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A533D5" w14:textId="0AEDF3B4" w:rsidR="009D1EAF" w:rsidRDefault="009D1EAF">
      <w:pPr>
        <w:pStyle w:val="ZA"/>
        <w:framePr w:wrap="notBeside"/>
      </w:pPr>
      <w:bookmarkStart w:id="0" w:name="page1"/>
      <w:r>
        <w:rPr>
          <w:sz w:val="64"/>
        </w:rPr>
        <w:t xml:space="preserve">3GPP TS 33.108 </w:t>
      </w:r>
      <w:r>
        <w:t>V1</w:t>
      </w:r>
      <w:r w:rsidR="000711D1">
        <w:t>7</w:t>
      </w:r>
      <w:r w:rsidR="00453822">
        <w:t>.</w:t>
      </w:r>
      <w:r w:rsidR="0006264B">
        <w:t>2</w:t>
      </w:r>
      <w:r>
        <w:t xml:space="preserve">.0 </w:t>
      </w:r>
      <w:r>
        <w:rPr>
          <w:sz w:val="32"/>
        </w:rPr>
        <w:t>(</w:t>
      </w:r>
      <w:r w:rsidR="002A51F5">
        <w:rPr>
          <w:sz w:val="32"/>
        </w:rPr>
        <w:t>20</w:t>
      </w:r>
      <w:r w:rsidR="00A34F4E">
        <w:rPr>
          <w:sz w:val="32"/>
        </w:rPr>
        <w:t>2</w:t>
      </w:r>
      <w:r w:rsidR="009A77DA">
        <w:rPr>
          <w:sz w:val="32"/>
        </w:rPr>
        <w:t>3</w:t>
      </w:r>
      <w:r w:rsidR="00FD2A7C">
        <w:rPr>
          <w:sz w:val="32"/>
        </w:rPr>
        <w:t>-</w:t>
      </w:r>
      <w:r w:rsidR="00B401CB">
        <w:rPr>
          <w:sz w:val="32"/>
        </w:rPr>
        <w:t>0</w:t>
      </w:r>
      <w:r w:rsidR="0006264B">
        <w:rPr>
          <w:sz w:val="32"/>
        </w:rPr>
        <w:t>9</w:t>
      </w:r>
      <w:r>
        <w:rPr>
          <w:sz w:val="32"/>
        </w:rPr>
        <w:t>)</w:t>
      </w:r>
    </w:p>
    <w:p w14:paraId="32C25F8D" w14:textId="77777777" w:rsidR="009D1EAF" w:rsidRDefault="009D1EAF">
      <w:pPr>
        <w:pStyle w:val="ZB"/>
        <w:framePr w:wrap="notBeside"/>
      </w:pPr>
      <w:r>
        <w:t>Technical Specification</w:t>
      </w:r>
    </w:p>
    <w:p w14:paraId="65D870A6" w14:textId="77777777" w:rsidR="009D1EAF" w:rsidRDefault="009D1EAF">
      <w:pPr>
        <w:pStyle w:val="ZT"/>
        <w:framePr w:wrap="notBeside"/>
      </w:pPr>
      <w:r>
        <w:t>3rd Generation Partnership Project;</w:t>
      </w:r>
    </w:p>
    <w:p w14:paraId="3B6674A2" w14:textId="77777777" w:rsidR="009D1EAF" w:rsidRDefault="009D1EAF">
      <w:pPr>
        <w:pStyle w:val="ZT"/>
        <w:framePr w:wrap="notBeside"/>
      </w:pPr>
      <w:r>
        <w:t>Technical Specification Group Services and System Aspects;</w:t>
      </w:r>
    </w:p>
    <w:p w14:paraId="64954D01" w14:textId="77777777" w:rsidR="009D1EAF" w:rsidRDefault="009D1EAF">
      <w:pPr>
        <w:pStyle w:val="ZT"/>
        <w:framePr w:wrap="notBeside"/>
      </w:pPr>
      <w:r>
        <w:t>3G security;</w:t>
      </w:r>
    </w:p>
    <w:p w14:paraId="4EB81D9E" w14:textId="77777777" w:rsidR="009D1EAF" w:rsidRDefault="009D1EAF">
      <w:pPr>
        <w:pStyle w:val="ZT"/>
        <w:framePr w:wrap="notBeside"/>
      </w:pPr>
      <w:r>
        <w:t>Handover interface for Lawful Interception (LI)</w:t>
      </w:r>
    </w:p>
    <w:p w14:paraId="085512B7" w14:textId="77777777" w:rsidR="009D1EAF" w:rsidRDefault="009D1EAF">
      <w:pPr>
        <w:pStyle w:val="ZT"/>
        <w:framePr w:wrap="notBeside"/>
      </w:pPr>
      <w:r>
        <w:t>(</w:t>
      </w:r>
      <w:r>
        <w:rPr>
          <w:rStyle w:val="ZGSM"/>
        </w:rPr>
        <w:t>Release 1</w:t>
      </w:r>
      <w:r w:rsidR="000711D1">
        <w:rPr>
          <w:rStyle w:val="ZGSM"/>
        </w:rPr>
        <w:t>7</w:t>
      </w:r>
      <w:r>
        <w:t>)</w:t>
      </w:r>
    </w:p>
    <w:p w14:paraId="42BBA190" w14:textId="77777777" w:rsidR="009D1EAF" w:rsidRDefault="009D1EAF">
      <w:pPr>
        <w:pStyle w:val="ZT"/>
        <w:framePr w:wrap="notBeside"/>
        <w:rPr>
          <w:i/>
          <w:sz w:val="28"/>
        </w:rPr>
      </w:pPr>
    </w:p>
    <w:p w14:paraId="3331FC29" w14:textId="77777777" w:rsidR="008B45D8" w:rsidRPr="00235394" w:rsidRDefault="00000000" w:rsidP="008B45D8">
      <w:pPr>
        <w:pStyle w:val="ZU"/>
        <w:framePr w:wrap="notBeside"/>
        <w:tabs>
          <w:tab w:val="right" w:pos="10206"/>
        </w:tabs>
        <w:jc w:val="left"/>
      </w:pPr>
      <w:r>
        <w:rPr>
          <w:i/>
        </w:rPr>
        <w:pict w14:anchorId="75C4FA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5pt;height:66pt">
            <v:imagedata r:id="rId11" o:title="5G-logo_175px"/>
          </v:shape>
        </w:pict>
      </w:r>
      <w:r w:rsidR="008B45D8" w:rsidRPr="00235394">
        <w:rPr>
          <w:color w:val="0000FF"/>
        </w:rPr>
        <w:tab/>
      </w:r>
      <w:r>
        <w:pict w14:anchorId="20BE3AC2">
          <v:shape id="_x0000_i1026" type="#_x0000_t75" style="width:128pt;height:74.65pt">
            <v:imagedata r:id="rId12" o:title="3GPP-logo_web"/>
          </v:shape>
        </w:pict>
      </w:r>
    </w:p>
    <w:p w14:paraId="1FA38B7C" w14:textId="77777777" w:rsidR="00441844" w:rsidRPr="00235394" w:rsidRDefault="00441844" w:rsidP="00441844">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w:t>
      </w:r>
      <w:r>
        <w:rPr>
          <w:sz w:val="16"/>
        </w:rPr>
        <w:t>'</w:t>
      </w:r>
      <w:r w:rsidRPr="00235394">
        <w:rPr>
          <w:sz w:val="16"/>
        </w:rPr>
        <w:t xml:space="preserve"> Publications Offices.</w:t>
      </w:r>
    </w:p>
    <w:p w14:paraId="602ADEAC" w14:textId="77777777" w:rsidR="009D1EAF" w:rsidRDefault="009D1EAF">
      <w:pPr>
        <w:pStyle w:val="ZV"/>
        <w:framePr w:wrap="notBeside"/>
      </w:pPr>
    </w:p>
    <w:p w14:paraId="67AD6963" w14:textId="77777777" w:rsidR="009D1EAF" w:rsidRDefault="009D1EAF"/>
    <w:bookmarkEnd w:id="0"/>
    <w:p w14:paraId="02B0F34E" w14:textId="77777777" w:rsidR="009D1EAF" w:rsidRDefault="009D1EAF">
      <w:pPr>
        <w:sectPr w:rsidR="009D1EAF">
          <w:footnotePr>
            <w:numRestart w:val="eachSect"/>
          </w:footnotePr>
          <w:pgSz w:w="11907" w:h="16840"/>
          <w:pgMar w:top="2268" w:right="851" w:bottom="10773" w:left="851" w:header="0" w:footer="0" w:gutter="0"/>
          <w:cols w:space="720"/>
        </w:sectPr>
      </w:pPr>
    </w:p>
    <w:p w14:paraId="59729FDF" w14:textId="77777777" w:rsidR="009D1EAF" w:rsidRDefault="009D1EAF">
      <w:bookmarkStart w:id="1" w:name="page2"/>
    </w:p>
    <w:p w14:paraId="1D6C121F" w14:textId="77777777" w:rsidR="009D1EAF" w:rsidRDefault="009D1EAF">
      <w:pPr>
        <w:pStyle w:val="FP"/>
        <w:framePr w:wrap="notBeside" w:hAnchor="margin" w:y="1419"/>
        <w:pBdr>
          <w:bottom w:val="single" w:sz="6" w:space="1" w:color="auto"/>
        </w:pBdr>
        <w:spacing w:before="240"/>
        <w:ind w:left="2835" w:right="2835"/>
        <w:jc w:val="center"/>
      </w:pPr>
      <w:r>
        <w:t>Keywords</w:t>
      </w:r>
    </w:p>
    <w:p w14:paraId="55FFED27" w14:textId="77777777" w:rsidR="009D1EAF" w:rsidRDefault="009D1EAF">
      <w:pPr>
        <w:pStyle w:val="FP"/>
        <w:framePr w:wrap="notBeside" w:hAnchor="margin" w:y="1419"/>
        <w:ind w:left="2835" w:right="2835"/>
        <w:jc w:val="center"/>
        <w:rPr>
          <w:rFonts w:ascii="Arial" w:hAnsi="Arial"/>
          <w:sz w:val="18"/>
        </w:rPr>
      </w:pPr>
      <w:r>
        <w:rPr>
          <w:rFonts w:ascii="Arial" w:hAnsi="Arial"/>
          <w:sz w:val="18"/>
        </w:rPr>
        <w:t>LTE, UMTS, Security, LI, Architecture</w:t>
      </w:r>
    </w:p>
    <w:p w14:paraId="5639CC5B" w14:textId="77777777" w:rsidR="009D1EAF" w:rsidRDefault="009D1EAF"/>
    <w:p w14:paraId="02619B13" w14:textId="77777777" w:rsidR="009D1EAF" w:rsidRDefault="009D1EAF">
      <w:pPr>
        <w:pStyle w:val="FP"/>
        <w:framePr w:wrap="notBeside" w:hAnchor="margin" w:yAlign="center"/>
        <w:spacing w:after="240"/>
        <w:ind w:left="2835" w:right="2835"/>
        <w:jc w:val="center"/>
        <w:rPr>
          <w:rFonts w:ascii="Arial" w:hAnsi="Arial"/>
          <w:b/>
          <w:i/>
        </w:rPr>
      </w:pPr>
      <w:r>
        <w:rPr>
          <w:rFonts w:ascii="Arial" w:hAnsi="Arial"/>
          <w:b/>
          <w:i/>
        </w:rPr>
        <w:t>3GPP</w:t>
      </w:r>
    </w:p>
    <w:p w14:paraId="7586DD79" w14:textId="77777777" w:rsidR="009D1EAF" w:rsidRDefault="009D1EAF">
      <w:pPr>
        <w:pStyle w:val="FP"/>
        <w:framePr w:wrap="notBeside" w:hAnchor="margin" w:yAlign="center"/>
        <w:pBdr>
          <w:bottom w:val="single" w:sz="6" w:space="1" w:color="auto"/>
        </w:pBdr>
        <w:ind w:left="2835" w:right="2835"/>
        <w:jc w:val="center"/>
      </w:pPr>
      <w:r>
        <w:t>Postal address</w:t>
      </w:r>
    </w:p>
    <w:p w14:paraId="51EB664A" w14:textId="77777777" w:rsidR="009D1EAF" w:rsidRDefault="009D1EAF">
      <w:pPr>
        <w:pStyle w:val="FP"/>
        <w:framePr w:wrap="notBeside" w:hAnchor="margin" w:yAlign="center"/>
        <w:ind w:left="2835" w:right="2835"/>
        <w:jc w:val="center"/>
        <w:rPr>
          <w:rFonts w:ascii="Arial" w:hAnsi="Arial"/>
          <w:sz w:val="18"/>
        </w:rPr>
      </w:pPr>
    </w:p>
    <w:p w14:paraId="4EC0150D" w14:textId="77777777" w:rsidR="009D1EAF" w:rsidRPr="0018630B" w:rsidRDefault="009D1EAF">
      <w:pPr>
        <w:pStyle w:val="FP"/>
        <w:framePr w:wrap="notBeside" w:hAnchor="margin" w:yAlign="center"/>
        <w:pBdr>
          <w:bottom w:val="single" w:sz="6" w:space="1" w:color="auto"/>
        </w:pBdr>
        <w:spacing w:before="240"/>
        <w:ind w:left="2835" w:right="2835"/>
        <w:jc w:val="center"/>
        <w:rPr>
          <w:lang w:val="en-US"/>
        </w:rPr>
      </w:pPr>
      <w:r w:rsidRPr="0018630B">
        <w:rPr>
          <w:lang w:val="en-US"/>
        </w:rPr>
        <w:t>3GPP support office address</w:t>
      </w:r>
    </w:p>
    <w:p w14:paraId="39F46A57" w14:textId="77777777" w:rsidR="009D1EAF" w:rsidRDefault="009D1EAF">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70A0648B" w14:textId="77777777" w:rsidR="009D1EAF" w:rsidRDefault="009D1EAF">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543E19A3" w14:textId="77777777" w:rsidR="009D1EAF" w:rsidRDefault="009D1EA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6D6A66D7" w14:textId="77777777" w:rsidR="009D1EAF" w:rsidRDefault="009D1EAF">
      <w:pPr>
        <w:pStyle w:val="FP"/>
        <w:framePr w:wrap="notBeside" w:hAnchor="margin" w:yAlign="center"/>
        <w:pBdr>
          <w:bottom w:val="single" w:sz="6" w:space="1" w:color="auto"/>
        </w:pBdr>
        <w:spacing w:before="240"/>
        <w:ind w:left="2835" w:right="2835"/>
        <w:jc w:val="center"/>
      </w:pPr>
      <w:r>
        <w:t>Internet</w:t>
      </w:r>
    </w:p>
    <w:p w14:paraId="25F84423" w14:textId="77777777" w:rsidR="009D1EAF" w:rsidRDefault="009D1EAF">
      <w:pPr>
        <w:pStyle w:val="FP"/>
        <w:framePr w:wrap="notBeside" w:hAnchor="margin" w:yAlign="center"/>
        <w:ind w:left="2835" w:right="2835"/>
        <w:jc w:val="center"/>
        <w:rPr>
          <w:rFonts w:ascii="Arial" w:hAnsi="Arial"/>
          <w:sz w:val="18"/>
        </w:rPr>
      </w:pPr>
      <w:r>
        <w:rPr>
          <w:rFonts w:ascii="Arial" w:hAnsi="Arial"/>
          <w:sz w:val="18"/>
        </w:rPr>
        <w:t>http://www.3gpp.org</w:t>
      </w:r>
    </w:p>
    <w:p w14:paraId="405ABA46" w14:textId="77777777" w:rsidR="009D1EAF" w:rsidRDefault="009D1EAF"/>
    <w:p w14:paraId="73A8D4CF" w14:textId="77777777" w:rsidR="00441844" w:rsidRPr="00235394" w:rsidRDefault="00441844" w:rsidP="00441844">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2EF9110C" w14:textId="77777777" w:rsidR="00441844" w:rsidRPr="00235394" w:rsidRDefault="00441844" w:rsidP="00441844">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240FB8FA" w14:textId="77777777" w:rsidR="00441844" w:rsidRPr="00235394" w:rsidRDefault="00441844" w:rsidP="00441844">
      <w:pPr>
        <w:pStyle w:val="FP"/>
        <w:framePr w:h="3057" w:hRule="exact" w:wrap="notBeside" w:vAnchor="page" w:hAnchor="margin" w:y="12605"/>
        <w:jc w:val="center"/>
        <w:rPr>
          <w:noProof/>
        </w:rPr>
      </w:pPr>
    </w:p>
    <w:p w14:paraId="0A380A78" w14:textId="7CF7ADD7" w:rsidR="00441844" w:rsidRPr="00235394" w:rsidRDefault="00441844" w:rsidP="00441844">
      <w:pPr>
        <w:pStyle w:val="FP"/>
        <w:framePr w:h="3057" w:hRule="exact" w:wrap="notBeside" w:vAnchor="page" w:hAnchor="margin" w:y="12605"/>
        <w:jc w:val="center"/>
        <w:rPr>
          <w:noProof/>
          <w:sz w:val="18"/>
        </w:rPr>
      </w:pPr>
      <w:r w:rsidRPr="00235394">
        <w:rPr>
          <w:noProof/>
          <w:sz w:val="18"/>
        </w:rPr>
        <w:t>© 20</w:t>
      </w:r>
      <w:r w:rsidR="00A34F4E">
        <w:rPr>
          <w:noProof/>
          <w:sz w:val="18"/>
        </w:rPr>
        <w:t>2</w:t>
      </w:r>
      <w:r w:rsidR="009A77DA">
        <w:rPr>
          <w:noProof/>
          <w:sz w:val="18"/>
        </w:rPr>
        <w:t>3</w:t>
      </w:r>
      <w:r w:rsidRPr="00235394">
        <w:rPr>
          <w:noProof/>
          <w:sz w:val="18"/>
        </w:rPr>
        <w:t>, 3GPP Organizational Partners (ARIB, ATIS, CCSA, ETSI,</w:t>
      </w:r>
      <w:r>
        <w:rPr>
          <w:noProof/>
          <w:sz w:val="18"/>
        </w:rPr>
        <w:t xml:space="preserve"> TSDSI,</w:t>
      </w:r>
      <w:r w:rsidRPr="00235394">
        <w:rPr>
          <w:noProof/>
          <w:sz w:val="18"/>
        </w:rPr>
        <w:t xml:space="preserve"> TTA, TTC).</w:t>
      </w:r>
      <w:bookmarkStart w:id="2" w:name="copyrightaddon"/>
      <w:bookmarkEnd w:id="2"/>
    </w:p>
    <w:p w14:paraId="22F64130" w14:textId="77777777" w:rsidR="00441844" w:rsidRPr="00235394" w:rsidRDefault="00441844" w:rsidP="00441844">
      <w:pPr>
        <w:pStyle w:val="FP"/>
        <w:framePr w:h="3057" w:hRule="exact" w:wrap="notBeside" w:vAnchor="page" w:hAnchor="margin" w:y="12605"/>
        <w:jc w:val="center"/>
        <w:rPr>
          <w:noProof/>
          <w:sz w:val="18"/>
        </w:rPr>
      </w:pPr>
      <w:r w:rsidRPr="00235394">
        <w:rPr>
          <w:noProof/>
          <w:sz w:val="18"/>
        </w:rPr>
        <w:t>All rights reserved.</w:t>
      </w:r>
    </w:p>
    <w:p w14:paraId="5C2F8CA0" w14:textId="77777777" w:rsidR="00441844" w:rsidRPr="00235394" w:rsidRDefault="00441844" w:rsidP="00441844">
      <w:pPr>
        <w:pStyle w:val="FP"/>
        <w:framePr w:h="3057" w:hRule="exact" w:wrap="notBeside" w:vAnchor="page" w:hAnchor="margin" w:y="12605"/>
        <w:rPr>
          <w:noProof/>
          <w:sz w:val="18"/>
        </w:rPr>
      </w:pPr>
    </w:p>
    <w:p w14:paraId="2732CD30" w14:textId="77777777" w:rsidR="00441844" w:rsidRPr="00235394" w:rsidRDefault="00441844" w:rsidP="00441844">
      <w:pPr>
        <w:pStyle w:val="FP"/>
        <w:framePr w:h="3057" w:hRule="exact" w:wrap="notBeside" w:vAnchor="page" w:hAnchor="margin" w:y="12605"/>
        <w:rPr>
          <w:noProof/>
          <w:sz w:val="18"/>
        </w:rPr>
      </w:pPr>
      <w:r w:rsidRPr="00235394">
        <w:rPr>
          <w:noProof/>
          <w:sz w:val="18"/>
        </w:rPr>
        <w:t>UMTS™ is a Trade Mark of ETSI registered for the benefit of its members</w:t>
      </w:r>
    </w:p>
    <w:p w14:paraId="62F675F7" w14:textId="77777777" w:rsidR="00441844" w:rsidRPr="00235394" w:rsidRDefault="00441844" w:rsidP="00441844">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2418622B" w14:textId="77777777" w:rsidR="00441844" w:rsidRPr="00235394" w:rsidRDefault="00441844" w:rsidP="00441844">
      <w:pPr>
        <w:pStyle w:val="FP"/>
        <w:framePr w:h="3057" w:hRule="exact" w:wrap="notBeside" w:vAnchor="page" w:hAnchor="margin" w:y="12605"/>
        <w:rPr>
          <w:noProof/>
          <w:sz w:val="18"/>
        </w:rPr>
      </w:pPr>
      <w:r w:rsidRPr="00235394">
        <w:rPr>
          <w:noProof/>
          <w:sz w:val="18"/>
        </w:rPr>
        <w:t>GSM® and the GSM logo are registered and owned by the GSM Association</w:t>
      </w:r>
    </w:p>
    <w:p w14:paraId="567AD281" w14:textId="77777777" w:rsidR="009D1EAF" w:rsidRDefault="009D1EAF"/>
    <w:bookmarkEnd w:id="1"/>
    <w:p w14:paraId="40EA7242" w14:textId="77777777" w:rsidR="009D1EAF" w:rsidRDefault="009D1EAF">
      <w:pPr>
        <w:pStyle w:val="TT"/>
      </w:pPr>
      <w:r>
        <w:br w:type="page"/>
      </w:r>
      <w:r>
        <w:lastRenderedPageBreak/>
        <w:t>Contents</w:t>
      </w:r>
    </w:p>
    <w:p w14:paraId="5C7F9081" w14:textId="7D2723D8" w:rsidR="008C788E" w:rsidRDefault="0082717B">
      <w:pPr>
        <w:pStyle w:val="TOC1"/>
        <w:rPr>
          <w:rFonts w:ascii="Calibri" w:hAnsi="Calibri"/>
          <w:kern w:val="2"/>
          <w:szCs w:val="22"/>
          <w:lang w:eastAsia="en-GB"/>
        </w:rPr>
      </w:pPr>
      <w:r>
        <w:fldChar w:fldCharType="begin" w:fldLock="1"/>
      </w:r>
      <w:r>
        <w:instrText xml:space="preserve"> TOC \o "1-9" </w:instrText>
      </w:r>
      <w:r>
        <w:fldChar w:fldCharType="separate"/>
      </w:r>
      <w:r w:rsidR="008C788E">
        <w:t>Foreword</w:t>
      </w:r>
      <w:r w:rsidR="008C788E">
        <w:tab/>
      </w:r>
      <w:r w:rsidR="008C788E">
        <w:fldChar w:fldCharType="begin" w:fldLock="1"/>
      </w:r>
      <w:r w:rsidR="008C788E">
        <w:instrText xml:space="preserve"> PAGEREF _Toc144720484 \h </w:instrText>
      </w:r>
      <w:r w:rsidR="008C788E">
        <w:fldChar w:fldCharType="separate"/>
      </w:r>
      <w:r w:rsidR="008C788E">
        <w:t>13</w:t>
      </w:r>
      <w:r w:rsidR="008C788E">
        <w:fldChar w:fldCharType="end"/>
      </w:r>
    </w:p>
    <w:p w14:paraId="24D79DCD" w14:textId="2B9ED034" w:rsidR="008C788E" w:rsidRDefault="008C788E">
      <w:pPr>
        <w:pStyle w:val="TOC1"/>
        <w:rPr>
          <w:rFonts w:ascii="Calibri" w:hAnsi="Calibri"/>
          <w:kern w:val="2"/>
          <w:szCs w:val="22"/>
          <w:lang w:eastAsia="en-GB"/>
        </w:rPr>
      </w:pPr>
      <w:r>
        <w:t>Introduction</w:t>
      </w:r>
      <w:r>
        <w:tab/>
      </w:r>
      <w:r>
        <w:fldChar w:fldCharType="begin" w:fldLock="1"/>
      </w:r>
      <w:r>
        <w:instrText xml:space="preserve"> PAGEREF _Toc144720485 \h </w:instrText>
      </w:r>
      <w:r>
        <w:fldChar w:fldCharType="separate"/>
      </w:r>
      <w:r>
        <w:t>13</w:t>
      </w:r>
      <w:r>
        <w:fldChar w:fldCharType="end"/>
      </w:r>
    </w:p>
    <w:p w14:paraId="7ECD7B64" w14:textId="3C775C94" w:rsidR="008C788E" w:rsidRDefault="008C788E">
      <w:pPr>
        <w:pStyle w:val="TOC1"/>
        <w:rPr>
          <w:rFonts w:ascii="Calibri" w:hAnsi="Calibri"/>
          <w:kern w:val="2"/>
          <w:szCs w:val="22"/>
          <w:lang w:eastAsia="en-GB"/>
        </w:rPr>
      </w:pPr>
      <w:r>
        <w:t>1</w:t>
      </w:r>
      <w:r>
        <w:rPr>
          <w:rFonts w:ascii="Calibri" w:hAnsi="Calibri"/>
          <w:kern w:val="2"/>
          <w:szCs w:val="22"/>
          <w:lang w:eastAsia="en-GB"/>
        </w:rPr>
        <w:tab/>
      </w:r>
      <w:r>
        <w:t>Scope</w:t>
      </w:r>
      <w:r>
        <w:tab/>
      </w:r>
      <w:r>
        <w:fldChar w:fldCharType="begin" w:fldLock="1"/>
      </w:r>
      <w:r>
        <w:instrText xml:space="preserve"> PAGEREF _Toc144720486 \h </w:instrText>
      </w:r>
      <w:r>
        <w:fldChar w:fldCharType="separate"/>
      </w:r>
      <w:r>
        <w:t>14</w:t>
      </w:r>
      <w:r>
        <w:fldChar w:fldCharType="end"/>
      </w:r>
    </w:p>
    <w:p w14:paraId="2C0394D4" w14:textId="651803A9" w:rsidR="008C788E" w:rsidRDefault="008C788E">
      <w:pPr>
        <w:pStyle w:val="TOC1"/>
        <w:rPr>
          <w:rFonts w:ascii="Calibri" w:hAnsi="Calibri"/>
          <w:kern w:val="2"/>
          <w:szCs w:val="22"/>
          <w:lang w:eastAsia="en-GB"/>
        </w:rPr>
      </w:pPr>
      <w:r>
        <w:t>2</w:t>
      </w:r>
      <w:r>
        <w:rPr>
          <w:rFonts w:ascii="Calibri" w:hAnsi="Calibri"/>
          <w:kern w:val="2"/>
          <w:szCs w:val="22"/>
          <w:lang w:eastAsia="en-GB"/>
        </w:rPr>
        <w:tab/>
      </w:r>
      <w:r>
        <w:t>References</w:t>
      </w:r>
      <w:r>
        <w:tab/>
      </w:r>
      <w:r>
        <w:fldChar w:fldCharType="begin" w:fldLock="1"/>
      </w:r>
      <w:r>
        <w:instrText xml:space="preserve"> PAGEREF _Toc144720487 \h </w:instrText>
      </w:r>
      <w:r>
        <w:fldChar w:fldCharType="separate"/>
      </w:r>
      <w:r>
        <w:t>14</w:t>
      </w:r>
      <w:r>
        <w:fldChar w:fldCharType="end"/>
      </w:r>
    </w:p>
    <w:p w14:paraId="20715944" w14:textId="7E902B78" w:rsidR="008C788E" w:rsidRDefault="008C788E">
      <w:pPr>
        <w:pStyle w:val="TOC1"/>
        <w:rPr>
          <w:rFonts w:ascii="Calibri" w:hAnsi="Calibri"/>
          <w:kern w:val="2"/>
          <w:szCs w:val="22"/>
          <w:lang w:eastAsia="en-GB"/>
        </w:rPr>
      </w:pPr>
      <w:r>
        <w:t>3</w:t>
      </w:r>
      <w:r>
        <w:rPr>
          <w:rFonts w:ascii="Calibri" w:hAnsi="Calibri"/>
          <w:kern w:val="2"/>
          <w:szCs w:val="22"/>
          <w:lang w:eastAsia="en-GB"/>
        </w:rPr>
        <w:tab/>
      </w:r>
      <w:r>
        <w:t>Definitions and abbreviations</w:t>
      </w:r>
      <w:r>
        <w:tab/>
      </w:r>
      <w:r>
        <w:fldChar w:fldCharType="begin" w:fldLock="1"/>
      </w:r>
      <w:r>
        <w:instrText xml:space="preserve"> PAGEREF _Toc144720488 \h </w:instrText>
      </w:r>
      <w:r>
        <w:fldChar w:fldCharType="separate"/>
      </w:r>
      <w:r>
        <w:t>18</w:t>
      </w:r>
      <w:r>
        <w:fldChar w:fldCharType="end"/>
      </w:r>
    </w:p>
    <w:p w14:paraId="377A4DC9" w14:textId="52459350" w:rsidR="008C788E" w:rsidRDefault="008C788E">
      <w:pPr>
        <w:pStyle w:val="TOC2"/>
        <w:rPr>
          <w:rFonts w:ascii="Calibri" w:hAnsi="Calibri"/>
          <w:kern w:val="2"/>
          <w:sz w:val="22"/>
          <w:szCs w:val="22"/>
          <w:lang w:eastAsia="en-GB"/>
        </w:rPr>
      </w:pPr>
      <w:r>
        <w:t>3.1</w:t>
      </w:r>
      <w:r>
        <w:rPr>
          <w:rFonts w:ascii="Calibri" w:hAnsi="Calibri"/>
          <w:kern w:val="2"/>
          <w:sz w:val="22"/>
          <w:szCs w:val="22"/>
          <w:lang w:eastAsia="en-GB"/>
        </w:rPr>
        <w:tab/>
      </w:r>
      <w:r>
        <w:t>Definitions</w:t>
      </w:r>
      <w:r>
        <w:tab/>
      </w:r>
      <w:r>
        <w:fldChar w:fldCharType="begin" w:fldLock="1"/>
      </w:r>
      <w:r>
        <w:instrText xml:space="preserve"> PAGEREF _Toc144720489 \h </w:instrText>
      </w:r>
      <w:r>
        <w:fldChar w:fldCharType="separate"/>
      </w:r>
      <w:r>
        <w:t>18</w:t>
      </w:r>
      <w:r>
        <w:fldChar w:fldCharType="end"/>
      </w:r>
    </w:p>
    <w:p w14:paraId="6A06E7D1" w14:textId="6391CAAB" w:rsidR="008C788E" w:rsidRDefault="008C788E">
      <w:pPr>
        <w:pStyle w:val="TOC2"/>
        <w:rPr>
          <w:rFonts w:ascii="Calibri" w:hAnsi="Calibri"/>
          <w:kern w:val="2"/>
          <w:sz w:val="22"/>
          <w:szCs w:val="22"/>
          <w:lang w:eastAsia="en-GB"/>
        </w:rPr>
      </w:pPr>
      <w:r>
        <w:t>3.2</w:t>
      </w:r>
      <w:r>
        <w:rPr>
          <w:rFonts w:ascii="Calibri" w:hAnsi="Calibri"/>
          <w:kern w:val="2"/>
          <w:sz w:val="22"/>
          <w:szCs w:val="22"/>
          <w:lang w:eastAsia="en-GB"/>
        </w:rPr>
        <w:tab/>
      </w:r>
      <w:r>
        <w:t>Abbreviations</w:t>
      </w:r>
      <w:r>
        <w:tab/>
      </w:r>
      <w:r>
        <w:fldChar w:fldCharType="begin" w:fldLock="1"/>
      </w:r>
      <w:r>
        <w:instrText xml:space="preserve"> PAGEREF _Toc144720490 \h </w:instrText>
      </w:r>
      <w:r>
        <w:fldChar w:fldCharType="separate"/>
      </w:r>
      <w:r>
        <w:t>20</w:t>
      </w:r>
      <w:r>
        <w:fldChar w:fldCharType="end"/>
      </w:r>
    </w:p>
    <w:p w14:paraId="25F827ED" w14:textId="6F9A18B8" w:rsidR="008C788E" w:rsidRDefault="008C788E">
      <w:pPr>
        <w:pStyle w:val="TOC1"/>
        <w:rPr>
          <w:rFonts w:ascii="Calibri" w:hAnsi="Calibri"/>
          <w:kern w:val="2"/>
          <w:szCs w:val="22"/>
          <w:lang w:eastAsia="en-GB"/>
        </w:rPr>
      </w:pPr>
      <w:r>
        <w:t>4</w:t>
      </w:r>
      <w:r>
        <w:rPr>
          <w:rFonts w:ascii="Calibri" w:hAnsi="Calibri"/>
          <w:kern w:val="2"/>
          <w:szCs w:val="22"/>
          <w:lang w:eastAsia="en-GB"/>
        </w:rPr>
        <w:tab/>
      </w:r>
      <w:r>
        <w:t>General</w:t>
      </w:r>
      <w:r>
        <w:tab/>
      </w:r>
      <w:r>
        <w:fldChar w:fldCharType="begin" w:fldLock="1"/>
      </w:r>
      <w:r>
        <w:instrText xml:space="preserve"> PAGEREF _Toc144720491 \h </w:instrText>
      </w:r>
      <w:r>
        <w:fldChar w:fldCharType="separate"/>
      </w:r>
      <w:r>
        <w:t>22</w:t>
      </w:r>
      <w:r>
        <w:fldChar w:fldCharType="end"/>
      </w:r>
    </w:p>
    <w:p w14:paraId="3C207143" w14:textId="0AA702E0" w:rsidR="008C788E" w:rsidRDefault="008C788E">
      <w:pPr>
        <w:pStyle w:val="TOC2"/>
        <w:rPr>
          <w:rFonts w:ascii="Calibri" w:hAnsi="Calibri"/>
          <w:kern w:val="2"/>
          <w:sz w:val="22"/>
          <w:szCs w:val="22"/>
          <w:lang w:eastAsia="en-GB"/>
        </w:rPr>
      </w:pPr>
      <w:r>
        <w:t>4.0</w:t>
      </w:r>
      <w:r>
        <w:rPr>
          <w:rFonts w:ascii="Calibri" w:hAnsi="Calibri"/>
          <w:kern w:val="2"/>
          <w:sz w:val="22"/>
          <w:szCs w:val="22"/>
          <w:lang w:eastAsia="en-GB"/>
        </w:rPr>
        <w:tab/>
      </w:r>
      <w:r>
        <w:t>Introduction</w:t>
      </w:r>
      <w:r>
        <w:tab/>
      </w:r>
      <w:r>
        <w:fldChar w:fldCharType="begin" w:fldLock="1"/>
      </w:r>
      <w:r>
        <w:instrText xml:space="preserve"> PAGEREF _Toc144720492 \h </w:instrText>
      </w:r>
      <w:r>
        <w:fldChar w:fldCharType="separate"/>
      </w:r>
      <w:r>
        <w:t>22</w:t>
      </w:r>
      <w:r>
        <w:fldChar w:fldCharType="end"/>
      </w:r>
    </w:p>
    <w:p w14:paraId="43A5D9BA" w14:textId="028A3E6F" w:rsidR="008C788E" w:rsidRDefault="008C788E">
      <w:pPr>
        <w:pStyle w:val="TOC2"/>
        <w:rPr>
          <w:rFonts w:ascii="Calibri" w:hAnsi="Calibri"/>
          <w:kern w:val="2"/>
          <w:sz w:val="22"/>
          <w:szCs w:val="22"/>
          <w:lang w:eastAsia="en-GB"/>
        </w:rPr>
      </w:pPr>
      <w:r>
        <w:t>4.1</w:t>
      </w:r>
      <w:r>
        <w:rPr>
          <w:rFonts w:ascii="Calibri" w:hAnsi="Calibri"/>
          <w:kern w:val="2"/>
          <w:sz w:val="22"/>
          <w:szCs w:val="22"/>
          <w:lang w:eastAsia="en-GB"/>
        </w:rPr>
        <w:tab/>
      </w:r>
      <w:r>
        <w:t>Basic principles for the handover interface</w:t>
      </w:r>
      <w:r>
        <w:tab/>
      </w:r>
      <w:r>
        <w:fldChar w:fldCharType="begin" w:fldLock="1"/>
      </w:r>
      <w:r>
        <w:instrText xml:space="preserve"> PAGEREF _Toc144720493 \h </w:instrText>
      </w:r>
      <w:r>
        <w:fldChar w:fldCharType="separate"/>
      </w:r>
      <w:r>
        <w:t>22</w:t>
      </w:r>
      <w:r>
        <w:fldChar w:fldCharType="end"/>
      </w:r>
    </w:p>
    <w:p w14:paraId="4C9E8BDD" w14:textId="44C4C1E4" w:rsidR="008C788E" w:rsidRDefault="008C788E">
      <w:pPr>
        <w:pStyle w:val="TOC2"/>
        <w:rPr>
          <w:rFonts w:ascii="Calibri" w:hAnsi="Calibri"/>
          <w:kern w:val="2"/>
          <w:sz w:val="22"/>
          <w:szCs w:val="22"/>
          <w:lang w:eastAsia="en-GB"/>
        </w:rPr>
      </w:pPr>
      <w:r>
        <w:t>4.2</w:t>
      </w:r>
      <w:r>
        <w:rPr>
          <w:rFonts w:ascii="Calibri" w:hAnsi="Calibri"/>
          <w:kern w:val="2"/>
          <w:sz w:val="22"/>
          <w:szCs w:val="22"/>
          <w:lang w:eastAsia="en-GB"/>
        </w:rPr>
        <w:tab/>
      </w:r>
      <w:r>
        <w:t>Legal requirements</w:t>
      </w:r>
      <w:r>
        <w:tab/>
      </w:r>
      <w:r>
        <w:fldChar w:fldCharType="begin" w:fldLock="1"/>
      </w:r>
      <w:r>
        <w:instrText xml:space="preserve"> PAGEREF _Toc144720494 \h </w:instrText>
      </w:r>
      <w:r>
        <w:fldChar w:fldCharType="separate"/>
      </w:r>
      <w:r>
        <w:t>23</w:t>
      </w:r>
      <w:r>
        <w:fldChar w:fldCharType="end"/>
      </w:r>
    </w:p>
    <w:p w14:paraId="79686836" w14:textId="44494C89" w:rsidR="008C788E" w:rsidRDefault="008C788E">
      <w:pPr>
        <w:pStyle w:val="TOC2"/>
        <w:rPr>
          <w:rFonts w:ascii="Calibri" w:hAnsi="Calibri"/>
          <w:kern w:val="2"/>
          <w:sz w:val="22"/>
          <w:szCs w:val="22"/>
          <w:lang w:eastAsia="en-GB"/>
        </w:rPr>
      </w:pPr>
      <w:r>
        <w:t>4.3</w:t>
      </w:r>
      <w:r>
        <w:rPr>
          <w:rFonts w:ascii="Calibri" w:hAnsi="Calibri"/>
          <w:kern w:val="2"/>
          <w:sz w:val="22"/>
          <w:szCs w:val="22"/>
          <w:lang w:eastAsia="en-GB"/>
        </w:rPr>
        <w:tab/>
      </w:r>
      <w:r>
        <w:t>Functional requirements</w:t>
      </w:r>
      <w:r>
        <w:tab/>
      </w:r>
      <w:r>
        <w:fldChar w:fldCharType="begin" w:fldLock="1"/>
      </w:r>
      <w:r>
        <w:instrText xml:space="preserve"> PAGEREF _Toc144720495 \h </w:instrText>
      </w:r>
      <w:r>
        <w:fldChar w:fldCharType="separate"/>
      </w:r>
      <w:r>
        <w:t>23</w:t>
      </w:r>
      <w:r>
        <w:fldChar w:fldCharType="end"/>
      </w:r>
    </w:p>
    <w:p w14:paraId="3572D209" w14:textId="21728244" w:rsidR="008C788E" w:rsidRDefault="008C788E">
      <w:pPr>
        <w:pStyle w:val="TOC2"/>
        <w:rPr>
          <w:rFonts w:ascii="Calibri" w:hAnsi="Calibri"/>
          <w:kern w:val="2"/>
          <w:sz w:val="22"/>
          <w:szCs w:val="22"/>
          <w:lang w:eastAsia="en-GB"/>
        </w:rPr>
      </w:pPr>
      <w:r>
        <w:t>4.4</w:t>
      </w:r>
      <w:r>
        <w:rPr>
          <w:rFonts w:ascii="Calibri" w:hAnsi="Calibri"/>
          <w:kern w:val="2"/>
          <w:sz w:val="22"/>
          <w:szCs w:val="22"/>
          <w:lang w:eastAsia="en-GB"/>
        </w:rPr>
        <w:tab/>
      </w:r>
      <w:r>
        <w:t>Overview of handover interface</w:t>
      </w:r>
      <w:r>
        <w:tab/>
      </w:r>
      <w:r>
        <w:fldChar w:fldCharType="begin" w:fldLock="1"/>
      </w:r>
      <w:r>
        <w:instrText xml:space="preserve"> PAGEREF _Toc144720496 \h </w:instrText>
      </w:r>
      <w:r>
        <w:fldChar w:fldCharType="separate"/>
      </w:r>
      <w:r>
        <w:t>23</w:t>
      </w:r>
      <w:r>
        <w:fldChar w:fldCharType="end"/>
      </w:r>
    </w:p>
    <w:p w14:paraId="10F064D6" w14:textId="6250317A" w:rsidR="008C788E" w:rsidRDefault="008C788E">
      <w:pPr>
        <w:pStyle w:val="TOC3"/>
        <w:rPr>
          <w:rFonts w:ascii="Calibri" w:hAnsi="Calibri"/>
          <w:kern w:val="2"/>
          <w:sz w:val="22"/>
          <w:szCs w:val="22"/>
          <w:lang w:eastAsia="en-GB"/>
        </w:rPr>
      </w:pPr>
      <w:r>
        <w:t>4.4.0</w:t>
      </w:r>
      <w:r>
        <w:rPr>
          <w:rFonts w:ascii="Calibri" w:hAnsi="Calibri"/>
          <w:kern w:val="2"/>
          <w:sz w:val="22"/>
          <w:szCs w:val="22"/>
          <w:lang w:eastAsia="en-GB"/>
        </w:rPr>
        <w:tab/>
      </w:r>
      <w:r>
        <w:t>Introduction</w:t>
      </w:r>
      <w:r>
        <w:tab/>
      </w:r>
      <w:r>
        <w:fldChar w:fldCharType="begin" w:fldLock="1"/>
      </w:r>
      <w:r>
        <w:instrText xml:space="preserve"> PAGEREF _Toc144720497 \h </w:instrText>
      </w:r>
      <w:r>
        <w:fldChar w:fldCharType="separate"/>
      </w:r>
      <w:r>
        <w:t>23</w:t>
      </w:r>
      <w:r>
        <w:fldChar w:fldCharType="end"/>
      </w:r>
    </w:p>
    <w:p w14:paraId="715916BE" w14:textId="78F26A73" w:rsidR="008C788E" w:rsidRDefault="008C788E">
      <w:pPr>
        <w:pStyle w:val="TOC3"/>
        <w:rPr>
          <w:rFonts w:ascii="Calibri" w:hAnsi="Calibri"/>
          <w:kern w:val="2"/>
          <w:sz w:val="22"/>
          <w:szCs w:val="22"/>
          <w:lang w:eastAsia="en-GB"/>
        </w:rPr>
      </w:pPr>
      <w:r>
        <w:t>4.4.1</w:t>
      </w:r>
      <w:r>
        <w:rPr>
          <w:rFonts w:ascii="Calibri" w:hAnsi="Calibri"/>
          <w:kern w:val="2"/>
          <w:sz w:val="22"/>
          <w:szCs w:val="22"/>
          <w:lang w:eastAsia="en-GB"/>
        </w:rPr>
        <w:tab/>
      </w:r>
      <w:r>
        <w:t>Handover interface port 2 (HI2)</w:t>
      </w:r>
      <w:r>
        <w:tab/>
      </w:r>
      <w:r>
        <w:fldChar w:fldCharType="begin" w:fldLock="1"/>
      </w:r>
      <w:r>
        <w:instrText xml:space="preserve"> PAGEREF _Toc144720498 \h </w:instrText>
      </w:r>
      <w:r>
        <w:fldChar w:fldCharType="separate"/>
      </w:r>
      <w:r>
        <w:t>24</w:t>
      </w:r>
      <w:r>
        <w:fldChar w:fldCharType="end"/>
      </w:r>
    </w:p>
    <w:p w14:paraId="01CA6F4A" w14:textId="5DA0A7C3" w:rsidR="008C788E" w:rsidRDefault="008C788E">
      <w:pPr>
        <w:pStyle w:val="TOC3"/>
        <w:rPr>
          <w:rFonts w:ascii="Calibri" w:hAnsi="Calibri"/>
          <w:kern w:val="2"/>
          <w:sz w:val="22"/>
          <w:szCs w:val="22"/>
          <w:lang w:eastAsia="en-GB"/>
        </w:rPr>
      </w:pPr>
      <w:r>
        <w:t>4.4.2</w:t>
      </w:r>
      <w:r>
        <w:rPr>
          <w:rFonts w:ascii="Calibri" w:hAnsi="Calibri"/>
          <w:kern w:val="2"/>
          <w:sz w:val="22"/>
          <w:szCs w:val="22"/>
          <w:lang w:eastAsia="en-GB"/>
        </w:rPr>
        <w:tab/>
      </w:r>
      <w:r>
        <w:t>Handover interface port 3 (HI3)</w:t>
      </w:r>
      <w:r>
        <w:tab/>
      </w:r>
      <w:r>
        <w:fldChar w:fldCharType="begin" w:fldLock="1"/>
      </w:r>
      <w:r>
        <w:instrText xml:space="preserve"> PAGEREF _Toc144720499 \h </w:instrText>
      </w:r>
      <w:r>
        <w:fldChar w:fldCharType="separate"/>
      </w:r>
      <w:r>
        <w:t>25</w:t>
      </w:r>
      <w:r>
        <w:fldChar w:fldCharType="end"/>
      </w:r>
    </w:p>
    <w:p w14:paraId="4E1C0B86" w14:textId="141AF089" w:rsidR="008C788E" w:rsidRDefault="008C788E">
      <w:pPr>
        <w:pStyle w:val="TOC2"/>
        <w:rPr>
          <w:rFonts w:ascii="Calibri" w:hAnsi="Calibri"/>
          <w:kern w:val="2"/>
          <w:sz w:val="22"/>
          <w:szCs w:val="22"/>
          <w:lang w:eastAsia="en-GB"/>
        </w:rPr>
      </w:pPr>
      <w:r>
        <w:t>4.5</w:t>
      </w:r>
      <w:r>
        <w:rPr>
          <w:rFonts w:ascii="Calibri" w:hAnsi="Calibri"/>
          <w:kern w:val="2"/>
          <w:sz w:val="22"/>
          <w:szCs w:val="22"/>
          <w:lang w:eastAsia="en-GB"/>
        </w:rPr>
        <w:tab/>
      </w:r>
      <w:r>
        <w:t>HI2: Interface port for intercept related information</w:t>
      </w:r>
      <w:r>
        <w:tab/>
      </w:r>
      <w:r>
        <w:fldChar w:fldCharType="begin" w:fldLock="1"/>
      </w:r>
      <w:r>
        <w:instrText xml:space="preserve"> PAGEREF _Toc144720500 \h </w:instrText>
      </w:r>
      <w:r>
        <w:fldChar w:fldCharType="separate"/>
      </w:r>
      <w:r>
        <w:t>25</w:t>
      </w:r>
      <w:r>
        <w:fldChar w:fldCharType="end"/>
      </w:r>
    </w:p>
    <w:p w14:paraId="24F302E1" w14:textId="1D4D6039" w:rsidR="008C788E" w:rsidRDefault="008C788E">
      <w:pPr>
        <w:pStyle w:val="TOC3"/>
        <w:rPr>
          <w:rFonts w:ascii="Calibri" w:hAnsi="Calibri"/>
          <w:kern w:val="2"/>
          <w:sz w:val="22"/>
          <w:szCs w:val="22"/>
          <w:lang w:eastAsia="en-GB"/>
        </w:rPr>
      </w:pPr>
      <w:r>
        <w:t>4.5.0</w:t>
      </w:r>
      <w:r>
        <w:rPr>
          <w:rFonts w:ascii="Calibri" w:hAnsi="Calibri"/>
          <w:kern w:val="2"/>
          <w:sz w:val="22"/>
          <w:szCs w:val="22"/>
          <w:lang w:eastAsia="en-GB"/>
        </w:rPr>
        <w:tab/>
      </w:r>
      <w:r>
        <w:t>General</w:t>
      </w:r>
      <w:r>
        <w:tab/>
      </w:r>
      <w:r>
        <w:fldChar w:fldCharType="begin" w:fldLock="1"/>
      </w:r>
      <w:r>
        <w:instrText xml:space="preserve"> PAGEREF _Toc144720501 \h </w:instrText>
      </w:r>
      <w:r>
        <w:fldChar w:fldCharType="separate"/>
      </w:r>
      <w:r>
        <w:t>25</w:t>
      </w:r>
      <w:r>
        <w:fldChar w:fldCharType="end"/>
      </w:r>
    </w:p>
    <w:p w14:paraId="19C22B23" w14:textId="3995991D" w:rsidR="008C788E" w:rsidRDefault="008C788E">
      <w:pPr>
        <w:pStyle w:val="TOC3"/>
        <w:rPr>
          <w:rFonts w:ascii="Calibri" w:hAnsi="Calibri"/>
          <w:kern w:val="2"/>
          <w:sz w:val="22"/>
          <w:szCs w:val="22"/>
          <w:lang w:eastAsia="en-GB"/>
        </w:rPr>
      </w:pPr>
      <w:r>
        <w:t>4.5.1</w:t>
      </w:r>
      <w:r>
        <w:rPr>
          <w:rFonts w:ascii="Calibri" w:hAnsi="Calibri"/>
          <w:kern w:val="2"/>
          <w:sz w:val="22"/>
          <w:szCs w:val="22"/>
          <w:lang w:eastAsia="en-GB"/>
        </w:rPr>
        <w:tab/>
      </w:r>
      <w:r>
        <w:t>Data transmission protocols</w:t>
      </w:r>
      <w:r>
        <w:tab/>
      </w:r>
      <w:r>
        <w:fldChar w:fldCharType="begin" w:fldLock="1"/>
      </w:r>
      <w:r>
        <w:instrText xml:space="preserve"> PAGEREF _Toc144720502 \h </w:instrText>
      </w:r>
      <w:r>
        <w:fldChar w:fldCharType="separate"/>
      </w:r>
      <w:r>
        <w:t>25</w:t>
      </w:r>
      <w:r>
        <w:fldChar w:fldCharType="end"/>
      </w:r>
    </w:p>
    <w:p w14:paraId="48FD966F" w14:textId="644189D8" w:rsidR="008C788E" w:rsidRDefault="008C788E">
      <w:pPr>
        <w:pStyle w:val="TOC3"/>
        <w:rPr>
          <w:rFonts w:ascii="Calibri" w:hAnsi="Calibri"/>
          <w:kern w:val="2"/>
          <w:sz w:val="22"/>
          <w:szCs w:val="22"/>
          <w:lang w:eastAsia="en-GB"/>
        </w:rPr>
      </w:pPr>
      <w:r>
        <w:t>4.5.2</w:t>
      </w:r>
      <w:r>
        <w:rPr>
          <w:rFonts w:ascii="Calibri" w:hAnsi="Calibri"/>
          <w:kern w:val="2"/>
          <w:sz w:val="22"/>
          <w:szCs w:val="22"/>
          <w:lang w:eastAsia="en-GB"/>
        </w:rPr>
        <w:tab/>
      </w:r>
      <w:r>
        <w:t>Application for IRI (HI2 information)</w:t>
      </w:r>
      <w:r>
        <w:tab/>
      </w:r>
      <w:r>
        <w:fldChar w:fldCharType="begin" w:fldLock="1"/>
      </w:r>
      <w:r>
        <w:instrText xml:space="preserve"> PAGEREF _Toc144720503 \h </w:instrText>
      </w:r>
      <w:r>
        <w:fldChar w:fldCharType="separate"/>
      </w:r>
      <w:r>
        <w:t>26</w:t>
      </w:r>
      <w:r>
        <w:fldChar w:fldCharType="end"/>
      </w:r>
    </w:p>
    <w:p w14:paraId="43810D6B" w14:textId="25CC82D6" w:rsidR="008C788E" w:rsidRDefault="008C788E">
      <w:pPr>
        <w:pStyle w:val="TOC3"/>
        <w:rPr>
          <w:rFonts w:ascii="Calibri" w:hAnsi="Calibri"/>
          <w:kern w:val="2"/>
          <w:sz w:val="22"/>
          <w:szCs w:val="22"/>
          <w:lang w:eastAsia="en-GB"/>
        </w:rPr>
      </w:pPr>
      <w:r>
        <w:t>4.5.3</w:t>
      </w:r>
      <w:r>
        <w:rPr>
          <w:rFonts w:ascii="Calibri" w:hAnsi="Calibri"/>
          <w:kern w:val="2"/>
          <w:sz w:val="22"/>
          <w:szCs w:val="22"/>
          <w:lang w:eastAsia="en-GB"/>
        </w:rPr>
        <w:tab/>
      </w:r>
      <w:r>
        <w:t>Types of IRI records</w:t>
      </w:r>
      <w:r>
        <w:tab/>
      </w:r>
      <w:r>
        <w:fldChar w:fldCharType="begin" w:fldLock="1"/>
      </w:r>
      <w:r>
        <w:instrText xml:space="preserve"> PAGEREF _Toc144720504 \h </w:instrText>
      </w:r>
      <w:r>
        <w:fldChar w:fldCharType="separate"/>
      </w:r>
      <w:r>
        <w:t>26</w:t>
      </w:r>
      <w:r>
        <w:fldChar w:fldCharType="end"/>
      </w:r>
    </w:p>
    <w:p w14:paraId="48ECADB1" w14:textId="0CD55A6A" w:rsidR="008C788E" w:rsidRDefault="008C788E">
      <w:pPr>
        <w:pStyle w:val="TOC2"/>
        <w:rPr>
          <w:rFonts w:ascii="Calibri" w:hAnsi="Calibri"/>
          <w:kern w:val="2"/>
          <w:sz w:val="22"/>
          <w:szCs w:val="22"/>
          <w:lang w:eastAsia="en-GB"/>
        </w:rPr>
      </w:pPr>
      <w:r>
        <w:t>4.6</w:t>
      </w:r>
      <w:r>
        <w:rPr>
          <w:rFonts w:ascii="Calibri" w:hAnsi="Calibri"/>
          <w:kern w:val="2"/>
          <w:sz w:val="22"/>
          <w:szCs w:val="22"/>
          <w:lang w:eastAsia="en-GB"/>
        </w:rPr>
        <w:tab/>
      </w:r>
      <w:r>
        <w:t>Reliability</w:t>
      </w:r>
      <w:r>
        <w:tab/>
      </w:r>
      <w:r>
        <w:fldChar w:fldCharType="begin" w:fldLock="1"/>
      </w:r>
      <w:r>
        <w:instrText xml:space="preserve"> PAGEREF _Toc144720505 \h </w:instrText>
      </w:r>
      <w:r>
        <w:fldChar w:fldCharType="separate"/>
      </w:r>
      <w:r>
        <w:t>27</w:t>
      </w:r>
      <w:r>
        <w:fldChar w:fldCharType="end"/>
      </w:r>
    </w:p>
    <w:p w14:paraId="3AD047C0" w14:textId="46030EC4" w:rsidR="008C788E" w:rsidRDefault="008C788E">
      <w:pPr>
        <w:pStyle w:val="TOC1"/>
        <w:rPr>
          <w:rFonts w:ascii="Calibri" w:hAnsi="Calibri"/>
          <w:kern w:val="2"/>
          <w:szCs w:val="22"/>
          <w:lang w:eastAsia="en-GB"/>
        </w:rPr>
      </w:pPr>
      <w:r>
        <w:t>5</w:t>
      </w:r>
      <w:r>
        <w:rPr>
          <w:rFonts w:ascii="Calibri" w:hAnsi="Calibri"/>
          <w:kern w:val="2"/>
          <w:szCs w:val="22"/>
          <w:lang w:eastAsia="en-GB"/>
        </w:rPr>
        <w:tab/>
      </w:r>
      <w:r>
        <w:t>Circuit-switch domain</w:t>
      </w:r>
      <w:r>
        <w:tab/>
      </w:r>
      <w:r>
        <w:fldChar w:fldCharType="begin" w:fldLock="1"/>
      </w:r>
      <w:r>
        <w:instrText xml:space="preserve"> PAGEREF _Toc144720506 \h </w:instrText>
      </w:r>
      <w:r>
        <w:fldChar w:fldCharType="separate"/>
      </w:r>
      <w:r>
        <w:t>27</w:t>
      </w:r>
      <w:r>
        <w:fldChar w:fldCharType="end"/>
      </w:r>
    </w:p>
    <w:p w14:paraId="635D7288" w14:textId="34D310FC" w:rsidR="008C788E" w:rsidRDefault="008C788E">
      <w:pPr>
        <w:pStyle w:val="TOC2"/>
        <w:rPr>
          <w:rFonts w:ascii="Calibri" w:hAnsi="Calibri"/>
          <w:kern w:val="2"/>
          <w:sz w:val="22"/>
          <w:szCs w:val="22"/>
          <w:lang w:eastAsia="en-GB"/>
        </w:rPr>
      </w:pPr>
      <w:r>
        <w:t>5.0</w:t>
      </w:r>
      <w:r>
        <w:rPr>
          <w:rFonts w:ascii="Calibri" w:hAnsi="Calibri"/>
          <w:kern w:val="2"/>
          <w:sz w:val="22"/>
          <w:szCs w:val="22"/>
          <w:lang w:eastAsia="en-GB"/>
        </w:rPr>
        <w:tab/>
      </w:r>
      <w:r>
        <w:t>General</w:t>
      </w:r>
      <w:r>
        <w:tab/>
      </w:r>
      <w:r>
        <w:fldChar w:fldCharType="begin" w:fldLock="1"/>
      </w:r>
      <w:r>
        <w:instrText xml:space="preserve"> PAGEREF _Toc144720507 \h </w:instrText>
      </w:r>
      <w:r>
        <w:fldChar w:fldCharType="separate"/>
      </w:r>
      <w:r>
        <w:t>27</w:t>
      </w:r>
      <w:r>
        <w:fldChar w:fldCharType="end"/>
      </w:r>
    </w:p>
    <w:p w14:paraId="12FFA6D2" w14:textId="257B7B10" w:rsidR="008C788E" w:rsidRDefault="008C788E">
      <w:pPr>
        <w:pStyle w:val="TOC2"/>
        <w:rPr>
          <w:rFonts w:ascii="Calibri" w:hAnsi="Calibri"/>
          <w:kern w:val="2"/>
          <w:sz w:val="22"/>
          <w:szCs w:val="22"/>
          <w:lang w:eastAsia="en-GB"/>
        </w:rPr>
      </w:pPr>
      <w:r>
        <w:t>5.1</w:t>
      </w:r>
      <w:r>
        <w:rPr>
          <w:rFonts w:ascii="Calibri" w:hAnsi="Calibri"/>
          <w:kern w:val="2"/>
          <w:sz w:val="22"/>
          <w:szCs w:val="22"/>
          <w:lang w:eastAsia="en-GB"/>
        </w:rPr>
        <w:tab/>
      </w:r>
      <w:r w:rsidRPr="004048BF">
        <w:rPr>
          <w:rFonts w:cs="Arial"/>
        </w:rPr>
        <w:t>Specific identifiers for LI</w:t>
      </w:r>
      <w:r>
        <w:tab/>
      </w:r>
      <w:r>
        <w:fldChar w:fldCharType="begin" w:fldLock="1"/>
      </w:r>
      <w:r>
        <w:instrText xml:space="preserve"> PAGEREF _Toc144720508 \h </w:instrText>
      </w:r>
      <w:r>
        <w:fldChar w:fldCharType="separate"/>
      </w:r>
      <w:r>
        <w:t>27</w:t>
      </w:r>
      <w:r>
        <w:fldChar w:fldCharType="end"/>
      </w:r>
    </w:p>
    <w:p w14:paraId="74AF90D7" w14:textId="24E63A47" w:rsidR="008C788E" w:rsidRDefault="008C788E">
      <w:pPr>
        <w:pStyle w:val="TOC3"/>
        <w:rPr>
          <w:rFonts w:ascii="Calibri" w:hAnsi="Calibri"/>
          <w:kern w:val="2"/>
          <w:sz w:val="22"/>
          <w:szCs w:val="22"/>
          <w:lang w:eastAsia="en-GB"/>
        </w:rPr>
      </w:pPr>
      <w:r>
        <w:t>5.1.0</w:t>
      </w:r>
      <w:r>
        <w:rPr>
          <w:rFonts w:ascii="Calibri" w:hAnsi="Calibri"/>
          <w:kern w:val="2"/>
          <w:sz w:val="22"/>
          <w:szCs w:val="22"/>
          <w:lang w:eastAsia="en-GB"/>
        </w:rPr>
        <w:tab/>
      </w:r>
      <w:r>
        <w:t>Introduction</w:t>
      </w:r>
      <w:r>
        <w:tab/>
      </w:r>
      <w:r>
        <w:fldChar w:fldCharType="begin" w:fldLock="1"/>
      </w:r>
      <w:r>
        <w:instrText xml:space="preserve"> PAGEREF _Toc144720509 \h </w:instrText>
      </w:r>
      <w:r>
        <w:fldChar w:fldCharType="separate"/>
      </w:r>
      <w:r>
        <w:t>27</w:t>
      </w:r>
      <w:r>
        <w:fldChar w:fldCharType="end"/>
      </w:r>
    </w:p>
    <w:p w14:paraId="0E547E0C" w14:textId="0860F67E" w:rsidR="008C788E" w:rsidRDefault="008C788E">
      <w:pPr>
        <w:pStyle w:val="TOC3"/>
        <w:rPr>
          <w:rFonts w:ascii="Calibri" w:hAnsi="Calibri"/>
          <w:kern w:val="2"/>
          <w:sz w:val="22"/>
          <w:szCs w:val="22"/>
          <w:lang w:eastAsia="en-GB"/>
        </w:rPr>
      </w:pPr>
      <w:r>
        <w:t>5.1.1</w:t>
      </w:r>
      <w:r>
        <w:rPr>
          <w:rFonts w:ascii="Calibri" w:hAnsi="Calibri"/>
          <w:kern w:val="2"/>
          <w:sz w:val="22"/>
          <w:szCs w:val="22"/>
          <w:lang w:eastAsia="en-GB"/>
        </w:rPr>
        <w:tab/>
      </w:r>
      <w:r w:rsidRPr="004048BF">
        <w:rPr>
          <w:rFonts w:cs="Arial"/>
        </w:rPr>
        <w:t>Lawful Interception IDentifier (LIID)</w:t>
      </w:r>
      <w:r>
        <w:tab/>
      </w:r>
      <w:r>
        <w:fldChar w:fldCharType="begin" w:fldLock="1"/>
      </w:r>
      <w:r>
        <w:instrText xml:space="preserve"> PAGEREF _Toc144720510 \h </w:instrText>
      </w:r>
      <w:r>
        <w:fldChar w:fldCharType="separate"/>
      </w:r>
      <w:r>
        <w:t>27</w:t>
      </w:r>
      <w:r>
        <w:fldChar w:fldCharType="end"/>
      </w:r>
    </w:p>
    <w:p w14:paraId="5A74423D" w14:textId="2F87C445" w:rsidR="008C788E" w:rsidRDefault="008C788E">
      <w:pPr>
        <w:pStyle w:val="TOC3"/>
        <w:rPr>
          <w:rFonts w:ascii="Calibri" w:hAnsi="Calibri"/>
          <w:kern w:val="2"/>
          <w:sz w:val="22"/>
          <w:szCs w:val="22"/>
          <w:lang w:eastAsia="en-GB"/>
        </w:rPr>
      </w:pPr>
      <w:r>
        <w:t>5.1.2</w:t>
      </w:r>
      <w:r>
        <w:rPr>
          <w:rFonts w:ascii="Calibri" w:hAnsi="Calibri"/>
          <w:kern w:val="2"/>
          <w:sz w:val="22"/>
          <w:szCs w:val="22"/>
          <w:lang w:eastAsia="en-GB"/>
        </w:rPr>
        <w:tab/>
      </w:r>
      <w:r>
        <w:t>Communication IDentifier (CID)</w:t>
      </w:r>
      <w:r>
        <w:tab/>
      </w:r>
      <w:r>
        <w:fldChar w:fldCharType="begin" w:fldLock="1"/>
      </w:r>
      <w:r>
        <w:instrText xml:space="preserve"> PAGEREF _Toc144720511 \h </w:instrText>
      </w:r>
      <w:r>
        <w:fldChar w:fldCharType="separate"/>
      </w:r>
      <w:r>
        <w:t>28</w:t>
      </w:r>
      <w:r>
        <w:fldChar w:fldCharType="end"/>
      </w:r>
    </w:p>
    <w:p w14:paraId="391DFA9F" w14:textId="45F80CB0" w:rsidR="008C788E" w:rsidRDefault="008C788E">
      <w:pPr>
        <w:pStyle w:val="TOC4"/>
        <w:rPr>
          <w:rFonts w:ascii="Calibri" w:hAnsi="Calibri"/>
          <w:kern w:val="2"/>
          <w:sz w:val="22"/>
          <w:szCs w:val="22"/>
          <w:lang w:eastAsia="en-GB"/>
        </w:rPr>
      </w:pPr>
      <w:r>
        <w:t>5.1.2.0</w:t>
      </w:r>
      <w:r>
        <w:rPr>
          <w:rFonts w:ascii="Calibri" w:hAnsi="Calibri"/>
          <w:kern w:val="2"/>
          <w:sz w:val="22"/>
          <w:szCs w:val="22"/>
          <w:lang w:eastAsia="en-GB"/>
        </w:rPr>
        <w:tab/>
      </w:r>
      <w:r>
        <w:t>General</w:t>
      </w:r>
      <w:r>
        <w:tab/>
      </w:r>
      <w:r>
        <w:fldChar w:fldCharType="begin" w:fldLock="1"/>
      </w:r>
      <w:r>
        <w:instrText xml:space="preserve"> PAGEREF _Toc144720512 \h </w:instrText>
      </w:r>
      <w:r>
        <w:fldChar w:fldCharType="separate"/>
      </w:r>
      <w:r>
        <w:t>28</w:t>
      </w:r>
      <w:r>
        <w:fldChar w:fldCharType="end"/>
      </w:r>
    </w:p>
    <w:p w14:paraId="4E248525" w14:textId="4E1BE85C" w:rsidR="008C788E" w:rsidRDefault="008C788E">
      <w:pPr>
        <w:pStyle w:val="TOC4"/>
        <w:rPr>
          <w:rFonts w:ascii="Calibri" w:hAnsi="Calibri"/>
          <w:kern w:val="2"/>
          <w:sz w:val="22"/>
          <w:szCs w:val="22"/>
          <w:lang w:eastAsia="en-GB"/>
        </w:rPr>
      </w:pPr>
      <w:r>
        <w:t>5.1.2.1</w:t>
      </w:r>
      <w:r>
        <w:rPr>
          <w:rFonts w:ascii="Calibri" w:hAnsi="Calibri"/>
          <w:kern w:val="2"/>
          <w:sz w:val="22"/>
          <w:szCs w:val="22"/>
          <w:lang w:eastAsia="en-GB"/>
        </w:rPr>
        <w:tab/>
      </w:r>
      <w:r>
        <w:t>Network Identifier (NID)</w:t>
      </w:r>
      <w:r>
        <w:tab/>
      </w:r>
      <w:r>
        <w:fldChar w:fldCharType="begin" w:fldLock="1"/>
      </w:r>
      <w:r>
        <w:instrText xml:space="preserve"> PAGEREF _Toc144720513 \h </w:instrText>
      </w:r>
      <w:r>
        <w:fldChar w:fldCharType="separate"/>
      </w:r>
      <w:r>
        <w:t>28</w:t>
      </w:r>
      <w:r>
        <w:fldChar w:fldCharType="end"/>
      </w:r>
    </w:p>
    <w:p w14:paraId="6A14BF0B" w14:textId="64430A9A" w:rsidR="008C788E" w:rsidRDefault="008C788E">
      <w:pPr>
        <w:pStyle w:val="TOC4"/>
        <w:rPr>
          <w:rFonts w:ascii="Calibri" w:hAnsi="Calibri"/>
          <w:kern w:val="2"/>
          <w:sz w:val="22"/>
          <w:szCs w:val="22"/>
          <w:lang w:eastAsia="en-GB"/>
        </w:rPr>
      </w:pPr>
      <w:r>
        <w:t>5.1.2.2</w:t>
      </w:r>
      <w:r>
        <w:rPr>
          <w:rFonts w:ascii="Calibri" w:hAnsi="Calibri"/>
          <w:kern w:val="2"/>
          <w:sz w:val="22"/>
          <w:szCs w:val="22"/>
          <w:lang w:eastAsia="en-GB"/>
        </w:rPr>
        <w:tab/>
      </w:r>
      <w:r>
        <w:t>Communication Identity Number (CIN) - optional</w:t>
      </w:r>
      <w:r>
        <w:tab/>
      </w:r>
      <w:r>
        <w:fldChar w:fldCharType="begin" w:fldLock="1"/>
      </w:r>
      <w:r>
        <w:instrText xml:space="preserve"> PAGEREF _Toc144720514 \h </w:instrText>
      </w:r>
      <w:r>
        <w:fldChar w:fldCharType="separate"/>
      </w:r>
      <w:r>
        <w:t>28</w:t>
      </w:r>
      <w:r>
        <w:fldChar w:fldCharType="end"/>
      </w:r>
    </w:p>
    <w:p w14:paraId="38F20AB3" w14:textId="0626772E" w:rsidR="008C788E" w:rsidRDefault="008C788E">
      <w:pPr>
        <w:pStyle w:val="TOC3"/>
        <w:rPr>
          <w:rFonts w:ascii="Calibri" w:hAnsi="Calibri"/>
          <w:kern w:val="2"/>
          <w:sz w:val="22"/>
          <w:szCs w:val="22"/>
          <w:lang w:eastAsia="en-GB"/>
        </w:rPr>
      </w:pPr>
      <w:r>
        <w:t>5.1.3</w:t>
      </w:r>
      <w:r>
        <w:rPr>
          <w:rFonts w:ascii="Calibri" w:hAnsi="Calibri"/>
          <w:kern w:val="2"/>
          <w:sz w:val="22"/>
          <w:szCs w:val="22"/>
          <w:lang w:eastAsia="en-GB"/>
        </w:rPr>
        <w:tab/>
      </w:r>
      <w:r>
        <w:t>CC link identifier (CCLID)</w:t>
      </w:r>
      <w:r>
        <w:tab/>
      </w:r>
      <w:r>
        <w:fldChar w:fldCharType="begin" w:fldLock="1"/>
      </w:r>
      <w:r>
        <w:instrText xml:space="preserve"> PAGEREF _Toc144720515 \h </w:instrText>
      </w:r>
      <w:r>
        <w:fldChar w:fldCharType="separate"/>
      </w:r>
      <w:r>
        <w:t>29</w:t>
      </w:r>
      <w:r>
        <w:fldChar w:fldCharType="end"/>
      </w:r>
    </w:p>
    <w:p w14:paraId="3891389D" w14:textId="79CB1CBD" w:rsidR="008C788E" w:rsidRDefault="008C788E">
      <w:pPr>
        <w:pStyle w:val="TOC3"/>
        <w:rPr>
          <w:rFonts w:ascii="Calibri" w:hAnsi="Calibri"/>
          <w:kern w:val="2"/>
          <w:sz w:val="22"/>
          <w:szCs w:val="22"/>
          <w:lang w:eastAsia="en-GB"/>
        </w:rPr>
      </w:pPr>
      <w:r>
        <w:t>5.1.4</w:t>
      </w:r>
      <w:r>
        <w:rPr>
          <w:rFonts w:ascii="Calibri" w:hAnsi="Calibri"/>
          <w:kern w:val="2"/>
          <w:sz w:val="22"/>
          <w:szCs w:val="22"/>
          <w:lang w:eastAsia="en-GB"/>
        </w:rPr>
        <w:tab/>
      </w:r>
      <w:r>
        <w:t>Correlation of CC and IRI</w:t>
      </w:r>
      <w:r>
        <w:tab/>
      </w:r>
      <w:r>
        <w:fldChar w:fldCharType="begin" w:fldLock="1"/>
      </w:r>
      <w:r>
        <w:instrText xml:space="preserve"> PAGEREF _Toc144720516 \h </w:instrText>
      </w:r>
      <w:r>
        <w:fldChar w:fldCharType="separate"/>
      </w:r>
      <w:r>
        <w:t>29</w:t>
      </w:r>
      <w:r>
        <w:fldChar w:fldCharType="end"/>
      </w:r>
    </w:p>
    <w:p w14:paraId="3635B2BB" w14:textId="2BA55048" w:rsidR="008C788E" w:rsidRDefault="008C788E">
      <w:pPr>
        <w:pStyle w:val="TOC3"/>
        <w:rPr>
          <w:rFonts w:ascii="Calibri" w:hAnsi="Calibri"/>
          <w:kern w:val="2"/>
          <w:sz w:val="22"/>
          <w:szCs w:val="22"/>
          <w:lang w:eastAsia="en-GB"/>
        </w:rPr>
      </w:pPr>
      <w:r>
        <w:t>5.1.5</w:t>
      </w:r>
      <w:r>
        <w:rPr>
          <w:rFonts w:ascii="Calibri" w:hAnsi="Calibri"/>
          <w:kern w:val="2"/>
          <w:sz w:val="22"/>
          <w:szCs w:val="22"/>
          <w:lang w:eastAsia="en-GB"/>
        </w:rPr>
        <w:tab/>
      </w:r>
      <w:r>
        <w:t>Usage of Identifiers</w:t>
      </w:r>
      <w:r>
        <w:tab/>
      </w:r>
      <w:r>
        <w:fldChar w:fldCharType="begin" w:fldLock="1"/>
      </w:r>
      <w:r>
        <w:instrText xml:space="preserve"> PAGEREF _Toc144720517 \h </w:instrText>
      </w:r>
      <w:r>
        <w:fldChar w:fldCharType="separate"/>
      </w:r>
      <w:r>
        <w:t>29</w:t>
      </w:r>
      <w:r>
        <w:fldChar w:fldCharType="end"/>
      </w:r>
    </w:p>
    <w:p w14:paraId="451685A7" w14:textId="573650FA" w:rsidR="008C788E" w:rsidRDefault="008C788E">
      <w:pPr>
        <w:pStyle w:val="TOC2"/>
        <w:rPr>
          <w:rFonts w:ascii="Calibri" w:hAnsi="Calibri"/>
          <w:kern w:val="2"/>
          <w:sz w:val="22"/>
          <w:szCs w:val="22"/>
          <w:lang w:eastAsia="en-GB"/>
        </w:rPr>
      </w:pPr>
      <w:r>
        <w:t>5.2</w:t>
      </w:r>
      <w:r>
        <w:rPr>
          <w:rFonts w:ascii="Calibri" w:hAnsi="Calibri"/>
          <w:kern w:val="2"/>
          <w:sz w:val="22"/>
          <w:szCs w:val="22"/>
          <w:lang w:eastAsia="en-GB"/>
        </w:rPr>
        <w:tab/>
      </w:r>
      <w:r>
        <w:t>HI2: interface port for IRI</w:t>
      </w:r>
      <w:r>
        <w:tab/>
      </w:r>
      <w:r>
        <w:fldChar w:fldCharType="begin" w:fldLock="1"/>
      </w:r>
      <w:r>
        <w:instrText xml:space="preserve"> PAGEREF _Toc144720518 \h </w:instrText>
      </w:r>
      <w:r>
        <w:fldChar w:fldCharType="separate"/>
      </w:r>
      <w:r>
        <w:t>30</w:t>
      </w:r>
      <w:r>
        <w:fldChar w:fldCharType="end"/>
      </w:r>
    </w:p>
    <w:p w14:paraId="0C1229B8" w14:textId="65AE54D7" w:rsidR="008C788E" w:rsidRDefault="008C788E">
      <w:pPr>
        <w:pStyle w:val="TOC3"/>
        <w:rPr>
          <w:rFonts w:ascii="Calibri" w:hAnsi="Calibri"/>
          <w:kern w:val="2"/>
          <w:sz w:val="22"/>
          <w:szCs w:val="22"/>
          <w:lang w:eastAsia="en-GB"/>
        </w:rPr>
      </w:pPr>
      <w:r>
        <w:t>5.2.1</w:t>
      </w:r>
      <w:r>
        <w:rPr>
          <w:rFonts w:ascii="Calibri" w:hAnsi="Calibri"/>
          <w:kern w:val="2"/>
          <w:sz w:val="22"/>
          <w:szCs w:val="22"/>
          <w:lang w:eastAsia="en-GB"/>
        </w:rPr>
        <w:tab/>
      </w:r>
      <w:r>
        <w:t>Definition of Intercept Related Information</w:t>
      </w:r>
      <w:r>
        <w:tab/>
      </w:r>
      <w:r>
        <w:fldChar w:fldCharType="begin" w:fldLock="1"/>
      </w:r>
      <w:r>
        <w:instrText xml:space="preserve"> PAGEREF _Toc144720519 \h </w:instrText>
      </w:r>
      <w:r>
        <w:fldChar w:fldCharType="separate"/>
      </w:r>
      <w:r>
        <w:t>30</w:t>
      </w:r>
      <w:r>
        <w:fldChar w:fldCharType="end"/>
      </w:r>
    </w:p>
    <w:p w14:paraId="2FD72759" w14:textId="59CBFC54" w:rsidR="008C788E" w:rsidRDefault="008C788E">
      <w:pPr>
        <w:pStyle w:val="TOC3"/>
        <w:rPr>
          <w:rFonts w:ascii="Calibri" w:hAnsi="Calibri"/>
          <w:kern w:val="2"/>
          <w:sz w:val="22"/>
          <w:szCs w:val="22"/>
          <w:lang w:eastAsia="en-GB"/>
        </w:rPr>
      </w:pPr>
      <w:r>
        <w:t>5.2.2</w:t>
      </w:r>
      <w:r>
        <w:rPr>
          <w:rFonts w:ascii="Calibri" w:hAnsi="Calibri"/>
          <w:kern w:val="2"/>
          <w:sz w:val="22"/>
          <w:szCs w:val="22"/>
          <w:lang w:eastAsia="en-GB"/>
        </w:rPr>
        <w:tab/>
      </w:r>
      <w:r>
        <w:t>Structure of IRI records</w:t>
      </w:r>
      <w:r>
        <w:tab/>
      </w:r>
      <w:r>
        <w:fldChar w:fldCharType="begin" w:fldLock="1"/>
      </w:r>
      <w:r>
        <w:instrText xml:space="preserve"> PAGEREF _Toc144720520 \h </w:instrText>
      </w:r>
      <w:r>
        <w:fldChar w:fldCharType="separate"/>
      </w:r>
      <w:r>
        <w:t>30</w:t>
      </w:r>
      <w:r>
        <w:fldChar w:fldCharType="end"/>
      </w:r>
    </w:p>
    <w:p w14:paraId="6C0D6150" w14:textId="54B415EB" w:rsidR="008C788E" w:rsidRDefault="008C788E">
      <w:pPr>
        <w:pStyle w:val="TOC4"/>
        <w:rPr>
          <w:rFonts w:ascii="Calibri" w:hAnsi="Calibri"/>
          <w:kern w:val="2"/>
          <w:sz w:val="22"/>
          <w:szCs w:val="22"/>
          <w:lang w:eastAsia="en-GB"/>
        </w:rPr>
      </w:pPr>
      <w:r>
        <w:t>5.2.2.0</w:t>
      </w:r>
      <w:r>
        <w:rPr>
          <w:rFonts w:ascii="Calibri" w:hAnsi="Calibri"/>
          <w:kern w:val="2"/>
          <w:sz w:val="22"/>
          <w:szCs w:val="22"/>
          <w:lang w:eastAsia="en-GB"/>
        </w:rPr>
        <w:tab/>
      </w:r>
      <w:r>
        <w:t>General</w:t>
      </w:r>
      <w:r>
        <w:tab/>
      </w:r>
      <w:r>
        <w:fldChar w:fldCharType="begin" w:fldLock="1"/>
      </w:r>
      <w:r>
        <w:instrText xml:space="preserve"> PAGEREF _Toc144720521 \h </w:instrText>
      </w:r>
      <w:r>
        <w:fldChar w:fldCharType="separate"/>
      </w:r>
      <w:r>
        <w:t>30</w:t>
      </w:r>
      <w:r>
        <w:fldChar w:fldCharType="end"/>
      </w:r>
    </w:p>
    <w:p w14:paraId="585B2E0D" w14:textId="379C7461" w:rsidR="008C788E" w:rsidRDefault="008C788E">
      <w:pPr>
        <w:pStyle w:val="TOC4"/>
        <w:rPr>
          <w:rFonts w:ascii="Calibri" w:hAnsi="Calibri"/>
          <w:kern w:val="2"/>
          <w:sz w:val="22"/>
          <w:szCs w:val="22"/>
          <w:lang w:eastAsia="en-GB"/>
        </w:rPr>
      </w:pPr>
      <w:r>
        <w:t>5.2.2.1</w:t>
      </w:r>
      <w:r>
        <w:rPr>
          <w:rFonts w:ascii="Calibri" w:hAnsi="Calibri"/>
          <w:kern w:val="2"/>
          <w:sz w:val="22"/>
          <w:szCs w:val="22"/>
          <w:lang w:eastAsia="en-GB"/>
        </w:rPr>
        <w:tab/>
      </w:r>
      <w:r>
        <w:t>Control Information for HI2</w:t>
      </w:r>
      <w:r>
        <w:tab/>
      </w:r>
      <w:r>
        <w:fldChar w:fldCharType="begin" w:fldLock="1"/>
      </w:r>
      <w:r>
        <w:instrText xml:space="preserve"> PAGEREF _Toc144720522 \h </w:instrText>
      </w:r>
      <w:r>
        <w:fldChar w:fldCharType="separate"/>
      </w:r>
      <w:r>
        <w:t>31</w:t>
      </w:r>
      <w:r>
        <w:fldChar w:fldCharType="end"/>
      </w:r>
    </w:p>
    <w:p w14:paraId="3D028975" w14:textId="5BE29C14" w:rsidR="008C788E" w:rsidRDefault="008C788E">
      <w:pPr>
        <w:pStyle w:val="TOC4"/>
        <w:rPr>
          <w:rFonts w:ascii="Calibri" w:hAnsi="Calibri"/>
          <w:kern w:val="2"/>
          <w:sz w:val="22"/>
          <w:szCs w:val="22"/>
          <w:lang w:eastAsia="en-GB"/>
        </w:rPr>
      </w:pPr>
      <w:r>
        <w:t>5.2.2.2</w:t>
      </w:r>
      <w:r>
        <w:rPr>
          <w:rFonts w:ascii="Calibri" w:hAnsi="Calibri"/>
          <w:kern w:val="2"/>
          <w:sz w:val="22"/>
          <w:szCs w:val="22"/>
          <w:lang w:eastAsia="en-GB"/>
        </w:rPr>
        <w:tab/>
      </w:r>
      <w:r>
        <w:t>Basic call information</w:t>
      </w:r>
      <w:r>
        <w:tab/>
      </w:r>
      <w:r>
        <w:fldChar w:fldCharType="begin" w:fldLock="1"/>
      </w:r>
      <w:r>
        <w:instrText xml:space="preserve"> PAGEREF _Toc144720523 \h </w:instrText>
      </w:r>
      <w:r>
        <w:fldChar w:fldCharType="separate"/>
      </w:r>
      <w:r>
        <w:t>31</w:t>
      </w:r>
      <w:r>
        <w:fldChar w:fldCharType="end"/>
      </w:r>
    </w:p>
    <w:p w14:paraId="25601417" w14:textId="5B610F86" w:rsidR="008C788E" w:rsidRDefault="008C788E">
      <w:pPr>
        <w:pStyle w:val="TOC4"/>
        <w:rPr>
          <w:rFonts w:ascii="Calibri" w:hAnsi="Calibri"/>
          <w:kern w:val="2"/>
          <w:sz w:val="22"/>
          <w:szCs w:val="22"/>
          <w:lang w:eastAsia="en-GB"/>
        </w:rPr>
      </w:pPr>
      <w:r>
        <w:t>5.2.2.3</w:t>
      </w:r>
      <w:r>
        <w:rPr>
          <w:rFonts w:ascii="Calibri" w:hAnsi="Calibri"/>
          <w:kern w:val="2"/>
          <w:sz w:val="22"/>
          <w:szCs w:val="22"/>
          <w:lang w:eastAsia="en-GB"/>
        </w:rPr>
        <w:tab/>
      </w:r>
      <w:r>
        <w:t>Information on supplementary services, related to a call in progress</w:t>
      </w:r>
      <w:r>
        <w:tab/>
      </w:r>
      <w:r>
        <w:fldChar w:fldCharType="begin" w:fldLock="1"/>
      </w:r>
      <w:r>
        <w:instrText xml:space="preserve"> PAGEREF _Toc144720524 \h </w:instrText>
      </w:r>
      <w:r>
        <w:fldChar w:fldCharType="separate"/>
      </w:r>
      <w:r>
        <w:t>32</w:t>
      </w:r>
      <w:r>
        <w:fldChar w:fldCharType="end"/>
      </w:r>
    </w:p>
    <w:p w14:paraId="71EF6DE0" w14:textId="07B25189" w:rsidR="008C788E" w:rsidRDefault="008C788E">
      <w:pPr>
        <w:pStyle w:val="TOC4"/>
        <w:rPr>
          <w:rFonts w:ascii="Calibri" w:hAnsi="Calibri"/>
          <w:kern w:val="2"/>
          <w:sz w:val="22"/>
          <w:szCs w:val="22"/>
          <w:lang w:eastAsia="en-GB"/>
        </w:rPr>
      </w:pPr>
      <w:r>
        <w:t>5.2.2.4</w:t>
      </w:r>
      <w:r>
        <w:rPr>
          <w:rFonts w:ascii="Calibri" w:hAnsi="Calibri"/>
          <w:kern w:val="2"/>
          <w:sz w:val="22"/>
          <w:szCs w:val="22"/>
          <w:lang w:eastAsia="en-GB"/>
        </w:rPr>
        <w:tab/>
      </w:r>
      <w:r>
        <w:t>Information on non-call related supplementary services</w:t>
      </w:r>
      <w:r>
        <w:tab/>
      </w:r>
      <w:r>
        <w:fldChar w:fldCharType="begin" w:fldLock="1"/>
      </w:r>
      <w:r>
        <w:instrText xml:space="preserve"> PAGEREF _Toc144720525 \h </w:instrText>
      </w:r>
      <w:r>
        <w:fldChar w:fldCharType="separate"/>
      </w:r>
      <w:r>
        <w:t>32</w:t>
      </w:r>
      <w:r>
        <w:fldChar w:fldCharType="end"/>
      </w:r>
    </w:p>
    <w:p w14:paraId="09571B12" w14:textId="17F1294A" w:rsidR="008C788E" w:rsidRDefault="008C788E">
      <w:pPr>
        <w:pStyle w:val="TOC3"/>
        <w:rPr>
          <w:rFonts w:ascii="Calibri" w:hAnsi="Calibri"/>
          <w:kern w:val="2"/>
          <w:sz w:val="22"/>
          <w:szCs w:val="22"/>
          <w:lang w:eastAsia="en-GB"/>
        </w:rPr>
      </w:pPr>
      <w:r>
        <w:t>5.2.3</w:t>
      </w:r>
      <w:r>
        <w:rPr>
          <w:rFonts w:ascii="Calibri" w:hAnsi="Calibri"/>
          <w:kern w:val="2"/>
          <w:sz w:val="22"/>
          <w:szCs w:val="22"/>
          <w:lang w:eastAsia="en-GB"/>
        </w:rPr>
        <w:tab/>
      </w:r>
      <w:r>
        <w:t>Delivery of IRI</w:t>
      </w:r>
      <w:r>
        <w:tab/>
      </w:r>
      <w:r>
        <w:fldChar w:fldCharType="begin" w:fldLock="1"/>
      </w:r>
      <w:r>
        <w:instrText xml:space="preserve"> PAGEREF _Toc144720526 \h </w:instrText>
      </w:r>
      <w:r>
        <w:fldChar w:fldCharType="separate"/>
      </w:r>
      <w:r>
        <w:t>32</w:t>
      </w:r>
      <w:r>
        <w:fldChar w:fldCharType="end"/>
      </w:r>
    </w:p>
    <w:p w14:paraId="6DB63C35" w14:textId="158F7AC0" w:rsidR="008C788E" w:rsidRDefault="008C788E">
      <w:pPr>
        <w:pStyle w:val="TOC2"/>
        <w:rPr>
          <w:rFonts w:ascii="Calibri" w:hAnsi="Calibri"/>
          <w:kern w:val="2"/>
          <w:sz w:val="22"/>
          <w:szCs w:val="22"/>
          <w:lang w:eastAsia="en-GB"/>
        </w:rPr>
      </w:pPr>
      <w:r>
        <w:t>5.3</w:t>
      </w:r>
      <w:r>
        <w:rPr>
          <w:rFonts w:ascii="Calibri" w:hAnsi="Calibri"/>
          <w:kern w:val="2"/>
          <w:sz w:val="22"/>
          <w:szCs w:val="22"/>
          <w:lang w:eastAsia="en-GB"/>
        </w:rPr>
        <w:tab/>
      </w:r>
      <w:r>
        <w:t>HI3: interface port for Content of Communication</w:t>
      </w:r>
      <w:r>
        <w:tab/>
      </w:r>
      <w:r>
        <w:fldChar w:fldCharType="begin" w:fldLock="1"/>
      </w:r>
      <w:r>
        <w:instrText xml:space="preserve"> PAGEREF _Toc144720527 \h </w:instrText>
      </w:r>
      <w:r>
        <w:fldChar w:fldCharType="separate"/>
      </w:r>
      <w:r>
        <w:t>37</w:t>
      </w:r>
      <w:r>
        <w:fldChar w:fldCharType="end"/>
      </w:r>
    </w:p>
    <w:p w14:paraId="03309FB7" w14:textId="0ED43792" w:rsidR="008C788E" w:rsidRDefault="008C788E">
      <w:pPr>
        <w:pStyle w:val="TOC3"/>
        <w:rPr>
          <w:rFonts w:ascii="Calibri" w:hAnsi="Calibri"/>
          <w:kern w:val="2"/>
          <w:sz w:val="22"/>
          <w:szCs w:val="22"/>
          <w:lang w:eastAsia="en-GB"/>
        </w:rPr>
      </w:pPr>
      <w:r>
        <w:t>5.3.0</w:t>
      </w:r>
      <w:r>
        <w:rPr>
          <w:rFonts w:ascii="Calibri" w:hAnsi="Calibri"/>
          <w:kern w:val="2"/>
          <w:sz w:val="22"/>
          <w:szCs w:val="22"/>
          <w:lang w:eastAsia="en-GB"/>
        </w:rPr>
        <w:tab/>
      </w:r>
      <w:r>
        <w:t>General</w:t>
      </w:r>
      <w:r>
        <w:tab/>
      </w:r>
      <w:r>
        <w:fldChar w:fldCharType="begin" w:fldLock="1"/>
      </w:r>
      <w:r>
        <w:instrText xml:space="preserve"> PAGEREF _Toc144720528 \h </w:instrText>
      </w:r>
      <w:r>
        <w:fldChar w:fldCharType="separate"/>
      </w:r>
      <w:r>
        <w:t>37</w:t>
      </w:r>
      <w:r>
        <w:fldChar w:fldCharType="end"/>
      </w:r>
    </w:p>
    <w:p w14:paraId="7B6BD6AA" w14:textId="69E1FF84" w:rsidR="008C788E" w:rsidRDefault="008C788E">
      <w:pPr>
        <w:pStyle w:val="TOC3"/>
        <w:rPr>
          <w:rFonts w:ascii="Calibri" w:hAnsi="Calibri"/>
          <w:kern w:val="2"/>
          <w:sz w:val="22"/>
          <w:szCs w:val="22"/>
          <w:lang w:eastAsia="en-GB"/>
        </w:rPr>
      </w:pPr>
      <w:r>
        <w:t>5.3.1</w:t>
      </w:r>
      <w:r>
        <w:rPr>
          <w:rFonts w:ascii="Calibri" w:hAnsi="Calibri"/>
          <w:kern w:val="2"/>
          <w:sz w:val="22"/>
          <w:szCs w:val="22"/>
          <w:lang w:eastAsia="en-GB"/>
        </w:rPr>
        <w:tab/>
      </w:r>
      <w:r>
        <w:t>CS-based Delivery of Content of Communication</w:t>
      </w:r>
      <w:r>
        <w:tab/>
      </w:r>
      <w:r>
        <w:fldChar w:fldCharType="begin" w:fldLock="1"/>
      </w:r>
      <w:r>
        <w:instrText xml:space="preserve"> PAGEREF _Toc144720529 \h </w:instrText>
      </w:r>
      <w:r>
        <w:fldChar w:fldCharType="separate"/>
      </w:r>
      <w:r>
        <w:t>37</w:t>
      </w:r>
      <w:r>
        <w:fldChar w:fldCharType="end"/>
      </w:r>
    </w:p>
    <w:p w14:paraId="731737E2" w14:textId="30F16CEC" w:rsidR="008C788E" w:rsidRDefault="008C788E">
      <w:pPr>
        <w:pStyle w:val="TOC3"/>
        <w:rPr>
          <w:rFonts w:ascii="Calibri" w:hAnsi="Calibri"/>
          <w:kern w:val="2"/>
          <w:sz w:val="22"/>
          <w:szCs w:val="22"/>
          <w:lang w:eastAsia="en-GB"/>
        </w:rPr>
      </w:pPr>
      <w:r>
        <w:t>5.3.2</w:t>
      </w:r>
      <w:r>
        <w:rPr>
          <w:rFonts w:ascii="Calibri" w:hAnsi="Calibri"/>
          <w:kern w:val="2"/>
          <w:sz w:val="22"/>
          <w:szCs w:val="22"/>
          <w:lang w:eastAsia="en-GB"/>
        </w:rPr>
        <w:tab/>
      </w:r>
      <w:r>
        <w:t>Control information for Content of Communication</w:t>
      </w:r>
      <w:r>
        <w:tab/>
      </w:r>
      <w:r>
        <w:fldChar w:fldCharType="begin" w:fldLock="1"/>
      </w:r>
      <w:r>
        <w:instrText xml:space="preserve"> PAGEREF _Toc144720530 \h </w:instrText>
      </w:r>
      <w:r>
        <w:fldChar w:fldCharType="separate"/>
      </w:r>
      <w:r>
        <w:t>38</w:t>
      </w:r>
      <w:r>
        <w:fldChar w:fldCharType="end"/>
      </w:r>
    </w:p>
    <w:p w14:paraId="5CC7E13F" w14:textId="4CC9E183" w:rsidR="008C788E" w:rsidRDefault="008C788E">
      <w:pPr>
        <w:pStyle w:val="TOC3"/>
        <w:rPr>
          <w:rFonts w:ascii="Calibri" w:hAnsi="Calibri"/>
          <w:kern w:val="2"/>
          <w:sz w:val="22"/>
          <w:szCs w:val="22"/>
          <w:lang w:eastAsia="en-GB"/>
        </w:rPr>
      </w:pPr>
      <w:r>
        <w:t>5.3.3</w:t>
      </w:r>
      <w:r>
        <w:rPr>
          <w:rFonts w:ascii="Calibri" w:hAnsi="Calibri"/>
          <w:kern w:val="2"/>
          <w:sz w:val="22"/>
          <w:szCs w:val="22"/>
          <w:lang w:eastAsia="en-GB"/>
        </w:rPr>
        <w:tab/>
      </w:r>
      <w:r>
        <w:t>Security requirements at the interface port of HI3</w:t>
      </w:r>
      <w:r>
        <w:tab/>
      </w:r>
      <w:r>
        <w:fldChar w:fldCharType="begin" w:fldLock="1"/>
      </w:r>
      <w:r>
        <w:instrText xml:space="preserve"> PAGEREF _Toc144720531 \h </w:instrText>
      </w:r>
      <w:r>
        <w:fldChar w:fldCharType="separate"/>
      </w:r>
      <w:r>
        <w:t>39</w:t>
      </w:r>
      <w:r>
        <w:fldChar w:fldCharType="end"/>
      </w:r>
    </w:p>
    <w:p w14:paraId="7B19095F" w14:textId="77746083" w:rsidR="008C788E" w:rsidRDefault="008C788E">
      <w:pPr>
        <w:pStyle w:val="TOC4"/>
        <w:rPr>
          <w:rFonts w:ascii="Calibri" w:hAnsi="Calibri"/>
          <w:kern w:val="2"/>
          <w:sz w:val="22"/>
          <w:szCs w:val="22"/>
          <w:lang w:eastAsia="en-GB"/>
        </w:rPr>
      </w:pPr>
      <w:r>
        <w:t>5.3.3.0</w:t>
      </w:r>
      <w:r>
        <w:rPr>
          <w:rFonts w:ascii="Calibri" w:hAnsi="Calibri"/>
          <w:kern w:val="2"/>
          <w:sz w:val="22"/>
          <w:szCs w:val="22"/>
          <w:lang w:eastAsia="en-GB"/>
        </w:rPr>
        <w:tab/>
      </w:r>
      <w:r>
        <w:t>General</w:t>
      </w:r>
      <w:r>
        <w:tab/>
      </w:r>
      <w:r>
        <w:fldChar w:fldCharType="begin" w:fldLock="1"/>
      </w:r>
      <w:r>
        <w:instrText xml:space="preserve"> PAGEREF _Toc144720532 \h </w:instrText>
      </w:r>
      <w:r>
        <w:fldChar w:fldCharType="separate"/>
      </w:r>
      <w:r>
        <w:t>39</w:t>
      </w:r>
      <w:r>
        <w:fldChar w:fldCharType="end"/>
      </w:r>
    </w:p>
    <w:p w14:paraId="0A897967" w14:textId="4B71FC42" w:rsidR="008C788E" w:rsidRDefault="008C788E">
      <w:pPr>
        <w:pStyle w:val="TOC4"/>
        <w:rPr>
          <w:rFonts w:ascii="Calibri" w:hAnsi="Calibri"/>
          <w:kern w:val="2"/>
          <w:sz w:val="22"/>
          <w:szCs w:val="22"/>
          <w:lang w:eastAsia="en-GB"/>
        </w:rPr>
      </w:pPr>
      <w:r>
        <w:t>5.3.3.1</w:t>
      </w:r>
      <w:r>
        <w:rPr>
          <w:rFonts w:ascii="Calibri" w:hAnsi="Calibri"/>
          <w:kern w:val="2"/>
          <w:sz w:val="22"/>
          <w:szCs w:val="22"/>
          <w:lang w:eastAsia="en-GB"/>
        </w:rPr>
        <w:tab/>
      </w:r>
      <w:r>
        <w:t>LI access verification</w:t>
      </w:r>
      <w:r>
        <w:tab/>
      </w:r>
      <w:r>
        <w:fldChar w:fldCharType="begin" w:fldLock="1"/>
      </w:r>
      <w:r>
        <w:instrText xml:space="preserve"> PAGEREF _Toc144720533 \h </w:instrText>
      </w:r>
      <w:r>
        <w:fldChar w:fldCharType="separate"/>
      </w:r>
      <w:r>
        <w:t>39</w:t>
      </w:r>
      <w:r>
        <w:fldChar w:fldCharType="end"/>
      </w:r>
    </w:p>
    <w:p w14:paraId="57030982" w14:textId="701DDA91" w:rsidR="008C788E" w:rsidRDefault="008C788E">
      <w:pPr>
        <w:pStyle w:val="TOC4"/>
        <w:rPr>
          <w:rFonts w:ascii="Calibri" w:hAnsi="Calibri"/>
          <w:kern w:val="2"/>
          <w:sz w:val="22"/>
          <w:szCs w:val="22"/>
          <w:lang w:eastAsia="en-GB"/>
        </w:rPr>
      </w:pPr>
      <w:r>
        <w:t>5.3.3.2</w:t>
      </w:r>
      <w:r>
        <w:rPr>
          <w:rFonts w:ascii="Calibri" w:hAnsi="Calibri"/>
          <w:kern w:val="2"/>
          <w:sz w:val="22"/>
          <w:szCs w:val="22"/>
          <w:lang w:eastAsia="en-GB"/>
        </w:rPr>
        <w:tab/>
      </w:r>
      <w:r>
        <w:t>Access protection</w:t>
      </w:r>
      <w:r>
        <w:tab/>
      </w:r>
      <w:r>
        <w:fldChar w:fldCharType="begin" w:fldLock="1"/>
      </w:r>
      <w:r>
        <w:instrText xml:space="preserve"> PAGEREF _Toc144720534 \h </w:instrText>
      </w:r>
      <w:r>
        <w:fldChar w:fldCharType="separate"/>
      </w:r>
      <w:r>
        <w:t>40</w:t>
      </w:r>
      <w:r>
        <w:fldChar w:fldCharType="end"/>
      </w:r>
    </w:p>
    <w:p w14:paraId="2A9096B2" w14:textId="0CAFBB34" w:rsidR="008C788E" w:rsidRDefault="008C788E">
      <w:pPr>
        <w:pStyle w:val="TOC4"/>
        <w:rPr>
          <w:rFonts w:ascii="Calibri" w:hAnsi="Calibri"/>
          <w:kern w:val="2"/>
          <w:sz w:val="22"/>
          <w:szCs w:val="22"/>
          <w:lang w:eastAsia="en-GB"/>
        </w:rPr>
      </w:pPr>
      <w:r>
        <w:t>5.3.3.3</w:t>
      </w:r>
      <w:r>
        <w:rPr>
          <w:rFonts w:ascii="Calibri" w:hAnsi="Calibri"/>
          <w:kern w:val="2"/>
          <w:sz w:val="22"/>
          <w:szCs w:val="22"/>
          <w:lang w:eastAsia="en-GB"/>
        </w:rPr>
        <w:tab/>
      </w:r>
      <w:r>
        <w:t>Authentication</w:t>
      </w:r>
      <w:r>
        <w:tab/>
      </w:r>
      <w:r>
        <w:fldChar w:fldCharType="begin" w:fldLock="1"/>
      </w:r>
      <w:r>
        <w:instrText xml:space="preserve"> PAGEREF _Toc144720535 \h </w:instrText>
      </w:r>
      <w:r>
        <w:fldChar w:fldCharType="separate"/>
      </w:r>
      <w:r>
        <w:t>40</w:t>
      </w:r>
      <w:r>
        <w:fldChar w:fldCharType="end"/>
      </w:r>
    </w:p>
    <w:p w14:paraId="07F1F5AC" w14:textId="2021DD48" w:rsidR="008C788E" w:rsidRDefault="008C788E">
      <w:pPr>
        <w:pStyle w:val="TOC2"/>
        <w:rPr>
          <w:rFonts w:ascii="Calibri" w:hAnsi="Calibri"/>
          <w:kern w:val="2"/>
          <w:sz w:val="22"/>
          <w:szCs w:val="22"/>
          <w:lang w:eastAsia="en-GB"/>
        </w:rPr>
      </w:pPr>
      <w:r>
        <w:t>5.4</w:t>
      </w:r>
      <w:r>
        <w:rPr>
          <w:rFonts w:ascii="Calibri" w:hAnsi="Calibri"/>
          <w:kern w:val="2"/>
          <w:sz w:val="22"/>
          <w:szCs w:val="22"/>
          <w:lang w:eastAsia="en-GB"/>
        </w:rPr>
        <w:tab/>
      </w:r>
      <w:r>
        <w:t>LI procedures for supplementary services</w:t>
      </w:r>
      <w:r>
        <w:tab/>
      </w:r>
      <w:r>
        <w:fldChar w:fldCharType="begin" w:fldLock="1"/>
      </w:r>
      <w:r>
        <w:instrText xml:space="preserve"> PAGEREF _Toc144720536 \h </w:instrText>
      </w:r>
      <w:r>
        <w:fldChar w:fldCharType="separate"/>
      </w:r>
      <w:r>
        <w:t>40</w:t>
      </w:r>
      <w:r>
        <w:fldChar w:fldCharType="end"/>
      </w:r>
    </w:p>
    <w:p w14:paraId="686A7424" w14:textId="560A70FE" w:rsidR="008C788E" w:rsidRDefault="008C788E">
      <w:pPr>
        <w:pStyle w:val="TOC3"/>
        <w:rPr>
          <w:rFonts w:ascii="Calibri" w:hAnsi="Calibri"/>
          <w:kern w:val="2"/>
          <w:sz w:val="22"/>
          <w:szCs w:val="22"/>
          <w:lang w:eastAsia="en-GB"/>
        </w:rPr>
      </w:pPr>
      <w:r>
        <w:lastRenderedPageBreak/>
        <w:t>5.4.1</w:t>
      </w:r>
      <w:r>
        <w:rPr>
          <w:rFonts w:ascii="Calibri" w:hAnsi="Calibri"/>
          <w:kern w:val="2"/>
          <w:sz w:val="22"/>
          <w:szCs w:val="22"/>
          <w:lang w:eastAsia="en-GB"/>
        </w:rPr>
        <w:tab/>
      </w:r>
      <w:r>
        <w:t>General</w:t>
      </w:r>
      <w:r>
        <w:tab/>
      </w:r>
      <w:r>
        <w:fldChar w:fldCharType="begin" w:fldLock="1"/>
      </w:r>
      <w:r>
        <w:instrText xml:space="preserve"> PAGEREF _Toc144720537 \h </w:instrText>
      </w:r>
      <w:r>
        <w:fldChar w:fldCharType="separate"/>
      </w:r>
      <w:r>
        <w:t>40</w:t>
      </w:r>
      <w:r>
        <w:fldChar w:fldCharType="end"/>
      </w:r>
    </w:p>
    <w:p w14:paraId="56F66CCE" w14:textId="29808238" w:rsidR="008C788E" w:rsidRDefault="008C788E">
      <w:pPr>
        <w:pStyle w:val="TOC3"/>
        <w:rPr>
          <w:rFonts w:ascii="Calibri" w:hAnsi="Calibri"/>
          <w:kern w:val="2"/>
          <w:sz w:val="22"/>
          <w:szCs w:val="22"/>
          <w:lang w:eastAsia="en-GB"/>
        </w:rPr>
      </w:pPr>
      <w:r>
        <w:t>5.4.2</w:t>
      </w:r>
      <w:r>
        <w:rPr>
          <w:rFonts w:ascii="Calibri" w:hAnsi="Calibri"/>
          <w:kern w:val="2"/>
          <w:sz w:val="22"/>
          <w:szCs w:val="22"/>
          <w:lang w:eastAsia="en-GB"/>
        </w:rPr>
        <w:tab/>
      </w:r>
      <w:r>
        <w:t>CC link Impact</w:t>
      </w:r>
      <w:r>
        <w:tab/>
      </w:r>
      <w:r>
        <w:fldChar w:fldCharType="begin" w:fldLock="1"/>
      </w:r>
      <w:r>
        <w:instrText xml:space="preserve"> PAGEREF _Toc144720538 \h </w:instrText>
      </w:r>
      <w:r>
        <w:fldChar w:fldCharType="separate"/>
      </w:r>
      <w:r>
        <w:t>43</w:t>
      </w:r>
      <w:r>
        <w:fldChar w:fldCharType="end"/>
      </w:r>
    </w:p>
    <w:p w14:paraId="46B911F9" w14:textId="0602E188" w:rsidR="008C788E" w:rsidRDefault="008C788E">
      <w:pPr>
        <w:pStyle w:val="TOC3"/>
        <w:rPr>
          <w:rFonts w:ascii="Calibri" w:hAnsi="Calibri"/>
          <w:kern w:val="2"/>
          <w:sz w:val="22"/>
          <w:szCs w:val="22"/>
          <w:lang w:eastAsia="en-GB"/>
        </w:rPr>
      </w:pPr>
      <w:r>
        <w:t>5.4.3</w:t>
      </w:r>
      <w:r>
        <w:rPr>
          <w:rFonts w:ascii="Calibri" w:hAnsi="Calibri"/>
          <w:kern w:val="2"/>
          <w:sz w:val="22"/>
          <w:szCs w:val="22"/>
          <w:lang w:eastAsia="en-GB"/>
        </w:rPr>
        <w:tab/>
      </w:r>
      <w:r>
        <w:t>IRI Impact, General Principle for Sending IRI records</w:t>
      </w:r>
      <w:r>
        <w:tab/>
      </w:r>
      <w:r>
        <w:fldChar w:fldCharType="begin" w:fldLock="1"/>
      </w:r>
      <w:r>
        <w:instrText xml:space="preserve"> PAGEREF _Toc144720539 \h </w:instrText>
      </w:r>
      <w:r>
        <w:fldChar w:fldCharType="separate"/>
      </w:r>
      <w:r>
        <w:t>43</w:t>
      </w:r>
      <w:r>
        <w:fldChar w:fldCharType="end"/>
      </w:r>
    </w:p>
    <w:p w14:paraId="44F34FF4" w14:textId="299F8C1A" w:rsidR="008C788E" w:rsidRDefault="008C788E">
      <w:pPr>
        <w:pStyle w:val="TOC3"/>
        <w:rPr>
          <w:rFonts w:ascii="Calibri" w:hAnsi="Calibri"/>
          <w:kern w:val="2"/>
          <w:sz w:val="22"/>
          <w:szCs w:val="22"/>
          <w:lang w:eastAsia="en-GB"/>
        </w:rPr>
      </w:pPr>
      <w:r>
        <w:t>5.4.4</w:t>
      </w:r>
      <w:r>
        <w:rPr>
          <w:rFonts w:ascii="Calibri" w:hAnsi="Calibri"/>
          <w:kern w:val="2"/>
          <w:sz w:val="22"/>
          <w:szCs w:val="22"/>
          <w:lang w:eastAsia="en-GB"/>
        </w:rPr>
        <w:tab/>
      </w:r>
      <w:r>
        <w:t>Multi party calls - general principles, options A, B</w:t>
      </w:r>
      <w:r>
        <w:tab/>
      </w:r>
      <w:r>
        <w:fldChar w:fldCharType="begin" w:fldLock="1"/>
      </w:r>
      <w:r>
        <w:instrText xml:space="preserve"> PAGEREF _Toc144720540 \h </w:instrText>
      </w:r>
      <w:r>
        <w:fldChar w:fldCharType="separate"/>
      </w:r>
      <w:r>
        <w:t>43</w:t>
      </w:r>
      <w:r>
        <w:fldChar w:fldCharType="end"/>
      </w:r>
    </w:p>
    <w:p w14:paraId="454F1CF5" w14:textId="23420709" w:rsidR="008C788E" w:rsidRDefault="008C788E">
      <w:pPr>
        <w:pStyle w:val="TOC4"/>
        <w:rPr>
          <w:rFonts w:ascii="Calibri" w:hAnsi="Calibri"/>
          <w:kern w:val="2"/>
          <w:sz w:val="22"/>
          <w:szCs w:val="22"/>
          <w:lang w:eastAsia="en-GB"/>
        </w:rPr>
      </w:pPr>
      <w:r>
        <w:t>5.4.4.0</w:t>
      </w:r>
      <w:r>
        <w:rPr>
          <w:rFonts w:ascii="Calibri" w:hAnsi="Calibri"/>
          <w:kern w:val="2"/>
          <w:sz w:val="22"/>
          <w:szCs w:val="22"/>
          <w:lang w:eastAsia="en-GB"/>
        </w:rPr>
        <w:tab/>
      </w:r>
      <w:r>
        <w:t>General</w:t>
      </w:r>
      <w:r>
        <w:tab/>
      </w:r>
      <w:r>
        <w:fldChar w:fldCharType="begin" w:fldLock="1"/>
      </w:r>
      <w:r>
        <w:instrText xml:space="preserve"> PAGEREF _Toc144720541 \h </w:instrText>
      </w:r>
      <w:r>
        <w:fldChar w:fldCharType="separate"/>
      </w:r>
      <w:r>
        <w:t>43</w:t>
      </w:r>
      <w:r>
        <w:fldChar w:fldCharType="end"/>
      </w:r>
    </w:p>
    <w:p w14:paraId="0716AA44" w14:textId="3189CC18" w:rsidR="008C788E" w:rsidRDefault="008C788E">
      <w:pPr>
        <w:pStyle w:val="TOC4"/>
        <w:rPr>
          <w:rFonts w:ascii="Calibri" w:hAnsi="Calibri"/>
          <w:kern w:val="2"/>
          <w:sz w:val="22"/>
          <w:szCs w:val="22"/>
          <w:lang w:eastAsia="en-GB"/>
        </w:rPr>
      </w:pPr>
      <w:r>
        <w:t>5.4.4.1</w:t>
      </w:r>
      <w:r>
        <w:rPr>
          <w:rFonts w:ascii="Calibri" w:hAnsi="Calibri"/>
          <w:kern w:val="2"/>
          <w:sz w:val="22"/>
          <w:szCs w:val="22"/>
          <w:lang w:eastAsia="en-GB"/>
        </w:rPr>
        <w:tab/>
      </w:r>
      <w:r>
        <w:t>CC links for active and non-active calls (option A)</w:t>
      </w:r>
      <w:r>
        <w:tab/>
      </w:r>
      <w:r>
        <w:fldChar w:fldCharType="begin" w:fldLock="1"/>
      </w:r>
      <w:r>
        <w:instrText xml:space="preserve"> PAGEREF _Toc144720542 \h </w:instrText>
      </w:r>
      <w:r>
        <w:fldChar w:fldCharType="separate"/>
      </w:r>
      <w:r>
        <w:t>43</w:t>
      </w:r>
      <w:r>
        <w:fldChar w:fldCharType="end"/>
      </w:r>
    </w:p>
    <w:p w14:paraId="0B8E9C38" w14:textId="3DA39D58" w:rsidR="008C788E" w:rsidRDefault="008C788E">
      <w:pPr>
        <w:pStyle w:val="TOC4"/>
        <w:rPr>
          <w:rFonts w:ascii="Calibri" w:hAnsi="Calibri"/>
          <w:kern w:val="2"/>
          <w:sz w:val="22"/>
          <w:szCs w:val="22"/>
          <w:lang w:eastAsia="en-GB"/>
        </w:rPr>
      </w:pPr>
      <w:r>
        <w:t>5.4.4.2</w:t>
      </w:r>
      <w:r>
        <w:rPr>
          <w:rFonts w:ascii="Calibri" w:hAnsi="Calibri"/>
          <w:kern w:val="2"/>
          <w:sz w:val="22"/>
          <w:szCs w:val="22"/>
          <w:lang w:eastAsia="en-GB"/>
        </w:rPr>
        <w:tab/>
      </w:r>
      <w:r>
        <w:t>Reuse of CC links for active calls (option B)</w:t>
      </w:r>
      <w:r>
        <w:tab/>
      </w:r>
      <w:r>
        <w:fldChar w:fldCharType="begin" w:fldLock="1"/>
      </w:r>
      <w:r>
        <w:instrText xml:space="preserve"> PAGEREF _Toc144720543 \h </w:instrText>
      </w:r>
      <w:r>
        <w:fldChar w:fldCharType="separate"/>
      </w:r>
      <w:r>
        <w:t>44</w:t>
      </w:r>
      <w:r>
        <w:fldChar w:fldCharType="end"/>
      </w:r>
    </w:p>
    <w:p w14:paraId="790BB594" w14:textId="71762B5E" w:rsidR="008C788E" w:rsidRDefault="008C788E">
      <w:pPr>
        <w:pStyle w:val="TOC3"/>
        <w:rPr>
          <w:rFonts w:ascii="Calibri" w:hAnsi="Calibri"/>
          <w:kern w:val="2"/>
          <w:sz w:val="22"/>
          <w:szCs w:val="22"/>
          <w:lang w:eastAsia="en-GB"/>
        </w:rPr>
      </w:pPr>
      <w:r>
        <w:t>5.4.5</w:t>
      </w:r>
      <w:r>
        <w:rPr>
          <w:rFonts w:ascii="Calibri" w:hAnsi="Calibri"/>
          <w:kern w:val="2"/>
          <w:sz w:val="22"/>
          <w:szCs w:val="22"/>
          <w:lang w:eastAsia="en-GB"/>
        </w:rPr>
        <w:tab/>
      </w:r>
      <w:r>
        <w:t>Subscriber Controlled Input (SCI): Activation / Deactivation / Interrogation of Services</w:t>
      </w:r>
      <w:r>
        <w:tab/>
      </w:r>
      <w:r>
        <w:fldChar w:fldCharType="begin" w:fldLock="1"/>
      </w:r>
      <w:r>
        <w:instrText xml:space="preserve"> PAGEREF _Toc144720544 \h </w:instrText>
      </w:r>
      <w:r>
        <w:fldChar w:fldCharType="separate"/>
      </w:r>
      <w:r>
        <w:t>45</w:t>
      </w:r>
      <w:r>
        <w:fldChar w:fldCharType="end"/>
      </w:r>
    </w:p>
    <w:p w14:paraId="5141F988" w14:textId="554D2814" w:rsidR="008C788E" w:rsidRDefault="008C788E">
      <w:pPr>
        <w:pStyle w:val="TOC2"/>
        <w:rPr>
          <w:rFonts w:ascii="Calibri" w:hAnsi="Calibri"/>
          <w:kern w:val="2"/>
          <w:sz w:val="22"/>
          <w:szCs w:val="22"/>
          <w:lang w:eastAsia="en-GB"/>
        </w:rPr>
      </w:pPr>
      <w:r>
        <w:t>5.5</w:t>
      </w:r>
      <w:r>
        <w:rPr>
          <w:rFonts w:ascii="Calibri" w:hAnsi="Calibri"/>
          <w:kern w:val="2"/>
          <w:sz w:val="22"/>
          <w:szCs w:val="22"/>
          <w:lang w:eastAsia="en-GB"/>
        </w:rPr>
        <w:tab/>
      </w:r>
      <w:r>
        <w:t>Detailed procedures for supplementary services</w:t>
      </w:r>
      <w:r>
        <w:tab/>
      </w:r>
      <w:r>
        <w:fldChar w:fldCharType="begin" w:fldLock="1"/>
      </w:r>
      <w:r>
        <w:instrText xml:space="preserve"> PAGEREF _Toc144720545 \h </w:instrText>
      </w:r>
      <w:r>
        <w:fldChar w:fldCharType="separate"/>
      </w:r>
      <w:r>
        <w:t>45</w:t>
      </w:r>
      <w:r>
        <w:fldChar w:fldCharType="end"/>
      </w:r>
    </w:p>
    <w:p w14:paraId="6B0EBF87" w14:textId="16B73A0D" w:rsidR="008C788E" w:rsidRDefault="008C788E">
      <w:pPr>
        <w:pStyle w:val="TOC3"/>
        <w:rPr>
          <w:rFonts w:ascii="Calibri" w:hAnsi="Calibri"/>
          <w:kern w:val="2"/>
          <w:sz w:val="22"/>
          <w:szCs w:val="22"/>
          <w:lang w:eastAsia="en-GB"/>
        </w:rPr>
      </w:pPr>
      <w:r>
        <w:t>5.5.1</w:t>
      </w:r>
      <w:r>
        <w:rPr>
          <w:rFonts w:ascii="Calibri" w:hAnsi="Calibri"/>
          <w:kern w:val="2"/>
          <w:sz w:val="22"/>
          <w:szCs w:val="22"/>
          <w:lang w:eastAsia="en-GB"/>
        </w:rPr>
        <w:tab/>
      </w:r>
      <w:r>
        <w:t>Advice of Charge services (AOC)</w:t>
      </w:r>
      <w:r>
        <w:tab/>
      </w:r>
      <w:r>
        <w:fldChar w:fldCharType="begin" w:fldLock="1"/>
      </w:r>
      <w:r>
        <w:instrText xml:space="preserve"> PAGEREF _Toc144720546 \h </w:instrText>
      </w:r>
      <w:r>
        <w:fldChar w:fldCharType="separate"/>
      </w:r>
      <w:r>
        <w:t>45</w:t>
      </w:r>
      <w:r>
        <w:fldChar w:fldCharType="end"/>
      </w:r>
    </w:p>
    <w:p w14:paraId="2FD6982D" w14:textId="62CB6EB5" w:rsidR="008C788E" w:rsidRDefault="008C788E">
      <w:pPr>
        <w:pStyle w:val="TOC3"/>
        <w:rPr>
          <w:rFonts w:ascii="Calibri" w:hAnsi="Calibri"/>
          <w:kern w:val="2"/>
          <w:sz w:val="22"/>
          <w:szCs w:val="22"/>
          <w:lang w:eastAsia="en-GB"/>
        </w:rPr>
      </w:pPr>
      <w:r>
        <w:t>5.5.2</w:t>
      </w:r>
      <w:r>
        <w:rPr>
          <w:rFonts w:ascii="Calibri" w:hAnsi="Calibri"/>
          <w:kern w:val="2"/>
          <w:sz w:val="22"/>
          <w:szCs w:val="22"/>
          <w:lang w:eastAsia="en-GB"/>
        </w:rPr>
        <w:tab/>
      </w:r>
      <w:r>
        <w:t>Call Waiting (CW)</w:t>
      </w:r>
      <w:r>
        <w:tab/>
      </w:r>
      <w:r>
        <w:fldChar w:fldCharType="begin" w:fldLock="1"/>
      </w:r>
      <w:r>
        <w:instrText xml:space="preserve"> PAGEREF _Toc144720547 \h </w:instrText>
      </w:r>
      <w:r>
        <w:fldChar w:fldCharType="separate"/>
      </w:r>
      <w:r>
        <w:t>45</w:t>
      </w:r>
      <w:r>
        <w:fldChar w:fldCharType="end"/>
      </w:r>
    </w:p>
    <w:p w14:paraId="5698D32F" w14:textId="37EB5C2B" w:rsidR="008C788E" w:rsidRDefault="008C788E">
      <w:pPr>
        <w:pStyle w:val="TOC4"/>
        <w:rPr>
          <w:rFonts w:ascii="Calibri" w:hAnsi="Calibri"/>
          <w:kern w:val="2"/>
          <w:sz w:val="22"/>
          <w:szCs w:val="22"/>
          <w:lang w:eastAsia="en-GB"/>
        </w:rPr>
      </w:pPr>
      <w:r>
        <w:t>5.5.2.1</w:t>
      </w:r>
      <w:r>
        <w:rPr>
          <w:rFonts w:ascii="Calibri" w:hAnsi="Calibri"/>
          <w:kern w:val="2"/>
          <w:sz w:val="22"/>
          <w:szCs w:val="22"/>
          <w:lang w:eastAsia="en-GB"/>
        </w:rPr>
        <w:tab/>
      </w:r>
      <w:r>
        <w:t>Call Waiting at target: CC links</w:t>
      </w:r>
      <w:r>
        <w:tab/>
      </w:r>
      <w:r>
        <w:fldChar w:fldCharType="begin" w:fldLock="1"/>
      </w:r>
      <w:r>
        <w:instrText xml:space="preserve"> PAGEREF _Toc144720548 \h </w:instrText>
      </w:r>
      <w:r>
        <w:fldChar w:fldCharType="separate"/>
      </w:r>
      <w:r>
        <w:t>45</w:t>
      </w:r>
      <w:r>
        <w:fldChar w:fldCharType="end"/>
      </w:r>
    </w:p>
    <w:p w14:paraId="3FEA8DF0" w14:textId="00A99E28" w:rsidR="008C788E" w:rsidRDefault="008C788E">
      <w:pPr>
        <w:pStyle w:val="TOC4"/>
        <w:rPr>
          <w:rFonts w:ascii="Calibri" w:hAnsi="Calibri"/>
          <w:kern w:val="2"/>
          <w:sz w:val="22"/>
          <w:szCs w:val="22"/>
          <w:lang w:eastAsia="en-GB"/>
        </w:rPr>
      </w:pPr>
      <w:r>
        <w:t>5.5.2.2</w:t>
      </w:r>
      <w:r>
        <w:rPr>
          <w:rFonts w:ascii="Calibri" w:hAnsi="Calibri"/>
          <w:kern w:val="2"/>
          <w:sz w:val="22"/>
          <w:szCs w:val="22"/>
          <w:lang w:eastAsia="en-GB"/>
        </w:rPr>
        <w:tab/>
      </w:r>
      <w:r>
        <w:t>Call Waiting: IRI records</w:t>
      </w:r>
      <w:r>
        <w:tab/>
      </w:r>
      <w:r>
        <w:fldChar w:fldCharType="begin" w:fldLock="1"/>
      </w:r>
      <w:r>
        <w:instrText xml:space="preserve"> PAGEREF _Toc144720549 \h </w:instrText>
      </w:r>
      <w:r>
        <w:fldChar w:fldCharType="separate"/>
      </w:r>
      <w:r>
        <w:t>45</w:t>
      </w:r>
      <w:r>
        <w:fldChar w:fldCharType="end"/>
      </w:r>
    </w:p>
    <w:p w14:paraId="2453FE31" w14:textId="3252AD19" w:rsidR="008C788E" w:rsidRDefault="008C788E">
      <w:pPr>
        <w:pStyle w:val="TOC5"/>
        <w:rPr>
          <w:rFonts w:ascii="Calibri" w:hAnsi="Calibri"/>
          <w:kern w:val="2"/>
          <w:sz w:val="22"/>
          <w:szCs w:val="22"/>
          <w:lang w:eastAsia="en-GB"/>
        </w:rPr>
      </w:pPr>
      <w:r>
        <w:t>5.5.2.2.1</w:t>
      </w:r>
      <w:r>
        <w:rPr>
          <w:rFonts w:ascii="Calibri" w:hAnsi="Calibri"/>
          <w:kern w:val="2"/>
          <w:sz w:val="22"/>
          <w:szCs w:val="22"/>
          <w:lang w:eastAsia="en-GB"/>
        </w:rPr>
        <w:tab/>
      </w:r>
      <w:r>
        <w:t>Target is served user</w:t>
      </w:r>
      <w:r>
        <w:tab/>
      </w:r>
      <w:r>
        <w:fldChar w:fldCharType="begin" w:fldLock="1"/>
      </w:r>
      <w:r>
        <w:instrText xml:space="preserve"> PAGEREF _Toc144720550 \h </w:instrText>
      </w:r>
      <w:r>
        <w:fldChar w:fldCharType="separate"/>
      </w:r>
      <w:r>
        <w:t>45</w:t>
      </w:r>
      <w:r>
        <w:fldChar w:fldCharType="end"/>
      </w:r>
    </w:p>
    <w:p w14:paraId="454B54A6" w14:textId="6D96C5A0" w:rsidR="008C788E" w:rsidRDefault="008C788E">
      <w:pPr>
        <w:pStyle w:val="TOC5"/>
        <w:rPr>
          <w:rFonts w:ascii="Calibri" w:hAnsi="Calibri"/>
          <w:kern w:val="2"/>
          <w:sz w:val="22"/>
          <w:szCs w:val="22"/>
          <w:lang w:eastAsia="en-GB"/>
        </w:rPr>
      </w:pPr>
      <w:r>
        <w:t>5.5.2.2.2</w:t>
      </w:r>
      <w:r>
        <w:rPr>
          <w:rFonts w:ascii="Calibri" w:hAnsi="Calibri"/>
          <w:kern w:val="2"/>
          <w:sz w:val="22"/>
          <w:szCs w:val="22"/>
          <w:lang w:eastAsia="en-GB"/>
        </w:rPr>
        <w:tab/>
      </w:r>
      <w:r>
        <w:t>Other party is served user</w:t>
      </w:r>
      <w:r>
        <w:tab/>
      </w:r>
      <w:r>
        <w:fldChar w:fldCharType="begin" w:fldLock="1"/>
      </w:r>
      <w:r>
        <w:instrText xml:space="preserve"> PAGEREF _Toc144720551 \h </w:instrText>
      </w:r>
      <w:r>
        <w:fldChar w:fldCharType="separate"/>
      </w:r>
      <w:r>
        <w:t>45</w:t>
      </w:r>
      <w:r>
        <w:fldChar w:fldCharType="end"/>
      </w:r>
    </w:p>
    <w:p w14:paraId="75FB3CA4" w14:textId="73A4A4E7" w:rsidR="008C788E" w:rsidRDefault="008C788E">
      <w:pPr>
        <w:pStyle w:val="TOC3"/>
        <w:rPr>
          <w:rFonts w:ascii="Calibri" w:hAnsi="Calibri"/>
          <w:kern w:val="2"/>
          <w:sz w:val="22"/>
          <w:szCs w:val="22"/>
          <w:lang w:eastAsia="en-GB"/>
        </w:rPr>
      </w:pPr>
      <w:r>
        <w:t>5.5.3</w:t>
      </w:r>
      <w:r>
        <w:rPr>
          <w:rFonts w:ascii="Calibri" w:hAnsi="Calibri"/>
          <w:kern w:val="2"/>
          <w:sz w:val="22"/>
          <w:szCs w:val="22"/>
          <w:lang w:eastAsia="en-GB"/>
        </w:rPr>
        <w:tab/>
      </w:r>
      <w:r>
        <w:t>Call Hold/Retrieve</w:t>
      </w:r>
      <w:r>
        <w:tab/>
      </w:r>
      <w:r>
        <w:fldChar w:fldCharType="begin" w:fldLock="1"/>
      </w:r>
      <w:r>
        <w:instrText xml:space="preserve"> PAGEREF _Toc144720552 \h </w:instrText>
      </w:r>
      <w:r>
        <w:fldChar w:fldCharType="separate"/>
      </w:r>
      <w:r>
        <w:t>45</w:t>
      </w:r>
      <w:r>
        <w:fldChar w:fldCharType="end"/>
      </w:r>
    </w:p>
    <w:p w14:paraId="425265B3" w14:textId="22523123" w:rsidR="008C788E" w:rsidRDefault="008C788E">
      <w:pPr>
        <w:pStyle w:val="TOC4"/>
        <w:rPr>
          <w:rFonts w:ascii="Calibri" w:hAnsi="Calibri"/>
          <w:kern w:val="2"/>
          <w:sz w:val="22"/>
          <w:szCs w:val="22"/>
          <w:lang w:eastAsia="en-GB"/>
        </w:rPr>
      </w:pPr>
      <w:r>
        <w:t>5.5.3.1</w:t>
      </w:r>
      <w:r>
        <w:rPr>
          <w:rFonts w:ascii="Calibri" w:hAnsi="Calibri"/>
          <w:kern w:val="2"/>
          <w:sz w:val="22"/>
          <w:szCs w:val="22"/>
          <w:lang w:eastAsia="en-GB"/>
        </w:rPr>
        <w:tab/>
      </w:r>
      <w:r>
        <w:t>CC links for active and non-active calls (option A)</w:t>
      </w:r>
      <w:r>
        <w:tab/>
      </w:r>
      <w:r>
        <w:fldChar w:fldCharType="begin" w:fldLock="1"/>
      </w:r>
      <w:r>
        <w:instrText xml:space="preserve"> PAGEREF _Toc144720553 \h </w:instrText>
      </w:r>
      <w:r>
        <w:fldChar w:fldCharType="separate"/>
      </w:r>
      <w:r>
        <w:t>45</w:t>
      </w:r>
      <w:r>
        <w:fldChar w:fldCharType="end"/>
      </w:r>
    </w:p>
    <w:p w14:paraId="6E146342" w14:textId="5224BDA5" w:rsidR="008C788E" w:rsidRDefault="008C788E">
      <w:pPr>
        <w:pStyle w:val="TOC4"/>
        <w:rPr>
          <w:rFonts w:ascii="Calibri" w:hAnsi="Calibri"/>
          <w:kern w:val="2"/>
          <w:sz w:val="22"/>
          <w:szCs w:val="22"/>
          <w:lang w:eastAsia="en-GB"/>
        </w:rPr>
      </w:pPr>
      <w:r>
        <w:t>5.5.3.2</w:t>
      </w:r>
      <w:r>
        <w:rPr>
          <w:rFonts w:ascii="Calibri" w:hAnsi="Calibri"/>
          <w:kern w:val="2"/>
          <w:sz w:val="22"/>
          <w:szCs w:val="22"/>
          <w:lang w:eastAsia="en-GB"/>
        </w:rPr>
        <w:tab/>
      </w:r>
      <w:r>
        <w:t>Reuse of CC links for active calls (option B)</w:t>
      </w:r>
      <w:r>
        <w:tab/>
      </w:r>
      <w:r>
        <w:fldChar w:fldCharType="begin" w:fldLock="1"/>
      </w:r>
      <w:r>
        <w:instrText xml:space="preserve"> PAGEREF _Toc144720554 \h </w:instrText>
      </w:r>
      <w:r>
        <w:fldChar w:fldCharType="separate"/>
      </w:r>
      <w:r>
        <w:t>45</w:t>
      </w:r>
      <w:r>
        <w:fldChar w:fldCharType="end"/>
      </w:r>
    </w:p>
    <w:p w14:paraId="1F30D603" w14:textId="76F33042" w:rsidR="008C788E" w:rsidRDefault="008C788E">
      <w:pPr>
        <w:pStyle w:val="TOC4"/>
        <w:rPr>
          <w:rFonts w:ascii="Calibri" w:hAnsi="Calibri"/>
          <w:kern w:val="2"/>
          <w:sz w:val="22"/>
          <w:szCs w:val="22"/>
          <w:lang w:eastAsia="en-GB"/>
        </w:rPr>
      </w:pPr>
      <w:r>
        <w:t>5.5.3.3</w:t>
      </w:r>
      <w:r>
        <w:rPr>
          <w:rFonts w:ascii="Calibri" w:hAnsi="Calibri"/>
          <w:kern w:val="2"/>
          <w:sz w:val="22"/>
          <w:szCs w:val="22"/>
          <w:lang w:eastAsia="en-GB"/>
        </w:rPr>
        <w:tab/>
      </w:r>
      <w:r>
        <w:t>IRI records</w:t>
      </w:r>
      <w:r>
        <w:tab/>
      </w:r>
      <w:r>
        <w:fldChar w:fldCharType="begin" w:fldLock="1"/>
      </w:r>
      <w:r>
        <w:instrText xml:space="preserve"> PAGEREF _Toc144720555 \h </w:instrText>
      </w:r>
      <w:r>
        <w:fldChar w:fldCharType="separate"/>
      </w:r>
      <w:r>
        <w:t>46</w:t>
      </w:r>
      <w:r>
        <w:fldChar w:fldCharType="end"/>
      </w:r>
    </w:p>
    <w:p w14:paraId="2F8EEE75" w14:textId="6CA2719A" w:rsidR="008C788E" w:rsidRDefault="008C788E">
      <w:pPr>
        <w:pStyle w:val="TOC5"/>
        <w:rPr>
          <w:rFonts w:ascii="Calibri" w:hAnsi="Calibri"/>
          <w:kern w:val="2"/>
          <w:sz w:val="22"/>
          <w:szCs w:val="22"/>
          <w:lang w:eastAsia="en-GB"/>
        </w:rPr>
      </w:pPr>
      <w:r>
        <w:t>5.5.3.3.1</w:t>
      </w:r>
      <w:r>
        <w:rPr>
          <w:rFonts w:ascii="Calibri" w:hAnsi="Calibri"/>
          <w:kern w:val="2"/>
          <w:sz w:val="22"/>
          <w:szCs w:val="22"/>
          <w:lang w:eastAsia="en-GB"/>
        </w:rPr>
        <w:tab/>
      </w:r>
      <w:r>
        <w:t>Invocation of Call Hold or Retrieve by target</w:t>
      </w:r>
      <w:r>
        <w:tab/>
      </w:r>
      <w:r>
        <w:fldChar w:fldCharType="begin" w:fldLock="1"/>
      </w:r>
      <w:r>
        <w:instrText xml:space="preserve"> PAGEREF _Toc144720556 \h </w:instrText>
      </w:r>
      <w:r>
        <w:fldChar w:fldCharType="separate"/>
      </w:r>
      <w:r>
        <w:t>46</w:t>
      </w:r>
      <w:r>
        <w:fldChar w:fldCharType="end"/>
      </w:r>
    </w:p>
    <w:p w14:paraId="195ECF47" w14:textId="5EB0064A" w:rsidR="008C788E" w:rsidRDefault="008C788E">
      <w:pPr>
        <w:pStyle w:val="TOC5"/>
        <w:rPr>
          <w:rFonts w:ascii="Calibri" w:hAnsi="Calibri"/>
          <w:kern w:val="2"/>
          <w:sz w:val="22"/>
          <w:szCs w:val="22"/>
          <w:lang w:eastAsia="en-GB"/>
        </w:rPr>
      </w:pPr>
      <w:r>
        <w:t>5.5.3.3.2</w:t>
      </w:r>
      <w:r>
        <w:rPr>
          <w:rFonts w:ascii="Calibri" w:hAnsi="Calibri"/>
          <w:kern w:val="2"/>
          <w:sz w:val="22"/>
          <w:szCs w:val="22"/>
          <w:lang w:eastAsia="en-GB"/>
        </w:rPr>
        <w:tab/>
      </w:r>
      <w:r>
        <w:t>Invocation of Call Hold or Retrieve by other parties</w:t>
      </w:r>
      <w:r>
        <w:tab/>
      </w:r>
      <w:r>
        <w:fldChar w:fldCharType="begin" w:fldLock="1"/>
      </w:r>
      <w:r>
        <w:instrText xml:space="preserve"> PAGEREF _Toc144720557 \h </w:instrText>
      </w:r>
      <w:r>
        <w:fldChar w:fldCharType="separate"/>
      </w:r>
      <w:r>
        <w:t>46</w:t>
      </w:r>
      <w:r>
        <w:fldChar w:fldCharType="end"/>
      </w:r>
    </w:p>
    <w:p w14:paraId="6542A949" w14:textId="3D6953B3" w:rsidR="008C788E" w:rsidRDefault="008C788E">
      <w:pPr>
        <w:pStyle w:val="TOC3"/>
        <w:rPr>
          <w:rFonts w:ascii="Calibri" w:hAnsi="Calibri"/>
          <w:kern w:val="2"/>
          <w:sz w:val="22"/>
          <w:szCs w:val="22"/>
          <w:lang w:eastAsia="en-GB"/>
        </w:rPr>
      </w:pPr>
      <w:r>
        <w:t>5.5.4</w:t>
      </w:r>
      <w:r>
        <w:rPr>
          <w:rFonts w:ascii="Calibri" w:hAnsi="Calibri"/>
          <w:kern w:val="2"/>
          <w:sz w:val="22"/>
          <w:szCs w:val="22"/>
          <w:lang w:eastAsia="en-GB"/>
        </w:rPr>
        <w:tab/>
      </w:r>
      <w:r>
        <w:t>Explicit Call Transfer (ECT)</w:t>
      </w:r>
      <w:r>
        <w:tab/>
      </w:r>
      <w:r>
        <w:fldChar w:fldCharType="begin" w:fldLock="1"/>
      </w:r>
      <w:r>
        <w:instrText xml:space="preserve"> PAGEREF _Toc144720558 \h </w:instrText>
      </w:r>
      <w:r>
        <w:fldChar w:fldCharType="separate"/>
      </w:r>
      <w:r>
        <w:t>46</w:t>
      </w:r>
      <w:r>
        <w:fldChar w:fldCharType="end"/>
      </w:r>
    </w:p>
    <w:p w14:paraId="49655532" w14:textId="6E677BEF" w:rsidR="008C788E" w:rsidRDefault="008C788E">
      <w:pPr>
        <w:pStyle w:val="TOC4"/>
        <w:rPr>
          <w:rFonts w:ascii="Calibri" w:hAnsi="Calibri"/>
          <w:kern w:val="2"/>
          <w:sz w:val="22"/>
          <w:szCs w:val="22"/>
          <w:lang w:eastAsia="en-GB"/>
        </w:rPr>
      </w:pPr>
      <w:r>
        <w:t>5.5.4.1</w:t>
      </w:r>
      <w:r>
        <w:rPr>
          <w:rFonts w:ascii="Calibri" w:hAnsi="Calibri"/>
          <w:kern w:val="2"/>
          <w:sz w:val="22"/>
          <w:szCs w:val="22"/>
          <w:lang w:eastAsia="en-GB"/>
        </w:rPr>
        <w:tab/>
      </w:r>
      <w:r>
        <w:t>Explicit Call Transfer, CC link</w:t>
      </w:r>
      <w:r>
        <w:tab/>
      </w:r>
      <w:r>
        <w:fldChar w:fldCharType="begin" w:fldLock="1"/>
      </w:r>
      <w:r>
        <w:instrText xml:space="preserve"> PAGEREF _Toc144720559 \h </w:instrText>
      </w:r>
      <w:r>
        <w:fldChar w:fldCharType="separate"/>
      </w:r>
      <w:r>
        <w:t>46</w:t>
      </w:r>
      <w:r>
        <w:fldChar w:fldCharType="end"/>
      </w:r>
    </w:p>
    <w:p w14:paraId="4F824CC9" w14:textId="6B2BFF04" w:rsidR="008C788E" w:rsidRDefault="008C788E">
      <w:pPr>
        <w:pStyle w:val="TOC4"/>
        <w:rPr>
          <w:rFonts w:ascii="Calibri" w:hAnsi="Calibri"/>
          <w:kern w:val="2"/>
          <w:sz w:val="22"/>
          <w:szCs w:val="22"/>
          <w:lang w:eastAsia="en-GB"/>
        </w:rPr>
      </w:pPr>
      <w:r>
        <w:t>5.5.4.2</w:t>
      </w:r>
      <w:r>
        <w:rPr>
          <w:rFonts w:ascii="Calibri" w:hAnsi="Calibri"/>
          <w:kern w:val="2"/>
          <w:sz w:val="22"/>
          <w:szCs w:val="22"/>
          <w:lang w:eastAsia="en-GB"/>
        </w:rPr>
        <w:tab/>
      </w:r>
      <w:r>
        <w:t>Explicit Call Transfer, IRI records</w:t>
      </w:r>
      <w:r>
        <w:tab/>
      </w:r>
      <w:r>
        <w:fldChar w:fldCharType="begin" w:fldLock="1"/>
      </w:r>
      <w:r>
        <w:instrText xml:space="preserve"> PAGEREF _Toc144720560 \h </w:instrText>
      </w:r>
      <w:r>
        <w:fldChar w:fldCharType="separate"/>
      </w:r>
      <w:r>
        <w:t>46</w:t>
      </w:r>
      <w:r>
        <w:fldChar w:fldCharType="end"/>
      </w:r>
    </w:p>
    <w:p w14:paraId="54C88AE4" w14:textId="642A6883" w:rsidR="008C788E" w:rsidRDefault="008C788E">
      <w:pPr>
        <w:pStyle w:val="TOC3"/>
        <w:rPr>
          <w:rFonts w:ascii="Calibri" w:hAnsi="Calibri"/>
          <w:kern w:val="2"/>
          <w:sz w:val="22"/>
          <w:szCs w:val="22"/>
          <w:lang w:eastAsia="en-GB"/>
        </w:rPr>
      </w:pPr>
      <w:r>
        <w:t>5.5.5</w:t>
      </w:r>
      <w:r>
        <w:rPr>
          <w:rFonts w:ascii="Calibri" w:hAnsi="Calibri"/>
          <w:kern w:val="2"/>
          <w:sz w:val="22"/>
          <w:szCs w:val="22"/>
          <w:lang w:eastAsia="en-GB"/>
        </w:rPr>
        <w:tab/>
      </w:r>
      <w:r>
        <w:t>Calling Line Identification Presentation (CLIP) (IRI Records)</w:t>
      </w:r>
      <w:r>
        <w:tab/>
      </w:r>
      <w:r>
        <w:fldChar w:fldCharType="begin" w:fldLock="1"/>
      </w:r>
      <w:r>
        <w:instrText xml:space="preserve"> PAGEREF _Toc144720561 \h </w:instrText>
      </w:r>
      <w:r>
        <w:fldChar w:fldCharType="separate"/>
      </w:r>
      <w:r>
        <w:t>46</w:t>
      </w:r>
      <w:r>
        <w:fldChar w:fldCharType="end"/>
      </w:r>
    </w:p>
    <w:p w14:paraId="2C853ECC" w14:textId="73119A97" w:rsidR="008C788E" w:rsidRDefault="008C788E">
      <w:pPr>
        <w:pStyle w:val="TOC4"/>
        <w:rPr>
          <w:rFonts w:ascii="Calibri" w:hAnsi="Calibri"/>
          <w:kern w:val="2"/>
          <w:sz w:val="22"/>
          <w:szCs w:val="22"/>
          <w:lang w:eastAsia="en-GB"/>
        </w:rPr>
      </w:pPr>
      <w:r>
        <w:t>5.5.5.1</w:t>
      </w:r>
      <w:r>
        <w:rPr>
          <w:rFonts w:ascii="Calibri" w:hAnsi="Calibri"/>
          <w:kern w:val="2"/>
          <w:sz w:val="22"/>
          <w:szCs w:val="22"/>
          <w:lang w:eastAsia="en-GB"/>
        </w:rPr>
        <w:tab/>
      </w:r>
      <w:r>
        <w:t>Call originated by target (target is served user)</w:t>
      </w:r>
      <w:r>
        <w:tab/>
      </w:r>
      <w:r>
        <w:fldChar w:fldCharType="begin" w:fldLock="1"/>
      </w:r>
      <w:r>
        <w:instrText xml:space="preserve"> PAGEREF _Toc144720562 \h </w:instrText>
      </w:r>
      <w:r>
        <w:fldChar w:fldCharType="separate"/>
      </w:r>
      <w:r>
        <w:t>46</w:t>
      </w:r>
      <w:r>
        <w:fldChar w:fldCharType="end"/>
      </w:r>
    </w:p>
    <w:p w14:paraId="0EC6D627" w14:textId="6B98A90E" w:rsidR="008C788E" w:rsidRDefault="008C788E">
      <w:pPr>
        <w:pStyle w:val="TOC4"/>
        <w:rPr>
          <w:rFonts w:ascii="Calibri" w:hAnsi="Calibri"/>
          <w:kern w:val="2"/>
          <w:sz w:val="22"/>
          <w:szCs w:val="22"/>
          <w:lang w:eastAsia="en-GB"/>
        </w:rPr>
      </w:pPr>
      <w:r>
        <w:t>5.5.5.2</w:t>
      </w:r>
      <w:r>
        <w:rPr>
          <w:rFonts w:ascii="Calibri" w:hAnsi="Calibri"/>
          <w:kern w:val="2"/>
          <w:sz w:val="22"/>
          <w:szCs w:val="22"/>
          <w:lang w:eastAsia="en-GB"/>
        </w:rPr>
        <w:tab/>
      </w:r>
      <w:r>
        <w:t>Call terminated at target (other party is served user)</w:t>
      </w:r>
      <w:r>
        <w:tab/>
      </w:r>
      <w:r>
        <w:fldChar w:fldCharType="begin" w:fldLock="1"/>
      </w:r>
      <w:r>
        <w:instrText xml:space="preserve"> PAGEREF _Toc144720563 \h </w:instrText>
      </w:r>
      <w:r>
        <w:fldChar w:fldCharType="separate"/>
      </w:r>
      <w:r>
        <w:t>46</w:t>
      </w:r>
      <w:r>
        <w:fldChar w:fldCharType="end"/>
      </w:r>
    </w:p>
    <w:p w14:paraId="7D1258ED" w14:textId="70FB1AF6" w:rsidR="008C788E" w:rsidRDefault="008C788E">
      <w:pPr>
        <w:pStyle w:val="TOC3"/>
        <w:rPr>
          <w:rFonts w:ascii="Calibri" w:hAnsi="Calibri"/>
          <w:kern w:val="2"/>
          <w:sz w:val="22"/>
          <w:szCs w:val="22"/>
          <w:lang w:eastAsia="en-GB"/>
        </w:rPr>
      </w:pPr>
      <w:r>
        <w:t>5.5.6</w:t>
      </w:r>
      <w:r>
        <w:rPr>
          <w:rFonts w:ascii="Calibri" w:hAnsi="Calibri"/>
          <w:kern w:val="2"/>
          <w:sz w:val="22"/>
          <w:szCs w:val="22"/>
          <w:lang w:eastAsia="en-GB"/>
        </w:rPr>
        <w:tab/>
      </w:r>
      <w:r>
        <w:t>Calling Line Identification Restriction (CLIR)</w:t>
      </w:r>
      <w:r>
        <w:tab/>
      </w:r>
      <w:r>
        <w:fldChar w:fldCharType="begin" w:fldLock="1"/>
      </w:r>
      <w:r>
        <w:instrText xml:space="preserve"> PAGEREF _Toc144720564 \h </w:instrText>
      </w:r>
      <w:r>
        <w:fldChar w:fldCharType="separate"/>
      </w:r>
      <w:r>
        <w:t>46</w:t>
      </w:r>
      <w:r>
        <w:fldChar w:fldCharType="end"/>
      </w:r>
    </w:p>
    <w:p w14:paraId="43EA763B" w14:textId="2D1DABD3" w:rsidR="008C788E" w:rsidRDefault="008C788E">
      <w:pPr>
        <w:pStyle w:val="TOC3"/>
        <w:rPr>
          <w:rFonts w:ascii="Calibri" w:hAnsi="Calibri"/>
          <w:kern w:val="2"/>
          <w:sz w:val="22"/>
          <w:szCs w:val="22"/>
          <w:lang w:eastAsia="en-GB"/>
        </w:rPr>
      </w:pPr>
      <w:r>
        <w:t>5.5.7</w:t>
      </w:r>
      <w:r>
        <w:rPr>
          <w:rFonts w:ascii="Calibri" w:hAnsi="Calibri"/>
          <w:kern w:val="2"/>
          <w:sz w:val="22"/>
          <w:szCs w:val="22"/>
          <w:lang w:eastAsia="en-GB"/>
        </w:rPr>
        <w:tab/>
      </w:r>
      <w:r>
        <w:t>COnnected Line identification Presentation (COLP)</w:t>
      </w:r>
      <w:r>
        <w:tab/>
      </w:r>
      <w:r>
        <w:fldChar w:fldCharType="begin" w:fldLock="1"/>
      </w:r>
      <w:r>
        <w:instrText xml:space="preserve"> PAGEREF _Toc144720565 \h </w:instrText>
      </w:r>
      <w:r>
        <w:fldChar w:fldCharType="separate"/>
      </w:r>
      <w:r>
        <w:t>47</w:t>
      </w:r>
      <w:r>
        <w:fldChar w:fldCharType="end"/>
      </w:r>
    </w:p>
    <w:p w14:paraId="14C69246" w14:textId="0480D079" w:rsidR="008C788E" w:rsidRDefault="008C788E">
      <w:pPr>
        <w:pStyle w:val="TOC4"/>
        <w:rPr>
          <w:rFonts w:ascii="Calibri" w:hAnsi="Calibri"/>
          <w:kern w:val="2"/>
          <w:sz w:val="22"/>
          <w:szCs w:val="22"/>
          <w:lang w:eastAsia="en-GB"/>
        </w:rPr>
      </w:pPr>
      <w:r>
        <w:t>5.5.7.1</w:t>
      </w:r>
      <w:r>
        <w:rPr>
          <w:rFonts w:ascii="Calibri" w:hAnsi="Calibri"/>
          <w:kern w:val="2"/>
          <w:sz w:val="22"/>
          <w:szCs w:val="22"/>
          <w:lang w:eastAsia="en-GB"/>
        </w:rPr>
        <w:tab/>
      </w:r>
      <w:r>
        <w:t>Call terminated at target (target is served user)</w:t>
      </w:r>
      <w:r>
        <w:tab/>
      </w:r>
      <w:r>
        <w:fldChar w:fldCharType="begin" w:fldLock="1"/>
      </w:r>
      <w:r>
        <w:instrText xml:space="preserve"> PAGEREF _Toc144720566 \h </w:instrText>
      </w:r>
      <w:r>
        <w:fldChar w:fldCharType="separate"/>
      </w:r>
      <w:r>
        <w:t>47</w:t>
      </w:r>
      <w:r>
        <w:fldChar w:fldCharType="end"/>
      </w:r>
    </w:p>
    <w:p w14:paraId="20E63CEE" w14:textId="118F115A" w:rsidR="008C788E" w:rsidRDefault="008C788E">
      <w:pPr>
        <w:pStyle w:val="TOC4"/>
        <w:rPr>
          <w:rFonts w:ascii="Calibri" w:hAnsi="Calibri"/>
          <w:kern w:val="2"/>
          <w:sz w:val="22"/>
          <w:szCs w:val="22"/>
          <w:lang w:eastAsia="en-GB"/>
        </w:rPr>
      </w:pPr>
      <w:r>
        <w:t>5.5.7.2</w:t>
      </w:r>
      <w:r>
        <w:rPr>
          <w:rFonts w:ascii="Calibri" w:hAnsi="Calibri"/>
          <w:kern w:val="2"/>
          <w:sz w:val="22"/>
          <w:szCs w:val="22"/>
          <w:lang w:eastAsia="en-GB"/>
        </w:rPr>
        <w:tab/>
      </w:r>
      <w:r>
        <w:t>Call originated by target (other party is served user)</w:t>
      </w:r>
      <w:r>
        <w:tab/>
      </w:r>
      <w:r>
        <w:fldChar w:fldCharType="begin" w:fldLock="1"/>
      </w:r>
      <w:r>
        <w:instrText xml:space="preserve"> PAGEREF _Toc144720567 \h </w:instrText>
      </w:r>
      <w:r>
        <w:fldChar w:fldCharType="separate"/>
      </w:r>
      <w:r>
        <w:t>47</w:t>
      </w:r>
      <w:r>
        <w:fldChar w:fldCharType="end"/>
      </w:r>
    </w:p>
    <w:p w14:paraId="3BBC4476" w14:textId="092325F1" w:rsidR="008C788E" w:rsidRDefault="008C788E">
      <w:pPr>
        <w:pStyle w:val="TOC3"/>
        <w:rPr>
          <w:rFonts w:ascii="Calibri" w:hAnsi="Calibri"/>
          <w:kern w:val="2"/>
          <w:sz w:val="22"/>
          <w:szCs w:val="22"/>
          <w:lang w:eastAsia="en-GB"/>
        </w:rPr>
      </w:pPr>
      <w:r>
        <w:t>5.5.8</w:t>
      </w:r>
      <w:r>
        <w:rPr>
          <w:rFonts w:ascii="Calibri" w:hAnsi="Calibri"/>
          <w:kern w:val="2"/>
          <w:sz w:val="22"/>
          <w:szCs w:val="22"/>
          <w:lang w:eastAsia="en-GB"/>
        </w:rPr>
        <w:tab/>
      </w:r>
      <w:r>
        <w:t>COnnected Line identification Restriction (COLR)</w:t>
      </w:r>
      <w:r>
        <w:tab/>
      </w:r>
      <w:r>
        <w:fldChar w:fldCharType="begin" w:fldLock="1"/>
      </w:r>
      <w:r>
        <w:instrText xml:space="preserve"> PAGEREF _Toc144720568 \h </w:instrText>
      </w:r>
      <w:r>
        <w:fldChar w:fldCharType="separate"/>
      </w:r>
      <w:r>
        <w:t>47</w:t>
      </w:r>
      <w:r>
        <w:fldChar w:fldCharType="end"/>
      </w:r>
    </w:p>
    <w:p w14:paraId="409B4014" w14:textId="589911AF" w:rsidR="008C788E" w:rsidRDefault="008C788E">
      <w:pPr>
        <w:pStyle w:val="TOC3"/>
        <w:rPr>
          <w:rFonts w:ascii="Calibri" w:hAnsi="Calibri"/>
          <w:kern w:val="2"/>
          <w:sz w:val="22"/>
          <w:szCs w:val="22"/>
          <w:lang w:eastAsia="en-GB"/>
        </w:rPr>
      </w:pPr>
      <w:r>
        <w:t>5.5.9</w:t>
      </w:r>
      <w:r>
        <w:rPr>
          <w:rFonts w:ascii="Calibri" w:hAnsi="Calibri"/>
          <w:kern w:val="2"/>
          <w:sz w:val="22"/>
          <w:szCs w:val="22"/>
          <w:lang w:eastAsia="en-GB"/>
        </w:rPr>
        <w:tab/>
      </w:r>
      <w:r>
        <w:t>Closed User Group (CUG)</w:t>
      </w:r>
      <w:r>
        <w:tab/>
      </w:r>
      <w:r>
        <w:fldChar w:fldCharType="begin" w:fldLock="1"/>
      </w:r>
      <w:r>
        <w:instrText xml:space="preserve"> PAGEREF _Toc144720569 \h </w:instrText>
      </w:r>
      <w:r>
        <w:fldChar w:fldCharType="separate"/>
      </w:r>
      <w:r>
        <w:t>47</w:t>
      </w:r>
      <w:r>
        <w:fldChar w:fldCharType="end"/>
      </w:r>
    </w:p>
    <w:p w14:paraId="1EF6179C" w14:textId="0B5B3A84" w:rsidR="008C788E" w:rsidRDefault="008C788E">
      <w:pPr>
        <w:pStyle w:val="TOC3"/>
        <w:rPr>
          <w:rFonts w:ascii="Calibri" w:hAnsi="Calibri"/>
          <w:kern w:val="2"/>
          <w:sz w:val="22"/>
          <w:szCs w:val="22"/>
          <w:lang w:eastAsia="en-GB"/>
        </w:rPr>
      </w:pPr>
      <w:r>
        <w:t>5.5.10</w:t>
      </w:r>
      <w:r>
        <w:rPr>
          <w:rFonts w:ascii="Calibri" w:hAnsi="Calibri"/>
          <w:kern w:val="2"/>
          <w:sz w:val="22"/>
          <w:szCs w:val="22"/>
          <w:lang w:eastAsia="en-GB"/>
        </w:rPr>
        <w:tab/>
      </w:r>
      <w:r>
        <w:t>Completion of Call to Busy Subscriber (CCBS)</w:t>
      </w:r>
      <w:r>
        <w:tab/>
      </w:r>
      <w:r>
        <w:fldChar w:fldCharType="begin" w:fldLock="1"/>
      </w:r>
      <w:r>
        <w:instrText xml:space="preserve"> PAGEREF _Toc144720570 \h </w:instrText>
      </w:r>
      <w:r>
        <w:fldChar w:fldCharType="separate"/>
      </w:r>
      <w:r>
        <w:t>47</w:t>
      </w:r>
      <w:r>
        <w:fldChar w:fldCharType="end"/>
      </w:r>
    </w:p>
    <w:p w14:paraId="61F47511" w14:textId="5399526D" w:rsidR="008C788E" w:rsidRDefault="008C788E">
      <w:pPr>
        <w:pStyle w:val="TOC3"/>
        <w:rPr>
          <w:rFonts w:ascii="Calibri" w:hAnsi="Calibri"/>
          <w:kern w:val="2"/>
          <w:sz w:val="22"/>
          <w:szCs w:val="22"/>
          <w:lang w:eastAsia="en-GB"/>
        </w:rPr>
      </w:pPr>
      <w:r>
        <w:t>5.5.11</w:t>
      </w:r>
      <w:r>
        <w:rPr>
          <w:rFonts w:ascii="Calibri" w:hAnsi="Calibri"/>
          <w:kern w:val="2"/>
          <w:sz w:val="22"/>
          <w:szCs w:val="22"/>
          <w:lang w:eastAsia="en-GB"/>
        </w:rPr>
        <w:tab/>
      </w:r>
      <w:r>
        <w:t>Multi ParTY call (MPTY)</w:t>
      </w:r>
      <w:r>
        <w:tab/>
      </w:r>
      <w:r>
        <w:fldChar w:fldCharType="begin" w:fldLock="1"/>
      </w:r>
      <w:r>
        <w:instrText xml:space="preserve"> PAGEREF _Toc144720571 \h </w:instrText>
      </w:r>
      <w:r>
        <w:fldChar w:fldCharType="separate"/>
      </w:r>
      <w:r>
        <w:t>47</w:t>
      </w:r>
      <w:r>
        <w:fldChar w:fldCharType="end"/>
      </w:r>
    </w:p>
    <w:p w14:paraId="7A3BEC42" w14:textId="4024DB99" w:rsidR="008C788E" w:rsidRDefault="008C788E">
      <w:pPr>
        <w:pStyle w:val="TOC4"/>
        <w:rPr>
          <w:rFonts w:ascii="Calibri" w:hAnsi="Calibri"/>
          <w:kern w:val="2"/>
          <w:sz w:val="22"/>
          <w:szCs w:val="22"/>
          <w:lang w:eastAsia="en-GB"/>
        </w:rPr>
      </w:pPr>
      <w:r>
        <w:t>5.5.11.1</w:t>
      </w:r>
      <w:r>
        <w:rPr>
          <w:rFonts w:ascii="Calibri" w:hAnsi="Calibri"/>
          <w:kern w:val="2"/>
          <w:sz w:val="22"/>
          <w:szCs w:val="22"/>
          <w:lang w:eastAsia="en-GB"/>
        </w:rPr>
        <w:tab/>
      </w:r>
      <w:r>
        <w:t>General</w:t>
      </w:r>
      <w:r>
        <w:tab/>
      </w:r>
      <w:r>
        <w:fldChar w:fldCharType="begin" w:fldLock="1"/>
      </w:r>
      <w:r>
        <w:instrText xml:space="preserve"> PAGEREF _Toc144720572 \h </w:instrText>
      </w:r>
      <w:r>
        <w:fldChar w:fldCharType="separate"/>
      </w:r>
      <w:r>
        <w:t>47</w:t>
      </w:r>
      <w:r>
        <w:fldChar w:fldCharType="end"/>
      </w:r>
    </w:p>
    <w:p w14:paraId="67E38D12" w14:textId="2EDE1B88" w:rsidR="008C788E" w:rsidRDefault="008C788E">
      <w:pPr>
        <w:pStyle w:val="TOC4"/>
        <w:rPr>
          <w:rFonts w:ascii="Calibri" w:hAnsi="Calibri"/>
          <w:kern w:val="2"/>
          <w:sz w:val="22"/>
          <w:szCs w:val="22"/>
          <w:lang w:eastAsia="en-GB"/>
        </w:rPr>
      </w:pPr>
      <w:r>
        <w:t>5.5.11.2</w:t>
      </w:r>
      <w:r>
        <w:rPr>
          <w:rFonts w:ascii="Calibri" w:hAnsi="Calibri"/>
          <w:kern w:val="2"/>
          <w:sz w:val="22"/>
          <w:szCs w:val="22"/>
          <w:lang w:eastAsia="en-GB"/>
        </w:rPr>
        <w:tab/>
      </w:r>
      <w:r>
        <w:t>IRI records</w:t>
      </w:r>
      <w:r>
        <w:tab/>
      </w:r>
      <w:r>
        <w:fldChar w:fldCharType="begin" w:fldLock="1"/>
      </w:r>
      <w:r>
        <w:instrText xml:space="preserve"> PAGEREF _Toc144720573 \h </w:instrText>
      </w:r>
      <w:r>
        <w:fldChar w:fldCharType="separate"/>
      </w:r>
      <w:r>
        <w:t>47</w:t>
      </w:r>
      <w:r>
        <w:fldChar w:fldCharType="end"/>
      </w:r>
    </w:p>
    <w:p w14:paraId="1FA7D75D" w14:textId="6915D594" w:rsidR="008C788E" w:rsidRDefault="008C788E">
      <w:pPr>
        <w:pStyle w:val="TOC3"/>
        <w:rPr>
          <w:rFonts w:ascii="Calibri" w:hAnsi="Calibri"/>
          <w:kern w:val="2"/>
          <w:sz w:val="22"/>
          <w:szCs w:val="22"/>
          <w:lang w:eastAsia="en-GB"/>
        </w:rPr>
      </w:pPr>
      <w:r>
        <w:t>5.5.12</w:t>
      </w:r>
      <w:r>
        <w:rPr>
          <w:rFonts w:ascii="Calibri" w:hAnsi="Calibri"/>
          <w:kern w:val="2"/>
          <w:sz w:val="22"/>
          <w:szCs w:val="22"/>
          <w:lang w:eastAsia="en-GB"/>
        </w:rPr>
        <w:tab/>
      </w:r>
      <w:r>
        <w:t>DIVersion Services (DIV)</w:t>
      </w:r>
      <w:r>
        <w:tab/>
      </w:r>
      <w:r>
        <w:fldChar w:fldCharType="begin" w:fldLock="1"/>
      </w:r>
      <w:r>
        <w:instrText xml:space="preserve"> PAGEREF _Toc144720574 \h </w:instrText>
      </w:r>
      <w:r>
        <w:fldChar w:fldCharType="separate"/>
      </w:r>
      <w:r>
        <w:t>47</w:t>
      </w:r>
      <w:r>
        <w:fldChar w:fldCharType="end"/>
      </w:r>
    </w:p>
    <w:p w14:paraId="04FDCCE0" w14:textId="5735FBC8" w:rsidR="008C788E" w:rsidRDefault="008C788E">
      <w:pPr>
        <w:pStyle w:val="TOC4"/>
        <w:rPr>
          <w:rFonts w:ascii="Calibri" w:hAnsi="Calibri"/>
          <w:kern w:val="2"/>
          <w:sz w:val="22"/>
          <w:szCs w:val="22"/>
          <w:lang w:eastAsia="en-GB"/>
        </w:rPr>
      </w:pPr>
      <w:r>
        <w:t>5.5.12.0</w:t>
      </w:r>
      <w:r>
        <w:rPr>
          <w:rFonts w:ascii="Calibri" w:hAnsi="Calibri"/>
          <w:kern w:val="2"/>
          <w:sz w:val="22"/>
          <w:szCs w:val="22"/>
          <w:lang w:eastAsia="en-GB"/>
        </w:rPr>
        <w:tab/>
      </w:r>
      <w:r>
        <w:t>General</w:t>
      </w:r>
      <w:r>
        <w:tab/>
      </w:r>
      <w:r>
        <w:fldChar w:fldCharType="begin" w:fldLock="1"/>
      </w:r>
      <w:r>
        <w:instrText xml:space="preserve"> PAGEREF _Toc144720575 \h </w:instrText>
      </w:r>
      <w:r>
        <w:fldChar w:fldCharType="separate"/>
      </w:r>
      <w:r>
        <w:t>47</w:t>
      </w:r>
      <w:r>
        <w:fldChar w:fldCharType="end"/>
      </w:r>
    </w:p>
    <w:p w14:paraId="17A968CC" w14:textId="1638EE92" w:rsidR="008C788E" w:rsidRDefault="008C788E">
      <w:pPr>
        <w:pStyle w:val="TOC4"/>
        <w:rPr>
          <w:rFonts w:ascii="Calibri" w:hAnsi="Calibri"/>
          <w:kern w:val="2"/>
          <w:sz w:val="22"/>
          <w:szCs w:val="22"/>
          <w:lang w:eastAsia="en-GB"/>
        </w:rPr>
      </w:pPr>
      <w:r>
        <w:t>5.5.12.1</w:t>
      </w:r>
      <w:r>
        <w:rPr>
          <w:rFonts w:ascii="Calibri" w:hAnsi="Calibri"/>
          <w:kern w:val="2"/>
          <w:sz w:val="22"/>
          <w:szCs w:val="22"/>
          <w:lang w:eastAsia="en-GB"/>
        </w:rPr>
        <w:tab/>
      </w:r>
      <w:r>
        <w:t>Call Diversion by Target</w:t>
      </w:r>
      <w:r>
        <w:tab/>
      </w:r>
      <w:r>
        <w:fldChar w:fldCharType="begin" w:fldLock="1"/>
      </w:r>
      <w:r>
        <w:instrText xml:space="preserve"> PAGEREF _Toc144720576 \h </w:instrText>
      </w:r>
      <w:r>
        <w:fldChar w:fldCharType="separate"/>
      </w:r>
      <w:r>
        <w:t>48</w:t>
      </w:r>
      <w:r>
        <w:fldChar w:fldCharType="end"/>
      </w:r>
    </w:p>
    <w:p w14:paraId="59260F28" w14:textId="4C763934" w:rsidR="008C788E" w:rsidRDefault="008C788E">
      <w:pPr>
        <w:pStyle w:val="TOC5"/>
        <w:rPr>
          <w:rFonts w:ascii="Calibri" w:hAnsi="Calibri"/>
          <w:kern w:val="2"/>
          <w:sz w:val="22"/>
          <w:szCs w:val="22"/>
          <w:lang w:eastAsia="en-GB"/>
        </w:rPr>
      </w:pPr>
      <w:r>
        <w:t>5.5.12.1.1</w:t>
      </w:r>
      <w:r>
        <w:rPr>
          <w:rFonts w:ascii="Calibri" w:hAnsi="Calibri"/>
          <w:kern w:val="2"/>
          <w:sz w:val="22"/>
          <w:szCs w:val="22"/>
          <w:lang w:eastAsia="en-GB"/>
        </w:rPr>
        <w:tab/>
      </w:r>
      <w:r>
        <w:t>Call Diversion by Target, CC links</w:t>
      </w:r>
      <w:r>
        <w:tab/>
      </w:r>
      <w:r>
        <w:fldChar w:fldCharType="begin" w:fldLock="1"/>
      </w:r>
      <w:r>
        <w:instrText xml:space="preserve"> PAGEREF _Toc144720577 \h </w:instrText>
      </w:r>
      <w:r>
        <w:fldChar w:fldCharType="separate"/>
      </w:r>
      <w:r>
        <w:t>48</w:t>
      </w:r>
      <w:r>
        <w:fldChar w:fldCharType="end"/>
      </w:r>
    </w:p>
    <w:p w14:paraId="24206273" w14:textId="4EE2C429" w:rsidR="008C788E" w:rsidRDefault="008C788E">
      <w:pPr>
        <w:pStyle w:val="TOC5"/>
        <w:rPr>
          <w:rFonts w:ascii="Calibri" w:hAnsi="Calibri"/>
          <w:kern w:val="2"/>
          <w:sz w:val="22"/>
          <w:szCs w:val="22"/>
          <w:lang w:eastAsia="en-GB"/>
        </w:rPr>
      </w:pPr>
      <w:r>
        <w:t>5.5.12.1.2</w:t>
      </w:r>
      <w:r>
        <w:rPr>
          <w:rFonts w:ascii="Calibri" w:hAnsi="Calibri"/>
          <w:kern w:val="2"/>
          <w:sz w:val="22"/>
          <w:szCs w:val="22"/>
          <w:lang w:eastAsia="en-GB"/>
        </w:rPr>
        <w:tab/>
      </w:r>
      <w:r>
        <w:t>Call Diversion by Target, IRI records</w:t>
      </w:r>
      <w:r>
        <w:tab/>
      </w:r>
      <w:r>
        <w:fldChar w:fldCharType="begin" w:fldLock="1"/>
      </w:r>
      <w:r>
        <w:instrText xml:space="preserve"> PAGEREF _Toc144720578 \h </w:instrText>
      </w:r>
      <w:r>
        <w:fldChar w:fldCharType="separate"/>
      </w:r>
      <w:r>
        <w:t>48</w:t>
      </w:r>
      <w:r>
        <w:fldChar w:fldCharType="end"/>
      </w:r>
    </w:p>
    <w:p w14:paraId="096DA55B" w14:textId="52C0D74A" w:rsidR="008C788E" w:rsidRDefault="008C788E">
      <w:pPr>
        <w:pStyle w:val="TOC4"/>
        <w:rPr>
          <w:rFonts w:ascii="Calibri" w:hAnsi="Calibri"/>
          <w:kern w:val="2"/>
          <w:sz w:val="22"/>
          <w:szCs w:val="22"/>
          <w:lang w:eastAsia="en-GB"/>
        </w:rPr>
      </w:pPr>
      <w:r>
        <w:t>5.5.12.2</w:t>
      </w:r>
      <w:r>
        <w:rPr>
          <w:rFonts w:ascii="Calibri" w:hAnsi="Calibri"/>
          <w:kern w:val="2"/>
          <w:sz w:val="22"/>
          <w:szCs w:val="22"/>
          <w:lang w:eastAsia="en-GB"/>
        </w:rPr>
        <w:tab/>
      </w:r>
      <w:r>
        <w:t>Forwarded Call Terminated at Target</w:t>
      </w:r>
      <w:r>
        <w:tab/>
      </w:r>
      <w:r>
        <w:fldChar w:fldCharType="begin" w:fldLock="1"/>
      </w:r>
      <w:r>
        <w:instrText xml:space="preserve"> PAGEREF _Toc144720579 \h </w:instrText>
      </w:r>
      <w:r>
        <w:fldChar w:fldCharType="separate"/>
      </w:r>
      <w:r>
        <w:t>48</w:t>
      </w:r>
      <w:r>
        <w:fldChar w:fldCharType="end"/>
      </w:r>
    </w:p>
    <w:p w14:paraId="4E6D43CA" w14:textId="7980C497" w:rsidR="008C788E" w:rsidRDefault="008C788E">
      <w:pPr>
        <w:pStyle w:val="TOC4"/>
        <w:rPr>
          <w:rFonts w:ascii="Calibri" w:hAnsi="Calibri"/>
          <w:kern w:val="2"/>
          <w:sz w:val="22"/>
          <w:szCs w:val="22"/>
          <w:lang w:eastAsia="en-GB"/>
        </w:rPr>
      </w:pPr>
      <w:r>
        <w:t>5.5.12.3</w:t>
      </w:r>
      <w:r>
        <w:rPr>
          <w:rFonts w:ascii="Calibri" w:hAnsi="Calibri"/>
          <w:kern w:val="2"/>
          <w:sz w:val="22"/>
          <w:szCs w:val="22"/>
          <w:lang w:eastAsia="en-GB"/>
        </w:rPr>
        <w:tab/>
      </w:r>
      <w:r>
        <w:t>Call from Target Forwarded</w:t>
      </w:r>
      <w:r>
        <w:tab/>
      </w:r>
      <w:r>
        <w:fldChar w:fldCharType="begin" w:fldLock="1"/>
      </w:r>
      <w:r>
        <w:instrText xml:space="preserve"> PAGEREF _Toc144720580 \h </w:instrText>
      </w:r>
      <w:r>
        <w:fldChar w:fldCharType="separate"/>
      </w:r>
      <w:r>
        <w:t>48</w:t>
      </w:r>
      <w:r>
        <w:fldChar w:fldCharType="end"/>
      </w:r>
    </w:p>
    <w:p w14:paraId="50CE6AE8" w14:textId="7E667BBC" w:rsidR="008C788E" w:rsidRDefault="008C788E">
      <w:pPr>
        <w:pStyle w:val="TOC3"/>
        <w:rPr>
          <w:rFonts w:ascii="Calibri" w:hAnsi="Calibri"/>
          <w:kern w:val="2"/>
          <w:sz w:val="22"/>
          <w:szCs w:val="22"/>
          <w:lang w:eastAsia="en-GB"/>
        </w:rPr>
      </w:pPr>
      <w:r>
        <w:t>5.5.13</w:t>
      </w:r>
      <w:r>
        <w:rPr>
          <w:rFonts w:ascii="Calibri" w:hAnsi="Calibri"/>
          <w:kern w:val="2"/>
          <w:sz w:val="22"/>
          <w:szCs w:val="22"/>
          <w:lang w:eastAsia="en-GB"/>
        </w:rPr>
        <w:tab/>
      </w:r>
      <w:r>
        <w:t>Variants of call diversion services</w:t>
      </w:r>
      <w:r>
        <w:tab/>
      </w:r>
      <w:r>
        <w:fldChar w:fldCharType="begin" w:fldLock="1"/>
      </w:r>
      <w:r>
        <w:instrText xml:space="preserve"> PAGEREF _Toc144720581 \h </w:instrText>
      </w:r>
      <w:r>
        <w:fldChar w:fldCharType="separate"/>
      </w:r>
      <w:r>
        <w:t>48</w:t>
      </w:r>
      <w:r>
        <w:fldChar w:fldCharType="end"/>
      </w:r>
    </w:p>
    <w:p w14:paraId="19E82DE9" w14:textId="1BEAAF4F" w:rsidR="008C788E" w:rsidRDefault="008C788E">
      <w:pPr>
        <w:pStyle w:val="TOC3"/>
        <w:rPr>
          <w:rFonts w:ascii="Calibri" w:hAnsi="Calibri"/>
          <w:kern w:val="2"/>
          <w:sz w:val="22"/>
          <w:szCs w:val="22"/>
          <w:lang w:eastAsia="en-GB"/>
        </w:rPr>
      </w:pPr>
      <w:r>
        <w:t>5.5.14</w:t>
      </w:r>
      <w:r>
        <w:rPr>
          <w:rFonts w:ascii="Calibri" w:hAnsi="Calibri"/>
          <w:kern w:val="2"/>
          <w:sz w:val="22"/>
          <w:szCs w:val="22"/>
          <w:lang w:eastAsia="en-GB"/>
        </w:rPr>
        <w:tab/>
      </w:r>
      <w:r>
        <w:t>SUBaddressing (SUB)</w:t>
      </w:r>
      <w:r>
        <w:tab/>
      </w:r>
      <w:r>
        <w:fldChar w:fldCharType="begin" w:fldLock="1"/>
      </w:r>
      <w:r>
        <w:instrText xml:space="preserve"> PAGEREF _Toc144720582 \h </w:instrText>
      </w:r>
      <w:r>
        <w:fldChar w:fldCharType="separate"/>
      </w:r>
      <w:r>
        <w:t>49</w:t>
      </w:r>
      <w:r>
        <w:fldChar w:fldCharType="end"/>
      </w:r>
    </w:p>
    <w:p w14:paraId="7B35FF22" w14:textId="1C8BB07F" w:rsidR="008C788E" w:rsidRDefault="008C788E">
      <w:pPr>
        <w:pStyle w:val="TOC3"/>
        <w:rPr>
          <w:rFonts w:ascii="Calibri" w:hAnsi="Calibri"/>
          <w:kern w:val="2"/>
          <w:sz w:val="22"/>
          <w:szCs w:val="22"/>
          <w:lang w:eastAsia="en-GB"/>
        </w:rPr>
      </w:pPr>
      <w:r>
        <w:t>5.5.15</w:t>
      </w:r>
      <w:r>
        <w:rPr>
          <w:rFonts w:ascii="Calibri" w:hAnsi="Calibri"/>
          <w:kern w:val="2"/>
          <w:sz w:val="22"/>
          <w:szCs w:val="22"/>
          <w:lang w:eastAsia="en-GB"/>
        </w:rPr>
        <w:tab/>
      </w:r>
      <w:r>
        <w:t>User-to-User Signalling (UUS)</w:t>
      </w:r>
      <w:r>
        <w:tab/>
      </w:r>
      <w:r>
        <w:fldChar w:fldCharType="begin" w:fldLock="1"/>
      </w:r>
      <w:r>
        <w:instrText xml:space="preserve"> PAGEREF _Toc144720583 \h </w:instrText>
      </w:r>
      <w:r>
        <w:fldChar w:fldCharType="separate"/>
      </w:r>
      <w:r>
        <w:t>49</w:t>
      </w:r>
      <w:r>
        <w:fldChar w:fldCharType="end"/>
      </w:r>
    </w:p>
    <w:p w14:paraId="6189C418" w14:textId="73F45A81" w:rsidR="008C788E" w:rsidRDefault="008C788E">
      <w:pPr>
        <w:pStyle w:val="TOC3"/>
        <w:rPr>
          <w:rFonts w:ascii="Calibri" w:hAnsi="Calibri"/>
          <w:kern w:val="2"/>
          <w:sz w:val="22"/>
          <w:szCs w:val="22"/>
          <w:lang w:eastAsia="en-GB"/>
        </w:rPr>
      </w:pPr>
      <w:r>
        <w:t>5.5.16</w:t>
      </w:r>
      <w:r>
        <w:rPr>
          <w:rFonts w:ascii="Calibri" w:hAnsi="Calibri"/>
          <w:kern w:val="2"/>
          <w:sz w:val="22"/>
          <w:szCs w:val="22"/>
          <w:lang w:eastAsia="en-GB"/>
        </w:rPr>
        <w:tab/>
      </w:r>
      <w:r>
        <w:t>Incoming Call Barring (ICB)</w:t>
      </w:r>
      <w:r>
        <w:tab/>
      </w:r>
      <w:r>
        <w:fldChar w:fldCharType="begin" w:fldLock="1"/>
      </w:r>
      <w:r>
        <w:instrText xml:space="preserve"> PAGEREF _Toc144720584 \h </w:instrText>
      </w:r>
      <w:r>
        <w:fldChar w:fldCharType="separate"/>
      </w:r>
      <w:r>
        <w:t>49</w:t>
      </w:r>
      <w:r>
        <w:fldChar w:fldCharType="end"/>
      </w:r>
    </w:p>
    <w:p w14:paraId="7D34B996" w14:textId="530060D8" w:rsidR="008C788E" w:rsidRDefault="008C788E">
      <w:pPr>
        <w:pStyle w:val="TOC3"/>
        <w:rPr>
          <w:rFonts w:ascii="Calibri" w:hAnsi="Calibri"/>
          <w:kern w:val="2"/>
          <w:sz w:val="22"/>
          <w:szCs w:val="22"/>
          <w:lang w:eastAsia="en-GB"/>
        </w:rPr>
      </w:pPr>
      <w:r>
        <w:t>5.5.17</w:t>
      </w:r>
      <w:r>
        <w:rPr>
          <w:rFonts w:ascii="Calibri" w:hAnsi="Calibri"/>
          <w:kern w:val="2"/>
          <w:sz w:val="22"/>
          <w:szCs w:val="22"/>
          <w:lang w:eastAsia="en-GB"/>
        </w:rPr>
        <w:tab/>
      </w:r>
      <w:r>
        <w:t>Outgoing Call Barring (OCB)</w:t>
      </w:r>
      <w:r>
        <w:tab/>
      </w:r>
      <w:r>
        <w:fldChar w:fldCharType="begin" w:fldLock="1"/>
      </w:r>
      <w:r>
        <w:instrText xml:space="preserve"> PAGEREF _Toc144720585 \h </w:instrText>
      </w:r>
      <w:r>
        <w:fldChar w:fldCharType="separate"/>
      </w:r>
      <w:r>
        <w:t>49</w:t>
      </w:r>
      <w:r>
        <w:fldChar w:fldCharType="end"/>
      </w:r>
    </w:p>
    <w:p w14:paraId="6AC0ACC5" w14:textId="47EAC9A1" w:rsidR="008C788E" w:rsidRDefault="008C788E">
      <w:pPr>
        <w:pStyle w:val="TOC3"/>
        <w:rPr>
          <w:rFonts w:ascii="Calibri" w:hAnsi="Calibri"/>
          <w:kern w:val="2"/>
          <w:sz w:val="22"/>
          <w:szCs w:val="22"/>
          <w:lang w:eastAsia="en-GB"/>
        </w:rPr>
      </w:pPr>
      <w:r>
        <w:t>5.5.18</w:t>
      </w:r>
      <w:r>
        <w:rPr>
          <w:rFonts w:ascii="Calibri" w:hAnsi="Calibri"/>
          <w:kern w:val="2"/>
          <w:sz w:val="22"/>
          <w:szCs w:val="22"/>
          <w:lang w:eastAsia="en-GB"/>
        </w:rPr>
        <w:tab/>
      </w:r>
      <w:r>
        <w:t>Tones, Announcements</w:t>
      </w:r>
      <w:r>
        <w:tab/>
      </w:r>
      <w:r>
        <w:fldChar w:fldCharType="begin" w:fldLock="1"/>
      </w:r>
      <w:r>
        <w:instrText xml:space="preserve"> PAGEREF _Toc144720586 \h </w:instrText>
      </w:r>
      <w:r>
        <w:fldChar w:fldCharType="separate"/>
      </w:r>
      <w:r>
        <w:t>49</w:t>
      </w:r>
      <w:r>
        <w:fldChar w:fldCharType="end"/>
      </w:r>
    </w:p>
    <w:p w14:paraId="7CB0F660" w14:textId="21FC7F60" w:rsidR="008C788E" w:rsidRDefault="008C788E">
      <w:pPr>
        <w:pStyle w:val="TOC2"/>
        <w:rPr>
          <w:rFonts w:ascii="Calibri" w:hAnsi="Calibri"/>
          <w:kern w:val="2"/>
          <w:sz w:val="22"/>
          <w:szCs w:val="22"/>
          <w:lang w:eastAsia="en-GB"/>
        </w:rPr>
      </w:pPr>
      <w:r>
        <w:t>5.6</w:t>
      </w:r>
      <w:r>
        <w:rPr>
          <w:rFonts w:ascii="Calibri" w:hAnsi="Calibri"/>
          <w:kern w:val="2"/>
          <w:sz w:val="22"/>
          <w:szCs w:val="22"/>
          <w:lang w:eastAsia="en-GB"/>
        </w:rPr>
        <w:tab/>
      </w:r>
      <w:r>
        <w:t>Functional architecture</w:t>
      </w:r>
      <w:r>
        <w:tab/>
      </w:r>
      <w:r>
        <w:fldChar w:fldCharType="begin" w:fldLock="1"/>
      </w:r>
      <w:r>
        <w:instrText xml:space="preserve"> PAGEREF _Toc144720587 \h </w:instrText>
      </w:r>
      <w:r>
        <w:fldChar w:fldCharType="separate"/>
      </w:r>
      <w:r>
        <w:t>49</w:t>
      </w:r>
      <w:r>
        <w:fldChar w:fldCharType="end"/>
      </w:r>
    </w:p>
    <w:p w14:paraId="2BE8C7E6" w14:textId="5232FD60" w:rsidR="008C788E" w:rsidRDefault="008C788E">
      <w:pPr>
        <w:pStyle w:val="TOC2"/>
        <w:rPr>
          <w:rFonts w:ascii="Calibri" w:hAnsi="Calibri"/>
          <w:kern w:val="2"/>
          <w:sz w:val="22"/>
          <w:szCs w:val="22"/>
          <w:lang w:eastAsia="en-GB"/>
        </w:rPr>
      </w:pPr>
      <w:r>
        <w:t>5.7</w:t>
      </w:r>
      <w:r>
        <w:rPr>
          <w:rFonts w:ascii="Calibri" w:hAnsi="Calibri"/>
          <w:kern w:val="2"/>
          <w:sz w:val="22"/>
          <w:szCs w:val="22"/>
          <w:lang w:eastAsia="en-GB"/>
        </w:rPr>
        <w:tab/>
      </w:r>
      <w:r>
        <w:t>IP-based handover interface for CC</w:t>
      </w:r>
      <w:r>
        <w:tab/>
      </w:r>
      <w:r>
        <w:fldChar w:fldCharType="begin" w:fldLock="1"/>
      </w:r>
      <w:r>
        <w:instrText xml:space="preserve"> PAGEREF _Toc144720588 \h </w:instrText>
      </w:r>
      <w:r>
        <w:fldChar w:fldCharType="separate"/>
      </w:r>
      <w:r>
        <w:t>50</w:t>
      </w:r>
      <w:r>
        <w:fldChar w:fldCharType="end"/>
      </w:r>
    </w:p>
    <w:p w14:paraId="1C498252" w14:textId="4441E89C" w:rsidR="008C788E" w:rsidRDefault="008C788E">
      <w:pPr>
        <w:pStyle w:val="TOC3"/>
        <w:rPr>
          <w:rFonts w:ascii="Calibri" w:hAnsi="Calibri"/>
          <w:kern w:val="2"/>
          <w:sz w:val="22"/>
          <w:szCs w:val="22"/>
          <w:lang w:eastAsia="en-GB"/>
        </w:rPr>
      </w:pPr>
      <w:r>
        <w:t>5.7.1</w:t>
      </w:r>
      <w:r>
        <w:rPr>
          <w:rFonts w:ascii="Calibri" w:hAnsi="Calibri"/>
          <w:kern w:val="2"/>
          <w:sz w:val="22"/>
          <w:szCs w:val="22"/>
          <w:lang w:eastAsia="en-GB"/>
        </w:rPr>
        <w:tab/>
      </w:r>
      <w:r>
        <w:t>General</w:t>
      </w:r>
      <w:r>
        <w:tab/>
      </w:r>
      <w:r>
        <w:fldChar w:fldCharType="begin" w:fldLock="1"/>
      </w:r>
      <w:r>
        <w:instrText xml:space="preserve"> PAGEREF _Toc144720589 \h </w:instrText>
      </w:r>
      <w:r>
        <w:fldChar w:fldCharType="separate"/>
      </w:r>
      <w:r>
        <w:t>50</w:t>
      </w:r>
      <w:r>
        <w:fldChar w:fldCharType="end"/>
      </w:r>
    </w:p>
    <w:p w14:paraId="4B194D5E" w14:textId="53700BE8" w:rsidR="008C788E" w:rsidRDefault="008C788E">
      <w:pPr>
        <w:pStyle w:val="TOC3"/>
        <w:rPr>
          <w:rFonts w:ascii="Calibri" w:hAnsi="Calibri"/>
          <w:kern w:val="2"/>
          <w:sz w:val="22"/>
          <w:szCs w:val="22"/>
          <w:lang w:eastAsia="en-GB"/>
        </w:rPr>
      </w:pPr>
      <w:r>
        <w:t>5.7.2</w:t>
      </w:r>
      <w:r>
        <w:rPr>
          <w:rFonts w:ascii="Calibri" w:hAnsi="Calibri"/>
          <w:kern w:val="2"/>
          <w:sz w:val="22"/>
          <w:szCs w:val="22"/>
          <w:lang w:eastAsia="en-GB"/>
        </w:rPr>
        <w:tab/>
      </w:r>
      <w:r>
        <w:t>Identifiers</w:t>
      </w:r>
      <w:r>
        <w:tab/>
      </w:r>
      <w:r>
        <w:fldChar w:fldCharType="begin" w:fldLock="1"/>
      </w:r>
      <w:r>
        <w:instrText xml:space="preserve"> PAGEREF _Toc144720590 \h </w:instrText>
      </w:r>
      <w:r>
        <w:fldChar w:fldCharType="separate"/>
      </w:r>
      <w:r>
        <w:t>51</w:t>
      </w:r>
      <w:r>
        <w:fldChar w:fldCharType="end"/>
      </w:r>
    </w:p>
    <w:p w14:paraId="24B9F73A" w14:textId="6B28941D" w:rsidR="008C788E" w:rsidRDefault="008C788E">
      <w:pPr>
        <w:pStyle w:val="TOC3"/>
        <w:rPr>
          <w:rFonts w:ascii="Calibri" w:hAnsi="Calibri"/>
          <w:kern w:val="2"/>
          <w:sz w:val="22"/>
          <w:szCs w:val="22"/>
          <w:lang w:eastAsia="en-GB"/>
        </w:rPr>
      </w:pPr>
      <w:r>
        <w:t>5.7.3</w:t>
      </w:r>
      <w:r>
        <w:rPr>
          <w:rFonts w:ascii="Calibri" w:hAnsi="Calibri"/>
          <w:kern w:val="2"/>
          <w:sz w:val="22"/>
          <w:szCs w:val="22"/>
          <w:lang w:eastAsia="en-GB"/>
        </w:rPr>
        <w:tab/>
      </w:r>
      <w:r>
        <w:t>Voice Content Direction</w:t>
      </w:r>
      <w:r>
        <w:tab/>
      </w:r>
      <w:r>
        <w:fldChar w:fldCharType="begin" w:fldLock="1"/>
      </w:r>
      <w:r>
        <w:instrText xml:space="preserve"> PAGEREF _Toc144720591 \h </w:instrText>
      </w:r>
      <w:r>
        <w:fldChar w:fldCharType="separate"/>
      </w:r>
      <w:r>
        <w:t>52</w:t>
      </w:r>
      <w:r>
        <w:fldChar w:fldCharType="end"/>
      </w:r>
    </w:p>
    <w:p w14:paraId="0D4E2B03" w14:textId="087A9FA1" w:rsidR="008C788E" w:rsidRDefault="008C788E">
      <w:pPr>
        <w:pStyle w:val="TOC3"/>
        <w:rPr>
          <w:rFonts w:ascii="Calibri" w:hAnsi="Calibri"/>
          <w:kern w:val="2"/>
          <w:sz w:val="22"/>
          <w:szCs w:val="22"/>
          <w:lang w:eastAsia="en-GB"/>
        </w:rPr>
      </w:pPr>
      <w:r>
        <w:t>5.7.4</w:t>
      </w:r>
      <w:r>
        <w:rPr>
          <w:rFonts w:ascii="Calibri" w:hAnsi="Calibri"/>
          <w:kern w:val="2"/>
          <w:sz w:val="22"/>
          <w:szCs w:val="22"/>
          <w:lang w:eastAsia="en-GB"/>
        </w:rPr>
        <w:tab/>
      </w:r>
      <w:r>
        <w:t>Payload Description</w:t>
      </w:r>
      <w:r>
        <w:tab/>
      </w:r>
      <w:r>
        <w:fldChar w:fldCharType="begin" w:fldLock="1"/>
      </w:r>
      <w:r>
        <w:instrText xml:space="preserve"> PAGEREF _Toc144720592 \h </w:instrText>
      </w:r>
      <w:r>
        <w:fldChar w:fldCharType="separate"/>
      </w:r>
      <w:r>
        <w:t>52</w:t>
      </w:r>
      <w:r>
        <w:fldChar w:fldCharType="end"/>
      </w:r>
    </w:p>
    <w:p w14:paraId="0AD4DBBF" w14:textId="7B4A4837" w:rsidR="008C788E" w:rsidRDefault="008C788E">
      <w:pPr>
        <w:pStyle w:val="TOC3"/>
        <w:rPr>
          <w:rFonts w:ascii="Calibri" w:hAnsi="Calibri"/>
          <w:kern w:val="2"/>
          <w:sz w:val="22"/>
          <w:szCs w:val="22"/>
          <w:lang w:eastAsia="en-GB"/>
        </w:rPr>
      </w:pPr>
      <w:r>
        <w:t>5.7.5</w:t>
      </w:r>
      <w:r>
        <w:rPr>
          <w:rFonts w:ascii="Calibri" w:hAnsi="Calibri"/>
          <w:kern w:val="2"/>
          <w:sz w:val="22"/>
          <w:szCs w:val="22"/>
          <w:lang w:eastAsia="en-GB"/>
        </w:rPr>
        <w:tab/>
      </w:r>
      <w:r>
        <w:t>Sequence Number</w:t>
      </w:r>
      <w:r>
        <w:tab/>
      </w:r>
      <w:r>
        <w:fldChar w:fldCharType="begin" w:fldLock="1"/>
      </w:r>
      <w:r>
        <w:instrText xml:space="preserve"> PAGEREF _Toc144720593 \h </w:instrText>
      </w:r>
      <w:r>
        <w:fldChar w:fldCharType="separate"/>
      </w:r>
      <w:r>
        <w:t>52</w:t>
      </w:r>
      <w:r>
        <w:fldChar w:fldCharType="end"/>
      </w:r>
    </w:p>
    <w:p w14:paraId="22FEF712" w14:textId="6C012EDC" w:rsidR="008C788E" w:rsidRDefault="008C788E">
      <w:pPr>
        <w:pStyle w:val="TOC1"/>
        <w:rPr>
          <w:rFonts w:ascii="Calibri" w:hAnsi="Calibri"/>
          <w:kern w:val="2"/>
          <w:szCs w:val="22"/>
          <w:lang w:eastAsia="en-GB"/>
        </w:rPr>
      </w:pPr>
      <w:r>
        <w:t>6</w:t>
      </w:r>
      <w:r>
        <w:rPr>
          <w:rFonts w:ascii="Calibri" w:hAnsi="Calibri"/>
          <w:kern w:val="2"/>
          <w:szCs w:val="22"/>
          <w:lang w:eastAsia="en-GB"/>
        </w:rPr>
        <w:tab/>
      </w:r>
      <w:r>
        <w:t>Packet data domain</w:t>
      </w:r>
      <w:r>
        <w:tab/>
      </w:r>
      <w:r>
        <w:fldChar w:fldCharType="begin" w:fldLock="1"/>
      </w:r>
      <w:r>
        <w:instrText xml:space="preserve"> PAGEREF _Toc144720594 \h </w:instrText>
      </w:r>
      <w:r>
        <w:fldChar w:fldCharType="separate"/>
      </w:r>
      <w:r>
        <w:t>53</w:t>
      </w:r>
      <w:r>
        <w:fldChar w:fldCharType="end"/>
      </w:r>
    </w:p>
    <w:p w14:paraId="2A59285C" w14:textId="497EAD2A" w:rsidR="008C788E" w:rsidRDefault="008C788E">
      <w:pPr>
        <w:pStyle w:val="TOC2"/>
        <w:rPr>
          <w:rFonts w:ascii="Calibri" w:hAnsi="Calibri"/>
          <w:kern w:val="2"/>
          <w:sz w:val="22"/>
          <w:szCs w:val="22"/>
          <w:lang w:eastAsia="en-GB"/>
        </w:rPr>
      </w:pPr>
      <w:r>
        <w:t>6.1</w:t>
      </w:r>
      <w:r>
        <w:rPr>
          <w:rFonts w:ascii="Calibri" w:hAnsi="Calibri"/>
          <w:kern w:val="2"/>
          <w:sz w:val="22"/>
          <w:szCs w:val="22"/>
          <w:lang w:eastAsia="en-GB"/>
        </w:rPr>
        <w:tab/>
      </w:r>
      <w:r>
        <w:t>Identifiers</w:t>
      </w:r>
      <w:r>
        <w:tab/>
      </w:r>
      <w:r>
        <w:fldChar w:fldCharType="begin" w:fldLock="1"/>
      </w:r>
      <w:r>
        <w:instrText xml:space="preserve"> PAGEREF _Toc144720595 \h </w:instrText>
      </w:r>
      <w:r>
        <w:fldChar w:fldCharType="separate"/>
      </w:r>
      <w:r>
        <w:t>53</w:t>
      </w:r>
      <w:r>
        <w:fldChar w:fldCharType="end"/>
      </w:r>
    </w:p>
    <w:p w14:paraId="396E1B74" w14:textId="681E1296" w:rsidR="008C788E" w:rsidRDefault="008C788E">
      <w:pPr>
        <w:pStyle w:val="TOC3"/>
        <w:rPr>
          <w:rFonts w:ascii="Calibri" w:hAnsi="Calibri"/>
          <w:kern w:val="2"/>
          <w:sz w:val="22"/>
          <w:szCs w:val="22"/>
          <w:lang w:eastAsia="en-GB"/>
        </w:rPr>
      </w:pPr>
      <w:r>
        <w:t>6.1.0</w:t>
      </w:r>
      <w:r>
        <w:rPr>
          <w:rFonts w:ascii="Calibri" w:hAnsi="Calibri"/>
          <w:kern w:val="2"/>
          <w:sz w:val="22"/>
          <w:szCs w:val="22"/>
          <w:lang w:eastAsia="en-GB"/>
        </w:rPr>
        <w:tab/>
      </w:r>
      <w:r>
        <w:t>Introduction</w:t>
      </w:r>
      <w:r>
        <w:tab/>
      </w:r>
      <w:r>
        <w:fldChar w:fldCharType="begin" w:fldLock="1"/>
      </w:r>
      <w:r>
        <w:instrText xml:space="preserve"> PAGEREF _Toc144720596 \h </w:instrText>
      </w:r>
      <w:r>
        <w:fldChar w:fldCharType="separate"/>
      </w:r>
      <w:r>
        <w:t>53</w:t>
      </w:r>
      <w:r>
        <w:fldChar w:fldCharType="end"/>
      </w:r>
    </w:p>
    <w:p w14:paraId="501FF64C" w14:textId="755BC4F6" w:rsidR="008C788E" w:rsidRDefault="008C788E">
      <w:pPr>
        <w:pStyle w:val="TOC3"/>
        <w:rPr>
          <w:rFonts w:ascii="Calibri" w:hAnsi="Calibri"/>
          <w:kern w:val="2"/>
          <w:sz w:val="22"/>
          <w:szCs w:val="22"/>
          <w:lang w:eastAsia="en-GB"/>
        </w:rPr>
      </w:pPr>
      <w:r>
        <w:t>6.1.1</w:t>
      </w:r>
      <w:r>
        <w:rPr>
          <w:rFonts w:ascii="Calibri" w:hAnsi="Calibri"/>
          <w:kern w:val="2"/>
          <w:sz w:val="22"/>
          <w:szCs w:val="22"/>
          <w:lang w:eastAsia="en-GB"/>
        </w:rPr>
        <w:tab/>
      </w:r>
      <w:r>
        <w:t>Lawful interception identifier</w:t>
      </w:r>
      <w:r>
        <w:tab/>
      </w:r>
      <w:r>
        <w:fldChar w:fldCharType="begin" w:fldLock="1"/>
      </w:r>
      <w:r>
        <w:instrText xml:space="preserve"> PAGEREF _Toc144720597 \h </w:instrText>
      </w:r>
      <w:r>
        <w:fldChar w:fldCharType="separate"/>
      </w:r>
      <w:r>
        <w:t>53</w:t>
      </w:r>
      <w:r>
        <w:fldChar w:fldCharType="end"/>
      </w:r>
    </w:p>
    <w:p w14:paraId="7538B48C" w14:textId="4872B4EA" w:rsidR="008C788E" w:rsidRDefault="008C788E">
      <w:pPr>
        <w:pStyle w:val="TOC3"/>
        <w:rPr>
          <w:rFonts w:ascii="Calibri" w:hAnsi="Calibri"/>
          <w:kern w:val="2"/>
          <w:sz w:val="22"/>
          <w:szCs w:val="22"/>
          <w:lang w:eastAsia="en-GB"/>
        </w:rPr>
      </w:pPr>
      <w:r>
        <w:lastRenderedPageBreak/>
        <w:t>6.1.2</w:t>
      </w:r>
      <w:r>
        <w:rPr>
          <w:rFonts w:ascii="Calibri" w:hAnsi="Calibri"/>
          <w:kern w:val="2"/>
          <w:sz w:val="22"/>
          <w:szCs w:val="22"/>
          <w:lang w:eastAsia="en-GB"/>
        </w:rPr>
        <w:tab/>
      </w:r>
      <w:r>
        <w:t>Network identifier</w:t>
      </w:r>
      <w:r>
        <w:tab/>
      </w:r>
      <w:r>
        <w:fldChar w:fldCharType="begin" w:fldLock="1"/>
      </w:r>
      <w:r>
        <w:instrText xml:space="preserve"> PAGEREF _Toc144720598 \h </w:instrText>
      </w:r>
      <w:r>
        <w:fldChar w:fldCharType="separate"/>
      </w:r>
      <w:r>
        <w:t>53</w:t>
      </w:r>
      <w:r>
        <w:fldChar w:fldCharType="end"/>
      </w:r>
    </w:p>
    <w:p w14:paraId="1B735121" w14:textId="4AE432F6" w:rsidR="008C788E" w:rsidRDefault="008C788E">
      <w:pPr>
        <w:pStyle w:val="TOC3"/>
        <w:rPr>
          <w:rFonts w:ascii="Calibri" w:hAnsi="Calibri"/>
          <w:kern w:val="2"/>
          <w:sz w:val="22"/>
          <w:szCs w:val="22"/>
          <w:lang w:eastAsia="en-GB"/>
        </w:rPr>
      </w:pPr>
      <w:r>
        <w:t>6.1.3</w:t>
      </w:r>
      <w:r>
        <w:rPr>
          <w:rFonts w:ascii="Calibri" w:hAnsi="Calibri"/>
          <w:kern w:val="2"/>
          <w:sz w:val="22"/>
          <w:szCs w:val="22"/>
          <w:lang w:eastAsia="en-GB"/>
        </w:rPr>
        <w:tab/>
      </w:r>
      <w:r>
        <w:t>Correlation number</w:t>
      </w:r>
      <w:r>
        <w:tab/>
      </w:r>
      <w:r>
        <w:fldChar w:fldCharType="begin" w:fldLock="1"/>
      </w:r>
      <w:r>
        <w:instrText xml:space="preserve"> PAGEREF _Toc144720599 \h </w:instrText>
      </w:r>
      <w:r>
        <w:fldChar w:fldCharType="separate"/>
      </w:r>
      <w:r>
        <w:t>53</w:t>
      </w:r>
      <w:r>
        <w:fldChar w:fldCharType="end"/>
      </w:r>
    </w:p>
    <w:p w14:paraId="31FC129D" w14:textId="0549B3AE" w:rsidR="008C788E" w:rsidRDefault="008C788E">
      <w:pPr>
        <w:pStyle w:val="TOC2"/>
        <w:rPr>
          <w:rFonts w:ascii="Calibri" w:hAnsi="Calibri"/>
          <w:kern w:val="2"/>
          <w:sz w:val="22"/>
          <w:szCs w:val="22"/>
          <w:lang w:eastAsia="en-GB"/>
        </w:rPr>
      </w:pPr>
      <w:r>
        <w:t>6.2</w:t>
      </w:r>
      <w:r>
        <w:rPr>
          <w:rFonts w:ascii="Calibri" w:hAnsi="Calibri"/>
          <w:kern w:val="2"/>
          <w:sz w:val="22"/>
          <w:szCs w:val="22"/>
          <w:lang w:eastAsia="en-GB"/>
        </w:rPr>
        <w:tab/>
      </w:r>
      <w:r>
        <w:t>Timing and quality</w:t>
      </w:r>
      <w:r>
        <w:tab/>
      </w:r>
      <w:r>
        <w:fldChar w:fldCharType="begin" w:fldLock="1"/>
      </w:r>
      <w:r>
        <w:instrText xml:space="preserve"> PAGEREF _Toc144720600 \h </w:instrText>
      </w:r>
      <w:r>
        <w:fldChar w:fldCharType="separate"/>
      </w:r>
      <w:r>
        <w:t>54</w:t>
      </w:r>
      <w:r>
        <w:fldChar w:fldCharType="end"/>
      </w:r>
    </w:p>
    <w:p w14:paraId="2E62F0A5" w14:textId="1AB648D9" w:rsidR="008C788E" w:rsidRDefault="008C788E">
      <w:pPr>
        <w:pStyle w:val="TOC3"/>
        <w:rPr>
          <w:rFonts w:ascii="Calibri" w:hAnsi="Calibri"/>
          <w:kern w:val="2"/>
          <w:sz w:val="22"/>
          <w:szCs w:val="22"/>
          <w:lang w:eastAsia="en-GB"/>
        </w:rPr>
      </w:pPr>
      <w:r>
        <w:t>6.2.1</w:t>
      </w:r>
      <w:r>
        <w:rPr>
          <w:rFonts w:ascii="Calibri" w:hAnsi="Calibri"/>
          <w:kern w:val="2"/>
          <w:sz w:val="22"/>
          <w:szCs w:val="22"/>
          <w:lang w:eastAsia="en-GB"/>
        </w:rPr>
        <w:tab/>
      </w:r>
      <w:r>
        <w:t>Timing</w:t>
      </w:r>
      <w:r>
        <w:tab/>
      </w:r>
      <w:r>
        <w:fldChar w:fldCharType="begin" w:fldLock="1"/>
      </w:r>
      <w:r>
        <w:instrText xml:space="preserve"> PAGEREF _Toc144720601 \h </w:instrText>
      </w:r>
      <w:r>
        <w:fldChar w:fldCharType="separate"/>
      </w:r>
      <w:r>
        <w:t>54</w:t>
      </w:r>
      <w:r>
        <w:fldChar w:fldCharType="end"/>
      </w:r>
    </w:p>
    <w:p w14:paraId="24B6BB17" w14:textId="44CAE0C4" w:rsidR="008C788E" w:rsidRDefault="008C788E">
      <w:pPr>
        <w:pStyle w:val="TOC3"/>
        <w:rPr>
          <w:rFonts w:ascii="Calibri" w:hAnsi="Calibri"/>
          <w:kern w:val="2"/>
          <w:sz w:val="22"/>
          <w:szCs w:val="22"/>
          <w:lang w:eastAsia="en-GB"/>
        </w:rPr>
      </w:pPr>
      <w:r>
        <w:t>6.2.2</w:t>
      </w:r>
      <w:r>
        <w:rPr>
          <w:rFonts w:ascii="Calibri" w:hAnsi="Calibri"/>
          <w:kern w:val="2"/>
          <w:sz w:val="22"/>
          <w:szCs w:val="22"/>
          <w:lang w:eastAsia="en-GB"/>
        </w:rPr>
        <w:tab/>
      </w:r>
      <w:r>
        <w:t>Quality</w:t>
      </w:r>
      <w:r>
        <w:tab/>
      </w:r>
      <w:r>
        <w:fldChar w:fldCharType="begin" w:fldLock="1"/>
      </w:r>
      <w:r>
        <w:instrText xml:space="preserve"> PAGEREF _Toc144720602 \h </w:instrText>
      </w:r>
      <w:r>
        <w:fldChar w:fldCharType="separate"/>
      </w:r>
      <w:r>
        <w:t>54</w:t>
      </w:r>
      <w:r>
        <w:fldChar w:fldCharType="end"/>
      </w:r>
    </w:p>
    <w:p w14:paraId="11343055" w14:textId="2C79DEC5" w:rsidR="008C788E" w:rsidRDefault="008C788E">
      <w:pPr>
        <w:pStyle w:val="TOC3"/>
        <w:rPr>
          <w:rFonts w:ascii="Calibri" w:hAnsi="Calibri"/>
          <w:kern w:val="2"/>
          <w:sz w:val="22"/>
          <w:szCs w:val="22"/>
          <w:lang w:eastAsia="en-GB"/>
        </w:rPr>
      </w:pPr>
      <w:r>
        <w:t>6.2.3</w:t>
      </w:r>
      <w:r>
        <w:rPr>
          <w:rFonts w:ascii="Calibri" w:hAnsi="Calibri"/>
          <w:kern w:val="2"/>
          <w:sz w:val="22"/>
          <w:szCs w:val="22"/>
          <w:lang w:eastAsia="en-GB"/>
        </w:rPr>
        <w:tab/>
      </w:r>
      <w:r>
        <w:t>Void</w:t>
      </w:r>
      <w:r>
        <w:tab/>
      </w:r>
      <w:r>
        <w:fldChar w:fldCharType="begin" w:fldLock="1"/>
      </w:r>
      <w:r>
        <w:instrText xml:space="preserve"> PAGEREF _Toc144720603 \h </w:instrText>
      </w:r>
      <w:r>
        <w:fldChar w:fldCharType="separate"/>
      </w:r>
      <w:r>
        <w:t>54</w:t>
      </w:r>
      <w:r>
        <w:fldChar w:fldCharType="end"/>
      </w:r>
    </w:p>
    <w:p w14:paraId="1A2EF197" w14:textId="56B714BA" w:rsidR="008C788E" w:rsidRDefault="008C788E">
      <w:pPr>
        <w:pStyle w:val="TOC2"/>
        <w:rPr>
          <w:rFonts w:ascii="Calibri" w:hAnsi="Calibri"/>
          <w:kern w:val="2"/>
          <w:sz w:val="22"/>
          <w:szCs w:val="22"/>
          <w:lang w:eastAsia="en-GB"/>
        </w:rPr>
      </w:pPr>
      <w:r>
        <w:t>6.3</w:t>
      </w:r>
      <w:r>
        <w:rPr>
          <w:rFonts w:ascii="Calibri" w:hAnsi="Calibri"/>
          <w:kern w:val="2"/>
          <w:sz w:val="22"/>
          <w:szCs w:val="22"/>
          <w:lang w:eastAsia="en-GB"/>
        </w:rPr>
        <w:tab/>
      </w:r>
      <w:r>
        <w:t>Security aspects</w:t>
      </w:r>
      <w:r>
        <w:tab/>
      </w:r>
      <w:r>
        <w:fldChar w:fldCharType="begin" w:fldLock="1"/>
      </w:r>
      <w:r>
        <w:instrText xml:space="preserve"> PAGEREF _Toc144720604 \h </w:instrText>
      </w:r>
      <w:r>
        <w:fldChar w:fldCharType="separate"/>
      </w:r>
      <w:r>
        <w:t>54</w:t>
      </w:r>
      <w:r>
        <w:fldChar w:fldCharType="end"/>
      </w:r>
    </w:p>
    <w:p w14:paraId="15F6F6FD" w14:textId="4517024A" w:rsidR="008C788E" w:rsidRDefault="008C788E">
      <w:pPr>
        <w:pStyle w:val="TOC2"/>
        <w:rPr>
          <w:rFonts w:ascii="Calibri" w:hAnsi="Calibri"/>
          <w:kern w:val="2"/>
          <w:sz w:val="22"/>
          <w:szCs w:val="22"/>
          <w:lang w:eastAsia="en-GB"/>
        </w:rPr>
      </w:pPr>
      <w:r>
        <w:t>6.4</w:t>
      </w:r>
      <w:r>
        <w:rPr>
          <w:rFonts w:ascii="Calibri" w:hAnsi="Calibri"/>
          <w:kern w:val="2"/>
          <w:sz w:val="22"/>
          <w:szCs w:val="22"/>
          <w:lang w:eastAsia="en-GB"/>
        </w:rPr>
        <w:tab/>
      </w:r>
      <w:r>
        <w:t>Quantitative aspects</w:t>
      </w:r>
      <w:r>
        <w:tab/>
      </w:r>
      <w:r>
        <w:fldChar w:fldCharType="begin" w:fldLock="1"/>
      </w:r>
      <w:r>
        <w:instrText xml:space="preserve"> PAGEREF _Toc144720605 \h </w:instrText>
      </w:r>
      <w:r>
        <w:fldChar w:fldCharType="separate"/>
      </w:r>
      <w:r>
        <w:t>54</w:t>
      </w:r>
      <w:r>
        <w:fldChar w:fldCharType="end"/>
      </w:r>
    </w:p>
    <w:p w14:paraId="3E6E062D" w14:textId="6A3924EE" w:rsidR="008C788E" w:rsidRDefault="008C788E">
      <w:pPr>
        <w:pStyle w:val="TOC2"/>
        <w:rPr>
          <w:rFonts w:ascii="Calibri" w:hAnsi="Calibri"/>
          <w:kern w:val="2"/>
          <w:sz w:val="22"/>
          <w:szCs w:val="22"/>
          <w:lang w:eastAsia="en-GB"/>
        </w:rPr>
      </w:pPr>
      <w:r>
        <w:t>6.5</w:t>
      </w:r>
      <w:r>
        <w:rPr>
          <w:rFonts w:ascii="Calibri" w:hAnsi="Calibri"/>
          <w:kern w:val="2"/>
          <w:sz w:val="22"/>
          <w:szCs w:val="22"/>
          <w:lang w:eastAsia="en-GB"/>
        </w:rPr>
        <w:tab/>
      </w:r>
      <w:r>
        <w:t>IRI for packet domain</w:t>
      </w:r>
      <w:r>
        <w:tab/>
      </w:r>
      <w:r>
        <w:fldChar w:fldCharType="begin" w:fldLock="1"/>
      </w:r>
      <w:r>
        <w:instrText xml:space="preserve"> PAGEREF _Toc144720606 \h </w:instrText>
      </w:r>
      <w:r>
        <w:fldChar w:fldCharType="separate"/>
      </w:r>
      <w:r>
        <w:t>55</w:t>
      </w:r>
      <w:r>
        <w:fldChar w:fldCharType="end"/>
      </w:r>
    </w:p>
    <w:p w14:paraId="1DEFC404" w14:textId="0201EC49" w:rsidR="008C788E" w:rsidRDefault="008C788E">
      <w:pPr>
        <w:pStyle w:val="TOC3"/>
        <w:rPr>
          <w:rFonts w:ascii="Calibri" w:hAnsi="Calibri"/>
          <w:kern w:val="2"/>
          <w:sz w:val="22"/>
          <w:szCs w:val="22"/>
          <w:lang w:eastAsia="en-GB"/>
        </w:rPr>
      </w:pPr>
      <w:r>
        <w:t>6.5.0</w:t>
      </w:r>
      <w:r>
        <w:rPr>
          <w:rFonts w:ascii="Calibri" w:hAnsi="Calibri"/>
          <w:kern w:val="2"/>
          <w:sz w:val="22"/>
          <w:szCs w:val="22"/>
          <w:lang w:eastAsia="en-GB"/>
        </w:rPr>
        <w:tab/>
      </w:r>
      <w:r>
        <w:t>Introduction</w:t>
      </w:r>
      <w:r>
        <w:tab/>
      </w:r>
      <w:r>
        <w:fldChar w:fldCharType="begin" w:fldLock="1"/>
      </w:r>
      <w:r>
        <w:instrText xml:space="preserve"> PAGEREF _Toc144720607 \h </w:instrText>
      </w:r>
      <w:r>
        <w:fldChar w:fldCharType="separate"/>
      </w:r>
      <w:r>
        <w:t>55</w:t>
      </w:r>
      <w:r>
        <w:fldChar w:fldCharType="end"/>
      </w:r>
    </w:p>
    <w:p w14:paraId="123F94DD" w14:textId="0F9C8ABD" w:rsidR="008C788E" w:rsidRDefault="008C788E">
      <w:pPr>
        <w:pStyle w:val="TOC3"/>
        <w:rPr>
          <w:rFonts w:ascii="Calibri" w:hAnsi="Calibri"/>
          <w:kern w:val="2"/>
          <w:sz w:val="22"/>
          <w:szCs w:val="22"/>
          <w:lang w:eastAsia="en-GB"/>
        </w:rPr>
      </w:pPr>
      <w:r>
        <w:t>6.5.1</w:t>
      </w:r>
      <w:r>
        <w:rPr>
          <w:rFonts w:ascii="Calibri" w:hAnsi="Calibri"/>
          <w:kern w:val="2"/>
          <w:sz w:val="22"/>
          <w:szCs w:val="22"/>
          <w:lang w:eastAsia="en-GB"/>
        </w:rPr>
        <w:tab/>
      </w:r>
      <w:r>
        <w:t>Events and information</w:t>
      </w:r>
      <w:r>
        <w:tab/>
      </w:r>
      <w:r>
        <w:fldChar w:fldCharType="begin" w:fldLock="1"/>
      </w:r>
      <w:r>
        <w:instrText xml:space="preserve"> PAGEREF _Toc144720608 \h </w:instrText>
      </w:r>
      <w:r>
        <w:fldChar w:fldCharType="separate"/>
      </w:r>
      <w:r>
        <w:t>60</w:t>
      </w:r>
      <w:r>
        <w:fldChar w:fldCharType="end"/>
      </w:r>
    </w:p>
    <w:p w14:paraId="2C3E99BC" w14:textId="330714BF" w:rsidR="008C788E" w:rsidRDefault="008C788E">
      <w:pPr>
        <w:pStyle w:val="TOC4"/>
        <w:rPr>
          <w:rFonts w:ascii="Calibri" w:hAnsi="Calibri"/>
          <w:kern w:val="2"/>
          <w:sz w:val="22"/>
          <w:szCs w:val="22"/>
          <w:lang w:eastAsia="en-GB"/>
        </w:rPr>
      </w:pPr>
      <w:r>
        <w:t>6.5.1.0</w:t>
      </w:r>
      <w:r>
        <w:rPr>
          <w:rFonts w:ascii="Calibri" w:hAnsi="Calibri"/>
          <w:kern w:val="2"/>
          <w:sz w:val="22"/>
          <w:szCs w:val="22"/>
          <w:lang w:eastAsia="en-GB"/>
        </w:rPr>
        <w:tab/>
      </w:r>
      <w:r>
        <w:t>General</w:t>
      </w:r>
      <w:r>
        <w:tab/>
      </w:r>
      <w:r>
        <w:fldChar w:fldCharType="begin" w:fldLock="1"/>
      </w:r>
      <w:r>
        <w:instrText xml:space="preserve"> PAGEREF _Toc144720609 \h </w:instrText>
      </w:r>
      <w:r>
        <w:fldChar w:fldCharType="separate"/>
      </w:r>
      <w:r>
        <w:t>60</w:t>
      </w:r>
      <w:r>
        <w:fldChar w:fldCharType="end"/>
      </w:r>
    </w:p>
    <w:p w14:paraId="789C84A7" w14:textId="55A9B74E" w:rsidR="008C788E" w:rsidRDefault="008C788E">
      <w:pPr>
        <w:pStyle w:val="TOC4"/>
        <w:rPr>
          <w:rFonts w:ascii="Calibri" w:hAnsi="Calibri"/>
          <w:kern w:val="2"/>
          <w:sz w:val="22"/>
          <w:szCs w:val="22"/>
          <w:lang w:eastAsia="en-GB"/>
        </w:rPr>
      </w:pPr>
      <w:r>
        <w:t>6.5.1.1</w:t>
      </w:r>
      <w:r>
        <w:rPr>
          <w:rFonts w:ascii="Calibri" w:hAnsi="Calibri"/>
          <w:kern w:val="2"/>
          <w:sz w:val="22"/>
          <w:szCs w:val="22"/>
          <w:lang w:eastAsia="en-GB"/>
        </w:rPr>
        <w:tab/>
      </w:r>
      <w:r>
        <w:t>REPORT record information</w:t>
      </w:r>
      <w:r>
        <w:tab/>
      </w:r>
      <w:r>
        <w:fldChar w:fldCharType="begin" w:fldLock="1"/>
      </w:r>
      <w:r>
        <w:instrText xml:space="preserve"> PAGEREF _Toc144720610 \h </w:instrText>
      </w:r>
      <w:r>
        <w:fldChar w:fldCharType="separate"/>
      </w:r>
      <w:r>
        <w:t>60</w:t>
      </w:r>
      <w:r>
        <w:fldChar w:fldCharType="end"/>
      </w:r>
    </w:p>
    <w:p w14:paraId="279A0630" w14:textId="0B4FB6C8" w:rsidR="008C788E" w:rsidRDefault="008C788E">
      <w:pPr>
        <w:pStyle w:val="TOC4"/>
        <w:rPr>
          <w:rFonts w:ascii="Calibri" w:hAnsi="Calibri"/>
          <w:kern w:val="2"/>
          <w:sz w:val="22"/>
          <w:szCs w:val="22"/>
          <w:lang w:eastAsia="en-GB"/>
        </w:rPr>
      </w:pPr>
      <w:r>
        <w:t>6.5.1.2</w:t>
      </w:r>
      <w:r>
        <w:rPr>
          <w:rFonts w:ascii="Calibri" w:hAnsi="Calibri"/>
          <w:kern w:val="2"/>
          <w:sz w:val="22"/>
          <w:szCs w:val="22"/>
          <w:lang w:eastAsia="en-GB"/>
        </w:rPr>
        <w:tab/>
      </w:r>
      <w:r>
        <w:t>BEGIN record information</w:t>
      </w:r>
      <w:r>
        <w:tab/>
      </w:r>
      <w:r>
        <w:fldChar w:fldCharType="begin" w:fldLock="1"/>
      </w:r>
      <w:r>
        <w:instrText xml:space="preserve"> PAGEREF _Toc144720611 \h </w:instrText>
      </w:r>
      <w:r>
        <w:fldChar w:fldCharType="separate"/>
      </w:r>
      <w:r>
        <w:t>69</w:t>
      </w:r>
      <w:r>
        <w:fldChar w:fldCharType="end"/>
      </w:r>
    </w:p>
    <w:p w14:paraId="5AEC1B4E" w14:textId="29B5C0C7" w:rsidR="008C788E" w:rsidRDefault="008C788E">
      <w:pPr>
        <w:pStyle w:val="TOC4"/>
        <w:rPr>
          <w:rFonts w:ascii="Calibri" w:hAnsi="Calibri"/>
          <w:kern w:val="2"/>
          <w:sz w:val="22"/>
          <w:szCs w:val="22"/>
          <w:lang w:eastAsia="en-GB"/>
        </w:rPr>
      </w:pPr>
      <w:r>
        <w:t>6.5.1.3</w:t>
      </w:r>
      <w:r>
        <w:rPr>
          <w:rFonts w:ascii="Calibri" w:hAnsi="Calibri"/>
          <w:kern w:val="2"/>
          <w:sz w:val="22"/>
          <w:szCs w:val="22"/>
          <w:lang w:eastAsia="en-GB"/>
        </w:rPr>
        <w:tab/>
      </w:r>
      <w:r>
        <w:t>CONTINUE record information</w:t>
      </w:r>
      <w:r>
        <w:tab/>
      </w:r>
      <w:r>
        <w:fldChar w:fldCharType="begin" w:fldLock="1"/>
      </w:r>
      <w:r>
        <w:instrText xml:space="preserve"> PAGEREF _Toc144720612 \h </w:instrText>
      </w:r>
      <w:r>
        <w:fldChar w:fldCharType="separate"/>
      </w:r>
      <w:r>
        <w:t>71</w:t>
      </w:r>
      <w:r>
        <w:fldChar w:fldCharType="end"/>
      </w:r>
    </w:p>
    <w:p w14:paraId="2EE05E32" w14:textId="7EC7A288" w:rsidR="008C788E" w:rsidRDefault="008C788E">
      <w:pPr>
        <w:pStyle w:val="TOC4"/>
        <w:rPr>
          <w:rFonts w:ascii="Calibri" w:hAnsi="Calibri"/>
          <w:kern w:val="2"/>
          <w:sz w:val="22"/>
          <w:szCs w:val="22"/>
          <w:lang w:eastAsia="en-GB"/>
        </w:rPr>
      </w:pPr>
      <w:r>
        <w:t>6.5.1.4</w:t>
      </w:r>
      <w:r>
        <w:rPr>
          <w:rFonts w:ascii="Calibri" w:hAnsi="Calibri"/>
          <w:kern w:val="2"/>
          <w:sz w:val="22"/>
          <w:szCs w:val="22"/>
          <w:lang w:eastAsia="en-GB"/>
        </w:rPr>
        <w:tab/>
      </w:r>
      <w:r>
        <w:t>END record information</w:t>
      </w:r>
      <w:r>
        <w:tab/>
      </w:r>
      <w:r>
        <w:fldChar w:fldCharType="begin" w:fldLock="1"/>
      </w:r>
      <w:r>
        <w:instrText xml:space="preserve"> PAGEREF _Toc144720613 \h </w:instrText>
      </w:r>
      <w:r>
        <w:fldChar w:fldCharType="separate"/>
      </w:r>
      <w:r>
        <w:t>73</w:t>
      </w:r>
      <w:r>
        <w:fldChar w:fldCharType="end"/>
      </w:r>
    </w:p>
    <w:p w14:paraId="708A7C5A" w14:textId="37A9E3EA" w:rsidR="008C788E" w:rsidRDefault="008C788E">
      <w:pPr>
        <w:pStyle w:val="TOC2"/>
        <w:rPr>
          <w:rFonts w:ascii="Calibri" w:hAnsi="Calibri"/>
          <w:kern w:val="2"/>
          <w:sz w:val="22"/>
          <w:szCs w:val="22"/>
          <w:lang w:eastAsia="en-GB"/>
        </w:rPr>
      </w:pPr>
      <w:r>
        <w:t>6.6</w:t>
      </w:r>
      <w:r>
        <w:rPr>
          <w:rFonts w:ascii="Calibri" w:hAnsi="Calibri"/>
          <w:kern w:val="2"/>
          <w:sz w:val="22"/>
          <w:szCs w:val="22"/>
          <w:lang w:eastAsia="en-GB"/>
        </w:rPr>
        <w:tab/>
      </w:r>
      <w:r>
        <w:t>IRI reporting for packet domain at GGSN</w:t>
      </w:r>
      <w:r>
        <w:tab/>
      </w:r>
      <w:r>
        <w:fldChar w:fldCharType="begin" w:fldLock="1"/>
      </w:r>
      <w:r>
        <w:instrText xml:space="preserve"> PAGEREF _Toc144720614 \h </w:instrText>
      </w:r>
      <w:r>
        <w:fldChar w:fldCharType="separate"/>
      </w:r>
      <w:r>
        <w:t>74</w:t>
      </w:r>
      <w:r>
        <w:fldChar w:fldCharType="end"/>
      </w:r>
    </w:p>
    <w:p w14:paraId="0BD180E2" w14:textId="03F3F4AA" w:rsidR="008C788E" w:rsidRDefault="008C788E">
      <w:pPr>
        <w:pStyle w:val="TOC2"/>
        <w:rPr>
          <w:rFonts w:ascii="Calibri" w:hAnsi="Calibri"/>
          <w:kern w:val="2"/>
          <w:sz w:val="22"/>
          <w:szCs w:val="22"/>
          <w:lang w:eastAsia="en-GB"/>
        </w:rPr>
      </w:pPr>
      <w:r>
        <w:t>6.7</w:t>
      </w:r>
      <w:r>
        <w:rPr>
          <w:rFonts w:ascii="Calibri" w:hAnsi="Calibri"/>
          <w:kern w:val="2"/>
          <w:sz w:val="22"/>
          <w:szCs w:val="22"/>
          <w:lang w:eastAsia="en-GB"/>
        </w:rPr>
        <w:tab/>
      </w:r>
      <w:r>
        <w:t>Content of communication interception for packet domain at GGSN</w:t>
      </w:r>
      <w:r>
        <w:tab/>
      </w:r>
      <w:r>
        <w:fldChar w:fldCharType="begin" w:fldLock="1"/>
      </w:r>
      <w:r>
        <w:instrText xml:space="preserve"> PAGEREF _Toc144720615 \h </w:instrText>
      </w:r>
      <w:r>
        <w:fldChar w:fldCharType="separate"/>
      </w:r>
      <w:r>
        <w:t>74</w:t>
      </w:r>
      <w:r>
        <w:fldChar w:fldCharType="end"/>
      </w:r>
    </w:p>
    <w:p w14:paraId="7F4A1F10" w14:textId="4ADC9A5B" w:rsidR="008C788E" w:rsidRDefault="008C788E">
      <w:pPr>
        <w:pStyle w:val="TOC1"/>
        <w:rPr>
          <w:rFonts w:ascii="Calibri" w:hAnsi="Calibri"/>
          <w:kern w:val="2"/>
          <w:szCs w:val="22"/>
          <w:lang w:eastAsia="en-GB"/>
        </w:rPr>
      </w:pPr>
      <w:r>
        <w:t>7</w:t>
      </w:r>
      <w:r>
        <w:rPr>
          <w:rFonts w:ascii="Calibri" w:hAnsi="Calibri"/>
          <w:kern w:val="2"/>
          <w:szCs w:val="22"/>
          <w:lang w:eastAsia="en-GB"/>
        </w:rPr>
        <w:tab/>
      </w:r>
      <w:r>
        <w:t>Multi-media domain</w:t>
      </w:r>
      <w:r>
        <w:tab/>
      </w:r>
      <w:r>
        <w:fldChar w:fldCharType="begin" w:fldLock="1"/>
      </w:r>
      <w:r>
        <w:instrText xml:space="preserve"> PAGEREF _Toc144720616 \h </w:instrText>
      </w:r>
      <w:r>
        <w:fldChar w:fldCharType="separate"/>
      </w:r>
      <w:r>
        <w:t>75</w:t>
      </w:r>
      <w:r>
        <w:fldChar w:fldCharType="end"/>
      </w:r>
    </w:p>
    <w:p w14:paraId="59969528" w14:textId="6EBF1967" w:rsidR="008C788E" w:rsidRDefault="008C788E">
      <w:pPr>
        <w:pStyle w:val="TOC2"/>
        <w:rPr>
          <w:rFonts w:ascii="Calibri" w:hAnsi="Calibri"/>
          <w:kern w:val="2"/>
          <w:sz w:val="22"/>
          <w:szCs w:val="22"/>
          <w:lang w:eastAsia="en-GB"/>
        </w:rPr>
      </w:pPr>
      <w:r>
        <w:t>7.0</w:t>
      </w:r>
      <w:r>
        <w:rPr>
          <w:rFonts w:ascii="Calibri" w:hAnsi="Calibri"/>
          <w:kern w:val="2"/>
          <w:sz w:val="22"/>
          <w:szCs w:val="22"/>
          <w:lang w:eastAsia="en-GB"/>
        </w:rPr>
        <w:tab/>
      </w:r>
      <w:r>
        <w:t>Introduction</w:t>
      </w:r>
      <w:r>
        <w:tab/>
      </w:r>
      <w:r>
        <w:fldChar w:fldCharType="begin" w:fldLock="1"/>
      </w:r>
      <w:r>
        <w:instrText xml:space="preserve"> PAGEREF _Toc144720617 \h </w:instrText>
      </w:r>
      <w:r>
        <w:fldChar w:fldCharType="separate"/>
      </w:r>
      <w:r>
        <w:t>75</w:t>
      </w:r>
      <w:r>
        <w:fldChar w:fldCharType="end"/>
      </w:r>
    </w:p>
    <w:p w14:paraId="00E5128D" w14:textId="34075A0A" w:rsidR="008C788E" w:rsidRDefault="008C788E">
      <w:pPr>
        <w:pStyle w:val="TOC2"/>
        <w:rPr>
          <w:rFonts w:ascii="Calibri" w:hAnsi="Calibri"/>
          <w:kern w:val="2"/>
          <w:sz w:val="22"/>
          <w:szCs w:val="22"/>
          <w:lang w:eastAsia="en-GB"/>
        </w:rPr>
      </w:pPr>
      <w:r>
        <w:t>7.1</w:t>
      </w:r>
      <w:r>
        <w:rPr>
          <w:rFonts w:ascii="Calibri" w:hAnsi="Calibri"/>
          <w:kern w:val="2"/>
          <w:sz w:val="22"/>
          <w:szCs w:val="22"/>
          <w:lang w:eastAsia="en-GB"/>
        </w:rPr>
        <w:tab/>
      </w:r>
      <w:r>
        <w:t>Identifiers</w:t>
      </w:r>
      <w:r>
        <w:tab/>
      </w:r>
      <w:r>
        <w:fldChar w:fldCharType="begin" w:fldLock="1"/>
      </w:r>
      <w:r>
        <w:instrText xml:space="preserve"> PAGEREF _Toc144720618 \h </w:instrText>
      </w:r>
      <w:r>
        <w:fldChar w:fldCharType="separate"/>
      </w:r>
      <w:r>
        <w:t>76</w:t>
      </w:r>
      <w:r>
        <w:fldChar w:fldCharType="end"/>
      </w:r>
    </w:p>
    <w:p w14:paraId="6F0557BA" w14:textId="34EFFD79" w:rsidR="008C788E" w:rsidRDefault="008C788E">
      <w:pPr>
        <w:pStyle w:val="TOC3"/>
        <w:rPr>
          <w:rFonts w:ascii="Calibri" w:hAnsi="Calibri"/>
          <w:kern w:val="2"/>
          <w:sz w:val="22"/>
          <w:szCs w:val="22"/>
          <w:lang w:eastAsia="en-GB"/>
        </w:rPr>
      </w:pPr>
      <w:r>
        <w:t>7.1.0</w:t>
      </w:r>
      <w:r>
        <w:rPr>
          <w:rFonts w:ascii="Calibri" w:hAnsi="Calibri"/>
          <w:kern w:val="2"/>
          <w:sz w:val="22"/>
          <w:szCs w:val="22"/>
          <w:lang w:eastAsia="en-GB"/>
        </w:rPr>
        <w:tab/>
      </w:r>
      <w:r>
        <w:t>General</w:t>
      </w:r>
      <w:r>
        <w:tab/>
      </w:r>
      <w:r>
        <w:fldChar w:fldCharType="begin" w:fldLock="1"/>
      </w:r>
      <w:r>
        <w:instrText xml:space="preserve"> PAGEREF _Toc144720619 \h </w:instrText>
      </w:r>
      <w:r>
        <w:fldChar w:fldCharType="separate"/>
      </w:r>
      <w:r>
        <w:t>76</w:t>
      </w:r>
      <w:r>
        <w:fldChar w:fldCharType="end"/>
      </w:r>
    </w:p>
    <w:p w14:paraId="3B0376BA" w14:textId="737F9A01" w:rsidR="008C788E" w:rsidRDefault="008C788E">
      <w:pPr>
        <w:pStyle w:val="TOC3"/>
        <w:rPr>
          <w:rFonts w:ascii="Calibri" w:hAnsi="Calibri"/>
          <w:kern w:val="2"/>
          <w:sz w:val="22"/>
          <w:szCs w:val="22"/>
          <w:lang w:eastAsia="en-GB"/>
        </w:rPr>
      </w:pPr>
      <w:r>
        <w:t>7.1.1</w:t>
      </w:r>
      <w:r>
        <w:rPr>
          <w:rFonts w:ascii="Calibri" w:hAnsi="Calibri"/>
          <w:kern w:val="2"/>
          <w:sz w:val="22"/>
          <w:szCs w:val="22"/>
          <w:lang w:eastAsia="en-GB"/>
        </w:rPr>
        <w:tab/>
      </w:r>
      <w:r>
        <w:t>Lawful Interception Identifier (LIID)</w:t>
      </w:r>
      <w:r>
        <w:tab/>
      </w:r>
      <w:r>
        <w:fldChar w:fldCharType="begin" w:fldLock="1"/>
      </w:r>
      <w:r>
        <w:instrText xml:space="preserve"> PAGEREF _Toc144720620 \h </w:instrText>
      </w:r>
      <w:r>
        <w:fldChar w:fldCharType="separate"/>
      </w:r>
      <w:r>
        <w:t>76</w:t>
      </w:r>
      <w:r>
        <w:fldChar w:fldCharType="end"/>
      </w:r>
    </w:p>
    <w:p w14:paraId="0EEEA234" w14:textId="59A77621" w:rsidR="008C788E" w:rsidRDefault="008C788E">
      <w:pPr>
        <w:pStyle w:val="TOC3"/>
        <w:rPr>
          <w:rFonts w:ascii="Calibri" w:hAnsi="Calibri"/>
          <w:kern w:val="2"/>
          <w:sz w:val="22"/>
          <w:szCs w:val="22"/>
          <w:lang w:eastAsia="en-GB"/>
        </w:rPr>
      </w:pPr>
      <w:r>
        <w:t>7.1.2</w:t>
      </w:r>
      <w:r>
        <w:rPr>
          <w:rFonts w:ascii="Calibri" w:hAnsi="Calibri"/>
          <w:kern w:val="2"/>
          <w:sz w:val="22"/>
          <w:szCs w:val="22"/>
          <w:lang w:eastAsia="en-GB"/>
        </w:rPr>
        <w:tab/>
      </w:r>
      <w:r>
        <w:t>Network identifier</w:t>
      </w:r>
      <w:r>
        <w:tab/>
      </w:r>
      <w:r>
        <w:fldChar w:fldCharType="begin" w:fldLock="1"/>
      </w:r>
      <w:r>
        <w:instrText xml:space="preserve"> PAGEREF _Toc144720621 \h </w:instrText>
      </w:r>
      <w:r>
        <w:fldChar w:fldCharType="separate"/>
      </w:r>
      <w:r>
        <w:t>77</w:t>
      </w:r>
      <w:r>
        <w:fldChar w:fldCharType="end"/>
      </w:r>
    </w:p>
    <w:p w14:paraId="73D15631" w14:textId="47FB66D1" w:rsidR="008C788E" w:rsidRDefault="008C788E">
      <w:pPr>
        <w:pStyle w:val="TOC3"/>
        <w:rPr>
          <w:rFonts w:ascii="Calibri" w:hAnsi="Calibri"/>
          <w:kern w:val="2"/>
          <w:sz w:val="22"/>
          <w:szCs w:val="22"/>
          <w:lang w:eastAsia="en-GB"/>
        </w:rPr>
      </w:pPr>
      <w:r>
        <w:t>7.1.3</w:t>
      </w:r>
      <w:r>
        <w:rPr>
          <w:rFonts w:ascii="Calibri" w:hAnsi="Calibri"/>
          <w:kern w:val="2"/>
          <w:sz w:val="22"/>
          <w:szCs w:val="22"/>
          <w:lang w:eastAsia="en-GB"/>
        </w:rPr>
        <w:tab/>
      </w:r>
      <w:r>
        <w:t>Correlation number</w:t>
      </w:r>
      <w:r>
        <w:tab/>
      </w:r>
      <w:r>
        <w:fldChar w:fldCharType="begin" w:fldLock="1"/>
      </w:r>
      <w:r>
        <w:instrText xml:space="preserve"> PAGEREF _Toc144720622 \h </w:instrText>
      </w:r>
      <w:r>
        <w:fldChar w:fldCharType="separate"/>
      </w:r>
      <w:r>
        <w:t>77</w:t>
      </w:r>
      <w:r>
        <w:fldChar w:fldCharType="end"/>
      </w:r>
    </w:p>
    <w:p w14:paraId="40E48392" w14:textId="4E2CCB7F" w:rsidR="008C788E" w:rsidRDefault="008C788E">
      <w:pPr>
        <w:pStyle w:val="TOC2"/>
        <w:rPr>
          <w:rFonts w:ascii="Calibri" w:hAnsi="Calibri"/>
          <w:kern w:val="2"/>
          <w:sz w:val="22"/>
          <w:szCs w:val="22"/>
          <w:lang w:eastAsia="en-GB"/>
        </w:rPr>
      </w:pPr>
      <w:r>
        <w:t>7.2</w:t>
      </w:r>
      <w:r>
        <w:rPr>
          <w:rFonts w:ascii="Calibri" w:hAnsi="Calibri"/>
          <w:kern w:val="2"/>
          <w:sz w:val="22"/>
          <w:szCs w:val="22"/>
          <w:lang w:eastAsia="en-GB"/>
        </w:rPr>
        <w:tab/>
      </w:r>
      <w:r>
        <w:t>Timing and quality</w:t>
      </w:r>
      <w:r>
        <w:tab/>
      </w:r>
      <w:r>
        <w:fldChar w:fldCharType="begin" w:fldLock="1"/>
      </w:r>
      <w:r>
        <w:instrText xml:space="preserve"> PAGEREF _Toc144720623 \h </w:instrText>
      </w:r>
      <w:r>
        <w:fldChar w:fldCharType="separate"/>
      </w:r>
      <w:r>
        <w:t>78</w:t>
      </w:r>
      <w:r>
        <w:fldChar w:fldCharType="end"/>
      </w:r>
    </w:p>
    <w:p w14:paraId="199855ED" w14:textId="157C1CCA" w:rsidR="008C788E" w:rsidRDefault="008C788E">
      <w:pPr>
        <w:pStyle w:val="TOC3"/>
        <w:rPr>
          <w:rFonts w:ascii="Calibri" w:hAnsi="Calibri"/>
          <w:kern w:val="2"/>
          <w:sz w:val="22"/>
          <w:szCs w:val="22"/>
          <w:lang w:eastAsia="en-GB"/>
        </w:rPr>
      </w:pPr>
      <w:r>
        <w:t>7.2.1</w:t>
      </w:r>
      <w:r>
        <w:rPr>
          <w:rFonts w:ascii="Calibri" w:hAnsi="Calibri"/>
          <w:kern w:val="2"/>
          <w:sz w:val="22"/>
          <w:szCs w:val="22"/>
          <w:lang w:eastAsia="en-GB"/>
        </w:rPr>
        <w:tab/>
      </w:r>
      <w:r>
        <w:t>Timing</w:t>
      </w:r>
      <w:r>
        <w:tab/>
      </w:r>
      <w:r>
        <w:fldChar w:fldCharType="begin" w:fldLock="1"/>
      </w:r>
      <w:r>
        <w:instrText xml:space="preserve"> PAGEREF _Toc144720624 \h </w:instrText>
      </w:r>
      <w:r>
        <w:fldChar w:fldCharType="separate"/>
      </w:r>
      <w:r>
        <w:t>78</w:t>
      </w:r>
      <w:r>
        <w:fldChar w:fldCharType="end"/>
      </w:r>
    </w:p>
    <w:p w14:paraId="04252F6E" w14:textId="10E894B0" w:rsidR="008C788E" w:rsidRDefault="008C788E">
      <w:pPr>
        <w:pStyle w:val="TOC3"/>
        <w:rPr>
          <w:rFonts w:ascii="Calibri" w:hAnsi="Calibri"/>
          <w:kern w:val="2"/>
          <w:sz w:val="22"/>
          <w:szCs w:val="22"/>
          <w:lang w:eastAsia="en-GB"/>
        </w:rPr>
      </w:pPr>
      <w:r>
        <w:t>7.2.2</w:t>
      </w:r>
      <w:r>
        <w:rPr>
          <w:rFonts w:ascii="Calibri" w:hAnsi="Calibri"/>
          <w:kern w:val="2"/>
          <w:sz w:val="22"/>
          <w:szCs w:val="22"/>
          <w:lang w:eastAsia="en-GB"/>
        </w:rPr>
        <w:tab/>
      </w:r>
      <w:r>
        <w:t>Quality</w:t>
      </w:r>
      <w:r>
        <w:tab/>
      </w:r>
      <w:r>
        <w:fldChar w:fldCharType="begin" w:fldLock="1"/>
      </w:r>
      <w:r>
        <w:instrText xml:space="preserve"> PAGEREF _Toc144720625 \h </w:instrText>
      </w:r>
      <w:r>
        <w:fldChar w:fldCharType="separate"/>
      </w:r>
      <w:r>
        <w:t>78</w:t>
      </w:r>
      <w:r>
        <w:fldChar w:fldCharType="end"/>
      </w:r>
    </w:p>
    <w:p w14:paraId="219949A2" w14:textId="1724F372" w:rsidR="008C788E" w:rsidRDefault="008C788E">
      <w:pPr>
        <w:pStyle w:val="TOC3"/>
        <w:rPr>
          <w:rFonts w:ascii="Calibri" w:hAnsi="Calibri"/>
          <w:kern w:val="2"/>
          <w:sz w:val="22"/>
          <w:szCs w:val="22"/>
          <w:lang w:eastAsia="en-GB"/>
        </w:rPr>
      </w:pPr>
      <w:r>
        <w:t>7.2.3</w:t>
      </w:r>
      <w:r>
        <w:rPr>
          <w:rFonts w:ascii="Calibri" w:hAnsi="Calibri"/>
          <w:kern w:val="2"/>
          <w:sz w:val="22"/>
          <w:szCs w:val="22"/>
          <w:lang w:eastAsia="en-GB"/>
        </w:rPr>
        <w:tab/>
      </w:r>
      <w:r>
        <w:t>Void</w:t>
      </w:r>
      <w:r>
        <w:tab/>
      </w:r>
      <w:r>
        <w:fldChar w:fldCharType="begin" w:fldLock="1"/>
      </w:r>
      <w:r>
        <w:instrText xml:space="preserve"> PAGEREF _Toc144720626 \h </w:instrText>
      </w:r>
      <w:r>
        <w:fldChar w:fldCharType="separate"/>
      </w:r>
      <w:r>
        <w:t>78</w:t>
      </w:r>
      <w:r>
        <w:fldChar w:fldCharType="end"/>
      </w:r>
    </w:p>
    <w:p w14:paraId="10AA87F3" w14:textId="6AA211A3" w:rsidR="008C788E" w:rsidRDefault="008C788E">
      <w:pPr>
        <w:pStyle w:val="TOC2"/>
        <w:rPr>
          <w:rFonts w:ascii="Calibri" w:hAnsi="Calibri"/>
          <w:kern w:val="2"/>
          <w:sz w:val="22"/>
          <w:szCs w:val="22"/>
          <w:lang w:eastAsia="en-GB"/>
        </w:rPr>
      </w:pPr>
      <w:r>
        <w:t>7.3</w:t>
      </w:r>
      <w:r>
        <w:rPr>
          <w:rFonts w:ascii="Calibri" w:hAnsi="Calibri"/>
          <w:kern w:val="2"/>
          <w:sz w:val="22"/>
          <w:szCs w:val="22"/>
          <w:lang w:eastAsia="en-GB"/>
        </w:rPr>
        <w:tab/>
      </w:r>
      <w:r>
        <w:t>Security aspects</w:t>
      </w:r>
      <w:r>
        <w:tab/>
      </w:r>
      <w:r>
        <w:fldChar w:fldCharType="begin" w:fldLock="1"/>
      </w:r>
      <w:r>
        <w:instrText xml:space="preserve"> PAGEREF _Toc144720627 \h </w:instrText>
      </w:r>
      <w:r>
        <w:fldChar w:fldCharType="separate"/>
      </w:r>
      <w:r>
        <w:t>78</w:t>
      </w:r>
      <w:r>
        <w:fldChar w:fldCharType="end"/>
      </w:r>
    </w:p>
    <w:p w14:paraId="792E1C50" w14:textId="4389EE04" w:rsidR="008C788E" w:rsidRDefault="008C788E">
      <w:pPr>
        <w:pStyle w:val="TOC2"/>
        <w:rPr>
          <w:rFonts w:ascii="Calibri" w:hAnsi="Calibri"/>
          <w:kern w:val="2"/>
          <w:sz w:val="22"/>
          <w:szCs w:val="22"/>
          <w:lang w:eastAsia="en-GB"/>
        </w:rPr>
      </w:pPr>
      <w:r>
        <w:t>7.4</w:t>
      </w:r>
      <w:r>
        <w:rPr>
          <w:rFonts w:ascii="Calibri" w:hAnsi="Calibri"/>
          <w:kern w:val="2"/>
          <w:sz w:val="22"/>
          <w:szCs w:val="22"/>
          <w:lang w:eastAsia="en-GB"/>
        </w:rPr>
        <w:tab/>
      </w:r>
      <w:r>
        <w:t>Quantitative aspects</w:t>
      </w:r>
      <w:r>
        <w:tab/>
      </w:r>
      <w:r>
        <w:fldChar w:fldCharType="begin" w:fldLock="1"/>
      </w:r>
      <w:r>
        <w:instrText xml:space="preserve"> PAGEREF _Toc144720628 \h </w:instrText>
      </w:r>
      <w:r>
        <w:fldChar w:fldCharType="separate"/>
      </w:r>
      <w:r>
        <w:t>78</w:t>
      </w:r>
      <w:r>
        <w:fldChar w:fldCharType="end"/>
      </w:r>
    </w:p>
    <w:p w14:paraId="79011B40" w14:textId="5A42076C" w:rsidR="008C788E" w:rsidRDefault="008C788E">
      <w:pPr>
        <w:pStyle w:val="TOC2"/>
        <w:rPr>
          <w:rFonts w:ascii="Calibri" w:hAnsi="Calibri"/>
          <w:kern w:val="2"/>
          <w:sz w:val="22"/>
          <w:szCs w:val="22"/>
          <w:lang w:eastAsia="en-GB"/>
        </w:rPr>
      </w:pPr>
      <w:r>
        <w:t>7.5</w:t>
      </w:r>
      <w:r>
        <w:rPr>
          <w:rFonts w:ascii="Calibri" w:hAnsi="Calibri"/>
          <w:kern w:val="2"/>
          <w:sz w:val="22"/>
          <w:szCs w:val="22"/>
          <w:lang w:eastAsia="en-GB"/>
        </w:rPr>
        <w:tab/>
      </w:r>
      <w:r>
        <w:t>IRI for IMS</w:t>
      </w:r>
      <w:r>
        <w:tab/>
      </w:r>
      <w:r>
        <w:fldChar w:fldCharType="begin" w:fldLock="1"/>
      </w:r>
      <w:r>
        <w:instrText xml:space="preserve"> PAGEREF _Toc144720629 \h </w:instrText>
      </w:r>
      <w:r>
        <w:fldChar w:fldCharType="separate"/>
      </w:r>
      <w:r>
        <w:t>79</w:t>
      </w:r>
      <w:r>
        <w:fldChar w:fldCharType="end"/>
      </w:r>
    </w:p>
    <w:p w14:paraId="3A7F5F8F" w14:textId="1B99A00A" w:rsidR="008C788E" w:rsidRDefault="008C788E">
      <w:pPr>
        <w:pStyle w:val="TOC3"/>
        <w:rPr>
          <w:rFonts w:ascii="Calibri" w:hAnsi="Calibri"/>
          <w:kern w:val="2"/>
          <w:sz w:val="22"/>
          <w:szCs w:val="22"/>
          <w:lang w:eastAsia="en-GB"/>
        </w:rPr>
      </w:pPr>
      <w:r>
        <w:t>7.5.0</w:t>
      </w:r>
      <w:r>
        <w:rPr>
          <w:rFonts w:ascii="Calibri" w:hAnsi="Calibri"/>
          <w:kern w:val="2"/>
          <w:sz w:val="22"/>
          <w:szCs w:val="22"/>
          <w:lang w:eastAsia="en-GB"/>
        </w:rPr>
        <w:tab/>
      </w:r>
      <w:r>
        <w:t>Introduction</w:t>
      </w:r>
      <w:r>
        <w:tab/>
      </w:r>
      <w:r>
        <w:fldChar w:fldCharType="begin" w:fldLock="1"/>
      </w:r>
      <w:r>
        <w:instrText xml:space="preserve"> PAGEREF _Toc144720630 \h </w:instrText>
      </w:r>
      <w:r>
        <w:fldChar w:fldCharType="separate"/>
      </w:r>
      <w:r>
        <w:t>79</w:t>
      </w:r>
      <w:r>
        <w:fldChar w:fldCharType="end"/>
      </w:r>
    </w:p>
    <w:p w14:paraId="4381CDC9" w14:textId="4202BB23" w:rsidR="008C788E" w:rsidRDefault="008C788E">
      <w:pPr>
        <w:pStyle w:val="TOC3"/>
        <w:rPr>
          <w:rFonts w:ascii="Calibri" w:hAnsi="Calibri"/>
          <w:kern w:val="2"/>
          <w:sz w:val="22"/>
          <w:szCs w:val="22"/>
          <w:lang w:eastAsia="en-GB"/>
        </w:rPr>
      </w:pPr>
      <w:r>
        <w:t>7.5.1</w:t>
      </w:r>
      <w:r>
        <w:rPr>
          <w:rFonts w:ascii="Calibri" w:hAnsi="Calibri"/>
          <w:kern w:val="2"/>
          <w:sz w:val="22"/>
          <w:szCs w:val="22"/>
          <w:lang w:eastAsia="en-GB"/>
        </w:rPr>
        <w:tab/>
      </w:r>
      <w:r>
        <w:t>Events and information</w:t>
      </w:r>
      <w:r>
        <w:tab/>
      </w:r>
      <w:r>
        <w:fldChar w:fldCharType="begin" w:fldLock="1"/>
      </w:r>
      <w:r>
        <w:instrText xml:space="preserve"> PAGEREF _Toc144720631 \h </w:instrText>
      </w:r>
      <w:r>
        <w:fldChar w:fldCharType="separate"/>
      </w:r>
      <w:r>
        <w:t>83</w:t>
      </w:r>
      <w:r>
        <w:fldChar w:fldCharType="end"/>
      </w:r>
    </w:p>
    <w:p w14:paraId="65C073E1" w14:textId="547119E7" w:rsidR="008C788E" w:rsidRDefault="008C788E">
      <w:pPr>
        <w:pStyle w:val="TOC2"/>
        <w:rPr>
          <w:rFonts w:ascii="Calibri" w:hAnsi="Calibri"/>
          <w:kern w:val="2"/>
          <w:sz w:val="22"/>
          <w:szCs w:val="22"/>
          <w:lang w:eastAsia="en-GB"/>
        </w:rPr>
      </w:pPr>
      <w:r>
        <w:t>7.6</w:t>
      </w:r>
      <w:r>
        <w:rPr>
          <w:rFonts w:ascii="Calibri" w:hAnsi="Calibri"/>
          <w:kern w:val="2"/>
          <w:sz w:val="22"/>
          <w:szCs w:val="22"/>
          <w:lang w:eastAsia="en-GB"/>
        </w:rPr>
        <w:tab/>
      </w:r>
      <w:r>
        <w:t>Correlation indications of IMS IRI with GSN CC at the LEMF</w:t>
      </w:r>
      <w:r>
        <w:tab/>
      </w:r>
      <w:r>
        <w:fldChar w:fldCharType="begin" w:fldLock="1"/>
      </w:r>
      <w:r>
        <w:instrText xml:space="preserve"> PAGEREF _Toc144720632 \h </w:instrText>
      </w:r>
      <w:r>
        <w:fldChar w:fldCharType="separate"/>
      </w:r>
      <w:r>
        <w:t>87</w:t>
      </w:r>
      <w:r>
        <w:fldChar w:fldCharType="end"/>
      </w:r>
    </w:p>
    <w:p w14:paraId="232A731B" w14:textId="6F83EE04" w:rsidR="008C788E" w:rsidRDefault="008C788E">
      <w:pPr>
        <w:pStyle w:val="TOC2"/>
        <w:rPr>
          <w:rFonts w:ascii="Calibri" w:hAnsi="Calibri"/>
          <w:kern w:val="2"/>
          <w:sz w:val="22"/>
          <w:szCs w:val="22"/>
          <w:lang w:eastAsia="en-GB"/>
        </w:rPr>
      </w:pPr>
      <w:r>
        <w:t>7.7</w:t>
      </w:r>
      <w:r>
        <w:rPr>
          <w:rFonts w:ascii="Calibri" w:hAnsi="Calibri"/>
          <w:kern w:val="2"/>
          <w:sz w:val="22"/>
          <w:szCs w:val="22"/>
          <w:lang w:eastAsia="en-GB"/>
        </w:rPr>
        <w:tab/>
      </w:r>
      <w:r>
        <w:t>Void</w:t>
      </w:r>
      <w:r>
        <w:tab/>
      </w:r>
      <w:r>
        <w:fldChar w:fldCharType="begin" w:fldLock="1"/>
      </w:r>
      <w:r>
        <w:instrText xml:space="preserve"> PAGEREF _Toc144720633 \h </w:instrText>
      </w:r>
      <w:r>
        <w:fldChar w:fldCharType="separate"/>
      </w:r>
      <w:r>
        <w:t>87</w:t>
      </w:r>
      <w:r>
        <w:fldChar w:fldCharType="end"/>
      </w:r>
    </w:p>
    <w:p w14:paraId="2E8E89A8" w14:textId="6CF2212A" w:rsidR="008C788E" w:rsidRDefault="008C788E">
      <w:pPr>
        <w:pStyle w:val="TOC1"/>
        <w:rPr>
          <w:rFonts w:ascii="Calibri" w:hAnsi="Calibri"/>
          <w:kern w:val="2"/>
          <w:szCs w:val="22"/>
          <w:lang w:eastAsia="en-GB"/>
        </w:rPr>
      </w:pPr>
      <w:r>
        <w:t>8</w:t>
      </w:r>
      <w:r>
        <w:rPr>
          <w:rFonts w:ascii="Calibri" w:hAnsi="Calibri"/>
          <w:kern w:val="2"/>
          <w:szCs w:val="22"/>
          <w:lang w:eastAsia="en-GB"/>
        </w:rPr>
        <w:tab/>
      </w:r>
      <w:r>
        <w:t>3GPP WLAN Interworking</w:t>
      </w:r>
      <w:r>
        <w:tab/>
      </w:r>
      <w:r>
        <w:fldChar w:fldCharType="begin" w:fldLock="1"/>
      </w:r>
      <w:r>
        <w:instrText xml:space="preserve"> PAGEREF _Toc144720634 \h </w:instrText>
      </w:r>
      <w:r>
        <w:fldChar w:fldCharType="separate"/>
      </w:r>
      <w:r>
        <w:t>87</w:t>
      </w:r>
      <w:r>
        <w:fldChar w:fldCharType="end"/>
      </w:r>
    </w:p>
    <w:p w14:paraId="2D43CA60" w14:textId="13DC481F" w:rsidR="008C788E" w:rsidRDefault="008C788E">
      <w:pPr>
        <w:pStyle w:val="TOC2"/>
        <w:rPr>
          <w:rFonts w:ascii="Calibri" w:hAnsi="Calibri"/>
          <w:kern w:val="2"/>
          <w:sz w:val="22"/>
          <w:szCs w:val="22"/>
          <w:lang w:eastAsia="en-GB"/>
        </w:rPr>
      </w:pPr>
      <w:r>
        <w:t>8.0</w:t>
      </w:r>
      <w:r>
        <w:rPr>
          <w:rFonts w:ascii="Calibri" w:hAnsi="Calibri"/>
          <w:kern w:val="2"/>
          <w:sz w:val="22"/>
          <w:szCs w:val="22"/>
          <w:lang w:eastAsia="en-GB"/>
        </w:rPr>
        <w:tab/>
      </w:r>
      <w:r>
        <w:t>General</w:t>
      </w:r>
      <w:r>
        <w:tab/>
      </w:r>
      <w:r>
        <w:fldChar w:fldCharType="begin" w:fldLock="1"/>
      </w:r>
      <w:r>
        <w:instrText xml:space="preserve"> PAGEREF _Toc144720635 \h </w:instrText>
      </w:r>
      <w:r>
        <w:fldChar w:fldCharType="separate"/>
      </w:r>
      <w:r>
        <w:t>87</w:t>
      </w:r>
      <w:r>
        <w:fldChar w:fldCharType="end"/>
      </w:r>
    </w:p>
    <w:p w14:paraId="1CB77E46" w14:textId="76AAA462" w:rsidR="008C788E" w:rsidRDefault="008C788E">
      <w:pPr>
        <w:pStyle w:val="TOC2"/>
        <w:rPr>
          <w:rFonts w:ascii="Calibri" w:hAnsi="Calibri"/>
          <w:kern w:val="2"/>
          <w:sz w:val="22"/>
          <w:szCs w:val="22"/>
          <w:lang w:eastAsia="en-GB"/>
        </w:rPr>
      </w:pPr>
      <w:r>
        <w:t>8.1</w:t>
      </w:r>
      <w:r>
        <w:rPr>
          <w:rFonts w:ascii="Calibri" w:hAnsi="Calibri"/>
          <w:kern w:val="2"/>
          <w:sz w:val="22"/>
          <w:szCs w:val="22"/>
          <w:lang w:eastAsia="en-GB"/>
        </w:rPr>
        <w:tab/>
      </w:r>
      <w:r>
        <w:t>Identifiers</w:t>
      </w:r>
      <w:r>
        <w:tab/>
      </w:r>
      <w:r>
        <w:fldChar w:fldCharType="begin" w:fldLock="1"/>
      </w:r>
      <w:r>
        <w:instrText xml:space="preserve"> PAGEREF _Toc144720636 \h </w:instrText>
      </w:r>
      <w:r>
        <w:fldChar w:fldCharType="separate"/>
      </w:r>
      <w:r>
        <w:t>87</w:t>
      </w:r>
      <w:r>
        <w:fldChar w:fldCharType="end"/>
      </w:r>
    </w:p>
    <w:p w14:paraId="4673FC26" w14:textId="67EE74FD" w:rsidR="008C788E" w:rsidRDefault="008C788E">
      <w:pPr>
        <w:pStyle w:val="TOC2"/>
        <w:rPr>
          <w:rFonts w:ascii="Calibri" w:hAnsi="Calibri"/>
          <w:kern w:val="2"/>
          <w:sz w:val="22"/>
          <w:szCs w:val="22"/>
          <w:lang w:eastAsia="en-GB"/>
        </w:rPr>
      </w:pPr>
      <w:r>
        <w:t>8.1.1</w:t>
      </w:r>
      <w:r>
        <w:rPr>
          <w:rFonts w:ascii="Calibri" w:hAnsi="Calibri"/>
          <w:kern w:val="2"/>
          <w:sz w:val="22"/>
          <w:szCs w:val="22"/>
          <w:lang w:eastAsia="en-GB"/>
        </w:rPr>
        <w:tab/>
      </w:r>
      <w:r>
        <w:t>Overview</w:t>
      </w:r>
      <w:r>
        <w:tab/>
      </w:r>
      <w:r>
        <w:fldChar w:fldCharType="begin" w:fldLock="1"/>
      </w:r>
      <w:r>
        <w:instrText xml:space="preserve"> PAGEREF _Toc144720637 \h </w:instrText>
      </w:r>
      <w:r>
        <w:fldChar w:fldCharType="separate"/>
      </w:r>
      <w:r>
        <w:t>87</w:t>
      </w:r>
      <w:r>
        <w:fldChar w:fldCharType="end"/>
      </w:r>
    </w:p>
    <w:p w14:paraId="6A9D2AE6" w14:textId="3400F11B" w:rsidR="008C788E" w:rsidRDefault="008C788E">
      <w:pPr>
        <w:pStyle w:val="TOC3"/>
        <w:rPr>
          <w:rFonts w:ascii="Calibri" w:hAnsi="Calibri"/>
          <w:kern w:val="2"/>
          <w:sz w:val="22"/>
          <w:szCs w:val="22"/>
          <w:lang w:eastAsia="en-GB"/>
        </w:rPr>
      </w:pPr>
      <w:r>
        <w:t>8.1.2</w:t>
      </w:r>
      <w:r>
        <w:rPr>
          <w:rFonts w:ascii="Calibri" w:hAnsi="Calibri"/>
          <w:kern w:val="2"/>
          <w:sz w:val="22"/>
          <w:szCs w:val="22"/>
          <w:lang w:eastAsia="en-GB"/>
        </w:rPr>
        <w:tab/>
      </w:r>
      <w:r>
        <w:t>Lawful interception identifier</w:t>
      </w:r>
      <w:r>
        <w:tab/>
      </w:r>
      <w:r>
        <w:fldChar w:fldCharType="begin" w:fldLock="1"/>
      </w:r>
      <w:r>
        <w:instrText xml:space="preserve"> PAGEREF _Toc144720638 \h </w:instrText>
      </w:r>
      <w:r>
        <w:fldChar w:fldCharType="separate"/>
      </w:r>
      <w:r>
        <w:t>87</w:t>
      </w:r>
      <w:r>
        <w:fldChar w:fldCharType="end"/>
      </w:r>
    </w:p>
    <w:p w14:paraId="2A83A561" w14:textId="2400127F" w:rsidR="008C788E" w:rsidRDefault="008C788E">
      <w:pPr>
        <w:pStyle w:val="TOC3"/>
        <w:rPr>
          <w:rFonts w:ascii="Calibri" w:hAnsi="Calibri"/>
          <w:kern w:val="2"/>
          <w:sz w:val="22"/>
          <w:szCs w:val="22"/>
          <w:lang w:eastAsia="en-GB"/>
        </w:rPr>
      </w:pPr>
      <w:r>
        <w:t>8.1.3</w:t>
      </w:r>
      <w:r>
        <w:rPr>
          <w:rFonts w:ascii="Calibri" w:hAnsi="Calibri"/>
          <w:kern w:val="2"/>
          <w:sz w:val="22"/>
          <w:szCs w:val="22"/>
          <w:lang w:eastAsia="en-GB"/>
        </w:rPr>
        <w:tab/>
      </w:r>
      <w:r>
        <w:t>Network identifier</w:t>
      </w:r>
      <w:r>
        <w:tab/>
      </w:r>
      <w:r>
        <w:fldChar w:fldCharType="begin" w:fldLock="1"/>
      </w:r>
      <w:r>
        <w:instrText xml:space="preserve"> PAGEREF _Toc144720639 \h </w:instrText>
      </w:r>
      <w:r>
        <w:fldChar w:fldCharType="separate"/>
      </w:r>
      <w:r>
        <w:t>88</w:t>
      </w:r>
      <w:r>
        <w:fldChar w:fldCharType="end"/>
      </w:r>
    </w:p>
    <w:p w14:paraId="176C3C54" w14:textId="2E2AE197" w:rsidR="008C788E" w:rsidRDefault="008C788E">
      <w:pPr>
        <w:pStyle w:val="TOC3"/>
        <w:rPr>
          <w:rFonts w:ascii="Calibri" w:hAnsi="Calibri"/>
          <w:kern w:val="2"/>
          <w:sz w:val="22"/>
          <w:szCs w:val="22"/>
          <w:lang w:eastAsia="en-GB"/>
        </w:rPr>
      </w:pPr>
      <w:r>
        <w:t>8.1.4</w:t>
      </w:r>
      <w:r>
        <w:rPr>
          <w:rFonts w:ascii="Calibri" w:hAnsi="Calibri"/>
          <w:kern w:val="2"/>
          <w:sz w:val="22"/>
          <w:szCs w:val="22"/>
          <w:lang w:eastAsia="en-GB"/>
        </w:rPr>
        <w:tab/>
      </w:r>
      <w:r>
        <w:t>Correlation number</w:t>
      </w:r>
      <w:r>
        <w:tab/>
      </w:r>
      <w:r>
        <w:fldChar w:fldCharType="begin" w:fldLock="1"/>
      </w:r>
      <w:r>
        <w:instrText xml:space="preserve"> PAGEREF _Toc144720640 \h </w:instrText>
      </w:r>
      <w:r>
        <w:fldChar w:fldCharType="separate"/>
      </w:r>
      <w:r>
        <w:t>88</w:t>
      </w:r>
      <w:r>
        <w:fldChar w:fldCharType="end"/>
      </w:r>
    </w:p>
    <w:p w14:paraId="2E531DEF" w14:textId="2F3B3FA8" w:rsidR="008C788E" w:rsidRDefault="008C788E">
      <w:pPr>
        <w:pStyle w:val="TOC2"/>
        <w:rPr>
          <w:rFonts w:ascii="Calibri" w:hAnsi="Calibri"/>
          <w:kern w:val="2"/>
          <w:sz w:val="22"/>
          <w:szCs w:val="22"/>
          <w:lang w:eastAsia="en-GB"/>
        </w:rPr>
      </w:pPr>
      <w:r>
        <w:t>8.2</w:t>
      </w:r>
      <w:r>
        <w:rPr>
          <w:rFonts w:ascii="Calibri" w:hAnsi="Calibri"/>
          <w:kern w:val="2"/>
          <w:sz w:val="22"/>
          <w:szCs w:val="22"/>
          <w:lang w:eastAsia="en-GB"/>
        </w:rPr>
        <w:tab/>
      </w:r>
      <w:r>
        <w:t>Timing and quality</w:t>
      </w:r>
      <w:r>
        <w:tab/>
      </w:r>
      <w:r>
        <w:fldChar w:fldCharType="begin" w:fldLock="1"/>
      </w:r>
      <w:r>
        <w:instrText xml:space="preserve"> PAGEREF _Toc144720641 \h </w:instrText>
      </w:r>
      <w:r>
        <w:fldChar w:fldCharType="separate"/>
      </w:r>
      <w:r>
        <w:t>88</w:t>
      </w:r>
      <w:r>
        <w:fldChar w:fldCharType="end"/>
      </w:r>
    </w:p>
    <w:p w14:paraId="45B0353D" w14:textId="7F7F72F3" w:rsidR="008C788E" w:rsidRDefault="008C788E">
      <w:pPr>
        <w:pStyle w:val="TOC3"/>
        <w:rPr>
          <w:rFonts w:ascii="Calibri" w:hAnsi="Calibri"/>
          <w:kern w:val="2"/>
          <w:sz w:val="22"/>
          <w:szCs w:val="22"/>
          <w:lang w:eastAsia="en-GB"/>
        </w:rPr>
      </w:pPr>
      <w:r>
        <w:t>8.2.1</w:t>
      </w:r>
      <w:r>
        <w:rPr>
          <w:rFonts w:ascii="Calibri" w:hAnsi="Calibri"/>
          <w:kern w:val="2"/>
          <w:sz w:val="22"/>
          <w:szCs w:val="22"/>
          <w:lang w:eastAsia="en-GB"/>
        </w:rPr>
        <w:tab/>
      </w:r>
      <w:r>
        <w:t>Timing</w:t>
      </w:r>
      <w:r>
        <w:tab/>
      </w:r>
      <w:r>
        <w:fldChar w:fldCharType="begin" w:fldLock="1"/>
      </w:r>
      <w:r>
        <w:instrText xml:space="preserve"> PAGEREF _Toc144720642 \h </w:instrText>
      </w:r>
      <w:r>
        <w:fldChar w:fldCharType="separate"/>
      </w:r>
      <w:r>
        <w:t>88</w:t>
      </w:r>
      <w:r>
        <w:fldChar w:fldCharType="end"/>
      </w:r>
    </w:p>
    <w:p w14:paraId="13F72FB8" w14:textId="209CE428" w:rsidR="008C788E" w:rsidRDefault="008C788E">
      <w:pPr>
        <w:pStyle w:val="TOC3"/>
        <w:rPr>
          <w:rFonts w:ascii="Calibri" w:hAnsi="Calibri"/>
          <w:kern w:val="2"/>
          <w:sz w:val="22"/>
          <w:szCs w:val="22"/>
          <w:lang w:eastAsia="en-GB"/>
        </w:rPr>
      </w:pPr>
      <w:r>
        <w:t>8.2.2</w:t>
      </w:r>
      <w:r>
        <w:rPr>
          <w:rFonts w:ascii="Calibri" w:hAnsi="Calibri"/>
          <w:kern w:val="2"/>
          <w:sz w:val="22"/>
          <w:szCs w:val="22"/>
          <w:lang w:eastAsia="en-GB"/>
        </w:rPr>
        <w:tab/>
      </w:r>
      <w:r>
        <w:t>Quality</w:t>
      </w:r>
      <w:r>
        <w:tab/>
      </w:r>
      <w:r>
        <w:fldChar w:fldCharType="begin" w:fldLock="1"/>
      </w:r>
      <w:r>
        <w:instrText xml:space="preserve"> PAGEREF _Toc144720643 \h </w:instrText>
      </w:r>
      <w:r>
        <w:fldChar w:fldCharType="separate"/>
      </w:r>
      <w:r>
        <w:t>88</w:t>
      </w:r>
      <w:r>
        <w:fldChar w:fldCharType="end"/>
      </w:r>
    </w:p>
    <w:p w14:paraId="0CEE4F0F" w14:textId="0885DCA5" w:rsidR="008C788E" w:rsidRDefault="008C788E">
      <w:pPr>
        <w:pStyle w:val="TOC3"/>
        <w:rPr>
          <w:rFonts w:ascii="Calibri" w:hAnsi="Calibri"/>
          <w:kern w:val="2"/>
          <w:sz w:val="22"/>
          <w:szCs w:val="22"/>
          <w:lang w:eastAsia="en-GB"/>
        </w:rPr>
      </w:pPr>
      <w:r>
        <w:t>8.2.3</w:t>
      </w:r>
      <w:r>
        <w:rPr>
          <w:rFonts w:ascii="Calibri" w:hAnsi="Calibri"/>
          <w:kern w:val="2"/>
          <w:sz w:val="22"/>
          <w:szCs w:val="22"/>
          <w:lang w:eastAsia="en-GB"/>
        </w:rPr>
        <w:tab/>
      </w:r>
      <w:r>
        <w:t>Void</w:t>
      </w:r>
      <w:r>
        <w:tab/>
      </w:r>
      <w:r>
        <w:fldChar w:fldCharType="begin" w:fldLock="1"/>
      </w:r>
      <w:r>
        <w:instrText xml:space="preserve"> PAGEREF _Toc144720644 \h </w:instrText>
      </w:r>
      <w:r>
        <w:fldChar w:fldCharType="separate"/>
      </w:r>
      <w:r>
        <w:t>89</w:t>
      </w:r>
      <w:r>
        <w:fldChar w:fldCharType="end"/>
      </w:r>
    </w:p>
    <w:p w14:paraId="2D5BA22E" w14:textId="02982AC8" w:rsidR="008C788E" w:rsidRDefault="008C788E">
      <w:pPr>
        <w:pStyle w:val="TOC2"/>
        <w:rPr>
          <w:rFonts w:ascii="Calibri" w:hAnsi="Calibri"/>
          <w:kern w:val="2"/>
          <w:sz w:val="22"/>
          <w:szCs w:val="22"/>
          <w:lang w:eastAsia="en-GB"/>
        </w:rPr>
      </w:pPr>
      <w:r>
        <w:t>8.3</w:t>
      </w:r>
      <w:r>
        <w:rPr>
          <w:rFonts w:ascii="Calibri" w:hAnsi="Calibri"/>
          <w:kern w:val="2"/>
          <w:sz w:val="22"/>
          <w:szCs w:val="22"/>
          <w:lang w:eastAsia="en-GB"/>
        </w:rPr>
        <w:tab/>
      </w:r>
      <w:r>
        <w:t>Security aspects</w:t>
      </w:r>
      <w:r>
        <w:tab/>
      </w:r>
      <w:r>
        <w:fldChar w:fldCharType="begin" w:fldLock="1"/>
      </w:r>
      <w:r>
        <w:instrText xml:space="preserve"> PAGEREF _Toc144720645 \h </w:instrText>
      </w:r>
      <w:r>
        <w:fldChar w:fldCharType="separate"/>
      </w:r>
      <w:r>
        <w:t>89</w:t>
      </w:r>
      <w:r>
        <w:fldChar w:fldCharType="end"/>
      </w:r>
    </w:p>
    <w:p w14:paraId="2F698D3D" w14:textId="314FAAF9" w:rsidR="008C788E" w:rsidRDefault="008C788E">
      <w:pPr>
        <w:pStyle w:val="TOC2"/>
        <w:rPr>
          <w:rFonts w:ascii="Calibri" w:hAnsi="Calibri"/>
          <w:kern w:val="2"/>
          <w:sz w:val="22"/>
          <w:szCs w:val="22"/>
          <w:lang w:eastAsia="en-GB"/>
        </w:rPr>
      </w:pPr>
      <w:r>
        <w:t>8.4</w:t>
      </w:r>
      <w:r>
        <w:rPr>
          <w:rFonts w:ascii="Calibri" w:hAnsi="Calibri"/>
          <w:kern w:val="2"/>
          <w:sz w:val="22"/>
          <w:szCs w:val="22"/>
          <w:lang w:eastAsia="en-GB"/>
        </w:rPr>
        <w:tab/>
      </w:r>
      <w:r>
        <w:t>Quantitative aspects</w:t>
      </w:r>
      <w:r>
        <w:tab/>
      </w:r>
      <w:r>
        <w:fldChar w:fldCharType="begin" w:fldLock="1"/>
      </w:r>
      <w:r>
        <w:instrText xml:space="preserve"> PAGEREF _Toc144720646 \h </w:instrText>
      </w:r>
      <w:r>
        <w:fldChar w:fldCharType="separate"/>
      </w:r>
      <w:r>
        <w:t>89</w:t>
      </w:r>
      <w:r>
        <w:fldChar w:fldCharType="end"/>
      </w:r>
    </w:p>
    <w:p w14:paraId="7F5C1E6B" w14:textId="38F75CC4" w:rsidR="008C788E" w:rsidRDefault="008C788E">
      <w:pPr>
        <w:pStyle w:val="TOC2"/>
        <w:rPr>
          <w:rFonts w:ascii="Calibri" w:hAnsi="Calibri"/>
          <w:kern w:val="2"/>
          <w:sz w:val="22"/>
          <w:szCs w:val="22"/>
          <w:lang w:eastAsia="en-GB"/>
        </w:rPr>
      </w:pPr>
      <w:r>
        <w:t>8.5</w:t>
      </w:r>
      <w:r>
        <w:rPr>
          <w:rFonts w:ascii="Calibri" w:hAnsi="Calibri"/>
          <w:kern w:val="2"/>
          <w:sz w:val="22"/>
          <w:szCs w:val="22"/>
          <w:lang w:eastAsia="en-GB"/>
        </w:rPr>
        <w:tab/>
      </w:r>
      <w:r>
        <w:t>IRI for I-WLAN</w:t>
      </w:r>
      <w:r>
        <w:tab/>
      </w:r>
      <w:r>
        <w:fldChar w:fldCharType="begin" w:fldLock="1"/>
      </w:r>
      <w:r>
        <w:instrText xml:space="preserve"> PAGEREF _Toc144720647 \h </w:instrText>
      </w:r>
      <w:r>
        <w:fldChar w:fldCharType="separate"/>
      </w:r>
      <w:r>
        <w:t>89</w:t>
      </w:r>
      <w:r>
        <w:fldChar w:fldCharType="end"/>
      </w:r>
    </w:p>
    <w:p w14:paraId="0C07F718" w14:textId="39A0018D" w:rsidR="008C788E" w:rsidRDefault="008C788E">
      <w:pPr>
        <w:pStyle w:val="TOC3"/>
        <w:rPr>
          <w:rFonts w:ascii="Calibri" w:hAnsi="Calibri"/>
          <w:kern w:val="2"/>
          <w:sz w:val="22"/>
          <w:szCs w:val="22"/>
          <w:lang w:eastAsia="en-GB"/>
        </w:rPr>
      </w:pPr>
      <w:r>
        <w:t>8.5.0</w:t>
      </w:r>
      <w:r>
        <w:rPr>
          <w:rFonts w:ascii="Calibri" w:hAnsi="Calibri"/>
          <w:kern w:val="2"/>
          <w:sz w:val="22"/>
          <w:szCs w:val="22"/>
          <w:lang w:eastAsia="en-GB"/>
        </w:rPr>
        <w:tab/>
      </w:r>
      <w:r>
        <w:t>Introduction</w:t>
      </w:r>
      <w:r>
        <w:tab/>
      </w:r>
      <w:r>
        <w:fldChar w:fldCharType="begin" w:fldLock="1"/>
      </w:r>
      <w:r>
        <w:instrText xml:space="preserve"> PAGEREF _Toc144720648 \h </w:instrText>
      </w:r>
      <w:r>
        <w:fldChar w:fldCharType="separate"/>
      </w:r>
      <w:r>
        <w:t>89</w:t>
      </w:r>
      <w:r>
        <w:fldChar w:fldCharType="end"/>
      </w:r>
    </w:p>
    <w:p w14:paraId="289F0FE3" w14:textId="42CFB4A0" w:rsidR="008C788E" w:rsidRDefault="008C788E">
      <w:pPr>
        <w:pStyle w:val="TOC3"/>
        <w:rPr>
          <w:rFonts w:ascii="Calibri" w:hAnsi="Calibri"/>
          <w:kern w:val="2"/>
          <w:sz w:val="22"/>
          <w:szCs w:val="22"/>
          <w:lang w:eastAsia="en-GB"/>
        </w:rPr>
      </w:pPr>
      <w:r>
        <w:t>8.5.1</w:t>
      </w:r>
      <w:r>
        <w:rPr>
          <w:rFonts w:ascii="Calibri" w:hAnsi="Calibri"/>
          <w:kern w:val="2"/>
          <w:sz w:val="22"/>
          <w:szCs w:val="22"/>
          <w:lang w:eastAsia="en-GB"/>
        </w:rPr>
        <w:tab/>
      </w:r>
      <w:r>
        <w:t>Events and information</w:t>
      </w:r>
      <w:r>
        <w:tab/>
      </w:r>
      <w:r>
        <w:fldChar w:fldCharType="begin" w:fldLock="1"/>
      </w:r>
      <w:r>
        <w:instrText xml:space="preserve"> PAGEREF _Toc144720649 \h </w:instrText>
      </w:r>
      <w:r>
        <w:fldChar w:fldCharType="separate"/>
      </w:r>
      <w:r>
        <w:t>92</w:t>
      </w:r>
      <w:r>
        <w:fldChar w:fldCharType="end"/>
      </w:r>
    </w:p>
    <w:p w14:paraId="79314BD5" w14:textId="3D14BBB3" w:rsidR="008C788E" w:rsidRDefault="008C788E">
      <w:pPr>
        <w:pStyle w:val="TOC4"/>
        <w:rPr>
          <w:rFonts w:ascii="Calibri" w:hAnsi="Calibri"/>
          <w:kern w:val="2"/>
          <w:sz w:val="22"/>
          <w:szCs w:val="22"/>
          <w:lang w:eastAsia="en-GB"/>
        </w:rPr>
      </w:pPr>
      <w:r>
        <w:t>8.5.1.1</w:t>
      </w:r>
      <w:r>
        <w:rPr>
          <w:rFonts w:ascii="Calibri" w:hAnsi="Calibri"/>
          <w:kern w:val="2"/>
          <w:sz w:val="22"/>
          <w:szCs w:val="22"/>
          <w:lang w:eastAsia="en-GB"/>
        </w:rPr>
        <w:tab/>
      </w:r>
      <w:r>
        <w:t>Overview</w:t>
      </w:r>
      <w:r>
        <w:tab/>
      </w:r>
      <w:r>
        <w:fldChar w:fldCharType="begin" w:fldLock="1"/>
      </w:r>
      <w:r>
        <w:instrText xml:space="preserve"> PAGEREF _Toc144720650 \h </w:instrText>
      </w:r>
      <w:r>
        <w:fldChar w:fldCharType="separate"/>
      </w:r>
      <w:r>
        <w:t>92</w:t>
      </w:r>
      <w:r>
        <w:fldChar w:fldCharType="end"/>
      </w:r>
    </w:p>
    <w:p w14:paraId="73371872" w14:textId="017F2598" w:rsidR="008C788E" w:rsidRDefault="008C788E">
      <w:pPr>
        <w:pStyle w:val="TOC4"/>
        <w:rPr>
          <w:rFonts w:ascii="Calibri" w:hAnsi="Calibri"/>
          <w:kern w:val="2"/>
          <w:sz w:val="22"/>
          <w:szCs w:val="22"/>
          <w:lang w:eastAsia="en-GB"/>
        </w:rPr>
      </w:pPr>
      <w:r>
        <w:t>8.5.1.2</w:t>
      </w:r>
      <w:r>
        <w:rPr>
          <w:rFonts w:ascii="Calibri" w:hAnsi="Calibri"/>
          <w:kern w:val="2"/>
          <w:sz w:val="22"/>
          <w:szCs w:val="22"/>
          <w:lang w:eastAsia="en-GB"/>
        </w:rPr>
        <w:tab/>
      </w:r>
      <w:r>
        <w:t>REPORT record information</w:t>
      </w:r>
      <w:r>
        <w:tab/>
      </w:r>
      <w:r>
        <w:fldChar w:fldCharType="begin" w:fldLock="1"/>
      </w:r>
      <w:r>
        <w:instrText xml:space="preserve"> PAGEREF _Toc144720651 \h </w:instrText>
      </w:r>
      <w:r>
        <w:fldChar w:fldCharType="separate"/>
      </w:r>
      <w:r>
        <w:t>93</w:t>
      </w:r>
      <w:r>
        <w:fldChar w:fldCharType="end"/>
      </w:r>
    </w:p>
    <w:p w14:paraId="23B1C72D" w14:textId="0ACCC320" w:rsidR="008C788E" w:rsidRDefault="008C788E">
      <w:pPr>
        <w:pStyle w:val="TOC4"/>
        <w:rPr>
          <w:rFonts w:ascii="Calibri" w:hAnsi="Calibri"/>
          <w:kern w:val="2"/>
          <w:sz w:val="22"/>
          <w:szCs w:val="22"/>
          <w:lang w:eastAsia="en-GB"/>
        </w:rPr>
      </w:pPr>
      <w:r>
        <w:t>8.5.1.3</w:t>
      </w:r>
      <w:r>
        <w:rPr>
          <w:rFonts w:ascii="Calibri" w:hAnsi="Calibri"/>
          <w:kern w:val="2"/>
          <w:sz w:val="22"/>
          <w:szCs w:val="22"/>
          <w:lang w:eastAsia="en-GB"/>
        </w:rPr>
        <w:tab/>
      </w:r>
      <w:r>
        <w:t>BEGIN record information</w:t>
      </w:r>
      <w:r>
        <w:tab/>
      </w:r>
      <w:r>
        <w:fldChar w:fldCharType="begin" w:fldLock="1"/>
      </w:r>
      <w:r>
        <w:instrText xml:space="preserve"> PAGEREF _Toc144720652 \h </w:instrText>
      </w:r>
      <w:r>
        <w:fldChar w:fldCharType="separate"/>
      </w:r>
      <w:r>
        <w:t>97</w:t>
      </w:r>
      <w:r>
        <w:fldChar w:fldCharType="end"/>
      </w:r>
    </w:p>
    <w:p w14:paraId="7632C344" w14:textId="046307E1" w:rsidR="008C788E" w:rsidRDefault="008C788E">
      <w:pPr>
        <w:pStyle w:val="TOC4"/>
        <w:rPr>
          <w:rFonts w:ascii="Calibri" w:hAnsi="Calibri"/>
          <w:kern w:val="2"/>
          <w:sz w:val="22"/>
          <w:szCs w:val="22"/>
          <w:lang w:eastAsia="en-GB"/>
        </w:rPr>
      </w:pPr>
      <w:r>
        <w:t>8.5.1.4</w:t>
      </w:r>
      <w:r>
        <w:rPr>
          <w:rFonts w:ascii="Calibri" w:hAnsi="Calibri"/>
          <w:kern w:val="2"/>
          <w:sz w:val="22"/>
          <w:szCs w:val="22"/>
          <w:lang w:eastAsia="en-GB"/>
        </w:rPr>
        <w:tab/>
      </w:r>
      <w:r>
        <w:t>END record information</w:t>
      </w:r>
      <w:r>
        <w:tab/>
      </w:r>
      <w:r>
        <w:fldChar w:fldCharType="begin" w:fldLock="1"/>
      </w:r>
      <w:r>
        <w:instrText xml:space="preserve"> PAGEREF _Toc144720653 \h </w:instrText>
      </w:r>
      <w:r>
        <w:fldChar w:fldCharType="separate"/>
      </w:r>
      <w:r>
        <w:t>99</w:t>
      </w:r>
      <w:r>
        <w:fldChar w:fldCharType="end"/>
      </w:r>
    </w:p>
    <w:p w14:paraId="1479F135" w14:textId="6B1854FA" w:rsidR="008C788E" w:rsidRDefault="008C788E">
      <w:pPr>
        <w:pStyle w:val="TOC2"/>
        <w:rPr>
          <w:rFonts w:ascii="Calibri" w:hAnsi="Calibri"/>
          <w:kern w:val="2"/>
          <w:sz w:val="22"/>
          <w:szCs w:val="22"/>
          <w:lang w:eastAsia="en-GB"/>
        </w:rPr>
      </w:pPr>
      <w:r>
        <w:t>8.6</w:t>
      </w:r>
      <w:r>
        <w:rPr>
          <w:rFonts w:ascii="Calibri" w:hAnsi="Calibri"/>
          <w:kern w:val="2"/>
          <w:sz w:val="22"/>
          <w:szCs w:val="22"/>
          <w:lang w:eastAsia="en-GB"/>
        </w:rPr>
        <w:tab/>
      </w:r>
      <w:r>
        <w:t>CC for I-WLAN</w:t>
      </w:r>
      <w:r>
        <w:tab/>
      </w:r>
      <w:r>
        <w:fldChar w:fldCharType="begin" w:fldLock="1"/>
      </w:r>
      <w:r>
        <w:instrText xml:space="preserve"> PAGEREF _Toc144720654 \h </w:instrText>
      </w:r>
      <w:r>
        <w:fldChar w:fldCharType="separate"/>
      </w:r>
      <w:r>
        <w:t>100</w:t>
      </w:r>
      <w:r>
        <w:fldChar w:fldCharType="end"/>
      </w:r>
    </w:p>
    <w:p w14:paraId="25272824" w14:textId="376E6334" w:rsidR="008C788E" w:rsidRDefault="008C788E">
      <w:pPr>
        <w:pStyle w:val="TOC1"/>
        <w:rPr>
          <w:rFonts w:ascii="Calibri" w:hAnsi="Calibri"/>
          <w:kern w:val="2"/>
          <w:szCs w:val="22"/>
          <w:lang w:eastAsia="en-GB"/>
        </w:rPr>
      </w:pPr>
      <w:r>
        <w:t>9</w:t>
      </w:r>
      <w:r>
        <w:rPr>
          <w:rFonts w:ascii="Calibri" w:hAnsi="Calibri"/>
          <w:kern w:val="2"/>
          <w:szCs w:val="22"/>
          <w:lang w:eastAsia="en-GB"/>
        </w:rPr>
        <w:tab/>
      </w:r>
      <w:r>
        <w:t>Interception of Multimedia Broadcast/MultiCast Service (MBMS)</w:t>
      </w:r>
      <w:r>
        <w:tab/>
      </w:r>
      <w:r>
        <w:fldChar w:fldCharType="begin" w:fldLock="1"/>
      </w:r>
      <w:r>
        <w:instrText xml:space="preserve"> PAGEREF _Toc144720655 \h </w:instrText>
      </w:r>
      <w:r>
        <w:fldChar w:fldCharType="separate"/>
      </w:r>
      <w:r>
        <w:t>100</w:t>
      </w:r>
      <w:r>
        <w:fldChar w:fldCharType="end"/>
      </w:r>
    </w:p>
    <w:p w14:paraId="6A3BB528" w14:textId="72D9EA8A" w:rsidR="008C788E" w:rsidRDefault="008C788E">
      <w:pPr>
        <w:pStyle w:val="TOC2"/>
        <w:rPr>
          <w:rFonts w:ascii="Calibri" w:hAnsi="Calibri"/>
          <w:kern w:val="2"/>
          <w:sz w:val="22"/>
          <w:szCs w:val="22"/>
          <w:lang w:eastAsia="en-GB"/>
        </w:rPr>
      </w:pPr>
      <w:r>
        <w:t>9.1</w:t>
      </w:r>
      <w:r>
        <w:rPr>
          <w:rFonts w:ascii="Calibri" w:hAnsi="Calibri"/>
          <w:kern w:val="2"/>
          <w:sz w:val="22"/>
          <w:szCs w:val="22"/>
          <w:lang w:eastAsia="en-GB"/>
        </w:rPr>
        <w:tab/>
      </w:r>
      <w:r>
        <w:t>Identifiers</w:t>
      </w:r>
      <w:r>
        <w:tab/>
      </w:r>
      <w:r>
        <w:fldChar w:fldCharType="begin" w:fldLock="1"/>
      </w:r>
      <w:r>
        <w:instrText xml:space="preserve"> PAGEREF _Toc144720656 \h </w:instrText>
      </w:r>
      <w:r>
        <w:fldChar w:fldCharType="separate"/>
      </w:r>
      <w:r>
        <w:t>100</w:t>
      </w:r>
      <w:r>
        <w:fldChar w:fldCharType="end"/>
      </w:r>
    </w:p>
    <w:p w14:paraId="0FA1B5B2" w14:textId="265B43FF" w:rsidR="008C788E" w:rsidRDefault="008C788E">
      <w:pPr>
        <w:pStyle w:val="TOC3"/>
        <w:rPr>
          <w:rFonts w:ascii="Calibri" w:hAnsi="Calibri"/>
          <w:kern w:val="2"/>
          <w:sz w:val="22"/>
          <w:szCs w:val="22"/>
          <w:lang w:eastAsia="en-GB"/>
        </w:rPr>
      </w:pPr>
      <w:r>
        <w:t>9.1.1</w:t>
      </w:r>
      <w:r>
        <w:rPr>
          <w:rFonts w:ascii="Calibri" w:hAnsi="Calibri"/>
          <w:kern w:val="2"/>
          <w:sz w:val="22"/>
          <w:szCs w:val="22"/>
          <w:lang w:eastAsia="en-GB"/>
        </w:rPr>
        <w:tab/>
      </w:r>
      <w:r>
        <w:t>Overview</w:t>
      </w:r>
      <w:r>
        <w:tab/>
      </w:r>
      <w:r>
        <w:fldChar w:fldCharType="begin" w:fldLock="1"/>
      </w:r>
      <w:r>
        <w:instrText xml:space="preserve"> PAGEREF _Toc144720657 \h </w:instrText>
      </w:r>
      <w:r>
        <w:fldChar w:fldCharType="separate"/>
      </w:r>
      <w:r>
        <w:t>100</w:t>
      </w:r>
      <w:r>
        <w:fldChar w:fldCharType="end"/>
      </w:r>
    </w:p>
    <w:p w14:paraId="49C4324C" w14:textId="6EC325EC" w:rsidR="008C788E" w:rsidRDefault="008C788E">
      <w:pPr>
        <w:pStyle w:val="TOC3"/>
        <w:rPr>
          <w:rFonts w:ascii="Calibri" w:hAnsi="Calibri"/>
          <w:kern w:val="2"/>
          <w:sz w:val="22"/>
          <w:szCs w:val="22"/>
          <w:lang w:eastAsia="en-GB"/>
        </w:rPr>
      </w:pPr>
      <w:r>
        <w:lastRenderedPageBreak/>
        <w:t>9.1.2</w:t>
      </w:r>
      <w:r>
        <w:rPr>
          <w:rFonts w:ascii="Calibri" w:hAnsi="Calibri"/>
          <w:kern w:val="2"/>
          <w:sz w:val="22"/>
          <w:szCs w:val="22"/>
          <w:lang w:eastAsia="en-GB"/>
        </w:rPr>
        <w:tab/>
      </w:r>
      <w:r>
        <w:t>Lawful interception identifier</w:t>
      </w:r>
      <w:r>
        <w:tab/>
      </w:r>
      <w:r>
        <w:fldChar w:fldCharType="begin" w:fldLock="1"/>
      </w:r>
      <w:r>
        <w:instrText xml:space="preserve"> PAGEREF _Toc144720658 \h </w:instrText>
      </w:r>
      <w:r>
        <w:fldChar w:fldCharType="separate"/>
      </w:r>
      <w:r>
        <w:t>100</w:t>
      </w:r>
      <w:r>
        <w:fldChar w:fldCharType="end"/>
      </w:r>
    </w:p>
    <w:p w14:paraId="06CA7623" w14:textId="3E162B6A" w:rsidR="008C788E" w:rsidRDefault="008C788E">
      <w:pPr>
        <w:pStyle w:val="TOC3"/>
        <w:rPr>
          <w:rFonts w:ascii="Calibri" w:hAnsi="Calibri"/>
          <w:kern w:val="2"/>
          <w:sz w:val="22"/>
          <w:szCs w:val="22"/>
          <w:lang w:eastAsia="en-GB"/>
        </w:rPr>
      </w:pPr>
      <w:r>
        <w:t>9.1.3</w:t>
      </w:r>
      <w:r>
        <w:rPr>
          <w:rFonts w:ascii="Calibri" w:hAnsi="Calibri"/>
          <w:kern w:val="2"/>
          <w:sz w:val="22"/>
          <w:szCs w:val="22"/>
          <w:lang w:eastAsia="en-GB"/>
        </w:rPr>
        <w:tab/>
      </w:r>
      <w:r>
        <w:t>Network identifier</w:t>
      </w:r>
      <w:r>
        <w:tab/>
      </w:r>
      <w:r>
        <w:fldChar w:fldCharType="begin" w:fldLock="1"/>
      </w:r>
      <w:r>
        <w:instrText xml:space="preserve"> PAGEREF _Toc144720659 \h </w:instrText>
      </w:r>
      <w:r>
        <w:fldChar w:fldCharType="separate"/>
      </w:r>
      <w:r>
        <w:t>101</w:t>
      </w:r>
      <w:r>
        <w:fldChar w:fldCharType="end"/>
      </w:r>
    </w:p>
    <w:p w14:paraId="2022DF1B" w14:textId="3A9D6387" w:rsidR="008C788E" w:rsidRDefault="008C788E">
      <w:pPr>
        <w:pStyle w:val="TOC3"/>
        <w:rPr>
          <w:rFonts w:ascii="Calibri" w:hAnsi="Calibri"/>
          <w:kern w:val="2"/>
          <w:sz w:val="22"/>
          <w:szCs w:val="22"/>
          <w:lang w:eastAsia="en-GB"/>
        </w:rPr>
      </w:pPr>
      <w:r>
        <w:t>9.1.4</w:t>
      </w:r>
      <w:r>
        <w:rPr>
          <w:rFonts w:ascii="Calibri" w:hAnsi="Calibri"/>
          <w:kern w:val="2"/>
          <w:sz w:val="22"/>
          <w:szCs w:val="22"/>
          <w:lang w:eastAsia="en-GB"/>
        </w:rPr>
        <w:tab/>
      </w:r>
      <w:r>
        <w:t>Correlation number</w:t>
      </w:r>
      <w:r>
        <w:tab/>
      </w:r>
      <w:r>
        <w:fldChar w:fldCharType="begin" w:fldLock="1"/>
      </w:r>
      <w:r>
        <w:instrText xml:space="preserve"> PAGEREF _Toc144720660 \h </w:instrText>
      </w:r>
      <w:r>
        <w:fldChar w:fldCharType="separate"/>
      </w:r>
      <w:r>
        <w:t>101</w:t>
      </w:r>
      <w:r>
        <w:fldChar w:fldCharType="end"/>
      </w:r>
    </w:p>
    <w:p w14:paraId="74D5BFBC" w14:textId="5CFA3A2D" w:rsidR="008C788E" w:rsidRDefault="008C788E">
      <w:pPr>
        <w:pStyle w:val="TOC2"/>
        <w:rPr>
          <w:rFonts w:ascii="Calibri" w:hAnsi="Calibri"/>
          <w:kern w:val="2"/>
          <w:sz w:val="22"/>
          <w:szCs w:val="22"/>
          <w:lang w:eastAsia="en-GB"/>
        </w:rPr>
      </w:pPr>
      <w:r>
        <w:t>9.2</w:t>
      </w:r>
      <w:r>
        <w:rPr>
          <w:rFonts w:ascii="Calibri" w:hAnsi="Calibri"/>
          <w:kern w:val="2"/>
          <w:sz w:val="22"/>
          <w:szCs w:val="22"/>
          <w:lang w:eastAsia="en-GB"/>
        </w:rPr>
        <w:tab/>
      </w:r>
      <w:r>
        <w:t>Timing and quality</w:t>
      </w:r>
      <w:r>
        <w:tab/>
      </w:r>
      <w:r>
        <w:fldChar w:fldCharType="begin" w:fldLock="1"/>
      </w:r>
      <w:r>
        <w:instrText xml:space="preserve"> PAGEREF _Toc144720661 \h </w:instrText>
      </w:r>
      <w:r>
        <w:fldChar w:fldCharType="separate"/>
      </w:r>
      <w:r>
        <w:t>101</w:t>
      </w:r>
      <w:r>
        <w:fldChar w:fldCharType="end"/>
      </w:r>
    </w:p>
    <w:p w14:paraId="47298097" w14:textId="7A61C1CE" w:rsidR="008C788E" w:rsidRDefault="008C788E">
      <w:pPr>
        <w:pStyle w:val="TOC3"/>
        <w:rPr>
          <w:rFonts w:ascii="Calibri" w:hAnsi="Calibri"/>
          <w:kern w:val="2"/>
          <w:sz w:val="22"/>
          <w:szCs w:val="22"/>
          <w:lang w:eastAsia="en-GB"/>
        </w:rPr>
      </w:pPr>
      <w:r>
        <w:t>9.2.1</w:t>
      </w:r>
      <w:r>
        <w:rPr>
          <w:rFonts w:ascii="Calibri" w:hAnsi="Calibri"/>
          <w:kern w:val="2"/>
          <w:sz w:val="22"/>
          <w:szCs w:val="22"/>
          <w:lang w:eastAsia="en-GB"/>
        </w:rPr>
        <w:tab/>
      </w:r>
      <w:r>
        <w:t>Timing</w:t>
      </w:r>
      <w:r>
        <w:tab/>
      </w:r>
      <w:r>
        <w:fldChar w:fldCharType="begin" w:fldLock="1"/>
      </w:r>
      <w:r>
        <w:instrText xml:space="preserve"> PAGEREF _Toc144720662 \h </w:instrText>
      </w:r>
      <w:r>
        <w:fldChar w:fldCharType="separate"/>
      </w:r>
      <w:r>
        <w:t>101</w:t>
      </w:r>
      <w:r>
        <w:fldChar w:fldCharType="end"/>
      </w:r>
    </w:p>
    <w:p w14:paraId="1E36ECE9" w14:textId="654637EE" w:rsidR="008C788E" w:rsidRDefault="008C788E">
      <w:pPr>
        <w:pStyle w:val="TOC3"/>
        <w:rPr>
          <w:rFonts w:ascii="Calibri" w:hAnsi="Calibri"/>
          <w:kern w:val="2"/>
          <w:sz w:val="22"/>
          <w:szCs w:val="22"/>
          <w:lang w:eastAsia="en-GB"/>
        </w:rPr>
      </w:pPr>
      <w:r>
        <w:t>9.2.2</w:t>
      </w:r>
      <w:r>
        <w:rPr>
          <w:rFonts w:ascii="Calibri" w:hAnsi="Calibri"/>
          <w:kern w:val="2"/>
          <w:sz w:val="22"/>
          <w:szCs w:val="22"/>
          <w:lang w:eastAsia="en-GB"/>
        </w:rPr>
        <w:tab/>
      </w:r>
      <w:r>
        <w:t>Quality</w:t>
      </w:r>
      <w:r>
        <w:tab/>
      </w:r>
      <w:r>
        <w:fldChar w:fldCharType="begin" w:fldLock="1"/>
      </w:r>
      <w:r>
        <w:instrText xml:space="preserve"> PAGEREF _Toc144720663 \h </w:instrText>
      </w:r>
      <w:r>
        <w:fldChar w:fldCharType="separate"/>
      </w:r>
      <w:r>
        <w:t>101</w:t>
      </w:r>
      <w:r>
        <w:fldChar w:fldCharType="end"/>
      </w:r>
    </w:p>
    <w:p w14:paraId="3C2B6822" w14:textId="1BA93652" w:rsidR="008C788E" w:rsidRDefault="008C788E">
      <w:pPr>
        <w:pStyle w:val="TOC3"/>
        <w:rPr>
          <w:rFonts w:ascii="Calibri" w:hAnsi="Calibri"/>
          <w:kern w:val="2"/>
          <w:sz w:val="22"/>
          <w:szCs w:val="22"/>
          <w:lang w:eastAsia="en-GB"/>
        </w:rPr>
      </w:pPr>
      <w:r>
        <w:t>9.2.3</w:t>
      </w:r>
      <w:r>
        <w:rPr>
          <w:rFonts w:ascii="Calibri" w:hAnsi="Calibri"/>
          <w:kern w:val="2"/>
          <w:sz w:val="22"/>
          <w:szCs w:val="22"/>
          <w:lang w:eastAsia="en-GB"/>
        </w:rPr>
        <w:tab/>
      </w:r>
      <w:r>
        <w:t>Void</w:t>
      </w:r>
      <w:r>
        <w:tab/>
      </w:r>
      <w:r>
        <w:fldChar w:fldCharType="begin" w:fldLock="1"/>
      </w:r>
      <w:r>
        <w:instrText xml:space="preserve"> PAGEREF _Toc144720664 \h </w:instrText>
      </w:r>
      <w:r>
        <w:fldChar w:fldCharType="separate"/>
      </w:r>
      <w:r>
        <w:t>101</w:t>
      </w:r>
      <w:r>
        <w:fldChar w:fldCharType="end"/>
      </w:r>
    </w:p>
    <w:p w14:paraId="6846B0BF" w14:textId="4314BD0F" w:rsidR="008C788E" w:rsidRDefault="008C788E">
      <w:pPr>
        <w:pStyle w:val="TOC2"/>
        <w:rPr>
          <w:rFonts w:ascii="Calibri" w:hAnsi="Calibri"/>
          <w:kern w:val="2"/>
          <w:sz w:val="22"/>
          <w:szCs w:val="22"/>
          <w:lang w:eastAsia="en-GB"/>
        </w:rPr>
      </w:pPr>
      <w:r>
        <w:t>9.3</w:t>
      </w:r>
      <w:r>
        <w:rPr>
          <w:rFonts w:ascii="Calibri" w:hAnsi="Calibri"/>
          <w:kern w:val="2"/>
          <w:sz w:val="22"/>
          <w:szCs w:val="22"/>
          <w:lang w:eastAsia="en-GB"/>
        </w:rPr>
        <w:tab/>
      </w:r>
      <w:r>
        <w:t>Security aspects</w:t>
      </w:r>
      <w:r>
        <w:tab/>
      </w:r>
      <w:r>
        <w:fldChar w:fldCharType="begin" w:fldLock="1"/>
      </w:r>
      <w:r>
        <w:instrText xml:space="preserve"> PAGEREF _Toc144720665 \h </w:instrText>
      </w:r>
      <w:r>
        <w:fldChar w:fldCharType="separate"/>
      </w:r>
      <w:r>
        <w:t>101</w:t>
      </w:r>
      <w:r>
        <w:fldChar w:fldCharType="end"/>
      </w:r>
    </w:p>
    <w:p w14:paraId="7AF78BC4" w14:textId="75EEC8EA" w:rsidR="008C788E" w:rsidRDefault="008C788E">
      <w:pPr>
        <w:pStyle w:val="TOC2"/>
        <w:rPr>
          <w:rFonts w:ascii="Calibri" w:hAnsi="Calibri"/>
          <w:kern w:val="2"/>
          <w:sz w:val="22"/>
          <w:szCs w:val="22"/>
          <w:lang w:eastAsia="en-GB"/>
        </w:rPr>
      </w:pPr>
      <w:r>
        <w:t>9.4</w:t>
      </w:r>
      <w:r>
        <w:rPr>
          <w:rFonts w:ascii="Calibri" w:hAnsi="Calibri"/>
          <w:kern w:val="2"/>
          <w:sz w:val="22"/>
          <w:szCs w:val="22"/>
          <w:lang w:eastAsia="en-GB"/>
        </w:rPr>
        <w:tab/>
      </w:r>
      <w:r>
        <w:t>Quantitative aspects</w:t>
      </w:r>
      <w:r>
        <w:tab/>
      </w:r>
      <w:r>
        <w:fldChar w:fldCharType="begin" w:fldLock="1"/>
      </w:r>
      <w:r>
        <w:instrText xml:space="preserve"> PAGEREF _Toc144720666 \h </w:instrText>
      </w:r>
      <w:r>
        <w:fldChar w:fldCharType="separate"/>
      </w:r>
      <w:r>
        <w:t>102</w:t>
      </w:r>
      <w:r>
        <w:fldChar w:fldCharType="end"/>
      </w:r>
    </w:p>
    <w:p w14:paraId="05B9CC20" w14:textId="178B36E8" w:rsidR="008C788E" w:rsidRDefault="008C788E">
      <w:pPr>
        <w:pStyle w:val="TOC2"/>
        <w:rPr>
          <w:rFonts w:ascii="Calibri" w:hAnsi="Calibri"/>
          <w:kern w:val="2"/>
          <w:sz w:val="22"/>
          <w:szCs w:val="22"/>
          <w:lang w:eastAsia="en-GB"/>
        </w:rPr>
      </w:pPr>
      <w:r>
        <w:t>9.5</w:t>
      </w:r>
      <w:r>
        <w:rPr>
          <w:rFonts w:ascii="Calibri" w:hAnsi="Calibri"/>
          <w:kern w:val="2"/>
          <w:sz w:val="22"/>
          <w:szCs w:val="22"/>
          <w:lang w:eastAsia="en-GB"/>
        </w:rPr>
        <w:tab/>
      </w:r>
      <w:r>
        <w:t>IRI for MBMS</w:t>
      </w:r>
      <w:r>
        <w:tab/>
      </w:r>
      <w:r>
        <w:fldChar w:fldCharType="begin" w:fldLock="1"/>
      </w:r>
      <w:r>
        <w:instrText xml:space="preserve"> PAGEREF _Toc144720667 \h </w:instrText>
      </w:r>
      <w:r>
        <w:fldChar w:fldCharType="separate"/>
      </w:r>
      <w:r>
        <w:t>102</w:t>
      </w:r>
      <w:r>
        <w:fldChar w:fldCharType="end"/>
      </w:r>
    </w:p>
    <w:p w14:paraId="43D8AD15" w14:textId="2254FA5E" w:rsidR="008C788E" w:rsidRDefault="008C788E">
      <w:pPr>
        <w:pStyle w:val="TOC3"/>
        <w:rPr>
          <w:rFonts w:ascii="Calibri" w:hAnsi="Calibri"/>
          <w:kern w:val="2"/>
          <w:sz w:val="22"/>
          <w:szCs w:val="22"/>
          <w:lang w:eastAsia="en-GB"/>
        </w:rPr>
      </w:pPr>
      <w:r>
        <w:t>9.5.0</w:t>
      </w:r>
      <w:r>
        <w:rPr>
          <w:rFonts w:ascii="Calibri" w:hAnsi="Calibri"/>
          <w:kern w:val="2"/>
          <w:sz w:val="22"/>
          <w:szCs w:val="22"/>
          <w:lang w:eastAsia="en-GB"/>
        </w:rPr>
        <w:tab/>
      </w:r>
      <w:r>
        <w:t>General</w:t>
      </w:r>
      <w:r>
        <w:tab/>
      </w:r>
      <w:r>
        <w:fldChar w:fldCharType="begin" w:fldLock="1"/>
      </w:r>
      <w:r>
        <w:instrText xml:space="preserve"> PAGEREF _Toc144720668 \h </w:instrText>
      </w:r>
      <w:r>
        <w:fldChar w:fldCharType="separate"/>
      </w:r>
      <w:r>
        <w:t>102</w:t>
      </w:r>
      <w:r>
        <w:fldChar w:fldCharType="end"/>
      </w:r>
    </w:p>
    <w:p w14:paraId="6A74E714" w14:textId="5CCAFF3C" w:rsidR="008C788E" w:rsidRDefault="008C788E">
      <w:pPr>
        <w:pStyle w:val="TOC3"/>
        <w:rPr>
          <w:rFonts w:ascii="Calibri" w:hAnsi="Calibri"/>
          <w:kern w:val="2"/>
          <w:sz w:val="22"/>
          <w:szCs w:val="22"/>
          <w:lang w:eastAsia="en-GB"/>
        </w:rPr>
      </w:pPr>
      <w:r>
        <w:t>9.5.1</w:t>
      </w:r>
      <w:r>
        <w:rPr>
          <w:rFonts w:ascii="Calibri" w:hAnsi="Calibri"/>
          <w:kern w:val="2"/>
          <w:sz w:val="22"/>
          <w:szCs w:val="22"/>
          <w:lang w:eastAsia="en-GB"/>
        </w:rPr>
        <w:tab/>
      </w:r>
      <w:r>
        <w:t>Events and information</w:t>
      </w:r>
      <w:r>
        <w:tab/>
      </w:r>
      <w:r>
        <w:fldChar w:fldCharType="begin" w:fldLock="1"/>
      </w:r>
      <w:r>
        <w:instrText xml:space="preserve"> PAGEREF _Toc144720669 \h </w:instrText>
      </w:r>
      <w:r>
        <w:fldChar w:fldCharType="separate"/>
      </w:r>
      <w:r>
        <w:t>104</w:t>
      </w:r>
      <w:r>
        <w:fldChar w:fldCharType="end"/>
      </w:r>
    </w:p>
    <w:p w14:paraId="21D1CC0D" w14:textId="1AFAB9A2" w:rsidR="008C788E" w:rsidRDefault="008C788E">
      <w:pPr>
        <w:pStyle w:val="TOC4"/>
        <w:rPr>
          <w:rFonts w:ascii="Calibri" w:hAnsi="Calibri"/>
          <w:kern w:val="2"/>
          <w:sz w:val="22"/>
          <w:szCs w:val="22"/>
          <w:lang w:eastAsia="en-GB"/>
        </w:rPr>
      </w:pPr>
      <w:r>
        <w:t>9.5.1.1</w:t>
      </w:r>
      <w:r>
        <w:rPr>
          <w:rFonts w:ascii="Calibri" w:hAnsi="Calibri"/>
          <w:kern w:val="2"/>
          <w:sz w:val="22"/>
          <w:szCs w:val="22"/>
          <w:lang w:eastAsia="en-GB"/>
        </w:rPr>
        <w:tab/>
      </w:r>
      <w:r>
        <w:t>Overview</w:t>
      </w:r>
      <w:r>
        <w:tab/>
      </w:r>
      <w:r>
        <w:fldChar w:fldCharType="begin" w:fldLock="1"/>
      </w:r>
      <w:r>
        <w:instrText xml:space="preserve"> PAGEREF _Toc144720670 \h </w:instrText>
      </w:r>
      <w:r>
        <w:fldChar w:fldCharType="separate"/>
      </w:r>
      <w:r>
        <w:t>104</w:t>
      </w:r>
      <w:r>
        <w:fldChar w:fldCharType="end"/>
      </w:r>
    </w:p>
    <w:p w14:paraId="088DC3C7" w14:textId="3F504692" w:rsidR="008C788E" w:rsidRDefault="008C788E">
      <w:pPr>
        <w:pStyle w:val="TOC4"/>
        <w:rPr>
          <w:rFonts w:ascii="Calibri" w:hAnsi="Calibri"/>
          <w:kern w:val="2"/>
          <w:sz w:val="22"/>
          <w:szCs w:val="22"/>
          <w:lang w:eastAsia="en-GB"/>
        </w:rPr>
      </w:pPr>
      <w:r>
        <w:t>9.5.1.2</w:t>
      </w:r>
      <w:r>
        <w:rPr>
          <w:rFonts w:ascii="Calibri" w:hAnsi="Calibri"/>
          <w:kern w:val="2"/>
          <w:sz w:val="22"/>
          <w:szCs w:val="22"/>
          <w:lang w:eastAsia="en-GB"/>
        </w:rPr>
        <w:tab/>
      </w:r>
      <w:r>
        <w:t>REPORT record information</w:t>
      </w:r>
      <w:r>
        <w:tab/>
      </w:r>
      <w:r>
        <w:fldChar w:fldCharType="begin" w:fldLock="1"/>
      </w:r>
      <w:r>
        <w:instrText xml:space="preserve"> PAGEREF _Toc144720671 \h </w:instrText>
      </w:r>
      <w:r>
        <w:fldChar w:fldCharType="separate"/>
      </w:r>
      <w:r>
        <w:t>104</w:t>
      </w:r>
      <w:r>
        <w:fldChar w:fldCharType="end"/>
      </w:r>
    </w:p>
    <w:p w14:paraId="419C4D7C" w14:textId="6997D528" w:rsidR="008C788E" w:rsidRDefault="008C788E">
      <w:pPr>
        <w:pStyle w:val="TOC4"/>
        <w:rPr>
          <w:rFonts w:ascii="Calibri" w:hAnsi="Calibri"/>
          <w:kern w:val="2"/>
          <w:sz w:val="22"/>
          <w:szCs w:val="22"/>
          <w:lang w:eastAsia="en-GB"/>
        </w:rPr>
      </w:pPr>
      <w:r>
        <w:t>9.5.1.3</w:t>
      </w:r>
      <w:r>
        <w:rPr>
          <w:rFonts w:ascii="Calibri" w:hAnsi="Calibri"/>
          <w:kern w:val="2"/>
          <w:sz w:val="22"/>
          <w:szCs w:val="22"/>
          <w:lang w:eastAsia="en-GB"/>
        </w:rPr>
        <w:tab/>
      </w:r>
      <w:r>
        <w:t>BEGIN record information</w:t>
      </w:r>
      <w:r>
        <w:tab/>
      </w:r>
      <w:r>
        <w:fldChar w:fldCharType="begin" w:fldLock="1"/>
      </w:r>
      <w:r>
        <w:instrText xml:space="preserve"> PAGEREF _Toc144720672 \h </w:instrText>
      </w:r>
      <w:r>
        <w:fldChar w:fldCharType="separate"/>
      </w:r>
      <w:r>
        <w:t>105</w:t>
      </w:r>
      <w:r>
        <w:fldChar w:fldCharType="end"/>
      </w:r>
    </w:p>
    <w:p w14:paraId="24555D9F" w14:textId="1FCEC38E" w:rsidR="008C788E" w:rsidRDefault="008C788E">
      <w:pPr>
        <w:pStyle w:val="TOC4"/>
        <w:rPr>
          <w:rFonts w:ascii="Calibri" w:hAnsi="Calibri"/>
          <w:kern w:val="2"/>
          <w:sz w:val="22"/>
          <w:szCs w:val="22"/>
          <w:lang w:eastAsia="en-GB"/>
        </w:rPr>
      </w:pPr>
      <w:r>
        <w:t>9.5.1.4</w:t>
      </w:r>
      <w:r>
        <w:rPr>
          <w:rFonts w:ascii="Calibri" w:hAnsi="Calibri"/>
          <w:kern w:val="2"/>
          <w:sz w:val="22"/>
          <w:szCs w:val="22"/>
          <w:lang w:eastAsia="en-GB"/>
        </w:rPr>
        <w:tab/>
      </w:r>
      <w:r>
        <w:t>END record information</w:t>
      </w:r>
      <w:r>
        <w:tab/>
      </w:r>
      <w:r>
        <w:fldChar w:fldCharType="begin" w:fldLock="1"/>
      </w:r>
      <w:r>
        <w:instrText xml:space="preserve"> PAGEREF _Toc144720673 \h </w:instrText>
      </w:r>
      <w:r>
        <w:fldChar w:fldCharType="separate"/>
      </w:r>
      <w:r>
        <w:t>106</w:t>
      </w:r>
      <w:r>
        <w:fldChar w:fldCharType="end"/>
      </w:r>
    </w:p>
    <w:p w14:paraId="79F572DA" w14:textId="700E44F5" w:rsidR="008C788E" w:rsidRDefault="008C788E">
      <w:pPr>
        <w:pStyle w:val="TOC2"/>
        <w:rPr>
          <w:rFonts w:ascii="Calibri" w:hAnsi="Calibri"/>
          <w:kern w:val="2"/>
          <w:sz w:val="22"/>
          <w:szCs w:val="22"/>
          <w:lang w:eastAsia="en-GB"/>
        </w:rPr>
      </w:pPr>
      <w:r>
        <w:t>9.6</w:t>
      </w:r>
      <w:r>
        <w:rPr>
          <w:rFonts w:ascii="Calibri" w:hAnsi="Calibri"/>
          <w:kern w:val="2"/>
          <w:sz w:val="22"/>
          <w:szCs w:val="22"/>
          <w:lang w:eastAsia="en-GB"/>
        </w:rPr>
        <w:tab/>
      </w:r>
      <w:r>
        <w:t>CC for MBMS</w:t>
      </w:r>
      <w:r>
        <w:tab/>
      </w:r>
      <w:r>
        <w:fldChar w:fldCharType="begin" w:fldLock="1"/>
      </w:r>
      <w:r>
        <w:instrText xml:space="preserve"> PAGEREF _Toc144720674 \h </w:instrText>
      </w:r>
      <w:r>
        <w:fldChar w:fldCharType="separate"/>
      </w:r>
      <w:r>
        <w:t>107</w:t>
      </w:r>
      <w:r>
        <w:fldChar w:fldCharType="end"/>
      </w:r>
    </w:p>
    <w:p w14:paraId="58440A15" w14:textId="6028701E" w:rsidR="008C788E" w:rsidRDefault="008C788E">
      <w:pPr>
        <w:pStyle w:val="TOC1"/>
        <w:rPr>
          <w:rFonts w:ascii="Calibri" w:hAnsi="Calibri"/>
          <w:kern w:val="2"/>
          <w:szCs w:val="22"/>
          <w:lang w:eastAsia="en-GB"/>
        </w:rPr>
      </w:pPr>
      <w:r>
        <w:t>10</w:t>
      </w:r>
      <w:r>
        <w:rPr>
          <w:rFonts w:ascii="Calibri" w:hAnsi="Calibri"/>
          <w:kern w:val="2"/>
          <w:szCs w:val="22"/>
          <w:lang w:eastAsia="en-GB"/>
        </w:rPr>
        <w:tab/>
      </w:r>
      <w:r>
        <w:t>Evolved Packet System (EPS)</w:t>
      </w:r>
      <w:r>
        <w:tab/>
      </w:r>
      <w:r>
        <w:fldChar w:fldCharType="begin" w:fldLock="1"/>
      </w:r>
      <w:r>
        <w:instrText xml:space="preserve"> PAGEREF _Toc144720675 \h </w:instrText>
      </w:r>
      <w:r>
        <w:fldChar w:fldCharType="separate"/>
      </w:r>
      <w:r>
        <w:t>107</w:t>
      </w:r>
      <w:r>
        <w:fldChar w:fldCharType="end"/>
      </w:r>
    </w:p>
    <w:p w14:paraId="4543AF41" w14:textId="49D054BC" w:rsidR="008C788E" w:rsidRDefault="008C788E">
      <w:pPr>
        <w:pStyle w:val="TOC2"/>
        <w:rPr>
          <w:rFonts w:ascii="Calibri" w:hAnsi="Calibri"/>
          <w:kern w:val="2"/>
          <w:sz w:val="22"/>
          <w:szCs w:val="22"/>
          <w:lang w:eastAsia="en-GB"/>
        </w:rPr>
      </w:pPr>
      <w:r>
        <w:t>10.0</w:t>
      </w:r>
      <w:r>
        <w:rPr>
          <w:rFonts w:ascii="Calibri" w:hAnsi="Calibri"/>
          <w:kern w:val="2"/>
          <w:sz w:val="22"/>
          <w:szCs w:val="22"/>
          <w:lang w:eastAsia="en-GB"/>
        </w:rPr>
        <w:tab/>
      </w:r>
      <w:r>
        <w:t>Introduction</w:t>
      </w:r>
      <w:r>
        <w:tab/>
      </w:r>
      <w:r>
        <w:fldChar w:fldCharType="begin" w:fldLock="1"/>
      </w:r>
      <w:r>
        <w:instrText xml:space="preserve"> PAGEREF _Toc144720676 \h </w:instrText>
      </w:r>
      <w:r>
        <w:fldChar w:fldCharType="separate"/>
      </w:r>
      <w:r>
        <w:t>107</w:t>
      </w:r>
      <w:r>
        <w:fldChar w:fldCharType="end"/>
      </w:r>
    </w:p>
    <w:p w14:paraId="50A73278" w14:textId="1A61F09C" w:rsidR="008C788E" w:rsidRDefault="008C788E">
      <w:pPr>
        <w:pStyle w:val="TOC2"/>
        <w:rPr>
          <w:rFonts w:ascii="Calibri" w:hAnsi="Calibri"/>
          <w:kern w:val="2"/>
          <w:sz w:val="22"/>
          <w:szCs w:val="22"/>
          <w:lang w:eastAsia="en-GB"/>
        </w:rPr>
      </w:pPr>
      <w:r>
        <w:t>10.1</w:t>
      </w:r>
      <w:r>
        <w:rPr>
          <w:rFonts w:ascii="Calibri" w:hAnsi="Calibri"/>
          <w:kern w:val="2"/>
          <w:sz w:val="22"/>
          <w:szCs w:val="22"/>
          <w:lang w:eastAsia="en-GB"/>
        </w:rPr>
        <w:tab/>
      </w:r>
      <w:r>
        <w:t>Identifiers</w:t>
      </w:r>
      <w:r>
        <w:tab/>
      </w:r>
      <w:r>
        <w:fldChar w:fldCharType="begin" w:fldLock="1"/>
      </w:r>
      <w:r>
        <w:instrText xml:space="preserve"> PAGEREF _Toc144720677 \h </w:instrText>
      </w:r>
      <w:r>
        <w:fldChar w:fldCharType="separate"/>
      </w:r>
      <w:r>
        <w:t>108</w:t>
      </w:r>
      <w:r>
        <w:fldChar w:fldCharType="end"/>
      </w:r>
    </w:p>
    <w:p w14:paraId="394807FA" w14:textId="5D75DDD0" w:rsidR="008C788E" w:rsidRDefault="008C788E">
      <w:pPr>
        <w:pStyle w:val="TOC3"/>
        <w:rPr>
          <w:rFonts w:ascii="Calibri" w:hAnsi="Calibri"/>
          <w:kern w:val="2"/>
          <w:sz w:val="22"/>
          <w:szCs w:val="22"/>
          <w:lang w:eastAsia="en-GB"/>
        </w:rPr>
      </w:pPr>
      <w:r>
        <w:t>10.1.0</w:t>
      </w:r>
      <w:r>
        <w:rPr>
          <w:rFonts w:ascii="Calibri" w:hAnsi="Calibri"/>
          <w:kern w:val="2"/>
          <w:sz w:val="22"/>
          <w:szCs w:val="22"/>
          <w:lang w:eastAsia="en-GB"/>
        </w:rPr>
        <w:tab/>
      </w:r>
      <w:r>
        <w:t>Introduction</w:t>
      </w:r>
      <w:r>
        <w:tab/>
      </w:r>
      <w:r>
        <w:fldChar w:fldCharType="begin" w:fldLock="1"/>
      </w:r>
      <w:r>
        <w:instrText xml:space="preserve"> PAGEREF _Toc144720678 \h </w:instrText>
      </w:r>
      <w:r>
        <w:fldChar w:fldCharType="separate"/>
      </w:r>
      <w:r>
        <w:t>108</w:t>
      </w:r>
      <w:r>
        <w:fldChar w:fldCharType="end"/>
      </w:r>
    </w:p>
    <w:p w14:paraId="1B66C841" w14:textId="3D373F2B" w:rsidR="008C788E" w:rsidRDefault="008C788E">
      <w:pPr>
        <w:pStyle w:val="TOC3"/>
        <w:rPr>
          <w:rFonts w:ascii="Calibri" w:hAnsi="Calibri"/>
          <w:kern w:val="2"/>
          <w:sz w:val="22"/>
          <w:szCs w:val="22"/>
          <w:lang w:eastAsia="en-GB"/>
        </w:rPr>
      </w:pPr>
      <w:r>
        <w:t>10.1.1</w:t>
      </w:r>
      <w:r>
        <w:rPr>
          <w:rFonts w:ascii="Calibri" w:hAnsi="Calibri"/>
          <w:kern w:val="2"/>
          <w:sz w:val="22"/>
          <w:szCs w:val="22"/>
          <w:lang w:eastAsia="en-GB"/>
        </w:rPr>
        <w:tab/>
      </w:r>
      <w:r>
        <w:t>Lawful interception identifier</w:t>
      </w:r>
      <w:r>
        <w:tab/>
      </w:r>
      <w:r>
        <w:fldChar w:fldCharType="begin" w:fldLock="1"/>
      </w:r>
      <w:r>
        <w:instrText xml:space="preserve"> PAGEREF _Toc144720679 \h </w:instrText>
      </w:r>
      <w:r>
        <w:fldChar w:fldCharType="separate"/>
      </w:r>
      <w:r>
        <w:t>108</w:t>
      </w:r>
      <w:r>
        <w:fldChar w:fldCharType="end"/>
      </w:r>
    </w:p>
    <w:p w14:paraId="511D3590" w14:textId="4D888297" w:rsidR="008C788E" w:rsidRDefault="008C788E">
      <w:pPr>
        <w:pStyle w:val="TOC3"/>
        <w:rPr>
          <w:rFonts w:ascii="Calibri" w:hAnsi="Calibri"/>
          <w:kern w:val="2"/>
          <w:sz w:val="22"/>
          <w:szCs w:val="22"/>
          <w:lang w:eastAsia="en-GB"/>
        </w:rPr>
      </w:pPr>
      <w:r>
        <w:t>10.1.2</w:t>
      </w:r>
      <w:r>
        <w:rPr>
          <w:rFonts w:ascii="Calibri" w:hAnsi="Calibri"/>
          <w:kern w:val="2"/>
          <w:sz w:val="22"/>
          <w:szCs w:val="22"/>
          <w:lang w:eastAsia="en-GB"/>
        </w:rPr>
        <w:tab/>
      </w:r>
      <w:r>
        <w:t>Network identifier</w:t>
      </w:r>
      <w:r>
        <w:tab/>
      </w:r>
      <w:r>
        <w:fldChar w:fldCharType="begin" w:fldLock="1"/>
      </w:r>
      <w:r>
        <w:instrText xml:space="preserve"> PAGEREF _Toc144720680 \h </w:instrText>
      </w:r>
      <w:r>
        <w:fldChar w:fldCharType="separate"/>
      </w:r>
      <w:r>
        <w:t>108</w:t>
      </w:r>
      <w:r>
        <w:fldChar w:fldCharType="end"/>
      </w:r>
    </w:p>
    <w:p w14:paraId="689CA7E2" w14:textId="3A5EC2E4" w:rsidR="008C788E" w:rsidRDefault="008C788E">
      <w:pPr>
        <w:pStyle w:val="TOC3"/>
        <w:rPr>
          <w:rFonts w:ascii="Calibri" w:hAnsi="Calibri"/>
          <w:kern w:val="2"/>
          <w:sz w:val="22"/>
          <w:szCs w:val="22"/>
          <w:lang w:eastAsia="en-GB"/>
        </w:rPr>
      </w:pPr>
      <w:r>
        <w:t>10.1.3</w:t>
      </w:r>
      <w:r>
        <w:rPr>
          <w:rFonts w:ascii="Calibri" w:hAnsi="Calibri"/>
          <w:kern w:val="2"/>
          <w:sz w:val="22"/>
          <w:szCs w:val="22"/>
          <w:lang w:eastAsia="en-GB"/>
        </w:rPr>
        <w:tab/>
      </w:r>
      <w:r>
        <w:t>Correlation number</w:t>
      </w:r>
      <w:r>
        <w:tab/>
      </w:r>
      <w:r>
        <w:fldChar w:fldCharType="begin" w:fldLock="1"/>
      </w:r>
      <w:r>
        <w:instrText xml:space="preserve"> PAGEREF _Toc144720681 \h </w:instrText>
      </w:r>
      <w:r>
        <w:fldChar w:fldCharType="separate"/>
      </w:r>
      <w:r>
        <w:t>109</w:t>
      </w:r>
      <w:r>
        <w:fldChar w:fldCharType="end"/>
      </w:r>
    </w:p>
    <w:p w14:paraId="5CE16962" w14:textId="6D8A506A" w:rsidR="008C788E" w:rsidRDefault="008C788E">
      <w:pPr>
        <w:pStyle w:val="TOC2"/>
        <w:rPr>
          <w:rFonts w:ascii="Calibri" w:hAnsi="Calibri"/>
          <w:kern w:val="2"/>
          <w:sz w:val="22"/>
          <w:szCs w:val="22"/>
          <w:lang w:eastAsia="en-GB"/>
        </w:rPr>
      </w:pPr>
      <w:r>
        <w:t>10.2</w:t>
      </w:r>
      <w:r>
        <w:rPr>
          <w:rFonts w:ascii="Calibri" w:hAnsi="Calibri"/>
          <w:kern w:val="2"/>
          <w:sz w:val="22"/>
          <w:szCs w:val="22"/>
          <w:lang w:eastAsia="en-GB"/>
        </w:rPr>
        <w:tab/>
      </w:r>
      <w:r>
        <w:t>Timing and quality</w:t>
      </w:r>
      <w:r>
        <w:tab/>
      </w:r>
      <w:r>
        <w:fldChar w:fldCharType="begin" w:fldLock="1"/>
      </w:r>
      <w:r>
        <w:instrText xml:space="preserve"> PAGEREF _Toc144720682 \h </w:instrText>
      </w:r>
      <w:r>
        <w:fldChar w:fldCharType="separate"/>
      </w:r>
      <w:r>
        <w:t>109</w:t>
      </w:r>
      <w:r>
        <w:fldChar w:fldCharType="end"/>
      </w:r>
    </w:p>
    <w:p w14:paraId="4E94BE1A" w14:textId="2D49F9F8" w:rsidR="008C788E" w:rsidRDefault="008C788E">
      <w:pPr>
        <w:pStyle w:val="TOC3"/>
        <w:rPr>
          <w:rFonts w:ascii="Calibri" w:hAnsi="Calibri"/>
          <w:kern w:val="2"/>
          <w:sz w:val="22"/>
          <w:szCs w:val="22"/>
          <w:lang w:eastAsia="en-GB"/>
        </w:rPr>
      </w:pPr>
      <w:r>
        <w:t>10.2.1</w:t>
      </w:r>
      <w:r>
        <w:rPr>
          <w:rFonts w:ascii="Calibri" w:hAnsi="Calibri"/>
          <w:kern w:val="2"/>
          <w:sz w:val="22"/>
          <w:szCs w:val="22"/>
          <w:lang w:eastAsia="en-GB"/>
        </w:rPr>
        <w:tab/>
      </w:r>
      <w:r>
        <w:t>Timing</w:t>
      </w:r>
      <w:r>
        <w:tab/>
      </w:r>
      <w:r>
        <w:fldChar w:fldCharType="begin" w:fldLock="1"/>
      </w:r>
      <w:r>
        <w:instrText xml:space="preserve"> PAGEREF _Toc144720683 \h </w:instrText>
      </w:r>
      <w:r>
        <w:fldChar w:fldCharType="separate"/>
      </w:r>
      <w:r>
        <w:t>109</w:t>
      </w:r>
      <w:r>
        <w:fldChar w:fldCharType="end"/>
      </w:r>
    </w:p>
    <w:p w14:paraId="3B4DBBB2" w14:textId="2F1EA593" w:rsidR="008C788E" w:rsidRDefault="008C788E">
      <w:pPr>
        <w:pStyle w:val="TOC3"/>
        <w:rPr>
          <w:rFonts w:ascii="Calibri" w:hAnsi="Calibri"/>
          <w:kern w:val="2"/>
          <w:sz w:val="22"/>
          <w:szCs w:val="22"/>
          <w:lang w:eastAsia="en-GB"/>
        </w:rPr>
      </w:pPr>
      <w:r>
        <w:t>10.2.2</w:t>
      </w:r>
      <w:r>
        <w:rPr>
          <w:rFonts w:ascii="Calibri" w:hAnsi="Calibri"/>
          <w:kern w:val="2"/>
          <w:sz w:val="22"/>
          <w:szCs w:val="22"/>
          <w:lang w:eastAsia="en-GB"/>
        </w:rPr>
        <w:tab/>
      </w:r>
      <w:r>
        <w:t>Quality</w:t>
      </w:r>
      <w:r>
        <w:tab/>
      </w:r>
      <w:r>
        <w:fldChar w:fldCharType="begin" w:fldLock="1"/>
      </w:r>
      <w:r>
        <w:instrText xml:space="preserve"> PAGEREF _Toc144720684 \h </w:instrText>
      </w:r>
      <w:r>
        <w:fldChar w:fldCharType="separate"/>
      </w:r>
      <w:r>
        <w:t>109</w:t>
      </w:r>
      <w:r>
        <w:fldChar w:fldCharType="end"/>
      </w:r>
    </w:p>
    <w:p w14:paraId="302663BF" w14:textId="0DC0C2BB" w:rsidR="008C788E" w:rsidRDefault="008C788E">
      <w:pPr>
        <w:pStyle w:val="TOC3"/>
        <w:rPr>
          <w:rFonts w:ascii="Calibri" w:hAnsi="Calibri"/>
          <w:kern w:val="2"/>
          <w:sz w:val="22"/>
          <w:szCs w:val="22"/>
          <w:lang w:eastAsia="en-GB"/>
        </w:rPr>
      </w:pPr>
      <w:r>
        <w:t>10.2.3</w:t>
      </w:r>
      <w:r>
        <w:rPr>
          <w:rFonts w:ascii="Calibri" w:hAnsi="Calibri"/>
          <w:kern w:val="2"/>
          <w:sz w:val="22"/>
          <w:szCs w:val="22"/>
          <w:lang w:eastAsia="en-GB"/>
        </w:rPr>
        <w:tab/>
      </w:r>
      <w:r>
        <w:t>Void</w:t>
      </w:r>
      <w:r>
        <w:tab/>
      </w:r>
      <w:r>
        <w:fldChar w:fldCharType="begin" w:fldLock="1"/>
      </w:r>
      <w:r>
        <w:instrText xml:space="preserve"> PAGEREF _Toc144720685 \h </w:instrText>
      </w:r>
      <w:r>
        <w:fldChar w:fldCharType="separate"/>
      </w:r>
      <w:r>
        <w:t>109</w:t>
      </w:r>
      <w:r>
        <w:fldChar w:fldCharType="end"/>
      </w:r>
    </w:p>
    <w:p w14:paraId="4BCD662F" w14:textId="01714438" w:rsidR="008C788E" w:rsidRDefault="008C788E">
      <w:pPr>
        <w:pStyle w:val="TOC2"/>
        <w:rPr>
          <w:rFonts w:ascii="Calibri" w:hAnsi="Calibri"/>
          <w:kern w:val="2"/>
          <w:sz w:val="22"/>
          <w:szCs w:val="22"/>
          <w:lang w:eastAsia="en-GB"/>
        </w:rPr>
      </w:pPr>
      <w:r>
        <w:t>10.3</w:t>
      </w:r>
      <w:r>
        <w:rPr>
          <w:rFonts w:ascii="Calibri" w:hAnsi="Calibri"/>
          <w:kern w:val="2"/>
          <w:sz w:val="22"/>
          <w:szCs w:val="22"/>
          <w:lang w:eastAsia="en-GB"/>
        </w:rPr>
        <w:tab/>
      </w:r>
      <w:r>
        <w:t>Security aspects</w:t>
      </w:r>
      <w:r>
        <w:tab/>
      </w:r>
      <w:r>
        <w:fldChar w:fldCharType="begin" w:fldLock="1"/>
      </w:r>
      <w:r>
        <w:instrText xml:space="preserve"> PAGEREF _Toc144720686 \h </w:instrText>
      </w:r>
      <w:r>
        <w:fldChar w:fldCharType="separate"/>
      </w:r>
      <w:r>
        <w:t>109</w:t>
      </w:r>
      <w:r>
        <w:fldChar w:fldCharType="end"/>
      </w:r>
    </w:p>
    <w:p w14:paraId="21D60413" w14:textId="6D2225B1" w:rsidR="008C788E" w:rsidRDefault="008C788E">
      <w:pPr>
        <w:pStyle w:val="TOC2"/>
        <w:rPr>
          <w:rFonts w:ascii="Calibri" w:hAnsi="Calibri"/>
          <w:kern w:val="2"/>
          <w:sz w:val="22"/>
          <w:szCs w:val="22"/>
          <w:lang w:eastAsia="en-GB"/>
        </w:rPr>
      </w:pPr>
      <w:r>
        <w:t>10.4</w:t>
      </w:r>
      <w:r>
        <w:rPr>
          <w:rFonts w:ascii="Calibri" w:hAnsi="Calibri"/>
          <w:kern w:val="2"/>
          <w:sz w:val="22"/>
          <w:szCs w:val="22"/>
          <w:lang w:eastAsia="en-GB"/>
        </w:rPr>
        <w:tab/>
      </w:r>
      <w:r>
        <w:t>Quantitative aspects</w:t>
      </w:r>
      <w:r>
        <w:tab/>
      </w:r>
      <w:r>
        <w:fldChar w:fldCharType="begin" w:fldLock="1"/>
      </w:r>
      <w:r>
        <w:instrText xml:space="preserve"> PAGEREF _Toc144720687 \h </w:instrText>
      </w:r>
      <w:r>
        <w:fldChar w:fldCharType="separate"/>
      </w:r>
      <w:r>
        <w:t>110</w:t>
      </w:r>
      <w:r>
        <w:fldChar w:fldCharType="end"/>
      </w:r>
    </w:p>
    <w:p w14:paraId="2A670F11" w14:textId="65D92FAA" w:rsidR="008C788E" w:rsidRDefault="008C788E">
      <w:pPr>
        <w:pStyle w:val="TOC2"/>
        <w:rPr>
          <w:rFonts w:ascii="Calibri" w:hAnsi="Calibri"/>
          <w:kern w:val="2"/>
          <w:sz w:val="22"/>
          <w:szCs w:val="22"/>
          <w:lang w:eastAsia="en-GB"/>
        </w:rPr>
      </w:pPr>
      <w:r>
        <w:t>10.5</w:t>
      </w:r>
      <w:r>
        <w:rPr>
          <w:rFonts w:ascii="Calibri" w:hAnsi="Calibri"/>
          <w:kern w:val="2"/>
          <w:sz w:val="22"/>
          <w:szCs w:val="22"/>
          <w:lang w:eastAsia="en-GB"/>
        </w:rPr>
        <w:tab/>
      </w:r>
      <w:r>
        <w:t>IRI for evolved packet domain</w:t>
      </w:r>
      <w:r>
        <w:tab/>
      </w:r>
      <w:r>
        <w:fldChar w:fldCharType="begin" w:fldLock="1"/>
      </w:r>
      <w:r>
        <w:instrText xml:space="preserve"> PAGEREF _Toc144720688 \h </w:instrText>
      </w:r>
      <w:r>
        <w:fldChar w:fldCharType="separate"/>
      </w:r>
      <w:r>
        <w:t>110</w:t>
      </w:r>
      <w:r>
        <w:fldChar w:fldCharType="end"/>
      </w:r>
    </w:p>
    <w:p w14:paraId="4EB9C190" w14:textId="05EBA28D" w:rsidR="008C788E" w:rsidRDefault="008C788E">
      <w:pPr>
        <w:pStyle w:val="TOC3"/>
        <w:rPr>
          <w:rFonts w:ascii="Calibri" w:hAnsi="Calibri"/>
          <w:kern w:val="2"/>
          <w:sz w:val="22"/>
          <w:szCs w:val="22"/>
          <w:lang w:eastAsia="en-GB"/>
        </w:rPr>
      </w:pPr>
      <w:r>
        <w:t>10.5.0</w:t>
      </w:r>
      <w:r>
        <w:rPr>
          <w:rFonts w:ascii="Calibri" w:hAnsi="Calibri"/>
          <w:kern w:val="2"/>
          <w:sz w:val="22"/>
          <w:szCs w:val="22"/>
          <w:lang w:eastAsia="en-GB"/>
        </w:rPr>
        <w:tab/>
      </w:r>
      <w:r>
        <w:t>Introduction</w:t>
      </w:r>
      <w:r>
        <w:tab/>
      </w:r>
      <w:r>
        <w:fldChar w:fldCharType="begin" w:fldLock="1"/>
      </w:r>
      <w:r>
        <w:instrText xml:space="preserve"> PAGEREF _Toc144720689 \h </w:instrText>
      </w:r>
      <w:r>
        <w:fldChar w:fldCharType="separate"/>
      </w:r>
      <w:r>
        <w:t>110</w:t>
      </w:r>
      <w:r>
        <w:fldChar w:fldCharType="end"/>
      </w:r>
    </w:p>
    <w:p w14:paraId="4743889B" w14:textId="2DDB4605" w:rsidR="008C788E" w:rsidRDefault="008C788E">
      <w:pPr>
        <w:pStyle w:val="TOC3"/>
        <w:rPr>
          <w:rFonts w:ascii="Calibri" w:hAnsi="Calibri"/>
          <w:kern w:val="2"/>
          <w:sz w:val="22"/>
          <w:szCs w:val="22"/>
          <w:lang w:eastAsia="en-GB"/>
        </w:rPr>
      </w:pPr>
      <w:r>
        <w:t>10.5.1</w:t>
      </w:r>
      <w:r>
        <w:rPr>
          <w:rFonts w:ascii="Calibri" w:hAnsi="Calibri"/>
          <w:kern w:val="2"/>
          <w:sz w:val="22"/>
          <w:szCs w:val="22"/>
          <w:lang w:eastAsia="en-GB"/>
        </w:rPr>
        <w:tab/>
      </w:r>
      <w:r>
        <w:t>Events and information</w:t>
      </w:r>
      <w:r>
        <w:tab/>
      </w:r>
      <w:r>
        <w:fldChar w:fldCharType="begin" w:fldLock="1"/>
      </w:r>
      <w:r>
        <w:instrText xml:space="preserve"> PAGEREF _Toc144720690 \h </w:instrText>
      </w:r>
      <w:r>
        <w:fldChar w:fldCharType="separate"/>
      </w:r>
      <w:r>
        <w:t>115</w:t>
      </w:r>
      <w:r>
        <w:fldChar w:fldCharType="end"/>
      </w:r>
    </w:p>
    <w:p w14:paraId="04DC6D3E" w14:textId="01DE10C9" w:rsidR="008C788E" w:rsidRDefault="008C788E">
      <w:pPr>
        <w:pStyle w:val="TOC4"/>
        <w:rPr>
          <w:rFonts w:ascii="Calibri" w:hAnsi="Calibri"/>
          <w:kern w:val="2"/>
          <w:sz w:val="22"/>
          <w:szCs w:val="22"/>
          <w:lang w:eastAsia="en-GB"/>
        </w:rPr>
      </w:pPr>
      <w:r>
        <w:t>10.5.1.0</w:t>
      </w:r>
      <w:r>
        <w:rPr>
          <w:rFonts w:ascii="Calibri" w:hAnsi="Calibri"/>
          <w:kern w:val="2"/>
          <w:sz w:val="22"/>
          <w:szCs w:val="22"/>
          <w:lang w:eastAsia="en-GB"/>
        </w:rPr>
        <w:tab/>
      </w:r>
      <w:r>
        <w:t>Introduction</w:t>
      </w:r>
      <w:r>
        <w:tab/>
      </w:r>
      <w:r>
        <w:fldChar w:fldCharType="begin" w:fldLock="1"/>
      </w:r>
      <w:r>
        <w:instrText xml:space="preserve"> PAGEREF _Toc144720691 \h </w:instrText>
      </w:r>
      <w:r>
        <w:fldChar w:fldCharType="separate"/>
      </w:r>
      <w:r>
        <w:t>115</w:t>
      </w:r>
      <w:r>
        <w:fldChar w:fldCharType="end"/>
      </w:r>
    </w:p>
    <w:p w14:paraId="17578937" w14:textId="18D53C8E" w:rsidR="008C788E" w:rsidRDefault="008C788E">
      <w:pPr>
        <w:pStyle w:val="TOC4"/>
        <w:rPr>
          <w:rFonts w:ascii="Calibri" w:hAnsi="Calibri"/>
          <w:kern w:val="2"/>
          <w:sz w:val="22"/>
          <w:szCs w:val="22"/>
          <w:lang w:eastAsia="en-GB"/>
        </w:rPr>
      </w:pPr>
      <w:r>
        <w:t>10.5.1.1</w:t>
      </w:r>
      <w:r>
        <w:rPr>
          <w:rFonts w:ascii="Calibri" w:hAnsi="Calibri"/>
          <w:kern w:val="2"/>
          <w:sz w:val="22"/>
          <w:szCs w:val="22"/>
          <w:lang w:eastAsia="en-GB"/>
        </w:rPr>
        <w:tab/>
      </w:r>
      <w:r>
        <w:t>REPORT record information</w:t>
      </w:r>
      <w:r>
        <w:tab/>
      </w:r>
      <w:r>
        <w:fldChar w:fldCharType="begin" w:fldLock="1"/>
      </w:r>
      <w:r>
        <w:instrText xml:space="preserve"> PAGEREF _Toc144720692 \h </w:instrText>
      </w:r>
      <w:r>
        <w:fldChar w:fldCharType="separate"/>
      </w:r>
      <w:r>
        <w:t>116</w:t>
      </w:r>
      <w:r>
        <w:fldChar w:fldCharType="end"/>
      </w:r>
    </w:p>
    <w:p w14:paraId="1437C479" w14:textId="5204F664" w:rsidR="008C788E" w:rsidRDefault="008C788E">
      <w:pPr>
        <w:pStyle w:val="TOC4"/>
        <w:rPr>
          <w:rFonts w:ascii="Calibri" w:hAnsi="Calibri"/>
          <w:kern w:val="2"/>
          <w:sz w:val="22"/>
          <w:szCs w:val="22"/>
          <w:lang w:eastAsia="en-GB"/>
        </w:rPr>
      </w:pPr>
      <w:r>
        <w:t>10.5.1.2</w:t>
      </w:r>
      <w:r>
        <w:rPr>
          <w:rFonts w:ascii="Calibri" w:hAnsi="Calibri"/>
          <w:kern w:val="2"/>
          <w:sz w:val="22"/>
          <w:szCs w:val="22"/>
          <w:lang w:eastAsia="en-GB"/>
        </w:rPr>
        <w:tab/>
      </w:r>
      <w:r>
        <w:t>BEGIN record information</w:t>
      </w:r>
      <w:r>
        <w:tab/>
      </w:r>
      <w:r>
        <w:fldChar w:fldCharType="begin" w:fldLock="1"/>
      </w:r>
      <w:r>
        <w:instrText xml:space="preserve"> PAGEREF _Toc144720693 \h </w:instrText>
      </w:r>
      <w:r>
        <w:fldChar w:fldCharType="separate"/>
      </w:r>
      <w:r>
        <w:t>129</w:t>
      </w:r>
      <w:r>
        <w:fldChar w:fldCharType="end"/>
      </w:r>
    </w:p>
    <w:p w14:paraId="3A78FFFE" w14:textId="756BAA5A" w:rsidR="008C788E" w:rsidRDefault="008C788E">
      <w:pPr>
        <w:pStyle w:val="TOC4"/>
        <w:rPr>
          <w:rFonts w:ascii="Calibri" w:hAnsi="Calibri"/>
          <w:kern w:val="2"/>
          <w:sz w:val="22"/>
          <w:szCs w:val="22"/>
          <w:lang w:eastAsia="en-GB"/>
        </w:rPr>
      </w:pPr>
      <w:r>
        <w:t>10.5.1.3</w:t>
      </w:r>
      <w:r>
        <w:rPr>
          <w:rFonts w:ascii="Calibri" w:hAnsi="Calibri"/>
          <w:kern w:val="2"/>
          <w:sz w:val="22"/>
          <w:szCs w:val="22"/>
          <w:lang w:eastAsia="en-GB"/>
        </w:rPr>
        <w:tab/>
      </w:r>
      <w:r>
        <w:t>CONTINUE record information</w:t>
      </w:r>
      <w:r>
        <w:tab/>
      </w:r>
      <w:r>
        <w:fldChar w:fldCharType="begin" w:fldLock="1"/>
      </w:r>
      <w:r>
        <w:instrText xml:space="preserve"> PAGEREF _Toc144720694 \h </w:instrText>
      </w:r>
      <w:r>
        <w:fldChar w:fldCharType="separate"/>
      </w:r>
      <w:r>
        <w:t>132</w:t>
      </w:r>
      <w:r>
        <w:fldChar w:fldCharType="end"/>
      </w:r>
    </w:p>
    <w:p w14:paraId="4F01894A" w14:textId="38006BC0" w:rsidR="008C788E" w:rsidRDefault="008C788E">
      <w:pPr>
        <w:pStyle w:val="TOC4"/>
        <w:rPr>
          <w:rFonts w:ascii="Calibri" w:hAnsi="Calibri"/>
          <w:kern w:val="2"/>
          <w:sz w:val="22"/>
          <w:szCs w:val="22"/>
          <w:lang w:eastAsia="en-GB"/>
        </w:rPr>
      </w:pPr>
      <w:r>
        <w:t>10.5.1.4</w:t>
      </w:r>
      <w:r>
        <w:rPr>
          <w:rFonts w:ascii="Calibri" w:hAnsi="Calibri"/>
          <w:kern w:val="2"/>
          <w:sz w:val="22"/>
          <w:szCs w:val="22"/>
          <w:lang w:eastAsia="en-GB"/>
        </w:rPr>
        <w:tab/>
      </w:r>
      <w:r>
        <w:t>END record information</w:t>
      </w:r>
      <w:r>
        <w:tab/>
      </w:r>
      <w:r>
        <w:fldChar w:fldCharType="begin" w:fldLock="1"/>
      </w:r>
      <w:r>
        <w:instrText xml:space="preserve"> PAGEREF _Toc144720695 \h </w:instrText>
      </w:r>
      <w:r>
        <w:fldChar w:fldCharType="separate"/>
      </w:r>
      <w:r>
        <w:t>136</w:t>
      </w:r>
      <w:r>
        <w:fldChar w:fldCharType="end"/>
      </w:r>
    </w:p>
    <w:p w14:paraId="08FCC9CE" w14:textId="19D47825" w:rsidR="008C788E" w:rsidRDefault="008C788E">
      <w:pPr>
        <w:pStyle w:val="TOC2"/>
        <w:rPr>
          <w:rFonts w:ascii="Calibri" w:hAnsi="Calibri"/>
          <w:kern w:val="2"/>
          <w:sz w:val="22"/>
          <w:szCs w:val="22"/>
          <w:lang w:eastAsia="en-GB"/>
        </w:rPr>
      </w:pPr>
      <w:r>
        <w:t>10.6</w:t>
      </w:r>
      <w:r>
        <w:rPr>
          <w:rFonts w:ascii="Calibri" w:hAnsi="Calibri"/>
          <w:kern w:val="2"/>
          <w:sz w:val="22"/>
          <w:szCs w:val="22"/>
          <w:lang w:eastAsia="en-GB"/>
        </w:rPr>
        <w:tab/>
      </w:r>
      <w:r>
        <w:t>IRI reporting for evolved packet domain at PDN-GW</w:t>
      </w:r>
      <w:r>
        <w:tab/>
      </w:r>
      <w:r>
        <w:fldChar w:fldCharType="begin" w:fldLock="1"/>
      </w:r>
      <w:r>
        <w:instrText xml:space="preserve"> PAGEREF _Toc144720696 \h </w:instrText>
      </w:r>
      <w:r>
        <w:fldChar w:fldCharType="separate"/>
      </w:r>
      <w:r>
        <w:t>139</w:t>
      </w:r>
      <w:r>
        <w:fldChar w:fldCharType="end"/>
      </w:r>
    </w:p>
    <w:p w14:paraId="64D6A938" w14:textId="044D3C5E" w:rsidR="008C788E" w:rsidRDefault="008C788E">
      <w:pPr>
        <w:pStyle w:val="TOC2"/>
        <w:rPr>
          <w:rFonts w:ascii="Calibri" w:hAnsi="Calibri"/>
          <w:kern w:val="2"/>
          <w:sz w:val="22"/>
          <w:szCs w:val="22"/>
          <w:lang w:eastAsia="en-GB"/>
        </w:rPr>
      </w:pPr>
      <w:r>
        <w:t>10.7</w:t>
      </w:r>
      <w:r>
        <w:rPr>
          <w:rFonts w:ascii="Calibri" w:hAnsi="Calibri"/>
          <w:kern w:val="2"/>
          <w:sz w:val="22"/>
          <w:szCs w:val="22"/>
          <w:lang w:eastAsia="en-GB"/>
        </w:rPr>
        <w:tab/>
      </w:r>
      <w:r>
        <w:t>Content of communication interception for evolved packet domain at PDN-GW</w:t>
      </w:r>
      <w:r>
        <w:tab/>
      </w:r>
      <w:r>
        <w:fldChar w:fldCharType="begin" w:fldLock="1"/>
      </w:r>
      <w:r>
        <w:instrText xml:space="preserve"> PAGEREF _Toc144720697 \h </w:instrText>
      </w:r>
      <w:r>
        <w:fldChar w:fldCharType="separate"/>
      </w:r>
      <w:r>
        <w:t>139</w:t>
      </w:r>
      <w:r>
        <w:fldChar w:fldCharType="end"/>
      </w:r>
    </w:p>
    <w:p w14:paraId="1A26AAD4" w14:textId="70AACD29" w:rsidR="008C788E" w:rsidRDefault="008C788E">
      <w:pPr>
        <w:pStyle w:val="TOC1"/>
        <w:rPr>
          <w:rFonts w:ascii="Calibri" w:hAnsi="Calibri"/>
          <w:kern w:val="2"/>
          <w:szCs w:val="22"/>
          <w:lang w:eastAsia="en-GB"/>
        </w:rPr>
      </w:pPr>
      <w:r>
        <w:t>11</w:t>
      </w:r>
      <w:r>
        <w:rPr>
          <w:rFonts w:ascii="Calibri" w:hAnsi="Calibri"/>
          <w:kern w:val="2"/>
          <w:szCs w:val="22"/>
          <w:lang w:eastAsia="en-GB"/>
        </w:rPr>
        <w:tab/>
      </w:r>
      <w:r>
        <w:t>3GPP IMS Conference Services</w:t>
      </w:r>
      <w:r>
        <w:tab/>
      </w:r>
      <w:r>
        <w:fldChar w:fldCharType="begin" w:fldLock="1"/>
      </w:r>
      <w:r>
        <w:instrText xml:space="preserve"> PAGEREF _Toc144720698 \h </w:instrText>
      </w:r>
      <w:r>
        <w:fldChar w:fldCharType="separate"/>
      </w:r>
      <w:r>
        <w:t>140</w:t>
      </w:r>
      <w:r>
        <w:fldChar w:fldCharType="end"/>
      </w:r>
    </w:p>
    <w:p w14:paraId="5874468E" w14:textId="40A9DA1A" w:rsidR="008C788E" w:rsidRDefault="008C788E">
      <w:pPr>
        <w:pStyle w:val="TOC2"/>
        <w:rPr>
          <w:rFonts w:ascii="Calibri" w:hAnsi="Calibri"/>
          <w:kern w:val="2"/>
          <w:sz w:val="22"/>
          <w:szCs w:val="22"/>
          <w:lang w:eastAsia="en-GB"/>
        </w:rPr>
      </w:pPr>
      <w:r>
        <w:t>11.1</w:t>
      </w:r>
      <w:r>
        <w:rPr>
          <w:rFonts w:ascii="Calibri" w:hAnsi="Calibri"/>
          <w:kern w:val="2"/>
          <w:sz w:val="22"/>
          <w:szCs w:val="22"/>
          <w:lang w:eastAsia="en-GB"/>
        </w:rPr>
        <w:tab/>
      </w:r>
      <w:r>
        <w:t>Identifiers</w:t>
      </w:r>
      <w:r>
        <w:tab/>
      </w:r>
      <w:r>
        <w:fldChar w:fldCharType="begin" w:fldLock="1"/>
      </w:r>
      <w:r>
        <w:instrText xml:space="preserve"> PAGEREF _Toc144720699 \h </w:instrText>
      </w:r>
      <w:r>
        <w:fldChar w:fldCharType="separate"/>
      </w:r>
      <w:r>
        <w:t>140</w:t>
      </w:r>
      <w:r>
        <w:fldChar w:fldCharType="end"/>
      </w:r>
    </w:p>
    <w:p w14:paraId="7FC3909F" w14:textId="21F6BDD4" w:rsidR="008C788E" w:rsidRDefault="008C788E">
      <w:pPr>
        <w:pStyle w:val="TOC3"/>
        <w:rPr>
          <w:rFonts w:ascii="Calibri" w:hAnsi="Calibri"/>
          <w:kern w:val="2"/>
          <w:sz w:val="22"/>
          <w:szCs w:val="22"/>
          <w:lang w:eastAsia="en-GB"/>
        </w:rPr>
      </w:pPr>
      <w:r>
        <w:t>11.1.1</w:t>
      </w:r>
      <w:r>
        <w:rPr>
          <w:rFonts w:ascii="Calibri" w:hAnsi="Calibri"/>
          <w:kern w:val="2"/>
          <w:sz w:val="22"/>
          <w:szCs w:val="22"/>
          <w:lang w:eastAsia="en-GB"/>
        </w:rPr>
        <w:tab/>
      </w:r>
      <w:r>
        <w:t>Overview</w:t>
      </w:r>
      <w:r>
        <w:tab/>
      </w:r>
      <w:r>
        <w:fldChar w:fldCharType="begin" w:fldLock="1"/>
      </w:r>
      <w:r>
        <w:instrText xml:space="preserve"> PAGEREF _Toc144720700 \h </w:instrText>
      </w:r>
      <w:r>
        <w:fldChar w:fldCharType="separate"/>
      </w:r>
      <w:r>
        <w:t>140</w:t>
      </w:r>
      <w:r>
        <w:fldChar w:fldCharType="end"/>
      </w:r>
    </w:p>
    <w:p w14:paraId="0C901834" w14:textId="678B91F7" w:rsidR="008C788E" w:rsidRDefault="008C788E">
      <w:pPr>
        <w:pStyle w:val="TOC3"/>
        <w:rPr>
          <w:rFonts w:ascii="Calibri" w:hAnsi="Calibri"/>
          <w:kern w:val="2"/>
          <w:sz w:val="22"/>
          <w:szCs w:val="22"/>
          <w:lang w:eastAsia="en-GB"/>
        </w:rPr>
      </w:pPr>
      <w:r>
        <w:t>11.1.2</w:t>
      </w:r>
      <w:r>
        <w:rPr>
          <w:rFonts w:ascii="Calibri" w:hAnsi="Calibri"/>
          <w:kern w:val="2"/>
          <w:sz w:val="22"/>
          <w:szCs w:val="22"/>
          <w:lang w:eastAsia="en-GB"/>
        </w:rPr>
        <w:tab/>
      </w:r>
      <w:r>
        <w:t>Lawful interception identifier</w:t>
      </w:r>
      <w:r>
        <w:tab/>
      </w:r>
      <w:r>
        <w:fldChar w:fldCharType="begin" w:fldLock="1"/>
      </w:r>
      <w:r>
        <w:instrText xml:space="preserve"> PAGEREF _Toc144720701 \h </w:instrText>
      </w:r>
      <w:r>
        <w:fldChar w:fldCharType="separate"/>
      </w:r>
      <w:r>
        <w:t>140</w:t>
      </w:r>
      <w:r>
        <w:fldChar w:fldCharType="end"/>
      </w:r>
    </w:p>
    <w:p w14:paraId="0EFD40DC" w14:textId="091B284A" w:rsidR="008C788E" w:rsidRDefault="008C788E">
      <w:pPr>
        <w:pStyle w:val="TOC3"/>
        <w:rPr>
          <w:rFonts w:ascii="Calibri" w:hAnsi="Calibri"/>
          <w:kern w:val="2"/>
          <w:sz w:val="22"/>
          <w:szCs w:val="22"/>
          <w:lang w:eastAsia="en-GB"/>
        </w:rPr>
      </w:pPr>
      <w:r>
        <w:t>11.1.3</w:t>
      </w:r>
      <w:r>
        <w:rPr>
          <w:rFonts w:ascii="Calibri" w:hAnsi="Calibri"/>
          <w:kern w:val="2"/>
          <w:sz w:val="22"/>
          <w:szCs w:val="22"/>
          <w:lang w:eastAsia="en-GB"/>
        </w:rPr>
        <w:tab/>
      </w:r>
      <w:r>
        <w:t>Network identifier</w:t>
      </w:r>
      <w:r>
        <w:tab/>
      </w:r>
      <w:r>
        <w:fldChar w:fldCharType="begin" w:fldLock="1"/>
      </w:r>
      <w:r>
        <w:instrText xml:space="preserve"> PAGEREF _Toc144720702 \h </w:instrText>
      </w:r>
      <w:r>
        <w:fldChar w:fldCharType="separate"/>
      </w:r>
      <w:r>
        <w:t>140</w:t>
      </w:r>
      <w:r>
        <w:fldChar w:fldCharType="end"/>
      </w:r>
    </w:p>
    <w:p w14:paraId="24ADF3B7" w14:textId="1C0E44EC" w:rsidR="008C788E" w:rsidRDefault="008C788E">
      <w:pPr>
        <w:pStyle w:val="TOC3"/>
        <w:rPr>
          <w:rFonts w:ascii="Calibri" w:hAnsi="Calibri"/>
          <w:kern w:val="2"/>
          <w:sz w:val="22"/>
          <w:szCs w:val="22"/>
          <w:lang w:eastAsia="en-GB"/>
        </w:rPr>
      </w:pPr>
      <w:r>
        <w:t>11.1.4</w:t>
      </w:r>
      <w:r>
        <w:rPr>
          <w:rFonts w:ascii="Calibri" w:hAnsi="Calibri"/>
          <w:kern w:val="2"/>
          <w:sz w:val="22"/>
          <w:szCs w:val="22"/>
          <w:lang w:eastAsia="en-GB"/>
        </w:rPr>
        <w:tab/>
      </w:r>
      <w:r>
        <w:t>Correlation number</w:t>
      </w:r>
      <w:r>
        <w:tab/>
      </w:r>
      <w:r>
        <w:fldChar w:fldCharType="begin" w:fldLock="1"/>
      </w:r>
      <w:r>
        <w:instrText xml:space="preserve"> PAGEREF _Toc144720703 \h </w:instrText>
      </w:r>
      <w:r>
        <w:fldChar w:fldCharType="separate"/>
      </w:r>
      <w:r>
        <w:t>141</w:t>
      </w:r>
      <w:r>
        <w:fldChar w:fldCharType="end"/>
      </w:r>
    </w:p>
    <w:p w14:paraId="406B8B5F" w14:textId="188D45BC" w:rsidR="008C788E" w:rsidRDefault="008C788E">
      <w:pPr>
        <w:pStyle w:val="TOC2"/>
        <w:rPr>
          <w:rFonts w:ascii="Calibri" w:hAnsi="Calibri"/>
          <w:kern w:val="2"/>
          <w:sz w:val="22"/>
          <w:szCs w:val="22"/>
          <w:lang w:eastAsia="en-GB"/>
        </w:rPr>
      </w:pPr>
      <w:r>
        <w:t>11.2</w:t>
      </w:r>
      <w:r>
        <w:rPr>
          <w:rFonts w:ascii="Calibri" w:hAnsi="Calibri"/>
          <w:kern w:val="2"/>
          <w:sz w:val="22"/>
          <w:szCs w:val="22"/>
          <w:lang w:eastAsia="en-GB"/>
        </w:rPr>
        <w:tab/>
      </w:r>
      <w:r>
        <w:t>Timing and quality</w:t>
      </w:r>
      <w:r>
        <w:tab/>
      </w:r>
      <w:r>
        <w:fldChar w:fldCharType="begin" w:fldLock="1"/>
      </w:r>
      <w:r>
        <w:instrText xml:space="preserve"> PAGEREF _Toc144720704 \h </w:instrText>
      </w:r>
      <w:r>
        <w:fldChar w:fldCharType="separate"/>
      </w:r>
      <w:r>
        <w:t>141</w:t>
      </w:r>
      <w:r>
        <w:fldChar w:fldCharType="end"/>
      </w:r>
    </w:p>
    <w:p w14:paraId="78CE97D2" w14:textId="6085C67C" w:rsidR="008C788E" w:rsidRDefault="008C788E">
      <w:pPr>
        <w:pStyle w:val="TOC3"/>
        <w:rPr>
          <w:rFonts w:ascii="Calibri" w:hAnsi="Calibri"/>
          <w:kern w:val="2"/>
          <w:sz w:val="22"/>
          <w:szCs w:val="22"/>
          <w:lang w:eastAsia="en-GB"/>
        </w:rPr>
      </w:pPr>
      <w:r>
        <w:t>11.2.1</w:t>
      </w:r>
      <w:r>
        <w:rPr>
          <w:rFonts w:ascii="Calibri" w:hAnsi="Calibri"/>
          <w:kern w:val="2"/>
          <w:sz w:val="22"/>
          <w:szCs w:val="22"/>
          <w:lang w:eastAsia="en-GB"/>
        </w:rPr>
        <w:tab/>
      </w:r>
      <w:r>
        <w:t>Timing</w:t>
      </w:r>
      <w:r>
        <w:tab/>
      </w:r>
      <w:r>
        <w:fldChar w:fldCharType="begin" w:fldLock="1"/>
      </w:r>
      <w:r>
        <w:instrText xml:space="preserve"> PAGEREF _Toc144720705 \h </w:instrText>
      </w:r>
      <w:r>
        <w:fldChar w:fldCharType="separate"/>
      </w:r>
      <w:r>
        <w:t>141</w:t>
      </w:r>
      <w:r>
        <w:fldChar w:fldCharType="end"/>
      </w:r>
    </w:p>
    <w:p w14:paraId="28A34B1A" w14:textId="7290E4B6" w:rsidR="008C788E" w:rsidRDefault="008C788E">
      <w:pPr>
        <w:pStyle w:val="TOC3"/>
        <w:rPr>
          <w:rFonts w:ascii="Calibri" w:hAnsi="Calibri"/>
          <w:kern w:val="2"/>
          <w:sz w:val="22"/>
          <w:szCs w:val="22"/>
          <w:lang w:eastAsia="en-GB"/>
        </w:rPr>
      </w:pPr>
      <w:r>
        <w:t>11.2.2</w:t>
      </w:r>
      <w:r>
        <w:rPr>
          <w:rFonts w:ascii="Calibri" w:hAnsi="Calibri"/>
          <w:kern w:val="2"/>
          <w:sz w:val="22"/>
          <w:szCs w:val="22"/>
          <w:lang w:eastAsia="en-GB"/>
        </w:rPr>
        <w:tab/>
      </w:r>
      <w:r>
        <w:t>Quality</w:t>
      </w:r>
      <w:r>
        <w:tab/>
      </w:r>
      <w:r>
        <w:fldChar w:fldCharType="begin" w:fldLock="1"/>
      </w:r>
      <w:r>
        <w:instrText xml:space="preserve"> PAGEREF _Toc144720706 \h </w:instrText>
      </w:r>
      <w:r>
        <w:fldChar w:fldCharType="separate"/>
      </w:r>
      <w:r>
        <w:t>141</w:t>
      </w:r>
      <w:r>
        <w:fldChar w:fldCharType="end"/>
      </w:r>
    </w:p>
    <w:p w14:paraId="1B84E902" w14:textId="5083A120" w:rsidR="008C788E" w:rsidRDefault="008C788E">
      <w:pPr>
        <w:pStyle w:val="TOC3"/>
        <w:rPr>
          <w:rFonts w:ascii="Calibri" w:hAnsi="Calibri"/>
          <w:kern w:val="2"/>
          <w:sz w:val="22"/>
          <w:szCs w:val="22"/>
          <w:lang w:eastAsia="en-GB"/>
        </w:rPr>
      </w:pPr>
      <w:r>
        <w:t>11.2.3</w:t>
      </w:r>
      <w:r>
        <w:rPr>
          <w:rFonts w:ascii="Calibri" w:hAnsi="Calibri"/>
          <w:kern w:val="2"/>
          <w:sz w:val="22"/>
          <w:szCs w:val="22"/>
          <w:lang w:eastAsia="en-GB"/>
        </w:rPr>
        <w:tab/>
      </w:r>
      <w:r>
        <w:t>Void</w:t>
      </w:r>
      <w:r>
        <w:tab/>
      </w:r>
      <w:r>
        <w:fldChar w:fldCharType="begin" w:fldLock="1"/>
      </w:r>
      <w:r>
        <w:instrText xml:space="preserve"> PAGEREF _Toc144720707 \h </w:instrText>
      </w:r>
      <w:r>
        <w:fldChar w:fldCharType="separate"/>
      </w:r>
      <w:r>
        <w:t>141</w:t>
      </w:r>
      <w:r>
        <w:fldChar w:fldCharType="end"/>
      </w:r>
    </w:p>
    <w:p w14:paraId="54EBACEB" w14:textId="73993611" w:rsidR="008C788E" w:rsidRDefault="008C788E">
      <w:pPr>
        <w:pStyle w:val="TOC2"/>
        <w:rPr>
          <w:rFonts w:ascii="Calibri" w:hAnsi="Calibri"/>
          <w:kern w:val="2"/>
          <w:sz w:val="22"/>
          <w:szCs w:val="22"/>
          <w:lang w:eastAsia="en-GB"/>
        </w:rPr>
      </w:pPr>
      <w:r>
        <w:t>11.3</w:t>
      </w:r>
      <w:r>
        <w:rPr>
          <w:rFonts w:ascii="Calibri" w:hAnsi="Calibri"/>
          <w:kern w:val="2"/>
          <w:sz w:val="22"/>
          <w:szCs w:val="22"/>
          <w:lang w:eastAsia="en-GB"/>
        </w:rPr>
        <w:tab/>
      </w:r>
      <w:r>
        <w:t>Security aspects</w:t>
      </w:r>
      <w:r>
        <w:tab/>
      </w:r>
      <w:r>
        <w:fldChar w:fldCharType="begin" w:fldLock="1"/>
      </w:r>
      <w:r>
        <w:instrText xml:space="preserve"> PAGEREF _Toc144720708 \h </w:instrText>
      </w:r>
      <w:r>
        <w:fldChar w:fldCharType="separate"/>
      </w:r>
      <w:r>
        <w:t>141</w:t>
      </w:r>
      <w:r>
        <w:fldChar w:fldCharType="end"/>
      </w:r>
    </w:p>
    <w:p w14:paraId="7055A03D" w14:textId="7E31B4BA" w:rsidR="008C788E" w:rsidRDefault="008C788E">
      <w:pPr>
        <w:pStyle w:val="TOC2"/>
        <w:rPr>
          <w:rFonts w:ascii="Calibri" w:hAnsi="Calibri"/>
          <w:kern w:val="2"/>
          <w:sz w:val="22"/>
          <w:szCs w:val="22"/>
          <w:lang w:eastAsia="en-GB"/>
        </w:rPr>
      </w:pPr>
      <w:r>
        <w:t>11.4</w:t>
      </w:r>
      <w:r>
        <w:rPr>
          <w:rFonts w:ascii="Calibri" w:hAnsi="Calibri"/>
          <w:kern w:val="2"/>
          <w:sz w:val="22"/>
          <w:szCs w:val="22"/>
          <w:lang w:eastAsia="en-GB"/>
        </w:rPr>
        <w:tab/>
      </w:r>
      <w:r>
        <w:t>Quantitative aspects</w:t>
      </w:r>
      <w:r>
        <w:tab/>
      </w:r>
      <w:r>
        <w:fldChar w:fldCharType="begin" w:fldLock="1"/>
      </w:r>
      <w:r>
        <w:instrText xml:space="preserve"> PAGEREF _Toc144720709 \h </w:instrText>
      </w:r>
      <w:r>
        <w:fldChar w:fldCharType="separate"/>
      </w:r>
      <w:r>
        <w:t>141</w:t>
      </w:r>
      <w:r>
        <w:fldChar w:fldCharType="end"/>
      </w:r>
    </w:p>
    <w:p w14:paraId="1FF14171" w14:textId="58509BAC" w:rsidR="008C788E" w:rsidRDefault="008C788E">
      <w:pPr>
        <w:pStyle w:val="TOC2"/>
        <w:rPr>
          <w:rFonts w:ascii="Calibri" w:hAnsi="Calibri"/>
          <w:kern w:val="2"/>
          <w:sz w:val="22"/>
          <w:szCs w:val="22"/>
          <w:lang w:eastAsia="en-GB"/>
        </w:rPr>
      </w:pPr>
      <w:r>
        <w:t>11.5</w:t>
      </w:r>
      <w:r>
        <w:rPr>
          <w:rFonts w:ascii="Calibri" w:hAnsi="Calibri"/>
          <w:kern w:val="2"/>
          <w:sz w:val="22"/>
          <w:szCs w:val="22"/>
          <w:lang w:eastAsia="en-GB"/>
        </w:rPr>
        <w:tab/>
      </w:r>
      <w:r>
        <w:t>IRI for IMS Conference Services</w:t>
      </w:r>
      <w:r>
        <w:tab/>
      </w:r>
      <w:r>
        <w:fldChar w:fldCharType="begin" w:fldLock="1"/>
      </w:r>
      <w:r>
        <w:instrText xml:space="preserve"> PAGEREF _Toc144720710 \h </w:instrText>
      </w:r>
      <w:r>
        <w:fldChar w:fldCharType="separate"/>
      </w:r>
      <w:r>
        <w:t>142</w:t>
      </w:r>
      <w:r>
        <w:fldChar w:fldCharType="end"/>
      </w:r>
    </w:p>
    <w:p w14:paraId="05685A81" w14:textId="1A6F9B5F" w:rsidR="008C788E" w:rsidRDefault="008C788E">
      <w:pPr>
        <w:pStyle w:val="TOC3"/>
        <w:rPr>
          <w:rFonts w:ascii="Calibri" w:hAnsi="Calibri"/>
          <w:kern w:val="2"/>
          <w:sz w:val="22"/>
          <w:szCs w:val="22"/>
          <w:lang w:eastAsia="en-GB"/>
        </w:rPr>
      </w:pPr>
      <w:r>
        <w:t>11.5.0</w:t>
      </w:r>
      <w:r>
        <w:rPr>
          <w:rFonts w:ascii="Calibri" w:hAnsi="Calibri"/>
          <w:kern w:val="2"/>
          <w:sz w:val="22"/>
          <w:szCs w:val="22"/>
          <w:lang w:eastAsia="en-GB"/>
        </w:rPr>
        <w:tab/>
      </w:r>
      <w:r>
        <w:t>Introduction</w:t>
      </w:r>
      <w:r>
        <w:tab/>
      </w:r>
      <w:r>
        <w:fldChar w:fldCharType="begin" w:fldLock="1"/>
      </w:r>
      <w:r>
        <w:instrText xml:space="preserve"> PAGEREF _Toc144720711 \h </w:instrText>
      </w:r>
      <w:r>
        <w:fldChar w:fldCharType="separate"/>
      </w:r>
      <w:r>
        <w:t>142</w:t>
      </w:r>
      <w:r>
        <w:fldChar w:fldCharType="end"/>
      </w:r>
    </w:p>
    <w:p w14:paraId="0F64C129" w14:textId="42ADB20A" w:rsidR="008C788E" w:rsidRDefault="008C788E">
      <w:pPr>
        <w:pStyle w:val="TOC3"/>
        <w:rPr>
          <w:rFonts w:ascii="Calibri" w:hAnsi="Calibri"/>
          <w:kern w:val="2"/>
          <w:sz w:val="22"/>
          <w:szCs w:val="22"/>
          <w:lang w:eastAsia="en-GB"/>
        </w:rPr>
      </w:pPr>
      <w:r>
        <w:t>11.5.1</w:t>
      </w:r>
      <w:r>
        <w:rPr>
          <w:rFonts w:ascii="Calibri" w:hAnsi="Calibri"/>
          <w:kern w:val="2"/>
          <w:sz w:val="22"/>
          <w:szCs w:val="22"/>
          <w:lang w:eastAsia="en-GB"/>
        </w:rPr>
        <w:tab/>
      </w:r>
      <w:r>
        <w:t>Events and information</w:t>
      </w:r>
      <w:r>
        <w:tab/>
      </w:r>
      <w:r>
        <w:fldChar w:fldCharType="begin" w:fldLock="1"/>
      </w:r>
      <w:r>
        <w:instrText xml:space="preserve"> PAGEREF _Toc144720712 \h </w:instrText>
      </w:r>
      <w:r>
        <w:fldChar w:fldCharType="separate"/>
      </w:r>
      <w:r>
        <w:t>144</w:t>
      </w:r>
      <w:r>
        <w:fldChar w:fldCharType="end"/>
      </w:r>
    </w:p>
    <w:p w14:paraId="27530183" w14:textId="2DD83C6B" w:rsidR="008C788E" w:rsidRDefault="008C788E">
      <w:pPr>
        <w:pStyle w:val="TOC4"/>
        <w:rPr>
          <w:rFonts w:ascii="Calibri" w:hAnsi="Calibri"/>
          <w:kern w:val="2"/>
          <w:sz w:val="22"/>
          <w:szCs w:val="22"/>
          <w:lang w:eastAsia="en-GB"/>
        </w:rPr>
      </w:pPr>
      <w:r>
        <w:t>11.5.1.1</w:t>
      </w:r>
      <w:r>
        <w:rPr>
          <w:rFonts w:ascii="Calibri" w:hAnsi="Calibri"/>
          <w:kern w:val="2"/>
          <w:sz w:val="22"/>
          <w:szCs w:val="22"/>
          <w:lang w:eastAsia="en-GB"/>
        </w:rPr>
        <w:tab/>
      </w:r>
      <w:r>
        <w:t>Overview</w:t>
      </w:r>
      <w:r>
        <w:tab/>
      </w:r>
      <w:r>
        <w:fldChar w:fldCharType="begin" w:fldLock="1"/>
      </w:r>
      <w:r>
        <w:instrText xml:space="preserve"> PAGEREF _Toc144720713 \h </w:instrText>
      </w:r>
      <w:r>
        <w:fldChar w:fldCharType="separate"/>
      </w:r>
      <w:r>
        <w:t>144</w:t>
      </w:r>
      <w:r>
        <w:fldChar w:fldCharType="end"/>
      </w:r>
    </w:p>
    <w:p w14:paraId="366DBA3C" w14:textId="5F8EF742" w:rsidR="008C788E" w:rsidRDefault="008C788E">
      <w:pPr>
        <w:pStyle w:val="TOC4"/>
        <w:rPr>
          <w:rFonts w:ascii="Calibri" w:hAnsi="Calibri"/>
          <w:kern w:val="2"/>
          <w:sz w:val="22"/>
          <w:szCs w:val="22"/>
          <w:lang w:eastAsia="en-GB"/>
        </w:rPr>
      </w:pPr>
      <w:r>
        <w:t>11.5.1.2</w:t>
      </w:r>
      <w:r>
        <w:rPr>
          <w:rFonts w:ascii="Calibri" w:hAnsi="Calibri"/>
          <w:kern w:val="2"/>
          <w:sz w:val="22"/>
          <w:szCs w:val="22"/>
          <w:lang w:eastAsia="en-GB"/>
        </w:rPr>
        <w:tab/>
      </w:r>
      <w:r>
        <w:t>BEGIN record information</w:t>
      </w:r>
      <w:r>
        <w:tab/>
      </w:r>
      <w:r>
        <w:fldChar w:fldCharType="begin" w:fldLock="1"/>
      </w:r>
      <w:r>
        <w:instrText xml:space="preserve"> PAGEREF _Toc144720714 \h </w:instrText>
      </w:r>
      <w:r>
        <w:fldChar w:fldCharType="separate"/>
      </w:r>
      <w:r>
        <w:t>144</w:t>
      </w:r>
      <w:r>
        <w:fldChar w:fldCharType="end"/>
      </w:r>
    </w:p>
    <w:p w14:paraId="2A8E59C1" w14:textId="5F1E1671" w:rsidR="008C788E" w:rsidRDefault="008C788E">
      <w:pPr>
        <w:pStyle w:val="TOC4"/>
        <w:rPr>
          <w:rFonts w:ascii="Calibri" w:hAnsi="Calibri"/>
          <w:kern w:val="2"/>
          <w:sz w:val="22"/>
          <w:szCs w:val="22"/>
          <w:lang w:eastAsia="en-GB"/>
        </w:rPr>
      </w:pPr>
      <w:r>
        <w:t>11.5.1.3</w:t>
      </w:r>
      <w:r>
        <w:rPr>
          <w:rFonts w:ascii="Calibri" w:hAnsi="Calibri"/>
          <w:kern w:val="2"/>
          <w:sz w:val="22"/>
          <w:szCs w:val="22"/>
          <w:lang w:eastAsia="en-GB"/>
        </w:rPr>
        <w:tab/>
      </w:r>
      <w:r>
        <w:t>CONTINUE record information</w:t>
      </w:r>
      <w:r>
        <w:tab/>
      </w:r>
      <w:r>
        <w:fldChar w:fldCharType="begin" w:fldLock="1"/>
      </w:r>
      <w:r>
        <w:instrText xml:space="preserve"> PAGEREF _Toc144720715 \h </w:instrText>
      </w:r>
      <w:r>
        <w:fldChar w:fldCharType="separate"/>
      </w:r>
      <w:r>
        <w:t>145</w:t>
      </w:r>
      <w:r>
        <w:fldChar w:fldCharType="end"/>
      </w:r>
    </w:p>
    <w:p w14:paraId="3215FF4E" w14:textId="2777AF1D" w:rsidR="008C788E" w:rsidRDefault="008C788E">
      <w:pPr>
        <w:pStyle w:val="TOC4"/>
        <w:rPr>
          <w:rFonts w:ascii="Calibri" w:hAnsi="Calibri"/>
          <w:kern w:val="2"/>
          <w:sz w:val="22"/>
          <w:szCs w:val="22"/>
          <w:lang w:eastAsia="en-GB"/>
        </w:rPr>
      </w:pPr>
      <w:r>
        <w:t>11.5.1.4</w:t>
      </w:r>
      <w:r>
        <w:rPr>
          <w:rFonts w:ascii="Calibri" w:hAnsi="Calibri"/>
          <w:kern w:val="2"/>
          <w:sz w:val="22"/>
          <w:szCs w:val="22"/>
          <w:lang w:eastAsia="en-GB"/>
        </w:rPr>
        <w:tab/>
      </w:r>
      <w:r>
        <w:t>END record information</w:t>
      </w:r>
      <w:r>
        <w:tab/>
      </w:r>
      <w:r>
        <w:fldChar w:fldCharType="begin" w:fldLock="1"/>
      </w:r>
      <w:r>
        <w:instrText xml:space="preserve"> PAGEREF _Toc144720716 \h </w:instrText>
      </w:r>
      <w:r>
        <w:fldChar w:fldCharType="separate"/>
      </w:r>
      <w:r>
        <w:t>148</w:t>
      </w:r>
      <w:r>
        <w:fldChar w:fldCharType="end"/>
      </w:r>
    </w:p>
    <w:p w14:paraId="10F02409" w14:textId="7902BA47" w:rsidR="008C788E" w:rsidRDefault="008C788E">
      <w:pPr>
        <w:pStyle w:val="TOC4"/>
        <w:rPr>
          <w:rFonts w:ascii="Calibri" w:hAnsi="Calibri"/>
          <w:kern w:val="2"/>
          <w:sz w:val="22"/>
          <w:szCs w:val="22"/>
          <w:lang w:eastAsia="en-GB"/>
        </w:rPr>
      </w:pPr>
      <w:r>
        <w:t>11.5.1.5</w:t>
      </w:r>
      <w:r>
        <w:rPr>
          <w:rFonts w:ascii="Calibri" w:hAnsi="Calibri"/>
          <w:kern w:val="2"/>
          <w:sz w:val="22"/>
          <w:szCs w:val="22"/>
          <w:lang w:eastAsia="en-GB"/>
        </w:rPr>
        <w:tab/>
      </w:r>
      <w:r>
        <w:t>REPORT record information</w:t>
      </w:r>
      <w:r>
        <w:tab/>
      </w:r>
      <w:r>
        <w:fldChar w:fldCharType="begin" w:fldLock="1"/>
      </w:r>
      <w:r>
        <w:instrText xml:space="preserve"> PAGEREF _Toc144720717 \h </w:instrText>
      </w:r>
      <w:r>
        <w:fldChar w:fldCharType="separate"/>
      </w:r>
      <w:r>
        <w:t>149</w:t>
      </w:r>
      <w:r>
        <w:fldChar w:fldCharType="end"/>
      </w:r>
    </w:p>
    <w:p w14:paraId="67A338CC" w14:textId="37CDC13A" w:rsidR="008C788E" w:rsidRDefault="008C788E">
      <w:pPr>
        <w:pStyle w:val="TOC2"/>
        <w:rPr>
          <w:rFonts w:ascii="Calibri" w:hAnsi="Calibri"/>
          <w:kern w:val="2"/>
          <w:sz w:val="22"/>
          <w:szCs w:val="22"/>
          <w:lang w:eastAsia="en-GB"/>
        </w:rPr>
      </w:pPr>
      <w:r>
        <w:lastRenderedPageBreak/>
        <w:t>11.6</w:t>
      </w:r>
      <w:r>
        <w:rPr>
          <w:rFonts w:ascii="Calibri" w:hAnsi="Calibri"/>
          <w:kern w:val="2"/>
          <w:sz w:val="22"/>
          <w:szCs w:val="22"/>
          <w:lang w:eastAsia="en-GB"/>
        </w:rPr>
        <w:tab/>
      </w:r>
      <w:r>
        <w:t>CC for IMS Conference Services</w:t>
      </w:r>
      <w:r>
        <w:tab/>
      </w:r>
      <w:r>
        <w:fldChar w:fldCharType="begin" w:fldLock="1"/>
      </w:r>
      <w:r>
        <w:instrText xml:space="preserve"> PAGEREF _Toc144720718 \h </w:instrText>
      </w:r>
      <w:r>
        <w:fldChar w:fldCharType="separate"/>
      </w:r>
      <w:r>
        <w:t>150</w:t>
      </w:r>
      <w:r>
        <w:fldChar w:fldCharType="end"/>
      </w:r>
    </w:p>
    <w:p w14:paraId="7BC6C78B" w14:textId="4B89904F" w:rsidR="008C788E" w:rsidRDefault="008C788E">
      <w:pPr>
        <w:pStyle w:val="TOC1"/>
        <w:rPr>
          <w:rFonts w:ascii="Calibri" w:hAnsi="Calibri"/>
          <w:kern w:val="2"/>
          <w:szCs w:val="22"/>
          <w:lang w:eastAsia="en-GB"/>
        </w:rPr>
      </w:pPr>
      <w:r>
        <w:t>12</w:t>
      </w:r>
      <w:r>
        <w:rPr>
          <w:rFonts w:ascii="Calibri" w:hAnsi="Calibri"/>
          <w:kern w:val="2"/>
          <w:szCs w:val="22"/>
          <w:lang w:eastAsia="en-GB"/>
        </w:rPr>
        <w:tab/>
      </w:r>
      <w:r>
        <w:t>3GPP IMS-based VoIP Services</w:t>
      </w:r>
      <w:r>
        <w:tab/>
      </w:r>
      <w:r>
        <w:fldChar w:fldCharType="begin" w:fldLock="1"/>
      </w:r>
      <w:r>
        <w:instrText xml:space="preserve"> PAGEREF _Toc144720719 \h </w:instrText>
      </w:r>
      <w:r>
        <w:fldChar w:fldCharType="separate"/>
      </w:r>
      <w:r>
        <w:t>151</w:t>
      </w:r>
      <w:r>
        <w:fldChar w:fldCharType="end"/>
      </w:r>
    </w:p>
    <w:p w14:paraId="13E20CBF" w14:textId="12559152" w:rsidR="008C788E" w:rsidRDefault="008C788E">
      <w:pPr>
        <w:pStyle w:val="TOC2"/>
        <w:rPr>
          <w:rFonts w:ascii="Calibri" w:hAnsi="Calibri"/>
          <w:kern w:val="2"/>
          <w:sz w:val="22"/>
          <w:szCs w:val="22"/>
          <w:lang w:eastAsia="en-GB"/>
        </w:rPr>
      </w:pPr>
      <w:r>
        <w:t>12.1</w:t>
      </w:r>
      <w:r>
        <w:rPr>
          <w:rFonts w:ascii="Calibri" w:hAnsi="Calibri"/>
          <w:kern w:val="2"/>
          <w:sz w:val="22"/>
          <w:szCs w:val="22"/>
          <w:lang w:eastAsia="en-GB"/>
        </w:rPr>
        <w:tab/>
      </w:r>
      <w:r>
        <w:t>Identifiers</w:t>
      </w:r>
      <w:r>
        <w:tab/>
      </w:r>
      <w:r>
        <w:fldChar w:fldCharType="begin" w:fldLock="1"/>
      </w:r>
      <w:r>
        <w:instrText xml:space="preserve"> PAGEREF _Toc144720720 \h </w:instrText>
      </w:r>
      <w:r>
        <w:fldChar w:fldCharType="separate"/>
      </w:r>
      <w:r>
        <w:t>151</w:t>
      </w:r>
      <w:r>
        <w:fldChar w:fldCharType="end"/>
      </w:r>
    </w:p>
    <w:p w14:paraId="620FA891" w14:textId="20F12263" w:rsidR="008C788E" w:rsidRDefault="008C788E">
      <w:pPr>
        <w:pStyle w:val="TOC3"/>
        <w:rPr>
          <w:rFonts w:ascii="Calibri" w:hAnsi="Calibri"/>
          <w:kern w:val="2"/>
          <w:sz w:val="22"/>
          <w:szCs w:val="22"/>
          <w:lang w:eastAsia="en-GB"/>
        </w:rPr>
      </w:pPr>
      <w:r>
        <w:t>12.1.1</w:t>
      </w:r>
      <w:r>
        <w:rPr>
          <w:rFonts w:ascii="Calibri" w:hAnsi="Calibri"/>
          <w:kern w:val="2"/>
          <w:sz w:val="22"/>
          <w:szCs w:val="22"/>
          <w:lang w:eastAsia="en-GB"/>
        </w:rPr>
        <w:tab/>
      </w:r>
      <w:r>
        <w:t>Overview</w:t>
      </w:r>
      <w:r>
        <w:tab/>
      </w:r>
      <w:r>
        <w:fldChar w:fldCharType="begin" w:fldLock="1"/>
      </w:r>
      <w:r>
        <w:instrText xml:space="preserve"> PAGEREF _Toc144720721 \h </w:instrText>
      </w:r>
      <w:r>
        <w:fldChar w:fldCharType="separate"/>
      </w:r>
      <w:r>
        <w:t>151</w:t>
      </w:r>
      <w:r>
        <w:fldChar w:fldCharType="end"/>
      </w:r>
    </w:p>
    <w:p w14:paraId="0DC2B0D3" w14:textId="67642A9F" w:rsidR="008C788E" w:rsidRDefault="008C788E">
      <w:pPr>
        <w:pStyle w:val="TOC3"/>
        <w:rPr>
          <w:rFonts w:ascii="Calibri" w:hAnsi="Calibri"/>
          <w:kern w:val="2"/>
          <w:sz w:val="22"/>
          <w:szCs w:val="22"/>
          <w:lang w:eastAsia="en-GB"/>
        </w:rPr>
      </w:pPr>
      <w:r>
        <w:t>12.1.2</w:t>
      </w:r>
      <w:r>
        <w:rPr>
          <w:rFonts w:ascii="Calibri" w:hAnsi="Calibri"/>
          <w:kern w:val="2"/>
          <w:sz w:val="22"/>
          <w:szCs w:val="22"/>
          <w:lang w:eastAsia="en-GB"/>
        </w:rPr>
        <w:tab/>
      </w:r>
      <w:r>
        <w:t>Lawful Interception Identifier</w:t>
      </w:r>
      <w:r>
        <w:tab/>
      </w:r>
      <w:r>
        <w:fldChar w:fldCharType="begin" w:fldLock="1"/>
      </w:r>
      <w:r>
        <w:instrText xml:space="preserve"> PAGEREF _Toc144720722 \h </w:instrText>
      </w:r>
      <w:r>
        <w:fldChar w:fldCharType="separate"/>
      </w:r>
      <w:r>
        <w:t>151</w:t>
      </w:r>
      <w:r>
        <w:fldChar w:fldCharType="end"/>
      </w:r>
    </w:p>
    <w:p w14:paraId="01064295" w14:textId="099EC2D4" w:rsidR="008C788E" w:rsidRDefault="008C788E">
      <w:pPr>
        <w:pStyle w:val="TOC3"/>
        <w:rPr>
          <w:rFonts w:ascii="Calibri" w:hAnsi="Calibri"/>
          <w:kern w:val="2"/>
          <w:sz w:val="22"/>
          <w:szCs w:val="22"/>
          <w:lang w:eastAsia="en-GB"/>
        </w:rPr>
      </w:pPr>
      <w:r>
        <w:t>12.1.3</w:t>
      </w:r>
      <w:r>
        <w:rPr>
          <w:rFonts w:ascii="Calibri" w:hAnsi="Calibri"/>
          <w:kern w:val="2"/>
          <w:sz w:val="22"/>
          <w:szCs w:val="22"/>
          <w:lang w:eastAsia="en-GB"/>
        </w:rPr>
        <w:tab/>
      </w:r>
      <w:r>
        <w:t>Network Identifier</w:t>
      </w:r>
      <w:r>
        <w:tab/>
      </w:r>
      <w:r>
        <w:fldChar w:fldCharType="begin" w:fldLock="1"/>
      </w:r>
      <w:r>
        <w:instrText xml:space="preserve"> PAGEREF _Toc144720723 \h </w:instrText>
      </w:r>
      <w:r>
        <w:fldChar w:fldCharType="separate"/>
      </w:r>
      <w:r>
        <w:t>151</w:t>
      </w:r>
      <w:r>
        <w:fldChar w:fldCharType="end"/>
      </w:r>
    </w:p>
    <w:p w14:paraId="6834FCE2" w14:textId="1DB406EB" w:rsidR="008C788E" w:rsidRDefault="008C788E">
      <w:pPr>
        <w:pStyle w:val="TOC3"/>
        <w:rPr>
          <w:rFonts w:ascii="Calibri" w:hAnsi="Calibri"/>
          <w:kern w:val="2"/>
          <w:sz w:val="22"/>
          <w:szCs w:val="22"/>
          <w:lang w:eastAsia="en-GB"/>
        </w:rPr>
      </w:pPr>
      <w:r>
        <w:t>12.1.4</w:t>
      </w:r>
      <w:r>
        <w:rPr>
          <w:rFonts w:ascii="Calibri" w:hAnsi="Calibri"/>
          <w:kern w:val="2"/>
          <w:sz w:val="22"/>
          <w:szCs w:val="22"/>
          <w:lang w:eastAsia="en-GB"/>
        </w:rPr>
        <w:tab/>
      </w:r>
      <w:r>
        <w:t>Correlation Number</w:t>
      </w:r>
      <w:r>
        <w:tab/>
      </w:r>
      <w:r>
        <w:fldChar w:fldCharType="begin" w:fldLock="1"/>
      </w:r>
      <w:r>
        <w:instrText xml:space="preserve"> PAGEREF _Toc144720724 \h </w:instrText>
      </w:r>
      <w:r>
        <w:fldChar w:fldCharType="separate"/>
      </w:r>
      <w:r>
        <w:t>151</w:t>
      </w:r>
      <w:r>
        <w:fldChar w:fldCharType="end"/>
      </w:r>
    </w:p>
    <w:p w14:paraId="53D65121" w14:textId="1AF372C3" w:rsidR="008C788E" w:rsidRDefault="008C788E">
      <w:pPr>
        <w:pStyle w:val="TOC2"/>
        <w:rPr>
          <w:rFonts w:ascii="Calibri" w:hAnsi="Calibri"/>
          <w:kern w:val="2"/>
          <w:sz w:val="22"/>
          <w:szCs w:val="22"/>
          <w:lang w:eastAsia="en-GB"/>
        </w:rPr>
      </w:pPr>
      <w:r>
        <w:t>12.2</w:t>
      </w:r>
      <w:r>
        <w:rPr>
          <w:rFonts w:ascii="Calibri" w:hAnsi="Calibri"/>
          <w:kern w:val="2"/>
          <w:sz w:val="22"/>
          <w:szCs w:val="22"/>
          <w:lang w:eastAsia="en-GB"/>
        </w:rPr>
        <w:tab/>
      </w:r>
      <w:r>
        <w:t>Timing and quality</w:t>
      </w:r>
      <w:r>
        <w:tab/>
      </w:r>
      <w:r>
        <w:fldChar w:fldCharType="begin" w:fldLock="1"/>
      </w:r>
      <w:r>
        <w:instrText xml:space="preserve"> PAGEREF _Toc144720725 \h </w:instrText>
      </w:r>
      <w:r>
        <w:fldChar w:fldCharType="separate"/>
      </w:r>
      <w:r>
        <w:t>152</w:t>
      </w:r>
      <w:r>
        <w:fldChar w:fldCharType="end"/>
      </w:r>
    </w:p>
    <w:p w14:paraId="5FF33AEC" w14:textId="7B0C22ED" w:rsidR="008C788E" w:rsidRDefault="008C788E">
      <w:pPr>
        <w:pStyle w:val="TOC2"/>
        <w:rPr>
          <w:rFonts w:ascii="Calibri" w:hAnsi="Calibri"/>
          <w:kern w:val="2"/>
          <w:sz w:val="22"/>
          <w:szCs w:val="22"/>
          <w:lang w:eastAsia="en-GB"/>
        </w:rPr>
      </w:pPr>
      <w:r>
        <w:t>12.3</w:t>
      </w:r>
      <w:r>
        <w:rPr>
          <w:rFonts w:ascii="Calibri" w:hAnsi="Calibri"/>
          <w:kern w:val="2"/>
          <w:sz w:val="22"/>
          <w:szCs w:val="22"/>
          <w:lang w:eastAsia="en-GB"/>
        </w:rPr>
        <w:tab/>
      </w:r>
      <w:r>
        <w:t>Security aspects</w:t>
      </w:r>
      <w:r>
        <w:tab/>
      </w:r>
      <w:r>
        <w:fldChar w:fldCharType="begin" w:fldLock="1"/>
      </w:r>
      <w:r>
        <w:instrText xml:space="preserve"> PAGEREF _Toc144720726 \h </w:instrText>
      </w:r>
      <w:r>
        <w:fldChar w:fldCharType="separate"/>
      </w:r>
      <w:r>
        <w:t>152</w:t>
      </w:r>
      <w:r>
        <w:fldChar w:fldCharType="end"/>
      </w:r>
    </w:p>
    <w:p w14:paraId="11286B12" w14:textId="424EFC6C" w:rsidR="008C788E" w:rsidRDefault="008C788E">
      <w:pPr>
        <w:pStyle w:val="TOC2"/>
        <w:rPr>
          <w:rFonts w:ascii="Calibri" w:hAnsi="Calibri"/>
          <w:kern w:val="2"/>
          <w:sz w:val="22"/>
          <w:szCs w:val="22"/>
          <w:lang w:eastAsia="en-GB"/>
        </w:rPr>
      </w:pPr>
      <w:r>
        <w:t>12.4</w:t>
      </w:r>
      <w:r>
        <w:rPr>
          <w:rFonts w:ascii="Calibri" w:hAnsi="Calibri"/>
          <w:kern w:val="2"/>
          <w:sz w:val="22"/>
          <w:szCs w:val="22"/>
          <w:lang w:eastAsia="en-GB"/>
        </w:rPr>
        <w:tab/>
      </w:r>
      <w:r>
        <w:t>Quantitative aspects</w:t>
      </w:r>
      <w:r>
        <w:tab/>
      </w:r>
      <w:r>
        <w:fldChar w:fldCharType="begin" w:fldLock="1"/>
      </w:r>
      <w:r>
        <w:instrText xml:space="preserve"> PAGEREF _Toc144720727 \h </w:instrText>
      </w:r>
      <w:r>
        <w:fldChar w:fldCharType="separate"/>
      </w:r>
      <w:r>
        <w:t>152</w:t>
      </w:r>
      <w:r>
        <w:fldChar w:fldCharType="end"/>
      </w:r>
    </w:p>
    <w:p w14:paraId="56A04444" w14:textId="23689FFF" w:rsidR="008C788E" w:rsidRDefault="008C788E">
      <w:pPr>
        <w:pStyle w:val="TOC2"/>
        <w:rPr>
          <w:rFonts w:ascii="Calibri" w:hAnsi="Calibri"/>
          <w:kern w:val="2"/>
          <w:sz w:val="22"/>
          <w:szCs w:val="22"/>
          <w:lang w:eastAsia="en-GB"/>
        </w:rPr>
      </w:pPr>
      <w:r>
        <w:t>12.5</w:t>
      </w:r>
      <w:r>
        <w:rPr>
          <w:rFonts w:ascii="Calibri" w:hAnsi="Calibri"/>
          <w:kern w:val="2"/>
          <w:sz w:val="22"/>
          <w:szCs w:val="22"/>
          <w:lang w:eastAsia="en-GB"/>
        </w:rPr>
        <w:tab/>
      </w:r>
      <w:r>
        <w:t>IRI for IMS-based VoIP</w:t>
      </w:r>
      <w:r>
        <w:tab/>
      </w:r>
      <w:r>
        <w:fldChar w:fldCharType="begin" w:fldLock="1"/>
      </w:r>
      <w:r>
        <w:instrText xml:space="preserve"> PAGEREF _Toc144720728 \h </w:instrText>
      </w:r>
      <w:r>
        <w:fldChar w:fldCharType="separate"/>
      </w:r>
      <w:r>
        <w:t>152</w:t>
      </w:r>
      <w:r>
        <w:fldChar w:fldCharType="end"/>
      </w:r>
    </w:p>
    <w:p w14:paraId="5D67BD6B" w14:textId="28FF0CA9" w:rsidR="008C788E" w:rsidRDefault="008C788E">
      <w:pPr>
        <w:pStyle w:val="TOC2"/>
        <w:rPr>
          <w:rFonts w:ascii="Calibri" w:hAnsi="Calibri"/>
          <w:kern w:val="2"/>
          <w:sz w:val="22"/>
          <w:szCs w:val="22"/>
          <w:lang w:eastAsia="en-GB"/>
        </w:rPr>
      </w:pPr>
      <w:r>
        <w:t>12.6</w:t>
      </w:r>
      <w:r>
        <w:rPr>
          <w:rFonts w:ascii="Calibri" w:hAnsi="Calibri"/>
          <w:kern w:val="2"/>
          <w:sz w:val="22"/>
          <w:szCs w:val="22"/>
          <w:lang w:eastAsia="en-GB"/>
        </w:rPr>
        <w:tab/>
      </w:r>
      <w:r>
        <w:t>CC for IMS-based VoIP</w:t>
      </w:r>
      <w:r>
        <w:tab/>
      </w:r>
      <w:r>
        <w:fldChar w:fldCharType="begin" w:fldLock="1"/>
      </w:r>
      <w:r>
        <w:instrText xml:space="preserve"> PAGEREF _Toc144720729 \h </w:instrText>
      </w:r>
      <w:r>
        <w:fldChar w:fldCharType="separate"/>
      </w:r>
      <w:r>
        <w:t>152</w:t>
      </w:r>
      <w:r>
        <w:fldChar w:fldCharType="end"/>
      </w:r>
    </w:p>
    <w:p w14:paraId="6FDA8E1B" w14:textId="1361E25E" w:rsidR="008C788E" w:rsidRDefault="008C788E">
      <w:pPr>
        <w:pStyle w:val="TOC2"/>
        <w:rPr>
          <w:rFonts w:ascii="Calibri" w:hAnsi="Calibri"/>
          <w:kern w:val="2"/>
          <w:sz w:val="22"/>
          <w:szCs w:val="22"/>
          <w:lang w:eastAsia="en-GB"/>
        </w:rPr>
      </w:pPr>
      <w:r>
        <w:t>12.7</w:t>
      </w:r>
      <w:r>
        <w:rPr>
          <w:rFonts w:ascii="Calibri" w:hAnsi="Calibri"/>
          <w:kern w:val="2"/>
          <w:sz w:val="22"/>
          <w:szCs w:val="22"/>
          <w:lang w:eastAsia="en-GB"/>
        </w:rPr>
        <w:tab/>
      </w:r>
      <w:r>
        <w:t>VoLTE Roaming</w:t>
      </w:r>
      <w:r>
        <w:tab/>
      </w:r>
      <w:r>
        <w:fldChar w:fldCharType="begin" w:fldLock="1"/>
      </w:r>
      <w:r>
        <w:instrText xml:space="preserve"> PAGEREF _Toc144720730 \h </w:instrText>
      </w:r>
      <w:r>
        <w:fldChar w:fldCharType="separate"/>
      </w:r>
      <w:r>
        <w:t>153</w:t>
      </w:r>
      <w:r>
        <w:fldChar w:fldCharType="end"/>
      </w:r>
    </w:p>
    <w:p w14:paraId="2E8A92A7" w14:textId="4FB70F67" w:rsidR="008C788E" w:rsidRDefault="008C788E">
      <w:pPr>
        <w:pStyle w:val="TOC3"/>
        <w:rPr>
          <w:rFonts w:ascii="Calibri" w:hAnsi="Calibri"/>
          <w:kern w:val="2"/>
          <w:sz w:val="22"/>
          <w:szCs w:val="22"/>
          <w:lang w:eastAsia="en-GB"/>
        </w:rPr>
      </w:pPr>
      <w:r>
        <w:t>12.7.1</w:t>
      </w:r>
      <w:r>
        <w:rPr>
          <w:rFonts w:ascii="Calibri" w:hAnsi="Calibri"/>
          <w:kern w:val="2"/>
          <w:sz w:val="22"/>
          <w:szCs w:val="22"/>
          <w:lang w:eastAsia="en-GB"/>
        </w:rPr>
        <w:tab/>
      </w:r>
      <w:r>
        <w:t>General</w:t>
      </w:r>
      <w:r>
        <w:tab/>
      </w:r>
      <w:r>
        <w:fldChar w:fldCharType="begin" w:fldLock="1"/>
      </w:r>
      <w:r>
        <w:instrText xml:space="preserve"> PAGEREF _Toc144720731 \h </w:instrText>
      </w:r>
      <w:r>
        <w:fldChar w:fldCharType="separate"/>
      </w:r>
      <w:r>
        <w:t>153</w:t>
      </w:r>
      <w:r>
        <w:fldChar w:fldCharType="end"/>
      </w:r>
    </w:p>
    <w:p w14:paraId="1528D96D" w14:textId="5C97132E" w:rsidR="008C788E" w:rsidRDefault="008C788E">
      <w:pPr>
        <w:pStyle w:val="TOC3"/>
        <w:rPr>
          <w:rFonts w:ascii="Calibri" w:hAnsi="Calibri"/>
          <w:kern w:val="2"/>
          <w:sz w:val="22"/>
          <w:szCs w:val="22"/>
          <w:lang w:eastAsia="en-GB"/>
        </w:rPr>
      </w:pPr>
      <w:r>
        <w:t>12.7.2</w:t>
      </w:r>
      <w:r>
        <w:rPr>
          <w:rFonts w:ascii="Calibri" w:hAnsi="Calibri"/>
          <w:kern w:val="2"/>
          <w:sz w:val="22"/>
          <w:szCs w:val="22"/>
          <w:lang w:eastAsia="en-GB"/>
        </w:rPr>
        <w:tab/>
      </w:r>
      <w:r>
        <w:t>LI in HPLMN</w:t>
      </w:r>
      <w:r>
        <w:tab/>
      </w:r>
      <w:r>
        <w:fldChar w:fldCharType="begin" w:fldLock="1"/>
      </w:r>
      <w:r>
        <w:instrText xml:space="preserve"> PAGEREF _Toc144720732 \h </w:instrText>
      </w:r>
      <w:r>
        <w:fldChar w:fldCharType="separate"/>
      </w:r>
      <w:r>
        <w:t>153</w:t>
      </w:r>
      <w:r>
        <w:fldChar w:fldCharType="end"/>
      </w:r>
    </w:p>
    <w:p w14:paraId="5B29EC62" w14:textId="340572F8" w:rsidR="008C788E" w:rsidRDefault="008C788E">
      <w:pPr>
        <w:pStyle w:val="TOC4"/>
        <w:rPr>
          <w:rFonts w:ascii="Calibri" w:hAnsi="Calibri"/>
          <w:kern w:val="2"/>
          <w:sz w:val="22"/>
          <w:szCs w:val="22"/>
          <w:lang w:eastAsia="en-GB"/>
        </w:rPr>
      </w:pPr>
      <w:r>
        <w:t>12.7.2.1</w:t>
      </w:r>
      <w:r>
        <w:rPr>
          <w:rFonts w:ascii="Calibri" w:hAnsi="Calibri"/>
          <w:kern w:val="2"/>
          <w:sz w:val="22"/>
          <w:szCs w:val="22"/>
          <w:lang w:eastAsia="en-GB"/>
        </w:rPr>
        <w:tab/>
      </w:r>
      <w:r>
        <w:t>With S8HR</w:t>
      </w:r>
      <w:r>
        <w:tab/>
      </w:r>
      <w:r>
        <w:fldChar w:fldCharType="begin" w:fldLock="1"/>
      </w:r>
      <w:r>
        <w:instrText xml:space="preserve"> PAGEREF _Toc144720733 \h </w:instrText>
      </w:r>
      <w:r>
        <w:fldChar w:fldCharType="separate"/>
      </w:r>
      <w:r>
        <w:t>153</w:t>
      </w:r>
      <w:r>
        <w:fldChar w:fldCharType="end"/>
      </w:r>
    </w:p>
    <w:p w14:paraId="725E57DF" w14:textId="1872F259" w:rsidR="008C788E" w:rsidRDefault="008C788E">
      <w:pPr>
        <w:pStyle w:val="TOC4"/>
        <w:rPr>
          <w:rFonts w:ascii="Calibri" w:hAnsi="Calibri"/>
          <w:kern w:val="2"/>
          <w:sz w:val="22"/>
          <w:szCs w:val="22"/>
          <w:lang w:eastAsia="en-GB"/>
        </w:rPr>
      </w:pPr>
      <w:r>
        <w:t>12.7.2.2</w:t>
      </w:r>
      <w:r>
        <w:rPr>
          <w:rFonts w:ascii="Calibri" w:hAnsi="Calibri"/>
          <w:kern w:val="2"/>
          <w:sz w:val="22"/>
          <w:szCs w:val="22"/>
          <w:lang w:eastAsia="en-GB"/>
        </w:rPr>
        <w:tab/>
      </w:r>
      <w:r>
        <w:t>With LBO</w:t>
      </w:r>
      <w:r>
        <w:tab/>
      </w:r>
      <w:r>
        <w:fldChar w:fldCharType="begin" w:fldLock="1"/>
      </w:r>
      <w:r>
        <w:instrText xml:space="preserve"> PAGEREF _Toc144720734 \h </w:instrText>
      </w:r>
      <w:r>
        <w:fldChar w:fldCharType="separate"/>
      </w:r>
      <w:r>
        <w:t>153</w:t>
      </w:r>
      <w:r>
        <w:fldChar w:fldCharType="end"/>
      </w:r>
    </w:p>
    <w:p w14:paraId="285DF1E9" w14:textId="0FE9317F" w:rsidR="008C788E" w:rsidRDefault="008C788E">
      <w:pPr>
        <w:pStyle w:val="TOC3"/>
        <w:rPr>
          <w:rFonts w:ascii="Calibri" w:hAnsi="Calibri"/>
          <w:kern w:val="2"/>
          <w:sz w:val="22"/>
          <w:szCs w:val="22"/>
          <w:lang w:eastAsia="en-GB"/>
        </w:rPr>
      </w:pPr>
      <w:r>
        <w:t>12.7.3</w:t>
      </w:r>
      <w:r>
        <w:rPr>
          <w:rFonts w:ascii="Calibri" w:hAnsi="Calibri"/>
          <w:kern w:val="2"/>
          <w:sz w:val="22"/>
          <w:szCs w:val="22"/>
          <w:lang w:eastAsia="en-GB"/>
        </w:rPr>
        <w:tab/>
      </w:r>
      <w:r>
        <w:t>LI in VPLMN with S8HR</w:t>
      </w:r>
      <w:r>
        <w:tab/>
      </w:r>
      <w:r>
        <w:fldChar w:fldCharType="begin" w:fldLock="1"/>
      </w:r>
      <w:r>
        <w:instrText xml:space="preserve"> PAGEREF _Toc144720735 \h </w:instrText>
      </w:r>
      <w:r>
        <w:fldChar w:fldCharType="separate"/>
      </w:r>
      <w:r>
        <w:t>153</w:t>
      </w:r>
      <w:r>
        <w:fldChar w:fldCharType="end"/>
      </w:r>
    </w:p>
    <w:p w14:paraId="371640B3" w14:textId="4FEDC275" w:rsidR="008C788E" w:rsidRDefault="008C788E">
      <w:pPr>
        <w:pStyle w:val="TOC3"/>
        <w:rPr>
          <w:rFonts w:ascii="Calibri" w:hAnsi="Calibri"/>
          <w:kern w:val="2"/>
          <w:sz w:val="22"/>
          <w:szCs w:val="22"/>
          <w:lang w:eastAsia="en-GB"/>
        </w:rPr>
      </w:pPr>
      <w:r>
        <w:t>12.7.4</w:t>
      </w:r>
      <w:r>
        <w:rPr>
          <w:rFonts w:ascii="Calibri" w:hAnsi="Calibri"/>
          <w:kern w:val="2"/>
          <w:sz w:val="22"/>
          <w:szCs w:val="22"/>
          <w:lang w:eastAsia="en-GB"/>
        </w:rPr>
        <w:tab/>
      </w:r>
      <w:r>
        <w:t>LI in VPLMN with LBO</w:t>
      </w:r>
      <w:r>
        <w:tab/>
      </w:r>
      <w:r>
        <w:fldChar w:fldCharType="begin" w:fldLock="1"/>
      </w:r>
      <w:r>
        <w:instrText xml:space="preserve"> PAGEREF _Toc144720736 \h </w:instrText>
      </w:r>
      <w:r>
        <w:fldChar w:fldCharType="separate"/>
      </w:r>
      <w:r>
        <w:t>154</w:t>
      </w:r>
      <w:r>
        <w:fldChar w:fldCharType="end"/>
      </w:r>
    </w:p>
    <w:p w14:paraId="6BBCF0AF" w14:textId="73D4028E" w:rsidR="008C788E" w:rsidRDefault="008C788E">
      <w:pPr>
        <w:pStyle w:val="TOC2"/>
        <w:rPr>
          <w:rFonts w:ascii="Calibri" w:hAnsi="Calibri"/>
          <w:kern w:val="2"/>
          <w:sz w:val="22"/>
          <w:szCs w:val="22"/>
          <w:lang w:eastAsia="en-GB"/>
        </w:rPr>
      </w:pPr>
      <w:r>
        <w:t>12.8</w:t>
      </w:r>
      <w:r>
        <w:rPr>
          <w:rFonts w:ascii="Calibri" w:hAnsi="Calibri"/>
          <w:kern w:val="2"/>
          <w:sz w:val="22"/>
          <w:szCs w:val="22"/>
          <w:lang w:eastAsia="en-GB"/>
        </w:rPr>
        <w:tab/>
      </w:r>
      <w:r>
        <w:t>Roaming Constraints to IMS VoIP/VoLTE LI</w:t>
      </w:r>
      <w:r>
        <w:tab/>
      </w:r>
      <w:r>
        <w:fldChar w:fldCharType="begin" w:fldLock="1"/>
      </w:r>
      <w:r>
        <w:instrText xml:space="preserve"> PAGEREF _Toc144720737 \h </w:instrText>
      </w:r>
      <w:r>
        <w:fldChar w:fldCharType="separate"/>
      </w:r>
      <w:r>
        <w:t>155</w:t>
      </w:r>
      <w:r>
        <w:fldChar w:fldCharType="end"/>
      </w:r>
    </w:p>
    <w:p w14:paraId="4A6A6BB9" w14:textId="6AD0A835" w:rsidR="008C788E" w:rsidRDefault="008C788E">
      <w:pPr>
        <w:pStyle w:val="TOC1"/>
        <w:rPr>
          <w:rFonts w:ascii="Calibri" w:hAnsi="Calibri"/>
          <w:kern w:val="2"/>
          <w:szCs w:val="22"/>
          <w:lang w:eastAsia="en-GB"/>
        </w:rPr>
      </w:pPr>
      <w:r>
        <w:t>13</w:t>
      </w:r>
      <w:r>
        <w:rPr>
          <w:rFonts w:ascii="Calibri" w:hAnsi="Calibri"/>
          <w:kern w:val="2"/>
          <w:szCs w:val="22"/>
          <w:lang w:eastAsia="en-GB"/>
        </w:rPr>
        <w:tab/>
      </w:r>
      <w:r>
        <w:t>Interception of Proximity Services (ProSe)</w:t>
      </w:r>
      <w:r>
        <w:tab/>
      </w:r>
      <w:r>
        <w:fldChar w:fldCharType="begin" w:fldLock="1"/>
      </w:r>
      <w:r>
        <w:instrText xml:space="preserve"> PAGEREF _Toc144720738 \h </w:instrText>
      </w:r>
      <w:r>
        <w:fldChar w:fldCharType="separate"/>
      </w:r>
      <w:r>
        <w:t>155</w:t>
      </w:r>
      <w:r>
        <w:fldChar w:fldCharType="end"/>
      </w:r>
    </w:p>
    <w:p w14:paraId="6FB385AD" w14:textId="1BEBB405" w:rsidR="008C788E" w:rsidRDefault="008C788E">
      <w:pPr>
        <w:pStyle w:val="TOC2"/>
        <w:rPr>
          <w:rFonts w:ascii="Calibri" w:hAnsi="Calibri"/>
          <w:kern w:val="2"/>
          <w:sz w:val="22"/>
          <w:szCs w:val="22"/>
          <w:lang w:eastAsia="en-GB"/>
        </w:rPr>
      </w:pPr>
      <w:r>
        <w:t>13.1</w:t>
      </w:r>
      <w:r>
        <w:rPr>
          <w:rFonts w:ascii="Calibri" w:hAnsi="Calibri"/>
          <w:kern w:val="2"/>
          <w:sz w:val="22"/>
          <w:szCs w:val="22"/>
          <w:lang w:eastAsia="en-GB"/>
        </w:rPr>
        <w:tab/>
      </w:r>
      <w:r>
        <w:t>General</w:t>
      </w:r>
      <w:r>
        <w:tab/>
      </w:r>
      <w:r>
        <w:fldChar w:fldCharType="begin" w:fldLock="1"/>
      </w:r>
      <w:r>
        <w:instrText xml:space="preserve"> PAGEREF _Toc144720739 \h </w:instrText>
      </w:r>
      <w:r>
        <w:fldChar w:fldCharType="separate"/>
      </w:r>
      <w:r>
        <w:t>155</w:t>
      </w:r>
      <w:r>
        <w:fldChar w:fldCharType="end"/>
      </w:r>
    </w:p>
    <w:p w14:paraId="551C2626" w14:textId="5FEE8BD0" w:rsidR="008C788E" w:rsidRDefault="008C788E">
      <w:pPr>
        <w:pStyle w:val="TOC3"/>
        <w:rPr>
          <w:rFonts w:ascii="Calibri" w:hAnsi="Calibri"/>
          <w:kern w:val="2"/>
          <w:sz w:val="22"/>
          <w:szCs w:val="22"/>
          <w:lang w:eastAsia="en-GB"/>
        </w:rPr>
      </w:pPr>
      <w:r>
        <w:t>13.1.1</w:t>
      </w:r>
      <w:r>
        <w:rPr>
          <w:rFonts w:ascii="Calibri" w:hAnsi="Calibri"/>
          <w:kern w:val="2"/>
          <w:sz w:val="22"/>
          <w:szCs w:val="22"/>
          <w:lang w:eastAsia="en-GB"/>
        </w:rPr>
        <w:tab/>
      </w:r>
      <w:r>
        <w:t>Identifiers</w:t>
      </w:r>
      <w:r>
        <w:tab/>
      </w:r>
      <w:r>
        <w:fldChar w:fldCharType="begin" w:fldLock="1"/>
      </w:r>
      <w:r>
        <w:instrText xml:space="preserve"> PAGEREF _Toc144720740 \h </w:instrText>
      </w:r>
      <w:r>
        <w:fldChar w:fldCharType="separate"/>
      </w:r>
      <w:r>
        <w:t>155</w:t>
      </w:r>
      <w:r>
        <w:fldChar w:fldCharType="end"/>
      </w:r>
    </w:p>
    <w:p w14:paraId="33F053A7" w14:textId="613495F2" w:rsidR="008C788E" w:rsidRDefault="008C788E">
      <w:pPr>
        <w:pStyle w:val="TOC4"/>
        <w:rPr>
          <w:rFonts w:ascii="Calibri" w:hAnsi="Calibri"/>
          <w:kern w:val="2"/>
          <w:sz w:val="22"/>
          <w:szCs w:val="22"/>
          <w:lang w:eastAsia="en-GB"/>
        </w:rPr>
      </w:pPr>
      <w:r>
        <w:t>13.1.1.1</w:t>
      </w:r>
      <w:r>
        <w:rPr>
          <w:rFonts w:ascii="Calibri" w:hAnsi="Calibri"/>
          <w:kern w:val="2"/>
          <w:sz w:val="22"/>
          <w:szCs w:val="22"/>
          <w:lang w:eastAsia="en-GB"/>
        </w:rPr>
        <w:tab/>
      </w:r>
      <w:r>
        <w:t>Overview</w:t>
      </w:r>
      <w:r>
        <w:tab/>
      </w:r>
      <w:r>
        <w:fldChar w:fldCharType="begin" w:fldLock="1"/>
      </w:r>
      <w:r>
        <w:instrText xml:space="preserve"> PAGEREF _Toc144720741 \h </w:instrText>
      </w:r>
      <w:r>
        <w:fldChar w:fldCharType="separate"/>
      </w:r>
      <w:r>
        <w:t>155</w:t>
      </w:r>
      <w:r>
        <w:fldChar w:fldCharType="end"/>
      </w:r>
    </w:p>
    <w:p w14:paraId="25C5EAF6" w14:textId="1D4A0852" w:rsidR="008C788E" w:rsidRDefault="008C788E">
      <w:pPr>
        <w:pStyle w:val="TOC4"/>
        <w:rPr>
          <w:rFonts w:ascii="Calibri" w:hAnsi="Calibri"/>
          <w:kern w:val="2"/>
          <w:sz w:val="22"/>
          <w:szCs w:val="22"/>
          <w:lang w:eastAsia="en-GB"/>
        </w:rPr>
      </w:pPr>
      <w:r>
        <w:t>13.1.1.2</w:t>
      </w:r>
      <w:r>
        <w:rPr>
          <w:rFonts w:ascii="Calibri" w:hAnsi="Calibri"/>
          <w:kern w:val="2"/>
          <w:sz w:val="22"/>
          <w:szCs w:val="22"/>
          <w:lang w:eastAsia="en-GB"/>
        </w:rPr>
        <w:tab/>
      </w:r>
      <w:r>
        <w:t>Lawful interception identifier</w:t>
      </w:r>
      <w:r>
        <w:tab/>
      </w:r>
      <w:r>
        <w:fldChar w:fldCharType="begin" w:fldLock="1"/>
      </w:r>
      <w:r>
        <w:instrText xml:space="preserve"> PAGEREF _Toc144720742 \h </w:instrText>
      </w:r>
      <w:r>
        <w:fldChar w:fldCharType="separate"/>
      </w:r>
      <w:r>
        <w:t>155</w:t>
      </w:r>
      <w:r>
        <w:fldChar w:fldCharType="end"/>
      </w:r>
    </w:p>
    <w:p w14:paraId="34D3A92C" w14:textId="716A22AB" w:rsidR="008C788E" w:rsidRDefault="008C788E">
      <w:pPr>
        <w:pStyle w:val="TOC4"/>
        <w:rPr>
          <w:rFonts w:ascii="Calibri" w:hAnsi="Calibri"/>
          <w:kern w:val="2"/>
          <w:sz w:val="22"/>
          <w:szCs w:val="22"/>
          <w:lang w:eastAsia="en-GB"/>
        </w:rPr>
      </w:pPr>
      <w:r>
        <w:t>13.1.1.3</w:t>
      </w:r>
      <w:r>
        <w:rPr>
          <w:rFonts w:ascii="Calibri" w:hAnsi="Calibri"/>
          <w:kern w:val="2"/>
          <w:sz w:val="22"/>
          <w:szCs w:val="22"/>
          <w:lang w:eastAsia="en-GB"/>
        </w:rPr>
        <w:tab/>
      </w:r>
      <w:r>
        <w:t>Network identifier</w:t>
      </w:r>
      <w:r>
        <w:tab/>
      </w:r>
      <w:r>
        <w:fldChar w:fldCharType="begin" w:fldLock="1"/>
      </w:r>
      <w:r>
        <w:instrText xml:space="preserve"> PAGEREF _Toc144720743 \h </w:instrText>
      </w:r>
      <w:r>
        <w:fldChar w:fldCharType="separate"/>
      </w:r>
      <w:r>
        <w:t>155</w:t>
      </w:r>
      <w:r>
        <w:fldChar w:fldCharType="end"/>
      </w:r>
    </w:p>
    <w:p w14:paraId="370DD39A" w14:textId="413BDEC5" w:rsidR="008C788E" w:rsidRDefault="008C788E">
      <w:pPr>
        <w:pStyle w:val="TOC3"/>
        <w:rPr>
          <w:rFonts w:ascii="Calibri" w:hAnsi="Calibri"/>
          <w:kern w:val="2"/>
          <w:sz w:val="22"/>
          <w:szCs w:val="22"/>
          <w:lang w:eastAsia="en-GB"/>
        </w:rPr>
      </w:pPr>
      <w:r>
        <w:t>13.1.2</w:t>
      </w:r>
      <w:r>
        <w:rPr>
          <w:rFonts w:ascii="Calibri" w:hAnsi="Calibri"/>
          <w:kern w:val="2"/>
          <w:sz w:val="22"/>
          <w:szCs w:val="22"/>
          <w:lang w:eastAsia="en-GB"/>
        </w:rPr>
        <w:tab/>
      </w:r>
      <w:r>
        <w:t>Timing and quality</w:t>
      </w:r>
      <w:r>
        <w:tab/>
      </w:r>
      <w:r>
        <w:fldChar w:fldCharType="begin" w:fldLock="1"/>
      </w:r>
      <w:r>
        <w:instrText xml:space="preserve"> PAGEREF _Toc144720744 \h </w:instrText>
      </w:r>
      <w:r>
        <w:fldChar w:fldCharType="separate"/>
      </w:r>
      <w:r>
        <w:t>156</w:t>
      </w:r>
      <w:r>
        <w:fldChar w:fldCharType="end"/>
      </w:r>
    </w:p>
    <w:p w14:paraId="287B93E3" w14:textId="5A098A37" w:rsidR="008C788E" w:rsidRDefault="008C788E">
      <w:pPr>
        <w:pStyle w:val="TOC4"/>
        <w:rPr>
          <w:rFonts w:ascii="Calibri" w:hAnsi="Calibri"/>
          <w:kern w:val="2"/>
          <w:sz w:val="22"/>
          <w:szCs w:val="22"/>
          <w:lang w:eastAsia="en-GB"/>
        </w:rPr>
      </w:pPr>
      <w:r>
        <w:t>13.1.2.1</w:t>
      </w:r>
      <w:r>
        <w:rPr>
          <w:rFonts w:ascii="Calibri" w:hAnsi="Calibri"/>
          <w:kern w:val="2"/>
          <w:sz w:val="22"/>
          <w:szCs w:val="22"/>
          <w:lang w:eastAsia="en-GB"/>
        </w:rPr>
        <w:tab/>
      </w:r>
      <w:r>
        <w:t>Timing</w:t>
      </w:r>
      <w:r>
        <w:tab/>
      </w:r>
      <w:r>
        <w:fldChar w:fldCharType="begin" w:fldLock="1"/>
      </w:r>
      <w:r>
        <w:instrText xml:space="preserve"> PAGEREF _Toc144720745 \h </w:instrText>
      </w:r>
      <w:r>
        <w:fldChar w:fldCharType="separate"/>
      </w:r>
      <w:r>
        <w:t>156</w:t>
      </w:r>
      <w:r>
        <w:fldChar w:fldCharType="end"/>
      </w:r>
    </w:p>
    <w:p w14:paraId="27E5363F" w14:textId="205A792A" w:rsidR="008C788E" w:rsidRDefault="008C788E">
      <w:pPr>
        <w:pStyle w:val="TOC4"/>
        <w:rPr>
          <w:rFonts w:ascii="Calibri" w:hAnsi="Calibri"/>
          <w:kern w:val="2"/>
          <w:sz w:val="22"/>
          <w:szCs w:val="22"/>
          <w:lang w:eastAsia="en-GB"/>
        </w:rPr>
      </w:pPr>
      <w:r>
        <w:t>13.1.2.2</w:t>
      </w:r>
      <w:r>
        <w:rPr>
          <w:rFonts w:ascii="Calibri" w:hAnsi="Calibri"/>
          <w:kern w:val="2"/>
          <w:sz w:val="22"/>
          <w:szCs w:val="22"/>
          <w:lang w:eastAsia="en-GB"/>
        </w:rPr>
        <w:tab/>
      </w:r>
      <w:r>
        <w:t>Quality</w:t>
      </w:r>
      <w:r>
        <w:tab/>
      </w:r>
      <w:r>
        <w:fldChar w:fldCharType="begin" w:fldLock="1"/>
      </w:r>
      <w:r>
        <w:instrText xml:space="preserve"> PAGEREF _Toc144720746 \h </w:instrText>
      </w:r>
      <w:r>
        <w:fldChar w:fldCharType="separate"/>
      </w:r>
      <w:r>
        <w:t>156</w:t>
      </w:r>
      <w:r>
        <w:fldChar w:fldCharType="end"/>
      </w:r>
    </w:p>
    <w:p w14:paraId="1F5ECD01" w14:textId="1BBEB068" w:rsidR="008C788E" w:rsidRDefault="008C788E">
      <w:pPr>
        <w:pStyle w:val="TOC3"/>
        <w:rPr>
          <w:rFonts w:ascii="Calibri" w:hAnsi="Calibri"/>
          <w:kern w:val="2"/>
          <w:sz w:val="22"/>
          <w:szCs w:val="22"/>
          <w:lang w:eastAsia="en-GB"/>
        </w:rPr>
      </w:pPr>
      <w:r>
        <w:t>13.1.3</w:t>
      </w:r>
      <w:r>
        <w:rPr>
          <w:rFonts w:ascii="Calibri" w:hAnsi="Calibri"/>
          <w:kern w:val="2"/>
          <w:sz w:val="22"/>
          <w:szCs w:val="22"/>
          <w:lang w:eastAsia="en-GB"/>
        </w:rPr>
        <w:tab/>
      </w:r>
      <w:r>
        <w:t>Security aspects</w:t>
      </w:r>
      <w:r>
        <w:tab/>
      </w:r>
      <w:r>
        <w:fldChar w:fldCharType="begin" w:fldLock="1"/>
      </w:r>
      <w:r>
        <w:instrText xml:space="preserve"> PAGEREF _Toc144720747 \h </w:instrText>
      </w:r>
      <w:r>
        <w:fldChar w:fldCharType="separate"/>
      </w:r>
      <w:r>
        <w:t>156</w:t>
      </w:r>
      <w:r>
        <w:fldChar w:fldCharType="end"/>
      </w:r>
    </w:p>
    <w:p w14:paraId="12EB6919" w14:textId="3654A344" w:rsidR="008C788E" w:rsidRDefault="008C788E">
      <w:pPr>
        <w:pStyle w:val="TOC3"/>
        <w:rPr>
          <w:rFonts w:ascii="Calibri" w:hAnsi="Calibri"/>
          <w:kern w:val="2"/>
          <w:sz w:val="22"/>
          <w:szCs w:val="22"/>
          <w:lang w:eastAsia="en-GB"/>
        </w:rPr>
      </w:pPr>
      <w:r>
        <w:t>13.1.4</w:t>
      </w:r>
      <w:r>
        <w:rPr>
          <w:rFonts w:ascii="Calibri" w:hAnsi="Calibri"/>
          <w:kern w:val="2"/>
          <w:sz w:val="22"/>
          <w:szCs w:val="22"/>
          <w:lang w:eastAsia="en-GB"/>
        </w:rPr>
        <w:tab/>
      </w:r>
      <w:r>
        <w:t>Quantitative aspects</w:t>
      </w:r>
      <w:r>
        <w:tab/>
      </w:r>
      <w:r>
        <w:fldChar w:fldCharType="begin" w:fldLock="1"/>
      </w:r>
      <w:r>
        <w:instrText xml:space="preserve"> PAGEREF _Toc144720748 \h </w:instrText>
      </w:r>
      <w:r>
        <w:fldChar w:fldCharType="separate"/>
      </w:r>
      <w:r>
        <w:t>156</w:t>
      </w:r>
      <w:r>
        <w:fldChar w:fldCharType="end"/>
      </w:r>
    </w:p>
    <w:p w14:paraId="6C2B8D5D" w14:textId="4892AA35" w:rsidR="008C788E" w:rsidRDefault="008C788E">
      <w:pPr>
        <w:pStyle w:val="TOC2"/>
        <w:rPr>
          <w:rFonts w:ascii="Calibri" w:hAnsi="Calibri"/>
          <w:kern w:val="2"/>
          <w:sz w:val="22"/>
          <w:szCs w:val="22"/>
          <w:lang w:eastAsia="en-GB"/>
        </w:rPr>
      </w:pPr>
      <w:r>
        <w:t>13.2</w:t>
      </w:r>
      <w:r>
        <w:rPr>
          <w:rFonts w:ascii="Calibri" w:hAnsi="Calibri"/>
          <w:kern w:val="2"/>
          <w:sz w:val="22"/>
          <w:szCs w:val="22"/>
          <w:lang w:eastAsia="en-GB"/>
        </w:rPr>
        <w:tab/>
      </w:r>
      <w:r>
        <w:t>ProSe Direct Discovery</w:t>
      </w:r>
      <w:r>
        <w:tab/>
      </w:r>
      <w:r>
        <w:fldChar w:fldCharType="begin" w:fldLock="1"/>
      </w:r>
      <w:r>
        <w:instrText xml:space="preserve"> PAGEREF _Toc144720749 \h </w:instrText>
      </w:r>
      <w:r>
        <w:fldChar w:fldCharType="separate"/>
      </w:r>
      <w:r>
        <w:t>156</w:t>
      </w:r>
      <w:r>
        <w:fldChar w:fldCharType="end"/>
      </w:r>
    </w:p>
    <w:p w14:paraId="5DDB2C35" w14:textId="2B85A8AF" w:rsidR="008C788E" w:rsidRDefault="008C788E">
      <w:pPr>
        <w:pStyle w:val="TOC3"/>
        <w:rPr>
          <w:rFonts w:ascii="Calibri" w:hAnsi="Calibri"/>
          <w:kern w:val="2"/>
          <w:sz w:val="22"/>
          <w:szCs w:val="22"/>
          <w:lang w:eastAsia="en-GB"/>
        </w:rPr>
      </w:pPr>
      <w:r>
        <w:t>13.2.1</w:t>
      </w:r>
      <w:r>
        <w:rPr>
          <w:rFonts w:ascii="Calibri" w:hAnsi="Calibri"/>
          <w:kern w:val="2"/>
          <w:sz w:val="22"/>
          <w:szCs w:val="22"/>
          <w:lang w:eastAsia="en-GB"/>
        </w:rPr>
        <w:tab/>
      </w:r>
      <w:r>
        <w:t>General</w:t>
      </w:r>
      <w:r>
        <w:tab/>
      </w:r>
      <w:r>
        <w:fldChar w:fldCharType="begin" w:fldLock="1"/>
      </w:r>
      <w:r>
        <w:instrText xml:space="preserve"> PAGEREF _Toc144720750 \h </w:instrText>
      </w:r>
      <w:r>
        <w:fldChar w:fldCharType="separate"/>
      </w:r>
      <w:r>
        <w:t>156</w:t>
      </w:r>
      <w:r>
        <w:fldChar w:fldCharType="end"/>
      </w:r>
    </w:p>
    <w:p w14:paraId="3C3BDE2C" w14:textId="1F320BE3" w:rsidR="008C788E" w:rsidRDefault="008C788E">
      <w:pPr>
        <w:pStyle w:val="TOC3"/>
        <w:rPr>
          <w:rFonts w:ascii="Calibri" w:hAnsi="Calibri"/>
          <w:kern w:val="2"/>
          <w:sz w:val="22"/>
          <w:szCs w:val="22"/>
          <w:lang w:eastAsia="en-GB"/>
        </w:rPr>
      </w:pPr>
      <w:r>
        <w:t>13.2.2</w:t>
      </w:r>
      <w:r>
        <w:rPr>
          <w:rFonts w:ascii="Calibri" w:hAnsi="Calibri"/>
          <w:kern w:val="2"/>
          <w:sz w:val="22"/>
          <w:szCs w:val="22"/>
          <w:lang w:eastAsia="en-GB"/>
        </w:rPr>
        <w:tab/>
      </w:r>
      <w:r>
        <w:t>Events and information</w:t>
      </w:r>
      <w:r>
        <w:tab/>
      </w:r>
      <w:r>
        <w:fldChar w:fldCharType="begin" w:fldLock="1"/>
      </w:r>
      <w:r>
        <w:instrText xml:space="preserve"> PAGEREF _Toc144720751 \h </w:instrText>
      </w:r>
      <w:r>
        <w:fldChar w:fldCharType="separate"/>
      </w:r>
      <w:r>
        <w:t>158</w:t>
      </w:r>
      <w:r>
        <w:fldChar w:fldCharType="end"/>
      </w:r>
    </w:p>
    <w:p w14:paraId="5FC70D8E" w14:textId="7264B208" w:rsidR="008C788E" w:rsidRDefault="008C788E">
      <w:pPr>
        <w:pStyle w:val="TOC4"/>
        <w:rPr>
          <w:rFonts w:ascii="Calibri" w:hAnsi="Calibri"/>
          <w:kern w:val="2"/>
          <w:sz w:val="22"/>
          <w:szCs w:val="22"/>
          <w:lang w:eastAsia="en-GB"/>
        </w:rPr>
      </w:pPr>
      <w:r>
        <w:t>13.2.2.1</w:t>
      </w:r>
      <w:r>
        <w:rPr>
          <w:rFonts w:ascii="Calibri" w:hAnsi="Calibri"/>
          <w:kern w:val="2"/>
          <w:sz w:val="22"/>
          <w:szCs w:val="22"/>
          <w:lang w:eastAsia="en-GB"/>
        </w:rPr>
        <w:tab/>
      </w:r>
      <w:r>
        <w:t>Overview</w:t>
      </w:r>
      <w:r>
        <w:tab/>
      </w:r>
      <w:r>
        <w:fldChar w:fldCharType="begin" w:fldLock="1"/>
      </w:r>
      <w:r>
        <w:instrText xml:space="preserve"> PAGEREF _Toc144720752 \h </w:instrText>
      </w:r>
      <w:r>
        <w:fldChar w:fldCharType="separate"/>
      </w:r>
      <w:r>
        <w:t>158</w:t>
      </w:r>
      <w:r>
        <w:fldChar w:fldCharType="end"/>
      </w:r>
    </w:p>
    <w:p w14:paraId="725FFD0A" w14:textId="64819F7F" w:rsidR="008C788E" w:rsidRDefault="008C788E">
      <w:pPr>
        <w:pStyle w:val="TOC4"/>
        <w:rPr>
          <w:rFonts w:ascii="Calibri" w:hAnsi="Calibri"/>
          <w:kern w:val="2"/>
          <w:sz w:val="22"/>
          <w:szCs w:val="22"/>
          <w:lang w:eastAsia="en-GB"/>
        </w:rPr>
      </w:pPr>
      <w:r>
        <w:t>13.2.2.2</w:t>
      </w:r>
      <w:r>
        <w:rPr>
          <w:rFonts w:ascii="Calibri" w:hAnsi="Calibri"/>
          <w:kern w:val="2"/>
          <w:sz w:val="22"/>
          <w:szCs w:val="22"/>
          <w:lang w:eastAsia="en-GB"/>
        </w:rPr>
        <w:tab/>
      </w:r>
      <w:r>
        <w:t>REPORT record information</w:t>
      </w:r>
      <w:r>
        <w:tab/>
      </w:r>
      <w:r>
        <w:fldChar w:fldCharType="begin" w:fldLock="1"/>
      </w:r>
      <w:r>
        <w:instrText xml:space="preserve"> PAGEREF _Toc144720753 \h </w:instrText>
      </w:r>
      <w:r>
        <w:fldChar w:fldCharType="separate"/>
      </w:r>
      <w:r>
        <w:t>158</w:t>
      </w:r>
      <w:r>
        <w:fldChar w:fldCharType="end"/>
      </w:r>
    </w:p>
    <w:p w14:paraId="677B5D85" w14:textId="6A41188A" w:rsidR="008C788E" w:rsidRDefault="008C788E">
      <w:pPr>
        <w:pStyle w:val="TOC2"/>
        <w:rPr>
          <w:rFonts w:ascii="Calibri" w:hAnsi="Calibri"/>
          <w:kern w:val="2"/>
          <w:sz w:val="22"/>
          <w:szCs w:val="22"/>
          <w:lang w:eastAsia="en-GB"/>
        </w:rPr>
      </w:pPr>
      <w:r>
        <w:t>13.3</w:t>
      </w:r>
      <w:r>
        <w:rPr>
          <w:rFonts w:ascii="Calibri" w:hAnsi="Calibri"/>
          <w:kern w:val="2"/>
          <w:sz w:val="22"/>
          <w:szCs w:val="22"/>
          <w:lang w:eastAsia="en-GB"/>
        </w:rPr>
        <w:tab/>
      </w:r>
      <w:r>
        <w:t>ProSe Remote UE communications</w:t>
      </w:r>
      <w:r>
        <w:tab/>
      </w:r>
      <w:r>
        <w:fldChar w:fldCharType="begin" w:fldLock="1"/>
      </w:r>
      <w:r>
        <w:instrText xml:space="preserve"> PAGEREF _Toc144720754 \h </w:instrText>
      </w:r>
      <w:r>
        <w:fldChar w:fldCharType="separate"/>
      </w:r>
      <w:r>
        <w:t>159</w:t>
      </w:r>
      <w:r>
        <w:fldChar w:fldCharType="end"/>
      </w:r>
    </w:p>
    <w:p w14:paraId="02BF9EF2" w14:textId="695EB385" w:rsidR="008C788E" w:rsidRDefault="008C788E">
      <w:pPr>
        <w:pStyle w:val="TOC3"/>
        <w:rPr>
          <w:rFonts w:ascii="Calibri" w:hAnsi="Calibri"/>
          <w:kern w:val="2"/>
          <w:sz w:val="22"/>
          <w:szCs w:val="22"/>
          <w:lang w:eastAsia="en-GB"/>
        </w:rPr>
      </w:pPr>
      <w:r>
        <w:t>13.3.1 General</w:t>
      </w:r>
      <w:r>
        <w:tab/>
      </w:r>
      <w:r>
        <w:fldChar w:fldCharType="begin" w:fldLock="1"/>
      </w:r>
      <w:r>
        <w:instrText xml:space="preserve"> PAGEREF _Toc144720755 \h </w:instrText>
      </w:r>
      <w:r>
        <w:fldChar w:fldCharType="separate"/>
      </w:r>
      <w:r>
        <w:t>159</w:t>
      </w:r>
      <w:r>
        <w:fldChar w:fldCharType="end"/>
      </w:r>
    </w:p>
    <w:p w14:paraId="0C416569" w14:textId="0B12F1F4" w:rsidR="008C788E" w:rsidRDefault="008C788E">
      <w:pPr>
        <w:pStyle w:val="TOC3"/>
        <w:rPr>
          <w:rFonts w:ascii="Calibri" w:hAnsi="Calibri"/>
          <w:kern w:val="2"/>
          <w:sz w:val="22"/>
          <w:szCs w:val="22"/>
          <w:lang w:eastAsia="en-GB"/>
        </w:rPr>
      </w:pPr>
      <w:r>
        <w:t>13.3.2</w:t>
      </w:r>
      <w:r>
        <w:rPr>
          <w:rFonts w:ascii="Calibri" w:hAnsi="Calibri"/>
          <w:kern w:val="2"/>
          <w:sz w:val="22"/>
          <w:szCs w:val="22"/>
          <w:lang w:eastAsia="en-GB"/>
        </w:rPr>
        <w:tab/>
      </w:r>
      <w:r>
        <w:t>Events and information</w:t>
      </w:r>
      <w:r>
        <w:tab/>
      </w:r>
      <w:r>
        <w:fldChar w:fldCharType="begin" w:fldLock="1"/>
      </w:r>
      <w:r>
        <w:instrText xml:space="preserve"> PAGEREF _Toc144720756 \h </w:instrText>
      </w:r>
      <w:r>
        <w:fldChar w:fldCharType="separate"/>
      </w:r>
      <w:r>
        <w:t>161</w:t>
      </w:r>
      <w:r>
        <w:fldChar w:fldCharType="end"/>
      </w:r>
    </w:p>
    <w:p w14:paraId="43DC292A" w14:textId="45742F2C" w:rsidR="008C788E" w:rsidRDefault="008C788E">
      <w:pPr>
        <w:pStyle w:val="TOC4"/>
        <w:rPr>
          <w:rFonts w:ascii="Calibri" w:hAnsi="Calibri"/>
          <w:kern w:val="2"/>
          <w:sz w:val="22"/>
          <w:szCs w:val="22"/>
          <w:lang w:eastAsia="en-GB"/>
        </w:rPr>
      </w:pPr>
      <w:r>
        <w:t>13.3.2.1</w:t>
      </w:r>
      <w:r>
        <w:rPr>
          <w:rFonts w:ascii="Calibri" w:hAnsi="Calibri"/>
          <w:kern w:val="2"/>
          <w:sz w:val="22"/>
          <w:szCs w:val="22"/>
          <w:lang w:eastAsia="en-GB"/>
        </w:rPr>
        <w:tab/>
      </w:r>
      <w:r>
        <w:t>Overview</w:t>
      </w:r>
      <w:r>
        <w:tab/>
      </w:r>
      <w:r>
        <w:fldChar w:fldCharType="begin" w:fldLock="1"/>
      </w:r>
      <w:r>
        <w:instrText xml:space="preserve"> PAGEREF _Toc144720757 \h </w:instrText>
      </w:r>
      <w:r>
        <w:fldChar w:fldCharType="separate"/>
      </w:r>
      <w:r>
        <w:t>161</w:t>
      </w:r>
      <w:r>
        <w:fldChar w:fldCharType="end"/>
      </w:r>
    </w:p>
    <w:p w14:paraId="70240DAE" w14:textId="79693AAC" w:rsidR="008C788E" w:rsidRDefault="008C788E">
      <w:pPr>
        <w:pStyle w:val="TOC4"/>
        <w:rPr>
          <w:rFonts w:ascii="Calibri" w:hAnsi="Calibri"/>
          <w:kern w:val="2"/>
          <w:sz w:val="22"/>
          <w:szCs w:val="22"/>
          <w:lang w:eastAsia="en-GB"/>
        </w:rPr>
      </w:pPr>
      <w:r>
        <w:t>13.3.2.2</w:t>
      </w:r>
      <w:r>
        <w:rPr>
          <w:rFonts w:ascii="Calibri" w:hAnsi="Calibri"/>
          <w:kern w:val="2"/>
          <w:sz w:val="22"/>
          <w:szCs w:val="22"/>
          <w:lang w:eastAsia="en-GB"/>
        </w:rPr>
        <w:tab/>
      </w:r>
      <w:r>
        <w:t>REPORT record information</w:t>
      </w:r>
      <w:r>
        <w:tab/>
      </w:r>
      <w:r>
        <w:fldChar w:fldCharType="begin" w:fldLock="1"/>
      </w:r>
      <w:r>
        <w:instrText xml:space="preserve"> PAGEREF _Toc144720758 \h </w:instrText>
      </w:r>
      <w:r>
        <w:fldChar w:fldCharType="separate"/>
      </w:r>
      <w:r>
        <w:t>161</w:t>
      </w:r>
      <w:r>
        <w:fldChar w:fldCharType="end"/>
      </w:r>
    </w:p>
    <w:p w14:paraId="322DD089" w14:textId="42010397" w:rsidR="008C788E" w:rsidRDefault="008C788E">
      <w:pPr>
        <w:pStyle w:val="TOC4"/>
        <w:rPr>
          <w:rFonts w:ascii="Calibri" w:hAnsi="Calibri"/>
          <w:kern w:val="2"/>
          <w:sz w:val="22"/>
          <w:szCs w:val="22"/>
          <w:lang w:eastAsia="en-GB"/>
        </w:rPr>
      </w:pPr>
      <w:r>
        <w:t>13.3.2.3</w:t>
      </w:r>
      <w:r>
        <w:rPr>
          <w:rFonts w:ascii="Calibri" w:hAnsi="Calibri"/>
          <w:kern w:val="2"/>
          <w:sz w:val="22"/>
          <w:szCs w:val="22"/>
          <w:lang w:eastAsia="en-GB"/>
        </w:rPr>
        <w:tab/>
      </w:r>
      <w:r>
        <w:t>BEGIN record information</w:t>
      </w:r>
      <w:r>
        <w:tab/>
      </w:r>
      <w:r>
        <w:fldChar w:fldCharType="begin" w:fldLock="1"/>
      </w:r>
      <w:r>
        <w:instrText xml:space="preserve"> PAGEREF _Toc144720759 \h </w:instrText>
      </w:r>
      <w:r>
        <w:fldChar w:fldCharType="separate"/>
      </w:r>
      <w:r>
        <w:t>163</w:t>
      </w:r>
      <w:r>
        <w:fldChar w:fldCharType="end"/>
      </w:r>
    </w:p>
    <w:p w14:paraId="22A5E938" w14:textId="09DF8E2C" w:rsidR="008C788E" w:rsidRDefault="008C788E">
      <w:pPr>
        <w:pStyle w:val="TOC4"/>
        <w:rPr>
          <w:rFonts w:ascii="Calibri" w:hAnsi="Calibri"/>
          <w:kern w:val="2"/>
          <w:sz w:val="22"/>
          <w:szCs w:val="22"/>
          <w:lang w:eastAsia="en-GB"/>
        </w:rPr>
      </w:pPr>
      <w:r>
        <w:t>13.3.2.4</w:t>
      </w:r>
      <w:r>
        <w:rPr>
          <w:rFonts w:ascii="Calibri" w:hAnsi="Calibri"/>
          <w:kern w:val="2"/>
          <w:sz w:val="22"/>
          <w:szCs w:val="22"/>
          <w:lang w:eastAsia="en-GB"/>
        </w:rPr>
        <w:tab/>
      </w:r>
      <w:r>
        <w:t>CONTINUE record information</w:t>
      </w:r>
      <w:r>
        <w:tab/>
      </w:r>
      <w:r>
        <w:fldChar w:fldCharType="begin" w:fldLock="1"/>
      </w:r>
      <w:r>
        <w:instrText xml:space="preserve"> PAGEREF _Toc144720760 \h </w:instrText>
      </w:r>
      <w:r>
        <w:fldChar w:fldCharType="separate"/>
      </w:r>
      <w:r>
        <w:t>164</w:t>
      </w:r>
      <w:r>
        <w:fldChar w:fldCharType="end"/>
      </w:r>
    </w:p>
    <w:p w14:paraId="51F0CDD4" w14:textId="08D81B89" w:rsidR="008C788E" w:rsidRDefault="008C788E">
      <w:pPr>
        <w:pStyle w:val="TOC4"/>
        <w:rPr>
          <w:rFonts w:ascii="Calibri" w:hAnsi="Calibri"/>
          <w:kern w:val="2"/>
          <w:sz w:val="22"/>
          <w:szCs w:val="22"/>
          <w:lang w:eastAsia="en-GB"/>
        </w:rPr>
      </w:pPr>
      <w:r>
        <w:t>13.3.2.5</w:t>
      </w:r>
      <w:r>
        <w:rPr>
          <w:rFonts w:ascii="Calibri" w:hAnsi="Calibri"/>
          <w:kern w:val="2"/>
          <w:sz w:val="22"/>
          <w:szCs w:val="22"/>
          <w:lang w:eastAsia="en-GB"/>
        </w:rPr>
        <w:tab/>
      </w:r>
      <w:r>
        <w:t>END record information</w:t>
      </w:r>
      <w:r>
        <w:tab/>
      </w:r>
      <w:r>
        <w:fldChar w:fldCharType="begin" w:fldLock="1"/>
      </w:r>
      <w:r>
        <w:instrText xml:space="preserve"> PAGEREF _Toc144720761 \h </w:instrText>
      </w:r>
      <w:r>
        <w:fldChar w:fldCharType="separate"/>
      </w:r>
      <w:r>
        <w:t>165</w:t>
      </w:r>
      <w:r>
        <w:fldChar w:fldCharType="end"/>
      </w:r>
    </w:p>
    <w:p w14:paraId="1E15189B" w14:textId="4F339110" w:rsidR="008C788E" w:rsidRDefault="008C788E">
      <w:pPr>
        <w:pStyle w:val="TOC1"/>
        <w:rPr>
          <w:rFonts w:ascii="Calibri" w:hAnsi="Calibri"/>
          <w:kern w:val="2"/>
          <w:szCs w:val="22"/>
          <w:lang w:eastAsia="en-GB"/>
        </w:rPr>
      </w:pPr>
      <w:r>
        <w:t>14</w:t>
      </w:r>
      <w:r>
        <w:rPr>
          <w:rFonts w:ascii="Calibri" w:hAnsi="Calibri"/>
          <w:kern w:val="2"/>
          <w:szCs w:val="22"/>
          <w:lang w:eastAsia="en-GB"/>
        </w:rPr>
        <w:tab/>
      </w:r>
      <w:r>
        <w:t>Invocation of Lawful Interception (LI) for Group Communications System Enablers (GCSE)</w:t>
      </w:r>
      <w:r>
        <w:tab/>
      </w:r>
      <w:r>
        <w:fldChar w:fldCharType="begin" w:fldLock="1"/>
      </w:r>
      <w:r>
        <w:instrText xml:space="preserve"> PAGEREF _Toc144720762 \h </w:instrText>
      </w:r>
      <w:r>
        <w:fldChar w:fldCharType="separate"/>
      </w:r>
      <w:r>
        <w:t>166</w:t>
      </w:r>
      <w:r>
        <w:fldChar w:fldCharType="end"/>
      </w:r>
    </w:p>
    <w:p w14:paraId="2A5DBCF0" w14:textId="310378D2" w:rsidR="008C788E" w:rsidRDefault="008C788E">
      <w:pPr>
        <w:pStyle w:val="TOC2"/>
        <w:rPr>
          <w:rFonts w:ascii="Calibri" w:hAnsi="Calibri"/>
          <w:kern w:val="2"/>
          <w:sz w:val="22"/>
          <w:szCs w:val="22"/>
          <w:lang w:eastAsia="en-GB"/>
        </w:rPr>
      </w:pPr>
      <w:r>
        <w:t>14.1</w:t>
      </w:r>
      <w:r>
        <w:rPr>
          <w:rFonts w:ascii="Calibri" w:hAnsi="Calibri"/>
          <w:kern w:val="2"/>
          <w:sz w:val="22"/>
          <w:szCs w:val="22"/>
          <w:lang w:eastAsia="en-GB"/>
        </w:rPr>
        <w:tab/>
      </w:r>
      <w:r>
        <w:t>Background</w:t>
      </w:r>
      <w:r>
        <w:tab/>
      </w:r>
      <w:r>
        <w:fldChar w:fldCharType="begin" w:fldLock="1"/>
      </w:r>
      <w:r>
        <w:instrText xml:space="preserve"> PAGEREF _Toc144720763 \h </w:instrText>
      </w:r>
      <w:r>
        <w:fldChar w:fldCharType="separate"/>
      </w:r>
      <w:r>
        <w:t>166</w:t>
      </w:r>
      <w:r>
        <w:fldChar w:fldCharType="end"/>
      </w:r>
    </w:p>
    <w:p w14:paraId="692619BA" w14:textId="74E9C865" w:rsidR="008C788E" w:rsidRDefault="008C788E">
      <w:pPr>
        <w:pStyle w:val="TOC3"/>
        <w:rPr>
          <w:rFonts w:ascii="Calibri" w:hAnsi="Calibri"/>
          <w:kern w:val="2"/>
          <w:sz w:val="22"/>
          <w:szCs w:val="22"/>
          <w:lang w:eastAsia="en-GB"/>
        </w:rPr>
      </w:pPr>
      <w:r>
        <w:t>14.1.1</w:t>
      </w:r>
      <w:r>
        <w:rPr>
          <w:rFonts w:ascii="Calibri" w:hAnsi="Calibri"/>
          <w:kern w:val="2"/>
          <w:sz w:val="22"/>
          <w:szCs w:val="22"/>
          <w:lang w:eastAsia="en-GB"/>
        </w:rPr>
        <w:tab/>
      </w:r>
      <w:r>
        <w:t>Interception at GCS AS versus other nodes</w:t>
      </w:r>
      <w:r>
        <w:tab/>
      </w:r>
      <w:r>
        <w:fldChar w:fldCharType="begin" w:fldLock="1"/>
      </w:r>
      <w:r>
        <w:instrText xml:space="preserve"> PAGEREF _Toc144720764 \h </w:instrText>
      </w:r>
      <w:r>
        <w:fldChar w:fldCharType="separate"/>
      </w:r>
      <w:r>
        <w:t>166</w:t>
      </w:r>
      <w:r>
        <w:fldChar w:fldCharType="end"/>
      </w:r>
    </w:p>
    <w:p w14:paraId="75B5ECE7" w14:textId="6B030B2D" w:rsidR="008C788E" w:rsidRDefault="008C788E">
      <w:pPr>
        <w:pStyle w:val="TOC2"/>
        <w:rPr>
          <w:rFonts w:ascii="Calibri" w:hAnsi="Calibri"/>
          <w:kern w:val="2"/>
          <w:sz w:val="22"/>
          <w:szCs w:val="22"/>
          <w:lang w:eastAsia="en-GB"/>
        </w:rPr>
      </w:pPr>
      <w:r>
        <w:t>14.2</w:t>
      </w:r>
      <w:r>
        <w:rPr>
          <w:rFonts w:ascii="Calibri" w:hAnsi="Calibri"/>
          <w:kern w:val="2"/>
          <w:sz w:val="22"/>
          <w:szCs w:val="22"/>
          <w:lang w:eastAsia="en-GB"/>
        </w:rPr>
        <w:tab/>
      </w:r>
      <w:r>
        <w:t>GCS AS in Intercepting Operator's Network</w:t>
      </w:r>
      <w:r>
        <w:tab/>
      </w:r>
      <w:r>
        <w:fldChar w:fldCharType="begin" w:fldLock="1"/>
      </w:r>
      <w:r>
        <w:instrText xml:space="preserve"> PAGEREF _Toc144720765 \h </w:instrText>
      </w:r>
      <w:r>
        <w:fldChar w:fldCharType="separate"/>
      </w:r>
      <w:r>
        <w:t>166</w:t>
      </w:r>
      <w:r>
        <w:fldChar w:fldCharType="end"/>
      </w:r>
    </w:p>
    <w:p w14:paraId="5F4E4F2E" w14:textId="4102320C" w:rsidR="008C788E" w:rsidRDefault="008C788E">
      <w:pPr>
        <w:pStyle w:val="TOC3"/>
        <w:rPr>
          <w:rFonts w:ascii="Calibri" w:hAnsi="Calibri"/>
          <w:kern w:val="2"/>
          <w:sz w:val="22"/>
          <w:szCs w:val="22"/>
          <w:lang w:eastAsia="en-GB"/>
        </w:rPr>
      </w:pPr>
      <w:r>
        <w:t>14.2.1</w:t>
      </w:r>
      <w:r>
        <w:rPr>
          <w:rFonts w:ascii="Calibri" w:hAnsi="Calibri"/>
          <w:kern w:val="2"/>
          <w:sz w:val="22"/>
          <w:szCs w:val="22"/>
          <w:lang w:eastAsia="en-GB"/>
        </w:rPr>
        <w:tab/>
      </w:r>
      <w:r>
        <w:t>General</w:t>
      </w:r>
      <w:r>
        <w:tab/>
      </w:r>
      <w:r>
        <w:fldChar w:fldCharType="begin" w:fldLock="1"/>
      </w:r>
      <w:r>
        <w:instrText xml:space="preserve"> PAGEREF _Toc144720766 \h </w:instrText>
      </w:r>
      <w:r>
        <w:fldChar w:fldCharType="separate"/>
      </w:r>
      <w:r>
        <w:t>166</w:t>
      </w:r>
      <w:r>
        <w:fldChar w:fldCharType="end"/>
      </w:r>
    </w:p>
    <w:p w14:paraId="5A407BE4" w14:textId="7726D95B" w:rsidR="008C788E" w:rsidRDefault="008C788E">
      <w:pPr>
        <w:pStyle w:val="TOC3"/>
        <w:rPr>
          <w:rFonts w:ascii="Calibri" w:hAnsi="Calibri"/>
          <w:kern w:val="2"/>
          <w:sz w:val="22"/>
          <w:szCs w:val="22"/>
          <w:lang w:eastAsia="en-GB"/>
        </w:rPr>
      </w:pPr>
      <w:r>
        <w:t>14.2.2</w:t>
      </w:r>
      <w:r>
        <w:rPr>
          <w:rFonts w:ascii="Calibri" w:hAnsi="Calibri"/>
          <w:kern w:val="2"/>
          <w:sz w:val="22"/>
          <w:szCs w:val="22"/>
          <w:lang w:eastAsia="en-GB"/>
        </w:rPr>
        <w:tab/>
      </w:r>
      <w:r>
        <w:t>Identifiers</w:t>
      </w:r>
      <w:r>
        <w:tab/>
      </w:r>
      <w:r>
        <w:fldChar w:fldCharType="begin" w:fldLock="1"/>
      </w:r>
      <w:r>
        <w:instrText xml:space="preserve"> PAGEREF _Toc144720767 \h </w:instrText>
      </w:r>
      <w:r>
        <w:fldChar w:fldCharType="separate"/>
      </w:r>
      <w:r>
        <w:t>166</w:t>
      </w:r>
      <w:r>
        <w:fldChar w:fldCharType="end"/>
      </w:r>
    </w:p>
    <w:p w14:paraId="76DDAE0B" w14:textId="35396E93" w:rsidR="008C788E" w:rsidRDefault="008C788E">
      <w:pPr>
        <w:pStyle w:val="TOC4"/>
        <w:rPr>
          <w:rFonts w:ascii="Calibri" w:hAnsi="Calibri"/>
          <w:kern w:val="2"/>
          <w:sz w:val="22"/>
          <w:szCs w:val="22"/>
          <w:lang w:eastAsia="en-GB"/>
        </w:rPr>
      </w:pPr>
      <w:r>
        <w:t>14.2.2.1</w:t>
      </w:r>
      <w:r>
        <w:rPr>
          <w:rFonts w:ascii="Calibri" w:hAnsi="Calibri"/>
          <w:kern w:val="2"/>
          <w:sz w:val="22"/>
          <w:szCs w:val="22"/>
          <w:lang w:eastAsia="en-GB"/>
        </w:rPr>
        <w:tab/>
      </w:r>
      <w:r>
        <w:t>Overview</w:t>
      </w:r>
      <w:r>
        <w:tab/>
      </w:r>
      <w:r>
        <w:fldChar w:fldCharType="begin" w:fldLock="1"/>
      </w:r>
      <w:r>
        <w:instrText xml:space="preserve"> PAGEREF _Toc144720768 \h </w:instrText>
      </w:r>
      <w:r>
        <w:fldChar w:fldCharType="separate"/>
      </w:r>
      <w:r>
        <w:t>166</w:t>
      </w:r>
      <w:r>
        <w:fldChar w:fldCharType="end"/>
      </w:r>
    </w:p>
    <w:p w14:paraId="316AE27E" w14:textId="188544C4" w:rsidR="008C788E" w:rsidRDefault="008C788E">
      <w:pPr>
        <w:pStyle w:val="TOC4"/>
        <w:rPr>
          <w:rFonts w:ascii="Calibri" w:hAnsi="Calibri"/>
          <w:kern w:val="2"/>
          <w:sz w:val="22"/>
          <w:szCs w:val="22"/>
          <w:lang w:eastAsia="en-GB"/>
        </w:rPr>
      </w:pPr>
      <w:r>
        <w:t>14.2.2.2</w:t>
      </w:r>
      <w:r>
        <w:rPr>
          <w:rFonts w:ascii="Calibri" w:hAnsi="Calibri"/>
          <w:kern w:val="2"/>
          <w:sz w:val="22"/>
          <w:szCs w:val="22"/>
          <w:lang w:eastAsia="en-GB"/>
        </w:rPr>
        <w:tab/>
      </w:r>
      <w:r>
        <w:t>Lawful Interception Identifier</w:t>
      </w:r>
      <w:r>
        <w:tab/>
      </w:r>
      <w:r>
        <w:fldChar w:fldCharType="begin" w:fldLock="1"/>
      </w:r>
      <w:r>
        <w:instrText xml:space="preserve"> PAGEREF _Toc144720769 \h </w:instrText>
      </w:r>
      <w:r>
        <w:fldChar w:fldCharType="separate"/>
      </w:r>
      <w:r>
        <w:t>166</w:t>
      </w:r>
      <w:r>
        <w:fldChar w:fldCharType="end"/>
      </w:r>
    </w:p>
    <w:p w14:paraId="6C7FD769" w14:textId="7408566A" w:rsidR="008C788E" w:rsidRDefault="008C788E">
      <w:pPr>
        <w:pStyle w:val="TOC4"/>
        <w:rPr>
          <w:rFonts w:ascii="Calibri" w:hAnsi="Calibri"/>
          <w:kern w:val="2"/>
          <w:sz w:val="22"/>
          <w:szCs w:val="22"/>
          <w:lang w:eastAsia="en-GB"/>
        </w:rPr>
      </w:pPr>
      <w:r>
        <w:t>14.2.2.3</w:t>
      </w:r>
      <w:r>
        <w:rPr>
          <w:rFonts w:ascii="Calibri" w:hAnsi="Calibri"/>
          <w:kern w:val="2"/>
          <w:sz w:val="22"/>
          <w:szCs w:val="22"/>
          <w:lang w:eastAsia="en-GB"/>
        </w:rPr>
        <w:tab/>
      </w:r>
      <w:r>
        <w:t>Network Identifier</w:t>
      </w:r>
      <w:r>
        <w:tab/>
      </w:r>
      <w:r>
        <w:fldChar w:fldCharType="begin" w:fldLock="1"/>
      </w:r>
      <w:r>
        <w:instrText xml:space="preserve"> PAGEREF _Toc144720770 \h </w:instrText>
      </w:r>
      <w:r>
        <w:fldChar w:fldCharType="separate"/>
      </w:r>
      <w:r>
        <w:t>167</w:t>
      </w:r>
      <w:r>
        <w:fldChar w:fldCharType="end"/>
      </w:r>
    </w:p>
    <w:p w14:paraId="7F77B69A" w14:textId="42B93D45" w:rsidR="008C788E" w:rsidRDefault="008C788E">
      <w:pPr>
        <w:pStyle w:val="TOC4"/>
        <w:rPr>
          <w:rFonts w:ascii="Calibri" w:hAnsi="Calibri"/>
          <w:kern w:val="2"/>
          <w:sz w:val="22"/>
          <w:szCs w:val="22"/>
          <w:lang w:eastAsia="en-GB"/>
        </w:rPr>
      </w:pPr>
      <w:r>
        <w:t>14.2.2.3</w:t>
      </w:r>
      <w:r>
        <w:rPr>
          <w:rFonts w:ascii="Calibri" w:hAnsi="Calibri"/>
          <w:kern w:val="2"/>
          <w:sz w:val="22"/>
          <w:szCs w:val="22"/>
          <w:lang w:eastAsia="en-GB"/>
        </w:rPr>
        <w:tab/>
      </w:r>
      <w:r>
        <w:t>Correlation Number</w:t>
      </w:r>
      <w:r>
        <w:tab/>
      </w:r>
      <w:r>
        <w:fldChar w:fldCharType="begin" w:fldLock="1"/>
      </w:r>
      <w:r>
        <w:instrText xml:space="preserve"> PAGEREF _Toc144720771 \h </w:instrText>
      </w:r>
      <w:r>
        <w:fldChar w:fldCharType="separate"/>
      </w:r>
      <w:r>
        <w:t>167</w:t>
      </w:r>
      <w:r>
        <w:fldChar w:fldCharType="end"/>
      </w:r>
    </w:p>
    <w:p w14:paraId="2EA51BAC" w14:textId="093F30A6" w:rsidR="008C788E" w:rsidRDefault="008C788E">
      <w:pPr>
        <w:pStyle w:val="TOC3"/>
        <w:rPr>
          <w:rFonts w:ascii="Calibri" w:hAnsi="Calibri"/>
          <w:kern w:val="2"/>
          <w:sz w:val="22"/>
          <w:szCs w:val="22"/>
          <w:lang w:eastAsia="en-GB"/>
        </w:rPr>
      </w:pPr>
      <w:r>
        <w:t>14.2.3</w:t>
      </w:r>
      <w:r>
        <w:rPr>
          <w:rFonts w:ascii="Calibri" w:hAnsi="Calibri"/>
          <w:kern w:val="2"/>
          <w:sz w:val="22"/>
          <w:szCs w:val="22"/>
          <w:lang w:eastAsia="en-GB"/>
        </w:rPr>
        <w:tab/>
      </w:r>
      <w:r>
        <w:t>Timing and quality</w:t>
      </w:r>
      <w:r>
        <w:tab/>
      </w:r>
      <w:r>
        <w:fldChar w:fldCharType="begin" w:fldLock="1"/>
      </w:r>
      <w:r>
        <w:instrText xml:space="preserve"> PAGEREF _Toc144720772 \h </w:instrText>
      </w:r>
      <w:r>
        <w:fldChar w:fldCharType="separate"/>
      </w:r>
      <w:r>
        <w:t>167</w:t>
      </w:r>
      <w:r>
        <w:fldChar w:fldCharType="end"/>
      </w:r>
    </w:p>
    <w:p w14:paraId="0F23545A" w14:textId="4D991EE9" w:rsidR="008C788E" w:rsidRDefault="008C788E">
      <w:pPr>
        <w:pStyle w:val="TOC4"/>
        <w:rPr>
          <w:rFonts w:ascii="Calibri" w:hAnsi="Calibri"/>
          <w:kern w:val="2"/>
          <w:sz w:val="22"/>
          <w:szCs w:val="22"/>
          <w:lang w:eastAsia="en-GB"/>
        </w:rPr>
      </w:pPr>
      <w:r>
        <w:t>14.2.3.1</w:t>
      </w:r>
      <w:r>
        <w:rPr>
          <w:rFonts w:ascii="Calibri" w:hAnsi="Calibri"/>
          <w:kern w:val="2"/>
          <w:sz w:val="22"/>
          <w:szCs w:val="22"/>
          <w:lang w:eastAsia="en-GB"/>
        </w:rPr>
        <w:tab/>
      </w:r>
      <w:r>
        <w:t>Timing</w:t>
      </w:r>
      <w:r>
        <w:tab/>
      </w:r>
      <w:r>
        <w:fldChar w:fldCharType="begin" w:fldLock="1"/>
      </w:r>
      <w:r>
        <w:instrText xml:space="preserve"> PAGEREF _Toc144720773 \h </w:instrText>
      </w:r>
      <w:r>
        <w:fldChar w:fldCharType="separate"/>
      </w:r>
      <w:r>
        <w:t>167</w:t>
      </w:r>
      <w:r>
        <w:fldChar w:fldCharType="end"/>
      </w:r>
    </w:p>
    <w:p w14:paraId="5967C361" w14:textId="32E9C930" w:rsidR="008C788E" w:rsidRDefault="008C788E">
      <w:pPr>
        <w:pStyle w:val="TOC4"/>
        <w:rPr>
          <w:rFonts w:ascii="Calibri" w:hAnsi="Calibri"/>
          <w:kern w:val="2"/>
          <w:sz w:val="22"/>
          <w:szCs w:val="22"/>
          <w:lang w:eastAsia="en-GB"/>
        </w:rPr>
      </w:pPr>
      <w:r>
        <w:t>14.2.3.2</w:t>
      </w:r>
      <w:r>
        <w:rPr>
          <w:rFonts w:ascii="Calibri" w:hAnsi="Calibri"/>
          <w:kern w:val="2"/>
          <w:sz w:val="22"/>
          <w:szCs w:val="22"/>
          <w:lang w:eastAsia="en-GB"/>
        </w:rPr>
        <w:tab/>
      </w:r>
      <w:r>
        <w:t>Quality</w:t>
      </w:r>
      <w:r>
        <w:tab/>
      </w:r>
      <w:r>
        <w:fldChar w:fldCharType="begin" w:fldLock="1"/>
      </w:r>
      <w:r>
        <w:instrText xml:space="preserve"> PAGEREF _Toc144720774 \h </w:instrText>
      </w:r>
      <w:r>
        <w:fldChar w:fldCharType="separate"/>
      </w:r>
      <w:r>
        <w:t>167</w:t>
      </w:r>
      <w:r>
        <w:fldChar w:fldCharType="end"/>
      </w:r>
    </w:p>
    <w:p w14:paraId="7CBF5366" w14:textId="713F9F1B" w:rsidR="008C788E" w:rsidRDefault="008C788E">
      <w:pPr>
        <w:pStyle w:val="TOC3"/>
        <w:rPr>
          <w:rFonts w:ascii="Calibri" w:hAnsi="Calibri"/>
          <w:kern w:val="2"/>
          <w:sz w:val="22"/>
          <w:szCs w:val="22"/>
          <w:lang w:eastAsia="en-GB"/>
        </w:rPr>
      </w:pPr>
      <w:r>
        <w:t>14.2.4</w:t>
      </w:r>
      <w:r>
        <w:rPr>
          <w:rFonts w:ascii="Calibri" w:hAnsi="Calibri"/>
          <w:kern w:val="2"/>
          <w:sz w:val="22"/>
          <w:szCs w:val="22"/>
          <w:lang w:eastAsia="en-GB"/>
        </w:rPr>
        <w:tab/>
      </w:r>
      <w:r>
        <w:t>Security Aspects</w:t>
      </w:r>
      <w:r>
        <w:tab/>
      </w:r>
      <w:r>
        <w:fldChar w:fldCharType="begin" w:fldLock="1"/>
      </w:r>
      <w:r>
        <w:instrText xml:space="preserve"> PAGEREF _Toc144720775 \h </w:instrText>
      </w:r>
      <w:r>
        <w:fldChar w:fldCharType="separate"/>
      </w:r>
      <w:r>
        <w:t>167</w:t>
      </w:r>
      <w:r>
        <w:fldChar w:fldCharType="end"/>
      </w:r>
    </w:p>
    <w:p w14:paraId="52EF7739" w14:textId="2CD72F71" w:rsidR="008C788E" w:rsidRDefault="008C788E">
      <w:pPr>
        <w:pStyle w:val="TOC4"/>
        <w:rPr>
          <w:rFonts w:ascii="Calibri" w:hAnsi="Calibri"/>
          <w:kern w:val="2"/>
          <w:sz w:val="22"/>
          <w:szCs w:val="22"/>
          <w:lang w:eastAsia="en-GB"/>
        </w:rPr>
      </w:pPr>
      <w:r>
        <w:t>14.2.4.1</w:t>
      </w:r>
      <w:r>
        <w:rPr>
          <w:rFonts w:ascii="Calibri" w:hAnsi="Calibri"/>
          <w:kern w:val="2"/>
          <w:sz w:val="22"/>
          <w:szCs w:val="22"/>
          <w:lang w:eastAsia="en-GB"/>
        </w:rPr>
        <w:tab/>
      </w:r>
      <w:r>
        <w:t>General</w:t>
      </w:r>
      <w:r>
        <w:tab/>
      </w:r>
      <w:r>
        <w:fldChar w:fldCharType="begin" w:fldLock="1"/>
      </w:r>
      <w:r>
        <w:instrText xml:space="preserve"> PAGEREF _Toc144720776 \h </w:instrText>
      </w:r>
      <w:r>
        <w:fldChar w:fldCharType="separate"/>
      </w:r>
      <w:r>
        <w:t>167</w:t>
      </w:r>
      <w:r>
        <w:fldChar w:fldCharType="end"/>
      </w:r>
    </w:p>
    <w:p w14:paraId="47BDB99F" w14:textId="58DC7D94" w:rsidR="008C788E" w:rsidRDefault="008C788E">
      <w:pPr>
        <w:pStyle w:val="TOC3"/>
        <w:rPr>
          <w:rFonts w:ascii="Calibri" w:hAnsi="Calibri"/>
          <w:kern w:val="2"/>
          <w:sz w:val="22"/>
          <w:szCs w:val="22"/>
          <w:lang w:eastAsia="en-GB"/>
        </w:rPr>
      </w:pPr>
      <w:r>
        <w:t>14.2.5</w:t>
      </w:r>
      <w:r>
        <w:rPr>
          <w:rFonts w:ascii="Calibri" w:hAnsi="Calibri"/>
          <w:kern w:val="2"/>
          <w:sz w:val="22"/>
          <w:szCs w:val="22"/>
          <w:lang w:eastAsia="en-GB"/>
        </w:rPr>
        <w:tab/>
      </w:r>
      <w:r>
        <w:t>Quantitative Aspects</w:t>
      </w:r>
      <w:r>
        <w:tab/>
      </w:r>
      <w:r>
        <w:fldChar w:fldCharType="begin" w:fldLock="1"/>
      </w:r>
      <w:r>
        <w:instrText xml:space="preserve"> PAGEREF _Toc144720777 \h </w:instrText>
      </w:r>
      <w:r>
        <w:fldChar w:fldCharType="separate"/>
      </w:r>
      <w:r>
        <w:t>168</w:t>
      </w:r>
      <w:r>
        <w:fldChar w:fldCharType="end"/>
      </w:r>
    </w:p>
    <w:p w14:paraId="5486E286" w14:textId="4D6D19F6" w:rsidR="008C788E" w:rsidRDefault="008C788E">
      <w:pPr>
        <w:pStyle w:val="TOC4"/>
        <w:rPr>
          <w:rFonts w:ascii="Calibri" w:hAnsi="Calibri"/>
          <w:kern w:val="2"/>
          <w:sz w:val="22"/>
          <w:szCs w:val="22"/>
          <w:lang w:eastAsia="en-GB"/>
        </w:rPr>
      </w:pPr>
      <w:r>
        <w:lastRenderedPageBreak/>
        <w:t>14.2.5.1</w:t>
      </w:r>
      <w:r>
        <w:rPr>
          <w:rFonts w:ascii="Calibri" w:hAnsi="Calibri"/>
          <w:kern w:val="2"/>
          <w:sz w:val="22"/>
          <w:szCs w:val="22"/>
          <w:lang w:eastAsia="en-GB"/>
        </w:rPr>
        <w:tab/>
      </w:r>
      <w:r>
        <w:t>General</w:t>
      </w:r>
      <w:r>
        <w:tab/>
      </w:r>
      <w:r>
        <w:fldChar w:fldCharType="begin" w:fldLock="1"/>
      </w:r>
      <w:r>
        <w:instrText xml:space="preserve"> PAGEREF _Toc144720778 \h </w:instrText>
      </w:r>
      <w:r>
        <w:fldChar w:fldCharType="separate"/>
      </w:r>
      <w:r>
        <w:t>168</w:t>
      </w:r>
      <w:r>
        <w:fldChar w:fldCharType="end"/>
      </w:r>
    </w:p>
    <w:p w14:paraId="55AD1FBF" w14:textId="7F6C0851" w:rsidR="008C788E" w:rsidRDefault="008C788E">
      <w:pPr>
        <w:pStyle w:val="TOC3"/>
        <w:rPr>
          <w:rFonts w:ascii="Calibri" w:hAnsi="Calibri"/>
          <w:kern w:val="2"/>
          <w:sz w:val="22"/>
          <w:szCs w:val="22"/>
          <w:lang w:eastAsia="en-GB"/>
        </w:rPr>
      </w:pPr>
      <w:r>
        <w:t>14.2.6</w:t>
      </w:r>
      <w:r>
        <w:rPr>
          <w:rFonts w:ascii="Calibri" w:hAnsi="Calibri"/>
          <w:kern w:val="2"/>
          <w:sz w:val="22"/>
          <w:szCs w:val="22"/>
          <w:lang w:eastAsia="en-GB"/>
        </w:rPr>
        <w:tab/>
      </w:r>
      <w:r>
        <w:t>IRI for GCSE based Communications</w:t>
      </w:r>
      <w:r>
        <w:tab/>
      </w:r>
      <w:r>
        <w:fldChar w:fldCharType="begin" w:fldLock="1"/>
      </w:r>
      <w:r>
        <w:instrText xml:space="preserve"> PAGEREF _Toc144720779 \h </w:instrText>
      </w:r>
      <w:r>
        <w:fldChar w:fldCharType="separate"/>
      </w:r>
      <w:r>
        <w:t>168</w:t>
      </w:r>
      <w:r>
        <w:fldChar w:fldCharType="end"/>
      </w:r>
    </w:p>
    <w:p w14:paraId="6DA7BFE5" w14:textId="7132FD25" w:rsidR="008C788E" w:rsidRDefault="008C788E">
      <w:pPr>
        <w:pStyle w:val="TOC4"/>
        <w:rPr>
          <w:rFonts w:ascii="Calibri" w:hAnsi="Calibri"/>
          <w:kern w:val="2"/>
          <w:sz w:val="22"/>
          <w:szCs w:val="22"/>
          <w:lang w:eastAsia="en-GB"/>
        </w:rPr>
      </w:pPr>
      <w:r>
        <w:t>14.2.6.1</w:t>
      </w:r>
      <w:r>
        <w:rPr>
          <w:rFonts w:ascii="Calibri" w:hAnsi="Calibri"/>
          <w:kern w:val="2"/>
          <w:sz w:val="22"/>
          <w:szCs w:val="22"/>
          <w:lang w:eastAsia="en-GB"/>
        </w:rPr>
        <w:tab/>
      </w:r>
      <w:r>
        <w:t>General</w:t>
      </w:r>
      <w:r>
        <w:tab/>
      </w:r>
      <w:r>
        <w:fldChar w:fldCharType="begin" w:fldLock="1"/>
      </w:r>
      <w:r>
        <w:instrText xml:space="preserve"> PAGEREF _Toc144720780 \h </w:instrText>
      </w:r>
      <w:r>
        <w:fldChar w:fldCharType="separate"/>
      </w:r>
      <w:r>
        <w:t>168</w:t>
      </w:r>
      <w:r>
        <w:fldChar w:fldCharType="end"/>
      </w:r>
    </w:p>
    <w:p w14:paraId="5779A867" w14:textId="6A569238" w:rsidR="008C788E" w:rsidRDefault="008C788E">
      <w:pPr>
        <w:pStyle w:val="TOC4"/>
        <w:rPr>
          <w:rFonts w:ascii="Calibri" w:hAnsi="Calibri"/>
          <w:kern w:val="2"/>
          <w:sz w:val="22"/>
          <w:szCs w:val="22"/>
          <w:lang w:eastAsia="en-GB"/>
        </w:rPr>
      </w:pPr>
      <w:r>
        <w:t>14.2.6.2</w:t>
      </w:r>
      <w:r>
        <w:rPr>
          <w:rFonts w:ascii="Calibri" w:hAnsi="Calibri"/>
          <w:kern w:val="2"/>
          <w:sz w:val="22"/>
          <w:szCs w:val="22"/>
          <w:lang w:eastAsia="en-GB"/>
        </w:rPr>
        <w:tab/>
      </w:r>
      <w:r>
        <w:t>Events and Event Information</w:t>
      </w:r>
      <w:r>
        <w:tab/>
      </w:r>
      <w:r>
        <w:fldChar w:fldCharType="begin" w:fldLock="1"/>
      </w:r>
      <w:r>
        <w:instrText xml:space="preserve"> PAGEREF _Toc144720781 \h </w:instrText>
      </w:r>
      <w:r>
        <w:fldChar w:fldCharType="separate"/>
      </w:r>
      <w:r>
        <w:t>170</w:t>
      </w:r>
      <w:r>
        <w:fldChar w:fldCharType="end"/>
      </w:r>
    </w:p>
    <w:p w14:paraId="713E6D21" w14:textId="7CBDBE36" w:rsidR="008C788E" w:rsidRDefault="008C788E">
      <w:pPr>
        <w:pStyle w:val="TOC5"/>
        <w:rPr>
          <w:rFonts w:ascii="Calibri" w:hAnsi="Calibri"/>
          <w:kern w:val="2"/>
          <w:sz w:val="22"/>
          <w:szCs w:val="22"/>
          <w:lang w:eastAsia="en-GB"/>
        </w:rPr>
      </w:pPr>
      <w:r>
        <w:t>14.2.6.2.1</w:t>
      </w:r>
      <w:r>
        <w:rPr>
          <w:rFonts w:ascii="Calibri" w:hAnsi="Calibri"/>
          <w:kern w:val="2"/>
          <w:sz w:val="22"/>
          <w:szCs w:val="22"/>
          <w:lang w:eastAsia="en-GB"/>
        </w:rPr>
        <w:tab/>
      </w:r>
      <w:r>
        <w:t>Overview</w:t>
      </w:r>
      <w:r>
        <w:tab/>
      </w:r>
      <w:r>
        <w:fldChar w:fldCharType="begin" w:fldLock="1"/>
      </w:r>
      <w:r>
        <w:instrText xml:space="preserve"> PAGEREF _Toc144720782 \h </w:instrText>
      </w:r>
      <w:r>
        <w:fldChar w:fldCharType="separate"/>
      </w:r>
      <w:r>
        <w:t>170</w:t>
      </w:r>
      <w:r>
        <w:fldChar w:fldCharType="end"/>
      </w:r>
    </w:p>
    <w:p w14:paraId="02ED728B" w14:textId="35F844AA" w:rsidR="008C788E" w:rsidRDefault="008C788E">
      <w:pPr>
        <w:pStyle w:val="TOC5"/>
        <w:rPr>
          <w:rFonts w:ascii="Calibri" w:hAnsi="Calibri"/>
          <w:kern w:val="2"/>
          <w:sz w:val="22"/>
          <w:szCs w:val="22"/>
          <w:lang w:eastAsia="en-GB"/>
        </w:rPr>
      </w:pPr>
      <w:r>
        <w:t>14.2.6.2.2</w:t>
      </w:r>
      <w:r>
        <w:rPr>
          <w:rFonts w:ascii="Calibri" w:hAnsi="Calibri"/>
          <w:kern w:val="2"/>
          <w:sz w:val="22"/>
          <w:szCs w:val="22"/>
          <w:lang w:eastAsia="en-GB"/>
        </w:rPr>
        <w:tab/>
      </w:r>
      <w:r>
        <w:t>BEGIN record information</w:t>
      </w:r>
      <w:r>
        <w:tab/>
      </w:r>
      <w:r>
        <w:fldChar w:fldCharType="begin" w:fldLock="1"/>
      </w:r>
      <w:r>
        <w:instrText xml:space="preserve"> PAGEREF _Toc144720783 \h </w:instrText>
      </w:r>
      <w:r>
        <w:fldChar w:fldCharType="separate"/>
      </w:r>
      <w:r>
        <w:t>170</w:t>
      </w:r>
      <w:r>
        <w:fldChar w:fldCharType="end"/>
      </w:r>
    </w:p>
    <w:p w14:paraId="6A4FF32B" w14:textId="4FF7C821" w:rsidR="008C788E" w:rsidRDefault="008C788E">
      <w:pPr>
        <w:pStyle w:val="TOC5"/>
        <w:rPr>
          <w:rFonts w:ascii="Calibri" w:hAnsi="Calibri"/>
          <w:kern w:val="2"/>
          <w:sz w:val="22"/>
          <w:szCs w:val="22"/>
          <w:lang w:eastAsia="en-GB"/>
        </w:rPr>
      </w:pPr>
      <w:r>
        <w:t>14.2.6.2.3</w:t>
      </w:r>
      <w:r>
        <w:rPr>
          <w:rFonts w:ascii="Calibri" w:hAnsi="Calibri"/>
          <w:kern w:val="2"/>
          <w:sz w:val="22"/>
          <w:szCs w:val="22"/>
          <w:lang w:eastAsia="en-GB"/>
        </w:rPr>
        <w:tab/>
      </w:r>
      <w:r>
        <w:t>CONTINUE record information</w:t>
      </w:r>
      <w:r>
        <w:tab/>
      </w:r>
      <w:r>
        <w:fldChar w:fldCharType="begin" w:fldLock="1"/>
      </w:r>
      <w:r>
        <w:instrText xml:space="preserve"> PAGEREF _Toc144720784 \h </w:instrText>
      </w:r>
      <w:r>
        <w:fldChar w:fldCharType="separate"/>
      </w:r>
      <w:r>
        <w:t>172</w:t>
      </w:r>
      <w:r>
        <w:fldChar w:fldCharType="end"/>
      </w:r>
    </w:p>
    <w:p w14:paraId="1830AD11" w14:textId="63EA70F9" w:rsidR="008C788E" w:rsidRDefault="008C788E">
      <w:pPr>
        <w:pStyle w:val="TOC5"/>
        <w:rPr>
          <w:rFonts w:ascii="Calibri" w:hAnsi="Calibri"/>
          <w:kern w:val="2"/>
          <w:sz w:val="22"/>
          <w:szCs w:val="22"/>
          <w:lang w:eastAsia="en-GB"/>
        </w:rPr>
      </w:pPr>
      <w:r>
        <w:t>14.2.6.2.4</w:t>
      </w:r>
      <w:r>
        <w:rPr>
          <w:rFonts w:ascii="Calibri" w:hAnsi="Calibri"/>
          <w:kern w:val="2"/>
          <w:sz w:val="22"/>
          <w:szCs w:val="22"/>
          <w:lang w:eastAsia="en-GB"/>
        </w:rPr>
        <w:tab/>
      </w:r>
      <w:r>
        <w:t>END record information</w:t>
      </w:r>
      <w:r>
        <w:tab/>
      </w:r>
      <w:r>
        <w:fldChar w:fldCharType="begin" w:fldLock="1"/>
      </w:r>
      <w:r>
        <w:instrText xml:space="preserve"> PAGEREF _Toc144720785 \h </w:instrText>
      </w:r>
      <w:r>
        <w:fldChar w:fldCharType="separate"/>
      </w:r>
      <w:r>
        <w:t>174</w:t>
      </w:r>
      <w:r>
        <w:fldChar w:fldCharType="end"/>
      </w:r>
    </w:p>
    <w:p w14:paraId="1E6C13A2" w14:textId="63AC223B" w:rsidR="008C788E" w:rsidRDefault="008C788E">
      <w:pPr>
        <w:pStyle w:val="TOC3"/>
        <w:rPr>
          <w:rFonts w:ascii="Calibri" w:hAnsi="Calibri"/>
          <w:kern w:val="2"/>
          <w:sz w:val="22"/>
          <w:szCs w:val="22"/>
          <w:lang w:eastAsia="en-GB"/>
        </w:rPr>
      </w:pPr>
      <w:r>
        <w:t>14.2.7</w:t>
      </w:r>
      <w:r>
        <w:rPr>
          <w:rFonts w:ascii="Calibri" w:hAnsi="Calibri"/>
          <w:kern w:val="2"/>
          <w:sz w:val="22"/>
          <w:szCs w:val="22"/>
          <w:lang w:eastAsia="en-GB"/>
        </w:rPr>
        <w:tab/>
      </w:r>
      <w:r>
        <w:t>CC for GCSE based Communications</w:t>
      </w:r>
      <w:r>
        <w:tab/>
      </w:r>
      <w:r>
        <w:fldChar w:fldCharType="begin" w:fldLock="1"/>
      </w:r>
      <w:r>
        <w:instrText xml:space="preserve"> PAGEREF _Toc144720786 \h </w:instrText>
      </w:r>
      <w:r>
        <w:fldChar w:fldCharType="separate"/>
      </w:r>
      <w:r>
        <w:t>175</w:t>
      </w:r>
      <w:r>
        <w:fldChar w:fldCharType="end"/>
      </w:r>
    </w:p>
    <w:p w14:paraId="3339F901" w14:textId="4D010228" w:rsidR="008C788E" w:rsidRDefault="008C788E">
      <w:pPr>
        <w:pStyle w:val="TOC4"/>
        <w:rPr>
          <w:rFonts w:ascii="Calibri" w:hAnsi="Calibri"/>
          <w:kern w:val="2"/>
          <w:sz w:val="22"/>
          <w:szCs w:val="22"/>
          <w:lang w:eastAsia="en-GB"/>
        </w:rPr>
      </w:pPr>
      <w:r>
        <w:t>14.2.7.1</w:t>
      </w:r>
      <w:r>
        <w:rPr>
          <w:rFonts w:ascii="Calibri" w:hAnsi="Calibri"/>
          <w:kern w:val="2"/>
          <w:sz w:val="22"/>
          <w:szCs w:val="22"/>
          <w:lang w:eastAsia="en-GB"/>
        </w:rPr>
        <w:tab/>
      </w:r>
      <w:r>
        <w:t>General</w:t>
      </w:r>
      <w:r>
        <w:tab/>
      </w:r>
      <w:r>
        <w:fldChar w:fldCharType="begin" w:fldLock="1"/>
      </w:r>
      <w:r>
        <w:instrText xml:space="preserve"> PAGEREF _Toc144720787 \h </w:instrText>
      </w:r>
      <w:r>
        <w:fldChar w:fldCharType="separate"/>
      </w:r>
      <w:r>
        <w:t>175</w:t>
      </w:r>
      <w:r>
        <w:fldChar w:fldCharType="end"/>
      </w:r>
    </w:p>
    <w:p w14:paraId="52127C52" w14:textId="651B91FB" w:rsidR="008C788E" w:rsidRDefault="008C788E">
      <w:pPr>
        <w:pStyle w:val="TOC2"/>
        <w:rPr>
          <w:rFonts w:ascii="Calibri" w:hAnsi="Calibri"/>
          <w:kern w:val="2"/>
          <w:sz w:val="22"/>
          <w:szCs w:val="22"/>
          <w:lang w:eastAsia="en-GB"/>
        </w:rPr>
      </w:pPr>
      <w:r>
        <w:t>14.3</w:t>
      </w:r>
      <w:r>
        <w:rPr>
          <w:rFonts w:ascii="Calibri" w:hAnsi="Calibri"/>
          <w:kern w:val="2"/>
          <w:sz w:val="22"/>
          <w:szCs w:val="22"/>
          <w:lang w:eastAsia="en-GB"/>
        </w:rPr>
        <w:tab/>
      </w:r>
      <w:r>
        <w:t>GCS AS Outside Intercepting Operator Network</w:t>
      </w:r>
      <w:r>
        <w:tab/>
      </w:r>
      <w:r>
        <w:fldChar w:fldCharType="begin" w:fldLock="1"/>
      </w:r>
      <w:r>
        <w:instrText xml:space="preserve"> PAGEREF _Toc144720788 \h </w:instrText>
      </w:r>
      <w:r>
        <w:fldChar w:fldCharType="separate"/>
      </w:r>
      <w:r>
        <w:t>175</w:t>
      </w:r>
      <w:r>
        <w:fldChar w:fldCharType="end"/>
      </w:r>
    </w:p>
    <w:p w14:paraId="2A383147" w14:textId="49ECC60C" w:rsidR="008C788E" w:rsidRDefault="008C788E">
      <w:pPr>
        <w:pStyle w:val="TOC3"/>
        <w:rPr>
          <w:rFonts w:ascii="Calibri" w:hAnsi="Calibri"/>
          <w:kern w:val="2"/>
          <w:sz w:val="22"/>
          <w:szCs w:val="22"/>
          <w:lang w:eastAsia="en-GB"/>
        </w:rPr>
      </w:pPr>
      <w:r>
        <w:t>14.3.1</w:t>
      </w:r>
      <w:r>
        <w:rPr>
          <w:rFonts w:ascii="Calibri" w:hAnsi="Calibri"/>
          <w:kern w:val="2"/>
          <w:sz w:val="22"/>
          <w:szCs w:val="22"/>
          <w:lang w:eastAsia="en-GB"/>
        </w:rPr>
        <w:tab/>
      </w:r>
      <w:r>
        <w:t>General</w:t>
      </w:r>
      <w:r>
        <w:tab/>
      </w:r>
      <w:r>
        <w:fldChar w:fldCharType="begin" w:fldLock="1"/>
      </w:r>
      <w:r>
        <w:instrText xml:space="preserve"> PAGEREF _Toc144720789 \h </w:instrText>
      </w:r>
      <w:r>
        <w:fldChar w:fldCharType="separate"/>
      </w:r>
      <w:r>
        <w:t>175</w:t>
      </w:r>
      <w:r>
        <w:fldChar w:fldCharType="end"/>
      </w:r>
    </w:p>
    <w:p w14:paraId="48C74251" w14:textId="21B389F0" w:rsidR="008C788E" w:rsidRDefault="008C788E">
      <w:pPr>
        <w:pStyle w:val="TOC1"/>
        <w:rPr>
          <w:rFonts w:ascii="Calibri" w:hAnsi="Calibri"/>
          <w:kern w:val="2"/>
          <w:szCs w:val="22"/>
          <w:lang w:eastAsia="en-GB"/>
        </w:rPr>
      </w:pPr>
      <w:r>
        <w:t>15</w:t>
      </w:r>
      <w:r>
        <w:rPr>
          <w:rFonts w:ascii="Calibri" w:hAnsi="Calibri"/>
          <w:kern w:val="2"/>
          <w:szCs w:val="22"/>
          <w:lang w:eastAsia="en-GB"/>
        </w:rPr>
        <w:tab/>
      </w:r>
      <w:r>
        <w:t>Interception of Messaging Services</w:t>
      </w:r>
      <w:r>
        <w:tab/>
      </w:r>
      <w:r>
        <w:fldChar w:fldCharType="begin" w:fldLock="1"/>
      </w:r>
      <w:r>
        <w:instrText xml:space="preserve"> PAGEREF _Toc144720790 \h </w:instrText>
      </w:r>
      <w:r>
        <w:fldChar w:fldCharType="separate"/>
      </w:r>
      <w:r>
        <w:t>176</w:t>
      </w:r>
      <w:r>
        <w:fldChar w:fldCharType="end"/>
      </w:r>
    </w:p>
    <w:p w14:paraId="1F47E8E2" w14:textId="58E0A9FE" w:rsidR="008C788E" w:rsidRDefault="008C788E">
      <w:pPr>
        <w:pStyle w:val="TOC2"/>
        <w:rPr>
          <w:rFonts w:ascii="Calibri" w:hAnsi="Calibri"/>
          <w:kern w:val="2"/>
          <w:sz w:val="22"/>
          <w:szCs w:val="22"/>
          <w:lang w:eastAsia="en-GB"/>
        </w:rPr>
      </w:pPr>
      <w:r>
        <w:t>15.1</w:t>
      </w:r>
      <w:r>
        <w:rPr>
          <w:rFonts w:ascii="Calibri" w:hAnsi="Calibri"/>
          <w:kern w:val="2"/>
          <w:sz w:val="22"/>
          <w:szCs w:val="22"/>
          <w:lang w:eastAsia="en-GB"/>
        </w:rPr>
        <w:tab/>
      </w:r>
      <w:r>
        <w:t>Overview</w:t>
      </w:r>
      <w:r>
        <w:tab/>
      </w:r>
      <w:r>
        <w:fldChar w:fldCharType="begin" w:fldLock="1"/>
      </w:r>
      <w:r>
        <w:instrText xml:space="preserve"> PAGEREF _Toc144720791 \h </w:instrText>
      </w:r>
      <w:r>
        <w:fldChar w:fldCharType="separate"/>
      </w:r>
      <w:r>
        <w:t>176</w:t>
      </w:r>
      <w:r>
        <w:fldChar w:fldCharType="end"/>
      </w:r>
    </w:p>
    <w:p w14:paraId="24BDD635" w14:textId="24FD37AB" w:rsidR="008C788E" w:rsidRDefault="008C788E">
      <w:pPr>
        <w:pStyle w:val="TOC2"/>
        <w:rPr>
          <w:rFonts w:ascii="Calibri" w:hAnsi="Calibri"/>
          <w:kern w:val="2"/>
          <w:sz w:val="22"/>
          <w:szCs w:val="22"/>
          <w:lang w:eastAsia="en-GB"/>
        </w:rPr>
      </w:pPr>
      <w:r>
        <w:t>15.2</w:t>
      </w:r>
      <w:r>
        <w:rPr>
          <w:rFonts w:ascii="Calibri" w:hAnsi="Calibri"/>
          <w:kern w:val="2"/>
          <w:sz w:val="22"/>
          <w:szCs w:val="22"/>
          <w:lang w:eastAsia="en-GB"/>
        </w:rPr>
        <w:tab/>
      </w:r>
      <w:r>
        <w:t>SMS</w:t>
      </w:r>
      <w:r>
        <w:tab/>
      </w:r>
      <w:r>
        <w:fldChar w:fldCharType="begin" w:fldLock="1"/>
      </w:r>
      <w:r>
        <w:instrText xml:space="preserve"> PAGEREF _Toc144720792 \h </w:instrText>
      </w:r>
      <w:r>
        <w:fldChar w:fldCharType="separate"/>
      </w:r>
      <w:r>
        <w:t>176</w:t>
      </w:r>
      <w:r>
        <w:fldChar w:fldCharType="end"/>
      </w:r>
    </w:p>
    <w:p w14:paraId="21CF7A42" w14:textId="48AD070C" w:rsidR="008C788E" w:rsidRDefault="008C788E">
      <w:pPr>
        <w:pStyle w:val="TOC3"/>
        <w:rPr>
          <w:rFonts w:ascii="Calibri" w:hAnsi="Calibri"/>
          <w:kern w:val="2"/>
          <w:sz w:val="22"/>
          <w:szCs w:val="22"/>
          <w:lang w:eastAsia="en-GB"/>
        </w:rPr>
      </w:pPr>
      <w:r>
        <w:t>15.2.1</w:t>
      </w:r>
      <w:r>
        <w:rPr>
          <w:rFonts w:ascii="Calibri" w:hAnsi="Calibri"/>
          <w:kern w:val="2"/>
          <w:sz w:val="22"/>
          <w:szCs w:val="22"/>
          <w:lang w:eastAsia="en-GB"/>
        </w:rPr>
        <w:tab/>
      </w:r>
      <w:r>
        <w:t>Introduction</w:t>
      </w:r>
      <w:r>
        <w:tab/>
      </w:r>
      <w:r>
        <w:fldChar w:fldCharType="begin" w:fldLock="1"/>
      </w:r>
      <w:r>
        <w:instrText xml:space="preserve"> PAGEREF _Toc144720793 \h </w:instrText>
      </w:r>
      <w:r>
        <w:fldChar w:fldCharType="separate"/>
      </w:r>
      <w:r>
        <w:t>176</w:t>
      </w:r>
      <w:r>
        <w:fldChar w:fldCharType="end"/>
      </w:r>
    </w:p>
    <w:p w14:paraId="2F920900" w14:textId="53A86B06" w:rsidR="008C788E" w:rsidRDefault="008C788E">
      <w:pPr>
        <w:pStyle w:val="TOC3"/>
        <w:rPr>
          <w:rFonts w:ascii="Calibri" w:hAnsi="Calibri"/>
          <w:kern w:val="2"/>
          <w:sz w:val="22"/>
          <w:szCs w:val="22"/>
          <w:lang w:eastAsia="en-GB"/>
        </w:rPr>
      </w:pPr>
      <w:r>
        <w:t>15.2.2</w:t>
      </w:r>
      <w:r>
        <w:rPr>
          <w:rFonts w:ascii="Calibri" w:hAnsi="Calibri"/>
          <w:kern w:val="2"/>
          <w:sz w:val="22"/>
          <w:szCs w:val="22"/>
          <w:lang w:eastAsia="en-GB"/>
        </w:rPr>
        <w:tab/>
      </w:r>
      <w:r>
        <w:t>SMS over GPRS/UMTS</w:t>
      </w:r>
      <w:r>
        <w:tab/>
      </w:r>
      <w:r>
        <w:fldChar w:fldCharType="begin" w:fldLock="1"/>
      </w:r>
      <w:r>
        <w:instrText xml:space="preserve"> PAGEREF _Toc144720794 \h </w:instrText>
      </w:r>
      <w:r>
        <w:fldChar w:fldCharType="separate"/>
      </w:r>
      <w:r>
        <w:t>176</w:t>
      </w:r>
      <w:r>
        <w:fldChar w:fldCharType="end"/>
      </w:r>
    </w:p>
    <w:p w14:paraId="1070025F" w14:textId="1ED2B277" w:rsidR="008C788E" w:rsidRDefault="008C788E">
      <w:pPr>
        <w:pStyle w:val="TOC3"/>
        <w:rPr>
          <w:rFonts w:ascii="Calibri" w:hAnsi="Calibri"/>
          <w:kern w:val="2"/>
          <w:sz w:val="22"/>
          <w:szCs w:val="22"/>
          <w:lang w:eastAsia="en-GB"/>
        </w:rPr>
      </w:pPr>
      <w:r>
        <w:t>15.2.3</w:t>
      </w:r>
      <w:r>
        <w:rPr>
          <w:rFonts w:ascii="Calibri" w:hAnsi="Calibri"/>
          <w:kern w:val="2"/>
          <w:sz w:val="22"/>
          <w:szCs w:val="22"/>
          <w:lang w:eastAsia="en-GB"/>
        </w:rPr>
        <w:tab/>
      </w:r>
      <w:r>
        <w:t>SMS over IMS</w:t>
      </w:r>
      <w:r>
        <w:tab/>
      </w:r>
      <w:r>
        <w:fldChar w:fldCharType="begin" w:fldLock="1"/>
      </w:r>
      <w:r>
        <w:instrText xml:space="preserve"> PAGEREF _Toc144720795 \h </w:instrText>
      </w:r>
      <w:r>
        <w:fldChar w:fldCharType="separate"/>
      </w:r>
      <w:r>
        <w:t>176</w:t>
      </w:r>
      <w:r>
        <w:fldChar w:fldCharType="end"/>
      </w:r>
    </w:p>
    <w:p w14:paraId="3417A0EC" w14:textId="7717781A" w:rsidR="008C788E" w:rsidRDefault="008C788E">
      <w:pPr>
        <w:pStyle w:val="TOC2"/>
        <w:rPr>
          <w:rFonts w:ascii="Calibri" w:hAnsi="Calibri"/>
          <w:kern w:val="2"/>
          <w:sz w:val="22"/>
          <w:szCs w:val="22"/>
          <w:lang w:eastAsia="en-GB"/>
        </w:rPr>
      </w:pPr>
      <w:r>
        <w:t>15.3</w:t>
      </w:r>
      <w:r>
        <w:rPr>
          <w:rFonts w:ascii="Calibri" w:hAnsi="Calibri"/>
          <w:kern w:val="2"/>
          <w:sz w:val="22"/>
          <w:szCs w:val="22"/>
          <w:lang w:eastAsia="en-GB"/>
        </w:rPr>
        <w:tab/>
      </w:r>
      <w:r>
        <w:t>MMS</w:t>
      </w:r>
      <w:r>
        <w:tab/>
      </w:r>
      <w:r>
        <w:fldChar w:fldCharType="begin" w:fldLock="1"/>
      </w:r>
      <w:r>
        <w:instrText xml:space="preserve"> PAGEREF _Toc144720796 \h </w:instrText>
      </w:r>
      <w:r>
        <w:fldChar w:fldCharType="separate"/>
      </w:r>
      <w:r>
        <w:t>177</w:t>
      </w:r>
      <w:r>
        <w:fldChar w:fldCharType="end"/>
      </w:r>
    </w:p>
    <w:p w14:paraId="0985503C" w14:textId="101E5796" w:rsidR="008C788E" w:rsidRDefault="008C788E">
      <w:pPr>
        <w:pStyle w:val="TOC3"/>
        <w:rPr>
          <w:rFonts w:ascii="Calibri" w:hAnsi="Calibri"/>
          <w:kern w:val="2"/>
          <w:sz w:val="22"/>
          <w:szCs w:val="22"/>
          <w:lang w:eastAsia="en-GB"/>
        </w:rPr>
      </w:pPr>
      <w:r>
        <w:t>15.3.1</w:t>
      </w:r>
      <w:r>
        <w:rPr>
          <w:rFonts w:ascii="Calibri" w:hAnsi="Calibri"/>
          <w:kern w:val="2"/>
          <w:sz w:val="22"/>
          <w:szCs w:val="22"/>
          <w:lang w:eastAsia="en-GB"/>
        </w:rPr>
        <w:tab/>
      </w:r>
      <w:r>
        <w:t>Introduction</w:t>
      </w:r>
      <w:r>
        <w:tab/>
      </w:r>
      <w:r>
        <w:fldChar w:fldCharType="begin" w:fldLock="1"/>
      </w:r>
      <w:r>
        <w:instrText xml:space="preserve"> PAGEREF _Toc144720797 \h </w:instrText>
      </w:r>
      <w:r>
        <w:fldChar w:fldCharType="separate"/>
      </w:r>
      <w:r>
        <w:t>177</w:t>
      </w:r>
      <w:r>
        <w:fldChar w:fldCharType="end"/>
      </w:r>
    </w:p>
    <w:p w14:paraId="5A63C0BF" w14:textId="493F1E12" w:rsidR="008C788E" w:rsidRDefault="008C788E">
      <w:pPr>
        <w:pStyle w:val="TOC3"/>
        <w:rPr>
          <w:rFonts w:ascii="Calibri" w:hAnsi="Calibri"/>
          <w:kern w:val="2"/>
          <w:sz w:val="22"/>
          <w:szCs w:val="22"/>
          <w:lang w:eastAsia="en-GB"/>
        </w:rPr>
      </w:pPr>
      <w:r>
        <w:t>15.3.2</w:t>
      </w:r>
      <w:r>
        <w:rPr>
          <w:rFonts w:ascii="Calibri" w:hAnsi="Calibri"/>
          <w:kern w:val="2"/>
          <w:sz w:val="22"/>
          <w:szCs w:val="22"/>
          <w:lang w:eastAsia="en-GB"/>
        </w:rPr>
        <w:tab/>
      </w:r>
      <w:r>
        <w:t>Identifiers</w:t>
      </w:r>
      <w:r>
        <w:tab/>
      </w:r>
      <w:r>
        <w:fldChar w:fldCharType="begin" w:fldLock="1"/>
      </w:r>
      <w:r>
        <w:instrText xml:space="preserve"> PAGEREF _Toc144720798 \h </w:instrText>
      </w:r>
      <w:r>
        <w:fldChar w:fldCharType="separate"/>
      </w:r>
      <w:r>
        <w:t>177</w:t>
      </w:r>
      <w:r>
        <w:fldChar w:fldCharType="end"/>
      </w:r>
    </w:p>
    <w:p w14:paraId="3FE64D02" w14:textId="51C0B356" w:rsidR="008C788E" w:rsidRDefault="008C788E">
      <w:pPr>
        <w:pStyle w:val="TOC4"/>
        <w:rPr>
          <w:rFonts w:ascii="Calibri" w:hAnsi="Calibri"/>
          <w:kern w:val="2"/>
          <w:sz w:val="22"/>
          <w:szCs w:val="22"/>
          <w:lang w:eastAsia="en-GB"/>
        </w:rPr>
      </w:pPr>
      <w:r>
        <w:t>15.3.2.1</w:t>
      </w:r>
      <w:r>
        <w:rPr>
          <w:rFonts w:ascii="Calibri" w:hAnsi="Calibri"/>
          <w:kern w:val="2"/>
          <w:sz w:val="22"/>
          <w:szCs w:val="22"/>
          <w:lang w:eastAsia="en-GB"/>
        </w:rPr>
        <w:tab/>
      </w:r>
      <w:r>
        <w:t>Overview</w:t>
      </w:r>
      <w:r>
        <w:tab/>
      </w:r>
      <w:r>
        <w:fldChar w:fldCharType="begin" w:fldLock="1"/>
      </w:r>
      <w:r>
        <w:instrText xml:space="preserve"> PAGEREF _Toc144720799 \h </w:instrText>
      </w:r>
      <w:r>
        <w:fldChar w:fldCharType="separate"/>
      </w:r>
      <w:r>
        <w:t>177</w:t>
      </w:r>
      <w:r>
        <w:fldChar w:fldCharType="end"/>
      </w:r>
    </w:p>
    <w:p w14:paraId="0125159B" w14:textId="429EC5CF" w:rsidR="008C788E" w:rsidRDefault="008C788E">
      <w:pPr>
        <w:pStyle w:val="TOC4"/>
        <w:rPr>
          <w:rFonts w:ascii="Calibri" w:hAnsi="Calibri"/>
          <w:kern w:val="2"/>
          <w:sz w:val="22"/>
          <w:szCs w:val="22"/>
          <w:lang w:eastAsia="en-GB"/>
        </w:rPr>
      </w:pPr>
      <w:r>
        <w:t>15.3.2.2</w:t>
      </w:r>
      <w:r>
        <w:rPr>
          <w:rFonts w:ascii="Calibri" w:hAnsi="Calibri"/>
          <w:kern w:val="2"/>
          <w:sz w:val="22"/>
          <w:szCs w:val="22"/>
          <w:lang w:eastAsia="en-GB"/>
        </w:rPr>
        <w:tab/>
      </w:r>
      <w:r>
        <w:t>Lawful Interception Identifier</w:t>
      </w:r>
      <w:r>
        <w:tab/>
      </w:r>
      <w:r>
        <w:fldChar w:fldCharType="begin" w:fldLock="1"/>
      </w:r>
      <w:r>
        <w:instrText xml:space="preserve"> PAGEREF _Toc144720800 \h </w:instrText>
      </w:r>
      <w:r>
        <w:fldChar w:fldCharType="separate"/>
      </w:r>
      <w:r>
        <w:t>178</w:t>
      </w:r>
      <w:r>
        <w:fldChar w:fldCharType="end"/>
      </w:r>
    </w:p>
    <w:p w14:paraId="06BA808D" w14:textId="6BAC0ADB" w:rsidR="008C788E" w:rsidRDefault="008C788E">
      <w:pPr>
        <w:pStyle w:val="TOC4"/>
        <w:rPr>
          <w:rFonts w:ascii="Calibri" w:hAnsi="Calibri"/>
          <w:kern w:val="2"/>
          <w:sz w:val="22"/>
          <w:szCs w:val="22"/>
          <w:lang w:eastAsia="en-GB"/>
        </w:rPr>
      </w:pPr>
      <w:r>
        <w:t>15.3.2.3</w:t>
      </w:r>
      <w:r>
        <w:rPr>
          <w:rFonts w:ascii="Calibri" w:hAnsi="Calibri"/>
          <w:kern w:val="2"/>
          <w:sz w:val="22"/>
          <w:szCs w:val="22"/>
          <w:lang w:eastAsia="en-GB"/>
        </w:rPr>
        <w:tab/>
      </w:r>
      <w:r>
        <w:t>Correlation Number</w:t>
      </w:r>
      <w:r>
        <w:tab/>
      </w:r>
      <w:r>
        <w:fldChar w:fldCharType="begin" w:fldLock="1"/>
      </w:r>
      <w:r>
        <w:instrText xml:space="preserve"> PAGEREF _Toc144720801 \h </w:instrText>
      </w:r>
      <w:r>
        <w:fldChar w:fldCharType="separate"/>
      </w:r>
      <w:r>
        <w:t>178</w:t>
      </w:r>
      <w:r>
        <w:fldChar w:fldCharType="end"/>
      </w:r>
    </w:p>
    <w:p w14:paraId="3BE25F44" w14:textId="7F394346" w:rsidR="008C788E" w:rsidRDefault="008C788E">
      <w:pPr>
        <w:pStyle w:val="TOC3"/>
        <w:rPr>
          <w:rFonts w:ascii="Calibri" w:hAnsi="Calibri"/>
          <w:kern w:val="2"/>
          <w:sz w:val="22"/>
          <w:szCs w:val="22"/>
          <w:lang w:eastAsia="en-GB"/>
        </w:rPr>
      </w:pPr>
      <w:r>
        <w:t>15.3.6</w:t>
      </w:r>
      <w:r>
        <w:rPr>
          <w:rFonts w:ascii="Calibri" w:hAnsi="Calibri"/>
          <w:kern w:val="2"/>
          <w:sz w:val="22"/>
          <w:szCs w:val="22"/>
          <w:lang w:eastAsia="en-GB"/>
        </w:rPr>
        <w:tab/>
      </w:r>
      <w:r>
        <w:t>IRI for MMS</w:t>
      </w:r>
      <w:r>
        <w:tab/>
      </w:r>
      <w:r>
        <w:fldChar w:fldCharType="begin" w:fldLock="1"/>
      </w:r>
      <w:r>
        <w:instrText xml:space="preserve"> PAGEREF _Toc144720802 \h </w:instrText>
      </w:r>
      <w:r>
        <w:fldChar w:fldCharType="separate"/>
      </w:r>
      <w:r>
        <w:t>178</w:t>
      </w:r>
      <w:r>
        <w:fldChar w:fldCharType="end"/>
      </w:r>
    </w:p>
    <w:p w14:paraId="766D81F6" w14:textId="25805E16" w:rsidR="008C788E" w:rsidRDefault="008C788E">
      <w:pPr>
        <w:pStyle w:val="TOC4"/>
        <w:rPr>
          <w:rFonts w:ascii="Calibri" w:hAnsi="Calibri"/>
          <w:kern w:val="2"/>
          <w:sz w:val="22"/>
          <w:szCs w:val="22"/>
          <w:lang w:eastAsia="en-GB"/>
        </w:rPr>
      </w:pPr>
      <w:r>
        <w:t>15.3.6.1</w:t>
      </w:r>
      <w:r>
        <w:rPr>
          <w:rFonts w:ascii="Calibri" w:hAnsi="Calibri"/>
          <w:kern w:val="2"/>
          <w:sz w:val="22"/>
          <w:szCs w:val="22"/>
          <w:lang w:eastAsia="en-GB"/>
        </w:rPr>
        <w:tab/>
      </w:r>
      <w:r>
        <w:t>General</w:t>
      </w:r>
      <w:r>
        <w:tab/>
      </w:r>
      <w:r>
        <w:fldChar w:fldCharType="begin" w:fldLock="1"/>
      </w:r>
      <w:r>
        <w:instrText xml:space="preserve"> PAGEREF _Toc144720803 \h </w:instrText>
      </w:r>
      <w:r>
        <w:fldChar w:fldCharType="separate"/>
      </w:r>
      <w:r>
        <w:t>178</w:t>
      </w:r>
      <w:r>
        <w:fldChar w:fldCharType="end"/>
      </w:r>
    </w:p>
    <w:p w14:paraId="621FC32F" w14:textId="5BB1C7DB" w:rsidR="008C788E" w:rsidRDefault="008C788E">
      <w:pPr>
        <w:pStyle w:val="TOC4"/>
        <w:rPr>
          <w:rFonts w:ascii="Calibri" w:hAnsi="Calibri"/>
          <w:kern w:val="2"/>
          <w:sz w:val="22"/>
          <w:szCs w:val="22"/>
          <w:lang w:eastAsia="en-GB"/>
        </w:rPr>
      </w:pPr>
      <w:r>
        <w:t>15.3.6.2</w:t>
      </w:r>
      <w:r>
        <w:rPr>
          <w:rFonts w:ascii="Calibri" w:hAnsi="Calibri"/>
          <w:kern w:val="2"/>
          <w:sz w:val="22"/>
          <w:szCs w:val="22"/>
          <w:lang w:eastAsia="en-GB"/>
        </w:rPr>
        <w:tab/>
      </w:r>
      <w:r>
        <w:t>Events and Event Information</w:t>
      </w:r>
      <w:r>
        <w:tab/>
      </w:r>
      <w:r>
        <w:fldChar w:fldCharType="begin" w:fldLock="1"/>
      </w:r>
      <w:r>
        <w:instrText xml:space="preserve"> PAGEREF _Toc144720804 \h </w:instrText>
      </w:r>
      <w:r>
        <w:fldChar w:fldCharType="separate"/>
      </w:r>
      <w:r>
        <w:t>182</w:t>
      </w:r>
      <w:r>
        <w:fldChar w:fldCharType="end"/>
      </w:r>
    </w:p>
    <w:p w14:paraId="778FD5FC" w14:textId="2540F2AC" w:rsidR="008C788E" w:rsidRDefault="008C788E">
      <w:pPr>
        <w:pStyle w:val="TOC5"/>
        <w:rPr>
          <w:rFonts w:ascii="Calibri" w:hAnsi="Calibri"/>
          <w:kern w:val="2"/>
          <w:sz w:val="22"/>
          <w:szCs w:val="22"/>
          <w:lang w:eastAsia="en-GB"/>
        </w:rPr>
      </w:pPr>
      <w:r>
        <w:t>15.3.6.2.1</w:t>
      </w:r>
      <w:r>
        <w:rPr>
          <w:rFonts w:ascii="Calibri" w:hAnsi="Calibri"/>
          <w:kern w:val="2"/>
          <w:sz w:val="22"/>
          <w:szCs w:val="22"/>
          <w:lang w:eastAsia="en-GB"/>
        </w:rPr>
        <w:tab/>
      </w:r>
      <w:r>
        <w:t>Overview</w:t>
      </w:r>
      <w:r>
        <w:tab/>
      </w:r>
      <w:r>
        <w:fldChar w:fldCharType="begin" w:fldLock="1"/>
      </w:r>
      <w:r>
        <w:instrText xml:space="preserve"> PAGEREF _Toc144720805 \h </w:instrText>
      </w:r>
      <w:r>
        <w:fldChar w:fldCharType="separate"/>
      </w:r>
      <w:r>
        <w:t>182</w:t>
      </w:r>
      <w:r>
        <w:fldChar w:fldCharType="end"/>
      </w:r>
    </w:p>
    <w:p w14:paraId="641124AC" w14:textId="3EF4BE47" w:rsidR="008C788E" w:rsidRDefault="008C788E">
      <w:pPr>
        <w:pStyle w:val="TOC5"/>
        <w:rPr>
          <w:rFonts w:ascii="Calibri" w:hAnsi="Calibri"/>
          <w:kern w:val="2"/>
          <w:sz w:val="22"/>
          <w:szCs w:val="22"/>
          <w:lang w:eastAsia="en-GB"/>
        </w:rPr>
      </w:pPr>
      <w:r>
        <w:t>15.3.6.2.2</w:t>
      </w:r>
      <w:r>
        <w:rPr>
          <w:rFonts w:ascii="Calibri" w:hAnsi="Calibri"/>
          <w:kern w:val="2"/>
          <w:sz w:val="22"/>
          <w:szCs w:val="22"/>
          <w:lang w:eastAsia="en-GB"/>
        </w:rPr>
        <w:tab/>
      </w:r>
      <w:r>
        <w:t>REPORT record information</w:t>
      </w:r>
      <w:r>
        <w:tab/>
      </w:r>
      <w:r>
        <w:fldChar w:fldCharType="begin" w:fldLock="1"/>
      </w:r>
      <w:r>
        <w:instrText xml:space="preserve"> PAGEREF _Toc144720806 \h </w:instrText>
      </w:r>
      <w:r>
        <w:fldChar w:fldCharType="separate"/>
      </w:r>
      <w:r>
        <w:t>183</w:t>
      </w:r>
      <w:r>
        <w:fldChar w:fldCharType="end"/>
      </w:r>
    </w:p>
    <w:p w14:paraId="00B8CBB5" w14:textId="4CF27A27" w:rsidR="008C788E" w:rsidRDefault="008C788E">
      <w:pPr>
        <w:pStyle w:val="TOC3"/>
        <w:rPr>
          <w:rFonts w:ascii="Calibri" w:hAnsi="Calibri"/>
          <w:kern w:val="2"/>
          <w:sz w:val="22"/>
          <w:szCs w:val="22"/>
          <w:lang w:eastAsia="en-GB"/>
        </w:rPr>
      </w:pPr>
      <w:r>
        <w:t>15.3.7</w:t>
      </w:r>
      <w:r>
        <w:rPr>
          <w:rFonts w:ascii="Calibri" w:hAnsi="Calibri"/>
          <w:kern w:val="2"/>
          <w:sz w:val="22"/>
          <w:szCs w:val="22"/>
          <w:lang w:eastAsia="en-GB"/>
        </w:rPr>
        <w:tab/>
      </w:r>
      <w:r>
        <w:t>CC for MMS</w:t>
      </w:r>
      <w:r>
        <w:tab/>
      </w:r>
      <w:r>
        <w:fldChar w:fldCharType="begin" w:fldLock="1"/>
      </w:r>
      <w:r>
        <w:instrText xml:space="preserve"> PAGEREF _Toc144720807 \h </w:instrText>
      </w:r>
      <w:r>
        <w:fldChar w:fldCharType="separate"/>
      </w:r>
      <w:r>
        <w:t>195</w:t>
      </w:r>
      <w:r>
        <w:fldChar w:fldCharType="end"/>
      </w:r>
    </w:p>
    <w:p w14:paraId="4C6B7D79" w14:textId="347F44DE" w:rsidR="008C788E" w:rsidRDefault="008C788E">
      <w:pPr>
        <w:pStyle w:val="TOC4"/>
        <w:rPr>
          <w:rFonts w:ascii="Calibri" w:hAnsi="Calibri"/>
          <w:kern w:val="2"/>
          <w:sz w:val="22"/>
          <w:szCs w:val="22"/>
          <w:lang w:eastAsia="en-GB"/>
        </w:rPr>
      </w:pPr>
      <w:r>
        <w:t>15.3.7.1</w:t>
      </w:r>
      <w:r>
        <w:rPr>
          <w:rFonts w:ascii="Calibri" w:hAnsi="Calibri"/>
          <w:kern w:val="2"/>
          <w:sz w:val="22"/>
          <w:szCs w:val="22"/>
          <w:lang w:eastAsia="en-GB"/>
        </w:rPr>
        <w:tab/>
      </w:r>
      <w:r>
        <w:t>General</w:t>
      </w:r>
      <w:r>
        <w:tab/>
      </w:r>
      <w:r>
        <w:fldChar w:fldCharType="begin" w:fldLock="1"/>
      </w:r>
      <w:r>
        <w:instrText xml:space="preserve"> PAGEREF _Toc144720808 \h </w:instrText>
      </w:r>
      <w:r>
        <w:fldChar w:fldCharType="separate"/>
      </w:r>
      <w:r>
        <w:t>195</w:t>
      </w:r>
      <w:r>
        <w:fldChar w:fldCharType="end"/>
      </w:r>
    </w:p>
    <w:p w14:paraId="52B976EE" w14:textId="738100FF" w:rsidR="008C788E" w:rsidRDefault="008C788E">
      <w:pPr>
        <w:pStyle w:val="TOC1"/>
        <w:rPr>
          <w:rFonts w:ascii="Calibri" w:hAnsi="Calibri"/>
          <w:kern w:val="2"/>
          <w:szCs w:val="22"/>
          <w:lang w:eastAsia="en-GB"/>
        </w:rPr>
      </w:pPr>
      <w:r>
        <w:t>16</w:t>
      </w:r>
      <w:r>
        <w:rPr>
          <w:rFonts w:ascii="Calibri" w:hAnsi="Calibri"/>
          <w:kern w:val="2"/>
          <w:szCs w:val="22"/>
          <w:lang w:eastAsia="en-GB"/>
        </w:rPr>
        <w:tab/>
      </w:r>
      <w:r>
        <w:t>Cell Site Reporting</w:t>
      </w:r>
      <w:r>
        <w:tab/>
      </w:r>
      <w:r>
        <w:fldChar w:fldCharType="begin" w:fldLock="1"/>
      </w:r>
      <w:r>
        <w:instrText xml:space="preserve"> PAGEREF _Toc144720809 \h </w:instrText>
      </w:r>
      <w:r>
        <w:fldChar w:fldCharType="separate"/>
      </w:r>
      <w:r>
        <w:t>196</w:t>
      </w:r>
      <w:r>
        <w:fldChar w:fldCharType="end"/>
      </w:r>
    </w:p>
    <w:p w14:paraId="301463F3" w14:textId="7F07C15E" w:rsidR="008C788E" w:rsidRDefault="008C788E">
      <w:pPr>
        <w:pStyle w:val="TOC2"/>
        <w:rPr>
          <w:rFonts w:ascii="Calibri" w:hAnsi="Calibri"/>
          <w:kern w:val="2"/>
          <w:sz w:val="22"/>
          <w:szCs w:val="22"/>
          <w:lang w:eastAsia="en-GB"/>
        </w:rPr>
      </w:pPr>
      <w:r>
        <w:t>16.1</w:t>
      </w:r>
      <w:r>
        <w:rPr>
          <w:rFonts w:ascii="Calibri" w:hAnsi="Calibri"/>
          <w:kern w:val="2"/>
          <w:sz w:val="22"/>
          <w:szCs w:val="22"/>
          <w:lang w:eastAsia="en-GB"/>
        </w:rPr>
        <w:tab/>
      </w:r>
      <w:r>
        <w:t>Overview</w:t>
      </w:r>
      <w:r>
        <w:tab/>
      </w:r>
      <w:r>
        <w:fldChar w:fldCharType="begin" w:fldLock="1"/>
      </w:r>
      <w:r>
        <w:instrText xml:space="preserve"> PAGEREF _Toc144720810 \h </w:instrText>
      </w:r>
      <w:r>
        <w:fldChar w:fldCharType="separate"/>
      </w:r>
      <w:r>
        <w:t>196</w:t>
      </w:r>
      <w:r>
        <w:fldChar w:fldCharType="end"/>
      </w:r>
    </w:p>
    <w:p w14:paraId="194B32CD" w14:textId="4F0B40B1" w:rsidR="008C788E" w:rsidRDefault="008C788E">
      <w:pPr>
        <w:pStyle w:val="TOC2"/>
        <w:rPr>
          <w:rFonts w:ascii="Calibri" w:hAnsi="Calibri"/>
          <w:kern w:val="2"/>
          <w:sz w:val="22"/>
          <w:szCs w:val="22"/>
          <w:lang w:eastAsia="en-GB"/>
        </w:rPr>
      </w:pPr>
      <w:r>
        <w:t>16.2</w:t>
      </w:r>
      <w:r>
        <w:rPr>
          <w:rFonts w:ascii="Calibri" w:hAnsi="Calibri"/>
          <w:kern w:val="2"/>
          <w:sz w:val="22"/>
          <w:szCs w:val="22"/>
          <w:lang w:eastAsia="en-GB"/>
        </w:rPr>
        <w:tab/>
      </w:r>
      <w:r w:rsidRPr="004048BF">
        <w:rPr>
          <w:color w:val="000000"/>
        </w:rPr>
        <w:t>LI_CELL_INFO</w:t>
      </w:r>
      <w:r>
        <w:t xml:space="preserve"> Interface</w:t>
      </w:r>
      <w:r>
        <w:tab/>
      </w:r>
      <w:r>
        <w:fldChar w:fldCharType="begin" w:fldLock="1"/>
      </w:r>
      <w:r>
        <w:instrText xml:space="preserve"> PAGEREF _Toc144720811 \h </w:instrText>
      </w:r>
      <w:r>
        <w:fldChar w:fldCharType="separate"/>
      </w:r>
      <w:r>
        <w:t>197</w:t>
      </w:r>
      <w:r>
        <w:fldChar w:fldCharType="end"/>
      </w:r>
    </w:p>
    <w:p w14:paraId="74E8ADEC" w14:textId="02CD51AB" w:rsidR="008C788E" w:rsidRDefault="008C788E">
      <w:pPr>
        <w:pStyle w:val="TOC2"/>
        <w:rPr>
          <w:rFonts w:ascii="Calibri" w:hAnsi="Calibri"/>
          <w:kern w:val="2"/>
          <w:sz w:val="22"/>
          <w:szCs w:val="22"/>
          <w:lang w:eastAsia="en-GB"/>
        </w:rPr>
      </w:pPr>
      <w:r>
        <w:t>16.3</w:t>
      </w:r>
      <w:r>
        <w:rPr>
          <w:rFonts w:ascii="Calibri" w:hAnsi="Calibri"/>
          <w:kern w:val="2"/>
          <w:sz w:val="22"/>
          <w:szCs w:val="22"/>
          <w:lang w:eastAsia="en-GB"/>
        </w:rPr>
        <w:tab/>
      </w:r>
      <w:r>
        <w:t>Cell Site Reporting in IRI event</w:t>
      </w:r>
      <w:r>
        <w:tab/>
      </w:r>
      <w:r>
        <w:fldChar w:fldCharType="begin" w:fldLock="1"/>
      </w:r>
      <w:r>
        <w:instrText xml:space="preserve"> PAGEREF _Toc144720812 \h </w:instrText>
      </w:r>
      <w:r>
        <w:fldChar w:fldCharType="separate"/>
      </w:r>
      <w:r>
        <w:t>197</w:t>
      </w:r>
      <w:r>
        <w:fldChar w:fldCharType="end"/>
      </w:r>
    </w:p>
    <w:p w14:paraId="1D653391" w14:textId="28E05360" w:rsidR="008C788E" w:rsidRDefault="008C788E">
      <w:pPr>
        <w:pStyle w:val="TOC2"/>
        <w:rPr>
          <w:rFonts w:ascii="Calibri" w:hAnsi="Calibri"/>
          <w:kern w:val="2"/>
          <w:sz w:val="22"/>
          <w:szCs w:val="22"/>
          <w:lang w:eastAsia="en-GB"/>
        </w:rPr>
      </w:pPr>
      <w:r>
        <w:t>16.4</w:t>
      </w:r>
      <w:r>
        <w:rPr>
          <w:rFonts w:ascii="Calibri" w:hAnsi="Calibri"/>
          <w:kern w:val="2"/>
          <w:sz w:val="22"/>
          <w:szCs w:val="22"/>
          <w:lang w:eastAsia="en-GB"/>
        </w:rPr>
        <w:tab/>
      </w:r>
      <w:r>
        <w:t>Cell Site Report</w:t>
      </w:r>
      <w:r>
        <w:tab/>
      </w:r>
      <w:r>
        <w:fldChar w:fldCharType="begin" w:fldLock="1"/>
      </w:r>
      <w:r>
        <w:instrText xml:space="preserve"> PAGEREF _Toc144720813 \h </w:instrText>
      </w:r>
      <w:r>
        <w:fldChar w:fldCharType="separate"/>
      </w:r>
      <w:r>
        <w:t>198</w:t>
      </w:r>
      <w:r>
        <w:fldChar w:fldCharType="end"/>
      </w:r>
    </w:p>
    <w:p w14:paraId="4E780CD4" w14:textId="03E0EA2F" w:rsidR="008C788E" w:rsidRDefault="008C788E">
      <w:pPr>
        <w:pStyle w:val="TOC1"/>
        <w:rPr>
          <w:rFonts w:ascii="Calibri" w:hAnsi="Calibri"/>
          <w:kern w:val="2"/>
          <w:szCs w:val="22"/>
          <w:lang w:eastAsia="en-GB"/>
        </w:rPr>
      </w:pPr>
      <w:r w:rsidRPr="008C788E">
        <w:t>17</w:t>
      </w:r>
      <w:r>
        <w:rPr>
          <w:rFonts w:ascii="Calibri" w:hAnsi="Calibri"/>
          <w:kern w:val="2"/>
          <w:szCs w:val="22"/>
          <w:lang w:eastAsia="en-GB"/>
        </w:rPr>
        <w:tab/>
      </w:r>
      <w:r w:rsidRPr="004048BF">
        <w:rPr>
          <w:rFonts w:cs="Arial"/>
          <w:color w:val="000000"/>
        </w:rPr>
        <w:t>Interception of PTC</w:t>
      </w:r>
      <w:r>
        <w:tab/>
      </w:r>
      <w:r>
        <w:fldChar w:fldCharType="begin" w:fldLock="1"/>
      </w:r>
      <w:r>
        <w:instrText xml:space="preserve"> PAGEREF _Toc144720814 \h </w:instrText>
      </w:r>
      <w:r>
        <w:fldChar w:fldCharType="separate"/>
      </w:r>
      <w:r>
        <w:t>198</w:t>
      </w:r>
      <w:r>
        <w:fldChar w:fldCharType="end"/>
      </w:r>
    </w:p>
    <w:p w14:paraId="6E9101F8" w14:textId="0D239E09" w:rsidR="008C788E" w:rsidRDefault="008C788E">
      <w:pPr>
        <w:pStyle w:val="TOC2"/>
        <w:rPr>
          <w:rFonts w:ascii="Calibri" w:hAnsi="Calibri"/>
          <w:kern w:val="2"/>
          <w:sz w:val="22"/>
          <w:szCs w:val="22"/>
          <w:lang w:eastAsia="en-GB"/>
        </w:rPr>
      </w:pPr>
      <w:r w:rsidRPr="008C788E">
        <w:t>17.1</w:t>
      </w:r>
      <w:r>
        <w:rPr>
          <w:rFonts w:ascii="Calibri" w:hAnsi="Calibri"/>
          <w:kern w:val="2"/>
          <w:sz w:val="22"/>
          <w:szCs w:val="22"/>
          <w:lang w:eastAsia="en-GB"/>
        </w:rPr>
        <w:tab/>
      </w:r>
      <w:r w:rsidRPr="004048BF">
        <w:rPr>
          <w:rFonts w:cs="Arial"/>
          <w:color w:val="000000"/>
        </w:rPr>
        <w:t>Capabilities when the PTC service is supported by a CSP</w:t>
      </w:r>
      <w:r>
        <w:tab/>
      </w:r>
      <w:r>
        <w:fldChar w:fldCharType="begin" w:fldLock="1"/>
      </w:r>
      <w:r>
        <w:instrText xml:space="preserve"> PAGEREF _Toc144720815 \h </w:instrText>
      </w:r>
      <w:r>
        <w:fldChar w:fldCharType="separate"/>
      </w:r>
      <w:r>
        <w:t>198</w:t>
      </w:r>
      <w:r>
        <w:fldChar w:fldCharType="end"/>
      </w:r>
    </w:p>
    <w:p w14:paraId="4C0588F2" w14:textId="4D0020E5" w:rsidR="008C788E" w:rsidRDefault="008C788E">
      <w:pPr>
        <w:pStyle w:val="TOC3"/>
        <w:rPr>
          <w:rFonts w:ascii="Calibri" w:hAnsi="Calibri"/>
          <w:kern w:val="2"/>
          <w:sz w:val="22"/>
          <w:szCs w:val="22"/>
          <w:lang w:eastAsia="en-GB"/>
        </w:rPr>
      </w:pPr>
      <w:r w:rsidRPr="008C788E">
        <w:t>17.1.0</w:t>
      </w:r>
      <w:r>
        <w:rPr>
          <w:rFonts w:ascii="Calibri" w:hAnsi="Calibri"/>
          <w:kern w:val="2"/>
          <w:sz w:val="22"/>
          <w:szCs w:val="22"/>
          <w:lang w:eastAsia="en-GB"/>
        </w:rPr>
        <w:tab/>
      </w:r>
      <w:r w:rsidRPr="004048BF">
        <w:rPr>
          <w:rFonts w:cs="Arial"/>
          <w:color w:val="000000"/>
        </w:rPr>
        <w:t>Introduction</w:t>
      </w:r>
      <w:r>
        <w:tab/>
      </w:r>
      <w:r>
        <w:fldChar w:fldCharType="begin" w:fldLock="1"/>
      </w:r>
      <w:r>
        <w:instrText xml:space="preserve"> PAGEREF _Toc144720816 \h </w:instrText>
      </w:r>
      <w:r>
        <w:fldChar w:fldCharType="separate"/>
      </w:r>
      <w:r>
        <w:t>198</w:t>
      </w:r>
      <w:r>
        <w:fldChar w:fldCharType="end"/>
      </w:r>
    </w:p>
    <w:p w14:paraId="0B637D84" w14:textId="178826B9" w:rsidR="008C788E" w:rsidRDefault="008C788E">
      <w:pPr>
        <w:pStyle w:val="TOC3"/>
        <w:rPr>
          <w:rFonts w:ascii="Calibri" w:hAnsi="Calibri"/>
          <w:kern w:val="2"/>
          <w:sz w:val="22"/>
          <w:szCs w:val="22"/>
          <w:lang w:eastAsia="en-GB"/>
        </w:rPr>
      </w:pPr>
      <w:r w:rsidRPr="008C788E">
        <w:t>17.1.1</w:t>
      </w:r>
      <w:r>
        <w:rPr>
          <w:rFonts w:ascii="Calibri" w:hAnsi="Calibri"/>
          <w:kern w:val="2"/>
          <w:sz w:val="22"/>
          <w:szCs w:val="22"/>
          <w:lang w:eastAsia="en-GB"/>
        </w:rPr>
        <w:tab/>
      </w:r>
      <w:r w:rsidRPr="004048BF">
        <w:rPr>
          <w:rFonts w:cs="Arial"/>
          <w:color w:val="000000"/>
        </w:rPr>
        <w:t>Lawful interception identifier</w:t>
      </w:r>
      <w:r>
        <w:tab/>
      </w:r>
      <w:r>
        <w:fldChar w:fldCharType="begin" w:fldLock="1"/>
      </w:r>
      <w:r>
        <w:instrText xml:space="preserve"> PAGEREF _Toc144720817 \h </w:instrText>
      </w:r>
      <w:r>
        <w:fldChar w:fldCharType="separate"/>
      </w:r>
      <w:r>
        <w:t>198</w:t>
      </w:r>
      <w:r>
        <w:fldChar w:fldCharType="end"/>
      </w:r>
    </w:p>
    <w:p w14:paraId="02D2DD04" w14:textId="5083545D" w:rsidR="008C788E" w:rsidRDefault="008C788E">
      <w:pPr>
        <w:pStyle w:val="TOC3"/>
        <w:rPr>
          <w:rFonts w:ascii="Calibri" w:hAnsi="Calibri"/>
          <w:kern w:val="2"/>
          <w:sz w:val="22"/>
          <w:szCs w:val="22"/>
          <w:lang w:eastAsia="en-GB"/>
        </w:rPr>
      </w:pPr>
      <w:r>
        <w:t>17.1.2</w:t>
      </w:r>
      <w:r>
        <w:rPr>
          <w:rFonts w:ascii="Calibri" w:hAnsi="Calibri"/>
          <w:kern w:val="2"/>
          <w:sz w:val="22"/>
          <w:szCs w:val="22"/>
          <w:lang w:eastAsia="en-GB"/>
        </w:rPr>
        <w:tab/>
      </w:r>
      <w:r>
        <w:t>Network identifier</w:t>
      </w:r>
      <w:r>
        <w:tab/>
      </w:r>
      <w:r>
        <w:fldChar w:fldCharType="begin" w:fldLock="1"/>
      </w:r>
      <w:r>
        <w:instrText xml:space="preserve"> PAGEREF _Toc144720818 \h </w:instrText>
      </w:r>
      <w:r>
        <w:fldChar w:fldCharType="separate"/>
      </w:r>
      <w:r>
        <w:t>199</w:t>
      </w:r>
      <w:r>
        <w:fldChar w:fldCharType="end"/>
      </w:r>
    </w:p>
    <w:p w14:paraId="6E758E6F" w14:textId="48F377DB" w:rsidR="008C788E" w:rsidRDefault="008C788E">
      <w:pPr>
        <w:pStyle w:val="TOC3"/>
        <w:rPr>
          <w:rFonts w:ascii="Calibri" w:hAnsi="Calibri"/>
          <w:kern w:val="2"/>
          <w:sz w:val="22"/>
          <w:szCs w:val="22"/>
          <w:lang w:eastAsia="en-GB"/>
        </w:rPr>
      </w:pPr>
      <w:r w:rsidRPr="008C788E">
        <w:t>17.1.3</w:t>
      </w:r>
      <w:r>
        <w:rPr>
          <w:rFonts w:ascii="Calibri" w:hAnsi="Calibri"/>
          <w:kern w:val="2"/>
          <w:sz w:val="22"/>
          <w:szCs w:val="22"/>
          <w:lang w:eastAsia="en-GB"/>
        </w:rPr>
        <w:tab/>
      </w:r>
      <w:r w:rsidRPr="004048BF">
        <w:rPr>
          <w:color w:val="000000"/>
        </w:rPr>
        <w:t>PTC IRI Events</w:t>
      </w:r>
      <w:r>
        <w:tab/>
      </w:r>
      <w:r>
        <w:fldChar w:fldCharType="begin" w:fldLock="1"/>
      </w:r>
      <w:r>
        <w:instrText xml:space="preserve"> PAGEREF _Toc144720819 \h </w:instrText>
      </w:r>
      <w:r>
        <w:fldChar w:fldCharType="separate"/>
      </w:r>
      <w:r>
        <w:t>199</w:t>
      </w:r>
      <w:r>
        <w:fldChar w:fldCharType="end"/>
      </w:r>
    </w:p>
    <w:p w14:paraId="2EE62A12" w14:textId="334685A1" w:rsidR="008C788E" w:rsidRDefault="008C788E">
      <w:pPr>
        <w:pStyle w:val="TOC3"/>
        <w:rPr>
          <w:rFonts w:ascii="Calibri" w:hAnsi="Calibri"/>
          <w:kern w:val="2"/>
          <w:sz w:val="22"/>
          <w:szCs w:val="22"/>
          <w:lang w:eastAsia="en-GB"/>
        </w:rPr>
      </w:pPr>
      <w:r w:rsidRPr="008C788E">
        <w:t>17.1.4</w:t>
      </w:r>
      <w:r>
        <w:rPr>
          <w:rFonts w:ascii="Calibri" w:hAnsi="Calibri"/>
          <w:kern w:val="2"/>
          <w:sz w:val="22"/>
          <w:szCs w:val="22"/>
          <w:lang w:eastAsia="en-GB"/>
        </w:rPr>
        <w:tab/>
      </w:r>
      <w:r w:rsidRPr="004048BF">
        <w:rPr>
          <w:color w:val="000000"/>
        </w:rPr>
        <w:t>CC for PTC-based VoIP</w:t>
      </w:r>
      <w:r>
        <w:tab/>
      </w:r>
      <w:r>
        <w:fldChar w:fldCharType="begin" w:fldLock="1"/>
      </w:r>
      <w:r>
        <w:instrText xml:space="preserve"> PAGEREF _Toc144720820 \h </w:instrText>
      </w:r>
      <w:r>
        <w:fldChar w:fldCharType="separate"/>
      </w:r>
      <w:r>
        <w:t>199</w:t>
      </w:r>
      <w:r>
        <w:fldChar w:fldCharType="end"/>
      </w:r>
    </w:p>
    <w:p w14:paraId="4EE8B4C1" w14:textId="78EF3823" w:rsidR="008C788E" w:rsidRDefault="008C788E">
      <w:pPr>
        <w:pStyle w:val="TOC3"/>
        <w:rPr>
          <w:rFonts w:ascii="Calibri" w:hAnsi="Calibri"/>
          <w:kern w:val="2"/>
          <w:sz w:val="22"/>
          <w:szCs w:val="22"/>
          <w:lang w:eastAsia="en-GB"/>
        </w:rPr>
      </w:pPr>
      <w:r w:rsidRPr="008C788E">
        <w:t>17.1.5</w:t>
      </w:r>
      <w:r>
        <w:rPr>
          <w:rFonts w:ascii="Calibri" w:hAnsi="Calibri"/>
          <w:kern w:val="2"/>
          <w:sz w:val="22"/>
          <w:szCs w:val="22"/>
          <w:lang w:eastAsia="en-GB"/>
        </w:rPr>
        <w:tab/>
      </w:r>
      <w:r w:rsidRPr="004048BF">
        <w:rPr>
          <w:rFonts w:cs="Arial"/>
          <w:color w:val="000000"/>
        </w:rPr>
        <w:t>IRI for PTC based Communications</w:t>
      </w:r>
      <w:r>
        <w:tab/>
      </w:r>
      <w:r>
        <w:fldChar w:fldCharType="begin" w:fldLock="1"/>
      </w:r>
      <w:r>
        <w:instrText xml:space="preserve"> PAGEREF _Toc144720821 \h </w:instrText>
      </w:r>
      <w:r>
        <w:fldChar w:fldCharType="separate"/>
      </w:r>
      <w:r>
        <w:t>200</w:t>
      </w:r>
      <w:r>
        <w:fldChar w:fldCharType="end"/>
      </w:r>
    </w:p>
    <w:p w14:paraId="506B1D24" w14:textId="3EB35113" w:rsidR="008C788E" w:rsidRDefault="008C788E">
      <w:pPr>
        <w:pStyle w:val="TOC2"/>
        <w:rPr>
          <w:rFonts w:ascii="Calibri" w:hAnsi="Calibri"/>
          <w:kern w:val="2"/>
          <w:sz w:val="22"/>
          <w:szCs w:val="22"/>
          <w:lang w:eastAsia="en-GB"/>
        </w:rPr>
      </w:pPr>
      <w:r w:rsidRPr="008C788E">
        <w:t>17.2</w:t>
      </w:r>
      <w:r>
        <w:rPr>
          <w:rFonts w:ascii="Calibri" w:hAnsi="Calibri"/>
          <w:kern w:val="2"/>
          <w:sz w:val="22"/>
          <w:szCs w:val="22"/>
          <w:lang w:eastAsia="en-GB"/>
        </w:rPr>
        <w:tab/>
      </w:r>
      <w:r w:rsidRPr="004048BF">
        <w:rPr>
          <w:color w:val="000000"/>
        </w:rPr>
        <w:t>PTC Event Records</w:t>
      </w:r>
      <w:r>
        <w:tab/>
      </w:r>
      <w:r>
        <w:fldChar w:fldCharType="begin" w:fldLock="1"/>
      </w:r>
      <w:r>
        <w:instrText xml:space="preserve"> PAGEREF _Toc144720822 \h </w:instrText>
      </w:r>
      <w:r>
        <w:fldChar w:fldCharType="separate"/>
      </w:r>
      <w:r>
        <w:t>203</w:t>
      </w:r>
      <w:r>
        <w:fldChar w:fldCharType="end"/>
      </w:r>
    </w:p>
    <w:p w14:paraId="3849BD6E" w14:textId="0F0CA32D" w:rsidR="008C788E" w:rsidRDefault="008C788E">
      <w:pPr>
        <w:pStyle w:val="TOC3"/>
        <w:rPr>
          <w:rFonts w:ascii="Calibri" w:hAnsi="Calibri"/>
          <w:kern w:val="2"/>
          <w:sz w:val="22"/>
          <w:szCs w:val="22"/>
          <w:lang w:eastAsia="en-GB"/>
        </w:rPr>
      </w:pPr>
      <w:r w:rsidRPr="008C788E">
        <w:t>17.2.0</w:t>
      </w:r>
      <w:r>
        <w:rPr>
          <w:rFonts w:ascii="Calibri" w:hAnsi="Calibri"/>
          <w:kern w:val="2"/>
          <w:sz w:val="22"/>
          <w:szCs w:val="22"/>
          <w:lang w:eastAsia="en-GB"/>
        </w:rPr>
        <w:tab/>
      </w:r>
      <w:r w:rsidRPr="004048BF">
        <w:rPr>
          <w:rFonts w:cs="Arial"/>
          <w:color w:val="000000"/>
        </w:rPr>
        <w:t>Introduction</w:t>
      </w:r>
      <w:r>
        <w:tab/>
      </w:r>
      <w:r>
        <w:fldChar w:fldCharType="begin" w:fldLock="1"/>
      </w:r>
      <w:r>
        <w:instrText xml:space="preserve"> PAGEREF _Toc144720823 \h </w:instrText>
      </w:r>
      <w:r>
        <w:fldChar w:fldCharType="separate"/>
      </w:r>
      <w:r>
        <w:t>203</w:t>
      </w:r>
      <w:r>
        <w:fldChar w:fldCharType="end"/>
      </w:r>
    </w:p>
    <w:p w14:paraId="7FF4E625" w14:textId="3EEE3433" w:rsidR="008C788E" w:rsidRDefault="008C788E">
      <w:pPr>
        <w:pStyle w:val="TOC3"/>
        <w:rPr>
          <w:rFonts w:ascii="Calibri" w:hAnsi="Calibri"/>
          <w:kern w:val="2"/>
          <w:sz w:val="22"/>
          <w:szCs w:val="22"/>
          <w:lang w:eastAsia="en-GB"/>
        </w:rPr>
      </w:pPr>
      <w:r w:rsidRPr="008C788E">
        <w:t>17.2.1</w:t>
      </w:r>
      <w:r>
        <w:rPr>
          <w:rFonts w:ascii="Calibri" w:hAnsi="Calibri"/>
          <w:kern w:val="2"/>
          <w:sz w:val="22"/>
          <w:szCs w:val="22"/>
          <w:lang w:eastAsia="en-GB"/>
        </w:rPr>
        <w:tab/>
      </w:r>
      <w:r w:rsidRPr="004048BF">
        <w:rPr>
          <w:rFonts w:cs="Arial"/>
          <w:color w:val="000000"/>
        </w:rPr>
        <w:t>PTC Registration</w:t>
      </w:r>
      <w:r>
        <w:tab/>
      </w:r>
      <w:r>
        <w:fldChar w:fldCharType="begin" w:fldLock="1"/>
      </w:r>
      <w:r>
        <w:instrText xml:space="preserve"> PAGEREF _Toc144720824 \h </w:instrText>
      </w:r>
      <w:r>
        <w:fldChar w:fldCharType="separate"/>
      </w:r>
      <w:r>
        <w:t>203</w:t>
      </w:r>
      <w:r>
        <w:fldChar w:fldCharType="end"/>
      </w:r>
    </w:p>
    <w:p w14:paraId="712E1AB1" w14:textId="75A85E5A" w:rsidR="008C788E" w:rsidRDefault="008C788E">
      <w:pPr>
        <w:pStyle w:val="TOC3"/>
        <w:rPr>
          <w:rFonts w:ascii="Calibri" w:hAnsi="Calibri"/>
          <w:kern w:val="2"/>
          <w:sz w:val="22"/>
          <w:szCs w:val="22"/>
          <w:lang w:eastAsia="en-GB"/>
        </w:rPr>
      </w:pPr>
      <w:r w:rsidRPr="008C788E">
        <w:t>17.2.2</w:t>
      </w:r>
      <w:r>
        <w:rPr>
          <w:rFonts w:ascii="Calibri" w:hAnsi="Calibri"/>
          <w:kern w:val="2"/>
          <w:sz w:val="22"/>
          <w:szCs w:val="22"/>
          <w:lang w:eastAsia="en-GB"/>
        </w:rPr>
        <w:tab/>
      </w:r>
      <w:r w:rsidRPr="004048BF">
        <w:rPr>
          <w:rFonts w:cs="Arial"/>
          <w:color w:val="000000"/>
        </w:rPr>
        <w:t>PTC Start of Interception</w:t>
      </w:r>
      <w:r>
        <w:tab/>
      </w:r>
      <w:r>
        <w:fldChar w:fldCharType="begin" w:fldLock="1"/>
      </w:r>
      <w:r>
        <w:instrText xml:space="preserve"> PAGEREF _Toc144720825 \h </w:instrText>
      </w:r>
      <w:r>
        <w:fldChar w:fldCharType="separate"/>
      </w:r>
      <w:r>
        <w:t>204</w:t>
      </w:r>
      <w:r>
        <w:fldChar w:fldCharType="end"/>
      </w:r>
    </w:p>
    <w:p w14:paraId="10C2DEE1" w14:textId="7DE02AA4" w:rsidR="008C788E" w:rsidRDefault="008C788E">
      <w:pPr>
        <w:pStyle w:val="TOC3"/>
        <w:rPr>
          <w:rFonts w:ascii="Calibri" w:hAnsi="Calibri"/>
          <w:kern w:val="2"/>
          <w:sz w:val="22"/>
          <w:szCs w:val="22"/>
          <w:lang w:eastAsia="en-GB"/>
        </w:rPr>
      </w:pPr>
      <w:r w:rsidRPr="008C788E">
        <w:t>17.2.3</w:t>
      </w:r>
      <w:r>
        <w:rPr>
          <w:rFonts w:ascii="Calibri" w:hAnsi="Calibri"/>
          <w:kern w:val="2"/>
          <w:sz w:val="22"/>
          <w:szCs w:val="22"/>
          <w:lang w:eastAsia="en-GB"/>
        </w:rPr>
        <w:tab/>
      </w:r>
      <w:r w:rsidRPr="004048BF">
        <w:rPr>
          <w:rFonts w:cs="Arial"/>
          <w:color w:val="000000"/>
        </w:rPr>
        <w:t>PTC Serving System</w:t>
      </w:r>
      <w:r>
        <w:tab/>
      </w:r>
      <w:r>
        <w:fldChar w:fldCharType="begin" w:fldLock="1"/>
      </w:r>
      <w:r>
        <w:instrText xml:space="preserve"> PAGEREF _Toc144720826 \h </w:instrText>
      </w:r>
      <w:r>
        <w:fldChar w:fldCharType="separate"/>
      </w:r>
      <w:r>
        <w:t>205</w:t>
      </w:r>
      <w:r>
        <w:fldChar w:fldCharType="end"/>
      </w:r>
    </w:p>
    <w:p w14:paraId="1EED2AD8" w14:textId="7498404B" w:rsidR="008C788E" w:rsidRDefault="008C788E">
      <w:pPr>
        <w:pStyle w:val="TOC3"/>
        <w:rPr>
          <w:rFonts w:ascii="Calibri" w:hAnsi="Calibri"/>
          <w:kern w:val="2"/>
          <w:sz w:val="22"/>
          <w:szCs w:val="22"/>
          <w:lang w:eastAsia="en-GB"/>
        </w:rPr>
      </w:pPr>
      <w:r w:rsidRPr="008C788E">
        <w:t>17.2.4</w:t>
      </w:r>
      <w:r>
        <w:rPr>
          <w:rFonts w:ascii="Calibri" w:hAnsi="Calibri"/>
          <w:kern w:val="2"/>
          <w:sz w:val="22"/>
          <w:szCs w:val="22"/>
          <w:lang w:eastAsia="en-GB"/>
        </w:rPr>
        <w:tab/>
      </w:r>
      <w:r w:rsidRPr="004048BF">
        <w:rPr>
          <w:rFonts w:cs="Arial"/>
          <w:color w:val="000000"/>
        </w:rPr>
        <w:t>PTC Session Initiation</w:t>
      </w:r>
      <w:r>
        <w:tab/>
      </w:r>
      <w:r>
        <w:fldChar w:fldCharType="begin" w:fldLock="1"/>
      </w:r>
      <w:r>
        <w:instrText xml:space="preserve"> PAGEREF _Toc144720827 \h </w:instrText>
      </w:r>
      <w:r>
        <w:fldChar w:fldCharType="separate"/>
      </w:r>
      <w:r>
        <w:t>206</w:t>
      </w:r>
      <w:r>
        <w:fldChar w:fldCharType="end"/>
      </w:r>
    </w:p>
    <w:p w14:paraId="0B91506D" w14:textId="3B69E5AA" w:rsidR="008C788E" w:rsidRDefault="008C788E">
      <w:pPr>
        <w:pStyle w:val="TOC3"/>
        <w:rPr>
          <w:rFonts w:ascii="Calibri" w:hAnsi="Calibri"/>
          <w:kern w:val="2"/>
          <w:sz w:val="22"/>
          <w:szCs w:val="22"/>
          <w:lang w:eastAsia="en-GB"/>
        </w:rPr>
      </w:pPr>
      <w:r w:rsidRPr="008C788E">
        <w:t>17.2.5</w:t>
      </w:r>
      <w:r>
        <w:rPr>
          <w:rFonts w:ascii="Calibri" w:hAnsi="Calibri"/>
          <w:kern w:val="2"/>
          <w:sz w:val="22"/>
          <w:szCs w:val="22"/>
          <w:lang w:eastAsia="en-GB"/>
        </w:rPr>
        <w:tab/>
      </w:r>
      <w:r w:rsidRPr="004048BF">
        <w:rPr>
          <w:rFonts w:cs="Arial"/>
          <w:color w:val="000000"/>
        </w:rPr>
        <w:t>PTC Session Abandon End Record</w:t>
      </w:r>
      <w:r>
        <w:tab/>
      </w:r>
      <w:r>
        <w:fldChar w:fldCharType="begin" w:fldLock="1"/>
      </w:r>
      <w:r>
        <w:instrText xml:space="preserve"> PAGEREF _Toc144720828 \h </w:instrText>
      </w:r>
      <w:r>
        <w:fldChar w:fldCharType="separate"/>
      </w:r>
      <w:r>
        <w:t>207</w:t>
      </w:r>
      <w:r>
        <w:fldChar w:fldCharType="end"/>
      </w:r>
    </w:p>
    <w:p w14:paraId="60C722AA" w14:textId="4B001E15" w:rsidR="008C788E" w:rsidRDefault="008C788E">
      <w:pPr>
        <w:pStyle w:val="TOC3"/>
        <w:rPr>
          <w:rFonts w:ascii="Calibri" w:hAnsi="Calibri"/>
          <w:kern w:val="2"/>
          <w:sz w:val="22"/>
          <w:szCs w:val="22"/>
          <w:lang w:eastAsia="en-GB"/>
        </w:rPr>
      </w:pPr>
      <w:r w:rsidRPr="008C788E">
        <w:t>17.2.6</w:t>
      </w:r>
      <w:r>
        <w:rPr>
          <w:rFonts w:ascii="Calibri" w:hAnsi="Calibri"/>
          <w:kern w:val="2"/>
          <w:sz w:val="22"/>
          <w:szCs w:val="22"/>
          <w:lang w:eastAsia="en-GB"/>
        </w:rPr>
        <w:tab/>
      </w:r>
      <w:r w:rsidRPr="004048BF">
        <w:rPr>
          <w:rFonts w:cs="Arial"/>
          <w:color w:val="000000"/>
        </w:rPr>
        <w:t>PTC Session Start Continue Record</w:t>
      </w:r>
      <w:r>
        <w:tab/>
      </w:r>
      <w:r>
        <w:fldChar w:fldCharType="begin" w:fldLock="1"/>
      </w:r>
      <w:r>
        <w:instrText xml:space="preserve"> PAGEREF _Toc144720829 \h </w:instrText>
      </w:r>
      <w:r>
        <w:fldChar w:fldCharType="separate"/>
      </w:r>
      <w:r>
        <w:t>208</w:t>
      </w:r>
      <w:r>
        <w:fldChar w:fldCharType="end"/>
      </w:r>
    </w:p>
    <w:p w14:paraId="5289AF05" w14:textId="4CCED386" w:rsidR="008C788E" w:rsidRDefault="008C788E">
      <w:pPr>
        <w:pStyle w:val="TOC3"/>
        <w:rPr>
          <w:rFonts w:ascii="Calibri" w:hAnsi="Calibri"/>
          <w:kern w:val="2"/>
          <w:sz w:val="22"/>
          <w:szCs w:val="22"/>
          <w:lang w:eastAsia="en-GB"/>
        </w:rPr>
      </w:pPr>
      <w:r w:rsidRPr="008C788E">
        <w:t>17.2.7</w:t>
      </w:r>
      <w:r>
        <w:rPr>
          <w:rFonts w:ascii="Calibri" w:hAnsi="Calibri"/>
          <w:kern w:val="2"/>
          <w:sz w:val="22"/>
          <w:szCs w:val="22"/>
          <w:lang w:eastAsia="en-GB"/>
        </w:rPr>
        <w:tab/>
      </w:r>
      <w:r w:rsidRPr="004048BF">
        <w:rPr>
          <w:rFonts w:cs="Arial"/>
          <w:color w:val="000000"/>
        </w:rPr>
        <w:t>PTC Session End Record</w:t>
      </w:r>
      <w:r>
        <w:tab/>
      </w:r>
      <w:r>
        <w:fldChar w:fldCharType="begin" w:fldLock="1"/>
      </w:r>
      <w:r>
        <w:instrText xml:space="preserve"> PAGEREF _Toc144720830 \h </w:instrText>
      </w:r>
      <w:r>
        <w:fldChar w:fldCharType="separate"/>
      </w:r>
      <w:r>
        <w:t>209</w:t>
      </w:r>
      <w:r>
        <w:fldChar w:fldCharType="end"/>
      </w:r>
    </w:p>
    <w:p w14:paraId="070C35CD" w14:textId="00CC075E" w:rsidR="008C788E" w:rsidRDefault="008C788E">
      <w:pPr>
        <w:pStyle w:val="TOC3"/>
        <w:rPr>
          <w:rFonts w:ascii="Calibri" w:hAnsi="Calibri"/>
          <w:kern w:val="2"/>
          <w:sz w:val="22"/>
          <w:szCs w:val="22"/>
          <w:lang w:eastAsia="en-GB"/>
        </w:rPr>
      </w:pPr>
      <w:r w:rsidRPr="008C788E">
        <w:t>17.2.8</w:t>
      </w:r>
      <w:r>
        <w:rPr>
          <w:rFonts w:ascii="Calibri" w:hAnsi="Calibri"/>
          <w:kern w:val="2"/>
          <w:sz w:val="22"/>
          <w:szCs w:val="22"/>
          <w:lang w:eastAsia="en-GB"/>
        </w:rPr>
        <w:tab/>
      </w:r>
      <w:r w:rsidRPr="004048BF">
        <w:rPr>
          <w:rFonts w:cs="Arial"/>
          <w:color w:val="000000"/>
        </w:rPr>
        <w:t>PTC Instant Personal Alert</w:t>
      </w:r>
      <w:r>
        <w:tab/>
      </w:r>
      <w:r>
        <w:fldChar w:fldCharType="begin" w:fldLock="1"/>
      </w:r>
      <w:r>
        <w:instrText xml:space="preserve"> PAGEREF _Toc144720831 \h </w:instrText>
      </w:r>
      <w:r>
        <w:fldChar w:fldCharType="separate"/>
      </w:r>
      <w:r>
        <w:t>209</w:t>
      </w:r>
      <w:r>
        <w:fldChar w:fldCharType="end"/>
      </w:r>
    </w:p>
    <w:p w14:paraId="7A78AAEC" w14:textId="666C8144" w:rsidR="008C788E" w:rsidRDefault="008C788E">
      <w:pPr>
        <w:pStyle w:val="TOC3"/>
        <w:rPr>
          <w:rFonts w:ascii="Calibri" w:hAnsi="Calibri"/>
          <w:kern w:val="2"/>
          <w:sz w:val="22"/>
          <w:szCs w:val="22"/>
          <w:lang w:eastAsia="en-GB"/>
        </w:rPr>
      </w:pPr>
      <w:r w:rsidRPr="008C788E">
        <w:t>17.2.9</w:t>
      </w:r>
      <w:r>
        <w:rPr>
          <w:rFonts w:ascii="Calibri" w:hAnsi="Calibri"/>
          <w:kern w:val="2"/>
          <w:sz w:val="22"/>
          <w:szCs w:val="22"/>
          <w:lang w:eastAsia="en-GB"/>
        </w:rPr>
        <w:tab/>
      </w:r>
      <w:r w:rsidRPr="004048BF">
        <w:rPr>
          <w:rFonts w:cs="Arial"/>
          <w:color w:val="000000"/>
        </w:rPr>
        <w:t>PTC Party Join</w:t>
      </w:r>
      <w:r>
        <w:tab/>
      </w:r>
      <w:r>
        <w:fldChar w:fldCharType="begin" w:fldLock="1"/>
      </w:r>
      <w:r>
        <w:instrText xml:space="preserve"> PAGEREF _Toc144720832 \h </w:instrText>
      </w:r>
      <w:r>
        <w:fldChar w:fldCharType="separate"/>
      </w:r>
      <w:r>
        <w:t>210</w:t>
      </w:r>
      <w:r>
        <w:fldChar w:fldCharType="end"/>
      </w:r>
    </w:p>
    <w:p w14:paraId="02421B72" w14:textId="5DB2380B" w:rsidR="008C788E" w:rsidRDefault="008C788E">
      <w:pPr>
        <w:pStyle w:val="TOC3"/>
        <w:rPr>
          <w:rFonts w:ascii="Calibri" w:hAnsi="Calibri"/>
          <w:kern w:val="2"/>
          <w:sz w:val="22"/>
          <w:szCs w:val="22"/>
          <w:lang w:eastAsia="en-GB"/>
        </w:rPr>
      </w:pPr>
      <w:r w:rsidRPr="008C788E">
        <w:t>17.2.10</w:t>
      </w:r>
      <w:r>
        <w:rPr>
          <w:rFonts w:ascii="Calibri" w:hAnsi="Calibri"/>
          <w:kern w:val="2"/>
          <w:sz w:val="22"/>
          <w:szCs w:val="22"/>
          <w:lang w:eastAsia="en-GB"/>
        </w:rPr>
        <w:tab/>
      </w:r>
      <w:r w:rsidRPr="004048BF">
        <w:rPr>
          <w:rFonts w:cs="Arial"/>
          <w:color w:val="000000"/>
        </w:rPr>
        <w:t>PTC Party Drop</w:t>
      </w:r>
      <w:r>
        <w:tab/>
      </w:r>
      <w:r>
        <w:fldChar w:fldCharType="begin" w:fldLock="1"/>
      </w:r>
      <w:r>
        <w:instrText xml:space="preserve"> PAGEREF _Toc144720833 \h </w:instrText>
      </w:r>
      <w:r>
        <w:fldChar w:fldCharType="separate"/>
      </w:r>
      <w:r>
        <w:t>211</w:t>
      </w:r>
      <w:r>
        <w:fldChar w:fldCharType="end"/>
      </w:r>
    </w:p>
    <w:p w14:paraId="3D2393B2" w14:textId="2E86D475" w:rsidR="008C788E" w:rsidRDefault="008C788E">
      <w:pPr>
        <w:pStyle w:val="TOC3"/>
        <w:rPr>
          <w:rFonts w:ascii="Calibri" w:hAnsi="Calibri"/>
          <w:kern w:val="2"/>
          <w:sz w:val="22"/>
          <w:szCs w:val="22"/>
          <w:lang w:eastAsia="en-GB"/>
        </w:rPr>
      </w:pPr>
      <w:r w:rsidRPr="008C788E">
        <w:t>17.2.11</w:t>
      </w:r>
      <w:r>
        <w:rPr>
          <w:rFonts w:ascii="Calibri" w:hAnsi="Calibri"/>
          <w:kern w:val="2"/>
          <w:sz w:val="22"/>
          <w:szCs w:val="22"/>
          <w:lang w:eastAsia="en-GB"/>
        </w:rPr>
        <w:tab/>
      </w:r>
      <w:r w:rsidRPr="004048BF">
        <w:rPr>
          <w:rFonts w:cs="Arial"/>
          <w:color w:val="000000"/>
        </w:rPr>
        <w:t>PTC Party Hold-Retrieve Record</w:t>
      </w:r>
      <w:r>
        <w:tab/>
      </w:r>
      <w:r>
        <w:fldChar w:fldCharType="begin" w:fldLock="1"/>
      </w:r>
      <w:r>
        <w:instrText xml:space="preserve"> PAGEREF _Toc144720834 \h </w:instrText>
      </w:r>
      <w:r>
        <w:fldChar w:fldCharType="separate"/>
      </w:r>
      <w:r>
        <w:t>212</w:t>
      </w:r>
      <w:r>
        <w:fldChar w:fldCharType="end"/>
      </w:r>
    </w:p>
    <w:p w14:paraId="18E5DEBF" w14:textId="514887A3" w:rsidR="008C788E" w:rsidRDefault="008C788E">
      <w:pPr>
        <w:pStyle w:val="TOC3"/>
        <w:rPr>
          <w:rFonts w:ascii="Calibri" w:hAnsi="Calibri"/>
          <w:kern w:val="2"/>
          <w:sz w:val="22"/>
          <w:szCs w:val="22"/>
          <w:lang w:eastAsia="en-GB"/>
        </w:rPr>
      </w:pPr>
      <w:r w:rsidRPr="008C788E">
        <w:t>17.2.12</w:t>
      </w:r>
      <w:r>
        <w:rPr>
          <w:rFonts w:ascii="Calibri" w:hAnsi="Calibri"/>
          <w:kern w:val="2"/>
          <w:sz w:val="22"/>
          <w:szCs w:val="22"/>
          <w:lang w:eastAsia="en-GB"/>
        </w:rPr>
        <w:tab/>
      </w:r>
      <w:r w:rsidRPr="004048BF">
        <w:rPr>
          <w:rFonts w:cs="Arial"/>
          <w:color w:val="000000"/>
        </w:rPr>
        <w:t>PTC Media Modification</w:t>
      </w:r>
      <w:r>
        <w:tab/>
      </w:r>
      <w:r>
        <w:fldChar w:fldCharType="begin" w:fldLock="1"/>
      </w:r>
      <w:r>
        <w:instrText xml:space="preserve"> PAGEREF _Toc144720835 \h </w:instrText>
      </w:r>
      <w:r>
        <w:fldChar w:fldCharType="separate"/>
      </w:r>
      <w:r>
        <w:t>213</w:t>
      </w:r>
      <w:r>
        <w:fldChar w:fldCharType="end"/>
      </w:r>
    </w:p>
    <w:p w14:paraId="459F1004" w14:textId="65C66143" w:rsidR="008C788E" w:rsidRDefault="008C788E">
      <w:pPr>
        <w:pStyle w:val="TOC3"/>
        <w:rPr>
          <w:rFonts w:ascii="Calibri" w:hAnsi="Calibri"/>
          <w:kern w:val="2"/>
          <w:sz w:val="22"/>
          <w:szCs w:val="22"/>
          <w:lang w:eastAsia="en-GB"/>
        </w:rPr>
      </w:pPr>
      <w:r w:rsidRPr="008C788E">
        <w:t>17.2.13</w:t>
      </w:r>
      <w:r>
        <w:rPr>
          <w:rFonts w:ascii="Calibri" w:hAnsi="Calibri"/>
          <w:kern w:val="2"/>
          <w:sz w:val="22"/>
          <w:szCs w:val="22"/>
          <w:lang w:eastAsia="en-GB"/>
        </w:rPr>
        <w:tab/>
      </w:r>
      <w:r w:rsidRPr="004048BF">
        <w:rPr>
          <w:rFonts w:cs="Arial"/>
          <w:color w:val="000000"/>
        </w:rPr>
        <w:t>PTC Group Advertisement</w:t>
      </w:r>
      <w:r>
        <w:tab/>
      </w:r>
      <w:r>
        <w:fldChar w:fldCharType="begin" w:fldLock="1"/>
      </w:r>
      <w:r>
        <w:instrText xml:space="preserve"> PAGEREF _Toc144720836 \h </w:instrText>
      </w:r>
      <w:r>
        <w:fldChar w:fldCharType="separate"/>
      </w:r>
      <w:r>
        <w:t>214</w:t>
      </w:r>
      <w:r>
        <w:fldChar w:fldCharType="end"/>
      </w:r>
    </w:p>
    <w:p w14:paraId="02364000" w14:textId="5B3701EA" w:rsidR="008C788E" w:rsidRDefault="008C788E">
      <w:pPr>
        <w:pStyle w:val="TOC3"/>
        <w:rPr>
          <w:rFonts w:ascii="Calibri" w:hAnsi="Calibri"/>
          <w:kern w:val="2"/>
          <w:sz w:val="22"/>
          <w:szCs w:val="22"/>
          <w:lang w:eastAsia="en-GB"/>
        </w:rPr>
      </w:pPr>
      <w:r w:rsidRPr="008C788E">
        <w:t>17.2.14</w:t>
      </w:r>
      <w:r>
        <w:rPr>
          <w:rFonts w:ascii="Calibri" w:hAnsi="Calibri"/>
          <w:kern w:val="2"/>
          <w:sz w:val="22"/>
          <w:szCs w:val="22"/>
          <w:lang w:eastAsia="en-GB"/>
        </w:rPr>
        <w:tab/>
      </w:r>
      <w:r w:rsidRPr="004048BF">
        <w:rPr>
          <w:rFonts w:cs="Arial"/>
          <w:color w:val="000000"/>
        </w:rPr>
        <w:t>PTC Floor Control</w:t>
      </w:r>
      <w:r>
        <w:tab/>
      </w:r>
      <w:r>
        <w:fldChar w:fldCharType="begin" w:fldLock="1"/>
      </w:r>
      <w:r>
        <w:instrText xml:space="preserve"> PAGEREF _Toc144720837 \h </w:instrText>
      </w:r>
      <w:r>
        <w:fldChar w:fldCharType="separate"/>
      </w:r>
      <w:r>
        <w:t>214</w:t>
      </w:r>
      <w:r>
        <w:fldChar w:fldCharType="end"/>
      </w:r>
    </w:p>
    <w:p w14:paraId="7641EB9B" w14:textId="118627BE" w:rsidR="008C788E" w:rsidRDefault="008C788E">
      <w:pPr>
        <w:pStyle w:val="TOC3"/>
        <w:rPr>
          <w:rFonts w:ascii="Calibri" w:hAnsi="Calibri"/>
          <w:kern w:val="2"/>
          <w:sz w:val="22"/>
          <w:szCs w:val="22"/>
          <w:lang w:eastAsia="en-GB"/>
        </w:rPr>
      </w:pPr>
      <w:r w:rsidRPr="008C788E">
        <w:lastRenderedPageBreak/>
        <w:t>17.2.15</w:t>
      </w:r>
      <w:r>
        <w:rPr>
          <w:rFonts w:ascii="Calibri" w:hAnsi="Calibri"/>
          <w:kern w:val="2"/>
          <w:sz w:val="22"/>
          <w:szCs w:val="22"/>
          <w:lang w:eastAsia="en-GB"/>
        </w:rPr>
        <w:tab/>
      </w:r>
      <w:r w:rsidRPr="004048BF">
        <w:rPr>
          <w:rFonts w:cs="Arial"/>
          <w:color w:val="000000"/>
        </w:rPr>
        <w:t>PTC Target Presence</w:t>
      </w:r>
      <w:r>
        <w:tab/>
      </w:r>
      <w:r>
        <w:fldChar w:fldCharType="begin" w:fldLock="1"/>
      </w:r>
      <w:r>
        <w:instrText xml:space="preserve"> PAGEREF _Toc144720838 \h </w:instrText>
      </w:r>
      <w:r>
        <w:fldChar w:fldCharType="separate"/>
      </w:r>
      <w:r>
        <w:t>217</w:t>
      </w:r>
      <w:r>
        <w:fldChar w:fldCharType="end"/>
      </w:r>
    </w:p>
    <w:p w14:paraId="59F88E93" w14:textId="2A9D91C3" w:rsidR="008C788E" w:rsidRDefault="008C788E">
      <w:pPr>
        <w:pStyle w:val="TOC3"/>
        <w:rPr>
          <w:rFonts w:ascii="Calibri" w:hAnsi="Calibri"/>
          <w:kern w:val="2"/>
          <w:sz w:val="22"/>
          <w:szCs w:val="22"/>
          <w:lang w:eastAsia="en-GB"/>
        </w:rPr>
      </w:pPr>
      <w:r w:rsidRPr="008C788E">
        <w:t>17.2.16</w:t>
      </w:r>
      <w:r>
        <w:rPr>
          <w:rFonts w:ascii="Calibri" w:hAnsi="Calibri"/>
          <w:kern w:val="2"/>
          <w:sz w:val="22"/>
          <w:szCs w:val="22"/>
          <w:lang w:eastAsia="en-GB"/>
        </w:rPr>
        <w:tab/>
      </w:r>
      <w:r w:rsidRPr="004048BF">
        <w:rPr>
          <w:rFonts w:cs="Arial"/>
          <w:color w:val="000000"/>
        </w:rPr>
        <w:t>PTC Associate Presence</w:t>
      </w:r>
      <w:r>
        <w:tab/>
      </w:r>
      <w:r>
        <w:fldChar w:fldCharType="begin" w:fldLock="1"/>
      </w:r>
      <w:r>
        <w:instrText xml:space="preserve"> PAGEREF _Toc144720839 \h </w:instrText>
      </w:r>
      <w:r>
        <w:fldChar w:fldCharType="separate"/>
      </w:r>
      <w:r>
        <w:t>217</w:t>
      </w:r>
      <w:r>
        <w:fldChar w:fldCharType="end"/>
      </w:r>
    </w:p>
    <w:p w14:paraId="2F827226" w14:textId="15118E34" w:rsidR="008C788E" w:rsidRDefault="008C788E">
      <w:pPr>
        <w:pStyle w:val="TOC3"/>
        <w:rPr>
          <w:rFonts w:ascii="Calibri" w:hAnsi="Calibri"/>
          <w:kern w:val="2"/>
          <w:sz w:val="22"/>
          <w:szCs w:val="22"/>
          <w:lang w:eastAsia="en-GB"/>
        </w:rPr>
      </w:pPr>
      <w:r w:rsidRPr="008C788E">
        <w:t>17.2.17</w:t>
      </w:r>
      <w:r>
        <w:rPr>
          <w:rFonts w:ascii="Calibri" w:hAnsi="Calibri"/>
          <w:kern w:val="2"/>
          <w:sz w:val="22"/>
          <w:szCs w:val="22"/>
          <w:lang w:eastAsia="en-GB"/>
        </w:rPr>
        <w:tab/>
      </w:r>
      <w:r w:rsidRPr="004048BF">
        <w:rPr>
          <w:rFonts w:cs="Arial"/>
          <w:color w:val="000000"/>
        </w:rPr>
        <w:t>PTC List Management Events</w:t>
      </w:r>
      <w:r>
        <w:tab/>
      </w:r>
      <w:r>
        <w:fldChar w:fldCharType="begin" w:fldLock="1"/>
      </w:r>
      <w:r>
        <w:instrText xml:space="preserve"> PAGEREF _Toc144720840 \h </w:instrText>
      </w:r>
      <w:r>
        <w:fldChar w:fldCharType="separate"/>
      </w:r>
      <w:r>
        <w:t>218</w:t>
      </w:r>
      <w:r>
        <w:fldChar w:fldCharType="end"/>
      </w:r>
    </w:p>
    <w:p w14:paraId="3A61DFFD" w14:textId="49A66639" w:rsidR="008C788E" w:rsidRDefault="008C788E">
      <w:pPr>
        <w:pStyle w:val="TOC3"/>
        <w:rPr>
          <w:rFonts w:ascii="Calibri" w:hAnsi="Calibri"/>
          <w:kern w:val="2"/>
          <w:sz w:val="22"/>
          <w:szCs w:val="22"/>
          <w:lang w:eastAsia="en-GB"/>
        </w:rPr>
      </w:pPr>
      <w:r w:rsidRPr="008C788E">
        <w:t>17.2.18</w:t>
      </w:r>
      <w:r>
        <w:rPr>
          <w:rFonts w:ascii="Calibri" w:hAnsi="Calibri"/>
          <w:kern w:val="2"/>
          <w:sz w:val="22"/>
          <w:szCs w:val="22"/>
          <w:lang w:eastAsia="en-GB"/>
        </w:rPr>
        <w:tab/>
      </w:r>
      <w:r w:rsidRPr="004048BF">
        <w:rPr>
          <w:rFonts w:cs="Arial"/>
          <w:color w:val="000000"/>
        </w:rPr>
        <w:t>PTC Access Policy</w:t>
      </w:r>
      <w:r>
        <w:tab/>
      </w:r>
      <w:r>
        <w:fldChar w:fldCharType="begin" w:fldLock="1"/>
      </w:r>
      <w:r>
        <w:instrText xml:space="preserve"> PAGEREF _Toc144720841 \h </w:instrText>
      </w:r>
      <w:r>
        <w:fldChar w:fldCharType="separate"/>
      </w:r>
      <w:r>
        <w:t>219</w:t>
      </w:r>
      <w:r>
        <w:fldChar w:fldCharType="end"/>
      </w:r>
    </w:p>
    <w:p w14:paraId="57DAD1FD" w14:textId="528CCF7C" w:rsidR="008C788E" w:rsidRDefault="008C788E">
      <w:pPr>
        <w:pStyle w:val="TOC3"/>
        <w:rPr>
          <w:rFonts w:ascii="Calibri" w:hAnsi="Calibri"/>
          <w:kern w:val="2"/>
          <w:sz w:val="22"/>
          <w:szCs w:val="22"/>
          <w:lang w:eastAsia="en-GB"/>
        </w:rPr>
      </w:pPr>
      <w:r w:rsidRPr="008C788E">
        <w:t>17.2.19</w:t>
      </w:r>
      <w:r>
        <w:rPr>
          <w:rFonts w:ascii="Calibri" w:hAnsi="Calibri"/>
          <w:kern w:val="2"/>
          <w:sz w:val="22"/>
          <w:szCs w:val="22"/>
          <w:lang w:eastAsia="en-GB"/>
        </w:rPr>
        <w:tab/>
      </w:r>
      <w:r w:rsidRPr="004048BF">
        <w:rPr>
          <w:rFonts w:cs="Arial"/>
          <w:color w:val="000000"/>
        </w:rPr>
        <w:t>PTC Media Type Notification</w:t>
      </w:r>
      <w:r>
        <w:tab/>
      </w:r>
      <w:r>
        <w:fldChar w:fldCharType="begin" w:fldLock="1"/>
      </w:r>
      <w:r>
        <w:instrText xml:space="preserve"> PAGEREF _Toc144720842 \h </w:instrText>
      </w:r>
      <w:r>
        <w:fldChar w:fldCharType="separate"/>
      </w:r>
      <w:r>
        <w:t>220</w:t>
      </w:r>
      <w:r>
        <w:fldChar w:fldCharType="end"/>
      </w:r>
    </w:p>
    <w:p w14:paraId="00B6B207" w14:textId="5013F391" w:rsidR="008C788E" w:rsidRDefault="008C788E">
      <w:pPr>
        <w:pStyle w:val="TOC3"/>
        <w:rPr>
          <w:rFonts w:ascii="Calibri" w:hAnsi="Calibri"/>
          <w:kern w:val="2"/>
          <w:sz w:val="22"/>
          <w:szCs w:val="22"/>
          <w:lang w:eastAsia="en-GB"/>
        </w:rPr>
      </w:pPr>
      <w:r>
        <w:t>17.2.20</w:t>
      </w:r>
      <w:r>
        <w:rPr>
          <w:rFonts w:ascii="Calibri" w:hAnsi="Calibri"/>
          <w:kern w:val="2"/>
          <w:sz w:val="22"/>
          <w:szCs w:val="22"/>
          <w:lang w:eastAsia="en-GB"/>
        </w:rPr>
        <w:tab/>
      </w:r>
      <w:r>
        <w:t>PTC Pre-established Session Record</w:t>
      </w:r>
      <w:r>
        <w:tab/>
      </w:r>
      <w:r>
        <w:fldChar w:fldCharType="begin" w:fldLock="1"/>
      </w:r>
      <w:r>
        <w:instrText xml:space="preserve"> PAGEREF _Toc144720843 \h </w:instrText>
      </w:r>
      <w:r>
        <w:fldChar w:fldCharType="separate"/>
      </w:r>
      <w:r>
        <w:t>221</w:t>
      </w:r>
      <w:r>
        <w:fldChar w:fldCharType="end"/>
      </w:r>
    </w:p>
    <w:p w14:paraId="7BD86538" w14:textId="38780440" w:rsidR="008C788E" w:rsidRDefault="008C788E">
      <w:pPr>
        <w:pStyle w:val="TOC2"/>
        <w:rPr>
          <w:rFonts w:ascii="Calibri" w:hAnsi="Calibri"/>
          <w:kern w:val="2"/>
          <w:sz w:val="22"/>
          <w:szCs w:val="22"/>
          <w:lang w:eastAsia="en-GB"/>
        </w:rPr>
      </w:pPr>
      <w:r w:rsidRPr="008C788E">
        <w:t>17.3</w:t>
      </w:r>
      <w:r>
        <w:rPr>
          <w:rFonts w:ascii="Calibri" w:hAnsi="Calibri"/>
          <w:kern w:val="2"/>
          <w:sz w:val="22"/>
          <w:szCs w:val="22"/>
          <w:lang w:eastAsia="en-GB"/>
        </w:rPr>
        <w:tab/>
      </w:r>
      <w:r w:rsidRPr="004048BF">
        <w:rPr>
          <w:rFonts w:cs="Arial"/>
          <w:color w:val="000000"/>
        </w:rPr>
        <w:t>PTC Group Calls</w:t>
      </w:r>
      <w:r>
        <w:tab/>
      </w:r>
      <w:r>
        <w:fldChar w:fldCharType="begin" w:fldLock="1"/>
      </w:r>
      <w:r>
        <w:instrText xml:space="preserve"> PAGEREF _Toc144720844 \h </w:instrText>
      </w:r>
      <w:r>
        <w:fldChar w:fldCharType="separate"/>
      </w:r>
      <w:r>
        <w:t>222</w:t>
      </w:r>
      <w:r>
        <w:fldChar w:fldCharType="end"/>
      </w:r>
    </w:p>
    <w:p w14:paraId="37B01BC4" w14:textId="0B8E95B3" w:rsidR="008C788E" w:rsidRDefault="008C788E">
      <w:pPr>
        <w:pStyle w:val="TOC3"/>
        <w:rPr>
          <w:rFonts w:ascii="Calibri" w:hAnsi="Calibri"/>
          <w:kern w:val="2"/>
          <w:sz w:val="22"/>
          <w:szCs w:val="22"/>
          <w:lang w:eastAsia="en-GB"/>
        </w:rPr>
      </w:pPr>
      <w:r w:rsidRPr="008C788E">
        <w:t>17.3.1</w:t>
      </w:r>
      <w:r>
        <w:rPr>
          <w:rFonts w:ascii="Calibri" w:hAnsi="Calibri"/>
          <w:kern w:val="2"/>
          <w:sz w:val="22"/>
          <w:szCs w:val="22"/>
          <w:lang w:eastAsia="en-GB"/>
        </w:rPr>
        <w:tab/>
      </w:r>
      <w:r w:rsidRPr="004048BF">
        <w:rPr>
          <w:rFonts w:cs="Arial"/>
          <w:color w:val="000000"/>
        </w:rPr>
        <w:t>Introduction</w:t>
      </w:r>
      <w:r>
        <w:tab/>
      </w:r>
      <w:r>
        <w:fldChar w:fldCharType="begin" w:fldLock="1"/>
      </w:r>
      <w:r>
        <w:instrText xml:space="preserve"> PAGEREF _Toc144720845 \h </w:instrText>
      </w:r>
      <w:r>
        <w:fldChar w:fldCharType="separate"/>
      </w:r>
      <w:r>
        <w:t>222</w:t>
      </w:r>
      <w:r>
        <w:fldChar w:fldCharType="end"/>
      </w:r>
    </w:p>
    <w:p w14:paraId="7A260E55" w14:textId="128961FA" w:rsidR="008C788E" w:rsidRDefault="008C788E">
      <w:pPr>
        <w:pStyle w:val="TOC3"/>
        <w:rPr>
          <w:rFonts w:ascii="Calibri" w:hAnsi="Calibri"/>
          <w:kern w:val="2"/>
          <w:sz w:val="22"/>
          <w:szCs w:val="22"/>
          <w:lang w:eastAsia="en-GB"/>
        </w:rPr>
      </w:pPr>
      <w:r w:rsidRPr="008C788E">
        <w:t>17.3.2</w:t>
      </w:r>
      <w:r>
        <w:rPr>
          <w:rFonts w:ascii="Calibri" w:hAnsi="Calibri"/>
          <w:kern w:val="2"/>
          <w:sz w:val="22"/>
          <w:szCs w:val="22"/>
          <w:lang w:eastAsia="en-GB"/>
        </w:rPr>
        <w:tab/>
      </w:r>
      <w:r w:rsidRPr="004048BF">
        <w:rPr>
          <w:rFonts w:cs="Arial"/>
          <w:color w:val="000000"/>
        </w:rPr>
        <w:t>Group Call Request</w:t>
      </w:r>
      <w:r>
        <w:tab/>
      </w:r>
      <w:r>
        <w:fldChar w:fldCharType="begin" w:fldLock="1"/>
      </w:r>
      <w:r>
        <w:instrText xml:space="preserve"> PAGEREF _Toc144720846 \h </w:instrText>
      </w:r>
      <w:r>
        <w:fldChar w:fldCharType="separate"/>
      </w:r>
      <w:r>
        <w:t>222</w:t>
      </w:r>
      <w:r>
        <w:fldChar w:fldCharType="end"/>
      </w:r>
    </w:p>
    <w:p w14:paraId="2100D4CF" w14:textId="5566B902" w:rsidR="008C788E" w:rsidRDefault="008C788E">
      <w:pPr>
        <w:pStyle w:val="TOC3"/>
        <w:rPr>
          <w:rFonts w:ascii="Calibri" w:hAnsi="Calibri"/>
          <w:kern w:val="2"/>
          <w:sz w:val="22"/>
          <w:szCs w:val="22"/>
          <w:lang w:eastAsia="en-GB"/>
        </w:rPr>
      </w:pPr>
      <w:r w:rsidRPr="008C788E">
        <w:t>17.3.3</w:t>
      </w:r>
      <w:r>
        <w:rPr>
          <w:rFonts w:ascii="Calibri" w:hAnsi="Calibri"/>
          <w:kern w:val="2"/>
          <w:sz w:val="22"/>
          <w:szCs w:val="22"/>
          <w:lang w:eastAsia="en-GB"/>
        </w:rPr>
        <w:tab/>
      </w:r>
      <w:r w:rsidRPr="004048BF">
        <w:rPr>
          <w:rFonts w:cs="Arial"/>
          <w:color w:val="000000"/>
        </w:rPr>
        <w:t>Group Call Cancel</w:t>
      </w:r>
      <w:r>
        <w:tab/>
      </w:r>
      <w:r>
        <w:fldChar w:fldCharType="begin" w:fldLock="1"/>
      </w:r>
      <w:r>
        <w:instrText xml:space="preserve"> PAGEREF _Toc144720847 \h </w:instrText>
      </w:r>
      <w:r>
        <w:fldChar w:fldCharType="separate"/>
      </w:r>
      <w:r>
        <w:t>223</w:t>
      </w:r>
      <w:r>
        <w:fldChar w:fldCharType="end"/>
      </w:r>
    </w:p>
    <w:p w14:paraId="37F0BB7A" w14:textId="11019CF3" w:rsidR="008C788E" w:rsidRDefault="008C788E">
      <w:pPr>
        <w:pStyle w:val="TOC3"/>
        <w:rPr>
          <w:rFonts w:ascii="Calibri" w:hAnsi="Calibri"/>
          <w:kern w:val="2"/>
          <w:sz w:val="22"/>
          <w:szCs w:val="22"/>
          <w:lang w:eastAsia="en-GB"/>
        </w:rPr>
      </w:pPr>
      <w:r w:rsidRPr="008C788E">
        <w:t>17.3.4</w:t>
      </w:r>
      <w:r>
        <w:rPr>
          <w:rFonts w:ascii="Calibri" w:hAnsi="Calibri"/>
          <w:kern w:val="2"/>
          <w:sz w:val="22"/>
          <w:szCs w:val="22"/>
          <w:lang w:eastAsia="en-GB"/>
        </w:rPr>
        <w:tab/>
      </w:r>
      <w:r w:rsidRPr="004048BF">
        <w:rPr>
          <w:rFonts w:cs="Arial"/>
          <w:color w:val="000000"/>
        </w:rPr>
        <w:t>Group Call Response</w:t>
      </w:r>
      <w:r>
        <w:tab/>
      </w:r>
      <w:r>
        <w:fldChar w:fldCharType="begin" w:fldLock="1"/>
      </w:r>
      <w:r>
        <w:instrText xml:space="preserve"> PAGEREF _Toc144720848 \h </w:instrText>
      </w:r>
      <w:r>
        <w:fldChar w:fldCharType="separate"/>
      </w:r>
      <w:r>
        <w:t>224</w:t>
      </w:r>
      <w:r>
        <w:fldChar w:fldCharType="end"/>
      </w:r>
    </w:p>
    <w:p w14:paraId="29550C97" w14:textId="25162475" w:rsidR="008C788E" w:rsidRDefault="008C788E">
      <w:pPr>
        <w:pStyle w:val="TOC3"/>
        <w:rPr>
          <w:rFonts w:ascii="Calibri" w:hAnsi="Calibri"/>
          <w:kern w:val="2"/>
          <w:sz w:val="22"/>
          <w:szCs w:val="22"/>
          <w:lang w:eastAsia="en-GB"/>
        </w:rPr>
      </w:pPr>
      <w:r w:rsidRPr="008C788E">
        <w:t>17.3.5</w:t>
      </w:r>
      <w:r>
        <w:rPr>
          <w:rFonts w:ascii="Calibri" w:hAnsi="Calibri"/>
          <w:kern w:val="2"/>
          <w:sz w:val="22"/>
          <w:szCs w:val="22"/>
          <w:lang w:eastAsia="en-GB"/>
        </w:rPr>
        <w:tab/>
      </w:r>
      <w:r w:rsidRPr="004048BF">
        <w:rPr>
          <w:rFonts w:cs="Arial"/>
          <w:color w:val="000000"/>
        </w:rPr>
        <w:t>PTC Group Interrogate</w:t>
      </w:r>
      <w:r>
        <w:tab/>
      </w:r>
      <w:r>
        <w:fldChar w:fldCharType="begin" w:fldLock="1"/>
      </w:r>
      <w:r>
        <w:instrText xml:space="preserve"> PAGEREF _Toc144720849 \h </w:instrText>
      </w:r>
      <w:r>
        <w:fldChar w:fldCharType="separate"/>
      </w:r>
      <w:r>
        <w:t>225</w:t>
      </w:r>
      <w:r>
        <w:fldChar w:fldCharType="end"/>
      </w:r>
    </w:p>
    <w:p w14:paraId="3ED0CB75" w14:textId="62FCCD24" w:rsidR="008C788E" w:rsidRDefault="008C788E">
      <w:pPr>
        <w:pStyle w:val="TOC3"/>
        <w:rPr>
          <w:rFonts w:ascii="Calibri" w:hAnsi="Calibri"/>
          <w:kern w:val="2"/>
          <w:sz w:val="22"/>
          <w:szCs w:val="22"/>
          <w:lang w:eastAsia="en-GB"/>
        </w:rPr>
      </w:pPr>
      <w:r w:rsidRPr="008C788E">
        <w:t>17.3.6</w:t>
      </w:r>
      <w:r>
        <w:rPr>
          <w:rFonts w:ascii="Calibri" w:hAnsi="Calibri"/>
          <w:kern w:val="2"/>
          <w:sz w:val="22"/>
          <w:szCs w:val="22"/>
          <w:lang w:eastAsia="en-GB"/>
        </w:rPr>
        <w:tab/>
      </w:r>
      <w:r w:rsidRPr="004048BF">
        <w:rPr>
          <w:rFonts w:cs="Arial"/>
          <w:color w:val="000000"/>
        </w:rPr>
        <w:t>MCPTT Imminent Peril Group Call</w:t>
      </w:r>
      <w:r>
        <w:tab/>
      </w:r>
      <w:r>
        <w:fldChar w:fldCharType="begin" w:fldLock="1"/>
      </w:r>
      <w:r>
        <w:instrText xml:space="preserve"> PAGEREF _Toc144720850 \h </w:instrText>
      </w:r>
      <w:r>
        <w:fldChar w:fldCharType="separate"/>
      </w:r>
      <w:r>
        <w:t>226</w:t>
      </w:r>
      <w:r>
        <w:fldChar w:fldCharType="end"/>
      </w:r>
    </w:p>
    <w:p w14:paraId="6B1A0FBC" w14:textId="0E740C0B" w:rsidR="008C788E" w:rsidRDefault="008C788E">
      <w:pPr>
        <w:pStyle w:val="TOC1"/>
        <w:rPr>
          <w:rFonts w:ascii="Calibri" w:hAnsi="Calibri"/>
          <w:kern w:val="2"/>
          <w:szCs w:val="22"/>
          <w:lang w:eastAsia="en-GB"/>
        </w:rPr>
      </w:pPr>
      <w:r>
        <w:t>18</w:t>
      </w:r>
      <w:r>
        <w:rPr>
          <w:rFonts w:ascii="Calibri" w:hAnsi="Calibri"/>
          <w:kern w:val="2"/>
          <w:szCs w:val="22"/>
          <w:lang w:eastAsia="en-GB"/>
        </w:rPr>
        <w:tab/>
      </w:r>
      <w:r>
        <w:t>PTC Encryption</w:t>
      </w:r>
      <w:r>
        <w:tab/>
      </w:r>
      <w:r>
        <w:fldChar w:fldCharType="begin" w:fldLock="1"/>
      </w:r>
      <w:r>
        <w:instrText xml:space="preserve"> PAGEREF _Toc144720851 \h </w:instrText>
      </w:r>
      <w:r>
        <w:fldChar w:fldCharType="separate"/>
      </w:r>
      <w:r>
        <w:t>227</w:t>
      </w:r>
      <w:r>
        <w:fldChar w:fldCharType="end"/>
      </w:r>
    </w:p>
    <w:p w14:paraId="61DA7D08" w14:textId="0C36C11B" w:rsidR="008C788E" w:rsidRDefault="008C788E" w:rsidP="008C788E">
      <w:pPr>
        <w:pStyle w:val="TOC8"/>
        <w:rPr>
          <w:rFonts w:ascii="Calibri" w:hAnsi="Calibri"/>
          <w:b w:val="0"/>
          <w:kern w:val="2"/>
          <w:szCs w:val="22"/>
          <w:lang w:eastAsia="en-GB"/>
        </w:rPr>
      </w:pPr>
      <w:r>
        <w:t>Annex A (normative):</w:t>
      </w:r>
      <w:r>
        <w:tab/>
        <w:t>HI2 delivery mechanisms and procedures</w:t>
      </w:r>
      <w:r>
        <w:tab/>
      </w:r>
      <w:r>
        <w:fldChar w:fldCharType="begin" w:fldLock="1"/>
      </w:r>
      <w:r>
        <w:instrText xml:space="preserve"> PAGEREF _Toc144720852 \h </w:instrText>
      </w:r>
      <w:r>
        <w:fldChar w:fldCharType="separate"/>
      </w:r>
      <w:r>
        <w:t>229</w:t>
      </w:r>
      <w:r>
        <w:fldChar w:fldCharType="end"/>
      </w:r>
    </w:p>
    <w:p w14:paraId="15FB7EBD" w14:textId="6DAB9D94" w:rsidR="008C788E" w:rsidRDefault="008C788E">
      <w:pPr>
        <w:pStyle w:val="TOC1"/>
        <w:rPr>
          <w:rFonts w:ascii="Calibri" w:hAnsi="Calibri"/>
          <w:kern w:val="2"/>
          <w:szCs w:val="22"/>
          <w:lang w:eastAsia="en-GB"/>
        </w:rPr>
      </w:pPr>
      <w:r>
        <w:t>A.0</w:t>
      </w:r>
      <w:r>
        <w:rPr>
          <w:rFonts w:ascii="Calibri" w:hAnsi="Calibri"/>
          <w:kern w:val="2"/>
          <w:szCs w:val="22"/>
          <w:lang w:eastAsia="en-GB"/>
        </w:rPr>
        <w:tab/>
      </w:r>
      <w:r>
        <w:t>Introduction</w:t>
      </w:r>
      <w:r>
        <w:tab/>
      </w:r>
      <w:r>
        <w:fldChar w:fldCharType="begin" w:fldLock="1"/>
      </w:r>
      <w:r>
        <w:instrText xml:space="preserve"> PAGEREF _Toc144720853 \h </w:instrText>
      </w:r>
      <w:r>
        <w:fldChar w:fldCharType="separate"/>
      </w:r>
      <w:r>
        <w:t>229</w:t>
      </w:r>
      <w:r>
        <w:fldChar w:fldCharType="end"/>
      </w:r>
    </w:p>
    <w:p w14:paraId="6C39E289" w14:textId="1FFE490D" w:rsidR="008C788E" w:rsidRDefault="008C788E">
      <w:pPr>
        <w:pStyle w:val="TOC1"/>
        <w:rPr>
          <w:rFonts w:ascii="Calibri" w:hAnsi="Calibri"/>
          <w:kern w:val="2"/>
          <w:szCs w:val="22"/>
          <w:lang w:eastAsia="en-GB"/>
        </w:rPr>
      </w:pPr>
      <w:r>
        <w:t>A.1</w:t>
      </w:r>
      <w:r>
        <w:rPr>
          <w:rFonts w:ascii="Calibri" w:hAnsi="Calibri"/>
          <w:kern w:val="2"/>
          <w:szCs w:val="22"/>
          <w:lang w:eastAsia="en-GB"/>
        </w:rPr>
        <w:tab/>
      </w:r>
      <w:r>
        <w:t>Void</w:t>
      </w:r>
      <w:r>
        <w:tab/>
      </w:r>
      <w:r>
        <w:fldChar w:fldCharType="begin" w:fldLock="1"/>
      </w:r>
      <w:r>
        <w:instrText xml:space="preserve"> PAGEREF _Toc144720854 \h </w:instrText>
      </w:r>
      <w:r>
        <w:fldChar w:fldCharType="separate"/>
      </w:r>
      <w:r>
        <w:t>229</w:t>
      </w:r>
      <w:r>
        <w:fldChar w:fldCharType="end"/>
      </w:r>
    </w:p>
    <w:p w14:paraId="03B4A5B9" w14:textId="6D241A5F" w:rsidR="008C788E" w:rsidRDefault="008C788E">
      <w:pPr>
        <w:pStyle w:val="TOC1"/>
        <w:rPr>
          <w:rFonts w:ascii="Calibri" w:hAnsi="Calibri"/>
          <w:kern w:val="2"/>
          <w:szCs w:val="22"/>
          <w:lang w:eastAsia="en-GB"/>
        </w:rPr>
      </w:pPr>
      <w:r>
        <w:t>A.2</w:t>
      </w:r>
      <w:r>
        <w:rPr>
          <w:rFonts w:ascii="Calibri" w:hAnsi="Calibri"/>
          <w:kern w:val="2"/>
          <w:szCs w:val="22"/>
          <w:lang w:eastAsia="en-GB"/>
        </w:rPr>
        <w:tab/>
      </w:r>
      <w:r>
        <w:t>FTP</w:t>
      </w:r>
      <w:r>
        <w:tab/>
      </w:r>
      <w:r>
        <w:fldChar w:fldCharType="begin" w:fldLock="1"/>
      </w:r>
      <w:r>
        <w:instrText xml:space="preserve"> PAGEREF _Toc144720855 \h </w:instrText>
      </w:r>
      <w:r>
        <w:fldChar w:fldCharType="separate"/>
      </w:r>
      <w:r>
        <w:t>229</w:t>
      </w:r>
      <w:r>
        <w:fldChar w:fldCharType="end"/>
      </w:r>
    </w:p>
    <w:p w14:paraId="444658BD" w14:textId="05582F71" w:rsidR="008C788E" w:rsidRDefault="008C788E">
      <w:pPr>
        <w:pStyle w:val="TOC2"/>
        <w:rPr>
          <w:rFonts w:ascii="Calibri" w:hAnsi="Calibri"/>
          <w:kern w:val="2"/>
          <w:sz w:val="22"/>
          <w:szCs w:val="22"/>
          <w:lang w:eastAsia="en-GB"/>
        </w:rPr>
      </w:pPr>
      <w:r>
        <w:t>A.2.1</w:t>
      </w:r>
      <w:r>
        <w:rPr>
          <w:rFonts w:ascii="Calibri" w:hAnsi="Calibri"/>
          <w:kern w:val="2"/>
          <w:sz w:val="22"/>
          <w:szCs w:val="22"/>
          <w:lang w:eastAsia="en-GB"/>
        </w:rPr>
        <w:tab/>
      </w:r>
      <w:r>
        <w:t>Introduction</w:t>
      </w:r>
      <w:r>
        <w:tab/>
      </w:r>
      <w:r>
        <w:fldChar w:fldCharType="begin" w:fldLock="1"/>
      </w:r>
      <w:r>
        <w:instrText xml:space="preserve"> PAGEREF _Toc144720856 \h </w:instrText>
      </w:r>
      <w:r>
        <w:fldChar w:fldCharType="separate"/>
      </w:r>
      <w:r>
        <w:t>229</w:t>
      </w:r>
      <w:r>
        <w:fldChar w:fldCharType="end"/>
      </w:r>
    </w:p>
    <w:p w14:paraId="59C71CC8" w14:textId="03CADC2F" w:rsidR="008C788E" w:rsidRDefault="008C788E">
      <w:pPr>
        <w:pStyle w:val="TOC2"/>
        <w:rPr>
          <w:rFonts w:ascii="Calibri" w:hAnsi="Calibri"/>
          <w:kern w:val="2"/>
          <w:sz w:val="22"/>
          <w:szCs w:val="22"/>
          <w:lang w:eastAsia="en-GB"/>
        </w:rPr>
      </w:pPr>
      <w:r>
        <w:t>A.2.2</w:t>
      </w:r>
      <w:r>
        <w:rPr>
          <w:rFonts w:ascii="Calibri" w:hAnsi="Calibri"/>
          <w:kern w:val="2"/>
          <w:sz w:val="22"/>
          <w:szCs w:val="22"/>
          <w:lang w:eastAsia="en-GB"/>
        </w:rPr>
        <w:tab/>
      </w:r>
      <w:r>
        <w:t>Usage of the FTP</w:t>
      </w:r>
      <w:r>
        <w:tab/>
      </w:r>
      <w:r>
        <w:fldChar w:fldCharType="begin" w:fldLock="1"/>
      </w:r>
      <w:r>
        <w:instrText xml:space="preserve"> PAGEREF _Toc144720857 \h </w:instrText>
      </w:r>
      <w:r>
        <w:fldChar w:fldCharType="separate"/>
      </w:r>
      <w:r>
        <w:t>229</w:t>
      </w:r>
      <w:r>
        <w:fldChar w:fldCharType="end"/>
      </w:r>
    </w:p>
    <w:p w14:paraId="46A8017E" w14:textId="0343B060" w:rsidR="008C788E" w:rsidRDefault="008C788E">
      <w:pPr>
        <w:pStyle w:val="TOC3"/>
        <w:rPr>
          <w:rFonts w:ascii="Calibri" w:hAnsi="Calibri"/>
          <w:kern w:val="2"/>
          <w:sz w:val="22"/>
          <w:szCs w:val="22"/>
          <w:lang w:eastAsia="en-GB"/>
        </w:rPr>
      </w:pPr>
      <w:r>
        <w:t>A.2.3</w:t>
      </w:r>
      <w:r>
        <w:rPr>
          <w:rFonts w:ascii="Calibri" w:hAnsi="Calibri"/>
          <w:kern w:val="2"/>
          <w:sz w:val="22"/>
          <w:szCs w:val="22"/>
          <w:lang w:eastAsia="en-GB"/>
        </w:rPr>
        <w:tab/>
      </w:r>
      <w:r>
        <w:t>Profiles (informative)</w:t>
      </w:r>
      <w:r>
        <w:tab/>
      </w:r>
      <w:r>
        <w:fldChar w:fldCharType="begin" w:fldLock="1"/>
      </w:r>
      <w:r>
        <w:instrText xml:space="preserve"> PAGEREF _Toc144720858 \h </w:instrText>
      </w:r>
      <w:r>
        <w:fldChar w:fldCharType="separate"/>
      </w:r>
      <w:r>
        <w:t>231</w:t>
      </w:r>
      <w:r>
        <w:fldChar w:fldCharType="end"/>
      </w:r>
    </w:p>
    <w:p w14:paraId="364E1AA3" w14:textId="0CAB2E7B" w:rsidR="008C788E" w:rsidRDefault="008C788E">
      <w:pPr>
        <w:pStyle w:val="TOC3"/>
        <w:rPr>
          <w:rFonts w:ascii="Calibri" w:hAnsi="Calibri"/>
          <w:kern w:val="2"/>
          <w:sz w:val="22"/>
          <w:szCs w:val="22"/>
          <w:lang w:eastAsia="en-GB"/>
        </w:rPr>
      </w:pPr>
      <w:r>
        <w:t>A.2.4</w:t>
      </w:r>
      <w:r>
        <w:rPr>
          <w:rFonts w:ascii="Calibri" w:hAnsi="Calibri"/>
          <w:kern w:val="2"/>
          <w:sz w:val="22"/>
          <w:szCs w:val="22"/>
          <w:lang w:eastAsia="en-GB"/>
        </w:rPr>
        <w:tab/>
      </w:r>
      <w:r>
        <w:t>File content</w:t>
      </w:r>
      <w:r>
        <w:tab/>
      </w:r>
      <w:r>
        <w:fldChar w:fldCharType="begin" w:fldLock="1"/>
      </w:r>
      <w:r>
        <w:instrText xml:space="preserve"> PAGEREF _Toc144720859 \h </w:instrText>
      </w:r>
      <w:r>
        <w:fldChar w:fldCharType="separate"/>
      </w:r>
      <w:r>
        <w:t>232</w:t>
      </w:r>
      <w:r>
        <w:fldChar w:fldCharType="end"/>
      </w:r>
    </w:p>
    <w:p w14:paraId="6D60AD36" w14:textId="6BC4B3F1" w:rsidR="008C788E" w:rsidRDefault="008C788E">
      <w:pPr>
        <w:pStyle w:val="TOC3"/>
        <w:rPr>
          <w:rFonts w:ascii="Calibri" w:hAnsi="Calibri"/>
          <w:kern w:val="2"/>
          <w:sz w:val="22"/>
          <w:szCs w:val="22"/>
          <w:lang w:eastAsia="en-GB"/>
        </w:rPr>
      </w:pPr>
      <w:r>
        <w:t>A.2.5</w:t>
      </w:r>
      <w:r>
        <w:rPr>
          <w:rFonts w:ascii="Calibri" w:hAnsi="Calibri"/>
          <w:kern w:val="2"/>
          <w:sz w:val="22"/>
          <w:szCs w:val="22"/>
          <w:lang w:eastAsia="en-GB"/>
        </w:rPr>
        <w:tab/>
      </w:r>
      <w:r>
        <w:t>Exceptional procedures</w:t>
      </w:r>
      <w:r>
        <w:tab/>
      </w:r>
      <w:r>
        <w:fldChar w:fldCharType="begin" w:fldLock="1"/>
      </w:r>
      <w:r>
        <w:instrText xml:space="preserve"> PAGEREF _Toc144720860 \h </w:instrText>
      </w:r>
      <w:r>
        <w:fldChar w:fldCharType="separate"/>
      </w:r>
      <w:r>
        <w:t>232</w:t>
      </w:r>
      <w:r>
        <w:fldChar w:fldCharType="end"/>
      </w:r>
    </w:p>
    <w:p w14:paraId="30E1F431" w14:textId="0598D1CD" w:rsidR="008C788E" w:rsidRDefault="008C788E">
      <w:pPr>
        <w:pStyle w:val="TOC3"/>
        <w:rPr>
          <w:rFonts w:ascii="Calibri" w:hAnsi="Calibri"/>
          <w:kern w:val="2"/>
          <w:sz w:val="22"/>
          <w:szCs w:val="22"/>
          <w:lang w:eastAsia="en-GB"/>
        </w:rPr>
      </w:pPr>
      <w:r>
        <w:t>A.2.6</w:t>
      </w:r>
      <w:r>
        <w:rPr>
          <w:rFonts w:ascii="Calibri" w:hAnsi="Calibri"/>
          <w:kern w:val="2"/>
          <w:sz w:val="22"/>
          <w:szCs w:val="22"/>
          <w:lang w:eastAsia="en-GB"/>
        </w:rPr>
        <w:tab/>
      </w:r>
      <w:r>
        <w:t>Other considerations</w:t>
      </w:r>
      <w:r>
        <w:tab/>
      </w:r>
      <w:r>
        <w:fldChar w:fldCharType="begin" w:fldLock="1"/>
      </w:r>
      <w:r>
        <w:instrText xml:space="preserve"> PAGEREF _Toc144720861 \h </w:instrText>
      </w:r>
      <w:r>
        <w:fldChar w:fldCharType="separate"/>
      </w:r>
      <w:r>
        <w:t>233</w:t>
      </w:r>
      <w:r>
        <w:fldChar w:fldCharType="end"/>
      </w:r>
    </w:p>
    <w:p w14:paraId="6761D424" w14:textId="3969234D" w:rsidR="008C788E" w:rsidRDefault="008C788E">
      <w:pPr>
        <w:pStyle w:val="TOC1"/>
        <w:rPr>
          <w:rFonts w:ascii="Calibri" w:hAnsi="Calibri"/>
          <w:kern w:val="2"/>
          <w:szCs w:val="22"/>
          <w:lang w:eastAsia="en-GB"/>
        </w:rPr>
      </w:pPr>
      <w:r>
        <w:t>A.3</w:t>
      </w:r>
      <w:r>
        <w:rPr>
          <w:rFonts w:ascii="Calibri" w:hAnsi="Calibri"/>
          <w:kern w:val="2"/>
          <w:szCs w:val="22"/>
          <w:lang w:eastAsia="en-GB"/>
        </w:rPr>
        <w:tab/>
      </w:r>
      <w:r>
        <w:t>ETSI TS 102 232-1 and ETSI TS 102 232-7</w:t>
      </w:r>
      <w:r>
        <w:tab/>
      </w:r>
      <w:r>
        <w:fldChar w:fldCharType="begin" w:fldLock="1"/>
      </w:r>
      <w:r>
        <w:instrText xml:space="preserve"> PAGEREF _Toc144720862 \h </w:instrText>
      </w:r>
      <w:r>
        <w:fldChar w:fldCharType="separate"/>
      </w:r>
      <w:r>
        <w:t>234</w:t>
      </w:r>
      <w:r>
        <w:fldChar w:fldCharType="end"/>
      </w:r>
    </w:p>
    <w:p w14:paraId="2F1448D6" w14:textId="311B1659" w:rsidR="008C788E" w:rsidRDefault="008C788E">
      <w:pPr>
        <w:pStyle w:val="TOC2"/>
        <w:rPr>
          <w:rFonts w:ascii="Calibri" w:hAnsi="Calibri"/>
          <w:kern w:val="2"/>
          <w:sz w:val="22"/>
          <w:szCs w:val="22"/>
          <w:lang w:eastAsia="en-GB"/>
        </w:rPr>
      </w:pPr>
      <w:r>
        <w:t>A.3.1</w:t>
      </w:r>
      <w:r>
        <w:rPr>
          <w:rFonts w:ascii="Calibri" w:hAnsi="Calibri"/>
          <w:kern w:val="2"/>
          <w:sz w:val="22"/>
          <w:szCs w:val="22"/>
          <w:lang w:eastAsia="en-GB"/>
        </w:rPr>
        <w:tab/>
      </w:r>
      <w:r>
        <w:t>General</w:t>
      </w:r>
      <w:r>
        <w:tab/>
      </w:r>
      <w:r>
        <w:fldChar w:fldCharType="begin" w:fldLock="1"/>
      </w:r>
      <w:r>
        <w:instrText xml:space="preserve"> PAGEREF _Toc144720863 \h </w:instrText>
      </w:r>
      <w:r>
        <w:fldChar w:fldCharType="separate"/>
      </w:r>
      <w:r>
        <w:t>234</w:t>
      </w:r>
      <w:r>
        <w:fldChar w:fldCharType="end"/>
      </w:r>
    </w:p>
    <w:p w14:paraId="383B18D4" w14:textId="2FBA256B" w:rsidR="008C788E" w:rsidRDefault="008C788E">
      <w:pPr>
        <w:pStyle w:val="TOC2"/>
        <w:rPr>
          <w:rFonts w:ascii="Calibri" w:hAnsi="Calibri"/>
          <w:kern w:val="2"/>
          <w:sz w:val="22"/>
          <w:szCs w:val="22"/>
          <w:lang w:eastAsia="en-GB"/>
        </w:rPr>
      </w:pPr>
      <w:r>
        <w:t>A.3.2</w:t>
      </w:r>
      <w:r>
        <w:rPr>
          <w:rFonts w:ascii="Calibri" w:hAnsi="Calibri"/>
          <w:kern w:val="2"/>
          <w:sz w:val="22"/>
          <w:szCs w:val="22"/>
          <w:lang w:eastAsia="en-GB"/>
        </w:rPr>
        <w:tab/>
      </w:r>
      <w:r>
        <w:t>Usage for realising HI2</w:t>
      </w:r>
      <w:r>
        <w:tab/>
      </w:r>
      <w:r>
        <w:fldChar w:fldCharType="begin" w:fldLock="1"/>
      </w:r>
      <w:r>
        <w:instrText xml:space="preserve"> PAGEREF _Toc144720864 \h </w:instrText>
      </w:r>
      <w:r>
        <w:fldChar w:fldCharType="separate"/>
      </w:r>
      <w:r>
        <w:t>234</w:t>
      </w:r>
      <w:r>
        <w:fldChar w:fldCharType="end"/>
      </w:r>
    </w:p>
    <w:p w14:paraId="4E3443BF" w14:textId="62ACFD42" w:rsidR="008C788E" w:rsidRDefault="008C788E" w:rsidP="008C788E">
      <w:pPr>
        <w:pStyle w:val="TOC8"/>
        <w:rPr>
          <w:rFonts w:ascii="Calibri" w:hAnsi="Calibri"/>
          <w:b w:val="0"/>
          <w:kern w:val="2"/>
          <w:szCs w:val="22"/>
          <w:lang w:eastAsia="en-GB"/>
        </w:rPr>
      </w:pPr>
      <w:r>
        <w:t>Annex B (normative):</w:t>
      </w:r>
      <w:r>
        <w:tab/>
        <w:t>Structure of data at the handover interface</w:t>
      </w:r>
      <w:r>
        <w:tab/>
      </w:r>
      <w:r>
        <w:fldChar w:fldCharType="begin" w:fldLock="1"/>
      </w:r>
      <w:r>
        <w:instrText xml:space="preserve"> PAGEREF _Toc144720865 \h </w:instrText>
      </w:r>
      <w:r>
        <w:fldChar w:fldCharType="separate"/>
      </w:r>
      <w:r>
        <w:t>235</w:t>
      </w:r>
      <w:r>
        <w:fldChar w:fldCharType="end"/>
      </w:r>
    </w:p>
    <w:p w14:paraId="4617E235" w14:textId="466BCDD9" w:rsidR="008C788E" w:rsidRDefault="008C788E">
      <w:pPr>
        <w:pStyle w:val="TOC1"/>
        <w:rPr>
          <w:rFonts w:ascii="Calibri" w:hAnsi="Calibri"/>
          <w:kern w:val="2"/>
          <w:szCs w:val="22"/>
          <w:lang w:eastAsia="en-GB"/>
        </w:rPr>
      </w:pPr>
      <w:r>
        <w:t>B.0</w:t>
      </w:r>
      <w:r>
        <w:rPr>
          <w:rFonts w:ascii="Calibri" w:hAnsi="Calibri"/>
          <w:kern w:val="2"/>
          <w:szCs w:val="22"/>
          <w:lang w:eastAsia="en-GB"/>
        </w:rPr>
        <w:tab/>
      </w:r>
      <w:r>
        <w:t>Introduction</w:t>
      </w:r>
      <w:r>
        <w:tab/>
      </w:r>
      <w:r>
        <w:fldChar w:fldCharType="begin" w:fldLock="1"/>
      </w:r>
      <w:r>
        <w:instrText xml:space="preserve"> PAGEREF _Toc144720866 \h </w:instrText>
      </w:r>
      <w:r>
        <w:fldChar w:fldCharType="separate"/>
      </w:r>
      <w:r>
        <w:t>235</w:t>
      </w:r>
      <w:r>
        <w:fldChar w:fldCharType="end"/>
      </w:r>
    </w:p>
    <w:p w14:paraId="1D4DF3B5" w14:textId="09D7DB91" w:rsidR="008C788E" w:rsidRDefault="008C788E">
      <w:pPr>
        <w:pStyle w:val="TOC1"/>
        <w:rPr>
          <w:rFonts w:ascii="Calibri" w:hAnsi="Calibri"/>
          <w:kern w:val="2"/>
          <w:szCs w:val="22"/>
          <w:lang w:eastAsia="en-GB"/>
        </w:rPr>
      </w:pPr>
      <w:r>
        <w:t>B.1</w:t>
      </w:r>
      <w:r>
        <w:rPr>
          <w:rFonts w:ascii="Calibri" w:hAnsi="Calibri"/>
          <w:kern w:val="2"/>
          <w:szCs w:val="22"/>
          <w:lang w:eastAsia="en-GB"/>
        </w:rPr>
        <w:tab/>
      </w:r>
      <w:r>
        <w:t>Syntax definitions</w:t>
      </w:r>
      <w:r>
        <w:tab/>
      </w:r>
      <w:r>
        <w:fldChar w:fldCharType="begin" w:fldLock="1"/>
      </w:r>
      <w:r>
        <w:instrText xml:space="preserve"> PAGEREF _Toc144720867 \h </w:instrText>
      </w:r>
      <w:r>
        <w:fldChar w:fldCharType="separate"/>
      </w:r>
      <w:r>
        <w:t>235</w:t>
      </w:r>
      <w:r>
        <w:fldChar w:fldCharType="end"/>
      </w:r>
    </w:p>
    <w:p w14:paraId="528B222C" w14:textId="0EE774C8" w:rsidR="008C788E" w:rsidRDefault="008C788E">
      <w:pPr>
        <w:pStyle w:val="TOC1"/>
        <w:rPr>
          <w:rFonts w:ascii="Calibri" w:hAnsi="Calibri"/>
          <w:kern w:val="2"/>
          <w:szCs w:val="22"/>
          <w:lang w:eastAsia="en-GB"/>
        </w:rPr>
      </w:pPr>
      <w:r>
        <w:t>B.2</w:t>
      </w:r>
      <w:r>
        <w:rPr>
          <w:rFonts w:ascii="Calibri" w:hAnsi="Calibri"/>
          <w:kern w:val="2"/>
          <w:szCs w:val="22"/>
          <w:lang w:eastAsia="en-GB"/>
        </w:rPr>
        <w:tab/>
      </w:r>
      <w:r>
        <w:t>3GPP object tree</w:t>
      </w:r>
      <w:r>
        <w:tab/>
      </w:r>
      <w:r>
        <w:fldChar w:fldCharType="begin" w:fldLock="1"/>
      </w:r>
      <w:r>
        <w:instrText xml:space="preserve"> PAGEREF _Toc144720868 \h </w:instrText>
      </w:r>
      <w:r>
        <w:fldChar w:fldCharType="separate"/>
      </w:r>
      <w:r>
        <w:t>236</w:t>
      </w:r>
      <w:r>
        <w:fldChar w:fldCharType="end"/>
      </w:r>
    </w:p>
    <w:p w14:paraId="3EAACD66" w14:textId="72EAF251" w:rsidR="008C788E" w:rsidRDefault="008C788E">
      <w:pPr>
        <w:pStyle w:val="TOC1"/>
        <w:rPr>
          <w:rFonts w:ascii="Calibri" w:hAnsi="Calibri"/>
          <w:kern w:val="2"/>
          <w:szCs w:val="22"/>
          <w:lang w:eastAsia="en-GB"/>
        </w:rPr>
      </w:pPr>
      <w:r>
        <w:t>B.3</w:t>
      </w:r>
      <w:r>
        <w:rPr>
          <w:rFonts w:ascii="Calibri" w:hAnsi="Calibri"/>
          <w:kern w:val="2"/>
          <w:szCs w:val="22"/>
          <w:lang w:eastAsia="en-GB"/>
        </w:rPr>
        <w:tab/>
      </w:r>
      <w:r>
        <w:t>Intercept related information (HI2 PS and IMS)</w:t>
      </w:r>
      <w:r>
        <w:tab/>
      </w:r>
      <w:r>
        <w:fldChar w:fldCharType="begin" w:fldLock="1"/>
      </w:r>
      <w:r>
        <w:instrText xml:space="preserve"> PAGEREF _Toc144720869 \h </w:instrText>
      </w:r>
      <w:r>
        <w:fldChar w:fldCharType="separate"/>
      </w:r>
      <w:r>
        <w:t>237</w:t>
      </w:r>
      <w:r>
        <w:fldChar w:fldCharType="end"/>
      </w:r>
    </w:p>
    <w:p w14:paraId="39968C9C" w14:textId="6BA90A83" w:rsidR="008C788E" w:rsidRDefault="008C788E">
      <w:pPr>
        <w:pStyle w:val="TOC1"/>
        <w:rPr>
          <w:rFonts w:ascii="Calibri" w:hAnsi="Calibri"/>
          <w:kern w:val="2"/>
          <w:szCs w:val="22"/>
          <w:lang w:eastAsia="en-GB"/>
        </w:rPr>
      </w:pPr>
      <w:r>
        <w:t>B.3a</w:t>
      </w:r>
      <w:r>
        <w:rPr>
          <w:rFonts w:ascii="Calibri" w:hAnsi="Calibri"/>
          <w:kern w:val="2"/>
          <w:szCs w:val="22"/>
          <w:lang w:eastAsia="en-GB"/>
        </w:rPr>
        <w:tab/>
      </w:r>
      <w:r>
        <w:t>Interception related information (HI2 CS)</w:t>
      </w:r>
      <w:r>
        <w:tab/>
      </w:r>
      <w:r>
        <w:fldChar w:fldCharType="begin" w:fldLock="1"/>
      </w:r>
      <w:r>
        <w:instrText xml:space="preserve"> PAGEREF _Toc144720870 \h </w:instrText>
      </w:r>
      <w:r>
        <w:fldChar w:fldCharType="separate"/>
      </w:r>
      <w:r>
        <w:t>253</w:t>
      </w:r>
      <w:r>
        <w:fldChar w:fldCharType="end"/>
      </w:r>
    </w:p>
    <w:p w14:paraId="5F9D0C3E" w14:textId="14DED8E9" w:rsidR="008C788E" w:rsidRDefault="008C788E">
      <w:pPr>
        <w:pStyle w:val="TOC1"/>
        <w:rPr>
          <w:rFonts w:ascii="Calibri" w:hAnsi="Calibri"/>
          <w:kern w:val="2"/>
          <w:szCs w:val="22"/>
          <w:lang w:eastAsia="en-GB"/>
        </w:rPr>
      </w:pPr>
      <w:r>
        <w:t>B.4</w:t>
      </w:r>
      <w:r>
        <w:rPr>
          <w:rFonts w:ascii="Calibri" w:hAnsi="Calibri"/>
          <w:kern w:val="2"/>
          <w:szCs w:val="22"/>
          <w:lang w:eastAsia="en-GB"/>
        </w:rPr>
        <w:tab/>
      </w:r>
      <w:r>
        <w:t>Contents of communication (HI3 PS)</w:t>
      </w:r>
      <w:r>
        <w:tab/>
      </w:r>
      <w:r>
        <w:fldChar w:fldCharType="begin" w:fldLock="1"/>
      </w:r>
      <w:r>
        <w:instrText xml:space="preserve"> PAGEREF _Toc144720871 \h </w:instrText>
      </w:r>
      <w:r>
        <w:fldChar w:fldCharType="separate"/>
      </w:r>
      <w:r>
        <w:t>256</w:t>
      </w:r>
      <w:r>
        <w:fldChar w:fldCharType="end"/>
      </w:r>
    </w:p>
    <w:p w14:paraId="26EBA2FB" w14:textId="2057F15F" w:rsidR="008C788E" w:rsidRDefault="008C788E">
      <w:pPr>
        <w:pStyle w:val="TOC1"/>
        <w:rPr>
          <w:rFonts w:ascii="Calibri" w:hAnsi="Calibri"/>
          <w:kern w:val="2"/>
          <w:szCs w:val="22"/>
          <w:lang w:eastAsia="en-GB"/>
        </w:rPr>
      </w:pPr>
      <w:r>
        <w:t>B.5</w:t>
      </w:r>
      <w:r>
        <w:rPr>
          <w:rFonts w:ascii="Calibri" w:hAnsi="Calibri"/>
          <w:kern w:val="2"/>
          <w:szCs w:val="22"/>
          <w:lang w:eastAsia="en-GB"/>
        </w:rPr>
        <w:tab/>
      </w:r>
      <w:r>
        <w:t>Void</w:t>
      </w:r>
      <w:r>
        <w:tab/>
      </w:r>
      <w:r>
        <w:fldChar w:fldCharType="begin" w:fldLock="1"/>
      </w:r>
      <w:r>
        <w:instrText xml:space="preserve"> PAGEREF _Toc144720872 \h </w:instrText>
      </w:r>
      <w:r>
        <w:fldChar w:fldCharType="separate"/>
      </w:r>
      <w:r>
        <w:t>258</w:t>
      </w:r>
      <w:r>
        <w:fldChar w:fldCharType="end"/>
      </w:r>
    </w:p>
    <w:p w14:paraId="38D845B6" w14:textId="170109F8" w:rsidR="008C788E" w:rsidRDefault="008C788E">
      <w:pPr>
        <w:pStyle w:val="TOC1"/>
        <w:rPr>
          <w:rFonts w:ascii="Calibri" w:hAnsi="Calibri"/>
          <w:kern w:val="2"/>
          <w:szCs w:val="22"/>
          <w:lang w:eastAsia="en-GB"/>
        </w:rPr>
      </w:pPr>
      <w:r>
        <w:t>B.6</w:t>
      </w:r>
      <w:r>
        <w:rPr>
          <w:rFonts w:ascii="Calibri" w:hAnsi="Calibri"/>
          <w:kern w:val="2"/>
          <w:szCs w:val="22"/>
          <w:lang w:eastAsia="en-GB"/>
        </w:rPr>
        <w:tab/>
      </w:r>
      <w:r>
        <w:t>User data packet transfer (HI3 CS)</w:t>
      </w:r>
      <w:r>
        <w:tab/>
      </w:r>
      <w:r>
        <w:fldChar w:fldCharType="begin" w:fldLock="1"/>
      </w:r>
      <w:r>
        <w:instrText xml:space="preserve"> PAGEREF _Toc144720873 \h </w:instrText>
      </w:r>
      <w:r>
        <w:fldChar w:fldCharType="separate"/>
      </w:r>
      <w:r>
        <w:t>258</w:t>
      </w:r>
      <w:r>
        <w:fldChar w:fldCharType="end"/>
      </w:r>
    </w:p>
    <w:p w14:paraId="5BF71861" w14:textId="6FBF12F9" w:rsidR="008C788E" w:rsidRDefault="008C788E">
      <w:pPr>
        <w:pStyle w:val="TOC1"/>
        <w:rPr>
          <w:rFonts w:ascii="Calibri" w:hAnsi="Calibri"/>
          <w:kern w:val="2"/>
          <w:szCs w:val="22"/>
          <w:lang w:eastAsia="en-GB"/>
        </w:rPr>
      </w:pPr>
      <w:r>
        <w:t>B.7</w:t>
      </w:r>
      <w:r>
        <w:rPr>
          <w:rFonts w:ascii="Calibri" w:hAnsi="Calibri"/>
          <w:kern w:val="2"/>
          <w:szCs w:val="22"/>
          <w:lang w:eastAsia="en-GB"/>
        </w:rPr>
        <w:tab/>
      </w:r>
      <w:r>
        <w:t>Intercept related information (and I-WLAN)</w:t>
      </w:r>
      <w:r>
        <w:tab/>
      </w:r>
      <w:r>
        <w:fldChar w:fldCharType="begin" w:fldLock="1"/>
      </w:r>
      <w:r>
        <w:instrText xml:space="preserve"> PAGEREF _Toc144720874 \h </w:instrText>
      </w:r>
      <w:r>
        <w:fldChar w:fldCharType="separate"/>
      </w:r>
      <w:r>
        <w:t>259</w:t>
      </w:r>
      <w:r>
        <w:fldChar w:fldCharType="end"/>
      </w:r>
    </w:p>
    <w:p w14:paraId="316F2319" w14:textId="2D6050CE" w:rsidR="008C788E" w:rsidRDefault="008C788E">
      <w:pPr>
        <w:pStyle w:val="TOC1"/>
        <w:rPr>
          <w:rFonts w:ascii="Calibri" w:hAnsi="Calibri"/>
          <w:kern w:val="2"/>
          <w:szCs w:val="22"/>
          <w:lang w:eastAsia="en-GB"/>
        </w:rPr>
      </w:pPr>
      <w:r>
        <w:t>B.8</w:t>
      </w:r>
      <w:r>
        <w:rPr>
          <w:rFonts w:ascii="Calibri" w:hAnsi="Calibri"/>
          <w:kern w:val="2"/>
          <w:szCs w:val="22"/>
          <w:lang w:eastAsia="en-GB"/>
        </w:rPr>
        <w:tab/>
      </w:r>
      <w:r>
        <w:t>Intercept related information (MBMS)</w:t>
      </w:r>
      <w:r>
        <w:tab/>
      </w:r>
      <w:r>
        <w:fldChar w:fldCharType="begin" w:fldLock="1"/>
      </w:r>
      <w:r>
        <w:instrText xml:space="preserve"> PAGEREF _Toc144720875 \h </w:instrText>
      </w:r>
      <w:r>
        <w:fldChar w:fldCharType="separate"/>
      </w:r>
      <w:r>
        <w:t>263</w:t>
      </w:r>
      <w:r>
        <w:fldChar w:fldCharType="end"/>
      </w:r>
    </w:p>
    <w:p w14:paraId="0FA2321A" w14:textId="5F61308C" w:rsidR="008C788E" w:rsidRDefault="008C788E">
      <w:pPr>
        <w:pStyle w:val="TOC1"/>
        <w:rPr>
          <w:rFonts w:ascii="Calibri" w:hAnsi="Calibri"/>
          <w:kern w:val="2"/>
          <w:szCs w:val="22"/>
          <w:lang w:eastAsia="en-GB"/>
        </w:rPr>
      </w:pPr>
      <w:r>
        <w:t>B.9</w:t>
      </w:r>
      <w:r>
        <w:rPr>
          <w:rFonts w:ascii="Calibri" w:hAnsi="Calibri"/>
          <w:kern w:val="2"/>
          <w:szCs w:val="22"/>
          <w:lang w:eastAsia="en-GB"/>
        </w:rPr>
        <w:tab/>
      </w:r>
      <w:r>
        <w:t>Intercept related information (HI2 SAE/EPS and IMS)</w:t>
      </w:r>
      <w:r>
        <w:tab/>
      </w:r>
      <w:r>
        <w:fldChar w:fldCharType="begin" w:fldLock="1"/>
      </w:r>
      <w:r>
        <w:instrText xml:space="preserve"> PAGEREF _Toc144720876 \h </w:instrText>
      </w:r>
      <w:r>
        <w:fldChar w:fldCharType="separate"/>
      </w:r>
      <w:r>
        <w:t>266</w:t>
      </w:r>
      <w:r>
        <w:fldChar w:fldCharType="end"/>
      </w:r>
    </w:p>
    <w:p w14:paraId="5C68D5E0" w14:textId="74D57D14" w:rsidR="008C788E" w:rsidRDefault="008C788E">
      <w:pPr>
        <w:pStyle w:val="TOC1"/>
        <w:rPr>
          <w:rFonts w:ascii="Calibri" w:hAnsi="Calibri"/>
          <w:kern w:val="2"/>
          <w:szCs w:val="22"/>
          <w:lang w:eastAsia="en-GB"/>
        </w:rPr>
      </w:pPr>
      <w:r>
        <w:t>B.10</w:t>
      </w:r>
      <w:r>
        <w:rPr>
          <w:rFonts w:ascii="Calibri" w:hAnsi="Calibri"/>
          <w:kern w:val="2"/>
          <w:szCs w:val="22"/>
          <w:lang w:eastAsia="en-GB"/>
        </w:rPr>
        <w:tab/>
      </w:r>
      <w:r>
        <w:t>Contents of communication (HI3 EPS)</w:t>
      </w:r>
      <w:r>
        <w:tab/>
      </w:r>
      <w:r>
        <w:fldChar w:fldCharType="begin" w:fldLock="1"/>
      </w:r>
      <w:r>
        <w:instrText xml:space="preserve"> PAGEREF _Toc144720877 \h </w:instrText>
      </w:r>
      <w:r>
        <w:fldChar w:fldCharType="separate"/>
      </w:r>
      <w:r>
        <w:t>285</w:t>
      </w:r>
      <w:r>
        <w:fldChar w:fldCharType="end"/>
      </w:r>
    </w:p>
    <w:p w14:paraId="3CE1E8B0" w14:textId="689FD8B8" w:rsidR="008C788E" w:rsidRDefault="008C788E">
      <w:pPr>
        <w:pStyle w:val="TOC1"/>
        <w:rPr>
          <w:rFonts w:ascii="Calibri" w:hAnsi="Calibri"/>
          <w:kern w:val="2"/>
          <w:szCs w:val="22"/>
          <w:lang w:eastAsia="en-GB"/>
        </w:rPr>
      </w:pPr>
      <w:r>
        <w:t>B.11</w:t>
      </w:r>
      <w:r>
        <w:rPr>
          <w:rFonts w:ascii="Calibri" w:hAnsi="Calibri"/>
          <w:kern w:val="2"/>
          <w:szCs w:val="22"/>
          <w:lang w:eastAsia="en-GB"/>
        </w:rPr>
        <w:tab/>
      </w:r>
      <w:r>
        <w:t>IMS Conference Services ASN.1</w:t>
      </w:r>
      <w:r>
        <w:tab/>
      </w:r>
      <w:r>
        <w:fldChar w:fldCharType="begin" w:fldLock="1"/>
      </w:r>
      <w:r>
        <w:instrText xml:space="preserve"> PAGEREF _Toc144720878 \h </w:instrText>
      </w:r>
      <w:r>
        <w:fldChar w:fldCharType="separate"/>
      </w:r>
      <w:r>
        <w:t>287</w:t>
      </w:r>
      <w:r>
        <w:fldChar w:fldCharType="end"/>
      </w:r>
    </w:p>
    <w:p w14:paraId="41A87A82" w14:textId="705EF873" w:rsidR="008C788E" w:rsidRDefault="008C788E">
      <w:pPr>
        <w:pStyle w:val="TOC2"/>
        <w:rPr>
          <w:rFonts w:ascii="Calibri" w:hAnsi="Calibri"/>
          <w:kern w:val="2"/>
          <w:sz w:val="22"/>
          <w:szCs w:val="22"/>
          <w:lang w:eastAsia="en-GB"/>
        </w:rPr>
      </w:pPr>
      <w:r>
        <w:t>B.11.1</w:t>
      </w:r>
      <w:r>
        <w:rPr>
          <w:rFonts w:ascii="Calibri" w:hAnsi="Calibri"/>
          <w:kern w:val="2"/>
          <w:sz w:val="22"/>
          <w:szCs w:val="22"/>
          <w:lang w:eastAsia="en-GB"/>
        </w:rPr>
        <w:tab/>
      </w:r>
      <w:r>
        <w:t>Intercept related information (Conference Services)</w:t>
      </w:r>
      <w:r>
        <w:tab/>
      </w:r>
      <w:r>
        <w:fldChar w:fldCharType="begin" w:fldLock="1"/>
      </w:r>
      <w:r>
        <w:instrText xml:space="preserve"> PAGEREF _Toc144720879 \h </w:instrText>
      </w:r>
      <w:r>
        <w:fldChar w:fldCharType="separate"/>
      </w:r>
      <w:r>
        <w:t>287</w:t>
      </w:r>
      <w:r>
        <w:fldChar w:fldCharType="end"/>
      </w:r>
    </w:p>
    <w:p w14:paraId="7770AD82" w14:textId="7F91267A" w:rsidR="008C788E" w:rsidRDefault="008C788E">
      <w:pPr>
        <w:pStyle w:val="TOC2"/>
        <w:rPr>
          <w:rFonts w:ascii="Calibri" w:hAnsi="Calibri"/>
          <w:kern w:val="2"/>
          <w:sz w:val="22"/>
          <w:szCs w:val="22"/>
          <w:lang w:eastAsia="en-GB"/>
        </w:rPr>
      </w:pPr>
      <w:r>
        <w:t>B.11.2</w:t>
      </w:r>
      <w:r>
        <w:rPr>
          <w:rFonts w:ascii="Calibri" w:hAnsi="Calibri"/>
          <w:kern w:val="2"/>
          <w:sz w:val="22"/>
          <w:szCs w:val="22"/>
          <w:lang w:eastAsia="en-GB"/>
        </w:rPr>
        <w:tab/>
      </w:r>
      <w:r>
        <w:t>Contents of communication (HI3 IMS Conferencing)</w:t>
      </w:r>
      <w:r>
        <w:tab/>
      </w:r>
      <w:r>
        <w:fldChar w:fldCharType="begin" w:fldLock="1"/>
      </w:r>
      <w:r>
        <w:instrText xml:space="preserve"> PAGEREF _Toc144720880 \h </w:instrText>
      </w:r>
      <w:r>
        <w:fldChar w:fldCharType="separate"/>
      </w:r>
      <w:r>
        <w:t>290</w:t>
      </w:r>
      <w:r>
        <w:fldChar w:fldCharType="end"/>
      </w:r>
    </w:p>
    <w:p w14:paraId="38BD3DBA" w14:textId="4CBC525F" w:rsidR="008C788E" w:rsidRDefault="008C788E">
      <w:pPr>
        <w:pStyle w:val="TOC1"/>
        <w:rPr>
          <w:rFonts w:ascii="Calibri" w:hAnsi="Calibri"/>
          <w:kern w:val="2"/>
          <w:szCs w:val="22"/>
          <w:lang w:eastAsia="en-GB"/>
        </w:rPr>
      </w:pPr>
      <w:r>
        <w:t>B.12</w:t>
      </w:r>
      <w:r>
        <w:rPr>
          <w:rFonts w:ascii="Calibri" w:hAnsi="Calibri"/>
          <w:kern w:val="2"/>
          <w:szCs w:val="22"/>
          <w:lang w:eastAsia="en-GB"/>
        </w:rPr>
        <w:tab/>
      </w:r>
      <w:r>
        <w:t>Contents of Communication (HI3 IMS-based VoIP)</w:t>
      </w:r>
      <w:r>
        <w:tab/>
      </w:r>
      <w:r>
        <w:fldChar w:fldCharType="begin" w:fldLock="1"/>
      </w:r>
      <w:r>
        <w:instrText xml:space="preserve"> PAGEREF _Toc144720881 \h </w:instrText>
      </w:r>
      <w:r>
        <w:fldChar w:fldCharType="separate"/>
      </w:r>
      <w:r>
        <w:t>291</w:t>
      </w:r>
      <w:r>
        <w:fldChar w:fldCharType="end"/>
      </w:r>
    </w:p>
    <w:p w14:paraId="4EF5D8D1" w14:textId="6DF52160" w:rsidR="008C788E" w:rsidRDefault="008C788E">
      <w:pPr>
        <w:pStyle w:val="TOC1"/>
        <w:rPr>
          <w:rFonts w:ascii="Calibri" w:hAnsi="Calibri"/>
          <w:kern w:val="2"/>
          <w:szCs w:val="22"/>
          <w:lang w:eastAsia="en-GB"/>
        </w:rPr>
      </w:pPr>
      <w:r>
        <w:t>B.13</w:t>
      </w:r>
      <w:r>
        <w:rPr>
          <w:rFonts w:ascii="Calibri" w:hAnsi="Calibri"/>
          <w:kern w:val="2"/>
          <w:szCs w:val="22"/>
          <w:lang w:eastAsia="en-GB"/>
        </w:rPr>
        <w:tab/>
      </w:r>
      <w:r>
        <w:t>Intercept related information for ProSe</w:t>
      </w:r>
      <w:r>
        <w:tab/>
      </w:r>
      <w:r>
        <w:fldChar w:fldCharType="begin" w:fldLock="1"/>
      </w:r>
      <w:r>
        <w:instrText xml:space="preserve"> PAGEREF _Toc144720882 \h </w:instrText>
      </w:r>
      <w:r>
        <w:fldChar w:fldCharType="separate"/>
      </w:r>
      <w:r>
        <w:t>292</w:t>
      </w:r>
      <w:r>
        <w:fldChar w:fldCharType="end"/>
      </w:r>
    </w:p>
    <w:p w14:paraId="488BB85F" w14:textId="7146BF7F" w:rsidR="008C788E" w:rsidRDefault="008C788E">
      <w:pPr>
        <w:pStyle w:val="TOC1"/>
        <w:rPr>
          <w:rFonts w:ascii="Calibri" w:hAnsi="Calibri"/>
          <w:kern w:val="2"/>
          <w:szCs w:val="22"/>
          <w:lang w:eastAsia="en-GB"/>
        </w:rPr>
      </w:pPr>
      <w:r w:rsidRPr="008C788E">
        <w:t>B.14</w:t>
      </w:r>
      <w:r>
        <w:rPr>
          <w:rFonts w:ascii="Calibri" w:hAnsi="Calibri"/>
          <w:kern w:val="2"/>
          <w:szCs w:val="22"/>
          <w:lang w:eastAsia="en-GB"/>
        </w:rPr>
        <w:tab/>
      </w:r>
      <w:r w:rsidRPr="004048BF">
        <w:rPr>
          <w:lang w:val="en-US"/>
        </w:rPr>
        <w:t>GCSE Services ASN.1</w:t>
      </w:r>
      <w:r>
        <w:tab/>
      </w:r>
      <w:r>
        <w:fldChar w:fldCharType="begin" w:fldLock="1"/>
      </w:r>
      <w:r>
        <w:instrText xml:space="preserve"> PAGEREF _Toc144720883 \h </w:instrText>
      </w:r>
      <w:r>
        <w:fldChar w:fldCharType="separate"/>
      </w:r>
      <w:r>
        <w:t>295</w:t>
      </w:r>
      <w:r>
        <w:fldChar w:fldCharType="end"/>
      </w:r>
    </w:p>
    <w:p w14:paraId="332CE450" w14:textId="38CB9168" w:rsidR="008C788E" w:rsidRDefault="008C788E">
      <w:pPr>
        <w:pStyle w:val="TOC2"/>
        <w:rPr>
          <w:rFonts w:ascii="Calibri" w:hAnsi="Calibri"/>
          <w:kern w:val="2"/>
          <w:sz w:val="22"/>
          <w:szCs w:val="22"/>
          <w:lang w:eastAsia="en-GB"/>
        </w:rPr>
      </w:pPr>
      <w:r>
        <w:t>B.14.1</w:t>
      </w:r>
      <w:r>
        <w:rPr>
          <w:rFonts w:ascii="Calibri" w:hAnsi="Calibri"/>
          <w:kern w:val="2"/>
          <w:sz w:val="22"/>
          <w:szCs w:val="22"/>
          <w:lang w:eastAsia="en-GB"/>
        </w:rPr>
        <w:tab/>
      </w:r>
      <w:r>
        <w:t>Intercept related information (GCSE Services)</w:t>
      </w:r>
      <w:r>
        <w:tab/>
      </w:r>
      <w:r>
        <w:fldChar w:fldCharType="begin" w:fldLock="1"/>
      </w:r>
      <w:r>
        <w:instrText xml:space="preserve"> PAGEREF _Toc144720884 \h </w:instrText>
      </w:r>
      <w:r>
        <w:fldChar w:fldCharType="separate"/>
      </w:r>
      <w:r>
        <w:t>295</w:t>
      </w:r>
      <w:r>
        <w:fldChar w:fldCharType="end"/>
      </w:r>
    </w:p>
    <w:p w14:paraId="5C3F95B2" w14:textId="0B6F977B" w:rsidR="008C788E" w:rsidRDefault="008C788E">
      <w:pPr>
        <w:pStyle w:val="TOC2"/>
        <w:rPr>
          <w:rFonts w:ascii="Calibri" w:hAnsi="Calibri"/>
          <w:kern w:val="2"/>
          <w:sz w:val="22"/>
          <w:szCs w:val="22"/>
          <w:lang w:eastAsia="en-GB"/>
        </w:rPr>
      </w:pPr>
      <w:r>
        <w:lastRenderedPageBreak/>
        <w:t>B.14.2</w:t>
      </w:r>
      <w:r>
        <w:rPr>
          <w:rFonts w:ascii="Calibri" w:hAnsi="Calibri"/>
          <w:kern w:val="2"/>
          <w:sz w:val="22"/>
          <w:szCs w:val="22"/>
          <w:lang w:eastAsia="en-GB"/>
        </w:rPr>
        <w:tab/>
      </w:r>
      <w:r>
        <w:t>Contents of communication (HI3 GCSE Group Communications)</w:t>
      </w:r>
      <w:r>
        <w:tab/>
      </w:r>
      <w:r>
        <w:fldChar w:fldCharType="begin" w:fldLock="1"/>
      </w:r>
      <w:r>
        <w:instrText xml:space="preserve"> PAGEREF _Toc144720885 \h </w:instrText>
      </w:r>
      <w:r>
        <w:fldChar w:fldCharType="separate"/>
      </w:r>
      <w:r>
        <w:t>298</w:t>
      </w:r>
      <w:r>
        <w:fldChar w:fldCharType="end"/>
      </w:r>
    </w:p>
    <w:p w14:paraId="0E5EB631" w14:textId="5EE6EF1E" w:rsidR="008C788E" w:rsidRDefault="008C788E">
      <w:pPr>
        <w:pStyle w:val="TOC1"/>
        <w:rPr>
          <w:rFonts w:ascii="Calibri" w:hAnsi="Calibri"/>
          <w:kern w:val="2"/>
          <w:szCs w:val="22"/>
          <w:lang w:eastAsia="en-GB"/>
        </w:rPr>
      </w:pPr>
      <w:r>
        <w:t>B.15</w:t>
      </w:r>
      <w:r>
        <w:rPr>
          <w:rFonts w:ascii="Calibri" w:hAnsi="Calibri"/>
          <w:kern w:val="2"/>
          <w:szCs w:val="22"/>
          <w:lang w:eastAsia="en-GB"/>
        </w:rPr>
        <w:tab/>
      </w:r>
      <w:r>
        <w:t>Intercept related information (HI2 MMS)</w:t>
      </w:r>
      <w:r>
        <w:tab/>
      </w:r>
      <w:r>
        <w:fldChar w:fldCharType="begin" w:fldLock="1"/>
      </w:r>
      <w:r>
        <w:instrText xml:space="preserve"> PAGEREF _Toc144720886 \h </w:instrText>
      </w:r>
      <w:r>
        <w:fldChar w:fldCharType="separate"/>
      </w:r>
      <w:r>
        <w:t>299</w:t>
      </w:r>
      <w:r>
        <w:fldChar w:fldCharType="end"/>
      </w:r>
    </w:p>
    <w:p w14:paraId="6280382F" w14:textId="5647E376" w:rsidR="008C788E" w:rsidRDefault="008C788E">
      <w:pPr>
        <w:pStyle w:val="TOC1"/>
        <w:rPr>
          <w:rFonts w:ascii="Calibri" w:hAnsi="Calibri"/>
          <w:kern w:val="2"/>
          <w:szCs w:val="22"/>
          <w:lang w:eastAsia="en-GB"/>
        </w:rPr>
      </w:pPr>
      <w:r w:rsidRPr="008C788E">
        <w:t>B.16</w:t>
      </w:r>
      <w:r>
        <w:rPr>
          <w:rFonts w:ascii="Calibri" w:hAnsi="Calibri"/>
          <w:kern w:val="2"/>
          <w:szCs w:val="22"/>
          <w:lang w:eastAsia="en-GB"/>
        </w:rPr>
        <w:tab/>
      </w:r>
      <w:r w:rsidRPr="004048BF">
        <w:rPr>
          <w:lang w:val="en-US"/>
        </w:rPr>
        <w:t>Content information (HI3 MMS)</w:t>
      </w:r>
      <w:r>
        <w:tab/>
      </w:r>
      <w:r>
        <w:fldChar w:fldCharType="begin" w:fldLock="1"/>
      </w:r>
      <w:r>
        <w:instrText xml:space="preserve"> PAGEREF _Toc144720887 \h </w:instrText>
      </w:r>
      <w:r>
        <w:fldChar w:fldCharType="separate"/>
      </w:r>
      <w:r>
        <w:t>305</w:t>
      </w:r>
      <w:r>
        <w:fldChar w:fldCharType="end"/>
      </w:r>
    </w:p>
    <w:p w14:paraId="6BF860BA" w14:textId="2C046E17" w:rsidR="008C788E" w:rsidRDefault="008C788E">
      <w:pPr>
        <w:pStyle w:val="TOC1"/>
        <w:rPr>
          <w:rFonts w:ascii="Calibri" w:hAnsi="Calibri"/>
          <w:kern w:val="2"/>
          <w:szCs w:val="22"/>
          <w:lang w:eastAsia="en-GB"/>
        </w:rPr>
      </w:pPr>
      <w:r>
        <w:t>B.17</w:t>
      </w:r>
      <w:r>
        <w:rPr>
          <w:rFonts w:ascii="Calibri" w:hAnsi="Calibri"/>
          <w:kern w:val="2"/>
          <w:szCs w:val="22"/>
          <w:lang w:eastAsia="en-GB"/>
        </w:rPr>
        <w:tab/>
      </w:r>
      <w:r>
        <w:t>IP based handover (HI3) for CS voice content</w:t>
      </w:r>
      <w:r>
        <w:tab/>
      </w:r>
      <w:r>
        <w:fldChar w:fldCharType="begin" w:fldLock="1"/>
      </w:r>
      <w:r>
        <w:instrText xml:space="preserve"> PAGEREF _Toc144720888 \h </w:instrText>
      </w:r>
      <w:r>
        <w:fldChar w:fldCharType="separate"/>
      </w:r>
      <w:r>
        <w:t>306</w:t>
      </w:r>
      <w:r>
        <w:fldChar w:fldCharType="end"/>
      </w:r>
    </w:p>
    <w:p w14:paraId="32A3B0DD" w14:textId="4062FC12" w:rsidR="008C788E" w:rsidRDefault="008C788E" w:rsidP="008C788E">
      <w:pPr>
        <w:pStyle w:val="TOC8"/>
        <w:rPr>
          <w:rFonts w:ascii="Calibri" w:hAnsi="Calibri"/>
          <w:b w:val="0"/>
          <w:kern w:val="2"/>
          <w:szCs w:val="22"/>
          <w:lang w:eastAsia="en-GB"/>
        </w:rPr>
      </w:pPr>
      <w:r>
        <w:t>Annex C</w:t>
      </w:r>
      <w:r w:rsidRPr="004048BF">
        <w:rPr>
          <w:i/>
        </w:rPr>
        <w:t xml:space="preserve"> </w:t>
      </w:r>
      <w:r>
        <w:t>(normative):</w:t>
      </w:r>
      <w:r>
        <w:rPr>
          <w:i/>
        </w:rPr>
        <w:tab/>
      </w:r>
      <w:r>
        <w:t>UMTS and EPS HI3 interfaces</w:t>
      </w:r>
      <w:r>
        <w:tab/>
      </w:r>
      <w:r>
        <w:fldChar w:fldCharType="begin" w:fldLock="1"/>
      </w:r>
      <w:r>
        <w:instrText xml:space="preserve"> PAGEREF _Toc144720889 \h </w:instrText>
      </w:r>
      <w:r>
        <w:fldChar w:fldCharType="separate"/>
      </w:r>
      <w:r>
        <w:t>308</w:t>
      </w:r>
      <w:r>
        <w:fldChar w:fldCharType="end"/>
      </w:r>
    </w:p>
    <w:p w14:paraId="4CC4DA56" w14:textId="651369FC" w:rsidR="008C788E" w:rsidRDefault="008C788E">
      <w:pPr>
        <w:pStyle w:val="TOC1"/>
        <w:rPr>
          <w:rFonts w:ascii="Calibri" w:hAnsi="Calibri"/>
          <w:kern w:val="2"/>
          <w:szCs w:val="22"/>
          <w:lang w:eastAsia="en-GB"/>
        </w:rPr>
      </w:pPr>
      <w:r>
        <w:t>C.0</w:t>
      </w:r>
      <w:r>
        <w:rPr>
          <w:rFonts w:ascii="Calibri" w:hAnsi="Calibri"/>
          <w:kern w:val="2"/>
          <w:szCs w:val="22"/>
          <w:lang w:eastAsia="en-GB"/>
        </w:rPr>
        <w:tab/>
      </w:r>
      <w:r>
        <w:t>Introduction</w:t>
      </w:r>
      <w:r>
        <w:tab/>
      </w:r>
      <w:r>
        <w:fldChar w:fldCharType="begin" w:fldLock="1"/>
      </w:r>
      <w:r>
        <w:instrText xml:space="preserve"> PAGEREF _Toc144720890 \h </w:instrText>
      </w:r>
      <w:r>
        <w:fldChar w:fldCharType="separate"/>
      </w:r>
      <w:r>
        <w:t>308</w:t>
      </w:r>
      <w:r>
        <w:fldChar w:fldCharType="end"/>
      </w:r>
    </w:p>
    <w:p w14:paraId="36F8FD18" w14:textId="0ADF1B7D" w:rsidR="008C788E" w:rsidRDefault="008C788E">
      <w:pPr>
        <w:pStyle w:val="TOC1"/>
        <w:rPr>
          <w:rFonts w:ascii="Calibri" w:hAnsi="Calibri"/>
          <w:kern w:val="2"/>
          <w:szCs w:val="22"/>
          <w:lang w:eastAsia="en-GB"/>
        </w:rPr>
      </w:pPr>
      <w:r>
        <w:t>C.1</w:t>
      </w:r>
      <w:r>
        <w:rPr>
          <w:rFonts w:ascii="Calibri" w:hAnsi="Calibri"/>
          <w:kern w:val="2"/>
          <w:szCs w:val="22"/>
          <w:lang w:eastAsia="en-GB"/>
        </w:rPr>
        <w:tab/>
      </w:r>
      <w:r>
        <w:t>UMTS LI correlation header</w:t>
      </w:r>
      <w:r>
        <w:tab/>
      </w:r>
      <w:r>
        <w:fldChar w:fldCharType="begin" w:fldLock="1"/>
      </w:r>
      <w:r>
        <w:instrText xml:space="preserve"> PAGEREF _Toc144720891 \h </w:instrText>
      </w:r>
      <w:r>
        <w:fldChar w:fldCharType="separate"/>
      </w:r>
      <w:r>
        <w:t>308</w:t>
      </w:r>
      <w:r>
        <w:fldChar w:fldCharType="end"/>
      </w:r>
    </w:p>
    <w:p w14:paraId="0912521F" w14:textId="4D0373B4" w:rsidR="008C788E" w:rsidRDefault="008C788E">
      <w:pPr>
        <w:pStyle w:val="TOC2"/>
        <w:rPr>
          <w:rFonts w:ascii="Calibri" w:hAnsi="Calibri"/>
          <w:kern w:val="2"/>
          <w:sz w:val="22"/>
          <w:szCs w:val="22"/>
          <w:lang w:eastAsia="en-GB"/>
        </w:rPr>
      </w:pPr>
      <w:r>
        <w:t>C.1.1</w:t>
      </w:r>
      <w:r>
        <w:rPr>
          <w:rFonts w:ascii="Calibri" w:hAnsi="Calibri"/>
          <w:kern w:val="2"/>
          <w:sz w:val="22"/>
          <w:szCs w:val="22"/>
          <w:lang w:eastAsia="en-GB"/>
        </w:rPr>
        <w:tab/>
      </w:r>
      <w:r>
        <w:t>Introduction</w:t>
      </w:r>
      <w:r>
        <w:tab/>
      </w:r>
      <w:r>
        <w:fldChar w:fldCharType="begin" w:fldLock="1"/>
      </w:r>
      <w:r>
        <w:instrText xml:space="preserve"> PAGEREF _Toc144720892 \h </w:instrText>
      </w:r>
      <w:r>
        <w:fldChar w:fldCharType="separate"/>
      </w:r>
      <w:r>
        <w:t>308</w:t>
      </w:r>
      <w:r>
        <w:fldChar w:fldCharType="end"/>
      </w:r>
    </w:p>
    <w:p w14:paraId="1EE51EEB" w14:textId="4CA2DE0C" w:rsidR="008C788E" w:rsidRDefault="008C788E">
      <w:pPr>
        <w:pStyle w:val="TOC2"/>
        <w:rPr>
          <w:rFonts w:ascii="Calibri" w:hAnsi="Calibri"/>
          <w:kern w:val="2"/>
          <w:sz w:val="22"/>
          <w:szCs w:val="22"/>
          <w:lang w:eastAsia="en-GB"/>
        </w:rPr>
      </w:pPr>
      <w:r>
        <w:t>C.1.2</w:t>
      </w:r>
      <w:r>
        <w:rPr>
          <w:rFonts w:ascii="Calibri" w:hAnsi="Calibri"/>
          <w:kern w:val="2"/>
          <w:sz w:val="22"/>
          <w:szCs w:val="22"/>
          <w:lang w:eastAsia="en-GB"/>
        </w:rPr>
        <w:tab/>
      </w:r>
      <w:r>
        <w:t>Definition of ULIC header version 0</w:t>
      </w:r>
      <w:r>
        <w:tab/>
      </w:r>
      <w:r>
        <w:fldChar w:fldCharType="begin" w:fldLock="1"/>
      </w:r>
      <w:r>
        <w:instrText xml:space="preserve"> PAGEREF _Toc144720893 \h </w:instrText>
      </w:r>
      <w:r>
        <w:fldChar w:fldCharType="separate"/>
      </w:r>
      <w:r>
        <w:t>308</w:t>
      </w:r>
      <w:r>
        <w:fldChar w:fldCharType="end"/>
      </w:r>
    </w:p>
    <w:p w14:paraId="56DFE4ED" w14:textId="51897418" w:rsidR="008C788E" w:rsidRDefault="008C788E">
      <w:pPr>
        <w:pStyle w:val="TOC2"/>
        <w:rPr>
          <w:rFonts w:ascii="Calibri" w:hAnsi="Calibri"/>
          <w:kern w:val="2"/>
          <w:sz w:val="22"/>
          <w:szCs w:val="22"/>
          <w:lang w:eastAsia="en-GB"/>
        </w:rPr>
      </w:pPr>
      <w:r>
        <w:t>C.1.3</w:t>
      </w:r>
      <w:r>
        <w:rPr>
          <w:rFonts w:ascii="Calibri" w:hAnsi="Calibri"/>
          <w:kern w:val="2"/>
          <w:sz w:val="22"/>
          <w:szCs w:val="22"/>
          <w:lang w:eastAsia="en-GB"/>
        </w:rPr>
        <w:tab/>
      </w:r>
      <w:r>
        <w:t>Definition of ULIC header version 1</w:t>
      </w:r>
      <w:r>
        <w:tab/>
      </w:r>
      <w:r>
        <w:fldChar w:fldCharType="begin" w:fldLock="1"/>
      </w:r>
      <w:r>
        <w:instrText xml:space="preserve"> PAGEREF _Toc144720894 \h </w:instrText>
      </w:r>
      <w:r>
        <w:fldChar w:fldCharType="separate"/>
      </w:r>
      <w:r>
        <w:t>310</w:t>
      </w:r>
      <w:r>
        <w:fldChar w:fldCharType="end"/>
      </w:r>
    </w:p>
    <w:p w14:paraId="665E43D8" w14:textId="55078DF8" w:rsidR="008C788E" w:rsidRDefault="008C788E">
      <w:pPr>
        <w:pStyle w:val="TOC2"/>
        <w:rPr>
          <w:rFonts w:ascii="Calibri" w:hAnsi="Calibri"/>
          <w:kern w:val="2"/>
          <w:sz w:val="22"/>
          <w:szCs w:val="22"/>
          <w:lang w:eastAsia="en-GB"/>
        </w:rPr>
      </w:pPr>
      <w:r>
        <w:t>C.1.4</w:t>
      </w:r>
      <w:r>
        <w:rPr>
          <w:rFonts w:ascii="Calibri" w:hAnsi="Calibri"/>
          <w:kern w:val="2"/>
          <w:sz w:val="22"/>
          <w:szCs w:val="22"/>
          <w:lang w:eastAsia="en-GB"/>
        </w:rPr>
        <w:tab/>
      </w:r>
      <w:r>
        <w:t>Exceptional procedure</w:t>
      </w:r>
      <w:r>
        <w:tab/>
      </w:r>
      <w:r>
        <w:fldChar w:fldCharType="begin" w:fldLock="1"/>
      </w:r>
      <w:r>
        <w:instrText xml:space="preserve"> PAGEREF _Toc144720895 \h </w:instrText>
      </w:r>
      <w:r>
        <w:fldChar w:fldCharType="separate"/>
      </w:r>
      <w:r>
        <w:t>311</w:t>
      </w:r>
      <w:r>
        <w:fldChar w:fldCharType="end"/>
      </w:r>
    </w:p>
    <w:p w14:paraId="495D96F3" w14:textId="5DFA736F" w:rsidR="008C788E" w:rsidRDefault="008C788E">
      <w:pPr>
        <w:pStyle w:val="TOC2"/>
        <w:rPr>
          <w:rFonts w:ascii="Calibri" w:hAnsi="Calibri"/>
          <w:kern w:val="2"/>
          <w:sz w:val="22"/>
          <w:szCs w:val="22"/>
          <w:lang w:eastAsia="en-GB"/>
        </w:rPr>
      </w:pPr>
      <w:r>
        <w:t>C.1.5</w:t>
      </w:r>
      <w:r>
        <w:rPr>
          <w:rFonts w:ascii="Calibri" w:hAnsi="Calibri"/>
          <w:kern w:val="2"/>
          <w:sz w:val="22"/>
          <w:szCs w:val="22"/>
          <w:lang w:eastAsia="en-GB"/>
        </w:rPr>
        <w:tab/>
      </w:r>
      <w:r>
        <w:t>Other considerations</w:t>
      </w:r>
      <w:r>
        <w:tab/>
      </w:r>
      <w:r>
        <w:fldChar w:fldCharType="begin" w:fldLock="1"/>
      </w:r>
      <w:r>
        <w:instrText xml:space="preserve"> PAGEREF _Toc144720896 \h </w:instrText>
      </w:r>
      <w:r>
        <w:fldChar w:fldCharType="separate"/>
      </w:r>
      <w:r>
        <w:t>311</w:t>
      </w:r>
      <w:r>
        <w:fldChar w:fldCharType="end"/>
      </w:r>
    </w:p>
    <w:p w14:paraId="2674CE2F" w14:textId="06C0CB5B" w:rsidR="008C788E" w:rsidRDefault="008C788E">
      <w:pPr>
        <w:pStyle w:val="TOC1"/>
        <w:rPr>
          <w:rFonts w:ascii="Calibri" w:hAnsi="Calibri"/>
          <w:kern w:val="2"/>
          <w:szCs w:val="22"/>
          <w:lang w:eastAsia="en-GB"/>
        </w:rPr>
      </w:pPr>
      <w:r>
        <w:t>C.2</w:t>
      </w:r>
      <w:r>
        <w:rPr>
          <w:rFonts w:ascii="Calibri" w:hAnsi="Calibri"/>
          <w:kern w:val="2"/>
          <w:szCs w:val="22"/>
          <w:lang w:eastAsia="en-GB"/>
        </w:rPr>
        <w:tab/>
      </w:r>
      <w:r>
        <w:t>FTP</w:t>
      </w:r>
      <w:r>
        <w:tab/>
      </w:r>
      <w:r>
        <w:fldChar w:fldCharType="begin" w:fldLock="1"/>
      </w:r>
      <w:r>
        <w:instrText xml:space="preserve"> PAGEREF _Toc144720897 \h </w:instrText>
      </w:r>
      <w:r>
        <w:fldChar w:fldCharType="separate"/>
      </w:r>
      <w:r>
        <w:t>311</w:t>
      </w:r>
      <w:r>
        <w:fldChar w:fldCharType="end"/>
      </w:r>
    </w:p>
    <w:p w14:paraId="6A1695BF" w14:textId="34290F16" w:rsidR="008C788E" w:rsidRDefault="008C788E">
      <w:pPr>
        <w:pStyle w:val="TOC2"/>
        <w:rPr>
          <w:rFonts w:ascii="Calibri" w:hAnsi="Calibri"/>
          <w:kern w:val="2"/>
          <w:sz w:val="22"/>
          <w:szCs w:val="22"/>
          <w:lang w:eastAsia="en-GB"/>
        </w:rPr>
      </w:pPr>
      <w:r>
        <w:t>C.2.1</w:t>
      </w:r>
      <w:r>
        <w:rPr>
          <w:rFonts w:ascii="Calibri" w:hAnsi="Calibri"/>
          <w:kern w:val="2"/>
          <w:sz w:val="22"/>
          <w:szCs w:val="22"/>
          <w:lang w:eastAsia="en-GB"/>
        </w:rPr>
        <w:tab/>
      </w:r>
      <w:r>
        <w:t>Introduction</w:t>
      </w:r>
      <w:r>
        <w:tab/>
      </w:r>
      <w:r>
        <w:fldChar w:fldCharType="begin" w:fldLock="1"/>
      </w:r>
      <w:r>
        <w:instrText xml:space="preserve"> PAGEREF _Toc144720898 \h </w:instrText>
      </w:r>
      <w:r>
        <w:fldChar w:fldCharType="separate"/>
      </w:r>
      <w:r>
        <w:t>311</w:t>
      </w:r>
      <w:r>
        <w:fldChar w:fldCharType="end"/>
      </w:r>
    </w:p>
    <w:p w14:paraId="7F7BB4D2" w14:textId="6A10D67A" w:rsidR="008C788E" w:rsidRDefault="008C788E">
      <w:pPr>
        <w:pStyle w:val="TOC2"/>
        <w:rPr>
          <w:rFonts w:ascii="Calibri" w:hAnsi="Calibri"/>
          <w:kern w:val="2"/>
          <w:sz w:val="22"/>
          <w:szCs w:val="22"/>
          <w:lang w:eastAsia="en-GB"/>
        </w:rPr>
      </w:pPr>
      <w:r>
        <w:t>C.2.2</w:t>
      </w:r>
      <w:r>
        <w:rPr>
          <w:rFonts w:ascii="Calibri" w:hAnsi="Calibri"/>
          <w:kern w:val="2"/>
          <w:sz w:val="22"/>
          <w:szCs w:val="22"/>
          <w:lang w:eastAsia="en-GB"/>
        </w:rPr>
        <w:tab/>
      </w:r>
      <w:r>
        <w:t>Usage of the FTP</w:t>
      </w:r>
      <w:r>
        <w:tab/>
      </w:r>
      <w:r>
        <w:fldChar w:fldCharType="begin" w:fldLock="1"/>
      </w:r>
      <w:r>
        <w:instrText xml:space="preserve"> PAGEREF _Toc144720899 \h </w:instrText>
      </w:r>
      <w:r>
        <w:fldChar w:fldCharType="separate"/>
      </w:r>
      <w:r>
        <w:t>311</w:t>
      </w:r>
      <w:r>
        <w:fldChar w:fldCharType="end"/>
      </w:r>
    </w:p>
    <w:p w14:paraId="47D4E6D5" w14:textId="35633BE7" w:rsidR="008C788E" w:rsidRDefault="008C788E">
      <w:pPr>
        <w:pStyle w:val="TOC2"/>
        <w:rPr>
          <w:rFonts w:ascii="Calibri" w:hAnsi="Calibri"/>
          <w:kern w:val="2"/>
          <w:sz w:val="22"/>
          <w:szCs w:val="22"/>
          <w:lang w:eastAsia="en-GB"/>
        </w:rPr>
      </w:pPr>
      <w:r>
        <w:t>C.2.3</w:t>
      </w:r>
      <w:r>
        <w:rPr>
          <w:rFonts w:ascii="Calibri" w:hAnsi="Calibri"/>
          <w:kern w:val="2"/>
          <w:sz w:val="22"/>
          <w:szCs w:val="22"/>
          <w:lang w:eastAsia="en-GB"/>
        </w:rPr>
        <w:tab/>
      </w:r>
      <w:r>
        <w:t>Exceptional procedures</w:t>
      </w:r>
      <w:r>
        <w:tab/>
      </w:r>
      <w:r>
        <w:fldChar w:fldCharType="begin" w:fldLock="1"/>
      </w:r>
      <w:r>
        <w:instrText xml:space="preserve"> PAGEREF _Toc144720900 \h </w:instrText>
      </w:r>
      <w:r>
        <w:fldChar w:fldCharType="separate"/>
      </w:r>
      <w:r>
        <w:t>313</w:t>
      </w:r>
      <w:r>
        <w:fldChar w:fldCharType="end"/>
      </w:r>
    </w:p>
    <w:p w14:paraId="4DA84DAC" w14:textId="0B7C2D12" w:rsidR="008C788E" w:rsidRDefault="008C788E">
      <w:pPr>
        <w:pStyle w:val="TOC2"/>
        <w:rPr>
          <w:rFonts w:ascii="Calibri" w:hAnsi="Calibri"/>
          <w:kern w:val="2"/>
          <w:sz w:val="22"/>
          <w:szCs w:val="22"/>
          <w:lang w:eastAsia="en-GB"/>
        </w:rPr>
      </w:pPr>
      <w:r>
        <w:t>C.2.4</w:t>
      </w:r>
      <w:r>
        <w:rPr>
          <w:rFonts w:ascii="Calibri" w:hAnsi="Calibri"/>
          <w:kern w:val="2"/>
          <w:sz w:val="22"/>
          <w:szCs w:val="22"/>
          <w:lang w:eastAsia="en-GB"/>
        </w:rPr>
        <w:tab/>
      </w:r>
      <w:r>
        <w:t>CC contents for FTP</w:t>
      </w:r>
      <w:r>
        <w:tab/>
      </w:r>
      <w:r>
        <w:fldChar w:fldCharType="begin" w:fldLock="1"/>
      </w:r>
      <w:r>
        <w:instrText xml:space="preserve"> PAGEREF _Toc144720901 \h </w:instrText>
      </w:r>
      <w:r>
        <w:fldChar w:fldCharType="separate"/>
      </w:r>
      <w:r>
        <w:t>313</w:t>
      </w:r>
      <w:r>
        <w:fldChar w:fldCharType="end"/>
      </w:r>
    </w:p>
    <w:p w14:paraId="4CB8A696" w14:textId="2CFA3D58" w:rsidR="008C788E" w:rsidRDefault="008C788E">
      <w:pPr>
        <w:pStyle w:val="TOC3"/>
        <w:rPr>
          <w:rFonts w:ascii="Calibri" w:hAnsi="Calibri"/>
          <w:kern w:val="2"/>
          <w:sz w:val="22"/>
          <w:szCs w:val="22"/>
          <w:lang w:eastAsia="en-GB"/>
        </w:rPr>
      </w:pPr>
      <w:r>
        <w:t>C.2.4.1</w:t>
      </w:r>
      <w:r>
        <w:rPr>
          <w:rFonts w:ascii="Calibri" w:hAnsi="Calibri"/>
          <w:kern w:val="2"/>
          <w:sz w:val="22"/>
          <w:szCs w:val="22"/>
          <w:lang w:eastAsia="en-GB"/>
        </w:rPr>
        <w:tab/>
      </w:r>
      <w:r>
        <w:t>Fields</w:t>
      </w:r>
      <w:r>
        <w:tab/>
      </w:r>
      <w:r>
        <w:fldChar w:fldCharType="begin" w:fldLock="1"/>
      </w:r>
      <w:r>
        <w:instrText xml:space="preserve"> PAGEREF _Toc144720902 \h </w:instrText>
      </w:r>
      <w:r>
        <w:fldChar w:fldCharType="separate"/>
      </w:r>
      <w:r>
        <w:t>313</w:t>
      </w:r>
      <w:r>
        <w:fldChar w:fldCharType="end"/>
      </w:r>
    </w:p>
    <w:p w14:paraId="62DB9FEF" w14:textId="7C4AC6C4" w:rsidR="008C788E" w:rsidRDefault="008C788E">
      <w:pPr>
        <w:pStyle w:val="TOC3"/>
        <w:rPr>
          <w:rFonts w:ascii="Calibri" w:hAnsi="Calibri"/>
          <w:kern w:val="2"/>
          <w:sz w:val="22"/>
          <w:szCs w:val="22"/>
          <w:lang w:eastAsia="en-GB"/>
        </w:rPr>
      </w:pPr>
      <w:r>
        <w:t>C.2.4.2</w:t>
      </w:r>
      <w:r>
        <w:rPr>
          <w:rFonts w:ascii="Calibri" w:hAnsi="Calibri"/>
          <w:kern w:val="2"/>
          <w:sz w:val="22"/>
          <w:szCs w:val="22"/>
          <w:lang w:eastAsia="en-GB"/>
        </w:rPr>
        <w:tab/>
      </w:r>
      <w:r>
        <w:t>Information element syntax</w:t>
      </w:r>
      <w:r>
        <w:tab/>
      </w:r>
      <w:r>
        <w:fldChar w:fldCharType="begin" w:fldLock="1"/>
      </w:r>
      <w:r>
        <w:instrText xml:space="preserve"> PAGEREF _Toc144720903 \h </w:instrText>
      </w:r>
      <w:r>
        <w:fldChar w:fldCharType="separate"/>
      </w:r>
      <w:r>
        <w:t>315</w:t>
      </w:r>
      <w:r>
        <w:fldChar w:fldCharType="end"/>
      </w:r>
    </w:p>
    <w:p w14:paraId="1E936CB1" w14:textId="31411A5C" w:rsidR="008C788E" w:rsidRDefault="008C788E">
      <w:pPr>
        <w:pStyle w:val="TOC2"/>
        <w:rPr>
          <w:rFonts w:ascii="Calibri" w:hAnsi="Calibri"/>
          <w:kern w:val="2"/>
          <w:sz w:val="22"/>
          <w:szCs w:val="22"/>
          <w:lang w:eastAsia="en-GB"/>
        </w:rPr>
      </w:pPr>
      <w:r>
        <w:t>C.2.5</w:t>
      </w:r>
      <w:r>
        <w:rPr>
          <w:rFonts w:ascii="Calibri" w:hAnsi="Calibri"/>
          <w:kern w:val="2"/>
          <w:sz w:val="22"/>
          <w:szCs w:val="22"/>
          <w:lang w:eastAsia="en-GB"/>
        </w:rPr>
        <w:tab/>
      </w:r>
      <w:r>
        <w:t>Other considerations</w:t>
      </w:r>
      <w:r>
        <w:tab/>
      </w:r>
      <w:r>
        <w:fldChar w:fldCharType="begin" w:fldLock="1"/>
      </w:r>
      <w:r>
        <w:instrText xml:space="preserve"> PAGEREF _Toc144720904 \h </w:instrText>
      </w:r>
      <w:r>
        <w:fldChar w:fldCharType="separate"/>
      </w:r>
      <w:r>
        <w:t>317</w:t>
      </w:r>
      <w:r>
        <w:fldChar w:fldCharType="end"/>
      </w:r>
    </w:p>
    <w:p w14:paraId="18BD861D" w14:textId="58199292" w:rsidR="008C788E" w:rsidRDefault="008C788E">
      <w:pPr>
        <w:pStyle w:val="TOC2"/>
        <w:rPr>
          <w:rFonts w:ascii="Calibri" w:hAnsi="Calibri"/>
          <w:kern w:val="2"/>
          <w:sz w:val="22"/>
          <w:szCs w:val="22"/>
          <w:lang w:eastAsia="en-GB"/>
        </w:rPr>
      </w:pPr>
      <w:r>
        <w:t>C.2.6</w:t>
      </w:r>
      <w:r>
        <w:rPr>
          <w:rFonts w:ascii="Calibri" w:hAnsi="Calibri"/>
          <w:kern w:val="2"/>
          <w:sz w:val="22"/>
          <w:szCs w:val="22"/>
          <w:lang w:eastAsia="en-GB"/>
        </w:rPr>
        <w:tab/>
      </w:r>
      <w:r>
        <w:t>Profiles (informative)</w:t>
      </w:r>
      <w:r>
        <w:tab/>
      </w:r>
      <w:r>
        <w:fldChar w:fldCharType="begin" w:fldLock="1"/>
      </w:r>
      <w:r>
        <w:instrText xml:space="preserve"> PAGEREF _Toc144720905 \h </w:instrText>
      </w:r>
      <w:r>
        <w:fldChar w:fldCharType="separate"/>
      </w:r>
      <w:r>
        <w:t>318</w:t>
      </w:r>
      <w:r>
        <w:fldChar w:fldCharType="end"/>
      </w:r>
    </w:p>
    <w:p w14:paraId="39CEC8C6" w14:textId="7222B80E" w:rsidR="008C788E" w:rsidRDefault="008C788E">
      <w:pPr>
        <w:pStyle w:val="TOC1"/>
        <w:rPr>
          <w:rFonts w:ascii="Calibri" w:hAnsi="Calibri"/>
          <w:kern w:val="2"/>
          <w:szCs w:val="22"/>
          <w:lang w:eastAsia="en-GB"/>
        </w:rPr>
      </w:pPr>
      <w:r>
        <w:t>C.3</w:t>
      </w:r>
      <w:r>
        <w:rPr>
          <w:rFonts w:ascii="Calibri" w:hAnsi="Calibri"/>
          <w:kern w:val="2"/>
          <w:szCs w:val="22"/>
          <w:lang w:eastAsia="en-GB"/>
        </w:rPr>
        <w:tab/>
      </w:r>
      <w:r>
        <w:t>ETSI TS 102 232-1 and ETSI TS 102 232-7</w:t>
      </w:r>
      <w:r>
        <w:tab/>
      </w:r>
      <w:r>
        <w:fldChar w:fldCharType="begin" w:fldLock="1"/>
      </w:r>
      <w:r>
        <w:instrText xml:space="preserve"> PAGEREF _Toc144720906 \h </w:instrText>
      </w:r>
      <w:r>
        <w:fldChar w:fldCharType="separate"/>
      </w:r>
      <w:r>
        <w:t>319</w:t>
      </w:r>
      <w:r>
        <w:fldChar w:fldCharType="end"/>
      </w:r>
    </w:p>
    <w:p w14:paraId="4CF91D49" w14:textId="316FB1BC" w:rsidR="008C788E" w:rsidRDefault="008C788E">
      <w:pPr>
        <w:pStyle w:val="TOC2"/>
        <w:rPr>
          <w:rFonts w:ascii="Calibri" w:hAnsi="Calibri"/>
          <w:kern w:val="2"/>
          <w:sz w:val="22"/>
          <w:szCs w:val="22"/>
          <w:lang w:eastAsia="en-GB"/>
        </w:rPr>
      </w:pPr>
      <w:r>
        <w:t>C.3.1</w:t>
      </w:r>
      <w:r>
        <w:rPr>
          <w:rFonts w:ascii="Calibri" w:hAnsi="Calibri"/>
          <w:kern w:val="2"/>
          <w:sz w:val="22"/>
          <w:szCs w:val="22"/>
          <w:lang w:eastAsia="en-GB"/>
        </w:rPr>
        <w:tab/>
      </w:r>
      <w:r>
        <w:t>General</w:t>
      </w:r>
      <w:r>
        <w:tab/>
      </w:r>
      <w:r>
        <w:fldChar w:fldCharType="begin" w:fldLock="1"/>
      </w:r>
      <w:r>
        <w:instrText xml:space="preserve"> PAGEREF _Toc144720907 \h </w:instrText>
      </w:r>
      <w:r>
        <w:fldChar w:fldCharType="separate"/>
      </w:r>
      <w:r>
        <w:t>319</w:t>
      </w:r>
      <w:r>
        <w:fldChar w:fldCharType="end"/>
      </w:r>
    </w:p>
    <w:p w14:paraId="0BE54CB2" w14:textId="3205F0D8" w:rsidR="008C788E" w:rsidRDefault="008C788E" w:rsidP="008C788E">
      <w:pPr>
        <w:pStyle w:val="TOC8"/>
        <w:rPr>
          <w:rFonts w:ascii="Calibri" w:hAnsi="Calibri"/>
          <w:b w:val="0"/>
          <w:kern w:val="2"/>
          <w:szCs w:val="22"/>
          <w:lang w:eastAsia="en-GB"/>
        </w:rPr>
      </w:pPr>
      <w:r>
        <w:t>Annex D (informative):</w:t>
      </w:r>
      <w:r>
        <w:tab/>
        <w:t>LEMF requirements - handling of unrecognised fields and parameters</w:t>
      </w:r>
      <w:r>
        <w:tab/>
      </w:r>
      <w:r>
        <w:fldChar w:fldCharType="begin" w:fldLock="1"/>
      </w:r>
      <w:r>
        <w:instrText xml:space="preserve"> PAGEREF _Toc144720908 \h </w:instrText>
      </w:r>
      <w:r>
        <w:fldChar w:fldCharType="separate"/>
      </w:r>
      <w:r>
        <w:t>321</w:t>
      </w:r>
      <w:r>
        <w:fldChar w:fldCharType="end"/>
      </w:r>
    </w:p>
    <w:p w14:paraId="76BBED9A" w14:textId="67B2A742" w:rsidR="008C788E" w:rsidRDefault="008C788E" w:rsidP="008C788E">
      <w:pPr>
        <w:pStyle w:val="TOC8"/>
        <w:rPr>
          <w:rFonts w:ascii="Calibri" w:hAnsi="Calibri"/>
          <w:b w:val="0"/>
          <w:kern w:val="2"/>
          <w:szCs w:val="22"/>
          <w:lang w:eastAsia="en-GB"/>
        </w:rPr>
      </w:pPr>
      <w:r>
        <w:t>Annex E (informative):</w:t>
      </w:r>
      <w:r>
        <w:tab/>
        <w:t>Bibliography</w:t>
      </w:r>
      <w:r>
        <w:tab/>
      </w:r>
      <w:r>
        <w:fldChar w:fldCharType="begin" w:fldLock="1"/>
      </w:r>
      <w:r>
        <w:instrText xml:space="preserve"> PAGEREF _Toc144720909 \h </w:instrText>
      </w:r>
      <w:r>
        <w:fldChar w:fldCharType="separate"/>
      </w:r>
      <w:r>
        <w:t>322</w:t>
      </w:r>
      <w:r>
        <w:fldChar w:fldCharType="end"/>
      </w:r>
    </w:p>
    <w:p w14:paraId="22971BD7" w14:textId="41CF8941" w:rsidR="008C788E" w:rsidRDefault="008C788E" w:rsidP="008C788E">
      <w:pPr>
        <w:pStyle w:val="TOC8"/>
        <w:rPr>
          <w:rFonts w:ascii="Calibri" w:hAnsi="Calibri"/>
          <w:b w:val="0"/>
          <w:kern w:val="2"/>
          <w:szCs w:val="22"/>
          <w:lang w:eastAsia="en-GB"/>
        </w:rPr>
      </w:pPr>
      <w:r>
        <w:t>Annex F (informative):</w:t>
      </w:r>
      <w:r>
        <w:tab/>
        <w:t>Correlation indications of IMS IRI with GSN CC at the LEMF</w:t>
      </w:r>
      <w:r>
        <w:tab/>
      </w:r>
      <w:r>
        <w:fldChar w:fldCharType="begin" w:fldLock="1"/>
      </w:r>
      <w:r>
        <w:instrText xml:space="preserve"> PAGEREF _Toc144720910 \h </w:instrText>
      </w:r>
      <w:r>
        <w:fldChar w:fldCharType="separate"/>
      </w:r>
      <w:r>
        <w:t>324</w:t>
      </w:r>
      <w:r>
        <w:fldChar w:fldCharType="end"/>
      </w:r>
    </w:p>
    <w:p w14:paraId="1A13DA5A" w14:textId="672547B3" w:rsidR="008C788E" w:rsidRDefault="008C788E" w:rsidP="008C788E">
      <w:pPr>
        <w:pStyle w:val="TOC8"/>
        <w:rPr>
          <w:rFonts w:ascii="Calibri" w:hAnsi="Calibri"/>
          <w:b w:val="0"/>
          <w:kern w:val="2"/>
          <w:szCs w:val="22"/>
          <w:lang w:eastAsia="en-GB"/>
        </w:rPr>
      </w:pPr>
      <w:r>
        <w:t>Annex G (informative):</w:t>
      </w:r>
      <w:r>
        <w:tab/>
        <w:t>United States lawful interception</w:t>
      </w:r>
      <w:r>
        <w:tab/>
      </w:r>
      <w:r>
        <w:fldChar w:fldCharType="begin" w:fldLock="1"/>
      </w:r>
      <w:r>
        <w:instrText xml:space="preserve"> PAGEREF _Toc144720911 \h </w:instrText>
      </w:r>
      <w:r>
        <w:fldChar w:fldCharType="separate"/>
      </w:r>
      <w:r>
        <w:t>325</w:t>
      </w:r>
      <w:r>
        <w:fldChar w:fldCharType="end"/>
      </w:r>
    </w:p>
    <w:p w14:paraId="06AC80F8" w14:textId="59EB8D7F" w:rsidR="008C788E" w:rsidRDefault="008C788E">
      <w:pPr>
        <w:pStyle w:val="TOC1"/>
        <w:rPr>
          <w:rFonts w:ascii="Calibri" w:hAnsi="Calibri"/>
          <w:kern w:val="2"/>
          <w:szCs w:val="22"/>
          <w:lang w:eastAsia="en-GB"/>
        </w:rPr>
      </w:pPr>
      <w:r>
        <w:t>G.1</w:t>
      </w:r>
      <w:r>
        <w:rPr>
          <w:rFonts w:ascii="Calibri" w:hAnsi="Calibri"/>
          <w:kern w:val="2"/>
          <w:szCs w:val="22"/>
          <w:lang w:eastAsia="en-GB"/>
        </w:rPr>
        <w:tab/>
      </w:r>
      <w:r>
        <w:t>Delivery methods preferences</w:t>
      </w:r>
      <w:r>
        <w:tab/>
      </w:r>
      <w:r>
        <w:fldChar w:fldCharType="begin" w:fldLock="1"/>
      </w:r>
      <w:r>
        <w:instrText xml:space="preserve"> PAGEREF _Toc144720912 \h </w:instrText>
      </w:r>
      <w:r>
        <w:fldChar w:fldCharType="separate"/>
      </w:r>
      <w:r>
        <w:t>325</w:t>
      </w:r>
      <w:r>
        <w:fldChar w:fldCharType="end"/>
      </w:r>
    </w:p>
    <w:p w14:paraId="22DC6E81" w14:textId="668DCB1A" w:rsidR="008C788E" w:rsidRDefault="008C788E">
      <w:pPr>
        <w:pStyle w:val="TOC1"/>
        <w:rPr>
          <w:rFonts w:ascii="Calibri" w:hAnsi="Calibri"/>
          <w:kern w:val="2"/>
          <w:szCs w:val="22"/>
          <w:lang w:eastAsia="en-GB"/>
        </w:rPr>
      </w:pPr>
      <w:r>
        <w:t>G.2</w:t>
      </w:r>
      <w:r>
        <w:rPr>
          <w:rFonts w:ascii="Calibri" w:hAnsi="Calibri"/>
          <w:kern w:val="2"/>
          <w:szCs w:val="22"/>
          <w:lang w:eastAsia="en-GB"/>
        </w:rPr>
        <w:tab/>
      </w:r>
      <w:r>
        <w:t>HI2 delivery methods</w:t>
      </w:r>
      <w:r>
        <w:tab/>
      </w:r>
      <w:r>
        <w:fldChar w:fldCharType="begin" w:fldLock="1"/>
      </w:r>
      <w:r>
        <w:instrText xml:space="preserve"> PAGEREF _Toc144720913 \h </w:instrText>
      </w:r>
      <w:r>
        <w:fldChar w:fldCharType="separate"/>
      </w:r>
      <w:r>
        <w:t>325</w:t>
      </w:r>
      <w:r>
        <w:fldChar w:fldCharType="end"/>
      </w:r>
    </w:p>
    <w:p w14:paraId="7D881E7B" w14:textId="3E28536A" w:rsidR="008C788E" w:rsidRDefault="008C788E">
      <w:pPr>
        <w:pStyle w:val="TOC2"/>
        <w:rPr>
          <w:rFonts w:ascii="Calibri" w:hAnsi="Calibri"/>
          <w:kern w:val="2"/>
          <w:sz w:val="22"/>
          <w:szCs w:val="22"/>
          <w:lang w:eastAsia="en-GB"/>
        </w:rPr>
      </w:pPr>
      <w:r>
        <w:t>G.2.1</w:t>
      </w:r>
      <w:r>
        <w:rPr>
          <w:rFonts w:ascii="Calibri" w:hAnsi="Calibri"/>
          <w:kern w:val="2"/>
          <w:sz w:val="22"/>
          <w:szCs w:val="22"/>
          <w:lang w:eastAsia="en-GB"/>
        </w:rPr>
        <w:tab/>
      </w:r>
      <w:r>
        <w:t>TPKT/TCP/IP</w:t>
      </w:r>
      <w:r>
        <w:tab/>
      </w:r>
      <w:r>
        <w:fldChar w:fldCharType="begin" w:fldLock="1"/>
      </w:r>
      <w:r>
        <w:instrText xml:space="preserve"> PAGEREF _Toc144720914 \h </w:instrText>
      </w:r>
      <w:r>
        <w:fldChar w:fldCharType="separate"/>
      </w:r>
      <w:r>
        <w:t>325</w:t>
      </w:r>
      <w:r>
        <w:fldChar w:fldCharType="end"/>
      </w:r>
    </w:p>
    <w:p w14:paraId="6A0649CB" w14:textId="3EA5E234" w:rsidR="008C788E" w:rsidRDefault="008C788E">
      <w:pPr>
        <w:pStyle w:val="TOC3"/>
        <w:rPr>
          <w:rFonts w:ascii="Calibri" w:hAnsi="Calibri"/>
          <w:kern w:val="2"/>
          <w:sz w:val="22"/>
          <w:szCs w:val="22"/>
          <w:lang w:eastAsia="en-GB"/>
        </w:rPr>
      </w:pPr>
      <w:r>
        <w:t>G.2.1.1</w:t>
      </w:r>
      <w:r>
        <w:rPr>
          <w:rFonts w:ascii="Calibri" w:hAnsi="Calibri"/>
          <w:kern w:val="2"/>
          <w:sz w:val="22"/>
          <w:szCs w:val="22"/>
          <w:lang w:eastAsia="en-GB"/>
        </w:rPr>
        <w:tab/>
      </w:r>
      <w:r>
        <w:t>Introduction</w:t>
      </w:r>
      <w:r>
        <w:tab/>
      </w:r>
      <w:r>
        <w:fldChar w:fldCharType="begin" w:fldLock="1"/>
      </w:r>
      <w:r>
        <w:instrText xml:space="preserve"> PAGEREF _Toc144720915 \h </w:instrText>
      </w:r>
      <w:r>
        <w:fldChar w:fldCharType="separate"/>
      </w:r>
      <w:r>
        <w:t>325</w:t>
      </w:r>
      <w:r>
        <w:fldChar w:fldCharType="end"/>
      </w:r>
    </w:p>
    <w:p w14:paraId="0E49ED5B" w14:textId="5A03A4E8" w:rsidR="008C788E" w:rsidRDefault="008C788E">
      <w:pPr>
        <w:pStyle w:val="TOC3"/>
        <w:rPr>
          <w:rFonts w:ascii="Calibri" w:hAnsi="Calibri"/>
          <w:kern w:val="2"/>
          <w:sz w:val="22"/>
          <w:szCs w:val="22"/>
          <w:lang w:eastAsia="en-GB"/>
        </w:rPr>
      </w:pPr>
      <w:r>
        <w:t>G.2.1.2</w:t>
      </w:r>
      <w:r>
        <w:rPr>
          <w:rFonts w:ascii="Calibri" w:hAnsi="Calibri"/>
          <w:kern w:val="2"/>
          <w:sz w:val="22"/>
          <w:szCs w:val="22"/>
          <w:lang w:eastAsia="en-GB"/>
        </w:rPr>
        <w:tab/>
      </w:r>
      <w:r>
        <w:t>Normal Procedures</w:t>
      </w:r>
      <w:r>
        <w:tab/>
      </w:r>
      <w:r>
        <w:fldChar w:fldCharType="begin" w:fldLock="1"/>
      </w:r>
      <w:r>
        <w:instrText xml:space="preserve"> PAGEREF _Toc144720916 \h </w:instrText>
      </w:r>
      <w:r>
        <w:fldChar w:fldCharType="separate"/>
      </w:r>
      <w:r>
        <w:t>325</w:t>
      </w:r>
      <w:r>
        <w:fldChar w:fldCharType="end"/>
      </w:r>
    </w:p>
    <w:p w14:paraId="45237228" w14:textId="634F6E43" w:rsidR="008C788E" w:rsidRDefault="008C788E">
      <w:pPr>
        <w:pStyle w:val="TOC4"/>
        <w:rPr>
          <w:rFonts w:ascii="Calibri" w:hAnsi="Calibri"/>
          <w:kern w:val="2"/>
          <w:sz w:val="22"/>
          <w:szCs w:val="22"/>
          <w:lang w:eastAsia="en-GB"/>
        </w:rPr>
      </w:pPr>
      <w:r>
        <w:t>G.2.1.2.0</w:t>
      </w:r>
      <w:r>
        <w:rPr>
          <w:rFonts w:ascii="Calibri" w:hAnsi="Calibri"/>
          <w:kern w:val="2"/>
          <w:sz w:val="22"/>
          <w:szCs w:val="22"/>
          <w:lang w:eastAsia="en-GB"/>
        </w:rPr>
        <w:tab/>
      </w:r>
      <w:r>
        <w:t>General</w:t>
      </w:r>
      <w:r>
        <w:tab/>
      </w:r>
      <w:r>
        <w:fldChar w:fldCharType="begin" w:fldLock="1"/>
      </w:r>
      <w:r>
        <w:instrText xml:space="preserve"> PAGEREF _Toc144720917 \h </w:instrText>
      </w:r>
      <w:r>
        <w:fldChar w:fldCharType="separate"/>
      </w:r>
      <w:r>
        <w:t>325</w:t>
      </w:r>
      <w:r>
        <w:fldChar w:fldCharType="end"/>
      </w:r>
    </w:p>
    <w:p w14:paraId="7BDF47E9" w14:textId="0896E858" w:rsidR="008C788E" w:rsidRDefault="008C788E">
      <w:pPr>
        <w:pStyle w:val="TOC4"/>
        <w:rPr>
          <w:rFonts w:ascii="Calibri" w:hAnsi="Calibri"/>
          <w:kern w:val="2"/>
          <w:sz w:val="22"/>
          <w:szCs w:val="22"/>
          <w:lang w:eastAsia="en-GB"/>
        </w:rPr>
      </w:pPr>
      <w:r>
        <w:t>G.2.1.2.1</w:t>
      </w:r>
      <w:r>
        <w:rPr>
          <w:rFonts w:ascii="Calibri" w:hAnsi="Calibri"/>
          <w:kern w:val="2"/>
          <w:sz w:val="22"/>
          <w:szCs w:val="22"/>
          <w:lang w:eastAsia="en-GB"/>
        </w:rPr>
        <w:tab/>
      </w:r>
      <w:r>
        <w:t>Usage of TCP/IP when MF initiates TCP Connections</w:t>
      </w:r>
      <w:r>
        <w:tab/>
      </w:r>
      <w:r>
        <w:fldChar w:fldCharType="begin" w:fldLock="1"/>
      </w:r>
      <w:r>
        <w:instrText xml:space="preserve"> PAGEREF _Toc144720918 \h </w:instrText>
      </w:r>
      <w:r>
        <w:fldChar w:fldCharType="separate"/>
      </w:r>
      <w:r>
        <w:t>325</w:t>
      </w:r>
      <w:r>
        <w:fldChar w:fldCharType="end"/>
      </w:r>
    </w:p>
    <w:p w14:paraId="3FD6BE9D" w14:textId="46F3C1EE" w:rsidR="008C788E" w:rsidRDefault="008C788E">
      <w:pPr>
        <w:pStyle w:val="TOC4"/>
        <w:rPr>
          <w:rFonts w:ascii="Calibri" w:hAnsi="Calibri"/>
          <w:kern w:val="2"/>
          <w:sz w:val="22"/>
          <w:szCs w:val="22"/>
          <w:lang w:eastAsia="en-GB"/>
        </w:rPr>
      </w:pPr>
      <w:r>
        <w:t>G.2.1.2.2</w:t>
      </w:r>
      <w:r>
        <w:rPr>
          <w:rFonts w:ascii="Calibri" w:hAnsi="Calibri"/>
          <w:kern w:val="2"/>
          <w:sz w:val="22"/>
          <w:szCs w:val="22"/>
          <w:lang w:eastAsia="en-GB"/>
        </w:rPr>
        <w:tab/>
      </w:r>
      <w:r>
        <w:t>Use of TPKT</w:t>
      </w:r>
      <w:r>
        <w:tab/>
      </w:r>
      <w:r>
        <w:fldChar w:fldCharType="begin" w:fldLock="1"/>
      </w:r>
      <w:r>
        <w:instrText xml:space="preserve"> PAGEREF _Toc144720919 \h </w:instrText>
      </w:r>
      <w:r>
        <w:fldChar w:fldCharType="separate"/>
      </w:r>
      <w:r>
        <w:t>325</w:t>
      </w:r>
      <w:r>
        <w:fldChar w:fldCharType="end"/>
      </w:r>
    </w:p>
    <w:p w14:paraId="2C5B6860" w14:textId="12149704" w:rsidR="008C788E" w:rsidRDefault="008C788E">
      <w:pPr>
        <w:pStyle w:val="TOC4"/>
        <w:rPr>
          <w:rFonts w:ascii="Calibri" w:hAnsi="Calibri"/>
          <w:kern w:val="2"/>
          <w:sz w:val="22"/>
          <w:szCs w:val="22"/>
          <w:lang w:eastAsia="en-GB"/>
        </w:rPr>
      </w:pPr>
      <w:r>
        <w:t>G.2.1.2.3</w:t>
      </w:r>
      <w:r>
        <w:rPr>
          <w:rFonts w:ascii="Calibri" w:hAnsi="Calibri"/>
          <w:kern w:val="2"/>
          <w:sz w:val="22"/>
          <w:szCs w:val="22"/>
          <w:lang w:eastAsia="en-GB"/>
        </w:rPr>
        <w:tab/>
      </w:r>
      <w:r>
        <w:t>Sending of LI messages</w:t>
      </w:r>
      <w:r>
        <w:tab/>
      </w:r>
      <w:r>
        <w:fldChar w:fldCharType="begin" w:fldLock="1"/>
      </w:r>
      <w:r>
        <w:instrText xml:space="preserve"> PAGEREF _Toc144720920 \h </w:instrText>
      </w:r>
      <w:r>
        <w:fldChar w:fldCharType="separate"/>
      </w:r>
      <w:r>
        <w:t>326</w:t>
      </w:r>
      <w:r>
        <w:fldChar w:fldCharType="end"/>
      </w:r>
    </w:p>
    <w:p w14:paraId="49BFEE76" w14:textId="7B7BCA21" w:rsidR="008C788E" w:rsidRDefault="008C788E">
      <w:pPr>
        <w:pStyle w:val="TOC3"/>
        <w:rPr>
          <w:rFonts w:ascii="Calibri" w:hAnsi="Calibri"/>
          <w:kern w:val="2"/>
          <w:sz w:val="22"/>
          <w:szCs w:val="22"/>
          <w:lang w:eastAsia="en-GB"/>
        </w:rPr>
      </w:pPr>
      <w:r>
        <w:t>G.2.1.3</w:t>
      </w:r>
      <w:r>
        <w:rPr>
          <w:rFonts w:ascii="Calibri" w:hAnsi="Calibri"/>
          <w:kern w:val="2"/>
          <w:sz w:val="22"/>
          <w:szCs w:val="22"/>
          <w:lang w:eastAsia="en-GB"/>
        </w:rPr>
        <w:tab/>
      </w:r>
      <w:r>
        <w:t>ASN.1 for HI2 Mediation Function Messages</w:t>
      </w:r>
      <w:r>
        <w:tab/>
      </w:r>
      <w:r>
        <w:fldChar w:fldCharType="begin" w:fldLock="1"/>
      </w:r>
      <w:r>
        <w:instrText xml:space="preserve"> PAGEREF _Toc144720921 \h </w:instrText>
      </w:r>
      <w:r>
        <w:fldChar w:fldCharType="separate"/>
      </w:r>
      <w:r>
        <w:t>326</w:t>
      </w:r>
      <w:r>
        <w:fldChar w:fldCharType="end"/>
      </w:r>
    </w:p>
    <w:p w14:paraId="632BF88F" w14:textId="6ECF4DE4" w:rsidR="008C788E" w:rsidRDefault="008C788E">
      <w:pPr>
        <w:pStyle w:val="TOC3"/>
        <w:rPr>
          <w:rFonts w:ascii="Calibri" w:hAnsi="Calibri"/>
          <w:kern w:val="2"/>
          <w:sz w:val="22"/>
          <w:szCs w:val="22"/>
          <w:lang w:eastAsia="en-GB"/>
        </w:rPr>
      </w:pPr>
      <w:r>
        <w:t>G.2.1.4</w:t>
      </w:r>
      <w:r>
        <w:rPr>
          <w:rFonts w:ascii="Calibri" w:hAnsi="Calibri"/>
          <w:kern w:val="2"/>
          <w:sz w:val="22"/>
          <w:szCs w:val="22"/>
          <w:lang w:eastAsia="en-GB"/>
        </w:rPr>
        <w:tab/>
      </w:r>
      <w:r>
        <w:t>Error Procedures</w:t>
      </w:r>
      <w:r>
        <w:tab/>
      </w:r>
      <w:r>
        <w:fldChar w:fldCharType="begin" w:fldLock="1"/>
      </w:r>
      <w:r>
        <w:instrText xml:space="preserve"> PAGEREF _Toc144720922 \h </w:instrText>
      </w:r>
      <w:r>
        <w:fldChar w:fldCharType="separate"/>
      </w:r>
      <w:r>
        <w:t>326</w:t>
      </w:r>
      <w:r>
        <w:fldChar w:fldCharType="end"/>
      </w:r>
    </w:p>
    <w:p w14:paraId="28EB8208" w14:textId="29F51A6D" w:rsidR="008C788E" w:rsidRDefault="008C788E">
      <w:pPr>
        <w:pStyle w:val="TOC3"/>
        <w:rPr>
          <w:rFonts w:ascii="Calibri" w:hAnsi="Calibri"/>
          <w:kern w:val="2"/>
          <w:sz w:val="22"/>
          <w:szCs w:val="22"/>
          <w:lang w:eastAsia="en-GB"/>
        </w:rPr>
      </w:pPr>
      <w:r>
        <w:t>G.2.1.5</w:t>
      </w:r>
      <w:r>
        <w:rPr>
          <w:rFonts w:ascii="Calibri" w:hAnsi="Calibri"/>
          <w:kern w:val="2"/>
          <w:sz w:val="22"/>
          <w:szCs w:val="22"/>
          <w:lang w:eastAsia="en-GB"/>
        </w:rPr>
        <w:tab/>
      </w:r>
      <w:r>
        <w:t>Security Considerations</w:t>
      </w:r>
      <w:r>
        <w:tab/>
      </w:r>
      <w:r>
        <w:fldChar w:fldCharType="begin" w:fldLock="1"/>
      </w:r>
      <w:r>
        <w:instrText xml:space="preserve"> PAGEREF _Toc144720923 \h </w:instrText>
      </w:r>
      <w:r>
        <w:fldChar w:fldCharType="separate"/>
      </w:r>
      <w:r>
        <w:t>327</w:t>
      </w:r>
      <w:r>
        <w:fldChar w:fldCharType="end"/>
      </w:r>
    </w:p>
    <w:p w14:paraId="6DE83EF3" w14:textId="16E85A9D" w:rsidR="008C788E" w:rsidRDefault="008C788E">
      <w:pPr>
        <w:pStyle w:val="TOC1"/>
        <w:rPr>
          <w:rFonts w:ascii="Calibri" w:hAnsi="Calibri"/>
          <w:kern w:val="2"/>
          <w:szCs w:val="22"/>
          <w:lang w:eastAsia="en-GB"/>
        </w:rPr>
      </w:pPr>
      <w:r>
        <w:t>G.3</w:t>
      </w:r>
      <w:r>
        <w:rPr>
          <w:rFonts w:ascii="Calibri" w:hAnsi="Calibri"/>
          <w:kern w:val="2"/>
          <w:szCs w:val="22"/>
          <w:lang w:eastAsia="en-GB"/>
        </w:rPr>
        <w:tab/>
      </w:r>
      <w:r>
        <w:t>HI3 delivery methods</w:t>
      </w:r>
      <w:r>
        <w:tab/>
      </w:r>
      <w:r>
        <w:fldChar w:fldCharType="begin" w:fldLock="1"/>
      </w:r>
      <w:r>
        <w:instrText xml:space="preserve"> PAGEREF _Toc144720924 \h </w:instrText>
      </w:r>
      <w:r>
        <w:fldChar w:fldCharType="separate"/>
      </w:r>
      <w:r>
        <w:t>327</w:t>
      </w:r>
      <w:r>
        <w:fldChar w:fldCharType="end"/>
      </w:r>
    </w:p>
    <w:p w14:paraId="01C3EC83" w14:textId="6E23C1A4" w:rsidR="008C788E" w:rsidRDefault="008C788E">
      <w:pPr>
        <w:pStyle w:val="TOC2"/>
        <w:rPr>
          <w:rFonts w:ascii="Calibri" w:hAnsi="Calibri"/>
          <w:kern w:val="2"/>
          <w:sz w:val="22"/>
          <w:szCs w:val="22"/>
          <w:lang w:eastAsia="en-GB"/>
        </w:rPr>
      </w:pPr>
      <w:r>
        <w:t>G.3.1</w:t>
      </w:r>
      <w:r>
        <w:rPr>
          <w:rFonts w:ascii="Calibri" w:hAnsi="Calibri"/>
          <w:kern w:val="2"/>
          <w:sz w:val="22"/>
          <w:szCs w:val="22"/>
          <w:lang w:eastAsia="en-GB"/>
        </w:rPr>
        <w:tab/>
      </w:r>
      <w:r>
        <w:t>Use of TCP/IP</w:t>
      </w:r>
      <w:r>
        <w:tab/>
      </w:r>
      <w:r>
        <w:fldChar w:fldCharType="begin" w:fldLock="1"/>
      </w:r>
      <w:r>
        <w:instrText xml:space="preserve"> PAGEREF _Toc144720925 \h </w:instrText>
      </w:r>
      <w:r>
        <w:fldChar w:fldCharType="separate"/>
      </w:r>
      <w:r>
        <w:t>327</w:t>
      </w:r>
      <w:r>
        <w:fldChar w:fldCharType="end"/>
      </w:r>
    </w:p>
    <w:p w14:paraId="5455175C" w14:textId="6E96DF90" w:rsidR="008C788E" w:rsidRDefault="008C788E">
      <w:pPr>
        <w:pStyle w:val="TOC3"/>
        <w:rPr>
          <w:rFonts w:ascii="Calibri" w:hAnsi="Calibri"/>
          <w:kern w:val="2"/>
          <w:sz w:val="22"/>
          <w:szCs w:val="22"/>
          <w:lang w:eastAsia="en-GB"/>
        </w:rPr>
      </w:pPr>
      <w:r>
        <w:t>G.3.1.1</w:t>
      </w:r>
      <w:r>
        <w:rPr>
          <w:rFonts w:ascii="Calibri" w:hAnsi="Calibri"/>
          <w:kern w:val="2"/>
          <w:sz w:val="22"/>
          <w:szCs w:val="22"/>
          <w:lang w:eastAsia="en-GB"/>
        </w:rPr>
        <w:tab/>
      </w:r>
      <w:r>
        <w:t>Normal Procedures</w:t>
      </w:r>
      <w:r>
        <w:tab/>
      </w:r>
      <w:r>
        <w:fldChar w:fldCharType="begin" w:fldLock="1"/>
      </w:r>
      <w:r>
        <w:instrText xml:space="preserve"> PAGEREF _Toc144720926 \h </w:instrText>
      </w:r>
      <w:r>
        <w:fldChar w:fldCharType="separate"/>
      </w:r>
      <w:r>
        <w:t>327</w:t>
      </w:r>
      <w:r>
        <w:fldChar w:fldCharType="end"/>
      </w:r>
    </w:p>
    <w:p w14:paraId="5F6DFFFC" w14:textId="1E214EE4" w:rsidR="008C788E" w:rsidRDefault="008C788E">
      <w:pPr>
        <w:pStyle w:val="TOC4"/>
        <w:rPr>
          <w:rFonts w:ascii="Calibri" w:hAnsi="Calibri"/>
          <w:kern w:val="2"/>
          <w:sz w:val="22"/>
          <w:szCs w:val="22"/>
          <w:lang w:eastAsia="en-GB"/>
        </w:rPr>
      </w:pPr>
      <w:r>
        <w:t>G.3.1.1.0</w:t>
      </w:r>
      <w:r>
        <w:rPr>
          <w:rFonts w:ascii="Calibri" w:hAnsi="Calibri"/>
          <w:kern w:val="2"/>
          <w:sz w:val="22"/>
          <w:szCs w:val="22"/>
          <w:lang w:eastAsia="en-GB"/>
        </w:rPr>
        <w:tab/>
      </w:r>
      <w:r>
        <w:t>Introduction</w:t>
      </w:r>
      <w:r>
        <w:tab/>
      </w:r>
      <w:r>
        <w:fldChar w:fldCharType="begin" w:fldLock="1"/>
      </w:r>
      <w:r>
        <w:instrText xml:space="preserve"> PAGEREF _Toc144720927 \h </w:instrText>
      </w:r>
      <w:r>
        <w:fldChar w:fldCharType="separate"/>
      </w:r>
      <w:r>
        <w:t>327</w:t>
      </w:r>
      <w:r>
        <w:fldChar w:fldCharType="end"/>
      </w:r>
    </w:p>
    <w:p w14:paraId="1A02560B" w14:textId="364DB409" w:rsidR="008C788E" w:rsidRDefault="008C788E">
      <w:pPr>
        <w:pStyle w:val="TOC4"/>
        <w:rPr>
          <w:rFonts w:ascii="Calibri" w:hAnsi="Calibri"/>
          <w:kern w:val="2"/>
          <w:sz w:val="22"/>
          <w:szCs w:val="22"/>
          <w:lang w:eastAsia="en-GB"/>
        </w:rPr>
      </w:pPr>
      <w:r>
        <w:t>G.3.1.1.1</w:t>
      </w:r>
      <w:r>
        <w:rPr>
          <w:rFonts w:ascii="Calibri" w:hAnsi="Calibri"/>
          <w:kern w:val="2"/>
          <w:sz w:val="22"/>
          <w:szCs w:val="22"/>
          <w:lang w:eastAsia="en-GB"/>
        </w:rPr>
        <w:tab/>
      </w:r>
      <w:r>
        <w:t>Usage of TCP/IP when MF/DF initiates TCP Connections</w:t>
      </w:r>
      <w:r>
        <w:tab/>
      </w:r>
      <w:r>
        <w:fldChar w:fldCharType="begin" w:fldLock="1"/>
      </w:r>
      <w:r>
        <w:instrText xml:space="preserve"> PAGEREF _Toc144720928 \h </w:instrText>
      </w:r>
      <w:r>
        <w:fldChar w:fldCharType="separate"/>
      </w:r>
      <w:r>
        <w:t>327</w:t>
      </w:r>
      <w:r>
        <w:fldChar w:fldCharType="end"/>
      </w:r>
    </w:p>
    <w:p w14:paraId="66ABA242" w14:textId="3477E858" w:rsidR="008C788E" w:rsidRDefault="008C788E">
      <w:pPr>
        <w:pStyle w:val="TOC4"/>
        <w:rPr>
          <w:rFonts w:ascii="Calibri" w:hAnsi="Calibri"/>
          <w:kern w:val="2"/>
          <w:sz w:val="22"/>
          <w:szCs w:val="22"/>
          <w:lang w:eastAsia="en-GB"/>
        </w:rPr>
      </w:pPr>
      <w:r>
        <w:t>G.3.1.1.2</w:t>
      </w:r>
      <w:r>
        <w:rPr>
          <w:rFonts w:ascii="Calibri" w:hAnsi="Calibri"/>
          <w:kern w:val="2"/>
          <w:sz w:val="22"/>
          <w:szCs w:val="22"/>
          <w:lang w:eastAsia="en-GB"/>
        </w:rPr>
        <w:tab/>
      </w:r>
      <w:r>
        <w:t>Use of TPKT</w:t>
      </w:r>
      <w:r>
        <w:tab/>
      </w:r>
      <w:r>
        <w:fldChar w:fldCharType="begin" w:fldLock="1"/>
      </w:r>
      <w:r>
        <w:instrText xml:space="preserve"> PAGEREF _Toc144720929 \h </w:instrText>
      </w:r>
      <w:r>
        <w:fldChar w:fldCharType="separate"/>
      </w:r>
      <w:r>
        <w:t>327</w:t>
      </w:r>
      <w:r>
        <w:fldChar w:fldCharType="end"/>
      </w:r>
    </w:p>
    <w:p w14:paraId="617CBC01" w14:textId="0B87B2EA" w:rsidR="008C788E" w:rsidRDefault="008C788E">
      <w:pPr>
        <w:pStyle w:val="TOC4"/>
        <w:rPr>
          <w:rFonts w:ascii="Calibri" w:hAnsi="Calibri"/>
          <w:kern w:val="2"/>
          <w:sz w:val="22"/>
          <w:szCs w:val="22"/>
          <w:lang w:eastAsia="en-GB"/>
        </w:rPr>
      </w:pPr>
      <w:r>
        <w:t>G.3.1.1.3</w:t>
      </w:r>
      <w:r>
        <w:rPr>
          <w:rFonts w:ascii="Calibri" w:hAnsi="Calibri"/>
          <w:kern w:val="2"/>
          <w:sz w:val="22"/>
          <w:szCs w:val="22"/>
          <w:lang w:eastAsia="en-GB"/>
        </w:rPr>
        <w:tab/>
      </w:r>
      <w:r>
        <w:t>Sending of Content of Communication Messages</w:t>
      </w:r>
      <w:r>
        <w:tab/>
      </w:r>
      <w:r>
        <w:fldChar w:fldCharType="begin" w:fldLock="1"/>
      </w:r>
      <w:r>
        <w:instrText xml:space="preserve"> PAGEREF _Toc144720930 \h </w:instrText>
      </w:r>
      <w:r>
        <w:fldChar w:fldCharType="separate"/>
      </w:r>
      <w:r>
        <w:t>328</w:t>
      </w:r>
      <w:r>
        <w:fldChar w:fldCharType="end"/>
      </w:r>
    </w:p>
    <w:p w14:paraId="09456023" w14:textId="185D3FCE" w:rsidR="008C788E" w:rsidRDefault="008C788E">
      <w:pPr>
        <w:pStyle w:val="TOC3"/>
        <w:rPr>
          <w:rFonts w:ascii="Calibri" w:hAnsi="Calibri"/>
          <w:kern w:val="2"/>
          <w:sz w:val="22"/>
          <w:szCs w:val="22"/>
          <w:lang w:eastAsia="en-GB"/>
        </w:rPr>
      </w:pPr>
      <w:r>
        <w:t>G.3.1.2</w:t>
      </w:r>
      <w:r>
        <w:rPr>
          <w:rFonts w:ascii="Calibri" w:hAnsi="Calibri"/>
          <w:kern w:val="2"/>
          <w:sz w:val="22"/>
          <w:szCs w:val="22"/>
          <w:lang w:eastAsia="en-GB"/>
        </w:rPr>
        <w:tab/>
      </w:r>
      <w:r w:rsidRPr="004048BF">
        <w:rPr>
          <w:bCs/>
        </w:rPr>
        <w:t xml:space="preserve">ASN.1 for </w:t>
      </w:r>
      <w:r>
        <w:t>HI3 Mediation Function Messages</w:t>
      </w:r>
      <w:r>
        <w:tab/>
      </w:r>
      <w:r>
        <w:fldChar w:fldCharType="begin" w:fldLock="1"/>
      </w:r>
      <w:r>
        <w:instrText xml:space="preserve"> PAGEREF _Toc144720931 \h </w:instrText>
      </w:r>
      <w:r>
        <w:fldChar w:fldCharType="separate"/>
      </w:r>
      <w:r>
        <w:t>328</w:t>
      </w:r>
      <w:r>
        <w:fldChar w:fldCharType="end"/>
      </w:r>
    </w:p>
    <w:p w14:paraId="4585D629" w14:textId="6AC788E6" w:rsidR="008C788E" w:rsidRDefault="008C788E">
      <w:pPr>
        <w:pStyle w:val="TOC3"/>
        <w:rPr>
          <w:rFonts w:ascii="Calibri" w:hAnsi="Calibri"/>
          <w:kern w:val="2"/>
          <w:sz w:val="22"/>
          <w:szCs w:val="22"/>
          <w:lang w:eastAsia="en-GB"/>
        </w:rPr>
      </w:pPr>
      <w:r>
        <w:t>G.3.1.3</w:t>
      </w:r>
      <w:r>
        <w:rPr>
          <w:rFonts w:ascii="Calibri" w:hAnsi="Calibri"/>
          <w:kern w:val="2"/>
          <w:sz w:val="22"/>
          <w:szCs w:val="22"/>
          <w:lang w:eastAsia="en-GB"/>
        </w:rPr>
        <w:tab/>
      </w:r>
      <w:r>
        <w:t>Error Procedures</w:t>
      </w:r>
      <w:r>
        <w:tab/>
      </w:r>
      <w:r>
        <w:fldChar w:fldCharType="begin" w:fldLock="1"/>
      </w:r>
      <w:r>
        <w:instrText xml:space="preserve"> PAGEREF _Toc144720932 \h </w:instrText>
      </w:r>
      <w:r>
        <w:fldChar w:fldCharType="separate"/>
      </w:r>
      <w:r>
        <w:t>328</w:t>
      </w:r>
      <w:r>
        <w:fldChar w:fldCharType="end"/>
      </w:r>
    </w:p>
    <w:p w14:paraId="3A75CC9E" w14:textId="65CEC5CF" w:rsidR="008C788E" w:rsidRDefault="008C788E">
      <w:pPr>
        <w:pStyle w:val="TOC3"/>
        <w:rPr>
          <w:rFonts w:ascii="Calibri" w:hAnsi="Calibri"/>
          <w:kern w:val="2"/>
          <w:sz w:val="22"/>
          <w:szCs w:val="22"/>
          <w:lang w:eastAsia="en-GB"/>
        </w:rPr>
      </w:pPr>
      <w:r>
        <w:t>G.3.1.4</w:t>
      </w:r>
      <w:r>
        <w:rPr>
          <w:rFonts w:ascii="Calibri" w:hAnsi="Calibri"/>
          <w:kern w:val="2"/>
          <w:sz w:val="22"/>
          <w:szCs w:val="22"/>
          <w:lang w:eastAsia="en-GB"/>
        </w:rPr>
        <w:tab/>
      </w:r>
      <w:r>
        <w:t>Security Considerations</w:t>
      </w:r>
      <w:r>
        <w:tab/>
      </w:r>
      <w:r>
        <w:fldChar w:fldCharType="begin" w:fldLock="1"/>
      </w:r>
      <w:r>
        <w:instrText xml:space="preserve"> PAGEREF _Toc144720933 \h </w:instrText>
      </w:r>
      <w:r>
        <w:fldChar w:fldCharType="separate"/>
      </w:r>
      <w:r>
        <w:t>328</w:t>
      </w:r>
      <w:r>
        <w:fldChar w:fldCharType="end"/>
      </w:r>
    </w:p>
    <w:p w14:paraId="5437AE8D" w14:textId="08D9A052" w:rsidR="008C788E" w:rsidRDefault="008C788E">
      <w:pPr>
        <w:pStyle w:val="TOC1"/>
        <w:rPr>
          <w:rFonts w:ascii="Calibri" w:hAnsi="Calibri"/>
          <w:kern w:val="2"/>
          <w:szCs w:val="22"/>
          <w:lang w:eastAsia="en-GB"/>
        </w:rPr>
      </w:pPr>
      <w:r>
        <w:t>G.4</w:t>
      </w:r>
      <w:r>
        <w:rPr>
          <w:rFonts w:ascii="Calibri" w:hAnsi="Calibri"/>
          <w:kern w:val="2"/>
          <w:szCs w:val="22"/>
          <w:lang w:eastAsia="en-GB"/>
        </w:rPr>
        <w:tab/>
      </w:r>
      <w:r>
        <w:t>Cross reference of terms between J-STD-025</w:t>
      </w:r>
      <w:r>
        <w:noBreakHyphen/>
        <w:t>A and 3GPP</w:t>
      </w:r>
      <w:r>
        <w:tab/>
      </w:r>
      <w:r>
        <w:fldChar w:fldCharType="begin" w:fldLock="1"/>
      </w:r>
      <w:r>
        <w:instrText xml:space="preserve"> PAGEREF _Toc144720934 \h </w:instrText>
      </w:r>
      <w:r>
        <w:fldChar w:fldCharType="separate"/>
      </w:r>
      <w:r>
        <w:t>329</w:t>
      </w:r>
      <w:r>
        <w:fldChar w:fldCharType="end"/>
      </w:r>
    </w:p>
    <w:p w14:paraId="7730394D" w14:textId="26B1CBA3" w:rsidR="008C788E" w:rsidRDefault="008C788E" w:rsidP="008C788E">
      <w:pPr>
        <w:pStyle w:val="TOC8"/>
        <w:rPr>
          <w:rFonts w:ascii="Calibri" w:hAnsi="Calibri"/>
          <w:b w:val="0"/>
          <w:kern w:val="2"/>
          <w:szCs w:val="22"/>
          <w:lang w:eastAsia="en-GB"/>
        </w:rPr>
      </w:pPr>
      <w:r>
        <w:lastRenderedPageBreak/>
        <w:t>Annex H (normative):</w:t>
      </w:r>
      <w:r>
        <w:tab/>
        <w:t>United States lawful interception</w:t>
      </w:r>
      <w:r>
        <w:tab/>
      </w:r>
      <w:r>
        <w:fldChar w:fldCharType="begin" w:fldLock="1"/>
      </w:r>
      <w:r>
        <w:instrText xml:space="preserve"> PAGEREF _Toc144720935 \h </w:instrText>
      </w:r>
      <w:r>
        <w:fldChar w:fldCharType="separate"/>
      </w:r>
      <w:r>
        <w:t>330</w:t>
      </w:r>
      <w:r>
        <w:fldChar w:fldCharType="end"/>
      </w:r>
    </w:p>
    <w:p w14:paraId="10133643" w14:textId="15064D87" w:rsidR="008C788E" w:rsidRDefault="008C788E" w:rsidP="008C788E">
      <w:pPr>
        <w:pStyle w:val="TOC8"/>
        <w:rPr>
          <w:rFonts w:ascii="Calibri" w:hAnsi="Calibri"/>
          <w:b w:val="0"/>
          <w:kern w:val="2"/>
          <w:szCs w:val="22"/>
          <w:lang w:eastAsia="en-GB"/>
        </w:rPr>
      </w:pPr>
      <w:r>
        <w:t>Annex I (informative):</w:t>
      </w:r>
      <w:r>
        <w:tab/>
        <w:t>Void</w:t>
      </w:r>
      <w:r>
        <w:tab/>
      </w:r>
      <w:r>
        <w:fldChar w:fldCharType="begin" w:fldLock="1"/>
      </w:r>
      <w:r>
        <w:instrText xml:space="preserve"> PAGEREF _Toc144720936 \h </w:instrText>
      </w:r>
      <w:r>
        <w:fldChar w:fldCharType="separate"/>
      </w:r>
      <w:r>
        <w:t>332</w:t>
      </w:r>
      <w:r>
        <w:fldChar w:fldCharType="end"/>
      </w:r>
    </w:p>
    <w:p w14:paraId="4C156269" w14:textId="74287724" w:rsidR="008C788E" w:rsidRDefault="008C788E" w:rsidP="008C788E">
      <w:pPr>
        <w:pStyle w:val="TOC8"/>
        <w:rPr>
          <w:rFonts w:ascii="Calibri" w:hAnsi="Calibri"/>
          <w:b w:val="0"/>
          <w:kern w:val="2"/>
          <w:szCs w:val="22"/>
          <w:lang w:eastAsia="en-GB"/>
        </w:rPr>
      </w:pPr>
      <w:r>
        <w:t>Annex J (normative):</w:t>
      </w:r>
      <w:r>
        <w:tab/>
        <w:t>Definition of the UUS1 content associated and sub-addressing to the CC link</w:t>
      </w:r>
      <w:r>
        <w:tab/>
      </w:r>
      <w:r>
        <w:fldChar w:fldCharType="begin" w:fldLock="1"/>
      </w:r>
      <w:r>
        <w:instrText xml:space="preserve"> PAGEREF _Toc144720937 \h </w:instrText>
      </w:r>
      <w:r>
        <w:fldChar w:fldCharType="separate"/>
      </w:r>
      <w:r>
        <w:t>333</w:t>
      </w:r>
      <w:r>
        <w:fldChar w:fldCharType="end"/>
      </w:r>
    </w:p>
    <w:p w14:paraId="6B6D2737" w14:textId="08E33637" w:rsidR="008C788E" w:rsidRDefault="008C788E">
      <w:pPr>
        <w:pStyle w:val="TOC1"/>
        <w:rPr>
          <w:rFonts w:ascii="Calibri" w:hAnsi="Calibri"/>
          <w:kern w:val="2"/>
          <w:szCs w:val="22"/>
          <w:lang w:eastAsia="en-GB"/>
        </w:rPr>
      </w:pPr>
      <w:r>
        <w:t>J.0</w:t>
      </w:r>
      <w:r>
        <w:rPr>
          <w:rFonts w:ascii="Calibri" w:hAnsi="Calibri"/>
          <w:kern w:val="2"/>
          <w:szCs w:val="22"/>
          <w:lang w:eastAsia="en-GB"/>
        </w:rPr>
        <w:tab/>
      </w:r>
      <w:r>
        <w:t>Introduction</w:t>
      </w:r>
      <w:r>
        <w:tab/>
      </w:r>
      <w:r>
        <w:fldChar w:fldCharType="begin" w:fldLock="1"/>
      </w:r>
      <w:r>
        <w:instrText xml:space="preserve"> PAGEREF _Toc144720938 \h </w:instrText>
      </w:r>
      <w:r>
        <w:fldChar w:fldCharType="separate"/>
      </w:r>
      <w:r>
        <w:t>333</w:t>
      </w:r>
      <w:r>
        <w:fldChar w:fldCharType="end"/>
      </w:r>
    </w:p>
    <w:p w14:paraId="55865759" w14:textId="134FCFD2" w:rsidR="008C788E" w:rsidRDefault="008C788E">
      <w:pPr>
        <w:pStyle w:val="TOC1"/>
        <w:rPr>
          <w:rFonts w:ascii="Calibri" w:hAnsi="Calibri"/>
          <w:kern w:val="2"/>
          <w:szCs w:val="22"/>
          <w:lang w:eastAsia="en-GB"/>
        </w:rPr>
      </w:pPr>
      <w:r>
        <w:t>J.1</w:t>
      </w:r>
      <w:r>
        <w:rPr>
          <w:rFonts w:ascii="Calibri" w:hAnsi="Calibri"/>
          <w:kern w:val="2"/>
          <w:szCs w:val="22"/>
          <w:lang w:eastAsia="en-GB"/>
        </w:rPr>
        <w:tab/>
      </w:r>
      <w:r>
        <w:t>Definition of the UUS1 content associated to the CC link</w:t>
      </w:r>
      <w:r>
        <w:tab/>
      </w:r>
      <w:r>
        <w:fldChar w:fldCharType="begin" w:fldLock="1"/>
      </w:r>
      <w:r>
        <w:instrText xml:space="preserve"> PAGEREF _Toc144720939 \h </w:instrText>
      </w:r>
      <w:r>
        <w:fldChar w:fldCharType="separate"/>
      </w:r>
      <w:r>
        <w:t>333</w:t>
      </w:r>
      <w:r>
        <w:fldChar w:fldCharType="end"/>
      </w:r>
    </w:p>
    <w:p w14:paraId="1DD1E09A" w14:textId="128C8EEB" w:rsidR="008C788E" w:rsidRDefault="008C788E">
      <w:pPr>
        <w:pStyle w:val="TOC1"/>
        <w:rPr>
          <w:rFonts w:ascii="Calibri" w:hAnsi="Calibri"/>
          <w:kern w:val="2"/>
          <w:szCs w:val="22"/>
          <w:lang w:eastAsia="en-GB"/>
        </w:rPr>
      </w:pPr>
      <w:r>
        <w:t>J.2</w:t>
      </w:r>
      <w:r>
        <w:rPr>
          <w:rFonts w:ascii="Calibri" w:hAnsi="Calibri"/>
          <w:kern w:val="2"/>
          <w:szCs w:val="22"/>
          <w:lang w:eastAsia="en-GB"/>
        </w:rPr>
        <w:tab/>
      </w:r>
      <w:r>
        <w:t>Use of sub-address and calling party number to carry correlation information</w:t>
      </w:r>
      <w:r>
        <w:tab/>
      </w:r>
      <w:r>
        <w:fldChar w:fldCharType="begin" w:fldLock="1"/>
      </w:r>
      <w:r>
        <w:instrText xml:space="preserve"> PAGEREF _Toc144720940 \h </w:instrText>
      </w:r>
      <w:r>
        <w:fldChar w:fldCharType="separate"/>
      </w:r>
      <w:r>
        <w:t>334</w:t>
      </w:r>
      <w:r>
        <w:fldChar w:fldCharType="end"/>
      </w:r>
    </w:p>
    <w:p w14:paraId="17A243AC" w14:textId="536B0C68" w:rsidR="008C788E" w:rsidRDefault="008C788E">
      <w:pPr>
        <w:pStyle w:val="TOC2"/>
        <w:rPr>
          <w:rFonts w:ascii="Calibri" w:hAnsi="Calibri"/>
          <w:kern w:val="2"/>
          <w:sz w:val="22"/>
          <w:szCs w:val="22"/>
          <w:lang w:eastAsia="en-GB"/>
        </w:rPr>
      </w:pPr>
      <w:r>
        <w:t>J.2.1</w:t>
      </w:r>
      <w:r>
        <w:rPr>
          <w:rFonts w:ascii="Calibri" w:hAnsi="Calibri"/>
          <w:kern w:val="2"/>
          <w:sz w:val="22"/>
          <w:szCs w:val="22"/>
          <w:lang w:eastAsia="en-GB"/>
        </w:rPr>
        <w:tab/>
      </w:r>
      <w:r>
        <w:t>Introduction</w:t>
      </w:r>
      <w:r>
        <w:tab/>
      </w:r>
      <w:r>
        <w:fldChar w:fldCharType="begin" w:fldLock="1"/>
      </w:r>
      <w:r>
        <w:instrText xml:space="preserve"> PAGEREF _Toc144720941 \h </w:instrText>
      </w:r>
      <w:r>
        <w:fldChar w:fldCharType="separate"/>
      </w:r>
      <w:r>
        <w:t>334</w:t>
      </w:r>
      <w:r>
        <w:fldChar w:fldCharType="end"/>
      </w:r>
    </w:p>
    <w:p w14:paraId="470ADB26" w14:textId="460FF997" w:rsidR="008C788E" w:rsidRDefault="008C788E">
      <w:pPr>
        <w:pStyle w:val="TOC2"/>
        <w:rPr>
          <w:rFonts w:ascii="Calibri" w:hAnsi="Calibri"/>
          <w:kern w:val="2"/>
          <w:sz w:val="22"/>
          <w:szCs w:val="22"/>
          <w:lang w:eastAsia="en-GB"/>
        </w:rPr>
      </w:pPr>
      <w:r>
        <w:t>J.2.2</w:t>
      </w:r>
      <w:r>
        <w:rPr>
          <w:rFonts w:ascii="Calibri" w:hAnsi="Calibri"/>
          <w:kern w:val="2"/>
          <w:sz w:val="22"/>
          <w:szCs w:val="22"/>
          <w:lang w:eastAsia="en-GB"/>
        </w:rPr>
        <w:tab/>
      </w:r>
      <w:r>
        <w:t>Subaddress options</w:t>
      </w:r>
      <w:r>
        <w:tab/>
      </w:r>
      <w:r>
        <w:fldChar w:fldCharType="begin" w:fldLock="1"/>
      </w:r>
      <w:r>
        <w:instrText xml:space="preserve"> PAGEREF _Toc144720942 \h </w:instrText>
      </w:r>
      <w:r>
        <w:fldChar w:fldCharType="separate"/>
      </w:r>
      <w:r>
        <w:t>334</w:t>
      </w:r>
      <w:r>
        <w:fldChar w:fldCharType="end"/>
      </w:r>
    </w:p>
    <w:p w14:paraId="06862D74" w14:textId="474CDE0A" w:rsidR="008C788E" w:rsidRDefault="008C788E">
      <w:pPr>
        <w:pStyle w:val="TOC2"/>
        <w:rPr>
          <w:rFonts w:ascii="Calibri" w:hAnsi="Calibri"/>
          <w:kern w:val="2"/>
          <w:sz w:val="22"/>
          <w:szCs w:val="22"/>
          <w:lang w:eastAsia="en-GB"/>
        </w:rPr>
      </w:pPr>
      <w:r>
        <w:t>J.2.3</w:t>
      </w:r>
      <w:r>
        <w:rPr>
          <w:rFonts w:ascii="Calibri" w:hAnsi="Calibri"/>
          <w:kern w:val="2"/>
          <w:sz w:val="22"/>
          <w:szCs w:val="22"/>
          <w:lang w:eastAsia="en-GB"/>
        </w:rPr>
        <w:tab/>
      </w:r>
      <w:r>
        <w:t>Subaddress coding</w:t>
      </w:r>
      <w:r>
        <w:tab/>
      </w:r>
      <w:r>
        <w:fldChar w:fldCharType="begin" w:fldLock="1"/>
      </w:r>
      <w:r>
        <w:instrText xml:space="preserve"> PAGEREF _Toc144720943 \h </w:instrText>
      </w:r>
      <w:r>
        <w:fldChar w:fldCharType="separate"/>
      </w:r>
      <w:r>
        <w:t>334</w:t>
      </w:r>
      <w:r>
        <w:fldChar w:fldCharType="end"/>
      </w:r>
    </w:p>
    <w:p w14:paraId="648A7D27" w14:textId="2E659061" w:rsidR="008C788E" w:rsidRDefault="008C788E">
      <w:pPr>
        <w:pStyle w:val="TOC3"/>
        <w:rPr>
          <w:rFonts w:ascii="Calibri" w:hAnsi="Calibri"/>
          <w:kern w:val="2"/>
          <w:sz w:val="22"/>
          <w:szCs w:val="22"/>
          <w:lang w:eastAsia="en-GB"/>
        </w:rPr>
      </w:pPr>
      <w:r>
        <w:t>J.2.3.0</w:t>
      </w:r>
      <w:r>
        <w:rPr>
          <w:rFonts w:ascii="Calibri" w:hAnsi="Calibri"/>
          <w:kern w:val="2"/>
          <w:sz w:val="22"/>
          <w:szCs w:val="22"/>
          <w:lang w:eastAsia="en-GB"/>
        </w:rPr>
        <w:tab/>
      </w:r>
      <w:r>
        <w:t>General</w:t>
      </w:r>
      <w:r>
        <w:tab/>
      </w:r>
      <w:r>
        <w:fldChar w:fldCharType="begin" w:fldLock="1"/>
      </w:r>
      <w:r>
        <w:instrText xml:space="preserve"> PAGEREF _Toc144720944 \h </w:instrText>
      </w:r>
      <w:r>
        <w:fldChar w:fldCharType="separate"/>
      </w:r>
      <w:r>
        <w:t>334</w:t>
      </w:r>
      <w:r>
        <w:fldChar w:fldCharType="end"/>
      </w:r>
    </w:p>
    <w:p w14:paraId="2FF01BFB" w14:textId="1B6B6259" w:rsidR="008C788E" w:rsidRDefault="008C788E">
      <w:pPr>
        <w:pStyle w:val="TOC3"/>
        <w:rPr>
          <w:rFonts w:ascii="Calibri" w:hAnsi="Calibri"/>
          <w:kern w:val="2"/>
          <w:sz w:val="22"/>
          <w:szCs w:val="22"/>
          <w:lang w:eastAsia="en-GB"/>
        </w:rPr>
      </w:pPr>
      <w:r>
        <w:t>J.2.3.1</w:t>
      </w:r>
      <w:r>
        <w:rPr>
          <w:rFonts w:ascii="Calibri" w:hAnsi="Calibri"/>
          <w:kern w:val="2"/>
          <w:sz w:val="22"/>
          <w:szCs w:val="22"/>
          <w:lang w:eastAsia="en-GB"/>
        </w:rPr>
        <w:tab/>
      </w:r>
      <w:r>
        <w:t>BCD Values</w:t>
      </w:r>
      <w:r>
        <w:tab/>
      </w:r>
      <w:r>
        <w:fldChar w:fldCharType="begin" w:fldLock="1"/>
      </w:r>
      <w:r>
        <w:instrText xml:space="preserve"> PAGEREF _Toc144720945 \h </w:instrText>
      </w:r>
      <w:r>
        <w:fldChar w:fldCharType="separate"/>
      </w:r>
      <w:r>
        <w:t>334</w:t>
      </w:r>
      <w:r>
        <w:fldChar w:fldCharType="end"/>
      </w:r>
    </w:p>
    <w:p w14:paraId="296E4BB8" w14:textId="6BF55245" w:rsidR="008C788E" w:rsidRDefault="008C788E">
      <w:pPr>
        <w:pStyle w:val="TOC3"/>
        <w:rPr>
          <w:rFonts w:ascii="Calibri" w:hAnsi="Calibri"/>
          <w:kern w:val="2"/>
          <w:sz w:val="22"/>
          <w:szCs w:val="22"/>
          <w:lang w:eastAsia="en-GB"/>
        </w:rPr>
      </w:pPr>
      <w:r>
        <w:t>J.2.3.2</w:t>
      </w:r>
      <w:r>
        <w:rPr>
          <w:rFonts w:ascii="Calibri" w:hAnsi="Calibri"/>
          <w:kern w:val="2"/>
          <w:sz w:val="22"/>
          <w:szCs w:val="22"/>
          <w:lang w:eastAsia="en-GB"/>
        </w:rPr>
        <w:tab/>
      </w:r>
      <w:r>
        <w:t>Field order and layout</w:t>
      </w:r>
      <w:r>
        <w:tab/>
      </w:r>
      <w:r>
        <w:fldChar w:fldCharType="begin" w:fldLock="1"/>
      </w:r>
      <w:r>
        <w:instrText xml:space="preserve"> PAGEREF _Toc144720946 \h </w:instrText>
      </w:r>
      <w:r>
        <w:fldChar w:fldCharType="separate"/>
      </w:r>
      <w:r>
        <w:t>335</w:t>
      </w:r>
      <w:r>
        <w:fldChar w:fldCharType="end"/>
      </w:r>
    </w:p>
    <w:p w14:paraId="075B9C07" w14:textId="3D981991" w:rsidR="008C788E" w:rsidRDefault="008C788E">
      <w:pPr>
        <w:pStyle w:val="TOC2"/>
        <w:rPr>
          <w:rFonts w:ascii="Calibri" w:hAnsi="Calibri"/>
          <w:kern w:val="2"/>
          <w:sz w:val="22"/>
          <w:szCs w:val="22"/>
          <w:lang w:eastAsia="en-GB"/>
        </w:rPr>
      </w:pPr>
      <w:r>
        <w:t>J.2.4</w:t>
      </w:r>
      <w:r>
        <w:rPr>
          <w:rFonts w:ascii="Calibri" w:hAnsi="Calibri"/>
          <w:kern w:val="2"/>
          <w:sz w:val="22"/>
          <w:szCs w:val="22"/>
          <w:lang w:eastAsia="en-GB"/>
        </w:rPr>
        <w:tab/>
      </w:r>
      <w:r>
        <w:t>Field coding</w:t>
      </w:r>
      <w:r>
        <w:tab/>
      </w:r>
      <w:r>
        <w:fldChar w:fldCharType="begin" w:fldLock="1"/>
      </w:r>
      <w:r>
        <w:instrText xml:space="preserve"> PAGEREF _Toc144720947 \h </w:instrText>
      </w:r>
      <w:r>
        <w:fldChar w:fldCharType="separate"/>
      </w:r>
      <w:r>
        <w:t>338</w:t>
      </w:r>
      <w:r>
        <w:fldChar w:fldCharType="end"/>
      </w:r>
    </w:p>
    <w:p w14:paraId="607D6546" w14:textId="3EE63ED1" w:rsidR="008C788E" w:rsidRDefault="008C788E">
      <w:pPr>
        <w:pStyle w:val="TOC3"/>
        <w:rPr>
          <w:rFonts w:ascii="Calibri" w:hAnsi="Calibri"/>
          <w:kern w:val="2"/>
          <w:sz w:val="22"/>
          <w:szCs w:val="22"/>
          <w:lang w:eastAsia="en-GB"/>
        </w:rPr>
      </w:pPr>
      <w:r>
        <w:t>J.2.4.0</w:t>
      </w:r>
      <w:r>
        <w:rPr>
          <w:rFonts w:ascii="Calibri" w:hAnsi="Calibri"/>
          <w:kern w:val="2"/>
          <w:sz w:val="22"/>
          <w:szCs w:val="22"/>
          <w:lang w:eastAsia="en-GB"/>
        </w:rPr>
        <w:tab/>
      </w:r>
      <w:r>
        <w:t>Introduction</w:t>
      </w:r>
      <w:r>
        <w:tab/>
      </w:r>
      <w:r>
        <w:fldChar w:fldCharType="begin" w:fldLock="1"/>
      </w:r>
      <w:r>
        <w:instrText xml:space="preserve"> PAGEREF _Toc144720948 \h </w:instrText>
      </w:r>
      <w:r>
        <w:fldChar w:fldCharType="separate"/>
      </w:r>
      <w:r>
        <w:t>338</w:t>
      </w:r>
      <w:r>
        <w:fldChar w:fldCharType="end"/>
      </w:r>
    </w:p>
    <w:p w14:paraId="45A31921" w14:textId="2144C949" w:rsidR="008C788E" w:rsidRDefault="008C788E">
      <w:pPr>
        <w:pStyle w:val="TOC3"/>
        <w:rPr>
          <w:rFonts w:ascii="Calibri" w:hAnsi="Calibri"/>
          <w:kern w:val="2"/>
          <w:sz w:val="22"/>
          <w:szCs w:val="22"/>
          <w:lang w:eastAsia="en-GB"/>
        </w:rPr>
      </w:pPr>
      <w:r>
        <w:t>J.2.4.1</w:t>
      </w:r>
      <w:r>
        <w:rPr>
          <w:rFonts w:ascii="Calibri" w:hAnsi="Calibri"/>
          <w:kern w:val="2"/>
          <w:sz w:val="22"/>
          <w:szCs w:val="22"/>
          <w:lang w:eastAsia="en-GB"/>
        </w:rPr>
        <w:tab/>
      </w:r>
      <w:r>
        <w:t>Direction</w:t>
      </w:r>
      <w:r>
        <w:tab/>
      </w:r>
      <w:r>
        <w:fldChar w:fldCharType="begin" w:fldLock="1"/>
      </w:r>
      <w:r>
        <w:instrText xml:space="preserve"> PAGEREF _Toc144720949 \h </w:instrText>
      </w:r>
      <w:r>
        <w:fldChar w:fldCharType="separate"/>
      </w:r>
      <w:r>
        <w:t>339</w:t>
      </w:r>
      <w:r>
        <w:fldChar w:fldCharType="end"/>
      </w:r>
    </w:p>
    <w:p w14:paraId="1D07D3A4" w14:textId="7DD92E9E" w:rsidR="008C788E" w:rsidRDefault="008C788E">
      <w:pPr>
        <w:pStyle w:val="TOC3"/>
        <w:rPr>
          <w:rFonts w:ascii="Calibri" w:hAnsi="Calibri"/>
          <w:kern w:val="2"/>
          <w:sz w:val="22"/>
          <w:szCs w:val="22"/>
          <w:lang w:eastAsia="en-GB"/>
        </w:rPr>
      </w:pPr>
      <w:r>
        <w:t>J.2.4.2</w:t>
      </w:r>
      <w:r>
        <w:rPr>
          <w:rFonts w:ascii="Calibri" w:hAnsi="Calibri"/>
          <w:kern w:val="2"/>
          <w:sz w:val="22"/>
          <w:szCs w:val="22"/>
          <w:lang w:eastAsia="en-GB"/>
        </w:rPr>
        <w:tab/>
      </w:r>
      <w:r>
        <w:t>Coding of the Calling Party Number</w:t>
      </w:r>
      <w:r>
        <w:tab/>
      </w:r>
      <w:r>
        <w:fldChar w:fldCharType="begin" w:fldLock="1"/>
      </w:r>
      <w:r>
        <w:instrText xml:space="preserve"> PAGEREF _Toc144720950 \h </w:instrText>
      </w:r>
      <w:r>
        <w:fldChar w:fldCharType="separate"/>
      </w:r>
      <w:r>
        <w:t>339</w:t>
      </w:r>
      <w:r>
        <w:fldChar w:fldCharType="end"/>
      </w:r>
    </w:p>
    <w:p w14:paraId="504F0D73" w14:textId="39067E25" w:rsidR="008C788E" w:rsidRDefault="008C788E">
      <w:pPr>
        <w:pStyle w:val="TOC2"/>
        <w:rPr>
          <w:rFonts w:ascii="Calibri" w:hAnsi="Calibri"/>
          <w:kern w:val="2"/>
          <w:sz w:val="22"/>
          <w:szCs w:val="22"/>
          <w:lang w:eastAsia="en-GB"/>
        </w:rPr>
      </w:pPr>
      <w:r>
        <w:t>J.2.5</w:t>
      </w:r>
      <w:r>
        <w:rPr>
          <w:rFonts w:ascii="Calibri" w:hAnsi="Calibri"/>
          <w:kern w:val="2"/>
          <w:sz w:val="22"/>
          <w:szCs w:val="22"/>
          <w:lang w:eastAsia="en-GB"/>
        </w:rPr>
        <w:tab/>
      </w:r>
      <w:r>
        <w:t>Length of fields</w:t>
      </w:r>
      <w:r>
        <w:tab/>
      </w:r>
      <w:r>
        <w:fldChar w:fldCharType="begin" w:fldLock="1"/>
      </w:r>
      <w:r>
        <w:instrText xml:space="preserve"> PAGEREF _Toc144720951 \h </w:instrText>
      </w:r>
      <w:r>
        <w:fldChar w:fldCharType="separate"/>
      </w:r>
      <w:r>
        <w:t>339</w:t>
      </w:r>
      <w:r>
        <w:fldChar w:fldCharType="end"/>
      </w:r>
    </w:p>
    <w:p w14:paraId="03C3CA93" w14:textId="5E57E3F4" w:rsidR="008C788E" w:rsidRDefault="008C788E" w:rsidP="008C788E">
      <w:pPr>
        <w:pStyle w:val="TOC8"/>
        <w:rPr>
          <w:rFonts w:ascii="Calibri" w:hAnsi="Calibri"/>
          <w:b w:val="0"/>
          <w:kern w:val="2"/>
          <w:szCs w:val="22"/>
          <w:lang w:eastAsia="en-GB"/>
        </w:rPr>
      </w:pPr>
      <w:r w:rsidRPr="008C788E">
        <w:t>Annex K (normative):</w:t>
      </w:r>
      <w:r>
        <w:tab/>
      </w:r>
      <w:r w:rsidRPr="008C788E">
        <w:t>VoIP HI3 Interface</w:t>
      </w:r>
      <w:r w:rsidRPr="008C788E">
        <w:tab/>
      </w:r>
      <w:r>
        <w:fldChar w:fldCharType="begin" w:fldLock="1"/>
      </w:r>
      <w:r>
        <w:instrText xml:space="preserve"> PAGEREF _Toc144720952 \h </w:instrText>
      </w:r>
      <w:r>
        <w:fldChar w:fldCharType="separate"/>
      </w:r>
      <w:r>
        <w:t>340</w:t>
      </w:r>
      <w:r>
        <w:fldChar w:fldCharType="end"/>
      </w:r>
    </w:p>
    <w:p w14:paraId="093F1C0F" w14:textId="2552B2C1" w:rsidR="008C788E" w:rsidRDefault="008C788E">
      <w:pPr>
        <w:pStyle w:val="TOC1"/>
        <w:rPr>
          <w:rFonts w:ascii="Calibri" w:hAnsi="Calibri"/>
          <w:kern w:val="2"/>
          <w:szCs w:val="22"/>
          <w:lang w:eastAsia="en-GB"/>
        </w:rPr>
      </w:pPr>
      <w:r>
        <w:t>K.1</w:t>
      </w:r>
      <w:r>
        <w:rPr>
          <w:rFonts w:ascii="Calibri" w:hAnsi="Calibri"/>
          <w:kern w:val="2"/>
          <w:szCs w:val="22"/>
          <w:lang w:eastAsia="en-GB"/>
        </w:rPr>
        <w:tab/>
      </w:r>
      <w:r>
        <w:t>VoIP CC Protocol Data Unit</w:t>
      </w:r>
      <w:r>
        <w:tab/>
      </w:r>
      <w:r>
        <w:fldChar w:fldCharType="begin" w:fldLock="1"/>
      </w:r>
      <w:r>
        <w:instrText xml:space="preserve"> PAGEREF _Toc144720953 \h </w:instrText>
      </w:r>
      <w:r>
        <w:fldChar w:fldCharType="separate"/>
      </w:r>
      <w:r>
        <w:t>340</w:t>
      </w:r>
      <w:r>
        <w:fldChar w:fldCharType="end"/>
      </w:r>
    </w:p>
    <w:p w14:paraId="552416D5" w14:textId="513C6BA1" w:rsidR="008C788E" w:rsidRDefault="008C788E">
      <w:pPr>
        <w:pStyle w:val="TOC1"/>
        <w:rPr>
          <w:rFonts w:ascii="Calibri" w:hAnsi="Calibri"/>
          <w:kern w:val="2"/>
          <w:szCs w:val="22"/>
          <w:lang w:eastAsia="en-GB"/>
        </w:rPr>
      </w:pPr>
      <w:r>
        <w:t>K.2</w:t>
      </w:r>
      <w:r>
        <w:rPr>
          <w:rFonts w:ascii="Calibri" w:hAnsi="Calibri"/>
          <w:kern w:val="2"/>
          <w:szCs w:val="22"/>
          <w:lang w:eastAsia="en-GB"/>
        </w:rPr>
        <w:tab/>
      </w:r>
      <w:r>
        <w:t>Definition of VoIP LI Correlation header</w:t>
      </w:r>
      <w:r>
        <w:tab/>
      </w:r>
      <w:r>
        <w:fldChar w:fldCharType="begin" w:fldLock="1"/>
      </w:r>
      <w:r>
        <w:instrText xml:space="preserve"> PAGEREF _Toc144720954 \h </w:instrText>
      </w:r>
      <w:r>
        <w:fldChar w:fldCharType="separate"/>
      </w:r>
      <w:r>
        <w:t>340</w:t>
      </w:r>
      <w:r>
        <w:fldChar w:fldCharType="end"/>
      </w:r>
    </w:p>
    <w:p w14:paraId="648CC9BC" w14:textId="2DB435F2" w:rsidR="008C788E" w:rsidRDefault="008C788E">
      <w:pPr>
        <w:pStyle w:val="TOC1"/>
        <w:rPr>
          <w:rFonts w:ascii="Calibri" w:hAnsi="Calibri"/>
          <w:kern w:val="2"/>
          <w:szCs w:val="22"/>
          <w:lang w:eastAsia="en-GB"/>
        </w:rPr>
      </w:pPr>
      <w:r>
        <w:t>K.3</w:t>
      </w:r>
      <w:r>
        <w:rPr>
          <w:rFonts w:ascii="Calibri" w:hAnsi="Calibri"/>
          <w:kern w:val="2"/>
          <w:szCs w:val="22"/>
          <w:lang w:eastAsia="en-GB"/>
        </w:rPr>
        <w:tab/>
      </w:r>
      <w:r>
        <w:t>Definition of Payload</w:t>
      </w:r>
      <w:r>
        <w:tab/>
      </w:r>
      <w:r>
        <w:fldChar w:fldCharType="begin" w:fldLock="1"/>
      </w:r>
      <w:r>
        <w:instrText xml:space="preserve"> PAGEREF _Toc144720955 \h </w:instrText>
      </w:r>
      <w:r>
        <w:fldChar w:fldCharType="separate"/>
      </w:r>
      <w:r>
        <w:t>341</w:t>
      </w:r>
      <w:r>
        <w:fldChar w:fldCharType="end"/>
      </w:r>
    </w:p>
    <w:p w14:paraId="082421C5" w14:textId="3EC5A599" w:rsidR="008C788E" w:rsidRDefault="008C788E">
      <w:pPr>
        <w:pStyle w:val="TOC1"/>
        <w:rPr>
          <w:rFonts w:ascii="Calibri" w:hAnsi="Calibri"/>
          <w:kern w:val="2"/>
          <w:szCs w:val="22"/>
          <w:lang w:eastAsia="en-GB"/>
        </w:rPr>
      </w:pPr>
      <w:r>
        <w:t>K.4</w:t>
      </w:r>
      <w:r>
        <w:rPr>
          <w:rFonts w:ascii="Calibri" w:hAnsi="Calibri"/>
          <w:kern w:val="2"/>
          <w:szCs w:val="22"/>
          <w:lang w:eastAsia="en-GB"/>
        </w:rPr>
        <w:tab/>
      </w:r>
      <w:r>
        <w:t>LEMF Considerations</w:t>
      </w:r>
      <w:r>
        <w:tab/>
      </w:r>
      <w:r>
        <w:fldChar w:fldCharType="begin" w:fldLock="1"/>
      </w:r>
      <w:r>
        <w:instrText xml:space="preserve"> PAGEREF _Toc144720956 \h </w:instrText>
      </w:r>
      <w:r>
        <w:fldChar w:fldCharType="separate"/>
      </w:r>
      <w:r>
        <w:t>341</w:t>
      </w:r>
      <w:r>
        <w:fldChar w:fldCharType="end"/>
      </w:r>
    </w:p>
    <w:p w14:paraId="6D302854" w14:textId="12BA7A89" w:rsidR="008C788E" w:rsidRDefault="008C788E" w:rsidP="008C788E">
      <w:pPr>
        <w:pStyle w:val="TOC8"/>
        <w:rPr>
          <w:rFonts w:ascii="Calibri" w:hAnsi="Calibri"/>
          <w:b w:val="0"/>
          <w:kern w:val="2"/>
          <w:szCs w:val="22"/>
          <w:lang w:eastAsia="en-GB"/>
        </w:rPr>
      </w:pPr>
      <w:r w:rsidRPr="008C788E">
        <w:t>Annex L (normative):</w:t>
      </w:r>
      <w:r>
        <w:tab/>
      </w:r>
      <w:r w:rsidRPr="008C788E">
        <w:t>Conference HI3 Interface</w:t>
      </w:r>
      <w:r w:rsidRPr="008C788E">
        <w:tab/>
      </w:r>
      <w:r>
        <w:fldChar w:fldCharType="begin" w:fldLock="1"/>
      </w:r>
      <w:r>
        <w:instrText xml:space="preserve"> PAGEREF _Toc144720957 \h </w:instrText>
      </w:r>
      <w:r>
        <w:fldChar w:fldCharType="separate"/>
      </w:r>
      <w:r>
        <w:t>341</w:t>
      </w:r>
      <w:r>
        <w:fldChar w:fldCharType="end"/>
      </w:r>
    </w:p>
    <w:p w14:paraId="6B880D55" w14:textId="4AEDC0FD" w:rsidR="008C788E" w:rsidRDefault="008C788E">
      <w:pPr>
        <w:pStyle w:val="TOC1"/>
        <w:rPr>
          <w:rFonts w:ascii="Calibri" w:hAnsi="Calibri"/>
          <w:kern w:val="2"/>
          <w:szCs w:val="22"/>
          <w:lang w:eastAsia="en-GB"/>
        </w:rPr>
      </w:pPr>
      <w:r w:rsidRPr="008C788E">
        <w:t>L.1</w:t>
      </w:r>
      <w:r>
        <w:rPr>
          <w:rFonts w:ascii="Calibri" w:hAnsi="Calibri"/>
          <w:kern w:val="2"/>
          <w:szCs w:val="22"/>
          <w:lang w:eastAsia="en-GB"/>
        </w:rPr>
        <w:tab/>
      </w:r>
      <w:r w:rsidRPr="004048BF">
        <w:rPr>
          <w:lang w:val="it-IT"/>
        </w:rPr>
        <w:t>Conf CC Protocol Data Unit</w:t>
      </w:r>
      <w:r>
        <w:tab/>
      </w:r>
      <w:r>
        <w:fldChar w:fldCharType="begin" w:fldLock="1"/>
      </w:r>
      <w:r>
        <w:instrText xml:space="preserve"> PAGEREF _Toc144720958 \h </w:instrText>
      </w:r>
      <w:r>
        <w:fldChar w:fldCharType="separate"/>
      </w:r>
      <w:r>
        <w:t>341</w:t>
      </w:r>
      <w:r>
        <w:fldChar w:fldCharType="end"/>
      </w:r>
    </w:p>
    <w:p w14:paraId="5D746898" w14:textId="23D80D51" w:rsidR="008C788E" w:rsidRDefault="008C788E">
      <w:pPr>
        <w:pStyle w:val="TOC1"/>
        <w:rPr>
          <w:rFonts w:ascii="Calibri" w:hAnsi="Calibri"/>
          <w:kern w:val="2"/>
          <w:szCs w:val="22"/>
          <w:lang w:eastAsia="en-GB"/>
        </w:rPr>
      </w:pPr>
      <w:r>
        <w:t>L.2</w:t>
      </w:r>
      <w:r>
        <w:rPr>
          <w:rFonts w:ascii="Calibri" w:hAnsi="Calibri"/>
          <w:kern w:val="2"/>
          <w:szCs w:val="22"/>
          <w:lang w:eastAsia="en-GB"/>
        </w:rPr>
        <w:tab/>
      </w:r>
      <w:r>
        <w:t>Definition of Conference LI Correlation header</w:t>
      </w:r>
      <w:r>
        <w:tab/>
      </w:r>
      <w:r>
        <w:fldChar w:fldCharType="begin" w:fldLock="1"/>
      </w:r>
      <w:r>
        <w:instrText xml:space="preserve"> PAGEREF _Toc144720959 \h </w:instrText>
      </w:r>
      <w:r>
        <w:fldChar w:fldCharType="separate"/>
      </w:r>
      <w:r>
        <w:t>341</w:t>
      </w:r>
      <w:r>
        <w:fldChar w:fldCharType="end"/>
      </w:r>
    </w:p>
    <w:p w14:paraId="55DD6CA7" w14:textId="7F030241" w:rsidR="008C788E" w:rsidRDefault="008C788E">
      <w:pPr>
        <w:pStyle w:val="TOC1"/>
        <w:rPr>
          <w:rFonts w:ascii="Calibri" w:hAnsi="Calibri"/>
          <w:kern w:val="2"/>
          <w:szCs w:val="22"/>
          <w:lang w:eastAsia="en-GB"/>
        </w:rPr>
      </w:pPr>
      <w:r>
        <w:t>L.3</w:t>
      </w:r>
      <w:r>
        <w:rPr>
          <w:rFonts w:ascii="Calibri" w:hAnsi="Calibri"/>
          <w:kern w:val="2"/>
          <w:szCs w:val="22"/>
          <w:lang w:eastAsia="en-GB"/>
        </w:rPr>
        <w:tab/>
      </w:r>
      <w:r>
        <w:t>Definition of Payload</w:t>
      </w:r>
      <w:r>
        <w:tab/>
      </w:r>
      <w:r>
        <w:fldChar w:fldCharType="begin" w:fldLock="1"/>
      </w:r>
      <w:r>
        <w:instrText xml:space="preserve"> PAGEREF _Toc144720960 \h </w:instrText>
      </w:r>
      <w:r>
        <w:fldChar w:fldCharType="separate"/>
      </w:r>
      <w:r>
        <w:t>342</w:t>
      </w:r>
      <w:r>
        <w:fldChar w:fldCharType="end"/>
      </w:r>
    </w:p>
    <w:p w14:paraId="2A9E2FEA" w14:textId="4316D5E1" w:rsidR="008C788E" w:rsidRDefault="008C788E">
      <w:pPr>
        <w:pStyle w:val="TOC1"/>
        <w:rPr>
          <w:rFonts w:ascii="Calibri" w:hAnsi="Calibri"/>
          <w:kern w:val="2"/>
          <w:szCs w:val="22"/>
          <w:lang w:eastAsia="en-GB"/>
        </w:rPr>
      </w:pPr>
      <w:r>
        <w:t>L.4</w:t>
      </w:r>
      <w:r>
        <w:rPr>
          <w:rFonts w:ascii="Calibri" w:hAnsi="Calibri"/>
          <w:kern w:val="2"/>
          <w:szCs w:val="22"/>
          <w:lang w:eastAsia="en-GB"/>
        </w:rPr>
        <w:tab/>
      </w:r>
      <w:r>
        <w:t>LEMF Considerations</w:t>
      </w:r>
      <w:r>
        <w:tab/>
      </w:r>
      <w:r>
        <w:fldChar w:fldCharType="begin" w:fldLock="1"/>
      </w:r>
      <w:r>
        <w:instrText xml:space="preserve"> PAGEREF _Toc144720961 \h </w:instrText>
      </w:r>
      <w:r>
        <w:fldChar w:fldCharType="separate"/>
      </w:r>
      <w:r>
        <w:t>342</w:t>
      </w:r>
      <w:r>
        <w:fldChar w:fldCharType="end"/>
      </w:r>
    </w:p>
    <w:p w14:paraId="11A0F768" w14:textId="56FB925C" w:rsidR="008C788E" w:rsidRDefault="008C788E" w:rsidP="008C788E">
      <w:pPr>
        <w:pStyle w:val="TOC8"/>
        <w:rPr>
          <w:rFonts w:ascii="Calibri" w:hAnsi="Calibri"/>
          <w:b w:val="0"/>
          <w:kern w:val="2"/>
          <w:szCs w:val="22"/>
          <w:lang w:eastAsia="en-GB"/>
        </w:rPr>
      </w:pPr>
      <w:r w:rsidRPr="008C788E">
        <w:t>Annex M (informative):</w:t>
      </w:r>
      <w:r>
        <w:tab/>
      </w:r>
      <w:r w:rsidRPr="008C788E">
        <w:t>Generic LI notification (HI1 notification using HI2 method)</w:t>
      </w:r>
      <w:r w:rsidRPr="008C788E">
        <w:tab/>
      </w:r>
      <w:r>
        <w:fldChar w:fldCharType="begin" w:fldLock="1"/>
      </w:r>
      <w:r>
        <w:instrText xml:space="preserve"> PAGEREF _Toc144720962 \h </w:instrText>
      </w:r>
      <w:r>
        <w:fldChar w:fldCharType="separate"/>
      </w:r>
      <w:r>
        <w:t>343</w:t>
      </w:r>
      <w:r>
        <w:fldChar w:fldCharType="end"/>
      </w:r>
    </w:p>
    <w:p w14:paraId="67400AA0" w14:textId="5E92FA80" w:rsidR="008C788E" w:rsidRDefault="008C788E">
      <w:pPr>
        <w:pStyle w:val="TOC1"/>
        <w:rPr>
          <w:rFonts w:ascii="Calibri" w:hAnsi="Calibri"/>
          <w:kern w:val="2"/>
          <w:szCs w:val="22"/>
          <w:lang w:eastAsia="en-GB"/>
        </w:rPr>
      </w:pPr>
      <w:r>
        <w:t>M.1</w:t>
      </w:r>
      <w:r>
        <w:rPr>
          <w:rFonts w:ascii="Calibri" w:hAnsi="Calibri"/>
          <w:kern w:val="2"/>
          <w:szCs w:val="22"/>
          <w:lang w:eastAsia="en-GB"/>
        </w:rPr>
        <w:tab/>
      </w:r>
      <w:r>
        <w:t>HI.1 delivery methods preferences:</w:t>
      </w:r>
      <w:r>
        <w:tab/>
      </w:r>
      <w:r>
        <w:fldChar w:fldCharType="begin" w:fldLock="1"/>
      </w:r>
      <w:r>
        <w:instrText xml:space="preserve"> PAGEREF _Toc144720963 \h </w:instrText>
      </w:r>
      <w:r>
        <w:fldChar w:fldCharType="separate"/>
      </w:r>
      <w:r>
        <w:t>343</w:t>
      </w:r>
      <w:r>
        <w:fldChar w:fldCharType="end"/>
      </w:r>
    </w:p>
    <w:p w14:paraId="1EE47EA8" w14:textId="00B42F7B" w:rsidR="008C788E" w:rsidRDefault="008C788E">
      <w:pPr>
        <w:pStyle w:val="TOC1"/>
        <w:rPr>
          <w:rFonts w:ascii="Calibri" w:hAnsi="Calibri"/>
          <w:kern w:val="2"/>
          <w:szCs w:val="22"/>
          <w:lang w:eastAsia="en-GB"/>
        </w:rPr>
      </w:pPr>
      <w:r>
        <w:t>M.2</w:t>
      </w:r>
      <w:r>
        <w:rPr>
          <w:rFonts w:ascii="Calibri" w:hAnsi="Calibri"/>
          <w:kern w:val="2"/>
          <w:szCs w:val="22"/>
          <w:lang w:eastAsia="en-GB"/>
        </w:rPr>
        <w:tab/>
      </w:r>
      <w:r>
        <w:t>ASN.1 description of LI management notification operation (HI1 interface)</w:t>
      </w:r>
      <w:r>
        <w:tab/>
      </w:r>
      <w:r>
        <w:fldChar w:fldCharType="begin" w:fldLock="1"/>
      </w:r>
      <w:r>
        <w:instrText xml:space="preserve"> PAGEREF _Toc144720964 \h </w:instrText>
      </w:r>
      <w:r>
        <w:fldChar w:fldCharType="separate"/>
      </w:r>
      <w:r>
        <w:t>344</w:t>
      </w:r>
      <w:r>
        <w:fldChar w:fldCharType="end"/>
      </w:r>
    </w:p>
    <w:p w14:paraId="3EDBC767" w14:textId="388923DB" w:rsidR="008C788E" w:rsidRDefault="008C788E" w:rsidP="008C788E">
      <w:pPr>
        <w:pStyle w:val="TOC8"/>
        <w:rPr>
          <w:rFonts w:ascii="Calibri" w:hAnsi="Calibri"/>
          <w:b w:val="0"/>
          <w:kern w:val="2"/>
          <w:szCs w:val="22"/>
          <w:lang w:eastAsia="en-GB"/>
        </w:rPr>
      </w:pPr>
      <w:r>
        <w:t>Annex N (informative):</w:t>
      </w:r>
      <w:r>
        <w:tab/>
        <w:t xml:space="preserve"> Guidelines on IMS VoIP Correlation Information</w:t>
      </w:r>
      <w:r>
        <w:tab/>
      </w:r>
      <w:r>
        <w:fldChar w:fldCharType="begin" w:fldLock="1"/>
      </w:r>
      <w:r>
        <w:instrText xml:space="preserve"> PAGEREF _Toc144720965 \h </w:instrText>
      </w:r>
      <w:r>
        <w:fldChar w:fldCharType="separate"/>
      </w:r>
      <w:r>
        <w:t>347</w:t>
      </w:r>
      <w:r>
        <w:fldChar w:fldCharType="end"/>
      </w:r>
    </w:p>
    <w:p w14:paraId="107D8221" w14:textId="7EAEC63F" w:rsidR="008C788E" w:rsidRDefault="008C788E">
      <w:pPr>
        <w:pStyle w:val="TOC1"/>
        <w:rPr>
          <w:rFonts w:ascii="Calibri" w:hAnsi="Calibri"/>
          <w:kern w:val="2"/>
          <w:szCs w:val="22"/>
          <w:lang w:eastAsia="en-GB"/>
        </w:rPr>
      </w:pPr>
      <w:r>
        <w:t>N.1</w:t>
      </w:r>
      <w:r>
        <w:rPr>
          <w:rFonts w:ascii="Calibri" w:hAnsi="Calibri"/>
          <w:kern w:val="2"/>
          <w:szCs w:val="22"/>
          <w:lang w:eastAsia="en-GB"/>
        </w:rPr>
        <w:tab/>
      </w:r>
      <w:r>
        <w:t>Introduction</w:t>
      </w:r>
      <w:r>
        <w:tab/>
      </w:r>
      <w:r>
        <w:fldChar w:fldCharType="begin" w:fldLock="1"/>
      </w:r>
      <w:r>
        <w:instrText xml:space="preserve"> PAGEREF _Toc144720966 \h </w:instrText>
      </w:r>
      <w:r>
        <w:fldChar w:fldCharType="separate"/>
      </w:r>
      <w:r>
        <w:t>347</w:t>
      </w:r>
      <w:r>
        <w:fldChar w:fldCharType="end"/>
      </w:r>
    </w:p>
    <w:p w14:paraId="39F5D8F2" w14:textId="7F17647D" w:rsidR="008C788E" w:rsidRDefault="008C788E">
      <w:pPr>
        <w:pStyle w:val="TOC1"/>
        <w:rPr>
          <w:rFonts w:ascii="Calibri" w:hAnsi="Calibri"/>
          <w:kern w:val="2"/>
          <w:szCs w:val="22"/>
          <w:lang w:eastAsia="en-GB"/>
        </w:rPr>
      </w:pPr>
      <w:r>
        <w:t>N.2</w:t>
      </w:r>
      <w:r>
        <w:rPr>
          <w:rFonts w:ascii="Calibri" w:hAnsi="Calibri"/>
          <w:kern w:val="2"/>
          <w:szCs w:val="22"/>
          <w:lang w:eastAsia="en-GB"/>
        </w:rPr>
        <w:tab/>
      </w:r>
      <w:r>
        <w:t>IMS VoIP</w:t>
      </w:r>
      <w:r>
        <w:tab/>
      </w:r>
      <w:r>
        <w:fldChar w:fldCharType="begin" w:fldLock="1"/>
      </w:r>
      <w:r>
        <w:instrText xml:space="preserve"> PAGEREF _Toc144720967 \h </w:instrText>
      </w:r>
      <w:r>
        <w:fldChar w:fldCharType="separate"/>
      </w:r>
      <w:r>
        <w:t>347</w:t>
      </w:r>
      <w:r>
        <w:fldChar w:fldCharType="end"/>
      </w:r>
    </w:p>
    <w:p w14:paraId="27909528" w14:textId="17207633" w:rsidR="008C788E" w:rsidRDefault="008C788E">
      <w:pPr>
        <w:pStyle w:val="TOC2"/>
        <w:rPr>
          <w:rFonts w:ascii="Calibri" w:hAnsi="Calibri"/>
          <w:kern w:val="2"/>
          <w:sz w:val="22"/>
          <w:szCs w:val="22"/>
          <w:lang w:eastAsia="en-GB"/>
        </w:rPr>
      </w:pPr>
      <w:r>
        <w:t>N.2.0</w:t>
      </w:r>
      <w:r>
        <w:rPr>
          <w:rFonts w:ascii="Calibri" w:hAnsi="Calibri"/>
          <w:kern w:val="2"/>
          <w:sz w:val="22"/>
          <w:szCs w:val="22"/>
          <w:lang w:eastAsia="en-GB"/>
        </w:rPr>
        <w:tab/>
      </w:r>
      <w:r>
        <w:t>General</w:t>
      </w:r>
      <w:r>
        <w:tab/>
      </w:r>
      <w:r>
        <w:fldChar w:fldCharType="begin" w:fldLock="1"/>
      </w:r>
      <w:r>
        <w:instrText xml:space="preserve"> PAGEREF _Toc144720968 \h </w:instrText>
      </w:r>
      <w:r>
        <w:fldChar w:fldCharType="separate"/>
      </w:r>
      <w:r>
        <w:t>347</w:t>
      </w:r>
      <w:r>
        <w:fldChar w:fldCharType="end"/>
      </w:r>
    </w:p>
    <w:p w14:paraId="70B6DFD1" w14:textId="5D57B0A8" w:rsidR="008C788E" w:rsidRDefault="008C788E">
      <w:pPr>
        <w:pStyle w:val="TOC2"/>
        <w:rPr>
          <w:rFonts w:ascii="Calibri" w:hAnsi="Calibri"/>
          <w:kern w:val="2"/>
          <w:sz w:val="22"/>
          <w:szCs w:val="22"/>
          <w:lang w:eastAsia="en-GB"/>
        </w:rPr>
      </w:pPr>
      <w:r>
        <w:t>N.2.1</w:t>
      </w:r>
      <w:r>
        <w:rPr>
          <w:rFonts w:ascii="Calibri" w:hAnsi="Calibri"/>
          <w:kern w:val="2"/>
          <w:sz w:val="22"/>
          <w:szCs w:val="22"/>
          <w:lang w:eastAsia="en-GB"/>
        </w:rPr>
        <w:tab/>
      </w:r>
      <w:r>
        <w:t>One Correlation Number Value</w:t>
      </w:r>
      <w:r>
        <w:tab/>
      </w:r>
      <w:r>
        <w:fldChar w:fldCharType="begin" w:fldLock="1"/>
      </w:r>
      <w:r>
        <w:instrText xml:space="preserve"> PAGEREF _Toc144720969 \h </w:instrText>
      </w:r>
      <w:r>
        <w:fldChar w:fldCharType="separate"/>
      </w:r>
      <w:r>
        <w:t>348</w:t>
      </w:r>
      <w:r>
        <w:fldChar w:fldCharType="end"/>
      </w:r>
    </w:p>
    <w:p w14:paraId="32B54F49" w14:textId="618BAFEE" w:rsidR="008C788E" w:rsidRDefault="008C788E">
      <w:pPr>
        <w:pStyle w:val="TOC2"/>
        <w:rPr>
          <w:rFonts w:ascii="Calibri" w:hAnsi="Calibri"/>
          <w:kern w:val="2"/>
          <w:sz w:val="22"/>
          <w:szCs w:val="22"/>
          <w:lang w:eastAsia="en-GB"/>
        </w:rPr>
      </w:pPr>
      <w:r>
        <w:t>N.2.2</w:t>
      </w:r>
      <w:r>
        <w:rPr>
          <w:rFonts w:ascii="Calibri" w:hAnsi="Calibri"/>
          <w:kern w:val="2"/>
          <w:sz w:val="22"/>
          <w:szCs w:val="22"/>
          <w:lang w:eastAsia="en-GB"/>
        </w:rPr>
        <w:tab/>
      </w:r>
      <w:r>
        <w:t>Multiple Correlation Number Values</w:t>
      </w:r>
      <w:r>
        <w:tab/>
      </w:r>
      <w:r>
        <w:fldChar w:fldCharType="begin" w:fldLock="1"/>
      </w:r>
      <w:r>
        <w:instrText xml:space="preserve"> PAGEREF _Toc144720970 \h </w:instrText>
      </w:r>
      <w:r>
        <w:fldChar w:fldCharType="separate"/>
      </w:r>
      <w:r>
        <w:t>348</w:t>
      </w:r>
      <w:r>
        <w:fldChar w:fldCharType="end"/>
      </w:r>
    </w:p>
    <w:p w14:paraId="70AF6ED2" w14:textId="56E666D5" w:rsidR="008C788E" w:rsidRDefault="008C788E">
      <w:pPr>
        <w:pStyle w:val="TOC3"/>
        <w:rPr>
          <w:rFonts w:ascii="Calibri" w:hAnsi="Calibri"/>
          <w:kern w:val="2"/>
          <w:sz w:val="22"/>
          <w:szCs w:val="22"/>
          <w:lang w:eastAsia="en-GB"/>
        </w:rPr>
      </w:pPr>
      <w:r>
        <w:t>N.2.2.0</w:t>
      </w:r>
      <w:r>
        <w:rPr>
          <w:rFonts w:ascii="Calibri" w:hAnsi="Calibri"/>
          <w:kern w:val="2"/>
          <w:sz w:val="22"/>
          <w:szCs w:val="22"/>
          <w:lang w:eastAsia="en-GB"/>
        </w:rPr>
        <w:tab/>
      </w:r>
      <w:r>
        <w:t>General</w:t>
      </w:r>
      <w:r>
        <w:tab/>
      </w:r>
      <w:r>
        <w:fldChar w:fldCharType="begin" w:fldLock="1"/>
      </w:r>
      <w:r>
        <w:instrText xml:space="preserve"> PAGEREF _Toc144720971 \h </w:instrText>
      </w:r>
      <w:r>
        <w:fldChar w:fldCharType="separate"/>
      </w:r>
      <w:r>
        <w:t>348</w:t>
      </w:r>
      <w:r>
        <w:fldChar w:fldCharType="end"/>
      </w:r>
    </w:p>
    <w:p w14:paraId="153B5D30" w14:textId="28389433" w:rsidR="008C788E" w:rsidRDefault="008C788E">
      <w:pPr>
        <w:pStyle w:val="TOC3"/>
        <w:rPr>
          <w:rFonts w:ascii="Calibri" w:hAnsi="Calibri"/>
          <w:kern w:val="2"/>
          <w:sz w:val="22"/>
          <w:szCs w:val="22"/>
          <w:lang w:eastAsia="en-GB"/>
        </w:rPr>
      </w:pPr>
      <w:r>
        <w:t>N.2.2.1</w:t>
      </w:r>
      <w:r>
        <w:rPr>
          <w:rFonts w:ascii="Calibri" w:hAnsi="Calibri"/>
          <w:kern w:val="2"/>
          <w:sz w:val="22"/>
          <w:szCs w:val="22"/>
          <w:lang w:eastAsia="en-GB"/>
        </w:rPr>
        <w:tab/>
      </w:r>
      <w:r>
        <w:t>Method 1</w:t>
      </w:r>
      <w:r>
        <w:tab/>
      </w:r>
      <w:r>
        <w:fldChar w:fldCharType="begin" w:fldLock="1"/>
      </w:r>
      <w:r>
        <w:instrText xml:space="preserve"> PAGEREF _Toc144720972 \h </w:instrText>
      </w:r>
      <w:r>
        <w:fldChar w:fldCharType="separate"/>
      </w:r>
      <w:r>
        <w:t>348</w:t>
      </w:r>
      <w:r>
        <w:fldChar w:fldCharType="end"/>
      </w:r>
    </w:p>
    <w:p w14:paraId="2172A752" w14:textId="0A4CD35A" w:rsidR="008C788E" w:rsidRDefault="008C788E">
      <w:pPr>
        <w:pStyle w:val="TOC3"/>
        <w:rPr>
          <w:rFonts w:ascii="Calibri" w:hAnsi="Calibri"/>
          <w:kern w:val="2"/>
          <w:sz w:val="22"/>
          <w:szCs w:val="22"/>
          <w:lang w:eastAsia="en-GB"/>
        </w:rPr>
      </w:pPr>
      <w:r>
        <w:t>N.2.2.2</w:t>
      </w:r>
      <w:r>
        <w:rPr>
          <w:rFonts w:ascii="Calibri" w:hAnsi="Calibri"/>
          <w:kern w:val="2"/>
          <w:sz w:val="22"/>
          <w:szCs w:val="22"/>
          <w:lang w:eastAsia="en-GB"/>
        </w:rPr>
        <w:tab/>
      </w:r>
      <w:r>
        <w:t>Method 2</w:t>
      </w:r>
      <w:r>
        <w:tab/>
      </w:r>
      <w:r>
        <w:fldChar w:fldCharType="begin" w:fldLock="1"/>
      </w:r>
      <w:r>
        <w:instrText xml:space="preserve"> PAGEREF _Toc144720973 \h </w:instrText>
      </w:r>
      <w:r>
        <w:fldChar w:fldCharType="separate"/>
      </w:r>
      <w:r>
        <w:t>349</w:t>
      </w:r>
      <w:r>
        <w:fldChar w:fldCharType="end"/>
      </w:r>
    </w:p>
    <w:p w14:paraId="4689C70F" w14:textId="476E7CBC" w:rsidR="008C788E" w:rsidRDefault="008C788E">
      <w:pPr>
        <w:pStyle w:val="TOC3"/>
        <w:rPr>
          <w:rFonts w:ascii="Calibri" w:hAnsi="Calibri"/>
          <w:kern w:val="2"/>
          <w:sz w:val="22"/>
          <w:szCs w:val="22"/>
          <w:lang w:eastAsia="en-GB"/>
        </w:rPr>
      </w:pPr>
      <w:r>
        <w:t>N.2.2.3</w:t>
      </w:r>
      <w:r>
        <w:rPr>
          <w:rFonts w:ascii="Calibri" w:hAnsi="Calibri"/>
          <w:kern w:val="2"/>
          <w:sz w:val="22"/>
          <w:szCs w:val="22"/>
          <w:lang w:eastAsia="en-GB"/>
        </w:rPr>
        <w:tab/>
      </w:r>
      <w:r>
        <w:t>Method 3</w:t>
      </w:r>
      <w:r>
        <w:tab/>
      </w:r>
      <w:r>
        <w:fldChar w:fldCharType="begin" w:fldLock="1"/>
      </w:r>
      <w:r>
        <w:instrText xml:space="preserve"> PAGEREF _Toc144720974 \h </w:instrText>
      </w:r>
      <w:r>
        <w:fldChar w:fldCharType="separate"/>
      </w:r>
      <w:r>
        <w:t>349</w:t>
      </w:r>
      <w:r>
        <w:fldChar w:fldCharType="end"/>
      </w:r>
    </w:p>
    <w:p w14:paraId="2EA67539" w14:textId="5A990FF3" w:rsidR="008C788E" w:rsidRDefault="008C788E">
      <w:pPr>
        <w:pStyle w:val="TOC2"/>
        <w:rPr>
          <w:rFonts w:ascii="Calibri" w:hAnsi="Calibri"/>
          <w:kern w:val="2"/>
          <w:sz w:val="22"/>
          <w:szCs w:val="22"/>
          <w:lang w:eastAsia="en-GB"/>
        </w:rPr>
      </w:pPr>
      <w:r>
        <w:t>N.2.3</w:t>
      </w:r>
      <w:r>
        <w:rPr>
          <w:rFonts w:ascii="Calibri" w:hAnsi="Calibri"/>
          <w:kern w:val="2"/>
          <w:sz w:val="22"/>
          <w:szCs w:val="22"/>
          <w:lang w:eastAsia="en-GB"/>
        </w:rPr>
        <w:tab/>
      </w:r>
      <w:r>
        <w:t>Complex Example - Use of one Correlation Number</w:t>
      </w:r>
      <w:r>
        <w:tab/>
      </w:r>
      <w:r>
        <w:fldChar w:fldCharType="begin" w:fldLock="1"/>
      </w:r>
      <w:r>
        <w:instrText xml:space="preserve"> PAGEREF _Toc144720975 \h </w:instrText>
      </w:r>
      <w:r>
        <w:fldChar w:fldCharType="separate"/>
      </w:r>
      <w:r>
        <w:t>350</w:t>
      </w:r>
      <w:r>
        <w:fldChar w:fldCharType="end"/>
      </w:r>
    </w:p>
    <w:p w14:paraId="42EBDF54" w14:textId="116A34CA" w:rsidR="008C788E" w:rsidRDefault="008C788E">
      <w:pPr>
        <w:pStyle w:val="TOC2"/>
        <w:rPr>
          <w:rFonts w:ascii="Calibri" w:hAnsi="Calibri"/>
          <w:kern w:val="2"/>
          <w:sz w:val="22"/>
          <w:szCs w:val="22"/>
          <w:lang w:eastAsia="en-GB"/>
        </w:rPr>
      </w:pPr>
      <w:r>
        <w:t>N.2.4</w:t>
      </w:r>
      <w:r>
        <w:rPr>
          <w:rFonts w:ascii="Calibri" w:hAnsi="Calibri"/>
          <w:kern w:val="2"/>
          <w:sz w:val="22"/>
          <w:szCs w:val="22"/>
          <w:lang w:eastAsia="en-GB"/>
        </w:rPr>
        <w:tab/>
      </w:r>
      <w:r>
        <w:t>Complex Example - Use of Multiple Correlation Numbers</w:t>
      </w:r>
      <w:r>
        <w:tab/>
      </w:r>
      <w:r>
        <w:fldChar w:fldCharType="begin" w:fldLock="1"/>
      </w:r>
      <w:r>
        <w:instrText xml:space="preserve"> PAGEREF _Toc144720976 \h </w:instrText>
      </w:r>
      <w:r>
        <w:fldChar w:fldCharType="separate"/>
      </w:r>
      <w:r>
        <w:t>350</w:t>
      </w:r>
      <w:r>
        <w:fldChar w:fldCharType="end"/>
      </w:r>
    </w:p>
    <w:p w14:paraId="6DE36843" w14:textId="46F1B55D" w:rsidR="008C788E" w:rsidRDefault="008C788E">
      <w:pPr>
        <w:pStyle w:val="TOC3"/>
        <w:rPr>
          <w:rFonts w:ascii="Calibri" w:hAnsi="Calibri"/>
          <w:kern w:val="2"/>
          <w:sz w:val="22"/>
          <w:szCs w:val="22"/>
          <w:lang w:eastAsia="en-GB"/>
        </w:rPr>
      </w:pPr>
      <w:r>
        <w:t>N.2.4.0</w:t>
      </w:r>
      <w:r>
        <w:rPr>
          <w:rFonts w:ascii="Calibri" w:hAnsi="Calibri"/>
          <w:kern w:val="2"/>
          <w:sz w:val="22"/>
          <w:szCs w:val="22"/>
          <w:lang w:eastAsia="en-GB"/>
        </w:rPr>
        <w:tab/>
      </w:r>
      <w:r>
        <w:t>General</w:t>
      </w:r>
      <w:r>
        <w:tab/>
      </w:r>
      <w:r>
        <w:fldChar w:fldCharType="begin" w:fldLock="1"/>
      </w:r>
      <w:r>
        <w:instrText xml:space="preserve"> PAGEREF _Toc144720977 \h </w:instrText>
      </w:r>
      <w:r>
        <w:fldChar w:fldCharType="separate"/>
      </w:r>
      <w:r>
        <w:t>350</w:t>
      </w:r>
      <w:r>
        <w:fldChar w:fldCharType="end"/>
      </w:r>
    </w:p>
    <w:p w14:paraId="4823CEDF" w14:textId="42CA4233" w:rsidR="008C788E" w:rsidRDefault="008C788E">
      <w:pPr>
        <w:pStyle w:val="TOC3"/>
        <w:rPr>
          <w:rFonts w:ascii="Calibri" w:hAnsi="Calibri"/>
          <w:kern w:val="2"/>
          <w:sz w:val="22"/>
          <w:szCs w:val="22"/>
          <w:lang w:eastAsia="en-GB"/>
        </w:rPr>
      </w:pPr>
      <w:r>
        <w:t>N.2.4.1</w:t>
      </w:r>
      <w:r>
        <w:rPr>
          <w:rFonts w:ascii="Calibri" w:hAnsi="Calibri"/>
          <w:kern w:val="2"/>
          <w:sz w:val="22"/>
          <w:szCs w:val="22"/>
          <w:lang w:eastAsia="en-GB"/>
        </w:rPr>
        <w:tab/>
      </w:r>
      <w:r>
        <w:t>Method 1</w:t>
      </w:r>
      <w:r>
        <w:tab/>
      </w:r>
      <w:r>
        <w:fldChar w:fldCharType="begin" w:fldLock="1"/>
      </w:r>
      <w:r>
        <w:instrText xml:space="preserve"> PAGEREF _Toc144720978 \h </w:instrText>
      </w:r>
      <w:r>
        <w:fldChar w:fldCharType="separate"/>
      </w:r>
      <w:r>
        <w:t>350</w:t>
      </w:r>
      <w:r>
        <w:fldChar w:fldCharType="end"/>
      </w:r>
    </w:p>
    <w:p w14:paraId="20C416A8" w14:textId="62E6D424" w:rsidR="008C788E" w:rsidRDefault="008C788E">
      <w:pPr>
        <w:pStyle w:val="TOC3"/>
        <w:rPr>
          <w:rFonts w:ascii="Calibri" w:hAnsi="Calibri"/>
          <w:kern w:val="2"/>
          <w:sz w:val="22"/>
          <w:szCs w:val="22"/>
          <w:lang w:eastAsia="en-GB"/>
        </w:rPr>
      </w:pPr>
      <w:r>
        <w:t>N.2.4.2</w:t>
      </w:r>
      <w:r>
        <w:rPr>
          <w:rFonts w:ascii="Calibri" w:hAnsi="Calibri"/>
          <w:kern w:val="2"/>
          <w:sz w:val="22"/>
          <w:szCs w:val="22"/>
          <w:lang w:eastAsia="en-GB"/>
        </w:rPr>
        <w:tab/>
      </w:r>
      <w:r>
        <w:t>Method 2</w:t>
      </w:r>
      <w:r>
        <w:tab/>
      </w:r>
      <w:r>
        <w:fldChar w:fldCharType="begin" w:fldLock="1"/>
      </w:r>
      <w:r>
        <w:instrText xml:space="preserve"> PAGEREF _Toc144720979 \h </w:instrText>
      </w:r>
      <w:r>
        <w:fldChar w:fldCharType="separate"/>
      </w:r>
      <w:r>
        <w:t>351</w:t>
      </w:r>
      <w:r>
        <w:fldChar w:fldCharType="end"/>
      </w:r>
    </w:p>
    <w:p w14:paraId="1DA5F61D" w14:textId="7A925092" w:rsidR="008C788E" w:rsidRDefault="008C788E">
      <w:pPr>
        <w:pStyle w:val="TOC3"/>
        <w:rPr>
          <w:rFonts w:ascii="Calibri" w:hAnsi="Calibri"/>
          <w:kern w:val="2"/>
          <w:sz w:val="22"/>
          <w:szCs w:val="22"/>
          <w:lang w:eastAsia="en-GB"/>
        </w:rPr>
      </w:pPr>
      <w:r>
        <w:t>N.2.4.3</w:t>
      </w:r>
      <w:r>
        <w:rPr>
          <w:rFonts w:ascii="Calibri" w:hAnsi="Calibri"/>
          <w:kern w:val="2"/>
          <w:sz w:val="22"/>
          <w:szCs w:val="22"/>
          <w:lang w:eastAsia="en-GB"/>
        </w:rPr>
        <w:tab/>
      </w:r>
      <w:r>
        <w:t>Method 3</w:t>
      </w:r>
      <w:r>
        <w:tab/>
      </w:r>
      <w:r>
        <w:fldChar w:fldCharType="begin" w:fldLock="1"/>
      </w:r>
      <w:r>
        <w:instrText xml:space="preserve"> PAGEREF _Toc144720980 \h </w:instrText>
      </w:r>
      <w:r>
        <w:fldChar w:fldCharType="separate"/>
      </w:r>
      <w:r>
        <w:t>351</w:t>
      </w:r>
      <w:r>
        <w:fldChar w:fldCharType="end"/>
      </w:r>
    </w:p>
    <w:p w14:paraId="02DF6A2A" w14:textId="52C78C93" w:rsidR="008C788E" w:rsidRDefault="008C788E">
      <w:pPr>
        <w:pStyle w:val="TOC1"/>
        <w:rPr>
          <w:rFonts w:ascii="Calibri" w:hAnsi="Calibri"/>
          <w:kern w:val="2"/>
          <w:szCs w:val="22"/>
          <w:lang w:eastAsia="en-GB"/>
        </w:rPr>
      </w:pPr>
      <w:r>
        <w:lastRenderedPageBreak/>
        <w:t>N.3</w:t>
      </w:r>
      <w:r>
        <w:rPr>
          <w:rFonts w:ascii="Calibri" w:hAnsi="Calibri"/>
          <w:kern w:val="2"/>
          <w:szCs w:val="22"/>
          <w:lang w:eastAsia="en-GB"/>
        </w:rPr>
        <w:tab/>
      </w:r>
      <w:r>
        <w:t>IMS Conferencing</w:t>
      </w:r>
      <w:r>
        <w:tab/>
      </w:r>
      <w:r>
        <w:fldChar w:fldCharType="begin" w:fldLock="1"/>
      </w:r>
      <w:r>
        <w:instrText xml:space="preserve"> PAGEREF _Toc144720981 \h </w:instrText>
      </w:r>
      <w:r>
        <w:fldChar w:fldCharType="separate"/>
      </w:r>
      <w:r>
        <w:t>352</w:t>
      </w:r>
      <w:r>
        <w:fldChar w:fldCharType="end"/>
      </w:r>
    </w:p>
    <w:p w14:paraId="4FF88681" w14:textId="3BA40E22" w:rsidR="008C788E" w:rsidRDefault="008C788E">
      <w:pPr>
        <w:pStyle w:val="TOC2"/>
        <w:rPr>
          <w:rFonts w:ascii="Calibri" w:hAnsi="Calibri"/>
          <w:kern w:val="2"/>
          <w:sz w:val="22"/>
          <w:szCs w:val="22"/>
          <w:lang w:eastAsia="en-GB"/>
        </w:rPr>
      </w:pPr>
      <w:r>
        <w:t>N.3.1</w:t>
      </w:r>
      <w:r>
        <w:rPr>
          <w:rFonts w:ascii="Calibri" w:hAnsi="Calibri"/>
          <w:kern w:val="2"/>
          <w:sz w:val="22"/>
          <w:szCs w:val="22"/>
          <w:lang w:eastAsia="en-GB"/>
        </w:rPr>
        <w:tab/>
      </w:r>
      <w:r>
        <w:t>General</w:t>
      </w:r>
      <w:r>
        <w:tab/>
      </w:r>
      <w:r>
        <w:fldChar w:fldCharType="begin" w:fldLock="1"/>
      </w:r>
      <w:r>
        <w:instrText xml:space="preserve"> PAGEREF _Toc144720982 \h </w:instrText>
      </w:r>
      <w:r>
        <w:fldChar w:fldCharType="separate"/>
      </w:r>
      <w:r>
        <w:t>352</w:t>
      </w:r>
      <w:r>
        <w:fldChar w:fldCharType="end"/>
      </w:r>
    </w:p>
    <w:p w14:paraId="0C4CD404" w14:textId="289DBD57" w:rsidR="008C788E" w:rsidRDefault="008C788E">
      <w:pPr>
        <w:pStyle w:val="TOC2"/>
        <w:rPr>
          <w:rFonts w:ascii="Calibri" w:hAnsi="Calibri"/>
          <w:kern w:val="2"/>
          <w:sz w:val="22"/>
          <w:szCs w:val="22"/>
          <w:lang w:eastAsia="en-GB"/>
        </w:rPr>
      </w:pPr>
      <w:r>
        <w:t>N.3.2</w:t>
      </w:r>
      <w:r>
        <w:rPr>
          <w:rFonts w:ascii="Calibri" w:hAnsi="Calibri"/>
          <w:kern w:val="2"/>
          <w:sz w:val="22"/>
          <w:szCs w:val="22"/>
          <w:lang w:eastAsia="en-GB"/>
        </w:rPr>
        <w:tab/>
      </w:r>
      <w:r>
        <w:t>Target Initiated AdHoc Conference Call</w:t>
      </w:r>
      <w:r>
        <w:tab/>
      </w:r>
      <w:r>
        <w:fldChar w:fldCharType="begin" w:fldLock="1"/>
      </w:r>
      <w:r>
        <w:instrText xml:space="preserve"> PAGEREF _Toc144720983 \h </w:instrText>
      </w:r>
      <w:r>
        <w:fldChar w:fldCharType="separate"/>
      </w:r>
      <w:r>
        <w:t>352</w:t>
      </w:r>
      <w:r>
        <w:fldChar w:fldCharType="end"/>
      </w:r>
    </w:p>
    <w:p w14:paraId="7A6E5D10" w14:textId="2F1CC239" w:rsidR="008C788E" w:rsidRDefault="008C788E">
      <w:pPr>
        <w:pStyle w:val="TOC2"/>
        <w:rPr>
          <w:rFonts w:ascii="Calibri" w:hAnsi="Calibri"/>
          <w:kern w:val="2"/>
          <w:sz w:val="22"/>
          <w:szCs w:val="22"/>
          <w:lang w:eastAsia="en-GB"/>
        </w:rPr>
      </w:pPr>
      <w:r>
        <w:t>N.3.3</w:t>
      </w:r>
      <w:r>
        <w:rPr>
          <w:rFonts w:ascii="Calibri" w:hAnsi="Calibri"/>
          <w:kern w:val="2"/>
          <w:sz w:val="22"/>
          <w:szCs w:val="22"/>
          <w:lang w:eastAsia="en-GB"/>
        </w:rPr>
        <w:tab/>
      </w:r>
      <w:r>
        <w:t>Independent Lawful Interception of IMS-Conferencing,</w:t>
      </w:r>
      <w:r>
        <w:tab/>
      </w:r>
      <w:r>
        <w:fldChar w:fldCharType="begin" w:fldLock="1"/>
      </w:r>
      <w:r>
        <w:instrText xml:space="preserve"> PAGEREF _Toc144720984 \h </w:instrText>
      </w:r>
      <w:r>
        <w:fldChar w:fldCharType="separate"/>
      </w:r>
      <w:r>
        <w:t>352</w:t>
      </w:r>
      <w:r>
        <w:fldChar w:fldCharType="end"/>
      </w:r>
    </w:p>
    <w:p w14:paraId="76F5372E" w14:textId="5EDB2D0A" w:rsidR="008C788E" w:rsidRDefault="008C788E">
      <w:pPr>
        <w:pStyle w:val="TOC3"/>
        <w:rPr>
          <w:rFonts w:ascii="Calibri" w:hAnsi="Calibri"/>
          <w:kern w:val="2"/>
          <w:sz w:val="22"/>
          <w:szCs w:val="22"/>
          <w:lang w:eastAsia="en-GB"/>
        </w:rPr>
      </w:pPr>
      <w:r>
        <w:t>N.3.3.1</w:t>
      </w:r>
      <w:r>
        <w:rPr>
          <w:rFonts w:ascii="Calibri" w:hAnsi="Calibri"/>
          <w:kern w:val="2"/>
          <w:sz w:val="22"/>
          <w:szCs w:val="22"/>
          <w:lang w:eastAsia="en-GB"/>
        </w:rPr>
        <w:tab/>
      </w:r>
      <w:r>
        <w:t>General</w:t>
      </w:r>
      <w:r>
        <w:tab/>
      </w:r>
      <w:r>
        <w:fldChar w:fldCharType="begin" w:fldLock="1"/>
      </w:r>
      <w:r>
        <w:instrText xml:space="preserve"> PAGEREF _Toc144720985 \h </w:instrText>
      </w:r>
      <w:r>
        <w:fldChar w:fldCharType="separate"/>
      </w:r>
      <w:r>
        <w:t>352</w:t>
      </w:r>
      <w:r>
        <w:fldChar w:fldCharType="end"/>
      </w:r>
    </w:p>
    <w:p w14:paraId="3852D007" w14:textId="00BDCE86" w:rsidR="008C788E" w:rsidRDefault="008C788E">
      <w:pPr>
        <w:pStyle w:val="TOC3"/>
        <w:rPr>
          <w:rFonts w:ascii="Calibri" w:hAnsi="Calibri"/>
          <w:kern w:val="2"/>
          <w:sz w:val="22"/>
          <w:szCs w:val="22"/>
          <w:lang w:eastAsia="en-GB"/>
        </w:rPr>
      </w:pPr>
      <w:r>
        <w:t>N.3.3.2</w:t>
      </w:r>
      <w:r>
        <w:rPr>
          <w:rFonts w:ascii="Calibri" w:hAnsi="Calibri"/>
          <w:kern w:val="2"/>
          <w:sz w:val="22"/>
          <w:szCs w:val="22"/>
          <w:lang w:eastAsia="en-GB"/>
        </w:rPr>
        <w:tab/>
      </w:r>
      <w:r>
        <w:t>Use of correlationNumber (OCTET STRING)</w:t>
      </w:r>
      <w:r>
        <w:tab/>
      </w:r>
      <w:r>
        <w:fldChar w:fldCharType="begin" w:fldLock="1"/>
      </w:r>
      <w:r>
        <w:instrText xml:space="preserve"> PAGEREF _Toc144720986 \h </w:instrText>
      </w:r>
      <w:r>
        <w:fldChar w:fldCharType="separate"/>
      </w:r>
      <w:r>
        <w:t>352</w:t>
      </w:r>
      <w:r>
        <w:fldChar w:fldCharType="end"/>
      </w:r>
    </w:p>
    <w:p w14:paraId="5C03812C" w14:textId="541DFEB6" w:rsidR="008C788E" w:rsidRDefault="008C788E">
      <w:pPr>
        <w:pStyle w:val="TOC3"/>
        <w:rPr>
          <w:rFonts w:ascii="Calibri" w:hAnsi="Calibri"/>
          <w:kern w:val="2"/>
          <w:sz w:val="22"/>
          <w:szCs w:val="22"/>
          <w:lang w:eastAsia="en-GB"/>
        </w:rPr>
      </w:pPr>
      <w:r>
        <w:t>N.3.3.3</w:t>
      </w:r>
      <w:r>
        <w:rPr>
          <w:rFonts w:ascii="Calibri" w:hAnsi="Calibri"/>
          <w:kern w:val="2"/>
          <w:sz w:val="22"/>
          <w:szCs w:val="22"/>
          <w:lang w:eastAsia="en-GB"/>
        </w:rPr>
        <w:tab/>
      </w:r>
      <w:r>
        <w:t>Use of imsVoIP (IMS-VoIP-Correlation)</w:t>
      </w:r>
      <w:r>
        <w:tab/>
      </w:r>
      <w:r>
        <w:fldChar w:fldCharType="begin" w:fldLock="1"/>
      </w:r>
      <w:r>
        <w:instrText xml:space="preserve"> PAGEREF _Toc144720987 \h </w:instrText>
      </w:r>
      <w:r>
        <w:fldChar w:fldCharType="separate"/>
      </w:r>
      <w:r>
        <w:t>353</w:t>
      </w:r>
      <w:r>
        <w:fldChar w:fldCharType="end"/>
      </w:r>
    </w:p>
    <w:p w14:paraId="0D7F4CA7" w14:textId="071D7571" w:rsidR="008C788E" w:rsidRDefault="008C788E">
      <w:pPr>
        <w:pStyle w:val="TOC4"/>
        <w:rPr>
          <w:rFonts w:ascii="Calibri" w:hAnsi="Calibri"/>
          <w:kern w:val="2"/>
          <w:sz w:val="22"/>
          <w:szCs w:val="22"/>
          <w:lang w:eastAsia="en-GB"/>
        </w:rPr>
      </w:pPr>
      <w:r>
        <w:t>N.3.3.3.1</w:t>
      </w:r>
      <w:r>
        <w:rPr>
          <w:rFonts w:ascii="Calibri" w:hAnsi="Calibri"/>
          <w:kern w:val="2"/>
          <w:sz w:val="22"/>
          <w:szCs w:val="22"/>
          <w:lang w:eastAsia="en-GB"/>
        </w:rPr>
        <w:tab/>
      </w:r>
      <w:r>
        <w:t>One Correlation Number Value</w:t>
      </w:r>
      <w:r>
        <w:tab/>
      </w:r>
      <w:r>
        <w:fldChar w:fldCharType="begin" w:fldLock="1"/>
      </w:r>
      <w:r>
        <w:instrText xml:space="preserve"> PAGEREF _Toc144720988 \h </w:instrText>
      </w:r>
      <w:r>
        <w:fldChar w:fldCharType="separate"/>
      </w:r>
      <w:r>
        <w:t>353</w:t>
      </w:r>
      <w:r>
        <w:fldChar w:fldCharType="end"/>
      </w:r>
    </w:p>
    <w:p w14:paraId="67AC6A13" w14:textId="3BD7AAD7" w:rsidR="008C788E" w:rsidRDefault="008C788E">
      <w:pPr>
        <w:pStyle w:val="TOC4"/>
        <w:rPr>
          <w:rFonts w:ascii="Calibri" w:hAnsi="Calibri"/>
          <w:kern w:val="2"/>
          <w:sz w:val="22"/>
          <w:szCs w:val="22"/>
          <w:lang w:eastAsia="en-GB"/>
        </w:rPr>
      </w:pPr>
      <w:r>
        <w:t>N.3.3.3.2</w:t>
      </w:r>
      <w:r>
        <w:rPr>
          <w:rFonts w:ascii="Calibri" w:hAnsi="Calibri"/>
          <w:kern w:val="2"/>
          <w:sz w:val="22"/>
          <w:szCs w:val="22"/>
          <w:lang w:eastAsia="en-GB"/>
        </w:rPr>
        <w:tab/>
      </w:r>
      <w:r>
        <w:t>Multiple Correlation Number Values</w:t>
      </w:r>
      <w:r>
        <w:tab/>
      </w:r>
      <w:r>
        <w:fldChar w:fldCharType="begin" w:fldLock="1"/>
      </w:r>
      <w:r>
        <w:instrText xml:space="preserve"> PAGEREF _Toc144720989 \h </w:instrText>
      </w:r>
      <w:r>
        <w:fldChar w:fldCharType="separate"/>
      </w:r>
      <w:r>
        <w:t>353</w:t>
      </w:r>
      <w:r>
        <w:fldChar w:fldCharType="end"/>
      </w:r>
    </w:p>
    <w:p w14:paraId="5C6E38B6" w14:textId="6C3BC225" w:rsidR="008C788E" w:rsidRDefault="008C788E" w:rsidP="008C788E">
      <w:pPr>
        <w:pStyle w:val="TOC8"/>
        <w:rPr>
          <w:rFonts w:ascii="Calibri" w:hAnsi="Calibri"/>
          <w:b w:val="0"/>
          <w:kern w:val="2"/>
          <w:szCs w:val="22"/>
          <w:lang w:eastAsia="en-GB"/>
        </w:rPr>
      </w:pPr>
      <w:r>
        <w:t>Annex O (informative):</w:t>
      </w:r>
      <w:r>
        <w:tab/>
        <w:t>Selection of ASN.1 HI2 sub-domain for LALS Reporting</w:t>
      </w:r>
      <w:r>
        <w:tab/>
      </w:r>
      <w:r>
        <w:fldChar w:fldCharType="begin" w:fldLock="1"/>
      </w:r>
      <w:r>
        <w:instrText xml:space="preserve"> PAGEREF _Toc144720990 \h </w:instrText>
      </w:r>
      <w:r>
        <w:fldChar w:fldCharType="separate"/>
      </w:r>
      <w:r>
        <w:t>354</w:t>
      </w:r>
      <w:r>
        <w:fldChar w:fldCharType="end"/>
      </w:r>
    </w:p>
    <w:p w14:paraId="0B8287D8" w14:textId="07F444C4" w:rsidR="008C788E" w:rsidRDefault="008C788E" w:rsidP="008C788E">
      <w:pPr>
        <w:pStyle w:val="TOC8"/>
        <w:rPr>
          <w:rFonts w:ascii="Calibri" w:hAnsi="Calibri"/>
          <w:b w:val="0"/>
          <w:kern w:val="2"/>
          <w:szCs w:val="22"/>
          <w:lang w:eastAsia="en-GB"/>
        </w:rPr>
      </w:pPr>
      <w:r>
        <w:t>Annex P (normative):</w:t>
      </w:r>
      <w:r>
        <w:tab/>
        <w:t>Removal of content from SMS</w:t>
      </w:r>
      <w:r>
        <w:tab/>
      </w:r>
      <w:r>
        <w:fldChar w:fldCharType="begin" w:fldLock="1"/>
      </w:r>
      <w:r>
        <w:instrText xml:space="preserve"> PAGEREF _Toc144720991 \h </w:instrText>
      </w:r>
      <w:r>
        <w:fldChar w:fldCharType="separate"/>
      </w:r>
      <w:r>
        <w:t>355</w:t>
      </w:r>
      <w:r>
        <w:fldChar w:fldCharType="end"/>
      </w:r>
    </w:p>
    <w:p w14:paraId="29A22843" w14:textId="07B1830D" w:rsidR="008C788E" w:rsidRDefault="008C788E" w:rsidP="008C788E">
      <w:pPr>
        <w:pStyle w:val="TOC8"/>
        <w:rPr>
          <w:rFonts w:ascii="Calibri" w:hAnsi="Calibri"/>
          <w:b w:val="0"/>
          <w:kern w:val="2"/>
          <w:szCs w:val="22"/>
          <w:lang w:eastAsia="en-GB"/>
        </w:rPr>
      </w:pPr>
      <w:r>
        <w:t>Annex Z (informative):</w:t>
      </w:r>
      <w:r>
        <w:tab/>
        <w:t>Change history</w:t>
      </w:r>
      <w:r>
        <w:tab/>
      </w:r>
      <w:r>
        <w:fldChar w:fldCharType="begin" w:fldLock="1"/>
      </w:r>
      <w:r>
        <w:instrText xml:space="preserve"> PAGEREF _Toc144720992 \h </w:instrText>
      </w:r>
      <w:r>
        <w:fldChar w:fldCharType="separate"/>
      </w:r>
      <w:r>
        <w:t>356</w:t>
      </w:r>
      <w:r>
        <w:fldChar w:fldCharType="end"/>
      </w:r>
    </w:p>
    <w:p w14:paraId="6E349B25" w14:textId="4CEF4E0F" w:rsidR="009D1EAF" w:rsidRDefault="0082717B">
      <w:pPr>
        <w:rPr>
          <w:noProof/>
          <w:sz w:val="22"/>
        </w:rPr>
      </w:pPr>
      <w:r>
        <w:rPr>
          <w:noProof/>
          <w:sz w:val="22"/>
        </w:rPr>
        <w:fldChar w:fldCharType="end"/>
      </w:r>
    </w:p>
    <w:p w14:paraId="7330D027" w14:textId="77777777" w:rsidR="009D1EAF" w:rsidRDefault="009D1EAF">
      <w:pPr>
        <w:pStyle w:val="Heading1"/>
      </w:pPr>
      <w:r>
        <w:br w:type="page"/>
      </w:r>
      <w:bookmarkStart w:id="3" w:name="_Toc144720484"/>
      <w:r>
        <w:lastRenderedPageBreak/>
        <w:t>Foreword</w:t>
      </w:r>
      <w:bookmarkEnd w:id="3"/>
    </w:p>
    <w:p w14:paraId="32AE4FCC" w14:textId="77777777" w:rsidR="009D1EAF" w:rsidRDefault="009D1EAF">
      <w:r>
        <w:t>This Technical Specification has been produced by the 3</w:t>
      </w:r>
      <w:r>
        <w:rPr>
          <w:vertAlign w:val="superscript"/>
        </w:rPr>
        <w:t>rd</w:t>
      </w:r>
      <w:r>
        <w:t xml:space="preserve"> Generation Partnership Project (3GPP).</w:t>
      </w:r>
    </w:p>
    <w:p w14:paraId="643800AD" w14:textId="77777777" w:rsidR="009D1EAF" w:rsidRDefault="009D1E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7ED632" w14:textId="77777777" w:rsidR="009D1EAF" w:rsidRDefault="009D1EAF">
      <w:pPr>
        <w:pStyle w:val="B1"/>
      </w:pPr>
      <w:r>
        <w:t>Version x.y.z</w:t>
      </w:r>
    </w:p>
    <w:p w14:paraId="43EC24D7" w14:textId="77777777" w:rsidR="009D1EAF" w:rsidRDefault="009D1EAF">
      <w:pPr>
        <w:pStyle w:val="B1"/>
      </w:pPr>
      <w:r>
        <w:t>where:</w:t>
      </w:r>
    </w:p>
    <w:p w14:paraId="554E1C6D" w14:textId="77777777" w:rsidR="009D1EAF" w:rsidRDefault="009D1EAF">
      <w:pPr>
        <w:pStyle w:val="B2"/>
      </w:pPr>
      <w:r>
        <w:t>x</w:t>
      </w:r>
      <w:r>
        <w:tab/>
        <w:t>the first digit:</w:t>
      </w:r>
    </w:p>
    <w:p w14:paraId="30A57703" w14:textId="77777777" w:rsidR="009D1EAF" w:rsidRDefault="009D1EAF">
      <w:pPr>
        <w:pStyle w:val="B3"/>
      </w:pPr>
      <w:r>
        <w:t>1</w:t>
      </w:r>
      <w:r>
        <w:tab/>
        <w:t>presented to TSG for information;</w:t>
      </w:r>
    </w:p>
    <w:p w14:paraId="56D379C4" w14:textId="77777777" w:rsidR="009D1EAF" w:rsidRDefault="009D1EAF">
      <w:pPr>
        <w:pStyle w:val="B3"/>
      </w:pPr>
      <w:r>
        <w:t>2</w:t>
      </w:r>
      <w:r>
        <w:tab/>
        <w:t>presented to TSG for approval;</w:t>
      </w:r>
    </w:p>
    <w:p w14:paraId="09F33F94" w14:textId="77777777" w:rsidR="009D1EAF" w:rsidRDefault="009D1EAF">
      <w:pPr>
        <w:pStyle w:val="B3"/>
      </w:pPr>
      <w:r>
        <w:t>3</w:t>
      </w:r>
      <w:r>
        <w:tab/>
        <w:t>or greater indicates TSG approved document under change control.</w:t>
      </w:r>
    </w:p>
    <w:p w14:paraId="53DACF68" w14:textId="77777777" w:rsidR="009D1EAF" w:rsidRDefault="009D1EAF">
      <w:pPr>
        <w:pStyle w:val="B2"/>
      </w:pPr>
      <w:r>
        <w:t>y</w:t>
      </w:r>
      <w:r>
        <w:tab/>
        <w:t>the second digit is incremented for all changes of substance, i.e. technical enhancements, corrections, updates, etc.</w:t>
      </w:r>
    </w:p>
    <w:p w14:paraId="0C539CEE" w14:textId="77777777" w:rsidR="009D1EAF" w:rsidRDefault="009D1EAF">
      <w:pPr>
        <w:pStyle w:val="B2"/>
      </w:pPr>
      <w:r>
        <w:t>z</w:t>
      </w:r>
      <w:r>
        <w:tab/>
        <w:t>the third digit is incremented when editorial only changes have been incorporated in the document.</w:t>
      </w:r>
    </w:p>
    <w:p w14:paraId="7EB80942" w14:textId="77777777" w:rsidR="008B45D8" w:rsidRDefault="008B45D8" w:rsidP="008B45D8">
      <w:pPr>
        <w:pStyle w:val="Heading1"/>
      </w:pPr>
      <w:bookmarkStart w:id="4" w:name="_Toc144720485"/>
      <w:r>
        <w:t>Introduction</w:t>
      </w:r>
      <w:bookmarkEnd w:id="4"/>
    </w:p>
    <w:p w14:paraId="75482F05" w14:textId="77777777" w:rsidR="008B45D8" w:rsidRDefault="008B45D8" w:rsidP="008B45D8">
      <w:r>
        <w:t>This Technical Specification has been produced by 3GPP TSG SA to allow for the standardization in the area of lawful interception of telecommunications. This document addresses the handover interfaces for lawful interception of Packet-Data Services, Circuit Switched Services, Multimedia Services within the Universal Mobile Telecommunication System (UMTS) and Evolved Packet System (EPS). The specification defines the handover interfaces for delivery of lawful interception Intercept Related Information (IRI) and Content of Communication (CC) to the Law Enforcement Monitoring Facility.</w:t>
      </w:r>
    </w:p>
    <w:p w14:paraId="6D40D15E" w14:textId="77777777" w:rsidR="008B45D8" w:rsidRDefault="008B45D8" w:rsidP="008B45D8">
      <w:r>
        <w:t>Laws of individual nations and regional institutions (e.g. European Union), and sometimes licensing and operating conditions define a need to intercept telecommunications traffic and related information in modern telecommunications systems. It has to be noted that lawful interception shall always be done in accordance with the applicable national or regional laws and technical regulations. Nothing in this specification, including the definitions, is intended to supplant national law.</w:t>
      </w:r>
    </w:p>
    <w:p w14:paraId="6AACFB68" w14:textId="77777777" w:rsidR="008B45D8" w:rsidRDefault="008B45D8" w:rsidP="008B45D8">
      <w:r>
        <w:t>This specification should be used in conjunction with TS 33.106 [18] and TS 33.107 [19] in the same release. This specification may also be used with earlier releases of TS 33.106 [18] and TS 33.107 [19], as well as for earlier releases of UMTS and GPRS.</w:t>
      </w:r>
    </w:p>
    <w:p w14:paraId="0935B327" w14:textId="77777777" w:rsidR="008B45D8" w:rsidRDefault="008B45D8" w:rsidP="008B45D8">
      <w:pPr>
        <w:pStyle w:val="Heading1"/>
      </w:pPr>
      <w:r>
        <w:br w:type="page"/>
      </w:r>
      <w:bookmarkStart w:id="5" w:name="_Toc144720486"/>
      <w:r>
        <w:lastRenderedPageBreak/>
        <w:t>1</w:t>
      </w:r>
      <w:r>
        <w:tab/>
        <w:t>Scope</w:t>
      </w:r>
      <w:bookmarkEnd w:id="5"/>
    </w:p>
    <w:p w14:paraId="6C26A7FF" w14:textId="77777777" w:rsidR="008B45D8" w:rsidRDefault="00CD5C68" w:rsidP="008B45D8">
      <w:r>
        <w:t>The present document specifies</w:t>
      </w:r>
      <w:r w:rsidR="008B45D8">
        <w:t xml:space="preserve"> the handover interfaces for Lawful Interception (LI) of Packet-Data Services, Circuit Switched Services, Multimedia Services within the UMTS network and Evolved Packet System (EPS). The handover interface in this context includes the delivery of Intercept Related Information</w:t>
      </w:r>
      <w:r>
        <w:t xml:space="preserve"> (IRI) through the Handover Interface 2</w:t>
      </w:r>
      <w:r w:rsidR="008B45D8">
        <w:t xml:space="preserve"> (HI2) and Content of Communication</w:t>
      </w:r>
      <w:r>
        <w:t xml:space="preserve"> (CC) through the Handover Interface 3</w:t>
      </w:r>
      <w:r w:rsidR="008B45D8">
        <w:t xml:space="preserve"> (HI3) to the Law Enforcement Monitoring Facility</w:t>
      </w:r>
      <w:r>
        <w:t xml:space="preserve"> (LEMF)</w:t>
      </w:r>
      <w:r w:rsidR="008B45D8">
        <w:t>.</w:t>
      </w:r>
    </w:p>
    <w:p w14:paraId="2207D0C2" w14:textId="77777777" w:rsidR="008B45D8" w:rsidRDefault="008B45D8" w:rsidP="008B45D8">
      <w:pPr>
        <w:pStyle w:val="Heading1"/>
      </w:pPr>
      <w:bookmarkStart w:id="6" w:name="_Toc144720487"/>
      <w:r>
        <w:t>2</w:t>
      </w:r>
      <w:r>
        <w:tab/>
        <w:t>References</w:t>
      </w:r>
      <w:bookmarkEnd w:id="6"/>
    </w:p>
    <w:p w14:paraId="20E06457" w14:textId="77777777" w:rsidR="008B45D8" w:rsidRDefault="008B45D8" w:rsidP="008B45D8">
      <w:r>
        <w:t>The following documents contain provisions which, through reference in this text, constitute provisions of the present document.</w:t>
      </w:r>
    </w:p>
    <w:p w14:paraId="5B762A7B" w14:textId="77777777" w:rsidR="008B45D8" w:rsidRDefault="008B45D8" w:rsidP="008B45D8">
      <w:pPr>
        <w:pStyle w:val="B1"/>
      </w:pPr>
      <w:r>
        <w:t>-</w:t>
      </w:r>
      <w:r>
        <w:tab/>
        <w:t>References are either specific (identified by date of publication, edition number, version number, etc.) or non</w:t>
      </w:r>
      <w:r>
        <w:noBreakHyphen/>
        <w:t>specific.</w:t>
      </w:r>
    </w:p>
    <w:p w14:paraId="5F489875" w14:textId="77777777" w:rsidR="008B45D8" w:rsidRDefault="008B45D8" w:rsidP="008B45D8">
      <w:pPr>
        <w:pStyle w:val="B1"/>
      </w:pPr>
      <w:r>
        <w:t>-</w:t>
      </w:r>
      <w:r>
        <w:tab/>
        <w:t>For a specific reference, subsequent revisions do not apply.</w:t>
      </w:r>
    </w:p>
    <w:p w14:paraId="7F0DB04B" w14:textId="77777777" w:rsidR="008B45D8" w:rsidRDefault="008B45D8" w:rsidP="008B45D8">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4B312DBF" w14:textId="77777777" w:rsidR="008B45D8" w:rsidRDefault="008B45D8" w:rsidP="008B45D8">
      <w:pPr>
        <w:pStyle w:val="EX"/>
      </w:pPr>
      <w:r>
        <w:t>[</w:t>
      </w:r>
      <w:r>
        <w:rPr>
          <w:noProof/>
        </w:rPr>
        <w:t>1</w:t>
      </w:r>
      <w:r>
        <w:t>]</w:t>
      </w:r>
      <w:r>
        <w:tab/>
        <w:t xml:space="preserve">ETSI TS 101 331: </w:t>
      </w:r>
      <w:r>
        <w:rPr>
          <w:rFonts w:ascii="Arial" w:hAnsi="Arial" w:cs="Arial"/>
          <w:color w:val="000000"/>
          <w:sz w:val="16"/>
          <w:szCs w:val="16"/>
          <w:lang w:eastAsia="en-GB"/>
        </w:rPr>
        <w:t>"</w:t>
      </w:r>
      <w:r>
        <w:t>Lawful Interception (LI); Requirements of Law Enforcement Agencies</w:t>
      </w:r>
      <w:r>
        <w:rPr>
          <w:rFonts w:ascii="Arial" w:hAnsi="Arial" w:cs="Arial"/>
          <w:color w:val="000000"/>
          <w:sz w:val="16"/>
          <w:szCs w:val="16"/>
          <w:lang w:eastAsia="en-GB"/>
        </w:rPr>
        <w:t>"</w:t>
      </w:r>
      <w:r>
        <w:t>.</w:t>
      </w:r>
    </w:p>
    <w:p w14:paraId="38B4E602" w14:textId="77777777" w:rsidR="008B45D8" w:rsidRDefault="008B45D8" w:rsidP="008B45D8">
      <w:pPr>
        <w:pStyle w:val="EX"/>
      </w:pPr>
      <w:r>
        <w:t>[</w:t>
      </w:r>
      <w:r>
        <w:rPr>
          <w:noProof/>
        </w:rPr>
        <w:t>2</w:t>
      </w:r>
      <w:r>
        <w:t>]</w:t>
      </w:r>
      <w:r>
        <w:tab/>
        <w:t xml:space="preserve">ETSI ES 201 158: </w:t>
      </w:r>
      <w:r>
        <w:rPr>
          <w:rFonts w:ascii="Arial" w:hAnsi="Arial" w:cs="Arial"/>
          <w:color w:val="000000"/>
          <w:sz w:val="16"/>
          <w:szCs w:val="16"/>
          <w:lang w:eastAsia="en-GB"/>
        </w:rPr>
        <w:t>"</w:t>
      </w:r>
      <w:r>
        <w:t>Telecommunications security; Lawful Interception (LI); Requirements for network functions</w:t>
      </w:r>
      <w:r>
        <w:rPr>
          <w:rFonts w:ascii="Arial" w:hAnsi="Arial" w:cs="Arial"/>
          <w:color w:val="000000"/>
          <w:sz w:val="16"/>
          <w:szCs w:val="16"/>
          <w:lang w:eastAsia="en-GB"/>
        </w:rPr>
        <w:t>"</w:t>
      </w:r>
      <w:r>
        <w:t>.</w:t>
      </w:r>
    </w:p>
    <w:p w14:paraId="0EE8AA9A" w14:textId="77777777" w:rsidR="008B45D8" w:rsidRDefault="008B45D8" w:rsidP="008B45D8">
      <w:pPr>
        <w:pStyle w:val="EX"/>
      </w:pPr>
      <w:r>
        <w:t>[</w:t>
      </w:r>
      <w:r>
        <w:rPr>
          <w:noProof/>
        </w:rPr>
        <w:t>3</w:t>
      </w:r>
      <w:r>
        <w:t>]</w:t>
      </w:r>
      <w:r>
        <w:tab/>
        <w:t xml:space="preserve">ETSI ETR 330: </w:t>
      </w:r>
      <w:r>
        <w:rPr>
          <w:rFonts w:ascii="Arial" w:hAnsi="Arial" w:cs="Arial"/>
          <w:color w:val="000000"/>
          <w:sz w:val="16"/>
          <w:szCs w:val="16"/>
          <w:lang w:eastAsia="en-GB"/>
        </w:rPr>
        <w:t>"</w:t>
      </w:r>
      <w:r>
        <w:t>Security Techniques Advisory Group (STAG); A guide to legislative and regulatory environment</w:t>
      </w:r>
      <w:r>
        <w:rPr>
          <w:rFonts w:ascii="Arial" w:hAnsi="Arial" w:cs="Arial"/>
          <w:color w:val="000000"/>
          <w:sz w:val="16"/>
          <w:szCs w:val="16"/>
          <w:lang w:eastAsia="en-GB"/>
        </w:rPr>
        <w:t>"</w:t>
      </w:r>
      <w:r>
        <w:t>.</w:t>
      </w:r>
    </w:p>
    <w:p w14:paraId="0EE5A18D" w14:textId="77777777" w:rsidR="008B45D8" w:rsidRDefault="008B45D8" w:rsidP="008B45D8">
      <w:pPr>
        <w:pStyle w:val="EX"/>
      </w:pPr>
      <w:r>
        <w:t>[4]</w:t>
      </w:r>
      <w:r>
        <w:tab/>
        <w:t xml:space="preserve">3GPP TS 29.002: </w:t>
      </w:r>
      <w:r>
        <w:rPr>
          <w:rFonts w:ascii="Arial" w:hAnsi="Arial" w:cs="Arial"/>
          <w:color w:val="000000"/>
          <w:sz w:val="16"/>
          <w:szCs w:val="16"/>
          <w:lang w:eastAsia="en-GB"/>
        </w:rPr>
        <w:t>"</w:t>
      </w:r>
      <w:r>
        <w:t>3rd Generation Partnership Project; Technical Specification Group Core Network; Mobile Application Part (MAP) specification</w:t>
      </w:r>
      <w:r>
        <w:rPr>
          <w:rFonts w:ascii="Arial" w:hAnsi="Arial" w:cs="Arial"/>
          <w:color w:val="000000"/>
          <w:sz w:val="16"/>
          <w:szCs w:val="16"/>
          <w:lang w:eastAsia="en-GB"/>
        </w:rPr>
        <w:t>"</w:t>
      </w:r>
      <w:r>
        <w:t>.</w:t>
      </w:r>
    </w:p>
    <w:p w14:paraId="1A735C44" w14:textId="77777777" w:rsidR="008B45D8" w:rsidRDefault="008B45D8" w:rsidP="008B45D8">
      <w:pPr>
        <w:pStyle w:val="EX"/>
      </w:pPr>
      <w:r>
        <w:t>[5A]</w:t>
      </w:r>
      <w:r>
        <w:tab/>
        <w:t>ITU</w:t>
      </w:r>
      <w:r>
        <w:noBreakHyphen/>
        <w:t xml:space="preserve">T Recommendation X.680: </w:t>
      </w:r>
      <w:r>
        <w:rPr>
          <w:rFonts w:ascii="Arial" w:hAnsi="Arial" w:cs="Arial"/>
          <w:color w:val="000000"/>
          <w:sz w:val="16"/>
          <w:szCs w:val="16"/>
          <w:lang w:eastAsia="en-GB"/>
        </w:rPr>
        <w:t>"</w:t>
      </w:r>
      <w:r>
        <w:t>Abstract Syntax Notation One (ASN.1): Specification of Basic Notation</w:t>
      </w:r>
      <w:r>
        <w:rPr>
          <w:rFonts w:ascii="Arial" w:hAnsi="Arial" w:cs="Arial"/>
          <w:color w:val="000000"/>
          <w:sz w:val="16"/>
          <w:szCs w:val="16"/>
          <w:lang w:eastAsia="en-GB"/>
        </w:rPr>
        <w:t>"</w:t>
      </w:r>
      <w:r>
        <w:t>.</w:t>
      </w:r>
    </w:p>
    <w:p w14:paraId="56A75F77" w14:textId="77777777" w:rsidR="008B45D8" w:rsidRDefault="008B45D8" w:rsidP="008B45D8">
      <w:pPr>
        <w:pStyle w:val="EX"/>
      </w:pPr>
      <w:r>
        <w:t>[5B]</w:t>
      </w:r>
      <w:r>
        <w:tab/>
        <w:t>ITU</w:t>
      </w:r>
      <w:r>
        <w:noBreakHyphen/>
        <w:t xml:space="preserve">T Recommendation X.681: </w:t>
      </w:r>
      <w:r>
        <w:rPr>
          <w:rFonts w:ascii="Arial" w:hAnsi="Arial" w:cs="Arial"/>
          <w:color w:val="000000"/>
          <w:sz w:val="16"/>
          <w:szCs w:val="16"/>
          <w:lang w:eastAsia="en-GB"/>
        </w:rPr>
        <w:t>"</w:t>
      </w:r>
      <w:r>
        <w:t>Abstract Syntax Notation One (ASN.1): Information Object Specification</w:t>
      </w:r>
      <w:r>
        <w:rPr>
          <w:rFonts w:ascii="Arial" w:hAnsi="Arial" w:cs="Arial"/>
          <w:color w:val="000000"/>
          <w:sz w:val="16"/>
          <w:szCs w:val="16"/>
          <w:lang w:eastAsia="en-GB"/>
        </w:rPr>
        <w:t>"</w:t>
      </w:r>
      <w:r>
        <w:t>.</w:t>
      </w:r>
    </w:p>
    <w:p w14:paraId="6E062BFF" w14:textId="77777777" w:rsidR="008B45D8" w:rsidRDefault="008B45D8" w:rsidP="008B45D8">
      <w:pPr>
        <w:pStyle w:val="EX"/>
      </w:pPr>
      <w:r>
        <w:t>[5C]</w:t>
      </w:r>
      <w:r>
        <w:tab/>
        <w:t>ITU</w:t>
      </w:r>
      <w:r>
        <w:noBreakHyphen/>
        <w:t xml:space="preserve">T Recommendation X.681: </w:t>
      </w:r>
      <w:r>
        <w:rPr>
          <w:rFonts w:ascii="Arial" w:hAnsi="Arial" w:cs="Arial"/>
          <w:color w:val="000000"/>
          <w:sz w:val="16"/>
          <w:szCs w:val="16"/>
          <w:lang w:eastAsia="en-GB"/>
        </w:rPr>
        <w:t>"</w:t>
      </w:r>
      <w:r>
        <w:t>Abstract Syntax Notation One (ASN.1): Constraint Specification</w:t>
      </w:r>
      <w:r>
        <w:rPr>
          <w:rFonts w:ascii="Arial" w:hAnsi="Arial" w:cs="Arial"/>
          <w:color w:val="000000"/>
          <w:sz w:val="16"/>
          <w:szCs w:val="16"/>
          <w:lang w:eastAsia="en-GB"/>
        </w:rPr>
        <w:t>"</w:t>
      </w:r>
      <w:r>
        <w:t>.</w:t>
      </w:r>
    </w:p>
    <w:p w14:paraId="7DD2D8AF" w14:textId="77777777" w:rsidR="008B45D8" w:rsidRDefault="008B45D8" w:rsidP="008B45D8">
      <w:pPr>
        <w:pStyle w:val="EX"/>
      </w:pPr>
      <w:r>
        <w:t>[5D]</w:t>
      </w:r>
      <w:r>
        <w:tab/>
        <w:t>ITU</w:t>
      </w:r>
      <w:r>
        <w:noBreakHyphen/>
        <w:t xml:space="preserve">T Recommendation X.681: </w:t>
      </w:r>
      <w:r>
        <w:rPr>
          <w:rFonts w:ascii="Arial" w:hAnsi="Arial" w:cs="Arial"/>
          <w:color w:val="000000"/>
          <w:sz w:val="16"/>
          <w:szCs w:val="16"/>
          <w:lang w:eastAsia="en-GB"/>
        </w:rPr>
        <w:t>"</w:t>
      </w:r>
      <w:r>
        <w:t>Abstract Syntax Notation One (ASN.1): Parameterization of ASN.1 Specifications</w:t>
      </w:r>
      <w:r>
        <w:rPr>
          <w:rFonts w:ascii="Arial" w:hAnsi="Arial" w:cs="Arial"/>
          <w:color w:val="000000"/>
          <w:sz w:val="16"/>
          <w:szCs w:val="16"/>
          <w:lang w:eastAsia="en-GB"/>
        </w:rPr>
        <w:t>"</w:t>
      </w:r>
      <w:r>
        <w:t>.</w:t>
      </w:r>
    </w:p>
    <w:p w14:paraId="1CCFA5F1" w14:textId="77777777" w:rsidR="008B45D8" w:rsidRDefault="008B45D8" w:rsidP="008B45D8">
      <w:pPr>
        <w:pStyle w:val="EX"/>
      </w:pPr>
      <w:r>
        <w:t>[6]</w:t>
      </w:r>
      <w:r>
        <w:tab/>
        <w:t>ITU</w:t>
      </w:r>
      <w:r>
        <w:noBreakHyphen/>
        <w:t xml:space="preserve">T Recommendation X.690: </w:t>
      </w:r>
      <w:r>
        <w:rPr>
          <w:rFonts w:ascii="Arial" w:hAnsi="Arial" w:cs="Arial"/>
          <w:color w:val="000000"/>
          <w:sz w:val="16"/>
          <w:szCs w:val="16"/>
          <w:lang w:eastAsia="en-GB"/>
        </w:rPr>
        <w:t>"</w:t>
      </w:r>
      <w:r>
        <w:t>ASN.1 encoding rules: Specification of Basic Encoding Rules (BER), Canonical Encoding Rules (CER) and Distinguished Encoding Rules (DER)</w:t>
      </w:r>
      <w:r>
        <w:rPr>
          <w:rFonts w:ascii="Arial" w:hAnsi="Arial" w:cs="Arial"/>
          <w:color w:val="000000"/>
          <w:sz w:val="16"/>
          <w:szCs w:val="16"/>
          <w:lang w:eastAsia="en-GB"/>
        </w:rPr>
        <w:t>"</w:t>
      </w:r>
      <w:r>
        <w:t>.</w:t>
      </w:r>
    </w:p>
    <w:p w14:paraId="651DC579" w14:textId="77777777" w:rsidR="008B45D8" w:rsidRDefault="008B45D8" w:rsidP="008B45D8">
      <w:pPr>
        <w:pStyle w:val="NO"/>
      </w:pPr>
      <w:r>
        <w:t>NOTE 1:</w:t>
      </w:r>
      <w:r>
        <w:tab/>
        <w:t>It is recommended that for [5A], [5B], [5C], [5D] and [6] the 2002 specific versions should be used.</w:t>
      </w:r>
    </w:p>
    <w:p w14:paraId="422D9244" w14:textId="77777777" w:rsidR="008B45D8" w:rsidRDefault="008B45D8" w:rsidP="008B45D8">
      <w:pPr>
        <w:pStyle w:val="EX"/>
      </w:pPr>
      <w:r>
        <w:t>[7]</w:t>
      </w:r>
      <w:r>
        <w:tab/>
        <w:t>ITU</w:t>
      </w:r>
      <w:r>
        <w:noBreakHyphen/>
        <w:t xml:space="preserve">T Recommendation X.880: </w:t>
      </w:r>
      <w:r>
        <w:rPr>
          <w:rFonts w:ascii="Arial" w:hAnsi="Arial" w:cs="Arial"/>
          <w:color w:val="000000"/>
          <w:sz w:val="16"/>
          <w:szCs w:val="16"/>
          <w:lang w:eastAsia="en-GB"/>
        </w:rPr>
        <w:t>"</w:t>
      </w:r>
      <w:r>
        <w:t>Information technology - Remote Operations: Concepts, model and notation</w:t>
      </w:r>
      <w:r>
        <w:rPr>
          <w:rFonts w:ascii="Arial" w:hAnsi="Arial" w:cs="Arial"/>
          <w:color w:val="000000"/>
          <w:sz w:val="16"/>
          <w:szCs w:val="16"/>
          <w:lang w:eastAsia="en-GB"/>
        </w:rPr>
        <w:t>"</w:t>
      </w:r>
      <w:r>
        <w:t>.</w:t>
      </w:r>
    </w:p>
    <w:p w14:paraId="69511657" w14:textId="77777777" w:rsidR="008B45D8" w:rsidRDefault="008B45D8" w:rsidP="008B45D8">
      <w:pPr>
        <w:pStyle w:val="EX"/>
      </w:pPr>
      <w:r>
        <w:t>[8]</w:t>
      </w:r>
      <w:r>
        <w:tab/>
      </w:r>
      <w:r w:rsidR="00F7744A">
        <w:t>Void</w:t>
      </w:r>
      <w:r>
        <w:t>.</w:t>
      </w:r>
    </w:p>
    <w:p w14:paraId="66D2E710" w14:textId="77777777" w:rsidR="008B45D8" w:rsidRDefault="008B45D8" w:rsidP="008B45D8">
      <w:pPr>
        <w:pStyle w:val="EX"/>
      </w:pPr>
      <w:r>
        <w:t>[9]</w:t>
      </w:r>
      <w:r>
        <w:tab/>
        <w:t xml:space="preserve">3GPP TS 24.008: </w:t>
      </w:r>
      <w:r>
        <w:rPr>
          <w:rFonts w:ascii="Arial" w:hAnsi="Arial" w:cs="Arial"/>
          <w:color w:val="000000"/>
          <w:sz w:val="16"/>
          <w:szCs w:val="16"/>
          <w:lang w:eastAsia="en-GB"/>
        </w:rPr>
        <w:t>"</w:t>
      </w:r>
      <w:r>
        <w:t>3GPP Technical Specification Group Core Network; Mobile radio interface Layer 3 specification, Core network protocol; Stage 3</w:t>
      </w:r>
      <w:r>
        <w:rPr>
          <w:rFonts w:ascii="Arial" w:hAnsi="Arial" w:cs="Arial"/>
          <w:color w:val="000000"/>
          <w:sz w:val="16"/>
          <w:szCs w:val="16"/>
          <w:lang w:eastAsia="en-GB"/>
        </w:rPr>
        <w:t>"</w:t>
      </w:r>
      <w:r>
        <w:t>.</w:t>
      </w:r>
    </w:p>
    <w:p w14:paraId="43F73A63" w14:textId="77777777" w:rsidR="008B45D8" w:rsidRDefault="008B45D8" w:rsidP="008B45D8">
      <w:pPr>
        <w:pStyle w:val="EX"/>
      </w:pPr>
      <w:r>
        <w:t>[10] - [12]</w:t>
      </w:r>
      <w:r>
        <w:tab/>
        <w:t>Void.</w:t>
      </w:r>
    </w:p>
    <w:p w14:paraId="7E87BF2E" w14:textId="77777777" w:rsidR="008B45D8" w:rsidRDefault="008B45D8" w:rsidP="008B45D8">
      <w:pPr>
        <w:pStyle w:val="EX"/>
        <w:rPr>
          <w:snapToGrid w:val="0"/>
          <w:lang w:eastAsia="fr-FR"/>
        </w:rPr>
      </w:pPr>
      <w:r>
        <w:t>[13]</w:t>
      </w:r>
      <w:r>
        <w:tab/>
        <w:t xml:space="preserve">IETF STD 9 (RFC 0959): </w:t>
      </w:r>
      <w:r>
        <w:rPr>
          <w:rFonts w:ascii="Arial" w:hAnsi="Arial" w:cs="Arial"/>
          <w:color w:val="000000"/>
          <w:sz w:val="16"/>
          <w:szCs w:val="16"/>
          <w:lang w:eastAsia="en-GB"/>
        </w:rPr>
        <w:t>"</w:t>
      </w:r>
      <w:r>
        <w:t>File Transfer Protocol (FTP)</w:t>
      </w:r>
      <w:r>
        <w:rPr>
          <w:rFonts w:ascii="Arial" w:hAnsi="Arial" w:cs="Arial"/>
          <w:color w:val="000000"/>
          <w:sz w:val="16"/>
          <w:szCs w:val="16"/>
          <w:lang w:eastAsia="en-GB"/>
        </w:rPr>
        <w:t>"</w:t>
      </w:r>
      <w:r>
        <w:t>.</w:t>
      </w:r>
    </w:p>
    <w:p w14:paraId="38BE3209" w14:textId="77777777" w:rsidR="008B45D8" w:rsidRDefault="008B45D8" w:rsidP="008B45D8">
      <w:pPr>
        <w:pStyle w:val="EX"/>
      </w:pPr>
      <w:r>
        <w:lastRenderedPageBreak/>
        <w:t>[14]</w:t>
      </w:r>
      <w:r>
        <w:tab/>
        <w:t xml:space="preserve">3GPP TS 32.215: </w:t>
      </w:r>
      <w:r>
        <w:rPr>
          <w:rFonts w:ascii="Arial" w:hAnsi="Arial" w:cs="Arial"/>
          <w:color w:val="000000"/>
          <w:sz w:val="16"/>
          <w:szCs w:val="16"/>
          <w:lang w:eastAsia="en-GB"/>
        </w:rPr>
        <w:t>"</w:t>
      </w:r>
      <w:r>
        <w:t>3rd Generation Partnership Project; Technical Specification Group Services and System Aspects; Telecommunication Management; Charging Management; Charging data description for the Packet Switched (PS) domain)</w:t>
      </w:r>
      <w:r>
        <w:rPr>
          <w:rFonts w:ascii="Arial" w:hAnsi="Arial" w:cs="Arial"/>
          <w:color w:val="000000"/>
          <w:sz w:val="16"/>
          <w:szCs w:val="16"/>
          <w:lang w:eastAsia="en-GB"/>
        </w:rPr>
        <w:t>"</w:t>
      </w:r>
      <w:r>
        <w:t>.</w:t>
      </w:r>
    </w:p>
    <w:p w14:paraId="73925384" w14:textId="77777777" w:rsidR="008B45D8" w:rsidRPr="00750150" w:rsidRDefault="008B45D8" w:rsidP="008B45D8">
      <w:pPr>
        <w:pStyle w:val="EX"/>
        <w:rPr>
          <w:lang w:val="it-IT"/>
        </w:rPr>
      </w:pPr>
      <w:r w:rsidRPr="00750150">
        <w:rPr>
          <w:lang w:val="it-IT"/>
        </w:rPr>
        <w:t>[15]</w:t>
      </w:r>
      <w:r w:rsidRPr="00750150">
        <w:rPr>
          <w:lang w:val="it-IT"/>
        </w:rPr>
        <w:tab/>
        <w:t>IETF STD0005 (RFC 0791: "Internet Protocol".</w:t>
      </w:r>
    </w:p>
    <w:p w14:paraId="4F9ADD66" w14:textId="77777777" w:rsidR="008B45D8" w:rsidRPr="00750150" w:rsidRDefault="008B45D8" w:rsidP="008B45D8">
      <w:pPr>
        <w:pStyle w:val="EX"/>
        <w:rPr>
          <w:lang w:val="it-IT"/>
        </w:rPr>
      </w:pPr>
      <w:r w:rsidRPr="00750150">
        <w:rPr>
          <w:lang w:val="it-IT"/>
        </w:rPr>
        <w:t>[16]</w:t>
      </w:r>
      <w:r w:rsidRPr="00750150">
        <w:rPr>
          <w:lang w:val="it-IT"/>
        </w:rPr>
        <w:tab/>
        <w:t>IETF STD0007 (RFC 0793): "Transmission Control Protocol".</w:t>
      </w:r>
    </w:p>
    <w:p w14:paraId="032C6202" w14:textId="77777777" w:rsidR="008B45D8" w:rsidRDefault="008B45D8" w:rsidP="008B45D8">
      <w:pPr>
        <w:pStyle w:val="EX"/>
      </w:pPr>
      <w:r>
        <w:t>[17]</w:t>
      </w:r>
      <w:r>
        <w:tab/>
        <w:t>3GPP TS 29.060: "3rd Generation Partnership Project; Technical Specification Group Core Network; General Packet Radio Service (GPRS); GPRS Tunnelling Protocol (GTP) across the Gn and Gp interface".</w:t>
      </w:r>
    </w:p>
    <w:p w14:paraId="58B892EF" w14:textId="77777777" w:rsidR="008B45D8" w:rsidRDefault="008B45D8" w:rsidP="008B45D8">
      <w:pPr>
        <w:pStyle w:val="EX"/>
      </w:pPr>
      <w:r>
        <w:t>[18]</w:t>
      </w:r>
      <w:r>
        <w:tab/>
        <w:t>3GPP TS 33.106: "3rd Generation Partnership Project; Technical Specification Group Services and System Aspects; 3G Security; Lawful Interception Requirements".</w:t>
      </w:r>
    </w:p>
    <w:p w14:paraId="3BE9BB1C" w14:textId="77777777" w:rsidR="008B45D8" w:rsidRDefault="008B45D8" w:rsidP="008B45D8">
      <w:pPr>
        <w:pStyle w:val="EX"/>
      </w:pPr>
      <w:r>
        <w:t>[19]</w:t>
      </w:r>
      <w:r>
        <w:tab/>
        <w:t>3GPP TS 33.107: "3rd Generation Partnership Project; Technical Specification Group Services and System Aspects; 3G Security; Lawful interception architecture and functions".</w:t>
      </w:r>
    </w:p>
    <w:p w14:paraId="10BBFB50" w14:textId="77777777" w:rsidR="008B45D8" w:rsidRDefault="008B45D8" w:rsidP="008B45D8">
      <w:pPr>
        <w:pStyle w:val="EX"/>
      </w:pPr>
      <w:r>
        <w:t>[20]</w:t>
      </w:r>
      <w:r>
        <w:tab/>
        <w:t>3GPP TS 23.107: "3rd Generation Partnership Project; Technical Specification Group Services and System Aspects; Quality of Service QoS concepts and architecture".</w:t>
      </w:r>
    </w:p>
    <w:p w14:paraId="16A4F33F" w14:textId="77777777" w:rsidR="008B45D8" w:rsidRDefault="008B45D8" w:rsidP="008B45D8">
      <w:pPr>
        <w:pStyle w:val="EX"/>
      </w:pPr>
      <w:r>
        <w:t xml:space="preserve">[21] </w:t>
      </w:r>
      <w:r w:rsidR="00195D92">
        <w:t>-</w:t>
      </w:r>
      <w:r>
        <w:t xml:space="preserve"> [22]</w:t>
      </w:r>
      <w:r>
        <w:tab/>
        <w:t>Void.</w:t>
      </w:r>
    </w:p>
    <w:p w14:paraId="511480CB" w14:textId="77777777" w:rsidR="008B45D8" w:rsidRDefault="008B45D8" w:rsidP="008B45D8">
      <w:pPr>
        <w:pStyle w:val="EX"/>
        <w:rPr>
          <w:i/>
          <w:iCs/>
        </w:rPr>
      </w:pPr>
      <w:r>
        <w:t>[23]</w:t>
      </w:r>
      <w:r>
        <w:tab/>
        <w:t>ANSI/J-STD-025-A: "Lawfully Authorized Electronic Surveillance".</w:t>
      </w:r>
    </w:p>
    <w:p w14:paraId="1A9DBB79" w14:textId="77777777" w:rsidR="008B45D8" w:rsidRDefault="008B45D8" w:rsidP="008B45D8">
      <w:pPr>
        <w:pStyle w:val="EX"/>
      </w:pPr>
      <w:bookmarkStart w:id="7" w:name="historyclause"/>
      <w:r>
        <w:t>[24]</w:t>
      </w:r>
      <w:r>
        <w:tab/>
        <w:t>ETSI TS 101 671: "Handover Interface for the lawful interception of telecommunications traffic".</w:t>
      </w:r>
    </w:p>
    <w:p w14:paraId="302DCEA0" w14:textId="77777777" w:rsidR="008B45D8" w:rsidRDefault="008B45D8" w:rsidP="008B45D8">
      <w:pPr>
        <w:pStyle w:val="EX"/>
      </w:pPr>
      <w:r>
        <w:t>[25]</w:t>
      </w:r>
      <w:r>
        <w:tab/>
        <w:t>3GPP TS 23.003: "3rd Generation Partnership Project; Technical Specification Group Core Network; Numbering, addressing, and identification".</w:t>
      </w:r>
    </w:p>
    <w:p w14:paraId="685C9668" w14:textId="77777777" w:rsidR="008B45D8" w:rsidRDefault="008B45D8" w:rsidP="008B45D8">
      <w:pPr>
        <w:pStyle w:val="EX"/>
      </w:pPr>
      <w:r>
        <w:t>[26]</w:t>
      </w:r>
      <w:r>
        <w:tab/>
        <w:t>IETF RFC 3261: "SIP: Session Initiation Protocol".</w:t>
      </w:r>
    </w:p>
    <w:p w14:paraId="4302FC28" w14:textId="77777777" w:rsidR="008B45D8" w:rsidRDefault="008B45D8" w:rsidP="008B45D8">
      <w:pPr>
        <w:pStyle w:val="EX"/>
      </w:pPr>
      <w:r>
        <w:t>[27]</w:t>
      </w:r>
      <w:r>
        <w:tab/>
        <w:t>IETF RFC 1006: "ISO Transport Service on top of the TCP".</w:t>
      </w:r>
    </w:p>
    <w:p w14:paraId="64906558" w14:textId="77777777" w:rsidR="008B45D8" w:rsidRDefault="008B45D8" w:rsidP="008B45D8">
      <w:pPr>
        <w:pStyle w:val="EX"/>
        <w:rPr>
          <w:i/>
          <w:iCs/>
        </w:rPr>
      </w:pPr>
      <w:r>
        <w:t>[28]</w:t>
      </w:r>
      <w:r>
        <w:tab/>
        <w:t>IETF RFC 2126: "ISO Transport Service on top of TCP (ITOT)".</w:t>
      </w:r>
    </w:p>
    <w:p w14:paraId="128CC081" w14:textId="77777777" w:rsidR="008B45D8" w:rsidRDefault="008B45D8" w:rsidP="008B45D8">
      <w:pPr>
        <w:pStyle w:val="EX"/>
      </w:pPr>
      <w:r>
        <w:t>[29]</w:t>
      </w:r>
      <w:r>
        <w:tab/>
        <w:t>ITU</w:t>
      </w:r>
      <w:r>
        <w:noBreakHyphen/>
        <w:t>T Recommendation Q.763: "Signalling System No. 7 - ISDN User Part formats and codes".</w:t>
      </w:r>
    </w:p>
    <w:p w14:paraId="3CC1DF0B" w14:textId="77777777" w:rsidR="008B45D8" w:rsidRDefault="008B45D8" w:rsidP="008B45D8">
      <w:pPr>
        <w:pStyle w:val="EX"/>
      </w:pPr>
      <w:r>
        <w:t>[30]</w:t>
      </w:r>
      <w:r>
        <w:tab/>
        <w:t>ETSI EN 300 356 (all parts): "Integrated Services Digital Network (ISDN); Signalling System No.7; ISDN User Part (ISUP) version 3 for the international interface".</w:t>
      </w:r>
    </w:p>
    <w:p w14:paraId="74967C17" w14:textId="77777777" w:rsidR="008B45D8" w:rsidRDefault="008B45D8" w:rsidP="008B45D8">
      <w:pPr>
        <w:pStyle w:val="EX"/>
      </w:pPr>
      <w:r>
        <w:t>[31]</w:t>
      </w:r>
      <w:r>
        <w:tab/>
        <w:t>ETSI EN 300 403-1 (V1.3.2): "Integrated Services Digital Network (ISDN); Digital Subscriber Signalling System No. one (DSS1) protocol; Signalling network layer for circuit-mode basic call control; Part 1: Protocol specification [ITU-T Recommendation Q.931 (1993), modified]".</w:t>
      </w:r>
    </w:p>
    <w:p w14:paraId="4C23690E" w14:textId="77777777" w:rsidR="008B45D8" w:rsidRPr="002A693F" w:rsidRDefault="008B45D8" w:rsidP="008B45D8">
      <w:pPr>
        <w:pStyle w:val="NO"/>
      </w:pPr>
      <w:r w:rsidRPr="002A693F">
        <w:t>NOTE 3:</w:t>
      </w:r>
      <w:r w:rsidRPr="002A693F">
        <w:tab/>
        <w:t>Reference [31] is specific, because ASN.1 parameter "release-Reason-Of-Intercepted-Call" has the following comment: "Release cause coded in [31] format". In case later version than the given one indicated for ISDN specification ETSI EN 300 403</w:t>
      </w:r>
      <w:r w:rsidRPr="002A693F">
        <w:noBreakHyphen/>
        <w:t>1 has modified format of the "release cause", keeping the reference version specific allows to take proper actions in later versions of this specification.</w:t>
      </w:r>
    </w:p>
    <w:p w14:paraId="05820ABE" w14:textId="77777777" w:rsidR="008B45D8" w:rsidRDefault="008B45D8" w:rsidP="008B45D8">
      <w:pPr>
        <w:pStyle w:val="EX"/>
      </w:pPr>
      <w:r>
        <w:t>[32] - [33]</w:t>
      </w:r>
      <w:r>
        <w:tab/>
        <w:t>Void</w:t>
      </w:r>
    </w:p>
    <w:p w14:paraId="68E2C787" w14:textId="77777777" w:rsidR="008B45D8" w:rsidRDefault="008B45D8" w:rsidP="008B45D8">
      <w:pPr>
        <w:pStyle w:val="EX"/>
      </w:pPr>
      <w:r>
        <w:t>[34]</w:t>
      </w:r>
      <w:r>
        <w:tab/>
        <w:t>ITU-T Recommendation Q.931: "ISDN user-network interface layer 3 specification for basic call control".</w:t>
      </w:r>
    </w:p>
    <w:p w14:paraId="5F0D8233" w14:textId="77777777" w:rsidR="008B45D8" w:rsidRDefault="008B45D8" w:rsidP="008B45D8">
      <w:pPr>
        <w:pStyle w:val="EX"/>
      </w:pPr>
      <w:r>
        <w:t>[35]</w:t>
      </w:r>
      <w:r>
        <w:tab/>
        <w:t>Void.</w:t>
      </w:r>
    </w:p>
    <w:p w14:paraId="2448B78B" w14:textId="77777777" w:rsidR="008B45D8" w:rsidRDefault="008B45D8" w:rsidP="008B45D8">
      <w:pPr>
        <w:pStyle w:val="EX"/>
      </w:pPr>
      <w:r>
        <w:t>[36]</w:t>
      </w:r>
      <w:r>
        <w:tab/>
        <w:t>Void.</w:t>
      </w:r>
    </w:p>
    <w:p w14:paraId="14B6213F" w14:textId="77777777" w:rsidR="008B45D8" w:rsidRDefault="008B45D8" w:rsidP="008B45D8">
      <w:pPr>
        <w:pStyle w:val="EX"/>
      </w:pPr>
      <w:r>
        <w:t>[37]</w:t>
      </w:r>
      <w:r>
        <w:tab/>
        <w:t>3GPP TS 23.032: "3rd Generation Partnership Project; Technical Specification Group Core Network; Universal Geographical Area Description (GAD)".</w:t>
      </w:r>
    </w:p>
    <w:p w14:paraId="2A2627E2" w14:textId="77777777" w:rsidR="008B45D8" w:rsidRDefault="008B45D8" w:rsidP="008B45D8">
      <w:pPr>
        <w:pStyle w:val="EX"/>
      </w:pPr>
      <w:r>
        <w:t>[38]</w:t>
      </w:r>
      <w:r>
        <w:tab/>
        <w:t>3GPP TR 21.905: "3rd Generation Partnership Project; Technical Specification Group Services and System Aspects; Vocabulary for 3GPP Specifications".</w:t>
      </w:r>
    </w:p>
    <w:p w14:paraId="14D4D335" w14:textId="77777777" w:rsidR="008B45D8" w:rsidRDefault="008B45D8" w:rsidP="008B45D8">
      <w:pPr>
        <w:pStyle w:val="EX"/>
      </w:pPr>
      <w:r>
        <w:t>[39]</w:t>
      </w:r>
      <w:r>
        <w:tab/>
        <w:t>ISO 3166-1: "Codes for the representation of names of countries and their subdivisions - Part 1: Country codes".</w:t>
      </w:r>
    </w:p>
    <w:p w14:paraId="43B76462" w14:textId="77777777" w:rsidR="008B45D8" w:rsidRDefault="008B45D8" w:rsidP="008B45D8">
      <w:pPr>
        <w:pStyle w:val="EX"/>
      </w:pPr>
      <w:r>
        <w:lastRenderedPageBreak/>
        <w:t>[40]</w:t>
      </w:r>
      <w:r>
        <w:tab/>
        <w:t>3GPP TS 23.228: "3rd Generation Partnership Project; Technical Specification Group Services and System Aspects; IP Multimedia Subsystem (IMS); Stage 2".</w:t>
      </w:r>
    </w:p>
    <w:p w14:paraId="6D92CC0E" w14:textId="77777777" w:rsidR="008B45D8" w:rsidRDefault="008B45D8" w:rsidP="008B45D8">
      <w:pPr>
        <w:pStyle w:val="EX"/>
      </w:pPr>
      <w:r>
        <w:t>[41]</w:t>
      </w:r>
      <w:r>
        <w:tab/>
        <w:t>3GPP TS 29.234: "3</w:t>
      </w:r>
      <w:r>
        <w:rPr>
          <w:vertAlign w:val="superscript"/>
        </w:rPr>
        <w:t>rd</w:t>
      </w:r>
      <w:r>
        <w:t xml:space="preserve"> Generation Partnership Project; Technical Specification Group Core Network and Terminals: 3GPP System to Wireless Local Area Network (WLAN) interworking; Stage 3".</w:t>
      </w:r>
    </w:p>
    <w:p w14:paraId="33AB27BA" w14:textId="77777777" w:rsidR="008B45D8" w:rsidRDefault="008B45D8" w:rsidP="008B45D8">
      <w:pPr>
        <w:pStyle w:val="EX"/>
      </w:pPr>
      <w:r>
        <w:t>[42]</w:t>
      </w:r>
      <w:r>
        <w:tab/>
        <w:t>3GPP TS 23.060: "3rd Generation Partnership Project; Technical Specification Group Services and System Aspects; General Packet Radio Service (GPRS); Service description".</w:t>
      </w:r>
    </w:p>
    <w:p w14:paraId="481FE11D" w14:textId="77777777" w:rsidR="008B45D8" w:rsidRDefault="008B45D8" w:rsidP="008B45D8">
      <w:pPr>
        <w:pStyle w:val="EX"/>
      </w:pPr>
      <w:r>
        <w:t>[43]</w:t>
      </w:r>
      <w:r>
        <w:tab/>
        <w:t>3GPP TS 23.234: "3rd Generation Partnership Project; Technical Specification Group Services and System Aspects; 3GPP system to Wireless Local Area Network (WLAN) Interworking; System Description".</w:t>
      </w:r>
    </w:p>
    <w:p w14:paraId="0A0BE783" w14:textId="77777777" w:rsidR="008B45D8" w:rsidRDefault="008B45D8" w:rsidP="008B45D8">
      <w:pPr>
        <w:pStyle w:val="EX"/>
      </w:pPr>
      <w:r>
        <w:rPr>
          <w:noProof/>
        </w:rPr>
        <w:t>[44]</w:t>
      </w:r>
      <w:r>
        <w:rPr>
          <w:noProof/>
        </w:rPr>
        <w:tab/>
      </w:r>
      <w:r>
        <w:t xml:space="preserve">3GPP TS 23.401: </w:t>
      </w:r>
      <w:r>
        <w:rPr>
          <w:noProof/>
        </w:rPr>
        <w:t>"3rd Generation Partnership Project;</w:t>
      </w:r>
      <w:r>
        <w:t xml:space="preserve"> Technical Specification Group Services and System Aspects; General Packet Radio Service (GPRS) enhancements for Evolved Universal Terrestrial Radio Access Network (E-UTRAN) access".</w:t>
      </w:r>
    </w:p>
    <w:p w14:paraId="05BD3521" w14:textId="77777777" w:rsidR="008B45D8" w:rsidRDefault="008B45D8" w:rsidP="008B45D8">
      <w:pPr>
        <w:pStyle w:val="EX"/>
      </w:pPr>
      <w:r>
        <w:t>[45]</w:t>
      </w:r>
      <w:r>
        <w:tab/>
        <w:t xml:space="preserve">3GPP TS 23.402: </w:t>
      </w:r>
      <w:r>
        <w:rPr>
          <w:noProof/>
        </w:rPr>
        <w:t>"</w:t>
      </w:r>
      <w:r>
        <w:t>3rd Generation Partnership Project; Technical Specification Group Services and System Aspects; Architecture enhancements for non-3GPP accesses</w:t>
      </w:r>
      <w:r>
        <w:rPr>
          <w:noProof/>
        </w:rPr>
        <w:t>"</w:t>
      </w:r>
      <w:r>
        <w:t>.</w:t>
      </w:r>
    </w:p>
    <w:p w14:paraId="46ABF0BB" w14:textId="77777777" w:rsidR="008B45D8" w:rsidRDefault="008B45D8" w:rsidP="008B45D8">
      <w:pPr>
        <w:pStyle w:val="EX"/>
      </w:pPr>
      <w:r>
        <w:t>[46]</w:t>
      </w:r>
      <w:r>
        <w:tab/>
        <w:t xml:space="preserve">3GPP TS 29.274: </w:t>
      </w:r>
      <w:r>
        <w:rPr>
          <w:noProof/>
        </w:rPr>
        <w:t>"</w:t>
      </w:r>
      <w:r>
        <w:t>3GPP Evolved Packet System (EPS); Evolved General Packet Radio Access (GPRS) Tunneling Protocol for Control Plane (GTPv2-C); Stage 3</w:t>
      </w:r>
      <w:r>
        <w:rPr>
          <w:noProof/>
        </w:rPr>
        <w:t>"</w:t>
      </w:r>
      <w:r>
        <w:t>.</w:t>
      </w:r>
    </w:p>
    <w:p w14:paraId="4D3F032F" w14:textId="77777777" w:rsidR="008B45D8" w:rsidRDefault="008B45D8" w:rsidP="008B45D8">
      <w:pPr>
        <w:pStyle w:val="EX"/>
      </w:pPr>
      <w:r>
        <w:t>[47]</w:t>
      </w:r>
      <w:r>
        <w:tab/>
        <w:t xml:space="preserve">3GPP TS 24.301: </w:t>
      </w:r>
      <w:r>
        <w:rPr>
          <w:noProof/>
        </w:rPr>
        <w:t>"</w:t>
      </w:r>
      <w:r>
        <w:t>Non-Access-Stratum (NAS) protocol for Evolved Packet System (EPS); Stage 3</w:t>
      </w:r>
      <w:r>
        <w:rPr>
          <w:noProof/>
        </w:rPr>
        <w:t>"</w:t>
      </w:r>
      <w:r>
        <w:t>.</w:t>
      </w:r>
    </w:p>
    <w:p w14:paraId="056A0655" w14:textId="77777777" w:rsidR="008B45D8" w:rsidRDefault="008B45D8" w:rsidP="008B45D8">
      <w:pPr>
        <w:pStyle w:val="EX"/>
      </w:pPr>
      <w:r>
        <w:t>[48]</w:t>
      </w:r>
      <w:r>
        <w:tab/>
        <w:t xml:space="preserve">3GPP TS 29.275: </w:t>
      </w:r>
      <w:r>
        <w:rPr>
          <w:noProof/>
        </w:rPr>
        <w:t>"</w:t>
      </w:r>
      <w:r>
        <w:t>Proxy Mobile IPv6 (PMIPv6) based Mobility and Tunneling protocols; Stage 3</w:t>
      </w:r>
      <w:r>
        <w:rPr>
          <w:noProof/>
        </w:rPr>
        <w:t>"</w:t>
      </w:r>
      <w:r>
        <w:t>.</w:t>
      </w:r>
    </w:p>
    <w:p w14:paraId="4F819FB4" w14:textId="77777777" w:rsidR="008B45D8" w:rsidRDefault="008B45D8" w:rsidP="008B45D8">
      <w:pPr>
        <w:pStyle w:val="EX"/>
      </w:pPr>
      <w:r>
        <w:t>[49]</w:t>
      </w:r>
      <w:r>
        <w:tab/>
        <w:t xml:space="preserve">3GPP TS 24.303: </w:t>
      </w:r>
      <w:r>
        <w:rPr>
          <w:noProof/>
        </w:rPr>
        <w:t>"</w:t>
      </w:r>
      <w:r>
        <w:t>Mobility management based on Dual-Stack Mobile IPv6; Stage 3</w:t>
      </w:r>
      <w:r>
        <w:rPr>
          <w:noProof/>
        </w:rPr>
        <w:t>"</w:t>
      </w:r>
      <w:r>
        <w:t>.</w:t>
      </w:r>
    </w:p>
    <w:p w14:paraId="3AD89867" w14:textId="77777777" w:rsidR="008B45D8" w:rsidRDefault="008B45D8" w:rsidP="008B45D8">
      <w:pPr>
        <w:pStyle w:val="EX"/>
      </w:pPr>
      <w:r>
        <w:t>[50]</w:t>
      </w:r>
      <w:r>
        <w:tab/>
        <w:t>(void)</w:t>
      </w:r>
    </w:p>
    <w:p w14:paraId="225B835B" w14:textId="77777777" w:rsidR="008B45D8" w:rsidRDefault="008B45D8" w:rsidP="008B45D8">
      <w:pPr>
        <w:pStyle w:val="EX"/>
      </w:pPr>
      <w:r>
        <w:t>[51]</w:t>
      </w:r>
      <w:r>
        <w:tab/>
        <w:t>(void)</w:t>
      </w:r>
    </w:p>
    <w:p w14:paraId="2BCB0F07" w14:textId="77777777" w:rsidR="008B45D8" w:rsidRDefault="008B45D8" w:rsidP="008B45D8">
      <w:pPr>
        <w:pStyle w:val="EX"/>
      </w:pPr>
      <w:r>
        <w:t>[52]</w:t>
      </w:r>
      <w:r>
        <w:tab/>
        <w:t xml:space="preserve">3GPP TS 24.147: </w:t>
      </w:r>
      <w:r>
        <w:rPr>
          <w:noProof/>
        </w:rPr>
        <w:t>"</w:t>
      </w:r>
      <w:r>
        <w:t>3rd Generation Partnership Project; Technical Specification Group Core Network and Terminals; Conferencing Using the IP Multimedia (IM) Core Network (CN) subsystem 3GPP Stage 3</w:t>
      </w:r>
      <w:r>
        <w:rPr>
          <w:noProof/>
        </w:rPr>
        <w:t>"</w:t>
      </w:r>
      <w:r>
        <w:t>.</w:t>
      </w:r>
    </w:p>
    <w:p w14:paraId="280C58A2" w14:textId="77777777" w:rsidR="008B45D8" w:rsidRDefault="008B45D8" w:rsidP="008B45D8">
      <w:pPr>
        <w:pStyle w:val="EX"/>
        <w:rPr>
          <w:noProof/>
        </w:rPr>
      </w:pPr>
      <w:r>
        <w:t>[53]</w:t>
      </w:r>
      <w:r>
        <w:tab/>
        <w:t xml:space="preserve">3GPP TS 29.273: </w:t>
      </w:r>
      <w:r>
        <w:rPr>
          <w:noProof/>
        </w:rPr>
        <w:t>"</w:t>
      </w:r>
      <w:r>
        <w:t>3</w:t>
      </w:r>
      <w:r>
        <w:rPr>
          <w:vertAlign w:val="superscript"/>
        </w:rPr>
        <w:t>rd</w:t>
      </w:r>
      <w:r>
        <w:t xml:space="preserve"> Generation Partnership Project; Technical Specification Group Core Network and Terminals; Evolved Packet System (EPS); 3GPP EPS AAA interfaces</w:t>
      </w:r>
      <w:r>
        <w:rPr>
          <w:noProof/>
        </w:rPr>
        <w:t>".</w:t>
      </w:r>
    </w:p>
    <w:p w14:paraId="7CB11790" w14:textId="77777777" w:rsidR="008B45D8" w:rsidRDefault="008B45D8" w:rsidP="008B45D8">
      <w:pPr>
        <w:pStyle w:val="EX"/>
        <w:rPr>
          <w:noProof/>
        </w:rPr>
      </w:pPr>
      <w:r>
        <w:rPr>
          <w:noProof/>
        </w:rPr>
        <w:t>[54]</w:t>
      </w:r>
      <w:r>
        <w:rPr>
          <w:noProof/>
        </w:rPr>
        <w:tab/>
      </w:r>
      <w:r>
        <w:t xml:space="preserve">3GPP TS 33.328: </w:t>
      </w:r>
      <w:r>
        <w:rPr>
          <w:noProof/>
        </w:rPr>
        <w:t>"</w:t>
      </w:r>
      <w:r>
        <w:t>3</w:t>
      </w:r>
      <w:r>
        <w:rPr>
          <w:vertAlign w:val="superscript"/>
        </w:rPr>
        <w:t>rd</w:t>
      </w:r>
      <w:r>
        <w:t xml:space="preserve"> Generation Partnership Project; Technical Specification Group Services and System Aspects; IP Multimedia Subsystem (IMS) media plane security</w:t>
      </w:r>
      <w:r>
        <w:rPr>
          <w:noProof/>
        </w:rPr>
        <w:t>".</w:t>
      </w:r>
    </w:p>
    <w:p w14:paraId="30E1F1EA" w14:textId="77777777" w:rsidR="008B45D8" w:rsidRDefault="008B45D8" w:rsidP="008B45D8">
      <w:pPr>
        <w:pStyle w:val="EX"/>
      </w:pPr>
      <w:r>
        <w:rPr>
          <w:noProof/>
        </w:rPr>
        <w:t>[55]</w:t>
      </w:r>
      <w:r>
        <w:rPr>
          <w:noProof/>
        </w:rPr>
        <w:tab/>
      </w:r>
      <w:r>
        <w:t>ATIS-0700005 "Lawfully Authorized Electronic Surveillance (LAES) for 3GPP IMS-based VoIP and other Multimedia Services".</w:t>
      </w:r>
    </w:p>
    <w:p w14:paraId="670A688F" w14:textId="77777777" w:rsidR="008B45D8" w:rsidRDefault="008B45D8" w:rsidP="008B45D8">
      <w:pPr>
        <w:pStyle w:val="EX"/>
        <w:rPr>
          <w:noProof/>
        </w:rPr>
      </w:pPr>
      <w:r>
        <w:t>[56]</w:t>
      </w:r>
      <w:r>
        <w:tab/>
        <w:t xml:space="preserve">3GPP TS 29.212: </w:t>
      </w:r>
      <w:r>
        <w:rPr>
          <w:noProof/>
        </w:rPr>
        <w:t>"3rd Generation Partnership Project; Technical Specification Group Core Network and Terminals; Policy and Charging Control(PCC); Reference points".</w:t>
      </w:r>
    </w:p>
    <w:p w14:paraId="155A2BE4" w14:textId="77777777" w:rsidR="008B45D8" w:rsidRDefault="008B45D8" w:rsidP="008B45D8">
      <w:pPr>
        <w:pStyle w:val="EX"/>
      </w:pPr>
      <w:r>
        <w:t>[57]</w:t>
      </w:r>
      <w:r>
        <w:tab/>
      </w:r>
      <w:r>
        <w:rPr>
          <w:noProof/>
        </w:rPr>
        <w:t>Void</w:t>
      </w:r>
      <w:r>
        <w:t>.</w:t>
      </w:r>
    </w:p>
    <w:p w14:paraId="3F52798F" w14:textId="77777777" w:rsidR="008B45D8" w:rsidRDefault="008B45D8" w:rsidP="008B45D8">
      <w:pPr>
        <w:pStyle w:val="EX"/>
      </w:pPr>
      <w:r>
        <w:t>[58]</w:t>
      </w:r>
      <w:r>
        <w:tab/>
        <w:t>IETF RFC 4217: "Securing FTP with TLS".</w:t>
      </w:r>
    </w:p>
    <w:p w14:paraId="5A0E3179" w14:textId="77777777" w:rsidR="008B45D8" w:rsidRDefault="008B45D8" w:rsidP="008B45D8">
      <w:pPr>
        <w:pStyle w:val="EX"/>
        <w:rPr>
          <w:noProof/>
        </w:rPr>
      </w:pPr>
      <w:r>
        <w:t>[59]</w:t>
      </w:r>
      <w:r>
        <w:tab/>
        <w:t xml:space="preserve">3GPP TS 29.272: </w:t>
      </w:r>
      <w:r>
        <w:rPr>
          <w:noProof/>
        </w:rPr>
        <w:t>"3rd Generation Partnership Project; Technical Specification Group Core Network and Terminals; Evolved Packet System (EPS); Mobility Management Entity (MME) and Serving GPRS Support Node (SGSN) related interfaces based on Diameter protocol".</w:t>
      </w:r>
    </w:p>
    <w:p w14:paraId="6D8CD695" w14:textId="77777777" w:rsidR="008B45D8" w:rsidRDefault="008B45D8" w:rsidP="008B45D8">
      <w:pPr>
        <w:pStyle w:val="EX"/>
        <w:rPr>
          <w:noProof/>
        </w:rPr>
      </w:pPr>
      <w:r>
        <w:rPr>
          <w:noProof/>
        </w:rPr>
        <w:t>[60]</w:t>
      </w:r>
      <w:r>
        <w:rPr>
          <w:noProof/>
        </w:rPr>
        <w:tab/>
        <w:t>3GPP TS 33.310: "</w:t>
      </w:r>
      <w:r>
        <w:t>3rd Generation Partnership Project; Technical Specification Group Services and System Aspects; Network Domain Security (NDS); Authentication Framework (AF)</w:t>
      </w:r>
      <w:r>
        <w:rPr>
          <w:noProof/>
        </w:rPr>
        <w:t>"</w:t>
      </w:r>
      <w:r>
        <w:t>.</w:t>
      </w:r>
    </w:p>
    <w:p w14:paraId="4F10F3FC" w14:textId="77777777" w:rsidR="008B45D8" w:rsidRDefault="008B45D8" w:rsidP="008B45D8">
      <w:pPr>
        <w:pStyle w:val="EX"/>
        <w:rPr>
          <w:noProof/>
        </w:rPr>
      </w:pPr>
      <w:r>
        <w:t>[61]</w:t>
      </w:r>
      <w:r>
        <w:tab/>
        <w:t xml:space="preserve">IETF RFC 6043: "MIKEY-TICKET: Ticket-Based Modes of Key Distribution in Multimedia Internet KEYing (MIKEY)", available at </w:t>
      </w:r>
      <w:hyperlink r:id="rId13" w:history="1">
        <w:r>
          <w:rPr>
            <w:rStyle w:val="Hyperlink"/>
          </w:rPr>
          <w:t>www.ietf.org</w:t>
        </w:r>
      </w:hyperlink>
    </w:p>
    <w:p w14:paraId="586CED14" w14:textId="77777777" w:rsidR="008B45D8" w:rsidRDefault="008B45D8" w:rsidP="008B45D8">
      <w:pPr>
        <w:pStyle w:val="EX"/>
        <w:rPr>
          <w:noProof/>
        </w:rPr>
      </w:pPr>
      <w:r>
        <w:rPr>
          <w:noProof/>
        </w:rPr>
        <w:lastRenderedPageBreak/>
        <w:t>[62]</w:t>
      </w:r>
      <w:r>
        <w:rPr>
          <w:noProof/>
        </w:rPr>
        <w:tab/>
        <w:t>3GPP TS 25.413: "UTRAN Iu interface Radio Access Network Application Part (RANAP) signalling".</w:t>
      </w:r>
    </w:p>
    <w:p w14:paraId="65CFECA2" w14:textId="77777777" w:rsidR="008B45D8" w:rsidRDefault="008B45D8" w:rsidP="008B45D8">
      <w:pPr>
        <w:pStyle w:val="EX"/>
      </w:pPr>
      <w:r>
        <w:t>[63]</w:t>
      </w:r>
      <w:r>
        <w:tab/>
        <w:t>3GPP TS 29.279: "Mobile IPv4 (MIPv4) based mobility protocols; Stage 3".</w:t>
      </w:r>
    </w:p>
    <w:p w14:paraId="74B5F0EB" w14:textId="77777777" w:rsidR="008B45D8" w:rsidRDefault="008B45D8" w:rsidP="008B45D8">
      <w:pPr>
        <w:pStyle w:val="EX"/>
      </w:pPr>
      <w:r>
        <w:t>[64]</w:t>
      </w:r>
      <w:r>
        <w:tab/>
        <w:t xml:space="preserve">3GPP TS 29.118: "Mobility Management Entity (MME) </w:t>
      </w:r>
      <w:r w:rsidR="00195D92">
        <w:t>-</w:t>
      </w:r>
      <w:r>
        <w:t>Visitor Location Register (VLR) SGs interface specification"</w:t>
      </w:r>
    </w:p>
    <w:p w14:paraId="02E8610F" w14:textId="77777777" w:rsidR="008B45D8" w:rsidRDefault="008B45D8" w:rsidP="008B45D8">
      <w:pPr>
        <w:pStyle w:val="EX"/>
      </w:pPr>
      <w:r>
        <w:t>[65]</w:t>
      </w:r>
      <w:r>
        <w:tab/>
        <w:t>ANSI/J-STD-025-B: "Lawfully Authorized Electronic Surveillance", July 17, 2006.</w:t>
      </w:r>
    </w:p>
    <w:p w14:paraId="27E02F54" w14:textId="77777777" w:rsidR="008B45D8" w:rsidRDefault="008B45D8" w:rsidP="008B45D8">
      <w:pPr>
        <w:pStyle w:val="EX"/>
      </w:pPr>
      <w:r>
        <w:t>[66]</w:t>
      </w:r>
      <w:r>
        <w:tab/>
        <w:t>3GPP TS 24.007: "Mobile Radio Interface Signalling Layer 3; General Aspects".</w:t>
      </w:r>
    </w:p>
    <w:p w14:paraId="5E8469CE" w14:textId="77777777" w:rsidR="008B45D8" w:rsidRDefault="008B45D8" w:rsidP="008B45D8">
      <w:pPr>
        <w:pStyle w:val="EX"/>
      </w:pPr>
      <w:r>
        <w:t>[67]</w:t>
      </w:r>
      <w:r>
        <w:tab/>
        <w:t>IETF RFC 3966: "The Tel URIs for Telephone Numbers", December, 2004.</w:t>
      </w:r>
    </w:p>
    <w:p w14:paraId="18DBEED6" w14:textId="77777777" w:rsidR="008B45D8" w:rsidRPr="00750150" w:rsidRDefault="008B45D8" w:rsidP="008B45D8">
      <w:pPr>
        <w:pStyle w:val="EX"/>
      </w:pPr>
      <w:r w:rsidRPr="00750150">
        <w:t>[68]</w:t>
      </w:r>
      <w:r w:rsidRPr="00750150">
        <w:tab/>
        <w:t xml:space="preserve">IETF RFC 791: </w:t>
      </w:r>
      <w:r>
        <w:t>"</w:t>
      </w:r>
      <w:r w:rsidRPr="00750150">
        <w:t>Internet Protocol</w:t>
      </w:r>
      <w:r>
        <w:t>"</w:t>
      </w:r>
    </w:p>
    <w:p w14:paraId="486649E7" w14:textId="77777777" w:rsidR="008B45D8" w:rsidRDefault="008B45D8" w:rsidP="008B45D8">
      <w:pPr>
        <w:pStyle w:val="EX"/>
      </w:pPr>
      <w:r>
        <w:t>[69]</w:t>
      </w:r>
      <w:r>
        <w:tab/>
        <w:t>IETF RFC 2460: "Internet Protocol, Version 6 (IPv6) Specification".</w:t>
      </w:r>
    </w:p>
    <w:p w14:paraId="172E0BAC" w14:textId="77777777" w:rsidR="008B45D8" w:rsidRDefault="008B45D8" w:rsidP="008B45D8">
      <w:pPr>
        <w:pStyle w:val="EX"/>
      </w:pPr>
      <w:r>
        <w:t>[70]</w:t>
      </w:r>
      <w:r>
        <w:tab/>
        <w:t>IEFT RFC 3697: "IPv6 Flow Label Specification".</w:t>
      </w:r>
    </w:p>
    <w:p w14:paraId="5C827669" w14:textId="77777777" w:rsidR="008B45D8" w:rsidRPr="00BB20B8" w:rsidRDefault="008B45D8" w:rsidP="008B45D8">
      <w:pPr>
        <w:pStyle w:val="EX"/>
        <w:rPr>
          <w:lang w:val="en-US"/>
        </w:rPr>
      </w:pPr>
      <w:r w:rsidRPr="00E36F0E">
        <w:rPr>
          <w:lang w:val="en-US"/>
        </w:rPr>
        <w:t>[</w:t>
      </w:r>
      <w:r>
        <w:rPr>
          <w:lang w:val="en-US"/>
        </w:rPr>
        <w:t>71</w:t>
      </w:r>
      <w:r w:rsidRPr="00E36F0E">
        <w:rPr>
          <w:lang w:val="en-US"/>
        </w:rPr>
        <w:t>]</w:t>
      </w:r>
      <w:r w:rsidRPr="00E36F0E">
        <w:rPr>
          <w:lang w:val="en-US"/>
        </w:rPr>
        <w:tab/>
      </w:r>
      <w:r w:rsidRPr="00E36F0E">
        <w:t>IETF RFC 4776</w:t>
      </w:r>
      <w:r>
        <w:t>:</w:t>
      </w:r>
      <w:r w:rsidRPr="00E36F0E">
        <w:t xml:space="preserve"> </w:t>
      </w:r>
      <w:r>
        <w:rPr>
          <w:lang w:val="en-US"/>
        </w:rPr>
        <w:t>"</w:t>
      </w:r>
      <w:r w:rsidRPr="009C1067">
        <w:t>Dynamic Host Configuration Protocol (DHCPv4 and DHCPv6) Option</w:t>
      </w:r>
      <w:r w:rsidRPr="009C1067">
        <w:rPr>
          <w:lang w:val="en-US"/>
        </w:rPr>
        <w:t xml:space="preserve"> for Civic Addresses Configuration Information</w:t>
      </w:r>
      <w:r>
        <w:rPr>
          <w:lang w:val="en-US"/>
        </w:rPr>
        <w:t>"</w:t>
      </w:r>
      <w:r w:rsidRPr="00BB20B8">
        <w:rPr>
          <w:lang w:val="en-US"/>
        </w:rPr>
        <w:t>.</w:t>
      </w:r>
    </w:p>
    <w:p w14:paraId="14058B70" w14:textId="77777777" w:rsidR="008B45D8" w:rsidRDefault="008B45D8" w:rsidP="008B45D8">
      <w:pPr>
        <w:pStyle w:val="EX"/>
        <w:rPr>
          <w:lang w:val="en-US"/>
        </w:rPr>
      </w:pPr>
      <w:r w:rsidRPr="00152DA2">
        <w:rPr>
          <w:lang w:val="en-US"/>
        </w:rPr>
        <w:t>[</w:t>
      </w:r>
      <w:r>
        <w:rPr>
          <w:lang w:val="en-US"/>
        </w:rPr>
        <w:t>72</w:t>
      </w:r>
      <w:r w:rsidRPr="00152DA2">
        <w:rPr>
          <w:lang w:val="en-US"/>
        </w:rPr>
        <w:t>]</w:t>
      </w:r>
      <w:r w:rsidRPr="00152DA2">
        <w:rPr>
          <w:lang w:val="en-US"/>
        </w:rPr>
        <w:tab/>
        <w:t xml:space="preserve">IETF RFC </w:t>
      </w:r>
      <w:r w:rsidRPr="00913ADE">
        <w:rPr>
          <w:lang w:val="en-US"/>
        </w:rPr>
        <w:t xml:space="preserve">5139: </w:t>
      </w:r>
      <w:r>
        <w:rPr>
          <w:lang w:val="en-US"/>
        </w:rPr>
        <w:t>"</w:t>
      </w:r>
      <w:r w:rsidRPr="00913ADE">
        <w:rPr>
          <w:lang w:val="en-US"/>
        </w:rPr>
        <w:t xml:space="preserve">Revised Civic Location Format for </w:t>
      </w:r>
      <w:r w:rsidRPr="00E36F0E">
        <w:t>Presence Information Data Format Location Object (PIDF-LO)</w:t>
      </w:r>
      <w:r>
        <w:rPr>
          <w:lang w:val="en-US"/>
        </w:rPr>
        <w:t>"</w:t>
      </w:r>
      <w:r w:rsidRPr="00E36F0E">
        <w:rPr>
          <w:lang w:val="en-US"/>
        </w:rPr>
        <w:t>.</w:t>
      </w:r>
    </w:p>
    <w:p w14:paraId="33C313BE" w14:textId="77777777" w:rsidR="008B45D8" w:rsidRPr="00E36F0E" w:rsidRDefault="008B45D8" w:rsidP="008B45D8">
      <w:pPr>
        <w:pStyle w:val="EX"/>
        <w:rPr>
          <w:rFonts w:eastAsia="Arial"/>
          <w:lang w:val="en-US"/>
        </w:rPr>
      </w:pPr>
      <w:r w:rsidRPr="00E36F0E">
        <w:rPr>
          <w:rFonts w:eastAsia="Arial"/>
          <w:lang w:val="en-US"/>
        </w:rPr>
        <w:t>[</w:t>
      </w:r>
      <w:r>
        <w:rPr>
          <w:rFonts w:eastAsia="Arial"/>
          <w:lang w:val="en-US"/>
        </w:rPr>
        <w:t>73</w:t>
      </w:r>
      <w:r w:rsidRPr="00E36F0E">
        <w:rPr>
          <w:rFonts w:eastAsia="Arial"/>
          <w:lang w:val="en-US"/>
        </w:rPr>
        <w:t>]</w:t>
      </w:r>
      <w:r w:rsidRPr="00E36F0E">
        <w:rPr>
          <w:rFonts w:eastAsia="Arial"/>
          <w:lang w:val="en-US"/>
        </w:rPr>
        <w:tab/>
        <w:t>ISO.3166-2</w:t>
      </w:r>
      <w:r>
        <w:rPr>
          <w:rFonts w:eastAsia="Arial"/>
          <w:lang w:val="en-US"/>
        </w:rPr>
        <w:t>:</w:t>
      </w:r>
      <w:r w:rsidRPr="00E36F0E">
        <w:rPr>
          <w:rFonts w:eastAsia="Arial"/>
          <w:lang w:val="en-US"/>
        </w:rPr>
        <w:t xml:space="preserve"> International Organization for Standardization, </w:t>
      </w:r>
      <w:r>
        <w:rPr>
          <w:rFonts w:eastAsia="Arial"/>
          <w:lang w:val="en-US"/>
        </w:rPr>
        <w:t>"</w:t>
      </w:r>
      <w:r w:rsidRPr="00E36F0E">
        <w:rPr>
          <w:rFonts w:eastAsia="Arial"/>
          <w:lang w:val="en-US"/>
        </w:rPr>
        <w:t>Codes for the representation of names of countries and their subdivisions - Part 2: Country subdivision code</w:t>
      </w:r>
      <w:r>
        <w:rPr>
          <w:rFonts w:eastAsia="Arial"/>
          <w:lang w:val="en-US"/>
        </w:rPr>
        <w:t>"</w:t>
      </w:r>
      <w:r w:rsidRPr="00E36F0E">
        <w:rPr>
          <w:rFonts w:eastAsia="Arial"/>
          <w:lang w:val="en-US"/>
        </w:rPr>
        <w:t>.</w:t>
      </w:r>
    </w:p>
    <w:p w14:paraId="5DD92182" w14:textId="77777777" w:rsidR="008B45D8" w:rsidRPr="00152DA2" w:rsidRDefault="008B45D8" w:rsidP="008B45D8">
      <w:pPr>
        <w:pStyle w:val="EX"/>
      </w:pPr>
      <w:r w:rsidRPr="009C1067">
        <w:rPr>
          <w:rFonts w:eastAsia="Arial"/>
          <w:lang w:val="en-US"/>
        </w:rPr>
        <w:t>[</w:t>
      </w:r>
      <w:r>
        <w:rPr>
          <w:rFonts w:eastAsia="Arial"/>
          <w:lang w:val="en-US"/>
        </w:rPr>
        <w:t>74</w:t>
      </w:r>
      <w:r w:rsidRPr="009C1067">
        <w:rPr>
          <w:rFonts w:eastAsia="Arial"/>
          <w:lang w:val="en-US"/>
        </w:rPr>
        <w:t>]</w:t>
      </w:r>
      <w:r w:rsidRPr="009C1067">
        <w:rPr>
          <w:rFonts w:eastAsia="Arial"/>
          <w:lang w:val="en-US"/>
        </w:rPr>
        <w:tab/>
        <w:t>UPS SB42-4</w:t>
      </w:r>
      <w:r>
        <w:rPr>
          <w:rFonts w:eastAsia="Arial"/>
          <w:lang w:val="en-US"/>
        </w:rPr>
        <w:t>:</w:t>
      </w:r>
      <w:r w:rsidRPr="009C1067">
        <w:rPr>
          <w:rFonts w:eastAsia="Arial"/>
          <w:lang w:val="en-US"/>
        </w:rPr>
        <w:t xml:space="preserve"> </w:t>
      </w:r>
      <w:r w:rsidRPr="00BB20B8">
        <w:rPr>
          <w:lang w:val="en-US"/>
        </w:rPr>
        <w:t xml:space="preserve">Universal Postal Union (UPU), </w:t>
      </w:r>
      <w:r>
        <w:rPr>
          <w:lang w:val="en-US"/>
        </w:rPr>
        <w:t>"</w:t>
      </w:r>
      <w:r w:rsidRPr="00BB20B8">
        <w:rPr>
          <w:lang w:val="en-US"/>
        </w:rPr>
        <w:t>International Postal Address Components and Templates</w:t>
      </w:r>
      <w:r>
        <w:rPr>
          <w:lang w:val="en-US"/>
        </w:rPr>
        <w:t>"</w:t>
      </w:r>
      <w:r w:rsidRPr="00BB20B8">
        <w:rPr>
          <w:lang w:val="en-US"/>
        </w:rPr>
        <w:t>.</w:t>
      </w:r>
    </w:p>
    <w:p w14:paraId="6DE76EFC" w14:textId="77777777" w:rsidR="008B45D8" w:rsidRDefault="008B45D8" w:rsidP="008B45D8">
      <w:pPr>
        <w:pStyle w:val="EX"/>
        <w:rPr>
          <w:lang w:val="en-US"/>
        </w:rPr>
      </w:pPr>
      <w:r w:rsidRPr="00152DA2">
        <w:rPr>
          <w:rFonts w:eastAsia="Arial"/>
          <w:lang w:val="en-US"/>
        </w:rPr>
        <w:t>[</w:t>
      </w:r>
      <w:r>
        <w:rPr>
          <w:rFonts w:eastAsia="Arial"/>
          <w:lang w:val="en-US"/>
        </w:rPr>
        <w:t>75</w:t>
      </w:r>
      <w:r w:rsidRPr="00152DA2">
        <w:rPr>
          <w:rFonts w:eastAsia="Arial"/>
          <w:lang w:val="en-US"/>
        </w:rPr>
        <w:t>]</w:t>
      </w:r>
      <w:r w:rsidRPr="00152DA2">
        <w:rPr>
          <w:rFonts w:eastAsia="Arial"/>
          <w:lang w:val="en-US"/>
        </w:rPr>
        <w:tab/>
        <w:t>ISO 639-1:2002</w:t>
      </w:r>
      <w:r>
        <w:rPr>
          <w:rFonts w:eastAsia="Arial"/>
          <w:lang w:val="en-US"/>
        </w:rPr>
        <w:t xml:space="preserve">: </w:t>
      </w:r>
      <w:r>
        <w:rPr>
          <w:lang w:val="en-US"/>
        </w:rPr>
        <w:t>"</w:t>
      </w:r>
      <w:r w:rsidRPr="00152DA2">
        <w:rPr>
          <w:rFonts w:eastAsia="Arial"/>
          <w:lang w:val="en-US"/>
        </w:rPr>
        <w:t>Codes for the representation of names of languages -- Part 1:</w:t>
      </w:r>
      <w:r>
        <w:rPr>
          <w:rFonts w:eastAsia="Arial"/>
          <w:lang w:val="en-US"/>
        </w:rPr>
        <w:t xml:space="preserve"> </w:t>
      </w:r>
      <w:r w:rsidRPr="00152DA2">
        <w:rPr>
          <w:rFonts w:eastAsia="Arial"/>
          <w:lang w:val="en-US"/>
        </w:rPr>
        <w:t>Alpha-2 code</w:t>
      </w:r>
      <w:r>
        <w:rPr>
          <w:lang w:val="en-US"/>
        </w:rPr>
        <w:t>".</w:t>
      </w:r>
    </w:p>
    <w:p w14:paraId="6299B5ED" w14:textId="77777777" w:rsidR="008B45D8" w:rsidRDefault="008B45D8" w:rsidP="008B45D8">
      <w:pPr>
        <w:pStyle w:val="EX"/>
      </w:pPr>
      <w:r w:rsidRPr="00BE5340">
        <w:t>[</w:t>
      </w:r>
      <w:r>
        <w:t>76</w:t>
      </w:r>
      <w:r w:rsidRPr="00BE5340">
        <w:t>]</w:t>
      </w:r>
      <w:r w:rsidRPr="00BE5340">
        <w:tab/>
      </w:r>
      <w:r w:rsidRPr="00A964D2">
        <w:t>3GPP TS</w:t>
      </w:r>
      <w:r>
        <w:t> 24.229: "</w:t>
      </w:r>
      <w:r w:rsidRPr="00BE5340">
        <w:t>IP multimedia call control protocol based on Session Initiation Protocol (SIP) and Session Description Protocol (SDP); Stage 3</w:t>
      </w:r>
      <w:r>
        <w:t>".</w:t>
      </w:r>
    </w:p>
    <w:p w14:paraId="3DE53305" w14:textId="77777777" w:rsidR="008B45D8" w:rsidRDefault="008B45D8" w:rsidP="008B45D8">
      <w:pPr>
        <w:pStyle w:val="EX"/>
      </w:pPr>
      <w:r>
        <w:rPr>
          <w:lang w:val="en-US"/>
        </w:rPr>
        <w:t>[77]</w:t>
      </w:r>
      <w:r>
        <w:rPr>
          <w:lang w:val="en-US"/>
        </w:rPr>
        <w:tab/>
      </w:r>
      <w:r w:rsidRPr="00F51862">
        <w:t>3GPP TS</w:t>
      </w:r>
      <w:r>
        <w:t> 24.623: "</w:t>
      </w:r>
      <w:r w:rsidRPr="00CE7197">
        <w:t>Technical Specification Group Core Network and Terminals;</w:t>
      </w:r>
      <w:r>
        <w:t xml:space="preserve"> </w:t>
      </w:r>
      <w:r w:rsidRPr="00CE7197">
        <w:t>Extensible Markup Language (XML) Configuration Access Protocol (XCAP) over the Ut interface for Manipulating Supplementary Services</w:t>
      </w:r>
      <w:r>
        <w:t>".</w:t>
      </w:r>
    </w:p>
    <w:p w14:paraId="1CE30C34" w14:textId="77777777" w:rsidR="008B45D8" w:rsidRDefault="008B45D8" w:rsidP="008B45D8">
      <w:pPr>
        <w:pStyle w:val="EX"/>
        <w:rPr>
          <w:lang w:val="en-US"/>
        </w:rPr>
      </w:pPr>
      <w:r>
        <w:t>[78]</w:t>
      </w:r>
      <w:r>
        <w:tab/>
        <w:t xml:space="preserve">3GPP </w:t>
      </w:r>
      <w:r>
        <w:rPr>
          <w:lang w:val="en-US"/>
        </w:rPr>
        <w:t>TS 22.173: "</w:t>
      </w:r>
      <w:r w:rsidRPr="0091032B">
        <w:rPr>
          <w:lang w:val="en-US"/>
        </w:rPr>
        <w:t>IP Multimedia Core Network Subsystem (IMS) Multimedia Telephony Service and supplementary services; Stage 1</w:t>
      </w:r>
      <w:r>
        <w:rPr>
          <w:lang w:val="en-US"/>
        </w:rPr>
        <w:t>".</w:t>
      </w:r>
    </w:p>
    <w:p w14:paraId="4D57E202" w14:textId="77777777" w:rsidR="008B45D8" w:rsidRDefault="008B45D8" w:rsidP="008B45D8">
      <w:pPr>
        <w:pStyle w:val="EX"/>
      </w:pPr>
      <w:r w:rsidRPr="00BD038E">
        <w:t>[</w:t>
      </w:r>
      <w:r>
        <w:t>79</w:t>
      </w:r>
      <w:r w:rsidRPr="00BD038E">
        <w:t>]</w:t>
      </w:r>
      <w:r w:rsidRPr="00BD038E">
        <w:tab/>
      </w:r>
      <w:r>
        <w:t>3GPP TS 24.109: "</w:t>
      </w:r>
      <w:r w:rsidRPr="00417769">
        <w:t>Universal Mobile Telecommunications System (UMTS); Bootstrapping interface (Ub) and network application function i</w:t>
      </w:r>
      <w:r>
        <w:t>nterface (Ua); Protocol details"</w:t>
      </w:r>
      <w:r w:rsidRPr="00417769">
        <w:t>.</w:t>
      </w:r>
    </w:p>
    <w:p w14:paraId="3F864CA1" w14:textId="77777777" w:rsidR="008B45D8" w:rsidRDefault="008B45D8" w:rsidP="008B45D8">
      <w:pPr>
        <w:pStyle w:val="EX"/>
      </w:pPr>
      <w:r>
        <w:t>[80]</w:t>
      </w:r>
      <w:r>
        <w:tab/>
        <w:t>IETF RFC 4825:"The Extensible Markup Language (XML) Configuration Access Protocol (XCAP)".</w:t>
      </w:r>
    </w:p>
    <w:p w14:paraId="1E369787" w14:textId="77777777" w:rsidR="008B45D8" w:rsidRDefault="008B45D8" w:rsidP="008B45D8">
      <w:pPr>
        <w:pStyle w:val="EX"/>
        <w:rPr>
          <w:noProof/>
        </w:rPr>
      </w:pPr>
      <w:r>
        <w:rPr>
          <w:noProof/>
        </w:rPr>
        <w:t>[81]</w:t>
      </w:r>
      <w:r>
        <w:rPr>
          <w:noProof/>
        </w:rPr>
        <w:tab/>
        <w:t>IETF RFC 7254: "A Uniform Resource Name Namespace for the Global System for Mobile Communications Association (GSMA) and the International Mobile station Equipment Identity (IMEI)"</w:t>
      </w:r>
    </w:p>
    <w:p w14:paraId="2F5FE41F" w14:textId="77777777" w:rsidR="008B45D8" w:rsidRDefault="008B45D8" w:rsidP="008B45D8">
      <w:pPr>
        <w:pStyle w:val="EX"/>
      </w:pPr>
      <w:r>
        <w:t>[82]</w:t>
      </w:r>
      <w:r>
        <w:tab/>
        <w:t>IETF RFC 7255: "Using the International Mobile station Equipment Identity (IMEI) Uniform Resource Name (URN) as an Instance ID".</w:t>
      </w:r>
    </w:p>
    <w:p w14:paraId="0CBF3715" w14:textId="77777777" w:rsidR="008B45D8" w:rsidRDefault="008B45D8" w:rsidP="008B45D8">
      <w:pPr>
        <w:pStyle w:val="EX"/>
        <w:rPr>
          <w:noProof/>
        </w:rPr>
      </w:pPr>
      <w:r>
        <w:rPr>
          <w:noProof/>
        </w:rPr>
        <w:t>[83]</w:t>
      </w:r>
      <w:r>
        <w:rPr>
          <w:noProof/>
        </w:rPr>
        <w:tab/>
        <w:t>3GPP TS 22.468: "</w:t>
      </w:r>
      <w:r w:rsidRPr="008D7965">
        <w:rPr>
          <w:noProof/>
        </w:rPr>
        <w:t>Group Communication System Enablers for LTE (GCSE_LTE)</w:t>
      </w:r>
      <w:r>
        <w:rPr>
          <w:noProof/>
        </w:rPr>
        <w:t>".</w:t>
      </w:r>
    </w:p>
    <w:p w14:paraId="1EB0CE7D" w14:textId="77777777" w:rsidR="008B45D8" w:rsidRDefault="008B45D8" w:rsidP="008B45D8">
      <w:pPr>
        <w:pStyle w:val="EX"/>
        <w:rPr>
          <w:noProof/>
        </w:rPr>
      </w:pPr>
      <w:r>
        <w:rPr>
          <w:noProof/>
        </w:rPr>
        <w:t>[84]</w:t>
      </w:r>
      <w:r>
        <w:rPr>
          <w:noProof/>
        </w:rPr>
        <w:tab/>
        <w:t>3GPP TS 23.468</w:t>
      </w:r>
      <w:r w:rsidRPr="00915D7A">
        <w:rPr>
          <w:noProof/>
        </w:rPr>
        <w:t xml:space="preserve">: </w:t>
      </w:r>
      <w:r>
        <w:rPr>
          <w:noProof/>
        </w:rPr>
        <w:t>"</w:t>
      </w:r>
      <w:r w:rsidRPr="008D7965">
        <w:rPr>
          <w:noProof/>
        </w:rPr>
        <w:t>Group Communication System Enablers for LTE (GCSE_LTE); Stage 2</w:t>
      </w:r>
      <w:r>
        <w:rPr>
          <w:noProof/>
        </w:rPr>
        <w:t>".</w:t>
      </w:r>
    </w:p>
    <w:p w14:paraId="7FEE4B2D" w14:textId="77777777" w:rsidR="008B45D8" w:rsidRDefault="008B45D8" w:rsidP="008B45D8">
      <w:pPr>
        <w:pStyle w:val="EX"/>
      </w:pPr>
      <w:r>
        <w:rPr>
          <w:noProof/>
        </w:rPr>
        <w:t>[85]</w:t>
      </w:r>
      <w:r>
        <w:rPr>
          <w:noProof/>
        </w:rPr>
        <w:tab/>
        <w:t>3GPP TS 25.321: "Medium Access Control (MAC) protocol specification".</w:t>
      </w:r>
    </w:p>
    <w:p w14:paraId="73C6FF45" w14:textId="77777777" w:rsidR="008B45D8" w:rsidRDefault="008B45D8" w:rsidP="008B45D8">
      <w:pPr>
        <w:pStyle w:val="EX"/>
      </w:pPr>
      <w:r>
        <w:t>[</w:t>
      </w:r>
      <w:r>
        <w:rPr>
          <w:lang w:eastAsia="zh-CN"/>
        </w:rPr>
        <w:t>86</w:t>
      </w:r>
      <w:r>
        <w:t>]</w:t>
      </w:r>
      <w:r>
        <w:tab/>
        <w:t>3GPP TS 24.371: "</w:t>
      </w:r>
      <w:r w:rsidRPr="00B17544">
        <w:rPr>
          <w:rFonts w:eastAsia="SimSun" w:cs="Arial"/>
          <w:bCs/>
        </w:rPr>
        <w:t xml:space="preserve"> </w:t>
      </w:r>
      <w:r w:rsidRPr="00B17544">
        <w:rPr>
          <w:bCs/>
        </w:rPr>
        <w:t>Web Real-Time Communications (WebRTC) access to the IP Multimedia (IM) Core Network (CN) subsystem (IMS);</w:t>
      </w:r>
      <w:r>
        <w:t xml:space="preserve"> Stage 3".</w:t>
      </w:r>
    </w:p>
    <w:p w14:paraId="343BF912" w14:textId="77777777" w:rsidR="008B45D8" w:rsidRDefault="008B45D8" w:rsidP="008B45D8">
      <w:pPr>
        <w:pStyle w:val="EX"/>
      </w:pPr>
      <w:r>
        <w:lastRenderedPageBreak/>
        <w:t>[</w:t>
      </w:r>
      <w:r>
        <w:rPr>
          <w:lang w:eastAsia="zh-CN"/>
        </w:rPr>
        <w:t>87</w:t>
      </w:r>
      <w:r>
        <w:t>]</w:t>
      </w:r>
      <w:r>
        <w:tab/>
        <w:t>ITU-T Recommendation E.212: "The international identification plan for public networks and subscriptions".</w:t>
      </w:r>
    </w:p>
    <w:p w14:paraId="7BCEFCE1" w14:textId="77777777" w:rsidR="00C8222F" w:rsidRPr="00750150" w:rsidRDefault="00C8222F" w:rsidP="008B45D8">
      <w:pPr>
        <w:pStyle w:val="EX"/>
        <w:rPr>
          <w:lang w:val="it-IT" w:eastAsia="zh-CN"/>
        </w:rPr>
      </w:pPr>
      <w:r w:rsidRPr="00750150">
        <w:rPr>
          <w:lang w:val="it-IT"/>
        </w:rPr>
        <w:t>[88]</w:t>
      </w:r>
      <w:r w:rsidRPr="00750150">
        <w:rPr>
          <w:lang w:val="it-IT"/>
        </w:rPr>
        <w:tab/>
        <w:t>OMA MLP TS: "Mobile Location Protocol"</w:t>
      </w:r>
      <w:r w:rsidRPr="00750150">
        <w:rPr>
          <w:lang w:val="it-IT" w:eastAsia="ko-KR"/>
        </w:rPr>
        <w:t xml:space="preserve">, </w:t>
      </w:r>
      <w:r w:rsidRPr="00CB3278">
        <w:rPr>
          <w:rStyle w:val="ZDONTMODIFY"/>
          <w:lang w:val="fi-FI"/>
        </w:rPr>
        <w:t>OMA-TS-</w:t>
      </w:r>
      <w:r w:rsidRPr="00CB3278">
        <w:rPr>
          <w:rStyle w:val="ZREGNAME"/>
          <w:lang w:val="fi-FI"/>
        </w:rPr>
        <w:t>MLP</w:t>
      </w:r>
      <w:r w:rsidRPr="00CB3278">
        <w:rPr>
          <w:rStyle w:val="ZDONTMODIFY"/>
          <w:lang w:val="fi-FI"/>
        </w:rPr>
        <w:t>-V3</w:t>
      </w:r>
      <w:r w:rsidR="00BE18DD">
        <w:rPr>
          <w:rStyle w:val="ZDONTMODIFY"/>
          <w:lang w:val="fi-FI"/>
        </w:rPr>
        <w:t>_5-20181211-C</w:t>
      </w:r>
      <w:r>
        <w:rPr>
          <w:rStyle w:val="ZMODIFY"/>
          <w:lang w:val="fi-FI" w:eastAsia="zh-CN"/>
        </w:rPr>
        <w:t>.</w:t>
      </w:r>
    </w:p>
    <w:p w14:paraId="4EC83FAB" w14:textId="77777777" w:rsidR="007E56F4" w:rsidRDefault="007E56F4" w:rsidP="007E56F4">
      <w:pPr>
        <w:pStyle w:val="EX"/>
      </w:pPr>
      <w:r>
        <w:t>[89]</w:t>
      </w:r>
      <w:r>
        <w:tab/>
      </w:r>
      <w:r w:rsidRPr="001F53C9">
        <w:t>MMS Architecture OMA-AD-MMS-V1_3-20110913-A.</w:t>
      </w:r>
    </w:p>
    <w:p w14:paraId="733F6DBE" w14:textId="77777777" w:rsidR="007E56F4" w:rsidRPr="00750150" w:rsidRDefault="007E56F4" w:rsidP="007E56F4">
      <w:pPr>
        <w:pStyle w:val="EX"/>
        <w:rPr>
          <w:lang w:val="pt-BR"/>
        </w:rPr>
      </w:pPr>
      <w:r w:rsidRPr="00750150">
        <w:rPr>
          <w:lang w:val="pt-BR"/>
        </w:rPr>
        <w:t>[90]</w:t>
      </w:r>
      <w:r w:rsidRPr="00750150">
        <w:rPr>
          <w:lang w:val="pt-BR"/>
        </w:rPr>
        <w:tab/>
        <w:t>Multimedia Messaging Service Encapsulation Protocol OMA-TS-MMS_ENC-V1_3-20110913-A.</w:t>
      </w:r>
    </w:p>
    <w:p w14:paraId="6361FE11" w14:textId="77777777" w:rsidR="007E56F4" w:rsidRDefault="007E56F4" w:rsidP="007E56F4">
      <w:pPr>
        <w:pStyle w:val="EX"/>
      </w:pPr>
      <w:r>
        <w:t>[91]</w:t>
      </w:r>
      <w:r>
        <w:tab/>
      </w:r>
      <w:r w:rsidRPr="001F53C9">
        <w:t>3GPP TS 22.140: "Multimedia Messaging Service (MMS); Stage 1".</w:t>
      </w:r>
    </w:p>
    <w:p w14:paraId="415CCFAE" w14:textId="77777777" w:rsidR="00BD707C" w:rsidRPr="00750150" w:rsidRDefault="00BD707C" w:rsidP="007E56F4">
      <w:pPr>
        <w:pStyle w:val="EX"/>
        <w:rPr>
          <w:lang w:val="en-US" w:eastAsia="zh-CN"/>
        </w:rPr>
      </w:pPr>
      <w:r w:rsidRPr="00750150">
        <w:rPr>
          <w:lang w:val="en-US"/>
        </w:rPr>
        <w:t>[92]</w:t>
      </w:r>
      <w:r w:rsidRPr="00750150">
        <w:rPr>
          <w:lang w:val="en-US"/>
        </w:rPr>
        <w:tab/>
        <w:t>IETF RFC 2822: "Internet Message Format".</w:t>
      </w:r>
    </w:p>
    <w:p w14:paraId="20982991" w14:textId="77777777" w:rsidR="000C52FF" w:rsidRPr="006B0A90" w:rsidRDefault="000C52FF" w:rsidP="000C52FF">
      <w:pPr>
        <w:pStyle w:val="EX"/>
        <w:rPr>
          <w:lang w:val="en-US"/>
        </w:rPr>
      </w:pPr>
      <w:r w:rsidRPr="006B0A90">
        <w:rPr>
          <w:lang w:val="en-US"/>
        </w:rPr>
        <w:t>[</w:t>
      </w:r>
      <w:r>
        <w:rPr>
          <w:lang w:val="en-US"/>
        </w:rPr>
        <w:t>93</w:t>
      </w:r>
      <w:r w:rsidRPr="006B0A90">
        <w:rPr>
          <w:lang w:val="en-US"/>
        </w:rPr>
        <w:t>]</w:t>
      </w:r>
      <w:r w:rsidRPr="006B0A90">
        <w:rPr>
          <w:lang w:val="en-US"/>
        </w:rPr>
        <w:tab/>
        <w:t>IETF RFC 3551: "RTP Profile for Audio and Video Conferences with Minimal Control".</w:t>
      </w:r>
    </w:p>
    <w:p w14:paraId="087F73F9" w14:textId="77777777" w:rsidR="000C52FF" w:rsidRDefault="000C52FF" w:rsidP="000C52FF">
      <w:pPr>
        <w:pStyle w:val="EX"/>
        <w:rPr>
          <w:lang w:val="fr-FR"/>
        </w:rPr>
      </w:pPr>
      <w:r>
        <w:rPr>
          <w:lang w:val="fr-FR"/>
        </w:rPr>
        <w:t>[94]</w:t>
      </w:r>
      <w:r>
        <w:rPr>
          <w:lang w:val="fr-FR"/>
        </w:rPr>
        <w:tab/>
      </w:r>
      <w:r w:rsidRPr="00CB605A">
        <w:rPr>
          <w:lang w:val="fr-FR"/>
        </w:rPr>
        <w:t xml:space="preserve">IETF RFC </w:t>
      </w:r>
      <w:r>
        <w:rPr>
          <w:lang w:val="fr-FR"/>
        </w:rPr>
        <w:t>4566</w:t>
      </w:r>
      <w:r w:rsidRPr="00CB605A">
        <w:rPr>
          <w:lang w:val="fr-FR"/>
        </w:rPr>
        <w:t>: "</w:t>
      </w:r>
      <w:r>
        <w:rPr>
          <w:lang w:val="fr-FR"/>
        </w:rPr>
        <w:t>Session Description Protocol</w:t>
      </w:r>
      <w:r w:rsidRPr="00CB605A">
        <w:rPr>
          <w:lang w:val="fr-FR"/>
        </w:rPr>
        <w:t>".</w:t>
      </w:r>
    </w:p>
    <w:p w14:paraId="1C90D833" w14:textId="77777777" w:rsidR="000C52FF" w:rsidRPr="006B0A90" w:rsidRDefault="000C52FF" w:rsidP="000C52FF">
      <w:pPr>
        <w:pStyle w:val="EX"/>
        <w:rPr>
          <w:lang w:val="en-US" w:eastAsia="zh-CN"/>
        </w:rPr>
      </w:pPr>
      <w:r w:rsidRPr="006B0A90">
        <w:rPr>
          <w:lang w:val="en-US"/>
        </w:rPr>
        <w:t>[</w:t>
      </w:r>
      <w:r>
        <w:rPr>
          <w:lang w:val="en-US"/>
        </w:rPr>
        <w:t>95</w:t>
      </w:r>
      <w:r w:rsidRPr="006B0A90">
        <w:rPr>
          <w:lang w:val="en-US"/>
        </w:rPr>
        <w:t>]</w:t>
      </w:r>
      <w:r w:rsidRPr="006B0A90">
        <w:rPr>
          <w:lang w:val="en-US"/>
        </w:rPr>
        <w:tab/>
        <w:t>IETF RFC 3550: "Realtime Transport Protocol".</w:t>
      </w:r>
    </w:p>
    <w:p w14:paraId="7BC2CD9A" w14:textId="77777777" w:rsidR="00375E10" w:rsidRDefault="00375E10" w:rsidP="00375E10">
      <w:pPr>
        <w:pStyle w:val="EX"/>
        <w:rPr>
          <w:noProof/>
        </w:rPr>
      </w:pPr>
      <w:r w:rsidRPr="00A81CE7">
        <w:rPr>
          <w:lang w:val="en-US"/>
        </w:rPr>
        <w:t>[96</w:t>
      </w:r>
      <w:r>
        <w:rPr>
          <w:lang w:val="en-US"/>
        </w:rPr>
        <w:t>]</w:t>
      </w:r>
      <w:r>
        <w:rPr>
          <w:lang w:val="en-US"/>
        </w:rPr>
        <w:tab/>
        <w:t>3GPP TS 29.229</w:t>
      </w:r>
      <w:r w:rsidRPr="00A81CE7">
        <w:rPr>
          <w:lang w:val="en-US"/>
        </w:rPr>
        <w:t xml:space="preserve">: </w:t>
      </w:r>
      <w:r>
        <w:rPr>
          <w:noProof/>
        </w:rPr>
        <w:t>"Cx and Dx interfaces based on the Diameter protocol; Protocol details".</w:t>
      </w:r>
    </w:p>
    <w:p w14:paraId="7B568C2C" w14:textId="77777777" w:rsidR="00E90237" w:rsidRPr="00750150" w:rsidRDefault="00E90237" w:rsidP="00E90237">
      <w:pPr>
        <w:pStyle w:val="EX"/>
        <w:rPr>
          <w:lang w:val="it-IT"/>
        </w:rPr>
      </w:pPr>
      <w:r w:rsidRPr="00750150">
        <w:rPr>
          <w:noProof/>
          <w:lang w:val="it-IT"/>
        </w:rPr>
        <w:t>[97]</w:t>
      </w:r>
      <w:r w:rsidRPr="00750150">
        <w:rPr>
          <w:noProof/>
          <w:lang w:val="it-IT"/>
        </w:rPr>
        <w:tab/>
        <w:t xml:space="preserve">OMA-AD-PoC-V2_1-20110802-A, </w:t>
      </w:r>
      <w:r w:rsidRPr="00750150">
        <w:rPr>
          <w:lang w:val="it-IT"/>
        </w:rPr>
        <w:t>Architecture Document.</w:t>
      </w:r>
    </w:p>
    <w:p w14:paraId="424C5E4F" w14:textId="77777777" w:rsidR="00E90237" w:rsidRDefault="00E90237" w:rsidP="00375E10">
      <w:pPr>
        <w:pStyle w:val="EX"/>
        <w:rPr>
          <w:lang w:val="en-US"/>
        </w:rPr>
      </w:pPr>
      <w:r>
        <w:rPr>
          <w:lang w:val="en-US"/>
        </w:rPr>
        <w:t>[98]</w:t>
      </w:r>
      <w:r>
        <w:rPr>
          <w:lang w:val="en-US"/>
        </w:rPr>
        <w:tab/>
        <w:t>OMA-TS-PoC_User Plane-V2_1-20110802-A.</w:t>
      </w:r>
    </w:p>
    <w:p w14:paraId="06CACCF4" w14:textId="77777777" w:rsidR="000474CB" w:rsidRDefault="000474CB" w:rsidP="00375E10">
      <w:pPr>
        <w:pStyle w:val="EX"/>
      </w:pPr>
      <w:r>
        <w:rPr>
          <w:lang w:val="en-US"/>
        </w:rPr>
        <w:t>[99]</w:t>
      </w:r>
      <w:r>
        <w:rPr>
          <w:lang w:val="en-US"/>
        </w:rPr>
        <w:tab/>
        <w:t>3GPP TS 37.340: "Evolved Universal Radio Access (E-UTRA) and NR-Multi-connectivity; Stage 2</w:t>
      </w:r>
      <w:r w:rsidR="001716DC">
        <w:rPr>
          <w:lang w:val="en-US"/>
        </w:rPr>
        <w:t>"</w:t>
      </w:r>
      <w:r>
        <w:rPr>
          <w:lang w:val="en-US"/>
        </w:rPr>
        <w:t>.</w:t>
      </w:r>
    </w:p>
    <w:p w14:paraId="2D254E5C" w14:textId="77777777" w:rsidR="003B066A" w:rsidRDefault="003B066A" w:rsidP="003B066A">
      <w:pPr>
        <w:pStyle w:val="EX"/>
        <w:rPr>
          <w:lang w:val="it-IT"/>
        </w:rPr>
      </w:pPr>
      <w:r>
        <w:t>[100]</w:t>
      </w:r>
      <w:r>
        <w:tab/>
        <w:t>3GPP TS 36.413: "E-UTRAN – S1 Application Protocol (S1AP)".</w:t>
      </w:r>
    </w:p>
    <w:p w14:paraId="0B3BEF39" w14:textId="77777777" w:rsidR="005979B0" w:rsidRPr="005979B0" w:rsidRDefault="005979B0" w:rsidP="005979B0">
      <w:pPr>
        <w:pStyle w:val="EX"/>
      </w:pPr>
      <w:r w:rsidRPr="005979B0">
        <w:t>[101]</w:t>
      </w:r>
      <w:r w:rsidRPr="005979B0">
        <w:tab/>
        <w:t>3GPP TS 29.336: "Home Subscriber Server (HSS) diameter interfaces for interworking with packet data networks and applications".</w:t>
      </w:r>
    </w:p>
    <w:p w14:paraId="15552258" w14:textId="77777777" w:rsidR="005979B0" w:rsidRPr="005979B0" w:rsidRDefault="005979B0" w:rsidP="005979B0">
      <w:pPr>
        <w:pStyle w:val="EX"/>
        <w:rPr>
          <w:rStyle w:val="gmail-msoins"/>
        </w:rPr>
      </w:pPr>
      <w:r w:rsidRPr="005979B0">
        <w:t>[102]</w:t>
      </w:r>
      <w:r w:rsidRPr="005979B0">
        <w:tab/>
      </w:r>
      <w:r w:rsidRPr="005979B0">
        <w:rPr>
          <w:rStyle w:val="gmail-msoins"/>
        </w:rPr>
        <w:t>IETF RFC 3588: "Diameter Base Protocol".</w:t>
      </w:r>
    </w:p>
    <w:p w14:paraId="7E134C21" w14:textId="77777777" w:rsidR="005979B0" w:rsidRDefault="005979B0" w:rsidP="005979B0">
      <w:pPr>
        <w:pStyle w:val="EX"/>
        <w:rPr>
          <w:rStyle w:val="gmail-msoins"/>
        </w:rPr>
      </w:pPr>
      <w:r w:rsidRPr="005979B0">
        <w:rPr>
          <w:rStyle w:val="gmail-msoins"/>
        </w:rPr>
        <w:t>[103]</w:t>
      </w:r>
      <w:r w:rsidRPr="005979B0">
        <w:rPr>
          <w:rStyle w:val="gmail-msoins"/>
        </w:rPr>
        <w:tab/>
        <w:t>IETF RFC 4282: "The Network Access Identifier".</w:t>
      </w:r>
    </w:p>
    <w:p w14:paraId="455C76BD" w14:textId="77777777" w:rsidR="00F7744A" w:rsidRDefault="00F7744A" w:rsidP="005979B0">
      <w:pPr>
        <w:pStyle w:val="EX"/>
        <w:rPr>
          <w:lang w:val="fr-FR"/>
        </w:rPr>
      </w:pPr>
      <w:r>
        <w:rPr>
          <w:lang w:val="en-US"/>
        </w:rPr>
        <w:t>[104]</w:t>
      </w:r>
      <w:r>
        <w:rPr>
          <w:lang w:val="en-US"/>
        </w:rPr>
        <w:tab/>
        <w:t xml:space="preserve">ETSI TS 102 232-1: </w:t>
      </w:r>
      <w:r>
        <w:rPr>
          <w:lang w:val="fr-FR"/>
        </w:rPr>
        <w:t>"</w:t>
      </w:r>
      <w:r>
        <w:rPr>
          <w:lang w:val="en-US"/>
        </w:rPr>
        <w:t xml:space="preserve">Lawful Interception (LI); </w:t>
      </w:r>
      <w:r w:rsidRPr="0013052E">
        <w:rPr>
          <w:lang w:val="en-US"/>
        </w:rPr>
        <w:t>Handover Interface and Service-Specific Details (SSD) for IP delivery; Part 1: Handover specification for IP delivery</w:t>
      </w:r>
      <w:r>
        <w:rPr>
          <w:lang w:val="fr-FR"/>
        </w:rPr>
        <w:t>".</w:t>
      </w:r>
    </w:p>
    <w:p w14:paraId="0744081B" w14:textId="77777777" w:rsidR="00F7744A" w:rsidRDefault="00F7744A" w:rsidP="005979B0">
      <w:pPr>
        <w:pStyle w:val="EX"/>
        <w:rPr>
          <w:lang w:val="fr-FR"/>
        </w:rPr>
      </w:pPr>
      <w:r>
        <w:rPr>
          <w:lang w:val="en-US"/>
        </w:rPr>
        <w:t>[105]</w:t>
      </w:r>
      <w:r>
        <w:rPr>
          <w:lang w:val="en-US"/>
        </w:rPr>
        <w:tab/>
        <w:t xml:space="preserve">ETSI TS 102 232-7: </w:t>
      </w:r>
      <w:r>
        <w:rPr>
          <w:lang w:val="fr-FR"/>
        </w:rPr>
        <w:t>"</w:t>
      </w:r>
      <w:r w:rsidRPr="0013052E">
        <w:rPr>
          <w:lang w:val="en-US"/>
        </w:rPr>
        <w:t>Lawful Interception (LI); Handover Interface and Service-Specific Details (SSD) for IP delivery; Part 7: Service-specific details for Mobile Services</w:t>
      </w:r>
      <w:r>
        <w:rPr>
          <w:lang w:val="fr-FR"/>
        </w:rPr>
        <w:t>".</w:t>
      </w:r>
    </w:p>
    <w:p w14:paraId="57F7A64F" w14:textId="77777777" w:rsidR="00E3109A" w:rsidRPr="005979B0" w:rsidRDefault="00E3109A" w:rsidP="005979B0">
      <w:pPr>
        <w:pStyle w:val="EX"/>
      </w:pPr>
      <w:r>
        <w:rPr>
          <w:lang w:val="fr-FR"/>
        </w:rPr>
        <w:t>[106]</w:t>
      </w:r>
      <w:r>
        <w:rPr>
          <w:lang w:val="fr-FR"/>
        </w:rPr>
        <w:tab/>
        <w:t>3GPP TS 33.126: "</w:t>
      </w:r>
      <w:r w:rsidRPr="00E3109A">
        <w:t xml:space="preserve"> </w:t>
      </w:r>
      <w:r w:rsidRPr="00583848">
        <w:t>Lawful interception requirements</w:t>
      </w:r>
      <w:r>
        <w:rPr>
          <w:lang w:val="fr-FR"/>
        </w:rPr>
        <w:t xml:space="preserve"> ".</w:t>
      </w:r>
    </w:p>
    <w:p w14:paraId="082FF7B5" w14:textId="2DF97C6C" w:rsidR="00831E23" w:rsidRDefault="00831E23" w:rsidP="00831E23">
      <w:pPr>
        <w:pStyle w:val="EX"/>
        <w:rPr>
          <w:lang w:val="fr-FR"/>
        </w:rPr>
      </w:pPr>
      <w:r>
        <w:rPr>
          <w:lang w:val="fr-FR"/>
        </w:rPr>
        <w:t>[</w:t>
      </w:r>
      <w:r>
        <w:rPr>
          <w:lang w:val="fr-FR"/>
        </w:rPr>
        <w:t>107</w:t>
      </w:r>
      <w:r>
        <w:rPr>
          <w:lang w:val="fr-FR"/>
        </w:rPr>
        <w:t>]</w:t>
      </w:r>
      <w:r>
        <w:rPr>
          <w:lang w:val="fr-FR"/>
        </w:rPr>
        <w:tab/>
        <w:t>3GPP TS 23.040: "Technical realization of the Short Message Service (SMS)".</w:t>
      </w:r>
    </w:p>
    <w:p w14:paraId="44DDCB33" w14:textId="6253DAB0" w:rsidR="00831E23" w:rsidRPr="00831E23" w:rsidRDefault="00831E23" w:rsidP="00831E23">
      <w:pPr>
        <w:pStyle w:val="EX"/>
        <w:rPr>
          <w:lang w:val="fr-FR"/>
        </w:rPr>
      </w:pPr>
      <w:r>
        <w:rPr>
          <w:lang w:val="fr-FR"/>
        </w:rPr>
        <w:t>[</w:t>
      </w:r>
      <w:r>
        <w:rPr>
          <w:lang w:val="fr-FR"/>
        </w:rPr>
        <w:t>108</w:t>
      </w:r>
      <w:r>
        <w:rPr>
          <w:lang w:val="fr-FR"/>
        </w:rPr>
        <w:t>]</w:t>
      </w:r>
      <w:r>
        <w:rPr>
          <w:lang w:val="fr-FR"/>
        </w:rPr>
        <w:tab/>
        <w:t>3GPP TS 23.038: "Alphabets and language-specific information".</w:t>
      </w:r>
    </w:p>
    <w:p w14:paraId="52B40EDF" w14:textId="77777777" w:rsidR="008B45D8" w:rsidRDefault="008B45D8" w:rsidP="008B45D8">
      <w:pPr>
        <w:pStyle w:val="Heading1"/>
      </w:pPr>
      <w:bookmarkStart w:id="8" w:name="_Toc144720488"/>
      <w:r>
        <w:t>3</w:t>
      </w:r>
      <w:r>
        <w:tab/>
        <w:t>Definitions and abbreviations</w:t>
      </w:r>
      <w:bookmarkEnd w:id="8"/>
    </w:p>
    <w:p w14:paraId="60AB699C" w14:textId="77777777" w:rsidR="008B45D8" w:rsidRDefault="008B45D8" w:rsidP="008B45D8">
      <w:pPr>
        <w:pStyle w:val="Heading2"/>
      </w:pPr>
      <w:bookmarkStart w:id="9" w:name="_Toc144720489"/>
      <w:r>
        <w:t>3.1</w:t>
      </w:r>
      <w:r>
        <w:tab/>
        <w:t>Definitions</w:t>
      </w:r>
      <w:bookmarkEnd w:id="9"/>
    </w:p>
    <w:p w14:paraId="2AFF7564" w14:textId="77777777" w:rsidR="008B45D8" w:rsidRDefault="008B45D8" w:rsidP="008B45D8">
      <w:pPr>
        <w:keepNext/>
      </w:pPr>
      <w:r>
        <w:t>For the purposes of the present document, the terms and definitions given in TR 21.905 [38] and the following apply.</w:t>
      </w:r>
    </w:p>
    <w:p w14:paraId="25475080" w14:textId="77777777" w:rsidR="008B45D8" w:rsidRDefault="008B45D8" w:rsidP="008B45D8">
      <w:pPr>
        <w:keepNext/>
      </w:pPr>
      <w:r>
        <w:rPr>
          <w:b/>
        </w:rPr>
        <w:t>access provider:</w:t>
      </w:r>
      <w:r>
        <w:t xml:space="preserve"> access provider provides a user of some network with access from the user's terminal to that network.</w:t>
      </w:r>
    </w:p>
    <w:p w14:paraId="3BE809CE" w14:textId="77777777" w:rsidR="008B45D8" w:rsidRDefault="008B45D8" w:rsidP="008B45D8">
      <w:pPr>
        <w:pStyle w:val="NO"/>
        <w:tabs>
          <w:tab w:val="left" w:pos="1276"/>
          <w:tab w:val="left" w:pos="2977"/>
        </w:tabs>
      </w:pPr>
      <w:r>
        <w:t>NOTE 1:</w:t>
      </w:r>
      <w:r>
        <w:tab/>
        <w:t>This definition applies specifically for the present document. In a particular case, the access provider and network operator may be a common commercial entity.</w:t>
      </w:r>
    </w:p>
    <w:p w14:paraId="4FCCEC5E" w14:textId="77777777" w:rsidR="008B45D8" w:rsidRDefault="008B45D8" w:rsidP="008B45D8">
      <w:r>
        <w:rPr>
          <w:b/>
        </w:rPr>
        <w:t>(to) buffer:</w:t>
      </w:r>
      <w:r>
        <w:t xml:space="preserve"> temporary storing of information in case the necessary telecommunication connection to transport information to the LEMF is temporarily unavailable.</w:t>
      </w:r>
    </w:p>
    <w:p w14:paraId="0394A566" w14:textId="77777777" w:rsidR="008B45D8" w:rsidRDefault="008B45D8" w:rsidP="008B45D8">
      <w:r>
        <w:rPr>
          <w:b/>
        </w:rPr>
        <w:t xml:space="preserve">communication: </w:t>
      </w:r>
      <w:r>
        <w:rPr>
          <w:snapToGrid w:val="0"/>
          <w:lang w:eastAsia="fr-FR"/>
        </w:rPr>
        <w:t>Information transfer according to agreed conventions.</w:t>
      </w:r>
    </w:p>
    <w:p w14:paraId="7899E5F6" w14:textId="77777777" w:rsidR="008B45D8" w:rsidRDefault="008B45D8" w:rsidP="008B45D8">
      <w:r>
        <w:rPr>
          <w:b/>
        </w:rPr>
        <w:lastRenderedPageBreak/>
        <w:t>content of communication:</w:t>
      </w:r>
      <w:r>
        <w:t xml:space="preserve"> information exchanged between two or more users of a telecommunications service, excluding intercept related information. This includes information which may, as part of some telecommunications service, be stored by one user for subsequent retrieval by another.</w:t>
      </w:r>
    </w:p>
    <w:p w14:paraId="4317F924" w14:textId="77777777" w:rsidR="008B45D8" w:rsidRDefault="008B45D8" w:rsidP="008B45D8">
      <w:r>
        <w:rPr>
          <w:b/>
        </w:rPr>
        <w:t xml:space="preserve">handover interface: </w:t>
      </w:r>
      <w:r>
        <w:t>physical and logical interface across which the interception measures are requested from network operator / access provider / service provider, and the results of interception are delivered from a network operator / access provider / service provider to a law enforcement monitoring facility.</w:t>
      </w:r>
    </w:p>
    <w:p w14:paraId="09BDADC7" w14:textId="77777777" w:rsidR="008B45D8" w:rsidRDefault="008B45D8" w:rsidP="008B45D8">
      <w:pPr>
        <w:rPr>
          <w:snapToGrid w:val="0"/>
          <w:lang w:eastAsia="fr-FR"/>
        </w:rPr>
      </w:pPr>
      <w:r>
        <w:rPr>
          <w:b/>
        </w:rPr>
        <w:t>identity:</w:t>
      </w:r>
      <w:r>
        <w:t xml:space="preserve"> technical label which may represent the origin or destination of any telecommunications traffic, as a rule clearly identified by a physical telecommunications identity number (such as a telephone number) or the logical or virtual telecommunications identity number (such as a personal number) which the subscriber can assign to a physical access on a case-by-case basis.</w:t>
      </w:r>
    </w:p>
    <w:p w14:paraId="4CC05AA6" w14:textId="77777777" w:rsidR="008B45D8" w:rsidRDefault="008B45D8" w:rsidP="008B45D8">
      <w:pPr>
        <w:tabs>
          <w:tab w:val="left" w:pos="1276"/>
          <w:tab w:val="left" w:pos="2977"/>
          <w:tab w:val="left" w:pos="3686"/>
        </w:tabs>
      </w:pPr>
      <w:r>
        <w:rPr>
          <w:b/>
          <w:snapToGrid w:val="0"/>
          <w:lang w:eastAsia="fr-FR"/>
        </w:rPr>
        <w:t>i</w:t>
      </w:r>
      <w:r>
        <w:rPr>
          <w:b/>
        </w:rPr>
        <w:t xml:space="preserve">nterception: </w:t>
      </w:r>
      <w:r>
        <w:t>action (based on the law), performed by a network operator / access provider / service provider, of making available certain information and providing that information to a law enforcement monitoring facility.</w:t>
      </w:r>
    </w:p>
    <w:p w14:paraId="0A62645B" w14:textId="77777777" w:rsidR="008B45D8" w:rsidRDefault="008B45D8" w:rsidP="008B45D8">
      <w:pPr>
        <w:pStyle w:val="NO"/>
        <w:tabs>
          <w:tab w:val="left" w:pos="2977"/>
        </w:tabs>
        <w:rPr>
          <w:sz w:val="18"/>
        </w:rPr>
      </w:pPr>
      <w:r>
        <w:rPr>
          <w:sz w:val="18"/>
        </w:rPr>
        <w:t>NOTE 2:</w:t>
      </w:r>
      <w:r>
        <w:rPr>
          <w:sz w:val="18"/>
        </w:rPr>
        <w:tab/>
        <w:t>In the present document the term interception is not used to describe the action of observing communications by a law enforcement agency.</w:t>
      </w:r>
    </w:p>
    <w:p w14:paraId="7BB0A68F" w14:textId="77777777" w:rsidR="008B45D8" w:rsidRDefault="008B45D8" w:rsidP="008B45D8">
      <w:pPr>
        <w:tabs>
          <w:tab w:val="left" w:pos="2977"/>
        </w:tabs>
      </w:pPr>
      <w:r>
        <w:rPr>
          <w:b/>
        </w:rPr>
        <w:t>interception configuration information:</w:t>
      </w:r>
      <w:r>
        <w:t xml:space="preserve"> information related to the configuration of interception.</w:t>
      </w:r>
    </w:p>
    <w:p w14:paraId="42F2C24C" w14:textId="77777777" w:rsidR="008B45D8" w:rsidRDefault="008B45D8" w:rsidP="008B45D8">
      <w:pPr>
        <w:tabs>
          <w:tab w:val="left" w:pos="1276"/>
          <w:tab w:val="left" w:pos="2977"/>
        </w:tabs>
      </w:pPr>
      <w:r>
        <w:rPr>
          <w:b/>
        </w:rPr>
        <w:t>interception interface:</w:t>
      </w:r>
      <w:r>
        <w:t xml:space="preserve"> physical and logical locations within the network operator's / access provider's / service provider's telecommunications facilities where access to the content of communication and intercept related information is provided. The interception interface is not necessarily a single, fixed point.</w:t>
      </w:r>
    </w:p>
    <w:p w14:paraId="7614AB4F" w14:textId="77777777" w:rsidR="008B45D8" w:rsidRDefault="008B45D8" w:rsidP="008B45D8">
      <w:pPr>
        <w:tabs>
          <w:tab w:val="left" w:pos="1276"/>
          <w:tab w:val="left" w:pos="2977"/>
        </w:tabs>
      </w:pPr>
      <w:r>
        <w:rPr>
          <w:b/>
        </w:rPr>
        <w:t>interception measure:</w:t>
      </w:r>
      <w:r>
        <w:t xml:space="preserve"> technical measure which facilitates the interception of telecommunications traffic pursuant to the relevant national laws and regulations.</w:t>
      </w:r>
    </w:p>
    <w:p w14:paraId="11FCDD67" w14:textId="77777777" w:rsidR="008B45D8" w:rsidRDefault="008B45D8" w:rsidP="008B45D8">
      <w:pPr>
        <w:tabs>
          <w:tab w:val="left" w:pos="1276"/>
          <w:tab w:val="left" w:pos="2977"/>
          <w:tab w:val="left" w:pos="3686"/>
        </w:tabs>
      </w:pPr>
      <w:r>
        <w:rPr>
          <w:b/>
        </w:rPr>
        <w:t>intercept related information:</w:t>
      </w:r>
      <w:r>
        <w:t xml:space="preserve"> collection of information or data associated with telecommunication services involving the target identity, specifically communication associated information or data (e.g. unsuccessful communication attempts), service associated information or data and location information.</w:t>
      </w:r>
    </w:p>
    <w:p w14:paraId="2CC67AE2" w14:textId="77777777" w:rsidR="008B45D8" w:rsidRDefault="008B45D8" w:rsidP="008B45D8">
      <w:pPr>
        <w:tabs>
          <w:tab w:val="left" w:pos="1276"/>
          <w:tab w:val="left" w:pos="2977"/>
        </w:tabs>
      </w:pPr>
      <w:r>
        <w:rPr>
          <w:b/>
        </w:rPr>
        <w:t>internal intercepting function:</w:t>
      </w:r>
      <w:r>
        <w:t xml:space="preserve"> point within a network or network element at which the content of communication and the intercept related information are made available.</w:t>
      </w:r>
    </w:p>
    <w:p w14:paraId="5564E7FF" w14:textId="77777777" w:rsidR="008B45D8" w:rsidRDefault="008B45D8" w:rsidP="008B45D8">
      <w:pPr>
        <w:tabs>
          <w:tab w:val="left" w:pos="1276"/>
          <w:tab w:val="left" w:pos="2977"/>
        </w:tabs>
      </w:pPr>
      <w:r>
        <w:rPr>
          <w:b/>
        </w:rPr>
        <w:t>internal network interface:</w:t>
      </w:r>
      <w:r>
        <w:t xml:space="preserve"> network's internal interface between the Internal Intercepting Function and a mediation device.</w:t>
      </w:r>
    </w:p>
    <w:p w14:paraId="1B250ECF" w14:textId="77777777" w:rsidR="008B45D8" w:rsidRDefault="008B45D8" w:rsidP="008B45D8">
      <w:r>
        <w:rPr>
          <w:b/>
        </w:rPr>
        <w:t>invocation and operation:</w:t>
      </w:r>
      <w:r>
        <w:t xml:space="preserve"> describes the action and conditions under which the service is brought into operation; in the case of a lawful interception this may only be on a particular communication. It should be noted that when lawful interception is activated, it shall be invoked on all communications (Invocation takes place either subsequent to or simultaneously with activation.). Operation is the procedure which occurs once a service has been invoked.</w:t>
      </w:r>
    </w:p>
    <w:p w14:paraId="77B5E79F" w14:textId="77777777" w:rsidR="008B45D8" w:rsidRDefault="008B45D8" w:rsidP="008B45D8">
      <w:pPr>
        <w:pStyle w:val="NO"/>
        <w:rPr>
          <w:b/>
        </w:rPr>
      </w:pPr>
      <w:r>
        <w:t>NOTE 3:</w:t>
      </w:r>
      <w:r>
        <w:tab/>
        <w:t>The definition is based on ITU</w:t>
      </w:r>
      <w:r>
        <w:noBreakHyphen/>
        <w:t>T Recommendation X.882 [8], but has been adapted for the special application of lawful interception, instead of supplementary services.</w:t>
      </w:r>
    </w:p>
    <w:p w14:paraId="1883C975" w14:textId="77777777" w:rsidR="008B45D8" w:rsidRDefault="008B45D8" w:rsidP="008B45D8">
      <w:pPr>
        <w:tabs>
          <w:tab w:val="left" w:pos="1276"/>
          <w:tab w:val="left" w:pos="2977"/>
        </w:tabs>
      </w:pPr>
      <w:r>
        <w:rPr>
          <w:b/>
        </w:rPr>
        <w:t>law enforcement agency:</w:t>
      </w:r>
      <w:r>
        <w:t xml:space="preserve"> organization authorized by a lawful authorization based on a national law to request interception measures and to receive the results of telecommunications interceptions.</w:t>
      </w:r>
    </w:p>
    <w:p w14:paraId="12D44960" w14:textId="77777777" w:rsidR="008B45D8" w:rsidRDefault="008B45D8" w:rsidP="008B45D8">
      <w:pPr>
        <w:tabs>
          <w:tab w:val="left" w:pos="1276"/>
          <w:tab w:val="left" w:pos="2977"/>
        </w:tabs>
      </w:pPr>
      <w:r>
        <w:rPr>
          <w:b/>
        </w:rPr>
        <w:t>law enforcement monitoring facility:</w:t>
      </w:r>
      <w:r>
        <w:t xml:space="preserve"> law enforcement facility designated as the transmission destination for the results of interception relating to a particular target.</w:t>
      </w:r>
    </w:p>
    <w:p w14:paraId="750FA05E" w14:textId="77777777" w:rsidR="008B45D8" w:rsidRDefault="008B45D8" w:rsidP="008B45D8">
      <w:pPr>
        <w:tabs>
          <w:tab w:val="left" w:pos="1276"/>
          <w:tab w:val="left" w:pos="2977"/>
        </w:tabs>
      </w:pPr>
      <w:r>
        <w:rPr>
          <w:b/>
        </w:rPr>
        <w:t>lawful authorization:</w:t>
      </w:r>
      <w:r>
        <w:t xml:space="preserve"> permission granted to a LEA under certain conditions to intercept specified telecommunications and requiring co-operation from a network operator / access provider / service provider. Typically this refers to a warrant or order issued by a lawfully authorized body.</w:t>
      </w:r>
    </w:p>
    <w:p w14:paraId="738834B3" w14:textId="77777777" w:rsidR="008B45D8" w:rsidRDefault="008B45D8" w:rsidP="008B45D8">
      <w:pPr>
        <w:tabs>
          <w:tab w:val="left" w:pos="1276"/>
          <w:tab w:val="left" w:pos="2977"/>
        </w:tabs>
      </w:pPr>
      <w:r>
        <w:rPr>
          <w:b/>
        </w:rPr>
        <w:t>lawful interception:</w:t>
      </w:r>
      <w:r>
        <w:t xml:space="preserve"> see interception.</w:t>
      </w:r>
    </w:p>
    <w:p w14:paraId="4B5AAF49" w14:textId="77777777" w:rsidR="008B45D8" w:rsidRDefault="008B45D8" w:rsidP="008B45D8">
      <w:pPr>
        <w:tabs>
          <w:tab w:val="left" w:pos="1276"/>
          <w:tab w:val="left" w:pos="2977"/>
        </w:tabs>
      </w:pPr>
      <w:r>
        <w:rPr>
          <w:b/>
        </w:rPr>
        <w:t>lawful interception identifier:</w:t>
      </w:r>
      <w:r>
        <w:t xml:space="preserve"> identifier for a particular interception.</w:t>
      </w:r>
    </w:p>
    <w:p w14:paraId="710371E3" w14:textId="77777777" w:rsidR="008B45D8" w:rsidRDefault="008B45D8" w:rsidP="008B45D8">
      <w:pPr>
        <w:keepLines/>
      </w:pPr>
      <w:r>
        <w:rPr>
          <w:b/>
        </w:rPr>
        <w:t>Location Dependent Interception:</w:t>
      </w:r>
      <w:r>
        <w:t xml:space="preserve"> is interception of a target mobile within a network service area that is restricted to one or several Interception Areas (IA).</w:t>
      </w:r>
    </w:p>
    <w:p w14:paraId="2C3500A9" w14:textId="77777777" w:rsidR="008B45D8" w:rsidRDefault="008B45D8" w:rsidP="008B45D8">
      <w:pPr>
        <w:tabs>
          <w:tab w:val="left" w:pos="1276"/>
          <w:tab w:val="left" w:pos="2977"/>
        </w:tabs>
      </w:pPr>
      <w:r>
        <w:rPr>
          <w:b/>
        </w:rPr>
        <w:t xml:space="preserve">location information: </w:t>
      </w:r>
      <w:r>
        <w:t>information relating to the geographic, physical or logical location of an identity relating to an target.</w:t>
      </w:r>
    </w:p>
    <w:p w14:paraId="08671C27" w14:textId="77777777" w:rsidR="008B45D8" w:rsidRDefault="008B45D8" w:rsidP="008B45D8">
      <w:pPr>
        <w:tabs>
          <w:tab w:val="left" w:pos="1276"/>
          <w:tab w:val="left" w:pos="2977"/>
        </w:tabs>
      </w:pPr>
      <w:r>
        <w:rPr>
          <w:b/>
        </w:rPr>
        <w:lastRenderedPageBreak/>
        <w:t>mediation device:</w:t>
      </w:r>
      <w:r>
        <w:t xml:space="preserve"> equipment, which realizes the mediation function.</w:t>
      </w:r>
    </w:p>
    <w:p w14:paraId="76AFC5F4" w14:textId="77777777" w:rsidR="008B45D8" w:rsidRDefault="008B45D8" w:rsidP="008B45D8">
      <w:pPr>
        <w:tabs>
          <w:tab w:val="left" w:pos="1276"/>
          <w:tab w:val="left" w:pos="2977"/>
        </w:tabs>
      </w:pPr>
      <w:r>
        <w:rPr>
          <w:b/>
        </w:rPr>
        <w:t>mediation function:</w:t>
      </w:r>
      <w:r>
        <w:t xml:space="preserve"> mechanism which passes information between a network operator, an access provider or service provider and a handover interface, and information between the internal network interface and the handover interface.</w:t>
      </w:r>
    </w:p>
    <w:p w14:paraId="504A0DE9" w14:textId="77777777" w:rsidR="008B45D8" w:rsidRDefault="008B45D8" w:rsidP="008B45D8">
      <w:pPr>
        <w:tabs>
          <w:tab w:val="left" w:pos="1276"/>
          <w:tab w:val="left" w:pos="2977"/>
        </w:tabs>
      </w:pPr>
      <w:r>
        <w:rPr>
          <w:b/>
        </w:rPr>
        <w:t>network element:</w:t>
      </w:r>
      <w:r>
        <w:t xml:space="preserve"> component of the network structure, such as a local exchange, higher order switch or service control processor.</w:t>
      </w:r>
    </w:p>
    <w:p w14:paraId="44048F9E" w14:textId="77777777" w:rsidR="008B45D8" w:rsidRDefault="008B45D8" w:rsidP="008B45D8">
      <w:pPr>
        <w:tabs>
          <w:tab w:val="left" w:pos="1276"/>
          <w:tab w:val="left" w:pos="2977"/>
        </w:tabs>
      </w:pPr>
      <w:r>
        <w:rPr>
          <w:b/>
        </w:rPr>
        <w:t xml:space="preserve">network element identifier: </w:t>
      </w:r>
      <w:r>
        <w:t>uniquely identifies the relevant network element carrying out the lawful interception.</w:t>
      </w:r>
    </w:p>
    <w:p w14:paraId="7E06706B" w14:textId="77777777" w:rsidR="008B45D8" w:rsidRDefault="008B45D8" w:rsidP="008B45D8">
      <w:pPr>
        <w:tabs>
          <w:tab w:val="left" w:pos="1276"/>
          <w:tab w:val="left" w:pos="2977"/>
        </w:tabs>
      </w:pPr>
      <w:r>
        <w:rPr>
          <w:b/>
        </w:rPr>
        <w:t xml:space="preserve">network identifier: </w:t>
      </w:r>
      <w:r>
        <w:t>internationally unique identifier that includes a unique identification of the network operator, access provider, or service provider and, optionally, the network element identifier.</w:t>
      </w:r>
    </w:p>
    <w:p w14:paraId="5813B8C6" w14:textId="77777777" w:rsidR="008B45D8" w:rsidRDefault="008B45D8" w:rsidP="008B45D8">
      <w:pPr>
        <w:tabs>
          <w:tab w:val="left" w:pos="1276"/>
          <w:tab w:val="left" w:pos="2977"/>
        </w:tabs>
      </w:pPr>
      <w:r>
        <w:rPr>
          <w:b/>
        </w:rPr>
        <w:t>network operator:</w:t>
      </w:r>
      <w:r>
        <w:t xml:space="preserve"> operator of a public telecommunications infrastructure which permits the conveyance of signals between defined network termination points by wire, by microwave, by optical means or by other electromagnetic means.</w:t>
      </w:r>
    </w:p>
    <w:p w14:paraId="07A4602C" w14:textId="77777777" w:rsidR="008B45D8" w:rsidRDefault="008B45D8" w:rsidP="008B45D8">
      <w:pPr>
        <w:tabs>
          <w:tab w:val="left" w:pos="1276"/>
          <w:tab w:val="left" w:pos="2977"/>
        </w:tabs>
      </w:pPr>
      <w:r>
        <w:rPr>
          <w:b/>
        </w:rPr>
        <w:t xml:space="preserve">precision: </w:t>
      </w:r>
      <w:r>
        <w:rPr>
          <w:bCs/>
        </w:rPr>
        <w:t xml:space="preserve">the number of digits with which a numerical value is expressed, </w:t>
      </w:r>
      <w:r w:rsidR="00195D92">
        <w:rPr>
          <w:bCs/>
        </w:rPr>
        <w:t>e.g.</w:t>
      </w:r>
      <w:r>
        <w:rPr>
          <w:bCs/>
        </w:rPr>
        <w:t xml:space="preserve"> the number of decimal digits or bits. Note: precision should not be confused with accuracy, which is a difference between a measured/recorded numerical value and the respective value in the standard reference system.</w:t>
      </w:r>
    </w:p>
    <w:p w14:paraId="480A1C1A" w14:textId="77777777" w:rsidR="008B45D8" w:rsidRDefault="008B45D8" w:rsidP="008B45D8">
      <w:pPr>
        <w:tabs>
          <w:tab w:val="left" w:pos="1276"/>
          <w:tab w:val="left" w:pos="2977"/>
        </w:tabs>
      </w:pPr>
      <w:r>
        <w:rPr>
          <w:b/>
        </w:rPr>
        <w:t>quality of service:</w:t>
      </w:r>
      <w:r>
        <w:t xml:space="preserve"> quality specification of a telecommunications channel, system, virtual channel, computer-telecommunications session, etc. Quality of service may be measured, for example, in terms of signal-to-noise ratio, bit error rate, message throughput rate or call blocking probability.</w:t>
      </w:r>
    </w:p>
    <w:p w14:paraId="46E4DA0D" w14:textId="77777777" w:rsidR="008B45D8" w:rsidRDefault="008B45D8" w:rsidP="008B45D8">
      <w:pPr>
        <w:tabs>
          <w:tab w:val="left" w:pos="1276"/>
          <w:tab w:val="left" w:pos="2977"/>
        </w:tabs>
      </w:pPr>
      <w:r>
        <w:rPr>
          <w:b/>
        </w:rPr>
        <w:t>reliability:</w:t>
      </w:r>
      <w:r>
        <w:t xml:space="preserve"> probability that a system or service will perform in a satisfactory manner for a given period of time when used under specific operating conditions.</w:t>
      </w:r>
    </w:p>
    <w:p w14:paraId="548DFEEF" w14:textId="77777777" w:rsidR="008B45D8" w:rsidRDefault="008B45D8" w:rsidP="008B45D8">
      <w:r>
        <w:rPr>
          <w:b/>
        </w:rPr>
        <w:t xml:space="preserve">result of interception: </w:t>
      </w:r>
      <w:r>
        <w:t>information relating to a target service, including the content of communication and intercept related information, which is passed by a network operator, an access provider or a service provider to a law enforcement agency. Intercept related information shall be provided whether or not call activity is taking place.</w:t>
      </w:r>
    </w:p>
    <w:p w14:paraId="667A0B56" w14:textId="77777777" w:rsidR="008B45D8" w:rsidRDefault="008B45D8" w:rsidP="008B45D8">
      <w:pPr>
        <w:tabs>
          <w:tab w:val="left" w:pos="1276"/>
          <w:tab w:val="left" w:pos="2977"/>
        </w:tabs>
      </w:pPr>
      <w:r>
        <w:rPr>
          <w:b/>
        </w:rPr>
        <w:t>service information:</w:t>
      </w:r>
      <w:r>
        <w:t xml:space="preserve"> information used by the telecommunications infrastructure in the establishment and operation of a network related service or services. The information may be established by a network operator, an access provider, a service provider or a network user.</w:t>
      </w:r>
    </w:p>
    <w:p w14:paraId="7311CD63" w14:textId="77777777" w:rsidR="008B45D8" w:rsidRDefault="008B45D8" w:rsidP="008B45D8">
      <w:pPr>
        <w:tabs>
          <w:tab w:val="left" w:pos="1276"/>
          <w:tab w:val="left" w:pos="2977"/>
        </w:tabs>
      </w:pPr>
      <w:r>
        <w:rPr>
          <w:b/>
        </w:rPr>
        <w:t>service provider:</w:t>
      </w:r>
      <w:r>
        <w:t xml:space="preserve"> natural or legal person providing one or more public telecommunications services whose provision consists wholly or partly in the transmission and routing of signals on a telecommunications network. A service provider needs not necessarily run his own network.</w:t>
      </w:r>
    </w:p>
    <w:p w14:paraId="0D01456E" w14:textId="77777777" w:rsidR="008B45D8" w:rsidRDefault="008B45D8" w:rsidP="008B45D8">
      <w:pPr>
        <w:tabs>
          <w:tab w:val="left" w:pos="1276"/>
          <w:tab w:val="left" w:pos="2977"/>
        </w:tabs>
      </w:pPr>
      <w:r>
        <w:rPr>
          <w:b/>
        </w:rPr>
        <w:t>SMS:</w:t>
      </w:r>
      <w:r>
        <w:t xml:space="preserve"> Short Message Service gives the ability to send character messages to phones. SMS messages can be MO (mobile originate) or MT(mobile terminate).</w:t>
      </w:r>
    </w:p>
    <w:p w14:paraId="04D1472F" w14:textId="77777777" w:rsidR="008B45D8" w:rsidRDefault="008B45D8" w:rsidP="008B45D8">
      <w:pPr>
        <w:tabs>
          <w:tab w:val="left" w:pos="1276"/>
          <w:tab w:val="left" w:pos="2977"/>
        </w:tabs>
      </w:pPr>
      <w:r>
        <w:rPr>
          <w:b/>
        </w:rPr>
        <w:t>target identity:</w:t>
      </w:r>
      <w:r>
        <w:t xml:space="preserve"> technical identity (e.g. the interception's target directory number), which uniquely identifies a target. One target may have one or several target identities.</w:t>
      </w:r>
    </w:p>
    <w:p w14:paraId="6BA48EB8" w14:textId="77777777" w:rsidR="008B45D8" w:rsidRDefault="008B45D8" w:rsidP="008B45D8">
      <w:pPr>
        <w:tabs>
          <w:tab w:val="left" w:pos="1276"/>
          <w:tab w:val="left" w:pos="2977"/>
        </w:tabs>
      </w:pPr>
      <w:r>
        <w:rPr>
          <w:b/>
        </w:rPr>
        <w:t>target service:</w:t>
      </w:r>
      <w:r>
        <w:t xml:space="preserve"> telecommunications service associated with an target and usually specified in a lawful authorization for interception.</w:t>
      </w:r>
    </w:p>
    <w:p w14:paraId="23040EF9" w14:textId="77777777" w:rsidR="008B45D8" w:rsidRDefault="008B45D8" w:rsidP="008B45D8">
      <w:pPr>
        <w:pStyle w:val="NO"/>
        <w:tabs>
          <w:tab w:val="left" w:pos="1276"/>
          <w:tab w:val="left" w:pos="2977"/>
        </w:tabs>
      </w:pPr>
      <w:r>
        <w:rPr>
          <w:sz w:val="18"/>
        </w:rPr>
        <w:t>NOTE 4:</w:t>
      </w:r>
      <w:r>
        <w:rPr>
          <w:sz w:val="18"/>
        </w:rPr>
        <w:tab/>
        <w:t>There may be more than one target service associated with a single target</w:t>
      </w:r>
      <w:r>
        <w:t>.</w:t>
      </w:r>
    </w:p>
    <w:p w14:paraId="6DBF301C" w14:textId="77777777" w:rsidR="008B45D8" w:rsidRDefault="008B45D8" w:rsidP="008B45D8">
      <w:r>
        <w:rPr>
          <w:b/>
        </w:rPr>
        <w:t>telecommunications:</w:t>
      </w:r>
      <w:r>
        <w:t xml:space="preserve"> any transfer of signs, signals, writing images, sounds, data or intelligence of any nature transmitted in whole or in part by a wire, radio, electromagnetic, photoelectronic or photo-optical system.</w:t>
      </w:r>
    </w:p>
    <w:p w14:paraId="5AA59137" w14:textId="77777777" w:rsidR="008B45D8" w:rsidRDefault="008B45D8" w:rsidP="008B45D8">
      <w:pPr>
        <w:pStyle w:val="Heading2"/>
      </w:pPr>
      <w:bookmarkStart w:id="10" w:name="_Toc144720490"/>
      <w:r>
        <w:t>3.2</w:t>
      </w:r>
      <w:r>
        <w:tab/>
        <w:t>Abbreviations</w:t>
      </w:r>
      <w:bookmarkEnd w:id="10"/>
    </w:p>
    <w:p w14:paraId="1CC0CC51" w14:textId="77777777" w:rsidR="008B45D8" w:rsidRDefault="008B45D8" w:rsidP="008B45D8">
      <w:pPr>
        <w:keepNext/>
      </w:pPr>
      <w:r>
        <w:t>For the purposes of the present document, the abbreviations given in TR 21.905 [38] and the following apply:</w:t>
      </w:r>
    </w:p>
    <w:p w14:paraId="2B6AF108" w14:textId="77777777" w:rsidR="00A77147" w:rsidRDefault="00A77147" w:rsidP="008B45D8">
      <w:pPr>
        <w:pStyle w:val="EW"/>
      </w:pPr>
      <w:r>
        <w:t>A-MSISDN</w:t>
      </w:r>
      <w:r>
        <w:tab/>
      </w:r>
      <w:r>
        <w:rPr>
          <w:color w:val="000000"/>
        </w:rPr>
        <w:t>Additional MSISDN</w:t>
      </w:r>
    </w:p>
    <w:p w14:paraId="40AD7CD3" w14:textId="77777777" w:rsidR="00A77147" w:rsidRDefault="00A77147" w:rsidP="008B45D8">
      <w:pPr>
        <w:pStyle w:val="EW"/>
      </w:pPr>
      <w:r>
        <w:t>AN</w:t>
      </w:r>
      <w:r>
        <w:tab/>
        <w:t>Access Network</w:t>
      </w:r>
    </w:p>
    <w:p w14:paraId="5A9A77FA" w14:textId="77777777" w:rsidR="00A77147" w:rsidRPr="00750150" w:rsidRDefault="00A77147" w:rsidP="008B45D8">
      <w:pPr>
        <w:pStyle w:val="EW"/>
        <w:rPr>
          <w:lang w:val="fr-FR"/>
        </w:rPr>
      </w:pPr>
      <w:r w:rsidRPr="00750150">
        <w:rPr>
          <w:lang w:val="fr-FR"/>
        </w:rPr>
        <w:t>ASE</w:t>
      </w:r>
      <w:r w:rsidRPr="00750150">
        <w:rPr>
          <w:lang w:val="fr-FR"/>
        </w:rPr>
        <w:tab/>
        <w:t>Application Service Element</w:t>
      </w:r>
    </w:p>
    <w:p w14:paraId="72F99D0A" w14:textId="77777777" w:rsidR="00A77147" w:rsidRPr="00750150" w:rsidRDefault="00A77147" w:rsidP="008B45D8">
      <w:pPr>
        <w:pStyle w:val="EW"/>
        <w:rPr>
          <w:lang w:val="fr-FR"/>
        </w:rPr>
      </w:pPr>
      <w:r w:rsidRPr="00750150">
        <w:rPr>
          <w:lang w:val="fr-FR"/>
        </w:rPr>
        <w:t>ASN.1</w:t>
      </w:r>
      <w:r w:rsidRPr="00750150">
        <w:rPr>
          <w:lang w:val="fr-FR"/>
        </w:rPr>
        <w:tab/>
        <w:t>Abstract Syntax Notation, Version 1</w:t>
      </w:r>
    </w:p>
    <w:p w14:paraId="6D0A860F" w14:textId="77777777" w:rsidR="00A77147" w:rsidRDefault="00A77147" w:rsidP="008B45D8">
      <w:pPr>
        <w:pStyle w:val="EW"/>
      </w:pPr>
      <w:r>
        <w:t>BER</w:t>
      </w:r>
      <w:r>
        <w:tab/>
        <w:t>Basic Encoding Rules</w:t>
      </w:r>
    </w:p>
    <w:p w14:paraId="47C5F059" w14:textId="77777777" w:rsidR="00A77147" w:rsidRDefault="00A77147" w:rsidP="008B45D8">
      <w:pPr>
        <w:pStyle w:val="EW"/>
      </w:pPr>
      <w:r>
        <w:t>CC</w:t>
      </w:r>
      <w:r>
        <w:tab/>
        <w:t>Content of Communication</w:t>
      </w:r>
    </w:p>
    <w:p w14:paraId="0FA26CC3" w14:textId="77777777" w:rsidR="00A77147" w:rsidRDefault="00A77147" w:rsidP="008B45D8">
      <w:pPr>
        <w:pStyle w:val="EW"/>
      </w:pPr>
      <w:r>
        <w:lastRenderedPageBreak/>
        <w:t>CSCF</w:t>
      </w:r>
      <w:r>
        <w:tab/>
        <w:t>Call Session Control Function</w:t>
      </w:r>
    </w:p>
    <w:p w14:paraId="653333ED" w14:textId="77777777" w:rsidR="00A77147" w:rsidRDefault="00A77147" w:rsidP="008B45D8">
      <w:pPr>
        <w:pStyle w:val="EW"/>
      </w:pPr>
      <w:r>
        <w:t>DF</w:t>
      </w:r>
      <w:r>
        <w:tab/>
        <w:t>Delivery Function</w:t>
      </w:r>
    </w:p>
    <w:p w14:paraId="785C090D" w14:textId="77777777" w:rsidR="00A77147" w:rsidRDefault="00A77147" w:rsidP="008B45D8">
      <w:pPr>
        <w:pStyle w:val="EW"/>
      </w:pPr>
      <w:r>
        <w:t>DSMIP</w:t>
      </w:r>
      <w:r>
        <w:tab/>
        <w:t>Dual Stack MIP</w:t>
      </w:r>
    </w:p>
    <w:p w14:paraId="7DD41E85" w14:textId="77777777" w:rsidR="00A77147" w:rsidRDefault="00A77147" w:rsidP="008B45D8">
      <w:pPr>
        <w:pStyle w:val="EW"/>
      </w:pPr>
      <w:r>
        <w:t>e-PDG</w:t>
      </w:r>
      <w:r>
        <w:tab/>
        <w:t>Evolved PDG</w:t>
      </w:r>
    </w:p>
    <w:p w14:paraId="4DA3DC9C" w14:textId="77777777" w:rsidR="00A77147" w:rsidRDefault="00A77147" w:rsidP="008B45D8">
      <w:pPr>
        <w:pStyle w:val="EW"/>
      </w:pPr>
      <w:r>
        <w:t>EPS</w:t>
      </w:r>
      <w:r>
        <w:tab/>
        <w:t>Evolved Packet System</w:t>
      </w:r>
    </w:p>
    <w:p w14:paraId="22533619" w14:textId="77777777" w:rsidR="00A77147" w:rsidRDefault="00A77147" w:rsidP="008B45D8">
      <w:pPr>
        <w:pStyle w:val="EW"/>
      </w:pPr>
      <w:r>
        <w:t>E-UTRAN</w:t>
      </w:r>
      <w:r>
        <w:tab/>
        <w:t>Evolved UTRAN</w:t>
      </w:r>
    </w:p>
    <w:p w14:paraId="6D4F265C" w14:textId="77777777" w:rsidR="00A77147" w:rsidRDefault="00A77147" w:rsidP="008B45D8">
      <w:pPr>
        <w:pStyle w:val="EW"/>
      </w:pPr>
      <w:r>
        <w:t>FTP</w:t>
      </w:r>
      <w:r>
        <w:tab/>
        <w:t>File Transfer Protocol</w:t>
      </w:r>
    </w:p>
    <w:p w14:paraId="107F89FE" w14:textId="77777777" w:rsidR="00A77147" w:rsidRDefault="00A77147" w:rsidP="008B45D8">
      <w:pPr>
        <w:pStyle w:val="EW"/>
      </w:pPr>
      <w:r>
        <w:t>GGSN</w:t>
      </w:r>
      <w:r>
        <w:tab/>
        <w:t>Gateway GPRS Support Node</w:t>
      </w:r>
    </w:p>
    <w:p w14:paraId="07DD7E6A" w14:textId="77777777" w:rsidR="00A77147" w:rsidRDefault="00A77147" w:rsidP="008B45D8">
      <w:pPr>
        <w:pStyle w:val="EW"/>
      </w:pPr>
      <w:r>
        <w:t>GPRS</w:t>
      </w:r>
      <w:r>
        <w:tab/>
        <w:t>General Packet Radio Service</w:t>
      </w:r>
    </w:p>
    <w:p w14:paraId="57475145" w14:textId="77777777" w:rsidR="00A77147" w:rsidRDefault="00A77147" w:rsidP="008B45D8">
      <w:pPr>
        <w:pStyle w:val="EW"/>
      </w:pPr>
      <w:r>
        <w:t>GSM</w:t>
      </w:r>
      <w:r>
        <w:tab/>
        <w:t>Global System for Mobile communications</w:t>
      </w:r>
    </w:p>
    <w:p w14:paraId="660596B6" w14:textId="77777777" w:rsidR="00A77147" w:rsidRDefault="00A77147" w:rsidP="008B45D8">
      <w:pPr>
        <w:pStyle w:val="EW"/>
      </w:pPr>
      <w:r>
        <w:t>GSN</w:t>
      </w:r>
      <w:r>
        <w:tab/>
        <w:t>GPRS Support Node (SGSN or GGSN)</w:t>
      </w:r>
    </w:p>
    <w:p w14:paraId="7F73AB5D" w14:textId="77777777" w:rsidR="00A77147" w:rsidRDefault="00A77147" w:rsidP="008B45D8">
      <w:pPr>
        <w:pStyle w:val="EW"/>
      </w:pPr>
      <w:r>
        <w:t>GTP</w:t>
      </w:r>
      <w:r>
        <w:tab/>
        <w:t>GPRS Tunnelling Protocol</w:t>
      </w:r>
    </w:p>
    <w:p w14:paraId="13821A88" w14:textId="77777777" w:rsidR="00A77147" w:rsidRDefault="00A77147" w:rsidP="008B45D8">
      <w:pPr>
        <w:pStyle w:val="EW"/>
      </w:pPr>
      <w:r>
        <w:t>HA</w:t>
      </w:r>
      <w:r>
        <w:tab/>
        <w:t>Home Agent</w:t>
      </w:r>
    </w:p>
    <w:p w14:paraId="01407DBF" w14:textId="77777777" w:rsidR="00A77147" w:rsidRDefault="00A77147" w:rsidP="008B45D8">
      <w:pPr>
        <w:pStyle w:val="EW"/>
      </w:pPr>
      <w:r>
        <w:t>HI</w:t>
      </w:r>
      <w:r>
        <w:tab/>
        <w:t>Handover Interface</w:t>
      </w:r>
    </w:p>
    <w:p w14:paraId="2224AD8E" w14:textId="77777777" w:rsidR="00A77147" w:rsidRDefault="00A77147" w:rsidP="008B45D8">
      <w:pPr>
        <w:pStyle w:val="EW"/>
      </w:pPr>
      <w:r>
        <w:t>HI1</w:t>
      </w:r>
      <w:r>
        <w:tab/>
        <w:t>Handover Interface Port 1 (for Administrative Information)</w:t>
      </w:r>
    </w:p>
    <w:p w14:paraId="7422D7A8" w14:textId="77777777" w:rsidR="00A77147" w:rsidRDefault="00A77147" w:rsidP="008B45D8">
      <w:pPr>
        <w:pStyle w:val="EW"/>
      </w:pPr>
      <w:r>
        <w:t>HI2</w:t>
      </w:r>
      <w:r>
        <w:tab/>
        <w:t>Handover Interface Port 2 (for Intercept Related Information)</w:t>
      </w:r>
    </w:p>
    <w:p w14:paraId="77B840C6" w14:textId="77777777" w:rsidR="00A77147" w:rsidRDefault="00A77147" w:rsidP="008B45D8">
      <w:pPr>
        <w:pStyle w:val="EW"/>
      </w:pPr>
      <w:r>
        <w:t>HI3</w:t>
      </w:r>
      <w:r>
        <w:tab/>
        <w:t>Handover Interface Port 3 (for Content of Communication)</w:t>
      </w:r>
    </w:p>
    <w:p w14:paraId="7299F45F" w14:textId="77777777" w:rsidR="00A77147" w:rsidRDefault="00A77147" w:rsidP="008B45D8">
      <w:pPr>
        <w:pStyle w:val="EW"/>
      </w:pPr>
      <w:r>
        <w:t>HLC</w:t>
      </w:r>
      <w:r>
        <w:tab/>
        <w:t>High Layer Compatibility</w:t>
      </w:r>
    </w:p>
    <w:p w14:paraId="1740D7E0" w14:textId="77777777" w:rsidR="00A77147" w:rsidRDefault="00A77147" w:rsidP="008B45D8">
      <w:pPr>
        <w:pStyle w:val="EW"/>
      </w:pPr>
      <w:r>
        <w:t>HSS</w:t>
      </w:r>
      <w:r>
        <w:tab/>
        <w:t>Home Subscriber Server</w:t>
      </w:r>
    </w:p>
    <w:p w14:paraId="2DA66D7D" w14:textId="77777777" w:rsidR="00A77147" w:rsidRDefault="00A77147" w:rsidP="008B45D8">
      <w:pPr>
        <w:pStyle w:val="EW"/>
        <w:rPr>
          <w:lang w:val="pt-BR"/>
        </w:rPr>
      </w:pPr>
      <w:r>
        <w:rPr>
          <w:lang w:val="pt-BR"/>
        </w:rPr>
        <w:t>IA</w:t>
      </w:r>
      <w:r>
        <w:rPr>
          <w:lang w:val="pt-BR"/>
        </w:rPr>
        <w:tab/>
        <w:t>Interception Area</w:t>
      </w:r>
    </w:p>
    <w:p w14:paraId="64C32854" w14:textId="77777777" w:rsidR="00A77147" w:rsidRDefault="00A77147" w:rsidP="008B45D8">
      <w:pPr>
        <w:pStyle w:val="EW"/>
        <w:rPr>
          <w:lang w:val="pt-BR"/>
        </w:rPr>
      </w:pPr>
      <w:r>
        <w:rPr>
          <w:lang w:val="pt-BR"/>
        </w:rPr>
        <w:t>IA5</w:t>
      </w:r>
      <w:r>
        <w:rPr>
          <w:lang w:val="pt-BR"/>
        </w:rPr>
        <w:tab/>
        <w:t>International Alphabet No. 5</w:t>
      </w:r>
    </w:p>
    <w:p w14:paraId="2DEF0924" w14:textId="77777777" w:rsidR="00A77147" w:rsidRPr="0018630B" w:rsidRDefault="00A77147" w:rsidP="008B45D8">
      <w:pPr>
        <w:pStyle w:val="EW"/>
        <w:rPr>
          <w:lang w:val="en-US"/>
        </w:rPr>
      </w:pPr>
      <w:r w:rsidRPr="0018630B">
        <w:rPr>
          <w:lang w:val="en-US"/>
        </w:rPr>
        <w:t>IAP</w:t>
      </w:r>
      <w:r w:rsidRPr="0018630B">
        <w:rPr>
          <w:lang w:val="en-US"/>
        </w:rPr>
        <w:tab/>
        <w:t>Interception Access Point</w:t>
      </w:r>
    </w:p>
    <w:p w14:paraId="463E6FC3" w14:textId="77777777" w:rsidR="00A77147" w:rsidRPr="0018630B" w:rsidRDefault="00A77147" w:rsidP="008B45D8">
      <w:pPr>
        <w:pStyle w:val="EW"/>
        <w:rPr>
          <w:lang w:val="en-US"/>
        </w:rPr>
      </w:pPr>
      <w:r w:rsidRPr="0018630B">
        <w:rPr>
          <w:lang w:val="en-US"/>
        </w:rPr>
        <w:t>IBCF</w:t>
      </w:r>
      <w:r w:rsidRPr="0018630B">
        <w:rPr>
          <w:lang w:val="en-US"/>
        </w:rPr>
        <w:tab/>
        <w:t>Interconnecting Border Control Function</w:t>
      </w:r>
    </w:p>
    <w:p w14:paraId="645262D4" w14:textId="77777777" w:rsidR="00A77147" w:rsidRDefault="00A77147" w:rsidP="008B45D8">
      <w:pPr>
        <w:pStyle w:val="EW"/>
        <w:rPr>
          <w:lang w:val="fr-FR"/>
        </w:rPr>
      </w:pPr>
      <w:r>
        <w:rPr>
          <w:lang w:val="fr-FR"/>
        </w:rPr>
        <w:t>ICI</w:t>
      </w:r>
      <w:r>
        <w:rPr>
          <w:lang w:val="fr-FR"/>
        </w:rPr>
        <w:tab/>
        <w:t>Interception Configuration Information</w:t>
      </w:r>
    </w:p>
    <w:p w14:paraId="47A65ACC" w14:textId="77777777" w:rsidR="00A77147" w:rsidRDefault="00A77147" w:rsidP="008B45D8">
      <w:pPr>
        <w:pStyle w:val="EW"/>
        <w:rPr>
          <w:lang w:val="fr-FR"/>
        </w:rPr>
      </w:pPr>
      <w:r>
        <w:rPr>
          <w:lang w:val="fr-FR"/>
        </w:rPr>
        <w:t>IE</w:t>
      </w:r>
      <w:r>
        <w:rPr>
          <w:lang w:val="fr-FR"/>
        </w:rPr>
        <w:tab/>
        <w:t>Information Element</w:t>
      </w:r>
    </w:p>
    <w:p w14:paraId="53F620A5" w14:textId="77777777" w:rsidR="00A77147" w:rsidRPr="00750150" w:rsidRDefault="00A77147" w:rsidP="008B45D8">
      <w:pPr>
        <w:pStyle w:val="EW"/>
        <w:rPr>
          <w:lang w:val="fr-FR"/>
        </w:rPr>
      </w:pPr>
      <w:r w:rsidRPr="00750150">
        <w:rPr>
          <w:lang w:val="fr-FR"/>
        </w:rPr>
        <w:t>IIF</w:t>
      </w:r>
      <w:r w:rsidRPr="00750150">
        <w:rPr>
          <w:lang w:val="fr-FR"/>
        </w:rPr>
        <w:tab/>
        <w:t>Internal Interception Function</w:t>
      </w:r>
    </w:p>
    <w:p w14:paraId="244F404C" w14:textId="77777777" w:rsidR="00A77147" w:rsidRPr="00750150" w:rsidRDefault="00A77147" w:rsidP="008B45D8">
      <w:pPr>
        <w:pStyle w:val="EW"/>
        <w:rPr>
          <w:lang w:val="fr-FR"/>
        </w:rPr>
      </w:pPr>
      <w:r w:rsidRPr="00750150">
        <w:rPr>
          <w:lang w:val="fr-FR"/>
        </w:rPr>
        <w:t>IMEI</w:t>
      </w:r>
      <w:r w:rsidRPr="00750150">
        <w:rPr>
          <w:lang w:val="fr-FR"/>
        </w:rPr>
        <w:tab/>
        <w:t>International Mobile station Equipment Identity</w:t>
      </w:r>
    </w:p>
    <w:p w14:paraId="0F625BBC" w14:textId="77777777" w:rsidR="00A77147" w:rsidRPr="00750150" w:rsidRDefault="00A77147" w:rsidP="008B45D8">
      <w:pPr>
        <w:pStyle w:val="EW"/>
        <w:rPr>
          <w:lang w:val="fr-FR"/>
        </w:rPr>
      </w:pPr>
      <w:r w:rsidRPr="00750150">
        <w:rPr>
          <w:lang w:val="fr-FR"/>
        </w:rPr>
        <w:t>IM-MGW</w:t>
      </w:r>
      <w:r w:rsidRPr="00750150">
        <w:rPr>
          <w:lang w:val="fr-FR"/>
        </w:rPr>
        <w:tab/>
        <w:t>IMS Media Gateway</w:t>
      </w:r>
    </w:p>
    <w:p w14:paraId="4B65F0A5" w14:textId="77777777" w:rsidR="00A77147" w:rsidRPr="00750150" w:rsidRDefault="00A77147" w:rsidP="008B45D8">
      <w:pPr>
        <w:pStyle w:val="EW"/>
        <w:rPr>
          <w:lang w:val="fr-FR"/>
        </w:rPr>
      </w:pPr>
      <w:r w:rsidRPr="00750150">
        <w:rPr>
          <w:lang w:val="fr-FR"/>
        </w:rPr>
        <w:t>IMS</w:t>
      </w:r>
      <w:r w:rsidRPr="00750150">
        <w:rPr>
          <w:lang w:val="fr-FR"/>
        </w:rPr>
        <w:tab/>
        <w:t>IP Multimedia Core Network Subsystem</w:t>
      </w:r>
    </w:p>
    <w:p w14:paraId="20CDD05F" w14:textId="77777777" w:rsidR="00A77147" w:rsidRPr="0018630B" w:rsidRDefault="00A77147" w:rsidP="008B45D8">
      <w:pPr>
        <w:pStyle w:val="EW"/>
        <w:rPr>
          <w:lang w:val="en-US"/>
        </w:rPr>
      </w:pPr>
      <w:r w:rsidRPr="0018630B">
        <w:rPr>
          <w:lang w:val="en-US"/>
        </w:rPr>
        <w:t>IMS-AGW</w:t>
      </w:r>
      <w:r w:rsidRPr="0018630B">
        <w:rPr>
          <w:lang w:val="en-US"/>
        </w:rPr>
        <w:tab/>
        <w:t>IMS Acess Gateway</w:t>
      </w:r>
    </w:p>
    <w:p w14:paraId="12BF8B9B" w14:textId="77777777" w:rsidR="00A77147" w:rsidRPr="0018630B" w:rsidRDefault="00A77147" w:rsidP="008B45D8">
      <w:pPr>
        <w:pStyle w:val="EW"/>
        <w:rPr>
          <w:lang w:val="en-US"/>
        </w:rPr>
      </w:pPr>
      <w:r w:rsidRPr="0018630B">
        <w:rPr>
          <w:lang w:val="en-US"/>
        </w:rPr>
        <w:t>IMSI</w:t>
      </w:r>
      <w:r w:rsidRPr="0018630B">
        <w:rPr>
          <w:lang w:val="en-US"/>
        </w:rPr>
        <w:tab/>
        <w:t>International Mobile Subscriber Identity</w:t>
      </w:r>
    </w:p>
    <w:p w14:paraId="595B6A89" w14:textId="77777777" w:rsidR="00A77147" w:rsidRPr="00750150" w:rsidRDefault="00A77147" w:rsidP="008B45D8">
      <w:pPr>
        <w:pStyle w:val="EW"/>
        <w:rPr>
          <w:lang w:val="it-IT"/>
        </w:rPr>
      </w:pPr>
      <w:r w:rsidRPr="00750150">
        <w:rPr>
          <w:lang w:val="it-IT"/>
        </w:rPr>
        <w:t>INI</w:t>
      </w:r>
      <w:r w:rsidRPr="00750150">
        <w:rPr>
          <w:lang w:val="it-IT"/>
        </w:rPr>
        <w:tab/>
        <w:t>Internal network interface</w:t>
      </w:r>
    </w:p>
    <w:p w14:paraId="2312F093" w14:textId="77777777" w:rsidR="00A77147" w:rsidRPr="00750150" w:rsidRDefault="00A77147" w:rsidP="008B45D8">
      <w:pPr>
        <w:pStyle w:val="EW"/>
        <w:rPr>
          <w:lang w:val="it-IT"/>
        </w:rPr>
      </w:pPr>
      <w:r w:rsidRPr="00750150">
        <w:rPr>
          <w:lang w:val="it-IT"/>
        </w:rPr>
        <w:t>IP</w:t>
      </w:r>
      <w:r w:rsidRPr="00750150">
        <w:rPr>
          <w:lang w:val="it-IT"/>
        </w:rPr>
        <w:tab/>
        <w:t>Internet Protocol</w:t>
      </w:r>
    </w:p>
    <w:p w14:paraId="28A3F2F9" w14:textId="77777777" w:rsidR="00A77147" w:rsidRDefault="00A77147" w:rsidP="008B45D8">
      <w:pPr>
        <w:pStyle w:val="EW"/>
      </w:pPr>
      <w:r>
        <w:t>IP-CAN</w:t>
      </w:r>
      <w:r>
        <w:tab/>
        <w:t>IP-Connectivity Access Network</w:t>
      </w:r>
    </w:p>
    <w:p w14:paraId="34ACFD72" w14:textId="77777777" w:rsidR="00A77147" w:rsidRDefault="00A77147" w:rsidP="008B45D8">
      <w:pPr>
        <w:pStyle w:val="EW"/>
      </w:pPr>
      <w:r>
        <w:t>IPS</w:t>
      </w:r>
      <w:r>
        <w:tab/>
        <w:t>Internet Protocol Stack</w:t>
      </w:r>
    </w:p>
    <w:p w14:paraId="6B83C0B9" w14:textId="77777777" w:rsidR="00A77147" w:rsidRDefault="00A77147" w:rsidP="008B45D8">
      <w:pPr>
        <w:pStyle w:val="EW"/>
      </w:pPr>
      <w:r>
        <w:t>IRI</w:t>
      </w:r>
      <w:r>
        <w:tab/>
        <w:t>Intercept Related Information</w:t>
      </w:r>
    </w:p>
    <w:p w14:paraId="38856FE5" w14:textId="77777777" w:rsidR="00A77147" w:rsidRPr="00750150" w:rsidRDefault="00A77147" w:rsidP="008B45D8">
      <w:pPr>
        <w:pStyle w:val="EW"/>
        <w:rPr>
          <w:lang w:val="en-US"/>
        </w:rPr>
      </w:pPr>
      <w:r>
        <w:rPr>
          <w:rFonts w:cs="CG Times (WN)"/>
          <w:color w:val="000000"/>
        </w:rPr>
        <w:t>ITOT</w:t>
      </w:r>
      <w:r>
        <w:rPr>
          <w:rFonts w:cs="CG Times (WN)"/>
          <w:color w:val="000000"/>
        </w:rPr>
        <w:tab/>
        <w:t>ISO Transport Service on top of TCP</w:t>
      </w:r>
    </w:p>
    <w:p w14:paraId="7222733D" w14:textId="77777777" w:rsidR="00A77147" w:rsidRPr="00750150" w:rsidRDefault="00A77147" w:rsidP="008B45D8">
      <w:pPr>
        <w:pStyle w:val="EW"/>
        <w:rPr>
          <w:lang w:val="en-US"/>
        </w:rPr>
      </w:pPr>
      <w:r w:rsidRPr="00750150">
        <w:rPr>
          <w:lang w:val="en-US"/>
        </w:rPr>
        <w:t>LALS</w:t>
      </w:r>
      <w:r w:rsidRPr="00750150">
        <w:rPr>
          <w:lang w:val="en-US"/>
        </w:rPr>
        <w:tab/>
        <w:t>Lawful Access Location Services</w:t>
      </w:r>
    </w:p>
    <w:p w14:paraId="2EABDD34" w14:textId="77777777" w:rsidR="00A77147" w:rsidRPr="00750150" w:rsidRDefault="00A77147" w:rsidP="008B45D8">
      <w:pPr>
        <w:pStyle w:val="EW"/>
        <w:rPr>
          <w:lang w:val="en-US"/>
        </w:rPr>
      </w:pPr>
      <w:r w:rsidRPr="00750150">
        <w:rPr>
          <w:lang w:val="en-US"/>
        </w:rPr>
        <w:t>LCS</w:t>
      </w:r>
      <w:r w:rsidRPr="00750150">
        <w:rPr>
          <w:lang w:val="en-US"/>
        </w:rPr>
        <w:tab/>
        <w:t>Location Services</w:t>
      </w:r>
    </w:p>
    <w:p w14:paraId="1251D90D" w14:textId="77777777" w:rsidR="00A77147" w:rsidRDefault="00A77147" w:rsidP="008B45D8">
      <w:pPr>
        <w:pStyle w:val="EW"/>
      </w:pPr>
      <w:r>
        <w:t>LEA</w:t>
      </w:r>
      <w:r>
        <w:tab/>
        <w:t>Law Enforcement Agency</w:t>
      </w:r>
    </w:p>
    <w:p w14:paraId="6900944C" w14:textId="77777777" w:rsidR="00A77147" w:rsidRDefault="00A77147" w:rsidP="008B45D8">
      <w:pPr>
        <w:pStyle w:val="EW"/>
      </w:pPr>
      <w:r>
        <w:t>LEMF</w:t>
      </w:r>
      <w:r>
        <w:tab/>
        <w:t>Law Enforcement Monitoring Facility</w:t>
      </w:r>
    </w:p>
    <w:p w14:paraId="564619E0" w14:textId="77777777" w:rsidR="00A77147" w:rsidRDefault="00A77147" w:rsidP="008B45D8">
      <w:pPr>
        <w:pStyle w:val="EW"/>
      </w:pPr>
      <w:r>
        <w:t>LI</w:t>
      </w:r>
      <w:r>
        <w:tab/>
        <w:t>Lawful Interception</w:t>
      </w:r>
    </w:p>
    <w:p w14:paraId="5A5B804A" w14:textId="77777777" w:rsidR="00A77147" w:rsidRDefault="00A77147" w:rsidP="008B45D8">
      <w:pPr>
        <w:pStyle w:val="EW"/>
      </w:pPr>
      <w:r>
        <w:t>LIID</w:t>
      </w:r>
      <w:r>
        <w:tab/>
        <w:t>Lawful Interception Identifier</w:t>
      </w:r>
    </w:p>
    <w:p w14:paraId="03556F87" w14:textId="77777777" w:rsidR="00A77147" w:rsidRDefault="00A77147" w:rsidP="008B45D8">
      <w:pPr>
        <w:pStyle w:val="EW"/>
      </w:pPr>
      <w:r>
        <w:t>LLC</w:t>
      </w:r>
      <w:r>
        <w:tab/>
        <w:t>Lower layer compatibility</w:t>
      </w:r>
    </w:p>
    <w:p w14:paraId="7FA43CF2" w14:textId="77777777" w:rsidR="00A77147" w:rsidRDefault="00A77147" w:rsidP="008B45D8">
      <w:pPr>
        <w:pStyle w:val="EW"/>
      </w:pPr>
      <w:r>
        <w:t>LSB</w:t>
      </w:r>
      <w:r>
        <w:tab/>
        <w:t>Least significant bit</w:t>
      </w:r>
    </w:p>
    <w:p w14:paraId="5AC304E1" w14:textId="77777777" w:rsidR="00A77147" w:rsidRPr="008D1E27" w:rsidRDefault="00A77147" w:rsidP="008B45D8">
      <w:pPr>
        <w:pStyle w:val="EW"/>
      </w:pPr>
      <w:r w:rsidRPr="008D1E27">
        <w:t>MAP</w:t>
      </w:r>
      <w:r w:rsidRPr="008D1E27">
        <w:tab/>
        <w:t>Mobile Application Part</w:t>
      </w:r>
    </w:p>
    <w:p w14:paraId="069F0AFA" w14:textId="77777777" w:rsidR="00A77147" w:rsidRDefault="00A77147" w:rsidP="00010BDC">
      <w:pPr>
        <w:pStyle w:val="EW"/>
      </w:pPr>
      <w:r>
        <w:t>MCPTT</w:t>
      </w:r>
      <w:r>
        <w:tab/>
        <w:t>Mission Critical Push To Talk</w:t>
      </w:r>
    </w:p>
    <w:p w14:paraId="1E74C721" w14:textId="77777777" w:rsidR="00A77147" w:rsidRPr="008D1E27" w:rsidRDefault="00A77147" w:rsidP="008B45D8">
      <w:pPr>
        <w:pStyle w:val="EW"/>
      </w:pPr>
      <w:r w:rsidRPr="008D1E27">
        <w:t>ME</w:t>
      </w:r>
      <w:r w:rsidRPr="008D1E27">
        <w:tab/>
        <w:t>Mobile Entity</w:t>
      </w:r>
    </w:p>
    <w:p w14:paraId="0107FA35" w14:textId="77777777" w:rsidR="00A77147" w:rsidRDefault="00A77147" w:rsidP="008B45D8">
      <w:pPr>
        <w:pStyle w:val="EW"/>
      </w:pPr>
      <w:r>
        <w:t>MF</w:t>
      </w:r>
      <w:r>
        <w:tab/>
        <w:t>Mediation Function</w:t>
      </w:r>
    </w:p>
    <w:p w14:paraId="2A168617" w14:textId="77777777" w:rsidR="00A77147" w:rsidRDefault="00A77147" w:rsidP="008B45D8">
      <w:pPr>
        <w:pStyle w:val="EW"/>
      </w:pPr>
      <w:r>
        <w:t>MGCF</w:t>
      </w:r>
      <w:r>
        <w:tab/>
        <w:t>Media Gateway Control Function</w:t>
      </w:r>
    </w:p>
    <w:p w14:paraId="3D22FB18" w14:textId="77777777" w:rsidR="00A77147" w:rsidRPr="00750150" w:rsidRDefault="00A77147" w:rsidP="008B45D8">
      <w:pPr>
        <w:pStyle w:val="EW"/>
        <w:rPr>
          <w:lang w:val="fr-FR"/>
        </w:rPr>
      </w:pPr>
      <w:r w:rsidRPr="00750150">
        <w:rPr>
          <w:lang w:val="fr-FR"/>
        </w:rPr>
        <w:t>MIP</w:t>
      </w:r>
      <w:r w:rsidRPr="00750150">
        <w:rPr>
          <w:lang w:val="fr-FR"/>
        </w:rPr>
        <w:tab/>
        <w:t>Mobile IP</w:t>
      </w:r>
    </w:p>
    <w:p w14:paraId="0207ABCA" w14:textId="77777777" w:rsidR="00A77147" w:rsidRPr="00750150" w:rsidRDefault="00A77147" w:rsidP="008B45D8">
      <w:pPr>
        <w:pStyle w:val="EW"/>
        <w:rPr>
          <w:lang w:val="fr-FR"/>
        </w:rPr>
      </w:pPr>
      <w:r w:rsidRPr="00750150">
        <w:rPr>
          <w:lang w:val="fr-FR"/>
        </w:rPr>
        <w:t>MME</w:t>
      </w:r>
      <w:r w:rsidRPr="00750150">
        <w:rPr>
          <w:lang w:val="fr-FR"/>
        </w:rPr>
        <w:tab/>
        <w:t>Mobility Management Entity</w:t>
      </w:r>
    </w:p>
    <w:p w14:paraId="7B561AED" w14:textId="77777777" w:rsidR="00A77147" w:rsidRPr="0018630B" w:rsidRDefault="00A77147" w:rsidP="008B45D8">
      <w:pPr>
        <w:pStyle w:val="EW"/>
      </w:pPr>
      <w:r w:rsidRPr="0018630B">
        <w:t>MS</w:t>
      </w:r>
      <w:r w:rsidRPr="0018630B">
        <w:tab/>
        <w:t>Mobile Station</w:t>
      </w:r>
    </w:p>
    <w:p w14:paraId="3153FF4B" w14:textId="77777777" w:rsidR="00A77147" w:rsidRDefault="00A77147" w:rsidP="008B45D8">
      <w:pPr>
        <w:pStyle w:val="EW"/>
      </w:pPr>
      <w:r>
        <w:t>MSB</w:t>
      </w:r>
      <w:r>
        <w:tab/>
        <w:t>Most significant bit</w:t>
      </w:r>
    </w:p>
    <w:p w14:paraId="7E75C120" w14:textId="77777777" w:rsidR="00A77147" w:rsidRDefault="00A77147" w:rsidP="008B45D8">
      <w:pPr>
        <w:pStyle w:val="EW"/>
      </w:pPr>
      <w:r>
        <w:t>MSISDN</w:t>
      </w:r>
      <w:r>
        <w:tab/>
        <w:t>Mobile Subscriber ISDN Number</w:t>
      </w:r>
    </w:p>
    <w:p w14:paraId="067EE383" w14:textId="77777777" w:rsidR="00A77147" w:rsidRDefault="00A77147" w:rsidP="008B45D8">
      <w:pPr>
        <w:pStyle w:val="EW"/>
      </w:pPr>
      <w:r>
        <w:t>MSN</w:t>
      </w:r>
      <w:r>
        <w:tab/>
        <w:t>Multiple Subscriber Number</w:t>
      </w:r>
    </w:p>
    <w:p w14:paraId="4CEAC7DE" w14:textId="77777777" w:rsidR="00A77147" w:rsidRDefault="00A77147" w:rsidP="008B45D8">
      <w:pPr>
        <w:pStyle w:val="EW"/>
      </w:pPr>
      <w:r>
        <w:t>NEID</w:t>
      </w:r>
      <w:r>
        <w:tab/>
        <w:t>Network Element Identifier</w:t>
      </w:r>
    </w:p>
    <w:p w14:paraId="66028116" w14:textId="77777777" w:rsidR="00A77147" w:rsidRDefault="00A77147" w:rsidP="008B45D8">
      <w:pPr>
        <w:pStyle w:val="EW"/>
      </w:pPr>
      <w:r>
        <w:t>NID</w:t>
      </w:r>
      <w:r>
        <w:tab/>
        <w:t>Network Identifier</w:t>
      </w:r>
    </w:p>
    <w:p w14:paraId="091F2959" w14:textId="77777777" w:rsidR="005D247C" w:rsidRDefault="005D247C" w:rsidP="005D247C">
      <w:pPr>
        <w:pStyle w:val="EW"/>
      </w:pPr>
      <w:r>
        <w:t>NIDD</w:t>
      </w:r>
      <w:r>
        <w:tab/>
        <w:t>Non-IP Data Delivery</w:t>
      </w:r>
    </w:p>
    <w:p w14:paraId="0B81F495" w14:textId="77777777" w:rsidR="00A77147" w:rsidRDefault="00A77147" w:rsidP="008B45D8">
      <w:pPr>
        <w:pStyle w:val="EW"/>
      </w:pPr>
      <w:r>
        <w:t>NO</w:t>
      </w:r>
      <w:r>
        <w:tab/>
        <w:t>Network Operator</w:t>
      </w:r>
    </w:p>
    <w:p w14:paraId="1390A2EA" w14:textId="77777777" w:rsidR="00A77147" w:rsidRDefault="00A77147" w:rsidP="008B45D8">
      <w:pPr>
        <w:pStyle w:val="EW"/>
      </w:pPr>
      <w:r>
        <w:t>OA&amp;M</w:t>
      </w:r>
      <w:r>
        <w:tab/>
        <w:t>Operation, Administration &amp; Maintenance</w:t>
      </w:r>
    </w:p>
    <w:p w14:paraId="2EC6B9FC" w14:textId="77777777" w:rsidR="00A77147" w:rsidRDefault="00A77147" w:rsidP="008B45D8">
      <w:pPr>
        <w:pStyle w:val="EW"/>
      </w:pPr>
      <w:r>
        <w:t>P</w:t>
      </w:r>
      <w:r>
        <w:noBreakHyphen/>
        <w:t>CSCF</w:t>
      </w:r>
      <w:r>
        <w:tab/>
        <w:t>Proxy Call Session Control Function</w:t>
      </w:r>
    </w:p>
    <w:p w14:paraId="18D9BD42" w14:textId="77777777" w:rsidR="00A77147" w:rsidRDefault="00A77147" w:rsidP="008B45D8">
      <w:pPr>
        <w:pStyle w:val="EW"/>
      </w:pPr>
      <w:r>
        <w:lastRenderedPageBreak/>
        <w:t>PDG</w:t>
      </w:r>
      <w:r>
        <w:tab/>
        <w:t>Packet Data Gateway</w:t>
      </w:r>
    </w:p>
    <w:p w14:paraId="743E561B" w14:textId="77777777" w:rsidR="00A77147" w:rsidRDefault="00A77147" w:rsidP="008B45D8">
      <w:pPr>
        <w:pStyle w:val="EW"/>
      </w:pPr>
      <w:r>
        <w:t>PDN</w:t>
      </w:r>
      <w:r>
        <w:tab/>
        <w:t>Packet Data Network</w:t>
      </w:r>
    </w:p>
    <w:p w14:paraId="167A2E71" w14:textId="77777777" w:rsidR="00A77147" w:rsidRDefault="00A77147" w:rsidP="008B45D8">
      <w:pPr>
        <w:pStyle w:val="EW"/>
      </w:pPr>
      <w:r>
        <w:t>PDN-GW</w:t>
      </w:r>
      <w:r>
        <w:tab/>
        <w:t>PDN Gateway</w:t>
      </w:r>
    </w:p>
    <w:p w14:paraId="6854566D" w14:textId="77777777" w:rsidR="00A77147" w:rsidRDefault="00A77147" w:rsidP="008B45D8">
      <w:pPr>
        <w:pStyle w:val="EW"/>
      </w:pPr>
      <w:r>
        <w:t>PDP</w:t>
      </w:r>
      <w:r>
        <w:tab/>
        <w:t>Packet Data Protocol</w:t>
      </w:r>
    </w:p>
    <w:p w14:paraId="06848857" w14:textId="77777777" w:rsidR="00A77147" w:rsidRDefault="00A77147" w:rsidP="008B45D8">
      <w:pPr>
        <w:pStyle w:val="EW"/>
      </w:pPr>
      <w:r>
        <w:t>PLMN</w:t>
      </w:r>
      <w:r>
        <w:tab/>
        <w:t>Public land mobile network</w:t>
      </w:r>
    </w:p>
    <w:p w14:paraId="256F24EF" w14:textId="77777777" w:rsidR="00A77147" w:rsidRDefault="00A77147" w:rsidP="008B45D8">
      <w:pPr>
        <w:pStyle w:val="EW"/>
      </w:pPr>
      <w:r>
        <w:t>PMIP</w:t>
      </w:r>
      <w:r>
        <w:tab/>
        <w:t>Proxy Mobile IP</w:t>
      </w:r>
    </w:p>
    <w:p w14:paraId="33E8A88F" w14:textId="77777777" w:rsidR="00A77147" w:rsidRDefault="00A77147" w:rsidP="00010BDC">
      <w:pPr>
        <w:pStyle w:val="EW"/>
      </w:pPr>
      <w:r>
        <w:t>POC</w:t>
      </w:r>
      <w:r>
        <w:tab/>
        <w:t>Push to talk Over Cellular</w:t>
      </w:r>
    </w:p>
    <w:p w14:paraId="7F975794" w14:textId="77777777" w:rsidR="00A77147" w:rsidRDefault="00A77147" w:rsidP="00010BDC">
      <w:pPr>
        <w:pStyle w:val="EW"/>
      </w:pPr>
      <w:r>
        <w:t>PSTN</w:t>
      </w:r>
      <w:r>
        <w:tab/>
        <w:t>Public Switched Telephone Network</w:t>
      </w:r>
    </w:p>
    <w:p w14:paraId="6C07BC9A" w14:textId="77777777" w:rsidR="00A77147" w:rsidRDefault="00A77147" w:rsidP="00010BDC">
      <w:pPr>
        <w:pStyle w:val="EW"/>
      </w:pPr>
      <w:r>
        <w:t>PTC</w:t>
      </w:r>
      <w:r>
        <w:tab/>
        <w:t>Push to Talk over Cellular (Encompasses POC and MCPTT services)</w:t>
      </w:r>
    </w:p>
    <w:p w14:paraId="7FDB5940" w14:textId="77777777" w:rsidR="00A77147" w:rsidRDefault="00A77147" w:rsidP="008B45D8">
      <w:pPr>
        <w:pStyle w:val="EW"/>
      </w:pPr>
      <w:r>
        <w:t>Rx</w:t>
      </w:r>
      <w:r>
        <w:tab/>
        <w:t>Receive direction</w:t>
      </w:r>
    </w:p>
    <w:p w14:paraId="1CFBEF74" w14:textId="77777777" w:rsidR="00A77147" w:rsidRDefault="00A77147" w:rsidP="008B45D8">
      <w:pPr>
        <w:pStyle w:val="EW"/>
      </w:pPr>
      <w:r>
        <w:t>S</w:t>
      </w:r>
      <w:r>
        <w:noBreakHyphen/>
        <w:t>CSCF</w:t>
      </w:r>
      <w:r>
        <w:tab/>
        <w:t>Serving Call Session Control Function</w:t>
      </w:r>
    </w:p>
    <w:p w14:paraId="081DEAB8" w14:textId="77777777" w:rsidR="005D247C" w:rsidRDefault="005D247C" w:rsidP="005D247C">
      <w:pPr>
        <w:pStyle w:val="EW"/>
      </w:pPr>
      <w:r>
        <w:t>SCEF</w:t>
      </w:r>
      <w:r>
        <w:tab/>
        <w:t>Service Capability Exposure Function</w:t>
      </w:r>
    </w:p>
    <w:p w14:paraId="7EC24372" w14:textId="77777777" w:rsidR="00A77147" w:rsidRDefault="00A77147" w:rsidP="008B45D8">
      <w:pPr>
        <w:pStyle w:val="EW"/>
        <w:rPr>
          <w:color w:val="000000"/>
        </w:rPr>
      </w:pPr>
      <w:r>
        <w:rPr>
          <w:color w:val="000000"/>
        </w:rPr>
        <w:t>SDP</w:t>
      </w:r>
      <w:r>
        <w:rPr>
          <w:color w:val="000000"/>
        </w:rPr>
        <w:tab/>
        <w:t>Session Description Protocol</w:t>
      </w:r>
    </w:p>
    <w:p w14:paraId="7DA26BDD" w14:textId="77777777" w:rsidR="00A77147" w:rsidRDefault="00A77147" w:rsidP="008B45D8">
      <w:pPr>
        <w:pStyle w:val="EW"/>
      </w:pPr>
      <w:r>
        <w:t>SGSN</w:t>
      </w:r>
      <w:r>
        <w:tab/>
        <w:t>Serving GPRS Support Node</w:t>
      </w:r>
    </w:p>
    <w:p w14:paraId="5B10FC70" w14:textId="77777777" w:rsidR="00A77147" w:rsidRPr="00A752F0" w:rsidRDefault="00A77147" w:rsidP="008B45D8">
      <w:pPr>
        <w:pStyle w:val="EW"/>
      </w:pPr>
      <w:r w:rsidRPr="00A752F0">
        <w:t>S-GW</w:t>
      </w:r>
      <w:r w:rsidRPr="00A752F0">
        <w:tab/>
        <w:t>Serving Gateway</w:t>
      </w:r>
    </w:p>
    <w:p w14:paraId="35B137F8" w14:textId="77777777" w:rsidR="00A77147" w:rsidRDefault="00A77147" w:rsidP="008B45D8">
      <w:pPr>
        <w:pStyle w:val="EW"/>
      </w:pPr>
      <w:r>
        <w:t>SIP</w:t>
      </w:r>
      <w:r>
        <w:tab/>
        <w:t>Session Initiation Protocol</w:t>
      </w:r>
    </w:p>
    <w:p w14:paraId="6ABCF26B" w14:textId="77777777" w:rsidR="00A77147" w:rsidRDefault="00A77147" w:rsidP="008B45D8">
      <w:pPr>
        <w:pStyle w:val="EW"/>
      </w:pPr>
      <w:r>
        <w:t>SMAF</w:t>
      </w:r>
      <w:r>
        <w:tab/>
        <w:t>Service Management Agent Function</w:t>
      </w:r>
    </w:p>
    <w:p w14:paraId="6DACDE17" w14:textId="77777777" w:rsidR="00A77147" w:rsidRDefault="00A77147" w:rsidP="008B45D8">
      <w:pPr>
        <w:pStyle w:val="EW"/>
      </w:pPr>
      <w:r>
        <w:t>SMF</w:t>
      </w:r>
      <w:r>
        <w:tab/>
        <w:t>Service Management Function</w:t>
      </w:r>
    </w:p>
    <w:p w14:paraId="1BD115CA" w14:textId="77777777" w:rsidR="00A77147" w:rsidRDefault="00A77147" w:rsidP="008B45D8">
      <w:pPr>
        <w:pStyle w:val="EW"/>
      </w:pPr>
      <w:r>
        <w:t>SMS</w:t>
      </w:r>
      <w:r>
        <w:tab/>
        <w:t>Short Message Service</w:t>
      </w:r>
    </w:p>
    <w:p w14:paraId="3F3D9C8E" w14:textId="77777777" w:rsidR="00A77147" w:rsidRDefault="00A77147" w:rsidP="008B45D8">
      <w:pPr>
        <w:pStyle w:val="EW"/>
      </w:pPr>
      <w:r>
        <w:t>SP</w:t>
      </w:r>
      <w:r>
        <w:tab/>
        <w:t>Service Provider</w:t>
      </w:r>
    </w:p>
    <w:p w14:paraId="39ABD9F0" w14:textId="77777777" w:rsidR="00A77147" w:rsidRPr="00A752F0" w:rsidRDefault="00A77147" w:rsidP="008B45D8">
      <w:pPr>
        <w:pStyle w:val="EW"/>
      </w:pPr>
      <w:r w:rsidRPr="00A752F0">
        <w:t>TAU</w:t>
      </w:r>
      <w:r w:rsidRPr="00A752F0">
        <w:tab/>
        <w:t>Tracking Area Update</w:t>
      </w:r>
    </w:p>
    <w:p w14:paraId="10D4AAAD" w14:textId="77777777" w:rsidR="00A77147" w:rsidRPr="00750150" w:rsidRDefault="00A77147" w:rsidP="008B45D8">
      <w:pPr>
        <w:pStyle w:val="EW"/>
        <w:rPr>
          <w:lang w:val="it-IT"/>
        </w:rPr>
      </w:pPr>
      <w:r w:rsidRPr="00750150">
        <w:rPr>
          <w:lang w:val="it-IT"/>
        </w:rPr>
        <w:t>TCP</w:t>
      </w:r>
      <w:r w:rsidRPr="00750150">
        <w:rPr>
          <w:lang w:val="it-IT"/>
        </w:rPr>
        <w:tab/>
        <w:t>Transmission Control Protocol</w:t>
      </w:r>
    </w:p>
    <w:p w14:paraId="49A46432" w14:textId="77777777" w:rsidR="00A77147" w:rsidRDefault="00A77147" w:rsidP="008B45D8">
      <w:pPr>
        <w:pStyle w:val="EW"/>
        <w:rPr>
          <w:lang w:val="it-IT"/>
        </w:rPr>
      </w:pPr>
      <w:r>
        <w:rPr>
          <w:lang w:val="it-IT"/>
        </w:rPr>
        <w:t>TI</w:t>
      </w:r>
      <w:r>
        <w:rPr>
          <w:lang w:val="it-IT"/>
        </w:rPr>
        <w:tab/>
        <w:t>Target identity</w:t>
      </w:r>
    </w:p>
    <w:p w14:paraId="42A4B897" w14:textId="77777777" w:rsidR="00A77147" w:rsidRDefault="00A77147" w:rsidP="008B45D8">
      <w:pPr>
        <w:pStyle w:val="EW"/>
      </w:pPr>
      <w:r>
        <w:t>TLS</w:t>
      </w:r>
      <w:r>
        <w:tab/>
        <w:t>Transport Layer Security</w:t>
      </w:r>
    </w:p>
    <w:p w14:paraId="444A5E4F" w14:textId="77777777" w:rsidR="00A77147" w:rsidRDefault="00A77147" w:rsidP="008B45D8">
      <w:pPr>
        <w:pStyle w:val="EW"/>
      </w:pPr>
      <w:r>
        <w:t>TP</w:t>
      </w:r>
      <w:r>
        <w:tab/>
        <w:t>Terminal Portability</w:t>
      </w:r>
    </w:p>
    <w:p w14:paraId="7410D44A" w14:textId="77777777" w:rsidR="00A77147" w:rsidRPr="00750150" w:rsidRDefault="00A77147" w:rsidP="008B45D8">
      <w:pPr>
        <w:pStyle w:val="EW"/>
        <w:rPr>
          <w:lang w:val="en-US"/>
        </w:rPr>
      </w:pPr>
      <w:r w:rsidRPr="00750150">
        <w:rPr>
          <w:lang w:val="en-US"/>
        </w:rPr>
        <w:t>T-PDU</w:t>
      </w:r>
      <w:r w:rsidRPr="00750150">
        <w:rPr>
          <w:lang w:val="en-US"/>
        </w:rPr>
        <w:tab/>
        <w:t>tunneled PDU</w:t>
      </w:r>
    </w:p>
    <w:p w14:paraId="44AD01AF" w14:textId="77777777" w:rsidR="00A77147" w:rsidRPr="00750150" w:rsidRDefault="00A77147" w:rsidP="008B45D8">
      <w:pPr>
        <w:pStyle w:val="EW"/>
        <w:rPr>
          <w:lang w:val="en-US"/>
        </w:rPr>
      </w:pPr>
      <w:r w:rsidRPr="00750150">
        <w:rPr>
          <w:lang w:val="en-US"/>
        </w:rPr>
        <w:t>TPKT</w:t>
      </w:r>
      <w:r w:rsidRPr="00750150">
        <w:rPr>
          <w:lang w:val="en-US"/>
        </w:rPr>
        <w:tab/>
        <w:t>Transport Packet</w:t>
      </w:r>
    </w:p>
    <w:p w14:paraId="3C267882" w14:textId="77777777" w:rsidR="00A77147" w:rsidRDefault="00A77147" w:rsidP="008B45D8">
      <w:pPr>
        <w:pStyle w:val="EW"/>
      </w:pPr>
      <w:r w:rsidRPr="0018630B">
        <w:t>TrGW</w:t>
      </w:r>
      <w:r w:rsidRPr="0018630B">
        <w:tab/>
        <w:t>Transit Gateway</w:t>
      </w:r>
    </w:p>
    <w:p w14:paraId="2AE9D637" w14:textId="77777777" w:rsidR="00A77147" w:rsidRPr="0018630B" w:rsidRDefault="00A77147" w:rsidP="008B45D8">
      <w:pPr>
        <w:pStyle w:val="EW"/>
      </w:pPr>
      <w:r>
        <w:t>TWAN</w:t>
      </w:r>
      <w:r>
        <w:tab/>
        <w:t>Trusted WLAN Access Network</w:t>
      </w:r>
    </w:p>
    <w:p w14:paraId="67CBBE4A" w14:textId="77777777" w:rsidR="00A77147" w:rsidRPr="00750150" w:rsidRDefault="00A77147" w:rsidP="008B45D8">
      <w:pPr>
        <w:pStyle w:val="EW"/>
        <w:rPr>
          <w:lang w:val="en-US"/>
        </w:rPr>
      </w:pPr>
      <w:r w:rsidRPr="00750150">
        <w:rPr>
          <w:lang w:val="en-US"/>
        </w:rPr>
        <w:t>Tx</w:t>
      </w:r>
      <w:r w:rsidRPr="00750150">
        <w:rPr>
          <w:lang w:val="en-US"/>
        </w:rPr>
        <w:tab/>
        <w:t>Transmit direction</w:t>
      </w:r>
    </w:p>
    <w:p w14:paraId="0E501393" w14:textId="77777777" w:rsidR="00A77147" w:rsidRPr="005B579F" w:rsidRDefault="00A77147" w:rsidP="008B45D8">
      <w:pPr>
        <w:pStyle w:val="EW"/>
        <w:rPr>
          <w:lang w:val="fr-FR"/>
        </w:rPr>
      </w:pPr>
      <w:r w:rsidRPr="005B579F">
        <w:rPr>
          <w:lang w:val="fr-FR"/>
        </w:rPr>
        <w:t>UI</w:t>
      </w:r>
      <w:r w:rsidRPr="005B579F">
        <w:rPr>
          <w:lang w:val="fr-FR"/>
        </w:rPr>
        <w:tab/>
        <w:t>User Interaction</w:t>
      </w:r>
    </w:p>
    <w:p w14:paraId="310B9717" w14:textId="77777777" w:rsidR="00A77147" w:rsidRPr="00B25F9D" w:rsidRDefault="00A77147" w:rsidP="008B45D8">
      <w:pPr>
        <w:pStyle w:val="EW"/>
        <w:rPr>
          <w:lang w:val="fr-FR"/>
        </w:rPr>
      </w:pPr>
      <w:r w:rsidRPr="00B25F9D">
        <w:rPr>
          <w:lang w:val="fr-FR"/>
        </w:rPr>
        <w:t>ULIC</w:t>
      </w:r>
      <w:r w:rsidRPr="00B25F9D">
        <w:rPr>
          <w:lang w:val="fr-FR"/>
        </w:rPr>
        <w:tab/>
        <w:t>UMTS LI Correlation</w:t>
      </w:r>
    </w:p>
    <w:p w14:paraId="24B01909" w14:textId="77777777" w:rsidR="00A77147" w:rsidRPr="00B25F9D" w:rsidRDefault="00A77147" w:rsidP="008B45D8">
      <w:pPr>
        <w:pStyle w:val="EW"/>
        <w:rPr>
          <w:lang w:val="fr-FR"/>
        </w:rPr>
      </w:pPr>
      <w:r w:rsidRPr="00B25F9D">
        <w:rPr>
          <w:lang w:val="fr-FR"/>
        </w:rPr>
        <w:t>UMTS</w:t>
      </w:r>
      <w:r w:rsidRPr="00B25F9D">
        <w:rPr>
          <w:lang w:val="fr-FR"/>
        </w:rPr>
        <w:tab/>
        <w:t>Universal Mobile Telecommunication System</w:t>
      </w:r>
    </w:p>
    <w:p w14:paraId="12BD3348" w14:textId="77777777" w:rsidR="00A77147" w:rsidRPr="005B579F" w:rsidRDefault="00A77147" w:rsidP="008B45D8">
      <w:pPr>
        <w:pStyle w:val="EW"/>
        <w:rPr>
          <w:lang w:val="fr-FR"/>
        </w:rPr>
      </w:pPr>
      <w:r w:rsidRPr="005B579F">
        <w:rPr>
          <w:lang w:val="fr-FR"/>
        </w:rPr>
        <w:t>URI</w:t>
      </w:r>
      <w:r w:rsidRPr="005B579F">
        <w:rPr>
          <w:lang w:val="fr-FR"/>
        </w:rPr>
        <w:tab/>
        <w:t>Universal Resource Identifier</w:t>
      </w:r>
    </w:p>
    <w:p w14:paraId="7F650FCB" w14:textId="77777777" w:rsidR="00A77147" w:rsidRPr="00750150" w:rsidRDefault="00A77147" w:rsidP="008B45D8">
      <w:pPr>
        <w:pStyle w:val="EW"/>
        <w:rPr>
          <w:lang w:val="en-US"/>
        </w:rPr>
      </w:pPr>
      <w:r w:rsidRPr="00750150">
        <w:rPr>
          <w:lang w:val="en-US"/>
        </w:rPr>
        <w:t>URL</w:t>
      </w:r>
      <w:r w:rsidRPr="00750150">
        <w:rPr>
          <w:lang w:val="en-US"/>
        </w:rPr>
        <w:tab/>
        <w:t>Universal Resource Locator</w:t>
      </w:r>
    </w:p>
    <w:p w14:paraId="631BD941" w14:textId="77777777" w:rsidR="00A77147" w:rsidRPr="00750150" w:rsidRDefault="00A77147" w:rsidP="008B45D8">
      <w:pPr>
        <w:pStyle w:val="EW"/>
        <w:rPr>
          <w:lang w:val="en-US"/>
        </w:rPr>
      </w:pPr>
      <w:r w:rsidRPr="00750150">
        <w:rPr>
          <w:lang w:val="en-US"/>
        </w:rPr>
        <w:t>UTRAN</w:t>
      </w:r>
      <w:r w:rsidRPr="00750150">
        <w:rPr>
          <w:lang w:val="en-US"/>
        </w:rPr>
        <w:tab/>
        <w:t>Universal Terrestrial Radio Access Network</w:t>
      </w:r>
    </w:p>
    <w:p w14:paraId="3E6A6BDA" w14:textId="77777777" w:rsidR="00A77147" w:rsidRPr="00750150" w:rsidRDefault="00A77147" w:rsidP="008B45D8">
      <w:pPr>
        <w:pStyle w:val="EW"/>
        <w:rPr>
          <w:lang w:val="en-US"/>
        </w:rPr>
      </w:pPr>
      <w:r w:rsidRPr="00750150">
        <w:rPr>
          <w:lang w:val="en-US"/>
        </w:rPr>
        <w:t>VPN</w:t>
      </w:r>
      <w:r w:rsidRPr="00750150">
        <w:rPr>
          <w:lang w:val="en-US"/>
        </w:rPr>
        <w:tab/>
        <w:t>Virtual Private Network</w:t>
      </w:r>
    </w:p>
    <w:p w14:paraId="13B870DA" w14:textId="77777777" w:rsidR="00A77147" w:rsidRDefault="00A77147" w:rsidP="008B45D8">
      <w:pPr>
        <w:pStyle w:val="EW"/>
      </w:pPr>
      <w:r>
        <w:t>WAF</w:t>
      </w:r>
      <w:r>
        <w:tab/>
        <w:t>WebRTC Authorisation Function</w:t>
      </w:r>
    </w:p>
    <w:p w14:paraId="25CE08D4" w14:textId="77777777" w:rsidR="00A77147" w:rsidRDefault="00A77147" w:rsidP="008B45D8">
      <w:pPr>
        <w:pStyle w:val="EW"/>
      </w:pPr>
      <w:r>
        <w:t>WebRTC</w:t>
      </w:r>
      <w:r>
        <w:tab/>
        <w:t>Web Real Time Communications</w:t>
      </w:r>
    </w:p>
    <w:p w14:paraId="6C35783E" w14:textId="77777777" w:rsidR="00A77147" w:rsidRDefault="00A77147" w:rsidP="008B45D8">
      <w:pPr>
        <w:pStyle w:val="EW"/>
      </w:pPr>
      <w:r>
        <w:t>WIC</w:t>
      </w:r>
      <w:r>
        <w:tab/>
        <w:t>WebRTC IMS Client</w:t>
      </w:r>
    </w:p>
    <w:p w14:paraId="5A52CA73" w14:textId="77777777" w:rsidR="00A77147" w:rsidRDefault="00A77147" w:rsidP="00A77147">
      <w:pPr>
        <w:pStyle w:val="EX"/>
      </w:pPr>
      <w:r>
        <w:t>WWSF</w:t>
      </w:r>
      <w:r>
        <w:tab/>
        <w:t>WebRTC Web Server Function</w:t>
      </w:r>
    </w:p>
    <w:p w14:paraId="352D7538" w14:textId="77777777" w:rsidR="008B45D8" w:rsidRDefault="008B45D8" w:rsidP="008B45D8">
      <w:pPr>
        <w:pStyle w:val="Heading1"/>
      </w:pPr>
      <w:bookmarkStart w:id="11" w:name="_Toc144720491"/>
      <w:r>
        <w:t>4</w:t>
      </w:r>
      <w:r>
        <w:tab/>
        <w:t>General</w:t>
      </w:r>
      <w:bookmarkEnd w:id="11"/>
    </w:p>
    <w:p w14:paraId="2BF6BE36" w14:textId="77777777" w:rsidR="008B45D8" w:rsidRDefault="008B45D8" w:rsidP="008B45D8">
      <w:pPr>
        <w:pStyle w:val="Heading2"/>
      </w:pPr>
      <w:bookmarkStart w:id="12" w:name="_Toc144720492"/>
      <w:r>
        <w:t>4.0</w:t>
      </w:r>
      <w:r>
        <w:tab/>
        <w:t>Introduction</w:t>
      </w:r>
      <w:bookmarkEnd w:id="12"/>
    </w:p>
    <w:p w14:paraId="33EBE16E" w14:textId="77777777" w:rsidR="008B45D8" w:rsidRDefault="008B45D8" w:rsidP="008B45D8">
      <w:r>
        <w:t>The present document focuses on the handover interface related to the provision of information related to LI between a network operator, access provider and/or service provider and a Law Enforcement Agency (LEA).</w:t>
      </w:r>
    </w:p>
    <w:p w14:paraId="7B33FB32" w14:textId="77777777" w:rsidR="008B45D8" w:rsidRDefault="008B45D8" w:rsidP="008B45D8">
      <w:pPr>
        <w:pStyle w:val="Heading2"/>
      </w:pPr>
      <w:bookmarkStart w:id="13" w:name="_Toc144720493"/>
      <w:r>
        <w:t>4.1</w:t>
      </w:r>
      <w:r>
        <w:tab/>
        <w:t>Basic principles for the handover interface</w:t>
      </w:r>
      <w:bookmarkEnd w:id="13"/>
    </w:p>
    <w:p w14:paraId="14389CE3" w14:textId="77777777" w:rsidR="008B45D8" w:rsidRDefault="008B45D8" w:rsidP="008B45D8">
      <w:r>
        <w:t>The network requirements mentioned in the present document are derived, in part, from t</w:t>
      </w:r>
      <w:r w:rsidR="00A77147">
        <w:t xml:space="preserve">he requirements defined in ETSI </w:t>
      </w:r>
      <w:r>
        <w:t>ES 201 158 [2].</w:t>
      </w:r>
    </w:p>
    <w:p w14:paraId="5AE75D58" w14:textId="77777777" w:rsidR="008B45D8" w:rsidRDefault="008B45D8" w:rsidP="008B45D8">
      <w:r>
        <w:t>Lawful interception may require functions to be provided in the switching or routing nodes of a telecommunications network.</w:t>
      </w:r>
    </w:p>
    <w:p w14:paraId="78F4F19A" w14:textId="77777777" w:rsidR="008B45D8" w:rsidRDefault="008B45D8" w:rsidP="008B45D8">
      <w:r>
        <w:lastRenderedPageBreak/>
        <w:t>The specification of the handover interface is subdivided into three logical ports each optimised to the different purposes and types of information being exchanged.</w:t>
      </w:r>
    </w:p>
    <w:p w14:paraId="67E58BB7" w14:textId="77777777" w:rsidR="008B45D8" w:rsidRDefault="008B45D8" w:rsidP="00F447CE">
      <w:r>
        <w:t>The interface is extensible. (i.e. the interface may be modified in the future as necessary).</w:t>
      </w:r>
    </w:p>
    <w:p w14:paraId="6C2DE589" w14:textId="77777777" w:rsidR="008B45D8" w:rsidRDefault="008B45D8" w:rsidP="008B45D8">
      <w:pPr>
        <w:pStyle w:val="Heading2"/>
      </w:pPr>
      <w:bookmarkStart w:id="14" w:name="_Toc144720494"/>
      <w:r>
        <w:t>4.2</w:t>
      </w:r>
      <w:r>
        <w:tab/>
        <w:t>Legal requirements</w:t>
      </w:r>
      <w:bookmarkEnd w:id="14"/>
    </w:p>
    <w:p w14:paraId="37CBB4DA" w14:textId="77777777" w:rsidR="008B45D8" w:rsidRDefault="008B45D8" w:rsidP="008B45D8">
      <w:pPr>
        <w:keepNext/>
        <w:tabs>
          <w:tab w:val="left" w:pos="1276"/>
          <w:tab w:val="left" w:pos="2977"/>
        </w:tabs>
      </w:pPr>
      <w:r>
        <w:t>It shall be possible to select elements from the handover interface specification to conform with:</w:t>
      </w:r>
    </w:p>
    <w:p w14:paraId="1CE5E13F" w14:textId="77777777" w:rsidR="008B45D8" w:rsidRDefault="008B45D8" w:rsidP="008B45D8">
      <w:pPr>
        <w:pStyle w:val="B1"/>
        <w:keepNext/>
      </w:pPr>
      <w:r>
        <w:t>-</w:t>
      </w:r>
      <w:r>
        <w:tab/>
        <w:t>national requirements;</w:t>
      </w:r>
    </w:p>
    <w:p w14:paraId="39FEDD64" w14:textId="77777777" w:rsidR="008B45D8" w:rsidRDefault="008B45D8" w:rsidP="008B45D8">
      <w:pPr>
        <w:pStyle w:val="B1"/>
        <w:keepNext/>
      </w:pPr>
      <w:r>
        <w:t>-</w:t>
      </w:r>
      <w:r>
        <w:tab/>
        <w:t>national law;</w:t>
      </w:r>
    </w:p>
    <w:p w14:paraId="01802551" w14:textId="77777777" w:rsidR="008B45D8" w:rsidRDefault="008B45D8" w:rsidP="008B45D8">
      <w:pPr>
        <w:pStyle w:val="B1"/>
      </w:pPr>
      <w:r>
        <w:t>-</w:t>
      </w:r>
      <w:r>
        <w:tab/>
        <w:t>any law applicable to a specific LEA.</w:t>
      </w:r>
    </w:p>
    <w:p w14:paraId="2C243BB1" w14:textId="77777777" w:rsidR="008B45D8" w:rsidRDefault="008B45D8" w:rsidP="008B45D8">
      <w:pPr>
        <w:tabs>
          <w:tab w:val="left" w:pos="1276"/>
          <w:tab w:val="left" w:pos="2977"/>
        </w:tabs>
      </w:pPr>
      <w:r>
        <w:t>As a consequence, the present document shall define, in addition to mandatory requirements, which are always applicable, supplementary options, in order to take into account the various influen</w:t>
      </w:r>
      <w:r w:rsidR="00A77147">
        <w:t xml:space="preserve">ces listed above. See also ETSI </w:t>
      </w:r>
      <w:r>
        <w:t>TS 101 331 [1] and ETSI ETR 330 [3].</w:t>
      </w:r>
    </w:p>
    <w:p w14:paraId="0512AFAD" w14:textId="77777777" w:rsidR="008B45D8" w:rsidRDefault="008B45D8" w:rsidP="008B45D8">
      <w:pPr>
        <w:pStyle w:val="Heading2"/>
      </w:pPr>
      <w:bookmarkStart w:id="15" w:name="_Toc144720495"/>
      <w:r>
        <w:t>4.3</w:t>
      </w:r>
      <w:r>
        <w:tab/>
        <w:t>Functional requirements</w:t>
      </w:r>
      <w:bookmarkEnd w:id="15"/>
    </w:p>
    <w:p w14:paraId="38EA2B92" w14:textId="77777777" w:rsidR="008B45D8" w:rsidRDefault="008B45D8" w:rsidP="008B45D8">
      <w:pPr>
        <w:keepNext/>
        <w:keepLines/>
      </w:pPr>
      <w:r>
        <w:t>A lawful authorization shall describe the kind of information IRI only, or IRI with CC that is required by an LEA, the identifiers for the target, the start and stop time of LI, and the addresses of the LEAs for delivery of CC and/or IRI and further information.</w:t>
      </w:r>
    </w:p>
    <w:p w14:paraId="0A964637" w14:textId="77777777" w:rsidR="008B45D8" w:rsidRDefault="008B45D8" w:rsidP="008B45D8">
      <w:pPr>
        <w:tabs>
          <w:tab w:val="left" w:pos="1276"/>
          <w:tab w:val="left" w:pos="2977"/>
        </w:tabs>
      </w:pPr>
      <w:r>
        <w:t>A single target may be the target by different LEAs. It shall be possible strictly to separate these interception measures.</w:t>
      </w:r>
    </w:p>
    <w:p w14:paraId="42105065" w14:textId="77777777" w:rsidR="008B45D8" w:rsidRDefault="008B45D8" w:rsidP="008B45D8">
      <w:r>
        <w:t>If two targets are communicating with each other, each target is dealt with separately.</w:t>
      </w:r>
    </w:p>
    <w:p w14:paraId="06E9172D" w14:textId="77777777" w:rsidR="008B45D8" w:rsidRDefault="008B45D8" w:rsidP="008B45D8">
      <w:pPr>
        <w:pStyle w:val="Heading2"/>
      </w:pPr>
      <w:bookmarkStart w:id="16" w:name="_Toc144720496"/>
      <w:r>
        <w:t>4.4</w:t>
      </w:r>
      <w:r>
        <w:tab/>
        <w:t>Overview of handover interface</w:t>
      </w:r>
      <w:bookmarkEnd w:id="16"/>
    </w:p>
    <w:p w14:paraId="372ABCB7" w14:textId="77777777" w:rsidR="008B45D8" w:rsidRDefault="008B45D8" w:rsidP="008B45D8">
      <w:pPr>
        <w:pStyle w:val="Heading3"/>
      </w:pPr>
      <w:bookmarkStart w:id="17" w:name="_Toc144720497"/>
      <w:r>
        <w:t>4.4.0</w:t>
      </w:r>
      <w:r>
        <w:tab/>
        <w:t>Introduction</w:t>
      </w:r>
      <w:bookmarkEnd w:id="17"/>
    </w:p>
    <w:p w14:paraId="7D968820" w14:textId="77777777" w:rsidR="008B45D8" w:rsidRDefault="008B45D8" w:rsidP="008B45D8">
      <w:pPr>
        <w:keepNext/>
        <w:tabs>
          <w:tab w:val="left" w:pos="1276"/>
          <w:tab w:val="left" w:pos="2977"/>
        </w:tabs>
      </w:pPr>
      <w:r>
        <w:t>The generic handover interface adopts a three port structure such that administrative information (HI1), intercept related information (HI2), and the content of communication (HI3) are logically separated.</w:t>
      </w:r>
    </w:p>
    <w:p w14:paraId="12F1370D" w14:textId="77777777" w:rsidR="008B45D8" w:rsidRDefault="008B45D8" w:rsidP="008B45D8">
      <w:pPr>
        <w:tabs>
          <w:tab w:val="left" w:pos="1276"/>
          <w:tab w:val="left" w:pos="2977"/>
        </w:tabs>
      </w:pPr>
      <w:r>
        <w:t>Figure 4.1 shows a block diagram with the relevant entities for Lawful Interception.</w:t>
      </w:r>
    </w:p>
    <w:p w14:paraId="4AD9B847" w14:textId="77777777" w:rsidR="008B45D8" w:rsidRDefault="008B45D8" w:rsidP="008B45D8">
      <w:pPr>
        <w:tabs>
          <w:tab w:val="left" w:pos="1276"/>
          <w:tab w:val="left" w:pos="2977"/>
        </w:tabs>
      </w:pPr>
      <w:r>
        <w:t>The outer circle represents the operator's (NO/AN/SP) domain with respect to lawful interception. It contains the network internal functions, the internal network interface (INI), the administration function and the mediation functions for IRI and CC. The inner circle contains the internal functions of the network (e.g. switching, routing, handling of the communication process). Within the network internal function the results of interception (i.e. IRI and CC) are generated in the Internal Interception Function (IIF).</w:t>
      </w:r>
    </w:p>
    <w:p w14:paraId="1D7F4B5F" w14:textId="77777777" w:rsidR="008B45D8" w:rsidRDefault="008B45D8" w:rsidP="008B45D8">
      <w:pPr>
        <w:tabs>
          <w:tab w:val="left" w:pos="1276"/>
          <w:tab w:val="left" w:pos="2977"/>
        </w:tabs>
      </w:pPr>
      <w:r>
        <w:t>The IIF provides the CC and the IRI, respectively, at the Internal Network Interface (INI). For both kinds of information, mediation functions may be used, which provide the final representation of the standardized handover interfaces at the operator's (NO/AN/SP) domain boundary.</w:t>
      </w:r>
    </w:p>
    <w:p w14:paraId="377B2B3E" w14:textId="77777777" w:rsidR="008B45D8" w:rsidRDefault="00000000" w:rsidP="008B45D8">
      <w:pPr>
        <w:pStyle w:val="TH"/>
      </w:pPr>
      <w:r>
        <w:lastRenderedPageBreak/>
        <w:pict w14:anchorId="29EE86FC">
          <v:shape id="_x0000_i1027" type="#_x0000_t75" style="width:267.35pt;height:250pt" fillcolor="window">
            <v:imagedata r:id="rId14" o:title="Folie1" croptop="9587f" cropbottom="3545f" cropleft="6780f" cropright="16800f"/>
          </v:shape>
        </w:pict>
      </w:r>
    </w:p>
    <w:p w14:paraId="0B36B80D" w14:textId="77777777" w:rsidR="008B45D8" w:rsidRDefault="008B45D8" w:rsidP="008B45D8">
      <w:pPr>
        <w:pStyle w:val="TF"/>
      </w:pPr>
      <w:r>
        <w:t>Figure 4.1: Functional block diagram showing handover interface HI</w:t>
      </w:r>
    </w:p>
    <w:p w14:paraId="4D3F8BFC" w14:textId="77777777" w:rsidR="008B45D8" w:rsidRDefault="008B45D8" w:rsidP="008B45D8">
      <w:pPr>
        <w:pStyle w:val="NO"/>
      </w:pPr>
      <w:r>
        <w:t>NOTE 1:</w:t>
      </w:r>
      <w:r>
        <w:tab/>
        <w:t>Figure 4.1 shows only a reference configuration, with a logical representation of the entities involved in lawful interception and does not mandate separate physical entities.</w:t>
      </w:r>
    </w:p>
    <w:p w14:paraId="19EA2468" w14:textId="77777777" w:rsidR="008B45D8" w:rsidRDefault="008B45D8" w:rsidP="008B45D8">
      <w:pPr>
        <w:pStyle w:val="NO"/>
      </w:pPr>
      <w:r>
        <w:t>NOTE 2:</w:t>
      </w:r>
      <w:r>
        <w:tab/>
        <w:t>The mediation functions may be transparent.</w:t>
      </w:r>
    </w:p>
    <w:p w14:paraId="468365CC" w14:textId="77777777" w:rsidR="008B45D8" w:rsidRDefault="008B45D8" w:rsidP="008B45D8">
      <w:pPr>
        <w:pStyle w:val="NO"/>
      </w:pPr>
      <w:r>
        <w:t>NOTE 3:</w:t>
      </w:r>
      <w:r>
        <w:tab/>
        <w:t>The LEMF is responsible for collecting and analyzing IRI and CC information. The LEMF is the responsibility of the LEA.</w:t>
      </w:r>
    </w:p>
    <w:p w14:paraId="39E52FE8" w14:textId="77777777" w:rsidR="008B45D8" w:rsidRDefault="008B45D8" w:rsidP="008B45D8">
      <w:pPr>
        <w:pStyle w:val="NO"/>
      </w:pPr>
      <w:r>
        <w:t>NOTE 4:</w:t>
      </w:r>
      <w:r>
        <w:tab/>
        <w:t>In case MIKEY ticket based solution is used for IMS media security as specified in TS 33.328 [54], upon reception of the IRI related to an encrypted session the IRI mediation function queries the network key management server and retrieves the media decryption keys; the IRI mediation function then delivers the keys to the LEMF.</w:t>
      </w:r>
    </w:p>
    <w:p w14:paraId="286BA73B" w14:textId="77777777" w:rsidR="008B45D8" w:rsidRDefault="008B45D8" w:rsidP="008B45D8">
      <w:pPr>
        <w:pStyle w:val="Heading3"/>
      </w:pPr>
      <w:bookmarkStart w:id="18" w:name="_Toc144720498"/>
      <w:r>
        <w:t>4.4.1</w:t>
      </w:r>
      <w:r>
        <w:tab/>
        <w:t>Handover interface port 2 (HI2)</w:t>
      </w:r>
      <w:bookmarkEnd w:id="18"/>
    </w:p>
    <w:p w14:paraId="44FB5501" w14:textId="77777777" w:rsidR="008B45D8" w:rsidRDefault="008B45D8" w:rsidP="00F447CE">
      <w:pPr>
        <w:keepNext/>
        <w:tabs>
          <w:tab w:val="left" w:pos="1276"/>
          <w:tab w:val="left" w:pos="2977"/>
        </w:tabs>
      </w:pPr>
      <w:r>
        <w:t>The handover interface port 2 shall transport the IRI from the operator's (NO/AN/SP) IIF to the LEMF.</w:t>
      </w:r>
    </w:p>
    <w:p w14:paraId="78F8E7A5" w14:textId="77777777" w:rsidR="008B45D8" w:rsidRDefault="008B45D8" w:rsidP="008B45D8">
      <w:pPr>
        <w:tabs>
          <w:tab w:val="left" w:pos="1276"/>
          <w:tab w:val="left" w:pos="2977"/>
        </w:tabs>
      </w:pPr>
      <w:r>
        <w:t>The delivery of the handover interface port 2 shall be performed via data communication methods which are suitable for the network infrastructure and for the kind and volume of data to be transmitted. From the operator (NO/AN/SP) to LEMF delivery is subject to the facilities that may be procured by the government.</w:t>
      </w:r>
    </w:p>
    <w:p w14:paraId="7FDB8E70" w14:textId="77777777" w:rsidR="008B45D8" w:rsidRDefault="008B45D8" w:rsidP="008B45D8">
      <w:pPr>
        <w:tabs>
          <w:tab w:val="left" w:pos="1276"/>
          <w:tab w:val="left" w:pos="2977"/>
        </w:tabs>
      </w:pPr>
      <w:r>
        <w:t>The delivery can in principle be made via different types of lower communication layers, which should be standard or widely used data communication protocols.</w:t>
      </w:r>
    </w:p>
    <w:p w14:paraId="24F4554D" w14:textId="77777777" w:rsidR="008B45D8" w:rsidRDefault="008B45D8" w:rsidP="008B45D8">
      <w:pPr>
        <w:tabs>
          <w:tab w:val="left" w:pos="1276"/>
          <w:tab w:val="left" w:pos="2977"/>
        </w:tabs>
      </w:pPr>
      <w:r>
        <w:t>The individual IRI parameters shall be coded using ASN.1 and the basic encoding rules (BER). The format of the parameter's information content shall be based on existing telecommunication standards, where possible.</w:t>
      </w:r>
    </w:p>
    <w:p w14:paraId="4C793321" w14:textId="77777777" w:rsidR="008B45D8" w:rsidRDefault="008B45D8" w:rsidP="008B45D8">
      <w:pPr>
        <w:tabs>
          <w:tab w:val="left" w:pos="1276"/>
          <w:tab w:val="left" w:pos="2977"/>
        </w:tabs>
      </w:pPr>
      <w:r>
        <w:t>The individual IRI parameters have to be sent to the LEMF at least once (if available).</w:t>
      </w:r>
    </w:p>
    <w:p w14:paraId="60AB4FC1" w14:textId="77777777" w:rsidR="008B45D8" w:rsidRDefault="008B45D8" w:rsidP="008B45D8">
      <w:pPr>
        <w:tabs>
          <w:tab w:val="left" w:pos="1276"/>
          <w:tab w:val="left" w:pos="2977"/>
        </w:tabs>
      </w:pPr>
      <w:r>
        <w:t>The IRI records are transmitted individually. As an option, IRI records can be aggregated for delivery to the same LEA (i.e. in a single delivery interaction). As there are time constraints associated with the delivery of IRI, the use of this optional feature is subject to national or regional requirements. As a general principle, IRI records shall be sent immediately and shall not be withheld in the MF/DF in order to use the IRI record aggregation option.</w:t>
      </w:r>
    </w:p>
    <w:p w14:paraId="271F85FE" w14:textId="77777777" w:rsidR="008B45D8" w:rsidRDefault="008B45D8" w:rsidP="008B45D8">
      <w:pPr>
        <w:tabs>
          <w:tab w:val="left" w:pos="1276"/>
          <w:tab w:val="left" w:pos="2977"/>
        </w:tabs>
      </w:pPr>
      <w:r>
        <w:t>The IRI records shall contain information available from normal provider (NO/AN/SP) operating procedures. In addition the IRI records shall include information for identification and control purposes as specifically required by the HI2 port.</w:t>
      </w:r>
    </w:p>
    <w:p w14:paraId="7F6423CE" w14:textId="77777777" w:rsidR="008B45D8" w:rsidRDefault="008B45D8" w:rsidP="008B45D8">
      <w:pPr>
        <w:tabs>
          <w:tab w:val="left" w:pos="1276"/>
          <w:tab w:val="left" w:pos="2977"/>
        </w:tabs>
      </w:pPr>
      <w:r>
        <w:lastRenderedPageBreak/>
        <w:t>The IIF is not required to make any attempt to request explicitly extra information which has not already been supplied by a signalling system.</w:t>
      </w:r>
    </w:p>
    <w:p w14:paraId="3FBEA16D" w14:textId="77777777" w:rsidR="008B45D8" w:rsidRDefault="008B45D8" w:rsidP="008B45D8">
      <w:pPr>
        <w:pStyle w:val="Heading3"/>
      </w:pPr>
      <w:bookmarkStart w:id="19" w:name="_Toc144720499"/>
      <w:r>
        <w:t>4.4.2</w:t>
      </w:r>
      <w:r>
        <w:tab/>
        <w:t>Handover interface port 3 (HI3)</w:t>
      </w:r>
      <w:bookmarkEnd w:id="19"/>
    </w:p>
    <w:p w14:paraId="0F43BBBA" w14:textId="77777777" w:rsidR="008B45D8" w:rsidRDefault="008B45D8" w:rsidP="008B45D8">
      <w:pPr>
        <w:keepNext/>
        <w:keepLines/>
        <w:tabs>
          <w:tab w:val="left" w:pos="1276"/>
          <w:tab w:val="left" w:pos="2977"/>
        </w:tabs>
      </w:pPr>
      <w:r>
        <w:t>The port HI3 shall transport the CC of the intercepted telecommunication service to the LEMF. The CC shall be presented as a transparent en-clair copy of the information flow during an established, frequently bi-directional, communication of the target. However, in case MIKEY ticket based solution is used for IMS media security as specified in TS 33.328 [54] and CC is presented in encrypted format, the decryption keys and the associated information shall be delivered to the LEMF via appropriate IRI over the HI2.</w:t>
      </w:r>
    </w:p>
    <w:p w14:paraId="34857BFA" w14:textId="77777777" w:rsidR="008B45D8" w:rsidRDefault="008B45D8" w:rsidP="008B45D8">
      <w:pPr>
        <w:pStyle w:val="NO"/>
      </w:pPr>
      <w:r>
        <w:t>NOTE 1:</w:t>
      </w:r>
      <w:r>
        <w:tab/>
        <w:t>Additional information needed for decryption, e.g. roll-over counter, will be available as part of intercepted CC.</w:t>
      </w:r>
    </w:p>
    <w:p w14:paraId="7FF20281" w14:textId="77777777" w:rsidR="008B45D8" w:rsidRDefault="008B45D8" w:rsidP="008B45D8">
      <w:pPr>
        <w:pStyle w:val="NO"/>
      </w:pPr>
      <w:r>
        <w:t>NOTE 2:</w:t>
      </w:r>
      <w:r>
        <w:tab/>
        <w:t>In this version of the standard, in case of interception starting on ongoing encrypted communication, some information needed for decryption might not be available.</w:t>
      </w:r>
    </w:p>
    <w:p w14:paraId="02570328" w14:textId="77777777" w:rsidR="008B45D8" w:rsidRDefault="008B45D8" w:rsidP="008B45D8">
      <w:pPr>
        <w:pStyle w:val="NO"/>
      </w:pPr>
      <w:r>
        <w:t>NOTE 3:</w:t>
      </w:r>
      <w:r>
        <w:tab/>
        <w:t>In this version of the standard, immediate rekeying is not supported from the LI perspective.</w:t>
      </w:r>
    </w:p>
    <w:p w14:paraId="5F20C569" w14:textId="77777777" w:rsidR="008B45D8" w:rsidRDefault="008B45D8" w:rsidP="00F447CE">
      <w:pPr>
        <w:tabs>
          <w:tab w:val="left" w:pos="1276"/>
          <w:tab w:val="left" w:pos="2977"/>
        </w:tabs>
      </w:pPr>
      <w:r>
        <w:t>As the appropriate form of HI3 depends upon the service being intercepted, HI3 is described in relevant annexes.</w:t>
      </w:r>
    </w:p>
    <w:p w14:paraId="0742299D" w14:textId="77777777" w:rsidR="008B45D8" w:rsidRDefault="008B45D8" w:rsidP="00F447CE">
      <w:r>
        <w:t>The HI2 and HI3 are logically different interfaces, even though in some installations the HI2 and HI3 packet streams might also be delivered via a common transmission path from a MF to a LEMF. It is possible to correlate HI2 and HI3 packet streams by having common (referencing) data fields embedded in the IRI and the CC packet streams.</w:t>
      </w:r>
    </w:p>
    <w:p w14:paraId="104315B3" w14:textId="77777777" w:rsidR="008B45D8" w:rsidRDefault="008B45D8" w:rsidP="008B45D8">
      <w:pPr>
        <w:pStyle w:val="Heading2"/>
      </w:pPr>
      <w:bookmarkStart w:id="20" w:name="_Toc144720500"/>
      <w:r>
        <w:t>4.5</w:t>
      </w:r>
      <w:r>
        <w:tab/>
        <w:t>HI2: Interface port for intercept related information</w:t>
      </w:r>
      <w:bookmarkEnd w:id="20"/>
    </w:p>
    <w:p w14:paraId="78A42733" w14:textId="77777777" w:rsidR="008B45D8" w:rsidRDefault="008B45D8" w:rsidP="008B45D8">
      <w:pPr>
        <w:pStyle w:val="Heading3"/>
      </w:pPr>
      <w:bookmarkStart w:id="21" w:name="_Toc144720501"/>
      <w:r>
        <w:t>4.5.0</w:t>
      </w:r>
      <w:r>
        <w:tab/>
        <w:t>General</w:t>
      </w:r>
      <w:bookmarkEnd w:id="21"/>
    </w:p>
    <w:p w14:paraId="4C80D20D" w14:textId="77777777" w:rsidR="008B45D8" w:rsidRDefault="008B45D8" w:rsidP="008B45D8">
      <w:pPr>
        <w:tabs>
          <w:tab w:val="left" w:pos="720"/>
          <w:tab w:val="left" w:pos="1440"/>
        </w:tabs>
      </w:pPr>
      <w:r>
        <w:t>The HI2 interface port shall be used to transport all IRI, i.e. the information or data associated with the communication services of the target identity apparent to the network. It includes signalling information used to establish the telecommunication service and to control its progress, time stamps, and, if available, further information such as location information. Only information which is part of standard network signalling procedures shall be used within communication related IRI.</w:t>
      </w:r>
    </w:p>
    <w:p w14:paraId="050726C0" w14:textId="77777777" w:rsidR="00D70D61" w:rsidRDefault="00D70D61" w:rsidP="00D70D61">
      <w:r>
        <w:t>For all UE locations obtained, generated or reported to the LEMF, the MF/DF shall report the time at which the location was established by the location source (e.g. MME or HSS) and provide this to the MF/DF along with the location information. If this information cannot be provided to the MF/DF, then the MF/DF shall indicate that the time is not available.</w:t>
      </w:r>
      <w:r w:rsidR="003B066A">
        <w:t xml:space="preserve"> If the information in the MME received over S1 (</w:t>
      </w:r>
      <w:r w:rsidR="003B066A">
        <w:rPr>
          <w:lang w:val="en-US"/>
        </w:rPr>
        <w:t>TS 36.413</w:t>
      </w:r>
      <w:r w:rsidR="003B066A">
        <w:t xml:space="preserve"> [100]) includes one or more cell IDs, then all cell IDs shall be reported to the LEMF whenever location reporting is triggered at the MME.</w:t>
      </w:r>
    </w:p>
    <w:p w14:paraId="7E66480C" w14:textId="77777777" w:rsidR="008B45D8" w:rsidRDefault="008B45D8" w:rsidP="008B45D8">
      <w:pPr>
        <w:tabs>
          <w:tab w:val="left" w:pos="720"/>
          <w:tab w:val="left" w:pos="1440"/>
        </w:tabs>
      </w:pPr>
      <w:r>
        <w:t>Sending of the IRI to the LEMF shall in general take place as soon as possible, after the relevant information is available.</w:t>
      </w:r>
    </w:p>
    <w:p w14:paraId="34E6EC52" w14:textId="77777777" w:rsidR="008B45D8" w:rsidRDefault="008B45D8" w:rsidP="008B45D8">
      <w:pPr>
        <w:tabs>
          <w:tab w:val="left" w:pos="720"/>
          <w:tab w:val="left" w:pos="1440"/>
        </w:tabs>
      </w:pPr>
      <w:r>
        <w:t>In exceptional cases (e.g. data link failure), the IRI may be buffered for later transmission for a specified period of time.</w:t>
      </w:r>
    </w:p>
    <w:p w14:paraId="1A04D84A" w14:textId="77777777" w:rsidR="008B45D8" w:rsidRDefault="008B45D8" w:rsidP="008B45D8">
      <w:r>
        <w:t>Within this clause only, definitions are made which apply in general for all network technologies. Additional technology specific HI2 definitions are specified in related Annexes.</w:t>
      </w:r>
    </w:p>
    <w:p w14:paraId="46EA41D5" w14:textId="77777777" w:rsidR="008B45D8" w:rsidRDefault="008B45D8" w:rsidP="008B45D8">
      <w:pPr>
        <w:pStyle w:val="Heading3"/>
      </w:pPr>
      <w:bookmarkStart w:id="22" w:name="_Toc144720502"/>
      <w:r>
        <w:t>4.5.1</w:t>
      </w:r>
      <w:r>
        <w:tab/>
        <w:t>Data transmission protocols</w:t>
      </w:r>
      <w:bookmarkEnd w:id="22"/>
    </w:p>
    <w:p w14:paraId="23EC7600" w14:textId="77777777" w:rsidR="008B45D8" w:rsidRDefault="008B45D8" w:rsidP="008B45D8">
      <w:pPr>
        <w:keepNext/>
        <w:tabs>
          <w:tab w:val="left" w:pos="720"/>
          <w:tab w:val="left" w:pos="1440"/>
        </w:tabs>
      </w:pPr>
      <w:r>
        <w:t>The protocol used by the "LI application" for the encoding and the sending of data between the MF and the LEMF is based on already standardized data transmission protocols.</w:t>
      </w:r>
    </w:p>
    <w:p w14:paraId="4177ADE0" w14:textId="77777777" w:rsidR="008B45D8" w:rsidRDefault="008B45D8" w:rsidP="008B45D8">
      <w:pPr>
        <w:keepNext/>
        <w:tabs>
          <w:tab w:val="left" w:pos="720"/>
          <w:tab w:val="left" w:pos="1440"/>
        </w:tabs>
      </w:pPr>
      <w:r>
        <w:t>The specified data communication methods provide a general means of data communication between the LEA and the operator's (NO/AN/SP) mediation function. They are used for the delivery of:</w:t>
      </w:r>
    </w:p>
    <w:p w14:paraId="275635FB" w14:textId="77777777" w:rsidR="008B45D8" w:rsidRDefault="008B45D8" w:rsidP="008B45D8">
      <w:pPr>
        <w:pStyle w:val="B1"/>
        <w:keepNext/>
      </w:pPr>
      <w:r>
        <w:t>-</w:t>
      </w:r>
      <w:r>
        <w:tab/>
        <w:t>HI2 type of information (IRI records);</w:t>
      </w:r>
    </w:p>
    <w:p w14:paraId="31619C3A" w14:textId="77777777" w:rsidR="008B45D8" w:rsidRDefault="008B45D8" w:rsidP="008B45D8">
      <w:pPr>
        <w:pStyle w:val="B1"/>
      </w:pPr>
      <w:r>
        <w:t>-</w:t>
      </w:r>
      <w:r>
        <w:tab/>
        <w:t>Certain types of content of communication (e.g. SMS).</w:t>
      </w:r>
    </w:p>
    <w:p w14:paraId="08B31FD6" w14:textId="77777777" w:rsidR="008B45D8" w:rsidRDefault="008B45D8" w:rsidP="008B45D8">
      <w:r>
        <w:lastRenderedPageBreak/>
        <w:t xml:space="preserve">The present document specifies the use of the several possible methods for delivery: FTP or TPKT/TCP/IP (specifications for this specific protocol are in Clause G.2 </w:t>
      </w:r>
      <w:r w:rsidR="00195D92">
        <w:t>-</w:t>
      </w:r>
      <w:r>
        <w:t xml:space="preserve"> "HI2 delivery methods". This protocol is defined by IETF RFC 2126: "ISO Transport Service on top of TCP (ITOT)" [28] on the application layer and the BER on the presentation layer. The lower layers for data communication may be chosen in agreement with the operator (NO/AN/SP) and the LEA.</w:t>
      </w:r>
    </w:p>
    <w:p w14:paraId="5AD90226" w14:textId="77777777" w:rsidR="00F7744A" w:rsidRDefault="00F7744A" w:rsidP="00F7744A">
      <w:r>
        <w:t xml:space="preserve">As an alternative, </w:t>
      </w:r>
      <w:r w:rsidRPr="004E299F">
        <w:t>ETSI TS 102 232-1 [</w:t>
      </w:r>
      <w:r>
        <w:t>104</w:t>
      </w:r>
      <w:r w:rsidRPr="004E299F">
        <w:t>] and ETSI TS 102 232-7 [10</w:t>
      </w:r>
      <w:r>
        <w:t>5</w:t>
      </w:r>
      <w:r w:rsidRPr="004E299F">
        <w:t xml:space="preserve">] </w:t>
      </w:r>
      <w:r>
        <w:t>may be used for the encoding and the sending of data between the MF and the LEMF.</w:t>
      </w:r>
    </w:p>
    <w:p w14:paraId="5234487D" w14:textId="77777777" w:rsidR="008B45D8" w:rsidRDefault="008B45D8" w:rsidP="008B45D8">
      <w:pPr>
        <w:rPr>
          <w:rFonts w:ascii="FuturaA Bk BT" w:hAnsi="FuturaA Bk BT"/>
        </w:rPr>
      </w:pPr>
      <w:r>
        <w:t>The delivery to the LEMF should use the internet protocol stack.</w:t>
      </w:r>
    </w:p>
    <w:p w14:paraId="3ACDD7B3" w14:textId="77777777" w:rsidR="008B45D8" w:rsidRPr="00600FF9" w:rsidRDefault="008B45D8" w:rsidP="008B45D8">
      <w:pPr>
        <w:pStyle w:val="NO"/>
        <w:rPr>
          <w:sz w:val="28"/>
          <w:szCs w:val="28"/>
          <w:lang w:eastAsia="en-GB"/>
        </w:rPr>
      </w:pPr>
      <w:r>
        <w:t xml:space="preserve">NOTE: TPKT/TCP/IP is recommended in the case of IRI only with the option of </w:t>
      </w:r>
      <w:r w:rsidRPr="00600FF9">
        <w:rPr>
          <w:lang w:eastAsia="en-GB"/>
        </w:rPr>
        <w:t>IRI Packet Header Information reporting.</w:t>
      </w:r>
    </w:p>
    <w:p w14:paraId="05D8C446" w14:textId="77777777" w:rsidR="008B45D8" w:rsidRDefault="008B45D8" w:rsidP="008B45D8">
      <w:pPr>
        <w:pStyle w:val="Heading3"/>
      </w:pPr>
      <w:bookmarkStart w:id="23" w:name="_Toc144720503"/>
      <w:r>
        <w:t>4.5.2</w:t>
      </w:r>
      <w:r>
        <w:tab/>
        <w:t>Application for IRI (HI2 information)</w:t>
      </w:r>
      <w:bookmarkEnd w:id="23"/>
    </w:p>
    <w:p w14:paraId="67EE6787" w14:textId="77777777" w:rsidR="008B45D8" w:rsidRDefault="008B45D8" w:rsidP="008B45D8">
      <w:pPr>
        <w:tabs>
          <w:tab w:val="left" w:pos="720"/>
          <w:tab w:val="left" w:pos="1440"/>
        </w:tabs>
      </w:pPr>
      <w:r>
        <w:t>The handover interface port 2 shall transport the IRI from the operator's (NO/AN/SP) MF to the LEMF.</w:t>
      </w:r>
    </w:p>
    <w:p w14:paraId="4006856D" w14:textId="77777777" w:rsidR="008B45D8" w:rsidRDefault="008B45D8" w:rsidP="008B45D8">
      <w:pPr>
        <w:tabs>
          <w:tab w:val="left" w:pos="720"/>
          <w:tab w:val="left" w:pos="1440"/>
        </w:tabs>
      </w:pPr>
      <w:r>
        <w:t>The individual IRI parameters shall be coded using ASN.1 and the basic encoding rules (BER). Where possible, the format of the information content shall be taken over from existing telecommunication standards, which are used for these parameters with the network already (e.g. IP). Within the ASN.1 coding for IRI, such standard parameters are typically defined as octet strings.</w:t>
      </w:r>
    </w:p>
    <w:p w14:paraId="55398934" w14:textId="77777777" w:rsidR="008B45D8" w:rsidRDefault="008B45D8" w:rsidP="008B45D8">
      <w:pPr>
        <w:pStyle w:val="Heading3"/>
      </w:pPr>
      <w:bookmarkStart w:id="24" w:name="_Toc144720504"/>
      <w:r>
        <w:t>4.5.3</w:t>
      </w:r>
      <w:r>
        <w:tab/>
        <w:t>Types of IRI records</w:t>
      </w:r>
      <w:bookmarkEnd w:id="24"/>
    </w:p>
    <w:p w14:paraId="1B516B3B" w14:textId="77777777" w:rsidR="008B45D8" w:rsidRDefault="008B45D8" w:rsidP="008B45D8">
      <w:pPr>
        <w:keepNext/>
        <w:tabs>
          <w:tab w:val="left" w:pos="720"/>
          <w:tab w:val="left" w:pos="1440"/>
        </w:tabs>
      </w:pPr>
      <w:r>
        <w:t>Intercept related information shall be conveyed to the LEMF in messages, or IRI data records, respectively. Four types of IRI records are defined:</w:t>
      </w:r>
    </w:p>
    <w:p w14:paraId="1D8B7A05" w14:textId="77777777" w:rsidR="008B45D8" w:rsidRDefault="008B45D8" w:rsidP="00A77147">
      <w:pPr>
        <w:pStyle w:val="B1"/>
        <w:tabs>
          <w:tab w:val="left" w:pos="2835"/>
        </w:tabs>
      </w:pPr>
      <w:r>
        <w:t>1)</w:t>
      </w:r>
      <w:r>
        <w:tab/>
        <w:t>IRI-</w:t>
      </w:r>
      <w:r>
        <w:rPr>
          <w:caps/>
        </w:rPr>
        <w:t>Begin</w:t>
      </w:r>
      <w:r>
        <w:t xml:space="preserve"> record</w:t>
      </w:r>
      <w:r>
        <w:tab/>
        <w:t>at the first event of a communication attempt,</w:t>
      </w:r>
      <w:r>
        <w:br/>
      </w:r>
      <w:r>
        <w:tab/>
        <w:t>opening the IRI transaction.</w:t>
      </w:r>
    </w:p>
    <w:p w14:paraId="0AD4E584" w14:textId="77777777" w:rsidR="008B45D8" w:rsidRDefault="008B45D8" w:rsidP="00A77147">
      <w:pPr>
        <w:pStyle w:val="B1"/>
        <w:tabs>
          <w:tab w:val="left" w:pos="2835"/>
        </w:tabs>
      </w:pPr>
      <w:r>
        <w:t>2)</w:t>
      </w:r>
      <w:r>
        <w:tab/>
        <w:t>IRI-</w:t>
      </w:r>
      <w:r>
        <w:rPr>
          <w:caps/>
        </w:rPr>
        <w:t>End</w:t>
      </w:r>
      <w:r>
        <w:t xml:space="preserve"> record</w:t>
      </w:r>
      <w:r>
        <w:tab/>
        <w:t>at the end of a communication attempt,</w:t>
      </w:r>
      <w:r>
        <w:br/>
      </w:r>
      <w:r>
        <w:tab/>
        <w:t>closing the IRI transaction.</w:t>
      </w:r>
    </w:p>
    <w:p w14:paraId="2475A84F" w14:textId="77777777" w:rsidR="008B45D8" w:rsidRDefault="008B45D8" w:rsidP="00A77147">
      <w:pPr>
        <w:pStyle w:val="B1"/>
        <w:tabs>
          <w:tab w:val="left" w:pos="2835"/>
        </w:tabs>
      </w:pPr>
      <w:r>
        <w:t>3)</w:t>
      </w:r>
      <w:r>
        <w:tab/>
        <w:t>IRI-</w:t>
      </w:r>
      <w:r>
        <w:rPr>
          <w:caps/>
        </w:rPr>
        <w:t>Continue</w:t>
      </w:r>
      <w:r>
        <w:t xml:space="preserve"> record</w:t>
      </w:r>
      <w:r>
        <w:tab/>
        <w:t>at any time during a communication attempt</w:t>
      </w:r>
      <w:r>
        <w:br/>
      </w:r>
      <w:r>
        <w:tab/>
        <w:t>within the IRI transaction.</w:t>
      </w:r>
    </w:p>
    <w:p w14:paraId="50C6B0BF" w14:textId="77777777" w:rsidR="008B45D8" w:rsidRDefault="008B45D8" w:rsidP="00A77147">
      <w:pPr>
        <w:pStyle w:val="B1"/>
        <w:tabs>
          <w:tab w:val="left" w:pos="2835"/>
        </w:tabs>
      </w:pPr>
      <w:r>
        <w:t>4)</w:t>
      </w:r>
      <w:r>
        <w:tab/>
        <w:t>IRI-</w:t>
      </w:r>
      <w:r>
        <w:rPr>
          <w:caps/>
        </w:rPr>
        <w:t>REPORT</w:t>
      </w:r>
      <w:r>
        <w:t xml:space="preserve"> record</w:t>
      </w:r>
      <w:r>
        <w:tab/>
        <w:t>used in general for non-communication related events.</w:t>
      </w:r>
    </w:p>
    <w:p w14:paraId="71776540" w14:textId="77777777" w:rsidR="008B45D8" w:rsidRDefault="008B45D8" w:rsidP="008B45D8">
      <w:pPr>
        <w:tabs>
          <w:tab w:val="left" w:pos="720"/>
          <w:tab w:val="left" w:pos="1440"/>
        </w:tabs>
      </w:pPr>
      <w:r>
        <w:t>For information related to an existing communication case, the record types 1 to 3 shall be used. They form an IRI transaction for each communication case or communication attempt, which corresponds directly to the communication phase (set-up, active or release).</w:t>
      </w:r>
    </w:p>
    <w:p w14:paraId="0C744E9A" w14:textId="77777777" w:rsidR="008B45D8" w:rsidRDefault="008B45D8" w:rsidP="008B45D8">
      <w:pPr>
        <w:tabs>
          <w:tab w:val="left" w:pos="720"/>
          <w:tab w:val="left" w:pos="1440"/>
        </w:tabs>
      </w:pPr>
      <w:r>
        <w:t>For packet oriented data services, the first event of a communication attempt shall be the PDP context activation or a similar event and an IRI-BEGIN record shall be issued. The end of the communication attempt shall be the PDP context deactivation and an IRI-END record shall be issued. While a PDP context is active, IRI-CONTINUE records shall be used for CC relevant IRI data records, IRI-REPORT records otherwise.</w:t>
      </w:r>
    </w:p>
    <w:p w14:paraId="64F81148" w14:textId="77777777" w:rsidR="008B45D8" w:rsidRDefault="008B45D8" w:rsidP="008B45D8">
      <w:pPr>
        <w:tabs>
          <w:tab w:val="left" w:pos="720"/>
          <w:tab w:val="left" w:pos="1440"/>
        </w:tabs>
      </w:pPr>
      <w:r>
        <w:t>Record type 4 is used for non-communication related subscriber action, like subscriber controlled input (SCI) for service activation. For simple cases, it can also be applicable for reporting unsuccessful communication attempts. It can also be applicable to report some subscriber actions which may trigger communication attempts or modifications of an existing communication, when the communication attempt or the change of the existing communication itself is reported separately.</w:t>
      </w:r>
    </w:p>
    <w:p w14:paraId="1BBBDEDC" w14:textId="77777777" w:rsidR="008B45D8" w:rsidRDefault="008B45D8" w:rsidP="008B45D8">
      <w:pPr>
        <w:tabs>
          <w:tab w:val="left" w:pos="720"/>
          <w:tab w:val="left" w:pos="1440"/>
        </w:tabs>
      </w:pPr>
      <w:r>
        <w:t>Record type 4 is also used to convey the LALS reports.</w:t>
      </w:r>
    </w:p>
    <w:p w14:paraId="11616063" w14:textId="77777777" w:rsidR="008B45D8" w:rsidRDefault="008B45D8" w:rsidP="008B45D8">
      <w:pPr>
        <w:tabs>
          <w:tab w:val="left" w:pos="720"/>
          <w:tab w:val="left" w:pos="1440"/>
        </w:tabs>
      </w:pPr>
      <w:r>
        <w:t>For the IMS domain the IRI record types are used in a different way than described in this clause. Details on the IRI type usage in the IMS domain are defined in clause 7.5.</w:t>
      </w:r>
    </w:p>
    <w:p w14:paraId="5FBB6DDC" w14:textId="77777777" w:rsidR="008B45D8" w:rsidRDefault="008B45D8" w:rsidP="008B45D8">
      <w:pPr>
        <w:tabs>
          <w:tab w:val="left" w:pos="720"/>
          <w:tab w:val="left" w:pos="1440"/>
        </w:tabs>
      </w:pPr>
      <w:r>
        <w:t xml:space="preserve">The record type is an explicit part of the record. The 4 record types are defined independently of target communication events. The actual indication of one or several communication events, which caused the generation of an IRI record, is part of further parameters within the record's information content. Consequently, the record types of the IRI transactions are not related to specific messages of the signalling protocols of a communication case, and are therefore independent of future enhancements of the intercepted services, of network specific features, etc. Any transport level information </w:t>
      </w:r>
      <w:r>
        <w:lastRenderedPageBreak/>
        <w:t>(i.e. higher-level services) on the target communication-state or other target communication related information is contained within the information content of the IRI records.</w:t>
      </w:r>
    </w:p>
    <w:p w14:paraId="34727E18" w14:textId="77777777" w:rsidR="008B45D8" w:rsidRDefault="008B45D8" w:rsidP="008B45D8">
      <w:r>
        <w:t>For packet oriented data services, if LI is being activated during an already established PDP context or similar, an IRI-BEGIN record will mark the start of the interception. If LI is being deactivated during an established PDP context or similar, no IRI-END record will be transmitted. The end of interception can be communicated to the LEA by other means (e.g. HI1).</w:t>
      </w:r>
    </w:p>
    <w:p w14:paraId="275C2B26" w14:textId="77777777" w:rsidR="005C66F5" w:rsidRDefault="005C66F5" w:rsidP="005C66F5">
      <w:pPr>
        <w:pStyle w:val="NO"/>
      </w:pPr>
      <w:r>
        <w:t>NOTE:</w:t>
      </w:r>
      <w:r>
        <w:tab/>
        <w:t>In some situation (e.g. during activation of second, third, etc, intercepts on the target), the MF/DF may have to detect on its own that an interception is activated on an already established PDP context or similar.</w:t>
      </w:r>
    </w:p>
    <w:p w14:paraId="15F00EC6" w14:textId="77777777" w:rsidR="005C66F5" w:rsidRDefault="005C66F5" w:rsidP="005C66F5">
      <w:r w:rsidRPr="00E8086F">
        <w:t xml:space="preserve">The DF2 shall not send the </w:t>
      </w:r>
      <w:r>
        <w:t>BEGIN</w:t>
      </w:r>
      <w:r w:rsidRPr="00E8086F">
        <w:t xml:space="preserve"> with Start of Interception to the LEMFs that were already intercepting the </w:t>
      </w:r>
      <w:r>
        <w:t xml:space="preserve">target communication </w:t>
      </w:r>
      <w:r>
        <w:rPr>
          <w:color w:val="000000"/>
        </w:rPr>
        <w:t>due to a previous LI activation on the same target.</w:t>
      </w:r>
    </w:p>
    <w:p w14:paraId="35737DB9" w14:textId="77777777" w:rsidR="008B45D8" w:rsidRDefault="008B45D8" w:rsidP="008B45D8">
      <w:pPr>
        <w:pStyle w:val="Heading2"/>
      </w:pPr>
      <w:bookmarkStart w:id="25" w:name="_Toc144720505"/>
      <w:r>
        <w:t>4.6</w:t>
      </w:r>
      <w:r>
        <w:tab/>
        <w:t>Reliability</w:t>
      </w:r>
      <w:bookmarkEnd w:id="25"/>
    </w:p>
    <w:p w14:paraId="2AAAFA19" w14:textId="77777777" w:rsidR="008B45D8" w:rsidRDefault="008B45D8" w:rsidP="008B45D8">
      <w:r>
        <w:t>The reliability associated with the result of the interception of the content of communication should be (at least) equal to the reliability of the original content of communication. For intercepted packet data communications, this may be derived from the QoS class used for the original intercepted session, TS 23.107 [20].</w:t>
      </w:r>
    </w:p>
    <w:p w14:paraId="7C496D64" w14:textId="77777777" w:rsidR="008B45D8" w:rsidRDefault="008B45D8" w:rsidP="008B45D8">
      <w:r>
        <w:t>The reliability associated with the result of interception of signalling should be (at least) equal to the the reliability of the original signalling.</w:t>
      </w:r>
    </w:p>
    <w:p w14:paraId="27F68D24" w14:textId="77777777" w:rsidR="008B45D8" w:rsidRDefault="008B45D8" w:rsidP="008B45D8">
      <w:r>
        <w:t>Reliability from the operator (NO/AN/SP) to the LEMF is determined by what operators (NO/AN/SP) and law enforcement agree upon.</w:t>
      </w:r>
    </w:p>
    <w:p w14:paraId="389162A3" w14:textId="77777777" w:rsidR="008B45D8" w:rsidRDefault="008B45D8" w:rsidP="008B45D8">
      <w:pPr>
        <w:pStyle w:val="Heading1"/>
      </w:pPr>
      <w:bookmarkStart w:id="26" w:name="_Toc144720506"/>
      <w:r>
        <w:t>5</w:t>
      </w:r>
      <w:r>
        <w:tab/>
        <w:t>Circuit-switch domain</w:t>
      </w:r>
      <w:bookmarkEnd w:id="26"/>
    </w:p>
    <w:p w14:paraId="3C81E8C6" w14:textId="77777777" w:rsidR="008B45D8" w:rsidRDefault="008B45D8" w:rsidP="008B45D8">
      <w:pPr>
        <w:pStyle w:val="Heading2"/>
      </w:pPr>
      <w:bookmarkStart w:id="27" w:name="_Toc144720507"/>
      <w:r>
        <w:t>5.0</w:t>
      </w:r>
      <w:r>
        <w:tab/>
        <w:t>General</w:t>
      </w:r>
      <w:bookmarkEnd w:id="27"/>
    </w:p>
    <w:p w14:paraId="5ECBBA70" w14:textId="77777777" w:rsidR="008B45D8" w:rsidRDefault="008B45D8" w:rsidP="008B45D8">
      <w:pPr>
        <w:keepNext/>
      </w:pPr>
      <w:r>
        <w:t>For North America, the use of J</w:t>
      </w:r>
      <w:r>
        <w:noBreakHyphen/>
        <w:t>STD</w:t>
      </w:r>
      <w:r>
        <w:noBreakHyphen/>
        <w:t>025</w:t>
      </w:r>
      <w:r>
        <w:noBreakHyphen/>
        <w:t>A [23] is recommended.</w:t>
      </w:r>
    </w:p>
    <w:p w14:paraId="48BC319B" w14:textId="77777777" w:rsidR="008B45D8" w:rsidRDefault="008B45D8" w:rsidP="008B45D8">
      <w:pPr>
        <w:pStyle w:val="Heading2"/>
        <w:rPr>
          <w:rFonts w:cs="Arial"/>
        </w:rPr>
      </w:pPr>
      <w:bookmarkStart w:id="28" w:name="_Toc144720508"/>
      <w:r>
        <w:t>5.1</w:t>
      </w:r>
      <w:r>
        <w:tab/>
      </w:r>
      <w:r>
        <w:rPr>
          <w:rFonts w:cs="Arial"/>
        </w:rPr>
        <w:t>Specific identifiers for LI</w:t>
      </w:r>
      <w:bookmarkEnd w:id="28"/>
    </w:p>
    <w:p w14:paraId="76C7D5C1" w14:textId="77777777" w:rsidR="008B45D8" w:rsidRDefault="008B45D8" w:rsidP="008B45D8">
      <w:pPr>
        <w:pStyle w:val="Heading3"/>
      </w:pPr>
      <w:bookmarkStart w:id="29" w:name="_Toc144720509"/>
      <w:r>
        <w:t>5.1.0</w:t>
      </w:r>
      <w:r>
        <w:tab/>
        <w:t>Introduction</w:t>
      </w:r>
      <w:bookmarkEnd w:id="29"/>
    </w:p>
    <w:p w14:paraId="6B605422" w14:textId="77777777" w:rsidR="008B45D8" w:rsidRDefault="008B45D8" w:rsidP="008B45D8">
      <w:r>
        <w:t>Specific identifiers are necessary to identify a target for interception uniquely and to correlate between the data, which is conveyed over the different Handover Interfaces (HI1, HI2 and HI3). The identifiers, which apply to all communication technologies, are defined in the clauses below.</w:t>
      </w:r>
    </w:p>
    <w:p w14:paraId="6988827A" w14:textId="77777777" w:rsidR="008B45D8" w:rsidRDefault="008B45D8" w:rsidP="008B45D8">
      <w:pPr>
        <w:pStyle w:val="Heading3"/>
        <w:rPr>
          <w:rFonts w:cs="Arial"/>
        </w:rPr>
      </w:pPr>
      <w:bookmarkStart w:id="30" w:name="_Toc144720510"/>
      <w:r>
        <w:t>5.1.1</w:t>
      </w:r>
      <w:r>
        <w:tab/>
      </w:r>
      <w:r>
        <w:rPr>
          <w:rFonts w:cs="Arial"/>
        </w:rPr>
        <w:t>Lawful Interception IDentifier (LIID)</w:t>
      </w:r>
      <w:bookmarkEnd w:id="30"/>
    </w:p>
    <w:p w14:paraId="35027257" w14:textId="77777777" w:rsidR="008B45D8" w:rsidRDefault="008B45D8" w:rsidP="008B45D8">
      <w:r>
        <w:t>For each target identity related to an interception measure, the authorized operator (NO/AN/SP) shall assign a special Lawful Interception IDentifier (LIID), which has been agreed between the LEA and the operator (NO/AN/SP). It is used within parameters of all HI interface ports.</w:t>
      </w:r>
    </w:p>
    <w:p w14:paraId="39E93C49" w14:textId="77777777" w:rsidR="008B45D8" w:rsidRDefault="008B45D8" w:rsidP="008B45D8">
      <w:r>
        <w:t>Using an indirect identification, pointing to a target identity makes it easier to keep the knowledge about a specific target limited within the authorized operators (NO/AN/SP) and the handling agents at the LEA.</w:t>
      </w:r>
    </w:p>
    <w:p w14:paraId="43BA9DB4" w14:textId="77777777" w:rsidR="008B45D8" w:rsidRDefault="008B45D8" w:rsidP="008B45D8">
      <w:r>
        <w:t>The Lawful Interception IDentifier LIID is a component of the CC delivery procedure and of the IRI records. It shall be used within any information exchanged at the Handover Interfaces HI2 and HI3 for identification and correlation purposes.</w:t>
      </w:r>
    </w:p>
    <w:p w14:paraId="6940CC6B" w14:textId="77777777" w:rsidR="008B45D8" w:rsidRDefault="008B45D8" w:rsidP="008B45D8">
      <w:r>
        <w:t>The LIID format shall consist of alphanumeric characters (or digit string for sub-address option, see annex J). It might for example, among other information, contain a lawful authorization reference number, and the date, when the lawful authorization was issued.</w:t>
      </w:r>
    </w:p>
    <w:p w14:paraId="75EF1064" w14:textId="77777777" w:rsidR="008B45D8" w:rsidRDefault="008B45D8" w:rsidP="008B45D8">
      <w:r>
        <w:lastRenderedPageBreak/>
        <w:t>The authorized operator (NO/AN/SP) shall enter for each target identity of the target a unique LIID.</w:t>
      </w:r>
    </w:p>
    <w:p w14:paraId="6F54BF44" w14:textId="77777777" w:rsidR="008B45D8" w:rsidRDefault="008B45D8" w:rsidP="008B45D8">
      <w:r>
        <w:t>If more than one LEA intercepts the same target identity, there shall be unique LIIDs assigned, relating to each LEA.</w:t>
      </w:r>
    </w:p>
    <w:p w14:paraId="213A861F" w14:textId="77777777" w:rsidR="008B45D8" w:rsidRDefault="008B45D8" w:rsidP="008B45D8">
      <w:pPr>
        <w:pStyle w:val="Heading3"/>
      </w:pPr>
      <w:bookmarkStart w:id="31" w:name="_Toc144720511"/>
      <w:r>
        <w:t>5.1.2</w:t>
      </w:r>
      <w:r>
        <w:tab/>
        <w:t>Communication IDentifier (CID)</w:t>
      </w:r>
      <w:bookmarkEnd w:id="31"/>
    </w:p>
    <w:p w14:paraId="5D3814D3" w14:textId="77777777" w:rsidR="008B45D8" w:rsidRDefault="008B45D8" w:rsidP="008B45D8">
      <w:pPr>
        <w:pStyle w:val="Heading4"/>
      </w:pPr>
      <w:bookmarkStart w:id="32" w:name="_Toc144720512"/>
      <w:r>
        <w:t>5.1.2.0</w:t>
      </w:r>
      <w:r>
        <w:tab/>
        <w:t>General</w:t>
      </w:r>
      <w:bookmarkEnd w:id="32"/>
    </w:p>
    <w:p w14:paraId="4B83BA05" w14:textId="77777777" w:rsidR="008B45D8" w:rsidRDefault="008B45D8" w:rsidP="008B45D8">
      <w:r>
        <w:t>For each activity relating to a target identity, a CID is generated by the relevant network element. The CID consists of the following two identifiers:</w:t>
      </w:r>
    </w:p>
    <w:p w14:paraId="178423B7" w14:textId="77777777" w:rsidR="008B45D8" w:rsidRDefault="008B45D8" w:rsidP="008B45D8">
      <w:pPr>
        <w:pStyle w:val="B1"/>
      </w:pPr>
      <w:r>
        <w:t>-</w:t>
      </w:r>
      <w:r>
        <w:tab/>
        <w:t>Network IDentifier (NID);</w:t>
      </w:r>
    </w:p>
    <w:p w14:paraId="435AEB69" w14:textId="77777777" w:rsidR="008B45D8" w:rsidRDefault="008B45D8" w:rsidP="008B45D8">
      <w:pPr>
        <w:pStyle w:val="B1"/>
      </w:pPr>
      <w:r>
        <w:t>-</w:t>
      </w:r>
      <w:r>
        <w:tab/>
        <w:t>Communication Identity Number (CIN) - optional.</w:t>
      </w:r>
    </w:p>
    <w:p w14:paraId="1206035F" w14:textId="77777777" w:rsidR="008B45D8" w:rsidRDefault="008B45D8" w:rsidP="008B45D8">
      <w:pPr>
        <w:pStyle w:val="NO"/>
      </w:pPr>
      <w:r>
        <w:t>NOTE 1:</w:t>
      </w:r>
      <w:r>
        <w:tab/>
        <w:t>For all non CC related records like SMS, SCI etc. no correlation to a CC could be made.</w:t>
      </w:r>
    </w:p>
    <w:p w14:paraId="0BBC2064" w14:textId="77777777" w:rsidR="008B45D8" w:rsidRDefault="008B45D8" w:rsidP="008B45D8">
      <w:r>
        <w:t>The CID distinguishes between the different activities of the target identity. It is also used for correlation between IRI records and CC connections</w:t>
      </w:r>
      <w:r w:rsidR="00C8222F">
        <w:t>, as well as for correlation between LALS reports and IRI records of the triggering events</w:t>
      </w:r>
      <w:r>
        <w:t>. It is used at the interface ports HI2 and HI3.</w:t>
      </w:r>
    </w:p>
    <w:p w14:paraId="4B335DBD" w14:textId="77777777" w:rsidR="008B45D8" w:rsidRDefault="008B45D8" w:rsidP="008B45D8">
      <w:r>
        <w:t xml:space="preserve">The Communication IDentifier is specified in the subsequent subclauses of 5.1.2. For </w:t>
      </w:r>
      <w:r w:rsidR="00A77147">
        <w:t>ASN.1 coding details, see annex </w:t>
      </w:r>
      <w:r>
        <w:t>B.</w:t>
      </w:r>
    </w:p>
    <w:p w14:paraId="0CA00B75" w14:textId="77777777" w:rsidR="008B45D8" w:rsidRDefault="008B45D8" w:rsidP="008B45D8">
      <w:pPr>
        <w:pStyle w:val="Heading4"/>
      </w:pPr>
      <w:bookmarkStart w:id="33" w:name="_Toc144720513"/>
      <w:r>
        <w:t>5.1.2.1</w:t>
      </w:r>
      <w:r>
        <w:tab/>
        <w:t>Network Identifier (NID)</w:t>
      </w:r>
      <w:bookmarkEnd w:id="33"/>
    </w:p>
    <w:p w14:paraId="72E43B47" w14:textId="77777777" w:rsidR="008B45D8" w:rsidRDefault="008B45D8" w:rsidP="008B45D8">
      <w:pPr>
        <w:keepNext/>
      </w:pPr>
      <w:r>
        <w:t>The Network IDentifier is a mandatory parameter; it should be internationally unique. It consists of one or both of the following two identifiers.</w:t>
      </w:r>
    </w:p>
    <w:p w14:paraId="38C30057" w14:textId="77777777" w:rsidR="008B45D8" w:rsidRDefault="008B45D8" w:rsidP="008B45D8">
      <w:pPr>
        <w:pStyle w:val="B1"/>
      </w:pPr>
      <w:r>
        <w:t>-</w:t>
      </w:r>
      <w:r>
        <w:tab/>
        <w:t>Operator - (NO/AN/SP) identifier (mandatory):</w:t>
      </w:r>
      <w:r>
        <w:br/>
        <w:t>Unique identification of network operator, access network provider or service provider.</w:t>
      </w:r>
    </w:p>
    <w:p w14:paraId="2BF0D2A9" w14:textId="77777777" w:rsidR="008B45D8" w:rsidRDefault="008B45D8" w:rsidP="008B45D8">
      <w:pPr>
        <w:pStyle w:val="B1"/>
      </w:pPr>
      <w:r>
        <w:t>-</w:t>
      </w:r>
      <w:r>
        <w:tab/>
        <w:t>Network element identifier NEID (optional):</w:t>
      </w:r>
      <w:r>
        <w:br/>
        <w:t>The purpose of the network element identifier is to uniquely identify the relevant network element carrying out the LI operations, such as LI activation, IRI record sending, etc.</w:t>
      </w:r>
    </w:p>
    <w:p w14:paraId="50CE7B0E" w14:textId="77777777" w:rsidR="008B45D8" w:rsidRDefault="008B45D8" w:rsidP="008B45D8">
      <w:pPr>
        <w:keepNext/>
      </w:pPr>
      <w:r>
        <w:t>A network element identifier may be:</w:t>
      </w:r>
    </w:p>
    <w:p w14:paraId="1C53A3E0" w14:textId="77777777" w:rsidR="008B45D8" w:rsidRDefault="008B45D8" w:rsidP="008B45D8">
      <w:pPr>
        <w:pStyle w:val="B1"/>
      </w:pPr>
      <w:r>
        <w:t>-</w:t>
      </w:r>
      <w:r>
        <w:tab/>
        <w:t>an E.164 international node number</w:t>
      </w:r>
    </w:p>
    <w:p w14:paraId="4FC28F68" w14:textId="77777777" w:rsidR="008B45D8" w:rsidRDefault="008B45D8" w:rsidP="008B45D8">
      <w:pPr>
        <w:pStyle w:val="B1"/>
      </w:pPr>
      <w:r>
        <w:t>-</w:t>
      </w:r>
      <w:r>
        <w:tab/>
        <w:t>an X.25 address;</w:t>
      </w:r>
    </w:p>
    <w:p w14:paraId="76046A1C" w14:textId="77777777" w:rsidR="008B45D8" w:rsidRDefault="008B45D8" w:rsidP="008B45D8">
      <w:pPr>
        <w:pStyle w:val="B1"/>
      </w:pPr>
      <w:r>
        <w:t>-</w:t>
      </w:r>
      <w:r>
        <w:tab/>
        <w:t>an IP address.</w:t>
      </w:r>
    </w:p>
    <w:p w14:paraId="2267B281" w14:textId="77777777" w:rsidR="008B45D8" w:rsidRDefault="008B45D8" w:rsidP="008B45D8">
      <w:pPr>
        <w:pStyle w:val="B2"/>
        <w:ind w:left="0" w:firstLine="0"/>
      </w:pPr>
      <w:r>
        <w:t>National regulations may mandate the sending of the NEID.</w:t>
      </w:r>
    </w:p>
    <w:p w14:paraId="7F37BBED" w14:textId="77777777" w:rsidR="008B45D8" w:rsidRDefault="008B45D8" w:rsidP="008B45D8">
      <w:pPr>
        <w:pStyle w:val="Heading4"/>
      </w:pPr>
      <w:bookmarkStart w:id="34" w:name="_Toc144720514"/>
      <w:r>
        <w:t>5.1.2.2</w:t>
      </w:r>
      <w:r>
        <w:tab/>
        <w:t xml:space="preserve">Communication Identity Number (CIN) </w:t>
      </w:r>
      <w:r w:rsidR="00195D92">
        <w:t>-</w:t>
      </w:r>
      <w:r>
        <w:t xml:space="preserve"> optional</w:t>
      </w:r>
      <w:bookmarkEnd w:id="34"/>
    </w:p>
    <w:p w14:paraId="183174BA" w14:textId="77777777" w:rsidR="008B45D8" w:rsidRDefault="008B45D8" w:rsidP="008B45D8">
      <w:r>
        <w:t>This parameter is mandatory for IRI in case of reporting events for connection-oriented types of communication (e.g. circuit switched calls).</w:t>
      </w:r>
    </w:p>
    <w:p w14:paraId="3C57C056" w14:textId="77777777" w:rsidR="008B45D8" w:rsidRDefault="008B45D8" w:rsidP="008B45D8">
      <w:r>
        <w:t>The communication identity number is a temporary identifier of an intercepted communication, relating to a specific target identity.</w:t>
      </w:r>
    </w:p>
    <w:p w14:paraId="0D7A8900" w14:textId="77777777" w:rsidR="008B45D8" w:rsidRDefault="008B45D8" w:rsidP="008B45D8">
      <w:r>
        <w:t xml:space="preserve">The Communication Identity Number (CIN) identifies uniquely an intercepted communications session within the relevant network element. All the results of interception within a single communications session </w:t>
      </w:r>
      <w:r w:rsidR="0094047B">
        <w:t>has to</w:t>
      </w:r>
      <w:r>
        <w:t xml:space="preserve"> have the same CIN. If a single target has two or more communications sessions through the same operator, and through the same network element then the CIN for each session shall be different.</w:t>
      </w:r>
    </w:p>
    <w:p w14:paraId="30E66BBD" w14:textId="77777777" w:rsidR="008B45D8" w:rsidRDefault="008B45D8" w:rsidP="008B45D8">
      <w:pPr>
        <w:pStyle w:val="NO"/>
      </w:pPr>
      <w:r>
        <w:t>NOTE:</w:t>
      </w:r>
      <w:r>
        <w:tab/>
        <w:t>If two or more target identities, related either to an unique target or to different targets, are involved in the same communication the same CIN value may be assigned by the relevant network element to the communication sessions of the different target identities.</w:t>
      </w:r>
    </w:p>
    <w:p w14:paraId="12C007FB" w14:textId="77777777" w:rsidR="008B45D8" w:rsidRDefault="008B45D8" w:rsidP="008B45D8">
      <w:pPr>
        <w:pStyle w:val="Heading3"/>
      </w:pPr>
      <w:bookmarkStart w:id="35" w:name="_Toc144720515"/>
      <w:r>
        <w:lastRenderedPageBreak/>
        <w:t>5.1.3</w:t>
      </w:r>
      <w:r>
        <w:tab/>
        <w:t>CC link identifier (CCLID)</w:t>
      </w:r>
      <w:bookmarkEnd w:id="35"/>
    </w:p>
    <w:p w14:paraId="6BFEE53F" w14:textId="77777777" w:rsidR="008B45D8" w:rsidRDefault="008B45D8" w:rsidP="008B45D8">
      <w:r>
        <w:t>This identifier is only used at the interface ports HI2 and HI3 in case of the reuse of CC links (option B, see clause 5.4.4.2).</w:t>
      </w:r>
    </w:p>
    <w:p w14:paraId="2CADA384" w14:textId="77777777" w:rsidR="008B45D8" w:rsidRDefault="008B45D8" w:rsidP="008B45D8">
      <w:pPr>
        <w:keepLines/>
      </w:pPr>
      <w:r>
        <w:t>For each CC link, which is set up by the mediation function towards the LEMF, a CC link identifier (CCLID) is transmitted in the HI2 records and HI3 setup message in addition to CIN and NID. For the correct correlation of multiparty calls this identity number indicates in the IRI records of each multiparty call, which CC link is used for the transmission of the CC.</w:t>
      </w:r>
    </w:p>
    <w:p w14:paraId="1C66BBB9" w14:textId="77777777" w:rsidR="008B45D8" w:rsidRDefault="008B45D8" w:rsidP="008B45D8">
      <w:r>
        <w:t>The CCLID may use the same format as the CIN; in this case, it need not be transmitted explicitly during set up of the CC links, as part of HI3. The CIN may also implicitly represent the CCLID.</w:t>
      </w:r>
    </w:p>
    <w:p w14:paraId="2C3C6799" w14:textId="77777777" w:rsidR="008B45D8" w:rsidRDefault="008B45D8" w:rsidP="008B45D8">
      <w:pPr>
        <w:pStyle w:val="Heading3"/>
      </w:pPr>
      <w:bookmarkStart w:id="36" w:name="_Toc144720516"/>
      <w:r>
        <w:t>5.1.4</w:t>
      </w:r>
      <w:r>
        <w:tab/>
        <w:t>Correlation of CC and IRI</w:t>
      </w:r>
      <w:bookmarkEnd w:id="36"/>
    </w:p>
    <w:p w14:paraId="245F25AF" w14:textId="77777777" w:rsidR="008B45D8" w:rsidRDefault="008B45D8" w:rsidP="008B45D8">
      <w:r>
        <w:t>To assure correlation between the independently transmitted Content of Communication (CC) and Intercept Related Information (IRI) of an intercepted call the following parameters are used:</w:t>
      </w:r>
    </w:p>
    <w:p w14:paraId="713580E4" w14:textId="77777777" w:rsidR="008B45D8" w:rsidRDefault="008B45D8" w:rsidP="008B45D8">
      <w:pPr>
        <w:pStyle w:val="B1"/>
      </w:pPr>
      <w:r>
        <w:t>-</w:t>
      </w:r>
      <w:r>
        <w:tab/>
        <w:t>Lawful Interception IDentifier (LIID), see clause 5.1.1;</w:t>
      </w:r>
    </w:p>
    <w:p w14:paraId="2C9E8E42" w14:textId="77777777" w:rsidR="008B45D8" w:rsidRDefault="008B45D8" w:rsidP="008B45D8">
      <w:pPr>
        <w:pStyle w:val="B1"/>
      </w:pPr>
      <w:r>
        <w:t>-</w:t>
      </w:r>
      <w:r>
        <w:tab/>
        <w:t>Communication IDentifier (CID), see clause 5.1.2;</w:t>
      </w:r>
    </w:p>
    <w:p w14:paraId="59C45550" w14:textId="77777777" w:rsidR="008B45D8" w:rsidRDefault="008B45D8" w:rsidP="008B45D8">
      <w:pPr>
        <w:pStyle w:val="B1"/>
      </w:pPr>
      <w:r>
        <w:t>-</w:t>
      </w:r>
      <w:r>
        <w:tab/>
        <w:t>CC Link IDentifier (CCLID), see clause 5.1.3.</w:t>
      </w:r>
    </w:p>
    <w:p w14:paraId="5C09C802" w14:textId="77777777" w:rsidR="008B45D8" w:rsidRDefault="008B45D8" w:rsidP="008B45D8">
      <w:pPr>
        <w:keepNext/>
      </w:pPr>
      <w:r>
        <w:t>These parameters are transferred from the MF to the LEMF in:</w:t>
      </w:r>
    </w:p>
    <w:p w14:paraId="7E4AEEC8" w14:textId="77777777" w:rsidR="008B45D8" w:rsidRDefault="008B45D8" w:rsidP="008B45D8">
      <w:pPr>
        <w:pStyle w:val="B1"/>
      </w:pPr>
      <w:r>
        <w:t>-</w:t>
      </w:r>
      <w:r>
        <w:tab/>
        <w:t>HI2: see clause 5.2.2.1;</w:t>
      </w:r>
    </w:p>
    <w:p w14:paraId="1BB76ABD" w14:textId="77777777" w:rsidR="008B45D8" w:rsidRDefault="008B45D8" w:rsidP="008B45D8">
      <w:pPr>
        <w:pStyle w:val="B1"/>
      </w:pPr>
      <w:r>
        <w:t>-</w:t>
      </w:r>
      <w:r>
        <w:tab/>
        <w:t>HI3: see clause 5.3.2.</w:t>
      </w:r>
    </w:p>
    <w:p w14:paraId="6686A6B4" w14:textId="77777777" w:rsidR="008B45D8" w:rsidRDefault="008B45D8" w:rsidP="008B45D8">
      <w:r>
        <w:t>Correlation of the present document ID's to TS 33.107 [19] ID's.</w:t>
      </w:r>
    </w:p>
    <w:p w14:paraId="56B6439F" w14:textId="77777777" w:rsidR="008B45D8" w:rsidRDefault="008B45D8" w:rsidP="008B45D8">
      <w:r>
        <w:t>The ID Lawful Interception Identifier (LIID) out of the present document is supported at the IIF with warrant reference number.</w:t>
      </w:r>
    </w:p>
    <w:p w14:paraId="294D0ABF" w14:textId="77777777" w:rsidR="008B45D8" w:rsidRDefault="008B45D8" w:rsidP="008B45D8">
      <w:r>
        <w:t>Parameters out of the present document, see clause 5.1.2:</w:t>
      </w:r>
    </w:p>
    <w:p w14:paraId="0BA20F04" w14:textId="77777777" w:rsidR="008B45D8" w:rsidRDefault="008B45D8" w:rsidP="008B45D8">
      <w:pPr>
        <w:rPr>
          <w:i/>
          <w:iCs/>
        </w:rPr>
      </w:pPr>
      <w:r>
        <w:rPr>
          <w:i/>
          <w:iCs/>
        </w:rPr>
        <w:t>Communication Identifier (CID)</w:t>
      </w:r>
    </w:p>
    <w:p w14:paraId="6326C6D2" w14:textId="77777777" w:rsidR="008B45D8" w:rsidRDefault="008B45D8" w:rsidP="008B45D8">
      <w:r>
        <w:t>For each call or other activity relating to a target identity a CID is generated by the relevant network element. The CID consists of the following two identifiers:</w:t>
      </w:r>
    </w:p>
    <w:p w14:paraId="61A6533C" w14:textId="77777777" w:rsidR="008B45D8" w:rsidRDefault="008B45D8" w:rsidP="008B45D8">
      <w:pPr>
        <w:pStyle w:val="B1"/>
      </w:pPr>
      <w:r>
        <w:t>-</w:t>
      </w:r>
      <w:r>
        <w:tab/>
        <w:t>Network IDentifier (NID);</w:t>
      </w:r>
    </w:p>
    <w:p w14:paraId="44D402AF" w14:textId="77777777" w:rsidR="008B45D8" w:rsidRDefault="008B45D8" w:rsidP="008B45D8">
      <w:pPr>
        <w:pStyle w:val="B1"/>
      </w:pPr>
      <w:r>
        <w:t>-</w:t>
      </w:r>
      <w:r>
        <w:tab/>
        <w:t>Communication Identity Number (CIN).</w:t>
      </w:r>
    </w:p>
    <w:p w14:paraId="1477BDE8" w14:textId="77777777" w:rsidR="008B45D8" w:rsidRDefault="008B45D8" w:rsidP="008B45D8">
      <w:r>
        <w:t>Intercepting Node ID is used for the NID in the UMTS system.</w:t>
      </w:r>
    </w:p>
    <w:p w14:paraId="50BD27F3" w14:textId="77777777" w:rsidR="008B45D8" w:rsidRDefault="008B45D8" w:rsidP="008B45D8">
      <w:r>
        <w:t>The correlation number is used for the CIN.</w:t>
      </w:r>
    </w:p>
    <w:p w14:paraId="03B277BD" w14:textId="77777777" w:rsidR="008B45D8" w:rsidRDefault="008B45D8" w:rsidP="008B45D8">
      <w:r>
        <w:t>For the Communication IDentifier (CID) in the UMTS system we use the combination of Interception Node ID and the correlation number.</w:t>
      </w:r>
    </w:p>
    <w:p w14:paraId="70A834B2" w14:textId="77777777" w:rsidR="008B45D8" w:rsidRDefault="008B45D8" w:rsidP="008B45D8">
      <w:pPr>
        <w:pStyle w:val="Heading3"/>
      </w:pPr>
      <w:bookmarkStart w:id="37" w:name="_Toc144720517"/>
      <w:r>
        <w:t>5.1.5</w:t>
      </w:r>
      <w:r>
        <w:tab/>
        <w:t>Usage of Identifiers</w:t>
      </w:r>
      <w:bookmarkEnd w:id="37"/>
    </w:p>
    <w:p w14:paraId="7FFA82DA" w14:textId="77777777" w:rsidR="008B45D8" w:rsidRDefault="008B45D8" w:rsidP="008B45D8">
      <w:r>
        <w:t>The identifiers are exchanged between the mediation function and the LEMF via the interfaces HI1, HI2 and HI3. There exist several interface options for the exchange of information. Tables 5.1 and 5.2 define the usage of numbers and identifiers depending on these options.</w:t>
      </w:r>
    </w:p>
    <w:p w14:paraId="487ADE81" w14:textId="77777777" w:rsidR="008B45D8" w:rsidRDefault="008B45D8" w:rsidP="008B45D8">
      <w:pPr>
        <w:pStyle w:val="NO"/>
      </w:pPr>
      <w:r>
        <w:t>NOTE:</w:t>
      </w:r>
      <w:r>
        <w:tab/>
        <w:t>X in tables 5.1 and 5.2: Identifier used within parameters of the interface.</w:t>
      </w:r>
    </w:p>
    <w:p w14:paraId="2CB6D7B3" w14:textId="77777777" w:rsidR="008B45D8" w:rsidRDefault="008B45D8" w:rsidP="008B45D8">
      <w:pPr>
        <w:pStyle w:val="TH"/>
      </w:pPr>
      <w:r>
        <w:lastRenderedPageBreak/>
        <w:t>Table 5.1: Usage of identifiers, IRI and CC transmitted; options A, B (see clause 5.4.4)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6" w:type="dxa"/>
        </w:tblCellMar>
        <w:tblLook w:val="0000" w:firstRow="0" w:lastRow="0" w:firstColumn="0" w:lastColumn="0" w:noHBand="0" w:noVBand="0"/>
      </w:tblPr>
      <w:tblGrid>
        <w:gridCol w:w="941"/>
        <w:gridCol w:w="1134"/>
        <w:gridCol w:w="1134"/>
        <w:gridCol w:w="1134"/>
        <w:gridCol w:w="1134"/>
        <w:gridCol w:w="1019"/>
        <w:gridCol w:w="1390"/>
      </w:tblGrid>
      <w:tr w:rsidR="008B45D8" w14:paraId="0AD0E849" w14:textId="77777777" w:rsidTr="00B3790A">
        <w:trPr>
          <w:cantSplit/>
          <w:jc w:val="center"/>
        </w:trPr>
        <w:tc>
          <w:tcPr>
            <w:tcW w:w="941" w:type="dxa"/>
          </w:tcPr>
          <w:p w14:paraId="7D7DC9E3" w14:textId="77777777" w:rsidR="008B45D8" w:rsidRDefault="008B45D8" w:rsidP="003C65AA">
            <w:pPr>
              <w:pStyle w:val="TAH"/>
            </w:pPr>
            <w:r>
              <w:t>Identifier</w:t>
            </w:r>
          </w:p>
        </w:tc>
        <w:tc>
          <w:tcPr>
            <w:tcW w:w="3402" w:type="dxa"/>
            <w:gridSpan w:val="3"/>
          </w:tcPr>
          <w:p w14:paraId="5DB6FDD4" w14:textId="77777777" w:rsidR="008B45D8" w:rsidRDefault="008B45D8" w:rsidP="003C65AA">
            <w:pPr>
              <w:pStyle w:val="TAH"/>
            </w:pPr>
            <w:r>
              <w:t>IRI</w:t>
            </w:r>
            <w:r w:rsidR="00B3790A">
              <w:t xml:space="preserve"> </w:t>
            </w:r>
            <w:r>
              <w:t>and</w:t>
            </w:r>
            <w:r w:rsidR="00B3790A">
              <w:t xml:space="preserve"> </w:t>
            </w:r>
            <w:r>
              <w:t>CC</w:t>
            </w:r>
            <w:r w:rsidR="00B3790A">
              <w:t xml:space="preserve"> </w:t>
            </w:r>
            <w:r>
              <w:t>transmitted</w:t>
            </w:r>
            <w:r w:rsidR="00B3790A">
              <w:t xml:space="preserve"> </w:t>
            </w:r>
            <w:r>
              <w:t>(option</w:t>
            </w:r>
            <w:r w:rsidR="00B3790A">
              <w:t xml:space="preserve"> </w:t>
            </w:r>
            <w:r>
              <w:t>A)</w:t>
            </w:r>
          </w:p>
        </w:tc>
        <w:tc>
          <w:tcPr>
            <w:tcW w:w="3543" w:type="dxa"/>
            <w:gridSpan w:val="3"/>
          </w:tcPr>
          <w:p w14:paraId="50348B4D" w14:textId="77777777" w:rsidR="008B45D8" w:rsidRDefault="008B45D8" w:rsidP="003C65AA">
            <w:pPr>
              <w:pStyle w:val="TAH"/>
            </w:pPr>
            <w:r>
              <w:t>IRI</w:t>
            </w:r>
            <w:r w:rsidR="00B3790A">
              <w:t xml:space="preserve"> </w:t>
            </w:r>
            <w:r>
              <w:t>and</w:t>
            </w:r>
            <w:r w:rsidR="00B3790A">
              <w:t xml:space="preserve"> </w:t>
            </w:r>
            <w:r>
              <w:t>CC</w:t>
            </w:r>
            <w:r w:rsidR="00B3790A">
              <w:t xml:space="preserve"> </w:t>
            </w:r>
            <w:r>
              <w:t>transmitted</w:t>
            </w:r>
            <w:r w:rsidR="00B3790A">
              <w:t xml:space="preserve"> </w:t>
            </w:r>
            <w:r>
              <w:t>(option</w:t>
            </w:r>
            <w:r w:rsidR="00B3790A">
              <w:t xml:space="preserve"> </w:t>
            </w:r>
            <w:r>
              <w:t>B)</w:t>
            </w:r>
          </w:p>
        </w:tc>
      </w:tr>
      <w:tr w:rsidR="008B45D8" w14:paraId="7796707A" w14:textId="77777777" w:rsidTr="00B3790A">
        <w:trPr>
          <w:cantSplit/>
          <w:jc w:val="center"/>
        </w:trPr>
        <w:tc>
          <w:tcPr>
            <w:tcW w:w="941" w:type="dxa"/>
          </w:tcPr>
          <w:p w14:paraId="0B6BEDCC" w14:textId="77777777" w:rsidR="008B45D8" w:rsidRDefault="008B45D8" w:rsidP="003C65AA">
            <w:pPr>
              <w:pStyle w:val="TAH"/>
            </w:pPr>
          </w:p>
        </w:tc>
        <w:tc>
          <w:tcPr>
            <w:tcW w:w="1134" w:type="dxa"/>
          </w:tcPr>
          <w:p w14:paraId="468E6434" w14:textId="77777777" w:rsidR="008B45D8" w:rsidRDefault="008B45D8" w:rsidP="003C65AA">
            <w:pPr>
              <w:pStyle w:val="TAH"/>
            </w:pPr>
            <w:r>
              <w:t>HI1</w:t>
            </w:r>
          </w:p>
        </w:tc>
        <w:tc>
          <w:tcPr>
            <w:tcW w:w="1134" w:type="dxa"/>
          </w:tcPr>
          <w:p w14:paraId="5FA70877" w14:textId="77777777" w:rsidR="008B45D8" w:rsidRDefault="008B45D8" w:rsidP="003C65AA">
            <w:pPr>
              <w:pStyle w:val="TAH"/>
            </w:pPr>
            <w:r>
              <w:t>HI2</w:t>
            </w:r>
          </w:p>
        </w:tc>
        <w:tc>
          <w:tcPr>
            <w:tcW w:w="1134" w:type="dxa"/>
          </w:tcPr>
          <w:p w14:paraId="25FC9473" w14:textId="77777777" w:rsidR="008B45D8" w:rsidRDefault="008B45D8" w:rsidP="003C65AA">
            <w:pPr>
              <w:pStyle w:val="TAH"/>
            </w:pPr>
            <w:r>
              <w:t>HI3</w:t>
            </w:r>
          </w:p>
        </w:tc>
        <w:tc>
          <w:tcPr>
            <w:tcW w:w="1134" w:type="dxa"/>
          </w:tcPr>
          <w:p w14:paraId="65D7C3BC" w14:textId="77777777" w:rsidR="008B45D8" w:rsidRDefault="008B45D8" w:rsidP="003C65AA">
            <w:pPr>
              <w:pStyle w:val="TAH"/>
            </w:pPr>
            <w:r>
              <w:t>HI1</w:t>
            </w:r>
          </w:p>
        </w:tc>
        <w:tc>
          <w:tcPr>
            <w:tcW w:w="1019" w:type="dxa"/>
          </w:tcPr>
          <w:p w14:paraId="217CF9D6" w14:textId="77777777" w:rsidR="008B45D8" w:rsidRDefault="008B45D8" w:rsidP="003C65AA">
            <w:pPr>
              <w:pStyle w:val="TAH"/>
            </w:pPr>
            <w:r>
              <w:t>HI2</w:t>
            </w:r>
          </w:p>
        </w:tc>
        <w:tc>
          <w:tcPr>
            <w:tcW w:w="1390" w:type="dxa"/>
          </w:tcPr>
          <w:p w14:paraId="528947DB" w14:textId="77777777" w:rsidR="008B45D8" w:rsidRDefault="008B45D8" w:rsidP="003C65AA">
            <w:pPr>
              <w:pStyle w:val="TAH"/>
            </w:pPr>
            <w:r>
              <w:t>HI3</w:t>
            </w:r>
          </w:p>
        </w:tc>
      </w:tr>
      <w:tr w:rsidR="008B45D8" w14:paraId="117120DA" w14:textId="77777777" w:rsidTr="00B3790A">
        <w:trPr>
          <w:cantSplit/>
          <w:jc w:val="center"/>
        </w:trPr>
        <w:tc>
          <w:tcPr>
            <w:tcW w:w="941" w:type="dxa"/>
          </w:tcPr>
          <w:p w14:paraId="6165E2F1" w14:textId="77777777" w:rsidR="008B45D8" w:rsidRDefault="008B45D8" w:rsidP="003C65AA">
            <w:pPr>
              <w:pStyle w:val="TAH"/>
            </w:pPr>
            <w:r>
              <w:t>LIID</w:t>
            </w:r>
          </w:p>
        </w:tc>
        <w:tc>
          <w:tcPr>
            <w:tcW w:w="1134" w:type="dxa"/>
          </w:tcPr>
          <w:p w14:paraId="1CC023AD" w14:textId="77777777" w:rsidR="008B45D8" w:rsidRDefault="008B45D8" w:rsidP="003C65AA">
            <w:pPr>
              <w:pStyle w:val="TAC"/>
            </w:pPr>
            <w:r>
              <w:t>X</w:t>
            </w:r>
          </w:p>
        </w:tc>
        <w:tc>
          <w:tcPr>
            <w:tcW w:w="1134" w:type="dxa"/>
          </w:tcPr>
          <w:p w14:paraId="12255B73" w14:textId="77777777" w:rsidR="008B45D8" w:rsidRDefault="008B45D8" w:rsidP="003C65AA">
            <w:pPr>
              <w:pStyle w:val="TAC"/>
            </w:pPr>
            <w:r>
              <w:t>X</w:t>
            </w:r>
          </w:p>
        </w:tc>
        <w:tc>
          <w:tcPr>
            <w:tcW w:w="1134" w:type="dxa"/>
          </w:tcPr>
          <w:p w14:paraId="3E31F5B6" w14:textId="77777777" w:rsidR="008B45D8" w:rsidRDefault="008B45D8" w:rsidP="003C65AA">
            <w:pPr>
              <w:pStyle w:val="TAC"/>
            </w:pPr>
            <w:r>
              <w:t>X</w:t>
            </w:r>
          </w:p>
        </w:tc>
        <w:tc>
          <w:tcPr>
            <w:tcW w:w="1134" w:type="dxa"/>
          </w:tcPr>
          <w:p w14:paraId="1DAC2408" w14:textId="77777777" w:rsidR="008B45D8" w:rsidRDefault="008B45D8" w:rsidP="003C65AA">
            <w:pPr>
              <w:pStyle w:val="TAC"/>
            </w:pPr>
            <w:r>
              <w:t>X</w:t>
            </w:r>
          </w:p>
        </w:tc>
        <w:tc>
          <w:tcPr>
            <w:tcW w:w="1019" w:type="dxa"/>
          </w:tcPr>
          <w:p w14:paraId="6FEF035F" w14:textId="77777777" w:rsidR="008B45D8" w:rsidRDefault="008B45D8" w:rsidP="003C65AA">
            <w:pPr>
              <w:pStyle w:val="TAC"/>
            </w:pPr>
            <w:r>
              <w:t>X</w:t>
            </w:r>
          </w:p>
        </w:tc>
        <w:tc>
          <w:tcPr>
            <w:tcW w:w="1390" w:type="dxa"/>
          </w:tcPr>
          <w:p w14:paraId="3F6143C1" w14:textId="77777777" w:rsidR="008B45D8" w:rsidRDefault="008B45D8" w:rsidP="003C65AA">
            <w:pPr>
              <w:pStyle w:val="TAC"/>
            </w:pPr>
            <w:r>
              <w:t>X</w:t>
            </w:r>
          </w:p>
        </w:tc>
      </w:tr>
      <w:tr w:rsidR="008B45D8" w14:paraId="6651673C" w14:textId="77777777" w:rsidTr="00B3790A">
        <w:trPr>
          <w:cantSplit/>
          <w:jc w:val="center"/>
        </w:trPr>
        <w:tc>
          <w:tcPr>
            <w:tcW w:w="941" w:type="dxa"/>
          </w:tcPr>
          <w:p w14:paraId="3C060797" w14:textId="77777777" w:rsidR="008B45D8" w:rsidRDefault="008B45D8" w:rsidP="003C65AA">
            <w:pPr>
              <w:pStyle w:val="TAH"/>
            </w:pPr>
            <w:r>
              <w:t>NID</w:t>
            </w:r>
          </w:p>
        </w:tc>
        <w:tc>
          <w:tcPr>
            <w:tcW w:w="1134" w:type="dxa"/>
          </w:tcPr>
          <w:p w14:paraId="4E5DEEC4" w14:textId="77777777" w:rsidR="008B45D8" w:rsidRDefault="008B45D8" w:rsidP="003C65AA">
            <w:pPr>
              <w:pStyle w:val="TAC"/>
            </w:pPr>
          </w:p>
        </w:tc>
        <w:tc>
          <w:tcPr>
            <w:tcW w:w="1134" w:type="dxa"/>
          </w:tcPr>
          <w:p w14:paraId="049DB6EA" w14:textId="77777777" w:rsidR="008B45D8" w:rsidRDefault="008B45D8" w:rsidP="003C65AA">
            <w:pPr>
              <w:pStyle w:val="TAC"/>
            </w:pPr>
            <w:r>
              <w:t>X</w:t>
            </w:r>
          </w:p>
        </w:tc>
        <w:tc>
          <w:tcPr>
            <w:tcW w:w="1134" w:type="dxa"/>
          </w:tcPr>
          <w:p w14:paraId="317EDD17" w14:textId="77777777" w:rsidR="008B45D8" w:rsidRDefault="008B45D8" w:rsidP="003C65AA">
            <w:pPr>
              <w:pStyle w:val="TAC"/>
            </w:pPr>
            <w:r>
              <w:t>X</w:t>
            </w:r>
          </w:p>
        </w:tc>
        <w:tc>
          <w:tcPr>
            <w:tcW w:w="1134" w:type="dxa"/>
          </w:tcPr>
          <w:p w14:paraId="6AF48A07" w14:textId="77777777" w:rsidR="008B45D8" w:rsidRDefault="008B45D8" w:rsidP="003C65AA">
            <w:pPr>
              <w:pStyle w:val="TAC"/>
            </w:pPr>
          </w:p>
        </w:tc>
        <w:tc>
          <w:tcPr>
            <w:tcW w:w="1019" w:type="dxa"/>
          </w:tcPr>
          <w:p w14:paraId="4260241B" w14:textId="77777777" w:rsidR="008B45D8" w:rsidRDefault="008B45D8" w:rsidP="003C65AA">
            <w:pPr>
              <w:pStyle w:val="TAC"/>
            </w:pPr>
            <w:r>
              <w:t>X</w:t>
            </w:r>
          </w:p>
        </w:tc>
        <w:tc>
          <w:tcPr>
            <w:tcW w:w="1390" w:type="dxa"/>
          </w:tcPr>
          <w:p w14:paraId="7D55F97F" w14:textId="77777777" w:rsidR="008B45D8" w:rsidRDefault="008B45D8" w:rsidP="003C65AA">
            <w:pPr>
              <w:pStyle w:val="TAC"/>
            </w:pPr>
            <w:r>
              <w:t>X</w:t>
            </w:r>
          </w:p>
        </w:tc>
      </w:tr>
      <w:tr w:rsidR="008B45D8" w14:paraId="18DF094D" w14:textId="77777777" w:rsidTr="00B3790A">
        <w:trPr>
          <w:cantSplit/>
          <w:jc w:val="center"/>
        </w:trPr>
        <w:tc>
          <w:tcPr>
            <w:tcW w:w="941" w:type="dxa"/>
          </w:tcPr>
          <w:p w14:paraId="5BF24A6D" w14:textId="77777777" w:rsidR="008B45D8" w:rsidRDefault="008B45D8" w:rsidP="003C65AA">
            <w:pPr>
              <w:pStyle w:val="TAH"/>
            </w:pPr>
            <w:r>
              <w:t>CIN</w:t>
            </w:r>
          </w:p>
        </w:tc>
        <w:tc>
          <w:tcPr>
            <w:tcW w:w="1134" w:type="dxa"/>
          </w:tcPr>
          <w:p w14:paraId="791E2B6F" w14:textId="77777777" w:rsidR="008B45D8" w:rsidRDefault="008B45D8" w:rsidP="003C65AA">
            <w:pPr>
              <w:pStyle w:val="TAC"/>
            </w:pPr>
          </w:p>
        </w:tc>
        <w:tc>
          <w:tcPr>
            <w:tcW w:w="1134" w:type="dxa"/>
          </w:tcPr>
          <w:p w14:paraId="15753A7C" w14:textId="77777777" w:rsidR="008B45D8" w:rsidRDefault="008B45D8" w:rsidP="003C65AA">
            <w:pPr>
              <w:pStyle w:val="TAC"/>
            </w:pPr>
            <w:r>
              <w:t>X</w:t>
            </w:r>
          </w:p>
        </w:tc>
        <w:tc>
          <w:tcPr>
            <w:tcW w:w="1134" w:type="dxa"/>
          </w:tcPr>
          <w:p w14:paraId="4D5175F2" w14:textId="77777777" w:rsidR="008B45D8" w:rsidRDefault="008B45D8" w:rsidP="003C65AA">
            <w:pPr>
              <w:pStyle w:val="TAC"/>
            </w:pPr>
            <w:r>
              <w:t>X</w:t>
            </w:r>
          </w:p>
        </w:tc>
        <w:tc>
          <w:tcPr>
            <w:tcW w:w="1134" w:type="dxa"/>
          </w:tcPr>
          <w:p w14:paraId="4926A905" w14:textId="77777777" w:rsidR="008B45D8" w:rsidRDefault="008B45D8" w:rsidP="003C65AA">
            <w:pPr>
              <w:pStyle w:val="TAC"/>
            </w:pPr>
          </w:p>
        </w:tc>
        <w:tc>
          <w:tcPr>
            <w:tcW w:w="1019" w:type="dxa"/>
          </w:tcPr>
          <w:p w14:paraId="6B2EF211" w14:textId="77777777" w:rsidR="008B45D8" w:rsidRDefault="008B45D8" w:rsidP="003C65AA">
            <w:pPr>
              <w:pStyle w:val="TAC"/>
            </w:pPr>
            <w:r>
              <w:t>X</w:t>
            </w:r>
          </w:p>
        </w:tc>
        <w:tc>
          <w:tcPr>
            <w:tcW w:w="1390" w:type="dxa"/>
          </w:tcPr>
          <w:p w14:paraId="03095A6F" w14:textId="77777777" w:rsidR="008B45D8" w:rsidRDefault="008B45D8" w:rsidP="003C65AA">
            <w:pPr>
              <w:pStyle w:val="TAC"/>
            </w:pPr>
            <w:r>
              <w:t>X</w:t>
            </w:r>
            <w:r w:rsidR="00B3790A">
              <w:t xml:space="preserve"> </w:t>
            </w:r>
            <w:r>
              <w:t>(see</w:t>
            </w:r>
            <w:r w:rsidR="00B3790A">
              <w:t xml:space="preserve"> </w:t>
            </w:r>
            <w:r>
              <w:t>note</w:t>
            </w:r>
            <w:r w:rsidR="00B3790A">
              <w:t xml:space="preserve"> </w:t>
            </w:r>
            <w:r>
              <w:t>1)</w:t>
            </w:r>
          </w:p>
        </w:tc>
      </w:tr>
      <w:tr w:rsidR="008B45D8" w14:paraId="51EDDF18" w14:textId="77777777" w:rsidTr="00B3790A">
        <w:trPr>
          <w:cantSplit/>
          <w:jc w:val="center"/>
        </w:trPr>
        <w:tc>
          <w:tcPr>
            <w:tcW w:w="941" w:type="dxa"/>
          </w:tcPr>
          <w:p w14:paraId="3F749290" w14:textId="77777777" w:rsidR="008B45D8" w:rsidRDefault="008B45D8" w:rsidP="003C65AA">
            <w:pPr>
              <w:pStyle w:val="TAH"/>
            </w:pPr>
            <w:r>
              <w:t>CCLID</w:t>
            </w:r>
          </w:p>
        </w:tc>
        <w:tc>
          <w:tcPr>
            <w:tcW w:w="1134" w:type="dxa"/>
          </w:tcPr>
          <w:p w14:paraId="762762A5" w14:textId="77777777" w:rsidR="008B45D8" w:rsidRDefault="008B45D8" w:rsidP="003C65AA">
            <w:pPr>
              <w:pStyle w:val="TAC"/>
            </w:pPr>
          </w:p>
        </w:tc>
        <w:tc>
          <w:tcPr>
            <w:tcW w:w="1134" w:type="dxa"/>
          </w:tcPr>
          <w:p w14:paraId="600046F4" w14:textId="77777777" w:rsidR="008B45D8" w:rsidRDefault="008B45D8" w:rsidP="003C65AA">
            <w:pPr>
              <w:pStyle w:val="TAC"/>
            </w:pPr>
          </w:p>
        </w:tc>
        <w:tc>
          <w:tcPr>
            <w:tcW w:w="1134" w:type="dxa"/>
          </w:tcPr>
          <w:p w14:paraId="05AEF7F4" w14:textId="77777777" w:rsidR="008B45D8" w:rsidRDefault="008B45D8" w:rsidP="003C65AA">
            <w:pPr>
              <w:pStyle w:val="TAC"/>
            </w:pPr>
          </w:p>
        </w:tc>
        <w:tc>
          <w:tcPr>
            <w:tcW w:w="1134" w:type="dxa"/>
          </w:tcPr>
          <w:p w14:paraId="246B020A" w14:textId="77777777" w:rsidR="008B45D8" w:rsidRDefault="008B45D8" w:rsidP="003C65AA">
            <w:pPr>
              <w:pStyle w:val="TAC"/>
            </w:pPr>
          </w:p>
        </w:tc>
        <w:tc>
          <w:tcPr>
            <w:tcW w:w="1019" w:type="dxa"/>
          </w:tcPr>
          <w:p w14:paraId="383A0E87" w14:textId="77777777" w:rsidR="008B45D8" w:rsidRDefault="008B45D8" w:rsidP="003C65AA">
            <w:pPr>
              <w:pStyle w:val="TAC"/>
            </w:pPr>
            <w:r>
              <w:t>X</w:t>
            </w:r>
          </w:p>
        </w:tc>
        <w:tc>
          <w:tcPr>
            <w:tcW w:w="1390" w:type="dxa"/>
          </w:tcPr>
          <w:p w14:paraId="264C232B" w14:textId="77777777" w:rsidR="008B45D8" w:rsidRDefault="008B45D8" w:rsidP="003C65AA">
            <w:pPr>
              <w:pStyle w:val="TAC"/>
            </w:pPr>
            <w:r>
              <w:t>X</w:t>
            </w:r>
            <w:r w:rsidR="00B3790A">
              <w:t xml:space="preserve"> </w:t>
            </w:r>
            <w:r>
              <w:t>(see</w:t>
            </w:r>
            <w:r w:rsidR="00B3790A">
              <w:t xml:space="preserve"> </w:t>
            </w:r>
            <w:r>
              <w:t>note</w:t>
            </w:r>
            <w:r w:rsidR="00B3790A">
              <w:t xml:space="preserve"> </w:t>
            </w:r>
            <w:r>
              <w:t>2)</w:t>
            </w:r>
          </w:p>
        </w:tc>
      </w:tr>
      <w:tr w:rsidR="008B45D8" w14:paraId="5C4D9833" w14:textId="77777777" w:rsidTr="00B3790A">
        <w:trPr>
          <w:cantSplit/>
          <w:jc w:val="center"/>
        </w:trPr>
        <w:tc>
          <w:tcPr>
            <w:tcW w:w="7886" w:type="dxa"/>
            <w:gridSpan w:val="7"/>
          </w:tcPr>
          <w:p w14:paraId="2D947795" w14:textId="77777777" w:rsidR="008B45D8" w:rsidRDefault="008B45D8" w:rsidP="00A77147">
            <w:pPr>
              <w:pStyle w:val="TAN"/>
            </w:pPr>
            <w:r>
              <w:t>NOTE</w:t>
            </w:r>
            <w:r w:rsidR="00B3790A">
              <w:t xml:space="preserve"> </w:t>
            </w:r>
            <w:r>
              <w:t>1:</w:t>
            </w:r>
            <w:r>
              <w:tab/>
              <w:t>The</w:t>
            </w:r>
            <w:r w:rsidR="00B3790A">
              <w:t xml:space="preserve"> </w:t>
            </w:r>
            <w:r>
              <w:t>CIN</w:t>
            </w:r>
            <w:r w:rsidR="00B3790A">
              <w:t xml:space="preserve"> </w:t>
            </w:r>
            <w:r>
              <w:t>of</w:t>
            </w:r>
            <w:r w:rsidR="00B3790A">
              <w:t xml:space="preserve"> </w:t>
            </w:r>
            <w:r>
              <w:t>the</w:t>
            </w:r>
            <w:r w:rsidR="00B3790A">
              <w:t xml:space="preserve"> </w:t>
            </w:r>
            <w:r>
              <w:t>1</w:t>
            </w:r>
            <w:r w:rsidRPr="00A77147">
              <w:rPr>
                <w:position w:val="6"/>
                <w:sz w:val="14"/>
                <w:szCs w:val="14"/>
              </w:rPr>
              <w:t>st</w:t>
            </w:r>
            <w:r w:rsidR="00B3790A">
              <w:t xml:space="preserve"> </w:t>
            </w:r>
            <w:r>
              <w:t>call</w:t>
            </w:r>
            <w:r w:rsidR="00B3790A">
              <w:t xml:space="preserve"> </w:t>
            </w:r>
            <w:r>
              <w:t>for</w:t>
            </w:r>
            <w:r w:rsidR="00B3790A">
              <w:t xml:space="preserve"> </w:t>
            </w:r>
            <w:r>
              <w:t>which</w:t>
            </w:r>
            <w:r w:rsidR="00B3790A">
              <w:t xml:space="preserve"> </w:t>
            </w:r>
            <w:r>
              <w:t>this</w:t>
            </w:r>
            <w:r w:rsidR="00B3790A">
              <w:t xml:space="preserve"> </w:t>
            </w:r>
            <w:r>
              <w:t>CC</w:t>
            </w:r>
            <w:r w:rsidR="00B3790A">
              <w:t xml:space="preserve"> </w:t>
            </w:r>
            <w:r>
              <w:t>link</w:t>
            </w:r>
            <w:r w:rsidR="00B3790A">
              <w:t xml:space="preserve"> </w:t>
            </w:r>
            <w:r>
              <w:t>has</w:t>
            </w:r>
            <w:r w:rsidR="00B3790A">
              <w:t xml:space="preserve"> </w:t>
            </w:r>
            <w:r>
              <w:t>been</w:t>
            </w:r>
            <w:r w:rsidR="00B3790A">
              <w:t xml:space="preserve"> </w:t>
            </w:r>
            <w:r>
              <w:t>set-up.</w:t>
            </w:r>
          </w:p>
          <w:p w14:paraId="33BC5D21" w14:textId="77777777" w:rsidR="008B45D8" w:rsidRDefault="008B45D8" w:rsidP="00A77147">
            <w:pPr>
              <w:pStyle w:val="TAN"/>
            </w:pPr>
            <w:r>
              <w:t>NOTE</w:t>
            </w:r>
            <w:r w:rsidR="00B3790A">
              <w:t xml:space="preserve"> </w:t>
            </w:r>
            <w:r>
              <w:t>2:</w:t>
            </w:r>
            <w:r>
              <w:tab/>
              <w:t>The</w:t>
            </w:r>
            <w:r w:rsidR="00B3790A">
              <w:t xml:space="preserve"> </w:t>
            </w:r>
            <w:r>
              <w:t>CCLID</w:t>
            </w:r>
            <w:r w:rsidR="00B3790A">
              <w:t xml:space="preserve"> </w:t>
            </w:r>
            <w:r>
              <w:t>may</w:t>
            </w:r>
            <w:r w:rsidR="00B3790A">
              <w:t xml:space="preserve"> </w:t>
            </w:r>
            <w:r>
              <w:t>be</w:t>
            </w:r>
            <w:r w:rsidR="00B3790A">
              <w:t xml:space="preserve"> </w:t>
            </w:r>
            <w:r>
              <w:t>omitted,</w:t>
            </w:r>
            <w:r w:rsidR="00B3790A">
              <w:t xml:space="preserve"> </w:t>
            </w:r>
            <w:r>
              <w:t>see</w:t>
            </w:r>
            <w:r w:rsidR="00B3790A">
              <w:t xml:space="preserve"> </w:t>
            </w:r>
            <w:r>
              <w:t>clause</w:t>
            </w:r>
            <w:r w:rsidR="00B3790A">
              <w:t xml:space="preserve"> </w:t>
            </w:r>
            <w:r>
              <w:t>5.1.3.</w:t>
            </w:r>
          </w:p>
        </w:tc>
      </w:tr>
    </w:tbl>
    <w:p w14:paraId="27D4B4DF" w14:textId="77777777" w:rsidR="008B45D8" w:rsidRDefault="008B45D8" w:rsidP="00A77147"/>
    <w:p w14:paraId="262B8869" w14:textId="77777777" w:rsidR="008B45D8" w:rsidRDefault="008B45D8" w:rsidP="008B45D8">
      <w:pPr>
        <w:pStyle w:val="TH"/>
      </w:pPr>
      <w:bookmarkStart w:id="38" w:name="table_usage_identifier_2"/>
      <w:r>
        <w:t xml:space="preserve">Table </w:t>
      </w:r>
      <w:bookmarkEnd w:id="38"/>
      <w:r>
        <w:t>5.2: Usage of identifiers, only IRI transmitted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6" w:type="dxa"/>
        </w:tblCellMar>
        <w:tblLook w:val="0000" w:firstRow="0" w:lastRow="0" w:firstColumn="0" w:lastColumn="0" w:noHBand="0" w:noVBand="0"/>
      </w:tblPr>
      <w:tblGrid>
        <w:gridCol w:w="941"/>
        <w:gridCol w:w="1134"/>
        <w:gridCol w:w="1134"/>
      </w:tblGrid>
      <w:tr w:rsidR="008B45D8" w14:paraId="008C3010" w14:textId="77777777" w:rsidTr="00B3790A">
        <w:trPr>
          <w:cantSplit/>
          <w:jc w:val="center"/>
        </w:trPr>
        <w:tc>
          <w:tcPr>
            <w:tcW w:w="941" w:type="dxa"/>
          </w:tcPr>
          <w:p w14:paraId="6F1CDCDD" w14:textId="77777777" w:rsidR="008B45D8" w:rsidRDefault="008B45D8" w:rsidP="003C65AA">
            <w:pPr>
              <w:pStyle w:val="TAH"/>
            </w:pPr>
            <w:r>
              <w:t>Identifier</w:t>
            </w:r>
          </w:p>
        </w:tc>
        <w:tc>
          <w:tcPr>
            <w:tcW w:w="2268" w:type="dxa"/>
            <w:gridSpan w:val="2"/>
          </w:tcPr>
          <w:p w14:paraId="4151F762" w14:textId="77777777" w:rsidR="008B45D8" w:rsidRDefault="008B45D8" w:rsidP="003C65AA">
            <w:pPr>
              <w:pStyle w:val="TAH"/>
            </w:pPr>
            <w:r>
              <w:t>Only</w:t>
            </w:r>
            <w:r w:rsidR="00B3790A">
              <w:t xml:space="preserve"> </w:t>
            </w:r>
            <w:r>
              <w:t>IRI</w:t>
            </w:r>
            <w:r w:rsidR="00B3790A">
              <w:t xml:space="preserve"> </w:t>
            </w:r>
            <w:r>
              <w:t>transmitted</w:t>
            </w:r>
          </w:p>
        </w:tc>
      </w:tr>
      <w:tr w:rsidR="008B45D8" w14:paraId="57D60DC5" w14:textId="77777777" w:rsidTr="00B3790A">
        <w:trPr>
          <w:cantSplit/>
          <w:jc w:val="center"/>
        </w:trPr>
        <w:tc>
          <w:tcPr>
            <w:tcW w:w="941" w:type="dxa"/>
          </w:tcPr>
          <w:p w14:paraId="1D1C97E7" w14:textId="77777777" w:rsidR="008B45D8" w:rsidRDefault="008B45D8" w:rsidP="003C65AA">
            <w:pPr>
              <w:pStyle w:val="TAH"/>
            </w:pPr>
          </w:p>
        </w:tc>
        <w:tc>
          <w:tcPr>
            <w:tcW w:w="1134" w:type="dxa"/>
          </w:tcPr>
          <w:p w14:paraId="6CFC3456" w14:textId="77777777" w:rsidR="008B45D8" w:rsidRDefault="008B45D8" w:rsidP="003C65AA">
            <w:pPr>
              <w:pStyle w:val="TAH"/>
            </w:pPr>
            <w:r>
              <w:t>HI1</w:t>
            </w:r>
          </w:p>
        </w:tc>
        <w:tc>
          <w:tcPr>
            <w:tcW w:w="1134" w:type="dxa"/>
          </w:tcPr>
          <w:p w14:paraId="2270AE29" w14:textId="77777777" w:rsidR="008B45D8" w:rsidRDefault="008B45D8" w:rsidP="003C65AA">
            <w:pPr>
              <w:pStyle w:val="TAH"/>
            </w:pPr>
            <w:r>
              <w:t>HI2</w:t>
            </w:r>
          </w:p>
        </w:tc>
      </w:tr>
      <w:tr w:rsidR="008B45D8" w14:paraId="2437884E" w14:textId="77777777" w:rsidTr="00B3790A">
        <w:trPr>
          <w:cantSplit/>
          <w:jc w:val="center"/>
        </w:trPr>
        <w:tc>
          <w:tcPr>
            <w:tcW w:w="941" w:type="dxa"/>
          </w:tcPr>
          <w:p w14:paraId="49DB2538" w14:textId="77777777" w:rsidR="008B45D8" w:rsidRDefault="008B45D8" w:rsidP="003C65AA">
            <w:pPr>
              <w:pStyle w:val="TAH"/>
            </w:pPr>
            <w:r>
              <w:t>LIID</w:t>
            </w:r>
          </w:p>
        </w:tc>
        <w:tc>
          <w:tcPr>
            <w:tcW w:w="1134" w:type="dxa"/>
          </w:tcPr>
          <w:p w14:paraId="772FA956" w14:textId="77777777" w:rsidR="008B45D8" w:rsidRDefault="008B45D8" w:rsidP="003C65AA">
            <w:pPr>
              <w:pStyle w:val="TAC"/>
            </w:pPr>
            <w:r>
              <w:t>X</w:t>
            </w:r>
          </w:p>
        </w:tc>
        <w:tc>
          <w:tcPr>
            <w:tcW w:w="1134" w:type="dxa"/>
          </w:tcPr>
          <w:p w14:paraId="7A8039D5" w14:textId="77777777" w:rsidR="008B45D8" w:rsidRDefault="008B45D8" w:rsidP="003C65AA">
            <w:pPr>
              <w:pStyle w:val="TAC"/>
            </w:pPr>
            <w:r>
              <w:t>X</w:t>
            </w:r>
          </w:p>
        </w:tc>
      </w:tr>
      <w:tr w:rsidR="008B45D8" w14:paraId="0836239C" w14:textId="77777777" w:rsidTr="00B3790A">
        <w:trPr>
          <w:cantSplit/>
          <w:jc w:val="center"/>
        </w:trPr>
        <w:tc>
          <w:tcPr>
            <w:tcW w:w="941" w:type="dxa"/>
          </w:tcPr>
          <w:p w14:paraId="0174EFC8" w14:textId="77777777" w:rsidR="008B45D8" w:rsidRDefault="008B45D8" w:rsidP="003C65AA">
            <w:pPr>
              <w:pStyle w:val="TAH"/>
            </w:pPr>
            <w:r>
              <w:t>NID</w:t>
            </w:r>
          </w:p>
        </w:tc>
        <w:tc>
          <w:tcPr>
            <w:tcW w:w="1134" w:type="dxa"/>
          </w:tcPr>
          <w:p w14:paraId="7E1F7E28" w14:textId="77777777" w:rsidR="008B45D8" w:rsidRDefault="008B45D8" w:rsidP="003C65AA">
            <w:pPr>
              <w:pStyle w:val="TAC"/>
            </w:pPr>
          </w:p>
        </w:tc>
        <w:tc>
          <w:tcPr>
            <w:tcW w:w="1134" w:type="dxa"/>
          </w:tcPr>
          <w:p w14:paraId="1937AEB5" w14:textId="77777777" w:rsidR="008B45D8" w:rsidRDefault="008B45D8" w:rsidP="003C65AA">
            <w:pPr>
              <w:pStyle w:val="TAC"/>
            </w:pPr>
            <w:r>
              <w:t>X</w:t>
            </w:r>
          </w:p>
        </w:tc>
      </w:tr>
      <w:tr w:rsidR="008B45D8" w14:paraId="7C30B6C0" w14:textId="77777777" w:rsidTr="00B3790A">
        <w:trPr>
          <w:cantSplit/>
          <w:jc w:val="center"/>
        </w:trPr>
        <w:tc>
          <w:tcPr>
            <w:tcW w:w="941" w:type="dxa"/>
          </w:tcPr>
          <w:p w14:paraId="2000C096" w14:textId="77777777" w:rsidR="008B45D8" w:rsidRDefault="008B45D8" w:rsidP="003C65AA">
            <w:pPr>
              <w:pStyle w:val="TAH"/>
            </w:pPr>
            <w:r>
              <w:t>CIN</w:t>
            </w:r>
          </w:p>
        </w:tc>
        <w:tc>
          <w:tcPr>
            <w:tcW w:w="1134" w:type="dxa"/>
          </w:tcPr>
          <w:p w14:paraId="57E8F4B6" w14:textId="77777777" w:rsidR="008B45D8" w:rsidRDefault="008B45D8" w:rsidP="003C65AA">
            <w:pPr>
              <w:pStyle w:val="TAC"/>
            </w:pPr>
          </w:p>
        </w:tc>
        <w:tc>
          <w:tcPr>
            <w:tcW w:w="1134" w:type="dxa"/>
          </w:tcPr>
          <w:p w14:paraId="1F00C921" w14:textId="77777777" w:rsidR="008B45D8" w:rsidRDefault="008B45D8" w:rsidP="003C65AA">
            <w:pPr>
              <w:pStyle w:val="TAC"/>
            </w:pPr>
            <w:r>
              <w:t>X</w:t>
            </w:r>
          </w:p>
        </w:tc>
      </w:tr>
      <w:tr w:rsidR="008B45D8" w14:paraId="669F0717" w14:textId="77777777" w:rsidTr="00B3790A">
        <w:trPr>
          <w:cantSplit/>
          <w:jc w:val="center"/>
        </w:trPr>
        <w:tc>
          <w:tcPr>
            <w:tcW w:w="941" w:type="dxa"/>
          </w:tcPr>
          <w:p w14:paraId="73DFD3B1" w14:textId="77777777" w:rsidR="008B45D8" w:rsidRDefault="008B45D8" w:rsidP="003C65AA">
            <w:pPr>
              <w:pStyle w:val="TAH"/>
            </w:pPr>
            <w:r>
              <w:t>CCLID</w:t>
            </w:r>
          </w:p>
        </w:tc>
        <w:tc>
          <w:tcPr>
            <w:tcW w:w="1134" w:type="dxa"/>
          </w:tcPr>
          <w:p w14:paraId="6CC91586" w14:textId="77777777" w:rsidR="008B45D8" w:rsidRDefault="008B45D8" w:rsidP="003C65AA">
            <w:pPr>
              <w:pStyle w:val="TAC"/>
            </w:pPr>
          </w:p>
        </w:tc>
        <w:tc>
          <w:tcPr>
            <w:tcW w:w="1134" w:type="dxa"/>
          </w:tcPr>
          <w:p w14:paraId="794BA8FE" w14:textId="77777777" w:rsidR="008B45D8" w:rsidRDefault="008B45D8" w:rsidP="003C65AA">
            <w:pPr>
              <w:pStyle w:val="TAC"/>
            </w:pPr>
          </w:p>
        </w:tc>
      </w:tr>
    </w:tbl>
    <w:p w14:paraId="7DDFF011" w14:textId="77777777" w:rsidR="008B45D8" w:rsidRDefault="008B45D8" w:rsidP="00A77147"/>
    <w:p w14:paraId="1309BFE7" w14:textId="77777777" w:rsidR="008B45D8" w:rsidRDefault="008B45D8" w:rsidP="00A77147">
      <w:pPr>
        <w:pStyle w:val="Heading2"/>
      </w:pPr>
      <w:bookmarkStart w:id="39" w:name="_Toc144720518"/>
      <w:r>
        <w:t>5.2</w:t>
      </w:r>
      <w:r>
        <w:tab/>
        <w:t>HI2: interface port for IRI</w:t>
      </w:r>
      <w:bookmarkEnd w:id="39"/>
    </w:p>
    <w:p w14:paraId="7813C0FB" w14:textId="77777777" w:rsidR="008B45D8" w:rsidRDefault="008B45D8" w:rsidP="00A77147">
      <w:pPr>
        <w:pStyle w:val="Heading3"/>
      </w:pPr>
      <w:bookmarkStart w:id="40" w:name="_Toc144720519"/>
      <w:r>
        <w:t>5.2.1</w:t>
      </w:r>
      <w:r>
        <w:tab/>
        <w:t>Definition of Intercept Related Information</w:t>
      </w:r>
      <w:bookmarkEnd w:id="40"/>
    </w:p>
    <w:p w14:paraId="28DF42A3" w14:textId="77777777" w:rsidR="008B45D8" w:rsidRDefault="008B45D8" w:rsidP="00A77147">
      <w:pPr>
        <w:keepNext/>
        <w:keepLines/>
      </w:pPr>
      <w:r>
        <w:t>Intercept Related Information will in principle be available in the following phases of a call (successful or not):</w:t>
      </w:r>
    </w:p>
    <w:p w14:paraId="180C3EF5" w14:textId="77777777" w:rsidR="008B45D8" w:rsidRDefault="008B45D8" w:rsidP="008B45D8">
      <w:pPr>
        <w:pStyle w:val="B1"/>
      </w:pPr>
      <w:r>
        <w:t>1)</w:t>
      </w:r>
      <w:r>
        <w:tab/>
        <w:t>At call initiation when the target identity becomes active, at which time call destination information may or may not be available (set up phase of a call, target may be the originating or terminating party, or be involved indirectly by a supplementary service).</w:t>
      </w:r>
    </w:p>
    <w:p w14:paraId="28D80B61" w14:textId="77777777" w:rsidR="008B45D8" w:rsidRDefault="008B45D8" w:rsidP="008B45D8">
      <w:pPr>
        <w:pStyle w:val="B1"/>
      </w:pPr>
      <w:r>
        <w:t>2)</w:t>
      </w:r>
      <w:r>
        <w:tab/>
        <w:t>At the end of a call, when the target identity becomes inactive (release phase of call).</w:t>
      </w:r>
    </w:p>
    <w:p w14:paraId="033961EE" w14:textId="77777777" w:rsidR="008B45D8" w:rsidRDefault="008B45D8" w:rsidP="008B45D8">
      <w:pPr>
        <w:pStyle w:val="B1"/>
      </w:pPr>
      <w:r>
        <w:t>3)</w:t>
      </w:r>
      <w:r>
        <w:tab/>
        <w:t>At certain times between the above phases, when relevant information becomes available (active phase of call).</w:t>
      </w:r>
    </w:p>
    <w:p w14:paraId="4B6EAB32" w14:textId="77777777" w:rsidR="008B45D8" w:rsidRDefault="008B45D8" w:rsidP="008B45D8">
      <w:r>
        <w:t>In addition, information on non-call related actions of a target constitutes IRI and is sent via HI2, e.g. information on subscriber controlled input.</w:t>
      </w:r>
    </w:p>
    <w:p w14:paraId="6FAA7ECC" w14:textId="77777777" w:rsidR="008B45D8" w:rsidRDefault="008B45D8" w:rsidP="008B45D8">
      <w:r>
        <w:t>The Intercept Related Information (IRI) may be subdivided into the following categories:</w:t>
      </w:r>
    </w:p>
    <w:p w14:paraId="7ACF3C96" w14:textId="77777777" w:rsidR="008B45D8" w:rsidRDefault="008B45D8" w:rsidP="008B45D8">
      <w:pPr>
        <w:pStyle w:val="B1"/>
      </w:pPr>
      <w:r>
        <w:t>1)</w:t>
      </w:r>
      <w:r>
        <w:tab/>
        <w:t>Control information for HI2 (e.g. correlation information).</w:t>
      </w:r>
    </w:p>
    <w:p w14:paraId="7B5436A8" w14:textId="77777777" w:rsidR="008B45D8" w:rsidRDefault="008B45D8" w:rsidP="008B45D8">
      <w:pPr>
        <w:pStyle w:val="B1"/>
      </w:pPr>
      <w:r>
        <w:t>2)</w:t>
      </w:r>
      <w:r>
        <w:tab/>
        <w:t>Basic call information, for standard calls between two parties.</w:t>
      </w:r>
    </w:p>
    <w:p w14:paraId="68C1C816" w14:textId="77777777" w:rsidR="008B45D8" w:rsidRDefault="008B45D8" w:rsidP="008B45D8">
      <w:pPr>
        <w:pStyle w:val="B1"/>
      </w:pPr>
      <w:r>
        <w:t>3)</w:t>
      </w:r>
      <w:r>
        <w:tab/>
        <w:t>Information related to supplementary services, which have been invoked during a call.</w:t>
      </w:r>
    </w:p>
    <w:p w14:paraId="6D25D3F9" w14:textId="77777777" w:rsidR="008B45D8" w:rsidRDefault="008B45D8" w:rsidP="008B45D8">
      <w:pPr>
        <w:pStyle w:val="B1"/>
      </w:pPr>
      <w:r>
        <w:t>4)</w:t>
      </w:r>
      <w:r>
        <w:tab/>
        <w:t>Information on non-call related target actions.</w:t>
      </w:r>
    </w:p>
    <w:p w14:paraId="5F41EB72" w14:textId="77777777" w:rsidR="008B45D8" w:rsidRDefault="008B45D8" w:rsidP="008B45D8">
      <w:pPr>
        <w:pStyle w:val="Heading3"/>
      </w:pPr>
      <w:bookmarkStart w:id="41" w:name="_Toc144720520"/>
      <w:r>
        <w:t>5.2.2</w:t>
      </w:r>
      <w:r>
        <w:tab/>
        <w:t>Structure of IRI records</w:t>
      </w:r>
      <w:bookmarkEnd w:id="41"/>
    </w:p>
    <w:p w14:paraId="7EF25525" w14:textId="77777777" w:rsidR="008B45D8" w:rsidRDefault="008B45D8" w:rsidP="008B45D8">
      <w:pPr>
        <w:pStyle w:val="Heading4"/>
      </w:pPr>
      <w:bookmarkStart w:id="42" w:name="_Toc144720521"/>
      <w:r>
        <w:t>5.2.2.0</w:t>
      </w:r>
      <w:r>
        <w:tab/>
        <w:t>General</w:t>
      </w:r>
      <w:bookmarkEnd w:id="42"/>
    </w:p>
    <w:p w14:paraId="31B95963" w14:textId="77777777" w:rsidR="008B45D8" w:rsidRDefault="008B45D8" w:rsidP="008B45D8">
      <w:r>
        <w:t>Each IRI-record contains several parameters. In the subsequent subclauses of 5.2.2, the usage of these parameters is explained in more detail.</w:t>
      </w:r>
    </w:p>
    <w:p w14:paraId="2EA70900" w14:textId="77777777" w:rsidR="008B45D8" w:rsidRDefault="008B45D8" w:rsidP="008B45D8">
      <w:r>
        <w:t>Mandatory parameters are indicated as HI2 control information. Optional parameters are provided depending on the availability at the MF. For the internal structure of the IRI records, the ASN.1 description, with the application of the basic encoding rules (BER) is used. This ASN.1 specification is enclosed in annex B.</w:t>
      </w:r>
    </w:p>
    <w:p w14:paraId="59111D44" w14:textId="77777777" w:rsidR="008B45D8" w:rsidRDefault="008B45D8" w:rsidP="008B45D8">
      <w:pPr>
        <w:pStyle w:val="Heading4"/>
      </w:pPr>
      <w:bookmarkStart w:id="43" w:name="_Toc144720522"/>
      <w:r>
        <w:lastRenderedPageBreak/>
        <w:t>5.2.2.1</w:t>
      </w:r>
      <w:r>
        <w:tab/>
        <w:t>Control Information for HI2</w:t>
      </w:r>
      <w:bookmarkEnd w:id="43"/>
    </w:p>
    <w:p w14:paraId="009C927F" w14:textId="77777777" w:rsidR="008B45D8" w:rsidRDefault="008B45D8" w:rsidP="008B45D8">
      <w:r>
        <w:t>The main purpose of this information is the unique identification of records related to a target identity, including their unique mapping to the links carrying the Content of Communication. In general, parameters of this category are mandatory, i.e. they have to be provided in any record.</w:t>
      </w:r>
    </w:p>
    <w:p w14:paraId="11ACCEFB" w14:textId="77777777" w:rsidR="008B45D8" w:rsidRDefault="008B45D8" w:rsidP="008B45D8">
      <w:r>
        <w:t>The following items are identified (in brackets: ASN.1 name and reference to the ASN.1 definition or clause B.3a):</w:t>
      </w:r>
    </w:p>
    <w:p w14:paraId="2D8D398B" w14:textId="77777777" w:rsidR="008B45D8" w:rsidRDefault="008B45D8" w:rsidP="008B45D8">
      <w:pPr>
        <w:pStyle w:val="B1"/>
      </w:pPr>
      <w:r>
        <w:t>1)</w:t>
      </w:r>
      <w:r>
        <w:tab/>
        <w:t>Record type (</w:t>
      </w:r>
      <w:r>
        <w:rPr>
          <w:i/>
        </w:rPr>
        <w:t>IRIContent</w:t>
      </w:r>
      <w:r>
        <w:t>, see clause B.3a)</w:t>
      </w:r>
      <w:r>
        <w:br/>
        <w:t>IRI-BEGIN, IRI-CONTINUE, IRI-END, IRI-REPORT-record types.</w:t>
      </w:r>
    </w:p>
    <w:p w14:paraId="1DE55DFB" w14:textId="77777777" w:rsidR="008B45D8" w:rsidRDefault="008B45D8" w:rsidP="008B45D8">
      <w:pPr>
        <w:pStyle w:val="B1"/>
      </w:pPr>
      <w:r>
        <w:t>2)</w:t>
      </w:r>
      <w:r>
        <w:tab/>
        <w:t>Version indication (</w:t>
      </w:r>
      <w:r>
        <w:rPr>
          <w:i/>
          <w:iCs/>
        </w:rPr>
        <w:t>iRIversion</w:t>
      </w:r>
      <w:r>
        <w:t>, see clause B.3a)</w:t>
      </w:r>
      <w:r>
        <w:br/>
        <w:t>Identification of the particular version of the HI2 interface specification.</w:t>
      </w:r>
    </w:p>
    <w:p w14:paraId="0353252A" w14:textId="77777777" w:rsidR="008B45D8" w:rsidRDefault="008B45D8" w:rsidP="008B45D8">
      <w:pPr>
        <w:pStyle w:val="B1"/>
      </w:pPr>
      <w:r>
        <w:t>3)</w:t>
      </w:r>
      <w:r>
        <w:tab/>
        <w:t>Communication Identifier (</w:t>
      </w:r>
      <w:r>
        <w:rPr>
          <w:i/>
        </w:rPr>
        <w:t>CommunicationIdentifier,</w:t>
      </w:r>
      <w:r>
        <w:t xml:space="preserve"> see clauses 5.1.2 and B.3a).</w:t>
      </w:r>
    </w:p>
    <w:p w14:paraId="27C57637" w14:textId="77777777" w:rsidR="008B45D8" w:rsidRDefault="008B45D8" w:rsidP="008B45D8">
      <w:pPr>
        <w:pStyle w:val="B1"/>
      </w:pPr>
      <w:r>
        <w:t>4)</w:t>
      </w:r>
      <w:r>
        <w:tab/>
        <w:t>Lawful Interception Identifier (</w:t>
      </w:r>
      <w:r>
        <w:rPr>
          <w:i/>
        </w:rPr>
        <w:t>LawfulInterceptionIdentifier,</w:t>
      </w:r>
      <w:r>
        <w:t xml:space="preserve"> see clauses 5.1.1 and B.3a).</w:t>
      </w:r>
    </w:p>
    <w:p w14:paraId="5D54F5C8" w14:textId="77777777" w:rsidR="008B45D8" w:rsidRDefault="008B45D8" w:rsidP="008B45D8">
      <w:pPr>
        <w:pStyle w:val="B1"/>
      </w:pPr>
      <w:r>
        <w:t>5)</w:t>
      </w:r>
      <w:r>
        <w:tab/>
        <w:t>Date &amp; time (</w:t>
      </w:r>
      <w:r>
        <w:rPr>
          <w:i/>
        </w:rPr>
        <w:t>TimeStamp</w:t>
      </w:r>
      <w:r>
        <w:t>, see clause B.3a)</w:t>
      </w:r>
      <w:r>
        <w:br/>
        <w:t xml:space="preserve">Date &amp; time of record trigger condition. </w:t>
      </w:r>
      <w:r>
        <w:br/>
        <w:t>The parameter shall have the capability to indicate whether the time information is given as Local time without time zone, or as UTC. Normally, the operator (NO/AN/SP) shall define these options.</w:t>
      </w:r>
    </w:p>
    <w:p w14:paraId="1F65F208" w14:textId="77777777" w:rsidR="008B45D8" w:rsidRDefault="008B45D8" w:rsidP="008B45D8">
      <w:pPr>
        <w:pStyle w:val="B1"/>
      </w:pPr>
      <w:r>
        <w:t>6)</w:t>
      </w:r>
      <w:r>
        <w:tab/>
        <w:t>CC Link Identifier (</w:t>
      </w:r>
      <w:r>
        <w:rPr>
          <w:i/>
        </w:rPr>
        <w:t>CC-Link-Identifier</w:t>
      </w:r>
      <w:r>
        <w:t>, see clause 5.1.3 for definition and clause B.3a for ASN.1 definition).</w:t>
      </w:r>
    </w:p>
    <w:p w14:paraId="2502DC26" w14:textId="77777777" w:rsidR="008B45D8" w:rsidRDefault="008B45D8" w:rsidP="008B45D8">
      <w:r>
        <w:t>Table 5.3 summarizes the items of HI2 control information. It is mandatory information, except the CID - it may be omitted for non-call related IRI records - and the CCLID. Their format and coding definition is LI specific, i.e. not based on other signalling standards.</w:t>
      </w:r>
    </w:p>
    <w:p w14:paraId="79C45CF7" w14:textId="77777777" w:rsidR="008B45D8" w:rsidRDefault="008B45D8" w:rsidP="008B45D8">
      <w:pPr>
        <w:pStyle w:val="TH"/>
      </w:pPr>
      <w:r>
        <w:t>Table 5.3: Parameters for LI control information in IRI records (HI2 interface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4898"/>
        <w:gridCol w:w="4069"/>
      </w:tblGrid>
      <w:tr w:rsidR="008B45D8" w14:paraId="209B0D80" w14:textId="77777777" w:rsidTr="00B3790A">
        <w:trPr>
          <w:cantSplit/>
          <w:jc w:val="center"/>
        </w:trPr>
        <w:tc>
          <w:tcPr>
            <w:tcW w:w="8967" w:type="dxa"/>
            <w:gridSpan w:val="2"/>
          </w:tcPr>
          <w:p w14:paraId="7D2F74A6" w14:textId="77777777" w:rsidR="008B45D8" w:rsidRDefault="008B45D8" w:rsidP="003C65AA">
            <w:pPr>
              <w:pStyle w:val="TAH"/>
              <w:rPr>
                <w:lang w:val="it-IT"/>
              </w:rPr>
            </w:pPr>
            <w:r>
              <w:rPr>
                <w:lang w:val="it-IT"/>
              </w:rPr>
              <w:t>IRI</w:t>
            </w:r>
            <w:r w:rsidR="00B3790A">
              <w:rPr>
                <w:lang w:val="it-IT"/>
              </w:rPr>
              <w:t xml:space="preserve"> </w:t>
            </w:r>
            <w:r>
              <w:rPr>
                <w:lang w:val="it-IT"/>
              </w:rPr>
              <w:t>parameters:</w:t>
            </w:r>
            <w:r w:rsidR="00B3790A">
              <w:rPr>
                <w:lang w:val="it-IT"/>
              </w:rPr>
              <w:t xml:space="preserve"> </w:t>
            </w:r>
            <w:r>
              <w:rPr>
                <w:lang w:val="it-IT"/>
              </w:rPr>
              <w:t>LI</w:t>
            </w:r>
            <w:r w:rsidR="00B3790A">
              <w:rPr>
                <w:lang w:val="it-IT"/>
              </w:rPr>
              <w:t xml:space="preserve"> </w:t>
            </w:r>
            <w:r>
              <w:rPr>
                <w:lang w:val="it-IT"/>
              </w:rPr>
              <w:t>control</w:t>
            </w:r>
            <w:r w:rsidR="00B3790A">
              <w:rPr>
                <w:lang w:val="it-IT"/>
              </w:rPr>
              <w:t xml:space="preserve"> </w:t>
            </w:r>
            <w:r>
              <w:rPr>
                <w:lang w:val="it-IT"/>
              </w:rPr>
              <w:t>information</w:t>
            </w:r>
          </w:p>
        </w:tc>
      </w:tr>
      <w:tr w:rsidR="008B45D8" w14:paraId="5DEBE483" w14:textId="77777777" w:rsidTr="00B3790A">
        <w:trPr>
          <w:cantSplit/>
          <w:jc w:val="center"/>
        </w:trPr>
        <w:tc>
          <w:tcPr>
            <w:tcW w:w="4898" w:type="dxa"/>
          </w:tcPr>
          <w:p w14:paraId="7761B173" w14:textId="77777777" w:rsidR="008B45D8" w:rsidRDefault="008B45D8" w:rsidP="003C65AA">
            <w:pPr>
              <w:pStyle w:val="TAH"/>
            </w:pPr>
            <w:r>
              <w:t>IRI</w:t>
            </w:r>
            <w:r w:rsidR="00B3790A">
              <w:t xml:space="preserve"> </w:t>
            </w:r>
            <w:r>
              <w:t>parameter</w:t>
            </w:r>
            <w:r w:rsidR="00B3790A">
              <w:t xml:space="preserve"> </w:t>
            </w:r>
            <w:r>
              <w:t>name</w:t>
            </w:r>
          </w:p>
        </w:tc>
        <w:tc>
          <w:tcPr>
            <w:tcW w:w="4069" w:type="dxa"/>
          </w:tcPr>
          <w:p w14:paraId="79E193B1" w14:textId="77777777" w:rsidR="008B45D8" w:rsidRDefault="008B45D8" w:rsidP="003C65AA">
            <w:pPr>
              <w:pStyle w:val="TAH"/>
            </w:pPr>
            <w:r>
              <w:t>ASN.1</w:t>
            </w:r>
            <w:r w:rsidR="00B3790A">
              <w:t xml:space="preserve"> </w:t>
            </w:r>
            <w:r>
              <w:t>name</w:t>
            </w:r>
            <w:r w:rsidR="00B3790A">
              <w:t xml:space="preserve"> </w:t>
            </w:r>
            <w:r>
              <w:t>(used</w:t>
            </w:r>
            <w:r w:rsidR="00B3790A">
              <w:t xml:space="preserve"> </w:t>
            </w:r>
            <w:r>
              <w:t>in</w:t>
            </w:r>
            <w:r w:rsidR="00B3790A">
              <w:t xml:space="preserve"> </w:t>
            </w:r>
            <w:r>
              <w:t>annex</w:t>
            </w:r>
            <w:r w:rsidR="00B3790A">
              <w:t xml:space="preserve"> </w:t>
            </w:r>
            <w:r>
              <w:t>B)</w:t>
            </w:r>
          </w:p>
        </w:tc>
      </w:tr>
      <w:tr w:rsidR="008B45D8" w14:paraId="2D2978AE" w14:textId="77777777" w:rsidTr="00B3790A">
        <w:trPr>
          <w:cantSplit/>
          <w:jc w:val="center"/>
        </w:trPr>
        <w:tc>
          <w:tcPr>
            <w:tcW w:w="4898" w:type="dxa"/>
          </w:tcPr>
          <w:p w14:paraId="3DAA4F21" w14:textId="77777777" w:rsidR="008B45D8" w:rsidRDefault="008B45D8" w:rsidP="003C65AA">
            <w:pPr>
              <w:pStyle w:val="TAL"/>
            </w:pPr>
            <w:r>
              <w:t>Type</w:t>
            </w:r>
            <w:r w:rsidR="00B3790A">
              <w:t xml:space="preserve"> </w:t>
            </w:r>
            <w:r>
              <w:t>of</w:t>
            </w:r>
            <w:r w:rsidR="00B3790A">
              <w:t xml:space="preserve"> </w:t>
            </w:r>
            <w:r>
              <w:t>record</w:t>
            </w:r>
          </w:p>
        </w:tc>
        <w:tc>
          <w:tcPr>
            <w:tcW w:w="4069" w:type="dxa"/>
          </w:tcPr>
          <w:p w14:paraId="49AA8126" w14:textId="77777777" w:rsidR="008B45D8" w:rsidRDefault="008B45D8" w:rsidP="003C65AA">
            <w:pPr>
              <w:pStyle w:val="TAL"/>
            </w:pPr>
            <w:r>
              <w:t>IRIContent</w:t>
            </w:r>
          </w:p>
        </w:tc>
      </w:tr>
      <w:tr w:rsidR="008B45D8" w14:paraId="4F873A37" w14:textId="77777777" w:rsidTr="00B3790A">
        <w:trPr>
          <w:cantSplit/>
          <w:jc w:val="center"/>
        </w:trPr>
        <w:tc>
          <w:tcPr>
            <w:tcW w:w="4898" w:type="dxa"/>
          </w:tcPr>
          <w:p w14:paraId="2B0777F0" w14:textId="77777777" w:rsidR="008B45D8" w:rsidRDefault="008B45D8" w:rsidP="003C65AA">
            <w:pPr>
              <w:pStyle w:val="TAL"/>
            </w:pPr>
            <w:r>
              <w:t>Version</w:t>
            </w:r>
            <w:r w:rsidR="00B3790A">
              <w:t xml:space="preserve"> </w:t>
            </w:r>
            <w:r>
              <w:t>indication</w:t>
            </w:r>
          </w:p>
        </w:tc>
        <w:tc>
          <w:tcPr>
            <w:tcW w:w="4069" w:type="dxa"/>
          </w:tcPr>
          <w:p w14:paraId="58910C06" w14:textId="77777777" w:rsidR="008B45D8" w:rsidRDefault="008B45D8" w:rsidP="003C65AA">
            <w:pPr>
              <w:pStyle w:val="TAL"/>
            </w:pPr>
            <w:r>
              <w:t>iRIversion</w:t>
            </w:r>
          </w:p>
        </w:tc>
      </w:tr>
      <w:tr w:rsidR="008B45D8" w14:paraId="76F5F169" w14:textId="77777777" w:rsidTr="00B3790A">
        <w:trPr>
          <w:cantSplit/>
          <w:jc w:val="center"/>
        </w:trPr>
        <w:tc>
          <w:tcPr>
            <w:tcW w:w="4898" w:type="dxa"/>
          </w:tcPr>
          <w:p w14:paraId="11D12960" w14:textId="77777777" w:rsidR="008B45D8" w:rsidRDefault="008B45D8" w:rsidP="003C65AA">
            <w:pPr>
              <w:pStyle w:val="TAL"/>
            </w:pPr>
            <w:r>
              <w:t>Lawful</w:t>
            </w:r>
            <w:r w:rsidR="00B3790A">
              <w:t xml:space="preserve"> </w:t>
            </w:r>
            <w:r>
              <w:t>Interception</w:t>
            </w:r>
            <w:r w:rsidR="00B3790A">
              <w:t xml:space="preserve"> </w:t>
            </w:r>
            <w:r>
              <w:t>IDentifier</w:t>
            </w:r>
            <w:r w:rsidR="00B3790A">
              <w:t xml:space="preserve"> </w:t>
            </w:r>
            <w:r>
              <w:t>(LIID)</w:t>
            </w:r>
          </w:p>
        </w:tc>
        <w:tc>
          <w:tcPr>
            <w:tcW w:w="4069" w:type="dxa"/>
          </w:tcPr>
          <w:p w14:paraId="202CEFBD" w14:textId="77777777" w:rsidR="008B45D8" w:rsidRDefault="008B45D8" w:rsidP="003C65AA">
            <w:pPr>
              <w:pStyle w:val="TAL"/>
            </w:pPr>
            <w:r>
              <w:t>LawfulInterceptionIdentifier</w:t>
            </w:r>
          </w:p>
        </w:tc>
      </w:tr>
      <w:tr w:rsidR="008B45D8" w14:paraId="031212BA" w14:textId="77777777" w:rsidTr="00B3790A">
        <w:trPr>
          <w:cantSplit/>
          <w:jc w:val="center"/>
        </w:trPr>
        <w:tc>
          <w:tcPr>
            <w:tcW w:w="4898" w:type="dxa"/>
          </w:tcPr>
          <w:p w14:paraId="543B3B7C" w14:textId="77777777" w:rsidR="008B45D8" w:rsidRDefault="008B45D8" w:rsidP="003C65AA">
            <w:pPr>
              <w:pStyle w:val="TAL"/>
            </w:pPr>
            <w:r>
              <w:t>Communication</w:t>
            </w:r>
            <w:r w:rsidR="00B3790A">
              <w:t xml:space="preserve"> </w:t>
            </w:r>
            <w:r>
              <w:t>IDentifier</w:t>
            </w:r>
            <w:r w:rsidR="00B3790A">
              <w:t xml:space="preserve"> </w:t>
            </w:r>
            <w:r>
              <w:t>(CID)</w:t>
            </w:r>
            <w:r>
              <w:br/>
            </w:r>
            <w:r>
              <w:tab/>
              <w:t>-</w:t>
            </w:r>
            <w:r w:rsidR="00B3790A">
              <w:t xml:space="preserve"> </w:t>
            </w:r>
            <w:r>
              <w:t>Communication</w:t>
            </w:r>
            <w:r w:rsidR="00B3790A">
              <w:t xml:space="preserve"> </w:t>
            </w:r>
            <w:r>
              <w:t>Identity</w:t>
            </w:r>
            <w:r w:rsidR="00B3790A">
              <w:t xml:space="preserve"> </w:t>
            </w:r>
            <w:r>
              <w:t>Number</w:t>
            </w:r>
            <w:r w:rsidR="00B3790A">
              <w:t xml:space="preserve"> </w:t>
            </w:r>
            <w:r>
              <w:t>(CIN)</w:t>
            </w:r>
            <w:r>
              <w:br/>
            </w:r>
            <w:r>
              <w:tab/>
              <w:t>-</w:t>
            </w:r>
            <w:r w:rsidR="00B3790A">
              <w:t xml:space="preserve"> </w:t>
            </w:r>
            <w:r>
              <w:t>Network</w:t>
            </w:r>
            <w:r w:rsidR="00B3790A">
              <w:t xml:space="preserve"> </w:t>
            </w:r>
            <w:r>
              <w:t>IDentifier</w:t>
            </w:r>
            <w:r w:rsidR="00B3790A">
              <w:t xml:space="preserve"> </w:t>
            </w:r>
            <w:r>
              <w:t>(NID)</w:t>
            </w:r>
          </w:p>
        </w:tc>
        <w:tc>
          <w:tcPr>
            <w:tcW w:w="4069" w:type="dxa"/>
          </w:tcPr>
          <w:p w14:paraId="7F65E513" w14:textId="77777777" w:rsidR="008B45D8" w:rsidRDefault="008B45D8" w:rsidP="003C65AA">
            <w:pPr>
              <w:pStyle w:val="TAL"/>
            </w:pPr>
            <w:r>
              <w:t>CommunicationIdentifier</w:t>
            </w:r>
          </w:p>
        </w:tc>
      </w:tr>
      <w:tr w:rsidR="008B45D8" w14:paraId="6D82783A" w14:textId="77777777" w:rsidTr="00B3790A">
        <w:trPr>
          <w:cantSplit/>
          <w:jc w:val="center"/>
        </w:trPr>
        <w:tc>
          <w:tcPr>
            <w:tcW w:w="4898" w:type="dxa"/>
          </w:tcPr>
          <w:p w14:paraId="676510C1" w14:textId="77777777" w:rsidR="008B45D8" w:rsidRDefault="008B45D8" w:rsidP="003C65AA">
            <w:pPr>
              <w:pStyle w:val="TAL"/>
            </w:pPr>
            <w:r>
              <w:t>Date</w:t>
            </w:r>
            <w:r w:rsidR="00B3790A">
              <w:t xml:space="preserve"> </w:t>
            </w:r>
            <w:r>
              <w:t>&amp;</w:t>
            </w:r>
            <w:r w:rsidR="00B3790A">
              <w:t xml:space="preserve"> </w:t>
            </w:r>
            <w:r>
              <w:t>time</w:t>
            </w:r>
          </w:p>
        </w:tc>
        <w:tc>
          <w:tcPr>
            <w:tcW w:w="4069" w:type="dxa"/>
          </w:tcPr>
          <w:p w14:paraId="2B40BC3F" w14:textId="77777777" w:rsidR="008B45D8" w:rsidRDefault="008B45D8" w:rsidP="003C65AA">
            <w:pPr>
              <w:pStyle w:val="TAL"/>
            </w:pPr>
            <w:r>
              <w:t>TimeStamp</w:t>
            </w:r>
          </w:p>
        </w:tc>
      </w:tr>
      <w:tr w:rsidR="008B45D8" w14:paraId="3478DA94" w14:textId="77777777" w:rsidTr="00B3790A">
        <w:trPr>
          <w:cantSplit/>
          <w:jc w:val="center"/>
        </w:trPr>
        <w:tc>
          <w:tcPr>
            <w:tcW w:w="4898" w:type="dxa"/>
          </w:tcPr>
          <w:p w14:paraId="414B43E1" w14:textId="77777777" w:rsidR="008B45D8" w:rsidRDefault="008B45D8" w:rsidP="003C65AA">
            <w:pPr>
              <w:pStyle w:val="TAL"/>
            </w:pPr>
            <w:r>
              <w:t>CC</w:t>
            </w:r>
            <w:r w:rsidR="00B3790A">
              <w:t xml:space="preserve"> </w:t>
            </w:r>
            <w:r>
              <w:t>Link</w:t>
            </w:r>
            <w:r w:rsidR="00B3790A">
              <w:t xml:space="preserve"> </w:t>
            </w:r>
            <w:r>
              <w:t>IDentifier</w:t>
            </w:r>
            <w:r w:rsidR="00B3790A">
              <w:t xml:space="preserve"> </w:t>
            </w:r>
            <w:r>
              <w:t>(CCLID)</w:t>
            </w:r>
            <w:r w:rsidR="00B3790A">
              <w:t xml:space="preserve"> </w:t>
            </w:r>
            <w:r>
              <w:t>(only</w:t>
            </w:r>
            <w:r w:rsidR="00B3790A">
              <w:t xml:space="preserve"> </w:t>
            </w:r>
            <w:r>
              <w:t>used</w:t>
            </w:r>
            <w:r w:rsidR="00B3790A">
              <w:t xml:space="preserve"> </w:t>
            </w:r>
            <w:r>
              <w:t>in</w:t>
            </w:r>
            <w:r w:rsidR="00B3790A">
              <w:t xml:space="preserve"> </w:t>
            </w:r>
            <w:r>
              <w:t>case</w:t>
            </w:r>
            <w:r w:rsidR="00B3790A">
              <w:t xml:space="preserve"> </w:t>
            </w:r>
            <w:r>
              <w:t>of</w:t>
            </w:r>
            <w:r w:rsidR="00B3790A">
              <w:t xml:space="preserve"> </w:t>
            </w:r>
            <w:r>
              <w:t>option</w:t>
            </w:r>
            <w:r w:rsidR="00B3790A">
              <w:t xml:space="preserve"> </w:t>
            </w:r>
            <w:r>
              <w:t>B)</w:t>
            </w:r>
          </w:p>
        </w:tc>
        <w:tc>
          <w:tcPr>
            <w:tcW w:w="4069" w:type="dxa"/>
          </w:tcPr>
          <w:p w14:paraId="7F77DD7C" w14:textId="77777777" w:rsidR="008B45D8" w:rsidRDefault="008B45D8" w:rsidP="003C65AA">
            <w:pPr>
              <w:pStyle w:val="TAL"/>
            </w:pPr>
            <w:r>
              <w:t>CC-Link-Identifier</w:t>
            </w:r>
            <w:r w:rsidR="00B3790A">
              <w:t xml:space="preserve"> </w:t>
            </w:r>
          </w:p>
        </w:tc>
      </w:tr>
    </w:tbl>
    <w:p w14:paraId="1B663569" w14:textId="77777777" w:rsidR="008B45D8" w:rsidRDefault="008B45D8" w:rsidP="00A77147"/>
    <w:p w14:paraId="3B1BC839" w14:textId="77777777" w:rsidR="008B45D8" w:rsidRDefault="008B45D8" w:rsidP="008B45D8">
      <w:pPr>
        <w:pStyle w:val="Heading4"/>
      </w:pPr>
      <w:bookmarkStart w:id="44" w:name="_Toc144720523"/>
      <w:r>
        <w:t>5.2.2.2</w:t>
      </w:r>
      <w:r>
        <w:tab/>
        <w:t>Basic call information</w:t>
      </w:r>
      <w:bookmarkEnd w:id="44"/>
    </w:p>
    <w:p w14:paraId="33DD0CB2" w14:textId="77777777" w:rsidR="008B45D8" w:rsidRDefault="008B45D8" w:rsidP="008B45D8">
      <w:r>
        <w:t>This clause defines parameters within IRI records for basic calls, i.e. calls, for which during their progress no supplementary services have been invoked. In general, the parameters are related to either the originating or terminating party of a call; consequently, ASN.1 containers are defined for the originating/terminating types of parties, which allow to include the relevant, party-related information. The structure of these containers and the representation of individual items are defined in clause B.3a.</w:t>
      </w:r>
    </w:p>
    <w:p w14:paraId="423CE846" w14:textId="77777777" w:rsidR="008B45D8" w:rsidRDefault="008B45D8" w:rsidP="008B45D8">
      <w:pPr>
        <w:pStyle w:val="NO"/>
      </w:pPr>
      <w:r>
        <w:t>NOTE:</w:t>
      </w:r>
      <w:r>
        <w:tab/>
        <w:t>A third type of party information is defined for the forwarded-to-party (see clause 5.2.2.3 on calls with supplementary services being invoked).</w:t>
      </w:r>
    </w:p>
    <w:p w14:paraId="35A79694" w14:textId="77777777" w:rsidR="008B45D8" w:rsidRDefault="008B45D8" w:rsidP="00037EE5">
      <w:pPr>
        <w:keepNext/>
      </w:pPr>
      <w:r>
        <w:t>The items below are to be included, when they become available for the first time during a call in progress. If the same item appears identically several times during a call, it needs only to be transmitted once, e.g. in an IRI-BEGIN record. The ASN.1 name of the respective parameters, as defined in clause B.3a, is indicated in brackets.</w:t>
      </w:r>
    </w:p>
    <w:p w14:paraId="79487ABD" w14:textId="77777777" w:rsidR="008B45D8" w:rsidRDefault="008B45D8" w:rsidP="00037EE5">
      <w:pPr>
        <w:pStyle w:val="B1"/>
        <w:keepNext/>
      </w:pPr>
      <w:r>
        <w:t>1)</w:t>
      </w:r>
      <w:r>
        <w:tab/>
        <w:t>Direction of call (</w:t>
      </w:r>
      <w:r>
        <w:rPr>
          <w:i/>
        </w:rPr>
        <w:t>intercepted-Call-Direct</w:t>
      </w:r>
      <w:r>
        <w:t>)</w:t>
      </w:r>
      <w:r>
        <w:br/>
        <w:t>Indication, whether the target identity is originating or terminating Party.</w:t>
      </w:r>
    </w:p>
    <w:p w14:paraId="6C998FBB" w14:textId="77777777" w:rsidR="008B45D8" w:rsidRDefault="008B45D8" w:rsidP="008B45D8">
      <w:pPr>
        <w:pStyle w:val="B1"/>
      </w:pPr>
      <w:r>
        <w:t>2)</w:t>
      </w:r>
      <w:r>
        <w:tab/>
        <w:t>Address of originating and terminating parties (</w:t>
      </w:r>
      <w:r>
        <w:rPr>
          <w:i/>
        </w:rPr>
        <w:t xml:space="preserve">CallingPartyNumber </w:t>
      </w:r>
      <w:r>
        <w:t>or</w:t>
      </w:r>
      <w:r>
        <w:rPr>
          <w:i/>
        </w:rPr>
        <w:t xml:space="preserve"> CalledPartyNumber</w:t>
      </w:r>
      <w:r>
        <w:t>)</w:t>
      </w:r>
      <w:r>
        <w:br/>
        <w:t>If e.g. in case of call originated by the target at transmission of the IRI-BEGIN record only a partial terminating address is available, it shall be transmitted, the complete address shall follow, when available.</w:t>
      </w:r>
    </w:p>
    <w:p w14:paraId="5A2BE880" w14:textId="77777777" w:rsidR="008B45D8" w:rsidRDefault="008B45D8" w:rsidP="008B45D8">
      <w:pPr>
        <w:pStyle w:val="B1"/>
      </w:pPr>
      <w:r>
        <w:lastRenderedPageBreak/>
        <w:t>3)</w:t>
      </w:r>
      <w:r>
        <w:tab/>
        <w:t>Basic Service, LLC (</w:t>
      </w:r>
      <w:r>
        <w:rPr>
          <w:i/>
        </w:rPr>
        <w:t>Services-Information</w:t>
      </w:r>
      <w:r>
        <w:t xml:space="preserve">) </w:t>
      </w:r>
      <w:r>
        <w:br/>
        <w:t>Parameters as received from signalling protocol (e.g. BC, HLC, TMR, LLC).</w:t>
      </w:r>
    </w:p>
    <w:p w14:paraId="6183622C" w14:textId="77777777" w:rsidR="008B45D8" w:rsidRDefault="008B45D8" w:rsidP="008B45D8">
      <w:pPr>
        <w:pStyle w:val="B1"/>
      </w:pPr>
      <w:r>
        <w:t>4)</w:t>
      </w:r>
      <w:r>
        <w:tab/>
        <w:t>Cause (</w:t>
      </w:r>
      <w:r>
        <w:rPr>
          <w:i/>
        </w:rPr>
        <w:t>ISUP-parameters</w:t>
      </w:r>
      <w:r>
        <w:t xml:space="preserve"> or </w:t>
      </w:r>
      <w:r>
        <w:rPr>
          <w:i/>
        </w:rPr>
        <w:t>DSS1-parameters-codeset-0</w:t>
      </w:r>
      <w:r>
        <w:t>)</w:t>
      </w:r>
      <w:r>
        <w:br/>
        <w:t>Reason for release of intercepted call. Cause value as received from signalling protocol. It is transmitted with the ASN.1 container of the party, which initiated the release; in case of a network-initiated release, it may be either one.</w:t>
      </w:r>
    </w:p>
    <w:p w14:paraId="085A0C80" w14:textId="77777777" w:rsidR="008B45D8" w:rsidRDefault="008B45D8" w:rsidP="008B45D8">
      <w:pPr>
        <w:pStyle w:val="B1"/>
      </w:pPr>
      <w:r>
        <w:t>5)</w:t>
      </w:r>
      <w:r>
        <w:tab/>
        <w:t>Additional network parameters</w:t>
      </w:r>
      <w:r>
        <w:br/>
        <w:t>e.g. location information (</w:t>
      </w:r>
      <w:r>
        <w:rPr>
          <w:i/>
        </w:rPr>
        <w:t>Location</w:t>
      </w:r>
      <w:r>
        <w:t>).</w:t>
      </w:r>
    </w:p>
    <w:p w14:paraId="019E4E2A" w14:textId="77777777" w:rsidR="008B45D8" w:rsidRDefault="008B45D8" w:rsidP="008B45D8">
      <w:r>
        <w:t xml:space="preserve">Parameters defined within table 5.5 shall be used for existing services, in the given 3GPP format. National extensions may be possible using the ASN.1 parameter </w:t>
      </w:r>
      <w:r>
        <w:rPr>
          <w:i/>
        </w:rPr>
        <w:t>National-Parameters</w:t>
      </w:r>
      <w:r>
        <w:t>.</w:t>
      </w:r>
    </w:p>
    <w:p w14:paraId="3129558F" w14:textId="77777777" w:rsidR="008B45D8" w:rsidRDefault="008B45D8" w:rsidP="008B45D8">
      <w:pPr>
        <w:pStyle w:val="Heading4"/>
      </w:pPr>
      <w:bookmarkStart w:id="45" w:name="_Toc144720524"/>
      <w:r>
        <w:t>5.2.2.3</w:t>
      </w:r>
      <w:r>
        <w:tab/>
        <w:t>Information on supplementary services, related to a call in progress</w:t>
      </w:r>
      <w:bookmarkEnd w:id="45"/>
    </w:p>
    <w:p w14:paraId="19C4208D" w14:textId="77777777" w:rsidR="008B45D8" w:rsidRDefault="008B45D8" w:rsidP="008B45D8">
      <w:r>
        <w:t>The general principle is to transmit service related information within IRI records, when the corresponding event/information, which needs to be conveyed to the LEMF, is received from the signalling protocol. Where possible, the coding of the related information shall use the same formats as defined by standard signalling protocols.</w:t>
      </w:r>
    </w:p>
    <w:p w14:paraId="142178C9" w14:textId="77777777" w:rsidR="008B45D8" w:rsidRDefault="008B45D8" w:rsidP="008B45D8">
      <w:r>
        <w:t>The selection, which types of events or information elements are relevant for transmission to the LEAs is conforming to the requirements defined in ETSI TS 101 331 [1] and ETSI ES 201 158 [2].</w:t>
      </w:r>
    </w:p>
    <w:p w14:paraId="632371A6" w14:textId="77777777" w:rsidR="008B45D8" w:rsidRDefault="008B45D8" w:rsidP="008B45D8">
      <w:r>
        <w:t>A dedicated ASN.1 parameter is defined for supplementary services related to forwarding or re-routing calls (</w:t>
      </w:r>
      <w:r>
        <w:rPr>
          <w:i/>
        </w:rPr>
        <w:t>forwarded-to-Party</w:t>
      </w:r>
      <w:r>
        <w:t xml:space="preserve"> information), due to the major relevance of these kinds of services with respect to LI. For the various cases of forwarded calls, the information related to forwarding is included in the </w:t>
      </w:r>
      <w:r>
        <w:rPr>
          <w:i/>
        </w:rPr>
        <w:t>originatingParty</w:t>
      </w:r>
      <w:r>
        <w:t>/</w:t>
      </w:r>
      <w:r>
        <w:rPr>
          <w:i/>
        </w:rPr>
        <w:t>terminatingParty</w:t>
      </w:r>
      <w:r>
        <w:t>/</w:t>
      </w:r>
      <w:r>
        <w:rPr>
          <w:i/>
        </w:rPr>
        <w:t>forwarded-to-Party</w:t>
      </w:r>
      <w:r>
        <w:t xml:space="preserve"> information:</w:t>
      </w:r>
    </w:p>
    <w:p w14:paraId="61CBDF75" w14:textId="77777777" w:rsidR="008B45D8" w:rsidRDefault="008B45D8" w:rsidP="008B45D8">
      <w:pPr>
        <w:pStyle w:val="B1"/>
      </w:pPr>
      <w:r>
        <w:t>1)</w:t>
      </w:r>
      <w:r>
        <w:tab/>
        <w:t xml:space="preserve">If a call to the target has been previously forwarded, available parameters relating to the redirecting party(ies) are encapsulated within the </w:t>
      </w:r>
      <w:r>
        <w:rPr>
          <w:i/>
        </w:rPr>
        <w:t>originatingPartyInformation</w:t>
      </w:r>
      <w:r>
        <w:t xml:space="preserve"> parameter.</w:t>
      </w:r>
    </w:p>
    <w:p w14:paraId="65486E1C" w14:textId="77777777" w:rsidR="008B45D8" w:rsidRDefault="008B45D8" w:rsidP="008B45D8">
      <w:pPr>
        <w:pStyle w:val="B1"/>
      </w:pPr>
      <w:r>
        <w:t>2)</w:t>
      </w:r>
      <w:r>
        <w:tab/>
        <w:t>If the call is forwarded at the target's access (conditional or unconditional forwarding towards the</w:t>
      </w:r>
      <w:r>
        <w:br/>
        <w:t xml:space="preserve">forwarded-to-party), the parameters which are related to the redirecting party (target) are encapsulated within the </w:t>
      </w:r>
      <w:r>
        <w:rPr>
          <w:i/>
        </w:rPr>
        <w:t>terminatingPartyInformation</w:t>
      </w:r>
      <w:r>
        <w:t xml:space="preserve"> parameter.</w:t>
      </w:r>
    </w:p>
    <w:p w14:paraId="26B50383" w14:textId="77777777" w:rsidR="008B45D8" w:rsidRDefault="008B45D8" w:rsidP="008B45D8">
      <w:pPr>
        <w:pStyle w:val="B1"/>
      </w:pPr>
      <w:r>
        <w:t>3)</w:t>
      </w:r>
      <w:r>
        <w:tab/>
        <w:t xml:space="preserve">All parameters related to the forwarded-to-party or beyond the forwarded-to-party are encapsulated within the </w:t>
      </w:r>
      <w:r>
        <w:rPr>
          <w:i/>
        </w:rPr>
        <w:t>forwarded-to-Party</w:t>
      </w:r>
      <w:r>
        <w:t xml:space="preserve"> ASN1 coded parameter. In addition, this parameter includes the</w:t>
      </w:r>
      <w:r>
        <w:br/>
      </w:r>
      <w:r>
        <w:rPr>
          <w:i/>
        </w:rPr>
        <w:t>supplementary-Services-Information</w:t>
      </w:r>
      <w:r>
        <w:t>, containing the forwarded-to address, and the redirection information parameter, with the reason of the call forwarding, the number of redirection, etc.).</w:t>
      </w:r>
    </w:p>
    <w:p w14:paraId="09547C2E" w14:textId="77777777" w:rsidR="008B45D8" w:rsidRDefault="008B45D8" w:rsidP="008B45D8">
      <w:r>
        <w:t>For the detailed specification of supplementary services related procedures see clause 5.4.</w:t>
      </w:r>
    </w:p>
    <w:p w14:paraId="092C9E0C" w14:textId="77777777" w:rsidR="008B45D8" w:rsidRDefault="008B45D8" w:rsidP="008B45D8">
      <w:r>
        <w:t>Parameters defined within table 5.4 shall be used for existing services, in the given format. National extensions may be possible using the ASN.1 parameter National-Parameters.</w:t>
      </w:r>
    </w:p>
    <w:p w14:paraId="0FB7E1B8" w14:textId="77777777" w:rsidR="008B45D8" w:rsidRDefault="008B45D8" w:rsidP="008B45D8">
      <w:pPr>
        <w:pStyle w:val="Heading4"/>
      </w:pPr>
      <w:bookmarkStart w:id="46" w:name="_Toc144720525"/>
      <w:r>
        <w:t>5.2.2.4</w:t>
      </w:r>
      <w:r>
        <w:tab/>
        <w:t>Information on non-call related supplementary services</w:t>
      </w:r>
      <w:bookmarkEnd w:id="46"/>
    </w:p>
    <w:p w14:paraId="1C5AFB88" w14:textId="77777777" w:rsidR="008B45D8" w:rsidRDefault="008B45D8" w:rsidP="008B45D8">
      <w:r>
        <w:t>The general principle is to transmit non-call related service information as received from the signalling protocol.</w:t>
      </w:r>
    </w:p>
    <w:p w14:paraId="69703FE9" w14:textId="77777777" w:rsidR="008B45D8" w:rsidRDefault="008B45D8" w:rsidP="008B45D8">
      <w:r>
        <w:t>A typical user action to be reported is Subscriber Controlled Input (SCI).</w:t>
      </w:r>
    </w:p>
    <w:p w14:paraId="1250ADA1" w14:textId="77777777" w:rsidR="008B45D8" w:rsidRDefault="008B45D8" w:rsidP="008B45D8">
      <w:r>
        <w:t>For the detailed specification of the related procedures see clause 5.4.</w:t>
      </w:r>
    </w:p>
    <w:p w14:paraId="3C21C71D" w14:textId="77777777" w:rsidR="008B45D8" w:rsidRDefault="008B45D8" w:rsidP="008B45D8">
      <w:pPr>
        <w:pStyle w:val="Heading3"/>
      </w:pPr>
      <w:bookmarkStart w:id="47" w:name="_Toc144720526"/>
      <w:r>
        <w:t>5.2.3</w:t>
      </w:r>
      <w:r>
        <w:tab/>
        <w:t>Delivery of IRI</w:t>
      </w:r>
      <w:bookmarkEnd w:id="47"/>
    </w:p>
    <w:p w14:paraId="76E08444" w14:textId="77777777" w:rsidR="008B45D8" w:rsidRDefault="008B45D8" w:rsidP="008B45D8">
      <w:r>
        <w:t>The events defined in TS 33.107 [19] are used to generate Records for the delivery via HI2.</w:t>
      </w:r>
      <w:r w:rsidRPr="00857985">
        <w:t xml:space="preserve"> </w:t>
      </w:r>
      <w:r>
        <w:t xml:space="preserve">The LALS reports defined in </w:t>
      </w:r>
      <w:r w:rsidR="001B3BAA">
        <w:t>TS 33.107 </w:t>
      </w:r>
      <w:r>
        <w:t>[19] are delivered via HI2, as well.</w:t>
      </w:r>
    </w:p>
    <w:p w14:paraId="1E3F11A7" w14:textId="77777777" w:rsidR="008B45D8" w:rsidRDefault="008B45D8" w:rsidP="008B45D8">
      <w:r>
        <w:t>There are thirteen different events type received at DF2 level. According to each event, a Record is sent to the LEMF if this is required. In the case of LALS reports, which are not associated with an event, a Record is sent to the LEMF without the event parameter.</w:t>
      </w:r>
    </w:p>
    <w:p w14:paraId="7494EB56" w14:textId="77777777" w:rsidR="008B45D8" w:rsidRDefault="008B45D8" w:rsidP="008B45D8">
      <w:r>
        <w:t>The following table gives the mapping between event type received at DF2 level and record type sent to the LEMF.</w:t>
      </w:r>
    </w:p>
    <w:p w14:paraId="101540E0" w14:textId="77777777" w:rsidR="008B45D8" w:rsidRDefault="008B45D8" w:rsidP="008B45D8">
      <w:r>
        <w:lastRenderedPageBreak/>
        <w:t>It is an implementation option if the redundant information will be sent for each further event.</w:t>
      </w:r>
    </w:p>
    <w:p w14:paraId="1A6683F4" w14:textId="77777777" w:rsidR="008B45D8" w:rsidRDefault="008B45D8" w:rsidP="008B45D8">
      <w:pPr>
        <w:pStyle w:val="TH"/>
      </w:pPr>
      <w:r>
        <w:t>Table 5.4: Structure of the records for UMTS (CS)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18"/>
        <w:gridCol w:w="1596"/>
      </w:tblGrid>
      <w:tr w:rsidR="008B45D8" w14:paraId="0212616E" w14:textId="77777777" w:rsidTr="00B3790A">
        <w:trPr>
          <w:jc w:val="center"/>
        </w:trPr>
        <w:tc>
          <w:tcPr>
            <w:tcW w:w="2418" w:type="dxa"/>
          </w:tcPr>
          <w:p w14:paraId="69E0F26B" w14:textId="77777777" w:rsidR="008B45D8" w:rsidRDefault="008B45D8" w:rsidP="003C65AA">
            <w:pPr>
              <w:pStyle w:val="TAH"/>
            </w:pPr>
            <w:r>
              <w:t>Event</w:t>
            </w:r>
          </w:p>
        </w:tc>
        <w:tc>
          <w:tcPr>
            <w:tcW w:w="1596" w:type="dxa"/>
          </w:tcPr>
          <w:p w14:paraId="75C0D759" w14:textId="77777777" w:rsidR="008B45D8" w:rsidRDefault="008B45D8" w:rsidP="003C65AA">
            <w:pPr>
              <w:pStyle w:val="TAH"/>
            </w:pPr>
            <w:r>
              <w:t>IRI</w:t>
            </w:r>
            <w:r w:rsidR="00B3790A">
              <w:t xml:space="preserve"> </w:t>
            </w:r>
            <w:r>
              <w:t>Record</w:t>
            </w:r>
            <w:r w:rsidR="00B3790A">
              <w:t xml:space="preserve"> </w:t>
            </w:r>
            <w:r>
              <w:t>Type</w:t>
            </w:r>
          </w:p>
        </w:tc>
      </w:tr>
      <w:tr w:rsidR="008B45D8" w14:paraId="041036B0" w14:textId="77777777" w:rsidTr="00B3790A">
        <w:trPr>
          <w:jc w:val="center"/>
        </w:trPr>
        <w:tc>
          <w:tcPr>
            <w:tcW w:w="2418" w:type="dxa"/>
          </w:tcPr>
          <w:p w14:paraId="16306240" w14:textId="77777777" w:rsidR="008B45D8" w:rsidRDefault="008B45D8" w:rsidP="003C65AA">
            <w:pPr>
              <w:pStyle w:val="TAL"/>
            </w:pPr>
            <w:r>
              <w:t>Call</w:t>
            </w:r>
            <w:r w:rsidR="00B3790A">
              <w:t xml:space="preserve"> </w:t>
            </w:r>
            <w:r>
              <w:t>establishment</w:t>
            </w:r>
          </w:p>
        </w:tc>
        <w:tc>
          <w:tcPr>
            <w:tcW w:w="1596" w:type="dxa"/>
          </w:tcPr>
          <w:p w14:paraId="5935E7F3" w14:textId="77777777" w:rsidR="008B45D8" w:rsidRDefault="008B45D8" w:rsidP="003C65AA">
            <w:pPr>
              <w:pStyle w:val="TAL"/>
            </w:pPr>
            <w:r>
              <w:t>BEGIN</w:t>
            </w:r>
          </w:p>
        </w:tc>
      </w:tr>
      <w:tr w:rsidR="008B45D8" w14:paraId="1A233BD1" w14:textId="77777777" w:rsidTr="00B3790A">
        <w:trPr>
          <w:jc w:val="center"/>
        </w:trPr>
        <w:tc>
          <w:tcPr>
            <w:tcW w:w="2418" w:type="dxa"/>
          </w:tcPr>
          <w:p w14:paraId="7D0EB681" w14:textId="77777777" w:rsidR="008B45D8" w:rsidRDefault="008B45D8" w:rsidP="003C65AA">
            <w:pPr>
              <w:pStyle w:val="TAL"/>
            </w:pPr>
            <w:r>
              <w:t>Answer</w:t>
            </w:r>
          </w:p>
        </w:tc>
        <w:tc>
          <w:tcPr>
            <w:tcW w:w="1596" w:type="dxa"/>
          </w:tcPr>
          <w:p w14:paraId="387C7863" w14:textId="77777777" w:rsidR="008B45D8" w:rsidRDefault="008B45D8" w:rsidP="003C65AA">
            <w:pPr>
              <w:pStyle w:val="TAL"/>
            </w:pPr>
            <w:r>
              <w:t>CONTINUE</w:t>
            </w:r>
          </w:p>
        </w:tc>
      </w:tr>
      <w:tr w:rsidR="008B45D8" w14:paraId="300E722F" w14:textId="77777777" w:rsidTr="00B3790A">
        <w:trPr>
          <w:jc w:val="center"/>
        </w:trPr>
        <w:tc>
          <w:tcPr>
            <w:tcW w:w="2418" w:type="dxa"/>
          </w:tcPr>
          <w:p w14:paraId="54BA9033" w14:textId="77777777" w:rsidR="008B45D8" w:rsidRDefault="008B45D8" w:rsidP="003C65AA">
            <w:pPr>
              <w:pStyle w:val="TAL"/>
            </w:pPr>
            <w:r>
              <w:t>Supplementary</w:t>
            </w:r>
            <w:r w:rsidR="00B3790A">
              <w:t xml:space="preserve"> </w:t>
            </w:r>
            <w:r>
              <w:t>service</w:t>
            </w:r>
          </w:p>
        </w:tc>
        <w:tc>
          <w:tcPr>
            <w:tcW w:w="1596" w:type="dxa"/>
          </w:tcPr>
          <w:p w14:paraId="143AD51D" w14:textId="77777777" w:rsidR="008B45D8" w:rsidRDefault="008B45D8" w:rsidP="003C65AA">
            <w:pPr>
              <w:pStyle w:val="TAL"/>
            </w:pPr>
            <w:r>
              <w:t>CONTINUE</w:t>
            </w:r>
          </w:p>
        </w:tc>
      </w:tr>
      <w:tr w:rsidR="008B45D8" w14:paraId="6CAA52A6" w14:textId="77777777" w:rsidTr="00B3790A">
        <w:trPr>
          <w:jc w:val="center"/>
        </w:trPr>
        <w:tc>
          <w:tcPr>
            <w:tcW w:w="2418" w:type="dxa"/>
          </w:tcPr>
          <w:p w14:paraId="353F34D7" w14:textId="77777777" w:rsidR="008B45D8" w:rsidRDefault="008B45D8" w:rsidP="003C65AA">
            <w:pPr>
              <w:pStyle w:val="TAL"/>
            </w:pPr>
            <w:r>
              <w:t>Handover</w:t>
            </w:r>
          </w:p>
        </w:tc>
        <w:tc>
          <w:tcPr>
            <w:tcW w:w="1596" w:type="dxa"/>
          </w:tcPr>
          <w:p w14:paraId="54DAE5AF" w14:textId="77777777" w:rsidR="008B45D8" w:rsidRDefault="008B45D8" w:rsidP="003C65AA">
            <w:pPr>
              <w:pStyle w:val="TAL"/>
            </w:pPr>
            <w:r>
              <w:t>CONTINUE</w:t>
            </w:r>
          </w:p>
        </w:tc>
      </w:tr>
      <w:tr w:rsidR="008B45D8" w14:paraId="48F4E832" w14:textId="77777777" w:rsidTr="00B3790A">
        <w:trPr>
          <w:jc w:val="center"/>
        </w:trPr>
        <w:tc>
          <w:tcPr>
            <w:tcW w:w="2418" w:type="dxa"/>
          </w:tcPr>
          <w:p w14:paraId="5D318F9B" w14:textId="77777777" w:rsidR="008B45D8" w:rsidRDefault="008B45D8" w:rsidP="003C65AA">
            <w:pPr>
              <w:pStyle w:val="TAL"/>
            </w:pPr>
            <w:r>
              <w:t>Release</w:t>
            </w:r>
          </w:p>
        </w:tc>
        <w:tc>
          <w:tcPr>
            <w:tcW w:w="1596" w:type="dxa"/>
          </w:tcPr>
          <w:p w14:paraId="515F1D53" w14:textId="77777777" w:rsidR="008B45D8" w:rsidRDefault="008B45D8" w:rsidP="003C65AA">
            <w:pPr>
              <w:pStyle w:val="TAL"/>
            </w:pPr>
            <w:r>
              <w:t>END</w:t>
            </w:r>
          </w:p>
        </w:tc>
      </w:tr>
      <w:tr w:rsidR="008B45D8" w14:paraId="7C8273F1" w14:textId="77777777" w:rsidTr="00B3790A">
        <w:trPr>
          <w:jc w:val="center"/>
        </w:trPr>
        <w:tc>
          <w:tcPr>
            <w:tcW w:w="2418" w:type="dxa"/>
          </w:tcPr>
          <w:p w14:paraId="767CA758" w14:textId="77777777" w:rsidR="008B45D8" w:rsidRDefault="008B45D8" w:rsidP="003C65AA">
            <w:pPr>
              <w:pStyle w:val="TAL"/>
            </w:pPr>
            <w:r>
              <w:t>Location</w:t>
            </w:r>
            <w:r w:rsidR="00B3790A">
              <w:t xml:space="preserve"> </w:t>
            </w:r>
            <w:r>
              <w:t>update</w:t>
            </w:r>
          </w:p>
        </w:tc>
        <w:tc>
          <w:tcPr>
            <w:tcW w:w="1596" w:type="dxa"/>
          </w:tcPr>
          <w:p w14:paraId="272CCB5D" w14:textId="77777777" w:rsidR="008B45D8" w:rsidRDefault="008B45D8" w:rsidP="003C65AA">
            <w:pPr>
              <w:pStyle w:val="TAL"/>
            </w:pPr>
            <w:r>
              <w:t>REPORT</w:t>
            </w:r>
          </w:p>
        </w:tc>
      </w:tr>
      <w:tr w:rsidR="008B45D8" w14:paraId="4D162E81" w14:textId="77777777" w:rsidTr="00B3790A">
        <w:trPr>
          <w:jc w:val="center"/>
        </w:trPr>
        <w:tc>
          <w:tcPr>
            <w:tcW w:w="2418" w:type="dxa"/>
          </w:tcPr>
          <w:p w14:paraId="33A6D77E" w14:textId="77777777" w:rsidR="008B45D8" w:rsidRDefault="008B45D8" w:rsidP="003C65AA">
            <w:pPr>
              <w:pStyle w:val="TAL"/>
            </w:pPr>
            <w:r>
              <w:t>Subscriber</w:t>
            </w:r>
            <w:r w:rsidR="00B3790A">
              <w:t xml:space="preserve"> </w:t>
            </w:r>
            <w:r>
              <w:t>controlled</w:t>
            </w:r>
            <w:r w:rsidR="00B3790A">
              <w:t xml:space="preserve"> </w:t>
            </w:r>
            <w:r>
              <w:t>input</w:t>
            </w:r>
          </w:p>
        </w:tc>
        <w:tc>
          <w:tcPr>
            <w:tcW w:w="1596" w:type="dxa"/>
          </w:tcPr>
          <w:p w14:paraId="22A5C8D4" w14:textId="77777777" w:rsidR="008B45D8" w:rsidRDefault="008B45D8" w:rsidP="003C65AA">
            <w:pPr>
              <w:pStyle w:val="TAL"/>
            </w:pPr>
            <w:r>
              <w:t>REPORT</w:t>
            </w:r>
          </w:p>
        </w:tc>
      </w:tr>
      <w:tr w:rsidR="008B45D8" w14:paraId="3996E3FB" w14:textId="77777777" w:rsidTr="00B3790A">
        <w:trPr>
          <w:jc w:val="center"/>
        </w:trPr>
        <w:tc>
          <w:tcPr>
            <w:tcW w:w="2418" w:type="dxa"/>
          </w:tcPr>
          <w:p w14:paraId="6702DB42" w14:textId="77777777" w:rsidR="008B45D8" w:rsidRDefault="008B45D8" w:rsidP="003C65AA">
            <w:pPr>
              <w:pStyle w:val="TAL"/>
            </w:pPr>
            <w:r>
              <w:t>SMS</w:t>
            </w:r>
          </w:p>
        </w:tc>
        <w:tc>
          <w:tcPr>
            <w:tcW w:w="1596" w:type="dxa"/>
          </w:tcPr>
          <w:p w14:paraId="73A26F5B" w14:textId="77777777" w:rsidR="008B45D8" w:rsidRDefault="008B45D8" w:rsidP="003C65AA">
            <w:pPr>
              <w:pStyle w:val="TAL"/>
            </w:pPr>
            <w:r>
              <w:t>REPORT</w:t>
            </w:r>
          </w:p>
        </w:tc>
      </w:tr>
      <w:tr w:rsidR="008B45D8" w14:paraId="4D475B79" w14:textId="77777777" w:rsidTr="00B3790A">
        <w:trPr>
          <w:jc w:val="center"/>
        </w:trPr>
        <w:tc>
          <w:tcPr>
            <w:tcW w:w="2418" w:type="dxa"/>
          </w:tcPr>
          <w:p w14:paraId="6CB4D9A4" w14:textId="77777777" w:rsidR="008B45D8" w:rsidRDefault="008B45D8" w:rsidP="003C65AA">
            <w:pPr>
              <w:pStyle w:val="TAL"/>
            </w:pPr>
            <w:r>
              <w:t>Serving</w:t>
            </w:r>
            <w:r w:rsidR="00B3790A">
              <w:t xml:space="preserve"> </w:t>
            </w:r>
            <w:r>
              <w:t>system</w:t>
            </w:r>
          </w:p>
        </w:tc>
        <w:tc>
          <w:tcPr>
            <w:tcW w:w="1596" w:type="dxa"/>
          </w:tcPr>
          <w:p w14:paraId="710E5107" w14:textId="77777777" w:rsidR="008B45D8" w:rsidRDefault="008B45D8" w:rsidP="003C65AA">
            <w:pPr>
              <w:pStyle w:val="TAL"/>
            </w:pPr>
            <w:r>
              <w:t>REPORT</w:t>
            </w:r>
          </w:p>
        </w:tc>
      </w:tr>
      <w:tr w:rsidR="008B45D8" w14:paraId="35F4AC4E" w14:textId="77777777" w:rsidTr="00B3790A">
        <w:trPr>
          <w:jc w:val="center"/>
        </w:trPr>
        <w:tc>
          <w:tcPr>
            <w:tcW w:w="2418" w:type="dxa"/>
          </w:tcPr>
          <w:p w14:paraId="458D1A62" w14:textId="77777777" w:rsidR="008B45D8" w:rsidRDefault="008B45D8" w:rsidP="003C65AA">
            <w:pPr>
              <w:pStyle w:val="TAL"/>
              <w:tabs>
                <w:tab w:val="left" w:pos="700"/>
              </w:tabs>
            </w:pPr>
            <w:r w:rsidRPr="00AA008E">
              <w:t>HLR</w:t>
            </w:r>
            <w:r w:rsidR="00B3790A">
              <w:t xml:space="preserve"> </w:t>
            </w:r>
            <w:r w:rsidRPr="00AA008E">
              <w:t>subscriber</w:t>
            </w:r>
            <w:r w:rsidR="00B3790A">
              <w:t xml:space="preserve"> </w:t>
            </w:r>
            <w:r w:rsidRPr="00AA008E">
              <w:t>record</w:t>
            </w:r>
            <w:r w:rsidR="00B3790A">
              <w:t xml:space="preserve"> </w:t>
            </w:r>
            <w:r w:rsidRPr="00AA008E">
              <w:t>change</w:t>
            </w:r>
          </w:p>
        </w:tc>
        <w:tc>
          <w:tcPr>
            <w:tcW w:w="1596" w:type="dxa"/>
          </w:tcPr>
          <w:p w14:paraId="5139EAE1" w14:textId="77777777" w:rsidR="008B45D8" w:rsidRDefault="008B45D8" w:rsidP="003C65AA">
            <w:pPr>
              <w:pStyle w:val="TAL"/>
            </w:pPr>
            <w:r>
              <w:t>REPORT</w:t>
            </w:r>
          </w:p>
        </w:tc>
      </w:tr>
      <w:tr w:rsidR="008B45D8" w14:paraId="4A9B2067" w14:textId="77777777" w:rsidTr="00B3790A">
        <w:trPr>
          <w:jc w:val="center"/>
        </w:trPr>
        <w:tc>
          <w:tcPr>
            <w:tcW w:w="2418" w:type="dxa"/>
          </w:tcPr>
          <w:p w14:paraId="0682FBC4" w14:textId="77777777" w:rsidR="008B45D8" w:rsidRDefault="008B45D8" w:rsidP="003C65AA">
            <w:pPr>
              <w:pStyle w:val="TAL"/>
            </w:pPr>
            <w:r w:rsidRPr="00AA008E">
              <w:t>Cancel</w:t>
            </w:r>
            <w:r w:rsidR="00B3790A">
              <w:t xml:space="preserve"> </w:t>
            </w:r>
            <w:r w:rsidRPr="00AA008E">
              <w:t>location</w:t>
            </w:r>
          </w:p>
        </w:tc>
        <w:tc>
          <w:tcPr>
            <w:tcW w:w="1596" w:type="dxa"/>
          </w:tcPr>
          <w:p w14:paraId="6A012FFE" w14:textId="77777777" w:rsidR="008B45D8" w:rsidRDefault="008B45D8" w:rsidP="003C65AA">
            <w:pPr>
              <w:pStyle w:val="TAL"/>
            </w:pPr>
            <w:r>
              <w:t>REPORT</w:t>
            </w:r>
          </w:p>
        </w:tc>
      </w:tr>
      <w:tr w:rsidR="008B45D8" w14:paraId="6D4164AB" w14:textId="77777777" w:rsidTr="00B3790A">
        <w:trPr>
          <w:jc w:val="center"/>
        </w:trPr>
        <w:tc>
          <w:tcPr>
            <w:tcW w:w="2418" w:type="dxa"/>
          </w:tcPr>
          <w:p w14:paraId="3C36F64C" w14:textId="77777777" w:rsidR="008B45D8" w:rsidRDefault="008B45D8" w:rsidP="003C65AA">
            <w:pPr>
              <w:pStyle w:val="TAL"/>
            </w:pPr>
            <w:r w:rsidRPr="00AA008E">
              <w:t>Register</w:t>
            </w:r>
            <w:r w:rsidR="00B3790A">
              <w:t xml:space="preserve"> </w:t>
            </w:r>
            <w:r w:rsidRPr="00AA008E">
              <w:t>location</w:t>
            </w:r>
          </w:p>
        </w:tc>
        <w:tc>
          <w:tcPr>
            <w:tcW w:w="1596" w:type="dxa"/>
          </w:tcPr>
          <w:p w14:paraId="23938426" w14:textId="77777777" w:rsidR="008B45D8" w:rsidRDefault="008B45D8" w:rsidP="003C65AA">
            <w:pPr>
              <w:pStyle w:val="TAL"/>
            </w:pPr>
            <w:r>
              <w:t>REPORT</w:t>
            </w:r>
          </w:p>
        </w:tc>
      </w:tr>
      <w:tr w:rsidR="008B45D8" w14:paraId="71E19891" w14:textId="77777777" w:rsidTr="00B3790A">
        <w:trPr>
          <w:jc w:val="center"/>
        </w:trPr>
        <w:tc>
          <w:tcPr>
            <w:tcW w:w="2418" w:type="dxa"/>
          </w:tcPr>
          <w:p w14:paraId="00BFDD2D" w14:textId="77777777" w:rsidR="008B45D8" w:rsidRPr="00AA008E" w:rsidRDefault="008B45D8" w:rsidP="003C65AA">
            <w:pPr>
              <w:pStyle w:val="TAL"/>
            </w:pPr>
            <w:r>
              <w:t>Location</w:t>
            </w:r>
            <w:r w:rsidR="00B3790A">
              <w:t xml:space="preserve"> </w:t>
            </w:r>
            <w:r>
              <w:t>information</w:t>
            </w:r>
            <w:r w:rsidR="00B3790A">
              <w:t xml:space="preserve"> </w:t>
            </w:r>
            <w:r>
              <w:t>request</w:t>
            </w:r>
          </w:p>
        </w:tc>
        <w:tc>
          <w:tcPr>
            <w:tcW w:w="1596" w:type="dxa"/>
          </w:tcPr>
          <w:p w14:paraId="5B94ADEF" w14:textId="77777777" w:rsidR="008B45D8" w:rsidRDefault="008B45D8" w:rsidP="003C65AA">
            <w:pPr>
              <w:pStyle w:val="TAL"/>
            </w:pPr>
            <w:r>
              <w:t>REPORT</w:t>
            </w:r>
          </w:p>
        </w:tc>
      </w:tr>
    </w:tbl>
    <w:p w14:paraId="76A6E9CF" w14:textId="77777777" w:rsidR="008B45D8" w:rsidRDefault="008B45D8" w:rsidP="00A77147"/>
    <w:p w14:paraId="7C64A334" w14:textId="77777777" w:rsidR="008B45D8" w:rsidRDefault="008B45D8" w:rsidP="008B45D8">
      <w:r>
        <w:t>The LALS report records are sent to the LEMF with the REPORT IRI Record Type.</w:t>
      </w:r>
    </w:p>
    <w:p w14:paraId="3BD60F95" w14:textId="77777777" w:rsidR="008B45D8" w:rsidRDefault="008B45D8" w:rsidP="008B45D8">
      <w:pPr>
        <w:pStyle w:val="NO"/>
      </w:pPr>
      <w:r w:rsidRPr="000F2851">
        <w:t>NOTE</w:t>
      </w:r>
      <w:r w:rsidRPr="007F4AED">
        <w:t xml:space="preserve"> 1</w:t>
      </w:r>
      <w:r w:rsidRPr="00EF1B17">
        <w:t>:</w:t>
      </w:r>
      <w:r>
        <w:tab/>
      </w:r>
      <w:r w:rsidR="00C8222F">
        <w:t>Void</w:t>
      </w:r>
      <w:r>
        <w:t>.</w:t>
      </w:r>
    </w:p>
    <w:p w14:paraId="1E208D30" w14:textId="77777777" w:rsidR="008B45D8" w:rsidRDefault="008B45D8" w:rsidP="008B45D8">
      <w:r>
        <w:t>A set of information is used to generate the records. The records used transmit the information from mediation function to LEMF. This set of information can be extended in 3G MSC server or 3G GMSC server or DF2/MF, if this is necessary in a specific country. The following table gives the mapping between information received per event or report and information sent in records.</w:t>
      </w:r>
    </w:p>
    <w:p w14:paraId="61D53DE8" w14:textId="77777777" w:rsidR="008B45D8" w:rsidRDefault="008B45D8" w:rsidP="008B45D8">
      <w:pPr>
        <w:pStyle w:val="TH"/>
      </w:pPr>
      <w:r>
        <w:t>Table 5.5: Description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9"/>
        <w:gridCol w:w="4121"/>
        <w:gridCol w:w="3827"/>
      </w:tblGrid>
      <w:tr w:rsidR="008B45D8" w14:paraId="6EE21B4C" w14:textId="77777777" w:rsidTr="00D922EE">
        <w:trPr>
          <w:tblHeader/>
          <w:jc w:val="center"/>
        </w:trPr>
        <w:tc>
          <w:tcPr>
            <w:tcW w:w="1619" w:type="dxa"/>
          </w:tcPr>
          <w:p w14:paraId="4CB4D475" w14:textId="77777777" w:rsidR="008B45D8" w:rsidRDefault="008B45D8" w:rsidP="00A77147">
            <w:pPr>
              <w:pStyle w:val="TAH"/>
              <w:keepNext w:val="0"/>
              <w:keepLines w:val="0"/>
            </w:pPr>
            <w:r>
              <w:t>Parameter</w:t>
            </w:r>
          </w:p>
        </w:tc>
        <w:tc>
          <w:tcPr>
            <w:tcW w:w="4121" w:type="dxa"/>
          </w:tcPr>
          <w:p w14:paraId="50476AEA" w14:textId="77777777" w:rsidR="008B45D8" w:rsidRDefault="008B45D8" w:rsidP="00A77147">
            <w:pPr>
              <w:pStyle w:val="TAH"/>
              <w:keepNext w:val="0"/>
              <w:keepLines w:val="0"/>
            </w:pPr>
            <w:r>
              <w:t>Definition</w:t>
            </w:r>
          </w:p>
        </w:tc>
        <w:tc>
          <w:tcPr>
            <w:tcW w:w="3827" w:type="dxa"/>
          </w:tcPr>
          <w:p w14:paraId="5EDD67C0" w14:textId="77777777" w:rsidR="008B45D8" w:rsidRDefault="008B45D8" w:rsidP="00A77147">
            <w:pPr>
              <w:pStyle w:val="TAH"/>
              <w:keepNext w:val="0"/>
              <w:keepLines w:val="0"/>
            </w:pPr>
            <w:r>
              <w:t>ASN.1</w:t>
            </w:r>
            <w:r w:rsidR="00B3790A">
              <w:t xml:space="preserve"> </w:t>
            </w:r>
            <w:r>
              <w:t>parameter</w:t>
            </w:r>
          </w:p>
        </w:tc>
      </w:tr>
      <w:tr w:rsidR="008B45D8" w14:paraId="13E69A07" w14:textId="77777777" w:rsidTr="00D922EE">
        <w:trPr>
          <w:jc w:val="center"/>
        </w:trPr>
        <w:tc>
          <w:tcPr>
            <w:tcW w:w="1619" w:type="dxa"/>
          </w:tcPr>
          <w:p w14:paraId="733E17AF" w14:textId="77777777" w:rsidR="008B45D8" w:rsidRDefault="00505BA4" w:rsidP="00A77147">
            <w:pPr>
              <w:pStyle w:val="TAL"/>
              <w:keepNext w:val="0"/>
              <w:keepLines w:val="0"/>
            </w:pPr>
            <w:r>
              <w:t>O</w:t>
            </w:r>
            <w:r w:rsidR="008B45D8">
              <w:t>bserved</w:t>
            </w:r>
            <w:r w:rsidR="00B3790A">
              <w:t xml:space="preserve"> </w:t>
            </w:r>
            <w:r w:rsidR="008B45D8">
              <w:t>MSISDN</w:t>
            </w:r>
          </w:p>
        </w:tc>
        <w:tc>
          <w:tcPr>
            <w:tcW w:w="4121" w:type="dxa"/>
          </w:tcPr>
          <w:p w14:paraId="301F9620" w14:textId="77777777" w:rsidR="008B45D8" w:rsidRDefault="008B45D8" w:rsidP="00A77147">
            <w:pPr>
              <w:pStyle w:val="TAL"/>
              <w:keepNext w:val="0"/>
              <w:keepLines w:val="0"/>
            </w:pPr>
            <w:r>
              <w:t>Target</w:t>
            </w:r>
            <w:r w:rsidR="00B3790A">
              <w:t xml:space="preserve"> </w:t>
            </w:r>
            <w:r>
              <w:t>Identifier</w:t>
            </w:r>
            <w:r w:rsidR="00B3790A">
              <w:t xml:space="preserve"> </w:t>
            </w:r>
            <w:r>
              <w:t>with</w:t>
            </w:r>
            <w:r w:rsidR="00B3790A">
              <w:t xml:space="preserve"> </w:t>
            </w:r>
            <w:r>
              <w:t>the</w:t>
            </w:r>
            <w:r w:rsidR="00B3790A">
              <w:t xml:space="preserve"> </w:t>
            </w:r>
            <w:r>
              <w:t>MSISDN</w:t>
            </w:r>
            <w:r w:rsidR="00B3790A">
              <w:t xml:space="preserve"> </w:t>
            </w:r>
            <w:r>
              <w:t>of</w:t>
            </w:r>
            <w:r w:rsidR="00B3790A">
              <w:t xml:space="preserve"> </w:t>
            </w:r>
            <w:r>
              <w:t>the</w:t>
            </w:r>
            <w:r w:rsidR="00B3790A">
              <w:t xml:space="preserve"> </w:t>
            </w:r>
            <w:r>
              <w:t>target</w:t>
            </w:r>
          </w:p>
        </w:tc>
        <w:tc>
          <w:tcPr>
            <w:tcW w:w="3827" w:type="dxa"/>
          </w:tcPr>
          <w:p w14:paraId="46CF25B6" w14:textId="77777777" w:rsidR="008B45D8" w:rsidRDefault="008B45D8" w:rsidP="00A77147">
            <w:pPr>
              <w:pStyle w:val="TAL"/>
              <w:keepNext w:val="0"/>
              <w:keepLines w:val="0"/>
            </w:pPr>
            <w:r>
              <w:t>PartyInformation/msISDN</w:t>
            </w:r>
          </w:p>
        </w:tc>
      </w:tr>
      <w:tr w:rsidR="008B45D8" w14:paraId="5709055D" w14:textId="77777777" w:rsidTr="00D922EE">
        <w:trPr>
          <w:jc w:val="center"/>
        </w:trPr>
        <w:tc>
          <w:tcPr>
            <w:tcW w:w="1619" w:type="dxa"/>
          </w:tcPr>
          <w:p w14:paraId="10AFA908" w14:textId="77777777" w:rsidR="008B45D8" w:rsidRDefault="00505BA4" w:rsidP="00A77147">
            <w:pPr>
              <w:pStyle w:val="TAL"/>
              <w:keepNext w:val="0"/>
              <w:keepLines w:val="0"/>
            </w:pPr>
            <w:r>
              <w:t>O</w:t>
            </w:r>
            <w:r w:rsidR="008B45D8">
              <w:t>bserved</w:t>
            </w:r>
            <w:r w:rsidR="00B3790A">
              <w:t xml:space="preserve"> </w:t>
            </w:r>
            <w:r w:rsidR="008B45D8">
              <w:t>IMSI</w:t>
            </w:r>
          </w:p>
        </w:tc>
        <w:tc>
          <w:tcPr>
            <w:tcW w:w="4121" w:type="dxa"/>
          </w:tcPr>
          <w:p w14:paraId="3DF44B02" w14:textId="77777777" w:rsidR="008B45D8" w:rsidRDefault="008B45D8" w:rsidP="00A77147">
            <w:pPr>
              <w:pStyle w:val="TAL"/>
              <w:keepNext w:val="0"/>
              <w:keepLines w:val="0"/>
            </w:pPr>
            <w:r>
              <w:t>Target</w:t>
            </w:r>
            <w:r w:rsidR="00B3790A">
              <w:t xml:space="preserve"> </w:t>
            </w:r>
            <w:r>
              <w:t>Identifier</w:t>
            </w:r>
            <w:r w:rsidR="00B3790A">
              <w:t xml:space="preserve"> </w:t>
            </w:r>
            <w:r>
              <w:t>with</w:t>
            </w:r>
            <w:r w:rsidR="00B3790A">
              <w:t xml:space="preserve"> </w:t>
            </w:r>
            <w:r>
              <w:t>the</w:t>
            </w:r>
            <w:r w:rsidR="00B3790A">
              <w:t xml:space="preserve"> </w:t>
            </w:r>
            <w:r>
              <w:t>IMSI</w:t>
            </w:r>
            <w:r w:rsidR="00B3790A">
              <w:t xml:space="preserve"> </w:t>
            </w:r>
            <w:r>
              <w:t>of</w:t>
            </w:r>
            <w:r w:rsidR="00B3790A">
              <w:t xml:space="preserve"> </w:t>
            </w:r>
            <w:r>
              <w:t>the</w:t>
            </w:r>
            <w:r w:rsidR="00B3790A">
              <w:t xml:space="preserve"> </w:t>
            </w:r>
            <w:r>
              <w:t>target</w:t>
            </w:r>
          </w:p>
        </w:tc>
        <w:tc>
          <w:tcPr>
            <w:tcW w:w="3827" w:type="dxa"/>
          </w:tcPr>
          <w:p w14:paraId="5FEE60EB" w14:textId="77777777" w:rsidR="008B45D8" w:rsidRDefault="008B45D8" w:rsidP="00A77147">
            <w:pPr>
              <w:pStyle w:val="TAL"/>
              <w:keepNext w:val="0"/>
              <w:keepLines w:val="0"/>
            </w:pPr>
            <w:r>
              <w:t>PartyInformation/imsi</w:t>
            </w:r>
          </w:p>
        </w:tc>
      </w:tr>
      <w:tr w:rsidR="008B45D8" w14:paraId="1070440C" w14:textId="77777777" w:rsidTr="00D922EE">
        <w:trPr>
          <w:jc w:val="center"/>
        </w:trPr>
        <w:tc>
          <w:tcPr>
            <w:tcW w:w="1619" w:type="dxa"/>
          </w:tcPr>
          <w:p w14:paraId="101FB381" w14:textId="77777777" w:rsidR="008B45D8" w:rsidRDefault="00505BA4" w:rsidP="00A77147">
            <w:pPr>
              <w:pStyle w:val="TAL"/>
              <w:keepNext w:val="0"/>
              <w:keepLines w:val="0"/>
            </w:pPr>
            <w:r>
              <w:t>O</w:t>
            </w:r>
            <w:r w:rsidR="008B45D8">
              <w:t>bserved</w:t>
            </w:r>
            <w:r w:rsidR="00B3790A">
              <w:t xml:space="preserve"> </w:t>
            </w:r>
            <w:r w:rsidR="008B45D8">
              <w:t>IMEI</w:t>
            </w:r>
          </w:p>
        </w:tc>
        <w:tc>
          <w:tcPr>
            <w:tcW w:w="4121" w:type="dxa"/>
          </w:tcPr>
          <w:p w14:paraId="2B3612DD" w14:textId="77777777" w:rsidR="008B45D8" w:rsidRDefault="008B45D8" w:rsidP="00A77147">
            <w:pPr>
              <w:pStyle w:val="TAL"/>
              <w:keepNext w:val="0"/>
              <w:keepLines w:val="0"/>
            </w:pPr>
            <w:r>
              <w:t>Target</w:t>
            </w:r>
            <w:r w:rsidR="00B3790A">
              <w:t xml:space="preserve"> </w:t>
            </w:r>
            <w:r>
              <w:t>Identifier</w:t>
            </w:r>
            <w:r w:rsidR="00B3790A">
              <w:t xml:space="preserve"> </w:t>
            </w:r>
            <w:r>
              <w:t>with</w:t>
            </w:r>
            <w:r w:rsidR="00B3790A">
              <w:t xml:space="preserve"> </w:t>
            </w:r>
            <w:r>
              <w:t>the</w:t>
            </w:r>
            <w:r w:rsidR="00B3790A">
              <w:t xml:space="preserve"> </w:t>
            </w:r>
            <w:r>
              <w:t>IMEI</w:t>
            </w:r>
            <w:r w:rsidR="00B3790A">
              <w:t xml:space="preserve"> </w:t>
            </w:r>
            <w:r>
              <w:t>of</w:t>
            </w:r>
            <w:r w:rsidR="00B3790A">
              <w:t xml:space="preserve"> </w:t>
            </w:r>
            <w:r>
              <w:t>the</w:t>
            </w:r>
            <w:r w:rsidR="00B3790A">
              <w:t xml:space="preserve"> </w:t>
            </w:r>
            <w:r>
              <w:t>target,</w:t>
            </w:r>
            <w:r w:rsidR="00B3790A">
              <w:t xml:space="preserve"> </w:t>
            </w:r>
            <w:r>
              <w:t>it</w:t>
            </w:r>
            <w:r w:rsidR="00B3790A">
              <w:t xml:space="preserve"> </w:t>
            </w:r>
            <w:r w:rsidR="0094047B">
              <w:t>has to</w:t>
            </w:r>
            <w:r w:rsidR="00B3790A">
              <w:t xml:space="preserve"> </w:t>
            </w:r>
            <w:r>
              <w:t>be</w:t>
            </w:r>
            <w:r w:rsidR="00B3790A">
              <w:t xml:space="preserve"> </w:t>
            </w:r>
            <w:r>
              <w:t>checked</w:t>
            </w:r>
            <w:r w:rsidR="00B3790A">
              <w:t xml:space="preserve"> </w:t>
            </w:r>
            <w:r>
              <w:t>for</w:t>
            </w:r>
            <w:r w:rsidR="00B3790A">
              <w:t xml:space="preserve"> </w:t>
            </w:r>
            <w:r>
              <w:t>each</w:t>
            </w:r>
            <w:r w:rsidR="00B3790A">
              <w:t xml:space="preserve"> </w:t>
            </w:r>
            <w:r>
              <w:t>call</w:t>
            </w:r>
            <w:r w:rsidR="00B3790A">
              <w:t xml:space="preserve"> </w:t>
            </w:r>
            <w:r>
              <w:t>over</w:t>
            </w:r>
            <w:r w:rsidR="00B3790A">
              <w:t xml:space="preserve"> </w:t>
            </w:r>
            <w:r>
              <w:t>the</w:t>
            </w:r>
            <w:r w:rsidR="00B3790A">
              <w:t xml:space="preserve"> </w:t>
            </w:r>
            <w:r>
              <w:t>radio</w:t>
            </w:r>
            <w:r w:rsidR="00B3790A">
              <w:t xml:space="preserve"> </w:t>
            </w:r>
            <w:r>
              <w:t>interface</w:t>
            </w:r>
          </w:p>
        </w:tc>
        <w:tc>
          <w:tcPr>
            <w:tcW w:w="3827" w:type="dxa"/>
          </w:tcPr>
          <w:p w14:paraId="547E6833" w14:textId="77777777" w:rsidR="008B45D8" w:rsidRDefault="008B45D8" w:rsidP="00A77147">
            <w:pPr>
              <w:pStyle w:val="TAL"/>
              <w:keepNext w:val="0"/>
              <w:keepLines w:val="0"/>
            </w:pPr>
            <w:r>
              <w:t>PartyInformation/imei</w:t>
            </w:r>
          </w:p>
        </w:tc>
      </w:tr>
      <w:tr w:rsidR="008B45D8" w14:paraId="35937F01" w14:textId="77777777" w:rsidTr="00D922EE">
        <w:trPr>
          <w:jc w:val="center"/>
        </w:trPr>
        <w:tc>
          <w:tcPr>
            <w:tcW w:w="1619" w:type="dxa"/>
          </w:tcPr>
          <w:p w14:paraId="3DEF39D4" w14:textId="77777777" w:rsidR="008B45D8" w:rsidRDefault="00505BA4" w:rsidP="00A77147">
            <w:pPr>
              <w:pStyle w:val="TAL"/>
              <w:keepNext w:val="0"/>
              <w:keepLines w:val="0"/>
            </w:pPr>
            <w:r>
              <w:t>O</w:t>
            </w:r>
            <w:r w:rsidR="008B45D8">
              <w:t>bserved</w:t>
            </w:r>
            <w:r w:rsidR="00B3790A">
              <w:t xml:space="preserve"> </w:t>
            </w:r>
            <w:r w:rsidR="008B45D8">
              <w:t>Non-Local</w:t>
            </w:r>
            <w:r w:rsidR="00B3790A">
              <w:t xml:space="preserve"> </w:t>
            </w:r>
            <w:r w:rsidR="008B45D8">
              <w:t>ID</w:t>
            </w:r>
          </w:p>
        </w:tc>
        <w:tc>
          <w:tcPr>
            <w:tcW w:w="4121" w:type="dxa"/>
          </w:tcPr>
          <w:p w14:paraId="1D8A6012" w14:textId="77777777" w:rsidR="008B45D8" w:rsidRDefault="008B45D8" w:rsidP="00A77147">
            <w:pPr>
              <w:pStyle w:val="TAL"/>
              <w:keepNext w:val="0"/>
              <w:keepLines w:val="0"/>
            </w:pPr>
            <w:r>
              <w:t>Target</w:t>
            </w:r>
            <w:r w:rsidR="00B3790A">
              <w:t xml:space="preserve"> </w:t>
            </w:r>
            <w:r>
              <w:t>Identifier</w:t>
            </w:r>
            <w:r w:rsidR="00B3790A">
              <w:t xml:space="preserve"> </w:t>
            </w:r>
            <w:r>
              <w:t>with</w:t>
            </w:r>
            <w:r w:rsidR="00B3790A">
              <w:t xml:space="preserve"> </w:t>
            </w:r>
            <w:r>
              <w:t>the</w:t>
            </w:r>
            <w:r w:rsidR="00B3790A">
              <w:t xml:space="preserve"> </w:t>
            </w:r>
            <w:r>
              <w:t>E.164</w:t>
            </w:r>
            <w:r w:rsidR="00B3790A">
              <w:t xml:space="preserve"> </w:t>
            </w:r>
            <w:r>
              <w:t>number</w:t>
            </w:r>
            <w:r w:rsidR="00B3790A">
              <w:t xml:space="preserve"> </w:t>
            </w:r>
            <w:r>
              <w:t>of</w:t>
            </w:r>
            <w:r w:rsidR="00B3790A">
              <w:t xml:space="preserve"> </w:t>
            </w:r>
            <w:r>
              <w:t>Non-Local</w:t>
            </w:r>
            <w:r w:rsidR="00B3790A">
              <w:t xml:space="preserve"> </w:t>
            </w:r>
            <w:r>
              <w:t>ID</w:t>
            </w:r>
            <w:r w:rsidR="00B3790A">
              <w:t xml:space="preserve"> </w:t>
            </w:r>
            <w:r>
              <w:t>target</w:t>
            </w:r>
          </w:p>
        </w:tc>
        <w:tc>
          <w:tcPr>
            <w:tcW w:w="3827" w:type="dxa"/>
          </w:tcPr>
          <w:p w14:paraId="60945526" w14:textId="77777777" w:rsidR="008B45D8" w:rsidRDefault="008B45D8" w:rsidP="00A77147">
            <w:pPr>
              <w:pStyle w:val="TAL"/>
              <w:keepNext w:val="0"/>
              <w:keepLines w:val="0"/>
            </w:pPr>
            <w:r w:rsidRPr="00177E61">
              <w:t>Partyinformation/e164-Format</w:t>
            </w:r>
          </w:p>
        </w:tc>
      </w:tr>
      <w:tr w:rsidR="00505BA4" w14:paraId="657A418C" w14:textId="77777777" w:rsidTr="00D922EE">
        <w:trPr>
          <w:jc w:val="center"/>
        </w:trPr>
        <w:tc>
          <w:tcPr>
            <w:tcW w:w="1619" w:type="dxa"/>
          </w:tcPr>
          <w:p w14:paraId="767C07ED" w14:textId="77777777" w:rsidR="00505BA4" w:rsidRDefault="00505BA4" w:rsidP="00A77147">
            <w:pPr>
              <w:pStyle w:val="TAL"/>
              <w:keepNext w:val="0"/>
              <w:keepLines w:val="0"/>
            </w:pPr>
            <w:r>
              <w:t>New</w:t>
            </w:r>
            <w:r w:rsidR="00B3790A">
              <w:t xml:space="preserve"> </w:t>
            </w:r>
            <w:r>
              <w:t>observed</w:t>
            </w:r>
            <w:r w:rsidR="00B3790A">
              <w:t xml:space="preserve"> </w:t>
            </w:r>
            <w:r>
              <w:t>MSISDN</w:t>
            </w:r>
          </w:p>
        </w:tc>
        <w:tc>
          <w:tcPr>
            <w:tcW w:w="4121" w:type="dxa"/>
          </w:tcPr>
          <w:p w14:paraId="0F4902A4" w14:textId="77777777" w:rsidR="00505BA4" w:rsidRDefault="00505BA4" w:rsidP="00A77147">
            <w:pPr>
              <w:pStyle w:val="TAL"/>
              <w:keepNext w:val="0"/>
              <w:keepLines w:val="0"/>
            </w:pPr>
            <w:r>
              <w:t>New</w:t>
            </w:r>
            <w:r w:rsidR="00B3790A">
              <w:t xml:space="preserve"> </w:t>
            </w:r>
            <w:r>
              <w:t>target</w:t>
            </w:r>
            <w:r w:rsidR="00B3790A">
              <w:t xml:space="preserve"> </w:t>
            </w:r>
            <w:r>
              <w:t>identifier</w:t>
            </w:r>
            <w:r w:rsidR="00B3790A">
              <w:t xml:space="preserve"> </w:t>
            </w:r>
            <w:r>
              <w:t>with</w:t>
            </w:r>
            <w:r w:rsidR="00B3790A">
              <w:t xml:space="preserve"> </w:t>
            </w:r>
            <w:r>
              <w:t>MSISDN</w:t>
            </w:r>
            <w:r w:rsidR="00B3790A">
              <w:t xml:space="preserve"> </w:t>
            </w:r>
            <w:r>
              <w:t>of</w:t>
            </w:r>
            <w:r w:rsidR="00B3790A">
              <w:t xml:space="preserve"> </w:t>
            </w:r>
            <w:r>
              <w:t>the</w:t>
            </w:r>
            <w:r w:rsidR="00B3790A">
              <w:t xml:space="preserve"> </w:t>
            </w:r>
            <w:r>
              <w:t>target,</w:t>
            </w:r>
            <w:r w:rsidR="00B3790A">
              <w:t xml:space="preserve"> </w:t>
            </w:r>
            <w:r>
              <w:t>when</w:t>
            </w:r>
            <w:r w:rsidR="00B3790A">
              <w:t xml:space="preserve"> </w:t>
            </w:r>
            <w:r>
              <w:t>available</w:t>
            </w:r>
          </w:p>
        </w:tc>
        <w:tc>
          <w:tcPr>
            <w:tcW w:w="3827" w:type="dxa"/>
          </w:tcPr>
          <w:p w14:paraId="7EF704A6" w14:textId="77777777" w:rsidR="00505BA4" w:rsidRPr="00177E61" w:rsidRDefault="00505BA4" w:rsidP="00A77147">
            <w:pPr>
              <w:pStyle w:val="TAL"/>
              <w:keepNext w:val="0"/>
              <w:keepLines w:val="0"/>
            </w:pPr>
            <w:r>
              <w:t>PartyInformation/msISDN</w:t>
            </w:r>
          </w:p>
        </w:tc>
      </w:tr>
      <w:tr w:rsidR="00505BA4" w14:paraId="2C1762F5" w14:textId="77777777" w:rsidTr="00D922EE">
        <w:trPr>
          <w:jc w:val="center"/>
        </w:trPr>
        <w:tc>
          <w:tcPr>
            <w:tcW w:w="1619" w:type="dxa"/>
          </w:tcPr>
          <w:p w14:paraId="1E3191C5" w14:textId="77777777" w:rsidR="00505BA4" w:rsidRDefault="00505BA4" w:rsidP="00A77147">
            <w:pPr>
              <w:pStyle w:val="TAL"/>
              <w:keepNext w:val="0"/>
              <w:keepLines w:val="0"/>
            </w:pPr>
            <w:r>
              <w:t>New</w:t>
            </w:r>
            <w:r w:rsidR="00B3790A">
              <w:t xml:space="preserve"> </w:t>
            </w:r>
            <w:r>
              <w:t>observed</w:t>
            </w:r>
            <w:r w:rsidR="00B3790A">
              <w:t xml:space="preserve"> </w:t>
            </w:r>
            <w:r>
              <w:t>IMSI</w:t>
            </w:r>
          </w:p>
        </w:tc>
        <w:tc>
          <w:tcPr>
            <w:tcW w:w="4121" w:type="dxa"/>
          </w:tcPr>
          <w:p w14:paraId="6EB1FA58" w14:textId="77777777" w:rsidR="00505BA4" w:rsidRDefault="00505BA4" w:rsidP="00A77147">
            <w:pPr>
              <w:pStyle w:val="TAL"/>
              <w:keepNext w:val="0"/>
              <w:keepLines w:val="0"/>
            </w:pPr>
            <w:r>
              <w:t>New</w:t>
            </w:r>
            <w:r w:rsidR="00B3790A">
              <w:t xml:space="preserve"> </w:t>
            </w:r>
            <w:r>
              <w:t>target</w:t>
            </w:r>
            <w:r w:rsidR="00B3790A">
              <w:t xml:space="preserve"> </w:t>
            </w:r>
            <w:r>
              <w:t>identifier</w:t>
            </w:r>
            <w:r w:rsidR="00B3790A">
              <w:t xml:space="preserve"> </w:t>
            </w:r>
            <w:r>
              <w:t>with</w:t>
            </w:r>
            <w:r w:rsidR="00B3790A">
              <w:t xml:space="preserve"> </w:t>
            </w:r>
            <w:r>
              <w:t>IMSI</w:t>
            </w:r>
            <w:r w:rsidR="00B3790A">
              <w:t xml:space="preserve"> </w:t>
            </w:r>
            <w:r>
              <w:t>of</w:t>
            </w:r>
            <w:r w:rsidR="00B3790A">
              <w:t xml:space="preserve"> </w:t>
            </w:r>
            <w:r>
              <w:t>the</w:t>
            </w:r>
            <w:r w:rsidR="00B3790A">
              <w:t xml:space="preserve"> </w:t>
            </w:r>
            <w:r>
              <w:t>target,</w:t>
            </w:r>
            <w:r w:rsidR="00B3790A">
              <w:t xml:space="preserve"> </w:t>
            </w:r>
            <w:r>
              <w:t>when</w:t>
            </w:r>
            <w:r w:rsidR="00B3790A">
              <w:t xml:space="preserve"> </w:t>
            </w:r>
            <w:r>
              <w:t>available</w:t>
            </w:r>
          </w:p>
        </w:tc>
        <w:tc>
          <w:tcPr>
            <w:tcW w:w="3827" w:type="dxa"/>
          </w:tcPr>
          <w:p w14:paraId="3CDE029F" w14:textId="77777777" w:rsidR="00505BA4" w:rsidRDefault="00505BA4" w:rsidP="00A77147">
            <w:pPr>
              <w:pStyle w:val="TAL"/>
              <w:keepNext w:val="0"/>
              <w:keepLines w:val="0"/>
            </w:pPr>
            <w:r>
              <w:t>PartyInformation/imsi</w:t>
            </w:r>
          </w:p>
        </w:tc>
      </w:tr>
      <w:tr w:rsidR="00505BA4" w14:paraId="1F6AB08D" w14:textId="77777777" w:rsidTr="00D922EE">
        <w:trPr>
          <w:jc w:val="center"/>
        </w:trPr>
        <w:tc>
          <w:tcPr>
            <w:tcW w:w="1619" w:type="dxa"/>
          </w:tcPr>
          <w:p w14:paraId="183C18A3" w14:textId="77777777" w:rsidR="00505BA4" w:rsidRDefault="00505BA4" w:rsidP="00A77147">
            <w:pPr>
              <w:pStyle w:val="TAL"/>
              <w:keepNext w:val="0"/>
              <w:keepLines w:val="0"/>
            </w:pPr>
            <w:r>
              <w:t>New</w:t>
            </w:r>
            <w:r w:rsidR="00B3790A">
              <w:t xml:space="preserve"> </w:t>
            </w:r>
            <w:r>
              <w:t>observed</w:t>
            </w:r>
            <w:r w:rsidR="00B3790A">
              <w:t xml:space="preserve"> </w:t>
            </w:r>
            <w:r>
              <w:t>IMEI</w:t>
            </w:r>
          </w:p>
        </w:tc>
        <w:tc>
          <w:tcPr>
            <w:tcW w:w="4121" w:type="dxa"/>
          </w:tcPr>
          <w:p w14:paraId="5489F191" w14:textId="77777777" w:rsidR="00505BA4" w:rsidRDefault="00505BA4" w:rsidP="00A77147">
            <w:pPr>
              <w:pStyle w:val="TAL"/>
              <w:keepNext w:val="0"/>
              <w:keepLines w:val="0"/>
            </w:pPr>
            <w:r>
              <w:t>New</w:t>
            </w:r>
            <w:r w:rsidR="00B3790A">
              <w:t xml:space="preserve"> </w:t>
            </w:r>
            <w:r>
              <w:t>target</w:t>
            </w:r>
            <w:r w:rsidR="00B3790A">
              <w:t xml:space="preserve"> </w:t>
            </w:r>
            <w:r>
              <w:t>identifier</w:t>
            </w:r>
            <w:r w:rsidR="00B3790A">
              <w:t xml:space="preserve"> </w:t>
            </w:r>
            <w:r>
              <w:t>with</w:t>
            </w:r>
            <w:r w:rsidR="00B3790A">
              <w:t xml:space="preserve"> </w:t>
            </w:r>
            <w:r>
              <w:t>IMEI</w:t>
            </w:r>
            <w:r w:rsidR="00B3790A">
              <w:t xml:space="preserve"> </w:t>
            </w:r>
            <w:r>
              <w:t>of</w:t>
            </w:r>
            <w:r w:rsidR="00B3790A">
              <w:t xml:space="preserve"> </w:t>
            </w:r>
            <w:r>
              <w:t>the</w:t>
            </w:r>
            <w:r w:rsidR="00B3790A">
              <w:t xml:space="preserve"> </w:t>
            </w:r>
            <w:r>
              <w:t>target,</w:t>
            </w:r>
            <w:r w:rsidR="00B3790A">
              <w:t xml:space="preserve"> </w:t>
            </w:r>
            <w:r>
              <w:t>when</w:t>
            </w:r>
            <w:r w:rsidR="00B3790A">
              <w:t xml:space="preserve"> </w:t>
            </w:r>
            <w:r>
              <w:t>available</w:t>
            </w:r>
          </w:p>
        </w:tc>
        <w:tc>
          <w:tcPr>
            <w:tcW w:w="3827" w:type="dxa"/>
          </w:tcPr>
          <w:p w14:paraId="4B052509" w14:textId="77777777" w:rsidR="00505BA4" w:rsidRDefault="00505BA4" w:rsidP="00A77147">
            <w:pPr>
              <w:pStyle w:val="TAL"/>
              <w:keepNext w:val="0"/>
              <w:keepLines w:val="0"/>
            </w:pPr>
            <w:r>
              <w:t>PartyInformation/imei</w:t>
            </w:r>
          </w:p>
        </w:tc>
      </w:tr>
      <w:tr w:rsidR="008B45D8" w14:paraId="2C3734D0" w14:textId="77777777" w:rsidTr="00D922EE">
        <w:trPr>
          <w:jc w:val="center"/>
        </w:trPr>
        <w:tc>
          <w:tcPr>
            <w:tcW w:w="1619" w:type="dxa"/>
          </w:tcPr>
          <w:p w14:paraId="5B03C260" w14:textId="77777777" w:rsidR="008B45D8" w:rsidRDefault="00505BA4" w:rsidP="00A77147">
            <w:pPr>
              <w:pStyle w:val="TAL"/>
              <w:keepNext w:val="0"/>
              <w:keepLines w:val="0"/>
            </w:pPr>
            <w:r>
              <w:t>E</w:t>
            </w:r>
            <w:r w:rsidR="008B45D8">
              <w:t>vent</w:t>
            </w:r>
            <w:r w:rsidR="00B3790A">
              <w:t xml:space="preserve"> </w:t>
            </w:r>
            <w:r w:rsidR="008B45D8">
              <w:t>type</w:t>
            </w:r>
          </w:p>
        </w:tc>
        <w:tc>
          <w:tcPr>
            <w:tcW w:w="4121" w:type="dxa"/>
          </w:tcPr>
          <w:p w14:paraId="3A44BCB5" w14:textId="77777777" w:rsidR="008B45D8" w:rsidRDefault="008B45D8" w:rsidP="00A77147">
            <w:pPr>
              <w:pStyle w:val="TAL"/>
              <w:keepNext w:val="0"/>
              <w:keepLines w:val="0"/>
            </w:pPr>
            <w:r>
              <w:t>Description</w:t>
            </w:r>
            <w:r w:rsidR="00B3790A">
              <w:t xml:space="preserve"> </w:t>
            </w:r>
            <w:r>
              <w:t>of</w:t>
            </w:r>
            <w:r w:rsidR="00B3790A">
              <w:t xml:space="preserve"> </w:t>
            </w:r>
            <w:r>
              <w:t>which</w:t>
            </w:r>
            <w:r w:rsidR="00B3790A">
              <w:t xml:space="preserve"> </w:t>
            </w:r>
            <w:r>
              <w:t>type</w:t>
            </w:r>
            <w:r w:rsidR="00B3790A">
              <w:t xml:space="preserve"> </w:t>
            </w:r>
            <w:r>
              <w:t>of</w:t>
            </w:r>
            <w:r w:rsidR="00B3790A">
              <w:t xml:space="preserve"> </w:t>
            </w:r>
            <w:r>
              <w:t>event</w:t>
            </w:r>
            <w:r w:rsidR="00B3790A">
              <w:t xml:space="preserve"> </w:t>
            </w:r>
            <w:r>
              <w:t>is</w:t>
            </w:r>
            <w:r w:rsidR="00B3790A">
              <w:t xml:space="preserve"> </w:t>
            </w:r>
            <w:r>
              <w:t>delivered:</w:t>
            </w:r>
            <w:r w:rsidR="00B3790A">
              <w:t xml:space="preserve"> </w:t>
            </w:r>
            <w:r>
              <w:t>Establishment,</w:t>
            </w:r>
            <w:r w:rsidR="00B3790A">
              <w:t xml:space="preserve"> </w:t>
            </w:r>
            <w:r>
              <w:t>Answer,</w:t>
            </w:r>
            <w:r w:rsidR="00B3790A">
              <w:t xml:space="preserve"> </w:t>
            </w:r>
            <w:r>
              <w:t>Supplementary</w:t>
            </w:r>
            <w:r w:rsidR="00B3790A">
              <w:t xml:space="preserve"> </w:t>
            </w:r>
            <w:r>
              <w:t>service,</w:t>
            </w:r>
            <w:r w:rsidR="00B3790A">
              <w:t xml:space="preserve"> </w:t>
            </w:r>
            <w:r>
              <w:t>Handover,</w:t>
            </w:r>
            <w:r w:rsidR="00B3790A">
              <w:t xml:space="preserve"> </w:t>
            </w:r>
            <w:r>
              <w:t>Release,</w:t>
            </w:r>
            <w:r w:rsidR="00B3790A">
              <w:t xml:space="preserve"> </w:t>
            </w:r>
            <w:r>
              <w:t>SMS,</w:t>
            </w:r>
            <w:r w:rsidR="00B3790A">
              <w:t xml:space="preserve"> </w:t>
            </w:r>
            <w:r>
              <w:t>Location</w:t>
            </w:r>
            <w:r w:rsidR="00B3790A">
              <w:t xml:space="preserve"> </w:t>
            </w:r>
            <w:r>
              <w:t>update,</w:t>
            </w:r>
            <w:r w:rsidR="00B3790A">
              <w:t xml:space="preserve"> </w:t>
            </w:r>
            <w:r>
              <w:t>Subscriber</w:t>
            </w:r>
            <w:r w:rsidR="00B3790A">
              <w:t xml:space="preserve"> </w:t>
            </w:r>
            <w:r>
              <w:t>controlled</w:t>
            </w:r>
            <w:r w:rsidR="00B3790A">
              <w:t xml:space="preserve"> </w:t>
            </w:r>
            <w:r>
              <w:t>input,</w:t>
            </w:r>
            <w:r w:rsidR="00B3790A">
              <w:t xml:space="preserve"> </w:t>
            </w:r>
            <w:r w:rsidRPr="001675C9">
              <w:t>HLR</w:t>
            </w:r>
            <w:r w:rsidR="00B3790A">
              <w:t xml:space="preserve"> </w:t>
            </w:r>
            <w:r w:rsidRPr="001675C9">
              <w:t>sub</w:t>
            </w:r>
            <w:r>
              <w:t>scriber</w:t>
            </w:r>
            <w:r w:rsidR="00B3790A">
              <w:t xml:space="preserve"> </w:t>
            </w:r>
            <w:r>
              <w:t>record</w:t>
            </w:r>
            <w:r w:rsidR="00B3790A">
              <w:t xml:space="preserve"> </w:t>
            </w:r>
            <w:r>
              <w:t>change,</w:t>
            </w:r>
            <w:r w:rsidR="00B3790A">
              <w:t xml:space="preserve"> </w:t>
            </w:r>
            <w:r>
              <w:t>Serving</w:t>
            </w:r>
            <w:r w:rsidR="00B3790A">
              <w:t xml:space="preserve"> </w:t>
            </w:r>
            <w:r>
              <w:t>system,</w:t>
            </w:r>
            <w:r w:rsidR="00B3790A">
              <w:t xml:space="preserve"> </w:t>
            </w:r>
            <w:r>
              <w:t>Cancel</w:t>
            </w:r>
            <w:r w:rsidR="00B3790A">
              <w:t xml:space="preserve"> </w:t>
            </w:r>
            <w:r>
              <w:t>location,</w:t>
            </w:r>
            <w:r w:rsidR="00B3790A">
              <w:t xml:space="preserve"> </w:t>
            </w:r>
            <w:r>
              <w:t>Register</w:t>
            </w:r>
            <w:r w:rsidR="00B3790A">
              <w:t xml:space="preserve"> </w:t>
            </w:r>
            <w:r>
              <w:t>location,</w:t>
            </w:r>
            <w:r w:rsidR="00B3790A">
              <w:t xml:space="preserve"> </w:t>
            </w:r>
            <w:r>
              <w:t>L</w:t>
            </w:r>
            <w:r w:rsidRPr="001675C9">
              <w:t>ocation</w:t>
            </w:r>
            <w:r w:rsidR="00B3790A">
              <w:t xml:space="preserve"> </w:t>
            </w:r>
            <w:r w:rsidRPr="001675C9">
              <w:t>information</w:t>
            </w:r>
            <w:r w:rsidR="00B3790A">
              <w:t xml:space="preserve"> </w:t>
            </w:r>
            <w:r w:rsidRPr="001675C9">
              <w:t>request</w:t>
            </w:r>
          </w:p>
        </w:tc>
        <w:tc>
          <w:tcPr>
            <w:tcW w:w="3827" w:type="dxa"/>
          </w:tcPr>
          <w:p w14:paraId="7A0851CE" w14:textId="77777777" w:rsidR="008B45D8" w:rsidRDefault="009230C5" w:rsidP="00A77147">
            <w:pPr>
              <w:pStyle w:val="TAL"/>
              <w:keepNext w:val="0"/>
              <w:keepLines w:val="0"/>
            </w:pPr>
            <w:r>
              <w:t>u</w:t>
            </w:r>
            <w:r w:rsidR="008B45D8">
              <w:t>mts-CS-Event.</w:t>
            </w:r>
            <w:r w:rsidR="00B3790A">
              <w:t xml:space="preserve"> </w:t>
            </w:r>
            <w:r w:rsidR="008B45D8">
              <w:t>In</w:t>
            </w:r>
            <w:r w:rsidR="00B3790A">
              <w:t xml:space="preserve"> </w:t>
            </w:r>
            <w:r w:rsidR="008B45D8">
              <w:t>case</w:t>
            </w:r>
            <w:r w:rsidR="00B3790A">
              <w:t xml:space="preserve"> </w:t>
            </w:r>
            <w:r w:rsidR="008B45D8">
              <w:t>this</w:t>
            </w:r>
            <w:r w:rsidR="00B3790A">
              <w:t xml:space="preserve"> </w:t>
            </w:r>
            <w:r w:rsidR="008B45D8">
              <w:t>parameter</w:t>
            </w:r>
            <w:r w:rsidR="00B3790A">
              <w:t xml:space="preserve"> </w:t>
            </w:r>
            <w:r w:rsidR="008B45D8">
              <w:t>is</w:t>
            </w:r>
            <w:r w:rsidR="00B3790A">
              <w:t xml:space="preserve"> </w:t>
            </w:r>
            <w:r w:rsidR="008B45D8">
              <w:t>not</w:t>
            </w:r>
            <w:r w:rsidR="00B3790A">
              <w:t xml:space="preserve"> </w:t>
            </w:r>
            <w:r w:rsidR="008B45D8">
              <w:t>sent</w:t>
            </w:r>
            <w:r w:rsidR="00B3790A">
              <w:t xml:space="preserve"> </w:t>
            </w:r>
            <w:r w:rsidR="008B45D8">
              <w:t>over</w:t>
            </w:r>
            <w:r w:rsidR="00B3790A">
              <w:t xml:space="preserve"> </w:t>
            </w:r>
            <w:r w:rsidR="008B45D8">
              <w:t>the</w:t>
            </w:r>
            <w:r w:rsidR="00B3790A">
              <w:t xml:space="preserve"> </w:t>
            </w:r>
            <w:r w:rsidR="008B45D8">
              <w:t>HI2</w:t>
            </w:r>
            <w:r w:rsidR="00B3790A">
              <w:t xml:space="preserve"> </w:t>
            </w:r>
            <w:r w:rsidR="008B45D8">
              <w:t>interface,</w:t>
            </w:r>
            <w:r w:rsidR="00B3790A">
              <w:t xml:space="preserve"> </w:t>
            </w:r>
            <w:r w:rsidR="008B45D8">
              <w:t>the</w:t>
            </w:r>
            <w:r w:rsidR="00B3790A">
              <w:t xml:space="preserve"> </w:t>
            </w:r>
            <w:r w:rsidR="008B45D8">
              <w:t>presence</w:t>
            </w:r>
            <w:r w:rsidR="00B3790A">
              <w:t xml:space="preserve"> </w:t>
            </w:r>
            <w:r w:rsidR="008B45D8">
              <w:t>of</w:t>
            </w:r>
            <w:r w:rsidR="00B3790A">
              <w:t xml:space="preserve"> </w:t>
            </w:r>
            <w:r w:rsidR="008B45D8">
              <w:t>other</w:t>
            </w:r>
            <w:r w:rsidR="00B3790A">
              <w:t xml:space="preserve"> </w:t>
            </w:r>
            <w:r w:rsidR="008B45D8">
              <w:t>parameters</w:t>
            </w:r>
            <w:r w:rsidR="00B3790A">
              <w:t xml:space="preserve"> </w:t>
            </w:r>
            <w:r w:rsidR="008B45D8">
              <w:t>on</w:t>
            </w:r>
            <w:r w:rsidR="00B3790A">
              <w:t xml:space="preserve"> </w:t>
            </w:r>
            <w:r w:rsidR="008B45D8">
              <w:t>HI2</w:t>
            </w:r>
            <w:r w:rsidR="00B3790A">
              <w:t xml:space="preserve"> </w:t>
            </w:r>
            <w:r w:rsidR="008B45D8">
              <w:t>indicates</w:t>
            </w:r>
            <w:r w:rsidR="00B3790A">
              <w:t xml:space="preserve"> </w:t>
            </w:r>
            <w:r w:rsidR="008B45D8">
              <w:t>the</w:t>
            </w:r>
            <w:r w:rsidR="00B3790A">
              <w:t xml:space="preserve"> </w:t>
            </w:r>
            <w:r w:rsidR="008B45D8">
              <w:t>event</w:t>
            </w:r>
            <w:r w:rsidR="00B3790A">
              <w:t xml:space="preserve"> </w:t>
            </w:r>
            <w:r w:rsidR="008B45D8">
              <w:t>type</w:t>
            </w:r>
            <w:r w:rsidR="00B3790A">
              <w:t xml:space="preserve"> </w:t>
            </w:r>
            <w:r w:rsidR="008B45D8">
              <w:t>(e.g.</w:t>
            </w:r>
            <w:r w:rsidR="00B3790A">
              <w:t xml:space="preserve"> </w:t>
            </w:r>
            <w:r w:rsidR="008B45D8">
              <w:t>sMS</w:t>
            </w:r>
            <w:r w:rsidR="00B3790A">
              <w:t xml:space="preserve"> </w:t>
            </w:r>
            <w:r w:rsidR="008B45D8">
              <w:t>or</w:t>
            </w:r>
            <w:r w:rsidR="00B3790A">
              <w:t xml:space="preserve"> </w:t>
            </w:r>
            <w:r w:rsidR="008B45D8">
              <w:t>sciData</w:t>
            </w:r>
            <w:r w:rsidR="00B3790A">
              <w:t xml:space="preserve"> </w:t>
            </w:r>
            <w:r w:rsidR="008B45D8">
              <w:t>parameter</w:t>
            </w:r>
            <w:r w:rsidR="00B3790A">
              <w:t xml:space="preserve"> </w:t>
            </w:r>
            <w:r w:rsidR="008B45D8">
              <w:t>presence)</w:t>
            </w:r>
          </w:p>
        </w:tc>
      </w:tr>
      <w:tr w:rsidR="008B45D8" w14:paraId="6BD8ECAC" w14:textId="77777777" w:rsidTr="00D922EE">
        <w:trPr>
          <w:cantSplit/>
          <w:jc w:val="center"/>
        </w:trPr>
        <w:tc>
          <w:tcPr>
            <w:tcW w:w="1619" w:type="dxa"/>
          </w:tcPr>
          <w:p w14:paraId="5CF1D578" w14:textId="77777777" w:rsidR="008B45D8" w:rsidRDefault="00505BA4" w:rsidP="00A77147">
            <w:pPr>
              <w:pStyle w:val="TAL"/>
              <w:keepNext w:val="0"/>
              <w:keepLines w:val="0"/>
            </w:pPr>
            <w:r>
              <w:t>E</w:t>
            </w:r>
            <w:r w:rsidR="008B45D8">
              <w:t>vent</w:t>
            </w:r>
            <w:r w:rsidR="00B3790A">
              <w:t xml:space="preserve"> </w:t>
            </w:r>
            <w:r w:rsidR="008B45D8">
              <w:t>date</w:t>
            </w:r>
          </w:p>
        </w:tc>
        <w:tc>
          <w:tcPr>
            <w:tcW w:w="4121" w:type="dxa"/>
          </w:tcPr>
          <w:p w14:paraId="4497487E" w14:textId="77777777" w:rsidR="008B45D8" w:rsidRDefault="008B45D8" w:rsidP="00A77147">
            <w:pPr>
              <w:pStyle w:val="TAL"/>
              <w:keepNext w:val="0"/>
              <w:keepLines w:val="0"/>
            </w:pPr>
            <w:r>
              <w:t>Date</w:t>
            </w:r>
            <w:r w:rsidR="00B3790A">
              <w:t xml:space="preserve"> </w:t>
            </w:r>
            <w:r>
              <w:t>of</w:t>
            </w:r>
            <w:r w:rsidR="00B3790A">
              <w:t xml:space="preserve"> </w:t>
            </w:r>
            <w:r>
              <w:t>the</w:t>
            </w:r>
            <w:r w:rsidR="00B3790A">
              <w:t xml:space="preserve"> </w:t>
            </w:r>
            <w:r>
              <w:t>event</w:t>
            </w:r>
            <w:r w:rsidR="00B3790A">
              <w:t xml:space="preserve"> </w:t>
            </w:r>
            <w:r>
              <w:t>generation</w:t>
            </w:r>
            <w:r w:rsidR="00B3790A">
              <w:t xml:space="preserve"> </w:t>
            </w:r>
            <w:r>
              <w:t>in</w:t>
            </w:r>
            <w:r w:rsidR="00B3790A">
              <w:t xml:space="preserve"> </w:t>
            </w:r>
            <w:r>
              <w:t>the</w:t>
            </w:r>
            <w:r w:rsidR="00B3790A">
              <w:t xml:space="preserve"> </w:t>
            </w:r>
            <w:r>
              <w:t>3G</w:t>
            </w:r>
            <w:r w:rsidR="00B3790A">
              <w:t xml:space="preserve"> </w:t>
            </w:r>
            <w:r>
              <w:t>MSC</w:t>
            </w:r>
            <w:r w:rsidR="00B3790A">
              <w:t xml:space="preserve"> </w:t>
            </w:r>
            <w:r>
              <w:t>server</w:t>
            </w:r>
            <w:r w:rsidR="00B3790A">
              <w:t xml:space="preserve"> </w:t>
            </w:r>
            <w:r>
              <w:t>or</w:t>
            </w:r>
            <w:r w:rsidR="00B3790A">
              <w:t xml:space="preserve"> </w:t>
            </w:r>
            <w:r>
              <w:t>3G</w:t>
            </w:r>
            <w:r w:rsidR="00B3790A">
              <w:t xml:space="preserve"> </w:t>
            </w:r>
            <w:r>
              <w:t>GMSC</w:t>
            </w:r>
            <w:r w:rsidR="00B3790A">
              <w:t xml:space="preserve"> </w:t>
            </w:r>
            <w:r>
              <w:t>server</w:t>
            </w:r>
            <w:r w:rsidR="00B3790A">
              <w:t xml:space="preserve"> </w:t>
            </w:r>
            <w:r>
              <w:t>or</w:t>
            </w:r>
            <w:r w:rsidR="00B3790A">
              <w:t xml:space="preserve"> </w:t>
            </w:r>
            <w:r>
              <w:t>in</w:t>
            </w:r>
            <w:r w:rsidR="00B3790A">
              <w:t xml:space="preserve"> </w:t>
            </w:r>
            <w:r>
              <w:t>the</w:t>
            </w:r>
            <w:r w:rsidR="00B3790A">
              <w:t xml:space="preserve"> </w:t>
            </w:r>
            <w:r>
              <w:t>HLR</w:t>
            </w:r>
          </w:p>
        </w:tc>
        <w:tc>
          <w:tcPr>
            <w:tcW w:w="3827" w:type="dxa"/>
            <w:vMerge w:val="restart"/>
          </w:tcPr>
          <w:p w14:paraId="7AC4D2D3" w14:textId="77777777" w:rsidR="008B45D8" w:rsidRDefault="00505BA4" w:rsidP="00A77147">
            <w:pPr>
              <w:pStyle w:val="TAL"/>
              <w:keepNext w:val="0"/>
              <w:keepLines w:val="0"/>
            </w:pPr>
            <w:r>
              <w:t>timeS</w:t>
            </w:r>
            <w:r w:rsidR="008B45D8">
              <w:t>tamp</w:t>
            </w:r>
          </w:p>
        </w:tc>
      </w:tr>
      <w:tr w:rsidR="008B45D8" w14:paraId="49E7587A" w14:textId="77777777" w:rsidTr="00D922EE">
        <w:trPr>
          <w:cantSplit/>
          <w:jc w:val="center"/>
        </w:trPr>
        <w:tc>
          <w:tcPr>
            <w:tcW w:w="1619" w:type="dxa"/>
          </w:tcPr>
          <w:p w14:paraId="7BFC84C8" w14:textId="77777777" w:rsidR="008B45D8" w:rsidRDefault="00505BA4" w:rsidP="00A77147">
            <w:pPr>
              <w:pStyle w:val="TAL"/>
              <w:keepNext w:val="0"/>
              <w:keepLines w:val="0"/>
            </w:pPr>
            <w:r>
              <w:t>E</w:t>
            </w:r>
            <w:r w:rsidR="008B45D8">
              <w:t>vent</w:t>
            </w:r>
            <w:r w:rsidR="00B3790A">
              <w:t xml:space="preserve"> </w:t>
            </w:r>
            <w:r w:rsidR="008B45D8">
              <w:t>time</w:t>
            </w:r>
          </w:p>
        </w:tc>
        <w:tc>
          <w:tcPr>
            <w:tcW w:w="4121" w:type="dxa"/>
          </w:tcPr>
          <w:p w14:paraId="217EE811" w14:textId="77777777" w:rsidR="008B45D8" w:rsidRDefault="008B45D8" w:rsidP="00A77147">
            <w:pPr>
              <w:pStyle w:val="TAL"/>
              <w:keepNext w:val="0"/>
              <w:keepLines w:val="0"/>
            </w:pPr>
            <w:r>
              <w:t>Time</w:t>
            </w:r>
            <w:r w:rsidR="00B3790A">
              <w:t xml:space="preserve"> </w:t>
            </w:r>
            <w:r>
              <w:t>of</w:t>
            </w:r>
            <w:r w:rsidR="00B3790A">
              <w:t xml:space="preserve"> </w:t>
            </w:r>
            <w:r>
              <w:t>the</w:t>
            </w:r>
            <w:r w:rsidR="00B3790A">
              <w:t xml:space="preserve"> </w:t>
            </w:r>
            <w:r>
              <w:t>event</w:t>
            </w:r>
            <w:r w:rsidR="00B3790A">
              <w:t xml:space="preserve"> </w:t>
            </w:r>
            <w:r>
              <w:t>generation</w:t>
            </w:r>
            <w:r w:rsidR="00B3790A">
              <w:t xml:space="preserve"> </w:t>
            </w:r>
            <w:r>
              <w:t>in</w:t>
            </w:r>
            <w:r w:rsidR="00B3790A">
              <w:t xml:space="preserve"> </w:t>
            </w:r>
            <w:r>
              <w:t>the</w:t>
            </w:r>
            <w:r w:rsidR="00B3790A">
              <w:t xml:space="preserve"> </w:t>
            </w:r>
            <w:r>
              <w:t>3G</w:t>
            </w:r>
            <w:r w:rsidR="00B3790A">
              <w:t xml:space="preserve"> </w:t>
            </w:r>
            <w:r>
              <w:t>MSC</w:t>
            </w:r>
            <w:r w:rsidR="00B3790A">
              <w:t xml:space="preserve"> </w:t>
            </w:r>
            <w:r>
              <w:t>server</w:t>
            </w:r>
            <w:r w:rsidR="00B3790A">
              <w:t xml:space="preserve"> </w:t>
            </w:r>
            <w:r>
              <w:t>or</w:t>
            </w:r>
            <w:r w:rsidR="00B3790A">
              <w:t xml:space="preserve"> </w:t>
            </w:r>
            <w:r>
              <w:t>3G</w:t>
            </w:r>
            <w:r w:rsidR="00B3790A">
              <w:t xml:space="preserve"> </w:t>
            </w:r>
            <w:r>
              <w:t>GMSC</w:t>
            </w:r>
            <w:r w:rsidR="00B3790A">
              <w:t xml:space="preserve"> </w:t>
            </w:r>
            <w:r>
              <w:t>server</w:t>
            </w:r>
            <w:r w:rsidR="00B3790A">
              <w:t xml:space="preserve"> </w:t>
            </w:r>
            <w:r w:rsidRPr="001675C9">
              <w:t>or</w:t>
            </w:r>
            <w:r w:rsidR="00B3790A">
              <w:t xml:space="preserve"> </w:t>
            </w:r>
            <w:r w:rsidRPr="001675C9">
              <w:t>in</w:t>
            </w:r>
            <w:r w:rsidR="00B3790A">
              <w:t xml:space="preserve"> </w:t>
            </w:r>
            <w:r w:rsidRPr="001675C9">
              <w:t>the</w:t>
            </w:r>
            <w:r w:rsidR="00B3790A">
              <w:t xml:space="preserve"> </w:t>
            </w:r>
            <w:r w:rsidRPr="001675C9">
              <w:t>HLR</w:t>
            </w:r>
          </w:p>
        </w:tc>
        <w:tc>
          <w:tcPr>
            <w:tcW w:w="3827" w:type="dxa"/>
            <w:vMerge/>
          </w:tcPr>
          <w:p w14:paraId="1C998DF3" w14:textId="77777777" w:rsidR="008B45D8" w:rsidRDefault="008B45D8" w:rsidP="00A77147">
            <w:pPr>
              <w:pStyle w:val="TAL"/>
              <w:keepNext w:val="0"/>
              <w:keepLines w:val="0"/>
            </w:pPr>
          </w:p>
        </w:tc>
      </w:tr>
      <w:tr w:rsidR="008B45D8" w14:paraId="732D22C0" w14:textId="77777777" w:rsidTr="00D922EE">
        <w:trPr>
          <w:jc w:val="center"/>
        </w:trPr>
        <w:tc>
          <w:tcPr>
            <w:tcW w:w="1619" w:type="dxa"/>
          </w:tcPr>
          <w:p w14:paraId="4B3A18CF" w14:textId="77777777" w:rsidR="008B45D8" w:rsidRDefault="00505BA4" w:rsidP="00A77147">
            <w:pPr>
              <w:pStyle w:val="TAL"/>
              <w:keepNext w:val="0"/>
              <w:keepLines w:val="0"/>
            </w:pPr>
            <w:r>
              <w:t>D</w:t>
            </w:r>
            <w:r w:rsidR="008B45D8">
              <w:t>ialled</w:t>
            </w:r>
            <w:r w:rsidR="00B3790A">
              <w:t xml:space="preserve"> </w:t>
            </w:r>
            <w:r w:rsidR="008B45D8">
              <w:t>number</w:t>
            </w:r>
          </w:p>
        </w:tc>
        <w:tc>
          <w:tcPr>
            <w:tcW w:w="4121" w:type="dxa"/>
          </w:tcPr>
          <w:p w14:paraId="0ED6AAE6" w14:textId="77777777" w:rsidR="008B45D8" w:rsidRDefault="008B45D8" w:rsidP="00A77147">
            <w:pPr>
              <w:pStyle w:val="TAL"/>
              <w:keepNext w:val="0"/>
              <w:keepLines w:val="0"/>
            </w:pPr>
            <w:r>
              <w:t>Dialled</w:t>
            </w:r>
            <w:r w:rsidR="00B3790A">
              <w:t xml:space="preserve"> </w:t>
            </w:r>
            <w:r>
              <w:t>number</w:t>
            </w:r>
            <w:r w:rsidR="00B3790A">
              <w:t xml:space="preserve"> </w:t>
            </w:r>
            <w:r>
              <w:t>before</w:t>
            </w:r>
            <w:r w:rsidR="00B3790A">
              <w:t xml:space="preserve"> </w:t>
            </w:r>
            <w:r>
              <w:t>digit</w:t>
            </w:r>
            <w:r w:rsidR="00B3790A">
              <w:t xml:space="preserve"> </w:t>
            </w:r>
            <w:r>
              <w:t>modification,</w:t>
            </w:r>
            <w:r w:rsidR="00B3790A">
              <w:t xml:space="preserve"> </w:t>
            </w:r>
            <w:r>
              <w:t>IN</w:t>
            </w:r>
            <w:r w:rsidR="00A77147">
              <w:noBreakHyphen/>
            </w:r>
            <w:r>
              <w:t>modification,</w:t>
            </w:r>
            <w:r w:rsidR="00B3790A">
              <w:t xml:space="preserve"> </w:t>
            </w:r>
            <w:r>
              <w:t>etc.</w:t>
            </w:r>
          </w:p>
        </w:tc>
        <w:tc>
          <w:tcPr>
            <w:tcW w:w="3827" w:type="dxa"/>
          </w:tcPr>
          <w:p w14:paraId="5C66EA08" w14:textId="77777777" w:rsidR="008B45D8" w:rsidRDefault="008B45D8" w:rsidP="00A77147">
            <w:pPr>
              <w:pStyle w:val="TAL"/>
              <w:keepNext w:val="0"/>
              <w:keepLines w:val="0"/>
            </w:pPr>
            <w:r>
              <w:t>PartyInformation</w:t>
            </w:r>
            <w:r w:rsidR="00B3790A">
              <w:t xml:space="preserve"> </w:t>
            </w:r>
            <w:r>
              <w:t>(=</w:t>
            </w:r>
            <w:r w:rsidR="00B3790A">
              <w:t xml:space="preserve"> </w:t>
            </w:r>
            <w:r>
              <w:t>originating)/DSS1-parameters/calledpartynumber</w:t>
            </w:r>
          </w:p>
        </w:tc>
      </w:tr>
      <w:tr w:rsidR="008B45D8" w14:paraId="40733B0B" w14:textId="77777777" w:rsidTr="00D922EE">
        <w:trPr>
          <w:jc w:val="center"/>
        </w:trPr>
        <w:tc>
          <w:tcPr>
            <w:tcW w:w="1619" w:type="dxa"/>
          </w:tcPr>
          <w:p w14:paraId="259B0488" w14:textId="77777777" w:rsidR="008B45D8" w:rsidRDefault="00505BA4" w:rsidP="00A77147">
            <w:pPr>
              <w:pStyle w:val="TAL"/>
              <w:keepNext w:val="0"/>
              <w:keepLines w:val="0"/>
            </w:pPr>
            <w:r>
              <w:t>C</w:t>
            </w:r>
            <w:r w:rsidR="008B45D8">
              <w:t>onnected</w:t>
            </w:r>
            <w:r w:rsidR="00B3790A">
              <w:t xml:space="preserve"> </w:t>
            </w:r>
            <w:r w:rsidR="008B45D8">
              <w:t>number</w:t>
            </w:r>
          </w:p>
        </w:tc>
        <w:tc>
          <w:tcPr>
            <w:tcW w:w="4121" w:type="dxa"/>
          </w:tcPr>
          <w:p w14:paraId="470994B8" w14:textId="77777777" w:rsidR="008B45D8" w:rsidRDefault="008B45D8" w:rsidP="00A77147">
            <w:pPr>
              <w:pStyle w:val="TAL"/>
              <w:keepNext w:val="0"/>
              <w:keepLines w:val="0"/>
            </w:pPr>
            <w:r>
              <w:t>Number</w:t>
            </w:r>
            <w:r w:rsidR="00B3790A">
              <w:t xml:space="preserve"> </w:t>
            </w:r>
            <w:r>
              <w:t>of</w:t>
            </w:r>
            <w:r w:rsidR="00B3790A">
              <w:t xml:space="preserve"> </w:t>
            </w:r>
            <w:r>
              <w:t>the</w:t>
            </w:r>
            <w:r w:rsidR="00B3790A">
              <w:t xml:space="preserve"> </w:t>
            </w:r>
            <w:r>
              <w:t>answering</w:t>
            </w:r>
            <w:r w:rsidR="00B3790A">
              <w:t xml:space="preserve"> </w:t>
            </w:r>
            <w:r>
              <w:t>party</w:t>
            </w:r>
          </w:p>
        </w:tc>
        <w:tc>
          <w:tcPr>
            <w:tcW w:w="3827" w:type="dxa"/>
          </w:tcPr>
          <w:p w14:paraId="559B4357" w14:textId="77777777" w:rsidR="008B45D8" w:rsidRDefault="008B45D8" w:rsidP="00A77147">
            <w:pPr>
              <w:pStyle w:val="TAL"/>
              <w:keepNext w:val="0"/>
              <w:keepLines w:val="0"/>
            </w:pPr>
            <w:r>
              <w:t>PartyInformation/supplementary-Services-Info</w:t>
            </w:r>
          </w:p>
        </w:tc>
      </w:tr>
      <w:tr w:rsidR="008B45D8" w14:paraId="24705E9E" w14:textId="77777777" w:rsidTr="00D922EE">
        <w:trPr>
          <w:jc w:val="center"/>
        </w:trPr>
        <w:tc>
          <w:tcPr>
            <w:tcW w:w="1619" w:type="dxa"/>
          </w:tcPr>
          <w:p w14:paraId="1FACF80E" w14:textId="77777777" w:rsidR="008B45D8" w:rsidRDefault="00505BA4" w:rsidP="00A77147">
            <w:pPr>
              <w:pStyle w:val="TAL"/>
              <w:keepNext w:val="0"/>
              <w:keepLines w:val="0"/>
            </w:pPr>
            <w:r>
              <w:t>O</w:t>
            </w:r>
            <w:r w:rsidR="008B45D8">
              <w:t>ther</w:t>
            </w:r>
            <w:r w:rsidR="00B3790A">
              <w:t xml:space="preserve"> </w:t>
            </w:r>
            <w:r w:rsidR="008B45D8">
              <w:t>party</w:t>
            </w:r>
            <w:r w:rsidR="00B3790A">
              <w:t xml:space="preserve"> </w:t>
            </w:r>
            <w:r w:rsidR="008B45D8">
              <w:t>address</w:t>
            </w:r>
          </w:p>
        </w:tc>
        <w:tc>
          <w:tcPr>
            <w:tcW w:w="4121" w:type="dxa"/>
          </w:tcPr>
          <w:p w14:paraId="49B4E982" w14:textId="77777777" w:rsidR="008B45D8" w:rsidRDefault="008B45D8" w:rsidP="00A77147">
            <w:pPr>
              <w:pStyle w:val="TAL"/>
              <w:keepNext w:val="0"/>
              <w:keepLines w:val="0"/>
            </w:pPr>
            <w:r>
              <w:t>Directory</w:t>
            </w:r>
            <w:r w:rsidR="00B3790A">
              <w:t xml:space="preserve"> </w:t>
            </w:r>
            <w:r>
              <w:t>number</w:t>
            </w:r>
            <w:r w:rsidR="00B3790A">
              <w:t xml:space="preserve"> </w:t>
            </w:r>
            <w:r>
              <w:t>of</w:t>
            </w:r>
            <w:r w:rsidR="00B3790A">
              <w:t xml:space="preserve"> </w:t>
            </w:r>
            <w:r>
              <w:t>the</w:t>
            </w:r>
            <w:r w:rsidR="00B3790A">
              <w:t xml:space="preserve"> </w:t>
            </w:r>
            <w:r>
              <w:t>other</w:t>
            </w:r>
            <w:r w:rsidR="00B3790A">
              <w:t xml:space="preserve"> </w:t>
            </w:r>
            <w:r>
              <w:t>party</w:t>
            </w:r>
            <w:r w:rsidR="00B3790A">
              <w:t xml:space="preserve"> </w:t>
            </w:r>
            <w:r>
              <w:t>for</w:t>
            </w:r>
            <w:r w:rsidR="00B3790A">
              <w:t xml:space="preserve"> </w:t>
            </w:r>
            <w:r>
              <w:t>originating</w:t>
            </w:r>
            <w:r w:rsidR="00B3790A">
              <w:t xml:space="preserve"> </w:t>
            </w:r>
            <w:r>
              <w:t>calls</w:t>
            </w:r>
          </w:p>
          <w:p w14:paraId="3C6EF173" w14:textId="5C4650C9" w:rsidR="008B45D8" w:rsidRDefault="008B45D8" w:rsidP="00A77147">
            <w:pPr>
              <w:pStyle w:val="TAL"/>
              <w:keepNext w:val="0"/>
              <w:keepLines w:val="0"/>
            </w:pPr>
            <w:r>
              <w:t>Calling</w:t>
            </w:r>
            <w:r w:rsidR="00B3790A">
              <w:t xml:space="preserve"> </w:t>
            </w:r>
            <w:r>
              <w:t>party</w:t>
            </w:r>
            <w:r w:rsidR="00B3790A">
              <w:t xml:space="preserve"> </w:t>
            </w:r>
            <w:r>
              <w:t>for</w:t>
            </w:r>
            <w:r w:rsidR="00B3790A">
              <w:t xml:space="preserve"> </w:t>
            </w:r>
            <w:r>
              <w:t>terminating</w:t>
            </w:r>
            <w:r w:rsidR="00B3790A">
              <w:t xml:space="preserve"> </w:t>
            </w:r>
            <w:r>
              <w:t>calls</w:t>
            </w:r>
            <w:r w:rsidR="008455A2">
              <w:t xml:space="preserve"> (see NOTE 2)</w:t>
            </w:r>
          </w:p>
        </w:tc>
        <w:tc>
          <w:tcPr>
            <w:tcW w:w="3827" w:type="dxa"/>
          </w:tcPr>
          <w:p w14:paraId="07319EB9" w14:textId="77777777" w:rsidR="008B45D8" w:rsidRDefault="008B45D8" w:rsidP="00A77147">
            <w:pPr>
              <w:pStyle w:val="TAL"/>
              <w:keepNext w:val="0"/>
              <w:keepLines w:val="0"/>
            </w:pPr>
            <w:r>
              <w:t>PartyInformation</w:t>
            </w:r>
            <w:r w:rsidR="00B3790A">
              <w:t xml:space="preserve"> </w:t>
            </w:r>
            <w:r>
              <w:br/>
              <w:t>(=</w:t>
            </w:r>
            <w:r w:rsidR="00B3790A">
              <w:t xml:space="preserve"> </w:t>
            </w:r>
            <w:r>
              <w:t>terminating)/calledpartynumber</w:t>
            </w:r>
          </w:p>
          <w:p w14:paraId="15A2DFCC" w14:textId="77777777" w:rsidR="008B45D8" w:rsidRDefault="008B45D8" w:rsidP="00A77147">
            <w:pPr>
              <w:pStyle w:val="TAL"/>
              <w:keepNext w:val="0"/>
              <w:keepLines w:val="0"/>
            </w:pPr>
            <w:r>
              <w:t>PartyInformation/callingpartynumber</w:t>
            </w:r>
          </w:p>
        </w:tc>
      </w:tr>
      <w:tr w:rsidR="008B45D8" w14:paraId="17AB41A5" w14:textId="77777777" w:rsidTr="00D922EE">
        <w:trPr>
          <w:jc w:val="center"/>
        </w:trPr>
        <w:tc>
          <w:tcPr>
            <w:tcW w:w="1619" w:type="dxa"/>
          </w:tcPr>
          <w:p w14:paraId="05EA8E25" w14:textId="77777777" w:rsidR="008B45D8" w:rsidRDefault="00505BA4" w:rsidP="00A77147">
            <w:pPr>
              <w:pStyle w:val="TAL"/>
              <w:keepNext w:val="0"/>
              <w:keepLines w:val="0"/>
            </w:pPr>
            <w:r>
              <w:t>C</w:t>
            </w:r>
            <w:r w:rsidR="008B45D8">
              <w:t>all</w:t>
            </w:r>
            <w:r w:rsidR="00B3790A">
              <w:t xml:space="preserve"> </w:t>
            </w:r>
            <w:r w:rsidR="008B45D8">
              <w:t>direction</w:t>
            </w:r>
          </w:p>
        </w:tc>
        <w:tc>
          <w:tcPr>
            <w:tcW w:w="4121" w:type="dxa"/>
          </w:tcPr>
          <w:p w14:paraId="125BE481" w14:textId="77777777" w:rsidR="008B45D8" w:rsidRDefault="008B45D8" w:rsidP="00A77147">
            <w:pPr>
              <w:pStyle w:val="TAL"/>
              <w:keepNext w:val="0"/>
              <w:keepLines w:val="0"/>
            </w:pPr>
            <w:r>
              <w:t>Information</w:t>
            </w:r>
            <w:r w:rsidR="00B3790A">
              <w:t xml:space="preserve"> </w:t>
            </w:r>
            <w:r>
              <w:t>if</w:t>
            </w:r>
            <w:r w:rsidR="00B3790A">
              <w:t xml:space="preserve"> </w:t>
            </w:r>
            <w:r>
              <w:t>the</w:t>
            </w:r>
            <w:r w:rsidR="00B3790A">
              <w:t xml:space="preserve"> </w:t>
            </w:r>
            <w:r>
              <w:t>t</w:t>
            </w:r>
            <w:r w:rsidR="00A77147">
              <w:t>arget</w:t>
            </w:r>
            <w:r w:rsidR="00B3790A">
              <w:t xml:space="preserve"> </w:t>
            </w:r>
            <w:r w:rsidR="00A77147">
              <w:t>is</w:t>
            </w:r>
            <w:r w:rsidR="00B3790A">
              <w:t xml:space="preserve"> </w:t>
            </w:r>
            <w:r w:rsidR="00A77147">
              <w:t>calling</w:t>
            </w:r>
            <w:r w:rsidR="00B3790A">
              <w:t xml:space="preserve"> </w:t>
            </w:r>
            <w:r w:rsidR="00A77147">
              <w:t>or</w:t>
            </w:r>
            <w:r w:rsidR="00B3790A">
              <w:t xml:space="preserve"> </w:t>
            </w:r>
            <w:r w:rsidR="00A77147">
              <w:t>called</w:t>
            </w:r>
            <w:r w:rsidR="00B3790A">
              <w:t xml:space="preserve"> </w:t>
            </w:r>
            <w:r w:rsidR="00A77147">
              <w:t>e.g.</w:t>
            </w:r>
            <w:r w:rsidR="00B3790A">
              <w:t xml:space="preserve"> </w:t>
            </w:r>
            <w:r>
              <w:t>MOC/MTC</w:t>
            </w:r>
            <w:r w:rsidR="00B3790A">
              <w:t xml:space="preserve"> </w:t>
            </w:r>
            <w:r>
              <w:t>or</w:t>
            </w:r>
            <w:r w:rsidR="00B3790A">
              <w:t xml:space="preserve"> </w:t>
            </w:r>
            <w:r>
              <w:t>originating/terminating</w:t>
            </w:r>
            <w:r w:rsidR="00B3790A">
              <w:t xml:space="preserve"> </w:t>
            </w:r>
            <w:r>
              <w:t>in</w:t>
            </w:r>
            <w:r w:rsidR="00B3790A">
              <w:t xml:space="preserve"> </w:t>
            </w:r>
            <w:r>
              <w:t>or/out</w:t>
            </w:r>
          </w:p>
        </w:tc>
        <w:tc>
          <w:tcPr>
            <w:tcW w:w="3827" w:type="dxa"/>
          </w:tcPr>
          <w:p w14:paraId="6A59F224" w14:textId="77777777" w:rsidR="008B45D8" w:rsidRDefault="008B45D8" w:rsidP="00A77147">
            <w:pPr>
              <w:pStyle w:val="TAL"/>
              <w:keepNext w:val="0"/>
              <w:keepLines w:val="0"/>
            </w:pPr>
            <w:r>
              <w:t>intercepted-Call-Direct</w:t>
            </w:r>
          </w:p>
        </w:tc>
      </w:tr>
      <w:tr w:rsidR="008B45D8" w14:paraId="76BCE352" w14:textId="77777777" w:rsidTr="00D922EE">
        <w:trPr>
          <w:jc w:val="center"/>
        </w:trPr>
        <w:tc>
          <w:tcPr>
            <w:tcW w:w="1619" w:type="dxa"/>
          </w:tcPr>
          <w:p w14:paraId="2002265E" w14:textId="77777777" w:rsidR="008B45D8" w:rsidRDefault="008B45D8" w:rsidP="00A77147">
            <w:pPr>
              <w:pStyle w:val="TAL"/>
              <w:keepNext w:val="0"/>
              <w:keepLines w:val="0"/>
            </w:pPr>
            <w:r>
              <w:lastRenderedPageBreak/>
              <w:t>CID</w:t>
            </w:r>
          </w:p>
        </w:tc>
        <w:tc>
          <w:tcPr>
            <w:tcW w:w="4121" w:type="dxa"/>
          </w:tcPr>
          <w:p w14:paraId="0D86AC4F" w14:textId="77777777" w:rsidR="008B45D8" w:rsidRDefault="008B45D8" w:rsidP="00A77147">
            <w:pPr>
              <w:pStyle w:val="TAL"/>
              <w:keepNext w:val="0"/>
              <w:keepLines w:val="0"/>
            </w:pPr>
            <w:r>
              <w:t>Unique</w:t>
            </w:r>
            <w:r w:rsidR="00B3790A">
              <w:t xml:space="preserve"> </w:t>
            </w:r>
            <w:r>
              <w:t>number</w:t>
            </w:r>
            <w:r w:rsidR="00B3790A">
              <w:t xml:space="preserve"> </w:t>
            </w:r>
            <w:r>
              <w:t>for</w:t>
            </w:r>
            <w:r w:rsidR="00B3790A">
              <w:t xml:space="preserve"> </w:t>
            </w:r>
            <w:r>
              <w:t>each</w:t>
            </w:r>
            <w:r w:rsidR="00B3790A">
              <w:t xml:space="preserve"> </w:t>
            </w:r>
            <w:r>
              <w:t>call</w:t>
            </w:r>
            <w:r w:rsidR="00B3790A">
              <w:t xml:space="preserve"> </w:t>
            </w:r>
            <w:r>
              <w:t>sent</w:t>
            </w:r>
            <w:r w:rsidR="00B3790A">
              <w:t xml:space="preserve"> </w:t>
            </w:r>
            <w:r>
              <w:t>to</w:t>
            </w:r>
            <w:r w:rsidR="00B3790A">
              <w:t xml:space="preserve"> </w:t>
            </w:r>
            <w:r>
              <w:t>the</w:t>
            </w:r>
            <w:r w:rsidR="00B3790A">
              <w:t xml:space="preserve"> </w:t>
            </w:r>
            <w:r>
              <w:t>DF,</w:t>
            </w:r>
            <w:r w:rsidR="00B3790A">
              <w:t xml:space="preserve"> </w:t>
            </w:r>
            <w:r>
              <w:t>to</w:t>
            </w:r>
            <w:r w:rsidR="00B3790A">
              <w:t xml:space="preserve"> </w:t>
            </w:r>
            <w:r>
              <w:t>help</w:t>
            </w:r>
            <w:r w:rsidR="00B3790A">
              <w:t xml:space="preserve"> </w:t>
            </w:r>
            <w:r>
              <w:t>the</w:t>
            </w:r>
            <w:r w:rsidR="00B3790A">
              <w:t xml:space="preserve"> </w:t>
            </w:r>
            <w:r>
              <w:t>LEA,</w:t>
            </w:r>
            <w:r w:rsidR="00B3790A">
              <w:t xml:space="preserve"> </w:t>
            </w:r>
            <w:r>
              <w:t>to</w:t>
            </w:r>
            <w:r w:rsidR="00B3790A">
              <w:t xml:space="preserve"> </w:t>
            </w:r>
            <w:r>
              <w:t>have</w:t>
            </w:r>
            <w:r w:rsidR="00B3790A">
              <w:t xml:space="preserve"> </w:t>
            </w:r>
            <w:r>
              <w:t>a</w:t>
            </w:r>
            <w:r w:rsidR="00B3790A">
              <w:t xml:space="preserve"> </w:t>
            </w:r>
            <w:r>
              <w:t>correlation</w:t>
            </w:r>
            <w:r w:rsidR="00B3790A">
              <w:t xml:space="preserve"> </w:t>
            </w:r>
            <w:r>
              <w:t>between</w:t>
            </w:r>
            <w:r w:rsidR="00B3790A">
              <w:t xml:space="preserve"> </w:t>
            </w:r>
            <w:r>
              <w:t>each</w:t>
            </w:r>
            <w:r w:rsidR="00B3790A">
              <w:t xml:space="preserve"> </w:t>
            </w:r>
            <w:r>
              <w:t>call</w:t>
            </w:r>
            <w:r w:rsidR="00B3790A">
              <w:t xml:space="preserve"> </w:t>
            </w:r>
            <w:r>
              <w:t>and</w:t>
            </w:r>
            <w:r w:rsidR="00B3790A">
              <w:t xml:space="preserve"> </w:t>
            </w:r>
            <w:r>
              <w:t>the</w:t>
            </w:r>
            <w:r w:rsidR="00B3790A">
              <w:t xml:space="preserve"> </w:t>
            </w:r>
            <w:r>
              <w:t>IRI</w:t>
            </w:r>
            <w:r w:rsidR="00B3790A">
              <w:t xml:space="preserve"> </w:t>
            </w:r>
            <w:r>
              <w:t>(combination</w:t>
            </w:r>
            <w:r w:rsidR="00B3790A">
              <w:t xml:space="preserve"> </w:t>
            </w:r>
            <w:r>
              <w:t>of</w:t>
            </w:r>
            <w:r w:rsidR="00B3790A">
              <w:t xml:space="preserve"> </w:t>
            </w:r>
            <w:r>
              <w:t>Interception</w:t>
            </w:r>
            <w:r w:rsidR="00B3790A">
              <w:t xml:space="preserve"> </w:t>
            </w:r>
            <w:r>
              <w:t>Node</w:t>
            </w:r>
            <w:r w:rsidR="00B3790A">
              <w:t xml:space="preserve"> </w:t>
            </w:r>
            <w:r>
              <w:t>ID</w:t>
            </w:r>
            <w:r w:rsidR="00B3790A">
              <w:t xml:space="preserve"> </w:t>
            </w:r>
            <w:r>
              <w:t>and</w:t>
            </w:r>
            <w:r w:rsidR="00B3790A">
              <w:t xml:space="preserve"> </w:t>
            </w:r>
            <w:r>
              <w:t>the</w:t>
            </w:r>
            <w:r w:rsidR="00B3790A">
              <w:t xml:space="preserve"> </w:t>
            </w:r>
            <w:r>
              <w:t>correlation</w:t>
            </w:r>
            <w:r w:rsidR="00B3790A">
              <w:t xml:space="preserve"> </w:t>
            </w:r>
            <w:r>
              <w:t>number)</w:t>
            </w:r>
          </w:p>
        </w:tc>
        <w:tc>
          <w:tcPr>
            <w:tcW w:w="3827" w:type="dxa"/>
          </w:tcPr>
          <w:p w14:paraId="028D031B" w14:textId="77777777" w:rsidR="008B45D8" w:rsidRDefault="008B45D8" w:rsidP="00A77147">
            <w:pPr>
              <w:pStyle w:val="TAL"/>
              <w:keepNext w:val="0"/>
              <w:keepLines w:val="0"/>
            </w:pPr>
            <w:r>
              <w:t>communicationIdentifier</w:t>
            </w:r>
          </w:p>
        </w:tc>
      </w:tr>
      <w:tr w:rsidR="008B45D8" w14:paraId="7E6067D2" w14:textId="77777777" w:rsidTr="00D922EE">
        <w:trPr>
          <w:jc w:val="center"/>
        </w:trPr>
        <w:tc>
          <w:tcPr>
            <w:tcW w:w="1619" w:type="dxa"/>
          </w:tcPr>
          <w:p w14:paraId="4769A9B1" w14:textId="77777777" w:rsidR="008B45D8" w:rsidRDefault="00505BA4" w:rsidP="00A77147">
            <w:pPr>
              <w:pStyle w:val="TAL"/>
              <w:keepNext w:val="0"/>
              <w:keepLines w:val="0"/>
            </w:pPr>
            <w:r>
              <w:t>L</w:t>
            </w:r>
            <w:r w:rsidR="008B45D8">
              <w:t>awful</w:t>
            </w:r>
            <w:r w:rsidR="00B3790A">
              <w:t xml:space="preserve"> </w:t>
            </w:r>
            <w:r w:rsidR="008B45D8">
              <w:t>interception</w:t>
            </w:r>
            <w:r w:rsidR="00B3790A">
              <w:t xml:space="preserve"> </w:t>
            </w:r>
            <w:r w:rsidR="008B45D8">
              <w:t>identifier</w:t>
            </w:r>
          </w:p>
        </w:tc>
        <w:tc>
          <w:tcPr>
            <w:tcW w:w="4121" w:type="dxa"/>
          </w:tcPr>
          <w:p w14:paraId="3B9FC13E" w14:textId="77777777" w:rsidR="008B45D8" w:rsidRDefault="008B45D8" w:rsidP="00A77147">
            <w:pPr>
              <w:pStyle w:val="TAL"/>
              <w:keepNext w:val="0"/>
              <w:keepLines w:val="0"/>
            </w:pPr>
            <w:r>
              <w:t>Unique</w:t>
            </w:r>
            <w:r w:rsidR="00B3790A">
              <w:t xml:space="preserve"> </w:t>
            </w:r>
            <w:r>
              <w:t>number</w:t>
            </w:r>
            <w:r w:rsidR="00B3790A">
              <w:t xml:space="preserve"> </w:t>
            </w:r>
            <w:r>
              <w:t>for</w:t>
            </w:r>
            <w:r w:rsidR="00B3790A">
              <w:t xml:space="preserve"> </w:t>
            </w:r>
            <w:r>
              <w:t>each</w:t>
            </w:r>
            <w:r w:rsidR="00B3790A">
              <w:t xml:space="preserve"> </w:t>
            </w:r>
            <w:r>
              <w:t>surveillance</w:t>
            </w:r>
            <w:r w:rsidR="00B3790A">
              <w:t xml:space="preserve"> </w:t>
            </w:r>
            <w:r>
              <w:t>lawful</w:t>
            </w:r>
            <w:r w:rsidR="00B3790A">
              <w:t xml:space="preserve"> </w:t>
            </w:r>
            <w:r>
              <w:t>authorization</w:t>
            </w:r>
          </w:p>
        </w:tc>
        <w:tc>
          <w:tcPr>
            <w:tcW w:w="3827" w:type="dxa"/>
          </w:tcPr>
          <w:p w14:paraId="7AC54E79" w14:textId="77777777" w:rsidR="008B45D8" w:rsidRDefault="00505BA4" w:rsidP="00A77147">
            <w:pPr>
              <w:pStyle w:val="TAL"/>
              <w:keepNext w:val="0"/>
              <w:keepLines w:val="0"/>
            </w:pPr>
            <w:r>
              <w:t>l</w:t>
            </w:r>
            <w:r w:rsidR="008B45D8">
              <w:t>awfulInterceptionIdentifier</w:t>
            </w:r>
          </w:p>
        </w:tc>
      </w:tr>
      <w:tr w:rsidR="00D922EE" w14:paraId="5BAA3AD2" w14:textId="77777777" w:rsidTr="00D922EE">
        <w:trPr>
          <w:cantSplit/>
          <w:jc w:val="center"/>
        </w:trPr>
        <w:tc>
          <w:tcPr>
            <w:tcW w:w="1619" w:type="dxa"/>
          </w:tcPr>
          <w:p w14:paraId="537BEAD5" w14:textId="77777777" w:rsidR="00D922EE" w:rsidRDefault="00D922EE" w:rsidP="00A77147">
            <w:pPr>
              <w:pStyle w:val="TAL"/>
              <w:keepNext w:val="0"/>
              <w:keepLines w:val="0"/>
            </w:pPr>
            <w:r>
              <w:t>CGI/SAI</w:t>
            </w:r>
          </w:p>
        </w:tc>
        <w:tc>
          <w:tcPr>
            <w:tcW w:w="4121" w:type="dxa"/>
          </w:tcPr>
          <w:p w14:paraId="53ECDDD8" w14:textId="77777777" w:rsidR="00D922EE" w:rsidRDefault="00D922EE" w:rsidP="00A77147">
            <w:pPr>
              <w:pStyle w:val="TAL"/>
              <w:keepNext w:val="0"/>
              <w:keepLines w:val="0"/>
            </w:pPr>
            <w:r>
              <w:t>CGI or SAI of the target; for the location information</w:t>
            </w:r>
          </w:p>
        </w:tc>
        <w:tc>
          <w:tcPr>
            <w:tcW w:w="3827" w:type="dxa"/>
            <w:vMerge w:val="restart"/>
          </w:tcPr>
          <w:p w14:paraId="410799F6" w14:textId="77777777" w:rsidR="00D922EE" w:rsidRDefault="00D922EE" w:rsidP="00A77147">
            <w:pPr>
              <w:pStyle w:val="TAL"/>
              <w:keepNext w:val="0"/>
              <w:keepLines w:val="0"/>
            </w:pPr>
            <w:r>
              <w:t>locationOfTheTarget</w:t>
            </w:r>
          </w:p>
        </w:tc>
      </w:tr>
      <w:tr w:rsidR="00D922EE" w14:paraId="1262AB5D" w14:textId="77777777" w:rsidTr="00D922EE">
        <w:trPr>
          <w:cantSplit/>
          <w:jc w:val="center"/>
        </w:trPr>
        <w:tc>
          <w:tcPr>
            <w:tcW w:w="1619" w:type="dxa"/>
          </w:tcPr>
          <w:p w14:paraId="2C9F7CEE" w14:textId="77777777" w:rsidR="00D922EE" w:rsidRDefault="00D922EE" w:rsidP="00A77147">
            <w:pPr>
              <w:pStyle w:val="TAL"/>
              <w:keepNext w:val="0"/>
              <w:keepLines w:val="0"/>
            </w:pPr>
            <w:r>
              <w:t>Location area code</w:t>
            </w:r>
          </w:p>
        </w:tc>
        <w:tc>
          <w:tcPr>
            <w:tcW w:w="4121" w:type="dxa"/>
          </w:tcPr>
          <w:p w14:paraId="7D888CDA" w14:textId="77777777" w:rsidR="00D922EE" w:rsidRDefault="00D922EE" w:rsidP="00A77147">
            <w:pPr>
              <w:pStyle w:val="TAL"/>
              <w:keepNext w:val="0"/>
              <w:keepLines w:val="0"/>
            </w:pPr>
            <w:r>
              <w:t>Location-area-code of the target defines the Location Area in a PLMN</w:t>
            </w:r>
          </w:p>
        </w:tc>
        <w:tc>
          <w:tcPr>
            <w:tcW w:w="3827" w:type="dxa"/>
            <w:vMerge/>
          </w:tcPr>
          <w:p w14:paraId="7A907197" w14:textId="77777777" w:rsidR="00D922EE" w:rsidRDefault="00D922EE" w:rsidP="00A77147">
            <w:pPr>
              <w:pStyle w:val="TAL"/>
              <w:keepNext w:val="0"/>
              <w:keepLines w:val="0"/>
            </w:pPr>
          </w:p>
        </w:tc>
      </w:tr>
      <w:tr w:rsidR="00D922EE" w14:paraId="1D00389B" w14:textId="77777777" w:rsidTr="00D922EE">
        <w:trPr>
          <w:cantSplit/>
          <w:jc w:val="center"/>
        </w:trPr>
        <w:tc>
          <w:tcPr>
            <w:tcW w:w="1619" w:type="dxa"/>
          </w:tcPr>
          <w:p w14:paraId="6E54CBD9" w14:textId="77777777" w:rsidR="00D922EE" w:rsidRDefault="00D922EE" w:rsidP="00A77147">
            <w:pPr>
              <w:pStyle w:val="TAL"/>
              <w:keepNext w:val="0"/>
              <w:keepLines w:val="0"/>
            </w:pPr>
            <w:r>
              <w:t>Location Information</w:t>
            </w:r>
          </w:p>
        </w:tc>
        <w:tc>
          <w:tcPr>
            <w:tcW w:w="4121" w:type="dxa"/>
          </w:tcPr>
          <w:p w14:paraId="461D4575" w14:textId="77777777" w:rsidR="00D922EE" w:rsidRDefault="00D922EE" w:rsidP="00A77147">
            <w:pPr>
              <w:pStyle w:val="TAL"/>
              <w:keepNext w:val="0"/>
              <w:keepLines w:val="0"/>
            </w:pPr>
            <w:r>
              <w:t>LALS location information</w:t>
            </w:r>
          </w:p>
        </w:tc>
        <w:tc>
          <w:tcPr>
            <w:tcW w:w="3827" w:type="dxa"/>
            <w:vMerge/>
          </w:tcPr>
          <w:p w14:paraId="6BFE7CA2" w14:textId="77777777" w:rsidR="00D922EE" w:rsidRDefault="00D922EE" w:rsidP="00A77147">
            <w:pPr>
              <w:pStyle w:val="TAL"/>
              <w:keepNext w:val="0"/>
              <w:keepLines w:val="0"/>
            </w:pPr>
          </w:p>
        </w:tc>
      </w:tr>
      <w:tr w:rsidR="00D922EE" w14:paraId="0A926648" w14:textId="77777777" w:rsidTr="00D922EE">
        <w:trPr>
          <w:cantSplit/>
          <w:jc w:val="center"/>
        </w:trPr>
        <w:tc>
          <w:tcPr>
            <w:tcW w:w="1619" w:type="dxa"/>
          </w:tcPr>
          <w:p w14:paraId="2C885F90" w14:textId="77777777" w:rsidR="00D922EE" w:rsidRDefault="00D922EE" w:rsidP="00C3227C">
            <w:pPr>
              <w:pStyle w:val="TAL"/>
            </w:pPr>
            <w:r>
              <w:t>Time of Location</w:t>
            </w:r>
          </w:p>
        </w:tc>
        <w:tc>
          <w:tcPr>
            <w:tcW w:w="4121" w:type="dxa"/>
          </w:tcPr>
          <w:p w14:paraId="06C6D535" w14:textId="77777777" w:rsidR="00D922EE" w:rsidRDefault="00D922EE" w:rsidP="00C3227C">
            <w:pPr>
              <w:pStyle w:val="TAL"/>
            </w:pPr>
            <w:r>
              <w:t>Date/Time of location. The time when location was obtained by the location source node.</w:t>
            </w:r>
          </w:p>
        </w:tc>
        <w:tc>
          <w:tcPr>
            <w:tcW w:w="3827" w:type="dxa"/>
            <w:vMerge/>
          </w:tcPr>
          <w:p w14:paraId="14EE0715" w14:textId="77777777" w:rsidR="00D922EE" w:rsidRDefault="00D922EE" w:rsidP="00C3227C">
            <w:pPr>
              <w:pStyle w:val="TAL"/>
            </w:pPr>
          </w:p>
        </w:tc>
      </w:tr>
      <w:tr w:rsidR="008B45D8" w:rsidRPr="00CE008A" w14:paraId="01374B85" w14:textId="77777777" w:rsidTr="00D922EE">
        <w:trPr>
          <w:cantSplit/>
          <w:jc w:val="center"/>
        </w:trPr>
        <w:tc>
          <w:tcPr>
            <w:tcW w:w="1619" w:type="dxa"/>
          </w:tcPr>
          <w:p w14:paraId="2D6A8DBB" w14:textId="77777777" w:rsidR="008B45D8" w:rsidRDefault="00505BA4" w:rsidP="00A77147">
            <w:pPr>
              <w:pStyle w:val="TAL"/>
              <w:keepNext w:val="0"/>
              <w:keepLines w:val="0"/>
            </w:pPr>
            <w:r>
              <w:t>S</w:t>
            </w:r>
            <w:r w:rsidR="008B45D8">
              <w:t>erving</w:t>
            </w:r>
            <w:r w:rsidR="00B3790A">
              <w:t xml:space="preserve"> </w:t>
            </w:r>
            <w:r w:rsidR="008B45D8">
              <w:t>system</w:t>
            </w:r>
            <w:r w:rsidR="00B3790A">
              <w:t xml:space="preserve"> </w:t>
            </w:r>
            <w:r w:rsidR="008B45D8">
              <w:t>identifier</w:t>
            </w:r>
          </w:p>
        </w:tc>
        <w:tc>
          <w:tcPr>
            <w:tcW w:w="4121" w:type="dxa"/>
          </w:tcPr>
          <w:p w14:paraId="6BCC13E6" w14:textId="77777777" w:rsidR="008B45D8" w:rsidRDefault="008B45D8" w:rsidP="00A77147">
            <w:pPr>
              <w:pStyle w:val="TAL"/>
              <w:keepNext w:val="0"/>
              <w:keepLines w:val="0"/>
            </w:pPr>
            <w:r>
              <w:rPr>
                <w:rFonts w:cs="Arial"/>
              </w:rPr>
              <w:t>VPLMN</w:t>
            </w:r>
            <w:r w:rsidR="00B3790A">
              <w:rPr>
                <w:rFonts w:cs="Arial"/>
              </w:rPr>
              <w:t xml:space="preserve"> </w:t>
            </w:r>
            <w:r>
              <w:rPr>
                <w:rFonts w:cs="Arial"/>
              </w:rPr>
              <w:t>ID</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serving</w:t>
            </w:r>
            <w:r w:rsidR="00B3790A">
              <w:rPr>
                <w:rFonts w:cs="Arial"/>
              </w:rPr>
              <w:t xml:space="preserve"> </w:t>
            </w:r>
            <w:r>
              <w:rPr>
                <w:rFonts w:cs="Arial"/>
              </w:rPr>
              <w:t>system</w:t>
            </w:r>
            <w:r w:rsidR="00B3790A">
              <w:rPr>
                <w:rFonts w:cs="Arial"/>
              </w:rPr>
              <w:t xml:space="preserve"> </w:t>
            </w:r>
            <w:r>
              <w:rPr>
                <w:rFonts w:cs="Arial"/>
              </w:rPr>
              <w:t>or</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third</w:t>
            </w:r>
            <w:r w:rsidR="00B3790A">
              <w:rPr>
                <w:rFonts w:cs="Arial"/>
              </w:rPr>
              <w:t xml:space="preserve"> </w:t>
            </w:r>
            <w:r>
              <w:rPr>
                <w:rFonts w:cs="Arial"/>
              </w:rPr>
              <w:t>party</w:t>
            </w:r>
            <w:r w:rsidR="00B3790A">
              <w:rPr>
                <w:rFonts w:cs="Arial"/>
              </w:rPr>
              <w:t xml:space="preserve"> </w:t>
            </w:r>
            <w:r>
              <w:rPr>
                <w:rFonts w:cs="Arial"/>
              </w:rPr>
              <w:t>network</w:t>
            </w:r>
            <w:r w:rsidR="00B3790A">
              <w:rPr>
                <w:rFonts w:cs="Arial"/>
              </w:rPr>
              <w:t xml:space="preserve"> </w:t>
            </w:r>
            <w:r>
              <w:rPr>
                <w:rFonts w:cs="Arial"/>
              </w:rPr>
              <w:t>interworking</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HLR</w:t>
            </w:r>
          </w:p>
        </w:tc>
        <w:tc>
          <w:tcPr>
            <w:tcW w:w="3827" w:type="dxa"/>
          </w:tcPr>
          <w:p w14:paraId="0F245E03" w14:textId="77777777" w:rsidR="008B45D8" w:rsidRPr="00CE008A" w:rsidRDefault="008B45D8" w:rsidP="00A77147">
            <w:pPr>
              <w:pStyle w:val="TAL"/>
              <w:keepNext w:val="0"/>
              <w:keepLines w:val="0"/>
            </w:pPr>
            <w:r w:rsidRPr="00CE008A">
              <w:t>serving-</w:t>
            </w:r>
            <w:r>
              <w:t>S</w:t>
            </w:r>
            <w:r w:rsidRPr="00CE008A">
              <w:t>ystem-Identifier</w:t>
            </w:r>
          </w:p>
        </w:tc>
      </w:tr>
      <w:tr w:rsidR="008B45D8" w14:paraId="75D42D1F" w14:textId="77777777" w:rsidTr="00D922EE">
        <w:trPr>
          <w:jc w:val="center"/>
        </w:trPr>
        <w:tc>
          <w:tcPr>
            <w:tcW w:w="1619" w:type="dxa"/>
          </w:tcPr>
          <w:p w14:paraId="4158EA29" w14:textId="77777777" w:rsidR="008B45D8" w:rsidRDefault="00505BA4" w:rsidP="00A77147">
            <w:pPr>
              <w:pStyle w:val="TAL"/>
              <w:keepNext w:val="0"/>
              <w:keepLines w:val="0"/>
            </w:pPr>
            <w:r>
              <w:t>B</w:t>
            </w:r>
            <w:r w:rsidR="008B45D8">
              <w:t>asic</w:t>
            </w:r>
            <w:r w:rsidR="00B3790A">
              <w:t xml:space="preserve"> </w:t>
            </w:r>
            <w:r w:rsidR="008B45D8">
              <w:t>service</w:t>
            </w:r>
          </w:p>
        </w:tc>
        <w:tc>
          <w:tcPr>
            <w:tcW w:w="4121" w:type="dxa"/>
          </w:tcPr>
          <w:p w14:paraId="0B1BED42" w14:textId="77777777" w:rsidR="008B45D8" w:rsidRDefault="008B45D8" w:rsidP="00A77147">
            <w:pPr>
              <w:pStyle w:val="TAL"/>
              <w:keepNext w:val="0"/>
              <w:keepLines w:val="0"/>
            </w:pPr>
            <w:r>
              <w:t>Information</w:t>
            </w:r>
            <w:r w:rsidR="00B3790A">
              <w:t xml:space="preserve"> </w:t>
            </w:r>
            <w:r>
              <w:t>about</w:t>
            </w:r>
            <w:r w:rsidR="00B3790A">
              <w:t xml:space="preserve"> </w:t>
            </w:r>
            <w:r>
              <w:t>Tele</w:t>
            </w:r>
            <w:r w:rsidR="00B3790A">
              <w:t xml:space="preserve"> </w:t>
            </w:r>
            <w:r>
              <w:t>service</w:t>
            </w:r>
            <w:r w:rsidR="00B3790A">
              <w:t xml:space="preserve"> </w:t>
            </w:r>
            <w:r>
              <w:t>or</w:t>
            </w:r>
            <w:r w:rsidR="00B3790A">
              <w:t xml:space="preserve"> </w:t>
            </w:r>
            <w:r>
              <w:t>bearer</w:t>
            </w:r>
            <w:r w:rsidR="00B3790A">
              <w:t xml:space="preserve"> </w:t>
            </w:r>
            <w:r>
              <w:t>service</w:t>
            </w:r>
          </w:p>
        </w:tc>
        <w:tc>
          <w:tcPr>
            <w:tcW w:w="3827" w:type="dxa"/>
          </w:tcPr>
          <w:p w14:paraId="4969AB0F" w14:textId="77777777" w:rsidR="008B45D8" w:rsidRDefault="008B45D8" w:rsidP="00A77147">
            <w:pPr>
              <w:pStyle w:val="TAL"/>
              <w:keepNext w:val="0"/>
              <w:keepLines w:val="0"/>
            </w:pPr>
            <w:r>
              <w:t>PartyInformation/DSS1-parameters-codeset-0</w:t>
            </w:r>
          </w:p>
        </w:tc>
      </w:tr>
      <w:tr w:rsidR="008B45D8" w14:paraId="66251905" w14:textId="77777777" w:rsidTr="00D922EE">
        <w:trPr>
          <w:jc w:val="center"/>
        </w:trPr>
        <w:tc>
          <w:tcPr>
            <w:tcW w:w="1619" w:type="dxa"/>
          </w:tcPr>
          <w:p w14:paraId="67D3F3D2" w14:textId="77777777" w:rsidR="008B45D8" w:rsidRDefault="00505BA4" w:rsidP="00A77147">
            <w:pPr>
              <w:pStyle w:val="TAL"/>
              <w:keepNext w:val="0"/>
              <w:keepLines w:val="0"/>
            </w:pPr>
            <w:r>
              <w:t>S</w:t>
            </w:r>
            <w:r w:rsidR="008B45D8">
              <w:t>upplementary</w:t>
            </w:r>
            <w:r w:rsidR="00B3790A">
              <w:t xml:space="preserve"> </w:t>
            </w:r>
            <w:r w:rsidR="008B45D8">
              <w:t>service</w:t>
            </w:r>
          </w:p>
        </w:tc>
        <w:tc>
          <w:tcPr>
            <w:tcW w:w="4121" w:type="dxa"/>
          </w:tcPr>
          <w:p w14:paraId="493DBF57" w14:textId="77777777" w:rsidR="008B45D8" w:rsidRDefault="008B45D8" w:rsidP="00A77147">
            <w:pPr>
              <w:pStyle w:val="TAL"/>
              <w:keepNext w:val="0"/>
              <w:keepLines w:val="0"/>
            </w:pPr>
            <w:r>
              <w:t>Supplementary</w:t>
            </w:r>
            <w:r w:rsidR="00B3790A">
              <w:t xml:space="preserve"> </w:t>
            </w:r>
            <w:r>
              <w:t>services</w:t>
            </w:r>
            <w:r w:rsidR="00B3790A">
              <w:t xml:space="preserve"> </w:t>
            </w:r>
            <w:r>
              <w:t>used</w:t>
            </w:r>
            <w:r w:rsidR="00B3790A">
              <w:t xml:space="preserve"> </w:t>
            </w:r>
            <w:r>
              <w:t>by</w:t>
            </w:r>
            <w:r w:rsidR="00B3790A">
              <w:t xml:space="preserve"> </w:t>
            </w:r>
            <w:r>
              <w:t>the</w:t>
            </w:r>
            <w:r w:rsidR="00B3790A">
              <w:t xml:space="preserve"> </w:t>
            </w:r>
            <w:r>
              <w:t>target</w:t>
            </w:r>
            <w:r w:rsidR="00B3790A">
              <w:t xml:space="preserve"> </w:t>
            </w:r>
            <w:r w:rsidR="00A77147">
              <w:t>e.g.</w:t>
            </w:r>
            <w:r w:rsidR="00B3790A">
              <w:t xml:space="preserve"> </w:t>
            </w:r>
            <w:r w:rsidR="00505BA4">
              <w:t>Call</w:t>
            </w:r>
            <w:r w:rsidR="00B3790A">
              <w:t xml:space="preserve"> </w:t>
            </w:r>
            <w:r w:rsidR="00505BA4">
              <w:t>forwarding</w:t>
            </w:r>
            <w:r>
              <w:t>,</w:t>
            </w:r>
            <w:r w:rsidR="00B3790A">
              <w:t xml:space="preserve"> </w:t>
            </w:r>
            <w:r>
              <w:t>CW,</w:t>
            </w:r>
            <w:r w:rsidR="00B3790A">
              <w:t xml:space="preserve"> </w:t>
            </w:r>
            <w:r>
              <w:t>ECT</w:t>
            </w:r>
          </w:p>
        </w:tc>
        <w:tc>
          <w:tcPr>
            <w:tcW w:w="3827" w:type="dxa"/>
          </w:tcPr>
          <w:p w14:paraId="60E256B4" w14:textId="77777777" w:rsidR="008B45D8" w:rsidRDefault="008B45D8" w:rsidP="00A77147">
            <w:pPr>
              <w:pStyle w:val="TAL"/>
              <w:keepNext w:val="0"/>
              <w:keepLines w:val="0"/>
            </w:pPr>
            <w:r>
              <w:t>PartyInformation/Supplementary-Services</w:t>
            </w:r>
          </w:p>
        </w:tc>
      </w:tr>
      <w:tr w:rsidR="008B45D8" w14:paraId="6CBD9B3D" w14:textId="77777777" w:rsidTr="00D922EE">
        <w:trPr>
          <w:jc w:val="center"/>
        </w:trPr>
        <w:tc>
          <w:tcPr>
            <w:tcW w:w="1619" w:type="dxa"/>
          </w:tcPr>
          <w:p w14:paraId="383DC8A8" w14:textId="77777777" w:rsidR="008B45D8" w:rsidRDefault="00505BA4" w:rsidP="00A77147">
            <w:pPr>
              <w:pStyle w:val="TAL"/>
              <w:keepNext w:val="0"/>
              <w:keepLines w:val="0"/>
            </w:pPr>
            <w:r>
              <w:t>F</w:t>
            </w:r>
            <w:r w:rsidR="008B45D8">
              <w:t>orwarded</w:t>
            </w:r>
            <w:r w:rsidR="00B3790A">
              <w:t xml:space="preserve"> </w:t>
            </w:r>
            <w:r w:rsidR="008B45D8">
              <w:t>to</w:t>
            </w:r>
            <w:r w:rsidR="00B3790A">
              <w:t xml:space="preserve"> </w:t>
            </w:r>
            <w:r w:rsidR="008B45D8">
              <w:t>number</w:t>
            </w:r>
          </w:p>
        </w:tc>
        <w:tc>
          <w:tcPr>
            <w:tcW w:w="4121" w:type="dxa"/>
          </w:tcPr>
          <w:p w14:paraId="3547A7D4" w14:textId="77777777" w:rsidR="008B45D8" w:rsidRDefault="008B45D8" w:rsidP="00A77147">
            <w:pPr>
              <w:pStyle w:val="TAL"/>
              <w:keepNext w:val="0"/>
              <w:keepLines w:val="0"/>
            </w:pPr>
            <w:r>
              <w:t>F</w:t>
            </w:r>
            <w:r w:rsidR="00505BA4">
              <w:t>orwarded</w:t>
            </w:r>
            <w:r w:rsidR="00B3790A">
              <w:t xml:space="preserve"> </w:t>
            </w:r>
            <w:r w:rsidR="00505BA4">
              <w:t>to</w:t>
            </w:r>
            <w:r w:rsidR="00B3790A">
              <w:t xml:space="preserve"> </w:t>
            </w:r>
            <w:r w:rsidR="00505BA4">
              <w:t>number</w:t>
            </w:r>
            <w:r w:rsidR="00B3790A">
              <w:t xml:space="preserve"> </w:t>
            </w:r>
            <w:r w:rsidR="00505BA4">
              <w:t>at</w:t>
            </w:r>
            <w:r w:rsidR="00B3790A">
              <w:t xml:space="preserve"> </w:t>
            </w:r>
            <w:r w:rsidR="00505BA4">
              <w:t>call</w:t>
            </w:r>
            <w:r w:rsidR="00B3790A">
              <w:t xml:space="preserve"> </w:t>
            </w:r>
            <w:r w:rsidR="00505BA4">
              <w:t>forwarding</w:t>
            </w:r>
          </w:p>
        </w:tc>
        <w:tc>
          <w:tcPr>
            <w:tcW w:w="3827" w:type="dxa"/>
          </w:tcPr>
          <w:p w14:paraId="18FE3ED8" w14:textId="77777777" w:rsidR="008B45D8" w:rsidRDefault="008B45D8" w:rsidP="00A77147">
            <w:pPr>
              <w:pStyle w:val="TAL"/>
              <w:keepNext w:val="0"/>
              <w:keepLines w:val="0"/>
            </w:pPr>
            <w:r>
              <w:t>PartyInformation/calledPartyNumber</w:t>
            </w:r>
            <w:r>
              <w:br/>
              <w:t>(party-Qualifier</w:t>
            </w:r>
            <w:r w:rsidR="00B3790A">
              <w:t xml:space="preserve"> </w:t>
            </w:r>
            <w:r>
              <w:t>indicating</w:t>
            </w:r>
            <w:r w:rsidR="00B3790A">
              <w:t xml:space="preserve"> </w:t>
            </w:r>
            <w:r>
              <w:t>forwarded-to-party)</w:t>
            </w:r>
          </w:p>
        </w:tc>
      </w:tr>
      <w:tr w:rsidR="008B45D8" w14:paraId="56B19149" w14:textId="77777777" w:rsidTr="00D922EE">
        <w:trPr>
          <w:jc w:val="center"/>
        </w:trPr>
        <w:tc>
          <w:tcPr>
            <w:tcW w:w="1619" w:type="dxa"/>
          </w:tcPr>
          <w:p w14:paraId="40F96AE5" w14:textId="77777777" w:rsidR="008B45D8" w:rsidRDefault="00505BA4" w:rsidP="00A77147">
            <w:pPr>
              <w:pStyle w:val="TAL"/>
              <w:keepNext w:val="0"/>
              <w:keepLines w:val="0"/>
            </w:pPr>
            <w:r>
              <w:t>C</w:t>
            </w:r>
            <w:r w:rsidR="008B45D8">
              <w:t>all</w:t>
            </w:r>
            <w:r w:rsidR="00B3790A">
              <w:t xml:space="preserve"> </w:t>
            </w:r>
            <w:r w:rsidR="008B45D8">
              <w:t>release</w:t>
            </w:r>
            <w:r w:rsidR="00B3790A">
              <w:t xml:space="preserve"> </w:t>
            </w:r>
            <w:r w:rsidR="008B45D8">
              <w:t>reason</w:t>
            </w:r>
          </w:p>
        </w:tc>
        <w:tc>
          <w:tcPr>
            <w:tcW w:w="4121" w:type="dxa"/>
          </w:tcPr>
          <w:p w14:paraId="3B86B739" w14:textId="77777777" w:rsidR="008B45D8" w:rsidRDefault="008B45D8" w:rsidP="00A77147">
            <w:pPr>
              <w:pStyle w:val="TAL"/>
              <w:keepNext w:val="0"/>
              <w:keepLines w:val="0"/>
            </w:pPr>
            <w:r>
              <w:t>Call</w:t>
            </w:r>
            <w:r w:rsidR="00B3790A">
              <w:t xml:space="preserve"> </w:t>
            </w:r>
            <w:r>
              <w:t>release</w:t>
            </w:r>
            <w:r w:rsidR="00B3790A">
              <w:t xml:space="preserve"> </w:t>
            </w:r>
            <w:r>
              <w:t>reason</w:t>
            </w:r>
            <w:r w:rsidR="00B3790A">
              <w:t xml:space="preserve"> </w:t>
            </w:r>
            <w:r>
              <w:t>of</w:t>
            </w:r>
            <w:r w:rsidR="00B3790A">
              <w:t xml:space="preserve"> </w:t>
            </w:r>
            <w:r>
              <w:t>the</w:t>
            </w:r>
            <w:r w:rsidR="00B3790A">
              <w:t xml:space="preserve"> </w:t>
            </w:r>
            <w:r>
              <w:t>target</w:t>
            </w:r>
            <w:r w:rsidR="00B3790A">
              <w:t xml:space="preserve"> </w:t>
            </w:r>
            <w:r>
              <w:t>call</w:t>
            </w:r>
          </w:p>
        </w:tc>
        <w:tc>
          <w:tcPr>
            <w:tcW w:w="3827" w:type="dxa"/>
          </w:tcPr>
          <w:p w14:paraId="3A2FCBFE" w14:textId="77777777" w:rsidR="008B45D8" w:rsidRDefault="00505BA4" w:rsidP="00A77147">
            <w:pPr>
              <w:pStyle w:val="TAL"/>
              <w:keepNext w:val="0"/>
              <w:keepLines w:val="0"/>
            </w:pPr>
            <w:r>
              <w:t>r</w:t>
            </w:r>
            <w:r w:rsidR="008B45D8">
              <w:t>elease-Reason-Of-intercepted-Call</w:t>
            </w:r>
          </w:p>
        </w:tc>
      </w:tr>
      <w:tr w:rsidR="008B45D8" w14:paraId="10C162E8" w14:textId="77777777" w:rsidTr="00D922EE">
        <w:trPr>
          <w:jc w:val="center"/>
        </w:trPr>
        <w:tc>
          <w:tcPr>
            <w:tcW w:w="1619" w:type="dxa"/>
          </w:tcPr>
          <w:p w14:paraId="751F7854" w14:textId="77777777" w:rsidR="008B45D8" w:rsidRDefault="008B45D8" w:rsidP="00A77147">
            <w:pPr>
              <w:pStyle w:val="TAL"/>
              <w:keepNext w:val="0"/>
              <w:keepLines w:val="0"/>
            </w:pPr>
            <w:r>
              <w:t>SMS</w:t>
            </w:r>
          </w:p>
        </w:tc>
        <w:tc>
          <w:tcPr>
            <w:tcW w:w="4121" w:type="dxa"/>
          </w:tcPr>
          <w:p w14:paraId="53583469" w14:textId="22754717" w:rsidR="008B45D8" w:rsidRDefault="008B45D8" w:rsidP="00A77147">
            <w:pPr>
              <w:pStyle w:val="TAL"/>
              <w:keepNext w:val="0"/>
              <w:keepLines w:val="0"/>
            </w:pPr>
            <w:r>
              <w:t>The</w:t>
            </w:r>
            <w:r w:rsidR="00B3790A">
              <w:t xml:space="preserve"> </w:t>
            </w:r>
            <w:r>
              <w:t>SMS</w:t>
            </w:r>
            <w:r w:rsidR="00B3790A">
              <w:t xml:space="preserve"> </w:t>
            </w:r>
            <w:r>
              <w:t>content</w:t>
            </w:r>
            <w:r w:rsidR="00B3790A">
              <w:t xml:space="preserve"> </w:t>
            </w:r>
            <w:r>
              <w:t>with</w:t>
            </w:r>
            <w:r w:rsidR="00B3790A">
              <w:t xml:space="preserve"> </w:t>
            </w:r>
            <w:r>
              <w:t>header</w:t>
            </w:r>
            <w:r w:rsidR="00B3790A">
              <w:t xml:space="preserve"> </w:t>
            </w:r>
            <w:r>
              <w:t>which</w:t>
            </w:r>
            <w:r w:rsidR="00B3790A">
              <w:t xml:space="preserve"> </w:t>
            </w:r>
            <w:r>
              <w:t>is</w:t>
            </w:r>
            <w:r w:rsidR="00B3790A">
              <w:t xml:space="preserve"> </w:t>
            </w:r>
            <w:r>
              <w:t>sent</w:t>
            </w:r>
            <w:r w:rsidR="00B3790A">
              <w:t xml:space="preserve"> </w:t>
            </w:r>
            <w:r>
              <w:t>with</w:t>
            </w:r>
            <w:r w:rsidR="00B3790A">
              <w:t xml:space="preserve"> </w:t>
            </w:r>
            <w:r>
              <w:t>the</w:t>
            </w:r>
            <w:r w:rsidR="00B3790A">
              <w:t xml:space="preserve"> </w:t>
            </w:r>
            <w:r>
              <w:t>SMS-service</w:t>
            </w:r>
            <w:r w:rsidR="008455A2">
              <w:t xml:space="preserve"> (see NOTE 3)</w:t>
            </w:r>
          </w:p>
        </w:tc>
        <w:tc>
          <w:tcPr>
            <w:tcW w:w="3827" w:type="dxa"/>
          </w:tcPr>
          <w:p w14:paraId="79DF90C2" w14:textId="77777777" w:rsidR="008B45D8" w:rsidRDefault="00505BA4" w:rsidP="00A77147">
            <w:pPr>
              <w:pStyle w:val="TAL"/>
              <w:keepNext w:val="0"/>
              <w:keepLines w:val="0"/>
            </w:pPr>
            <w:r>
              <w:t>s</w:t>
            </w:r>
            <w:r w:rsidR="008B45D8">
              <w:t>MS</w:t>
            </w:r>
          </w:p>
        </w:tc>
      </w:tr>
      <w:tr w:rsidR="008B45D8" w14:paraId="34250744" w14:textId="77777777" w:rsidTr="00D922EE">
        <w:trPr>
          <w:jc w:val="center"/>
        </w:trPr>
        <w:tc>
          <w:tcPr>
            <w:tcW w:w="1619" w:type="dxa"/>
          </w:tcPr>
          <w:p w14:paraId="65FC1EA5" w14:textId="77777777" w:rsidR="008B45D8" w:rsidRDefault="008B45D8" w:rsidP="00A77147">
            <w:pPr>
              <w:pStyle w:val="TAL"/>
              <w:keepNext w:val="0"/>
              <w:keepLines w:val="0"/>
            </w:pPr>
            <w:r>
              <w:t>SCI</w:t>
            </w:r>
          </w:p>
        </w:tc>
        <w:tc>
          <w:tcPr>
            <w:tcW w:w="4121" w:type="dxa"/>
          </w:tcPr>
          <w:p w14:paraId="14307AE8" w14:textId="77777777" w:rsidR="008B45D8" w:rsidRDefault="008B45D8" w:rsidP="00A77147">
            <w:pPr>
              <w:pStyle w:val="TAL"/>
              <w:keepNext w:val="0"/>
              <w:keepLines w:val="0"/>
            </w:pPr>
            <w:r>
              <w:t>Non-call</w:t>
            </w:r>
            <w:r w:rsidR="00B3790A">
              <w:t xml:space="preserve"> </w:t>
            </w:r>
            <w:r>
              <w:t>related</w:t>
            </w:r>
            <w:r w:rsidR="00B3790A">
              <w:t xml:space="preserve"> </w:t>
            </w:r>
            <w:r>
              <w:t>Subscriber</w:t>
            </w:r>
            <w:r w:rsidR="00B3790A">
              <w:t xml:space="preserve"> </w:t>
            </w:r>
            <w:r>
              <w:t>Controlled</w:t>
            </w:r>
            <w:r w:rsidR="00B3790A">
              <w:t xml:space="preserve"> </w:t>
            </w:r>
            <w:r>
              <w:t>Input</w:t>
            </w:r>
            <w:r w:rsidR="00B3790A">
              <w:t xml:space="preserve"> </w:t>
            </w:r>
            <w:r>
              <w:t>(SCI)</w:t>
            </w:r>
            <w:r w:rsidR="00B3790A">
              <w:t xml:space="preserve"> </w:t>
            </w:r>
            <w:r>
              <w:t>which</w:t>
            </w:r>
            <w:r w:rsidR="00B3790A">
              <w:t xml:space="preserve"> </w:t>
            </w:r>
            <w:r>
              <w:t>the</w:t>
            </w:r>
            <w:r w:rsidR="00B3790A">
              <w:t xml:space="preserve"> </w:t>
            </w:r>
            <w:r>
              <w:t>3G</w:t>
            </w:r>
            <w:r w:rsidR="00B3790A">
              <w:t xml:space="preserve"> </w:t>
            </w:r>
            <w:r>
              <w:t>MSC</w:t>
            </w:r>
            <w:r w:rsidR="00B3790A">
              <w:t xml:space="preserve"> </w:t>
            </w:r>
            <w:r>
              <w:t>server</w:t>
            </w:r>
            <w:r w:rsidR="00B3790A">
              <w:t xml:space="preserve"> </w:t>
            </w:r>
            <w:r>
              <w:t>receives</w:t>
            </w:r>
            <w:r w:rsidR="00B3790A">
              <w:t xml:space="preserve"> </w:t>
            </w:r>
            <w:r>
              <w:t>from</w:t>
            </w:r>
            <w:r w:rsidR="00B3790A">
              <w:t xml:space="preserve"> </w:t>
            </w:r>
            <w:r>
              <w:t>the</w:t>
            </w:r>
            <w:r w:rsidR="00B3790A">
              <w:t xml:space="preserve"> </w:t>
            </w:r>
            <w:r>
              <w:t>ME</w:t>
            </w:r>
          </w:p>
        </w:tc>
        <w:tc>
          <w:tcPr>
            <w:tcW w:w="3827" w:type="dxa"/>
          </w:tcPr>
          <w:p w14:paraId="22E7DD64" w14:textId="77777777" w:rsidR="008B45D8" w:rsidRDefault="008B45D8" w:rsidP="00A77147">
            <w:pPr>
              <w:pStyle w:val="TAL"/>
              <w:keepNext w:val="0"/>
              <w:keepLines w:val="0"/>
            </w:pPr>
            <w:r>
              <w:t>PartyInformation/sciData</w:t>
            </w:r>
          </w:p>
        </w:tc>
      </w:tr>
      <w:tr w:rsidR="008B45D8" w14:paraId="62A0AF18" w14:textId="77777777" w:rsidTr="00D922EE">
        <w:trPr>
          <w:jc w:val="center"/>
        </w:trPr>
        <w:tc>
          <w:tcPr>
            <w:tcW w:w="1619" w:type="dxa"/>
          </w:tcPr>
          <w:p w14:paraId="0B948F8D" w14:textId="77777777" w:rsidR="008B45D8" w:rsidRDefault="00505BA4" w:rsidP="00A77147">
            <w:pPr>
              <w:pStyle w:val="TAL"/>
              <w:keepNext w:val="0"/>
              <w:keepLines w:val="0"/>
            </w:pPr>
            <w:r>
              <w:t>O</w:t>
            </w:r>
            <w:r w:rsidR="008B45D8">
              <w:t>ther</w:t>
            </w:r>
            <w:r w:rsidR="00B3790A">
              <w:t xml:space="preserve"> </w:t>
            </w:r>
            <w:r w:rsidR="008B45D8">
              <w:t>update</w:t>
            </w:r>
          </w:p>
        </w:tc>
        <w:tc>
          <w:tcPr>
            <w:tcW w:w="4121" w:type="dxa"/>
          </w:tcPr>
          <w:p w14:paraId="5D53D183" w14:textId="77777777" w:rsidR="008B45D8" w:rsidRDefault="008B45D8" w:rsidP="00A77147">
            <w:pPr>
              <w:pStyle w:val="TAL"/>
              <w:keepNext w:val="0"/>
              <w:keepLines w:val="0"/>
            </w:pPr>
            <w:r w:rsidRPr="00BB735F">
              <w:t>Carrier</w:t>
            </w:r>
            <w:r w:rsidR="00B3790A">
              <w:t xml:space="preserve"> </w:t>
            </w:r>
            <w:r w:rsidRPr="00BB735F">
              <w:t>specific</w:t>
            </w:r>
            <w:r w:rsidR="00B3790A">
              <w:t xml:space="preserve"> </w:t>
            </w:r>
            <w:r w:rsidRPr="00BB735F">
              <w:t>information</w:t>
            </w:r>
            <w:r w:rsidR="00B3790A">
              <w:t xml:space="preserve"> </w:t>
            </w:r>
            <w:r w:rsidRPr="00BB735F">
              <w:t>related</w:t>
            </w:r>
            <w:r w:rsidR="00B3790A">
              <w:t xml:space="preserve"> </w:t>
            </w:r>
            <w:r w:rsidRPr="00BB735F">
              <w:t>to</w:t>
            </w:r>
            <w:r w:rsidR="00B3790A">
              <w:t xml:space="preserve"> </w:t>
            </w:r>
            <w:r w:rsidRPr="00BB735F">
              <w:t>its</w:t>
            </w:r>
            <w:r w:rsidR="00B3790A">
              <w:t xml:space="preserve"> </w:t>
            </w:r>
            <w:r w:rsidRPr="00BB735F">
              <w:t>implementation</w:t>
            </w:r>
            <w:r w:rsidR="00B3790A">
              <w:t xml:space="preserve"> </w:t>
            </w:r>
            <w:r w:rsidRPr="00BB735F">
              <w:t>or</w:t>
            </w:r>
            <w:r w:rsidR="00B3790A">
              <w:t xml:space="preserve"> </w:t>
            </w:r>
            <w:r w:rsidRPr="00BB735F">
              <w:t>subscription</w:t>
            </w:r>
            <w:r w:rsidR="00B3790A">
              <w:t xml:space="preserve"> </w:t>
            </w:r>
            <w:r w:rsidRPr="00BB735F">
              <w:t>process</w:t>
            </w:r>
            <w:r w:rsidR="00B3790A">
              <w:t xml:space="preserve"> </w:t>
            </w:r>
            <w:r w:rsidRPr="00BB735F">
              <w:t>on</w:t>
            </w:r>
            <w:r w:rsidR="00B3790A">
              <w:t xml:space="preserve"> </w:t>
            </w:r>
            <w:r w:rsidRPr="00BB735F">
              <w:t>its</w:t>
            </w:r>
            <w:r w:rsidR="00B3790A">
              <w:t xml:space="preserve"> </w:t>
            </w:r>
            <w:r w:rsidRPr="00BB735F">
              <w:t>HLR</w:t>
            </w:r>
          </w:p>
        </w:tc>
        <w:tc>
          <w:tcPr>
            <w:tcW w:w="3827" w:type="dxa"/>
          </w:tcPr>
          <w:p w14:paraId="73997EC1" w14:textId="77777777" w:rsidR="008B45D8" w:rsidRDefault="008B45D8" w:rsidP="00A77147">
            <w:pPr>
              <w:pStyle w:val="TAL"/>
              <w:keepNext w:val="0"/>
              <w:keepLines w:val="0"/>
            </w:pPr>
            <w:r>
              <w:t>carrierSpecificData</w:t>
            </w:r>
          </w:p>
        </w:tc>
      </w:tr>
      <w:tr w:rsidR="00505BA4" w14:paraId="3AE04CF6" w14:textId="77777777" w:rsidTr="00D922EE">
        <w:trPr>
          <w:jc w:val="center"/>
        </w:trPr>
        <w:tc>
          <w:tcPr>
            <w:tcW w:w="1619" w:type="dxa"/>
          </w:tcPr>
          <w:p w14:paraId="496A04A9" w14:textId="77777777" w:rsidR="00505BA4" w:rsidRDefault="00505BA4" w:rsidP="00A77147">
            <w:pPr>
              <w:pStyle w:val="TAL"/>
              <w:keepNext w:val="0"/>
              <w:keepLines w:val="0"/>
            </w:pPr>
            <w:r>
              <w:t>Changed</w:t>
            </w:r>
            <w:r w:rsidR="00B3790A">
              <w:t xml:space="preserve"> </w:t>
            </w:r>
            <w:r>
              <w:t>(old/new)</w:t>
            </w:r>
            <w:r w:rsidR="00B3790A">
              <w:t xml:space="preserve"> </w:t>
            </w:r>
            <w:r>
              <w:t>IMSI</w:t>
            </w:r>
            <w:r w:rsidR="00B3790A">
              <w:t xml:space="preserve"> </w:t>
            </w:r>
            <w:r>
              <w:t>or</w:t>
            </w:r>
            <w:r w:rsidR="00B3790A">
              <w:t xml:space="preserve"> </w:t>
            </w:r>
            <w:r>
              <w:t>MSISDN</w:t>
            </w:r>
            <w:r w:rsidR="00B3790A">
              <w:t xml:space="preserve"> </w:t>
            </w:r>
            <w:r>
              <w:t>or</w:t>
            </w:r>
            <w:r w:rsidR="00B3790A">
              <w:t xml:space="preserve"> </w:t>
            </w:r>
            <w:r>
              <w:t>IMEI</w:t>
            </w:r>
          </w:p>
        </w:tc>
        <w:tc>
          <w:tcPr>
            <w:tcW w:w="4121" w:type="dxa"/>
          </w:tcPr>
          <w:p w14:paraId="0341922D" w14:textId="77777777" w:rsidR="00505BA4" w:rsidRPr="00BB735F" w:rsidRDefault="00505BA4" w:rsidP="00A77147">
            <w:pPr>
              <w:pStyle w:val="TAL"/>
              <w:keepNext w:val="0"/>
              <w:keepLines w:val="0"/>
            </w:pPr>
            <w:r>
              <w:t>Provides</w:t>
            </w:r>
            <w:r w:rsidR="00B3790A">
              <w:t xml:space="preserve"> </w:t>
            </w:r>
            <w:r>
              <w:t>the</w:t>
            </w:r>
            <w:r w:rsidR="00B3790A">
              <w:t xml:space="preserve"> </w:t>
            </w:r>
            <w:r>
              <w:t>identity</w:t>
            </w:r>
            <w:r w:rsidR="00B3790A">
              <w:t xml:space="preserve"> </w:t>
            </w:r>
            <w:r>
              <w:t>changes</w:t>
            </w:r>
            <w:r w:rsidR="00B3790A">
              <w:t xml:space="preserve"> </w:t>
            </w:r>
            <w:r>
              <w:t>in</w:t>
            </w:r>
            <w:r w:rsidR="00B3790A">
              <w:t xml:space="preserve"> </w:t>
            </w:r>
            <w:r>
              <w:t>Subscriber</w:t>
            </w:r>
            <w:r w:rsidR="00B3790A">
              <w:t xml:space="preserve"> </w:t>
            </w:r>
            <w:r>
              <w:t>Record</w:t>
            </w:r>
            <w:r w:rsidR="00B3790A">
              <w:t xml:space="preserve"> </w:t>
            </w:r>
            <w:r>
              <w:t>Change</w:t>
            </w:r>
            <w:r w:rsidR="00B3790A">
              <w:t xml:space="preserve"> </w:t>
            </w:r>
            <w:r>
              <w:t>Event.</w:t>
            </w:r>
          </w:p>
        </w:tc>
        <w:tc>
          <w:tcPr>
            <w:tcW w:w="3827" w:type="dxa"/>
          </w:tcPr>
          <w:p w14:paraId="05918678" w14:textId="77777777" w:rsidR="00505BA4" w:rsidRDefault="00505BA4" w:rsidP="00A77147">
            <w:pPr>
              <w:pStyle w:val="TAL"/>
              <w:keepNext w:val="0"/>
              <w:keepLines w:val="0"/>
            </w:pPr>
            <w:r w:rsidRPr="00A742CE">
              <w:t>change-</w:t>
            </w:r>
            <w:r>
              <w:t>O</w:t>
            </w:r>
            <w:r w:rsidRPr="00A742CE">
              <w:t>f-Target-Identity</w:t>
            </w:r>
          </w:p>
        </w:tc>
      </w:tr>
      <w:tr w:rsidR="0001261A" w14:paraId="3BDDE493" w14:textId="77777777" w:rsidTr="00D922EE">
        <w:trPr>
          <w:jc w:val="center"/>
        </w:trPr>
        <w:tc>
          <w:tcPr>
            <w:tcW w:w="1619" w:type="dxa"/>
          </w:tcPr>
          <w:p w14:paraId="49F56002" w14:textId="77777777" w:rsidR="0001261A" w:rsidRDefault="00505BA4" w:rsidP="00A77147">
            <w:pPr>
              <w:pStyle w:val="TAL"/>
              <w:keepNext w:val="0"/>
              <w:keepLines w:val="0"/>
            </w:pPr>
            <w:r>
              <w:rPr>
                <w:szCs w:val="18"/>
              </w:rPr>
              <w:t>P</w:t>
            </w:r>
            <w:r w:rsidR="0001261A">
              <w:rPr>
                <w:szCs w:val="18"/>
              </w:rPr>
              <w:t>revious</w:t>
            </w:r>
            <w:r w:rsidR="00B3790A">
              <w:rPr>
                <w:szCs w:val="18"/>
              </w:rPr>
              <w:t xml:space="preserve"> </w:t>
            </w:r>
            <w:r w:rsidR="0001261A">
              <w:rPr>
                <w:szCs w:val="18"/>
              </w:rPr>
              <w:t>serving</w:t>
            </w:r>
            <w:r w:rsidR="00B3790A">
              <w:rPr>
                <w:szCs w:val="18"/>
              </w:rPr>
              <w:t xml:space="preserve"> </w:t>
            </w:r>
            <w:r w:rsidR="0001261A">
              <w:rPr>
                <w:szCs w:val="18"/>
              </w:rPr>
              <w:t>system</w:t>
            </w:r>
            <w:r w:rsidR="00B3790A">
              <w:rPr>
                <w:szCs w:val="18"/>
              </w:rPr>
              <w:t xml:space="preserve"> </w:t>
            </w:r>
            <w:r w:rsidR="0001261A">
              <w:rPr>
                <w:szCs w:val="18"/>
              </w:rPr>
              <w:t>identifier</w:t>
            </w:r>
          </w:p>
        </w:tc>
        <w:tc>
          <w:tcPr>
            <w:tcW w:w="4121" w:type="dxa"/>
          </w:tcPr>
          <w:p w14:paraId="657117CC" w14:textId="77777777" w:rsidR="0001261A" w:rsidRPr="00BB735F" w:rsidRDefault="0001261A" w:rsidP="00A77147">
            <w:pPr>
              <w:pStyle w:val="TAL"/>
              <w:keepNext w:val="0"/>
              <w:keepLines w:val="0"/>
            </w:pPr>
            <w:r>
              <w:t>Previous</w:t>
            </w:r>
            <w:r w:rsidR="00B3790A">
              <w:t xml:space="preserve"> </w:t>
            </w:r>
            <w:r>
              <w:t>VPLMN</w:t>
            </w:r>
            <w:r w:rsidR="00B3790A">
              <w:t xml:space="preserve"> </w:t>
            </w:r>
            <w:r>
              <w:t>Id</w:t>
            </w:r>
            <w:r w:rsidR="00B3790A">
              <w:t xml:space="preserve"> </w:t>
            </w:r>
            <w:r>
              <w:t>of</w:t>
            </w:r>
            <w:r w:rsidR="00B3790A">
              <w:t xml:space="preserve"> </w:t>
            </w:r>
            <w:r>
              <w:t>the</w:t>
            </w:r>
            <w:r w:rsidR="00B3790A">
              <w:t xml:space="preserve"> </w:t>
            </w:r>
            <w:r>
              <w:t>target</w:t>
            </w:r>
          </w:p>
        </w:tc>
        <w:tc>
          <w:tcPr>
            <w:tcW w:w="3827" w:type="dxa"/>
          </w:tcPr>
          <w:p w14:paraId="3EAADC9A" w14:textId="77777777" w:rsidR="0001261A" w:rsidRDefault="009230C5" w:rsidP="00A77147">
            <w:pPr>
              <w:pStyle w:val="TAL"/>
              <w:keepNext w:val="0"/>
              <w:keepLines w:val="0"/>
            </w:pPr>
            <w:r>
              <w:t>c</w:t>
            </w:r>
            <w:r w:rsidR="0001261A">
              <w:t>urrent-Previous-Systems/previous-Serving-System-Identifier</w:t>
            </w:r>
          </w:p>
        </w:tc>
      </w:tr>
      <w:tr w:rsidR="0001261A" w14:paraId="732C1FEE" w14:textId="77777777" w:rsidTr="00D922EE">
        <w:trPr>
          <w:jc w:val="center"/>
        </w:trPr>
        <w:tc>
          <w:tcPr>
            <w:tcW w:w="1619" w:type="dxa"/>
          </w:tcPr>
          <w:p w14:paraId="4A96B311" w14:textId="77777777" w:rsidR="0001261A" w:rsidRDefault="009230C5" w:rsidP="00A77147">
            <w:pPr>
              <w:pStyle w:val="TAL"/>
              <w:keepNext w:val="0"/>
              <w:keepLines w:val="0"/>
            </w:pPr>
            <w:r>
              <w:rPr>
                <w:szCs w:val="18"/>
              </w:rPr>
              <w:t>P</w:t>
            </w:r>
            <w:r w:rsidR="0001261A">
              <w:rPr>
                <w:szCs w:val="18"/>
              </w:rPr>
              <w:t>revious</w:t>
            </w:r>
            <w:r w:rsidR="00B3790A">
              <w:rPr>
                <w:szCs w:val="18"/>
              </w:rPr>
              <w:t xml:space="preserve"> </w:t>
            </w:r>
            <w:r w:rsidR="0001261A">
              <w:rPr>
                <w:szCs w:val="18"/>
              </w:rPr>
              <w:t>serving</w:t>
            </w:r>
            <w:r w:rsidR="00B3790A">
              <w:rPr>
                <w:szCs w:val="18"/>
              </w:rPr>
              <w:t xml:space="preserve"> </w:t>
            </w:r>
            <w:r w:rsidR="0001261A">
              <w:rPr>
                <w:szCs w:val="18"/>
              </w:rPr>
              <w:t>MSC-number</w:t>
            </w:r>
          </w:p>
        </w:tc>
        <w:tc>
          <w:tcPr>
            <w:tcW w:w="4121" w:type="dxa"/>
          </w:tcPr>
          <w:p w14:paraId="126080F3" w14:textId="77777777" w:rsidR="0001261A" w:rsidRPr="00BB735F" w:rsidRDefault="0001261A" w:rsidP="00A77147">
            <w:pPr>
              <w:pStyle w:val="TAL"/>
              <w:keepNext w:val="0"/>
              <w:keepLines w:val="0"/>
            </w:pPr>
            <w:r>
              <w:t>An</w:t>
            </w:r>
            <w:r w:rsidR="00B3790A">
              <w:t xml:space="preserve"> </w:t>
            </w:r>
            <w:r>
              <w:t>E.164</w:t>
            </w:r>
            <w:r w:rsidR="00B3790A">
              <w:t xml:space="preserve"> </w:t>
            </w:r>
            <w:r>
              <w:t>number</w:t>
            </w:r>
            <w:r w:rsidR="00B3790A">
              <w:t xml:space="preserve"> </w:t>
            </w:r>
            <w:r>
              <w:t>of</w:t>
            </w:r>
            <w:r w:rsidR="00B3790A">
              <w:t xml:space="preserve"> </w:t>
            </w:r>
            <w:r>
              <w:t>the</w:t>
            </w:r>
            <w:r w:rsidR="00B3790A">
              <w:t xml:space="preserve"> </w:t>
            </w:r>
            <w:r>
              <w:t>previous</w:t>
            </w:r>
            <w:r w:rsidR="00B3790A">
              <w:t xml:space="preserve"> </w:t>
            </w:r>
            <w:r>
              <w:t>serving</w:t>
            </w:r>
            <w:r w:rsidR="00B3790A">
              <w:t xml:space="preserve"> </w:t>
            </w:r>
            <w:r>
              <w:t>MSC</w:t>
            </w:r>
            <w:r w:rsidR="00B3790A">
              <w:t xml:space="preserve"> </w:t>
            </w:r>
            <w:r>
              <w:t>included</w:t>
            </w:r>
            <w:r w:rsidR="00B3790A">
              <w:t xml:space="preserve"> </w:t>
            </w:r>
            <w:r>
              <w:t>in</w:t>
            </w:r>
            <w:r w:rsidR="00B3790A">
              <w:t xml:space="preserve"> </w:t>
            </w:r>
            <w:r>
              <w:t>the</w:t>
            </w:r>
            <w:r w:rsidR="00B3790A">
              <w:t xml:space="preserve"> </w:t>
            </w:r>
            <w:r>
              <w:t>intercepted</w:t>
            </w:r>
            <w:r w:rsidR="00B3790A">
              <w:t xml:space="preserve"> </w:t>
            </w:r>
            <w:r>
              <w:t>MAP</w:t>
            </w:r>
            <w:r w:rsidR="00B3790A">
              <w:t xml:space="preserve"> </w:t>
            </w:r>
            <w:r>
              <w:t>message</w:t>
            </w:r>
          </w:p>
        </w:tc>
        <w:tc>
          <w:tcPr>
            <w:tcW w:w="3827" w:type="dxa"/>
          </w:tcPr>
          <w:p w14:paraId="1B3FA1BA" w14:textId="77777777" w:rsidR="0001261A" w:rsidRDefault="009230C5" w:rsidP="00A77147">
            <w:pPr>
              <w:pStyle w:val="TAL"/>
              <w:keepNext w:val="0"/>
              <w:keepLines w:val="0"/>
            </w:pPr>
            <w:r>
              <w:t>c</w:t>
            </w:r>
            <w:r w:rsidR="0001261A">
              <w:t>urrent-Previous-Systems/previous-Serving-MSC-Number</w:t>
            </w:r>
          </w:p>
        </w:tc>
      </w:tr>
      <w:tr w:rsidR="0001261A" w14:paraId="63044A5F" w14:textId="77777777" w:rsidTr="00D922EE">
        <w:trPr>
          <w:jc w:val="center"/>
        </w:trPr>
        <w:tc>
          <w:tcPr>
            <w:tcW w:w="1619" w:type="dxa"/>
          </w:tcPr>
          <w:p w14:paraId="7ED1D29C" w14:textId="77777777" w:rsidR="0001261A" w:rsidRDefault="009230C5" w:rsidP="00A77147">
            <w:pPr>
              <w:pStyle w:val="TAL"/>
              <w:keepNext w:val="0"/>
              <w:keepLines w:val="0"/>
            </w:pPr>
            <w:r>
              <w:rPr>
                <w:szCs w:val="18"/>
              </w:rPr>
              <w:t>P</w:t>
            </w:r>
            <w:r w:rsidR="0001261A">
              <w:rPr>
                <w:szCs w:val="18"/>
              </w:rPr>
              <w:t>revious</w:t>
            </w:r>
            <w:r w:rsidR="00B3790A">
              <w:rPr>
                <w:szCs w:val="18"/>
              </w:rPr>
              <w:t xml:space="preserve"> </w:t>
            </w:r>
            <w:r w:rsidR="0001261A">
              <w:rPr>
                <w:szCs w:val="18"/>
              </w:rPr>
              <w:t>serving</w:t>
            </w:r>
            <w:r w:rsidR="00B3790A">
              <w:rPr>
                <w:szCs w:val="18"/>
              </w:rPr>
              <w:t xml:space="preserve"> </w:t>
            </w:r>
            <w:r w:rsidR="0001261A">
              <w:rPr>
                <w:szCs w:val="18"/>
              </w:rPr>
              <w:t>MSC-address</w:t>
            </w:r>
          </w:p>
        </w:tc>
        <w:tc>
          <w:tcPr>
            <w:tcW w:w="4121" w:type="dxa"/>
          </w:tcPr>
          <w:p w14:paraId="5289B344" w14:textId="77777777" w:rsidR="0001261A" w:rsidRPr="00BB735F" w:rsidRDefault="0001261A" w:rsidP="00A77147">
            <w:pPr>
              <w:pStyle w:val="TAL"/>
              <w:keepNext w:val="0"/>
              <w:keepLines w:val="0"/>
            </w:pPr>
            <w:r>
              <w:t>An</w:t>
            </w:r>
            <w:r w:rsidR="00B3790A">
              <w:t xml:space="preserve"> </w:t>
            </w:r>
            <w:r>
              <w:t>IP</w:t>
            </w:r>
            <w:r w:rsidR="00B3790A">
              <w:t xml:space="preserve"> </w:t>
            </w:r>
            <w:r>
              <w:t>address</w:t>
            </w:r>
            <w:r w:rsidR="00B3790A">
              <w:t xml:space="preserve"> </w:t>
            </w:r>
            <w:r>
              <w:t>of</w:t>
            </w:r>
            <w:r w:rsidR="00B3790A">
              <w:t xml:space="preserve"> </w:t>
            </w:r>
            <w:r>
              <w:t>the</w:t>
            </w:r>
            <w:r w:rsidR="00B3790A">
              <w:t xml:space="preserve"> </w:t>
            </w:r>
            <w:r>
              <w:t>previous</w:t>
            </w:r>
            <w:r w:rsidR="00B3790A">
              <w:t xml:space="preserve"> </w:t>
            </w:r>
            <w:r>
              <w:t>serving</w:t>
            </w:r>
            <w:r w:rsidR="00B3790A">
              <w:t xml:space="preserve"> </w:t>
            </w:r>
            <w:r>
              <w:t>MSC,</w:t>
            </w:r>
            <w:r w:rsidR="00B3790A">
              <w:t xml:space="preserve"> </w:t>
            </w:r>
            <w:r>
              <w:t>included</w:t>
            </w:r>
            <w:r w:rsidR="00B3790A">
              <w:t xml:space="preserve"> </w:t>
            </w:r>
            <w:r>
              <w:t>in</w:t>
            </w:r>
            <w:r w:rsidR="00B3790A">
              <w:t xml:space="preserve"> </w:t>
            </w:r>
            <w:r>
              <w:t>the</w:t>
            </w:r>
            <w:r w:rsidR="00B3790A">
              <w:t xml:space="preserve"> </w:t>
            </w:r>
            <w:r>
              <w:t>intercepted</w:t>
            </w:r>
            <w:r w:rsidR="00B3790A">
              <w:t xml:space="preserve"> </w:t>
            </w:r>
            <w:r>
              <w:t>MAP</w:t>
            </w:r>
            <w:r w:rsidR="00B3790A">
              <w:t xml:space="preserve"> </w:t>
            </w:r>
            <w:r>
              <w:t>message</w:t>
            </w:r>
          </w:p>
        </w:tc>
        <w:tc>
          <w:tcPr>
            <w:tcW w:w="3827" w:type="dxa"/>
          </w:tcPr>
          <w:p w14:paraId="07AF16A4" w14:textId="77777777" w:rsidR="0001261A" w:rsidRPr="0001261A" w:rsidRDefault="009230C5" w:rsidP="00A77147">
            <w:pPr>
              <w:pStyle w:val="TAL"/>
              <w:keepNext w:val="0"/>
              <w:keepLines w:val="0"/>
              <w:rPr>
                <w:lang w:val="en-US"/>
              </w:rPr>
            </w:pPr>
            <w:r>
              <w:rPr>
                <w:lang w:val="en-US"/>
              </w:rPr>
              <w:t>c</w:t>
            </w:r>
            <w:r w:rsidR="0001261A">
              <w:rPr>
                <w:lang w:val="en-US"/>
              </w:rPr>
              <w:t>urrent-Previous-Systems/</w:t>
            </w:r>
            <w:r w:rsidR="0001261A">
              <w:t>previous-Serving-MSC-</w:t>
            </w:r>
            <w:r w:rsidR="00B3790A">
              <w:t xml:space="preserve"> </w:t>
            </w:r>
            <w:r w:rsidR="0001261A">
              <w:t>Address</w:t>
            </w:r>
          </w:p>
        </w:tc>
      </w:tr>
      <w:tr w:rsidR="008455A2" w14:paraId="78E5086E" w14:textId="77777777" w:rsidTr="00754536">
        <w:trPr>
          <w:cantSplit/>
          <w:jc w:val="center"/>
        </w:trPr>
        <w:tc>
          <w:tcPr>
            <w:tcW w:w="9567" w:type="dxa"/>
            <w:gridSpan w:val="3"/>
          </w:tcPr>
          <w:p w14:paraId="5195BF9F" w14:textId="77777777" w:rsidR="008455A2" w:rsidRDefault="008455A2" w:rsidP="00754536">
            <w:pPr>
              <w:pStyle w:val="TAN"/>
              <w:keepNext w:val="0"/>
              <w:keepLines w:val="0"/>
            </w:pPr>
            <w:r>
              <w:t>NOTE 1:</w:t>
            </w:r>
            <w:r>
              <w:tab/>
              <w:t>LIID parameter has to be present in each record sent to the LEMF.</w:t>
            </w:r>
          </w:p>
        </w:tc>
      </w:tr>
      <w:tr w:rsidR="008455A2" w14:paraId="4FDB31C8" w14:textId="77777777" w:rsidTr="00754536">
        <w:trPr>
          <w:cantSplit/>
          <w:jc w:val="center"/>
        </w:trPr>
        <w:tc>
          <w:tcPr>
            <w:tcW w:w="9567" w:type="dxa"/>
            <w:gridSpan w:val="3"/>
          </w:tcPr>
          <w:p w14:paraId="058163B8" w14:textId="69B07054" w:rsidR="008455A2" w:rsidRDefault="008455A2" w:rsidP="00754536">
            <w:pPr>
              <w:pStyle w:val="TAN"/>
              <w:keepNext w:val="0"/>
              <w:keepLines w:val="0"/>
            </w:pPr>
            <w:r>
              <w:t xml:space="preserve">NOTE </w:t>
            </w:r>
            <w:r>
              <w:t>2</w:t>
            </w:r>
            <w:r>
              <w:t>:</w:t>
            </w:r>
            <w:r>
              <w:tab/>
            </w:r>
            <w:r w:rsidR="00E54B84">
              <w:t>In case of SMS, the information about the other party is included in the SMS TPDU (TS 23.040 [</w:t>
            </w:r>
            <w:r w:rsidR="00A80175">
              <w:t>107</w:t>
            </w:r>
            <w:r w:rsidR="00E54B84">
              <w:t>] clause 9.2); in such case, the use of this parameter is implementation dependent. In the case of alphanumeric format, this parameter shall not be used to carry information about the other party.</w:t>
            </w:r>
          </w:p>
        </w:tc>
      </w:tr>
      <w:tr w:rsidR="008B45D8" w14:paraId="1C23791B" w14:textId="77777777" w:rsidTr="00D922EE">
        <w:trPr>
          <w:cantSplit/>
          <w:jc w:val="center"/>
        </w:trPr>
        <w:tc>
          <w:tcPr>
            <w:tcW w:w="9567" w:type="dxa"/>
            <w:gridSpan w:val="3"/>
          </w:tcPr>
          <w:p w14:paraId="36A61294" w14:textId="5B2AC98B" w:rsidR="008B45D8" w:rsidRDefault="008B45D8" w:rsidP="00A77147">
            <w:pPr>
              <w:pStyle w:val="TAN"/>
              <w:keepNext w:val="0"/>
              <w:keepLines w:val="0"/>
            </w:pPr>
            <w:r>
              <w:t>NOTE</w:t>
            </w:r>
            <w:r w:rsidR="008455A2">
              <w:t xml:space="preserve"> 3</w:t>
            </w:r>
            <w:r>
              <w:t>:</w:t>
            </w:r>
            <w:r>
              <w:tab/>
            </w:r>
            <w:r w:rsidR="00535637">
              <w:t>In case of SMS IRI only interception, the procedure in Annex P shall be performed.</w:t>
            </w:r>
          </w:p>
        </w:tc>
      </w:tr>
    </w:tbl>
    <w:p w14:paraId="17E9C346" w14:textId="77777777" w:rsidR="008B45D8" w:rsidRDefault="008B45D8" w:rsidP="00A77147"/>
    <w:p w14:paraId="7DF50C53" w14:textId="77777777" w:rsidR="008B45D8" w:rsidRPr="00E27B52" w:rsidRDefault="008B45D8" w:rsidP="008B45D8">
      <w:pPr>
        <w:pStyle w:val="TH"/>
      </w:pPr>
      <w:r w:rsidRPr="00E27B52">
        <w:t xml:space="preserve">Table </w:t>
      </w:r>
      <w:r>
        <w:t>5</w:t>
      </w:r>
      <w:r w:rsidRPr="00E27B52">
        <w:t>.</w:t>
      </w:r>
      <w:r>
        <w:t>5A</w:t>
      </w:r>
      <w:r w:rsidRPr="00E27B52">
        <w:t>: Serving System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E27B52" w14:paraId="31E627C4" w14:textId="77777777" w:rsidTr="00B3790A">
        <w:trPr>
          <w:tblHeader/>
          <w:jc w:val="center"/>
        </w:trPr>
        <w:tc>
          <w:tcPr>
            <w:tcW w:w="2628" w:type="dxa"/>
            <w:shd w:val="pct12" w:color="auto" w:fill="auto"/>
          </w:tcPr>
          <w:p w14:paraId="3CE6B953" w14:textId="77777777" w:rsidR="008B45D8" w:rsidRPr="00E27B52" w:rsidRDefault="008B45D8" w:rsidP="003C65AA">
            <w:pPr>
              <w:pStyle w:val="TAH"/>
            </w:pPr>
            <w:r w:rsidRPr="00E27B52">
              <w:t>Parameter</w:t>
            </w:r>
          </w:p>
        </w:tc>
        <w:tc>
          <w:tcPr>
            <w:tcW w:w="720" w:type="dxa"/>
            <w:tcBorders>
              <w:bottom w:val="single" w:sz="4" w:space="0" w:color="auto"/>
            </w:tcBorders>
            <w:shd w:val="pct12" w:color="auto" w:fill="auto"/>
          </w:tcPr>
          <w:p w14:paraId="7A6071A7" w14:textId="77777777" w:rsidR="008B45D8" w:rsidRPr="00E27B52" w:rsidRDefault="008B45D8" w:rsidP="003C65AA">
            <w:pPr>
              <w:pStyle w:val="TAH"/>
            </w:pPr>
            <w:r w:rsidRPr="00E27B52">
              <w:t>MOC</w:t>
            </w:r>
          </w:p>
        </w:tc>
        <w:tc>
          <w:tcPr>
            <w:tcW w:w="5868" w:type="dxa"/>
            <w:tcBorders>
              <w:bottom w:val="single" w:sz="4" w:space="0" w:color="auto"/>
            </w:tcBorders>
            <w:shd w:val="pct12" w:color="auto" w:fill="auto"/>
          </w:tcPr>
          <w:p w14:paraId="60F4FEF7" w14:textId="77777777" w:rsidR="008B45D8" w:rsidRPr="00E27B52" w:rsidRDefault="008B45D8" w:rsidP="003C65AA">
            <w:pPr>
              <w:pStyle w:val="TAH"/>
            </w:pPr>
            <w:r w:rsidRPr="00E27B52">
              <w:t>Description/Conditions</w:t>
            </w:r>
          </w:p>
        </w:tc>
      </w:tr>
      <w:tr w:rsidR="008B45D8" w:rsidRPr="00E27B52" w14:paraId="53F6338E" w14:textId="77777777" w:rsidTr="00B3790A">
        <w:trPr>
          <w:jc w:val="center"/>
        </w:trPr>
        <w:tc>
          <w:tcPr>
            <w:tcW w:w="2628" w:type="dxa"/>
          </w:tcPr>
          <w:p w14:paraId="65906277" w14:textId="77777777" w:rsidR="008B45D8" w:rsidRPr="00E27B52" w:rsidRDefault="008B45D8" w:rsidP="003C65AA">
            <w:pPr>
              <w:pStyle w:val="TAL"/>
            </w:pPr>
            <w:r w:rsidRPr="00E27B52">
              <w:t>observed</w:t>
            </w:r>
            <w:r w:rsidR="00B3790A">
              <w:t xml:space="preserve"> </w:t>
            </w:r>
            <w:r w:rsidRPr="00E27B52">
              <w:t>MSISDN</w:t>
            </w:r>
          </w:p>
        </w:tc>
        <w:tc>
          <w:tcPr>
            <w:tcW w:w="720" w:type="dxa"/>
            <w:tcBorders>
              <w:bottom w:val="nil"/>
            </w:tcBorders>
          </w:tcPr>
          <w:p w14:paraId="6F1E6E62" w14:textId="77777777" w:rsidR="008B45D8" w:rsidRPr="00E27B52" w:rsidRDefault="008B45D8" w:rsidP="00A77147">
            <w:pPr>
              <w:pStyle w:val="TAC"/>
            </w:pPr>
          </w:p>
        </w:tc>
        <w:tc>
          <w:tcPr>
            <w:tcW w:w="5868" w:type="dxa"/>
            <w:tcBorders>
              <w:bottom w:val="nil"/>
            </w:tcBorders>
          </w:tcPr>
          <w:p w14:paraId="7D7D88CE" w14:textId="77777777" w:rsidR="008B45D8" w:rsidRPr="00E27B52" w:rsidRDefault="008B45D8" w:rsidP="003C65AA">
            <w:pPr>
              <w:pStyle w:val="TAL"/>
            </w:pPr>
          </w:p>
        </w:tc>
      </w:tr>
      <w:tr w:rsidR="008B45D8" w:rsidRPr="00E27B52" w14:paraId="612AE820" w14:textId="77777777" w:rsidTr="00B3790A">
        <w:trPr>
          <w:jc w:val="center"/>
        </w:trPr>
        <w:tc>
          <w:tcPr>
            <w:tcW w:w="2628" w:type="dxa"/>
          </w:tcPr>
          <w:p w14:paraId="2724BE02" w14:textId="77777777" w:rsidR="008B45D8" w:rsidRPr="00E27B52" w:rsidRDefault="008B45D8" w:rsidP="003C65AA">
            <w:pPr>
              <w:pStyle w:val="TAL"/>
            </w:pPr>
            <w:r w:rsidRPr="00E27B52">
              <w:t>observed</w:t>
            </w:r>
            <w:r w:rsidR="00B3790A">
              <w:t xml:space="preserve"> </w:t>
            </w:r>
            <w:r w:rsidRPr="00E27B52">
              <w:t>IMSI</w:t>
            </w:r>
          </w:p>
        </w:tc>
        <w:tc>
          <w:tcPr>
            <w:tcW w:w="720" w:type="dxa"/>
            <w:tcBorders>
              <w:top w:val="nil"/>
              <w:bottom w:val="nil"/>
            </w:tcBorders>
          </w:tcPr>
          <w:p w14:paraId="479A0A06" w14:textId="77777777" w:rsidR="008B45D8" w:rsidRPr="00E27B52" w:rsidRDefault="00C821BA" w:rsidP="00A77147">
            <w:pPr>
              <w:pStyle w:val="TAC"/>
            </w:pPr>
            <w:r>
              <w:t>C</w:t>
            </w:r>
          </w:p>
        </w:tc>
        <w:tc>
          <w:tcPr>
            <w:tcW w:w="5868" w:type="dxa"/>
            <w:tcBorders>
              <w:top w:val="nil"/>
              <w:bottom w:val="nil"/>
            </w:tcBorders>
          </w:tcPr>
          <w:p w14:paraId="7B7F63F7" w14:textId="77777777" w:rsidR="008B45D8" w:rsidRPr="00E27B52" w:rsidRDefault="00C821BA" w:rsidP="003C65AA">
            <w:pPr>
              <w:pStyle w:val="TAL"/>
            </w:pPr>
            <w:r w:rsidRPr="00E27B52">
              <w:t>Provide</w:t>
            </w:r>
            <w:r w:rsidR="00B3790A">
              <w:t xml:space="preserve"> </w:t>
            </w:r>
            <w:r w:rsidRPr="00E27B52">
              <w:t>at</w:t>
            </w:r>
            <w:r w:rsidR="00B3790A">
              <w:t xml:space="preserve"> </w:t>
            </w:r>
            <w:r w:rsidRPr="00E27B52">
              <w:t>least</w:t>
            </w:r>
            <w:r w:rsidR="00B3790A">
              <w:t xml:space="preserve"> </w:t>
            </w:r>
            <w:r w:rsidRPr="00E27B52">
              <w:t>one</w:t>
            </w:r>
            <w:r w:rsidR="00B3790A">
              <w:t xml:space="preserve"> </w:t>
            </w:r>
            <w:r w:rsidRPr="00E27B52">
              <w:t>and</w:t>
            </w:r>
            <w:r w:rsidR="00B3790A">
              <w:t xml:space="preserve"> </w:t>
            </w:r>
            <w:r w:rsidRPr="00E27B52">
              <w:t>others</w:t>
            </w:r>
            <w:r w:rsidR="00B3790A">
              <w:t xml:space="preserve"> </w:t>
            </w:r>
            <w:r w:rsidRPr="00E27B52">
              <w:t>when</w:t>
            </w:r>
            <w:r w:rsidR="00B3790A">
              <w:t xml:space="preserve"> </w:t>
            </w:r>
            <w:r w:rsidRPr="00E27B52">
              <w:t>available.</w:t>
            </w:r>
          </w:p>
        </w:tc>
      </w:tr>
      <w:tr w:rsidR="009230C5" w:rsidRPr="00E27B52" w14:paraId="7D0E2B33" w14:textId="77777777" w:rsidTr="00B3790A">
        <w:trPr>
          <w:jc w:val="center"/>
        </w:trPr>
        <w:tc>
          <w:tcPr>
            <w:tcW w:w="2628" w:type="dxa"/>
          </w:tcPr>
          <w:p w14:paraId="4617F4F5" w14:textId="77777777" w:rsidR="009230C5" w:rsidRPr="00E27B52" w:rsidRDefault="009230C5" w:rsidP="003C65AA">
            <w:pPr>
              <w:pStyle w:val="TAL"/>
            </w:pPr>
            <w:r>
              <w:t>observed</w:t>
            </w:r>
            <w:r w:rsidR="00B3790A">
              <w:t xml:space="preserve"> </w:t>
            </w:r>
            <w:r>
              <w:t>IMEI</w:t>
            </w:r>
          </w:p>
        </w:tc>
        <w:tc>
          <w:tcPr>
            <w:tcW w:w="720" w:type="dxa"/>
            <w:tcBorders>
              <w:top w:val="nil"/>
              <w:bottom w:val="nil"/>
            </w:tcBorders>
          </w:tcPr>
          <w:p w14:paraId="201D32F9" w14:textId="77777777" w:rsidR="009230C5" w:rsidRPr="00E27B52" w:rsidRDefault="009230C5" w:rsidP="00A77147">
            <w:pPr>
              <w:pStyle w:val="TAC"/>
            </w:pPr>
          </w:p>
        </w:tc>
        <w:tc>
          <w:tcPr>
            <w:tcW w:w="5868" w:type="dxa"/>
            <w:tcBorders>
              <w:top w:val="nil"/>
              <w:bottom w:val="nil"/>
            </w:tcBorders>
          </w:tcPr>
          <w:p w14:paraId="1B393760" w14:textId="77777777" w:rsidR="009230C5" w:rsidRPr="00E27B52" w:rsidRDefault="009230C5" w:rsidP="003C65AA">
            <w:pPr>
              <w:pStyle w:val="TAL"/>
            </w:pPr>
          </w:p>
        </w:tc>
      </w:tr>
      <w:tr w:rsidR="008B45D8" w:rsidRPr="00E27B52" w14:paraId="0714575F" w14:textId="77777777" w:rsidTr="00B3790A">
        <w:trPr>
          <w:jc w:val="center"/>
        </w:trPr>
        <w:tc>
          <w:tcPr>
            <w:tcW w:w="2628" w:type="dxa"/>
          </w:tcPr>
          <w:p w14:paraId="239C2EC0" w14:textId="77777777" w:rsidR="008B45D8" w:rsidRPr="00E27B52" w:rsidRDefault="008B45D8" w:rsidP="003C65AA">
            <w:pPr>
              <w:pStyle w:val="TAL"/>
            </w:pPr>
            <w:r w:rsidRPr="00E27B52">
              <w:t>event</w:t>
            </w:r>
            <w:r w:rsidR="00B3790A">
              <w:t xml:space="preserve"> </w:t>
            </w:r>
            <w:r w:rsidRPr="00E27B52">
              <w:t>type</w:t>
            </w:r>
          </w:p>
        </w:tc>
        <w:tc>
          <w:tcPr>
            <w:tcW w:w="720" w:type="dxa"/>
          </w:tcPr>
          <w:p w14:paraId="39BA52E4" w14:textId="77777777" w:rsidR="008B45D8" w:rsidRPr="00E27B52" w:rsidRDefault="008B45D8" w:rsidP="00A77147">
            <w:pPr>
              <w:pStyle w:val="TAC"/>
            </w:pPr>
            <w:r w:rsidRPr="00E27B52">
              <w:t>C</w:t>
            </w:r>
          </w:p>
        </w:tc>
        <w:tc>
          <w:tcPr>
            <w:tcW w:w="5868" w:type="dxa"/>
          </w:tcPr>
          <w:p w14:paraId="3C0AD82F" w14:textId="77777777" w:rsidR="008B45D8" w:rsidRPr="00E27B52" w:rsidRDefault="008B45D8" w:rsidP="003C65AA">
            <w:pPr>
              <w:pStyle w:val="TAL"/>
            </w:pPr>
            <w:r w:rsidRPr="00E27B52">
              <w:t>Provide</w:t>
            </w:r>
            <w:r w:rsidR="00B3790A">
              <w:t xml:space="preserve"> </w:t>
            </w:r>
            <w:r w:rsidRPr="00E27B52">
              <w:t>Serving</w:t>
            </w:r>
            <w:r w:rsidR="00B3790A">
              <w:t xml:space="preserve"> </w:t>
            </w:r>
            <w:r w:rsidRPr="00E27B52">
              <w:t>System</w:t>
            </w:r>
            <w:r w:rsidR="00B3790A">
              <w:t xml:space="preserve"> </w:t>
            </w:r>
            <w:r w:rsidRPr="00E27B52">
              <w:t>event</w:t>
            </w:r>
            <w:r w:rsidR="00B3790A">
              <w:t xml:space="preserve"> </w:t>
            </w:r>
            <w:r w:rsidRPr="00E27B52">
              <w:t>type.</w:t>
            </w:r>
          </w:p>
        </w:tc>
      </w:tr>
      <w:tr w:rsidR="008B45D8" w:rsidRPr="00E27B52" w14:paraId="31180E95" w14:textId="77777777" w:rsidTr="00B3790A">
        <w:trPr>
          <w:jc w:val="center"/>
        </w:trPr>
        <w:tc>
          <w:tcPr>
            <w:tcW w:w="2628" w:type="dxa"/>
          </w:tcPr>
          <w:p w14:paraId="32689840" w14:textId="77777777" w:rsidR="008B45D8" w:rsidRPr="00E27B52" w:rsidRDefault="008B45D8" w:rsidP="003C65AA">
            <w:pPr>
              <w:pStyle w:val="TAL"/>
            </w:pPr>
            <w:r w:rsidRPr="00E27B52">
              <w:t>event</w:t>
            </w:r>
            <w:r w:rsidR="00B3790A">
              <w:t xml:space="preserve"> </w:t>
            </w:r>
            <w:r w:rsidRPr="00E27B52">
              <w:t>date</w:t>
            </w:r>
          </w:p>
        </w:tc>
        <w:tc>
          <w:tcPr>
            <w:tcW w:w="720" w:type="dxa"/>
            <w:tcBorders>
              <w:top w:val="nil"/>
              <w:bottom w:val="nil"/>
            </w:tcBorders>
          </w:tcPr>
          <w:p w14:paraId="71A5A6B0" w14:textId="77777777" w:rsidR="008B45D8" w:rsidRPr="00E27B52" w:rsidRDefault="008B45D8" w:rsidP="00A77147">
            <w:pPr>
              <w:pStyle w:val="TAC"/>
            </w:pPr>
            <w:r w:rsidRPr="00E27B52">
              <w:t>M</w:t>
            </w:r>
          </w:p>
        </w:tc>
        <w:tc>
          <w:tcPr>
            <w:tcW w:w="5868" w:type="dxa"/>
            <w:tcBorders>
              <w:top w:val="nil"/>
              <w:bottom w:val="nil"/>
            </w:tcBorders>
          </w:tcPr>
          <w:p w14:paraId="7AF8AD2A" w14:textId="77777777" w:rsidR="008B45D8" w:rsidRPr="00E27B52" w:rsidRDefault="008B45D8" w:rsidP="003C65AA">
            <w:pPr>
              <w:pStyle w:val="TAL"/>
            </w:pPr>
            <w:r w:rsidRPr="00E27B52">
              <w:t>Provide</w:t>
            </w:r>
            <w:r w:rsidR="00B3790A">
              <w:t xml:space="preserve"> </w:t>
            </w:r>
            <w:r w:rsidRPr="00E27B52">
              <w:t>the</w:t>
            </w:r>
            <w:r w:rsidR="00B3790A">
              <w:t xml:space="preserve"> </w:t>
            </w:r>
            <w:r w:rsidRPr="00E27B52">
              <w:t>date</w:t>
            </w:r>
            <w:r w:rsidR="00B3790A">
              <w:t xml:space="preserve"> </w:t>
            </w:r>
            <w:r w:rsidRPr="00E27B52">
              <w:t>and</w:t>
            </w:r>
            <w:r w:rsidR="00B3790A">
              <w:t xml:space="preserve"> </w:t>
            </w:r>
            <w:r w:rsidRPr="00E27B52">
              <w:t>time</w:t>
            </w:r>
            <w:r w:rsidR="00B3790A">
              <w:t xml:space="preserve"> </w:t>
            </w:r>
            <w:r w:rsidRPr="00E27B52">
              <w:t>the</w:t>
            </w:r>
            <w:r w:rsidR="00B3790A">
              <w:t xml:space="preserve"> </w:t>
            </w:r>
            <w:r w:rsidRPr="00E27B52">
              <w:t>event</w:t>
            </w:r>
            <w:r w:rsidR="00B3790A">
              <w:t xml:space="preserve"> </w:t>
            </w:r>
            <w:r w:rsidRPr="00E27B52">
              <w:t>is</w:t>
            </w:r>
            <w:r w:rsidR="00B3790A">
              <w:t xml:space="preserve"> </w:t>
            </w:r>
            <w:r w:rsidRPr="00E27B52">
              <w:t>detected.</w:t>
            </w:r>
          </w:p>
        </w:tc>
      </w:tr>
      <w:tr w:rsidR="008B45D8" w:rsidRPr="00E27B52" w14:paraId="394C4C7E" w14:textId="77777777" w:rsidTr="00B3790A">
        <w:trPr>
          <w:jc w:val="center"/>
        </w:trPr>
        <w:tc>
          <w:tcPr>
            <w:tcW w:w="2628" w:type="dxa"/>
          </w:tcPr>
          <w:p w14:paraId="02F43A62" w14:textId="77777777" w:rsidR="008B45D8" w:rsidRPr="00E27B52" w:rsidRDefault="008B45D8" w:rsidP="003C65AA">
            <w:pPr>
              <w:pStyle w:val="TAL"/>
            </w:pPr>
            <w:r w:rsidRPr="00E27B52">
              <w:t>event</w:t>
            </w:r>
            <w:r w:rsidR="00B3790A">
              <w:t xml:space="preserve"> </w:t>
            </w:r>
            <w:r w:rsidRPr="00E27B52">
              <w:t>time</w:t>
            </w:r>
          </w:p>
        </w:tc>
        <w:tc>
          <w:tcPr>
            <w:tcW w:w="720" w:type="dxa"/>
            <w:tcBorders>
              <w:top w:val="nil"/>
            </w:tcBorders>
          </w:tcPr>
          <w:p w14:paraId="6E706351" w14:textId="77777777" w:rsidR="008B45D8" w:rsidRPr="00E27B52" w:rsidRDefault="008B45D8" w:rsidP="00A77147">
            <w:pPr>
              <w:pStyle w:val="TAC"/>
            </w:pPr>
          </w:p>
        </w:tc>
        <w:tc>
          <w:tcPr>
            <w:tcW w:w="5868" w:type="dxa"/>
            <w:tcBorders>
              <w:top w:val="nil"/>
            </w:tcBorders>
          </w:tcPr>
          <w:p w14:paraId="689F1096" w14:textId="77777777" w:rsidR="008B45D8" w:rsidRPr="00E27B52" w:rsidRDefault="008B45D8" w:rsidP="003C65AA">
            <w:pPr>
              <w:pStyle w:val="TAL"/>
            </w:pPr>
          </w:p>
        </w:tc>
      </w:tr>
      <w:tr w:rsidR="008B45D8" w:rsidRPr="00E27B52" w14:paraId="17FF18E0" w14:textId="77777777" w:rsidTr="00B3790A">
        <w:trPr>
          <w:jc w:val="center"/>
        </w:trPr>
        <w:tc>
          <w:tcPr>
            <w:tcW w:w="2628" w:type="dxa"/>
          </w:tcPr>
          <w:p w14:paraId="3F1F5D3C" w14:textId="77777777" w:rsidR="008B45D8" w:rsidRPr="00E27B52" w:rsidRDefault="008B45D8" w:rsidP="003C65AA">
            <w:pPr>
              <w:pStyle w:val="TAL"/>
            </w:pPr>
            <w:r w:rsidRPr="00E27B52">
              <w:t>network</w:t>
            </w:r>
            <w:r w:rsidR="00B3790A">
              <w:t xml:space="preserve"> </w:t>
            </w:r>
            <w:r w:rsidRPr="00E27B52">
              <w:t>identifier</w:t>
            </w:r>
          </w:p>
        </w:tc>
        <w:tc>
          <w:tcPr>
            <w:tcW w:w="720" w:type="dxa"/>
          </w:tcPr>
          <w:p w14:paraId="31488A02" w14:textId="77777777" w:rsidR="008B45D8" w:rsidRPr="00E27B52" w:rsidRDefault="008B45D8" w:rsidP="00A77147">
            <w:pPr>
              <w:pStyle w:val="TAC"/>
            </w:pPr>
            <w:r w:rsidRPr="00E27B52">
              <w:t>M</w:t>
            </w:r>
          </w:p>
        </w:tc>
        <w:tc>
          <w:tcPr>
            <w:tcW w:w="5868" w:type="dxa"/>
          </w:tcPr>
          <w:p w14:paraId="46E345F1" w14:textId="77777777" w:rsidR="008B45D8" w:rsidRPr="00E27B52" w:rsidRDefault="008B45D8" w:rsidP="003C65AA">
            <w:pPr>
              <w:pStyle w:val="TAL"/>
            </w:pPr>
            <w:r w:rsidRPr="00E27B52">
              <w:t>Network</w:t>
            </w:r>
            <w:r w:rsidR="00B3790A">
              <w:t xml:space="preserve"> </w:t>
            </w:r>
            <w:r w:rsidRPr="00E27B52">
              <w:t>identifier</w:t>
            </w:r>
            <w:r w:rsidR="00B3790A">
              <w:t xml:space="preserve"> </w:t>
            </w:r>
            <w:r w:rsidRPr="00E27B52">
              <w:t>of</w:t>
            </w:r>
            <w:r w:rsidR="00B3790A">
              <w:t xml:space="preserve"> </w:t>
            </w:r>
            <w:r w:rsidRPr="00E27B52">
              <w:t>the</w:t>
            </w:r>
            <w:r w:rsidR="00B3790A">
              <w:t xml:space="preserve"> </w:t>
            </w:r>
            <w:r w:rsidRPr="00E27B52">
              <w:t>HLR</w:t>
            </w:r>
            <w:r w:rsidR="00B3790A">
              <w:t xml:space="preserve"> </w:t>
            </w:r>
            <w:r w:rsidRPr="00E27B52">
              <w:t>reporting</w:t>
            </w:r>
            <w:r w:rsidR="00B3790A">
              <w:t xml:space="preserve"> </w:t>
            </w:r>
            <w:r w:rsidRPr="00E27B52">
              <w:t>the</w:t>
            </w:r>
            <w:r w:rsidR="00B3790A">
              <w:t xml:space="preserve"> </w:t>
            </w:r>
            <w:r w:rsidRPr="00E27B52">
              <w:t>event</w:t>
            </w:r>
            <w:r w:rsidR="00B3790A">
              <w:t xml:space="preserve"> </w:t>
            </w:r>
            <w:r w:rsidRPr="00E27B52">
              <w:t>(Network</w:t>
            </w:r>
            <w:r w:rsidR="00B3790A">
              <w:t xml:space="preserve"> </w:t>
            </w:r>
            <w:r w:rsidRPr="00E27B52">
              <w:t>element</w:t>
            </w:r>
            <w:r w:rsidR="00B3790A">
              <w:t xml:space="preserve"> </w:t>
            </w:r>
            <w:r w:rsidRPr="00E27B52">
              <w:t>identifier</w:t>
            </w:r>
            <w:r w:rsidR="00B3790A">
              <w:t xml:space="preserve"> </w:t>
            </w:r>
            <w:r w:rsidRPr="00E27B52">
              <w:t>included).</w:t>
            </w:r>
          </w:p>
        </w:tc>
      </w:tr>
      <w:tr w:rsidR="008B45D8" w:rsidRPr="00E27B52" w14:paraId="24A37985" w14:textId="77777777" w:rsidTr="00B3790A">
        <w:trPr>
          <w:jc w:val="center"/>
        </w:trPr>
        <w:tc>
          <w:tcPr>
            <w:tcW w:w="2628" w:type="dxa"/>
          </w:tcPr>
          <w:p w14:paraId="306A198D" w14:textId="77777777" w:rsidR="008B45D8" w:rsidRPr="00E27B52" w:rsidRDefault="008B45D8" w:rsidP="003C65AA">
            <w:pPr>
              <w:pStyle w:val="TAL"/>
            </w:pPr>
            <w:r w:rsidRPr="00E27B52">
              <w:t>lawful</w:t>
            </w:r>
            <w:r w:rsidR="00B3790A">
              <w:t xml:space="preserve"> </w:t>
            </w:r>
            <w:r w:rsidRPr="00E27B52">
              <w:t>intercept</w:t>
            </w:r>
            <w:r w:rsidR="00B3790A">
              <w:t xml:space="preserve"> </w:t>
            </w:r>
            <w:r w:rsidRPr="00E27B52">
              <w:t>identifier</w:t>
            </w:r>
          </w:p>
        </w:tc>
        <w:tc>
          <w:tcPr>
            <w:tcW w:w="720" w:type="dxa"/>
          </w:tcPr>
          <w:p w14:paraId="7162F755" w14:textId="77777777" w:rsidR="008B45D8" w:rsidRPr="00E27B52" w:rsidRDefault="008B45D8" w:rsidP="00A77147">
            <w:pPr>
              <w:pStyle w:val="TAC"/>
            </w:pPr>
            <w:r w:rsidRPr="00E27B52">
              <w:t>M</w:t>
            </w:r>
          </w:p>
        </w:tc>
        <w:tc>
          <w:tcPr>
            <w:tcW w:w="5868" w:type="dxa"/>
          </w:tcPr>
          <w:p w14:paraId="7CB77229" w14:textId="77777777" w:rsidR="008B45D8" w:rsidRPr="00E27B52" w:rsidRDefault="008B45D8" w:rsidP="003C65AA">
            <w:pPr>
              <w:pStyle w:val="TAL"/>
            </w:pPr>
            <w:r w:rsidRPr="00E27B52">
              <w:t>Shall</w:t>
            </w:r>
            <w:r w:rsidR="00B3790A">
              <w:t xml:space="preserve"> </w:t>
            </w:r>
            <w:r w:rsidRPr="00E27B52">
              <w:t>be</w:t>
            </w:r>
            <w:r w:rsidR="00B3790A">
              <w:t xml:space="preserve"> </w:t>
            </w:r>
            <w:r w:rsidRPr="00E27B52">
              <w:t>provided.</w:t>
            </w:r>
          </w:p>
        </w:tc>
      </w:tr>
      <w:tr w:rsidR="008B45D8" w:rsidRPr="00E27B52" w14:paraId="2E69370B" w14:textId="77777777" w:rsidTr="00B3790A">
        <w:trPr>
          <w:jc w:val="center"/>
        </w:trPr>
        <w:tc>
          <w:tcPr>
            <w:tcW w:w="2628" w:type="dxa"/>
          </w:tcPr>
          <w:p w14:paraId="2E79A913" w14:textId="77777777" w:rsidR="008B45D8" w:rsidRPr="00E27B52" w:rsidDel="00F3432D" w:rsidRDefault="008B45D8" w:rsidP="003C65AA">
            <w:pPr>
              <w:pStyle w:val="TAL"/>
            </w:pPr>
            <w:r>
              <w:rPr>
                <w:rFonts w:cs="Arial"/>
                <w:szCs w:val="18"/>
              </w:rPr>
              <w:t>serving</w:t>
            </w:r>
            <w:r w:rsidR="00B3790A">
              <w:rPr>
                <w:rFonts w:cs="Arial"/>
                <w:szCs w:val="18"/>
              </w:rPr>
              <w:t xml:space="preserve"> </w:t>
            </w:r>
            <w:r>
              <w:rPr>
                <w:rFonts w:cs="Arial"/>
                <w:szCs w:val="18"/>
              </w:rPr>
              <w:t>s</w:t>
            </w:r>
            <w:r w:rsidRPr="00E27B52">
              <w:rPr>
                <w:rFonts w:cs="Arial"/>
                <w:szCs w:val="18"/>
              </w:rPr>
              <w:t>ystem</w:t>
            </w:r>
            <w:r w:rsidR="00B3790A">
              <w:rPr>
                <w:rFonts w:cs="Arial"/>
                <w:szCs w:val="18"/>
              </w:rPr>
              <w:t xml:space="preserve"> </w:t>
            </w:r>
            <w:r>
              <w:rPr>
                <w:rFonts w:cs="Arial"/>
                <w:szCs w:val="18"/>
              </w:rPr>
              <w:t>i</w:t>
            </w:r>
            <w:r w:rsidRPr="00E27B52">
              <w:rPr>
                <w:rFonts w:cs="Arial"/>
                <w:szCs w:val="18"/>
              </w:rPr>
              <w:t>dentifier</w:t>
            </w:r>
          </w:p>
        </w:tc>
        <w:tc>
          <w:tcPr>
            <w:tcW w:w="720" w:type="dxa"/>
          </w:tcPr>
          <w:p w14:paraId="0C581BDE" w14:textId="77777777" w:rsidR="008B45D8" w:rsidRPr="00E27B52" w:rsidRDefault="008B45D8" w:rsidP="00A77147">
            <w:pPr>
              <w:pStyle w:val="TAC"/>
            </w:pPr>
            <w:r w:rsidRPr="00E27B52">
              <w:rPr>
                <w:rFonts w:cs="Arial"/>
                <w:szCs w:val="18"/>
              </w:rPr>
              <w:t>C</w:t>
            </w:r>
          </w:p>
        </w:tc>
        <w:tc>
          <w:tcPr>
            <w:tcW w:w="5868" w:type="dxa"/>
          </w:tcPr>
          <w:p w14:paraId="2B31BE95" w14:textId="77777777" w:rsidR="008B45D8" w:rsidRPr="00E27B52" w:rsidRDefault="008B45D8" w:rsidP="003C65AA">
            <w:pPr>
              <w:pStyle w:val="TAL"/>
            </w:pPr>
            <w:r w:rsidRPr="00E27B52">
              <w:rPr>
                <w:rFonts w:cs="Arial"/>
                <w:szCs w:val="18"/>
              </w:rPr>
              <w:t>Provide</w:t>
            </w:r>
            <w:r w:rsidR="00B3790A">
              <w:rPr>
                <w:rFonts w:cs="Arial"/>
                <w:szCs w:val="18"/>
              </w:rPr>
              <w:t xml:space="preserve"> </w:t>
            </w:r>
            <w:r w:rsidRPr="00E27B52">
              <w:rPr>
                <w:rFonts w:cs="Arial"/>
                <w:szCs w:val="18"/>
              </w:rPr>
              <w:t>the</w:t>
            </w:r>
            <w:r w:rsidR="00B3790A">
              <w:rPr>
                <w:rFonts w:cs="Arial"/>
                <w:szCs w:val="18"/>
              </w:rPr>
              <w:t xml:space="preserve"> </w:t>
            </w:r>
            <w:r w:rsidRPr="00E27B52">
              <w:rPr>
                <w:rFonts w:cs="Arial"/>
                <w:szCs w:val="18"/>
              </w:rPr>
              <w:t>VPLMN</w:t>
            </w:r>
            <w:r w:rsidR="00B3790A">
              <w:rPr>
                <w:rFonts w:cs="Arial"/>
                <w:szCs w:val="18"/>
              </w:rPr>
              <w:t xml:space="preserve"> </w:t>
            </w:r>
            <w:r w:rsidRPr="00E27B52">
              <w:rPr>
                <w:rFonts w:cs="Arial"/>
                <w:szCs w:val="18"/>
              </w:rPr>
              <w:t>id</w:t>
            </w:r>
            <w:r w:rsidR="00B3790A">
              <w:rPr>
                <w:rFonts w:cs="Arial"/>
                <w:szCs w:val="18"/>
              </w:rPr>
              <w:t xml:space="preserve"> </w:t>
            </w:r>
            <w:r w:rsidRPr="00E27B52">
              <w:rPr>
                <w:rFonts w:cs="Arial"/>
                <w:szCs w:val="18"/>
              </w:rPr>
              <w:t>(Mobile</w:t>
            </w:r>
            <w:r w:rsidR="00B3790A">
              <w:rPr>
                <w:rFonts w:cs="Arial"/>
                <w:szCs w:val="18"/>
              </w:rPr>
              <w:t xml:space="preserve"> </w:t>
            </w:r>
            <w:r w:rsidRPr="00E27B52">
              <w:rPr>
                <w:rFonts w:cs="Arial"/>
                <w:szCs w:val="18"/>
              </w:rPr>
              <w:t>Country</w:t>
            </w:r>
            <w:r w:rsidR="00B3790A">
              <w:rPr>
                <w:rFonts w:cs="Arial"/>
                <w:szCs w:val="18"/>
              </w:rPr>
              <w:t xml:space="preserve"> </w:t>
            </w:r>
            <w:r w:rsidRPr="00E27B52">
              <w:rPr>
                <w:rFonts w:cs="Arial"/>
                <w:szCs w:val="18"/>
              </w:rPr>
              <w:t>Code</w:t>
            </w:r>
            <w:r w:rsidR="00B3790A">
              <w:rPr>
                <w:rFonts w:cs="Arial"/>
                <w:szCs w:val="18"/>
              </w:rPr>
              <w:t xml:space="preserve"> </w:t>
            </w:r>
            <w:r w:rsidRPr="00E27B52">
              <w:rPr>
                <w:rFonts w:cs="Arial"/>
                <w:szCs w:val="18"/>
              </w:rPr>
              <w:t>and</w:t>
            </w:r>
            <w:r w:rsidR="00B3790A">
              <w:rPr>
                <w:rFonts w:cs="Arial"/>
                <w:szCs w:val="18"/>
              </w:rPr>
              <w:t xml:space="preserve"> </w:t>
            </w:r>
            <w:r w:rsidRPr="00E27B52">
              <w:rPr>
                <w:rFonts w:cs="Arial"/>
                <w:szCs w:val="18"/>
              </w:rPr>
              <w:t>Mobile</w:t>
            </w:r>
            <w:r w:rsidR="00B3790A">
              <w:rPr>
                <w:rFonts w:cs="Arial"/>
                <w:szCs w:val="18"/>
              </w:rPr>
              <w:t xml:space="preserve"> </w:t>
            </w:r>
            <w:r w:rsidRPr="00E27B52">
              <w:rPr>
                <w:rFonts w:cs="Arial"/>
                <w:szCs w:val="18"/>
              </w:rPr>
              <w:t>Network</w:t>
            </w:r>
            <w:r w:rsidR="00B3790A">
              <w:rPr>
                <w:rFonts w:cs="Arial"/>
                <w:szCs w:val="18"/>
              </w:rPr>
              <w:t xml:space="preserve"> </w:t>
            </w:r>
            <w:r w:rsidRPr="00E27B52">
              <w:rPr>
                <w:rFonts w:cs="Arial"/>
                <w:szCs w:val="18"/>
              </w:rPr>
              <w:t>Country,</w:t>
            </w:r>
            <w:r w:rsidR="00B3790A">
              <w:rPr>
                <w:rFonts w:cs="Arial"/>
                <w:szCs w:val="18"/>
              </w:rPr>
              <w:t xml:space="preserve"> </w:t>
            </w:r>
            <w:r w:rsidRPr="00E27B52">
              <w:rPr>
                <w:rFonts w:cs="Arial"/>
                <w:szCs w:val="18"/>
              </w:rPr>
              <w:t>E.</w:t>
            </w:r>
            <w:r w:rsidR="00B3790A">
              <w:rPr>
                <w:rFonts w:cs="Arial"/>
                <w:szCs w:val="18"/>
              </w:rPr>
              <w:t xml:space="preserve"> </w:t>
            </w:r>
            <w:r w:rsidRPr="00E27B52">
              <w:rPr>
                <w:rFonts w:cs="Arial"/>
                <w:szCs w:val="18"/>
              </w:rPr>
              <w:t>212</w:t>
            </w:r>
            <w:r w:rsidR="00B3790A">
              <w:rPr>
                <w:rFonts w:cs="Arial"/>
                <w:szCs w:val="18"/>
              </w:rPr>
              <w:t xml:space="preserve"> </w:t>
            </w:r>
            <w:r w:rsidRPr="00E27B52">
              <w:rPr>
                <w:rFonts w:cs="Arial"/>
                <w:szCs w:val="18"/>
              </w:rPr>
              <w:t>number</w:t>
            </w:r>
            <w:r w:rsidR="00B3790A">
              <w:rPr>
                <w:rFonts w:cs="Arial"/>
                <w:szCs w:val="18"/>
              </w:rPr>
              <w:t xml:space="preserve"> </w:t>
            </w:r>
            <w:r w:rsidRPr="00E27B52">
              <w:rPr>
                <w:rFonts w:cs="Arial"/>
                <w:szCs w:val="18"/>
              </w:rPr>
              <w:t>[</w:t>
            </w:r>
            <w:r>
              <w:rPr>
                <w:rFonts w:cs="Arial"/>
                <w:szCs w:val="18"/>
              </w:rPr>
              <w:t>87</w:t>
            </w:r>
            <w:r w:rsidRPr="00E27B52">
              <w:rPr>
                <w:rFonts w:cs="Arial"/>
                <w:szCs w:val="18"/>
              </w:rPr>
              <w:t>]).</w:t>
            </w:r>
          </w:p>
        </w:tc>
      </w:tr>
    </w:tbl>
    <w:p w14:paraId="15715D77" w14:textId="77777777" w:rsidR="008B45D8" w:rsidRDefault="008B45D8" w:rsidP="00A77147"/>
    <w:p w14:paraId="391B681C" w14:textId="77777777" w:rsidR="008B45D8" w:rsidRPr="00807AC0" w:rsidRDefault="008B45D8" w:rsidP="008B45D8">
      <w:pPr>
        <w:pStyle w:val="TH"/>
      </w:pPr>
      <w:r w:rsidRPr="00807AC0">
        <w:lastRenderedPageBreak/>
        <w:t xml:space="preserve">Table </w:t>
      </w:r>
      <w:r>
        <w:t>5</w:t>
      </w:r>
      <w:r w:rsidRPr="00807AC0">
        <w:t>.</w:t>
      </w:r>
      <w:r>
        <w:t>5B</w:t>
      </w:r>
      <w:r w:rsidRPr="00807AC0">
        <w:t>: HLR subscriber record change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807AC0" w14:paraId="047D61CD" w14:textId="77777777" w:rsidTr="00B3790A">
        <w:trPr>
          <w:tblHeader/>
          <w:jc w:val="center"/>
        </w:trPr>
        <w:tc>
          <w:tcPr>
            <w:tcW w:w="2628" w:type="dxa"/>
            <w:shd w:val="pct12" w:color="auto" w:fill="auto"/>
          </w:tcPr>
          <w:p w14:paraId="6B75D7C1" w14:textId="77777777" w:rsidR="008B45D8" w:rsidRPr="00807AC0" w:rsidRDefault="008B45D8" w:rsidP="003C65AA">
            <w:pPr>
              <w:pStyle w:val="TAH"/>
            </w:pPr>
            <w:r w:rsidRPr="00807AC0">
              <w:t>Parameter</w:t>
            </w:r>
          </w:p>
        </w:tc>
        <w:tc>
          <w:tcPr>
            <w:tcW w:w="720" w:type="dxa"/>
            <w:tcBorders>
              <w:bottom w:val="single" w:sz="4" w:space="0" w:color="auto"/>
            </w:tcBorders>
            <w:shd w:val="pct12" w:color="auto" w:fill="auto"/>
          </w:tcPr>
          <w:p w14:paraId="22E3024C" w14:textId="77777777" w:rsidR="008B45D8" w:rsidRPr="00807AC0" w:rsidRDefault="008B45D8" w:rsidP="003C65AA">
            <w:pPr>
              <w:pStyle w:val="TAH"/>
            </w:pPr>
            <w:r w:rsidRPr="00807AC0">
              <w:t>MOC</w:t>
            </w:r>
          </w:p>
        </w:tc>
        <w:tc>
          <w:tcPr>
            <w:tcW w:w="5868" w:type="dxa"/>
            <w:tcBorders>
              <w:bottom w:val="single" w:sz="4" w:space="0" w:color="auto"/>
            </w:tcBorders>
            <w:shd w:val="pct12" w:color="auto" w:fill="auto"/>
          </w:tcPr>
          <w:p w14:paraId="79DBE8C2" w14:textId="77777777" w:rsidR="008B45D8" w:rsidRPr="00807AC0" w:rsidRDefault="008B45D8" w:rsidP="003C65AA">
            <w:pPr>
              <w:pStyle w:val="TAH"/>
            </w:pPr>
            <w:r w:rsidRPr="00807AC0">
              <w:t>Description/Conditions</w:t>
            </w:r>
          </w:p>
        </w:tc>
      </w:tr>
      <w:tr w:rsidR="009230C5" w:rsidRPr="00807AC0" w14:paraId="77A417B9" w14:textId="77777777" w:rsidTr="00B3790A">
        <w:trPr>
          <w:jc w:val="center"/>
        </w:trPr>
        <w:tc>
          <w:tcPr>
            <w:tcW w:w="2628" w:type="dxa"/>
          </w:tcPr>
          <w:p w14:paraId="591DAABF" w14:textId="77777777" w:rsidR="009230C5" w:rsidRPr="00807AC0" w:rsidRDefault="009230C5" w:rsidP="003C65AA">
            <w:pPr>
              <w:pStyle w:val="TAL"/>
            </w:pPr>
            <w:r>
              <w:t>n</w:t>
            </w:r>
            <w:r w:rsidRPr="00AA511D">
              <w:t>ew</w:t>
            </w:r>
            <w:r w:rsidR="00B3790A">
              <w:t xml:space="preserve"> </w:t>
            </w:r>
            <w:r w:rsidRPr="00AA511D">
              <w:t>observed</w:t>
            </w:r>
            <w:r w:rsidR="00B3790A">
              <w:t xml:space="preserve"> </w:t>
            </w:r>
            <w:r w:rsidRPr="00AA511D">
              <w:t>MSISDN</w:t>
            </w:r>
          </w:p>
        </w:tc>
        <w:tc>
          <w:tcPr>
            <w:tcW w:w="720" w:type="dxa"/>
            <w:vMerge w:val="restart"/>
            <w:tcBorders>
              <w:right w:val="single" w:sz="4" w:space="0" w:color="auto"/>
            </w:tcBorders>
          </w:tcPr>
          <w:p w14:paraId="622C40D8" w14:textId="77777777" w:rsidR="00C821BA" w:rsidRDefault="00C821BA" w:rsidP="00A77147">
            <w:pPr>
              <w:pStyle w:val="TAC"/>
            </w:pPr>
          </w:p>
          <w:p w14:paraId="56C0880B" w14:textId="77777777" w:rsidR="009230C5" w:rsidRPr="00807AC0" w:rsidRDefault="009230C5" w:rsidP="00A77147">
            <w:pPr>
              <w:pStyle w:val="TAC"/>
            </w:pPr>
            <w:r>
              <w:t>C</w:t>
            </w:r>
          </w:p>
        </w:tc>
        <w:tc>
          <w:tcPr>
            <w:tcW w:w="5868" w:type="dxa"/>
            <w:vMerge w:val="restart"/>
            <w:tcBorders>
              <w:left w:val="single" w:sz="4" w:space="0" w:color="auto"/>
            </w:tcBorders>
          </w:tcPr>
          <w:p w14:paraId="332FE537" w14:textId="77777777" w:rsidR="00C821BA" w:rsidRPr="00A77147" w:rsidRDefault="00C821BA" w:rsidP="00A77147">
            <w:pPr>
              <w:pStyle w:val="TAL"/>
            </w:pPr>
          </w:p>
          <w:p w14:paraId="4F7932F1" w14:textId="77777777" w:rsidR="009230C5" w:rsidRPr="00A77147" w:rsidRDefault="009230C5" w:rsidP="00A77147">
            <w:pPr>
              <w:pStyle w:val="TAL"/>
            </w:pPr>
            <w:r w:rsidRPr="00A77147">
              <w:t>Provide</w:t>
            </w:r>
            <w:r w:rsidR="00B3790A">
              <w:t xml:space="preserve"> </w:t>
            </w:r>
            <w:r w:rsidRPr="00A77147">
              <w:t>at</w:t>
            </w:r>
            <w:r w:rsidR="00B3790A">
              <w:t xml:space="preserve"> </w:t>
            </w:r>
            <w:r w:rsidRPr="00A77147">
              <w:t>least</w:t>
            </w:r>
            <w:r w:rsidR="00B3790A">
              <w:t xml:space="preserve"> </w:t>
            </w:r>
            <w:r w:rsidRPr="00A77147">
              <w:t>one</w:t>
            </w:r>
            <w:r w:rsidR="00B3790A">
              <w:t xml:space="preserve"> </w:t>
            </w:r>
            <w:r w:rsidRPr="00A77147">
              <w:t>and</w:t>
            </w:r>
            <w:r w:rsidR="00B3790A">
              <w:t xml:space="preserve"> </w:t>
            </w:r>
            <w:r w:rsidRPr="00A77147">
              <w:t>others</w:t>
            </w:r>
            <w:r w:rsidR="00B3790A">
              <w:t xml:space="preserve"> </w:t>
            </w:r>
            <w:r w:rsidRPr="00A77147">
              <w:t>when</w:t>
            </w:r>
            <w:r w:rsidR="00B3790A">
              <w:t xml:space="preserve"> </w:t>
            </w:r>
            <w:r w:rsidRPr="00A77147">
              <w:t>available.</w:t>
            </w:r>
          </w:p>
        </w:tc>
      </w:tr>
      <w:tr w:rsidR="009230C5" w:rsidRPr="00807AC0" w14:paraId="2C7F9080" w14:textId="77777777" w:rsidTr="00B3790A">
        <w:trPr>
          <w:jc w:val="center"/>
        </w:trPr>
        <w:tc>
          <w:tcPr>
            <w:tcW w:w="2628" w:type="dxa"/>
          </w:tcPr>
          <w:p w14:paraId="6D2EFBAE" w14:textId="77777777" w:rsidR="009230C5" w:rsidRPr="00807AC0" w:rsidRDefault="009230C5" w:rsidP="003C65AA">
            <w:pPr>
              <w:pStyle w:val="TAL"/>
            </w:pPr>
            <w:r>
              <w:t>n</w:t>
            </w:r>
            <w:r w:rsidRPr="00AA511D">
              <w:t>ew</w:t>
            </w:r>
            <w:r w:rsidR="00B3790A">
              <w:t xml:space="preserve"> </w:t>
            </w:r>
            <w:r w:rsidRPr="00AA511D">
              <w:t>observed</w:t>
            </w:r>
            <w:r w:rsidR="00B3790A">
              <w:t xml:space="preserve"> </w:t>
            </w:r>
            <w:r w:rsidRPr="00AA511D">
              <w:t>IMSI</w:t>
            </w:r>
          </w:p>
        </w:tc>
        <w:tc>
          <w:tcPr>
            <w:tcW w:w="720" w:type="dxa"/>
            <w:vMerge/>
            <w:tcBorders>
              <w:right w:val="single" w:sz="4" w:space="0" w:color="auto"/>
            </w:tcBorders>
          </w:tcPr>
          <w:p w14:paraId="3E7A3C92" w14:textId="77777777" w:rsidR="009230C5" w:rsidRPr="00807AC0" w:rsidRDefault="009230C5" w:rsidP="00A77147">
            <w:pPr>
              <w:pStyle w:val="TAC"/>
            </w:pPr>
          </w:p>
        </w:tc>
        <w:tc>
          <w:tcPr>
            <w:tcW w:w="5868" w:type="dxa"/>
            <w:vMerge/>
            <w:tcBorders>
              <w:left w:val="single" w:sz="4" w:space="0" w:color="auto"/>
            </w:tcBorders>
          </w:tcPr>
          <w:p w14:paraId="72727857" w14:textId="77777777" w:rsidR="009230C5" w:rsidRPr="00A77147" w:rsidRDefault="009230C5" w:rsidP="00A77147">
            <w:pPr>
              <w:pStyle w:val="TAL"/>
            </w:pPr>
          </w:p>
        </w:tc>
      </w:tr>
      <w:tr w:rsidR="009230C5" w:rsidRPr="00807AC0" w14:paraId="5CDF5B74" w14:textId="77777777" w:rsidTr="00B3790A">
        <w:trPr>
          <w:jc w:val="center"/>
        </w:trPr>
        <w:tc>
          <w:tcPr>
            <w:tcW w:w="2628" w:type="dxa"/>
          </w:tcPr>
          <w:p w14:paraId="34D751BF" w14:textId="77777777" w:rsidR="009230C5" w:rsidRDefault="009230C5" w:rsidP="003C65AA">
            <w:pPr>
              <w:pStyle w:val="TAL"/>
            </w:pPr>
            <w:r>
              <w:t>New</w:t>
            </w:r>
            <w:r w:rsidR="00B3790A">
              <w:t xml:space="preserve"> </w:t>
            </w:r>
            <w:r>
              <w:t>observed</w:t>
            </w:r>
            <w:r w:rsidR="00B3790A">
              <w:t xml:space="preserve"> </w:t>
            </w:r>
            <w:r>
              <w:t>IMEI</w:t>
            </w:r>
          </w:p>
        </w:tc>
        <w:tc>
          <w:tcPr>
            <w:tcW w:w="720" w:type="dxa"/>
            <w:vMerge/>
            <w:tcBorders>
              <w:bottom w:val="single" w:sz="4" w:space="0" w:color="auto"/>
              <w:right w:val="single" w:sz="4" w:space="0" w:color="auto"/>
            </w:tcBorders>
          </w:tcPr>
          <w:p w14:paraId="4367DEA8" w14:textId="77777777" w:rsidR="009230C5" w:rsidRPr="00807AC0" w:rsidRDefault="009230C5" w:rsidP="00A77147">
            <w:pPr>
              <w:pStyle w:val="TAC"/>
            </w:pPr>
          </w:p>
        </w:tc>
        <w:tc>
          <w:tcPr>
            <w:tcW w:w="5868" w:type="dxa"/>
            <w:vMerge/>
            <w:tcBorders>
              <w:left w:val="single" w:sz="4" w:space="0" w:color="auto"/>
              <w:bottom w:val="single" w:sz="4" w:space="0" w:color="auto"/>
            </w:tcBorders>
          </w:tcPr>
          <w:p w14:paraId="02D5BDCF" w14:textId="77777777" w:rsidR="009230C5" w:rsidRPr="00A77147" w:rsidRDefault="009230C5" w:rsidP="00A77147">
            <w:pPr>
              <w:pStyle w:val="TAL"/>
            </w:pPr>
          </w:p>
        </w:tc>
      </w:tr>
      <w:tr w:rsidR="009230C5" w:rsidRPr="00807AC0" w14:paraId="66556BCD" w14:textId="77777777" w:rsidTr="00B3790A">
        <w:trPr>
          <w:jc w:val="center"/>
        </w:trPr>
        <w:tc>
          <w:tcPr>
            <w:tcW w:w="2628" w:type="dxa"/>
          </w:tcPr>
          <w:p w14:paraId="7FC46641" w14:textId="77777777" w:rsidR="009230C5" w:rsidRPr="00807AC0" w:rsidRDefault="009230C5" w:rsidP="003C65AA">
            <w:pPr>
              <w:pStyle w:val="TAL"/>
            </w:pPr>
            <w:r w:rsidRPr="00807AC0">
              <w:t>observed</w:t>
            </w:r>
            <w:r w:rsidR="00B3790A">
              <w:t xml:space="preserve"> </w:t>
            </w:r>
            <w:r w:rsidRPr="00807AC0">
              <w:t>MSISDN</w:t>
            </w:r>
          </w:p>
        </w:tc>
        <w:tc>
          <w:tcPr>
            <w:tcW w:w="720" w:type="dxa"/>
            <w:vMerge w:val="restart"/>
            <w:tcBorders>
              <w:top w:val="single" w:sz="4" w:space="0" w:color="auto"/>
              <w:right w:val="single" w:sz="4" w:space="0" w:color="auto"/>
            </w:tcBorders>
          </w:tcPr>
          <w:p w14:paraId="2C93B8C9" w14:textId="77777777" w:rsidR="00C821BA" w:rsidRDefault="00C821BA" w:rsidP="00A77147">
            <w:pPr>
              <w:pStyle w:val="TAC"/>
            </w:pPr>
          </w:p>
          <w:p w14:paraId="3A24C386" w14:textId="77777777" w:rsidR="009230C5" w:rsidRPr="00807AC0" w:rsidRDefault="009230C5" w:rsidP="00A77147">
            <w:pPr>
              <w:pStyle w:val="TAC"/>
            </w:pPr>
            <w:r w:rsidRPr="00807AC0">
              <w:t>C</w:t>
            </w:r>
          </w:p>
        </w:tc>
        <w:tc>
          <w:tcPr>
            <w:tcW w:w="5868" w:type="dxa"/>
            <w:vMerge w:val="restart"/>
            <w:tcBorders>
              <w:top w:val="single" w:sz="4" w:space="0" w:color="auto"/>
              <w:left w:val="single" w:sz="4" w:space="0" w:color="auto"/>
            </w:tcBorders>
          </w:tcPr>
          <w:p w14:paraId="2F6DB09D" w14:textId="77777777" w:rsidR="00C821BA" w:rsidRPr="00A77147" w:rsidRDefault="00C821BA" w:rsidP="00A77147">
            <w:pPr>
              <w:pStyle w:val="TAL"/>
            </w:pPr>
          </w:p>
          <w:p w14:paraId="1E1D5513" w14:textId="77777777" w:rsidR="009230C5" w:rsidRPr="00A77147" w:rsidRDefault="009230C5" w:rsidP="00A77147">
            <w:pPr>
              <w:pStyle w:val="TAL"/>
            </w:pPr>
            <w:r w:rsidRPr="00A77147">
              <w:t>Provide</w:t>
            </w:r>
            <w:r w:rsidR="00B3790A">
              <w:t xml:space="preserve"> </w:t>
            </w:r>
            <w:r w:rsidRPr="00A77147">
              <w:t>at</w:t>
            </w:r>
            <w:r w:rsidR="00B3790A">
              <w:t xml:space="preserve"> </w:t>
            </w:r>
            <w:r w:rsidRPr="00A77147">
              <w:t>least</w:t>
            </w:r>
            <w:r w:rsidR="00B3790A">
              <w:t xml:space="preserve"> </w:t>
            </w:r>
            <w:r w:rsidRPr="00A77147">
              <w:t>one</w:t>
            </w:r>
            <w:r w:rsidR="00B3790A">
              <w:t xml:space="preserve"> </w:t>
            </w:r>
            <w:r w:rsidRPr="00A77147">
              <w:t>and</w:t>
            </w:r>
            <w:r w:rsidR="00B3790A">
              <w:t xml:space="preserve"> </w:t>
            </w:r>
            <w:r w:rsidRPr="00A77147">
              <w:t>others</w:t>
            </w:r>
            <w:r w:rsidR="00B3790A">
              <w:t xml:space="preserve"> </w:t>
            </w:r>
            <w:r w:rsidRPr="00A77147">
              <w:t>when</w:t>
            </w:r>
            <w:r w:rsidR="00B3790A">
              <w:t xml:space="preserve"> </w:t>
            </w:r>
            <w:r w:rsidRPr="00A77147">
              <w:t>available.</w:t>
            </w:r>
          </w:p>
        </w:tc>
      </w:tr>
      <w:tr w:rsidR="009230C5" w:rsidRPr="00807AC0" w14:paraId="7482F723" w14:textId="77777777" w:rsidTr="00B3790A">
        <w:trPr>
          <w:jc w:val="center"/>
        </w:trPr>
        <w:tc>
          <w:tcPr>
            <w:tcW w:w="2628" w:type="dxa"/>
          </w:tcPr>
          <w:p w14:paraId="7615969F" w14:textId="77777777" w:rsidR="009230C5" w:rsidRPr="00807AC0" w:rsidRDefault="009230C5" w:rsidP="003C65AA">
            <w:pPr>
              <w:pStyle w:val="TAL"/>
            </w:pPr>
            <w:r w:rsidRPr="00807AC0">
              <w:t>observed</w:t>
            </w:r>
            <w:r w:rsidR="00B3790A">
              <w:t xml:space="preserve"> </w:t>
            </w:r>
            <w:r w:rsidRPr="00807AC0">
              <w:t>IMSI</w:t>
            </w:r>
          </w:p>
        </w:tc>
        <w:tc>
          <w:tcPr>
            <w:tcW w:w="720" w:type="dxa"/>
            <w:vMerge/>
            <w:tcBorders>
              <w:right w:val="single" w:sz="4" w:space="0" w:color="auto"/>
            </w:tcBorders>
          </w:tcPr>
          <w:p w14:paraId="35405B55" w14:textId="77777777" w:rsidR="009230C5" w:rsidRPr="00807AC0" w:rsidRDefault="009230C5" w:rsidP="003C65AA">
            <w:pPr>
              <w:pStyle w:val="TAL"/>
              <w:jc w:val="center"/>
            </w:pPr>
          </w:p>
        </w:tc>
        <w:tc>
          <w:tcPr>
            <w:tcW w:w="5868" w:type="dxa"/>
            <w:vMerge/>
            <w:tcBorders>
              <w:left w:val="single" w:sz="4" w:space="0" w:color="auto"/>
            </w:tcBorders>
          </w:tcPr>
          <w:p w14:paraId="00FC923E" w14:textId="77777777" w:rsidR="009230C5" w:rsidRPr="00807AC0" w:rsidRDefault="009230C5" w:rsidP="003C65AA">
            <w:pPr>
              <w:pStyle w:val="TAL"/>
            </w:pPr>
          </w:p>
        </w:tc>
      </w:tr>
      <w:tr w:rsidR="009230C5" w:rsidRPr="00807AC0" w14:paraId="68CAA9B9" w14:textId="77777777" w:rsidTr="00B3790A">
        <w:trPr>
          <w:jc w:val="center"/>
        </w:trPr>
        <w:tc>
          <w:tcPr>
            <w:tcW w:w="2628" w:type="dxa"/>
          </w:tcPr>
          <w:p w14:paraId="5F4FF6C5" w14:textId="77777777" w:rsidR="009230C5" w:rsidRPr="00807AC0" w:rsidRDefault="009230C5" w:rsidP="003C65AA">
            <w:pPr>
              <w:pStyle w:val="TAL"/>
            </w:pPr>
            <w:r>
              <w:t>observed</w:t>
            </w:r>
            <w:r w:rsidR="00B3790A">
              <w:t xml:space="preserve"> </w:t>
            </w:r>
            <w:r>
              <w:t>IMEI</w:t>
            </w:r>
          </w:p>
        </w:tc>
        <w:tc>
          <w:tcPr>
            <w:tcW w:w="720" w:type="dxa"/>
            <w:vMerge/>
            <w:tcBorders>
              <w:bottom w:val="single" w:sz="4" w:space="0" w:color="auto"/>
              <w:right w:val="single" w:sz="4" w:space="0" w:color="auto"/>
            </w:tcBorders>
          </w:tcPr>
          <w:p w14:paraId="19BACF17" w14:textId="77777777" w:rsidR="009230C5" w:rsidRPr="00807AC0" w:rsidRDefault="009230C5" w:rsidP="003C65AA">
            <w:pPr>
              <w:pStyle w:val="TAL"/>
              <w:jc w:val="center"/>
            </w:pPr>
          </w:p>
        </w:tc>
        <w:tc>
          <w:tcPr>
            <w:tcW w:w="5868" w:type="dxa"/>
            <w:vMerge/>
            <w:tcBorders>
              <w:left w:val="single" w:sz="4" w:space="0" w:color="auto"/>
              <w:bottom w:val="single" w:sz="4" w:space="0" w:color="auto"/>
            </w:tcBorders>
          </w:tcPr>
          <w:p w14:paraId="2EA771EF" w14:textId="77777777" w:rsidR="009230C5" w:rsidRPr="00807AC0" w:rsidRDefault="009230C5" w:rsidP="003C65AA">
            <w:pPr>
              <w:pStyle w:val="TAL"/>
            </w:pPr>
          </w:p>
        </w:tc>
      </w:tr>
      <w:tr w:rsidR="008B45D8" w:rsidRPr="00807AC0" w14:paraId="271D2BDB" w14:textId="77777777" w:rsidTr="00B3790A">
        <w:trPr>
          <w:jc w:val="center"/>
        </w:trPr>
        <w:tc>
          <w:tcPr>
            <w:tcW w:w="2628" w:type="dxa"/>
          </w:tcPr>
          <w:p w14:paraId="41DE1E7C" w14:textId="77777777" w:rsidR="008B45D8" w:rsidRPr="00807AC0" w:rsidRDefault="008B45D8" w:rsidP="003C65AA">
            <w:pPr>
              <w:pStyle w:val="TAL"/>
            </w:pPr>
            <w:r w:rsidRPr="00807AC0">
              <w:t>event</w:t>
            </w:r>
            <w:r w:rsidR="00B3790A">
              <w:t xml:space="preserve"> </w:t>
            </w:r>
            <w:r w:rsidRPr="00807AC0">
              <w:t>type</w:t>
            </w:r>
          </w:p>
        </w:tc>
        <w:tc>
          <w:tcPr>
            <w:tcW w:w="720" w:type="dxa"/>
            <w:tcBorders>
              <w:top w:val="single" w:sz="4" w:space="0" w:color="auto"/>
            </w:tcBorders>
          </w:tcPr>
          <w:p w14:paraId="014453B1" w14:textId="77777777" w:rsidR="008B45D8" w:rsidRPr="00807AC0" w:rsidRDefault="008B45D8" w:rsidP="003C65AA">
            <w:pPr>
              <w:pStyle w:val="TAL"/>
              <w:jc w:val="center"/>
            </w:pPr>
            <w:r w:rsidRPr="00807AC0">
              <w:t>C</w:t>
            </w:r>
          </w:p>
        </w:tc>
        <w:tc>
          <w:tcPr>
            <w:tcW w:w="5868" w:type="dxa"/>
            <w:tcBorders>
              <w:top w:val="single" w:sz="4" w:space="0" w:color="auto"/>
            </w:tcBorders>
          </w:tcPr>
          <w:p w14:paraId="354B5C35" w14:textId="77777777" w:rsidR="008B45D8" w:rsidRPr="00807AC0" w:rsidRDefault="008B45D8" w:rsidP="003C65AA">
            <w:pPr>
              <w:pStyle w:val="TAL"/>
            </w:pPr>
            <w:r w:rsidRPr="00807AC0">
              <w:t>Provide</w:t>
            </w:r>
            <w:r w:rsidR="00B3790A">
              <w:t xml:space="preserve"> </w:t>
            </w:r>
            <w:r>
              <w:t>HLR</w:t>
            </w:r>
            <w:r w:rsidR="00B3790A">
              <w:t xml:space="preserve"> </w:t>
            </w:r>
            <w:r>
              <w:t>subscriber</w:t>
            </w:r>
            <w:r w:rsidR="00B3790A">
              <w:t xml:space="preserve"> </w:t>
            </w:r>
            <w:r>
              <w:t>record</w:t>
            </w:r>
            <w:r w:rsidR="00B3790A">
              <w:t xml:space="preserve"> </w:t>
            </w:r>
            <w:r>
              <w:t>change</w:t>
            </w:r>
            <w:r w:rsidR="00B3790A">
              <w:t xml:space="preserve"> </w:t>
            </w:r>
            <w:r w:rsidRPr="00807AC0">
              <w:t>event</w:t>
            </w:r>
            <w:r w:rsidR="00B3790A">
              <w:t xml:space="preserve"> </w:t>
            </w:r>
            <w:r w:rsidRPr="00807AC0">
              <w:t>type.</w:t>
            </w:r>
          </w:p>
        </w:tc>
      </w:tr>
      <w:tr w:rsidR="008B45D8" w:rsidRPr="00807AC0" w14:paraId="575CD711" w14:textId="77777777" w:rsidTr="00B3790A">
        <w:trPr>
          <w:jc w:val="center"/>
        </w:trPr>
        <w:tc>
          <w:tcPr>
            <w:tcW w:w="2628" w:type="dxa"/>
          </w:tcPr>
          <w:p w14:paraId="2528444B" w14:textId="77777777" w:rsidR="008B45D8" w:rsidRPr="00807AC0" w:rsidRDefault="008B45D8" w:rsidP="003C65AA">
            <w:pPr>
              <w:pStyle w:val="TAL"/>
            </w:pPr>
            <w:r w:rsidRPr="00807AC0">
              <w:t>event</w:t>
            </w:r>
            <w:r w:rsidR="00B3790A">
              <w:t xml:space="preserve"> </w:t>
            </w:r>
            <w:r w:rsidRPr="00807AC0">
              <w:t>date</w:t>
            </w:r>
          </w:p>
        </w:tc>
        <w:tc>
          <w:tcPr>
            <w:tcW w:w="720" w:type="dxa"/>
            <w:tcBorders>
              <w:top w:val="nil"/>
              <w:bottom w:val="nil"/>
            </w:tcBorders>
          </w:tcPr>
          <w:p w14:paraId="14D0B745" w14:textId="77777777" w:rsidR="008B45D8" w:rsidRPr="00807AC0" w:rsidRDefault="008B45D8" w:rsidP="003C65AA">
            <w:pPr>
              <w:pStyle w:val="TAL"/>
              <w:jc w:val="center"/>
            </w:pPr>
            <w:r w:rsidRPr="00807AC0">
              <w:t>M</w:t>
            </w:r>
          </w:p>
        </w:tc>
        <w:tc>
          <w:tcPr>
            <w:tcW w:w="5868" w:type="dxa"/>
            <w:tcBorders>
              <w:top w:val="nil"/>
              <w:bottom w:val="nil"/>
            </w:tcBorders>
          </w:tcPr>
          <w:p w14:paraId="26138EDF" w14:textId="77777777" w:rsidR="008B45D8" w:rsidRPr="00807AC0" w:rsidRDefault="008B45D8" w:rsidP="003C65AA">
            <w:pPr>
              <w:pStyle w:val="TAL"/>
            </w:pPr>
            <w:r w:rsidRPr="00807AC0">
              <w:t>Provide</w:t>
            </w:r>
            <w:r w:rsidR="00B3790A">
              <w:t xml:space="preserve"> </w:t>
            </w:r>
            <w:r w:rsidRPr="00807AC0">
              <w:t>the</w:t>
            </w:r>
            <w:r w:rsidR="00B3790A">
              <w:t xml:space="preserve"> </w:t>
            </w:r>
            <w:r w:rsidRPr="00807AC0">
              <w:t>date</w:t>
            </w:r>
            <w:r w:rsidR="00B3790A">
              <w:t xml:space="preserve"> </w:t>
            </w:r>
            <w:r w:rsidRPr="00807AC0">
              <w:t>and</w:t>
            </w:r>
            <w:r w:rsidR="00B3790A">
              <w:t xml:space="preserve"> </w:t>
            </w:r>
            <w:r w:rsidRPr="00807AC0">
              <w:t>time</w:t>
            </w:r>
            <w:r w:rsidR="00B3790A">
              <w:t xml:space="preserve"> </w:t>
            </w:r>
            <w:r w:rsidRPr="00807AC0">
              <w:t>the</w:t>
            </w:r>
            <w:r w:rsidR="00B3790A">
              <w:t xml:space="preserve"> </w:t>
            </w:r>
            <w:r w:rsidRPr="00807AC0">
              <w:t>event</w:t>
            </w:r>
            <w:r w:rsidR="00B3790A">
              <w:t xml:space="preserve"> </w:t>
            </w:r>
            <w:r w:rsidRPr="00807AC0">
              <w:t>is</w:t>
            </w:r>
            <w:r w:rsidR="00B3790A">
              <w:t xml:space="preserve"> </w:t>
            </w:r>
            <w:r w:rsidRPr="00807AC0">
              <w:t>detected.</w:t>
            </w:r>
          </w:p>
        </w:tc>
      </w:tr>
      <w:tr w:rsidR="008B45D8" w:rsidRPr="00807AC0" w14:paraId="0192FF99" w14:textId="77777777" w:rsidTr="00B3790A">
        <w:trPr>
          <w:jc w:val="center"/>
        </w:trPr>
        <w:tc>
          <w:tcPr>
            <w:tcW w:w="2628" w:type="dxa"/>
          </w:tcPr>
          <w:p w14:paraId="1FB38567" w14:textId="77777777" w:rsidR="008B45D8" w:rsidRPr="00807AC0" w:rsidRDefault="008B45D8" w:rsidP="003C65AA">
            <w:pPr>
              <w:pStyle w:val="TAL"/>
            </w:pPr>
            <w:r w:rsidRPr="00807AC0">
              <w:t>event</w:t>
            </w:r>
            <w:r w:rsidR="00B3790A">
              <w:t xml:space="preserve"> </w:t>
            </w:r>
            <w:r w:rsidRPr="00807AC0">
              <w:t>time</w:t>
            </w:r>
          </w:p>
        </w:tc>
        <w:tc>
          <w:tcPr>
            <w:tcW w:w="720" w:type="dxa"/>
            <w:tcBorders>
              <w:top w:val="nil"/>
            </w:tcBorders>
          </w:tcPr>
          <w:p w14:paraId="45117086" w14:textId="77777777" w:rsidR="008B45D8" w:rsidRPr="00807AC0" w:rsidRDefault="008B45D8" w:rsidP="003C65AA">
            <w:pPr>
              <w:pStyle w:val="TAL"/>
              <w:jc w:val="center"/>
            </w:pPr>
          </w:p>
        </w:tc>
        <w:tc>
          <w:tcPr>
            <w:tcW w:w="5868" w:type="dxa"/>
            <w:tcBorders>
              <w:top w:val="nil"/>
            </w:tcBorders>
          </w:tcPr>
          <w:p w14:paraId="49168FAF" w14:textId="77777777" w:rsidR="008B45D8" w:rsidRPr="00807AC0" w:rsidRDefault="008B45D8" w:rsidP="003C65AA">
            <w:pPr>
              <w:pStyle w:val="TAL"/>
            </w:pPr>
          </w:p>
        </w:tc>
      </w:tr>
      <w:tr w:rsidR="008B45D8" w:rsidRPr="00807AC0" w14:paraId="29BF4EBE" w14:textId="77777777" w:rsidTr="00B3790A">
        <w:trPr>
          <w:jc w:val="center"/>
        </w:trPr>
        <w:tc>
          <w:tcPr>
            <w:tcW w:w="2628" w:type="dxa"/>
          </w:tcPr>
          <w:p w14:paraId="7F644DF2" w14:textId="77777777" w:rsidR="008B45D8" w:rsidRPr="00807AC0" w:rsidRDefault="008B45D8" w:rsidP="003C65AA">
            <w:pPr>
              <w:pStyle w:val="TAL"/>
            </w:pPr>
            <w:r>
              <w:t>n</w:t>
            </w:r>
            <w:r w:rsidRPr="00807AC0">
              <w:t>etwork</w:t>
            </w:r>
            <w:r w:rsidR="00B3790A">
              <w:t xml:space="preserve"> </w:t>
            </w:r>
            <w:r w:rsidRPr="00807AC0">
              <w:t>identifier</w:t>
            </w:r>
          </w:p>
        </w:tc>
        <w:tc>
          <w:tcPr>
            <w:tcW w:w="720" w:type="dxa"/>
          </w:tcPr>
          <w:p w14:paraId="460F340D" w14:textId="77777777" w:rsidR="008B45D8" w:rsidRPr="00807AC0" w:rsidRDefault="008B45D8" w:rsidP="003C65AA">
            <w:pPr>
              <w:pStyle w:val="TAL"/>
              <w:jc w:val="center"/>
            </w:pPr>
            <w:r w:rsidRPr="00807AC0">
              <w:t>M</w:t>
            </w:r>
          </w:p>
        </w:tc>
        <w:tc>
          <w:tcPr>
            <w:tcW w:w="5868" w:type="dxa"/>
          </w:tcPr>
          <w:p w14:paraId="504CB4C2" w14:textId="77777777" w:rsidR="008B45D8" w:rsidRPr="00807AC0" w:rsidRDefault="008B45D8" w:rsidP="003C65AA">
            <w:pPr>
              <w:pStyle w:val="TAL"/>
            </w:pPr>
            <w:r w:rsidRPr="00807AC0">
              <w:t>Network</w:t>
            </w:r>
            <w:r w:rsidR="00B3790A">
              <w:t xml:space="preserve"> </w:t>
            </w:r>
            <w:r w:rsidRPr="00807AC0">
              <w:t>identifier</w:t>
            </w:r>
            <w:r w:rsidR="00B3790A">
              <w:t xml:space="preserve"> </w:t>
            </w:r>
            <w:r>
              <w:t>of</w:t>
            </w:r>
            <w:r w:rsidR="00B3790A">
              <w:t xml:space="preserve"> </w:t>
            </w:r>
            <w:r>
              <w:t>the</w:t>
            </w:r>
            <w:r w:rsidR="00B3790A">
              <w:t xml:space="preserve"> </w:t>
            </w:r>
            <w:r>
              <w:t>HLR</w:t>
            </w:r>
            <w:r w:rsidR="00B3790A">
              <w:t xml:space="preserve"> </w:t>
            </w:r>
            <w:r>
              <w:t>reporting</w:t>
            </w:r>
            <w:r w:rsidR="00B3790A">
              <w:t xml:space="preserve"> </w:t>
            </w:r>
            <w:r>
              <w:t>the</w:t>
            </w:r>
            <w:r w:rsidR="00B3790A">
              <w:t xml:space="preserve"> </w:t>
            </w:r>
            <w:r>
              <w:t>event</w:t>
            </w:r>
            <w:r w:rsidR="00B3790A">
              <w:t xml:space="preserve"> </w:t>
            </w:r>
            <w:r>
              <w:t>(Network</w:t>
            </w:r>
            <w:r w:rsidR="00B3790A">
              <w:t xml:space="preserve"> </w:t>
            </w:r>
            <w:r>
              <w:t>element</w:t>
            </w:r>
            <w:r w:rsidR="00B3790A">
              <w:t xml:space="preserve"> </w:t>
            </w:r>
            <w:r>
              <w:t>identifier</w:t>
            </w:r>
            <w:r w:rsidR="00B3790A">
              <w:t xml:space="preserve"> </w:t>
            </w:r>
            <w:r>
              <w:t>included).</w:t>
            </w:r>
          </w:p>
        </w:tc>
      </w:tr>
      <w:tr w:rsidR="009230C5" w:rsidRPr="00807AC0" w14:paraId="6E43CD13" w14:textId="77777777" w:rsidTr="00B3790A">
        <w:trPr>
          <w:jc w:val="center"/>
        </w:trPr>
        <w:tc>
          <w:tcPr>
            <w:tcW w:w="2628" w:type="dxa"/>
          </w:tcPr>
          <w:p w14:paraId="2B3CA7D1" w14:textId="77777777" w:rsidR="009230C5" w:rsidRDefault="009230C5" w:rsidP="00F143F1">
            <w:pPr>
              <w:pStyle w:val="TAL"/>
            </w:pPr>
            <w:r>
              <w:t>changed</w:t>
            </w:r>
            <w:r w:rsidR="00B3790A">
              <w:t xml:space="preserve"> </w:t>
            </w:r>
            <w:r>
              <w:t>(old/new)</w:t>
            </w:r>
            <w:r w:rsidR="00B3790A">
              <w:t xml:space="preserve"> </w:t>
            </w:r>
            <w:r>
              <w:t>IMSI</w:t>
            </w:r>
            <w:r w:rsidR="00B3790A">
              <w:t xml:space="preserve"> </w:t>
            </w:r>
            <w:r>
              <w:t>or</w:t>
            </w:r>
            <w:r w:rsidR="00B3790A">
              <w:t xml:space="preserve"> </w:t>
            </w:r>
            <w:r>
              <w:t>MSISDN</w:t>
            </w:r>
            <w:r w:rsidR="00B3790A">
              <w:t xml:space="preserve"> </w:t>
            </w:r>
            <w:r>
              <w:t>or</w:t>
            </w:r>
            <w:r w:rsidR="00B3790A">
              <w:t xml:space="preserve"> </w:t>
            </w:r>
            <w:r>
              <w:t>IMEI</w:t>
            </w:r>
          </w:p>
        </w:tc>
        <w:tc>
          <w:tcPr>
            <w:tcW w:w="720" w:type="dxa"/>
          </w:tcPr>
          <w:p w14:paraId="50FEB9C4" w14:textId="77777777" w:rsidR="009230C5" w:rsidRPr="00807AC0" w:rsidRDefault="009230C5" w:rsidP="00F143F1">
            <w:pPr>
              <w:pStyle w:val="TAL"/>
              <w:jc w:val="center"/>
            </w:pPr>
            <w:r>
              <w:t>M</w:t>
            </w:r>
          </w:p>
        </w:tc>
        <w:tc>
          <w:tcPr>
            <w:tcW w:w="5868" w:type="dxa"/>
          </w:tcPr>
          <w:p w14:paraId="572980EC" w14:textId="77777777" w:rsidR="009230C5" w:rsidRPr="00807AC0" w:rsidRDefault="009230C5" w:rsidP="00F143F1">
            <w:pPr>
              <w:pStyle w:val="TAL"/>
            </w:pPr>
            <w:r>
              <w:t>Shall</w:t>
            </w:r>
            <w:r w:rsidR="00B3790A">
              <w:t xml:space="preserve"> </w:t>
            </w:r>
            <w:r>
              <w:t>provide</w:t>
            </w:r>
            <w:r w:rsidR="00B3790A">
              <w:t xml:space="preserve"> </w:t>
            </w:r>
            <w:r>
              <w:t>what</w:t>
            </w:r>
            <w:r w:rsidR="00B3790A">
              <w:t xml:space="preserve"> </w:t>
            </w:r>
            <w:r>
              <w:t>was</w:t>
            </w:r>
            <w:r w:rsidR="00B3790A">
              <w:t xml:space="preserve"> </w:t>
            </w:r>
            <w:r>
              <w:t>changed</w:t>
            </w:r>
            <w:r w:rsidR="00B3790A">
              <w:t xml:space="preserve"> </w:t>
            </w:r>
            <w:r>
              <w:t>(old/new</w:t>
            </w:r>
            <w:r w:rsidR="00B3790A">
              <w:t xml:space="preserve"> </w:t>
            </w:r>
            <w:r>
              <w:t>MSISDN,</w:t>
            </w:r>
            <w:r w:rsidR="00B3790A">
              <w:t xml:space="preserve"> </w:t>
            </w:r>
            <w:r>
              <w:t>old/new</w:t>
            </w:r>
            <w:r w:rsidR="00B3790A">
              <w:t xml:space="preserve"> </w:t>
            </w:r>
            <w:r>
              <w:t>IMSI</w:t>
            </w:r>
            <w:r w:rsidR="00B3790A">
              <w:t xml:space="preserve"> </w:t>
            </w:r>
            <w:r>
              <w:t>or</w:t>
            </w:r>
            <w:r w:rsidR="00B3790A">
              <w:t xml:space="preserve"> </w:t>
            </w:r>
            <w:r>
              <w:t>old/new</w:t>
            </w:r>
            <w:r w:rsidR="00B3790A">
              <w:t xml:space="preserve"> </w:t>
            </w:r>
            <w:r>
              <w:t>IMEI)</w:t>
            </w:r>
          </w:p>
        </w:tc>
      </w:tr>
      <w:tr w:rsidR="008B45D8" w:rsidRPr="00807AC0" w14:paraId="44F12F81" w14:textId="77777777" w:rsidTr="00B3790A">
        <w:trPr>
          <w:jc w:val="center"/>
        </w:trPr>
        <w:tc>
          <w:tcPr>
            <w:tcW w:w="2628" w:type="dxa"/>
          </w:tcPr>
          <w:p w14:paraId="3A1F4EF5" w14:textId="77777777" w:rsidR="008B45D8" w:rsidRPr="00807AC0" w:rsidRDefault="008B45D8" w:rsidP="003C65AA">
            <w:pPr>
              <w:pStyle w:val="TAL"/>
            </w:pPr>
            <w:r w:rsidRPr="00807AC0">
              <w:t>lawful</w:t>
            </w:r>
            <w:r w:rsidR="00B3790A">
              <w:t xml:space="preserve"> </w:t>
            </w:r>
            <w:r w:rsidRPr="00807AC0">
              <w:t>intercept</w:t>
            </w:r>
            <w:r w:rsidR="00B3790A">
              <w:t xml:space="preserve"> </w:t>
            </w:r>
            <w:r w:rsidRPr="00807AC0">
              <w:t>identifier</w:t>
            </w:r>
          </w:p>
        </w:tc>
        <w:tc>
          <w:tcPr>
            <w:tcW w:w="720" w:type="dxa"/>
          </w:tcPr>
          <w:p w14:paraId="5E24ECFC" w14:textId="77777777" w:rsidR="008B45D8" w:rsidRPr="00807AC0" w:rsidRDefault="008B45D8" w:rsidP="003C65AA">
            <w:pPr>
              <w:pStyle w:val="TAL"/>
              <w:jc w:val="center"/>
            </w:pPr>
            <w:r w:rsidRPr="00807AC0">
              <w:t>M</w:t>
            </w:r>
          </w:p>
        </w:tc>
        <w:tc>
          <w:tcPr>
            <w:tcW w:w="5868" w:type="dxa"/>
          </w:tcPr>
          <w:p w14:paraId="49A47389" w14:textId="77777777" w:rsidR="008B45D8" w:rsidRPr="00807AC0" w:rsidRDefault="008B45D8" w:rsidP="003C65AA">
            <w:pPr>
              <w:pStyle w:val="TAL"/>
            </w:pPr>
            <w:r w:rsidRPr="00807AC0">
              <w:t>Shall</w:t>
            </w:r>
            <w:r w:rsidR="00B3790A">
              <w:t xml:space="preserve"> </w:t>
            </w:r>
            <w:r w:rsidRPr="00807AC0">
              <w:t>be</w:t>
            </w:r>
            <w:r w:rsidR="00B3790A">
              <w:t xml:space="preserve"> </w:t>
            </w:r>
            <w:r w:rsidRPr="00807AC0">
              <w:t>provided.</w:t>
            </w:r>
          </w:p>
        </w:tc>
      </w:tr>
      <w:tr w:rsidR="008B45D8" w:rsidRPr="00807AC0" w14:paraId="53DD7FF3" w14:textId="77777777" w:rsidTr="00B3790A">
        <w:trPr>
          <w:jc w:val="center"/>
        </w:trPr>
        <w:tc>
          <w:tcPr>
            <w:tcW w:w="2628" w:type="dxa"/>
          </w:tcPr>
          <w:p w14:paraId="73B82E71" w14:textId="77777777" w:rsidR="008B45D8" w:rsidRPr="00807AC0" w:rsidRDefault="008B45D8" w:rsidP="003C65AA">
            <w:pPr>
              <w:pStyle w:val="TAL"/>
            </w:pPr>
            <w:r>
              <w:t>carrier</w:t>
            </w:r>
            <w:r w:rsidR="00B3790A">
              <w:t xml:space="preserve"> </w:t>
            </w:r>
            <w:r>
              <w:t>specific</w:t>
            </w:r>
            <w:r w:rsidR="00B3790A">
              <w:t xml:space="preserve"> </w:t>
            </w:r>
            <w:r>
              <w:t>data</w:t>
            </w:r>
          </w:p>
        </w:tc>
        <w:tc>
          <w:tcPr>
            <w:tcW w:w="720" w:type="dxa"/>
          </w:tcPr>
          <w:p w14:paraId="7BDAA94C" w14:textId="77777777" w:rsidR="008B45D8" w:rsidRPr="00807AC0" w:rsidRDefault="008B45D8" w:rsidP="003C65AA">
            <w:pPr>
              <w:pStyle w:val="TAL"/>
              <w:jc w:val="center"/>
            </w:pPr>
            <w:r w:rsidRPr="00807AC0">
              <w:t>C</w:t>
            </w:r>
          </w:p>
        </w:tc>
        <w:tc>
          <w:tcPr>
            <w:tcW w:w="5868" w:type="dxa"/>
          </w:tcPr>
          <w:p w14:paraId="0E9DB961" w14:textId="77777777" w:rsidR="008B45D8" w:rsidRPr="00807AC0" w:rsidRDefault="008B45D8" w:rsidP="003C65AA">
            <w:pPr>
              <w:pStyle w:val="TAL"/>
            </w:pPr>
            <w:r w:rsidRPr="00807AC0">
              <w:t>Provide</w:t>
            </w:r>
            <w:r w:rsidR="00B3790A">
              <w:t xml:space="preserve"> </w:t>
            </w:r>
            <w:r w:rsidRPr="00807AC0">
              <w:t>to</w:t>
            </w:r>
            <w:r w:rsidR="00B3790A">
              <w:t xml:space="preserve"> </w:t>
            </w:r>
            <w:r>
              <w:t>raw</w:t>
            </w:r>
            <w:r w:rsidR="00B3790A">
              <w:t xml:space="preserve"> </w:t>
            </w:r>
            <w:r>
              <w:t>data</w:t>
            </w:r>
            <w:r w:rsidR="00B3790A">
              <w:t xml:space="preserve"> </w:t>
            </w:r>
            <w:r>
              <w:t>of</w:t>
            </w:r>
            <w:r w:rsidR="00B3790A">
              <w:t xml:space="preserve"> </w:t>
            </w:r>
            <w:r>
              <w:t>this</w:t>
            </w:r>
            <w:r w:rsidR="00B3790A">
              <w:t xml:space="preserve"> </w:t>
            </w:r>
            <w:r>
              <w:t>specific</w:t>
            </w:r>
            <w:r w:rsidR="00B3790A">
              <w:t xml:space="preserve"> </w:t>
            </w:r>
            <w:r>
              <w:t>update</w:t>
            </w:r>
            <w:r w:rsidR="00B3790A">
              <w:t xml:space="preserve"> </w:t>
            </w:r>
            <w:r>
              <w:t>related</w:t>
            </w:r>
            <w:r w:rsidR="00B3790A">
              <w:t xml:space="preserve"> </w:t>
            </w:r>
            <w:r>
              <w:t>to</w:t>
            </w:r>
            <w:r w:rsidR="00B3790A">
              <w:t xml:space="preserve"> </w:t>
            </w:r>
            <w:r>
              <w:t>HLR.</w:t>
            </w:r>
          </w:p>
        </w:tc>
      </w:tr>
    </w:tbl>
    <w:p w14:paraId="73827294" w14:textId="77777777" w:rsidR="008B45D8" w:rsidRDefault="008B45D8" w:rsidP="00A77147"/>
    <w:p w14:paraId="6E7287C8" w14:textId="77777777" w:rsidR="008B45D8" w:rsidRPr="00807AC0" w:rsidRDefault="008B45D8" w:rsidP="008B45D8">
      <w:pPr>
        <w:pStyle w:val="TH"/>
      </w:pPr>
      <w:r w:rsidRPr="00807AC0">
        <w:t xml:space="preserve">Table </w:t>
      </w:r>
      <w:r>
        <w:t>5</w:t>
      </w:r>
      <w:r w:rsidRPr="00807AC0">
        <w:t>.</w:t>
      </w:r>
      <w:r>
        <w:t>5C</w:t>
      </w:r>
      <w:r w:rsidRPr="00807AC0">
        <w:t xml:space="preserve">: </w:t>
      </w:r>
      <w:r w:rsidRPr="00AA511D">
        <w:t>Cancel location</w:t>
      </w:r>
      <w:r w:rsidRPr="00807AC0">
        <w:t xml:space="preserv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807AC0" w14:paraId="7BE42A8E" w14:textId="77777777" w:rsidTr="00B3790A">
        <w:trPr>
          <w:tblHeader/>
          <w:jc w:val="center"/>
        </w:trPr>
        <w:tc>
          <w:tcPr>
            <w:tcW w:w="2628" w:type="dxa"/>
            <w:shd w:val="pct12" w:color="auto" w:fill="auto"/>
          </w:tcPr>
          <w:p w14:paraId="3ACFF2C7" w14:textId="77777777" w:rsidR="008B45D8" w:rsidRPr="00807AC0" w:rsidRDefault="008B45D8" w:rsidP="003C65AA">
            <w:pPr>
              <w:pStyle w:val="TAH"/>
            </w:pPr>
            <w:r w:rsidRPr="00807AC0">
              <w:t>Parameter</w:t>
            </w:r>
          </w:p>
        </w:tc>
        <w:tc>
          <w:tcPr>
            <w:tcW w:w="720" w:type="dxa"/>
            <w:tcBorders>
              <w:bottom w:val="single" w:sz="4" w:space="0" w:color="auto"/>
            </w:tcBorders>
            <w:shd w:val="pct12" w:color="auto" w:fill="auto"/>
          </w:tcPr>
          <w:p w14:paraId="56A17E27" w14:textId="77777777" w:rsidR="008B45D8" w:rsidRPr="00807AC0" w:rsidRDefault="008B45D8" w:rsidP="003C65AA">
            <w:pPr>
              <w:pStyle w:val="TAH"/>
            </w:pPr>
            <w:r w:rsidRPr="00807AC0">
              <w:t>MOC</w:t>
            </w:r>
          </w:p>
        </w:tc>
        <w:tc>
          <w:tcPr>
            <w:tcW w:w="5868" w:type="dxa"/>
            <w:tcBorders>
              <w:bottom w:val="single" w:sz="4" w:space="0" w:color="auto"/>
            </w:tcBorders>
            <w:shd w:val="pct12" w:color="auto" w:fill="auto"/>
          </w:tcPr>
          <w:p w14:paraId="0C719169" w14:textId="77777777" w:rsidR="008B45D8" w:rsidRPr="00807AC0" w:rsidRDefault="008B45D8" w:rsidP="003C65AA">
            <w:pPr>
              <w:pStyle w:val="TAH"/>
            </w:pPr>
            <w:r w:rsidRPr="00807AC0">
              <w:t>Description/Conditions</w:t>
            </w:r>
          </w:p>
        </w:tc>
      </w:tr>
      <w:tr w:rsidR="008B45D8" w:rsidRPr="00807AC0" w14:paraId="29530003" w14:textId="77777777" w:rsidTr="00B3790A">
        <w:trPr>
          <w:jc w:val="center"/>
        </w:trPr>
        <w:tc>
          <w:tcPr>
            <w:tcW w:w="2628" w:type="dxa"/>
          </w:tcPr>
          <w:p w14:paraId="7B417960" w14:textId="77777777" w:rsidR="008B45D8" w:rsidRPr="00807AC0" w:rsidRDefault="008B45D8" w:rsidP="003C65AA">
            <w:pPr>
              <w:pStyle w:val="TAL"/>
            </w:pPr>
            <w:r w:rsidRPr="00807AC0">
              <w:t>observed</w:t>
            </w:r>
            <w:r w:rsidR="00B3790A">
              <w:t xml:space="preserve"> </w:t>
            </w:r>
            <w:r w:rsidRPr="00807AC0">
              <w:t>MSISDN</w:t>
            </w:r>
          </w:p>
        </w:tc>
        <w:tc>
          <w:tcPr>
            <w:tcW w:w="720" w:type="dxa"/>
            <w:tcBorders>
              <w:bottom w:val="nil"/>
            </w:tcBorders>
          </w:tcPr>
          <w:p w14:paraId="19DA5861" w14:textId="77777777" w:rsidR="008B45D8" w:rsidRPr="00807AC0" w:rsidRDefault="008B45D8" w:rsidP="003C65AA">
            <w:pPr>
              <w:pStyle w:val="TAL"/>
              <w:jc w:val="center"/>
            </w:pPr>
            <w:r w:rsidRPr="00807AC0">
              <w:t>C</w:t>
            </w:r>
          </w:p>
        </w:tc>
        <w:tc>
          <w:tcPr>
            <w:tcW w:w="5868" w:type="dxa"/>
            <w:tcBorders>
              <w:bottom w:val="nil"/>
            </w:tcBorders>
          </w:tcPr>
          <w:p w14:paraId="687D487E" w14:textId="77777777" w:rsidR="008B45D8" w:rsidRPr="00807AC0" w:rsidRDefault="008B45D8" w:rsidP="003C65AA">
            <w:pPr>
              <w:pStyle w:val="TAL"/>
            </w:pPr>
            <w:r w:rsidRPr="00807AC0">
              <w:t>Provide</w:t>
            </w:r>
            <w:r w:rsidR="00B3790A">
              <w:t xml:space="preserve"> </w:t>
            </w:r>
            <w:r w:rsidRPr="00807AC0">
              <w:t>at</w:t>
            </w:r>
            <w:r w:rsidR="00B3790A">
              <w:t xml:space="preserve"> </w:t>
            </w:r>
            <w:r w:rsidRPr="00807AC0">
              <w:t>least</w:t>
            </w:r>
            <w:r w:rsidR="00B3790A">
              <w:t xml:space="preserve"> </w:t>
            </w:r>
            <w:r w:rsidRPr="00807AC0">
              <w:t>one</w:t>
            </w:r>
            <w:r w:rsidR="00B3790A">
              <w:t xml:space="preserve"> </w:t>
            </w:r>
            <w:r w:rsidRPr="00807AC0">
              <w:t>and</w:t>
            </w:r>
            <w:r w:rsidR="00B3790A">
              <w:t xml:space="preserve"> </w:t>
            </w:r>
            <w:r w:rsidRPr="00807AC0">
              <w:t>others</w:t>
            </w:r>
            <w:r w:rsidR="00B3790A">
              <w:t xml:space="preserve"> </w:t>
            </w:r>
            <w:r w:rsidRPr="00807AC0">
              <w:t>when</w:t>
            </w:r>
            <w:r w:rsidR="00B3790A">
              <w:t xml:space="preserve"> </w:t>
            </w:r>
            <w:r w:rsidRPr="00807AC0">
              <w:t>available.</w:t>
            </w:r>
          </w:p>
        </w:tc>
      </w:tr>
      <w:tr w:rsidR="008B45D8" w:rsidRPr="00807AC0" w14:paraId="00D325BA" w14:textId="77777777" w:rsidTr="00B3790A">
        <w:trPr>
          <w:jc w:val="center"/>
        </w:trPr>
        <w:tc>
          <w:tcPr>
            <w:tcW w:w="2628" w:type="dxa"/>
          </w:tcPr>
          <w:p w14:paraId="70343EB1" w14:textId="77777777" w:rsidR="008B45D8" w:rsidRPr="00807AC0" w:rsidRDefault="008B45D8" w:rsidP="003C65AA">
            <w:pPr>
              <w:pStyle w:val="TAL"/>
            </w:pPr>
            <w:r w:rsidRPr="00807AC0">
              <w:t>observed</w:t>
            </w:r>
            <w:r w:rsidR="00B3790A">
              <w:t xml:space="preserve"> </w:t>
            </w:r>
            <w:r w:rsidRPr="00807AC0">
              <w:t>IMSI</w:t>
            </w:r>
          </w:p>
        </w:tc>
        <w:tc>
          <w:tcPr>
            <w:tcW w:w="720" w:type="dxa"/>
            <w:tcBorders>
              <w:top w:val="nil"/>
              <w:bottom w:val="nil"/>
            </w:tcBorders>
          </w:tcPr>
          <w:p w14:paraId="1F55F0B5" w14:textId="77777777" w:rsidR="008B45D8" w:rsidRPr="00807AC0" w:rsidRDefault="008B45D8" w:rsidP="003C65AA">
            <w:pPr>
              <w:pStyle w:val="TAL"/>
              <w:jc w:val="center"/>
            </w:pPr>
          </w:p>
        </w:tc>
        <w:tc>
          <w:tcPr>
            <w:tcW w:w="5868" w:type="dxa"/>
            <w:tcBorders>
              <w:top w:val="nil"/>
              <w:bottom w:val="nil"/>
            </w:tcBorders>
          </w:tcPr>
          <w:p w14:paraId="3F001284" w14:textId="77777777" w:rsidR="008B45D8" w:rsidRPr="00807AC0" w:rsidRDefault="008B45D8" w:rsidP="003C65AA">
            <w:pPr>
              <w:pStyle w:val="TAL"/>
            </w:pPr>
          </w:p>
        </w:tc>
      </w:tr>
      <w:tr w:rsidR="008B45D8" w:rsidRPr="00807AC0" w14:paraId="130D63C1" w14:textId="77777777" w:rsidTr="00B3790A">
        <w:trPr>
          <w:jc w:val="center"/>
        </w:trPr>
        <w:tc>
          <w:tcPr>
            <w:tcW w:w="2628" w:type="dxa"/>
          </w:tcPr>
          <w:p w14:paraId="3F5B06E5" w14:textId="77777777" w:rsidR="008B45D8" w:rsidRPr="00807AC0" w:rsidRDefault="008B45D8" w:rsidP="003C65AA">
            <w:pPr>
              <w:pStyle w:val="TAL"/>
            </w:pPr>
            <w:r w:rsidRPr="00807AC0">
              <w:t>event</w:t>
            </w:r>
            <w:r w:rsidR="00B3790A">
              <w:t xml:space="preserve"> </w:t>
            </w:r>
            <w:r w:rsidRPr="00807AC0">
              <w:t>type</w:t>
            </w:r>
          </w:p>
        </w:tc>
        <w:tc>
          <w:tcPr>
            <w:tcW w:w="720" w:type="dxa"/>
          </w:tcPr>
          <w:p w14:paraId="22244D1F" w14:textId="77777777" w:rsidR="008B45D8" w:rsidRPr="00807AC0" w:rsidRDefault="008B45D8" w:rsidP="003C65AA">
            <w:pPr>
              <w:pStyle w:val="TAL"/>
              <w:jc w:val="center"/>
            </w:pPr>
            <w:r w:rsidRPr="00807AC0">
              <w:t>C</w:t>
            </w:r>
          </w:p>
        </w:tc>
        <w:tc>
          <w:tcPr>
            <w:tcW w:w="5868" w:type="dxa"/>
          </w:tcPr>
          <w:p w14:paraId="65AF599A" w14:textId="77777777" w:rsidR="008B45D8" w:rsidRPr="00807AC0" w:rsidRDefault="008B45D8" w:rsidP="003C65AA">
            <w:pPr>
              <w:pStyle w:val="TAL"/>
            </w:pPr>
            <w:r w:rsidRPr="00807AC0">
              <w:t>Provide</w:t>
            </w:r>
            <w:r w:rsidR="00B3790A">
              <w:t xml:space="preserve"> </w:t>
            </w:r>
            <w:r>
              <w:t>cancel</w:t>
            </w:r>
            <w:r w:rsidR="00B3790A">
              <w:t xml:space="preserve"> </w:t>
            </w:r>
            <w:r>
              <w:t>Location</w:t>
            </w:r>
            <w:r w:rsidR="00B3790A">
              <w:t xml:space="preserve"> </w:t>
            </w:r>
            <w:r>
              <w:t>change</w:t>
            </w:r>
            <w:r w:rsidR="00B3790A">
              <w:t xml:space="preserve"> </w:t>
            </w:r>
            <w:r w:rsidRPr="00807AC0">
              <w:t>event</w:t>
            </w:r>
            <w:r w:rsidR="00B3790A">
              <w:t xml:space="preserve"> </w:t>
            </w:r>
            <w:r w:rsidRPr="00807AC0">
              <w:t>type.</w:t>
            </w:r>
            <w:r w:rsidR="00B3790A">
              <w:t xml:space="preserve"> </w:t>
            </w:r>
            <w:r>
              <w:t>(purge</w:t>
            </w:r>
            <w:r w:rsidR="00B3790A">
              <w:t xml:space="preserve"> </w:t>
            </w:r>
            <w:r>
              <w:t>from</w:t>
            </w:r>
            <w:r w:rsidR="00B3790A">
              <w:t xml:space="preserve"> </w:t>
            </w:r>
            <w:r>
              <w:t>HLR</w:t>
            </w:r>
            <w:r w:rsidR="00B3790A">
              <w:t xml:space="preserve"> </w:t>
            </w:r>
            <w:r>
              <w:t>sent</w:t>
            </w:r>
            <w:r w:rsidR="00B3790A">
              <w:t xml:space="preserve"> </w:t>
            </w:r>
            <w:r>
              <w:t>to</w:t>
            </w:r>
            <w:r w:rsidR="00B3790A">
              <w:t xml:space="preserve"> </w:t>
            </w:r>
            <w:r>
              <w:t>SGSN</w:t>
            </w:r>
            <w:r w:rsidR="00B3790A">
              <w:t xml:space="preserve"> </w:t>
            </w:r>
            <w:r>
              <w:t>included).</w:t>
            </w:r>
          </w:p>
        </w:tc>
      </w:tr>
      <w:tr w:rsidR="008B45D8" w:rsidRPr="00807AC0" w14:paraId="7E18DE26" w14:textId="77777777" w:rsidTr="00B3790A">
        <w:trPr>
          <w:jc w:val="center"/>
        </w:trPr>
        <w:tc>
          <w:tcPr>
            <w:tcW w:w="2628" w:type="dxa"/>
          </w:tcPr>
          <w:p w14:paraId="03B8B1CB" w14:textId="77777777" w:rsidR="008B45D8" w:rsidRPr="00807AC0" w:rsidRDefault="008B45D8" w:rsidP="003C65AA">
            <w:pPr>
              <w:pStyle w:val="TAL"/>
            </w:pPr>
            <w:r w:rsidRPr="00807AC0">
              <w:t>event</w:t>
            </w:r>
            <w:r w:rsidR="00B3790A">
              <w:t xml:space="preserve"> </w:t>
            </w:r>
            <w:r w:rsidRPr="00807AC0">
              <w:t>date</w:t>
            </w:r>
          </w:p>
        </w:tc>
        <w:tc>
          <w:tcPr>
            <w:tcW w:w="720" w:type="dxa"/>
            <w:tcBorders>
              <w:top w:val="nil"/>
              <w:bottom w:val="nil"/>
            </w:tcBorders>
          </w:tcPr>
          <w:p w14:paraId="5F896195" w14:textId="77777777" w:rsidR="008B45D8" w:rsidRPr="00807AC0" w:rsidRDefault="008B45D8" w:rsidP="003C65AA">
            <w:pPr>
              <w:pStyle w:val="TAL"/>
              <w:jc w:val="center"/>
            </w:pPr>
            <w:r w:rsidRPr="00807AC0">
              <w:t>M</w:t>
            </w:r>
          </w:p>
        </w:tc>
        <w:tc>
          <w:tcPr>
            <w:tcW w:w="5868" w:type="dxa"/>
            <w:tcBorders>
              <w:top w:val="nil"/>
              <w:bottom w:val="nil"/>
            </w:tcBorders>
          </w:tcPr>
          <w:p w14:paraId="34716ABF" w14:textId="77777777" w:rsidR="008B45D8" w:rsidRPr="00807AC0" w:rsidRDefault="008B45D8" w:rsidP="003C65AA">
            <w:pPr>
              <w:pStyle w:val="TAL"/>
            </w:pPr>
            <w:r w:rsidRPr="00807AC0">
              <w:t>Provide</w:t>
            </w:r>
            <w:r w:rsidR="00B3790A">
              <w:t xml:space="preserve"> </w:t>
            </w:r>
            <w:r w:rsidRPr="00807AC0">
              <w:t>the</w:t>
            </w:r>
            <w:r w:rsidR="00B3790A">
              <w:t xml:space="preserve"> </w:t>
            </w:r>
            <w:r w:rsidRPr="00807AC0">
              <w:t>date</w:t>
            </w:r>
            <w:r w:rsidR="00B3790A">
              <w:t xml:space="preserve"> </w:t>
            </w:r>
            <w:r w:rsidRPr="00807AC0">
              <w:t>and</w:t>
            </w:r>
            <w:r w:rsidR="00B3790A">
              <w:t xml:space="preserve"> </w:t>
            </w:r>
            <w:r w:rsidRPr="00807AC0">
              <w:t>time</w:t>
            </w:r>
            <w:r w:rsidR="00B3790A">
              <w:t xml:space="preserve"> </w:t>
            </w:r>
            <w:r w:rsidRPr="00807AC0">
              <w:t>the</w:t>
            </w:r>
            <w:r w:rsidR="00B3790A">
              <w:t xml:space="preserve"> </w:t>
            </w:r>
            <w:r w:rsidRPr="00807AC0">
              <w:t>event</w:t>
            </w:r>
            <w:r w:rsidR="00B3790A">
              <w:t xml:space="preserve"> </w:t>
            </w:r>
            <w:r w:rsidRPr="00807AC0">
              <w:t>is</w:t>
            </w:r>
            <w:r w:rsidR="00B3790A">
              <w:t xml:space="preserve"> </w:t>
            </w:r>
            <w:r w:rsidRPr="00807AC0">
              <w:t>detected.</w:t>
            </w:r>
          </w:p>
        </w:tc>
      </w:tr>
      <w:tr w:rsidR="008B45D8" w:rsidRPr="00807AC0" w14:paraId="64D427A9" w14:textId="77777777" w:rsidTr="00B3790A">
        <w:trPr>
          <w:jc w:val="center"/>
        </w:trPr>
        <w:tc>
          <w:tcPr>
            <w:tcW w:w="2628" w:type="dxa"/>
          </w:tcPr>
          <w:p w14:paraId="1B0F63EC" w14:textId="77777777" w:rsidR="008B45D8" w:rsidRPr="00807AC0" w:rsidRDefault="008B45D8" w:rsidP="003C65AA">
            <w:pPr>
              <w:pStyle w:val="TAL"/>
            </w:pPr>
            <w:r w:rsidRPr="00807AC0">
              <w:t>event</w:t>
            </w:r>
            <w:r w:rsidR="00B3790A">
              <w:t xml:space="preserve"> </w:t>
            </w:r>
            <w:r w:rsidRPr="00807AC0">
              <w:t>time</w:t>
            </w:r>
          </w:p>
        </w:tc>
        <w:tc>
          <w:tcPr>
            <w:tcW w:w="720" w:type="dxa"/>
            <w:tcBorders>
              <w:top w:val="nil"/>
            </w:tcBorders>
          </w:tcPr>
          <w:p w14:paraId="387921FC" w14:textId="77777777" w:rsidR="008B45D8" w:rsidRPr="00807AC0" w:rsidRDefault="008B45D8" w:rsidP="003C65AA">
            <w:pPr>
              <w:pStyle w:val="TAL"/>
              <w:jc w:val="center"/>
            </w:pPr>
          </w:p>
        </w:tc>
        <w:tc>
          <w:tcPr>
            <w:tcW w:w="5868" w:type="dxa"/>
            <w:tcBorders>
              <w:top w:val="nil"/>
            </w:tcBorders>
          </w:tcPr>
          <w:p w14:paraId="1A19A4CE" w14:textId="77777777" w:rsidR="008B45D8" w:rsidRPr="00807AC0" w:rsidRDefault="008B45D8" w:rsidP="003C65AA">
            <w:pPr>
              <w:pStyle w:val="TAL"/>
            </w:pPr>
          </w:p>
        </w:tc>
      </w:tr>
      <w:tr w:rsidR="008B45D8" w:rsidRPr="00807AC0" w14:paraId="3640EAA7" w14:textId="77777777" w:rsidTr="00B3790A">
        <w:trPr>
          <w:jc w:val="center"/>
        </w:trPr>
        <w:tc>
          <w:tcPr>
            <w:tcW w:w="2628" w:type="dxa"/>
          </w:tcPr>
          <w:p w14:paraId="3A025A68" w14:textId="77777777" w:rsidR="008B45D8" w:rsidRPr="00807AC0" w:rsidRDefault="008B45D8" w:rsidP="003C65AA">
            <w:pPr>
              <w:pStyle w:val="TAL"/>
            </w:pPr>
            <w:r>
              <w:t>n</w:t>
            </w:r>
            <w:r w:rsidRPr="00807AC0">
              <w:t>etwork</w:t>
            </w:r>
            <w:r w:rsidR="00B3790A">
              <w:t xml:space="preserve"> </w:t>
            </w:r>
            <w:r w:rsidRPr="00807AC0">
              <w:t>identifier</w:t>
            </w:r>
          </w:p>
        </w:tc>
        <w:tc>
          <w:tcPr>
            <w:tcW w:w="720" w:type="dxa"/>
          </w:tcPr>
          <w:p w14:paraId="075323B9" w14:textId="77777777" w:rsidR="008B45D8" w:rsidRPr="00807AC0" w:rsidRDefault="008B45D8" w:rsidP="003C65AA">
            <w:pPr>
              <w:pStyle w:val="TAL"/>
              <w:jc w:val="center"/>
            </w:pPr>
            <w:r w:rsidRPr="00807AC0">
              <w:t>M</w:t>
            </w:r>
          </w:p>
        </w:tc>
        <w:tc>
          <w:tcPr>
            <w:tcW w:w="5868" w:type="dxa"/>
          </w:tcPr>
          <w:p w14:paraId="1B8E1ED1" w14:textId="77777777" w:rsidR="008B45D8" w:rsidRPr="00807AC0" w:rsidRDefault="008B45D8" w:rsidP="003C65AA">
            <w:pPr>
              <w:pStyle w:val="TAL"/>
            </w:pPr>
            <w:r w:rsidRPr="00807AC0">
              <w:t>Network</w:t>
            </w:r>
            <w:r w:rsidR="00B3790A">
              <w:t xml:space="preserve"> </w:t>
            </w:r>
            <w:r w:rsidRPr="00807AC0">
              <w:t>identifier</w:t>
            </w:r>
            <w:r w:rsidR="00B3790A">
              <w:t xml:space="preserve"> </w:t>
            </w:r>
            <w:r w:rsidRPr="00807AC0">
              <w:t>of</w:t>
            </w:r>
            <w:r w:rsidR="00B3790A">
              <w:t xml:space="preserve"> </w:t>
            </w:r>
            <w:r w:rsidRPr="00807AC0">
              <w:t>the</w:t>
            </w:r>
            <w:r w:rsidR="00B3790A">
              <w:t xml:space="preserve"> </w:t>
            </w:r>
            <w:r w:rsidRPr="00807AC0">
              <w:t>HLR</w:t>
            </w:r>
            <w:r w:rsidR="00B3790A">
              <w:t xml:space="preserve"> </w:t>
            </w:r>
            <w:r w:rsidRPr="00807AC0">
              <w:t>reporting</w:t>
            </w:r>
            <w:r w:rsidR="00B3790A">
              <w:t xml:space="preserve"> </w:t>
            </w:r>
            <w:r w:rsidRPr="00807AC0">
              <w:t>the</w:t>
            </w:r>
            <w:r w:rsidR="00B3790A">
              <w:t xml:space="preserve"> </w:t>
            </w:r>
            <w:r w:rsidRPr="00807AC0">
              <w:t>event</w:t>
            </w:r>
            <w:r w:rsidR="00B3790A">
              <w:t xml:space="preserve"> </w:t>
            </w:r>
            <w:r w:rsidRPr="00BE79E6">
              <w:t>(Netwo</w:t>
            </w:r>
            <w:r>
              <w:t>rk</w:t>
            </w:r>
            <w:r w:rsidR="00B3790A">
              <w:t xml:space="preserve"> </w:t>
            </w:r>
            <w:r>
              <w:t>element</w:t>
            </w:r>
            <w:r w:rsidR="00B3790A">
              <w:t xml:space="preserve"> </w:t>
            </w:r>
            <w:r>
              <w:t>identifier</w:t>
            </w:r>
            <w:r w:rsidR="00B3790A">
              <w:t xml:space="preserve"> </w:t>
            </w:r>
            <w:r>
              <w:t>included)</w:t>
            </w:r>
            <w:r w:rsidRPr="00807AC0">
              <w:t>.</w:t>
            </w:r>
          </w:p>
        </w:tc>
      </w:tr>
      <w:tr w:rsidR="008B45D8" w:rsidRPr="00807AC0" w14:paraId="102564F9" w14:textId="77777777" w:rsidTr="00B3790A">
        <w:trPr>
          <w:jc w:val="center"/>
        </w:trPr>
        <w:tc>
          <w:tcPr>
            <w:tcW w:w="2628" w:type="dxa"/>
          </w:tcPr>
          <w:p w14:paraId="7376E161" w14:textId="77777777" w:rsidR="008B45D8" w:rsidRPr="00807AC0" w:rsidRDefault="008B45D8" w:rsidP="003C65AA">
            <w:pPr>
              <w:pStyle w:val="TAL"/>
            </w:pPr>
            <w:r w:rsidRPr="00807AC0">
              <w:t>lawful</w:t>
            </w:r>
            <w:r w:rsidR="00B3790A">
              <w:t xml:space="preserve"> </w:t>
            </w:r>
            <w:r w:rsidRPr="00807AC0">
              <w:t>intercept</w:t>
            </w:r>
            <w:r w:rsidR="00B3790A">
              <w:t xml:space="preserve"> </w:t>
            </w:r>
            <w:r w:rsidRPr="00807AC0">
              <w:t>identifier</w:t>
            </w:r>
          </w:p>
        </w:tc>
        <w:tc>
          <w:tcPr>
            <w:tcW w:w="720" w:type="dxa"/>
          </w:tcPr>
          <w:p w14:paraId="32B148D7" w14:textId="77777777" w:rsidR="008B45D8" w:rsidRPr="00807AC0" w:rsidRDefault="008B45D8" w:rsidP="003C65AA">
            <w:pPr>
              <w:pStyle w:val="TAL"/>
              <w:jc w:val="center"/>
            </w:pPr>
            <w:r w:rsidRPr="00807AC0">
              <w:t>M</w:t>
            </w:r>
          </w:p>
        </w:tc>
        <w:tc>
          <w:tcPr>
            <w:tcW w:w="5868" w:type="dxa"/>
          </w:tcPr>
          <w:p w14:paraId="56442AA8" w14:textId="77777777" w:rsidR="008B45D8" w:rsidRPr="00807AC0" w:rsidRDefault="008B45D8" w:rsidP="003C65AA">
            <w:pPr>
              <w:pStyle w:val="TAL"/>
            </w:pPr>
            <w:r w:rsidRPr="00807AC0">
              <w:t>Shall</w:t>
            </w:r>
            <w:r w:rsidR="00B3790A">
              <w:t xml:space="preserve"> </w:t>
            </w:r>
            <w:r w:rsidRPr="00807AC0">
              <w:t>be</w:t>
            </w:r>
            <w:r w:rsidR="00B3790A">
              <w:t xml:space="preserve"> </w:t>
            </w:r>
            <w:r w:rsidRPr="00807AC0">
              <w:t>provided.</w:t>
            </w:r>
          </w:p>
        </w:tc>
      </w:tr>
      <w:tr w:rsidR="008B45D8" w:rsidRPr="00807AC0" w14:paraId="78120120" w14:textId="77777777" w:rsidTr="00B3790A">
        <w:trPr>
          <w:jc w:val="center"/>
        </w:trPr>
        <w:tc>
          <w:tcPr>
            <w:tcW w:w="2628" w:type="dxa"/>
          </w:tcPr>
          <w:p w14:paraId="059F5431" w14:textId="77777777" w:rsidR="008B45D8" w:rsidRPr="00D74F56" w:rsidRDefault="008B45D8" w:rsidP="003C65AA">
            <w:pPr>
              <w:pStyle w:val="TAL"/>
              <w:rPr>
                <w:rFonts w:cs="Arial"/>
                <w:szCs w:val="18"/>
              </w:rPr>
            </w:pPr>
            <w:r>
              <w:rPr>
                <w:rFonts w:cs="Arial"/>
                <w:szCs w:val="18"/>
              </w:rPr>
              <w:t>previous</w:t>
            </w:r>
            <w:r w:rsidR="00B3790A">
              <w:rPr>
                <w:rFonts w:cs="Arial"/>
                <w:szCs w:val="18"/>
              </w:rPr>
              <w:t xml:space="preserve"> </w:t>
            </w:r>
            <w:r>
              <w:rPr>
                <w:rFonts w:cs="Arial"/>
                <w:szCs w:val="18"/>
              </w:rPr>
              <w:t>serving</w:t>
            </w:r>
            <w:r w:rsidR="00B3790A">
              <w:rPr>
                <w:rFonts w:cs="Arial"/>
                <w:szCs w:val="18"/>
              </w:rPr>
              <w:t xml:space="preserve"> </w:t>
            </w:r>
            <w:r>
              <w:rPr>
                <w:rFonts w:cs="Arial"/>
                <w:szCs w:val="18"/>
              </w:rPr>
              <w:t>system</w:t>
            </w:r>
            <w:r w:rsidR="00B3790A">
              <w:rPr>
                <w:rFonts w:cs="Arial"/>
                <w:szCs w:val="18"/>
              </w:rPr>
              <w:t xml:space="preserve"> </w:t>
            </w:r>
            <w:r>
              <w:rPr>
                <w:rFonts w:cs="Arial"/>
                <w:szCs w:val="18"/>
              </w:rPr>
              <w:t>identifier</w:t>
            </w:r>
          </w:p>
        </w:tc>
        <w:tc>
          <w:tcPr>
            <w:tcW w:w="720" w:type="dxa"/>
          </w:tcPr>
          <w:p w14:paraId="4C6D83F6" w14:textId="77777777" w:rsidR="008B45D8" w:rsidRPr="00D74F56" w:rsidRDefault="008B45D8" w:rsidP="003C65AA">
            <w:pPr>
              <w:pStyle w:val="TAL"/>
              <w:jc w:val="center"/>
              <w:rPr>
                <w:rFonts w:cs="Arial"/>
                <w:szCs w:val="18"/>
              </w:rPr>
            </w:pPr>
            <w:r w:rsidRPr="002A570C">
              <w:rPr>
                <w:rFonts w:cs="Arial"/>
                <w:szCs w:val="18"/>
              </w:rPr>
              <w:t>C</w:t>
            </w:r>
          </w:p>
        </w:tc>
        <w:tc>
          <w:tcPr>
            <w:tcW w:w="5868" w:type="dxa"/>
          </w:tcPr>
          <w:p w14:paraId="206C5BFF" w14:textId="77777777" w:rsidR="008B45D8" w:rsidRPr="00D74F56" w:rsidRDefault="008B45D8" w:rsidP="003C65AA">
            <w:pPr>
              <w:pStyle w:val="TAL"/>
              <w:rPr>
                <w:rFonts w:cs="Arial"/>
                <w:szCs w:val="18"/>
              </w:rPr>
            </w:pP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Pr>
                <w:rFonts w:cs="Arial"/>
                <w:szCs w:val="18"/>
              </w:rPr>
              <w:t>VPLMN</w:t>
            </w:r>
            <w:r w:rsidR="00B3790A">
              <w:rPr>
                <w:rFonts w:cs="Arial"/>
                <w:szCs w:val="18"/>
              </w:rPr>
              <w:t xml:space="preserve"> </w:t>
            </w:r>
            <w:r>
              <w:rPr>
                <w:rFonts w:cs="Arial"/>
                <w:szCs w:val="18"/>
              </w:rPr>
              <w:t>id</w:t>
            </w:r>
            <w:r w:rsidR="00B3790A">
              <w:rPr>
                <w:rFonts w:cs="Arial"/>
                <w:szCs w:val="18"/>
              </w:rPr>
              <w:t xml:space="preserve"> </w:t>
            </w:r>
            <w:r>
              <w:rPr>
                <w:rFonts w:cs="Arial"/>
                <w:szCs w:val="18"/>
              </w:rPr>
              <w:t>(Mobile</w:t>
            </w:r>
            <w:r w:rsidR="00B3790A">
              <w:rPr>
                <w:rFonts w:cs="Arial"/>
                <w:szCs w:val="18"/>
              </w:rPr>
              <w:t xml:space="preserve"> </w:t>
            </w:r>
            <w:r>
              <w:rPr>
                <w:rFonts w:cs="Arial"/>
                <w:szCs w:val="18"/>
              </w:rPr>
              <w:t>Country</w:t>
            </w:r>
            <w:r w:rsidR="00B3790A">
              <w:rPr>
                <w:rFonts w:cs="Arial"/>
                <w:szCs w:val="18"/>
              </w:rPr>
              <w:t xml:space="preserve"> </w:t>
            </w:r>
            <w:r>
              <w:rPr>
                <w:rFonts w:cs="Arial"/>
                <w:szCs w:val="18"/>
              </w:rPr>
              <w:t>Code</w:t>
            </w:r>
            <w:r w:rsidR="00B3790A">
              <w:rPr>
                <w:rFonts w:cs="Arial"/>
                <w:szCs w:val="18"/>
              </w:rPr>
              <w:t xml:space="preserve"> </w:t>
            </w:r>
            <w:r>
              <w:rPr>
                <w:rFonts w:cs="Arial"/>
                <w:szCs w:val="18"/>
              </w:rPr>
              <w:t>and</w:t>
            </w:r>
            <w:r w:rsidR="00B3790A">
              <w:rPr>
                <w:rFonts w:cs="Arial"/>
                <w:szCs w:val="18"/>
              </w:rPr>
              <w:t xml:space="preserve"> </w:t>
            </w:r>
            <w:r>
              <w:rPr>
                <w:rFonts w:cs="Arial"/>
                <w:szCs w:val="18"/>
              </w:rPr>
              <w:t>Mobile</w:t>
            </w:r>
            <w:r w:rsidR="00B3790A">
              <w:rPr>
                <w:rFonts w:cs="Arial"/>
                <w:szCs w:val="18"/>
              </w:rPr>
              <w:t xml:space="preserve"> </w:t>
            </w:r>
            <w:r>
              <w:rPr>
                <w:rFonts w:cs="Arial"/>
                <w:szCs w:val="18"/>
              </w:rPr>
              <w:t>Network</w:t>
            </w:r>
            <w:r w:rsidR="00B3790A">
              <w:rPr>
                <w:rFonts w:cs="Arial"/>
                <w:szCs w:val="18"/>
              </w:rPr>
              <w:t xml:space="preserve"> </w:t>
            </w:r>
            <w:r>
              <w:rPr>
                <w:rFonts w:cs="Arial"/>
                <w:szCs w:val="18"/>
              </w:rPr>
              <w:t>Country</w:t>
            </w:r>
            <w:r w:rsidRPr="00383884">
              <w:rPr>
                <w:rFonts w:cs="Arial"/>
                <w:szCs w:val="18"/>
              </w:rPr>
              <w:t>,</w:t>
            </w:r>
            <w:r w:rsidR="00B3790A">
              <w:rPr>
                <w:rFonts w:cs="Arial"/>
                <w:szCs w:val="18"/>
              </w:rPr>
              <w:t xml:space="preserve"> </w:t>
            </w:r>
            <w:r w:rsidRPr="00383884">
              <w:rPr>
                <w:rFonts w:cs="Arial"/>
                <w:szCs w:val="18"/>
              </w:rPr>
              <w:t>defined</w:t>
            </w:r>
            <w:r w:rsidR="00B3790A">
              <w:rPr>
                <w:rFonts w:cs="Arial"/>
                <w:szCs w:val="18"/>
              </w:rPr>
              <w:t xml:space="preserve"> </w:t>
            </w:r>
            <w:r w:rsidRPr="00383884">
              <w:rPr>
                <w:rFonts w:cs="Arial"/>
                <w:szCs w:val="18"/>
              </w:rPr>
              <w:t>in</w:t>
            </w:r>
            <w:r w:rsidR="00B3790A">
              <w:rPr>
                <w:rFonts w:cs="Arial"/>
                <w:szCs w:val="18"/>
              </w:rPr>
              <w:t xml:space="preserve"> </w:t>
            </w:r>
            <w:r w:rsidRPr="00383884">
              <w:rPr>
                <w:rFonts w:cs="Arial"/>
                <w:szCs w:val="18"/>
              </w:rPr>
              <w:t>E212</w:t>
            </w:r>
            <w:r w:rsidR="00B3790A">
              <w:rPr>
                <w:rFonts w:cs="Arial"/>
                <w:szCs w:val="18"/>
              </w:rPr>
              <w:t xml:space="preserve"> </w:t>
            </w:r>
            <w:r w:rsidRPr="00383884">
              <w:rPr>
                <w:rFonts w:cs="Arial"/>
                <w:szCs w:val="18"/>
              </w:rPr>
              <w:t>[</w:t>
            </w:r>
            <w:r>
              <w:rPr>
                <w:rFonts w:cs="Arial"/>
                <w:szCs w:val="18"/>
              </w:rPr>
              <w:t>87</w:t>
            </w:r>
            <w:r w:rsidRPr="00383884">
              <w:rPr>
                <w:rFonts w:cs="Arial"/>
                <w:szCs w:val="18"/>
              </w:rPr>
              <w:t>])</w:t>
            </w:r>
            <w:r>
              <w:rPr>
                <w:rFonts w:cs="Arial"/>
                <w:szCs w:val="18"/>
              </w:rPr>
              <w:t>).</w:t>
            </w:r>
          </w:p>
        </w:tc>
      </w:tr>
      <w:tr w:rsidR="008B45D8" w:rsidRPr="00807AC0" w14:paraId="7FDBC8BE" w14:textId="77777777" w:rsidTr="00B3790A">
        <w:trPr>
          <w:jc w:val="center"/>
        </w:trPr>
        <w:tc>
          <w:tcPr>
            <w:tcW w:w="2628" w:type="dxa"/>
          </w:tcPr>
          <w:p w14:paraId="65C2315E" w14:textId="77777777" w:rsidR="008B45D8" w:rsidRPr="00D74F56" w:rsidRDefault="008B45D8" w:rsidP="003C65AA">
            <w:pPr>
              <w:pStyle w:val="TAL"/>
              <w:rPr>
                <w:rFonts w:cs="Arial"/>
                <w:szCs w:val="18"/>
              </w:rPr>
            </w:pPr>
            <w:r w:rsidRPr="00D74F56">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Pr>
                <w:rFonts w:cs="Arial"/>
                <w:szCs w:val="18"/>
              </w:rPr>
              <w:t>MSC</w:t>
            </w:r>
            <w:r w:rsidRPr="00D74F56">
              <w:rPr>
                <w:rFonts w:cs="Arial"/>
                <w:szCs w:val="18"/>
              </w:rPr>
              <w:t>-</w:t>
            </w:r>
            <w:r>
              <w:rPr>
                <w:rFonts w:cs="Arial"/>
                <w:szCs w:val="18"/>
              </w:rPr>
              <w:t>n</w:t>
            </w:r>
            <w:r w:rsidRPr="00D74F56">
              <w:rPr>
                <w:rFonts w:cs="Arial"/>
                <w:szCs w:val="18"/>
              </w:rPr>
              <w:t>umber</w:t>
            </w:r>
          </w:p>
        </w:tc>
        <w:tc>
          <w:tcPr>
            <w:tcW w:w="720" w:type="dxa"/>
          </w:tcPr>
          <w:p w14:paraId="65ECD004"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48F526BC"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to</w:t>
            </w:r>
            <w:r w:rsidR="00B3790A">
              <w:rPr>
                <w:rFonts w:cs="Arial"/>
                <w:szCs w:val="18"/>
              </w:rPr>
              <w:t xml:space="preserve"> </w:t>
            </w:r>
            <w:r w:rsidRPr="00D74F56">
              <w:rPr>
                <w:rFonts w:cs="Arial"/>
                <w:szCs w:val="18"/>
              </w:rPr>
              <w:t>identify</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E.164</w:t>
            </w:r>
            <w:r w:rsidR="00B3790A">
              <w:rPr>
                <w:rFonts w:cs="Arial"/>
                <w:szCs w:val="18"/>
              </w:rPr>
              <w:t xml:space="preserve"> </w:t>
            </w:r>
            <w:r w:rsidRPr="00D74F56">
              <w:rPr>
                <w:rFonts w:cs="Arial"/>
                <w:szCs w:val="18"/>
              </w:rPr>
              <w:t>number</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Pr>
                <w:rFonts w:cs="Arial"/>
                <w:szCs w:val="18"/>
              </w:rPr>
              <w:t>MSC</w:t>
            </w:r>
            <w:r w:rsidRPr="00D74F56">
              <w:rPr>
                <w:rFonts w:cs="Arial"/>
                <w:szCs w:val="18"/>
              </w:rPr>
              <w:t>.</w:t>
            </w:r>
          </w:p>
        </w:tc>
      </w:tr>
      <w:tr w:rsidR="008B45D8" w:rsidRPr="00807AC0" w14:paraId="401387F8" w14:textId="77777777" w:rsidTr="00B3790A">
        <w:trPr>
          <w:jc w:val="center"/>
        </w:trPr>
        <w:tc>
          <w:tcPr>
            <w:tcW w:w="2628" w:type="dxa"/>
          </w:tcPr>
          <w:p w14:paraId="2DB1280C" w14:textId="77777777" w:rsidR="008B45D8" w:rsidRPr="00D74F56" w:rsidRDefault="008B45D8" w:rsidP="003C65AA">
            <w:pPr>
              <w:pStyle w:val="TAL"/>
              <w:rPr>
                <w:rFonts w:cs="Arial"/>
                <w:szCs w:val="18"/>
              </w:rPr>
            </w:pPr>
            <w:r w:rsidRPr="00D74F56">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Pr>
                <w:rFonts w:cs="Arial"/>
                <w:szCs w:val="18"/>
              </w:rPr>
              <w:t>MSC</w:t>
            </w:r>
            <w:r w:rsidRPr="00D74F56">
              <w:rPr>
                <w:rFonts w:cs="Arial"/>
                <w:szCs w:val="18"/>
              </w:rPr>
              <w:t>-</w:t>
            </w:r>
            <w:r>
              <w:rPr>
                <w:rFonts w:cs="Arial"/>
                <w:szCs w:val="18"/>
              </w:rPr>
              <w:t>a</w:t>
            </w:r>
            <w:r w:rsidRPr="00D74F56">
              <w:rPr>
                <w:rFonts w:cs="Arial"/>
                <w:szCs w:val="18"/>
              </w:rPr>
              <w:t>ddress</w:t>
            </w:r>
          </w:p>
        </w:tc>
        <w:tc>
          <w:tcPr>
            <w:tcW w:w="720" w:type="dxa"/>
          </w:tcPr>
          <w:p w14:paraId="005A1421"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1AC2D935"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to</w:t>
            </w:r>
            <w:r w:rsidR="00B3790A">
              <w:rPr>
                <w:rFonts w:cs="Arial"/>
                <w:szCs w:val="18"/>
              </w:rPr>
              <w:t xml:space="preserve"> </w:t>
            </w:r>
            <w:r w:rsidRPr="00D74F56">
              <w:rPr>
                <w:rFonts w:cs="Arial"/>
                <w:szCs w:val="18"/>
              </w:rPr>
              <w:t>identify</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IP</w:t>
            </w:r>
            <w:r w:rsidR="00B3790A">
              <w:rPr>
                <w:rFonts w:cs="Arial"/>
                <w:szCs w:val="18"/>
              </w:rPr>
              <w:t xml:space="preserve"> </w:t>
            </w:r>
            <w:r w:rsidRPr="00D74F56">
              <w:rPr>
                <w:rFonts w:cs="Arial"/>
                <w:szCs w:val="18"/>
              </w:rPr>
              <w:t>address</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Pr>
                <w:rFonts w:cs="Arial"/>
                <w:szCs w:val="18"/>
              </w:rPr>
              <w:t>MSC</w:t>
            </w:r>
            <w:r w:rsidRPr="00D74F56">
              <w:rPr>
                <w:rFonts w:cs="Arial"/>
                <w:szCs w:val="18"/>
              </w:rPr>
              <w:t>.</w:t>
            </w:r>
          </w:p>
        </w:tc>
      </w:tr>
    </w:tbl>
    <w:p w14:paraId="4854026B" w14:textId="77777777" w:rsidR="008B45D8" w:rsidRDefault="008B45D8" w:rsidP="00A77147"/>
    <w:p w14:paraId="59EDAE18" w14:textId="77777777" w:rsidR="008B45D8" w:rsidRPr="00807AC0" w:rsidRDefault="008B45D8" w:rsidP="008B45D8">
      <w:pPr>
        <w:pStyle w:val="TH"/>
      </w:pPr>
      <w:r w:rsidRPr="00807AC0">
        <w:t xml:space="preserve">Table </w:t>
      </w:r>
      <w:r>
        <w:t>5</w:t>
      </w:r>
      <w:r w:rsidRPr="00807AC0">
        <w:t>.</w:t>
      </w:r>
      <w:r>
        <w:t>5D</w:t>
      </w:r>
      <w:r w:rsidRPr="00807AC0">
        <w:t xml:space="preserve">: </w:t>
      </w:r>
      <w:r w:rsidRPr="00D74F56">
        <w:t xml:space="preserve">Register location </w:t>
      </w:r>
      <w:r w:rsidRPr="00807AC0">
        <w:t>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807AC0" w14:paraId="28E1A6E4" w14:textId="77777777" w:rsidTr="00B3790A">
        <w:trPr>
          <w:tblHeader/>
          <w:jc w:val="center"/>
        </w:trPr>
        <w:tc>
          <w:tcPr>
            <w:tcW w:w="2628" w:type="dxa"/>
            <w:shd w:val="pct12" w:color="auto" w:fill="auto"/>
          </w:tcPr>
          <w:p w14:paraId="0E3CA5CA" w14:textId="77777777" w:rsidR="008B45D8" w:rsidRPr="00807AC0" w:rsidRDefault="008B45D8" w:rsidP="003C65AA">
            <w:pPr>
              <w:pStyle w:val="TAH"/>
            </w:pPr>
            <w:r w:rsidRPr="00807AC0">
              <w:t>Parameter</w:t>
            </w:r>
          </w:p>
        </w:tc>
        <w:tc>
          <w:tcPr>
            <w:tcW w:w="720" w:type="dxa"/>
            <w:tcBorders>
              <w:bottom w:val="single" w:sz="4" w:space="0" w:color="auto"/>
            </w:tcBorders>
            <w:shd w:val="pct12" w:color="auto" w:fill="auto"/>
          </w:tcPr>
          <w:p w14:paraId="47B0EC68" w14:textId="77777777" w:rsidR="008B45D8" w:rsidRPr="00807AC0" w:rsidRDefault="008B45D8" w:rsidP="003C65AA">
            <w:pPr>
              <w:pStyle w:val="TAH"/>
            </w:pPr>
            <w:r w:rsidRPr="00807AC0">
              <w:t>MOC</w:t>
            </w:r>
          </w:p>
        </w:tc>
        <w:tc>
          <w:tcPr>
            <w:tcW w:w="5868" w:type="dxa"/>
            <w:tcBorders>
              <w:bottom w:val="single" w:sz="4" w:space="0" w:color="auto"/>
            </w:tcBorders>
            <w:shd w:val="pct12" w:color="auto" w:fill="auto"/>
          </w:tcPr>
          <w:p w14:paraId="696A2A32" w14:textId="77777777" w:rsidR="008B45D8" w:rsidRPr="00807AC0" w:rsidRDefault="008B45D8" w:rsidP="003C65AA">
            <w:pPr>
              <w:pStyle w:val="TAH"/>
            </w:pPr>
            <w:r w:rsidRPr="00807AC0">
              <w:t>Description/Conditions</w:t>
            </w:r>
          </w:p>
        </w:tc>
      </w:tr>
      <w:tr w:rsidR="008B45D8" w:rsidRPr="00807AC0" w14:paraId="122D03DB" w14:textId="77777777" w:rsidTr="00B3790A">
        <w:trPr>
          <w:jc w:val="center"/>
        </w:trPr>
        <w:tc>
          <w:tcPr>
            <w:tcW w:w="2628" w:type="dxa"/>
          </w:tcPr>
          <w:p w14:paraId="73CC53CA" w14:textId="77777777" w:rsidR="008B45D8" w:rsidRPr="00807AC0" w:rsidRDefault="008B45D8" w:rsidP="003C65AA">
            <w:pPr>
              <w:pStyle w:val="TAL"/>
            </w:pPr>
            <w:r w:rsidRPr="00807AC0">
              <w:t>observed</w:t>
            </w:r>
            <w:r w:rsidR="00B3790A">
              <w:t xml:space="preserve"> </w:t>
            </w:r>
            <w:r w:rsidRPr="00807AC0">
              <w:t>MSISDN</w:t>
            </w:r>
          </w:p>
        </w:tc>
        <w:tc>
          <w:tcPr>
            <w:tcW w:w="720" w:type="dxa"/>
            <w:tcBorders>
              <w:bottom w:val="nil"/>
            </w:tcBorders>
          </w:tcPr>
          <w:p w14:paraId="00B759DB" w14:textId="77777777" w:rsidR="008B45D8" w:rsidRPr="00807AC0" w:rsidRDefault="008B45D8" w:rsidP="003C65AA">
            <w:pPr>
              <w:pStyle w:val="TAL"/>
              <w:jc w:val="center"/>
            </w:pPr>
            <w:r w:rsidRPr="00807AC0">
              <w:t>C</w:t>
            </w:r>
          </w:p>
        </w:tc>
        <w:tc>
          <w:tcPr>
            <w:tcW w:w="5868" w:type="dxa"/>
            <w:tcBorders>
              <w:bottom w:val="nil"/>
            </w:tcBorders>
          </w:tcPr>
          <w:p w14:paraId="14FEE893" w14:textId="77777777" w:rsidR="008B45D8" w:rsidRPr="00807AC0" w:rsidRDefault="008B45D8" w:rsidP="003C65AA">
            <w:pPr>
              <w:pStyle w:val="TAL"/>
            </w:pPr>
            <w:r w:rsidRPr="00807AC0">
              <w:t>Provide</w:t>
            </w:r>
            <w:r w:rsidR="00B3790A">
              <w:t xml:space="preserve"> </w:t>
            </w:r>
            <w:r w:rsidRPr="00807AC0">
              <w:t>at</w:t>
            </w:r>
            <w:r w:rsidR="00B3790A">
              <w:t xml:space="preserve"> </w:t>
            </w:r>
            <w:r w:rsidRPr="00807AC0">
              <w:t>least</w:t>
            </w:r>
            <w:r w:rsidR="00B3790A">
              <w:t xml:space="preserve"> </w:t>
            </w:r>
            <w:r w:rsidRPr="00807AC0">
              <w:t>one</w:t>
            </w:r>
            <w:r w:rsidR="00B3790A">
              <w:t xml:space="preserve"> </w:t>
            </w:r>
            <w:r w:rsidRPr="00807AC0">
              <w:t>and</w:t>
            </w:r>
            <w:r w:rsidR="00B3790A">
              <w:t xml:space="preserve"> </w:t>
            </w:r>
            <w:r w:rsidRPr="00807AC0">
              <w:t>others</w:t>
            </w:r>
            <w:r w:rsidR="00B3790A">
              <w:t xml:space="preserve"> </w:t>
            </w:r>
            <w:r w:rsidRPr="00807AC0">
              <w:t>when</w:t>
            </w:r>
            <w:r w:rsidR="00B3790A">
              <w:t xml:space="preserve"> </w:t>
            </w:r>
            <w:r w:rsidRPr="00807AC0">
              <w:t>available.</w:t>
            </w:r>
          </w:p>
        </w:tc>
      </w:tr>
      <w:tr w:rsidR="008B45D8" w:rsidRPr="00807AC0" w14:paraId="0847C687" w14:textId="77777777" w:rsidTr="00B3790A">
        <w:trPr>
          <w:jc w:val="center"/>
        </w:trPr>
        <w:tc>
          <w:tcPr>
            <w:tcW w:w="2628" w:type="dxa"/>
          </w:tcPr>
          <w:p w14:paraId="63F9AD3A" w14:textId="77777777" w:rsidR="008B45D8" w:rsidRPr="00807AC0" w:rsidRDefault="008B45D8" w:rsidP="003C65AA">
            <w:pPr>
              <w:pStyle w:val="TAL"/>
            </w:pPr>
            <w:r w:rsidRPr="00807AC0">
              <w:t>observed</w:t>
            </w:r>
            <w:r w:rsidR="00B3790A">
              <w:t xml:space="preserve"> </w:t>
            </w:r>
            <w:r w:rsidRPr="00807AC0">
              <w:t>IMSI</w:t>
            </w:r>
          </w:p>
        </w:tc>
        <w:tc>
          <w:tcPr>
            <w:tcW w:w="720" w:type="dxa"/>
            <w:tcBorders>
              <w:top w:val="nil"/>
              <w:bottom w:val="nil"/>
            </w:tcBorders>
          </w:tcPr>
          <w:p w14:paraId="7C778942" w14:textId="77777777" w:rsidR="008B45D8" w:rsidRPr="00807AC0" w:rsidRDefault="008B45D8" w:rsidP="003C65AA">
            <w:pPr>
              <w:pStyle w:val="TAL"/>
              <w:jc w:val="center"/>
            </w:pPr>
          </w:p>
        </w:tc>
        <w:tc>
          <w:tcPr>
            <w:tcW w:w="5868" w:type="dxa"/>
            <w:tcBorders>
              <w:top w:val="nil"/>
              <w:bottom w:val="nil"/>
            </w:tcBorders>
          </w:tcPr>
          <w:p w14:paraId="10D9A2D0" w14:textId="77777777" w:rsidR="008B45D8" w:rsidRPr="00807AC0" w:rsidRDefault="008B45D8" w:rsidP="003C65AA">
            <w:pPr>
              <w:pStyle w:val="TAL"/>
            </w:pPr>
          </w:p>
        </w:tc>
      </w:tr>
      <w:tr w:rsidR="008B45D8" w:rsidRPr="00807AC0" w14:paraId="7DACD447" w14:textId="77777777" w:rsidTr="00B3790A">
        <w:trPr>
          <w:jc w:val="center"/>
        </w:trPr>
        <w:tc>
          <w:tcPr>
            <w:tcW w:w="2628" w:type="dxa"/>
          </w:tcPr>
          <w:p w14:paraId="4497EF07" w14:textId="77777777" w:rsidR="008B45D8" w:rsidRPr="00807AC0" w:rsidRDefault="008B45D8" w:rsidP="003C65AA">
            <w:pPr>
              <w:pStyle w:val="TAL"/>
            </w:pPr>
            <w:r w:rsidRPr="00807AC0">
              <w:t>event</w:t>
            </w:r>
            <w:r w:rsidR="00B3790A">
              <w:t xml:space="preserve"> </w:t>
            </w:r>
            <w:r w:rsidRPr="00807AC0">
              <w:t>type</w:t>
            </w:r>
          </w:p>
        </w:tc>
        <w:tc>
          <w:tcPr>
            <w:tcW w:w="720" w:type="dxa"/>
          </w:tcPr>
          <w:p w14:paraId="13B9AC0C" w14:textId="77777777" w:rsidR="008B45D8" w:rsidRPr="00807AC0" w:rsidRDefault="008B45D8" w:rsidP="003C65AA">
            <w:pPr>
              <w:pStyle w:val="TAL"/>
              <w:jc w:val="center"/>
            </w:pPr>
            <w:r w:rsidRPr="00807AC0">
              <w:t>C</w:t>
            </w:r>
          </w:p>
        </w:tc>
        <w:tc>
          <w:tcPr>
            <w:tcW w:w="5868" w:type="dxa"/>
          </w:tcPr>
          <w:p w14:paraId="550A0D4B" w14:textId="77777777" w:rsidR="008B45D8" w:rsidRPr="00807AC0" w:rsidRDefault="008B45D8" w:rsidP="003C65AA">
            <w:pPr>
              <w:pStyle w:val="TAL"/>
            </w:pPr>
            <w:r w:rsidRPr="00807AC0">
              <w:t>Provide</w:t>
            </w:r>
            <w:r w:rsidR="00B3790A">
              <w:t xml:space="preserve"> </w:t>
            </w:r>
            <w:r>
              <w:t>register</w:t>
            </w:r>
            <w:r w:rsidR="00B3790A">
              <w:t xml:space="preserve"> </w:t>
            </w:r>
            <w:r>
              <w:t>location</w:t>
            </w:r>
            <w:r w:rsidR="00B3790A">
              <w:t xml:space="preserve"> </w:t>
            </w:r>
            <w:r w:rsidRPr="00807AC0">
              <w:t>event</w:t>
            </w:r>
            <w:r w:rsidR="00B3790A">
              <w:t xml:space="preserve"> </w:t>
            </w:r>
            <w:r w:rsidRPr="00807AC0">
              <w:t>type</w:t>
            </w:r>
            <w:r>
              <w:t>.</w:t>
            </w:r>
          </w:p>
        </w:tc>
      </w:tr>
      <w:tr w:rsidR="008B45D8" w:rsidRPr="00807AC0" w14:paraId="2F9EFB1B" w14:textId="77777777" w:rsidTr="00B3790A">
        <w:trPr>
          <w:jc w:val="center"/>
        </w:trPr>
        <w:tc>
          <w:tcPr>
            <w:tcW w:w="2628" w:type="dxa"/>
          </w:tcPr>
          <w:p w14:paraId="6A58A66B" w14:textId="77777777" w:rsidR="008B45D8" w:rsidRPr="00807AC0" w:rsidRDefault="008B45D8" w:rsidP="003C65AA">
            <w:pPr>
              <w:pStyle w:val="TAL"/>
            </w:pPr>
            <w:r w:rsidRPr="00807AC0">
              <w:t>event</w:t>
            </w:r>
            <w:r w:rsidR="00B3790A">
              <w:t xml:space="preserve"> </w:t>
            </w:r>
            <w:r w:rsidRPr="00807AC0">
              <w:t>date</w:t>
            </w:r>
          </w:p>
        </w:tc>
        <w:tc>
          <w:tcPr>
            <w:tcW w:w="720" w:type="dxa"/>
            <w:tcBorders>
              <w:top w:val="nil"/>
              <w:bottom w:val="nil"/>
            </w:tcBorders>
          </w:tcPr>
          <w:p w14:paraId="65F5562C" w14:textId="77777777" w:rsidR="008B45D8" w:rsidRPr="00807AC0" w:rsidRDefault="008B45D8" w:rsidP="003C65AA">
            <w:pPr>
              <w:pStyle w:val="TAL"/>
              <w:jc w:val="center"/>
            </w:pPr>
            <w:r w:rsidRPr="00807AC0">
              <w:t>M</w:t>
            </w:r>
          </w:p>
        </w:tc>
        <w:tc>
          <w:tcPr>
            <w:tcW w:w="5868" w:type="dxa"/>
            <w:tcBorders>
              <w:top w:val="nil"/>
              <w:bottom w:val="nil"/>
            </w:tcBorders>
          </w:tcPr>
          <w:p w14:paraId="0FF7C721" w14:textId="77777777" w:rsidR="008B45D8" w:rsidRPr="00807AC0" w:rsidRDefault="008B45D8" w:rsidP="003C65AA">
            <w:pPr>
              <w:pStyle w:val="TAL"/>
            </w:pPr>
            <w:r w:rsidRPr="00807AC0">
              <w:t>Provide</w:t>
            </w:r>
            <w:r w:rsidR="00B3790A">
              <w:t xml:space="preserve"> </w:t>
            </w:r>
            <w:r w:rsidRPr="00807AC0">
              <w:t>the</w:t>
            </w:r>
            <w:r w:rsidR="00B3790A">
              <w:t xml:space="preserve"> </w:t>
            </w:r>
            <w:r w:rsidRPr="00807AC0">
              <w:t>date</w:t>
            </w:r>
            <w:r w:rsidR="00B3790A">
              <w:t xml:space="preserve"> </w:t>
            </w:r>
            <w:r w:rsidRPr="00807AC0">
              <w:t>and</w:t>
            </w:r>
            <w:r w:rsidR="00B3790A">
              <w:t xml:space="preserve"> </w:t>
            </w:r>
            <w:r w:rsidRPr="00807AC0">
              <w:t>time</w:t>
            </w:r>
            <w:r w:rsidR="00B3790A">
              <w:t xml:space="preserve"> </w:t>
            </w:r>
            <w:r w:rsidRPr="00807AC0">
              <w:t>the</w:t>
            </w:r>
            <w:r w:rsidR="00B3790A">
              <w:t xml:space="preserve"> </w:t>
            </w:r>
            <w:r w:rsidRPr="00807AC0">
              <w:t>event</w:t>
            </w:r>
            <w:r w:rsidR="00B3790A">
              <w:t xml:space="preserve"> </w:t>
            </w:r>
            <w:r w:rsidRPr="00807AC0">
              <w:t>is</w:t>
            </w:r>
            <w:r w:rsidR="00B3790A">
              <w:t xml:space="preserve"> </w:t>
            </w:r>
            <w:r w:rsidRPr="00807AC0">
              <w:t>detected.</w:t>
            </w:r>
          </w:p>
        </w:tc>
      </w:tr>
      <w:tr w:rsidR="008B45D8" w:rsidRPr="00807AC0" w14:paraId="136E02CA" w14:textId="77777777" w:rsidTr="00B3790A">
        <w:trPr>
          <w:jc w:val="center"/>
        </w:trPr>
        <w:tc>
          <w:tcPr>
            <w:tcW w:w="2628" w:type="dxa"/>
          </w:tcPr>
          <w:p w14:paraId="0114048B" w14:textId="77777777" w:rsidR="008B45D8" w:rsidRPr="00807AC0" w:rsidRDefault="008B45D8" w:rsidP="003C65AA">
            <w:pPr>
              <w:pStyle w:val="TAL"/>
            </w:pPr>
            <w:r w:rsidRPr="00807AC0">
              <w:t>event</w:t>
            </w:r>
            <w:r w:rsidR="00B3790A">
              <w:t xml:space="preserve"> </w:t>
            </w:r>
            <w:r w:rsidRPr="00807AC0">
              <w:t>time</w:t>
            </w:r>
          </w:p>
        </w:tc>
        <w:tc>
          <w:tcPr>
            <w:tcW w:w="720" w:type="dxa"/>
            <w:tcBorders>
              <w:top w:val="nil"/>
            </w:tcBorders>
          </w:tcPr>
          <w:p w14:paraId="77FEF1C7" w14:textId="77777777" w:rsidR="008B45D8" w:rsidRPr="00807AC0" w:rsidRDefault="008B45D8" w:rsidP="003C65AA">
            <w:pPr>
              <w:pStyle w:val="TAL"/>
              <w:jc w:val="center"/>
            </w:pPr>
          </w:p>
        </w:tc>
        <w:tc>
          <w:tcPr>
            <w:tcW w:w="5868" w:type="dxa"/>
            <w:tcBorders>
              <w:top w:val="nil"/>
            </w:tcBorders>
          </w:tcPr>
          <w:p w14:paraId="0A8E62B9" w14:textId="77777777" w:rsidR="008B45D8" w:rsidRPr="00807AC0" w:rsidRDefault="008B45D8" w:rsidP="003C65AA">
            <w:pPr>
              <w:pStyle w:val="TAL"/>
            </w:pPr>
          </w:p>
        </w:tc>
      </w:tr>
      <w:tr w:rsidR="008B45D8" w:rsidRPr="00807AC0" w14:paraId="7E8F4D40" w14:textId="77777777" w:rsidTr="00B3790A">
        <w:trPr>
          <w:jc w:val="center"/>
        </w:trPr>
        <w:tc>
          <w:tcPr>
            <w:tcW w:w="2628" w:type="dxa"/>
          </w:tcPr>
          <w:p w14:paraId="7E6DBFF8" w14:textId="77777777" w:rsidR="008B45D8" w:rsidRPr="00807AC0" w:rsidRDefault="008B45D8" w:rsidP="003C65AA">
            <w:pPr>
              <w:pStyle w:val="TAL"/>
            </w:pPr>
            <w:r>
              <w:t>n</w:t>
            </w:r>
            <w:r w:rsidRPr="00807AC0">
              <w:t>etwork</w:t>
            </w:r>
            <w:r w:rsidR="00B3790A">
              <w:t xml:space="preserve"> </w:t>
            </w:r>
            <w:r w:rsidRPr="00807AC0">
              <w:t>identifier</w:t>
            </w:r>
          </w:p>
        </w:tc>
        <w:tc>
          <w:tcPr>
            <w:tcW w:w="720" w:type="dxa"/>
          </w:tcPr>
          <w:p w14:paraId="536A7CF6" w14:textId="77777777" w:rsidR="008B45D8" w:rsidRPr="00807AC0" w:rsidRDefault="008B45D8" w:rsidP="003C65AA">
            <w:pPr>
              <w:pStyle w:val="TAL"/>
              <w:jc w:val="center"/>
            </w:pPr>
            <w:r w:rsidRPr="00807AC0">
              <w:t>M</w:t>
            </w:r>
          </w:p>
        </w:tc>
        <w:tc>
          <w:tcPr>
            <w:tcW w:w="5868" w:type="dxa"/>
          </w:tcPr>
          <w:p w14:paraId="3748CA8D" w14:textId="77777777" w:rsidR="008B45D8" w:rsidRPr="00807AC0" w:rsidRDefault="008B45D8" w:rsidP="003C65AA">
            <w:pPr>
              <w:pStyle w:val="TAL"/>
            </w:pPr>
            <w:r w:rsidRPr="00807AC0">
              <w:t>Network</w:t>
            </w:r>
            <w:r w:rsidR="00B3790A">
              <w:t xml:space="preserve"> </w:t>
            </w:r>
            <w:r w:rsidRPr="00807AC0">
              <w:t>identifier</w:t>
            </w:r>
            <w:r w:rsidR="00B3790A">
              <w:t xml:space="preserve"> </w:t>
            </w:r>
            <w:r w:rsidRPr="00807AC0">
              <w:t>of</w:t>
            </w:r>
            <w:r w:rsidR="00B3790A">
              <w:t xml:space="preserve"> </w:t>
            </w:r>
            <w:r w:rsidRPr="00807AC0">
              <w:t>the</w:t>
            </w:r>
            <w:r w:rsidR="00B3790A">
              <w:t xml:space="preserve"> </w:t>
            </w:r>
            <w:r w:rsidRPr="00807AC0">
              <w:t>HLR</w:t>
            </w:r>
            <w:r w:rsidR="00B3790A">
              <w:t xml:space="preserve"> </w:t>
            </w:r>
            <w:r w:rsidRPr="00807AC0">
              <w:t>reporting</w:t>
            </w:r>
            <w:r w:rsidR="00B3790A">
              <w:t xml:space="preserve"> </w:t>
            </w:r>
            <w:r w:rsidRPr="00807AC0">
              <w:t>the</w:t>
            </w:r>
            <w:r w:rsidR="00B3790A">
              <w:t xml:space="preserve"> </w:t>
            </w:r>
            <w:r w:rsidRPr="00807AC0">
              <w:t>event</w:t>
            </w:r>
            <w:r w:rsidR="00B3790A">
              <w:t xml:space="preserve"> </w:t>
            </w:r>
            <w:r>
              <w:t>(Network</w:t>
            </w:r>
            <w:r w:rsidR="00B3790A">
              <w:t xml:space="preserve"> </w:t>
            </w:r>
            <w:r>
              <w:t>element</w:t>
            </w:r>
            <w:r w:rsidR="00B3790A">
              <w:t xml:space="preserve"> </w:t>
            </w:r>
            <w:r>
              <w:t>identifier</w:t>
            </w:r>
            <w:r w:rsidR="00B3790A">
              <w:t xml:space="preserve"> </w:t>
            </w:r>
            <w:r>
              <w:t>included).</w:t>
            </w:r>
          </w:p>
        </w:tc>
      </w:tr>
      <w:tr w:rsidR="008B45D8" w:rsidRPr="00807AC0" w14:paraId="43859FCB" w14:textId="77777777" w:rsidTr="00B3790A">
        <w:trPr>
          <w:jc w:val="center"/>
        </w:trPr>
        <w:tc>
          <w:tcPr>
            <w:tcW w:w="2628" w:type="dxa"/>
          </w:tcPr>
          <w:p w14:paraId="5A937BC5" w14:textId="77777777" w:rsidR="008B45D8" w:rsidRPr="00807AC0" w:rsidRDefault="008B45D8" w:rsidP="003C65AA">
            <w:pPr>
              <w:pStyle w:val="TAL"/>
            </w:pPr>
            <w:r w:rsidRPr="00807AC0">
              <w:t>lawful</w:t>
            </w:r>
            <w:r w:rsidR="00B3790A">
              <w:t xml:space="preserve"> </w:t>
            </w:r>
            <w:r w:rsidRPr="00807AC0">
              <w:t>intercept</w:t>
            </w:r>
            <w:r w:rsidR="00B3790A">
              <w:t xml:space="preserve"> </w:t>
            </w:r>
            <w:r w:rsidRPr="00807AC0">
              <w:t>identifier</w:t>
            </w:r>
          </w:p>
        </w:tc>
        <w:tc>
          <w:tcPr>
            <w:tcW w:w="720" w:type="dxa"/>
          </w:tcPr>
          <w:p w14:paraId="67002794" w14:textId="77777777" w:rsidR="008B45D8" w:rsidRPr="00807AC0" w:rsidRDefault="008B45D8" w:rsidP="003C65AA">
            <w:pPr>
              <w:pStyle w:val="TAL"/>
              <w:jc w:val="center"/>
            </w:pPr>
            <w:r w:rsidRPr="00807AC0">
              <w:t>M</w:t>
            </w:r>
          </w:p>
        </w:tc>
        <w:tc>
          <w:tcPr>
            <w:tcW w:w="5868" w:type="dxa"/>
          </w:tcPr>
          <w:p w14:paraId="0BFB5201" w14:textId="77777777" w:rsidR="008B45D8" w:rsidRPr="00807AC0" w:rsidRDefault="008B45D8" w:rsidP="003C65AA">
            <w:pPr>
              <w:pStyle w:val="TAL"/>
            </w:pPr>
            <w:r w:rsidRPr="00807AC0">
              <w:t>Shall</w:t>
            </w:r>
            <w:r w:rsidR="00B3790A">
              <w:t xml:space="preserve"> </w:t>
            </w:r>
            <w:r w:rsidRPr="00807AC0">
              <w:t>be</w:t>
            </w:r>
            <w:r w:rsidR="00B3790A">
              <w:t xml:space="preserve"> </w:t>
            </w:r>
            <w:r w:rsidRPr="00807AC0">
              <w:t>provided.</w:t>
            </w:r>
          </w:p>
        </w:tc>
      </w:tr>
      <w:tr w:rsidR="008B45D8" w:rsidRPr="00807AC0" w14:paraId="2DD0042C" w14:textId="77777777" w:rsidTr="00B3790A">
        <w:trPr>
          <w:jc w:val="center"/>
        </w:trPr>
        <w:tc>
          <w:tcPr>
            <w:tcW w:w="2628" w:type="dxa"/>
          </w:tcPr>
          <w:p w14:paraId="785007C2" w14:textId="77777777" w:rsidR="008B45D8" w:rsidRPr="00D74F56" w:rsidRDefault="008B45D8" w:rsidP="003C65AA">
            <w:pPr>
              <w:pStyle w:val="TAL"/>
              <w:rPr>
                <w:rFonts w:cs="Arial"/>
                <w:szCs w:val="18"/>
              </w:rPr>
            </w:pPr>
            <w:r>
              <w:rPr>
                <w:rFonts w:cs="Arial"/>
                <w:szCs w:val="18"/>
              </w:rPr>
              <w:t>previous</w:t>
            </w:r>
            <w:r w:rsidR="00B3790A">
              <w:rPr>
                <w:rFonts w:cs="Arial"/>
                <w:szCs w:val="18"/>
              </w:rPr>
              <w:t xml:space="preserve"> </w:t>
            </w:r>
            <w:r>
              <w:rPr>
                <w:rFonts w:cs="Arial"/>
                <w:szCs w:val="18"/>
              </w:rPr>
              <w:t>serving</w:t>
            </w:r>
            <w:r w:rsidR="00B3790A">
              <w:rPr>
                <w:rFonts w:cs="Arial"/>
                <w:szCs w:val="18"/>
              </w:rPr>
              <w:t xml:space="preserve"> </w:t>
            </w:r>
            <w:r>
              <w:rPr>
                <w:rFonts w:cs="Arial"/>
                <w:szCs w:val="18"/>
              </w:rPr>
              <w:t>system</w:t>
            </w:r>
            <w:r w:rsidR="00B3790A">
              <w:rPr>
                <w:rFonts w:cs="Arial"/>
                <w:szCs w:val="18"/>
              </w:rPr>
              <w:t xml:space="preserve"> </w:t>
            </w:r>
            <w:r>
              <w:rPr>
                <w:rFonts w:cs="Arial"/>
                <w:szCs w:val="18"/>
              </w:rPr>
              <w:t>identifier</w:t>
            </w:r>
          </w:p>
        </w:tc>
        <w:tc>
          <w:tcPr>
            <w:tcW w:w="720" w:type="dxa"/>
          </w:tcPr>
          <w:p w14:paraId="31469596" w14:textId="77777777" w:rsidR="008B45D8" w:rsidRPr="00D74F56" w:rsidRDefault="008B45D8" w:rsidP="003C65AA">
            <w:pPr>
              <w:pStyle w:val="TAL"/>
              <w:jc w:val="center"/>
              <w:rPr>
                <w:rFonts w:cs="Arial"/>
                <w:szCs w:val="18"/>
              </w:rPr>
            </w:pPr>
            <w:r w:rsidRPr="002A570C">
              <w:rPr>
                <w:rFonts w:cs="Arial"/>
                <w:szCs w:val="18"/>
              </w:rPr>
              <w:t>C</w:t>
            </w:r>
          </w:p>
        </w:tc>
        <w:tc>
          <w:tcPr>
            <w:tcW w:w="5868" w:type="dxa"/>
          </w:tcPr>
          <w:p w14:paraId="7BE57BEC" w14:textId="77777777" w:rsidR="008B45D8" w:rsidRPr="00D74F56" w:rsidRDefault="008B45D8" w:rsidP="003C65AA">
            <w:pPr>
              <w:pStyle w:val="TAL"/>
              <w:rPr>
                <w:rFonts w:cs="Arial"/>
                <w:szCs w:val="18"/>
              </w:rPr>
            </w:pP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Pr>
                <w:rFonts w:cs="Arial"/>
                <w:szCs w:val="18"/>
              </w:rPr>
              <w:t>VPLMN</w:t>
            </w:r>
            <w:r w:rsidR="00B3790A">
              <w:rPr>
                <w:rFonts w:cs="Arial"/>
                <w:szCs w:val="18"/>
              </w:rPr>
              <w:t xml:space="preserve"> </w:t>
            </w:r>
            <w:r>
              <w:rPr>
                <w:rFonts w:cs="Arial"/>
                <w:szCs w:val="18"/>
              </w:rPr>
              <w:t>id</w:t>
            </w:r>
            <w:r w:rsidR="00B3790A">
              <w:rPr>
                <w:rFonts w:cs="Arial"/>
                <w:szCs w:val="18"/>
              </w:rPr>
              <w:t xml:space="preserve"> </w:t>
            </w:r>
            <w:r>
              <w:rPr>
                <w:rFonts w:cs="Arial"/>
                <w:szCs w:val="18"/>
              </w:rPr>
              <w:t>(Mobile</w:t>
            </w:r>
            <w:r w:rsidR="00B3790A">
              <w:rPr>
                <w:rFonts w:cs="Arial"/>
                <w:szCs w:val="18"/>
              </w:rPr>
              <w:t xml:space="preserve"> </w:t>
            </w:r>
            <w:r>
              <w:rPr>
                <w:rFonts w:cs="Arial"/>
                <w:szCs w:val="18"/>
              </w:rPr>
              <w:t>Country</w:t>
            </w:r>
            <w:r w:rsidR="00B3790A">
              <w:rPr>
                <w:rFonts w:cs="Arial"/>
                <w:szCs w:val="18"/>
              </w:rPr>
              <w:t xml:space="preserve"> </w:t>
            </w:r>
            <w:r>
              <w:rPr>
                <w:rFonts w:cs="Arial"/>
                <w:szCs w:val="18"/>
              </w:rPr>
              <w:t>Code</w:t>
            </w:r>
            <w:r w:rsidR="00B3790A">
              <w:rPr>
                <w:rFonts w:cs="Arial"/>
                <w:szCs w:val="18"/>
              </w:rPr>
              <w:t xml:space="preserve"> </w:t>
            </w:r>
            <w:r>
              <w:rPr>
                <w:rFonts w:cs="Arial"/>
                <w:szCs w:val="18"/>
              </w:rPr>
              <w:t>and</w:t>
            </w:r>
            <w:r w:rsidR="00B3790A">
              <w:rPr>
                <w:rFonts w:cs="Arial"/>
                <w:szCs w:val="18"/>
              </w:rPr>
              <w:t xml:space="preserve"> </w:t>
            </w:r>
            <w:r>
              <w:rPr>
                <w:rFonts w:cs="Arial"/>
                <w:szCs w:val="18"/>
              </w:rPr>
              <w:t>Mobile</w:t>
            </w:r>
            <w:r w:rsidR="00B3790A">
              <w:rPr>
                <w:rFonts w:cs="Arial"/>
                <w:szCs w:val="18"/>
              </w:rPr>
              <w:t xml:space="preserve"> </w:t>
            </w:r>
            <w:r>
              <w:rPr>
                <w:rFonts w:cs="Arial"/>
                <w:szCs w:val="18"/>
              </w:rPr>
              <w:t>Network</w:t>
            </w:r>
            <w:r w:rsidR="00B3790A">
              <w:rPr>
                <w:rFonts w:cs="Arial"/>
                <w:szCs w:val="18"/>
              </w:rPr>
              <w:t xml:space="preserve"> </w:t>
            </w:r>
            <w:r>
              <w:rPr>
                <w:rFonts w:cs="Arial"/>
                <w:szCs w:val="18"/>
              </w:rPr>
              <w:t>Country;</w:t>
            </w:r>
            <w:r w:rsidR="00B3790A">
              <w:t xml:space="preserve"> </w:t>
            </w:r>
            <w:r w:rsidRPr="00383884">
              <w:rPr>
                <w:rFonts w:cs="Arial"/>
                <w:szCs w:val="18"/>
              </w:rPr>
              <w:t>defined</w:t>
            </w:r>
            <w:r w:rsidR="00B3790A">
              <w:rPr>
                <w:rFonts w:cs="Arial"/>
                <w:szCs w:val="18"/>
              </w:rPr>
              <w:t xml:space="preserve"> </w:t>
            </w:r>
            <w:r w:rsidRPr="00383884">
              <w:rPr>
                <w:rFonts w:cs="Arial"/>
                <w:szCs w:val="18"/>
              </w:rPr>
              <w:t>in</w:t>
            </w:r>
            <w:r w:rsidR="00B3790A">
              <w:rPr>
                <w:rFonts w:cs="Arial"/>
                <w:szCs w:val="18"/>
              </w:rPr>
              <w:t xml:space="preserve"> </w:t>
            </w:r>
            <w:r w:rsidRPr="00383884">
              <w:rPr>
                <w:rFonts w:cs="Arial"/>
                <w:szCs w:val="18"/>
              </w:rPr>
              <w:t>E212</w:t>
            </w:r>
            <w:r w:rsidR="00B3790A">
              <w:rPr>
                <w:rFonts w:cs="Arial"/>
                <w:szCs w:val="18"/>
              </w:rPr>
              <w:t xml:space="preserve"> </w:t>
            </w:r>
            <w:r w:rsidRPr="00383884">
              <w:rPr>
                <w:rFonts w:cs="Arial"/>
                <w:szCs w:val="18"/>
              </w:rPr>
              <w:t>[</w:t>
            </w:r>
            <w:r>
              <w:rPr>
                <w:rFonts w:cs="Arial"/>
                <w:szCs w:val="18"/>
              </w:rPr>
              <w:t>87</w:t>
            </w:r>
            <w:r w:rsidRPr="00383884">
              <w:rPr>
                <w:rFonts w:cs="Arial"/>
                <w:szCs w:val="18"/>
              </w:rPr>
              <w:t>])</w:t>
            </w:r>
            <w:r w:rsidR="00B3790A">
              <w:rPr>
                <w:rFonts w:cs="Arial"/>
                <w:szCs w:val="18"/>
              </w:rPr>
              <w:t xml:space="preserve"> </w:t>
            </w:r>
            <w:r>
              <w:rPr>
                <w:rFonts w:cs="Arial"/>
                <w:szCs w:val="18"/>
              </w:rPr>
              <w:t>).</w:t>
            </w:r>
          </w:p>
        </w:tc>
      </w:tr>
      <w:tr w:rsidR="008B45D8" w:rsidRPr="00807AC0" w14:paraId="5179A0DE" w14:textId="77777777" w:rsidTr="00B3790A">
        <w:trPr>
          <w:jc w:val="center"/>
        </w:trPr>
        <w:tc>
          <w:tcPr>
            <w:tcW w:w="2628" w:type="dxa"/>
          </w:tcPr>
          <w:p w14:paraId="203CD425" w14:textId="77777777" w:rsidR="008B45D8" w:rsidRPr="00D74F56" w:rsidRDefault="008B45D8" w:rsidP="003C65AA">
            <w:pPr>
              <w:pStyle w:val="TAL"/>
              <w:rPr>
                <w:rFonts w:cs="Arial"/>
                <w:szCs w:val="18"/>
              </w:rPr>
            </w:pP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Pr>
                <w:rFonts w:cs="Arial"/>
                <w:szCs w:val="18"/>
              </w:rPr>
              <w:t>MSC</w:t>
            </w:r>
            <w:r w:rsidR="00B3790A">
              <w:rPr>
                <w:rFonts w:cs="Arial"/>
                <w:szCs w:val="18"/>
              </w:rPr>
              <w:t xml:space="preserve"> </w:t>
            </w:r>
            <w:r>
              <w:rPr>
                <w:rFonts w:cs="Arial"/>
                <w:szCs w:val="18"/>
              </w:rPr>
              <w:t>n</w:t>
            </w:r>
            <w:r w:rsidRPr="00D74F56">
              <w:rPr>
                <w:rFonts w:cs="Arial"/>
                <w:szCs w:val="18"/>
              </w:rPr>
              <w:t>umber</w:t>
            </w:r>
          </w:p>
        </w:tc>
        <w:tc>
          <w:tcPr>
            <w:tcW w:w="720" w:type="dxa"/>
          </w:tcPr>
          <w:p w14:paraId="58A33FD8"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09D52859"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to</w:t>
            </w:r>
            <w:r w:rsidR="00B3790A">
              <w:rPr>
                <w:rFonts w:cs="Arial"/>
                <w:szCs w:val="18"/>
              </w:rPr>
              <w:t xml:space="preserve"> </w:t>
            </w:r>
            <w:r w:rsidRPr="00D74F56">
              <w:rPr>
                <w:rFonts w:cs="Arial"/>
                <w:szCs w:val="18"/>
              </w:rPr>
              <w:t>identify</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E.164</w:t>
            </w:r>
            <w:r w:rsidR="00B3790A">
              <w:rPr>
                <w:rFonts w:cs="Arial"/>
                <w:szCs w:val="18"/>
              </w:rPr>
              <w:t xml:space="preserve"> </w:t>
            </w:r>
            <w:r w:rsidRPr="00D74F56">
              <w:rPr>
                <w:rFonts w:cs="Arial"/>
                <w:szCs w:val="18"/>
              </w:rPr>
              <w:t>number</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Pr>
                <w:rFonts w:cs="Arial"/>
                <w:szCs w:val="18"/>
              </w:rPr>
              <w:t>MSC</w:t>
            </w:r>
            <w:r w:rsidRPr="00D74F56">
              <w:rPr>
                <w:rFonts w:cs="Arial"/>
                <w:szCs w:val="18"/>
              </w:rPr>
              <w:t>.</w:t>
            </w:r>
          </w:p>
        </w:tc>
      </w:tr>
      <w:tr w:rsidR="008B45D8" w:rsidRPr="00807AC0" w14:paraId="4BE7BAF0" w14:textId="77777777" w:rsidTr="00B3790A">
        <w:trPr>
          <w:jc w:val="center"/>
        </w:trPr>
        <w:tc>
          <w:tcPr>
            <w:tcW w:w="2628" w:type="dxa"/>
          </w:tcPr>
          <w:p w14:paraId="421D49E0" w14:textId="77777777" w:rsidR="008B45D8" w:rsidRPr="00D74F56" w:rsidRDefault="008B45D8" w:rsidP="003C65AA">
            <w:pPr>
              <w:pStyle w:val="TAL"/>
              <w:rPr>
                <w:rFonts w:cs="Arial"/>
                <w:szCs w:val="18"/>
              </w:rPr>
            </w:pPr>
            <w:r>
              <w:rPr>
                <w:rFonts w:cs="Arial"/>
                <w:szCs w:val="18"/>
              </w:rPr>
              <w:t>p</w:t>
            </w:r>
            <w:r w:rsidRPr="00D74F56">
              <w:rPr>
                <w:rFonts w:cs="Arial"/>
                <w:szCs w:val="18"/>
              </w:rPr>
              <w:t>revious</w:t>
            </w:r>
            <w:r w:rsidR="00B3790A">
              <w:rPr>
                <w:rFonts w:cs="Arial"/>
                <w:szCs w:val="18"/>
              </w:rPr>
              <w:t xml:space="preserve"> </w:t>
            </w:r>
            <w:r w:rsidRPr="00D74F56">
              <w:rPr>
                <w:rFonts w:cs="Arial"/>
                <w:szCs w:val="18"/>
              </w:rPr>
              <w:t>serving</w:t>
            </w:r>
            <w:r w:rsidR="00B3790A">
              <w:rPr>
                <w:rFonts w:cs="Arial"/>
                <w:szCs w:val="18"/>
              </w:rPr>
              <w:t xml:space="preserve"> </w:t>
            </w:r>
            <w:r>
              <w:rPr>
                <w:rFonts w:cs="Arial"/>
                <w:szCs w:val="18"/>
              </w:rPr>
              <w:t>MSC</w:t>
            </w:r>
            <w:r w:rsidR="00B3790A">
              <w:rPr>
                <w:rFonts w:cs="Arial"/>
                <w:szCs w:val="18"/>
              </w:rPr>
              <w:t xml:space="preserve"> </w:t>
            </w:r>
            <w:r>
              <w:rPr>
                <w:rFonts w:cs="Arial"/>
                <w:szCs w:val="18"/>
              </w:rPr>
              <w:t>a</w:t>
            </w:r>
            <w:r w:rsidRPr="00D74F56">
              <w:rPr>
                <w:rFonts w:cs="Arial"/>
                <w:szCs w:val="18"/>
              </w:rPr>
              <w:t>ddress</w:t>
            </w:r>
          </w:p>
        </w:tc>
        <w:tc>
          <w:tcPr>
            <w:tcW w:w="720" w:type="dxa"/>
          </w:tcPr>
          <w:p w14:paraId="78A7FF6C"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5FFEC566"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to</w:t>
            </w:r>
            <w:r w:rsidR="00B3790A">
              <w:rPr>
                <w:rFonts w:cs="Arial"/>
                <w:szCs w:val="18"/>
              </w:rPr>
              <w:t xml:space="preserve"> </w:t>
            </w:r>
            <w:r w:rsidRPr="00D74F56">
              <w:rPr>
                <w:rFonts w:cs="Arial"/>
                <w:szCs w:val="18"/>
              </w:rPr>
              <w:t>identify</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IP</w:t>
            </w:r>
            <w:r w:rsidR="00B3790A">
              <w:rPr>
                <w:rFonts w:cs="Arial"/>
                <w:szCs w:val="18"/>
              </w:rPr>
              <w:t xml:space="preserve"> </w:t>
            </w:r>
            <w:r w:rsidRPr="00D74F56">
              <w:rPr>
                <w:rFonts w:cs="Arial"/>
                <w:szCs w:val="18"/>
              </w:rPr>
              <w:t>address</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Pr>
                <w:rFonts w:cs="Arial"/>
                <w:szCs w:val="18"/>
              </w:rPr>
              <w:t>MSC</w:t>
            </w:r>
            <w:r w:rsidRPr="00D74F56">
              <w:rPr>
                <w:rFonts w:cs="Arial"/>
                <w:szCs w:val="18"/>
              </w:rPr>
              <w:t>.</w:t>
            </w:r>
          </w:p>
        </w:tc>
      </w:tr>
      <w:tr w:rsidR="008B45D8" w:rsidRPr="00D74F56" w14:paraId="280E6458" w14:textId="77777777" w:rsidTr="00B3790A">
        <w:trPr>
          <w:jc w:val="center"/>
        </w:trPr>
        <w:tc>
          <w:tcPr>
            <w:tcW w:w="2628" w:type="dxa"/>
          </w:tcPr>
          <w:p w14:paraId="13FB5DB6" w14:textId="77777777" w:rsidR="008B45D8" w:rsidRPr="00D74F56" w:rsidRDefault="008B45D8" w:rsidP="003C65AA">
            <w:pPr>
              <w:pStyle w:val="TAL"/>
              <w:rPr>
                <w:rFonts w:cs="Arial"/>
                <w:szCs w:val="18"/>
              </w:rPr>
            </w:pPr>
            <w:r>
              <w:rPr>
                <w:rFonts w:cs="Arial"/>
                <w:szCs w:val="18"/>
              </w:rPr>
              <w:t>current</w:t>
            </w:r>
            <w:r w:rsidR="00B3790A">
              <w:rPr>
                <w:rFonts w:cs="Arial"/>
                <w:szCs w:val="18"/>
              </w:rPr>
              <w:t xml:space="preserve"> </w:t>
            </w:r>
            <w:r>
              <w:rPr>
                <w:rFonts w:cs="Arial"/>
                <w:szCs w:val="18"/>
              </w:rPr>
              <w:t>serving</w:t>
            </w:r>
            <w:r w:rsidR="00B3790A">
              <w:rPr>
                <w:rFonts w:cs="Arial"/>
                <w:szCs w:val="18"/>
              </w:rPr>
              <w:t xml:space="preserve"> </w:t>
            </w:r>
            <w:r>
              <w:rPr>
                <w:rFonts w:cs="Arial"/>
                <w:szCs w:val="18"/>
              </w:rPr>
              <w:t>system</w:t>
            </w:r>
            <w:r w:rsidR="00B3790A">
              <w:rPr>
                <w:rFonts w:cs="Arial"/>
                <w:szCs w:val="18"/>
              </w:rPr>
              <w:t xml:space="preserve"> </w:t>
            </w:r>
            <w:r>
              <w:rPr>
                <w:rFonts w:cs="Arial"/>
                <w:szCs w:val="18"/>
              </w:rPr>
              <w:t>identifier</w:t>
            </w:r>
          </w:p>
        </w:tc>
        <w:tc>
          <w:tcPr>
            <w:tcW w:w="720" w:type="dxa"/>
          </w:tcPr>
          <w:p w14:paraId="2D46BE66" w14:textId="77777777" w:rsidR="008B45D8" w:rsidRPr="00D74F56" w:rsidRDefault="008B45D8" w:rsidP="003C65AA">
            <w:pPr>
              <w:pStyle w:val="TAL"/>
              <w:jc w:val="center"/>
              <w:rPr>
                <w:rFonts w:cs="Arial"/>
                <w:szCs w:val="18"/>
              </w:rPr>
            </w:pPr>
            <w:r w:rsidRPr="002A570C">
              <w:rPr>
                <w:rFonts w:cs="Arial"/>
                <w:szCs w:val="18"/>
              </w:rPr>
              <w:t>C</w:t>
            </w:r>
          </w:p>
        </w:tc>
        <w:tc>
          <w:tcPr>
            <w:tcW w:w="5868" w:type="dxa"/>
          </w:tcPr>
          <w:p w14:paraId="0E031A23" w14:textId="77777777" w:rsidR="008B45D8" w:rsidRPr="00D74F56" w:rsidRDefault="008B45D8" w:rsidP="003C65AA">
            <w:pPr>
              <w:pStyle w:val="TAL"/>
              <w:rPr>
                <w:rFonts w:cs="Arial"/>
                <w:szCs w:val="18"/>
              </w:rPr>
            </w:pP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Pr>
                <w:rFonts w:cs="Arial"/>
                <w:szCs w:val="18"/>
              </w:rPr>
              <w:t>VPLMN</w:t>
            </w:r>
            <w:r w:rsidR="00B3790A">
              <w:rPr>
                <w:rFonts w:cs="Arial"/>
                <w:szCs w:val="18"/>
              </w:rPr>
              <w:t xml:space="preserve"> </w:t>
            </w:r>
            <w:r>
              <w:rPr>
                <w:rFonts w:cs="Arial"/>
                <w:szCs w:val="18"/>
              </w:rPr>
              <w:t>id</w:t>
            </w:r>
            <w:r w:rsidR="00B3790A">
              <w:rPr>
                <w:rFonts w:cs="Arial"/>
                <w:szCs w:val="18"/>
              </w:rPr>
              <w:t xml:space="preserve"> </w:t>
            </w:r>
            <w:r>
              <w:rPr>
                <w:rFonts w:cs="Arial"/>
                <w:szCs w:val="18"/>
              </w:rPr>
              <w:t>(Mobile</w:t>
            </w:r>
            <w:r w:rsidR="00B3790A">
              <w:rPr>
                <w:rFonts w:cs="Arial"/>
                <w:szCs w:val="18"/>
              </w:rPr>
              <w:t xml:space="preserve"> </w:t>
            </w:r>
            <w:r>
              <w:rPr>
                <w:rFonts w:cs="Arial"/>
                <w:szCs w:val="18"/>
              </w:rPr>
              <w:t>Country</w:t>
            </w:r>
            <w:r w:rsidR="00B3790A">
              <w:rPr>
                <w:rFonts w:cs="Arial"/>
                <w:szCs w:val="18"/>
              </w:rPr>
              <w:t xml:space="preserve"> </w:t>
            </w:r>
            <w:r>
              <w:rPr>
                <w:rFonts w:cs="Arial"/>
                <w:szCs w:val="18"/>
              </w:rPr>
              <w:t>Code</w:t>
            </w:r>
            <w:r w:rsidR="00B3790A">
              <w:rPr>
                <w:rFonts w:cs="Arial"/>
                <w:szCs w:val="18"/>
              </w:rPr>
              <w:t xml:space="preserve"> </w:t>
            </w:r>
            <w:r>
              <w:rPr>
                <w:rFonts w:cs="Arial"/>
                <w:szCs w:val="18"/>
              </w:rPr>
              <w:t>and</w:t>
            </w:r>
            <w:r w:rsidR="00B3790A">
              <w:rPr>
                <w:rFonts w:cs="Arial"/>
                <w:szCs w:val="18"/>
              </w:rPr>
              <w:t xml:space="preserve"> </w:t>
            </w:r>
            <w:r>
              <w:rPr>
                <w:rFonts w:cs="Arial"/>
                <w:szCs w:val="18"/>
              </w:rPr>
              <w:t>Mobile</w:t>
            </w:r>
            <w:r w:rsidR="00B3790A">
              <w:rPr>
                <w:rFonts w:cs="Arial"/>
                <w:szCs w:val="18"/>
              </w:rPr>
              <w:t xml:space="preserve"> </w:t>
            </w:r>
            <w:r>
              <w:rPr>
                <w:rFonts w:cs="Arial"/>
                <w:szCs w:val="18"/>
              </w:rPr>
              <w:t>Network</w:t>
            </w:r>
            <w:r w:rsidR="00B3790A">
              <w:rPr>
                <w:rFonts w:cs="Arial"/>
                <w:szCs w:val="18"/>
              </w:rPr>
              <w:t xml:space="preserve"> </w:t>
            </w:r>
            <w:r>
              <w:rPr>
                <w:rFonts w:cs="Arial"/>
                <w:szCs w:val="18"/>
              </w:rPr>
              <w:t>Country,</w:t>
            </w:r>
            <w:r w:rsidR="00B3790A">
              <w:rPr>
                <w:rFonts w:cs="Arial"/>
                <w:szCs w:val="18"/>
              </w:rPr>
              <w:t xml:space="preserve"> </w:t>
            </w:r>
            <w:r w:rsidRPr="00383884">
              <w:rPr>
                <w:rFonts w:cs="Arial"/>
                <w:szCs w:val="18"/>
              </w:rPr>
              <w:t>defined</w:t>
            </w:r>
            <w:r w:rsidR="00B3790A">
              <w:rPr>
                <w:rFonts w:cs="Arial"/>
                <w:szCs w:val="18"/>
              </w:rPr>
              <w:t xml:space="preserve"> </w:t>
            </w:r>
            <w:r w:rsidRPr="00383884">
              <w:rPr>
                <w:rFonts w:cs="Arial"/>
                <w:szCs w:val="18"/>
              </w:rPr>
              <w:t>in</w:t>
            </w:r>
            <w:r w:rsidR="00B3790A">
              <w:rPr>
                <w:rFonts w:cs="Arial"/>
                <w:szCs w:val="18"/>
              </w:rPr>
              <w:t xml:space="preserve"> </w:t>
            </w:r>
            <w:r w:rsidRPr="00383884">
              <w:rPr>
                <w:rFonts w:cs="Arial"/>
                <w:szCs w:val="18"/>
              </w:rPr>
              <w:t>E212</w:t>
            </w:r>
            <w:r w:rsidR="00B3790A">
              <w:rPr>
                <w:rFonts w:cs="Arial"/>
                <w:szCs w:val="18"/>
              </w:rPr>
              <w:t xml:space="preserve"> </w:t>
            </w:r>
            <w:r w:rsidRPr="00383884">
              <w:rPr>
                <w:rFonts w:cs="Arial"/>
                <w:szCs w:val="18"/>
              </w:rPr>
              <w:t>[</w:t>
            </w:r>
            <w:r>
              <w:rPr>
                <w:rFonts w:cs="Arial"/>
                <w:szCs w:val="18"/>
              </w:rPr>
              <w:t>87</w:t>
            </w:r>
            <w:r w:rsidRPr="00383884">
              <w:rPr>
                <w:rFonts w:cs="Arial"/>
                <w:szCs w:val="18"/>
              </w:rPr>
              <w:t>])</w:t>
            </w:r>
            <w:r>
              <w:rPr>
                <w:rFonts w:cs="Arial"/>
                <w:szCs w:val="18"/>
              </w:rPr>
              <w:t>).</w:t>
            </w:r>
          </w:p>
        </w:tc>
      </w:tr>
      <w:tr w:rsidR="008B45D8" w:rsidRPr="00D74F56" w14:paraId="62458096"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4B2C3D37" w14:textId="77777777" w:rsidR="008B45D8" w:rsidRPr="00D74F56" w:rsidRDefault="008B45D8" w:rsidP="003C65AA">
            <w:pPr>
              <w:pStyle w:val="TAL"/>
              <w:rPr>
                <w:rFonts w:cs="Arial"/>
                <w:szCs w:val="18"/>
              </w:rPr>
            </w:pPr>
            <w:r>
              <w:rPr>
                <w:rFonts w:cs="Arial"/>
                <w:szCs w:val="18"/>
              </w:rPr>
              <w:t>current</w:t>
            </w:r>
            <w:r w:rsidR="00B3790A">
              <w:rPr>
                <w:rFonts w:cs="Arial"/>
                <w:szCs w:val="18"/>
              </w:rPr>
              <w:t xml:space="preserve"> </w:t>
            </w:r>
            <w:r>
              <w:rPr>
                <w:rFonts w:cs="Arial"/>
                <w:szCs w:val="18"/>
              </w:rPr>
              <w:t>s</w:t>
            </w:r>
            <w:r w:rsidRPr="00D74F56">
              <w:rPr>
                <w:rFonts w:cs="Arial"/>
                <w:szCs w:val="18"/>
              </w:rPr>
              <w:t>erving</w:t>
            </w:r>
            <w:r w:rsidR="00B3790A">
              <w:rPr>
                <w:rFonts w:cs="Arial"/>
                <w:szCs w:val="18"/>
              </w:rPr>
              <w:t xml:space="preserve"> </w:t>
            </w:r>
            <w:r>
              <w:rPr>
                <w:rFonts w:cs="Arial"/>
                <w:szCs w:val="18"/>
              </w:rPr>
              <w:t>MSC</w:t>
            </w:r>
            <w:r w:rsidR="00B3790A">
              <w:rPr>
                <w:rFonts w:cs="Arial"/>
                <w:szCs w:val="18"/>
              </w:rPr>
              <w:t xml:space="preserve"> </w:t>
            </w:r>
            <w:r>
              <w:rPr>
                <w:rFonts w:cs="Arial"/>
                <w:szCs w:val="18"/>
              </w:rPr>
              <w:t>n</w:t>
            </w:r>
            <w:r w:rsidRPr="00D74F56">
              <w:rPr>
                <w:rFonts w:cs="Arial"/>
                <w:szCs w:val="18"/>
              </w:rPr>
              <w:t>umber</w:t>
            </w:r>
          </w:p>
        </w:tc>
        <w:tc>
          <w:tcPr>
            <w:tcW w:w="720" w:type="dxa"/>
            <w:tcBorders>
              <w:top w:val="single" w:sz="4" w:space="0" w:color="auto"/>
              <w:left w:val="single" w:sz="4" w:space="0" w:color="auto"/>
              <w:bottom w:val="single" w:sz="4" w:space="0" w:color="auto"/>
              <w:right w:val="single" w:sz="4" w:space="0" w:color="auto"/>
            </w:tcBorders>
          </w:tcPr>
          <w:p w14:paraId="7B353820" w14:textId="77777777" w:rsidR="008B45D8" w:rsidRPr="00D74F56" w:rsidRDefault="008B45D8" w:rsidP="003C65AA">
            <w:pPr>
              <w:pStyle w:val="TAL"/>
              <w:jc w:val="center"/>
              <w:rPr>
                <w:rFonts w:cs="Arial"/>
                <w:szCs w:val="18"/>
              </w:rPr>
            </w:pPr>
            <w:r w:rsidRPr="00D74F5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43B718F6"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to</w:t>
            </w:r>
            <w:r w:rsidR="00B3790A">
              <w:rPr>
                <w:rFonts w:cs="Arial"/>
                <w:szCs w:val="18"/>
              </w:rPr>
              <w:t xml:space="preserve"> </w:t>
            </w:r>
            <w:r w:rsidRPr="00D74F56">
              <w:rPr>
                <w:rFonts w:cs="Arial"/>
                <w:szCs w:val="18"/>
              </w:rPr>
              <w:t>identify</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E.164</w:t>
            </w:r>
            <w:r w:rsidR="00B3790A">
              <w:rPr>
                <w:rFonts w:cs="Arial"/>
                <w:szCs w:val="18"/>
              </w:rPr>
              <w:t xml:space="preserve"> </w:t>
            </w:r>
            <w:r w:rsidRPr="00D74F56">
              <w:rPr>
                <w:rFonts w:cs="Arial"/>
                <w:szCs w:val="18"/>
              </w:rPr>
              <w:t>number</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current</w:t>
            </w:r>
            <w:r w:rsidR="00B3790A">
              <w:rPr>
                <w:rFonts w:cs="Arial"/>
                <w:szCs w:val="18"/>
              </w:rPr>
              <w:t xml:space="preserve"> </w:t>
            </w:r>
            <w:r w:rsidRPr="00D74F56">
              <w:rPr>
                <w:rFonts w:cs="Arial"/>
                <w:szCs w:val="18"/>
              </w:rPr>
              <w:t>serving</w:t>
            </w:r>
            <w:r w:rsidR="00B3790A">
              <w:rPr>
                <w:rFonts w:cs="Arial"/>
                <w:szCs w:val="18"/>
              </w:rPr>
              <w:t xml:space="preserve"> </w:t>
            </w:r>
            <w:r>
              <w:rPr>
                <w:rFonts w:cs="Arial"/>
                <w:szCs w:val="18"/>
              </w:rPr>
              <w:t>MSC</w:t>
            </w:r>
            <w:r w:rsidRPr="00D74F56">
              <w:rPr>
                <w:rFonts w:cs="Arial"/>
                <w:szCs w:val="18"/>
              </w:rPr>
              <w:t>.</w:t>
            </w:r>
          </w:p>
        </w:tc>
      </w:tr>
      <w:tr w:rsidR="008B45D8" w:rsidRPr="00D74F56" w14:paraId="45A59993"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1F62F7ED" w14:textId="77777777" w:rsidR="008B45D8" w:rsidRPr="00D74F56" w:rsidRDefault="008B45D8" w:rsidP="003C65AA">
            <w:pPr>
              <w:pStyle w:val="TAL"/>
              <w:rPr>
                <w:rFonts w:cs="Arial"/>
                <w:szCs w:val="18"/>
              </w:rPr>
            </w:pPr>
            <w:r>
              <w:rPr>
                <w:rFonts w:cs="Arial"/>
                <w:szCs w:val="18"/>
              </w:rPr>
              <w:t>current</w:t>
            </w:r>
            <w:r w:rsidR="00B3790A">
              <w:rPr>
                <w:rFonts w:cs="Arial"/>
                <w:szCs w:val="18"/>
              </w:rPr>
              <w:t xml:space="preserve"> </w:t>
            </w:r>
            <w:r>
              <w:rPr>
                <w:rFonts w:cs="Arial"/>
                <w:szCs w:val="18"/>
              </w:rPr>
              <w:t>s</w:t>
            </w:r>
            <w:r w:rsidRPr="00D74F56">
              <w:rPr>
                <w:rFonts w:cs="Arial"/>
                <w:szCs w:val="18"/>
              </w:rPr>
              <w:t>erving</w:t>
            </w:r>
            <w:r w:rsidR="00B3790A">
              <w:rPr>
                <w:rFonts w:cs="Arial"/>
                <w:szCs w:val="18"/>
              </w:rPr>
              <w:t xml:space="preserve"> </w:t>
            </w:r>
            <w:r>
              <w:rPr>
                <w:rFonts w:cs="Arial"/>
                <w:szCs w:val="18"/>
              </w:rPr>
              <w:t>MSC</w:t>
            </w:r>
            <w:r w:rsidR="00B3790A">
              <w:rPr>
                <w:rFonts w:cs="Arial"/>
                <w:szCs w:val="18"/>
              </w:rPr>
              <w:t xml:space="preserve"> </w:t>
            </w:r>
            <w:r>
              <w:rPr>
                <w:rFonts w:cs="Arial"/>
                <w:szCs w:val="18"/>
              </w:rPr>
              <w:t>a</w:t>
            </w:r>
            <w:r w:rsidRPr="00D74F56">
              <w:rPr>
                <w:rFonts w:cs="Arial"/>
                <w:szCs w:val="18"/>
              </w:rPr>
              <w:t>ddress</w:t>
            </w:r>
          </w:p>
        </w:tc>
        <w:tc>
          <w:tcPr>
            <w:tcW w:w="720" w:type="dxa"/>
            <w:tcBorders>
              <w:top w:val="single" w:sz="4" w:space="0" w:color="auto"/>
              <w:left w:val="single" w:sz="4" w:space="0" w:color="auto"/>
              <w:bottom w:val="single" w:sz="4" w:space="0" w:color="auto"/>
              <w:right w:val="single" w:sz="4" w:space="0" w:color="auto"/>
            </w:tcBorders>
          </w:tcPr>
          <w:p w14:paraId="32CDF51F" w14:textId="77777777" w:rsidR="008B45D8" w:rsidRPr="00D74F56" w:rsidRDefault="008B45D8" w:rsidP="003C65AA">
            <w:pPr>
              <w:pStyle w:val="TAL"/>
              <w:jc w:val="center"/>
              <w:rPr>
                <w:rFonts w:cs="Arial"/>
                <w:szCs w:val="18"/>
              </w:rPr>
            </w:pPr>
            <w:r w:rsidRPr="00D74F5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22417EAE"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to</w:t>
            </w:r>
            <w:r w:rsidR="00B3790A">
              <w:rPr>
                <w:rFonts w:cs="Arial"/>
                <w:szCs w:val="18"/>
              </w:rPr>
              <w:t xml:space="preserve"> </w:t>
            </w:r>
            <w:r w:rsidRPr="00D74F56">
              <w:rPr>
                <w:rFonts w:cs="Arial"/>
                <w:szCs w:val="18"/>
              </w:rPr>
              <w:t>identify</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IP</w:t>
            </w:r>
            <w:r w:rsidR="00B3790A">
              <w:rPr>
                <w:rFonts w:cs="Arial"/>
                <w:szCs w:val="18"/>
              </w:rPr>
              <w:t xml:space="preserve"> </w:t>
            </w:r>
            <w:r w:rsidRPr="00D74F56">
              <w:rPr>
                <w:rFonts w:cs="Arial"/>
                <w:szCs w:val="18"/>
              </w:rPr>
              <w:t>address</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current</w:t>
            </w:r>
            <w:r w:rsidR="00B3790A">
              <w:rPr>
                <w:rFonts w:cs="Arial"/>
                <w:szCs w:val="18"/>
              </w:rPr>
              <w:t xml:space="preserve"> </w:t>
            </w:r>
            <w:r w:rsidRPr="00D74F56">
              <w:rPr>
                <w:rFonts w:cs="Arial"/>
                <w:szCs w:val="18"/>
              </w:rPr>
              <w:t>serving</w:t>
            </w:r>
            <w:r w:rsidR="00B3790A">
              <w:rPr>
                <w:rFonts w:cs="Arial"/>
                <w:szCs w:val="18"/>
              </w:rPr>
              <w:t xml:space="preserve"> </w:t>
            </w:r>
            <w:r>
              <w:rPr>
                <w:rFonts w:cs="Arial"/>
                <w:szCs w:val="18"/>
              </w:rPr>
              <w:t>MSC</w:t>
            </w:r>
            <w:r w:rsidRPr="00D74F56">
              <w:rPr>
                <w:rFonts w:cs="Arial"/>
                <w:szCs w:val="18"/>
              </w:rPr>
              <w:t>.</w:t>
            </w:r>
          </w:p>
        </w:tc>
      </w:tr>
    </w:tbl>
    <w:p w14:paraId="7D01775D" w14:textId="77777777" w:rsidR="008B45D8" w:rsidRDefault="008B45D8" w:rsidP="00A77147"/>
    <w:p w14:paraId="3C4D1842" w14:textId="77777777" w:rsidR="008B45D8" w:rsidRPr="00807AC0" w:rsidRDefault="008B45D8" w:rsidP="008B45D8">
      <w:pPr>
        <w:pStyle w:val="TH"/>
      </w:pPr>
      <w:r w:rsidRPr="00807AC0">
        <w:lastRenderedPageBreak/>
        <w:t xml:space="preserve">Table </w:t>
      </w:r>
      <w:r>
        <w:t>5</w:t>
      </w:r>
      <w:r w:rsidRPr="00807AC0">
        <w:t>.</w:t>
      </w:r>
      <w:r>
        <w:t>5E</w:t>
      </w:r>
      <w:r w:rsidRPr="00807AC0">
        <w:t xml:space="preserve">: </w:t>
      </w:r>
      <w:r w:rsidRPr="00FF4F4E">
        <w:t xml:space="preserve">Location information request </w:t>
      </w:r>
      <w:r w:rsidRPr="00807AC0">
        <w:t>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807AC0" w14:paraId="07FA3048" w14:textId="77777777" w:rsidTr="00B3790A">
        <w:trPr>
          <w:tblHeader/>
          <w:jc w:val="center"/>
        </w:trPr>
        <w:tc>
          <w:tcPr>
            <w:tcW w:w="2628" w:type="dxa"/>
            <w:shd w:val="pct12" w:color="auto" w:fill="auto"/>
          </w:tcPr>
          <w:p w14:paraId="74A85DFC" w14:textId="77777777" w:rsidR="008B45D8" w:rsidRPr="00807AC0" w:rsidRDefault="008B45D8" w:rsidP="003C65AA">
            <w:pPr>
              <w:pStyle w:val="TAH"/>
            </w:pPr>
            <w:r w:rsidRPr="00807AC0">
              <w:t>Parameter</w:t>
            </w:r>
          </w:p>
        </w:tc>
        <w:tc>
          <w:tcPr>
            <w:tcW w:w="720" w:type="dxa"/>
            <w:tcBorders>
              <w:bottom w:val="single" w:sz="4" w:space="0" w:color="auto"/>
            </w:tcBorders>
            <w:shd w:val="pct12" w:color="auto" w:fill="auto"/>
          </w:tcPr>
          <w:p w14:paraId="7A2A8DB8" w14:textId="77777777" w:rsidR="008B45D8" w:rsidRPr="00807AC0" w:rsidRDefault="008B45D8" w:rsidP="003C65AA">
            <w:pPr>
              <w:pStyle w:val="TAH"/>
            </w:pPr>
            <w:r w:rsidRPr="00807AC0">
              <w:t>MOC</w:t>
            </w:r>
          </w:p>
        </w:tc>
        <w:tc>
          <w:tcPr>
            <w:tcW w:w="5868" w:type="dxa"/>
            <w:tcBorders>
              <w:bottom w:val="single" w:sz="4" w:space="0" w:color="auto"/>
            </w:tcBorders>
            <w:shd w:val="pct12" w:color="auto" w:fill="auto"/>
          </w:tcPr>
          <w:p w14:paraId="4D8BD1BD" w14:textId="77777777" w:rsidR="008B45D8" w:rsidRPr="00807AC0" w:rsidRDefault="008B45D8" w:rsidP="003C65AA">
            <w:pPr>
              <w:pStyle w:val="TAH"/>
            </w:pPr>
            <w:r w:rsidRPr="00807AC0">
              <w:t>Description/Conditions</w:t>
            </w:r>
          </w:p>
        </w:tc>
      </w:tr>
      <w:tr w:rsidR="008B45D8" w:rsidRPr="00807AC0" w14:paraId="12C56060" w14:textId="77777777" w:rsidTr="00B3790A">
        <w:trPr>
          <w:jc w:val="center"/>
        </w:trPr>
        <w:tc>
          <w:tcPr>
            <w:tcW w:w="2628" w:type="dxa"/>
          </w:tcPr>
          <w:p w14:paraId="241AEDDC" w14:textId="77777777" w:rsidR="008B45D8" w:rsidRPr="00807AC0" w:rsidRDefault="008B45D8" w:rsidP="003C65AA">
            <w:pPr>
              <w:pStyle w:val="TAL"/>
            </w:pPr>
            <w:r w:rsidRPr="00807AC0">
              <w:t>observed</w:t>
            </w:r>
            <w:r w:rsidR="00B3790A">
              <w:t xml:space="preserve"> </w:t>
            </w:r>
            <w:r w:rsidRPr="00807AC0">
              <w:t>MSISDN</w:t>
            </w:r>
          </w:p>
        </w:tc>
        <w:tc>
          <w:tcPr>
            <w:tcW w:w="720" w:type="dxa"/>
            <w:tcBorders>
              <w:bottom w:val="nil"/>
            </w:tcBorders>
          </w:tcPr>
          <w:p w14:paraId="3823D123" w14:textId="77777777" w:rsidR="008B45D8" w:rsidRPr="00C821BA" w:rsidRDefault="008B45D8" w:rsidP="003C65AA">
            <w:pPr>
              <w:pStyle w:val="TAH"/>
              <w:rPr>
                <w:b w:val="0"/>
              </w:rPr>
            </w:pPr>
            <w:r w:rsidRPr="00C821BA">
              <w:rPr>
                <w:b w:val="0"/>
              </w:rPr>
              <w:t>C</w:t>
            </w:r>
          </w:p>
        </w:tc>
        <w:tc>
          <w:tcPr>
            <w:tcW w:w="5868" w:type="dxa"/>
            <w:tcBorders>
              <w:bottom w:val="nil"/>
            </w:tcBorders>
          </w:tcPr>
          <w:p w14:paraId="511AF8BE" w14:textId="77777777" w:rsidR="008B45D8" w:rsidRPr="00807AC0" w:rsidRDefault="008B45D8" w:rsidP="003C65AA">
            <w:pPr>
              <w:pStyle w:val="TAL"/>
            </w:pPr>
            <w:r w:rsidRPr="00807AC0">
              <w:t>Provide</w:t>
            </w:r>
            <w:r w:rsidR="00B3790A">
              <w:t xml:space="preserve"> </w:t>
            </w:r>
            <w:r w:rsidRPr="00807AC0">
              <w:t>at</w:t>
            </w:r>
            <w:r w:rsidR="00B3790A">
              <w:t xml:space="preserve"> </w:t>
            </w:r>
            <w:r w:rsidRPr="00807AC0">
              <w:t>least</w:t>
            </w:r>
            <w:r w:rsidR="00B3790A">
              <w:t xml:space="preserve"> </w:t>
            </w:r>
            <w:r w:rsidRPr="00807AC0">
              <w:t>one</w:t>
            </w:r>
            <w:r w:rsidR="00B3790A">
              <w:t xml:space="preserve"> </w:t>
            </w:r>
            <w:r w:rsidRPr="00807AC0">
              <w:t>and</w:t>
            </w:r>
            <w:r w:rsidR="00B3790A">
              <w:t xml:space="preserve"> </w:t>
            </w:r>
            <w:r w:rsidRPr="00807AC0">
              <w:t>others</w:t>
            </w:r>
            <w:r w:rsidR="00B3790A">
              <w:t xml:space="preserve"> </w:t>
            </w:r>
            <w:r w:rsidRPr="00807AC0">
              <w:t>when</w:t>
            </w:r>
            <w:r w:rsidR="00B3790A">
              <w:t xml:space="preserve"> </w:t>
            </w:r>
            <w:r w:rsidRPr="00807AC0">
              <w:t>available.</w:t>
            </w:r>
          </w:p>
        </w:tc>
      </w:tr>
      <w:tr w:rsidR="008B45D8" w:rsidRPr="00807AC0" w14:paraId="43A9B077" w14:textId="77777777" w:rsidTr="00B3790A">
        <w:trPr>
          <w:jc w:val="center"/>
        </w:trPr>
        <w:tc>
          <w:tcPr>
            <w:tcW w:w="2628" w:type="dxa"/>
          </w:tcPr>
          <w:p w14:paraId="390F0410" w14:textId="77777777" w:rsidR="008B45D8" w:rsidRPr="00807AC0" w:rsidRDefault="008B45D8" w:rsidP="003C65AA">
            <w:pPr>
              <w:pStyle w:val="TAL"/>
            </w:pPr>
            <w:r w:rsidRPr="00807AC0">
              <w:t>observed</w:t>
            </w:r>
            <w:r w:rsidR="00B3790A">
              <w:t xml:space="preserve"> </w:t>
            </w:r>
            <w:r w:rsidRPr="00807AC0">
              <w:t>IMSI</w:t>
            </w:r>
          </w:p>
        </w:tc>
        <w:tc>
          <w:tcPr>
            <w:tcW w:w="720" w:type="dxa"/>
            <w:tcBorders>
              <w:top w:val="nil"/>
              <w:bottom w:val="nil"/>
            </w:tcBorders>
          </w:tcPr>
          <w:p w14:paraId="101BB4B4" w14:textId="77777777" w:rsidR="008B45D8" w:rsidRPr="00C821BA" w:rsidRDefault="008B45D8" w:rsidP="003C65AA">
            <w:pPr>
              <w:pStyle w:val="TAH"/>
              <w:rPr>
                <w:b w:val="0"/>
              </w:rPr>
            </w:pPr>
          </w:p>
        </w:tc>
        <w:tc>
          <w:tcPr>
            <w:tcW w:w="5868" w:type="dxa"/>
            <w:tcBorders>
              <w:top w:val="nil"/>
              <w:bottom w:val="nil"/>
            </w:tcBorders>
          </w:tcPr>
          <w:p w14:paraId="11F01D88" w14:textId="77777777" w:rsidR="008B45D8" w:rsidRPr="00807AC0" w:rsidRDefault="008B45D8" w:rsidP="003C65AA">
            <w:pPr>
              <w:pStyle w:val="TAL"/>
            </w:pPr>
          </w:p>
        </w:tc>
      </w:tr>
      <w:tr w:rsidR="008B45D8" w:rsidRPr="00807AC0" w14:paraId="6564C5B7" w14:textId="77777777" w:rsidTr="00B3790A">
        <w:trPr>
          <w:jc w:val="center"/>
        </w:trPr>
        <w:tc>
          <w:tcPr>
            <w:tcW w:w="2628" w:type="dxa"/>
          </w:tcPr>
          <w:p w14:paraId="5FE398B3" w14:textId="77777777" w:rsidR="008B45D8" w:rsidRPr="00807AC0" w:rsidRDefault="008B45D8" w:rsidP="003C65AA">
            <w:pPr>
              <w:pStyle w:val="TAL"/>
            </w:pPr>
            <w:r w:rsidRPr="00807AC0">
              <w:t>event</w:t>
            </w:r>
            <w:r w:rsidR="00B3790A">
              <w:t xml:space="preserve"> </w:t>
            </w:r>
            <w:r w:rsidRPr="00807AC0">
              <w:t>type</w:t>
            </w:r>
          </w:p>
        </w:tc>
        <w:tc>
          <w:tcPr>
            <w:tcW w:w="720" w:type="dxa"/>
          </w:tcPr>
          <w:p w14:paraId="3965F234" w14:textId="77777777" w:rsidR="008B45D8" w:rsidRPr="00C821BA" w:rsidRDefault="008B45D8" w:rsidP="003C65AA">
            <w:pPr>
              <w:pStyle w:val="TAH"/>
              <w:rPr>
                <w:b w:val="0"/>
              </w:rPr>
            </w:pPr>
            <w:r w:rsidRPr="00C821BA">
              <w:rPr>
                <w:b w:val="0"/>
              </w:rPr>
              <w:t>C</w:t>
            </w:r>
          </w:p>
        </w:tc>
        <w:tc>
          <w:tcPr>
            <w:tcW w:w="5868" w:type="dxa"/>
          </w:tcPr>
          <w:p w14:paraId="1709934E" w14:textId="77777777" w:rsidR="008B45D8" w:rsidRPr="00807AC0" w:rsidRDefault="008B45D8" w:rsidP="003C65AA">
            <w:pPr>
              <w:pStyle w:val="TAL"/>
            </w:pPr>
            <w:r w:rsidRPr="00807AC0">
              <w:t>Provide</w:t>
            </w:r>
            <w:r w:rsidR="00B3790A">
              <w:t xml:space="preserve"> </w:t>
            </w:r>
            <w:r>
              <w:t>location</w:t>
            </w:r>
            <w:r w:rsidR="00B3790A">
              <w:t xml:space="preserve"> </w:t>
            </w:r>
            <w:r>
              <w:t>information</w:t>
            </w:r>
            <w:r w:rsidR="00B3790A">
              <w:t xml:space="preserve"> </w:t>
            </w:r>
            <w:r>
              <w:t>request</w:t>
            </w:r>
            <w:r w:rsidR="00B3790A">
              <w:t xml:space="preserve"> </w:t>
            </w:r>
            <w:r w:rsidRPr="00807AC0">
              <w:t>event</w:t>
            </w:r>
            <w:r w:rsidR="00B3790A">
              <w:t xml:space="preserve"> </w:t>
            </w:r>
            <w:r w:rsidRPr="00807AC0">
              <w:t>type</w:t>
            </w:r>
            <w:r>
              <w:t>.</w:t>
            </w:r>
          </w:p>
        </w:tc>
      </w:tr>
      <w:tr w:rsidR="008B45D8" w:rsidRPr="00807AC0" w14:paraId="747E5D6A" w14:textId="77777777" w:rsidTr="00B3790A">
        <w:trPr>
          <w:jc w:val="center"/>
        </w:trPr>
        <w:tc>
          <w:tcPr>
            <w:tcW w:w="2628" w:type="dxa"/>
          </w:tcPr>
          <w:p w14:paraId="6601E807" w14:textId="77777777" w:rsidR="008B45D8" w:rsidRPr="00807AC0" w:rsidRDefault="008B45D8" w:rsidP="003C65AA">
            <w:pPr>
              <w:pStyle w:val="TAL"/>
            </w:pPr>
            <w:r w:rsidRPr="00807AC0">
              <w:t>event</w:t>
            </w:r>
            <w:r w:rsidR="00B3790A">
              <w:t xml:space="preserve"> </w:t>
            </w:r>
            <w:r w:rsidRPr="00807AC0">
              <w:t>date</w:t>
            </w:r>
          </w:p>
        </w:tc>
        <w:tc>
          <w:tcPr>
            <w:tcW w:w="720" w:type="dxa"/>
            <w:tcBorders>
              <w:top w:val="nil"/>
              <w:bottom w:val="nil"/>
            </w:tcBorders>
          </w:tcPr>
          <w:p w14:paraId="722F399E" w14:textId="77777777" w:rsidR="008B45D8" w:rsidRPr="00C821BA" w:rsidRDefault="008B45D8" w:rsidP="003C65AA">
            <w:pPr>
              <w:pStyle w:val="TAH"/>
              <w:rPr>
                <w:b w:val="0"/>
              </w:rPr>
            </w:pPr>
            <w:r w:rsidRPr="00C821BA">
              <w:rPr>
                <w:b w:val="0"/>
              </w:rPr>
              <w:t>M</w:t>
            </w:r>
          </w:p>
        </w:tc>
        <w:tc>
          <w:tcPr>
            <w:tcW w:w="5868" w:type="dxa"/>
            <w:tcBorders>
              <w:top w:val="nil"/>
              <w:bottom w:val="nil"/>
            </w:tcBorders>
          </w:tcPr>
          <w:p w14:paraId="18C263E1" w14:textId="77777777" w:rsidR="008B45D8" w:rsidRPr="00807AC0" w:rsidRDefault="008B45D8" w:rsidP="003C65AA">
            <w:pPr>
              <w:pStyle w:val="TAL"/>
            </w:pPr>
            <w:r w:rsidRPr="00807AC0">
              <w:t>Provide</w:t>
            </w:r>
            <w:r w:rsidR="00B3790A">
              <w:t xml:space="preserve"> </w:t>
            </w:r>
            <w:r w:rsidRPr="00807AC0">
              <w:t>the</w:t>
            </w:r>
            <w:r w:rsidR="00B3790A">
              <w:t xml:space="preserve"> </w:t>
            </w:r>
            <w:r w:rsidRPr="00807AC0">
              <w:t>date</w:t>
            </w:r>
            <w:r w:rsidR="00B3790A">
              <w:t xml:space="preserve"> </w:t>
            </w:r>
            <w:r w:rsidRPr="00807AC0">
              <w:t>and</w:t>
            </w:r>
            <w:r w:rsidR="00B3790A">
              <w:t xml:space="preserve"> </w:t>
            </w:r>
            <w:r w:rsidRPr="00807AC0">
              <w:t>time</w:t>
            </w:r>
            <w:r w:rsidR="00B3790A">
              <w:t xml:space="preserve"> </w:t>
            </w:r>
            <w:r w:rsidRPr="00807AC0">
              <w:t>the</w:t>
            </w:r>
            <w:r w:rsidR="00B3790A">
              <w:t xml:space="preserve"> </w:t>
            </w:r>
            <w:r w:rsidRPr="00807AC0">
              <w:t>event</w:t>
            </w:r>
            <w:r w:rsidR="00B3790A">
              <w:t xml:space="preserve"> </w:t>
            </w:r>
            <w:r w:rsidRPr="00807AC0">
              <w:t>is</w:t>
            </w:r>
            <w:r w:rsidR="00B3790A">
              <w:t xml:space="preserve"> </w:t>
            </w:r>
            <w:r w:rsidRPr="00807AC0">
              <w:t>detected.</w:t>
            </w:r>
          </w:p>
        </w:tc>
      </w:tr>
      <w:tr w:rsidR="008B45D8" w:rsidRPr="00807AC0" w14:paraId="53BD9AC4" w14:textId="77777777" w:rsidTr="00B3790A">
        <w:trPr>
          <w:jc w:val="center"/>
        </w:trPr>
        <w:tc>
          <w:tcPr>
            <w:tcW w:w="2628" w:type="dxa"/>
          </w:tcPr>
          <w:p w14:paraId="2ED2B1EE" w14:textId="77777777" w:rsidR="008B45D8" w:rsidRPr="00807AC0" w:rsidRDefault="008B45D8" w:rsidP="003C65AA">
            <w:pPr>
              <w:pStyle w:val="TAL"/>
            </w:pPr>
            <w:r w:rsidRPr="00807AC0">
              <w:t>event</w:t>
            </w:r>
            <w:r w:rsidR="00B3790A">
              <w:t xml:space="preserve"> </w:t>
            </w:r>
            <w:r w:rsidRPr="00807AC0">
              <w:t>time</w:t>
            </w:r>
          </w:p>
        </w:tc>
        <w:tc>
          <w:tcPr>
            <w:tcW w:w="720" w:type="dxa"/>
            <w:tcBorders>
              <w:top w:val="nil"/>
            </w:tcBorders>
          </w:tcPr>
          <w:p w14:paraId="6400CC34" w14:textId="77777777" w:rsidR="008B45D8" w:rsidRPr="00C821BA" w:rsidRDefault="008B45D8" w:rsidP="003C65AA">
            <w:pPr>
              <w:pStyle w:val="TAH"/>
              <w:rPr>
                <w:b w:val="0"/>
              </w:rPr>
            </w:pPr>
          </w:p>
        </w:tc>
        <w:tc>
          <w:tcPr>
            <w:tcW w:w="5868" w:type="dxa"/>
            <w:tcBorders>
              <w:top w:val="nil"/>
            </w:tcBorders>
          </w:tcPr>
          <w:p w14:paraId="0DA6D171" w14:textId="77777777" w:rsidR="008B45D8" w:rsidRPr="00807AC0" w:rsidRDefault="008B45D8" w:rsidP="003C65AA">
            <w:pPr>
              <w:pStyle w:val="TAL"/>
            </w:pPr>
          </w:p>
        </w:tc>
      </w:tr>
      <w:tr w:rsidR="008B45D8" w:rsidRPr="00807AC0" w14:paraId="0173FE44" w14:textId="77777777" w:rsidTr="00B3790A">
        <w:trPr>
          <w:jc w:val="center"/>
        </w:trPr>
        <w:tc>
          <w:tcPr>
            <w:tcW w:w="2628" w:type="dxa"/>
          </w:tcPr>
          <w:p w14:paraId="2BE72C51" w14:textId="77777777" w:rsidR="008B45D8" w:rsidRPr="00807AC0" w:rsidRDefault="008B45D8" w:rsidP="003C65AA">
            <w:pPr>
              <w:pStyle w:val="TAL"/>
            </w:pPr>
            <w:r>
              <w:t>n</w:t>
            </w:r>
            <w:r w:rsidRPr="00807AC0">
              <w:t>etwork</w:t>
            </w:r>
            <w:r w:rsidR="00B3790A">
              <w:t xml:space="preserve"> </w:t>
            </w:r>
            <w:r w:rsidRPr="00807AC0">
              <w:t>identifier</w:t>
            </w:r>
          </w:p>
        </w:tc>
        <w:tc>
          <w:tcPr>
            <w:tcW w:w="720" w:type="dxa"/>
          </w:tcPr>
          <w:p w14:paraId="5E9BF478" w14:textId="77777777" w:rsidR="008B45D8" w:rsidRPr="00C821BA" w:rsidRDefault="008B45D8" w:rsidP="003C65AA">
            <w:pPr>
              <w:pStyle w:val="TAH"/>
              <w:rPr>
                <w:b w:val="0"/>
              </w:rPr>
            </w:pPr>
            <w:r w:rsidRPr="00C821BA">
              <w:rPr>
                <w:b w:val="0"/>
              </w:rPr>
              <w:t>M</w:t>
            </w:r>
          </w:p>
        </w:tc>
        <w:tc>
          <w:tcPr>
            <w:tcW w:w="5868" w:type="dxa"/>
          </w:tcPr>
          <w:p w14:paraId="1FFE7FA7" w14:textId="77777777" w:rsidR="008B45D8" w:rsidRPr="00807AC0" w:rsidRDefault="008B45D8" w:rsidP="003C65AA">
            <w:pPr>
              <w:pStyle w:val="TAL"/>
            </w:pPr>
            <w:r w:rsidRPr="00807AC0">
              <w:t>Network</w:t>
            </w:r>
            <w:r w:rsidR="00B3790A">
              <w:t xml:space="preserve"> </w:t>
            </w:r>
            <w:r w:rsidRPr="00807AC0">
              <w:t>identifier</w:t>
            </w:r>
            <w:r w:rsidR="00B3790A">
              <w:t xml:space="preserve"> </w:t>
            </w:r>
            <w:r w:rsidRPr="00807AC0">
              <w:t>of</w:t>
            </w:r>
            <w:r w:rsidR="00B3790A">
              <w:t xml:space="preserve"> </w:t>
            </w:r>
            <w:r w:rsidRPr="00807AC0">
              <w:t>the</w:t>
            </w:r>
            <w:r w:rsidR="00B3790A">
              <w:t xml:space="preserve"> </w:t>
            </w:r>
            <w:r w:rsidRPr="00807AC0">
              <w:t>HLR</w:t>
            </w:r>
            <w:r w:rsidR="00B3790A">
              <w:t xml:space="preserve"> </w:t>
            </w:r>
            <w:r w:rsidRPr="00807AC0">
              <w:t>reporting</w:t>
            </w:r>
            <w:r w:rsidR="00B3790A">
              <w:t xml:space="preserve"> </w:t>
            </w:r>
            <w:r w:rsidRPr="00807AC0">
              <w:t>the</w:t>
            </w:r>
            <w:r w:rsidR="00B3790A">
              <w:t xml:space="preserve"> </w:t>
            </w:r>
            <w:r w:rsidRPr="00807AC0">
              <w:t>event</w:t>
            </w:r>
            <w:r w:rsidR="00B3790A">
              <w:t xml:space="preserve"> </w:t>
            </w:r>
            <w:r>
              <w:t>(Network</w:t>
            </w:r>
            <w:r w:rsidR="00B3790A">
              <w:t xml:space="preserve"> </w:t>
            </w:r>
            <w:r>
              <w:t>element</w:t>
            </w:r>
            <w:r w:rsidR="00B3790A">
              <w:t xml:space="preserve"> </w:t>
            </w:r>
            <w:r>
              <w:t>identifier</w:t>
            </w:r>
            <w:r w:rsidR="00B3790A">
              <w:t xml:space="preserve"> </w:t>
            </w:r>
            <w:r>
              <w:t>included).</w:t>
            </w:r>
          </w:p>
        </w:tc>
      </w:tr>
      <w:tr w:rsidR="008B45D8" w:rsidRPr="00807AC0" w14:paraId="10716238" w14:textId="77777777" w:rsidTr="00B3790A">
        <w:trPr>
          <w:jc w:val="center"/>
        </w:trPr>
        <w:tc>
          <w:tcPr>
            <w:tcW w:w="2628" w:type="dxa"/>
          </w:tcPr>
          <w:p w14:paraId="59EE2CF3" w14:textId="77777777" w:rsidR="008B45D8" w:rsidRPr="00807AC0" w:rsidRDefault="008B45D8" w:rsidP="003C65AA">
            <w:pPr>
              <w:pStyle w:val="TAL"/>
            </w:pPr>
            <w:r w:rsidRPr="00807AC0">
              <w:t>lawful</w:t>
            </w:r>
            <w:r w:rsidR="00B3790A">
              <w:t xml:space="preserve"> </w:t>
            </w:r>
            <w:r w:rsidRPr="00807AC0">
              <w:t>intercept</w:t>
            </w:r>
            <w:r w:rsidR="00B3790A">
              <w:t xml:space="preserve"> </w:t>
            </w:r>
            <w:r w:rsidRPr="00807AC0">
              <w:t>identifier</w:t>
            </w:r>
          </w:p>
        </w:tc>
        <w:tc>
          <w:tcPr>
            <w:tcW w:w="720" w:type="dxa"/>
          </w:tcPr>
          <w:p w14:paraId="213F539A" w14:textId="77777777" w:rsidR="008B45D8" w:rsidRPr="00C821BA" w:rsidRDefault="008B45D8" w:rsidP="003C65AA">
            <w:pPr>
              <w:pStyle w:val="TAH"/>
              <w:rPr>
                <w:b w:val="0"/>
              </w:rPr>
            </w:pPr>
            <w:r w:rsidRPr="00C821BA">
              <w:rPr>
                <w:b w:val="0"/>
              </w:rPr>
              <w:t>M</w:t>
            </w:r>
          </w:p>
        </w:tc>
        <w:tc>
          <w:tcPr>
            <w:tcW w:w="5868" w:type="dxa"/>
          </w:tcPr>
          <w:p w14:paraId="1576FA6A" w14:textId="77777777" w:rsidR="008B45D8" w:rsidRPr="00807AC0" w:rsidRDefault="008B45D8" w:rsidP="003C65AA">
            <w:pPr>
              <w:pStyle w:val="TAL"/>
            </w:pPr>
            <w:r w:rsidRPr="00807AC0">
              <w:t>Shall</w:t>
            </w:r>
            <w:r w:rsidR="00B3790A">
              <w:t xml:space="preserve"> </w:t>
            </w:r>
            <w:r w:rsidRPr="00807AC0">
              <w:t>be</w:t>
            </w:r>
            <w:r w:rsidR="00B3790A">
              <w:t xml:space="preserve"> </w:t>
            </w:r>
            <w:r w:rsidRPr="00807AC0">
              <w:t>provided.</w:t>
            </w:r>
          </w:p>
        </w:tc>
      </w:tr>
      <w:tr w:rsidR="008B45D8" w:rsidRPr="00807AC0" w14:paraId="4CDFD005" w14:textId="77777777" w:rsidTr="00B3790A">
        <w:trPr>
          <w:jc w:val="center"/>
        </w:trPr>
        <w:tc>
          <w:tcPr>
            <w:tcW w:w="2628" w:type="dxa"/>
          </w:tcPr>
          <w:p w14:paraId="68D1AA2D" w14:textId="77777777" w:rsidR="008B45D8" w:rsidRPr="00D74F56" w:rsidRDefault="008B45D8" w:rsidP="003C65AA">
            <w:pPr>
              <w:pStyle w:val="TAL"/>
              <w:rPr>
                <w:rFonts w:cs="Arial"/>
                <w:szCs w:val="18"/>
              </w:rPr>
            </w:pPr>
            <w:r>
              <w:rPr>
                <w:rFonts w:cs="Arial"/>
                <w:szCs w:val="18"/>
              </w:rPr>
              <w:t>requesting</w:t>
            </w:r>
            <w:r w:rsidR="00B3790A">
              <w:rPr>
                <w:rFonts w:cs="Arial"/>
                <w:szCs w:val="18"/>
              </w:rPr>
              <w:t xml:space="preserve"> </w:t>
            </w:r>
            <w:r>
              <w:rPr>
                <w:rFonts w:cs="Arial"/>
                <w:szCs w:val="18"/>
              </w:rPr>
              <w:t>network</w:t>
            </w:r>
            <w:r w:rsidR="00B3790A">
              <w:rPr>
                <w:rFonts w:cs="Arial"/>
                <w:szCs w:val="18"/>
              </w:rPr>
              <w:t xml:space="preserve"> </w:t>
            </w:r>
            <w:r>
              <w:rPr>
                <w:rFonts w:cs="Arial"/>
                <w:szCs w:val="18"/>
              </w:rPr>
              <w:t>identifier</w:t>
            </w:r>
          </w:p>
        </w:tc>
        <w:tc>
          <w:tcPr>
            <w:tcW w:w="720" w:type="dxa"/>
          </w:tcPr>
          <w:p w14:paraId="4E7A6427" w14:textId="77777777" w:rsidR="008B45D8" w:rsidRPr="00C821BA" w:rsidRDefault="008B45D8" w:rsidP="003C65AA">
            <w:pPr>
              <w:pStyle w:val="TAH"/>
              <w:rPr>
                <w:rFonts w:cs="Arial"/>
                <w:b w:val="0"/>
                <w:szCs w:val="18"/>
              </w:rPr>
            </w:pPr>
            <w:r w:rsidRPr="00C821BA">
              <w:rPr>
                <w:rFonts w:cs="Arial"/>
                <w:b w:val="0"/>
                <w:szCs w:val="18"/>
              </w:rPr>
              <w:t>C</w:t>
            </w:r>
          </w:p>
        </w:tc>
        <w:tc>
          <w:tcPr>
            <w:tcW w:w="5868" w:type="dxa"/>
          </w:tcPr>
          <w:p w14:paraId="486103E9" w14:textId="77777777" w:rsidR="008B45D8" w:rsidRPr="00D74F56" w:rsidRDefault="008B45D8" w:rsidP="003C65AA">
            <w:pPr>
              <w:pStyle w:val="TAL"/>
              <w:rPr>
                <w:rFonts w:cs="Arial"/>
                <w:szCs w:val="18"/>
              </w:rPr>
            </w:pP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requesting</w:t>
            </w:r>
            <w:r w:rsidR="00B3790A">
              <w:rPr>
                <w:rFonts w:cs="Arial"/>
                <w:szCs w:val="18"/>
              </w:rPr>
              <w:t xml:space="preserve"> </w:t>
            </w:r>
            <w:r>
              <w:rPr>
                <w:rFonts w:cs="Arial"/>
                <w:szCs w:val="18"/>
              </w:rPr>
              <w:t>network</w:t>
            </w:r>
            <w:r w:rsidR="00B3790A">
              <w:rPr>
                <w:rFonts w:cs="Arial"/>
                <w:szCs w:val="18"/>
              </w:rPr>
              <w:t xml:space="preserve"> </w:t>
            </w:r>
            <w:r>
              <w:rPr>
                <w:rFonts w:cs="Arial"/>
                <w:szCs w:val="18"/>
              </w:rPr>
              <w:t>identifier</w:t>
            </w:r>
            <w:r w:rsidR="00B3790A">
              <w:rPr>
                <w:rFonts w:cs="Arial"/>
                <w:szCs w:val="18"/>
              </w:rPr>
              <w:t xml:space="preserve"> </w:t>
            </w:r>
            <w:r>
              <w:rPr>
                <w:rFonts w:cs="Arial"/>
                <w:szCs w:val="18"/>
              </w:rPr>
              <w:t>PLMN</w:t>
            </w:r>
            <w:r w:rsidR="00B3790A">
              <w:rPr>
                <w:rFonts w:cs="Arial"/>
                <w:szCs w:val="18"/>
              </w:rPr>
              <w:t xml:space="preserve"> </w:t>
            </w:r>
            <w:r>
              <w:rPr>
                <w:rFonts w:cs="Arial"/>
                <w:szCs w:val="18"/>
              </w:rPr>
              <w:t>id</w:t>
            </w:r>
            <w:r w:rsidR="00B3790A">
              <w:rPr>
                <w:rFonts w:cs="Arial"/>
                <w:szCs w:val="18"/>
              </w:rPr>
              <w:t xml:space="preserve"> </w:t>
            </w:r>
            <w:r>
              <w:rPr>
                <w:rFonts w:cs="Arial"/>
                <w:szCs w:val="18"/>
              </w:rPr>
              <w:t>(Mobile</w:t>
            </w:r>
            <w:r w:rsidR="00B3790A">
              <w:rPr>
                <w:rFonts w:cs="Arial"/>
                <w:szCs w:val="18"/>
              </w:rPr>
              <w:t xml:space="preserve"> </w:t>
            </w:r>
            <w:r>
              <w:rPr>
                <w:rFonts w:cs="Arial"/>
                <w:szCs w:val="18"/>
              </w:rPr>
              <w:t>Country</w:t>
            </w:r>
            <w:r w:rsidR="00B3790A">
              <w:rPr>
                <w:rFonts w:cs="Arial"/>
                <w:szCs w:val="18"/>
              </w:rPr>
              <w:t xml:space="preserve"> </w:t>
            </w:r>
            <w:r>
              <w:rPr>
                <w:rFonts w:cs="Arial"/>
                <w:szCs w:val="18"/>
              </w:rPr>
              <w:t>Code</w:t>
            </w:r>
            <w:r w:rsidR="00B3790A">
              <w:rPr>
                <w:rFonts w:cs="Arial"/>
                <w:szCs w:val="18"/>
              </w:rPr>
              <w:t xml:space="preserve"> </w:t>
            </w:r>
            <w:r>
              <w:rPr>
                <w:rFonts w:cs="Arial"/>
                <w:szCs w:val="18"/>
              </w:rPr>
              <w:t>and</w:t>
            </w:r>
            <w:r w:rsidR="00B3790A">
              <w:rPr>
                <w:rFonts w:cs="Arial"/>
                <w:szCs w:val="18"/>
              </w:rPr>
              <w:t xml:space="preserve"> </w:t>
            </w:r>
            <w:r>
              <w:rPr>
                <w:rFonts w:cs="Arial"/>
                <w:szCs w:val="18"/>
              </w:rPr>
              <w:t>Mobile</w:t>
            </w:r>
            <w:r w:rsidR="00B3790A">
              <w:rPr>
                <w:rFonts w:cs="Arial"/>
                <w:szCs w:val="18"/>
              </w:rPr>
              <w:t xml:space="preserve"> </w:t>
            </w:r>
            <w:r>
              <w:rPr>
                <w:rFonts w:cs="Arial"/>
                <w:szCs w:val="18"/>
              </w:rPr>
              <w:t>Network</w:t>
            </w:r>
            <w:r w:rsidR="00B3790A">
              <w:rPr>
                <w:rFonts w:cs="Arial"/>
                <w:szCs w:val="18"/>
              </w:rPr>
              <w:t xml:space="preserve"> </w:t>
            </w:r>
            <w:r>
              <w:rPr>
                <w:rFonts w:cs="Arial"/>
                <w:szCs w:val="18"/>
              </w:rPr>
              <w:t>Country,</w:t>
            </w:r>
            <w:r w:rsidR="00B3790A">
              <w:rPr>
                <w:rFonts w:cs="Arial"/>
                <w:szCs w:val="18"/>
              </w:rPr>
              <w:t xml:space="preserve"> </w:t>
            </w:r>
            <w:r>
              <w:rPr>
                <w:rFonts w:cs="Arial"/>
                <w:szCs w:val="18"/>
              </w:rPr>
              <w:t>defined</w:t>
            </w:r>
            <w:r w:rsidR="00B3790A">
              <w:rPr>
                <w:rFonts w:cs="Arial"/>
                <w:szCs w:val="18"/>
              </w:rPr>
              <w:t xml:space="preserve"> </w:t>
            </w:r>
            <w:r>
              <w:rPr>
                <w:rFonts w:cs="Arial"/>
                <w:szCs w:val="18"/>
              </w:rPr>
              <w:t>in</w:t>
            </w:r>
            <w:r w:rsidR="00B3790A">
              <w:rPr>
                <w:rFonts w:cs="Arial"/>
                <w:szCs w:val="18"/>
              </w:rPr>
              <w:t xml:space="preserve"> </w:t>
            </w:r>
            <w:r>
              <w:rPr>
                <w:rFonts w:cs="Arial"/>
                <w:szCs w:val="18"/>
              </w:rPr>
              <w:t>E212</w:t>
            </w:r>
            <w:r w:rsidR="00B3790A">
              <w:rPr>
                <w:rFonts w:cs="Arial"/>
                <w:szCs w:val="18"/>
              </w:rPr>
              <w:t xml:space="preserve"> </w:t>
            </w:r>
            <w:r>
              <w:rPr>
                <w:rFonts w:cs="Arial"/>
                <w:szCs w:val="18"/>
              </w:rPr>
              <w:t>[87]).</w:t>
            </w:r>
          </w:p>
        </w:tc>
      </w:tr>
      <w:tr w:rsidR="008B45D8" w:rsidRPr="00807AC0" w14:paraId="4BC4AB7A" w14:textId="77777777" w:rsidTr="00B3790A">
        <w:trPr>
          <w:jc w:val="center"/>
        </w:trPr>
        <w:tc>
          <w:tcPr>
            <w:tcW w:w="2628" w:type="dxa"/>
          </w:tcPr>
          <w:p w14:paraId="413C2981" w14:textId="77777777" w:rsidR="008B45D8" w:rsidRPr="00D74F56" w:rsidRDefault="008B45D8" w:rsidP="003C65AA">
            <w:pPr>
              <w:pStyle w:val="TAL"/>
              <w:rPr>
                <w:rFonts w:cs="Arial"/>
                <w:szCs w:val="18"/>
              </w:rPr>
            </w:pPr>
            <w:r>
              <w:rPr>
                <w:rFonts w:cs="Arial"/>
                <w:szCs w:val="18"/>
              </w:rPr>
              <w:t>requesting</w:t>
            </w:r>
            <w:r w:rsidR="00B3790A">
              <w:rPr>
                <w:rFonts w:cs="Arial"/>
                <w:szCs w:val="18"/>
              </w:rPr>
              <w:t xml:space="preserve"> </w:t>
            </w:r>
            <w:r>
              <w:rPr>
                <w:rFonts w:cs="Arial"/>
                <w:szCs w:val="18"/>
              </w:rPr>
              <w:t>node</w:t>
            </w:r>
            <w:r w:rsidR="00B3790A">
              <w:rPr>
                <w:rFonts w:cs="Arial"/>
                <w:szCs w:val="18"/>
              </w:rPr>
              <w:t xml:space="preserve"> </w:t>
            </w:r>
            <w:r>
              <w:rPr>
                <w:rFonts w:cs="Arial"/>
                <w:szCs w:val="18"/>
              </w:rPr>
              <w:t>type</w:t>
            </w:r>
          </w:p>
        </w:tc>
        <w:tc>
          <w:tcPr>
            <w:tcW w:w="720" w:type="dxa"/>
          </w:tcPr>
          <w:p w14:paraId="3C1123F6" w14:textId="77777777" w:rsidR="008B45D8" w:rsidRPr="00C821BA" w:rsidRDefault="008B45D8" w:rsidP="003C65AA">
            <w:pPr>
              <w:pStyle w:val="TAH"/>
              <w:rPr>
                <w:rFonts w:cs="Arial"/>
                <w:b w:val="0"/>
                <w:szCs w:val="18"/>
              </w:rPr>
            </w:pPr>
            <w:r w:rsidRPr="00C821BA">
              <w:rPr>
                <w:rFonts w:cs="Arial"/>
                <w:b w:val="0"/>
                <w:szCs w:val="18"/>
              </w:rPr>
              <w:t>C</w:t>
            </w:r>
          </w:p>
        </w:tc>
        <w:tc>
          <w:tcPr>
            <w:tcW w:w="5868" w:type="dxa"/>
          </w:tcPr>
          <w:p w14:paraId="789D75FF"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w:t>
            </w:r>
            <w:r>
              <w:rPr>
                <w:rFonts w:cs="Arial"/>
                <w:szCs w:val="18"/>
              </w:rPr>
              <w:t>he</w:t>
            </w:r>
            <w:r w:rsidR="00B3790A">
              <w:rPr>
                <w:rFonts w:cs="Arial"/>
                <w:szCs w:val="18"/>
              </w:rPr>
              <w:t xml:space="preserve"> </w:t>
            </w:r>
            <w:r>
              <w:rPr>
                <w:rFonts w:cs="Arial"/>
                <w:szCs w:val="18"/>
              </w:rPr>
              <w:t>requesting</w:t>
            </w:r>
            <w:r w:rsidR="00B3790A">
              <w:rPr>
                <w:rFonts w:cs="Arial"/>
                <w:szCs w:val="18"/>
              </w:rPr>
              <w:t xml:space="preserve"> </w:t>
            </w:r>
            <w:r>
              <w:rPr>
                <w:rFonts w:cs="Arial"/>
                <w:szCs w:val="18"/>
              </w:rPr>
              <w:t>node</w:t>
            </w:r>
            <w:r w:rsidR="00B3790A">
              <w:rPr>
                <w:rFonts w:cs="Arial"/>
                <w:szCs w:val="18"/>
              </w:rPr>
              <w:t xml:space="preserve"> </w:t>
            </w:r>
            <w:r>
              <w:rPr>
                <w:rFonts w:cs="Arial"/>
                <w:szCs w:val="18"/>
              </w:rPr>
              <w:t>type</w:t>
            </w:r>
            <w:r w:rsidR="00B3790A">
              <w:rPr>
                <w:rFonts w:cs="Arial"/>
                <w:szCs w:val="18"/>
              </w:rPr>
              <w:t xml:space="preserve"> </w:t>
            </w:r>
            <w:r>
              <w:rPr>
                <w:rFonts w:cs="Arial"/>
                <w:szCs w:val="18"/>
              </w:rPr>
              <w:t>(GMSC;</w:t>
            </w:r>
            <w:r w:rsidR="00B3790A">
              <w:rPr>
                <w:rFonts w:cs="Arial"/>
                <w:szCs w:val="18"/>
              </w:rPr>
              <w:t xml:space="preserve"> </w:t>
            </w:r>
            <w:r>
              <w:rPr>
                <w:rFonts w:cs="Arial"/>
                <w:szCs w:val="18"/>
              </w:rPr>
              <w:t>SMS</w:t>
            </w:r>
            <w:r w:rsidR="00B3790A">
              <w:rPr>
                <w:rFonts w:cs="Arial"/>
                <w:szCs w:val="18"/>
              </w:rPr>
              <w:t xml:space="preserve"> </w:t>
            </w:r>
            <w:r>
              <w:rPr>
                <w:rFonts w:cs="Arial"/>
                <w:szCs w:val="18"/>
              </w:rPr>
              <w:t>Centre;</w:t>
            </w:r>
            <w:r w:rsidR="00B3790A">
              <w:rPr>
                <w:rFonts w:cs="Arial"/>
                <w:szCs w:val="18"/>
              </w:rPr>
              <w:t xml:space="preserve"> </w:t>
            </w:r>
            <w:r>
              <w:rPr>
                <w:rFonts w:cs="Arial"/>
                <w:szCs w:val="18"/>
              </w:rPr>
              <w:t>GMLC,</w:t>
            </w:r>
            <w:r w:rsidR="00B3790A">
              <w:rPr>
                <w:rFonts w:cs="Arial"/>
                <w:szCs w:val="18"/>
              </w:rPr>
              <w:t xml:space="preserve"> </w:t>
            </w:r>
            <w:r>
              <w:rPr>
                <w:rFonts w:cs="Arial"/>
                <w:szCs w:val="18"/>
              </w:rPr>
              <w:t>MME,</w:t>
            </w:r>
            <w:r w:rsidR="00B3790A">
              <w:rPr>
                <w:rFonts w:cs="Arial"/>
                <w:szCs w:val="18"/>
              </w:rPr>
              <w:t xml:space="preserve"> </w:t>
            </w:r>
            <w:r w:rsidRPr="00D74F56">
              <w:rPr>
                <w:rFonts w:cs="Arial"/>
                <w:szCs w:val="18"/>
              </w:rPr>
              <w:t>SGSN</w:t>
            </w:r>
            <w:r>
              <w:rPr>
                <w:rFonts w:cs="Arial"/>
                <w:szCs w:val="18"/>
              </w:rPr>
              <w:t>)</w:t>
            </w:r>
            <w:r w:rsidR="00C821BA">
              <w:rPr>
                <w:rFonts w:cs="Arial"/>
                <w:szCs w:val="18"/>
              </w:rPr>
              <w:t>.</w:t>
            </w:r>
          </w:p>
        </w:tc>
      </w:tr>
    </w:tbl>
    <w:p w14:paraId="52F33A44" w14:textId="77777777" w:rsidR="008B45D8" w:rsidRDefault="008B45D8" w:rsidP="00A77147"/>
    <w:p w14:paraId="580F1F77" w14:textId="77777777" w:rsidR="008B45D8" w:rsidRPr="00807AC0" w:rsidRDefault="008B45D8" w:rsidP="008B45D8">
      <w:pPr>
        <w:pStyle w:val="TH"/>
      </w:pPr>
      <w:r w:rsidRPr="00807AC0">
        <w:t xml:space="preserve">Table </w:t>
      </w:r>
      <w:r>
        <w:t>5</w:t>
      </w:r>
      <w:r w:rsidRPr="00807AC0">
        <w:t>.</w:t>
      </w:r>
      <w:r>
        <w:t>5F</w:t>
      </w:r>
      <w:r w:rsidRPr="00807AC0">
        <w:t xml:space="preserve">: </w:t>
      </w:r>
      <w:r>
        <w:t>LALS Target Positioning</w:t>
      </w:r>
      <w:r w:rsidRPr="00FF4F4E">
        <w:t xml:space="preserve"> </w:t>
      </w:r>
      <w:r w:rsidRPr="00807AC0">
        <w:t>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807AC0" w14:paraId="7A8758A4" w14:textId="77777777" w:rsidTr="00B3790A">
        <w:trPr>
          <w:tblHeader/>
          <w:jc w:val="center"/>
        </w:trPr>
        <w:tc>
          <w:tcPr>
            <w:tcW w:w="2628" w:type="dxa"/>
            <w:shd w:val="pct12" w:color="auto" w:fill="auto"/>
          </w:tcPr>
          <w:p w14:paraId="5736ED20" w14:textId="77777777" w:rsidR="008B45D8" w:rsidRPr="00807AC0" w:rsidRDefault="008B45D8" w:rsidP="003C65AA">
            <w:pPr>
              <w:pStyle w:val="TAH"/>
            </w:pPr>
            <w:r w:rsidRPr="00807AC0">
              <w:t>Parameter</w:t>
            </w:r>
          </w:p>
        </w:tc>
        <w:tc>
          <w:tcPr>
            <w:tcW w:w="720" w:type="dxa"/>
            <w:tcBorders>
              <w:bottom w:val="single" w:sz="4" w:space="0" w:color="auto"/>
            </w:tcBorders>
            <w:shd w:val="pct12" w:color="auto" w:fill="auto"/>
          </w:tcPr>
          <w:p w14:paraId="7133B6BE" w14:textId="77777777" w:rsidR="008B45D8" w:rsidRPr="00807AC0" w:rsidRDefault="008B45D8" w:rsidP="003C65AA">
            <w:pPr>
              <w:pStyle w:val="TAH"/>
            </w:pPr>
            <w:r w:rsidRPr="00807AC0">
              <w:t>MOC</w:t>
            </w:r>
          </w:p>
        </w:tc>
        <w:tc>
          <w:tcPr>
            <w:tcW w:w="5868" w:type="dxa"/>
            <w:tcBorders>
              <w:bottom w:val="single" w:sz="4" w:space="0" w:color="auto"/>
            </w:tcBorders>
            <w:shd w:val="pct12" w:color="auto" w:fill="auto"/>
          </w:tcPr>
          <w:p w14:paraId="67F69A39" w14:textId="77777777" w:rsidR="008B45D8" w:rsidRPr="00807AC0" w:rsidRDefault="008B45D8" w:rsidP="003C65AA">
            <w:pPr>
              <w:pStyle w:val="TAH"/>
            </w:pPr>
            <w:r w:rsidRPr="00807AC0">
              <w:t>Description/Conditions</w:t>
            </w:r>
          </w:p>
        </w:tc>
      </w:tr>
      <w:tr w:rsidR="008B45D8" w:rsidRPr="00807AC0" w14:paraId="6A48AD1B" w14:textId="77777777" w:rsidTr="00B3790A">
        <w:trPr>
          <w:jc w:val="center"/>
        </w:trPr>
        <w:tc>
          <w:tcPr>
            <w:tcW w:w="2628" w:type="dxa"/>
          </w:tcPr>
          <w:p w14:paraId="356086E9" w14:textId="77777777" w:rsidR="008B45D8" w:rsidRPr="00807AC0" w:rsidRDefault="008B45D8" w:rsidP="003C65AA">
            <w:pPr>
              <w:pStyle w:val="TAL"/>
            </w:pPr>
            <w:r w:rsidRPr="00807AC0">
              <w:t>observed</w:t>
            </w:r>
            <w:r w:rsidR="00B3790A">
              <w:t xml:space="preserve"> </w:t>
            </w:r>
            <w:r w:rsidRPr="00807AC0">
              <w:t>MSISDN</w:t>
            </w:r>
          </w:p>
        </w:tc>
        <w:tc>
          <w:tcPr>
            <w:tcW w:w="720" w:type="dxa"/>
            <w:tcBorders>
              <w:bottom w:val="nil"/>
            </w:tcBorders>
          </w:tcPr>
          <w:p w14:paraId="532471E2" w14:textId="77777777" w:rsidR="008B45D8" w:rsidRDefault="008B45D8" w:rsidP="003C65AA">
            <w:pPr>
              <w:pStyle w:val="TAH"/>
              <w:jc w:val="left"/>
            </w:pPr>
          </w:p>
        </w:tc>
        <w:tc>
          <w:tcPr>
            <w:tcW w:w="5868" w:type="dxa"/>
            <w:tcBorders>
              <w:bottom w:val="nil"/>
            </w:tcBorders>
          </w:tcPr>
          <w:p w14:paraId="3831D1C1" w14:textId="77777777" w:rsidR="008B45D8" w:rsidRPr="00807AC0" w:rsidRDefault="008B45D8" w:rsidP="003C65AA">
            <w:pPr>
              <w:pStyle w:val="TAL"/>
            </w:pPr>
          </w:p>
        </w:tc>
      </w:tr>
      <w:tr w:rsidR="008B45D8" w:rsidRPr="00807AC0" w14:paraId="592D009F" w14:textId="77777777" w:rsidTr="00B3790A">
        <w:trPr>
          <w:jc w:val="center"/>
        </w:trPr>
        <w:tc>
          <w:tcPr>
            <w:tcW w:w="2628" w:type="dxa"/>
          </w:tcPr>
          <w:p w14:paraId="0125D667" w14:textId="77777777" w:rsidR="008B45D8" w:rsidRDefault="008B45D8" w:rsidP="003C65AA">
            <w:pPr>
              <w:pStyle w:val="TAL"/>
              <w:tabs>
                <w:tab w:val="left" w:pos="1560"/>
              </w:tabs>
            </w:pPr>
            <w:r w:rsidRPr="00807AC0">
              <w:t>observed</w:t>
            </w:r>
            <w:r w:rsidR="00B3790A">
              <w:t xml:space="preserve"> </w:t>
            </w:r>
            <w:r w:rsidRPr="00807AC0">
              <w:t>IMSI</w:t>
            </w:r>
          </w:p>
        </w:tc>
        <w:tc>
          <w:tcPr>
            <w:tcW w:w="720" w:type="dxa"/>
            <w:vMerge w:val="restart"/>
            <w:tcBorders>
              <w:top w:val="nil"/>
            </w:tcBorders>
          </w:tcPr>
          <w:p w14:paraId="239EEEFB" w14:textId="77777777" w:rsidR="008B45D8" w:rsidRPr="00C821BA" w:rsidRDefault="008B45D8" w:rsidP="003C65AA">
            <w:pPr>
              <w:pStyle w:val="TAH"/>
              <w:rPr>
                <w:b w:val="0"/>
              </w:rPr>
            </w:pPr>
            <w:r w:rsidRPr="00C821BA">
              <w:rPr>
                <w:b w:val="0"/>
              </w:rPr>
              <w:t>C</w:t>
            </w:r>
          </w:p>
        </w:tc>
        <w:tc>
          <w:tcPr>
            <w:tcW w:w="5868" w:type="dxa"/>
            <w:vMerge w:val="restart"/>
            <w:tcBorders>
              <w:top w:val="nil"/>
            </w:tcBorders>
          </w:tcPr>
          <w:p w14:paraId="2342EA8E" w14:textId="77777777" w:rsidR="008B45D8" w:rsidRPr="00807AC0" w:rsidRDefault="008B45D8" w:rsidP="003C65AA">
            <w:pPr>
              <w:pStyle w:val="TAL"/>
            </w:pPr>
            <w:r w:rsidRPr="00807AC0">
              <w:t>Provide</w:t>
            </w:r>
            <w:r w:rsidR="00B3790A">
              <w:t xml:space="preserve"> </w:t>
            </w:r>
            <w:r w:rsidRPr="00807AC0">
              <w:t>at</w:t>
            </w:r>
            <w:r w:rsidR="00B3790A">
              <w:t xml:space="preserve"> </w:t>
            </w:r>
            <w:r w:rsidRPr="00807AC0">
              <w:t>least</w:t>
            </w:r>
            <w:r w:rsidR="00B3790A">
              <w:t xml:space="preserve"> </w:t>
            </w:r>
            <w:r w:rsidRPr="00807AC0">
              <w:t>one</w:t>
            </w:r>
            <w:r w:rsidR="00B3790A">
              <w:t xml:space="preserve"> </w:t>
            </w:r>
            <w:r w:rsidRPr="00807AC0">
              <w:t>and</w:t>
            </w:r>
            <w:r w:rsidR="00B3790A">
              <w:t xml:space="preserve"> </w:t>
            </w:r>
            <w:r w:rsidRPr="00807AC0">
              <w:t>others</w:t>
            </w:r>
            <w:r w:rsidR="00B3790A">
              <w:t xml:space="preserve"> </w:t>
            </w:r>
            <w:r w:rsidRPr="00807AC0">
              <w:t>when</w:t>
            </w:r>
            <w:r w:rsidR="00B3790A">
              <w:t xml:space="preserve"> </w:t>
            </w:r>
            <w:r w:rsidRPr="00807AC0">
              <w:t>available.</w:t>
            </w:r>
          </w:p>
        </w:tc>
      </w:tr>
      <w:tr w:rsidR="008B45D8" w:rsidRPr="00807AC0" w14:paraId="359519D8" w14:textId="77777777" w:rsidTr="00B3790A">
        <w:trPr>
          <w:jc w:val="center"/>
        </w:trPr>
        <w:tc>
          <w:tcPr>
            <w:tcW w:w="2628" w:type="dxa"/>
          </w:tcPr>
          <w:p w14:paraId="2E7DAA58" w14:textId="77777777" w:rsidR="008B45D8" w:rsidRPr="00807AC0" w:rsidRDefault="008B45D8" w:rsidP="003C65AA">
            <w:pPr>
              <w:pStyle w:val="TAL"/>
              <w:tabs>
                <w:tab w:val="left" w:pos="1560"/>
              </w:tabs>
            </w:pPr>
            <w:r>
              <w:t>observed</w:t>
            </w:r>
            <w:r w:rsidR="00B3790A">
              <w:t xml:space="preserve"> </w:t>
            </w:r>
            <w:r>
              <w:t>IMEI</w:t>
            </w:r>
          </w:p>
        </w:tc>
        <w:tc>
          <w:tcPr>
            <w:tcW w:w="720" w:type="dxa"/>
            <w:vMerge/>
            <w:tcBorders>
              <w:bottom w:val="single" w:sz="4" w:space="0" w:color="auto"/>
            </w:tcBorders>
          </w:tcPr>
          <w:p w14:paraId="25FCB435" w14:textId="77777777" w:rsidR="008B45D8" w:rsidRPr="00C821BA" w:rsidRDefault="008B45D8" w:rsidP="003C65AA">
            <w:pPr>
              <w:pStyle w:val="TAH"/>
              <w:rPr>
                <w:b w:val="0"/>
              </w:rPr>
            </w:pPr>
          </w:p>
        </w:tc>
        <w:tc>
          <w:tcPr>
            <w:tcW w:w="5868" w:type="dxa"/>
            <w:vMerge/>
            <w:tcBorders>
              <w:bottom w:val="single" w:sz="4" w:space="0" w:color="auto"/>
            </w:tcBorders>
          </w:tcPr>
          <w:p w14:paraId="6A9A1E9B" w14:textId="77777777" w:rsidR="008B45D8" w:rsidRPr="00807AC0" w:rsidRDefault="008B45D8" w:rsidP="003C65AA">
            <w:pPr>
              <w:pStyle w:val="TAL"/>
            </w:pPr>
          </w:p>
        </w:tc>
      </w:tr>
      <w:tr w:rsidR="008B45D8" w:rsidRPr="00807AC0" w14:paraId="2B1DAEE2" w14:textId="77777777" w:rsidTr="00B3790A">
        <w:trPr>
          <w:jc w:val="center"/>
        </w:trPr>
        <w:tc>
          <w:tcPr>
            <w:tcW w:w="2628" w:type="dxa"/>
          </w:tcPr>
          <w:p w14:paraId="340D3EC6" w14:textId="77777777" w:rsidR="008B45D8" w:rsidRPr="00807AC0" w:rsidRDefault="008B45D8" w:rsidP="003C65AA">
            <w:pPr>
              <w:pStyle w:val="TAL"/>
            </w:pPr>
            <w:r w:rsidRPr="00807AC0">
              <w:t>event</w:t>
            </w:r>
            <w:r w:rsidR="00B3790A">
              <w:t xml:space="preserve"> </w:t>
            </w:r>
            <w:r w:rsidRPr="00807AC0">
              <w:t>date</w:t>
            </w:r>
          </w:p>
        </w:tc>
        <w:tc>
          <w:tcPr>
            <w:tcW w:w="720" w:type="dxa"/>
            <w:tcBorders>
              <w:top w:val="single" w:sz="4" w:space="0" w:color="auto"/>
              <w:bottom w:val="nil"/>
            </w:tcBorders>
          </w:tcPr>
          <w:p w14:paraId="7B2DFA75" w14:textId="77777777" w:rsidR="008B45D8" w:rsidRPr="00C821BA" w:rsidRDefault="008B45D8" w:rsidP="003C65AA">
            <w:pPr>
              <w:pStyle w:val="TAH"/>
              <w:rPr>
                <w:b w:val="0"/>
              </w:rPr>
            </w:pPr>
            <w:r w:rsidRPr="00C821BA">
              <w:rPr>
                <w:b w:val="0"/>
              </w:rPr>
              <w:t>M</w:t>
            </w:r>
          </w:p>
        </w:tc>
        <w:tc>
          <w:tcPr>
            <w:tcW w:w="5868" w:type="dxa"/>
            <w:tcBorders>
              <w:top w:val="single" w:sz="4" w:space="0" w:color="auto"/>
              <w:bottom w:val="nil"/>
            </w:tcBorders>
          </w:tcPr>
          <w:p w14:paraId="2DEE541D" w14:textId="77777777" w:rsidR="008B45D8" w:rsidRPr="00807AC0" w:rsidRDefault="008B45D8" w:rsidP="003C65AA">
            <w:pPr>
              <w:pStyle w:val="TAL"/>
            </w:pPr>
            <w:r w:rsidRPr="00807AC0">
              <w:t>Provide</w:t>
            </w:r>
            <w:r w:rsidR="00B3790A">
              <w:t xml:space="preserve"> </w:t>
            </w:r>
            <w:r w:rsidRPr="00807AC0">
              <w:t>the</w:t>
            </w:r>
            <w:r w:rsidR="00B3790A">
              <w:t xml:space="preserve"> </w:t>
            </w:r>
            <w:r w:rsidRPr="00807AC0">
              <w:t>dat</w:t>
            </w:r>
            <w:r>
              <w:t>e</w:t>
            </w:r>
            <w:r w:rsidR="00B3790A">
              <w:t xml:space="preserve"> </w:t>
            </w:r>
            <w:r>
              <w:t>and</w:t>
            </w:r>
            <w:r w:rsidR="00B3790A">
              <w:t xml:space="preserve"> </w:t>
            </w:r>
            <w:r>
              <w:t>time</w:t>
            </w:r>
            <w:r w:rsidR="00B3790A">
              <w:t xml:space="preserve"> </w:t>
            </w:r>
            <w:r>
              <w:t>the</w:t>
            </w:r>
            <w:r w:rsidR="00B3790A">
              <w:t xml:space="preserve"> </w:t>
            </w:r>
            <w:r>
              <w:t>LCS</w:t>
            </w:r>
            <w:r w:rsidR="00B3790A">
              <w:t xml:space="preserve"> </w:t>
            </w:r>
            <w:r>
              <w:t>Report</w:t>
            </w:r>
            <w:r w:rsidR="00B3790A">
              <w:t xml:space="preserve"> </w:t>
            </w:r>
            <w:r>
              <w:t>is</w:t>
            </w:r>
            <w:r w:rsidR="00B3790A">
              <w:t xml:space="preserve"> </w:t>
            </w:r>
            <w:r>
              <w:t>available</w:t>
            </w:r>
            <w:r w:rsidR="00B3790A">
              <w:t xml:space="preserve"> </w:t>
            </w:r>
            <w:r>
              <w:t>at</w:t>
            </w:r>
            <w:r w:rsidR="00B3790A">
              <w:t xml:space="preserve"> </w:t>
            </w:r>
            <w:r>
              <w:t>LI</w:t>
            </w:r>
            <w:r w:rsidR="00B3790A">
              <w:t xml:space="preserve"> </w:t>
            </w:r>
            <w:r>
              <w:t>LCS</w:t>
            </w:r>
            <w:r w:rsidR="00B3790A">
              <w:t xml:space="preserve"> </w:t>
            </w:r>
            <w:r>
              <w:t>Client</w:t>
            </w:r>
            <w:r w:rsidRPr="00807AC0">
              <w:t>.</w:t>
            </w:r>
          </w:p>
        </w:tc>
      </w:tr>
      <w:tr w:rsidR="008B45D8" w:rsidRPr="00807AC0" w14:paraId="2D22B22D" w14:textId="77777777" w:rsidTr="00B3790A">
        <w:trPr>
          <w:jc w:val="center"/>
        </w:trPr>
        <w:tc>
          <w:tcPr>
            <w:tcW w:w="2628" w:type="dxa"/>
          </w:tcPr>
          <w:p w14:paraId="2CCADF7B" w14:textId="77777777" w:rsidR="008B45D8" w:rsidRPr="00807AC0" w:rsidRDefault="008B45D8" w:rsidP="003C65AA">
            <w:pPr>
              <w:pStyle w:val="TAL"/>
            </w:pPr>
            <w:r w:rsidRPr="00807AC0">
              <w:t>event</w:t>
            </w:r>
            <w:r w:rsidR="00B3790A">
              <w:t xml:space="preserve"> </w:t>
            </w:r>
            <w:r w:rsidRPr="00807AC0">
              <w:t>time</w:t>
            </w:r>
          </w:p>
        </w:tc>
        <w:tc>
          <w:tcPr>
            <w:tcW w:w="720" w:type="dxa"/>
            <w:tcBorders>
              <w:top w:val="nil"/>
            </w:tcBorders>
          </w:tcPr>
          <w:p w14:paraId="7DEC412E" w14:textId="77777777" w:rsidR="008B45D8" w:rsidRPr="00C821BA" w:rsidRDefault="008B45D8" w:rsidP="003C65AA">
            <w:pPr>
              <w:pStyle w:val="TAH"/>
              <w:rPr>
                <w:b w:val="0"/>
              </w:rPr>
            </w:pPr>
          </w:p>
        </w:tc>
        <w:tc>
          <w:tcPr>
            <w:tcW w:w="5868" w:type="dxa"/>
            <w:tcBorders>
              <w:top w:val="nil"/>
            </w:tcBorders>
          </w:tcPr>
          <w:p w14:paraId="6B8D7732" w14:textId="77777777" w:rsidR="008B45D8" w:rsidRPr="00807AC0" w:rsidRDefault="008B45D8" w:rsidP="003C65AA">
            <w:pPr>
              <w:pStyle w:val="TAL"/>
            </w:pPr>
          </w:p>
        </w:tc>
      </w:tr>
      <w:tr w:rsidR="008B45D8" w:rsidRPr="00807AC0" w14:paraId="23FE0339" w14:textId="77777777" w:rsidTr="00B3790A">
        <w:trPr>
          <w:jc w:val="center"/>
        </w:trPr>
        <w:tc>
          <w:tcPr>
            <w:tcW w:w="2628" w:type="dxa"/>
          </w:tcPr>
          <w:p w14:paraId="271A2950" w14:textId="77777777" w:rsidR="008B45D8" w:rsidRPr="00807AC0" w:rsidRDefault="008B45D8" w:rsidP="003C65AA">
            <w:pPr>
              <w:pStyle w:val="TAL"/>
            </w:pPr>
            <w:r>
              <w:t>n</w:t>
            </w:r>
            <w:r w:rsidRPr="00807AC0">
              <w:t>etwork</w:t>
            </w:r>
            <w:r w:rsidR="00B3790A">
              <w:t xml:space="preserve"> </w:t>
            </w:r>
            <w:r w:rsidRPr="00807AC0">
              <w:t>identifier</w:t>
            </w:r>
          </w:p>
        </w:tc>
        <w:tc>
          <w:tcPr>
            <w:tcW w:w="720" w:type="dxa"/>
          </w:tcPr>
          <w:p w14:paraId="31AFA80C" w14:textId="77777777" w:rsidR="008B45D8" w:rsidRPr="00C821BA" w:rsidRDefault="008B45D8" w:rsidP="003C65AA">
            <w:pPr>
              <w:pStyle w:val="TAH"/>
              <w:rPr>
                <w:b w:val="0"/>
              </w:rPr>
            </w:pPr>
            <w:r w:rsidRPr="00C821BA">
              <w:rPr>
                <w:b w:val="0"/>
              </w:rPr>
              <w:t>M</w:t>
            </w:r>
          </w:p>
        </w:tc>
        <w:tc>
          <w:tcPr>
            <w:tcW w:w="5868" w:type="dxa"/>
          </w:tcPr>
          <w:p w14:paraId="3ACEA0DD" w14:textId="77777777" w:rsidR="008B45D8" w:rsidRPr="00807AC0" w:rsidRDefault="008B45D8" w:rsidP="003C65AA">
            <w:pPr>
              <w:pStyle w:val="TAL"/>
            </w:pPr>
            <w:r w:rsidRPr="00807AC0">
              <w:t>Netw</w:t>
            </w:r>
            <w:r>
              <w:t>ork</w:t>
            </w:r>
            <w:r w:rsidR="00B3790A">
              <w:t xml:space="preserve"> </w:t>
            </w:r>
            <w:r>
              <w:t>identifier</w:t>
            </w:r>
            <w:r w:rsidR="00B3790A">
              <w:t xml:space="preserve"> </w:t>
            </w:r>
            <w:r>
              <w:t>of</w:t>
            </w:r>
            <w:r w:rsidR="00B3790A">
              <w:t xml:space="preserve"> </w:t>
            </w:r>
            <w:r>
              <w:t>the</w:t>
            </w:r>
            <w:r w:rsidR="00B3790A">
              <w:t xml:space="preserve"> </w:t>
            </w:r>
            <w:r>
              <w:t>LI</w:t>
            </w:r>
            <w:r w:rsidR="00B3790A">
              <w:t xml:space="preserve"> </w:t>
            </w:r>
            <w:r>
              <w:t>LCS</w:t>
            </w:r>
            <w:r w:rsidR="00B3790A">
              <w:t xml:space="preserve"> </w:t>
            </w:r>
            <w:r>
              <w:t>Client</w:t>
            </w:r>
            <w:r w:rsidR="00B3790A">
              <w:t xml:space="preserve"> </w:t>
            </w:r>
            <w:r>
              <w:t>(Network</w:t>
            </w:r>
            <w:r w:rsidR="00B3790A">
              <w:t xml:space="preserve"> </w:t>
            </w:r>
            <w:r>
              <w:t>element</w:t>
            </w:r>
            <w:r w:rsidR="00B3790A">
              <w:t xml:space="preserve"> </w:t>
            </w:r>
            <w:r>
              <w:t>identifier</w:t>
            </w:r>
            <w:r w:rsidR="00B3790A">
              <w:t xml:space="preserve"> </w:t>
            </w:r>
            <w:r>
              <w:t>included).</w:t>
            </w:r>
          </w:p>
        </w:tc>
      </w:tr>
      <w:tr w:rsidR="008B45D8" w:rsidRPr="00807AC0" w14:paraId="193028E0" w14:textId="77777777" w:rsidTr="00B3790A">
        <w:trPr>
          <w:jc w:val="center"/>
        </w:trPr>
        <w:tc>
          <w:tcPr>
            <w:tcW w:w="2628" w:type="dxa"/>
          </w:tcPr>
          <w:p w14:paraId="62CE5961" w14:textId="77777777" w:rsidR="008B45D8" w:rsidRPr="00807AC0" w:rsidRDefault="008B45D8" w:rsidP="003C65AA">
            <w:pPr>
              <w:pStyle w:val="TAL"/>
            </w:pPr>
            <w:r w:rsidRPr="00807AC0">
              <w:t>lawful</w:t>
            </w:r>
            <w:r w:rsidR="00B3790A">
              <w:t xml:space="preserve"> </w:t>
            </w:r>
            <w:r w:rsidRPr="00807AC0">
              <w:t>intercept</w:t>
            </w:r>
            <w:r w:rsidR="00B3790A">
              <w:t xml:space="preserve"> </w:t>
            </w:r>
            <w:r w:rsidRPr="00807AC0">
              <w:t>identifier</w:t>
            </w:r>
          </w:p>
        </w:tc>
        <w:tc>
          <w:tcPr>
            <w:tcW w:w="720" w:type="dxa"/>
          </w:tcPr>
          <w:p w14:paraId="2147B682" w14:textId="77777777" w:rsidR="008B45D8" w:rsidRPr="00C821BA" w:rsidRDefault="008B45D8" w:rsidP="003C65AA">
            <w:pPr>
              <w:pStyle w:val="TAH"/>
              <w:rPr>
                <w:b w:val="0"/>
              </w:rPr>
            </w:pPr>
            <w:r w:rsidRPr="00C821BA">
              <w:rPr>
                <w:b w:val="0"/>
              </w:rPr>
              <w:t>M</w:t>
            </w:r>
          </w:p>
        </w:tc>
        <w:tc>
          <w:tcPr>
            <w:tcW w:w="5868" w:type="dxa"/>
          </w:tcPr>
          <w:p w14:paraId="57314BA7" w14:textId="77777777" w:rsidR="008B45D8" w:rsidRPr="00807AC0" w:rsidRDefault="008B45D8" w:rsidP="003C65AA">
            <w:pPr>
              <w:pStyle w:val="TAL"/>
            </w:pPr>
            <w:r w:rsidRPr="00807AC0">
              <w:t>Shall</w:t>
            </w:r>
            <w:r w:rsidR="00B3790A">
              <w:t xml:space="preserve"> </w:t>
            </w:r>
            <w:r w:rsidRPr="00807AC0">
              <w:t>be</w:t>
            </w:r>
            <w:r w:rsidR="00B3790A">
              <w:t xml:space="preserve"> </w:t>
            </w:r>
            <w:r w:rsidRPr="00807AC0">
              <w:t>provided.</w:t>
            </w:r>
          </w:p>
        </w:tc>
      </w:tr>
      <w:tr w:rsidR="008B45D8" w:rsidRPr="00807AC0" w14:paraId="2B147EF5" w14:textId="77777777" w:rsidTr="00B3790A">
        <w:trPr>
          <w:jc w:val="center"/>
        </w:trPr>
        <w:tc>
          <w:tcPr>
            <w:tcW w:w="2628" w:type="dxa"/>
          </w:tcPr>
          <w:p w14:paraId="679CDFBB" w14:textId="77777777" w:rsidR="008B45D8" w:rsidRPr="00D74F56" w:rsidRDefault="008B45D8" w:rsidP="003C65AA">
            <w:pPr>
              <w:pStyle w:val="TAL"/>
              <w:rPr>
                <w:rFonts w:cs="Arial"/>
                <w:szCs w:val="18"/>
              </w:rPr>
            </w:pPr>
            <w:r>
              <w:rPr>
                <w:rFonts w:cs="Arial"/>
                <w:szCs w:val="18"/>
              </w:rPr>
              <w:t>location</w:t>
            </w:r>
            <w:r w:rsidR="00B3790A">
              <w:rPr>
                <w:rFonts w:cs="Arial"/>
                <w:szCs w:val="18"/>
              </w:rPr>
              <w:t xml:space="preserve"> </w:t>
            </w:r>
            <w:r>
              <w:rPr>
                <w:rFonts w:cs="Arial"/>
                <w:szCs w:val="18"/>
              </w:rPr>
              <w:t>information</w:t>
            </w:r>
          </w:p>
        </w:tc>
        <w:tc>
          <w:tcPr>
            <w:tcW w:w="720" w:type="dxa"/>
          </w:tcPr>
          <w:p w14:paraId="083FF848" w14:textId="77777777" w:rsidR="008B45D8" w:rsidRPr="00C821BA" w:rsidRDefault="00C8222F" w:rsidP="003C65AA">
            <w:pPr>
              <w:pStyle w:val="TAH"/>
              <w:rPr>
                <w:rFonts w:cs="Arial"/>
                <w:b w:val="0"/>
                <w:szCs w:val="18"/>
              </w:rPr>
            </w:pPr>
            <w:r w:rsidRPr="00C821BA">
              <w:rPr>
                <w:rFonts w:cs="Arial"/>
                <w:b w:val="0"/>
                <w:szCs w:val="18"/>
              </w:rPr>
              <w:t>C</w:t>
            </w:r>
          </w:p>
        </w:tc>
        <w:tc>
          <w:tcPr>
            <w:tcW w:w="5868" w:type="dxa"/>
          </w:tcPr>
          <w:p w14:paraId="1924927D" w14:textId="77777777" w:rsidR="008B45D8" w:rsidRPr="00D74F56" w:rsidRDefault="008B45D8" w:rsidP="003C65AA">
            <w:pPr>
              <w:pStyle w:val="TAL"/>
              <w:rPr>
                <w:rFonts w:cs="Arial"/>
                <w:szCs w:val="18"/>
              </w:rPr>
            </w:pP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LALS</w:t>
            </w:r>
            <w:r w:rsidR="00B3790A">
              <w:rPr>
                <w:rFonts w:cs="Arial"/>
                <w:szCs w:val="18"/>
              </w:rPr>
              <w:t xml:space="preserve"> </w:t>
            </w:r>
            <w:r>
              <w:rPr>
                <w:rFonts w:cs="Arial"/>
                <w:szCs w:val="18"/>
              </w:rPr>
              <w:t>location</w:t>
            </w:r>
            <w:r w:rsidR="00B3790A">
              <w:rPr>
                <w:rFonts w:cs="Arial"/>
                <w:szCs w:val="18"/>
              </w:rPr>
              <w:t xml:space="preserve"> </w:t>
            </w:r>
            <w:r>
              <w:rPr>
                <w:rFonts w:cs="Arial"/>
                <w:szCs w:val="18"/>
              </w:rPr>
              <w:t>information</w:t>
            </w:r>
            <w:r w:rsidR="00C8222F">
              <w:rPr>
                <w:rFonts w:cs="Arial"/>
                <w:szCs w:val="18"/>
              </w:rPr>
              <w:t>,</w:t>
            </w:r>
            <w:r w:rsidR="00B3790A">
              <w:rPr>
                <w:rFonts w:cs="Arial"/>
                <w:szCs w:val="18"/>
              </w:rPr>
              <w:t xml:space="preserve"> </w:t>
            </w:r>
            <w:r w:rsidR="00C8222F">
              <w:rPr>
                <w:rFonts w:cs="Arial"/>
                <w:szCs w:val="18"/>
              </w:rPr>
              <w:t>if</w:t>
            </w:r>
            <w:r w:rsidR="00B3790A">
              <w:rPr>
                <w:rFonts w:cs="Arial"/>
                <w:szCs w:val="18"/>
              </w:rPr>
              <w:t xml:space="preserve"> </w:t>
            </w:r>
            <w:r w:rsidR="00C8222F">
              <w:rPr>
                <w:rFonts w:cs="Arial"/>
                <w:szCs w:val="18"/>
              </w:rPr>
              <w:t>the</w:t>
            </w:r>
            <w:r w:rsidR="00B3790A">
              <w:rPr>
                <w:rFonts w:cs="Arial"/>
                <w:szCs w:val="18"/>
              </w:rPr>
              <w:t xml:space="preserve"> </w:t>
            </w:r>
            <w:r w:rsidR="00C8222F">
              <w:rPr>
                <w:rFonts w:cs="Arial"/>
                <w:szCs w:val="18"/>
              </w:rPr>
              <w:t>positioning</w:t>
            </w:r>
            <w:r w:rsidR="00B3790A">
              <w:rPr>
                <w:rFonts w:cs="Arial"/>
                <w:szCs w:val="18"/>
              </w:rPr>
              <w:t xml:space="preserve"> </w:t>
            </w:r>
            <w:r w:rsidR="00C8222F">
              <w:rPr>
                <w:rFonts w:cs="Arial"/>
                <w:szCs w:val="18"/>
              </w:rPr>
              <w:t>is</w:t>
            </w:r>
            <w:r w:rsidR="00B3790A">
              <w:rPr>
                <w:rFonts w:cs="Arial"/>
                <w:szCs w:val="18"/>
              </w:rPr>
              <w:t xml:space="preserve"> </w:t>
            </w:r>
            <w:r w:rsidR="00C8222F">
              <w:rPr>
                <w:rFonts w:cs="Arial"/>
                <w:szCs w:val="18"/>
              </w:rPr>
              <w:t>successful</w:t>
            </w:r>
          </w:p>
        </w:tc>
      </w:tr>
      <w:tr w:rsidR="00C8222F" w:rsidRPr="00807AC0" w14:paraId="777279E8" w14:textId="77777777" w:rsidTr="00B3790A">
        <w:trPr>
          <w:jc w:val="center"/>
        </w:trPr>
        <w:tc>
          <w:tcPr>
            <w:tcW w:w="2628" w:type="dxa"/>
          </w:tcPr>
          <w:p w14:paraId="4C5743A9" w14:textId="77777777" w:rsidR="00C8222F" w:rsidRDefault="00C8222F" w:rsidP="007E56F4">
            <w:pPr>
              <w:pStyle w:val="TAL"/>
              <w:rPr>
                <w:rFonts w:cs="Arial"/>
                <w:szCs w:val="18"/>
              </w:rPr>
            </w:pPr>
            <w:r>
              <w:rPr>
                <w:rFonts w:cs="Arial"/>
                <w:szCs w:val="18"/>
              </w:rPr>
              <w:t>extended</w:t>
            </w:r>
            <w:r w:rsidR="00B3790A">
              <w:rPr>
                <w:rFonts w:cs="Arial"/>
                <w:szCs w:val="18"/>
              </w:rPr>
              <w:t xml:space="preserve"> </w:t>
            </w:r>
            <w:r>
              <w:rPr>
                <w:rFonts w:cs="Arial"/>
                <w:szCs w:val="18"/>
              </w:rPr>
              <w:t>location</w:t>
            </w:r>
            <w:r w:rsidR="00B3790A">
              <w:rPr>
                <w:rFonts w:cs="Arial"/>
                <w:szCs w:val="18"/>
              </w:rPr>
              <w:t xml:space="preserve"> </w:t>
            </w:r>
            <w:r>
              <w:rPr>
                <w:rFonts w:cs="Arial"/>
                <w:szCs w:val="18"/>
              </w:rPr>
              <w:t>parameters</w:t>
            </w:r>
          </w:p>
        </w:tc>
        <w:tc>
          <w:tcPr>
            <w:tcW w:w="720" w:type="dxa"/>
          </w:tcPr>
          <w:p w14:paraId="4ACB8F3F" w14:textId="77777777" w:rsidR="00C8222F" w:rsidRPr="00C821BA" w:rsidRDefault="00C8222F" w:rsidP="007E56F4">
            <w:pPr>
              <w:pStyle w:val="TAH"/>
              <w:rPr>
                <w:rFonts w:cs="Arial"/>
                <w:b w:val="0"/>
                <w:szCs w:val="18"/>
              </w:rPr>
            </w:pPr>
            <w:r w:rsidRPr="00C821BA">
              <w:rPr>
                <w:rFonts w:cs="Arial"/>
                <w:b w:val="0"/>
                <w:szCs w:val="18"/>
              </w:rPr>
              <w:t>O</w:t>
            </w:r>
          </w:p>
        </w:tc>
        <w:tc>
          <w:tcPr>
            <w:tcW w:w="5868" w:type="dxa"/>
          </w:tcPr>
          <w:p w14:paraId="7E435074" w14:textId="77777777" w:rsidR="00C8222F" w:rsidRDefault="00C8222F" w:rsidP="007E56F4">
            <w:pPr>
              <w:pStyle w:val="TAL"/>
              <w:rPr>
                <w:rFonts w:cs="Arial"/>
                <w:szCs w:val="18"/>
              </w:rPr>
            </w:pPr>
            <w:r>
              <w:rPr>
                <w:rFonts w:cs="Arial"/>
                <w:szCs w:val="18"/>
              </w:rPr>
              <w:t>If</w:t>
            </w:r>
            <w:r w:rsidR="00B3790A">
              <w:rPr>
                <w:rFonts w:cs="Arial"/>
                <w:szCs w:val="18"/>
              </w:rPr>
              <w:t xml:space="preserve"> </w:t>
            </w:r>
            <w:r>
              <w:rPr>
                <w:rFonts w:cs="Arial"/>
                <w:szCs w:val="18"/>
              </w:rPr>
              <w:t>available,</w:t>
            </w:r>
            <w:r w:rsidR="00B3790A">
              <w:rPr>
                <w:rFonts w:cs="Arial"/>
                <w:szCs w:val="18"/>
              </w:rPr>
              <w:t xml:space="preserve"> </w:t>
            </w:r>
            <w:r>
              <w:rPr>
                <w:rFonts w:cs="Arial"/>
                <w:szCs w:val="18"/>
              </w:rPr>
              <w:t>additional</w:t>
            </w:r>
            <w:r w:rsidR="00B3790A">
              <w:rPr>
                <w:rFonts w:cs="Arial"/>
                <w:szCs w:val="18"/>
              </w:rPr>
              <w:t xml:space="preserve"> </w:t>
            </w:r>
            <w:r>
              <w:rPr>
                <w:rFonts w:cs="Arial"/>
                <w:szCs w:val="18"/>
              </w:rPr>
              <w:t>location</w:t>
            </w:r>
            <w:r w:rsidR="00B3790A">
              <w:rPr>
                <w:rFonts w:cs="Arial"/>
                <w:szCs w:val="18"/>
              </w:rPr>
              <w:t xml:space="preserve"> </w:t>
            </w:r>
            <w:r>
              <w:rPr>
                <w:rFonts w:cs="Arial"/>
                <w:szCs w:val="18"/>
              </w:rPr>
              <w:t>information</w:t>
            </w:r>
            <w:r w:rsidR="00B3790A">
              <w:rPr>
                <w:rFonts w:cs="Arial"/>
                <w:szCs w:val="18"/>
              </w:rPr>
              <w:t xml:space="preserve"> </w:t>
            </w:r>
            <w:r>
              <w:rPr>
                <w:rFonts w:cs="Arial"/>
                <w:szCs w:val="18"/>
              </w:rPr>
              <w:t>and</w:t>
            </w:r>
            <w:r w:rsidR="00B3790A">
              <w:rPr>
                <w:rFonts w:cs="Arial"/>
                <w:szCs w:val="18"/>
              </w:rPr>
              <w:t xml:space="preserve"> </w:t>
            </w:r>
            <w:r>
              <w:rPr>
                <w:rFonts w:cs="Arial"/>
                <w:szCs w:val="18"/>
              </w:rPr>
              <w:t>associated</w:t>
            </w:r>
            <w:r w:rsidR="00B3790A">
              <w:rPr>
                <w:rFonts w:cs="Arial"/>
                <w:szCs w:val="18"/>
              </w:rPr>
              <w:t xml:space="preserve"> </w:t>
            </w:r>
            <w:r>
              <w:rPr>
                <w:rFonts w:cs="Arial"/>
                <w:szCs w:val="18"/>
              </w:rPr>
              <w:t>QoS</w:t>
            </w:r>
            <w:r w:rsidR="00B3790A">
              <w:rPr>
                <w:rFonts w:cs="Arial"/>
                <w:szCs w:val="18"/>
              </w:rPr>
              <w:t xml:space="preserve"> </w:t>
            </w:r>
            <w:r>
              <w:rPr>
                <w:rFonts w:cs="Arial"/>
                <w:szCs w:val="18"/>
              </w:rPr>
              <w:t>information.</w:t>
            </w:r>
          </w:p>
        </w:tc>
      </w:tr>
      <w:tr w:rsidR="00D922EE" w:rsidRPr="00807AC0" w14:paraId="73835292" w14:textId="77777777" w:rsidTr="00B3790A">
        <w:trPr>
          <w:jc w:val="center"/>
        </w:trPr>
        <w:tc>
          <w:tcPr>
            <w:tcW w:w="2628" w:type="dxa"/>
          </w:tcPr>
          <w:p w14:paraId="7DBBBE93" w14:textId="77777777" w:rsidR="00D922EE" w:rsidRPr="00834DB3" w:rsidRDefault="00D922EE" w:rsidP="00D922EE">
            <w:pPr>
              <w:pStyle w:val="TAL"/>
            </w:pPr>
            <w:r>
              <w:t>Time of Location</w:t>
            </w:r>
          </w:p>
        </w:tc>
        <w:tc>
          <w:tcPr>
            <w:tcW w:w="720" w:type="dxa"/>
          </w:tcPr>
          <w:p w14:paraId="268B1300" w14:textId="77777777" w:rsidR="00D922EE" w:rsidRPr="00C821BA" w:rsidRDefault="00D922EE" w:rsidP="00D922EE">
            <w:pPr>
              <w:pStyle w:val="TAH"/>
              <w:rPr>
                <w:rFonts w:cs="Arial"/>
                <w:b w:val="0"/>
                <w:szCs w:val="18"/>
              </w:rPr>
            </w:pPr>
            <w:r>
              <w:rPr>
                <w:rFonts w:cs="Arial"/>
                <w:b w:val="0"/>
                <w:szCs w:val="18"/>
              </w:rPr>
              <w:t>C</w:t>
            </w:r>
          </w:p>
        </w:tc>
        <w:tc>
          <w:tcPr>
            <w:tcW w:w="5868" w:type="dxa"/>
          </w:tcPr>
          <w:p w14:paraId="4064BBBF" w14:textId="77777777" w:rsidR="00D922EE" w:rsidRDefault="00D922EE" w:rsidP="00D922EE">
            <w:pPr>
              <w:pStyle w:val="TAL"/>
              <w:rPr>
                <w:rFonts w:cs="Arial"/>
                <w:szCs w:val="18"/>
              </w:rPr>
            </w:pPr>
            <w:r>
              <w:t>Date/Time of Location. (if target location provided).</w:t>
            </w:r>
          </w:p>
        </w:tc>
      </w:tr>
      <w:tr w:rsidR="00D922EE" w:rsidRPr="00807AC0" w14:paraId="547F044D" w14:textId="77777777" w:rsidTr="00B3790A">
        <w:trPr>
          <w:jc w:val="center"/>
        </w:trPr>
        <w:tc>
          <w:tcPr>
            <w:tcW w:w="2628" w:type="dxa"/>
          </w:tcPr>
          <w:p w14:paraId="1003901F" w14:textId="77777777" w:rsidR="00D922EE" w:rsidRDefault="00D922EE" w:rsidP="00D922EE">
            <w:pPr>
              <w:pStyle w:val="TAL"/>
              <w:rPr>
                <w:rFonts w:cs="Arial"/>
                <w:szCs w:val="18"/>
              </w:rPr>
            </w:pPr>
            <w:r>
              <w:rPr>
                <w:rFonts w:cs="Arial"/>
                <w:szCs w:val="18"/>
              </w:rPr>
              <w:t>LALS error code</w:t>
            </w:r>
          </w:p>
        </w:tc>
        <w:tc>
          <w:tcPr>
            <w:tcW w:w="720" w:type="dxa"/>
          </w:tcPr>
          <w:p w14:paraId="73BCAA15" w14:textId="77777777" w:rsidR="00D922EE" w:rsidRPr="00C821BA" w:rsidRDefault="00D922EE" w:rsidP="00D922EE">
            <w:pPr>
              <w:pStyle w:val="TAH"/>
              <w:rPr>
                <w:rFonts w:cs="Arial"/>
                <w:b w:val="0"/>
                <w:szCs w:val="18"/>
              </w:rPr>
            </w:pPr>
            <w:r w:rsidRPr="00C821BA">
              <w:rPr>
                <w:rFonts w:cs="Arial"/>
                <w:b w:val="0"/>
                <w:szCs w:val="18"/>
              </w:rPr>
              <w:t>C</w:t>
            </w:r>
          </w:p>
        </w:tc>
        <w:tc>
          <w:tcPr>
            <w:tcW w:w="5868" w:type="dxa"/>
          </w:tcPr>
          <w:p w14:paraId="27D5EA02" w14:textId="77777777" w:rsidR="00D922EE" w:rsidRDefault="00D922EE" w:rsidP="00D922EE">
            <w:pPr>
              <w:pStyle w:val="TAL"/>
              <w:rPr>
                <w:rFonts w:cs="Arial"/>
                <w:szCs w:val="18"/>
              </w:rPr>
            </w:pPr>
            <w:r>
              <w:rPr>
                <w:rFonts w:cs="Arial"/>
                <w:szCs w:val="18"/>
              </w:rPr>
              <w:t>Provide the error identification code if the positioning is not successful.</w:t>
            </w:r>
          </w:p>
        </w:tc>
      </w:tr>
    </w:tbl>
    <w:p w14:paraId="27D4D2F1" w14:textId="77777777" w:rsidR="008B45D8" w:rsidRDefault="008B45D8" w:rsidP="00A77147"/>
    <w:p w14:paraId="2AAD40A4" w14:textId="77777777" w:rsidR="00C8222F" w:rsidRPr="00807AC0" w:rsidRDefault="00C8222F" w:rsidP="00C8222F">
      <w:pPr>
        <w:pStyle w:val="TH"/>
      </w:pPr>
      <w:r w:rsidRPr="00807AC0">
        <w:t xml:space="preserve">Table </w:t>
      </w:r>
      <w:r>
        <w:t>5</w:t>
      </w:r>
      <w:r w:rsidRPr="00807AC0">
        <w:t>.</w:t>
      </w:r>
      <w:r>
        <w:t>5G</w:t>
      </w:r>
      <w:r w:rsidRPr="00807AC0">
        <w:t xml:space="preserve">: </w:t>
      </w:r>
      <w:r>
        <w:t>LALS Enhanced Location for IRI</w:t>
      </w:r>
      <w:r w:rsidRPr="00FF4F4E">
        <w:t xml:space="preserve"> </w:t>
      </w:r>
      <w:r w:rsidRPr="00807AC0">
        <w:t>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9"/>
        <w:gridCol w:w="709"/>
        <w:gridCol w:w="5568"/>
      </w:tblGrid>
      <w:tr w:rsidR="00C8222F" w:rsidRPr="00807AC0" w14:paraId="294D83A6" w14:textId="77777777" w:rsidTr="00B3790A">
        <w:trPr>
          <w:tblHeader/>
          <w:jc w:val="center"/>
        </w:trPr>
        <w:tc>
          <w:tcPr>
            <w:tcW w:w="2939" w:type="dxa"/>
            <w:shd w:val="pct12" w:color="auto" w:fill="auto"/>
          </w:tcPr>
          <w:p w14:paraId="5395AC4B" w14:textId="77777777" w:rsidR="00C8222F" w:rsidRPr="00807AC0" w:rsidRDefault="00C8222F" w:rsidP="007E56F4">
            <w:pPr>
              <w:pStyle w:val="TAH"/>
            </w:pPr>
            <w:r w:rsidRPr="00807AC0">
              <w:t>Parameter</w:t>
            </w:r>
          </w:p>
        </w:tc>
        <w:tc>
          <w:tcPr>
            <w:tcW w:w="709" w:type="dxa"/>
            <w:tcBorders>
              <w:bottom w:val="single" w:sz="4" w:space="0" w:color="auto"/>
            </w:tcBorders>
            <w:shd w:val="pct12" w:color="auto" w:fill="auto"/>
          </w:tcPr>
          <w:p w14:paraId="2FFF957C" w14:textId="77777777" w:rsidR="00C8222F" w:rsidRPr="00807AC0" w:rsidRDefault="00C8222F" w:rsidP="007E56F4">
            <w:pPr>
              <w:pStyle w:val="TAH"/>
            </w:pPr>
            <w:r w:rsidRPr="00807AC0">
              <w:t>MOC</w:t>
            </w:r>
          </w:p>
        </w:tc>
        <w:tc>
          <w:tcPr>
            <w:tcW w:w="5568" w:type="dxa"/>
            <w:tcBorders>
              <w:bottom w:val="single" w:sz="4" w:space="0" w:color="auto"/>
            </w:tcBorders>
            <w:shd w:val="pct12" w:color="auto" w:fill="auto"/>
          </w:tcPr>
          <w:p w14:paraId="7B168086" w14:textId="77777777" w:rsidR="00C8222F" w:rsidRPr="00807AC0" w:rsidRDefault="00C8222F" w:rsidP="007E56F4">
            <w:pPr>
              <w:pStyle w:val="TAH"/>
            </w:pPr>
            <w:r w:rsidRPr="00807AC0">
              <w:t>Description/Conditions</w:t>
            </w:r>
          </w:p>
        </w:tc>
      </w:tr>
      <w:tr w:rsidR="00C8222F" w:rsidRPr="00807AC0" w14:paraId="5B9C9A9D" w14:textId="77777777" w:rsidTr="00B3790A">
        <w:trPr>
          <w:jc w:val="center"/>
        </w:trPr>
        <w:tc>
          <w:tcPr>
            <w:tcW w:w="2939" w:type="dxa"/>
          </w:tcPr>
          <w:p w14:paraId="1DC05198" w14:textId="77777777" w:rsidR="00C8222F" w:rsidRPr="00807AC0" w:rsidRDefault="00C8222F" w:rsidP="007E56F4">
            <w:pPr>
              <w:pStyle w:val="TAL"/>
            </w:pPr>
            <w:r w:rsidRPr="00807AC0">
              <w:t>observed</w:t>
            </w:r>
            <w:r w:rsidR="00B3790A">
              <w:t xml:space="preserve"> </w:t>
            </w:r>
            <w:r w:rsidRPr="00807AC0">
              <w:t>MSISDN</w:t>
            </w:r>
          </w:p>
        </w:tc>
        <w:tc>
          <w:tcPr>
            <w:tcW w:w="709" w:type="dxa"/>
            <w:tcBorders>
              <w:bottom w:val="nil"/>
            </w:tcBorders>
          </w:tcPr>
          <w:p w14:paraId="76070956" w14:textId="77777777" w:rsidR="00C8222F" w:rsidRPr="00C821BA" w:rsidRDefault="00C8222F" w:rsidP="007E56F4">
            <w:pPr>
              <w:pStyle w:val="TAH"/>
              <w:jc w:val="left"/>
              <w:rPr>
                <w:b w:val="0"/>
              </w:rPr>
            </w:pPr>
          </w:p>
        </w:tc>
        <w:tc>
          <w:tcPr>
            <w:tcW w:w="5568" w:type="dxa"/>
            <w:tcBorders>
              <w:bottom w:val="nil"/>
            </w:tcBorders>
          </w:tcPr>
          <w:p w14:paraId="06FE0F46" w14:textId="77777777" w:rsidR="00C8222F" w:rsidRPr="00807AC0" w:rsidRDefault="00C8222F" w:rsidP="007E56F4">
            <w:pPr>
              <w:pStyle w:val="TAL"/>
            </w:pPr>
          </w:p>
        </w:tc>
      </w:tr>
      <w:tr w:rsidR="00C8222F" w:rsidRPr="00807AC0" w14:paraId="6C402559" w14:textId="77777777" w:rsidTr="00B3790A">
        <w:trPr>
          <w:jc w:val="center"/>
        </w:trPr>
        <w:tc>
          <w:tcPr>
            <w:tcW w:w="2939" w:type="dxa"/>
          </w:tcPr>
          <w:p w14:paraId="21E45CFE" w14:textId="77777777" w:rsidR="00C8222F" w:rsidRDefault="00C8222F" w:rsidP="007E56F4">
            <w:pPr>
              <w:pStyle w:val="TAL"/>
              <w:tabs>
                <w:tab w:val="left" w:pos="1560"/>
              </w:tabs>
            </w:pPr>
            <w:r w:rsidRPr="00807AC0">
              <w:t>observed</w:t>
            </w:r>
            <w:r w:rsidR="00B3790A">
              <w:t xml:space="preserve"> </w:t>
            </w:r>
            <w:r w:rsidRPr="00807AC0">
              <w:t>IMSI</w:t>
            </w:r>
          </w:p>
        </w:tc>
        <w:tc>
          <w:tcPr>
            <w:tcW w:w="709" w:type="dxa"/>
            <w:vMerge w:val="restart"/>
            <w:tcBorders>
              <w:top w:val="nil"/>
            </w:tcBorders>
          </w:tcPr>
          <w:p w14:paraId="50D03B96" w14:textId="77777777" w:rsidR="00C8222F" w:rsidRPr="00C821BA" w:rsidRDefault="00C8222F" w:rsidP="007E56F4">
            <w:pPr>
              <w:pStyle w:val="TAH"/>
              <w:rPr>
                <w:b w:val="0"/>
              </w:rPr>
            </w:pPr>
            <w:r w:rsidRPr="00C821BA">
              <w:rPr>
                <w:b w:val="0"/>
              </w:rPr>
              <w:t>C</w:t>
            </w:r>
          </w:p>
        </w:tc>
        <w:tc>
          <w:tcPr>
            <w:tcW w:w="5568" w:type="dxa"/>
            <w:vMerge w:val="restart"/>
            <w:tcBorders>
              <w:top w:val="nil"/>
            </w:tcBorders>
          </w:tcPr>
          <w:p w14:paraId="5F8AD5FD" w14:textId="77777777" w:rsidR="00C8222F" w:rsidRPr="00807AC0" w:rsidRDefault="00C8222F" w:rsidP="007E56F4">
            <w:pPr>
              <w:pStyle w:val="TAL"/>
            </w:pPr>
            <w:r w:rsidRPr="00807AC0">
              <w:t>Provide</w:t>
            </w:r>
            <w:r w:rsidR="00B3790A">
              <w:t xml:space="preserve"> </w:t>
            </w:r>
            <w:r w:rsidRPr="00807AC0">
              <w:t>at</w:t>
            </w:r>
            <w:r w:rsidR="00B3790A">
              <w:t xml:space="preserve"> </w:t>
            </w:r>
            <w:r w:rsidRPr="00807AC0">
              <w:t>least</w:t>
            </w:r>
            <w:r w:rsidR="00B3790A">
              <w:t xml:space="preserve"> </w:t>
            </w:r>
            <w:r w:rsidRPr="00807AC0">
              <w:t>one</w:t>
            </w:r>
            <w:r w:rsidR="00B3790A">
              <w:t xml:space="preserve"> </w:t>
            </w:r>
            <w:r w:rsidRPr="00807AC0">
              <w:t>and</w:t>
            </w:r>
            <w:r w:rsidR="00B3790A">
              <w:t xml:space="preserve"> </w:t>
            </w:r>
            <w:r w:rsidRPr="00807AC0">
              <w:t>others</w:t>
            </w:r>
            <w:r w:rsidR="00B3790A">
              <w:t xml:space="preserve"> </w:t>
            </w:r>
            <w:r w:rsidRPr="00807AC0">
              <w:t>when</w:t>
            </w:r>
            <w:r w:rsidR="00B3790A">
              <w:t xml:space="preserve"> </w:t>
            </w:r>
            <w:r w:rsidRPr="00807AC0">
              <w:t>available.</w:t>
            </w:r>
          </w:p>
        </w:tc>
      </w:tr>
      <w:tr w:rsidR="00C8222F" w:rsidRPr="00807AC0" w14:paraId="5911FE0D" w14:textId="77777777" w:rsidTr="00B3790A">
        <w:trPr>
          <w:jc w:val="center"/>
        </w:trPr>
        <w:tc>
          <w:tcPr>
            <w:tcW w:w="2939" w:type="dxa"/>
          </w:tcPr>
          <w:p w14:paraId="73E5AA62" w14:textId="77777777" w:rsidR="00C8222F" w:rsidRPr="00807AC0" w:rsidRDefault="00C8222F" w:rsidP="007E56F4">
            <w:pPr>
              <w:pStyle w:val="TAL"/>
              <w:tabs>
                <w:tab w:val="left" w:pos="1560"/>
              </w:tabs>
            </w:pPr>
            <w:r>
              <w:t>observed</w:t>
            </w:r>
            <w:r w:rsidR="00B3790A">
              <w:t xml:space="preserve"> </w:t>
            </w:r>
            <w:r>
              <w:t>IMEI</w:t>
            </w:r>
          </w:p>
        </w:tc>
        <w:tc>
          <w:tcPr>
            <w:tcW w:w="709" w:type="dxa"/>
            <w:vMerge/>
            <w:tcBorders>
              <w:bottom w:val="single" w:sz="4" w:space="0" w:color="auto"/>
            </w:tcBorders>
          </w:tcPr>
          <w:p w14:paraId="4CC676E6" w14:textId="77777777" w:rsidR="00C8222F" w:rsidRPr="00C821BA" w:rsidRDefault="00C8222F" w:rsidP="007E56F4">
            <w:pPr>
              <w:pStyle w:val="TAH"/>
              <w:rPr>
                <w:b w:val="0"/>
              </w:rPr>
            </w:pPr>
          </w:p>
        </w:tc>
        <w:tc>
          <w:tcPr>
            <w:tcW w:w="5568" w:type="dxa"/>
            <w:vMerge/>
            <w:tcBorders>
              <w:bottom w:val="single" w:sz="4" w:space="0" w:color="auto"/>
            </w:tcBorders>
          </w:tcPr>
          <w:p w14:paraId="74CC34C9" w14:textId="77777777" w:rsidR="00C8222F" w:rsidRPr="00807AC0" w:rsidRDefault="00C8222F" w:rsidP="007E56F4">
            <w:pPr>
              <w:pStyle w:val="TAL"/>
            </w:pPr>
          </w:p>
        </w:tc>
      </w:tr>
      <w:tr w:rsidR="00C8222F" w:rsidRPr="00807AC0" w14:paraId="3033732E" w14:textId="77777777" w:rsidTr="00B3790A">
        <w:trPr>
          <w:jc w:val="center"/>
        </w:trPr>
        <w:tc>
          <w:tcPr>
            <w:tcW w:w="2939" w:type="dxa"/>
          </w:tcPr>
          <w:p w14:paraId="224C1C74" w14:textId="77777777" w:rsidR="00C8222F" w:rsidRPr="00807AC0" w:rsidRDefault="00C8222F" w:rsidP="007E56F4">
            <w:pPr>
              <w:pStyle w:val="TAL"/>
            </w:pPr>
            <w:r w:rsidRPr="00807AC0">
              <w:t>event</w:t>
            </w:r>
            <w:r w:rsidR="00B3790A">
              <w:t xml:space="preserve"> </w:t>
            </w:r>
            <w:r w:rsidRPr="00807AC0">
              <w:t>date</w:t>
            </w:r>
          </w:p>
        </w:tc>
        <w:tc>
          <w:tcPr>
            <w:tcW w:w="709" w:type="dxa"/>
            <w:tcBorders>
              <w:top w:val="single" w:sz="4" w:space="0" w:color="auto"/>
              <w:bottom w:val="nil"/>
            </w:tcBorders>
          </w:tcPr>
          <w:p w14:paraId="5CEC5EE9" w14:textId="77777777" w:rsidR="00C8222F" w:rsidRPr="00C821BA" w:rsidRDefault="00C8222F" w:rsidP="007E56F4">
            <w:pPr>
              <w:pStyle w:val="TAH"/>
              <w:rPr>
                <w:b w:val="0"/>
              </w:rPr>
            </w:pPr>
            <w:r w:rsidRPr="00C821BA">
              <w:rPr>
                <w:b w:val="0"/>
              </w:rPr>
              <w:t>M</w:t>
            </w:r>
          </w:p>
        </w:tc>
        <w:tc>
          <w:tcPr>
            <w:tcW w:w="5568" w:type="dxa"/>
            <w:tcBorders>
              <w:top w:val="single" w:sz="4" w:space="0" w:color="auto"/>
              <w:bottom w:val="nil"/>
            </w:tcBorders>
          </w:tcPr>
          <w:p w14:paraId="73020980" w14:textId="77777777" w:rsidR="00C8222F" w:rsidRPr="00807AC0" w:rsidRDefault="00C8222F" w:rsidP="007E56F4">
            <w:pPr>
              <w:pStyle w:val="TAL"/>
            </w:pPr>
            <w:r w:rsidRPr="00807AC0">
              <w:t>Provide</w:t>
            </w:r>
            <w:r w:rsidR="00B3790A">
              <w:t xml:space="preserve"> </w:t>
            </w:r>
            <w:r w:rsidRPr="00807AC0">
              <w:t>the</w:t>
            </w:r>
            <w:r w:rsidR="00B3790A">
              <w:t xml:space="preserve"> </w:t>
            </w:r>
            <w:r w:rsidRPr="00807AC0">
              <w:t>dat</w:t>
            </w:r>
            <w:r>
              <w:t>e</w:t>
            </w:r>
            <w:r w:rsidR="00B3790A">
              <w:t xml:space="preserve"> </w:t>
            </w:r>
            <w:r>
              <w:t>and</w:t>
            </w:r>
            <w:r w:rsidR="00B3790A">
              <w:t xml:space="preserve"> </w:t>
            </w:r>
            <w:r>
              <w:t>time</w:t>
            </w:r>
            <w:r w:rsidR="00B3790A">
              <w:t xml:space="preserve"> </w:t>
            </w:r>
            <w:r>
              <w:t>the</w:t>
            </w:r>
            <w:r w:rsidR="00B3790A">
              <w:t xml:space="preserve"> </w:t>
            </w:r>
            <w:r>
              <w:t>LCS</w:t>
            </w:r>
            <w:r w:rsidR="00B3790A">
              <w:t xml:space="preserve"> </w:t>
            </w:r>
            <w:r>
              <w:t>Report</w:t>
            </w:r>
            <w:r w:rsidR="00B3790A">
              <w:t xml:space="preserve"> </w:t>
            </w:r>
            <w:r>
              <w:t>is</w:t>
            </w:r>
            <w:r w:rsidR="00B3790A">
              <w:t xml:space="preserve"> </w:t>
            </w:r>
            <w:r>
              <w:t>available</w:t>
            </w:r>
            <w:r w:rsidR="00B3790A">
              <w:t xml:space="preserve"> </w:t>
            </w:r>
            <w:r>
              <w:t>at</w:t>
            </w:r>
            <w:r w:rsidR="00B3790A">
              <w:t xml:space="preserve"> </w:t>
            </w:r>
            <w:r>
              <w:t>LI</w:t>
            </w:r>
            <w:r w:rsidR="00B3790A">
              <w:t xml:space="preserve"> </w:t>
            </w:r>
            <w:r>
              <w:t>LCS</w:t>
            </w:r>
            <w:r w:rsidR="00B3790A">
              <w:t xml:space="preserve"> </w:t>
            </w:r>
            <w:r>
              <w:t>Client</w:t>
            </w:r>
            <w:r w:rsidRPr="00807AC0">
              <w:t>.</w:t>
            </w:r>
          </w:p>
        </w:tc>
      </w:tr>
      <w:tr w:rsidR="00C8222F" w:rsidRPr="00807AC0" w14:paraId="2FFD4D25" w14:textId="77777777" w:rsidTr="00B3790A">
        <w:trPr>
          <w:jc w:val="center"/>
        </w:trPr>
        <w:tc>
          <w:tcPr>
            <w:tcW w:w="2939" w:type="dxa"/>
          </w:tcPr>
          <w:p w14:paraId="40D672F8" w14:textId="77777777" w:rsidR="00C8222F" w:rsidRPr="00807AC0" w:rsidRDefault="00C8222F" w:rsidP="007E56F4">
            <w:pPr>
              <w:pStyle w:val="TAL"/>
            </w:pPr>
            <w:r w:rsidRPr="00807AC0">
              <w:t>event</w:t>
            </w:r>
            <w:r w:rsidR="00B3790A">
              <w:t xml:space="preserve"> </w:t>
            </w:r>
            <w:r w:rsidRPr="00807AC0">
              <w:t>time</w:t>
            </w:r>
          </w:p>
        </w:tc>
        <w:tc>
          <w:tcPr>
            <w:tcW w:w="709" w:type="dxa"/>
            <w:tcBorders>
              <w:top w:val="nil"/>
            </w:tcBorders>
          </w:tcPr>
          <w:p w14:paraId="7E0563F7" w14:textId="77777777" w:rsidR="00C8222F" w:rsidRPr="00C821BA" w:rsidRDefault="00C8222F" w:rsidP="007E56F4">
            <w:pPr>
              <w:pStyle w:val="TAH"/>
              <w:rPr>
                <w:b w:val="0"/>
              </w:rPr>
            </w:pPr>
          </w:p>
        </w:tc>
        <w:tc>
          <w:tcPr>
            <w:tcW w:w="5568" w:type="dxa"/>
            <w:tcBorders>
              <w:top w:val="nil"/>
            </w:tcBorders>
          </w:tcPr>
          <w:p w14:paraId="2FD8ECB3" w14:textId="77777777" w:rsidR="00C8222F" w:rsidRPr="00807AC0" w:rsidRDefault="00C8222F" w:rsidP="007E56F4">
            <w:pPr>
              <w:pStyle w:val="TAL"/>
            </w:pPr>
          </w:p>
        </w:tc>
      </w:tr>
      <w:tr w:rsidR="00C8222F" w:rsidRPr="00807AC0" w14:paraId="09B0F76A" w14:textId="77777777" w:rsidTr="00B3790A">
        <w:trPr>
          <w:jc w:val="center"/>
        </w:trPr>
        <w:tc>
          <w:tcPr>
            <w:tcW w:w="2939" w:type="dxa"/>
          </w:tcPr>
          <w:p w14:paraId="23854E2C" w14:textId="77777777" w:rsidR="00C8222F" w:rsidRPr="00807AC0" w:rsidRDefault="00C8222F" w:rsidP="007E56F4">
            <w:pPr>
              <w:pStyle w:val="TAL"/>
            </w:pPr>
            <w:r>
              <w:t>n</w:t>
            </w:r>
            <w:r w:rsidRPr="00807AC0">
              <w:t>etwork</w:t>
            </w:r>
            <w:r w:rsidR="00B3790A">
              <w:t xml:space="preserve"> </w:t>
            </w:r>
            <w:r w:rsidRPr="00807AC0">
              <w:t>identifier</w:t>
            </w:r>
          </w:p>
        </w:tc>
        <w:tc>
          <w:tcPr>
            <w:tcW w:w="709" w:type="dxa"/>
          </w:tcPr>
          <w:p w14:paraId="4C14BDA2" w14:textId="77777777" w:rsidR="00C8222F" w:rsidRPr="00C821BA" w:rsidRDefault="00C8222F" w:rsidP="007E56F4">
            <w:pPr>
              <w:pStyle w:val="TAH"/>
              <w:rPr>
                <w:b w:val="0"/>
              </w:rPr>
            </w:pPr>
            <w:r w:rsidRPr="00C821BA">
              <w:rPr>
                <w:b w:val="0"/>
              </w:rPr>
              <w:t>M</w:t>
            </w:r>
          </w:p>
        </w:tc>
        <w:tc>
          <w:tcPr>
            <w:tcW w:w="5568" w:type="dxa"/>
          </w:tcPr>
          <w:p w14:paraId="52BBCCE9" w14:textId="77777777" w:rsidR="00C8222F" w:rsidRPr="00807AC0" w:rsidRDefault="00C8222F" w:rsidP="007E56F4">
            <w:pPr>
              <w:pStyle w:val="TAL"/>
            </w:pPr>
            <w:r w:rsidRPr="00807AC0">
              <w:t>Netw</w:t>
            </w:r>
            <w:r>
              <w:t>ork</w:t>
            </w:r>
            <w:r w:rsidR="00B3790A">
              <w:t xml:space="preserve"> </w:t>
            </w:r>
            <w:r>
              <w:t>identifier</w:t>
            </w:r>
            <w:r w:rsidR="00B3790A">
              <w:t xml:space="preserve"> </w:t>
            </w:r>
            <w:r>
              <w:t>of</w:t>
            </w:r>
            <w:r w:rsidR="00B3790A">
              <w:t xml:space="preserve"> </w:t>
            </w:r>
            <w:r>
              <w:t>the</w:t>
            </w:r>
            <w:r w:rsidR="00B3790A">
              <w:t xml:space="preserve"> </w:t>
            </w:r>
            <w:r>
              <w:t>LI</w:t>
            </w:r>
            <w:r w:rsidR="00B3790A">
              <w:t xml:space="preserve"> </w:t>
            </w:r>
            <w:r>
              <w:t>LCS</w:t>
            </w:r>
            <w:r w:rsidR="00B3790A">
              <w:t xml:space="preserve"> </w:t>
            </w:r>
            <w:r>
              <w:t>Client</w:t>
            </w:r>
            <w:r w:rsidR="00B3790A">
              <w:t xml:space="preserve"> </w:t>
            </w:r>
            <w:r>
              <w:t>(Network</w:t>
            </w:r>
            <w:r w:rsidR="00B3790A">
              <w:t xml:space="preserve"> </w:t>
            </w:r>
            <w:r>
              <w:t>element</w:t>
            </w:r>
            <w:r w:rsidR="00B3790A">
              <w:t xml:space="preserve"> </w:t>
            </w:r>
            <w:r>
              <w:t>identifier</w:t>
            </w:r>
            <w:r w:rsidR="00B3790A">
              <w:t xml:space="preserve"> </w:t>
            </w:r>
            <w:r>
              <w:t>included).</w:t>
            </w:r>
          </w:p>
        </w:tc>
      </w:tr>
      <w:tr w:rsidR="00C8222F" w:rsidRPr="00807AC0" w14:paraId="0DCEE6D9" w14:textId="77777777" w:rsidTr="00B3790A">
        <w:trPr>
          <w:jc w:val="center"/>
        </w:trPr>
        <w:tc>
          <w:tcPr>
            <w:tcW w:w="2939" w:type="dxa"/>
          </w:tcPr>
          <w:p w14:paraId="65105F25" w14:textId="77777777" w:rsidR="00C8222F" w:rsidRPr="00807AC0" w:rsidRDefault="00C8222F" w:rsidP="007E56F4">
            <w:pPr>
              <w:pStyle w:val="TAL"/>
            </w:pPr>
            <w:r w:rsidRPr="00807AC0">
              <w:t>lawful</w:t>
            </w:r>
            <w:r w:rsidR="00B3790A">
              <w:t xml:space="preserve"> </w:t>
            </w:r>
            <w:r w:rsidRPr="00807AC0">
              <w:t>intercept</w:t>
            </w:r>
            <w:r w:rsidR="00B3790A">
              <w:t xml:space="preserve"> </w:t>
            </w:r>
            <w:r w:rsidRPr="00807AC0">
              <w:t>identifier</w:t>
            </w:r>
          </w:p>
        </w:tc>
        <w:tc>
          <w:tcPr>
            <w:tcW w:w="709" w:type="dxa"/>
          </w:tcPr>
          <w:p w14:paraId="401EECC7" w14:textId="77777777" w:rsidR="00C8222F" w:rsidRPr="00C821BA" w:rsidRDefault="00C8222F" w:rsidP="007E56F4">
            <w:pPr>
              <w:pStyle w:val="TAH"/>
              <w:rPr>
                <w:b w:val="0"/>
              </w:rPr>
            </w:pPr>
            <w:r w:rsidRPr="00C821BA">
              <w:rPr>
                <w:b w:val="0"/>
              </w:rPr>
              <w:t>M</w:t>
            </w:r>
          </w:p>
        </w:tc>
        <w:tc>
          <w:tcPr>
            <w:tcW w:w="5568" w:type="dxa"/>
          </w:tcPr>
          <w:p w14:paraId="7D6E5C11" w14:textId="77777777" w:rsidR="00C8222F" w:rsidRPr="00807AC0" w:rsidRDefault="00C8222F" w:rsidP="007E56F4">
            <w:pPr>
              <w:pStyle w:val="TAL"/>
            </w:pPr>
            <w:r w:rsidRPr="00807AC0">
              <w:t>Shall</w:t>
            </w:r>
            <w:r w:rsidR="00B3790A">
              <w:t xml:space="preserve"> </w:t>
            </w:r>
            <w:r w:rsidRPr="00807AC0">
              <w:t>be</w:t>
            </w:r>
            <w:r w:rsidR="00B3790A">
              <w:t xml:space="preserve"> </w:t>
            </w:r>
            <w:r w:rsidRPr="00807AC0">
              <w:t>provided.</w:t>
            </w:r>
          </w:p>
        </w:tc>
      </w:tr>
      <w:tr w:rsidR="00C8222F" w:rsidRPr="00807AC0" w14:paraId="752390BE" w14:textId="77777777" w:rsidTr="00B3790A">
        <w:trPr>
          <w:jc w:val="center"/>
        </w:trPr>
        <w:tc>
          <w:tcPr>
            <w:tcW w:w="2939" w:type="dxa"/>
          </w:tcPr>
          <w:p w14:paraId="557AD13F" w14:textId="77777777" w:rsidR="00C8222F" w:rsidRPr="00807AC0" w:rsidRDefault="00C8222F" w:rsidP="007E56F4">
            <w:pPr>
              <w:pStyle w:val="TAL"/>
            </w:pPr>
            <w:r>
              <w:t>communication</w:t>
            </w:r>
            <w:r w:rsidR="00B3790A">
              <w:t xml:space="preserve"> </w:t>
            </w:r>
            <w:r>
              <w:t>identity</w:t>
            </w:r>
            <w:r w:rsidR="00B3790A">
              <w:t xml:space="preserve"> </w:t>
            </w:r>
            <w:r>
              <w:t>number</w:t>
            </w:r>
          </w:p>
        </w:tc>
        <w:tc>
          <w:tcPr>
            <w:tcW w:w="709" w:type="dxa"/>
          </w:tcPr>
          <w:p w14:paraId="63BA437D" w14:textId="77777777" w:rsidR="00C8222F" w:rsidRPr="00C821BA" w:rsidRDefault="00C8222F" w:rsidP="007E56F4">
            <w:pPr>
              <w:pStyle w:val="TAH"/>
              <w:rPr>
                <w:b w:val="0"/>
              </w:rPr>
            </w:pPr>
            <w:r w:rsidRPr="00C821BA">
              <w:rPr>
                <w:b w:val="0"/>
              </w:rPr>
              <w:t>C</w:t>
            </w:r>
          </w:p>
        </w:tc>
        <w:tc>
          <w:tcPr>
            <w:tcW w:w="5568" w:type="dxa"/>
          </w:tcPr>
          <w:p w14:paraId="7BBBF7EF" w14:textId="77777777" w:rsidR="00C8222F" w:rsidRPr="00807AC0" w:rsidRDefault="00C8222F" w:rsidP="007E56F4">
            <w:pPr>
              <w:pStyle w:val="TAL"/>
            </w:pPr>
            <w:r>
              <w:t>Provided</w:t>
            </w:r>
            <w:r w:rsidR="00B3790A">
              <w:t xml:space="preserve"> </w:t>
            </w:r>
            <w:r>
              <w:t>for</w:t>
            </w:r>
            <w:r w:rsidR="00B3790A">
              <w:t xml:space="preserve"> </w:t>
            </w:r>
            <w:r>
              <w:t>correlation</w:t>
            </w:r>
            <w:r w:rsidR="00B3790A">
              <w:t xml:space="preserve"> </w:t>
            </w:r>
            <w:r>
              <w:t>with</w:t>
            </w:r>
            <w:r w:rsidR="00B3790A">
              <w:t xml:space="preserve"> </w:t>
            </w:r>
            <w:r>
              <w:t>the</w:t>
            </w:r>
            <w:r w:rsidR="00B3790A">
              <w:t xml:space="preserve"> </w:t>
            </w:r>
            <w:r>
              <w:t>IRI</w:t>
            </w:r>
            <w:r w:rsidR="00B3790A">
              <w:t xml:space="preserve"> </w:t>
            </w:r>
            <w:r>
              <w:t>records</w:t>
            </w:r>
            <w:r w:rsidR="00B3790A">
              <w:t xml:space="preserve"> </w:t>
            </w:r>
            <w:r>
              <w:t>of</w:t>
            </w:r>
            <w:r w:rsidR="00B3790A">
              <w:t xml:space="preserve"> </w:t>
            </w:r>
            <w:r>
              <w:t>the</w:t>
            </w:r>
            <w:r w:rsidR="00B3790A">
              <w:t xml:space="preserve"> </w:t>
            </w:r>
            <w:r>
              <w:t>call,</w:t>
            </w:r>
            <w:r w:rsidR="00B3790A">
              <w:t xml:space="preserve"> </w:t>
            </w:r>
            <w:r w:rsidRPr="00265983">
              <w:t>if</w:t>
            </w:r>
            <w:r w:rsidR="00B3790A">
              <w:t xml:space="preserve"> </w:t>
            </w:r>
            <w:r w:rsidRPr="00265983">
              <w:t>available</w:t>
            </w:r>
            <w:r w:rsidR="00B3790A">
              <w:t xml:space="preserve"> </w:t>
            </w:r>
            <w:r w:rsidRPr="00265983">
              <w:t>in</w:t>
            </w:r>
            <w:r w:rsidR="00B3790A">
              <w:t xml:space="preserve"> </w:t>
            </w:r>
            <w:r w:rsidRPr="00265983">
              <w:t>the</w:t>
            </w:r>
            <w:r w:rsidR="00B3790A">
              <w:t xml:space="preserve"> </w:t>
            </w:r>
            <w:r>
              <w:t>corresponding</w:t>
            </w:r>
            <w:r w:rsidR="00B3790A">
              <w:t xml:space="preserve"> </w:t>
            </w:r>
            <w:r w:rsidRPr="00265983">
              <w:t>LALS</w:t>
            </w:r>
            <w:r w:rsidR="00B3790A">
              <w:t xml:space="preserve"> </w:t>
            </w:r>
            <w:r w:rsidRPr="00265983">
              <w:t>trigger</w:t>
            </w:r>
            <w:r>
              <w:t>ing</w:t>
            </w:r>
            <w:r w:rsidR="00B3790A">
              <w:t xml:space="preserve"> </w:t>
            </w:r>
            <w:r>
              <w:t>event.</w:t>
            </w:r>
          </w:p>
        </w:tc>
      </w:tr>
      <w:tr w:rsidR="00C8222F" w:rsidRPr="00807AC0" w14:paraId="52875BD3" w14:textId="77777777" w:rsidTr="00B3790A">
        <w:trPr>
          <w:jc w:val="center"/>
        </w:trPr>
        <w:tc>
          <w:tcPr>
            <w:tcW w:w="2939" w:type="dxa"/>
          </w:tcPr>
          <w:p w14:paraId="7074D237" w14:textId="77777777" w:rsidR="00C8222F" w:rsidRPr="00D74F56" w:rsidRDefault="00C8222F" w:rsidP="007E56F4">
            <w:pPr>
              <w:pStyle w:val="TAL"/>
              <w:rPr>
                <w:rFonts w:cs="Arial"/>
                <w:szCs w:val="18"/>
              </w:rPr>
            </w:pPr>
            <w:r>
              <w:rPr>
                <w:rFonts w:cs="Arial"/>
                <w:szCs w:val="18"/>
              </w:rPr>
              <w:t>location</w:t>
            </w:r>
            <w:r w:rsidR="00B3790A">
              <w:rPr>
                <w:rFonts w:cs="Arial"/>
                <w:szCs w:val="18"/>
              </w:rPr>
              <w:t xml:space="preserve"> </w:t>
            </w:r>
            <w:r>
              <w:rPr>
                <w:rFonts w:cs="Arial"/>
                <w:szCs w:val="18"/>
              </w:rPr>
              <w:t>information</w:t>
            </w:r>
          </w:p>
        </w:tc>
        <w:tc>
          <w:tcPr>
            <w:tcW w:w="709" w:type="dxa"/>
          </w:tcPr>
          <w:p w14:paraId="4CB1784C" w14:textId="77777777" w:rsidR="00C8222F" w:rsidRPr="00C821BA" w:rsidRDefault="00C8222F" w:rsidP="007E56F4">
            <w:pPr>
              <w:pStyle w:val="TAH"/>
              <w:rPr>
                <w:rFonts w:cs="Arial"/>
                <w:b w:val="0"/>
                <w:szCs w:val="18"/>
              </w:rPr>
            </w:pPr>
            <w:r w:rsidRPr="00C821BA">
              <w:rPr>
                <w:rFonts w:cs="Arial"/>
                <w:b w:val="0"/>
                <w:szCs w:val="18"/>
              </w:rPr>
              <w:t>C</w:t>
            </w:r>
          </w:p>
        </w:tc>
        <w:tc>
          <w:tcPr>
            <w:tcW w:w="5568" w:type="dxa"/>
          </w:tcPr>
          <w:p w14:paraId="4F60E03D" w14:textId="77777777" w:rsidR="00C8222F" w:rsidRPr="00D74F56" w:rsidRDefault="00C8222F" w:rsidP="007E56F4">
            <w:pPr>
              <w:pStyle w:val="TAL"/>
              <w:rPr>
                <w:rFonts w:cs="Arial"/>
                <w:szCs w:val="18"/>
              </w:rPr>
            </w:pP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LALS</w:t>
            </w:r>
            <w:r w:rsidR="00B3790A">
              <w:rPr>
                <w:rFonts w:cs="Arial"/>
                <w:szCs w:val="18"/>
              </w:rPr>
              <w:t xml:space="preserve"> </w:t>
            </w:r>
            <w:r>
              <w:rPr>
                <w:rFonts w:cs="Arial"/>
                <w:szCs w:val="18"/>
              </w:rPr>
              <w:t>location</w:t>
            </w:r>
            <w:r w:rsidR="00B3790A">
              <w:rPr>
                <w:rFonts w:cs="Arial"/>
                <w:szCs w:val="18"/>
              </w:rPr>
              <w:t xml:space="preserve"> </w:t>
            </w:r>
            <w:r>
              <w:rPr>
                <w:rFonts w:cs="Arial"/>
                <w:szCs w:val="18"/>
              </w:rPr>
              <w:t>information,</w:t>
            </w:r>
            <w:r w:rsidR="00B3790A">
              <w:rPr>
                <w:rFonts w:cs="Arial"/>
                <w:szCs w:val="18"/>
              </w:rPr>
              <w:t xml:space="preserve"> </w:t>
            </w:r>
            <w:r>
              <w:rPr>
                <w:rFonts w:cs="Arial"/>
                <w:szCs w:val="18"/>
              </w:rPr>
              <w:t>if</w:t>
            </w:r>
            <w:r w:rsidR="00B3790A">
              <w:rPr>
                <w:rFonts w:cs="Arial"/>
                <w:szCs w:val="18"/>
              </w:rPr>
              <w:t xml:space="preserve"> </w:t>
            </w:r>
            <w:r>
              <w:rPr>
                <w:rFonts w:cs="Arial"/>
                <w:szCs w:val="18"/>
              </w:rPr>
              <w:t>the</w:t>
            </w:r>
            <w:r w:rsidR="00B3790A">
              <w:rPr>
                <w:rFonts w:cs="Arial"/>
                <w:szCs w:val="18"/>
              </w:rPr>
              <w:t xml:space="preserve"> </w:t>
            </w:r>
            <w:r>
              <w:rPr>
                <w:rFonts w:cs="Arial"/>
                <w:szCs w:val="18"/>
              </w:rPr>
              <w:t>positioning</w:t>
            </w:r>
            <w:r w:rsidR="00B3790A">
              <w:rPr>
                <w:rFonts w:cs="Arial"/>
                <w:szCs w:val="18"/>
              </w:rPr>
              <w:t xml:space="preserve"> </w:t>
            </w:r>
            <w:r>
              <w:rPr>
                <w:rFonts w:cs="Arial"/>
                <w:szCs w:val="18"/>
              </w:rPr>
              <w:t>is</w:t>
            </w:r>
            <w:r w:rsidR="00B3790A">
              <w:rPr>
                <w:rFonts w:cs="Arial"/>
                <w:szCs w:val="18"/>
              </w:rPr>
              <w:t xml:space="preserve"> </w:t>
            </w:r>
            <w:r>
              <w:rPr>
                <w:rFonts w:cs="Arial"/>
                <w:szCs w:val="18"/>
              </w:rPr>
              <w:t>successful.</w:t>
            </w:r>
          </w:p>
        </w:tc>
      </w:tr>
      <w:tr w:rsidR="00C8222F" w:rsidRPr="00807AC0" w14:paraId="7771A6FE" w14:textId="77777777" w:rsidTr="00B3790A">
        <w:trPr>
          <w:jc w:val="center"/>
        </w:trPr>
        <w:tc>
          <w:tcPr>
            <w:tcW w:w="2939" w:type="dxa"/>
          </w:tcPr>
          <w:p w14:paraId="2DDA9B6C" w14:textId="77777777" w:rsidR="00C8222F" w:rsidRDefault="00C8222F" w:rsidP="007E56F4">
            <w:pPr>
              <w:pStyle w:val="TAL"/>
              <w:rPr>
                <w:rFonts w:cs="Arial"/>
                <w:szCs w:val="18"/>
              </w:rPr>
            </w:pPr>
            <w:r>
              <w:rPr>
                <w:rFonts w:cs="Arial"/>
                <w:szCs w:val="18"/>
              </w:rPr>
              <w:t>extended</w:t>
            </w:r>
            <w:r w:rsidR="00B3790A">
              <w:rPr>
                <w:rFonts w:cs="Arial"/>
                <w:szCs w:val="18"/>
              </w:rPr>
              <w:t xml:space="preserve"> </w:t>
            </w:r>
            <w:r>
              <w:rPr>
                <w:rFonts w:cs="Arial"/>
                <w:szCs w:val="18"/>
              </w:rPr>
              <w:t>location</w:t>
            </w:r>
            <w:r w:rsidR="00B3790A">
              <w:rPr>
                <w:rFonts w:cs="Arial"/>
                <w:szCs w:val="18"/>
              </w:rPr>
              <w:t xml:space="preserve"> </w:t>
            </w:r>
            <w:r>
              <w:rPr>
                <w:rFonts w:cs="Arial"/>
                <w:szCs w:val="18"/>
              </w:rPr>
              <w:t>parameters</w:t>
            </w:r>
          </w:p>
        </w:tc>
        <w:tc>
          <w:tcPr>
            <w:tcW w:w="709" w:type="dxa"/>
          </w:tcPr>
          <w:p w14:paraId="36895C0C" w14:textId="77777777" w:rsidR="00C8222F" w:rsidRPr="00C821BA" w:rsidRDefault="00C8222F" w:rsidP="007E56F4">
            <w:pPr>
              <w:pStyle w:val="TAH"/>
              <w:rPr>
                <w:rFonts w:cs="Arial"/>
                <w:b w:val="0"/>
                <w:szCs w:val="18"/>
              </w:rPr>
            </w:pPr>
            <w:r w:rsidRPr="00C821BA">
              <w:rPr>
                <w:rFonts w:cs="Arial"/>
                <w:b w:val="0"/>
                <w:szCs w:val="18"/>
              </w:rPr>
              <w:t>O</w:t>
            </w:r>
          </w:p>
        </w:tc>
        <w:tc>
          <w:tcPr>
            <w:tcW w:w="5568" w:type="dxa"/>
          </w:tcPr>
          <w:p w14:paraId="4E9CFBB8" w14:textId="77777777" w:rsidR="00C8222F" w:rsidRDefault="00C8222F" w:rsidP="007E56F4">
            <w:pPr>
              <w:pStyle w:val="TAL"/>
              <w:rPr>
                <w:rFonts w:cs="Arial"/>
                <w:szCs w:val="18"/>
              </w:rPr>
            </w:pPr>
            <w:r>
              <w:rPr>
                <w:rFonts w:cs="Arial"/>
                <w:szCs w:val="18"/>
              </w:rPr>
              <w:t>If</w:t>
            </w:r>
            <w:r w:rsidR="00B3790A">
              <w:rPr>
                <w:rFonts w:cs="Arial"/>
                <w:szCs w:val="18"/>
              </w:rPr>
              <w:t xml:space="preserve"> </w:t>
            </w:r>
            <w:r>
              <w:rPr>
                <w:rFonts w:cs="Arial"/>
                <w:szCs w:val="18"/>
              </w:rPr>
              <w:t>available,</w:t>
            </w:r>
            <w:r w:rsidR="00B3790A">
              <w:rPr>
                <w:rFonts w:cs="Arial"/>
                <w:szCs w:val="18"/>
              </w:rPr>
              <w:t xml:space="preserve"> </w:t>
            </w:r>
            <w:r>
              <w:rPr>
                <w:rFonts w:cs="Arial"/>
                <w:szCs w:val="18"/>
              </w:rPr>
              <w:t>additional</w:t>
            </w:r>
            <w:r w:rsidR="00B3790A">
              <w:rPr>
                <w:rFonts w:cs="Arial"/>
                <w:szCs w:val="18"/>
              </w:rPr>
              <w:t xml:space="preserve"> </w:t>
            </w:r>
            <w:r>
              <w:rPr>
                <w:rFonts w:cs="Arial"/>
                <w:szCs w:val="18"/>
              </w:rPr>
              <w:t>location</w:t>
            </w:r>
            <w:r w:rsidR="00B3790A">
              <w:rPr>
                <w:rFonts w:cs="Arial"/>
                <w:szCs w:val="18"/>
              </w:rPr>
              <w:t xml:space="preserve"> </w:t>
            </w:r>
            <w:r>
              <w:rPr>
                <w:rFonts w:cs="Arial"/>
                <w:szCs w:val="18"/>
              </w:rPr>
              <w:t>information</w:t>
            </w:r>
            <w:r w:rsidR="00B3790A">
              <w:rPr>
                <w:rFonts w:cs="Arial"/>
                <w:szCs w:val="18"/>
              </w:rPr>
              <w:t xml:space="preserve"> </w:t>
            </w:r>
            <w:r>
              <w:rPr>
                <w:rFonts w:cs="Arial"/>
                <w:szCs w:val="18"/>
              </w:rPr>
              <w:t>and</w:t>
            </w:r>
            <w:r w:rsidR="00B3790A">
              <w:rPr>
                <w:rFonts w:cs="Arial"/>
                <w:szCs w:val="18"/>
              </w:rPr>
              <w:t xml:space="preserve"> </w:t>
            </w:r>
            <w:r>
              <w:rPr>
                <w:rFonts w:cs="Arial"/>
                <w:szCs w:val="18"/>
              </w:rPr>
              <w:t>associated</w:t>
            </w:r>
            <w:r w:rsidR="00B3790A">
              <w:rPr>
                <w:rFonts w:cs="Arial"/>
                <w:szCs w:val="18"/>
              </w:rPr>
              <w:t xml:space="preserve"> </w:t>
            </w:r>
            <w:r>
              <w:rPr>
                <w:rFonts w:cs="Arial"/>
                <w:szCs w:val="18"/>
              </w:rPr>
              <w:t>QoS</w:t>
            </w:r>
            <w:r w:rsidR="00B3790A">
              <w:rPr>
                <w:rFonts w:cs="Arial"/>
                <w:szCs w:val="18"/>
              </w:rPr>
              <w:t xml:space="preserve"> </w:t>
            </w:r>
            <w:r>
              <w:rPr>
                <w:rFonts w:cs="Arial"/>
                <w:szCs w:val="18"/>
              </w:rPr>
              <w:t>information.</w:t>
            </w:r>
          </w:p>
        </w:tc>
      </w:tr>
      <w:tr w:rsidR="00C72BB9" w:rsidRPr="00807AC0" w14:paraId="663D442D" w14:textId="77777777" w:rsidTr="00B3790A">
        <w:trPr>
          <w:jc w:val="center"/>
        </w:trPr>
        <w:tc>
          <w:tcPr>
            <w:tcW w:w="2939" w:type="dxa"/>
          </w:tcPr>
          <w:p w14:paraId="5E2066B7" w14:textId="77777777" w:rsidR="00C72BB9" w:rsidRPr="00834DB3" w:rsidRDefault="00C72BB9" w:rsidP="00C72BB9">
            <w:pPr>
              <w:pStyle w:val="TAL"/>
            </w:pPr>
            <w:r>
              <w:t>Time of Location</w:t>
            </w:r>
          </w:p>
        </w:tc>
        <w:tc>
          <w:tcPr>
            <w:tcW w:w="709" w:type="dxa"/>
          </w:tcPr>
          <w:p w14:paraId="1C1171D8" w14:textId="77777777" w:rsidR="00C72BB9" w:rsidRPr="00C821BA" w:rsidRDefault="00C72BB9" w:rsidP="00C72BB9">
            <w:pPr>
              <w:pStyle w:val="TAH"/>
              <w:rPr>
                <w:rFonts w:cs="Arial"/>
                <w:b w:val="0"/>
                <w:szCs w:val="18"/>
              </w:rPr>
            </w:pPr>
            <w:r>
              <w:rPr>
                <w:rFonts w:cs="Arial"/>
                <w:b w:val="0"/>
                <w:szCs w:val="18"/>
              </w:rPr>
              <w:t>C</w:t>
            </w:r>
          </w:p>
        </w:tc>
        <w:tc>
          <w:tcPr>
            <w:tcW w:w="5568" w:type="dxa"/>
          </w:tcPr>
          <w:p w14:paraId="64492C81" w14:textId="77777777" w:rsidR="00C72BB9" w:rsidRDefault="00C72BB9" w:rsidP="00C72BB9">
            <w:pPr>
              <w:pStyle w:val="TAL"/>
              <w:rPr>
                <w:rFonts w:cs="Arial"/>
                <w:szCs w:val="18"/>
              </w:rPr>
            </w:pPr>
            <w:r>
              <w:t>Date/Time of Location. (if target location provided).</w:t>
            </w:r>
          </w:p>
        </w:tc>
      </w:tr>
      <w:tr w:rsidR="00C72BB9" w:rsidRPr="00807AC0" w14:paraId="1290A11D" w14:textId="77777777" w:rsidTr="00B3790A">
        <w:trPr>
          <w:jc w:val="center"/>
        </w:trPr>
        <w:tc>
          <w:tcPr>
            <w:tcW w:w="2939" w:type="dxa"/>
          </w:tcPr>
          <w:p w14:paraId="576D6117" w14:textId="77777777" w:rsidR="00C72BB9" w:rsidRDefault="00C72BB9" w:rsidP="00C72BB9">
            <w:pPr>
              <w:pStyle w:val="TAL"/>
              <w:rPr>
                <w:rFonts w:cs="Arial"/>
                <w:szCs w:val="18"/>
              </w:rPr>
            </w:pPr>
            <w:r>
              <w:rPr>
                <w:rFonts w:cs="Arial"/>
                <w:szCs w:val="18"/>
              </w:rPr>
              <w:t>LALS error code</w:t>
            </w:r>
          </w:p>
        </w:tc>
        <w:tc>
          <w:tcPr>
            <w:tcW w:w="709" w:type="dxa"/>
          </w:tcPr>
          <w:p w14:paraId="1A329B08" w14:textId="77777777" w:rsidR="00C72BB9" w:rsidRPr="00C821BA" w:rsidRDefault="00C72BB9" w:rsidP="00C72BB9">
            <w:pPr>
              <w:pStyle w:val="TAH"/>
              <w:rPr>
                <w:rFonts w:cs="Arial"/>
                <w:b w:val="0"/>
                <w:szCs w:val="18"/>
              </w:rPr>
            </w:pPr>
            <w:r w:rsidRPr="00C821BA">
              <w:rPr>
                <w:rFonts w:cs="Arial"/>
                <w:b w:val="0"/>
                <w:szCs w:val="18"/>
              </w:rPr>
              <w:t>C</w:t>
            </w:r>
          </w:p>
        </w:tc>
        <w:tc>
          <w:tcPr>
            <w:tcW w:w="5568" w:type="dxa"/>
          </w:tcPr>
          <w:p w14:paraId="2272360F" w14:textId="77777777" w:rsidR="00C72BB9" w:rsidRDefault="00C72BB9" w:rsidP="00C72BB9">
            <w:pPr>
              <w:pStyle w:val="TAL"/>
              <w:rPr>
                <w:rFonts w:cs="Arial"/>
                <w:szCs w:val="18"/>
              </w:rPr>
            </w:pPr>
            <w:r>
              <w:rPr>
                <w:rFonts w:cs="Arial"/>
                <w:szCs w:val="18"/>
              </w:rPr>
              <w:t>Provide the error identification code if the positioning is not successful.</w:t>
            </w:r>
          </w:p>
        </w:tc>
      </w:tr>
    </w:tbl>
    <w:p w14:paraId="518189D6" w14:textId="77777777" w:rsidR="00C8222F" w:rsidRDefault="00C8222F" w:rsidP="00A77147"/>
    <w:p w14:paraId="7191A856" w14:textId="77777777" w:rsidR="008B45D8" w:rsidRDefault="008B45D8" w:rsidP="008B45D8">
      <w:pPr>
        <w:pStyle w:val="NO"/>
      </w:pPr>
      <w:r w:rsidRPr="007F4AED">
        <w:t>NOTE 2</w:t>
      </w:r>
      <w:r w:rsidRPr="00EF1B17">
        <w:t>:</w:t>
      </w:r>
      <w:r>
        <w:tab/>
      </w:r>
      <w:r w:rsidR="00C8222F" w:rsidRPr="007F4AED">
        <w:t>See the TS 33.107 [19</w:t>
      </w:r>
      <w:r w:rsidR="00C8222F" w:rsidRPr="00EF1B17">
        <w:t>] for a detailed</w:t>
      </w:r>
      <w:r w:rsidR="00C8222F" w:rsidRPr="00C52AF7">
        <w:t xml:space="preserve"> description of LALS. See Annex </w:t>
      </w:r>
      <w:r w:rsidR="00C8222F">
        <w:t>O</w:t>
      </w:r>
      <w:r w:rsidR="00C8222F" w:rsidRPr="00C52AF7">
        <w:t xml:space="preserve"> for information on using of the CS ASN.1 information object for the </w:t>
      </w:r>
      <w:r w:rsidR="00C8222F" w:rsidRPr="009F587C">
        <w:t>LALS reporting</w:t>
      </w:r>
      <w:r w:rsidR="00C8222F">
        <w:t>.</w:t>
      </w:r>
    </w:p>
    <w:p w14:paraId="7BF3E406" w14:textId="77777777" w:rsidR="00C8222F" w:rsidRDefault="00C8222F" w:rsidP="008B45D8">
      <w:pPr>
        <w:pStyle w:val="NO"/>
      </w:pPr>
      <w:r>
        <w:t>NOTE 3</w:t>
      </w:r>
      <w:r w:rsidRPr="00EF1B17">
        <w:t xml:space="preserve">: </w:t>
      </w:r>
      <w:r w:rsidRPr="00EF1B17">
        <w:tab/>
      </w:r>
      <w:r>
        <w:t>In some specific scenarios the amount of Enhanced Location for IRI reports data may overload the X2 and/or HI2 interfaces. To prevent the overload, a flow control for Enhanced Location for IRI Reports may be implemented, e.g. by limiting the frequency of the reports for individual target.</w:t>
      </w:r>
    </w:p>
    <w:p w14:paraId="567FB2E3" w14:textId="77777777" w:rsidR="008B45D8" w:rsidRDefault="008B45D8" w:rsidP="008B45D8">
      <w:pPr>
        <w:pStyle w:val="Heading2"/>
      </w:pPr>
      <w:bookmarkStart w:id="48" w:name="_Toc144720527"/>
      <w:r>
        <w:lastRenderedPageBreak/>
        <w:t>5.3</w:t>
      </w:r>
      <w:r>
        <w:tab/>
        <w:t>HI3: interface port for Content of Communication</w:t>
      </w:r>
      <w:bookmarkEnd w:id="48"/>
    </w:p>
    <w:p w14:paraId="7BFEA047" w14:textId="77777777" w:rsidR="008B45D8" w:rsidRDefault="008B45D8" w:rsidP="008B45D8">
      <w:pPr>
        <w:pStyle w:val="Heading3"/>
      </w:pPr>
      <w:bookmarkStart w:id="49" w:name="_Toc144720528"/>
      <w:r>
        <w:t>5.3.0</w:t>
      </w:r>
      <w:r>
        <w:tab/>
        <w:t>General</w:t>
      </w:r>
      <w:bookmarkEnd w:id="49"/>
    </w:p>
    <w:p w14:paraId="7257C09F" w14:textId="77777777" w:rsidR="008B45D8" w:rsidRDefault="008B45D8" w:rsidP="008B45D8">
      <w:r>
        <w:t>The port HI3 shall transport the Content of the Communication (CC) of the intercepted telecommunication service to the LEMF. The Content of Communication shall be presented as a transparent en-clair copy of the information flow during an established, frequently bi-directional, communication of the target. It may contain voice or data.</w:t>
      </w:r>
    </w:p>
    <w:p w14:paraId="2B858548" w14:textId="77777777" w:rsidR="008B45D8" w:rsidRDefault="008B45D8" w:rsidP="008B45D8">
      <w:r>
        <w:t>A target call has two directions of transmission associated with it, to the target, and from the target. Two communication channels to the LEMF are needed for transmission of the Content of Communication (stereo transmission).</w:t>
      </w:r>
    </w:p>
    <w:p w14:paraId="3C56D5D3" w14:textId="77777777" w:rsidR="008B45D8" w:rsidRDefault="008B45D8" w:rsidP="008B45D8">
      <w:r>
        <w:t>The network does not record or store the Content of Communication.</w:t>
      </w:r>
    </w:p>
    <w:p w14:paraId="6A55E21B" w14:textId="77777777" w:rsidR="008B45D8" w:rsidRDefault="008B45D8" w:rsidP="008B45D8">
      <w:pPr>
        <w:pStyle w:val="Heading3"/>
      </w:pPr>
      <w:bookmarkStart w:id="50" w:name="_Toc144720529"/>
      <w:r>
        <w:t>5.3.1</w:t>
      </w:r>
      <w:r>
        <w:tab/>
      </w:r>
      <w:r w:rsidR="000C52FF">
        <w:t xml:space="preserve">CS-based </w:t>
      </w:r>
      <w:r>
        <w:t>Delivery of Content of Communication</w:t>
      </w:r>
      <w:bookmarkEnd w:id="50"/>
    </w:p>
    <w:p w14:paraId="7BD01992" w14:textId="77777777" w:rsidR="008B45D8" w:rsidRDefault="008B45D8" w:rsidP="008B45D8">
      <w:pPr>
        <w:keepNext/>
      </w:pPr>
      <w:r>
        <w:t>CC will be delivered as described in annex J.</w:t>
      </w:r>
    </w:p>
    <w:p w14:paraId="7971E83A" w14:textId="77777777" w:rsidR="008B45D8" w:rsidRDefault="008B45D8" w:rsidP="008B45D8">
      <w:pPr>
        <w:keepNext/>
      </w:pPr>
      <w:r>
        <w:t>Exceptionally, SMS will be delivered via HI2.</w:t>
      </w:r>
    </w:p>
    <w:p w14:paraId="21E6F262" w14:textId="77777777" w:rsidR="008B45D8" w:rsidRDefault="008B45D8" w:rsidP="008B45D8">
      <w:r>
        <w:t>The transmission media used to support the HI3 port shall be standard ISDN calls, based on 64 kbit/s circuit switched bearer connections. The CC links are set up on demand to the LEMF. The LEMF constitutes an ISDN DSS1 user function, with an ISDN DSS1 basic or primary rate access. It may be locally connected to the target switching node, or it may be located somewhere in the target network or in another network, with or without a transit network in between.</w:t>
      </w:r>
    </w:p>
    <w:p w14:paraId="33ED5013" w14:textId="77777777" w:rsidR="008B45D8" w:rsidRDefault="008B45D8" w:rsidP="008B45D8">
      <w:r>
        <w:t>For network signalling, the standard ISDN user part shall be used. No modifications of the existing ISDN protocols shall be required. Any information needed for LI, like to enable correlation with the IRI records of a call, can be inserted in the existing messages and parameters, without the need to extend the ETSI standard protocols for the LI application.</w:t>
      </w:r>
    </w:p>
    <w:p w14:paraId="3225C4C4" w14:textId="77777777" w:rsidR="008B45D8" w:rsidRDefault="008B45D8" w:rsidP="008B45D8">
      <w:r>
        <w:t>For each LI activation, a fixed LEMF address is assigned; this address is, within the present document, not used for any identification purposes; identification and correlation of the CC links is performed by separate, LI specific information, see clause 5.1.</w:t>
      </w:r>
    </w:p>
    <w:p w14:paraId="6DFA6133" w14:textId="77777777" w:rsidR="008B45D8" w:rsidRDefault="008B45D8" w:rsidP="008B45D8">
      <w:r>
        <w:t>The functions defined in the ISDN user part standard, Version 1 (ETSI ISUP V1) are required as a minimum within the target network and, if applicable, the destination and transit networks, especially for the support of:</w:t>
      </w:r>
    </w:p>
    <w:p w14:paraId="396FE51A" w14:textId="77777777" w:rsidR="008B45D8" w:rsidRDefault="008B45D8" w:rsidP="008B45D8">
      <w:pPr>
        <w:pStyle w:val="B1"/>
      </w:pPr>
      <w:r>
        <w:t>-</w:t>
      </w:r>
      <w:r>
        <w:tab/>
        <w:t>Correlation of HI3 information to the other HI port's information, using the supplementary service user-to-user signalling 1 implicit (UUS1).</w:t>
      </w:r>
    </w:p>
    <w:p w14:paraId="14B4EECA" w14:textId="77777777" w:rsidR="008B45D8" w:rsidRDefault="008B45D8" w:rsidP="008B45D8">
      <w:pPr>
        <w:pStyle w:val="B1"/>
      </w:pPr>
      <w:r>
        <w:t>-</w:t>
      </w:r>
      <w:r>
        <w:tab/>
        <w:t>Access verification of the delivery call (see clause 5.3.3).</w:t>
      </w:r>
    </w:p>
    <w:p w14:paraId="7C3974C6" w14:textId="77777777" w:rsidR="008B45D8" w:rsidRDefault="008B45D8" w:rsidP="008B45D8">
      <w:r>
        <w:t>The bearer capability used for the CC links is 64 kbit/s unrestricted digital information; this type guarantees that the information is passed transparently to the LEMF. No specific HLC parameter value is required.</w:t>
      </w:r>
    </w:p>
    <w:p w14:paraId="4341D561" w14:textId="77777777" w:rsidR="008B45D8" w:rsidRDefault="008B45D8" w:rsidP="008B45D8">
      <w:r>
        <w:t>The CC communication channel is a one-way connection, from the operator's (NO/AN/SP) IIF to the LEMF, the opposite direction is not switched through in the switching node of the target.</w:t>
      </w:r>
    </w:p>
    <w:p w14:paraId="4FA3B10B" w14:textId="77777777" w:rsidR="008B45D8" w:rsidRDefault="008B45D8" w:rsidP="008B45D8">
      <w:r>
        <w:t>The scenario for delivery of the Content of Communication is as follows:</w:t>
      </w:r>
    </w:p>
    <w:p w14:paraId="55CBE5C9" w14:textId="77777777" w:rsidR="008B45D8" w:rsidRDefault="008B45D8" w:rsidP="008B45D8">
      <w:pPr>
        <w:pStyle w:val="B1"/>
      </w:pPr>
      <w:r>
        <w:t>1)</w:t>
      </w:r>
      <w:r>
        <w:tab/>
        <w:t>At call attempt initiation, for one 64 kbit/s bi-directional target call, two ISDN delivery calls are established from the MF to the LEMF. One call offers the Content of Communication towards the target identity (CC Rx call/channel), the other call offers the Content of Communication from the target identity (CC Tx call/channel). See figure 5.1.</w:t>
      </w:r>
    </w:p>
    <w:p w14:paraId="0A3B345A" w14:textId="77777777" w:rsidR="008B45D8" w:rsidRDefault="008B45D8" w:rsidP="008B45D8">
      <w:pPr>
        <w:pStyle w:val="B1"/>
      </w:pPr>
      <w:r>
        <w:t>2)</w:t>
      </w:r>
      <w:r>
        <w:tab/>
        <w:t>During the establishment of each of these calls, appropriate checks are made (see clause 5.3.3).</w:t>
      </w:r>
    </w:p>
    <w:p w14:paraId="1C541C7E" w14:textId="77777777" w:rsidR="008B45D8" w:rsidRDefault="008B45D8" w:rsidP="008B45D8">
      <w:pPr>
        <w:pStyle w:val="B1"/>
      </w:pPr>
      <w:r>
        <w:t>3)</w:t>
      </w:r>
      <w:r>
        <w:tab/>
        <w:t>The MF passes during call set up, within the signalling protocol elements of the CC link the LIID and the CID to the LEMF. The LEMF uses this information to identify the target identity and to correlate between the IRI and CC.</w:t>
      </w:r>
    </w:p>
    <w:p w14:paraId="61D5BF4D" w14:textId="77777777" w:rsidR="008B45D8" w:rsidRDefault="008B45D8" w:rsidP="008B45D8">
      <w:pPr>
        <w:pStyle w:val="B1"/>
      </w:pPr>
      <w:r>
        <w:t>4)</w:t>
      </w:r>
      <w:r>
        <w:tab/>
        <w:t>At the end of a call attempt, each delivery call associated with that call attempt shall be released by the MF.</w:t>
      </w:r>
    </w:p>
    <w:p w14:paraId="6018C948" w14:textId="77777777" w:rsidR="008B45D8" w:rsidRDefault="008B45D8" w:rsidP="008B45D8">
      <w:pPr>
        <w:pStyle w:val="TH"/>
      </w:pPr>
      <w:r>
        <w:object w:dxaOrig="7245" w:dyaOrig="4867" w14:anchorId="3EBD4278">
          <v:shape id="_x0000_i1028" type="#_x0000_t75" style="width:362pt;height:243.35pt" o:ole="" fillcolor="window">
            <v:imagedata r:id="rId15" o:title=""/>
          </v:shape>
          <o:OLEObject Type="Embed" ProgID="Visio.Drawing.6" ShapeID="_x0000_i1028" DrawAspect="Content" ObjectID="_1755334999" r:id="rId16"/>
        </w:object>
      </w:r>
    </w:p>
    <w:p w14:paraId="31EEC6F8" w14:textId="77777777" w:rsidR="008B45D8" w:rsidRDefault="008B45D8" w:rsidP="008B45D8">
      <w:pPr>
        <w:pStyle w:val="TF"/>
      </w:pPr>
      <w:r>
        <w:t>Figure 5.1: Content of Communication transmission from MF to LEMF</w:t>
      </w:r>
    </w:p>
    <w:p w14:paraId="3053DC94" w14:textId="77777777" w:rsidR="008B45D8" w:rsidRDefault="008B45D8" w:rsidP="008B45D8">
      <w:pPr>
        <w:pStyle w:val="Heading3"/>
      </w:pPr>
      <w:bookmarkStart w:id="51" w:name="_Toc144720530"/>
      <w:r>
        <w:t>5.3.2</w:t>
      </w:r>
      <w:r>
        <w:tab/>
        <w:t>Control information for Content of Communication</w:t>
      </w:r>
      <w:bookmarkEnd w:id="51"/>
    </w:p>
    <w:p w14:paraId="1C41F45B" w14:textId="77777777" w:rsidR="008B45D8" w:rsidRDefault="008B45D8" w:rsidP="008B45D8">
      <w:r>
        <w:t>The delivery calls shall use unmodified standard ISDN protocols (DSS1, ISDN user part). Table 5.6 summarizes specific settings of parameters for the CC links. The User-to-User service 1 parameter is used during call set up (within the ISUP Initial Address Message [29] or DSS1 Set Up Message [30], respectively) to transmit LI-specific control information. This information is carried transparently and delivered to the specific LEMF remote user.</w:t>
      </w:r>
    </w:p>
    <w:p w14:paraId="294811B0" w14:textId="77777777" w:rsidR="008B45D8" w:rsidRDefault="008B45D8" w:rsidP="008B45D8">
      <w:r>
        <w:t>To identify the delivered information, including correlating the delivery calls with the IRI records, parameters 1 to 3 and 5 shall be included in the call set up. Parameters 6 to 9 specify settings of further relevant information. Other parameters of the ISDN protocols shall correspond to normal basic calls.</w:t>
      </w:r>
    </w:p>
    <w:p w14:paraId="4CDB637B" w14:textId="77777777" w:rsidR="008B45D8" w:rsidRDefault="008B45D8" w:rsidP="008B45D8">
      <w:pPr>
        <w:pStyle w:val="TH"/>
      </w:pPr>
      <w:r>
        <w:t>Table 5.6: Definition of HI3 specific signalling information; UUS1 coding details (see clause J.1)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585"/>
        <w:gridCol w:w="2871"/>
        <w:gridCol w:w="3152"/>
        <w:gridCol w:w="3031"/>
      </w:tblGrid>
      <w:tr w:rsidR="008B45D8" w14:paraId="14A2BF5B" w14:textId="77777777" w:rsidTr="00B3790A">
        <w:trPr>
          <w:jc w:val="center"/>
        </w:trPr>
        <w:tc>
          <w:tcPr>
            <w:tcW w:w="595" w:type="dxa"/>
          </w:tcPr>
          <w:p w14:paraId="178437A8" w14:textId="77777777" w:rsidR="008B45D8" w:rsidRDefault="008B45D8" w:rsidP="003C65AA">
            <w:pPr>
              <w:pStyle w:val="TAH"/>
            </w:pPr>
            <w:r>
              <w:t>No.</w:t>
            </w:r>
          </w:p>
        </w:tc>
        <w:tc>
          <w:tcPr>
            <w:tcW w:w="2936" w:type="dxa"/>
          </w:tcPr>
          <w:p w14:paraId="4657F6EE" w14:textId="77777777" w:rsidR="008B45D8" w:rsidRDefault="008B45D8" w:rsidP="003C65AA">
            <w:pPr>
              <w:pStyle w:val="TAH"/>
            </w:pPr>
            <w:r>
              <w:t>Used</w:t>
            </w:r>
            <w:r w:rsidR="00B3790A">
              <w:t xml:space="preserve"> </w:t>
            </w:r>
            <w:r>
              <w:t>information</w:t>
            </w:r>
            <w:r w:rsidR="00B3790A">
              <w:t xml:space="preserve"> </w:t>
            </w:r>
            <w:r>
              <w:t>element</w:t>
            </w:r>
            <w:r w:rsidR="00B3790A">
              <w:t xml:space="preserve"> </w:t>
            </w:r>
            <w:r>
              <w:t>of</w:t>
            </w:r>
            <w:r w:rsidR="00B3790A">
              <w:t xml:space="preserve"> </w:t>
            </w:r>
            <w:r>
              <w:t>CC</w:t>
            </w:r>
            <w:r w:rsidR="00B3790A">
              <w:t xml:space="preserve"> </w:t>
            </w:r>
            <w:r>
              <w:t>link</w:t>
            </w:r>
            <w:r w:rsidR="00B3790A">
              <w:t xml:space="preserve"> </w:t>
            </w:r>
            <w:r>
              <w:t>signalling</w:t>
            </w:r>
            <w:r w:rsidR="00B3790A">
              <w:t xml:space="preserve"> </w:t>
            </w:r>
            <w:r>
              <w:t>protocol</w:t>
            </w:r>
          </w:p>
        </w:tc>
        <w:tc>
          <w:tcPr>
            <w:tcW w:w="3223" w:type="dxa"/>
          </w:tcPr>
          <w:p w14:paraId="37A8EC91" w14:textId="77777777" w:rsidR="008B45D8" w:rsidRDefault="008B45D8" w:rsidP="003C65AA">
            <w:pPr>
              <w:pStyle w:val="TAH"/>
            </w:pPr>
            <w:r>
              <w:t>Information</w:t>
            </w:r>
          </w:p>
        </w:tc>
        <w:tc>
          <w:tcPr>
            <w:tcW w:w="3100" w:type="dxa"/>
          </w:tcPr>
          <w:p w14:paraId="668843ED" w14:textId="77777777" w:rsidR="008B45D8" w:rsidRDefault="008B45D8" w:rsidP="003C65AA">
            <w:pPr>
              <w:pStyle w:val="TAH"/>
            </w:pPr>
            <w:r>
              <w:t>Purpose</w:t>
            </w:r>
          </w:p>
        </w:tc>
      </w:tr>
      <w:tr w:rsidR="008B45D8" w14:paraId="2F840B30" w14:textId="77777777" w:rsidTr="00B3790A">
        <w:trPr>
          <w:jc w:val="center"/>
        </w:trPr>
        <w:tc>
          <w:tcPr>
            <w:tcW w:w="595" w:type="dxa"/>
          </w:tcPr>
          <w:p w14:paraId="4293BAE2" w14:textId="77777777" w:rsidR="008B45D8" w:rsidRDefault="008B45D8" w:rsidP="003C65AA">
            <w:pPr>
              <w:pStyle w:val="TAL"/>
            </w:pPr>
            <w:r>
              <w:t>1</w:t>
            </w:r>
          </w:p>
        </w:tc>
        <w:tc>
          <w:tcPr>
            <w:tcW w:w="2936" w:type="dxa"/>
          </w:tcPr>
          <w:p w14:paraId="38754C1D" w14:textId="77777777" w:rsidR="008B45D8" w:rsidRDefault="008B45D8" w:rsidP="003C65AA">
            <w:pPr>
              <w:pStyle w:val="TAL"/>
            </w:pPr>
            <w:r>
              <w:t>CLI-Parameter</w:t>
            </w:r>
            <w:r w:rsidR="00B3790A">
              <w:t xml:space="preserve"> </w:t>
            </w:r>
            <w:r>
              <w:t>with</w:t>
            </w:r>
            <w:r w:rsidR="00B3790A">
              <w:t xml:space="preserve"> </w:t>
            </w:r>
            <w:r>
              <w:t>attribute</w:t>
            </w:r>
            <w:r w:rsidR="00B3790A">
              <w:t xml:space="preserve"> </w:t>
            </w:r>
            <w:r>
              <w:t>"network</w:t>
            </w:r>
            <w:r w:rsidR="00B3790A">
              <w:t xml:space="preserve"> </w:t>
            </w:r>
            <w:r>
              <w:t>provided"</w:t>
            </w:r>
          </w:p>
        </w:tc>
        <w:tc>
          <w:tcPr>
            <w:tcW w:w="3223" w:type="dxa"/>
          </w:tcPr>
          <w:p w14:paraId="06F5D07A" w14:textId="77777777" w:rsidR="008B45D8" w:rsidRDefault="008B45D8" w:rsidP="003C65AA">
            <w:pPr>
              <w:pStyle w:val="TAL"/>
            </w:pPr>
            <w:r>
              <w:t>See</w:t>
            </w:r>
            <w:r w:rsidR="00B3790A">
              <w:t xml:space="preserve"> </w:t>
            </w:r>
            <w:r>
              <w:t>clause</w:t>
            </w:r>
            <w:r w:rsidR="00B3790A">
              <w:t xml:space="preserve"> </w:t>
            </w:r>
            <w:r>
              <w:t>5.3.3</w:t>
            </w:r>
          </w:p>
        </w:tc>
        <w:tc>
          <w:tcPr>
            <w:tcW w:w="3100" w:type="dxa"/>
          </w:tcPr>
          <w:p w14:paraId="1F4B86EE" w14:textId="77777777" w:rsidR="008B45D8" w:rsidRDefault="008B45D8" w:rsidP="003C65AA">
            <w:pPr>
              <w:pStyle w:val="TAL"/>
            </w:pPr>
            <w:r>
              <w:t>LEMF</w:t>
            </w:r>
            <w:r w:rsidR="00B3790A">
              <w:t xml:space="preserve"> </w:t>
            </w:r>
            <w:r>
              <w:t>can</w:t>
            </w:r>
            <w:r w:rsidR="00B3790A">
              <w:t xml:space="preserve"> </w:t>
            </w:r>
            <w:r>
              <w:t>check</w:t>
            </w:r>
            <w:r w:rsidR="00B3790A">
              <w:t xml:space="preserve"> </w:t>
            </w:r>
            <w:r>
              <w:t>identity</w:t>
            </w:r>
            <w:r w:rsidR="00B3790A">
              <w:t xml:space="preserve"> </w:t>
            </w:r>
            <w:r>
              <w:t>of</w:t>
            </w:r>
            <w:r w:rsidR="00B3790A">
              <w:t xml:space="preserve"> </w:t>
            </w:r>
            <w:r>
              <w:t>origin</w:t>
            </w:r>
            <w:r w:rsidR="00B3790A">
              <w:t xml:space="preserve"> </w:t>
            </w:r>
            <w:r>
              <w:t>of</w:t>
            </w:r>
            <w:r w:rsidR="00B3790A">
              <w:t xml:space="preserve"> </w:t>
            </w:r>
            <w:r>
              <w:t>call.</w:t>
            </w:r>
          </w:p>
        </w:tc>
      </w:tr>
      <w:tr w:rsidR="008B45D8" w14:paraId="7AC70F04" w14:textId="77777777" w:rsidTr="00B3790A">
        <w:trPr>
          <w:jc w:val="center"/>
        </w:trPr>
        <w:tc>
          <w:tcPr>
            <w:tcW w:w="595" w:type="dxa"/>
          </w:tcPr>
          <w:p w14:paraId="77AE0926" w14:textId="77777777" w:rsidR="008B45D8" w:rsidRDefault="008B45D8" w:rsidP="003C65AA">
            <w:pPr>
              <w:pStyle w:val="TAL"/>
            </w:pPr>
            <w:r>
              <w:t>2</w:t>
            </w:r>
          </w:p>
        </w:tc>
        <w:tc>
          <w:tcPr>
            <w:tcW w:w="2936" w:type="dxa"/>
          </w:tcPr>
          <w:p w14:paraId="6AA1F967" w14:textId="77777777" w:rsidR="008B45D8" w:rsidRDefault="008B45D8" w:rsidP="003C65AA">
            <w:pPr>
              <w:pStyle w:val="TAL"/>
            </w:pPr>
            <w:r>
              <w:t>UUS1-parameter</w:t>
            </w:r>
          </w:p>
        </w:tc>
        <w:tc>
          <w:tcPr>
            <w:tcW w:w="3223" w:type="dxa"/>
          </w:tcPr>
          <w:p w14:paraId="62E9D555" w14:textId="77777777" w:rsidR="008B45D8" w:rsidRDefault="008B45D8" w:rsidP="003C65AA">
            <w:pPr>
              <w:pStyle w:val="TAL"/>
            </w:pPr>
            <w:r>
              <w:t>Lawful</w:t>
            </w:r>
            <w:r w:rsidR="00B3790A">
              <w:t xml:space="preserve"> </w:t>
            </w:r>
            <w:r>
              <w:t>Interception</w:t>
            </w:r>
            <w:r w:rsidR="00B3790A">
              <w:t xml:space="preserve"> </w:t>
            </w:r>
            <w:r>
              <w:t>IDentifier</w:t>
            </w:r>
            <w:r w:rsidR="00B3790A">
              <w:t xml:space="preserve"> </w:t>
            </w:r>
            <w:r>
              <w:t>(LIID);</w:t>
            </w:r>
            <w:r w:rsidR="00B3790A">
              <w:t xml:space="preserve"> </w:t>
            </w:r>
            <w:r>
              <w:t>see</w:t>
            </w:r>
            <w:r w:rsidR="00B3790A">
              <w:t xml:space="preserve"> </w:t>
            </w:r>
            <w:r>
              <w:t>clause</w:t>
            </w:r>
            <w:r w:rsidR="00B3790A">
              <w:t xml:space="preserve"> </w:t>
            </w:r>
            <w:r>
              <w:t>5.1</w:t>
            </w:r>
          </w:p>
        </w:tc>
        <w:tc>
          <w:tcPr>
            <w:tcW w:w="3100" w:type="dxa"/>
          </w:tcPr>
          <w:p w14:paraId="3FAA13D1" w14:textId="77777777" w:rsidR="008B45D8" w:rsidRDefault="008B45D8" w:rsidP="003C65AA">
            <w:pPr>
              <w:pStyle w:val="TAL"/>
            </w:pPr>
            <w:r>
              <w:t>Identifier,</w:t>
            </w:r>
            <w:r w:rsidR="00B3790A">
              <w:t xml:space="preserve"> </w:t>
            </w:r>
            <w:r>
              <w:t>identifying</w:t>
            </w:r>
            <w:r w:rsidR="00B3790A">
              <w:t xml:space="preserve"> </w:t>
            </w:r>
            <w:r>
              <w:t>target</w:t>
            </w:r>
            <w:r w:rsidR="00B3790A">
              <w:t xml:space="preserve"> </w:t>
            </w:r>
            <w:r>
              <w:t>identity</w:t>
            </w:r>
          </w:p>
        </w:tc>
      </w:tr>
      <w:tr w:rsidR="008B45D8" w14:paraId="1AB4F2E1" w14:textId="77777777" w:rsidTr="00B3790A">
        <w:trPr>
          <w:jc w:val="center"/>
        </w:trPr>
        <w:tc>
          <w:tcPr>
            <w:tcW w:w="595" w:type="dxa"/>
          </w:tcPr>
          <w:p w14:paraId="41980157" w14:textId="77777777" w:rsidR="008B45D8" w:rsidRDefault="008B45D8" w:rsidP="003C65AA">
            <w:pPr>
              <w:pStyle w:val="TAL"/>
            </w:pPr>
            <w:r>
              <w:t>3</w:t>
            </w:r>
          </w:p>
        </w:tc>
        <w:tc>
          <w:tcPr>
            <w:tcW w:w="2936" w:type="dxa"/>
          </w:tcPr>
          <w:p w14:paraId="7F784E3A" w14:textId="77777777" w:rsidR="008B45D8" w:rsidRDefault="008B45D8" w:rsidP="003C65AA">
            <w:pPr>
              <w:pStyle w:val="TAL"/>
            </w:pPr>
            <w:r>
              <w:t>UUS1-parameter</w:t>
            </w:r>
          </w:p>
        </w:tc>
        <w:tc>
          <w:tcPr>
            <w:tcW w:w="3223" w:type="dxa"/>
          </w:tcPr>
          <w:p w14:paraId="455E0F4A" w14:textId="77777777" w:rsidR="008B45D8" w:rsidRDefault="008B45D8" w:rsidP="003C65AA">
            <w:pPr>
              <w:pStyle w:val="TAL"/>
            </w:pPr>
            <w:r>
              <w:t>Communication</w:t>
            </w:r>
            <w:r w:rsidR="00B3790A">
              <w:t xml:space="preserve"> </w:t>
            </w:r>
            <w:r>
              <w:t>IDentifier</w:t>
            </w:r>
            <w:r w:rsidR="00B3790A">
              <w:t xml:space="preserve"> </w:t>
            </w:r>
            <w:r>
              <w:t>(CID),</w:t>
            </w:r>
            <w:r w:rsidR="00B3790A">
              <w:t xml:space="preserve"> </w:t>
            </w:r>
            <w:r>
              <w:t>see</w:t>
            </w:r>
            <w:r w:rsidR="00B3790A">
              <w:t xml:space="preserve"> </w:t>
            </w:r>
            <w:r>
              <w:t>clause</w:t>
            </w:r>
            <w:r w:rsidR="00B3790A">
              <w:t xml:space="preserve"> </w:t>
            </w:r>
            <w:r>
              <w:t>5.1</w:t>
            </w:r>
          </w:p>
        </w:tc>
        <w:tc>
          <w:tcPr>
            <w:tcW w:w="3100" w:type="dxa"/>
          </w:tcPr>
          <w:p w14:paraId="447D6C6A" w14:textId="77777777" w:rsidR="008B45D8" w:rsidRDefault="008B45D8" w:rsidP="003C65AA">
            <w:pPr>
              <w:pStyle w:val="TAL"/>
            </w:pPr>
            <w:r>
              <w:t>Identifier,</w:t>
            </w:r>
            <w:r w:rsidR="00B3790A">
              <w:t xml:space="preserve"> </w:t>
            </w:r>
            <w:r>
              <w:t>identifying</w:t>
            </w:r>
            <w:r w:rsidR="00B3790A">
              <w:t xml:space="preserve"> </w:t>
            </w:r>
            <w:r>
              <w:t>specific</w:t>
            </w:r>
            <w:r w:rsidR="00B3790A">
              <w:t xml:space="preserve"> </w:t>
            </w:r>
            <w:r>
              <w:t>call</w:t>
            </w:r>
            <w:r w:rsidR="00B3790A">
              <w:t xml:space="preserve"> </w:t>
            </w:r>
            <w:r>
              <w:t>of</w:t>
            </w:r>
            <w:r w:rsidR="00B3790A">
              <w:t xml:space="preserve"> </w:t>
            </w:r>
            <w:r>
              <w:t>target</w:t>
            </w:r>
            <w:r w:rsidR="00B3790A">
              <w:t xml:space="preserve"> </w:t>
            </w:r>
            <w:r>
              <w:t>identity</w:t>
            </w:r>
          </w:p>
        </w:tc>
      </w:tr>
      <w:tr w:rsidR="008B45D8" w14:paraId="3D9F071A" w14:textId="77777777" w:rsidTr="00B3790A">
        <w:trPr>
          <w:jc w:val="center"/>
        </w:trPr>
        <w:tc>
          <w:tcPr>
            <w:tcW w:w="595" w:type="dxa"/>
          </w:tcPr>
          <w:p w14:paraId="2AD66972" w14:textId="77777777" w:rsidR="008B45D8" w:rsidRDefault="008B45D8" w:rsidP="003C65AA">
            <w:pPr>
              <w:pStyle w:val="TAL"/>
            </w:pPr>
            <w:r>
              <w:t>4</w:t>
            </w:r>
          </w:p>
        </w:tc>
        <w:tc>
          <w:tcPr>
            <w:tcW w:w="2936" w:type="dxa"/>
          </w:tcPr>
          <w:p w14:paraId="7E980DBB" w14:textId="77777777" w:rsidR="008B45D8" w:rsidRDefault="008B45D8" w:rsidP="003C65AA">
            <w:pPr>
              <w:pStyle w:val="TAL"/>
            </w:pPr>
            <w:r>
              <w:t>UUS1-parameter</w:t>
            </w:r>
          </w:p>
        </w:tc>
        <w:tc>
          <w:tcPr>
            <w:tcW w:w="3223" w:type="dxa"/>
          </w:tcPr>
          <w:p w14:paraId="2A53BE8A" w14:textId="77777777" w:rsidR="008B45D8" w:rsidRDefault="008B45D8" w:rsidP="003C65AA">
            <w:pPr>
              <w:pStyle w:val="TAL"/>
            </w:pPr>
            <w:r>
              <w:t>CC</w:t>
            </w:r>
            <w:r w:rsidR="00B3790A">
              <w:t xml:space="preserve"> </w:t>
            </w:r>
            <w:r>
              <w:t>Link</w:t>
            </w:r>
            <w:r w:rsidR="00B3790A">
              <w:t xml:space="preserve"> </w:t>
            </w:r>
            <w:r>
              <w:t>IDentifier</w:t>
            </w:r>
            <w:r w:rsidR="00B3790A">
              <w:t xml:space="preserve"> </w:t>
            </w:r>
            <w:r>
              <w:t>(CCLID),</w:t>
            </w:r>
            <w:r w:rsidR="00B3790A">
              <w:t xml:space="preserve"> </w:t>
            </w:r>
            <w:r>
              <w:t>if</w:t>
            </w:r>
            <w:r w:rsidR="00B3790A">
              <w:t xml:space="preserve"> </w:t>
            </w:r>
            <w:r>
              <w:t>required;</w:t>
            </w:r>
            <w:r w:rsidR="00B3790A">
              <w:t xml:space="preserve"> </w:t>
            </w:r>
            <w:r>
              <w:t>see</w:t>
            </w:r>
            <w:r w:rsidR="00B3790A">
              <w:t xml:space="preserve"> </w:t>
            </w:r>
            <w:r>
              <w:t>clause</w:t>
            </w:r>
            <w:r w:rsidR="00B3790A">
              <w:t xml:space="preserve"> </w:t>
            </w:r>
            <w:r>
              <w:t>5.1</w:t>
            </w:r>
          </w:p>
        </w:tc>
        <w:tc>
          <w:tcPr>
            <w:tcW w:w="3100" w:type="dxa"/>
          </w:tcPr>
          <w:p w14:paraId="69C1747E" w14:textId="77777777" w:rsidR="008B45D8" w:rsidRDefault="008B45D8" w:rsidP="003C65AA">
            <w:pPr>
              <w:pStyle w:val="TAL"/>
            </w:pPr>
            <w:r>
              <w:t>Identifier,</w:t>
            </w:r>
            <w:r w:rsidR="00B3790A">
              <w:t xml:space="preserve"> </w:t>
            </w:r>
            <w:r>
              <w:t>used</w:t>
            </w:r>
            <w:r w:rsidR="00B3790A">
              <w:t xml:space="preserve"> </w:t>
            </w:r>
            <w:r>
              <w:t>for</w:t>
            </w:r>
            <w:r w:rsidR="00B3790A">
              <w:t xml:space="preserve"> </w:t>
            </w:r>
            <w:r>
              <w:t>correlation</w:t>
            </w:r>
            <w:r w:rsidR="00B3790A">
              <w:t xml:space="preserve"> </w:t>
            </w:r>
            <w:r>
              <w:t>CC</w:t>
            </w:r>
            <w:r w:rsidR="00B3790A">
              <w:t xml:space="preserve"> </w:t>
            </w:r>
            <w:r>
              <w:t>link-IRI</w:t>
            </w:r>
            <w:r w:rsidR="00B3790A">
              <w:t xml:space="preserve"> </w:t>
            </w:r>
            <w:r>
              <w:t>records</w:t>
            </w:r>
          </w:p>
        </w:tc>
      </w:tr>
      <w:tr w:rsidR="008B45D8" w14:paraId="79E4E0EA" w14:textId="77777777" w:rsidTr="00B3790A">
        <w:trPr>
          <w:jc w:val="center"/>
        </w:trPr>
        <w:tc>
          <w:tcPr>
            <w:tcW w:w="595" w:type="dxa"/>
          </w:tcPr>
          <w:p w14:paraId="18E0378E" w14:textId="77777777" w:rsidR="008B45D8" w:rsidRDefault="008B45D8" w:rsidP="003C65AA">
            <w:pPr>
              <w:pStyle w:val="TAL"/>
            </w:pPr>
            <w:r>
              <w:t>5</w:t>
            </w:r>
          </w:p>
        </w:tc>
        <w:tc>
          <w:tcPr>
            <w:tcW w:w="2936" w:type="dxa"/>
          </w:tcPr>
          <w:p w14:paraId="6CC00485" w14:textId="77777777" w:rsidR="008B45D8" w:rsidRDefault="008B45D8" w:rsidP="003C65AA">
            <w:pPr>
              <w:pStyle w:val="TAL"/>
            </w:pPr>
            <w:r>
              <w:t>UUS1-parameter</w:t>
            </w:r>
          </w:p>
        </w:tc>
        <w:tc>
          <w:tcPr>
            <w:tcW w:w="3223" w:type="dxa"/>
          </w:tcPr>
          <w:p w14:paraId="1D7A5C87" w14:textId="77777777" w:rsidR="008B45D8" w:rsidRDefault="008B45D8" w:rsidP="003C65AA">
            <w:pPr>
              <w:pStyle w:val="TAL"/>
            </w:pPr>
            <w:r>
              <w:t>Direction</w:t>
            </w:r>
            <w:r w:rsidR="00B3790A">
              <w:t xml:space="preserve"> </w:t>
            </w:r>
            <w:r>
              <w:t>indication</w:t>
            </w:r>
            <w:r>
              <w:br/>
              <w:t>(communication</w:t>
            </w:r>
            <w:r w:rsidR="00B3790A">
              <w:t xml:space="preserve"> </w:t>
            </w:r>
            <w:r>
              <w:t>from/towards</w:t>
            </w:r>
            <w:r w:rsidR="00B3790A">
              <w:t xml:space="preserve"> </w:t>
            </w:r>
            <w:r>
              <w:t>target/combined</w:t>
            </w:r>
            <w:r w:rsidR="00B3790A">
              <w:t xml:space="preserve"> </w:t>
            </w:r>
            <w:r>
              <w:t>(mono))</w:t>
            </w:r>
          </w:p>
        </w:tc>
        <w:tc>
          <w:tcPr>
            <w:tcW w:w="3100" w:type="dxa"/>
          </w:tcPr>
          <w:p w14:paraId="7A3C6468" w14:textId="77777777" w:rsidR="008B45D8" w:rsidRDefault="008B45D8" w:rsidP="003C65AA">
            <w:pPr>
              <w:pStyle w:val="TAL"/>
            </w:pPr>
            <w:r>
              <w:t>Signal</w:t>
            </w:r>
            <w:r w:rsidR="00B3790A">
              <w:t xml:space="preserve"> </w:t>
            </w:r>
            <w:r>
              <w:t>from</w:t>
            </w:r>
            <w:r w:rsidR="00B3790A">
              <w:t xml:space="preserve"> </w:t>
            </w:r>
            <w:r>
              <w:t>(Tx)/towards</w:t>
            </w:r>
            <w:r w:rsidR="00B3790A">
              <w:t xml:space="preserve"> </w:t>
            </w:r>
            <w:r>
              <w:t>(Rx)</w:t>
            </w:r>
            <w:r w:rsidR="00B3790A">
              <w:t xml:space="preserve"> </w:t>
            </w:r>
            <w:r>
              <w:t>target</w:t>
            </w:r>
            <w:r w:rsidR="00B3790A">
              <w:t xml:space="preserve"> </w:t>
            </w:r>
            <w:r>
              <w:t>identity</w:t>
            </w:r>
            <w:r w:rsidR="00B3790A">
              <w:t xml:space="preserve"> </w:t>
            </w:r>
            <w:r>
              <w:t>or</w:t>
            </w:r>
            <w:r w:rsidR="00B3790A">
              <w:t xml:space="preserve"> </w:t>
            </w:r>
            <w:r>
              <w:t>combined</w:t>
            </w:r>
          </w:p>
        </w:tc>
      </w:tr>
      <w:tr w:rsidR="008B45D8" w14:paraId="2FA3C24E" w14:textId="77777777" w:rsidTr="00B3790A">
        <w:trPr>
          <w:jc w:val="center"/>
        </w:trPr>
        <w:tc>
          <w:tcPr>
            <w:tcW w:w="595" w:type="dxa"/>
          </w:tcPr>
          <w:p w14:paraId="5C956A04" w14:textId="77777777" w:rsidR="008B45D8" w:rsidRDefault="008B45D8" w:rsidP="003C65AA">
            <w:pPr>
              <w:pStyle w:val="TAL"/>
            </w:pPr>
            <w:r>
              <w:t>6</w:t>
            </w:r>
          </w:p>
        </w:tc>
        <w:tc>
          <w:tcPr>
            <w:tcW w:w="2936" w:type="dxa"/>
          </w:tcPr>
          <w:p w14:paraId="6B1102C7" w14:textId="77777777" w:rsidR="008B45D8" w:rsidRDefault="008B45D8" w:rsidP="003C65AA">
            <w:pPr>
              <w:pStyle w:val="TAL"/>
            </w:pPr>
            <w:r>
              <w:t>UUS1-parameter</w:t>
            </w:r>
          </w:p>
        </w:tc>
        <w:tc>
          <w:tcPr>
            <w:tcW w:w="3223" w:type="dxa"/>
          </w:tcPr>
          <w:p w14:paraId="06A478A5" w14:textId="77777777" w:rsidR="008B45D8" w:rsidRDefault="008B45D8" w:rsidP="003C65AA">
            <w:pPr>
              <w:pStyle w:val="TAL"/>
            </w:pPr>
            <w:r>
              <w:t>Bearer</w:t>
            </w:r>
            <w:r w:rsidR="00B3790A">
              <w:t xml:space="preserve"> </w:t>
            </w:r>
            <w:r>
              <w:t>capability</w:t>
            </w:r>
            <w:r w:rsidR="00B3790A">
              <w:t xml:space="preserve"> </w:t>
            </w:r>
            <w:r>
              <w:t>of</w:t>
            </w:r>
            <w:r w:rsidR="00B3790A">
              <w:t xml:space="preserve"> </w:t>
            </w:r>
            <w:r>
              <w:t>target</w:t>
            </w:r>
            <w:r w:rsidR="00B3790A">
              <w:t xml:space="preserve"> </w:t>
            </w:r>
            <w:r>
              <w:t>call</w:t>
            </w:r>
          </w:p>
        </w:tc>
        <w:tc>
          <w:tcPr>
            <w:tcW w:w="3100" w:type="dxa"/>
          </w:tcPr>
          <w:p w14:paraId="6EB4F83A" w14:textId="77777777" w:rsidR="008B45D8" w:rsidRDefault="008B45D8" w:rsidP="003C65AA">
            <w:pPr>
              <w:pStyle w:val="TAL"/>
            </w:pPr>
            <w:r>
              <w:t>Indication</w:t>
            </w:r>
            <w:r w:rsidR="00B3790A">
              <w:t xml:space="preserve"> </w:t>
            </w:r>
            <w:r>
              <w:t>to</w:t>
            </w:r>
            <w:r w:rsidR="00B3790A">
              <w:t xml:space="preserve"> </w:t>
            </w:r>
            <w:r>
              <w:t>the</w:t>
            </w:r>
            <w:r w:rsidR="00B3790A">
              <w:t xml:space="preserve"> </w:t>
            </w:r>
            <w:r>
              <w:t>LEMF</w:t>
            </w:r>
            <w:r w:rsidR="00B3790A">
              <w:t xml:space="preserve"> </w:t>
            </w:r>
            <w:r>
              <w:t>of</w:t>
            </w:r>
            <w:r w:rsidR="00B3790A">
              <w:t xml:space="preserve"> </w:t>
            </w:r>
            <w:r>
              <w:t>the</w:t>
            </w:r>
            <w:r w:rsidR="00B3790A">
              <w:t xml:space="preserve"> </w:t>
            </w:r>
            <w:r>
              <w:t>basic</w:t>
            </w:r>
            <w:r w:rsidR="00B3790A">
              <w:t xml:space="preserve"> </w:t>
            </w:r>
            <w:r>
              <w:t>service</w:t>
            </w:r>
            <w:r w:rsidR="00B3790A">
              <w:t xml:space="preserve"> </w:t>
            </w:r>
            <w:r>
              <w:t>in</w:t>
            </w:r>
            <w:r w:rsidR="00B3790A">
              <w:t xml:space="preserve"> </w:t>
            </w:r>
            <w:r>
              <w:t>use</w:t>
            </w:r>
            <w:r w:rsidR="00B3790A">
              <w:t xml:space="preserve"> </w:t>
            </w:r>
            <w:r>
              <w:t>by</w:t>
            </w:r>
            <w:r w:rsidR="00B3790A">
              <w:t xml:space="preserve"> </w:t>
            </w:r>
            <w:r>
              <w:t>the</w:t>
            </w:r>
            <w:r w:rsidR="00B3790A">
              <w:t xml:space="preserve"> </w:t>
            </w:r>
            <w:r>
              <w:t>target</w:t>
            </w:r>
          </w:p>
        </w:tc>
      </w:tr>
      <w:tr w:rsidR="008B45D8" w14:paraId="137C1340" w14:textId="77777777" w:rsidTr="00B3790A">
        <w:trPr>
          <w:jc w:val="center"/>
        </w:trPr>
        <w:tc>
          <w:tcPr>
            <w:tcW w:w="595" w:type="dxa"/>
          </w:tcPr>
          <w:p w14:paraId="38620048" w14:textId="77777777" w:rsidR="008B45D8" w:rsidRDefault="008B45D8" w:rsidP="003C65AA">
            <w:pPr>
              <w:pStyle w:val="TAL"/>
            </w:pPr>
            <w:r>
              <w:t>7</w:t>
            </w:r>
          </w:p>
        </w:tc>
        <w:tc>
          <w:tcPr>
            <w:tcW w:w="2936" w:type="dxa"/>
          </w:tcPr>
          <w:p w14:paraId="22B18ABF" w14:textId="77777777" w:rsidR="008B45D8" w:rsidRDefault="008B45D8" w:rsidP="003C65AA">
            <w:pPr>
              <w:pStyle w:val="TAL"/>
            </w:pPr>
            <w:r>
              <w:t>Closed</w:t>
            </w:r>
            <w:r w:rsidR="00B3790A">
              <w:t xml:space="preserve"> </w:t>
            </w:r>
            <w:r>
              <w:t>user</w:t>
            </w:r>
            <w:r w:rsidR="00B3790A">
              <w:t xml:space="preserve"> </w:t>
            </w:r>
            <w:r>
              <w:t>group</w:t>
            </w:r>
            <w:r w:rsidR="00B3790A">
              <w:t xml:space="preserve"> </w:t>
            </w:r>
            <w:r>
              <w:t>interlock</w:t>
            </w:r>
            <w:r w:rsidR="00B3790A">
              <w:t xml:space="preserve"> </w:t>
            </w:r>
            <w:r>
              <w:t>code</w:t>
            </w:r>
          </w:p>
        </w:tc>
        <w:tc>
          <w:tcPr>
            <w:tcW w:w="3223" w:type="dxa"/>
          </w:tcPr>
          <w:p w14:paraId="10248AE5" w14:textId="77777777" w:rsidR="008B45D8" w:rsidRDefault="008B45D8" w:rsidP="003C65AA">
            <w:pPr>
              <w:pStyle w:val="TAL"/>
            </w:pPr>
            <w:r>
              <w:t>Closed</w:t>
            </w:r>
            <w:r w:rsidR="00B3790A">
              <w:t xml:space="preserve"> </w:t>
            </w:r>
            <w:r>
              <w:t>user</w:t>
            </w:r>
            <w:r w:rsidR="00B3790A">
              <w:t xml:space="preserve"> </w:t>
            </w:r>
            <w:r>
              <w:t>group</w:t>
            </w:r>
            <w:r w:rsidR="00B3790A">
              <w:t xml:space="preserve"> </w:t>
            </w:r>
            <w:r>
              <w:t>interlock</w:t>
            </w:r>
            <w:r w:rsidR="00B3790A">
              <w:t xml:space="preserve"> </w:t>
            </w:r>
            <w:r>
              <w:t>code</w:t>
            </w:r>
            <w:r w:rsidR="00B3790A">
              <w:t xml:space="preserve"> </w:t>
            </w:r>
          </w:p>
        </w:tc>
        <w:tc>
          <w:tcPr>
            <w:tcW w:w="3100" w:type="dxa"/>
          </w:tcPr>
          <w:p w14:paraId="64F12DEF" w14:textId="77777777" w:rsidR="008B45D8" w:rsidRDefault="008B45D8" w:rsidP="003C65AA">
            <w:pPr>
              <w:pStyle w:val="TAL"/>
            </w:pPr>
            <w:r>
              <w:t>Supplementary</w:t>
            </w:r>
            <w:r w:rsidR="00B3790A">
              <w:t xml:space="preserve"> </w:t>
            </w:r>
            <w:r>
              <w:t>Service</w:t>
            </w:r>
            <w:r w:rsidR="00B3790A">
              <w:t xml:space="preserve"> </w:t>
            </w:r>
            <w:r>
              <w:t>CUG</w:t>
            </w:r>
            <w:r w:rsidR="00B3790A">
              <w:t xml:space="preserve"> </w:t>
            </w:r>
            <w:r>
              <w:t>Security</w:t>
            </w:r>
            <w:r w:rsidR="00B3790A">
              <w:t xml:space="preserve"> </w:t>
            </w:r>
            <w:r>
              <w:t>measure</w:t>
            </w:r>
            <w:r w:rsidR="00B3790A">
              <w:t xml:space="preserve"> </w:t>
            </w:r>
            <w:r>
              <w:t>at</w:t>
            </w:r>
            <w:r w:rsidR="00B3790A">
              <w:t xml:space="preserve"> </w:t>
            </w:r>
            <w:r>
              <w:t>set</w:t>
            </w:r>
            <w:r w:rsidR="00B3790A">
              <w:t xml:space="preserve"> </w:t>
            </w:r>
            <w:r>
              <w:t>up</w:t>
            </w:r>
            <w:r w:rsidR="00B3790A">
              <w:t xml:space="preserve"> </w:t>
            </w:r>
            <w:r>
              <w:t>of</w:t>
            </w:r>
            <w:r w:rsidR="00B3790A">
              <w:t xml:space="preserve"> </w:t>
            </w:r>
            <w:r>
              <w:t>the</w:t>
            </w:r>
            <w:r w:rsidR="00B3790A">
              <w:t xml:space="preserve"> </w:t>
            </w:r>
            <w:r>
              <w:t>CC</w:t>
            </w:r>
            <w:r w:rsidR="00B3790A">
              <w:t xml:space="preserve"> </w:t>
            </w:r>
            <w:r>
              <w:t>link</w:t>
            </w:r>
          </w:p>
        </w:tc>
      </w:tr>
      <w:tr w:rsidR="008B45D8" w14:paraId="747E8DED" w14:textId="77777777" w:rsidTr="00B3790A">
        <w:trPr>
          <w:jc w:val="center"/>
        </w:trPr>
        <w:tc>
          <w:tcPr>
            <w:tcW w:w="595" w:type="dxa"/>
          </w:tcPr>
          <w:p w14:paraId="19FB4788" w14:textId="77777777" w:rsidR="008B45D8" w:rsidRDefault="008B45D8" w:rsidP="003C65AA">
            <w:pPr>
              <w:pStyle w:val="TAL"/>
            </w:pPr>
            <w:r>
              <w:t>8</w:t>
            </w:r>
          </w:p>
        </w:tc>
        <w:tc>
          <w:tcPr>
            <w:tcW w:w="2936" w:type="dxa"/>
          </w:tcPr>
          <w:p w14:paraId="57F3F89B" w14:textId="77777777" w:rsidR="008B45D8" w:rsidRDefault="008B45D8" w:rsidP="003C65AA">
            <w:pPr>
              <w:pStyle w:val="TAL"/>
            </w:pPr>
            <w:r>
              <w:t>Basic</w:t>
            </w:r>
            <w:r w:rsidR="00B3790A">
              <w:t xml:space="preserve"> </w:t>
            </w:r>
            <w:r>
              <w:t>Service</w:t>
            </w:r>
            <w:r w:rsidR="00B3790A">
              <w:t xml:space="preserve"> </w:t>
            </w:r>
            <w:r>
              <w:t>(BS)</w:t>
            </w:r>
          </w:p>
        </w:tc>
        <w:tc>
          <w:tcPr>
            <w:tcW w:w="3223" w:type="dxa"/>
          </w:tcPr>
          <w:p w14:paraId="45954819" w14:textId="77777777" w:rsidR="008B45D8" w:rsidRDefault="008B45D8" w:rsidP="003C65AA">
            <w:pPr>
              <w:pStyle w:val="TAL"/>
            </w:pPr>
            <w:r>
              <w:t>Basic</w:t>
            </w:r>
            <w:r w:rsidR="00B3790A">
              <w:t xml:space="preserve"> </w:t>
            </w:r>
            <w:r>
              <w:t>Service</w:t>
            </w:r>
            <w:r w:rsidR="00B3790A">
              <w:t xml:space="preserve"> </w:t>
            </w:r>
            <w:r>
              <w:t>(BS)</w:t>
            </w:r>
            <w:r w:rsidR="00B3790A">
              <w:t xml:space="preserve"> </w:t>
            </w:r>
            <w:r>
              <w:t>of</w:t>
            </w:r>
            <w:r w:rsidR="00B3790A">
              <w:t xml:space="preserve"> </w:t>
            </w:r>
            <w:r>
              <w:t>CC</w:t>
            </w:r>
            <w:r w:rsidR="00B3790A">
              <w:t xml:space="preserve"> </w:t>
            </w:r>
            <w:r>
              <w:t>link:</w:t>
            </w:r>
            <w:r w:rsidR="00B3790A">
              <w:t xml:space="preserve"> </w:t>
            </w:r>
            <w:r>
              <w:br/>
              <w:t>64</w:t>
            </w:r>
            <w:r w:rsidR="00B3790A">
              <w:t xml:space="preserve"> </w:t>
            </w:r>
            <w:r>
              <w:t>kbit/s</w:t>
            </w:r>
            <w:r w:rsidR="00B3790A">
              <w:t xml:space="preserve"> </w:t>
            </w:r>
            <w:r>
              <w:t>unrestricted</w:t>
            </w:r>
          </w:p>
        </w:tc>
        <w:tc>
          <w:tcPr>
            <w:tcW w:w="3100" w:type="dxa"/>
          </w:tcPr>
          <w:p w14:paraId="0AFBAF3E" w14:textId="77777777" w:rsidR="008B45D8" w:rsidRDefault="008B45D8" w:rsidP="003C65AA">
            <w:pPr>
              <w:pStyle w:val="TAL"/>
            </w:pPr>
            <w:r>
              <w:t>Guarantee</w:t>
            </w:r>
            <w:r w:rsidR="00B3790A">
              <w:t xml:space="preserve"> </w:t>
            </w:r>
            <w:r>
              <w:t>transparent</w:t>
            </w:r>
            <w:r w:rsidR="00B3790A">
              <w:t xml:space="preserve"> </w:t>
            </w:r>
            <w:r>
              <w:t>transmission</w:t>
            </w:r>
            <w:r w:rsidR="00B3790A">
              <w:t xml:space="preserve"> </w:t>
            </w:r>
            <w:r>
              <w:t>of</w:t>
            </w:r>
            <w:r w:rsidR="00B3790A">
              <w:t xml:space="preserve"> </w:t>
            </w:r>
            <w:r>
              <w:t>CC</w:t>
            </w:r>
            <w:r w:rsidR="00B3790A">
              <w:t xml:space="preserve"> </w:t>
            </w:r>
            <w:r>
              <w:t>copy</w:t>
            </w:r>
            <w:r w:rsidR="00B3790A">
              <w:t xml:space="preserve"> </w:t>
            </w:r>
            <w:r>
              <w:t>from</w:t>
            </w:r>
            <w:r w:rsidR="00B3790A">
              <w:t xml:space="preserve"> </w:t>
            </w:r>
            <w:r>
              <w:t>MF</w:t>
            </w:r>
            <w:r w:rsidR="00B3790A">
              <w:t xml:space="preserve"> </w:t>
            </w:r>
            <w:r>
              <w:t>to</w:t>
            </w:r>
            <w:r w:rsidR="00B3790A">
              <w:t xml:space="preserve"> </w:t>
            </w:r>
            <w:r>
              <w:t>LEMF</w:t>
            </w:r>
          </w:p>
        </w:tc>
      </w:tr>
      <w:tr w:rsidR="008B45D8" w14:paraId="21EFCB1F" w14:textId="77777777" w:rsidTr="00B3790A">
        <w:trPr>
          <w:jc w:val="center"/>
        </w:trPr>
        <w:tc>
          <w:tcPr>
            <w:tcW w:w="595" w:type="dxa"/>
          </w:tcPr>
          <w:p w14:paraId="3617A3FA" w14:textId="77777777" w:rsidR="008B45D8" w:rsidRDefault="008B45D8" w:rsidP="003C65AA">
            <w:pPr>
              <w:pStyle w:val="TAL"/>
            </w:pPr>
            <w:r>
              <w:t>9</w:t>
            </w:r>
          </w:p>
        </w:tc>
        <w:tc>
          <w:tcPr>
            <w:tcW w:w="2936" w:type="dxa"/>
          </w:tcPr>
          <w:p w14:paraId="43FA706F" w14:textId="77777777" w:rsidR="008B45D8" w:rsidRDefault="008B45D8" w:rsidP="003C65AA">
            <w:pPr>
              <w:pStyle w:val="TAL"/>
            </w:pPr>
            <w:r>
              <w:t>ISDN</w:t>
            </w:r>
            <w:r w:rsidR="00B3790A">
              <w:t xml:space="preserve"> </w:t>
            </w:r>
            <w:r>
              <w:t>user</w:t>
            </w:r>
            <w:r w:rsidR="00B3790A">
              <w:t xml:space="preserve"> </w:t>
            </w:r>
            <w:r>
              <w:t>part</w:t>
            </w:r>
            <w:r w:rsidR="00B3790A">
              <w:t xml:space="preserve"> </w:t>
            </w:r>
            <w:r>
              <w:t>forward</w:t>
            </w:r>
            <w:r w:rsidR="00B3790A">
              <w:t xml:space="preserve"> </w:t>
            </w:r>
            <w:r>
              <w:t>call</w:t>
            </w:r>
            <w:r w:rsidR="00B3790A">
              <w:t xml:space="preserve"> </w:t>
            </w:r>
            <w:r>
              <w:t>indicators</w:t>
            </w:r>
            <w:r w:rsidR="00B3790A">
              <w:t xml:space="preserve"> </w:t>
            </w:r>
            <w:r>
              <w:t>parameter</w:t>
            </w:r>
          </w:p>
        </w:tc>
        <w:tc>
          <w:tcPr>
            <w:tcW w:w="3223" w:type="dxa"/>
          </w:tcPr>
          <w:p w14:paraId="79B81827" w14:textId="77777777" w:rsidR="008B45D8" w:rsidRDefault="008B45D8" w:rsidP="003C65AA">
            <w:pPr>
              <w:pStyle w:val="TAL"/>
            </w:pPr>
            <w:r>
              <w:t>ISDN</w:t>
            </w:r>
            <w:r w:rsidR="00B3790A">
              <w:t xml:space="preserve"> </w:t>
            </w:r>
            <w:r>
              <w:t>user</w:t>
            </w:r>
            <w:r w:rsidR="00B3790A">
              <w:t xml:space="preserve"> </w:t>
            </w:r>
            <w:r>
              <w:t>part</w:t>
            </w:r>
            <w:r w:rsidR="00B3790A">
              <w:t xml:space="preserve"> </w:t>
            </w:r>
            <w:r>
              <w:t>preference</w:t>
            </w:r>
            <w:r w:rsidR="00B3790A">
              <w:t xml:space="preserve"> </w:t>
            </w:r>
            <w:r>
              <w:br/>
              <w:t>indicator:</w:t>
            </w:r>
            <w:r w:rsidR="00B3790A">
              <w:t xml:space="preserve"> </w:t>
            </w:r>
            <w:r>
              <w:t>"ISDN</w:t>
            </w:r>
            <w:r w:rsidR="00B3790A">
              <w:t xml:space="preserve"> </w:t>
            </w:r>
            <w:r>
              <w:t>user</w:t>
            </w:r>
            <w:r w:rsidR="00B3790A">
              <w:t xml:space="preserve"> </w:t>
            </w:r>
            <w:r>
              <w:t>part</w:t>
            </w:r>
            <w:r w:rsidR="00B3790A">
              <w:t xml:space="preserve"> </w:t>
            </w:r>
            <w:r>
              <w:t>required</w:t>
            </w:r>
            <w:r w:rsidR="00B3790A">
              <w:t xml:space="preserve"> </w:t>
            </w:r>
            <w:r>
              <w:t>all</w:t>
            </w:r>
            <w:r w:rsidR="00B3790A">
              <w:t xml:space="preserve"> </w:t>
            </w:r>
            <w:r>
              <w:t>the</w:t>
            </w:r>
            <w:r w:rsidR="00B3790A">
              <w:t xml:space="preserve"> </w:t>
            </w:r>
            <w:r>
              <w:t>way"</w:t>
            </w:r>
          </w:p>
        </w:tc>
        <w:tc>
          <w:tcPr>
            <w:tcW w:w="3100" w:type="dxa"/>
          </w:tcPr>
          <w:p w14:paraId="26839B76" w14:textId="77777777" w:rsidR="008B45D8" w:rsidRDefault="008B45D8" w:rsidP="003C65AA">
            <w:pPr>
              <w:pStyle w:val="TAL"/>
            </w:pPr>
            <w:r>
              <w:t>Guarantee</w:t>
            </w:r>
            <w:r w:rsidR="00B3790A">
              <w:t xml:space="preserve"> </w:t>
            </w:r>
            <w:r>
              <w:t>transparent</w:t>
            </w:r>
            <w:r w:rsidR="00B3790A">
              <w:t xml:space="preserve"> </w:t>
            </w:r>
            <w:r>
              <w:br/>
              <w:t>transmission</w:t>
            </w:r>
            <w:r w:rsidR="00B3790A">
              <w:t xml:space="preserve"> </w:t>
            </w:r>
            <w:r>
              <w:t>of</w:t>
            </w:r>
            <w:r w:rsidR="00B3790A">
              <w:t xml:space="preserve"> </w:t>
            </w:r>
            <w:r>
              <w:t>UUS1</w:t>
            </w:r>
            <w:r w:rsidR="00B3790A">
              <w:t xml:space="preserve"> </w:t>
            </w:r>
            <w:r>
              <w:t>and</w:t>
            </w:r>
            <w:r w:rsidR="00B3790A">
              <w:t xml:space="preserve"> </w:t>
            </w:r>
            <w:r>
              <w:t>other</w:t>
            </w:r>
            <w:r w:rsidR="00B3790A">
              <w:t xml:space="preserve"> </w:t>
            </w:r>
            <w:r>
              <w:t>supplementary</w:t>
            </w:r>
            <w:r w:rsidR="00B3790A">
              <w:t xml:space="preserve"> </w:t>
            </w:r>
            <w:r>
              <w:t>services</w:t>
            </w:r>
            <w:r w:rsidR="00B3790A">
              <w:t xml:space="preserve"> </w:t>
            </w:r>
            <w:r>
              <w:t>information</w:t>
            </w:r>
          </w:p>
        </w:tc>
      </w:tr>
      <w:tr w:rsidR="008B45D8" w14:paraId="79B9AB5C" w14:textId="77777777" w:rsidTr="00B3790A">
        <w:trPr>
          <w:jc w:val="center"/>
        </w:trPr>
        <w:tc>
          <w:tcPr>
            <w:tcW w:w="595" w:type="dxa"/>
          </w:tcPr>
          <w:p w14:paraId="07502228" w14:textId="77777777" w:rsidR="008B45D8" w:rsidRDefault="008B45D8" w:rsidP="003C65AA">
            <w:pPr>
              <w:pStyle w:val="TAL"/>
            </w:pPr>
            <w:r>
              <w:t>10</w:t>
            </w:r>
          </w:p>
        </w:tc>
        <w:tc>
          <w:tcPr>
            <w:tcW w:w="2936" w:type="dxa"/>
          </w:tcPr>
          <w:p w14:paraId="283B0D5C" w14:textId="77777777" w:rsidR="008B45D8" w:rsidRDefault="008B45D8" w:rsidP="003C65AA">
            <w:pPr>
              <w:pStyle w:val="TAL"/>
            </w:pPr>
            <w:r>
              <w:t>ISDN</w:t>
            </w:r>
            <w:r w:rsidR="00B3790A">
              <w:t xml:space="preserve"> </w:t>
            </w:r>
            <w:r>
              <w:t>user</w:t>
            </w:r>
            <w:r w:rsidR="00B3790A">
              <w:t xml:space="preserve"> </w:t>
            </w:r>
            <w:r>
              <w:t>part</w:t>
            </w:r>
            <w:r w:rsidR="00B3790A">
              <w:t xml:space="preserve"> </w:t>
            </w:r>
            <w:r>
              <w:t>optional</w:t>
            </w:r>
            <w:r w:rsidR="00B3790A">
              <w:t xml:space="preserve"> </w:t>
            </w:r>
            <w:r>
              <w:t>forward</w:t>
            </w:r>
            <w:r w:rsidR="00B3790A">
              <w:t xml:space="preserve"> </w:t>
            </w:r>
            <w:r>
              <w:t>call</w:t>
            </w:r>
            <w:r w:rsidR="00B3790A">
              <w:t xml:space="preserve"> </w:t>
            </w:r>
            <w:r>
              <w:t>indicators</w:t>
            </w:r>
            <w:r w:rsidR="00B3790A">
              <w:t xml:space="preserve"> </w:t>
            </w:r>
            <w:r>
              <w:t>parameter</w:t>
            </w:r>
          </w:p>
        </w:tc>
        <w:tc>
          <w:tcPr>
            <w:tcW w:w="3223" w:type="dxa"/>
          </w:tcPr>
          <w:p w14:paraId="7C7C3811" w14:textId="77777777" w:rsidR="008B45D8" w:rsidRDefault="008B45D8" w:rsidP="003C65AA">
            <w:pPr>
              <w:pStyle w:val="TAL"/>
            </w:pPr>
            <w:r>
              <w:t>Connected</w:t>
            </w:r>
            <w:r w:rsidR="00B3790A">
              <w:t xml:space="preserve"> </w:t>
            </w:r>
            <w:r>
              <w:t>line</w:t>
            </w:r>
            <w:r w:rsidR="00B3790A">
              <w:t xml:space="preserve"> </w:t>
            </w:r>
            <w:r>
              <w:t>identity</w:t>
            </w:r>
            <w:r w:rsidR="00B3790A">
              <w:t xml:space="preserve"> </w:t>
            </w:r>
            <w:r>
              <w:t>request</w:t>
            </w:r>
            <w:r w:rsidR="00B3790A">
              <w:t xml:space="preserve"> </w:t>
            </w:r>
            <w:r>
              <w:t>parameter:</w:t>
            </w:r>
            <w:r w:rsidR="00B3790A">
              <w:t xml:space="preserve"> </w:t>
            </w:r>
            <w:r>
              <w:t>requested</w:t>
            </w:r>
          </w:p>
        </w:tc>
        <w:tc>
          <w:tcPr>
            <w:tcW w:w="3100" w:type="dxa"/>
          </w:tcPr>
          <w:p w14:paraId="447FE67A" w14:textId="77777777" w:rsidR="008B45D8" w:rsidRDefault="008B45D8" w:rsidP="003C65AA">
            <w:pPr>
              <w:pStyle w:val="TAL"/>
            </w:pPr>
            <w:r>
              <w:t>Sending</w:t>
            </w:r>
            <w:r w:rsidR="00B3790A">
              <w:t xml:space="preserve"> </w:t>
            </w:r>
            <w:r>
              <w:t>of</w:t>
            </w:r>
            <w:r w:rsidR="00B3790A">
              <w:t xml:space="preserve"> </w:t>
            </w:r>
            <w:r>
              <w:t>the</w:t>
            </w:r>
            <w:r w:rsidR="00B3790A">
              <w:t xml:space="preserve"> </w:t>
            </w:r>
            <w:r>
              <w:t>connected</w:t>
            </w:r>
            <w:r w:rsidR="00B3790A">
              <w:t xml:space="preserve"> </w:t>
            </w:r>
            <w:r>
              <w:t>number</w:t>
            </w:r>
            <w:r w:rsidR="00B3790A">
              <w:t xml:space="preserve"> </w:t>
            </w:r>
            <w:r>
              <w:t>by</w:t>
            </w:r>
            <w:r w:rsidR="00B3790A">
              <w:t xml:space="preserve"> </w:t>
            </w:r>
            <w:r>
              <w:t>the</w:t>
            </w:r>
            <w:r w:rsidR="00B3790A">
              <w:t xml:space="preserve"> </w:t>
            </w:r>
            <w:r>
              <w:t>destination</w:t>
            </w:r>
            <w:r w:rsidR="00B3790A">
              <w:t xml:space="preserve"> </w:t>
            </w:r>
            <w:r>
              <w:t>network</w:t>
            </w:r>
          </w:p>
        </w:tc>
      </w:tr>
    </w:tbl>
    <w:p w14:paraId="62EFEED7" w14:textId="77777777" w:rsidR="008B45D8" w:rsidRDefault="008B45D8" w:rsidP="00A77147"/>
    <w:p w14:paraId="29AAA937" w14:textId="77777777" w:rsidR="008B45D8" w:rsidRDefault="008B45D8" w:rsidP="008B45D8">
      <w:r>
        <w:lastRenderedPageBreak/>
        <w:t>Parameters 2, 3 and 4 are also present in the IRI records, for correlation with the CC links. Parameter 5 indicates in case of separate transmission of each communication direction, which part is carried by a CC link. Parameter 6, the basic service of the target call, can be used by the LEMF for processing of the CC signal, e.g. to apply compression methods for speech signals, in order to save storage space. Parameter 7 contains the CUG of the LEA. It is optionally used at set up the CC link to the LEA. Parameter 8, the basic service of the CC link, is set to "64 kbit/s unrestricted": All information of the Rx, Tx channels can be transmitted fully transparently to the LEA. The setting of the ISDN user part indicator guarantees, that the services supporting the LI CC link delivery are available for the complete CC link connection.</w:t>
      </w:r>
    </w:p>
    <w:p w14:paraId="132A672B" w14:textId="77777777" w:rsidR="008B45D8" w:rsidRDefault="008B45D8" w:rsidP="008B45D8">
      <w:r>
        <w:t>The MF uses en-bloc dialling, i.e. there exists only one message in forward direction to the LEA.</w:t>
      </w:r>
    </w:p>
    <w:p w14:paraId="5CC49B56" w14:textId="77777777" w:rsidR="008B45D8" w:rsidRDefault="008B45D8" w:rsidP="008B45D8">
      <w:pPr>
        <w:pStyle w:val="NO"/>
      </w:pPr>
      <w:r>
        <w:t>NOTE:</w:t>
      </w:r>
      <w:r>
        <w:tab/>
        <w:t>The LEMF should at reception of the set up message not use the alerting state, it should connect immediately, to minimize time delay until switching through the CC links. Not all networks will support such a transition. Exceptionally, it may be necessary to send an alerting message before the connected message.</w:t>
      </w:r>
    </w:p>
    <w:p w14:paraId="7D880D5A" w14:textId="77777777" w:rsidR="008B45D8" w:rsidRDefault="008B45D8" w:rsidP="008B45D8">
      <w:r>
        <w:t>The maximum length of the user information parameter can be more than the minimum length of 35 octets (national option, see ITU-T Recommendation Q.763 [29]), i.e. the network transmitting the CC links shall support the standard maximum size of 131 octets for the UUS1 parameter.</w:t>
      </w:r>
    </w:p>
    <w:p w14:paraId="6775311A" w14:textId="77777777" w:rsidR="008B45D8" w:rsidRDefault="008B45D8" w:rsidP="008B45D8">
      <w:r>
        <w:t>The User-to-User service 1 parameter cannot be discarded by the ETSI ISUP procedures: the only reason, which would allow the ISUP procedures to discard it would be, if the maximum length of the message carrying UUS1 would be exceeded. With the specified amount of services used for the CC links, this cannot happen.</w:t>
      </w:r>
    </w:p>
    <w:p w14:paraId="15E99295" w14:textId="77777777" w:rsidR="008B45D8" w:rsidRDefault="008B45D8" w:rsidP="008B45D8">
      <w:r>
        <w:t>The signalling messages of the two CC channels (stereo mode) carry the same parameter values, except for the direction indication.</w:t>
      </w:r>
    </w:p>
    <w:p w14:paraId="3CA91354" w14:textId="77777777" w:rsidR="008B45D8" w:rsidRDefault="008B45D8" w:rsidP="008B45D8">
      <w:r>
        <w:t>See clause J.1 for the ASN.1 definition of the UUS1 LI specific content of the UUS1 parameter.</w:t>
      </w:r>
    </w:p>
    <w:p w14:paraId="3D575602" w14:textId="77777777" w:rsidR="008B45D8" w:rsidRDefault="008B45D8" w:rsidP="008B45D8">
      <w:pPr>
        <w:pStyle w:val="Heading3"/>
      </w:pPr>
      <w:bookmarkStart w:id="52" w:name="_Toc144720531"/>
      <w:r>
        <w:t>5.3.3</w:t>
      </w:r>
      <w:r>
        <w:tab/>
        <w:t>Security requirements at the interface port of HI3</w:t>
      </w:r>
      <w:bookmarkEnd w:id="52"/>
    </w:p>
    <w:p w14:paraId="5A8B520F" w14:textId="77777777" w:rsidR="008B45D8" w:rsidRDefault="008B45D8" w:rsidP="008B45D8">
      <w:pPr>
        <w:pStyle w:val="Heading4"/>
      </w:pPr>
      <w:bookmarkStart w:id="53" w:name="_Toc144720532"/>
      <w:r>
        <w:t>5.3.3.0</w:t>
      </w:r>
      <w:r>
        <w:tab/>
        <w:t>General</w:t>
      </w:r>
      <w:bookmarkEnd w:id="53"/>
    </w:p>
    <w:p w14:paraId="2DD7E04B" w14:textId="77777777" w:rsidR="008B45D8" w:rsidRDefault="008B45D8" w:rsidP="008B45D8">
      <w:r>
        <w:t>The process of access verification and additional (optional) authentication between the MF and the LEMF shall not delay the set up of the CC.</w:t>
      </w:r>
    </w:p>
    <w:p w14:paraId="4DC464BA" w14:textId="77777777" w:rsidR="008B45D8" w:rsidRDefault="008B45D8" w:rsidP="008B45D8">
      <w:r>
        <w:t>For the protection and access verification of the Content of Communication delivery call the ISDN supplementary services CLIP, COLP and CUG shall be used when available in the network involved</w:t>
      </w:r>
      <w:r>
        <w:rPr>
          <w:bCs/>
        </w:rPr>
        <w:t>.</w:t>
      </w:r>
    </w:p>
    <w:p w14:paraId="0259185A" w14:textId="77777777" w:rsidR="008B45D8" w:rsidRDefault="008B45D8" w:rsidP="008B45D8">
      <w:r>
        <w:t>Generally any authentication shall be processed before the set-up of the CC links between the MF and the LEMF is completed. If this is technically not feasible the authentication may be processed after completion of the CC connection in parallel to the existing connection.</w:t>
      </w:r>
    </w:p>
    <w:p w14:paraId="2F07F3F0" w14:textId="77777777" w:rsidR="008B45D8" w:rsidRDefault="008B45D8" w:rsidP="008B45D8">
      <w:pPr>
        <w:pStyle w:val="Heading4"/>
      </w:pPr>
      <w:bookmarkStart w:id="54" w:name="_Toc144720533"/>
      <w:r>
        <w:t>5.3.3.1</w:t>
      </w:r>
      <w:r>
        <w:tab/>
        <w:t>LI access verification</w:t>
      </w:r>
      <w:bookmarkEnd w:id="54"/>
    </w:p>
    <w:p w14:paraId="5F25FD5A" w14:textId="77777777" w:rsidR="008B45D8" w:rsidRDefault="008B45D8" w:rsidP="008B45D8">
      <w:r>
        <w:t>The supplementary service CLIP shall be used to check for the correct origin of the delivery call.</w:t>
      </w:r>
    </w:p>
    <w:p w14:paraId="4F755B42" w14:textId="77777777" w:rsidR="008B45D8" w:rsidRDefault="008B45D8" w:rsidP="008B45D8">
      <w:pPr>
        <w:pStyle w:val="NO"/>
      </w:pPr>
      <w:r>
        <w:t>NOTE:</w:t>
      </w:r>
      <w:r>
        <w:tab/>
        <w:t xml:space="preserve">When using CLIP, the supplementary service CLIR </w:t>
      </w:r>
      <w:r w:rsidR="0094047B">
        <w:t>has to</w:t>
      </w:r>
      <w:r>
        <w:t xml:space="preserve"> not be used.</w:t>
      </w:r>
    </w:p>
    <w:p w14:paraId="643ACC97" w14:textId="77777777" w:rsidR="008B45D8" w:rsidRDefault="008B45D8" w:rsidP="008B45D8">
      <w:r>
        <w:t>The supplementary service COLP shall be used to ensure that only the intended terminal on the LEA's side accepts incoming calls from the Handover Interface (HI).</w:t>
      </w:r>
    </w:p>
    <w:p w14:paraId="3EC79FFC" w14:textId="77777777" w:rsidR="008B45D8" w:rsidRDefault="008B45D8" w:rsidP="008B45D8">
      <w:r>
        <w:t>To ensure access verification the following two checks shall be performed:</w:t>
      </w:r>
    </w:p>
    <w:p w14:paraId="0B516C4E" w14:textId="77777777" w:rsidR="008B45D8" w:rsidRDefault="008B45D8" w:rsidP="008B45D8">
      <w:pPr>
        <w:pStyle w:val="B1"/>
      </w:pPr>
      <w:r>
        <w:t>-</w:t>
      </w:r>
      <w:r>
        <w:tab/>
        <w:t>check of Calling-Line Identification Presentation (CLIP) at the LEMF; and</w:t>
      </w:r>
    </w:p>
    <w:p w14:paraId="4DB49313" w14:textId="77777777" w:rsidR="008B45D8" w:rsidRDefault="008B45D8" w:rsidP="008B45D8">
      <w:pPr>
        <w:pStyle w:val="B1"/>
      </w:pPr>
      <w:r>
        <w:t>-</w:t>
      </w:r>
      <w:r>
        <w:tab/>
        <w:t>check of COnnected-Line identification Presentation (COLP) at the Handover Interface (HI) (due to the fact that the connected number will not always be transported by the networks involved, there shall be the possibility for deactivating the COLP check for a given interception measure. In addition, the COLP check shall accept two different numbers as correct numbers, i.e. the user provided number and the network provided number. Usually, the user provided number contains a DDI extension).</w:t>
      </w:r>
    </w:p>
    <w:p w14:paraId="237B1639" w14:textId="77777777" w:rsidR="008B45D8" w:rsidRDefault="008B45D8" w:rsidP="008B45D8">
      <w:pPr>
        <w:pStyle w:val="Heading4"/>
      </w:pPr>
      <w:bookmarkStart w:id="55" w:name="_Toc144720534"/>
      <w:r>
        <w:lastRenderedPageBreak/>
        <w:t>5.3.3.2</w:t>
      </w:r>
      <w:r>
        <w:tab/>
        <w:t>Access protection</w:t>
      </w:r>
      <w:bookmarkEnd w:id="55"/>
    </w:p>
    <w:p w14:paraId="441045C6" w14:textId="77777777" w:rsidR="008B45D8" w:rsidRDefault="008B45D8" w:rsidP="008B45D8">
      <w:pPr>
        <w:keepNext/>
      </w:pPr>
      <w:r>
        <w:t>In order to prevent faulty connections to the LEA, the CC links may be set up as CUG calls.</w:t>
      </w:r>
    </w:p>
    <w:p w14:paraId="3F519831" w14:textId="77777777" w:rsidR="008B45D8" w:rsidRDefault="008B45D8" w:rsidP="008B45D8">
      <w:pPr>
        <w:keepNext/>
      </w:pPr>
      <w:r>
        <w:t>In this case, the following settings of the CUG parameters should be used:</w:t>
      </w:r>
    </w:p>
    <w:p w14:paraId="384872C8" w14:textId="77777777" w:rsidR="008B45D8" w:rsidRDefault="008B45D8" w:rsidP="008B45D8">
      <w:pPr>
        <w:pStyle w:val="B1"/>
      </w:pPr>
      <w:r>
        <w:t>-</w:t>
      </w:r>
      <w:r>
        <w:tab/>
        <w:t>Incoming Access:</w:t>
      </w:r>
      <w:r>
        <w:tab/>
      </w:r>
      <w:r>
        <w:tab/>
      </w:r>
      <w:r>
        <w:tab/>
      </w:r>
      <w:r>
        <w:tab/>
        <w:t>not allowed;</w:t>
      </w:r>
    </w:p>
    <w:p w14:paraId="4E683A79" w14:textId="77777777" w:rsidR="008B45D8" w:rsidRDefault="008B45D8" w:rsidP="008B45D8">
      <w:pPr>
        <w:pStyle w:val="B1"/>
      </w:pPr>
      <w:r>
        <w:t>-</w:t>
      </w:r>
      <w:r>
        <w:tab/>
        <w:t>Outgoing Access:</w:t>
      </w:r>
      <w:r>
        <w:tab/>
      </w:r>
      <w:r>
        <w:tab/>
      </w:r>
      <w:r>
        <w:tab/>
      </w:r>
      <w:r>
        <w:tab/>
        <w:t>not allowed;</w:t>
      </w:r>
    </w:p>
    <w:p w14:paraId="0F98094E" w14:textId="77777777" w:rsidR="008B45D8" w:rsidRDefault="008B45D8" w:rsidP="008B45D8">
      <w:pPr>
        <w:pStyle w:val="B1"/>
      </w:pPr>
      <w:r>
        <w:t>-</w:t>
      </w:r>
      <w:r>
        <w:tab/>
        <w:t>Incoming calls barred within a CUG:</w:t>
      </w:r>
      <w:r>
        <w:tab/>
        <w:t>no;</w:t>
      </w:r>
    </w:p>
    <w:p w14:paraId="56A9A48A" w14:textId="77777777" w:rsidR="008B45D8" w:rsidRDefault="008B45D8" w:rsidP="008B45D8">
      <w:pPr>
        <w:pStyle w:val="B1"/>
      </w:pPr>
      <w:r>
        <w:t>-</w:t>
      </w:r>
      <w:r>
        <w:tab/>
        <w:t>Outgoing calls barred within a CUG:</w:t>
      </w:r>
      <w:r>
        <w:tab/>
        <w:t>yes.</w:t>
      </w:r>
    </w:p>
    <w:p w14:paraId="451A2C9B" w14:textId="77777777" w:rsidR="008B45D8" w:rsidRDefault="008B45D8" w:rsidP="008B45D8">
      <w:pPr>
        <w:pStyle w:val="Heading4"/>
      </w:pPr>
      <w:bookmarkStart w:id="56" w:name="_Toc144720535"/>
      <w:r>
        <w:t>5.3.3.3</w:t>
      </w:r>
      <w:r>
        <w:tab/>
        <w:t>Authentication</w:t>
      </w:r>
      <w:bookmarkEnd w:id="56"/>
    </w:p>
    <w:p w14:paraId="182E146C" w14:textId="77777777" w:rsidR="008B45D8" w:rsidRDefault="008B45D8" w:rsidP="008B45D8">
      <w:r>
        <w:t>In addition to the minimum access verification mechanisms described above, optional authentication mechanisms according to the standard series ISO 9798 "Information technology - Entity authentication - parts 1 to 5" may be used.</w:t>
      </w:r>
    </w:p>
    <w:p w14:paraId="3AD22C1B" w14:textId="77777777" w:rsidR="008B45D8" w:rsidRDefault="008B45D8" w:rsidP="008B45D8">
      <w:r>
        <w:t>These mechanisms shall only be used in addition to the access verification and protection mechanisms.</w:t>
      </w:r>
    </w:p>
    <w:p w14:paraId="2BF2DC7B" w14:textId="77777777" w:rsidR="008B45D8" w:rsidRDefault="008B45D8" w:rsidP="008B45D8">
      <w:pPr>
        <w:pStyle w:val="Heading2"/>
      </w:pPr>
      <w:bookmarkStart w:id="57" w:name="_Toc144720536"/>
      <w:r>
        <w:t>5.4</w:t>
      </w:r>
      <w:r>
        <w:tab/>
        <w:t>LI procedures for supplementary services</w:t>
      </w:r>
      <w:bookmarkEnd w:id="57"/>
    </w:p>
    <w:p w14:paraId="1F0117E7" w14:textId="77777777" w:rsidR="008B45D8" w:rsidRDefault="008B45D8" w:rsidP="008B45D8">
      <w:pPr>
        <w:pStyle w:val="Heading3"/>
      </w:pPr>
      <w:bookmarkStart w:id="58" w:name="_Toc144720537"/>
      <w:r>
        <w:t>5.4.1</w:t>
      </w:r>
      <w:r>
        <w:tab/>
        <w:t>General</w:t>
      </w:r>
      <w:bookmarkEnd w:id="58"/>
    </w:p>
    <w:p w14:paraId="07FEBBC2" w14:textId="77777777" w:rsidR="008B45D8" w:rsidRDefault="008B45D8" w:rsidP="008B45D8">
      <w:r>
        <w:t>In general, LI shall be possible for all connections and activities in which the target is involved. The target shall not be able to distinguish alterations in the offered service. It shall also not be possible to prevent interception by invoking supplementary services. Consequently, from a supplementary services viewpoint, the status of interactions with LI is "no impact", i.e. the behaviour of supplementary services shall not be influenced by interception.</w:t>
      </w:r>
    </w:p>
    <w:p w14:paraId="5275B5DA" w14:textId="77777777" w:rsidR="008B45D8" w:rsidRDefault="008B45D8" w:rsidP="008B45D8">
      <w:r>
        <w:t>Depending on the type of supplementary service, additional CC links to the LEA may be required, in addition to already existing CC links.</w:t>
      </w:r>
    </w:p>
    <w:p w14:paraId="08CE44C4" w14:textId="77777777" w:rsidR="008B45D8" w:rsidRDefault="008B45D8" w:rsidP="008B45D8">
      <w:r>
        <w:t>Within the IRI records, the transmission of additional, supplementary service specific data may be required.</w:t>
      </w:r>
    </w:p>
    <w:p w14:paraId="6C30BB23" w14:textId="77777777" w:rsidR="008B45D8" w:rsidRDefault="008B45D8" w:rsidP="008B45D8">
      <w:r>
        <w:t>Supplementary services, which have an impact on LI, with respect to CC links or IRI record content, are shown in table 5.7. The table is based on UMTS services, it considers the services which have been standardized at the time of finalizing the present document. Future services should be treated following the same principles.</w:t>
      </w:r>
    </w:p>
    <w:p w14:paraId="248826CD" w14:textId="77777777" w:rsidR="008B45D8" w:rsidRDefault="008B45D8" w:rsidP="008B45D8">
      <w:pPr>
        <w:pStyle w:val="NO"/>
      </w:pPr>
      <w:r>
        <w:t>NOTE 1:</w:t>
      </w:r>
      <w:r>
        <w:tab/>
        <w:t>Co-ordination of handling of new services should be performed via 3GPP SA WG3-LI. If required, additions will be included in a subsequent version of the present document.</w:t>
      </w:r>
    </w:p>
    <w:p w14:paraId="16454E55" w14:textId="77777777" w:rsidR="008B45D8" w:rsidRDefault="008B45D8" w:rsidP="008B45D8">
      <w:r>
        <w:tab/>
        <w:t>The question of Lawful Interception with Intelligent Networks is not covered in this version (see note 2).</w:t>
      </w:r>
    </w:p>
    <w:p w14:paraId="7BDACDC5" w14:textId="77777777" w:rsidR="008B45D8" w:rsidRDefault="008B45D8" w:rsidP="008B45D8">
      <w:pPr>
        <w:pStyle w:val="NO"/>
      </w:pPr>
      <w:r>
        <w:t>NOTE 2:</w:t>
      </w:r>
      <w:r>
        <w:tab/>
        <w:t>The general principle is, that LI takes place on the basis of a technical identity, i.e. a directory number. Only numbers which are known to the operators (NO/AN/SP), and for which LI has been activated in the standard way, can be intercepted. No standardized functions are available yet which would enable an SCF to request from the SSF the invocation of LI for a call.</w:t>
      </w:r>
    </w:p>
    <w:p w14:paraId="1414F5EE" w14:textId="77777777" w:rsidR="008B45D8" w:rsidRDefault="008B45D8" w:rsidP="008B45D8">
      <w:r>
        <w:t>Additional CC links are only required, if the target is the served user. IRI Records may also carry data from other parties being served users.</w:t>
      </w:r>
    </w:p>
    <w:p w14:paraId="032B6C94" w14:textId="77777777" w:rsidR="008B45D8" w:rsidRDefault="008B45D8" w:rsidP="008B45D8">
      <w:r>
        <w:t>Clause 5.5 specifies details for relevant services:</w:t>
      </w:r>
    </w:p>
    <w:p w14:paraId="33F11753" w14:textId="77777777" w:rsidR="008B45D8" w:rsidRDefault="008B45D8" w:rsidP="008B45D8">
      <w:pPr>
        <w:pStyle w:val="B1"/>
      </w:pPr>
      <w:r>
        <w:t>-</w:t>
      </w:r>
      <w:r>
        <w:tab/>
        <w:t>The procedures for CC links, depending on the call scenario of the target.</w:t>
      </w:r>
    </w:p>
    <w:p w14:paraId="43188F6A" w14:textId="77777777" w:rsidR="008B45D8" w:rsidRDefault="008B45D8" w:rsidP="008B45D8">
      <w:pPr>
        <w:pStyle w:val="B1"/>
      </w:pPr>
      <w:r>
        <w:t>-</w:t>
      </w:r>
      <w:r>
        <w:tab/>
        <w:t>Related to the IRI records, the point in time of sending and supplementary service specific information.</w:t>
      </w:r>
    </w:p>
    <w:p w14:paraId="2042B232" w14:textId="77777777" w:rsidR="008B45D8" w:rsidRDefault="008B45D8" w:rsidP="008B45D8">
      <w:pPr>
        <w:pStyle w:val="B1"/>
      </w:pPr>
      <w:r>
        <w:t>-</w:t>
      </w:r>
      <w:r>
        <w:tab/>
        <w:t>Additional remarks for services with "no impact" on LI.</w:t>
      </w:r>
    </w:p>
    <w:p w14:paraId="39BAF617" w14:textId="77777777" w:rsidR="008B45D8" w:rsidRDefault="008B45D8" w:rsidP="008B45D8">
      <w:r>
        <w:t>The specifications for supplementary services interactions are kept as far as possible independent of the details of the used signalling protocols; service related events are therefore described in more general terms, rather than using protocol dependent messages or parameters.</w:t>
      </w:r>
    </w:p>
    <w:p w14:paraId="547FA699" w14:textId="77777777" w:rsidR="008B45D8" w:rsidRDefault="008B45D8" w:rsidP="008B45D8">
      <w:r>
        <w:lastRenderedPageBreak/>
        <w:t>Interactions with services of the same family, like call diversion services, are commonly specified, if the individual services behaviour is identical, with respect to LI.</w:t>
      </w:r>
    </w:p>
    <w:p w14:paraId="4027180B" w14:textId="77777777" w:rsidR="008B45D8" w:rsidRDefault="008B45D8" w:rsidP="008B45D8">
      <w:r>
        <w:t>With respect to the IRI records, clause 5.5 specifies typical cases; the general rules for data which shall be included in IRI records are defined in clause 5.2, specifically in clause 5.4.3.</w:t>
      </w:r>
    </w:p>
    <w:p w14:paraId="36D23D61" w14:textId="77777777" w:rsidR="008B45D8" w:rsidRDefault="008B45D8" w:rsidP="008B45D8">
      <w:r>
        <w:t>Services, which are not part of table 5.7, do not require the generation of LI information: No CC links are generated or modified, and no specific information on the service is present in the IRI records. That is, these services have "no impact" on LI, no special functions for LI are required. However, within the IIF, functions may be required to realize the principle, that the service behaviour shall not be influenced by LI.</w:t>
      </w:r>
    </w:p>
    <w:p w14:paraId="3A8994D8" w14:textId="77777777" w:rsidR="008B45D8" w:rsidRDefault="008B45D8" w:rsidP="008B45D8">
      <w:r>
        <w:t>"No impact" is not automatically applicable for new services. Each new service has to be checked for its impact on LI.</w:t>
      </w:r>
    </w:p>
    <w:p w14:paraId="4B1FFDCE" w14:textId="77777777" w:rsidR="008B45D8" w:rsidRDefault="008B45D8" w:rsidP="008B45D8">
      <w:r>
        <w:t>The present document does not intend to give a complete description of all possible cases and access types of interactions with supplementary services.</w:t>
      </w:r>
    </w:p>
    <w:p w14:paraId="2558B1C9" w14:textId="77777777" w:rsidR="008B45D8" w:rsidRDefault="008B45D8" w:rsidP="008B45D8">
      <w:pPr>
        <w:pStyle w:val="TH"/>
      </w:pPr>
      <w:bookmarkStart w:id="59" w:name="Table_7"/>
      <w:r>
        <w:lastRenderedPageBreak/>
        <w:t>Table</w:t>
      </w:r>
      <w:bookmarkEnd w:id="59"/>
      <w:r>
        <w:t xml:space="preserve"> 5.7: Supplementary Services with impact on LI CC links or IRI records content;</w:t>
      </w:r>
      <w:r>
        <w:br/>
        <w:t>see also clause 5.5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88"/>
        <w:gridCol w:w="987"/>
        <w:gridCol w:w="3141"/>
        <w:gridCol w:w="3686"/>
      </w:tblGrid>
      <w:tr w:rsidR="008B45D8" w14:paraId="259CDF34" w14:textId="77777777" w:rsidTr="00B3790A">
        <w:trPr>
          <w:tblHeader/>
          <w:jc w:val="center"/>
        </w:trPr>
        <w:tc>
          <w:tcPr>
            <w:tcW w:w="1588" w:type="dxa"/>
          </w:tcPr>
          <w:p w14:paraId="56A93FB7" w14:textId="77777777" w:rsidR="008B45D8" w:rsidRDefault="008B45D8" w:rsidP="003C65AA">
            <w:pPr>
              <w:pStyle w:val="TAH"/>
            </w:pPr>
            <w:r>
              <w:t>Suppl.</w:t>
            </w:r>
            <w:r w:rsidR="00B3790A">
              <w:t xml:space="preserve"> </w:t>
            </w:r>
            <w:r>
              <w:t>Service</w:t>
            </w:r>
          </w:p>
        </w:tc>
        <w:tc>
          <w:tcPr>
            <w:tcW w:w="987" w:type="dxa"/>
          </w:tcPr>
          <w:p w14:paraId="35FE2533" w14:textId="77777777" w:rsidR="008B45D8" w:rsidRDefault="008B45D8" w:rsidP="003C65AA">
            <w:pPr>
              <w:pStyle w:val="TAH"/>
            </w:pPr>
            <w:r>
              <w:t>Abbr.</w:t>
            </w:r>
          </w:p>
        </w:tc>
        <w:tc>
          <w:tcPr>
            <w:tcW w:w="3141" w:type="dxa"/>
          </w:tcPr>
          <w:p w14:paraId="71E5E792" w14:textId="77777777" w:rsidR="008B45D8" w:rsidRDefault="008B45D8" w:rsidP="003C65AA">
            <w:pPr>
              <w:pStyle w:val="TAH"/>
            </w:pPr>
            <w:r>
              <w:t>CC</w:t>
            </w:r>
            <w:r w:rsidR="00B3790A">
              <w:t xml:space="preserve"> </w:t>
            </w:r>
            <w:r>
              <w:t>links:</w:t>
            </w:r>
            <w:r w:rsidR="00B3790A">
              <w:t xml:space="preserve"> </w:t>
            </w:r>
            <w:r>
              <w:t>additional</w:t>
            </w:r>
            <w:r w:rsidR="00B3790A">
              <w:t xml:space="preserve"> </w:t>
            </w:r>
            <w:r>
              <w:t>calls,</w:t>
            </w:r>
            <w:r w:rsidR="00B3790A">
              <w:t xml:space="preserve"> </w:t>
            </w:r>
            <w:r>
              <w:t>impact</w:t>
            </w:r>
            <w:r w:rsidR="00B3790A">
              <w:t xml:space="preserve"> </w:t>
            </w:r>
          </w:p>
        </w:tc>
        <w:tc>
          <w:tcPr>
            <w:tcW w:w="3686" w:type="dxa"/>
          </w:tcPr>
          <w:p w14:paraId="1BF1C846" w14:textId="77777777" w:rsidR="008B45D8" w:rsidRDefault="008B45D8" w:rsidP="003C65AA">
            <w:pPr>
              <w:pStyle w:val="TAH"/>
            </w:pPr>
            <w:r>
              <w:t>IRI</w:t>
            </w:r>
            <w:r w:rsidR="00B3790A">
              <w:t xml:space="preserve"> </w:t>
            </w:r>
            <w:r>
              <w:t>items</w:t>
            </w:r>
            <w:r w:rsidR="00B3790A">
              <w:t xml:space="preserve"> </w:t>
            </w:r>
            <w:r>
              <w:t>related</w:t>
            </w:r>
            <w:r w:rsidR="00B3790A">
              <w:t xml:space="preserve"> </w:t>
            </w:r>
            <w:r>
              <w:t>to</w:t>
            </w:r>
            <w:r w:rsidR="00B3790A">
              <w:t xml:space="preserve"> </w:t>
            </w:r>
            <w:r>
              <w:t>service</w:t>
            </w:r>
            <w:r w:rsidR="00B3790A">
              <w:t xml:space="preserve"> </w:t>
            </w:r>
          </w:p>
        </w:tc>
      </w:tr>
      <w:tr w:rsidR="008B45D8" w14:paraId="761917ED" w14:textId="77777777" w:rsidTr="00B3790A">
        <w:trPr>
          <w:jc w:val="center"/>
        </w:trPr>
        <w:tc>
          <w:tcPr>
            <w:tcW w:w="1588" w:type="dxa"/>
          </w:tcPr>
          <w:p w14:paraId="0E2B8318" w14:textId="77777777" w:rsidR="008B45D8" w:rsidRDefault="008B45D8" w:rsidP="003C65AA">
            <w:pPr>
              <w:pStyle w:val="TAL"/>
            </w:pPr>
            <w:r>
              <w:t>Call</w:t>
            </w:r>
            <w:r w:rsidR="00B3790A">
              <w:t xml:space="preserve"> </w:t>
            </w:r>
            <w:r>
              <w:t>Waiting</w:t>
            </w:r>
          </w:p>
        </w:tc>
        <w:tc>
          <w:tcPr>
            <w:tcW w:w="987" w:type="dxa"/>
          </w:tcPr>
          <w:p w14:paraId="3650E1D9" w14:textId="77777777" w:rsidR="008B45D8" w:rsidRDefault="008B45D8" w:rsidP="003C65AA">
            <w:pPr>
              <w:pStyle w:val="TAL"/>
            </w:pPr>
            <w:r>
              <w:t>CW</w:t>
            </w:r>
          </w:p>
        </w:tc>
        <w:tc>
          <w:tcPr>
            <w:tcW w:w="3141" w:type="dxa"/>
          </w:tcPr>
          <w:p w14:paraId="57F5092A" w14:textId="77777777" w:rsidR="008B45D8" w:rsidRDefault="008B45D8" w:rsidP="003C65AA">
            <w:pPr>
              <w:pStyle w:val="TAL"/>
            </w:pPr>
            <w:r>
              <w:t>CC</w:t>
            </w:r>
            <w:r w:rsidR="00B3790A">
              <w:t xml:space="preserve"> </w:t>
            </w:r>
            <w:r>
              <w:t>links</w:t>
            </w:r>
            <w:r w:rsidR="00B3790A">
              <w:t xml:space="preserve"> </w:t>
            </w:r>
            <w:r>
              <w:t>for</w:t>
            </w:r>
            <w:r w:rsidR="00B3790A">
              <w:t xml:space="preserve"> </w:t>
            </w:r>
            <w:r>
              <w:t>active</w:t>
            </w:r>
            <w:r w:rsidR="00B3790A">
              <w:t xml:space="preserve"> </w:t>
            </w:r>
            <w:r>
              <w:t>or</w:t>
            </w:r>
            <w:r w:rsidR="00B3790A">
              <w:t xml:space="preserve"> </w:t>
            </w:r>
            <w:r>
              <w:t>all</w:t>
            </w:r>
            <w:r w:rsidR="00B3790A">
              <w:t xml:space="preserve"> </w:t>
            </w:r>
            <w:r>
              <w:t>calls</w:t>
            </w:r>
            <w:r w:rsidR="00B3790A">
              <w:t xml:space="preserve"> </w:t>
            </w:r>
            <w:r>
              <w:t>(option</w:t>
            </w:r>
            <w:r w:rsidR="00B3790A">
              <w:t xml:space="preserve"> </w:t>
            </w:r>
            <w:r>
              <w:t>A/B)</w:t>
            </w:r>
          </w:p>
        </w:tc>
        <w:tc>
          <w:tcPr>
            <w:tcW w:w="3686" w:type="dxa"/>
          </w:tcPr>
          <w:p w14:paraId="6E6D6719" w14:textId="77777777" w:rsidR="008B45D8" w:rsidRDefault="008B45D8" w:rsidP="003C65AA">
            <w:pPr>
              <w:pStyle w:val="TAL"/>
            </w:pPr>
            <w:r>
              <w:t>Target:</w:t>
            </w:r>
            <w:r w:rsidR="00B3790A">
              <w:t xml:space="preserve"> </w:t>
            </w:r>
            <w:r>
              <w:t>call</w:t>
            </w:r>
            <w:r w:rsidR="00B3790A">
              <w:t xml:space="preserve"> </w:t>
            </w:r>
            <w:r>
              <w:t>waiting</w:t>
            </w:r>
            <w:r w:rsidR="00B3790A">
              <w:t xml:space="preserve"> </w:t>
            </w:r>
            <w:r>
              <w:t>indication,</w:t>
            </w:r>
            <w:r w:rsidR="00B3790A">
              <w:t xml:space="preserve"> </w:t>
            </w:r>
            <w:r>
              <w:t>calling</w:t>
            </w:r>
            <w:r w:rsidR="00B3790A">
              <w:t xml:space="preserve"> </w:t>
            </w:r>
            <w:r>
              <w:t>party</w:t>
            </w:r>
            <w:r w:rsidR="00B3790A">
              <w:t xml:space="preserve"> </w:t>
            </w:r>
            <w:r>
              <w:t>address</w:t>
            </w:r>
            <w:r>
              <w:br/>
              <w:t>other</w:t>
            </w:r>
            <w:r w:rsidR="00B3790A">
              <w:t xml:space="preserve"> </w:t>
            </w:r>
            <w:r>
              <w:t>party:</w:t>
            </w:r>
            <w:r w:rsidR="00B3790A">
              <w:t xml:space="preserve"> </w:t>
            </w:r>
            <w:r>
              <w:t>generic</w:t>
            </w:r>
            <w:r w:rsidR="00B3790A">
              <w:t xml:space="preserve"> </w:t>
            </w:r>
            <w:r>
              <w:t>notification</w:t>
            </w:r>
            <w:r w:rsidR="00B3790A">
              <w:t xml:space="preserve"> </w:t>
            </w:r>
            <w:r>
              <w:t>indicator</w:t>
            </w:r>
          </w:p>
        </w:tc>
      </w:tr>
      <w:tr w:rsidR="008B45D8" w14:paraId="3B03AD73" w14:textId="77777777" w:rsidTr="00B3790A">
        <w:trPr>
          <w:jc w:val="center"/>
        </w:trPr>
        <w:tc>
          <w:tcPr>
            <w:tcW w:w="1588" w:type="dxa"/>
          </w:tcPr>
          <w:p w14:paraId="3BB7C407" w14:textId="77777777" w:rsidR="008B45D8" w:rsidRDefault="008B45D8" w:rsidP="003C65AA">
            <w:pPr>
              <w:pStyle w:val="TAL"/>
            </w:pPr>
            <w:r>
              <w:t>Call</w:t>
            </w:r>
            <w:r w:rsidR="00B3790A">
              <w:t xml:space="preserve"> </w:t>
            </w:r>
            <w:r>
              <w:t>Hold</w:t>
            </w:r>
          </w:p>
        </w:tc>
        <w:tc>
          <w:tcPr>
            <w:tcW w:w="987" w:type="dxa"/>
          </w:tcPr>
          <w:p w14:paraId="13E80DCC" w14:textId="77777777" w:rsidR="008B45D8" w:rsidRDefault="008B45D8" w:rsidP="003C65AA">
            <w:pPr>
              <w:pStyle w:val="TAL"/>
            </w:pPr>
            <w:r>
              <w:t>HOLD</w:t>
            </w:r>
          </w:p>
        </w:tc>
        <w:tc>
          <w:tcPr>
            <w:tcW w:w="3141" w:type="dxa"/>
          </w:tcPr>
          <w:p w14:paraId="48660900" w14:textId="77777777" w:rsidR="008B45D8" w:rsidRDefault="008B45D8" w:rsidP="003C65AA">
            <w:pPr>
              <w:pStyle w:val="TAL"/>
            </w:pPr>
            <w:r>
              <w:t>CC</w:t>
            </w:r>
            <w:r w:rsidR="00B3790A">
              <w:t xml:space="preserve"> </w:t>
            </w:r>
            <w:r>
              <w:t>links</w:t>
            </w:r>
            <w:r w:rsidR="00B3790A">
              <w:t xml:space="preserve"> </w:t>
            </w:r>
            <w:r>
              <w:t>for</w:t>
            </w:r>
            <w:r w:rsidR="00B3790A">
              <w:t xml:space="preserve"> </w:t>
            </w:r>
            <w:r>
              <w:t>active</w:t>
            </w:r>
            <w:r w:rsidR="00B3790A">
              <w:t xml:space="preserve"> </w:t>
            </w:r>
            <w:r>
              <w:t>or</w:t>
            </w:r>
            <w:r w:rsidR="00B3790A">
              <w:t xml:space="preserve"> </w:t>
            </w:r>
            <w:r>
              <w:t>all</w:t>
            </w:r>
            <w:r w:rsidR="00B3790A">
              <w:t xml:space="preserve"> </w:t>
            </w:r>
            <w:r>
              <w:t>calls</w:t>
            </w:r>
            <w:r w:rsidR="00B3790A">
              <w:t xml:space="preserve"> </w:t>
            </w:r>
            <w:r>
              <w:t>(option</w:t>
            </w:r>
            <w:r w:rsidR="00B3790A">
              <w:t xml:space="preserve"> </w:t>
            </w:r>
            <w:r>
              <w:t>A/B)</w:t>
            </w:r>
          </w:p>
        </w:tc>
        <w:tc>
          <w:tcPr>
            <w:tcW w:w="3686" w:type="dxa"/>
          </w:tcPr>
          <w:p w14:paraId="0D742031" w14:textId="77777777" w:rsidR="008B45D8" w:rsidRDefault="008B45D8" w:rsidP="003C65AA">
            <w:pPr>
              <w:pStyle w:val="TAL"/>
            </w:pPr>
            <w:r>
              <w:t>Target:</w:t>
            </w:r>
            <w:r w:rsidR="00B3790A">
              <w:t xml:space="preserve"> </w:t>
            </w:r>
            <w:r>
              <w:t>call</w:t>
            </w:r>
            <w:r w:rsidR="00B3790A">
              <w:t xml:space="preserve"> </w:t>
            </w:r>
            <w:r>
              <w:t>hold</w:t>
            </w:r>
            <w:r w:rsidR="00B3790A">
              <w:t xml:space="preserve"> </w:t>
            </w:r>
            <w:r>
              <w:t>indication</w:t>
            </w:r>
            <w:r>
              <w:br/>
              <w:t>other</w:t>
            </w:r>
            <w:r w:rsidR="00B3790A">
              <w:t xml:space="preserve"> </w:t>
            </w:r>
            <w:r>
              <w:t>party:</w:t>
            </w:r>
            <w:r w:rsidR="00B3790A">
              <w:t xml:space="preserve"> </w:t>
            </w:r>
            <w:r>
              <w:t>generic</w:t>
            </w:r>
            <w:r w:rsidR="00B3790A">
              <w:t xml:space="preserve"> </w:t>
            </w:r>
            <w:r>
              <w:t>notification</w:t>
            </w:r>
            <w:r w:rsidR="00B3790A">
              <w:t xml:space="preserve"> </w:t>
            </w:r>
            <w:r>
              <w:t>indicator</w:t>
            </w:r>
          </w:p>
        </w:tc>
      </w:tr>
      <w:tr w:rsidR="008B45D8" w14:paraId="56613E05" w14:textId="77777777" w:rsidTr="00B3790A">
        <w:trPr>
          <w:jc w:val="center"/>
        </w:trPr>
        <w:tc>
          <w:tcPr>
            <w:tcW w:w="1588" w:type="dxa"/>
          </w:tcPr>
          <w:p w14:paraId="1721F0B8" w14:textId="77777777" w:rsidR="008B45D8" w:rsidRDefault="008B45D8" w:rsidP="003C65AA">
            <w:pPr>
              <w:pStyle w:val="TAL"/>
            </w:pPr>
            <w:r>
              <w:t>Call</w:t>
            </w:r>
            <w:r w:rsidR="00B3790A">
              <w:t xml:space="preserve"> </w:t>
            </w:r>
            <w:r>
              <w:t>Retrieve</w:t>
            </w:r>
          </w:p>
        </w:tc>
        <w:tc>
          <w:tcPr>
            <w:tcW w:w="987" w:type="dxa"/>
          </w:tcPr>
          <w:p w14:paraId="0C1C7174" w14:textId="77777777" w:rsidR="008B45D8" w:rsidRDefault="008B45D8" w:rsidP="003C65AA">
            <w:pPr>
              <w:pStyle w:val="TAL"/>
            </w:pPr>
            <w:r>
              <w:t>RETRIEVE</w:t>
            </w:r>
          </w:p>
        </w:tc>
        <w:tc>
          <w:tcPr>
            <w:tcW w:w="3141" w:type="dxa"/>
          </w:tcPr>
          <w:p w14:paraId="3A3921DE" w14:textId="77777777" w:rsidR="008B45D8" w:rsidRDefault="008B45D8" w:rsidP="003C65AA">
            <w:pPr>
              <w:pStyle w:val="TAL"/>
            </w:pPr>
            <w:r>
              <w:t>CC</w:t>
            </w:r>
            <w:r w:rsidR="00B3790A">
              <w:t xml:space="preserve"> </w:t>
            </w:r>
            <w:r>
              <w:t>links</w:t>
            </w:r>
            <w:r w:rsidR="00B3790A">
              <w:t xml:space="preserve"> </w:t>
            </w:r>
            <w:r>
              <w:t>for</w:t>
            </w:r>
            <w:r w:rsidR="00B3790A">
              <w:t xml:space="preserve"> </w:t>
            </w:r>
            <w:r>
              <w:t>active</w:t>
            </w:r>
            <w:r w:rsidR="00B3790A">
              <w:t xml:space="preserve"> </w:t>
            </w:r>
            <w:r>
              <w:t>or</w:t>
            </w:r>
            <w:r w:rsidR="00B3790A">
              <w:t xml:space="preserve"> </w:t>
            </w:r>
            <w:r>
              <w:t>all</w:t>
            </w:r>
            <w:r w:rsidR="00B3790A">
              <w:t xml:space="preserve"> </w:t>
            </w:r>
            <w:r>
              <w:t>calls</w:t>
            </w:r>
            <w:r w:rsidR="00B3790A">
              <w:t xml:space="preserve"> </w:t>
            </w:r>
            <w:r>
              <w:t>(option</w:t>
            </w:r>
            <w:r w:rsidR="00B3790A">
              <w:t xml:space="preserve"> </w:t>
            </w:r>
            <w:r>
              <w:t>A/B)</w:t>
            </w:r>
          </w:p>
        </w:tc>
        <w:tc>
          <w:tcPr>
            <w:tcW w:w="3686" w:type="dxa"/>
          </w:tcPr>
          <w:p w14:paraId="3CD51A5D" w14:textId="77777777" w:rsidR="008B45D8" w:rsidRDefault="008B45D8" w:rsidP="003C65AA">
            <w:pPr>
              <w:pStyle w:val="TAL"/>
            </w:pPr>
            <w:r>
              <w:t>Target:</w:t>
            </w:r>
            <w:r w:rsidR="00B3790A">
              <w:t xml:space="preserve"> </w:t>
            </w:r>
            <w:r>
              <w:t>call</w:t>
            </w:r>
            <w:r w:rsidR="00B3790A">
              <w:t xml:space="preserve"> </w:t>
            </w:r>
            <w:r>
              <w:t>retrieve</w:t>
            </w:r>
            <w:r w:rsidR="00B3790A">
              <w:t xml:space="preserve"> </w:t>
            </w:r>
            <w:r>
              <w:t>indication</w:t>
            </w:r>
            <w:r>
              <w:br/>
              <w:t>other</w:t>
            </w:r>
            <w:r w:rsidR="00B3790A">
              <w:t xml:space="preserve"> </w:t>
            </w:r>
            <w:r>
              <w:t>party:</w:t>
            </w:r>
            <w:r w:rsidR="00B3790A">
              <w:t xml:space="preserve"> </w:t>
            </w:r>
            <w:r>
              <w:t>generic</w:t>
            </w:r>
            <w:r w:rsidR="00B3790A">
              <w:t xml:space="preserve"> </w:t>
            </w:r>
            <w:r>
              <w:t>notification</w:t>
            </w:r>
            <w:r w:rsidR="00B3790A">
              <w:t xml:space="preserve"> </w:t>
            </w:r>
            <w:r>
              <w:t>indicator</w:t>
            </w:r>
          </w:p>
        </w:tc>
      </w:tr>
      <w:tr w:rsidR="008B45D8" w14:paraId="7BC83003" w14:textId="77777777" w:rsidTr="00B3790A">
        <w:trPr>
          <w:jc w:val="center"/>
        </w:trPr>
        <w:tc>
          <w:tcPr>
            <w:tcW w:w="1588" w:type="dxa"/>
          </w:tcPr>
          <w:p w14:paraId="6B9536A8" w14:textId="77777777" w:rsidR="008B45D8" w:rsidRDefault="008B45D8" w:rsidP="003C65AA">
            <w:pPr>
              <w:pStyle w:val="TAL"/>
            </w:pPr>
            <w:r>
              <w:t>Explicit</w:t>
            </w:r>
            <w:r w:rsidR="00B3790A">
              <w:t xml:space="preserve"> </w:t>
            </w:r>
            <w:r>
              <w:t>Call</w:t>
            </w:r>
            <w:r w:rsidR="00B3790A">
              <w:t xml:space="preserve"> </w:t>
            </w:r>
            <w:r>
              <w:t>Transfer</w:t>
            </w:r>
          </w:p>
        </w:tc>
        <w:tc>
          <w:tcPr>
            <w:tcW w:w="987" w:type="dxa"/>
          </w:tcPr>
          <w:p w14:paraId="565EBA00" w14:textId="77777777" w:rsidR="008B45D8" w:rsidRDefault="008B45D8" w:rsidP="003C65AA">
            <w:pPr>
              <w:pStyle w:val="TAL"/>
            </w:pPr>
            <w:r>
              <w:t>ECT</w:t>
            </w:r>
          </w:p>
        </w:tc>
        <w:tc>
          <w:tcPr>
            <w:tcW w:w="3141" w:type="dxa"/>
          </w:tcPr>
          <w:p w14:paraId="0B126C4B" w14:textId="77777777" w:rsidR="008B45D8" w:rsidRDefault="008B45D8" w:rsidP="003C65AA">
            <w:pPr>
              <w:pStyle w:val="TAL"/>
            </w:pPr>
            <w:r>
              <w:t>Before</w:t>
            </w:r>
            <w:r w:rsidR="00B3790A">
              <w:t xml:space="preserve"> </w:t>
            </w:r>
            <w:r>
              <w:t>transfer:</w:t>
            </w:r>
            <w:r w:rsidR="00B3790A">
              <w:t xml:space="preserve"> </w:t>
            </w:r>
            <w:r>
              <w:t>see</w:t>
            </w:r>
            <w:r w:rsidR="00B3790A">
              <w:t xml:space="preserve"> </w:t>
            </w:r>
            <w:r>
              <w:t>HOLD</w:t>
            </w:r>
            <w:r>
              <w:br/>
              <w:t>After</w:t>
            </w:r>
            <w:r w:rsidR="00B3790A">
              <w:t xml:space="preserve"> </w:t>
            </w:r>
            <w:r>
              <w:t>transfer:</w:t>
            </w:r>
            <w:r w:rsidR="00B3790A">
              <w:t xml:space="preserve"> </w:t>
            </w:r>
            <w:r>
              <w:t>LI</w:t>
            </w:r>
            <w:r w:rsidR="00B3790A">
              <w:t xml:space="preserve"> </w:t>
            </w:r>
            <w:r>
              <w:t>may</w:t>
            </w:r>
            <w:r w:rsidR="00B3790A">
              <w:t xml:space="preserve"> </w:t>
            </w:r>
            <w:r>
              <w:t>or</w:t>
            </w:r>
            <w:r w:rsidR="00B3790A">
              <w:t xml:space="preserve"> </w:t>
            </w:r>
            <w:r>
              <w:t>may</w:t>
            </w:r>
            <w:r w:rsidR="00B3790A">
              <w:t xml:space="preserve"> </w:t>
            </w:r>
            <w:r>
              <w:t>not</w:t>
            </w:r>
            <w:r w:rsidR="00B3790A">
              <w:t xml:space="preserve"> </w:t>
            </w:r>
            <w:r>
              <w:t>be</w:t>
            </w:r>
            <w:r w:rsidR="00B3790A">
              <w:t xml:space="preserve"> </w:t>
            </w:r>
            <w:r>
              <w:t>stopped</w:t>
            </w:r>
          </w:p>
        </w:tc>
        <w:tc>
          <w:tcPr>
            <w:tcW w:w="3686" w:type="dxa"/>
          </w:tcPr>
          <w:p w14:paraId="5CD12800" w14:textId="77777777" w:rsidR="008B45D8" w:rsidRDefault="008B45D8" w:rsidP="003C65AA">
            <w:pPr>
              <w:pStyle w:val="TAL"/>
            </w:pPr>
            <w:r>
              <w:t>Target:</w:t>
            </w:r>
            <w:r w:rsidR="00B3790A">
              <w:t xml:space="preserve"> </w:t>
            </w:r>
            <w:r>
              <w:t>components</w:t>
            </w:r>
            <w:r w:rsidR="00B3790A">
              <w:t xml:space="preserve"> </w:t>
            </w:r>
            <w:r>
              <w:t>of</w:t>
            </w:r>
            <w:r w:rsidR="00B3790A">
              <w:t xml:space="preserve"> </w:t>
            </w:r>
            <w:r>
              <w:t>Facility</w:t>
            </w:r>
            <w:r w:rsidR="00B3790A">
              <w:t xml:space="preserve"> </w:t>
            </w:r>
            <w:r>
              <w:t>IE</w:t>
            </w:r>
          </w:p>
          <w:p w14:paraId="5EF86F06" w14:textId="77777777" w:rsidR="008B45D8" w:rsidRDefault="008B45D8" w:rsidP="003C65AA">
            <w:pPr>
              <w:pStyle w:val="TAL"/>
            </w:pPr>
            <w:r>
              <w:t>other</w:t>
            </w:r>
            <w:r w:rsidR="00B3790A">
              <w:t xml:space="preserve"> </w:t>
            </w:r>
            <w:r>
              <w:t>party:</w:t>
            </w:r>
            <w:r w:rsidR="00B3790A">
              <w:t xml:space="preserve"> </w:t>
            </w:r>
            <w:r>
              <w:t>generic</w:t>
            </w:r>
            <w:r w:rsidR="00B3790A">
              <w:t xml:space="preserve"> </w:t>
            </w:r>
            <w:r>
              <w:t>notification</w:t>
            </w:r>
            <w:r w:rsidR="00B3790A">
              <w:t xml:space="preserve"> </w:t>
            </w:r>
            <w:r>
              <w:t>indicator</w:t>
            </w:r>
          </w:p>
        </w:tc>
      </w:tr>
      <w:tr w:rsidR="008B45D8" w14:paraId="0BD6B1B5" w14:textId="77777777" w:rsidTr="00B3790A">
        <w:trPr>
          <w:jc w:val="center"/>
        </w:trPr>
        <w:tc>
          <w:tcPr>
            <w:tcW w:w="1588" w:type="dxa"/>
          </w:tcPr>
          <w:p w14:paraId="49E6E670" w14:textId="77777777" w:rsidR="008B45D8" w:rsidRDefault="008B45D8" w:rsidP="003C65AA">
            <w:pPr>
              <w:pStyle w:val="TAL"/>
            </w:pPr>
            <w:r>
              <w:t>Subaddressing</w:t>
            </w:r>
          </w:p>
        </w:tc>
        <w:tc>
          <w:tcPr>
            <w:tcW w:w="987" w:type="dxa"/>
          </w:tcPr>
          <w:p w14:paraId="3A234090" w14:textId="77777777" w:rsidR="008B45D8" w:rsidRDefault="008B45D8" w:rsidP="003C65AA">
            <w:pPr>
              <w:pStyle w:val="TAL"/>
            </w:pPr>
            <w:r>
              <w:t>SUB</w:t>
            </w:r>
          </w:p>
        </w:tc>
        <w:tc>
          <w:tcPr>
            <w:tcW w:w="3141" w:type="dxa"/>
          </w:tcPr>
          <w:p w14:paraId="7570A109" w14:textId="77777777" w:rsidR="008B45D8" w:rsidRDefault="008B45D8" w:rsidP="003C65AA">
            <w:pPr>
              <w:pStyle w:val="TAL"/>
            </w:pPr>
            <w:r>
              <w:t>No</w:t>
            </w:r>
            <w:r w:rsidR="00B3790A">
              <w:t xml:space="preserve"> </w:t>
            </w:r>
            <w:r>
              <w:t>impact</w:t>
            </w:r>
            <w:r w:rsidR="00B3790A">
              <w:t xml:space="preserve"> </w:t>
            </w:r>
            <w:r>
              <w:t>on</w:t>
            </w:r>
            <w:r w:rsidR="00B3790A">
              <w:t xml:space="preserve"> </w:t>
            </w:r>
            <w:r>
              <w:t>CC</w:t>
            </w:r>
            <w:r w:rsidR="00B3790A">
              <w:t xml:space="preserve"> </w:t>
            </w:r>
            <w:r>
              <w:t>links</w:t>
            </w:r>
          </w:p>
        </w:tc>
        <w:tc>
          <w:tcPr>
            <w:tcW w:w="3686" w:type="dxa"/>
          </w:tcPr>
          <w:p w14:paraId="7CDED678" w14:textId="77777777" w:rsidR="008B45D8" w:rsidRDefault="008B45D8" w:rsidP="003C65AA">
            <w:pPr>
              <w:pStyle w:val="TAL"/>
            </w:pPr>
            <w:r>
              <w:t>Subaddress</w:t>
            </w:r>
            <w:r w:rsidR="00B3790A">
              <w:t xml:space="preserve"> </w:t>
            </w:r>
            <w:r>
              <w:t>IE,</w:t>
            </w:r>
            <w:r w:rsidR="00B3790A">
              <w:t xml:space="preserve"> </w:t>
            </w:r>
            <w:r>
              <w:t>as</w:t>
            </w:r>
            <w:r w:rsidR="00B3790A">
              <w:t xml:space="preserve"> </w:t>
            </w:r>
            <w:r>
              <w:t>available</w:t>
            </w:r>
            <w:r w:rsidR="00B3790A">
              <w:t xml:space="preserve"> </w:t>
            </w:r>
            <w:r>
              <w:t>(calling,</w:t>
            </w:r>
            <w:r>
              <w:br/>
              <w:t>called,</w:t>
            </w:r>
            <w:r w:rsidR="00B3790A">
              <w:t xml:space="preserve"> </w:t>
            </w:r>
            <w:r>
              <w:t>...)</w:t>
            </w:r>
          </w:p>
        </w:tc>
      </w:tr>
      <w:tr w:rsidR="008B45D8" w14:paraId="13BC6457" w14:textId="77777777" w:rsidTr="00B3790A">
        <w:trPr>
          <w:jc w:val="center"/>
        </w:trPr>
        <w:tc>
          <w:tcPr>
            <w:tcW w:w="1588" w:type="dxa"/>
          </w:tcPr>
          <w:p w14:paraId="466C26D3" w14:textId="77777777" w:rsidR="008B45D8" w:rsidRDefault="008B45D8" w:rsidP="003C65AA">
            <w:pPr>
              <w:pStyle w:val="TAL"/>
            </w:pPr>
            <w:r>
              <w:t>Calling</w:t>
            </w:r>
            <w:r w:rsidR="00B3790A">
              <w:t xml:space="preserve"> </w:t>
            </w:r>
            <w:r>
              <w:t>Line</w:t>
            </w:r>
            <w:r w:rsidR="00B3790A">
              <w:t xml:space="preserve"> </w:t>
            </w:r>
            <w:r>
              <w:t>Identification</w:t>
            </w:r>
            <w:r w:rsidR="00B3790A">
              <w:t xml:space="preserve"> </w:t>
            </w:r>
            <w:r>
              <w:t>Presentation</w:t>
            </w:r>
          </w:p>
        </w:tc>
        <w:tc>
          <w:tcPr>
            <w:tcW w:w="987" w:type="dxa"/>
          </w:tcPr>
          <w:p w14:paraId="3E1A3DBA" w14:textId="77777777" w:rsidR="008B45D8" w:rsidRDefault="008B45D8" w:rsidP="003C65AA">
            <w:pPr>
              <w:pStyle w:val="TAL"/>
            </w:pPr>
            <w:r>
              <w:t>CLIP</w:t>
            </w:r>
          </w:p>
        </w:tc>
        <w:tc>
          <w:tcPr>
            <w:tcW w:w="3141" w:type="dxa"/>
          </w:tcPr>
          <w:p w14:paraId="0FBED094" w14:textId="77777777" w:rsidR="008B45D8" w:rsidRDefault="008B45D8" w:rsidP="003C65AA">
            <w:pPr>
              <w:pStyle w:val="TAL"/>
            </w:pPr>
            <w:r>
              <w:t>No</w:t>
            </w:r>
            <w:r w:rsidR="00B3790A">
              <w:t xml:space="preserve"> </w:t>
            </w:r>
            <w:r>
              <w:t>impact</w:t>
            </w:r>
            <w:r w:rsidR="00B3790A">
              <w:t xml:space="preserve"> </w:t>
            </w:r>
            <w:r>
              <w:t>on</w:t>
            </w:r>
            <w:r w:rsidR="00B3790A">
              <w:t xml:space="preserve"> </w:t>
            </w:r>
            <w:r>
              <w:t>CC</w:t>
            </w:r>
            <w:r w:rsidR="00B3790A">
              <w:t xml:space="preserve"> </w:t>
            </w:r>
            <w:r>
              <w:t>links</w:t>
            </w:r>
          </w:p>
        </w:tc>
        <w:tc>
          <w:tcPr>
            <w:tcW w:w="3686" w:type="dxa"/>
          </w:tcPr>
          <w:p w14:paraId="26548699" w14:textId="77777777" w:rsidR="008B45D8" w:rsidRDefault="008B45D8" w:rsidP="003C65AA">
            <w:pPr>
              <w:pStyle w:val="TAL"/>
            </w:pPr>
            <w:r>
              <w:t>CLI</w:t>
            </w:r>
            <w:r w:rsidR="00B3790A">
              <w:t xml:space="preserve"> </w:t>
            </w:r>
            <w:r>
              <w:t>parameter:</w:t>
            </w:r>
            <w:r w:rsidR="00B3790A">
              <w:t xml:space="preserve"> </w:t>
            </w:r>
            <w:r>
              <w:t>part</w:t>
            </w:r>
            <w:r w:rsidR="00B3790A">
              <w:t xml:space="preserve"> </w:t>
            </w:r>
            <w:r>
              <w:t>of</w:t>
            </w:r>
            <w:r w:rsidR="00B3790A">
              <w:t xml:space="preserve"> </w:t>
            </w:r>
            <w:r>
              <w:t>originating-Party</w:t>
            </w:r>
            <w:r w:rsidR="00B3790A">
              <w:t xml:space="preserve"> </w:t>
            </w:r>
            <w:r>
              <w:t>information</w:t>
            </w:r>
          </w:p>
        </w:tc>
      </w:tr>
      <w:tr w:rsidR="008B45D8" w14:paraId="49646352" w14:textId="77777777" w:rsidTr="00B3790A">
        <w:trPr>
          <w:jc w:val="center"/>
        </w:trPr>
        <w:tc>
          <w:tcPr>
            <w:tcW w:w="1588" w:type="dxa"/>
          </w:tcPr>
          <w:p w14:paraId="3D621F65" w14:textId="77777777" w:rsidR="008B45D8" w:rsidRDefault="008B45D8" w:rsidP="003C65AA">
            <w:pPr>
              <w:pStyle w:val="TAL"/>
            </w:pPr>
            <w:r>
              <w:t>Calling</w:t>
            </w:r>
            <w:r w:rsidR="00B3790A">
              <w:t xml:space="preserve"> </w:t>
            </w:r>
            <w:r>
              <w:t>Line</w:t>
            </w:r>
            <w:r w:rsidR="00B3790A">
              <w:t xml:space="preserve"> </w:t>
            </w:r>
            <w:r>
              <w:t>Identification</w:t>
            </w:r>
            <w:r w:rsidR="00B3790A">
              <w:t xml:space="preserve"> </w:t>
            </w:r>
            <w:r>
              <w:t>Restriction</w:t>
            </w:r>
          </w:p>
        </w:tc>
        <w:tc>
          <w:tcPr>
            <w:tcW w:w="987" w:type="dxa"/>
          </w:tcPr>
          <w:p w14:paraId="785B2B99" w14:textId="77777777" w:rsidR="008B45D8" w:rsidRDefault="008B45D8" w:rsidP="003C65AA">
            <w:pPr>
              <w:pStyle w:val="TAL"/>
            </w:pPr>
            <w:r>
              <w:t>CLIR</w:t>
            </w:r>
          </w:p>
        </w:tc>
        <w:tc>
          <w:tcPr>
            <w:tcW w:w="3141" w:type="dxa"/>
          </w:tcPr>
          <w:p w14:paraId="5CA4787A" w14:textId="77777777" w:rsidR="008B45D8" w:rsidRDefault="008B45D8" w:rsidP="003C65AA">
            <w:pPr>
              <w:pStyle w:val="TAL"/>
            </w:pPr>
            <w:r>
              <w:t>No</w:t>
            </w:r>
            <w:r w:rsidR="00B3790A">
              <w:t xml:space="preserve"> </w:t>
            </w:r>
            <w:r>
              <w:t>impact</w:t>
            </w:r>
            <w:r w:rsidR="00B3790A">
              <w:t xml:space="preserve"> </w:t>
            </w:r>
            <w:r>
              <w:t>on</w:t>
            </w:r>
            <w:r w:rsidR="00B3790A">
              <w:t xml:space="preserve"> </w:t>
            </w:r>
            <w:r>
              <w:t>CC</w:t>
            </w:r>
            <w:r w:rsidR="00B3790A">
              <w:t xml:space="preserve"> </w:t>
            </w:r>
            <w:r>
              <w:t>links</w:t>
            </w:r>
          </w:p>
        </w:tc>
        <w:tc>
          <w:tcPr>
            <w:tcW w:w="3686" w:type="dxa"/>
          </w:tcPr>
          <w:p w14:paraId="2CAECFBD" w14:textId="77777777" w:rsidR="008B45D8" w:rsidRDefault="008B45D8" w:rsidP="003C65AA">
            <w:pPr>
              <w:pStyle w:val="TAL"/>
            </w:pPr>
            <w:r>
              <w:t>Restriction</w:t>
            </w:r>
            <w:r w:rsidR="00B3790A">
              <w:t xml:space="preserve"> </w:t>
            </w:r>
            <w:r>
              <w:t>indicator</w:t>
            </w:r>
            <w:r w:rsidR="00B3790A">
              <w:t xml:space="preserve"> </w:t>
            </w:r>
            <w:r>
              <w:t>is</w:t>
            </w:r>
            <w:r w:rsidR="00B3790A">
              <w:t xml:space="preserve"> </w:t>
            </w:r>
            <w:r>
              <w:t>part</w:t>
            </w:r>
            <w:r w:rsidR="00B3790A">
              <w:t xml:space="preserve"> </w:t>
            </w:r>
            <w:r>
              <w:t>of</w:t>
            </w:r>
            <w:r w:rsidR="00B3790A">
              <w:t xml:space="preserve"> </w:t>
            </w:r>
            <w:r>
              <w:t>CLI</w:t>
            </w:r>
            <w:r w:rsidR="00B3790A">
              <w:t xml:space="preserve"> </w:t>
            </w:r>
            <w:r>
              <w:t>parameter</w:t>
            </w:r>
          </w:p>
        </w:tc>
      </w:tr>
      <w:tr w:rsidR="008B45D8" w14:paraId="5AC9B2BB" w14:textId="77777777" w:rsidTr="00B3790A">
        <w:trPr>
          <w:jc w:val="center"/>
        </w:trPr>
        <w:tc>
          <w:tcPr>
            <w:tcW w:w="1588" w:type="dxa"/>
          </w:tcPr>
          <w:p w14:paraId="2B431C94" w14:textId="77777777" w:rsidR="008B45D8" w:rsidRDefault="008B45D8" w:rsidP="003C65AA">
            <w:pPr>
              <w:pStyle w:val="TAL"/>
            </w:pPr>
            <w:r>
              <w:t>Connected</w:t>
            </w:r>
            <w:r w:rsidR="00B3790A">
              <w:t xml:space="preserve"> </w:t>
            </w:r>
            <w:r>
              <w:t>Line</w:t>
            </w:r>
            <w:r w:rsidR="00B3790A">
              <w:t xml:space="preserve"> </w:t>
            </w:r>
            <w:r>
              <w:t>Identification</w:t>
            </w:r>
            <w:r w:rsidR="00B3790A">
              <w:t xml:space="preserve"> </w:t>
            </w:r>
            <w:r>
              <w:t>Presentation</w:t>
            </w:r>
          </w:p>
        </w:tc>
        <w:tc>
          <w:tcPr>
            <w:tcW w:w="987" w:type="dxa"/>
          </w:tcPr>
          <w:p w14:paraId="48AC20CC" w14:textId="77777777" w:rsidR="008B45D8" w:rsidRDefault="008B45D8" w:rsidP="003C65AA">
            <w:pPr>
              <w:pStyle w:val="TAL"/>
            </w:pPr>
            <w:r>
              <w:t>COLP</w:t>
            </w:r>
          </w:p>
        </w:tc>
        <w:tc>
          <w:tcPr>
            <w:tcW w:w="3141" w:type="dxa"/>
          </w:tcPr>
          <w:p w14:paraId="0E731372" w14:textId="77777777" w:rsidR="008B45D8" w:rsidRDefault="008B45D8" w:rsidP="003C65AA">
            <w:pPr>
              <w:pStyle w:val="TAL"/>
            </w:pPr>
            <w:r>
              <w:t>No</w:t>
            </w:r>
            <w:r w:rsidR="00B3790A">
              <w:t xml:space="preserve"> </w:t>
            </w:r>
            <w:r>
              <w:t>impact</w:t>
            </w:r>
            <w:r w:rsidR="00B3790A">
              <w:t xml:space="preserve"> </w:t>
            </w:r>
            <w:r>
              <w:t>on</w:t>
            </w:r>
            <w:r w:rsidR="00B3790A">
              <w:t xml:space="preserve"> </w:t>
            </w:r>
            <w:r>
              <w:t>CC</w:t>
            </w:r>
            <w:r w:rsidR="00B3790A">
              <w:t xml:space="preserve"> </w:t>
            </w:r>
            <w:r>
              <w:t>links</w:t>
            </w:r>
          </w:p>
        </w:tc>
        <w:tc>
          <w:tcPr>
            <w:tcW w:w="3686" w:type="dxa"/>
          </w:tcPr>
          <w:p w14:paraId="6FBDAE04" w14:textId="77777777" w:rsidR="008B45D8" w:rsidRDefault="008B45D8" w:rsidP="003C65AA">
            <w:pPr>
              <w:pStyle w:val="TAL"/>
            </w:pPr>
            <w:r>
              <w:t>COL</w:t>
            </w:r>
            <w:r w:rsidR="00B3790A">
              <w:t xml:space="preserve"> </w:t>
            </w:r>
            <w:r>
              <w:t>parameter:</w:t>
            </w:r>
            <w:r w:rsidR="00B3790A">
              <w:t xml:space="preserve"> </w:t>
            </w:r>
            <w:r>
              <w:t>part</w:t>
            </w:r>
            <w:r w:rsidR="00B3790A">
              <w:t xml:space="preserve"> </w:t>
            </w:r>
            <w:r>
              <w:t>of</w:t>
            </w:r>
            <w:r w:rsidR="00B3790A">
              <w:t xml:space="preserve"> </w:t>
            </w:r>
            <w:r>
              <w:t>terminating-Party</w:t>
            </w:r>
            <w:r w:rsidR="00B3790A">
              <w:t xml:space="preserve"> </w:t>
            </w:r>
            <w:r>
              <w:t>information</w:t>
            </w:r>
          </w:p>
        </w:tc>
      </w:tr>
      <w:tr w:rsidR="008B45D8" w14:paraId="47508905" w14:textId="77777777" w:rsidTr="00B3790A">
        <w:trPr>
          <w:jc w:val="center"/>
        </w:trPr>
        <w:tc>
          <w:tcPr>
            <w:tcW w:w="1588" w:type="dxa"/>
          </w:tcPr>
          <w:p w14:paraId="06DAA3B4" w14:textId="77777777" w:rsidR="008B45D8" w:rsidRDefault="008B45D8" w:rsidP="003C65AA">
            <w:pPr>
              <w:pStyle w:val="TAL"/>
            </w:pPr>
            <w:r>
              <w:t>Connected</w:t>
            </w:r>
            <w:r w:rsidR="00B3790A">
              <w:t xml:space="preserve"> </w:t>
            </w:r>
            <w:r>
              <w:t>Line</w:t>
            </w:r>
            <w:r w:rsidR="00B3790A">
              <w:t xml:space="preserve"> </w:t>
            </w:r>
            <w:r>
              <w:t>Identification</w:t>
            </w:r>
            <w:r w:rsidR="00B3790A">
              <w:t xml:space="preserve"> </w:t>
            </w:r>
            <w:r>
              <w:t>Restriction</w:t>
            </w:r>
          </w:p>
        </w:tc>
        <w:tc>
          <w:tcPr>
            <w:tcW w:w="987" w:type="dxa"/>
          </w:tcPr>
          <w:p w14:paraId="0CC6D5DC" w14:textId="77777777" w:rsidR="008B45D8" w:rsidRDefault="008B45D8" w:rsidP="003C65AA">
            <w:pPr>
              <w:pStyle w:val="TAL"/>
            </w:pPr>
            <w:r>
              <w:t>COLR</w:t>
            </w:r>
          </w:p>
        </w:tc>
        <w:tc>
          <w:tcPr>
            <w:tcW w:w="3141" w:type="dxa"/>
          </w:tcPr>
          <w:p w14:paraId="43070581" w14:textId="77777777" w:rsidR="008B45D8" w:rsidRDefault="008B45D8" w:rsidP="003C65AA">
            <w:pPr>
              <w:pStyle w:val="TAL"/>
            </w:pPr>
            <w:r>
              <w:t>No</w:t>
            </w:r>
            <w:r w:rsidR="00B3790A">
              <w:t xml:space="preserve"> </w:t>
            </w:r>
            <w:r>
              <w:t>impact</w:t>
            </w:r>
            <w:r w:rsidR="00B3790A">
              <w:t xml:space="preserve"> </w:t>
            </w:r>
            <w:r>
              <w:t>on</w:t>
            </w:r>
            <w:r w:rsidR="00B3790A">
              <w:t xml:space="preserve"> </w:t>
            </w:r>
            <w:r>
              <w:t>CC</w:t>
            </w:r>
            <w:r w:rsidR="00B3790A">
              <w:t xml:space="preserve"> </w:t>
            </w:r>
            <w:r>
              <w:t>links</w:t>
            </w:r>
          </w:p>
        </w:tc>
        <w:tc>
          <w:tcPr>
            <w:tcW w:w="3686" w:type="dxa"/>
          </w:tcPr>
          <w:p w14:paraId="7F6B029F" w14:textId="77777777" w:rsidR="008B45D8" w:rsidRDefault="008B45D8" w:rsidP="003C65AA">
            <w:pPr>
              <w:pStyle w:val="TAL"/>
            </w:pPr>
            <w:r>
              <w:t>Restriction</w:t>
            </w:r>
            <w:r w:rsidR="00B3790A">
              <w:t xml:space="preserve"> </w:t>
            </w:r>
            <w:r>
              <w:t>indicator</w:t>
            </w:r>
            <w:r w:rsidR="00B3790A">
              <w:t xml:space="preserve"> </w:t>
            </w:r>
            <w:r>
              <w:t>is</w:t>
            </w:r>
            <w:r w:rsidR="00B3790A">
              <w:t xml:space="preserve"> </w:t>
            </w:r>
            <w:r>
              <w:t>part</w:t>
            </w:r>
            <w:r w:rsidR="00B3790A">
              <w:t xml:space="preserve"> </w:t>
            </w:r>
            <w:r>
              <w:t>of</w:t>
            </w:r>
            <w:r w:rsidR="00B3790A">
              <w:t xml:space="preserve"> </w:t>
            </w:r>
            <w:r>
              <w:t>COL</w:t>
            </w:r>
            <w:r w:rsidR="00B3790A">
              <w:t xml:space="preserve"> </w:t>
            </w:r>
            <w:r>
              <w:t>parameter</w:t>
            </w:r>
          </w:p>
        </w:tc>
      </w:tr>
      <w:tr w:rsidR="008B45D8" w14:paraId="1C565E38" w14:textId="77777777" w:rsidTr="00B3790A">
        <w:trPr>
          <w:jc w:val="center"/>
        </w:trPr>
        <w:tc>
          <w:tcPr>
            <w:tcW w:w="1588" w:type="dxa"/>
          </w:tcPr>
          <w:p w14:paraId="77A55702" w14:textId="77777777" w:rsidR="008B45D8" w:rsidRDefault="008B45D8" w:rsidP="003C65AA">
            <w:pPr>
              <w:pStyle w:val="TAL"/>
            </w:pPr>
            <w:r>
              <w:t>Closed</w:t>
            </w:r>
            <w:r w:rsidR="00B3790A">
              <w:t xml:space="preserve"> </w:t>
            </w:r>
            <w:r>
              <w:t>User</w:t>
            </w:r>
            <w:r w:rsidR="00B3790A">
              <w:t xml:space="preserve"> </w:t>
            </w:r>
            <w:r>
              <w:t>Group</w:t>
            </w:r>
          </w:p>
        </w:tc>
        <w:tc>
          <w:tcPr>
            <w:tcW w:w="987" w:type="dxa"/>
          </w:tcPr>
          <w:p w14:paraId="1D07F1E6" w14:textId="77777777" w:rsidR="008B45D8" w:rsidRDefault="008B45D8" w:rsidP="003C65AA">
            <w:pPr>
              <w:pStyle w:val="TAL"/>
            </w:pPr>
            <w:r>
              <w:t>CUG</w:t>
            </w:r>
          </w:p>
        </w:tc>
        <w:tc>
          <w:tcPr>
            <w:tcW w:w="3141" w:type="dxa"/>
          </w:tcPr>
          <w:p w14:paraId="54D7B5EE" w14:textId="77777777" w:rsidR="008B45D8" w:rsidRDefault="008B45D8" w:rsidP="003C65AA">
            <w:pPr>
              <w:pStyle w:val="TAL"/>
            </w:pPr>
            <w:r>
              <w:t>No</w:t>
            </w:r>
            <w:r w:rsidR="00B3790A">
              <w:t xml:space="preserve"> </w:t>
            </w:r>
            <w:r>
              <w:t>impact</w:t>
            </w:r>
            <w:r w:rsidR="00B3790A">
              <w:t xml:space="preserve"> </w:t>
            </w:r>
            <w:r>
              <w:t>on</w:t>
            </w:r>
            <w:r w:rsidR="00B3790A">
              <w:t xml:space="preserve"> </w:t>
            </w:r>
            <w:r>
              <w:t>CC</w:t>
            </w:r>
            <w:r w:rsidR="00B3790A">
              <w:t xml:space="preserve"> </w:t>
            </w:r>
            <w:r>
              <w:t>links</w:t>
            </w:r>
          </w:p>
        </w:tc>
        <w:tc>
          <w:tcPr>
            <w:tcW w:w="3686" w:type="dxa"/>
          </w:tcPr>
          <w:p w14:paraId="726B6032" w14:textId="77777777" w:rsidR="008B45D8" w:rsidRDefault="008B45D8" w:rsidP="003C65AA">
            <w:pPr>
              <w:pStyle w:val="TAL"/>
            </w:pPr>
            <w:r>
              <w:t>CUG</w:t>
            </w:r>
            <w:r w:rsidR="00B3790A">
              <w:t xml:space="preserve"> </w:t>
            </w:r>
            <w:r>
              <w:t>interlock</w:t>
            </w:r>
            <w:r w:rsidR="00B3790A">
              <w:t xml:space="preserve"> </w:t>
            </w:r>
            <w:r>
              <w:t>code</w:t>
            </w:r>
          </w:p>
        </w:tc>
      </w:tr>
      <w:tr w:rsidR="008B45D8" w14:paraId="7E56ABBB" w14:textId="77777777" w:rsidTr="00B3790A">
        <w:trPr>
          <w:jc w:val="center"/>
        </w:trPr>
        <w:tc>
          <w:tcPr>
            <w:tcW w:w="1588" w:type="dxa"/>
          </w:tcPr>
          <w:p w14:paraId="38694E28" w14:textId="77777777" w:rsidR="008B45D8" w:rsidRDefault="008B45D8" w:rsidP="003C65AA">
            <w:pPr>
              <w:pStyle w:val="TAL"/>
            </w:pPr>
            <w:r>
              <w:t>Multi</w:t>
            </w:r>
            <w:r w:rsidR="00B3790A">
              <w:t xml:space="preserve"> </w:t>
            </w:r>
            <w:r>
              <w:t>Party</w:t>
            </w:r>
            <w:r w:rsidR="00B3790A">
              <w:t xml:space="preserve"> </w:t>
            </w:r>
            <w:r>
              <w:t>Conference</w:t>
            </w:r>
          </w:p>
        </w:tc>
        <w:tc>
          <w:tcPr>
            <w:tcW w:w="987" w:type="dxa"/>
          </w:tcPr>
          <w:p w14:paraId="3AE816C5" w14:textId="77777777" w:rsidR="008B45D8" w:rsidRDefault="008B45D8" w:rsidP="003C65AA">
            <w:pPr>
              <w:pStyle w:val="TAL"/>
            </w:pPr>
            <w:r>
              <w:t>MPTY</w:t>
            </w:r>
          </w:p>
        </w:tc>
        <w:tc>
          <w:tcPr>
            <w:tcW w:w="3141" w:type="dxa"/>
          </w:tcPr>
          <w:p w14:paraId="74BE4CEB" w14:textId="77777777" w:rsidR="008B45D8" w:rsidRDefault="008B45D8" w:rsidP="003C65AA">
            <w:pPr>
              <w:pStyle w:val="TAL"/>
            </w:pPr>
            <w:r>
              <w:t>Initially:</w:t>
            </w:r>
            <w:r w:rsidR="00B3790A">
              <w:t xml:space="preserve"> </w:t>
            </w:r>
            <w:r>
              <w:t>held</w:t>
            </w:r>
            <w:r w:rsidR="00B3790A">
              <w:t xml:space="preserve"> </w:t>
            </w:r>
            <w:r>
              <w:t>and</w:t>
            </w:r>
            <w:r w:rsidR="00B3790A">
              <w:t xml:space="preserve"> </w:t>
            </w:r>
            <w:r>
              <w:t>active</w:t>
            </w:r>
            <w:r w:rsidR="00B3790A">
              <w:t xml:space="preserve"> </w:t>
            </w:r>
            <w:r>
              <w:t>calls</w:t>
            </w:r>
            <w:r w:rsidR="00B3790A">
              <w:t xml:space="preserve"> </w:t>
            </w:r>
            <w:r>
              <w:t>see</w:t>
            </w:r>
            <w:r w:rsidR="00B3790A">
              <w:t xml:space="preserve"> </w:t>
            </w:r>
            <w:r>
              <w:t>HOLD</w:t>
            </w:r>
            <w:r>
              <w:br/>
              <w:t>Conf.:</w:t>
            </w:r>
            <w:r w:rsidR="00B3790A">
              <w:t xml:space="preserve"> </w:t>
            </w:r>
            <w:r>
              <w:t>T</w:t>
            </w:r>
            <w:r>
              <w:rPr>
                <w:position w:val="-6"/>
                <w:sz w:val="16"/>
              </w:rPr>
              <w:t>X</w:t>
            </w:r>
            <w:r>
              <w:t>:</w:t>
            </w:r>
            <w:r w:rsidR="00B3790A">
              <w:t xml:space="preserve"> </w:t>
            </w:r>
            <w:r>
              <w:t>signal</w:t>
            </w:r>
            <w:r w:rsidR="00B3790A">
              <w:t xml:space="preserve"> </w:t>
            </w:r>
            <w:r>
              <w:t>from</w:t>
            </w:r>
            <w:r w:rsidR="00B3790A">
              <w:t xml:space="preserve"> </w:t>
            </w:r>
            <w:r>
              <w:t>target;</w:t>
            </w:r>
            <w:r w:rsidR="00B3790A">
              <w:t xml:space="preserve"> </w:t>
            </w:r>
            <w:r>
              <w:t>Rx</w:t>
            </w:r>
            <w:r w:rsidR="00B3790A">
              <w:t xml:space="preserve"> </w:t>
            </w:r>
            <w:r>
              <w:t>call</w:t>
            </w:r>
            <w:r w:rsidR="00B3790A">
              <w:t xml:space="preserve"> </w:t>
            </w:r>
            <w:r>
              <w:t>sum</w:t>
            </w:r>
            <w:r w:rsidR="00B3790A">
              <w:t xml:space="preserve"> </w:t>
            </w:r>
            <w:r>
              <w:t>signal</w:t>
            </w:r>
            <w:r>
              <w:br/>
              <w:t>CC</w:t>
            </w:r>
            <w:r w:rsidR="00B3790A">
              <w:t xml:space="preserve"> </w:t>
            </w:r>
            <w:r>
              <w:t>links</w:t>
            </w:r>
            <w:r w:rsidR="00B3790A">
              <w:t xml:space="preserve"> </w:t>
            </w:r>
            <w:r>
              <w:t>depending</w:t>
            </w:r>
            <w:r w:rsidR="00B3790A">
              <w:t xml:space="preserve"> </w:t>
            </w:r>
            <w:r>
              <w:t>on</w:t>
            </w:r>
            <w:r w:rsidR="00B3790A">
              <w:t xml:space="preserve"> </w:t>
            </w:r>
            <w:r>
              <w:t>option</w:t>
            </w:r>
            <w:r w:rsidR="00B3790A">
              <w:t xml:space="preserve"> </w:t>
            </w:r>
            <w:r>
              <w:t>A/B</w:t>
            </w:r>
          </w:p>
        </w:tc>
        <w:tc>
          <w:tcPr>
            <w:tcW w:w="3686" w:type="dxa"/>
          </w:tcPr>
          <w:p w14:paraId="4399CCE8" w14:textId="77777777" w:rsidR="008B45D8" w:rsidRDefault="008B45D8" w:rsidP="003C65AA">
            <w:pPr>
              <w:pStyle w:val="TAL"/>
            </w:pPr>
            <w:r>
              <w:t>Target:</w:t>
            </w:r>
            <w:r w:rsidR="00B3790A">
              <w:t xml:space="preserve"> </w:t>
            </w:r>
            <w:r>
              <w:t>components</w:t>
            </w:r>
            <w:r w:rsidR="00B3790A">
              <w:t xml:space="preserve"> </w:t>
            </w:r>
            <w:r>
              <w:t>of</w:t>
            </w:r>
            <w:r w:rsidR="00B3790A">
              <w:t xml:space="preserve"> </w:t>
            </w:r>
            <w:r>
              <w:t>Facility</w:t>
            </w:r>
            <w:r w:rsidR="00B3790A">
              <w:t xml:space="preserve"> </w:t>
            </w:r>
            <w:r>
              <w:t>IE</w:t>
            </w:r>
            <w:r>
              <w:br/>
              <w:t>other</w:t>
            </w:r>
            <w:r w:rsidR="00B3790A">
              <w:t xml:space="preserve"> </w:t>
            </w:r>
            <w:r>
              <w:t>party:</w:t>
            </w:r>
            <w:r w:rsidR="00B3790A">
              <w:t xml:space="preserve"> </w:t>
            </w:r>
            <w:r>
              <w:t>generic</w:t>
            </w:r>
            <w:r w:rsidR="00B3790A">
              <w:t xml:space="preserve"> </w:t>
            </w:r>
            <w:r>
              <w:t>notification</w:t>
            </w:r>
            <w:r w:rsidR="00B3790A">
              <w:t xml:space="preserve"> </w:t>
            </w:r>
            <w:r>
              <w:t>indicator</w:t>
            </w:r>
          </w:p>
        </w:tc>
      </w:tr>
      <w:tr w:rsidR="008B45D8" w14:paraId="1D53D63A" w14:textId="77777777" w:rsidTr="00B3790A">
        <w:trPr>
          <w:jc w:val="center"/>
        </w:trPr>
        <w:tc>
          <w:tcPr>
            <w:tcW w:w="1588" w:type="dxa"/>
          </w:tcPr>
          <w:p w14:paraId="5E0721C3" w14:textId="77777777" w:rsidR="008B45D8" w:rsidRDefault="008B45D8" w:rsidP="003C65AA">
            <w:pPr>
              <w:pStyle w:val="TAL"/>
            </w:pPr>
            <w:r>
              <w:t>Call</w:t>
            </w:r>
            <w:r w:rsidR="00B3790A">
              <w:t xml:space="preserve"> </w:t>
            </w:r>
            <w:r>
              <w:t>Forwarding</w:t>
            </w:r>
            <w:r w:rsidR="00B3790A">
              <w:t xml:space="preserve"> </w:t>
            </w:r>
            <w:r>
              <w:t>Unconditional;</w:t>
            </w:r>
            <w:r w:rsidR="00B3790A">
              <w:t xml:space="preserve"> </w:t>
            </w:r>
            <w:r>
              <w:br/>
              <w:t>see</w:t>
            </w:r>
            <w:r w:rsidR="00B3790A">
              <w:t xml:space="preserve"> </w:t>
            </w:r>
            <w:r>
              <w:t>note</w:t>
            </w:r>
            <w:r w:rsidR="00B3790A">
              <w:t xml:space="preserve"> </w:t>
            </w:r>
          </w:p>
        </w:tc>
        <w:tc>
          <w:tcPr>
            <w:tcW w:w="987" w:type="dxa"/>
          </w:tcPr>
          <w:p w14:paraId="52A7275B" w14:textId="77777777" w:rsidR="008B45D8" w:rsidRDefault="008B45D8" w:rsidP="003C65AA">
            <w:pPr>
              <w:pStyle w:val="TAL"/>
            </w:pPr>
            <w:r>
              <w:t>CFU</w:t>
            </w:r>
          </w:p>
        </w:tc>
        <w:tc>
          <w:tcPr>
            <w:tcW w:w="3141" w:type="dxa"/>
          </w:tcPr>
          <w:p w14:paraId="719DAF03" w14:textId="77777777" w:rsidR="008B45D8" w:rsidRDefault="008B45D8" w:rsidP="003C65AA">
            <w:pPr>
              <w:pStyle w:val="TAL"/>
            </w:pPr>
            <w:r>
              <w:t>One</w:t>
            </w:r>
            <w:r w:rsidR="00B3790A">
              <w:t xml:space="preserve"> </w:t>
            </w:r>
            <w:r>
              <w:t>CC</w:t>
            </w:r>
            <w:r w:rsidR="00B3790A">
              <w:t xml:space="preserve"> </w:t>
            </w:r>
            <w:r>
              <w:t>link</w:t>
            </w:r>
            <w:r w:rsidR="00B3790A">
              <w:t xml:space="preserve"> </w:t>
            </w:r>
            <w:r>
              <w:t>for</w:t>
            </w:r>
            <w:r w:rsidR="00B3790A">
              <w:t xml:space="preserve"> </w:t>
            </w:r>
            <w:r>
              <w:t>each</w:t>
            </w:r>
            <w:r w:rsidR="00B3790A">
              <w:t xml:space="preserve"> </w:t>
            </w:r>
            <w:r>
              <w:t>call,</w:t>
            </w:r>
            <w:r w:rsidR="00B3790A">
              <w:t xml:space="preserve"> </w:t>
            </w:r>
            <w:r>
              <w:t>which</w:t>
            </w:r>
            <w:r w:rsidR="00B3790A">
              <w:t xml:space="preserve"> </w:t>
            </w:r>
            <w:r>
              <w:t>is</w:t>
            </w:r>
            <w:r w:rsidR="00B3790A">
              <w:t xml:space="preserve"> </w:t>
            </w:r>
            <w:r>
              <w:t>forwarded</w:t>
            </w:r>
            <w:r w:rsidR="00B3790A">
              <w:t xml:space="preserve"> </w:t>
            </w:r>
            <w:r>
              <w:t>by</w:t>
            </w:r>
            <w:r w:rsidR="00B3790A">
              <w:t xml:space="preserve"> </w:t>
            </w:r>
            <w:r>
              <w:t>the</w:t>
            </w:r>
            <w:r w:rsidR="00B3790A">
              <w:t xml:space="preserve"> </w:t>
            </w:r>
            <w:r>
              <w:t>target</w:t>
            </w:r>
          </w:p>
          <w:p w14:paraId="495007F1" w14:textId="77777777" w:rsidR="008B45D8" w:rsidRDefault="008B45D8" w:rsidP="003C65AA">
            <w:pPr>
              <w:pStyle w:val="TAL"/>
            </w:pPr>
            <w:r>
              <w:t>Forwarding</w:t>
            </w:r>
            <w:r w:rsidR="00B3790A">
              <w:t xml:space="preserve"> </w:t>
            </w:r>
            <w:r>
              <w:t>by</w:t>
            </w:r>
            <w:r w:rsidR="00B3790A">
              <w:t xml:space="preserve"> </w:t>
            </w:r>
            <w:r>
              <w:t>other</w:t>
            </w:r>
            <w:r w:rsidR="00B3790A">
              <w:t xml:space="preserve"> </w:t>
            </w:r>
            <w:r>
              <w:t>parties:</w:t>
            </w:r>
            <w:r w:rsidR="00B3790A">
              <w:t xml:space="preserve"> </w:t>
            </w:r>
            <w:r>
              <w:br/>
              <w:t>no</w:t>
            </w:r>
            <w:r w:rsidR="00B3790A">
              <w:t xml:space="preserve"> </w:t>
            </w:r>
            <w:r>
              <w:t>impact</w:t>
            </w:r>
          </w:p>
        </w:tc>
        <w:tc>
          <w:tcPr>
            <w:tcW w:w="3686" w:type="dxa"/>
          </w:tcPr>
          <w:p w14:paraId="1E4D7A26" w14:textId="77777777" w:rsidR="008B45D8" w:rsidRDefault="008B45D8" w:rsidP="003C65AA">
            <w:pPr>
              <w:pStyle w:val="TAL"/>
            </w:pPr>
            <w:r>
              <w:t>Target:</w:t>
            </w:r>
            <w:r w:rsidR="00B3790A">
              <w:t xml:space="preserve"> </w:t>
            </w:r>
            <w:r>
              <w:t>see</w:t>
            </w:r>
            <w:r w:rsidR="00B3790A">
              <w:t xml:space="preserve"> </w:t>
            </w:r>
            <w:r>
              <w:t>clause</w:t>
            </w:r>
            <w:r w:rsidR="00B3790A">
              <w:t xml:space="preserve"> </w:t>
            </w:r>
            <w:r>
              <w:t>5.2.2.3,</w:t>
            </w:r>
            <w:r w:rsidR="00B3790A">
              <w:t xml:space="preserve"> </w:t>
            </w:r>
            <w:r>
              <w:t>point</w:t>
            </w:r>
            <w:r w:rsidR="00B3790A">
              <w:t xml:space="preserve"> </w:t>
            </w:r>
            <w:r>
              <w:t>2,</w:t>
            </w:r>
            <w:r w:rsidR="00B3790A">
              <w:t xml:space="preserve"> </w:t>
            </w:r>
            <w:r>
              <w:t>3.;</w:t>
            </w:r>
            <w:r w:rsidR="00B3790A">
              <w:t xml:space="preserve"> </w:t>
            </w:r>
            <w:r>
              <w:t>if</w:t>
            </w:r>
            <w:r w:rsidR="00B3790A">
              <w:t xml:space="preserve"> </w:t>
            </w:r>
            <w:r>
              <w:t>redirecting</w:t>
            </w:r>
            <w:r w:rsidR="00B3790A">
              <w:t xml:space="preserve"> </w:t>
            </w:r>
            <w:r>
              <w:t>no.</w:t>
            </w:r>
            <w:r w:rsidR="00B3790A">
              <w:t xml:space="preserve"> </w:t>
            </w:r>
            <w:r>
              <w:t>=</w:t>
            </w:r>
            <w:r w:rsidR="00B3790A">
              <w:t xml:space="preserve"> </w:t>
            </w:r>
            <w:r>
              <w:t>target</w:t>
            </w:r>
            <w:r w:rsidR="00B3790A">
              <w:t xml:space="preserve"> </w:t>
            </w:r>
            <w:r>
              <w:t>DN:</w:t>
            </w:r>
            <w:r w:rsidR="00B3790A">
              <w:t xml:space="preserve"> </w:t>
            </w:r>
            <w:r>
              <w:t>not</w:t>
            </w:r>
            <w:r w:rsidR="00B3790A">
              <w:t xml:space="preserve"> </w:t>
            </w:r>
            <w:r>
              <w:t>included</w:t>
            </w:r>
            <w:r>
              <w:br/>
              <w:t>Other</w:t>
            </w:r>
            <w:r w:rsidR="00B3790A">
              <w:t xml:space="preserve"> </w:t>
            </w:r>
            <w:r>
              <w:t>party</w:t>
            </w:r>
            <w:r w:rsidR="00B3790A">
              <w:t xml:space="preserve"> </w:t>
            </w:r>
            <w:r>
              <w:t>(call</w:t>
            </w:r>
            <w:r w:rsidR="00B3790A">
              <w:t xml:space="preserve"> </w:t>
            </w:r>
            <w:r>
              <w:t>to</w:t>
            </w:r>
            <w:r w:rsidR="00B3790A">
              <w:t xml:space="preserve"> </w:t>
            </w:r>
            <w:r>
              <w:t>target</w:t>
            </w:r>
            <w:r w:rsidR="00B3790A">
              <w:t xml:space="preserve"> </w:t>
            </w:r>
            <w:r>
              <w:t>is</w:t>
            </w:r>
            <w:r w:rsidR="00B3790A">
              <w:t xml:space="preserve"> </w:t>
            </w:r>
            <w:r>
              <w:t>a</w:t>
            </w:r>
            <w:r w:rsidR="00B3790A">
              <w:t xml:space="preserve"> </w:t>
            </w:r>
            <w:r>
              <w:t>forwarded</w:t>
            </w:r>
            <w:r w:rsidR="00B3790A">
              <w:t xml:space="preserve"> </w:t>
            </w:r>
            <w:r>
              <w:t>call):</w:t>
            </w:r>
            <w:r>
              <w:br/>
              <w:t>See</w:t>
            </w:r>
            <w:r w:rsidR="00B3790A">
              <w:t xml:space="preserve"> </w:t>
            </w:r>
            <w:r>
              <w:t>clause</w:t>
            </w:r>
            <w:r w:rsidR="00B3790A">
              <w:t xml:space="preserve"> </w:t>
            </w:r>
            <w:r>
              <w:t>5.2.2.3,</w:t>
            </w:r>
            <w:r w:rsidR="00B3790A">
              <w:t xml:space="preserve"> </w:t>
            </w:r>
            <w:r>
              <w:t>point</w:t>
            </w:r>
            <w:r w:rsidR="00B3790A">
              <w:t xml:space="preserve"> </w:t>
            </w:r>
            <w:r>
              <w:t>1</w:t>
            </w:r>
            <w:r w:rsidR="00B3790A">
              <w:t xml:space="preserve"> </w:t>
            </w:r>
            <w:r>
              <w:br/>
              <w:t>Other</w:t>
            </w:r>
            <w:r w:rsidR="00B3790A">
              <w:t xml:space="preserve"> </w:t>
            </w:r>
            <w:r>
              <w:t>party</w:t>
            </w:r>
            <w:r w:rsidR="00B3790A">
              <w:t xml:space="preserve"> </w:t>
            </w:r>
            <w:r>
              <w:t>(call</w:t>
            </w:r>
            <w:r w:rsidR="00B3790A">
              <w:t xml:space="preserve"> </w:t>
            </w:r>
            <w:r>
              <w:t>from</w:t>
            </w:r>
            <w:r w:rsidR="00B3790A">
              <w:t xml:space="preserve"> </w:t>
            </w:r>
            <w:r>
              <w:t>target</w:t>
            </w:r>
            <w:r w:rsidR="00B3790A">
              <w:t xml:space="preserve"> </w:t>
            </w:r>
            <w:r>
              <w:t>gets</w:t>
            </w:r>
            <w:r w:rsidR="00B3790A">
              <w:t xml:space="preserve"> </w:t>
            </w:r>
            <w:r>
              <w:t>forwarded):</w:t>
            </w:r>
            <w:r>
              <w:br/>
              <w:t>See</w:t>
            </w:r>
            <w:r w:rsidR="00B3790A">
              <w:t xml:space="preserve"> </w:t>
            </w:r>
            <w:r>
              <w:t>clause</w:t>
            </w:r>
            <w:r w:rsidR="00B3790A">
              <w:t xml:space="preserve"> </w:t>
            </w:r>
            <w:r>
              <w:t>5.2.2.3,</w:t>
            </w:r>
            <w:r w:rsidR="00B3790A">
              <w:t xml:space="preserve"> </w:t>
            </w:r>
            <w:r>
              <w:t>point</w:t>
            </w:r>
            <w:r w:rsidR="00B3790A">
              <w:t xml:space="preserve"> </w:t>
            </w:r>
            <w:r>
              <w:t>3</w:t>
            </w:r>
          </w:p>
        </w:tc>
      </w:tr>
      <w:tr w:rsidR="008B45D8" w14:paraId="265F7306" w14:textId="77777777" w:rsidTr="00B3790A">
        <w:trPr>
          <w:jc w:val="center"/>
        </w:trPr>
        <w:tc>
          <w:tcPr>
            <w:tcW w:w="1588" w:type="dxa"/>
          </w:tcPr>
          <w:p w14:paraId="344E416B" w14:textId="77777777" w:rsidR="008B45D8" w:rsidRDefault="008B45D8" w:rsidP="003C65AA">
            <w:pPr>
              <w:pStyle w:val="TAL"/>
            </w:pPr>
            <w:r>
              <w:t>Call</w:t>
            </w:r>
            <w:r w:rsidR="00B3790A">
              <w:t xml:space="preserve"> </w:t>
            </w:r>
            <w:r>
              <w:t>Forwarding</w:t>
            </w:r>
            <w:r w:rsidR="00B3790A">
              <w:t xml:space="preserve"> </w:t>
            </w:r>
            <w:r>
              <w:t>No</w:t>
            </w:r>
            <w:r w:rsidR="00B3790A">
              <w:t xml:space="preserve"> </w:t>
            </w:r>
            <w:r>
              <w:t>Reply;</w:t>
            </w:r>
            <w:r w:rsidR="00B3790A">
              <w:t xml:space="preserve"> </w:t>
            </w:r>
            <w:r>
              <w:br/>
              <w:t>see</w:t>
            </w:r>
            <w:r w:rsidR="00B3790A">
              <w:t xml:space="preserve"> </w:t>
            </w:r>
            <w:r>
              <w:t>note</w:t>
            </w:r>
            <w:r w:rsidR="00B3790A">
              <w:t xml:space="preserve"> </w:t>
            </w:r>
          </w:p>
        </w:tc>
        <w:tc>
          <w:tcPr>
            <w:tcW w:w="987" w:type="dxa"/>
          </w:tcPr>
          <w:p w14:paraId="39307140" w14:textId="77777777" w:rsidR="008B45D8" w:rsidRDefault="008B45D8" w:rsidP="003C65AA">
            <w:pPr>
              <w:pStyle w:val="TAL"/>
            </w:pPr>
            <w:r>
              <w:t>CFNRy</w:t>
            </w:r>
          </w:p>
        </w:tc>
        <w:tc>
          <w:tcPr>
            <w:tcW w:w="3141" w:type="dxa"/>
          </w:tcPr>
          <w:p w14:paraId="127573C1" w14:textId="77777777" w:rsidR="008B45D8" w:rsidRDefault="008B45D8" w:rsidP="003C65AA">
            <w:pPr>
              <w:pStyle w:val="TAL"/>
            </w:pPr>
            <w:r>
              <w:t>1)</w:t>
            </w:r>
            <w:r w:rsidR="00B3790A">
              <w:t xml:space="preserve"> </w:t>
            </w:r>
            <w:r>
              <w:t>basic</w:t>
            </w:r>
            <w:r w:rsidR="00B3790A">
              <w:t xml:space="preserve"> </w:t>
            </w:r>
            <w:r>
              <w:t>call</w:t>
            </w:r>
            <w:r w:rsidR="00B3790A">
              <w:t xml:space="preserve"> </w:t>
            </w:r>
            <w:r>
              <w:t>with</w:t>
            </w:r>
            <w:r w:rsidR="00B3790A">
              <w:t xml:space="preserve"> </w:t>
            </w:r>
            <w:r>
              <w:t>standards</w:t>
            </w:r>
            <w:r w:rsidR="00B3790A">
              <w:t xml:space="preserve"> </w:t>
            </w:r>
            <w:r>
              <w:t>CC</w:t>
            </w:r>
            <w:r w:rsidR="00B3790A">
              <w:t xml:space="preserve"> </w:t>
            </w:r>
            <w:r>
              <w:t>links,</w:t>
            </w:r>
            <w:r w:rsidR="00B3790A">
              <w:t xml:space="preserve"> </w:t>
            </w:r>
            <w:r>
              <w:t>released</w:t>
            </w:r>
            <w:r w:rsidR="00B3790A">
              <w:t xml:space="preserve"> </w:t>
            </w:r>
            <w:r>
              <w:t>after</w:t>
            </w:r>
            <w:r w:rsidR="00B3790A">
              <w:t xml:space="preserve"> </w:t>
            </w:r>
            <w:r>
              <w:t>time-out</w:t>
            </w:r>
            <w:r w:rsidR="00B3790A">
              <w:t xml:space="preserve"> </w:t>
            </w:r>
            <w:r>
              <w:t>(incl.</w:t>
            </w:r>
            <w:r w:rsidR="00B3790A">
              <w:t xml:space="preserve"> </w:t>
            </w:r>
            <w:r>
              <w:t>CC</w:t>
            </w:r>
            <w:r w:rsidR="00B3790A">
              <w:t xml:space="preserve"> </w:t>
            </w:r>
            <w:r>
              <w:t>links)</w:t>
            </w:r>
            <w:r>
              <w:br/>
              <w:t>2)</w:t>
            </w:r>
            <w:r w:rsidR="00B3790A">
              <w:t xml:space="preserve"> </w:t>
            </w:r>
            <w:r>
              <w:t>forwarding:</w:t>
            </w:r>
            <w:r w:rsidR="00B3790A">
              <w:t xml:space="preserve"> </w:t>
            </w:r>
            <w:r>
              <w:t>same</w:t>
            </w:r>
            <w:r w:rsidR="00B3790A">
              <w:t xml:space="preserve"> </w:t>
            </w:r>
            <w:r>
              <w:t>as</w:t>
            </w:r>
            <w:r w:rsidR="00B3790A">
              <w:t xml:space="preserve"> </w:t>
            </w:r>
            <w:r>
              <w:t>CFU</w:t>
            </w:r>
          </w:p>
        </w:tc>
        <w:tc>
          <w:tcPr>
            <w:tcW w:w="3686" w:type="dxa"/>
          </w:tcPr>
          <w:p w14:paraId="3EE65BE0" w14:textId="77777777" w:rsidR="008B45D8" w:rsidRDefault="008B45D8" w:rsidP="003C65AA">
            <w:pPr>
              <w:pStyle w:val="TAL"/>
            </w:pPr>
            <w:r>
              <w:t>1)</w:t>
            </w:r>
            <w:r w:rsidR="00B3790A">
              <w:t xml:space="preserve"> </w:t>
            </w:r>
            <w:r>
              <w:t>basic</w:t>
            </w:r>
            <w:r w:rsidR="00B3790A">
              <w:t xml:space="preserve"> </w:t>
            </w:r>
            <w:r>
              <w:t>call,</w:t>
            </w:r>
            <w:r w:rsidR="00B3790A">
              <w:t xml:space="preserve"> </w:t>
            </w:r>
            <w:r>
              <w:t>released</w:t>
            </w:r>
            <w:r w:rsidR="00B3790A">
              <w:t xml:space="preserve"> </w:t>
            </w:r>
            <w:r>
              <w:t>after</w:t>
            </w:r>
            <w:r w:rsidR="00B3790A">
              <w:t xml:space="preserve"> </w:t>
            </w:r>
            <w:r>
              <w:t>time-out,</w:t>
            </w:r>
            <w:r w:rsidR="00B3790A">
              <w:t xml:space="preserve"> </w:t>
            </w:r>
            <w:r>
              <w:t>standard</w:t>
            </w:r>
            <w:r w:rsidR="00B3790A">
              <w:t xml:space="preserve"> </w:t>
            </w:r>
            <w:r>
              <w:t>IRI</w:t>
            </w:r>
            <w:r>
              <w:br/>
              <w:t>2)</w:t>
            </w:r>
            <w:r w:rsidR="00B3790A">
              <w:t xml:space="preserve"> </w:t>
            </w:r>
            <w:r>
              <w:t>forwarding:</w:t>
            </w:r>
            <w:r w:rsidR="00B3790A">
              <w:t xml:space="preserve"> </w:t>
            </w:r>
            <w:r>
              <w:t>same</w:t>
            </w:r>
            <w:r w:rsidR="00B3790A">
              <w:t xml:space="preserve"> </w:t>
            </w:r>
            <w:r>
              <w:t>parameters</w:t>
            </w:r>
            <w:r w:rsidR="00B3790A">
              <w:t xml:space="preserve"> </w:t>
            </w:r>
            <w:r>
              <w:t>as</w:t>
            </w:r>
            <w:r w:rsidR="00B3790A">
              <w:t xml:space="preserve"> </w:t>
            </w:r>
            <w:r>
              <w:t>for</w:t>
            </w:r>
            <w:r w:rsidR="00B3790A">
              <w:t xml:space="preserve"> </w:t>
            </w:r>
            <w:r>
              <w:t>CFU</w:t>
            </w:r>
          </w:p>
        </w:tc>
      </w:tr>
      <w:tr w:rsidR="008B45D8" w14:paraId="638966E7" w14:textId="77777777" w:rsidTr="00B3790A">
        <w:trPr>
          <w:jc w:val="center"/>
        </w:trPr>
        <w:tc>
          <w:tcPr>
            <w:tcW w:w="1588" w:type="dxa"/>
          </w:tcPr>
          <w:p w14:paraId="36CC6E12" w14:textId="77777777" w:rsidR="008B45D8" w:rsidRDefault="008B45D8" w:rsidP="003C65AA">
            <w:pPr>
              <w:pStyle w:val="TAL"/>
            </w:pPr>
            <w:r>
              <w:t>Call</w:t>
            </w:r>
            <w:r w:rsidR="00B3790A">
              <w:t xml:space="preserve"> </w:t>
            </w:r>
            <w:r>
              <w:t>Forwarding</w:t>
            </w:r>
            <w:r w:rsidR="00B3790A">
              <w:t xml:space="preserve"> </w:t>
            </w:r>
            <w:r>
              <w:t>Not</w:t>
            </w:r>
            <w:r w:rsidR="00B3790A">
              <w:t xml:space="preserve"> </w:t>
            </w:r>
            <w:r>
              <w:t>Reachable;</w:t>
            </w:r>
            <w:r w:rsidR="00B3790A">
              <w:t xml:space="preserve"> </w:t>
            </w:r>
            <w:r>
              <w:t>see</w:t>
            </w:r>
            <w:r w:rsidR="00B3790A">
              <w:t xml:space="preserve"> </w:t>
            </w:r>
            <w:r>
              <w:t>note</w:t>
            </w:r>
          </w:p>
        </w:tc>
        <w:tc>
          <w:tcPr>
            <w:tcW w:w="987" w:type="dxa"/>
          </w:tcPr>
          <w:p w14:paraId="5BA7678D" w14:textId="77777777" w:rsidR="008B45D8" w:rsidRDefault="008B45D8" w:rsidP="003C65AA">
            <w:pPr>
              <w:pStyle w:val="TAL"/>
            </w:pPr>
            <w:r>
              <w:t>CFNRc</w:t>
            </w:r>
          </w:p>
        </w:tc>
        <w:tc>
          <w:tcPr>
            <w:tcW w:w="3141" w:type="dxa"/>
          </w:tcPr>
          <w:p w14:paraId="403C8336" w14:textId="77777777" w:rsidR="008B45D8" w:rsidRDefault="008B45D8" w:rsidP="003C65AA">
            <w:pPr>
              <w:pStyle w:val="TAL"/>
            </w:pPr>
            <w:r>
              <w:t>See</w:t>
            </w:r>
            <w:r w:rsidR="00B3790A">
              <w:t xml:space="preserve"> </w:t>
            </w:r>
            <w:r>
              <w:t>CFU</w:t>
            </w:r>
          </w:p>
        </w:tc>
        <w:tc>
          <w:tcPr>
            <w:tcW w:w="3686" w:type="dxa"/>
          </w:tcPr>
          <w:p w14:paraId="6C82732D" w14:textId="77777777" w:rsidR="008B45D8" w:rsidRDefault="008B45D8" w:rsidP="003C65AA">
            <w:pPr>
              <w:pStyle w:val="TAL"/>
            </w:pPr>
            <w:r>
              <w:t>See</w:t>
            </w:r>
            <w:r w:rsidR="00B3790A">
              <w:t xml:space="preserve"> </w:t>
            </w:r>
            <w:r>
              <w:t>CFU</w:t>
            </w:r>
          </w:p>
        </w:tc>
      </w:tr>
      <w:tr w:rsidR="008B45D8" w14:paraId="7676EE8A" w14:textId="77777777" w:rsidTr="00B3790A">
        <w:trPr>
          <w:jc w:val="center"/>
        </w:trPr>
        <w:tc>
          <w:tcPr>
            <w:tcW w:w="1588" w:type="dxa"/>
          </w:tcPr>
          <w:p w14:paraId="293D98F1" w14:textId="77777777" w:rsidR="008B45D8" w:rsidRDefault="008B45D8" w:rsidP="003C65AA">
            <w:pPr>
              <w:pStyle w:val="TAL"/>
            </w:pPr>
            <w:r>
              <w:t>Call</w:t>
            </w:r>
            <w:r w:rsidR="00B3790A">
              <w:t xml:space="preserve"> </w:t>
            </w:r>
            <w:r>
              <w:t>Forwarding</w:t>
            </w:r>
            <w:r w:rsidR="00B3790A">
              <w:t xml:space="preserve"> </w:t>
            </w:r>
            <w:r>
              <w:t>Busy;</w:t>
            </w:r>
            <w:r w:rsidR="00B3790A">
              <w:t xml:space="preserve"> </w:t>
            </w:r>
            <w:r>
              <w:t>see</w:t>
            </w:r>
            <w:r w:rsidR="00B3790A">
              <w:t xml:space="preserve"> </w:t>
            </w:r>
            <w:r>
              <w:t>note</w:t>
            </w:r>
          </w:p>
        </w:tc>
        <w:tc>
          <w:tcPr>
            <w:tcW w:w="987" w:type="dxa"/>
          </w:tcPr>
          <w:p w14:paraId="3B21140B" w14:textId="77777777" w:rsidR="008B45D8" w:rsidRDefault="008B45D8" w:rsidP="003C65AA">
            <w:pPr>
              <w:pStyle w:val="TAL"/>
            </w:pPr>
            <w:r>
              <w:t>CFB</w:t>
            </w:r>
          </w:p>
        </w:tc>
        <w:tc>
          <w:tcPr>
            <w:tcW w:w="3141" w:type="dxa"/>
          </w:tcPr>
          <w:p w14:paraId="7F0AB033" w14:textId="77777777" w:rsidR="008B45D8" w:rsidRDefault="008B45D8" w:rsidP="003C65AA">
            <w:pPr>
              <w:pStyle w:val="TAL"/>
            </w:pPr>
            <w:r>
              <w:t>Network</w:t>
            </w:r>
            <w:r w:rsidR="00B3790A">
              <w:t xml:space="preserve"> </w:t>
            </w:r>
            <w:r>
              <w:t>determined</w:t>
            </w:r>
            <w:r w:rsidR="00B3790A">
              <w:t xml:space="preserve"> </w:t>
            </w:r>
            <w:r>
              <w:t>user</w:t>
            </w:r>
            <w:r w:rsidR="00B3790A">
              <w:t xml:space="preserve"> </w:t>
            </w:r>
            <w:r>
              <w:t>busy:</w:t>
            </w:r>
            <w:r w:rsidR="00B3790A">
              <w:t xml:space="preserve"> </w:t>
            </w:r>
            <w:r>
              <w:t>see</w:t>
            </w:r>
            <w:r w:rsidR="00B3790A">
              <w:t xml:space="preserve"> </w:t>
            </w:r>
            <w:r>
              <w:t>CFU</w:t>
            </w:r>
            <w:r>
              <w:br/>
              <w:t>User</w:t>
            </w:r>
            <w:r w:rsidR="00B3790A">
              <w:t xml:space="preserve"> </w:t>
            </w:r>
            <w:r>
              <w:t>determined</w:t>
            </w:r>
            <w:r w:rsidR="00B3790A">
              <w:t xml:space="preserve"> </w:t>
            </w:r>
            <w:r>
              <w:t>user</w:t>
            </w:r>
            <w:r w:rsidR="00B3790A">
              <w:t xml:space="preserve"> </w:t>
            </w:r>
            <w:r>
              <w:t>busy:</w:t>
            </w:r>
            <w:r w:rsidR="00B3790A">
              <w:t xml:space="preserve"> </w:t>
            </w:r>
            <w:r>
              <w:t>see</w:t>
            </w:r>
            <w:r w:rsidR="00B3790A">
              <w:t xml:space="preserve"> </w:t>
            </w:r>
            <w:r>
              <w:t>CFNR</w:t>
            </w:r>
          </w:p>
        </w:tc>
        <w:tc>
          <w:tcPr>
            <w:tcW w:w="3686" w:type="dxa"/>
          </w:tcPr>
          <w:p w14:paraId="58169C4C" w14:textId="77777777" w:rsidR="008B45D8" w:rsidRDefault="008B45D8" w:rsidP="003C65AA">
            <w:pPr>
              <w:pStyle w:val="TAL"/>
            </w:pPr>
            <w:r>
              <w:t>Network</w:t>
            </w:r>
            <w:r w:rsidR="00B3790A">
              <w:t xml:space="preserve"> </w:t>
            </w:r>
            <w:r>
              <w:t>determined</w:t>
            </w:r>
            <w:r w:rsidR="00B3790A">
              <w:t xml:space="preserve"> </w:t>
            </w:r>
            <w:r>
              <w:t>user</w:t>
            </w:r>
            <w:r w:rsidR="00B3790A">
              <w:t xml:space="preserve"> </w:t>
            </w:r>
            <w:r>
              <w:t>busy:</w:t>
            </w:r>
            <w:r w:rsidR="00B3790A">
              <w:t xml:space="preserve"> </w:t>
            </w:r>
            <w:r>
              <w:t>see</w:t>
            </w:r>
            <w:r w:rsidR="00B3790A">
              <w:t xml:space="preserve"> </w:t>
            </w:r>
            <w:r>
              <w:t>CFU</w:t>
            </w:r>
            <w:r>
              <w:br/>
              <w:t>user</w:t>
            </w:r>
            <w:r w:rsidR="00B3790A">
              <w:t xml:space="preserve"> </w:t>
            </w:r>
            <w:r>
              <w:t>determined</w:t>
            </w:r>
            <w:r w:rsidR="00B3790A">
              <w:t xml:space="preserve"> </w:t>
            </w:r>
            <w:r>
              <w:t>user</w:t>
            </w:r>
            <w:r w:rsidR="00B3790A">
              <w:t xml:space="preserve"> </w:t>
            </w:r>
            <w:r>
              <w:t>busy:</w:t>
            </w:r>
            <w:r w:rsidR="00B3790A">
              <w:t xml:space="preserve"> </w:t>
            </w:r>
            <w:r>
              <w:t>see</w:t>
            </w:r>
            <w:r w:rsidR="00B3790A">
              <w:t xml:space="preserve"> </w:t>
            </w:r>
            <w:r>
              <w:t>CFNR</w:t>
            </w:r>
          </w:p>
        </w:tc>
      </w:tr>
      <w:tr w:rsidR="008B45D8" w14:paraId="7DCEEE82" w14:textId="77777777" w:rsidTr="00B3790A">
        <w:trPr>
          <w:jc w:val="center"/>
        </w:trPr>
        <w:tc>
          <w:tcPr>
            <w:tcW w:w="1588" w:type="dxa"/>
          </w:tcPr>
          <w:p w14:paraId="4BAA29A8" w14:textId="77777777" w:rsidR="008B45D8" w:rsidRDefault="008B45D8" w:rsidP="003C65AA">
            <w:pPr>
              <w:pStyle w:val="TAL"/>
            </w:pPr>
            <w:r>
              <w:t>Call</w:t>
            </w:r>
            <w:r w:rsidR="00B3790A">
              <w:t xml:space="preserve"> </w:t>
            </w:r>
            <w:r>
              <w:t>Deflection</w:t>
            </w:r>
          </w:p>
        </w:tc>
        <w:tc>
          <w:tcPr>
            <w:tcW w:w="987" w:type="dxa"/>
          </w:tcPr>
          <w:p w14:paraId="5A0CDFE1" w14:textId="77777777" w:rsidR="008B45D8" w:rsidRDefault="008B45D8" w:rsidP="003C65AA">
            <w:pPr>
              <w:pStyle w:val="TAL"/>
            </w:pPr>
            <w:r>
              <w:t>CD</w:t>
            </w:r>
          </w:p>
        </w:tc>
        <w:tc>
          <w:tcPr>
            <w:tcW w:w="3141" w:type="dxa"/>
          </w:tcPr>
          <w:p w14:paraId="3AF5B060" w14:textId="77777777" w:rsidR="008B45D8" w:rsidRDefault="008B45D8" w:rsidP="003C65AA">
            <w:pPr>
              <w:pStyle w:val="TAL"/>
            </w:pPr>
            <w:r>
              <w:t>See</w:t>
            </w:r>
            <w:r w:rsidR="00B3790A">
              <w:t xml:space="preserve"> </w:t>
            </w:r>
            <w:r>
              <w:t>CFNR</w:t>
            </w:r>
          </w:p>
        </w:tc>
        <w:tc>
          <w:tcPr>
            <w:tcW w:w="3686" w:type="dxa"/>
          </w:tcPr>
          <w:p w14:paraId="7E7C3374" w14:textId="77777777" w:rsidR="008B45D8" w:rsidRDefault="008B45D8" w:rsidP="003C65AA">
            <w:pPr>
              <w:pStyle w:val="TAL"/>
            </w:pPr>
            <w:r>
              <w:t>See</w:t>
            </w:r>
            <w:r w:rsidR="00B3790A">
              <w:t xml:space="preserve"> </w:t>
            </w:r>
            <w:r>
              <w:t>CFNR</w:t>
            </w:r>
          </w:p>
        </w:tc>
      </w:tr>
      <w:tr w:rsidR="008B45D8" w14:paraId="41F2F439" w14:textId="77777777" w:rsidTr="00B3790A">
        <w:trPr>
          <w:jc w:val="center"/>
        </w:trPr>
        <w:tc>
          <w:tcPr>
            <w:tcW w:w="1588" w:type="dxa"/>
          </w:tcPr>
          <w:p w14:paraId="06A0FDB9" w14:textId="77777777" w:rsidR="008B45D8" w:rsidRDefault="008B45D8" w:rsidP="003C65AA">
            <w:pPr>
              <w:pStyle w:val="TAL"/>
            </w:pPr>
            <w:r>
              <w:t>User-to-User</w:t>
            </w:r>
            <w:r w:rsidR="00B3790A">
              <w:t xml:space="preserve"> </w:t>
            </w:r>
            <w:r>
              <w:br/>
              <w:t>Signalling</w:t>
            </w:r>
            <w:r w:rsidR="00B3790A">
              <w:t xml:space="preserve"> </w:t>
            </w:r>
            <w:r>
              <w:t>1,</w:t>
            </w:r>
            <w:r w:rsidR="00B3790A">
              <w:t xml:space="preserve"> </w:t>
            </w:r>
            <w:r>
              <w:t>2,</w:t>
            </w:r>
            <w:r w:rsidR="00B3790A">
              <w:t xml:space="preserve"> </w:t>
            </w:r>
            <w:r>
              <w:t>3</w:t>
            </w:r>
          </w:p>
        </w:tc>
        <w:tc>
          <w:tcPr>
            <w:tcW w:w="987" w:type="dxa"/>
          </w:tcPr>
          <w:p w14:paraId="6932457F" w14:textId="77777777" w:rsidR="008B45D8" w:rsidRDefault="008B45D8" w:rsidP="003C65AA">
            <w:pPr>
              <w:pStyle w:val="TAL"/>
            </w:pPr>
            <w:r>
              <w:t>UUS</w:t>
            </w:r>
          </w:p>
        </w:tc>
        <w:tc>
          <w:tcPr>
            <w:tcW w:w="3141" w:type="dxa"/>
          </w:tcPr>
          <w:p w14:paraId="48A1082E" w14:textId="77777777" w:rsidR="008B45D8" w:rsidRDefault="008B45D8" w:rsidP="003C65AA">
            <w:pPr>
              <w:pStyle w:val="TAL"/>
            </w:pPr>
            <w:r>
              <w:t>No</w:t>
            </w:r>
            <w:r w:rsidR="00B3790A">
              <w:t xml:space="preserve"> </w:t>
            </w:r>
            <w:r>
              <w:t>impact</w:t>
            </w:r>
            <w:r w:rsidR="00B3790A">
              <w:t xml:space="preserve"> </w:t>
            </w:r>
            <w:r>
              <w:t>on</w:t>
            </w:r>
            <w:r w:rsidR="00B3790A">
              <w:t xml:space="preserve"> </w:t>
            </w:r>
            <w:r>
              <w:t>CC</w:t>
            </w:r>
            <w:r w:rsidR="00B3790A">
              <w:t xml:space="preserve"> </w:t>
            </w:r>
            <w:r>
              <w:t>links</w:t>
            </w:r>
          </w:p>
        </w:tc>
        <w:tc>
          <w:tcPr>
            <w:tcW w:w="3686" w:type="dxa"/>
          </w:tcPr>
          <w:p w14:paraId="64C3ADE4" w14:textId="77777777" w:rsidR="008B45D8" w:rsidRDefault="008B45D8" w:rsidP="003C65AA">
            <w:pPr>
              <w:pStyle w:val="TAL"/>
            </w:pPr>
            <w:r>
              <w:t>User-to-user</w:t>
            </w:r>
            <w:r w:rsidR="00B3790A">
              <w:t xml:space="preserve"> </w:t>
            </w:r>
            <w:r>
              <w:t>information,</w:t>
            </w:r>
            <w:r w:rsidR="00B3790A">
              <w:t xml:space="preserve"> </w:t>
            </w:r>
            <w:r>
              <w:t>more</w:t>
            </w:r>
            <w:r w:rsidR="00B3790A">
              <w:t xml:space="preserve"> </w:t>
            </w:r>
            <w:r>
              <w:t>data</w:t>
            </w:r>
            <w:r w:rsidR="00B3790A">
              <w:t xml:space="preserve"> </w:t>
            </w:r>
            <w:r>
              <w:t>IE</w:t>
            </w:r>
            <w:r>
              <w:br/>
              <w:t>(part</w:t>
            </w:r>
            <w:r w:rsidR="00B3790A">
              <w:t xml:space="preserve"> </w:t>
            </w:r>
            <w:r>
              <w:t>of</w:t>
            </w:r>
            <w:r w:rsidR="00B3790A">
              <w:t xml:space="preserve"> </w:t>
            </w:r>
            <w:r>
              <w:t>HI2</w:t>
            </w:r>
            <w:r w:rsidR="00B3790A">
              <w:t xml:space="preserve"> </w:t>
            </w:r>
            <w:r>
              <w:t>information,</w:t>
            </w:r>
            <w:r w:rsidR="00B3790A">
              <w:t xml:space="preserve"> </w:t>
            </w:r>
            <w:r>
              <w:t>see</w:t>
            </w:r>
            <w:r w:rsidR="00B3790A">
              <w:t xml:space="preserve"> </w:t>
            </w:r>
            <w:r>
              <w:t>clause</w:t>
            </w:r>
            <w:r w:rsidR="00B3790A">
              <w:t xml:space="preserve"> </w:t>
            </w:r>
            <w:r>
              <w:t>B.3a).</w:t>
            </w:r>
            <w:r w:rsidR="00B3790A">
              <w:t xml:space="preserve"> </w:t>
            </w:r>
            <w:r>
              <w:t>In</w:t>
            </w:r>
            <w:r w:rsidR="00B3790A">
              <w:t xml:space="preserve"> </w:t>
            </w:r>
            <w:r>
              <w:t>ETSI</w:t>
            </w:r>
            <w:r w:rsidR="00B3790A">
              <w:t xml:space="preserve"> </w:t>
            </w:r>
            <w:r>
              <w:t>HI3</w:t>
            </w:r>
            <w:r w:rsidR="00B3790A">
              <w:t xml:space="preserve"> </w:t>
            </w:r>
            <w:r>
              <w:t>was</w:t>
            </w:r>
            <w:r w:rsidR="00B3790A">
              <w:t xml:space="preserve"> </w:t>
            </w:r>
            <w:r>
              <w:t>used.</w:t>
            </w:r>
            <w:r w:rsidR="00B3790A">
              <w:t xml:space="preserve"> </w:t>
            </w:r>
            <w:r>
              <w:t>Optionally,</w:t>
            </w:r>
            <w:r w:rsidR="00B3790A">
              <w:t xml:space="preserve"> </w:t>
            </w:r>
            <w:r>
              <w:t>ETSI's</w:t>
            </w:r>
            <w:r w:rsidR="00B3790A">
              <w:t xml:space="preserve"> </w:t>
            </w:r>
            <w:r>
              <w:t>HI3</w:t>
            </w:r>
            <w:r w:rsidR="00B3790A">
              <w:t xml:space="preserve"> </w:t>
            </w:r>
            <w:r>
              <w:t>interface</w:t>
            </w:r>
            <w:r w:rsidR="00B3790A">
              <w:t xml:space="preserve"> </w:t>
            </w:r>
            <w:r>
              <w:t>for</w:t>
            </w:r>
            <w:r w:rsidR="00B3790A">
              <w:t xml:space="preserve"> </w:t>
            </w:r>
            <w:r>
              <w:t>UUS</w:t>
            </w:r>
            <w:r w:rsidR="00B3790A">
              <w:t xml:space="preserve"> </w:t>
            </w:r>
            <w:r>
              <w:t>may</w:t>
            </w:r>
            <w:r w:rsidR="00B3790A">
              <w:t xml:space="preserve"> </w:t>
            </w:r>
            <w:r>
              <w:t>be</w:t>
            </w:r>
            <w:r w:rsidR="00B3790A">
              <w:t xml:space="preserve"> </w:t>
            </w:r>
            <w:r>
              <w:t>maintained</w:t>
            </w:r>
            <w:r w:rsidR="00B3790A">
              <w:t xml:space="preserve"> </w:t>
            </w:r>
            <w:r>
              <w:t>for</w:t>
            </w:r>
            <w:r w:rsidR="00B3790A">
              <w:t xml:space="preserve"> </w:t>
            </w:r>
            <w:r>
              <w:t>backwards</w:t>
            </w:r>
            <w:r w:rsidR="00B3790A">
              <w:t xml:space="preserve"> </w:t>
            </w:r>
            <w:r>
              <w:t>compatibility</w:t>
            </w:r>
            <w:r w:rsidR="00B3790A">
              <w:t xml:space="preserve"> </w:t>
            </w:r>
            <w:r>
              <w:t>reasons.</w:t>
            </w:r>
          </w:p>
        </w:tc>
      </w:tr>
      <w:tr w:rsidR="008B45D8" w14:paraId="7B736B26" w14:textId="77777777" w:rsidTr="00B3790A">
        <w:trPr>
          <w:jc w:val="center"/>
        </w:trPr>
        <w:tc>
          <w:tcPr>
            <w:tcW w:w="1588" w:type="dxa"/>
          </w:tcPr>
          <w:p w14:paraId="208FF3DE" w14:textId="77777777" w:rsidR="008B45D8" w:rsidRDefault="008B45D8" w:rsidP="003C65AA">
            <w:pPr>
              <w:pStyle w:val="TAL"/>
            </w:pPr>
            <w:r>
              <w:t>Fallback</w:t>
            </w:r>
            <w:r w:rsidR="00B3790A">
              <w:t xml:space="preserve"> </w:t>
            </w:r>
            <w:r>
              <w:t>procedure</w:t>
            </w:r>
            <w:r>
              <w:br/>
              <w:t>(not</w:t>
            </w:r>
            <w:r w:rsidR="00B3790A">
              <w:t xml:space="preserve"> </w:t>
            </w:r>
            <w:r>
              <w:t>a</w:t>
            </w:r>
            <w:r w:rsidR="00B3790A">
              <w:t xml:space="preserve"> </w:t>
            </w:r>
            <w:r>
              <w:t>supplemen-tary</w:t>
            </w:r>
            <w:r w:rsidR="00B3790A">
              <w:t xml:space="preserve"> </w:t>
            </w:r>
            <w:r>
              <w:t>service)</w:t>
            </w:r>
          </w:p>
        </w:tc>
        <w:tc>
          <w:tcPr>
            <w:tcW w:w="987" w:type="dxa"/>
          </w:tcPr>
          <w:p w14:paraId="4D8B583A" w14:textId="77777777" w:rsidR="008B45D8" w:rsidRDefault="008B45D8" w:rsidP="003C65AA">
            <w:pPr>
              <w:pStyle w:val="TAL"/>
            </w:pPr>
            <w:r>
              <w:t>FB</w:t>
            </w:r>
          </w:p>
        </w:tc>
        <w:tc>
          <w:tcPr>
            <w:tcW w:w="3141" w:type="dxa"/>
          </w:tcPr>
          <w:p w14:paraId="75C474F8" w14:textId="77777777" w:rsidR="008B45D8" w:rsidRDefault="008B45D8" w:rsidP="003C65AA">
            <w:pPr>
              <w:pStyle w:val="TAL"/>
            </w:pPr>
            <w:r>
              <w:t>No</w:t>
            </w:r>
            <w:r w:rsidR="00B3790A">
              <w:t xml:space="preserve"> </w:t>
            </w:r>
            <w:r>
              <w:t>impact</w:t>
            </w:r>
            <w:r w:rsidR="00B3790A">
              <w:t xml:space="preserve"> </w:t>
            </w:r>
            <w:r>
              <w:t>on</w:t>
            </w:r>
            <w:r w:rsidR="00B3790A">
              <w:t xml:space="preserve"> </w:t>
            </w:r>
            <w:r>
              <w:t>CC</w:t>
            </w:r>
            <w:r w:rsidR="00B3790A">
              <w:t xml:space="preserve"> </w:t>
            </w:r>
            <w:r>
              <w:t>links</w:t>
            </w:r>
          </w:p>
        </w:tc>
        <w:tc>
          <w:tcPr>
            <w:tcW w:w="3686" w:type="dxa"/>
          </w:tcPr>
          <w:p w14:paraId="0CC84E60" w14:textId="77777777" w:rsidR="008B45D8" w:rsidRDefault="008B45D8" w:rsidP="003C65AA">
            <w:pPr>
              <w:pStyle w:val="TAL"/>
            </w:pPr>
            <w:r>
              <w:t>Target</w:t>
            </w:r>
            <w:r w:rsidR="00B3790A">
              <w:t xml:space="preserve"> </w:t>
            </w:r>
            <w:r>
              <w:t>or</w:t>
            </w:r>
            <w:r w:rsidR="00B3790A">
              <w:t xml:space="preserve"> </w:t>
            </w:r>
            <w:r>
              <w:t>other</w:t>
            </w:r>
            <w:r w:rsidR="00B3790A">
              <w:t xml:space="preserve"> </w:t>
            </w:r>
            <w:r>
              <w:t>party:</w:t>
            </w:r>
            <w:r w:rsidR="00B3790A">
              <w:t xml:space="preserve"> </w:t>
            </w:r>
            <w:r>
              <w:t>new</w:t>
            </w:r>
            <w:r w:rsidR="00B3790A">
              <w:t xml:space="preserve"> </w:t>
            </w:r>
            <w:r>
              <w:t>basic</w:t>
            </w:r>
            <w:r w:rsidR="00B3790A">
              <w:t xml:space="preserve"> </w:t>
            </w:r>
            <w:r>
              <w:t>service</w:t>
            </w:r>
            <w:r w:rsidR="00B3790A">
              <w:t xml:space="preserve"> </w:t>
            </w:r>
            <w:r>
              <w:t>IE</w:t>
            </w:r>
          </w:p>
        </w:tc>
      </w:tr>
      <w:tr w:rsidR="008B45D8" w14:paraId="2F327370" w14:textId="77777777" w:rsidTr="00B3790A">
        <w:trPr>
          <w:cantSplit/>
          <w:jc w:val="center"/>
        </w:trPr>
        <w:tc>
          <w:tcPr>
            <w:tcW w:w="9402" w:type="dxa"/>
            <w:gridSpan w:val="4"/>
          </w:tcPr>
          <w:p w14:paraId="15E28C70" w14:textId="77777777" w:rsidR="008B45D8" w:rsidRDefault="008B45D8" w:rsidP="003C65AA">
            <w:pPr>
              <w:pStyle w:val="TAN"/>
            </w:pPr>
            <w:r>
              <w:t>NOTE:</w:t>
            </w:r>
            <w:r>
              <w:tab/>
              <w:t>Other</w:t>
            </w:r>
            <w:r w:rsidR="00B3790A">
              <w:t xml:space="preserve"> </w:t>
            </w:r>
            <w:r>
              <w:t>variants</w:t>
            </w:r>
            <w:r w:rsidR="00B3790A">
              <w:t xml:space="preserve"> </w:t>
            </w:r>
            <w:r>
              <w:t>of</w:t>
            </w:r>
            <w:r w:rsidR="00B3790A">
              <w:t xml:space="preserve"> </w:t>
            </w:r>
            <w:r>
              <w:t>Call</w:t>
            </w:r>
            <w:r w:rsidR="00B3790A">
              <w:t xml:space="preserve"> </w:t>
            </w:r>
            <w:r>
              <w:t>Forwarding,</w:t>
            </w:r>
            <w:r w:rsidR="00B3790A">
              <w:t xml:space="preserve"> </w:t>
            </w:r>
            <w:r>
              <w:t>like</w:t>
            </w:r>
            <w:r w:rsidR="00B3790A">
              <w:t xml:space="preserve"> </w:t>
            </w:r>
            <w:r>
              <w:t>Forwarding</w:t>
            </w:r>
            <w:r w:rsidR="00B3790A">
              <w:t xml:space="preserve"> </w:t>
            </w:r>
            <w:r>
              <w:t>to</w:t>
            </w:r>
            <w:r w:rsidR="00B3790A">
              <w:t xml:space="preserve"> </w:t>
            </w:r>
            <w:r>
              <w:t>fixed</w:t>
            </w:r>
            <w:r w:rsidR="00B3790A">
              <w:t xml:space="preserve"> </w:t>
            </w:r>
            <w:r>
              <w:t>numbers,</w:t>
            </w:r>
            <w:r w:rsidR="00B3790A">
              <w:t xml:space="preserve"> </w:t>
            </w:r>
            <w:r>
              <w:t>to</w:t>
            </w:r>
            <w:r w:rsidR="00B3790A">
              <w:t xml:space="preserve"> </w:t>
            </w:r>
            <w:r>
              <w:t>information</w:t>
            </w:r>
            <w:r w:rsidR="00B3790A">
              <w:t xml:space="preserve"> </w:t>
            </w:r>
            <w:r>
              <w:t>services,</w:t>
            </w:r>
            <w:r w:rsidR="00B3790A">
              <w:t xml:space="preserve"> </w:t>
            </w:r>
            <w:r>
              <w:t>etc.</w:t>
            </w:r>
            <w:r w:rsidR="00B3790A">
              <w:t xml:space="preserve"> </w:t>
            </w:r>
            <w:r>
              <w:t>are</w:t>
            </w:r>
            <w:r w:rsidR="00B3790A">
              <w:t xml:space="preserve"> </w:t>
            </w:r>
            <w:r>
              <w:t>assumed</w:t>
            </w:r>
            <w:r w:rsidR="00B3790A">
              <w:t xml:space="preserve"> </w:t>
            </w:r>
            <w:r>
              <w:t>to</w:t>
            </w:r>
            <w:r w:rsidR="00B3790A">
              <w:t xml:space="preserve"> </w:t>
            </w:r>
            <w:r>
              <w:t>be</w:t>
            </w:r>
            <w:r w:rsidR="00B3790A">
              <w:t xml:space="preserve"> </w:t>
            </w:r>
            <w:r>
              <w:t>covered</w:t>
            </w:r>
            <w:r w:rsidR="00B3790A">
              <w:t xml:space="preserve"> </w:t>
            </w:r>
            <w:r>
              <w:t>by</w:t>
            </w:r>
            <w:r w:rsidR="00B3790A">
              <w:t xml:space="preserve"> </w:t>
            </w:r>
            <w:r>
              <w:t>the</w:t>
            </w:r>
            <w:r w:rsidR="00B3790A">
              <w:t xml:space="preserve"> </w:t>
            </w:r>
            <w:r>
              <w:t>listed</w:t>
            </w:r>
            <w:r w:rsidR="00B3790A">
              <w:t xml:space="preserve"> </w:t>
            </w:r>
            <w:r>
              <w:t>services.</w:t>
            </w:r>
          </w:p>
        </w:tc>
      </w:tr>
    </w:tbl>
    <w:p w14:paraId="3D8365DB" w14:textId="77777777" w:rsidR="008B45D8" w:rsidRDefault="008B45D8" w:rsidP="00A77147"/>
    <w:p w14:paraId="74E7580D" w14:textId="77777777" w:rsidR="008B45D8" w:rsidRDefault="008B45D8" w:rsidP="00037EE5">
      <w:pPr>
        <w:pStyle w:val="Heading3"/>
      </w:pPr>
      <w:bookmarkStart w:id="60" w:name="_Toc144720538"/>
      <w:r>
        <w:lastRenderedPageBreak/>
        <w:t>5.4.2</w:t>
      </w:r>
      <w:r>
        <w:tab/>
        <w:t>CC link Impact</w:t>
      </w:r>
      <w:bookmarkEnd w:id="60"/>
    </w:p>
    <w:p w14:paraId="6A29CE3A" w14:textId="77777777" w:rsidR="008B45D8" w:rsidRDefault="008B45D8" w:rsidP="00037EE5">
      <w:pPr>
        <w:keepNext/>
        <w:keepLines/>
      </w:pPr>
      <w:r>
        <w:t>The column "CC links: additional calls, impact" (see table 5.7) defines, whether:</w:t>
      </w:r>
    </w:p>
    <w:p w14:paraId="60D9694D" w14:textId="77777777" w:rsidR="008B45D8" w:rsidRDefault="008B45D8" w:rsidP="008B45D8">
      <w:pPr>
        <w:pStyle w:val="B1"/>
      </w:pPr>
      <w:r>
        <w:t>-</w:t>
      </w:r>
      <w:r>
        <w:tab/>
        <w:t>for the related service CC links shall be set up, in addition to the CC links for a basic call;</w:t>
      </w:r>
    </w:p>
    <w:p w14:paraId="0FA98DD6" w14:textId="77777777" w:rsidR="008B45D8" w:rsidRDefault="008B45D8" w:rsidP="008B45D8">
      <w:pPr>
        <w:pStyle w:val="B1"/>
      </w:pPr>
      <w:r>
        <w:t>-</w:t>
      </w:r>
      <w:r>
        <w:tab/>
        <w:t>already existing calls are impacted, for example by disconnecting their information flow.</w:t>
      </w:r>
    </w:p>
    <w:p w14:paraId="76B2FC91" w14:textId="77777777" w:rsidR="008B45D8" w:rsidRDefault="008B45D8" w:rsidP="008B45D8">
      <w:r>
        <w:t>The CC link impact relates always to actions of a target being the served user. Services invoked by other parties have no CC link impact.</w:t>
      </w:r>
    </w:p>
    <w:p w14:paraId="4B903EDC" w14:textId="77777777" w:rsidR="008B45D8" w:rsidRDefault="008B45D8" w:rsidP="008B45D8">
      <w:pPr>
        <w:pStyle w:val="Heading3"/>
      </w:pPr>
      <w:bookmarkStart w:id="61" w:name="_Toc144720539"/>
      <w:r>
        <w:t>5.4.3</w:t>
      </w:r>
      <w:r>
        <w:tab/>
        <w:t>IRI Impact, General Principle for Sending IRI records</w:t>
      </w:r>
      <w:bookmarkEnd w:id="61"/>
    </w:p>
    <w:p w14:paraId="77C8653F" w14:textId="77777777" w:rsidR="008B45D8" w:rsidRDefault="008B45D8" w:rsidP="008B45D8">
      <w:r>
        <w:t>The column "IRI items related to service" (see table 5.7) specifies, which parameters may be transmitted to the LEA within the IRI records. For several services, it is differentiated, whether the target or the other party is the served user.</w:t>
      </w:r>
    </w:p>
    <w:p w14:paraId="5DE10E3B" w14:textId="77777777" w:rsidR="008B45D8" w:rsidRDefault="008B45D8" w:rsidP="008B45D8">
      <w:r>
        <w:t>The table specifies, which parameters are applicable in principle. That is, these parameters are normally sent to the LEA, immediately when they are available from the protocol procedures of the service. In many cases, additional IRI-CONTINUE records, compared to a basic call, will be generated. However, not each service related signalling event needs to be sent immediately within an individual record. Exceptions may exist, where several events are included in one record, even if this would result in some delay of reporting an event (this may be implementation dependent). Each record shall contain all information, which is required by the LEA to enable the interpretation of an action; example: the indication of call forwarding by the target shall include the forwarded-to number and the indication of the type of forwarding within the same record.</w:t>
      </w:r>
    </w:p>
    <w:p w14:paraId="1DEBE073" w14:textId="77777777" w:rsidR="008B45D8" w:rsidRDefault="008B45D8" w:rsidP="008B45D8">
      <w:r>
        <w:t>The complete set of parameters, which are applicable for IRI, is specified in clause 5.2.3 (see table 5.5).</w:t>
      </w:r>
    </w:p>
    <w:p w14:paraId="7D0E6EA5" w14:textId="77777777" w:rsidR="008B45D8" w:rsidRDefault="008B45D8" w:rsidP="008B45D8">
      <w:r>
        <w:t>If during procedures involving supplementary services protocol parameters, which are listed in table 5.5 become available, they shall be included in IRI Records.</w:t>
      </w:r>
    </w:p>
    <w:p w14:paraId="2DB7AC19" w14:textId="77777777" w:rsidR="008B45D8" w:rsidRDefault="008B45D8" w:rsidP="008B45D8">
      <w:r>
        <w:t>IRI data are not stored by the IIF or MF for the purpose of keeping information on call context or call configuration, including complex multiparty calls. The LEMF (electronically) or the LEA's agent (manually) shall always be able, to find out the relevant history on the call configuration, to the extent, which is given by the available signalling protocol based information, within the telecommunication network.</w:t>
      </w:r>
    </w:p>
    <w:p w14:paraId="7A52142B" w14:textId="77777777" w:rsidR="008B45D8" w:rsidRDefault="008B45D8" w:rsidP="008B45D8">
      <w:r>
        <w:t>Service invocations, which result in invoke and return result components (as defined in table 5.5) need only be reported in case of successful invocations. One IRI record, containing the invoke component, possibly including additional parameters from the return result component, is sufficient.</w:t>
      </w:r>
    </w:p>
    <w:p w14:paraId="39DCB4B3" w14:textId="77777777" w:rsidR="008B45D8" w:rsidRDefault="008B45D8" w:rsidP="008B45D8">
      <w:r>
        <w:t>With respect to the inclusion of LI specific parameters, see also the parameter specifications and example scenarios in clause J.2.3 for more details.</w:t>
      </w:r>
    </w:p>
    <w:p w14:paraId="630D1343" w14:textId="77777777" w:rsidR="008B45D8" w:rsidRDefault="008B45D8" w:rsidP="008B45D8">
      <w:r>
        <w:t>Details of e.g. the definition of the used record type, their content, the exact points in time of sending etc. follow from the according service specifications; in some cases, they are specified explicitly in clauses 5.5 and J.2.3.</w:t>
      </w:r>
    </w:p>
    <w:p w14:paraId="07A8E230" w14:textId="77777777" w:rsidR="008B45D8" w:rsidRDefault="008B45D8" w:rsidP="008B45D8">
      <w:pPr>
        <w:pStyle w:val="Heading3"/>
      </w:pPr>
      <w:bookmarkStart w:id="62" w:name="_Toc144720540"/>
      <w:r>
        <w:t>5.4.4</w:t>
      </w:r>
      <w:r>
        <w:tab/>
        <w:t xml:space="preserve">Multi party calls </w:t>
      </w:r>
      <w:r w:rsidR="00195D92">
        <w:t>-</w:t>
      </w:r>
      <w:r>
        <w:t xml:space="preserve"> general principles, options A, B</w:t>
      </w:r>
      <w:bookmarkEnd w:id="62"/>
    </w:p>
    <w:p w14:paraId="74F9EDAD" w14:textId="77777777" w:rsidR="008B45D8" w:rsidRDefault="008B45D8" w:rsidP="008B45D8">
      <w:pPr>
        <w:pStyle w:val="Heading4"/>
      </w:pPr>
      <w:bookmarkStart w:id="63" w:name="_Toc144720541"/>
      <w:r>
        <w:t>5.4.4.0</w:t>
      </w:r>
      <w:r>
        <w:tab/>
        <w:t>General</w:t>
      </w:r>
      <w:bookmarkEnd w:id="63"/>
    </w:p>
    <w:p w14:paraId="3320066D" w14:textId="77777777" w:rsidR="008B45D8" w:rsidRDefault="008B45D8" w:rsidP="008B45D8">
      <w:r>
        <w:t xml:space="preserve">Each network </w:t>
      </w:r>
      <w:r w:rsidR="0094047B">
        <w:t>has to</w:t>
      </w:r>
      <w:r>
        <w:t xml:space="preserve"> adopt option A or B according to local circumstances.</w:t>
      </w:r>
    </w:p>
    <w:p w14:paraId="6EA351BF" w14:textId="77777777" w:rsidR="008B45D8" w:rsidRDefault="008B45D8" w:rsidP="008B45D8">
      <w:r>
        <w:t>With respect to IRI, each call or call leg owns a separate IRI transaction sequence, independent of whether it is actually active or not.</w:t>
      </w:r>
    </w:p>
    <w:p w14:paraId="0A83F78A" w14:textId="77777777" w:rsidR="008B45D8" w:rsidRDefault="008B45D8" w:rsidP="008B45D8">
      <w:r>
        <w:t>With respect to the CC links, two options (A, B) exist, which depend on laws and regulations, see below. Active call or call leg means in this context, that the target is actually in communication with the other party of that call or call leg; this definition differs from the definition in ETSI EN 300 356 [30].</w:t>
      </w:r>
    </w:p>
    <w:p w14:paraId="03BC1306" w14:textId="77777777" w:rsidR="008B45D8" w:rsidRDefault="008B45D8" w:rsidP="008B45D8">
      <w:pPr>
        <w:pStyle w:val="Heading4"/>
      </w:pPr>
      <w:bookmarkStart w:id="64" w:name="_Toc144720542"/>
      <w:r>
        <w:t>5.4.4.1</w:t>
      </w:r>
      <w:r>
        <w:tab/>
        <w:t>CC links for active and non-active calls (option A)</w:t>
      </w:r>
      <w:bookmarkEnd w:id="64"/>
    </w:p>
    <w:p w14:paraId="61326EE5" w14:textId="77777777" w:rsidR="008B45D8" w:rsidRDefault="008B45D8" w:rsidP="008B45D8">
      <w:r>
        <w:t>For each call, active or not, separate CC links shall be provided. This guarantees that:</w:t>
      </w:r>
    </w:p>
    <w:p w14:paraId="66D53D5A" w14:textId="77777777" w:rsidR="008B45D8" w:rsidRDefault="008B45D8" w:rsidP="008B45D8">
      <w:pPr>
        <w:pStyle w:val="B1"/>
      </w:pPr>
      <w:r>
        <w:t>-</w:t>
      </w:r>
      <w:r>
        <w:tab/>
        <w:t>changes in the call configuration of the target are reflected immediately, with no delay, at the LEMF;</w:t>
      </w:r>
    </w:p>
    <w:p w14:paraId="1D9F90B2" w14:textId="77777777" w:rsidR="008B45D8" w:rsidRDefault="008B45D8" w:rsidP="008B45D8">
      <w:pPr>
        <w:pStyle w:val="B1"/>
      </w:pPr>
      <w:r>
        <w:lastRenderedPageBreak/>
        <w:t>-</w:t>
      </w:r>
      <w:r>
        <w:tab/>
        <w:t>the signal from held parties can still be intercepted.</w:t>
      </w:r>
    </w:p>
    <w:p w14:paraId="0D7EBED4" w14:textId="77777777" w:rsidR="008B45D8" w:rsidRDefault="008B45D8" w:rsidP="008B45D8">
      <w:r>
        <w:t>It is a network option, whether the communication direction of a non-active call, which still carries a signal from the other party, is switched through to the LEMF, or switched off.</w:t>
      </w:r>
    </w:p>
    <w:p w14:paraId="526B8D67" w14:textId="77777777" w:rsidR="008B45D8" w:rsidRDefault="00000000" w:rsidP="008B45D8">
      <w:pPr>
        <w:pStyle w:val="TH"/>
      </w:pPr>
      <w:r>
        <w:pict w14:anchorId="7DABD606">
          <v:shape id="_x0000_i1029" type="#_x0000_t75" style="width:362.65pt;height:230.65pt" fillcolor="window">
            <v:imagedata r:id="rId17" o:title=""/>
          </v:shape>
        </w:pict>
      </w:r>
    </w:p>
    <w:p w14:paraId="031C7FB7" w14:textId="77777777" w:rsidR="008B45D8" w:rsidRDefault="008B45D8" w:rsidP="008B45D8">
      <w:pPr>
        <w:pStyle w:val="TF"/>
      </w:pPr>
      <w:r>
        <w:t>Figure 5.2: CC link option A (example for call hold supplementary service)</w:t>
      </w:r>
    </w:p>
    <w:p w14:paraId="775C340B" w14:textId="77777777" w:rsidR="008B45D8" w:rsidRDefault="008B45D8" w:rsidP="008B45D8">
      <w:pPr>
        <w:pStyle w:val="Heading4"/>
      </w:pPr>
      <w:bookmarkStart w:id="65" w:name="_Toc144720543"/>
      <w:r>
        <w:t>5.4.4.2</w:t>
      </w:r>
      <w:r>
        <w:tab/>
        <w:t>Reuse of CC links for active calls (option B)</w:t>
      </w:r>
      <w:bookmarkEnd w:id="65"/>
    </w:p>
    <w:p w14:paraId="27457C6A" w14:textId="77777777" w:rsidR="008B45D8" w:rsidRDefault="008B45D8" w:rsidP="008B45D8">
      <w:r>
        <w:t>CC links are only used for calls active in their communication phase. Changes in the call configuration may not be reflected at the LEMF immediately, because switching in the IIF/MF is required, and the signal from the held party is not available.</w:t>
      </w:r>
    </w:p>
    <w:p w14:paraId="2FC2C700" w14:textId="77777777" w:rsidR="008B45D8" w:rsidRDefault="008B45D8" w:rsidP="008B45D8">
      <w:r>
        <w:t>Each time, another target call leg uses an existing CC link, an IRI-CONTINUE record with the correct CID and CCLID shall be sent.</w:t>
      </w:r>
    </w:p>
    <w:p w14:paraId="5E591255" w14:textId="77777777" w:rsidR="008B45D8" w:rsidRDefault="008B45D8" w:rsidP="008B45D8">
      <w:pPr>
        <w:pStyle w:val="NO"/>
      </w:pPr>
      <w:r>
        <w:t>NOTE:</w:t>
      </w:r>
      <w:r>
        <w:tab/>
        <w:t>Even when option B is used, more than one CC link may be required simultaneously.</w:t>
      </w:r>
    </w:p>
    <w:p w14:paraId="1A211DB9" w14:textId="77777777" w:rsidR="008B45D8" w:rsidRDefault="00000000" w:rsidP="008B45D8">
      <w:pPr>
        <w:pStyle w:val="TH"/>
      </w:pPr>
      <w:r>
        <w:pict w14:anchorId="443E9B9E">
          <v:shape id="_x0000_i1030" type="#_x0000_t75" style="width:362.65pt;height:229.35pt">
            <v:imagedata r:id="rId18" o:title=""/>
          </v:shape>
        </w:pict>
      </w:r>
    </w:p>
    <w:p w14:paraId="037E09B1" w14:textId="77777777" w:rsidR="008B45D8" w:rsidRDefault="008B45D8" w:rsidP="008B45D8">
      <w:pPr>
        <w:pStyle w:val="TF"/>
        <w:keepLines w:val="0"/>
      </w:pPr>
      <w:r>
        <w:t>Figure 5.3: CC link option B (example for call hold supplementary service)</w:t>
      </w:r>
    </w:p>
    <w:p w14:paraId="154689B8" w14:textId="77777777" w:rsidR="008B45D8" w:rsidRDefault="008B45D8" w:rsidP="008B45D8">
      <w:pPr>
        <w:pStyle w:val="Heading3"/>
      </w:pPr>
      <w:bookmarkStart w:id="66" w:name="_Toc144720544"/>
      <w:r>
        <w:lastRenderedPageBreak/>
        <w:t>5.4.5</w:t>
      </w:r>
      <w:r>
        <w:tab/>
        <w:t>Subscriber Controlled Input (SCI): Activation / Deactivation / Interrogation of Services</w:t>
      </w:r>
      <w:bookmarkEnd w:id="66"/>
    </w:p>
    <w:p w14:paraId="4E1E1715" w14:textId="77777777" w:rsidR="008B45D8" w:rsidRDefault="008B45D8" w:rsidP="008B45D8">
      <w:r>
        <w:t>For user procedures for control of Supplementary Services (Activation/Deactivation/Interrogation), a special IRI record type (IRI-REPORT record) is defined to transmit the required information.</w:t>
      </w:r>
    </w:p>
    <w:p w14:paraId="73686627" w14:textId="77777777" w:rsidR="008B45D8" w:rsidRDefault="008B45D8" w:rsidP="008B45D8">
      <w:r>
        <w:t>The IRI-REPORT record shall contain an indicator, whether the request of the target has been processed successfully or not.</w:t>
      </w:r>
    </w:p>
    <w:p w14:paraId="0723EB18" w14:textId="77777777" w:rsidR="008B45D8" w:rsidRDefault="008B45D8" w:rsidP="008B45D8">
      <w:pPr>
        <w:pStyle w:val="Heading2"/>
      </w:pPr>
      <w:bookmarkStart w:id="67" w:name="_Toc144720545"/>
      <w:r>
        <w:t>5.5</w:t>
      </w:r>
      <w:r>
        <w:tab/>
        <w:t>Detailed procedures for supplementary services</w:t>
      </w:r>
      <w:bookmarkEnd w:id="67"/>
    </w:p>
    <w:p w14:paraId="07FEB431" w14:textId="77777777" w:rsidR="008B45D8" w:rsidRDefault="008B45D8" w:rsidP="008B45D8">
      <w:pPr>
        <w:pStyle w:val="Heading3"/>
      </w:pPr>
      <w:bookmarkStart w:id="68" w:name="_Toc144720546"/>
      <w:r>
        <w:t>5.5.1</w:t>
      </w:r>
      <w:r>
        <w:tab/>
        <w:t>Advice of Charge services (AOC)</w:t>
      </w:r>
      <w:bookmarkEnd w:id="68"/>
    </w:p>
    <w:p w14:paraId="51535F51" w14:textId="77777777" w:rsidR="008B45D8" w:rsidRDefault="008B45D8" w:rsidP="008B45D8">
      <w:r>
        <w:t>No impact.</w:t>
      </w:r>
    </w:p>
    <w:p w14:paraId="067C8404" w14:textId="77777777" w:rsidR="008B45D8" w:rsidRDefault="008B45D8" w:rsidP="008B45D8">
      <w:r>
        <w:t>Advice of Charge information is not included in IRI records.</w:t>
      </w:r>
    </w:p>
    <w:p w14:paraId="71E13BE8" w14:textId="77777777" w:rsidR="008B45D8" w:rsidRDefault="008B45D8" w:rsidP="008B45D8">
      <w:pPr>
        <w:pStyle w:val="Heading3"/>
      </w:pPr>
      <w:bookmarkStart w:id="69" w:name="_Toc144720547"/>
      <w:r>
        <w:t>5.5.2</w:t>
      </w:r>
      <w:r>
        <w:tab/>
        <w:t>Call Waiting (CW)</w:t>
      </w:r>
      <w:bookmarkEnd w:id="69"/>
    </w:p>
    <w:p w14:paraId="68C424CC" w14:textId="77777777" w:rsidR="008B45D8" w:rsidRDefault="008B45D8" w:rsidP="008B45D8">
      <w:pPr>
        <w:pStyle w:val="Heading4"/>
      </w:pPr>
      <w:bookmarkStart w:id="70" w:name="_Toc144720548"/>
      <w:r>
        <w:t>5.5.2.1</w:t>
      </w:r>
      <w:r>
        <w:tab/>
        <w:t>Call Waiting at target: CC links</w:t>
      </w:r>
      <w:bookmarkEnd w:id="70"/>
    </w:p>
    <w:p w14:paraId="47C48724" w14:textId="77777777" w:rsidR="008B45D8" w:rsidRDefault="008B45D8" w:rsidP="008B45D8">
      <w:r>
        <w:t>In case of option A "CC links for all calls", a CC link is set up for the waiting call, using the standard procedures for terminating calls. In case of option B "CC links for active calls", no CC link is set up for the waiting call, it is treated like a held call.</w:t>
      </w:r>
    </w:p>
    <w:p w14:paraId="59815288" w14:textId="77777777" w:rsidR="008B45D8" w:rsidRDefault="008B45D8" w:rsidP="008B45D8">
      <w:r>
        <w:t>With respect to CC links, the same configurations as for Call Hold apply.</w:t>
      </w:r>
    </w:p>
    <w:p w14:paraId="51481F2B" w14:textId="77777777" w:rsidR="008B45D8" w:rsidRDefault="008B45D8" w:rsidP="008B45D8">
      <w:r>
        <w:t>Procedure, when the target accepts the waiting call: see retrieve of a held call (see clause 5.5.3).</w:t>
      </w:r>
    </w:p>
    <w:p w14:paraId="56E0A6D0" w14:textId="77777777" w:rsidR="008B45D8" w:rsidRDefault="008B45D8" w:rsidP="008B45D8">
      <w:pPr>
        <w:pStyle w:val="Heading4"/>
      </w:pPr>
      <w:bookmarkStart w:id="71" w:name="_Toc144720549"/>
      <w:r>
        <w:t>5.5.2.2</w:t>
      </w:r>
      <w:r>
        <w:tab/>
        <w:t>Call Waiting: IRI records</w:t>
      </w:r>
      <w:bookmarkEnd w:id="71"/>
    </w:p>
    <w:p w14:paraId="036C4C83" w14:textId="77777777" w:rsidR="008B45D8" w:rsidRDefault="008B45D8" w:rsidP="008B45D8">
      <w:pPr>
        <w:pStyle w:val="Heading5"/>
      </w:pPr>
      <w:bookmarkStart w:id="72" w:name="_Toc144720550"/>
      <w:r>
        <w:t>5.5.2.2.1</w:t>
      </w:r>
      <w:r>
        <w:tab/>
        <w:t>Target is served user</w:t>
      </w:r>
      <w:bookmarkEnd w:id="72"/>
    </w:p>
    <w:p w14:paraId="6CBFF3FC" w14:textId="77777777" w:rsidR="008B45D8" w:rsidRDefault="008B45D8" w:rsidP="008B45D8">
      <w:r>
        <w:t>If Call Waiting is invoked at the target access by another (calling) party: the IRI-BEGIN record or a following IRI</w:t>
      </w:r>
      <w:r>
        <w:noBreakHyphen/>
        <w:t xml:space="preserve">CONTINUE record for the waiting call shall contain the LI specific parameter </w:t>
      </w:r>
      <w:r>
        <w:rPr>
          <w:i/>
        </w:rPr>
        <w:t>call waiting indication</w:t>
      </w:r>
      <w:r>
        <w:t>.</w:t>
      </w:r>
    </w:p>
    <w:p w14:paraId="1B0005CE" w14:textId="77777777" w:rsidR="008B45D8" w:rsidRDefault="008B45D8" w:rsidP="008B45D8">
      <w:pPr>
        <w:pStyle w:val="Heading5"/>
      </w:pPr>
      <w:bookmarkStart w:id="73" w:name="_Toc144720551"/>
      <w:r>
        <w:t>5.5.2.2.2</w:t>
      </w:r>
      <w:r>
        <w:tab/>
        <w:t>Other party is served user</w:t>
      </w:r>
      <w:bookmarkEnd w:id="73"/>
    </w:p>
    <w:p w14:paraId="6AEB8208" w14:textId="77777777" w:rsidR="008B45D8" w:rsidRDefault="008B45D8" w:rsidP="008B45D8">
      <w:r>
        <w:t xml:space="preserve">If Call Waiting is invoked at the other (called) party's access: if a </w:t>
      </w:r>
      <w:r>
        <w:rPr>
          <w:i/>
        </w:rPr>
        <w:t>CW notification</w:t>
      </w:r>
      <w:r>
        <w:t xml:space="preserve"> is received by the target's switching node, it shall be included in an IRI-CONTINUE record; it may be a separate record, or the next record of the basic call sequence.</w:t>
      </w:r>
    </w:p>
    <w:p w14:paraId="67E850B5" w14:textId="77777777" w:rsidR="008B45D8" w:rsidRDefault="008B45D8" w:rsidP="008B45D8">
      <w:pPr>
        <w:pStyle w:val="Heading3"/>
      </w:pPr>
      <w:bookmarkStart w:id="74" w:name="_Toc144720552"/>
      <w:r>
        <w:t>5.5.3</w:t>
      </w:r>
      <w:r>
        <w:tab/>
        <w:t>Call Hold/Retrieve</w:t>
      </w:r>
      <w:bookmarkEnd w:id="74"/>
    </w:p>
    <w:p w14:paraId="566D2DDB" w14:textId="77777777" w:rsidR="008B45D8" w:rsidRDefault="008B45D8" w:rsidP="008B45D8">
      <w:pPr>
        <w:pStyle w:val="Heading4"/>
      </w:pPr>
      <w:bookmarkStart w:id="75" w:name="_Toc144720553"/>
      <w:r>
        <w:t>5.5.3.1</w:t>
      </w:r>
      <w:r>
        <w:tab/>
        <w:t>CC links for active and non-active calls (option A)</w:t>
      </w:r>
      <w:bookmarkEnd w:id="75"/>
    </w:p>
    <w:p w14:paraId="35851F4C" w14:textId="77777777" w:rsidR="008B45D8" w:rsidRDefault="008B45D8" w:rsidP="008B45D8">
      <w:r>
        <w:t>If an active call is put on hold, its CC links shall stay intact; as an option, the signal from the held party is not switched through to the LEMF.</w:t>
      </w:r>
    </w:p>
    <w:p w14:paraId="4F0E804C" w14:textId="77777777" w:rsidR="008B45D8" w:rsidRDefault="008B45D8" w:rsidP="008B45D8">
      <w:r>
        <w:t>If the target sets up a new call, while one call is on hold, this call is treated like a normal originating call, i.e. a new LI configuration (CC links, IRI records) is established.</w:t>
      </w:r>
    </w:p>
    <w:p w14:paraId="7A5CCDB4" w14:textId="77777777" w:rsidR="008B45D8" w:rsidRDefault="008B45D8" w:rsidP="008B45D8">
      <w:pPr>
        <w:pStyle w:val="Heading4"/>
      </w:pPr>
      <w:bookmarkStart w:id="76" w:name="_Toc144720554"/>
      <w:r>
        <w:t>5.5.3.2</w:t>
      </w:r>
      <w:r>
        <w:tab/>
        <w:t>Reuse of CC links for active calls (option B)</w:t>
      </w:r>
      <w:bookmarkEnd w:id="76"/>
    </w:p>
    <w:p w14:paraId="554C7A62" w14:textId="77777777" w:rsidR="008B45D8" w:rsidRDefault="008B45D8" w:rsidP="008B45D8">
      <w:r>
        <w:t>If an active call is put on hold, its CC links shall not immediately be disconnected; as an option, the signal from the held party is not switched through to the LEMF.</w:t>
      </w:r>
    </w:p>
    <w:p w14:paraId="71FFF583" w14:textId="77777777" w:rsidR="008B45D8" w:rsidRDefault="008B45D8" w:rsidP="008B45D8">
      <w:r>
        <w:lastRenderedPageBreak/>
        <w:t>If the target sets up a new call, or retrieves a previously held call, while one target call, which still owns CC links, is on hold, these CC links shall be used for the signals of the new active call.</w:t>
      </w:r>
    </w:p>
    <w:p w14:paraId="037AA2B9" w14:textId="77777777" w:rsidR="008B45D8" w:rsidRDefault="008B45D8" w:rsidP="008B45D8">
      <w:pPr>
        <w:pStyle w:val="Heading4"/>
      </w:pPr>
      <w:bookmarkStart w:id="77" w:name="_Toc144720555"/>
      <w:r>
        <w:t>5.5.3.3</w:t>
      </w:r>
      <w:r>
        <w:tab/>
        <w:t>IRI records</w:t>
      </w:r>
      <w:bookmarkEnd w:id="77"/>
    </w:p>
    <w:p w14:paraId="12C137B3" w14:textId="77777777" w:rsidR="008B45D8" w:rsidRDefault="008B45D8" w:rsidP="008B45D8">
      <w:pPr>
        <w:pStyle w:val="Heading5"/>
      </w:pPr>
      <w:bookmarkStart w:id="78" w:name="_Toc144720556"/>
      <w:r>
        <w:t>5.5.3.3.1</w:t>
      </w:r>
      <w:r>
        <w:tab/>
        <w:t>Invocation of Call Hold or Retrieve by target</w:t>
      </w:r>
      <w:bookmarkEnd w:id="78"/>
    </w:p>
    <w:p w14:paraId="1982931D" w14:textId="77777777" w:rsidR="008B45D8" w:rsidRDefault="008B45D8" w:rsidP="008B45D8">
      <w:r>
        <w:t>An IRI-CONTINUE record with the LI specific parameter hold indication or retrieve indication, respectively, shall be sent.</w:t>
      </w:r>
    </w:p>
    <w:p w14:paraId="41528525" w14:textId="77777777" w:rsidR="008B45D8" w:rsidRDefault="008B45D8" w:rsidP="008B45D8">
      <w:pPr>
        <w:pStyle w:val="Heading5"/>
      </w:pPr>
      <w:bookmarkStart w:id="79" w:name="_Toc144720557"/>
      <w:r>
        <w:t>5.5.3.3.2</w:t>
      </w:r>
      <w:r>
        <w:tab/>
        <w:t>Invocation of Call Hold or Retrieve by other parties</w:t>
      </w:r>
      <w:bookmarkEnd w:id="79"/>
    </w:p>
    <w:p w14:paraId="15CAAC78" w14:textId="77777777" w:rsidR="008B45D8" w:rsidRDefault="008B45D8" w:rsidP="008B45D8">
      <w:r>
        <w:t>An IRI-CONTINUE record with a call hold or retrieve notification shall be sent if it has been received by the signalling protocol entity of the target call.</w:t>
      </w:r>
    </w:p>
    <w:p w14:paraId="1B472AC6" w14:textId="77777777" w:rsidR="008B45D8" w:rsidRDefault="008B45D8" w:rsidP="008B45D8">
      <w:pPr>
        <w:pStyle w:val="Heading3"/>
      </w:pPr>
      <w:bookmarkStart w:id="80" w:name="_Toc144720558"/>
      <w:r>
        <w:t>5.5.4</w:t>
      </w:r>
      <w:r>
        <w:tab/>
        <w:t>Explicit Call Transfer (ECT)</w:t>
      </w:r>
      <w:bookmarkEnd w:id="80"/>
    </w:p>
    <w:p w14:paraId="1440A3BB" w14:textId="77777777" w:rsidR="008B45D8" w:rsidRDefault="008B45D8" w:rsidP="008B45D8">
      <w:pPr>
        <w:pStyle w:val="Heading4"/>
      </w:pPr>
      <w:bookmarkStart w:id="81" w:name="_Toc144720559"/>
      <w:r>
        <w:t>5.5.4.1</w:t>
      </w:r>
      <w:r>
        <w:tab/>
        <w:t>Explicit Call Transfer, CC link</w:t>
      </w:r>
      <w:bookmarkEnd w:id="81"/>
    </w:p>
    <w:p w14:paraId="0ED60073" w14:textId="77777777" w:rsidR="008B45D8" w:rsidRDefault="008B45D8" w:rsidP="008B45D8">
      <w:r>
        <w:t>During the preparation phase of a transfer, the procedures for Call Hold/Retrieve are applicable.</w:t>
      </w:r>
    </w:p>
    <w:p w14:paraId="42DBE224" w14:textId="77777777" w:rsidR="008B45D8" w:rsidRDefault="008B45D8" w:rsidP="008B45D8">
      <w:r>
        <w:t>If the served (transferring) user is the target, its original call is released. This terminates also the CC link, and causes an IRI-END record to be sent.</w:t>
      </w:r>
    </w:p>
    <w:p w14:paraId="087F58EC" w14:textId="77777777" w:rsidR="008B45D8" w:rsidRDefault="008B45D8" w:rsidP="008B45D8">
      <w:r>
        <w:t>After transfer, two options exist:</w:t>
      </w:r>
    </w:p>
    <w:p w14:paraId="1883010C" w14:textId="77777777" w:rsidR="008B45D8" w:rsidRDefault="008B45D8" w:rsidP="008B45D8">
      <w:pPr>
        <w:pStyle w:val="B1"/>
      </w:pPr>
      <w:r>
        <w:t>1)</w:t>
      </w:r>
      <w:r>
        <w:tab/>
        <w:t>For the transferred call, CC links (and IRI records) shall be generated, in principle like for a forwarded call (similar to procedures in clause 5.5.12.1.1, case b));</w:t>
      </w:r>
    </w:p>
    <w:p w14:paraId="74CBDC62" w14:textId="77777777" w:rsidR="008B45D8" w:rsidRDefault="008B45D8" w:rsidP="008B45D8">
      <w:pPr>
        <w:pStyle w:val="B1"/>
      </w:pPr>
      <w:r>
        <w:t>2)</w:t>
      </w:r>
      <w:r>
        <w:tab/>
        <w:t>The transferred call shall not be intercepted.</w:t>
      </w:r>
    </w:p>
    <w:p w14:paraId="4BD29031" w14:textId="77777777" w:rsidR="008B45D8" w:rsidRDefault="008B45D8" w:rsidP="008B45D8">
      <w:pPr>
        <w:pStyle w:val="Heading4"/>
      </w:pPr>
      <w:bookmarkStart w:id="82" w:name="_Toc144720560"/>
      <w:r>
        <w:t>5.5.4.2</w:t>
      </w:r>
      <w:r>
        <w:tab/>
        <w:t>Explicit Call Transfer, IRI records</w:t>
      </w:r>
      <w:bookmarkEnd w:id="82"/>
    </w:p>
    <w:p w14:paraId="67F2738D" w14:textId="77777777" w:rsidR="008B45D8" w:rsidRDefault="008B45D8" w:rsidP="008B45D8">
      <w:r>
        <w:t>In addition to the basic or hold/retrieve/waiting call related records and parameters, during the reconfiguration of the call, ECT-specific information at the target's access is sent to the LEMF within IRI-CONTINUE records.</w:t>
      </w:r>
    </w:p>
    <w:p w14:paraId="5B47DA90" w14:textId="77777777" w:rsidR="008B45D8" w:rsidRDefault="008B45D8" w:rsidP="008B45D8">
      <w:r>
        <w:t>When the target leaves the call after transfer, an IRI-END record is sent, and the LI transaction is terminated. Options for the new call, after transfer: see clause 5.5.4.1.</w:t>
      </w:r>
    </w:p>
    <w:p w14:paraId="6E98A731" w14:textId="77777777" w:rsidR="008B45D8" w:rsidRDefault="008B45D8" w:rsidP="008B45D8">
      <w:pPr>
        <w:pStyle w:val="Heading3"/>
      </w:pPr>
      <w:bookmarkStart w:id="83" w:name="_Toc144720561"/>
      <w:r>
        <w:t>5.5.5</w:t>
      </w:r>
      <w:r>
        <w:tab/>
        <w:t>Calling Line Identification Presentation (CLIP) (IRI Records)</w:t>
      </w:r>
      <w:bookmarkEnd w:id="83"/>
    </w:p>
    <w:p w14:paraId="7152FDAE" w14:textId="77777777" w:rsidR="008B45D8" w:rsidRDefault="008B45D8" w:rsidP="008B45D8">
      <w:pPr>
        <w:pStyle w:val="Heading4"/>
      </w:pPr>
      <w:bookmarkStart w:id="84" w:name="_Toc144720562"/>
      <w:r>
        <w:t>5.5.5.1</w:t>
      </w:r>
      <w:r>
        <w:tab/>
        <w:t>Call originated by target (target is served user)</w:t>
      </w:r>
      <w:bookmarkEnd w:id="84"/>
    </w:p>
    <w:p w14:paraId="17DAF838" w14:textId="77777777" w:rsidR="008B45D8" w:rsidRDefault="008B45D8" w:rsidP="008B45D8">
      <w:r>
        <w:t>The standard CLI parameter of an originating target is included as a supplementary service parameter in the IRI records.</w:t>
      </w:r>
    </w:p>
    <w:p w14:paraId="4671477F" w14:textId="77777777" w:rsidR="008B45D8" w:rsidRDefault="008B45D8" w:rsidP="008B45D8">
      <w:pPr>
        <w:pStyle w:val="Heading4"/>
      </w:pPr>
      <w:bookmarkStart w:id="85" w:name="_Toc144720563"/>
      <w:r>
        <w:t>5.5.5.2</w:t>
      </w:r>
      <w:r>
        <w:tab/>
        <w:t>Call terminated at target (other party is served user)</w:t>
      </w:r>
      <w:bookmarkEnd w:id="85"/>
    </w:p>
    <w:p w14:paraId="02D0B419" w14:textId="77777777" w:rsidR="008B45D8" w:rsidRDefault="008B45D8" w:rsidP="008B45D8">
      <w:r>
        <w:t>The CLI sent from the other party is included in the IRI-BEGIN record (</w:t>
      </w:r>
      <w:r>
        <w:rPr>
          <w:i/>
        </w:rPr>
        <w:t>originating-Party</w:t>
      </w:r>
      <w:r>
        <w:t xml:space="preserve"> information), irrespective of a restriction indication. An eventually received second number (case two number delivery option) is included in the IRI record as supplementary services information (Generic Number parameter).</w:t>
      </w:r>
    </w:p>
    <w:p w14:paraId="1B99D835" w14:textId="77777777" w:rsidR="008B45D8" w:rsidRDefault="008B45D8" w:rsidP="008B45D8">
      <w:pPr>
        <w:pStyle w:val="Heading3"/>
      </w:pPr>
      <w:bookmarkStart w:id="86" w:name="_Toc144720564"/>
      <w:r>
        <w:t>5.5.6</w:t>
      </w:r>
      <w:r>
        <w:tab/>
        <w:t>Calling Line Identification Restriction (CLIR)</w:t>
      </w:r>
      <w:bookmarkEnd w:id="86"/>
    </w:p>
    <w:p w14:paraId="78083AC6" w14:textId="77777777" w:rsidR="008B45D8" w:rsidRDefault="008B45D8" w:rsidP="008B45D8">
      <w:r>
        <w:t>For use by LI, the restriction is ignored, but copied within the CLI parameter to the IRI record.</w:t>
      </w:r>
    </w:p>
    <w:p w14:paraId="6EC3C6BF" w14:textId="77777777" w:rsidR="008B45D8" w:rsidRDefault="008B45D8" w:rsidP="008B45D8">
      <w:pPr>
        <w:pStyle w:val="Heading3"/>
      </w:pPr>
      <w:bookmarkStart w:id="87" w:name="_Toc144720565"/>
      <w:r>
        <w:lastRenderedPageBreak/>
        <w:t>5.5.7</w:t>
      </w:r>
      <w:r>
        <w:tab/>
        <w:t>COnnected Line identification Presentation (COLP)</w:t>
      </w:r>
      <w:bookmarkEnd w:id="87"/>
    </w:p>
    <w:p w14:paraId="67AC814C" w14:textId="77777777" w:rsidR="008B45D8" w:rsidRDefault="008B45D8" w:rsidP="008B45D8">
      <w:pPr>
        <w:pStyle w:val="Heading4"/>
      </w:pPr>
      <w:bookmarkStart w:id="88" w:name="_Toc144720566"/>
      <w:r>
        <w:t>5.5.7.1</w:t>
      </w:r>
      <w:r>
        <w:tab/>
        <w:t>Call terminated at target (target is served user)</w:t>
      </w:r>
      <w:bookmarkEnd w:id="88"/>
    </w:p>
    <w:p w14:paraId="5FE940CF" w14:textId="77777777" w:rsidR="008B45D8" w:rsidRDefault="008B45D8" w:rsidP="008B45D8">
      <w:r>
        <w:t>A connected number parameter received from the target shall be included in an IRI record (terminating-Party information).</w:t>
      </w:r>
    </w:p>
    <w:p w14:paraId="12683D3D" w14:textId="77777777" w:rsidR="008B45D8" w:rsidRDefault="008B45D8" w:rsidP="008B45D8">
      <w:pPr>
        <w:pStyle w:val="Heading4"/>
      </w:pPr>
      <w:bookmarkStart w:id="89" w:name="_Toc144720567"/>
      <w:r>
        <w:t>5.5.7.2</w:t>
      </w:r>
      <w:r>
        <w:tab/>
        <w:t>Call originated by target (other party is served user)</w:t>
      </w:r>
      <w:bookmarkEnd w:id="89"/>
    </w:p>
    <w:p w14:paraId="44020030" w14:textId="77777777" w:rsidR="008B45D8" w:rsidRDefault="008B45D8" w:rsidP="008B45D8">
      <w:r>
        <w:t>If available, a connected number parameter as received from the other (terminating) party shall be included in an IRI record (terminating-Party information). Any additional number, e.g. a Generic Number, shall also be included in the IRI record.</w:t>
      </w:r>
    </w:p>
    <w:p w14:paraId="1BCDFFAA" w14:textId="77777777" w:rsidR="008B45D8" w:rsidRDefault="008B45D8" w:rsidP="008B45D8">
      <w:pPr>
        <w:pStyle w:val="Heading3"/>
      </w:pPr>
      <w:bookmarkStart w:id="90" w:name="_Toc144720568"/>
      <w:r>
        <w:t>5.5.8</w:t>
      </w:r>
      <w:r>
        <w:tab/>
        <w:t>COnnected Line identification Restriction (COLR)</w:t>
      </w:r>
      <w:bookmarkEnd w:id="90"/>
    </w:p>
    <w:p w14:paraId="48D5E883" w14:textId="77777777" w:rsidR="008B45D8" w:rsidRDefault="008B45D8" w:rsidP="008B45D8">
      <w:r>
        <w:t>For use by LI, the restriction is ignored, but copied within the COL parameter to the IRI record.</w:t>
      </w:r>
    </w:p>
    <w:p w14:paraId="5145B591" w14:textId="77777777" w:rsidR="008B45D8" w:rsidRDefault="008B45D8" w:rsidP="008B45D8">
      <w:pPr>
        <w:pStyle w:val="Heading3"/>
      </w:pPr>
      <w:bookmarkStart w:id="91" w:name="_Toc144720569"/>
      <w:r>
        <w:t>5.5.9</w:t>
      </w:r>
      <w:r>
        <w:tab/>
        <w:t>Closed User Group (CUG)</w:t>
      </w:r>
      <w:bookmarkEnd w:id="91"/>
    </w:p>
    <w:p w14:paraId="7A535C8E" w14:textId="77777777" w:rsidR="008B45D8" w:rsidRDefault="008B45D8" w:rsidP="008B45D8">
      <w:r>
        <w:t>In case of a CUG call, the closed user group interlock code shall be included in an IRI.</w:t>
      </w:r>
    </w:p>
    <w:p w14:paraId="6B12AE77" w14:textId="77777777" w:rsidR="008B45D8" w:rsidRDefault="008B45D8" w:rsidP="008B45D8">
      <w:pPr>
        <w:pStyle w:val="Heading3"/>
      </w:pPr>
      <w:bookmarkStart w:id="92" w:name="_Toc144720570"/>
      <w:r>
        <w:t>5.5.10</w:t>
      </w:r>
      <w:r>
        <w:tab/>
        <w:t>Completion of Call to Busy Subscriber (CCBS)</w:t>
      </w:r>
      <w:bookmarkEnd w:id="92"/>
    </w:p>
    <w:p w14:paraId="46BC073D" w14:textId="77777777" w:rsidR="008B45D8" w:rsidRDefault="008B45D8" w:rsidP="008B45D8">
      <w:r>
        <w:t>No impact.</w:t>
      </w:r>
    </w:p>
    <w:p w14:paraId="366E7A50" w14:textId="77777777" w:rsidR="008B45D8" w:rsidRDefault="008B45D8" w:rsidP="008B45D8">
      <w:r>
        <w:t>The first call, which meets a (terminating) busy subscriber, and is released subsequently, is treated like a standard busy call, with no CCBS related IRI information.</w:t>
      </w:r>
    </w:p>
    <w:p w14:paraId="47573005" w14:textId="77777777" w:rsidR="008B45D8" w:rsidRDefault="008B45D8" w:rsidP="008B45D8">
      <w:r>
        <w:t>The procedures for CCBS, until starting a new call attempt from the served user to the terminating user, including the CCBS recall, are not subject of LI.</w:t>
      </w:r>
    </w:p>
    <w:p w14:paraId="76DA0B4D" w14:textId="77777777" w:rsidR="008B45D8" w:rsidRDefault="008B45D8" w:rsidP="008B45D8">
      <w:pPr>
        <w:pStyle w:val="Heading3"/>
      </w:pPr>
      <w:bookmarkStart w:id="93" w:name="_Toc144720571"/>
      <w:r>
        <w:t>5.5.11</w:t>
      </w:r>
      <w:r>
        <w:tab/>
        <w:t>Multi ParTY call (MPTY)</w:t>
      </w:r>
      <w:bookmarkEnd w:id="93"/>
    </w:p>
    <w:p w14:paraId="25F080DC" w14:textId="77777777" w:rsidR="008B45D8" w:rsidRDefault="008B45D8" w:rsidP="008B45D8">
      <w:pPr>
        <w:pStyle w:val="Heading4"/>
      </w:pPr>
      <w:bookmarkStart w:id="94" w:name="_Toc144720572"/>
      <w:r>
        <w:t>5.5.11.1</w:t>
      </w:r>
      <w:r>
        <w:tab/>
        <w:t>General</w:t>
      </w:r>
      <w:bookmarkEnd w:id="94"/>
    </w:p>
    <w:p w14:paraId="168C4361" w14:textId="77777777" w:rsidR="008B45D8" w:rsidRDefault="008B45D8" w:rsidP="008B45D8">
      <w:pPr>
        <w:pStyle w:val="B1"/>
      </w:pPr>
      <w:r>
        <w:t>a)</w:t>
      </w:r>
      <w:r>
        <w:tab/>
        <w:t>Target is conference controller:</w:t>
      </w:r>
      <w:r>
        <w:br/>
        <w:t>The MPTY conference originates from a configuration with two single calls (one active, one held). When joining the calls to a conference, the CC links, which have carried the signals of the active target call are used to transmit the conference signals; that is, the Rx call contains the sum signal of the conference, the Tx call contains the signal from the target.</w:t>
      </w:r>
    </w:p>
    <w:p w14:paraId="1E019058" w14:textId="77777777" w:rsidR="008B45D8" w:rsidRDefault="008B45D8" w:rsidP="008B45D8">
      <w:pPr>
        <w:pStyle w:val="B1"/>
      </w:pPr>
      <w:r>
        <w:tab/>
        <w:t>The second CC link set, for the previously held call stays intact. If the conference is released, and the initial state (1 held, 1 active call) is re-established, the required CC links are still available.</w:t>
      </w:r>
    </w:p>
    <w:p w14:paraId="3D0B4AF9" w14:textId="77777777" w:rsidR="008B45D8" w:rsidRDefault="008B45D8" w:rsidP="008B45D8">
      <w:pPr>
        <w:pStyle w:val="B1"/>
      </w:pPr>
      <w:r>
        <w:t>b)</w:t>
      </w:r>
      <w:r>
        <w:tab/>
        <w:t>Target is passive party of conference:</w:t>
      </w:r>
      <w:r>
        <w:br/>
        <w:t>No impact on CC links.</w:t>
      </w:r>
    </w:p>
    <w:p w14:paraId="7548057A" w14:textId="77777777" w:rsidR="008B45D8" w:rsidRDefault="008B45D8" w:rsidP="008B45D8">
      <w:pPr>
        <w:pStyle w:val="Heading4"/>
      </w:pPr>
      <w:bookmarkStart w:id="95" w:name="_Toc144720573"/>
      <w:r>
        <w:t>5.5.11.2</w:t>
      </w:r>
      <w:r>
        <w:tab/>
        <w:t>IRI records</w:t>
      </w:r>
      <w:bookmarkEnd w:id="95"/>
    </w:p>
    <w:p w14:paraId="6706FD0C" w14:textId="77777777" w:rsidR="008B45D8" w:rsidRDefault="008B45D8" w:rsidP="008B45D8">
      <w:r>
        <w:t>For the events indicating the start and the end of the MPTY conference, IRI records are generated.</w:t>
      </w:r>
    </w:p>
    <w:p w14:paraId="1226AC93" w14:textId="77777777" w:rsidR="008B45D8" w:rsidRDefault="008B45D8" w:rsidP="008B45D8">
      <w:pPr>
        <w:pStyle w:val="Heading3"/>
      </w:pPr>
      <w:bookmarkStart w:id="96" w:name="_Toc144720574"/>
      <w:r>
        <w:t>5.5.12</w:t>
      </w:r>
      <w:r>
        <w:tab/>
        <w:t>DIVersion Services (DIV)</w:t>
      </w:r>
      <w:bookmarkEnd w:id="96"/>
    </w:p>
    <w:p w14:paraId="70B73680" w14:textId="77777777" w:rsidR="008B45D8" w:rsidRDefault="008B45D8" w:rsidP="008B45D8">
      <w:pPr>
        <w:pStyle w:val="Heading4"/>
      </w:pPr>
      <w:bookmarkStart w:id="97" w:name="_Toc144720575"/>
      <w:r>
        <w:t>5.5.12.0</w:t>
      </w:r>
      <w:r>
        <w:tab/>
        <w:t>General</w:t>
      </w:r>
      <w:bookmarkEnd w:id="97"/>
    </w:p>
    <w:p w14:paraId="3FB2C80F" w14:textId="77777777" w:rsidR="008B45D8" w:rsidRDefault="008B45D8" w:rsidP="008B45D8">
      <w:r>
        <w:t>Calls to a target, with a called party number equal to the intercepted target DN(s), but forwarded, are intercepted, i.e. CC links are set up, and IRI records are sent to the LEA. This applies for all kinds of call forwarding.</w:t>
      </w:r>
    </w:p>
    <w:p w14:paraId="48B1AF28" w14:textId="77777777" w:rsidR="008B45D8" w:rsidRDefault="008B45D8" w:rsidP="008B45D8">
      <w:r>
        <w:lastRenderedPageBreak/>
        <w:t>For calls forwarded by the other party (calling or called), the available diversion-related information is sent to the LEA.</w:t>
      </w:r>
    </w:p>
    <w:p w14:paraId="639964DA" w14:textId="77777777" w:rsidR="008B45D8" w:rsidRDefault="008B45D8" w:rsidP="008B45D8">
      <w:pPr>
        <w:pStyle w:val="Heading4"/>
      </w:pPr>
      <w:bookmarkStart w:id="98" w:name="_Toc144720576"/>
      <w:r>
        <w:t>5.5.12.1</w:t>
      </w:r>
      <w:r>
        <w:tab/>
        <w:t>Call Diversion by Target</w:t>
      </w:r>
      <w:bookmarkEnd w:id="98"/>
    </w:p>
    <w:p w14:paraId="0EBED870" w14:textId="77777777" w:rsidR="008B45D8" w:rsidRDefault="008B45D8" w:rsidP="008B45D8">
      <w:pPr>
        <w:pStyle w:val="Heading5"/>
      </w:pPr>
      <w:bookmarkStart w:id="99" w:name="_Toc144720577"/>
      <w:r>
        <w:t>5.5.12.1.1</w:t>
      </w:r>
      <w:r>
        <w:tab/>
        <w:t>Call Diversion by Target, CC links</w:t>
      </w:r>
      <w:bookmarkEnd w:id="99"/>
    </w:p>
    <w:p w14:paraId="4A8200FA" w14:textId="77777777" w:rsidR="008B45D8" w:rsidRDefault="008B45D8" w:rsidP="008B45D8">
      <w:r>
        <w:t>In order to handle call diversion services by applying, as far as possible, common procedures, the following two cases are differentiated:</w:t>
      </w:r>
    </w:p>
    <w:p w14:paraId="786C4AD0" w14:textId="77777777" w:rsidR="008B45D8" w:rsidRDefault="008B45D8" w:rsidP="008B45D8">
      <w:pPr>
        <w:pStyle w:val="B1"/>
      </w:pPr>
      <w:r>
        <w:t>a)</w:t>
      </w:r>
      <w:r>
        <w:tab/>
        <w:t>Call Forwarding Unconditional (CFU), Call Forwarding Busy (NDUB):</w:t>
      </w:r>
      <w:r>
        <w:br/>
        <w:t>In these cases, forwarding is determined, before seizing the target access. CC links are set up, immediately, for the forwarded call.</w:t>
      </w:r>
    </w:p>
    <w:p w14:paraId="6D7EFF27" w14:textId="77777777" w:rsidR="008B45D8" w:rsidRDefault="008B45D8" w:rsidP="008B45D8">
      <w:pPr>
        <w:pStyle w:val="B1"/>
      </w:pPr>
      <w:r>
        <w:tab/>
        <w:t>Other variants of Call Forwarding with immediate forwarding, i.e. without first seizing the target access, are handled in the same way (e.g. unconditional Selective Call Forwarding).</w:t>
      </w:r>
    </w:p>
    <w:p w14:paraId="3C0F6318" w14:textId="77777777" w:rsidR="008B45D8" w:rsidRDefault="008B45D8" w:rsidP="008B45D8">
      <w:pPr>
        <w:pStyle w:val="B1"/>
      </w:pPr>
      <w:r>
        <w:t>b)</w:t>
      </w:r>
      <w:r>
        <w:tab/>
        <w:t>Call Forwarding No Reply, Call Forwarding Busy (UDUB), Call Deflection:</w:t>
      </w:r>
      <w:r>
        <w:br/>
        <w:t>Initially, the target call is set up, and the call is intercepted like a basic call.</w:t>
      </w:r>
    </w:p>
    <w:p w14:paraId="35596729" w14:textId="77777777" w:rsidR="008B45D8" w:rsidRDefault="008B45D8" w:rsidP="008B45D8">
      <w:pPr>
        <w:pStyle w:val="B1"/>
      </w:pPr>
      <w:r>
        <w:tab/>
        <w:t>When forwarding takes place (e.g. after expiry of the CFNR timer), the original call is released; this may cause also a release of the CC links. In such case two optional IRI record handling may apply:</w:t>
      </w:r>
    </w:p>
    <w:p w14:paraId="41D768C2" w14:textId="77777777" w:rsidR="008B45D8" w:rsidRDefault="008B45D8" w:rsidP="008B45D8">
      <w:pPr>
        <w:pStyle w:val="B1"/>
      </w:pPr>
      <w:r>
        <w:t>1)</w:t>
      </w:r>
      <w:r>
        <w:tab/>
        <w:t>For the original call an IRI-END record is sent. For the forwarded call a new set up procedure, including new LI transaction may take place with new set of IRI records (starting with IRI-BEGIN record sent to the LEA).</w:t>
      </w:r>
    </w:p>
    <w:p w14:paraId="7FDAC4A5" w14:textId="77777777" w:rsidR="008B45D8" w:rsidRDefault="008B45D8" w:rsidP="008B45D8">
      <w:pPr>
        <w:pStyle w:val="B1"/>
      </w:pPr>
      <w:r>
        <w:t>2)</w:t>
      </w:r>
      <w:r>
        <w:tab/>
        <w:t>For the forwarded call the IRI-CONTINUE record is generated and sent to a LEA, indicating the CFNR invocation.</w:t>
      </w:r>
    </w:p>
    <w:p w14:paraId="06B6FCE9" w14:textId="77777777" w:rsidR="008B45D8" w:rsidRDefault="008B45D8" w:rsidP="008B45D8">
      <w:r>
        <w:t>Other variants of Call Forwarding with forwarding after first seizing the target access, are handled in the same way.</w:t>
      </w:r>
    </w:p>
    <w:p w14:paraId="351119A3" w14:textId="77777777" w:rsidR="008B45D8" w:rsidRDefault="008B45D8" w:rsidP="008B45D8">
      <w:r>
        <w:t>In case of multiple forwarding, one call may be intercepted several times, if several parties are targets. Considering the maximum number of diversions for one call of 5 (3GPP recommended limit), one call can be intercepted 7 times, from the same or different LEAs. In principle, these procedures are independent of each other.</w:t>
      </w:r>
    </w:p>
    <w:p w14:paraId="6C115562" w14:textId="77777777" w:rsidR="008B45D8" w:rsidRDefault="008B45D8" w:rsidP="008B45D8">
      <w:pPr>
        <w:pStyle w:val="Heading5"/>
      </w:pPr>
      <w:bookmarkStart w:id="100" w:name="_Toc144720578"/>
      <w:r>
        <w:t>5.5.12.1.2</w:t>
      </w:r>
      <w:r>
        <w:tab/>
        <w:t>Call Diversion by Target, IRI records</w:t>
      </w:r>
      <w:bookmarkEnd w:id="100"/>
    </w:p>
    <w:p w14:paraId="70058244" w14:textId="77777777" w:rsidR="008B45D8" w:rsidRDefault="008B45D8" w:rsidP="008B45D8">
      <w:r>
        <w:t>See clause 5.2.2.3, case 2, related to the target's information, and case 3, related to the forwarded-to-party information.</w:t>
      </w:r>
    </w:p>
    <w:p w14:paraId="1E6359AD" w14:textId="77777777" w:rsidR="008B45D8" w:rsidRDefault="008B45D8" w:rsidP="008B45D8">
      <w:r>
        <w:t>As above for the CC links, the diversion types a) and b1, 2) are differentiated: For case a) and b2) diversions, the IRI is part of one transaction, IRI-BEGIN, -CONTINUE, -END, for case b1) diversions, a first transaction informs about the call section, until diversion is invoked (corresponding to a basic, prematurely released call), a second transaction informs about the call section, when diversion is invoked (corresponding to case a).</w:t>
      </w:r>
    </w:p>
    <w:p w14:paraId="6473F5C5" w14:textId="77777777" w:rsidR="008B45D8" w:rsidRDefault="008B45D8" w:rsidP="008B45D8">
      <w:pPr>
        <w:pStyle w:val="Heading4"/>
      </w:pPr>
      <w:bookmarkStart w:id="101" w:name="_Toc144720579"/>
      <w:r>
        <w:t>5.5.12.2</w:t>
      </w:r>
      <w:r>
        <w:tab/>
        <w:t>Forwarded Call Terminated at Target</w:t>
      </w:r>
      <w:bookmarkEnd w:id="101"/>
    </w:p>
    <w:p w14:paraId="4FA8820C" w14:textId="77777777" w:rsidR="008B45D8" w:rsidRDefault="008B45D8" w:rsidP="008B45D8">
      <w:r>
        <w:t>The CC link is handled in the standard way. The IRI-BEGIN record contains the available call diversion information, see clause 5.2.2.3 case 1.</w:t>
      </w:r>
    </w:p>
    <w:p w14:paraId="0E91ED64" w14:textId="77777777" w:rsidR="008B45D8" w:rsidRDefault="008B45D8" w:rsidP="008B45D8">
      <w:pPr>
        <w:pStyle w:val="Heading4"/>
      </w:pPr>
      <w:bookmarkStart w:id="102" w:name="_Toc144720580"/>
      <w:r>
        <w:t>5.5.12.3</w:t>
      </w:r>
      <w:r>
        <w:tab/>
        <w:t>Call from Target Forwarded</w:t>
      </w:r>
      <w:bookmarkEnd w:id="102"/>
    </w:p>
    <w:p w14:paraId="0F4CBF71" w14:textId="77777777" w:rsidR="008B45D8" w:rsidRDefault="008B45D8" w:rsidP="008B45D8">
      <w:r>
        <w:t>The CC link is handled in the standard way. The IRI-BEGIN and possibly IRI-CONTINUE records contain the available call diversion related information, see clause 5.2.2.3 case 3.</w:t>
      </w:r>
    </w:p>
    <w:p w14:paraId="0E5908AD" w14:textId="77777777" w:rsidR="008B45D8" w:rsidRDefault="008B45D8" w:rsidP="008B45D8">
      <w:pPr>
        <w:pStyle w:val="Heading3"/>
      </w:pPr>
      <w:bookmarkStart w:id="103" w:name="_Toc144720581"/>
      <w:r>
        <w:t>5.5.13</w:t>
      </w:r>
      <w:r>
        <w:tab/>
        <w:t>Variants of call diversion services</w:t>
      </w:r>
      <w:bookmarkEnd w:id="103"/>
    </w:p>
    <w:p w14:paraId="08AE9849" w14:textId="77777777" w:rsidR="008B45D8" w:rsidRDefault="008B45D8" w:rsidP="008B45D8">
      <w:r>
        <w:t>Variants of the above "standard" diversion services are treated in the same way as the corresponding "standard" diversion service.</w:t>
      </w:r>
    </w:p>
    <w:p w14:paraId="2D14EE47" w14:textId="77777777" w:rsidR="008B45D8" w:rsidRDefault="008B45D8" w:rsidP="008B45D8">
      <w:pPr>
        <w:pStyle w:val="Heading3"/>
      </w:pPr>
      <w:bookmarkStart w:id="104" w:name="_Toc144720582"/>
      <w:r>
        <w:lastRenderedPageBreak/>
        <w:t>5.5.14</w:t>
      </w:r>
      <w:r>
        <w:tab/>
        <w:t>SUBaddressing (SUB)</w:t>
      </w:r>
      <w:bookmarkEnd w:id="104"/>
    </w:p>
    <w:p w14:paraId="1705F7C2" w14:textId="77777777" w:rsidR="008B45D8" w:rsidRDefault="008B45D8" w:rsidP="008B45D8">
      <w:r>
        <w:t>The different types of subaddress information elements are part of the IRI records, in all basic and supplementary services cases, where they are present.</w:t>
      </w:r>
    </w:p>
    <w:p w14:paraId="5AFE7869" w14:textId="77777777" w:rsidR="008B45D8" w:rsidRDefault="008B45D8" w:rsidP="008B45D8">
      <w:pPr>
        <w:pStyle w:val="Heading3"/>
      </w:pPr>
      <w:bookmarkStart w:id="105" w:name="_Toc144720583"/>
      <w:r>
        <w:t>5.5.15</w:t>
      </w:r>
      <w:r>
        <w:tab/>
        <w:t>User-to-User Signalling (UUS)</w:t>
      </w:r>
      <w:bookmarkEnd w:id="105"/>
    </w:p>
    <w:p w14:paraId="6F5E310E" w14:textId="77777777" w:rsidR="008B45D8" w:rsidRDefault="008B45D8" w:rsidP="008B45D8">
      <w:r>
        <w:t>User-to-User parameters of services UUS1, UUS2 and UUS3 shall be reported as HI2, see clause 5.4.</w:t>
      </w:r>
    </w:p>
    <w:p w14:paraId="0B8CC8EB" w14:textId="77777777" w:rsidR="008B45D8" w:rsidRDefault="008B45D8" w:rsidP="008B45D8">
      <w:r>
        <w:t>If User-User information is not delivered from a target to the other party (e.g. due to overload in the SS No.7 network), no notification is sent to the LEA.</w:t>
      </w:r>
    </w:p>
    <w:p w14:paraId="3304A954" w14:textId="77777777" w:rsidR="008B45D8" w:rsidRDefault="008B45D8" w:rsidP="008B45D8">
      <w:pPr>
        <w:pStyle w:val="Heading3"/>
      </w:pPr>
      <w:bookmarkStart w:id="106" w:name="_Toc144720584"/>
      <w:r>
        <w:t>5.5.16</w:t>
      </w:r>
      <w:r>
        <w:tab/>
        <w:t>Incoming Call Barring (ICB)</w:t>
      </w:r>
      <w:bookmarkEnd w:id="106"/>
    </w:p>
    <w:p w14:paraId="54E0B9B5" w14:textId="77777777" w:rsidR="008B45D8" w:rsidRDefault="008B45D8" w:rsidP="008B45D8">
      <w:r>
        <w:t>No impact.</w:t>
      </w:r>
    </w:p>
    <w:p w14:paraId="4C412574" w14:textId="77777777" w:rsidR="008B45D8" w:rsidRDefault="008B45D8" w:rsidP="008B45D8">
      <w:pPr>
        <w:pStyle w:val="B1"/>
      </w:pPr>
      <w:r>
        <w:t>a)</w:t>
      </w:r>
      <w:r>
        <w:tab/>
      </w:r>
      <w:r>
        <w:rPr>
          <w:b/>
        </w:rPr>
        <w:t>Case terminating call to a target with ICB active:</w:t>
      </w:r>
      <w:r>
        <w:rPr>
          <w:b/>
        </w:rPr>
        <w:br/>
      </w:r>
      <w:r>
        <w:t xml:space="preserve">In general, the barring condition of a target is detected before the target access is determined, consequently, an IRI-REPORT records is generated. </w:t>
      </w:r>
      <w:r>
        <w:br/>
        <w:t>If the access would be determined, a standard IRI-END record is generated, with the applicable cause value.</w:t>
      </w:r>
    </w:p>
    <w:p w14:paraId="7A469EAA" w14:textId="77777777" w:rsidR="008B45D8" w:rsidRDefault="008B45D8" w:rsidP="008B45D8">
      <w:pPr>
        <w:pStyle w:val="B1"/>
      </w:pPr>
      <w:r>
        <w:t>b)</w:t>
      </w:r>
      <w:r>
        <w:tab/>
      </w:r>
      <w:r>
        <w:rPr>
          <w:b/>
        </w:rPr>
        <w:t>Case target calls a party with ICB active:</w:t>
      </w:r>
      <w:r>
        <w:rPr>
          <w:b/>
        </w:rPr>
        <w:br/>
      </w:r>
      <w:r>
        <w:t>In general, an IRI-BEGIN record has been sent already, and CC links have been set up. Consequently, a standard IRI-END record is generated, with the applicable cause value.</w:t>
      </w:r>
    </w:p>
    <w:p w14:paraId="0241E390" w14:textId="77777777" w:rsidR="008B45D8" w:rsidRDefault="008B45D8" w:rsidP="008B45D8">
      <w:pPr>
        <w:pStyle w:val="Heading3"/>
      </w:pPr>
      <w:bookmarkStart w:id="107" w:name="_Toc144720585"/>
      <w:r>
        <w:t>5.5.17</w:t>
      </w:r>
      <w:r>
        <w:tab/>
        <w:t>Outgoing Call Barring (OCB)</w:t>
      </w:r>
      <w:bookmarkEnd w:id="107"/>
    </w:p>
    <w:p w14:paraId="34C3ABE8" w14:textId="77777777" w:rsidR="008B45D8" w:rsidRDefault="008B45D8" w:rsidP="008B45D8">
      <w:r>
        <w:t>No impact.</w:t>
      </w:r>
    </w:p>
    <w:p w14:paraId="51A6BDA5" w14:textId="77777777" w:rsidR="008B45D8" w:rsidRDefault="008B45D8" w:rsidP="008B45D8">
      <w:r>
        <w:t>For a barred call, a standard record may be generated; its type and content are depending on the point in the call, where the call was released due to OCB restrictions.</w:t>
      </w:r>
    </w:p>
    <w:p w14:paraId="04C65609" w14:textId="77777777" w:rsidR="008B45D8" w:rsidRDefault="008B45D8" w:rsidP="008B45D8">
      <w:pPr>
        <w:pStyle w:val="Heading3"/>
      </w:pPr>
      <w:bookmarkStart w:id="108" w:name="_Toc144720586"/>
      <w:r>
        <w:t>5.5.18</w:t>
      </w:r>
      <w:r>
        <w:tab/>
        <w:t>Tones, Announcements</w:t>
      </w:r>
      <w:bookmarkEnd w:id="108"/>
    </w:p>
    <w:p w14:paraId="47DF4ABF" w14:textId="77777777" w:rsidR="008B45D8" w:rsidRDefault="008B45D8" w:rsidP="008B45D8">
      <w:r>
        <w:t>No impact.</w:t>
      </w:r>
    </w:p>
    <w:p w14:paraId="5C43530F" w14:textId="77777777" w:rsidR="008B45D8" w:rsidRDefault="008B45D8" w:rsidP="008B45D8">
      <w:r>
        <w:t>If the normal procedures, depending on the call state, result in sending the tone or announcement signal on the Rx CC link channel, this shall be transmitted as CC.</w:t>
      </w:r>
    </w:p>
    <w:p w14:paraId="1DD63FD7" w14:textId="77777777" w:rsidR="008B45D8" w:rsidRDefault="008B45D8" w:rsidP="008B45D8">
      <w:pPr>
        <w:pStyle w:val="Heading2"/>
      </w:pPr>
      <w:bookmarkStart w:id="109" w:name="_Toc144720587"/>
      <w:r>
        <w:t>5.6</w:t>
      </w:r>
      <w:r>
        <w:tab/>
        <w:t>Functional architecture</w:t>
      </w:r>
      <w:bookmarkEnd w:id="109"/>
    </w:p>
    <w:p w14:paraId="3F5BE955" w14:textId="77777777" w:rsidR="008B45D8" w:rsidRDefault="008B45D8" w:rsidP="008B45D8">
      <w:r>
        <w:t>The following picture contains the reference configuration for the lawful interception (see TS 33.107 [19]).</w:t>
      </w:r>
    </w:p>
    <w:p w14:paraId="44132DA2" w14:textId="77777777" w:rsidR="008B45D8" w:rsidRDefault="008B45D8" w:rsidP="008B45D8">
      <w:r>
        <w:t>There is one Administration Function (ADMF) in the network. Together with the delivery functions it is used to hide from the 3G MSC server and 3G GMSC server that there might be multiple activations by different Law Enforcement Agencies (LEAs) on the same target.</w:t>
      </w:r>
    </w:p>
    <w:p w14:paraId="2ECA6BD5" w14:textId="77777777" w:rsidR="008B45D8" w:rsidRDefault="008B45D8" w:rsidP="008B45D8">
      <w:pPr>
        <w:pStyle w:val="TH"/>
      </w:pPr>
      <w:r>
        <w:object w:dxaOrig="7125" w:dyaOrig="5340" w14:anchorId="30E4C48E">
          <v:shape id="_x0000_i1031" type="#_x0000_t75" style="width:455.35pt;height:307.35pt" o:ole="" fillcolor="window">
            <v:imagedata r:id="rId19" o:title="" cropbottom="6457f"/>
          </v:shape>
          <o:OLEObject Type="Embed" ProgID="PowerPoint.Show.8" ShapeID="_x0000_i1031" DrawAspect="Content" ObjectID="_1755335000" r:id="rId20"/>
        </w:object>
      </w:r>
    </w:p>
    <w:p w14:paraId="269784E6" w14:textId="77777777" w:rsidR="008B45D8" w:rsidRDefault="008B45D8" w:rsidP="008B45D8">
      <w:pPr>
        <w:pStyle w:val="TF"/>
      </w:pPr>
      <w:r>
        <w:t>Figure 5.4: Reference configuration for Circuit switched</w:t>
      </w:r>
    </w:p>
    <w:p w14:paraId="1DD24014" w14:textId="77777777" w:rsidR="008B45D8" w:rsidRDefault="008B45D8" w:rsidP="008B45D8">
      <w:r>
        <w:t>The reference configuration is only a logical representation of the entities involved in lawful interception and does not mandate separate physical entities. This allows for higher levels of integration.</w:t>
      </w:r>
    </w:p>
    <w:p w14:paraId="25F0EE8C" w14:textId="77777777" w:rsidR="008B45D8" w:rsidRDefault="008B45D8" w:rsidP="008B45D8">
      <w:r>
        <w:t>A call could be intercepted based on several identities (MSISDN, IMSI, IMEI, Non-Local ID) of the same target.</w:t>
      </w:r>
    </w:p>
    <w:p w14:paraId="26FC3BF0" w14:textId="77777777" w:rsidR="008B45D8" w:rsidRDefault="008B45D8" w:rsidP="008B45D8">
      <w:r>
        <w:t>Interception based on IMEI could lead to a delay in start of interception at the beginning of a call and interception of non-call related events is not possible.</w:t>
      </w:r>
    </w:p>
    <w:p w14:paraId="3594402D" w14:textId="77777777" w:rsidR="008B45D8" w:rsidRDefault="008B45D8" w:rsidP="008B45D8">
      <w:r>
        <w:t>For the delivery of the CC and IRI the 3G MSC server or the 3G GMSC server provides correlation number and target identity to the DF2 and DF3 which is used there in order to select the different LEAs where the product shall be delivered to.</w:t>
      </w:r>
    </w:p>
    <w:p w14:paraId="136EDDF6" w14:textId="77777777" w:rsidR="00651FC7" w:rsidRDefault="00651FC7" w:rsidP="00651FC7">
      <w:pPr>
        <w:pStyle w:val="Heading2"/>
      </w:pPr>
      <w:bookmarkStart w:id="110" w:name="_Toc144720588"/>
      <w:r>
        <w:t>5.7</w:t>
      </w:r>
      <w:r w:rsidRPr="007F0896">
        <w:tab/>
        <w:t xml:space="preserve">IP-based </w:t>
      </w:r>
      <w:r>
        <w:t>handover</w:t>
      </w:r>
      <w:r w:rsidRPr="007F0896">
        <w:t xml:space="preserve"> interface for CC</w:t>
      </w:r>
      <w:bookmarkEnd w:id="110"/>
    </w:p>
    <w:p w14:paraId="1F45D127" w14:textId="77777777" w:rsidR="00651FC7" w:rsidRDefault="00651FC7" w:rsidP="00651FC7">
      <w:pPr>
        <w:pStyle w:val="Heading3"/>
      </w:pPr>
      <w:bookmarkStart w:id="111" w:name="_Toc144720589"/>
      <w:r>
        <w:t>5.7.1</w:t>
      </w:r>
      <w:r>
        <w:tab/>
        <w:t>General</w:t>
      </w:r>
      <w:bookmarkEnd w:id="111"/>
    </w:p>
    <w:p w14:paraId="54759424" w14:textId="77777777" w:rsidR="00651FC7" w:rsidRDefault="00651FC7" w:rsidP="00651FC7">
      <w:pPr>
        <w:jc w:val="both"/>
      </w:pPr>
      <w:r>
        <w:t>When IP-based delivery interface is used for HI3, the CC of intercepted Circuit Switched (CS) voice calls shall be delivered to the LEMF using the ASN.1 module defined in Annex B.17.</w:t>
      </w:r>
    </w:p>
    <w:p w14:paraId="3DC11427" w14:textId="77777777" w:rsidR="00651FC7" w:rsidRDefault="00651FC7" w:rsidP="00651FC7">
      <w:r>
        <w:t xml:space="preserve">As illustrated in figure 5.5, the communication between target and the other party will still be over circuit-switched network connections. </w:t>
      </w:r>
    </w:p>
    <w:p w14:paraId="332EE54D" w14:textId="77777777" w:rsidR="00651FC7" w:rsidRDefault="00000000" w:rsidP="00651FC7">
      <w:r>
        <w:rPr>
          <w:noProof/>
        </w:rPr>
        <w:lastRenderedPageBreak/>
        <w:object w:dxaOrig="1440" w:dyaOrig="1440" w14:anchorId="5355525A">
          <v:shape id="_x0000_s2050" type="#_x0000_t75" style="position:absolute;margin-left:60pt;margin-top:-.5pt;width:339.8pt;height:299.7pt;z-index:1">
            <v:imagedata r:id="rId21" o:title=""/>
            <w10:wrap type="topAndBottom"/>
          </v:shape>
          <o:OLEObject Type="Embed" ProgID="Visio.Drawing.11" ShapeID="_x0000_s2050" DrawAspect="Content" ObjectID="_1755335001" r:id="rId22"/>
        </w:object>
      </w:r>
    </w:p>
    <w:p w14:paraId="291F793D" w14:textId="77777777" w:rsidR="00651FC7" w:rsidRDefault="00651FC7" w:rsidP="00651FC7">
      <w:pPr>
        <w:pStyle w:val="TF"/>
      </w:pPr>
      <w:r w:rsidRPr="009B6594">
        <w:t xml:space="preserve">Figure </w:t>
      </w:r>
      <w:r>
        <w:t>5.5</w:t>
      </w:r>
      <w:r w:rsidRPr="009B6594">
        <w:t xml:space="preserve">: IP based </w:t>
      </w:r>
      <w:r>
        <w:t>handover</w:t>
      </w:r>
      <w:r w:rsidRPr="009B6594">
        <w:t xml:space="preserve"> interface for the CC of a CS intercepts</w:t>
      </w:r>
    </w:p>
    <w:p w14:paraId="377AF0D4" w14:textId="77777777" w:rsidR="00651FC7" w:rsidRDefault="00651FC7" w:rsidP="00651FC7">
      <w:pPr>
        <w:jc w:val="both"/>
      </w:pPr>
      <w:r>
        <w:t xml:space="preserve">The method used to deliver the CS-voice contents from ICE to DF3 (i.e. the details of X3 reference point, see TS 33.107 [19]) can be implementation specific and therefore, related details are outside the scope of the present document. Some examples are illustrated in TS 33.107 [19]. </w:t>
      </w:r>
    </w:p>
    <w:p w14:paraId="0275BC6D" w14:textId="77777777" w:rsidR="00651FC7" w:rsidRPr="00C17375" w:rsidRDefault="00651FC7" w:rsidP="00651FC7">
      <w:pPr>
        <w:pStyle w:val="Heading3"/>
      </w:pPr>
      <w:bookmarkStart w:id="112" w:name="_Toc144720590"/>
      <w:r>
        <w:t>5.7.2</w:t>
      </w:r>
      <w:r>
        <w:tab/>
        <w:t>Identifiers</w:t>
      </w:r>
      <w:bookmarkEnd w:id="112"/>
      <w:r>
        <w:t xml:space="preserve">  </w:t>
      </w:r>
    </w:p>
    <w:p w14:paraId="79CA590B" w14:textId="77777777" w:rsidR="00651FC7" w:rsidRDefault="00651FC7" w:rsidP="00651FC7">
      <w:r>
        <w:t xml:space="preserve">The identifiers are used to establish a correlation between the CC and the IRI messages.  The following identifiers are used to correlate the CC with the associated IRI messages: </w:t>
      </w:r>
    </w:p>
    <w:p w14:paraId="62C6E4B8" w14:textId="77777777" w:rsidR="00651FC7" w:rsidRDefault="00651FC7" w:rsidP="00651FC7">
      <w:pPr>
        <w:pStyle w:val="B1"/>
      </w:pPr>
      <w:r>
        <w:t>Lawful Interception Identifier (see sub-clause 5.1.1)</w:t>
      </w:r>
    </w:p>
    <w:p w14:paraId="03416301" w14:textId="77777777" w:rsidR="00651FC7" w:rsidRDefault="00651FC7" w:rsidP="00651FC7">
      <w:pPr>
        <w:pStyle w:val="B1"/>
      </w:pPr>
      <w:r>
        <w:t>Communication Identifier (see sub-clause 5.1.2)</w:t>
      </w:r>
    </w:p>
    <w:p w14:paraId="7E7FD003" w14:textId="77777777" w:rsidR="00651FC7" w:rsidRDefault="00651FC7" w:rsidP="00651FC7">
      <w:pPr>
        <w:pStyle w:val="B1"/>
      </w:pPr>
      <w:r>
        <w:t>CC-Link-Identifier (see sub-clause 5.1.3).</w:t>
      </w:r>
    </w:p>
    <w:p w14:paraId="085BFB35" w14:textId="77777777" w:rsidR="00651FC7" w:rsidRDefault="00651FC7" w:rsidP="00651FC7">
      <w:r>
        <w:t xml:space="preserve">The Communication Identifier includes two identifiers: </w:t>
      </w:r>
    </w:p>
    <w:p w14:paraId="4BC0CAE3" w14:textId="77777777" w:rsidR="00651FC7" w:rsidRDefault="00651FC7" w:rsidP="00651FC7">
      <w:pPr>
        <w:pStyle w:val="B1"/>
      </w:pPr>
      <w:r>
        <w:t>Network Identifier (see sub-clause 5.1.2.1)</w:t>
      </w:r>
    </w:p>
    <w:p w14:paraId="3E344DDE" w14:textId="77777777" w:rsidR="00651FC7" w:rsidRDefault="00651FC7" w:rsidP="00651FC7">
      <w:pPr>
        <w:pStyle w:val="B1"/>
      </w:pPr>
      <w:r>
        <w:t>Communication Identity Number (see sub-clause 5.1.2.2).</w:t>
      </w:r>
    </w:p>
    <w:p w14:paraId="779C0A99" w14:textId="77777777" w:rsidR="00651FC7" w:rsidRDefault="00651FC7" w:rsidP="00651FC7">
      <w:r>
        <w:t>When a target is involved in multi-party calls, each call-leg will have a separate Communication Identity Number. The Lawful Interception Identifier, Network Identifier can be the same for multiple legs of the call. The CC-Link-Identifier is used when single circuit-link is used to deliver the CC of all call-legs of multi-party calls. The details of this are described in sub-clause 5.1.5.</w:t>
      </w:r>
    </w:p>
    <w:p w14:paraId="384F7E54" w14:textId="77777777" w:rsidR="00651FC7" w:rsidRDefault="00651FC7" w:rsidP="00651FC7">
      <w:r>
        <w:t xml:space="preserve">With IP-based handover interface option for CC, the use of CC-Link-Identifier may not be applicable for HI3. However, to avoid any backward compatibility issues, the inclusion of CC-Link-Identifier in the HI3 even for IP-based handover interface is encouraged if the same is sent over the HI2. </w:t>
      </w:r>
    </w:p>
    <w:p w14:paraId="5CAE21F9" w14:textId="77777777" w:rsidR="00651FC7" w:rsidRPr="00814F1A" w:rsidRDefault="00651FC7" w:rsidP="00651FC7">
      <w:pPr>
        <w:pStyle w:val="Heading3"/>
      </w:pPr>
      <w:bookmarkStart w:id="113" w:name="_Toc144720591"/>
      <w:r>
        <w:lastRenderedPageBreak/>
        <w:t>5.7.3</w:t>
      </w:r>
      <w:r>
        <w:tab/>
        <w:t>Voice Content Direction</w:t>
      </w:r>
      <w:bookmarkEnd w:id="113"/>
    </w:p>
    <w:p w14:paraId="1F5A35E9" w14:textId="77777777" w:rsidR="00651FC7" w:rsidRDefault="00651FC7" w:rsidP="00651FC7">
      <w:r>
        <w:t>Voice content direction shall be included within the CC delivered to the LEMF and it allows the LEMF to distinguish between multiple voice media streams received. Within the ASN.1 module, this is identified as TPDU-direction and can have the following values:</w:t>
      </w:r>
    </w:p>
    <w:p w14:paraId="62D2E710" w14:textId="77777777" w:rsidR="001E6219" w:rsidRDefault="001E6219" w:rsidP="001E6219">
      <w:pPr>
        <w:pStyle w:val="B1"/>
      </w:pPr>
      <w:r>
        <w:t>-</w:t>
      </w:r>
      <w:r>
        <w:tab/>
        <w:t>From the target: indicates that the voice content is sent from the target.</w:t>
      </w:r>
    </w:p>
    <w:p w14:paraId="4FF72C39" w14:textId="77777777" w:rsidR="001E6219" w:rsidRDefault="001E6219" w:rsidP="001E6219">
      <w:pPr>
        <w:pStyle w:val="B1"/>
      </w:pPr>
      <w:r>
        <w:t>-</w:t>
      </w:r>
      <w:r>
        <w:tab/>
        <w:t>To the target: indicates that the voice content is sent to the target.</w:t>
      </w:r>
    </w:p>
    <w:p w14:paraId="5868779F" w14:textId="77777777" w:rsidR="001E6219" w:rsidRDefault="001E6219" w:rsidP="001E6219">
      <w:pPr>
        <w:pStyle w:val="B1"/>
      </w:pPr>
      <w:r>
        <w:t>-</w:t>
      </w:r>
      <w:r>
        <w:tab/>
        <w:t>Combined: indicates that the voice content sent to, and received from, the target is delivered to the LEMF in a combined form.</w:t>
      </w:r>
    </w:p>
    <w:p w14:paraId="3AC204B3" w14:textId="77777777" w:rsidR="00651FC7" w:rsidRDefault="001E6219" w:rsidP="00651FC7">
      <w:pPr>
        <w:pStyle w:val="B1"/>
      </w:pPr>
      <w:r>
        <w:t>-</w:t>
      </w:r>
      <w:r>
        <w:tab/>
        <w:t>Unknown: indicates that the direction cannot be determined.</w:t>
      </w:r>
    </w:p>
    <w:p w14:paraId="403B1D1F" w14:textId="77777777" w:rsidR="00651FC7" w:rsidRDefault="00651FC7" w:rsidP="00651FC7">
      <w:r>
        <w:t xml:space="preserve">Basically, this information helps the LEMF to identify whether the voice content is delivered in a stereo form or mono-form.   In the former case, it further helps the LEMF to distinguish the voice content sent to the target from the voice content received from the target.  </w:t>
      </w:r>
    </w:p>
    <w:p w14:paraId="36D8FCCA" w14:textId="77777777" w:rsidR="00651FC7" w:rsidRPr="00C17375" w:rsidRDefault="00651FC7" w:rsidP="00651FC7">
      <w:pPr>
        <w:pStyle w:val="Heading3"/>
      </w:pPr>
      <w:bookmarkStart w:id="114" w:name="_Toc144720592"/>
      <w:r>
        <w:t>5.7</w:t>
      </w:r>
      <w:r w:rsidRPr="00C17375">
        <w:t>.</w:t>
      </w:r>
      <w:r>
        <w:t>4</w:t>
      </w:r>
      <w:r w:rsidRPr="00C17375">
        <w:tab/>
        <w:t>Payload Description</w:t>
      </w:r>
      <w:bookmarkEnd w:id="114"/>
    </w:p>
    <w:p w14:paraId="3D6692A5" w14:textId="77777777" w:rsidR="00651FC7" w:rsidRDefault="00651FC7" w:rsidP="00651FC7">
      <w:r>
        <w:t>The intercepted voice-content delivered over HI3 is identified within the ASN.1 module as payload. The information necessary for the LEMF to decode the payload shall be included within the CC. Within the ASN.1, this is identified as payload description that contains the media format (RFC 3551 [93]) and media attributes (RFC 4566 [94]) using the SDP (RFC 4566 [94]).</w:t>
      </w:r>
    </w:p>
    <w:p w14:paraId="2314A5CD" w14:textId="77777777" w:rsidR="00651FC7" w:rsidRDefault="00651FC7" w:rsidP="00651FC7">
      <w:pPr>
        <w:pStyle w:val="NO"/>
      </w:pPr>
      <w:r>
        <w:t>NOTE:</w:t>
      </w:r>
      <w:r>
        <w:tab/>
        <w:t xml:space="preserve">When IP-based handover interface is used to deliver the CC, the payload can be in the RTP (RFC 3550 [95]) form. The codec information associated with that RTP can be delivered over HI2 or HI3. However, former approach will require changes to the IRI messages and hence, causing a backward compatibility issue. </w:t>
      </w:r>
    </w:p>
    <w:p w14:paraId="6A29657D" w14:textId="77777777" w:rsidR="00651FC7" w:rsidRPr="007F0896" w:rsidRDefault="00651FC7" w:rsidP="00651FC7">
      <w:r>
        <w:t>In support of backward compatibility, the delivery of payload description (i.e. media format and media attributes when the payload is in RTP form) over HI2 shall be discouraged. In other words, the pay-load description shall be delivered over HI3.</w:t>
      </w:r>
    </w:p>
    <w:p w14:paraId="51275935" w14:textId="77777777" w:rsidR="00651FC7" w:rsidRDefault="00651FC7" w:rsidP="00651FC7">
      <w:r>
        <w:t xml:space="preserve">Table 5.8 below describes the usage of Media Format and Media Attributes. </w:t>
      </w:r>
    </w:p>
    <w:p w14:paraId="6D961633" w14:textId="77777777" w:rsidR="00651FC7" w:rsidRPr="00DC5BBC" w:rsidRDefault="00651FC7" w:rsidP="00651FC7">
      <w:pPr>
        <w:pStyle w:val="TH"/>
        <w:rPr>
          <w:lang w:val="en-US"/>
        </w:rPr>
      </w:pPr>
      <w:r w:rsidRPr="00DC5BBC">
        <w:rPr>
          <w:lang w:val="en-US"/>
        </w:rPr>
        <w:t xml:space="preserve">Table </w:t>
      </w:r>
      <w:r>
        <w:rPr>
          <w:lang w:val="en-US"/>
        </w:rPr>
        <w:t>5.8</w:t>
      </w:r>
      <w:r w:rsidRPr="00DC5BBC">
        <w:rPr>
          <w:lang w:val="en-US"/>
        </w:rPr>
        <w:t>: usage of media format and media attributes</w:t>
      </w:r>
    </w:p>
    <w:tbl>
      <w:tblPr>
        <w:tblW w:w="9570" w:type="dxa"/>
        <w:jc w:val="center"/>
        <w:tblLayout w:type="fixed"/>
        <w:tblCellMar>
          <w:left w:w="28" w:type="dxa"/>
          <w:right w:w="0" w:type="dxa"/>
        </w:tblCellMar>
        <w:tblLook w:val="04A0" w:firstRow="1" w:lastRow="0" w:firstColumn="1" w:lastColumn="0" w:noHBand="0" w:noVBand="1"/>
      </w:tblPr>
      <w:tblGrid>
        <w:gridCol w:w="1546"/>
        <w:gridCol w:w="1343"/>
        <w:gridCol w:w="1899"/>
        <w:gridCol w:w="4782"/>
      </w:tblGrid>
      <w:tr w:rsidR="00651FC7" w:rsidRPr="00E4538F" w14:paraId="2B176BFB" w14:textId="77777777" w:rsidTr="00B3790A">
        <w:trPr>
          <w:cantSplit/>
          <w:jc w:val="center"/>
        </w:trPr>
        <w:tc>
          <w:tcPr>
            <w:tcW w:w="1547" w:type="dxa"/>
            <w:tcBorders>
              <w:top w:val="single" w:sz="8" w:space="0" w:color="auto"/>
              <w:left w:val="single" w:sz="8" w:space="0" w:color="auto"/>
              <w:bottom w:val="single" w:sz="8" w:space="0" w:color="auto"/>
              <w:right w:val="single" w:sz="8" w:space="0" w:color="auto"/>
            </w:tcBorders>
            <w:shd w:val="clear" w:color="auto" w:fill="DFDFDF"/>
            <w:tcMar>
              <w:top w:w="0" w:type="dxa"/>
              <w:left w:w="28" w:type="dxa"/>
              <w:bottom w:w="0" w:type="dxa"/>
              <w:right w:w="28" w:type="dxa"/>
            </w:tcMar>
            <w:vAlign w:val="center"/>
            <w:hideMark/>
          </w:tcPr>
          <w:p w14:paraId="31DE9B76" w14:textId="77777777" w:rsidR="00651FC7" w:rsidRPr="00E4538F" w:rsidRDefault="00651FC7" w:rsidP="004D22B2">
            <w:pPr>
              <w:pStyle w:val="TAL"/>
              <w:jc w:val="center"/>
              <w:rPr>
                <w:b/>
              </w:rPr>
            </w:pPr>
            <w:r w:rsidRPr="00E4538F">
              <w:rPr>
                <w:b/>
              </w:rPr>
              <w:t>Field</w:t>
            </w:r>
            <w:r w:rsidR="00B3790A">
              <w:rPr>
                <w:b/>
              </w:rPr>
              <w:t xml:space="preserve"> </w:t>
            </w:r>
            <w:r w:rsidRPr="00E4538F">
              <w:rPr>
                <w:b/>
              </w:rPr>
              <w:t>name</w:t>
            </w:r>
          </w:p>
        </w:tc>
        <w:tc>
          <w:tcPr>
            <w:tcW w:w="1344" w:type="dxa"/>
            <w:tcBorders>
              <w:top w:val="single" w:sz="8" w:space="0" w:color="auto"/>
              <w:left w:val="nil"/>
              <w:bottom w:val="single" w:sz="8" w:space="0" w:color="auto"/>
              <w:right w:val="single" w:sz="8" w:space="0" w:color="auto"/>
            </w:tcBorders>
            <w:shd w:val="clear" w:color="auto" w:fill="DFDFDF"/>
            <w:tcMar>
              <w:top w:w="0" w:type="dxa"/>
              <w:left w:w="28" w:type="dxa"/>
              <w:bottom w:w="0" w:type="dxa"/>
              <w:right w:w="28" w:type="dxa"/>
            </w:tcMar>
            <w:vAlign w:val="center"/>
            <w:hideMark/>
          </w:tcPr>
          <w:p w14:paraId="43FEDE4D" w14:textId="77777777" w:rsidR="00651FC7" w:rsidRPr="00E4538F" w:rsidRDefault="00651FC7" w:rsidP="004D22B2">
            <w:pPr>
              <w:pStyle w:val="TAL"/>
              <w:jc w:val="center"/>
              <w:rPr>
                <w:b/>
              </w:rPr>
            </w:pPr>
            <w:r w:rsidRPr="00E4538F">
              <w:rPr>
                <w:b/>
              </w:rPr>
              <w:t>Status</w:t>
            </w:r>
          </w:p>
        </w:tc>
        <w:tc>
          <w:tcPr>
            <w:tcW w:w="1900" w:type="dxa"/>
            <w:tcBorders>
              <w:top w:val="single" w:sz="8" w:space="0" w:color="auto"/>
              <w:left w:val="nil"/>
              <w:bottom w:val="single" w:sz="8" w:space="0" w:color="auto"/>
              <w:right w:val="single" w:sz="8" w:space="0" w:color="auto"/>
            </w:tcBorders>
            <w:shd w:val="clear" w:color="auto" w:fill="DFDFDF"/>
            <w:tcMar>
              <w:top w:w="0" w:type="dxa"/>
              <w:left w:w="28" w:type="dxa"/>
              <w:bottom w:w="0" w:type="dxa"/>
              <w:right w:w="28" w:type="dxa"/>
            </w:tcMar>
            <w:vAlign w:val="center"/>
            <w:hideMark/>
          </w:tcPr>
          <w:p w14:paraId="23A3010C" w14:textId="77777777" w:rsidR="00651FC7" w:rsidRPr="00E4538F" w:rsidRDefault="00651FC7" w:rsidP="004D22B2">
            <w:pPr>
              <w:pStyle w:val="TAL"/>
              <w:jc w:val="center"/>
              <w:rPr>
                <w:b/>
              </w:rPr>
            </w:pPr>
            <w:r w:rsidRPr="00E4538F">
              <w:rPr>
                <w:b/>
              </w:rPr>
              <w:t>ASN.1</w:t>
            </w:r>
            <w:r w:rsidR="00B3790A">
              <w:rPr>
                <w:b/>
              </w:rPr>
              <w:t xml:space="preserve"> </w:t>
            </w:r>
            <w:r w:rsidRPr="00E4538F">
              <w:rPr>
                <w:b/>
              </w:rPr>
              <w:t>field</w:t>
            </w:r>
          </w:p>
        </w:tc>
        <w:tc>
          <w:tcPr>
            <w:tcW w:w="4786" w:type="dxa"/>
            <w:tcBorders>
              <w:top w:val="single" w:sz="8" w:space="0" w:color="auto"/>
              <w:left w:val="nil"/>
              <w:bottom w:val="single" w:sz="8" w:space="0" w:color="auto"/>
              <w:right w:val="single" w:sz="8" w:space="0" w:color="auto"/>
            </w:tcBorders>
            <w:shd w:val="clear" w:color="auto" w:fill="DFDFDF"/>
            <w:tcMar>
              <w:top w:w="0" w:type="dxa"/>
              <w:left w:w="28" w:type="dxa"/>
              <w:bottom w:w="0" w:type="dxa"/>
              <w:right w:w="28" w:type="dxa"/>
            </w:tcMar>
            <w:vAlign w:val="center"/>
            <w:hideMark/>
          </w:tcPr>
          <w:p w14:paraId="3F6BF15E" w14:textId="77777777" w:rsidR="00651FC7" w:rsidRPr="00E4538F" w:rsidRDefault="00651FC7" w:rsidP="004D22B2">
            <w:pPr>
              <w:pStyle w:val="TAL"/>
              <w:jc w:val="center"/>
              <w:rPr>
                <w:b/>
              </w:rPr>
            </w:pPr>
            <w:r w:rsidRPr="00E4538F">
              <w:rPr>
                <w:b/>
              </w:rPr>
              <w:t>Information</w:t>
            </w:r>
          </w:p>
        </w:tc>
      </w:tr>
      <w:tr w:rsidR="00651FC7" w14:paraId="0030036A" w14:textId="77777777" w:rsidTr="00B3790A">
        <w:trPr>
          <w:cantSplit/>
          <w:jc w:val="center"/>
        </w:trPr>
        <w:tc>
          <w:tcPr>
            <w:tcW w:w="1547"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hideMark/>
          </w:tcPr>
          <w:p w14:paraId="3C9644F1" w14:textId="77777777" w:rsidR="00651FC7" w:rsidRPr="003D442A" w:rsidRDefault="00651FC7" w:rsidP="004D22B2">
            <w:pPr>
              <w:pStyle w:val="TAL"/>
            </w:pPr>
            <w:r w:rsidRPr="003D442A">
              <w:t>Media</w:t>
            </w:r>
            <w:r w:rsidR="00B3790A">
              <w:t xml:space="preserve"> </w:t>
            </w:r>
            <w:r w:rsidRPr="003D442A">
              <w:t>Format</w:t>
            </w:r>
          </w:p>
        </w:tc>
        <w:tc>
          <w:tcPr>
            <w:tcW w:w="1344" w:type="dxa"/>
            <w:tcBorders>
              <w:top w:val="nil"/>
              <w:left w:val="nil"/>
              <w:bottom w:val="single" w:sz="8" w:space="0" w:color="auto"/>
              <w:right w:val="single" w:sz="8" w:space="0" w:color="auto"/>
            </w:tcBorders>
            <w:tcMar>
              <w:top w:w="0" w:type="dxa"/>
              <w:left w:w="28" w:type="dxa"/>
              <w:bottom w:w="0" w:type="dxa"/>
              <w:right w:w="28" w:type="dxa"/>
            </w:tcMar>
            <w:vAlign w:val="center"/>
            <w:hideMark/>
          </w:tcPr>
          <w:p w14:paraId="6BDF9356" w14:textId="77777777" w:rsidR="00651FC7" w:rsidRPr="003D442A" w:rsidRDefault="00651FC7" w:rsidP="004D22B2">
            <w:pPr>
              <w:pStyle w:val="TAL"/>
            </w:pPr>
            <w:r w:rsidRPr="003D442A">
              <w:t>Mandatory</w:t>
            </w:r>
          </w:p>
        </w:tc>
        <w:tc>
          <w:tcPr>
            <w:tcW w:w="1900" w:type="dxa"/>
            <w:tcBorders>
              <w:top w:val="nil"/>
              <w:left w:val="nil"/>
              <w:bottom w:val="single" w:sz="8" w:space="0" w:color="auto"/>
              <w:right w:val="single" w:sz="8" w:space="0" w:color="auto"/>
            </w:tcBorders>
            <w:tcMar>
              <w:top w:w="0" w:type="dxa"/>
              <w:left w:w="28" w:type="dxa"/>
              <w:bottom w:w="0" w:type="dxa"/>
              <w:right w:w="28" w:type="dxa"/>
            </w:tcMar>
            <w:vAlign w:val="center"/>
            <w:hideMark/>
          </w:tcPr>
          <w:p w14:paraId="7B243683" w14:textId="77777777" w:rsidR="00651FC7" w:rsidRPr="003D442A" w:rsidRDefault="00651FC7" w:rsidP="004D22B2">
            <w:pPr>
              <w:pStyle w:val="TAL"/>
            </w:pPr>
            <w:r w:rsidRPr="003D442A">
              <w:t>mediaFormat</w:t>
            </w:r>
          </w:p>
        </w:tc>
        <w:tc>
          <w:tcPr>
            <w:tcW w:w="4786" w:type="dxa"/>
            <w:tcBorders>
              <w:top w:val="nil"/>
              <w:left w:val="nil"/>
              <w:bottom w:val="single" w:sz="8" w:space="0" w:color="auto"/>
              <w:right w:val="single" w:sz="8" w:space="0" w:color="auto"/>
            </w:tcBorders>
            <w:tcMar>
              <w:top w:w="0" w:type="dxa"/>
              <w:left w:w="28" w:type="dxa"/>
              <w:bottom w:w="0" w:type="dxa"/>
              <w:right w:w="28" w:type="dxa"/>
            </w:tcMar>
            <w:vAlign w:val="center"/>
            <w:hideMark/>
          </w:tcPr>
          <w:p w14:paraId="374C2B90" w14:textId="77777777" w:rsidR="00651FC7" w:rsidRPr="003D442A" w:rsidRDefault="00651FC7" w:rsidP="004D22B2">
            <w:pPr>
              <w:pStyle w:val="TAL"/>
            </w:pPr>
            <w:r w:rsidRPr="003D442A">
              <w:t>This</w:t>
            </w:r>
            <w:r w:rsidR="00B3790A">
              <w:t xml:space="preserve"> </w:t>
            </w:r>
            <w:r w:rsidRPr="003D442A">
              <w:t>field</w:t>
            </w:r>
            <w:r w:rsidR="00B3790A">
              <w:t xml:space="preserve"> </w:t>
            </w:r>
            <w:r w:rsidRPr="003D442A">
              <w:t>signals</w:t>
            </w:r>
            <w:r w:rsidR="00B3790A">
              <w:t xml:space="preserve"> </w:t>
            </w:r>
            <w:r w:rsidRPr="003D442A">
              <w:t>the</w:t>
            </w:r>
            <w:r w:rsidR="00B3790A">
              <w:t xml:space="preserve"> </w:t>
            </w:r>
            <w:r w:rsidRPr="003D442A">
              <w:t>codec</w:t>
            </w:r>
            <w:r w:rsidR="00B3790A">
              <w:t xml:space="preserve"> </w:t>
            </w:r>
            <w:r w:rsidRPr="003D442A">
              <w:t>used,</w:t>
            </w:r>
            <w:r w:rsidR="00B3790A">
              <w:t xml:space="preserve"> </w:t>
            </w:r>
            <w:r w:rsidRPr="003D442A">
              <w:t>as</w:t>
            </w:r>
            <w:r w:rsidR="00B3790A">
              <w:t xml:space="preserve"> </w:t>
            </w:r>
            <w:r w:rsidRPr="003D442A">
              <w:t>defined</w:t>
            </w:r>
            <w:r w:rsidR="00B3790A">
              <w:t xml:space="preserve"> </w:t>
            </w:r>
            <w:r w:rsidRPr="003D442A">
              <w:t>in</w:t>
            </w:r>
            <w:r w:rsidR="00B3790A">
              <w:t xml:space="preserve"> </w:t>
            </w:r>
            <w:r w:rsidRPr="003D442A">
              <w:t>RFC</w:t>
            </w:r>
            <w:r w:rsidR="00B3790A">
              <w:t xml:space="preserve"> </w:t>
            </w:r>
            <w:r w:rsidRPr="003D442A">
              <w:t>3551</w:t>
            </w:r>
            <w:r w:rsidR="00B3790A">
              <w:t xml:space="preserve"> </w:t>
            </w:r>
            <w:r>
              <w:t>[93]</w:t>
            </w:r>
            <w:r w:rsidRPr="003D442A">
              <w:t>.</w:t>
            </w:r>
            <w:r w:rsidR="00B3790A">
              <w:t xml:space="preserve"> </w:t>
            </w:r>
          </w:p>
        </w:tc>
      </w:tr>
      <w:tr w:rsidR="00651FC7" w14:paraId="1BE43748" w14:textId="77777777" w:rsidTr="00B3790A">
        <w:trPr>
          <w:cantSplit/>
          <w:jc w:val="center"/>
        </w:trPr>
        <w:tc>
          <w:tcPr>
            <w:tcW w:w="1547"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hideMark/>
          </w:tcPr>
          <w:p w14:paraId="4CFFB3A7" w14:textId="77777777" w:rsidR="00651FC7" w:rsidRPr="003D442A" w:rsidRDefault="00651FC7" w:rsidP="004D22B2">
            <w:pPr>
              <w:pStyle w:val="TAL"/>
            </w:pPr>
            <w:r w:rsidRPr="003D442A">
              <w:t>Media</w:t>
            </w:r>
            <w:r w:rsidR="00B3790A">
              <w:t xml:space="preserve"> </w:t>
            </w:r>
            <w:r w:rsidRPr="003D442A">
              <w:t>Attributes</w:t>
            </w:r>
          </w:p>
        </w:tc>
        <w:tc>
          <w:tcPr>
            <w:tcW w:w="1344" w:type="dxa"/>
            <w:tcBorders>
              <w:top w:val="nil"/>
              <w:left w:val="nil"/>
              <w:bottom w:val="single" w:sz="8" w:space="0" w:color="auto"/>
              <w:right w:val="single" w:sz="8" w:space="0" w:color="auto"/>
            </w:tcBorders>
            <w:tcMar>
              <w:top w:w="0" w:type="dxa"/>
              <w:left w:w="28" w:type="dxa"/>
              <w:bottom w:w="0" w:type="dxa"/>
              <w:right w:w="28" w:type="dxa"/>
            </w:tcMar>
            <w:vAlign w:val="center"/>
            <w:hideMark/>
          </w:tcPr>
          <w:p w14:paraId="089BE5B7" w14:textId="77777777" w:rsidR="00651FC7" w:rsidRPr="003D442A" w:rsidRDefault="00651FC7" w:rsidP="004D22B2">
            <w:pPr>
              <w:pStyle w:val="TAL"/>
            </w:pPr>
            <w:r w:rsidRPr="003D442A">
              <w:t>Conditional</w:t>
            </w:r>
            <w:r w:rsidRPr="003D442A">
              <w:br/>
              <w:t>(i.e.</w:t>
            </w:r>
            <w:r w:rsidR="00B3790A">
              <w:t xml:space="preserve"> </w:t>
            </w:r>
            <w:r w:rsidRPr="003D442A">
              <w:t>mandatory</w:t>
            </w:r>
            <w:r w:rsidR="00B3790A">
              <w:t xml:space="preserve"> </w:t>
            </w:r>
            <w:r w:rsidRPr="003D442A">
              <w:t>under</w:t>
            </w:r>
            <w:r w:rsidR="00B3790A">
              <w:t xml:space="preserve"> </w:t>
            </w:r>
            <w:r w:rsidRPr="003D442A">
              <w:t>the</w:t>
            </w:r>
            <w:r w:rsidR="00B3790A">
              <w:t xml:space="preserve"> </w:t>
            </w:r>
            <w:r w:rsidRPr="003D442A">
              <w:t>conditions</w:t>
            </w:r>
            <w:r w:rsidR="00B3790A">
              <w:t xml:space="preserve"> </w:t>
            </w:r>
            <w:r w:rsidRPr="003D442A">
              <w:t>listed)</w:t>
            </w:r>
          </w:p>
        </w:tc>
        <w:tc>
          <w:tcPr>
            <w:tcW w:w="1900" w:type="dxa"/>
            <w:tcBorders>
              <w:top w:val="nil"/>
              <w:left w:val="nil"/>
              <w:bottom w:val="single" w:sz="8" w:space="0" w:color="auto"/>
              <w:right w:val="single" w:sz="8" w:space="0" w:color="auto"/>
            </w:tcBorders>
            <w:tcMar>
              <w:top w:w="0" w:type="dxa"/>
              <w:left w:w="28" w:type="dxa"/>
              <w:bottom w:w="0" w:type="dxa"/>
              <w:right w:w="28" w:type="dxa"/>
            </w:tcMar>
            <w:vAlign w:val="center"/>
            <w:hideMark/>
          </w:tcPr>
          <w:p w14:paraId="5FC84963" w14:textId="77777777" w:rsidR="00651FC7" w:rsidRPr="003D442A" w:rsidRDefault="00651FC7" w:rsidP="004D22B2">
            <w:pPr>
              <w:pStyle w:val="TAL"/>
            </w:pPr>
            <w:r w:rsidRPr="003D442A">
              <w:t>mediaAttributes</w:t>
            </w:r>
          </w:p>
        </w:tc>
        <w:tc>
          <w:tcPr>
            <w:tcW w:w="4786" w:type="dxa"/>
            <w:tcBorders>
              <w:top w:val="nil"/>
              <w:left w:val="nil"/>
              <w:bottom w:val="single" w:sz="8" w:space="0" w:color="auto"/>
              <w:right w:val="single" w:sz="8" w:space="0" w:color="auto"/>
            </w:tcBorders>
            <w:tcMar>
              <w:top w:w="0" w:type="dxa"/>
              <w:left w:w="28" w:type="dxa"/>
              <w:bottom w:w="0" w:type="dxa"/>
              <w:right w:w="28" w:type="dxa"/>
            </w:tcMar>
            <w:vAlign w:val="center"/>
            <w:hideMark/>
          </w:tcPr>
          <w:p w14:paraId="21B445BD" w14:textId="77777777" w:rsidR="00651FC7" w:rsidRPr="003D442A" w:rsidRDefault="00651FC7" w:rsidP="004D22B2">
            <w:pPr>
              <w:pStyle w:val="TAL"/>
            </w:pPr>
            <w:r w:rsidRPr="003D442A">
              <w:t>If</w:t>
            </w:r>
            <w:r w:rsidR="00B3790A">
              <w:t xml:space="preserve"> </w:t>
            </w:r>
            <w:r w:rsidRPr="003D442A">
              <w:t>any</w:t>
            </w:r>
            <w:r w:rsidR="00B3790A">
              <w:t xml:space="preserve"> </w:t>
            </w:r>
            <w:r w:rsidRPr="003D442A">
              <w:t>extra</w:t>
            </w:r>
            <w:r w:rsidR="00B3790A">
              <w:t xml:space="preserve"> </w:t>
            </w:r>
            <w:r w:rsidRPr="003D442A">
              <w:t>information</w:t>
            </w:r>
            <w:r w:rsidR="00B3790A">
              <w:t xml:space="preserve"> </w:t>
            </w:r>
            <w:r w:rsidRPr="003D442A">
              <w:t>(beyond</w:t>
            </w:r>
            <w:r w:rsidR="00B3790A">
              <w:t xml:space="preserve"> </w:t>
            </w:r>
            <w:r w:rsidRPr="003D442A">
              <w:t>the</w:t>
            </w:r>
            <w:r w:rsidR="00B3790A">
              <w:t xml:space="preserve"> </w:t>
            </w:r>
            <w:r w:rsidRPr="003D442A">
              <w:t>Media</w:t>
            </w:r>
            <w:r w:rsidR="00B3790A">
              <w:t xml:space="preserve"> </w:t>
            </w:r>
            <w:r w:rsidRPr="003D442A">
              <w:t>Format)</w:t>
            </w:r>
            <w:r w:rsidR="00B3790A">
              <w:t xml:space="preserve"> </w:t>
            </w:r>
            <w:r w:rsidRPr="003D442A">
              <w:t>is</w:t>
            </w:r>
            <w:r w:rsidR="00B3790A">
              <w:t xml:space="preserve"> </w:t>
            </w:r>
            <w:r w:rsidRPr="003D442A">
              <w:t>needed</w:t>
            </w:r>
            <w:r w:rsidR="00B3790A">
              <w:t xml:space="preserve"> </w:t>
            </w:r>
            <w:r w:rsidRPr="003D442A">
              <w:t>to</w:t>
            </w:r>
            <w:r w:rsidR="00B3790A">
              <w:t xml:space="preserve"> </w:t>
            </w:r>
            <w:r w:rsidRPr="003D442A">
              <w:t>understand</w:t>
            </w:r>
            <w:r w:rsidR="00B3790A">
              <w:t xml:space="preserve"> </w:t>
            </w:r>
            <w:r w:rsidRPr="003D442A">
              <w:t>the</w:t>
            </w:r>
            <w:r w:rsidR="00B3790A">
              <w:t xml:space="preserve"> </w:t>
            </w:r>
            <w:r w:rsidRPr="003D442A">
              <w:t>delivered</w:t>
            </w:r>
            <w:r w:rsidR="00B3790A">
              <w:t xml:space="preserve"> </w:t>
            </w:r>
            <w:r w:rsidRPr="003D442A">
              <w:t>CC</w:t>
            </w:r>
            <w:r w:rsidR="00B3790A">
              <w:t xml:space="preserve"> </w:t>
            </w:r>
            <w:r w:rsidRPr="003D442A">
              <w:t>then</w:t>
            </w:r>
            <w:r w:rsidR="00B3790A">
              <w:t xml:space="preserve"> </w:t>
            </w:r>
            <w:r w:rsidRPr="003D442A">
              <w:t>it</w:t>
            </w:r>
            <w:r w:rsidR="00B3790A">
              <w:t xml:space="preserve"> </w:t>
            </w:r>
            <w:r w:rsidRPr="003D442A">
              <w:t>shall</w:t>
            </w:r>
            <w:r w:rsidR="00B3790A">
              <w:t xml:space="preserve"> </w:t>
            </w:r>
            <w:r w:rsidRPr="003D442A">
              <w:t>be</w:t>
            </w:r>
            <w:r w:rsidR="00B3790A">
              <w:t xml:space="preserve"> </w:t>
            </w:r>
            <w:r w:rsidRPr="003D442A">
              <w:t>sent</w:t>
            </w:r>
            <w:r w:rsidR="00B3790A">
              <w:t xml:space="preserve"> </w:t>
            </w:r>
            <w:r w:rsidRPr="003D442A">
              <w:t>here,</w:t>
            </w:r>
            <w:r w:rsidR="00B3790A">
              <w:t xml:space="preserve"> </w:t>
            </w:r>
            <w:r w:rsidRPr="003D442A">
              <w:t>in</w:t>
            </w:r>
            <w:r w:rsidR="00B3790A">
              <w:t xml:space="preserve"> </w:t>
            </w:r>
            <w:r w:rsidRPr="003D442A">
              <w:t>the</w:t>
            </w:r>
            <w:r w:rsidR="00B3790A">
              <w:t xml:space="preserve"> </w:t>
            </w:r>
            <w:r w:rsidRPr="003D442A">
              <w:t>format</w:t>
            </w:r>
            <w:r w:rsidR="00B3790A">
              <w:t xml:space="preserve"> </w:t>
            </w:r>
            <w:r w:rsidRPr="003D442A">
              <w:t>defined</w:t>
            </w:r>
            <w:r w:rsidR="00B3790A">
              <w:t xml:space="preserve"> </w:t>
            </w:r>
            <w:r w:rsidRPr="003D442A">
              <w:t>in</w:t>
            </w:r>
            <w:r w:rsidR="00B3790A">
              <w:t xml:space="preserve"> </w:t>
            </w:r>
            <w:r w:rsidRPr="003D442A">
              <w:t>the</w:t>
            </w:r>
            <w:r w:rsidR="00B3790A">
              <w:t xml:space="preserve"> </w:t>
            </w:r>
            <w:r w:rsidRPr="003D442A">
              <w:t>a=</w:t>
            </w:r>
            <w:r w:rsidR="00B3790A">
              <w:t xml:space="preserve"> </w:t>
            </w:r>
            <w:r w:rsidRPr="003D442A">
              <w:t>field</w:t>
            </w:r>
            <w:r w:rsidR="00B3790A">
              <w:t xml:space="preserve"> </w:t>
            </w:r>
            <w:r w:rsidRPr="003D442A">
              <w:t>of</w:t>
            </w:r>
            <w:r w:rsidR="00B3790A">
              <w:t xml:space="preserve"> </w:t>
            </w:r>
            <w:r w:rsidRPr="003D442A">
              <w:t>SDP</w:t>
            </w:r>
            <w:r w:rsidR="00B3790A">
              <w:t xml:space="preserve"> </w:t>
            </w:r>
            <w:r w:rsidRPr="003D442A">
              <w:t>(see</w:t>
            </w:r>
            <w:r w:rsidR="00B3790A">
              <w:t xml:space="preserve"> </w:t>
            </w:r>
            <w:r w:rsidRPr="003D442A">
              <w:t>RFC</w:t>
            </w:r>
            <w:r w:rsidR="00B3790A">
              <w:t xml:space="preserve"> </w:t>
            </w:r>
            <w:r w:rsidRPr="003D442A">
              <w:t>4566</w:t>
            </w:r>
            <w:r w:rsidR="00B3790A">
              <w:t xml:space="preserve"> </w:t>
            </w:r>
            <w:r>
              <w:t>[94])</w:t>
            </w:r>
            <w:r w:rsidRPr="003D442A">
              <w:t>.</w:t>
            </w:r>
            <w:r w:rsidR="00B3790A">
              <w:t xml:space="preserve"> </w:t>
            </w:r>
            <w:r w:rsidRPr="003D442A">
              <w:t>Typically,</w:t>
            </w:r>
            <w:r w:rsidR="00B3790A">
              <w:t xml:space="preserve"> </w:t>
            </w:r>
            <w:r w:rsidRPr="003D442A">
              <w:t>media</w:t>
            </w:r>
            <w:r w:rsidR="00B3790A">
              <w:t xml:space="preserve"> </w:t>
            </w:r>
            <w:r w:rsidRPr="003D442A">
              <w:t>attributes</w:t>
            </w:r>
            <w:r w:rsidR="00B3790A">
              <w:t xml:space="preserve"> </w:t>
            </w:r>
            <w:r w:rsidRPr="003D442A">
              <w:t>shall</w:t>
            </w:r>
            <w:r w:rsidR="00B3790A">
              <w:t xml:space="preserve"> </w:t>
            </w:r>
            <w:r w:rsidRPr="003D442A">
              <w:t>be</w:t>
            </w:r>
            <w:r w:rsidR="00B3790A">
              <w:t xml:space="preserve"> </w:t>
            </w:r>
            <w:r w:rsidRPr="003D442A">
              <w:t>present</w:t>
            </w:r>
            <w:r w:rsidR="00B3790A">
              <w:t xml:space="preserve"> </w:t>
            </w:r>
            <w:r w:rsidRPr="003D442A">
              <w:t>if</w:t>
            </w:r>
            <w:r w:rsidR="00B3790A">
              <w:t xml:space="preserve"> </w:t>
            </w:r>
            <w:r w:rsidRPr="003D442A">
              <w:t>and</w:t>
            </w:r>
            <w:r w:rsidR="00B3790A">
              <w:t xml:space="preserve"> </w:t>
            </w:r>
            <w:r w:rsidRPr="003D442A">
              <w:t>only</w:t>
            </w:r>
            <w:r w:rsidR="00B3790A">
              <w:t xml:space="preserve"> </w:t>
            </w:r>
            <w:r w:rsidRPr="003D442A">
              <w:t>if</w:t>
            </w:r>
            <w:r w:rsidR="00B3790A">
              <w:t xml:space="preserve"> </w:t>
            </w:r>
            <w:r w:rsidRPr="003D442A">
              <w:t>the</w:t>
            </w:r>
            <w:r w:rsidR="00B3790A">
              <w:t xml:space="preserve"> </w:t>
            </w:r>
            <w:r w:rsidRPr="003D442A">
              <w:t>media</w:t>
            </w:r>
            <w:r w:rsidR="00B3790A">
              <w:t xml:space="preserve"> </w:t>
            </w:r>
            <w:r w:rsidRPr="003D442A">
              <w:t>format</w:t>
            </w:r>
            <w:r w:rsidR="00B3790A">
              <w:t xml:space="preserve"> </w:t>
            </w:r>
            <w:r w:rsidRPr="003D442A">
              <w:t>is</w:t>
            </w:r>
            <w:r w:rsidR="00B3790A">
              <w:t xml:space="preserve"> </w:t>
            </w:r>
            <w:r w:rsidRPr="003D442A">
              <w:t>32</w:t>
            </w:r>
            <w:r w:rsidR="00B3790A">
              <w:t xml:space="preserve"> </w:t>
            </w:r>
            <w:r w:rsidRPr="003D442A">
              <w:t>or</w:t>
            </w:r>
            <w:r w:rsidR="00B3790A">
              <w:t xml:space="preserve"> </w:t>
            </w:r>
            <w:r w:rsidRPr="003D442A">
              <w:t>above.</w:t>
            </w:r>
            <w:r w:rsidR="00B3790A">
              <w:t xml:space="preserve"> </w:t>
            </w:r>
          </w:p>
        </w:tc>
      </w:tr>
    </w:tbl>
    <w:p w14:paraId="1D2993E9" w14:textId="77777777" w:rsidR="00651FC7" w:rsidRPr="007F0896" w:rsidRDefault="00651FC7" w:rsidP="00651FC7"/>
    <w:p w14:paraId="5F1C0172" w14:textId="77777777" w:rsidR="00651FC7" w:rsidRPr="00C17375" w:rsidRDefault="00651FC7" w:rsidP="00651FC7">
      <w:pPr>
        <w:pStyle w:val="Heading3"/>
      </w:pPr>
      <w:bookmarkStart w:id="115" w:name="_Toc144720593"/>
      <w:r>
        <w:t>5.7</w:t>
      </w:r>
      <w:r w:rsidRPr="00C17375">
        <w:t>.</w:t>
      </w:r>
      <w:r>
        <w:t>5</w:t>
      </w:r>
      <w:r w:rsidRPr="00C17375">
        <w:tab/>
      </w:r>
      <w:r>
        <w:t>Sequence Number</w:t>
      </w:r>
      <w:bookmarkEnd w:id="115"/>
    </w:p>
    <w:p w14:paraId="50706E45" w14:textId="77777777" w:rsidR="00651FC7" w:rsidRDefault="00651FC7" w:rsidP="00651FC7">
      <w:r>
        <w:t>Sequence Number is an integer incremented each time a T-PDU is delivered. Handling of sequence number is done according to national requirements.</w:t>
      </w:r>
    </w:p>
    <w:p w14:paraId="04433093" w14:textId="77777777" w:rsidR="008B45D8" w:rsidRDefault="008B45D8" w:rsidP="008B45D8">
      <w:pPr>
        <w:pStyle w:val="Heading1"/>
      </w:pPr>
      <w:bookmarkStart w:id="116" w:name="_Toc144720594"/>
      <w:r>
        <w:lastRenderedPageBreak/>
        <w:t>6</w:t>
      </w:r>
      <w:r>
        <w:tab/>
        <w:t>Packet data domain</w:t>
      </w:r>
      <w:bookmarkEnd w:id="116"/>
    </w:p>
    <w:p w14:paraId="20AB3346" w14:textId="77777777" w:rsidR="008B45D8" w:rsidRDefault="008B45D8" w:rsidP="008B45D8">
      <w:pPr>
        <w:pStyle w:val="Heading2"/>
      </w:pPr>
      <w:bookmarkStart w:id="117" w:name="_Toc144720595"/>
      <w:r>
        <w:t>6.1</w:t>
      </w:r>
      <w:r>
        <w:tab/>
        <w:t>Identifiers</w:t>
      </w:r>
      <w:bookmarkEnd w:id="117"/>
    </w:p>
    <w:p w14:paraId="62DABCEC" w14:textId="77777777" w:rsidR="008B45D8" w:rsidRDefault="008B45D8" w:rsidP="008B45D8">
      <w:pPr>
        <w:pStyle w:val="Heading3"/>
      </w:pPr>
      <w:bookmarkStart w:id="118" w:name="H7"/>
      <w:bookmarkStart w:id="119" w:name="_Toc144720596"/>
      <w:r>
        <w:t>6.1.0</w:t>
      </w:r>
      <w:r>
        <w:tab/>
        <w:t>Introduction</w:t>
      </w:r>
      <w:bookmarkEnd w:id="119"/>
    </w:p>
    <w:p w14:paraId="7C8EA849" w14:textId="77777777" w:rsidR="008B45D8" w:rsidRDefault="008B45D8" w:rsidP="008B45D8">
      <w:r>
        <w:t>Specific identifiers are necessary to identify a target for interception uniquely and to correlate between the data, which is conveyed over the different handover interfaces (HI2 and HI3). The identifiers are defined in the subsequent subclauses of 6.1.</w:t>
      </w:r>
    </w:p>
    <w:p w14:paraId="07DAF0B5" w14:textId="77777777" w:rsidR="008B45D8" w:rsidRDefault="008B45D8" w:rsidP="00F447CE">
      <w:r>
        <w:t>For the delivery of CC and IRI the SGSN or GGSN provide correlation numbers and target identities to the HI2 and HI3. The correlation number is unique per PDP context and is used to correlate CC with IRI and the different IRI's of one PDP context. When the SGSN connects an UE to a S-GW through the S4 interface (</w:t>
      </w:r>
      <w:r w:rsidR="001B3BAA">
        <w:t>TS 23.060 </w:t>
      </w:r>
      <w:r>
        <w:t>[42], see also NOTE) for a specific communication, the SGSN is not required to provide CC, IRIs for the PDP context associated with CC and correlation for that communication.</w:t>
      </w:r>
    </w:p>
    <w:p w14:paraId="755110B7" w14:textId="77777777" w:rsidR="008B45D8" w:rsidRDefault="008B45D8" w:rsidP="008B45D8">
      <w:pPr>
        <w:pStyle w:val="NO"/>
      </w:pPr>
      <w:r>
        <w:t>NOTE: The S4 is an intra-PLMN reference point between the SGSN and the S-GW.</w:t>
      </w:r>
    </w:p>
    <w:p w14:paraId="41FB28D4" w14:textId="77777777" w:rsidR="008B45D8" w:rsidRDefault="008B45D8" w:rsidP="008B45D8">
      <w:pPr>
        <w:pStyle w:val="Heading3"/>
      </w:pPr>
      <w:bookmarkStart w:id="120" w:name="_Toc144720597"/>
      <w:r>
        <w:t>6.1.1</w:t>
      </w:r>
      <w:r>
        <w:tab/>
        <w:t>Lawful interception identifier</w:t>
      </w:r>
      <w:bookmarkEnd w:id="120"/>
    </w:p>
    <w:p w14:paraId="5B5A19AA" w14:textId="77777777" w:rsidR="008B45D8" w:rsidRDefault="008B45D8" w:rsidP="008B45D8">
      <w:r>
        <w:t>For each target identity related to an interception measure, the authorized operator (NO/AN/SP) shall assign a special Lawful Interception Identifier (LIID), which has been agreed between the LEA and the operator (NO/AN/SP).</w:t>
      </w:r>
    </w:p>
    <w:p w14:paraId="2A9787FE" w14:textId="77777777" w:rsidR="008B45D8" w:rsidRDefault="008B45D8" w:rsidP="008B45D8">
      <w:r>
        <w:t>Using an indirect identification, pointing to a target identity makes it easier to keep the knowledge about a specific target limited within the authorized operator (NO/AN/SP) and the handling agents at the LEA.</w:t>
      </w:r>
    </w:p>
    <w:p w14:paraId="1248F112" w14:textId="77777777" w:rsidR="008B45D8" w:rsidRDefault="008B45D8" w:rsidP="008B45D8">
      <w:r>
        <w:t>The LIID is a component of the CC delivery procedure and of the IRI records. It shall be used within any information exchanged at the handover interfaces HI2 and HI3 for identification and correlation purposes.</w:t>
      </w:r>
    </w:p>
    <w:p w14:paraId="1354F232" w14:textId="77777777" w:rsidR="008B45D8" w:rsidRDefault="008B45D8" w:rsidP="008B45D8">
      <w:r>
        <w:t>The LIID format shall consist of alphanumeric characters. It might for example, among other information, contain a lawful authorization reference number, and the date, when the lawful authorization was issued.</w:t>
      </w:r>
    </w:p>
    <w:p w14:paraId="3CDC138C" w14:textId="77777777" w:rsidR="008B45D8" w:rsidRDefault="008B45D8" w:rsidP="008B45D8">
      <w:r>
        <w:t>The authorized operator (NO/AN/SP) shall either enter a unique LIID for each target identity of the target or a single LIID for multiple target identities all pertaining to the same target.</w:t>
      </w:r>
    </w:p>
    <w:p w14:paraId="61E6C237" w14:textId="77777777" w:rsidR="008B45D8" w:rsidRDefault="008B45D8" w:rsidP="008B45D8">
      <w:r>
        <w:t>If more than one LEA intercepts the same target identity, there shall be unique LIIDs assigned relating to each LEA.</w:t>
      </w:r>
    </w:p>
    <w:p w14:paraId="6CB5A872" w14:textId="77777777" w:rsidR="008B45D8" w:rsidRDefault="008B45D8" w:rsidP="008B45D8">
      <w:pPr>
        <w:pStyle w:val="Heading3"/>
      </w:pPr>
      <w:bookmarkStart w:id="121" w:name="_Toc144720598"/>
      <w:r>
        <w:t>6.1.2</w:t>
      </w:r>
      <w:r>
        <w:tab/>
        <w:t>Network identifier</w:t>
      </w:r>
      <w:bookmarkEnd w:id="121"/>
    </w:p>
    <w:p w14:paraId="100C0FE8" w14:textId="77777777" w:rsidR="008B45D8" w:rsidRDefault="008B45D8" w:rsidP="008B45D8">
      <w:r>
        <w:t>The network identifier (NID) is a mandatory parameter; it should be internationally unique. It consists of the following two identifiers.</w:t>
      </w:r>
    </w:p>
    <w:p w14:paraId="39CAFFBD" w14:textId="77777777" w:rsidR="008B45D8" w:rsidRDefault="008B45D8" w:rsidP="008B45D8">
      <w:pPr>
        <w:pStyle w:val="B1"/>
      </w:pPr>
      <w:r>
        <w:t>1)</w:t>
      </w:r>
      <w:r>
        <w:tab/>
        <w:t>Operator- (NO/AN/SP) identifier (mandatory):</w:t>
      </w:r>
      <w:r>
        <w:br/>
        <w:t>Unique identification of network operator, access network provider or service provider.</w:t>
      </w:r>
    </w:p>
    <w:p w14:paraId="3BC1C1F0" w14:textId="77777777" w:rsidR="008B45D8" w:rsidRDefault="008B45D8" w:rsidP="008B45D8">
      <w:pPr>
        <w:pStyle w:val="B1"/>
      </w:pPr>
      <w:r>
        <w:t>2)</w:t>
      </w:r>
      <w:r>
        <w:tab/>
        <w:t>Network element identifier NEID (optional):</w:t>
      </w:r>
      <w:r>
        <w:br/>
        <w:t>The purpose of the network element identifier is to uniquely identify the relevant network element carrying out the LI operations, such as LI activation, IRI record sending, etc.</w:t>
      </w:r>
    </w:p>
    <w:p w14:paraId="1339EA95" w14:textId="77777777" w:rsidR="008B45D8" w:rsidRDefault="008B45D8" w:rsidP="008B45D8">
      <w:pPr>
        <w:pStyle w:val="B2"/>
      </w:pPr>
      <w:r>
        <w:tab/>
        <w:t>A network element identifier may be an IP address or other identifier. For GSM and UMTS systems deployed in the U.S., the network element identifier is required.</w:t>
      </w:r>
      <w:bookmarkEnd w:id="118"/>
    </w:p>
    <w:p w14:paraId="2FE91A2A" w14:textId="77777777" w:rsidR="008B45D8" w:rsidRDefault="008B45D8" w:rsidP="008B45D8">
      <w:pPr>
        <w:pStyle w:val="B2"/>
        <w:ind w:left="0" w:firstLine="0"/>
      </w:pPr>
      <w:r>
        <w:t>A network element identifier may be an IP address or other identifier. National regulations may mandate the sending of the NEID.</w:t>
      </w:r>
    </w:p>
    <w:p w14:paraId="1C9D9467" w14:textId="77777777" w:rsidR="008B45D8" w:rsidRDefault="008B45D8" w:rsidP="008B45D8">
      <w:pPr>
        <w:pStyle w:val="Heading3"/>
      </w:pPr>
      <w:bookmarkStart w:id="122" w:name="_Toc144720599"/>
      <w:r>
        <w:t>6.1.3</w:t>
      </w:r>
      <w:r>
        <w:tab/>
        <w:t>Correlation number</w:t>
      </w:r>
      <w:bookmarkEnd w:id="122"/>
    </w:p>
    <w:p w14:paraId="6452F068" w14:textId="77777777" w:rsidR="008B45D8" w:rsidRDefault="008B45D8" w:rsidP="008B45D8">
      <w:r>
        <w:t>The Correlation Number is unique per PDP context and used for the following purposes:</w:t>
      </w:r>
    </w:p>
    <w:p w14:paraId="5CDDC070" w14:textId="77777777" w:rsidR="008B45D8" w:rsidRDefault="008B45D8" w:rsidP="008B45D8">
      <w:pPr>
        <w:pStyle w:val="B1"/>
      </w:pPr>
      <w:r>
        <w:t>-</w:t>
      </w:r>
      <w:r>
        <w:tab/>
        <w:t>correlate CC with IRI</w:t>
      </w:r>
      <w:r w:rsidR="00C8222F">
        <w:t>;</w:t>
      </w:r>
    </w:p>
    <w:p w14:paraId="422C6FCA" w14:textId="77777777" w:rsidR="008B45D8" w:rsidRDefault="008B45D8" w:rsidP="008B45D8">
      <w:pPr>
        <w:pStyle w:val="B1"/>
      </w:pPr>
      <w:r>
        <w:lastRenderedPageBreak/>
        <w:t>-</w:t>
      </w:r>
      <w:r>
        <w:tab/>
        <w:t>correlate different IRI records within one PDP context</w:t>
      </w:r>
      <w:r w:rsidR="00C8222F">
        <w:t>;</w:t>
      </w:r>
    </w:p>
    <w:p w14:paraId="3DC96FD3" w14:textId="77777777" w:rsidR="00C8222F" w:rsidRDefault="00C8222F" w:rsidP="00C8222F">
      <w:pPr>
        <w:pStyle w:val="B1"/>
      </w:pPr>
      <w:r>
        <w:t>-</w:t>
      </w:r>
      <w:r>
        <w:tab/>
        <w:t>correlate LALS reports with the IRI records of the triggering events.</w:t>
      </w:r>
    </w:p>
    <w:p w14:paraId="73D3CA84" w14:textId="77777777" w:rsidR="008B45D8" w:rsidRDefault="008B45D8" w:rsidP="008B45D8">
      <w:pPr>
        <w:rPr>
          <w:b/>
          <w:bCs/>
        </w:rPr>
      </w:pPr>
      <w:r>
        <w:t>As an example, in the UMTS system, the Correlation Number may be the combination of GGSN address and charging ID.</w:t>
      </w:r>
    </w:p>
    <w:p w14:paraId="1F0D1421" w14:textId="77777777" w:rsidR="008B45D8" w:rsidRDefault="008B45D8" w:rsidP="008B45D8">
      <w:pPr>
        <w:pStyle w:val="NO"/>
      </w:pPr>
      <w:r>
        <w:t>NOTE:</w:t>
      </w:r>
      <w:r>
        <w:tab/>
        <w:t>The Correlation Number is at a minimum unique for each concurrent communication (e.g. PDP context) of a target within a lawful authorization.</w:t>
      </w:r>
    </w:p>
    <w:p w14:paraId="53C9F84D" w14:textId="77777777" w:rsidR="008B45D8" w:rsidRDefault="008B45D8" w:rsidP="008B45D8">
      <w:pPr>
        <w:pStyle w:val="Heading2"/>
      </w:pPr>
      <w:bookmarkStart w:id="123" w:name="_Toc144720600"/>
      <w:r>
        <w:t>6.2</w:t>
      </w:r>
      <w:r>
        <w:tab/>
        <w:t>Timing and quality</w:t>
      </w:r>
      <w:bookmarkEnd w:id="123"/>
    </w:p>
    <w:p w14:paraId="0647724D" w14:textId="77777777" w:rsidR="008B45D8" w:rsidRDefault="008B45D8" w:rsidP="008B45D8">
      <w:pPr>
        <w:pStyle w:val="Heading3"/>
      </w:pPr>
      <w:bookmarkStart w:id="124" w:name="_Toc144720601"/>
      <w:r>
        <w:t>6.2.1</w:t>
      </w:r>
      <w:r>
        <w:tab/>
        <w:t>Timing</w:t>
      </w:r>
      <w:bookmarkEnd w:id="124"/>
    </w:p>
    <w:p w14:paraId="7DF89CA8" w14:textId="77777777" w:rsidR="008B45D8" w:rsidRDefault="008B45D8" w:rsidP="008B45D8">
      <w:r>
        <w:t>As a general principle, within a telecommunication system, IRI, if buffered, should be buffered for as short a time as possible.</w:t>
      </w:r>
    </w:p>
    <w:p w14:paraId="459ECB12" w14:textId="77777777" w:rsidR="008B45D8" w:rsidRDefault="008B45D8" w:rsidP="008B45D8">
      <w:pPr>
        <w:pStyle w:val="NO"/>
      </w:pPr>
      <w:r>
        <w:t>NOTE:</w:t>
      </w:r>
      <w:r>
        <w:tab/>
        <w:t>If the transmission of IRI fails, it may be buffered or lost.</w:t>
      </w:r>
    </w:p>
    <w:p w14:paraId="77E15D0F" w14:textId="77777777" w:rsidR="008B45D8" w:rsidRDefault="008B45D8" w:rsidP="008B45D8">
      <w:r>
        <w:t>Subject to national requirements, the following timing requirements shall be supported:</w:t>
      </w:r>
    </w:p>
    <w:p w14:paraId="1BBBFB64" w14:textId="77777777" w:rsidR="008B45D8" w:rsidRDefault="008B45D8" w:rsidP="008B45D8">
      <w:pPr>
        <w:pStyle w:val="B1"/>
        <w:rPr>
          <w:sz w:val="18"/>
        </w:rPr>
      </w:pPr>
      <w:r>
        <w:t>-</w:t>
      </w:r>
      <w:r>
        <w:tab/>
        <w:t>Each IRI data record shall be sent by the delivery function to the LEMF over the HI2 within seconds of the detection of the triggering event by the IAP at least 95% of the time</w:t>
      </w:r>
      <w:r w:rsidR="00C8222F">
        <w:t>;</w:t>
      </w:r>
    </w:p>
    <w:p w14:paraId="15A7F762" w14:textId="77777777" w:rsidR="008B45D8" w:rsidRDefault="008B45D8" w:rsidP="008B45D8">
      <w:pPr>
        <w:pStyle w:val="B1"/>
      </w:pPr>
      <w:r>
        <w:t>-</w:t>
      </w:r>
      <w:r>
        <w:tab/>
        <w:t>Each IRI data record shall contain a time-stamp, based on the intercepting nodes clock that is generated following the detection of the IRI triggering event. The timestamp precision should be at least 1 second (ETSI TS 101 671 [24]). Defining the required precision of an IRI timestamp however is subject to national requirements.</w:t>
      </w:r>
    </w:p>
    <w:p w14:paraId="67CA2C16" w14:textId="77777777" w:rsidR="008B45D8" w:rsidRDefault="008B45D8" w:rsidP="008B45D8">
      <w:pPr>
        <w:pStyle w:val="Heading3"/>
      </w:pPr>
      <w:bookmarkStart w:id="125" w:name="_Toc144720602"/>
      <w:r>
        <w:t>6.2.2</w:t>
      </w:r>
      <w:r>
        <w:tab/>
        <w:t>Quality</w:t>
      </w:r>
      <w:bookmarkEnd w:id="125"/>
    </w:p>
    <w:p w14:paraId="520A3EC1" w14:textId="77777777" w:rsidR="008B45D8" w:rsidRDefault="008B45D8" w:rsidP="008B45D8">
      <w:pPr>
        <w:keepLines/>
        <w:tabs>
          <w:tab w:val="left" w:pos="1276"/>
          <w:tab w:val="left" w:pos="2977"/>
        </w:tabs>
      </w:pPr>
      <w:r>
        <w:t>The quality of service associated with the result of interception should be (at least) equal to the quality of service of the original content of communication. This may be derived from the QoS class used for the original intercepted session, TS 23.107 [20]. However, when TCP is used as an OSI layer 4 protocol across the HI3, real time delivery of the result of the interception cannot be guaranteed. The QoS used from the operator (NO/AN/SP) to the LEMF is determined by what operators (NO?AN?SP) and law enforcement agree upon.</w:t>
      </w:r>
    </w:p>
    <w:p w14:paraId="6E164821" w14:textId="77777777" w:rsidR="008B45D8" w:rsidRDefault="008B45D8" w:rsidP="008B45D8">
      <w:pPr>
        <w:pStyle w:val="Heading3"/>
      </w:pPr>
      <w:bookmarkStart w:id="126" w:name="_Toc144720603"/>
      <w:r>
        <w:t>6.2.3</w:t>
      </w:r>
      <w:r>
        <w:tab/>
        <w:t>Void</w:t>
      </w:r>
      <w:bookmarkEnd w:id="126"/>
    </w:p>
    <w:p w14:paraId="67DA07E8" w14:textId="77777777" w:rsidR="008B45D8" w:rsidRDefault="008B45D8" w:rsidP="008B45D8">
      <w:r>
        <w:t xml:space="preserve"> (Void)</w:t>
      </w:r>
    </w:p>
    <w:p w14:paraId="326E3B1B" w14:textId="77777777" w:rsidR="008B45D8" w:rsidRDefault="008B45D8" w:rsidP="008B45D8">
      <w:pPr>
        <w:pStyle w:val="Heading2"/>
      </w:pPr>
      <w:bookmarkStart w:id="127" w:name="_Toc144720604"/>
      <w:r>
        <w:t>6.3</w:t>
      </w:r>
      <w:r>
        <w:tab/>
        <w:t>Security aspects</w:t>
      </w:r>
      <w:bookmarkEnd w:id="127"/>
    </w:p>
    <w:p w14:paraId="49DE3CE5" w14:textId="77777777" w:rsidR="008B45D8" w:rsidRDefault="008B45D8" w:rsidP="008B45D8">
      <w:r>
        <w:t>Security is defined by national requirements.</w:t>
      </w:r>
    </w:p>
    <w:p w14:paraId="6DD2FEF8" w14:textId="77777777" w:rsidR="008B45D8" w:rsidRDefault="008B45D8" w:rsidP="008B45D8">
      <w:pPr>
        <w:pStyle w:val="Heading2"/>
      </w:pPr>
      <w:bookmarkStart w:id="128" w:name="_Toc144720605"/>
      <w:r>
        <w:t>6.4</w:t>
      </w:r>
      <w:r>
        <w:tab/>
        <w:t>Quantitative aspects</w:t>
      </w:r>
      <w:bookmarkEnd w:id="128"/>
    </w:p>
    <w:p w14:paraId="528C71DE" w14:textId="77777777" w:rsidR="008B45D8" w:rsidRDefault="008B45D8" w:rsidP="008B45D8">
      <w:pPr>
        <w:numPr>
          <w:ilvl w:val="12"/>
          <w:numId w:val="0"/>
        </w:numPr>
      </w:pPr>
      <w:r>
        <w:t>The number of target interceptions supported is a national requirement.</w:t>
      </w:r>
    </w:p>
    <w:p w14:paraId="70F94290" w14:textId="77777777" w:rsidR="008B45D8" w:rsidRDefault="008B45D8" w:rsidP="008B45D8">
      <w:pPr>
        <w:rPr>
          <w:color w:val="000000"/>
        </w:rPr>
      </w:pPr>
      <w:r>
        <w:t xml:space="preserve">The area of Quantitative Aspects addresses the ability to </w:t>
      </w:r>
      <w:r>
        <w:rPr>
          <w:color w:val="000000"/>
        </w:rPr>
        <w:t>perform multiple, simultaneous interceptions within a provider's network and at each of the relevant intercept access points within the network. Specifics related to this topic include:</w:t>
      </w:r>
    </w:p>
    <w:p w14:paraId="257B8440" w14:textId="77777777" w:rsidR="008B45D8" w:rsidRDefault="008B45D8" w:rsidP="008B45D8">
      <w:pPr>
        <w:pStyle w:val="B1"/>
      </w:pPr>
      <w:r>
        <w:t>-</w:t>
      </w:r>
      <w:r>
        <w:tab/>
        <w:t>The ability to access and monitor all simultaneous communications originated, received, or redirected by the target;</w:t>
      </w:r>
    </w:p>
    <w:p w14:paraId="0E8D617F" w14:textId="77777777" w:rsidR="008B45D8" w:rsidRDefault="008B45D8" w:rsidP="008B45D8">
      <w:pPr>
        <w:pStyle w:val="B1"/>
      </w:pPr>
      <w:r>
        <w:t>-</w:t>
      </w:r>
      <w:r>
        <w:tab/>
        <w:t>The ability for multiple LEAs (up to five) to monitor, simultaneously, the same target while maintaining unobtrusiveness, including between agencies;</w:t>
      </w:r>
    </w:p>
    <w:p w14:paraId="60E1FB3C" w14:textId="77777777" w:rsidR="008B45D8" w:rsidRDefault="008B45D8" w:rsidP="008B45D8">
      <w:pPr>
        <w:pStyle w:val="B1"/>
      </w:pPr>
      <w:r>
        <w:lastRenderedPageBreak/>
        <w:t>-</w:t>
      </w:r>
      <w:r>
        <w:tab/>
        <w:t>The ability of the network to simultaneously support a number of separate (i.e. multiple targets) legally authorized interceptions within its service area(s), including different levels of authorization for each interception, including between agencies (i.e. IRI only, or IRI and communication content).</w:t>
      </w:r>
    </w:p>
    <w:p w14:paraId="58700C2E" w14:textId="77777777" w:rsidR="008B45D8" w:rsidRDefault="008B45D8" w:rsidP="008B45D8">
      <w:pPr>
        <w:pStyle w:val="Heading2"/>
      </w:pPr>
      <w:bookmarkStart w:id="129" w:name="_Toc144720606"/>
      <w:r>
        <w:t>6.5</w:t>
      </w:r>
      <w:r>
        <w:tab/>
        <w:t>IRI for packet domain</w:t>
      </w:r>
      <w:bookmarkEnd w:id="129"/>
    </w:p>
    <w:p w14:paraId="5D902351" w14:textId="77777777" w:rsidR="008B45D8" w:rsidRDefault="008B45D8" w:rsidP="008B45D8">
      <w:pPr>
        <w:pStyle w:val="Heading3"/>
      </w:pPr>
      <w:bookmarkStart w:id="130" w:name="_Toc144720607"/>
      <w:r>
        <w:t>6.5.0</w:t>
      </w:r>
      <w:r>
        <w:tab/>
        <w:t>Introduction</w:t>
      </w:r>
      <w:bookmarkEnd w:id="130"/>
    </w:p>
    <w:p w14:paraId="7DA7B5C3" w14:textId="77777777" w:rsidR="008B45D8" w:rsidRDefault="008B45D8" w:rsidP="008B45D8">
      <w:pPr>
        <w:keepNext/>
        <w:keepLines/>
      </w:pPr>
      <w:r>
        <w:t>The IRI will in principle be available in the following phases of a data transmission:</w:t>
      </w:r>
    </w:p>
    <w:p w14:paraId="25F4E3CA" w14:textId="77777777" w:rsidR="008B45D8" w:rsidRDefault="008B45D8" w:rsidP="008B45D8">
      <w:pPr>
        <w:pStyle w:val="B1"/>
        <w:keepNext/>
        <w:keepLines/>
      </w:pPr>
      <w:r>
        <w:t>1.</w:t>
      </w:r>
      <w:r>
        <w:tab/>
        <w:t>At connection attempt when the target identity becomes active, at which time packet transmission may or may not occur (set up of a data context, target may be the originating or terminating party);</w:t>
      </w:r>
    </w:p>
    <w:p w14:paraId="3ED3903A" w14:textId="77777777" w:rsidR="008B45D8" w:rsidRDefault="008B45D8" w:rsidP="008B45D8">
      <w:pPr>
        <w:pStyle w:val="B1"/>
        <w:keepNext/>
        <w:keepLines/>
      </w:pPr>
      <w:r>
        <w:t>2.</w:t>
      </w:r>
      <w:r>
        <w:tab/>
        <w:t>At the end of a connection, when the target identity becomes inactive (removal of a data context);</w:t>
      </w:r>
    </w:p>
    <w:p w14:paraId="5550E4B9" w14:textId="77777777" w:rsidR="008B45D8" w:rsidRDefault="008B45D8" w:rsidP="008B45D8">
      <w:pPr>
        <w:pStyle w:val="B1"/>
      </w:pPr>
      <w:r>
        <w:t>3.</w:t>
      </w:r>
      <w:r>
        <w:tab/>
        <w:t>At certain times when relevant information are available.</w:t>
      </w:r>
    </w:p>
    <w:p w14:paraId="1B637D61" w14:textId="77777777" w:rsidR="008B45D8" w:rsidRDefault="008B45D8" w:rsidP="008B45D8">
      <w:r>
        <w:t>In addition, information on non-transmission related actions of a target constitute IRI and is sent via HI2, e.g. information on subscriber controlled input.</w:t>
      </w:r>
    </w:p>
    <w:p w14:paraId="52CDA27E" w14:textId="77777777" w:rsidR="008B45D8" w:rsidRDefault="008B45D8" w:rsidP="008B45D8">
      <w:pPr>
        <w:keepNext/>
      </w:pPr>
      <w:r>
        <w:t>The IRI may be subdivided into the following categories:</w:t>
      </w:r>
    </w:p>
    <w:p w14:paraId="35DF94B7" w14:textId="77777777" w:rsidR="008B45D8" w:rsidRDefault="008B45D8" w:rsidP="008B45D8">
      <w:pPr>
        <w:pStyle w:val="B1"/>
        <w:keepNext/>
      </w:pPr>
      <w:r>
        <w:t>1.</w:t>
      </w:r>
      <w:r>
        <w:tab/>
        <w:t>Control information for HI2 (e.g. correlation information);</w:t>
      </w:r>
    </w:p>
    <w:p w14:paraId="5D58FB42" w14:textId="77777777" w:rsidR="008B45D8" w:rsidRDefault="008B45D8" w:rsidP="008B45D8">
      <w:pPr>
        <w:pStyle w:val="B1"/>
      </w:pPr>
      <w:r>
        <w:rPr>
          <w:bCs/>
        </w:rPr>
        <w:t>2.</w:t>
      </w:r>
      <w:r>
        <w:rPr>
          <w:b/>
        </w:rPr>
        <w:tab/>
      </w:r>
      <w:r>
        <w:t>Basic data context information, for standard data transmission between two parties.</w:t>
      </w:r>
    </w:p>
    <w:p w14:paraId="39ABF775" w14:textId="77777777" w:rsidR="008B45D8" w:rsidRDefault="008B45D8" w:rsidP="00F447CE">
      <w:r>
        <w:t>The events defined in TS 33.107 [19] are used to generate records for the delivery via HI2.</w:t>
      </w:r>
    </w:p>
    <w:p w14:paraId="15410D3C" w14:textId="77777777" w:rsidR="008B45D8" w:rsidRDefault="008B45D8" w:rsidP="008B45D8">
      <w:pPr>
        <w:spacing w:after="120"/>
      </w:pPr>
      <w:r>
        <w:t>Unless otherwise noted, the following terminology applies to both GPRS and 3G GSN nodes:</w:t>
      </w:r>
    </w:p>
    <w:p w14:paraId="7BA58671" w14:textId="77777777" w:rsidR="008B45D8" w:rsidRDefault="008B45D8" w:rsidP="008B45D8">
      <w:pPr>
        <w:pStyle w:val="EX"/>
      </w:pPr>
      <w:r>
        <w:t>GPRS attach</w:t>
      </w:r>
      <w:r>
        <w:tab/>
      </w:r>
      <w:r>
        <w:tab/>
      </w:r>
      <w:r>
        <w:tab/>
        <w:t>- also applies to Mobile Station attach</w:t>
      </w:r>
    </w:p>
    <w:p w14:paraId="1823A07A" w14:textId="77777777" w:rsidR="008B45D8" w:rsidRDefault="008B45D8" w:rsidP="008B45D8">
      <w:pPr>
        <w:pStyle w:val="EX"/>
      </w:pPr>
      <w:r>
        <w:t>GPRS detach</w:t>
      </w:r>
      <w:r>
        <w:tab/>
      </w:r>
      <w:r>
        <w:tab/>
      </w:r>
      <w:r>
        <w:tab/>
        <w:t>- also applies to Mobile Station detach</w:t>
      </w:r>
    </w:p>
    <w:p w14:paraId="29D032E0" w14:textId="77777777" w:rsidR="008B45D8" w:rsidRDefault="008B45D8" w:rsidP="008B45D8">
      <w:pPr>
        <w:pStyle w:val="EX"/>
      </w:pPr>
      <w:r>
        <w:t>gPRSEvent</w:t>
      </w:r>
      <w:r>
        <w:tab/>
      </w:r>
      <w:r>
        <w:tab/>
      </w:r>
      <w:r>
        <w:tab/>
        <w:t>- also applies to PDP Context events and Mobile Station events</w:t>
      </w:r>
    </w:p>
    <w:p w14:paraId="333C8AF3" w14:textId="77777777" w:rsidR="008B45D8" w:rsidRDefault="008B45D8" w:rsidP="008B45D8">
      <w:pPr>
        <w:pStyle w:val="EX"/>
      </w:pPr>
      <w:r>
        <w:t>gPRSCorrelationNumber</w:t>
      </w:r>
      <w:r>
        <w:tab/>
        <w:t>- also applies to PDP Context Correlation</w:t>
      </w:r>
    </w:p>
    <w:p w14:paraId="34AB625F" w14:textId="77777777" w:rsidR="008B45D8" w:rsidRDefault="008B45D8" w:rsidP="008B45D8">
      <w:pPr>
        <w:pStyle w:val="EX"/>
      </w:pPr>
      <w:r>
        <w:t>gPRSOperationErrorCode</w:t>
      </w:r>
      <w:r>
        <w:tab/>
        <w:t>- also applies to PDP Context Operation Error Codes</w:t>
      </w:r>
    </w:p>
    <w:p w14:paraId="2DE9A50A" w14:textId="77777777" w:rsidR="008B45D8" w:rsidRDefault="008B45D8" w:rsidP="008B45D8">
      <w:pPr>
        <w:spacing w:after="120"/>
      </w:pPr>
      <w:r>
        <w:t>There are several different event types received at DF2 level. According to each event, a Record is sent to the LEMF if this is required. In the case of LALS reports, which are not associated with an event, a Record is sent to the LEMF without the event parameter.</w:t>
      </w:r>
    </w:p>
    <w:p w14:paraId="776D31E4" w14:textId="77777777" w:rsidR="008B45D8" w:rsidRDefault="008B45D8" w:rsidP="008B45D8">
      <w:pPr>
        <w:spacing w:after="120"/>
      </w:pPr>
      <w:r>
        <w:t>The following table gives the mapping between event type received at DF2 level and record type sent to the LEMF.</w:t>
      </w:r>
    </w:p>
    <w:p w14:paraId="3320000D" w14:textId="77777777" w:rsidR="008B45D8" w:rsidRDefault="008B45D8" w:rsidP="008B45D8">
      <w:pPr>
        <w:pStyle w:val="TH"/>
        <w:rPr>
          <w:b w:val="0"/>
        </w:rPr>
      </w:pPr>
      <w:r>
        <w:lastRenderedPageBreak/>
        <w:t>Table 6.1: Mapping between UMTS Data Events and HI2 records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48"/>
        <w:gridCol w:w="4540"/>
      </w:tblGrid>
      <w:tr w:rsidR="008B45D8" w14:paraId="5B9DAD62" w14:textId="77777777" w:rsidTr="00B3790A">
        <w:trPr>
          <w:jc w:val="center"/>
        </w:trPr>
        <w:tc>
          <w:tcPr>
            <w:tcW w:w="3648" w:type="dxa"/>
            <w:shd w:val="pct15" w:color="000000" w:fill="FFFFFF"/>
          </w:tcPr>
          <w:p w14:paraId="6DAEAEE3" w14:textId="77777777" w:rsidR="008B45D8" w:rsidRDefault="008B45D8" w:rsidP="003C65AA">
            <w:pPr>
              <w:pStyle w:val="TAH"/>
            </w:pPr>
            <w:r>
              <w:t>Event</w:t>
            </w:r>
          </w:p>
        </w:tc>
        <w:tc>
          <w:tcPr>
            <w:tcW w:w="4540" w:type="dxa"/>
            <w:shd w:val="pct15" w:color="000000" w:fill="FFFFFF"/>
          </w:tcPr>
          <w:p w14:paraId="61783532" w14:textId="77777777" w:rsidR="008B45D8" w:rsidRDefault="008B45D8" w:rsidP="003C65AA">
            <w:pPr>
              <w:pStyle w:val="TAH"/>
            </w:pPr>
            <w:r>
              <w:t>IRI</w:t>
            </w:r>
            <w:r w:rsidR="00B3790A">
              <w:t xml:space="preserve"> </w:t>
            </w:r>
            <w:r>
              <w:t>Record</w:t>
            </w:r>
            <w:r w:rsidR="00B3790A">
              <w:t xml:space="preserve"> </w:t>
            </w:r>
            <w:r>
              <w:t>Type</w:t>
            </w:r>
          </w:p>
        </w:tc>
      </w:tr>
      <w:tr w:rsidR="008B45D8" w14:paraId="68B237C5" w14:textId="77777777" w:rsidTr="00B3790A">
        <w:trPr>
          <w:jc w:val="center"/>
        </w:trPr>
        <w:tc>
          <w:tcPr>
            <w:tcW w:w="3648" w:type="dxa"/>
          </w:tcPr>
          <w:p w14:paraId="4B1169DC" w14:textId="77777777" w:rsidR="008B45D8" w:rsidRDefault="008B45D8" w:rsidP="003C65AA">
            <w:pPr>
              <w:pStyle w:val="TAL"/>
              <w:rPr>
                <w:b/>
              </w:rPr>
            </w:pPr>
            <w:r>
              <w:t>GPRS</w:t>
            </w:r>
            <w:r w:rsidR="00B3790A">
              <w:t xml:space="preserve"> </w:t>
            </w:r>
            <w:r>
              <w:t>attach</w:t>
            </w:r>
          </w:p>
        </w:tc>
        <w:tc>
          <w:tcPr>
            <w:tcW w:w="4540" w:type="dxa"/>
          </w:tcPr>
          <w:p w14:paraId="7616EDEB" w14:textId="77777777" w:rsidR="008B45D8" w:rsidRDefault="008B45D8" w:rsidP="003C65AA">
            <w:pPr>
              <w:pStyle w:val="TAL"/>
            </w:pPr>
            <w:r>
              <w:t>REPORT</w:t>
            </w:r>
          </w:p>
        </w:tc>
      </w:tr>
      <w:tr w:rsidR="008B45D8" w14:paraId="3A18F35B" w14:textId="77777777" w:rsidTr="00B3790A">
        <w:trPr>
          <w:jc w:val="center"/>
        </w:trPr>
        <w:tc>
          <w:tcPr>
            <w:tcW w:w="3648" w:type="dxa"/>
          </w:tcPr>
          <w:p w14:paraId="181273E2" w14:textId="77777777" w:rsidR="008B45D8" w:rsidRDefault="008B45D8" w:rsidP="003C65AA">
            <w:pPr>
              <w:pStyle w:val="TAL"/>
              <w:rPr>
                <w:b/>
              </w:rPr>
            </w:pPr>
            <w:r>
              <w:t>GPRS</w:t>
            </w:r>
            <w:r w:rsidR="00B3790A">
              <w:t xml:space="preserve"> </w:t>
            </w:r>
            <w:r>
              <w:t>detach</w:t>
            </w:r>
          </w:p>
        </w:tc>
        <w:tc>
          <w:tcPr>
            <w:tcW w:w="4540" w:type="dxa"/>
          </w:tcPr>
          <w:p w14:paraId="16F46D7C" w14:textId="77777777" w:rsidR="008B45D8" w:rsidRDefault="008B45D8" w:rsidP="003C65AA">
            <w:pPr>
              <w:pStyle w:val="TAL"/>
            </w:pPr>
            <w:r>
              <w:t>REPORT</w:t>
            </w:r>
          </w:p>
        </w:tc>
      </w:tr>
      <w:tr w:rsidR="008B45D8" w14:paraId="233EE37A" w14:textId="77777777" w:rsidTr="00B3790A">
        <w:trPr>
          <w:jc w:val="center"/>
        </w:trPr>
        <w:tc>
          <w:tcPr>
            <w:tcW w:w="3648" w:type="dxa"/>
          </w:tcPr>
          <w:p w14:paraId="6A3CC492" w14:textId="77777777" w:rsidR="008B45D8" w:rsidRDefault="008B45D8" w:rsidP="003C65AA">
            <w:pPr>
              <w:pStyle w:val="TAL"/>
              <w:rPr>
                <w:b/>
              </w:rPr>
            </w:pPr>
            <w:r>
              <w:t>PDP</w:t>
            </w:r>
            <w:r w:rsidR="00B3790A">
              <w:t xml:space="preserve"> </w:t>
            </w:r>
            <w:r>
              <w:t>context</w:t>
            </w:r>
            <w:r w:rsidR="00B3790A">
              <w:t xml:space="preserve"> </w:t>
            </w:r>
            <w:r>
              <w:t>activation</w:t>
            </w:r>
            <w:r w:rsidR="00B3790A">
              <w:t xml:space="preserve"> </w:t>
            </w:r>
            <w:r>
              <w:t>(successful)</w:t>
            </w:r>
          </w:p>
        </w:tc>
        <w:tc>
          <w:tcPr>
            <w:tcW w:w="4540" w:type="dxa"/>
          </w:tcPr>
          <w:p w14:paraId="384DFF10" w14:textId="77777777" w:rsidR="008B45D8" w:rsidRDefault="008B45D8" w:rsidP="003C65AA">
            <w:pPr>
              <w:pStyle w:val="TAL"/>
            </w:pPr>
            <w:r>
              <w:t>BEGIN</w:t>
            </w:r>
          </w:p>
        </w:tc>
      </w:tr>
      <w:tr w:rsidR="008B45D8" w14:paraId="6F669317" w14:textId="77777777" w:rsidTr="00B3790A">
        <w:trPr>
          <w:jc w:val="center"/>
        </w:trPr>
        <w:tc>
          <w:tcPr>
            <w:tcW w:w="3648" w:type="dxa"/>
          </w:tcPr>
          <w:p w14:paraId="3EA990EB" w14:textId="77777777" w:rsidR="008B45D8" w:rsidRDefault="008B45D8" w:rsidP="003C65AA">
            <w:pPr>
              <w:pStyle w:val="TAL"/>
              <w:rPr>
                <w:b/>
              </w:rPr>
            </w:pPr>
            <w:r>
              <w:t>PDP</w:t>
            </w:r>
            <w:r w:rsidR="00B3790A">
              <w:t xml:space="preserve"> </w:t>
            </w:r>
            <w:r>
              <w:t>context</w:t>
            </w:r>
            <w:r w:rsidR="00B3790A">
              <w:t xml:space="preserve"> </w:t>
            </w:r>
            <w:r>
              <w:t>modification</w:t>
            </w:r>
          </w:p>
        </w:tc>
        <w:tc>
          <w:tcPr>
            <w:tcW w:w="4540" w:type="dxa"/>
          </w:tcPr>
          <w:p w14:paraId="0A2959CC" w14:textId="77777777" w:rsidR="008B45D8" w:rsidRDefault="008B45D8" w:rsidP="003C65AA">
            <w:pPr>
              <w:pStyle w:val="TAL"/>
            </w:pPr>
            <w:r>
              <w:t>CONTINUE</w:t>
            </w:r>
          </w:p>
        </w:tc>
      </w:tr>
      <w:tr w:rsidR="008B45D8" w14:paraId="53CBDBFE" w14:textId="77777777" w:rsidTr="00B3790A">
        <w:trPr>
          <w:jc w:val="center"/>
        </w:trPr>
        <w:tc>
          <w:tcPr>
            <w:tcW w:w="3648" w:type="dxa"/>
          </w:tcPr>
          <w:p w14:paraId="4D25CB19" w14:textId="77777777" w:rsidR="008B45D8" w:rsidRDefault="008B45D8" w:rsidP="003C65AA">
            <w:pPr>
              <w:pStyle w:val="TAL"/>
              <w:rPr>
                <w:b/>
              </w:rPr>
            </w:pPr>
            <w:r>
              <w:t>PDP</w:t>
            </w:r>
            <w:r w:rsidR="00B3790A">
              <w:t xml:space="preserve"> </w:t>
            </w:r>
            <w:r>
              <w:t>context</w:t>
            </w:r>
            <w:r w:rsidR="00B3790A">
              <w:t xml:space="preserve"> </w:t>
            </w:r>
            <w:r>
              <w:t>activation</w:t>
            </w:r>
            <w:r w:rsidR="00B3790A">
              <w:t xml:space="preserve"> </w:t>
            </w:r>
            <w:r>
              <w:t>(unsuccessful)</w:t>
            </w:r>
          </w:p>
        </w:tc>
        <w:tc>
          <w:tcPr>
            <w:tcW w:w="4540" w:type="dxa"/>
          </w:tcPr>
          <w:p w14:paraId="3DED4DBB" w14:textId="77777777" w:rsidR="008B45D8" w:rsidRDefault="008B45D8" w:rsidP="003C65AA">
            <w:pPr>
              <w:pStyle w:val="TAL"/>
            </w:pPr>
            <w:r>
              <w:t>REPORT</w:t>
            </w:r>
          </w:p>
        </w:tc>
      </w:tr>
      <w:tr w:rsidR="008B45D8" w14:paraId="3B86A030" w14:textId="77777777" w:rsidTr="00B3790A">
        <w:trPr>
          <w:jc w:val="center"/>
        </w:trPr>
        <w:tc>
          <w:tcPr>
            <w:tcW w:w="3648" w:type="dxa"/>
          </w:tcPr>
          <w:p w14:paraId="4EC3900A" w14:textId="77777777" w:rsidR="008B45D8" w:rsidRDefault="008B45D8" w:rsidP="003C65AA">
            <w:pPr>
              <w:pStyle w:val="TAL"/>
            </w:pPr>
            <w:r>
              <w:t>Start</w:t>
            </w:r>
            <w:r w:rsidR="00B3790A">
              <w:t xml:space="preserve"> </w:t>
            </w:r>
            <w:r>
              <w:t>of</w:t>
            </w:r>
            <w:r w:rsidR="00B3790A">
              <w:t xml:space="preserve"> </w:t>
            </w:r>
            <w:r>
              <w:t>interception</w:t>
            </w:r>
            <w:r w:rsidR="00B3790A">
              <w:t xml:space="preserve"> </w:t>
            </w:r>
            <w:r>
              <w:t>with</w:t>
            </w:r>
            <w:r w:rsidR="00B3790A">
              <w:t xml:space="preserve"> </w:t>
            </w:r>
            <w:r>
              <w:t>mobile</w:t>
            </w:r>
            <w:r w:rsidR="00B3790A">
              <w:t xml:space="preserve"> </w:t>
            </w:r>
            <w:r>
              <w:t>station</w:t>
            </w:r>
            <w:r w:rsidR="00B3790A">
              <w:t xml:space="preserve"> </w:t>
            </w:r>
            <w:r>
              <w:t>attached</w:t>
            </w:r>
            <w:r w:rsidR="00B3790A">
              <w:t xml:space="preserve"> </w:t>
            </w:r>
            <w:r>
              <w:t>(national</w:t>
            </w:r>
            <w:r w:rsidR="00B3790A">
              <w:t xml:space="preserve"> </w:t>
            </w:r>
            <w:r>
              <w:t>option)</w:t>
            </w:r>
          </w:p>
        </w:tc>
        <w:tc>
          <w:tcPr>
            <w:tcW w:w="4540" w:type="dxa"/>
          </w:tcPr>
          <w:p w14:paraId="3F79B7A2" w14:textId="77777777" w:rsidR="008B45D8" w:rsidRDefault="008B45D8" w:rsidP="003C65AA">
            <w:pPr>
              <w:pStyle w:val="TAL"/>
            </w:pPr>
            <w:r>
              <w:t>REPORT</w:t>
            </w:r>
          </w:p>
        </w:tc>
      </w:tr>
      <w:tr w:rsidR="008B45D8" w14:paraId="0E365A3A" w14:textId="77777777" w:rsidTr="00B3790A">
        <w:trPr>
          <w:jc w:val="center"/>
        </w:trPr>
        <w:tc>
          <w:tcPr>
            <w:tcW w:w="3648" w:type="dxa"/>
          </w:tcPr>
          <w:p w14:paraId="36BC1F37" w14:textId="77777777" w:rsidR="008B45D8" w:rsidRDefault="008B45D8" w:rsidP="003C65AA">
            <w:pPr>
              <w:pStyle w:val="TAL"/>
              <w:rPr>
                <w:b/>
              </w:rPr>
            </w:pPr>
            <w:r>
              <w:t>Start</w:t>
            </w:r>
            <w:r w:rsidR="00B3790A">
              <w:t xml:space="preserve"> </w:t>
            </w:r>
            <w:r>
              <w:t>of</w:t>
            </w:r>
            <w:r w:rsidR="00B3790A">
              <w:t xml:space="preserve"> </w:t>
            </w:r>
            <w:r>
              <w:t>interception</w:t>
            </w:r>
            <w:r w:rsidR="00B3790A">
              <w:t xml:space="preserve"> </w:t>
            </w:r>
            <w:r>
              <w:t>with</w:t>
            </w:r>
            <w:r w:rsidR="00B3790A">
              <w:t xml:space="preserve"> </w:t>
            </w:r>
            <w:r>
              <w:t>PDP</w:t>
            </w:r>
            <w:r w:rsidR="00B3790A">
              <w:t xml:space="preserve"> </w:t>
            </w:r>
            <w:r>
              <w:t>context</w:t>
            </w:r>
            <w:r w:rsidR="00B3790A">
              <w:t xml:space="preserve"> </w:t>
            </w:r>
            <w:r>
              <w:t>active</w:t>
            </w:r>
          </w:p>
        </w:tc>
        <w:tc>
          <w:tcPr>
            <w:tcW w:w="4540" w:type="dxa"/>
          </w:tcPr>
          <w:p w14:paraId="6A064949" w14:textId="77777777" w:rsidR="008B45D8" w:rsidRDefault="008B45D8" w:rsidP="003C65AA">
            <w:pPr>
              <w:pStyle w:val="TAL"/>
            </w:pPr>
            <w:r>
              <w:t>BEGIN</w:t>
            </w:r>
            <w:r w:rsidR="00B3790A">
              <w:t xml:space="preserve"> </w:t>
            </w:r>
            <w:r>
              <w:t>or</w:t>
            </w:r>
            <w:r w:rsidR="00B3790A">
              <w:t xml:space="preserve"> </w:t>
            </w:r>
            <w:r>
              <w:t>optionally</w:t>
            </w:r>
            <w:r w:rsidR="00B3790A">
              <w:t xml:space="preserve"> </w:t>
            </w:r>
            <w:r>
              <w:t>CONTINUE</w:t>
            </w:r>
            <w:r w:rsidR="00B3790A">
              <w:t xml:space="preserve"> </w:t>
            </w:r>
          </w:p>
        </w:tc>
      </w:tr>
      <w:tr w:rsidR="008B45D8" w14:paraId="224A15CD" w14:textId="77777777" w:rsidTr="00B3790A">
        <w:trPr>
          <w:jc w:val="center"/>
        </w:trPr>
        <w:tc>
          <w:tcPr>
            <w:tcW w:w="3648" w:type="dxa"/>
          </w:tcPr>
          <w:p w14:paraId="56301B57" w14:textId="77777777" w:rsidR="008B45D8" w:rsidRDefault="008B45D8" w:rsidP="003C65AA">
            <w:pPr>
              <w:pStyle w:val="TAL"/>
              <w:rPr>
                <w:b/>
              </w:rPr>
            </w:pPr>
            <w:r>
              <w:t>PDP</w:t>
            </w:r>
            <w:r w:rsidR="00B3790A">
              <w:t xml:space="preserve"> </w:t>
            </w:r>
            <w:r>
              <w:t>context</w:t>
            </w:r>
            <w:r w:rsidR="00B3790A">
              <w:t xml:space="preserve"> </w:t>
            </w:r>
            <w:r>
              <w:t>deactivation</w:t>
            </w:r>
          </w:p>
        </w:tc>
        <w:tc>
          <w:tcPr>
            <w:tcW w:w="4540" w:type="dxa"/>
          </w:tcPr>
          <w:p w14:paraId="0E95C242" w14:textId="77777777" w:rsidR="008B45D8" w:rsidRDefault="008B45D8" w:rsidP="003C65AA">
            <w:pPr>
              <w:pStyle w:val="TAL"/>
            </w:pPr>
            <w:r>
              <w:t>END</w:t>
            </w:r>
          </w:p>
        </w:tc>
      </w:tr>
      <w:tr w:rsidR="008B45D8" w14:paraId="71285EA0" w14:textId="77777777" w:rsidTr="00B3790A">
        <w:trPr>
          <w:jc w:val="center"/>
        </w:trPr>
        <w:tc>
          <w:tcPr>
            <w:tcW w:w="3648" w:type="dxa"/>
          </w:tcPr>
          <w:p w14:paraId="0F331951" w14:textId="77777777" w:rsidR="008B45D8" w:rsidRDefault="008B45D8" w:rsidP="003C65AA">
            <w:pPr>
              <w:pStyle w:val="TAL"/>
              <w:rPr>
                <w:b/>
              </w:rPr>
            </w:pPr>
            <w:r>
              <w:t>Location</w:t>
            </w:r>
            <w:r w:rsidR="00B3790A">
              <w:t xml:space="preserve"> </w:t>
            </w:r>
            <w:r>
              <w:t>update</w:t>
            </w:r>
          </w:p>
        </w:tc>
        <w:tc>
          <w:tcPr>
            <w:tcW w:w="4540" w:type="dxa"/>
          </w:tcPr>
          <w:p w14:paraId="365EE29D" w14:textId="77777777" w:rsidR="008B45D8" w:rsidRDefault="008B45D8" w:rsidP="003C65AA">
            <w:pPr>
              <w:pStyle w:val="TAL"/>
            </w:pPr>
            <w:r>
              <w:t>REPORT</w:t>
            </w:r>
            <w:r w:rsidR="00B3790A">
              <w:t xml:space="preserve"> </w:t>
            </w:r>
          </w:p>
        </w:tc>
      </w:tr>
      <w:tr w:rsidR="008B45D8" w14:paraId="17376568" w14:textId="77777777" w:rsidTr="00B3790A">
        <w:trPr>
          <w:jc w:val="center"/>
        </w:trPr>
        <w:tc>
          <w:tcPr>
            <w:tcW w:w="3648" w:type="dxa"/>
          </w:tcPr>
          <w:p w14:paraId="34C305CE" w14:textId="77777777" w:rsidR="008B45D8" w:rsidRDefault="008B45D8" w:rsidP="003C65AA">
            <w:pPr>
              <w:pStyle w:val="TAL"/>
              <w:rPr>
                <w:b/>
              </w:rPr>
            </w:pPr>
            <w:r>
              <w:t>SMS</w:t>
            </w:r>
          </w:p>
        </w:tc>
        <w:tc>
          <w:tcPr>
            <w:tcW w:w="4540" w:type="dxa"/>
          </w:tcPr>
          <w:p w14:paraId="38C2760B" w14:textId="77777777" w:rsidR="008B45D8" w:rsidRDefault="008B45D8" w:rsidP="003C65AA">
            <w:pPr>
              <w:pStyle w:val="TAL"/>
            </w:pPr>
            <w:r>
              <w:t>REPORT</w:t>
            </w:r>
          </w:p>
        </w:tc>
      </w:tr>
      <w:tr w:rsidR="008B45D8" w14:paraId="380EE543" w14:textId="77777777" w:rsidTr="00B3790A">
        <w:trPr>
          <w:jc w:val="center"/>
        </w:trPr>
        <w:tc>
          <w:tcPr>
            <w:tcW w:w="3648" w:type="dxa"/>
          </w:tcPr>
          <w:p w14:paraId="4339FF5A" w14:textId="77777777" w:rsidR="008B45D8" w:rsidRDefault="008B45D8" w:rsidP="003C65AA">
            <w:pPr>
              <w:pStyle w:val="TAL"/>
            </w:pPr>
            <w:r>
              <w:t>ServingSystem</w:t>
            </w:r>
          </w:p>
        </w:tc>
        <w:tc>
          <w:tcPr>
            <w:tcW w:w="4540" w:type="dxa"/>
          </w:tcPr>
          <w:p w14:paraId="2305FEDB" w14:textId="77777777" w:rsidR="008B45D8" w:rsidRDefault="008B45D8" w:rsidP="003C65AA">
            <w:pPr>
              <w:pStyle w:val="TAL"/>
            </w:pPr>
            <w:r>
              <w:t>REPORT</w:t>
            </w:r>
          </w:p>
        </w:tc>
      </w:tr>
      <w:tr w:rsidR="008B45D8" w14:paraId="43D6E1BF" w14:textId="77777777" w:rsidTr="00B3790A">
        <w:trPr>
          <w:jc w:val="center"/>
        </w:trPr>
        <w:tc>
          <w:tcPr>
            <w:tcW w:w="3648" w:type="dxa"/>
          </w:tcPr>
          <w:p w14:paraId="2E7DFCAE" w14:textId="77777777" w:rsidR="008B45D8" w:rsidRDefault="008B45D8" w:rsidP="003C65AA">
            <w:pPr>
              <w:pStyle w:val="TAL"/>
            </w:pPr>
            <w:r>
              <w:t>Packet</w:t>
            </w:r>
            <w:r w:rsidR="00B3790A">
              <w:t xml:space="preserve"> </w:t>
            </w:r>
            <w:r>
              <w:t>Data</w:t>
            </w:r>
            <w:r w:rsidR="00B3790A">
              <w:t xml:space="preserve"> </w:t>
            </w:r>
            <w:r>
              <w:t>Header</w:t>
            </w:r>
            <w:r w:rsidR="00B3790A">
              <w:t xml:space="preserve"> </w:t>
            </w:r>
            <w:r>
              <w:t>Information</w:t>
            </w:r>
          </w:p>
        </w:tc>
        <w:tc>
          <w:tcPr>
            <w:tcW w:w="4540" w:type="dxa"/>
          </w:tcPr>
          <w:p w14:paraId="325361AC" w14:textId="77777777" w:rsidR="008B45D8" w:rsidRDefault="008B45D8" w:rsidP="003C65AA">
            <w:pPr>
              <w:pStyle w:val="TAL"/>
            </w:pPr>
            <w:r>
              <w:t>REPORT</w:t>
            </w:r>
          </w:p>
        </w:tc>
      </w:tr>
      <w:tr w:rsidR="008B45D8" w14:paraId="1847E230" w14:textId="77777777" w:rsidTr="00B3790A">
        <w:trPr>
          <w:jc w:val="center"/>
        </w:trPr>
        <w:tc>
          <w:tcPr>
            <w:tcW w:w="3648" w:type="dxa"/>
          </w:tcPr>
          <w:p w14:paraId="259F2332" w14:textId="77777777" w:rsidR="008B45D8" w:rsidRDefault="008B45D8" w:rsidP="003C65AA">
            <w:pPr>
              <w:pStyle w:val="TAL"/>
            </w:pPr>
            <w:r w:rsidRPr="000D36B8">
              <w:t>HLR</w:t>
            </w:r>
            <w:r w:rsidR="00B3790A">
              <w:t xml:space="preserve"> </w:t>
            </w:r>
            <w:r w:rsidRPr="000D36B8">
              <w:t>subscriber</w:t>
            </w:r>
            <w:r w:rsidR="00B3790A">
              <w:t xml:space="preserve"> </w:t>
            </w:r>
            <w:r w:rsidRPr="000D36B8">
              <w:t>record</w:t>
            </w:r>
            <w:r w:rsidR="00B3790A">
              <w:t xml:space="preserve"> </w:t>
            </w:r>
            <w:r w:rsidRPr="000D36B8">
              <w:t>change</w:t>
            </w:r>
          </w:p>
        </w:tc>
        <w:tc>
          <w:tcPr>
            <w:tcW w:w="4540" w:type="dxa"/>
          </w:tcPr>
          <w:p w14:paraId="65160197" w14:textId="77777777" w:rsidR="008B45D8" w:rsidRDefault="008B45D8" w:rsidP="003C65AA">
            <w:pPr>
              <w:pStyle w:val="TAL"/>
            </w:pPr>
            <w:r w:rsidRPr="000D36B8">
              <w:t>REPORT</w:t>
            </w:r>
          </w:p>
        </w:tc>
      </w:tr>
      <w:tr w:rsidR="008B45D8" w:rsidRPr="000D36B8" w14:paraId="5D895E76" w14:textId="77777777" w:rsidTr="00B3790A">
        <w:trPr>
          <w:jc w:val="center"/>
        </w:trPr>
        <w:tc>
          <w:tcPr>
            <w:tcW w:w="3648" w:type="dxa"/>
          </w:tcPr>
          <w:p w14:paraId="18BD073C" w14:textId="77777777" w:rsidR="008B45D8" w:rsidRPr="000D36B8" w:rsidRDefault="008B45D8" w:rsidP="003C65AA">
            <w:pPr>
              <w:pStyle w:val="TAL"/>
            </w:pPr>
            <w:r w:rsidRPr="000D36B8">
              <w:t>Cancel</w:t>
            </w:r>
            <w:r w:rsidR="00B3790A">
              <w:t xml:space="preserve"> </w:t>
            </w:r>
            <w:r w:rsidRPr="000D36B8">
              <w:t>location</w:t>
            </w:r>
          </w:p>
        </w:tc>
        <w:tc>
          <w:tcPr>
            <w:tcW w:w="4540" w:type="dxa"/>
          </w:tcPr>
          <w:p w14:paraId="26CB3A54" w14:textId="77777777" w:rsidR="008B45D8" w:rsidRPr="000D36B8" w:rsidRDefault="008B45D8" w:rsidP="003C65AA">
            <w:pPr>
              <w:pStyle w:val="TAL"/>
            </w:pPr>
            <w:r w:rsidRPr="000D36B8">
              <w:t>REPORT</w:t>
            </w:r>
          </w:p>
        </w:tc>
      </w:tr>
      <w:tr w:rsidR="008B45D8" w:rsidRPr="000D36B8" w14:paraId="20EACE68" w14:textId="77777777" w:rsidTr="00B3790A">
        <w:trPr>
          <w:jc w:val="center"/>
        </w:trPr>
        <w:tc>
          <w:tcPr>
            <w:tcW w:w="3648" w:type="dxa"/>
          </w:tcPr>
          <w:p w14:paraId="79F9CCAD" w14:textId="77777777" w:rsidR="008B45D8" w:rsidRPr="000D36B8" w:rsidRDefault="008B45D8" w:rsidP="003C65AA">
            <w:pPr>
              <w:pStyle w:val="TAL"/>
            </w:pPr>
            <w:r w:rsidRPr="000D36B8">
              <w:t>Register</w:t>
            </w:r>
            <w:r w:rsidR="00B3790A">
              <w:t xml:space="preserve"> </w:t>
            </w:r>
            <w:r w:rsidRPr="000D36B8">
              <w:t>location</w:t>
            </w:r>
          </w:p>
        </w:tc>
        <w:tc>
          <w:tcPr>
            <w:tcW w:w="4540" w:type="dxa"/>
          </w:tcPr>
          <w:p w14:paraId="7F2DF3B1" w14:textId="77777777" w:rsidR="008B45D8" w:rsidRPr="000D36B8" w:rsidRDefault="008B45D8" w:rsidP="003C65AA">
            <w:pPr>
              <w:pStyle w:val="TAL"/>
            </w:pPr>
            <w:r w:rsidRPr="000D36B8">
              <w:t>REPORT</w:t>
            </w:r>
          </w:p>
        </w:tc>
      </w:tr>
      <w:tr w:rsidR="008B45D8" w:rsidRPr="000D36B8" w14:paraId="6E7D3397" w14:textId="77777777" w:rsidTr="00B3790A">
        <w:trPr>
          <w:jc w:val="center"/>
        </w:trPr>
        <w:tc>
          <w:tcPr>
            <w:tcW w:w="3648" w:type="dxa"/>
          </w:tcPr>
          <w:p w14:paraId="6AFD1E0E" w14:textId="77777777" w:rsidR="008B45D8" w:rsidRPr="000D36B8" w:rsidRDefault="008B45D8" w:rsidP="003C65AA">
            <w:pPr>
              <w:pStyle w:val="TAL"/>
            </w:pPr>
            <w:r w:rsidRPr="000D36B8">
              <w:t>Location</w:t>
            </w:r>
            <w:r w:rsidR="00B3790A">
              <w:t xml:space="preserve"> </w:t>
            </w:r>
            <w:r w:rsidRPr="000D36B8">
              <w:t>information</w:t>
            </w:r>
            <w:r w:rsidR="00B3790A">
              <w:t xml:space="preserve"> </w:t>
            </w:r>
            <w:r w:rsidRPr="000D36B8">
              <w:t>request</w:t>
            </w:r>
          </w:p>
        </w:tc>
        <w:tc>
          <w:tcPr>
            <w:tcW w:w="4540" w:type="dxa"/>
          </w:tcPr>
          <w:p w14:paraId="0B76FAB9" w14:textId="77777777" w:rsidR="008B45D8" w:rsidRPr="000D36B8" w:rsidRDefault="008B45D8" w:rsidP="003C65AA">
            <w:pPr>
              <w:pStyle w:val="TAL"/>
            </w:pPr>
            <w:r w:rsidRPr="000D36B8">
              <w:t>REPORT</w:t>
            </w:r>
          </w:p>
        </w:tc>
      </w:tr>
    </w:tbl>
    <w:p w14:paraId="54312463" w14:textId="77777777" w:rsidR="008B45D8" w:rsidRDefault="008B45D8" w:rsidP="00A77147"/>
    <w:p w14:paraId="7C4DBF9B" w14:textId="77777777" w:rsidR="008B45D8" w:rsidRDefault="008B45D8" w:rsidP="00F447CE">
      <w:r>
        <w:t>The UMTS PS LALS reports are sent to the LEMF in the REPORT IRI records.</w:t>
      </w:r>
    </w:p>
    <w:p w14:paraId="4DBC8EC0" w14:textId="77777777" w:rsidR="008B45D8" w:rsidRDefault="008B45D8" w:rsidP="008B45D8">
      <w:r>
        <w:t>A set of information is used to generate the records. The records used transmit the information from mediation function to LEMF. This set of information can be extended in the GSN or DF2 MF, if this is necessary in a specific country. The following table gives the mapping between information received per event and information sent in records.</w:t>
      </w:r>
    </w:p>
    <w:p w14:paraId="55BD35E3" w14:textId="77777777" w:rsidR="008B45D8" w:rsidRDefault="008B45D8" w:rsidP="008B45D8">
      <w:pPr>
        <w:pStyle w:val="TH"/>
      </w:pPr>
      <w:r>
        <w:lastRenderedPageBreak/>
        <w:t>Table 6.2: Mapping between Events information and IRI information</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0" w:type="dxa"/>
        </w:tblCellMar>
        <w:tblLook w:val="0000" w:firstRow="0" w:lastRow="0" w:firstColumn="0" w:lastColumn="0" w:noHBand="0" w:noVBand="0"/>
      </w:tblPr>
      <w:tblGrid>
        <w:gridCol w:w="1880"/>
        <w:gridCol w:w="4622"/>
        <w:gridCol w:w="3098"/>
        <w:gridCol w:w="6"/>
      </w:tblGrid>
      <w:tr w:rsidR="009F346D" w14:paraId="01402D75" w14:textId="77777777" w:rsidTr="00B3790A">
        <w:trPr>
          <w:tblHeader/>
          <w:jc w:val="center"/>
        </w:trPr>
        <w:tc>
          <w:tcPr>
            <w:tcW w:w="1880" w:type="dxa"/>
            <w:shd w:val="pct15" w:color="000000" w:fill="FFFFFF"/>
          </w:tcPr>
          <w:p w14:paraId="56C93302" w14:textId="77777777" w:rsidR="009F346D" w:rsidRDefault="009F346D" w:rsidP="00F143F1">
            <w:pPr>
              <w:pStyle w:val="TAH"/>
            </w:pPr>
            <w:r>
              <w:t>parameter</w:t>
            </w:r>
          </w:p>
        </w:tc>
        <w:tc>
          <w:tcPr>
            <w:tcW w:w="4622" w:type="dxa"/>
            <w:shd w:val="pct15" w:color="000000" w:fill="FFFFFF"/>
          </w:tcPr>
          <w:p w14:paraId="7FB6C2FE" w14:textId="77777777" w:rsidR="009F346D" w:rsidRDefault="009F346D" w:rsidP="00F143F1">
            <w:pPr>
              <w:pStyle w:val="TAH"/>
            </w:pPr>
            <w:r>
              <w:t>description</w:t>
            </w:r>
          </w:p>
        </w:tc>
        <w:tc>
          <w:tcPr>
            <w:tcW w:w="3104" w:type="dxa"/>
            <w:gridSpan w:val="2"/>
            <w:shd w:val="pct15" w:color="000000" w:fill="FFFFFF"/>
          </w:tcPr>
          <w:p w14:paraId="2163805D" w14:textId="77777777" w:rsidR="009F346D" w:rsidRDefault="009F346D" w:rsidP="00F143F1">
            <w:pPr>
              <w:pStyle w:val="TAH"/>
            </w:pPr>
            <w:r>
              <w:t>HI2</w:t>
            </w:r>
            <w:r w:rsidR="00B3790A">
              <w:t xml:space="preserve"> </w:t>
            </w:r>
            <w:r>
              <w:t>ASN.1</w:t>
            </w:r>
            <w:r w:rsidR="00B3790A">
              <w:t xml:space="preserve"> </w:t>
            </w:r>
            <w:r>
              <w:t>parameter</w:t>
            </w:r>
          </w:p>
        </w:tc>
      </w:tr>
      <w:tr w:rsidR="009F346D" w14:paraId="4CECB3B1" w14:textId="77777777" w:rsidTr="00B3790A">
        <w:trPr>
          <w:jc w:val="center"/>
        </w:trPr>
        <w:tc>
          <w:tcPr>
            <w:tcW w:w="1880" w:type="dxa"/>
          </w:tcPr>
          <w:p w14:paraId="161C816D" w14:textId="77777777" w:rsidR="009F346D" w:rsidRDefault="009F346D" w:rsidP="00F143F1">
            <w:pPr>
              <w:pStyle w:val="TAL"/>
              <w:rPr>
                <w:rFonts w:cs="Arial"/>
              </w:rPr>
            </w:pPr>
            <w:r>
              <w:rPr>
                <w:rFonts w:cs="Arial"/>
              </w:rPr>
              <w:t>Observed</w:t>
            </w:r>
            <w:r w:rsidR="00B3790A">
              <w:rPr>
                <w:rFonts w:cs="Arial"/>
              </w:rPr>
              <w:t xml:space="preserve"> </w:t>
            </w:r>
            <w:r>
              <w:rPr>
                <w:rFonts w:cs="Arial"/>
              </w:rPr>
              <w:t>MSISDN</w:t>
            </w:r>
          </w:p>
        </w:tc>
        <w:tc>
          <w:tcPr>
            <w:tcW w:w="4622" w:type="dxa"/>
          </w:tcPr>
          <w:p w14:paraId="5E9DF49C" w14:textId="77777777" w:rsidR="009F346D" w:rsidRDefault="009F346D" w:rsidP="00F143F1">
            <w:pPr>
              <w:pStyle w:val="TAL"/>
              <w:rPr>
                <w:rFonts w:cs="Arial"/>
              </w:rPr>
            </w:pPr>
            <w:r>
              <w:rPr>
                <w:rFonts w:cs="Arial"/>
              </w:rPr>
              <w:t>Target</w:t>
            </w:r>
            <w:r w:rsidR="00B3790A">
              <w:rPr>
                <w:rFonts w:cs="Arial"/>
              </w:rPr>
              <w:t xml:space="preserve"> </w:t>
            </w:r>
            <w:r>
              <w:rPr>
                <w:rFonts w:cs="Arial"/>
              </w:rPr>
              <w:t>Identifier</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MSISDN</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p>
        </w:tc>
        <w:tc>
          <w:tcPr>
            <w:tcW w:w="3104" w:type="dxa"/>
            <w:gridSpan w:val="2"/>
          </w:tcPr>
          <w:p w14:paraId="6CBDEAFC" w14:textId="77777777" w:rsidR="009F346D" w:rsidRDefault="009F346D" w:rsidP="00F143F1">
            <w:pPr>
              <w:pStyle w:val="TAL"/>
              <w:rPr>
                <w:rFonts w:cs="Arial"/>
              </w:rPr>
            </w:pPr>
            <w:r>
              <w:rPr>
                <w:rFonts w:cs="Arial"/>
              </w:rPr>
              <w:t>partyInformation</w:t>
            </w:r>
            <w:r w:rsidR="00B3790A">
              <w:rPr>
                <w:rFonts w:cs="Arial"/>
              </w:rPr>
              <w:t xml:space="preserve"> </w:t>
            </w:r>
            <w:r>
              <w:rPr>
                <w:rFonts w:cs="Arial"/>
              </w:rPr>
              <w:t>(partyIdentiity/msISDN)</w:t>
            </w:r>
          </w:p>
        </w:tc>
      </w:tr>
      <w:tr w:rsidR="009F346D" w14:paraId="125FE0EE" w14:textId="77777777" w:rsidTr="00B3790A">
        <w:trPr>
          <w:jc w:val="center"/>
        </w:trPr>
        <w:tc>
          <w:tcPr>
            <w:tcW w:w="1880" w:type="dxa"/>
          </w:tcPr>
          <w:p w14:paraId="2FB667BE" w14:textId="77777777" w:rsidR="009F346D" w:rsidRDefault="009F346D" w:rsidP="00F143F1">
            <w:pPr>
              <w:pStyle w:val="TAL"/>
              <w:rPr>
                <w:rFonts w:cs="Arial"/>
              </w:rPr>
            </w:pPr>
            <w:r>
              <w:rPr>
                <w:rFonts w:cs="Arial"/>
              </w:rPr>
              <w:t>Observed</w:t>
            </w:r>
            <w:r w:rsidR="00B3790A">
              <w:rPr>
                <w:rFonts w:cs="Arial"/>
              </w:rPr>
              <w:t xml:space="preserve"> </w:t>
            </w:r>
            <w:r>
              <w:rPr>
                <w:rFonts w:cs="Arial"/>
              </w:rPr>
              <w:t>IMSI</w:t>
            </w:r>
          </w:p>
        </w:tc>
        <w:tc>
          <w:tcPr>
            <w:tcW w:w="4622" w:type="dxa"/>
          </w:tcPr>
          <w:p w14:paraId="03B6A0B8" w14:textId="77777777" w:rsidR="009F346D" w:rsidRDefault="009F346D" w:rsidP="00F143F1">
            <w:pPr>
              <w:pStyle w:val="TAL"/>
              <w:rPr>
                <w:rFonts w:cs="Arial"/>
              </w:rPr>
            </w:pPr>
            <w:r>
              <w:rPr>
                <w:rFonts w:cs="Arial"/>
              </w:rPr>
              <w:t>Target</w:t>
            </w:r>
            <w:r w:rsidR="00B3790A">
              <w:rPr>
                <w:rFonts w:cs="Arial"/>
              </w:rPr>
              <w:t xml:space="preserve"> </w:t>
            </w:r>
            <w:r>
              <w:rPr>
                <w:rFonts w:cs="Arial"/>
              </w:rPr>
              <w:t>Identifier</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IMSI</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p>
        </w:tc>
        <w:tc>
          <w:tcPr>
            <w:tcW w:w="3104" w:type="dxa"/>
            <w:gridSpan w:val="2"/>
          </w:tcPr>
          <w:p w14:paraId="10406B45" w14:textId="77777777" w:rsidR="009F346D" w:rsidRDefault="009F346D" w:rsidP="00F143F1">
            <w:pPr>
              <w:pStyle w:val="TAL"/>
              <w:rPr>
                <w:rFonts w:cs="Arial"/>
              </w:rPr>
            </w:pPr>
            <w:r>
              <w:rPr>
                <w:rFonts w:cs="Arial"/>
              </w:rPr>
              <w:t>partyInformation</w:t>
            </w:r>
            <w:r w:rsidR="00B3790A">
              <w:rPr>
                <w:rFonts w:cs="Arial"/>
              </w:rPr>
              <w:t xml:space="preserve"> </w:t>
            </w:r>
            <w:r>
              <w:rPr>
                <w:rFonts w:cs="Arial"/>
              </w:rPr>
              <w:t>(partyIdentity/imsi)</w:t>
            </w:r>
          </w:p>
        </w:tc>
      </w:tr>
      <w:tr w:rsidR="009F346D" w14:paraId="3C383DBF" w14:textId="77777777" w:rsidTr="00B3790A">
        <w:trPr>
          <w:jc w:val="center"/>
        </w:trPr>
        <w:tc>
          <w:tcPr>
            <w:tcW w:w="1880" w:type="dxa"/>
          </w:tcPr>
          <w:p w14:paraId="0344BA0B" w14:textId="77777777" w:rsidR="009F346D" w:rsidRDefault="009F346D" w:rsidP="00F143F1">
            <w:pPr>
              <w:pStyle w:val="TAL"/>
              <w:rPr>
                <w:rFonts w:cs="Arial"/>
              </w:rPr>
            </w:pPr>
            <w:r>
              <w:rPr>
                <w:rFonts w:cs="Arial"/>
                <w:szCs w:val="18"/>
              </w:rPr>
              <w:t>O</w:t>
            </w:r>
            <w:r w:rsidRPr="00F81798">
              <w:rPr>
                <w:rFonts w:cs="Arial"/>
                <w:szCs w:val="18"/>
              </w:rPr>
              <w:t>bserved</w:t>
            </w:r>
            <w:r w:rsidR="00B3790A">
              <w:rPr>
                <w:rFonts w:cs="Arial"/>
                <w:szCs w:val="18"/>
              </w:rPr>
              <w:t xml:space="preserve"> </w:t>
            </w:r>
            <w:r w:rsidRPr="00F81798">
              <w:rPr>
                <w:rFonts w:cs="Arial"/>
                <w:szCs w:val="18"/>
              </w:rPr>
              <w:t>Non-Local</w:t>
            </w:r>
            <w:r w:rsidR="00B3790A">
              <w:rPr>
                <w:rFonts w:cs="Arial"/>
                <w:szCs w:val="18"/>
              </w:rPr>
              <w:t xml:space="preserve"> </w:t>
            </w:r>
            <w:r w:rsidRPr="00F81798">
              <w:rPr>
                <w:rFonts w:cs="Arial"/>
                <w:szCs w:val="18"/>
              </w:rPr>
              <w:t>ID</w:t>
            </w:r>
          </w:p>
        </w:tc>
        <w:tc>
          <w:tcPr>
            <w:tcW w:w="4622" w:type="dxa"/>
          </w:tcPr>
          <w:p w14:paraId="7EA1F895" w14:textId="77777777" w:rsidR="009F346D" w:rsidRDefault="009F346D" w:rsidP="00F143F1">
            <w:pPr>
              <w:pStyle w:val="TAL"/>
              <w:rPr>
                <w:rFonts w:cs="Arial"/>
              </w:rPr>
            </w:pPr>
            <w:r w:rsidRPr="004E6970">
              <w:rPr>
                <w:rFonts w:cs="Arial"/>
                <w:szCs w:val="18"/>
              </w:rPr>
              <w:t>Target</w:t>
            </w:r>
            <w:r w:rsidR="00B3790A">
              <w:rPr>
                <w:rFonts w:cs="Arial"/>
                <w:szCs w:val="18"/>
              </w:rPr>
              <w:t xml:space="preserve"> </w:t>
            </w:r>
            <w:r w:rsidRPr="004E6970">
              <w:rPr>
                <w:rFonts w:cs="Arial"/>
                <w:szCs w:val="18"/>
              </w:rPr>
              <w:t>Identifier</w:t>
            </w:r>
            <w:r w:rsidR="00B3790A">
              <w:rPr>
                <w:rFonts w:cs="Arial"/>
                <w:szCs w:val="18"/>
              </w:rPr>
              <w:t xml:space="preserve"> </w:t>
            </w:r>
            <w:r w:rsidRPr="004E6970">
              <w:rPr>
                <w:rFonts w:cs="Arial"/>
                <w:szCs w:val="18"/>
              </w:rPr>
              <w:t>with</w:t>
            </w:r>
            <w:r w:rsidR="00B3790A">
              <w:rPr>
                <w:rFonts w:cs="Arial"/>
                <w:szCs w:val="18"/>
              </w:rPr>
              <w:t xml:space="preserve"> </w:t>
            </w:r>
            <w:r w:rsidRPr="004E6970">
              <w:rPr>
                <w:rFonts w:cs="Arial"/>
                <w:szCs w:val="18"/>
              </w:rPr>
              <w:t>the</w:t>
            </w:r>
            <w:r w:rsidR="00B3790A">
              <w:rPr>
                <w:rFonts w:cs="Arial"/>
                <w:szCs w:val="18"/>
              </w:rPr>
              <w:t xml:space="preserve"> </w:t>
            </w:r>
            <w:r w:rsidRPr="004E6970">
              <w:rPr>
                <w:rFonts w:cs="Arial"/>
                <w:szCs w:val="18"/>
              </w:rPr>
              <w:t>E.164</w:t>
            </w:r>
            <w:r w:rsidR="00B3790A">
              <w:rPr>
                <w:rFonts w:cs="Arial"/>
                <w:szCs w:val="18"/>
              </w:rPr>
              <w:t xml:space="preserve"> </w:t>
            </w:r>
            <w:r w:rsidRPr="004E6970">
              <w:rPr>
                <w:rFonts w:cs="Arial"/>
                <w:szCs w:val="18"/>
              </w:rPr>
              <w:t>number</w:t>
            </w:r>
            <w:r w:rsidR="00B3790A">
              <w:rPr>
                <w:rFonts w:cs="Arial"/>
                <w:szCs w:val="18"/>
              </w:rPr>
              <w:t xml:space="preserve"> </w:t>
            </w:r>
            <w:r w:rsidRPr="004E6970">
              <w:rPr>
                <w:rFonts w:cs="Arial"/>
                <w:szCs w:val="18"/>
              </w:rPr>
              <w:t>of</w:t>
            </w:r>
            <w:r w:rsidR="00B3790A">
              <w:rPr>
                <w:rFonts w:cs="Arial"/>
                <w:szCs w:val="18"/>
              </w:rPr>
              <w:t xml:space="preserve"> </w:t>
            </w:r>
            <w:r w:rsidRPr="004E6970">
              <w:rPr>
                <w:rFonts w:cs="Arial"/>
                <w:szCs w:val="18"/>
              </w:rPr>
              <w:t>the</w:t>
            </w:r>
            <w:r w:rsidR="00B3790A">
              <w:rPr>
                <w:rFonts w:cs="Arial"/>
                <w:szCs w:val="18"/>
              </w:rPr>
              <w:t xml:space="preserve"> </w:t>
            </w:r>
            <w:r w:rsidRPr="004E6970">
              <w:rPr>
                <w:rFonts w:cs="Arial"/>
                <w:szCs w:val="18"/>
              </w:rPr>
              <w:t>target</w:t>
            </w:r>
          </w:p>
        </w:tc>
        <w:tc>
          <w:tcPr>
            <w:tcW w:w="3104" w:type="dxa"/>
            <w:gridSpan w:val="2"/>
          </w:tcPr>
          <w:p w14:paraId="26CA5C00" w14:textId="77777777" w:rsidR="009F346D" w:rsidRDefault="009F346D" w:rsidP="00F143F1">
            <w:pPr>
              <w:pStyle w:val="TAL"/>
              <w:rPr>
                <w:rFonts w:cs="Arial"/>
              </w:rPr>
            </w:pPr>
            <w:r w:rsidRPr="00211553">
              <w:rPr>
                <w:rFonts w:cs="Arial"/>
                <w:szCs w:val="18"/>
              </w:rPr>
              <w:t>partyInformation</w:t>
            </w:r>
            <w:r w:rsidR="00B3790A">
              <w:rPr>
                <w:rFonts w:cs="Arial"/>
                <w:szCs w:val="18"/>
              </w:rPr>
              <w:t xml:space="preserve"> </w:t>
            </w:r>
            <w:r w:rsidRPr="00211553">
              <w:rPr>
                <w:rFonts w:cs="Arial"/>
                <w:szCs w:val="18"/>
              </w:rPr>
              <w:t>(party</w:t>
            </w:r>
            <w:r>
              <w:rPr>
                <w:rFonts w:cs="Arial"/>
                <w:szCs w:val="18"/>
              </w:rPr>
              <w:t>I</w:t>
            </w:r>
            <w:r w:rsidRPr="00211553">
              <w:rPr>
                <w:rFonts w:cs="Arial"/>
                <w:szCs w:val="18"/>
              </w:rPr>
              <w:t>dentity</w:t>
            </w:r>
            <w:r>
              <w:rPr>
                <w:rFonts w:cs="Arial"/>
                <w:szCs w:val="18"/>
              </w:rPr>
              <w:t>/e164-Format</w:t>
            </w:r>
            <w:r w:rsidRPr="00211553">
              <w:rPr>
                <w:rFonts w:cs="Arial"/>
                <w:szCs w:val="18"/>
              </w:rPr>
              <w:t>)</w:t>
            </w:r>
          </w:p>
        </w:tc>
      </w:tr>
      <w:tr w:rsidR="009F346D" w14:paraId="70E3F85F" w14:textId="77777777" w:rsidTr="00B3790A">
        <w:trPr>
          <w:jc w:val="center"/>
        </w:trPr>
        <w:tc>
          <w:tcPr>
            <w:tcW w:w="1880" w:type="dxa"/>
          </w:tcPr>
          <w:p w14:paraId="54A5A8BE" w14:textId="77777777" w:rsidR="009F346D" w:rsidRDefault="009F346D" w:rsidP="00F143F1">
            <w:pPr>
              <w:pStyle w:val="TAL"/>
              <w:rPr>
                <w:rFonts w:cs="Arial"/>
              </w:rPr>
            </w:pPr>
            <w:r>
              <w:rPr>
                <w:rFonts w:cs="Arial"/>
              </w:rPr>
              <w:t>Observed</w:t>
            </w:r>
            <w:r w:rsidR="00B3790A">
              <w:rPr>
                <w:rFonts w:cs="Arial"/>
              </w:rPr>
              <w:t xml:space="preserve"> </w:t>
            </w:r>
            <w:r>
              <w:rPr>
                <w:rFonts w:cs="Arial"/>
              </w:rPr>
              <w:t>IMEI</w:t>
            </w:r>
            <w:r w:rsidR="00B3790A">
              <w:rPr>
                <w:rFonts w:cs="Arial"/>
              </w:rPr>
              <w:t xml:space="preserve"> </w:t>
            </w:r>
          </w:p>
        </w:tc>
        <w:tc>
          <w:tcPr>
            <w:tcW w:w="4622" w:type="dxa"/>
          </w:tcPr>
          <w:p w14:paraId="7247717D" w14:textId="77777777" w:rsidR="009F346D" w:rsidRDefault="009F346D" w:rsidP="00F143F1">
            <w:pPr>
              <w:pStyle w:val="TAL"/>
              <w:rPr>
                <w:rFonts w:cs="Arial"/>
              </w:rPr>
            </w:pPr>
            <w:r>
              <w:rPr>
                <w:rFonts w:cs="Arial"/>
              </w:rPr>
              <w:t>Target</w:t>
            </w:r>
            <w:r w:rsidR="00B3790A">
              <w:rPr>
                <w:rFonts w:cs="Arial"/>
              </w:rPr>
              <w:t xml:space="preserve"> </w:t>
            </w:r>
            <w:r>
              <w:rPr>
                <w:rFonts w:cs="Arial"/>
              </w:rPr>
              <w:t>Identifier</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IMEI</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p>
        </w:tc>
        <w:tc>
          <w:tcPr>
            <w:tcW w:w="3104" w:type="dxa"/>
            <w:gridSpan w:val="2"/>
          </w:tcPr>
          <w:p w14:paraId="39D9BAE7" w14:textId="77777777" w:rsidR="009F346D" w:rsidRDefault="009F346D" w:rsidP="00F143F1">
            <w:pPr>
              <w:pStyle w:val="TAL"/>
              <w:rPr>
                <w:rFonts w:cs="Arial"/>
              </w:rPr>
            </w:pPr>
            <w:r>
              <w:rPr>
                <w:rFonts w:cs="Arial"/>
              </w:rPr>
              <w:t>partyInformation</w:t>
            </w:r>
            <w:r w:rsidR="00B3790A">
              <w:rPr>
                <w:rFonts w:cs="Arial"/>
              </w:rPr>
              <w:t xml:space="preserve"> </w:t>
            </w:r>
            <w:r>
              <w:rPr>
                <w:rFonts w:cs="Arial"/>
              </w:rPr>
              <w:t>(party-Identity/imei)</w:t>
            </w:r>
          </w:p>
        </w:tc>
      </w:tr>
      <w:tr w:rsidR="009F346D" w14:paraId="13B4BD7B" w14:textId="77777777" w:rsidTr="00B3790A">
        <w:trPr>
          <w:jc w:val="center"/>
        </w:trPr>
        <w:tc>
          <w:tcPr>
            <w:tcW w:w="1880" w:type="dxa"/>
          </w:tcPr>
          <w:p w14:paraId="74BC4726" w14:textId="77777777" w:rsidR="009F346D" w:rsidRDefault="009F346D" w:rsidP="00F143F1">
            <w:pPr>
              <w:pStyle w:val="TAL"/>
              <w:rPr>
                <w:rFonts w:cs="Arial"/>
              </w:rPr>
            </w:pPr>
            <w:r>
              <w:rPr>
                <w:rFonts w:cs="Arial"/>
              </w:rPr>
              <w:t>Observed</w:t>
            </w:r>
            <w:r w:rsidR="00B3790A">
              <w:rPr>
                <w:rFonts w:cs="Arial"/>
              </w:rPr>
              <w:t xml:space="preserve"> </w:t>
            </w:r>
            <w:r>
              <w:rPr>
                <w:rFonts w:cs="Arial"/>
              </w:rPr>
              <w:t>PDP</w:t>
            </w:r>
            <w:r w:rsidR="00B3790A">
              <w:rPr>
                <w:rFonts w:cs="Arial"/>
              </w:rPr>
              <w:t xml:space="preserve"> </w:t>
            </w:r>
            <w:r>
              <w:rPr>
                <w:rFonts w:cs="Arial"/>
              </w:rPr>
              <w:t>address</w:t>
            </w:r>
          </w:p>
        </w:tc>
        <w:tc>
          <w:tcPr>
            <w:tcW w:w="4622" w:type="dxa"/>
          </w:tcPr>
          <w:p w14:paraId="760279B5" w14:textId="77777777" w:rsidR="009F346D" w:rsidRDefault="009F346D" w:rsidP="00F143F1">
            <w:pPr>
              <w:pStyle w:val="TAL"/>
              <w:rPr>
                <w:rFonts w:cs="Arial"/>
              </w:rPr>
            </w:pPr>
            <w:r>
              <w:rPr>
                <w:rFonts w:cs="Arial"/>
              </w:rPr>
              <w:t>PDP</w:t>
            </w:r>
            <w:r w:rsidR="00B3790A">
              <w:rPr>
                <w:rFonts w:cs="Arial"/>
              </w:rPr>
              <w:t xml:space="preserve"> </w:t>
            </w:r>
            <w:r>
              <w:rPr>
                <w:rFonts w:cs="Arial"/>
              </w:rPr>
              <w:t>address(es)</w:t>
            </w:r>
            <w:r w:rsidR="00B3790A">
              <w:rPr>
                <w:rFonts w:cs="Arial"/>
              </w:rPr>
              <w:t xml:space="preserve"> </w:t>
            </w:r>
            <w:r>
              <w:rPr>
                <w:rFonts w:cs="Arial"/>
              </w:rPr>
              <w:t>used</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In</w:t>
            </w:r>
            <w:r w:rsidR="00B3790A">
              <w:rPr>
                <w:rFonts w:cs="Arial"/>
              </w:rPr>
              <w:t xml:space="preserve"> </w:t>
            </w:r>
            <w:r>
              <w:rPr>
                <w:rFonts w:cs="Arial"/>
              </w:rPr>
              <w:t>case</w:t>
            </w:r>
            <w:r w:rsidR="00B3790A">
              <w:rPr>
                <w:rFonts w:cs="Arial"/>
              </w:rPr>
              <w:t xml:space="preserve"> </w:t>
            </w:r>
            <w:r>
              <w:rPr>
                <w:rFonts w:cs="Arial"/>
              </w:rPr>
              <w:t>of</w:t>
            </w:r>
            <w:r w:rsidR="00B3790A">
              <w:rPr>
                <w:rFonts w:cs="Arial"/>
              </w:rPr>
              <w:t xml:space="preserve"> </w:t>
            </w:r>
            <w:r>
              <w:rPr>
                <w:rFonts w:cs="Arial"/>
              </w:rPr>
              <w:t>IPv4v6</w:t>
            </w:r>
            <w:r w:rsidR="00B3790A">
              <w:rPr>
                <w:rFonts w:cs="Arial"/>
              </w:rPr>
              <w:t xml:space="preserve"> </w:t>
            </w:r>
            <w:r>
              <w:rPr>
                <w:rFonts w:cs="Arial"/>
              </w:rPr>
              <w:t>two</w:t>
            </w:r>
            <w:r w:rsidR="00B3790A">
              <w:rPr>
                <w:rFonts w:cs="Arial"/>
              </w:rPr>
              <w:t xml:space="preserve"> </w:t>
            </w:r>
            <w:r>
              <w:rPr>
                <w:rFonts w:cs="Arial"/>
              </w:rPr>
              <w:t>addresses</w:t>
            </w:r>
            <w:r w:rsidR="00B3790A">
              <w:rPr>
                <w:rFonts w:cs="Arial"/>
              </w:rPr>
              <w:t xml:space="preserve"> </w:t>
            </w:r>
            <w:r>
              <w:rPr>
                <w:rFonts w:cs="Arial"/>
              </w:rPr>
              <w:t>may</w:t>
            </w:r>
            <w:r w:rsidR="00B3790A">
              <w:rPr>
                <w:rFonts w:cs="Arial"/>
              </w:rPr>
              <w:t xml:space="preserve"> </w:t>
            </w:r>
            <w:r>
              <w:rPr>
                <w:rFonts w:cs="Arial"/>
              </w:rPr>
              <w:t>be</w:t>
            </w:r>
            <w:r w:rsidR="00B3790A">
              <w:rPr>
                <w:rFonts w:cs="Arial"/>
              </w:rPr>
              <w:t xml:space="preserve"> </w:t>
            </w:r>
            <w:r>
              <w:rPr>
                <w:rFonts w:cs="Arial"/>
              </w:rPr>
              <w:t>carried.</w:t>
            </w:r>
          </w:p>
        </w:tc>
        <w:tc>
          <w:tcPr>
            <w:tcW w:w="3104" w:type="dxa"/>
            <w:gridSpan w:val="2"/>
          </w:tcPr>
          <w:p w14:paraId="58040D2A" w14:textId="77777777" w:rsidR="009F346D" w:rsidRDefault="009F346D" w:rsidP="00F143F1">
            <w:pPr>
              <w:pStyle w:val="TAL"/>
              <w:rPr>
                <w:rFonts w:cs="Arial"/>
              </w:rPr>
            </w:pPr>
            <w:r>
              <w:rPr>
                <w:rFonts w:cs="Arial"/>
              </w:rPr>
              <w:t>partyInformation</w:t>
            </w:r>
          </w:p>
          <w:p w14:paraId="2E79DA34" w14:textId="77777777" w:rsidR="009F346D" w:rsidRDefault="009F346D" w:rsidP="00F143F1">
            <w:pPr>
              <w:pStyle w:val="TAL"/>
              <w:rPr>
                <w:rFonts w:cs="Arial"/>
              </w:rPr>
            </w:pPr>
            <w:r>
              <w:rPr>
                <w:rFonts w:cs="Arial"/>
              </w:rPr>
              <w:t>(services-Data-Information)</w:t>
            </w:r>
          </w:p>
        </w:tc>
      </w:tr>
      <w:tr w:rsidR="009F346D" w14:paraId="7C815703" w14:textId="77777777" w:rsidTr="00B3790A">
        <w:trPr>
          <w:jc w:val="center"/>
        </w:trPr>
        <w:tc>
          <w:tcPr>
            <w:tcW w:w="1880" w:type="dxa"/>
          </w:tcPr>
          <w:p w14:paraId="17D5E131" w14:textId="77777777" w:rsidR="009F346D" w:rsidRDefault="009F346D" w:rsidP="00F143F1">
            <w:pPr>
              <w:pStyle w:val="TAL"/>
              <w:rPr>
                <w:rFonts w:cs="Arial"/>
              </w:rPr>
            </w:pPr>
            <w:r>
              <w:t>New</w:t>
            </w:r>
            <w:r w:rsidR="00B3790A">
              <w:t xml:space="preserve"> </w:t>
            </w:r>
            <w:r>
              <w:t>observed</w:t>
            </w:r>
            <w:r w:rsidR="00B3790A">
              <w:t xml:space="preserve"> </w:t>
            </w:r>
            <w:r>
              <w:t>MSISDN</w:t>
            </w:r>
          </w:p>
        </w:tc>
        <w:tc>
          <w:tcPr>
            <w:tcW w:w="4622" w:type="dxa"/>
          </w:tcPr>
          <w:p w14:paraId="032CCF8C" w14:textId="77777777" w:rsidR="009F346D" w:rsidRDefault="009F346D" w:rsidP="00F143F1">
            <w:pPr>
              <w:pStyle w:val="TAL"/>
              <w:rPr>
                <w:rFonts w:cs="Arial"/>
              </w:rPr>
            </w:pPr>
            <w:r>
              <w:t>New</w:t>
            </w:r>
            <w:r w:rsidR="00B3790A">
              <w:t xml:space="preserve"> </w:t>
            </w:r>
            <w:r>
              <w:t>target</w:t>
            </w:r>
            <w:r w:rsidR="00B3790A">
              <w:t xml:space="preserve"> </w:t>
            </w:r>
            <w:r>
              <w:t>identifier</w:t>
            </w:r>
            <w:r w:rsidR="00B3790A">
              <w:t xml:space="preserve"> </w:t>
            </w:r>
            <w:r>
              <w:t>with</w:t>
            </w:r>
            <w:r w:rsidR="00B3790A">
              <w:t xml:space="preserve"> </w:t>
            </w:r>
            <w:r>
              <w:t>MSISDN</w:t>
            </w:r>
            <w:r w:rsidR="00B3790A">
              <w:t xml:space="preserve"> </w:t>
            </w:r>
            <w:r>
              <w:t>of</w:t>
            </w:r>
            <w:r w:rsidR="00B3790A">
              <w:t xml:space="preserve"> </w:t>
            </w:r>
            <w:r>
              <w:t>the</w:t>
            </w:r>
            <w:r w:rsidR="00B3790A">
              <w:t xml:space="preserve"> </w:t>
            </w:r>
            <w:r>
              <w:t>target,</w:t>
            </w:r>
            <w:r w:rsidR="00B3790A">
              <w:t xml:space="preserve"> </w:t>
            </w:r>
            <w:r>
              <w:t>when</w:t>
            </w:r>
            <w:r w:rsidR="00B3790A">
              <w:t xml:space="preserve"> </w:t>
            </w:r>
            <w:r>
              <w:t>available</w:t>
            </w:r>
          </w:p>
        </w:tc>
        <w:tc>
          <w:tcPr>
            <w:tcW w:w="3104" w:type="dxa"/>
            <w:gridSpan w:val="2"/>
          </w:tcPr>
          <w:p w14:paraId="6922F0EB" w14:textId="77777777" w:rsidR="009F346D" w:rsidRDefault="009F346D" w:rsidP="00F143F1">
            <w:pPr>
              <w:pStyle w:val="TAL"/>
              <w:rPr>
                <w:rFonts w:cs="Arial"/>
              </w:rPr>
            </w:pPr>
            <w:r>
              <w:t>partyInformation/(partyIdentity/msISDN)</w:t>
            </w:r>
          </w:p>
        </w:tc>
      </w:tr>
      <w:tr w:rsidR="009F346D" w14:paraId="1630446A" w14:textId="77777777" w:rsidTr="00B3790A">
        <w:trPr>
          <w:jc w:val="center"/>
        </w:trPr>
        <w:tc>
          <w:tcPr>
            <w:tcW w:w="1880" w:type="dxa"/>
          </w:tcPr>
          <w:p w14:paraId="08F417A9" w14:textId="77777777" w:rsidR="009F346D" w:rsidRDefault="009F346D" w:rsidP="00F143F1">
            <w:pPr>
              <w:pStyle w:val="TAL"/>
              <w:rPr>
                <w:rFonts w:cs="Arial"/>
              </w:rPr>
            </w:pPr>
            <w:r>
              <w:t>New</w:t>
            </w:r>
            <w:r w:rsidR="00B3790A">
              <w:t xml:space="preserve"> </w:t>
            </w:r>
            <w:r>
              <w:t>observed</w:t>
            </w:r>
            <w:r w:rsidR="00B3790A">
              <w:t xml:space="preserve"> </w:t>
            </w:r>
            <w:r>
              <w:t>IMSI</w:t>
            </w:r>
          </w:p>
        </w:tc>
        <w:tc>
          <w:tcPr>
            <w:tcW w:w="4622" w:type="dxa"/>
          </w:tcPr>
          <w:p w14:paraId="173C74C1" w14:textId="77777777" w:rsidR="009F346D" w:rsidRDefault="009F346D" w:rsidP="00F143F1">
            <w:pPr>
              <w:pStyle w:val="TAL"/>
              <w:rPr>
                <w:rFonts w:cs="Arial"/>
              </w:rPr>
            </w:pPr>
            <w:r>
              <w:t>New</w:t>
            </w:r>
            <w:r w:rsidR="00B3790A">
              <w:t xml:space="preserve"> </w:t>
            </w:r>
            <w:r>
              <w:t>target</w:t>
            </w:r>
            <w:r w:rsidR="00B3790A">
              <w:t xml:space="preserve"> </w:t>
            </w:r>
            <w:r>
              <w:t>identifier</w:t>
            </w:r>
            <w:r w:rsidR="00B3790A">
              <w:t xml:space="preserve"> </w:t>
            </w:r>
            <w:r>
              <w:t>with</w:t>
            </w:r>
            <w:r w:rsidR="00B3790A">
              <w:t xml:space="preserve"> </w:t>
            </w:r>
            <w:r>
              <w:t>IMSI</w:t>
            </w:r>
            <w:r w:rsidR="00B3790A">
              <w:t xml:space="preserve"> </w:t>
            </w:r>
            <w:r>
              <w:t>of</w:t>
            </w:r>
            <w:r w:rsidR="00B3790A">
              <w:t xml:space="preserve"> </w:t>
            </w:r>
            <w:r>
              <w:t>the</w:t>
            </w:r>
            <w:r w:rsidR="00B3790A">
              <w:t xml:space="preserve"> </w:t>
            </w:r>
            <w:r>
              <w:t>target,</w:t>
            </w:r>
            <w:r w:rsidR="00B3790A">
              <w:t xml:space="preserve"> </w:t>
            </w:r>
            <w:r>
              <w:t>when</w:t>
            </w:r>
            <w:r w:rsidR="00B3790A">
              <w:t xml:space="preserve"> </w:t>
            </w:r>
            <w:r>
              <w:t>available</w:t>
            </w:r>
          </w:p>
        </w:tc>
        <w:tc>
          <w:tcPr>
            <w:tcW w:w="3104" w:type="dxa"/>
            <w:gridSpan w:val="2"/>
          </w:tcPr>
          <w:p w14:paraId="0557D919" w14:textId="77777777" w:rsidR="009F346D" w:rsidRDefault="009F346D" w:rsidP="00F143F1">
            <w:pPr>
              <w:pStyle w:val="TAL"/>
              <w:rPr>
                <w:rFonts w:cs="Arial"/>
              </w:rPr>
            </w:pPr>
            <w:r>
              <w:t>partyInformation/(partyIdentity/imsi)</w:t>
            </w:r>
          </w:p>
        </w:tc>
      </w:tr>
      <w:tr w:rsidR="009F346D" w14:paraId="3585EE19" w14:textId="77777777" w:rsidTr="00B3790A">
        <w:trPr>
          <w:jc w:val="center"/>
        </w:trPr>
        <w:tc>
          <w:tcPr>
            <w:tcW w:w="1880" w:type="dxa"/>
          </w:tcPr>
          <w:p w14:paraId="54BD500D" w14:textId="77777777" w:rsidR="009F346D" w:rsidRDefault="009F346D" w:rsidP="00F143F1">
            <w:pPr>
              <w:pStyle w:val="TAL"/>
              <w:rPr>
                <w:rFonts w:cs="Arial"/>
              </w:rPr>
            </w:pPr>
            <w:r>
              <w:t>New</w:t>
            </w:r>
            <w:r w:rsidR="00B3790A">
              <w:t xml:space="preserve"> </w:t>
            </w:r>
            <w:r>
              <w:t>observed</w:t>
            </w:r>
            <w:r w:rsidR="00B3790A">
              <w:t xml:space="preserve"> </w:t>
            </w:r>
            <w:r>
              <w:t>IMEI</w:t>
            </w:r>
          </w:p>
        </w:tc>
        <w:tc>
          <w:tcPr>
            <w:tcW w:w="4622" w:type="dxa"/>
          </w:tcPr>
          <w:p w14:paraId="7DB4EFBD" w14:textId="77777777" w:rsidR="009F346D" w:rsidRDefault="009F346D" w:rsidP="00F143F1">
            <w:pPr>
              <w:pStyle w:val="TAL"/>
              <w:rPr>
                <w:rFonts w:cs="Arial"/>
              </w:rPr>
            </w:pPr>
            <w:r>
              <w:t>New</w:t>
            </w:r>
            <w:r w:rsidR="00B3790A">
              <w:t xml:space="preserve"> </w:t>
            </w:r>
            <w:r>
              <w:t>target</w:t>
            </w:r>
            <w:r w:rsidR="00B3790A">
              <w:t xml:space="preserve"> </w:t>
            </w:r>
            <w:r>
              <w:t>identifier</w:t>
            </w:r>
            <w:r w:rsidR="00B3790A">
              <w:t xml:space="preserve"> </w:t>
            </w:r>
            <w:r>
              <w:t>with</w:t>
            </w:r>
            <w:r w:rsidR="00B3790A">
              <w:t xml:space="preserve"> </w:t>
            </w:r>
            <w:r>
              <w:t>IMEI</w:t>
            </w:r>
            <w:r w:rsidR="00B3790A">
              <w:t xml:space="preserve"> </w:t>
            </w:r>
            <w:r>
              <w:t>of</w:t>
            </w:r>
            <w:r w:rsidR="00B3790A">
              <w:t xml:space="preserve"> </w:t>
            </w:r>
            <w:r>
              <w:t>the</w:t>
            </w:r>
            <w:r w:rsidR="00B3790A">
              <w:t xml:space="preserve"> </w:t>
            </w:r>
            <w:r>
              <w:t>target,</w:t>
            </w:r>
            <w:r w:rsidR="00B3790A">
              <w:t xml:space="preserve"> </w:t>
            </w:r>
            <w:r>
              <w:t>when</w:t>
            </w:r>
            <w:r w:rsidR="00B3790A">
              <w:t xml:space="preserve"> </w:t>
            </w:r>
            <w:r>
              <w:t>available</w:t>
            </w:r>
          </w:p>
        </w:tc>
        <w:tc>
          <w:tcPr>
            <w:tcW w:w="3104" w:type="dxa"/>
            <w:gridSpan w:val="2"/>
          </w:tcPr>
          <w:p w14:paraId="215E30E1" w14:textId="77777777" w:rsidR="009F346D" w:rsidRDefault="009F346D" w:rsidP="00F143F1">
            <w:pPr>
              <w:pStyle w:val="TAL"/>
              <w:rPr>
                <w:rFonts w:cs="Arial"/>
              </w:rPr>
            </w:pPr>
            <w:r>
              <w:t>partyInformation/(partyIdentity/imei)</w:t>
            </w:r>
          </w:p>
        </w:tc>
      </w:tr>
      <w:tr w:rsidR="009F346D" w14:paraId="5E864875" w14:textId="77777777" w:rsidTr="00B3790A">
        <w:trPr>
          <w:jc w:val="center"/>
        </w:trPr>
        <w:tc>
          <w:tcPr>
            <w:tcW w:w="1880" w:type="dxa"/>
          </w:tcPr>
          <w:p w14:paraId="6E0BFE0F" w14:textId="77777777" w:rsidR="009F346D" w:rsidRDefault="009F346D" w:rsidP="00F143F1">
            <w:pPr>
              <w:pStyle w:val="TAL"/>
              <w:rPr>
                <w:rFonts w:cs="Arial"/>
              </w:rPr>
            </w:pPr>
            <w:r>
              <w:rPr>
                <w:rFonts w:cs="Arial"/>
              </w:rPr>
              <w:t>Event</w:t>
            </w:r>
            <w:r w:rsidR="00B3790A">
              <w:rPr>
                <w:rFonts w:cs="Arial"/>
              </w:rPr>
              <w:t xml:space="preserve"> </w:t>
            </w:r>
            <w:r>
              <w:rPr>
                <w:rFonts w:cs="Arial"/>
              </w:rPr>
              <w:t>type</w:t>
            </w:r>
          </w:p>
        </w:tc>
        <w:tc>
          <w:tcPr>
            <w:tcW w:w="4622" w:type="dxa"/>
          </w:tcPr>
          <w:p w14:paraId="5D1E8281" w14:textId="77777777" w:rsidR="009F346D" w:rsidRDefault="009F346D" w:rsidP="00F143F1">
            <w:pPr>
              <w:pStyle w:val="TAL"/>
              <w:rPr>
                <w:rFonts w:cs="Arial"/>
              </w:rPr>
            </w:pPr>
            <w:r>
              <w:rPr>
                <w:rFonts w:cs="Arial"/>
              </w:rPr>
              <w:t>Description</w:t>
            </w:r>
            <w:r w:rsidR="00B3790A">
              <w:rPr>
                <w:rFonts w:cs="Arial"/>
              </w:rPr>
              <w:t xml:space="preserve"> </w:t>
            </w:r>
            <w:r>
              <w:rPr>
                <w:rFonts w:cs="Arial"/>
              </w:rPr>
              <w:t>which</w:t>
            </w:r>
            <w:r w:rsidR="00B3790A">
              <w:rPr>
                <w:rFonts w:cs="Arial"/>
              </w:rPr>
              <w:t xml:space="preserve"> </w:t>
            </w:r>
            <w:r>
              <w:rPr>
                <w:rFonts w:cs="Arial"/>
              </w:rPr>
              <w:t>type</w:t>
            </w:r>
            <w:r w:rsidR="00B3790A">
              <w:rPr>
                <w:rFonts w:cs="Arial"/>
              </w:rPr>
              <w:t xml:space="preserve"> </w:t>
            </w:r>
            <w:r>
              <w:rPr>
                <w:rFonts w:cs="Arial"/>
              </w:rPr>
              <w:t>of</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delivered:</w:t>
            </w:r>
            <w:r w:rsidR="00B3790A">
              <w:rPr>
                <w:rFonts w:cs="Arial"/>
              </w:rPr>
              <w:t xml:space="preserve"> </w:t>
            </w:r>
            <w:r>
              <w:rPr>
                <w:rFonts w:cs="Arial"/>
              </w:rPr>
              <w:t>PDP</w:t>
            </w:r>
            <w:r w:rsidR="00B3790A">
              <w:rPr>
                <w:rFonts w:cs="Arial"/>
              </w:rPr>
              <w:t xml:space="preserve"> </w:t>
            </w:r>
            <w:r>
              <w:rPr>
                <w:rFonts w:cs="Arial"/>
              </w:rPr>
              <w:t>Context</w:t>
            </w:r>
            <w:r w:rsidR="00B3790A">
              <w:rPr>
                <w:rFonts w:cs="Arial"/>
              </w:rPr>
              <w:t xml:space="preserve"> </w:t>
            </w:r>
            <w:r>
              <w:rPr>
                <w:rFonts w:cs="Arial"/>
              </w:rPr>
              <w:t>Activation,</w:t>
            </w:r>
            <w:r w:rsidR="00B3790A">
              <w:rPr>
                <w:rFonts w:cs="Arial"/>
              </w:rPr>
              <w:t xml:space="preserve"> </w:t>
            </w:r>
            <w:r>
              <w:rPr>
                <w:rFonts w:cs="Arial"/>
              </w:rPr>
              <w:t>PDP</w:t>
            </w:r>
            <w:r w:rsidR="00B3790A">
              <w:rPr>
                <w:rFonts w:cs="Arial"/>
              </w:rPr>
              <w:t xml:space="preserve"> </w:t>
            </w:r>
            <w:r>
              <w:rPr>
                <w:rFonts w:cs="Arial"/>
              </w:rPr>
              <w:t>Context</w:t>
            </w:r>
            <w:r w:rsidR="00B3790A">
              <w:rPr>
                <w:rFonts w:cs="Arial"/>
              </w:rPr>
              <w:t xml:space="preserve"> </w:t>
            </w:r>
            <w:r>
              <w:rPr>
                <w:rFonts w:cs="Arial"/>
              </w:rPr>
              <w:t>Deactivation,GPRS</w:t>
            </w:r>
            <w:r w:rsidR="00B3790A">
              <w:rPr>
                <w:rFonts w:cs="Arial"/>
              </w:rPr>
              <w:t xml:space="preserve"> </w:t>
            </w:r>
            <w:r>
              <w:rPr>
                <w:rFonts w:cs="Arial"/>
              </w:rPr>
              <w:t>Attach,</w:t>
            </w:r>
            <w:r w:rsidR="00B3790A">
              <w:rPr>
                <w:rFonts w:cs="Arial"/>
              </w:rPr>
              <w:t xml:space="preserve"> </w:t>
            </w:r>
            <w:r w:rsidRPr="000D36B8">
              <w:rPr>
                <w:rFonts w:cs="Arial"/>
              </w:rPr>
              <w:t>HLR</w:t>
            </w:r>
            <w:r w:rsidR="00B3790A">
              <w:rPr>
                <w:rFonts w:cs="Arial"/>
              </w:rPr>
              <w:t xml:space="preserve"> </w:t>
            </w:r>
            <w:r w:rsidRPr="000D36B8">
              <w:rPr>
                <w:rFonts w:cs="Arial"/>
              </w:rPr>
              <w:t>subscriber</w:t>
            </w:r>
            <w:r w:rsidR="00B3790A">
              <w:rPr>
                <w:rFonts w:cs="Arial"/>
              </w:rPr>
              <w:t xml:space="preserve"> </w:t>
            </w:r>
            <w:r w:rsidRPr="000D36B8">
              <w:rPr>
                <w:rFonts w:cs="Arial"/>
              </w:rPr>
              <w:t>record</w:t>
            </w:r>
            <w:r w:rsidR="00B3790A">
              <w:rPr>
                <w:rFonts w:cs="Arial"/>
              </w:rPr>
              <w:t xml:space="preserve"> </w:t>
            </w:r>
            <w:r w:rsidRPr="000D36B8">
              <w:rPr>
                <w:rFonts w:cs="Arial"/>
              </w:rPr>
              <w:t>change,</w:t>
            </w:r>
            <w:r w:rsidR="00B3790A">
              <w:rPr>
                <w:rFonts w:cs="Arial"/>
              </w:rPr>
              <w:t xml:space="preserve"> </w:t>
            </w:r>
            <w:r w:rsidRPr="000D36B8">
              <w:rPr>
                <w:rFonts w:cs="Arial"/>
              </w:rPr>
              <w:t>Cancel</w:t>
            </w:r>
            <w:r w:rsidR="00B3790A">
              <w:rPr>
                <w:rFonts w:cs="Arial"/>
              </w:rPr>
              <w:t xml:space="preserve"> </w:t>
            </w:r>
            <w:r w:rsidRPr="000D36B8">
              <w:rPr>
                <w:rFonts w:cs="Arial"/>
              </w:rPr>
              <w:t>location,</w:t>
            </w:r>
            <w:r w:rsidR="00B3790A">
              <w:rPr>
                <w:rFonts w:cs="Arial"/>
              </w:rPr>
              <w:t xml:space="preserve"> </w:t>
            </w:r>
            <w:r w:rsidRPr="000D36B8">
              <w:rPr>
                <w:rFonts w:cs="Arial"/>
              </w:rPr>
              <w:t>Register</w:t>
            </w:r>
            <w:r w:rsidR="00B3790A">
              <w:rPr>
                <w:rFonts w:cs="Arial"/>
              </w:rPr>
              <w:t xml:space="preserve"> </w:t>
            </w:r>
            <w:r w:rsidRPr="000D36B8">
              <w:rPr>
                <w:rFonts w:cs="Arial"/>
              </w:rPr>
              <w:t>location,</w:t>
            </w:r>
            <w:r w:rsidR="00B3790A">
              <w:rPr>
                <w:rFonts w:cs="Arial"/>
              </w:rPr>
              <w:t xml:space="preserve"> </w:t>
            </w:r>
            <w:r w:rsidRPr="000D36B8">
              <w:rPr>
                <w:rFonts w:cs="Arial"/>
              </w:rPr>
              <w:t>Location</w:t>
            </w:r>
            <w:r w:rsidR="00B3790A">
              <w:rPr>
                <w:rFonts w:cs="Arial"/>
              </w:rPr>
              <w:t xml:space="preserve"> </w:t>
            </w:r>
            <w:r w:rsidRPr="000D36B8">
              <w:rPr>
                <w:rFonts w:cs="Arial"/>
              </w:rPr>
              <w:t>information</w:t>
            </w:r>
            <w:r w:rsidR="00B3790A">
              <w:rPr>
                <w:rFonts w:cs="Arial"/>
              </w:rPr>
              <w:t xml:space="preserve"> </w:t>
            </w:r>
            <w:r w:rsidRPr="000D36B8">
              <w:rPr>
                <w:rFonts w:cs="Arial"/>
              </w:rPr>
              <w:t>request</w:t>
            </w:r>
            <w:r>
              <w:rPr>
                <w:rFonts w:cs="Arial"/>
              </w:rPr>
              <w:t>,</w:t>
            </w:r>
            <w:r w:rsidR="00B3790A">
              <w:rPr>
                <w:rFonts w:cs="Arial"/>
              </w:rPr>
              <w:t xml:space="preserve"> </w:t>
            </w:r>
            <w:r>
              <w:rPr>
                <w:rFonts w:cs="Arial"/>
              </w:rPr>
              <w:t>etc.</w:t>
            </w:r>
          </w:p>
        </w:tc>
        <w:tc>
          <w:tcPr>
            <w:tcW w:w="3104" w:type="dxa"/>
            <w:gridSpan w:val="2"/>
          </w:tcPr>
          <w:p w14:paraId="76816ED8" w14:textId="77777777" w:rsidR="009F346D" w:rsidRDefault="009F346D" w:rsidP="00F143F1">
            <w:pPr>
              <w:pStyle w:val="TAL"/>
              <w:rPr>
                <w:rFonts w:cs="Arial"/>
              </w:rPr>
            </w:pPr>
            <w:r>
              <w:rPr>
                <w:rFonts w:cs="Arial"/>
              </w:rPr>
              <w:t>gPRSevent</w:t>
            </w:r>
            <w:r w:rsidR="00B3790A">
              <w:rPr>
                <w:rFonts w:cs="Arial"/>
              </w:rPr>
              <w:t xml:space="preserve"> </w:t>
            </w:r>
            <w:r>
              <w:rPr>
                <w:rFonts w:cs="Arial"/>
              </w:rPr>
              <w:t>(when</w:t>
            </w:r>
            <w:r w:rsidR="00B3790A">
              <w:rPr>
                <w:rFonts w:cs="Arial"/>
              </w:rPr>
              <w:t xml:space="preserve"> </w:t>
            </w:r>
            <w:r>
              <w:rPr>
                <w:rFonts w:cs="Arial"/>
              </w:rPr>
              <w:t>using</w:t>
            </w:r>
            <w:r w:rsidR="00B3790A">
              <w:rPr>
                <w:rFonts w:cs="Arial"/>
              </w:rPr>
              <w:t xml:space="preserve"> </w:t>
            </w:r>
            <w:r>
              <w:rPr>
                <w:rFonts w:cs="Arial"/>
              </w:rPr>
              <w:t>Annex</w:t>
            </w:r>
            <w:r w:rsidR="00B3790A">
              <w:rPr>
                <w:rFonts w:cs="Arial"/>
              </w:rPr>
              <w:t xml:space="preserve"> </w:t>
            </w:r>
            <w:r>
              <w:rPr>
                <w:rFonts w:cs="Arial"/>
              </w:rPr>
              <w:t>B.3)</w:t>
            </w:r>
            <w:r w:rsidR="00B3790A">
              <w:rPr>
                <w:rFonts w:cs="Arial"/>
              </w:rPr>
              <w:t xml:space="preserve"> </w:t>
            </w:r>
            <w:r>
              <w:rPr>
                <w:rFonts w:cs="Arial"/>
              </w:rPr>
              <w:t>or</w:t>
            </w:r>
            <w:r w:rsidR="00B3790A">
              <w:rPr>
                <w:rFonts w:cs="Arial"/>
              </w:rPr>
              <w:t xml:space="preserve"> </w:t>
            </w:r>
            <w:r>
              <w:rPr>
                <w:rFonts w:cs="Arial"/>
              </w:rPr>
              <w:t>ePSevent</w:t>
            </w:r>
            <w:r w:rsidR="00B3790A">
              <w:rPr>
                <w:rFonts w:cs="Arial"/>
              </w:rPr>
              <w:t xml:space="preserve"> </w:t>
            </w:r>
            <w:r>
              <w:rPr>
                <w:rFonts w:cs="Arial"/>
              </w:rPr>
              <w:t>(when</w:t>
            </w:r>
            <w:r w:rsidR="00B3790A">
              <w:rPr>
                <w:rFonts w:cs="Arial"/>
              </w:rPr>
              <w:t xml:space="preserve"> </w:t>
            </w:r>
            <w:r>
              <w:rPr>
                <w:rFonts w:cs="Arial"/>
              </w:rPr>
              <w:t>using</w:t>
            </w:r>
            <w:r w:rsidR="00B3790A">
              <w:rPr>
                <w:rFonts w:cs="Arial"/>
              </w:rPr>
              <w:t xml:space="preserve"> </w:t>
            </w:r>
            <w:r>
              <w:rPr>
                <w:rFonts w:cs="Arial"/>
              </w:rPr>
              <w:t>Annex</w:t>
            </w:r>
            <w:r w:rsidR="00B3790A">
              <w:rPr>
                <w:rFonts w:cs="Arial"/>
              </w:rPr>
              <w:t xml:space="preserve"> </w:t>
            </w:r>
            <w:r>
              <w:rPr>
                <w:rFonts w:cs="Arial"/>
              </w:rPr>
              <w:t>B.9)</w:t>
            </w:r>
          </w:p>
        </w:tc>
      </w:tr>
      <w:tr w:rsidR="009F346D" w14:paraId="2B2781FA" w14:textId="77777777" w:rsidTr="00B3790A">
        <w:trPr>
          <w:jc w:val="center"/>
        </w:trPr>
        <w:tc>
          <w:tcPr>
            <w:tcW w:w="1880" w:type="dxa"/>
          </w:tcPr>
          <w:p w14:paraId="6096913C" w14:textId="77777777" w:rsidR="009F346D" w:rsidRDefault="009F346D" w:rsidP="00F143F1">
            <w:pPr>
              <w:pStyle w:val="TAL"/>
              <w:rPr>
                <w:rFonts w:cs="Arial"/>
              </w:rPr>
            </w:pPr>
            <w:r>
              <w:rPr>
                <w:rFonts w:cs="Arial"/>
              </w:rPr>
              <w:t>Event</w:t>
            </w:r>
            <w:r w:rsidR="00B3790A">
              <w:rPr>
                <w:rFonts w:cs="Arial"/>
              </w:rPr>
              <w:t xml:space="preserve"> </w:t>
            </w:r>
            <w:r>
              <w:rPr>
                <w:rFonts w:cs="Arial"/>
              </w:rPr>
              <w:t>date</w:t>
            </w:r>
          </w:p>
        </w:tc>
        <w:tc>
          <w:tcPr>
            <w:tcW w:w="4622" w:type="dxa"/>
          </w:tcPr>
          <w:p w14:paraId="0B4E97BF" w14:textId="77777777" w:rsidR="009F346D" w:rsidRDefault="009F346D" w:rsidP="00F143F1">
            <w:pPr>
              <w:pStyle w:val="TAL"/>
              <w:rPr>
                <w:rFonts w:cs="Arial"/>
              </w:rPr>
            </w:pPr>
            <w:r>
              <w:rPr>
                <w:rFonts w:cs="Arial"/>
              </w:rPr>
              <w:t>Date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generation</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xGSN</w:t>
            </w:r>
            <w:r w:rsidR="00B3790A">
              <w:rPr>
                <w:rFonts w:cs="Arial"/>
              </w:rPr>
              <w:t xml:space="preserve"> </w:t>
            </w:r>
            <w:r>
              <w:rPr>
                <w:rFonts w:cs="Arial"/>
              </w:rPr>
              <w:t>or</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HLR</w:t>
            </w:r>
          </w:p>
        </w:tc>
        <w:tc>
          <w:tcPr>
            <w:tcW w:w="3104" w:type="dxa"/>
            <w:gridSpan w:val="2"/>
            <w:tcBorders>
              <w:bottom w:val="nil"/>
            </w:tcBorders>
          </w:tcPr>
          <w:p w14:paraId="612031E8" w14:textId="77777777" w:rsidR="009F346D" w:rsidRDefault="009F346D" w:rsidP="00F143F1">
            <w:pPr>
              <w:pStyle w:val="TAL"/>
              <w:rPr>
                <w:rFonts w:cs="Arial"/>
              </w:rPr>
            </w:pPr>
            <w:r>
              <w:rPr>
                <w:rFonts w:cs="Arial"/>
              </w:rPr>
              <w:t>timeStamp</w:t>
            </w:r>
          </w:p>
        </w:tc>
      </w:tr>
      <w:tr w:rsidR="009F346D" w14:paraId="789CD38C" w14:textId="77777777" w:rsidTr="00B3790A">
        <w:trPr>
          <w:jc w:val="center"/>
        </w:trPr>
        <w:tc>
          <w:tcPr>
            <w:tcW w:w="1880" w:type="dxa"/>
          </w:tcPr>
          <w:p w14:paraId="25B20E7E" w14:textId="77777777" w:rsidR="009F346D" w:rsidRDefault="009F346D" w:rsidP="00F143F1">
            <w:pPr>
              <w:pStyle w:val="TAL"/>
              <w:rPr>
                <w:rFonts w:cs="Arial"/>
              </w:rPr>
            </w:pPr>
            <w:r>
              <w:rPr>
                <w:rFonts w:cs="Arial"/>
              </w:rPr>
              <w:t>Event</w:t>
            </w:r>
            <w:r w:rsidR="00B3790A">
              <w:rPr>
                <w:rFonts w:cs="Arial"/>
              </w:rPr>
              <w:t xml:space="preserve"> </w:t>
            </w:r>
            <w:r>
              <w:rPr>
                <w:rFonts w:cs="Arial"/>
              </w:rPr>
              <w:t>time</w:t>
            </w:r>
          </w:p>
        </w:tc>
        <w:tc>
          <w:tcPr>
            <w:tcW w:w="4622" w:type="dxa"/>
          </w:tcPr>
          <w:p w14:paraId="3AE2B3DE" w14:textId="77777777" w:rsidR="009F346D" w:rsidRDefault="009F346D" w:rsidP="00F143F1">
            <w:pPr>
              <w:pStyle w:val="TAL"/>
              <w:rPr>
                <w:rFonts w:cs="Arial"/>
              </w:rPr>
            </w:pP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generation</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xGSN</w:t>
            </w:r>
            <w:r w:rsidR="00B3790A">
              <w:rPr>
                <w:rFonts w:cs="Arial"/>
              </w:rPr>
              <w:t xml:space="preserve"> </w:t>
            </w:r>
            <w:r w:rsidRPr="000D36B8">
              <w:rPr>
                <w:rFonts w:cs="Arial"/>
              </w:rPr>
              <w:t>or</w:t>
            </w:r>
            <w:r w:rsidR="00B3790A">
              <w:rPr>
                <w:rFonts w:cs="Arial"/>
              </w:rPr>
              <w:t xml:space="preserve"> </w:t>
            </w:r>
            <w:r w:rsidRPr="000D36B8">
              <w:rPr>
                <w:rFonts w:cs="Arial"/>
              </w:rPr>
              <w:t>in</w:t>
            </w:r>
            <w:r w:rsidR="00B3790A">
              <w:rPr>
                <w:rFonts w:cs="Arial"/>
              </w:rPr>
              <w:t xml:space="preserve"> </w:t>
            </w:r>
            <w:r w:rsidRPr="000D36B8">
              <w:rPr>
                <w:rFonts w:cs="Arial"/>
              </w:rPr>
              <w:t>the</w:t>
            </w:r>
            <w:r w:rsidR="00B3790A">
              <w:rPr>
                <w:rFonts w:cs="Arial"/>
              </w:rPr>
              <w:t xml:space="preserve"> </w:t>
            </w:r>
            <w:r w:rsidRPr="000D36B8">
              <w:rPr>
                <w:rFonts w:cs="Arial"/>
              </w:rPr>
              <w:t>HLR</w:t>
            </w:r>
          </w:p>
        </w:tc>
        <w:tc>
          <w:tcPr>
            <w:tcW w:w="3104" w:type="dxa"/>
            <w:gridSpan w:val="2"/>
            <w:tcBorders>
              <w:top w:val="nil"/>
            </w:tcBorders>
          </w:tcPr>
          <w:p w14:paraId="261B190D" w14:textId="77777777" w:rsidR="009F346D" w:rsidRDefault="009F346D" w:rsidP="00F143F1">
            <w:pPr>
              <w:pStyle w:val="TAL"/>
              <w:rPr>
                <w:rFonts w:cs="Arial"/>
              </w:rPr>
            </w:pPr>
          </w:p>
        </w:tc>
      </w:tr>
      <w:tr w:rsidR="009F346D" w14:paraId="3CB7F805" w14:textId="77777777" w:rsidTr="00B3790A">
        <w:trPr>
          <w:jc w:val="center"/>
        </w:trPr>
        <w:tc>
          <w:tcPr>
            <w:tcW w:w="1880" w:type="dxa"/>
          </w:tcPr>
          <w:p w14:paraId="336C9B2B" w14:textId="77777777" w:rsidR="009F346D" w:rsidRDefault="009F346D" w:rsidP="00F143F1">
            <w:pPr>
              <w:pStyle w:val="TAL"/>
              <w:rPr>
                <w:rFonts w:cs="Arial"/>
              </w:rPr>
            </w:pPr>
            <w:r>
              <w:rPr>
                <w:rFonts w:cs="Arial"/>
              </w:rPr>
              <w:t>Access</w:t>
            </w:r>
            <w:r w:rsidR="00B3790A">
              <w:rPr>
                <w:rFonts w:cs="Arial"/>
              </w:rPr>
              <w:t xml:space="preserve"> </w:t>
            </w:r>
            <w:r>
              <w:rPr>
                <w:rFonts w:cs="Arial"/>
              </w:rPr>
              <w:t>point</w:t>
            </w:r>
            <w:r w:rsidR="00B3790A">
              <w:rPr>
                <w:rFonts w:cs="Arial"/>
              </w:rPr>
              <w:t xml:space="preserve"> </w:t>
            </w:r>
            <w:r>
              <w:rPr>
                <w:rFonts w:cs="Arial"/>
              </w:rPr>
              <w:t>name</w:t>
            </w:r>
          </w:p>
        </w:tc>
        <w:tc>
          <w:tcPr>
            <w:tcW w:w="4622" w:type="dxa"/>
          </w:tcPr>
          <w:p w14:paraId="68899D75" w14:textId="77777777" w:rsidR="009F346D" w:rsidRDefault="009F346D" w:rsidP="00F143F1">
            <w:pPr>
              <w:pStyle w:val="TAL"/>
              <w:rPr>
                <w:rFonts w:cs="Arial"/>
              </w:rPr>
            </w:pPr>
            <w:r>
              <w:t>The</w:t>
            </w:r>
            <w:r w:rsidR="00B3790A">
              <w:t xml:space="preserve"> </w:t>
            </w:r>
            <w:r>
              <w:t>Access</w:t>
            </w:r>
            <w:r w:rsidR="00B3790A">
              <w:t xml:space="preserve"> </w:t>
            </w:r>
            <w:r>
              <w:t>Point</w:t>
            </w:r>
            <w:r w:rsidR="00B3790A">
              <w:t xml:space="preserve"> </w:t>
            </w:r>
            <w:r>
              <w:t>Name</w:t>
            </w:r>
            <w:r w:rsidR="00B3790A">
              <w:t xml:space="preserve"> </w:t>
            </w:r>
            <w:r>
              <w:t>contains</w:t>
            </w:r>
            <w:r w:rsidR="00B3790A">
              <w:t xml:space="preserve"> </w:t>
            </w:r>
            <w:r>
              <w:t>a</w:t>
            </w:r>
            <w:r w:rsidR="00B3790A">
              <w:t xml:space="preserve"> </w:t>
            </w:r>
            <w:r>
              <w:t>logical</w:t>
            </w:r>
            <w:r w:rsidR="00B3790A">
              <w:t xml:space="preserve"> </w:t>
            </w:r>
            <w:r>
              <w:t>name</w:t>
            </w:r>
            <w:r w:rsidR="00B3790A">
              <w:t xml:space="preserve"> </w:t>
            </w:r>
            <w:r>
              <w:t>(see</w:t>
            </w:r>
            <w:r w:rsidR="00B3790A">
              <w:t xml:space="preserve"> </w:t>
            </w:r>
            <w:r>
              <w:t>TS</w:t>
            </w:r>
            <w:r w:rsidR="00B3790A">
              <w:t xml:space="preserve"> </w:t>
            </w:r>
            <w:r>
              <w:t>23.060</w:t>
            </w:r>
            <w:r w:rsidR="00B3790A">
              <w:t xml:space="preserve"> </w:t>
            </w:r>
            <w:r>
              <w:t>[42])</w:t>
            </w:r>
          </w:p>
        </w:tc>
        <w:tc>
          <w:tcPr>
            <w:tcW w:w="3104" w:type="dxa"/>
            <w:gridSpan w:val="2"/>
          </w:tcPr>
          <w:p w14:paraId="026A6D5F" w14:textId="77777777" w:rsidR="009F346D" w:rsidRDefault="009F346D" w:rsidP="00F143F1">
            <w:pPr>
              <w:pStyle w:val="TAL"/>
              <w:rPr>
                <w:rFonts w:cs="Arial"/>
              </w:rPr>
            </w:pPr>
            <w:r>
              <w:rPr>
                <w:rFonts w:cs="Arial"/>
              </w:rPr>
              <w:t>partyInformation</w:t>
            </w:r>
          </w:p>
          <w:p w14:paraId="47F27D26" w14:textId="77777777" w:rsidR="009F346D" w:rsidRDefault="009F346D" w:rsidP="00F143F1">
            <w:pPr>
              <w:pStyle w:val="TAL"/>
              <w:rPr>
                <w:rFonts w:cs="Arial"/>
              </w:rPr>
            </w:pPr>
            <w:r>
              <w:rPr>
                <w:rFonts w:cs="Arial"/>
              </w:rPr>
              <w:t>(services-Data-Information)</w:t>
            </w:r>
          </w:p>
        </w:tc>
      </w:tr>
      <w:tr w:rsidR="009F346D" w14:paraId="739DF0AA" w14:textId="77777777" w:rsidTr="00B3790A">
        <w:trPr>
          <w:jc w:val="center"/>
        </w:trPr>
        <w:tc>
          <w:tcPr>
            <w:tcW w:w="1880" w:type="dxa"/>
          </w:tcPr>
          <w:p w14:paraId="78B2A0CB" w14:textId="77777777" w:rsidR="009F346D" w:rsidRDefault="009F346D" w:rsidP="00F143F1">
            <w:pPr>
              <w:pStyle w:val="TAL"/>
              <w:rPr>
                <w:rFonts w:cs="Arial"/>
              </w:rPr>
            </w:pPr>
            <w:r>
              <w:rPr>
                <w:rFonts w:cs="Arial"/>
              </w:rPr>
              <w:t>PDP</w:t>
            </w:r>
            <w:r w:rsidR="00B3790A">
              <w:rPr>
                <w:rFonts w:cs="Arial"/>
              </w:rPr>
              <w:t xml:space="preserve"> </w:t>
            </w:r>
            <w:r>
              <w:rPr>
                <w:rFonts w:cs="Arial"/>
              </w:rPr>
              <w:t>type</w:t>
            </w:r>
          </w:p>
        </w:tc>
        <w:tc>
          <w:tcPr>
            <w:tcW w:w="4622" w:type="dxa"/>
          </w:tcPr>
          <w:p w14:paraId="77CF88CC" w14:textId="77777777" w:rsidR="009F346D" w:rsidRDefault="009F346D" w:rsidP="00F143F1">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describes</w:t>
            </w:r>
            <w:r w:rsidR="00B3790A">
              <w:rPr>
                <w:rFonts w:cs="Arial"/>
              </w:rPr>
              <w:t xml:space="preserve"> </w:t>
            </w:r>
            <w:r>
              <w:rPr>
                <w:rFonts w:cs="Arial"/>
              </w:rPr>
              <w:t>the</w:t>
            </w:r>
            <w:r w:rsidR="00B3790A">
              <w:rPr>
                <w:rFonts w:cs="Arial"/>
              </w:rPr>
              <w:t xml:space="preserve"> </w:t>
            </w:r>
            <w:r>
              <w:rPr>
                <w:rFonts w:cs="Arial"/>
              </w:rPr>
              <w:t>PDP</w:t>
            </w:r>
            <w:r w:rsidR="00B3790A">
              <w:rPr>
                <w:rFonts w:cs="Arial"/>
              </w:rPr>
              <w:t xml:space="preserve"> </w:t>
            </w:r>
            <w:r>
              <w:rPr>
                <w:rFonts w:cs="Arial"/>
              </w:rPr>
              <w:t>type</w:t>
            </w:r>
            <w:r w:rsidR="00B3790A">
              <w:rPr>
                <w:rFonts w:cs="Arial"/>
              </w:rPr>
              <w:t xml:space="preserve"> </w:t>
            </w:r>
            <w:r>
              <w:rPr>
                <w:rFonts w:cs="Arial"/>
              </w:rPr>
              <w:t>as</w:t>
            </w:r>
            <w:r w:rsidR="00B3790A">
              <w:rPr>
                <w:rFonts w:cs="Arial"/>
              </w:rPr>
              <w:t xml:space="preserve"> </w:t>
            </w:r>
            <w:r>
              <w:rPr>
                <w:rFonts w:cs="Arial"/>
              </w:rPr>
              <w:t>defined</w:t>
            </w:r>
            <w:r w:rsidR="00B3790A">
              <w:rPr>
                <w:rFonts w:cs="Arial"/>
              </w:rPr>
              <w:t xml:space="preserve"> </w:t>
            </w:r>
            <w:r>
              <w:rPr>
                <w:rFonts w:cs="Arial"/>
              </w:rPr>
              <w:t>in</w:t>
            </w:r>
            <w:r w:rsidR="00B3790A">
              <w:rPr>
                <w:rFonts w:cs="Arial"/>
              </w:rPr>
              <w:t xml:space="preserve"> </w:t>
            </w:r>
            <w:r>
              <w:rPr>
                <w:rFonts w:cs="Arial"/>
              </w:rPr>
              <w:t>3GPP</w:t>
            </w:r>
            <w:r w:rsidR="00B3790A">
              <w:rPr>
                <w:rFonts w:cs="Arial"/>
              </w:rPr>
              <w:t xml:space="preserve"> </w:t>
            </w:r>
            <w:r>
              <w:rPr>
                <w:rFonts w:cs="Arial"/>
              </w:rPr>
              <w:t>TS</w:t>
            </w:r>
            <w:r w:rsidR="00B3790A">
              <w:rPr>
                <w:rFonts w:cs="Arial"/>
              </w:rPr>
              <w:t xml:space="preserve"> </w:t>
            </w:r>
            <w:r>
              <w:rPr>
                <w:rFonts w:cs="Arial"/>
              </w:rPr>
              <w:t>29.060</w:t>
            </w:r>
            <w:r w:rsidR="00B3790A">
              <w:rPr>
                <w:rFonts w:cs="Arial"/>
              </w:rPr>
              <w:t xml:space="preserve"> </w:t>
            </w:r>
            <w:r>
              <w:rPr>
                <w:rFonts w:cs="Arial"/>
              </w:rPr>
              <w:t>[17],</w:t>
            </w:r>
            <w:r w:rsidR="00B3790A">
              <w:rPr>
                <w:rFonts w:cs="Arial"/>
              </w:rPr>
              <w:t xml:space="preserve"> </w:t>
            </w:r>
            <w:r>
              <w:rPr>
                <w:rFonts w:cs="Arial"/>
              </w:rPr>
              <w:t>TS</w:t>
            </w:r>
            <w:r w:rsidR="00B3790A">
              <w:rPr>
                <w:rFonts w:cs="Arial"/>
              </w:rPr>
              <w:t xml:space="preserve"> </w:t>
            </w:r>
            <w:r>
              <w:rPr>
                <w:rFonts w:cs="Arial"/>
              </w:rPr>
              <w:t>24.008</w:t>
            </w:r>
            <w:r w:rsidR="00B3790A">
              <w:rPr>
                <w:rFonts w:cs="Arial"/>
              </w:rPr>
              <w:t xml:space="preserve"> </w:t>
            </w:r>
            <w:r>
              <w:rPr>
                <w:rFonts w:cs="Arial"/>
              </w:rPr>
              <w:t>[9],</w:t>
            </w:r>
            <w:r w:rsidR="00B3790A">
              <w:rPr>
                <w:rFonts w:cs="Arial"/>
              </w:rPr>
              <w:t xml:space="preserve"> </w:t>
            </w:r>
            <w:r>
              <w:rPr>
                <w:rFonts w:cs="Arial"/>
              </w:rPr>
              <w:t>TS</w:t>
            </w:r>
            <w:r w:rsidR="00B3790A">
              <w:rPr>
                <w:rFonts w:cs="Arial"/>
              </w:rPr>
              <w:t xml:space="preserve"> </w:t>
            </w:r>
            <w:r>
              <w:rPr>
                <w:rFonts w:cs="Arial"/>
              </w:rPr>
              <w:t>29.002</w:t>
            </w:r>
            <w:r w:rsidR="00B3790A">
              <w:rPr>
                <w:rFonts w:cs="Arial"/>
              </w:rPr>
              <w:t xml:space="preserve"> </w:t>
            </w:r>
            <w:r>
              <w:rPr>
                <w:rFonts w:cs="Arial"/>
              </w:rPr>
              <w:t>[4]</w:t>
            </w:r>
          </w:p>
        </w:tc>
        <w:tc>
          <w:tcPr>
            <w:tcW w:w="3104" w:type="dxa"/>
            <w:gridSpan w:val="2"/>
          </w:tcPr>
          <w:p w14:paraId="6FC00074" w14:textId="77777777" w:rsidR="009F346D" w:rsidRDefault="009F346D" w:rsidP="00F143F1">
            <w:pPr>
              <w:pStyle w:val="TAL"/>
              <w:rPr>
                <w:rFonts w:cs="Arial"/>
              </w:rPr>
            </w:pPr>
            <w:r>
              <w:rPr>
                <w:rFonts w:cs="Arial"/>
              </w:rPr>
              <w:t>partyInformation</w:t>
            </w:r>
          </w:p>
          <w:p w14:paraId="33DE5635" w14:textId="77777777" w:rsidR="009F346D" w:rsidRDefault="009F346D" w:rsidP="00F143F1">
            <w:pPr>
              <w:pStyle w:val="TAL"/>
              <w:rPr>
                <w:rFonts w:cs="Arial"/>
              </w:rPr>
            </w:pPr>
            <w:r>
              <w:rPr>
                <w:rFonts w:cs="Arial"/>
              </w:rPr>
              <w:t>(services-Data-Information)</w:t>
            </w:r>
          </w:p>
        </w:tc>
      </w:tr>
      <w:tr w:rsidR="009F346D" w14:paraId="18302100" w14:textId="77777777" w:rsidTr="00B3790A">
        <w:trPr>
          <w:jc w:val="center"/>
        </w:trPr>
        <w:tc>
          <w:tcPr>
            <w:tcW w:w="1880" w:type="dxa"/>
          </w:tcPr>
          <w:p w14:paraId="0D26998E" w14:textId="77777777" w:rsidR="009F346D" w:rsidRDefault="009F346D" w:rsidP="00F143F1">
            <w:pPr>
              <w:pStyle w:val="TAL"/>
            </w:pPr>
            <w:r>
              <w:rPr>
                <w:rFonts w:cs="Arial"/>
              </w:rPr>
              <w:t>Initiator</w:t>
            </w:r>
          </w:p>
        </w:tc>
        <w:tc>
          <w:tcPr>
            <w:tcW w:w="4622" w:type="dxa"/>
          </w:tcPr>
          <w:p w14:paraId="1CDD905D" w14:textId="77777777" w:rsidR="009F346D" w:rsidRDefault="009F346D" w:rsidP="00F143F1">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indicates</w:t>
            </w:r>
            <w:r w:rsidR="00B3790A">
              <w:rPr>
                <w:rFonts w:cs="Arial"/>
              </w:rPr>
              <w:t xml:space="preserve"> </w:t>
            </w:r>
            <w:r>
              <w:rPr>
                <w:rFonts w:cs="Arial"/>
              </w:rPr>
              <w:t>whether</w:t>
            </w:r>
            <w:r w:rsidR="00B3790A">
              <w:rPr>
                <w:rFonts w:cs="Arial"/>
              </w:rPr>
              <w:t xml:space="preserve"> </w:t>
            </w:r>
            <w:r>
              <w:rPr>
                <w:rFonts w:cs="Arial"/>
              </w:rPr>
              <w:t>the</w:t>
            </w:r>
            <w:r w:rsidR="00B3790A">
              <w:rPr>
                <w:rFonts w:cs="Arial"/>
              </w:rPr>
              <w:t xml:space="preserve"> </w:t>
            </w:r>
            <w:r>
              <w:rPr>
                <w:rFonts w:cs="Arial"/>
              </w:rPr>
              <w:t>PDP</w:t>
            </w:r>
            <w:r w:rsidR="00B3790A">
              <w:rPr>
                <w:rFonts w:cs="Arial"/>
              </w:rPr>
              <w:t xml:space="preserve"> </w:t>
            </w:r>
            <w:r>
              <w:rPr>
                <w:rFonts w:cs="Arial"/>
              </w:rPr>
              <w:t>context</w:t>
            </w:r>
            <w:r w:rsidR="00B3790A">
              <w:rPr>
                <w:rFonts w:cs="Arial"/>
              </w:rPr>
              <w:t xml:space="preserve"> </w:t>
            </w:r>
            <w:r>
              <w:rPr>
                <w:rFonts w:cs="Arial"/>
              </w:rPr>
              <w:t>activation,</w:t>
            </w:r>
            <w:r w:rsidR="00B3790A">
              <w:rPr>
                <w:rFonts w:cs="Arial"/>
              </w:rPr>
              <w:t xml:space="preserve"> </w:t>
            </w:r>
            <w:r>
              <w:rPr>
                <w:rFonts w:cs="Arial"/>
              </w:rPr>
              <w:t>deactivation,</w:t>
            </w:r>
            <w:r w:rsidR="00B3790A">
              <w:rPr>
                <w:rFonts w:cs="Arial"/>
              </w:rPr>
              <w:t xml:space="preserve"> </w:t>
            </w:r>
            <w:r>
              <w:rPr>
                <w:rFonts w:cs="Arial"/>
              </w:rPr>
              <w:t>or</w:t>
            </w:r>
            <w:r w:rsidR="00B3790A">
              <w:rPr>
                <w:rFonts w:cs="Arial"/>
              </w:rPr>
              <w:t xml:space="preserve"> </w:t>
            </w:r>
            <w:r>
              <w:rPr>
                <w:rFonts w:cs="Arial"/>
              </w:rPr>
              <w:t>modification</w:t>
            </w:r>
            <w:r w:rsidR="00B3790A">
              <w:rPr>
                <w:rFonts w:cs="Arial"/>
              </w:rPr>
              <w:t xml:space="preserve"> </w:t>
            </w:r>
            <w:r>
              <w:rPr>
                <w:rFonts w:cs="Arial"/>
              </w:rPr>
              <w:t>is</w:t>
            </w:r>
            <w:r w:rsidR="00B3790A">
              <w:rPr>
                <w:rFonts w:cs="Arial"/>
              </w:rPr>
              <w:t xml:space="preserve"> </w:t>
            </w:r>
            <w:r>
              <w:rPr>
                <w:rFonts w:cs="Arial"/>
              </w:rPr>
              <w:t>MS</w:t>
            </w:r>
            <w:r w:rsidR="00B3790A">
              <w:rPr>
                <w:rFonts w:cs="Arial"/>
              </w:rPr>
              <w:t xml:space="preserve"> </w:t>
            </w:r>
            <w:r>
              <w:rPr>
                <w:rFonts w:cs="Arial"/>
              </w:rPr>
              <w:t>directed</w:t>
            </w:r>
            <w:r w:rsidR="00B3790A">
              <w:rPr>
                <w:rFonts w:cs="Arial"/>
              </w:rPr>
              <w:t xml:space="preserve"> </w:t>
            </w:r>
            <w:r>
              <w:rPr>
                <w:rFonts w:cs="Arial"/>
              </w:rPr>
              <w:t>or</w:t>
            </w:r>
            <w:r w:rsidR="00B3790A">
              <w:rPr>
                <w:rFonts w:cs="Arial"/>
              </w:rPr>
              <w:t xml:space="preserve"> </w:t>
            </w:r>
            <w:r>
              <w:rPr>
                <w:rFonts w:cs="Arial"/>
              </w:rPr>
              <w:t>network</w:t>
            </w:r>
            <w:r w:rsidR="00B3790A">
              <w:rPr>
                <w:rFonts w:cs="Arial"/>
              </w:rPr>
              <w:t xml:space="preserve"> </w:t>
            </w:r>
            <w:r>
              <w:rPr>
                <w:rFonts w:cs="Arial"/>
              </w:rPr>
              <w:t>initiated.</w:t>
            </w:r>
          </w:p>
        </w:tc>
        <w:tc>
          <w:tcPr>
            <w:tcW w:w="3104" w:type="dxa"/>
            <w:gridSpan w:val="2"/>
          </w:tcPr>
          <w:p w14:paraId="7AF806F7" w14:textId="77777777" w:rsidR="009F346D" w:rsidRDefault="009F346D" w:rsidP="00F143F1">
            <w:pPr>
              <w:pStyle w:val="TAL"/>
              <w:rPr>
                <w:rFonts w:cs="Arial"/>
              </w:rPr>
            </w:pPr>
            <w:r>
              <w:rPr>
                <w:rFonts w:cs="Arial"/>
              </w:rPr>
              <w:t>initiator</w:t>
            </w:r>
          </w:p>
        </w:tc>
      </w:tr>
      <w:tr w:rsidR="009F346D" w14:paraId="0A726AB5" w14:textId="77777777" w:rsidTr="00B3790A">
        <w:trPr>
          <w:jc w:val="center"/>
        </w:trPr>
        <w:tc>
          <w:tcPr>
            <w:tcW w:w="1880" w:type="dxa"/>
          </w:tcPr>
          <w:p w14:paraId="096ECCCD" w14:textId="77777777" w:rsidR="009F346D" w:rsidRDefault="009F346D" w:rsidP="00F143F1">
            <w:pPr>
              <w:pStyle w:val="TAL"/>
              <w:rPr>
                <w:rFonts w:cs="Arial"/>
              </w:rPr>
            </w:pPr>
            <w:r>
              <w:rPr>
                <w:rFonts w:cs="Arial"/>
              </w:rPr>
              <w:t>Correlation</w:t>
            </w:r>
            <w:r w:rsidR="00B3790A">
              <w:rPr>
                <w:rFonts w:cs="Arial"/>
              </w:rPr>
              <w:t xml:space="preserve"> </w:t>
            </w:r>
            <w:r>
              <w:rPr>
                <w:rFonts w:cs="Arial"/>
              </w:rPr>
              <w:t>number</w:t>
            </w:r>
          </w:p>
        </w:tc>
        <w:tc>
          <w:tcPr>
            <w:tcW w:w="4622" w:type="dxa"/>
          </w:tcPr>
          <w:p w14:paraId="7AB3991B" w14:textId="77777777" w:rsidR="009F346D" w:rsidRDefault="009F346D" w:rsidP="00F143F1">
            <w:pPr>
              <w:pStyle w:val="TAL"/>
              <w:rPr>
                <w:rFonts w:cs="Arial"/>
              </w:rPr>
            </w:pPr>
            <w:r>
              <w:rPr>
                <w:rFonts w:cs="Arial"/>
              </w:rPr>
              <w:t>Unique</w:t>
            </w:r>
            <w:r w:rsidR="00B3790A">
              <w:rPr>
                <w:rFonts w:cs="Arial"/>
              </w:rPr>
              <w:t xml:space="preserve"> </w:t>
            </w:r>
            <w:r>
              <w:rPr>
                <w:rFonts w:cs="Arial"/>
              </w:rPr>
              <w:t>number</w:t>
            </w:r>
            <w:r w:rsidR="00B3790A">
              <w:rPr>
                <w:rFonts w:cs="Arial"/>
              </w:rPr>
              <w:t xml:space="preserve"> </w:t>
            </w:r>
            <w:r>
              <w:rPr>
                <w:rFonts w:cs="Arial"/>
              </w:rPr>
              <w:t>for</w:t>
            </w:r>
            <w:r w:rsidR="00B3790A">
              <w:rPr>
                <w:rFonts w:cs="Arial"/>
              </w:rPr>
              <w:t xml:space="preserve"> </w:t>
            </w:r>
            <w:r>
              <w:rPr>
                <w:rFonts w:cs="Arial"/>
              </w:rPr>
              <w:t>each</w:t>
            </w:r>
            <w:r w:rsidR="00B3790A">
              <w:rPr>
                <w:rFonts w:cs="Arial"/>
              </w:rPr>
              <w:t xml:space="preserve"> </w:t>
            </w:r>
            <w:r>
              <w:rPr>
                <w:rFonts w:cs="Arial"/>
              </w:rPr>
              <w:t>PDP</w:t>
            </w:r>
            <w:r w:rsidR="00B3790A">
              <w:rPr>
                <w:rFonts w:cs="Arial"/>
              </w:rPr>
              <w:t xml:space="preserve"> </w:t>
            </w:r>
            <w:r>
              <w:rPr>
                <w:rFonts w:cs="Arial"/>
              </w:rPr>
              <w:t>context</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to</w:t>
            </w:r>
            <w:r w:rsidR="00B3790A">
              <w:rPr>
                <w:rFonts w:cs="Arial"/>
              </w:rPr>
              <w:t xml:space="preserve"> </w:t>
            </w:r>
            <w:r>
              <w:rPr>
                <w:rFonts w:cs="Arial"/>
              </w:rPr>
              <w:t>help</w:t>
            </w:r>
            <w:r w:rsidR="00B3790A">
              <w:rPr>
                <w:rFonts w:cs="Arial"/>
              </w:rPr>
              <w:t xml:space="preserve"> </w:t>
            </w:r>
            <w:r>
              <w:rPr>
                <w:rFonts w:cs="Arial"/>
              </w:rPr>
              <w:t>the</w:t>
            </w:r>
            <w:r w:rsidR="00B3790A">
              <w:rPr>
                <w:rFonts w:cs="Arial"/>
              </w:rPr>
              <w:t xml:space="preserve"> </w:t>
            </w:r>
            <w:r>
              <w:rPr>
                <w:rFonts w:cs="Arial"/>
              </w:rPr>
              <w:t>LEA,</w:t>
            </w:r>
            <w:r w:rsidR="00B3790A">
              <w:rPr>
                <w:rFonts w:cs="Arial"/>
              </w:rPr>
              <w:t xml:space="preserve"> </w:t>
            </w:r>
            <w:r>
              <w:rPr>
                <w:rFonts w:cs="Arial"/>
              </w:rPr>
              <w:t>to</w:t>
            </w:r>
            <w:r w:rsidR="00B3790A">
              <w:rPr>
                <w:rFonts w:cs="Arial"/>
              </w:rPr>
              <w:t xml:space="preserve"> </w:t>
            </w:r>
            <w:r>
              <w:rPr>
                <w:rFonts w:cs="Arial"/>
              </w:rPr>
              <w:t>have</w:t>
            </w:r>
            <w:r w:rsidR="00B3790A">
              <w:rPr>
                <w:rFonts w:cs="Arial"/>
              </w:rPr>
              <w:t xml:space="preserve"> </w:t>
            </w:r>
            <w:r>
              <w:rPr>
                <w:rFonts w:cs="Arial"/>
              </w:rPr>
              <w:t>a</w:t>
            </w:r>
            <w:r w:rsidR="00B3790A">
              <w:rPr>
                <w:rFonts w:cs="Arial"/>
              </w:rPr>
              <w:t xml:space="preserve"> </w:t>
            </w:r>
            <w:r>
              <w:rPr>
                <w:rFonts w:cs="Arial"/>
              </w:rPr>
              <w:t>correlation</w:t>
            </w:r>
            <w:r w:rsidR="00B3790A">
              <w:rPr>
                <w:rFonts w:cs="Arial"/>
              </w:rPr>
              <w:t xml:space="preserve"> </w:t>
            </w:r>
            <w:r>
              <w:rPr>
                <w:rFonts w:cs="Arial"/>
              </w:rPr>
              <w:t>between</w:t>
            </w:r>
            <w:r w:rsidR="00B3790A">
              <w:rPr>
                <w:rFonts w:cs="Arial"/>
              </w:rPr>
              <w:t xml:space="preserve"> </w:t>
            </w:r>
            <w:r>
              <w:rPr>
                <w:rFonts w:cs="Arial"/>
              </w:rPr>
              <w:t>each</w:t>
            </w:r>
            <w:r w:rsidR="00B3790A">
              <w:rPr>
                <w:rFonts w:cs="Arial"/>
              </w:rPr>
              <w:t xml:space="preserve"> </w:t>
            </w:r>
            <w:r>
              <w:rPr>
                <w:rFonts w:cs="Arial"/>
              </w:rPr>
              <w:t>PDP</w:t>
            </w:r>
            <w:r w:rsidR="00B3790A">
              <w:rPr>
                <w:rFonts w:cs="Arial"/>
              </w:rPr>
              <w:t xml:space="preserve"> </w:t>
            </w:r>
            <w:r>
              <w:rPr>
                <w:rFonts w:cs="Arial"/>
              </w:rPr>
              <w:t>Context</w:t>
            </w:r>
            <w:r w:rsidR="00B3790A">
              <w:rPr>
                <w:rFonts w:cs="Arial"/>
              </w:rPr>
              <w:t xml:space="preserve"> </w:t>
            </w:r>
            <w:r>
              <w:rPr>
                <w:rFonts w:cs="Arial"/>
              </w:rPr>
              <w:t>and</w:t>
            </w:r>
            <w:r w:rsidR="00B3790A">
              <w:rPr>
                <w:rFonts w:cs="Arial"/>
              </w:rPr>
              <w:t xml:space="preserve"> </w:t>
            </w:r>
            <w:r>
              <w:rPr>
                <w:rFonts w:cs="Arial"/>
              </w:rPr>
              <w:t>the</w:t>
            </w:r>
            <w:r w:rsidR="00B3790A">
              <w:rPr>
                <w:rFonts w:cs="Arial"/>
              </w:rPr>
              <w:t xml:space="preserve"> </w:t>
            </w:r>
            <w:r>
              <w:rPr>
                <w:rFonts w:cs="Arial"/>
              </w:rPr>
              <w:t>IRI.</w:t>
            </w:r>
            <w:r w:rsidR="00B3790A">
              <w:rPr>
                <w:rFonts w:cs="Arial"/>
              </w:rPr>
              <w:t xml:space="preserve"> </w:t>
            </w:r>
          </w:p>
        </w:tc>
        <w:tc>
          <w:tcPr>
            <w:tcW w:w="3104" w:type="dxa"/>
            <w:gridSpan w:val="2"/>
          </w:tcPr>
          <w:p w14:paraId="57058955" w14:textId="77777777" w:rsidR="009F346D" w:rsidRDefault="009F346D" w:rsidP="00F143F1">
            <w:pPr>
              <w:pStyle w:val="TAL"/>
              <w:rPr>
                <w:rFonts w:cs="Arial"/>
              </w:rPr>
            </w:pPr>
            <w:r>
              <w:rPr>
                <w:rFonts w:cs="Arial"/>
              </w:rPr>
              <w:t>gPRSCorrelationNumber</w:t>
            </w:r>
          </w:p>
        </w:tc>
      </w:tr>
      <w:tr w:rsidR="009F346D" w14:paraId="6B4079B7" w14:textId="77777777" w:rsidTr="00B3790A">
        <w:trPr>
          <w:jc w:val="center"/>
        </w:trPr>
        <w:tc>
          <w:tcPr>
            <w:tcW w:w="1880" w:type="dxa"/>
          </w:tcPr>
          <w:p w14:paraId="627459A6" w14:textId="77777777" w:rsidR="009F346D" w:rsidRDefault="009F346D" w:rsidP="00F143F1">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4622" w:type="dxa"/>
          </w:tcPr>
          <w:p w14:paraId="24A0227A" w14:textId="77777777" w:rsidR="009F346D" w:rsidRDefault="009F346D" w:rsidP="00F143F1">
            <w:pPr>
              <w:pStyle w:val="TAL"/>
              <w:rPr>
                <w:rFonts w:cs="Arial"/>
              </w:rPr>
            </w:pPr>
            <w:r>
              <w:rPr>
                <w:rFonts w:cs="Arial"/>
              </w:rPr>
              <w:t>Unique</w:t>
            </w:r>
            <w:r w:rsidR="00B3790A">
              <w:rPr>
                <w:rFonts w:cs="Arial"/>
              </w:rPr>
              <w:t xml:space="preserve"> </w:t>
            </w:r>
            <w:r>
              <w:rPr>
                <w:rFonts w:cs="Arial"/>
              </w:rPr>
              <w:t>number</w:t>
            </w:r>
            <w:r w:rsidR="00B3790A">
              <w:rPr>
                <w:rFonts w:cs="Arial"/>
              </w:rPr>
              <w:t xml:space="preserve"> </w:t>
            </w:r>
            <w:r>
              <w:rPr>
                <w:rFonts w:cs="Arial"/>
              </w:rPr>
              <w:t>for</w:t>
            </w:r>
            <w:r w:rsidR="00B3790A">
              <w:rPr>
                <w:rFonts w:cs="Arial"/>
              </w:rPr>
              <w:t xml:space="preserve"> </w:t>
            </w:r>
            <w:r>
              <w:rPr>
                <w:rFonts w:cs="Arial"/>
              </w:rPr>
              <w:t>each</w:t>
            </w:r>
            <w:r w:rsidR="00B3790A">
              <w:rPr>
                <w:rFonts w:cs="Arial"/>
              </w:rPr>
              <w:t xml:space="preserve"> </w:t>
            </w:r>
            <w:r>
              <w:rPr>
                <w:rFonts w:cs="Arial"/>
              </w:rPr>
              <w:t>lawful</w:t>
            </w:r>
            <w:r w:rsidR="00B3790A">
              <w:rPr>
                <w:rFonts w:cs="Arial"/>
              </w:rPr>
              <w:t xml:space="preserve"> </w:t>
            </w:r>
            <w:r>
              <w:rPr>
                <w:rFonts w:cs="Arial"/>
              </w:rPr>
              <w:t>authorization.</w:t>
            </w:r>
          </w:p>
        </w:tc>
        <w:tc>
          <w:tcPr>
            <w:tcW w:w="3104" w:type="dxa"/>
            <w:gridSpan w:val="2"/>
          </w:tcPr>
          <w:p w14:paraId="2E576EC0" w14:textId="77777777" w:rsidR="009F346D" w:rsidRDefault="009F346D" w:rsidP="00F143F1">
            <w:pPr>
              <w:pStyle w:val="TAL"/>
              <w:rPr>
                <w:rFonts w:cs="Arial"/>
              </w:rPr>
            </w:pPr>
            <w:r>
              <w:rPr>
                <w:rFonts w:cs="Arial"/>
              </w:rPr>
              <w:t>lawfulInterceptionIdentifier</w:t>
            </w:r>
          </w:p>
        </w:tc>
      </w:tr>
      <w:tr w:rsidR="009F346D" w14:paraId="0D720E7E" w14:textId="77777777" w:rsidTr="00B3790A">
        <w:trPr>
          <w:jc w:val="center"/>
        </w:trPr>
        <w:tc>
          <w:tcPr>
            <w:tcW w:w="1880" w:type="dxa"/>
          </w:tcPr>
          <w:p w14:paraId="238A43A3" w14:textId="77777777" w:rsidR="009F346D" w:rsidRDefault="009F346D" w:rsidP="00F143F1">
            <w:pPr>
              <w:pStyle w:val="TAL"/>
              <w:rPr>
                <w:rFonts w:cs="Arial"/>
              </w:rPr>
            </w:pPr>
            <w:r>
              <w:rPr>
                <w:rFonts w:cs="Arial"/>
              </w:rPr>
              <w:t>Location</w:t>
            </w:r>
            <w:r w:rsidR="00B3790A">
              <w:rPr>
                <w:rFonts w:cs="Arial"/>
              </w:rPr>
              <w:t xml:space="preserve"> </w:t>
            </w:r>
            <w:r>
              <w:rPr>
                <w:rFonts w:cs="Arial"/>
              </w:rPr>
              <w:t>information</w:t>
            </w:r>
          </w:p>
        </w:tc>
        <w:tc>
          <w:tcPr>
            <w:tcW w:w="4622" w:type="dxa"/>
          </w:tcPr>
          <w:p w14:paraId="0A519C42" w14:textId="77777777" w:rsidR="009F346D" w:rsidRDefault="009F346D" w:rsidP="00F143F1">
            <w:pPr>
              <w:pStyle w:val="TAL"/>
              <w:rPr>
                <w:rFonts w:cs="Arial"/>
              </w:rPr>
            </w:pPr>
            <w:r>
              <w:rPr>
                <w:rFonts w:cs="Arial"/>
              </w:rPr>
              <w:t>When</w:t>
            </w:r>
            <w:r w:rsidR="00B3790A">
              <w:rPr>
                <w:rFonts w:cs="Arial"/>
              </w:rPr>
              <w:t xml:space="preserve"> </w:t>
            </w:r>
            <w:r>
              <w:rPr>
                <w:rFonts w:cs="Arial"/>
              </w:rPr>
              <w:t>authorized,</w:t>
            </w:r>
            <w:r w:rsidR="00B3790A">
              <w:rPr>
                <w:rFonts w:cs="Arial"/>
              </w:rPr>
              <w:t xml:space="preserve"> </w:t>
            </w:r>
            <w:r>
              <w:rPr>
                <w:rFonts w:cs="Arial"/>
              </w:rPr>
              <w:t>this</w:t>
            </w:r>
            <w:r w:rsidR="00B3790A">
              <w:rPr>
                <w:rFonts w:cs="Arial"/>
              </w:rPr>
              <w:t xml:space="preserve"> </w:t>
            </w:r>
            <w:r>
              <w:rPr>
                <w:rFonts w:cs="Arial"/>
              </w:rPr>
              <w:t>field</w:t>
            </w:r>
            <w:r w:rsidR="00B3790A">
              <w:rPr>
                <w:rFonts w:cs="Arial"/>
              </w:rPr>
              <w:t xml:space="preserve"> </w:t>
            </w:r>
            <w:r>
              <w:rPr>
                <w:rFonts w:cs="Arial"/>
              </w:rPr>
              <w:t>provides</w:t>
            </w:r>
            <w:r w:rsidR="00B3790A">
              <w:rPr>
                <w:rFonts w:cs="Arial"/>
              </w:rPr>
              <w:t xml:space="preserve"> </w:t>
            </w:r>
            <w:r>
              <w:rPr>
                <w:rFonts w:cs="Arial"/>
              </w:rPr>
              <w:t>the</w:t>
            </w:r>
            <w:r w:rsidR="00B3790A">
              <w:rPr>
                <w:rFonts w:cs="Arial"/>
              </w:rPr>
              <w:t xml:space="preserve"> </w:t>
            </w:r>
            <w:r>
              <w:rPr>
                <w:rFonts w:cs="Arial"/>
              </w:rPr>
              <w:t>location</w:t>
            </w:r>
            <w:r w:rsidR="00B3790A">
              <w:rPr>
                <w:rFonts w:cs="Arial"/>
              </w:rPr>
              <w:t xml:space="preserve"> </w:t>
            </w:r>
            <w:r>
              <w:rPr>
                <w:rFonts w:cs="Arial"/>
              </w:rPr>
              <w:t>information</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that</w:t>
            </w:r>
            <w:r w:rsidR="00B3790A">
              <w:rPr>
                <w:rFonts w:cs="Arial"/>
              </w:rPr>
              <w:t xml:space="preserve"> </w:t>
            </w:r>
            <w:r>
              <w:rPr>
                <w:rFonts w:cs="Arial"/>
              </w:rPr>
              <w:t>is</w:t>
            </w:r>
            <w:r w:rsidR="00B3790A">
              <w:rPr>
                <w:rFonts w:cs="Arial"/>
              </w:rPr>
              <w:t xml:space="preserve"> </w:t>
            </w:r>
            <w:r>
              <w:rPr>
                <w:rFonts w:cs="Arial"/>
              </w:rPr>
              <w:t>present</w:t>
            </w:r>
            <w:r w:rsidR="00B3790A">
              <w:rPr>
                <w:rFonts w:cs="Arial"/>
              </w:rPr>
              <w:t xml:space="preserve"> </w:t>
            </w:r>
            <w:r>
              <w:rPr>
                <w:rFonts w:cs="Arial"/>
              </w:rPr>
              <w:t>at</w:t>
            </w:r>
            <w:r w:rsidR="00B3790A">
              <w:rPr>
                <w:rFonts w:cs="Arial"/>
              </w:rPr>
              <w:t xml:space="preserve"> </w:t>
            </w:r>
            <w:r>
              <w:rPr>
                <w:rFonts w:cs="Arial"/>
              </w:rPr>
              <w:t>the</w:t>
            </w:r>
            <w:r w:rsidR="00B3790A">
              <w:rPr>
                <w:rFonts w:cs="Arial"/>
              </w:rPr>
              <w:t xml:space="preserve"> </w:t>
            </w:r>
            <w:r>
              <w:rPr>
                <w:rFonts w:cs="Arial"/>
              </w:rPr>
              <w:t>SGSN</w:t>
            </w:r>
            <w:r w:rsidR="00B3790A">
              <w:rPr>
                <w:rFonts w:cs="Arial"/>
              </w:rPr>
              <w:t xml:space="preserve"> </w:t>
            </w:r>
            <w:r>
              <w:rPr>
                <w:rFonts w:cs="Arial"/>
              </w:rPr>
              <w:t>or</w:t>
            </w:r>
            <w:r w:rsidR="00B3790A">
              <w:rPr>
                <w:rFonts w:cs="Arial"/>
              </w:rPr>
              <w:t xml:space="preserve"> </w:t>
            </w:r>
            <w:r>
              <w:rPr>
                <w:rFonts w:cs="Arial"/>
              </w:rPr>
              <w:t>LI</w:t>
            </w:r>
            <w:r w:rsidR="00B3790A">
              <w:rPr>
                <w:rFonts w:cs="Arial"/>
              </w:rPr>
              <w:t xml:space="preserve"> </w:t>
            </w:r>
            <w:r>
              <w:rPr>
                <w:rFonts w:cs="Arial"/>
              </w:rPr>
              <w:t>LCS</w:t>
            </w:r>
            <w:r w:rsidR="00B3790A">
              <w:rPr>
                <w:rFonts w:cs="Arial"/>
              </w:rPr>
              <w:t xml:space="preserve"> </w:t>
            </w:r>
            <w:r>
              <w:rPr>
                <w:rFonts w:cs="Arial"/>
              </w:rPr>
              <w:t>Client</w:t>
            </w:r>
            <w:r w:rsidR="00B3790A">
              <w:rPr>
                <w:rFonts w:cs="Arial"/>
              </w:rPr>
              <w:t xml:space="preserve"> </w:t>
            </w:r>
            <w:r>
              <w:rPr>
                <w:rFonts w:cs="Arial"/>
              </w:rPr>
              <w:t>at</w:t>
            </w:r>
            <w:r w:rsidR="00B3790A">
              <w:rPr>
                <w:rFonts w:cs="Arial"/>
              </w:rPr>
              <w:t xml:space="preserve"> </w:t>
            </w:r>
            <w:r>
              <w:rPr>
                <w:rFonts w:cs="Arial"/>
              </w:rPr>
              <w:t>the</w:t>
            </w:r>
            <w:r w:rsidR="00B3790A">
              <w:rPr>
                <w:rFonts w:cs="Arial"/>
              </w:rPr>
              <w:t xml:space="preserve"> </w:t>
            </w:r>
            <w:r>
              <w:rPr>
                <w:rFonts w:cs="Arial"/>
              </w:rPr>
              <w:t>time</w:t>
            </w:r>
            <w:r w:rsidR="00B3790A">
              <w:rPr>
                <w:rFonts w:cs="Arial"/>
              </w:rPr>
              <w:t xml:space="preserve"> </w:t>
            </w:r>
            <w:r>
              <w:rPr>
                <w:rFonts w:cs="Arial"/>
              </w:rPr>
              <w:t>of</w:t>
            </w:r>
            <w:r w:rsidR="00B3790A">
              <w:rPr>
                <w:rFonts w:cs="Arial"/>
              </w:rPr>
              <w:t xml:space="preserve"> </w:t>
            </w:r>
            <w:r>
              <w:rPr>
                <w:rFonts w:cs="Arial"/>
              </w:rPr>
              <w:t>event</w:t>
            </w:r>
            <w:r w:rsidR="00B3790A">
              <w:rPr>
                <w:rFonts w:cs="Arial"/>
              </w:rPr>
              <w:t xml:space="preserve"> </w:t>
            </w:r>
            <w:r w:rsidRPr="00EF1B17">
              <w:rPr>
                <w:rFonts w:cs="Arial"/>
              </w:rPr>
              <w:t>or</w:t>
            </w:r>
            <w:r w:rsidR="00B3790A">
              <w:rPr>
                <w:rFonts w:cs="Arial"/>
              </w:rPr>
              <w:t xml:space="preserve"> </w:t>
            </w:r>
            <w:r w:rsidRPr="00EF1B17">
              <w:rPr>
                <w:rFonts w:cs="Arial"/>
              </w:rPr>
              <w:t>LALS</w:t>
            </w:r>
            <w:r w:rsidR="00B3790A">
              <w:rPr>
                <w:rFonts w:cs="Arial"/>
              </w:rPr>
              <w:t xml:space="preserve"> </w:t>
            </w:r>
            <w:r>
              <w:rPr>
                <w:rFonts w:cs="Arial"/>
              </w:rPr>
              <w:t>report</w:t>
            </w:r>
            <w:r w:rsidR="00B3790A">
              <w:rPr>
                <w:rFonts w:cs="Arial"/>
              </w:rPr>
              <w:t xml:space="preserve"> </w:t>
            </w:r>
            <w:r>
              <w:rPr>
                <w:rFonts w:cs="Arial"/>
              </w:rPr>
              <w:t>record</w:t>
            </w:r>
            <w:r w:rsidR="00B3790A">
              <w:rPr>
                <w:rFonts w:cs="Arial"/>
              </w:rPr>
              <w:t xml:space="preserve"> </w:t>
            </w:r>
            <w:r>
              <w:rPr>
                <w:rFonts w:cs="Arial"/>
              </w:rPr>
              <w:t>production.</w:t>
            </w:r>
          </w:p>
        </w:tc>
        <w:tc>
          <w:tcPr>
            <w:tcW w:w="3104" w:type="dxa"/>
            <w:gridSpan w:val="2"/>
          </w:tcPr>
          <w:p w14:paraId="77E453DC" w14:textId="77777777" w:rsidR="009F346D" w:rsidRDefault="009F346D" w:rsidP="00F143F1">
            <w:pPr>
              <w:pStyle w:val="TAL"/>
              <w:rPr>
                <w:rFonts w:cs="Arial"/>
              </w:rPr>
            </w:pPr>
            <w:r>
              <w:rPr>
                <w:rFonts w:cs="Arial"/>
              </w:rPr>
              <w:t>locationOfTheTarget</w:t>
            </w:r>
          </w:p>
        </w:tc>
      </w:tr>
      <w:tr w:rsidR="00C72BB9" w14:paraId="3CD7241C" w14:textId="77777777" w:rsidTr="00B3790A">
        <w:trPr>
          <w:jc w:val="center"/>
        </w:trPr>
        <w:tc>
          <w:tcPr>
            <w:tcW w:w="1880" w:type="dxa"/>
          </w:tcPr>
          <w:p w14:paraId="6BA2BD14" w14:textId="77777777" w:rsidR="00C72BB9" w:rsidRPr="004F3118" w:rsidRDefault="00C72BB9" w:rsidP="00C72BB9">
            <w:pPr>
              <w:pStyle w:val="TAL"/>
            </w:pPr>
            <w:r>
              <w:t>Time of Location</w:t>
            </w:r>
          </w:p>
        </w:tc>
        <w:tc>
          <w:tcPr>
            <w:tcW w:w="4622" w:type="dxa"/>
          </w:tcPr>
          <w:p w14:paraId="5D3CA924" w14:textId="77777777" w:rsidR="00C72BB9" w:rsidRDefault="00C72BB9" w:rsidP="00C72BB9">
            <w:pPr>
              <w:pStyle w:val="TAL"/>
              <w:rPr>
                <w:rFonts w:cs="Arial"/>
              </w:rPr>
            </w:pPr>
            <w:r>
              <w:t>Date/Time of location. The time when location was obtained by the location source node.</w:t>
            </w:r>
          </w:p>
        </w:tc>
        <w:tc>
          <w:tcPr>
            <w:tcW w:w="3104" w:type="dxa"/>
            <w:gridSpan w:val="2"/>
          </w:tcPr>
          <w:p w14:paraId="7B31B419" w14:textId="77777777" w:rsidR="00C72BB9" w:rsidRDefault="00C72BB9" w:rsidP="00C72BB9">
            <w:pPr>
              <w:pStyle w:val="TAL"/>
              <w:rPr>
                <w:rFonts w:cs="Arial"/>
              </w:rPr>
            </w:pPr>
            <w:r>
              <w:rPr>
                <w:rFonts w:cs="Arial"/>
              </w:rPr>
              <w:t>locationOfTheTarget</w:t>
            </w:r>
          </w:p>
        </w:tc>
      </w:tr>
      <w:tr w:rsidR="00C72BB9" w14:paraId="104C5DD7" w14:textId="77777777" w:rsidTr="00B3790A">
        <w:trPr>
          <w:jc w:val="center"/>
        </w:trPr>
        <w:tc>
          <w:tcPr>
            <w:tcW w:w="1880" w:type="dxa"/>
          </w:tcPr>
          <w:p w14:paraId="249117EC" w14:textId="77777777" w:rsidR="00C72BB9" w:rsidRDefault="00C72BB9" w:rsidP="00C72BB9">
            <w:pPr>
              <w:pStyle w:val="TAL"/>
              <w:rPr>
                <w:rFonts w:cs="Arial"/>
              </w:rPr>
            </w:pPr>
            <w:r>
              <w:rPr>
                <w:rFonts w:cs="Arial"/>
              </w:rPr>
              <w:t>E</w:t>
            </w:r>
            <w:r w:rsidRPr="00265983">
              <w:rPr>
                <w:rFonts w:cs="Arial"/>
              </w:rPr>
              <w:t>xtended</w:t>
            </w:r>
            <w:r>
              <w:rPr>
                <w:rFonts w:cs="Arial"/>
              </w:rPr>
              <w:t xml:space="preserve"> </w:t>
            </w:r>
            <w:r w:rsidRPr="00265983">
              <w:rPr>
                <w:rFonts w:cs="Arial"/>
              </w:rPr>
              <w:t>location</w:t>
            </w:r>
            <w:r>
              <w:rPr>
                <w:rFonts w:cs="Arial"/>
              </w:rPr>
              <w:t xml:space="preserve"> </w:t>
            </w:r>
            <w:r w:rsidRPr="00265983">
              <w:rPr>
                <w:rFonts w:cs="Arial"/>
              </w:rPr>
              <w:t>parameters</w:t>
            </w:r>
          </w:p>
        </w:tc>
        <w:tc>
          <w:tcPr>
            <w:tcW w:w="4622" w:type="dxa"/>
          </w:tcPr>
          <w:p w14:paraId="6D4F72BA" w14:textId="77777777" w:rsidR="00C72BB9" w:rsidRDefault="00C72BB9" w:rsidP="00C72BB9">
            <w:pPr>
              <w:pStyle w:val="TAL"/>
              <w:rPr>
                <w:rFonts w:cs="Arial"/>
              </w:rPr>
            </w:pPr>
            <w:r w:rsidRPr="00265983">
              <w:rPr>
                <w:rFonts w:cs="Arial"/>
              </w:rPr>
              <w:t>Additional</w:t>
            </w:r>
            <w:r>
              <w:rPr>
                <w:rFonts w:cs="Arial"/>
              </w:rPr>
              <w:t xml:space="preserve"> </w:t>
            </w:r>
            <w:r w:rsidRPr="00265983">
              <w:rPr>
                <w:rFonts w:cs="Arial"/>
              </w:rPr>
              <w:t>location</w:t>
            </w:r>
            <w:r>
              <w:rPr>
                <w:rFonts w:cs="Arial"/>
              </w:rPr>
              <w:t xml:space="preserve"> </w:t>
            </w:r>
            <w:r w:rsidRPr="00265983">
              <w:rPr>
                <w:rFonts w:cs="Arial"/>
              </w:rPr>
              <w:t>information</w:t>
            </w:r>
            <w:r>
              <w:rPr>
                <w:rFonts w:cs="Arial"/>
              </w:rPr>
              <w:t xml:space="preserve"> </w:t>
            </w:r>
            <w:r w:rsidRPr="00265983">
              <w:rPr>
                <w:rFonts w:cs="Arial"/>
              </w:rPr>
              <w:t>and</w:t>
            </w:r>
            <w:r>
              <w:rPr>
                <w:rFonts w:cs="Arial"/>
              </w:rPr>
              <w:t xml:space="preserve"> </w:t>
            </w:r>
            <w:r w:rsidRPr="00265983">
              <w:rPr>
                <w:rFonts w:cs="Arial"/>
              </w:rPr>
              <w:t>QoS</w:t>
            </w:r>
            <w:r>
              <w:rPr>
                <w:rFonts w:cs="Arial"/>
              </w:rPr>
              <w:t xml:space="preserve"> </w:t>
            </w:r>
            <w:r w:rsidRPr="00265983">
              <w:rPr>
                <w:rFonts w:cs="Arial"/>
              </w:rPr>
              <w:t>information</w:t>
            </w:r>
          </w:p>
        </w:tc>
        <w:tc>
          <w:tcPr>
            <w:tcW w:w="3104" w:type="dxa"/>
            <w:gridSpan w:val="2"/>
          </w:tcPr>
          <w:p w14:paraId="1BF13A0A" w14:textId="77777777" w:rsidR="00C72BB9" w:rsidRDefault="00C72BB9" w:rsidP="00C72BB9">
            <w:pPr>
              <w:pStyle w:val="TAL"/>
              <w:rPr>
                <w:rFonts w:cs="Arial"/>
              </w:rPr>
            </w:pPr>
            <w:r w:rsidRPr="00265983">
              <w:rPr>
                <w:rFonts w:cs="Arial"/>
              </w:rPr>
              <w:t>extendedLocParameters</w:t>
            </w:r>
          </w:p>
        </w:tc>
      </w:tr>
      <w:tr w:rsidR="00C72BB9" w14:paraId="7B3C9E53" w14:textId="77777777" w:rsidTr="00B3790A">
        <w:trPr>
          <w:jc w:val="center"/>
        </w:trPr>
        <w:tc>
          <w:tcPr>
            <w:tcW w:w="1880" w:type="dxa"/>
          </w:tcPr>
          <w:p w14:paraId="5CB8AA2A" w14:textId="77777777" w:rsidR="00C72BB9" w:rsidRDefault="00C72BB9" w:rsidP="00C72BB9">
            <w:pPr>
              <w:pStyle w:val="TAL"/>
              <w:rPr>
                <w:rFonts w:cs="Arial"/>
              </w:rPr>
            </w:pPr>
            <w:r w:rsidRPr="00265983">
              <w:rPr>
                <w:rFonts w:cs="Arial"/>
              </w:rPr>
              <w:t>LALS</w:t>
            </w:r>
            <w:r>
              <w:rPr>
                <w:rFonts w:cs="Arial"/>
              </w:rPr>
              <w:t xml:space="preserve"> </w:t>
            </w:r>
            <w:r w:rsidRPr="00265983">
              <w:rPr>
                <w:rFonts w:cs="Arial"/>
              </w:rPr>
              <w:t>error</w:t>
            </w:r>
            <w:r>
              <w:rPr>
                <w:rFonts w:cs="Arial"/>
              </w:rPr>
              <w:t xml:space="preserve"> </w:t>
            </w:r>
            <w:r w:rsidRPr="00265983">
              <w:rPr>
                <w:rFonts w:cs="Arial"/>
              </w:rPr>
              <w:t>code</w:t>
            </w:r>
          </w:p>
        </w:tc>
        <w:tc>
          <w:tcPr>
            <w:tcW w:w="4622" w:type="dxa"/>
          </w:tcPr>
          <w:p w14:paraId="3364FBC7" w14:textId="77777777" w:rsidR="00C72BB9" w:rsidRDefault="00C72BB9" w:rsidP="00C72BB9">
            <w:pPr>
              <w:pStyle w:val="TAL"/>
              <w:rPr>
                <w:rFonts w:cs="Arial"/>
              </w:rPr>
            </w:pPr>
            <w:r w:rsidRPr="00265983">
              <w:rPr>
                <w:rFonts w:cs="Arial"/>
              </w:rPr>
              <w:t>Positioning</w:t>
            </w:r>
            <w:r>
              <w:rPr>
                <w:rFonts w:cs="Arial"/>
              </w:rPr>
              <w:t xml:space="preserve"> </w:t>
            </w:r>
            <w:r w:rsidRPr="00265983">
              <w:rPr>
                <w:rFonts w:cs="Arial"/>
              </w:rPr>
              <w:t>error</w:t>
            </w:r>
            <w:r>
              <w:rPr>
                <w:rFonts w:cs="Arial"/>
              </w:rPr>
              <w:t xml:space="preserve"> </w:t>
            </w:r>
            <w:r w:rsidRPr="00265983">
              <w:rPr>
                <w:rFonts w:cs="Arial"/>
              </w:rPr>
              <w:t>identification</w:t>
            </w:r>
            <w:r>
              <w:rPr>
                <w:rFonts w:cs="Arial"/>
              </w:rPr>
              <w:t xml:space="preserve"> </w:t>
            </w:r>
            <w:r w:rsidRPr="00265983">
              <w:rPr>
                <w:rFonts w:cs="Arial"/>
              </w:rPr>
              <w:t>code</w:t>
            </w:r>
          </w:p>
        </w:tc>
        <w:tc>
          <w:tcPr>
            <w:tcW w:w="3104" w:type="dxa"/>
            <w:gridSpan w:val="2"/>
          </w:tcPr>
          <w:p w14:paraId="441BD80F" w14:textId="77777777" w:rsidR="00C72BB9" w:rsidRDefault="00C72BB9" w:rsidP="00C72BB9">
            <w:pPr>
              <w:pStyle w:val="TAL"/>
              <w:rPr>
                <w:rFonts w:cs="Arial"/>
              </w:rPr>
            </w:pPr>
            <w:r w:rsidRPr="00265983">
              <w:rPr>
                <w:rFonts w:cs="Arial"/>
              </w:rPr>
              <w:t>locationErrorCode</w:t>
            </w:r>
          </w:p>
        </w:tc>
      </w:tr>
      <w:tr w:rsidR="00C72BB9" w14:paraId="5ACE1451" w14:textId="77777777" w:rsidTr="00B3790A">
        <w:trPr>
          <w:jc w:val="center"/>
        </w:trPr>
        <w:tc>
          <w:tcPr>
            <w:tcW w:w="1880" w:type="dxa"/>
          </w:tcPr>
          <w:p w14:paraId="5F92BF0D" w14:textId="77777777" w:rsidR="00C72BB9" w:rsidRDefault="00C72BB9" w:rsidP="00C72BB9">
            <w:pPr>
              <w:pStyle w:val="TAL"/>
              <w:rPr>
                <w:rFonts w:cs="Arial"/>
              </w:rPr>
            </w:pPr>
            <w:r>
              <w:rPr>
                <w:rFonts w:cs="Arial"/>
              </w:rPr>
              <w:t>SMS</w:t>
            </w:r>
          </w:p>
        </w:tc>
        <w:tc>
          <w:tcPr>
            <w:tcW w:w="4622" w:type="dxa"/>
          </w:tcPr>
          <w:p w14:paraId="1BB83AF4" w14:textId="77777777" w:rsidR="00C72BB9" w:rsidRDefault="00C72BB9" w:rsidP="00C72BB9">
            <w:pPr>
              <w:pStyle w:val="TAL"/>
              <w:rPr>
                <w:rFonts w:cs="Arial"/>
              </w:rPr>
            </w:pPr>
            <w:r>
              <w:rPr>
                <w:rFonts w:cs="Arial"/>
              </w:rPr>
              <w:t>The SMS content with header which is sent with the SMS-service</w:t>
            </w:r>
          </w:p>
        </w:tc>
        <w:tc>
          <w:tcPr>
            <w:tcW w:w="3104" w:type="dxa"/>
            <w:gridSpan w:val="2"/>
          </w:tcPr>
          <w:p w14:paraId="05BA6555" w14:textId="77777777" w:rsidR="00C72BB9" w:rsidRDefault="00C72BB9" w:rsidP="00C72BB9">
            <w:pPr>
              <w:pStyle w:val="TAL"/>
              <w:rPr>
                <w:rFonts w:cs="Arial"/>
              </w:rPr>
            </w:pPr>
            <w:r>
              <w:rPr>
                <w:rFonts w:cs="Arial"/>
              </w:rPr>
              <w:t>sMS</w:t>
            </w:r>
          </w:p>
        </w:tc>
      </w:tr>
      <w:tr w:rsidR="00C72BB9" w14:paraId="1196C4CA" w14:textId="77777777" w:rsidTr="00B3790A">
        <w:trPr>
          <w:jc w:val="center"/>
        </w:trPr>
        <w:tc>
          <w:tcPr>
            <w:tcW w:w="1880" w:type="dxa"/>
          </w:tcPr>
          <w:p w14:paraId="2EEE483C" w14:textId="77777777" w:rsidR="00C72BB9" w:rsidRDefault="00C72BB9" w:rsidP="00C72BB9">
            <w:pPr>
              <w:pStyle w:val="TAL"/>
              <w:rPr>
                <w:rFonts w:cs="Arial"/>
              </w:rPr>
            </w:pPr>
            <w:r>
              <w:rPr>
                <w:rFonts w:cs="Arial"/>
              </w:rPr>
              <w:t>Failed context activation reason</w:t>
            </w:r>
          </w:p>
        </w:tc>
        <w:tc>
          <w:tcPr>
            <w:tcW w:w="4622" w:type="dxa"/>
          </w:tcPr>
          <w:p w14:paraId="0655F35A" w14:textId="77777777" w:rsidR="00C72BB9" w:rsidRDefault="00C72BB9" w:rsidP="00C72BB9">
            <w:pPr>
              <w:pStyle w:val="TAL"/>
              <w:rPr>
                <w:rFonts w:cs="Arial"/>
              </w:rPr>
            </w:pPr>
            <w:r>
              <w:rPr>
                <w:rFonts w:cs="Arial"/>
              </w:rPr>
              <w:t>This field gives information about the reason for a failed context activation of the target.</w:t>
            </w:r>
          </w:p>
        </w:tc>
        <w:tc>
          <w:tcPr>
            <w:tcW w:w="3104" w:type="dxa"/>
            <w:gridSpan w:val="2"/>
          </w:tcPr>
          <w:p w14:paraId="2A657719" w14:textId="77777777" w:rsidR="00C72BB9" w:rsidRDefault="00C72BB9" w:rsidP="00C72BB9">
            <w:pPr>
              <w:pStyle w:val="TAL"/>
              <w:rPr>
                <w:rFonts w:cs="Arial"/>
              </w:rPr>
            </w:pPr>
            <w:r>
              <w:rPr>
                <w:rFonts w:cs="Arial"/>
              </w:rPr>
              <w:t>gPRSOperationErrorCode</w:t>
            </w:r>
          </w:p>
        </w:tc>
      </w:tr>
      <w:tr w:rsidR="00C72BB9" w14:paraId="045155D6" w14:textId="77777777" w:rsidTr="00B3790A">
        <w:trPr>
          <w:jc w:val="center"/>
        </w:trPr>
        <w:tc>
          <w:tcPr>
            <w:tcW w:w="1880" w:type="dxa"/>
          </w:tcPr>
          <w:p w14:paraId="60083087" w14:textId="77777777" w:rsidR="00C72BB9" w:rsidRDefault="00C72BB9" w:rsidP="00C72BB9">
            <w:pPr>
              <w:pStyle w:val="TAL"/>
              <w:rPr>
                <w:rFonts w:cs="Arial"/>
              </w:rPr>
            </w:pPr>
            <w:r>
              <w:rPr>
                <w:rFonts w:cs="Arial"/>
              </w:rPr>
              <w:t>Failed attach reason</w:t>
            </w:r>
          </w:p>
        </w:tc>
        <w:tc>
          <w:tcPr>
            <w:tcW w:w="4622" w:type="dxa"/>
          </w:tcPr>
          <w:p w14:paraId="353A9F42" w14:textId="77777777" w:rsidR="00C72BB9" w:rsidRDefault="00C72BB9" w:rsidP="00C72BB9">
            <w:pPr>
              <w:pStyle w:val="TAL"/>
              <w:rPr>
                <w:rFonts w:cs="Arial"/>
              </w:rPr>
            </w:pPr>
            <w:r>
              <w:rPr>
                <w:rFonts w:cs="Arial"/>
              </w:rPr>
              <w:t>This field gives information about the reason for a failed attach attempt of the target.</w:t>
            </w:r>
          </w:p>
        </w:tc>
        <w:tc>
          <w:tcPr>
            <w:tcW w:w="3104" w:type="dxa"/>
            <w:gridSpan w:val="2"/>
          </w:tcPr>
          <w:p w14:paraId="24FC7641" w14:textId="77777777" w:rsidR="00C72BB9" w:rsidRDefault="00C72BB9" w:rsidP="00C72BB9">
            <w:pPr>
              <w:pStyle w:val="TAL"/>
              <w:rPr>
                <w:rFonts w:cs="Arial"/>
              </w:rPr>
            </w:pPr>
            <w:r>
              <w:rPr>
                <w:rFonts w:cs="Arial"/>
              </w:rPr>
              <w:t>gPRSOperationErrorCode</w:t>
            </w:r>
          </w:p>
        </w:tc>
      </w:tr>
      <w:tr w:rsidR="00C72BB9" w14:paraId="4873D8D6" w14:textId="77777777" w:rsidTr="00B3790A">
        <w:trPr>
          <w:jc w:val="center"/>
        </w:trPr>
        <w:tc>
          <w:tcPr>
            <w:tcW w:w="1880" w:type="dxa"/>
          </w:tcPr>
          <w:p w14:paraId="3F56AB63" w14:textId="77777777" w:rsidR="00C72BB9" w:rsidRDefault="00C72BB9" w:rsidP="00C72BB9">
            <w:pPr>
              <w:pStyle w:val="TAL"/>
              <w:rPr>
                <w:rFonts w:cs="Arial"/>
              </w:rPr>
            </w:pPr>
            <w:r>
              <w:rPr>
                <w:rFonts w:cs="Arial"/>
              </w:rPr>
              <w:t>Service center address</w:t>
            </w:r>
          </w:p>
        </w:tc>
        <w:tc>
          <w:tcPr>
            <w:tcW w:w="4622" w:type="dxa"/>
          </w:tcPr>
          <w:p w14:paraId="7AF9DB17" w14:textId="77777777" w:rsidR="00C72BB9" w:rsidRDefault="00C72BB9" w:rsidP="00C72BB9">
            <w:pPr>
              <w:pStyle w:val="TAL"/>
              <w:rPr>
                <w:rFonts w:cs="Arial"/>
              </w:rPr>
            </w:pPr>
            <w:r>
              <w:rPr>
                <w:rFonts w:cs="Arial"/>
              </w:rPr>
              <w:t>This field identifies the address of the relevant server within the calling (if server is originating) or called (if server is terminating) party address parameters for SMS-MO or SMS-MT.</w:t>
            </w:r>
          </w:p>
        </w:tc>
        <w:tc>
          <w:tcPr>
            <w:tcW w:w="3104" w:type="dxa"/>
            <w:gridSpan w:val="2"/>
          </w:tcPr>
          <w:p w14:paraId="5E56F14C" w14:textId="77777777" w:rsidR="00C72BB9" w:rsidRDefault="00C72BB9" w:rsidP="00C72BB9">
            <w:pPr>
              <w:pStyle w:val="TAL"/>
              <w:rPr>
                <w:rFonts w:cs="Arial"/>
              </w:rPr>
            </w:pPr>
            <w:r>
              <w:rPr>
                <w:rFonts w:cs="Arial"/>
              </w:rPr>
              <w:t>serviceCenterAddress</w:t>
            </w:r>
          </w:p>
        </w:tc>
      </w:tr>
      <w:tr w:rsidR="00C72BB9" w14:paraId="25D2626F" w14:textId="77777777" w:rsidTr="00B3790A">
        <w:trPr>
          <w:jc w:val="center"/>
        </w:trPr>
        <w:tc>
          <w:tcPr>
            <w:tcW w:w="1880" w:type="dxa"/>
          </w:tcPr>
          <w:p w14:paraId="1F52569F" w14:textId="77777777" w:rsidR="00C72BB9" w:rsidRDefault="00C72BB9" w:rsidP="00C72BB9">
            <w:pPr>
              <w:pStyle w:val="TAL"/>
              <w:rPr>
                <w:rFonts w:cs="Arial"/>
              </w:rPr>
            </w:pPr>
            <w:r>
              <w:rPr>
                <w:rFonts w:cs="Arial"/>
              </w:rPr>
              <w:t>UMTS QOS</w:t>
            </w:r>
          </w:p>
        </w:tc>
        <w:tc>
          <w:tcPr>
            <w:tcW w:w="4622" w:type="dxa"/>
          </w:tcPr>
          <w:p w14:paraId="34D1D32D" w14:textId="77777777" w:rsidR="00C72BB9" w:rsidRDefault="00C72BB9" w:rsidP="00C72BB9">
            <w:pPr>
              <w:pStyle w:val="TAL"/>
              <w:rPr>
                <w:rFonts w:cs="Arial"/>
              </w:rPr>
            </w:pPr>
            <w:r>
              <w:rPr>
                <w:rFonts w:cs="Arial"/>
              </w:rPr>
              <w:t>This field indicates the Quality of Service associated with the PDP Context procedure.</w:t>
            </w:r>
          </w:p>
        </w:tc>
        <w:tc>
          <w:tcPr>
            <w:tcW w:w="3104" w:type="dxa"/>
            <w:gridSpan w:val="2"/>
          </w:tcPr>
          <w:p w14:paraId="709F2EC6" w14:textId="77777777" w:rsidR="00C72BB9" w:rsidRDefault="00C72BB9" w:rsidP="00C72BB9">
            <w:pPr>
              <w:pStyle w:val="TAL"/>
              <w:rPr>
                <w:rFonts w:cs="Arial"/>
              </w:rPr>
            </w:pPr>
            <w:r>
              <w:rPr>
                <w:rFonts w:cs="Arial"/>
              </w:rPr>
              <w:t>qOS</w:t>
            </w:r>
          </w:p>
        </w:tc>
      </w:tr>
      <w:tr w:rsidR="00C72BB9" w14:paraId="49A1C836" w14:textId="77777777" w:rsidTr="00B3790A">
        <w:trPr>
          <w:jc w:val="center"/>
        </w:trPr>
        <w:tc>
          <w:tcPr>
            <w:tcW w:w="1880" w:type="dxa"/>
          </w:tcPr>
          <w:p w14:paraId="13170396" w14:textId="77777777" w:rsidR="00C72BB9" w:rsidRDefault="00C72BB9" w:rsidP="00C72BB9">
            <w:pPr>
              <w:pStyle w:val="TAL"/>
              <w:rPr>
                <w:rFonts w:cs="Arial"/>
              </w:rPr>
            </w:pPr>
            <w:r>
              <w:rPr>
                <w:rFonts w:cs="Arial"/>
              </w:rPr>
              <w:t>Context deactivation reason</w:t>
            </w:r>
          </w:p>
        </w:tc>
        <w:tc>
          <w:tcPr>
            <w:tcW w:w="4622" w:type="dxa"/>
          </w:tcPr>
          <w:p w14:paraId="74F13B00" w14:textId="77777777" w:rsidR="00C72BB9" w:rsidRDefault="00C72BB9" w:rsidP="00C72BB9">
            <w:pPr>
              <w:pStyle w:val="TAL"/>
              <w:rPr>
                <w:rFonts w:cs="Arial"/>
              </w:rPr>
            </w:pPr>
            <w:r>
              <w:rPr>
                <w:rFonts w:cs="Arial"/>
              </w:rPr>
              <w:t>This field gives information about the reason for context deactivation of the target.</w:t>
            </w:r>
          </w:p>
        </w:tc>
        <w:tc>
          <w:tcPr>
            <w:tcW w:w="3104" w:type="dxa"/>
            <w:gridSpan w:val="2"/>
          </w:tcPr>
          <w:p w14:paraId="657160F7" w14:textId="77777777" w:rsidR="00C72BB9" w:rsidRDefault="00C72BB9" w:rsidP="00C72BB9">
            <w:pPr>
              <w:pStyle w:val="TAL"/>
              <w:rPr>
                <w:rFonts w:cs="Arial"/>
              </w:rPr>
            </w:pPr>
            <w:r>
              <w:rPr>
                <w:rFonts w:cs="Arial"/>
              </w:rPr>
              <w:t>gPRSOperationErrorCode</w:t>
            </w:r>
          </w:p>
        </w:tc>
      </w:tr>
      <w:tr w:rsidR="00C72BB9" w14:paraId="291D474B" w14:textId="77777777" w:rsidTr="00B3790A">
        <w:trPr>
          <w:jc w:val="center"/>
        </w:trPr>
        <w:tc>
          <w:tcPr>
            <w:tcW w:w="1880" w:type="dxa"/>
          </w:tcPr>
          <w:p w14:paraId="5E8A8958" w14:textId="77777777" w:rsidR="00C72BB9" w:rsidRDefault="00C72BB9" w:rsidP="00C72BB9">
            <w:pPr>
              <w:pStyle w:val="TAL"/>
              <w:rPr>
                <w:rFonts w:cs="Arial"/>
              </w:rPr>
            </w:pPr>
            <w:r>
              <w:rPr>
                <w:rFonts w:cs="Arial"/>
              </w:rPr>
              <w:t>Network identifier</w:t>
            </w:r>
          </w:p>
        </w:tc>
        <w:tc>
          <w:tcPr>
            <w:tcW w:w="4622" w:type="dxa"/>
          </w:tcPr>
          <w:p w14:paraId="03C3EAFC" w14:textId="77777777" w:rsidR="00C72BB9" w:rsidRDefault="00C72BB9" w:rsidP="00C72BB9">
            <w:pPr>
              <w:pStyle w:val="TAL"/>
              <w:rPr>
                <w:rFonts w:cs="Arial"/>
              </w:rPr>
            </w:pPr>
            <w:r>
              <w:rPr>
                <w:rFonts w:cs="Arial"/>
              </w:rPr>
              <w:t>Operator ID plus SGSN, GGSN, or HLR address.</w:t>
            </w:r>
          </w:p>
        </w:tc>
        <w:tc>
          <w:tcPr>
            <w:tcW w:w="3104" w:type="dxa"/>
            <w:gridSpan w:val="2"/>
          </w:tcPr>
          <w:p w14:paraId="0E1A7C3F" w14:textId="77777777" w:rsidR="00C72BB9" w:rsidRDefault="00C72BB9" w:rsidP="00C72BB9">
            <w:pPr>
              <w:pStyle w:val="TAL"/>
              <w:rPr>
                <w:rFonts w:cs="Arial"/>
              </w:rPr>
            </w:pPr>
            <w:r>
              <w:rPr>
                <w:rFonts w:cs="Arial"/>
              </w:rPr>
              <w:t>networkIdentifier</w:t>
            </w:r>
          </w:p>
        </w:tc>
      </w:tr>
      <w:tr w:rsidR="00C72BB9" w14:paraId="4DFFA489" w14:textId="77777777" w:rsidTr="00B3790A">
        <w:trPr>
          <w:jc w:val="center"/>
        </w:trPr>
        <w:tc>
          <w:tcPr>
            <w:tcW w:w="1880" w:type="dxa"/>
          </w:tcPr>
          <w:p w14:paraId="6344C9E2" w14:textId="77777777" w:rsidR="00C72BB9" w:rsidRDefault="00C72BB9" w:rsidP="00C72BB9">
            <w:pPr>
              <w:pStyle w:val="TAL"/>
              <w:rPr>
                <w:rFonts w:cs="Arial"/>
              </w:rPr>
            </w:pPr>
            <w:r>
              <w:rPr>
                <w:rFonts w:cs="Arial"/>
                <w:szCs w:val="18"/>
              </w:rPr>
              <w:t>Serving system identifier</w:t>
            </w:r>
          </w:p>
        </w:tc>
        <w:tc>
          <w:tcPr>
            <w:tcW w:w="4622" w:type="dxa"/>
          </w:tcPr>
          <w:p w14:paraId="6101C16F" w14:textId="77777777" w:rsidR="00C72BB9" w:rsidRDefault="00C72BB9" w:rsidP="00C72BB9">
            <w:pPr>
              <w:pStyle w:val="TAL"/>
              <w:rPr>
                <w:rFonts w:cs="Arial"/>
              </w:rPr>
            </w:pPr>
            <w:r>
              <w:rPr>
                <w:rFonts w:cs="Arial"/>
              </w:rPr>
              <w:t>VPLMN ID of the serving system or of the third party network interworking with the HLR</w:t>
            </w:r>
          </w:p>
        </w:tc>
        <w:tc>
          <w:tcPr>
            <w:tcW w:w="3104" w:type="dxa"/>
            <w:gridSpan w:val="2"/>
          </w:tcPr>
          <w:p w14:paraId="1B66B377" w14:textId="77777777" w:rsidR="00C72BB9" w:rsidRDefault="00C72BB9" w:rsidP="00C72BB9">
            <w:pPr>
              <w:pStyle w:val="TAL"/>
              <w:rPr>
                <w:rFonts w:cs="Arial"/>
              </w:rPr>
            </w:pPr>
            <w:r>
              <w:rPr>
                <w:rFonts w:cs="Arial"/>
              </w:rPr>
              <w:t>s</w:t>
            </w:r>
            <w:r w:rsidRPr="003C1B1B">
              <w:rPr>
                <w:rFonts w:cs="Arial"/>
              </w:rPr>
              <w:t>erving</w:t>
            </w:r>
            <w:r>
              <w:rPr>
                <w:rFonts w:cs="Arial"/>
              </w:rPr>
              <w:t>-</w:t>
            </w:r>
            <w:r w:rsidRPr="003C1B1B">
              <w:rPr>
                <w:rFonts w:cs="Arial"/>
              </w:rPr>
              <w:t>System-Identifier</w:t>
            </w:r>
          </w:p>
        </w:tc>
      </w:tr>
      <w:tr w:rsidR="00C72BB9" w14:paraId="1C94550D" w14:textId="77777777" w:rsidTr="00B3790A">
        <w:trPr>
          <w:jc w:val="center"/>
        </w:trPr>
        <w:tc>
          <w:tcPr>
            <w:tcW w:w="1880" w:type="dxa"/>
          </w:tcPr>
          <w:p w14:paraId="63580079" w14:textId="77777777" w:rsidR="00C72BB9" w:rsidRDefault="00C72BB9" w:rsidP="00C72BB9">
            <w:pPr>
              <w:pStyle w:val="TAL"/>
              <w:rPr>
                <w:rFonts w:cs="Arial"/>
              </w:rPr>
            </w:pPr>
            <w:r>
              <w:rPr>
                <w:rFonts w:cs="Arial"/>
              </w:rPr>
              <w:t>iP assignment</w:t>
            </w:r>
          </w:p>
        </w:tc>
        <w:tc>
          <w:tcPr>
            <w:tcW w:w="4622" w:type="dxa"/>
          </w:tcPr>
          <w:p w14:paraId="42170097" w14:textId="77777777" w:rsidR="00C72BB9" w:rsidRDefault="00C72BB9" w:rsidP="00C72BB9">
            <w:pPr>
              <w:pStyle w:val="TAL"/>
              <w:rPr>
                <w:rFonts w:cs="Arial"/>
              </w:rPr>
            </w:pPr>
            <w:r>
              <w:rPr>
                <w:rFonts w:cs="Arial"/>
              </w:rPr>
              <w:t>Observed PDP address is statically or dynamically assigned.</w:t>
            </w:r>
          </w:p>
        </w:tc>
        <w:tc>
          <w:tcPr>
            <w:tcW w:w="3104" w:type="dxa"/>
            <w:gridSpan w:val="2"/>
          </w:tcPr>
          <w:p w14:paraId="077E8A82" w14:textId="77777777" w:rsidR="00C72BB9" w:rsidRDefault="00C72BB9" w:rsidP="00C72BB9">
            <w:pPr>
              <w:pStyle w:val="TAL"/>
              <w:rPr>
                <w:rFonts w:cs="Arial"/>
              </w:rPr>
            </w:pPr>
            <w:r>
              <w:rPr>
                <w:rFonts w:cs="Arial"/>
              </w:rPr>
              <w:t>iP-assignment</w:t>
            </w:r>
          </w:p>
        </w:tc>
      </w:tr>
      <w:tr w:rsidR="00C72BB9" w14:paraId="72D37497" w14:textId="77777777" w:rsidTr="00B3790A">
        <w:trPr>
          <w:jc w:val="center"/>
        </w:trPr>
        <w:tc>
          <w:tcPr>
            <w:tcW w:w="1880" w:type="dxa"/>
          </w:tcPr>
          <w:p w14:paraId="018F9391" w14:textId="77777777" w:rsidR="00C72BB9" w:rsidRDefault="00C72BB9" w:rsidP="00C72BB9">
            <w:pPr>
              <w:pStyle w:val="TAL"/>
              <w:rPr>
                <w:rFonts w:cs="Arial"/>
              </w:rPr>
            </w:pPr>
            <w:r>
              <w:rPr>
                <w:rFonts w:cs="Arial"/>
              </w:rPr>
              <w:t>SMS originating address</w:t>
            </w:r>
          </w:p>
        </w:tc>
        <w:tc>
          <w:tcPr>
            <w:tcW w:w="4622" w:type="dxa"/>
          </w:tcPr>
          <w:p w14:paraId="7C1CCBDB" w14:textId="77777777" w:rsidR="00C72BB9" w:rsidRDefault="00C72BB9" w:rsidP="00C72BB9">
            <w:pPr>
              <w:pStyle w:val="TAL"/>
              <w:rPr>
                <w:rFonts w:cs="Arial"/>
              </w:rPr>
            </w:pPr>
            <w:r>
              <w:rPr>
                <w:rFonts w:cs="Arial"/>
              </w:rPr>
              <w:t>Identifies the originator of the SMS message.</w:t>
            </w:r>
          </w:p>
        </w:tc>
        <w:tc>
          <w:tcPr>
            <w:tcW w:w="3104" w:type="dxa"/>
            <w:gridSpan w:val="2"/>
          </w:tcPr>
          <w:p w14:paraId="77C59AE0" w14:textId="77777777" w:rsidR="00C72BB9" w:rsidRDefault="00C72BB9" w:rsidP="00C72BB9">
            <w:pPr>
              <w:pStyle w:val="TAL"/>
              <w:rPr>
                <w:rFonts w:cs="Arial"/>
                <w:highlight w:val="yellow"/>
              </w:rPr>
            </w:pPr>
            <w:r>
              <w:rPr>
                <w:rFonts w:cs="Arial"/>
              </w:rPr>
              <w:t>DataNodeAddress</w:t>
            </w:r>
          </w:p>
        </w:tc>
      </w:tr>
      <w:tr w:rsidR="00C72BB9" w14:paraId="595DBED2" w14:textId="77777777" w:rsidTr="00B3790A">
        <w:trPr>
          <w:jc w:val="center"/>
        </w:trPr>
        <w:tc>
          <w:tcPr>
            <w:tcW w:w="1880" w:type="dxa"/>
          </w:tcPr>
          <w:p w14:paraId="352CB061" w14:textId="77777777" w:rsidR="00C72BB9" w:rsidRDefault="00C72BB9" w:rsidP="00C72BB9">
            <w:pPr>
              <w:pStyle w:val="TAL"/>
              <w:rPr>
                <w:rFonts w:cs="Arial"/>
              </w:rPr>
            </w:pPr>
            <w:r>
              <w:rPr>
                <w:rFonts w:cs="Arial"/>
              </w:rPr>
              <w:t xml:space="preserve">SMS terminating </w:t>
            </w:r>
            <w:r>
              <w:rPr>
                <w:rFonts w:cs="Arial"/>
              </w:rPr>
              <w:lastRenderedPageBreak/>
              <w:t>address</w:t>
            </w:r>
          </w:p>
        </w:tc>
        <w:tc>
          <w:tcPr>
            <w:tcW w:w="4622" w:type="dxa"/>
          </w:tcPr>
          <w:p w14:paraId="0E7745E5" w14:textId="77777777" w:rsidR="00C72BB9" w:rsidRDefault="00C72BB9" w:rsidP="00C72BB9">
            <w:pPr>
              <w:pStyle w:val="TAL"/>
              <w:rPr>
                <w:rFonts w:cs="Arial"/>
              </w:rPr>
            </w:pPr>
            <w:r>
              <w:rPr>
                <w:rFonts w:cs="Arial"/>
              </w:rPr>
              <w:lastRenderedPageBreak/>
              <w:t>Identifies the intended recipient of the SMS message.</w:t>
            </w:r>
          </w:p>
        </w:tc>
        <w:tc>
          <w:tcPr>
            <w:tcW w:w="3104" w:type="dxa"/>
            <w:gridSpan w:val="2"/>
          </w:tcPr>
          <w:p w14:paraId="10C10EB4" w14:textId="77777777" w:rsidR="00C72BB9" w:rsidRDefault="00C72BB9" w:rsidP="00C72BB9">
            <w:pPr>
              <w:pStyle w:val="TAL"/>
              <w:rPr>
                <w:rFonts w:cs="Arial"/>
                <w:highlight w:val="yellow"/>
              </w:rPr>
            </w:pPr>
            <w:r>
              <w:rPr>
                <w:rFonts w:cs="Arial"/>
              </w:rPr>
              <w:t>DataNodeAddress</w:t>
            </w:r>
          </w:p>
        </w:tc>
      </w:tr>
      <w:tr w:rsidR="00C72BB9" w14:paraId="041D29E4" w14:textId="77777777" w:rsidTr="00B3790A">
        <w:trPr>
          <w:jc w:val="center"/>
        </w:trPr>
        <w:tc>
          <w:tcPr>
            <w:tcW w:w="1880" w:type="dxa"/>
          </w:tcPr>
          <w:p w14:paraId="7C6E574D" w14:textId="77777777" w:rsidR="00C72BB9" w:rsidRDefault="00C72BB9" w:rsidP="00C72BB9">
            <w:pPr>
              <w:pStyle w:val="TAL"/>
              <w:rPr>
                <w:rFonts w:cs="Arial"/>
              </w:rPr>
            </w:pPr>
            <w:r>
              <w:rPr>
                <w:rFonts w:cs="Arial"/>
              </w:rPr>
              <w:t>SMS initiator</w:t>
            </w:r>
          </w:p>
        </w:tc>
        <w:tc>
          <w:tcPr>
            <w:tcW w:w="4622" w:type="dxa"/>
          </w:tcPr>
          <w:p w14:paraId="30181D16" w14:textId="77777777" w:rsidR="00C72BB9" w:rsidRDefault="00C72BB9" w:rsidP="00C72BB9">
            <w:pPr>
              <w:pStyle w:val="TAL"/>
              <w:rPr>
                <w:rFonts w:cs="Arial"/>
              </w:rPr>
            </w:pPr>
            <w:r>
              <w:rPr>
                <w:rFonts w:cs="Arial"/>
              </w:rPr>
              <w:t>Indicates whether the SMS is MO, MT, or Undefined</w:t>
            </w:r>
          </w:p>
        </w:tc>
        <w:tc>
          <w:tcPr>
            <w:tcW w:w="3104" w:type="dxa"/>
            <w:gridSpan w:val="2"/>
          </w:tcPr>
          <w:p w14:paraId="28208F10" w14:textId="77777777" w:rsidR="00C72BB9" w:rsidRDefault="00C72BB9" w:rsidP="00C72BB9">
            <w:pPr>
              <w:pStyle w:val="TAL"/>
              <w:rPr>
                <w:rFonts w:cs="Arial"/>
              </w:rPr>
            </w:pPr>
            <w:r>
              <w:rPr>
                <w:rFonts w:cs="Arial"/>
              </w:rPr>
              <w:t>sms-initiator</w:t>
            </w:r>
          </w:p>
        </w:tc>
      </w:tr>
      <w:tr w:rsidR="00C72BB9" w14:paraId="04696BDE" w14:textId="77777777" w:rsidTr="00B3790A">
        <w:trPr>
          <w:jc w:val="center"/>
        </w:trPr>
        <w:tc>
          <w:tcPr>
            <w:tcW w:w="1880" w:type="dxa"/>
          </w:tcPr>
          <w:p w14:paraId="6DDCB178" w14:textId="77777777" w:rsidR="00C72BB9" w:rsidRDefault="00C72BB9" w:rsidP="00C72BB9">
            <w:pPr>
              <w:pStyle w:val="TAL"/>
              <w:rPr>
                <w:rFonts w:cs="Arial"/>
              </w:rPr>
            </w:pPr>
            <w:r>
              <w:rPr>
                <w:rFonts w:cs="Arial"/>
              </w:rPr>
              <w:t>Serving SGSN number</w:t>
            </w:r>
          </w:p>
        </w:tc>
        <w:tc>
          <w:tcPr>
            <w:tcW w:w="4622" w:type="dxa"/>
          </w:tcPr>
          <w:p w14:paraId="469137CA" w14:textId="77777777" w:rsidR="00C72BB9" w:rsidRDefault="00C72BB9" w:rsidP="00C72BB9">
            <w:pPr>
              <w:pStyle w:val="TAL"/>
              <w:rPr>
                <w:rFonts w:cs="Arial"/>
              </w:rPr>
            </w:pPr>
            <w:r>
              <w:rPr>
                <w:rFonts w:cs="Arial"/>
              </w:rPr>
              <w:t>An E.164 number of the serving SGSN.</w:t>
            </w:r>
          </w:p>
        </w:tc>
        <w:tc>
          <w:tcPr>
            <w:tcW w:w="3104" w:type="dxa"/>
            <w:gridSpan w:val="2"/>
          </w:tcPr>
          <w:p w14:paraId="4C160923" w14:textId="77777777" w:rsidR="00C72BB9" w:rsidRDefault="00C72BB9" w:rsidP="00C72BB9">
            <w:pPr>
              <w:pStyle w:val="TAL"/>
              <w:rPr>
                <w:rFonts w:cs="Arial"/>
              </w:rPr>
            </w:pPr>
            <w:r>
              <w:rPr>
                <w:rFonts w:cs="Arial"/>
              </w:rPr>
              <w:t>servingSGSN-Number</w:t>
            </w:r>
          </w:p>
        </w:tc>
      </w:tr>
      <w:tr w:rsidR="00C72BB9" w14:paraId="3BAB3260" w14:textId="77777777" w:rsidTr="00B3790A">
        <w:trPr>
          <w:jc w:val="center"/>
        </w:trPr>
        <w:tc>
          <w:tcPr>
            <w:tcW w:w="1880" w:type="dxa"/>
          </w:tcPr>
          <w:p w14:paraId="5B5BE98E" w14:textId="77777777" w:rsidR="00C72BB9" w:rsidRDefault="00C72BB9" w:rsidP="00C72BB9">
            <w:pPr>
              <w:pStyle w:val="TAL"/>
              <w:keepNext w:val="0"/>
              <w:rPr>
                <w:rFonts w:cs="Arial"/>
              </w:rPr>
            </w:pPr>
            <w:r>
              <w:rPr>
                <w:rFonts w:cs="Arial"/>
              </w:rPr>
              <w:t>Serving SGSN address</w:t>
            </w:r>
          </w:p>
        </w:tc>
        <w:tc>
          <w:tcPr>
            <w:tcW w:w="4622" w:type="dxa"/>
          </w:tcPr>
          <w:p w14:paraId="701BD87B" w14:textId="77777777" w:rsidR="00C72BB9" w:rsidRDefault="00C72BB9" w:rsidP="00C72BB9">
            <w:pPr>
              <w:pStyle w:val="TAL"/>
              <w:keepNext w:val="0"/>
              <w:rPr>
                <w:rFonts w:cs="Arial"/>
              </w:rPr>
            </w:pPr>
            <w:r>
              <w:rPr>
                <w:rFonts w:cs="Arial"/>
              </w:rPr>
              <w:t>An IP address of the serving SGSN.</w:t>
            </w:r>
          </w:p>
          <w:p w14:paraId="774CD619" w14:textId="77777777" w:rsidR="00C72BB9" w:rsidRDefault="00C72BB9" w:rsidP="00C72BB9">
            <w:pPr>
              <w:pStyle w:val="TAL"/>
              <w:keepNext w:val="0"/>
              <w:rPr>
                <w:rFonts w:cs="Arial"/>
              </w:rPr>
            </w:pPr>
            <w:r>
              <w:rPr>
                <w:rFonts w:cs="Arial"/>
              </w:rPr>
              <w:t>In case of S4-SGSN, this may be provided as Diameter id and realm of the serving S4-SGSN connected via S6d interface to the HSS.</w:t>
            </w:r>
          </w:p>
        </w:tc>
        <w:tc>
          <w:tcPr>
            <w:tcW w:w="3104" w:type="dxa"/>
            <w:gridSpan w:val="2"/>
          </w:tcPr>
          <w:p w14:paraId="59BE812E" w14:textId="77777777" w:rsidR="00C72BB9" w:rsidRDefault="00C72BB9" w:rsidP="00C72BB9">
            <w:pPr>
              <w:pStyle w:val="TAL"/>
              <w:keepNext w:val="0"/>
              <w:rPr>
                <w:rFonts w:cs="Arial"/>
              </w:rPr>
            </w:pPr>
            <w:r>
              <w:rPr>
                <w:rFonts w:cs="Arial"/>
              </w:rPr>
              <w:t>servingSGSN-Address</w:t>
            </w:r>
          </w:p>
          <w:p w14:paraId="7C6EA48A" w14:textId="77777777" w:rsidR="00C72BB9" w:rsidRDefault="00C72BB9" w:rsidP="00C72BB9">
            <w:pPr>
              <w:pStyle w:val="TAL"/>
              <w:keepNext w:val="0"/>
              <w:rPr>
                <w:rFonts w:cs="Arial"/>
              </w:rPr>
            </w:pPr>
            <w:r>
              <w:rPr>
                <w:rFonts w:cs="Arial"/>
              </w:rPr>
              <w:t>servingS4-SGSN-address</w:t>
            </w:r>
          </w:p>
        </w:tc>
      </w:tr>
      <w:tr w:rsidR="00C72BB9" w14:paraId="4CA9078F" w14:textId="77777777" w:rsidTr="00B3790A">
        <w:trPr>
          <w:jc w:val="center"/>
        </w:trPr>
        <w:tc>
          <w:tcPr>
            <w:tcW w:w="1880" w:type="dxa"/>
          </w:tcPr>
          <w:p w14:paraId="31B86A9D" w14:textId="77777777" w:rsidR="00C72BB9" w:rsidRDefault="00C72BB9" w:rsidP="00C72BB9">
            <w:pPr>
              <w:pStyle w:val="TAL"/>
              <w:rPr>
                <w:rFonts w:cs="Arial"/>
              </w:rPr>
            </w:pPr>
            <w:r>
              <w:rPr>
                <w:rFonts w:cs="Arial"/>
              </w:rPr>
              <w:lastRenderedPageBreak/>
              <w:t>NSAPI</w:t>
            </w:r>
          </w:p>
        </w:tc>
        <w:tc>
          <w:tcPr>
            <w:tcW w:w="4622" w:type="dxa"/>
          </w:tcPr>
          <w:p w14:paraId="0ADEC56E" w14:textId="77777777" w:rsidR="00C72BB9" w:rsidRDefault="00C72BB9" w:rsidP="00C72BB9">
            <w:pPr>
              <w:pStyle w:val="TAL"/>
              <w:rPr>
                <w:rFonts w:cs="Arial"/>
              </w:rPr>
            </w:pPr>
            <w:r>
              <w:rPr>
                <w:rFonts w:cs="Arial"/>
              </w:rPr>
              <w:t>Network layer Service Access Point Identifier</w:t>
            </w:r>
          </w:p>
          <w:p w14:paraId="1F48CFE0" w14:textId="77777777" w:rsidR="00C72BB9" w:rsidRDefault="00C72BB9" w:rsidP="00C72BB9">
            <w:pPr>
              <w:pStyle w:val="TAL"/>
              <w:rPr>
                <w:rFonts w:cs="Arial"/>
              </w:rPr>
            </w:pPr>
            <w:r>
              <w:rPr>
                <w:rFonts w:cs="Arial"/>
              </w:rPr>
              <w:t>information element contains an NSAPI identifying a PDP Context in a mobility management context specified by the Tunnel Endpoint Identifier Control Plane</w:t>
            </w:r>
          </w:p>
          <w:p w14:paraId="475B7FB8" w14:textId="77777777" w:rsidR="00C72BB9" w:rsidRDefault="00C72BB9" w:rsidP="00C72BB9">
            <w:pPr>
              <w:pStyle w:val="TAL"/>
              <w:rPr>
                <w:rFonts w:cs="Arial"/>
              </w:rPr>
            </w:pPr>
            <w:r>
              <w:rPr>
                <w:rFonts w:cs="Arial"/>
              </w:rPr>
              <w:t xml:space="preserve">This is an optional parameter to help DF/MF and LEA's to distinguish between the sending mobile access networks when the GGSN is used as element of the PDG </w:t>
            </w:r>
            <w:r>
              <w:rPr>
                <w:rFonts w:cs="Arial"/>
                <w:noProof/>
                <w:szCs w:val="18"/>
              </w:rPr>
              <w:t xml:space="preserve">according TS </w:t>
            </w:r>
            <w:r>
              <w:rPr>
                <w:rFonts w:eastAsia="Batang" w:cs="Arial"/>
                <w:szCs w:val="18"/>
              </w:rPr>
              <w:t>23.234 [43]</w:t>
            </w:r>
            <w:r>
              <w:rPr>
                <w:rFonts w:cs="Arial"/>
              </w:rPr>
              <w:t>.</w:t>
            </w:r>
          </w:p>
        </w:tc>
        <w:tc>
          <w:tcPr>
            <w:tcW w:w="3104" w:type="dxa"/>
            <w:gridSpan w:val="2"/>
          </w:tcPr>
          <w:p w14:paraId="1C3F8A4A" w14:textId="77777777" w:rsidR="00C72BB9" w:rsidRDefault="00C72BB9" w:rsidP="00C72BB9">
            <w:pPr>
              <w:pStyle w:val="TAL"/>
              <w:rPr>
                <w:rFonts w:cs="Arial"/>
              </w:rPr>
            </w:pPr>
            <w:r>
              <w:rPr>
                <w:rFonts w:cs="Arial"/>
              </w:rPr>
              <w:t>nSAPI</w:t>
            </w:r>
          </w:p>
        </w:tc>
      </w:tr>
      <w:tr w:rsidR="00C72BB9" w14:paraId="6CE7ACC0" w14:textId="77777777" w:rsidTr="00B3790A">
        <w:tblPrEx>
          <w:tblLook w:val="04A0" w:firstRow="1" w:lastRow="0" w:firstColumn="1" w:lastColumn="0" w:noHBand="0" w:noVBand="1"/>
        </w:tblPrEx>
        <w:trPr>
          <w:gridAfter w:val="1"/>
          <w:wAfter w:w="6" w:type="dxa"/>
          <w:jc w:val="center"/>
        </w:trPr>
        <w:tc>
          <w:tcPr>
            <w:tcW w:w="1880" w:type="dxa"/>
            <w:tcBorders>
              <w:top w:val="single" w:sz="6" w:space="0" w:color="auto"/>
              <w:left w:val="single" w:sz="6" w:space="0" w:color="auto"/>
              <w:bottom w:val="single" w:sz="6" w:space="0" w:color="auto"/>
              <w:right w:val="single" w:sz="6" w:space="0" w:color="auto"/>
            </w:tcBorders>
          </w:tcPr>
          <w:p w14:paraId="0B93C827" w14:textId="77777777" w:rsidR="00C72BB9" w:rsidRDefault="00C72BB9" w:rsidP="00C72BB9">
            <w:pPr>
              <w:pStyle w:val="TAL"/>
              <w:rPr>
                <w:rFonts w:cs="Arial"/>
              </w:rPr>
            </w:pPr>
            <w:r>
              <w:rPr>
                <w:rFonts w:cs="Arial"/>
              </w:rPr>
              <w:t>ULI Timestamp</w:t>
            </w:r>
          </w:p>
        </w:tc>
        <w:tc>
          <w:tcPr>
            <w:tcW w:w="4622" w:type="dxa"/>
            <w:tcBorders>
              <w:top w:val="single" w:sz="6" w:space="0" w:color="auto"/>
              <w:left w:val="single" w:sz="6" w:space="0" w:color="auto"/>
              <w:bottom w:val="single" w:sz="6" w:space="0" w:color="auto"/>
              <w:right w:val="single" w:sz="6" w:space="0" w:color="auto"/>
            </w:tcBorders>
          </w:tcPr>
          <w:p w14:paraId="3F72336B" w14:textId="77777777" w:rsidR="00C72BB9" w:rsidRDefault="00C72BB9" w:rsidP="00C72BB9">
            <w:pPr>
              <w:pStyle w:val="TAL"/>
              <w:rPr>
                <w:rFonts w:cs="Arial"/>
              </w:rPr>
            </w:pPr>
            <w:r>
              <w:t>Indicates the time when the User Location Information was acquired.</w:t>
            </w:r>
          </w:p>
        </w:tc>
        <w:tc>
          <w:tcPr>
            <w:tcW w:w="3098" w:type="dxa"/>
            <w:tcBorders>
              <w:top w:val="single" w:sz="6" w:space="0" w:color="auto"/>
              <w:left w:val="single" w:sz="6" w:space="0" w:color="auto"/>
              <w:bottom w:val="single" w:sz="6" w:space="0" w:color="auto"/>
              <w:right w:val="single" w:sz="6" w:space="0" w:color="auto"/>
            </w:tcBorders>
          </w:tcPr>
          <w:p w14:paraId="1B2B7301" w14:textId="77777777" w:rsidR="00C72BB9" w:rsidRDefault="00C72BB9" w:rsidP="00C72BB9">
            <w:pPr>
              <w:pStyle w:val="TAL"/>
              <w:rPr>
                <w:rFonts w:cs="Arial"/>
              </w:rPr>
            </w:pPr>
            <w:r>
              <w:rPr>
                <w:rFonts w:cs="Arial"/>
              </w:rPr>
              <w:t>uLITimestamp</w:t>
            </w:r>
          </w:p>
        </w:tc>
      </w:tr>
      <w:tr w:rsidR="00C72BB9" w14:paraId="75B14CC8" w14:textId="77777777" w:rsidTr="00B3790A">
        <w:trPr>
          <w:jc w:val="center"/>
        </w:trPr>
        <w:tc>
          <w:tcPr>
            <w:tcW w:w="1880" w:type="dxa"/>
          </w:tcPr>
          <w:p w14:paraId="0EDB3538" w14:textId="77777777" w:rsidR="00C72BB9" w:rsidRDefault="00C72BB9" w:rsidP="00C72BB9">
            <w:pPr>
              <w:pStyle w:val="TAL"/>
              <w:rPr>
                <w:rFonts w:cs="Arial"/>
              </w:rPr>
            </w:pPr>
            <w:r>
              <w:rPr>
                <w:rFonts w:cs="Arial"/>
              </w:rPr>
              <w:t>Destination IP address</w:t>
            </w:r>
          </w:p>
        </w:tc>
        <w:tc>
          <w:tcPr>
            <w:tcW w:w="4622" w:type="dxa"/>
          </w:tcPr>
          <w:p w14:paraId="0A955560" w14:textId="77777777" w:rsidR="00C72BB9" w:rsidRDefault="00C72BB9" w:rsidP="00C72BB9">
            <w:pPr>
              <w:pStyle w:val="TAL"/>
              <w:rPr>
                <w:rFonts w:cs="Arial"/>
              </w:rPr>
            </w:pPr>
            <w:r>
              <w:rPr>
                <w:rFonts w:cs="Arial"/>
              </w:rPr>
              <w:t>Identifies the destination IP address of a packet.</w:t>
            </w:r>
          </w:p>
        </w:tc>
        <w:tc>
          <w:tcPr>
            <w:tcW w:w="3104" w:type="dxa"/>
            <w:gridSpan w:val="2"/>
          </w:tcPr>
          <w:p w14:paraId="1DF907EA" w14:textId="77777777" w:rsidR="00C72BB9" w:rsidRDefault="00C72BB9" w:rsidP="00C72BB9">
            <w:pPr>
              <w:pStyle w:val="TAL"/>
              <w:rPr>
                <w:rFonts w:cs="Arial"/>
              </w:rPr>
            </w:pPr>
            <w:r>
              <w:rPr>
                <w:rFonts w:cs="Arial"/>
              </w:rPr>
              <w:t>destinationIPAddress</w:t>
            </w:r>
          </w:p>
        </w:tc>
      </w:tr>
      <w:tr w:rsidR="00C72BB9" w14:paraId="487FA16E" w14:textId="77777777" w:rsidTr="00B3790A">
        <w:trPr>
          <w:jc w:val="center"/>
        </w:trPr>
        <w:tc>
          <w:tcPr>
            <w:tcW w:w="1880" w:type="dxa"/>
          </w:tcPr>
          <w:p w14:paraId="2DDB9E60" w14:textId="77777777" w:rsidR="00C72BB9" w:rsidRDefault="00C72BB9" w:rsidP="00C72BB9">
            <w:pPr>
              <w:pStyle w:val="TAL"/>
              <w:rPr>
                <w:rFonts w:cs="Arial"/>
              </w:rPr>
            </w:pPr>
            <w:r>
              <w:rPr>
                <w:rFonts w:cs="Arial"/>
              </w:rPr>
              <w:t>Destination port number</w:t>
            </w:r>
          </w:p>
        </w:tc>
        <w:tc>
          <w:tcPr>
            <w:tcW w:w="4622" w:type="dxa"/>
          </w:tcPr>
          <w:p w14:paraId="5D579D51" w14:textId="77777777" w:rsidR="00C72BB9" w:rsidRDefault="00C72BB9" w:rsidP="00C72BB9">
            <w:pPr>
              <w:pStyle w:val="TAL"/>
              <w:rPr>
                <w:rFonts w:cs="Arial"/>
              </w:rPr>
            </w:pPr>
            <w:r>
              <w:rPr>
                <w:rFonts w:cs="Arial"/>
              </w:rPr>
              <w:t>Identifies the destination port number of a packet</w:t>
            </w:r>
          </w:p>
        </w:tc>
        <w:tc>
          <w:tcPr>
            <w:tcW w:w="3104" w:type="dxa"/>
            <w:gridSpan w:val="2"/>
          </w:tcPr>
          <w:p w14:paraId="053B2178" w14:textId="77777777" w:rsidR="00C72BB9" w:rsidRDefault="00C72BB9" w:rsidP="00C72BB9">
            <w:pPr>
              <w:pStyle w:val="TAL"/>
              <w:rPr>
                <w:rFonts w:cs="Arial"/>
              </w:rPr>
            </w:pPr>
            <w:r>
              <w:rPr>
                <w:rFonts w:cs="Arial"/>
              </w:rPr>
              <w:t>destinationPortNumber</w:t>
            </w:r>
          </w:p>
        </w:tc>
      </w:tr>
      <w:tr w:rsidR="00C72BB9" w14:paraId="3CD390FF" w14:textId="77777777" w:rsidTr="00B3790A">
        <w:trPr>
          <w:jc w:val="center"/>
        </w:trPr>
        <w:tc>
          <w:tcPr>
            <w:tcW w:w="1880" w:type="dxa"/>
          </w:tcPr>
          <w:p w14:paraId="6360D293" w14:textId="77777777" w:rsidR="00C72BB9" w:rsidRDefault="00C72BB9" w:rsidP="00C72BB9">
            <w:pPr>
              <w:pStyle w:val="TAL"/>
              <w:rPr>
                <w:rFonts w:cs="Arial"/>
              </w:rPr>
            </w:pPr>
            <w:r>
              <w:rPr>
                <w:rFonts w:cs="Arial"/>
              </w:rPr>
              <w:t>Source IP address</w:t>
            </w:r>
          </w:p>
        </w:tc>
        <w:tc>
          <w:tcPr>
            <w:tcW w:w="4622" w:type="dxa"/>
          </w:tcPr>
          <w:p w14:paraId="147B3489" w14:textId="77777777" w:rsidR="00C72BB9" w:rsidRDefault="00C72BB9" w:rsidP="00C72BB9">
            <w:pPr>
              <w:pStyle w:val="TAL"/>
              <w:rPr>
                <w:rFonts w:cs="Arial"/>
              </w:rPr>
            </w:pPr>
            <w:r>
              <w:rPr>
                <w:rFonts w:cs="Arial"/>
              </w:rPr>
              <w:t>Identifies the source IP address of a packet.</w:t>
            </w:r>
          </w:p>
        </w:tc>
        <w:tc>
          <w:tcPr>
            <w:tcW w:w="3104" w:type="dxa"/>
            <w:gridSpan w:val="2"/>
          </w:tcPr>
          <w:p w14:paraId="559B2B28" w14:textId="77777777" w:rsidR="00C72BB9" w:rsidRDefault="00C72BB9" w:rsidP="00C72BB9">
            <w:pPr>
              <w:pStyle w:val="TAL"/>
              <w:rPr>
                <w:rFonts w:cs="Arial"/>
              </w:rPr>
            </w:pPr>
            <w:r>
              <w:rPr>
                <w:rFonts w:cs="Arial"/>
              </w:rPr>
              <w:t>sourceIPAddress</w:t>
            </w:r>
          </w:p>
        </w:tc>
      </w:tr>
      <w:tr w:rsidR="00C72BB9" w14:paraId="3C3FB49A" w14:textId="77777777" w:rsidTr="00B3790A">
        <w:trPr>
          <w:jc w:val="center"/>
        </w:trPr>
        <w:tc>
          <w:tcPr>
            <w:tcW w:w="1880" w:type="dxa"/>
          </w:tcPr>
          <w:p w14:paraId="1B6E5CF5" w14:textId="77777777" w:rsidR="00C72BB9" w:rsidRDefault="00C72BB9" w:rsidP="00C72BB9">
            <w:pPr>
              <w:pStyle w:val="TAL"/>
              <w:rPr>
                <w:rFonts w:cs="Arial"/>
              </w:rPr>
            </w:pPr>
            <w:r>
              <w:rPr>
                <w:rFonts w:cs="Arial"/>
              </w:rPr>
              <w:t>Source port number</w:t>
            </w:r>
          </w:p>
        </w:tc>
        <w:tc>
          <w:tcPr>
            <w:tcW w:w="4622" w:type="dxa"/>
          </w:tcPr>
          <w:p w14:paraId="73F0E011" w14:textId="77777777" w:rsidR="00C72BB9" w:rsidRDefault="00C72BB9" w:rsidP="00C72BB9">
            <w:pPr>
              <w:pStyle w:val="TAL"/>
              <w:rPr>
                <w:rFonts w:cs="Arial"/>
              </w:rPr>
            </w:pPr>
            <w:r>
              <w:rPr>
                <w:rFonts w:cs="Arial"/>
              </w:rPr>
              <w:t>Identifies the source port number of a packet.</w:t>
            </w:r>
          </w:p>
        </w:tc>
        <w:tc>
          <w:tcPr>
            <w:tcW w:w="3104" w:type="dxa"/>
            <w:gridSpan w:val="2"/>
          </w:tcPr>
          <w:p w14:paraId="7AD0EDCC" w14:textId="77777777" w:rsidR="00C72BB9" w:rsidRDefault="00C72BB9" w:rsidP="00C72BB9">
            <w:pPr>
              <w:pStyle w:val="TAL"/>
              <w:rPr>
                <w:rFonts w:cs="Arial"/>
              </w:rPr>
            </w:pPr>
            <w:r>
              <w:rPr>
                <w:rFonts w:cs="Arial"/>
              </w:rPr>
              <w:t>sourcePortNumber</w:t>
            </w:r>
          </w:p>
        </w:tc>
      </w:tr>
      <w:tr w:rsidR="00C72BB9" w14:paraId="3976BCC9" w14:textId="77777777" w:rsidTr="00B3790A">
        <w:trPr>
          <w:jc w:val="center"/>
        </w:trPr>
        <w:tc>
          <w:tcPr>
            <w:tcW w:w="1880" w:type="dxa"/>
          </w:tcPr>
          <w:p w14:paraId="73005DC5" w14:textId="77777777" w:rsidR="00C72BB9" w:rsidRDefault="00C72BB9" w:rsidP="00C72BB9">
            <w:pPr>
              <w:pStyle w:val="TAL"/>
              <w:rPr>
                <w:rFonts w:cs="Arial"/>
              </w:rPr>
            </w:pPr>
            <w:r>
              <w:rPr>
                <w:rFonts w:cs="Arial"/>
              </w:rPr>
              <w:t>Transport protocol</w:t>
            </w:r>
          </w:p>
        </w:tc>
        <w:tc>
          <w:tcPr>
            <w:tcW w:w="4622" w:type="dxa"/>
          </w:tcPr>
          <w:p w14:paraId="701A48FF" w14:textId="77777777" w:rsidR="00C72BB9" w:rsidRDefault="00C72BB9" w:rsidP="00C72BB9">
            <w:pPr>
              <w:pStyle w:val="TAL"/>
              <w:rPr>
                <w:rFonts w:cs="Arial"/>
              </w:rPr>
            </w:pPr>
            <w:r>
              <w:rPr>
                <w:rFonts w:cs="Arial"/>
              </w:rPr>
              <w:t>Identifies the transport protocol (i.e., Protocol Field in IPv4 or Next Header Field in IPv6.</w:t>
            </w:r>
          </w:p>
        </w:tc>
        <w:tc>
          <w:tcPr>
            <w:tcW w:w="3104" w:type="dxa"/>
            <w:gridSpan w:val="2"/>
          </w:tcPr>
          <w:p w14:paraId="3B6F5759" w14:textId="77777777" w:rsidR="00C72BB9" w:rsidRDefault="00C72BB9" w:rsidP="00C72BB9">
            <w:pPr>
              <w:pStyle w:val="TAL"/>
              <w:rPr>
                <w:rFonts w:cs="Arial"/>
              </w:rPr>
            </w:pPr>
            <w:r>
              <w:rPr>
                <w:rFonts w:cs="Arial"/>
              </w:rPr>
              <w:t>transportProtocol</w:t>
            </w:r>
          </w:p>
        </w:tc>
      </w:tr>
      <w:tr w:rsidR="00C72BB9" w14:paraId="78ED5AC5" w14:textId="77777777" w:rsidTr="00B3790A">
        <w:trPr>
          <w:jc w:val="center"/>
        </w:trPr>
        <w:tc>
          <w:tcPr>
            <w:tcW w:w="1880" w:type="dxa"/>
          </w:tcPr>
          <w:p w14:paraId="1B35417D" w14:textId="77777777" w:rsidR="00C72BB9" w:rsidRDefault="00C72BB9" w:rsidP="00C72BB9">
            <w:pPr>
              <w:pStyle w:val="TAL"/>
              <w:rPr>
                <w:rFonts w:cs="Arial"/>
              </w:rPr>
            </w:pPr>
            <w:r>
              <w:rPr>
                <w:rFonts w:cs="Arial"/>
              </w:rPr>
              <w:t>Flow label</w:t>
            </w:r>
          </w:p>
        </w:tc>
        <w:tc>
          <w:tcPr>
            <w:tcW w:w="4622" w:type="dxa"/>
          </w:tcPr>
          <w:p w14:paraId="651E2369" w14:textId="77777777" w:rsidR="00C72BB9" w:rsidRDefault="00C72BB9" w:rsidP="00C72BB9">
            <w:pPr>
              <w:pStyle w:val="TAL"/>
              <w:rPr>
                <w:rFonts w:cs="Arial"/>
              </w:rPr>
            </w:pPr>
            <w:r>
              <w:rPr>
                <w:rFonts w:cs="Arial"/>
              </w:rPr>
              <w:t>The field in the IPv6 header that is used by a source to label packets of a flow (see RFC 3697 [70])</w:t>
            </w:r>
          </w:p>
        </w:tc>
        <w:tc>
          <w:tcPr>
            <w:tcW w:w="3104" w:type="dxa"/>
            <w:gridSpan w:val="2"/>
          </w:tcPr>
          <w:p w14:paraId="50416C87" w14:textId="77777777" w:rsidR="00C72BB9" w:rsidRDefault="00C72BB9" w:rsidP="00C72BB9">
            <w:pPr>
              <w:pStyle w:val="TAL"/>
              <w:rPr>
                <w:rFonts w:cs="Arial"/>
              </w:rPr>
            </w:pPr>
            <w:r>
              <w:rPr>
                <w:rFonts w:cs="Arial"/>
              </w:rPr>
              <w:t>flowLabel</w:t>
            </w:r>
          </w:p>
        </w:tc>
      </w:tr>
      <w:tr w:rsidR="00C72BB9" w14:paraId="5A5A25B1" w14:textId="77777777" w:rsidTr="00B3790A">
        <w:trPr>
          <w:jc w:val="center"/>
        </w:trPr>
        <w:tc>
          <w:tcPr>
            <w:tcW w:w="1880" w:type="dxa"/>
          </w:tcPr>
          <w:p w14:paraId="44C02EB4" w14:textId="77777777" w:rsidR="00C72BB9" w:rsidRDefault="00C72BB9" w:rsidP="00C72BB9">
            <w:pPr>
              <w:pStyle w:val="TAL"/>
              <w:rPr>
                <w:rFonts w:cs="Arial"/>
              </w:rPr>
            </w:pPr>
            <w:r>
              <w:rPr>
                <w:rFonts w:cs="Arial"/>
              </w:rPr>
              <w:t>Packet count</w:t>
            </w:r>
          </w:p>
        </w:tc>
        <w:tc>
          <w:tcPr>
            <w:tcW w:w="4622" w:type="dxa"/>
          </w:tcPr>
          <w:p w14:paraId="1BCC820A" w14:textId="77777777" w:rsidR="00C72BB9" w:rsidRDefault="00C72BB9" w:rsidP="00C72BB9">
            <w:pPr>
              <w:pStyle w:val="TAL"/>
              <w:rPr>
                <w:rFonts w:cs="Arial"/>
              </w:rPr>
            </w:pPr>
            <w:r>
              <w:rPr>
                <w:rFonts w:cs="Arial"/>
              </w:rPr>
              <w:t>The number of packets detected and reported in a particular packet data summary report.</w:t>
            </w:r>
          </w:p>
        </w:tc>
        <w:tc>
          <w:tcPr>
            <w:tcW w:w="3104" w:type="dxa"/>
            <w:gridSpan w:val="2"/>
          </w:tcPr>
          <w:p w14:paraId="0FA57A86" w14:textId="77777777" w:rsidR="00C72BB9" w:rsidRDefault="00C72BB9" w:rsidP="00C72BB9">
            <w:pPr>
              <w:pStyle w:val="TAL"/>
              <w:rPr>
                <w:rFonts w:cs="Arial"/>
              </w:rPr>
            </w:pPr>
            <w:r>
              <w:rPr>
                <w:rFonts w:cs="Arial"/>
              </w:rPr>
              <w:t>packetCount</w:t>
            </w:r>
          </w:p>
        </w:tc>
      </w:tr>
      <w:tr w:rsidR="00C72BB9" w14:paraId="3A2B5054" w14:textId="77777777" w:rsidTr="00B3790A">
        <w:trPr>
          <w:jc w:val="center"/>
        </w:trPr>
        <w:tc>
          <w:tcPr>
            <w:tcW w:w="1880" w:type="dxa"/>
          </w:tcPr>
          <w:p w14:paraId="4F64EE49" w14:textId="77777777" w:rsidR="00C72BB9" w:rsidRDefault="00C72BB9" w:rsidP="00C72BB9">
            <w:pPr>
              <w:pStyle w:val="TAL"/>
              <w:rPr>
                <w:rFonts w:cs="Arial"/>
              </w:rPr>
            </w:pPr>
            <w:r>
              <w:rPr>
                <w:rFonts w:cs="Arial"/>
              </w:rPr>
              <w:t>Packet size</w:t>
            </w:r>
          </w:p>
        </w:tc>
        <w:tc>
          <w:tcPr>
            <w:tcW w:w="4622" w:type="dxa"/>
          </w:tcPr>
          <w:p w14:paraId="6E165171" w14:textId="77777777" w:rsidR="00C72BB9" w:rsidRDefault="00C72BB9" w:rsidP="00C72BB9">
            <w:pPr>
              <w:pStyle w:val="TAL"/>
              <w:rPr>
                <w:rFonts w:cs="Arial"/>
              </w:rPr>
            </w:pPr>
            <w:r w:rsidRPr="004F17C5">
              <w:rPr>
                <w:rFonts w:cs="Arial"/>
              </w:rPr>
              <w:t>The</w:t>
            </w:r>
            <w:r>
              <w:rPr>
                <w:rFonts w:cs="Arial"/>
              </w:rPr>
              <w:t xml:space="preserve"> </w:t>
            </w:r>
            <w:r w:rsidRPr="004F17C5">
              <w:rPr>
                <w:rFonts w:cs="Arial"/>
              </w:rPr>
              <w:t>size</w:t>
            </w:r>
            <w:r>
              <w:rPr>
                <w:rFonts w:cs="Arial"/>
              </w:rPr>
              <w:t xml:space="preserve"> </w:t>
            </w:r>
            <w:r w:rsidRPr="004F17C5">
              <w:rPr>
                <w:rFonts w:cs="Arial"/>
              </w:rPr>
              <w:t>of</w:t>
            </w:r>
            <w:r>
              <w:rPr>
                <w:rFonts w:cs="Arial"/>
              </w:rPr>
              <w:t xml:space="preserve"> </w:t>
            </w:r>
            <w:r w:rsidRPr="004F17C5">
              <w:rPr>
                <w:rFonts w:cs="Arial"/>
              </w:rPr>
              <w:t>a</w:t>
            </w:r>
            <w:r>
              <w:rPr>
                <w:rFonts w:cs="Arial"/>
              </w:rPr>
              <w:t xml:space="preserve"> </w:t>
            </w:r>
            <w:r w:rsidRPr="004F17C5">
              <w:rPr>
                <w:rFonts w:cs="Arial"/>
              </w:rPr>
              <w:t>packet</w:t>
            </w:r>
            <w:r>
              <w:rPr>
                <w:rFonts w:cs="Arial"/>
              </w:rPr>
              <w:t xml:space="preserve"> </w:t>
            </w:r>
            <w:r w:rsidRPr="004F17C5">
              <w:rPr>
                <w:rFonts w:cs="Arial"/>
              </w:rPr>
              <w:t>(i.e.,</w:t>
            </w:r>
            <w:r>
              <w:rPr>
                <w:rFonts w:cs="Arial"/>
              </w:rPr>
              <w:t xml:space="preserve"> </w:t>
            </w:r>
            <w:r w:rsidRPr="004F17C5">
              <w:rPr>
                <w:rFonts w:cs="Arial"/>
              </w:rPr>
              <w:t>Total</w:t>
            </w:r>
            <w:r>
              <w:rPr>
                <w:rFonts w:cs="Arial"/>
              </w:rPr>
              <w:t xml:space="preserve"> </w:t>
            </w:r>
            <w:r w:rsidRPr="004F17C5">
              <w:rPr>
                <w:rFonts w:cs="Arial"/>
              </w:rPr>
              <w:t>Length</w:t>
            </w:r>
            <w:r>
              <w:rPr>
                <w:rFonts w:cs="Arial"/>
              </w:rPr>
              <w:t xml:space="preserve"> </w:t>
            </w:r>
            <w:r w:rsidRPr="004F17C5">
              <w:rPr>
                <w:rFonts w:cs="Arial"/>
              </w:rPr>
              <w:t>Field</w:t>
            </w:r>
            <w:r>
              <w:rPr>
                <w:rFonts w:cs="Arial"/>
              </w:rPr>
              <w:t xml:space="preserve"> </w:t>
            </w:r>
            <w:r w:rsidRPr="004F17C5">
              <w:rPr>
                <w:rFonts w:cs="Arial"/>
              </w:rPr>
              <w:t>in</w:t>
            </w:r>
            <w:r>
              <w:rPr>
                <w:rFonts w:cs="Arial"/>
              </w:rPr>
              <w:t xml:space="preserve"> </w:t>
            </w:r>
            <w:r w:rsidRPr="004F17C5">
              <w:rPr>
                <w:rFonts w:cs="Arial"/>
              </w:rPr>
              <w:t>IPv4</w:t>
            </w:r>
            <w:r>
              <w:rPr>
                <w:rFonts w:cs="Arial"/>
              </w:rPr>
              <w:t xml:space="preserve"> </w:t>
            </w:r>
            <w:r w:rsidRPr="004F17C5">
              <w:rPr>
                <w:rFonts w:cs="Arial"/>
              </w:rPr>
              <w:t>[</w:t>
            </w:r>
            <w:r>
              <w:rPr>
                <w:rFonts w:cs="Arial"/>
              </w:rPr>
              <w:t>68</w:t>
            </w:r>
            <w:r w:rsidRPr="004F17C5">
              <w:rPr>
                <w:rFonts w:cs="Arial"/>
              </w:rPr>
              <w:t>]</w:t>
            </w:r>
            <w:r>
              <w:rPr>
                <w:rFonts w:cs="Arial"/>
              </w:rPr>
              <w:t xml:space="preserve"> </w:t>
            </w:r>
            <w:r w:rsidRPr="004F17C5">
              <w:rPr>
                <w:rFonts w:cs="Arial"/>
              </w:rPr>
              <w:t>or</w:t>
            </w:r>
            <w:r>
              <w:rPr>
                <w:rFonts w:cs="Arial"/>
              </w:rPr>
              <w:t xml:space="preserve"> </w:t>
            </w:r>
            <w:r w:rsidRPr="004F17C5">
              <w:rPr>
                <w:rFonts w:cs="Arial"/>
              </w:rPr>
              <w:t>Payload</w:t>
            </w:r>
            <w:r>
              <w:rPr>
                <w:rFonts w:cs="Arial"/>
              </w:rPr>
              <w:t xml:space="preserve"> </w:t>
            </w:r>
            <w:r w:rsidRPr="004F17C5">
              <w:rPr>
                <w:rFonts w:cs="Arial"/>
              </w:rPr>
              <w:t>Length</w:t>
            </w:r>
            <w:r>
              <w:rPr>
                <w:rFonts w:cs="Arial"/>
              </w:rPr>
              <w:t xml:space="preserve"> </w:t>
            </w:r>
            <w:r w:rsidRPr="004F17C5">
              <w:rPr>
                <w:rFonts w:cs="Arial"/>
              </w:rPr>
              <w:t>Field</w:t>
            </w:r>
            <w:r>
              <w:rPr>
                <w:rFonts w:cs="Arial"/>
              </w:rPr>
              <w:t xml:space="preserve"> </w:t>
            </w:r>
            <w:r w:rsidRPr="004F17C5">
              <w:rPr>
                <w:rFonts w:cs="Arial"/>
              </w:rPr>
              <w:t>in</w:t>
            </w:r>
            <w:r>
              <w:rPr>
                <w:rFonts w:cs="Arial"/>
              </w:rPr>
              <w:t xml:space="preserve"> </w:t>
            </w:r>
            <w:r w:rsidRPr="004F17C5">
              <w:rPr>
                <w:rFonts w:cs="Arial"/>
              </w:rPr>
              <w:t>IPv6</w:t>
            </w:r>
            <w:r>
              <w:rPr>
                <w:rFonts w:cs="Arial"/>
              </w:rPr>
              <w:t xml:space="preserve"> </w:t>
            </w:r>
            <w:r w:rsidRPr="004F17C5">
              <w:rPr>
                <w:rFonts w:cs="Arial"/>
              </w:rPr>
              <w:t>[</w:t>
            </w:r>
            <w:r>
              <w:rPr>
                <w:rFonts w:cs="Arial"/>
              </w:rPr>
              <w:t>69</w:t>
            </w:r>
            <w:r w:rsidRPr="004F17C5">
              <w:rPr>
                <w:rFonts w:cs="Arial"/>
              </w:rPr>
              <w:t>])</w:t>
            </w:r>
          </w:p>
        </w:tc>
        <w:tc>
          <w:tcPr>
            <w:tcW w:w="3104" w:type="dxa"/>
            <w:gridSpan w:val="2"/>
          </w:tcPr>
          <w:p w14:paraId="693F3D9B" w14:textId="77777777" w:rsidR="00C72BB9" w:rsidRDefault="00C72BB9" w:rsidP="00C72BB9">
            <w:pPr>
              <w:pStyle w:val="TAL"/>
              <w:rPr>
                <w:rFonts w:cs="Arial"/>
              </w:rPr>
            </w:pPr>
            <w:r>
              <w:rPr>
                <w:rFonts w:cs="Arial"/>
              </w:rPr>
              <w:t>packetsize</w:t>
            </w:r>
          </w:p>
        </w:tc>
      </w:tr>
      <w:tr w:rsidR="00C72BB9" w14:paraId="6BD2E32F" w14:textId="77777777" w:rsidTr="00B3790A">
        <w:trPr>
          <w:jc w:val="center"/>
        </w:trPr>
        <w:tc>
          <w:tcPr>
            <w:tcW w:w="1880" w:type="dxa"/>
          </w:tcPr>
          <w:p w14:paraId="2AB58B5F" w14:textId="77777777" w:rsidR="00C72BB9" w:rsidRDefault="00C72BB9" w:rsidP="00C72BB9">
            <w:pPr>
              <w:pStyle w:val="TAL"/>
              <w:rPr>
                <w:rFonts w:cs="Arial"/>
              </w:rPr>
            </w:pPr>
            <w:r>
              <w:rPr>
                <w:rFonts w:cs="Arial"/>
              </w:rPr>
              <w:t>Packet direction</w:t>
            </w:r>
          </w:p>
        </w:tc>
        <w:tc>
          <w:tcPr>
            <w:tcW w:w="4622" w:type="dxa"/>
          </w:tcPr>
          <w:p w14:paraId="11B081B9" w14:textId="77777777" w:rsidR="00C72BB9" w:rsidRPr="004F17C5" w:rsidRDefault="00C72BB9" w:rsidP="00C72BB9">
            <w:pPr>
              <w:pStyle w:val="TAL"/>
              <w:rPr>
                <w:rFonts w:cs="Arial"/>
              </w:rPr>
            </w:pPr>
            <w:r>
              <w:rPr>
                <w:rFonts w:cs="Arial"/>
              </w:rPr>
              <w:t>Identifies the direction of the intercepted packet (from target or to target)</w:t>
            </w:r>
          </w:p>
        </w:tc>
        <w:tc>
          <w:tcPr>
            <w:tcW w:w="3104" w:type="dxa"/>
            <w:gridSpan w:val="2"/>
          </w:tcPr>
          <w:p w14:paraId="3B6D5140" w14:textId="77777777" w:rsidR="00C72BB9" w:rsidRDefault="00C72BB9" w:rsidP="00C72BB9">
            <w:pPr>
              <w:pStyle w:val="TAL"/>
              <w:rPr>
                <w:rFonts w:cs="Arial"/>
              </w:rPr>
            </w:pPr>
            <w:r>
              <w:rPr>
                <w:rFonts w:cs="Arial"/>
              </w:rPr>
              <w:t>packetDirection</w:t>
            </w:r>
          </w:p>
        </w:tc>
      </w:tr>
      <w:tr w:rsidR="00C72BB9" w14:paraId="147CE95A" w14:textId="77777777" w:rsidTr="00B3790A">
        <w:trPr>
          <w:jc w:val="center"/>
        </w:trPr>
        <w:tc>
          <w:tcPr>
            <w:tcW w:w="1880" w:type="dxa"/>
          </w:tcPr>
          <w:p w14:paraId="1462613C" w14:textId="77777777" w:rsidR="00C72BB9" w:rsidRDefault="00C72BB9" w:rsidP="00C72BB9">
            <w:pPr>
              <w:pStyle w:val="TAL"/>
              <w:rPr>
                <w:rFonts w:cs="Arial"/>
              </w:rPr>
            </w:pPr>
            <w:r>
              <w:rPr>
                <w:rFonts w:cs="Arial"/>
              </w:rPr>
              <w:t>Packet data Header copy</w:t>
            </w:r>
          </w:p>
        </w:tc>
        <w:tc>
          <w:tcPr>
            <w:tcW w:w="4622" w:type="dxa"/>
          </w:tcPr>
          <w:p w14:paraId="1D3908A6" w14:textId="77777777" w:rsidR="00C72BB9" w:rsidRDefault="00C72BB9" w:rsidP="00C72BB9">
            <w:pPr>
              <w:pStyle w:val="TAL"/>
              <w:rPr>
                <w:rFonts w:cs="Arial"/>
              </w:rPr>
            </w:pPr>
            <w:r>
              <w:rPr>
                <w:rFonts w:cs="Arial"/>
              </w:rPr>
              <w:t>Provides a copy of the packet headers including IP layer and next layer, and extensions, but excluding content.</w:t>
            </w:r>
          </w:p>
        </w:tc>
        <w:tc>
          <w:tcPr>
            <w:tcW w:w="3104" w:type="dxa"/>
            <w:gridSpan w:val="2"/>
          </w:tcPr>
          <w:p w14:paraId="300D9795" w14:textId="77777777" w:rsidR="00C72BB9" w:rsidRDefault="00C72BB9" w:rsidP="00C72BB9">
            <w:pPr>
              <w:pStyle w:val="TAL"/>
              <w:rPr>
                <w:rFonts w:cs="Arial"/>
              </w:rPr>
            </w:pPr>
            <w:r>
              <w:rPr>
                <w:rFonts w:cs="Arial"/>
              </w:rPr>
              <w:t>packetDataHeaderCopy</w:t>
            </w:r>
          </w:p>
        </w:tc>
      </w:tr>
      <w:tr w:rsidR="00C72BB9" w14:paraId="16E1639A" w14:textId="77777777" w:rsidTr="00B3790A">
        <w:trPr>
          <w:jc w:val="center"/>
        </w:trPr>
        <w:tc>
          <w:tcPr>
            <w:tcW w:w="1880" w:type="dxa"/>
          </w:tcPr>
          <w:p w14:paraId="1710DA58" w14:textId="77777777" w:rsidR="00C72BB9" w:rsidRDefault="00C72BB9" w:rsidP="00C72BB9">
            <w:pPr>
              <w:pStyle w:val="TAL"/>
              <w:rPr>
                <w:rFonts w:cs="Arial"/>
              </w:rPr>
            </w:pPr>
            <w:r>
              <w:rPr>
                <w:rFonts w:cs="Arial"/>
              </w:rPr>
              <w:t>Summary period</w:t>
            </w:r>
          </w:p>
        </w:tc>
        <w:tc>
          <w:tcPr>
            <w:tcW w:w="4622" w:type="dxa"/>
          </w:tcPr>
          <w:p w14:paraId="7C9521BB" w14:textId="77777777" w:rsidR="00C72BB9" w:rsidRDefault="00C72BB9" w:rsidP="00C72BB9">
            <w:pPr>
              <w:pStyle w:val="TAL"/>
              <w:rPr>
                <w:rFonts w:cs="Arial"/>
              </w:rPr>
            </w:pPr>
            <w:r>
              <w:t>Provides the period of time during which the packets of the summary report were sent or received by the target.</w:t>
            </w:r>
          </w:p>
        </w:tc>
        <w:tc>
          <w:tcPr>
            <w:tcW w:w="3104" w:type="dxa"/>
            <w:gridSpan w:val="2"/>
          </w:tcPr>
          <w:p w14:paraId="003BF2E1" w14:textId="77777777" w:rsidR="00C72BB9" w:rsidRDefault="00C72BB9" w:rsidP="00C72BB9">
            <w:pPr>
              <w:pStyle w:val="TAL"/>
              <w:rPr>
                <w:rFonts w:cs="Arial"/>
              </w:rPr>
            </w:pPr>
            <w:r>
              <w:rPr>
                <w:rFonts w:cs="Arial"/>
              </w:rPr>
              <w:t>summaryPeriod</w:t>
            </w:r>
          </w:p>
        </w:tc>
      </w:tr>
      <w:tr w:rsidR="00C72BB9" w14:paraId="73D410F2" w14:textId="77777777" w:rsidTr="00B3790A">
        <w:trPr>
          <w:jc w:val="center"/>
        </w:trPr>
        <w:tc>
          <w:tcPr>
            <w:tcW w:w="1880" w:type="dxa"/>
          </w:tcPr>
          <w:p w14:paraId="5FB6D7D2" w14:textId="77777777" w:rsidR="00C72BB9" w:rsidRDefault="00C72BB9" w:rsidP="00C72BB9">
            <w:pPr>
              <w:pStyle w:val="TAL"/>
              <w:rPr>
                <w:rFonts w:cs="Arial"/>
              </w:rPr>
            </w:pPr>
            <w:r>
              <w:rPr>
                <w:rFonts w:cs="Arial"/>
              </w:rPr>
              <w:t>Sum of packet sizes</w:t>
            </w:r>
          </w:p>
        </w:tc>
        <w:tc>
          <w:tcPr>
            <w:tcW w:w="4622" w:type="dxa"/>
          </w:tcPr>
          <w:p w14:paraId="04828970" w14:textId="77777777" w:rsidR="00C72BB9" w:rsidRDefault="00C72BB9" w:rsidP="00C72BB9">
            <w:pPr>
              <w:pStyle w:val="TAL"/>
            </w:pPr>
            <w:r>
              <w:rPr>
                <w:rFonts w:cs="Arial"/>
              </w:rPr>
              <w:t>Sum of values in Total Length Fields in IPv4 packets or Payload Length Field in IPv6 packets.</w:t>
            </w:r>
          </w:p>
        </w:tc>
        <w:tc>
          <w:tcPr>
            <w:tcW w:w="3104" w:type="dxa"/>
            <w:gridSpan w:val="2"/>
          </w:tcPr>
          <w:p w14:paraId="1EDF33D4" w14:textId="77777777" w:rsidR="00C72BB9" w:rsidRDefault="00C72BB9" w:rsidP="00C72BB9">
            <w:pPr>
              <w:pStyle w:val="TAL"/>
              <w:rPr>
                <w:rFonts w:cs="Arial"/>
              </w:rPr>
            </w:pPr>
            <w:r>
              <w:rPr>
                <w:rFonts w:cs="Arial"/>
              </w:rPr>
              <w:t>sumOfPacketSizes</w:t>
            </w:r>
          </w:p>
        </w:tc>
      </w:tr>
      <w:tr w:rsidR="00C72BB9" w14:paraId="719E056E" w14:textId="77777777" w:rsidTr="00B3790A">
        <w:trPr>
          <w:jc w:val="center"/>
        </w:trPr>
        <w:tc>
          <w:tcPr>
            <w:tcW w:w="1880" w:type="dxa"/>
          </w:tcPr>
          <w:p w14:paraId="299B1850" w14:textId="77777777" w:rsidR="00C72BB9" w:rsidRDefault="00C72BB9" w:rsidP="00C72BB9">
            <w:pPr>
              <w:pStyle w:val="TAL"/>
              <w:rPr>
                <w:rFonts w:cs="Arial"/>
              </w:rPr>
            </w:pPr>
            <w:r>
              <w:rPr>
                <w:rFonts w:cs="Arial"/>
              </w:rPr>
              <w:t>Packet data summary reason</w:t>
            </w:r>
          </w:p>
        </w:tc>
        <w:tc>
          <w:tcPr>
            <w:tcW w:w="4622" w:type="dxa"/>
          </w:tcPr>
          <w:p w14:paraId="3E008D67" w14:textId="77777777" w:rsidR="00C72BB9" w:rsidRDefault="00C72BB9" w:rsidP="00C72BB9">
            <w:pPr>
              <w:pStyle w:val="TAL"/>
              <w:rPr>
                <w:rFonts w:cs="Arial"/>
              </w:rPr>
            </w:pPr>
            <w:r>
              <w:rPr>
                <w:rFonts w:cs="Arial"/>
              </w:rPr>
              <w:t>Provides the reason for a summary report.</w:t>
            </w:r>
          </w:p>
        </w:tc>
        <w:tc>
          <w:tcPr>
            <w:tcW w:w="3104" w:type="dxa"/>
            <w:gridSpan w:val="2"/>
          </w:tcPr>
          <w:p w14:paraId="363D882D" w14:textId="77777777" w:rsidR="00C72BB9" w:rsidRDefault="00C72BB9" w:rsidP="00C72BB9">
            <w:pPr>
              <w:pStyle w:val="TAL"/>
              <w:rPr>
                <w:rFonts w:cs="Arial"/>
              </w:rPr>
            </w:pPr>
            <w:r>
              <w:rPr>
                <w:rFonts w:cs="Arial"/>
              </w:rPr>
              <w:t>packetDataSummaryReason</w:t>
            </w:r>
          </w:p>
        </w:tc>
      </w:tr>
      <w:tr w:rsidR="00C72BB9" w14:paraId="6260A9DD" w14:textId="77777777" w:rsidTr="00B3790A">
        <w:trPr>
          <w:jc w:val="center"/>
        </w:trPr>
        <w:tc>
          <w:tcPr>
            <w:tcW w:w="1880" w:type="dxa"/>
          </w:tcPr>
          <w:p w14:paraId="56433A0E" w14:textId="77777777" w:rsidR="00C72BB9" w:rsidRDefault="00C72BB9" w:rsidP="00C72BB9">
            <w:pPr>
              <w:pStyle w:val="TAL"/>
              <w:rPr>
                <w:rFonts w:cs="Arial"/>
              </w:rPr>
            </w:pPr>
            <w:r>
              <w:rPr>
                <w:rFonts w:cs="Arial"/>
              </w:rPr>
              <w:t>Packet data summary</w:t>
            </w:r>
          </w:p>
        </w:tc>
        <w:tc>
          <w:tcPr>
            <w:tcW w:w="4622" w:type="dxa"/>
          </w:tcPr>
          <w:p w14:paraId="6C1716E8" w14:textId="77777777" w:rsidR="00C72BB9" w:rsidRDefault="00C72BB9" w:rsidP="00C72BB9">
            <w:pPr>
              <w:pStyle w:val="TAL"/>
              <w:rPr>
                <w:rFonts w:cs="Arial"/>
              </w:rPr>
            </w:pPr>
            <w:r>
              <w:rPr>
                <w:rFonts w:cs="Arial"/>
              </w:rPr>
              <w:t>For each particular packet flow, identifies pertinent reporting information (e.g. source IP address, destination IP address, source port, destination port, transport protocol, packet count, time interval, sum of packet sizes) associated with the particular packet flow.</w:t>
            </w:r>
          </w:p>
        </w:tc>
        <w:tc>
          <w:tcPr>
            <w:tcW w:w="3104" w:type="dxa"/>
            <w:gridSpan w:val="2"/>
          </w:tcPr>
          <w:p w14:paraId="4CD6AABB" w14:textId="77777777" w:rsidR="00C72BB9" w:rsidRDefault="00C72BB9" w:rsidP="00C72BB9">
            <w:pPr>
              <w:pStyle w:val="TAL"/>
              <w:rPr>
                <w:rFonts w:cs="Arial"/>
              </w:rPr>
            </w:pPr>
            <w:r>
              <w:rPr>
                <w:rFonts w:cs="Arial"/>
              </w:rPr>
              <w:t>packetDataSummary</w:t>
            </w:r>
          </w:p>
        </w:tc>
      </w:tr>
      <w:tr w:rsidR="00C72BB9" w:rsidRPr="00F5743F" w14:paraId="49E9E733" w14:textId="77777777" w:rsidTr="00B3790A">
        <w:trPr>
          <w:jc w:val="center"/>
        </w:trPr>
        <w:tc>
          <w:tcPr>
            <w:tcW w:w="1880" w:type="dxa"/>
          </w:tcPr>
          <w:p w14:paraId="31616CA3" w14:textId="77777777" w:rsidR="00C72BB9" w:rsidRPr="007B73D4" w:rsidRDefault="00C72BB9" w:rsidP="00C72BB9">
            <w:pPr>
              <w:pStyle w:val="TAL"/>
              <w:rPr>
                <w:rFonts w:cs="Arial"/>
              </w:rPr>
            </w:pPr>
            <w:r>
              <w:rPr>
                <w:rFonts w:cs="Arial"/>
              </w:rPr>
              <w:t xml:space="preserve">Current </w:t>
            </w:r>
            <w:r w:rsidRPr="007B73D4">
              <w:rPr>
                <w:rFonts w:cs="Arial"/>
              </w:rPr>
              <w:t>serving</w:t>
            </w:r>
            <w:r>
              <w:rPr>
                <w:rFonts w:cs="Arial"/>
              </w:rPr>
              <w:t xml:space="preserve"> </w:t>
            </w:r>
            <w:r w:rsidRPr="007B73D4">
              <w:rPr>
                <w:rFonts w:cs="Arial"/>
              </w:rPr>
              <w:t>system</w:t>
            </w:r>
            <w:r>
              <w:rPr>
                <w:rFonts w:cs="Arial"/>
              </w:rPr>
              <w:t xml:space="preserve"> </w:t>
            </w:r>
            <w:r w:rsidRPr="007B73D4">
              <w:rPr>
                <w:rFonts w:cs="Arial"/>
              </w:rPr>
              <w:t>identifier</w:t>
            </w:r>
          </w:p>
        </w:tc>
        <w:tc>
          <w:tcPr>
            <w:tcW w:w="4622" w:type="dxa"/>
          </w:tcPr>
          <w:p w14:paraId="01916B88" w14:textId="77777777" w:rsidR="00C72BB9" w:rsidRDefault="00C72BB9" w:rsidP="00C72BB9">
            <w:pPr>
              <w:pStyle w:val="TAL"/>
              <w:rPr>
                <w:rFonts w:cs="Arial"/>
              </w:rPr>
            </w:pPr>
            <w:r>
              <w:rPr>
                <w:rFonts w:cs="Arial"/>
              </w:rPr>
              <w:t xml:space="preserve">Current </w:t>
            </w:r>
            <w:r w:rsidRPr="007B73D4">
              <w:rPr>
                <w:rFonts w:cs="Arial"/>
              </w:rPr>
              <w:t>VPLMN</w:t>
            </w:r>
            <w:r>
              <w:rPr>
                <w:rFonts w:cs="Arial"/>
              </w:rPr>
              <w:t xml:space="preserve"> </w:t>
            </w:r>
            <w:r w:rsidRPr="007B73D4">
              <w:rPr>
                <w:rFonts w:cs="Arial"/>
              </w:rPr>
              <w:t>id</w:t>
            </w:r>
            <w:r>
              <w:rPr>
                <w:rFonts w:cs="Arial"/>
              </w:rPr>
              <w:t xml:space="preserve"> of the target</w:t>
            </w:r>
          </w:p>
        </w:tc>
        <w:tc>
          <w:tcPr>
            <w:tcW w:w="3104" w:type="dxa"/>
            <w:gridSpan w:val="2"/>
          </w:tcPr>
          <w:p w14:paraId="42D6EA5E" w14:textId="77777777" w:rsidR="00C72BB9" w:rsidRPr="00F5743F" w:rsidRDefault="00C72BB9" w:rsidP="00C72BB9">
            <w:pPr>
              <w:pStyle w:val="TAL"/>
              <w:rPr>
                <w:rFonts w:cs="Arial"/>
              </w:rPr>
            </w:pPr>
            <w:r>
              <w:t>current-Previous-Systems/</w:t>
            </w:r>
            <w:r>
              <w:rPr>
                <w:rFonts w:cs="Arial"/>
              </w:rPr>
              <w:t>current</w:t>
            </w:r>
            <w:r w:rsidRPr="00F5743F">
              <w:rPr>
                <w:rFonts w:cs="Arial"/>
              </w:rPr>
              <w:t>-Serving-System-Identifier</w:t>
            </w:r>
          </w:p>
        </w:tc>
      </w:tr>
      <w:tr w:rsidR="00C72BB9" w:rsidRPr="00F5743F" w14:paraId="0C37DD29" w14:textId="77777777" w:rsidTr="00B3790A">
        <w:trPr>
          <w:jc w:val="center"/>
        </w:trPr>
        <w:tc>
          <w:tcPr>
            <w:tcW w:w="1880" w:type="dxa"/>
          </w:tcPr>
          <w:p w14:paraId="2D5766AC" w14:textId="77777777" w:rsidR="00C72BB9" w:rsidRPr="007B73D4" w:rsidRDefault="00C72BB9" w:rsidP="00C72BB9">
            <w:pPr>
              <w:pStyle w:val="TAL"/>
              <w:rPr>
                <w:rFonts w:cs="Arial"/>
              </w:rPr>
            </w:pPr>
            <w:r>
              <w:rPr>
                <w:rFonts w:cs="Arial"/>
              </w:rPr>
              <w:t xml:space="preserve">Current </w:t>
            </w:r>
            <w:r w:rsidRPr="007B73D4">
              <w:rPr>
                <w:rFonts w:cs="Arial"/>
              </w:rPr>
              <w:t>serving</w:t>
            </w:r>
            <w:r>
              <w:rPr>
                <w:rFonts w:cs="Arial"/>
              </w:rPr>
              <w:t xml:space="preserve"> </w:t>
            </w:r>
            <w:r w:rsidRPr="007B73D4">
              <w:rPr>
                <w:rFonts w:cs="Arial"/>
              </w:rPr>
              <w:t>SGSN-Number</w:t>
            </w:r>
          </w:p>
        </w:tc>
        <w:tc>
          <w:tcPr>
            <w:tcW w:w="4622" w:type="dxa"/>
          </w:tcPr>
          <w:p w14:paraId="0D0A917B" w14:textId="77777777" w:rsidR="00C72BB9" w:rsidRDefault="00C72BB9" w:rsidP="00C72BB9">
            <w:pPr>
              <w:pStyle w:val="TAL"/>
              <w:rPr>
                <w:rFonts w:cs="Arial"/>
              </w:rPr>
            </w:pPr>
            <w:r>
              <w:rPr>
                <w:rFonts w:cs="Arial"/>
              </w:rPr>
              <w:t>An E.164 number of the current serving SGSN, that comes from the intercepted MAP message</w:t>
            </w:r>
          </w:p>
          <w:p w14:paraId="697BC99D" w14:textId="77777777" w:rsidR="00C72BB9" w:rsidRDefault="00C72BB9" w:rsidP="00C72BB9">
            <w:pPr>
              <w:pStyle w:val="TAL"/>
              <w:rPr>
                <w:rFonts w:cs="Arial"/>
              </w:rPr>
            </w:pPr>
            <w:r>
              <w:rPr>
                <w:rFonts w:cs="Arial"/>
              </w:rPr>
              <w:t>.</w:t>
            </w:r>
          </w:p>
        </w:tc>
        <w:tc>
          <w:tcPr>
            <w:tcW w:w="3104" w:type="dxa"/>
            <w:gridSpan w:val="2"/>
          </w:tcPr>
          <w:p w14:paraId="4CF27323" w14:textId="77777777" w:rsidR="00C72BB9" w:rsidRPr="00F5743F" w:rsidRDefault="00C72BB9" w:rsidP="00C72BB9">
            <w:pPr>
              <w:pStyle w:val="TAL"/>
              <w:rPr>
                <w:rFonts w:cs="Arial"/>
              </w:rPr>
            </w:pPr>
            <w:r>
              <w:t>current-Previous-Systems/</w:t>
            </w:r>
            <w:r>
              <w:rPr>
                <w:rFonts w:cs="Arial"/>
              </w:rPr>
              <w:t>current</w:t>
            </w:r>
            <w:r w:rsidRPr="00991A7E">
              <w:rPr>
                <w:rFonts w:cs="Arial"/>
              </w:rPr>
              <w:t>-Serving-SGSN-Number</w:t>
            </w:r>
          </w:p>
        </w:tc>
      </w:tr>
      <w:tr w:rsidR="00C72BB9" w:rsidRPr="00F5743F" w14:paraId="2D19382C" w14:textId="77777777" w:rsidTr="00B3790A">
        <w:trPr>
          <w:jc w:val="center"/>
        </w:trPr>
        <w:tc>
          <w:tcPr>
            <w:tcW w:w="1880" w:type="dxa"/>
          </w:tcPr>
          <w:p w14:paraId="562C2065" w14:textId="77777777" w:rsidR="00C72BB9" w:rsidRDefault="00C72BB9" w:rsidP="00C72BB9">
            <w:pPr>
              <w:pStyle w:val="TAL"/>
              <w:rPr>
                <w:rFonts w:cs="Arial"/>
              </w:rPr>
            </w:pPr>
            <w:r>
              <w:rPr>
                <w:rFonts w:cs="Arial"/>
              </w:rPr>
              <w:t xml:space="preserve">Current </w:t>
            </w:r>
            <w:r w:rsidRPr="007B73D4">
              <w:rPr>
                <w:rFonts w:cs="Arial"/>
              </w:rPr>
              <w:t>serving</w:t>
            </w:r>
            <w:r>
              <w:rPr>
                <w:rFonts w:cs="Arial"/>
              </w:rPr>
              <w:t xml:space="preserve"> </w:t>
            </w:r>
            <w:r w:rsidRPr="007B73D4">
              <w:rPr>
                <w:rFonts w:cs="Arial"/>
              </w:rPr>
              <w:t>SGSN-Address</w:t>
            </w:r>
          </w:p>
          <w:p w14:paraId="75E3ACDD" w14:textId="77777777" w:rsidR="00C72BB9" w:rsidRPr="007B73D4" w:rsidRDefault="00C72BB9" w:rsidP="00C72BB9">
            <w:pPr>
              <w:pStyle w:val="TAL"/>
              <w:rPr>
                <w:rFonts w:cs="Arial"/>
              </w:rPr>
            </w:pPr>
          </w:p>
        </w:tc>
        <w:tc>
          <w:tcPr>
            <w:tcW w:w="4622" w:type="dxa"/>
          </w:tcPr>
          <w:p w14:paraId="3A6B82E3" w14:textId="77777777" w:rsidR="00C72BB9" w:rsidRDefault="00C72BB9" w:rsidP="00C72BB9">
            <w:pPr>
              <w:pStyle w:val="TAL"/>
              <w:rPr>
                <w:rFonts w:cs="Arial"/>
              </w:rPr>
            </w:pPr>
            <w:r>
              <w:rPr>
                <w:rFonts w:cs="Arial"/>
              </w:rPr>
              <w:t>An IP address of the current serving SGSN, that comes from the intercepted MAP message</w:t>
            </w:r>
          </w:p>
          <w:p w14:paraId="498907D2" w14:textId="77777777" w:rsidR="00C72BB9" w:rsidRDefault="00C72BB9" w:rsidP="00C72BB9">
            <w:pPr>
              <w:pStyle w:val="TAL"/>
              <w:rPr>
                <w:rFonts w:cs="Arial"/>
              </w:rPr>
            </w:pPr>
          </w:p>
        </w:tc>
        <w:tc>
          <w:tcPr>
            <w:tcW w:w="3104" w:type="dxa"/>
            <w:gridSpan w:val="2"/>
          </w:tcPr>
          <w:p w14:paraId="28FDD676" w14:textId="77777777" w:rsidR="00C72BB9" w:rsidRPr="00F5743F" w:rsidRDefault="00C72BB9" w:rsidP="00C72BB9">
            <w:pPr>
              <w:pStyle w:val="TAL"/>
              <w:rPr>
                <w:rFonts w:cs="Arial"/>
              </w:rPr>
            </w:pPr>
            <w:r>
              <w:t>current-Previous-Systems/</w:t>
            </w:r>
            <w:r>
              <w:rPr>
                <w:rFonts w:cs="Arial"/>
              </w:rPr>
              <w:t>current</w:t>
            </w:r>
            <w:r w:rsidRPr="00F5743F">
              <w:rPr>
                <w:rFonts w:cs="Arial"/>
              </w:rPr>
              <w:t>-Serving-</w:t>
            </w:r>
            <w:r>
              <w:rPr>
                <w:rFonts w:cs="Arial"/>
              </w:rPr>
              <w:t>SGSN</w:t>
            </w:r>
            <w:r w:rsidRPr="00F5743F">
              <w:rPr>
                <w:rFonts w:cs="Arial"/>
              </w:rPr>
              <w:t>-</w:t>
            </w:r>
            <w:r>
              <w:t xml:space="preserve"> </w:t>
            </w:r>
            <w:r w:rsidRPr="00991A7E">
              <w:rPr>
                <w:rFonts w:cs="Arial"/>
              </w:rPr>
              <w:t>Address</w:t>
            </w:r>
          </w:p>
        </w:tc>
      </w:tr>
      <w:tr w:rsidR="00C72BB9" w14:paraId="40A6A5E2" w14:textId="77777777" w:rsidTr="00B3790A">
        <w:trPr>
          <w:jc w:val="center"/>
        </w:trPr>
        <w:tc>
          <w:tcPr>
            <w:tcW w:w="1880" w:type="dxa"/>
          </w:tcPr>
          <w:p w14:paraId="3B8CB884" w14:textId="77777777" w:rsidR="00C72BB9" w:rsidRDefault="00C72BB9" w:rsidP="00C72BB9">
            <w:pPr>
              <w:pStyle w:val="TAL"/>
              <w:rPr>
                <w:rFonts w:cs="Arial"/>
              </w:rPr>
            </w:pPr>
            <w:r>
              <w:rPr>
                <w:rFonts w:cs="Arial"/>
              </w:rPr>
              <w:t xml:space="preserve">Current </w:t>
            </w:r>
            <w:r w:rsidRPr="007B73D4">
              <w:rPr>
                <w:rFonts w:cs="Arial"/>
              </w:rPr>
              <w:t>serving</w:t>
            </w:r>
            <w:r>
              <w:rPr>
                <w:rFonts w:cs="Arial"/>
              </w:rPr>
              <w:t xml:space="preserve"> </w:t>
            </w:r>
            <w:r w:rsidRPr="007B73D4">
              <w:rPr>
                <w:rFonts w:cs="Arial"/>
              </w:rPr>
              <w:t>S4-SGSN-address</w:t>
            </w:r>
          </w:p>
        </w:tc>
        <w:tc>
          <w:tcPr>
            <w:tcW w:w="4622" w:type="dxa"/>
          </w:tcPr>
          <w:p w14:paraId="208F7333" w14:textId="77777777" w:rsidR="00C72BB9" w:rsidRDefault="00C72BB9" w:rsidP="00C72BB9">
            <w:pPr>
              <w:pStyle w:val="TAL"/>
              <w:rPr>
                <w:rFonts w:cs="Arial"/>
              </w:rPr>
            </w:pPr>
            <w:r>
              <w:rPr>
                <w:rFonts w:cs="Arial"/>
              </w:rPr>
              <w:t>In case of S4-SGSN, this may be provided as Diameter id and realm of the serving S4-SGSN connected via S6d interface to the HSS. It is in the intercepted Diameter message.</w:t>
            </w:r>
          </w:p>
        </w:tc>
        <w:tc>
          <w:tcPr>
            <w:tcW w:w="3104" w:type="dxa"/>
            <w:gridSpan w:val="2"/>
          </w:tcPr>
          <w:p w14:paraId="3A433DCD" w14:textId="77777777" w:rsidR="00C72BB9" w:rsidRDefault="00C72BB9" w:rsidP="00C72BB9">
            <w:pPr>
              <w:pStyle w:val="TAL"/>
              <w:rPr>
                <w:rFonts w:cs="Arial"/>
              </w:rPr>
            </w:pPr>
            <w:r>
              <w:t>current-Previous-Systems/</w:t>
            </w:r>
            <w:r>
              <w:rPr>
                <w:rFonts w:cs="Arial"/>
              </w:rPr>
              <w:t>current</w:t>
            </w:r>
            <w:r w:rsidRPr="00F5743F">
              <w:rPr>
                <w:rFonts w:cs="Arial"/>
              </w:rPr>
              <w:t>-Serving-</w:t>
            </w:r>
            <w:r>
              <w:rPr>
                <w:rFonts w:cs="Arial"/>
              </w:rPr>
              <w:t>SGSN</w:t>
            </w:r>
            <w:r w:rsidRPr="00F5743F">
              <w:rPr>
                <w:rFonts w:cs="Arial"/>
              </w:rPr>
              <w:t>-</w:t>
            </w:r>
            <w:r>
              <w:t xml:space="preserve"> </w:t>
            </w:r>
            <w:r w:rsidRPr="00991A7E">
              <w:rPr>
                <w:rFonts w:cs="Arial"/>
              </w:rPr>
              <w:t>Address</w:t>
            </w:r>
          </w:p>
        </w:tc>
      </w:tr>
      <w:tr w:rsidR="00C72BB9" w:rsidRPr="00F5743F" w14:paraId="281FCF7B" w14:textId="77777777" w:rsidTr="00B3790A">
        <w:trPr>
          <w:jc w:val="center"/>
        </w:trPr>
        <w:tc>
          <w:tcPr>
            <w:tcW w:w="1880" w:type="dxa"/>
          </w:tcPr>
          <w:p w14:paraId="5436A2B8" w14:textId="77777777" w:rsidR="00C72BB9" w:rsidRPr="007B73D4" w:rsidRDefault="00C72BB9" w:rsidP="00C72BB9">
            <w:pPr>
              <w:pStyle w:val="TAL"/>
              <w:rPr>
                <w:rFonts w:cs="Arial"/>
              </w:rPr>
            </w:pPr>
            <w:r>
              <w:rPr>
                <w:rFonts w:cs="Arial"/>
              </w:rPr>
              <w:t>P</w:t>
            </w:r>
            <w:r w:rsidRPr="007B73D4">
              <w:rPr>
                <w:rFonts w:cs="Arial"/>
              </w:rPr>
              <w:t>revious</w:t>
            </w:r>
            <w:r>
              <w:rPr>
                <w:rFonts w:cs="Arial"/>
              </w:rPr>
              <w:t xml:space="preserve"> </w:t>
            </w:r>
            <w:r w:rsidRPr="007B73D4">
              <w:rPr>
                <w:rFonts w:cs="Arial"/>
              </w:rPr>
              <w:t>serving</w:t>
            </w:r>
            <w:r>
              <w:rPr>
                <w:rFonts w:cs="Arial"/>
              </w:rPr>
              <w:t xml:space="preserve"> </w:t>
            </w:r>
            <w:r w:rsidRPr="007B73D4">
              <w:rPr>
                <w:rFonts w:cs="Arial"/>
              </w:rPr>
              <w:t>system</w:t>
            </w:r>
            <w:r>
              <w:rPr>
                <w:rFonts w:cs="Arial"/>
              </w:rPr>
              <w:t xml:space="preserve"> </w:t>
            </w:r>
            <w:r w:rsidRPr="007B73D4">
              <w:rPr>
                <w:rFonts w:cs="Arial"/>
              </w:rPr>
              <w:t>identifier</w:t>
            </w:r>
          </w:p>
        </w:tc>
        <w:tc>
          <w:tcPr>
            <w:tcW w:w="4622" w:type="dxa"/>
          </w:tcPr>
          <w:p w14:paraId="4F0D61F5" w14:textId="77777777" w:rsidR="00C72BB9" w:rsidRDefault="00C72BB9" w:rsidP="00C72BB9">
            <w:pPr>
              <w:pStyle w:val="TAL"/>
              <w:rPr>
                <w:rFonts w:cs="Arial"/>
              </w:rPr>
            </w:pPr>
            <w:r>
              <w:rPr>
                <w:rFonts w:cs="Arial"/>
              </w:rPr>
              <w:t xml:space="preserve">Previous </w:t>
            </w:r>
            <w:r w:rsidRPr="007B73D4">
              <w:rPr>
                <w:rFonts w:cs="Arial"/>
              </w:rPr>
              <w:t>VPLMN</w:t>
            </w:r>
            <w:r>
              <w:rPr>
                <w:rFonts w:cs="Arial"/>
              </w:rPr>
              <w:t xml:space="preserve"> </w:t>
            </w:r>
            <w:r w:rsidRPr="007B73D4">
              <w:rPr>
                <w:rFonts w:cs="Arial"/>
              </w:rPr>
              <w:t>id</w:t>
            </w:r>
            <w:r>
              <w:rPr>
                <w:rFonts w:cs="Arial"/>
              </w:rPr>
              <w:t xml:space="preserve"> of the target</w:t>
            </w:r>
          </w:p>
        </w:tc>
        <w:tc>
          <w:tcPr>
            <w:tcW w:w="3104" w:type="dxa"/>
            <w:gridSpan w:val="2"/>
          </w:tcPr>
          <w:p w14:paraId="4F73CA2C" w14:textId="77777777" w:rsidR="00C72BB9" w:rsidRPr="00F5743F" w:rsidRDefault="00C72BB9" w:rsidP="00C72BB9">
            <w:pPr>
              <w:pStyle w:val="TAL"/>
              <w:rPr>
                <w:rFonts w:cs="Arial"/>
              </w:rPr>
            </w:pPr>
            <w:r>
              <w:t>current-Previous-Systems/</w:t>
            </w:r>
            <w:r w:rsidRPr="00F5743F">
              <w:rPr>
                <w:rFonts w:cs="Arial"/>
              </w:rPr>
              <w:t>previous-Serving-System-Identifier</w:t>
            </w:r>
          </w:p>
        </w:tc>
      </w:tr>
      <w:tr w:rsidR="00C72BB9" w:rsidRPr="00F5743F" w14:paraId="5BF9578E" w14:textId="77777777" w:rsidTr="00B3790A">
        <w:trPr>
          <w:jc w:val="center"/>
        </w:trPr>
        <w:tc>
          <w:tcPr>
            <w:tcW w:w="1880" w:type="dxa"/>
          </w:tcPr>
          <w:p w14:paraId="67675ED3" w14:textId="77777777" w:rsidR="00C72BB9" w:rsidRDefault="00C72BB9" w:rsidP="00C72BB9">
            <w:pPr>
              <w:pStyle w:val="TAL"/>
              <w:rPr>
                <w:rFonts w:cs="Arial"/>
              </w:rPr>
            </w:pPr>
            <w:r>
              <w:rPr>
                <w:rFonts w:cs="Arial"/>
              </w:rPr>
              <w:t>P</w:t>
            </w:r>
            <w:r w:rsidRPr="007B73D4">
              <w:rPr>
                <w:rFonts w:cs="Arial"/>
              </w:rPr>
              <w:t>revious</w:t>
            </w:r>
            <w:r>
              <w:rPr>
                <w:rFonts w:cs="Arial"/>
              </w:rPr>
              <w:t xml:space="preserve"> </w:t>
            </w:r>
            <w:r w:rsidRPr="007B73D4">
              <w:rPr>
                <w:rFonts w:cs="Arial"/>
              </w:rPr>
              <w:t>serving</w:t>
            </w:r>
            <w:r>
              <w:rPr>
                <w:rFonts w:cs="Arial"/>
              </w:rPr>
              <w:t xml:space="preserve"> </w:t>
            </w:r>
            <w:r w:rsidRPr="007B73D4">
              <w:rPr>
                <w:rFonts w:cs="Arial"/>
              </w:rPr>
              <w:t>SGSN-Number</w:t>
            </w:r>
          </w:p>
        </w:tc>
        <w:tc>
          <w:tcPr>
            <w:tcW w:w="4622" w:type="dxa"/>
          </w:tcPr>
          <w:p w14:paraId="03ADA6E3" w14:textId="77777777" w:rsidR="00C72BB9" w:rsidRDefault="00C72BB9" w:rsidP="00C72BB9">
            <w:pPr>
              <w:pStyle w:val="TAL"/>
              <w:rPr>
                <w:lang w:val="en-US"/>
              </w:rPr>
            </w:pPr>
            <w:r>
              <w:rPr>
                <w:rFonts w:cs="Arial"/>
              </w:rPr>
              <w:t>An E.164 number of the previous serving SGSN, included in the intercepted MAP message.</w:t>
            </w:r>
          </w:p>
        </w:tc>
        <w:tc>
          <w:tcPr>
            <w:tcW w:w="3104" w:type="dxa"/>
            <w:gridSpan w:val="2"/>
          </w:tcPr>
          <w:p w14:paraId="37E80AF6" w14:textId="77777777" w:rsidR="00C72BB9" w:rsidRPr="00F5743F" w:rsidRDefault="00C72BB9" w:rsidP="00C72BB9">
            <w:pPr>
              <w:pStyle w:val="TAL"/>
              <w:rPr>
                <w:rFonts w:cs="Arial"/>
              </w:rPr>
            </w:pPr>
            <w:r>
              <w:t>current-Previous-Systems/</w:t>
            </w:r>
            <w:r w:rsidRPr="00991A7E">
              <w:rPr>
                <w:rFonts w:cs="Arial"/>
              </w:rPr>
              <w:t>previous-Serving-SGSN-Number</w:t>
            </w:r>
          </w:p>
        </w:tc>
      </w:tr>
      <w:tr w:rsidR="00C72BB9" w:rsidRPr="00F5743F" w14:paraId="40684B06" w14:textId="77777777" w:rsidTr="00B3790A">
        <w:trPr>
          <w:jc w:val="center"/>
        </w:trPr>
        <w:tc>
          <w:tcPr>
            <w:tcW w:w="1880" w:type="dxa"/>
          </w:tcPr>
          <w:p w14:paraId="07A0DAC6" w14:textId="77777777" w:rsidR="00C72BB9" w:rsidRDefault="00C72BB9" w:rsidP="00C72BB9">
            <w:pPr>
              <w:pStyle w:val="TAL"/>
              <w:rPr>
                <w:rFonts w:cs="Arial"/>
              </w:rPr>
            </w:pPr>
            <w:r>
              <w:rPr>
                <w:rFonts w:cs="Arial"/>
              </w:rPr>
              <w:t>P</w:t>
            </w:r>
            <w:r w:rsidRPr="007B73D4">
              <w:rPr>
                <w:rFonts w:cs="Arial"/>
              </w:rPr>
              <w:t>revious</w:t>
            </w:r>
            <w:r>
              <w:rPr>
                <w:rFonts w:cs="Arial"/>
              </w:rPr>
              <w:t xml:space="preserve"> </w:t>
            </w:r>
            <w:r w:rsidRPr="007B73D4">
              <w:rPr>
                <w:rFonts w:cs="Arial"/>
              </w:rPr>
              <w:t>serving</w:t>
            </w:r>
            <w:r>
              <w:rPr>
                <w:rFonts w:cs="Arial"/>
              </w:rPr>
              <w:t xml:space="preserve"> </w:t>
            </w:r>
            <w:r w:rsidRPr="007B73D4">
              <w:rPr>
                <w:rFonts w:cs="Arial"/>
              </w:rPr>
              <w:t>SGSN-Address</w:t>
            </w:r>
          </w:p>
          <w:p w14:paraId="40F59EE5" w14:textId="77777777" w:rsidR="00C72BB9" w:rsidRDefault="00C72BB9" w:rsidP="00C72BB9">
            <w:pPr>
              <w:pStyle w:val="TAL"/>
              <w:rPr>
                <w:rFonts w:cs="Arial"/>
              </w:rPr>
            </w:pPr>
          </w:p>
        </w:tc>
        <w:tc>
          <w:tcPr>
            <w:tcW w:w="4622" w:type="dxa"/>
          </w:tcPr>
          <w:p w14:paraId="29DD7D2D" w14:textId="77777777" w:rsidR="00C72BB9" w:rsidRDefault="00C72BB9" w:rsidP="00C72BB9">
            <w:pPr>
              <w:pStyle w:val="TAL"/>
              <w:rPr>
                <w:rFonts w:cs="Arial"/>
              </w:rPr>
            </w:pPr>
            <w:r>
              <w:rPr>
                <w:rFonts w:cs="Arial"/>
              </w:rPr>
              <w:t>An IP address of the previous serving SGSN, included in the intercepted MAP message.</w:t>
            </w:r>
          </w:p>
          <w:p w14:paraId="3117F3DA" w14:textId="77777777" w:rsidR="00C72BB9" w:rsidRDefault="00C72BB9" w:rsidP="00C72BB9">
            <w:pPr>
              <w:pStyle w:val="TAL"/>
              <w:rPr>
                <w:lang w:val="en-US"/>
              </w:rPr>
            </w:pPr>
          </w:p>
        </w:tc>
        <w:tc>
          <w:tcPr>
            <w:tcW w:w="3104" w:type="dxa"/>
            <w:gridSpan w:val="2"/>
          </w:tcPr>
          <w:p w14:paraId="7EF2B720" w14:textId="77777777" w:rsidR="00C72BB9" w:rsidRPr="00F5743F" w:rsidRDefault="00C72BB9" w:rsidP="00C72BB9">
            <w:pPr>
              <w:pStyle w:val="TAL"/>
              <w:rPr>
                <w:rFonts w:cs="Arial"/>
              </w:rPr>
            </w:pPr>
            <w:r>
              <w:t>current-Previous-Systems/</w:t>
            </w:r>
            <w:r w:rsidRPr="00F5743F">
              <w:rPr>
                <w:rFonts w:cs="Arial"/>
              </w:rPr>
              <w:t>previous-Serving-</w:t>
            </w:r>
            <w:r>
              <w:rPr>
                <w:rFonts w:cs="Arial"/>
              </w:rPr>
              <w:t>SGSN</w:t>
            </w:r>
            <w:r w:rsidRPr="00F5743F">
              <w:rPr>
                <w:rFonts w:cs="Arial"/>
              </w:rPr>
              <w:t>-</w:t>
            </w:r>
            <w:r>
              <w:t xml:space="preserve"> </w:t>
            </w:r>
            <w:r w:rsidRPr="00991A7E">
              <w:rPr>
                <w:rFonts w:cs="Arial"/>
              </w:rPr>
              <w:t>Address</w:t>
            </w:r>
          </w:p>
        </w:tc>
      </w:tr>
      <w:tr w:rsidR="00C72BB9" w:rsidRPr="00F5743F" w14:paraId="44F69A75" w14:textId="77777777" w:rsidTr="00B3790A">
        <w:trPr>
          <w:jc w:val="center"/>
        </w:trPr>
        <w:tc>
          <w:tcPr>
            <w:tcW w:w="1880" w:type="dxa"/>
          </w:tcPr>
          <w:p w14:paraId="7C12FD84" w14:textId="77777777" w:rsidR="00C72BB9" w:rsidRPr="007B73D4" w:rsidRDefault="00C72BB9" w:rsidP="00C72BB9">
            <w:pPr>
              <w:pStyle w:val="TAL"/>
              <w:keepNext w:val="0"/>
              <w:keepLines w:val="0"/>
              <w:rPr>
                <w:rFonts w:cs="Arial"/>
              </w:rPr>
            </w:pPr>
            <w:r>
              <w:rPr>
                <w:rFonts w:cs="Arial"/>
              </w:rPr>
              <w:t>P</w:t>
            </w:r>
            <w:r w:rsidRPr="007B73D4">
              <w:rPr>
                <w:rFonts w:cs="Arial"/>
              </w:rPr>
              <w:t>revious</w:t>
            </w:r>
            <w:r>
              <w:rPr>
                <w:rFonts w:cs="Arial"/>
              </w:rPr>
              <w:t xml:space="preserve"> S</w:t>
            </w:r>
            <w:r w:rsidRPr="007B73D4">
              <w:rPr>
                <w:rFonts w:cs="Arial"/>
              </w:rPr>
              <w:t>erving</w:t>
            </w:r>
            <w:r>
              <w:rPr>
                <w:rFonts w:cs="Arial"/>
              </w:rPr>
              <w:t xml:space="preserve"> </w:t>
            </w:r>
            <w:r w:rsidRPr="007B73D4">
              <w:rPr>
                <w:rFonts w:cs="Arial"/>
              </w:rPr>
              <w:t>S4-SGSN-address</w:t>
            </w:r>
          </w:p>
        </w:tc>
        <w:tc>
          <w:tcPr>
            <w:tcW w:w="4622" w:type="dxa"/>
          </w:tcPr>
          <w:p w14:paraId="7F94B712" w14:textId="77777777" w:rsidR="00C72BB9" w:rsidRDefault="00C72BB9" w:rsidP="00C72BB9">
            <w:pPr>
              <w:pStyle w:val="TAL"/>
              <w:keepNext w:val="0"/>
              <w:keepLines w:val="0"/>
              <w:rPr>
                <w:rFonts w:cs="Arial"/>
              </w:rPr>
            </w:pPr>
            <w:r>
              <w:rPr>
                <w:rFonts w:cs="Arial"/>
              </w:rPr>
              <w:t>In case of S4-SGSN, this may be provided as Diameter id and realm of the serving S4-SGSN connected via S6d interface to the HSS.</w:t>
            </w:r>
          </w:p>
        </w:tc>
        <w:tc>
          <w:tcPr>
            <w:tcW w:w="3104" w:type="dxa"/>
            <w:gridSpan w:val="2"/>
          </w:tcPr>
          <w:p w14:paraId="07403324" w14:textId="77777777" w:rsidR="00C72BB9" w:rsidRPr="00F5743F" w:rsidRDefault="00C72BB9" w:rsidP="00C72BB9">
            <w:pPr>
              <w:pStyle w:val="TAL"/>
              <w:keepNext w:val="0"/>
              <w:keepLines w:val="0"/>
              <w:rPr>
                <w:rFonts w:cs="Arial"/>
              </w:rPr>
            </w:pPr>
            <w:r>
              <w:t>current-Previous-Systems/</w:t>
            </w:r>
            <w:r w:rsidRPr="00C34E23">
              <w:rPr>
                <w:rFonts w:cs="Arial"/>
              </w:rPr>
              <w:t>previous-Serving-SGSN-</w:t>
            </w:r>
            <w:r>
              <w:rPr>
                <w:rFonts w:cs="Arial"/>
              </w:rPr>
              <w:t xml:space="preserve"> </w:t>
            </w:r>
            <w:r w:rsidRPr="00C34E23">
              <w:rPr>
                <w:rFonts w:cs="Arial"/>
              </w:rPr>
              <w:t>Address</w:t>
            </w:r>
          </w:p>
        </w:tc>
      </w:tr>
      <w:tr w:rsidR="00C72BB9" w:rsidRPr="00F5743F" w14:paraId="6DE57E89" w14:textId="77777777" w:rsidTr="00B3790A">
        <w:trPr>
          <w:jc w:val="center"/>
        </w:trPr>
        <w:tc>
          <w:tcPr>
            <w:tcW w:w="1880" w:type="dxa"/>
          </w:tcPr>
          <w:p w14:paraId="4390650D" w14:textId="77777777" w:rsidR="00C72BB9" w:rsidRPr="007B73D4" w:rsidRDefault="00C72BB9" w:rsidP="00C72BB9">
            <w:pPr>
              <w:pStyle w:val="TAL"/>
              <w:keepNext w:val="0"/>
              <w:keepLines w:val="0"/>
              <w:rPr>
                <w:rFonts w:cs="Arial"/>
              </w:rPr>
            </w:pPr>
            <w:r>
              <w:t>Changed (old/new) IMSI or MSISDN or IMEI</w:t>
            </w:r>
          </w:p>
        </w:tc>
        <w:tc>
          <w:tcPr>
            <w:tcW w:w="4622" w:type="dxa"/>
          </w:tcPr>
          <w:p w14:paraId="158188CE" w14:textId="77777777" w:rsidR="00C72BB9" w:rsidRDefault="00C72BB9" w:rsidP="00C72BB9">
            <w:pPr>
              <w:pStyle w:val="TAL"/>
              <w:keepNext w:val="0"/>
              <w:keepLines w:val="0"/>
              <w:rPr>
                <w:rFonts w:cs="Arial"/>
              </w:rPr>
            </w:pPr>
            <w:r>
              <w:t>Provides the identity changes in Subscriber Record Change Event.</w:t>
            </w:r>
          </w:p>
        </w:tc>
        <w:tc>
          <w:tcPr>
            <w:tcW w:w="3104" w:type="dxa"/>
            <w:gridSpan w:val="2"/>
          </w:tcPr>
          <w:p w14:paraId="2569FB96" w14:textId="77777777" w:rsidR="00C72BB9" w:rsidRDefault="00C72BB9" w:rsidP="00C72BB9">
            <w:pPr>
              <w:pStyle w:val="TAL"/>
              <w:keepNext w:val="0"/>
              <w:keepLines w:val="0"/>
            </w:pPr>
            <w:r>
              <w:t>change-Of-Target-Identity</w:t>
            </w:r>
          </w:p>
        </w:tc>
      </w:tr>
      <w:tr w:rsidR="00C72BB9" w:rsidRPr="00F5743F" w14:paraId="7202B641" w14:textId="77777777" w:rsidTr="00B3790A">
        <w:trPr>
          <w:jc w:val="center"/>
        </w:trPr>
        <w:tc>
          <w:tcPr>
            <w:tcW w:w="1880" w:type="dxa"/>
          </w:tcPr>
          <w:p w14:paraId="18342DD5" w14:textId="77777777" w:rsidR="00C72BB9" w:rsidRDefault="00C72BB9" w:rsidP="00C72BB9">
            <w:pPr>
              <w:pStyle w:val="TAL"/>
              <w:rPr>
                <w:rFonts w:cs="Arial"/>
              </w:rPr>
            </w:pPr>
            <w:r>
              <w:rPr>
                <w:rFonts w:cs="Arial"/>
                <w:szCs w:val="18"/>
              </w:rPr>
              <w:lastRenderedPageBreak/>
              <w:t>Requesting network identifier</w:t>
            </w:r>
          </w:p>
        </w:tc>
        <w:tc>
          <w:tcPr>
            <w:tcW w:w="4622" w:type="dxa"/>
          </w:tcPr>
          <w:p w14:paraId="24CEF2C3" w14:textId="77777777" w:rsidR="00C72BB9" w:rsidRDefault="00C72BB9" w:rsidP="00C72BB9">
            <w:pPr>
              <w:pStyle w:val="TAL"/>
              <w:rPr>
                <w:rFonts w:cs="Arial"/>
              </w:rPr>
            </w:pPr>
            <w:r>
              <w:rPr>
                <w:rFonts w:cs="Arial"/>
              </w:rPr>
              <w:t>T</w:t>
            </w:r>
            <w:r w:rsidRPr="00F5743F">
              <w:rPr>
                <w:rFonts w:cs="Arial"/>
              </w:rPr>
              <w:t>he</w:t>
            </w:r>
            <w:r>
              <w:rPr>
                <w:rFonts w:cs="Arial"/>
              </w:rPr>
              <w:t xml:space="preserve"> </w:t>
            </w:r>
            <w:r w:rsidRPr="00F5743F">
              <w:rPr>
                <w:rFonts w:cs="Arial"/>
              </w:rPr>
              <w:t>requesting</w:t>
            </w:r>
            <w:r>
              <w:rPr>
                <w:rFonts w:cs="Arial"/>
              </w:rPr>
              <w:t xml:space="preserve"> </w:t>
            </w:r>
            <w:r w:rsidRPr="00F5743F">
              <w:rPr>
                <w:rFonts w:cs="Arial"/>
              </w:rPr>
              <w:t>network</w:t>
            </w:r>
            <w:r>
              <w:rPr>
                <w:rFonts w:cs="Arial"/>
              </w:rPr>
              <w:t xml:space="preserve"> </w:t>
            </w:r>
            <w:r w:rsidRPr="00F5743F">
              <w:rPr>
                <w:rFonts w:cs="Arial"/>
              </w:rPr>
              <w:t>identifier</w:t>
            </w:r>
            <w:r>
              <w:rPr>
                <w:rFonts w:cs="Arial"/>
              </w:rPr>
              <w:t xml:space="preserve"> </w:t>
            </w:r>
            <w:r w:rsidRPr="00F5743F">
              <w:rPr>
                <w:rFonts w:cs="Arial"/>
              </w:rPr>
              <w:t>PLMN</w:t>
            </w:r>
            <w:r>
              <w:rPr>
                <w:rFonts w:cs="Arial"/>
              </w:rPr>
              <w:t xml:space="preserve"> </w:t>
            </w:r>
            <w:r w:rsidRPr="00F5743F">
              <w:rPr>
                <w:rFonts w:cs="Arial"/>
              </w:rPr>
              <w:t>id</w:t>
            </w:r>
            <w:r>
              <w:rPr>
                <w:rFonts w:cs="Arial"/>
              </w:rPr>
              <w:t xml:space="preserve"> </w:t>
            </w:r>
            <w:r w:rsidRPr="00F5743F">
              <w:rPr>
                <w:rFonts w:cs="Arial"/>
              </w:rPr>
              <w:t>(Mobile</w:t>
            </w:r>
            <w:r>
              <w:rPr>
                <w:rFonts w:cs="Arial"/>
              </w:rPr>
              <w:t xml:space="preserve"> </w:t>
            </w:r>
            <w:r w:rsidRPr="00F5743F">
              <w:rPr>
                <w:rFonts w:cs="Arial"/>
              </w:rPr>
              <w:t>Country</w:t>
            </w:r>
            <w:r>
              <w:rPr>
                <w:rFonts w:cs="Arial"/>
              </w:rPr>
              <w:t xml:space="preserve"> </w:t>
            </w:r>
            <w:r w:rsidRPr="00F5743F">
              <w:rPr>
                <w:rFonts w:cs="Arial"/>
              </w:rPr>
              <w:t>Code</w:t>
            </w:r>
            <w:r>
              <w:rPr>
                <w:rFonts w:cs="Arial"/>
              </w:rPr>
              <w:t xml:space="preserve"> </w:t>
            </w:r>
            <w:r w:rsidRPr="00F5743F">
              <w:rPr>
                <w:rFonts w:cs="Arial"/>
              </w:rPr>
              <w:t>and</w:t>
            </w:r>
            <w:r>
              <w:rPr>
                <w:rFonts w:cs="Arial"/>
              </w:rPr>
              <w:t xml:space="preserve"> </w:t>
            </w:r>
            <w:r w:rsidRPr="00F5743F">
              <w:rPr>
                <w:rFonts w:cs="Arial"/>
              </w:rPr>
              <w:t>Mobile</w:t>
            </w:r>
            <w:r>
              <w:rPr>
                <w:rFonts w:cs="Arial"/>
              </w:rPr>
              <w:t xml:space="preserve"> </w:t>
            </w:r>
            <w:r w:rsidRPr="00F5743F">
              <w:rPr>
                <w:rFonts w:cs="Arial"/>
              </w:rPr>
              <w:t>Network</w:t>
            </w:r>
            <w:r>
              <w:rPr>
                <w:rFonts w:cs="Arial"/>
              </w:rPr>
              <w:t xml:space="preserve"> </w:t>
            </w:r>
            <w:r w:rsidRPr="00F5743F">
              <w:rPr>
                <w:rFonts w:cs="Arial"/>
              </w:rPr>
              <w:t>Country,</w:t>
            </w:r>
            <w:r>
              <w:rPr>
                <w:rFonts w:cs="Arial"/>
              </w:rPr>
              <w:tab/>
            </w:r>
            <w:r w:rsidRPr="00F5743F">
              <w:rPr>
                <w:rFonts w:cs="Arial"/>
              </w:rPr>
              <w:t>--</w:t>
            </w:r>
            <w:r>
              <w:rPr>
                <w:rFonts w:cs="Arial"/>
              </w:rPr>
              <w:t xml:space="preserve"> </w:t>
            </w:r>
            <w:r w:rsidRPr="00F5743F">
              <w:rPr>
                <w:rFonts w:cs="Arial"/>
              </w:rPr>
              <w:t>defined</w:t>
            </w:r>
            <w:r>
              <w:rPr>
                <w:rFonts w:cs="Arial"/>
              </w:rPr>
              <w:t xml:space="preserve"> </w:t>
            </w:r>
            <w:r w:rsidRPr="00F5743F">
              <w:rPr>
                <w:rFonts w:cs="Arial"/>
              </w:rPr>
              <w:t>in</w:t>
            </w:r>
            <w:r>
              <w:rPr>
                <w:rFonts w:cs="Arial"/>
              </w:rPr>
              <w:t xml:space="preserve"> </w:t>
            </w:r>
            <w:r w:rsidRPr="00F5743F">
              <w:rPr>
                <w:rFonts w:cs="Arial"/>
              </w:rPr>
              <w:t>E</w:t>
            </w:r>
            <w:r>
              <w:rPr>
                <w:rFonts w:cs="Arial"/>
              </w:rPr>
              <w:t>.</w:t>
            </w:r>
            <w:r w:rsidRPr="00F5743F">
              <w:rPr>
                <w:rFonts w:cs="Arial"/>
              </w:rPr>
              <w:t>212</w:t>
            </w:r>
            <w:r>
              <w:rPr>
                <w:rFonts w:cs="Arial"/>
              </w:rPr>
              <w:t xml:space="preserve"> </w:t>
            </w:r>
            <w:r w:rsidRPr="00F5743F">
              <w:rPr>
                <w:rFonts w:cs="Arial"/>
              </w:rPr>
              <w:t>[</w:t>
            </w:r>
            <w:r>
              <w:rPr>
                <w:rFonts w:cs="Arial"/>
              </w:rPr>
              <w:t>87</w:t>
            </w:r>
            <w:r w:rsidRPr="00F5743F">
              <w:rPr>
                <w:rFonts w:cs="Arial"/>
              </w:rPr>
              <w:t>]).</w:t>
            </w:r>
          </w:p>
        </w:tc>
        <w:tc>
          <w:tcPr>
            <w:tcW w:w="3104" w:type="dxa"/>
            <w:gridSpan w:val="2"/>
          </w:tcPr>
          <w:p w14:paraId="3243E707" w14:textId="77777777" w:rsidR="00C72BB9" w:rsidRPr="00F5743F" w:rsidRDefault="00C72BB9" w:rsidP="00C72BB9">
            <w:pPr>
              <w:pStyle w:val="TAL"/>
              <w:rPr>
                <w:rFonts w:cs="Arial"/>
              </w:rPr>
            </w:pPr>
            <w:r>
              <w:rPr>
                <w:rFonts w:cs="Arial"/>
              </w:rPr>
              <w:t>r</w:t>
            </w:r>
            <w:r w:rsidRPr="00F5743F">
              <w:rPr>
                <w:rFonts w:cs="Arial"/>
              </w:rPr>
              <w:t>equesting-Network-Identifier</w:t>
            </w:r>
          </w:p>
        </w:tc>
      </w:tr>
      <w:tr w:rsidR="00C72BB9" w:rsidRPr="00F5743F" w14:paraId="04B20201" w14:textId="77777777" w:rsidTr="00B3790A">
        <w:trPr>
          <w:jc w:val="center"/>
        </w:trPr>
        <w:tc>
          <w:tcPr>
            <w:tcW w:w="1880" w:type="dxa"/>
          </w:tcPr>
          <w:p w14:paraId="6D16DD16" w14:textId="77777777" w:rsidR="00C72BB9" w:rsidRDefault="00C72BB9" w:rsidP="00C72BB9">
            <w:pPr>
              <w:pStyle w:val="TAL"/>
              <w:rPr>
                <w:rFonts w:cs="Arial"/>
              </w:rPr>
            </w:pPr>
            <w:r>
              <w:rPr>
                <w:rFonts w:cs="Arial"/>
              </w:rPr>
              <w:t>R</w:t>
            </w:r>
            <w:r w:rsidRPr="007B73D4">
              <w:rPr>
                <w:rFonts w:cs="Arial"/>
              </w:rPr>
              <w:t>equesting</w:t>
            </w:r>
            <w:r>
              <w:rPr>
                <w:rFonts w:cs="Arial"/>
              </w:rPr>
              <w:t xml:space="preserve"> </w:t>
            </w:r>
            <w:r w:rsidRPr="007B73D4">
              <w:rPr>
                <w:rFonts w:cs="Arial"/>
              </w:rPr>
              <w:t>node</w:t>
            </w:r>
            <w:r>
              <w:rPr>
                <w:rFonts w:cs="Arial"/>
              </w:rPr>
              <w:t xml:space="preserve"> </w:t>
            </w:r>
            <w:r w:rsidRPr="007B73D4">
              <w:rPr>
                <w:rFonts w:cs="Arial"/>
              </w:rPr>
              <w:t>type</w:t>
            </w:r>
          </w:p>
        </w:tc>
        <w:tc>
          <w:tcPr>
            <w:tcW w:w="4622" w:type="dxa"/>
          </w:tcPr>
          <w:p w14:paraId="212C9067" w14:textId="77777777" w:rsidR="00C72BB9" w:rsidRDefault="00C72BB9" w:rsidP="00C72BB9">
            <w:pPr>
              <w:pStyle w:val="TAL"/>
              <w:rPr>
                <w:rFonts w:cs="Arial"/>
              </w:rPr>
            </w:pPr>
            <w:r>
              <w:rPr>
                <w:rFonts w:cs="Arial"/>
              </w:rPr>
              <w:t>Type of requesting node such as MSC, SMS Centre, GMLC, MME, SGSN.</w:t>
            </w:r>
          </w:p>
        </w:tc>
        <w:tc>
          <w:tcPr>
            <w:tcW w:w="3104" w:type="dxa"/>
            <w:gridSpan w:val="2"/>
          </w:tcPr>
          <w:p w14:paraId="45AC7930" w14:textId="77777777" w:rsidR="00C72BB9" w:rsidRPr="00F5743F" w:rsidRDefault="00C72BB9" w:rsidP="00C72BB9">
            <w:pPr>
              <w:pStyle w:val="TAL"/>
              <w:rPr>
                <w:rFonts w:cs="Arial"/>
              </w:rPr>
            </w:pPr>
            <w:r>
              <w:rPr>
                <w:rFonts w:cs="Arial"/>
              </w:rPr>
              <w:t>r</w:t>
            </w:r>
            <w:r w:rsidRPr="00F5743F">
              <w:rPr>
                <w:rFonts w:cs="Arial"/>
              </w:rPr>
              <w:t>equesting-Node-Type</w:t>
            </w:r>
          </w:p>
        </w:tc>
      </w:tr>
      <w:tr w:rsidR="00C72BB9" w14:paraId="0096733B" w14:textId="77777777" w:rsidTr="00B3790A">
        <w:trPr>
          <w:jc w:val="center"/>
        </w:trPr>
        <w:tc>
          <w:tcPr>
            <w:tcW w:w="1880" w:type="dxa"/>
          </w:tcPr>
          <w:p w14:paraId="3C03927E" w14:textId="77777777" w:rsidR="00C72BB9" w:rsidRDefault="00C72BB9" w:rsidP="00C72BB9">
            <w:pPr>
              <w:pStyle w:val="TAL"/>
              <w:rPr>
                <w:rFonts w:cs="Arial"/>
              </w:rPr>
            </w:pPr>
            <w:r>
              <w:rPr>
                <w:rFonts w:cs="Arial"/>
              </w:rPr>
              <w:t>Other update</w:t>
            </w:r>
          </w:p>
        </w:tc>
        <w:tc>
          <w:tcPr>
            <w:tcW w:w="4622" w:type="dxa"/>
          </w:tcPr>
          <w:p w14:paraId="7017B31A" w14:textId="77777777" w:rsidR="00C72BB9" w:rsidRDefault="00C72BB9" w:rsidP="00C72BB9">
            <w:pPr>
              <w:pStyle w:val="TAL"/>
              <w:rPr>
                <w:rFonts w:cs="Arial"/>
              </w:rPr>
            </w:pPr>
            <w:r>
              <w:rPr>
                <w:lang w:val="en-US"/>
              </w:rPr>
              <w:t xml:space="preserve">Carrier specific information related to its implementation or subscription process on its HLR that will be transmit to LEMF in raw format. </w:t>
            </w:r>
            <w:r w:rsidRPr="00383884">
              <w:rPr>
                <w:lang w:val="en-US"/>
              </w:rPr>
              <w:t>CSP</w:t>
            </w:r>
            <w:r>
              <w:rPr>
                <w:lang w:val="en-US"/>
              </w:rPr>
              <w:t xml:space="preserve"> </w:t>
            </w:r>
            <w:r w:rsidRPr="00383884">
              <w:rPr>
                <w:lang w:val="en-US"/>
              </w:rPr>
              <w:t>will</w:t>
            </w:r>
            <w:r>
              <w:rPr>
                <w:lang w:val="en-US"/>
              </w:rPr>
              <w:t xml:space="preserve"> </w:t>
            </w:r>
            <w:r w:rsidRPr="00383884">
              <w:rPr>
                <w:lang w:val="en-US"/>
              </w:rPr>
              <w:t>provide</w:t>
            </w:r>
            <w:r>
              <w:rPr>
                <w:lang w:val="en-US"/>
              </w:rPr>
              <w:t xml:space="preserve"> </w:t>
            </w:r>
            <w:r w:rsidRPr="00383884">
              <w:rPr>
                <w:lang w:val="en-US"/>
              </w:rPr>
              <w:t>to</w:t>
            </w:r>
            <w:r>
              <w:rPr>
                <w:lang w:val="en-US"/>
              </w:rPr>
              <w:t xml:space="preserve"> </w:t>
            </w:r>
            <w:r w:rsidRPr="00383884">
              <w:rPr>
                <w:lang w:val="en-US"/>
              </w:rPr>
              <w:t>LEMF</w:t>
            </w:r>
            <w:r>
              <w:rPr>
                <w:lang w:val="en-US"/>
              </w:rPr>
              <w:t xml:space="preserve"> </w:t>
            </w:r>
            <w:r w:rsidRPr="00383884">
              <w:rPr>
                <w:lang w:val="en-US"/>
              </w:rPr>
              <w:t>elements</w:t>
            </w:r>
            <w:r>
              <w:rPr>
                <w:lang w:val="en-US"/>
              </w:rPr>
              <w:t xml:space="preserve"> </w:t>
            </w:r>
            <w:r w:rsidRPr="00383884">
              <w:rPr>
                <w:lang w:val="en-US"/>
              </w:rPr>
              <w:t>to</w:t>
            </w:r>
            <w:r>
              <w:rPr>
                <w:lang w:val="en-US"/>
              </w:rPr>
              <w:t xml:space="preserve"> </w:t>
            </w:r>
            <w:r w:rsidRPr="00383884">
              <w:rPr>
                <w:lang w:val="en-US"/>
              </w:rPr>
              <w:t>understand</w:t>
            </w:r>
            <w:r>
              <w:rPr>
                <w:lang w:val="en-US"/>
              </w:rPr>
              <w:t xml:space="preserve"> </w:t>
            </w:r>
            <w:r w:rsidRPr="00383884">
              <w:rPr>
                <w:lang w:val="en-US"/>
              </w:rPr>
              <w:t>such</w:t>
            </w:r>
            <w:r>
              <w:rPr>
                <w:lang w:val="en-US"/>
              </w:rPr>
              <w:t xml:space="preserve"> </w:t>
            </w:r>
            <w:r w:rsidRPr="00383884">
              <w:rPr>
                <w:lang w:val="en-US"/>
              </w:rPr>
              <w:t>data.</w:t>
            </w:r>
          </w:p>
        </w:tc>
        <w:tc>
          <w:tcPr>
            <w:tcW w:w="3104" w:type="dxa"/>
            <w:gridSpan w:val="2"/>
          </w:tcPr>
          <w:p w14:paraId="583EE9A6" w14:textId="77777777" w:rsidR="00C72BB9" w:rsidRDefault="00C72BB9" w:rsidP="00C72BB9">
            <w:pPr>
              <w:pStyle w:val="TAL"/>
              <w:rPr>
                <w:rFonts w:cs="Arial"/>
              </w:rPr>
            </w:pPr>
            <w:r>
              <w:rPr>
                <w:rFonts w:cs="Arial"/>
              </w:rPr>
              <w:t>carrierSpecificData</w:t>
            </w:r>
          </w:p>
        </w:tc>
      </w:tr>
    </w:tbl>
    <w:p w14:paraId="26CF3D75" w14:textId="77777777" w:rsidR="009F346D" w:rsidRDefault="009F346D" w:rsidP="00A77147"/>
    <w:p w14:paraId="77756C9F" w14:textId="77777777" w:rsidR="008B45D8" w:rsidRDefault="008B45D8" w:rsidP="008B45D8">
      <w:pPr>
        <w:pStyle w:val="NO"/>
      </w:pPr>
      <w:r>
        <w:t>NOTE:</w:t>
      </w:r>
      <w:r>
        <w:tab/>
        <w:t xml:space="preserve">LIID parameter </w:t>
      </w:r>
      <w:r w:rsidR="0094047B">
        <w:t>has to</w:t>
      </w:r>
      <w:r>
        <w:t xml:space="preserve"> be present in each record sent to the LEMF.</w:t>
      </w:r>
    </w:p>
    <w:p w14:paraId="6ED5012A" w14:textId="77777777" w:rsidR="008B45D8" w:rsidRDefault="008B45D8" w:rsidP="008B45D8">
      <w:pPr>
        <w:pStyle w:val="Heading3"/>
      </w:pPr>
      <w:bookmarkStart w:id="131" w:name="_Toc144720608"/>
      <w:r>
        <w:t>6.5.1</w:t>
      </w:r>
      <w:r>
        <w:tab/>
        <w:t>Events and information</w:t>
      </w:r>
      <w:bookmarkEnd w:id="131"/>
    </w:p>
    <w:p w14:paraId="7C9A91FA" w14:textId="77777777" w:rsidR="008B45D8" w:rsidRDefault="008B45D8" w:rsidP="008B45D8">
      <w:pPr>
        <w:pStyle w:val="Heading4"/>
      </w:pPr>
      <w:bookmarkStart w:id="132" w:name="_Toc144720609"/>
      <w:r>
        <w:t>6.5.1.0</w:t>
      </w:r>
      <w:r>
        <w:tab/>
        <w:t>General</w:t>
      </w:r>
      <w:bookmarkEnd w:id="132"/>
    </w:p>
    <w:p w14:paraId="50DF2F69" w14:textId="77777777" w:rsidR="008B45D8" w:rsidRDefault="008B45D8" w:rsidP="008B45D8">
      <w:pPr>
        <w:keepNext/>
        <w:keepLines/>
      </w:pPr>
      <w:r>
        <w:t>This clause describes the information sent from the Delivery Function (DF) to the Law Enforcement Monitoring Facility (LEMF) to support Lawfully Authorized Electronic Surveillance (LAES).</w:t>
      </w:r>
      <w:r>
        <w:rPr>
          <w:rFonts w:cs="Arial"/>
        </w:rPr>
        <w:t xml:space="preserve"> </w:t>
      </w:r>
      <w:r>
        <w:t>The information is described as records and information carried by a record. This focus is on describing the information being transferred to the LEMF.</w:t>
      </w:r>
    </w:p>
    <w:p w14:paraId="1D2AB845" w14:textId="77777777" w:rsidR="008B45D8" w:rsidRDefault="008B45D8" w:rsidP="008B45D8">
      <w:pPr>
        <w:keepNext/>
        <w:keepLines/>
      </w:pPr>
      <w:r>
        <w:t>The IRI events and data are encoded into records as defined in the Table 6.1 Mapping between GPRS Events and HI2 records type and Annexes B.3 and B.9 Intercept related information (HI2) (see Note). IRI is described in terms of a 'causing event' and information associated with that event. Within each IRI Record there is a set of events and associated information elements to support the particular service.</w:t>
      </w:r>
    </w:p>
    <w:p w14:paraId="0AEC02D7" w14:textId="77777777" w:rsidR="008B45D8" w:rsidRDefault="008B45D8" w:rsidP="008B45D8">
      <w:pPr>
        <w:pStyle w:val="NO"/>
      </w:pPr>
      <w:r>
        <w:t>NOTE:</w:t>
      </w:r>
      <w:r>
        <w:tab/>
        <w:t>IRI events and data intercepted by the GPRS and 3G PS nodes may be delivered to the LEMF by using either the HI2 specified in Annex B.3 or the HI2 specified in Annex B.9. The latter option may be preferred when the GPRS and 3G PS nodes are interworking with SAE/EPS nodes, in order to deliver all the IRI events and data intercepted in the Packet based network by using the same HI2.</w:t>
      </w:r>
    </w:p>
    <w:p w14:paraId="1B35A86E" w14:textId="77777777" w:rsidR="008B45D8" w:rsidRDefault="008B45D8" w:rsidP="008B45D8">
      <w:pPr>
        <w:ind w:right="91"/>
      </w:pPr>
      <w:r>
        <w:t>The communication events described in Table 6.1: Mapping between GPRS Events and HI2 record type and Table 6.2: Mapping between Events information and IRI information convey the basic information for reporting the disposition of a communication. This clause describes those events and supporting information.</w:t>
      </w:r>
    </w:p>
    <w:p w14:paraId="748B51E2" w14:textId="77777777" w:rsidR="008B45D8" w:rsidRDefault="008B45D8" w:rsidP="008B45D8">
      <w:pPr>
        <w:ind w:right="91"/>
      </w:pPr>
      <w:r>
        <w:t>Each record described in this clause consists of a set of parameters. Each parameter is either:</w:t>
      </w:r>
    </w:p>
    <w:p w14:paraId="1FD147B6" w14:textId="77777777" w:rsidR="008B45D8" w:rsidRDefault="008B45D8" w:rsidP="008B45D8">
      <w:pPr>
        <w:pStyle w:val="EX"/>
      </w:pPr>
      <w:r>
        <w:t>mandatory (M)</w:t>
      </w:r>
      <w:r>
        <w:tab/>
        <w:t>- required for the record,</w:t>
      </w:r>
    </w:p>
    <w:p w14:paraId="3AB8C74A" w14:textId="77777777" w:rsidR="008B45D8" w:rsidRDefault="008B45D8" w:rsidP="008B45D8">
      <w:pPr>
        <w:pStyle w:val="EX"/>
      </w:pPr>
      <w:r>
        <w:t>conditional (C)</w:t>
      </w:r>
      <w:r>
        <w:tab/>
        <w:t>- required in situations where a condition is met (the condition is given in the Description), or</w:t>
      </w:r>
    </w:p>
    <w:p w14:paraId="5DC2483C" w14:textId="77777777" w:rsidR="008B45D8" w:rsidRDefault="008B45D8" w:rsidP="008B45D8">
      <w:pPr>
        <w:pStyle w:val="EX"/>
      </w:pPr>
      <w:r>
        <w:t>optional (O)</w:t>
      </w:r>
      <w:r>
        <w:tab/>
        <w:t>- provided at the discretion of the implementation.</w:t>
      </w:r>
    </w:p>
    <w:p w14:paraId="015A0449" w14:textId="77777777" w:rsidR="008B45D8" w:rsidRDefault="008B45D8" w:rsidP="008B45D8">
      <w:r>
        <w:t>The information to be carried by each parameter is identified. Both optional and conditional parameters are considered to be OPTIONAL syntactically in ASN.1 Stage 3 descriptions. The Stage 2 inclusion takes precedence over Stage 3 syntax.</w:t>
      </w:r>
    </w:p>
    <w:p w14:paraId="756319DE" w14:textId="77777777" w:rsidR="008B45D8" w:rsidRDefault="008B45D8" w:rsidP="008B45D8">
      <w:pPr>
        <w:pStyle w:val="Heading4"/>
      </w:pPr>
      <w:bookmarkStart w:id="133" w:name="_Toc144720610"/>
      <w:r>
        <w:t>6.5.1.1</w:t>
      </w:r>
      <w:r>
        <w:tab/>
        <w:t>REPORT record information</w:t>
      </w:r>
      <w:bookmarkEnd w:id="133"/>
    </w:p>
    <w:p w14:paraId="75E44013" w14:textId="77777777" w:rsidR="008B45D8" w:rsidRDefault="008B45D8" w:rsidP="008B45D8">
      <w:pPr>
        <w:ind w:right="91"/>
      </w:pPr>
      <w:r>
        <w:t>The REPORT record is used to report non-communication related subscriber actions (events) and for reporting unsuccessful packet-mode communication attempts.</w:t>
      </w:r>
    </w:p>
    <w:p w14:paraId="507B09F8" w14:textId="77777777" w:rsidR="008B45D8" w:rsidRDefault="008B45D8" w:rsidP="008B45D8">
      <w:pPr>
        <w:ind w:right="91"/>
      </w:pPr>
      <w:r>
        <w:t>The REPORT record is also used for the PS LALS reports.</w:t>
      </w:r>
    </w:p>
    <w:p w14:paraId="1B3A4CAF" w14:textId="77777777" w:rsidR="008B45D8" w:rsidRDefault="008B45D8" w:rsidP="008B45D8">
      <w:pPr>
        <w:ind w:right="91"/>
      </w:pPr>
      <w:r>
        <w:t>The REPORT record shall be triggered when:</w:t>
      </w:r>
    </w:p>
    <w:p w14:paraId="269C8408" w14:textId="77777777" w:rsidR="008B45D8" w:rsidRDefault="008B45D8" w:rsidP="008B45D8">
      <w:pPr>
        <w:pStyle w:val="B1"/>
      </w:pPr>
      <w:r>
        <w:t>-</w:t>
      </w:r>
      <w:r>
        <w:tab/>
        <w:t>the target's mobile station performs a GPRS attach procedure (successful or unsuccessful);</w:t>
      </w:r>
    </w:p>
    <w:p w14:paraId="5D81F20F" w14:textId="77777777" w:rsidR="008B45D8" w:rsidRDefault="008B45D8" w:rsidP="008B45D8">
      <w:pPr>
        <w:pStyle w:val="B1"/>
      </w:pPr>
      <w:r>
        <w:t>-</w:t>
      </w:r>
      <w:r>
        <w:tab/>
        <w:t>the target's mobile station performs a GPRS detach procedure;</w:t>
      </w:r>
    </w:p>
    <w:p w14:paraId="5D300A68" w14:textId="77777777" w:rsidR="008B45D8" w:rsidRDefault="008B45D8" w:rsidP="008B45D8">
      <w:pPr>
        <w:pStyle w:val="B1"/>
      </w:pPr>
      <w:r>
        <w:t>-</w:t>
      </w:r>
      <w:r>
        <w:tab/>
        <w:t>the target's mobile station is unsuccessful at performing a PDP context activation procedure;</w:t>
      </w:r>
    </w:p>
    <w:p w14:paraId="170C1346" w14:textId="77777777" w:rsidR="008B45D8" w:rsidRDefault="008B45D8" w:rsidP="008B45D8">
      <w:pPr>
        <w:pStyle w:val="B1"/>
      </w:pPr>
      <w:r>
        <w:t>-</w:t>
      </w:r>
      <w:r>
        <w:tab/>
        <w:t>the target's mobile station performs a cell, routing area, or combined cell and routing area update;</w:t>
      </w:r>
    </w:p>
    <w:p w14:paraId="454C0F97" w14:textId="77777777" w:rsidR="008B45D8" w:rsidRDefault="008B45D8" w:rsidP="008B45D8">
      <w:pPr>
        <w:pStyle w:val="B1"/>
      </w:pPr>
      <w:r>
        <w:lastRenderedPageBreak/>
        <w:t>-</w:t>
      </w:r>
      <w:r>
        <w:tab/>
        <w:t>the interception is activated after target's mobile station has successfully performed GPRS attach procedure;</w:t>
      </w:r>
    </w:p>
    <w:p w14:paraId="11FEDF50" w14:textId="77777777" w:rsidR="008B45D8" w:rsidRDefault="008B45D8" w:rsidP="008B45D8">
      <w:pPr>
        <w:pStyle w:val="B1"/>
      </w:pPr>
      <w:r>
        <w:t>-</w:t>
      </w:r>
      <w:r>
        <w:tab/>
        <w:t>optionally when the target's mobile station leaves the old SGSN;</w:t>
      </w:r>
    </w:p>
    <w:p w14:paraId="79C9B02A" w14:textId="77777777" w:rsidR="008B45D8" w:rsidRDefault="008B45D8" w:rsidP="008B45D8">
      <w:pPr>
        <w:pStyle w:val="B1"/>
      </w:pPr>
      <w:r>
        <w:t>-</w:t>
      </w:r>
      <w:r>
        <w:tab/>
        <w:t>optionally when the target's mobile station enters or leaves IA;</w:t>
      </w:r>
    </w:p>
    <w:p w14:paraId="49782CA0" w14:textId="77777777" w:rsidR="008B45D8" w:rsidRDefault="008B45D8" w:rsidP="008B45D8">
      <w:pPr>
        <w:pStyle w:val="B1"/>
        <w:rPr>
          <w:szCs w:val="24"/>
        </w:rPr>
      </w:pPr>
      <w:r>
        <w:rPr>
          <w:szCs w:val="24"/>
        </w:rPr>
        <w:t>-</w:t>
      </w:r>
      <w:r>
        <w:rPr>
          <w:szCs w:val="24"/>
        </w:rPr>
        <w:tab/>
        <w:t>the target's mobile station sends an SMS-Mobile Originated (MO) communication. Dependent on national requirements, the triggering for the REPORT record event shall occur either when the 3G SGSN receives the SMS from the target MS or, when the 3G SGSN receives notification that the SMS-Centre successfully received the SMS;</w:t>
      </w:r>
    </w:p>
    <w:p w14:paraId="2254C939" w14:textId="77777777" w:rsidR="008B45D8" w:rsidRDefault="008B45D8" w:rsidP="008B45D8">
      <w:pPr>
        <w:pStyle w:val="B1"/>
      </w:pPr>
      <w:r>
        <w:tab/>
        <w:t>a</w:t>
      </w:r>
      <w:r w:rsidRPr="00F35AA3">
        <w:t xml:space="preserve"> mobile station sends an SMS-Mobile Originated (MO) communication</w:t>
      </w:r>
      <w:r>
        <w:t xml:space="preserve"> to a Non-Local ID target</w:t>
      </w:r>
      <w:r w:rsidRPr="00F35AA3">
        <w:t xml:space="preserve">. Dependent on national requirements, the triggering event </w:t>
      </w:r>
      <w:r>
        <w:t xml:space="preserve">for the REPORT record </w:t>
      </w:r>
      <w:r w:rsidRPr="00F35AA3">
        <w:t>shall occur either when the 3G</w:t>
      </w:r>
      <w:r>
        <w:t xml:space="preserve"> SGSN receives the SMS from a </w:t>
      </w:r>
      <w:r w:rsidRPr="00F35AA3">
        <w:t xml:space="preserve">MS </w:t>
      </w:r>
      <w:r>
        <w:t xml:space="preserve">for a Non-Local ID target </w:t>
      </w:r>
      <w:r w:rsidRPr="00F35AA3">
        <w:t>or, when the 3G SGSN receives notification that the SMS-Centre successfully received the SMS</w:t>
      </w:r>
      <w:r>
        <w:t xml:space="preserve"> for the Non-Local ID target</w:t>
      </w:r>
      <w:r w:rsidRPr="00F35AA3">
        <w:t>;</w:t>
      </w:r>
    </w:p>
    <w:p w14:paraId="29B8540B" w14:textId="77777777" w:rsidR="008B45D8" w:rsidRDefault="008B45D8" w:rsidP="008B45D8">
      <w:pPr>
        <w:pStyle w:val="B1"/>
      </w:pPr>
      <w:r>
        <w:t>-</w:t>
      </w:r>
      <w:r>
        <w:tab/>
        <w:t>the target's mobile station receives a SMS Mobile-Terminated (MT) communication. Dependent on national requirements, the triggering event for the REPORT record shall occur either when the 3G SGSN receives the SMS from the SMS-Centre or, when the 3G SGSN receives notification that the target MS successfully received the SMS;</w:t>
      </w:r>
    </w:p>
    <w:p w14:paraId="1F7CF6A6" w14:textId="77777777" w:rsidR="008B45D8" w:rsidRDefault="008B45D8" w:rsidP="008B45D8">
      <w:pPr>
        <w:pStyle w:val="B1"/>
      </w:pPr>
      <w:r>
        <w:tab/>
        <w:t>a</w:t>
      </w:r>
      <w:r w:rsidRPr="00F35AA3">
        <w:t xml:space="preserve"> mobile station receives a SMS Mobile-Terminated (MT) communication</w:t>
      </w:r>
      <w:r>
        <w:t xml:space="preserve"> from a Non-Local ID target</w:t>
      </w:r>
      <w:r w:rsidRPr="00F35AA3">
        <w:t xml:space="preserve">. Dependent on national requirements, the triggering event </w:t>
      </w:r>
      <w:r>
        <w:t xml:space="preserve">for the REPORT record </w:t>
      </w:r>
      <w:r w:rsidRPr="00F35AA3">
        <w:t xml:space="preserve">shall occur either when the 3G SGSN receives the SMS from the SMS-Centre </w:t>
      </w:r>
      <w:r>
        <w:t xml:space="preserve">originating from a Non-Local ID target </w:t>
      </w:r>
      <w:r w:rsidRPr="00F35AA3">
        <w:t>or, when the 3G SGSN receives notification that the MS successfully received the SMS</w:t>
      </w:r>
      <w:r>
        <w:t xml:space="preserve"> originating from a Non-Local ID target</w:t>
      </w:r>
      <w:r w:rsidRPr="00F35AA3">
        <w:t>;</w:t>
      </w:r>
    </w:p>
    <w:p w14:paraId="180F112E" w14:textId="77777777" w:rsidR="008B45D8" w:rsidRDefault="008B45D8" w:rsidP="008B45D8">
      <w:pPr>
        <w:pStyle w:val="B1"/>
      </w:pPr>
      <w:r>
        <w:t>-</w:t>
      </w:r>
      <w:r>
        <w:tab/>
        <w:t>as a national option, a mobile terminal is authorized for service with another network operator or service provider; in that case, other related events are required as cancel location, register location, location information request from a third party's node;</w:t>
      </w:r>
    </w:p>
    <w:p w14:paraId="1512C125" w14:textId="77777777" w:rsidR="008B45D8" w:rsidRDefault="008B45D8" w:rsidP="008B45D8">
      <w:pPr>
        <w:pStyle w:val="B1"/>
      </w:pPr>
      <w:r w:rsidRPr="00807AC0">
        <w:t>-</w:t>
      </w:r>
      <w:r w:rsidRPr="00807AC0">
        <w:tab/>
        <w:t>as a national option,</w:t>
      </w:r>
      <w:r>
        <w:t xml:space="preserve"> a REPORT record have to be</w:t>
      </w:r>
      <w:r w:rsidRPr="00A519FE">
        <w:t xml:space="preserve"> </w:t>
      </w:r>
      <w:r>
        <w:t>generated when there is a HLR subscriber record change of IMSI or of MSISDN</w:t>
      </w:r>
      <w:r w:rsidRPr="00A519FE">
        <w:t xml:space="preserve"> </w:t>
      </w:r>
      <w:r>
        <w:t>triggered by a messages to or from the HLR;</w:t>
      </w:r>
    </w:p>
    <w:p w14:paraId="0B885B19" w14:textId="77777777" w:rsidR="008B45D8" w:rsidRDefault="008B45D8" w:rsidP="008B45D8">
      <w:pPr>
        <w:pStyle w:val="B1"/>
      </w:pPr>
      <w:r>
        <w:t>-</w:t>
      </w:r>
      <w:r>
        <w:tab/>
        <w:t xml:space="preserve">packet data header </w:t>
      </w:r>
      <w:r w:rsidRPr="00B40C9C">
        <w:t>reporting is performed on an individual intercepted packet basis and a packet is detected as it is sent or received by the target</w:t>
      </w:r>
      <w:r>
        <w:t xml:space="preserve"> for a </w:t>
      </w:r>
      <w:r w:rsidRPr="004803E8">
        <w:t>packet-data communication PDP Context.</w:t>
      </w:r>
      <w:r>
        <w:t>;</w:t>
      </w:r>
    </w:p>
    <w:p w14:paraId="091B7978" w14:textId="77777777" w:rsidR="008B45D8" w:rsidRDefault="008B45D8" w:rsidP="008B45D8">
      <w:pPr>
        <w:pStyle w:val="B1"/>
      </w:pPr>
      <w:r>
        <w:t>-</w:t>
      </w:r>
      <w:r>
        <w:tab/>
      </w:r>
      <w:r w:rsidRPr="00137236">
        <w:t xml:space="preserve">when </w:t>
      </w:r>
      <w:r>
        <w:t xml:space="preserve">packet data summary </w:t>
      </w:r>
      <w:r w:rsidRPr="00137236">
        <w:t xml:space="preserve">reporting is performed on a </w:t>
      </w:r>
      <w:r>
        <w:t>summary</w:t>
      </w:r>
      <w:r w:rsidRPr="00137236">
        <w:t xml:space="preserve"> basis </w:t>
      </w:r>
      <w:r>
        <w:t xml:space="preserve">for a </w:t>
      </w:r>
      <w:r w:rsidRPr="004803E8">
        <w:t>packet-data communication PDP Context.</w:t>
      </w:r>
      <w:r>
        <w:t>associated with a particular packet flow (defined as the combination of source IP address, destination IP address, source port, destination port, and protocol and for IPv6 also include the flow label) and:</w:t>
      </w:r>
    </w:p>
    <w:p w14:paraId="7E0FAA96" w14:textId="77777777" w:rsidR="008B45D8" w:rsidRDefault="008B45D8" w:rsidP="008B45D8">
      <w:pPr>
        <w:pStyle w:val="B2"/>
      </w:pPr>
      <w:r w:rsidRPr="004803E8">
        <w:t>-</w:t>
      </w:r>
      <w:r w:rsidRPr="004803E8">
        <w:tab/>
      </w:r>
      <w:r>
        <w:t>the packet flow starts,</w:t>
      </w:r>
    </w:p>
    <w:p w14:paraId="3A102CF6" w14:textId="77777777" w:rsidR="008B45D8" w:rsidRDefault="008B45D8" w:rsidP="008B45D8">
      <w:pPr>
        <w:pStyle w:val="B2"/>
      </w:pPr>
      <w:r>
        <w:t>-</w:t>
      </w:r>
      <w:r>
        <w:tab/>
        <w:t>an interim packet summary report is to be provided, or</w:t>
      </w:r>
    </w:p>
    <w:p w14:paraId="1999A592" w14:textId="77777777" w:rsidR="008B45D8" w:rsidRDefault="008B45D8" w:rsidP="008B45D8">
      <w:pPr>
        <w:pStyle w:val="B2"/>
      </w:pPr>
      <w:r>
        <w:t>-</w:t>
      </w:r>
      <w:r>
        <w:tab/>
        <w:t>packet flow ends including the case where PDP Context is deactivated.</w:t>
      </w:r>
    </w:p>
    <w:p w14:paraId="3671A177" w14:textId="77777777" w:rsidR="008B45D8" w:rsidRDefault="008B45D8" w:rsidP="008B45D8">
      <w:pPr>
        <w:pStyle w:val="B1"/>
        <w:ind w:left="852"/>
      </w:pPr>
      <w:r>
        <w:t>An interim packet data summary report is triggered if:</w:t>
      </w:r>
    </w:p>
    <w:p w14:paraId="404C1A63" w14:textId="77777777" w:rsidR="008B45D8" w:rsidRDefault="008B45D8" w:rsidP="008B45D8">
      <w:pPr>
        <w:pStyle w:val="B2"/>
      </w:pPr>
      <w:r>
        <w:t>-</w:t>
      </w:r>
      <w:r>
        <w:tab/>
        <w:t>the expiration of a configurable Summary Timer per intercept occurs. The Summary Timer is configurable in units of seconds. Or</w:t>
      </w:r>
    </w:p>
    <w:p w14:paraId="429D1EBB" w14:textId="77777777" w:rsidR="008B45D8" w:rsidRDefault="008B45D8" w:rsidP="008B45D8">
      <w:pPr>
        <w:pStyle w:val="B2"/>
      </w:pPr>
      <w:r>
        <w:t>-</w:t>
      </w:r>
      <w:r>
        <w:tab/>
        <w:t>a per-intercept configurable count threshold is reached.</w:t>
      </w:r>
    </w:p>
    <w:p w14:paraId="20B0D2D0" w14:textId="77777777" w:rsidR="008B45D8" w:rsidRDefault="008B45D8" w:rsidP="008B45D8">
      <w:pPr>
        <w:pStyle w:val="B1"/>
      </w:pPr>
      <w:r>
        <w:t>-</w:t>
      </w:r>
      <w:r>
        <w:tab/>
      </w:r>
      <w:r w:rsidRPr="00137236">
        <w:t>when</w:t>
      </w:r>
      <w:r>
        <w:t xml:space="preserve"> a LALS report information is received from the LI LCS Client.</w:t>
      </w:r>
    </w:p>
    <w:p w14:paraId="3A943819" w14:textId="77777777" w:rsidR="008B45D8" w:rsidRDefault="008B45D8" w:rsidP="008B45D8">
      <w:r>
        <w:t>Packet Data Header Information is reported either on a per-packet (i.e. non-summarised) basis or in a summary report. These reports provide IRI associated with the packets detected. The packet data header information related REPORT</w:t>
      </w:r>
      <w:r w:rsidRPr="004803E8">
        <w:t xml:space="preserve"> record is used to convey </w:t>
      </w:r>
      <w:r>
        <w:t>packet data header information</w:t>
      </w:r>
      <w:r w:rsidRPr="004803E8">
        <w:t xml:space="preserve"> during an active packet-</w:t>
      </w:r>
      <w:r>
        <w:t>data communication PDP Context.</w:t>
      </w:r>
    </w:p>
    <w:p w14:paraId="6338FC4F" w14:textId="77777777" w:rsidR="008B45D8" w:rsidRDefault="008B45D8" w:rsidP="005C66F5">
      <w:pPr>
        <w:pStyle w:val="NO"/>
      </w:pPr>
      <w:r>
        <w:t>N</w:t>
      </w:r>
      <w:r w:rsidR="005C66F5">
        <w:t>OTE:</w:t>
      </w:r>
      <w:r w:rsidR="005C66F5">
        <w:tab/>
        <w:t>I</w:t>
      </w:r>
      <w:r>
        <w:t>n the case of IP Fragments, Packet Data Header Information on a 6-tuple basis may only be available on the first packet and subsequent packets may not include such information and therefore may not be reported.</w:t>
      </w:r>
    </w:p>
    <w:p w14:paraId="1C344BC0" w14:textId="77777777" w:rsidR="008B45D8" w:rsidRDefault="008B45D8" w:rsidP="008B45D8">
      <w:pPr>
        <w:pStyle w:val="TH"/>
      </w:pPr>
      <w:r>
        <w:lastRenderedPageBreak/>
        <w:t>Table 6.3: GPRS Attach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33200945" w14:textId="77777777" w:rsidTr="00B3790A">
        <w:trPr>
          <w:tblHeader/>
          <w:jc w:val="center"/>
        </w:trPr>
        <w:tc>
          <w:tcPr>
            <w:tcW w:w="2628" w:type="dxa"/>
            <w:shd w:val="pct12" w:color="auto" w:fill="auto"/>
          </w:tcPr>
          <w:p w14:paraId="1D4AD18E" w14:textId="77777777" w:rsidR="008B45D8" w:rsidRDefault="008B45D8" w:rsidP="003C65AA">
            <w:pPr>
              <w:pStyle w:val="TAH"/>
            </w:pPr>
            <w:r>
              <w:t>Parameter</w:t>
            </w:r>
          </w:p>
        </w:tc>
        <w:tc>
          <w:tcPr>
            <w:tcW w:w="720" w:type="dxa"/>
            <w:tcBorders>
              <w:bottom w:val="single" w:sz="4" w:space="0" w:color="auto"/>
            </w:tcBorders>
            <w:shd w:val="pct12" w:color="auto" w:fill="auto"/>
          </w:tcPr>
          <w:p w14:paraId="5A55EF07" w14:textId="77777777" w:rsidR="008B45D8" w:rsidRDefault="008B45D8" w:rsidP="003C65AA">
            <w:pPr>
              <w:pStyle w:val="TAH"/>
            </w:pPr>
            <w:r>
              <w:t>MOC</w:t>
            </w:r>
          </w:p>
        </w:tc>
        <w:tc>
          <w:tcPr>
            <w:tcW w:w="5868" w:type="dxa"/>
            <w:tcBorders>
              <w:bottom w:val="single" w:sz="4" w:space="0" w:color="auto"/>
            </w:tcBorders>
            <w:shd w:val="pct12" w:color="auto" w:fill="auto"/>
          </w:tcPr>
          <w:p w14:paraId="2DBFD375" w14:textId="77777777" w:rsidR="008B45D8" w:rsidRDefault="008B45D8" w:rsidP="003C65AA">
            <w:pPr>
              <w:pStyle w:val="TAH"/>
            </w:pPr>
            <w:r>
              <w:t>Description/Conditions</w:t>
            </w:r>
          </w:p>
        </w:tc>
      </w:tr>
      <w:tr w:rsidR="008B45D8" w14:paraId="519D802C" w14:textId="77777777" w:rsidTr="00B3790A">
        <w:trPr>
          <w:jc w:val="center"/>
        </w:trPr>
        <w:tc>
          <w:tcPr>
            <w:tcW w:w="2628" w:type="dxa"/>
          </w:tcPr>
          <w:p w14:paraId="6F1066C4" w14:textId="77777777" w:rsidR="008B45D8" w:rsidRDefault="008B45D8" w:rsidP="003C65AA">
            <w:pPr>
              <w:pStyle w:val="TAL"/>
            </w:pPr>
            <w:r>
              <w:t>observed</w:t>
            </w:r>
            <w:r w:rsidR="00B3790A">
              <w:t xml:space="preserve"> </w:t>
            </w:r>
            <w:r>
              <w:t>MSISDN</w:t>
            </w:r>
          </w:p>
        </w:tc>
        <w:tc>
          <w:tcPr>
            <w:tcW w:w="720" w:type="dxa"/>
            <w:tcBorders>
              <w:bottom w:val="nil"/>
            </w:tcBorders>
          </w:tcPr>
          <w:p w14:paraId="63437113" w14:textId="77777777" w:rsidR="008B45D8" w:rsidRDefault="008B45D8" w:rsidP="003C65AA">
            <w:pPr>
              <w:pStyle w:val="TAC"/>
            </w:pPr>
          </w:p>
        </w:tc>
        <w:tc>
          <w:tcPr>
            <w:tcW w:w="5868" w:type="dxa"/>
            <w:tcBorders>
              <w:bottom w:val="nil"/>
            </w:tcBorders>
          </w:tcPr>
          <w:p w14:paraId="2D55DA1E" w14:textId="77777777" w:rsidR="008B45D8" w:rsidRDefault="008B45D8" w:rsidP="003C65AA">
            <w:pPr>
              <w:pStyle w:val="TAL"/>
            </w:pPr>
          </w:p>
        </w:tc>
      </w:tr>
      <w:tr w:rsidR="008B45D8" w14:paraId="6C4DFEF8" w14:textId="77777777" w:rsidTr="00B3790A">
        <w:trPr>
          <w:jc w:val="center"/>
        </w:trPr>
        <w:tc>
          <w:tcPr>
            <w:tcW w:w="2628" w:type="dxa"/>
          </w:tcPr>
          <w:p w14:paraId="224AF892"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312EB1B0" w14:textId="77777777" w:rsidR="008B45D8" w:rsidRDefault="008B45D8" w:rsidP="003C65AA">
            <w:pPr>
              <w:pStyle w:val="TAC"/>
            </w:pPr>
            <w:r>
              <w:t>C</w:t>
            </w:r>
          </w:p>
        </w:tc>
        <w:tc>
          <w:tcPr>
            <w:tcW w:w="5868" w:type="dxa"/>
            <w:tcBorders>
              <w:top w:val="nil"/>
              <w:bottom w:val="nil"/>
            </w:tcBorders>
          </w:tcPr>
          <w:p w14:paraId="67636CB3"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50FF55AF" w14:textId="77777777" w:rsidTr="00B3790A">
        <w:trPr>
          <w:jc w:val="center"/>
        </w:trPr>
        <w:tc>
          <w:tcPr>
            <w:tcW w:w="2628" w:type="dxa"/>
          </w:tcPr>
          <w:p w14:paraId="073B582C" w14:textId="77777777" w:rsidR="008B45D8" w:rsidRDefault="008B45D8" w:rsidP="003C65AA">
            <w:pPr>
              <w:pStyle w:val="TAL"/>
            </w:pPr>
            <w:r>
              <w:t>observed</w:t>
            </w:r>
            <w:r w:rsidR="00B3790A">
              <w:t xml:space="preserve"> </w:t>
            </w:r>
            <w:r>
              <w:t>IMEI</w:t>
            </w:r>
          </w:p>
        </w:tc>
        <w:tc>
          <w:tcPr>
            <w:tcW w:w="720" w:type="dxa"/>
            <w:tcBorders>
              <w:top w:val="nil"/>
            </w:tcBorders>
          </w:tcPr>
          <w:p w14:paraId="0AB24F01" w14:textId="77777777" w:rsidR="008B45D8" w:rsidRDefault="008B45D8" w:rsidP="003C65AA">
            <w:pPr>
              <w:pStyle w:val="TAC"/>
            </w:pPr>
          </w:p>
        </w:tc>
        <w:tc>
          <w:tcPr>
            <w:tcW w:w="5868" w:type="dxa"/>
            <w:tcBorders>
              <w:top w:val="nil"/>
            </w:tcBorders>
          </w:tcPr>
          <w:p w14:paraId="758D839F" w14:textId="77777777" w:rsidR="008B45D8" w:rsidRDefault="008B45D8" w:rsidP="003C65AA">
            <w:pPr>
              <w:pStyle w:val="TAL"/>
            </w:pPr>
          </w:p>
        </w:tc>
      </w:tr>
      <w:tr w:rsidR="008B45D8" w14:paraId="30272680" w14:textId="77777777" w:rsidTr="00B3790A">
        <w:trPr>
          <w:jc w:val="center"/>
        </w:trPr>
        <w:tc>
          <w:tcPr>
            <w:tcW w:w="2628" w:type="dxa"/>
          </w:tcPr>
          <w:p w14:paraId="6E86FC34" w14:textId="77777777" w:rsidR="008B45D8" w:rsidRDefault="008B45D8" w:rsidP="003C65AA">
            <w:pPr>
              <w:pStyle w:val="TAL"/>
            </w:pPr>
            <w:r>
              <w:t>event</w:t>
            </w:r>
            <w:r w:rsidR="00B3790A">
              <w:t xml:space="preserve"> </w:t>
            </w:r>
            <w:r>
              <w:t>type</w:t>
            </w:r>
          </w:p>
        </w:tc>
        <w:tc>
          <w:tcPr>
            <w:tcW w:w="720" w:type="dxa"/>
          </w:tcPr>
          <w:p w14:paraId="4B864ABB" w14:textId="77777777" w:rsidR="008B45D8" w:rsidRDefault="008B45D8" w:rsidP="003C65AA">
            <w:pPr>
              <w:pStyle w:val="TAC"/>
            </w:pPr>
            <w:r>
              <w:t>M</w:t>
            </w:r>
          </w:p>
        </w:tc>
        <w:tc>
          <w:tcPr>
            <w:tcW w:w="5868" w:type="dxa"/>
          </w:tcPr>
          <w:p w14:paraId="79EDBAE0" w14:textId="77777777" w:rsidR="008B45D8" w:rsidRDefault="008B45D8" w:rsidP="003C65AA">
            <w:pPr>
              <w:pStyle w:val="TAL"/>
            </w:pPr>
            <w:r>
              <w:t>Shall</w:t>
            </w:r>
            <w:r w:rsidR="00B3790A">
              <w:t xml:space="preserve"> </w:t>
            </w:r>
            <w:r>
              <w:t>provide</w:t>
            </w:r>
            <w:r w:rsidR="00B3790A">
              <w:t xml:space="preserve"> </w:t>
            </w:r>
            <w:r>
              <w:t>GPRS</w:t>
            </w:r>
            <w:r w:rsidR="00B3790A">
              <w:t xml:space="preserve"> </w:t>
            </w:r>
            <w:r>
              <w:t>Attach</w:t>
            </w:r>
            <w:r w:rsidR="00B3790A">
              <w:t xml:space="preserve"> </w:t>
            </w:r>
            <w:r>
              <w:t>event</w:t>
            </w:r>
            <w:r w:rsidR="00B3790A">
              <w:t xml:space="preserve"> </w:t>
            </w:r>
            <w:r>
              <w:t>type.</w:t>
            </w:r>
          </w:p>
        </w:tc>
      </w:tr>
      <w:tr w:rsidR="008B45D8" w14:paraId="55325652" w14:textId="77777777" w:rsidTr="00B3790A">
        <w:trPr>
          <w:jc w:val="center"/>
        </w:trPr>
        <w:tc>
          <w:tcPr>
            <w:tcW w:w="2628" w:type="dxa"/>
          </w:tcPr>
          <w:p w14:paraId="68FCD18B" w14:textId="77777777" w:rsidR="008B45D8" w:rsidRDefault="008B45D8" w:rsidP="003C65AA">
            <w:pPr>
              <w:pStyle w:val="TAL"/>
            </w:pPr>
            <w:r>
              <w:t>event</w:t>
            </w:r>
            <w:r w:rsidR="00B3790A">
              <w:t xml:space="preserve"> </w:t>
            </w:r>
            <w:r>
              <w:t>date</w:t>
            </w:r>
          </w:p>
        </w:tc>
        <w:tc>
          <w:tcPr>
            <w:tcW w:w="720" w:type="dxa"/>
            <w:tcBorders>
              <w:top w:val="nil"/>
              <w:bottom w:val="nil"/>
            </w:tcBorders>
          </w:tcPr>
          <w:p w14:paraId="45FFA18E" w14:textId="77777777" w:rsidR="008B45D8" w:rsidRDefault="008B45D8" w:rsidP="003C65AA">
            <w:pPr>
              <w:pStyle w:val="TAC"/>
            </w:pPr>
            <w:r>
              <w:t>M</w:t>
            </w:r>
          </w:p>
        </w:tc>
        <w:tc>
          <w:tcPr>
            <w:tcW w:w="5868" w:type="dxa"/>
            <w:tcBorders>
              <w:top w:val="nil"/>
              <w:bottom w:val="nil"/>
            </w:tcBorders>
          </w:tcPr>
          <w:p w14:paraId="7AE5992D"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53676077" w14:textId="77777777" w:rsidTr="00B3790A">
        <w:trPr>
          <w:jc w:val="center"/>
        </w:trPr>
        <w:tc>
          <w:tcPr>
            <w:tcW w:w="2628" w:type="dxa"/>
          </w:tcPr>
          <w:p w14:paraId="0726751D" w14:textId="77777777" w:rsidR="008B45D8" w:rsidRDefault="008B45D8" w:rsidP="003C65AA">
            <w:pPr>
              <w:pStyle w:val="TAL"/>
            </w:pPr>
            <w:r>
              <w:t>event</w:t>
            </w:r>
            <w:r w:rsidR="00B3790A">
              <w:t xml:space="preserve"> </w:t>
            </w:r>
            <w:r>
              <w:t>time</w:t>
            </w:r>
          </w:p>
        </w:tc>
        <w:tc>
          <w:tcPr>
            <w:tcW w:w="720" w:type="dxa"/>
            <w:tcBorders>
              <w:top w:val="nil"/>
            </w:tcBorders>
          </w:tcPr>
          <w:p w14:paraId="69678D88" w14:textId="77777777" w:rsidR="008B45D8" w:rsidRDefault="008B45D8" w:rsidP="003C65AA">
            <w:pPr>
              <w:pStyle w:val="TAC"/>
            </w:pPr>
          </w:p>
        </w:tc>
        <w:tc>
          <w:tcPr>
            <w:tcW w:w="5868" w:type="dxa"/>
            <w:tcBorders>
              <w:top w:val="nil"/>
            </w:tcBorders>
          </w:tcPr>
          <w:p w14:paraId="44AD9CDB" w14:textId="77777777" w:rsidR="008B45D8" w:rsidRDefault="008B45D8" w:rsidP="003C65AA">
            <w:pPr>
              <w:pStyle w:val="TAL"/>
            </w:pPr>
          </w:p>
        </w:tc>
      </w:tr>
      <w:tr w:rsidR="008B45D8" w14:paraId="1DA27EB2" w14:textId="77777777" w:rsidTr="00B3790A">
        <w:trPr>
          <w:jc w:val="center"/>
        </w:trPr>
        <w:tc>
          <w:tcPr>
            <w:tcW w:w="2628" w:type="dxa"/>
          </w:tcPr>
          <w:p w14:paraId="3FEC8614" w14:textId="77777777" w:rsidR="008B45D8" w:rsidRDefault="008B45D8" w:rsidP="003C65AA">
            <w:pPr>
              <w:pStyle w:val="TAL"/>
            </w:pPr>
            <w:r>
              <w:t>network</w:t>
            </w:r>
            <w:r w:rsidR="00B3790A">
              <w:t xml:space="preserve"> </w:t>
            </w:r>
            <w:r>
              <w:t>identifier</w:t>
            </w:r>
          </w:p>
        </w:tc>
        <w:tc>
          <w:tcPr>
            <w:tcW w:w="720" w:type="dxa"/>
          </w:tcPr>
          <w:p w14:paraId="6FE086BA" w14:textId="77777777" w:rsidR="008B45D8" w:rsidRDefault="008B45D8" w:rsidP="003C65AA">
            <w:pPr>
              <w:pStyle w:val="TAC"/>
            </w:pPr>
            <w:r>
              <w:t>M</w:t>
            </w:r>
          </w:p>
        </w:tc>
        <w:tc>
          <w:tcPr>
            <w:tcW w:w="5868" w:type="dxa"/>
          </w:tcPr>
          <w:p w14:paraId="139D8921" w14:textId="77777777" w:rsidR="008B45D8" w:rsidRDefault="008B45D8" w:rsidP="003C65AA">
            <w:pPr>
              <w:pStyle w:val="TAL"/>
            </w:pPr>
            <w:r>
              <w:t>Shall</w:t>
            </w:r>
            <w:r w:rsidR="00B3790A">
              <w:t xml:space="preserve"> </w:t>
            </w:r>
            <w:r>
              <w:t>be</w:t>
            </w:r>
            <w:r w:rsidR="00B3790A">
              <w:t xml:space="preserve"> </w:t>
            </w:r>
            <w:r>
              <w:t>provided.</w:t>
            </w:r>
          </w:p>
        </w:tc>
      </w:tr>
      <w:tr w:rsidR="008B45D8" w14:paraId="5AC92059" w14:textId="77777777" w:rsidTr="00B3790A">
        <w:trPr>
          <w:jc w:val="center"/>
        </w:trPr>
        <w:tc>
          <w:tcPr>
            <w:tcW w:w="2628" w:type="dxa"/>
          </w:tcPr>
          <w:p w14:paraId="7DE345FB"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1300ADCA" w14:textId="77777777" w:rsidR="008B45D8" w:rsidRDefault="008B45D8" w:rsidP="003C65AA">
            <w:pPr>
              <w:pStyle w:val="TAC"/>
            </w:pPr>
            <w:r>
              <w:t>M</w:t>
            </w:r>
          </w:p>
        </w:tc>
        <w:tc>
          <w:tcPr>
            <w:tcW w:w="5868" w:type="dxa"/>
          </w:tcPr>
          <w:p w14:paraId="1C17DEC0" w14:textId="77777777" w:rsidR="008B45D8" w:rsidRDefault="008B45D8" w:rsidP="003C65AA">
            <w:pPr>
              <w:pStyle w:val="TAL"/>
            </w:pPr>
            <w:r>
              <w:t>Shall</w:t>
            </w:r>
            <w:r w:rsidR="00B3790A">
              <w:t xml:space="preserve"> </w:t>
            </w:r>
            <w:r>
              <w:t>be</w:t>
            </w:r>
            <w:r w:rsidR="00B3790A">
              <w:t xml:space="preserve"> </w:t>
            </w:r>
            <w:r>
              <w:t>provided.</w:t>
            </w:r>
          </w:p>
        </w:tc>
      </w:tr>
      <w:tr w:rsidR="008B45D8" w14:paraId="01C3C1AA" w14:textId="77777777" w:rsidTr="00B3790A">
        <w:trPr>
          <w:jc w:val="center"/>
        </w:trPr>
        <w:tc>
          <w:tcPr>
            <w:tcW w:w="2628" w:type="dxa"/>
          </w:tcPr>
          <w:p w14:paraId="70EAE3CD" w14:textId="77777777" w:rsidR="008B45D8" w:rsidRDefault="008B45D8" w:rsidP="003C65AA">
            <w:pPr>
              <w:pStyle w:val="TAL"/>
            </w:pPr>
            <w:r>
              <w:t>location</w:t>
            </w:r>
            <w:r w:rsidR="00B3790A">
              <w:t xml:space="preserve"> </w:t>
            </w:r>
            <w:r>
              <w:t>information</w:t>
            </w:r>
          </w:p>
        </w:tc>
        <w:tc>
          <w:tcPr>
            <w:tcW w:w="720" w:type="dxa"/>
          </w:tcPr>
          <w:p w14:paraId="7E3217C5" w14:textId="77777777" w:rsidR="008B45D8" w:rsidRDefault="008B45D8" w:rsidP="003C65AA">
            <w:pPr>
              <w:pStyle w:val="TAC"/>
            </w:pPr>
            <w:r>
              <w:t>C</w:t>
            </w:r>
          </w:p>
        </w:tc>
        <w:tc>
          <w:tcPr>
            <w:tcW w:w="5868" w:type="dxa"/>
          </w:tcPr>
          <w:p w14:paraId="62C6DAC6"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C72BB9" w14:paraId="118F1E8A" w14:textId="77777777" w:rsidTr="00B3790A">
        <w:trPr>
          <w:jc w:val="center"/>
        </w:trPr>
        <w:tc>
          <w:tcPr>
            <w:tcW w:w="2628" w:type="dxa"/>
          </w:tcPr>
          <w:p w14:paraId="4DE9412B" w14:textId="77777777" w:rsidR="00C72BB9" w:rsidRPr="00834DB3" w:rsidRDefault="00C72BB9" w:rsidP="00C72BB9">
            <w:pPr>
              <w:pStyle w:val="TAL"/>
            </w:pPr>
            <w:r>
              <w:t>Time of Location</w:t>
            </w:r>
          </w:p>
        </w:tc>
        <w:tc>
          <w:tcPr>
            <w:tcW w:w="720" w:type="dxa"/>
          </w:tcPr>
          <w:p w14:paraId="0875E120" w14:textId="77777777" w:rsidR="00C72BB9" w:rsidRPr="00C821BA" w:rsidRDefault="00C72BB9" w:rsidP="00C72BB9">
            <w:pPr>
              <w:pStyle w:val="TAH"/>
              <w:rPr>
                <w:rFonts w:cs="Arial"/>
                <w:b w:val="0"/>
                <w:szCs w:val="18"/>
              </w:rPr>
            </w:pPr>
            <w:r>
              <w:rPr>
                <w:rFonts w:cs="Arial"/>
                <w:b w:val="0"/>
                <w:szCs w:val="18"/>
              </w:rPr>
              <w:t>C</w:t>
            </w:r>
          </w:p>
        </w:tc>
        <w:tc>
          <w:tcPr>
            <w:tcW w:w="5868" w:type="dxa"/>
          </w:tcPr>
          <w:p w14:paraId="2D4A2C38" w14:textId="77777777" w:rsidR="00C72BB9" w:rsidRDefault="00C72BB9" w:rsidP="00C72BB9">
            <w:pPr>
              <w:pStyle w:val="TAL"/>
              <w:rPr>
                <w:rFonts w:cs="Arial"/>
                <w:szCs w:val="18"/>
              </w:rPr>
            </w:pPr>
            <w:r>
              <w:t>Date/Time of Location. (if target location provided).</w:t>
            </w:r>
          </w:p>
        </w:tc>
      </w:tr>
      <w:tr w:rsidR="00C72BB9" w14:paraId="4E3548E9" w14:textId="77777777" w:rsidTr="00B3790A">
        <w:trPr>
          <w:jc w:val="center"/>
        </w:trPr>
        <w:tc>
          <w:tcPr>
            <w:tcW w:w="2628" w:type="dxa"/>
          </w:tcPr>
          <w:p w14:paraId="3A933E78" w14:textId="77777777" w:rsidR="00C72BB9" w:rsidRDefault="00C72BB9" w:rsidP="00C72BB9">
            <w:pPr>
              <w:pStyle w:val="TAL"/>
            </w:pPr>
            <w:r>
              <w:t>failed attach reason</w:t>
            </w:r>
          </w:p>
        </w:tc>
        <w:tc>
          <w:tcPr>
            <w:tcW w:w="720" w:type="dxa"/>
          </w:tcPr>
          <w:p w14:paraId="3DD04D1F" w14:textId="77777777" w:rsidR="00C72BB9" w:rsidRDefault="00C72BB9" w:rsidP="00C72BB9">
            <w:pPr>
              <w:pStyle w:val="TAC"/>
            </w:pPr>
            <w:r>
              <w:t>C</w:t>
            </w:r>
          </w:p>
        </w:tc>
        <w:tc>
          <w:tcPr>
            <w:tcW w:w="5868" w:type="dxa"/>
          </w:tcPr>
          <w:p w14:paraId="7B2B7BB2" w14:textId="77777777" w:rsidR="00C72BB9" w:rsidRDefault="00C72BB9" w:rsidP="00C72BB9">
            <w:pPr>
              <w:pStyle w:val="TAL"/>
            </w:pPr>
            <w:r>
              <w:t>F</w:t>
            </w:r>
            <w:r w:rsidRPr="00D97E48">
              <w:t>or</w:t>
            </w:r>
            <w:r>
              <w:t xml:space="preserve"> </w:t>
            </w:r>
            <w:r w:rsidRPr="00D97E48">
              <w:t>failed</w:t>
            </w:r>
            <w:r>
              <w:t xml:space="preserve"> </w:t>
            </w:r>
            <w:r w:rsidRPr="00D97E48">
              <w:t>attach</w:t>
            </w:r>
            <w:r>
              <w:t xml:space="preserve"> </w:t>
            </w:r>
            <w:r w:rsidRPr="00D97E48">
              <w:t>attempts</w:t>
            </w:r>
            <w:r>
              <w:t xml:space="preserve"> </w:t>
            </w:r>
            <w:r w:rsidRPr="00D97E48">
              <w:t>of</w:t>
            </w:r>
            <w:r>
              <w:t xml:space="preserve"> </w:t>
            </w:r>
            <w:r w:rsidRPr="00D97E48">
              <w:t>the</w:t>
            </w:r>
            <w:r>
              <w:t xml:space="preserve"> </w:t>
            </w:r>
            <w:r w:rsidRPr="00D97E48">
              <w:t>target</w:t>
            </w:r>
            <w:r>
              <w:t>, provide information about the reason for the failed attach attempt.</w:t>
            </w:r>
          </w:p>
        </w:tc>
      </w:tr>
    </w:tbl>
    <w:p w14:paraId="6D3AE630" w14:textId="77777777" w:rsidR="008B45D8" w:rsidRDefault="008B45D8" w:rsidP="00A77147"/>
    <w:p w14:paraId="079DAD96" w14:textId="77777777" w:rsidR="008B45D8" w:rsidRDefault="008B45D8" w:rsidP="008B45D8">
      <w:pPr>
        <w:pStyle w:val="TH"/>
      </w:pPr>
      <w:r>
        <w:t>Table 6.4: GPRS Detach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3FE6A011" w14:textId="77777777" w:rsidTr="00B3790A">
        <w:trPr>
          <w:tblHeader/>
          <w:jc w:val="center"/>
        </w:trPr>
        <w:tc>
          <w:tcPr>
            <w:tcW w:w="2628" w:type="dxa"/>
            <w:shd w:val="pct12" w:color="auto" w:fill="auto"/>
          </w:tcPr>
          <w:p w14:paraId="47190791" w14:textId="77777777" w:rsidR="008B45D8" w:rsidRDefault="008B45D8" w:rsidP="003C65AA">
            <w:pPr>
              <w:pStyle w:val="TAH"/>
            </w:pPr>
            <w:r>
              <w:t>Parameter</w:t>
            </w:r>
          </w:p>
        </w:tc>
        <w:tc>
          <w:tcPr>
            <w:tcW w:w="720" w:type="dxa"/>
            <w:tcBorders>
              <w:bottom w:val="single" w:sz="4" w:space="0" w:color="auto"/>
            </w:tcBorders>
            <w:shd w:val="pct12" w:color="auto" w:fill="auto"/>
          </w:tcPr>
          <w:p w14:paraId="264428BC" w14:textId="77777777" w:rsidR="008B45D8" w:rsidRDefault="008B45D8" w:rsidP="003C65AA">
            <w:pPr>
              <w:pStyle w:val="TAH"/>
            </w:pPr>
            <w:r>
              <w:t>MOC</w:t>
            </w:r>
          </w:p>
        </w:tc>
        <w:tc>
          <w:tcPr>
            <w:tcW w:w="5868" w:type="dxa"/>
            <w:tcBorders>
              <w:bottom w:val="single" w:sz="4" w:space="0" w:color="auto"/>
            </w:tcBorders>
            <w:shd w:val="pct12" w:color="auto" w:fill="auto"/>
          </w:tcPr>
          <w:p w14:paraId="1FDB6CB8" w14:textId="77777777" w:rsidR="008B45D8" w:rsidRDefault="008B45D8" w:rsidP="003C65AA">
            <w:pPr>
              <w:pStyle w:val="TAH"/>
            </w:pPr>
            <w:r>
              <w:t>Description/Conditions</w:t>
            </w:r>
          </w:p>
        </w:tc>
      </w:tr>
      <w:tr w:rsidR="008B45D8" w14:paraId="74A1AF22" w14:textId="77777777" w:rsidTr="00B3790A">
        <w:trPr>
          <w:jc w:val="center"/>
        </w:trPr>
        <w:tc>
          <w:tcPr>
            <w:tcW w:w="2628" w:type="dxa"/>
          </w:tcPr>
          <w:p w14:paraId="0D97821F" w14:textId="77777777" w:rsidR="008B45D8" w:rsidRDefault="008B45D8" w:rsidP="003C65AA">
            <w:pPr>
              <w:pStyle w:val="TAL"/>
            </w:pPr>
            <w:r>
              <w:t>observed</w:t>
            </w:r>
            <w:r w:rsidR="00B3790A">
              <w:t xml:space="preserve"> </w:t>
            </w:r>
            <w:r>
              <w:t>MSISDN</w:t>
            </w:r>
          </w:p>
        </w:tc>
        <w:tc>
          <w:tcPr>
            <w:tcW w:w="720" w:type="dxa"/>
            <w:tcBorders>
              <w:bottom w:val="nil"/>
            </w:tcBorders>
          </w:tcPr>
          <w:p w14:paraId="08679FDB" w14:textId="77777777" w:rsidR="008B45D8" w:rsidRDefault="008B45D8" w:rsidP="003C65AA">
            <w:pPr>
              <w:pStyle w:val="TAC"/>
            </w:pPr>
          </w:p>
        </w:tc>
        <w:tc>
          <w:tcPr>
            <w:tcW w:w="5868" w:type="dxa"/>
            <w:tcBorders>
              <w:bottom w:val="nil"/>
            </w:tcBorders>
          </w:tcPr>
          <w:p w14:paraId="0A6C37B4" w14:textId="77777777" w:rsidR="008B45D8" w:rsidRDefault="008B45D8" w:rsidP="003C65AA">
            <w:pPr>
              <w:pStyle w:val="TAL"/>
            </w:pPr>
          </w:p>
        </w:tc>
      </w:tr>
      <w:tr w:rsidR="008B45D8" w14:paraId="0ED3917F" w14:textId="77777777" w:rsidTr="00B3790A">
        <w:trPr>
          <w:jc w:val="center"/>
        </w:trPr>
        <w:tc>
          <w:tcPr>
            <w:tcW w:w="2628" w:type="dxa"/>
          </w:tcPr>
          <w:p w14:paraId="79C894C6"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1F005FA6" w14:textId="77777777" w:rsidR="008B45D8" w:rsidRDefault="008B45D8" w:rsidP="003C65AA">
            <w:pPr>
              <w:pStyle w:val="TAC"/>
            </w:pPr>
            <w:r>
              <w:t>C</w:t>
            </w:r>
          </w:p>
        </w:tc>
        <w:tc>
          <w:tcPr>
            <w:tcW w:w="5868" w:type="dxa"/>
            <w:tcBorders>
              <w:top w:val="nil"/>
              <w:bottom w:val="nil"/>
            </w:tcBorders>
          </w:tcPr>
          <w:p w14:paraId="6C62368C"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70CD5CE5" w14:textId="77777777" w:rsidTr="00B3790A">
        <w:trPr>
          <w:jc w:val="center"/>
        </w:trPr>
        <w:tc>
          <w:tcPr>
            <w:tcW w:w="2628" w:type="dxa"/>
          </w:tcPr>
          <w:p w14:paraId="658179B2" w14:textId="77777777" w:rsidR="008B45D8" w:rsidRDefault="008B45D8" w:rsidP="003C65AA">
            <w:pPr>
              <w:pStyle w:val="TAL"/>
            </w:pPr>
            <w:r>
              <w:t>observed</w:t>
            </w:r>
            <w:r w:rsidR="00B3790A">
              <w:t xml:space="preserve"> </w:t>
            </w:r>
            <w:r>
              <w:t>IMEI</w:t>
            </w:r>
          </w:p>
        </w:tc>
        <w:tc>
          <w:tcPr>
            <w:tcW w:w="720" w:type="dxa"/>
            <w:tcBorders>
              <w:top w:val="nil"/>
            </w:tcBorders>
          </w:tcPr>
          <w:p w14:paraId="33268339" w14:textId="77777777" w:rsidR="008B45D8" w:rsidRDefault="008B45D8" w:rsidP="003C65AA">
            <w:pPr>
              <w:pStyle w:val="TAC"/>
            </w:pPr>
          </w:p>
        </w:tc>
        <w:tc>
          <w:tcPr>
            <w:tcW w:w="5868" w:type="dxa"/>
            <w:tcBorders>
              <w:top w:val="nil"/>
            </w:tcBorders>
          </w:tcPr>
          <w:p w14:paraId="6784E836" w14:textId="77777777" w:rsidR="008B45D8" w:rsidRDefault="008B45D8" w:rsidP="003C65AA">
            <w:pPr>
              <w:pStyle w:val="TAL"/>
            </w:pPr>
          </w:p>
        </w:tc>
      </w:tr>
      <w:tr w:rsidR="008B45D8" w14:paraId="5892A1A4" w14:textId="77777777" w:rsidTr="00B3790A">
        <w:trPr>
          <w:jc w:val="center"/>
        </w:trPr>
        <w:tc>
          <w:tcPr>
            <w:tcW w:w="2628" w:type="dxa"/>
          </w:tcPr>
          <w:p w14:paraId="1171B202" w14:textId="77777777" w:rsidR="008B45D8" w:rsidRDefault="008B45D8" w:rsidP="003C65AA">
            <w:pPr>
              <w:pStyle w:val="TAL"/>
            </w:pPr>
            <w:r>
              <w:t>event</w:t>
            </w:r>
            <w:r w:rsidR="00B3790A">
              <w:t xml:space="preserve"> </w:t>
            </w:r>
            <w:r>
              <w:t>type</w:t>
            </w:r>
          </w:p>
        </w:tc>
        <w:tc>
          <w:tcPr>
            <w:tcW w:w="720" w:type="dxa"/>
          </w:tcPr>
          <w:p w14:paraId="51C6B118" w14:textId="77777777" w:rsidR="008B45D8" w:rsidRDefault="008B45D8" w:rsidP="003C65AA">
            <w:pPr>
              <w:pStyle w:val="TAC"/>
            </w:pPr>
            <w:r>
              <w:t>M</w:t>
            </w:r>
          </w:p>
        </w:tc>
        <w:tc>
          <w:tcPr>
            <w:tcW w:w="5868" w:type="dxa"/>
          </w:tcPr>
          <w:p w14:paraId="4E84D2AA" w14:textId="77777777" w:rsidR="008B45D8" w:rsidRDefault="008B45D8" w:rsidP="003C65AA">
            <w:pPr>
              <w:pStyle w:val="TAL"/>
            </w:pPr>
            <w:r>
              <w:t>Shall</w:t>
            </w:r>
            <w:r w:rsidR="00B3790A">
              <w:t xml:space="preserve"> </w:t>
            </w:r>
            <w:r>
              <w:t>provide</w:t>
            </w:r>
            <w:r w:rsidR="00B3790A">
              <w:t xml:space="preserve"> </w:t>
            </w:r>
            <w:r>
              <w:t>GPRS</w:t>
            </w:r>
            <w:r w:rsidR="00B3790A">
              <w:t xml:space="preserve"> </w:t>
            </w:r>
            <w:r>
              <w:t>Detach</w:t>
            </w:r>
            <w:r w:rsidR="00B3790A">
              <w:t xml:space="preserve"> </w:t>
            </w:r>
            <w:r>
              <w:t>event</w:t>
            </w:r>
            <w:r w:rsidR="00B3790A">
              <w:t xml:space="preserve"> </w:t>
            </w:r>
            <w:r>
              <w:t>type.</w:t>
            </w:r>
          </w:p>
        </w:tc>
      </w:tr>
      <w:tr w:rsidR="008B45D8" w14:paraId="2AFCF5AF" w14:textId="77777777" w:rsidTr="00B3790A">
        <w:trPr>
          <w:jc w:val="center"/>
        </w:trPr>
        <w:tc>
          <w:tcPr>
            <w:tcW w:w="2628" w:type="dxa"/>
          </w:tcPr>
          <w:p w14:paraId="0C500146" w14:textId="77777777" w:rsidR="008B45D8" w:rsidRDefault="008B45D8" w:rsidP="003C65AA">
            <w:pPr>
              <w:pStyle w:val="TAL"/>
            </w:pPr>
            <w:r>
              <w:t>event</w:t>
            </w:r>
            <w:r w:rsidR="00B3790A">
              <w:t xml:space="preserve"> </w:t>
            </w:r>
            <w:r>
              <w:t>date</w:t>
            </w:r>
          </w:p>
        </w:tc>
        <w:tc>
          <w:tcPr>
            <w:tcW w:w="720" w:type="dxa"/>
            <w:tcBorders>
              <w:top w:val="nil"/>
              <w:bottom w:val="nil"/>
            </w:tcBorders>
          </w:tcPr>
          <w:p w14:paraId="744D9518" w14:textId="77777777" w:rsidR="008B45D8" w:rsidRDefault="008B45D8" w:rsidP="003C65AA">
            <w:pPr>
              <w:pStyle w:val="TAC"/>
            </w:pPr>
            <w:r>
              <w:t>M</w:t>
            </w:r>
          </w:p>
        </w:tc>
        <w:tc>
          <w:tcPr>
            <w:tcW w:w="5868" w:type="dxa"/>
            <w:tcBorders>
              <w:top w:val="nil"/>
              <w:bottom w:val="nil"/>
            </w:tcBorders>
          </w:tcPr>
          <w:p w14:paraId="5F5DC289"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59442177" w14:textId="77777777" w:rsidTr="00B3790A">
        <w:trPr>
          <w:jc w:val="center"/>
        </w:trPr>
        <w:tc>
          <w:tcPr>
            <w:tcW w:w="2628" w:type="dxa"/>
          </w:tcPr>
          <w:p w14:paraId="456A1457" w14:textId="77777777" w:rsidR="008B45D8" w:rsidRDefault="008B45D8" w:rsidP="003C65AA">
            <w:pPr>
              <w:pStyle w:val="TAL"/>
            </w:pPr>
            <w:r>
              <w:t>event</w:t>
            </w:r>
            <w:r w:rsidR="00B3790A">
              <w:t xml:space="preserve"> </w:t>
            </w:r>
            <w:r>
              <w:t>time</w:t>
            </w:r>
          </w:p>
        </w:tc>
        <w:tc>
          <w:tcPr>
            <w:tcW w:w="720" w:type="dxa"/>
            <w:tcBorders>
              <w:top w:val="nil"/>
            </w:tcBorders>
          </w:tcPr>
          <w:p w14:paraId="119B1850" w14:textId="77777777" w:rsidR="008B45D8" w:rsidRDefault="008B45D8" w:rsidP="003C65AA">
            <w:pPr>
              <w:pStyle w:val="TAC"/>
            </w:pPr>
          </w:p>
        </w:tc>
        <w:tc>
          <w:tcPr>
            <w:tcW w:w="5868" w:type="dxa"/>
            <w:tcBorders>
              <w:top w:val="nil"/>
            </w:tcBorders>
          </w:tcPr>
          <w:p w14:paraId="06006C37" w14:textId="77777777" w:rsidR="008B45D8" w:rsidRDefault="008B45D8" w:rsidP="003C65AA">
            <w:pPr>
              <w:pStyle w:val="TAL"/>
            </w:pPr>
          </w:p>
        </w:tc>
      </w:tr>
      <w:tr w:rsidR="008B45D8" w14:paraId="2BE0E32E" w14:textId="77777777" w:rsidTr="00B3790A">
        <w:trPr>
          <w:jc w:val="center"/>
        </w:trPr>
        <w:tc>
          <w:tcPr>
            <w:tcW w:w="2628" w:type="dxa"/>
          </w:tcPr>
          <w:p w14:paraId="25C4C7DF" w14:textId="77777777" w:rsidR="008B45D8" w:rsidRDefault="008B45D8" w:rsidP="003C65AA">
            <w:pPr>
              <w:pStyle w:val="TAL"/>
            </w:pPr>
            <w:r>
              <w:t>network</w:t>
            </w:r>
            <w:r w:rsidR="00B3790A">
              <w:t xml:space="preserve"> </w:t>
            </w:r>
            <w:r>
              <w:t>identifier</w:t>
            </w:r>
          </w:p>
        </w:tc>
        <w:tc>
          <w:tcPr>
            <w:tcW w:w="720" w:type="dxa"/>
          </w:tcPr>
          <w:p w14:paraId="0934703C" w14:textId="77777777" w:rsidR="008B45D8" w:rsidRDefault="008B45D8" w:rsidP="003C65AA">
            <w:pPr>
              <w:pStyle w:val="TAC"/>
            </w:pPr>
            <w:r>
              <w:t>M</w:t>
            </w:r>
          </w:p>
        </w:tc>
        <w:tc>
          <w:tcPr>
            <w:tcW w:w="5868" w:type="dxa"/>
          </w:tcPr>
          <w:p w14:paraId="3BC26671" w14:textId="77777777" w:rsidR="008B45D8" w:rsidRDefault="008B45D8" w:rsidP="003C65AA">
            <w:pPr>
              <w:pStyle w:val="TAL"/>
            </w:pPr>
            <w:r>
              <w:t>Shall</w:t>
            </w:r>
            <w:r w:rsidR="00B3790A">
              <w:t xml:space="preserve"> </w:t>
            </w:r>
            <w:r>
              <w:t>be</w:t>
            </w:r>
            <w:r w:rsidR="00B3790A">
              <w:t xml:space="preserve"> </w:t>
            </w:r>
            <w:r>
              <w:t>provided.</w:t>
            </w:r>
          </w:p>
        </w:tc>
      </w:tr>
      <w:tr w:rsidR="008B45D8" w14:paraId="56E65339" w14:textId="77777777" w:rsidTr="00B3790A">
        <w:trPr>
          <w:jc w:val="center"/>
        </w:trPr>
        <w:tc>
          <w:tcPr>
            <w:tcW w:w="2628" w:type="dxa"/>
          </w:tcPr>
          <w:p w14:paraId="6D78254A"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353B6FF6" w14:textId="77777777" w:rsidR="008B45D8" w:rsidRDefault="008B45D8" w:rsidP="003C65AA">
            <w:pPr>
              <w:pStyle w:val="TAC"/>
            </w:pPr>
            <w:r>
              <w:t>M</w:t>
            </w:r>
          </w:p>
        </w:tc>
        <w:tc>
          <w:tcPr>
            <w:tcW w:w="5868" w:type="dxa"/>
          </w:tcPr>
          <w:p w14:paraId="4442EF62" w14:textId="77777777" w:rsidR="008B45D8" w:rsidRDefault="008B45D8" w:rsidP="003C65AA">
            <w:pPr>
              <w:pStyle w:val="TAL"/>
            </w:pPr>
            <w:r>
              <w:t>Shall</w:t>
            </w:r>
            <w:r w:rsidR="00B3790A">
              <w:t xml:space="preserve"> </w:t>
            </w:r>
            <w:r>
              <w:t>be</w:t>
            </w:r>
            <w:r w:rsidR="00B3790A">
              <w:t xml:space="preserve"> </w:t>
            </w:r>
            <w:r>
              <w:t>provided.</w:t>
            </w:r>
          </w:p>
        </w:tc>
      </w:tr>
      <w:tr w:rsidR="008B45D8" w14:paraId="70EFC390" w14:textId="77777777" w:rsidTr="00B3790A">
        <w:trPr>
          <w:jc w:val="center"/>
        </w:trPr>
        <w:tc>
          <w:tcPr>
            <w:tcW w:w="2628" w:type="dxa"/>
          </w:tcPr>
          <w:p w14:paraId="5D139CA1" w14:textId="77777777" w:rsidR="008B45D8" w:rsidRDefault="008B45D8" w:rsidP="003C65AA">
            <w:pPr>
              <w:pStyle w:val="TAL"/>
            </w:pPr>
            <w:r>
              <w:t>location</w:t>
            </w:r>
            <w:r w:rsidR="00B3790A">
              <w:t xml:space="preserve"> </w:t>
            </w:r>
            <w:r>
              <w:t>information</w:t>
            </w:r>
          </w:p>
        </w:tc>
        <w:tc>
          <w:tcPr>
            <w:tcW w:w="720" w:type="dxa"/>
          </w:tcPr>
          <w:p w14:paraId="546CAE0B" w14:textId="77777777" w:rsidR="008B45D8" w:rsidRDefault="008B45D8" w:rsidP="003C65AA">
            <w:pPr>
              <w:pStyle w:val="TAC"/>
            </w:pPr>
            <w:r>
              <w:t>C</w:t>
            </w:r>
          </w:p>
        </w:tc>
        <w:tc>
          <w:tcPr>
            <w:tcW w:w="5868" w:type="dxa"/>
          </w:tcPr>
          <w:p w14:paraId="685DC8DD"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C72BB9" w14:paraId="7ED7403F" w14:textId="77777777" w:rsidTr="00B3790A">
        <w:trPr>
          <w:jc w:val="center"/>
        </w:trPr>
        <w:tc>
          <w:tcPr>
            <w:tcW w:w="2628" w:type="dxa"/>
          </w:tcPr>
          <w:p w14:paraId="392E6020" w14:textId="77777777" w:rsidR="00C72BB9" w:rsidRPr="00834DB3" w:rsidRDefault="00C72BB9" w:rsidP="00C72BB9">
            <w:pPr>
              <w:pStyle w:val="TAL"/>
            </w:pPr>
            <w:r>
              <w:t>Time of Location</w:t>
            </w:r>
          </w:p>
        </w:tc>
        <w:tc>
          <w:tcPr>
            <w:tcW w:w="720" w:type="dxa"/>
          </w:tcPr>
          <w:p w14:paraId="432A8C5C" w14:textId="77777777" w:rsidR="00C72BB9" w:rsidRPr="00C821BA" w:rsidRDefault="00C72BB9" w:rsidP="00C72BB9">
            <w:pPr>
              <w:pStyle w:val="TAH"/>
              <w:rPr>
                <w:rFonts w:cs="Arial"/>
                <w:b w:val="0"/>
                <w:szCs w:val="18"/>
              </w:rPr>
            </w:pPr>
            <w:r>
              <w:rPr>
                <w:rFonts w:cs="Arial"/>
                <w:b w:val="0"/>
                <w:szCs w:val="18"/>
              </w:rPr>
              <w:t>C</w:t>
            </w:r>
          </w:p>
        </w:tc>
        <w:tc>
          <w:tcPr>
            <w:tcW w:w="5868" w:type="dxa"/>
          </w:tcPr>
          <w:p w14:paraId="52576C01" w14:textId="77777777" w:rsidR="00C72BB9" w:rsidRDefault="00C72BB9" w:rsidP="00C72BB9">
            <w:pPr>
              <w:pStyle w:val="TAL"/>
              <w:rPr>
                <w:rFonts w:cs="Arial"/>
                <w:szCs w:val="18"/>
              </w:rPr>
            </w:pPr>
            <w:r>
              <w:t>Date/Time of Location. (if target location provided).</w:t>
            </w:r>
          </w:p>
        </w:tc>
      </w:tr>
    </w:tbl>
    <w:p w14:paraId="22C8A195" w14:textId="77777777" w:rsidR="008B45D8" w:rsidRDefault="008B45D8" w:rsidP="00A77147"/>
    <w:p w14:paraId="05EB8BCD" w14:textId="77777777" w:rsidR="008B45D8" w:rsidRDefault="008B45D8" w:rsidP="008B45D8">
      <w:pPr>
        <w:pStyle w:val="TH"/>
      </w:pPr>
      <w:r>
        <w:lastRenderedPageBreak/>
        <w:t>Table 6.5: PDP Context Activation (unsuccessful)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1D26B1AB" w14:textId="77777777" w:rsidTr="00B3790A">
        <w:trPr>
          <w:tblHeader/>
          <w:jc w:val="center"/>
        </w:trPr>
        <w:tc>
          <w:tcPr>
            <w:tcW w:w="2628" w:type="dxa"/>
            <w:shd w:val="pct12" w:color="auto" w:fill="auto"/>
          </w:tcPr>
          <w:p w14:paraId="385EF391" w14:textId="77777777" w:rsidR="008B45D8" w:rsidRDefault="008B45D8" w:rsidP="003C65AA">
            <w:pPr>
              <w:pStyle w:val="TAH"/>
            </w:pPr>
            <w:r>
              <w:t>Parameter</w:t>
            </w:r>
          </w:p>
        </w:tc>
        <w:tc>
          <w:tcPr>
            <w:tcW w:w="720" w:type="dxa"/>
            <w:tcBorders>
              <w:bottom w:val="single" w:sz="4" w:space="0" w:color="auto"/>
            </w:tcBorders>
            <w:shd w:val="pct12" w:color="auto" w:fill="auto"/>
          </w:tcPr>
          <w:p w14:paraId="2DB2CF14" w14:textId="77777777" w:rsidR="008B45D8" w:rsidRDefault="008B45D8" w:rsidP="003C65AA">
            <w:pPr>
              <w:pStyle w:val="TAH"/>
            </w:pPr>
            <w:r>
              <w:t>MOC</w:t>
            </w:r>
          </w:p>
        </w:tc>
        <w:tc>
          <w:tcPr>
            <w:tcW w:w="5868" w:type="dxa"/>
            <w:tcBorders>
              <w:bottom w:val="single" w:sz="4" w:space="0" w:color="auto"/>
            </w:tcBorders>
            <w:shd w:val="pct12" w:color="auto" w:fill="auto"/>
          </w:tcPr>
          <w:p w14:paraId="3FBEFE18" w14:textId="77777777" w:rsidR="008B45D8" w:rsidRDefault="008B45D8" w:rsidP="003C65AA">
            <w:pPr>
              <w:pStyle w:val="TAH"/>
            </w:pPr>
            <w:r>
              <w:t>Description/Conditions</w:t>
            </w:r>
          </w:p>
        </w:tc>
      </w:tr>
      <w:tr w:rsidR="008B45D8" w14:paraId="60C7FE5E" w14:textId="77777777" w:rsidTr="00B3790A">
        <w:trPr>
          <w:jc w:val="center"/>
        </w:trPr>
        <w:tc>
          <w:tcPr>
            <w:tcW w:w="2628" w:type="dxa"/>
          </w:tcPr>
          <w:p w14:paraId="707AA384" w14:textId="77777777" w:rsidR="008B45D8" w:rsidRDefault="008B45D8" w:rsidP="003C65AA">
            <w:pPr>
              <w:pStyle w:val="TAL"/>
            </w:pPr>
            <w:r>
              <w:t>observed</w:t>
            </w:r>
            <w:r w:rsidR="00B3790A">
              <w:t xml:space="preserve"> </w:t>
            </w:r>
            <w:r>
              <w:t>MSISDN</w:t>
            </w:r>
          </w:p>
        </w:tc>
        <w:tc>
          <w:tcPr>
            <w:tcW w:w="720" w:type="dxa"/>
            <w:tcBorders>
              <w:bottom w:val="nil"/>
            </w:tcBorders>
          </w:tcPr>
          <w:p w14:paraId="2BDFFA36" w14:textId="77777777" w:rsidR="008B45D8" w:rsidRDefault="008B45D8" w:rsidP="003C65AA">
            <w:pPr>
              <w:pStyle w:val="TAC"/>
            </w:pPr>
          </w:p>
        </w:tc>
        <w:tc>
          <w:tcPr>
            <w:tcW w:w="5868" w:type="dxa"/>
            <w:tcBorders>
              <w:bottom w:val="nil"/>
            </w:tcBorders>
          </w:tcPr>
          <w:p w14:paraId="4A8EBBD0" w14:textId="77777777" w:rsidR="008B45D8" w:rsidRDefault="008B45D8" w:rsidP="003C65AA">
            <w:pPr>
              <w:pStyle w:val="TAL"/>
            </w:pPr>
          </w:p>
        </w:tc>
      </w:tr>
      <w:tr w:rsidR="008B45D8" w14:paraId="70DDEB9A" w14:textId="77777777" w:rsidTr="00B3790A">
        <w:trPr>
          <w:jc w:val="center"/>
        </w:trPr>
        <w:tc>
          <w:tcPr>
            <w:tcW w:w="2628" w:type="dxa"/>
          </w:tcPr>
          <w:p w14:paraId="737633E3"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18B18035" w14:textId="77777777" w:rsidR="008B45D8" w:rsidRDefault="008B45D8" w:rsidP="003C65AA">
            <w:pPr>
              <w:pStyle w:val="TAC"/>
            </w:pPr>
            <w:r>
              <w:t>C</w:t>
            </w:r>
          </w:p>
        </w:tc>
        <w:tc>
          <w:tcPr>
            <w:tcW w:w="5868" w:type="dxa"/>
            <w:tcBorders>
              <w:top w:val="nil"/>
              <w:bottom w:val="nil"/>
            </w:tcBorders>
          </w:tcPr>
          <w:p w14:paraId="6C9024BA"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20C0546D" w14:textId="77777777" w:rsidTr="00B3790A">
        <w:trPr>
          <w:jc w:val="center"/>
        </w:trPr>
        <w:tc>
          <w:tcPr>
            <w:tcW w:w="2628" w:type="dxa"/>
          </w:tcPr>
          <w:p w14:paraId="0CA472DA" w14:textId="77777777" w:rsidR="008B45D8" w:rsidRDefault="008B45D8" w:rsidP="003C65AA">
            <w:pPr>
              <w:pStyle w:val="TAL"/>
            </w:pPr>
            <w:r>
              <w:t>observed</w:t>
            </w:r>
            <w:r w:rsidR="00B3790A">
              <w:t xml:space="preserve"> </w:t>
            </w:r>
            <w:r>
              <w:t>IMEI</w:t>
            </w:r>
          </w:p>
        </w:tc>
        <w:tc>
          <w:tcPr>
            <w:tcW w:w="720" w:type="dxa"/>
            <w:tcBorders>
              <w:top w:val="nil"/>
            </w:tcBorders>
          </w:tcPr>
          <w:p w14:paraId="1BD6CB12" w14:textId="77777777" w:rsidR="008B45D8" w:rsidRDefault="008B45D8" w:rsidP="003C65AA">
            <w:pPr>
              <w:pStyle w:val="TAC"/>
            </w:pPr>
          </w:p>
        </w:tc>
        <w:tc>
          <w:tcPr>
            <w:tcW w:w="5868" w:type="dxa"/>
            <w:tcBorders>
              <w:top w:val="nil"/>
            </w:tcBorders>
          </w:tcPr>
          <w:p w14:paraId="1A393C05" w14:textId="77777777" w:rsidR="008B45D8" w:rsidRDefault="008B45D8" w:rsidP="003C65AA">
            <w:pPr>
              <w:pStyle w:val="TAL"/>
            </w:pPr>
          </w:p>
        </w:tc>
      </w:tr>
      <w:tr w:rsidR="008B45D8" w14:paraId="234869C4" w14:textId="77777777" w:rsidTr="00B3790A">
        <w:trPr>
          <w:jc w:val="center"/>
        </w:trPr>
        <w:tc>
          <w:tcPr>
            <w:tcW w:w="2628" w:type="dxa"/>
          </w:tcPr>
          <w:p w14:paraId="0D738D74" w14:textId="77777777" w:rsidR="008B45D8" w:rsidRDefault="008B45D8" w:rsidP="003C65AA">
            <w:pPr>
              <w:pStyle w:val="TAL"/>
            </w:pPr>
            <w:r>
              <w:t>observed</w:t>
            </w:r>
            <w:r w:rsidR="00B3790A">
              <w:t xml:space="preserve"> </w:t>
            </w:r>
            <w:r>
              <w:t>PDP</w:t>
            </w:r>
            <w:r w:rsidR="00B3790A">
              <w:t xml:space="preserve"> </w:t>
            </w:r>
            <w:r>
              <w:t>address</w:t>
            </w:r>
          </w:p>
        </w:tc>
        <w:tc>
          <w:tcPr>
            <w:tcW w:w="720" w:type="dxa"/>
          </w:tcPr>
          <w:p w14:paraId="250642EE" w14:textId="77777777" w:rsidR="008B45D8" w:rsidRDefault="008B45D8" w:rsidP="003C65AA">
            <w:pPr>
              <w:pStyle w:val="TAC"/>
            </w:pPr>
            <w:r>
              <w:t>C</w:t>
            </w:r>
          </w:p>
        </w:tc>
        <w:tc>
          <w:tcPr>
            <w:tcW w:w="5868" w:type="dxa"/>
          </w:tcPr>
          <w:p w14:paraId="7C42693E" w14:textId="77777777" w:rsidR="008B45D8" w:rsidRDefault="008B45D8" w:rsidP="003C65AA">
            <w:pPr>
              <w:pStyle w:val="TAL"/>
            </w:pPr>
            <w:r>
              <w:t>When</w:t>
            </w:r>
            <w:r w:rsidR="00B3790A">
              <w:t xml:space="preserve"> </w:t>
            </w:r>
            <w:r>
              <w:t>a:</w:t>
            </w:r>
          </w:p>
          <w:p w14:paraId="1ACC65FD" w14:textId="77777777" w:rsidR="008B45D8" w:rsidRPr="00665464" w:rsidRDefault="008B45D8" w:rsidP="003C65AA">
            <w:pPr>
              <w:pStyle w:val="TAL"/>
            </w:pPr>
            <w:r>
              <w:t>-</w:t>
            </w:r>
            <w:r>
              <w:tab/>
            </w:r>
            <w:r w:rsidRPr="00665464">
              <w:t>static</w:t>
            </w:r>
            <w:r w:rsidR="00B3790A">
              <w:t xml:space="preserve"> </w:t>
            </w:r>
            <w:r w:rsidRPr="00665464">
              <w:t>address</w:t>
            </w:r>
            <w:r w:rsidR="00B3790A">
              <w:t xml:space="preserve"> </w:t>
            </w:r>
            <w:r w:rsidRPr="00665464">
              <w:t>requested</w:t>
            </w:r>
            <w:r w:rsidR="00B3790A">
              <w:t xml:space="preserve"> </w:t>
            </w:r>
            <w:r w:rsidRPr="00665464">
              <w:t>by</w:t>
            </w:r>
            <w:r w:rsidR="00B3790A">
              <w:t xml:space="preserve"> </w:t>
            </w:r>
            <w:r w:rsidRPr="00665464">
              <w:t>the</w:t>
            </w:r>
            <w:r w:rsidR="00B3790A">
              <w:t xml:space="preserve"> </w:t>
            </w:r>
            <w:r w:rsidRPr="00665464">
              <w:t>target</w:t>
            </w:r>
            <w:r>
              <w:t>'</w:t>
            </w:r>
            <w:r w:rsidRPr="00665464">
              <w:t>s</w:t>
            </w:r>
            <w:r w:rsidR="00B3790A">
              <w:t xml:space="preserve"> </w:t>
            </w:r>
            <w:r w:rsidRPr="00665464">
              <w:t>MS</w:t>
            </w:r>
            <w:r w:rsidR="00B3790A">
              <w:t xml:space="preserve"> </w:t>
            </w:r>
            <w:r w:rsidRPr="00665464">
              <w:t>in</w:t>
            </w:r>
            <w:r w:rsidR="00B3790A">
              <w:t xml:space="preserve"> </w:t>
            </w:r>
            <w:r w:rsidRPr="00665464">
              <w:t>association</w:t>
            </w:r>
            <w:r w:rsidR="00B3790A">
              <w:t xml:space="preserve"> </w:t>
            </w:r>
            <w:r w:rsidRPr="00665464">
              <w:t>with</w:t>
            </w:r>
            <w:r w:rsidR="00B3790A">
              <w:t xml:space="preserve"> </w:t>
            </w:r>
            <w:r w:rsidRPr="00665464">
              <w:t>a</w:t>
            </w:r>
            <w:r w:rsidR="00B3790A">
              <w:t xml:space="preserve"> </w:t>
            </w:r>
            <w:r w:rsidRPr="00665464">
              <w:t>target-initiated</w:t>
            </w:r>
            <w:r w:rsidR="00B3790A">
              <w:t xml:space="preserve"> </w:t>
            </w:r>
            <w:r w:rsidRPr="00665464">
              <w:t>PDP</w:t>
            </w:r>
            <w:r w:rsidR="00B3790A">
              <w:t xml:space="preserve"> </w:t>
            </w:r>
            <w:r w:rsidRPr="00665464">
              <w:t>context</w:t>
            </w:r>
            <w:r w:rsidR="00B3790A">
              <w:t xml:space="preserve"> </w:t>
            </w:r>
            <w:r w:rsidRPr="00665464">
              <w:t>activation</w:t>
            </w:r>
            <w:r w:rsidR="00B3790A">
              <w:t xml:space="preserve"> </w:t>
            </w:r>
            <w:r w:rsidRPr="00665464">
              <w:t>request</w:t>
            </w:r>
            <w:r w:rsidR="00B3790A">
              <w:t xml:space="preserve"> </w:t>
            </w:r>
            <w:r w:rsidRPr="00665464">
              <w:t>is</w:t>
            </w:r>
            <w:r w:rsidR="00B3790A">
              <w:t xml:space="preserve"> </w:t>
            </w:r>
            <w:r w:rsidRPr="00665464">
              <w:t>unsuccessful;</w:t>
            </w:r>
            <w:r w:rsidR="00B3790A">
              <w:t xml:space="preserve"> </w:t>
            </w:r>
            <w:r w:rsidRPr="00665464">
              <w:t>or</w:t>
            </w:r>
          </w:p>
          <w:p w14:paraId="2E715521" w14:textId="77777777" w:rsidR="008B45D8" w:rsidRDefault="008B45D8" w:rsidP="003C65AA">
            <w:pPr>
              <w:pStyle w:val="TAL"/>
            </w:pPr>
            <w:r w:rsidRPr="00665464">
              <w:t>-</w:t>
            </w:r>
            <w:r w:rsidRPr="00665464">
              <w:tab/>
              <w:t>address</w:t>
            </w:r>
            <w:r w:rsidR="00B3790A">
              <w:t xml:space="preserve"> </w:t>
            </w:r>
            <w:r w:rsidRPr="00665464">
              <w:t>offered</w:t>
            </w:r>
            <w:r w:rsidR="00B3790A">
              <w:t xml:space="preserve"> </w:t>
            </w:r>
            <w:r w:rsidRPr="00665464">
              <w:t>by</w:t>
            </w:r>
            <w:r w:rsidR="00B3790A">
              <w:t xml:space="preserve"> </w:t>
            </w:r>
            <w:r w:rsidRPr="00665464">
              <w:t>the</w:t>
            </w:r>
            <w:r w:rsidR="00B3790A">
              <w:t xml:space="preserve"> </w:t>
            </w:r>
            <w:r w:rsidRPr="00665464">
              <w:t>network</w:t>
            </w:r>
            <w:r w:rsidR="00B3790A">
              <w:t xml:space="preserve"> </w:t>
            </w:r>
            <w:r w:rsidRPr="00665464">
              <w:t>in</w:t>
            </w:r>
            <w:r w:rsidR="00B3790A">
              <w:t xml:space="preserve"> </w:t>
            </w:r>
            <w:r w:rsidRPr="00665464">
              <w:t>association</w:t>
            </w:r>
            <w:r w:rsidR="00B3790A">
              <w:t xml:space="preserve"> </w:t>
            </w:r>
            <w:r w:rsidRPr="00665464">
              <w:t>with</w:t>
            </w:r>
            <w:r w:rsidR="00B3790A">
              <w:t xml:space="preserve"> </w:t>
            </w:r>
            <w:r w:rsidRPr="00665464">
              <w:t>a</w:t>
            </w:r>
            <w:r w:rsidR="00B3790A">
              <w:t xml:space="preserve"> </w:t>
            </w:r>
            <w:r w:rsidRPr="00665464">
              <w:t>network-</w:t>
            </w:r>
            <w:r>
              <w:t>initiated</w:t>
            </w:r>
            <w:r w:rsidR="00B3790A">
              <w:t xml:space="preserve"> </w:t>
            </w:r>
            <w:r>
              <w:t>PDP</w:t>
            </w:r>
            <w:r w:rsidR="00B3790A">
              <w:t xml:space="preserve"> </w:t>
            </w:r>
            <w:r>
              <w:t>context</w:t>
            </w:r>
            <w:r w:rsidR="00B3790A">
              <w:t xml:space="preserve"> </w:t>
            </w:r>
            <w:r>
              <w:t>activation</w:t>
            </w:r>
            <w:r w:rsidR="00B3790A">
              <w:t xml:space="preserve"> </w:t>
            </w:r>
            <w:r>
              <w:t>request</w:t>
            </w:r>
            <w:r w:rsidR="00B3790A">
              <w:t xml:space="preserve"> </w:t>
            </w:r>
            <w:r>
              <w:t>and</w:t>
            </w:r>
            <w:r w:rsidR="00B3790A">
              <w:t xml:space="preserve"> </w:t>
            </w:r>
            <w:r>
              <w:t>the</w:t>
            </w:r>
            <w:r w:rsidR="00B3790A">
              <w:t xml:space="preserve"> </w:t>
            </w:r>
            <w:r>
              <w:t>target's</w:t>
            </w:r>
            <w:r w:rsidR="00B3790A">
              <w:t xml:space="preserve"> </w:t>
            </w:r>
            <w:r>
              <w:t>MS</w:t>
            </w:r>
            <w:r w:rsidR="00B3790A">
              <w:t xml:space="preserve"> </w:t>
            </w:r>
            <w:r>
              <w:t>rejects</w:t>
            </w:r>
            <w:r w:rsidR="00B3790A">
              <w:t xml:space="preserve"> </w:t>
            </w:r>
            <w:r>
              <w:t>the</w:t>
            </w:r>
            <w:r w:rsidR="00B3790A">
              <w:t xml:space="preserve"> </w:t>
            </w:r>
            <w:r>
              <w:t>network-initiated</w:t>
            </w:r>
            <w:r w:rsidR="00B3790A">
              <w:t xml:space="preserve"> </w:t>
            </w:r>
            <w:r>
              <w:t>PDP</w:t>
            </w:r>
            <w:r w:rsidR="00B3790A">
              <w:t xml:space="preserve"> </w:t>
            </w:r>
            <w:r>
              <w:t>context</w:t>
            </w:r>
            <w:r w:rsidR="00B3790A">
              <w:t xml:space="preserve"> </w:t>
            </w:r>
            <w:r>
              <w:t>activation,</w:t>
            </w:r>
          </w:p>
          <w:p w14:paraId="4CDBB1FF" w14:textId="77777777" w:rsidR="008B45D8" w:rsidRDefault="008B45D8" w:rsidP="003C65AA">
            <w:pPr>
              <w:pStyle w:val="TAL"/>
              <w:ind w:left="192" w:hanging="192"/>
            </w:pPr>
            <w:r>
              <w:t>The</w:t>
            </w:r>
            <w:r w:rsidR="00B3790A">
              <w:t xml:space="preserve"> </w:t>
            </w:r>
            <w:r>
              <w:t>address</w:t>
            </w:r>
            <w:r w:rsidR="00B3790A">
              <w:t xml:space="preserve"> </w:t>
            </w:r>
            <w:r>
              <w:t>requested</w:t>
            </w:r>
            <w:r w:rsidR="00B3790A">
              <w:t xml:space="preserve"> </w:t>
            </w:r>
            <w:r>
              <w:t>or</w:t>
            </w:r>
            <w:r w:rsidR="00B3790A">
              <w:t xml:space="preserve"> </w:t>
            </w:r>
            <w:r>
              <w:t>offered</w:t>
            </w:r>
            <w:r w:rsidR="00B3790A">
              <w:t xml:space="preserve"> </w:t>
            </w:r>
            <w:r>
              <w:t>shall</w:t>
            </w:r>
            <w:r w:rsidR="00B3790A">
              <w:t xml:space="preserve"> </w:t>
            </w:r>
            <w:r>
              <w:t>be</w:t>
            </w:r>
            <w:r w:rsidR="00B3790A">
              <w:t xml:space="preserve"> </w:t>
            </w:r>
            <w:r>
              <w:t>reported.</w:t>
            </w:r>
          </w:p>
        </w:tc>
      </w:tr>
      <w:tr w:rsidR="008B45D8" w14:paraId="274EADD1" w14:textId="77777777" w:rsidTr="00B3790A">
        <w:trPr>
          <w:jc w:val="center"/>
        </w:trPr>
        <w:tc>
          <w:tcPr>
            <w:tcW w:w="2628" w:type="dxa"/>
          </w:tcPr>
          <w:p w14:paraId="2C0E4DC9" w14:textId="77777777" w:rsidR="008B45D8" w:rsidRDefault="008B45D8" w:rsidP="003C65AA">
            <w:pPr>
              <w:pStyle w:val="TAL"/>
            </w:pPr>
            <w:r>
              <w:t>iP</w:t>
            </w:r>
            <w:r w:rsidR="00B3790A">
              <w:t xml:space="preserve"> </w:t>
            </w:r>
            <w:r>
              <w:t>assignment</w:t>
            </w:r>
          </w:p>
        </w:tc>
        <w:tc>
          <w:tcPr>
            <w:tcW w:w="720" w:type="dxa"/>
          </w:tcPr>
          <w:p w14:paraId="3BCAD9BB" w14:textId="77777777" w:rsidR="008B45D8" w:rsidRDefault="008B45D8" w:rsidP="003C65AA">
            <w:pPr>
              <w:pStyle w:val="TAC"/>
            </w:pPr>
            <w:r>
              <w:t>C</w:t>
            </w:r>
          </w:p>
        </w:tc>
        <w:tc>
          <w:tcPr>
            <w:tcW w:w="5868" w:type="dxa"/>
            <w:vAlign w:val="center"/>
          </w:tcPr>
          <w:p w14:paraId="700FC03C" w14:textId="77777777" w:rsidR="008B45D8" w:rsidRDefault="008B45D8" w:rsidP="003C65AA">
            <w:pPr>
              <w:pStyle w:val="TAL"/>
            </w:pPr>
            <w:r>
              <w:t>When</w:t>
            </w:r>
            <w:r w:rsidR="00B3790A">
              <w:t xml:space="preserve"> </w:t>
            </w:r>
            <w:r>
              <w:t>an</w:t>
            </w:r>
            <w:r w:rsidR="00B3790A">
              <w:t xml:space="preserve"> </w:t>
            </w:r>
            <w:r>
              <w:t>observed</w:t>
            </w:r>
            <w:r w:rsidR="00B3790A">
              <w:t xml:space="preserve"> </w:t>
            </w:r>
            <w:r>
              <w:t>PDP</w:t>
            </w:r>
            <w:r w:rsidR="00B3790A">
              <w:t xml:space="preserve"> </w:t>
            </w:r>
            <w:r>
              <w:t>address</w:t>
            </w:r>
            <w:r w:rsidR="00B3790A">
              <w:t xml:space="preserve"> </w:t>
            </w:r>
            <w:r>
              <w:t>is</w:t>
            </w:r>
            <w:r w:rsidR="00B3790A">
              <w:t xml:space="preserve"> </w:t>
            </w:r>
            <w:r>
              <w:t>reported,</w:t>
            </w:r>
            <w:r w:rsidR="00B3790A">
              <w:t xml:space="preserve"> </w:t>
            </w:r>
            <w:r>
              <w:t>shall</w:t>
            </w:r>
            <w:r w:rsidR="00B3790A">
              <w:t xml:space="preserve"> </w:t>
            </w:r>
            <w:r>
              <w:t>provide</w:t>
            </w:r>
            <w:r w:rsidR="00B3790A">
              <w:t xml:space="preserve"> </w:t>
            </w:r>
            <w:r>
              <w:t>to</w:t>
            </w:r>
            <w:r w:rsidR="00B3790A">
              <w:t xml:space="preserve"> </w:t>
            </w:r>
            <w:r>
              <w:t>indicate</w:t>
            </w:r>
            <w:r w:rsidR="00B3790A">
              <w:t xml:space="preserve"> </w:t>
            </w:r>
            <w:r>
              <w:t>observed</w:t>
            </w:r>
            <w:r w:rsidR="00B3790A">
              <w:t xml:space="preserve"> </w:t>
            </w:r>
            <w:r>
              <w:t>PDP</w:t>
            </w:r>
            <w:r w:rsidR="00B3790A">
              <w:t xml:space="preserve"> </w:t>
            </w:r>
            <w:r>
              <w:t>address</w:t>
            </w:r>
            <w:r w:rsidR="00B3790A">
              <w:t xml:space="preserve"> </w:t>
            </w:r>
            <w:r>
              <w:t>is</w:t>
            </w:r>
            <w:r w:rsidR="00B3790A">
              <w:t xml:space="preserve"> </w:t>
            </w:r>
            <w:r>
              <w:t>statically</w:t>
            </w:r>
            <w:r w:rsidR="00B3790A">
              <w:t xml:space="preserve"> </w:t>
            </w:r>
            <w:r>
              <w:t>or</w:t>
            </w:r>
            <w:r w:rsidR="00B3790A">
              <w:t xml:space="preserve"> </w:t>
            </w:r>
            <w:r>
              <w:t>dynamically</w:t>
            </w:r>
            <w:r w:rsidR="00B3790A">
              <w:t xml:space="preserve"> </w:t>
            </w:r>
            <w:r>
              <w:t>assigned.</w:t>
            </w:r>
          </w:p>
        </w:tc>
      </w:tr>
      <w:tr w:rsidR="008B45D8" w14:paraId="11A60533" w14:textId="77777777" w:rsidTr="00B3790A">
        <w:trPr>
          <w:jc w:val="center"/>
        </w:trPr>
        <w:tc>
          <w:tcPr>
            <w:tcW w:w="2628" w:type="dxa"/>
          </w:tcPr>
          <w:p w14:paraId="106EF3AF" w14:textId="77777777" w:rsidR="008B45D8" w:rsidRDefault="008B45D8" w:rsidP="003C65AA">
            <w:pPr>
              <w:pStyle w:val="TAL"/>
            </w:pPr>
            <w:r>
              <w:t>event</w:t>
            </w:r>
            <w:r w:rsidR="00B3790A">
              <w:t xml:space="preserve"> </w:t>
            </w:r>
            <w:r>
              <w:t>type</w:t>
            </w:r>
          </w:p>
        </w:tc>
        <w:tc>
          <w:tcPr>
            <w:tcW w:w="720" w:type="dxa"/>
          </w:tcPr>
          <w:p w14:paraId="0B87425D" w14:textId="77777777" w:rsidR="008B45D8" w:rsidRDefault="008B45D8" w:rsidP="003C65AA">
            <w:pPr>
              <w:pStyle w:val="TAC"/>
            </w:pPr>
            <w:r>
              <w:t>M</w:t>
            </w:r>
          </w:p>
        </w:tc>
        <w:tc>
          <w:tcPr>
            <w:tcW w:w="5868" w:type="dxa"/>
            <w:vAlign w:val="center"/>
          </w:tcPr>
          <w:p w14:paraId="5F09AFB1" w14:textId="77777777" w:rsidR="008B45D8" w:rsidRDefault="008B45D8" w:rsidP="003C65AA">
            <w:pPr>
              <w:pStyle w:val="TAL"/>
            </w:pPr>
            <w:r>
              <w:t>Shall</w:t>
            </w:r>
            <w:r w:rsidR="00B3790A">
              <w:t xml:space="preserve"> </w:t>
            </w:r>
            <w:r>
              <w:t>provide</w:t>
            </w:r>
            <w:r w:rsidR="00B3790A">
              <w:t xml:space="preserve"> </w:t>
            </w:r>
            <w:r>
              <w:t>PDP</w:t>
            </w:r>
            <w:r w:rsidR="00B3790A">
              <w:t xml:space="preserve"> </w:t>
            </w:r>
            <w:r>
              <w:t>Context</w:t>
            </w:r>
            <w:r w:rsidR="00B3790A">
              <w:t xml:space="preserve"> </w:t>
            </w:r>
            <w:r>
              <w:t>Activation</w:t>
            </w:r>
            <w:r w:rsidR="00B3790A">
              <w:t xml:space="preserve"> </w:t>
            </w:r>
            <w:r>
              <w:t>event</w:t>
            </w:r>
            <w:r w:rsidR="00B3790A">
              <w:t xml:space="preserve"> </w:t>
            </w:r>
            <w:r>
              <w:t>type.</w:t>
            </w:r>
          </w:p>
        </w:tc>
      </w:tr>
      <w:tr w:rsidR="008B45D8" w14:paraId="618E0B04" w14:textId="77777777" w:rsidTr="00B3790A">
        <w:trPr>
          <w:jc w:val="center"/>
        </w:trPr>
        <w:tc>
          <w:tcPr>
            <w:tcW w:w="2628" w:type="dxa"/>
          </w:tcPr>
          <w:p w14:paraId="29223E96" w14:textId="77777777" w:rsidR="008B45D8" w:rsidRDefault="008B45D8" w:rsidP="003C65AA">
            <w:pPr>
              <w:pStyle w:val="TAL"/>
            </w:pPr>
            <w:r>
              <w:t>event</w:t>
            </w:r>
            <w:r w:rsidR="00B3790A">
              <w:t xml:space="preserve"> </w:t>
            </w:r>
            <w:r>
              <w:t>date</w:t>
            </w:r>
          </w:p>
        </w:tc>
        <w:tc>
          <w:tcPr>
            <w:tcW w:w="720" w:type="dxa"/>
            <w:tcBorders>
              <w:top w:val="nil"/>
              <w:bottom w:val="nil"/>
            </w:tcBorders>
          </w:tcPr>
          <w:p w14:paraId="21C7B7CB" w14:textId="77777777" w:rsidR="008B45D8" w:rsidRDefault="008B45D8" w:rsidP="003C65AA">
            <w:pPr>
              <w:pStyle w:val="TAC"/>
            </w:pPr>
            <w:r>
              <w:t>M</w:t>
            </w:r>
          </w:p>
        </w:tc>
        <w:tc>
          <w:tcPr>
            <w:tcW w:w="5868" w:type="dxa"/>
            <w:tcBorders>
              <w:top w:val="nil"/>
              <w:bottom w:val="nil"/>
            </w:tcBorders>
          </w:tcPr>
          <w:p w14:paraId="05E29C2D"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5F876357" w14:textId="77777777" w:rsidTr="00B3790A">
        <w:trPr>
          <w:jc w:val="center"/>
        </w:trPr>
        <w:tc>
          <w:tcPr>
            <w:tcW w:w="2628" w:type="dxa"/>
          </w:tcPr>
          <w:p w14:paraId="214979CA" w14:textId="77777777" w:rsidR="008B45D8" w:rsidRDefault="008B45D8" w:rsidP="003C65AA">
            <w:pPr>
              <w:pStyle w:val="TAL"/>
            </w:pPr>
            <w:r>
              <w:t>event</w:t>
            </w:r>
            <w:r w:rsidR="00B3790A">
              <w:t xml:space="preserve"> </w:t>
            </w:r>
            <w:r>
              <w:t>time</w:t>
            </w:r>
          </w:p>
        </w:tc>
        <w:tc>
          <w:tcPr>
            <w:tcW w:w="720" w:type="dxa"/>
            <w:tcBorders>
              <w:top w:val="nil"/>
            </w:tcBorders>
          </w:tcPr>
          <w:p w14:paraId="1AD1EBFD" w14:textId="77777777" w:rsidR="008B45D8" w:rsidRDefault="008B45D8" w:rsidP="003C65AA">
            <w:pPr>
              <w:pStyle w:val="TAC"/>
            </w:pPr>
          </w:p>
        </w:tc>
        <w:tc>
          <w:tcPr>
            <w:tcW w:w="5868" w:type="dxa"/>
            <w:tcBorders>
              <w:top w:val="nil"/>
            </w:tcBorders>
          </w:tcPr>
          <w:p w14:paraId="025705D5" w14:textId="77777777" w:rsidR="008B45D8" w:rsidRDefault="008B45D8" w:rsidP="003C65AA">
            <w:pPr>
              <w:pStyle w:val="TAL"/>
            </w:pPr>
          </w:p>
        </w:tc>
      </w:tr>
      <w:tr w:rsidR="008B45D8" w14:paraId="540ED145" w14:textId="77777777" w:rsidTr="00B3790A">
        <w:trPr>
          <w:jc w:val="center"/>
        </w:trPr>
        <w:tc>
          <w:tcPr>
            <w:tcW w:w="2628" w:type="dxa"/>
          </w:tcPr>
          <w:p w14:paraId="67FAEBD4" w14:textId="77777777" w:rsidR="008B45D8" w:rsidRDefault="008B45D8" w:rsidP="003C65AA">
            <w:pPr>
              <w:pStyle w:val="TAL"/>
            </w:pPr>
            <w:r>
              <w:t>access</w:t>
            </w:r>
            <w:r w:rsidR="00B3790A">
              <w:t xml:space="preserve"> </w:t>
            </w:r>
            <w:r>
              <w:t>point</w:t>
            </w:r>
            <w:r w:rsidR="00B3790A">
              <w:t xml:space="preserve"> </w:t>
            </w:r>
            <w:r>
              <w:t>name</w:t>
            </w:r>
          </w:p>
        </w:tc>
        <w:tc>
          <w:tcPr>
            <w:tcW w:w="720" w:type="dxa"/>
          </w:tcPr>
          <w:p w14:paraId="20361216" w14:textId="77777777" w:rsidR="008B45D8" w:rsidRDefault="008B45D8" w:rsidP="003C65AA">
            <w:pPr>
              <w:pStyle w:val="TAC"/>
            </w:pPr>
            <w:r>
              <w:t>C</w:t>
            </w:r>
          </w:p>
        </w:tc>
        <w:tc>
          <w:tcPr>
            <w:tcW w:w="5868" w:type="dxa"/>
            <w:vAlign w:val="center"/>
          </w:tcPr>
          <w:p w14:paraId="5560A950" w14:textId="77777777" w:rsidR="008B45D8" w:rsidRDefault="008B45D8" w:rsidP="003C65AA">
            <w:pPr>
              <w:pStyle w:val="TAL"/>
            </w:pPr>
            <w:r>
              <w:t>If</w:t>
            </w:r>
            <w:r w:rsidR="00B3790A">
              <w:t xml:space="preserve"> </w:t>
            </w:r>
            <w:r>
              <w:t>available</w:t>
            </w:r>
            <w:r w:rsidR="00B3790A">
              <w:t xml:space="preserve"> </w:t>
            </w:r>
            <w:r>
              <w:t>(i.e.,</w:t>
            </w:r>
            <w:r w:rsidR="00B3790A">
              <w:t xml:space="preserve"> </w:t>
            </w:r>
            <w:r>
              <w:t>provided</w:t>
            </w:r>
            <w:r w:rsidR="00B3790A">
              <w:t xml:space="preserve"> </w:t>
            </w:r>
            <w:r>
              <w:t>by</w:t>
            </w:r>
            <w:r w:rsidR="00B3790A">
              <w:t xml:space="preserve"> </w:t>
            </w:r>
            <w:r>
              <w:t>the</w:t>
            </w:r>
            <w:r w:rsidR="00B3790A">
              <w:t xml:space="preserve"> </w:t>
            </w:r>
            <w:r>
              <w:t>UE)</w:t>
            </w:r>
            <w:r w:rsidR="00B3790A">
              <w:t xml:space="preserve"> </w:t>
            </w:r>
            <w:r>
              <w:t>shall</w:t>
            </w:r>
            <w:r w:rsidR="00B3790A">
              <w:t xml:space="preserve"> </w:t>
            </w:r>
            <w:r>
              <w:t>identify</w:t>
            </w:r>
            <w:r w:rsidR="00B3790A">
              <w:t xml:space="preserve"> </w:t>
            </w:r>
            <w:r>
              <w:t>either</w:t>
            </w:r>
            <w:r w:rsidR="00B3790A">
              <w:t xml:space="preserve"> </w:t>
            </w:r>
            <w:r>
              <w:t>the:</w:t>
            </w:r>
          </w:p>
          <w:p w14:paraId="784C3B4D" w14:textId="77777777" w:rsidR="008B45D8" w:rsidRDefault="008B45D8" w:rsidP="003C65AA">
            <w:pPr>
              <w:pStyle w:val="TAL"/>
              <w:ind w:left="192" w:hanging="192"/>
            </w:pPr>
            <w:r>
              <w:t>-</w:t>
            </w:r>
            <w:r>
              <w:tab/>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mobile</w:t>
            </w:r>
            <w:r w:rsidR="00B3790A">
              <w:t xml:space="preserve"> </w:t>
            </w:r>
            <w:r>
              <w:t>station</w:t>
            </w:r>
            <w:r w:rsidR="00B3790A">
              <w:t xml:space="preserve"> </w:t>
            </w:r>
            <w:r>
              <w:t>is</w:t>
            </w:r>
            <w:r w:rsidR="00B3790A">
              <w:t xml:space="preserve"> </w:t>
            </w:r>
            <w:r>
              <w:t>unsuccessful</w:t>
            </w:r>
            <w:r w:rsidR="00B3790A">
              <w:t xml:space="preserve"> </w:t>
            </w:r>
            <w:r>
              <w:t>at</w:t>
            </w:r>
            <w:r w:rsidR="00B3790A">
              <w:t xml:space="preserve"> </w:t>
            </w:r>
            <w:r>
              <w:t>performing</w:t>
            </w:r>
            <w:r w:rsidR="00B3790A">
              <w:t xml:space="preserve"> </w:t>
            </w:r>
            <w:r>
              <w:t>a</w:t>
            </w:r>
            <w:r w:rsidR="00B3790A">
              <w:t xml:space="preserve"> </w:t>
            </w:r>
            <w:r>
              <w:t>PDP</w:t>
            </w:r>
            <w:r w:rsidR="00B3790A">
              <w:t xml:space="preserve"> </w:t>
            </w:r>
            <w:r>
              <w:t>context</w:t>
            </w:r>
            <w:r w:rsidR="00B3790A">
              <w:t xml:space="preserve"> </w:t>
            </w:r>
            <w:r>
              <w:t>activation</w:t>
            </w:r>
            <w:r w:rsidR="00B3790A">
              <w:t xml:space="preserve"> </w:t>
            </w:r>
            <w:r>
              <w:t>procedure</w:t>
            </w:r>
            <w:r w:rsidR="00B3790A">
              <w:t xml:space="preserve"> </w:t>
            </w:r>
            <w:r>
              <w:t>(MS</w:t>
            </w:r>
            <w:r w:rsidR="00B3790A">
              <w:t xml:space="preserve"> </w:t>
            </w:r>
            <w:r>
              <w:t>to</w:t>
            </w:r>
            <w:r w:rsidR="00B3790A">
              <w:t xml:space="preserve"> </w:t>
            </w:r>
            <w:r>
              <w:t>Network);</w:t>
            </w:r>
            <w:r w:rsidR="00B3790A">
              <w:t xml:space="preserve"> </w:t>
            </w:r>
            <w:r>
              <w:t>or</w:t>
            </w:r>
          </w:p>
          <w:p w14:paraId="1F8BDFA0" w14:textId="77777777" w:rsidR="008B45D8" w:rsidRDefault="008B45D8" w:rsidP="003C65AA">
            <w:pPr>
              <w:pStyle w:val="TAL"/>
              <w:ind w:left="192" w:hanging="192"/>
            </w:pPr>
            <w:r>
              <w:t>-</w:t>
            </w:r>
            <w:r>
              <w:tab/>
              <w:t>access</w:t>
            </w:r>
            <w:r w:rsidR="00B3790A">
              <w:t xml:space="preserve"> </w:t>
            </w:r>
            <w:r>
              <w:t>point</w:t>
            </w:r>
            <w:r w:rsidR="00B3790A">
              <w:t xml:space="preserve"> </w:t>
            </w:r>
            <w:r>
              <w:t>of</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that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to</w:t>
            </w:r>
            <w:r w:rsidR="00B3790A">
              <w:t xml:space="preserve"> </w:t>
            </w:r>
            <w:r>
              <w:t>the</w:t>
            </w:r>
            <w:r w:rsidR="00B3790A">
              <w:t xml:space="preserve"> </w:t>
            </w:r>
            <w:r>
              <w:t>MS</w:t>
            </w:r>
            <w:r w:rsidR="00B3790A">
              <w:t xml:space="preserve"> </w:t>
            </w:r>
            <w:r>
              <w:t>when</w:t>
            </w:r>
            <w:r w:rsidR="00B3790A">
              <w:t xml:space="preserve"> </w:t>
            </w:r>
            <w:r>
              <w:t>the</w:t>
            </w:r>
            <w:r w:rsidR="00B3790A">
              <w:t xml:space="preserve"> </w:t>
            </w:r>
            <w:r>
              <w:t>target's</w:t>
            </w:r>
            <w:r w:rsidR="00B3790A">
              <w:t xml:space="preserve"> </w:t>
            </w:r>
            <w:r>
              <w:t>mobile</w:t>
            </w:r>
            <w:r w:rsidR="00B3790A">
              <w:t xml:space="preserve"> </w:t>
            </w:r>
            <w:r>
              <w:t>station</w:t>
            </w:r>
            <w:r w:rsidR="00B3790A">
              <w:t xml:space="preserve"> </w:t>
            </w:r>
            <w:r>
              <w:t>rejects</w:t>
            </w:r>
            <w:r w:rsidR="00B3790A">
              <w:t xml:space="preserve"> </w:t>
            </w:r>
            <w:r>
              <w:t>a</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(Network</w:t>
            </w:r>
            <w:r w:rsidR="00B3790A">
              <w:t xml:space="preserve"> </w:t>
            </w:r>
            <w:r>
              <w:t>to</w:t>
            </w:r>
            <w:r w:rsidR="00B3790A">
              <w:t xml:space="preserve"> </w:t>
            </w:r>
            <w:r>
              <w:t>MS).</w:t>
            </w:r>
          </w:p>
        </w:tc>
      </w:tr>
      <w:tr w:rsidR="008B45D8" w14:paraId="438F3F4E" w14:textId="77777777" w:rsidTr="00B3790A">
        <w:trPr>
          <w:jc w:val="center"/>
        </w:trPr>
        <w:tc>
          <w:tcPr>
            <w:tcW w:w="2628" w:type="dxa"/>
          </w:tcPr>
          <w:p w14:paraId="577F1D3B" w14:textId="77777777" w:rsidR="008B45D8" w:rsidRDefault="008B45D8" w:rsidP="003C65AA">
            <w:pPr>
              <w:pStyle w:val="TAL"/>
            </w:pPr>
            <w:r>
              <w:t>PDP</w:t>
            </w:r>
            <w:r w:rsidR="00B3790A">
              <w:t xml:space="preserve"> </w:t>
            </w:r>
            <w:r>
              <w:t>type</w:t>
            </w:r>
          </w:p>
        </w:tc>
        <w:tc>
          <w:tcPr>
            <w:tcW w:w="720" w:type="dxa"/>
          </w:tcPr>
          <w:p w14:paraId="4291401E" w14:textId="77777777" w:rsidR="008B45D8" w:rsidRDefault="008B45D8" w:rsidP="003C65AA">
            <w:pPr>
              <w:pStyle w:val="TAC"/>
            </w:pPr>
            <w:r>
              <w:t>C</w:t>
            </w:r>
          </w:p>
        </w:tc>
        <w:tc>
          <w:tcPr>
            <w:tcW w:w="5868" w:type="dxa"/>
            <w:vAlign w:val="center"/>
          </w:tcPr>
          <w:p w14:paraId="59559703" w14:textId="77777777" w:rsidR="008B45D8" w:rsidRDefault="008B45D8" w:rsidP="003C65AA">
            <w:pPr>
              <w:pStyle w:val="TAL"/>
            </w:pPr>
            <w:r>
              <w:t>When</w:t>
            </w:r>
            <w:r w:rsidR="00B3790A">
              <w:t xml:space="preserve"> </w:t>
            </w:r>
            <w:r>
              <w:t>an</w:t>
            </w:r>
            <w:r w:rsidR="00B3790A">
              <w:t xml:space="preserve"> </w:t>
            </w:r>
            <w:r>
              <w:t>observed</w:t>
            </w:r>
            <w:r w:rsidR="00B3790A">
              <w:t xml:space="preserve"> </w:t>
            </w:r>
            <w:r>
              <w:t>PDP</w:t>
            </w:r>
            <w:r w:rsidR="00B3790A">
              <w:t xml:space="preserve"> </w:t>
            </w:r>
            <w:r>
              <w:t>address</w:t>
            </w:r>
            <w:r w:rsidR="00B3790A">
              <w:t xml:space="preserve"> </w:t>
            </w:r>
            <w:r>
              <w:t>is</w:t>
            </w:r>
            <w:r w:rsidR="00B3790A">
              <w:t xml:space="preserve"> </w:t>
            </w:r>
            <w:r>
              <w:t>reported,</w:t>
            </w:r>
            <w:r w:rsidR="00B3790A">
              <w:t xml:space="preserve"> </w:t>
            </w:r>
            <w:r>
              <w:t>provide</w:t>
            </w:r>
            <w:r w:rsidR="00B3790A">
              <w:t xml:space="preserve"> </w:t>
            </w:r>
            <w:r>
              <w:t>to</w:t>
            </w:r>
            <w:r w:rsidR="00B3790A">
              <w:t xml:space="preserve"> </w:t>
            </w:r>
            <w:r>
              <w:t>describe</w:t>
            </w:r>
            <w:r w:rsidR="00B3790A">
              <w:t xml:space="preserve"> </w:t>
            </w:r>
            <w:r>
              <w:t>the</w:t>
            </w:r>
            <w:r w:rsidR="00B3790A">
              <w:t xml:space="preserve"> </w:t>
            </w:r>
            <w:r>
              <w:t>PDP</w:t>
            </w:r>
            <w:r w:rsidR="00B3790A">
              <w:t xml:space="preserve"> </w:t>
            </w:r>
            <w:r>
              <w:t>type</w:t>
            </w:r>
            <w:r w:rsidR="00B3790A">
              <w:t xml:space="preserve"> </w:t>
            </w:r>
            <w:r>
              <w:t>of</w:t>
            </w:r>
            <w:r w:rsidR="00B3790A">
              <w:t xml:space="preserve"> </w:t>
            </w:r>
            <w:r>
              <w:t>the</w:t>
            </w:r>
            <w:r w:rsidR="00B3790A">
              <w:t xml:space="preserve"> </w:t>
            </w:r>
            <w:r>
              <w:t>observed</w:t>
            </w:r>
            <w:r w:rsidR="00B3790A">
              <w:t xml:space="preserve"> </w:t>
            </w:r>
            <w:r>
              <w:t>PDP</w:t>
            </w:r>
            <w:r w:rsidR="00B3790A">
              <w:t xml:space="preserve"> </w:t>
            </w:r>
            <w:r>
              <w:t>address.</w:t>
            </w:r>
            <w:r w:rsidR="00B3790A">
              <w:t xml:space="preserve"> </w:t>
            </w:r>
            <w:r>
              <w:t>The</w:t>
            </w:r>
            <w:r w:rsidR="00B3790A">
              <w:t xml:space="preserve"> </w:t>
            </w:r>
            <w:r>
              <w:t>PDP</w:t>
            </w:r>
            <w:r w:rsidR="00B3790A">
              <w:t xml:space="preserve"> </w:t>
            </w:r>
            <w:r>
              <w:t>Type</w:t>
            </w:r>
            <w:r w:rsidR="00B3790A">
              <w:t xml:space="preserve"> </w:t>
            </w:r>
            <w:r>
              <w:t>defines</w:t>
            </w:r>
            <w:r w:rsidR="00B3790A">
              <w:t xml:space="preserve"> </w:t>
            </w:r>
            <w:r>
              <w:t>the</w:t>
            </w:r>
            <w:r w:rsidR="00B3790A">
              <w:t xml:space="preserve"> </w:t>
            </w:r>
            <w:r>
              <w:t>end</w:t>
            </w:r>
            <w:r w:rsidR="00B3790A">
              <w:t xml:space="preserve"> </w:t>
            </w:r>
            <w:r>
              <w:t>user</w:t>
            </w:r>
            <w:r w:rsidR="00B3790A">
              <w:t xml:space="preserve"> </w:t>
            </w:r>
            <w:r>
              <w:t>protocol</w:t>
            </w:r>
            <w:r w:rsidR="00B3790A">
              <w:t xml:space="preserve"> </w:t>
            </w:r>
            <w:r>
              <w:t>to</w:t>
            </w:r>
            <w:r w:rsidR="00B3790A">
              <w:t xml:space="preserve"> </w:t>
            </w:r>
            <w:r>
              <w:t>be</w:t>
            </w:r>
            <w:r w:rsidR="00B3790A">
              <w:t xml:space="preserve"> </w:t>
            </w:r>
            <w:r>
              <w:t>used</w:t>
            </w:r>
            <w:r w:rsidR="00B3790A">
              <w:t xml:space="preserve"> </w:t>
            </w:r>
            <w:r>
              <w:t>between</w:t>
            </w:r>
            <w:r w:rsidR="00B3790A">
              <w:t xml:space="preserve"> </w:t>
            </w:r>
            <w:r>
              <w:t>the</w:t>
            </w:r>
            <w:r w:rsidR="00B3790A">
              <w:t xml:space="preserve"> </w:t>
            </w:r>
            <w:r>
              <w:t>external</w:t>
            </w:r>
            <w:r w:rsidR="00B3790A">
              <w:t xml:space="preserve"> </w:t>
            </w:r>
            <w:r>
              <w:t>packet</w:t>
            </w:r>
            <w:r w:rsidR="00B3790A">
              <w:t xml:space="preserve"> </w:t>
            </w:r>
            <w:r>
              <w:t>data</w:t>
            </w:r>
            <w:r w:rsidR="00B3790A">
              <w:t xml:space="preserve"> </w:t>
            </w:r>
            <w:r>
              <w:t>network</w:t>
            </w:r>
            <w:r w:rsidR="00B3790A">
              <w:t xml:space="preserve"> </w:t>
            </w:r>
            <w:r>
              <w:t>and</w:t>
            </w:r>
            <w:r w:rsidR="00B3790A">
              <w:t xml:space="preserve"> </w:t>
            </w:r>
            <w:r>
              <w:t>the</w:t>
            </w:r>
            <w:r w:rsidR="00B3790A">
              <w:t xml:space="preserve"> </w:t>
            </w:r>
            <w:r>
              <w:t>MS.</w:t>
            </w:r>
          </w:p>
        </w:tc>
      </w:tr>
      <w:tr w:rsidR="008B45D8" w14:paraId="3A0B2521" w14:textId="77777777" w:rsidTr="00B3790A">
        <w:trPr>
          <w:jc w:val="center"/>
        </w:trPr>
        <w:tc>
          <w:tcPr>
            <w:tcW w:w="2628" w:type="dxa"/>
          </w:tcPr>
          <w:p w14:paraId="697C7EC8" w14:textId="77777777" w:rsidR="008B45D8" w:rsidRDefault="008B45D8" w:rsidP="003C65AA">
            <w:pPr>
              <w:pStyle w:val="TAL"/>
            </w:pPr>
            <w:r>
              <w:t>initiator</w:t>
            </w:r>
          </w:p>
        </w:tc>
        <w:tc>
          <w:tcPr>
            <w:tcW w:w="720" w:type="dxa"/>
          </w:tcPr>
          <w:p w14:paraId="6818AAA0" w14:textId="77777777" w:rsidR="008B45D8" w:rsidRDefault="008B45D8" w:rsidP="003C65AA">
            <w:pPr>
              <w:pStyle w:val="TAC"/>
            </w:pPr>
            <w:r>
              <w:t>M</w:t>
            </w:r>
          </w:p>
        </w:tc>
        <w:tc>
          <w:tcPr>
            <w:tcW w:w="5868" w:type="dxa"/>
            <w:vAlign w:val="center"/>
          </w:tcPr>
          <w:p w14:paraId="1556B284" w14:textId="77777777" w:rsidR="008B45D8" w:rsidRDefault="008B45D8" w:rsidP="003C65AA">
            <w:pPr>
              <w:pStyle w:val="TAL"/>
            </w:pPr>
            <w:r>
              <w:t>Shall</w:t>
            </w:r>
            <w:r w:rsidR="00B3790A">
              <w:t xml:space="preserve"> </w:t>
            </w:r>
            <w:r>
              <w:t>be</w:t>
            </w:r>
            <w:r w:rsidR="00B3790A">
              <w:t xml:space="preserve"> </w:t>
            </w:r>
            <w:r>
              <w:t>provided</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PDP</w:t>
            </w:r>
            <w:r w:rsidR="00B3790A">
              <w:t xml:space="preserve"> </w:t>
            </w:r>
            <w:r>
              <w:t>context</w:t>
            </w:r>
            <w:r w:rsidR="00B3790A">
              <w:t xml:space="preserve"> </w:t>
            </w:r>
            <w:r>
              <w:t>activation</w:t>
            </w:r>
            <w:r w:rsidR="00B3790A">
              <w:t xml:space="preserve"> </w:t>
            </w:r>
            <w:r>
              <w:t>is</w:t>
            </w:r>
            <w:r w:rsidR="00B3790A">
              <w:t xml:space="preserve"> </w:t>
            </w:r>
            <w:r>
              <w:t>network-initiated,</w:t>
            </w:r>
            <w:r w:rsidR="00B3790A">
              <w:t xml:space="preserve"> </w:t>
            </w:r>
            <w:r>
              <w:t>target-initiated,</w:t>
            </w:r>
            <w:r w:rsidR="00B3790A">
              <w:t xml:space="preserve"> </w:t>
            </w:r>
            <w:r>
              <w:t>or</w:t>
            </w:r>
            <w:r w:rsidR="00B3790A">
              <w:t xml:space="preserve"> </w:t>
            </w:r>
            <w:r>
              <w:t>not</w:t>
            </w:r>
            <w:r w:rsidR="00B3790A">
              <w:t xml:space="preserve"> </w:t>
            </w:r>
            <w:r>
              <w:t>available.</w:t>
            </w:r>
          </w:p>
        </w:tc>
      </w:tr>
      <w:tr w:rsidR="008B45D8" w14:paraId="19B9C207" w14:textId="77777777" w:rsidTr="00B3790A">
        <w:trPr>
          <w:jc w:val="center"/>
        </w:trPr>
        <w:tc>
          <w:tcPr>
            <w:tcW w:w="2628" w:type="dxa"/>
          </w:tcPr>
          <w:p w14:paraId="589C3F26" w14:textId="77777777" w:rsidR="008B45D8" w:rsidRDefault="008B45D8" w:rsidP="003C65AA">
            <w:pPr>
              <w:pStyle w:val="TAL"/>
            </w:pPr>
            <w:r>
              <w:t>network</w:t>
            </w:r>
            <w:r w:rsidR="00B3790A">
              <w:t xml:space="preserve"> </w:t>
            </w:r>
            <w:r>
              <w:t>identifier</w:t>
            </w:r>
          </w:p>
        </w:tc>
        <w:tc>
          <w:tcPr>
            <w:tcW w:w="720" w:type="dxa"/>
          </w:tcPr>
          <w:p w14:paraId="7D2F7EAD" w14:textId="77777777" w:rsidR="008B45D8" w:rsidRDefault="008B45D8" w:rsidP="003C65AA">
            <w:pPr>
              <w:pStyle w:val="TAC"/>
            </w:pPr>
            <w:r>
              <w:t>M</w:t>
            </w:r>
          </w:p>
        </w:tc>
        <w:tc>
          <w:tcPr>
            <w:tcW w:w="5868" w:type="dxa"/>
            <w:vAlign w:val="center"/>
          </w:tcPr>
          <w:p w14:paraId="221BA5F1" w14:textId="77777777" w:rsidR="008B45D8" w:rsidRDefault="008B45D8" w:rsidP="003C65AA">
            <w:pPr>
              <w:pStyle w:val="TAL"/>
            </w:pPr>
            <w:r>
              <w:t>Shall</w:t>
            </w:r>
            <w:r w:rsidR="00B3790A">
              <w:t xml:space="preserve"> </w:t>
            </w:r>
            <w:r>
              <w:t>be</w:t>
            </w:r>
            <w:r w:rsidR="00B3790A">
              <w:t xml:space="preserve"> </w:t>
            </w:r>
            <w:r>
              <w:t>provided.</w:t>
            </w:r>
            <w:r w:rsidR="00B3790A">
              <w:t xml:space="preserve"> </w:t>
            </w:r>
          </w:p>
        </w:tc>
      </w:tr>
      <w:tr w:rsidR="008B45D8" w14:paraId="4A6C876A" w14:textId="77777777" w:rsidTr="00B3790A">
        <w:trPr>
          <w:jc w:val="center"/>
        </w:trPr>
        <w:tc>
          <w:tcPr>
            <w:tcW w:w="2628" w:type="dxa"/>
          </w:tcPr>
          <w:p w14:paraId="06555838"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13260F5F" w14:textId="77777777" w:rsidR="008B45D8" w:rsidRDefault="008B45D8" w:rsidP="003C65AA">
            <w:pPr>
              <w:pStyle w:val="TAC"/>
            </w:pPr>
            <w:r>
              <w:t>M</w:t>
            </w:r>
          </w:p>
        </w:tc>
        <w:tc>
          <w:tcPr>
            <w:tcW w:w="5868" w:type="dxa"/>
            <w:vAlign w:val="center"/>
          </w:tcPr>
          <w:p w14:paraId="36287DBD" w14:textId="77777777" w:rsidR="008B45D8" w:rsidRDefault="008B45D8" w:rsidP="003C65AA">
            <w:pPr>
              <w:pStyle w:val="TAL"/>
            </w:pPr>
            <w:r>
              <w:t>Shall</w:t>
            </w:r>
            <w:r w:rsidR="00B3790A">
              <w:t xml:space="preserve"> </w:t>
            </w:r>
            <w:r>
              <w:t>be</w:t>
            </w:r>
            <w:r w:rsidR="00B3790A">
              <w:t xml:space="preserve"> </w:t>
            </w:r>
            <w:r>
              <w:t>provided.</w:t>
            </w:r>
          </w:p>
        </w:tc>
      </w:tr>
      <w:tr w:rsidR="008B45D8" w14:paraId="2502B2D4" w14:textId="77777777" w:rsidTr="00B3790A">
        <w:trPr>
          <w:jc w:val="center"/>
        </w:trPr>
        <w:tc>
          <w:tcPr>
            <w:tcW w:w="2628" w:type="dxa"/>
          </w:tcPr>
          <w:p w14:paraId="4093B97C" w14:textId="77777777" w:rsidR="008B45D8" w:rsidRDefault="008B45D8" w:rsidP="003C65AA">
            <w:pPr>
              <w:pStyle w:val="TAL"/>
            </w:pPr>
            <w:r>
              <w:t>location</w:t>
            </w:r>
            <w:r w:rsidR="00B3790A">
              <w:t xml:space="preserve"> </w:t>
            </w:r>
            <w:r>
              <w:t>information</w:t>
            </w:r>
          </w:p>
        </w:tc>
        <w:tc>
          <w:tcPr>
            <w:tcW w:w="720" w:type="dxa"/>
            <w:vAlign w:val="center"/>
          </w:tcPr>
          <w:p w14:paraId="7E3FAAED" w14:textId="77777777" w:rsidR="008B45D8" w:rsidRDefault="008B45D8" w:rsidP="003C65AA">
            <w:pPr>
              <w:pStyle w:val="TAC"/>
            </w:pPr>
            <w:r>
              <w:t>C</w:t>
            </w:r>
          </w:p>
        </w:tc>
        <w:tc>
          <w:tcPr>
            <w:tcW w:w="5868" w:type="dxa"/>
            <w:vAlign w:val="center"/>
          </w:tcPr>
          <w:p w14:paraId="6B8D40FA"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C72BB9" w14:paraId="731217F3" w14:textId="77777777" w:rsidTr="00C3227C">
        <w:trPr>
          <w:jc w:val="center"/>
        </w:trPr>
        <w:tc>
          <w:tcPr>
            <w:tcW w:w="2628" w:type="dxa"/>
          </w:tcPr>
          <w:p w14:paraId="73933A2A" w14:textId="77777777" w:rsidR="00C72BB9" w:rsidRPr="00834DB3" w:rsidRDefault="00C72BB9" w:rsidP="00C72BB9">
            <w:pPr>
              <w:pStyle w:val="TAL"/>
            </w:pPr>
            <w:r>
              <w:t>Time of Location</w:t>
            </w:r>
          </w:p>
        </w:tc>
        <w:tc>
          <w:tcPr>
            <w:tcW w:w="720" w:type="dxa"/>
          </w:tcPr>
          <w:p w14:paraId="722B6493" w14:textId="77777777" w:rsidR="00C72BB9" w:rsidRPr="00C821BA" w:rsidRDefault="00C72BB9" w:rsidP="00C72BB9">
            <w:pPr>
              <w:pStyle w:val="TAH"/>
              <w:rPr>
                <w:rFonts w:cs="Arial"/>
                <w:b w:val="0"/>
                <w:szCs w:val="18"/>
              </w:rPr>
            </w:pPr>
            <w:r>
              <w:rPr>
                <w:rFonts w:cs="Arial"/>
                <w:b w:val="0"/>
                <w:szCs w:val="18"/>
              </w:rPr>
              <w:t>C</w:t>
            </w:r>
          </w:p>
        </w:tc>
        <w:tc>
          <w:tcPr>
            <w:tcW w:w="5868" w:type="dxa"/>
          </w:tcPr>
          <w:p w14:paraId="05BE5D68" w14:textId="77777777" w:rsidR="00C72BB9" w:rsidRDefault="00C72BB9" w:rsidP="00C72BB9">
            <w:pPr>
              <w:pStyle w:val="TAL"/>
              <w:rPr>
                <w:rFonts w:cs="Arial"/>
                <w:szCs w:val="18"/>
              </w:rPr>
            </w:pPr>
            <w:r>
              <w:t>Date/Time of Location. (if target location provided).</w:t>
            </w:r>
          </w:p>
        </w:tc>
      </w:tr>
      <w:tr w:rsidR="00C72BB9" w14:paraId="44FA8868" w14:textId="77777777" w:rsidTr="00B3790A">
        <w:trPr>
          <w:jc w:val="center"/>
        </w:trPr>
        <w:tc>
          <w:tcPr>
            <w:tcW w:w="2628" w:type="dxa"/>
          </w:tcPr>
          <w:p w14:paraId="182DB5D3" w14:textId="77777777" w:rsidR="00C72BB9" w:rsidRDefault="00C72BB9" w:rsidP="00C72BB9">
            <w:pPr>
              <w:pStyle w:val="TAL"/>
            </w:pPr>
            <w:r>
              <w:t>failed context activation reason</w:t>
            </w:r>
          </w:p>
        </w:tc>
        <w:tc>
          <w:tcPr>
            <w:tcW w:w="720" w:type="dxa"/>
          </w:tcPr>
          <w:p w14:paraId="2CA50C89" w14:textId="77777777" w:rsidR="00C72BB9" w:rsidRDefault="00C72BB9" w:rsidP="00C72BB9">
            <w:pPr>
              <w:pStyle w:val="TAC"/>
            </w:pPr>
            <w:r>
              <w:t>M</w:t>
            </w:r>
          </w:p>
        </w:tc>
        <w:tc>
          <w:tcPr>
            <w:tcW w:w="5868" w:type="dxa"/>
            <w:vAlign w:val="center"/>
          </w:tcPr>
          <w:p w14:paraId="52DEB60A" w14:textId="77777777" w:rsidR="00C72BB9" w:rsidRDefault="00C72BB9" w:rsidP="00C72BB9">
            <w:pPr>
              <w:pStyle w:val="TAL"/>
            </w:pPr>
            <w:r>
              <w:t>Information about the reason for failed context activation attempts of the target shall be provided.</w:t>
            </w:r>
          </w:p>
        </w:tc>
      </w:tr>
      <w:tr w:rsidR="00C72BB9" w14:paraId="147FA8E1" w14:textId="77777777" w:rsidTr="00B3790A">
        <w:trPr>
          <w:jc w:val="center"/>
        </w:trPr>
        <w:tc>
          <w:tcPr>
            <w:tcW w:w="2628" w:type="dxa"/>
          </w:tcPr>
          <w:p w14:paraId="5A4FD166" w14:textId="77777777" w:rsidR="00C72BB9" w:rsidRDefault="00C72BB9" w:rsidP="00C72BB9">
            <w:pPr>
              <w:pStyle w:val="TAL"/>
            </w:pPr>
            <w:r>
              <w:t>umts QOS</w:t>
            </w:r>
          </w:p>
        </w:tc>
        <w:tc>
          <w:tcPr>
            <w:tcW w:w="720" w:type="dxa"/>
          </w:tcPr>
          <w:p w14:paraId="43212B2B" w14:textId="77777777" w:rsidR="00C72BB9" w:rsidRDefault="00C72BB9" w:rsidP="00C72BB9">
            <w:pPr>
              <w:pStyle w:val="TAC"/>
            </w:pPr>
            <w:r>
              <w:t>C</w:t>
            </w:r>
          </w:p>
        </w:tc>
        <w:tc>
          <w:tcPr>
            <w:tcW w:w="5868" w:type="dxa"/>
            <w:vAlign w:val="center"/>
          </w:tcPr>
          <w:p w14:paraId="6A81E6C9" w14:textId="77777777" w:rsidR="00C72BB9" w:rsidRDefault="00C72BB9" w:rsidP="00C72BB9">
            <w:pPr>
              <w:pStyle w:val="TAL"/>
            </w:pPr>
            <w:r>
              <w:t>Provide to identify the QOS parameters.</w:t>
            </w:r>
          </w:p>
        </w:tc>
      </w:tr>
    </w:tbl>
    <w:p w14:paraId="007E7CE2" w14:textId="77777777" w:rsidR="008B45D8" w:rsidRDefault="008B45D8" w:rsidP="00A77147"/>
    <w:p w14:paraId="0F89A5F9" w14:textId="77777777" w:rsidR="008B45D8" w:rsidRDefault="008B45D8" w:rsidP="008B45D8">
      <w:pPr>
        <w:pStyle w:val="TH"/>
      </w:pPr>
      <w:r>
        <w:t>Table 6.6: Location Information Update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102B3809" w14:textId="77777777" w:rsidTr="00B3790A">
        <w:trPr>
          <w:tblHeader/>
          <w:jc w:val="center"/>
        </w:trPr>
        <w:tc>
          <w:tcPr>
            <w:tcW w:w="2628" w:type="dxa"/>
            <w:shd w:val="pct12" w:color="auto" w:fill="auto"/>
          </w:tcPr>
          <w:p w14:paraId="2EB0F9F5" w14:textId="77777777" w:rsidR="008B45D8" w:rsidRDefault="008B45D8" w:rsidP="003C65AA">
            <w:pPr>
              <w:pStyle w:val="TAH"/>
            </w:pPr>
            <w:r>
              <w:t>Parameter</w:t>
            </w:r>
          </w:p>
        </w:tc>
        <w:tc>
          <w:tcPr>
            <w:tcW w:w="720" w:type="dxa"/>
            <w:tcBorders>
              <w:bottom w:val="single" w:sz="4" w:space="0" w:color="auto"/>
            </w:tcBorders>
            <w:shd w:val="pct12" w:color="auto" w:fill="auto"/>
          </w:tcPr>
          <w:p w14:paraId="5671E955" w14:textId="77777777" w:rsidR="008B45D8" w:rsidRDefault="008B45D8" w:rsidP="003C65AA">
            <w:pPr>
              <w:pStyle w:val="TAH"/>
            </w:pPr>
            <w:r>
              <w:t>MOC</w:t>
            </w:r>
          </w:p>
        </w:tc>
        <w:tc>
          <w:tcPr>
            <w:tcW w:w="5868" w:type="dxa"/>
            <w:tcBorders>
              <w:bottom w:val="single" w:sz="4" w:space="0" w:color="auto"/>
            </w:tcBorders>
            <w:shd w:val="pct12" w:color="auto" w:fill="auto"/>
          </w:tcPr>
          <w:p w14:paraId="6B114259" w14:textId="77777777" w:rsidR="008B45D8" w:rsidRDefault="008B45D8" w:rsidP="003C65AA">
            <w:pPr>
              <w:pStyle w:val="TAH"/>
            </w:pPr>
            <w:r>
              <w:t>Description/Conditions</w:t>
            </w:r>
          </w:p>
        </w:tc>
      </w:tr>
      <w:tr w:rsidR="008B45D8" w14:paraId="774513E1" w14:textId="77777777" w:rsidTr="00B3790A">
        <w:trPr>
          <w:jc w:val="center"/>
        </w:trPr>
        <w:tc>
          <w:tcPr>
            <w:tcW w:w="2628" w:type="dxa"/>
          </w:tcPr>
          <w:p w14:paraId="651173BB" w14:textId="77777777" w:rsidR="008B45D8" w:rsidRDefault="008B45D8" w:rsidP="003C65AA">
            <w:pPr>
              <w:pStyle w:val="List2"/>
              <w:keepNext/>
              <w:spacing w:after="120"/>
              <w:ind w:left="0" w:firstLine="0"/>
              <w:rPr>
                <w:sz w:val="18"/>
              </w:rPr>
            </w:pPr>
            <w:r>
              <w:rPr>
                <w:sz w:val="18"/>
              </w:rPr>
              <w:t>observed</w:t>
            </w:r>
            <w:r w:rsidR="00B3790A">
              <w:rPr>
                <w:sz w:val="18"/>
              </w:rPr>
              <w:t xml:space="preserve"> </w:t>
            </w:r>
            <w:r>
              <w:rPr>
                <w:sz w:val="18"/>
              </w:rPr>
              <w:t>MSISDN</w:t>
            </w:r>
          </w:p>
        </w:tc>
        <w:tc>
          <w:tcPr>
            <w:tcW w:w="720" w:type="dxa"/>
            <w:tcBorders>
              <w:bottom w:val="nil"/>
            </w:tcBorders>
          </w:tcPr>
          <w:p w14:paraId="6991AB31" w14:textId="77777777" w:rsidR="008B45D8" w:rsidRDefault="008B45D8" w:rsidP="003C65AA">
            <w:pPr>
              <w:pStyle w:val="TAC"/>
            </w:pPr>
          </w:p>
        </w:tc>
        <w:tc>
          <w:tcPr>
            <w:tcW w:w="5868" w:type="dxa"/>
            <w:tcBorders>
              <w:bottom w:val="nil"/>
            </w:tcBorders>
          </w:tcPr>
          <w:p w14:paraId="146163F9" w14:textId="77777777" w:rsidR="008B45D8" w:rsidRDefault="008B45D8" w:rsidP="003C65AA">
            <w:pPr>
              <w:pStyle w:val="TAL"/>
            </w:pPr>
          </w:p>
        </w:tc>
      </w:tr>
      <w:tr w:rsidR="008B45D8" w14:paraId="0B79E497" w14:textId="77777777" w:rsidTr="00B3790A">
        <w:trPr>
          <w:jc w:val="center"/>
        </w:trPr>
        <w:tc>
          <w:tcPr>
            <w:tcW w:w="2628" w:type="dxa"/>
          </w:tcPr>
          <w:p w14:paraId="3018A96F" w14:textId="77777777" w:rsidR="008B45D8" w:rsidRDefault="008B45D8" w:rsidP="003C65AA">
            <w:pPr>
              <w:pStyle w:val="List2"/>
              <w:keepNext/>
              <w:spacing w:after="120"/>
              <w:ind w:left="0" w:firstLine="0"/>
              <w:rPr>
                <w:sz w:val="18"/>
              </w:rPr>
            </w:pPr>
            <w:r>
              <w:rPr>
                <w:sz w:val="18"/>
              </w:rPr>
              <w:t>observed</w:t>
            </w:r>
            <w:r w:rsidR="00B3790A">
              <w:rPr>
                <w:sz w:val="18"/>
              </w:rPr>
              <w:t xml:space="preserve"> </w:t>
            </w:r>
            <w:r>
              <w:rPr>
                <w:sz w:val="18"/>
              </w:rPr>
              <w:t>IMSI</w:t>
            </w:r>
          </w:p>
        </w:tc>
        <w:tc>
          <w:tcPr>
            <w:tcW w:w="720" w:type="dxa"/>
            <w:tcBorders>
              <w:top w:val="nil"/>
              <w:bottom w:val="nil"/>
            </w:tcBorders>
          </w:tcPr>
          <w:p w14:paraId="3D28C331" w14:textId="77777777" w:rsidR="008B45D8" w:rsidRDefault="008B45D8" w:rsidP="003C65AA">
            <w:pPr>
              <w:pStyle w:val="TAC"/>
            </w:pPr>
            <w:r>
              <w:t>C</w:t>
            </w:r>
          </w:p>
        </w:tc>
        <w:tc>
          <w:tcPr>
            <w:tcW w:w="5868" w:type="dxa"/>
            <w:tcBorders>
              <w:top w:val="nil"/>
              <w:bottom w:val="nil"/>
            </w:tcBorders>
          </w:tcPr>
          <w:p w14:paraId="5FD50DA9"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7E28E790" w14:textId="77777777" w:rsidTr="00B3790A">
        <w:trPr>
          <w:jc w:val="center"/>
        </w:trPr>
        <w:tc>
          <w:tcPr>
            <w:tcW w:w="2628" w:type="dxa"/>
          </w:tcPr>
          <w:p w14:paraId="5E432050" w14:textId="77777777" w:rsidR="008B45D8" w:rsidRDefault="008B45D8" w:rsidP="003C65AA">
            <w:pPr>
              <w:pStyle w:val="List2"/>
              <w:keepNext/>
              <w:spacing w:after="120"/>
              <w:ind w:left="0" w:firstLine="0"/>
              <w:rPr>
                <w:sz w:val="18"/>
              </w:rPr>
            </w:pPr>
            <w:r>
              <w:rPr>
                <w:sz w:val="18"/>
              </w:rPr>
              <w:t>observed</w:t>
            </w:r>
            <w:r w:rsidR="00B3790A">
              <w:rPr>
                <w:sz w:val="18"/>
              </w:rPr>
              <w:t xml:space="preserve"> </w:t>
            </w:r>
            <w:r>
              <w:rPr>
                <w:sz w:val="18"/>
              </w:rPr>
              <w:t>IMEI</w:t>
            </w:r>
          </w:p>
        </w:tc>
        <w:tc>
          <w:tcPr>
            <w:tcW w:w="720" w:type="dxa"/>
            <w:tcBorders>
              <w:top w:val="nil"/>
            </w:tcBorders>
          </w:tcPr>
          <w:p w14:paraId="503B8463" w14:textId="77777777" w:rsidR="008B45D8" w:rsidRDefault="008B45D8" w:rsidP="003C65AA">
            <w:pPr>
              <w:pStyle w:val="TAC"/>
            </w:pPr>
          </w:p>
        </w:tc>
        <w:tc>
          <w:tcPr>
            <w:tcW w:w="5868" w:type="dxa"/>
            <w:tcBorders>
              <w:top w:val="nil"/>
            </w:tcBorders>
          </w:tcPr>
          <w:p w14:paraId="1652B650" w14:textId="77777777" w:rsidR="008B45D8" w:rsidRDefault="008B45D8" w:rsidP="003C65AA">
            <w:pPr>
              <w:pStyle w:val="TAL"/>
            </w:pPr>
          </w:p>
        </w:tc>
      </w:tr>
      <w:tr w:rsidR="008B45D8" w14:paraId="36D7879C" w14:textId="77777777" w:rsidTr="00B3790A">
        <w:trPr>
          <w:jc w:val="center"/>
        </w:trPr>
        <w:tc>
          <w:tcPr>
            <w:tcW w:w="2628" w:type="dxa"/>
          </w:tcPr>
          <w:p w14:paraId="02486A9D" w14:textId="77777777" w:rsidR="008B45D8" w:rsidRDefault="008B45D8" w:rsidP="003C65AA">
            <w:pPr>
              <w:pStyle w:val="TAL"/>
            </w:pPr>
            <w:r>
              <w:t>event</w:t>
            </w:r>
            <w:r w:rsidR="00B3790A">
              <w:t xml:space="preserve"> </w:t>
            </w:r>
            <w:r>
              <w:t>type</w:t>
            </w:r>
          </w:p>
        </w:tc>
        <w:tc>
          <w:tcPr>
            <w:tcW w:w="720" w:type="dxa"/>
          </w:tcPr>
          <w:p w14:paraId="2F2EC0B5" w14:textId="77777777" w:rsidR="008B45D8" w:rsidRDefault="008B45D8" w:rsidP="003C65AA">
            <w:pPr>
              <w:pStyle w:val="TAC"/>
            </w:pPr>
            <w:r>
              <w:t>M</w:t>
            </w:r>
          </w:p>
        </w:tc>
        <w:tc>
          <w:tcPr>
            <w:tcW w:w="5868" w:type="dxa"/>
          </w:tcPr>
          <w:p w14:paraId="2FA3B806" w14:textId="77777777" w:rsidR="008B45D8" w:rsidRDefault="008B45D8" w:rsidP="003C65AA">
            <w:pPr>
              <w:pStyle w:val="TAL"/>
            </w:pPr>
            <w:r>
              <w:t>Shall</w:t>
            </w:r>
            <w:r w:rsidR="00B3790A">
              <w:t xml:space="preserve"> </w:t>
            </w:r>
            <w:r>
              <w:t>provide</w:t>
            </w:r>
            <w:r w:rsidR="00B3790A">
              <w:t xml:space="preserve"> </w:t>
            </w:r>
            <w:r>
              <w:t>Location</w:t>
            </w:r>
            <w:r w:rsidR="00B3790A">
              <w:t xml:space="preserve"> </w:t>
            </w:r>
            <w:r>
              <w:t>Information</w:t>
            </w:r>
            <w:r w:rsidR="00B3790A">
              <w:t xml:space="preserve"> </w:t>
            </w:r>
            <w:r>
              <w:t>Update</w:t>
            </w:r>
            <w:r w:rsidR="00B3790A">
              <w:t xml:space="preserve"> </w:t>
            </w:r>
            <w:r>
              <w:t>event</w:t>
            </w:r>
            <w:r w:rsidR="00B3790A">
              <w:t xml:space="preserve"> </w:t>
            </w:r>
            <w:r>
              <w:t>type.</w:t>
            </w:r>
          </w:p>
        </w:tc>
      </w:tr>
      <w:tr w:rsidR="008B45D8" w14:paraId="74092FF8" w14:textId="77777777" w:rsidTr="00B3790A">
        <w:trPr>
          <w:jc w:val="center"/>
        </w:trPr>
        <w:tc>
          <w:tcPr>
            <w:tcW w:w="2628" w:type="dxa"/>
          </w:tcPr>
          <w:p w14:paraId="057A45D1" w14:textId="77777777" w:rsidR="008B45D8" w:rsidRDefault="008B45D8" w:rsidP="003C65AA">
            <w:pPr>
              <w:pStyle w:val="TAL"/>
            </w:pPr>
            <w:r>
              <w:t>event</w:t>
            </w:r>
            <w:r w:rsidR="00B3790A">
              <w:t xml:space="preserve"> </w:t>
            </w:r>
            <w:r>
              <w:t>date</w:t>
            </w:r>
          </w:p>
        </w:tc>
        <w:tc>
          <w:tcPr>
            <w:tcW w:w="720" w:type="dxa"/>
            <w:tcBorders>
              <w:top w:val="nil"/>
              <w:bottom w:val="nil"/>
            </w:tcBorders>
          </w:tcPr>
          <w:p w14:paraId="3ED503BF" w14:textId="77777777" w:rsidR="008B45D8" w:rsidRDefault="008B45D8" w:rsidP="003C65AA">
            <w:pPr>
              <w:pStyle w:val="TAC"/>
            </w:pPr>
            <w:r>
              <w:t>M</w:t>
            </w:r>
          </w:p>
        </w:tc>
        <w:tc>
          <w:tcPr>
            <w:tcW w:w="5868" w:type="dxa"/>
            <w:tcBorders>
              <w:top w:val="nil"/>
              <w:bottom w:val="nil"/>
            </w:tcBorders>
          </w:tcPr>
          <w:p w14:paraId="0CFD7F4C"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5F706BBC" w14:textId="77777777" w:rsidTr="00B3790A">
        <w:trPr>
          <w:jc w:val="center"/>
        </w:trPr>
        <w:tc>
          <w:tcPr>
            <w:tcW w:w="2628" w:type="dxa"/>
          </w:tcPr>
          <w:p w14:paraId="1F822120" w14:textId="77777777" w:rsidR="008B45D8" w:rsidRDefault="008B45D8" w:rsidP="003C65AA">
            <w:pPr>
              <w:pStyle w:val="TAL"/>
            </w:pPr>
            <w:r>
              <w:t>event</w:t>
            </w:r>
            <w:r w:rsidR="00B3790A">
              <w:t xml:space="preserve"> </w:t>
            </w:r>
            <w:r>
              <w:t>time</w:t>
            </w:r>
          </w:p>
        </w:tc>
        <w:tc>
          <w:tcPr>
            <w:tcW w:w="720" w:type="dxa"/>
            <w:tcBorders>
              <w:top w:val="nil"/>
            </w:tcBorders>
          </w:tcPr>
          <w:p w14:paraId="5E3D8EFB" w14:textId="77777777" w:rsidR="008B45D8" w:rsidRDefault="008B45D8" w:rsidP="003C65AA">
            <w:pPr>
              <w:pStyle w:val="TAC"/>
            </w:pPr>
          </w:p>
        </w:tc>
        <w:tc>
          <w:tcPr>
            <w:tcW w:w="5868" w:type="dxa"/>
            <w:tcBorders>
              <w:top w:val="nil"/>
            </w:tcBorders>
          </w:tcPr>
          <w:p w14:paraId="7AA32286" w14:textId="77777777" w:rsidR="008B45D8" w:rsidRDefault="008B45D8" w:rsidP="003C65AA">
            <w:pPr>
              <w:pStyle w:val="TAL"/>
            </w:pPr>
          </w:p>
        </w:tc>
      </w:tr>
      <w:tr w:rsidR="008B45D8" w14:paraId="31E4BDE9" w14:textId="77777777" w:rsidTr="00B3790A">
        <w:trPr>
          <w:jc w:val="center"/>
        </w:trPr>
        <w:tc>
          <w:tcPr>
            <w:tcW w:w="2628" w:type="dxa"/>
          </w:tcPr>
          <w:p w14:paraId="76E1EB47" w14:textId="77777777" w:rsidR="008B45D8" w:rsidRDefault="008B45D8" w:rsidP="003C65AA">
            <w:pPr>
              <w:pStyle w:val="TAL"/>
            </w:pPr>
            <w:r>
              <w:t>network</w:t>
            </w:r>
            <w:r w:rsidR="00B3790A">
              <w:t xml:space="preserve"> </w:t>
            </w:r>
            <w:r>
              <w:t>identifier</w:t>
            </w:r>
          </w:p>
        </w:tc>
        <w:tc>
          <w:tcPr>
            <w:tcW w:w="720" w:type="dxa"/>
          </w:tcPr>
          <w:p w14:paraId="540BF6C8" w14:textId="77777777" w:rsidR="008B45D8" w:rsidRDefault="008B45D8" w:rsidP="003C65AA">
            <w:pPr>
              <w:pStyle w:val="TAC"/>
            </w:pPr>
            <w:r>
              <w:t>M</w:t>
            </w:r>
          </w:p>
        </w:tc>
        <w:tc>
          <w:tcPr>
            <w:tcW w:w="5868" w:type="dxa"/>
          </w:tcPr>
          <w:p w14:paraId="6A073763" w14:textId="77777777" w:rsidR="008B45D8" w:rsidRDefault="008B45D8" w:rsidP="003C65AA">
            <w:pPr>
              <w:pStyle w:val="TAL"/>
            </w:pPr>
            <w:r>
              <w:t>Shall</w:t>
            </w:r>
            <w:r w:rsidR="00B3790A">
              <w:t xml:space="preserve"> </w:t>
            </w:r>
            <w:r>
              <w:t>be</w:t>
            </w:r>
            <w:r w:rsidR="00B3790A">
              <w:t xml:space="preserve"> </w:t>
            </w:r>
            <w:r>
              <w:t>provided.</w:t>
            </w:r>
          </w:p>
        </w:tc>
      </w:tr>
      <w:tr w:rsidR="008B45D8" w14:paraId="07B329FA" w14:textId="77777777" w:rsidTr="00B3790A">
        <w:trPr>
          <w:jc w:val="center"/>
        </w:trPr>
        <w:tc>
          <w:tcPr>
            <w:tcW w:w="2628" w:type="dxa"/>
          </w:tcPr>
          <w:p w14:paraId="2F567188"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224E38BD" w14:textId="77777777" w:rsidR="008B45D8" w:rsidRDefault="008B45D8" w:rsidP="003C65AA">
            <w:pPr>
              <w:pStyle w:val="TAC"/>
            </w:pPr>
            <w:r>
              <w:t>M</w:t>
            </w:r>
          </w:p>
        </w:tc>
        <w:tc>
          <w:tcPr>
            <w:tcW w:w="5868" w:type="dxa"/>
          </w:tcPr>
          <w:p w14:paraId="2DE36555" w14:textId="77777777" w:rsidR="008B45D8" w:rsidRDefault="008B45D8" w:rsidP="003C65AA">
            <w:pPr>
              <w:pStyle w:val="TAL"/>
            </w:pPr>
            <w:r>
              <w:t>Shall</w:t>
            </w:r>
            <w:r w:rsidR="00B3790A">
              <w:t xml:space="preserve"> </w:t>
            </w:r>
            <w:r>
              <w:t>be</w:t>
            </w:r>
            <w:r w:rsidR="00B3790A">
              <w:t xml:space="preserve"> </w:t>
            </w:r>
            <w:r>
              <w:t>provided.</w:t>
            </w:r>
          </w:p>
        </w:tc>
      </w:tr>
      <w:tr w:rsidR="008B45D8" w14:paraId="571EE66D" w14:textId="77777777" w:rsidTr="00B3790A">
        <w:trPr>
          <w:jc w:val="center"/>
        </w:trPr>
        <w:tc>
          <w:tcPr>
            <w:tcW w:w="2628" w:type="dxa"/>
          </w:tcPr>
          <w:p w14:paraId="7F5E02DB" w14:textId="77777777" w:rsidR="008B45D8" w:rsidRDefault="008B45D8" w:rsidP="003C65AA">
            <w:pPr>
              <w:pStyle w:val="TAL"/>
            </w:pPr>
            <w:r>
              <w:t>location</w:t>
            </w:r>
            <w:r w:rsidR="00B3790A">
              <w:t xml:space="preserve"> </w:t>
            </w:r>
            <w:r>
              <w:t>information</w:t>
            </w:r>
          </w:p>
        </w:tc>
        <w:tc>
          <w:tcPr>
            <w:tcW w:w="720" w:type="dxa"/>
          </w:tcPr>
          <w:p w14:paraId="54A07DC0" w14:textId="77777777" w:rsidR="008B45D8" w:rsidRDefault="008B45D8" w:rsidP="003C65AA">
            <w:pPr>
              <w:pStyle w:val="TAC"/>
            </w:pPr>
            <w:r>
              <w:t>C</w:t>
            </w:r>
          </w:p>
        </w:tc>
        <w:tc>
          <w:tcPr>
            <w:tcW w:w="5868" w:type="dxa"/>
          </w:tcPr>
          <w:p w14:paraId="2C0501B2"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r w:rsidR="00B3790A">
              <w:t xml:space="preserve"> </w:t>
            </w:r>
            <w:r>
              <w:t>This</w:t>
            </w:r>
            <w:r w:rsidR="00B3790A">
              <w:t xml:space="preserve"> </w:t>
            </w:r>
            <w:r>
              <w:t>parameter,</w:t>
            </w:r>
            <w:r w:rsidR="00B3790A">
              <w:t xml:space="preserve"> </w:t>
            </w:r>
            <w:r>
              <w:t>in</w:t>
            </w:r>
            <w:r w:rsidR="00B3790A">
              <w:t xml:space="preserve"> </w:t>
            </w:r>
            <w:r>
              <w:t>case</w:t>
            </w:r>
            <w:r w:rsidR="00B3790A">
              <w:t xml:space="preserve"> </w:t>
            </w:r>
            <w:r>
              <w:t>of</w:t>
            </w:r>
            <w:r w:rsidR="00B3790A">
              <w:t xml:space="preserve"> </w:t>
            </w:r>
            <w:r>
              <w:t>inter-SGSN</w:t>
            </w:r>
            <w:r w:rsidR="00B3790A">
              <w:t xml:space="preserve"> </w:t>
            </w:r>
            <w:r>
              <w:t>RAU,</w:t>
            </w:r>
            <w:r w:rsidR="00B3790A">
              <w:t xml:space="preserve"> </w:t>
            </w:r>
            <w:r>
              <w:t>will</w:t>
            </w:r>
            <w:r w:rsidR="00B3790A">
              <w:t xml:space="preserve"> </w:t>
            </w:r>
            <w:r>
              <w:t>be</w:t>
            </w:r>
            <w:r w:rsidR="00B3790A">
              <w:t xml:space="preserve"> </w:t>
            </w:r>
            <w:r>
              <w:t>sent</w:t>
            </w:r>
            <w:r w:rsidR="00B3790A">
              <w:t xml:space="preserve"> </w:t>
            </w:r>
            <w:r>
              <w:t>only</w:t>
            </w:r>
            <w:r w:rsidR="00B3790A">
              <w:t xml:space="preserve"> </w:t>
            </w:r>
            <w:r>
              <w:t>by</w:t>
            </w:r>
            <w:r w:rsidR="00B3790A">
              <w:t xml:space="preserve"> </w:t>
            </w:r>
            <w:r>
              <w:t>the</w:t>
            </w:r>
            <w:r w:rsidR="00B3790A">
              <w:t xml:space="preserve"> </w:t>
            </w:r>
            <w:r>
              <w:t>new</w:t>
            </w:r>
            <w:r w:rsidR="00B3790A">
              <w:t xml:space="preserve"> </w:t>
            </w:r>
            <w:r>
              <w:t>SGSN.</w:t>
            </w:r>
          </w:p>
        </w:tc>
      </w:tr>
      <w:tr w:rsidR="00C72BB9" w14:paraId="7935C167" w14:textId="77777777" w:rsidTr="00B3790A">
        <w:trPr>
          <w:jc w:val="center"/>
        </w:trPr>
        <w:tc>
          <w:tcPr>
            <w:tcW w:w="2628" w:type="dxa"/>
          </w:tcPr>
          <w:p w14:paraId="577AB87E" w14:textId="77777777" w:rsidR="00C72BB9" w:rsidRPr="00834DB3" w:rsidRDefault="00C72BB9" w:rsidP="00C72BB9">
            <w:pPr>
              <w:pStyle w:val="TAL"/>
            </w:pPr>
            <w:r>
              <w:t>Time of Location</w:t>
            </w:r>
          </w:p>
        </w:tc>
        <w:tc>
          <w:tcPr>
            <w:tcW w:w="720" w:type="dxa"/>
          </w:tcPr>
          <w:p w14:paraId="1A048BE6" w14:textId="77777777" w:rsidR="00C72BB9" w:rsidRPr="00C821BA" w:rsidRDefault="00C72BB9" w:rsidP="00C72BB9">
            <w:pPr>
              <w:pStyle w:val="TAH"/>
              <w:rPr>
                <w:rFonts w:cs="Arial"/>
                <w:b w:val="0"/>
                <w:szCs w:val="18"/>
              </w:rPr>
            </w:pPr>
            <w:r>
              <w:rPr>
                <w:rFonts w:cs="Arial"/>
                <w:b w:val="0"/>
                <w:szCs w:val="18"/>
              </w:rPr>
              <w:t>C</w:t>
            </w:r>
          </w:p>
        </w:tc>
        <w:tc>
          <w:tcPr>
            <w:tcW w:w="5868" w:type="dxa"/>
          </w:tcPr>
          <w:p w14:paraId="3B77AD07" w14:textId="77777777" w:rsidR="00C72BB9" w:rsidRDefault="00C72BB9" w:rsidP="00C72BB9">
            <w:pPr>
              <w:pStyle w:val="TAL"/>
              <w:rPr>
                <w:rFonts w:cs="Arial"/>
                <w:szCs w:val="18"/>
              </w:rPr>
            </w:pPr>
            <w:r>
              <w:t>Date/Time of Location. (if target location provided).</w:t>
            </w:r>
          </w:p>
        </w:tc>
      </w:tr>
      <w:tr w:rsidR="00C72BB9" w14:paraId="23B31C90" w14:textId="77777777" w:rsidTr="00B3790A">
        <w:trPr>
          <w:jc w:val="center"/>
        </w:trPr>
        <w:tc>
          <w:tcPr>
            <w:tcW w:w="2628" w:type="dxa"/>
          </w:tcPr>
          <w:p w14:paraId="1E4980C9" w14:textId="77777777" w:rsidR="00C72BB9" w:rsidRDefault="00C72BB9" w:rsidP="00C72BB9">
            <w:pPr>
              <w:pStyle w:val="TAL"/>
            </w:pPr>
            <w:r>
              <w:t>old location information</w:t>
            </w:r>
          </w:p>
        </w:tc>
        <w:tc>
          <w:tcPr>
            <w:tcW w:w="720" w:type="dxa"/>
          </w:tcPr>
          <w:p w14:paraId="04DE55F2" w14:textId="77777777" w:rsidR="00C72BB9" w:rsidRDefault="00C72BB9" w:rsidP="00C72BB9">
            <w:pPr>
              <w:pStyle w:val="TAC"/>
            </w:pPr>
            <w:r>
              <w:t>O</w:t>
            </w:r>
          </w:p>
        </w:tc>
        <w:tc>
          <w:tcPr>
            <w:tcW w:w="5868" w:type="dxa"/>
          </w:tcPr>
          <w:p w14:paraId="6093DDDC" w14:textId="77777777" w:rsidR="00C72BB9" w:rsidRDefault="00C72BB9" w:rsidP="00C72BB9">
            <w:pPr>
              <w:pStyle w:val="TAL"/>
            </w:pPr>
            <w:r>
              <w:t>Provide (only by the old SGSN), when authorized and if available, to identify the old location information for the target's MS.</w:t>
            </w:r>
          </w:p>
        </w:tc>
      </w:tr>
      <w:tr w:rsidR="00C72BB9" w14:paraId="7645CDC0" w14:textId="77777777" w:rsidTr="00B3790A">
        <w:trPr>
          <w:jc w:val="center"/>
        </w:trPr>
        <w:tc>
          <w:tcPr>
            <w:tcW w:w="2628" w:type="dxa"/>
          </w:tcPr>
          <w:p w14:paraId="295B7969" w14:textId="77777777" w:rsidR="00C72BB9" w:rsidRDefault="00C72BB9" w:rsidP="00C72BB9">
            <w:pPr>
              <w:pStyle w:val="TAL"/>
            </w:pPr>
            <w:r>
              <w:t>ldi event</w:t>
            </w:r>
          </w:p>
        </w:tc>
        <w:tc>
          <w:tcPr>
            <w:tcW w:w="720" w:type="dxa"/>
          </w:tcPr>
          <w:p w14:paraId="354D745B" w14:textId="77777777" w:rsidR="00C72BB9" w:rsidRDefault="00C72BB9" w:rsidP="00C72BB9">
            <w:pPr>
              <w:pStyle w:val="TAC"/>
            </w:pPr>
            <w:r>
              <w:t>O</w:t>
            </w:r>
          </w:p>
        </w:tc>
        <w:tc>
          <w:tcPr>
            <w:tcW w:w="5868" w:type="dxa"/>
          </w:tcPr>
          <w:p w14:paraId="77759E46" w14:textId="77777777" w:rsidR="00C72BB9" w:rsidRDefault="00C72BB9" w:rsidP="00C72BB9">
            <w:pPr>
              <w:pStyle w:val="TAL"/>
            </w:pPr>
            <w:r>
              <w:t>Provide, when authorized, to indicate whether the target is entering or leaving the interception area (only applicable for location dependant interception).</w:t>
            </w:r>
          </w:p>
        </w:tc>
      </w:tr>
    </w:tbl>
    <w:p w14:paraId="6EF3355C" w14:textId="77777777" w:rsidR="008B45D8" w:rsidRDefault="008B45D8" w:rsidP="00A77147"/>
    <w:p w14:paraId="0352F8F2" w14:textId="77777777" w:rsidR="008B45D8" w:rsidRDefault="008B45D8" w:rsidP="008B45D8">
      <w:pPr>
        <w:pStyle w:val="NO"/>
      </w:pPr>
      <w:r>
        <w:t>Location Information Update REPORT Record shall be sent in the following cases:</w:t>
      </w:r>
    </w:p>
    <w:p w14:paraId="21250C65" w14:textId="77777777" w:rsidR="008B45D8" w:rsidRDefault="008B45D8" w:rsidP="008B45D8">
      <w:pPr>
        <w:pStyle w:val="B1"/>
      </w:pPr>
      <w:r>
        <w:lastRenderedPageBreak/>
        <w:t>-</w:t>
      </w:r>
      <w:r>
        <w:tab/>
        <w:t>when the target's mobile station moves to the new SGSN;</w:t>
      </w:r>
    </w:p>
    <w:p w14:paraId="2559462D" w14:textId="77777777" w:rsidR="008B45D8" w:rsidRDefault="008B45D8" w:rsidP="008B45D8">
      <w:pPr>
        <w:pStyle w:val="B1"/>
      </w:pPr>
      <w:r>
        <w:t>-</w:t>
      </w:r>
      <w:r>
        <w:tab/>
        <w:t>optionally when the target's mobile station leaves the old SGSN.</w:t>
      </w:r>
    </w:p>
    <w:p w14:paraId="6CE601C3" w14:textId="77777777" w:rsidR="008B45D8" w:rsidRDefault="008B45D8" w:rsidP="008B45D8">
      <w:pPr>
        <w:pStyle w:val="TH"/>
      </w:pPr>
      <w:r>
        <w:t>Table 6.7: SMS-MO and SMS-MT Communication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59D17301" w14:textId="77777777" w:rsidTr="00B3790A">
        <w:trPr>
          <w:tblHeader/>
          <w:jc w:val="center"/>
        </w:trPr>
        <w:tc>
          <w:tcPr>
            <w:tcW w:w="2628" w:type="dxa"/>
            <w:shd w:val="pct12" w:color="auto" w:fill="auto"/>
          </w:tcPr>
          <w:p w14:paraId="4EDE98BD" w14:textId="77777777" w:rsidR="008B45D8" w:rsidRDefault="008B45D8" w:rsidP="003C65AA">
            <w:pPr>
              <w:pStyle w:val="TAH"/>
            </w:pPr>
            <w:r>
              <w:t>Parameter</w:t>
            </w:r>
          </w:p>
        </w:tc>
        <w:tc>
          <w:tcPr>
            <w:tcW w:w="720" w:type="dxa"/>
            <w:tcBorders>
              <w:bottom w:val="single" w:sz="4" w:space="0" w:color="auto"/>
            </w:tcBorders>
            <w:shd w:val="pct12" w:color="auto" w:fill="auto"/>
          </w:tcPr>
          <w:p w14:paraId="4C967116" w14:textId="77777777" w:rsidR="008B45D8" w:rsidRDefault="008B45D8" w:rsidP="003C65AA">
            <w:pPr>
              <w:pStyle w:val="TAH"/>
            </w:pPr>
            <w:r>
              <w:t>MOC</w:t>
            </w:r>
          </w:p>
        </w:tc>
        <w:tc>
          <w:tcPr>
            <w:tcW w:w="5868" w:type="dxa"/>
            <w:tcBorders>
              <w:bottom w:val="single" w:sz="4" w:space="0" w:color="auto"/>
            </w:tcBorders>
            <w:shd w:val="pct12" w:color="auto" w:fill="auto"/>
          </w:tcPr>
          <w:p w14:paraId="427D3E72" w14:textId="77777777" w:rsidR="008B45D8" w:rsidRDefault="008B45D8" w:rsidP="003C65AA">
            <w:pPr>
              <w:pStyle w:val="TAH"/>
            </w:pPr>
            <w:r>
              <w:t>Description/Conditions</w:t>
            </w:r>
          </w:p>
        </w:tc>
      </w:tr>
      <w:tr w:rsidR="008B45D8" w14:paraId="5448F2B2" w14:textId="77777777" w:rsidTr="00B3790A">
        <w:trPr>
          <w:jc w:val="center"/>
        </w:trPr>
        <w:tc>
          <w:tcPr>
            <w:tcW w:w="2628" w:type="dxa"/>
          </w:tcPr>
          <w:p w14:paraId="5335D42A" w14:textId="77777777" w:rsidR="008B45D8" w:rsidRDefault="008B45D8" w:rsidP="003C65AA">
            <w:pPr>
              <w:pStyle w:val="TAL"/>
            </w:pPr>
            <w:r>
              <w:t>observed</w:t>
            </w:r>
            <w:r w:rsidR="00B3790A">
              <w:t xml:space="preserve"> </w:t>
            </w:r>
            <w:r>
              <w:t>MSISDN</w:t>
            </w:r>
          </w:p>
        </w:tc>
        <w:tc>
          <w:tcPr>
            <w:tcW w:w="720" w:type="dxa"/>
            <w:tcBorders>
              <w:bottom w:val="nil"/>
            </w:tcBorders>
          </w:tcPr>
          <w:p w14:paraId="53193130" w14:textId="77777777" w:rsidR="008B45D8" w:rsidRDefault="008B45D8" w:rsidP="003C65AA">
            <w:pPr>
              <w:pStyle w:val="TAC"/>
            </w:pPr>
          </w:p>
        </w:tc>
        <w:tc>
          <w:tcPr>
            <w:tcW w:w="5868" w:type="dxa"/>
            <w:tcBorders>
              <w:bottom w:val="nil"/>
            </w:tcBorders>
          </w:tcPr>
          <w:p w14:paraId="0880E7CA" w14:textId="77777777" w:rsidR="008B45D8" w:rsidRDefault="008B45D8" w:rsidP="003C65AA">
            <w:pPr>
              <w:pStyle w:val="TAL"/>
            </w:pPr>
          </w:p>
        </w:tc>
      </w:tr>
      <w:tr w:rsidR="008B45D8" w14:paraId="6D6A6C84" w14:textId="77777777" w:rsidTr="00B3790A">
        <w:trPr>
          <w:jc w:val="center"/>
        </w:trPr>
        <w:tc>
          <w:tcPr>
            <w:tcW w:w="2628" w:type="dxa"/>
          </w:tcPr>
          <w:p w14:paraId="0D9366FE"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6AE2C6F5" w14:textId="77777777" w:rsidR="008B45D8" w:rsidRDefault="008B45D8" w:rsidP="003C65AA">
            <w:pPr>
              <w:pStyle w:val="TAC"/>
            </w:pPr>
            <w:r>
              <w:t>C</w:t>
            </w:r>
          </w:p>
        </w:tc>
        <w:tc>
          <w:tcPr>
            <w:tcW w:w="5868" w:type="dxa"/>
            <w:tcBorders>
              <w:top w:val="nil"/>
              <w:bottom w:val="nil"/>
            </w:tcBorders>
          </w:tcPr>
          <w:p w14:paraId="18F7970C"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0D47F047" w14:textId="77777777" w:rsidTr="00B3790A">
        <w:trPr>
          <w:jc w:val="center"/>
        </w:trPr>
        <w:tc>
          <w:tcPr>
            <w:tcW w:w="2628" w:type="dxa"/>
          </w:tcPr>
          <w:p w14:paraId="26D1F6E5" w14:textId="77777777" w:rsidR="008B45D8" w:rsidRDefault="008B45D8" w:rsidP="003C65AA">
            <w:pPr>
              <w:pStyle w:val="TAL"/>
            </w:pPr>
            <w:r>
              <w:t>observed</w:t>
            </w:r>
            <w:r w:rsidR="00B3790A">
              <w:t xml:space="preserve"> </w:t>
            </w:r>
            <w:r>
              <w:t>IMEI</w:t>
            </w:r>
          </w:p>
        </w:tc>
        <w:tc>
          <w:tcPr>
            <w:tcW w:w="720" w:type="dxa"/>
            <w:tcBorders>
              <w:top w:val="nil"/>
            </w:tcBorders>
          </w:tcPr>
          <w:p w14:paraId="5FF97B3E" w14:textId="77777777" w:rsidR="008B45D8" w:rsidRDefault="008B45D8" w:rsidP="003C65AA">
            <w:pPr>
              <w:pStyle w:val="TAC"/>
            </w:pPr>
          </w:p>
        </w:tc>
        <w:tc>
          <w:tcPr>
            <w:tcW w:w="5868" w:type="dxa"/>
            <w:tcBorders>
              <w:top w:val="nil"/>
            </w:tcBorders>
          </w:tcPr>
          <w:p w14:paraId="00F9E161" w14:textId="77777777" w:rsidR="008B45D8" w:rsidRDefault="008B45D8" w:rsidP="003C65AA">
            <w:pPr>
              <w:pStyle w:val="TAL"/>
            </w:pPr>
          </w:p>
        </w:tc>
      </w:tr>
      <w:tr w:rsidR="008B45D8" w14:paraId="03FE4BD4" w14:textId="77777777" w:rsidTr="00B3790A">
        <w:trPr>
          <w:jc w:val="center"/>
        </w:trPr>
        <w:tc>
          <w:tcPr>
            <w:tcW w:w="2628" w:type="dxa"/>
          </w:tcPr>
          <w:p w14:paraId="1BD98373" w14:textId="77777777" w:rsidR="008B45D8" w:rsidRDefault="008B45D8" w:rsidP="003C65AA">
            <w:pPr>
              <w:pStyle w:val="TAL"/>
            </w:pPr>
            <w:r>
              <w:t>observed</w:t>
            </w:r>
            <w:r w:rsidR="00B3790A">
              <w:t xml:space="preserve"> </w:t>
            </w:r>
            <w:r>
              <w:t>Non-Local</w:t>
            </w:r>
            <w:r w:rsidR="00B3790A">
              <w:t xml:space="preserve"> </w:t>
            </w:r>
            <w:r>
              <w:t>ID</w:t>
            </w:r>
          </w:p>
        </w:tc>
        <w:tc>
          <w:tcPr>
            <w:tcW w:w="720" w:type="dxa"/>
            <w:tcBorders>
              <w:top w:val="nil"/>
            </w:tcBorders>
          </w:tcPr>
          <w:p w14:paraId="0294A5D7" w14:textId="77777777" w:rsidR="008B45D8" w:rsidRDefault="008B45D8" w:rsidP="003C65AA">
            <w:pPr>
              <w:pStyle w:val="TAC"/>
            </w:pPr>
          </w:p>
        </w:tc>
        <w:tc>
          <w:tcPr>
            <w:tcW w:w="5868" w:type="dxa"/>
            <w:tcBorders>
              <w:top w:val="nil"/>
            </w:tcBorders>
          </w:tcPr>
          <w:p w14:paraId="1BAAD6C7" w14:textId="77777777" w:rsidR="008B45D8" w:rsidRDefault="008B45D8" w:rsidP="003C65AA">
            <w:pPr>
              <w:pStyle w:val="TAL"/>
            </w:pPr>
          </w:p>
        </w:tc>
      </w:tr>
      <w:tr w:rsidR="008B45D8" w14:paraId="405B1403" w14:textId="77777777" w:rsidTr="00B3790A">
        <w:trPr>
          <w:jc w:val="center"/>
        </w:trPr>
        <w:tc>
          <w:tcPr>
            <w:tcW w:w="2628" w:type="dxa"/>
          </w:tcPr>
          <w:p w14:paraId="4DAFC757" w14:textId="77777777" w:rsidR="008B45D8" w:rsidRDefault="008B45D8" w:rsidP="003C65AA">
            <w:pPr>
              <w:pStyle w:val="TAL"/>
            </w:pPr>
            <w:r>
              <w:t>event</w:t>
            </w:r>
            <w:r w:rsidR="00B3790A">
              <w:t xml:space="preserve"> </w:t>
            </w:r>
            <w:r>
              <w:t>type</w:t>
            </w:r>
          </w:p>
        </w:tc>
        <w:tc>
          <w:tcPr>
            <w:tcW w:w="720" w:type="dxa"/>
          </w:tcPr>
          <w:p w14:paraId="6B7F2317" w14:textId="77777777" w:rsidR="008B45D8" w:rsidRDefault="008B45D8" w:rsidP="003C65AA">
            <w:pPr>
              <w:pStyle w:val="TAC"/>
            </w:pPr>
            <w:r>
              <w:t>M</w:t>
            </w:r>
          </w:p>
        </w:tc>
        <w:tc>
          <w:tcPr>
            <w:tcW w:w="5868" w:type="dxa"/>
          </w:tcPr>
          <w:p w14:paraId="077220A5" w14:textId="77777777" w:rsidR="008B45D8" w:rsidRDefault="008B45D8" w:rsidP="003C65AA">
            <w:pPr>
              <w:pStyle w:val="TAL"/>
            </w:pPr>
            <w:r>
              <w:t>Shall</w:t>
            </w:r>
            <w:r w:rsidR="00B3790A">
              <w:t xml:space="preserve"> </w:t>
            </w:r>
            <w:r>
              <w:t>provide</w:t>
            </w:r>
            <w:r w:rsidR="00B3790A">
              <w:t xml:space="preserve"> </w:t>
            </w:r>
            <w:r>
              <w:t>SMS</w:t>
            </w:r>
            <w:r w:rsidR="00B3790A">
              <w:t xml:space="preserve"> </w:t>
            </w:r>
            <w:r>
              <w:t>event</w:t>
            </w:r>
            <w:r w:rsidR="00B3790A">
              <w:t xml:space="preserve"> </w:t>
            </w:r>
            <w:r>
              <w:t>type.</w:t>
            </w:r>
          </w:p>
        </w:tc>
      </w:tr>
      <w:tr w:rsidR="008B45D8" w14:paraId="7F3A6406" w14:textId="77777777" w:rsidTr="00B3790A">
        <w:trPr>
          <w:jc w:val="center"/>
        </w:trPr>
        <w:tc>
          <w:tcPr>
            <w:tcW w:w="2628" w:type="dxa"/>
          </w:tcPr>
          <w:p w14:paraId="011B882B" w14:textId="77777777" w:rsidR="008B45D8" w:rsidRDefault="008B45D8" w:rsidP="003C65AA">
            <w:pPr>
              <w:pStyle w:val="TAL"/>
            </w:pPr>
            <w:r>
              <w:t>event</w:t>
            </w:r>
            <w:r w:rsidR="00B3790A">
              <w:t xml:space="preserve"> </w:t>
            </w:r>
            <w:r>
              <w:t>date</w:t>
            </w:r>
          </w:p>
        </w:tc>
        <w:tc>
          <w:tcPr>
            <w:tcW w:w="720" w:type="dxa"/>
            <w:tcBorders>
              <w:top w:val="nil"/>
              <w:bottom w:val="nil"/>
            </w:tcBorders>
          </w:tcPr>
          <w:p w14:paraId="18437B44" w14:textId="77777777" w:rsidR="008B45D8" w:rsidRDefault="008B45D8" w:rsidP="003C65AA">
            <w:pPr>
              <w:pStyle w:val="TAC"/>
            </w:pPr>
            <w:r>
              <w:t>M</w:t>
            </w:r>
          </w:p>
        </w:tc>
        <w:tc>
          <w:tcPr>
            <w:tcW w:w="5868" w:type="dxa"/>
            <w:tcBorders>
              <w:top w:val="nil"/>
              <w:bottom w:val="nil"/>
            </w:tcBorders>
          </w:tcPr>
          <w:p w14:paraId="6FDCA888"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666F6021" w14:textId="77777777" w:rsidTr="00B3790A">
        <w:trPr>
          <w:jc w:val="center"/>
        </w:trPr>
        <w:tc>
          <w:tcPr>
            <w:tcW w:w="2628" w:type="dxa"/>
          </w:tcPr>
          <w:p w14:paraId="7E1C3116" w14:textId="77777777" w:rsidR="008B45D8" w:rsidRDefault="008B45D8" w:rsidP="003C65AA">
            <w:pPr>
              <w:pStyle w:val="TAL"/>
            </w:pPr>
            <w:r>
              <w:t>event</w:t>
            </w:r>
            <w:r w:rsidR="00B3790A">
              <w:t xml:space="preserve"> </w:t>
            </w:r>
            <w:r>
              <w:t>time</w:t>
            </w:r>
          </w:p>
        </w:tc>
        <w:tc>
          <w:tcPr>
            <w:tcW w:w="720" w:type="dxa"/>
            <w:tcBorders>
              <w:top w:val="nil"/>
            </w:tcBorders>
          </w:tcPr>
          <w:p w14:paraId="1A942363" w14:textId="77777777" w:rsidR="008B45D8" w:rsidRDefault="008B45D8" w:rsidP="003C65AA">
            <w:pPr>
              <w:pStyle w:val="TAC"/>
            </w:pPr>
          </w:p>
        </w:tc>
        <w:tc>
          <w:tcPr>
            <w:tcW w:w="5868" w:type="dxa"/>
            <w:tcBorders>
              <w:top w:val="nil"/>
            </w:tcBorders>
          </w:tcPr>
          <w:p w14:paraId="401E5353" w14:textId="77777777" w:rsidR="008B45D8" w:rsidRDefault="008B45D8" w:rsidP="003C65AA">
            <w:pPr>
              <w:pStyle w:val="TAL"/>
            </w:pPr>
          </w:p>
        </w:tc>
      </w:tr>
      <w:tr w:rsidR="008B45D8" w14:paraId="3328760B" w14:textId="77777777" w:rsidTr="00B3790A">
        <w:trPr>
          <w:jc w:val="center"/>
        </w:trPr>
        <w:tc>
          <w:tcPr>
            <w:tcW w:w="2628" w:type="dxa"/>
          </w:tcPr>
          <w:p w14:paraId="59C7CF0B" w14:textId="77777777" w:rsidR="008B45D8" w:rsidRDefault="008B45D8" w:rsidP="003C65AA">
            <w:pPr>
              <w:pStyle w:val="TAL"/>
            </w:pPr>
            <w:r>
              <w:t>network</w:t>
            </w:r>
            <w:r w:rsidR="00B3790A">
              <w:t xml:space="preserve"> </w:t>
            </w:r>
            <w:r>
              <w:t>identifier</w:t>
            </w:r>
          </w:p>
        </w:tc>
        <w:tc>
          <w:tcPr>
            <w:tcW w:w="720" w:type="dxa"/>
          </w:tcPr>
          <w:p w14:paraId="615EB8E7" w14:textId="77777777" w:rsidR="008B45D8" w:rsidRDefault="008B45D8" w:rsidP="003C65AA">
            <w:pPr>
              <w:pStyle w:val="TAC"/>
            </w:pPr>
            <w:r>
              <w:t>M</w:t>
            </w:r>
          </w:p>
        </w:tc>
        <w:tc>
          <w:tcPr>
            <w:tcW w:w="5868" w:type="dxa"/>
          </w:tcPr>
          <w:p w14:paraId="09E862F1" w14:textId="77777777" w:rsidR="008B45D8" w:rsidRDefault="008B45D8" w:rsidP="003C65AA">
            <w:pPr>
              <w:pStyle w:val="TAL"/>
            </w:pPr>
            <w:r>
              <w:t>Shall</w:t>
            </w:r>
            <w:r w:rsidR="00B3790A">
              <w:t xml:space="preserve"> </w:t>
            </w:r>
            <w:r>
              <w:t>be</w:t>
            </w:r>
            <w:r w:rsidR="00B3790A">
              <w:t xml:space="preserve"> </w:t>
            </w:r>
            <w:r>
              <w:t>provided.</w:t>
            </w:r>
          </w:p>
        </w:tc>
      </w:tr>
      <w:tr w:rsidR="008B45D8" w14:paraId="021F2BA9" w14:textId="77777777" w:rsidTr="00B3790A">
        <w:trPr>
          <w:jc w:val="center"/>
        </w:trPr>
        <w:tc>
          <w:tcPr>
            <w:tcW w:w="2628" w:type="dxa"/>
          </w:tcPr>
          <w:p w14:paraId="32454A34"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Borders>
              <w:bottom w:val="single" w:sz="4" w:space="0" w:color="auto"/>
            </w:tcBorders>
          </w:tcPr>
          <w:p w14:paraId="273C8E4D" w14:textId="77777777" w:rsidR="008B45D8" w:rsidRDefault="008B45D8" w:rsidP="003C65AA">
            <w:pPr>
              <w:pStyle w:val="TAC"/>
            </w:pPr>
            <w:r>
              <w:t>M</w:t>
            </w:r>
          </w:p>
        </w:tc>
        <w:tc>
          <w:tcPr>
            <w:tcW w:w="5868" w:type="dxa"/>
            <w:tcBorders>
              <w:bottom w:val="single" w:sz="4" w:space="0" w:color="auto"/>
            </w:tcBorders>
          </w:tcPr>
          <w:p w14:paraId="592BD88B" w14:textId="77777777" w:rsidR="008B45D8" w:rsidRDefault="008B45D8" w:rsidP="003C65AA">
            <w:pPr>
              <w:pStyle w:val="TAL"/>
            </w:pPr>
            <w:r>
              <w:t>Shall</w:t>
            </w:r>
            <w:r w:rsidR="00B3790A">
              <w:t xml:space="preserve"> </w:t>
            </w:r>
            <w:r>
              <w:t>be</w:t>
            </w:r>
            <w:r w:rsidR="00B3790A">
              <w:t xml:space="preserve"> </w:t>
            </w:r>
            <w:r>
              <w:t>provided.</w:t>
            </w:r>
          </w:p>
        </w:tc>
      </w:tr>
      <w:tr w:rsidR="008B45D8" w14:paraId="43FD2EEF" w14:textId="77777777" w:rsidTr="00B3790A">
        <w:trPr>
          <w:jc w:val="center"/>
        </w:trPr>
        <w:tc>
          <w:tcPr>
            <w:tcW w:w="2628" w:type="dxa"/>
          </w:tcPr>
          <w:p w14:paraId="00DA99BC" w14:textId="77777777" w:rsidR="008B45D8" w:rsidRDefault="008B45D8" w:rsidP="003C65AA">
            <w:pPr>
              <w:pStyle w:val="TAL"/>
            </w:pPr>
            <w:r>
              <w:t>SMS</w:t>
            </w:r>
            <w:r w:rsidR="00B3790A">
              <w:t xml:space="preserve"> </w:t>
            </w:r>
            <w:r>
              <w:t>originating</w:t>
            </w:r>
            <w:r w:rsidR="00B3790A">
              <w:t xml:space="preserve"> </w:t>
            </w:r>
            <w:r>
              <w:t>address</w:t>
            </w:r>
          </w:p>
        </w:tc>
        <w:tc>
          <w:tcPr>
            <w:tcW w:w="720" w:type="dxa"/>
            <w:tcBorders>
              <w:top w:val="nil"/>
              <w:bottom w:val="nil"/>
            </w:tcBorders>
          </w:tcPr>
          <w:p w14:paraId="5D4882A3" w14:textId="77777777" w:rsidR="008B45D8" w:rsidRDefault="008B45D8" w:rsidP="003C65AA">
            <w:pPr>
              <w:pStyle w:val="TAC"/>
            </w:pPr>
            <w:r>
              <w:t>O</w:t>
            </w:r>
          </w:p>
        </w:tc>
        <w:tc>
          <w:tcPr>
            <w:tcW w:w="5868" w:type="dxa"/>
            <w:tcBorders>
              <w:top w:val="nil"/>
              <w:bottom w:val="nil"/>
            </w:tcBorders>
          </w:tcPr>
          <w:p w14:paraId="41C880AC"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originating</w:t>
            </w:r>
            <w:r w:rsidR="00B3790A">
              <w:t xml:space="preserve"> </w:t>
            </w:r>
            <w:r>
              <w:t>and</w:t>
            </w:r>
            <w:r w:rsidR="00B3790A">
              <w:t xml:space="preserve"> </w:t>
            </w:r>
            <w:r>
              <w:t>destination</w:t>
            </w:r>
            <w:r w:rsidR="00B3790A">
              <w:t xml:space="preserve"> </w:t>
            </w:r>
            <w:r>
              <w:t>address</w:t>
            </w:r>
            <w:r w:rsidR="00B3790A">
              <w:t xml:space="preserve"> </w:t>
            </w:r>
            <w:r>
              <w:t>of</w:t>
            </w:r>
            <w:r w:rsidR="00B3790A">
              <w:t xml:space="preserve"> </w:t>
            </w:r>
            <w:r>
              <w:t>the</w:t>
            </w:r>
          </w:p>
        </w:tc>
      </w:tr>
      <w:tr w:rsidR="008B45D8" w14:paraId="0261246B" w14:textId="77777777" w:rsidTr="00B3790A">
        <w:trPr>
          <w:jc w:val="center"/>
        </w:trPr>
        <w:tc>
          <w:tcPr>
            <w:tcW w:w="2628" w:type="dxa"/>
          </w:tcPr>
          <w:p w14:paraId="62FE689B" w14:textId="77777777" w:rsidR="008B45D8" w:rsidRDefault="008B45D8" w:rsidP="003C65AA">
            <w:pPr>
              <w:pStyle w:val="TAL"/>
            </w:pPr>
            <w:r>
              <w:t>SMS</w:t>
            </w:r>
            <w:r w:rsidR="00B3790A">
              <w:t xml:space="preserve"> </w:t>
            </w:r>
            <w:r>
              <w:t>destination</w:t>
            </w:r>
            <w:r w:rsidR="00B3790A">
              <w:t xml:space="preserve"> </w:t>
            </w:r>
            <w:r>
              <w:t>address</w:t>
            </w:r>
          </w:p>
        </w:tc>
        <w:tc>
          <w:tcPr>
            <w:tcW w:w="720" w:type="dxa"/>
            <w:tcBorders>
              <w:top w:val="nil"/>
            </w:tcBorders>
          </w:tcPr>
          <w:p w14:paraId="54FFDDB8" w14:textId="77777777" w:rsidR="008B45D8" w:rsidRDefault="008B45D8" w:rsidP="003C65AA">
            <w:pPr>
              <w:pStyle w:val="TAC"/>
            </w:pPr>
          </w:p>
        </w:tc>
        <w:tc>
          <w:tcPr>
            <w:tcW w:w="5868" w:type="dxa"/>
            <w:tcBorders>
              <w:top w:val="nil"/>
            </w:tcBorders>
          </w:tcPr>
          <w:p w14:paraId="76E9CCC2" w14:textId="77777777" w:rsidR="008B45D8" w:rsidRDefault="008B45D8" w:rsidP="003C65AA">
            <w:pPr>
              <w:pStyle w:val="TAL"/>
            </w:pPr>
            <w:r>
              <w:t>SMS</w:t>
            </w:r>
            <w:r w:rsidR="00B3790A">
              <w:t xml:space="preserve"> </w:t>
            </w:r>
            <w:r>
              <w:t>message</w:t>
            </w:r>
          </w:p>
        </w:tc>
      </w:tr>
      <w:tr w:rsidR="008B45D8" w14:paraId="262B43E8" w14:textId="77777777" w:rsidTr="00B3790A">
        <w:trPr>
          <w:jc w:val="center"/>
        </w:trPr>
        <w:tc>
          <w:tcPr>
            <w:tcW w:w="2628" w:type="dxa"/>
          </w:tcPr>
          <w:p w14:paraId="63BECCC0" w14:textId="77777777" w:rsidR="008B45D8" w:rsidRDefault="008B45D8" w:rsidP="003C65AA">
            <w:pPr>
              <w:pStyle w:val="TAL"/>
            </w:pPr>
            <w:r>
              <w:t>location</w:t>
            </w:r>
            <w:r w:rsidR="00B3790A">
              <w:t xml:space="preserve"> </w:t>
            </w:r>
            <w:r>
              <w:t>information</w:t>
            </w:r>
          </w:p>
        </w:tc>
        <w:tc>
          <w:tcPr>
            <w:tcW w:w="720" w:type="dxa"/>
          </w:tcPr>
          <w:p w14:paraId="29C1BE37" w14:textId="77777777" w:rsidR="008B45D8" w:rsidRDefault="008B45D8" w:rsidP="003C65AA">
            <w:pPr>
              <w:pStyle w:val="TAC"/>
            </w:pPr>
            <w:r>
              <w:t>C</w:t>
            </w:r>
          </w:p>
        </w:tc>
        <w:tc>
          <w:tcPr>
            <w:tcW w:w="5868" w:type="dxa"/>
          </w:tcPr>
          <w:p w14:paraId="08AB1402"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C72BB9" w14:paraId="18148BAD" w14:textId="77777777" w:rsidTr="00B3790A">
        <w:trPr>
          <w:jc w:val="center"/>
        </w:trPr>
        <w:tc>
          <w:tcPr>
            <w:tcW w:w="2628" w:type="dxa"/>
          </w:tcPr>
          <w:p w14:paraId="64D8D114" w14:textId="77777777" w:rsidR="00C72BB9" w:rsidRPr="00834DB3" w:rsidRDefault="00C72BB9" w:rsidP="00C72BB9">
            <w:pPr>
              <w:pStyle w:val="TAL"/>
            </w:pPr>
            <w:r>
              <w:t>Time of Location</w:t>
            </w:r>
          </w:p>
        </w:tc>
        <w:tc>
          <w:tcPr>
            <w:tcW w:w="720" w:type="dxa"/>
          </w:tcPr>
          <w:p w14:paraId="6CD9D623" w14:textId="77777777" w:rsidR="00C72BB9" w:rsidRPr="00C821BA" w:rsidRDefault="00C72BB9" w:rsidP="00C72BB9">
            <w:pPr>
              <w:pStyle w:val="TAH"/>
              <w:rPr>
                <w:rFonts w:cs="Arial"/>
                <w:b w:val="0"/>
                <w:szCs w:val="18"/>
              </w:rPr>
            </w:pPr>
            <w:r>
              <w:rPr>
                <w:rFonts w:cs="Arial"/>
                <w:b w:val="0"/>
                <w:szCs w:val="18"/>
              </w:rPr>
              <w:t>C</w:t>
            </w:r>
          </w:p>
        </w:tc>
        <w:tc>
          <w:tcPr>
            <w:tcW w:w="5868" w:type="dxa"/>
          </w:tcPr>
          <w:p w14:paraId="7BF8EFCD" w14:textId="77777777" w:rsidR="00C72BB9" w:rsidRDefault="00C72BB9" w:rsidP="00C72BB9">
            <w:pPr>
              <w:pStyle w:val="TAL"/>
              <w:rPr>
                <w:rFonts w:cs="Arial"/>
                <w:szCs w:val="18"/>
              </w:rPr>
            </w:pPr>
            <w:r>
              <w:t>Date/Time of Location. (if target location provided).</w:t>
            </w:r>
          </w:p>
        </w:tc>
      </w:tr>
      <w:tr w:rsidR="00C72BB9" w14:paraId="14B94225" w14:textId="77777777" w:rsidTr="00B3790A">
        <w:trPr>
          <w:jc w:val="center"/>
        </w:trPr>
        <w:tc>
          <w:tcPr>
            <w:tcW w:w="2628" w:type="dxa"/>
          </w:tcPr>
          <w:p w14:paraId="673F3D98" w14:textId="77777777" w:rsidR="00C72BB9" w:rsidRDefault="00C72BB9" w:rsidP="00C72BB9">
            <w:pPr>
              <w:pStyle w:val="TAL"/>
            </w:pPr>
            <w:r>
              <w:t>SMS</w:t>
            </w:r>
          </w:p>
        </w:tc>
        <w:tc>
          <w:tcPr>
            <w:tcW w:w="720" w:type="dxa"/>
          </w:tcPr>
          <w:p w14:paraId="002AD095" w14:textId="77777777" w:rsidR="00C72BB9" w:rsidRDefault="00C72BB9" w:rsidP="00C72BB9">
            <w:pPr>
              <w:pStyle w:val="TAC"/>
            </w:pPr>
            <w:r>
              <w:t>C</w:t>
            </w:r>
          </w:p>
        </w:tc>
        <w:tc>
          <w:tcPr>
            <w:tcW w:w="5868" w:type="dxa"/>
          </w:tcPr>
          <w:p w14:paraId="2571C516" w14:textId="77777777" w:rsidR="00CE1EE4" w:rsidRDefault="00CE1EE4" w:rsidP="00CE1EE4">
            <w:pPr>
              <w:pStyle w:val="TAL"/>
            </w:pPr>
            <w:r>
              <w:t>Shall be provided to deliver the SMS TPDU (TS 23.040 [107] clause 9.2).</w:t>
            </w:r>
          </w:p>
          <w:p w14:paraId="18A2AFF1" w14:textId="77777777" w:rsidR="00CE1EE4" w:rsidRDefault="00CE1EE4" w:rsidP="00CE1EE4">
            <w:pPr>
              <w:pStyle w:val="TAL"/>
            </w:pPr>
            <w:r>
              <w:t>In case of SMS IRI only interception, the procedure in Annex P shall be performed.</w:t>
            </w:r>
          </w:p>
          <w:p w14:paraId="344466F3" w14:textId="77777777" w:rsidR="00CE1EE4" w:rsidRDefault="00CE1EE4" w:rsidP="00CE1EE4">
            <w:pPr>
              <w:pStyle w:val="TAL"/>
            </w:pPr>
            <w:r>
              <w:t>The information about the other party involved in the SMS is included in the SMS TPDU.</w:t>
            </w:r>
          </w:p>
          <w:p w14:paraId="059087E0" w14:textId="3F2E4D2C" w:rsidR="00C72BB9" w:rsidRDefault="00CE1EE4" w:rsidP="00CE1EE4">
            <w:pPr>
              <w:pStyle w:val="TAL"/>
            </w:pPr>
            <w:r>
              <w:t>The parameter is conditional for backward compatibility reasons.</w:t>
            </w:r>
          </w:p>
        </w:tc>
      </w:tr>
      <w:tr w:rsidR="00C72BB9" w14:paraId="6FBEB275" w14:textId="77777777" w:rsidTr="00B3790A">
        <w:trPr>
          <w:jc w:val="center"/>
        </w:trPr>
        <w:tc>
          <w:tcPr>
            <w:tcW w:w="2628" w:type="dxa"/>
          </w:tcPr>
          <w:p w14:paraId="222B35E8" w14:textId="77777777" w:rsidR="00C72BB9" w:rsidRDefault="00C72BB9" w:rsidP="00C72BB9">
            <w:pPr>
              <w:pStyle w:val="TAL"/>
            </w:pPr>
            <w:r>
              <w:t>service centre address</w:t>
            </w:r>
          </w:p>
        </w:tc>
        <w:tc>
          <w:tcPr>
            <w:tcW w:w="720" w:type="dxa"/>
          </w:tcPr>
          <w:p w14:paraId="6EBFDC3C" w14:textId="77777777" w:rsidR="00C72BB9" w:rsidRDefault="00C72BB9" w:rsidP="00C72BB9">
            <w:pPr>
              <w:pStyle w:val="TAC"/>
            </w:pPr>
            <w:r>
              <w:t>C</w:t>
            </w:r>
          </w:p>
        </w:tc>
        <w:tc>
          <w:tcPr>
            <w:tcW w:w="5868" w:type="dxa"/>
          </w:tcPr>
          <w:p w14:paraId="5170CEE9" w14:textId="77777777" w:rsidR="00C72BB9" w:rsidRDefault="00C72BB9" w:rsidP="00C72BB9">
            <w:pPr>
              <w:pStyle w:val="TAL"/>
            </w:pPr>
            <w:r>
              <w:t>If SMS content is not provided, shall be provided to identify the address of the relevant SMS-C server. If SMS content is provided, this parameter is optional.</w:t>
            </w:r>
          </w:p>
        </w:tc>
      </w:tr>
      <w:tr w:rsidR="00C72BB9" w14:paraId="5E3272CB" w14:textId="77777777" w:rsidTr="00B3790A">
        <w:trPr>
          <w:jc w:val="center"/>
        </w:trPr>
        <w:tc>
          <w:tcPr>
            <w:tcW w:w="2628" w:type="dxa"/>
          </w:tcPr>
          <w:p w14:paraId="01D12F57" w14:textId="77777777" w:rsidR="00C72BB9" w:rsidRDefault="00C72BB9" w:rsidP="00C72BB9">
            <w:pPr>
              <w:pStyle w:val="TAL"/>
            </w:pPr>
            <w:r>
              <w:t>SMS initiator</w:t>
            </w:r>
          </w:p>
        </w:tc>
        <w:tc>
          <w:tcPr>
            <w:tcW w:w="720" w:type="dxa"/>
          </w:tcPr>
          <w:p w14:paraId="5111C165" w14:textId="77777777" w:rsidR="00C72BB9" w:rsidRDefault="00C72BB9" w:rsidP="00C72BB9">
            <w:pPr>
              <w:pStyle w:val="TAC"/>
            </w:pPr>
            <w:r>
              <w:t>M</w:t>
            </w:r>
          </w:p>
        </w:tc>
        <w:tc>
          <w:tcPr>
            <w:tcW w:w="5868" w:type="dxa"/>
          </w:tcPr>
          <w:p w14:paraId="313520A7" w14:textId="77777777" w:rsidR="00C72BB9" w:rsidRDefault="00C72BB9" w:rsidP="00C72BB9">
            <w:pPr>
              <w:pStyle w:val="TAL"/>
            </w:pPr>
            <w:r>
              <w:t>Shall be provided to indicate whether the SMS is MO, MT, or Undefined.</w:t>
            </w:r>
          </w:p>
        </w:tc>
      </w:tr>
      <w:tr w:rsidR="00A63BFC" w14:paraId="2202C41E" w14:textId="77777777" w:rsidTr="00A63BFC">
        <w:trPr>
          <w:jc w:val="center"/>
        </w:trPr>
        <w:tc>
          <w:tcPr>
            <w:tcW w:w="2628" w:type="dxa"/>
            <w:tcBorders>
              <w:top w:val="single" w:sz="4" w:space="0" w:color="auto"/>
              <w:left w:val="single" w:sz="4" w:space="0" w:color="auto"/>
              <w:bottom w:val="single" w:sz="4" w:space="0" w:color="auto"/>
              <w:right w:val="single" w:sz="4" w:space="0" w:color="auto"/>
            </w:tcBorders>
          </w:tcPr>
          <w:p w14:paraId="060A1ED4" w14:textId="77777777" w:rsidR="00A63BFC" w:rsidRDefault="00A63BFC" w:rsidP="00754536">
            <w:pPr>
              <w:pStyle w:val="TAL"/>
            </w:pPr>
            <w:r>
              <w:t>SMS content removed indicator</w:t>
            </w:r>
          </w:p>
        </w:tc>
        <w:tc>
          <w:tcPr>
            <w:tcW w:w="720" w:type="dxa"/>
            <w:tcBorders>
              <w:top w:val="single" w:sz="4" w:space="0" w:color="auto"/>
              <w:left w:val="single" w:sz="4" w:space="0" w:color="auto"/>
              <w:bottom w:val="single" w:sz="4" w:space="0" w:color="auto"/>
              <w:right w:val="single" w:sz="4" w:space="0" w:color="auto"/>
            </w:tcBorders>
          </w:tcPr>
          <w:p w14:paraId="4D4D7040" w14:textId="77777777" w:rsidR="00A63BFC" w:rsidRDefault="00A63BFC" w:rsidP="00754536">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2ED81ACC" w14:textId="77777777" w:rsidR="00A63BFC" w:rsidRDefault="00A63BFC" w:rsidP="00754536">
            <w:pPr>
              <w:pStyle w:val="TAL"/>
            </w:pPr>
            <w:bookmarkStart w:id="134" w:name="_Hlk128664469"/>
            <w:r>
              <w:t xml:space="preserve">Shall be set to TRUE if the SMS content has been removed according to Annex </w:t>
            </w:r>
            <w:bookmarkEnd w:id="134"/>
            <w:r>
              <w:t>P. Shall be set to FALSE if the SMS content has not been removed.</w:t>
            </w:r>
          </w:p>
          <w:p w14:paraId="3388CBE4" w14:textId="77777777" w:rsidR="00A63BFC" w:rsidRDefault="00A63BFC" w:rsidP="00754536">
            <w:pPr>
              <w:pStyle w:val="TAL"/>
            </w:pPr>
            <w:r>
              <w:t>The parameter is conditional for backward compatibility reasons.</w:t>
            </w:r>
          </w:p>
        </w:tc>
      </w:tr>
    </w:tbl>
    <w:p w14:paraId="506AC490" w14:textId="77777777" w:rsidR="008B45D8" w:rsidRDefault="008B45D8" w:rsidP="00A77147"/>
    <w:p w14:paraId="2B03BAF4" w14:textId="77777777" w:rsidR="008B45D8" w:rsidRDefault="008B45D8" w:rsidP="008B45D8">
      <w:pPr>
        <w:pStyle w:val="TH"/>
      </w:pPr>
      <w:r>
        <w:t>Table 6.8: Serving System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9F346D" w14:paraId="46DFD8AD" w14:textId="77777777" w:rsidTr="00B3790A">
        <w:trPr>
          <w:tblHeader/>
          <w:jc w:val="center"/>
        </w:trPr>
        <w:tc>
          <w:tcPr>
            <w:tcW w:w="2628" w:type="dxa"/>
            <w:shd w:val="pct12" w:color="auto" w:fill="auto"/>
          </w:tcPr>
          <w:p w14:paraId="4927F908" w14:textId="77777777" w:rsidR="009F346D" w:rsidRDefault="009F346D" w:rsidP="00F143F1">
            <w:pPr>
              <w:pStyle w:val="TAH"/>
            </w:pPr>
            <w:r>
              <w:t>Parameter</w:t>
            </w:r>
          </w:p>
        </w:tc>
        <w:tc>
          <w:tcPr>
            <w:tcW w:w="720" w:type="dxa"/>
            <w:tcBorders>
              <w:bottom w:val="single" w:sz="4" w:space="0" w:color="auto"/>
            </w:tcBorders>
            <w:shd w:val="pct12" w:color="auto" w:fill="auto"/>
          </w:tcPr>
          <w:p w14:paraId="1D89924F" w14:textId="77777777" w:rsidR="009F346D" w:rsidRDefault="009F346D" w:rsidP="00F143F1">
            <w:pPr>
              <w:pStyle w:val="TAH"/>
            </w:pPr>
            <w:r>
              <w:t>MOC</w:t>
            </w:r>
          </w:p>
        </w:tc>
        <w:tc>
          <w:tcPr>
            <w:tcW w:w="5868" w:type="dxa"/>
            <w:tcBorders>
              <w:bottom w:val="single" w:sz="4" w:space="0" w:color="auto"/>
            </w:tcBorders>
            <w:shd w:val="pct12" w:color="auto" w:fill="auto"/>
          </w:tcPr>
          <w:p w14:paraId="41BE917A" w14:textId="77777777" w:rsidR="009F346D" w:rsidRDefault="009F346D" w:rsidP="00F143F1">
            <w:pPr>
              <w:pStyle w:val="TAH"/>
            </w:pPr>
            <w:r>
              <w:t>Description/Conditions</w:t>
            </w:r>
          </w:p>
        </w:tc>
      </w:tr>
      <w:tr w:rsidR="009F346D" w14:paraId="24D0C609" w14:textId="77777777" w:rsidTr="00B3790A">
        <w:trPr>
          <w:jc w:val="center"/>
        </w:trPr>
        <w:tc>
          <w:tcPr>
            <w:tcW w:w="2628" w:type="dxa"/>
          </w:tcPr>
          <w:p w14:paraId="14883925" w14:textId="77777777" w:rsidR="009F346D" w:rsidRDefault="009F346D" w:rsidP="00F143F1">
            <w:pPr>
              <w:pStyle w:val="TAL"/>
            </w:pPr>
            <w:r>
              <w:t>observed</w:t>
            </w:r>
            <w:r w:rsidR="00B3790A">
              <w:t xml:space="preserve"> </w:t>
            </w:r>
            <w:r>
              <w:t>MSISDN</w:t>
            </w:r>
          </w:p>
        </w:tc>
        <w:tc>
          <w:tcPr>
            <w:tcW w:w="720" w:type="dxa"/>
            <w:vMerge w:val="restart"/>
          </w:tcPr>
          <w:p w14:paraId="4905012E" w14:textId="77777777" w:rsidR="009F346D" w:rsidRDefault="009F346D" w:rsidP="00F143F1">
            <w:pPr>
              <w:pStyle w:val="TAC"/>
            </w:pPr>
            <w:r>
              <w:t>C</w:t>
            </w:r>
          </w:p>
        </w:tc>
        <w:tc>
          <w:tcPr>
            <w:tcW w:w="5868" w:type="dxa"/>
            <w:vMerge w:val="restart"/>
          </w:tcPr>
          <w:p w14:paraId="600B1927" w14:textId="77777777" w:rsidR="009F346D" w:rsidRDefault="009F346D" w:rsidP="00F143F1">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9F346D" w14:paraId="69EDA588" w14:textId="77777777" w:rsidTr="00B3790A">
        <w:trPr>
          <w:jc w:val="center"/>
        </w:trPr>
        <w:tc>
          <w:tcPr>
            <w:tcW w:w="2628" w:type="dxa"/>
          </w:tcPr>
          <w:p w14:paraId="784A0B14" w14:textId="77777777" w:rsidR="009F346D" w:rsidRDefault="009F346D" w:rsidP="00F143F1">
            <w:pPr>
              <w:pStyle w:val="TAL"/>
            </w:pPr>
            <w:r>
              <w:t>observed</w:t>
            </w:r>
            <w:r w:rsidR="00B3790A">
              <w:t xml:space="preserve"> </w:t>
            </w:r>
            <w:r>
              <w:t>IMSI</w:t>
            </w:r>
          </w:p>
        </w:tc>
        <w:tc>
          <w:tcPr>
            <w:tcW w:w="720" w:type="dxa"/>
            <w:vMerge/>
          </w:tcPr>
          <w:p w14:paraId="4B97E6DD" w14:textId="77777777" w:rsidR="009F346D" w:rsidRDefault="009F346D" w:rsidP="00F143F1">
            <w:pPr>
              <w:pStyle w:val="TAC"/>
            </w:pPr>
          </w:p>
        </w:tc>
        <w:tc>
          <w:tcPr>
            <w:tcW w:w="5868" w:type="dxa"/>
            <w:vMerge/>
          </w:tcPr>
          <w:p w14:paraId="1D809C01" w14:textId="77777777" w:rsidR="009F346D" w:rsidRDefault="009F346D" w:rsidP="00F143F1">
            <w:pPr>
              <w:pStyle w:val="TAL"/>
            </w:pPr>
          </w:p>
        </w:tc>
      </w:tr>
      <w:tr w:rsidR="009F346D" w14:paraId="6E3BF14F" w14:textId="77777777" w:rsidTr="00B3790A">
        <w:trPr>
          <w:jc w:val="center"/>
        </w:trPr>
        <w:tc>
          <w:tcPr>
            <w:tcW w:w="2628" w:type="dxa"/>
          </w:tcPr>
          <w:p w14:paraId="5CF44412" w14:textId="77777777" w:rsidR="009F346D" w:rsidRDefault="009F346D" w:rsidP="00F143F1">
            <w:pPr>
              <w:pStyle w:val="TAL"/>
            </w:pPr>
            <w:r>
              <w:t>observed</w:t>
            </w:r>
            <w:r w:rsidR="00B3790A">
              <w:t xml:space="preserve"> </w:t>
            </w:r>
            <w:r>
              <w:t>IMEI</w:t>
            </w:r>
          </w:p>
        </w:tc>
        <w:tc>
          <w:tcPr>
            <w:tcW w:w="720" w:type="dxa"/>
            <w:vMerge/>
            <w:tcBorders>
              <w:bottom w:val="nil"/>
            </w:tcBorders>
          </w:tcPr>
          <w:p w14:paraId="21E4556F" w14:textId="77777777" w:rsidR="009F346D" w:rsidRDefault="009F346D" w:rsidP="00F143F1">
            <w:pPr>
              <w:pStyle w:val="TAC"/>
            </w:pPr>
          </w:p>
        </w:tc>
        <w:tc>
          <w:tcPr>
            <w:tcW w:w="5868" w:type="dxa"/>
            <w:vMerge/>
            <w:tcBorders>
              <w:bottom w:val="nil"/>
            </w:tcBorders>
          </w:tcPr>
          <w:p w14:paraId="4FAE5692" w14:textId="77777777" w:rsidR="009F346D" w:rsidRDefault="009F346D" w:rsidP="00F143F1">
            <w:pPr>
              <w:pStyle w:val="TAL"/>
            </w:pPr>
          </w:p>
        </w:tc>
      </w:tr>
      <w:tr w:rsidR="009F346D" w14:paraId="35DE7703" w14:textId="77777777" w:rsidTr="00B3790A">
        <w:trPr>
          <w:jc w:val="center"/>
        </w:trPr>
        <w:tc>
          <w:tcPr>
            <w:tcW w:w="2628" w:type="dxa"/>
          </w:tcPr>
          <w:p w14:paraId="0CA54E7A" w14:textId="77777777" w:rsidR="009F346D" w:rsidRDefault="009F346D" w:rsidP="00F143F1">
            <w:pPr>
              <w:pStyle w:val="TAL"/>
            </w:pPr>
            <w:r>
              <w:t>event</w:t>
            </w:r>
            <w:r w:rsidR="00B3790A">
              <w:t xml:space="preserve"> </w:t>
            </w:r>
            <w:r>
              <w:t>type</w:t>
            </w:r>
          </w:p>
        </w:tc>
        <w:tc>
          <w:tcPr>
            <w:tcW w:w="720" w:type="dxa"/>
          </w:tcPr>
          <w:p w14:paraId="3CC04BA7" w14:textId="77777777" w:rsidR="009F346D" w:rsidRDefault="009F346D" w:rsidP="00F143F1">
            <w:pPr>
              <w:pStyle w:val="TAC"/>
            </w:pPr>
            <w:r>
              <w:t>M</w:t>
            </w:r>
          </w:p>
        </w:tc>
        <w:tc>
          <w:tcPr>
            <w:tcW w:w="5868" w:type="dxa"/>
          </w:tcPr>
          <w:p w14:paraId="38231B63" w14:textId="77777777" w:rsidR="009F346D" w:rsidRDefault="009F346D" w:rsidP="00F143F1">
            <w:pPr>
              <w:pStyle w:val="TAL"/>
            </w:pPr>
            <w:r>
              <w:t>Shall</w:t>
            </w:r>
            <w:r w:rsidR="00B3790A">
              <w:t xml:space="preserve"> </w:t>
            </w:r>
            <w:r>
              <w:t>provide</w:t>
            </w:r>
            <w:r w:rsidR="00B3790A">
              <w:t xml:space="preserve"> </w:t>
            </w:r>
            <w:r>
              <w:t>Serving</w:t>
            </w:r>
            <w:r w:rsidR="00B3790A">
              <w:t xml:space="preserve"> </w:t>
            </w:r>
            <w:r>
              <w:t>System</w:t>
            </w:r>
            <w:r w:rsidR="00B3790A">
              <w:t xml:space="preserve"> </w:t>
            </w:r>
            <w:r>
              <w:t>event</w:t>
            </w:r>
            <w:r w:rsidR="00B3790A">
              <w:t xml:space="preserve"> </w:t>
            </w:r>
            <w:r>
              <w:t>type.</w:t>
            </w:r>
          </w:p>
        </w:tc>
      </w:tr>
      <w:tr w:rsidR="009F346D" w14:paraId="7F673880" w14:textId="77777777" w:rsidTr="00B3790A">
        <w:trPr>
          <w:jc w:val="center"/>
        </w:trPr>
        <w:tc>
          <w:tcPr>
            <w:tcW w:w="2628" w:type="dxa"/>
          </w:tcPr>
          <w:p w14:paraId="328883F5" w14:textId="77777777" w:rsidR="009F346D" w:rsidRDefault="009F346D" w:rsidP="00F143F1">
            <w:pPr>
              <w:pStyle w:val="TAL"/>
            </w:pPr>
            <w:r>
              <w:t>event</w:t>
            </w:r>
            <w:r w:rsidR="00B3790A">
              <w:t xml:space="preserve"> </w:t>
            </w:r>
            <w:r>
              <w:t>date</w:t>
            </w:r>
          </w:p>
        </w:tc>
        <w:tc>
          <w:tcPr>
            <w:tcW w:w="720" w:type="dxa"/>
            <w:tcBorders>
              <w:top w:val="nil"/>
              <w:bottom w:val="nil"/>
            </w:tcBorders>
          </w:tcPr>
          <w:p w14:paraId="3A3B2DFD" w14:textId="77777777" w:rsidR="009F346D" w:rsidRDefault="009F346D" w:rsidP="00F143F1">
            <w:pPr>
              <w:pStyle w:val="TAC"/>
            </w:pPr>
            <w:r>
              <w:t>M</w:t>
            </w:r>
          </w:p>
        </w:tc>
        <w:tc>
          <w:tcPr>
            <w:tcW w:w="5868" w:type="dxa"/>
            <w:tcBorders>
              <w:top w:val="nil"/>
              <w:bottom w:val="nil"/>
            </w:tcBorders>
          </w:tcPr>
          <w:p w14:paraId="0B60108A" w14:textId="77777777" w:rsidR="009F346D" w:rsidRDefault="009F346D" w:rsidP="00F143F1">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9F346D" w14:paraId="0863CCCA" w14:textId="77777777" w:rsidTr="00B3790A">
        <w:trPr>
          <w:jc w:val="center"/>
        </w:trPr>
        <w:tc>
          <w:tcPr>
            <w:tcW w:w="2628" w:type="dxa"/>
          </w:tcPr>
          <w:p w14:paraId="35EF7372" w14:textId="77777777" w:rsidR="009F346D" w:rsidRDefault="009F346D" w:rsidP="00F143F1">
            <w:pPr>
              <w:pStyle w:val="TAL"/>
            </w:pPr>
            <w:r>
              <w:t>event</w:t>
            </w:r>
            <w:r w:rsidR="00B3790A">
              <w:t xml:space="preserve"> </w:t>
            </w:r>
            <w:r>
              <w:t>time</w:t>
            </w:r>
          </w:p>
        </w:tc>
        <w:tc>
          <w:tcPr>
            <w:tcW w:w="720" w:type="dxa"/>
            <w:tcBorders>
              <w:top w:val="nil"/>
            </w:tcBorders>
          </w:tcPr>
          <w:p w14:paraId="3E2CBA73" w14:textId="77777777" w:rsidR="009F346D" w:rsidRDefault="009F346D" w:rsidP="00F143F1">
            <w:pPr>
              <w:pStyle w:val="TAC"/>
            </w:pPr>
          </w:p>
        </w:tc>
        <w:tc>
          <w:tcPr>
            <w:tcW w:w="5868" w:type="dxa"/>
            <w:tcBorders>
              <w:top w:val="nil"/>
            </w:tcBorders>
          </w:tcPr>
          <w:p w14:paraId="54F9A60B" w14:textId="77777777" w:rsidR="009F346D" w:rsidRDefault="009F346D" w:rsidP="00F143F1">
            <w:pPr>
              <w:pStyle w:val="TAL"/>
            </w:pPr>
          </w:p>
        </w:tc>
      </w:tr>
      <w:tr w:rsidR="009F346D" w14:paraId="7A978D1C" w14:textId="77777777" w:rsidTr="00B3790A">
        <w:trPr>
          <w:jc w:val="center"/>
        </w:trPr>
        <w:tc>
          <w:tcPr>
            <w:tcW w:w="2628" w:type="dxa"/>
          </w:tcPr>
          <w:p w14:paraId="77B41E39" w14:textId="77777777" w:rsidR="009F346D" w:rsidRDefault="009F346D" w:rsidP="00F143F1">
            <w:pPr>
              <w:pStyle w:val="TAL"/>
            </w:pPr>
            <w:r>
              <w:t>network</w:t>
            </w:r>
            <w:r w:rsidR="00B3790A">
              <w:t xml:space="preserve"> </w:t>
            </w:r>
            <w:r>
              <w:t>identifier</w:t>
            </w:r>
          </w:p>
        </w:tc>
        <w:tc>
          <w:tcPr>
            <w:tcW w:w="720" w:type="dxa"/>
          </w:tcPr>
          <w:p w14:paraId="53F85D6D" w14:textId="77777777" w:rsidR="009F346D" w:rsidRDefault="009F346D" w:rsidP="00F143F1">
            <w:pPr>
              <w:pStyle w:val="TAC"/>
            </w:pPr>
            <w:r>
              <w:t>M</w:t>
            </w:r>
          </w:p>
        </w:tc>
        <w:tc>
          <w:tcPr>
            <w:tcW w:w="5868" w:type="dxa"/>
          </w:tcPr>
          <w:p w14:paraId="7A250E03" w14:textId="77777777" w:rsidR="009F346D" w:rsidRDefault="009F346D" w:rsidP="00F143F1">
            <w:pPr>
              <w:pStyle w:val="TAL"/>
            </w:pPr>
            <w:r>
              <w:t>Network</w:t>
            </w:r>
            <w:r w:rsidR="00B3790A">
              <w:t xml:space="preserve"> </w:t>
            </w:r>
            <w:r>
              <w:t>identifier</w:t>
            </w:r>
            <w:r w:rsidR="00B3790A">
              <w:t xml:space="preserve"> </w:t>
            </w:r>
            <w:r>
              <w:t>of</w:t>
            </w:r>
            <w:r w:rsidR="00B3790A">
              <w:t xml:space="preserve"> </w:t>
            </w:r>
            <w:r>
              <w:t>the</w:t>
            </w:r>
            <w:r w:rsidR="00B3790A">
              <w:t xml:space="preserve"> </w:t>
            </w:r>
            <w:r>
              <w:t>HLR</w:t>
            </w:r>
            <w:r w:rsidR="00B3790A">
              <w:t xml:space="preserve"> </w:t>
            </w:r>
            <w:r>
              <w:t>reporting</w:t>
            </w:r>
            <w:r w:rsidR="00B3790A">
              <w:t xml:space="preserve"> </w:t>
            </w:r>
            <w:r>
              <w:t>the</w:t>
            </w:r>
            <w:r w:rsidR="00B3790A">
              <w:t xml:space="preserve"> </w:t>
            </w:r>
            <w:r>
              <w:t>event</w:t>
            </w:r>
            <w:r w:rsidR="00B3790A">
              <w:t xml:space="preserve"> </w:t>
            </w:r>
            <w:r>
              <w:t>(Network</w:t>
            </w:r>
            <w:r w:rsidR="00B3790A">
              <w:t xml:space="preserve"> </w:t>
            </w:r>
            <w:r>
              <w:t>element</w:t>
            </w:r>
            <w:r w:rsidR="00B3790A">
              <w:t xml:space="preserve"> </w:t>
            </w:r>
            <w:r>
              <w:t>identifier</w:t>
            </w:r>
            <w:r w:rsidR="00B3790A">
              <w:t xml:space="preserve"> </w:t>
            </w:r>
            <w:r>
              <w:t>included).</w:t>
            </w:r>
          </w:p>
        </w:tc>
      </w:tr>
      <w:tr w:rsidR="009F346D" w14:paraId="4C12840B" w14:textId="77777777" w:rsidTr="00B3790A">
        <w:trPr>
          <w:jc w:val="center"/>
        </w:trPr>
        <w:tc>
          <w:tcPr>
            <w:tcW w:w="2628" w:type="dxa"/>
          </w:tcPr>
          <w:p w14:paraId="230D6D79" w14:textId="77777777" w:rsidR="009F346D" w:rsidRDefault="009F346D" w:rsidP="00F143F1">
            <w:pPr>
              <w:pStyle w:val="TAL"/>
            </w:pPr>
            <w:r>
              <w:t>lawful</w:t>
            </w:r>
            <w:r w:rsidR="00B3790A">
              <w:t xml:space="preserve"> </w:t>
            </w:r>
            <w:r>
              <w:t>intercept</w:t>
            </w:r>
            <w:r w:rsidR="00B3790A">
              <w:t xml:space="preserve"> </w:t>
            </w:r>
            <w:r>
              <w:t>identifier</w:t>
            </w:r>
          </w:p>
        </w:tc>
        <w:tc>
          <w:tcPr>
            <w:tcW w:w="720" w:type="dxa"/>
          </w:tcPr>
          <w:p w14:paraId="552D9000" w14:textId="77777777" w:rsidR="009F346D" w:rsidRDefault="009F346D" w:rsidP="00F143F1">
            <w:pPr>
              <w:pStyle w:val="TAC"/>
            </w:pPr>
            <w:r>
              <w:t>M</w:t>
            </w:r>
          </w:p>
        </w:tc>
        <w:tc>
          <w:tcPr>
            <w:tcW w:w="5868" w:type="dxa"/>
          </w:tcPr>
          <w:p w14:paraId="4FFA300F" w14:textId="77777777" w:rsidR="009F346D" w:rsidRDefault="009F346D" w:rsidP="00F143F1">
            <w:pPr>
              <w:pStyle w:val="TAL"/>
            </w:pPr>
            <w:r>
              <w:t>Shall</w:t>
            </w:r>
            <w:r w:rsidR="00B3790A">
              <w:t xml:space="preserve"> </w:t>
            </w:r>
            <w:r>
              <w:t>be</w:t>
            </w:r>
            <w:r w:rsidR="00B3790A">
              <w:t xml:space="preserve"> </w:t>
            </w:r>
            <w:r>
              <w:t>provided.</w:t>
            </w:r>
          </w:p>
        </w:tc>
      </w:tr>
      <w:tr w:rsidR="009F346D" w14:paraId="1EFB263B" w14:textId="77777777" w:rsidTr="00B3790A">
        <w:trPr>
          <w:jc w:val="center"/>
        </w:trPr>
        <w:tc>
          <w:tcPr>
            <w:tcW w:w="2628" w:type="dxa"/>
          </w:tcPr>
          <w:p w14:paraId="7D60769B" w14:textId="77777777" w:rsidR="009F346D" w:rsidDel="00F3432D" w:rsidRDefault="009F346D" w:rsidP="00F143F1">
            <w:pPr>
              <w:pStyle w:val="TAL"/>
            </w:pPr>
            <w:r>
              <w:rPr>
                <w:rFonts w:cs="Arial"/>
                <w:szCs w:val="18"/>
              </w:rPr>
              <w:t>serving</w:t>
            </w:r>
            <w:r w:rsidR="00B3790A">
              <w:rPr>
                <w:rFonts w:cs="Arial"/>
                <w:szCs w:val="18"/>
              </w:rPr>
              <w:t xml:space="preserve"> </w:t>
            </w:r>
            <w:r>
              <w:rPr>
                <w:rFonts w:cs="Arial"/>
                <w:szCs w:val="18"/>
              </w:rPr>
              <w:t>system</w:t>
            </w:r>
            <w:r w:rsidR="00B3790A">
              <w:rPr>
                <w:rFonts w:cs="Arial"/>
                <w:szCs w:val="18"/>
              </w:rPr>
              <w:t xml:space="preserve"> </w:t>
            </w:r>
            <w:r>
              <w:rPr>
                <w:rFonts w:cs="Arial"/>
                <w:szCs w:val="18"/>
              </w:rPr>
              <w:t>identifier</w:t>
            </w:r>
          </w:p>
        </w:tc>
        <w:tc>
          <w:tcPr>
            <w:tcW w:w="720" w:type="dxa"/>
          </w:tcPr>
          <w:p w14:paraId="78B305A0" w14:textId="77777777" w:rsidR="009F346D" w:rsidRDefault="009F346D" w:rsidP="00F143F1">
            <w:pPr>
              <w:pStyle w:val="TAC"/>
            </w:pPr>
            <w:r>
              <w:rPr>
                <w:rFonts w:cs="Arial"/>
                <w:szCs w:val="18"/>
              </w:rPr>
              <w:t>M</w:t>
            </w:r>
          </w:p>
        </w:tc>
        <w:tc>
          <w:tcPr>
            <w:tcW w:w="5868" w:type="dxa"/>
          </w:tcPr>
          <w:p w14:paraId="06EBCBEE" w14:textId="77777777" w:rsidR="009F346D" w:rsidRDefault="009F346D" w:rsidP="00F143F1">
            <w:pPr>
              <w:pStyle w:val="TAL"/>
            </w:pPr>
            <w:r>
              <w:t>Shall</w:t>
            </w:r>
            <w:r w:rsidR="00B3790A">
              <w:t xml:space="preserve"> </w:t>
            </w:r>
            <w:r>
              <w:t>p</w:t>
            </w:r>
            <w:r>
              <w:rPr>
                <w:rFonts w:cs="Arial"/>
                <w:szCs w:val="18"/>
              </w:rPr>
              <w:t>rovide</w:t>
            </w:r>
            <w:r w:rsidR="00B3790A">
              <w:rPr>
                <w:rFonts w:cs="Arial"/>
                <w:szCs w:val="18"/>
              </w:rPr>
              <w:t xml:space="preserve"> </w:t>
            </w:r>
            <w:r>
              <w:rPr>
                <w:rFonts w:cs="Arial"/>
                <w:szCs w:val="18"/>
              </w:rPr>
              <w:t>the</w:t>
            </w:r>
            <w:r w:rsidR="00B3790A">
              <w:rPr>
                <w:rFonts w:cs="Arial"/>
                <w:szCs w:val="18"/>
              </w:rPr>
              <w:t xml:space="preserve"> </w:t>
            </w:r>
            <w:r>
              <w:rPr>
                <w:rFonts w:cs="Arial"/>
                <w:szCs w:val="18"/>
              </w:rPr>
              <w:t>VPLMN</w:t>
            </w:r>
            <w:r w:rsidR="00B3790A">
              <w:rPr>
                <w:rFonts w:cs="Arial"/>
                <w:szCs w:val="18"/>
              </w:rPr>
              <w:t xml:space="preserve"> </w:t>
            </w:r>
            <w:r>
              <w:rPr>
                <w:rFonts w:cs="Arial"/>
                <w:szCs w:val="18"/>
              </w:rPr>
              <w:t>id</w:t>
            </w:r>
            <w:r w:rsidR="00B3790A">
              <w:rPr>
                <w:rFonts w:cs="Arial"/>
                <w:szCs w:val="18"/>
              </w:rPr>
              <w:t xml:space="preserve"> </w:t>
            </w:r>
            <w:r>
              <w:rPr>
                <w:rFonts w:cs="Arial"/>
                <w:szCs w:val="18"/>
              </w:rPr>
              <w:t>(Mobile</w:t>
            </w:r>
            <w:r w:rsidR="00B3790A">
              <w:rPr>
                <w:rFonts w:cs="Arial"/>
                <w:szCs w:val="18"/>
              </w:rPr>
              <w:t xml:space="preserve"> </w:t>
            </w:r>
            <w:r>
              <w:rPr>
                <w:rFonts w:cs="Arial"/>
                <w:szCs w:val="18"/>
              </w:rPr>
              <w:t>Country</w:t>
            </w:r>
            <w:r w:rsidR="00B3790A">
              <w:rPr>
                <w:rFonts w:cs="Arial"/>
                <w:szCs w:val="18"/>
              </w:rPr>
              <w:t xml:space="preserve"> </w:t>
            </w:r>
            <w:r>
              <w:rPr>
                <w:rFonts w:cs="Arial"/>
                <w:szCs w:val="18"/>
              </w:rPr>
              <w:t>Code</w:t>
            </w:r>
            <w:r w:rsidR="00B3790A">
              <w:rPr>
                <w:rFonts w:cs="Arial"/>
                <w:szCs w:val="18"/>
              </w:rPr>
              <w:t xml:space="preserve"> </w:t>
            </w:r>
            <w:r>
              <w:rPr>
                <w:rFonts w:cs="Arial"/>
                <w:szCs w:val="18"/>
              </w:rPr>
              <w:t>and</w:t>
            </w:r>
            <w:r w:rsidR="00B3790A">
              <w:rPr>
                <w:rFonts w:cs="Arial"/>
                <w:szCs w:val="18"/>
              </w:rPr>
              <w:t xml:space="preserve"> </w:t>
            </w:r>
            <w:r>
              <w:rPr>
                <w:rFonts w:cs="Arial"/>
                <w:szCs w:val="18"/>
              </w:rPr>
              <w:t>Mobile</w:t>
            </w:r>
            <w:r w:rsidR="00B3790A">
              <w:rPr>
                <w:rFonts w:cs="Arial"/>
                <w:szCs w:val="18"/>
              </w:rPr>
              <w:t xml:space="preserve"> </w:t>
            </w:r>
            <w:r>
              <w:rPr>
                <w:rFonts w:cs="Arial"/>
                <w:szCs w:val="18"/>
              </w:rPr>
              <w:t>Network</w:t>
            </w:r>
            <w:r w:rsidR="00B3790A">
              <w:rPr>
                <w:rFonts w:cs="Arial"/>
                <w:szCs w:val="18"/>
              </w:rPr>
              <w:t xml:space="preserve"> </w:t>
            </w:r>
            <w:r>
              <w:rPr>
                <w:rFonts w:cs="Arial"/>
                <w:szCs w:val="18"/>
              </w:rPr>
              <w:t>Country,</w:t>
            </w:r>
            <w:r w:rsidR="00B3790A">
              <w:rPr>
                <w:rFonts w:cs="Arial"/>
                <w:szCs w:val="18"/>
              </w:rPr>
              <w:t xml:space="preserve"> </w:t>
            </w:r>
            <w:r>
              <w:rPr>
                <w:rFonts w:cs="Arial"/>
                <w:szCs w:val="18"/>
              </w:rPr>
              <w:t>E.</w:t>
            </w:r>
            <w:r w:rsidR="00B3790A">
              <w:rPr>
                <w:rFonts w:cs="Arial"/>
                <w:szCs w:val="18"/>
              </w:rPr>
              <w:t xml:space="preserve"> </w:t>
            </w:r>
            <w:r>
              <w:rPr>
                <w:rFonts w:cs="Arial"/>
                <w:szCs w:val="18"/>
              </w:rPr>
              <w:t>212</w:t>
            </w:r>
            <w:r w:rsidR="00B3790A">
              <w:rPr>
                <w:rFonts w:cs="Arial"/>
                <w:szCs w:val="18"/>
              </w:rPr>
              <w:t xml:space="preserve"> </w:t>
            </w:r>
            <w:r>
              <w:rPr>
                <w:rFonts w:cs="Arial"/>
                <w:szCs w:val="18"/>
              </w:rPr>
              <w:t>number</w:t>
            </w:r>
            <w:r w:rsidR="00B3790A">
              <w:rPr>
                <w:rFonts w:cs="Arial"/>
                <w:szCs w:val="18"/>
              </w:rPr>
              <w:t xml:space="preserve"> </w:t>
            </w:r>
            <w:r>
              <w:rPr>
                <w:rFonts w:cs="Arial"/>
                <w:szCs w:val="18"/>
              </w:rPr>
              <w:t>[87]).</w:t>
            </w:r>
          </w:p>
        </w:tc>
      </w:tr>
    </w:tbl>
    <w:p w14:paraId="23F664D3" w14:textId="77777777" w:rsidR="009F346D" w:rsidRDefault="009F346D" w:rsidP="00A77147"/>
    <w:p w14:paraId="3E86BFC1" w14:textId="77777777" w:rsidR="008B45D8" w:rsidRDefault="008B45D8" w:rsidP="008B45D8">
      <w:pPr>
        <w:pStyle w:val="TH"/>
      </w:pPr>
      <w:r>
        <w:lastRenderedPageBreak/>
        <w:t>Table 6.9: Start Of Interception with mobile station attached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2098EED7" w14:textId="77777777" w:rsidTr="00B3790A">
        <w:trPr>
          <w:tblHeader/>
          <w:jc w:val="center"/>
        </w:trPr>
        <w:tc>
          <w:tcPr>
            <w:tcW w:w="2628" w:type="dxa"/>
            <w:shd w:val="pct12" w:color="auto" w:fill="auto"/>
          </w:tcPr>
          <w:p w14:paraId="5277256E" w14:textId="77777777" w:rsidR="008B45D8" w:rsidRDefault="008B45D8" w:rsidP="003C65AA">
            <w:pPr>
              <w:pStyle w:val="TAH"/>
            </w:pPr>
            <w:r>
              <w:t>Parameter</w:t>
            </w:r>
          </w:p>
        </w:tc>
        <w:tc>
          <w:tcPr>
            <w:tcW w:w="720" w:type="dxa"/>
            <w:tcBorders>
              <w:bottom w:val="single" w:sz="4" w:space="0" w:color="auto"/>
            </w:tcBorders>
            <w:shd w:val="pct12" w:color="auto" w:fill="auto"/>
          </w:tcPr>
          <w:p w14:paraId="3FE3D064" w14:textId="77777777" w:rsidR="008B45D8" w:rsidRDefault="008B45D8" w:rsidP="003C65AA">
            <w:pPr>
              <w:pStyle w:val="TAH"/>
            </w:pPr>
            <w:r>
              <w:t>MOC</w:t>
            </w:r>
          </w:p>
        </w:tc>
        <w:tc>
          <w:tcPr>
            <w:tcW w:w="5868" w:type="dxa"/>
            <w:tcBorders>
              <w:bottom w:val="single" w:sz="4" w:space="0" w:color="auto"/>
            </w:tcBorders>
            <w:shd w:val="pct12" w:color="auto" w:fill="auto"/>
          </w:tcPr>
          <w:p w14:paraId="21BE6798" w14:textId="77777777" w:rsidR="008B45D8" w:rsidRDefault="008B45D8" w:rsidP="003C65AA">
            <w:pPr>
              <w:pStyle w:val="TAH"/>
            </w:pPr>
            <w:r>
              <w:t>Description/Conditions</w:t>
            </w:r>
          </w:p>
        </w:tc>
      </w:tr>
      <w:tr w:rsidR="008B45D8" w14:paraId="2979160A" w14:textId="77777777" w:rsidTr="00B3790A">
        <w:trPr>
          <w:jc w:val="center"/>
        </w:trPr>
        <w:tc>
          <w:tcPr>
            <w:tcW w:w="2628" w:type="dxa"/>
          </w:tcPr>
          <w:p w14:paraId="260F5F8F" w14:textId="77777777" w:rsidR="008B45D8" w:rsidRDefault="008B45D8" w:rsidP="003C65AA">
            <w:pPr>
              <w:pStyle w:val="TAL"/>
            </w:pPr>
            <w:r>
              <w:t>observed</w:t>
            </w:r>
            <w:r w:rsidR="00B3790A">
              <w:t xml:space="preserve"> </w:t>
            </w:r>
            <w:r>
              <w:t>MSISDN</w:t>
            </w:r>
          </w:p>
        </w:tc>
        <w:tc>
          <w:tcPr>
            <w:tcW w:w="720" w:type="dxa"/>
            <w:tcBorders>
              <w:bottom w:val="nil"/>
            </w:tcBorders>
          </w:tcPr>
          <w:p w14:paraId="36D1C64B" w14:textId="77777777" w:rsidR="008B45D8" w:rsidRDefault="008B45D8" w:rsidP="003C65AA">
            <w:pPr>
              <w:pStyle w:val="TAL"/>
            </w:pPr>
          </w:p>
        </w:tc>
        <w:tc>
          <w:tcPr>
            <w:tcW w:w="5868" w:type="dxa"/>
            <w:tcBorders>
              <w:bottom w:val="nil"/>
            </w:tcBorders>
          </w:tcPr>
          <w:p w14:paraId="28B100D1" w14:textId="77777777" w:rsidR="008B45D8" w:rsidRDefault="008B45D8" w:rsidP="003C65AA">
            <w:pPr>
              <w:pStyle w:val="TAL"/>
            </w:pPr>
          </w:p>
        </w:tc>
      </w:tr>
      <w:tr w:rsidR="008B45D8" w14:paraId="7528ECB4" w14:textId="77777777" w:rsidTr="00B3790A">
        <w:trPr>
          <w:jc w:val="center"/>
        </w:trPr>
        <w:tc>
          <w:tcPr>
            <w:tcW w:w="2628" w:type="dxa"/>
          </w:tcPr>
          <w:p w14:paraId="254F3562"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6ABFA978" w14:textId="77777777" w:rsidR="008B45D8" w:rsidRDefault="008B45D8" w:rsidP="003C65AA">
            <w:pPr>
              <w:pStyle w:val="TAL"/>
              <w:jc w:val="center"/>
            </w:pPr>
            <w:r>
              <w:t>C</w:t>
            </w:r>
          </w:p>
        </w:tc>
        <w:tc>
          <w:tcPr>
            <w:tcW w:w="5868" w:type="dxa"/>
            <w:tcBorders>
              <w:top w:val="nil"/>
              <w:bottom w:val="nil"/>
            </w:tcBorders>
          </w:tcPr>
          <w:p w14:paraId="55D55BA0"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1A145952" w14:textId="77777777" w:rsidTr="00B3790A">
        <w:trPr>
          <w:jc w:val="center"/>
        </w:trPr>
        <w:tc>
          <w:tcPr>
            <w:tcW w:w="2628" w:type="dxa"/>
          </w:tcPr>
          <w:p w14:paraId="3E0D9E97" w14:textId="77777777" w:rsidR="008B45D8" w:rsidRDefault="008B45D8" w:rsidP="003C65AA">
            <w:pPr>
              <w:pStyle w:val="TAL"/>
            </w:pPr>
            <w:r>
              <w:t>observed</w:t>
            </w:r>
            <w:r w:rsidR="00B3790A">
              <w:t xml:space="preserve"> </w:t>
            </w:r>
            <w:r>
              <w:t>IMEI</w:t>
            </w:r>
          </w:p>
        </w:tc>
        <w:tc>
          <w:tcPr>
            <w:tcW w:w="720" w:type="dxa"/>
            <w:tcBorders>
              <w:top w:val="nil"/>
            </w:tcBorders>
          </w:tcPr>
          <w:p w14:paraId="2B89E198" w14:textId="77777777" w:rsidR="008B45D8" w:rsidRDefault="008B45D8" w:rsidP="003C65AA">
            <w:pPr>
              <w:pStyle w:val="TAL"/>
              <w:jc w:val="center"/>
            </w:pPr>
          </w:p>
        </w:tc>
        <w:tc>
          <w:tcPr>
            <w:tcW w:w="5868" w:type="dxa"/>
            <w:tcBorders>
              <w:top w:val="nil"/>
            </w:tcBorders>
          </w:tcPr>
          <w:p w14:paraId="63A05CC8" w14:textId="77777777" w:rsidR="008B45D8" w:rsidRDefault="008B45D8" w:rsidP="003C65AA">
            <w:pPr>
              <w:pStyle w:val="TAL"/>
            </w:pPr>
          </w:p>
        </w:tc>
      </w:tr>
      <w:tr w:rsidR="008B45D8" w14:paraId="4C4D9B7B" w14:textId="77777777" w:rsidTr="00B3790A">
        <w:trPr>
          <w:jc w:val="center"/>
        </w:trPr>
        <w:tc>
          <w:tcPr>
            <w:tcW w:w="2628" w:type="dxa"/>
          </w:tcPr>
          <w:p w14:paraId="19B37183" w14:textId="77777777" w:rsidR="008B45D8" w:rsidRDefault="008B45D8" w:rsidP="003C65AA">
            <w:pPr>
              <w:pStyle w:val="TAL"/>
            </w:pPr>
            <w:r>
              <w:t>event</w:t>
            </w:r>
            <w:r w:rsidR="00B3790A">
              <w:t xml:space="preserve"> </w:t>
            </w:r>
            <w:r>
              <w:t>type</w:t>
            </w:r>
          </w:p>
        </w:tc>
        <w:tc>
          <w:tcPr>
            <w:tcW w:w="720" w:type="dxa"/>
          </w:tcPr>
          <w:p w14:paraId="14167673" w14:textId="77777777" w:rsidR="008B45D8" w:rsidRDefault="008B45D8" w:rsidP="003C65AA">
            <w:pPr>
              <w:pStyle w:val="TAC"/>
            </w:pPr>
            <w:r>
              <w:t>M</w:t>
            </w:r>
          </w:p>
        </w:tc>
        <w:tc>
          <w:tcPr>
            <w:tcW w:w="5868" w:type="dxa"/>
          </w:tcPr>
          <w:p w14:paraId="3CCAD4AC" w14:textId="77777777" w:rsidR="008B45D8" w:rsidRDefault="008B45D8" w:rsidP="003C65AA">
            <w:pPr>
              <w:pStyle w:val="TAL"/>
            </w:pPr>
            <w:r>
              <w:t>Shall</w:t>
            </w:r>
            <w:r w:rsidR="00B3790A">
              <w:t xml:space="preserve"> </w:t>
            </w:r>
            <w:r>
              <w:t>provide</w:t>
            </w:r>
            <w:r w:rsidR="00B3790A">
              <w:t xml:space="preserve"> </w:t>
            </w:r>
            <w:r>
              <w:t>Start</w:t>
            </w:r>
            <w:r w:rsidR="00B3790A">
              <w:t xml:space="preserve"> </w:t>
            </w:r>
            <w:r>
              <w:t>Of</w:t>
            </w:r>
            <w:r w:rsidR="00B3790A">
              <w:t xml:space="preserve"> </w:t>
            </w:r>
            <w:r>
              <w:t>Interception</w:t>
            </w:r>
            <w:r w:rsidR="00B3790A">
              <w:t xml:space="preserve"> </w:t>
            </w:r>
            <w:r>
              <w:t>with</w:t>
            </w:r>
            <w:r w:rsidR="00B3790A">
              <w:t xml:space="preserve"> </w:t>
            </w:r>
            <w:r>
              <w:t>mobile</w:t>
            </w:r>
            <w:r w:rsidR="00B3790A">
              <w:t xml:space="preserve"> </w:t>
            </w:r>
            <w:r>
              <w:t>station</w:t>
            </w:r>
            <w:r w:rsidR="00B3790A">
              <w:t xml:space="preserve"> </w:t>
            </w:r>
            <w:r>
              <w:t>attached</w:t>
            </w:r>
            <w:r w:rsidR="00B3790A">
              <w:t xml:space="preserve"> </w:t>
            </w:r>
            <w:r>
              <w:t>event</w:t>
            </w:r>
            <w:r w:rsidR="00B3790A">
              <w:t xml:space="preserve"> </w:t>
            </w:r>
            <w:r>
              <w:t>type.</w:t>
            </w:r>
          </w:p>
        </w:tc>
      </w:tr>
      <w:tr w:rsidR="008B45D8" w14:paraId="16919612" w14:textId="77777777" w:rsidTr="00B3790A">
        <w:trPr>
          <w:jc w:val="center"/>
        </w:trPr>
        <w:tc>
          <w:tcPr>
            <w:tcW w:w="2628" w:type="dxa"/>
          </w:tcPr>
          <w:p w14:paraId="5852A515" w14:textId="77777777" w:rsidR="008B45D8" w:rsidRDefault="008B45D8" w:rsidP="003C65AA">
            <w:pPr>
              <w:pStyle w:val="TAL"/>
            </w:pPr>
            <w:r>
              <w:t>event</w:t>
            </w:r>
            <w:r w:rsidR="00B3790A">
              <w:t xml:space="preserve"> </w:t>
            </w:r>
            <w:r>
              <w:t>date</w:t>
            </w:r>
          </w:p>
        </w:tc>
        <w:tc>
          <w:tcPr>
            <w:tcW w:w="720" w:type="dxa"/>
            <w:tcBorders>
              <w:top w:val="nil"/>
              <w:bottom w:val="nil"/>
            </w:tcBorders>
          </w:tcPr>
          <w:p w14:paraId="759409F1" w14:textId="77777777" w:rsidR="008B45D8" w:rsidRDefault="008B45D8" w:rsidP="003C65AA">
            <w:pPr>
              <w:pStyle w:val="TAC"/>
            </w:pPr>
            <w:r>
              <w:t>M</w:t>
            </w:r>
          </w:p>
        </w:tc>
        <w:tc>
          <w:tcPr>
            <w:tcW w:w="5868" w:type="dxa"/>
            <w:tcBorders>
              <w:top w:val="nil"/>
              <w:bottom w:val="nil"/>
            </w:tcBorders>
          </w:tcPr>
          <w:p w14:paraId="4B4E514B"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6DCFE737" w14:textId="77777777" w:rsidTr="00B3790A">
        <w:trPr>
          <w:jc w:val="center"/>
        </w:trPr>
        <w:tc>
          <w:tcPr>
            <w:tcW w:w="2628" w:type="dxa"/>
          </w:tcPr>
          <w:p w14:paraId="6A36F2A0" w14:textId="77777777" w:rsidR="008B45D8" w:rsidRDefault="008B45D8" w:rsidP="003C65AA">
            <w:pPr>
              <w:pStyle w:val="TAL"/>
            </w:pPr>
            <w:r>
              <w:t>event</w:t>
            </w:r>
            <w:r w:rsidR="00B3790A">
              <w:t xml:space="preserve"> </w:t>
            </w:r>
            <w:r>
              <w:t>time</w:t>
            </w:r>
          </w:p>
        </w:tc>
        <w:tc>
          <w:tcPr>
            <w:tcW w:w="720" w:type="dxa"/>
            <w:tcBorders>
              <w:top w:val="nil"/>
            </w:tcBorders>
          </w:tcPr>
          <w:p w14:paraId="5906C5E8" w14:textId="77777777" w:rsidR="008B45D8" w:rsidRDefault="008B45D8" w:rsidP="003C65AA">
            <w:pPr>
              <w:pStyle w:val="TAC"/>
            </w:pPr>
          </w:p>
        </w:tc>
        <w:tc>
          <w:tcPr>
            <w:tcW w:w="5868" w:type="dxa"/>
            <w:tcBorders>
              <w:top w:val="nil"/>
            </w:tcBorders>
          </w:tcPr>
          <w:p w14:paraId="73E330B1" w14:textId="77777777" w:rsidR="008B45D8" w:rsidRDefault="008B45D8" w:rsidP="003C65AA">
            <w:pPr>
              <w:pStyle w:val="TAL"/>
            </w:pPr>
          </w:p>
        </w:tc>
      </w:tr>
      <w:tr w:rsidR="008B45D8" w14:paraId="45518FD5" w14:textId="77777777" w:rsidTr="00B3790A">
        <w:trPr>
          <w:jc w:val="center"/>
        </w:trPr>
        <w:tc>
          <w:tcPr>
            <w:tcW w:w="2628" w:type="dxa"/>
          </w:tcPr>
          <w:p w14:paraId="5BE61EFE" w14:textId="77777777" w:rsidR="008B45D8" w:rsidRDefault="008B45D8" w:rsidP="003C65AA">
            <w:pPr>
              <w:pStyle w:val="TAL"/>
            </w:pPr>
            <w:r>
              <w:t>network</w:t>
            </w:r>
            <w:r w:rsidR="00B3790A">
              <w:t xml:space="preserve"> </w:t>
            </w:r>
            <w:r>
              <w:t>identifier</w:t>
            </w:r>
          </w:p>
        </w:tc>
        <w:tc>
          <w:tcPr>
            <w:tcW w:w="720" w:type="dxa"/>
          </w:tcPr>
          <w:p w14:paraId="263FD369" w14:textId="77777777" w:rsidR="008B45D8" w:rsidRDefault="008B45D8" w:rsidP="003C65AA">
            <w:pPr>
              <w:pStyle w:val="TAC"/>
            </w:pPr>
            <w:r>
              <w:t>M</w:t>
            </w:r>
          </w:p>
        </w:tc>
        <w:tc>
          <w:tcPr>
            <w:tcW w:w="5868" w:type="dxa"/>
          </w:tcPr>
          <w:p w14:paraId="799E3483" w14:textId="77777777" w:rsidR="008B45D8" w:rsidRDefault="008B45D8" w:rsidP="003C65AA">
            <w:pPr>
              <w:pStyle w:val="TAL"/>
            </w:pPr>
            <w:r>
              <w:t>Shall</w:t>
            </w:r>
            <w:r w:rsidR="00B3790A">
              <w:t xml:space="preserve"> </w:t>
            </w:r>
            <w:r>
              <w:t>be</w:t>
            </w:r>
            <w:r w:rsidR="00B3790A">
              <w:t xml:space="preserve"> </w:t>
            </w:r>
            <w:r>
              <w:t>provided.</w:t>
            </w:r>
          </w:p>
        </w:tc>
      </w:tr>
      <w:tr w:rsidR="008B45D8" w14:paraId="27144227" w14:textId="77777777" w:rsidTr="00B3790A">
        <w:trPr>
          <w:jc w:val="center"/>
        </w:trPr>
        <w:tc>
          <w:tcPr>
            <w:tcW w:w="2628" w:type="dxa"/>
          </w:tcPr>
          <w:p w14:paraId="6507BD29"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74F0C57A" w14:textId="77777777" w:rsidR="008B45D8" w:rsidRDefault="008B45D8" w:rsidP="003C65AA">
            <w:pPr>
              <w:pStyle w:val="TAC"/>
            </w:pPr>
            <w:r>
              <w:t>M</w:t>
            </w:r>
          </w:p>
        </w:tc>
        <w:tc>
          <w:tcPr>
            <w:tcW w:w="5868" w:type="dxa"/>
          </w:tcPr>
          <w:p w14:paraId="53D4D5A0" w14:textId="77777777" w:rsidR="008B45D8" w:rsidRDefault="008B45D8" w:rsidP="003C65AA">
            <w:pPr>
              <w:pStyle w:val="TAL"/>
            </w:pPr>
            <w:r>
              <w:t>Shall</w:t>
            </w:r>
            <w:r w:rsidR="00B3790A">
              <w:t xml:space="preserve"> </w:t>
            </w:r>
            <w:r>
              <w:t>be</w:t>
            </w:r>
            <w:r w:rsidR="00B3790A">
              <w:t xml:space="preserve"> </w:t>
            </w:r>
            <w:r>
              <w:t>provided.</w:t>
            </w:r>
          </w:p>
        </w:tc>
      </w:tr>
      <w:tr w:rsidR="008B45D8" w14:paraId="7A16FE4A" w14:textId="77777777" w:rsidTr="00B3790A">
        <w:trPr>
          <w:jc w:val="center"/>
        </w:trPr>
        <w:tc>
          <w:tcPr>
            <w:tcW w:w="2628" w:type="dxa"/>
          </w:tcPr>
          <w:p w14:paraId="4F3AA2A4" w14:textId="77777777" w:rsidR="008B45D8" w:rsidRDefault="008B45D8" w:rsidP="003C65AA">
            <w:pPr>
              <w:pStyle w:val="TAL"/>
            </w:pPr>
            <w:r>
              <w:t>location</w:t>
            </w:r>
            <w:r w:rsidR="00B3790A">
              <w:t xml:space="preserve"> </w:t>
            </w:r>
            <w:r>
              <w:t>information</w:t>
            </w:r>
          </w:p>
        </w:tc>
        <w:tc>
          <w:tcPr>
            <w:tcW w:w="720" w:type="dxa"/>
          </w:tcPr>
          <w:p w14:paraId="177E4A91" w14:textId="77777777" w:rsidR="008B45D8" w:rsidRDefault="008B45D8" w:rsidP="003C65AA">
            <w:pPr>
              <w:pStyle w:val="TAC"/>
            </w:pPr>
            <w:r>
              <w:t>C</w:t>
            </w:r>
          </w:p>
        </w:tc>
        <w:tc>
          <w:tcPr>
            <w:tcW w:w="5868" w:type="dxa"/>
          </w:tcPr>
          <w:p w14:paraId="62FF601C"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C72BB9" w14:paraId="7DBA4BF6" w14:textId="77777777" w:rsidTr="00B3790A">
        <w:trPr>
          <w:jc w:val="center"/>
        </w:trPr>
        <w:tc>
          <w:tcPr>
            <w:tcW w:w="2628" w:type="dxa"/>
          </w:tcPr>
          <w:p w14:paraId="5F266134" w14:textId="77777777" w:rsidR="00C72BB9" w:rsidRPr="00834DB3" w:rsidRDefault="00C72BB9" w:rsidP="00C72BB9">
            <w:pPr>
              <w:pStyle w:val="TAL"/>
            </w:pPr>
            <w:r>
              <w:t>Time of Location</w:t>
            </w:r>
          </w:p>
        </w:tc>
        <w:tc>
          <w:tcPr>
            <w:tcW w:w="720" w:type="dxa"/>
          </w:tcPr>
          <w:p w14:paraId="5E6BFFB3" w14:textId="77777777" w:rsidR="00C72BB9" w:rsidRPr="00C821BA" w:rsidRDefault="00C72BB9" w:rsidP="00C72BB9">
            <w:pPr>
              <w:pStyle w:val="TAH"/>
              <w:rPr>
                <w:rFonts w:cs="Arial"/>
                <w:b w:val="0"/>
                <w:szCs w:val="18"/>
              </w:rPr>
            </w:pPr>
            <w:r>
              <w:rPr>
                <w:rFonts w:cs="Arial"/>
                <w:b w:val="0"/>
                <w:szCs w:val="18"/>
              </w:rPr>
              <w:t>C</w:t>
            </w:r>
          </w:p>
        </w:tc>
        <w:tc>
          <w:tcPr>
            <w:tcW w:w="5868" w:type="dxa"/>
          </w:tcPr>
          <w:p w14:paraId="703D60DF" w14:textId="77777777" w:rsidR="00C72BB9" w:rsidRDefault="00C72BB9" w:rsidP="00C72BB9">
            <w:pPr>
              <w:pStyle w:val="TAL"/>
              <w:rPr>
                <w:rFonts w:cs="Arial"/>
                <w:szCs w:val="18"/>
              </w:rPr>
            </w:pPr>
            <w:r>
              <w:t>Date/Time of Location. (if target location provided).</w:t>
            </w:r>
          </w:p>
        </w:tc>
      </w:tr>
    </w:tbl>
    <w:p w14:paraId="6F010D6E" w14:textId="77777777" w:rsidR="008B45D8" w:rsidRDefault="008B45D8" w:rsidP="00A77147"/>
    <w:p w14:paraId="166D38EA" w14:textId="77777777" w:rsidR="008B45D8" w:rsidRDefault="008B45D8" w:rsidP="008B45D8">
      <w:r>
        <w:t>Start Of Interception with mobile station attached REPORT Record shall be sent in the following case:</w:t>
      </w:r>
    </w:p>
    <w:p w14:paraId="772D1789" w14:textId="77777777" w:rsidR="008B45D8" w:rsidRDefault="008B45D8" w:rsidP="008B45D8">
      <w:pPr>
        <w:pStyle w:val="B1"/>
      </w:pPr>
      <w:r>
        <w:t>-</w:t>
      </w:r>
      <w:r>
        <w:tab/>
        <w:t>the interception is activated any time after target's mobile station has successfully performed GPRS attach procedure.</w:t>
      </w:r>
    </w:p>
    <w:p w14:paraId="17ECDB42" w14:textId="77777777" w:rsidR="005C66F5" w:rsidRPr="00BD7FDB" w:rsidRDefault="005C66F5" w:rsidP="005C66F5">
      <w:r>
        <w:t xml:space="preserve">When the ICE (i.e. SGSN, GGSN) is not aware of the activation of multiple lawfully authorized intercepts when the mobile station has already completed the GPRS attach procedures, the MF/DF shall generate the </w:t>
      </w:r>
      <w:r w:rsidRPr="00BD7FDB">
        <w:t xml:space="preserve">Start of Interception with mobile station attached REPORT record </w:t>
      </w:r>
      <w:r>
        <w:t xml:space="preserve">on its own using information that it has retained.   </w:t>
      </w:r>
      <w:r w:rsidRPr="00BD7FDB">
        <w:t xml:space="preserve">        </w:t>
      </w:r>
    </w:p>
    <w:p w14:paraId="74A42972" w14:textId="77777777" w:rsidR="005C66F5" w:rsidRDefault="005C66F5" w:rsidP="005C66F5">
      <w:r>
        <w:t>When the REPORT-record is used to convey the start of interception with mobile station attached, the DF2 shall not send the Start of Interception with mobile station attached REPORT record to the LEMFs that were already intercepting the target due previous LI activation on the same target.</w:t>
      </w:r>
    </w:p>
    <w:p w14:paraId="58D6FCA3" w14:textId="77777777" w:rsidR="008B45D8" w:rsidRDefault="008B45D8" w:rsidP="008B45D8">
      <w:pPr>
        <w:pStyle w:val="TH"/>
      </w:pPr>
      <w:r>
        <w:t>Table 6.9A: Packet Data Header Information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4803E8" w14:paraId="52FBD30F" w14:textId="77777777" w:rsidTr="00B3790A">
        <w:trPr>
          <w:tblHeader/>
          <w:jc w:val="center"/>
        </w:trPr>
        <w:tc>
          <w:tcPr>
            <w:tcW w:w="2628" w:type="dxa"/>
            <w:shd w:val="pct12" w:color="auto" w:fill="auto"/>
          </w:tcPr>
          <w:p w14:paraId="4AA6EDBA" w14:textId="77777777" w:rsidR="008B45D8" w:rsidRPr="004803E8" w:rsidRDefault="008B45D8" w:rsidP="003C65AA">
            <w:pPr>
              <w:pStyle w:val="TAH"/>
            </w:pPr>
            <w:r w:rsidRPr="004803E8">
              <w:t>Parameter</w:t>
            </w:r>
          </w:p>
        </w:tc>
        <w:tc>
          <w:tcPr>
            <w:tcW w:w="720" w:type="dxa"/>
            <w:shd w:val="pct12" w:color="auto" w:fill="auto"/>
          </w:tcPr>
          <w:p w14:paraId="00FAE3B9" w14:textId="77777777" w:rsidR="008B45D8" w:rsidRPr="004803E8" w:rsidRDefault="008B45D8" w:rsidP="003C65AA">
            <w:pPr>
              <w:pStyle w:val="TAH"/>
            </w:pPr>
            <w:r w:rsidRPr="004803E8">
              <w:t>MOC</w:t>
            </w:r>
          </w:p>
        </w:tc>
        <w:tc>
          <w:tcPr>
            <w:tcW w:w="5868" w:type="dxa"/>
            <w:shd w:val="pct12" w:color="auto" w:fill="auto"/>
          </w:tcPr>
          <w:p w14:paraId="33FED9F1" w14:textId="77777777" w:rsidR="008B45D8" w:rsidRPr="004803E8" w:rsidRDefault="008B45D8" w:rsidP="003C65AA">
            <w:pPr>
              <w:pStyle w:val="TAH"/>
            </w:pPr>
            <w:r w:rsidRPr="004803E8">
              <w:t>Description/Conditions</w:t>
            </w:r>
          </w:p>
        </w:tc>
      </w:tr>
      <w:tr w:rsidR="008B45D8" w:rsidRPr="004803E8" w14:paraId="0CF29441" w14:textId="77777777" w:rsidTr="00B3790A">
        <w:trPr>
          <w:jc w:val="center"/>
        </w:trPr>
        <w:tc>
          <w:tcPr>
            <w:tcW w:w="2628" w:type="dxa"/>
          </w:tcPr>
          <w:p w14:paraId="21DCC9FE" w14:textId="77777777" w:rsidR="008B45D8" w:rsidRPr="004803E8" w:rsidRDefault="008B45D8" w:rsidP="003C65AA">
            <w:pPr>
              <w:pStyle w:val="TAL"/>
            </w:pPr>
            <w:r w:rsidRPr="004803E8">
              <w:t>observed</w:t>
            </w:r>
            <w:r w:rsidR="00B3790A">
              <w:t xml:space="preserve"> </w:t>
            </w:r>
            <w:r w:rsidRPr="004803E8">
              <w:t>MSISDN</w:t>
            </w:r>
          </w:p>
        </w:tc>
        <w:tc>
          <w:tcPr>
            <w:tcW w:w="720" w:type="dxa"/>
            <w:tcBorders>
              <w:bottom w:val="nil"/>
            </w:tcBorders>
          </w:tcPr>
          <w:p w14:paraId="2E3DE7D9" w14:textId="77777777" w:rsidR="008B45D8" w:rsidRPr="004803E8" w:rsidRDefault="008B45D8" w:rsidP="003C65AA">
            <w:pPr>
              <w:pStyle w:val="TAC"/>
            </w:pPr>
          </w:p>
        </w:tc>
        <w:tc>
          <w:tcPr>
            <w:tcW w:w="5868" w:type="dxa"/>
            <w:tcBorders>
              <w:bottom w:val="nil"/>
            </w:tcBorders>
          </w:tcPr>
          <w:p w14:paraId="17F429C1" w14:textId="77777777" w:rsidR="008B45D8" w:rsidRPr="004803E8" w:rsidRDefault="008B45D8" w:rsidP="003C65AA">
            <w:pPr>
              <w:pStyle w:val="TAL"/>
            </w:pPr>
          </w:p>
        </w:tc>
      </w:tr>
      <w:tr w:rsidR="008B45D8" w:rsidRPr="004803E8" w14:paraId="355B232C" w14:textId="77777777" w:rsidTr="00B3790A">
        <w:trPr>
          <w:jc w:val="center"/>
        </w:trPr>
        <w:tc>
          <w:tcPr>
            <w:tcW w:w="2628" w:type="dxa"/>
          </w:tcPr>
          <w:p w14:paraId="512E2B7F" w14:textId="77777777" w:rsidR="008B45D8" w:rsidRPr="004803E8" w:rsidRDefault="008B45D8" w:rsidP="003C65AA">
            <w:pPr>
              <w:pStyle w:val="TAL"/>
            </w:pPr>
            <w:r w:rsidRPr="004803E8">
              <w:t>observed</w:t>
            </w:r>
            <w:r w:rsidR="00B3790A">
              <w:t xml:space="preserve"> </w:t>
            </w:r>
            <w:r w:rsidRPr="004803E8">
              <w:t>IMSI</w:t>
            </w:r>
          </w:p>
        </w:tc>
        <w:tc>
          <w:tcPr>
            <w:tcW w:w="720" w:type="dxa"/>
            <w:tcBorders>
              <w:top w:val="nil"/>
              <w:bottom w:val="nil"/>
            </w:tcBorders>
          </w:tcPr>
          <w:p w14:paraId="73479594" w14:textId="77777777" w:rsidR="008B45D8" w:rsidRPr="004803E8" w:rsidRDefault="008B45D8" w:rsidP="003C65AA">
            <w:pPr>
              <w:pStyle w:val="TAC"/>
            </w:pPr>
            <w:r w:rsidRPr="004803E8">
              <w:t>C</w:t>
            </w:r>
          </w:p>
        </w:tc>
        <w:tc>
          <w:tcPr>
            <w:tcW w:w="5868" w:type="dxa"/>
            <w:tcBorders>
              <w:top w:val="nil"/>
              <w:bottom w:val="nil"/>
            </w:tcBorders>
          </w:tcPr>
          <w:p w14:paraId="1C4244EE" w14:textId="77777777" w:rsidR="008B45D8" w:rsidRPr="004803E8" w:rsidRDefault="008B45D8" w:rsidP="003C65AA">
            <w:pPr>
              <w:pStyle w:val="TAL"/>
            </w:pPr>
            <w:r w:rsidRPr="004803E8">
              <w:t>Provide</w:t>
            </w:r>
            <w:r w:rsidR="00B3790A">
              <w:t xml:space="preserve"> </w:t>
            </w:r>
            <w:r w:rsidRPr="004803E8">
              <w:t>at</w:t>
            </w:r>
            <w:r w:rsidR="00B3790A">
              <w:t xml:space="preserve"> </w:t>
            </w:r>
            <w:r w:rsidRPr="004803E8">
              <w:t>least</w:t>
            </w:r>
            <w:r w:rsidR="00B3790A">
              <w:t xml:space="preserve"> </w:t>
            </w:r>
            <w:r w:rsidRPr="004803E8">
              <w:t>one</w:t>
            </w:r>
            <w:r w:rsidR="00B3790A">
              <w:t xml:space="preserve"> </w:t>
            </w:r>
            <w:r w:rsidRPr="004803E8">
              <w:t>and</w:t>
            </w:r>
            <w:r w:rsidR="00B3790A">
              <w:t xml:space="preserve"> </w:t>
            </w:r>
            <w:r w:rsidRPr="004803E8">
              <w:t>others</w:t>
            </w:r>
            <w:r w:rsidR="00B3790A">
              <w:t xml:space="preserve"> </w:t>
            </w:r>
            <w:r w:rsidRPr="004803E8">
              <w:t>when</w:t>
            </w:r>
            <w:r w:rsidR="00B3790A">
              <w:t xml:space="preserve"> </w:t>
            </w:r>
            <w:r w:rsidRPr="004803E8">
              <w:t>available.</w:t>
            </w:r>
          </w:p>
        </w:tc>
      </w:tr>
      <w:tr w:rsidR="008B45D8" w:rsidRPr="004803E8" w14:paraId="7E670280" w14:textId="77777777" w:rsidTr="00B3790A">
        <w:trPr>
          <w:jc w:val="center"/>
        </w:trPr>
        <w:tc>
          <w:tcPr>
            <w:tcW w:w="2628" w:type="dxa"/>
          </w:tcPr>
          <w:p w14:paraId="0461181E" w14:textId="77777777" w:rsidR="008B45D8" w:rsidRPr="004803E8" w:rsidRDefault="008B45D8" w:rsidP="003C65AA">
            <w:pPr>
              <w:pStyle w:val="TAL"/>
            </w:pPr>
            <w:r w:rsidRPr="004803E8">
              <w:t>observed</w:t>
            </w:r>
            <w:r w:rsidR="00B3790A">
              <w:t xml:space="preserve"> </w:t>
            </w:r>
            <w:r w:rsidRPr="004803E8">
              <w:t>IMEI</w:t>
            </w:r>
          </w:p>
        </w:tc>
        <w:tc>
          <w:tcPr>
            <w:tcW w:w="720" w:type="dxa"/>
            <w:tcBorders>
              <w:top w:val="nil"/>
            </w:tcBorders>
          </w:tcPr>
          <w:p w14:paraId="1BE6F52B" w14:textId="77777777" w:rsidR="008B45D8" w:rsidRPr="004803E8" w:rsidRDefault="008B45D8" w:rsidP="003C65AA">
            <w:pPr>
              <w:pStyle w:val="TAC"/>
            </w:pPr>
          </w:p>
        </w:tc>
        <w:tc>
          <w:tcPr>
            <w:tcW w:w="5868" w:type="dxa"/>
            <w:tcBorders>
              <w:top w:val="nil"/>
            </w:tcBorders>
          </w:tcPr>
          <w:p w14:paraId="065823EE" w14:textId="77777777" w:rsidR="008B45D8" w:rsidRPr="004803E8" w:rsidRDefault="008B45D8" w:rsidP="003C65AA">
            <w:pPr>
              <w:pStyle w:val="TAL"/>
            </w:pPr>
          </w:p>
        </w:tc>
      </w:tr>
      <w:tr w:rsidR="008B45D8" w:rsidRPr="004803E8" w14:paraId="4ECACA02" w14:textId="77777777" w:rsidTr="00B3790A">
        <w:trPr>
          <w:jc w:val="center"/>
        </w:trPr>
        <w:tc>
          <w:tcPr>
            <w:tcW w:w="2628" w:type="dxa"/>
          </w:tcPr>
          <w:p w14:paraId="50D7ECAC" w14:textId="77777777" w:rsidR="008B45D8" w:rsidRPr="004803E8" w:rsidRDefault="008B45D8" w:rsidP="003C65AA">
            <w:pPr>
              <w:pStyle w:val="TAL"/>
            </w:pPr>
            <w:r w:rsidRPr="004803E8">
              <w:t>observed</w:t>
            </w:r>
            <w:r w:rsidR="00B3790A">
              <w:t xml:space="preserve"> </w:t>
            </w:r>
            <w:r w:rsidRPr="004803E8">
              <w:t>PDP</w:t>
            </w:r>
            <w:r w:rsidR="00B3790A">
              <w:t xml:space="preserve"> </w:t>
            </w:r>
            <w:r w:rsidRPr="004803E8">
              <w:t>address</w:t>
            </w:r>
          </w:p>
        </w:tc>
        <w:tc>
          <w:tcPr>
            <w:tcW w:w="720" w:type="dxa"/>
          </w:tcPr>
          <w:p w14:paraId="069F6C36" w14:textId="77777777" w:rsidR="008B45D8" w:rsidRPr="004803E8" w:rsidRDefault="008B45D8" w:rsidP="003C65AA">
            <w:pPr>
              <w:pStyle w:val="TAC"/>
            </w:pPr>
            <w:r>
              <w:t>C</w:t>
            </w:r>
          </w:p>
        </w:tc>
        <w:tc>
          <w:tcPr>
            <w:tcW w:w="5868" w:type="dxa"/>
          </w:tcPr>
          <w:p w14:paraId="2D071269" w14:textId="77777777" w:rsidR="008B45D8" w:rsidRPr="004803E8" w:rsidRDefault="008B45D8" w:rsidP="003C65AA">
            <w:pPr>
              <w:pStyle w:val="TAL"/>
            </w:pPr>
            <w:r>
              <w:t>If</w:t>
            </w:r>
            <w:r w:rsidR="00B3790A">
              <w:t xml:space="preserve"> </w:t>
            </w:r>
            <w:r>
              <w:t>available,</w:t>
            </w:r>
            <w:r w:rsidR="00B3790A">
              <w:t xml:space="preserve"> </w:t>
            </w:r>
            <w:r>
              <w:t>shall</w:t>
            </w:r>
            <w:r w:rsidR="00B3790A">
              <w:t xml:space="preserve"> </w:t>
            </w:r>
            <w:r>
              <w:t>be</w:t>
            </w:r>
            <w:r w:rsidR="00B3790A">
              <w:t xml:space="preserve"> </w:t>
            </w:r>
            <w:r>
              <w:t>p</w:t>
            </w:r>
            <w:r w:rsidRPr="004803E8">
              <w:t>rovide</w:t>
            </w:r>
            <w:r>
              <w:t>d</w:t>
            </w:r>
            <w:r w:rsidR="00B3790A">
              <w:t xml:space="preserve"> </w:t>
            </w:r>
            <w:r>
              <w:t>in</w:t>
            </w:r>
            <w:r w:rsidR="00B3790A">
              <w:t xml:space="preserve"> </w:t>
            </w:r>
            <w:r>
              <w:t>the</w:t>
            </w:r>
            <w:r w:rsidR="00B3790A">
              <w:t xml:space="preserve"> </w:t>
            </w:r>
            <w:r>
              <w:t>following</w:t>
            </w:r>
            <w:r w:rsidR="00B3790A">
              <w:t xml:space="preserve"> </w:t>
            </w:r>
            <w:r>
              <w:t>cases</w:t>
            </w:r>
            <w:r w:rsidR="00B3790A">
              <w:t xml:space="preserve"> </w:t>
            </w:r>
            <w:r w:rsidRPr="004803E8">
              <w:t>to</w:t>
            </w:r>
            <w:r w:rsidR="00B3790A">
              <w:t xml:space="preserve"> </w:t>
            </w:r>
            <w:r w:rsidRPr="004803E8">
              <w:t>identify</w:t>
            </w:r>
            <w:r w:rsidR="00B3790A">
              <w:t xml:space="preserve"> </w:t>
            </w:r>
            <w:r w:rsidRPr="004803E8">
              <w:t>the:</w:t>
            </w:r>
          </w:p>
          <w:p w14:paraId="035A01DE" w14:textId="77777777" w:rsidR="008B45D8" w:rsidRPr="004803E8" w:rsidRDefault="008B45D8" w:rsidP="003C65AA">
            <w:pPr>
              <w:pStyle w:val="TAL"/>
              <w:ind w:left="192" w:hanging="192"/>
            </w:pPr>
            <w:r w:rsidRPr="004803E8">
              <w:t>-</w:t>
            </w:r>
            <w:r w:rsidRPr="004803E8">
              <w:tab/>
              <w:t>static</w:t>
            </w:r>
            <w:r w:rsidR="00B3790A">
              <w:t xml:space="preserve"> </w:t>
            </w:r>
            <w:r w:rsidRPr="004803E8">
              <w:t>address</w:t>
            </w:r>
            <w:r w:rsidR="00B3790A">
              <w:t xml:space="preserve"> </w:t>
            </w:r>
            <w:r w:rsidRPr="004803E8">
              <w:t>requested</w:t>
            </w:r>
            <w:r w:rsidR="00B3790A">
              <w:t xml:space="preserve"> </w:t>
            </w:r>
            <w:r w:rsidRPr="004803E8">
              <w:t>by</w:t>
            </w:r>
            <w:r w:rsidR="00B3790A">
              <w:t xml:space="preserve"> </w:t>
            </w:r>
            <w:r w:rsidRPr="004803E8">
              <w:t>the</w:t>
            </w:r>
            <w:r w:rsidR="00B3790A">
              <w:t xml:space="preserve"> </w:t>
            </w:r>
            <w:r>
              <w:t>target'</w:t>
            </w:r>
            <w:r w:rsidRPr="004803E8">
              <w:t>s</w:t>
            </w:r>
            <w:r w:rsidR="00B3790A">
              <w:t xml:space="preserve"> </w:t>
            </w:r>
            <w:r w:rsidRPr="004803E8">
              <w:t>MS,</w:t>
            </w:r>
            <w:r w:rsidR="00B3790A">
              <w:t xml:space="preserve"> </w:t>
            </w:r>
            <w:r w:rsidRPr="004803E8">
              <w:t>and</w:t>
            </w:r>
            <w:r w:rsidR="00B3790A">
              <w:t xml:space="preserve"> </w:t>
            </w:r>
            <w:r w:rsidRPr="004803E8">
              <w:t>allocated</w:t>
            </w:r>
            <w:r w:rsidR="00B3790A">
              <w:t xml:space="preserve"> </w:t>
            </w:r>
            <w:r w:rsidRPr="004803E8">
              <w:t>by</w:t>
            </w:r>
            <w:r w:rsidR="00B3790A">
              <w:t xml:space="preserve"> </w:t>
            </w:r>
            <w:r w:rsidRPr="004803E8">
              <w:t>the</w:t>
            </w:r>
            <w:r w:rsidR="00B3790A">
              <w:t xml:space="preserve"> </w:t>
            </w:r>
            <w:r w:rsidRPr="004803E8">
              <w:t>Network</w:t>
            </w:r>
            <w:r w:rsidR="00B3790A">
              <w:t xml:space="preserve"> </w:t>
            </w:r>
            <w:r w:rsidRPr="004803E8">
              <w:t>for</w:t>
            </w:r>
            <w:r w:rsidR="00B3790A">
              <w:t xml:space="preserve"> </w:t>
            </w:r>
            <w:r w:rsidRPr="004803E8">
              <w:t>a</w:t>
            </w:r>
            <w:r w:rsidR="00B3790A">
              <w:t xml:space="preserve"> </w:t>
            </w:r>
            <w:r w:rsidRPr="004803E8">
              <w:t>successful</w:t>
            </w:r>
            <w:r w:rsidR="00B3790A">
              <w:t xml:space="preserve"> </w:t>
            </w:r>
            <w:r w:rsidRPr="004803E8">
              <w:t>PDP</w:t>
            </w:r>
            <w:r w:rsidR="00B3790A">
              <w:t xml:space="preserve"> </w:t>
            </w:r>
            <w:r w:rsidRPr="004803E8">
              <w:t>context</w:t>
            </w:r>
            <w:r w:rsidR="00B3790A">
              <w:t xml:space="preserve"> </w:t>
            </w:r>
            <w:r w:rsidRPr="004803E8">
              <w:t>activation.</w:t>
            </w:r>
          </w:p>
          <w:p w14:paraId="2F064C36" w14:textId="77777777" w:rsidR="008B45D8" w:rsidRPr="004803E8" w:rsidRDefault="008B45D8" w:rsidP="003C65AA">
            <w:pPr>
              <w:pStyle w:val="TAL"/>
              <w:ind w:left="192" w:hanging="192"/>
            </w:pPr>
            <w:r w:rsidRPr="004803E8">
              <w:t>-</w:t>
            </w:r>
            <w:r w:rsidRPr="004803E8">
              <w:tab/>
              <w:t>address</w:t>
            </w:r>
            <w:r w:rsidR="00B3790A">
              <w:t xml:space="preserve"> </w:t>
            </w:r>
            <w:r w:rsidRPr="004803E8">
              <w:t>allocated</w:t>
            </w:r>
            <w:r w:rsidR="00B3790A">
              <w:t xml:space="preserve"> </w:t>
            </w:r>
            <w:r w:rsidRPr="004803E8">
              <w:t>dynamically</w:t>
            </w:r>
            <w:r w:rsidR="00B3790A">
              <w:t xml:space="preserve"> </w:t>
            </w:r>
            <w:r w:rsidRPr="004803E8">
              <w:t>by</w:t>
            </w:r>
            <w:r w:rsidR="00B3790A">
              <w:t xml:space="preserve"> </w:t>
            </w:r>
            <w:r w:rsidRPr="004803E8">
              <w:t>the</w:t>
            </w:r>
            <w:r w:rsidR="00B3790A">
              <w:t xml:space="preserve"> </w:t>
            </w:r>
            <w:r w:rsidRPr="004803E8">
              <w:t>network</w:t>
            </w:r>
            <w:r w:rsidR="00B3790A">
              <w:t xml:space="preserve"> </w:t>
            </w:r>
            <w:r w:rsidRPr="004803E8">
              <w:t>to</w:t>
            </w:r>
            <w:r w:rsidR="00B3790A">
              <w:t xml:space="preserve"> </w:t>
            </w:r>
            <w:r w:rsidRPr="004803E8">
              <w:t>the</w:t>
            </w:r>
            <w:r w:rsidR="00B3790A">
              <w:t xml:space="preserve"> </w:t>
            </w:r>
            <w:r>
              <w:t>target</w:t>
            </w:r>
            <w:r w:rsidR="00B3790A">
              <w:t xml:space="preserve"> </w:t>
            </w:r>
            <w:r w:rsidRPr="004803E8">
              <w:t>MS</w:t>
            </w:r>
            <w:r w:rsidR="00B3790A">
              <w:t xml:space="preserve"> </w:t>
            </w:r>
            <w:r w:rsidRPr="004803E8">
              <w:t>in</w:t>
            </w:r>
            <w:r w:rsidR="00B3790A">
              <w:t xml:space="preserve"> </w:t>
            </w:r>
            <w:r w:rsidRPr="004803E8">
              <w:t>association</w:t>
            </w:r>
            <w:r w:rsidR="00B3790A">
              <w:t xml:space="preserve"> </w:t>
            </w:r>
            <w:r w:rsidRPr="004803E8">
              <w:t>with</w:t>
            </w:r>
            <w:r w:rsidR="00B3790A">
              <w:t xml:space="preserve"> </w:t>
            </w:r>
            <w:r w:rsidRPr="004803E8">
              <w:t>a</w:t>
            </w:r>
            <w:r w:rsidR="00B3790A">
              <w:t xml:space="preserve"> </w:t>
            </w:r>
            <w:r w:rsidRPr="004803E8">
              <w:t>PDP</w:t>
            </w:r>
            <w:r w:rsidR="00B3790A">
              <w:t xml:space="preserve"> </w:t>
            </w:r>
            <w:r w:rsidRPr="004803E8">
              <w:t>context</w:t>
            </w:r>
            <w:r w:rsidR="00B3790A">
              <w:t xml:space="preserve"> </w:t>
            </w:r>
            <w:r w:rsidRPr="004803E8">
              <w:t>activation</w:t>
            </w:r>
            <w:r w:rsidR="00B3790A">
              <w:t xml:space="preserve"> </w:t>
            </w:r>
            <w:r w:rsidRPr="004803E8">
              <w:t>(i.e.</w:t>
            </w:r>
            <w:r w:rsidR="00B3790A">
              <w:t xml:space="preserve"> </w:t>
            </w:r>
            <w:r w:rsidRPr="004803E8">
              <w:t>address</w:t>
            </w:r>
            <w:r w:rsidR="00B3790A">
              <w:t xml:space="preserve"> </w:t>
            </w:r>
            <w:r w:rsidRPr="004803E8">
              <w:t>is</w:t>
            </w:r>
            <w:r w:rsidR="00B3790A">
              <w:t xml:space="preserve"> </w:t>
            </w:r>
            <w:r w:rsidRPr="004803E8">
              <w:t>sent</w:t>
            </w:r>
            <w:r w:rsidR="00B3790A">
              <w:t xml:space="preserve"> </w:t>
            </w:r>
            <w:r w:rsidRPr="004803E8">
              <w:t>by</w:t>
            </w:r>
            <w:r w:rsidR="00B3790A">
              <w:t xml:space="preserve"> </w:t>
            </w:r>
            <w:r w:rsidRPr="004803E8">
              <w:t>the</w:t>
            </w:r>
            <w:r w:rsidR="00B3790A">
              <w:t xml:space="preserve"> </w:t>
            </w:r>
            <w:r w:rsidRPr="004803E8">
              <w:t>Network</w:t>
            </w:r>
            <w:r w:rsidR="00B3790A">
              <w:t xml:space="preserve"> </w:t>
            </w:r>
            <w:r w:rsidRPr="004803E8">
              <w:t>in</w:t>
            </w:r>
            <w:r w:rsidR="00B3790A">
              <w:t xml:space="preserve"> </w:t>
            </w:r>
            <w:r w:rsidRPr="004803E8">
              <w:t>an</w:t>
            </w:r>
            <w:r w:rsidR="00B3790A">
              <w:t xml:space="preserve"> </w:t>
            </w:r>
            <w:r w:rsidRPr="004803E8">
              <w:t>Activate</w:t>
            </w:r>
            <w:r w:rsidR="00B3790A">
              <w:t xml:space="preserve"> </w:t>
            </w:r>
            <w:r w:rsidRPr="004803E8">
              <w:t>PDP</w:t>
            </w:r>
            <w:r w:rsidR="00B3790A">
              <w:t xml:space="preserve"> </w:t>
            </w:r>
            <w:r w:rsidRPr="004803E8">
              <w:t>Context</w:t>
            </w:r>
            <w:r w:rsidR="00B3790A">
              <w:t xml:space="preserve"> </w:t>
            </w:r>
            <w:r w:rsidRPr="004803E8">
              <w:t>Accept)</w:t>
            </w:r>
            <w:r w:rsidR="00B3790A">
              <w:t xml:space="preserve"> </w:t>
            </w:r>
            <w:r w:rsidRPr="004803E8">
              <w:t>for</w:t>
            </w:r>
            <w:r w:rsidR="00B3790A">
              <w:t xml:space="preserve"> </w:t>
            </w:r>
            <w:r w:rsidRPr="004803E8">
              <w:t>a</w:t>
            </w:r>
            <w:r w:rsidR="00B3790A">
              <w:t xml:space="preserve"> </w:t>
            </w:r>
            <w:r w:rsidRPr="004803E8">
              <w:t>successful</w:t>
            </w:r>
            <w:r w:rsidR="00B3790A">
              <w:t xml:space="preserve"> </w:t>
            </w:r>
            <w:r w:rsidRPr="004803E8">
              <w:t>PDP</w:t>
            </w:r>
            <w:r w:rsidR="00B3790A">
              <w:t xml:space="preserve"> </w:t>
            </w:r>
            <w:r w:rsidRPr="004803E8">
              <w:t>context</w:t>
            </w:r>
            <w:r w:rsidR="00B3790A">
              <w:t xml:space="preserve"> </w:t>
            </w:r>
            <w:r w:rsidRPr="004803E8">
              <w:t>activation</w:t>
            </w:r>
            <w:r w:rsidR="00B3790A">
              <w:t xml:space="preserve"> </w:t>
            </w:r>
            <w:r w:rsidRPr="004803E8">
              <w:t>procedure</w:t>
            </w:r>
            <w:r w:rsidR="00B3790A">
              <w:t xml:space="preserve"> </w:t>
            </w:r>
            <w:r w:rsidRPr="004803E8">
              <w:t>when</w:t>
            </w:r>
            <w:r w:rsidR="00B3790A">
              <w:t xml:space="preserve"> </w:t>
            </w:r>
            <w:r w:rsidRPr="004803E8">
              <w:t>the</w:t>
            </w:r>
            <w:r w:rsidR="00B3790A">
              <w:t xml:space="preserve"> </w:t>
            </w:r>
            <w:r w:rsidRPr="004803E8">
              <w:t>PDP</w:t>
            </w:r>
            <w:r w:rsidR="00B3790A">
              <w:t xml:space="preserve"> </w:t>
            </w:r>
            <w:r w:rsidRPr="004803E8">
              <w:t>Context</w:t>
            </w:r>
            <w:r w:rsidR="00B3790A">
              <w:t xml:space="preserve"> </w:t>
            </w:r>
            <w:r w:rsidRPr="004803E8">
              <w:t>activation</w:t>
            </w:r>
            <w:r w:rsidR="00B3790A">
              <w:t xml:space="preserve"> </w:t>
            </w:r>
            <w:r w:rsidRPr="004803E8">
              <w:t>request</w:t>
            </w:r>
            <w:r w:rsidR="00B3790A">
              <w:t xml:space="preserve"> </w:t>
            </w:r>
            <w:r w:rsidRPr="004803E8">
              <w:t>does</w:t>
            </w:r>
            <w:r w:rsidR="00B3790A">
              <w:t xml:space="preserve"> </w:t>
            </w:r>
            <w:r w:rsidRPr="004803E8">
              <w:t>not</w:t>
            </w:r>
            <w:r w:rsidR="00B3790A">
              <w:t xml:space="preserve"> </w:t>
            </w:r>
            <w:r w:rsidRPr="004803E8">
              <w:t>contain</w:t>
            </w:r>
            <w:r w:rsidR="00B3790A">
              <w:t xml:space="preserve"> </w:t>
            </w:r>
            <w:r w:rsidRPr="004803E8">
              <w:t>a</w:t>
            </w:r>
            <w:r w:rsidR="00B3790A">
              <w:t xml:space="preserve"> </w:t>
            </w:r>
            <w:r w:rsidRPr="004803E8">
              <w:t>static</w:t>
            </w:r>
            <w:r w:rsidR="00B3790A">
              <w:t xml:space="preserve"> </w:t>
            </w:r>
            <w:r w:rsidRPr="004803E8">
              <w:t>PDP</w:t>
            </w:r>
            <w:r w:rsidR="00B3790A">
              <w:t xml:space="preserve"> </w:t>
            </w:r>
            <w:r w:rsidRPr="004803E8">
              <w:t>address.</w:t>
            </w:r>
          </w:p>
          <w:p w14:paraId="1FA66DB0" w14:textId="77777777" w:rsidR="008B45D8" w:rsidRPr="004803E8" w:rsidRDefault="008B45D8" w:rsidP="003C65AA">
            <w:pPr>
              <w:pStyle w:val="TAL"/>
              <w:ind w:left="192" w:hanging="192"/>
            </w:pPr>
            <w:r w:rsidRPr="004803E8">
              <w:t>-</w:t>
            </w:r>
            <w:r w:rsidRPr="004803E8">
              <w:tab/>
              <w:t>address</w:t>
            </w:r>
            <w:r w:rsidR="00B3790A">
              <w:t xml:space="preserve"> </w:t>
            </w:r>
            <w:r w:rsidRPr="004803E8">
              <w:t>offered</w:t>
            </w:r>
            <w:r w:rsidR="00B3790A">
              <w:t xml:space="preserve"> </w:t>
            </w:r>
            <w:r w:rsidRPr="004803E8">
              <w:t>by</w:t>
            </w:r>
            <w:r w:rsidR="00B3790A">
              <w:t xml:space="preserve"> </w:t>
            </w:r>
            <w:r w:rsidRPr="004803E8">
              <w:t>the</w:t>
            </w:r>
            <w:r w:rsidR="00B3790A">
              <w:t xml:space="preserve"> </w:t>
            </w:r>
            <w:r w:rsidRPr="004803E8">
              <w:t>network</w:t>
            </w:r>
            <w:r w:rsidR="00B3790A">
              <w:t xml:space="preserve"> </w:t>
            </w:r>
            <w:r w:rsidRPr="004803E8">
              <w:t>in</w:t>
            </w:r>
            <w:r w:rsidR="00B3790A">
              <w:t xml:space="preserve"> </w:t>
            </w:r>
            <w:r w:rsidRPr="004803E8">
              <w:t>association</w:t>
            </w:r>
            <w:r w:rsidR="00B3790A">
              <w:t xml:space="preserve"> </w:t>
            </w:r>
            <w:r w:rsidRPr="004803E8">
              <w:t>with</w:t>
            </w:r>
            <w:r w:rsidR="00B3790A">
              <w:t xml:space="preserve"> </w:t>
            </w:r>
            <w:r w:rsidRPr="004803E8">
              <w:t>a</w:t>
            </w:r>
            <w:r w:rsidR="00B3790A">
              <w:t xml:space="preserve"> </w:t>
            </w:r>
            <w:r w:rsidRPr="004803E8">
              <w:t>network-initiated</w:t>
            </w:r>
            <w:r w:rsidR="00B3790A">
              <w:t xml:space="preserve"> </w:t>
            </w:r>
            <w:r w:rsidRPr="004803E8">
              <w:t>PDP</w:t>
            </w:r>
            <w:r w:rsidR="00B3790A">
              <w:t xml:space="preserve"> </w:t>
            </w:r>
            <w:r w:rsidRPr="004803E8">
              <w:t>context</w:t>
            </w:r>
            <w:r w:rsidR="00B3790A">
              <w:t xml:space="preserve"> </w:t>
            </w:r>
            <w:r w:rsidRPr="004803E8">
              <w:t>activation</w:t>
            </w:r>
            <w:r w:rsidR="00B3790A">
              <w:t xml:space="preserve"> </w:t>
            </w:r>
            <w:r w:rsidRPr="004803E8">
              <w:t>request</w:t>
            </w:r>
            <w:r w:rsidR="00B3790A">
              <w:t xml:space="preserve"> </w:t>
            </w:r>
            <w:r w:rsidRPr="004803E8">
              <w:t>when</w:t>
            </w:r>
            <w:r w:rsidR="00B3790A">
              <w:t xml:space="preserve"> </w:t>
            </w:r>
            <w:r w:rsidRPr="004803E8">
              <w:t>the</w:t>
            </w:r>
            <w:r w:rsidR="00B3790A">
              <w:t xml:space="preserve"> </w:t>
            </w:r>
            <w:r>
              <w:t>target'</w:t>
            </w:r>
            <w:r w:rsidRPr="004803E8">
              <w:t>s</w:t>
            </w:r>
            <w:r w:rsidR="00B3790A">
              <w:t xml:space="preserve"> </w:t>
            </w:r>
            <w:r w:rsidRPr="004803E8">
              <w:t>MS</w:t>
            </w:r>
            <w:r w:rsidR="00B3790A">
              <w:t xml:space="preserve"> </w:t>
            </w:r>
            <w:r w:rsidRPr="004803E8">
              <w:t>accepts</w:t>
            </w:r>
            <w:r w:rsidR="00B3790A">
              <w:t xml:space="preserve"> </w:t>
            </w:r>
            <w:r w:rsidRPr="004803E8">
              <w:t>the</w:t>
            </w:r>
            <w:r w:rsidR="00B3790A">
              <w:t xml:space="preserve"> </w:t>
            </w:r>
            <w:r w:rsidRPr="004803E8">
              <w:t>network-initiated</w:t>
            </w:r>
            <w:r w:rsidR="00B3790A">
              <w:t xml:space="preserve"> </w:t>
            </w:r>
            <w:r w:rsidRPr="004803E8">
              <w:t>PDP</w:t>
            </w:r>
            <w:r w:rsidR="00B3790A">
              <w:t xml:space="preserve"> </w:t>
            </w:r>
            <w:r w:rsidRPr="004803E8">
              <w:t>context</w:t>
            </w:r>
            <w:r w:rsidR="00B3790A">
              <w:t xml:space="preserve"> </w:t>
            </w:r>
            <w:r w:rsidRPr="004803E8">
              <w:t>activation</w:t>
            </w:r>
            <w:r w:rsidR="00B3790A">
              <w:t xml:space="preserve"> </w:t>
            </w:r>
            <w:r w:rsidRPr="004803E8">
              <w:t>request.</w:t>
            </w:r>
          </w:p>
        </w:tc>
      </w:tr>
      <w:tr w:rsidR="008B45D8" w:rsidRPr="004803E8" w14:paraId="6B9605FD" w14:textId="77777777" w:rsidTr="00B3790A">
        <w:trPr>
          <w:jc w:val="center"/>
        </w:trPr>
        <w:tc>
          <w:tcPr>
            <w:tcW w:w="2628" w:type="dxa"/>
          </w:tcPr>
          <w:p w14:paraId="54B49D18" w14:textId="77777777" w:rsidR="008B45D8" w:rsidRPr="004803E8" w:rsidRDefault="008B45D8" w:rsidP="003C65AA">
            <w:pPr>
              <w:pStyle w:val="TAL"/>
            </w:pPr>
            <w:r w:rsidRPr="004803E8">
              <w:t>event</w:t>
            </w:r>
            <w:r w:rsidR="00B3790A">
              <w:t xml:space="preserve"> </w:t>
            </w:r>
            <w:r w:rsidRPr="004803E8">
              <w:t>type</w:t>
            </w:r>
          </w:p>
        </w:tc>
        <w:tc>
          <w:tcPr>
            <w:tcW w:w="720" w:type="dxa"/>
          </w:tcPr>
          <w:p w14:paraId="2FFB90EA" w14:textId="77777777" w:rsidR="008B45D8" w:rsidRPr="004803E8" w:rsidRDefault="008B45D8" w:rsidP="003C65AA">
            <w:pPr>
              <w:pStyle w:val="TAC"/>
            </w:pPr>
            <w:r>
              <w:t>M</w:t>
            </w:r>
          </w:p>
        </w:tc>
        <w:tc>
          <w:tcPr>
            <w:tcW w:w="5868" w:type="dxa"/>
          </w:tcPr>
          <w:p w14:paraId="60F329C3" w14:textId="77777777" w:rsidR="008B45D8" w:rsidRPr="004803E8" w:rsidRDefault="008B45D8" w:rsidP="003C65AA">
            <w:pPr>
              <w:pStyle w:val="TAL"/>
            </w:pPr>
            <w:r>
              <w:t>Shall</w:t>
            </w:r>
            <w:r w:rsidR="00B3790A">
              <w:t xml:space="preserve"> </w:t>
            </w:r>
            <w:r>
              <w:t>p</w:t>
            </w:r>
            <w:r w:rsidRPr="004803E8">
              <w:t>rovide</w:t>
            </w:r>
            <w:r w:rsidR="00B3790A">
              <w:t xml:space="preserve"> </w:t>
            </w:r>
            <w:r w:rsidRPr="004803E8">
              <w:t>the</w:t>
            </w:r>
            <w:r w:rsidR="00B3790A">
              <w:t xml:space="preserve"> </w:t>
            </w:r>
            <w:r>
              <w:t>Packet</w:t>
            </w:r>
            <w:r w:rsidR="00B3790A">
              <w:t xml:space="preserve"> </w:t>
            </w:r>
            <w:r>
              <w:t>Data</w:t>
            </w:r>
            <w:r w:rsidR="00B3790A">
              <w:t xml:space="preserve"> </w:t>
            </w:r>
            <w:r>
              <w:t>Header</w:t>
            </w:r>
            <w:r w:rsidR="00B3790A">
              <w:t xml:space="preserve"> </w:t>
            </w:r>
            <w:r>
              <w:t>Information</w:t>
            </w:r>
            <w:r w:rsidR="00B3790A">
              <w:t xml:space="preserve"> </w:t>
            </w:r>
            <w:r>
              <w:t>e</w:t>
            </w:r>
            <w:r w:rsidRPr="004803E8">
              <w:t>vent</w:t>
            </w:r>
            <w:r w:rsidR="00B3790A">
              <w:t xml:space="preserve"> </w:t>
            </w:r>
            <w:r w:rsidRPr="004803E8">
              <w:t>type.</w:t>
            </w:r>
          </w:p>
        </w:tc>
      </w:tr>
      <w:tr w:rsidR="008B45D8" w:rsidRPr="004803E8" w14:paraId="49747F11" w14:textId="77777777" w:rsidTr="00B3790A">
        <w:trPr>
          <w:jc w:val="center"/>
        </w:trPr>
        <w:tc>
          <w:tcPr>
            <w:tcW w:w="2628" w:type="dxa"/>
          </w:tcPr>
          <w:p w14:paraId="7570A72E" w14:textId="77777777" w:rsidR="008B45D8" w:rsidRPr="004803E8" w:rsidRDefault="008B45D8" w:rsidP="003C65AA">
            <w:pPr>
              <w:pStyle w:val="TAL"/>
            </w:pPr>
            <w:r w:rsidRPr="004803E8">
              <w:t>event</w:t>
            </w:r>
            <w:r w:rsidR="00B3790A">
              <w:t xml:space="preserve"> </w:t>
            </w:r>
            <w:r w:rsidRPr="004803E8">
              <w:t>date</w:t>
            </w:r>
          </w:p>
        </w:tc>
        <w:tc>
          <w:tcPr>
            <w:tcW w:w="720" w:type="dxa"/>
            <w:tcBorders>
              <w:top w:val="nil"/>
              <w:bottom w:val="nil"/>
            </w:tcBorders>
          </w:tcPr>
          <w:p w14:paraId="7DCA7BAE" w14:textId="77777777" w:rsidR="008B45D8" w:rsidRPr="004803E8" w:rsidRDefault="008B45D8" w:rsidP="003C65AA">
            <w:pPr>
              <w:pStyle w:val="TAC"/>
            </w:pPr>
            <w:r w:rsidRPr="004803E8">
              <w:t>M</w:t>
            </w:r>
          </w:p>
        </w:tc>
        <w:tc>
          <w:tcPr>
            <w:tcW w:w="5868" w:type="dxa"/>
            <w:tcBorders>
              <w:top w:val="nil"/>
              <w:bottom w:val="nil"/>
            </w:tcBorders>
          </w:tcPr>
          <w:p w14:paraId="5BF7B8AC" w14:textId="77777777" w:rsidR="008B45D8" w:rsidRPr="004803E8" w:rsidRDefault="008B45D8" w:rsidP="003C65AA">
            <w:pPr>
              <w:pStyle w:val="TAL"/>
            </w:pPr>
            <w:r>
              <w:t>Shall</w:t>
            </w:r>
            <w:r w:rsidR="00B3790A">
              <w:t xml:space="preserve"> </w:t>
            </w:r>
            <w:r>
              <w:t>p</w:t>
            </w:r>
            <w:r w:rsidRPr="004803E8">
              <w:t>rovide</w:t>
            </w:r>
            <w:r w:rsidR="00B3790A">
              <w:t xml:space="preserve"> </w:t>
            </w:r>
            <w:r w:rsidRPr="004803E8">
              <w:t>the</w:t>
            </w:r>
            <w:r w:rsidR="00B3790A">
              <w:t xml:space="preserve"> </w:t>
            </w:r>
            <w:r w:rsidRPr="004803E8">
              <w:t>date</w:t>
            </w:r>
            <w:r w:rsidR="00B3790A">
              <w:t xml:space="preserve"> </w:t>
            </w:r>
            <w:r w:rsidRPr="004803E8">
              <w:t>and</w:t>
            </w:r>
            <w:r w:rsidR="00B3790A">
              <w:t xml:space="preserve"> </w:t>
            </w:r>
            <w:r w:rsidRPr="004803E8">
              <w:t>time</w:t>
            </w:r>
            <w:r w:rsidR="00B3790A">
              <w:t xml:space="preserve"> </w:t>
            </w:r>
            <w:r w:rsidRPr="004803E8">
              <w:t>the</w:t>
            </w:r>
            <w:r w:rsidR="00B3790A">
              <w:t xml:space="preserve"> </w:t>
            </w:r>
            <w:r w:rsidRPr="004803E8">
              <w:t>event</w:t>
            </w:r>
            <w:r w:rsidR="00B3790A">
              <w:t xml:space="preserve"> </w:t>
            </w:r>
            <w:r w:rsidRPr="004803E8">
              <w:t>is</w:t>
            </w:r>
            <w:r w:rsidR="00B3790A">
              <w:t xml:space="preserve"> </w:t>
            </w:r>
            <w:r w:rsidRPr="004803E8">
              <w:t>detected.</w:t>
            </w:r>
          </w:p>
        </w:tc>
      </w:tr>
      <w:tr w:rsidR="008B45D8" w:rsidRPr="004803E8" w14:paraId="453FA6AB" w14:textId="77777777" w:rsidTr="00B3790A">
        <w:trPr>
          <w:jc w:val="center"/>
        </w:trPr>
        <w:tc>
          <w:tcPr>
            <w:tcW w:w="2628" w:type="dxa"/>
          </w:tcPr>
          <w:p w14:paraId="153B8E30" w14:textId="77777777" w:rsidR="008B45D8" w:rsidRPr="004803E8" w:rsidRDefault="008B45D8" w:rsidP="003C65AA">
            <w:pPr>
              <w:pStyle w:val="TAL"/>
            </w:pPr>
            <w:r w:rsidRPr="004803E8">
              <w:t>event</w:t>
            </w:r>
            <w:r w:rsidR="00B3790A">
              <w:t xml:space="preserve"> </w:t>
            </w:r>
            <w:r w:rsidRPr="004803E8">
              <w:t>time</w:t>
            </w:r>
          </w:p>
        </w:tc>
        <w:tc>
          <w:tcPr>
            <w:tcW w:w="720" w:type="dxa"/>
            <w:tcBorders>
              <w:top w:val="nil"/>
            </w:tcBorders>
          </w:tcPr>
          <w:p w14:paraId="28CA8734" w14:textId="77777777" w:rsidR="008B45D8" w:rsidRPr="004803E8" w:rsidRDefault="008B45D8" w:rsidP="003C65AA">
            <w:pPr>
              <w:pStyle w:val="TAC"/>
            </w:pPr>
          </w:p>
        </w:tc>
        <w:tc>
          <w:tcPr>
            <w:tcW w:w="5868" w:type="dxa"/>
            <w:tcBorders>
              <w:top w:val="nil"/>
            </w:tcBorders>
          </w:tcPr>
          <w:p w14:paraId="7CB19F78" w14:textId="77777777" w:rsidR="008B45D8" w:rsidRPr="004803E8" w:rsidRDefault="008B45D8" w:rsidP="003C65AA">
            <w:pPr>
              <w:pStyle w:val="TAL"/>
            </w:pPr>
          </w:p>
        </w:tc>
      </w:tr>
      <w:tr w:rsidR="008B45D8" w:rsidRPr="004803E8" w14:paraId="5BA092A1" w14:textId="77777777" w:rsidTr="00B3790A">
        <w:trPr>
          <w:jc w:val="center"/>
        </w:trPr>
        <w:tc>
          <w:tcPr>
            <w:tcW w:w="2628" w:type="dxa"/>
          </w:tcPr>
          <w:p w14:paraId="35E9D380" w14:textId="77777777" w:rsidR="008B45D8" w:rsidRPr="004803E8" w:rsidRDefault="008B45D8" w:rsidP="003C65AA">
            <w:pPr>
              <w:pStyle w:val="TAL"/>
            </w:pPr>
            <w:r w:rsidRPr="004803E8">
              <w:t>access</w:t>
            </w:r>
            <w:r w:rsidR="00B3790A">
              <w:t xml:space="preserve"> </w:t>
            </w:r>
            <w:r w:rsidRPr="004803E8">
              <w:t>point</w:t>
            </w:r>
            <w:r w:rsidR="00B3790A">
              <w:t xml:space="preserve"> </w:t>
            </w:r>
            <w:r w:rsidRPr="004803E8">
              <w:t>name</w:t>
            </w:r>
          </w:p>
        </w:tc>
        <w:tc>
          <w:tcPr>
            <w:tcW w:w="720" w:type="dxa"/>
          </w:tcPr>
          <w:p w14:paraId="6663A61F" w14:textId="77777777" w:rsidR="008B45D8" w:rsidRPr="004803E8" w:rsidRDefault="008B45D8" w:rsidP="003C65AA">
            <w:pPr>
              <w:pStyle w:val="TAC"/>
            </w:pPr>
            <w:r>
              <w:t>C</w:t>
            </w:r>
          </w:p>
        </w:tc>
        <w:tc>
          <w:tcPr>
            <w:tcW w:w="5868" w:type="dxa"/>
          </w:tcPr>
          <w:p w14:paraId="17E8DE30" w14:textId="77777777" w:rsidR="008B45D8" w:rsidRPr="004803E8" w:rsidRDefault="008B45D8" w:rsidP="003C65AA">
            <w:pPr>
              <w:pStyle w:val="TAL"/>
              <w:ind w:left="54" w:hanging="54"/>
            </w:pPr>
            <w:r>
              <w:t>If</w:t>
            </w:r>
            <w:r w:rsidR="00B3790A">
              <w:t xml:space="preserve"> </w:t>
            </w:r>
            <w:r>
              <w:t>available,</w:t>
            </w:r>
            <w:r w:rsidR="00B3790A">
              <w:t xml:space="preserve"> </w:t>
            </w:r>
            <w:r>
              <w:t>shall</w:t>
            </w:r>
            <w:r w:rsidR="00B3790A">
              <w:t xml:space="preserve"> </w:t>
            </w:r>
            <w:r>
              <w:t>be</w:t>
            </w:r>
            <w:r w:rsidR="00B3790A">
              <w:t xml:space="preserve"> </w:t>
            </w:r>
            <w:r>
              <w:t>p</w:t>
            </w:r>
            <w:r w:rsidRPr="004803E8">
              <w:t>rovide</w:t>
            </w:r>
            <w:r>
              <w:t>d</w:t>
            </w:r>
            <w:r w:rsidR="00B3790A">
              <w:t xml:space="preserve"> </w:t>
            </w:r>
            <w:r w:rsidRPr="004803E8">
              <w:t>to</w:t>
            </w:r>
            <w:r w:rsidR="00B3790A">
              <w:t xml:space="preserve"> </w:t>
            </w:r>
            <w:r w:rsidRPr="004803E8">
              <w:t>identify</w:t>
            </w:r>
            <w:r w:rsidR="00B3790A">
              <w:t xml:space="preserve"> </w:t>
            </w:r>
            <w:r w:rsidRPr="004803E8">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is</w:t>
            </w:r>
            <w:r w:rsidR="00B3790A">
              <w:t xml:space="preserve"> </w:t>
            </w:r>
            <w:r>
              <w:t>connected.</w:t>
            </w:r>
          </w:p>
        </w:tc>
      </w:tr>
      <w:tr w:rsidR="008B45D8" w:rsidRPr="004803E8" w14:paraId="734084BE" w14:textId="77777777" w:rsidTr="00B3790A">
        <w:trPr>
          <w:jc w:val="center"/>
        </w:trPr>
        <w:tc>
          <w:tcPr>
            <w:tcW w:w="2628" w:type="dxa"/>
          </w:tcPr>
          <w:p w14:paraId="3A26175C" w14:textId="77777777" w:rsidR="008B45D8" w:rsidRPr="004803E8" w:rsidRDefault="008B45D8" w:rsidP="003C65AA">
            <w:pPr>
              <w:pStyle w:val="TAL"/>
            </w:pPr>
            <w:r w:rsidRPr="004803E8">
              <w:t>PDP</w:t>
            </w:r>
            <w:r w:rsidR="00B3790A">
              <w:t xml:space="preserve"> </w:t>
            </w:r>
            <w:r w:rsidRPr="004803E8">
              <w:t>type</w:t>
            </w:r>
          </w:p>
        </w:tc>
        <w:tc>
          <w:tcPr>
            <w:tcW w:w="720" w:type="dxa"/>
          </w:tcPr>
          <w:p w14:paraId="625AFB56" w14:textId="77777777" w:rsidR="008B45D8" w:rsidRPr="004803E8" w:rsidRDefault="008B45D8" w:rsidP="003C65AA">
            <w:pPr>
              <w:pStyle w:val="TAC"/>
            </w:pPr>
            <w:r>
              <w:t>C</w:t>
            </w:r>
          </w:p>
        </w:tc>
        <w:tc>
          <w:tcPr>
            <w:tcW w:w="5868" w:type="dxa"/>
          </w:tcPr>
          <w:p w14:paraId="5769070E" w14:textId="77777777" w:rsidR="008B45D8" w:rsidRPr="004803E8" w:rsidRDefault="008B45D8" w:rsidP="003C65AA">
            <w:pPr>
              <w:pStyle w:val="TAL"/>
            </w:pPr>
            <w:r>
              <w:t>When</w:t>
            </w:r>
            <w:r w:rsidR="00B3790A">
              <w:t xml:space="preserve"> </w:t>
            </w:r>
            <w:r>
              <w:t>a</w:t>
            </w:r>
            <w:r w:rsidR="00B3790A">
              <w:t xml:space="preserve"> </w:t>
            </w:r>
            <w:r>
              <w:t>PDP</w:t>
            </w:r>
            <w:r w:rsidR="00B3790A">
              <w:t xml:space="preserve"> </w:t>
            </w:r>
            <w:r>
              <w:t>address</w:t>
            </w:r>
            <w:r w:rsidR="00B3790A">
              <w:t xml:space="preserve"> </w:t>
            </w:r>
            <w:r>
              <w:t>is</w:t>
            </w:r>
            <w:r w:rsidR="00B3790A">
              <w:t xml:space="preserve"> </w:t>
            </w:r>
            <w:r>
              <w:t>provided,</w:t>
            </w:r>
            <w:r w:rsidR="00B3790A">
              <w:t xml:space="preserve"> </w:t>
            </w:r>
            <w:r>
              <w:t>shall</w:t>
            </w:r>
            <w:r w:rsidR="00B3790A">
              <w:t xml:space="preserve"> </w:t>
            </w:r>
            <w:r>
              <w:t>p</w:t>
            </w:r>
            <w:r w:rsidRPr="004803E8">
              <w:t>rovide</w:t>
            </w:r>
            <w:r w:rsidR="00B3790A">
              <w:t xml:space="preserve"> </w:t>
            </w:r>
            <w:r w:rsidRPr="004803E8">
              <w:t>the</w:t>
            </w:r>
            <w:r w:rsidR="00B3790A">
              <w:t xml:space="preserve"> </w:t>
            </w:r>
            <w:r w:rsidRPr="004803E8">
              <w:t>PDP</w:t>
            </w:r>
            <w:r w:rsidR="00B3790A">
              <w:t xml:space="preserve"> </w:t>
            </w:r>
            <w:r w:rsidRPr="004803E8">
              <w:t>type</w:t>
            </w:r>
            <w:r w:rsidR="00B3790A">
              <w:t xml:space="preserve"> </w:t>
            </w:r>
            <w:r w:rsidRPr="004803E8">
              <w:t>of</w:t>
            </w:r>
            <w:r w:rsidR="00B3790A">
              <w:t xml:space="preserve"> </w:t>
            </w:r>
            <w:r w:rsidRPr="004803E8">
              <w:t>the</w:t>
            </w:r>
            <w:r w:rsidR="00B3790A">
              <w:t xml:space="preserve"> </w:t>
            </w:r>
            <w:r w:rsidRPr="004803E8">
              <w:t>observed</w:t>
            </w:r>
            <w:r w:rsidR="00B3790A">
              <w:t xml:space="preserve"> </w:t>
            </w:r>
            <w:r w:rsidRPr="004803E8">
              <w:t>PDP</w:t>
            </w:r>
            <w:r w:rsidR="00B3790A">
              <w:t xml:space="preserve"> </w:t>
            </w:r>
            <w:r w:rsidRPr="004803E8">
              <w:t>address.</w:t>
            </w:r>
            <w:r w:rsidR="00B3790A">
              <w:t xml:space="preserve"> </w:t>
            </w:r>
            <w:r w:rsidRPr="004803E8">
              <w:t>The</w:t>
            </w:r>
            <w:r w:rsidR="00B3790A">
              <w:t xml:space="preserve"> </w:t>
            </w:r>
            <w:r w:rsidRPr="004803E8">
              <w:t>PDP</w:t>
            </w:r>
            <w:r w:rsidR="00B3790A">
              <w:t xml:space="preserve"> </w:t>
            </w:r>
            <w:r w:rsidRPr="004803E8">
              <w:t>Type</w:t>
            </w:r>
            <w:r w:rsidR="00B3790A">
              <w:t xml:space="preserve"> </w:t>
            </w:r>
            <w:r w:rsidRPr="004803E8">
              <w:t>defines</w:t>
            </w:r>
            <w:r w:rsidR="00B3790A">
              <w:t xml:space="preserve"> </w:t>
            </w:r>
            <w:r w:rsidRPr="004803E8">
              <w:t>the</w:t>
            </w:r>
            <w:r w:rsidR="00B3790A">
              <w:t xml:space="preserve"> </w:t>
            </w:r>
            <w:r w:rsidRPr="004803E8">
              <w:t>end</w:t>
            </w:r>
            <w:r w:rsidR="00B3790A">
              <w:t xml:space="preserve"> </w:t>
            </w:r>
            <w:r w:rsidRPr="004803E8">
              <w:t>user</w:t>
            </w:r>
            <w:r w:rsidR="00B3790A">
              <w:t xml:space="preserve"> </w:t>
            </w:r>
            <w:r w:rsidRPr="004803E8">
              <w:t>protocol</w:t>
            </w:r>
            <w:r w:rsidR="00B3790A">
              <w:t xml:space="preserve"> </w:t>
            </w:r>
            <w:r w:rsidRPr="004803E8">
              <w:t>to</w:t>
            </w:r>
            <w:r w:rsidR="00B3790A">
              <w:t xml:space="preserve"> </w:t>
            </w:r>
            <w:r w:rsidRPr="004803E8">
              <w:t>be</w:t>
            </w:r>
            <w:r w:rsidR="00B3790A">
              <w:t xml:space="preserve"> </w:t>
            </w:r>
            <w:r w:rsidRPr="004803E8">
              <w:t>used</w:t>
            </w:r>
            <w:r w:rsidR="00B3790A">
              <w:t xml:space="preserve"> </w:t>
            </w:r>
            <w:r w:rsidRPr="004803E8">
              <w:t>between</w:t>
            </w:r>
            <w:r w:rsidR="00B3790A">
              <w:t xml:space="preserve"> </w:t>
            </w:r>
            <w:r w:rsidRPr="004803E8">
              <w:t>the</w:t>
            </w:r>
            <w:r w:rsidR="00B3790A">
              <w:t xml:space="preserve"> </w:t>
            </w:r>
            <w:r w:rsidRPr="004803E8">
              <w:t>external</w:t>
            </w:r>
            <w:r w:rsidR="00B3790A">
              <w:t xml:space="preserve"> </w:t>
            </w:r>
            <w:r w:rsidRPr="004803E8">
              <w:t>packet</w:t>
            </w:r>
            <w:r w:rsidR="00B3790A">
              <w:t xml:space="preserve"> </w:t>
            </w:r>
            <w:r w:rsidRPr="004803E8">
              <w:t>data</w:t>
            </w:r>
            <w:r w:rsidR="00B3790A">
              <w:t xml:space="preserve"> </w:t>
            </w:r>
            <w:r w:rsidRPr="004803E8">
              <w:t>network</w:t>
            </w:r>
            <w:r w:rsidR="00B3790A">
              <w:t xml:space="preserve"> </w:t>
            </w:r>
            <w:r w:rsidRPr="004803E8">
              <w:t>and</w:t>
            </w:r>
            <w:r w:rsidR="00B3790A">
              <w:t xml:space="preserve"> </w:t>
            </w:r>
            <w:r w:rsidRPr="004803E8">
              <w:t>the</w:t>
            </w:r>
            <w:r w:rsidR="00B3790A">
              <w:t xml:space="preserve"> </w:t>
            </w:r>
            <w:r w:rsidRPr="004803E8">
              <w:t>MS.</w:t>
            </w:r>
          </w:p>
        </w:tc>
      </w:tr>
      <w:tr w:rsidR="008B45D8" w:rsidRPr="004803E8" w14:paraId="603870A7" w14:textId="77777777" w:rsidTr="00B3790A">
        <w:trPr>
          <w:jc w:val="center"/>
        </w:trPr>
        <w:tc>
          <w:tcPr>
            <w:tcW w:w="2628" w:type="dxa"/>
          </w:tcPr>
          <w:p w14:paraId="0D315301" w14:textId="77777777" w:rsidR="008B45D8" w:rsidRPr="004803E8" w:rsidRDefault="008B45D8" w:rsidP="003C65AA">
            <w:pPr>
              <w:pStyle w:val="TAL"/>
            </w:pPr>
            <w:r w:rsidRPr="004803E8">
              <w:t>network</w:t>
            </w:r>
            <w:r w:rsidR="00B3790A">
              <w:t xml:space="preserve"> </w:t>
            </w:r>
            <w:r w:rsidRPr="004803E8">
              <w:t>identifier</w:t>
            </w:r>
          </w:p>
        </w:tc>
        <w:tc>
          <w:tcPr>
            <w:tcW w:w="720" w:type="dxa"/>
          </w:tcPr>
          <w:p w14:paraId="384A0915" w14:textId="77777777" w:rsidR="008B45D8" w:rsidRPr="004803E8" w:rsidRDefault="008B45D8" w:rsidP="003C65AA">
            <w:pPr>
              <w:pStyle w:val="TAC"/>
            </w:pPr>
            <w:r w:rsidRPr="004803E8">
              <w:t>M</w:t>
            </w:r>
          </w:p>
        </w:tc>
        <w:tc>
          <w:tcPr>
            <w:tcW w:w="5868" w:type="dxa"/>
          </w:tcPr>
          <w:p w14:paraId="0B4B3B8E" w14:textId="77777777" w:rsidR="008B45D8" w:rsidRPr="004803E8" w:rsidRDefault="008B45D8" w:rsidP="003C65AA">
            <w:pPr>
              <w:pStyle w:val="TAL"/>
            </w:pPr>
            <w:r w:rsidRPr="004803E8">
              <w:t>Shall</w:t>
            </w:r>
            <w:r w:rsidR="00B3790A">
              <w:t xml:space="preserve"> </w:t>
            </w:r>
            <w:r w:rsidRPr="004803E8">
              <w:t>be</w:t>
            </w:r>
            <w:r w:rsidR="00B3790A">
              <w:t xml:space="preserve"> </w:t>
            </w:r>
            <w:r w:rsidRPr="004803E8">
              <w:t>provided.</w:t>
            </w:r>
          </w:p>
        </w:tc>
      </w:tr>
      <w:tr w:rsidR="008B45D8" w:rsidRPr="004803E8" w14:paraId="725C3E1A" w14:textId="77777777" w:rsidTr="00B3790A">
        <w:trPr>
          <w:jc w:val="center"/>
        </w:trPr>
        <w:tc>
          <w:tcPr>
            <w:tcW w:w="2628" w:type="dxa"/>
          </w:tcPr>
          <w:p w14:paraId="7046AE1A" w14:textId="77777777" w:rsidR="008B45D8" w:rsidRPr="004803E8" w:rsidRDefault="008B45D8" w:rsidP="003C65AA">
            <w:pPr>
              <w:pStyle w:val="TAL"/>
            </w:pPr>
            <w:r w:rsidRPr="004803E8">
              <w:t>correlation</w:t>
            </w:r>
            <w:r w:rsidR="00B3790A">
              <w:t xml:space="preserve"> </w:t>
            </w:r>
            <w:r w:rsidRPr="004803E8">
              <w:t>number</w:t>
            </w:r>
          </w:p>
        </w:tc>
        <w:tc>
          <w:tcPr>
            <w:tcW w:w="720" w:type="dxa"/>
          </w:tcPr>
          <w:p w14:paraId="629209D0" w14:textId="77777777" w:rsidR="008B45D8" w:rsidRPr="004803E8" w:rsidRDefault="008B45D8" w:rsidP="003C65AA">
            <w:pPr>
              <w:pStyle w:val="TAC"/>
            </w:pPr>
            <w:r>
              <w:t>M</w:t>
            </w:r>
          </w:p>
        </w:tc>
        <w:tc>
          <w:tcPr>
            <w:tcW w:w="5868" w:type="dxa"/>
          </w:tcPr>
          <w:p w14:paraId="178F5FD5" w14:textId="77777777" w:rsidR="008B45D8" w:rsidRPr="004803E8" w:rsidRDefault="008B45D8" w:rsidP="003C65AA">
            <w:pPr>
              <w:pStyle w:val="TAL"/>
            </w:pPr>
            <w:r>
              <w:t>Shall</w:t>
            </w:r>
            <w:r w:rsidR="00B3790A">
              <w:t xml:space="preserve"> </w:t>
            </w:r>
            <w:r>
              <w:t>p</w:t>
            </w:r>
            <w:r w:rsidRPr="004803E8">
              <w:t>rovide</w:t>
            </w:r>
            <w:r w:rsidR="00B3790A">
              <w:t xml:space="preserve"> </w:t>
            </w:r>
            <w:r w:rsidRPr="004803E8">
              <w:t>to</w:t>
            </w:r>
            <w:r w:rsidR="00B3790A">
              <w:t xml:space="preserve"> </w:t>
            </w:r>
            <w:r w:rsidRPr="004803E8">
              <w:t>uniquely</w:t>
            </w:r>
            <w:r w:rsidR="00B3790A">
              <w:t xml:space="preserve"> </w:t>
            </w:r>
            <w:r w:rsidRPr="004803E8">
              <w:t>identify</w:t>
            </w:r>
            <w:r w:rsidR="00B3790A">
              <w:t xml:space="preserve"> </w:t>
            </w:r>
            <w:r w:rsidRPr="004803E8">
              <w:t>the</w:t>
            </w:r>
            <w:r w:rsidR="00B3790A">
              <w:t xml:space="preserve"> </w:t>
            </w:r>
            <w:r w:rsidRPr="004803E8">
              <w:t>PDP</w:t>
            </w:r>
            <w:r w:rsidR="00B3790A">
              <w:t xml:space="preserve"> </w:t>
            </w:r>
            <w:r w:rsidRPr="004803E8">
              <w:t>context</w:t>
            </w:r>
            <w:r w:rsidR="00B3790A">
              <w:t xml:space="preserve"> </w:t>
            </w:r>
            <w:r w:rsidRPr="004803E8">
              <w:t>delivered</w:t>
            </w:r>
            <w:r w:rsidR="00B3790A">
              <w:t xml:space="preserve"> </w:t>
            </w:r>
            <w:r w:rsidRPr="004803E8">
              <w:t>to</w:t>
            </w:r>
            <w:r w:rsidR="00B3790A">
              <w:t xml:space="preserve"> </w:t>
            </w:r>
            <w:r w:rsidRPr="004803E8">
              <w:t>the</w:t>
            </w:r>
            <w:r w:rsidR="00B3790A">
              <w:t xml:space="preserve"> </w:t>
            </w:r>
            <w:r w:rsidRPr="004803E8">
              <w:t>LEMF</w:t>
            </w:r>
            <w:r w:rsidR="00B3790A">
              <w:t xml:space="preserve"> </w:t>
            </w:r>
            <w:r w:rsidRPr="004803E8">
              <w:t>used</w:t>
            </w:r>
            <w:r w:rsidR="00B3790A">
              <w:t xml:space="preserve"> </w:t>
            </w:r>
            <w:r w:rsidRPr="004803E8">
              <w:t>to</w:t>
            </w:r>
            <w:r w:rsidR="00B3790A">
              <w:t xml:space="preserve"> </w:t>
            </w:r>
            <w:r w:rsidRPr="004803E8">
              <w:t>correlate</w:t>
            </w:r>
            <w:r w:rsidR="00B3790A">
              <w:t xml:space="preserve"> </w:t>
            </w:r>
            <w:r w:rsidRPr="004803E8">
              <w:t>IRI</w:t>
            </w:r>
            <w:r w:rsidR="00B3790A">
              <w:t xml:space="preserve"> </w:t>
            </w:r>
            <w:r w:rsidRPr="004803E8">
              <w:t>records</w:t>
            </w:r>
            <w:r w:rsidR="00B3790A">
              <w:t xml:space="preserve"> </w:t>
            </w:r>
            <w:r w:rsidRPr="004803E8">
              <w:t>with</w:t>
            </w:r>
            <w:r w:rsidR="00B3790A">
              <w:t xml:space="preserve"> </w:t>
            </w:r>
            <w:r w:rsidRPr="004803E8">
              <w:t>CC.</w:t>
            </w:r>
          </w:p>
        </w:tc>
      </w:tr>
      <w:tr w:rsidR="008B45D8" w:rsidRPr="004803E8" w14:paraId="712EA37D" w14:textId="77777777" w:rsidTr="00B3790A">
        <w:trPr>
          <w:jc w:val="center"/>
        </w:trPr>
        <w:tc>
          <w:tcPr>
            <w:tcW w:w="2628" w:type="dxa"/>
          </w:tcPr>
          <w:p w14:paraId="57C74F79" w14:textId="77777777" w:rsidR="008B45D8" w:rsidRPr="004803E8" w:rsidRDefault="008B45D8" w:rsidP="003C65AA">
            <w:pPr>
              <w:pStyle w:val="TAL"/>
            </w:pPr>
            <w:r w:rsidRPr="004803E8">
              <w:t>lawful</w:t>
            </w:r>
            <w:r w:rsidR="00B3790A">
              <w:t xml:space="preserve"> </w:t>
            </w:r>
            <w:r w:rsidRPr="004803E8">
              <w:t>intercept</w:t>
            </w:r>
            <w:r w:rsidR="00B3790A">
              <w:t xml:space="preserve"> </w:t>
            </w:r>
            <w:r w:rsidRPr="004803E8">
              <w:t>identifier</w:t>
            </w:r>
          </w:p>
        </w:tc>
        <w:tc>
          <w:tcPr>
            <w:tcW w:w="720" w:type="dxa"/>
          </w:tcPr>
          <w:p w14:paraId="1440C1AE" w14:textId="77777777" w:rsidR="008B45D8" w:rsidRPr="004803E8" w:rsidRDefault="008B45D8" w:rsidP="003C65AA">
            <w:pPr>
              <w:pStyle w:val="TAC"/>
            </w:pPr>
            <w:r w:rsidRPr="004803E8">
              <w:t>M</w:t>
            </w:r>
          </w:p>
        </w:tc>
        <w:tc>
          <w:tcPr>
            <w:tcW w:w="5868" w:type="dxa"/>
          </w:tcPr>
          <w:p w14:paraId="1352F932" w14:textId="77777777" w:rsidR="008B45D8" w:rsidRPr="004803E8" w:rsidRDefault="008B45D8" w:rsidP="003C65AA">
            <w:pPr>
              <w:pStyle w:val="TAL"/>
            </w:pPr>
            <w:r w:rsidRPr="004803E8">
              <w:t>Shall</w:t>
            </w:r>
            <w:r w:rsidR="00B3790A">
              <w:t xml:space="preserve"> </w:t>
            </w:r>
            <w:r w:rsidRPr="004803E8">
              <w:t>be</w:t>
            </w:r>
            <w:r w:rsidR="00B3790A">
              <w:t xml:space="preserve"> </w:t>
            </w:r>
            <w:r w:rsidRPr="004803E8">
              <w:t>provided.</w:t>
            </w:r>
          </w:p>
        </w:tc>
      </w:tr>
      <w:tr w:rsidR="008B45D8" w:rsidRPr="004803E8" w14:paraId="3C930117" w14:textId="77777777" w:rsidTr="00B3790A">
        <w:trPr>
          <w:jc w:val="center"/>
        </w:trPr>
        <w:tc>
          <w:tcPr>
            <w:tcW w:w="2628" w:type="dxa"/>
          </w:tcPr>
          <w:p w14:paraId="2542F8AF" w14:textId="77777777" w:rsidR="008B45D8" w:rsidRPr="004803E8" w:rsidRDefault="008B45D8" w:rsidP="003C65AA">
            <w:pPr>
              <w:pStyle w:val="TAL"/>
            </w:pPr>
            <w:r>
              <w:t>packet</w:t>
            </w:r>
            <w:r w:rsidR="00B3790A">
              <w:t xml:space="preserve"> </w:t>
            </w:r>
            <w:r>
              <w:t>data</w:t>
            </w:r>
            <w:r w:rsidR="00B3790A">
              <w:t xml:space="preserve"> </w:t>
            </w:r>
            <w:r>
              <w:t>header</w:t>
            </w:r>
            <w:r w:rsidR="00B3790A">
              <w:t xml:space="preserve"> </w:t>
            </w:r>
            <w:r>
              <w:t>information</w:t>
            </w:r>
          </w:p>
        </w:tc>
        <w:tc>
          <w:tcPr>
            <w:tcW w:w="720" w:type="dxa"/>
          </w:tcPr>
          <w:p w14:paraId="154B183C" w14:textId="77777777" w:rsidR="008B45D8" w:rsidRPr="004803E8" w:rsidRDefault="008B45D8" w:rsidP="003C65AA">
            <w:pPr>
              <w:pStyle w:val="TAC"/>
            </w:pPr>
            <w:r>
              <w:t>M</w:t>
            </w:r>
          </w:p>
        </w:tc>
        <w:tc>
          <w:tcPr>
            <w:tcW w:w="5868" w:type="dxa"/>
          </w:tcPr>
          <w:p w14:paraId="7CED7449" w14:textId="77777777" w:rsidR="008B45D8" w:rsidRPr="004803E8" w:rsidRDefault="008B45D8" w:rsidP="003C65AA">
            <w:pPr>
              <w:pStyle w:val="TAL"/>
            </w:pPr>
            <w:r>
              <w:t>Shall</w:t>
            </w:r>
            <w:r w:rsidR="00B3790A">
              <w:t xml:space="preserve"> </w:t>
            </w:r>
            <w:r>
              <w:t>be</w:t>
            </w:r>
            <w:r w:rsidR="00B3790A">
              <w:t xml:space="preserve"> </w:t>
            </w:r>
            <w:r>
              <w:t>provided</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be</w:t>
            </w:r>
            <w:r w:rsidR="00B3790A">
              <w:t xml:space="preserve"> </w:t>
            </w:r>
            <w:r>
              <w:t>reported</w:t>
            </w:r>
            <w:r w:rsidR="00B3790A">
              <w:t xml:space="preserve"> </w:t>
            </w:r>
            <w:r>
              <w:t>on</w:t>
            </w:r>
            <w:r w:rsidR="00B3790A">
              <w:t xml:space="preserve"> </w:t>
            </w:r>
            <w:r>
              <w:t>a</w:t>
            </w:r>
            <w:r w:rsidR="00B3790A">
              <w:t xml:space="preserve"> </w:t>
            </w:r>
            <w:r>
              <w:t>per-packet</w:t>
            </w:r>
            <w:r w:rsidR="00B3790A">
              <w:t xml:space="preserve"> </w:t>
            </w:r>
            <w:r>
              <w:t>basis</w:t>
            </w:r>
            <w:r w:rsidR="00B3790A">
              <w:t xml:space="preserve"> </w:t>
            </w:r>
            <w:r>
              <w:t>as</w:t>
            </w:r>
            <w:r w:rsidR="00B3790A">
              <w:t xml:space="preserve"> </w:t>
            </w:r>
            <w:r>
              <w:t>defined</w:t>
            </w:r>
            <w:r w:rsidR="00B3790A">
              <w:t xml:space="preserve"> </w:t>
            </w:r>
            <w:r>
              <w:t>in</w:t>
            </w:r>
            <w:r w:rsidR="00B3790A">
              <w:t xml:space="preserve"> </w:t>
            </w:r>
            <w:r>
              <w:t>Table</w:t>
            </w:r>
            <w:r w:rsidR="00B3790A">
              <w:t xml:space="preserve"> </w:t>
            </w:r>
            <w:r>
              <w:t>6.9B</w:t>
            </w:r>
            <w:r w:rsidR="00B3790A">
              <w:t xml:space="preserve"> </w:t>
            </w:r>
            <w:r>
              <w:t>or</w:t>
            </w:r>
            <w:r w:rsidR="00B3790A">
              <w:t xml:space="preserve"> </w:t>
            </w:r>
            <w:r>
              <w:t>on</w:t>
            </w:r>
            <w:r w:rsidR="00B3790A">
              <w:t xml:space="preserve"> </w:t>
            </w:r>
            <w:r>
              <w:t>a</w:t>
            </w:r>
            <w:r w:rsidR="00B3790A">
              <w:t xml:space="preserve"> </w:t>
            </w:r>
            <w:r>
              <w:t>summary</w:t>
            </w:r>
            <w:r w:rsidR="00B3790A">
              <w:t xml:space="preserve"> </w:t>
            </w:r>
            <w:r>
              <w:t>basis.</w:t>
            </w:r>
            <w:r w:rsidR="00B3790A">
              <w:t xml:space="preserve"> </w:t>
            </w:r>
            <w:r>
              <w:t>For</w:t>
            </w:r>
            <w:r w:rsidR="00B3790A">
              <w:t xml:space="preserve"> </w:t>
            </w:r>
            <w:r>
              <w:t>summary</w:t>
            </w:r>
            <w:r w:rsidR="00B3790A">
              <w:t xml:space="preserve"> </w:t>
            </w:r>
            <w:r>
              <w:t>reporting</w:t>
            </w:r>
            <w:r w:rsidR="00B3790A">
              <w:t xml:space="preserve"> </w:t>
            </w:r>
            <w:r>
              <w:t>includes</w:t>
            </w:r>
            <w:r w:rsidR="00B3790A">
              <w:t xml:space="preserve"> </w:t>
            </w:r>
            <w:r>
              <w:t>one</w:t>
            </w:r>
            <w:r w:rsidR="00B3790A">
              <w:t xml:space="preserve"> </w:t>
            </w:r>
            <w:r>
              <w:t>or</w:t>
            </w:r>
            <w:r w:rsidR="00B3790A">
              <w:t xml:space="preserve"> </w:t>
            </w:r>
            <w:r>
              <w:t>more</w:t>
            </w:r>
            <w:r w:rsidR="00B3790A">
              <w:t xml:space="preserve"> </w:t>
            </w:r>
            <w:r>
              <w:t>packet</w:t>
            </w:r>
            <w:r w:rsidR="00B3790A">
              <w:t xml:space="preserve"> </w:t>
            </w:r>
            <w:r>
              <w:t>flow</w:t>
            </w:r>
            <w:r w:rsidR="00B3790A">
              <w:t xml:space="preserve"> </w:t>
            </w:r>
            <w:r>
              <w:t>summaries</w:t>
            </w:r>
            <w:r w:rsidR="00B3790A">
              <w:t xml:space="preserve"> </w:t>
            </w:r>
            <w:r>
              <w:t>where</w:t>
            </w:r>
            <w:r w:rsidR="00B3790A">
              <w:t xml:space="preserve"> </w:t>
            </w:r>
            <w:r>
              <w:t>each</w:t>
            </w:r>
            <w:r w:rsidR="00B3790A">
              <w:t xml:space="preserve"> </w:t>
            </w:r>
            <w:r>
              <w:t>packet</w:t>
            </w:r>
            <w:r w:rsidR="00B3790A">
              <w:t xml:space="preserve"> </w:t>
            </w:r>
            <w:r>
              <w:t>flow</w:t>
            </w:r>
            <w:r w:rsidR="00B3790A">
              <w:t xml:space="preserve"> </w:t>
            </w:r>
            <w:r>
              <w:t>summary</w:t>
            </w:r>
            <w:r w:rsidR="00B3790A">
              <w:t xml:space="preserve"> </w:t>
            </w:r>
            <w:r>
              <w:t>is</w:t>
            </w:r>
            <w:r w:rsidR="00B3790A">
              <w:t xml:space="preserve"> </w:t>
            </w:r>
            <w:r>
              <w:t>associated</w:t>
            </w:r>
            <w:r w:rsidR="00B3790A">
              <w:t xml:space="preserve"> </w:t>
            </w:r>
            <w:r>
              <w:t>with</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as</w:t>
            </w:r>
            <w:r w:rsidR="00B3790A">
              <w:t xml:space="preserve"> </w:t>
            </w:r>
            <w:r>
              <w:t>defined</w:t>
            </w:r>
            <w:r w:rsidR="00B3790A">
              <w:t xml:space="preserve"> </w:t>
            </w:r>
            <w:r>
              <w:t>in</w:t>
            </w:r>
            <w:r w:rsidR="00B3790A">
              <w:t xml:space="preserve"> </w:t>
            </w:r>
            <w:r>
              <w:t>Table</w:t>
            </w:r>
            <w:r w:rsidR="00B3790A">
              <w:t xml:space="preserve"> </w:t>
            </w:r>
            <w:r>
              <w:t>6.9C.</w:t>
            </w:r>
            <w:r w:rsidR="00B3790A">
              <w:t xml:space="preserve"> </w:t>
            </w:r>
          </w:p>
        </w:tc>
      </w:tr>
      <w:tr w:rsidR="008B45D8" w:rsidRPr="004803E8" w14:paraId="480E8E42" w14:textId="77777777" w:rsidTr="00B3790A">
        <w:trPr>
          <w:jc w:val="center"/>
        </w:trPr>
        <w:tc>
          <w:tcPr>
            <w:tcW w:w="2628" w:type="dxa"/>
          </w:tcPr>
          <w:p w14:paraId="6E9DB0D6" w14:textId="77777777" w:rsidR="008B45D8" w:rsidRPr="004803E8" w:rsidRDefault="008B45D8" w:rsidP="003C65AA">
            <w:pPr>
              <w:pStyle w:val="TAL"/>
            </w:pPr>
            <w:r>
              <w:t>NSAPI</w:t>
            </w:r>
          </w:p>
        </w:tc>
        <w:tc>
          <w:tcPr>
            <w:tcW w:w="720" w:type="dxa"/>
          </w:tcPr>
          <w:p w14:paraId="3295E7A5" w14:textId="77777777" w:rsidR="008B45D8" w:rsidRPr="004803E8" w:rsidRDefault="008B45D8" w:rsidP="003C65AA">
            <w:pPr>
              <w:pStyle w:val="TAC"/>
            </w:pPr>
            <w:r>
              <w:t>O</w:t>
            </w:r>
          </w:p>
        </w:tc>
        <w:tc>
          <w:tcPr>
            <w:tcW w:w="5868" w:type="dxa"/>
          </w:tcPr>
          <w:p w14:paraId="3BE47FFB" w14:textId="77777777" w:rsidR="008B45D8" w:rsidRPr="004803E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bl>
    <w:p w14:paraId="71745E27" w14:textId="77777777" w:rsidR="008B45D8" w:rsidRDefault="008B45D8" w:rsidP="00A77147"/>
    <w:p w14:paraId="184CF8C1" w14:textId="77777777" w:rsidR="008B45D8" w:rsidRDefault="008B45D8" w:rsidP="008B45D8">
      <w:pPr>
        <w:pStyle w:val="TH"/>
      </w:pPr>
      <w:r>
        <w:lastRenderedPageBreak/>
        <w:t>Table 6.9B: Contents of per-packet, packet data header information parameter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4803E8" w14:paraId="63C91A94" w14:textId="77777777" w:rsidTr="00B3790A">
        <w:trPr>
          <w:tblHeader/>
          <w:jc w:val="center"/>
        </w:trPr>
        <w:tc>
          <w:tcPr>
            <w:tcW w:w="2628" w:type="dxa"/>
            <w:shd w:val="pct12" w:color="auto" w:fill="auto"/>
          </w:tcPr>
          <w:p w14:paraId="5BEFBDE2" w14:textId="77777777" w:rsidR="008B45D8" w:rsidRPr="004803E8" w:rsidRDefault="008B45D8" w:rsidP="003C65AA">
            <w:pPr>
              <w:pStyle w:val="TAH"/>
            </w:pPr>
            <w:r w:rsidRPr="004803E8">
              <w:t>Parameter</w:t>
            </w:r>
          </w:p>
        </w:tc>
        <w:tc>
          <w:tcPr>
            <w:tcW w:w="720" w:type="dxa"/>
            <w:shd w:val="pct12" w:color="auto" w:fill="auto"/>
          </w:tcPr>
          <w:p w14:paraId="175462AB" w14:textId="77777777" w:rsidR="008B45D8" w:rsidRPr="004803E8" w:rsidRDefault="008B45D8" w:rsidP="003C65AA">
            <w:pPr>
              <w:pStyle w:val="TAH"/>
            </w:pPr>
            <w:r w:rsidRPr="004803E8">
              <w:t>MOC</w:t>
            </w:r>
          </w:p>
        </w:tc>
        <w:tc>
          <w:tcPr>
            <w:tcW w:w="5868" w:type="dxa"/>
            <w:shd w:val="pct12" w:color="auto" w:fill="auto"/>
          </w:tcPr>
          <w:p w14:paraId="1B59EC40" w14:textId="77777777" w:rsidR="008B45D8" w:rsidRPr="004803E8" w:rsidRDefault="008B45D8" w:rsidP="003C65AA">
            <w:pPr>
              <w:pStyle w:val="TAH"/>
            </w:pPr>
            <w:r w:rsidRPr="004803E8">
              <w:t>Description/Conditions</w:t>
            </w:r>
          </w:p>
        </w:tc>
      </w:tr>
      <w:tr w:rsidR="008B45D8" w:rsidRPr="004803E8" w14:paraId="79E69354" w14:textId="77777777" w:rsidTr="00B3790A">
        <w:trPr>
          <w:jc w:val="center"/>
        </w:trPr>
        <w:tc>
          <w:tcPr>
            <w:tcW w:w="2628" w:type="dxa"/>
          </w:tcPr>
          <w:p w14:paraId="350D9CF9" w14:textId="77777777" w:rsidR="008B45D8" w:rsidRPr="004803E8" w:rsidRDefault="008B45D8" w:rsidP="003C65AA">
            <w:pPr>
              <w:pStyle w:val="TAL"/>
            </w:pPr>
            <w:r>
              <w:t>source</w:t>
            </w:r>
            <w:r w:rsidR="00B3790A">
              <w:t xml:space="preserve"> </w:t>
            </w:r>
            <w:r>
              <w:t>IP</w:t>
            </w:r>
            <w:r w:rsidR="00B3790A">
              <w:t xml:space="preserve"> </w:t>
            </w:r>
            <w:r>
              <w:t>address</w:t>
            </w:r>
          </w:p>
        </w:tc>
        <w:tc>
          <w:tcPr>
            <w:tcW w:w="720" w:type="dxa"/>
          </w:tcPr>
          <w:p w14:paraId="664BC3F0" w14:textId="77777777" w:rsidR="008B45D8" w:rsidRPr="004803E8" w:rsidRDefault="008B45D8" w:rsidP="003C65AA">
            <w:pPr>
              <w:pStyle w:val="TAC"/>
            </w:pPr>
            <w:r>
              <w:t>C</w:t>
            </w:r>
          </w:p>
        </w:tc>
        <w:tc>
          <w:tcPr>
            <w:tcW w:w="5868" w:type="dxa"/>
          </w:tcPr>
          <w:p w14:paraId="03A8B2F8"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identify</w:t>
            </w:r>
            <w:r w:rsidR="00B3790A">
              <w:t xml:space="preserve"> </w:t>
            </w:r>
            <w:r>
              <w:t>the</w:t>
            </w:r>
            <w:r w:rsidR="00B3790A">
              <w:t xml:space="preserve"> </w:t>
            </w:r>
            <w:r>
              <w:t>source</w:t>
            </w:r>
            <w:r w:rsidR="00B3790A">
              <w:t xml:space="preserve"> </w:t>
            </w:r>
            <w:r>
              <w:t>IP</w:t>
            </w:r>
            <w:r w:rsidR="00B3790A">
              <w:t xml:space="preserve"> </w:t>
            </w:r>
            <w:r>
              <w:t>address</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503F39B7" w14:textId="77777777" w:rsidTr="00B3790A">
        <w:trPr>
          <w:jc w:val="center"/>
        </w:trPr>
        <w:tc>
          <w:tcPr>
            <w:tcW w:w="2628" w:type="dxa"/>
          </w:tcPr>
          <w:p w14:paraId="1DAF0969" w14:textId="77777777" w:rsidR="008B45D8" w:rsidRPr="004803E8" w:rsidRDefault="008B45D8" w:rsidP="003C65AA">
            <w:pPr>
              <w:pStyle w:val="TAL"/>
            </w:pPr>
            <w:r>
              <w:t>source</w:t>
            </w:r>
            <w:r w:rsidR="00B3790A">
              <w:t xml:space="preserve"> </w:t>
            </w:r>
            <w:r>
              <w:t>port</w:t>
            </w:r>
            <w:r w:rsidR="00B3790A">
              <w:t xml:space="preserve"> </w:t>
            </w:r>
            <w:r>
              <w:t>number</w:t>
            </w:r>
          </w:p>
        </w:tc>
        <w:tc>
          <w:tcPr>
            <w:tcW w:w="720" w:type="dxa"/>
          </w:tcPr>
          <w:p w14:paraId="5F08B96A" w14:textId="77777777" w:rsidR="008B45D8" w:rsidRPr="004803E8" w:rsidRDefault="008B45D8" w:rsidP="003C65AA">
            <w:pPr>
              <w:pStyle w:val="TAC"/>
            </w:pPr>
            <w:r>
              <w:t>C</w:t>
            </w:r>
          </w:p>
        </w:tc>
        <w:tc>
          <w:tcPr>
            <w:tcW w:w="5868" w:type="dxa"/>
          </w:tcPr>
          <w:p w14:paraId="6CBE0128"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report</w:t>
            </w:r>
            <w:r w:rsidR="00B3790A">
              <w:t xml:space="preserve"> </w:t>
            </w:r>
            <w:r>
              <w:t>the</w:t>
            </w:r>
            <w:r w:rsidR="00B3790A">
              <w:t xml:space="preserve"> </w:t>
            </w:r>
            <w:r>
              <w:t>source</w:t>
            </w:r>
            <w:r w:rsidR="00B3790A">
              <w:t xml:space="preserve"> </w:t>
            </w:r>
            <w:r>
              <w:t>port</w:t>
            </w:r>
            <w:r w:rsidR="00B3790A">
              <w:t xml:space="preserve"> </w:t>
            </w:r>
            <w:r>
              <w:t>number</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when</w:t>
            </w:r>
            <w:r w:rsidR="00B3790A">
              <w:t xml:space="preserve"> </w:t>
            </w:r>
            <w:r>
              <w:t>the</w:t>
            </w:r>
            <w:r w:rsidR="00B3790A">
              <w:t xml:space="preserve"> </w:t>
            </w:r>
            <w:r>
              <w:t>transport</w:t>
            </w:r>
            <w:r w:rsidR="00B3790A">
              <w:t xml:space="preserve"> </w:t>
            </w:r>
            <w:r>
              <w:t>protocol</w:t>
            </w:r>
            <w:r w:rsidR="00B3790A">
              <w:t xml:space="preserve"> </w:t>
            </w:r>
            <w:r>
              <w:t>supports</w:t>
            </w:r>
            <w:r w:rsidR="00B3790A">
              <w:t xml:space="preserve"> </w:t>
            </w:r>
            <w:r>
              <w:t>port</w:t>
            </w:r>
            <w:r w:rsidR="00B3790A">
              <w:t xml:space="preserve"> </w:t>
            </w:r>
            <w:r>
              <w:t>numbers.</w:t>
            </w:r>
          </w:p>
        </w:tc>
      </w:tr>
      <w:tr w:rsidR="008B45D8" w:rsidRPr="004803E8" w14:paraId="598535DC" w14:textId="77777777" w:rsidTr="00B3790A">
        <w:trPr>
          <w:jc w:val="center"/>
        </w:trPr>
        <w:tc>
          <w:tcPr>
            <w:tcW w:w="2628" w:type="dxa"/>
          </w:tcPr>
          <w:p w14:paraId="249607C2" w14:textId="77777777" w:rsidR="008B45D8" w:rsidRPr="004803E8" w:rsidRDefault="008B45D8" w:rsidP="003C65AA">
            <w:pPr>
              <w:pStyle w:val="TAL"/>
            </w:pPr>
            <w:r>
              <w:t>destination</w:t>
            </w:r>
            <w:r w:rsidR="00B3790A">
              <w:t xml:space="preserve"> </w:t>
            </w:r>
            <w:r>
              <w:t>IP</w:t>
            </w:r>
            <w:r w:rsidR="00B3790A">
              <w:t xml:space="preserve"> </w:t>
            </w:r>
            <w:r>
              <w:t>address</w:t>
            </w:r>
          </w:p>
        </w:tc>
        <w:tc>
          <w:tcPr>
            <w:tcW w:w="720" w:type="dxa"/>
          </w:tcPr>
          <w:p w14:paraId="2AB474FF" w14:textId="77777777" w:rsidR="008B45D8" w:rsidRPr="004803E8" w:rsidRDefault="008B45D8" w:rsidP="003C65AA">
            <w:pPr>
              <w:pStyle w:val="TAC"/>
            </w:pPr>
            <w:r>
              <w:t>C</w:t>
            </w:r>
          </w:p>
        </w:tc>
        <w:tc>
          <w:tcPr>
            <w:tcW w:w="5868" w:type="dxa"/>
          </w:tcPr>
          <w:p w14:paraId="67F9141B"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Identify</w:t>
            </w:r>
            <w:r w:rsidR="00B3790A">
              <w:t xml:space="preserve"> </w:t>
            </w:r>
            <w:r>
              <w:t>the</w:t>
            </w:r>
            <w:r w:rsidR="00B3790A">
              <w:t xml:space="preserve"> </w:t>
            </w:r>
            <w:r>
              <w:t>destination</w:t>
            </w:r>
            <w:r w:rsidR="00B3790A">
              <w:t xml:space="preserve"> </w:t>
            </w:r>
            <w:r>
              <w:t>IP</w:t>
            </w:r>
            <w:r w:rsidR="00B3790A">
              <w:t xml:space="preserve"> </w:t>
            </w:r>
            <w:r>
              <w:t>address</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19F63A72" w14:textId="77777777" w:rsidTr="00B3790A">
        <w:trPr>
          <w:jc w:val="center"/>
        </w:trPr>
        <w:tc>
          <w:tcPr>
            <w:tcW w:w="2628" w:type="dxa"/>
          </w:tcPr>
          <w:p w14:paraId="667021E5" w14:textId="77777777" w:rsidR="008B45D8" w:rsidRPr="004803E8" w:rsidRDefault="008B45D8" w:rsidP="003C65AA">
            <w:pPr>
              <w:pStyle w:val="TAL"/>
            </w:pPr>
            <w:r>
              <w:t>destination</w:t>
            </w:r>
            <w:r w:rsidR="00B3790A">
              <w:t xml:space="preserve"> </w:t>
            </w:r>
            <w:r>
              <w:t>port</w:t>
            </w:r>
            <w:r w:rsidR="00B3790A">
              <w:t xml:space="preserve"> </w:t>
            </w:r>
            <w:r>
              <w:t>number</w:t>
            </w:r>
          </w:p>
        </w:tc>
        <w:tc>
          <w:tcPr>
            <w:tcW w:w="720" w:type="dxa"/>
          </w:tcPr>
          <w:p w14:paraId="76D13A63" w14:textId="77777777" w:rsidR="008B45D8" w:rsidRPr="004803E8" w:rsidRDefault="008B45D8" w:rsidP="003C65AA">
            <w:pPr>
              <w:pStyle w:val="TAC"/>
            </w:pPr>
            <w:r>
              <w:t>C</w:t>
            </w:r>
          </w:p>
        </w:tc>
        <w:tc>
          <w:tcPr>
            <w:tcW w:w="5868" w:type="dxa"/>
          </w:tcPr>
          <w:p w14:paraId="53B9CCE4"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report</w:t>
            </w:r>
            <w:r w:rsidR="00B3790A">
              <w:t xml:space="preserve"> </w:t>
            </w:r>
            <w:r>
              <w:t>the</w:t>
            </w:r>
            <w:r w:rsidR="00B3790A">
              <w:t xml:space="preserve"> </w:t>
            </w:r>
            <w:r>
              <w:t>destination</w:t>
            </w:r>
            <w:r w:rsidR="00B3790A">
              <w:t xml:space="preserve"> </w:t>
            </w:r>
            <w:r>
              <w:t>port</w:t>
            </w:r>
            <w:r w:rsidR="00B3790A">
              <w:t xml:space="preserve"> </w:t>
            </w:r>
            <w:r>
              <w:t>number</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when</w:t>
            </w:r>
            <w:r w:rsidR="00B3790A">
              <w:t xml:space="preserve"> </w:t>
            </w:r>
            <w:r>
              <w:t>the</w:t>
            </w:r>
            <w:r w:rsidR="00B3790A">
              <w:t xml:space="preserve"> </w:t>
            </w:r>
            <w:r>
              <w:t>transport</w:t>
            </w:r>
            <w:r w:rsidR="00B3790A">
              <w:t xml:space="preserve"> </w:t>
            </w:r>
            <w:r>
              <w:t>protocol</w:t>
            </w:r>
            <w:r w:rsidR="00B3790A">
              <w:t xml:space="preserve"> </w:t>
            </w:r>
            <w:r>
              <w:t>supports</w:t>
            </w:r>
            <w:r w:rsidR="00B3790A">
              <w:t xml:space="preserve"> </w:t>
            </w:r>
            <w:r>
              <w:t>port</w:t>
            </w:r>
            <w:r w:rsidR="00B3790A">
              <w:t xml:space="preserve"> </w:t>
            </w:r>
            <w:r>
              <w:t>numbers.</w:t>
            </w:r>
          </w:p>
        </w:tc>
      </w:tr>
      <w:tr w:rsidR="008B45D8" w:rsidRPr="004803E8" w14:paraId="346B2E3D" w14:textId="77777777" w:rsidTr="00B3790A">
        <w:trPr>
          <w:jc w:val="center"/>
        </w:trPr>
        <w:tc>
          <w:tcPr>
            <w:tcW w:w="2628" w:type="dxa"/>
          </w:tcPr>
          <w:p w14:paraId="162CE54F" w14:textId="77777777" w:rsidR="008B45D8" w:rsidRPr="004803E8" w:rsidRDefault="008B45D8" w:rsidP="003C65AA">
            <w:pPr>
              <w:pStyle w:val="TAL"/>
            </w:pPr>
            <w:r>
              <w:t>transport</w:t>
            </w:r>
            <w:r w:rsidR="00B3790A">
              <w:t xml:space="preserve"> </w:t>
            </w:r>
            <w:r>
              <w:t>protocol</w:t>
            </w:r>
          </w:p>
        </w:tc>
        <w:tc>
          <w:tcPr>
            <w:tcW w:w="720" w:type="dxa"/>
          </w:tcPr>
          <w:p w14:paraId="5365BC86" w14:textId="77777777" w:rsidR="008B45D8" w:rsidRPr="004803E8" w:rsidRDefault="008B45D8" w:rsidP="003C65AA">
            <w:pPr>
              <w:pStyle w:val="TAC"/>
            </w:pPr>
            <w:r>
              <w:t>C</w:t>
            </w:r>
          </w:p>
        </w:tc>
        <w:tc>
          <w:tcPr>
            <w:tcW w:w="5868" w:type="dxa"/>
          </w:tcPr>
          <w:p w14:paraId="00FE3CB2"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identify</w:t>
            </w:r>
            <w:r w:rsidR="00B3790A">
              <w:t xml:space="preserve"> </w:t>
            </w:r>
            <w:r>
              <w:t>the</w:t>
            </w:r>
            <w:r w:rsidR="00B3790A">
              <w:t xml:space="preserve"> </w:t>
            </w:r>
            <w:r>
              <w:t>transport</w:t>
            </w:r>
            <w:r w:rsidR="00B3790A">
              <w:t xml:space="preserve"> </w:t>
            </w:r>
            <w:r>
              <w:t>protocol</w:t>
            </w:r>
            <w:r w:rsidR="00B3790A">
              <w:t xml:space="preserve"> </w:t>
            </w:r>
            <w:r>
              <w:t>(e.g.</w:t>
            </w:r>
            <w:r w:rsidR="00B3790A">
              <w:t xml:space="preserve"> </w:t>
            </w:r>
            <w:r>
              <w:t>TCP)</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59E5E099" w14:textId="77777777" w:rsidTr="00B3790A">
        <w:trPr>
          <w:jc w:val="center"/>
        </w:trPr>
        <w:tc>
          <w:tcPr>
            <w:tcW w:w="2628" w:type="dxa"/>
          </w:tcPr>
          <w:p w14:paraId="0ED9AF22" w14:textId="77777777" w:rsidR="008B45D8" w:rsidRPr="004803E8" w:rsidRDefault="008B45D8" w:rsidP="003C65AA">
            <w:pPr>
              <w:pStyle w:val="TAL"/>
            </w:pPr>
            <w:r>
              <w:t>flow</w:t>
            </w:r>
            <w:r w:rsidR="00B3790A">
              <w:t xml:space="preserve"> </w:t>
            </w:r>
            <w:r>
              <w:t>label</w:t>
            </w:r>
          </w:p>
        </w:tc>
        <w:tc>
          <w:tcPr>
            <w:tcW w:w="720" w:type="dxa"/>
          </w:tcPr>
          <w:p w14:paraId="50206994" w14:textId="77777777" w:rsidR="008B45D8" w:rsidRPr="004803E8" w:rsidRDefault="008B45D8" w:rsidP="003C65AA">
            <w:pPr>
              <w:pStyle w:val="TAC"/>
            </w:pPr>
            <w:r>
              <w:t>C</w:t>
            </w:r>
          </w:p>
        </w:tc>
        <w:tc>
          <w:tcPr>
            <w:tcW w:w="5868" w:type="dxa"/>
          </w:tcPr>
          <w:p w14:paraId="067F3A22"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for</w:t>
            </w:r>
            <w:r w:rsidR="00B3790A">
              <w:t xml:space="preserve"> </w:t>
            </w:r>
            <w:r>
              <w:t>IPv6</w:t>
            </w:r>
            <w:r w:rsidR="00B3790A">
              <w:t xml:space="preserve"> </w:t>
            </w:r>
            <w:r>
              <w:t>only</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7AFDD56D" w14:textId="77777777" w:rsidTr="00B3790A">
        <w:trPr>
          <w:jc w:val="center"/>
        </w:trPr>
        <w:tc>
          <w:tcPr>
            <w:tcW w:w="2628" w:type="dxa"/>
          </w:tcPr>
          <w:p w14:paraId="62E63AE7" w14:textId="77777777" w:rsidR="008B45D8" w:rsidRPr="004803E8" w:rsidRDefault="008B45D8" w:rsidP="003C65AA">
            <w:pPr>
              <w:pStyle w:val="TAL"/>
            </w:pPr>
            <w:r>
              <w:t>direction</w:t>
            </w:r>
          </w:p>
        </w:tc>
        <w:tc>
          <w:tcPr>
            <w:tcW w:w="720" w:type="dxa"/>
          </w:tcPr>
          <w:p w14:paraId="356E8A48" w14:textId="77777777" w:rsidR="008B45D8" w:rsidRPr="004803E8" w:rsidRDefault="008B45D8" w:rsidP="003C65AA">
            <w:pPr>
              <w:pStyle w:val="TAC"/>
            </w:pPr>
            <w:r>
              <w:t>M</w:t>
            </w:r>
          </w:p>
        </w:tc>
        <w:tc>
          <w:tcPr>
            <w:tcW w:w="5868" w:type="dxa"/>
          </w:tcPr>
          <w:p w14:paraId="6CBBC83E" w14:textId="77777777" w:rsidR="008B45D8" w:rsidRPr="004803E8" w:rsidRDefault="008B45D8" w:rsidP="003C65AA">
            <w:pPr>
              <w:pStyle w:val="TAL"/>
            </w:pPr>
            <w:r>
              <w:t>Shall</w:t>
            </w:r>
            <w:r w:rsidR="00B3790A">
              <w:t xml:space="preserve"> </w:t>
            </w:r>
            <w:r>
              <w:t>be</w:t>
            </w:r>
            <w:r w:rsidR="00B3790A">
              <w:t xml:space="preserve"> </w:t>
            </w:r>
            <w:r>
              <w:t>provided.</w:t>
            </w:r>
            <w:r w:rsidR="00B3790A">
              <w:t xml:space="preserve"> </w:t>
            </w:r>
            <w:r>
              <w:t>Identifies</w:t>
            </w:r>
            <w:r w:rsidR="00B3790A">
              <w:t xml:space="preserve"> </w:t>
            </w:r>
            <w:r>
              <w:t>the</w:t>
            </w:r>
            <w:r w:rsidR="00B3790A">
              <w:t xml:space="preserve"> </w:t>
            </w:r>
            <w:r>
              <w:t>direction</w:t>
            </w:r>
            <w:r w:rsidR="00B3790A">
              <w:t xml:space="preserve"> </w:t>
            </w:r>
            <w:r>
              <w:t>of</w:t>
            </w:r>
            <w:r w:rsidR="00B3790A">
              <w:t xml:space="preserve"> </w:t>
            </w:r>
            <w:r>
              <w:t>the</w:t>
            </w:r>
            <w:r w:rsidR="00B3790A">
              <w:t xml:space="preserve"> </w:t>
            </w:r>
            <w:r>
              <w:t>packet</w:t>
            </w:r>
            <w:r w:rsidR="00B3790A">
              <w:t xml:space="preserve"> </w:t>
            </w:r>
            <w:r>
              <w:t>(from</w:t>
            </w:r>
            <w:r w:rsidR="00B3790A">
              <w:t xml:space="preserve"> </w:t>
            </w:r>
            <w:r>
              <w:t>target</w:t>
            </w:r>
            <w:r w:rsidR="00B3790A">
              <w:t xml:space="preserve"> </w:t>
            </w:r>
            <w:r>
              <w:t>or</w:t>
            </w:r>
            <w:r w:rsidR="00B3790A">
              <w:t xml:space="preserve"> </w:t>
            </w:r>
            <w:r>
              <w:t>to</w:t>
            </w:r>
            <w:r w:rsidR="00B3790A">
              <w:t xml:space="preserve"> </w:t>
            </w:r>
            <w:r>
              <w:t>target).</w:t>
            </w:r>
            <w:r w:rsidR="00B3790A">
              <w:t xml:space="preserve"> </w:t>
            </w:r>
          </w:p>
        </w:tc>
      </w:tr>
      <w:tr w:rsidR="008B45D8" w:rsidRPr="004803E8" w14:paraId="2930A709" w14:textId="77777777" w:rsidTr="00B3790A">
        <w:trPr>
          <w:jc w:val="center"/>
        </w:trPr>
        <w:tc>
          <w:tcPr>
            <w:tcW w:w="2628" w:type="dxa"/>
          </w:tcPr>
          <w:p w14:paraId="76F1ADCE" w14:textId="77777777" w:rsidR="008B45D8" w:rsidRPr="004803E8" w:rsidRDefault="008B45D8" w:rsidP="003C65AA">
            <w:pPr>
              <w:pStyle w:val="TAL"/>
            </w:pPr>
            <w:r>
              <w:t>packet</w:t>
            </w:r>
            <w:r w:rsidR="00B3790A">
              <w:t xml:space="preserve"> </w:t>
            </w:r>
            <w:r>
              <w:t>size</w:t>
            </w:r>
          </w:p>
        </w:tc>
        <w:tc>
          <w:tcPr>
            <w:tcW w:w="720" w:type="dxa"/>
          </w:tcPr>
          <w:p w14:paraId="30A5B7BD" w14:textId="77777777" w:rsidR="008B45D8" w:rsidRPr="004803E8" w:rsidRDefault="008B45D8" w:rsidP="003C65AA">
            <w:pPr>
              <w:pStyle w:val="TAC"/>
            </w:pPr>
            <w:r>
              <w:t>O</w:t>
            </w:r>
          </w:p>
        </w:tc>
        <w:tc>
          <w:tcPr>
            <w:tcW w:w="5868" w:type="dxa"/>
          </w:tcPr>
          <w:p w14:paraId="6086A9E5"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convey</w:t>
            </w:r>
            <w:r w:rsidR="00B3790A">
              <w:t xml:space="preserve"> </w:t>
            </w:r>
            <w:r>
              <w:t>the</w:t>
            </w:r>
            <w:r w:rsidR="00B3790A">
              <w:t xml:space="preserve"> </w:t>
            </w:r>
            <w:r>
              <w:t>value</w:t>
            </w:r>
            <w:r w:rsidR="00B3790A">
              <w:t xml:space="preserve"> </w:t>
            </w:r>
            <w:r>
              <w:t>contained</w:t>
            </w:r>
            <w:r w:rsidR="00B3790A">
              <w:t xml:space="preserve"> </w:t>
            </w:r>
            <w:r>
              <w:t>in</w:t>
            </w:r>
            <w:r w:rsidR="00B3790A">
              <w:t xml:space="preserve"> </w:t>
            </w:r>
            <w:r>
              <w:t>Total</w:t>
            </w:r>
            <w:r w:rsidR="00B3790A">
              <w:t xml:space="preserve"> </w:t>
            </w:r>
            <w:r>
              <w:t>Length</w:t>
            </w:r>
            <w:r w:rsidR="00B3790A">
              <w:t xml:space="preserve"> </w:t>
            </w:r>
            <w:r>
              <w:t>Fields</w:t>
            </w:r>
            <w:r w:rsidR="00B3790A">
              <w:t xml:space="preserve"> </w:t>
            </w:r>
            <w:r>
              <w:t>of</w:t>
            </w:r>
            <w:r w:rsidR="00B3790A">
              <w:t xml:space="preserve"> </w:t>
            </w:r>
            <w:r>
              <w:t>the</w:t>
            </w:r>
            <w:r w:rsidR="00B3790A">
              <w:t xml:space="preserve"> </w:t>
            </w:r>
            <w:r>
              <w:t>IPv4</w:t>
            </w:r>
            <w:r w:rsidR="00B3790A">
              <w:t xml:space="preserve"> </w:t>
            </w:r>
            <w:r>
              <w:t>packets</w:t>
            </w:r>
            <w:r w:rsidR="00B3790A">
              <w:t xml:space="preserve"> </w:t>
            </w:r>
            <w:r>
              <w:t>or</w:t>
            </w:r>
            <w:r w:rsidR="00B3790A">
              <w:t xml:space="preserve"> </w:t>
            </w:r>
            <w:r>
              <w:t>the</w:t>
            </w:r>
            <w:r w:rsidR="00B3790A">
              <w:t xml:space="preserve"> </w:t>
            </w:r>
            <w:r>
              <w:t>value</w:t>
            </w:r>
            <w:r w:rsidR="00B3790A">
              <w:t xml:space="preserve"> </w:t>
            </w:r>
            <w:r>
              <w:t>contained</w:t>
            </w:r>
            <w:r w:rsidR="00B3790A">
              <w:t xml:space="preserve"> </w:t>
            </w:r>
            <w:r>
              <w:t>in</w:t>
            </w:r>
            <w:r w:rsidR="00B3790A">
              <w:t xml:space="preserve"> </w:t>
            </w:r>
            <w:r>
              <w:t>the</w:t>
            </w:r>
            <w:r w:rsidR="00B3790A">
              <w:t xml:space="preserve"> </w:t>
            </w:r>
            <w:r>
              <w:t>Payload</w:t>
            </w:r>
            <w:r w:rsidR="00B3790A">
              <w:t xml:space="preserve"> </w:t>
            </w:r>
            <w:r>
              <w:t>Length</w:t>
            </w:r>
            <w:r w:rsidR="00B3790A">
              <w:t xml:space="preserve"> </w:t>
            </w:r>
            <w:r>
              <w:t>fields</w:t>
            </w:r>
            <w:r w:rsidR="00B3790A">
              <w:t xml:space="preserve"> </w:t>
            </w:r>
            <w:r>
              <w:t>of</w:t>
            </w:r>
            <w:r w:rsidR="00B3790A">
              <w:t xml:space="preserve"> </w:t>
            </w:r>
            <w:r>
              <w:t>the</w:t>
            </w:r>
            <w:r w:rsidR="00B3790A">
              <w:t xml:space="preserve"> </w:t>
            </w:r>
            <w:r>
              <w:t>IPv6</w:t>
            </w:r>
            <w:r w:rsidR="00B3790A">
              <w:t xml:space="preserve"> </w:t>
            </w:r>
            <w:r>
              <w:t>packets.</w:t>
            </w:r>
          </w:p>
        </w:tc>
      </w:tr>
      <w:tr w:rsidR="008B45D8" w:rsidRPr="004803E8" w14:paraId="02CF6384" w14:textId="77777777" w:rsidTr="00B3790A">
        <w:trPr>
          <w:jc w:val="center"/>
        </w:trPr>
        <w:tc>
          <w:tcPr>
            <w:tcW w:w="2628" w:type="dxa"/>
          </w:tcPr>
          <w:p w14:paraId="4A84CCE0" w14:textId="77777777" w:rsidR="008B45D8" w:rsidRPr="004803E8" w:rsidRDefault="008B45D8" w:rsidP="003C65AA">
            <w:pPr>
              <w:pStyle w:val="TAL"/>
            </w:pPr>
            <w:r>
              <w:t>packet</w:t>
            </w:r>
            <w:r w:rsidR="00B3790A">
              <w:t xml:space="preserve"> </w:t>
            </w:r>
            <w:r>
              <w:t>data</w:t>
            </w:r>
            <w:r w:rsidR="00B3790A">
              <w:t xml:space="preserve"> </w:t>
            </w:r>
            <w:r>
              <w:t>header</w:t>
            </w:r>
            <w:r w:rsidR="00B3790A">
              <w:t xml:space="preserve"> </w:t>
            </w:r>
            <w:r>
              <w:t>copy</w:t>
            </w:r>
          </w:p>
        </w:tc>
        <w:tc>
          <w:tcPr>
            <w:tcW w:w="720" w:type="dxa"/>
          </w:tcPr>
          <w:p w14:paraId="63B48796" w14:textId="77777777" w:rsidR="008B45D8" w:rsidRPr="004803E8" w:rsidRDefault="008B45D8" w:rsidP="003C65AA">
            <w:pPr>
              <w:pStyle w:val="TAC"/>
            </w:pPr>
            <w:r>
              <w:t>C</w:t>
            </w:r>
          </w:p>
        </w:tc>
        <w:tc>
          <w:tcPr>
            <w:tcW w:w="5868" w:type="dxa"/>
          </w:tcPr>
          <w:p w14:paraId="1FC27A02" w14:textId="77777777" w:rsidR="008B45D8" w:rsidRPr="004803E8" w:rsidRDefault="008B45D8" w:rsidP="003C65AA">
            <w:pPr>
              <w:pStyle w:val="TAL"/>
            </w:pPr>
            <w:r>
              <w:t>Provide</w:t>
            </w:r>
            <w:r w:rsidR="00B3790A">
              <w:t xml:space="preserve"> </w:t>
            </w:r>
            <w:r>
              <w:t>when</w:t>
            </w:r>
            <w:r w:rsidR="00B3790A">
              <w:t xml:space="preserve"> </w:t>
            </w:r>
            <w:r>
              <w:t>reporting</w:t>
            </w:r>
            <w:r w:rsidR="00B3790A">
              <w:t xml:space="preserve"> </w:t>
            </w:r>
            <w:r>
              <w:t>a</w:t>
            </w:r>
            <w:r w:rsidR="00B3790A">
              <w:t xml:space="preserve"> </w:t>
            </w:r>
            <w:r>
              <w:t>copy</w:t>
            </w:r>
            <w:r w:rsidR="00B3790A">
              <w:t xml:space="preserve"> </w:t>
            </w:r>
            <w:r>
              <w:t>of</w:t>
            </w:r>
            <w:r w:rsidR="00B3790A">
              <w:t xml:space="preserve"> </w:t>
            </w:r>
            <w:r>
              <w:t>the</w:t>
            </w:r>
            <w:r w:rsidR="00B3790A">
              <w:t xml:space="preserve"> </w:t>
            </w:r>
            <w:r>
              <w:t>entire</w:t>
            </w:r>
            <w:r w:rsidR="00B3790A">
              <w:t xml:space="preserve"> </w:t>
            </w:r>
            <w:r>
              <w:t>packet</w:t>
            </w:r>
            <w:r w:rsidR="00B3790A">
              <w:t xml:space="preserve"> </w:t>
            </w:r>
            <w:r>
              <w:t>header</w:t>
            </w:r>
            <w:r w:rsidR="00B3790A">
              <w:t xml:space="preserve"> </w:t>
            </w:r>
            <w:r>
              <w:t>information</w:t>
            </w:r>
            <w:r w:rsidR="00B3790A">
              <w:t xml:space="preserve"> </w:t>
            </w:r>
            <w:r>
              <w:t>rather</w:t>
            </w:r>
            <w:r w:rsidR="00B3790A">
              <w:t xml:space="preserve"> </w:t>
            </w:r>
            <w:r>
              <w:t>than</w:t>
            </w:r>
            <w:r w:rsidR="00B3790A">
              <w:t xml:space="preserve"> </w:t>
            </w:r>
            <w:r>
              <w:t>mapping</w:t>
            </w:r>
            <w:r w:rsidR="00B3790A">
              <w:t xml:space="preserve"> </w:t>
            </w:r>
            <w:r>
              <w:t>individual</w:t>
            </w:r>
            <w:r w:rsidR="00B3790A">
              <w:t xml:space="preserve"> </w:t>
            </w:r>
            <w:r>
              <w:t>information</w:t>
            </w:r>
            <w:r w:rsidR="00B3790A">
              <w:t xml:space="preserve"> </w:t>
            </w:r>
            <w:r>
              <w:t>and</w:t>
            </w:r>
            <w:r w:rsidR="00B3790A">
              <w:t xml:space="preserve"> </w:t>
            </w:r>
            <w:r>
              <w:t>so</w:t>
            </w:r>
            <w:r w:rsidR="00B3790A">
              <w:t xml:space="preserve"> </w:t>
            </w:r>
            <w:r>
              <w:t>it</w:t>
            </w:r>
            <w:r w:rsidR="00B3790A">
              <w:t xml:space="preserve"> </w:t>
            </w:r>
            <w:r>
              <w:t>is</w:t>
            </w:r>
            <w:r w:rsidR="00B3790A">
              <w:t xml:space="preserve"> </w:t>
            </w:r>
            <w:r>
              <w:t>alternative</w:t>
            </w:r>
            <w:r w:rsidR="00B3790A">
              <w:t xml:space="preserve"> </w:t>
            </w:r>
            <w:r>
              <w:t>to</w:t>
            </w:r>
            <w:r w:rsidR="00B3790A">
              <w:t xml:space="preserve"> </w:t>
            </w:r>
            <w:r>
              <w:t>the</w:t>
            </w:r>
            <w:r w:rsidR="00B3790A">
              <w:t xml:space="preserve"> </w:t>
            </w:r>
            <w:r>
              <w:t>individual</w:t>
            </w:r>
            <w:r w:rsidR="00B3790A">
              <w:t xml:space="preserve"> </w:t>
            </w:r>
            <w:r>
              <w:t>information.</w:t>
            </w:r>
            <w:r w:rsidR="00B3790A">
              <w:t xml:space="preserve"> </w:t>
            </w:r>
          </w:p>
        </w:tc>
      </w:tr>
    </w:tbl>
    <w:p w14:paraId="692968B0" w14:textId="77777777" w:rsidR="008B45D8" w:rsidRDefault="008B45D8" w:rsidP="00A77147"/>
    <w:p w14:paraId="74A20872" w14:textId="77777777" w:rsidR="008B45D8" w:rsidRDefault="008B45D8" w:rsidP="008B45D8">
      <w:pPr>
        <w:pStyle w:val="TH"/>
      </w:pPr>
      <w:r>
        <w:t>Table 6.9C: Contents of a single summary flow packet data header information parameter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4803E8" w14:paraId="6AAAB508" w14:textId="77777777" w:rsidTr="00B3790A">
        <w:trPr>
          <w:tblHeader/>
          <w:jc w:val="center"/>
        </w:trPr>
        <w:tc>
          <w:tcPr>
            <w:tcW w:w="2628" w:type="dxa"/>
            <w:shd w:val="pct12" w:color="auto" w:fill="auto"/>
          </w:tcPr>
          <w:p w14:paraId="072AEC76" w14:textId="77777777" w:rsidR="008B45D8" w:rsidRPr="004803E8" w:rsidRDefault="008B45D8" w:rsidP="003C65AA">
            <w:pPr>
              <w:pStyle w:val="TAH"/>
            </w:pPr>
            <w:r w:rsidRPr="004803E8">
              <w:t>Parameter</w:t>
            </w:r>
          </w:p>
        </w:tc>
        <w:tc>
          <w:tcPr>
            <w:tcW w:w="720" w:type="dxa"/>
            <w:shd w:val="pct12" w:color="auto" w:fill="auto"/>
          </w:tcPr>
          <w:p w14:paraId="14BE25D7" w14:textId="77777777" w:rsidR="008B45D8" w:rsidRPr="004803E8" w:rsidRDefault="008B45D8" w:rsidP="003C65AA">
            <w:pPr>
              <w:pStyle w:val="TAH"/>
            </w:pPr>
            <w:r w:rsidRPr="004803E8">
              <w:t>MOC</w:t>
            </w:r>
          </w:p>
        </w:tc>
        <w:tc>
          <w:tcPr>
            <w:tcW w:w="5868" w:type="dxa"/>
            <w:shd w:val="pct12" w:color="auto" w:fill="auto"/>
          </w:tcPr>
          <w:p w14:paraId="5DBE5AB5" w14:textId="77777777" w:rsidR="008B45D8" w:rsidRPr="004803E8" w:rsidRDefault="008B45D8" w:rsidP="003C65AA">
            <w:pPr>
              <w:pStyle w:val="TAH"/>
            </w:pPr>
            <w:r w:rsidRPr="004803E8">
              <w:t>Description/Conditions</w:t>
            </w:r>
          </w:p>
        </w:tc>
      </w:tr>
      <w:tr w:rsidR="008B45D8" w:rsidRPr="004803E8" w14:paraId="22DE8E4A" w14:textId="77777777" w:rsidTr="00B3790A">
        <w:trPr>
          <w:jc w:val="center"/>
        </w:trPr>
        <w:tc>
          <w:tcPr>
            <w:tcW w:w="2628" w:type="dxa"/>
          </w:tcPr>
          <w:p w14:paraId="31EFE799" w14:textId="77777777" w:rsidR="008B45D8" w:rsidRPr="004803E8" w:rsidRDefault="008B45D8" w:rsidP="003C65AA">
            <w:pPr>
              <w:pStyle w:val="TAL"/>
            </w:pPr>
            <w:r>
              <w:t>source</w:t>
            </w:r>
            <w:r w:rsidR="00B3790A">
              <w:t xml:space="preserve"> </w:t>
            </w:r>
            <w:r>
              <w:t>IP</w:t>
            </w:r>
            <w:r w:rsidR="00B3790A">
              <w:t xml:space="preserve"> </w:t>
            </w:r>
            <w:r>
              <w:t>address</w:t>
            </w:r>
          </w:p>
        </w:tc>
        <w:tc>
          <w:tcPr>
            <w:tcW w:w="720" w:type="dxa"/>
          </w:tcPr>
          <w:p w14:paraId="5B949D71" w14:textId="77777777" w:rsidR="008B45D8" w:rsidRPr="004803E8" w:rsidRDefault="008B45D8" w:rsidP="003C65AA">
            <w:pPr>
              <w:pStyle w:val="TAC"/>
            </w:pPr>
            <w:r>
              <w:t>M</w:t>
            </w:r>
          </w:p>
        </w:tc>
        <w:tc>
          <w:tcPr>
            <w:tcW w:w="5868" w:type="dxa"/>
          </w:tcPr>
          <w:p w14:paraId="6F68CF1D" w14:textId="77777777" w:rsidR="008B45D8" w:rsidRPr="004803E8" w:rsidRDefault="008B45D8" w:rsidP="003C65AA">
            <w:pPr>
              <w:pStyle w:val="TAL"/>
            </w:pPr>
            <w:r>
              <w:t>Shall</w:t>
            </w:r>
            <w:r w:rsidR="00B3790A">
              <w:t xml:space="preserve"> </w:t>
            </w:r>
            <w:r>
              <w:t>be</w:t>
            </w:r>
            <w:r w:rsidR="00B3790A">
              <w:t xml:space="preserve"> </w:t>
            </w:r>
            <w:r>
              <w:t>provided.</w:t>
            </w:r>
            <w:r w:rsidR="00B3790A">
              <w:t xml:space="preserve"> </w:t>
            </w:r>
            <w:r>
              <w:t>Identifies</w:t>
            </w:r>
            <w:r w:rsidR="00B3790A">
              <w:t xml:space="preserve"> </w:t>
            </w:r>
            <w:r>
              <w:t>the</w:t>
            </w:r>
            <w:r w:rsidR="00B3790A">
              <w:t xml:space="preserve"> </w:t>
            </w:r>
            <w:r>
              <w:t>source</w:t>
            </w:r>
            <w:r w:rsidR="00B3790A">
              <w:t xml:space="preserve"> </w:t>
            </w:r>
            <w:r>
              <w:t>IP</w:t>
            </w:r>
            <w:r w:rsidR="00B3790A">
              <w:t xml:space="preserve"> </w:t>
            </w:r>
            <w:r>
              <w:t>address</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150659C0" w14:textId="77777777" w:rsidTr="00B3790A">
        <w:trPr>
          <w:jc w:val="center"/>
        </w:trPr>
        <w:tc>
          <w:tcPr>
            <w:tcW w:w="2628" w:type="dxa"/>
          </w:tcPr>
          <w:p w14:paraId="4F055F02" w14:textId="77777777" w:rsidR="008B45D8" w:rsidRPr="004803E8" w:rsidRDefault="008B45D8" w:rsidP="003C65AA">
            <w:pPr>
              <w:pStyle w:val="TAL"/>
            </w:pPr>
            <w:r>
              <w:t>source</w:t>
            </w:r>
            <w:r w:rsidR="00B3790A">
              <w:t xml:space="preserve"> </w:t>
            </w:r>
            <w:r>
              <w:t>port</w:t>
            </w:r>
            <w:r w:rsidR="00B3790A">
              <w:t xml:space="preserve"> </w:t>
            </w:r>
            <w:r>
              <w:t>number</w:t>
            </w:r>
          </w:p>
        </w:tc>
        <w:tc>
          <w:tcPr>
            <w:tcW w:w="720" w:type="dxa"/>
          </w:tcPr>
          <w:p w14:paraId="1C1ABD6D" w14:textId="77777777" w:rsidR="008B45D8" w:rsidRPr="004803E8" w:rsidRDefault="008B45D8" w:rsidP="003C65AA">
            <w:pPr>
              <w:pStyle w:val="TAC"/>
            </w:pPr>
            <w:r>
              <w:t>C</w:t>
            </w:r>
          </w:p>
        </w:tc>
        <w:tc>
          <w:tcPr>
            <w:tcW w:w="5868" w:type="dxa"/>
          </w:tcPr>
          <w:p w14:paraId="48E1AF13" w14:textId="77777777" w:rsidR="008B45D8" w:rsidRPr="004803E8" w:rsidRDefault="008B45D8" w:rsidP="003C65AA">
            <w:pPr>
              <w:pStyle w:val="TAL"/>
            </w:pPr>
            <w:r>
              <w:t>Provide</w:t>
            </w:r>
            <w:r w:rsidR="00B3790A">
              <w:t xml:space="preserve"> </w:t>
            </w:r>
            <w:r>
              <w:t>to</w:t>
            </w:r>
            <w:r w:rsidR="00B3790A">
              <w:t xml:space="preserve"> </w:t>
            </w:r>
            <w:r>
              <w:t>report</w:t>
            </w:r>
            <w:r w:rsidR="00B3790A">
              <w:t xml:space="preserve"> </w:t>
            </w:r>
            <w:r>
              <w:t>the</w:t>
            </w:r>
            <w:r w:rsidR="00B3790A">
              <w:t xml:space="preserve"> </w:t>
            </w:r>
            <w:r>
              <w:t>source</w:t>
            </w:r>
            <w:r w:rsidR="00B3790A">
              <w:t xml:space="preserve"> </w:t>
            </w:r>
            <w:r>
              <w:t>port</w:t>
            </w:r>
            <w:r w:rsidR="00B3790A">
              <w:t xml:space="preserve"> </w:t>
            </w:r>
            <w:r>
              <w:t>number</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when</w:t>
            </w:r>
            <w:r w:rsidR="00B3790A">
              <w:t xml:space="preserve"> </w:t>
            </w:r>
            <w:r>
              <w:t>the</w:t>
            </w:r>
            <w:r w:rsidR="00B3790A">
              <w:t xml:space="preserve"> </w:t>
            </w:r>
            <w:r>
              <w:t>transport</w:t>
            </w:r>
            <w:r w:rsidR="00B3790A">
              <w:t xml:space="preserve"> </w:t>
            </w:r>
            <w:r>
              <w:t>protocol</w:t>
            </w:r>
            <w:r w:rsidR="00B3790A">
              <w:t xml:space="preserve"> </w:t>
            </w:r>
            <w:r>
              <w:t>supports</w:t>
            </w:r>
            <w:r w:rsidR="00B3790A">
              <w:t xml:space="preserve"> </w:t>
            </w:r>
            <w:r>
              <w:t>port</w:t>
            </w:r>
            <w:r w:rsidR="00B3790A">
              <w:t xml:space="preserve"> </w:t>
            </w:r>
            <w:r>
              <w:t>numbers.</w:t>
            </w:r>
          </w:p>
        </w:tc>
      </w:tr>
      <w:tr w:rsidR="008B45D8" w:rsidRPr="004803E8" w14:paraId="21035057" w14:textId="77777777" w:rsidTr="00B3790A">
        <w:trPr>
          <w:jc w:val="center"/>
        </w:trPr>
        <w:tc>
          <w:tcPr>
            <w:tcW w:w="2628" w:type="dxa"/>
          </w:tcPr>
          <w:p w14:paraId="2FADD92B" w14:textId="77777777" w:rsidR="008B45D8" w:rsidRPr="004803E8" w:rsidRDefault="008B45D8" w:rsidP="003C65AA">
            <w:pPr>
              <w:pStyle w:val="TAL"/>
            </w:pPr>
            <w:r>
              <w:t>destination</w:t>
            </w:r>
            <w:r w:rsidR="00B3790A">
              <w:t xml:space="preserve"> </w:t>
            </w:r>
            <w:r>
              <w:t>IP</w:t>
            </w:r>
            <w:r w:rsidR="00B3790A">
              <w:t xml:space="preserve"> </w:t>
            </w:r>
            <w:r>
              <w:t>address</w:t>
            </w:r>
          </w:p>
        </w:tc>
        <w:tc>
          <w:tcPr>
            <w:tcW w:w="720" w:type="dxa"/>
          </w:tcPr>
          <w:p w14:paraId="3B7105DC" w14:textId="77777777" w:rsidR="008B45D8" w:rsidRPr="004803E8" w:rsidRDefault="008B45D8" w:rsidP="003C65AA">
            <w:pPr>
              <w:pStyle w:val="TAC"/>
            </w:pPr>
            <w:r>
              <w:t>M</w:t>
            </w:r>
          </w:p>
        </w:tc>
        <w:tc>
          <w:tcPr>
            <w:tcW w:w="5868" w:type="dxa"/>
          </w:tcPr>
          <w:p w14:paraId="79FAAE72" w14:textId="77777777" w:rsidR="008B45D8" w:rsidRPr="004803E8" w:rsidRDefault="008B45D8" w:rsidP="003C65AA">
            <w:pPr>
              <w:pStyle w:val="TAL"/>
            </w:pPr>
            <w:r>
              <w:t>Shall</w:t>
            </w:r>
            <w:r w:rsidR="00B3790A">
              <w:t xml:space="preserve"> </w:t>
            </w:r>
            <w:r>
              <w:t>be</w:t>
            </w:r>
            <w:r w:rsidR="00B3790A">
              <w:t xml:space="preserve"> </w:t>
            </w:r>
            <w:r>
              <w:t>provided.</w:t>
            </w:r>
            <w:r w:rsidR="00B3790A">
              <w:t xml:space="preserve"> </w:t>
            </w:r>
            <w:r>
              <w:t>Identifies</w:t>
            </w:r>
            <w:r w:rsidR="00B3790A">
              <w:t xml:space="preserve"> </w:t>
            </w:r>
            <w:r>
              <w:t>the</w:t>
            </w:r>
            <w:r w:rsidR="00B3790A">
              <w:t xml:space="preserve"> </w:t>
            </w:r>
            <w:r>
              <w:t>destination</w:t>
            </w:r>
            <w:r w:rsidR="00B3790A">
              <w:t xml:space="preserve"> </w:t>
            </w:r>
            <w:r>
              <w:t>IP</w:t>
            </w:r>
            <w:r w:rsidR="00B3790A">
              <w:t xml:space="preserve"> </w:t>
            </w:r>
            <w:r>
              <w:t>address</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225F3D58" w14:textId="77777777" w:rsidTr="00B3790A">
        <w:trPr>
          <w:jc w:val="center"/>
        </w:trPr>
        <w:tc>
          <w:tcPr>
            <w:tcW w:w="2628" w:type="dxa"/>
          </w:tcPr>
          <w:p w14:paraId="172DD613" w14:textId="77777777" w:rsidR="008B45D8" w:rsidRPr="004803E8" w:rsidRDefault="008B45D8" w:rsidP="003C65AA">
            <w:pPr>
              <w:pStyle w:val="TAL"/>
            </w:pPr>
            <w:r>
              <w:t>destination</w:t>
            </w:r>
            <w:r w:rsidR="00B3790A">
              <w:t xml:space="preserve"> </w:t>
            </w:r>
            <w:r>
              <w:t>port</w:t>
            </w:r>
            <w:r w:rsidR="00B3790A">
              <w:t xml:space="preserve"> </w:t>
            </w:r>
            <w:r>
              <w:t>number</w:t>
            </w:r>
          </w:p>
        </w:tc>
        <w:tc>
          <w:tcPr>
            <w:tcW w:w="720" w:type="dxa"/>
          </w:tcPr>
          <w:p w14:paraId="547A60C8" w14:textId="77777777" w:rsidR="008B45D8" w:rsidRPr="004803E8" w:rsidRDefault="008B45D8" w:rsidP="003C65AA">
            <w:pPr>
              <w:pStyle w:val="TAC"/>
            </w:pPr>
            <w:r>
              <w:t>C</w:t>
            </w:r>
          </w:p>
        </w:tc>
        <w:tc>
          <w:tcPr>
            <w:tcW w:w="5868" w:type="dxa"/>
          </w:tcPr>
          <w:p w14:paraId="75DFB63D" w14:textId="77777777" w:rsidR="008B45D8" w:rsidRPr="004803E8" w:rsidRDefault="008B45D8" w:rsidP="003C65AA">
            <w:pPr>
              <w:pStyle w:val="TAL"/>
            </w:pPr>
            <w:r>
              <w:t>Provide</w:t>
            </w:r>
            <w:r w:rsidR="00B3790A">
              <w:t xml:space="preserve"> </w:t>
            </w:r>
            <w:r>
              <w:t>to</w:t>
            </w:r>
            <w:r w:rsidR="00B3790A">
              <w:t xml:space="preserve"> </w:t>
            </w:r>
            <w:r>
              <w:t>report</w:t>
            </w:r>
            <w:r w:rsidR="00B3790A">
              <w:t xml:space="preserve"> </w:t>
            </w:r>
            <w:r>
              <w:t>the</w:t>
            </w:r>
            <w:r w:rsidR="00B3790A">
              <w:t xml:space="preserve"> </w:t>
            </w:r>
            <w:r>
              <w:t>destination</w:t>
            </w:r>
            <w:r w:rsidR="00B3790A">
              <w:t xml:space="preserve"> </w:t>
            </w:r>
            <w:r>
              <w:t>port</w:t>
            </w:r>
            <w:r w:rsidR="00B3790A">
              <w:t xml:space="preserve"> </w:t>
            </w:r>
            <w:r>
              <w:t>number</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when</w:t>
            </w:r>
            <w:r w:rsidR="00B3790A">
              <w:t xml:space="preserve"> </w:t>
            </w:r>
            <w:r>
              <w:t>the</w:t>
            </w:r>
            <w:r w:rsidR="00B3790A">
              <w:t xml:space="preserve"> </w:t>
            </w:r>
            <w:r>
              <w:t>transport</w:t>
            </w:r>
            <w:r w:rsidR="00B3790A">
              <w:t xml:space="preserve"> </w:t>
            </w:r>
            <w:r>
              <w:t>protocol</w:t>
            </w:r>
            <w:r w:rsidR="00B3790A">
              <w:t xml:space="preserve"> </w:t>
            </w:r>
            <w:r>
              <w:t>supports</w:t>
            </w:r>
            <w:r w:rsidR="00B3790A">
              <w:t xml:space="preserve"> </w:t>
            </w:r>
            <w:r>
              <w:t>port</w:t>
            </w:r>
            <w:r w:rsidR="00B3790A">
              <w:t xml:space="preserve"> </w:t>
            </w:r>
            <w:r>
              <w:t>numbers.</w:t>
            </w:r>
          </w:p>
        </w:tc>
      </w:tr>
      <w:tr w:rsidR="008B45D8" w:rsidRPr="004803E8" w14:paraId="79D489E6" w14:textId="77777777" w:rsidTr="00B3790A">
        <w:trPr>
          <w:jc w:val="center"/>
        </w:trPr>
        <w:tc>
          <w:tcPr>
            <w:tcW w:w="2628" w:type="dxa"/>
          </w:tcPr>
          <w:p w14:paraId="3AC1241F" w14:textId="77777777" w:rsidR="008B45D8" w:rsidRPr="004803E8" w:rsidRDefault="008B45D8" w:rsidP="003C65AA">
            <w:pPr>
              <w:pStyle w:val="TAL"/>
            </w:pPr>
            <w:r>
              <w:t>transport</w:t>
            </w:r>
            <w:r w:rsidR="00B3790A">
              <w:t xml:space="preserve"> </w:t>
            </w:r>
            <w:r>
              <w:t>protocol</w:t>
            </w:r>
          </w:p>
        </w:tc>
        <w:tc>
          <w:tcPr>
            <w:tcW w:w="720" w:type="dxa"/>
          </w:tcPr>
          <w:p w14:paraId="1E939A39" w14:textId="77777777" w:rsidR="008B45D8" w:rsidRPr="004803E8" w:rsidRDefault="008B45D8" w:rsidP="003C65AA">
            <w:pPr>
              <w:pStyle w:val="TAC"/>
            </w:pPr>
            <w:r>
              <w:t>M</w:t>
            </w:r>
          </w:p>
        </w:tc>
        <w:tc>
          <w:tcPr>
            <w:tcW w:w="5868" w:type="dxa"/>
          </w:tcPr>
          <w:p w14:paraId="1F9031D5" w14:textId="77777777" w:rsidR="008B45D8" w:rsidRPr="004803E8" w:rsidRDefault="008B45D8" w:rsidP="003C65AA">
            <w:pPr>
              <w:pStyle w:val="TAL"/>
            </w:pPr>
            <w:r>
              <w:t>Identifies</w:t>
            </w:r>
            <w:r w:rsidR="00B3790A">
              <w:t xml:space="preserve"> </w:t>
            </w:r>
            <w:r>
              <w:t>the</w:t>
            </w:r>
            <w:r w:rsidR="00B3790A">
              <w:t xml:space="preserve"> </w:t>
            </w:r>
            <w:r>
              <w:t>transport</w:t>
            </w:r>
            <w:r w:rsidR="00B3790A">
              <w:t xml:space="preserve"> </w:t>
            </w:r>
            <w:r>
              <w:t>protocol</w:t>
            </w:r>
            <w:r w:rsidR="00B3790A">
              <w:t xml:space="preserve"> </w:t>
            </w:r>
            <w:r>
              <w:t>(e.g.</w:t>
            </w:r>
            <w:r w:rsidR="00B3790A">
              <w:t xml:space="preserve"> </w:t>
            </w:r>
            <w:r>
              <w:t>TCP)</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4F3D3E59" w14:textId="77777777" w:rsidTr="00B3790A">
        <w:trPr>
          <w:jc w:val="center"/>
        </w:trPr>
        <w:tc>
          <w:tcPr>
            <w:tcW w:w="2628" w:type="dxa"/>
          </w:tcPr>
          <w:p w14:paraId="69BB2E5E" w14:textId="77777777" w:rsidR="008B45D8" w:rsidRPr="004803E8" w:rsidRDefault="008B45D8" w:rsidP="003C65AA">
            <w:pPr>
              <w:pStyle w:val="TAL"/>
            </w:pPr>
            <w:r>
              <w:t>flow</w:t>
            </w:r>
            <w:r w:rsidR="00B3790A">
              <w:t xml:space="preserve"> </w:t>
            </w:r>
            <w:r>
              <w:t>label</w:t>
            </w:r>
          </w:p>
        </w:tc>
        <w:tc>
          <w:tcPr>
            <w:tcW w:w="720" w:type="dxa"/>
          </w:tcPr>
          <w:p w14:paraId="4CEEC90E" w14:textId="77777777" w:rsidR="008B45D8" w:rsidRPr="004803E8" w:rsidRDefault="008B45D8" w:rsidP="003C65AA">
            <w:pPr>
              <w:pStyle w:val="TAC"/>
            </w:pPr>
            <w:r>
              <w:t>C</w:t>
            </w:r>
          </w:p>
        </w:tc>
        <w:tc>
          <w:tcPr>
            <w:tcW w:w="5868" w:type="dxa"/>
          </w:tcPr>
          <w:p w14:paraId="7FA3F00E" w14:textId="77777777" w:rsidR="008B45D8" w:rsidRPr="004803E8" w:rsidRDefault="008B45D8" w:rsidP="003C65AA">
            <w:pPr>
              <w:pStyle w:val="TAL"/>
            </w:pPr>
            <w:r>
              <w:t>Provide</w:t>
            </w:r>
            <w:r w:rsidR="00B3790A">
              <w:t xml:space="preserve"> </w:t>
            </w:r>
            <w:r>
              <w:t>for</w:t>
            </w:r>
            <w:r w:rsidR="00B3790A">
              <w:t xml:space="preserve"> </w:t>
            </w:r>
            <w:r>
              <w:t>IPv6</w:t>
            </w:r>
            <w:r w:rsidR="00B3790A">
              <w:t xml:space="preserve"> </w:t>
            </w:r>
            <w:r>
              <w:t>only</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73AB6670" w14:textId="77777777" w:rsidTr="00B3790A">
        <w:trPr>
          <w:jc w:val="center"/>
        </w:trPr>
        <w:tc>
          <w:tcPr>
            <w:tcW w:w="2628" w:type="dxa"/>
          </w:tcPr>
          <w:p w14:paraId="7B8DC082" w14:textId="77777777" w:rsidR="008B45D8" w:rsidRPr="004803E8" w:rsidRDefault="008B45D8" w:rsidP="003C65AA">
            <w:pPr>
              <w:pStyle w:val="TAL"/>
            </w:pPr>
            <w:r>
              <w:t>summary</w:t>
            </w:r>
            <w:r w:rsidR="00B3790A">
              <w:t xml:space="preserve"> </w:t>
            </w:r>
            <w:r>
              <w:t>period</w:t>
            </w:r>
          </w:p>
        </w:tc>
        <w:tc>
          <w:tcPr>
            <w:tcW w:w="720" w:type="dxa"/>
          </w:tcPr>
          <w:p w14:paraId="081F35D0" w14:textId="77777777" w:rsidR="008B45D8" w:rsidRPr="004803E8" w:rsidRDefault="008B45D8" w:rsidP="003C65AA">
            <w:pPr>
              <w:pStyle w:val="TAC"/>
            </w:pPr>
            <w:r>
              <w:t>M</w:t>
            </w:r>
          </w:p>
        </w:tc>
        <w:tc>
          <w:tcPr>
            <w:tcW w:w="5868" w:type="dxa"/>
          </w:tcPr>
          <w:p w14:paraId="30602655" w14:textId="77777777" w:rsidR="008B45D8" w:rsidRPr="004803E8" w:rsidRDefault="008B45D8" w:rsidP="003C65AA">
            <w:pPr>
              <w:pStyle w:val="TAL"/>
            </w:pPr>
            <w:r>
              <w:t>Shall</w:t>
            </w:r>
            <w:r w:rsidR="00B3790A">
              <w:t xml:space="preserve"> </w:t>
            </w:r>
            <w:r>
              <w:t>provide</w:t>
            </w:r>
            <w:r w:rsidR="00B3790A">
              <w:t xml:space="preserve"> </w:t>
            </w:r>
            <w:r>
              <w:t>the</w:t>
            </w:r>
            <w:r w:rsidR="00B3790A">
              <w:t xml:space="preserve"> </w:t>
            </w:r>
            <w:r>
              <w:t>period</w:t>
            </w:r>
            <w:r w:rsidR="00B3790A">
              <w:t xml:space="preserve"> </w:t>
            </w:r>
            <w:r>
              <w:t>of</w:t>
            </w:r>
            <w:r w:rsidR="00B3790A">
              <w:t xml:space="preserve"> </w:t>
            </w:r>
            <w:r>
              <w:t>time</w:t>
            </w:r>
            <w:r w:rsidR="00B3790A">
              <w:t xml:space="preserve"> </w:t>
            </w:r>
            <w:r>
              <w:t>during</w:t>
            </w:r>
            <w:r w:rsidR="00B3790A">
              <w:t xml:space="preserve"> </w:t>
            </w:r>
            <w:r>
              <w:t>which</w:t>
            </w:r>
            <w:r w:rsidR="00B3790A">
              <w:t xml:space="preserve"> </w:t>
            </w:r>
            <w:r>
              <w:t>the</w:t>
            </w:r>
            <w:r w:rsidR="00B3790A">
              <w:t xml:space="preserve"> </w:t>
            </w:r>
            <w:r>
              <w:t>packets</w:t>
            </w:r>
            <w:r w:rsidR="00B3790A">
              <w:t xml:space="preserve"> </w:t>
            </w:r>
            <w:r>
              <w:t>of</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of</w:t>
            </w:r>
            <w:r w:rsidR="00B3790A">
              <w:t xml:space="preserve"> </w:t>
            </w:r>
            <w:r>
              <w:t>the</w:t>
            </w:r>
            <w:r w:rsidR="00B3790A">
              <w:t xml:space="preserve"> </w:t>
            </w:r>
            <w:r>
              <w:t>summary</w:t>
            </w:r>
            <w:r w:rsidR="00B3790A">
              <w:t xml:space="preserve"> </w:t>
            </w:r>
            <w:r>
              <w:t>report</w:t>
            </w:r>
            <w:r w:rsidR="00B3790A">
              <w:t xml:space="preserve"> </w:t>
            </w:r>
            <w:r>
              <w:t>were</w:t>
            </w:r>
            <w:r w:rsidR="00B3790A">
              <w:t xml:space="preserve"> </w:t>
            </w:r>
            <w:r>
              <w:t>sent</w:t>
            </w:r>
            <w:r w:rsidR="00B3790A">
              <w:t xml:space="preserve"> </w:t>
            </w:r>
            <w:r>
              <w:t>or</w:t>
            </w:r>
            <w:r w:rsidR="00B3790A">
              <w:t xml:space="preserve"> </w:t>
            </w:r>
            <w:r>
              <w:t>received</w:t>
            </w:r>
            <w:r w:rsidR="00B3790A">
              <w:t xml:space="preserve"> </w:t>
            </w:r>
            <w:r>
              <w:t>by</w:t>
            </w:r>
            <w:r w:rsidR="00B3790A">
              <w:t xml:space="preserve"> </w:t>
            </w:r>
            <w:r>
              <w:t>the</w:t>
            </w:r>
            <w:r w:rsidR="00B3790A">
              <w:t xml:space="preserve"> </w:t>
            </w:r>
            <w:r>
              <w:t>target</w:t>
            </w:r>
            <w:r w:rsidR="00B3790A">
              <w:t xml:space="preserve"> </w:t>
            </w:r>
            <w:r>
              <w:t>and</w:t>
            </w:r>
            <w:r w:rsidR="00B3790A">
              <w:t xml:space="preserve"> </w:t>
            </w:r>
            <w:r>
              <w:t>defined</w:t>
            </w:r>
            <w:r w:rsidR="00B3790A">
              <w:t xml:space="preserve"> </w:t>
            </w:r>
            <w:r>
              <w:t>by</w:t>
            </w:r>
            <w:r w:rsidR="00B3790A">
              <w:t xml:space="preserve"> </w:t>
            </w:r>
            <w:r>
              <w:t>specifying</w:t>
            </w:r>
            <w:r w:rsidR="00B3790A">
              <w:t xml:space="preserve"> </w:t>
            </w:r>
            <w:r>
              <w:t>the</w:t>
            </w:r>
            <w:r w:rsidR="00B3790A">
              <w:t xml:space="preserve"> </w:t>
            </w:r>
            <w:r>
              <w:t>time</w:t>
            </w:r>
            <w:r w:rsidR="00B3790A">
              <w:t xml:space="preserve"> </w:t>
            </w:r>
            <w:r>
              <w:t>when</w:t>
            </w:r>
            <w:r w:rsidR="00B3790A">
              <w:t xml:space="preserve"> </w:t>
            </w:r>
            <w:r>
              <w:t>the</w:t>
            </w:r>
            <w:r w:rsidR="00B3790A">
              <w:t xml:space="preserve"> </w:t>
            </w:r>
            <w:r>
              <w:t>first</w:t>
            </w:r>
            <w:r w:rsidR="00B3790A">
              <w:t xml:space="preserve"> </w:t>
            </w:r>
            <w:r>
              <w:t>packet</w:t>
            </w:r>
            <w:r w:rsidR="00B3790A">
              <w:t xml:space="preserve"> </w:t>
            </w:r>
            <w:r>
              <w:t>and</w:t>
            </w:r>
            <w:r w:rsidR="00B3790A">
              <w:t xml:space="preserve"> </w:t>
            </w:r>
            <w:r>
              <w:t>the</w:t>
            </w:r>
            <w:r w:rsidR="00B3790A">
              <w:t xml:space="preserve"> </w:t>
            </w:r>
            <w:r>
              <w:t>last</w:t>
            </w:r>
            <w:r w:rsidR="00B3790A">
              <w:t xml:space="preserve"> </w:t>
            </w:r>
            <w:r>
              <w:t>packet</w:t>
            </w:r>
            <w:r w:rsidR="00B3790A">
              <w:t xml:space="preserve"> </w:t>
            </w:r>
            <w:r>
              <w:t>of</w:t>
            </w:r>
            <w:r w:rsidR="00B3790A">
              <w:t xml:space="preserve"> </w:t>
            </w:r>
            <w:r>
              <w:t>the</w:t>
            </w:r>
            <w:r w:rsidR="00B3790A">
              <w:t xml:space="preserve"> </w:t>
            </w:r>
            <w:r>
              <w:t>reporting</w:t>
            </w:r>
            <w:r w:rsidR="00B3790A">
              <w:t xml:space="preserve"> </w:t>
            </w:r>
            <w:r>
              <w:t>period</w:t>
            </w:r>
            <w:r w:rsidR="00B3790A">
              <w:t xml:space="preserve"> </w:t>
            </w:r>
            <w:r>
              <w:t>were</w:t>
            </w:r>
            <w:r w:rsidR="00B3790A">
              <w:t xml:space="preserve"> </w:t>
            </w:r>
            <w:r>
              <w:t>detected.</w:t>
            </w:r>
            <w:r w:rsidR="00B3790A">
              <w:t xml:space="preserve"> </w:t>
            </w:r>
          </w:p>
        </w:tc>
      </w:tr>
      <w:tr w:rsidR="008B45D8" w:rsidRPr="004803E8" w14:paraId="3E81544B" w14:textId="77777777" w:rsidTr="00B3790A">
        <w:trPr>
          <w:jc w:val="center"/>
        </w:trPr>
        <w:tc>
          <w:tcPr>
            <w:tcW w:w="2628" w:type="dxa"/>
          </w:tcPr>
          <w:p w14:paraId="1185D58B" w14:textId="77777777" w:rsidR="008B45D8" w:rsidRPr="004803E8" w:rsidRDefault="008B45D8" w:rsidP="003C65AA">
            <w:pPr>
              <w:pStyle w:val="TAL"/>
            </w:pPr>
            <w:r>
              <w:t>packet</w:t>
            </w:r>
            <w:r w:rsidR="00B3790A">
              <w:t xml:space="preserve"> </w:t>
            </w:r>
            <w:r>
              <w:t>count</w:t>
            </w:r>
          </w:p>
        </w:tc>
        <w:tc>
          <w:tcPr>
            <w:tcW w:w="720" w:type="dxa"/>
          </w:tcPr>
          <w:p w14:paraId="565DFCE7" w14:textId="77777777" w:rsidR="008B45D8" w:rsidRPr="004803E8" w:rsidRDefault="008B45D8" w:rsidP="003C65AA">
            <w:pPr>
              <w:pStyle w:val="TAC"/>
            </w:pPr>
            <w:r>
              <w:t>M</w:t>
            </w:r>
          </w:p>
        </w:tc>
        <w:tc>
          <w:tcPr>
            <w:tcW w:w="5868" w:type="dxa"/>
          </w:tcPr>
          <w:p w14:paraId="6EBC07BA" w14:textId="77777777" w:rsidR="008B45D8" w:rsidRPr="004803E8" w:rsidRDefault="008B45D8" w:rsidP="003C65AA">
            <w:pPr>
              <w:pStyle w:val="TAL"/>
            </w:pPr>
            <w:r>
              <w:t>Shall</w:t>
            </w:r>
            <w:r w:rsidR="00B3790A">
              <w:t xml:space="preserve"> </w:t>
            </w:r>
            <w:r>
              <w:t>provide</w:t>
            </w:r>
            <w:r w:rsidR="00B3790A">
              <w:t xml:space="preserve"> </w:t>
            </w:r>
            <w:r>
              <w:t>the</w:t>
            </w:r>
            <w:r w:rsidR="00B3790A">
              <w:t xml:space="preserve"> </w:t>
            </w:r>
            <w:r>
              <w:t>number</w:t>
            </w:r>
            <w:r w:rsidR="00B3790A">
              <w:t xml:space="preserve"> </w:t>
            </w:r>
            <w:r>
              <w:t>of</w:t>
            </w:r>
            <w:r w:rsidR="00B3790A">
              <w:t xml:space="preserve"> </w:t>
            </w:r>
            <w:r>
              <w:t>packets</w:t>
            </w:r>
            <w:r w:rsidR="00B3790A">
              <w:t xml:space="preserve"> </w:t>
            </w:r>
            <w:r>
              <w:t>detected</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448228DA" w14:textId="77777777" w:rsidTr="00B3790A">
        <w:trPr>
          <w:jc w:val="center"/>
        </w:trPr>
        <w:tc>
          <w:tcPr>
            <w:tcW w:w="2628" w:type="dxa"/>
          </w:tcPr>
          <w:p w14:paraId="028BA67A" w14:textId="77777777" w:rsidR="008B45D8" w:rsidRPr="004803E8" w:rsidRDefault="008B45D8" w:rsidP="003C65AA">
            <w:pPr>
              <w:pStyle w:val="TAL"/>
            </w:pPr>
            <w:r>
              <w:t>sum</w:t>
            </w:r>
            <w:r w:rsidR="00B3790A">
              <w:t xml:space="preserve"> </w:t>
            </w:r>
            <w:r>
              <w:t>of</w:t>
            </w:r>
            <w:r w:rsidR="00B3790A">
              <w:t xml:space="preserve"> </w:t>
            </w:r>
            <w:r>
              <w:t>packet</w:t>
            </w:r>
            <w:r w:rsidR="00B3790A">
              <w:t xml:space="preserve"> </w:t>
            </w:r>
            <w:r>
              <w:t>sizes</w:t>
            </w:r>
          </w:p>
        </w:tc>
        <w:tc>
          <w:tcPr>
            <w:tcW w:w="720" w:type="dxa"/>
          </w:tcPr>
          <w:p w14:paraId="427E5902" w14:textId="77777777" w:rsidR="008B45D8" w:rsidRPr="004803E8" w:rsidRDefault="008B45D8" w:rsidP="003C65AA">
            <w:pPr>
              <w:pStyle w:val="TAC"/>
            </w:pPr>
            <w:r>
              <w:t>O</w:t>
            </w:r>
          </w:p>
        </w:tc>
        <w:tc>
          <w:tcPr>
            <w:tcW w:w="5868" w:type="dxa"/>
          </w:tcPr>
          <w:p w14:paraId="04296E89" w14:textId="77777777" w:rsidR="008B45D8" w:rsidRPr="004803E8" w:rsidRDefault="008B45D8" w:rsidP="003C65AA">
            <w:pPr>
              <w:pStyle w:val="TAL"/>
            </w:pPr>
            <w:r>
              <w:t>Provides</w:t>
            </w:r>
            <w:r w:rsidR="00B3790A">
              <w:t xml:space="preserve"> </w:t>
            </w:r>
            <w:r>
              <w:t>the</w:t>
            </w:r>
            <w:r w:rsidR="00B3790A">
              <w:t xml:space="preserve"> </w:t>
            </w:r>
            <w:r>
              <w:t>sum</w:t>
            </w:r>
            <w:r w:rsidR="00B3790A">
              <w:t xml:space="preserve"> </w:t>
            </w:r>
            <w:r>
              <w:t>of</w:t>
            </w:r>
            <w:r w:rsidR="00B3790A">
              <w:t xml:space="preserve"> </w:t>
            </w:r>
            <w:r>
              <w:t>values</w:t>
            </w:r>
            <w:r w:rsidR="00B3790A">
              <w:t xml:space="preserve"> </w:t>
            </w:r>
            <w:r>
              <w:t>contained</w:t>
            </w:r>
            <w:r w:rsidR="00B3790A">
              <w:t xml:space="preserve"> </w:t>
            </w:r>
            <w:r>
              <w:t>in</w:t>
            </w:r>
            <w:r w:rsidR="00B3790A">
              <w:t xml:space="preserve"> </w:t>
            </w:r>
            <w:r>
              <w:t>Total</w:t>
            </w:r>
            <w:r w:rsidR="00B3790A">
              <w:t xml:space="preserve"> </w:t>
            </w:r>
            <w:r>
              <w:t>Length</w:t>
            </w:r>
            <w:r w:rsidR="00B3790A">
              <w:t xml:space="preserve"> </w:t>
            </w:r>
            <w:r>
              <w:t>Fields</w:t>
            </w:r>
            <w:r w:rsidR="00B3790A">
              <w:t xml:space="preserve"> </w:t>
            </w:r>
            <w:r>
              <w:t>of</w:t>
            </w:r>
            <w:r w:rsidR="00B3790A">
              <w:t xml:space="preserve"> </w:t>
            </w:r>
            <w:r>
              <w:t>the</w:t>
            </w:r>
            <w:r w:rsidR="00B3790A">
              <w:t xml:space="preserve"> </w:t>
            </w:r>
            <w:r>
              <w:t>IPv4</w:t>
            </w:r>
            <w:r w:rsidR="00B3790A">
              <w:t xml:space="preserve"> </w:t>
            </w:r>
            <w:r>
              <w:t>packets</w:t>
            </w:r>
            <w:r w:rsidR="00B3790A">
              <w:t xml:space="preserve"> </w:t>
            </w:r>
            <w:r>
              <w:t>or</w:t>
            </w:r>
            <w:r w:rsidR="00B3790A">
              <w:t xml:space="preserve"> </w:t>
            </w:r>
            <w:r>
              <w:t>the</w:t>
            </w:r>
            <w:r w:rsidR="00B3790A">
              <w:t xml:space="preserve"> </w:t>
            </w:r>
            <w:r>
              <w:t>sum</w:t>
            </w:r>
            <w:r w:rsidR="00B3790A">
              <w:t xml:space="preserve"> </w:t>
            </w:r>
            <w:r>
              <w:t>of</w:t>
            </w:r>
            <w:r w:rsidR="00B3790A">
              <w:t xml:space="preserve"> </w:t>
            </w:r>
            <w:r>
              <w:t>the</w:t>
            </w:r>
            <w:r w:rsidR="00B3790A">
              <w:t xml:space="preserve"> </w:t>
            </w:r>
            <w:r>
              <w:t>values</w:t>
            </w:r>
            <w:r w:rsidR="00B3790A">
              <w:t xml:space="preserve"> </w:t>
            </w:r>
            <w:r>
              <w:t>contained</w:t>
            </w:r>
            <w:r w:rsidR="00B3790A">
              <w:t xml:space="preserve"> </w:t>
            </w:r>
            <w:r>
              <w:t>in</w:t>
            </w:r>
            <w:r w:rsidR="00B3790A">
              <w:t xml:space="preserve"> </w:t>
            </w:r>
            <w:r>
              <w:t>the</w:t>
            </w:r>
            <w:r w:rsidR="00B3790A">
              <w:t xml:space="preserve"> </w:t>
            </w:r>
            <w:r>
              <w:t>Payload</w:t>
            </w:r>
            <w:r w:rsidR="00B3790A">
              <w:t xml:space="preserve"> </w:t>
            </w:r>
            <w:r>
              <w:t>Length</w:t>
            </w:r>
            <w:r w:rsidR="00B3790A">
              <w:t xml:space="preserve"> </w:t>
            </w:r>
            <w:r>
              <w:t>fields</w:t>
            </w:r>
            <w:r w:rsidR="00B3790A">
              <w:t xml:space="preserve"> </w:t>
            </w:r>
            <w:r>
              <w:t>of</w:t>
            </w:r>
            <w:r w:rsidR="00B3790A">
              <w:t xml:space="preserve"> </w:t>
            </w:r>
            <w:r>
              <w:t>the</w:t>
            </w:r>
            <w:r w:rsidR="00B3790A">
              <w:t xml:space="preserve"> </w:t>
            </w:r>
            <w:r>
              <w:t>IPv6</w:t>
            </w:r>
            <w:r w:rsidR="00B3790A">
              <w:t xml:space="preserve"> </w:t>
            </w:r>
            <w:r>
              <w:t>packets.</w:t>
            </w:r>
          </w:p>
        </w:tc>
      </w:tr>
      <w:tr w:rsidR="008B45D8" w:rsidRPr="004803E8" w14:paraId="3970A2CE" w14:textId="77777777" w:rsidTr="00B3790A">
        <w:trPr>
          <w:jc w:val="center"/>
        </w:trPr>
        <w:tc>
          <w:tcPr>
            <w:tcW w:w="2628" w:type="dxa"/>
          </w:tcPr>
          <w:p w14:paraId="50661E0B" w14:textId="77777777" w:rsidR="008B45D8" w:rsidRPr="004803E8" w:rsidRDefault="008B45D8" w:rsidP="003C65AA">
            <w:pPr>
              <w:pStyle w:val="TAL"/>
            </w:pPr>
            <w:r>
              <w:t>packet</w:t>
            </w:r>
            <w:r w:rsidR="00B3790A">
              <w:t xml:space="preserve"> </w:t>
            </w:r>
            <w:r>
              <w:t>data</w:t>
            </w:r>
            <w:r w:rsidR="00B3790A">
              <w:t xml:space="preserve"> </w:t>
            </w:r>
            <w:r>
              <w:t>summary</w:t>
            </w:r>
            <w:r w:rsidR="00B3790A">
              <w:t xml:space="preserve"> </w:t>
            </w:r>
            <w:r>
              <w:t>reason</w:t>
            </w:r>
          </w:p>
        </w:tc>
        <w:tc>
          <w:tcPr>
            <w:tcW w:w="720" w:type="dxa"/>
          </w:tcPr>
          <w:p w14:paraId="789B6695" w14:textId="77777777" w:rsidR="008B45D8" w:rsidRPr="004803E8" w:rsidRDefault="008B45D8" w:rsidP="003C65AA">
            <w:pPr>
              <w:pStyle w:val="TAC"/>
            </w:pPr>
            <w:r>
              <w:t>M</w:t>
            </w:r>
          </w:p>
        </w:tc>
        <w:tc>
          <w:tcPr>
            <w:tcW w:w="5868" w:type="dxa"/>
          </w:tcPr>
          <w:p w14:paraId="7CBB531E" w14:textId="77777777" w:rsidR="008B45D8" w:rsidRPr="004803E8" w:rsidRDefault="008B45D8" w:rsidP="003C65AA">
            <w:pPr>
              <w:pStyle w:val="TAL"/>
            </w:pPr>
            <w:r>
              <w:t>Shall</w:t>
            </w:r>
            <w:r w:rsidR="00B3790A">
              <w:t xml:space="preserve"> </w:t>
            </w:r>
            <w:r>
              <w:t>provide</w:t>
            </w:r>
            <w:r w:rsidR="00B3790A">
              <w:t xml:space="preserve"> </w:t>
            </w:r>
            <w:r>
              <w:t>the</w:t>
            </w:r>
            <w:r w:rsidR="00B3790A">
              <w:t xml:space="preserve"> </w:t>
            </w:r>
            <w:r>
              <w:t>reason</w:t>
            </w:r>
            <w:r w:rsidR="00B3790A">
              <w:t xml:space="preserve"> </w:t>
            </w:r>
            <w:r>
              <w:t>for</w:t>
            </w:r>
            <w:r w:rsidR="00B3790A">
              <w:t xml:space="preserve"> </w:t>
            </w:r>
            <w:r>
              <w:t>the</w:t>
            </w:r>
            <w:r w:rsidR="00B3790A">
              <w:t xml:space="preserve"> </w:t>
            </w:r>
            <w:r>
              <w:t>report</w:t>
            </w:r>
            <w:r w:rsidR="00B3790A">
              <w:t xml:space="preserve"> </w:t>
            </w:r>
            <w:r>
              <w:t>being</w:t>
            </w:r>
            <w:r w:rsidR="00B3790A">
              <w:t xml:space="preserve"> </w:t>
            </w:r>
            <w:r>
              <w:t>delivered</w:t>
            </w:r>
            <w:r w:rsidR="00B3790A">
              <w:t xml:space="preserve"> </w:t>
            </w:r>
            <w:r>
              <w:t>to</w:t>
            </w:r>
            <w:r w:rsidR="00B3790A">
              <w:t xml:space="preserve"> </w:t>
            </w:r>
            <w:r>
              <w:t>the</w:t>
            </w:r>
            <w:r w:rsidR="00B3790A">
              <w:t xml:space="preserve"> </w:t>
            </w:r>
            <w:r>
              <w:t>LEMF</w:t>
            </w:r>
            <w:r w:rsidR="00B3790A">
              <w:t xml:space="preserve"> </w:t>
            </w:r>
            <w:r>
              <w:t>(i.e.</w:t>
            </w:r>
            <w:r w:rsidR="00B3790A">
              <w:t xml:space="preserve"> </w:t>
            </w:r>
            <w:r>
              <w:t>timeout,</w:t>
            </w:r>
            <w:r w:rsidR="00B3790A">
              <w:t xml:space="preserve"> </w:t>
            </w:r>
            <w:r>
              <w:t>count</w:t>
            </w:r>
            <w:r w:rsidR="00B3790A">
              <w:t xml:space="preserve"> </w:t>
            </w:r>
            <w:r>
              <w:t>limit,</w:t>
            </w:r>
            <w:r w:rsidR="00B3790A">
              <w:t xml:space="preserve"> </w:t>
            </w:r>
            <w:r>
              <w:t>end</w:t>
            </w:r>
            <w:r w:rsidR="00B3790A">
              <w:t xml:space="preserve"> </w:t>
            </w:r>
            <w:r>
              <w:t>of</w:t>
            </w:r>
            <w:r w:rsidR="00B3790A">
              <w:t xml:space="preserve"> </w:t>
            </w:r>
            <w:r>
              <w:t>session).</w:t>
            </w:r>
          </w:p>
        </w:tc>
      </w:tr>
    </w:tbl>
    <w:p w14:paraId="31228AE2" w14:textId="77777777" w:rsidR="008B45D8" w:rsidRPr="00AA511D" w:rsidRDefault="008B45D8" w:rsidP="00A77147"/>
    <w:p w14:paraId="1536D5F9" w14:textId="77777777" w:rsidR="008B45D8" w:rsidRPr="00807AC0" w:rsidRDefault="008B45D8" w:rsidP="008B45D8">
      <w:pPr>
        <w:pStyle w:val="TH"/>
      </w:pPr>
      <w:r w:rsidRPr="00807AC0">
        <w:lastRenderedPageBreak/>
        <w:t>Table 6.</w:t>
      </w:r>
      <w:r w:rsidRPr="00AA511D">
        <w:t>9D</w:t>
      </w:r>
      <w:r w:rsidRPr="00807AC0">
        <w:t>: HLR subscriber record change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B747F" w:rsidRPr="00807AC0" w14:paraId="731F9CF8" w14:textId="77777777" w:rsidTr="00B3790A">
        <w:trPr>
          <w:tblHeader/>
          <w:jc w:val="center"/>
        </w:trPr>
        <w:tc>
          <w:tcPr>
            <w:tcW w:w="2628" w:type="dxa"/>
            <w:shd w:val="pct12" w:color="auto" w:fill="auto"/>
          </w:tcPr>
          <w:p w14:paraId="73BB6B13" w14:textId="77777777" w:rsidR="005B747F" w:rsidRPr="00807AC0" w:rsidRDefault="005B747F" w:rsidP="00F143F1">
            <w:pPr>
              <w:pStyle w:val="TAH"/>
            </w:pPr>
            <w:r w:rsidRPr="00807AC0">
              <w:t>Parameter</w:t>
            </w:r>
          </w:p>
        </w:tc>
        <w:tc>
          <w:tcPr>
            <w:tcW w:w="720" w:type="dxa"/>
            <w:tcBorders>
              <w:bottom w:val="single" w:sz="4" w:space="0" w:color="auto"/>
            </w:tcBorders>
            <w:shd w:val="pct12" w:color="auto" w:fill="auto"/>
          </w:tcPr>
          <w:p w14:paraId="7807ABE3" w14:textId="77777777" w:rsidR="005B747F" w:rsidRPr="00807AC0" w:rsidRDefault="005B747F" w:rsidP="00F143F1">
            <w:pPr>
              <w:pStyle w:val="TAH"/>
            </w:pPr>
            <w:r w:rsidRPr="00807AC0">
              <w:t>MOC</w:t>
            </w:r>
          </w:p>
        </w:tc>
        <w:tc>
          <w:tcPr>
            <w:tcW w:w="5868" w:type="dxa"/>
            <w:tcBorders>
              <w:bottom w:val="single" w:sz="4" w:space="0" w:color="auto"/>
            </w:tcBorders>
            <w:shd w:val="pct12" w:color="auto" w:fill="auto"/>
          </w:tcPr>
          <w:p w14:paraId="595A2A8F" w14:textId="77777777" w:rsidR="005B747F" w:rsidRPr="00807AC0" w:rsidRDefault="005B747F" w:rsidP="00F143F1">
            <w:pPr>
              <w:pStyle w:val="TAH"/>
            </w:pPr>
            <w:r w:rsidRPr="00807AC0">
              <w:t>Description/Conditions</w:t>
            </w:r>
          </w:p>
        </w:tc>
      </w:tr>
      <w:tr w:rsidR="005B747F" w:rsidRPr="00807AC0" w14:paraId="592844DB" w14:textId="77777777" w:rsidTr="00B3790A">
        <w:trPr>
          <w:jc w:val="center"/>
        </w:trPr>
        <w:tc>
          <w:tcPr>
            <w:tcW w:w="2628" w:type="dxa"/>
          </w:tcPr>
          <w:p w14:paraId="1ED5BAF3" w14:textId="77777777" w:rsidR="005B747F" w:rsidRPr="00807AC0" w:rsidRDefault="005B747F" w:rsidP="00F143F1">
            <w:pPr>
              <w:pStyle w:val="TAL"/>
            </w:pPr>
            <w:r>
              <w:t>n</w:t>
            </w:r>
            <w:r w:rsidRPr="00AA511D">
              <w:t>ew</w:t>
            </w:r>
            <w:r w:rsidR="00B3790A">
              <w:t xml:space="preserve"> </w:t>
            </w:r>
            <w:r w:rsidRPr="00AA511D">
              <w:t>observed</w:t>
            </w:r>
            <w:r w:rsidR="00B3790A">
              <w:t xml:space="preserve"> </w:t>
            </w:r>
            <w:r w:rsidRPr="00AA511D">
              <w:t>MSISDN</w:t>
            </w:r>
          </w:p>
        </w:tc>
        <w:tc>
          <w:tcPr>
            <w:tcW w:w="720" w:type="dxa"/>
            <w:tcBorders>
              <w:bottom w:val="nil"/>
              <w:right w:val="single" w:sz="4" w:space="0" w:color="auto"/>
            </w:tcBorders>
          </w:tcPr>
          <w:p w14:paraId="0871C2A4" w14:textId="77777777" w:rsidR="005B747F" w:rsidRPr="00807AC0" w:rsidRDefault="005B747F" w:rsidP="00F143F1">
            <w:pPr>
              <w:pStyle w:val="TAL"/>
              <w:jc w:val="center"/>
            </w:pPr>
            <w:r>
              <w:t>C</w:t>
            </w:r>
          </w:p>
        </w:tc>
        <w:tc>
          <w:tcPr>
            <w:tcW w:w="5868" w:type="dxa"/>
            <w:tcBorders>
              <w:left w:val="single" w:sz="4" w:space="0" w:color="auto"/>
              <w:bottom w:val="nil"/>
            </w:tcBorders>
          </w:tcPr>
          <w:p w14:paraId="0F44B033" w14:textId="77777777" w:rsidR="005B747F" w:rsidRPr="00807AC0" w:rsidRDefault="005B747F" w:rsidP="00F143F1">
            <w:pPr>
              <w:pStyle w:val="TAL"/>
            </w:pPr>
            <w:r w:rsidRPr="00AA511D">
              <w:t>Provide</w:t>
            </w:r>
            <w:r w:rsidR="00B3790A">
              <w:t xml:space="preserve"> </w:t>
            </w:r>
            <w:r w:rsidRPr="00AA511D">
              <w:t>at</w:t>
            </w:r>
            <w:r w:rsidR="00B3790A">
              <w:t xml:space="preserve"> </w:t>
            </w:r>
            <w:r w:rsidRPr="00AA511D">
              <w:t>least</w:t>
            </w:r>
            <w:r w:rsidR="00B3790A">
              <w:t xml:space="preserve"> </w:t>
            </w:r>
            <w:r w:rsidRPr="00AA511D">
              <w:t>one</w:t>
            </w:r>
            <w:r w:rsidR="00B3790A">
              <w:t xml:space="preserve"> </w:t>
            </w:r>
            <w:r w:rsidRPr="00AA511D">
              <w:t>and</w:t>
            </w:r>
            <w:r w:rsidR="00B3790A">
              <w:t xml:space="preserve"> </w:t>
            </w:r>
            <w:r w:rsidRPr="00AA511D">
              <w:t>others</w:t>
            </w:r>
            <w:r w:rsidR="00B3790A">
              <w:t xml:space="preserve"> </w:t>
            </w:r>
            <w:r w:rsidRPr="00AA511D">
              <w:t>when</w:t>
            </w:r>
            <w:r w:rsidR="00B3790A">
              <w:t xml:space="preserve"> </w:t>
            </w:r>
            <w:r w:rsidRPr="00AA511D">
              <w:t>available</w:t>
            </w:r>
            <w:r>
              <w:t>.</w:t>
            </w:r>
          </w:p>
        </w:tc>
      </w:tr>
      <w:tr w:rsidR="005B747F" w:rsidRPr="00807AC0" w14:paraId="216F08E4" w14:textId="77777777" w:rsidTr="00B3790A">
        <w:trPr>
          <w:jc w:val="center"/>
        </w:trPr>
        <w:tc>
          <w:tcPr>
            <w:tcW w:w="2628" w:type="dxa"/>
          </w:tcPr>
          <w:p w14:paraId="78E66577" w14:textId="77777777" w:rsidR="005B747F" w:rsidRPr="00807AC0" w:rsidRDefault="005B747F" w:rsidP="00F143F1">
            <w:pPr>
              <w:pStyle w:val="TAL"/>
            </w:pPr>
            <w:r>
              <w:t>n</w:t>
            </w:r>
            <w:r w:rsidRPr="00AA511D">
              <w:t>ew</w:t>
            </w:r>
            <w:r w:rsidR="00B3790A">
              <w:t xml:space="preserve"> </w:t>
            </w:r>
            <w:r w:rsidRPr="00AA511D">
              <w:t>observed</w:t>
            </w:r>
            <w:r w:rsidR="00B3790A">
              <w:t xml:space="preserve"> </w:t>
            </w:r>
            <w:r w:rsidRPr="00AA511D">
              <w:t>IMSI</w:t>
            </w:r>
          </w:p>
        </w:tc>
        <w:tc>
          <w:tcPr>
            <w:tcW w:w="720" w:type="dxa"/>
            <w:tcBorders>
              <w:top w:val="nil"/>
              <w:bottom w:val="single" w:sz="4" w:space="0" w:color="auto"/>
              <w:right w:val="single" w:sz="4" w:space="0" w:color="auto"/>
            </w:tcBorders>
          </w:tcPr>
          <w:p w14:paraId="39CF7340" w14:textId="77777777" w:rsidR="005B747F" w:rsidRPr="00807AC0" w:rsidRDefault="005B747F" w:rsidP="00F143F1">
            <w:pPr>
              <w:pStyle w:val="TAL"/>
              <w:jc w:val="center"/>
            </w:pPr>
          </w:p>
        </w:tc>
        <w:tc>
          <w:tcPr>
            <w:tcW w:w="5868" w:type="dxa"/>
            <w:tcBorders>
              <w:top w:val="nil"/>
              <w:left w:val="single" w:sz="4" w:space="0" w:color="auto"/>
              <w:bottom w:val="single" w:sz="4" w:space="0" w:color="auto"/>
            </w:tcBorders>
          </w:tcPr>
          <w:p w14:paraId="6685432D" w14:textId="77777777" w:rsidR="005B747F" w:rsidRPr="00807AC0" w:rsidRDefault="005B747F" w:rsidP="00F143F1">
            <w:pPr>
              <w:pStyle w:val="TAL"/>
            </w:pPr>
          </w:p>
        </w:tc>
      </w:tr>
      <w:tr w:rsidR="005B747F" w:rsidRPr="00807AC0" w14:paraId="6DA27473" w14:textId="77777777" w:rsidTr="00B3790A">
        <w:trPr>
          <w:jc w:val="center"/>
        </w:trPr>
        <w:tc>
          <w:tcPr>
            <w:tcW w:w="2628" w:type="dxa"/>
          </w:tcPr>
          <w:p w14:paraId="3BB4C9C0" w14:textId="77777777" w:rsidR="005B747F" w:rsidRPr="00AA511D" w:rsidRDefault="005B747F" w:rsidP="00F143F1">
            <w:pPr>
              <w:pStyle w:val="TAL"/>
            </w:pPr>
            <w:r>
              <w:t>new</w:t>
            </w:r>
            <w:r w:rsidR="00B3790A">
              <w:t xml:space="preserve"> </w:t>
            </w:r>
            <w:r>
              <w:t>Observed</w:t>
            </w:r>
            <w:r w:rsidR="00B3790A">
              <w:t xml:space="preserve"> </w:t>
            </w:r>
            <w:r>
              <w:t>IMEI</w:t>
            </w:r>
          </w:p>
        </w:tc>
        <w:tc>
          <w:tcPr>
            <w:tcW w:w="720" w:type="dxa"/>
            <w:tcBorders>
              <w:top w:val="nil"/>
              <w:bottom w:val="single" w:sz="4" w:space="0" w:color="auto"/>
              <w:right w:val="single" w:sz="4" w:space="0" w:color="auto"/>
            </w:tcBorders>
          </w:tcPr>
          <w:p w14:paraId="21ACAA10" w14:textId="77777777" w:rsidR="005B747F" w:rsidRPr="00807AC0" w:rsidRDefault="005B747F" w:rsidP="00F143F1">
            <w:pPr>
              <w:pStyle w:val="TAL"/>
              <w:jc w:val="center"/>
            </w:pPr>
          </w:p>
        </w:tc>
        <w:tc>
          <w:tcPr>
            <w:tcW w:w="5868" w:type="dxa"/>
            <w:tcBorders>
              <w:top w:val="nil"/>
              <w:left w:val="single" w:sz="4" w:space="0" w:color="auto"/>
              <w:bottom w:val="single" w:sz="4" w:space="0" w:color="auto"/>
            </w:tcBorders>
          </w:tcPr>
          <w:p w14:paraId="7804DD15" w14:textId="77777777" w:rsidR="005B747F" w:rsidRPr="00807AC0" w:rsidRDefault="005B747F" w:rsidP="00F143F1">
            <w:pPr>
              <w:pStyle w:val="TAL"/>
            </w:pPr>
          </w:p>
        </w:tc>
      </w:tr>
      <w:tr w:rsidR="005B747F" w:rsidRPr="00807AC0" w14:paraId="1FA6A0B7" w14:textId="77777777" w:rsidTr="00B3790A">
        <w:trPr>
          <w:jc w:val="center"/>
        </w:trPr>
        <w:tc>
          <w:tcPr>
            <w:tcW w:w="2628" w:type="dxa"/>
          </w:tcPr>
          <w:p w14:paraId="0C5A4981" w14:textId="77777777" w:rsidR="005B747F" w:rsidRPr="00807AC0" w:rsidRDefault="005B747F" w:rsidP="00F143F1">
            <w:pPr>
              <w:pStyle w:val="TAL"/>
            </w:pPr>
            <w:r w:rsidRPr="00807AC0">
              <w:t>observed</w:t>
            </w:r>
            <w:r w:rsidR="00B3790A">
              <w:t xml:space="preserve"> </w:t>
            </w:r>
            <w:r w:rsidRPr="00807AC0">
              <w:t>MSISDN</w:t>
            </w:r>
          </w:p>
        </w:tc>
        <w:tc>
          <w:tcPr>
            <w:tcW w:w="720" w:type="dxa"/>
            <w:tcBorders>
              <w:top w:val="single" w:sz="4" w:space="0" w:color="auto"/>
              <w:bottom w:val="nil"/>
              <w:right w:val="single" w:sz="4" w:space="0" w:color="auto"/>
            </w:tcBorders>
          </w:tcPr>
          <w:p w14:paraId="7EC298BA" w14:textId="77777777" w:rsidR="005B747F" w:rsidRPr="00807AC0" w:rsidRDefault="005B747F" w:rsidP="00F143F1">
            <w:pPr>
              <w:pStyle w:val="TAL"/>
              <w:jc w:val="center"/>
            </w:pPr>
            <w:r w:rsidRPr="00807AC0">
              <w:t>C</w:t>
            </w:r>
          </w:p>
        </w:tc>
        <w:tc>
          <w:tcPr>
            <w:tcW w:w="5868" w:type="dxa"/>
            <w:tcBorders>
              <w:top w:val="single" w:sz="4" w:space="0" w:color="auto"/>
              <w:left w:val="single" w:sz="4" w:space="0" w:color="auto"/>
              <w:bottom w:val="nil"/>
            </w:tcBorders>
          </w:tcPr>
          <w:p w14:paraId="0A6A00A0" w14:textId="77777777" w:rsidR="005B747F" w:rsidRPr="00807AC0" w:rsidRDefault="005B747F" w:rsidP="00F143F1">
            <w:pPr>
              <w:pStyle w:val="TAL"/>
            </w:pPr>
            <w:r w:rsidRPr="00807AC0">
              <w:t>Provide</w:t>
            </w:r>
            <w:r w:rsidR="00B3790A">
              <w:t xml:space="preserve"> </w:t>
            </w:r>
            <w:r w:rsidRPr="00807AC0">
              <w:t>at</w:t>
            </w:r>
            <w:r w:rsidR="00B3790A">
              <w:t xml:space="preserve"> </w:t>
            </w:r>
            <w:r w:rsidRPr="00807AC0">
              <w:t>least</w:t>
            </w:r>
            <w:r w:rsidR="00B3790A">
              <w:t xml:space="preserve"> </w:t>
            </w:r>
            <w:r w:rsidRPr="00807AC0">
              <w:t>one</w:t>
            </w:r>
            <w:r w:rsidR="00B3790A">
              <w:t xml:space="preserve"> </w:t>
            </w:r>
            <w:r w:rsidRPr="00807AC0">
              <w:t>and</w:t>
            </w:r>
            <w:r w:rsidR="00B3790A">
              <w:t xml:space="preserve"> </w:t>
            </w:r>
            <w:r w:rsidRPr="00807AC0">
              <w:t>others</w:t>
            </w:r>
            <w:r w:rsidR="00B3790A">
              <w:t xml:space="preserve"> </w:t>
            </w:r>
            <w:r w:rsidRPr="00807AC0">
              <w:t>when</w:t>
            </w:r>
            <w:r w:rsidR="00B3790A">
              <w:t xml:space="preserve"> </w:t>
            </w:r>
            <w:r w:rsidRPr="00807AC0">
              <w:t>available.</w:t>
            </w:r>
          </w:p>
        </w:tc>
      </w:tr>
      <w:tr w:rsidR="005B747F" w:rsidRPr="00807AC0" w14:paraId="03704BF6" w14:textId="77777777" w:rsidTr="00B3790A">
        <w:trPr>
          <w:jc w:val="center"/>
        </w:trPr>
        <w:tc>
          <w:tcPr>
            <w:tcW w:w="2628" w:type="dxa"/>
          </w:tcPr>
          <w:p w14:paraId="567054DC" w14:textId="77777777" w:rsidR="005B747F" w:rsidRPr="00807AC0" w:rsidRDefault="005B747F" w:rsidP="00F143F1">
            <w:pPr>
              <w:pStyle w:val="TAL"/>
            </w:pPr>
            <w:r w:rsidRPr="00807AC0">
              <w:t>observed</w:t>
            </w:r>
            <w:r w:rsidR="00B3790A">
              <w:t xml:space="preserve"> </w:t>
            </w:r>
            <w:r w:rsidRPr="00807AC0">
              <w:t>IMSI</w:t>
            </w:r>
          </w:p>
        </w:tc>
        <w:tc>
          <w:tcPr>
            <w:tcW w:w="720" w:type="dxa"/>
            <w:tcBorders>
              <w:top w:val="nil"/>
              <w:bottom w:val="single" w:sz="4" w:space="0" w:color="auto"/>
              <w:right w:val="single" w:sz="4" w:space="0" w:color="auto"/>
            </w:tcBorders>
          </w:tcPr>
          <w:p w14:paraId="2E746798" w14:textId="77777777" w:rsidR="005B747F" w:rsidRPr="00807AC0" w:rsidRDefault="005B747F" w:rsidP="00F143F1">
            <w:pPr>
              <w:pStyle w:val="TAL"/>
              <w:jc w:val="center"/>
            </w:pPr>
          </w:p>
        </w:tc>
        <w:tc>
          <w:tcPr>
            <w:tcW w:w="5868" w:type="dxa"/>
            <w:tcBorders>
              <w:top w:val="nil"/>
              <w:left w:val="single" w:sz="4" w:space="0" w:color="auto"/>
              <w:bottom w:val="single" w:sz="4" w:space="0" w:color="auto"/>
            </w:tcBorders>
          </w:tcPr>
          <w:p w14:paraId="42B70CBB" w14:textId="77777777" w:rsidR="005B747F" w:rsidRPr="00807AC0" w:rsidRDefault="005B747F" w:rsidP="00F143F1">
            <w:pPr>
              <w:pStyle w:val="TAL"/>
            </w:pPr>
          </w:p>
        </w:tc>
      </w:tr>
      <w:tr w:rsidR="005B747F" w:rsidRPr="00807AC0" w14:paraId="1A777D0D" w14:textId="77777777" w:rsidTr="00B3790A">
        <w:trPr>
          <w:jc w:val="center"/>
        </w:trPr>
        <w:tc>
          <w:tcPr>
            <w:tcW w:w="2628" w:type="dxa"/>
          </w:tcPr>
          <w:p w14:paraId="061ED0AC" w14:textId="77777777" w:rsidR="005B747F" w:rsidRPr="00807AC0" w:rsidRDefault="005B747F" w:rsidP="00F143F1">
            <w:pPr>
              <w:pStyle w:val="TAL"/>
            </w:pPr>
            <w:r>
              <w:t>observed</w:t>
            </w:r>
            <w:r w:rsidR="00B3790A">
              <w:t xml:space="preserve"> </w:t>
            </w:r>
            <w:r>
              <w:t>IMEI</w:t>
            </w:r>
          </w:p>
        </w:tc>
        <w:tc>
          <w:tcPr>
            <w:tcW w:w="720" w:type="dxa"/>
            <w:tcBorders>
              <w:top w:val="nil"/>
              <w:bottom w:val="single" w:sz="4" w:space="0" w:color="auto"/>
              <w:right w:val="single" w:sz="4" w:space="0" w:color="auto"/>
            </w:tcBorders>
          </w:tcPr>
          <w:p w14:paraId="673801B7" w14:textId="77777777" w:rsidR="005B747F" w:rsidRPr="00807AC0" w:rsidRDefault="005B747F" w:rsidP="00F143F1">
            <w:pPr>
              <w:pStyle w:val="TAL"/>
              <w:jc w:val="center"/>
            </w:pPr>
          </w:p>
        </w:tc>
        <w:tc>
          <w:tcPr>
            <w:tcW w:w="5868" w:type="dxa"/>
            <w:tcBorders>
              <w:top w:val="nil"/>
              <w:left w:val="single" w:sz="4" w:space="0" w:color="auto"/>
              <w:bottom w:val="single" w:sz="4" w:space="0" w:color="auto"/>
            </w:tcBorders>
          </w:tcPr>
          <w:p w14:paraId="6AA6C243" w14:textId="77777777" w:rsidR="005B747F" w:rsidRPr="00807AC0" w:rsidRDefault="005B747F" w:rsidP="00F143F1">
            <w:pPr>
              <w:pStyle w:val="TAL"/>
            </w:pPr>
          </w:p>
        </w:tc>
      </w:tr>
      <w:tr w:rsidR="005B747F" w:rsidRPr="00807AC0" w14:paraId="1A4A3027" w14:textId="77777777" w:rsidTr="00B3790A">
        <w:trPr>
          <w:jc w:val="center"/>
        </w:trPr>
        <w:tc>
          <w:tcPr>
            <w:tcW w:w="2628" w:type="dxa"/>
          </w:tcPr>
          <w:p w14:paraId="75052719" w14:textId="77777777" w:rsidR="005B747F" w:rsidRPr="00807AC0" w:rsidRDefault="005B747F" w:rsidP="00F143F1">
            <w:pPr>
              <w:pStyle w:val="TAL"/>
            </w:pPr>
            <w:r w:rsidRPr="00807AC0">
              <w:t>event</w:t>
            </w:r>
            <w:r w:rsidR="00B3790A">
              <w:t xml:space="preserve"> </w:t>
            </w:r>
            <w:r w:rsidRPr="00807AC0">
              <w:t>type</w:t>
            </w:r>
          </w:p>
        </w:tc>
        <w:tc>
          <w:tcPr>
            <w:tcW w:w="720" w:type="dxa"/>
            <w:tcBorders>
              <w:top w:val="single" w:sz="4" w:space="0" w:color="auto"/>
            </w:tcBorders>
          </w:tcPr>
          <w:p w14:paraId="61B9DFF1" w14:textId="77777777" w:rsidR="005B747F" w:rsidRPr="00807AC0" w:rsidRDefault="005B747F" w:rsidP="00F143F1">
            <w:pPr>
              <w:pStyle w:val="TAL"/>
              <w:jc w:val="center"/>
            </w:pPr>
            <w:r>
              <w:t>M</w:t>
            </w:r>
          </w:p>
        </w:tc>
        <w:tc>
          <w:tcPr>
            <w:tcW w:w="5868" w:type="dxa"/>
            <w:tcBorders>
              <w:top w:val="single" w:sz="4" w:space="0" w:color="auto"/>
            </w:tcBorders>
          </w:tcPr>
          <w:p w14:paraId="32D1161D" w14:textId="77777777" w:rsidR="005B747F" w:rsidRPr="00807AC0" w:rsidRDefault="005B747F" w:rsidP="00F143F1">
            <w:pPr>
              <w:pStyle w:val="TAL"/>
            </w:pPr>
            <w:r>
              <w:t>Shall</w:t>
            </w:r>
            <w:r w:rsidR="00B3790A">
              <w:t xml:space="preserve"> </w:t>
            </w:r>
            <w:r>
              <w:t>p</w:t>
            </w:r>
            <w:r w:rsidRPr="00807AC0">
              <w:t>rovide</w:t>
            </w:r>
            <w:r w:rsidR="00B3790A">
              <w:t xml:space="preserve"> </w:t>
            </w:r>
            <w:r>
              <w:t>HLR</w:t>
            </w:r>
            <w:r w:rsidR="00B3790A">
              <w:t xml:space="preserve"> </w:t>
            </w:r>
            <w:r>
              <w:t>subscriber</w:t>
            </w:r>
            <w:r w:rsidR="00B3790A">
              <w:t xml:space="preserve"> </w:t>
            </w:r>
            <w:r>
              <w:t>record</w:t>
            </w:r>
            <w:r w:rsidR="00B3790A">
              <w:t xml:space="preserve"> </w:t>
            </w:r>
            <w:r>
              <w:t>change</w:t>
            </w:r>
            <w:r w:rsidR="00B3790A">
              <w:t xml:space="preserve"> </w:t>
            </w:r>
            <w:r w:rsidRPr="00807AC0">
              <w:t>event</w:t>
            </w:r>
            <w:r w:rsidR="00B3790A">
              <w:t xml:space="preserve"> </w:t>
            </w:r>
            <w:r w:rsidRPr="00807AC0">
              <w:t>type.</w:t>
            </w:r>
          </w:p>
        </w:tc>
      </w:tr>
      <w:tr w:rsidR="005B747F" w:rsidRPr="00807AC0" w14:paraId="1879E70B" w14:textId="77777777" w:rsidTr="00B3790A">
        <w:trPr>
          <w:jc w:val="center"/>
        </w:trPr>
        <w:tc>
          <w:tcPr>
            <w:tcW w:w="2628" w:type="dxa"/>
          </w:tcPr>
          <w:p w14:paraId="2B2604F0" w14:textId="77777777" w:rsidR="005B747F" w:rsidRPr="00807AC0" w:rsidRDefault="005B747F" w:rsidP="00F143F1">
            <w:pPr>
              <w:pStyle w:val="TAL"/>
            </w:pPr>
            <w:r w:rsidRPr="00807AC0">
              <w:t>event</w:t>
            </w:r>
            <w:r w:rsidR="00B3790A">
              <w:t xml:space="preserve"> </w:t>
            </w:r>
            <w:r w:rsidRPr="00807AC0">
              <w:t>date</w:t>
            </w:r>
          </w:p>
        </w:tc>
        <w:tc>
          <w:tcPr>
            <w:tcW w:w="720" w:type="dxa"/>
            <w:tcBorders>
              <w:top w:val="nil"/>
              <w:bottom w:val="nil"/>
            </w:tcBorders>
          </w:tcPr>
          <w:p w14:paraId="6C982A93" w14:textId="77777777" w:rsidR="005B747F" w:rsidRPr="00807AC0" w:rsidRDefault="005B747F" w:rsidP="00F143F1">
            <w:pPr>
              <w:pStyle w:val="TAL"/>
              <w:jc w:val="center"/>
            </w:pPr>
            <w:r w:rsidRPr="00807AC0">
              <w:t>M</w:t>
            </w:r>
          </w:p>
        </w:tc>
        <w:tc>
          <w:tcPr>
            <w:tcW w:w="5868" w:type="dxa"/>
            <w:tcBorders>
              <w:top w:val="nil"/>
              <w:bottom w:val="nil"/>
            </w:tcBorders>
          </w:tcPr>
          <w:p w14:paraId="24A63CDE" w14:textId="77777777" w:rsidR="005B747F" w:rsidRPr="00807AC0" w:rsidRDefault="005B747F" w:rsidP="00F143F1">
            <w:pPr>
              <w:pStyle w:val="TAL"/>
            </w:pPr>
            <w:r>
              <w:t>Shall</w:t>
            </w:r>
            <w:r w:rsidR="00B3790A">
              <w:t xml:space="preserve"> </w:t>
            </w:r>
            <w:r>
              <w:t>p</w:t>
            </w:r>
            <w:r w:rsidRPr="00807AC0">
              <w:t>rovide</w:t>
            </w:r>
            <w:r w:rsidR="00B3790A">
              <w:t xml:space="preserve"> </w:t>
            </w:r>
            <w:r w:rsidRPr="00807AC0">
              <w:t>the</w:t>
            </w:r>
            <w:r w:rsidR="00B3790A">
              <w:t xml:space="preserve"> </w:t>
            </w:r>
            <w:r w:rsidRPr="00807AC0">
              <w:t>date</w:t>
            </w:r>
            <w:r w:rsidR="00B3790A">
              <w:t xml:space="preserve"> </w:t>
            </w:r>
            <w:r w:rsidRPr="00807AC0">
              <w:t>and</w:t>
            </w:r>
            <w:r w:rsidR="00B3790A">
              <w:t xml:space="preserve"> </w:t>
            </w:r>
            <w:r w:rsidRPr="00807AC0">
              <w:t>time</w:t>
            </w:r>
            <w:r w:rsidR="00B3790A">
              <w:t xml:space="preserve"> </w:t>
            </w:r>
            <w:r w:rsidRPr="00807AC0">
              <w:t>the</w:t>
            </w:r>
            <w:r w:rsidR="00B3790A">
              <w:t xml:space="preserve"> </w:t>
            </w:r>
            <w:r w:rsidRPr="00807AC0">
              <w:t>event</w:t>
            </w:r>
            <w:r w:rsidR="00B3790A">
              <w:t xml:space="preserve"> </w:t>
            </w:r>
            <w:r w:rsidRPr="00807AC0">
              <w:t>is</w:t>
            </w:r>
            <w:r w:rsidR="00B3790A">
              <w:t xml:space="preserve"> </w:t>
            </w:r>
            <w:r w:rsidRPr="00807AC0">
              <w:t>detected.</w:t>
            </w:r>
          </w:p>
        </w:tc>
      </w:tr>
      <w:tr w:rsidR="005B747F" w:rsidRPr="00807AC0" w14:paraId="3E6E56C6" w14:textId="77777777" w:rsidTr="00B3790A">
        <w:trPr>
          <w:jc w:val="center"/>
        </w:trPr>
        <w:tc>
          <w:tcPr>
            <w:tcW w:w="2628" w:type="dxa"/>
          </w:tcPr>
          <w:p w14:paraId="17A15509" w14:textId="77777777" w:rsidR="005B747F" w:rsidRPr="00807AC0" w:rsidRDefault="005B747F" w:rsidP="00F143F1">
            <w:pPr>
              <w:pStyle w:val="TAL"/>
            </w:pPr>
            <w:r w:rsidRPr="00807AC0">
              <w:t>event</w:t>
            </w:r>
            <w:r w:rsidR="00B3790A">
              <w:t xml:space="preserve"> </w:t>
            </w:r>
            <w:r w:rsidRPr="00807AC0">
              <w:t>time</w:t>
            </w:r>
          </w:p>
        </w:tc>
        <w:tc>
          <w:tcPr>
            <w:tcW w:w="720" w:type="dxa"/>
            <w:tcBorders>
              <w:top w:val="nil"/>
            </w:tcBorders>
          </w:tcPr>
          <w:p w14:paraId="2347EB0D" w14:textId="77777777" w:rsidR="005B747F" w:rsidRPr="00807AC0" w:rsidRDefault="005B747F" w:rsidP="00F143F1">
            <w:pPr>
              <w:pStyle w:val="TAL"/>
              <w:jc w:val="center"/>
            </w:pPr>
          </w:p>
        </w:tc>
        <w:tc>
          <w:tcPr>
            <w:tcW w:w="5868" w:type="dxa"/>
            <w:tcBorders>
              <w:top w:val="nil"/>
            </w:tcBorders>
          </w:tcPr>
          <w:p w14:paraId="19110EB8" w14:textId="77777777" w:rsidR="005B747F" w:rsidRPr="00807AC0" w:rsidRDefault="005B747F" w:rsidP="00F143F1">
            <w:pPr>
              <w:pStyle w:val="TAL"/>
            </w:pPr>
          </w:p>
        </w:tc>
      </w:tr>
      <w:tr w:rsidR="005B747F" w:rsidRPr="00807AC0" w14:paraId="78546A7C" w14:textId="77777777" w:rsidTr="00B3790A">
        <w:trPr>
          <w:jc w:val="center"/>
        </w:trPr>
        <w:tc>
          <w:tcPr>
            <w:tcW w:w="2628" w:type="dxa"/>
          </w:tcPr>
          <w:p w14:paraId="2A03D108" w14:textId="77777777" w:rsidR="005B747F" w:rsidRPr="00807AC0" w:rsidRDefault="005B747F" w:rsidP="00F143F1">
            <w:pPr>
              <w:pStyle w:val="TAL"/>
            </w:pPr>
            <w:r>
              <w:t>n</w:t>
            </w:r>
            <w:r w:rsidRPr="00807AC0">
              <w:t>etwork</w:t>
            </w:r>
            <w:r w:rsidR="00B3790A">
              <w:t xml:space="preserve"> </w:t>
            </w:r>
            <w:r w:rsidRPr="00807AC0">
              <w:t>identifier</w:t>
            </w:r>
          </w:p>
        </w:tc>
        <w:tc>
          <w:tcPr>
            <w:tcW w:w="720" w:type="dxa"/>
          </w:tcPr>
          <w:p w14:paraId="6F76F758" w14:textId="77777777" w:rsidR="005B747F" w:rsidRPr="00807AC0" w:rsidRDefault="005B747F" w:rsidP="00F143F1">
            <w:pPr>
              <w:pStyle w:val="TAL"/>
              <w:jc w:val="center"/>
            </w:pPr>
            <w:r w:rsidRPr="00807AC0">
              <w:t>M</w:t>
            </w:r>
          </w:p>
        </w:tc>
        <w:tc>
          <w:tcPr>
            <w:tcW w:w="5868" w:type="dxa"/>
          </w:tcPr>
          <w:p w14:paraId="41FBEA32" w14:textId="77777777" w:rsidR="005B747F" w:rsidRPr="00807AC0" w:rsidRDefault="005B747F" w:rsidP="00F143F1">
            <w:pPr>
              <w:pStyle w:val="TAL"/>
            </w:pPr>
            <w:r>
              <w:t>Shall</w:t>
            </w:r>
            <w:r w:rsidR="00B3790A">
              <w:t xml:space="preserve"> </w:t>
            </w:r>
            <w:r>
              <w:t>provide</w:t>
            </w:r>
            <w:r w:rsidR="00B3790A">
              <w:t xml:space="preserve"> </w:t>
            </w:r>
            <w:r>
              <w:t>the</w:t>
            </w:r>
            <w:r w:rsidR="00B3790A">
              <w:t xml:space="preserve"> </w:t>
            </w:r>
            <w:r>
              <w:t>n</w:t>
            </w:r>
            <w:r w:rsidRPr="00807AC0">
              <w:t>etwork</w:t>
            </w:r>
            <w:r w:rsidR="00B3790A">
              <w:t xml:space="preserve"> </w:t>
            </w:r>
            <w:r w:rsidRPr="00807AC0">
              <w:t>identifier</w:t>
            </w:r>
            <w:r w:rsidR="00B3790A">
              <w:t xml:space="preserve"> </w:t>
            </w:r>
            <w:r>
              <w:t>of</w:t>
            </w:r>
            <w:r w:rsidR="00B3790A">
              <w:t xml:space="preserve"> </w:t>
            </w:r>
            <w:r>
              <w:t>the</w:t>
            </w:r>
            <w:r w:rsidR="00B3790A">
              <w:t xml:space="preserve"> </w:t>
            </w:r>
            <w:r>
              <w:t>HLR</w:t>
            </w:r>
            <w:r w:rsidR="00B3790A">
              <w:t xml:space="preserve"> </w:t>
            </w:r>
            <w:r>
              <w:t>reporting</w:t>
            </w:r>
            <w:r w:rsidR="00B3790A">
              <w:t xml:space="preserve"> </w:t>
            </w:r>
            <w:r>
              <w:t>the</w:t>
            </w:r>
            <w:r w:rsidR="00B3790A">
              <w:t xml:space="preserve"> </w:t>
            </w:r>
            <w:r>
              <w:t>event</w:t>
            </w:r>
            <w:r w:rsidR="00B3790A">
              <w:t xml:space="preserve"> </w:t>
            </w:r>
            <w:r>
              <w:t>(Network</w:t>
            </w:r>
            <w:r w:rsidR="00B3790A">
              <w:t xml:space="preserve"> </w:t>
            </w:r>
            <w:r>
              <w:t>element</w:t>
            </w:r>
            <w:r w:rsidR="00B3790A">
              <w:t xml:space="preserve"> </w:t>
            </w:r>
            <w:r>
              <w:t>identifier</w:t>
            </w:r>
            <w:r w:rsidR="00B3790A">
              <w:t xml:space="preserve"> </w:t>
            </w:r>
            <w:r>
              <w:t>included).</w:t>
            </w:r>
          </w:p>
        </w:tc>
      </w:tr>
      <w:tr w:rsidR="005B747F" w:rsidRPr="00807AC0" w14:paraId="34CE197A" w14:textId="77777777" w:rsidTr="00B3790A">
        <w:trPr>
          <w:jc w:val="center"/>
        </w:trPr>
        <w:tc>
          <w:tcPr>
            <w:tcW w:w="2628" w:type="dxa"/>
          </w:tcPr>
          <w:p w14:paraId="59860D95" w14:textId="77777777" w:rsidR="005B747F" w:rsidRPr="00807AC0" w:rsidRDefault="005B747F" w:rsidP="00F143F1">
            <w:pPr>
              <w:pStyle w:val="TAL"/>
            </w:pPr>
            <w:r w:rsidRPr="00807AC0">
              <w:t>lawful</w:t>
            </w:r>
            <w:r w:rsidR="00B3790A">
              <w:t xml:space="preserve"> </w:t>
            </w:r>
            <w:r w:rsidRPr="00807AC0">
              <w:t>intercept</w:t>
            </w:r>
            <w:r w:rsidR="00B3790A">
              <w:t xml:space="preserve"> </w:t>
            </w:r>
            <w:r w:rsidRPr="00807AC0">
              <w:t>identifier</w:t>
            </w:r>
          </w:p>
        </w:tc>
        <w:tc>
          <w:tcPr>
            <w:tcW w:w="720" w:type="dxa"/>
          </w:tcPr>
          <w:p w14:paraId="06C3F4C2" w14:textId="77777777" w:rsidR="005B747F" w:rsidRPr="00807AC0" w:rsidRDefault="005B747F" w:rsidP="00F143F1">
            <w:pPr>
              <w:pStyle w:val="TAL"/>
              <w:jc w:val="center"/>
            </w:pPr>
            <w:r w:rsidRPr="00807AC0">
              <w:t>M</w:t>
            </w:r>
          </w:p>
        </w:tc>
        <w:tc>
          <w:tcPr>
            <w:tcW w:w="5868" w:type="dxa"/>
          </w:tcPr>
          <w:p w14:paraId="269171F9" w14:textId="77777777" w:rsidR="005B747F" w:rsidRPr="00807AC0" w:rsidRDefault="005B747F" w:rsidP="00F143F1">
            <w:pPr>
              <w:pStyle w:val="TAL"/>
            </w:pPr>
            <w:r w:rsidRPr="00807AC0">
              <w:t>Shall</w:t>
            </w:r>
            <w:r w:rsidR="00B3790A">
              <w:t xml:space="preserve"> </w:t>
            </w:r>
            <w:r w:rsidRPr="00807AC0">
              <w:t>be</w:t>
            </w:r>
            <w:r w:rsidR="00B3790A">
              <w:t xml:space="preserve"> </w:t>
            </w:r>
            <w:r w:rsidRPr="00807AC0">
              <w:t>provided.</w:t>
            </w:r>
          </w:p>
        </w:tc>
      </w:tr>
      <w:tr w:rsidR="005B747F" w:rsidRPr="00807AC0" w14:paraId="166032E3" w14:textId="77777777" w:rsidTr="00B3790A">
        <w:trPr>
          <w:jc w:val="center"/>
        </w:trPr>
        <w:tc>
          <w:tcPr>
            <w:tcW w:w="2628" w:type="dxa"/>
          </w:tcPr>
          <w:p w14:paraId="61B423C0" w14:textId="77777777" w:rsidR="005B747F" w:rsidRPr="00807AC0" w:rsidRDefault="005B747F" w:rsidP="00F143F1">
            <w:pPr>
              <w:pStyle w:val="TAL"/>
            </w:pPr>
            <w:r>
              <w:t>changed</w:t>
            </w:r>
            <w:r w:rsidR="00B3790A">
              <w:t xml:space="preserve"> </w:t>
            </w:r>
            <w:r>
              <w:t>(old/new)</w:t>
            </w:r>
            <w:r w:rsidR="00B3790A">
              <w:t xml:space="preserve"> </w:t>
            </w:r>
            <w:r>
              <w:t>IMSI</w:t>
            </w:r>
            <w:r w:rsidR="00B3790A">
              <w:t xml:space="preserve"> </w:t>
            </w:r>
            <w:r>
              <w:t>or</w:t>
            </w:r>
            <w:r w:rsidR="00B3790A">
              <w:t xml:space="preserve"> </w:t>
            </w:r>
            <w:r>
              <w:t>MSISDN</w:t>
            </w:r>
            <w:r w:rsidR="00B3790A">
              <w:t xml:space="preserve"> </w:t>
            </w:r>
            <w:r>
              <w:t>or</w:t>
            </w:r>
            <w:r w:rsidR="00B3790A">
              <w:t xml:space="preserve"> </w:t>
            </w:r>
            <w:r>
              <w:t>IMEI</w:t>
            </w:r>
          </w:p>
        </w:tc>
        <w:tc>
          <w:tcPr>
            <w:tcW w:w="720" w:type="dxa"/>
          </w:tcPr>
          <w:p w14:paraId="56CC7310" w14:textId="77777777" w:rsidR="005B747F" w:rsidRPr="00807AC0" w:rsidRDefault="005B747F" w:rsidP="00F143F1">
            <w:pPr>
              <w:pStyle w:val="TAL"/>
              <w:jc w:val="center"/>
            </w:pPr>
            <w:r>
              <w:t>M</w:t>
            </w:r>
          </w:p>
        </w:tc>
        <w:tc>
          <w:tcPr>
            <w:tcW w:w="5868" w:type="dxa"/>
          </w:tcPr>
          <w:p w14:paraId="7C66FF61" w14:textId="77777777" w:rsidR="005B747F" w:rsidRPr="00807AC0" w:rsidRDefault="005B747F" w:rsidP="00F143F1">
            <w:pPr>
              <w:pStyle w:val="TAL"/>
            </w:pPr>
            <w:r>
              <w:t>Shall</w:t>
            </w:r>
            <w:r w:rsidR="00B3790A">
              <w:t xml:space="preserve"> </w:t>
            </w:r>
            <w:r>
              <w:t>provide</w:t>
            </w:r>
            <w:r w:rsidR="00B3790A">
              <w:t xml:space="preserve"> </w:t>
            </w:r>
            <w:r>
              <w:t>what</w:t>
            </w:r>
            <w:r w:rsidR="00B3790A">
              <w:t xml:space="preserve"> </w:t>
            </w:r>
            <w:r>
              <w:t>was</w:t>
            </w:r>
            <w:r w:rsidR="00B3790A">
              <w:t xml:space="preserve"> </w:t>
            </w:r>
            <w:r>
              <w:t>changed</w:t>
            </w:r>
            <w:r w:rsidR="00B3790A">
              <w:t xml:space="preserve"> </w:t>
            </w:r>
            <w:r>
              <w:t>(old/new</w:t>
            </w:r>
            <w:r w:rsidR="00B3790A">
              <w:t xml:space="preserve"> </w:t>
            </w:r>
            <w:r>
              <w:t>MSISDN,</w:t>
            </w:r>
            <w:r w:rsidR="00B3790A">
              <w:t xml:space="preserve"> </w:t>
            </w:r>
            <w:r>
              <w:t>old/new</w:t>
            </w:r>
            <w:r w:rsidR="00B3790A">
              <w:t xml:space="preserve"> </w:t>
            </w:r>
            <w:r>
              <w:t>IMSI</w:t>
            </w:r>
            <w:r w:rsidR="00B3790A">
              <w:t xml:space="preserve"> </w:t>
            </w:r>
            <w:r>
              <w:t>or</w:t>
            </w:r>
            <w:r w:rsidR="00B3790A">
              <w:t xml:space="preserve"> </w:t>
            </w:r>
            <w:r>
              <w:t>old/new</w:t>
            </w:r>
            <w:r w:rsidR="00B3790A">
              <w:t xml:space="preserve"> </w:t>
            </w:r>
            <w:r>
              <w:t>IMEI)</w:t>
            </w:r>
          </w:p>
        </w:tc>
      </w:tr>
      <w:tr w:rsidR="005B747F" w:rsidRPr="00807AC0" w14:paraId="32AEB7E4" w14:textId="77777777" w:rsidTr="00B3790A">
        <w:trPr>
          <w:jc w:val="center"/>
        </w:trPr>
        <w:tc>
          <w:tcPr>
            <w:tcW w:w="2628" w:type="dxa"/>
          </w:tcPr>
          <w:p w14:paraId="038CF1AE" w14:textId="77777777" w:rsidR="005B747F" w:rsidRPr="00807AC0" w:rsidRDefault="005B747F" w:rsidP="00F143F1">
            <w:pPr>
              <w:pStyle w:val="TAL"/>
            </w:pPr>
            <w:r>
              <w:t>c</w:t>
            </w:r>
            <w:r w:rsidRPr="00993C6C">
              <w:t>arrier</w:t>
            </w:r>
            <w:r w:rsidR="00B3790A">
              <w:t xml:space="preserve"> </w:t>
            </w:r>
            <w:r w:rsidRPr="00993C6C">
              <w:t>Specific</w:t>
            </w:r>
            <w:r w:rsidR="00B3790A">
              <w:t xml:space="preserve"> </w:t>
            </w:r>
            <w:r w:rsidRPr="00993C6C">
              <w:t>Data</w:t>
            </w:r>
          </w:p>
        </w:tc>
        <w:tc>
          <w:tcPr>
            <w:tcW w:w="720" w:type="dxa"/>
          </w:tcPr>
          <w:p w14:paraId="51205110" w14:textId="77777777" w:rsidR="005B747F" w:rsidRPr="00807AC0" w:rsidRDefault="005B747F" w:rsidP="00F143F1">
            <w:pPr>
              <w:pStyle w:val="TAL"/>
              <w:jc w:val="center"/>
            </w:pPr>
            <w:r>
              <w:t>O</w:t>
            </w:r>
          </w:p>
        </w:tc>
        <w:tc>
          <w:tcPr>
            <w:tcW w:w="5868" w:type="dxa"/>
          </w:tcPr>
          <w:p w14:paraId="5FD2BD22" w14:textId="77777777" w:rsidR="005B747F" w:rsidRPr="00807AC0" w:rsidRDefault="005B747F" w:rsidP="00F143F1">
            <w:pPr>
              <w:pStyle w:val="TAL"/>
            </w:pPr>
            <w:r w:rsidRPr="00807AC0">
              <w:t>Provide</w:t>
            </w:r>
            <w:r w:rsidR="00B3790A">
              <w:t xml:space="preserve"> </w:t>
            </w:r>
            <w:r>
              <w:t>raw</w:t>
            </w:r>
            <w:r w:rsidR="00B3790A">
              <w:t xml:space="preserve"> </w:t>
            </w:r>
            <w:r>
              <w:t>data</w:t>
            </w:r>
            <w:r w:rsidR="00B3790A">
              <w:t xml:space="preserve"> </w:t>
            </w:r>
            <w:r>
              <w:t>of</w:t>
            </w:r>
            <w:r w:rsidR="00B3790A">
              <w:t xml:space="preserve"> </w:t>
            </w:r>
            <w:r>
              <w:t>this</w:t>
            </w:r>
            <w:r w:rsidR="00B3790A">
              <w:t xml:space="preserve"> </w:t>
            </w:r>
            <w:r>
              <w:t>specific</w:t>
            </w:r>
            <w:r w:rsidR="00B3790A">
              <w:t xml:space="preserve"> </w:t>
            </w:r>
            <w:r>
              <w:t>update.</w:t>
            </w:r>
          </w:p>
        </w:tc>
      </w:tr>
    </w:tbl>
    <w:p w14:paraId="73D166F0" w14:textId="77777777" w:rsidR="005B747F" w:rsidRDefault="005B747F" w:rsidP="00A77147"/>
    <w:p w14:paraId="4366FF78" w14:textId="77777777" w:rsidR="008B45D8" w:rsidRPr="00807AC0" w:rsidRDefault="008B45D8" w:rsidP="008B45D8">
      <w:pPr>
        <w:pStyle w:val="TH"/>
      </w:pPr>
      <w:r w:rsidRPr="00807AC0">
        <w:t>Table 6.</w:t>
      </w:r>
      <w:r w:rsidRPr="00AA511D">
        <w:t>9</w:t>
      </w:r>
      <w:r>
        <w:t>E</w:t>
      </w:r>
      <w:r w:rsidRPr="00807AC0">
        <w:t xml:space="preserve">: </w:t>
      </w:r>
      <w:r w:rsidRPr="00AA511D">
        <w:t>Cancel location</w:t>
      </w:r>
      <w:r w:rsidRPr="00807AC0">
        <w:t xml:space="preserv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807AC0" w14:paraId="4D787B30" w14:textId="77777777" w:rsidTr="00B3790A">
        <w:trPr>
          <w:tblHeader/>
          <w:jc w:val="center"/>
        </w:trPr>
        <w:tc>
          <w:tcPr>
            <w:tcW w:w="2628" w:type="dxa"/>
            <w:shd w:val="pct12" w:color="auto" w:fill="auto"/>
          </w:tcPr>
          <w:p w14:paraId="61638937" w14:textId="77777777" w:rsidR="008B45D8" w:rsidRPr="00807AC0" w:rsidRDefault="008B45D8" w:rsidP="003C65AA">
            <w:pPr>
              <w:pStyle w:val="TAH"/>
            </w:pPr>
            <w:r w:rsidRPr="00807AC0">
              <w:t>Parameter</w:t>
            </w:r>
          </w:p>
        </w:tc>
        <w:tc>
          <w:tcPr>
            <w:tcW w:w="720" w:type="dxa"/>
            <w:tcBorders>
              <w:bottom w:val="single" w:sz="4" w:space="0" w:color="auto"/>
            </w:tcBorders>
            <w:shd w:val="pct12" w:color="auto" w:fill="auto"/>
          </w:tcPr>
          <w:p w14:paraId="4293EF07" w14:textId="77777777" w:rsidR="008B45D8" w:rsidRPr="00807AC0" w:rsidRDefault="008B45D8" w:rsidP="003C65AA">
            <w:pPr>
              <w:pStyle w:val="TAH"/>
            </w:pPr>
            <w:r w:rsidRPr="00807AC0">
              <w:t>MOC</w:t>
            </w:r>
          </w:p>
        </w:tc>
        <w:tc>
          <w:tcPr>
            <w:tcW w:w="5868" w:type="dxa"/>
            <w:tcBorders>
              <w:bottom w:val="single" w:sz="4" w:space="0" w:color="auto"/>
            </w:tcBorders>
            <w:shd w:val="pct12" w:color="auto" w:fill="auto"/>
          </w:tcPr>
          <w:p w14:paraId="4045B689" w14:textId="77777777" w:rsidR="008B45D8" w:rsidRPr="00807AC0" w:rsidRDefault="008B45D8" w:rsidP="003C65AA">
            <w:pPr>
              <w:pStyle w:val="TAH"/>
            </w:pPr>
            <w:r w:rsidRPr="00807AC0">
              <w:t>Description/Conditions</w:t>
            </w:r>
          </w:p>
        </w:tc>
      </w:tr>
      <w:tr w:rsidR="008B45D8" w:rsidRPr="00807AC0" w14:paraId="357A9E5D" w14:textId="77777777" w:rsidTr="00B3790A">
        <w:trPr>
          <w:jc w:val="center"/>
        </w:trPr>
        <w:tc>
          <w:tcPr>
            <w:tcW w:w="2628" w:type="dxa"/>
          </w:tcPr>
          <w:p w14:paraId="221ABCFA" w14:textId="77777777" w:rsidR="008B45D8" w:rsidRPr="00807AC0" w:rsidRDefault="008B45D8" w:rsidP="003C65AA">
            <w:pPr>
              <w:pStyle w:val="TAL"/>
            </w:pPr>
            <w:r w:rsidRPr="00807AC0">
              <w:t>observed</w:t>
            </w:r>
            <w:r w:rsidR="00B3790A">
              <w:t xml:space="preserve"> </w:t>
            </w:r>
            <w:r w:rsidRPr="00807AC0">
              <w:t>MSISDN</w:t>
            </w:r>
          </w:p>
        </w:tc>
        <w:tc>
          <w:tcPr>
            <w:tcW w:w="720" w:type="dxa"/>
            <w:tcBorders>
              <w:bottom w:val="nil"/>
            </w:tcBorders>
          </w:tcPr>
          <w:p w14:paraId="76D082CE" w14:textId="77777777" w:rsidR="008B45D8" w:rsidRPr="00807AC0" w:rsidRDefault="008B45D8" w:rsidP="003C65AA">
            <w:pPr>
              <w:pStyle w:val="TAL"/>
              <w:jc w:val="center"/>
            </w:pPr>
            <w:r w:rsidRPr="00807AC0">
              <w:t>C</w:t>
            </w:r>
          </w:p>
        </w:tc>
        <w:tc>
          <w:tcPr>
            <w:tcW w:w="5868" w:type="dxa"/>
            <w:tcBorders>
              <w:bottom w:val="nil"/>
            </w:tcBorders>
          </w:tcPr>
          <w:p w14:paraId="38371DAF" w14:textId="77777777" w:rsidR="008B45D8" w:rsidRPr="00807AC0" w:rsidRDefault="008B45D8" w:rsidP="003C65AA">
            <w:pPr>
              <w:pStyle w:val="TAL"/>
            </w:pPr>
            <w:r w:rsidRPr="00807AC0">
              <w:t>Provide</w:t>
            </w:r>
            <w:r w:rsidR="00B3790A">
              <w:t xml:space="preserve"> </w:t>
            </w:r>
            <w:r w:rsidRPr="00807AC0">
              <w:t>at</w:t>
            </w:r>
            <w:r w:rsidR="00B3790A">
              <w:t xml:space="preserve"> </w:t>
            </w:r>
            <w:r w:rsidRPr="00807AC0">
              <w:t>least</w:t>
            </w:r>
            <w:r w:rsidR="00B3790A">
              <w:t xml:space="preserve"> </w:t>
            </w:r>
            <w:r w:rsidRPr="00807AC0">
              <w:t>one</w:t>
            </w:r>
            <w:r w:rsidR="00B3790A">
              <w:t xml:space="preserve"> </w:t>
            </w:r>
            <w:r w:rsidRPr="00807AC0">
              <w:t>and</w:t>
            </w:r>
            <w:r w:rsidR="00B3790A">
              <w:t xml:space="preserve"> </w:t>
            </w:r>
            <w:r w:rsidRPr="00807AC0">
              <w:t>others</w:t>
            </w:r>
            <w:r w:rsidR="00B3790A">
              <w:t xml:space="preserve"> </w:t>
            </w:r>
            <w:r w:rsidRPr="00807AC0">
              <w:t>when</w:t>
            </w:r>
            <w:r w:rsidR="00B3790A">
              <w:t xml:space="preserve"> </w:t>
            </w:r>
            <w:r w:rsidRPr="00807AC0">
              <w:t>available.</w:t>
            </w:r>
          </w:p>
        </w:tc>
      </w:tr>
      <w:tr w:rsidR="008B45D8" w:rsidRPr="00807AC0" w14:paraId="7CF286D4" w14:textId="77777777" w:rsidTr="00B3790A">
        <w:trPr>
          <w:jc w:val="center"/>
        </w:trPr>
        <w:tc>
          <w:tcPr>
            <w:tcW w:w="2628" w:type="dxa"/>
          </w:tcPr>
          <w:p w14:paraId="3C1A1CD1" w14:textId="77777777" w:rsidR="008B45D8" w:rsidRPr="00807AC0" w:rsidRDefault="008B45D8" w:rsidP="003C65AA">
            <w:pPr>
              <w:pStyle w:val="TAL"/>
            </w:pPr>
            <w:r w:rsidRPr="00807AC0">
              <w:t>observed</w:t>
            </w:r>
            <w:r w:rsidR="00B3790A">
              <w:t xml:space="preserve"> </w:t>
            </w:r>
            <w:r w:rsidRPr="00807AC0">
              <w:t>IMSI</w:t>
            </w:r>
          </w:p>
        </w:tc>
        <w:tc>
          <w:tcPr>
            <w:tcW w:w="720" w:type="dxa"/>
            <w:tcBorders>
              <w:top w:val="nil"/>
              <w:bottom w:val="nil"/>
            </w:tcBorders>
          </w:tcPr>
          <w:p w14:paraId="50D05F42" w14:textId="77777777" w:rsidR="008B45D8" w:rsidRPr="00807AC0" w:rsidRDefault="008B45D8" w:rsidP="003C65AA">
            <w:pPr>
              <w:pStyle w:val="TAL"/>
              <w:jc w:val="center"/>
            </w:pPr>
          </w:p>
        </w:tc>
        <w:tc>
          <w:tcPr>
            <w:tcW w:w="5868" w:type="dxa"/>
            <w:tcBorders>
              <w:top w:val="nil"/>
              <w:bottom w:val="nil"/>
            </w:tcBorders>
          </w:tcPr>
          <w:p w14:paraId="64E33EF1" w14:textId="77777777" w:rsidR="008B45D8" w:rsidRPr="00807AC0" w:rsidRDefault="008B45D8" w:rsidP="003C65AA">
            <w:pPr>
              <w:pStyle w:val="TAL"/>
            </w:pPr>
          </w:p>
        </w:tc>
      </w:tr>
      <w:tr w:rsidR="008B45D8" w:rsidRPr="00807AC0" w14:paraId="346CC9B4" w14:textId="77777777" w:rsidTr="00B3790A">
        <w:trPr>
          <w:jc w:val="center"/>
        </w:trPr>
        <w:tc>
          <w:tcPr>
            <w:tcW w:w="2628" w:type="dxa"/>
          </w:tcPr>
          <w:p w14:paraId="7F2B66B4" w14:textId="77777777" w:rsidR="008B45D8" w:rsidRPr="00807AC0" w:rsidRDefault="008B45D8" w:rsidP="003C65AA">
            <w:pPr>
              <w:pStyle w:val="TAL"/>
            </w:pPr>
            <w:r w:rsidRPr="00807AC0">
              <w:t>event</w:t>
            </w:r>
            <w:r w:rsidR="00B3790A">
              <w:t xml:space="preserve"> </w:t>
            </w:r>
            <w:r w:rsidRPr="00807AC0">
              <w:t>type</w:t>
            </w:r>
          </w:p>
        </w:tc>
        <w:tc>
          <w:tcPr>
            <w:tcW w:w="720" w:type="dxa"/>
          </w:tcPr>
          <w:p w14:paraId="3F0FF29D" w14:textId="77777777" w:rsidR="008B45D8" w:rsidRPr="00807AC0" w:rsidRDefault="008B45D8" w:rsidP="003C65AA">
            <w:pPr>
              <w:pStyle w:val="TAL"/>
              <w:jc w:val="center"/>
            </w:pPr>
            <w:r>
              <w:t>M</w:t>
            </w:r>
          </w:p>
        </w:tc>
        <w:tc>
          <w:tcPr>
            <w:tcW w:w="5868" w:type="dxa"/>
          </w:tcPr>
          <w:p w14:paraId="61DB482D" w14:textId="77777777" w:rsidR="008B45D8" w:rsidRPr="00807AC0" w:rsidRDefault="008B45D8" w:rsidP="003C65AA">
            <w:pPr>
              <w:pStyle w:val="TAL"/>
            </w:pPr>
            <w:r>
              <w:t>Shall</w:t>
            </w:r>
            <w:r w:rsidR="00B3790A">
              <w:t xml:space="preserve"> </w:t>
            </w:r>
            <w:r>
              <w:t>p</w:t>
            </w:r>
            <w:r w:rsidRPr="00807AC0">
              <w:t>rovide</w:t>
            </w:r>
            <w:r w:rsidR="00B3790A">
              <w:t xml:space="preserve"> </w:t>
            </w:r>
            <w:r>
              <w:t>cancel</w:t>
            </w:r>
            <w:r w:rsidR="00B3790A">
              <w:t xml:space="preserve"> </w:t>
            </w:r>
            <w:r>
              <w:t>Location</w:t>
            </w:r>
            <w:r w:rsidR="00B3790A">
              <w:t xml:space="preserve"> </w:t>
            </w:r>
            <w:r>
              <w:t>change</w:t>
            </w:r>
            <w:r w:rsidR="00B3790A">
              <w:t xml:space="preserve"> </w:t>
            </w:r>
            <w:r w:rsidRPr="00807AC0">
              <w:t>event</w:t>
            </w:r>
            <w:r w:rsidR="00B3790A">
              <w:t xml:space="preserve"> </w:t>
            </w:r>
            <w:r w:rsidRPr="00807AC0">
              <w:t>type.</w:t>
            </w:r>
            <w:r w:rsidR="00B3790A">
              <w:t xml:space="preserve"> </w:t>
            </w:r>
            <w:r>
              <w:t>(purge</w:t>
            </w:r>
            <w:r w:rsidR="00B3790A">
              <w:t xml:space="preserve"> </w:t>
            </w:r>
            <w:r>
              <w:t>from</w:t>
            </w:r>
            <w:r w:rsidR="00B3790A">
              <w:t xml:space="preserve"> </w:t>
            </w:r>
            <w:r>
              <w:t>HLR</w:t>
            </w:r>
            <w:r w:rsidR="00B3790A">
              <w:t xml:space="preserve"> </w:t>
            </w:r>
            <w:r>
              <w:t>sent</w:t>
            </w:r>
            <w:r w:rsidR="00B3790A">
              <w:t xml:space="preserve"> </w:t>
            </w:r>
            <w:r>
              <w:t>to</w:t>
            </w:r>
            <w:r w:rsidR="00B3790A">
              <w:t xml:space="preserve"> </w:t>
            </w:r>
            <w:r>
              <w:t>SGSN</w:t>
            </w:r>
            <w:r w:rsidR="00B3790A">
              <w:t xml:space="preserve"> </w:t>
            </w:r>
            <w:r>
              <w:t>included).</w:t>
            </w:r>
          </w:p>
        </w:tc>
      </w:tr>
      <w:tr w:rsidR="008B45D8" w:rsidRPr="00807AC0" w14:paraId="163B5DC0" w14:textId="77777777" w:rsidTr="00B3790A">
        <w:trPr>
          <w:jc w:val="center"/>
        </w:trPr>
        <w:tc>
          <w:tcPr>
            <w:tcW w:w="2628" w:type="dxa"/>
          </w:tcPr>
          <w:p w14:paraId="4C82D2AF" w14:textId="77777777" w:rsidR="008B45D8" w:rsidRPr="00807AC0" w:rsidRDefault="008B45D8" w:rsidP="003C65AA">
            <w:pPr>
              <w:pStyle w:val="TAL"/>
            </w:pPr>
            <w:r w:rsidRPr="00807AC0">
              <w:t>event</w:t>
            </w:r>
            <w:r w:rsidR="00B3790A">
              <w:t xml:space="preserve"> </w:t>
            </w:r>
            <w:r w:rsidRPr="00807AC0">
              <w:t>date</w:t>
            </w:r>
          </w:p>
        </w:tc>
        <w:tc>
          <w:tcPr>
            <w:tcW w:w="720" w:type="dxa"/>
            <w:tcBorders>
              <w:top w:val="nil"/>
              <w:bottom w:val="nil"/>
            </w:tcBorders>
          </w:tcPr>
          <w:p w14:paraId="51D96AAD" w14:textId="77777777" w:rsidR="008B45D8" w:rsidRPr="00807AC0" w:rsidRDefault="008B45D8" w:rsidP="003C65AA">
            <w:pPr>
              <w:pStyle w:val="TAL"/>
              <w:jc w:val="center"/>
            </w:pPr>
            <w:r w:rsidRPr="00807AC0">
              <w:t>M</w:t>
            </w:r>
          </w:p>
        </w:tc>
        <w:tc>
          <w:tcPr>
            <w:tcW w:w="5868" w:type="dxa"/>
            <w:tcBorders>
              <w:top w:val="nil"/>
              <w:bottom w:val="nil"/>
            </w:tcBorders>
          </w:tcPr>
          <w:p w14:paraId="1CDE464B" w14:textId="77777777" w:rsidR="008B45D8" w:rsidRPr="00807AC0" w:rsidRDefault="008B45D8" w:rsidP="003C65AA">
            <w:pPr>
              <w:pStyle w:val="TAL"/>
            </w:pPr>
            <w:r>
              <w:t>Shall</w:t>
            </w:r>
            <w:r w:rsidR="00B3790A">
              <w:t xml:space="preserve"> </w:t>
            </w:r>
            <w:r>
              <w:t>p</w:t>
            </w:r>
            <w:r w:rsidRPr="00807AC0">
              <w:t>rovide</w:t>
            </w:r>
            <w:r w:rsidR="00B3790A">
              <w:t xml:space="preserve"> </w:t>
            </w:r>
            <w:r w:rsidRPr="00807AC0">
              <w:t>the</w:t>
            </w:r>
            <w:r w:rsidR="00B3790A">
              <w:t xml:space="preserve"> </w:t>
            </w:r>
            <w:r w:rsidRPr="00807AC0">
              <w:t>date</w:t>
            </w:r>
            <w:r w:rsidR="00B3790A">
              <w:t xml:space="preserve"> </w:t>
            </w:r>
            <w:r w:rsidRPr="00807AC0">
              <w:t>and</w:t>
            </w:r>
            <w:r w:rsidR="00B3790A">
              <w:t xml:space="preserve"> </w:t>
            </w:r>
            <w:r w:rsidRPr="00807AC0">
              <w:t>time</w:t>
            </w:r>
            <w:r w:rsidR="00B3790A">
              <w:t xml:space="preserve"> </w:t>
            </w:r>
            <w:r w:rsidRPr="00807AC0">
              <w:t>the</w:t>
            </w:r>
            <w:r w:rsidR="00B3790A">
              <w:t xml:space="preserve"> </w:t>
            </w:r>
            <w:r w:rsidRPr="00807AC0">
              <w:t>event</w:t>
            </w:r>
            <w:r w:rsidR="00B3790A">
              <w:t xml:space="preserve"> </w:t>
            </w:r>
            <w:r w:rsidRPr="00807AC0">
              <w:t>is</w:t>
            </w:r>
            <w:r w:rsidR="00B3790A">
              <w:t xml:space="preserve"> </w:t>
            </w:r>
            <w:r w:rsidRPr="00807AC0">
              <w:t>detected.</w:t>
            </w:r>
          </w:p>
        </w:tc>
      </w:tr>
      <w:tr w:rsidR="008B45D8" w:rsidRPr="00807AC0" w14:paraId="5F5E22EF" w14:textId="77777777" w:rsidTr="00B3790A">
        <w:trPr>
          <w:jc w:val="center"/>
        </w:trPr>
        <w:tc>
          <w:tcPr>
            <w:tcW w:w="2628" w:type="dxa"/>
          </w:tcPr>
          <w:p w14:paraId="7E88528E" w14:textId="77777777" w:rsidR="008B45D8" w:rsidRPr="00807AC0" w:rsidRDefault="008B45D8" w:rsidP="003C65AA">
            <w:pPr>
              <w:pStyle w:val="TAL"/>
            </w:pPr>
            <w:r w:rsidRPr="00807AC0">
              <w:t>event</w:t>
            </w:r>
            <w:r w:rsidR="00B3790A">
              <w:t xml:space="preserve"> </w:t>
            </w:r>
            <w:r w:rsidRPr="00807AC0">
              <w:t>time</w:t>
            </w:r>
          </w:p>
        </w:tc>
        <w:tc>
          <w:tcPr>
            <w:tcW w:w="720" w:type="dxa"/>
            <w:tcBorders>
              <w:top w:val="nil"/>
            </w:tcBorders>
          </w:tcPr>
          <w:p w14:paraId="4ED4208C" w14:textId="77777777" w:rsidR="008B45D8" w:rsidRPr="00807AC0" w:rsidRDefault="008B45D8" w:rsidP="003C65AA">
            <w:pPr>
              <w:pStyle w:val="TAL"/>
              <w:jc w:val="center"/>
            </w:pPr>
          </w:p>
        </w:tc>
        <w:tc>
          <w:tcPr>
            <w:tcW w:w="5868" w:type="dxa"/>
            <w:tcBorders>
              <w:top w:val="nil"/>
            </w:tcBorders>
          </w:tcPr>
          <w:p w14:paraId="3AF18A94" w14:textId="77777777" w:rsidR="008B45D8" w:rsidRPr="00807AC0" w:rsidRDefault="008B45D8" w:rsidP="003C65AA">
            <w:pPr>
              <w:pStyle w:val="TAL"/>
            </w:pPr>
          </w:p>
        </w:tc>
      </w:tr>
      <w:tr w:rsidR="008B45D8" w:rsidRPr="00807AC0" w14:paraId="19E6C37A" w14:textId="77777777" w:rsidTr="00B3790A">
        <w:trPr>
          <w:jc w:val="center"/>
        </w:trPr>
        <w:tc>
          <w:tcPr>
            <w:tcW w:w="2628" w:type="dxa"/>
          </w:tcPr>
          <w:p w14:paraId="396F1C7E" w14:textId="77777777" w:rsidR="008B45D8" w:rsidRPr="00807AC0" w:rsidRDefault="008B45D8" w:rsidP="003C65AA">
            <w:pPr>
              <w:pStyle w:val="TAL"/>
            </w:pPr>
            <w:r>
              <w:t>n</w:t>
            </w:r>
            <w:r w:rsidRPr="00807AC0">
              <w:t>etwork</w:t>
            </w:r>
            <w:r w:rsidR="00B3790A">
              <w:t xml:space="preserve"> </w:t>
            </w:r>
            <w:r w:rsidRPr="00807AC0">
              <w:t>identifier</w:t>
            </w:r>
          </w:p>
        </w:tc>
        <w:tc>
          <w:tcPr>
            <w:tcW w:w="720" w:type="dxa"/>
          </w:tcPr>
          <w:p w14:paraId="76A4D64D" w14:textId="77777777" w:rsidR="008B45D8" w:rsidRPr="00807AC0" w:rsidRDefault="008B45D8" w:rsidP="003C65AA">
            <w:pPr>
              <w:pStyle w:val="TAL"/>
              <w:jc w:val="center"/>
            </w:pPr>
            <w:r w:rsidRPr="00807AC0">
              <w:t>M</w:t>
            </w:r>
          </w:p>
        </w:tc>
        <w:tc>
          <w:tcPr>
            <w:tcW w:w="5868" w:type="dxa"/>
          </w:tcPr>
          <w:p w14:paraId="2CBE4195" w14:textId="77777777" w:rsidR="008B45D8" w:rsidRPr="00807AC0" w:rsidRDefault="008B45D8" w:rsidP="003C65AA">
            <w:pPr>
              <w:pStyle w:val="TAL"/>
            </w:pPr>
            <w:r>
              <w:t>Shall</w:t>
            </w:r>
            <w:r w:rsidR="00B3790A">
              <w:t xml:space="preserve"> </w:t>
            </w:r>
            <w:r>
              <w:t>provide</w:t>
            </w:r>
            <w:r w:rsidR="00B3790A">
              <w:t xml:space="preserve"> </w:t>
            </w:r>
            <w:r>
              <w:t>the</w:t>
            </w:r>
            <w:r w:rsidR="00B3790A">
              <w:t xml:space="preserve"> </w:t>
            </w:r>
            <w:r>
              <w:t>n</w:t>
            </w:r>
            <w:r w:rsidRPr="00807AC0">
              <w:t>etwork</w:t>
            </w:r>
            <w:r w:rsidR="00B3790A">
              <w:t xml:space="preserve"> </w:t>
            </w:r>
            <w:r w:rsidRPr="00807AC0">
              <w:t>identifier</w:t>
            </w:r>
            <w:r w:rsidR="00B3790A">
              <w:t xml:space="preserve"> </w:t>
            </w:r>
            <w:r w:rsidRPr="00807AC0">
              <w:t>of</w:t>
            </w:r>
            <w:r w:rsidR="00B3790A">
              <w:t xml:space="preserve"> </w:t>
            </w:r>
            <w:r w:rsidRPr="00807AC0">
              <w:t>the</w:t>
            </w:r>
            <w:r w:rsidR="00B3790A">
              <w:t xml:space="preserve"> </w:t>
            </w:r>
            <w:r w:rsidRPr="00807AC0">
              <w:t>HLR</w:t>
            </w:r>
            <w:r w:rsidR="00B3790A">
              <w:t xml:space="preserve"> </w:t>
            </w:r>
            <w:r w:rsidRPr="00807AC0">
              <w:t>reporting</w:t>
            </w:r>
            <w:r w:rsidR="00B3790A">
              <w:t xml:space="preserve"> </w:t>
            </w:r>
            <w:r w:rsidRPr="00807AC0">
              <w:t>the</w:t>
            </w:r>
            <w:r w:rsidR="00B3790A">
              <w:t xml:space="preserve"> </w:t>
            </w:r>
            <w:r w:rsidRPr="00807AC0">
              <w:t>event</w:t>
            </w:r>
            <w:r w:rsidR="00B3790A">
              <w:t xml:space="preserve"> </w:t>
            </w:r>
            <w:r w:rsidRPr="00BE79E6">
              <w:t>(Netwo</w:t>
            </w:r>
            <w:r>
              <w:t>rk</w:t>
            </w:r>
            <w:r w:rsidR="00B3790A">
              <w:t xml:space="preserve"> </w:t>
            </w:r>
            <w:r>
              <w:t>element</w:t>
            </w:r>
            <w:r w:rsidR="00B3790A">
              <w:t xml:space="preserve"> </w:t>
            </w:r>
            <w:r>
              <w:t>identifier</w:t>
            </w:r>
            <w:r w:rsidR="00B3790A">
              <w:t xml:space="preserve"> </w:t>
            </w:r>
            <w:r>
              <w:t>included)</w:t>
            </w:r>
            <w:r w:rsidRPr="00807AC0">
              <w:t>.</w:t>
            </w:r>
          </w:p>
        </w:tc>
      </w:tr>
      <w:tr w:rsidR="008B45D8" w:rsidRPr="00807AC0" w14:paraId="2595AA45" w14:textId="77777777" w:rsidTr="00B3790A">
        <w:trPr>
          <w:jc w:val="center"/>
        </w:trPr>
        <w:tc>
          <w:tcPr>
            <w:tcW w:w="2628" w:type="dxa"/>
          </w:tcPr>
          <w:p w14:paraId="44E5EAB3" w14:textId="77777777" w:rsidR="008B45D8" w:rsidRPr="00807AC0" w:rsidRDefault="008B45D8" w:rsidP="003C65AA">
            <w:pPr>
              <w:pStyle w:val="TAL"/>
            </w:pPr>
            <w:r w:rsidRPr="00807AC0">
              <w:t>lawful</w:t>
            </w:r>
            <w:r w:rsidR="00B3790A">
              <w:t xml:space="preserve"> </w:t>
            </w:r>
            <w:r w:rsidRPr="00807AC0">
              <w:t>intercept</w:t>
            </w:r>
            <w:r w:rsidR="00B3790A">
              <w:t xml:space="preserve"> </w:t>
            </w:r>
            <w:r w:rsidRPr="00807AC0">
              <w:t>identifier</w:t>
            </w:r>
          </w:p>
        </w:tc>
        <w:tc>
          <w:tcPr>
            <w:tcW w:w="720" w:type="dxa"/>
          </w:tcPr>
          <w:p w14:paraId="4369A487" w14:textId="77777777" w:rsidR="008B45D8" w:rsidRPr="00807AC0" w:rsidRDefault="008B45D8" w:rsidP="003C65AA">
            <w:pPr>
              <w:pStyle w:val="TAL"/>
              <w:jc w:val="center"/>
            </w:pPr>
            <w:r w:rsidRPr="00807AC0">
              <w:t>M</w:t>
            </w:r>
          </w:p>
        </w:tc>
        <w:tc>
          <w:tcPr>
            <w:tcW w:w="5868" w:type="dxa"/>
          </w:tcPr>
          <w:p w14:paraId="46D99E2B" w14:textId="77777777" w:rsidR="008B45D8" w:rsidRPr="00807AC0" w:rsidRDefault="008B45D8" w:rsidP="003C65AA">
            <w:pPr>
              <w:pStyle w:val="TAL"/>
            </w:pPr>
            <w:r w:rsidRPr="00807AC0">
              <w:t>Shall</w:t>
            </w:r>
            <w:r w:rsidR="00B3790A">
              <w:t xml:space="preserve"> </w:t>
            </w:r>
            <w:r w:rsidRPr="00807AC0">
              <w:t>be</w:t>
            </w:r>
            <w:r w:rsidR="00B3790A">
              <w:t xml:space="preserve"> </w:t>
            </w:r>
            <w:r w:rsidRPr="00807AC0">
              <w:t>provided.</w:t>
            </w:r>
          </w:p>
        </w:tc>
      </w:tr>
      <w:tr w:rsidR="008B45D8" w:rsidRPr="00807AC0" w14:paraId="0762C67C" w14:textId="77777777" w:rsidTr="00B3790A">
        <w:trPr>
          <w:jc w:val="center"/>
        </w:trPr>
        <w:tc>
          <w:tcPr>
            <w:tcW w:w="2628" w:type="dxa"/>
          </w:tcPr>
          <w:p w14:paraId="79B1D9F3" w14:textId="77777777" w:rsidR="008B45D8" w:rsidRPr="00D74F56" w:rsidRDefault="008B45D8" w:rsidP="003C65AA">
            <w:pPr>
              <w:pStyle w:val="TAL"/>
              <w:rPr>
                <w:rFonts w:cs="Arial"/>
                <w:szCs w:val="18"/>
              </w:rPr>
            </w:pPr>
            <w:r>
              <w:rPr>
                <w:rFonts w:cs="Arial"/>
                <w:szCs w:val="18"/>
              </w:rPr>
              <w:t>previous</w:t>
            </w:r>
            <w:r w:rsidR="00B3790A">
              <w:rPr>
                <w:rFonts w:cs="Arial"/>
                <w:szCs w:val="18"/>
              </w:rPr>
              <w:t xml:space="preserve"> </w:t>
            </w:r>
            <w:r>
              <w:rPr>
                <w:rFonts w:cs="Arial"/>
                <w:szCs w:val="18"/>
              </w:rPr>
              <w:t>serving</w:t>
            </w:r>
            <w:r w:rsidR="00B3790A">
              <w:rPr>
                <w:rFonts w:cs="Arial"/>
                <w:szCs w:val="18"/>
              </w:rPr>
              <w:t xml:space="preserve"> </w:t>
            </w:r>
            <w:r>
              <w:rPr>
                <w:rFonts w:cs="Arial"/>
                <w:szCs w:val="18"/>
              </w:rPr>
              <w:t>system</w:t>
            </w:r>
            <w:r w:rsidR="00B3790A">
              <w:rPr>
                <w:rFonts w:cs="Arial"/>
                <w:szCs w:val="18"/>
              </w:rPr>
              <w:t xml:space="preserve"> </w:t>
            </w:r>
            <w:r>
              <w:rPr>
                <w:rFonts w:cs="Arial"/>
                <w:szCs w:val="18"/>
              </w:rPr>
              <w:t>identifier</w:t>
            </w:r>
          </w:p>
        </w:tc>
        <w:tc>
          <w:tcPr>
            <w:tcW w:w="720" w:type="dxa"/>
          </w:tcPr>
          <w:p w14:paraId="37034B05" w14:textId="77777777" w:rsidR="008B45D8" w:rsidRPr="00D74F56" w:rsidRDefault="008B45D8" w:rsidP="003C65AA">
            <w:pPr>
              <w:pStyle w:val="TAL"/>
              <w:jc w:val="center"/>
              <w:rPr>
                <w:rFonts w:cs="Arial"/>
                <w:szCs w:val="18"/>
              </w:rPr>
            </w:pPr>
            <w:r w:rsidRPr="002A570C">
              <w:rPr>
                <w:rFonts w:cs="Arial"/>
                <w:szCs w:val="18"/>
              </w:rPr>
              <w:t>C</w:t>
            </w:r>
          </w:p>
        </w:tc>
        <w:tc>
          <w:tcPr>
            <w:tcW w:w="5868" w:type="dxa"/>
          </w:tcPr>
          <w:p w14:paraId="1461CF84" w14:textId="77777777" w:rsidR="008B45D8" w:rsidRPr="00D74F56" w:rsidRDefault="008B45D8" w:rsidP="003C65AA">
            <w:pPr>
              <w:pStyle w:val="TAL"/>
              <w:rPr>
                <w:rFonts w:cs="Arial"/>
                <w:szCs w:val="18"/>
              </w:rPr>
            </w:pPr>
            <w:r>
              <w:rPr>
                <w:rFonts w:cs="Arial"/>
                <w:szCs w:val="18"/>
              </w:rPr>
              <w:t>If</w:t>
            </w:r>
            <w:r w:rsidR="00B3790A">
              <w:rPr>
                <w:rFonts w:cs="Arial"/>
                <w:szCs w:val="18"/>
              </w:rPr>
              <w:t xml:space="preserve"> </w:t>
            </w:r>
            <w:r>
              <w:rPr>
                <w:rFonts w:cs="Arial"/>
                <w:szCs w:val="18"/>
              </w:rPr>
              <w:t>available,</w:t>
            </w:r>
            <w:r w:rsidR="00B3790A">
              <w:rPr>
                <w:rFonts w:cs="Arial"/>
                <w:szCs w:val="18"/>
              </w:rPr>
              <w:t xml:space="preserve"> </w:t>
            </w:r>
            <w:r>
              <w:rPr>
                <w:rFonts w:cs="Arial"/>
                <w:szCs w:val="18"/>
              </w:rPr>
              <w:t>shall</w:t>
            </w:r>
            <w:r w:rsidR="00B3790A">
              <w:rPr>
                <w:rFonts w:cs="Arial"/>
                <w:szCs w:val="18"/>
              </w:rPr>
              <w:t xml:space="preserve"> </w:t>
            </w: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Pr>
                <w:rFonts w:cs="Arial"/>
                <w:szCs w:val="18"/>
              </w:rPr>
              <w:t>VPLMN</w:t>
            </w:r>
            <w:r w:rsidR="00B3790A">
              <w:rPr>
                <w:rFonts w:cs="Arial"/>
                <w:szCs w:val="18"/>
              </w:rPr>
              <w:t xml:space="preserve"> </w:t>
            </w:r>
            <w:r>
              <w:rPr>
                <w:rFonts w:cs="Arial"/>
                <w:szCs w:val="18"/>
              </w:rPr>
              <w:t>id</w:t>
            </w:r>
            <w:r w:rsidR="00B3790A">
              <w:rPr>
                <w:rFonts w:cs="Arial"/>
                <w:szCs w:val="18"/>
              </w:rPr>
              <w:t xml:space="preserve"> </w:t>
            </w:r>
            <w:r>
              <w:rPr>
                <w:rFonts w:cs="Arial"/>
                <w:szCs w:val="18"/>
              </w:rPr>
              <w:t>(Mobile</w:t>
            </w:r>
            <w:r w:rsidR="00B3790A">
              <w:rPr>
                <w:rFonts w:cs="Arial"/>
                <w:szCs w:val="18"/>
              </w:rPr>
              <w:t xml:space="preserve"> </w:t>
            </w:r>
            <w:r>
              <w:rPr>
                <w:rFonts w:cs="Arial"/>
                <w:szCs w:val="18"/>
              </w:rPr>
              <w:t>Country</w:t>
            </w:r>
            <w:r w:rsidR="00B3790A">
              <w:rPr>
                <w:rFonts w:cs="Arial"/>
                <w:szCs w:val="18"/>
              </w:rPr>
              <w:t xml:space="preserve"> </w:t>
            </w:r>
            <w:r>
              <w:rPr>
                <w:rFonts w:cs="Arial"/>
                <w:szCs w:val="18"/>
              </w:rPr>
              <w:t>Code</w:t>
            </w:r>
            <w:r w:rsidR="00B3790A">
              <w:rPr>
                <w:rFonts w:cs="Arial"/>
                <w:szCs w:val="18"/>
              </w:rPr>
              <w:t xml:space="preserve"> </w:t>
            </w:r>
            <w:r>
              <w:rPr>
                <w:rFonts w:cs="Arial"/>
                <w:szCs w:val="18"/>
              </w:rPr>
              <w:t>and</w:t>
            </w:r>
            <w:r w:rsidR="00B3790A">
              <w:rPr>
                <w:rFonts w:cs="Arial"/>
                <w:szCs w:val="18"/>
              </w:rPr>
              <w:t xml:space="preserve"> </w:t>
            </w:r>
            <w:r>
              <w:rPr>
                <w:rFonts w:cs="Arial"/>
                <w:szCs w:val="18"/>
              </w:rPr>
              <w:t>Mobile</w:t>
            </w:r>
            <w:r w:rsidR="00B3790A">
              <w:rPr>
                <w:rFonts w:cs="Arial"/>
                <w:szCs w:val="18"/>
              </w:rPr>
              <w:t xml:space="preserve"> </w:t>
            </w:r>
            <w:r>
              <w:rPr>
                <w:rFonts w:cs="Arial"/>
                <w:szCs w:val="18"/>
              </w:rPr>
              <w:t>Network</w:t>
            </w:r>
            <w:r w:rsidR="00B3790A">
              <w:rPr>
                <w:rFonts w:cs="Arial"/>
                <w:szCs w:val="18"/>
              </w:rPr>
              <w:t xml:space="preserve"> </w:t>
            </w:r>
            <w:r>
              <w:rPr>
                <w:rFonts w:cs="Arial"/>
                <w:szCs w:val="18"/>
              </w:rPr>
              <w:t>Country</w:t>
            </w:r>
            <w:r w:rsidRPr="00383884">
              <w:rPr>
                <w:rFonts w:cs="Arial"/>
                <w:szCs w:val="18"/>
              </w:rPr>
              <w:t>,</w:t>
            </w:r>
            <w:r w:rsidR="00B3790A">
              <w:rPr>
                <w:rFonts w:cs="Arial"/>
                <w:szCs w:val="18"/>
              </w:rPr>
              <w:t xml:space="preserve"> </w:t>
            </w:r>
            <w:r w:rsidRPr="00383884">
              <w:rPr>
                <w:rFonts w:cs="Arial"/>
                <w:szCs w:val="18"/>
              </w:rPr>
              <w:t>defined</w:t>
            </w:r>
            <w:r w:rsidR="00B3790A">
              <w:rPr>
                <w:rFonts w:cs="Arial"/>
                <w:szCs w:val="18"/>
              </w:rPr>
              <w:t xml:space="preserve"> </w:t>
            </w:r>
            <w:r w:rsidRPr="00383884">
              <w:rPr>
                <w:rFonts w:cs="Arial"/>
                <w:szCs w:val="18"/>
              </w:rPr>
              <w:t>in</w:t>
            </w:r>
            <w:r w:rsidR="00B3790A">
              <w:rPr>
                <w:rFonts w:cs="Arial"/>
                <w:szCs w:val="18"/>
              </w:rPr>
              <w:t xml:space="preserve"> </w:t>
            </w:r>
            <w:r w:rsidRPr="00383884">
              <w:rPr>
                <w:rFonts w:cs="Arial"/>
                <w:szCs w:val="18"/>
              </w:rPr>
              <w:t>E</w:t>
            </w:r>
            <w:r w:rsidR="005C66F5">
              <w:rPr>
                <w:rFonts w:cs="Arial"/>
                <w:szCs w:val="18"/>
              </w:rPr>
              <w:t>.</w:t>
            </w:r>
            <w:r w:rsidRPr="00383884">
              <w:rPr>
                <w:rFonts w:cs="Arial"/>
                <w:szCs w:val="18"/>
              </w:rPr>
              <w:t>212</w:t>
            </w:r>
            <w:r w:rsidR="00B3790A">
              <w:rPr>
                <w:rFonts w:cs="Arial"/>
                <w:szCs w:val="18"/>
              </w:rPr>
              <w:t xml:space="preserve"> </w:t>
            </w:r>
            <w:r w:rsidRPr="00383884">
              <w:rPr>
                <w:rFonts w:cs="Arial"/>
                <w:szCs w:val="18"/>
              </w:rPr>
              <w:t>[</w:t>
            </w:r>
            <w:r>
              <w:rPr>
                <w:rFonts w:cs="Arial"/>
                <w:szCs w:val="18"/>
              </w:rPr>
              <w:t>87</w:t>
            </w:r>
            <w:r w:rsidRPr="00383884">
              <w:rPr>
                <w:rFonts w:cs="Arial"/>
                <w:szCs w:val="18"/>
              </w:rPr>
              <w:t>]</w:t>
            </w:r>
            <w:r>
              <w:rPr>
                <w:rFonts w:cs="Arial"/>
                <w:szCs w:val="18"/>
              </w:rPr>
              <w:t>).</w:t>
            </w:r>
          </w:p>
        </w:tc>
      </w:tr>
      <w:tr w:rsidR="008B45D8" w:rsidRPr="00807AC0" w14:paraId="0086C5B2" w14:textId="77777777" w:rsidTr="00B3790A">
        <w:trPr>
          <w:jc w:val="center"/>
        </w:trPr>
        <w:tc>
          <w:tcPr>
            <w:tcW w:w="2628" w:type="dxa"/>
          </w:tcPr>
          <w:p w14:paraId="73653A1E" w14:textId="77777777" w:rsidR="008B45D8" w:rsidRPr="00D74F56" w:rsidRDefault="008B45D8" w:rsidP="003C65AA">
            <w:pPr>
              <w:pStyle w:val="TAL"/>
              <w:rPr>
                <w:rFonts w:cs="Arial"/>
                <w:szCs w:val="18"/>
              </w:rPr>
            </w:pPr>
            <w:r w:rsidRPr="00D74F56">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SGSN-Number</w:t>
            </w:r>
          </w:p>
        </w:tc>
        <w:tc>
          <w:tcPr>
            <w:tcW w:w="720" w:type="dxa"/>
          </w:tcPr>
          <w:p w14:paraId="0D737E26"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22BB24FD"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E.164</w:t>
            </w:r>
            <w:r w:rsidR="00B3790A">
              <w:rPr>
                <w:rFonts w:cs="Arial"/>
                <w:szCs w:val="18"/>
              </w:rPr>
              <w:t xml:space="preserve"> </w:t>
            </w:r>
            <w:r w:rsidRPr="00D74F56">
              <w:rPr>
                <w:rFonts w:cs="Arial"/>
                <w:szCs w:val="18"/>
              </w:rPr>
              <w:t>number</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SGSN</w:t>
            </w:r>
            <w:r>
              <w:rPr>
                <w:rFonts w:cs="Arial"/>
                <w:szCs w:val="18"/>
              </w:rPr>
              <w:t>,</w:t>
            </w:r>
            <w:r w:rsidR="00B3790A">
              <w:rPr>
                <w:rFonts w:cs="Arial"/>
                <w:szCs w:val="18"/>
              </w:rPr>
              <w:t xml:space="preserve"> </w:t>
            </w:r>
            <w:r>
              <w:rPr>
                <w:rFonts w:cs="Arial"/>
                <w:szCs w:val="18"/>
              </w:rPr>
              <w:t>if</w:t>
            </w:r>
            <w:r w:rsidR="00B3790A">
              <w:rPr>
                <w:rFonts w:cs="Arial"/>
                <w:szCs w:val="18"/>
              </w:rPr>
              <w:t xml:space="preserve"> </w:t>
            </w:r>
            <w:r>
              <w:rPr>
                <w:rFonts w:cs="Arial"/>
                <w:szCs w:val="18"/>
              </w:rPr>
              <w:t>available</w:t>
            </w:r>
            <w:r w:rsidRPr="00D74F56">
              <w:rPr>
                <w:rFonts w:cs="Arial"/>
                <w:szCs w:val="18"/>
              </w:rPr>
              <w:t>.</w:t>
            </w:r>
          </w:p>
        </w:tc>
      </w:tr>
      <w:tr w:rsidR="008B45D8" w:rsidRPr="00807AC0" w14:paraId="6B85BEBB" w14:textId="77777777" w:rsidTr="00B3790A">
        <w:trPr>
          <w:jc w:val="center"/>
        </w:trPr>
        <w:tc>
          <w:tcPr>
            <w:tcW w:w="2628" w:type="dxa"/>
          </w:tcPr>
          <w:p w14:paraId="4D5AF197" w14:textId="77777777" w:rsidR="008B45D8" w:rsidRPr="00D74F56" w:rsidRDefault="008B45D8" w:rsidP="003C65AA">
            <w:pPr>
              <w:pStyle w:val="TAL"/>
              <w:rPr>
                <w:rFonts w:cs="Arial"/>
                <w:szCs w:val="18"/>
              </w:rPr>
            </w:pPr>
            <w:r w:rsidRPr="00D74F56">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SGSN-Address</w:t>
            </w:r>
          </w:p>
        </w:tc>
        <w:tc>
          <w:tcPr>
            <w:tcW w:w="720" w:type="dxa"/>
          </w:tcPr>
          <w:p w14:paraId="34F302FA"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69C5FCF2"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IP</w:t>
            </w:r>
            <w:r w:rsidR="00B3790A">
              <w:rPr>
                <w:rFonts w:cs="Arial"/>
                <w:szCs w:val="18"/>
              </w:rPr>
              <w:t xml:space="preserve"> </w:t>
            </w:r>
            <w:r w:rsidRPr="00D74F56">
              <w:rPr>
                <w:rFonts w:cs="Arial"/>
                <w:szCs w:val="18"/>
              </w:rPr>
              <w:t>address</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SGSN</w:t>
            </w:r>
            <w:r>
              <w:rPr>
                <w:rFonts w:cs="Arial"/>
                <w:szCs w:val="18"/>
              </w:rPr>
              <w:t>,</w:t>
            </w:r>
            <w:r w:rsidR="00B3790A">
              <w:rPr>
                <w:rFonts w:cs="Arial"/>
                <w:szCs w:val="18"/>
              </w:rPr>
              <w:t xml:space="preserve"> </w:t>
            </w:r>
            <w:r>
              <w:rPr>
                <w:rFonts w:cs="Arial"/>
                <w:szCs w:val="18"/>
              </w:rPr>
              <w:t>if</w:t>
            </w:r>
            <w:r w:rsidR="00B3790A">
              <w:rPr>
                <w:rFonts w:cs="Arial"/>
                <w:szCs w:val="18"/>
              </w:rPr>
              <w:t xml:space="preserve"> </w:t>
            </w:r>
            <w:r>
              <w:rPr>
                <w:rFonts w:cs="Arial"/>
                <w:szCs w:val="18"/>
              </w:rPr>
              <w:t>available</w:t>
            </w:r>
            <w:r w:rsidRPr="00D74F56">
              <w:rPr>
                <w:rFonts w:cs="Arial"/>
                <w:szCs w:val="18"/>
              </w:rPr>
              <w:t>.</w:t>
            </w:r>
          </w:p>
        </w:tc>
      </w:tr>
      <w:tr w:rsidR="008B45D8" w:rsidRPr="00807AC0" w14:paraId="7CD8EF83" w14:textId="77777777" w:rsidTr="00B3790A">
        <w:trPr>
          <w:jc w:val="center"/>
        </w:trPr>
        <w:tc>
          <w:tcPr>
            <w:tcW w:w="2628" w:type="dxa"/>
          </w:tcPr>
          <w:p w14:paraId="04F2FE94" w14:textId="77777777" w:rsidR="008B45D8" w:rsidRPr="00D74F56" w:rsidRDefault="008B45D8" w:rsidP="003C65AA">
            <w:pPr>
              <w:pStyle w:val="TAL"/>
              <w:rPr>
                <w:rFonts w:cs="Arial"/>
                <w:szCs w:val="18"/>
              </w:rPr>
            </w:pPr>
            <w:r w:rsidRPr="00D74F56">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S4</w:t>
            </w:r>
            <w:r>
              <w:rPr>
                <w:rFonts w:cs="Arial"/>
                <w:szCs w:val="18"/>
              </w:rPr>
              <w:t>-</w:t>
            </w:r>
            <w:r w:rsidRPr="00D74F56">
              <w:rPr>
                <w:rFonts w:cs="Arial"/>
                <w:szCs w:val="18"/>
              </w:rPr>
              <w:t>SGSN-address</w:t>
            </w:r>
          </w:p>
        </w:tc>
        <w:tc>
          <w:tcPr>
            <w:tcW w:w="720" w:type="dxa"/>
          </w:tcPr>
          <w:p w14:paraId="791D23F1"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6DF8CCE2"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Diameter</w:t>
            </w:r>
            <w:r w:rsidR="00B3790A">
              <w:rPr>
                <w:rFonts w:cs="Arial"/>
                <w:szCs w:val="18"/>
              </w:rPr>
              <w:t xml:space="preserve"> </w:t>
            </w:r>
            <w:r w:rsidRPr="00D74F56">
              <w:rPr>
                <w:rFonts w:cs="Arial"/>
                <w:szCs w:val="18"/>
              </w:rPr>
              <w:t>Origin-Host</w:t>
            </w:r>
            <w:r w:rsidR="00B3790A">
              <w:rPr>
                <w:rFonts w:cs="Arial"/>
                <w:szCs w:val="18"/>
              </w:rPr>
              <w:t xml:space="preserve"> </w:t>
            </w:r>
            <w:r w:rsidRPr="00D74F56">
              <w:rPr>
                <w:rFonts w:cs="Arial"/>
                <w:szCs w:val="18"/>
              </w:rPr>
              <w:t>and</w:t>
            </w:r>
            <w:r w:rsidR="00B3790A">
              <w:rPr>
                <w:rFonts w:cs="Arial"/>
                <w:szCs w:val="18"/>
              </w:rPr>
              <w:t xml:space="preserve"> </w:t>
            </w:r>
            <w:r w:rsidRPr="00D74F56">
              <w:rPr>
                <w:rFonts w:cs="Arial"/>
                <w:szCs w:val="18"/>
              </w:rPr>
              <w:t>Origin-Realm</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S4</w:t>
            </w:r>
            <w:r w:rsidRPr="00D74F56">
              <w:rPr>
                <w:rFonts w:cs="Arial"/>
                <w:szCs w:val="18"/>
                <w:lang w:val="en-US"/>
              </w:rPr>
              <w:noBreakHyphen/>
            </w:r>
            <w:r w:rsidRPr="00D74F56">
              <w:rPr>
                <w:rFonts w:cs="Arial"/>
                <w:szCs w:val="18"/>
              </w:rPr>
              <w:t>SGSN</w:t>
            </w:r>
            <w:r>
              <w:rPr>
                <w:rFonts w:cs="Arial"/>
                <w:szCs w:val="18"/>
              </w:rPr>
              <w:t>,</w:t>
            </w:r>
            <w:r w:rsidR="00B3790A">
              <w:rPr>
                <w:rFonts w:cs="Arial"/>
                <w:szCs w:val="18"/>
              </w:rPr>
              <w:t xml:space="preserve"> </w:t>
            </w:r>
            <w:r>
              <w:rPr>
                <w:rFonts w:cs="Arial"/>
                <w:szCs w:val="18"/>
              </w:rPr>
              <w:t>if</w:t>
            </w:r>
            <w:r w:rsidR="00B3790A">
              <w:rPr>
                <w:rFonts w:cs="Arial"/>
                <w:szCs w:val="18"/>
              </w:rPr>
              <w:t xml:space="preserve"> </w:t>
            </w:r>
            <w:r>
              <w:rPr>
                <w:rFonts w:cs="Arial"/>
                <w:szCs w:val="18"/>
              </w:rPr>
              <w:t>available</w:t>
            </w:r>
            <w:r w:rsidRPr="00D74F56">
              <w:rPr>
                <w:rFonts w:cs="Arial"/>
                <w:szCs w:val="18"/>
              </w:rPr>
              <w:t>.</w:t>
            </w:r>
          </w:p>
        </w:tc>
      </w:tr>
    </w:tbl>
    <w:p w14:paraId="296966B5" w14:textId="77777777" w:rsidR="008B45D8" w:rsidRDefault="008B45D8" w:rsidP="00A77147"/>
    <w:p w14:paraId="4B95F9CE" w14:textId="77777777" w:rsidR="008B45D8" w:rsidRPr="00807AC0" w:rsidRDefault="008B45D8" w:rsidP="008B45D8">
      <w:pPr>
        <w:pStyle w:val="TH"/>
      </w:pPr>
      <w:r w:rsidRPr="00807AC0">
        <w:lastRenderedPageBreak/>
        <w:t>Table 6.</w:t>
      </w:r>
      <w:r w:rsidRPr="00AA511D">
        <w:t>9</w:t>
      </w:r>
      <w:r>
        <w:t>F</w:t>
      </w:r>
      <w:r w:rsidRPr="00807AC0">
        <w:t xml:space="preserve">: </w:t>
      </w:r>
      <w:r w:rsidRPr="00D74F56">
        <w:t xml:space="preserve">Register location </w:t>
      </w:r>
      <w:r w:rsidRPr="00807AC0">
        <w:t>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807AC0" w14:paraId="6E43DDE5" w14:textId="77777777" w:rsidTr="00B3790A">
        <w:trPr>
          <w:tblHeader/>
          <w:jc w:val="center"/>
        </w:trPr>
        <w:tc>
          <w:tcPr>
            <w:tcW w:w="2628" w:type="dxa"/>
            <w:shd w:val="pct12" w:color="auto" w:fill="auto"/>
          </w:tcPr>
          <w:p w14:paraId="539D3BB0" w14:textId="77777777" w:rsidR="008B45D8" w:rsidRPr="00807AC0" w:rsidRDefault="008B45D8" w:rsidP="003C65AA">
            <w:pPr>
              <w:pStyle w:val="TAH"/>
            </w:pPr>
            <w:r w:rsidRPr="00807AC0">
              <w:t>Parameter</w:t>
            </w:r>
          </w:p>
        </w:tc>
        <w:tc>
          <w:tcPr>
            <w:tcW w:w="720" w:type="dxa"/>
            <w:tcBorders>
              <w:bottom w:val="single" w:sz="4" w:space="0" w:color="auto"/>
            </w:tcBorders>
            <w:shd w:val="pct12" w:color="auto" w:fill="auto"/>
          </w:tcPr>
          <w:p w14:paraId="52079F56" w14:textId="77777777" w:rsidR="008B45D8" w:rsidRPr="00807AC0" w:rsidRDefault="008B45D8" w:rsidP="003C65AA">
            <w:pPr>
              <w:pStyle w:val="TAH"/>
            </w:pPr>
            <w:r w:rsidRPr="00807AC0">
              <w:t>MOC</w:t>
            </w:r>
          </w:p>
        </w:tc>
        <w:tc>
          <w:tcPr>
            <w:tcW w:w="5868" w:type="dxa"/>
            <w:tcBorders>
              <w:bottom w:val="single" w:sz="4" w:space="0" w:color="auto"/>
            </w:tcBorders>
            <w:shd w:val="pct12" w:color="auto" w:fill="auto"/>
          </w:tcPr>
          <w:p w14:paraId="09787C43" w14:textId="77777777" w:rsidR="008B45D8" w:rsidRPr="00807AC0" w:rsidRDefault="008B45D8" w:rsidP="003C65AA">
            <w:pPr>
              <w:pStyle w:val="TAH"/>
            </w:pPr>
            <w:r w:rsidRPr="00807AC0">
              <w:t>Description/Conditions</w:t>
            </w:r>
          </w:p>
        </w:tc>
      </w:tr>
      <w:tr w:rsidR="008B45D8" w:rsidRPr="00807AC0" w14:paraId="736D73FF" w14:textId="77777777" w:rsidTr="00B3790A">
        <w:trPr>
          <w:jc w:val="center"/>
        </w:trPr>
        <w:tc>
          <w:tcPr>
            <w:tcW w:w="2628" w:type="dxa"/>
          </w:tcPr>
          <w:p w14:paraId="3CA485F0" w14:textId="77777777" w:rsidR="008B45D8" w:rsidRPr="00807AC0" w:rsidRDefault="008B45D8" w:rsidP="003C65AA">
            <w:pPr>
              <w:pStyle w:val="TAL"/>
            </w:pPr>
            <w:r w:rsidRPr="00807AC0">
              <w:t>observed</w:t>
            </w:r>
            <w:r w:rsidR="00B3790A">
              <w:t xml:space="preserve"> </w:t>
            </w:r>
            <w:r w:rsidRPr="00807AC0">
              <w:t>MSISDN</w:t>
            </w:r>
          </w:p>
        </w:tc>
        <w:tc>
          <w:tcPr>
            <w:tcW w:w="720" w:type="dxa"/>
            <w:tcBorders>
              <w:bottom w:val="nil"/>
            </w:tcBorders>
          </w:tcPr>
          <w:p w14:paraId="0EB329D3" w14:textId="77777777" w:rsidR="008B45D8" w:rsidRPr="00807AC0" w:rsidRDefault="008B45D8" w:rsidP="003C65AA">
            <w:pPr>
              <w:pStyle w:val="TAL"/>
              <w:jc w:val="center"/>
            </w:pPr>
            <w:r w:rsidRPr="00807AC0">
              <w:t>C</w:t>
            </w:r>
          </w:p>
        </w:tc>
        <w:tc>
          <w:tcPr>
            <w:tcW w:w="5868" w:type="dxa"/>
            <w:tcBorders>
              <w:bottom w:val="nil"/>
            </w:tcBorders>
          </w:tcPr>
          <w:p w14:paraId="0A582AC5" w14:textId="77777777" w:rsidR="008B45D8" w:rsidRPr="00807AC0" w:rsidRDefault="008B45D8" w:rsidP="003C65AA">
            <w:pPr>
              <w:pStyle w:val="TAL"/>
            </w:pPr>
            <w:r w:rsidRPr="00807AC0">
              <w:t>Provide</w:t>
            </w:r>
            <w:r w:rsidR="00B3790A">
              <w:t xml:space="preserve"> </w:t>
            </w:r>
            <w:r w:rsidRPr="00807AC0">
              <w:t>at</w:t>
            </w:r>
            <w:r w:rsidR="00B3790A">
              <w:t xml:space="preserve"> </w:t>
            </w:r>
            <w:r w:rsidRPr="00807AC0">
              <w:t>least</w:t>
            </w:r>
            <w:r w:rsidR="00B3790A">
              <w:t xml:space="preserve"> </w:t>
            </w:r>
            <w:r w:rsidRPr="00807AC0">
              <w:t>one</w:t>
            </w:r>
            <w:r w:rsidR="00B3790A">
              <w:t xml:space="preserve"> </w:t>
            </w:r>
            <w:r w:rsidRPr="00807AC0">
              <w:t>and</w:t>
            </w:r>
            <w:r w:rsidR="00B3790A">
              <w:t xml:space="preserve"> </w:t>
            </w:r>
            <w:r w:rsidRPr="00807AC0">
              <w:t>others</w:t>
            </w:r>
            <w:r w:rsidR="00B3790A">
              <w:t xml:space="preserve"> </w:t>
            </w:r>
            <w:r w:rsidRPr="00807AC0">
              <w:t>when</w:t>
            </w:r>
            <w:r w:rsidR="00B3790A">
              <w:t xml:space="preserve"> </w:t>
            </w:r>
            <w:r w:rsidRPr="00807AC0">
              <w:t>available.</w:t>
            </w:r>
          </w:p>
        </w:tc>
      </w:tr>
      <w:tr w:rsidR="008B45D8" w:rsidRPr="00807AC0" w14:paraId="69081AFE" w14:textId="77777777" w:rsidTr="00B3790A">
        <w:trPr>
          <w:jc w:val="center"/>
        </w:trPr>
        <w:tc>
          <w:tcPr>
            <w:tcW w:w="2628" w:type="dxa"/>
          </w:tcPr>
          <w:p w14:paraId="4907F2D3" w14:textId="77777777" w:rsidR="008B45D8" w:rsidRPr="00807AC0" w:rsidRDefault="008B45D8" w:rsidP="003C65AA">
            <w:pPr>
              <w:pStyle w:val="TAL"/>
            </w:pPr>
            <w:r w:rsidRPr="00807AC0">
              <w:t>observed</w:t>
            </w:r>
            <w:r w:rsidR="00B3790A">
              <w:t xml:space="preserve"> </w:t>
            </w:r>
            <w:r w:rsidRPr="00807AC0">
              <w:t>IMSI</w:t>
            </w:r>
          </w:p>
        </w:tc>
        <w:tc>
          <w:tcPr>
            <w:tcW w:w="720" w:type="dxa"/>
            <w:tcBorders>
              <w:top w:val="nil"/>
              <w:bottom w:val="nil"/>
            </w:tcBorders>
          </w:tcPr>
          <w:p w14:paraId="50FB65CA" w14:textId="77777777" w:rsidR="008B45D8" w:rsidRPr="00807AC0" w:rsidRDefault="008B45D8" w:rsidP="003C65AA">
            <w:pPr>
              <w:pStyle w:val="TAL"/>
              <w:jc w:val="center"/>
            </w:pPr>
          </w:p>
        </w:tc>
        <w:tc>
          <w:tcPr>
            <w:tcW w:w="5868" w:type="dxa"/>
            <w:tcBorders>
              <w:top w:val="nil"/>
              <w:bottom w:val="nil"/>
            </w:tcBorders>
          </w:tcPr>
          <w:p w14:paraId="577CC7C1" w14:textId="77777777" w:rsidR="008B45D8" w:rsidRPr="00807AC0" w:rsidRDefault="008B45D8" w:rsidP="003C65AA">
            <w:pPr>
              <w:pStyle w:val="TAL"/>
            </w:pPr>
          </w:p>
        </w:tc>
      </w:tr>
      <w:tr w:rsidR="008B45D8" w:rsidRPr="00807AC0" w14:paraId="0F6FED38" w14:textId="77777777" w:rsidTr="00B3790A">
        <w:trPr>
          <w:jc w:val="center"/>
        </w:trPr>
        <w:tc>
          <w:tcPr>
            <w:tcW w:w="2628" w:type="dxa"/>
          </w:tcPr>
          <w:p w14:paraId="770060FB" w14:textId="77777777" w:rsidR="008B45D8" w:rsidRPr="00807AC0" w:rsidRDefault="008B45D8" w:rsidP="003C65AA">
            <w:pPr>
              <w:pStyle w:val="TAL"/>
            </w:pPr>
            <w:r w:rsidRPr="00807AC0">
              <w:t>event</w:t>
            </w:r>
            <w:r w:rsidR="00B3790A">
              <w:t xml:space="preserve"> </w:t>
            </w:r>
            <w:r w:rsidRPr="00807AC0">
              <w:t>type</w:t>
            </w:r>
          </w:p>
        </w:tc>
        <w:tc>
          <w:tcPr>
            <w:tcW w:w="720" w:type="dxa"/>
          </w:tcPr>
          <w:p w14:paraId="64956DCD" w14:textId="77777777" w:rsidR="008B45D8" w:rsidRPr="00807AC0" w:rsidRDefault="008B45D8" w:rsidP="003C65AA">
            <w:pPr>
              <w:pStyle w:val="TAL"/>
              <w:jc w:val="center"/>
            </w:pPr>
            <w:r>
              <w:t>M</w:t>
            </w:r>
          </w:p>
        </w:tc>
        <w:tc>
          <w:tcPr>
            <w:tcW w:w="5868" w:type="dxa"/>
          </w:tcPr>
          <w:p w14:paraId="53A22B9C" w14:textId="77777777" w:rsidR="008B45D8" w:rsidRPr="00807AC0" w:rsidRDefault="008B45D8" w:rsidP="003C65AA">
            <w:pPr>
              <w:pStyle w:val="TAL"/>
            </w:pPr>
            <w:r>
              <w:t>Shall</w:t>
            </w:r>
            <w:r w:rsidR="00B3790A">
              <w:t xml:space="preserve"> </w:t>
            </w:r>
            <w:r>
              <w:t>p</w:t>
            </w:r>
            <w:r w:rsidRPr="00807AC0">
              <w:t>rovide</w:t>
            </w:r>
            <w:r w:rsidR="00B3790A">
              <w:t xml:space="preserve"> </w:t>
            </w:r>
            <w:r>
              <w:t>register</w:t>
            </w:r>
            <w:r w:rsidR="00B3790A">
              <w:t xml:space="preserve"> </w:t>
            </w:r>
            <w:r>
              <w:t>location</w:t>
            </w:r>
            <w:r w:rsidR="00B3790A">
              <w:t xml:space="preserve"> </w:t>
            </w:r>
            <w:r w:rsidRPr="00807AC0">
              <w:t>event</w:t>
            </w:r>
            <w:r w:rsidR="00B3790A">
              <w:t xml:space="preserve"> </w:t>
            </w:r>
            <w:r w:rsidRPr="00807AC0">
              <w:t>type</w:t>
            </w:r>
            <w:r>
              <w:t>.</w:t>
            </w:r>
          </w:p>
        </w:tc>
      </w:tr>
      <w:tr w:rsidR="008B45D8" w:rsidRPr="00807AC0" w14:paraId="4445D9B1" w14:textId="77777777" w:rsidTr="00B3790A">
        <w:trPr>
          <w:jc w:val="center"/>
        </w:trPr>
        <w:tc>
          <w:tcPr>
            <w:tcW w:w="2628" w:type="dxa"/>
          </w:tcPr>
          <w:p w14:paraId="53EC4640" w14:textId="77777777" w:rsidR="008B45D8" w:rsidRPr="00807AC0" w:rsidRDefault="008B45D8" w:rsidP="003C65AA">
            <w:pPr>
              <w:pStyle w:val="TAL"/>
            </w:pPr>
            <w:r w:rsidRPr="00807AC0">
              <w:t>event</w:t>
            </w:r>
            <w:r w:rsidR="00B3790A">
              <w:t xml:space="preserve"> </w:t>
            </w:r>
            <w:r w:rsidRPr="00807AC0">
              <w:t>date</w:t>
            </w:r>
          </w:p>
        </w:tc>
        <w:tc>
          <w:tcPr>
            <w:tcW w:w="720" w:type="dxa"/>
            <w:tcBorders>
              <w:top w:val="nil"/>
              <w:bottom w:val="nil"/>
            </w:tcBorders>
          </w:tcPr>
          <w:p w14:paraId="2A4FD4FA" w14:textId="77777777" w:rsidR="008B45D8" w:rsidRPr="00807AC0" w:rsidRDefault="008B45D8" w:rsidP="003C65AA">
            <w:pPr>
              <w:pStyle w:val="TAL"/>
              <w:jc w:val="center"/>
            </w:pPr>
            <w:r w:rsidRPr="00807AC0">
              <w:t>M</w:t>
            </w:r>
          </w:p>
        </w:tc>
        <w:tc>
          <w:tcPr>
            <w:tcW w:w="5868" w:type="dxa"/>
            <w:tcBorders>
              <w:top w:val="nil"/>
              <w:bottom w:val="nil"/>
            </w:tcBorders>
          </w:tcPr>
          <w:p w14:paraId="53AA387C" w14:textId="77777777" w:rsidR="008B45D8" w:rsidRPr="00807AC0" w:rsidRDefault="008B45D8" w:rsidP="003C65AA">
            <w:pPr>
              <w:pStyle w:val="TAL"/>
            </w:pPr>
            <w:r>
              <w:t>Shall</w:t>
            </w:r>
            <w:r w:rsidR="00B3790A">
              <w:t xml:space="preserve"> </w:t>
            </w:r>
            <w:r>
              <w:t>p</w:t>
            </w:r>
            <w:r w:rsidRPr="00807AC0">
              <w:t>rovide</w:t>
            </w:r>
            <w:r w:rsidR="00B3790A">
              <w:t xml:space="preserve"> </w:t>
            </w:r>
            <w:r w:rsidRPr="00807AC0">
              <w:t>the</w:t>
            </w:r>
            <w:r w:rsidR="00B3790A">
              <w:t xml:space="preserve"> </w:t>
            </w:r>
            <w:r w:rsidRPr="00807AC0">
              <w:t>date</w:t>
            </w:r>
            <w:r w:rsidR="00B3790A">
              <w:t xml:space="preserve"> </w:t>
            </w:r>
            <w:r w:rsidRPr="00807AC0">
              <w:t>and</w:t>
            </w:r>
            <w:r w:rsidR="00B3790A">
              <w:t xml:space="preserve"> </w:t>
            </w:r>
            <w:r w:rsidRPr="00807AC0">
              <w:t>time</w:t>
            </w:r>
            <w:r w:rsidR="00B3790A">
              <w:t xml:space="preserve"> </w:t>
            </w:r>
            <w:r w:rsidRPr="00807AC0">
              <w:t>the</w:t>
            </w:r>
            <w:r w:rsidR="00B3790A">
              <w:t xml:space="preserve"> </w:t>
            </w:r>
            <w:r w:rsidRPr="00807AC0">
              <w:t>event</w:t>
            </w:r>
            <w:r w:rsidR="00B3790A">
              <w:t xml:space="preserve"> </w:t>
            </w:r>
            <w:r w:rsidRPr="00807AC0">
              <w:t>is</w:t>
            </w:r>
            <w:r w:rsidR="00B3790A">
              <w:t xml:space="preserve"> </w:t>
            </w:r>
            <w:r w:rsidRPr="00807AC0">
              <w:t>detected.</w:t>
            </w:r>
          </w:p>
        </w:tc>
      </w:tr>
      <w:tr w:rsidR="008B45D8" w:rsidRPr="00807AC0" w14:paraId="05E42CA5" w14:textId="77777777" w:rsidTr="00B3790A">
        <w:trPr>
          <w:jc w:val="center"/>
        </w:trPr>
        <w:tc>
          <w:tcPr>
            <w:tcW w:w="2628" w:type="dxa"/>
          </w:tcPr>
          <w:p w14:paraId="46BD43AD" w14:textId="77777777" w:rsidR="008B45D8" w:rsidRPr="00807AC0" w:rsidRDefault="008B45D8" w:rsidP="003C65AA">
            <w:pPr>
              <w:pStyle w:val="TAL"/>
            </w:pPr>
            <w:r w:rsidRPr="00807AC0">
              <w:t>event</w:t>
            </w:r>
            <w:r w:rsidR="00B3790A">
              <w:t xml:space="preserve"> </w:t>
            </w:r>
            <w:r w:rsidRPr="00807AC0">
              <w:t>time</w:t>
            </w:r>
          </w:p>
        </w:tc>
        <w:tc>
          <w:tcPr>
            <w:tcW w:w="720" w:type="dxa"/>
            <w:tcBorders>
              <w:top w:val="nil"/>
            </w:tcBorders>
          </w:tcPr>
          <w:p w14:paraId="65DA1EA9" w14:textId="77777777" w:rsidR="008B45D8" w:rsidRPr="00807AC0" w:rsidRDefault="008B45D8" w:rsidP="003C65AA">
            <w:pPr>
              <w:pStyle w:val="TAL"/>
              <w:jc w:val="center"/>
            </w:pPr>
          </w:p>
        </w:tc>
        <w:tc>
          <w:tcPr>
            <w:tcW w:w="5868" w:type="dxa"/>
            <w:tcBorders>
              <w:top w:val="nil"/>
            </w:tcBorders>
          </w:tcPr>
          <w:p w14:paraId="7BD718ED" w14:textId="77777777" w:rsidR="008B45D8" w:rsidRPr="00807AC0" w:rsidRDefault="008B45D8" w:rsidP="003C65AA">
            <w:pPr>
              <w:pStyle w:val="TAL"/>
            </w:pPr>
          </w:p>
        </w:tc>
      </w:tr>
      <w:tr w:rsidR="008B45D8" w:rsidRPr="00807AC0" w14:paraId="495550EC" w14:textId="77777777" w:rsidTr="00B3790A">
        <w:trPr>
          <w:jc w:val="center"/>
        </w:trPr>
        <w:tc>
          <w:tcPr>
            <w:tcW w:w="2628" w:type="dxa"/>
          </w:tcPr>
          <w:p w14:paraId="1D9162D3" w14:textId="77777777" w:rsidR="008B45D8" w:rsidRPr="00807AC0" w:rsidRDefault="008B45D8" w:rsidP="003C65AA">
            <w:pPr>
              <w:pStyle w:val="TAL"/>
            </w:pPr>
            <w:r>
              <w:t>n</w:t>
            </w:r>
            <w:r w:rsidRPr="00807AC0">
              <w:t>etwork</w:t>
            </w:r>
            <w:r w:rsidR="00B3790A">
              <w:t xml:space="preserve"> </w:t>
            </w:r>
            <w:r w:rsidRPr="00807AC0">
              <w:t>identifier</w:t>
            </w:r>
          </w:p>
        </w:tc>
        <w:tc>
          <w:tcPr>
            <w:tcW w:w="720" w:type="dxa"/>
          </w:tcPr>
          <w:p w14:paraId="6D890AEC" w14:textId="77777777" w:rsidR="008B45D8" w:rsidRPr="00807AC0" w:rsidRDefault="008B45D8" w:rsidP="003C65AA">
            <w:pPr>
              <w:pStyle w:val="TAL"/>
              <w:jc w:val="center"/>
            </w:pPr>
            <w:r w:rsidRPr="00807AC0">
              <w:t>M</w:t>
            </w:r>
          </w:p>
        </w:tc>
        <w:tc>
          <w:tcPr>
            <w:tcW w:w="5868" w:type="dxa"/>
          </w:tcPr>
          <w:p w14:paraId="3D74EA82" w14:textId="77777777" w:rsidR="008B45D8" w:rsidRPr="00807AC0" w:rsidRDefault="008B45D8" w:rsidP="003C65AA">
            <w:pPr>
              <w:pStyle w:val="TAL"/>
            </w:pPr>
            <w:r>
              <w:t>Shall</w:t>
            </w:r>
            <w:r w:rsidR="00B3790A">
              <w:t xml:space="preserve"> </w:t>
            </w:r>
            <w:r>
              <w:t>provide</w:t>
            </w:r>
            <w:r w:rsidR="00B3790A">
              <w:t xml:space="preserve"> </w:t>
            </w:r>
            <w:r>
              <w:t>the</w:t>
            </w:r>
            <w:r w:rsidR="00B3790A">
              <w:t xml:space="preserve"> </w:t>
            </w:r>
            <w:r>
              <w:t>n</w:t>
            </w:r>
            <w:r w:rsidRPr="00807AC0">
              <w:t>etwork</w:t>
            </w:r>
            <w:r w:rsidR="00B3790A">
              <w:t xml:space="preserve"> </w:t>
            </w:r>
            <w:r w:rsidRPr="00807AC0">
              <w:t>identifier</w:t>
            </w:r>
            <w:r w:rsidR="00B3790A">
              <w:t xml:space="preserve"> </w:t>
            </w:r>
            <w:r w:rsidRPr="00807AC0">
              <w:t>of</w:t>
            </w:r>
            <w:r w:rsidR="00B3790A">
              <w:t xml:space="preserve"> </w:t>
            </w:r>
            <w:r w:rsidRPr="00807AC0">
              <w:t>the</w:t>
            </w:r>
            <w:r w:rsidR="00B3790A">
              <w:t xml:space="preserve"> </w:t>
            </w:r>
            <w:r w:rsidRPr="00807AC0">
              <w:t>HLR</w:t>
            </w:r>
            <w:r w:rsidR="00B3790A">
              <w:t xml:space="preserve"> </w:t>
            </w:r>
            <w:r w:rsidRPr="00807AC0">
              <w:t>reporting</w:t>
            </w:r>
            <w:r w:rsidR="00B3790A">
              <w:t xml:space="preserve"> </w:t>
            </w:r>
            <w:r w:rsidRPr="00807AC0">
              <w:t>the</w:t>
            </w:r>
            <w:r w:rsidR="00B3790A">
              <w:t xml:space="preserve"> </w:t>
            </w:r>
            <w:r w:rsidRPr="00807AC0">
              <w:t>event</w:t>
            </w:r>
            <w:r w:rsidR="00B3790A">
              <w:t xml:space="preserve"> </w:t>
            </w:r>
            <w:r>
              <w:t>(Network</w:t>
            </w:r>
            <w:r w:rsidR="00B3790A">
              <w:t xml:space="preserve"> </w:t>
            </w:r>
            <w:r>
              <w:t>element</w:t>
            </w:r>
            <w:r w:rsidR="00B3790A">
              <w:t xml:space="preserve"> </w:t>
            </w:r>
            <w:r>
              <w:t>identifier</w:t>
            </w:r>
            <w:r w:rsidR="00B3790A">
              <w:t xml:space="preserve"> </w:t>
            </w:r>
            <w:r>
              <w:t>included).</w:t>
            </w:r>
          </w:p>
        </w:tc>
      </w:tr>
      <w:tr w:rsidR="008B45D8" w:rsidRPr="00807AC0" w14:paraId="38233E52" w14:textId="77777777" w:rsidTr="00B3790A">
        <w:trPr>
          <w:jc w:val="center"/>
        </w:trPr>
        <w:tc>
          <w:tcPr>
            <w:tcW w:w="2628" w:type="dxa"/>
          </w:tcPr>
          <w:p w14:paraId="690E4373" w14:textId="77777777" w:rsidR="008B45D8" w:rsidRPr="00807AC0" w:rsidRDefault="008B45D8" w:rsidP="003C65AA">
            <w:pPr>
              <w:pStyle w:val="TAL"/>
            </w:pPr>
            <w:r w:rsidRPr="00807AC0">
              <w:t>lawful</w:t>
            </w:r>
            <w:r w:rsidR="00B3790A">
              <w:t xml:space="preserve"> </w:t>
            </w:r>
            <w:r w:rsidRPr="00807AC0">
              <w:t>intercept</w:t>
            </w:r>
            <w:r w:rsidR="00B3790A">
              <w:t xml:space="preserve"> </w:t>
            </w:r>
            <w:r w:rsidRPr="00807AC0">
              <w:t>identifier</w:t>
            </w:r>
          </w:p>
        </w:tc>
        <w:tc>
          <w:tcPr>
            <w:tcW w:w="720" w:type="dxa"/>
          </w:tcPr>
          <w:p w14:paraId="633E8B2F" w14:textId="77777777" w:rsidR="008B45D8" w:rsidRPr="00807AC0" w:rsidRDefault="008B45D8" w:rsidP="003C65AA">
            <w:pPr>
              <w:pStyle w:val="TAL"/>
              <w:jc w:val="center"/>
            </w:pPr>
            <w:r w:rsidRPr="00807AC0">
              <w:t>M</w:t>
            </w:r>
          </w:p>
        </w:tc>
        <w:tc>
          <w:tcPr>
            <w:tcW w:w="5868" w:type="dxa"/>
          </w:tcPr>
          <w:p w14:paraId="716E864D" w14:textId="77777777" w:rsidR="008B45D8" w:rsidRPr="00807AC0" w:rsidRDefault="008B45D8" w:rsidP="003C65AA">
            <w:pPr>
              <w:pStyle w:val="TAL"/>
            </w:pPr>
            <w:r w:rsidRPr="00807AC0">
              <w:t>Shall</w:t>
            </w:r>
            <w:r w:rsidR="00B3790A">
              <w:t xml:space="preserve"> </w:t>
            </w:r>
            <w:r w:rsidRPr="00807AC0">
              <w:t>be</w:t>
            </w:r>
            <w:r w:rsidR="00B3790A">
              <w:t xml:space="preserve"> </w:t>
            </w:r>
            <w:r w:rsidRPr="00807AC0">
              <w:t>provided.</w:t>
            </w:r>
          </w:p>
        </w:tc>
      </w:tr>
      <w:tr w:rsidR="008B45D8" w:rsidRPr="00807AC0" w14:paraId="17A092E6" w14:textId="77777777" w:rsidTr="00B3790A">
        <w:trPr>
          <w:jc w:val="center"/>
        </w:trPr>
        <w:tc>
          <w:tcPr>
            <w:tcW w:w="2628" w:type="dxa"/>
          </w:tcPr>
          <w:p w14:paraId="3B1A9D7E" w14:textId="77777777" w:rsidR="008B45D8" w:rsidRPr="00D74F56" w:rsidRDefault="008B45D8" w:rsidP="003C65AA">
            <w:pPr>
              <w:pStyle w:val="TAL"/>
              <w:rPr>
                <w:rFonts w:cs="Arial"/>
                <w:szCs w:val="18"/>
              </w:rPr>
            </w:pPr>
            <w:r>
              <w:rPr>
                <w:rFonts w:cs="Arial"/>
                <w:szCs w:val="18"/>
              </w:rPr>
              <w:t>previous</w:t>
            </w:r>
            <w:r w:rsidR="00B3790A">
              <w:rPr>
                <w:rFonts w:cs="Arial"/>
                <w:szCs w:val="18"/>
              </w:rPr>
              <w:t xml:space="preserve"> </w:t>
            </w:r>
            <w:r>
              <w:rPr>
                <w:rFonts w:cs="Arial"/>
                <w:szCs w:val="18"/>
              </w:rPr>
              <w:t>serving</w:t>
            </w:r>
            <w:r w:rsidR="00B3790A">
              <w:rPr>
                <w:rFonts w:cs="Arial"/>
                <w:szCs w:val="18"/>
              </w:rPr>
              <w:t xml:space="preserve"> </w:t>
            </w:r>
            <w:r>
              <w:rPr>
                <w:rFonts w:cs="Arial"/>
                <w:szCs w:val="18"/>
              </w:rPr>
              <w:t>system</w:t>
            </w:r>
            <w:r w:rsidR="00B3790A">
              <w:rPr>
                <w:rFonts w:cs="Arial"/>
                <w:szCs w:val="18"/>
              </w:rPr>
              <w:t xml:space="preserve"> </w:t>
            </w:r>
            <w:r>
              <w:rPr>
                <w:rFonts w:cs="Arial"/>
                <w:szCs w:val="18"/>
              </w:rPr>
              <w:t>identifier</w:t>
            </w:r>
          </w:p>
        </w:tc>
        <w:tc>
          <w:tcPr>
            <w:tcW w:w="720" w:type="dxa"/>
          </w:tcPr>
          <w:p w14:paraId="0718AC1D" w14:textId="77777777" w:rsidR="008B45D8" w:rsidRPr="00D74F56" w:rsidRDefault="008B45D8" w:rsidP="003C65AA">
            <w:pPr>
              <w:pStyle w:val="TAL"/>
              <w:jc w:val="center"/>
              <w:rPr>
                <w:rFonts w:cs="Arial"/>
                <w:szCs w:val="18"/>
              </w:rPr>
            </w:pPr>
            <w:r w:rsidRPr="002A570C">
              <w:rPr>
                <w:rFonts w:cs="Arial"/>
                <w:szCs w:val="18"/>
              </w:rPr>
              <w:t>C</w:t>
            </w:r>
          </w:p>
        </w:tc>
        <w:tc>
          <w:tcPr>
            <w:tcW w:w="5868" w:type="dxa"/>
          </w:tcPr>
          <w:p w14:paraId="588F96FF" w14:textId="77777777" w:rsidR="008B45D8" w:rsidRPr="00D74F56" w:rsidRDefault="008B45D8" w:rsidP="003C65AA">
            <w:pPr>
              <w:pStyle w:val="TAL"/>
              <w:rPr>
                <w:rFonts w:cs="Arial"/>
                <w:szCs w:val="18"/>
              </w:rPr>
            </w:pPr>
            <w:r>
              <w:rPr>
                <w:rFonts w:cs="Arial"/>
                <w:szCs w:val="18"/>
              </w:rPr>
              <w:t>If</w:t>
            </w:r>
            <w:r w:rsidR="00B3790A">
              <w:rPr>
                <w:rFonts w:cs="Arial"/>
                <w:szCs w:val="18"/>
              </w:rPr>
              <w:t xml:space="preserve"> </w:t>
            </w:r>
            <w:r>
              <w:rPr>
                <w:rFonts w:cs="Arial"/>
                <w:szCs w:val="18"/>
              </w:rPr>
              <w:t>available,</w:t>
            </w:r>
            <w:r w:rsidR="00B3790A">
              <w:rPr>
                <w:rFonts w:cs="Arial"/>
                <w:szCs w:val="18"/>
              </w:rPr>
              <w:t xml:space="preserve"> </w:t>
            </w:r>
            <w:r>
              <w:rPr>
                <w:rFonts w:cs="Arial"/>
                <w:szCs w:val="18"/>
              </w:rPr>
              <w:t>shall</w:t>
            </w:r>
            <w:r w:rsidR="00B3790A">
              <w:rPr>
                <w:rFonts w:cs="Arial"/>
                <w:szCs w:val="18"/>
              </w:rPr>
              <w:t xml:space="preserve"> </w:t>
            </w: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Pr>
                <w:rFonts w:cs="Arial"/>
                <w:szCs w:val="18"/>
              </w:rPr>
              <w:t>VPLMN</w:t>
            </w:r>
            <w:r w:rsidR="00B3790A">
              <w:rPr>
                <w:rFonts w:cs="Arial"/>
                <w:szCs w:val="18"/>
              </w:rPr>
              <w:t xml:space="preserve"> </w:t>
            </w:r>
            <w:r>
              <w:rPr>
                <w:rFonts w:cs="Arial"/>
                <w:szCs w:val="18"/>
              </w:rPr>
              <w:t>id</w:t>
            </w:r>
            <w:r w:rsidR="00B3790A">
              <w:rPr>
                <w:rFonts w:cs="Arial"/>
                <w:szCs w:val="18"/>
              </w:rPr>
              <w:t xml:space="preserve"> </w:t>
            </w:r>
            <w:r>
              <w:rPr>
                <w:rFonts w:cs="Arial"/>
                <w:szCs w:val="18"/>
              </w:rPr>
              <w:t>(Mobile</w:t>
            </w:r>
            <w:r w:rsidR="00B3790A">
              <w:rPr>
                <w:rFonts w:cs="Arial"/>
                <w:szCs w:val="18"/>
              </w:rPr>
              <w:t xml:space="preserve"> </w:t>
            </w:r>
            <w:r>
              <w:rPr>
                <w:rFonts w:cs="Arial"/>
                <w:szCs w:val="18"/>
              </w:rPr>
              <w:t>Country</w:t>
            </w:r>
            <w:r w:rsidR="00B3790A">
              <w:rPr>
                <w:rFonts w:cs="Arial"/>
                <w:szCs w:val="18"/>
              </w:rPr>
              <w:t xml:space="preserve"> </w:t>
            </w:r>
            <w:r>
              <w:rPr>
                <w:rFonts w:cs="Arial"/>
                <w:szCs w:val="18"/>
              </w:rPr>
              <w:t>Code</w:t>
            </w:r>
            <w:r w:rsidR="00B3790A">
              <w:rPr>
                <w:rFonts w:cs="Arial"/>
                <w:szCs w:val="18"/>
              </w:rPr>
              <w:t xml:space="preserve"> </w:t>
            </w:r>
            <w:r>
              <w:rPr>
                <w:rFonts w:cs="Arial"/>
                <w:szCs w:val="18"/>
              </w:rPr>
              <w:t>and</w:t>
            </w:r>
            <w:r w:rsidR="00B3790A">
              <w:rPr>
                <w:rFonts w:cs="Arial"/>
                <w:szCs w:val="18"/>
              </w:rPr>
              <w:t xml:space="preserve"> </w:t>
            </w:r>
            <w:r>
              <w:rPr>
                <w:rFonts w:cs="Arial"/>
                <w:szCs w:val="18"/>
              </w:rPr>
              <w:t>Mobile</w:t>
            </w:r>
            <w:r w:rsidR="00B3790A">
              <w:rPr>
                <w:rFonts w:cs="Arial"/>
                <w:szCs w:val="18"/>
              </w:rPr>
              <w:t xml:space="preserve"> </w:t>
            </w:r>
            <w:r>
              <w:rPr>
                <w:rFonts w:cs="Arial"/>
                <w:szCs w:val="18"/>
              </w:rPr>
              <w:t>Network</w:t>
            </w:r>
            <w:r w:rsidR="00B3790A">
              <w:rPr>
                <w:rFonts w:cs="Arial"/>
                <w:szCs w:val="18"/>
              </w:rPr>
              <w:t xml:space="preserve"> </w:t>
            </w:r>
            <w:r>
              <w:rPr>
                <w:rFonts w:cs="Arial"/>
                <w:szCs w:val="18"/>
              </w:rPr>
              <w:t>Country;</w:t>
            </w:r>
            <w:r w:rsidR="00B3790A">
              <w:t xml:space="preserve"> </w:t>
            </w:r>
            <w:r w:rsidRPr="00383884">
              <w:rPr>
                <w:rFonts w:cs="Arial"/>
                <w:szCs w:val="18"/>
              </w:rPr>
              <w:t>defined</w:t>
            </w:r>
            <w:r w:rsidR="00B3790A">
              <w:rPr>
                <w:rFonts w:cs="Arial"/>
                <w:szCs w:val="18"/>
              </w:rPr>
              <w:t xml:space="preserve"> </w:t>
            </w:r>
            <w:r w:rsidRPr="00383884">
              <w:rPr>
                <w:rFonts w:cs="Arial"/>
                <w:szCs w:val="18"/>
              </w:rPr>
              <w:t>in</w:t>
            </w:r>
            <w:r w:rsidR="00B3790A">
              <w:rPr>
                <w:rFonts w:cs="Arial"/>
                <w:szCs w:val="18"/>
              </w:rPr>
              <w:t xml:space="preserve"> </w:t>
            </w:r>
            <w:r w:rsidRPr="00383884">
              <w:rPr>
                <w:rFonts w:cs="Arial"/>
                <w:szCs w:val="18"/>
              </w:rPr>
              <w:t>E</w:t>
            </w:r>
            <w:r w:rsidR="005C66F5">
              <w:rPr>
                <w:rFonts w:cs="Arial"/>
                <w:szCs w:val="18"/>
              </w:rPr>
              <w:t>.</w:t>
            </w:r>
            <w:r w:rsidRPr="00383884">
              <w:rPr>
                <w:rFonts w:cs="Arial"/>
                <w:szCs w:val="18"/>
              </w:rPr>
              <w:t>212</w:t>
            </w:r>
            <w:r w:rsidR="00B3790A">
              <w:rPr>
                <w:rFonts w:cs="Arial"/>
                <w:szCs w:val="18"/>
              </w:rPr>
              <w:t xml:space="preserve"> </w:t>
            </w:r>
            <w:r w:rsidRPr="00383884">
              <w:rPr>
                <w:rFonts w:cs="Arial"/>
                <w:szCs w:val="18"/>
              </w:rPr>
              <w:t>[</w:t>
            </w:r>
            <w:r>
              <w:rPr>
                <w:rFonts w:cs="Arial"/>
                <w:szCs w:val="18"/>
              </w:rPr>
              <w:t>87</w:t>
            </w:r>
            <w:r w:rsidRPr="00383884">
              <w:rPr>
                <w:rFonts w:cs="Arial"/>
                <w:szCs w:val="18"/>
              </w:rPr>
              <w:t>])</w:t>
            </w:r>
            <w:r>
              <w:rPr>
                <w:rFonts w:cs="Arial"/>
                <w:szCs w:val="18"/>
              </w:rPr>
              <w:t>.</w:t>
            </w:r>
          </w:p>
        </w:tc>
      </w:tr>
      <w:tr w:rsidR="008B45D8" w:rsidRPr="00807AC0" w14:paraId="070D5913" w14:textId="77777777" w:rsidTr="00B3790A">
        <w:trPr>
          <w:jc w:val="center"/>
        </w:trPr>
        <w:tc>
          <w:tcPr>
            <w:tcW w:w="2628" w:type="dxa"/>
          </w:tcPr>
          <w:p w14:paraId="0630485E" w14:textId="77777777" w:rsidR="008B45D8" w:rsidRPr="00D74F56" w:rsidRDefault="008B45D8" w:rsidP="003C65AA">
            <w:pPr>
              <w:pStyle w:val="TAL"/>
              <w:rPr>
                <w:rFonts w:cs="Arial"/>
                <w:szCs w:val="18"/>
              </w:rPr>
            </w:pP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SGSN-Number</w:t>
            </w:r>
          </w:p>
        </w:tc>
        <w:tc>
          <w:tcPr>
            <w:tcW w:w="720" w:type="dxa"/>
          </w:tcPr>
          <w:p w14:paraId="0554E437"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24C3CFF3"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E.164</w:t>
            </w:r>
            <w:r w:rsidR="00B3790A">
              <w:rPr>
                <w:rFonts w:cs="Arial"/>
                <w:szCs w:val="18"/>
              </w:rPr>
              <w:t xml:space="preserve"> </w:t>
            </w:r>
            <w:r w:rsidRPr="00D74F56">
              <w:rPr>
                <w:rFonts w:cs="Arial"/>
                <w:szCs w:val="18"/>
              </w:rPr>
              <w:t>number</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SGSN</w:t>
            </w:r>
            <w:r>
              <w:rPr>
                <w:rFonts w:cs="Arial"/>
                <w:szCs w:val="18"/>
              </w:rPr>
              <w:t>,</w:t>
            </w:r>
            <w:r w:rsidR="00B3790A">
              <w:rPr>
                <w:rFonts w:cs="Arial"/>
                <w:szCs w:val="18"/>
              </w:rPr>
              <w:t xml:space="preserve"> </w:t>
            </w:r>
            <w:r>
              <w:rPr>
                <w:rFonts w:cs="Arial"/>
                <w:szCs w:val="18"/>
              </w:rPr>
              <w:t>if</w:t>
            </w:r>
            <w:r w:rsidR="00B3790A">
              <w:rPr>
                <w:rFonts w:cs="Arial"/>
                <w:szCs w:val="18"/>
              </w:rPr>
              <w:t xml:space="preserve"> </w:t>
            </w:r>
            <w:r>
              <w:rPr>
                <w:rFonts w:cs="Arial"/>
                <w:szCs w:val="18"/>
              </w:rPr>
              <w:t>available</w:t>
            </w:r>
            <w:r w:rsidRPr="00D74F56">
              <w:rPr>
                <w:rFonts w:cs="Arial"/>
                <w:szCs w:val="18"/>
              </w:rPr>
              <w:t>.</w:t>
            </w:r>
          </w:p>
        </w:tc>
      </w:tr>
      <w:tr w:rsidR="008B45D8" w:rsidRPr="00807AC0" w14:paraId="2E0E4539" w14:textId="77777777" w:rsidTr="00B3790A">
        <w:trPr>
          <w:jc w:val="center"/>
        </w:trPr>
        <w:tc>
          <w:tcPr>
            <w:tcW w:w="2628" w:type="dxa"/>
          </w:tcPr>
          <w:p w14:paraId="261EDF6F" w14:textId="77777777" w:rsidR="008B45D8" w:rsidRPr="00D74F56" w:rsidRDefault="008B45D8" w:rsidP="003C65AA">
            <w:pPr>
              <w:pStyle w:val="TAL"/>
              <w:rPr>
                <w:rFonts w:cs="Arial"/>
                <w:szCs w:val="18"/>
              </w:rPr>
            </w:pPr>
            <w:r>
              <w:rPr>
                <w:rFonts w:cs="Arial"/>
                <w:szCs w:val="18"/>
              </w:rPr>
              <w:t>p</w:t>
            </w:r>
            <w:r w:rsidRPr="00D74F56">
              <w:rPr>
                <w:rFonts w:cs="Arial"/>
                <w:szCs w:val="18"/>
              </w:rPr>
              <w:t>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SGSN-Address</w:t>
            </w:r>
          </w:p>
        </w:tc>
        <w:tc>
          <w:tcPr>
            <w:tcW w:w="720" w:type="dxa"/>
          </w:tcPr>
          <w:p w14:paraId="096E5B47"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69B05DE0"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IP</w:t>
            </w:r>
            <w:r w:rsidR="00B3790A">
              <w:rPr>
                <w:rFonts w:cs="Arial"/>
                <w:szCs w:val="18"/>
              </w:rPr>
              <w:t xml:space="preserve"> </w:t>
            </w:r>
            <w:r w:rsidRPr="00D74F56">
              <w:rPr>
                <w:rFonts w:cs="Arial"/>
                <w:szCs w:val="18"/>
              </w:rPr>
              <w:t>address</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SGSN</w:t>
            </w:r>
            <w:r>
              <w:rPr>
                <w:rFonts w:cs="Arial"/>
                <w:szCs w:val="18"/>
              </w:rPr>
              <w:t>,</w:t>
            </w:r>
            <w:r w:rsidR="00B3790A">
              <w:rPr>
                <w:rFonts w:cs="Arial"/>
                <w:szCs w:val="18"/>
              </w:rPr>
              <w:t xml:space="preserve"> </w:t>
            </w:r>
            <w:r>
              <w:rPr>
                <w:rFonts w:cs="Arial"/>
                <w:szCs w:val="18"/>
              </w:rPr>
              <w:t>if</w:t>
            </w:r>
            <w:r w:rsidR="00B3790A">
              <w:rPr>
                <w:rFonts w:cs="Arial"/>
                <w:szCs w:val="18"/>
              </w:rPr>
              <w:t xml:space="preserve"> </w:t>
            </w:r>
            <w:r>
              <w:rPr>
                <w:rFonts w:cs="Arial"/>
                <w:szCs w:val="18"/>
              </w:rPr>
              <w:t>available</w:t>
            </w:r>
            <w:r w:rsidRPr="00D74F56">
              <w:rPr>
                <w:rFonts w:cs="Arial"/>
                <w:szCs w:val="18"/>
              </w:rPr>
              <w:t>.</w:t>
            </w:r>
          </w:p>
        </w:tc>
      </w:tr>
      <w:tr w:rsidR="008B45D8" w:rsidRPr="00807AC0" w14:paraId="1BEE095D" w14:textId="77777777" w:rsidTr="00B3790A">
        <w:trPr>
          <w:jc w:val="center"/>
        </w:trPr>
        <w:tc>
          <w:tcPr>
            <w:tcW w:w="2628" w:type="dxa"/>
          </w:tcPr>
          <w:p w14:paraId="7482764B" w14:textId="77777777" w:rsidR="008B45D8" w:rsidRPr="00D74F56" w:rsidRDefault="008B45D8" w:rsidP="003C65AA">
            <w:pPr>
              <w:pStyle w:val="TAL"/>
              <w:rPr>
                <w:rFonts w:cs="Arial"/>
                <w:szCs w:val="18"/>
              </w:rPr>
            </w:pPr>
            <w:r>
              <w:rPr>
                <w:rFonts w:cs="Arial"/>
                <w:szCs w:val="18"/>
              </w:rPr>
              <w:t>p</w:t>
            </w:r>
            <w:r w:rsidRPr="00D74F56">
              <w:rPr>
                <w:rFonts w:cs="Arial"/>
                <w:szCs w:val="18"/>
              </w:rPr>
              <w:t>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S4</w:t>
            </w:r>
            <w:r>
              <w:rPr>
                <w:rFonts w:cs="Arial"/>
                <w:szCs w:val="18"/>
              </w:rPr>
              <w:t>-</w:t>
            </w:r>
            <w:r w:rsidRPr="00D74F56">
              <w:rPr>
                <w:rFonts w:cs="Arial"/>
                <w:szCs w:val="18"/>
              </w:rPr>
              <w:t>SGSN-address</w:t>
            </w:r>
          </w:p>
        </w:tc>
        <w:tc>
          <w:tcPr>
            <w:tcW w:w="720" w:type="dxa"/>
          </w:tcPr>
          <w:p w14:paraId="4C010C3D"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5F3F56B3"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Diameter</w:t>
            </w:r>
            <w:r w:rsidR="00B3790A">
              <w:rPr>
                <w:rFonts w:cs="Arial"/>
                <w:szCs w:val="18"/>
              </w:rPr>
              <w:t xml:space="preserve"> </w:t>
            </w:r>
            <w:r w:rsidRPr="00D74F56">
              <w:rPr>
                <w:rFonts w:cs="Arial"/>
                <w:szCs w:val="18"/>
              </w:rPr>
              <w:t>Origin-Host</w:t>
            </w:r>
            <w:r w:rsidR="00B3790A">
              <w:rPr>
                <w:rFonts w:cs="Arial"/>
                <w:szCs w:val="18"/>
              </w:rPr>
              <w:t xml:space="preserve"> </w:t>
            </w:r>
            <w:r w:rsidRPr="00D74F56">
              <w:rPr>
                <w:rFonts w:cs="Arial"/>
                <w:szCs w:val="18"/>
              </w:rPr>
              <w:t>and</w:t>
            </w:r>
            <w:r w:rsidR="00B3790A">
              <w:rPr>
                <w:rFonts w:cs="Arial"/>
                <w:szCs w:val="18"/>
              </w:rPr>
              <w:t xml:space="preserve"> </w:t>
            </w:r>
            <w:r w:rsidRPr="00D74F56">
              <w:rPr>
                <w:rFonts w:cs="Arial"/>
                <w:szCs w:val="18"/>
              </w:rPr>
              <w:t>Origin-Realm</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S4</w:t>
            </w:r>
            <w:r w:rsidRPr="00D74F56">
              <w:rPr>
                <w:rFonts w:cs="Arial"/>
                <w:szCs w:val="18"/>
                <w:lang w:val="en-US"/>
              </w:rPr>
              <w:noBreakHyphen/>
            </w:r>
            <w:r w:rsidRPr="00D74F56">
              <w:rPr>
                <w:rFonts w:cs="Arial"/>
                <w:szCs w:val="18"/>
              </w:rPr>
              <w:t>SGSN</w:t>
            </w:r>
            <w:r>
              <w:rPr>
                <w:rFonts w:cs="Arial"/>
                <w:szCs w:val="18"/>
              </w:rPr>
              <w:t>,</w:t>
            </w:r>
            <w:r w:rsidR="00B3790A">
              <w:rPr>
                <w:rFonts w:cs="Arial"/>
                <w:szCs w:val="18"/>
              </w:rPr>
              <w:t xml:space="preserve"> </w:t>
            </w:r>
            <w:r>
              <w:rPr>
                <w:rFonts w:cs="Arial"/>
                <w:szCs w:val="18"/>
              </w:rPr>
              <w:t>if</w:t>
            </w:r>
            <w:r w:rsidR="00B3790A">
              <w:rPr>
                <w:rFonts w:cs="Arial"/>
                <w:szCs w:val="18"/>
              </w:rPr>
              <w:t xml:space="preserve"> </w:t>
            </w:r>
            <w:r>
              <w:rPr>
                <w:rFonts w:cs="Arial"/>
                <w:szCs w:val="18"/>
              </w:rPr>
              <w:t>available</w:t>
            </w:r>
            <w:r w:rsidRPr="00D74F56">
              <w:rPr>
                <w:rFonts w:cs="Arial"/>
                <w:szCs w:val="18"/>
              </w:rPr>
              <w:t>.</w:t>
            </w:r>
          </w:p>
        </w:tc>
      </w:tr>
      <w:tr w:rsidR="008B45D8" w:rsidRPr="00D74F56" w14:paraId="4B86C71F" w14:textId="77777777" w:rsidTr="00B3790A">
        <w:trPr>
          <w:jc w:val="center"/>
        </w:trPr>
        <w:tc>
          <w:tcPr>
            <w:tcW w:w="2628" w:type="dxa"/>
          </w:tcPr>
          <w:p w14:paraId="15EA03B0" w14:textId="77777777" w:rsidR="008B45D8" w:rsidRPr="00D74F56" w:rsidRDefault="005B747F" w:rsidP="003C65AA">
            <w:pPr>
              <w:pStyle w:val="TAL"/>
              <w:rPr>
                <w:rFonts w:cs="Arial"/>
                <w:szCs w:val="18"/>
              </w:rPr>
            </w:pPr>
            <w:r>
              <w:rPr>
                <w:rFonts w:cs="Arial"/>
                <w:szCs w:val="18"/>
              </w:rPr>
              <w:t>current</w:t>
            </w:r>
            <w:r w:rsidR="00B3790A">
              <w:rPr>
                <w:rFonts w:cs="Arial"/>
                <w:szCs w:val="18"/>
              </w:rPr>
              <w:t xml:space="preserve"> </w:t>
            </w:r>
            <w:r w:rsidR="008B45D8">
              <w:rPr>
                <w:rFonts w:cs="Arial"/>
                <w:szCs w:val="18"/>
              </w:rPr>
              <w:t>serving</w:t>
            </w:r>
            <w:r w:rsidR="00B3790A">
              <w:rPr>
                <w:rFonts w:cs="Arial"/>
                <w:szCs w:val="18"/>
              </w:rPr>
              <w:t xml:space="preserve"> </w:t>
            </w:r>
            <w:r w:rsidR="008B45D8">
              <w:rPr>
                <w:rFonts w:cs="Arial"/>
                <w:szCs w:val="18"/>
              </w:rPr>
              <w:t>system</w:t>
            </w:r>
            <w:r w:rsidR="00B3790A">
              <w:rPr>
                <w:rFonts w:cs="Arial"/>
                <w:szCs w:val="18"/>
              </w:rPr>
              <w:t xml:space="preserve"> </w:t>
            </w:r>
            <w:r w:rsidR="008B45D8">
              <w:rPr>
                <w:rFonts w:cs="Arial"/>
                <w:szCs w:val="18"/>
              </w:rPr>
              <w:t>identifier</w:t>
            </w:r>
          </w:p>
        </w:tc>
        <w:tc>
          <w:tcPr>
            <w:tcW w:w="720" w:type="dxa"/>
          </w:tcPr>
          <w:p w14:paraId="4D9C34AE" w14:textId="77777777" w:rsidR="008B45D8" w:rsidRPr="00D74F56" w:rsidRDefault="008B45D8" w:rsidP="003C65AA">
            <w:pPr>
              <w:pStyle w:val="TAL"/>
              <w:jc w:val="center"/>
              <w:rPr>
                <w:rFonts w:cs="Arial"/>
                <w:szCs w:val="18"/>
              </w:rPr>
            </w:pPr>
            <w:r>
              <w:rPr>
                <w:rFonts w:cs="Arial"/>
                <w:szCs w:val="18"/>
              </w:rPr>
              <w:t>M</w:t>
            </w:r>
          </w:p>
        </w:tc>
        <w:tc>
          <w:tcPr>
            <w:tcW w:w="5868" w:type="dxa"/>
          </w:tcPr>
          <w:p w14:paraId="7C9DC475" w14:textId="77777777" w:rsidR="008B45D8" w:rsidRPr="00D74F56" w:rsidRDefault="008B45D8" w:rsidP="003C65AA">
            <w:pPr>
              <w:pStyle w:val="TAL"/>
              <w:rPr>
                <w:rFonts w:cs="Arial"/>
                <w:szCs w:val="18"/>
              </w:rPr>
            </w:pPr>
            <w:r>
              <w:rPr>
                <w:rFonts w:cs="Arial"/>
                <w:szCs w:val="18"/>
              </w:rPr>
              <w:t>Shall</w:t>
            </w:r>
            <w:r w:rsidR="00B3790A">
              <w:rPr>
                <w:rFonts w:cs="Arial"/>
                <w:szCs w:val="18"/>
              </w:rPr>
              <w:t xml:space="preserve"> </w:t>
            </w: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current</w:t>
            </w:r>
            <w:r w:rsidR="00B3790A">
              <w:rPr>
                <w:rFonts w:cs="Arial"/>
                <w:szCs w:val="18"/>
              </w:rPr>
              <w:t xml:space="preserve"> </w:t>
            </w:r>
            <w:r>
              <w:rPr>
                <w:rFonts w:cs="Arial"/>
                <w:szCs w:val="18"/>
              </w:rPr>
              <w:t>VPLMN</w:t>
            </w:r>
            <w:r w:rsidR="00B3790A">
              <w:rPr>
                <w:rFonts w:cs="Arial"/>
                <w:szCs w:val="18"/>
              </w:rPr>
              <w:t xml:space="preserve"> </w:t>
            </w:r>
            <w:r>
              <w:rPr>
                <w:rFonts w:cs="Arial"/>
                <w:szCs w:val="18"/>
              </w:rPr>
              <w:t>id</w:t>
            </w:r>
            <w:r w:rsidR="00B3790A">
              <w:rPr>
                <w:rFonts w:cs="Arial"/>
                <w:szCs w:val="18"/>
              </w:rPr>
              <w:t xml:space="preserve"> </w:t>
            </w:r>
            <w:r>
              <w:rPr>
                <w:rFonts w:cs="Arial"/>
                <w:szCs w:val="18"/>
              </w:rPr>
              <w:t>(Mobile</w:t>
            </w:r>
            <w:r w:rsidR="00B3790A">
              <w:rPr>
                <w:rFonts w:cs="Arial"/>
                <w:szCs w:val="18"/>
              </w:rPr>
              <w:t xml:space="preserve"> </w:t>
            </w:r>
            <w:r>
              <w:rPr>
                <w:rFonts w:cs="Arial"/>
                <w:szCs w:val="18"/>
              </w:rPr>
              <w:t>Country</w:t>
            </w:r>
            <w:r w:rsidR="00B3790A">
              <w:rPr>
                <w:rFonts w:cs="Arial"/>
                <w:szCs w:val="18"/>
              </w:rPr>
              <w:t xml:space="preserve"> </w:t>
            </w:r>
            <w:r>
              <w:rPr>
                <w:rFonts w:cs="Arial"/>
                <w:szCs w:val="18"/>
              </w:rPr>
              <w:t>Code</w:t>
            </w:r>
            <w:r w:rsidR="00B3790A">
              <w:rPr>
                <w:rFonts w:cs="Arial"/>
                <w:szCs w:val="18"/>
              </w:rPr>
              <w:t xml:space="preserve"> </w:t>
            </w:r>
            <w:r>
              <w:rPr>
                <w:rFonts w:cs="Arial"/>
                <w:szCs w:val="18"/>
              </w:rPr>
              <w:t>and</w:t>
            </w:r>
            <w:r w:rsidR="00B3790A">
              <w:rPr>
                <w:rFonts w:cs="Arial"/>
                <w:szCs w:val="18"/>
              </w:rPr>
              <w:t xml:space="preserve"> </w:t>
            </w:r>
            <w:r>
              <w:rPr>
                <w:rFonts w:cs="Arial"/>
                <w:szCs w:val="18"/>
              </w:rPr>
              <w:t>Mobile</w:t>
            </w:r>
            <w:r w:rsidR="00B3790A">
              <w:rPr>
                <w:rFonts w:cs="Arial"/>
                <w:szCs w:val="18"/>
              </w:rPr>
              <w:t xml:space="preserve"> </w:t>
            </w:r>
            <w:r>
              <w:rPr>
                <w:rFonts w:cs="Arial"/>
                <w:szCs w:val="18"/>
              </w:rPr>
              <w:t>Network</w:t>
            </w:r>
            <w:r w:rsidR="00B3790A">
              <w:rPr>
                <w:rFonts w:cs="Arial"/>
                <w:szCs w:val="18"/>
              </w:rPr>
              <w:t xml:space="preserve"> </w:t>
            </w:r>
            <w:r>
              <w:rPr>
                <w:rFonts w:cs="Arial"/>
                <w:szCs w:val="18"/>
              </w:rPr>
              <w:t>Country,</w:t>
            </w:r>
            <w:r w:rsidR="00B3790A">
              <w:rPr>
                <w:rFonts w:cs="Arial"/>
                <w:szCs w:val="18"/>
              </w:rPr>
              <w:t xml:space="preserve"> </w:t>
            </w:r>
            <w:r w:rsidRPr="00383884">
              <w:rPr>
                <w:rFonts w:cs="Arial"/>
                <w:szCs w:val="18"/>
              </w:rPr>
              <w:t>defined</w:t>
            </w:r>
            <w:r w:rsidR="00B3790A">
              <w:rPr>
                <w:rFonts w:cs="Arial"/>
                <w:szCs w:val="18"/>
              </w:rPr>
              <w:t xml:space="preserve"> </w:t>
            </w:r>
            <w:r w:rsidRPr="00383884">
              <w:rPr>
                <w:rFonts w:cs="Arial"/>
                <w:szCs w:val="18"/>
              </w:rPr>
              <w:t>in</w:t>
            </w:r>
            <w:r w:rsidR="00B3790A">
              <w:rPr>
                <w:rFonts w:cs="Arial"/>
                <w:szCs w:val="18"/>
              </w:rPr>
              <w:t xml:space="preserve"> </w:t>
            </w:r>
            <w:r w:rsidRPr="00383884">
              <w:rPr>
                <w:rFonts w:cs="Arial"/>
                <w:szCs w:val="18"/>
              </w:rPr>
              <w:t>E</w:t>
            </w:r>
            <w:r w:rsidR="005C66F5">
              <w:rPr>
                <w:rFonts w:cs="Arial"/>
                <w:szCs w:val="18"/>
              </w:rPr>
              <w:t>.</w:t>
            </w:r>
            <w:r w:rsidRPr="00383884">
              <w:rPr>
                <w:rFonts w:cs="Arial"/>
                <w:szCs w:val="18"/>
              </w:rPr>
              <w:t>212</w:t>
            </w:r>
            <w:r w:rsidR="00B3790A">
              <w:rPr>
                <w:rFonts w:cs="Arial"/>
                <w:szCs w:val="18"/>
              </w:rPr>
              <w:t xml:space="preserve"> </w:t>
            </w:r>
            <w:r w:rsidRPr="00383884">
              <w:rPr>
                <w:rFonts w:cs="Arial"/>
                <w:szCs w:val="18"/>
              </w:rPr>
              <w:t>[</w:t>
            </w:r>
            <w:r>
              <w:rPr>
                <w:rFonts w:cs="Arial"/>
                <w:szCs w:val="18"/>
              </w:rPr>
              <w:t>87</w:t>
            </w:r>
            <w:r w:rsidRPr="00383884">
              <w:rPr>
                <w:rFonts w:cs="Arial"/>
                <w:szCs w:val="18"/>
              </w:rPr>
              <w:t>]</w:t>
            </w:r>
            <w:r>
              <w:rPr>
                <w:rFonts w:cs="Arial"/>
                <w:szCs w:val="18"/>
              </w:rPr>
              <w:t>).</w:t>
            </w:r>
          </w:p>
        </w:tc>
      </w:tr>
      <w:tr w:rsidR="008B45D8" w:rsidRPr="00D74F56" w14:paraId="084EC22B"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0C91CB9A" w14:textId="77777777" w:rsidR="008B45D8" w:rsidRPr="00D74F56" w:rsidRDefault="005B747F" w:rsidP="003C65AA">
            <w:pPr>
              <w:pStyle w:val="TAL"/>
              <w:rPr>
                <w:rFonts w:cs="Arial"/>
                <w:szCs w:val="18"/>
              </w:rPr>
            </w:pPr>
            <w:r>
              <w:rPr>
                <w:rFonts w:cs="Arial"/>
                <w:szCs w:val="18"/>
              </w:rPr>
              <w:t>current</w:t>
            </w:r>
            <w:r w:rsidR="00B3790A">
              <w:rPr>
                <w:rFonts w:cs="Arial"/>
                <w:szCs w:val="18"/>
              </w:rPr>
              <w:t xml:space="preserve"> </w:t>
            </w:r>
            <w:r w:rsidR="008B45D8">
              <w:rPr>
                <w:rFonts w:cs="Arial"/>
                <w:szCs w:val="18"/>
              </w:rPr>
              <w:t>s</w:t>
            </w:r>
            <w:r w:rsidR="008B45D8" w:rsidRPr="00D74F56">
              <w:rPr>
                <w:rFonts w:cs="Arial"/>
                <w:szCs w:val="18"/>
              </w:rPr>
              <w:t>erving</w:t>
            </w:r>
            <w:r w:rsidR="00B3790A">
              <w:rPr>
                <w:rFonts w:cs="Arial"/>
                <w:szCs w:val="18"/>
              </w:rPr>
              <w:t xml:space="preserve"> </w:t>
            </w:r>
            <w:r w:rsidR="008B45D8" w:rsidRPr="00D74F56">
              <w:rPr>
                <w:rFonts w:cs="Arial"/>
                <w:szCs w:val="18"/>
              </w:rPr>
              <w:t>SGSN-Number</w:t>
            </w:r>
          </w:p>
        </w:tc>
        <w:tc>
          <w:tcPr>
            <w:tcW w:w="720" w:type="dxa"/>
            <w:tcBorders>
              <w:top w:val="single" w:sz="4" w:space="0" w:color="auto"/>
              <w:left w:val="single" w:sz="4" w:space="0" w:color="auto"/>
              <w:bottom w:val="single" w:sz="4" w:space="0" w:color="auto"/>
              <w:right w:val="single" w:sz="4" w:space="0" w:color="auto"/>
            </w:tcBorders>
          </w:tcPr>
          <w:p w14:paraId="503C9688" w14:textId="77777777" w:rsidR="008B45D8" w:rsidRPr="00D74F56" w:rsidRDefault="008B45D8" w:rsidP="003C65AA">
            <w:pPr>
              <w:pStyle w:val="TAL"/>
              <w:jc w:val="center"/>
              <w:rPr>
                <w:rFonts w:cs="Arial"/>
                <w:szCs w:val="18"/>
              </w:rPr>
            </w:pPr>
            <w:r w:rsidRPr="00D74F5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3F67B31A"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E.164</w:t>
            </w:r>
            <w:r w:rsidR="00B3790A">
              <w:rPr>
                <w:rFonts w:cs="Arial"/>
                <w:szCs w:val="18"/>
              </w:rPr>
              <w:t xml:space="preserve"> </w:t>
            </w:r>
            <w:r w:rsidRPr="00D74F56">
              <w:rPr>
                <w:rFonts w:cs="Arial"/>
                <w:szCs w:val="18"/>
              </w:rPr>
              <w:t>number</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current</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SGSN</w:t>
            </w:r>
            <w:r>
              <w:rPr>
                <w:rFonts w:cs="Arial"/>
                <w:szCs w:val="18"/>
              </w:rPr>
              <w:t>,</w:t>
            </w:r>
            <w:r w:rsidR="00B3790A">
              <w:rPr>
                <w:rFonts w:cs="Arial"/>
                <w:szCs w:val="18"/>
              </w:rPr>
              <w:t xml:space="preserve"> </w:t>
            </w:r>
            <w:r>
              <w:rPr>
                <w:rFonts w:cs="Arial"/>
                <w:szCs w:val="18"/>
              </w:rPr>
              <w:t>if</w:t>
            </w:r>
            <w:r w:rsidR="00B3790A">
              <w:rPr>
                <w:rFonts w:cs="Arial"/>
                <w:szCs w:val="18"/>
              </w:rPr>
              <w:t xml:space="preserve"> </w:t>
            </w:r>
            <w:r>
              <w:rPr>
                <w:rFonts w:cs="Arial"/>
                <w:szCs w:val="18"/>
              </w:rPr>
              <w:t>available</w:t>
            </w:r>
            <w:r w:rsidRPr="00D74F56">
              <w:rPr>
                <w:rFonts w:cs="Arial"/>
                <w:szCs w:val="18"/>
              </w:rPr>
              <w:t>.</w:t>
            </w:r>
          </w:p>
        </w:tc>
      </w:tr>
      <w:tr w:rsidR="008B45D8" w:rsidRPr="00D74F56" w14:paraId="737D49FF"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507B974E" w14:textId="77777777" w:rsidR="008B45D8" w:rsidRPr="00D74F56" w:rsidRDefault="005B747F" w:rsidP="003C65AA">
            <w:pPr>
              <w:pStyle w:val="TAL"/>
              <w:rPr>
                <w:rFonts w:cs="Arial"/>
                <w:szCs w:val="18"/>
              </w:rPr>
            </w:pPr>
            <w:r>
              <w:rPr>
                <w:rFonts w:cs="Arial"/>
                <w:szCs w:val="18"/>
              </w:rPr>
              <w:t>current</w:t>
            </w:r>
            <w:r w:rsidR="00B3790A">
              <w:rPr>
                <w:rFonts w:cs="Arial"/>
                <w:szCs w:val="18"/>
              </w:rPr>
              <w:t xml:space="preserve"> </w:t>
            </w:r>
            <w:r w:rsidR="008B45D8">
              <w:rPr>
                <w:rFonts w:cs="Arial"/>
                <w:szCs w:val="18"/>
              </w:rPr>
              <w:t>s</w:t>
            </w:r>
            <w:r w:rsidR="008B45D8" w:rsidRPr="00D74F56">
              <w:rPr>
                <w:rFonts w:cs="Arial"/>
                <w:szCs w:val="18"/>
              </w:rPr>
              <w:t>erving</w:t>
            </w:r>
            <w:r w:rsidR="00B3790A">
              <w:rPr>
                <w:rFonts w:cs="Arial"/>
                <w:szCs w:val="18"/>
              </w:rPr>
              <w:t xml:space="preserve"> </w:t>
            </w:r>
            <w:r w:rsidR="008B45D8" w:rsidRPr="00D74F56">
              <w:rPr>
                <w:rFonts w:cs="Arial"/>
                <w:szCs w:val="18"/>
              </w:rPr>
              <w:t>SGSN-Address</w:t>
            </w:r>
          </w:p>
        </w:tc>
        <w:tc>
          <w:tcPr>
            <w:tcW w:w="720" w:type="dxa"/>
            <w:tcBorders>
              <w:top w:val="single" w:sz="4" w:space="0" w:color="auto"/>
              <w:left w:val="single" w:sz="4" w:space="0" w:color="auto"/>
              <w:bottom w:val="single" w:sz="4" w:space="0" w:color="auto"/>
              <w:right w:val="single" w:sz="4" w:space="0" w:color="auto"/>
            </w:tcBorders>
          </w:tcPr>
          <w:p w14:paraId="30686134" w14:textId="77777777" w:rsidR="008B45D8" w:rsidRPr="00D74F56" w:rsidRDefault="008B45D8" w:rsidP="003C65AA">
            <w:pPr>
              <w:pStyle w:val="TAL"/>
              <w:jc w:val="center"/>
              <w:rPr>
                <w:rFonts w:cs="Arial"/>
                <w:szCs w:val="18"/>
              </w:rPr>
            </w:pPr>
            <w:r w:rsidRPr="00D74F5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2F65E7E0"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IP</w:t>
            </w:r>
            <w:r w:rsidR="00B3790A">
              <w:rPr>
                <w:rFonts w:cs="Arial"/>
                <w:szCs w:val="18"/>
              </w:rPr>
              <w:t xml:space="preserve"> </w:t>
            </w:r>
            <w:r w:rsidRPr="00D74F56">
              <w:rPr>
                <w:rFonts w:cs="Arial"/>
                <w:szCs w:val="18"/>
              </w:rPr>
              <w:t>address</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current</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SGSN</w:t>
            </w:r>
            <w:r>
              <w:rPr>
                <w:rFonts w:cs="Arial"/>
                <w:szCs w:val="18"/>
              </w:rPr>
              <w:t>,</w:t>
            </w:r>
            <w:r w:rsidR="00B3790A">
              <w:rPr>
                <w:rFonts w:cs="Arial"/>
                <w:szCs w:val="18"/>
              </w:rPr>
              <w:t xml:space="preserve"> </w:t>
            </w:r>
            <w:r>
              <w:rPr>
                <w:rFonts w:cs="Arial"/>
                <w:szCs w:val="18"/>
              </w:rPr>
              <w:t>if</w:t>
            </w:r>
            <w:r w:rsidR="00B3790A">
              <w:rPr>
                <w:rFonts w:cs="Arial"/>
                <w:szCs w:val="18"/>
              </w:rPr>
              <w:t xml:space="preserve"> </w:t>
            </w:r>
            <w:r>
              <w:rPr>
                <w:rFonts w:cs="Arial"/>
                <w:szCs w:val="18"/>
              </w:rPr>
              <w:t>available</w:t>
            </w:r>
            <w:r w:rsidRPr="00D74F56">
              <w:rPr>
                <w:rFonts w:cs="Arial"/>
                <w:szCs w:val="18"/>
              </w:rPr>
              <w:t>.</w:t>
            </w:r>
          </w:p>
        </w:tc>
      </w:tr>
      <w:tr w:rsidR="008B45D8" w:rsidRPr="00D74F56" w14:paraId="17951B59"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288CC2BC" w14:textId="77777777" w:rsidR="008B45D8" w:rsidRPr="00D74F56" w:rsidRDefault="005B747F" w:rsidP="003C65AA">
            <w:pPr>
              <w:pStyle w:val="TAL"/>
              <w:rPr>
                <w:rFonts w:cs="Arial"/>
                <w:szCs w:val="18"/>
              </w:rPr>
            </w:pPr>
            <w:r>
              <w:rPr>
                <w:rFonts w:cs="Arial"/>
                <w:szCs w:val="18"/>
              </w:rPr>
              <w:t>current</w:t>
            </w:r>
            <w:r w:rsidR="00B3790A">
              <w:rPr>
                <w:rFonts w:cs="Arial"/>
                <w:szCs w:val="18"/>
              </w:rPr>
              <w:t xml:space="preserve"> </w:t>
            </w:r>
            <w:r w:rsidR="008B45D8">
              <w:rPr>
                <w:rFonts w:cs="Arial"/>
                <w:szCs w:val="18"/>
              </w:rPr>
              <w:t>s</w:t>
            </w:r>
            <w:r w:rsidR="008B45D8" w:rsidRPr="00D74F56">
              <w:rPr>
                <w:rFonts w:cs="Arial"/>
                <w:szCs w:val="18"/>
              </w:rPr>
              <w:t>erving</w:t>
            </w:r>
            <w:r w:rsidR="00B3790A">
              <w:rPr>
                <w:rFonts w:cs="Arial"/>
                <w:szCs w:val="18"/>
              </w:rPr>
              <w:t xml:space="preserve"> </w:t>
            </w:r>
            <w:r w:rsidR="008B45D8" w:rsidRPr="00D74F56">
              <w:rPr>
                <w:rFonts w:cs="Arial"/>
                <w:szCs w:val="18"/>
              </w:rPr>
              <w:t>S4</w:t>
            </w:r>
            <w:r w:rsidR="008B45D8">
              <w:rPr>
                <w:rFonts w:cs="Arial"/>
                <w:szCs w:val="18"/>
              </w:rPr>
              <w:t>-</w:t>
            </w:r>
            <w:r w:rsidR="008B45D8" w:rsidRPr="00D74F56">
              <w:rPr>
                <w:rFonts w:cs="Arial"/>
                <w:szCs w:val="18"/>
              </w:rPr>
              <w:t>SGSN-address</w:t>
            </w:r>
          </w:p>
        </w:tc>
        <w:tc>
          <w:tcPr>
            <w:tcW w:w="720" w:type="dxa"/>
            <w:tcBorders>
              <w:top w:val="single" w:sz="4" w:space="0" w:color="auto"/>
              <w:left w:val="single" w:sz="4" w:space="0" w:color="auto"/>
              <w:bottom w:val="single" w:sz="4" w:space="0" w:color="auto"/>
              <w:right w:val="single" w:sz="4" w:space="0" w:color="auto"/>
            </w:tcBorders>
          </w:tcPr>
          <w:p w14:paraId="3B176CF4" w14:textId="77777777" w:rsidR="008B45D8" w:rsidRPr="00D74F56" w:rsidRDefault="008B45D8" w:rsidP="003C65AA">
            <w:pPr>
              <w:pStyle w:val="TAL"/>
              <w:jc w:val="center"/>
              <w:rPr>
                <w:rFonts w:cs="Arial"/>
                <w:szCs w:val="18"/>
              </w:rPr>
            </w:pPr>
            <w:r w:rsidRPr="00D74F5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0CBBB17F"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Diameter</w:t>
            </w:r>
            <w:r w:rsidR="00B3790A">
              <w:rPr>
                <w:rFonts w:cs="Arial"/>
                <w:szCs w:val="18"/>
              </w:rPr>
              <w:t xml:space="preserve"> </w:t>
            </w:r>
            <w:r w:rsidRPr="00D74F56">
              <w:rPr>
                <w:rFonts w:cs="Arial"/>
                <w:szCs w:val="18"/>
              </w:rPr>
              <w:t>Origin-Host</w:t>
            </w:r>
            <w:r w:rsidR="00B3790A">
              <w:rPr>
                <w:rFonts w:cs="Arial"/>
                <w:szCs w:val="18"/>
              </w:rPr>
              <w:t xml:space="preserve"> </w:t>
            </w:r>
            <w:r w:rsidRPr="00D74F56">
              <w:rPr>
                <w:rFonts w:cs="Arial"/>
                <w:szCs w:val="18"/>
              </w:rPr>
              <w:t>and</w:t>
            </w:r>
            <w:r w:rsidR="00B3790A">
              <w:rPr>
                <w:rFonts w:cs="Arial"/>
                <w:szCs w:val="18"/>
              </w:rPr>
              <w:t xml:space="preserve"> </w:t>
            </w:r>
            <w:r w:rsidRPr="00D74F56">
              <w:rPr>
                <w:rFonts w:cs="Arial"/>
                <w:szCs w:val="18"/>
              </w:rPr>
              <w:t>Origin-Realm</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current</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S4</w:t>
            </w:r>
            <w:r w:rsidRPr="00F3432D">
              <w:rPr>
                <w:rFonts w:cs="Arial"/>
                <w:szCs w:val="18"/>
              </w:rPr>
              <w:noBreakHyphen/>
            </w:r>
            <w:r w:rsidRPr="00D74F56">
              <w:rPr>
                <w:rFonts w:cs="Arial"/>
                <w:szCs w:val="18"/>
              </w:rPr>
              <w:t>SGSN</w:t>
            </w:r>
            <w:r>
              <w:rPr>
                <w:rFonts w:cs="Arial"/>
                <w:szCs w:val="18"/>
              </w:rPr>
              <w:t>,</w:t>
            </w:r>
            <w:r w:rsidR="00B3790A">
              <w:rPr>
                <w:rFonts w:cs="Arial"/>
                <w:szCs w:val="18"/>
              </w:rPr>
              <w:t xml:space="preserve"> </w:t>
            </w:r>
            <w:r>
              <w:rPr>
                <w:rFonts w:cs="Arial"/>
                <w:szCs w:val="18"/>
              </w:rPr>
              <w:t>if</w:t>
            </w:r>
            <w:r w:rsidR="00B3790A">
              <w:rPr>
                <w:rFonts w:cs="Arial"/>
                <w:szCs w:val="18"/>
              </w:rPr>
              <w:t xml:space="preserve"> </w:t>
            </w:r>
            <w:r>
              <w:rPr>
                <w:rFonts w:cs="Arial"/>
                <w:szCs w:val="18"/>
              </w:rPr>
              <w:t>available</w:t>
            </w:r>
            <w:r w:rsidRPr="00D74F56">
              <w:rPr>
                <w:rFonts w:cs="Arial"/>
                <w:szCs w:val="18"/>
              </w:rPr>
              <w:t>.</w:t>
            </w:r>
          </w:p>
        </w:tc>
      </w:tr>
    </w:tbl>
    <w:p w14:paraId="4E46E060" w14:textId="77777777" w:rsidR="008B45D8" w:rsidRDefault="008B45D8" w:rsidP="00A77147"/>
    <w:p w14:paraId="101AA1D0" w14:textId="77777777" w:rsidR="008B45D8" w:rsidRPr="00807AC0" w:rsidRDefault="008B45D8" w:rsidP="008B45D8">
      <w:pPr>
        <w:pStyle w:val="TH"/>
      </w:pPr>
      <w:r w:rsidRPr="00807AC0">
        <w:t>Table 6.</w:t>
      </w:r>
      <w:r w:rsidRPr="00AA511D">
        <w:t>9</w:t>
      </w:r>
      <w:r>
        <w:t>G</w:t>
      </w:r>
      <w:r w:rsidRPr="00807AC0">
        <w:t xml:space="preserve">: </w:t>
      </w:r>
      <w:r w:rsidRPr="00FF4F4E">
        <w:t xml:space="preserve">Location information request </w:t>
      </w:r>
      <w:r w:rsidRPr="00807AC0">
        <w:t>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807AC0" w14:paraId="58351631" w14:textId="77777777" w:rsidTr="00B3790A">
        <w:trPr>
          <w:tblHeader/>
          <w:jc w:val="center"/>
        </w:trPr>
        <w:tc>
          <w:tcPr>
            <w:tcW w:w="2628" w:type="dxa"/>
            <w:shd w:val="pct12" w:color="auto" w:fill="auto"/>
          </w:tcPr>
          <w:p w14:paraId="68BE615B" w14:textId="77777777" w:rsidR="008B45D8" w:rsidRPr="00807AC0" w:rsidRDefault="008B45D8" w:rsidP="003C65AA">
            <w:pPr>
              <w:pStyle w:val="TAH"/>
            </w:pPr>
            <w:r w:rsidRPr="00807AC0">
              <w:t>Parameter</w:t>
            </w:r>
          </w:p>
        </w:tc>
        <w:tc>
          <w:tcPr>
            <w:tcW w:w="720" w:type="dxa"/>
            <w:tcBorders>
              <w:bottom w:val="single" w:sz="4" w:space="0" w:color="auto"/>
            </w:tcBorders>
            <w:shd w:val="pct12" w:color="auto" w:fill="auto"/>
          </w:tcPr>
          <w:p w14:paraId="6AA9D41F" w14:textId="77777777" w:rsidR="008B45D8" w:rsidRPr="00807AC0" w:rsidRDefault="008B45D8" w:rsidP="003C65AA">
            <w:pPr>
              <w:pStyle w:val="TAH"/>
            </w:pPr>
            <w:r w:rsidRPr="00807AC0">
              <w:t>MOC</w:t>
            </w:r>
          </w:p>
        </w:tc>
        <w:tc>
          <w:tcPr>
            <w:tcW w:w="5868" w:type="dxa"/>
            <w:tcBorders>
              <w:bottom w:val="single" w:sz="4" w:space="0" w:color="auto"/>
            </w:tcBorders>
            <w:shd w:val="pct12" w:color="auto" w:fill="auto"/>
          </w:tcPr>
          <w:p w14:paraId="103B90F7" w14:textId="77777777" w:rsidR="008B45D8" w:rsidRPr="00807AC0" w:rsidRDefault="008B45D8" w:rsidP="003C65AA">
            <w:pPr>
              <w:pStyle w:val="TAH"/>
            </w:pPr>
            <w:r w:rsidRPr="00807AC0">
              <w:t>Description/Conditions</w:t>
            </w:r>
          </w:p>
        </w:tc>
      </w:tr>
      <w:tr w:rsidR="008B45D8" w:rsidRPr="00807AC0" w14:paraId="204DC5C5" w14:textId="77777777" w:rsidTr="00B3790A">
        <w:trPr>
          <w:jc w:val="center"/>
        </w:trPr>
        <w:tc>
          <w:tcPr>
            <w:tcW w:w="2628" w:type="dxa"/>
          </w:tcPr>
          <w:p w14:paraId="07A13410" w14:textId="77777777" w:rsidR="008B45D8" w:rsidRPr="00807AC0" w:rsidRDefault="008B45D8" w:rsidP="003C65AA">
            <w:pPr>
              <w:pStyle w:val="TAL"/>
            </w:pPr>
            <w:r w:rsidRPr="00807AC0">
              <w:t>observed</w:t>
            </w:r>
            <w:r w:rsidR="00B3790A">
              <w:t xml:space="preserve"> </w:t>
            </w:r>
            <w:r w:rsidRPr="00807AC0">
              <w:t>MSISDN</w:t>
            </w:r>
          </w:p>
        </w:tc>
        <w:tc>
          <w:tcPr>
            <w:tcW w:w="720" w:type="dxa"/>
            <w:tcBorders>
              <w:bottom w:val="nil"/>
            </w:tcBorders>
          </w:tcPr>
          <w:p w14:paraId="4E57109F" w14:textId="77777777" w:rsidR="008B45D8" w:rsidRPr="00807AC0" w:rsidRDefault="008B45D8" w:rsidP="003C65AA">
            <w:pPr>
              <w:pStyle w:val="TAL"/>
              <w:jc w:val="center"/>
            </w:pPr>
            <w:r w:rsidRPr="00807AC0">
              <w:t>C</w:t>
            </w:r>
          </w:p>
        </w:tc>
        <w:tc>
          <w:tcPr>
            <w:tcW w:w="5868" w:type="dxa"/>
            <w:tcBorders>
              <w:bottom w:val="nil"/>
            </w:tcBorders>
          </w:tcPr>
          <w:p w14:paraId="7D25702F" w14:textId="77777777" w:rsidR="008B45D8" w:rsidRPr="00807AC0" w:rsidRDefault="008B45D8" w:rsidP="003C65AA">
            <w:pPr>
              <w:pStyle w:val="TAL"/>
            </w:pPr>
            <w:r w:rsidRPr="00807AC0">
              <w:t>Provide</w:t>
            </w:r>
            <w:r w:rsidR="00B3790A">
              <w:t xml:space="preserve"> </w:t>
            </w:r>
            <w:r w:rsidRPr="00807AC0">
              <w:t>at</w:t>
            </w:r>
            <w:r w:rsidR="00B3790A">
              <w:t xml:space="preserve"> </w:t>
            </w:r>
            <w:r w:rsidRPr="00807AC0">
              <w:t>least</w:t>
            </w:r>
            <w:r w:rsidR="00B3790A">
              <w:t xml:space="preserve"> </w:t>
            </w:r>
            <w:r w:rsidRPr="00807AC0">
              <w:t>one</w:t>
            </w:r>
            <w:r w:rsidR="00B3790A">
              <w:t xml:space="preserve"> </w:t>
            </w:r>
            <w:r w:rsidRPr="00807AC0">
              <w:t>and</w:t>
            </w:r>
            <w:r w:rsidR="00B3790A">
              <w:t xml:space="preserve"> </w:t>
            </w:r>
            <w:r w:rsidRPr="00807AC0">
              <w:t>others</w:t>
            </w:r>
            <w:r w:rsidR="00B3790A">
              <w:t xml:space="preserve"> </w:t>
            </w:r>
            <w:r w:rsidRPr="00807AC0">
              <w:t>when</w:t>
            </w:r>
            <w:r w:rsidR="00B3790A">
              <w:t xml:space="preserve"> </w:t>
            </w:r>
            <w:r w:rsidRPr="00807AC0">
              <w:t>available.</w:t>
            </w:r>
          </w:p>
        </w:tc>
      </w:tr>
      <w:tr w:rsidR="008B45D8" w:rsidRPr="00807AC0" w14:paraId="1DC5DC87" w14:textId="77777777" w:rsidTr="00B3790A">
        <w:trPr>
          <w:jc w:val="center"/>
        </w:trPr>
        <w:tc>
          <w:tcPr>
            <w:tcW w:w="2628" w:type="dxa"/>
          </w:tcPr>
          <w:p w14:paraId="62A8D26F" w14:textId="77777777" w:rsidR="008B45D8" w:rsidRPr="00807AC0" w:rsidRDefault="008B45D8" w:rsidP="003C65AA">
            <w:pPr>
              <w:pStyle w:val="TAL"/>
            </w:pPr>
            <w:r w:rsidRPr="00807AC0">
              <w:t>observed</w:t>
            </w:r>
            <w:r w:rsidR="00B3790A">
              <w:t xml:space="preserve"> </w:t>
            </w:r>
            <w:r w:rsidRPr="00807AC0">
              <w:t>IMSI</w:t>
            </w:r>
          </w:p>
        </w:tc>
        <w:tc>
          <w:tcPr>
            <w:tcW w:w="720" w:type="dxa"/>
            <w:tcBorders>
              <w:top w:val="nil"/>
              <w:bottom w:val="nil"/>
            </w:tcBorders>
          </w:tcPr>
          <w:p w14:paraId="019DCB30" w14:textId="77777777" w:rsidR="008B45D8" w:rsidRPr="00807AC0" w:rsidRDefault="008B45D8" w:rsidP="003C65AA">
            <w:pPr>
              <w:pStyle w:val="TAL"/>
              <w:jc w:val="center"/>
            </w:pPr>
          </w:p>
        </w:tc>
        <w:tc>
          <w:tcPr>
            <w:tcW w:w="5868" w:type="dxa"/>
            <w:tcBorders>
              <w:top w:val="nil"/>
              <w:bottom w:val="nil"/>
            </w:tcBorders>
          </w:tcPr>
          <w:p w14:paraId="1D88A244" w14:textId="77777777" w:rsidR="008B45D8" w:rsidRPr="00807AC0" w:rsidRDefault="008B45D8" w:rsidP="003C65AA">
            <w:pPr>
              <w:pStyle w:val="TAL"/>
            </w:pPr>
          </w:p>
        </w:tc>
      </w:tr>
      <w:tr w:rsidR="008B45D8" w:rsidRPr="00807AC0" w14:paraId="61BE7408" w14:textId="77777777" w:rsidTr="00B3790A">
        <w:trPr>
          <w:jc w:val="center"/>
        </w:trPr>
        <w:tc>
          <w:tcPr>
            <w:tcW w:w="2628" w:type="dxa"/>
          </w:tcPr>
          <w:p w14:paraId="4AA9F382" w14:textId="77777777" w:rsidR="008B45D8" w:rsidRPr="00807AC0" w:rsidRDefault="008B45D8" w:rsidP="003C65AA">
            <w:pPr>
              <w:pStyle w:val="TAL"/>
            </w:pPr>
            <w:r w:rsidRPr="00807AC0">
              <w:t>event</w:t>
            </w:r>
            <w:r w:rsidR="00B3790A">
              <w:t xml:space="preserve"> </w:t>
            </w:r>
            <w:r w:rsidRPr="00807AC0">
              <w:t>type</w:t>
            </w:r>
          </w:p>
        </w:tc>
        <w:tc>
          <w:tcPr>
            <w:tcW w:w="720" w:type="dxa"/>
          </w:tcPr>
          <w:p w14:paraId="74EF96DB" w14:textId="77777777" w:rsidR="008B45D8" w:rsidRPr="00807AC0" w:rsidRDefault="008B45D8" w:rsidP="003C65AA">
            <w:pPr>
              <w:pStyle w:val="TAL"/>
              <w:jc w:val="center"/>
            </w:pPr>
            <w:r>
              <w:t>M</w:t>
            </w:r>
          </w:p>
        </w:tc>
        <w:tc>
          <w:tcPr>
            <w:tcW w:w="5868" w:type="dxa"/>
          </w:tcPr>
          <w:p w14:paraId="267B42CD" w14:textId="77777777" w:rsidR="008B45D8" w:rsidRPr="00807AC0" w:rsidRDefault="008B45D8" w:rsidP="003C65AA">
            <w:pPr>
              <w:pStyle w:val="TAL"/>
            </w:pPr>
            <w:r>
              <w:t>Shall</w:t>
            </w:r>
            <w:r w:rsidR="00B3790A">
              <w:t xml:space="preserve"> </w:t>
            </w:r>
            <w:r>
              <w:t>p</w:t>
            </w:r>
            <w:r w:rsidRPr="00807AC0">
              <w:t>rovide</w:t>
            </w:r>
            <w:r w:rsidR="00B3790A">
              <w:t xml:space="preserve"> </w:t>
            </w:r>
            <w:r>
              <w:t>location</w:t>
            </w:r>
            <w:r w:rsidR="00B3790A">
              <w:t xml:space="preserve"> </w:t>
            </w:r>
            <w:r>
              <w:t>information</w:t>
            </w:r>
            <w:r w:rsidR="00B3790A">
              <w:t xml:space="preserve"> </w:t>
            </w:r>
            <w:r>
              <w:t>request</w:t>
            </w:r>
            <w:r w:rsidR="00B3790A">
              <w:t xml:space="preserve"> </w:t>
            </w:r>
            <w:r w:rsidRPr="00807AC0">
              <w:t>event</w:t>
            </w:r>
            <w:r w:rsidR="00B3790A">
              <w:t xml:space="preserve"> </w:t>
            </w:r>
            <w:r w:rsidRPr="00807AC0">
              <w:t>type</w:t>
            </w:r>
            <w:r>
              <w:t>.</w:t>
            </w:r>
          </w:p>
        </w:tc>
      </w:tr>
      <w:tr w:rsidR="008B45D8" w:rsidRPr="00807AC0" w14:paraId="65C87874" w14:textId="77777777" w:rsidTr="00B3790A">
        <w:trPr>
          <w:jc w:val="center"/>
        </w:trPr>
        <w:tc>
          <w:tcPr>
            <w:tcW w:w="2628" w:type="dxa"/>
          </w:tcPr>
          <w:p w14:paraId="627654A2" w14:textId="77777777" w:rsidR="008B45D8" w:rsidRPr="00807AC0" w:rsidRDefault="008B45D8" w:rsidP="003C65AA">
            <w:pPr>
              <w:pStyle w:val="TAL"/>
            </w:pPr>
            <w:r w:rsidRPr="00807AC0">
              <w:t>event</w:t>
            </w:r>
            <w:r w:rsidR="00B3790A">
              <w:t xml:space="preserve"> </w:t>
            </w:r>
            <w:r w:rsidRPr="00807AC0">
              <w:t>date</w:t>
            </w:r>
          </w:p>
        </w:tc>
        <w:tc>
          <w:tcPr>
            <w:tcW w:w="720" w:type="dxa"/>
            <w:tcBorders>
              <w:top w:val="nil"/>
              <w:bottom w:val="nil"/>
            </w:tcBorders>
          </w:tcPr>
          <w:p w14:paraId="7099C31C" w14:textId="77777777" w:rsidR="008B45D8" w:rsidRPr="00807AC0" w:rsidRDefault="008B45D8" w:rsidP="003C65AA">
            <w:pPr>
              <w:pStyle w:val="TAL"/>
              <w:jc w:val="center"/>
            </w:pPr>
            <w:r w:rsidRPr="00807AC0">
              <w:t>M</w:t>
            </w:r>
          </w:p>
        </w:tc>
        <w:tc>
          <w:tcPr>
            <w:tcW w:w="5868" w:type="dxa"/>
            <w:tcBorders>
              <w:top w:val="nil"/>
              <w:bottom w:val="nil"/>
            </w:tcBorders>
          </w:tcPr>
          <w:p w14:paraId="55DEF777" w14:textId="77777777" w:rsidR="008B45D8" w:rsidRPr="00807AC0" w:rsidRDefault="008B45D8" w:rsidP="003C65AA">
            <w:pPr>
              <w:pStyle w:val="TAL"/>
            </w:pPr>
            <w:r>
              <w:t>Shall</w:t>
            </w:r>
            <w:r w:rsidR="00B3790A">
              <w:t xml:space="preserve"> </w:t>
            </w:r>
            <w:r>
              <w:t>p</w:t>
            </w:r>
            <w:r w:rsidRPr="00807AC0">
              <w:t>rovide</w:t>
            </w:r>
            <w:r w:rsidR="00B3790A">
              <w:t xml:space="preserve"> </w:t>
            </w:r>
            <w:r w:rsidRPr="00807AC0">
              <w:t>the</w:t>
            </w:r>
            <w:r w:rsidR="00B3790A">
              <w:t xml:space="preserve"> </w:t>
            </w:r>
            <w:r w:rsidRPr="00807AC0">
              <w:t>date</w:t>
            </w:r>
            <w:r w:rsidR="00B3790A">
              <w:t xml:space="preserve"> </w:t>
            </w:r>
            <w:r w:rsidRPr="00807AC0">
              <w:t>and</w:t>
            </w:r>
            <w:r w:rsidR="00B3790A">
              <w:t xml:space="preserve"> </w:t>
            </w:r>
            <w:r w:rsidRPr="00807AC0">
              <w:t>time</w:t>
            </w:r>
            <w:r w:rsidR="00B3790A">
              <w:t xml:space="preserve"> </w:t>
            </w:r>
            <w:r w:rsidRPr="00807AC0">
              <w:t>the</w:t>
            </w:r>
            <w:r w:rsidR="00B3790A">
              <w:t xml:space="preserve"> </w:t>
            </w:r>
            <w:r w:rsidRPr="00807AC0">
              <w:t>event</w:t>
            </w:r>
            <w:r w:rsidR="00B3790A">
              <w:t xml:space="preserve"> </w:t>
            </w:r>
            <w:r w:rsidRPr="00807AC0">
              <w:t>is</w:t>
            </w:r>
            <w:r w:rsidR="00B3790A">
              <w:t xml:space="preserve"> </w:t>
            </w:r>
            <w:r w:rsidRPr="00807AC0">
              <w:t>detected.</w:t>
            </w:r>
          </w:p>
        </w:tc>
      </w:tr>
      <w:tr w:rsidR="008B45D8" w:rsidRPr="00807AC0" w14:paraId="4F81AC3D" w14:textId="77777777" w:rsidTr="00B3790A">
        <w:trPr>
          <w:jc w:val="center"/>
        </w:trPr>
        <w:tc>
          <w:tcPr>
            <w:tcW w:w="2628" w:type="dxa"/>
          </w:tcPr>
          <w:p w14:paraId="56C1ED61" w14:textId="77777777" w:rsidR="008B45D8" w:rsidRPr="00807AC0" w:rsidRDefault="008B45D8" w:rsidP="003C65AA">
            <w:pPr>
              <w:pStyle w:val="TAL"/>
            </w:pPr>
            <w:r w:rsidRPr="00807AC0">
              <w:t>event</w:t>
            </w:r>
            <w:r w:rsidR="00B3790A">
              <w:t xml:space="preserve"> </w:t>
            </w:r>
            <w:r w:rsidRPr="00807AC0">
              <w:t>time</w:t>
            </w:r>
          </w:p>
        </w:tc>
        <w:tc>
          <w:tcPr>
            <w:tcW w:w="720" w:type="dxa"/>
            <w:tcBorders>
              <w:top w:val="nil"/>
            </w:tcBorders>
          </w:tcPr>
          <w:p w14:paraId="68BC8A03" w14:textId="77777777" w:rsidR="008B45D8" w:rsidRPr="00807AC0" w:rsidRDefault="008B45D8" w:rsidP="003C65AA">
            <w:pPr>
              <w:pStyle w:val="TAL"/>
              <w:jc w:val="center"/>
            </w:pPr>
          </w:p>
        </w:tc>
        <w:tc>
          <w:tcPr>
            <w:tcW w:w="5868" w:type="dxa"/>
            <w:tcBorders>
              <w:top w:val="nil"/>
            </w:tcBorders>
          </w:tcPr>
          <w:p w14:paraId="240784E3" w14:textId="77777777" w:rsidR="008B45D8" w:rsidRPr="00807AC0" w:rsidRDefault="008B45D8" w:rsidP="003C65AA">
            <w:pPr>
              <w:pStyle w:val="TAL"/>
            </w:pPr>
          </w:p>
        </w:tc>
      </w:tr>
      <w:tr w:rsidR="008B45D8" w:rsidRPr="00807AC0" w14:paraId="5E8302ED" w14:textId="77777777" w:rsidTr="00B3790A">
        <w:trPr>
          <w:jc w:val="center"/>
        </w:trPr>
        <w:tc>
          <w:tcPr>
            <w:tcW w:w="2628" w:type="dxa"/>
          </w:tcPr>
          <w:p w14:paraId="3CB98DB5" w14:textId="77777777" w:rsidR="008B45D8" w:rsidRPr="00807AC0" w:rsidRDefault="008B45D8" w:rsidP="003C65AA">
            <w:pPr>
              <w:pStyle w:val="TAL"/>
            </w:pPr>
            <w:r>
              <w:t>n</w:t>
            </w:r>
            <w:r w:rsidRPr="00807AC0">
              <w:t>etwork</w:t>
            </w:r>
            <w:r w:rsidR="00B3790A">
              <w:t xml:space="preserve"> </w:t>
            </w:r>
            <w:r w:rsidRPr="00807AC0">
              <w:t>identifier</w:t>
            </w:r>
          </w:p>
        </w:tc>
        <w:tc>
          <w:tcPr>
            <w:tcW w:w="720" w:type="dxa"/>
          </w:tcPr>
          <w:p w14:paraId="357E21A9" w14:textId="77777777" w:rsidR="008B45D8" w:rsidRPr="00807AC0" w:rsidRDefault="008B45D8" w:rsidP="003C65AA">
            <w:pPr>
              <w:pStyle w:val="TAL"/>
              <w:jc w:val="center"/>
            </w:pPr>
            <w:r w:rsidRPr="00807AC0">
              <w:t>M</w:t>
            </w:r>
          </w:p>
        </w:tc>
        <w:tc>
          <w:tcPr>
            <w:tcW w:w="5868" w:type="dxa"/>
          </w:tcPr>
          <w:p w14:paraId="42DE201E" w14:textId="77777777" w:rsidR="008B45D8" w:rsidRPr="00807AC0" w:rsidRDefault="008B45D8" w:rsidP="003C65AA">
            <w:pPr>
              <w:pStyle w:val="TAL"/>
            </w:pPr>
            <w:r>
              <w:t>Shall</w:t>
            </w:r>
            <w:r w:rsidR="00B3790A">
              <w:t xml:space="preserve"> </w:t>
            </w:r>
            <w:r>
              <w:t>provide</w:t>
            </w:r>
            <w:r w:rsidR="00B3790A">
              <w:t xml:space="preserve"> </w:t>
            </w:r>
            <w:r>
              <w:t>the</w:t>
            </w:r>
            <w:r w:rsidR="00B3790A">
              <w:t xml:space="preserve"> </w:t>
            </w:r>
            <w:r>
              <w:t>n</w:t>
            </w:r>
            <w:r w:rsidRPr="00807AC0">
              <w:t>etwork</w:t>
            </w:r>
            <w:r w:rsidR="00B3790A">
              <w:t xml:space="preserve"> </w:t>
            </w:r>
            <w:r w:rsidRPr="00807AC0">
              <w:t>identifier</w:t>
            </w:r>
            <w:r w:rsidR="00B3790A">
              <w:t xml:space="preserve"> </w:t>
            </w:r>
            <w:r w:rsidRPr="00807AC0">
              <w:t>of</w:t>
            </w:r>
            <w:r w:rsidR="00B3790A">
              <w:t xml:space="preserve"> </w:t>
            </w:r>
            <w:r w:rsidRPr="00807AC0">
              <w:t>the</w:t>
            </w:r>
            <w:r w:rsidR="00B3790A">
              <w:t xml:space="preserve"> </w:t>
            </w:r>
            <w:r w:rsidRPr="00807AC0">
              <w:t>HLR</w:t>
            </w:r>
            <w:r w:rsidR="00B3790A">
              <w:t xml:space="preserve"> </w:t>
            </w:r>
            <w:r w:rsidRPr="00807AC0">
              <w:t>reporting</w:t>
            </w:r>
            <w:r w:rsidR="00B3790A">
              <w:t xml:space="preserve"> </w:t>
            </w:r>
            <w:r w:rsidRPr="00807AC0">
              <w:t>the</w:t>
            </w:r>
            <w:r w:rsidR="00B3790A">
              <w:t xml:space="preserve"> </w:t>
            </w:r>
            <w:r w:rsidRPr="00807AC0">
              <w:t>event</w:t>
            </w:r>
            <w:r w:rsidR="00B3790A">
              <w:t xml:space="preserve"> </w:t>
            </w:r>
            <w:r>
              <w:t>(Network</w:t>
            </w:r>
            <w:r w:rsidR="00B3790A">
              <w:t xml:space="preserve"> </w:t>
            </w:r>
            <w:r>
              <w:t>element</w:t>
            </w:r>
            <w:r w:rsidR="00B3790A">
              <w:t xml:space="preserve"> </w:t>
            </w:r>
            <w:r>
              <w:t>identifier</w:t>
            </w:r>
            <w:r w:rsidR="00B3790A">
              <w:t xml:space="preserve"> </w:t>
            </w:r>
            <w:r>
              <w:t>included).</w:t>
            </w:r>
          </w:p>
        </w:tc>
      </w:tr>
      <w:tr w:rsidR="008B45D8" w:rsidRPr="00807AC0" w14:paraId="2EE7D62F" w14:textId="77777777" w:rsidTr="00B3790A">
        <w:trPr>
          <w:jc w:val="center"/>
        </w:trPr>
        <w:tc>
          <w:tcPr>
            <w:tcW w:w="2628" w:type="dxa"/>
          </w:tcPr>
          <w:p w14:paraId="63142ABE" w14:textId="77777777" w:rsidR="008B45D8" w:rsidRPr="00807AC0" w:rsidRDefault="008B45D8" w:rsidP="003C65AA">
            <w:pPr>
              <w:pStyle w:val="TAL"/>
            </w:pPr>
            <w:r w:rsidRPr="00807AC0">
              <w:t>lawful</w:t>
            </w:r>
            <w:r w:rsidR="00B3790A">
              <w:t xml:space="preserve"> </w:t>
            </w:r>
            <w:r w:rsidRPr="00807AC0">
              <w:t>intercept</w:t>
            </w:r>
            <w:r w:rsidR="00B3790A">
              <w:t xml:space="preserve"> </w:t>
            </w:r>
            <w:r w:rsidRPr="00807AC0">
              <w:t>identifier</w:t>
            </w:r>
          </w:p>
        </w:tc>
        <w:tc>
          <w:tcPr>
            <w:tcW w:w="720" w:type="dxa"/>
          </w:tcPr>
          <w:p w14:paraId="17B8A367" w14:textId="77777777" w:rsidR="008B45D8" w:rsidRPr="00807AC0" w:rsidRDefault="008B45D8" w:rsidP="003C65AA">
            <w:pPr>
              <w:pStyle w:val="TAL"/>
              <w:jc w:val="center"/>
            </w:pPr>
            <w:r w:rsidRPr="00807AC0">
              <w:t>M</w:t>
            </w:r>
          </w:p>
        </w:tc>
        <w:tc>
          <w:tcPr>
            <w:tcW w:w="5868" w:type="dxa"/>
          </w:tcPr>
          <w:p w14:paraId="21615ADF" w14:textId="77777777" w:rsidR="008B45D8" w:rsidRPr="00807AC0" w:rsidRDefault="008B45D8" w:rsidP="003C65AA">
            <w:pPr>
              <w:pStyle w:val="TAL"/>
            </w:pPr>
            <w:r w:rsidRPr="00807AC0">
              <w:t>Shall</w:t>
            </w:r>
            <w:r w:rsidR="00B3790A">
              <w:t xml:space="preserve"> </w:t>
            </w:r>
            <w:r w:rsidRPr="00807AC0">
              <w:t>be</w:t>
            </w:r>
            <w:r w:rsidR="00B3790A">
              <w:t xml:space="preserve"> </w:t>
            </w:r>
            <w:r w:rsidRPr="00807AC0">
              <w:t>provided.</w:t>
            </w:r>
          </w:p>
        </w:tc>
      </w:tr>
      <w:tr w:rsidR="008B45D8" w:rsidRPr="00807AC0" w14:paraId="7765A19D" w14:textId="77777777" w:rsidTr="00B3790A">
        <w:trPr>
          <w:jc w:val="center"/>
        </w:trPr>
        <w:tc>
          <w:tcPr>
            <w:tcW w:w="2628" w:type="dxa"/>
          </w:tcPr>
          <w:p w14:paraId="0F109342" w14:textId="77777777" w:rsidR="008B45D8" w:rsidRPr="00D74F56" w:rsidRDefault="008B45D8" w:rsidP="003C65AA">
            <w:pPr>
              <w:pStyle w:val="TAL"/>
              <w:rPr>
                <w:rFonts w:cs="Arial"/>
                <w:szCs w:val="18"/>
              </w:rPr>
            </w:pPr>
            <w:r>
              <w:rPr>
                <w:rFonts w:cs="Arial"/>
                <w:szCs w:val="18"/>
              </w:rPr>
              <w:t>requesting</w:t>
            </w:r>
            <w:r w:rsidR="00B3790A">
              <w:rPr>
                <w:rFonts w:cs="Arial"/>
                <w:szCs w:val="18"/>
              </w:rPr>
              <w:t xml:space="preserve"> </w:t>
            </w:r>
            <w:r>
              <w:rPr>
                <w:rFonts w:cs="Arial"/>
                <w:szCs w:val="18"/>
              </w:rPr>
              <w:t>network</w:t>
            </w:r>
            <w:r w:rsidR="00B3790A">
              <w:rPr>
                <w:rFonts w:cs="Arial"/>
                <w:szCs w:val="18"/>
              </w:rPr>
              <w:t xml:space="preserve"> </w:t>
            </w:r>
            <w:r>
              <w:rPr>
                <w:rFonts w:cs="Arial"/>
                <w:szCs w:val="18"/>
              </w:rPr>
              <w:t>identifier</w:t>
            </w:r>
          </w:p>
        </w:tc>
        <w:tc>
          <w:tcPr>
            <w:tcW w:w="720" w:type="dxa"/>
          </w:tcPr>
          <w:p w14:paraId="09EDF7B6" w14:textId="77777777" w:rsidR="008B45D8" w:rsidRPr="00D74F56" w:rsidRDefault="008B45D8" w:rsidP="003C65AA">
            <w:pPr>
              <w:pStyle w:val="TAL"/>
              <w:jc w:val="center"/>
              <w:rPr>
                <w:rFonts w:cs="Arial"/>
                <w:szCs w:val="18"/>
              </w:rPr>
            </w:pPr>
            <w:r w:rsidRPr="002A570C">
              <w:rPr>
                <w:rFonts w:cs="Arial"/>
                <w:szCs w:val="18"/>
              </w:rPr>
              <w:t>C</w:t>
            </w:r>
          </w:p>
        </w:tc>
        <w:tc>
          <w:tcPr>
            <w:tcW w:w="5868" w:type="dxa"/>
          </w:tcPr>
          <w:p w14:paraId="2E57BFCB" w14:textId="097A32A6" w:rsidR="008B45D8" w:rsidRPr="00901855" w:rsidRDefault="008B45D8" w:rsidP="00901855">
            <w:pPr>
              <w:pStyle w:val="TAL"/>
              <w:rPr>
                <w:rFonts w:cs="Arial"/>
                <w:szCs w:val="18"/>
              </w:rPr>
            </w:pP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requesting</w:t>
            </w:r>
            <w:r w:rsidR="00B3790A">
              <w:rPr>
                <w:rFonts w:cs="Arial"/>
                <w:szCs w:val="18"/>
              </w:rPr>
              <w:t xml:space="preserve"> </w:t>
            </w:r>
            <w:r>
              <w:rPr>
                <w:rFonts w:cs="Arial"/>
                <w:szCs w:val="18"/>
              </w:rPr>
              <w:t>network</w:t>
            </w:r>
            <w:r w:rsidR="00B3790A">
              <w:rPr>
                <w:rFonts w:cs="Arial"/>
                <w:szCs w:val="18"/>
              </w:rPr>
              <w:t xml:space="preserve"> </w:t>
            </w:r>
            <w:r>
              <w:rPr>
                <w:rFonts w:cs="Arial"/>
                <w:szCs w:val="18"/>
              </w:rPr>
              <w:t>identifier</w:t>
            </w:r>
            <w:r w:rsidR="00B3790A">
              <w:rPr>
                <w:rFonts w:cs="Arial"/>
                <w:szCs w:val="18"/>
              </w:rPr>
              <w:t xml:space="preserve"> </w:t>
            </w:r>
            <w:r>
              <w:rPr>
                <w:rFonts w:cs="Arial"/>
                <w:szCs w:val="18"/>
              </w:rPr>
              <w:t>PLMN</w:t>
            </w:r>
            <w:r w:rsidR="00B3790A">
              <w:rPr>
                <w:rFonts w:cs="Arial"/>
                <w:szCs w:val="18"/>
              </w:rPr>
              <w:t xml:space="preserve"> </w:t>
            </w:r>
            <w:r>
              <w:rPr>
                <w:rFonts w:cs="Arial"/>
                <w:szCs w:val="18"/>
              </w:rPr>
              <w:t>id</w:t>
            </w:r>
            <w:r w:rsidR="00B3790A">
              <w:rPr>
                <w:rFonts w:cs="Arial"/>
                <w:szCs w:val="18"/>
              </w:rPr>
              <w:t xml:space="preserve"> </w:t>
            </w:r>
            <w:r>
              <w:rPr>
                <w:rFonts w:cs="Arial"/>
                <w:szCs w:val="18"/>
              </w:rPr>
              <w:t>(Mobile</w:t>
            </w:r>
            <w:r w:rsidR="00B3790A">
              <w:rPr>
                <w:rFonts w:cs="Arial"/>
                <w:szCs w:val="18"/>
              </w:rPr>
              <w:t xml:space="preserve"> </w:t>
            </w:r>
            <w:r>
              <w:rPr>
                <w:rFonts w:cs="Arial"/>
                <w:szCs w:val="18"/>
              </w:rPr>
              <w:t>Country</w:t>
            </w:r>
            <w:r w:rsidR="00B3790A">
              <w:rPr>
                <w:rFonts w:cs="Arial"/>
                <w:szCs w:val="18"/>
              </w:rPr>
              <w:t xml:space="preserve"> </w:t>
            </w:r>
            <w:r>
              <w:rPr>
                <w:rFonts w:cs="Arial"/>
                <w:szCs w:val="18"/>
              </w:rPr>
              <w:t>Code</w:t>
            </w:r>
            <w:r w:rsidR="00B3790A">
              <w:rPr>
                <w:rFonts w:cs="Arial"/>
                <w:szCs w:val="18"/>
              </w:rPr>
              <w:t xml:space="preserve"> </w:t>
            </w:r>
            <w:r>
              <w:rPr>
                <w:rFonts w:cs="Arial"/>
                <w:szCs w:val="18"/>
              </w:rPr>
              <w:t>and</w:t>
            </w:r>
            <w:r w:rsidR="00B3790A">
              <w:rPr>
                <w:rFonts w:cs="Arial"/>
                <w:szCs w:val="18"/>
              </w:rPr>
              <w:t xml:space="preserve"> </w:t>
            </w:r>
            <w:r>
              <w:rPr>
                <w:rFonts w:cs="Arial"/>
                <w:szCs w:val="18"/>
              </w:rPr>
              <w:t>Mobile</w:t>
            </w:r>
            <w:r w:rsidR="00B3790A">
              <w:rPr>
                <w:rFonts w:cs="Arial"/>
                <w:szCs w:val="18"/>
              </w:rPr>
              <w:t xml:space="preserve"> </w:t>
            </w:r>
            <w:r>
              <w:rPr>
                <w:rFonts w:cs="Arial"/>
                <w:szCs w:val="18"/>
              </w:rPr>
              <w:t>Network</w:t>
            </w:r>
            <w:r w:rsidR="00B3790A">
              <w:rPr>
                <w:rFonts w:cs="Arial"/>
                <w:szCs w:val="18"/>
              </w:rPr>
              <w:t xml:space="preserve"> </w:t>
            </w:r>
            <w:r>
              <w:rPr>
                <w:rFonts w:cs="Arial"/>
                <w:szCs w:val="18"/>
              </w:rPr>
              <w:t>Country,</w:t>
            </w:r>
            <w:r w:rsidR="00B3790A">
              <w:rPr>
                <w:rFonts w:cs="Arial"/>
                <w:szCs w:val="18"/>
              </w:rPr>
              <w:t xml:space="preserve"> </w:t>
            </w:r>
            <w:r>
              <w:rPr>
                <w:rFonts w:cs="Arial"/>
                <w:szCs w:val="18"/>
              </w:rPr>
              <w:t>defined</w:t>
            </w:r>
            <w:r w:rsidR="00B3790A">
              <w:rPr>
                <w:rFonts w:cs="Arial"/>
                <w:szCs w:val="18"/>
              </w:rPr>
              <w:t xml:space="preserve"> </w:t>
            </w:r>
            <w:r>
              <w:rPr>
                <w:rFonts w:cs="Arial"/>
                <w:szCs w:val="18"/>
              </w:rPr>
              <w:t>in</w:t>
            </w:r>
            <w:r w:rsidR="00B3790A">
              <w:rPr>
                <w:rFonts w:cs="Arial"/>
                <w:szCs w:val="18"/>
              </w:rPr>
              <w:t xml:space="preserve"> </w:t>
            </w:r>
            <w:r>
              <w:rPr>
                <w:rFonts w:cs="Arial"/>
                <w:szCs w:val="18"/>
              </w:rPr>
              <w:t>E</w:t>
            </w:r>
            <w:r w:rsidR="005C66F5">
              <w:rPr>
                <w:rFonts w:cs="Arial"/>
                <w:szCs w:val="18"/>
              </w:rPr>
              <w:t>.</w:t>
            </w:r>
            <w:r>
              <w:rPr>
                <w:rFonts w:cs="Arial"/>
                <w:szCs w:val="18"/>
              </w:rPr>
              <w:t>212</w:t>
            </w:r>
            <w:r w:rsidR="00B3790A">
              <w:rPr>
                <w:rFonts w:cs="Arial"/>
                <w:szCs w:val="18"/>
              </w:rPr>
              <w:t xml:space="preserve"> </w:t>
            </w:r>
            <w:r>
              <w:rPr>
                <w:rFonts w:cs="Arial"/>
                <w:szCs w:val="18"/>
              </w:rPr>
              <w:t>[87]).</w:t>
            </w:r>
          </w:p>
        </w:tc>
      </w:tr>
      <w:tr w:rsidR="008B45D8" w:rsidRPr="00807AC0" w14:paraId="74BF77BB" w14:textId="77777777" w:rsidTr="00B3790A">
        <w:trPr>
          <w:jc w:val="center"/>
        </w:trPr>
        <w:tc>
          <w:tcPr>
            <w:tcW w:w="2628" w:type="dxa"/>
          </w:tcPr>
          <w:p w14:paraId="10F60032" w14:textId="77777777" w:rsidR="008B45D8" w:rsidRPr="00D74F56" w:rsidRDefault="008B45D8" w:rsidP="003C65AA">
            <w:pPr>
              <w:pStyle w:val="TAL"/>
              <w:rPr>
                <w:rFonts w:cs="Arial"/>
                <w:szCs w:val="18"/>
              </w:rPr>
            </w:pPr>
            <w:r>
              <w:rPr>
                <w:rFonts w:cs="Arial"/>
                <w:szCs w:val="18"/>
              </w:rPr>
              <w:t>requesting</w:t>
            </w:r>
            <w:r w:rsidR="00B3790A">
              <w:rPr>
                <w:rFonts w:cs="Arial"/>
                <w:szCs w:val="18"/>
              </w:rPr>
              <w:t xml:space="preserve"> </w:t>
            </w:r>
            <w:r>
              <w:rPr>
                <w:rFonts w:cs="Arial"/>
                <w:szCs w:val="18"/>
              </w:rPr>
              <w:t>node</w:t>
            </w:r>
            <w:r w:rsidR="00B3790A">
              <w:rPr>
                <w:rFonts w:cs="Arial"/>
                <w:szCs w:val="18"/>
              </w:rPr>
              <w:t xml:space="preserve"> </w:t>
            </w:r>
            <w:r>
              <w:rPr>
                <w:rFonts w:cs="Arial"/>
                <w:szCs w:val="18"/>
              </w:rPr>
              <w:t>type</w:t>
            </w:r>
          </w:p>
        </w:tc>
        <w:tc>
          <w:tcPr>
            <w:tcW w:w="720" w:type="dxa"/>
          </w:tcPr>
          <w:p w14:paraId="487230E4"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5FCA738B" w14:textId="77777777" w:rsidR="008B45D8" w:rsidRPr="00D74F56" w:rsidRDefault="008B45D8" w:rsidP="003C65AA">
            <w:pPr>
              <w:pStyle w:val="TAL"/>
              <w:rPr>
                <w:rFonts w:cs="Arial"/>
                <w:szCs w:val="18"/>
              </w:rPr>
            </w:pPr>
            <w:r>
              <w:rPr>
                <w:rFonts w:cs="Arial"/>
                <w:szCs w:val="18"/>
              </w:rPr>
              <w:t>For</w:t>
            </w:r>
            <w:r w:rsidR="00B3790A">
              <w:rPr>
                <w:rFonts w:cs="Arial"/>
                <w:szCs w:val="18"/>
              </w:rPr>
              <w:t xml:space="preserve"> </w:t>
            </w:r>
            <w:r w:rsidRPr="00D97E48">
              <w:rPr>
                <w:rFonts w:cs="Arial"/>
                <w:szCs w:val="18"/>
              </w:rPr>
              <w:t>GMSC;</w:t>
            </w:r>
            <w:r w:rsidR="00B3790A">
              <w:rPr>
                <w:rFonts w:cs="Arial"/>
                <w:szCs w:val="18"/>
              </w:rPr>
              <w:t xml:space="preserve"> </w:t>
            </w:r>
            <w:r w:rsidRPr="00D97E48">
              <w:rPr>
                <w:rFonts w:cs="Arial"/>
                <w:szCs w:val="18"/>
              </w:rPr>
              <w:t>SMS</w:t>
            </w:r>
            <w:r w:rsidR="00B3790A">
              <w:rPr>
                <w:rFonts w:cs="Arial"/>
                <w:szCs w:val="18"/>
              </w:rPr>
              <w:t xml:space="preserve"> </w:t>
            </w:r>
            <w:r w:rsidRPr="00D97E48">
              <w:rPr>
                <w:rFonts w:cs="Arial"/>
                <w:szCs w:val="18"/>
              </w:rPr>
              <w:t>Centre;</w:t>
            </w:r>
            <w:r w:rsidR="00B3790A">
              <w:rPr>
                <w:rFonts w:cs="Arial"/>
                <w:szCs w:val="18"/>
              </w:rPr>
              <w:t xml:space="preserve"> </w:t>
            </w:r>
            <w:r w:rsidRPr="00D97E48">
              <w:rPr>
                <w:rFonts w:cs="Arial"/>
                <w:szCs w:val="18"/>
              </w:rPr>
              <w:t>GMLC,</w:t>
            </w:r>
            <w:r w:rsidR="00B3790A">
              <w:rPr>
                <w:rFonts w:cs="Arial"/>
                <w:szCs w:val="18"/>
              </w:rPr>
              <w:t xml:space="preserve"> </w:t>
            </w:r>
            <w:r w:rsidRPr="00D97E48">
              <w:rPr>
                <w:rFonts w:cs="Arial"/>
                <w:szCs w:val="18"/>
              </w:rPr>
              <w:t>MME,</w:t>
            </w:r>
            <w:r w:rsidR="00B3790A">
              <w:rPr>
                <w:rFonts w:cs="Arial"/>
                <w:szCs w:val="18"/>
              </w:rPr>
              <w:t xml:space="preserve"> </w:t>
            </w:r>
            <w:r w:rsidRPr="00D97E48">
              <w:rPr>
                <w:rFonts w:cs="Arial"/>
                <w:szCs w:val="18"/>
              </w:rPr>
              <w:t>SGSN</w:t>
            </w:r>
            <w:r>
              <w:rPr>
                <w:rFonts w:cs="Arial"/>
                <w:szCs w:val="18"/>
              </w:rPr>
              <w:t>,</w:t>
            </w:r>
            <w:r w:rsidR="00B3790A">
              <w:rPr>
                <w:rFonts w:cs="Arial"/>
                <w:szCs w:val="18"/>
              </w:rPr>
              <w:t xml:space="preserve"> </w:t>
            </w:r>
            <w:r>
              <w:rPr>
                <w:rFonts w:cs="Arial"/>
                <w:szCs w:val="18"/>
              </w:rPr>
              <w:t>shall</w:t>
            </w:r>
            <w:r w:rsidR="00B3790A">
              <w:rPr>
                <w:rFonts w:cs="Arial"/>
                <w:szCs w:val="18"/>
              </w:rPr>
              <w:t xml:space="preserve"> </w:t>
            </w:r>
            <w:r>
              <w:rPr>
                <w:rFonts w:cs="Arial"/>
                <w:szCs w:val="18"/>
              </w:rPr>
              <w:t>p</w:t>
            </w:r>
            <w:r w:rsidRPr="00D74F56">
              <w:rPr>
                <w:rFonts w:cs="Arial"/>
                <w:szCs w:val="18"/>
              </w:rPr>
              <w:t>rovide</w:t>
            </w:r>
            <w:r w:rsidR="00B3790A">
              <w:rPr>
                <w:rFonts w:cs="Arial"/>
                <w:szCs w:val="18"/>
              </w:rPr>
              <w:t xml:space="preserve"> </w:t>
            </w:r>
            <w:r w:rsidRPr="00D74F56">
              <w:rPr>
                <w:rFonts w:cs="Arial"/>
                <w:szCs w:val="18"/>
              </w:rPr>
              <w:t>t</w:t>
            </w:r>
            <w:r>
              <w:rPr>
                <w:rFonts w:cs="Arial"/>
                <w:szCs w:val="18"/>
              </w:rPr>
              <w:t>he</w:t>
            </w:r>
            <w:r w:rsidR="00B3790A">
              <w:rPr>
                <w:rFonts w:cs="Arial"/>
                <w:szCs w:val="18"/>
              </w:rPr>
              <w:t xml:space="preserve"> </w:t>
            </w:r>
            <w:r>
              <w:rPr>
                <w:rFonts w:cs="Arial"/>
                <w:szCs w:val="18"/>
              </w:rPr>
              <w:t>requesting</w:t>
            </w:r>
            <w:r w:rsidR="00B3790A">
              <w:rPr>
                <w:rFonts w:cs="Arial"/>
                <w:szCs w:val="18"/>
              </w:rPr>
              <w:t xml:space="preserve"> </w:t>
            </w:r>
            <w:r>
              <w:rPr>
                <w:rFonts w:cs="Arial"/>
                <w:szCs w:val="18"/>
              </w:rPr>
              <w:t>node</w:t>
            </w:r>
            <w:r w:rsidR="00B3790A">
              <w:rPr>
                <w:rFonts w:cs="Arial"/>
                <w:szCs w:val="18"/>
              </w:rPr>
              <w:t xml:space="preserve"> </w:t>
            </w:r>
            <w:r>
              <w:rPr>
                <w:rFonts w:cs="Arial"/>
                <w:szCs w:val="18"/>
              </w:rPr>
              <w:t>type</w:t>
            </w:r>
            <w:r w:rsidR="00B3790A">
              <w:rPr>
                <w:rFonts w:cs="Arial"/>
                <w:szCs w:val="18"/>
              </w:rPr>
              <w:t xml:space="preserve"> </w:t>
            </w:r>
            <w:r>
              <w:rPr>
                <w:rFonts w:cs="Arial"/>
                <w:szCs w:val="18"/>
              </w:rPr>
              <w:t>(GMSC;</w:t>
            </w:r>
            <w:r w:rsidR="00B3790A">
              <w:rPr>
                <w:rFonts w:cs="Arial"/>
                <w:szCs w:val="18"/>
              </w:rPr>
              <w:t xml:space="preserve"> </w:t>
            </w:r>
            <w:r>
              <w:rPr>
                <w:rFonts w:cs="Arial"/>
                <w:szCs w:val="18"/>
              </w:rPr>
              <w:t>SMS</w:t>
            </w:r>
            <w:r w:rsidR="00B3790A">
              <w:rPr>
                <w:rFonts w:cs="Arial"/>
                <w:szCs w:val="18"/>
              </w:rPr>
              <w:t xml:space="preserve"> </w:t>
            </w:r>
            <w:r>
              <w:rPr>
                <w:rFonts w:cs="Arial"/>
                <w:szCs w:val="18"/>
              </w:rPr>
              <w:t>Centre;</w:t>
            </w:r>
            <w:r w:rsidR="00B3790A">
              <w:rPr>
                <w:rFonts w:cs="Arial"/>
                <w:szCs w:val="18"/>
              </w:rPr>
              <w:t xml:space="preserve"> </w:t>
            </w:r>
            <w:r>
              <w:rPr>
                <w:rFonts w:cs="Arial"/>
                <w:szCs w:val="18"/>
              </w:rPr>
              <w:t>GMLC,</w:t>
            </w:r>
            <w:r w:rsidR="00B3790A">
              <w:rPr>
                <w:rFonts w:cs="Arial"/>
                <w:szCs w:val="18"/>
              </w:rPr>
              <w:t xml:space="preserve"> </w:t>
            </w:r>
            <w:r>
              <w:rPr>
                <w:rFonts w:cs="Arial"/>
                <w:szCs w:val="18"/>
              </w:rPr>
              <w:t>MME,</w:t>
            </w:r>
            <w:r w:rsidR="00B3790A">
              <w:rPr>
                <w:rFonts w:cs="Arial"/>
                <w:szCs w:val="18"/>
              </w:rPr>
              <w:t xml:space="preserve"> </w:t>
            </w:r>
            <w:r w:rsidRPr="00D74F56">
              <w:rPr>
                <w:rFonts w:cs="Arial"/>
                <w:szCs w:val="18"/>
              </w:rPr>
              <w:t>SGSN</w:t>
            </w:r>
            <w:r>
              <w:rPr>
                <w:rFonts w:cs="Arial"/>
                <w:szCs w:val="18"/>
              </w:rPr>
              <w:t>)</w:t>
            </w:r>
          </w:p>
        </w:tc>
      </w:tr>
    </w:tbl>
    <w:p w14:paraId="706131C6" w14:textId="77777777" w:rsidR="008B45D8" w:rsidRPr="00AA511D" w:rsidRDefault="008B45D8" w:rsidP="00A77147"/>
    <w:p w14:paraId="5BBF680C" w14:textId="77777777" w:rsidR="008B45D8" w:rsidRDefault="008B45D8" w:rsidP="008B45D8">
      <w:pPr>
        <w:pStyle w:val="TH"/>
      </w:pPr>
      <w:r>
        <w:t>Table 6.9H: LALS Target Positioning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12AF6188" w14:textId="77777777" w:rsidTr="00B3790A">
        <w:trPr>
          <w:tblHeader/>
          <w:jc w:val="center"/>
        </w:trPr>
        <w:tc>
          <w:tcPr>
            <w:tcW w:w="2628" w:type="dxa"/>
            <w:shd w:val="pct12" w:color="auto" w:fill="auto"/>
          </w:tcPr>
          <w:p w14:paraId="59077C95" w14:textId="77777777" w:rsidR="008B45D8" w:rsidRPr="00C72BB9" w:rsidRDefault="008B45D8" w:rsidP="003C65AA">
            <w:pPr>
              <w:pStyle w:val="TAL"/>
              <w:rPr>
                <w:b/>
              </w:rPr>
            </w:pPr>
            <w:r w:rsidRPr="00C72BB9">
              <w:rPr>
                <w:b/>
              </w:rPr>
              <w:t>Parameter</w:t>
            </w:r>
          </w:p>
        </w:tc>
        <w:tc>
          <w:tcPr>
            <w:tcW w:w="720" w:type="dxa"/>
            <w:tcBorders>
              <w:bottom w:val="single" w:sz="4" w:space="0" w:color="auto"/>
            </w:tcBorders>
            <w:shd w:val="pct12" w:color="auto" w:fill="auto"/>
          </w:tcPr>
          <w:p w14:paraId="0F43535F" w14:textId="77777777" w:rsidR="008B45D8" w:rsidRPr="00C72BB9" w:rsidRDefault="008B45D8" w:rsidP="003C65AA">
            <w:pPr>
              <w:pStyle w:val="TAL"/>
              <w:rPr>
                <w:b/>
              </w:rPr>
            </w:pPr>
            <w:r w:rsidRPr="00C72BB9">
              <w:rPr>
                <w:b/>
              </w:rPr>
              <w:t>MOC</w:t>
            </w:r>
          </w:p>
        </w:tc>
        <w:tc>
          <w:tcPr>
            <w:tcW w:w="5868" w:type="dxa"/>
            <w:tcBorders>
              <w:bottom w:val="single" w:sz="4" w:space="0" w:color="auto"/>
            </w:tcBorders>
            <w:shd w:val="pct12" w:color="auto" w:fill="auto"/>
          </w:tcPr>
          <w:p w14:paraId="24E224ED" w14:textId="77777777" w:rsidR="008B45D8" w:rsidRPr="00C72BB9" w:rsidRDefault="008B45D8" w:rsidP="003C65AA">
            <w:pPr>
              <w:pStyle w:val="TAL"/>
              <w:rPr>
                <w:b/>
              </w:rPr>
            </w:pPr>
            <w:r w:rsidRPr="00C72BB9">
              <w:rPr>
                <w:b/>
              </w:rPr>
              <w:t>Description/Conditions</w:t>
            </w:r>
          </w:p>
        </w:tc>
      </w:tr>
      <w:tr w:rsidR="008B45D8" w14:paraId="02D56592" w14:textId="77777777" w:rsidTr="00B3790A">
        <w:trPr>
          <w:jc w:val="center"/>
        </w:trPr>
        <w:tc>
          <w:tcPr>
            <w:tcW w:w="2628" w:type="dxa"/>
          </w:tcPr>
          <w:p w14:paraId="6D3D522E" w14:textId="77777777" w:rsidR="008B45D8" w:rsidRPr="00BB0085" w:rsidRDefault="008B45D8" w:rsidP="003C65AA">
            <w:pPr>
              <w:pStyle w:val="TAL"/>
              <w:rPr>
                <w:rFonts w:cs="Arial"/>
              </w:rPr>
            </w:pPr>
            <w:r w:rsidRPr="00784DD1">
              <w:rPr>
                <w:rFonts w:cs="Arial"/>
              </w:rPr>
              <w:t>observed</w:t>
            </w:r>
            <w:r w:rsidR="00B3790A">
              <w:rPr>
                <w:rFonts w:cs="Arial"/>
              </w:rPr>
              <w:t xml:space="preserve"> </w:t>
            </w:r>
            <w:r w:rsidRPr="00784DD1">
              <w:rPr>
                <w:rFonts w:cs="Arial"/>
              </w:rPr>
              <w:t>MSISDN</w:t>
            </w:r>
          </w:p>
        </w:tc>
        <w:tc>
          <w:tcPr>
            <w:tcW w:w="720" w:type="dxa"/>
            <w:tcBorders>
              <w:bottom w:val="nil"/>
            </w:tcBorders>
          </w:tcPr>
          <w:p w14:paraId="64869C41" w14:textId="77777777" w:rsidR="008B45D8" w:rsidRDefault="008B45D8" w:rsidP="00C72BB9">
            <w:pPr>
              <w:pStyle w:val="TAL"/>
              <w:jc w:val="center"/>
            </w:pPr>
          </w:p>
        </w:tc>
        <w:tc>
          <w:tcPr>
            <w:tcW w:w="5868" w:type="dxa"/>
            <w:tcBorders>
              <w:bottom w:val="nil"/>
            </w:tcBorders>
          </w:tcPr>
          <w:p w14:paraId="1B255909" w14:textId="77777777" w:rsidR="008B45D8" w:rsidRDefault="008B45D8" w:rsidP="003C65AA">
            <w:pPr>
              <w:pStyle w:val="TAL"/>
            </w:pPr>
          </w:p>
        </w:tc>
      </w:tr>
      <w:tr w:rsidR="008B45D8" w14:paraId="1FBA54C0" w14:textId="77777777" w:rsidTr="00B3790A">
        <w:trPr>
          <w:jc w:val="center"/>
        </w:trPr>
        <w:tc>
          <w:tcPr>
            <w:tcW w:w="2628" w:type="dxa"/>
          </w:tcPr>
          <w:p w14:paraId="4FA64776" w14:textId="77777777" w:rsidR="008B45D8" w:rsidRPr="00BB0085" w:rsidRDefault="008B45D8" w:rsidP="003C65AA">
            <w:pPr>
              <w:pStyle w:val="TAL"/>
              <w:rPr>
                <w:rFonts w:cs="Arial"/>
              </w:rPr>
            </w:pPr>
            <w:r w:rsidRPr="00784DD1">
              <w:rPr>
                <w:rFonts w:cs="Arial"/>
              </w:rPr>
              <w:t>observed</w:t>
            </w:r>
            <w:r w:rsidR="00B3790A">
              <w:rPr>
                <w:rFonts w:cs="Arial"/>
              </w:rPr>
              <w:t xml:space="preserve"> </w:t>
            </w:r>
            <w:r w:rsidRPr="00784DD1">
              <w:rPr>
                <w:rFonts w:cs="Arial"/>
              </w:rPr>
              <w:t>IMSI</w:t>
            </w:r>
          </w:p>
        </w:tc>
        <w:tc>
          <w:tcPr>
            <w:tcW w:w="720" w:type="dxa"/>
            <w:tcBorders>
              <w:top w:val="nil"/>
              <w:bottom w:val="nil"/>
            </w:tcBorders>
          </w:tcPr>
          <w:p w14:paraId="39106744" w14:textId="77777777" w:rsidR="008B45D8" w:rsidRDefault="008B45D8" w:rsidP="00C72BB9">
            <w:pPr>
              <w:pStyle w:val="TAL"/>
              <w:jc w:val="center"/>
            </w:pPr>
            <w:r>
              <w:t>C</w:t>
            </w:r>
          </w:p>
        </w:tc>
        <w:tc>
          <w:tcPr>
            <w:tcW w:w="5868" w:type="dxa"/>
            <w:tcBorders>
              <w:top w:val="nil"/>
              <w:bottom w:val="nil"/>
            </w:tcBorders>
          </w:tcPr>
          <w:p w14:paraId="45566DAD"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0A416984" w14:textId="77777777" w:rsidTr="00B3790A">
        <w:trPr>
          <w:jc w:val="center"/>
        </w:trPr>
        <w:tc>
          <w:tcPr>
            <w:tcW w:w="2628" w:type="dxa"/>
          </w:tcPr>
          <w:p w14:paraId="4A52077E" w14:textId="77777777" w:rsidR="008B45D8" w:rsidRPr="00BB0085" w:rsidRDefault="008B45D8" w:rsidP="003C65AA">
            <w:pPr>
              <w:pStyle w:val="TAL"/>
              <w:rPr>
                <w:rFonts w:cs="Arial"/>
              </w:rPr>
            </w:pPr>
            <w:r w:rsidRPr="00784DD1">
              <w:rPr>
                <w:rFonts w:cs="Arial"/>
              </w:rPr>
              <w:t>observed</w:t>
            </w:r>
            <w:r w:rsidR="00B3790A">
              <w:rPr>
                <w:rFonts w:cs="Arial"/>
              </w:rPr>
              <w:t xml:space="preserve"> </w:t>
            </w:r>
            <w:r w:rsidRPr="00784DD1">
              <w:rPr>
                <w:rFonts w:cs="Arial"/>
              </w:rPr>
              <w:t>IMEI</w:t>
            </w:r>
          </w:p>
        </w:tc>
        <w:tc>
          <w:tcPr>
            <w:tcW w:w="720" w:type="dxa"/>
            <w:tcBorders>
              <w:top w:val="nil"/>
            </w:tcBorders>
          </w:tcPr>
          <w:p w14:paraId="47F63A06" w14:textId="77777777" w:rsidR="008B45D8" w:rsidRDefault="008B45D8" w:rsidP="00C72BB9">
            <w:pPr>
              <w:pStyle w:val="TAL"/>
              <w:jc w:val="center"/>
            </w:pPr>
          </w:p>
        </w:tc>
        <w:tc>
          <w:tcPr>
            <w:tcW w:w="5868" w:type="dxa"/>
            <w:tcBorders>
              <w:top w:val="nil"/>
            </w:tcBorders>
          </w:tcPr>
          <w:p w14:paraId="4C1CDC6F" w14:textId="77777777" w:rsidR="008B45D8" w:rsidRDefault="008B45D8" w:rsidP="003C65AA">
            <w:pPr>
              <w:pStyle w:val="TAL"/>
            </w:pPr>
          </w:p>
        </w:tc>
      </w:tr>
      <w:tr w:rsidR="008B45D8" w14:paraId="523263C7" w14:textId="77777777" w:rsidTr="00B3790A">
        <w:trPr>
          <w:jc w:val="center"/>
        </w:trPr>
        <w:tc>
          <w:tcPr>
            <w:tcW w:w="2628" w:type="dxa"/>
          </w:tcPr>
          <w:p w14:paraId="0A79A29B" w14:textId="77777777" w:rsidR="008B45D8" w:rsidRDefault="008B45D8" w:rsidP="003C65AA">
            <w:pPr>
              <w:pStyle w:val="TAL"/>
            </w:pPr>
            <w:r>
              <w:t>event</w:t>
            </w:r>
            <w:r w:rsidR="00B3790A">
              <w:t xml:space="preserve"> </w:t>
            </w:r>
            <w:r>
              <w:t>date</w:t>
            </w:r>
          </w:p>
        </w:tc>
        <w:tc>
          <w:tcPr>
            <w:tcW w:w="720" w:type="dxa"/>
            <w:tcBorders>
              <w:top w:val="nil"/>
              <w:bottom w:val="nil"/>
            </w:tcBorders>
          </w:tcPr>
          <w:p w14:paraId="775FC9E1" w14:textId="77777777" w:rsidR="008B45D8" w:rsidRDefault="008B45D8" w:rsidP="00C72BB9">
            <w:pPr>
              <w:pStyle w:val="TAL"/>
              <w:jc w:val="center"/>
            </w:pPr>
            <w:r>
              <w:t>M</w:t>
            </w:r>
          </w:p>
        </w:tc>
        <w:tc>
          <w:tcPr>
            <w:tcW w:w="5868" w:type="dxa"/>
            <w:tcBorders>
              <w:top w:val="nil"/>
              <w:bottom w:val="nil"/>
            </w:tcBorders>
          </w:tcPr>
          <w:p w14:paraId="30D0B812"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report</w:t>
            </w:r>
            <w:r w:rsidR="00B3790A">
              <w:t xml:space="preserve"> </w:t>
            </w:r>
            <w:r>
              <w:t>is</w:t>
            </w:r>
            <w:r w:rsidR="00B3790A">
              <w:t xml:space="preserve"> </w:t>
            </w:r>
            <w:r>
              <w:t>created.</w:t>
            </w:r>
          </w:p>
        </w:tc>
      </w:tr>
      <w:tr w:rsidR="008B45D8" w14:paraId="21776DCF" w14:textId="77777777" w:rsidTr="00B3790A">
        <w:trPr>
          <w:jc w:val="center"/>
        </w:trPr>
        <w:tc>
          <w:tcPr>
            <w:tcW w:w="2628" w:type="dxa"/>
          </w:tcPr>
          <w:p w14:paraId="722AAFF1" w14:textId="77777777" w:rsidR="008B45D8" w:rsidRDefault="008B45D8" w:rsidP="003C65AA">
            <w:pPr>
              <w:pStyle w:val="TAL"/>
            </w:pPr>
            <w:r>
              <w:t>event</w:t>
            </w:r>
            <w:r w:rsidR="00B3790A">
              <w:t xml:space="preserve"> </w:t>
            </w:r>
            <w:r>
              <w:t>time</w:t>
            </w:r>
          </w:p>
        </w:tc>
        <w:tc>
          <w:tcPr>
            <w:tcW w:w="720" w:type="dxa"/>
            <w:tcBorders>
              <w:top w:val="nil"/>
            </w:tcBorders>
          </w:tcPr>
          <w:p w14:paraId="6AACAAE8" w14:textId="77777777" w:rsidR="008B45D8" w:rsidRDefault="008B45D8" w:rsidP="00C72BB9">
            <w:pPr>
              <w:pStyle w:val="TAL"/>
              <w:jc w:val="center"/>
            </w:pPr>
          </w:p>
        </w:tc>
        <w:tc>
          <w:tcPr>
            <w:tcW w:w="5868" w:type="dxa"/>
            <w:tcBorders>
              <w:top w:val="nil"/>
            </w:tcBorders>
          </w:tcPr>
          <w:p w14:paraId="7D2577F2" w14:textId="77777777" w:rsidR="008B45D8" w:rsidRDefault="008B45D8" w:rsidP="003C65AA">
            <w:pPr>
              <w:pStyle w:val="TAL"/>
            </w:pPr>
          </w:p>
        </w:tc>
      </w:tr>
      <w:tr w:rsidR="008B45D8" w14:paraId="4EAB91B1" w14:textId="77777777" w:rsidTr="00B3790A">
        <w:trPr>
          <w:jc w:val="center"/>
        </w:trPr>
        <w:tc>
          <w:tcPr>
            <w:tcW w:w="2628" w:type="dxa"/>
          </w:tcPr>
          <w:p w14:paraId="7DBC7171" w14:textId="77777777" w:rsidR="008B45D8" w:rsidRDefault="008B45D8" w:rsidP="003C65AA">
            <w:pPr>
              <w:pStyle w:val="TAL"/>
            </w:pPr>
            <w:r>
              <w:t>network</w:t>
            </w:r>
            <w:r w:rsidR="00B3790A">
              <w:t xml:space="preserve"> </w:t>
            </w:r>
            <w:r>
              <w:t>identifier</w:t>
            </w:r>
          </w:p>
        </w:tc>
        <w:tc>
          <w:tcPr>
            <w:tcW w:w="720" w:type="dxa"/>
          </w:tcPr>
          <w:p w14:paraId="4158F4B0" w14:textId="77777777" w:rsidR="008B45D8" w:rsidRDefault="008B45D8" w:rsidP="00C72BB9">
            <w:pPr>
              <w:pStyle w:val="TAL"/>
              <w:jc w:val="center"/>
            </w:pPr>
            <w:r>
              <w:t>M</w:t>
            </w:r>
          </w:p>
        </w:tc>
        <w:tc>
          <w:tcPr>
            <w:tcW w:w="5868" w:type="dxa"/>
          </w:tcPr>
          <w:p w14:paraId="0CAFC880" w14:textId="77777777" w:rsidR="008B45D8" w:rsidRDefault="008B45D8" w:rsidP="003C65AA">
            <w:pPr>
              <w:pStyle w:val="TAL"/>
            </w:pPr>
            <w:r w:rsidRPr="00807AC0">
              <w:t>Netw</w:t>
            </w:r>
            <w:r>
              <w:t>ork</w:t>
            </w:r>
            <w:r w:rsidR="00B3790A">
              <w:t xml:space="preserve"> </w:t>
            </w:r>
            <w:r>
              <w:t>identifier</w:t>
            </w:r>
            <w:r w:rsidR="00B3790A">
              <w:t xml:space="preserve"> </w:t>
            </w:r>
            <w:r>
              <w:t>of</w:t>
            </w:r>
            <w:r w:rsidR="00B3790A">
              <w:t xml:space="preserve"> </w:t>
            </w:r>
            <w:r>
              <w:t>the</w:t>
            </w:r>
            <w:r w:rsidR="00B3790A">
              <w:t xml:space="preserve"> </w:t>
            </w:r>
            <w:r>
              <w:t>LI</w:t>
            </w:r>
            <w:r w:rsidR="00B3790A">
              <w:t xml:space="preserve"> </w:t>
            </w:r>
            <w:r>
              <w:t>LCS</w:t>
            </w:r>
            <w:r w:rsidR="00B3790A">
              <w:t xml:space="preserve"> </w:t>
            </w:r>
            <w:r>
              <w:t>Client</w:t>
            </w:r>
            <w:r w:rsidR="00B3790A">
              <w:t xml:space="preserve"> </w:t>
            </w:r>
            <w:r>
              <w:t>(Network</w:t>
            </w:r>
            <w:r w:rsidR="00B3790A">
              <w:t xml:space="preserve"> </w:t>
            </w:r>
            <w:r>
              <w:t>element</w:t>
            </w:r>
            <w:r w:rsidR="00B3790A">
              <w:t xml:space="preserve"> </w:t>
            </w:r>
            <w:r>
              <w:t>identifier</w:t>
            </w:r>
            <w:r w:rsidR="00B3790A">
              <w:t xml:space="preserve"> </w:t>
            </w:r>
            <w:r>
              <w:t>included).</w:t>
            </w:r>
          </w:p>
        </w:tc>
      </w:tr>
      <w:tr w:rsidR="008B45D8" w14:paraId="35DA30E2" w14:textId="77777777" w:rsidTr="00B3790A">
        <w:trPr>
          <w:jc w:val="center"/>
        </w:trPr>
        <w:tc>
          <w:tcPr>
            <w:tcW w:w="2628" w:type="dxa"/>
          </w:tcPr>
          <w:p w14:paraId="2701202C"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713C0EE6" w14:textId="77777777" w:rsidR="008B45D8" w:rsidRDefault="008B45D8" w:rsidP="00C72BB9">
            <w:pPr>
              <w:pStyle w:val="TAL"/>
              <w:jc w:val="center"/>
            </w:pPr>
            <w:r>
              <w:t>M</w:t>
            </w:r>
          </w:p>
        </w:tc>
        <w:tc>
          <w:tcPr>
            <w:tcW w:w="5868" w:type="dxa"/>
          </w:tcPr>
          <w:p w14:paraId="2814825F" w14:textId="77777777" w:rsidR="008B45D8" w:rsidRDefault="008B45D8" w:rsidP="003C65AA">
            <w:pPr>
              <w:pStyle w:val="TAL"/>
            </w:pPr>
            <w:r>
              <w:t>Shall</w:t>
            </w:r>
            <w:r w:rsidR="00B3790A">
              <w:t xml:space="preserve"> </w:t>
            </w:r>
            <w:r>
              <w:t>be</w:t>
            </w:r>
            <w:r w:rsidR="00B3790A">
              <w:t xml:space="preserve"> </w:t>
            </w:r>
            <w:r>
              <w:t>provided.</w:t>
            </w:r>
          </w:p>
        </w:tc>
      </w:tr>
      <w:tr w:rsidR="008B45D8" w14:paraId="3642C732" w14:textId="77777777" w:rsidTr="00B3790A">
        <w:trPr>
          <w:jc w:val="center"/>
        </w:trPr>
        <w:tc>
          <w:tcPr>
            <w:tcW w:w="2628" w:type="dxa"/>
          </w:tcPr>
          <w:p w14:paraId="0E9214B0" w14:textId="77777777" w:rsidR="008B45D8" w:rsidRDefault="008B45D8" w:rsidP="003C65AA">
            <w:pPr>
              <w:pStyle w:val="TAL"/>
            </w:pPr>
            <w:r>
              <w:t>location</w:t>
            </w:r>
            <w:r w:rsidR="00B3790A">
              <w:t xml:space="preserve"> </w:t>
            </w:r>
            <w:r>
              <w:t>information</w:t>
            </w:r>
          </w:p>
        </w:tc>
        <w:tc>
          <w:tcPr>
            <w:tcW w:w="720" w:type="dxa"/>
          </w:tcPr>
          <w:p w14:paraId="15305B76" w14:textId="77777777" w:rsidR="008B45D8" w:rsidRDefault="00C8222F" w:rsidP="00C72BB9">
            <w:pPr>
              <w:pStyle w:val="TAL"/>
              <w:jc w:val="center"/>
            </w:pPr>
            <w:r>
              <w:t>C</w:t>
            </w:r>
          </w:p>
        </w:tc>
        <w:tc>
          <w:tcPr>
            <w:tcW w:w="5868" w:type="dxa"/>
          </w:tcPr>
          <w:p w14:paraId="7B318831" w14:textId="77777777" w:rsidR="008B45D8" w:rsidRDefault="008B45D8" w:rsidP="003C65AA">
            <w:pPr>
              <w:pStyle w:val="TAL"/>
            </w:pP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LALS</w:t>
            </w:r>
            <w:r w:rsidR="00B3790A">
              <w:rPr>
                <w:rFonts w:cs="Arial"/>
                <w:szCs w:val="18"/>
              </w:rPr>
              <w:t xml:space="preserve"> </w:t>
            </w:r>
            <w:r>
              <w:rPr>
                <w:rFonts w:cs="Arial"/>
                <w:szCs w:val="18"/>
              </w:rPr>
              <w:t>location</w:t>
            </w:r>
            <w:r w:rsidR="00B3790A">
              <w:rPr>
                <w:rFonts w:cs="Arial"/>
                <w:szCs w:val="18"/>
              </w:rPr>
              <w:t xml:space="preserve"> </w:t>
            </w:r>
            <w:r>
              <w:rPr>
                <w:rFonts w:cs="Arial"/>
                <w:szCs w:val="18"/>
              </w:rPr>
              <w:t>information</w:t>
            </w:r>
            <w:r w:rsidR="00C8222F" w:rsidRPr="00265983">
              <w:rPr>
                <w:rFonts w:cs="Arial"/>
                <w:szCs w:val="18"/>
              </w:rPr>
              <w:t>,</w:t>
            </w:r>
            <w:r w:rsidR="00B3790A">
              <w:rPr>
                <w:rFonts w:cs="Arial"/>
                <w:szCs w:val="18"/>
              </w:rPr>
              <w:t xml:space="preserve"> </w:t>
            </w:r>
            <w:r w:rsidR="00C8222F" w:rsidRPr="00265983">
              <w:rPr>
                <w:rFonts w:cs="Arial"/>
                <w:szCs w:val="18"/>
              </w:rPr>
              <w:t>if</w:t>
            </w:r>
            <w:r w:rsidR="00B3790A">
              <w:rPr>
                <w:rFonts w:cs="Arial"/>
                <w:szCs w:val="18"/>
              </w:rPr>
              <w:t xml:space="preserve"> </w:t>
            </w:r>
            <w:r w:rsidR="00C8222F" w:rsidRPr="00265983">
              <w:rPr>
                <w:rFonts w:cs="Arial"/>
                <w:szCs w:val="18"/>
              </w:rPr>
              <w:t>the</w:t>
            </w:r>
            <w:r w:rsidR="00B3790A">
              <w:rPr>
                <w:rFonts w:cs="Arial"/>
                <w:szCs w:val="18"/>
              </w:rPr>
              <w:t xml:space="preserve"> </w:t>
            </w:r>
            <w:r w:rsidR="00C8222F" w:rsidRPr="00265983">
              <w:rPr>
                <w:rFonts w:cs="Arial"/>
                <w:szCs w:val="18"/>
              </w:rPr>
              <w:t>positioning</w:t>
            </w:r>
            <w:r w:rsidR="00B3790A">
              <w:rPr>
                <w:rFonts w:cs="Arial"/>
                <w:szCs w:val="18"/>
              </w:rPr>
              <w:t xml:space="preserve"> </w:t>
            </w:r>
            <w:r w:rsidR="00C8222F" w:rsidRPr="00265983">
              <w:rPr>
                <w:rFonts w:cs="Arial"/>
                <w:szCs w:val="18"/>
              </w:rPr>
              <w:t>is</w:t>
            </w:r>
            <w:r w:rsidR="00B3790A">
              <w:rPr>
                <w:rFonts w:cs="Arial"/>
                <w:szCs w:val="18"/>
              </w:rPr>
              <w:t xml:space="preserve"> </w:t>
            </w:r>
            <w:r w:rsidR="00C8222F" w:rsidRPr="00265983">
              <w:rPr>
                <w:rFonts w:cs="Arial"/>
                <w:szCs w:val="18"/>
              </w:rPr>
              <w:t>successful.</w:t>
            </w:r>
          </w:p>
        </w:tc>
      </w:tr>
      <w:tr w:rsidR="00C72BB9" w14:paraId="60508A24" w14:textId="77777777" w:rsidTr="00B3790A">
        <w:trPr>
          <w:jc w:val="center"/>
        </w:trPr>
        <w:tc>
          <w:tcPr>
            <w:tcW w:w="2628" w:type="dxa"/>
          </w:tcPr>
          <w:p w14:paraId="3AE0ABB2" w14:textId="77777777" w:rsidR="00C72BB9" w:rsidRPr="00834DB3" w:rsidRDefault="00C72BB9" w:rsidP="00C72BB9">
            <w:pPr>
              <w:pStyle w:val="TAL"/>
            </w:pPr>
            <w:r>
              <w:t>Time of Location</w:t>
            </w:r>
          </w:p>
        </w:tc>
        <w:tc>
          <w:tcPr>
            <w:tcW w:w="720" w:type="dxa"/>
          </w:tcPr>
          <w:p w14:paraId="5827A008" w14:textId="77777777" w:rsidR="00C72BB9" w:rsidRPr="00C821BA" w:rsidRDefault="00C72BB9" w:rsidP="00C72BB9">
            <w:pPr>
              <w:pStyle w:val="TAH"/>
              <w:rPr>
                <w:rFonts w:cs="Arial"/>
                <w:b w:val="0"/>
                <w:szCs w:val="18"/>
              </w:rPr>
            </w:pPr>
            <w:r>
              <w:rPr>
                <w:rFonts w:cs="Arial"/>
                <w:b w:val="0"/>
                <w:szCs w:val="18"/>
              </w:rPr>
              <w:t>C</w:t>
            </w:r>
          </w:p>
        </w:tc>
        <w:tc>
          <w:tcPr>
            <w:tcW w:w="5868" w:type="dxa"/>
          </w:tcPr>
          <w:p w14:paraId="033340FB" w14:textId="77777777" w:rsidR="00C72BB9" w:rsidRDefault="00C72BB9" w:rsidP="00C72BB9">
            <w:pPr>
              <w:pStyle w:val="TAL"/>
              <w:rPr>
                <w:rFonts w:cs="Arial"/>
                <w:szCs w:val="18"/>
              </w:rPr>
            </w:pPr>
            <w:r>
              <w:t>Date/Time of Location. (if target location provided).</w:t>
            </w:r>
          </w:p>
        </w:tc>
      </w:tr>
      <w:tr w:rsidR="00C72BB9" w14:paraId="6BB63300" w14:textId="77777777" w:rsidTr="00B3790A">
        <w:trPr>
          <w:jc w:val="center"/>
        </w:trPr>
        <w:tc>
          <w:tcPr>
            <w:tcW w:w="2628" w:type="dxa"/>
          </w:tcPr>
          <w:p w14:paraId="0CD06053" w14:textId="77777777" w:rsidR="00C72BB9" w:rsidRDefault="00C72BB9" w:rsidP="00C72BB9">
            <w:pPr>
              <w:pStyle w:val="TAL"/>
            </w:pPr>
            <w:r w:rsidRPr="00265983">
              <w:rPr>
                <w:rFonts w:cs="Arial"/>
                <w:szCs w:val="18"/>
              </w:rPr>
              <w:t>extended</w:t>
            </w:r>
            <w:r>
              <w:rPr>
                <w:rFonts w:cs="Arial"/>
                <w:szCs w:val="18"/>
              </w:rPr>
              <w:t xml:space="preserve"> </w:t>
            </w:r>
            <w:r w:rsidRPr="00265983">
              <w:rPr>
                <w:rFonts w:cs="Arial"/>
                <w:szCs w:val="18"/>
              </w:rPr>
              <w:t>location</w:t>
            </w:r>
            <w:r>
              <w:rPr>
                <w:rFonts w:cs="Arial"/>
                <w:szCs w:val="18"/>
              </w:rPr>
              <w:t xml:space="preserve"> </w:t>
            </w:r>
            <w:r w:rsidRPr="00265983">
              <w:rPr>
                <w:rFonts w:cs="Arial"/>
                <w:szCs w:val="18"/>
              </w:rPr>
              <w:t>parameters</w:t>
            </w:r>
          </w:p>
        </w:tc>
        <w:tc>
          <w:tcPr>
            <w:tcW w:w="720" w:type="dxa"/>
          </w:tcPr>
          <w:p w14:paraId="310C0115" w14:textId="77777777" w:rsidR="00C72BB9" w:rsidRDefault="00C72BB9" w:rsidP="00C72BB9">
            <w:pPr>
              <w:pStyle w:val="TAL"/>
              <w:jc w:val="center"/>
            </w:pPr>
            <w:r w:rsidRPr="00265983">
              <w:rPr>
                <w:rFonts w:cs="Arial"/>
                <w:szCs w:val="18"/>
              </w:rPr>
              <w:t>O</w:t>
            </w:r>
          </w:p>
        </w:tc>
        <w:tc>
          <w:tcPr>
            <w:tcW w:w="5868" w:type="dxa"/>
          </w:tcPr>
          <w:p w14:paraId="34924D8F" w14:textId="77777777" w:rsidR="00C72BB9" w:rsidRDefault="00C72BB9" w:rsidP="00C72BB9">
            <w:pPr>
              <w:pStyle w:val="TAL"/>
              <w:rPr>
                <w:rFonts w:cs="Arial"/>
                <w:szCs w:val="18"/>
              </w:rPr>
            </w:pPr>
            <w:r w:rsidRPr="00265983">
              <w:rPr>
                <w:rFonts w:cs="Arial"/>
                <w:szCs w:val="18"/>
              </w:rPr>
              <w:t>If</w:t>
            </w:r>
            <w:r>
              <w:rPr>
                <w:rFonts w:cs="Arial"/>
                <w:szCs w:val="18"/>
              </w:rPr>
              <w:t xml:space="preserve"> </w:t>
            </w:r>
            <w:r w:rsidRPr="00265983">
              <w:rPr>
                <w:rFonts w:cs="Arial"/>
                <w:szCs w:val="18"/>
              </w:rPr>
              <w:t>available,</w:t>
            </w:r>
            <w:r>
              <w:rPr>
                <w:rFonts w:cs="Arial"/>
                <w:szCs w:val="18"/>
              </w:rPr>
              <w:t xml:space="preserve"> </w:t>
            </w:r>
            <w:r w:rsidRPr="00265983">
              <w:rPr>
                <w:rFonts w:cs="Arial"/>
                <w:szCs w:val="18"/>
              </w:rPr>
              <w:t>additional</w:t>
            </w:r>
            <w:r>
              <w:rPr>
                <w:rFonts w:cs="Arial"/>
                <w:szCs w:val="18"/>
              </w:rPr>
              <w:t xml:space="preserve"> </w:t>
            </w:r>
            <w:r w:rsidRPr="00265983">
              <w:rPr>
                <w:rFonts w:cs="Arial"/>
                <w:szCs w:val="18"/>
              </w:rPr>
              <w:t>location</w:t>
            </w:r>
            <w:r>
              <w:rPr>
                <w:rFonts w:cs="Arial"/>
                <w:szCs w:val="18"/>
              </w:rPr>
              <w:t xml:space="preserve"> </w:t>
            </w:r>
            <w:r w:rsidRPr="00265983">
              <w:rPr>
                <w:rFonts w:cs="Arial"/>
                <w:szCs w:val="18"/>
              </w:rPr>
              <w:t>information</w:t>
            </w:r>
            <w:r>
              <w:rPr>
                <w:rFonts w:cs="Arial"/>
                <w:szCs w:val="18"/>
              </w:rPr>
              <w:t xml:space="preserve"> </w:t>
            </w:r>
            <w:r w:rsidRPr="00265983">
              <w:rPr>
                <w:rFonts w:cs="Arial"/>
                <w:szCs w:val="18"/>
              </w:rPr>
              <w:t>and</w:t>
            </w:r>
            <w:r>
              <w:rPr>
                <w:rFonts w:cs="Arial"/>
                <w:szCs w:val="18"/>
              </w:rPr>
              <w:t xml:space="preserve"> </w:t>
            </w:r>
            <w:r w:rsidRPr="00265983">
              <w:rPr>
                <w:rFonts w:cs="Arial"/>
                <w:szCs w:val="18"/>
              </w:rPr>
              <w:t>associated</w:t>
            </w:r>
            <w:r>
              <w:rPr>
                <w:rFonts w:cs="Arial"/>
                <w:szCs w:val="18"/>
              </w:rPr>
              <w:t xml:space="preserve"> </w:t>
            </w:r>
            <w:r w:rsidRPr="00265983">
              <w:rPr>
                <w:rFonts w:cs="Arial"/>
                <w:szCs w:val="18"/>
              </w:rPr>
              <w:t>QoS</w:t>
            </w:r>
            <w:r>
              <w:rPr>
                <w:rFonts w:cs="Arial"/>
                <w:szCs w:val="18"/>
              </w:rPr>
              <w:t xml:space="preserve"> </w:t>
            </w:r>
            <w:r w:rsidRPr="00265983">
              <w:rPr>
                <w:rFonts w:cs="Arial"/>
                <w:szCs w:val="18"/>
              </w:rPr>
              <w:t>information.</w:t>
            </w:r>
          </w:p>
        </w:tc>
      </w:tr>
      <w:tr w:rsidR="00C72BB9" w14:paraId="6B6281A5" w14:textId="77777777" w:rsidTr="00B3790A">
        <w:trPr>
          <w:jc w:val="center"/>
        </w:trPr>
        <w:tc>
          <w:tcPr>
            <w:tcW w:w="2628" w:type="dxa"/>
          </w:tcPr>
          <w:p w14:paraId="47CF6EDA" w14:textId="77777777" w:rsidR="00C72BB9" w:rsidRDefault="00C72BB9" w:rsidP="00C72BB9">
            <w:pPr>
              <w:pStyle w:val="TAL"/>
            </w:pPr>
            <w:r w:rsidRPr="00265983">
              <w:rPr>
                <w:rFonts w:cs="Arial"/>
                <w:szCs w:val="18"/>
              </w:rPr>
              <w:t>LALS</w:t>
            </w:r>
            <w:r>
              <w:rPr>
                <w:rFonts w:cs="Arial"/>
                <w:szCs w:val="18"/>
              </w:rPr>
              <w:t xml:space="preserve"> </w:t>
            </w:r>
            <w:r w:rsidRPr="00265983">
              <w:rPr>
                <w:rFonts w:cs="Arial"/>
                <w:szCs w:val="18"/>
              </w:rPr>
              <w:t>error</w:t>
            </w:r>
            <w:r>
              <w:rPr>
                <w:rFonts w:cs="Arial"/>
                <w:szCs w:val="18"/>
              </w:rPr>
              <w:t xml:space="preserve"> </w:t>
            </w:r>
            <w:r w:rsidRPr="00265983">
              <w:rPr>
                <w:rFonts w:cs="Arial"/>
                <w:szCs w:val="18"/>
              </w:rPr>
              <w:t>code</w:t>
            </w:r>
          </w:p>
        </w:tc>
        <w:tc>
          <w:tcPr>
            <w:tcW w:w="720" w:type="dxa"/>
          </w:tcPr>
          <w:p w14:paraId="7BDC71BD" w14:textId="77777777" w:rsidR="00C72BB9" w:rsidRDefault="00C72BB9" w:rsidP="00C72BB9">
            <w:pPr>
              <w:pStyle w:val="TAL"/>
              <w:jc w:val="center"/>
            </w:pPr>
            <w:r w:rsidRPr="00265983">
              <w:rPr>
                <w:rFonts w:cs="Arial"/>
                <w:szCs w:val="18"/>
              </w:rPr>
              <w:t>C</w:t>
            </w:r>
          </w:p>
        </w:tc>
        <w:tc>
          <w:tcPr>
            <w:tcW w:w="5868" w:type="dxa"/>
          </w:tcPr>
          <w:p w14:paraId="530469FA" w14:textId="77777777" w:rsidR="00C72BB9" w:rsidRDefault="00C72BB9" w:rsidP="00C72BB9">
            <w:pPr>
              <w:pStyle w:val="TAL"/>
              <w:rPr>
                <w:rFonts w:cs="Arial"/>
                <w:szCs w:val="18"/>
              </w:rPr>
            </w:pPr>
            <w:r w:rsidRPr="00265983">
              <w:rPr>
                <w:rFonts w:cs="Arial"/>
                <w:szCs w:val="18"/>
              </w:rPr>
              <w:t>Provide</w:t>
            </w:r>
            <w:r>
              <w:rPr>
                <w:rFonts w:cs="Arial"/>
                <w:szCs w:val="18"/>
              </w:rPr>
              <w:t xml:space="preserve"> </w:t>
            </w:r>
            <w:r w:rsidRPr="00265983">
              <w:rPr>
                <w:rFonts w:cs="Arial"/>
                <w:szCs w:val="18"/>
              </w:rPr>
              <w:t>the</w:t>
            </w:r>
            <w:r>
              <w:rPr>
                <w:rFonts w:cs="Arial"/>
                <w:szCs w:val="18"/>
              </w:rPr>
              <w:t xml:space="preserve"> </w:t>
            </w:r>
            <w:r w:rsidRPr="00265983">
              <w:rPr>
                <w:rFonts w:cs="Arial"/>
                <w:szCs w:val="18"/>
              </w:rPr>
              <w:t>error</w:t>
            </w:r>
            <w:r>
              <w:rPr>
                <w:rFonts w:cs="Arial"/>
                <w:szCs w:val="18"/>
              </w:rPr>
              <w:t xml:space="preserve"> </w:t>
            </w:r>
            <w:r w:rsidRPr="00265983">
              <w:rPr>
                <w:rFonts w:cs="Arial"/>
                <w:szCs w:val="18"/>
              </w:rPr>
              <w:t>identification</w:t>
            </w:r>
            <w:r>
              <w:rPr>
                <w:rFonts w:cs="Arial"/>
                <w:szCs w:val="18"/>
              </w:rPr>
              <w:t xml:space="preserve"> </w:t>
            </w:r>
            <w:r w:rsidRPr="00265983">
              <w:rPr>
                <w:rFonts w:cs="Arial"/>
                <w:szCs w:val="18"/>
              </w:rPr>
              <w:t>code,</w:t>
            </w:r>
            <w:r>
              <w:rPr>
                <w:rFonts w:cs="Arial"/>
                <w:szCs w:val="18"/>
              </w:rPr>
              <w:t xml:space="preserve"> </w:t>
            </w:r>
            <w:r w:rsidRPr="00265983">
              <w:rPr>
                <w:rFonts w:cs="Arial"/>
                <w:szCs w:val="18"/>
              </w:rPr>
              <w:t>if</w:t>
            </w:r>
            <w:r>
              <w:rPr>
                <w:rFonts w:cs="Arial"/>
                <w:szCs w:val="18"/>
              </w:rPr>
              <w:t xml:space="preserve"> </w:t>
            </w:r>
            <w:r w:rsidRPr="00265983">
              <w:rPr>
                <w:rFonts w:cs="Arial"/>
                <w:szCs w:val="18"/>
              </w:rPr>
              <w:t>the</w:t>
            </w:r>
            <w:r>
              <w:rPr>
                <w:rFonts w:cs="Arial"/>
                <w:szCs w:val="18"/>
              </w:rPr>
              <w:t xml:space="preserve"> </w:t>
            </w:r>
            <w:r w:rsidRPr="00265983">
              <w:rPr>
                <w:rFonts w:cs="Arial"/>
                <w:szCs w:val="18"/>
              </w:rPr>
              <w:t>positioning</w:t>
            </w:r>
            <w:r>
              <w:rPr>
                <w:rFonts w:cs="Arial"/>
                <w:szCs w:val="18"/>
              </w:rPr>
              <w:t xml:space="preserve"> </w:t>
            </w:r>
            <w:r w:rsidRPr="00265983">
              <w:rPr>
                <w:rFonts w:cs="Arial"/>
                <w:szCs w:val="18"/>
              </w:rPr>
              <w:t>is</w:t>
            </w:r>
            <w:r>
              <w:rPr>
                <w:rFonts w:cs="Arial"/>
                <w:szCs w:val="18"/>
              </w:rPr>
              <w:t xml:space="preserve"> </w:t>
            </w:r>
            <w:r w:rsidRPr="00265983">
              <w:rPr>
                <w:rFonts w:cs="Arial"/>
                <w:szCs w:val="18"/>
              </w:rPr>
              <w:t>not</w:t>
            </w:r>
            <w:r>
              <w:rPr>
                <w:rFonts w:cs="Arial"/>
                <w:szCs w:val="18"/>
              </w:rPr>
              <w:t xml:space="preserve"> </w:t>
            </w:r>
            <w:r w:rsidRPr="00265983">
              <w:rPr>
                <w:rFonts w:cs="Arial"/>
                <w:szCs w:val="18"/>
              </w:rPr>
              <w:t>successful.</w:t>
            </w:r>
          </w:p>
        </w:tc>
      </w:tr>
    </w:tbl>
    <w:p w14:paraId="3D149160" w14:textId="77777777" w:rsidR="008B45D8" w:rsidRDefault="008B45D8" w:rsidP="00A77147"/>
    <w:p w14:paraId="5919E238" w14:textId="77777777" w:rsidR="00C8222F" w:rsidRPr="00265983" w:rsidRDefault="00FB606C" w:rsidP="00C8222F">
      <w:pPr>
        <w:keepNext/>
        <w:keepLines/>
        <w:spacing w:before="60"/>
        <w:jc w:val="center"/>
        <w:rPr>
          <w:rFonts w:ascii="Arial" w:hAnsi="Arial"/>
          <w:b/>
        </w:rPr>
      </w:pPr>
      <w:r>
        <w:rPr>
          <w:rFonts w:ascii="Arial" w:hAnsi="Arial"/>
          <w:b/>
        </w:rPr>
        <w:lastRenderedPageBreak/>
        <w:t>Table 6.9I</w:t>
      </w:r>
      <w:r w:rsidR="00C8222F" w:rsidRPr="00265983">
        <w:rPr>
          <w:rFonts w:ascii="Arial" w:hAnsi="Arial"/>
          <w:b/>
        </w:rPr>
        <w:t>: LALS Enhanced Location for IRI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9"/>
        <w:gridCol w:w="709"/>
        <w:gridCol w:w="5568"/>
      </w:tblGrid>
      <w:tr w:rsidR="00C8222F" w:rsidRPr="00265983" w14:paraId="6F109D33" w14:textId="77777777" w:rsidTr="00B3790A">
        <w:trPr>
          <w:tblHeader/>
          <w:jc w:val="center"/>
        </w:trPr>
        <w:tc>
          <w:tcPr>
            <w:tcW w:w="2939" w:type="dxa"/>
            <w:shd w:val="pct12" w:color="auto" w:fill="auto"/>
          </w:tcPr>
          <w:p w14:paraId="51087016" w14:textId="77777777" w:rsidR="00C8222F" w:rsidRPr="00265983" w:rsidRDefault="00C8222F" w:rsidP="007E56F4">
            <w:pPr>
              <w:keepNext/>
              <w:keepLines/>
              <w:spacing w:after="0"/>
              <w:jc w:val="center"/>
              <w:rPr>
                <w:rFonts w:ascii="Arial" w:hAnsi="Arial"/>
                <w:b/>
                <w:sz w:val="18"/>
              </w:rPr>
            </w:pPr>
            <w:r w:rsidRPr="00265983">
              <w:rPr>
                <w:rFonts w:ascii="Arial" w:hAnsi="Arial"/>
                <w:b/>
                <w:sz w:val="18"/>
              </w:rPr>
              <w:t>Parameter</w:t>
            </w:r>
          </w:p>
        </w:tc>
        <w:tc>
          <w:tcPr>
            <w:tcW w:w="709" w:type="dxa"/>
            <w:tcBorders>
              <w:bottom w:val="single" w:sz="4" w:space="0" w:color="auto"/>
            </w:tcBorders>
            <w:shd w:val="pct12" w:color="auto" w:fill="auto"/>
          </w:tcPr>
          <w:p w14:paraId="4BC0CB7E" w14:textId="77777777" w:rsidR="00C8222F" w:rsidRPr="00265983" w:rsidRDefault="00C8222F" w:rsidP="007E56F4">
            <w:pPr>
              <w:keepNext/>
              <w:keepLines/>
              <w:spacing w:after="0"/>
              <w:jc w:val="center"/>
              <w:rPr>
                <w:rFonts w:ascii="Arial" w:hAnsi="Arial"/>
                <w:b/>
                <w:sz w:val="18"/>
              </w:rPr>
            </w:pPr>
            <w:r w:rsidRPr="00265983">
              <w:rPr>
                <w:rFonts w:ascii="Arial" w:hAnsi="Arial"/>
                <w:b/>
                <w:sz w:val="18"/>
              </w:rPr>
              <w:t>MOC</w:t>
            </w:r>
          </w:p>
        </w:tc>
        <w:tc>
          <w:tcPr>
            <w:tcW w:w="5568" w:type="dxa"/>
            <w:tcBorders>
              <w:bottom w:val="single" w:sz="4" w:space="0" w:color="auto"/>
            </w:tcBorders>
            <w:shd w:val="pct12" w:color="auto" w:fill="auto"/>
          </w:tcPr>
          <w:p w14:paraId="3E4B6FE6" w14:textId="77777777" w:rsidR="00C8222F" w:rsidRPr="00265983" w:rsidRDefault="00C8222F" w:rsidP="007E56F4">
            <w:pPr>
              <w:keepNext/>
              <w:keepLines/>
              <w:spacing w:after="0"/>
              <w:jc w:val="center"/>
              <w:rPr>
                <w:rFonts w:ascii="Arial" w:hAnsi="Arial"/>
                <w:b/>
                <w:sz w:val="18"/>
              </w:rPr>
            </w:pPr>
            <w:r w:rsidRPr="00265983">
              <w:rPr>
                <w:rFonts w:ascii="Arial" w:hAnsi="Arial"/>
                <w:b/>
                <w:sz w:val="18"/>
              </w:rPr>
              <w:t>Description/Conditions</w:t>
            </w:r>
          </w:p>
        </w:tc>
      </w:tr>
      <w:tr w:rsidR="00C8222F" w:rsidRPr="00265983" w14:paraId="166E1863" w14:textId="77777777" w:rsidTr="00B3790A">
        <w:trPr>
          <w:jc w:val="center"/>
        </w:trPr>
        <w:tc>
          <w:tcPr>
            <w:tcW w:w="2939" w:type="dxa"/>
          </w:tcPr>
          <w:p w14:paraId="6B6B94C7" w14:textId="77777777" w:rsidR="00C8222F" w:rsidRPr="00265983" w:rsidRDefault="00C8222F" w:rsidP="007E56F4">
            <w:pPr>
              <w:keepNext/>
              <w:keepLines/>
              <w:spacing w:after="0"/>
              <w:rPr>
                <w:rFonts w:ascii="Arial" w:hAnsi="Arial"/>
                <w:sz w:val="18"/>
              </w:rPr>
            </w:pPr>
            <w:r w:rsidRPr="00265983">
              <w:rPr>
                <w:rFonts w:ascii="Arial" w:hAnsi="Arial"/>
                <w:sz w:val="18"/>
              </w:rPr>
              <w:t>observed</w:t>
            </w:r>
            <w:r w:rsidR="00B3790A">
              <w:rPr>
                <w:rFonts w:ascii="Arial" w:hAnsi="Arial"/>
                <w:sz w:val="18"/>
              </w:rPr>
              <w:t xml:space="preserve"> </w:t>
            </w:r>
            <w:r w:rsidRPr="00265983">
              <w:rPr>
                <w:rFonts w:ascii="Arial" w:hAnsi="Arial"/>
                <w:sz w:val="18"/>
              </w:rPr>
              <w:t>MSISDN</w:t>
            </w:r>
          </w:p>
        </w:tc>
        <w:tc>
          <w:tcPr>
            <w:tcW w:w="709" w:type="dxa"/>
            <w:tcBorders>
              <w:bottom w:val="nil"/>
            </w:tcBorders>
          </w:tcPr>
          <w:p w14:paraId="19377BD3" w14:textId="77777777" w:rsidR="00C8222F" w:rsidRPr="00265983" w:rsidRDefault="00C8222F" w:rsidP="007E56F4">
            <w:pPr>
              <w:keepNext/>
              <w:keepLines/>
              <w:spacing w:after="0"/>
              <w:rPr>
                <w:rFonts w:ascii="Arial" w:hAnsi="Arial"/>
                <w:b/>
                <w:sz w:val="18"/>
              </w:rPr>
            </w:pPr>
          </w:p>
        </w:tc>
        <w:tc>
          <w:tcPr>
            <w:tcW w:w="5568" w:type="dxa"/>
            <w:tcBorders>
              <w:bottom w:val="nil"/>
            </w:tcBorders>
          </w:tcPr>
          <w:p w14:paraId="009605ED" w14:textId="77777777" w:rsidR="00C8222F" w:rsidRPr="00265983" w:rsidRDefault="00C8222F" w:rsidP="007E56F4">
            <w:pPr>
              <w:keepNext/>
              <w:keepLines/>
              <w:spacing w:after="0"/>
              <w:rPr>
                <w:rFonts w:ascii="Arial" w:hAnsi="Arial"/>
                <w:sz w:val="18"/>
              </w:rPr>
            </w:pPr>
          </w:p>
        </w:tc>
      </w:tr>
      <w:tr w:rsidR="00C8222F" w:rsidRPr="00265983" w14:paraId="6F4674D2" w14:textId="77777777" w:rsidTr="00B3790A">
        <w:trPr>
          <w:jc w:val="center"/>
        </w:trPr>
        <w:tc>
          <w:tcPr>
            <w:tcW w:w="2939" w:type="dxa"/>
          </w:tcPr>
          <w:p w14:paraId="18AA45CA" w14:textId="77777777" w:rsidR="00C8222F" w:rsidRPr="00265983" w:rsidRDefault="00C8222F" w:rsidP="007E56F4">
            <w:pPr>
              <w:keepNext/>
              <w:keepLines/>
              <w:tabs>
                <w:tab w:val="left" w:pos="1560"/>
              </w:tabs>
              <w:spacing w:after="0"/>
              <w:rPr>
                <w:rFonts w:ascii="Arial" w:hAnsi="Arial"/>
                <w:sz w:val="18"/>
              </w:rPr>
            </w:pPr>
            <w:r w:rsidRPr="00265983">
              <w:rPr>
                <w:rFonts w:ascii="Arial" w:hAnsi="Arial"/>
                <w:sz w:val="18"/>
              </w:rPr>
              <w:t>observed</w:t>
            </w:r>
            <w:r w:rsidR="00B3790A">
              <w:rPr>
                <w:rFonts w:ascii="Arial" w:hAnsi="Arial"/>
                <w:sz w:val="18"/>
              </w:rPr>
              <w:t xml:space="preserve"> </w:t>
            </w:r>
            <w:r w:rsidRPr="00265983">
              <w:rPr>
                <w:rFonts w:ascii="Arial" w:hAnsi="Arial"/>
                <w:sz w:val="18"/>
              </w:rPr>
              <w:t>IMSI</w:t>
            </w:r>
            <w:r w:rsidRPr="00265983">
              <w:rPr>
                <w:rFonts w:ascii="Arial" w:hAnsi="Arial"/>
                <w:sz w:val="18"/>
              </w:rPr>
              <w:tab/>
            </w:r>
          </w:p>
        </w:tc>
        <w:tc>
          <w:tcPr>
            <w:tcW w:w="709" w:type="dxa"/>
            <w:vMerge w:val="restart"/>
            <w:tcBorders>
              <w:top w:val="nil"/>
            </w:tcBorders>
          </w:tcPr>
          <w:p w14:paraId="574421B9" w14:textId="77777777" w:rsidR="00C8222F" w:rsidRPr="00C72BB9" w:rsidRDefault="00C8222F" w:rsidP="007E56F4">
            <w:pPr>
              <w:keepNext/>
              <w:keepLines/>
              <w:spacing w:after="0"/>
              <w:jc w:val="center"/>
              <w:rPr>
                <w:rFonts w:ascii="Arial" w:hAnsi="Arial"/>
                <w:sz w:val="18"/>
              </w:rPr>
            </w:pPr>
            <w:r w:rsidRPr="00C72BB9">
              <w:rPr>
                <w:rFonts w:ascii="Arial" w:hAnsi="Arial"/>
                <w:sz w:val="18"/>
              </w:rPr>
              <w:t>C</w:t>
            </w:r>
          </w:p>
        </w:tc>
        <w:tc>
          <w:tcPr>
            <w:tcW w:w="5568" w:type="dxa"/>
            <w:vMerge w:val="restart"/>
            <w:tcBorders>
              <w:top w:val="nil"/>
            </w:tcBorders>
          </w:tcPr>
          <w:p w14:paraId="6BCE9567" w14:textId="77777777" w:rsidR="00C8222F" w:rsidRPr="00265983" w:rsidRDefault="00C8222F" w:rsidP="007E56F4">
            <w:pPr>
              <w:keepNext/>
              <w:keepLines/>
              <w:spacing w:after="0"/>
              <w:rPr>
                <w:rFonts w:ascii="Arial" w:hAnsi="Arial"/>
                <w:sz w:val="18"/>
              </w:rPr>
            </w:pPr>
            <w:r w:rsidRPr="00265983">
              <w:rPr>
                <w:rFonts w:ascii="Arial" w:hAnsi="Arial"/>
                <w:sz w:val="18"/>
              </w:rPr>
              <w:t>Provide</w:t>
            </w:r>
            <w:r w:rsidR="00B3790A">
              <w:rPr>
                <w:rFonts w:ascii="Arial" w:hAnsi="Arial"/>
                <w:sz w:val="18"/>
              </w:rPr>
              <w:t xml:space="preserve"> </w:t>
            </w:r>
            <w:r w:rsidRPr="00265983">
              <w:rPr>
                <w:rFonts w:ascii="Arial" w:hAnsi="Arial"/>
                <w:sz w:val="18"/>
              </w:rPr>
              <w:t>at</w:t>
            </w:r>
            <w:r w:rsidR="00B3790A">
              <w:rPr>
                <w:rFonts w:ascii="Arial" w:hAnsi="Arial"/>
                <w:sz w:val="18"/>
              </w:rPr>
              <w:t xml:space="preserve"> </w:t>
            </w:r>
            <w:r w:rsidRPr="00265983">
              <w:rPr>
                <w:rFonts w:ascii="Arial" w:hAnsi="Arial"/>
                <w:sz w:val="18"/>
              </w:rPr>
              <w:t>least</w:t>
            </w:r>
            <w:r w:rsidR="00B3790A">
              <w:rPr>
                <w:rFonts w:ascii="Arial" w:hAnsi="Arial"/>
                <w:sz w:val="18"/>
              </w:rPr>
              <w:t xml:space="preserve"> </w:t>
            </w:r>
            <w:r w:rsidRPr="00265983">
              <w:rPr>
                <w:rFonts w:ascii="Arial" w:hAnsi="Arial"/>
                <w:sz w:val="18"/>
              </w:rPr>
              <w:t>one</w:t>
            </w:r>
            <w:r w:rsidR="00B3790A">
              <w:rPr>
                <w:rFonts w:ascii="Arial" w:hAnsi="Arial"/>
                <w:sz w:val="18"/>
              </w:rPr>
              <w:t xml:space="preserve"> </w:t>
            </w:r>
            <w:r w:rsidRPr="00265983">
              <w:rPr>
                <w:rFonts w:ascii="Arial" w:hAnsi="Arial"/>
                <w:sz w:val="18"/>
              </w:rPr>
              <w:t>and</w:t>
            </w:r>
            <w:r w:rsidR="00B3790A">
              <w:rPr>
                <w:rFonts w:ascii="Arial" w:hAnsi="Arial"/>
                <w:sz w:val="18"/>
              </w:rPr>
              <w:t xml:space="preserve"> </w:t>
            </w:r>
            <w:r w:rsidRPr="00265983">
              <w:rPr>
                <w:rFonts w:ascii="Arial" w:hAnsi="Arial"/>
                <w:sz w:val="18"/>
              </w:rPr>
              <w:t>others</w:t>
            </w:r>
            <w:r w:rsidR="00B3790A">
              <w:rPr>
                <w:rFonts w:ascii="Arial" w:hAnsi="Arial"/>
                <w:sz w:val="18"/>
              </w:rPr>
              <w:t xml:space="preserve"> </w:t>
            </w:r>
            <w:r w:rsidRPr="00265983">
              <w:rPr>
                <w:rFonts w:ascii="Arial" w:hAnsi="Arial"/>
                <w:sz w:val="18"/>
              </w:rPr>
              <w:t>when</w:t>
            </w:r>
            <w:r w:rsidR="00B3790A">
              <w:rPr>
                <w:rFonts w:ascii="Arial" w:hAnsi="Arial"/>
                <w:sz w:val="18"/>
              </w:rPr>
              <w:t xml:space="preserve"> </w:t>
            </w:r>
            <w:r w:rsidRPr="00265983">
              <w:rPr>
                <w:rFonts w:ascii="Arial" w:hAnsi="Arial"/>
                <w:sz w:val="18"/>
              </w:rPr>
              <w:t>available.</w:t>
            </w:r>
          </w:p>
        </w:tc>
      </w:tr>
      <w:tr w:rsidR="00C8222F" w:rsidRPr="00265983" w14:paraId="7BB18571" w14:textId="77777777" w:rsidTr="00B3790A">
        <w:trPr>
          <w:jc w:val="center"/>
        </w:trPr>
        <w:tc>
          <w:tcPr>
            <w:tcW w:w="2939" w:type="dxa"/>
          </w:tcPr>
          <w:p w14:paraId="7CFC8569" w14:textId="77777777" w:rsidR="00C8222F" w:rsidRPr="00265983" w:rsidRDefault="00C8222F" w:rsidP="007E56F4">
            <w:pPr>
              <w:keepNext/>
              <w:keepLines/>
              <w:tabs>
                <w:tab w:val="left" w:pos="1560"/>
              </w:tabs>
              <w:spacing w:after="0"/>
              <w:rPr>
                <w:rFonts w:ascii="Arial" w:hAnsi="Arial"/>
                <w:sz w:val="18"/>
              </w:rPr>
            </w:pPr>
            <w:r w:rsidRPr="00265983">
              <w:rPr>
                <w:rFonts w:ascii="Arial" w:hAnsi="Arial"/>
                <w:sz w:val="18"/>
              </w:rPr>
              <w:t>observed</w:t>
            </w:r>
            <w:r w:rsidR="00B3790A">
              <w:rPr>
                <w:rFonts w:ascii="Arial" w:hAnsi="Arial"/>
                <w:sz w:val="18"/>
              </w:rPr>
              <w:t xml:space="preserve"> </w:t>
            </w:r>
            <w:r w:rsidRPr="00265983">
              <w:rPr>
                <w:rFonts w:ascii="Arial" w:hAnsi="Arial"/>
                <w:sz w:val="18"/>
              </w:rPr>
              <w:t>IMEI</w:t>
            </w:r>
          </w:p>
        </w:tc>
        <w:tc>
          <w:tcPr>
            <w:tcW w:w="709" w:type="dxa"/>
            <w:vMerge/>
            <w:tcBorders>
              <w:bottom w:val="single" w:sz="4" w:space="0" w:color="auto"/>
            </w:tcBorders>
          </w:tcPr>
          <w:p w14:paraId="7E970759" w14:textId="77777777" w:rsidR="00C8222F" w:rsidRPr="00C72BB9" w:rsidRDefault="00C8222F" w:rsidP="007E56F4">
            <w:pPr>
              <w:keepNext/>
              <w:keepLines/>
              <w:spacing w:after="0"/>
              <w:jc w:val="center"/>
              <w:rPr>
                <w:rFonts w:ascii="Arial" w:hAnsi="Arial"/>
                <w:sz w:val="18"/>
              </w:rPr>
            </w:pPr>
          </w:p>
        </w:tc>
        <w:tc>
          <w:tcPr>
            <w:tcW w:w="5568" w:type="dxa"/>
            <w:vMerge/>
            <w:tcBorders>
              <w:bottom w:val="single" w:sz="4" w:space="0" w:color="auto"/>
            </w:tcBorders>
          </w:tcPr>
          <w:p w14:paraId="0301EB6E" w14:textId="77777777" w:rsidR="00C8222F" w:rsidRPr="00265983" w:rsidRDefault="00C8222F" w:rsidP="007E56F4">
            <w:pPr>
              <w:keepNext/>
              <w:keepLines/>
              <w:spacing w:after="0"/>
              <w:rPr>
                <w:rFonts w:ascii="Arial" w:hAnsi="Arial"/>
                <w:sz w:val="18"/>
              </w:rPr>
            </w:pPr>
          </w:p>
        </w:tc>
      </w:tr>
      <w:tr w:rsidR="00C8222F" w:rsidRPr="00265983" w14:paraId="23EB1A2F" w14:textId="77777777" w:rsidTr="00B3790A">
        <w:trPr>
          <w:jc w:val="center"/>
        </w:trPr>
        <w:tc>
          <w:tcPr>
            <w:tcW w:w="2939" w:type="dxa"/>
          </w:tcPr>
          <w:p w14:paraId="64593FE1" w14:textId="77777777" w:rsidR="00C8222F" w:rsidRPr="00265983" w:rsidRDefault="00C8222F" w:rsidP="007E56F4">
            <w:pPr>
              <w:keepNext/>
              <w:keepLines/>
              <w:spacing w:after="0"/>
              <w:rPr>
                <w:rFonts w:ascii="Arial" w:hAnsi="Arial"/>
                <w:sz w:val="18"/>
              </w:rPr>
            </w:pPr>
            <w:r w:rsidRPr="00265983">
              <w:rPr>
                <w:rFonts w:ascii="Arial" w:hAnsi="Arial"/>
                <w:sz w:val="18"/>
              </w:rPr>
              <w:t>event</w:t>
            </w:r>
            <w:r w:rsidR="00B3790A">
              <w:rPr>
                <w:rFonts w:ascii="Arial" w:hAnsi="Arial"/>
                <w:sz w:val="18"/>
              </w:rPr>
              <w:t xml:space="preserve"> </w:t>
            </w:r>
            <w:r w:rsidRPr="00265983">
              <w:rPr>
                <w:rFonts w:ascii="Arial" w:hAnsi="Arial"/>
                <w:sz w:val="18"/>
              </w:rPr>
              <w:t>date</w:t>
            </w:r>
          </w:p>
        </w:tc>
        <w:tc>
          <w:tcPr>
            <w:tcW w:w="709" w:type="dxa"/>
            <w:tcBorders>
              <w:top w:val="single" w:sz="4" w:space="0" w:color="auto"/>
              <w:bottom w:val="nil"/>
            </w:tcBorders>
          </w:tcPr>
          <w:p w14:paraId="4EF48702" w14:textId="77777777" w:rsidR="00C8222F" w:rsidRPr="00C72BB9" w:rsidRDefault="00C8222F" w:rsidP="007E56F4">
            <w:pPr>
              <w:keepNext/>
              <w:keepLines/>
              <w:spacing w:after="0"/>
              <w:jc w:val="center"/>
              <w:rPr>
                <w:rFonts w:ascii="Arial" w:hAnsi="Arial"/>
                <w:sz w:val="18"/>
              </w:rPr>
            </w:pPr>
            <w:r w:rsidRPr="00C72BB9">
              <w:rPr>
                <w:rFonts w:ascii="Arial" w:hAnsi="Arial"/>
                <w:sz w:val="18"/>
              </w:rPr>
              <w:t>M</w:t>
            </w:r>
          </w:p>
        </w:tc>
        <w:tc>
          <w:tcPr>
            <w:tcW w:w="5568" w:type="dxa"/>
            <w:tcBorders>
              <w:top w:val="single" w:sz="4" w:space="0" w:color="auto"/>
              <w:bottom w:val="nil"/>
            </w:tcBorders>
          </w:tcPr>
          <w:p w14:paraId="15EC43A0" w14:textId="77777777" w:rsidR="00C8222F" w:rsidRPr="00265983" w:rsidRDefault="00C8222F" w:rsidP="007E56F4">
            <w:pPr>
              <w:keepNext/>
              <w:keepLines/>
              <w:spacing w:after="0"/>
              <w:rPr>
                <w:rFonts w:ascii="Arial" w:hAnsi="Arial"/>
                <w:sz w:val="18"/>
              </w:rPr>
            </w:pPr>
            <w:r w:rsidRPr="00265983">
              <w:rPr>
                <w:rFonts w:ascii="Arial" w:hAnsi="Arial"/>
                <w:sz w:val="18"/>
              </w:rPr>
              <w:t>Provide</w:t>
            </w:r>
            <w:r w:rsidR="00B3790A">
              <w:rPr>
                <w:rFonts w:ascii="Arial" w:hAnsi="Arial"/>
                <w:sz w:val="18"/>
              </w:rPr>
              <w:t xml:space="preserve"> </w:t>
            </w:r>
            <w:r w:rsidRPr="00265983">
              <w:rPr>
                <w:rFonts w:ascii="Arial" w:hAnsi="Arial"/>
                <w:sz w:val="18"/>
              </w:rPr>
              <w:t>the</w:t>
            </w:r>
            <w:r w:rsidR="00B3790A">
              <w:rPr>
                <w:rFonts w:ascii="Arial" w:hAnsi="Arial"/>
                <w:sz w:val="18"/>
              </w:rPr>
              <w:t xml:space="preserve"> </w:t>
            </w:r>
            <w:r w:rsidRPr="00265983">
              <w:rPr>
                <w:rFonts w:ascii="Arial" w:hAnsi="Arial"/>
                <w:sz w:val="18"/>
              </w:rPr>
              <w:t>date</w:t>
            </w:r>
            <w:r w:rsidR="00B3790A">
              <w:rPr>
                <w:rFonts w:ascii="Arial" w:hAnsi="Arial"/>
                <w:sz w:val="18"/>
              </w:rPr>
              <w:t xml:space="preserve"> </w:t>
            </w:r>
            <w:r w:rsidRPr="00265983">
              <w:rPr>
                <w:rFonts w:ascii="Arial" w:hAnsi="Arial"/>
                <w:sz w:val="18"/>
              </w:rPr>
              <w:t>and</w:t>
            </w:r>
            <w:r w:rsidR="00B3790A">
              <w:rPr>
                <w:rFonts w:ascii="Arial" w:hAnsi="Arial"/>
                <w:sz w:val="18"/>
              </w:rPr>
              <w:t xml:space="preserve"> </w:t>
            </w:r>
            <w:r w:rsidRPr="00265983">
              <w:rPr>
                <w:rFonts w:ascii="Arial" w:hAnsi="Arial"/>
                <w:sz w:val="18"/>
              </w:rPr>
              <w:t>time</w:t>
            </w:r>
            <w:r w:rsidR="00B3790A">
              <w:rPr>
                <w:rFonts w:ascii="Arial" w:hAnsi="Arial"/>
                <w:sz w:val="18"/>
              </w:rPr>
              <w:t xml:space="preserve"> </w:t>
            </w:r>
            <w:r w:rsidRPr="00265983">
              <w:rPr>
                <w:rFonts w:ascii="Arial" w:hAnsi="Arial"/>
                <w:sz w:val="18"/>
              </w:rPr>
              <w:t>the</w:t>
            </w:r>
            <w:r w:rsidR="00B3790A">
              <w:rPr>
                <w:rFonts w:ascii="Arial" w:hAnsi="Arial"/>
                <w:sz w:val="18"/>
              </w:rPr>
              <w:t xml:space="preserve"> </w:t>
            </w:r>
            <w:r w:rsidRPr="00265983">
              <w:rPr>
                <w:rFonts w:ascii="Arial" w:hAnsi="Arial"/>
                <w:sz w:val="18"/>
              </w:rPr>
              <w:t>LCS</w:t>
            </w:r>
            <w:r w:rsidR="00B3790A">
              <w:rPr>
                <w:rFonts w:ascii="Arial" w:hAnsi="Arial"/>
                <w:sz w:val="18"/>
              </w:rPr>
              <w:t xml:space="preserve"> </w:t>
            </w:r>
            <w:r w:rsidRPr="00265983">
              <w:rPr>
                <w:rFonts w:ascii="Arial" w:hAnsi="Arial"/>
                <w:sz w:val="18"/>
              </w:rPr>
              <w:t>Report</w:t>
            </w:r>
            <w:r w:rsidR="00B3790A">
              <w:rPr>
                <w:rFonts w:ascii="Arial" w:hAnsi="Arial"/>
                <w:sz w:val="18"/>
              </w:rPr>
              <w:t xml:space="preserve"> </w:t>
            </w:r>
            <w:r w:rsidRPr="00265983">
              <w:rPr>
                <w:rFonts w:ascii="Arial" w:hAnsi="Arial"/>
                <w:sz w:val="18"/>
              </w:rPr>
              <w:t>is</w:t>
            </w:r>
            <w:r w:rsidR="00B3790A">
              <w:rPr>
                <w:rFonts w:ascii="Arial" w:hAnsi="Arial"/>
                <w:sz w:val="18"/>
              </w:rPr>
              <w:t xml:space="preserve"> </w:t>
            </w:r>
            <w:r w:rsidRPr="00265983">
              <w:rPr>
                <w:rFonts w:ascii="Arial" w:hAnsi="Arial"/>
                <w:sz w:val="18"/>
              </w:rPr>
              <w:t>available</w:t>
            </w:r>
            <w:r w:rsidR="00B3790A">
              <w:rPr>
                <w:rFonts w:ascii="Arial" w:hAnsi="Arial"/>
                <w:sz w:val="18"/>
              </w:rPr>
              <w:t xml:space="preserve"> </w:t>
            </w:r>
            <w:r w:rsidRPr="00265983">
              <w:rPr>
                <w:rFonts w:ascii="Arial" w:hAnsi="Arial"/>
                <w:sz w:val="18"/>
              </w:rPr>
              <w:t>at</w:t>
            </w:r>
            <w:r w:rsidR="00B3790A">
              <w:rPr>
                <w:rFonts w:ascii="Arial" w:hAnsi="Arial"/>
                <w:sz w:val="18"/>
              </w:rPr>
              <w:t xml:space="preserve"> </w:t>
            </w:r>
            <w:r w:rsidRPr="00265983">
              <w:rPr>
                <w:rFonts w:ascii="Arial" w:hAnsi="Arial"/>
                <w:sz w:val="18"/>
              </w:rPr>
              <w:t>LI</w:t>
            </w:r>
            <w:r w:rsidR="00B3790A">
              <w:rPr>
                <w:rFonts w:ascii="Arial" w:hAnsi="Arial"/>
                <w:sz w:val="18"/>
              </w:rPr>
              <w:t xml:space="preserve"> </w:t>
            </w:r>
            <w:r w:rsidRPr="00265983">
              <w:rPr>
                <w:rFonts w:ascii="Arial" w:hAnsi="Arial"/>
                <w:sz w:val="18"/>
              </w:rPr>
              <w:t>LCS</w:t>
            </w:r>
            <w:r w:rsidR="00B3790A">
              <w:rPr>
                <w:rFonts w:ascii="Arial" w:hAnsi="Arial"/>
                <w:sz w:val="18"/>
              </w:rPr>
              <w:t xml:space="preserve"> </w:t>
            </w:r>
            <w:r w:rsidRPr="00265983">
              <w:rPr>
                <w:rFonts w:ascii="Arial" w:hAnsi="Arial"/>
                <w:sz w:val="18"/>
              </w:rPr>
              <w:t>Client.</w:t>
            </w:r>
          </w:p>
        </w:tc>
      </w:tr>
      <w:tr w:rsidR="00C8222F" w:rsidRPr="00265983" w14:paraId="473F50B2" w14:textId="77777777" w:rsidTr="00B3790A">
        <w:trPr>
          <w:jc w:val="center"/>
        </w:trPr>
        <w:tc>
          <w:tcPr>
            <w:tcW w:w="2939" w:type="dxa"/>
          </w:tcPr>
          <w:p w14:paraId="0D583460" w14:textId="77777777" w:rsidR="00C8222F" w:rsidRPr="00265983" w:rsidRDefault="00C8222F" w:rsidP="007E56F4">
            <w:pPr>
              <w:keepNext/>
              <w:keepLines/>
              <w:spacing w:after="0"/>
              <w:rPr>
                <w:rFonts w:ascii="Arial" w:hAnsi="Arial"/>
                <w:sz w:val="18"/>
              </w:rPr>
            </w:pPr>
            <w:r w:rsidRPr="00265983">
              <w:rPr>
                <w:rFonts w:ascii="Arial" w:hAnsi="Arial"/>
                <w:sz w:val="18"/>
              </w:rPr>
              <w:t>event</w:t>
            </w:r>
            <w:r w:rsidR="00B3790A">
              <w:rPr>
                <w:rFonts w:ascii="Arial" w:hAnsi="Arial"/>
                <w:sz w:val="18"/>
              </w:rPr>
              <w:t xml:space="preserve"> </w:t>
            </w:r>
            <w:r w:rsidRPr="00265983">
              <w:rPr>
                <w:rFonts w:ascii="Arial" w:hAnsi="Arial"/>
                <w:sz w:val="18"/>
              </w:rPr>
              <w:t>time</w:t>
            </w:r>
          </w:p>
        </w:tc>
        <w:tc>
          <w:tcPr>
            <w:tcW w:w="709" w:type="dxa"/>
            <w:tcBorders>
              <w:top w:val="nil"/>
            </w:tcBorders>
          </w:tcPr>
          <w:p w14:paraId="0BDDFC4D" w14:textId="77777777" w:rsidR="00C8222F" w:rsidRPr="00C72BB9" w:rsidRDefault="00C8222F" w:rsidP="007E56F4">
            <w:pPr>
              <w:keepNext/>
              <w:keepLines/>
              <w:spacing w:after="0"/>
              <w:jc w:val="center"/>
              <w:rPr>
                <w:rFonts w:ascii="Arial" w:hAnsi="Arial"/>
                <w:sz w:val="18"/>
              </w:rPr>
            </w:pPr>
          </w:p>
        </w:tc>
        <w:tc>
          <w:tcPr>
            <w:tcW w:w="5568" w:type="dxa"/>
            <w:tcBorders>
              <w:top w:val="nil"/>
            </w:tcBorders>
          </w:tcPr>
          <w:p w14:paraId="5E24DD01" w14:textId="77777777" w:rsidR="00C8222F" w:rsidRPr="00265983" w:rsidRDefault="00C8222F" w:rsidP="007E56F4">
            <w:pPr>
              <w:keepNext/>
              <w:keepLines/>
              <w:spacing w:after="0"/>
              <w:rPr>
                <w:rFonts w:ascii="Arial" w:hAnsi="Arial"/>
                <w:sz w:val="18"/>
              </w:rPr>
            </w:pPr>
          </w:p>
        </w:tc>
      </w:tr>
      <w:tr w:rsidR="00C8222F" w:rsidRPr="00265983" w14:paraId="78C71F0C" w14:textId="77777777" w:rsidTr="00B3790A">
        <w:trPr>
          <w:jc w:val="center"/>
        </w:trPr>
        <w:tc>
          <w:tcPr>
            <w:tcW w:w="2939" w:type="dxa"/>
          </w:tcPr>
          <w:p w14:paraId="630794A1" w14:textId="77777777" w:rsidR="00C8222F" w:rsidRPr="00265983" w:rsidRDefault="00C8222F" w:rsidP="007E56F4">
            <w:pPr>
              <w:keepNext/>
              <w:keepLines/>
              <w:spacing w:after="0"/>
              <w:rPr>
                <w:rFonts w:ascii="Arial" w:hAnsi="Arial"/>
                <w:sz w:val="18"/>
              </w:rPr>
            </w:pPr>
            <w:r w:rsidRPr="00265983">
              <w:rPr>
                <w:rFonts w:ascii="Arial" w:hAnsi="Arial"/>
                <w:sz w:val="18"/>
              </w:rPr>
              <w:t>network</w:t>
            </w:r>
            <w:r w:rsidR="00B3790A">
              <w:rPr>
                <w:rFonts w:ascii="Arial" w:hAnsi="Arial"/>
                <w:sz w:val="18"/>
              </w:rPr>
              <w:t xml:space="preserve"> </w:t>
            </w:r>
            <w:r w:rsidRPr="00265983">
              <w:rPr>
                <w:rFonts w:ascii="Arial" w:hAnsi="Arial"/>
                <w:sz w:val="18"/>
              </w:rPr>
              <w:t>identifier</w:t>
            </w:r>
          </w:p>
        </w:tc>
        <w:tc>
          <w:tcPr>
            <w:tcW w:w="709" w:type="dxa"/>
          </w:tcPr>
          <w:p w14:paraId="34DDC7C5" w14:textId="77777777" w:rsidR="00C8222F" w:rsidRPr="00C72BB9" w:rsidRDefault="00C8222F" w:rsidP="007E56F4">
            <w:pPr>
              <w:keepNext/>
              <w:keepLines/>
              <w:spacing w:after="0"/>
              <w:jc w:val="center"/>
              <w:rPr>
                <w:rFonts w:ascii="Arial" w:hAnsi="Arial"/>
                <w:sz w:val="18"/>
              </w:rPr>
            </w:pPr>
            <w:r w:rsidRPr="00C72BB9">
              <w:rPr>
                <w:rFonts w:ascii="Arial" w:hAnsi="Arial"/>
                <w:sz w:val="18"/>
              </w:rPr>
              <w:t>M</w:t>
            </w:r>
          </w:p>
        </w:tc>
        <w:tc>
          <w:tcPr>
            <w:tcW w:w="5568" w:type="dxa"/>
          </w:tcPr>
          <w:p w14:paraId="3B459DE5" w14:textId="77777777" w:rsidR="00C8222F" w:rsidRPr="00265983" w:rsidRDefault="00C8222F" w:rsidP="007E56F4">
            <w:pPr>
              <w:keepNext/>
              <w:keepLines/>
              <w:spacing w:after="0"/>
              <w:rPr>
                <w:rFonts w:ascii="Arial" w:hAnsi="Arial"/>
                <w:sz w:val="18"/>
              </w:rPr>
            </w:pPr>
            <w:r w:rsidRPr="00265983">
              <w:rPr>
                <w:rFonts w:ascii="Arial" w:hAnsi="Arial"/>
                <w:sz w:val="18"/>
              </w:rPr>
              <w:t>Network</w:t>
            </w:r>
            <w:r w:rsidR="00B3790A">
              <w:rPr>
                <w:rFonts w:ascii="Arial" w:hAnsi="Arial"/>
                <w:sz w:val="18"/>
              </w:rPr>
              <w:t xml:space="preserve"> </w:t>
            </w:r>
            <w:r w:rsidRPr="00265983">
              <w:rPr>
                <w:rFonts w:ascii="Arial" w:hAnsi="Arial"/>
                <w:sz w:val="18"/>
              </w:rPr>
              <w:t>identifier</w:t>
            </w:r>
            <w:r w:rsidR="00B3790A">
              <w:rPr>
                <w:rFonts w:ascii="Arial" w:hAnsi="Arial"/>
                <w:sz w:val="18"/>
              </w:rPr>
              <w:t xml:space="preserve"> </w:t>
            </w:r>
            <w:r w:rsidRPr="00265983">
              <w:rPr>
                <w:rFonts w:ascii="Arial" w:hAnsi="Arial"/>
                <w:sz w:val="18"/>
              </w:rPr>
              <w:t>of</w:t>
            </w:r>
            <w:r w:rsidR="00B3790A">
              <w:rPr>
                <w:rFonts w:ascii="Arial" w:hAnsi="Arial"/>
                <w:sz w:val="18"/>
              </w:rPr>
              <w:t xml:space="preserve"> </w:t>
            </w:r>
            <w:r w:rsidRPr="00265983">
              <w:rPr>
                <w:rFonts w:ascii="Arial" w:hAnsi="Arial"/>
                <w:sz w:val="18"/>
              </w:rPr>
              <w:t>the</w:t>
            </w:r>
            <w:r w:rsidR="00B3790A">
              <w:rPr>
                <w:rFonts w:ascii="Arial" w:hAnsi="Arial"/>
                <w:sz w:val="18"/>
              </w:rPr>
              <w:t xml:space="preserve"> </w:t>
            </w:r>
            <w:r w:rsidRPr="00265983">
              <w:rPr>
                <w:rFonts w:ascii="Arial" w:hAnsi="Arial"/>
                <w:sz w:val="18"/>
              </w:rPr>
              <w:t>LI</w:t>
            </w:r>
            <w:r w:rsidR="00B3790A">
              <w:rPr>
                <w:rFonts w:ascii="Arial" w:hAnsi="Arial"/>
                <w:sz w:val="18"/>
              </w:rPr>
              <w:t xml:space="preserve"> </w:t>
            </w:r>
            <w:r w:rsidRPr="00265983">
              <w:rPr>
                <w:rFonts w:ascii="Arial" w:hAnsi="Arial"/>
                <w:sz w:val="18"/>
              </w:rPr>
              <w:t>LCS</w:t>
            </w:r>
            <w:r w:rsidR="00B3790A">
              <w:rPr>
                <w:rFonts w:ascii="Arial" w:hAnsi="Arial"/>
                <w:sz w:val="18"/>
              </w:rPr>
              <w:t xml:space="preserve"> </w:t>
            </w:r>
            <w:r w:rsidRPr="00265983">
              <w:rPr>
                <w:rFonts w:ascii="Arial" w:hAnsi="Arial"/>
                <w:sz w:val="18"/>
              </w:rPr>
              <w:t>Client</w:t>
            </w:r>
            <w:r w:rsidR="00B3790A">
              <w:rPr>
                <w:rFonts w:ascii="Arial" w:hAnsi="Arial"/>
                <w:sz w:val="18"/>
              </w:rPr>
              <w:t xml:space="preserve"> </w:t>
            </w:r>
            <w:r w:rsidRPr="00265983">
              <w:rPr>
                <w:rFonts w:ascii="Arial" w:hAnsi="Arial"/>
                <w:sz w:val="18"/>
              </w:rPr>
              <w:t>(Network</w:t>
            </w:r>
            <w:r w:rsidR="00B3790A">
              <w:rPr>
                <w:rFonts w:ascii="Arial" w:hAnsi="Arial"/>
                <w:sz w:val="18"/>
              </w:rPr>
              <w:t xml:space="preserve"> </w:t>
            </w:r>
            <w:r w:rsidRPr="00265983">
              <w:rPr>
                <w:rFonts w:ascii="Arial" w:hAnsi="Arial"/>
                <w:sz w:val="18"/>
              </w:rPr>
              <w:t>element</w:t>
            </w:r>
            <w:r w:rsidR="00B3790A">
              <w:rPr>
                <w:rFonts w:ascii="Arial" w:hAnsi="Arial"/>
                <w:sz w:val="18"/>
              </w:rPr>
              <w:t xml:space="preserve"> </w:t>
            </w:r>
            <w:r w:rsidRPr="00265983">
              <w:rPr>
                <w:rFonts w:ascii="Arial" w:hAnsi="Arial"/>
                <w:sz w:val="18"/>
              </w:rPr>
              <w:t>identifier</w:t>
            </w:r>
            <w:r w:rsidR="00B3790A">
              <w:rPr>
                <w:rFonts w:ascii="Arial" w:hAnsi="Arial"/>
                <w:sz w:val="18"/>
              </w:rPr>
              <w:t xml:space="preserve"> </w:t>
            </w:r>
            <w:r w:rsidRPr="00265983">
              <w:rPr>
                <w:rFonts w:ascii="Arial" w:hAnsi="Arial"/>
                <w:sz w:val="18"/>
              </w:rPr>
              <w:t>included).</w:t>
            </w:r>
          </w:p>
        </w:tc>
      </w:tr>
      <w:tr w:rsidR="00C8222F" w:rsidRPr="00265983" w14:paraId="428645B1" w14:textId="77777777" w:rsidTr="00B3790A">
        <w:trPr>
          <w:jc w:val="center"/>
        </w:trPr>
        <w:tc>
          <w:tcPr>
            <w:tcW w:w="2939" w:type="dxa"/>
          </w:tcPr>
          <w:p w14:paraId="09FF0CCB" w14:textId="77777777" w:rsidR="00C8222F" w:rsidRPr="00265983" w:rsidRDefault="00C8222F" w:rsidP="007E56F4">
            <w:pPr>
              <w:keepNext/>
              <w:keepLines/>
              <w:spacing w:after="0"/>
              <w:rPr>
                <w:rFonts w:ascii="Arial" w:hAnsi="Arial"/>
                <w:sz w:val="18"/>
              </w:rPr>
            </w:pPr>
            <w:r w:rsidRPr="00265983">
              <w:rPr>
                <w:rFonts w:ascii="Arial" w:hAnsi="Arial"/>
                <w:sz w:val="18"/>
              </w:rPr>
              <w:t>lawful</w:t>
            </w:r>
            <w:r w:rsidR="00B3790A">
              <w:rPr>
                <w:rFonts w:ascii="Arial" w:hAnsi="Arial"/>
                <w:sz w:val="18"/>
              </w:rPr>
              <w:t xml:space="preserve"> </w:t>
            </w:r>
            <w:r w:rsidRPr="00265983">
              <w:rPr>
                <w:rFonts w:ascii="Arial" w:hAnsi="Arial"/>
                <w:sz w:val="18"/>
              </w:rPr>
              <w:t>intercept</w:t>
            </w:r>
            <w:r w:rsidR="00B3790A">
              <w:rPr>
                <w:rFonts w:ascii="Arial" w:hAnsi="Arial"/>
                <w:sz w:val="18"/>
              </w:rPr>
              <w:t xml:space="preserve"> </w:t>
            </w:r>
            <w:r w:rsidRPr="00265983">
              <w:rPr>
                <w:rFonts w:ascii="Arial" w:hAnsi="Arial"/>
                <w:sz w:val="18"/>
              </w:rPr>
              <w:t>identifier</w:t>
            </w:r>
          </w:p>
        </w:tc>
        <w:tc>
          <w:tcPr>
            <w:tcW w:w="709" w:type="dxa"/>
          </w:tcPr>
          <w:p w14:paraId="189A7DEC" w14:textId="77777777" w:rsidR="00C8222F" w:rsidRPr="00C72BB9" w:rsidRDefault="00C8222F" w:rsidP="007E56F4">
            <w:pPr>
              <w:keepNext/>
              <w:keepLines/>
              <w:spacing w:after="0"/>
              <w:jc w:val="center"/>
              <w:rPr>
                <w:rFonts w:ascii="Arial" w:hAnsi="Arial"/>
                <w:sz w:val="18"/>
              </w:rPr>
            </w:pPr>
            <w:r w:rsidRPr="00C72BB9">
              <w:rPr>
                <w:rFonts w:ascii="Arial" w:hAnsi="Arial"/>
                <w:sz w:val="18"/>
              </w:rPr>
              <w:t>M</w:t>
            </w:r>
          </w:p>
        </w:tc>
        <w:tc>
          <w:tcPr>
            <w:tcW w:w="5568" w:type="dxa"/>
          </w:tcPr>
          <w:p w14:paraId="79DD86B8" w14:textId="77777777" w:rsidR="00C8222F" w:rsidRPr="00265983" w:rsidRDefault="00C8222F" w:rsidP="007E56F4">
            <w:pPr>
              <w:keepNext/>
              <w:keepLines/>
              <w:spacing w:after="0"/>
              <w:rPr>
                <w:rFonts w:ascii="Arial" w:hAnsi="Arial"/>
                <w:sz w:val="18"/>
              </w:rPr>
            </w:pPr>
            <w:r w:rsidRPr="00265983">
              <w:rPr>
                <w:rFonts w:ascii="Arial" w:hAnsi="Arial"/>
                <w:sz w:val="18"/>
              </w:rPr>
              <w:t>Shall</w:t>
            </w:r>
            <w:r w:rsidR="00B3790A">
              <w:rPr>
                <w:rFonts w:ascii="Arial" w:hAnsi="Arial"/>
                <w:sz w:val="18"/>
              </w:rPr>
              <w:t xml:space="preserve"> </w:t>
            </w:r>
            <w:r w:rsidRPr="00265983">
              <w:rPr>
                <w:rFonts w:ascii="Arial" w:hAnsi="Arial"/>
                <w:sz w:val="18"/>
              </w:rPr>
              <w:t>be</w:t>
            </w:r>
            <w:r w:rsidR="00B3790A">
              <w:rPr>
                <w:rFonts w:ascii="Arial" w:hAnsi="Arial"/>
                <w:sz w:val="18"/>
              </w:rPr>
              <w:t xml:space="preserve"> </w:t>
            </w:r>
            <w:r w:rsidRPr="00265983">
              <w:rPr>
                <w:rFonts w:ascii="Arial" w:hAnsi="Arial"/>
                <w:sz w:val="18"/>
              </w:rPr>
              <w:t>provided.</w:t>
            </w:r>
          </w:p>
        </w:tc>
      </w:tr>
      <w:tr w:rsidR="00C8222F" w:rsidRPr="00265983" w14:paraId="59DBB693" w14:textId="77777777" w:rsidTr="00B3790A">
        <w:trPr>
          <w:jc w:val="center"/>
        </w:trPr>
        <w:tc>
          <w:tcPr>
            <w:tcW w:w="2939" w:type="dxa"/>
          </w:tcPr>
          <w:p w14:paraId="342C7317" w14:textId="77777777" w:rsidR="00C8222F" w:rsidRPr="00265983" w:rsidRDefault="00C8222F" w:rsidP="007E56F4">
            <w:pPr>
              <w:keepNext/>
              <w:keepLines/>
              <w:spacing w:after="0"/>
              <w:rPr>
                <w:rFonts w:ascii="Arial" w:hAnsi="Arial"/>
                <w:sz w:val="18"/>
              </w:rPr>
            </w:pPr>
            <w:r w:rsidRPr="00265983">
              <w:rPr>
                <w:rFonts w:ascii="Arial" w:hAnsi="Arial"/>
                <w:sz w:val="18"/>
              </w:rPr>
              <w:t>correlation</w:t>
            </w:r>
            <w:r w:rsidR="00B3790A">
              <w:rPr>
                <w:rFonts w:ascii="Arial" w:hAnsi="Arial"/>
                <w:sz w:val="18"/>
              </w:rPr>
              <w:t xml:space="preserve"> </w:t>
            </w:r>
            <w:r w:rsidRPr="00265983">
              <w:rPr>
                <w:rFonts w:ascii="Arial" w:hAnsi="Arial"/>
                <w:sz w:val="18"/>
              </w:rPr>
              <w:t>number</w:t>
            </w:r>
          </w:p>
        </w:tc>
        <w:tc>
          <w:tcPr>
            <w:tcW w:w="709" w:type="dxa"/>
          </w:tcPr>
          <w:p w14:paraId="28480064" w14:textId="77777777" w:rsidR="00C8222F" w:rsidRPr="00C72BB9" w:rsidRDefault="00C8222F" w:rsidP="007E56F4">
            <w:pPr>
              <w:keepNext/>
              <w:keepLines/>
              <w:spacing w:after="0"/>
              <w:jc w:val="center"/>
              <w:rPr>
                <w:rFonts w:ascii="Arial" w:hAnsi="Arial"/>
                <w:sz w:val="18"/>
              </w:rPr>
            </w:pPr>
            <w:r w:rsidRPr="00C72BB9">
              <w:rPr>
                <w:rFonts w:ascii="Arial" w:hAnsi="Arial"/>
                <w:sz w:val="18"/>
              </w:rPr>
              <w:t>C</w:t>
            </w:r>
          </w:p>
        </w:tc>
        <w:tc>
          <w:tcPr>
            <w:tcW w:w="5568" w:type="dxa"/>
          </w:tcPr>
          <w:p w14:paraId="6D43B74B" w14:textId="77777777" w:rsidR="00C8222F" w:rsidRPr="00265983" w:rsidRDefault="00C8222F" w:rsidP="007E56F4">
            <w:pPr>
              <w:keepNext/>
              <w:keepLines/>
              <w:spacing w:after="0"/>
              <w:rPr>
                <w:rFonts w:ascii="Arial" w:hAnsi="Arial"/>
                <w:sz w:val="18"/>
              </w:rPr>
            </w:pPr>
            <w:r w:rsidRPr="00265983">
              <w:rPr>
                <w:rFonts w:ascii="Arial" w:hAnsi="Arial"/>
                <w:sz w:val="18"/>
              </w:rPr>
              <w:t>Provided</w:t>
            </w:r>
            <w:r w:rsidR="00B3790A">
              <w:rPr>
                <w:rFonts w:ascii="Arial" w:hAnsi="Arial"/>
                <w:sz w:val="18"/>
              </w:rPr>
              <w:t xml:space="preserve"> </w:t>
            </w:r>
            <w:r w:rsidRPr="00265983">
              <w:rPr>
                <w:rFonts w:ascii="Arial" w:hAnsi="Arial"/>
                <w:sz w:val="18"/>
              </w:rPr>
              <w:t>for</w:t>
            </w:r>
            <w:r w:rsidR="00B3790A">
              <w:rPr>
                <w:rFonts w:ascii="Arial" w:hAnsi="Arial"/>
                <w:sz w:val="18"/>
              </w:rPr>
              <w:t xml:space="preserve"> </w:t>
            </w:r>
            <w:r w:rsidRPr="00265983">
              <w:rPr>
                <w:rFonts w:ascii="Arial" w:hAnsi="Arial"/>
                <w:sz w:val="18"/>
              </w:rPr>
              <w:t>correlation</w:t>
            </w:r>
            <w:r w:rsidR="00B3790A">
              <w:rPr>
                <w:rFonts w:ascii="Arial" w:hAnsi="Arial"/>
                <w:sz w:val="18"/>
              </w:rPr>
              <w:t xml:space="preserve"> </w:t>
            </w:r>
            <w:r w:rsidRPr="00265983">
              <w:rPr>
                <w:rFonts w:ascii="Arial" w:hAnsi="Arial"/>
                <w:sz w:val="18"/>
              </w:rPr>
              <w:t>with</w:t>
            </w:r>
            <w:r w:rsidR="00B3790A">
              <w:rPr>
                <w:rFonts w:ascii="Arial" w:hAnsi="Arial"/>
                <w:sz w:val="18"/>
              </w:rPr>
              <w:t xml:space="preserve"> </w:t>
            </w:r>
            <w:r w:rsidRPr="00265983">
              <w:rPr>
                <w:rFonts w:ascii="Arial" w:hAnsi="Arial"/>
                <w:sz w:val="18"/>
              </w:rPr>
              <w:t>the</w:t>
            </w:r>
            <w:r w:rsidR="00B3790A">
              <w:rPr>
                <w:rFonts w:ascii="Arial" w:hAnsi="Arial"/>
                <w:sz w:val="18"/>
              </w:rPr>
              <w:t xml:space="preserve"> </w:t>
            </w:r>
            <w:r w:rsidRPr="00265983">
              <w:rPr>
                <w:rFonts w:ascii="Arial" w:hAnsi="Arial"/>
                <w:sz w:val="18"/>
              </w:rPr>
              <w:t>IRI</w:t>
            </w:r>
            <w:r w:rsidR="00B3790A">
              <w:rPr>
                <w:rFonts w:ascii="Arial" w:hAnsi="Arial"/>
                <w:sz w:val="18"/>
              </w:rPr>
              <w:t xml:space="preserve"> </w:t>
            </w:r>
            <w:r w:rsidRPr="00265983">
              <w:rPr>
                <w:rFonts w:ascii="Arial" w:hAnsi="Arial"/>
                <w:sz w:val="18"/>
              </w:rPr>
              <w:t>records</w:t>
            </w:r>
            <w:r w:rsidR="00B3790A">
              <w:rPr>
                <w:rFonts w:ascii="Arial" w:hAnsi="Arial"/>
                <w:sz w:val="18"/>
              </w:rPr>
              <w:t xml:space="preserve"> </w:t>
            </w:r>
            <w:r w:rsidRPr="00265983">
              <w:rPr>
                <w:rFonts w:ascii="Arial" w:hAnsi="Arial"/>
                <w:sz w:val="18"/>
              </w:rPr>
              <w:t>of</w:t>
            </w:r>
            <w:r w:rsidR="00B3790A">
              <w:rPr>
                <w:rFonts w:ascii="Arial" w:hAnsi="Arial"/>
                <w:sz w:val="18"/>
              </w:rPr>
              <w:t xml:space="preserve"> </w:t>
            </w:r>
            <w:r w:rsidRPr="00265983">
              <w:rPr>
                <w:rFonts w:ascii="Arial" w:hAnsi="Arial"/>
                <w:sz w:val="18"/>
              </w:rPr>
              <w:t>the</w:t>
            </w:r>
            <w:r w:rsidR="00B3790A">
              <w:rPr>
                <w:rFonts w:ascii="Arial" w:hAnsi="Arial"/>
                <w:sz w:val="18"/>
              </w:rPr>
              <w:t xml:space="preserve"> </w:t>
            </w:r>
            <w:r w:rsidRPr="00265983">
              <w:rPr>
                <w:rFonts w:ascii="Arial" w:hAnsi="Arial"/>
                <w:sz w:val="18"/>
              </w:rPr>
              <w:t>call,</w:t>
            </w:r>
            <w:r w:rsidR="00B3790A">
              <w:rPr>
                <w:rFonts w:ascii="Arial" w:hAnsi="Arial"/>
                <w:sz w:val="18"/>
              </w:rPr>
              <w:t xml:space="preserve"> </w:t>
            </w:r>
            <w:r w:rsidRPr="00265983">
              <w:rPr>
                <w:rFonts w:ascii="Arial" w:hAnsi="Arial"/>
                <w:sz w:val="18"/>
              </w:rPr>
              <w:t>if</w:t>
            </w:r>
            <w:r w:rsidR="00B3790A">
              <w:rPr>
                <w:rFonts w:ascii="Arial" w:hAnsi="Arial"/>
                <w:sz w:val="18"/>
              </w:rPr>
              <w:t xml:space="preserve"> </w:t>
            </w:r>
            <w:r w:rsidRPr="00265983">
              <w:rPr>
                <w:rFonts w:ascii="Arial" w:hAnsi="Arial"/>
                <w:sz w:val="18"/>
              </w:rPr>
              <w:t>available</w:t>
            </w:r>
            <w:r w:rsidR="00B3790A">
              <w:rPr>
                <w:rFonts w:ascii="Arial" w:hAnsi="Arial"/>
                <w:sz w:val="18"/>
              </w:rPr>
              <w:t xml:space="preserve"> </w:t>
            </w:r>
            <w:r w:rsidRPr="00265983">
              <w:rPr>
                <w:rFonts w:ascii="Arial" w:hAnsi="Arial"/>
                <w:sz w:val="18"/>
              </w:rPr>
              <w:t>in</w:t>
            </w:r>
            <w:r w:rsidR="00B3790A">
              <w:rPr>
                <w:rFonts w:ascii="Arial" w:hAnsi="Arial"/>
                <w:sz w:val="18"/>
              </w:rPr>
              <w:t xml:space="preserve"> </w:t>
            </w:r>
            <w:r w:rsidRPr="00265983">
              <w:rPr>
                <w:rFonts w:ascii="Arial" w:hAnsi="Arial"/>
                <w:sz w:val="18"/>
              </w:rPr>
              <w:t>the</w:t>
            </w:r>
            <w:r w:rsidR="00B3790A">
              <w:rPr>
                <w:rFonts w:ascii="Arial" w:hAnsi="Arial"/>
                <w:sz w:val="18"/>
              </w:rPr>
              <w:t xml:space="preserve"> </w:t>
            </w:r>
            <w:r>
              <w:rPr>
                <w:rFonts w:ascii="Arial" w:hAnsi="Arial"/>
                <w:sz w:val="18"/>
              </w:rPr>
              <w:t>corresponding</w:t>
            </w:r>
            <w:r w:rsidR="00B3790A">
              <w:rPr>
                <w:rFonts w:ascii="Arial" w:hAnsi="Arial"/>
                <w:sz w:val="18"/>
              </w:rPr>
              <w:t xml:space="preserve"> </w:t>
            </w:r>
            <w:r w:rsidRPr="00265983">
              <w:rPr>
                <w:rFonts w:ascii="Arial" w:hAnsi="Arial"/>
                <w:sz w:val="18"/>
              </w:rPr>
              <w:t>LALS</w:t>
            </w:r>
            <w:r w:rsidR="00B3790A">
              <w:rPr>
                <w:rFonts w:ascii="Arial" w:hAnsi="Arial"/>
                <w:sz w:val="18"/>
              </w:rPr>
              <w:t xml:space="preserve"> </w:t>
            </w:r>
            <w:r w:rsidRPr="00265983">
              <w:rPr>
                <w:rFonts w:ascii="Arial" w:hAnsi="Arial"/>
                <w:sz w:val="18"/>
              </w:rPr>
              <w:t>trigger</w:t>
            </w:r>
            <w:r>
              <w:rPr>
                <w:rFonts w:ascii="Arial" w:hAnsi="Arial"/>
                <w:sz w:val="18"/>
              </w:rPr>
              <w:t>ing</w:t>
            </w:r>
            <w:r w:rsidR="00B3790A">
              <w:rPr>
                <w:rFonts w:ascii="Arial" w:hAnsi="Arial"/>
                <w:sz w:val="18"/>
              </w:rPr>
              <w:t xml:space="preserve"> </w:t>
            </w:r>
            <w:r>
              <w:rPr>
                <w:rFonts w:ascii="Arial" w:hAnsi="Arial"/>
                <w:sz w:val="18"/>
              </w:rPr>
              <w:t>event.</w:t>
            </w:r>
          </w:p>
        </w:tc>
      </w:tr>
      <w:tr w:rsidR="00C8222F" w:rsidRPr="00265983" w14:paraId="54AFC1C4" w14:textId="77777777" w:rsidTr="00B3790A">
        <w:trPr>
          <w:jc w:val="center"/>
        </w:trPr>
        <w:tc>
          <w:tcPr>
            <w:tcW w:w="2939" w:type="dxa"/>
          </w:tcPr>
          <w:p w14:paraId="5CF808D5" w14:textId="77777777" w:rsidR="00C8222F" w:rsidRPr="00265983" w:rsidRDefault="00C8222F" w:rsidP="007E56F4">
            <w:pPr>
              <w:keepNext/>
              <w:keepLines/>
              <w:spacing w:after="0"/>
              <w:rPr>
                <w:rFonts w:ascii="Arial" w:hAnsi="Arial" w:cs="Arial"/>
                <w:sz w:val="18"/>
                <w:szCs w:val="18"/>
              </w:rPr>
            </w:pPr>
            <w:r w:rsidRPr="00265983">
              <w:rPr>
                <w:rFonts w:ascii="Arial" w:hAnsi="Arial" w:cs="Arial"/>
                <w:sz w:val="18"/>
                <w:szCs w:val="18"/>
              </w:rPr>
              <w:t>location</w:t>
            </w:r>
            <w:r w:rsidR="00B3790A">
              <w:rPr>
                <w:rFonts w:ascii="Arial" w:hAnsi="Arial" w:cs="Arial"/>
                <w:sz w:val="18"/>
                <w:szCs w:val="18"/>
              </w:rPr>
              <w:t xml:space="preserve"> </w:t>
            </w:r>
            <w:r w:rsidRPr="00265983">
              <w:rPr>
                <w:rFonts w:ascii="Arial" w:hAnsi="Arial" w:cs="Arial"/>
                <w:sz w:val="18"/>
                <w:szCs w:val="18"/>
              </w:rPr>
              <w:t>information</w:t>
            </w:r>
          </w:p>
        </w:tc>
        <w:tc>
          <w:tcPr>
            <w:tcW w:w="709" w:type="dxa"/>
          </w:tcPr>
          <w:p w14:paraId="3277AEA5" w14:textId="77777777" w:rsidR="00C8222F" w:rsidRPr="00C72BB9" w:rsidRDefault="00C8222F" w:rsidP="007E56F4">
            <w:pPr>
              <w:keepNext/>
              <w:keepLines/>
              <w:spacing w:after="0"/>
              <w:jc w:val="center"/>
              <w:rPr>
                <w:rFonts w:ascii="Arial" w:hAnsi="Arial" w:cs="Arial"/>
                <w:sz w:val="18"/>
                <w:szCs w:val="18"/>
              </w:rPr>
            </w:pPr>
            <w:r w:rsidRPr="00C72BB9">
              <w:rPr>
                <w:rFonts w:ascii="Arial" w:hAnsi="Arial" w:cs="Arial"/>
                <w:sz w:val="18"/>
                <w:szCs w:val="18"/>
              </w:rPr>
              <w:t>C</w:t>
            </w:r>
          </w:p>
        </w:tc>
        <w:tc>
          <w:tcPr>
            <w:tcW w:w="5568" w:type="dxa"/>
          </w:tcPr>
          <w:p w14:paraId="3473AC8F" w14:textId="77777777" w:rsidR="00C8222F" w:rsidRPr="00265983" w:rsidRDefault="00C8222F" w:rsidP="007E56F4">
            <w:pPr>
              <w:keepNext/>
              <w:keepLines/>
              <w:spacing w:after="0"/>
              <w:rPr>
                <w:rFonts w:ascii="Arial" w:hAnsi="Arial" w:cs="Arial"/>
                <w:sz w:val="18"/>
                <w:szCs w:val="18"/>
              </w:rPr>
            </w:pPr>
            <w:r w:rsidRPr="00265983">
              <w:rPr>
                <w:rFonts w:ascii="Arial" w:hAnsi="Arial" w:cs="Arial"/>
                <w:sz w:val="18"/>
                <w:szCs w:val="18"/>
              </w:rPr>
              <w:t>Provide</w:t>
            </w:r>
            <w:r w:rsidR="00B3790A">
              <w:rPr>
                <w:rFonts w:ascii="Arial" w:hAnsi="Arial" w:cs="Arial"/>
                <w:sz w:val="18"/>
                <w:szCs w:val="18"/>
              </w:rPr>
              <w:t xml:space="preserve"> </w:t>
            </w:r>
            <w:r w:rsidRPr="00265983">
              <w:rPr>
                <w:rFonts w:ascii="Arial" w:hAnsi="Arial" w:cs="Arial"/>
                <w:sz w:val="18"/>
                <w:szCs w:val="18"/>
              </w:rPr>
              <w:t>the</w:t>
            </w:r>
            <w:r w:rsidR="00B3790A">
              <w:rPr>
                <w:rFonts w:ascii="Arial" w:hAnsi="Arial" w:cs="Arial"/>
                <w:sz w:val="18"/>
                <w:szCs w:val="18"/>
              </w:rPr>
              <w:t xml:space="preserve"> </w:t>
            </w:r>
            <w:r w:rsidRPr="00265983">
              <w:rPr>
                <w:rFonts w:ascii="Arial" w:hAnsi="Arial" w:cs="Arial"/>
                <w:sz w:val="18"/>
                <w:szCs w:val="18"/>
              </w:rPr>
              <w:t>LALS</w:t>
            </w:r>
            <w:r w:rsidR="00B3790A">
              <w:rPr>
                <w:rFonts w:ascii="Arial" w:hAnsi="Arial" w:cs="Arial"/>
                <w:sz w:val="18"/>
                <w:szCs w:val="18"/>
              </w:rPr>
              <w:t xml:space="preserve"> </w:t>
            </w:r>
            <w:r w:rsidRPr="00265983">
              <w:rPr>
                <w:rFonts w:ascii="Arial" w:hAnsi="Arial" w:cs="Arial"/>
                <w:sz w:val="18"/>
                <w:szCs w:val="18"/>
              </w:rPr>
              <w:t>location</w:t>
            </w:r>
            <w:r w:rsidR="00B3790A">
              <w:rPr>
                <w:rFonts w:ascii="Arial" w:hAnsi="Arial" w:cs="Arial"/>
                <w:sz w:val="18"/>
                <w:szCs w:val="18"/>
              </w:rPr>
              <w:t xml:space="preserve"> </w:t>
            </w:r>
            <w:r w:rsidRPr="00265983">
              <w:rPr>
                <w:rFonts w:ascii="Arial" w:hAnsi="Arial" w:cs="Arial"/>
                <w:sz w:val="18"/>
                <w:szCs w:val="18"/>
              </w:rPr>
              <w:t>information,</w:t>
            </w:r>
            <w:r w:rsidR="00B3790A">
              <w:rPr>
                <w:rFonts w:ascii="Arial" w:hAnsi="Arial" w:cs="Arial"/>
                <w:sz w:val="18"/>
                <w:szCs w:val="18"/>
              </w:rPr>
              <w:t xml:space="preserve"> </w:t>
            </w:r>
            <w:r w:rsidRPr="00265983">
              <w:rPr>
                <w:rFonts w:ascii="Arial" w:hAnsi="Arial" w:cs="Arial"/>
                <w:sz w:val="18"/>
                <w:szCs w:val="18"/>
              </w:rPr>
              <w:t>if</w:t>
            </w:r>
            <w:r w:rsidR="00B3790A">
              <w:rPr>
                <w:rFonts w:ascii="Arial" w:hAnsi="Arial" w:cs="Arial"/>
                <w:sz w:val="18"/>
                <w:szCs w:val="18"/>
              </w:rPr>
              <w:t xml:space="preserve"> </w:t>
            </w:r>
            <w:r w:rsidRPr="00265983">
              <w:rPr>
                <w:rFonts w:ascii="Arial" w:hAnsi="Arial" w:cs="Arial"/>
                <w:sz w:val="18"/>
                <w:szCs w:val="18"/>
              </w:rPr>
              <w:t>the</w:t>
            </w:r>
            <w:r w:rsidR="00B3790A">
              <w:rPr>
                <w:rFonts w:ascii="Arial" w:hAnsi="Arial" w:cs="Arial"/>
                <w:sz w:val="18"/>
                <w:szCs w:val="18"/>
              </w:rPr>
              <w:t xml:space="preserve"> </w:t>
            </w:r>
            <w:r w:rsidRPr="00265983">
              <w:rPr>
                <w:rFonts w:ascii="Arial" w:hAnsi="Arial" w:cs="Arial"/>
                <w:sz w:val="18"/>
                <w:szCs w:val="18"/>
              </w:rPr>
              <w:t>positioning</w:t>
            </w:r>
            <w:r w:rsidR="00B3790A">
              <w:rPr>
                <w:rFonts w:ascii="Arial" w:hAnsi="Arial" w:cs="Arial"/>
                <w:sz w:val="18"/>
                <w:szCs w:val="18"/>
              </w:rPr>
              <w:t xml:space="preserve"> </w:t>
            </w:r>
            <w:r w:rsidRPr="00265983">
              <w:rPr>
                <w:rFonts w:ascii="Arial" w:hAnsi="Arial" w:cs="Arial"/>
                <w:sz w:val="18"/>
                <w:szCs w:val="18"/>
              </w:rPr>
              <w:t>is</w:t>
            </w:r>
            <w:r w:rsidR="00B3790A">
              <w:rPr>
                <w:rFonts w:ascii="Arial" w:hAnsi="Arial" w:cs="Arial"/>
                <w:sz w:val="18"/>
                <w:szCs w:val="18"/>
              </w:rPr>
              <w:t xml:space="preserve"> </w:t>
            </w:r>
            <w:r w:rsidRPr="00265983">
              <w:rPr>
                <w:rFonts w:ascii="Arial" w:hAnsi="Arial" w:cs="Arial"/>
                <w:sz w:val="18"/>
                <w:szCs w:val="18"/>
              </w:rPr>
              <w:t>successful.</w:t>
            </w:r>
          </w:p>
        </w:tc>
      </w:tr>
      <w:tr w:rsidR="00C72BB9" w:rsidRPr="00265983" w14:paraId="16E87578" w14:textId="77777777" w:rsidTr="00B3790A">
        <w:trPr>
          <w:jc w:val="center"/>
        </w:trPr>
        <w:tc>
          <w:tcPr>
            <w:tcW w:w="2939" w:type="dxa"/>
          </w:tcPr>
          <w:p w14:paraId="75A9518B" w14:textId="77777777" w:rsidR="00C72BB9" w:rsidRPr="00834DB3" w:rsidRDefault="00C72BB9" w:rsidP="00C72BB9">
            <w:pPr>
              <w:pStyle w:val="TAL"/>
            </w:pPr>
            <w:r>
              <w:t>Time of Location</w:t>
            </w:r>
          </w:p>
        </w:tc>
        <w:tc>
          <w:tcPr>
            <w:tcW w:w="709" w:type="dxa"/>
          </w:tcPr>
          <w:p w14:paraId="7BAA3D6D" w14:textId="77777777" w:rsidR="00C72BB9" w:rsidRPr="00C72BB9" w:rsidRDefault="00C72BB9" w:rsidP="00C72BB9">
            <w:pPr>
              <w:pStyle w:val="TAH"/>
              <w:rPr>
                <w:rFonts w:cs="Arial"/>
                <w:b w:val="0"/>
                <w:szCs w:val="18"/>
              </w:rPr>
            </w:pPr>
            <w:r w:rsidRPr="00C72BB9">
              <w:rPr>
                <w:rFonts w:cs="Arial"/>
                <w:b w:val="0"/>
                <w:szCs w:val="18"/>
              </w:rPr>
              <w:t>C</w:t>
            </w:r>
          </w:p>
        </w:tc>
        <w:tc>
          <w:tcPr>
            <w:tcW w:w="5568" w:type="dxa"/>
          </w:tcPr>
          <w:p w14:paraId="4D036938" w14:textId="77777777" w:rsidR="00C72BB9" w:rsidRDefault="00C72BB9" w:rsidP="00C72BB9">
            <w:pPr>
              <w:pStyle w:val="TAL"/>
              <w:rPr>
                <w:rFonts w:cs="Arial"/>
                <w:szCs w:val="18"/>
              </w:rPr>
            </w:pPr>
            <w:r>
              <w:t>Date/Time of Location. (if target location provided).</w:t>
            </w:r>
          </w:p>
        </w:tc>
      </w:tr>
      <w:tr w:rsidR="00C72BB9" w:rsidRPr="00265983" w14:paraId="0AA556FA" w14:textId="77777777" w:rsidTr="00B3790A">
        <w:trPr>
          <w:jc w:val="center"/>
        </w:trPr>
        <w:tc>
          <w:tcPr>
            <w:tcW w:w="2939" w:type="dxa"/>
          </w:tcPr>
          <w:p w14:paraId="6EEF3430" w14:textId="77777777" w:rsidR="00C72BB9" w:rsidRPr="00265983" w:rsidRDefault="00C72BB9" w:rsidP="00C72BB9">
            <w:pPr>
              <w:keepNext/>
              <w:keepLines/>
              <w:spacing w:after="0"/>
              <w:rPr>
                <w:rFonts w:ascii="Arial" w:hAnsi="Arial" w:cs="Arial"/>
                <w:sz w:val="18"/>
                <w:szCs w:val="18"/>
              </w:rPr>
            </w:pPr>
            <w:r w:rsidRPr="00265983">
              <w:rPr>
                <w:rFonts w:ascii="Arial" w:hAnsi="Arial" w:cs="Arial"/>
                <w:sz w:val="18"/>
                <w:szCs w:val="18"/>
              </w:rPr>
              <w:t>extended</w:t>
            </w:r>
            <w:r>
              <w:rPr>
                <w:rFonts w:ascii="Arial" w:hAnsi="Arial" w:cs="Arial"/>
                <w:sz w:val="18"/>
                <w:szCs w:val="18"/>
              </w:rPr>
              <w:t xml:space="preserve"> </w:t>
            </w:r>
            <w:r w:rsidRPr="00265983">
              <w:rPr>
                <w:rFonts w:ascii="Arial" w:hAnsi="Arial" w:cs="Arial"/>
                <w:sz w:val="18"/>
                <w:szCs w:val="18"/>
              </w:rPr>
              <w:t>location</w:t>
            </w:r>
            <w:r>
              <w:rPr>
                <w:rFonts w:ascii="Arial" w:hAnsi="Arial" w:cs="Arial"/>
                <w:sz w:val="18"/>
                <w:szCs w:val="18"/>
              </w:rPr>
              <w:t xml:space="preserve"> </w:t>
            </w:r>
            <w:r w:rsidRPr="00265983">
              <w:rPr>
                <w:rFonts w:ascii="Arial" w:hAnsi="Arial" w:cs="Arial"/>
                <w:sz w:val="18"/>
                <w:szCs w:val="18"/>
              </w:rPr>
              <w:t>parameters</w:t>
            </w:r>
          </w:p>
        </w:tc>
        <w:tc>
          <w:tcPr>
            <w:tcW w:w="709" w:type="dxa"/>
          </w:tcPr>
          <w:p w14:paraId="69B20D19" w14:textId="77777777" w:rsidR="00C72BB9" w:rsidRPr="00C72BB9" w:rsidRDefault="00C72BB9" w:rsidP="00C72BB9">
            <w:pPr>
              <w:keepNext/>
              <w:keepLines/>
              <w:spacing w:after="0"/>
              <w:jc w:val="center"/>
              <w:rPr>
                <w:rFonts w:ascii="Arial" w:hAnsi="Arial" w:cs="Arial"/>
                <w:sz w:val="18"/>
                <w:szCs w:val="18"/>
              </w:rPr>
            </w:pPr>
            <w:r w:rsidRPr="00C72BB9">
              <w:rPr>
                <w:rFonts w:ascii="Arial" w:hAnsi="Arial" w:cs="Arial"/>
                <w:sz w:val="18"/>
                <w:szCs w:val="18"/>
              </w:rPr>
              <w:t>O</w:t>
            </w:r>
          </w:p>
        </w:tc>
        <w:tc>
          <w:tcPr>
            <w:tcW w:w="5568" w:type="dxa"/>
          </w:tcPr>
          <w:p w14:paraId="6EAD5511" w14:textId="77777777" w:rsidR="00C72BB9" w:rsidRPr="00265983" w:rsidRDefault="00C72BB9" w:rsidP="00C72BB9">
            <w:pPr>
              <w:keepNext/>
              <w:keepLines/>
              <w:spacing w:after="0"/>
              <w:rPr>
                <w:rFonts w:ascii="Arial" w:hAnsi="Arial" w:cs="Arial"/>
                <w:sz w:val="18"/>
                <w:szCs w:val="18"/>
              </w:rPr>
            </w:pPr>
            <w:r w:rsidRPr="00265983">
              <w:rPr>
                <w:rFonts w:ascii="Arial" w:hAnsi="Arial" w:cs="Arial"/>
                <w:sz w:val="18"/>
                <w:szCs w:val="18"/>
              </w:rPr>
              <w:t>If</w:t>
            </w:r>
            <w:r>
              <w:rPr>
                <w:rFonts w:ascii="Arial" w:hAnsi="Arial" w:cs="Arial"/>
                <w:sz w:val="18"/>
                <w:szCs w:val="18"/>
              </w:rPr>
              <w:t xml:space="preserve"> </w:t>
            </w:r>
            <w:r w:rsidRPr="00265983">
              <w:rPr>
                <w:rFonts w:ascii="Arial" w:hAnsi="Arial" w:cs="Arial"/>
                <w:sz w:val="18"/>
                <w:szCs w:val="18"/>
              </w:rPr>
              <w:t>available,</w:t>
            </w:r>
            <w:r>
              <w:rPr>
                <w:rFonts w:ascii="Arial" w:hAnsi="Arial" w:cs="Arial"/>
                <w:sz w:val="18"/>
                <w:szCs w:val="18"/>
              </w:rPr>
              <w:t xml:space="preserve"> </w:t>
            </w:r>
            <w:r w:rsidRPr="00265983">
              <w:rPr>
                <w:rFonts w:ascii="Arial" w:hAnsi="Arial" w:cs="Arial"/>
                <w:sz w:val="18"/>
                <w:szCs w:val="18"/>
              </w:rPr>
              <w:t>additional</w:t>
            </w:r>
            <w:r>
              <w:rPr>
                <w:rFonts w:ascii="Arial" w:hAnsi="Arial" w:cs="Arial"/>
                <w:sz w:val="18"/>
                <w:szCs w:val="18"/>
              </w:rPr>
              <w:t xml:space="preserve"> </w:t>
            </w:r>
            <w:r w:rsidRPr="00265983">
              <w:rPr>
                <w:rFonts w:ascii="Arial" w:hAnsi="Arial" w:cs="Arial"/>
                <w:sz w:val="18"/>
                <w:szCs w:val="18"/>
              </w:rPr>
              <w:t>location</w:t>
            </w:r>
            <w:r>
              <w:rPr>
                <w:rFonts w:ascii="Arial" w:hAnsi="Arial" w:cs="Arial"/>
                <w:sz w:val="18"/>
                <w:szCs w:val="18"/>
              </w:rPr>
              <w:t xml:space="preserve"> </w:t>
            </w:r>
            <w:r w:rsidRPr="00265983">
              <w:rPr>
                <w:rFonts w:ascii="Arial" w:hAnsi="Arial" w:cs="Arial"/>
                <w:sz w:val="18"/>
                <w:szCs w:val="18"/>
              </w:rPr>
              <w:t>information</w:t>
            </w:r>
            <w:r>
              <w:rPr>
                <w:rFonts w:ascii="Arial" w:hAnsi="Arial" w:cs="Arial"/>
                <w:sz w:val="18"/>
                <w:szCs w:val="18"/>
              </w:rPr>
              <w:t xml:space="preserve"> </w:t>
            </w:r>
            <w:r w:rsidRPr="00265983">
              <w:rPr>
                <w:rFonts w:ascii="Arial" w:hAnsi="Arial" w:cs="Arial"/>
                <w:sz w:val="18"/>
                <w:szCs w:val="18"/>
              </w:rPr>
              <w:t>and</w:t>
            </w:r>
            <w:r>
              <w:rPr>
                <w:rFonts w:ascii="Arial" w:hAnsi="Arial" w:cs="Arial"/>
                <w:sz w:val="18"/>
                <w:szCs w:val="18"/>
              </w:rPr>
              <w:t xml:space="preserve"> </w:t>
            </w:r>
            <w:r w:rsidRPr="00265983">
              <w:rPr>
                <w:rFonts w:ascii="Arial" w:hAnsi="Arial" w:cs="Arial"/>
                <w:sz w:val="18"/>
                <w:szCs w:val="18"/>
              </w:rPr>
              <w:t>associated</w:t>
            </w:r>
            <w:r>
              <w:rPr>
                <w:rFonts w:ascii="Arial" w:hAnsi="Arial" w:cs="Arial"/>
                <w:sz w:val="18"/>
                <w:szCs w:val="18"/>
              </w:rPr>
              <w:t xml:space="preserve"> </w:t>
            </w:r>
            <w:r w:rsidRPr="00265983">
              <w:rPr>
                <w:rFonts w:ascii="Arial" w:hAnsi="Arial" w:cs="Arial"/>
                <w:sz w:val="18"/>
                <w:szCs w:val="18"/>
              </w:rPr>
              <w:t>QoS</w:t>
            </w:r>
            <w:r>
              <w:rPr>
                <w:rFonts w:ascii="Arial" w:hAnsi="Arial" w:cs="Arial"/>
                <w:sz w:val="18"/>
                <w:szCs w:val="18"/>
              </w:rPr>
              <w:t xml:space="preserve"> </w:t>
            </w:r>
            <w:r w:rsidRPr="00265983">
              <w:rPr>
                <w:rFonts w:ascii="Arial" w:hAnsi="Arial" w:cs="Arial"/>
                <w:sz w:val="18"/>
                <w:szCs w:val="18"/>
              </w:rPr>
              <w:t>information.</w:t>
            </w:r>
          </w:p>
        </w:tc>
      </w:tr>
      <w:tr w:rsidR="00C72BB9" w:rsidRPr="00265983" w14:paraId="17291690" w14:textId="77777777" w:rsidTr="00B3790A">
        <w:trPr>
          <w:jc w:val="center"/>
        </w:trPr>
        <w:tc>
          <w:tcPr>
            <w:tcW w:w="2939" w:type="dxa"/>
          </w:tcPr>
          <w:p w14:paraId="04067A95" w14:textId="77777777" w:rsidR="00C72BB9" w:rsidRPr="00265983" w:rsidRDefault="00C72BB9" w:rsidP="00C72BB9">
            <w:pPr>
              <w:keepNext/>
              <w:keepLines/>
              <w:spacing w:after="0"/>
              <w:rPr>
                <w:rFonts w:ascii="Arial" w:hAnsi="Arial" w:cs="Arial"/>
                <w:sz w:val="18"/>
                <w:szCs w:val="18"/>
              </w:rPr>
            </w:pPr>
            <w:r w:rsidRPr="00265983">
              <w:rPr>
                <w:rFonts w:ascii="Arial" w:hAnsi="Arial" w:cs="Arial"/>
                <w:sz w:val="18"/>
                <w:szCs w:val="18"/>
              </w:rPr>
              <w:t>LALS</w:t>
            </w:r>
            <w:r>
              <w:rPr>
                <w:rFonts w:ascii="Arial" w:hAnsi="Arial" w:cs="Arial"/>
                <w:sz w:val="18"/>
                <w:szCs w:val="18"/>
              </w:rPr>
              <w:t xml:space="preserve"> </w:t>
            </w:r>
            <w:r w:rsidRPr="00265983">
              <w:rPr>
                <w:rFonts w:ascii="Arial" w:hAnsi="Arial" w:cs="Arial"/>
                <w:sz w:val="18"/>
                <w:szCs w:val="18"/>
              </w:rPr>
              <w:t>error</w:t>
            </w:r>
            <w:r>
              <w:rPr>
                <w:rFonts w:ascii="Arial" w:hAnsi="Arial" w:cs="Arial"/>
                <w:sz w:val="18"/>
                <w:szCs w:val="18"/>
              </w:rPr>
              <w:t xml:space="preserve"> </w:t>
            </w:r>
            <w:r w:rsidRPr="00265983">
              <w:rPr>
                <w:rFonts w:ascii="Arial" w:hAnsi="Arial" w:cs="Arial"/>
                <w:sz w:val="18"/>
                <w:szCs w:val="18"/>
              </w:rPr>
              <w:t>code</w:t>
            </w:r>
          </w:p>
        </w:tc>
        <w:tc>
          <w:tcPr>
            <w:tcW w:w="709" w:type="dxa"/>
          </w:tcPr>
          <w:p w14:paraId="07995DBB" w14:textId="77777777" w:rsidR="00C72BB9" w:rsidRPr="00C72BB9" w:rsidRDefault="00C72BB9" w:rsidP="00C72BB9">
            <w:pPr>
              <w:keepNext/>
              <w:keepLines/>
              <w:spacing w:after="0"/>
              <w:jc w:val="center"/>
              <w:rPr>
                <w:rFonts w:ascii="Arial" w:hAnsi="Arial" w:cs="Arial"/>
                <w:sz w:val="18"/>
                <w:szCs w:val="18"/>
              </w:rPr>
            </w:pPr>
            <w:r w:rsidRPr="00C72BB9">
              <w:rPr>
                <w:rFonts w:ascii="Arial" w:hAnsi="Arial" w:cs="Arial"/>
                <w:sz w:val="18"/>
                <w:szCs w:val="18"/>
              </w:rPr>
              <w:t>C</w:t>
            </w:r>
          </w:p>
        </w:tc>
        <w:tc>
          <w:tcPr>
            <w:tcW w:w="5568" w:type="dxa"/>
          </w:tcPr>
          <w:p w14:paraId="21AD79DF" w14:textId="77777777" w:rsidR="00C72BB9" w:rsidRPr="00265983" w:rsidRDefault="00C72BB9" w:rsidP="00C72BB9">
            <w:pPr>
              <w:keepNext/>
              <w:keepLines/>
              <w:spacing w:after="0"/>
              <w:rPr>
                <w:rFonts w:ascii="Arial" w:hAnsi="Arial" w:cs="Arial"/>
                <w:sz w:val="18"/>
                <w:szCs w:val="18"/>
              </w:rPr>
            </w:pPr>
            <w:r w:rsidRPr="00265983">
              <w:rPr>
                <w:rFonts w:ascii="Arial" w:hAnsi="Arial" w:cs="Arial"/>
                <w:sz w:val="18"/>
                <w:szCs w:val="18"/>
              </w:rPr>
              <w:t>Provide</w:t>
            </w:r>
            <w:r>
              <w:rPr>
                <w:rFonts w:ascii="Arial" w:hAnsi="Arial" w:cs="Arial"/>
                <w:sz w:val="18"/>
                <w:szCs w:val="18"/>
              </w:rPr>
              <w:t xml:space="preserve"> </w:t>
            </w:r>
            <w:r w:rsidRPr="00265983">
              <w:rPr>
                <w:rFonts w:ascii="Arial" w:hAnsi="Arial" w:cs="Arial"/>
                <w:sz w:val="18"/>
                <w:szCs w:val="18"/>
              </w:rPr>
              <w:t>the</w:t>
            </w:r>
            <w:r>
              <w:rPr>
                <w:rFonts w:ascii="Arial" w:hAnsi="Arial" w:cs="Arial"/>
                <w:sz w:val="18"/>
                <w:szCs w:val="18"/>
              </w:rPr>
              <w:t xml:space="preserve"> </w:t>
            </w:r>
            <w:r w:rsidRPr="00265983">
              <w:rPr>
                <w:rFonts w:ascii="Arial" w:hAnsi="Arial" w:cs="Arial"/>
                <w:sz w:val="18"/>
                <w:szCs w:val="18"/>
              </w:rPr>
              <w:t>error</w:t>
            </w:r>
            <w:r>
              <w:rPr>
                <w:rFonts w:ascii="Arial" w:hAnsi="Arial" w:cs="Arial"/>
                <w:sz w:val="18"/>
                <w:szCs w:val="18"/>
              </w:rPr>
              <w:t xml:space="preserve"> </w:t>
            </w:r>
            <w:r w:rsidRPr="00265983">
              <w:rPr>
                <w:rFonts w:ascii="Arial" w:hAnsi="Arial" w:cs="Arial"/>
                <w:sz w:val="18"/>
                <w:szCs w:val="18"/>
              </w:rPr>
              <w:t>identification</w:t>
            </w:r>
            <w:r>
              <w:rPr>
                <w:rFonts w:ascii="Arial" w:hAnsi="Arial" w:cs="Arial"/>
                <w:sz w:val="18"/>
                <w:szCs w:val="18"/>
              </w:rPr>
              <w:t xml:space="preserve"> </w:t>
            </w:r>
            <w:r w:rsidRPr="00265983">
              <w:rPr>
                <w:rFonts w:ascii="Arial" w:hAnsi="Arial" w:cs="Arial"/>
                <w:sz w:val="18"/>
                <w:szCs w:val="18"/>
              </w:rPr>
              <w:t>code</w:t>
            </w:r>
            <w:r>
              <w:rPr>
                <w:rFonts w:ascii="Arial" w:hAnsi="Arial" w:cs="Arial"/>
                <w:sz w:val="18"/>
                <w:szCs w:val="18"/>
              </w:rPr>
              <w:t xml:space="preserve"> </w:t>
            </w:r>
            <w:r w:rsidRPr="00265983">
              <w:rPr>
                <w:rFonts w:ascii="Arial" w:hAnsi="Arial" w:cs="Arial"/>
                <w:sz w:val="18"/>
                <w:szCs w:val="18"/>
              </w:rPr>
              <w:t>if</w:t>
            </w:r>
            <w:r>
              <w:rPr>
                <w:rFonts w:ascii="Arial" w:hAnsi="Arial" w:cs="Arial"/>
                <w:sz w:val="18"/>
                <w:szCs w:val="18"/>
              </w:rPr>
              <w:t xml:space="preserve"> </w:t>
            </w:r>
            <w:r w:rsidRPr="00265983">
              <w:rPr>
                <w:rFonts w:ascii="Arial" w:hAnsi="Arial" w:cs="Arial"/>
                <w:sz w:val="18"/>
                <w:szCs w:val="18"/>
              </w:rPr>
              <w:t>the</w:t>
            </w:r>
            <w:r>
              <w:rPr>
                <w:rFonts w:ascii="Arial" w:hAnsi="Arial" w:cs="Arial"/>
                <w:sz w:val="18"/>
                <w:szCs w:val="18"/>
              </w:rPr>
              <w:t xml:space="preserve"> </w:t>
            </w:r>
            <w:r w:rsidRPr="00265983">
              <w:rPr>
                <w:rFonts w:ascii="Arial" w:hAnsi="Arial" w:cs="Arial"/>
                <w:sz w:val="18"/>
                <w:szCs w:val="18"/>
              </w:rPr>
              <w:t>positioning</w:t>
            </w:r>
            <w:r>
              <w:rPr>
                <w:rFonts w:ascii="Arial" w:hAnsi="Arial" w:cs="Arial"/>
                <w:sz w:val="18"/>
                <w:szCs w:val="18"/>
              </w:rPr>
              <w:t xml:space="preserve"> </w:t>
            </w:r>
            <w:r w:rsidRPr="00265983">
              <w:rPr>
                <w:rFonts w:ascii="Arial" w:hAnsi="Arial" w:cs="Arial"/>
                <w:sz w:val="18"/>
                <w:szCs w:val="18"/>
              </w:rPr>
              <w:t>is</w:t>
            </w:r>
            <w:r>
              <w:rPr>
                <w:rFonts w:ascii="Arial" w:hAnsi="Arial" w:cs="Arial"/>
                <w:sz w:val="18"/>
                <w:szCs w:val="18"/>
              </w:rPr>
              <w:t xml:space="preserve"> </w:t>
            </w:r>
            <w:r w:rsidRPr="00265983">
              <w:rPr>
                <w:rFonts w:ascii="Arial" w:hAnsi="Arial" w:cs="Arial"/>
                <w:sz w:val="18"/>
                <w:szCs w:val="18"/>
              </w:rPr>
              <w:t>not</w:t>
            </w:r>
            <w:r>
              <w:rPr>
                <w:rFonts w:ascii="Arial" w:hAnsi="Arial" w:cs="Arial"/>
                <w:sz w:val="18"/>
                <w:szCs w:val="18"/>
              </w:rPr>
              <w:t xml:space="preserve"> </w:t>
            </w:r>
            <w:r w:rsidRPr="00265983">
              <w:rPr>
                <w:rFonts w:ascii="Arial" w:hAnsi="Arial" w:cs="Arial"/>
                <w:sz w:val="18"/>
                <w:szCs w:val="18"/>
              </w:rPr>
              <w:t>successful.</w:t>
            </w:r>
          </w:p>
        </w:tc>
      </w:tr>
    </w:tbl>
    <w:p w14:paraId="1E534EC8" w14:textId="77777777" w:rsidR="00C8222F" w:rsidRPr="00265983" w:rsidRDefault="00C8222F" w:rsidP="00C8222F">
      <w:pPr>
        <w:spacing w:after="0"/>
      </w:pPr>
    </w:p>
    <w:p w14:paraId="7D021888" w14:textId="77777777" w:rsidR="008B45D8" w:rsidRDefault="008B45D8" w:rsidP="008B45D8">
      <w:r>
        <w:t>In the present document</w:t>
      </w:r>
      <w:r w:rsidR="005C66F5">
        <w:t>,</w:t>
      </w:r>
      <w:r>
        <w:t xml:space="preserve"> the LALS Target Positioning reports are only sent when the target is successfully located. If the location information is not available, e.g. when the target is not attached to the network, no record is sent to the LEMF.</w:t>
      </w:r>
    </w:p>
    <w:p w14:paraId="54741D5B" w14:textId="77777777" w:rsidR="008B45D8" w:rsidRDefault="008B45D8" w:rsidP="008B45D8">
      <w:pPr>
        <w:pStyle w:val="NO"/>
      </w:pPr>
      <w:r w:rsidRPr="007F4AED">
        <w:t>NOTE</w:t>
      </w:r>
      <w:r w:rsidR="00FB606C">
        <w:t xml:space="preserve"> 1</w:t>
      </w:r>
      <w:r>
        <w:t>:</w:t>
      </w:r>
      <w:r w:rsidRPr="00EF1B17">
        <w:tab/>
      </w:r>
      <w:r w:rsidR="00FB606C" w:rsidRPr="00265983">
        <w:t xml:space="preserve">See the TS 33.107 [19] for a detailed description of LALS. See Annex O for information on using of the </w:t>
      </w:r>
      <w:r w:rsidR="00FB606C">
        <w:t>P</w:t>
      </w:r>
      <w:r w:rsidR="00FB606C" w:rsidRPr="00265983">
        <w:t>S ASN.1 information object for the LALS reporting.</w:t>
      </w:r>
    </w:p>
    <w:p w14:paraId="059700F5" w14:textId="77777777" w:rsidR="00FB606C" w:rsidRPr="00144547" w:rsidRDefault="00FB606C" w:rsidP="008B45D8">
      <w:pPr>
        <w:pStyle w:val="NO"/>
      </w:pPr>
      <w:r w:rsidRPr="00265983">
        <w:t>NOTE</w:t>
      </w:r>
      <w:r>
        <w:t xml:space="preserve"> 2</w:t>
      </w:r>
      <w:r w:rsidRPr="00265983">
        <w:t xml:space="preserve">: </w:t>
      </w:r>
      <w:r w:rsidRPr="00265983">
        <w:tab/>
      </w:r>
      <w:r>
        <w:t>In some specific scenarios the amount of Enhanced Location for IRI reports data may overload the X2 and/or HI2 interfaces. To prevent the overload, a flow control for Enhanced Location for IRI Reports may be implemented, e.g. by limiting the frequency of the reports for individual target.</w:t>
      </w:r>
    </w:p>
    <w:p w14:paraId="0D0C62C4" w14:textId="77777777" w:rsidR="008B45D8" w:rsidRDefault="008B45D8" w:rsidP="008B45D8">
      <w:pPr>
        <w:pStyle w:val="Heading4"/>
      </w:pPr>
      <w:bookmarkStart w:id="135" w:name="_Toc144720611"/>
      <w:r>
        <w:t>6.5.1.2</w:t>
      </w:r>
      <w:r>
        <w:tab/>
        <w:t>BEGIN record information</w:t>
      </w:r>
      <w:bookmarkEnd w:id="135"/>
    </w:p>
    <w:p w14:paraId="2F35AFAD" w14:textId="77777777" w:rsidR="008B45D8" w:rsidRDefault="008B45D8" w:rsidP="008B45D8">
      <w:pPr>
        <w:ind w:right="91"/>
      </w:pPr>
      <w:r>
        <w:t>The BEGIN record is used to convey the first event of packet-data communication interception.</w:t>
      </w:r>
    </w:p>
    <w:p w14:paraId="39A15BB6" w14:textId="77777777" w:rsidR="008B45D8" w:rsidRDefault="008B45D8" w:rsidP="008B45D8">
      <w:pPr>
        <w:ind w:right="91"/>
      </w:pPr>
      <w:r>
        <w:t>The BEGIN record shall be triggered when:</w:t>
      </w:r>
    </w:p>
    <w:p w14:paraId="7E48231D" w14:textId="77777777" w:rsidR="008B45D8" w:rsidRDefault="008B45D8" w:rsidP="008B45D8">
      <w:pPr>
        <w:pStyle w:val="B1"/>
      </w:pPr>
      <w:r>
        <w:t>-</w:t>
      </w:r>
      <w:r>
        <w:tab/>
        <w:t>successful PDP context activation;</w:t>
      </w:r>
    </w:p>
    <w:p w14:paraId="3078131C" w14:textId="77777777" w:rsidR="008B45D8" w:rsidRDefault="008B45D8" w:rsidP="008B45D8">
      <w:pPr>
        <w:pStyle w:val="B1"/>
      </w:pPr>
      <w:r>
        <w:t>-</w:t>
      </w:r>
      <w:r>
        <w:tab/>
        <w:t>the interception of a target's communications is started and at least one PDP context is active. If more than one PDP context is active, a BEGIN record shall be generated for each PDP context that is active;</w:t>
      </w:r>
    </w:p>
    <w:p w14:paraId="0981F184" w14:textId="77777777" w:rsidR="008B45D8" w:rsidRDefault="008B45D8" w:rsidP="008B45D8">
      <w:pPr>
        <w:pStyle w:val="B1"/>
      </w:pPr>
      <w:r>
        <w:t>-</w:t>
      </w:r>
      <w:r>
        <w:tab/>
        <w:t>during the inter-SGSN RAU, when the target has at least one PDP context active and the PLNM has changed;</w:t>
      </w:r>
    </w:p>
    <w:p w14:paraId="591B0E59" w14:textId="77777777" w:rsidR="008B45D8" w:rsidRDefault="008B45D8" w:rsidP="008B45D8">
      <w:pPr>
        <w:pStyle w:val="B1"/>
      </w:pPr>
      <w:r>
        <w:t>-</w:t>
      </w:r>
      <w:r>
        <w:tab/>
        <w:t>the target entered an interception area and has at least one PDP context active.</w:t>
      </w:r>
    </w:p>
    <w:p w14:paraId="7E024B6A" w14:textId="77777777" w:rsidR="008B45D8" w:rsidRDefault="008B45D8" w:rsidP="008B45D8">
      <w:pPr>
        <w:pStyle w:val="TH"/>
      </w:pPr>
      <w:r>
        <w:lastRenderedPageBreak/>
        <w:t>Table 6.10: PDP Context Activation (successful)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35E63073" w14:textId="77777777" w:rsidTr="00B3790A">
        <w:trPr>
          <w:tblHeader/>
          <w:jc w:val="center"/>
        </w:trPr>
        <w:tc>
          <w:tcPr>
            <w:tcW w:w="2628" w:type="dxa"/>
            <w:shd w:val="pct12" w:color="auto" w:fill="auto"/>
          </w:tcPr>
          <w:p w14:paraId="39140E9B" w14:textId="77777777" w:rsidR="008B45D8" w:rsidRDefault="008B45D8" w:rsidP="003C65AA">
            <w:pPr>
              <w:pStyle w:val="TAH"/>
            </w:pPr>
            <w:r>
              <w:t>Parameter</w:t>
            </w:r>
          </w:p>
        </w:tc>
        <w:tc>
          <w:tcPr>
            <w:tcW w:w="720" w:type="dxa"/>
            <w:tcBorders>
              <w:bottom w:val="single" w:sz="4" w:space="0" w:color="auto"/>
            </w:tcBorders>
            <w:shd w:val="pct12" w:color="auto" w:fill="auto"/>
          </w:tcPr>
          <w:p w14:paraId="518115C4" w14:textId="77777777" w:rsidR="008B45D8" w:rsidRDefault="008B45D8" w:rsidP="003C65AA">
            <w:pPr>
              <w:pStyle w:val="TAH"/>
            </w:pPr>
            <w:r>
              <w:t>MOC</w:t>
            </w:r>
          </w:p>
        </w:tc>
        <w:tc>
          <w:tcPr>
            <w:tcW w:w="5868" w:type="dxa"/>
            <w:tcBorders>
              <w:bottom w:val="single" w:sz="4" w:space="0" w:color="auto"/>
            </w:tcBorders>
            <w:shd w:val="pct12" w:color="auto" w:fill="auto"/>
          </w:tcPr>
          <w:p w14:paraId="602CE8A7" w14:textId="77777777" w:rsidR="008B45D8" w:rsidRDefault="008B45D8" w:rsidP="003C65AA">
            <w:pPr>
              <w:pStyle w:val="TAH"/>
            </w:pPr>
            <w:r>
              <w:t>Description/Conditions</w:t>
            </w:r>
          </w:p>
        </w:tc>
      </w:tr>
      <w:tr w:rsidR="008B45D8" w14:paraId="7B60DC17" w14:textId="77777777" w:rsidTr="00B3790A">
        <w:trPr>
          <w:jc w:val="center"/>
        </w:trPr>
        <w:tc>
          <w:tcPr>
            <w:tcW w:w="2628" w:type="dxa"/>
          </w:tcPr>
          <w:p w14:paraId="5ADD8730" w14:textId="77777777" w:rsidR="008B45D8" w:rsidRDefault="008B45D8" w:rsidP="003C65AA">
            <w:pPr>
              <w:pStyle w:val="TAL"/>
            </w:pPr>
            <w:r>
              <w:t>observed</w:t>
            </w:r>
            <w:r w:rsidR="00B3790A">
              <w:t xml:space="preserve"> </w:t>
            </w:r>
            <w:r>
              <w:t>MSISDN</w:t>
            </w:r>
          </w:p>
        </w:tc>
        <w:tc>
          <w:tcPr>
            <w:tcW w:w="720" w:type="dxa"/>
            <w:tcBorders>
              <w:bottom w:val="nil"/>
            </w:tcBorders>
          </w:tcPr>
          <w:p w14:paraId="7F982D5A" w14:textId="77777777" w:rsidR="008B45D8" w:rsidRDefault="008B45D8" w:rsidP="003C65AA">
            <w:pPr>
              <w:pStyle w:val="TAC"/>
            </w:pPr>
          </w:p>
        </w:tc>
        <w:tc>
          <w:tcPr>
            <w:tcW w:w="5868" w:type="dxa"/>
            <w:tcBorders>
              <w:bottom w:val="nil"/>
            </w:tcBorders>
          </w:tcPr>
          <w:p w14:paraId="0C10CBA3" w14:textId="77777777" w:rsidR="008B45D8" w:rsidRDefault="008B45D8" w:rsidP="003C65AA">
            <w:pPr>
              <w:pStyle w:val="TAL"/>
            </w:pPr>
          </w:p>
        </w:tc>
      </w:tr>
      <w:tr w:rsidR="008B45D8" w14:paraId="596F9745" w14:textId="77777777" w:rsidTr="00B3790A">
        <w:trPr>
          <w:jc w:val="center"/>
        </w:trPr>
        <w:tc>
          <w:tcPr>
            <w:tcW w:w="2628" w:type="dxa"/>
          </w:tcPr>
          <w:p w14:paraId="4DE8612E"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66E5013E" w14:textId="77777777" w:rsidR="008B45D8" w:rsidRDefault="008B45D8" w:rsidP="003C65AA">
            <w:pPr>
              <w:pStyle w:val="TAC"/>
            </w:pPr>
            <w:r>
              <w:t>C</w:t>
            </w:r>
          </w:p>
        </w:tc>
        <w:tc>
          <w:tcPr>
            <w:tcW w:w="5868" w:type="dxa"/>
            <w:tcBorders>
              <w:top w:val="nil"/>
              <w:bottom w:val="nil"/>
            </w:tcBorders>
          </w:tcPr>
          <w:p w14:paraId="7A6D9810"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5E4884F5" w14:textId="77777777" w:rsidTr="00B3790A">
        <w:trPr>
          <w:jc w:val="center"/>
        </w:trPr>
        <w:tc>
          <w:tcPr>
            <w:tcW w:w="2628" w:type="dxa"/>
          </w:tcPr>
          <w:p w14:paraId="290B1CD7" w14:textId="77777777" w:rsidR="008B45D8" w:rsidRDefault="008B45D8" w:rsidP="003C65AA">
            <w:pPr>
              <w:pStyle w:val="TAL"/>
            </w:pPr>
            <w:r>
              <w:t>observed</w:t>
            </w:r>
            <w:r w:rsidR="00B3790A">
              <w:t xml:space="preserve"> </w:t>
            </w:r>
            <w:r>
              <w:t>IMEI</w:t>
            </w:r>
          </w:p>
        </w:tc>
        <w:tc>
          <w:tcPr>
            <w:tcW w:w="720" w:type="dxa"/>
            <w:tcBorders>
              <w:top w:val="nil"/>
            </w:tcBorders>
          </w:tcPr>
          <w:p w14:paraId="2A5E37BA" w14:textId="77777777" w:rsidR="008B45D8" w:rsidRDefault="008B45D8" w:rsidP="003C65AA">
            <w:pPr>
              <w:pStyle w:val="TAC"/>
            </w:pPr>
          </w:p>
        </w:tc>
        <w:tc>
          <w:tcPr>
            <w:tcW w:w="5868" w:type="dxa"/>
            <w:tcBorders>
              <w:top w:val="nil"/>
            </w:tcBorders>
          </w:tcPr>
          <w:p w14:paraId="7B8CA951" w14:textId="77777777" w:rsidR="008B45D8" w:rsidRDefault="008B45D8" w:rsidP="003C65AA">
            <w:pPr>
              <w:pStyle w:val="TAL"/>
            </w:pPr>
          </w:p>
        </w:tc>
      </w:tr>
      <w:tr w:rsidR="008B45D8" w14:paraId="29B678B1" w14:textId="77777777" w:rsidTr="00B3790A">
        <w:trPr>
          <w:jc w:val="center"/>
        </w:trPr>
        <w:tc>
          <w:tcPr>
            <w:tcW w:w="2628" w:type="dxa"/>
          </w:tcPr>
          <w:p w14:paraId="1F2180A6" w14:textId="77777777" w:rsidR="008B45D8" w:rsidRDefault="008B45D8" w:rsidP="003C65AA">
            <w:pPr>
              <w:pStyle w:val="TAL"/>
            </w:pPr>
            <w:r>
              <w:t>observed</w:t>
            </w:r>
            <w:r w:rsidR="00B3790A">
              <w:t xml:space="preserve"> </w:t>
            </w:r>
            <w:r>
              <w:t>PDP</w:t>
            </w:r>
            <w:r w:rsidR="00B3790A">
              <w:t xml:space="preserve"> </w:t>
            </w:r>
            <w:r>
              <w:t>address</w:t>
            </w:r>
          </w:p>
        </w:tc>
        <w:tc>
          <w:tcPr>
            <w:tcW w:w="720" w:type="dxa"/>
          </w:tcPr>
          <w:p w14:paraId="63512B62" w14:textId="77777777" w:rsidR="008B45D8" w:rsidRDefault="008B45D8" w:rsidP="003C65AA">
            <w:pPr>
              <w:pStyle w:val="TAC"/>
            </w:pPr>
            <w:r>
              <w:t>M</w:t>
            </w:r>
          </w:p>
        </w:tc>
        <w:tc>
          <w:tcPr>
            <w:tcW w:w="5868" w:type="dxa"/>
          </w:tcPr>
          <w:p w14:paraId="3BFA2897" w14:textId="77777777" w:rsidR="008B45D8" w:rsidRDefault="008B45D8" w:rsidP="003C65AA">
            <w:pPr>
              <w:pStyle w:val="TAL"/>
            </w:pPr>
            <w:r>
              <w:t>Shall</w:t>
            </w:r>
            <w:r w:rsidR="00B3790A">
              <w:t xml:space="preserve"> </w:t>
            </w:r>
            <w:r>
              <w:t>provide</w:t>
            </w:r>
            <w:r w:rsidR="00B3790A">
              <w:t xml:space="preserve"> </w:t>
            </w:r>
            <w:r>
              <w:t>one</w:t>
            </w:r>
            <w:r w:rsidR="00B3790A">
              <w:t xml:space="preserve"> </w:t>
            </w:r>
            <w:r>
              <w:t>of</w:t>
            </w:r>
            <w:r w:rsidR="00B3790A">
              <w:t xml:space="preserve"> </w:t>
            </w:r>
            <w:r>
              <w:t>the</w:t>
            </w:r>
            <w:r w:rsidR="00B3790A">
              <w:t xml:space="preserve"> </w:t>
            </w:r>
            <w:r>
              <w:t>following:</w:t>
            </w:r>
          </w:p>
          <w:p w14:paraId="06F40878" w14:textId="77777777" w:rsidR="008B45D8" w:rsidRDefault="008B45D8" w:rsidP="003C65AA">
            <w:pPr>
              <w:pStyle w:val="TAL"/>
              <w:ind w:left="192" w:hanging="192"/>
            </w:pPr>
            <w:r>
              <w:t>-</w:t>
            </w:r>
            <w:r>
              <w:tab/>
              <w:t>static</w:t>
            </w:r>
            <w:r w:rsidR="00B3790A">
              <w:t xml:space="preserve"> </w:t>
            </w:r>
            <w:r>
              <w:t>address</w:t>
            </w:r>
            <w:r w:rsidR="00B3790A">
              <w:t xml:space="preserve"> </w:t>
            </w:r>
            <w:r>
              <w:t>requested</w:t>
            </w:r>
            <w:r w:rsidR="00B3790A">
              <w:t xml:space="preserve"> </w:t>
            </w:r>
            <w:r>
              <w:t>by</w:t>
            </w:r>
            <w:r w:rsidR="00B3790A">
              <w:t xml:space="preserve"> </w:t>
            </w:r>
            <w:r>
              <w:t>the</w:t>
            </w:r>
            <w:r w:rsidR="00B3790A">
              <w:t xml:space="preserve"> </w:t>
            </w:r>
            <w:r>
              <w:t>target's</w:t>
            </w:r>
            <w:r w:rsidR="00B3790A">
              <w:t xml:space="preserve"> </w:t>
            </w:r>
            <w:r>
              <w:t>MS,</w:t>
            </w:r>
            <w:r w:rsidR="00B3790A">
              <w:t xml:space="preserve"> </w:t>
            </w:r>
            <w:r>
              <w:t>and</w:t>
            </w:r>
            <w:r w:rsidR="00B3790A">
              <w:t xml:space="preserve"> </w:t>
            </w:r>
            <w:r>
              <w:t>allocated</w:t>
            </w:r>
            <w:r w:rsidR="00B3790A">
              <w:t xml:space="preserve"> </w:t>
            </w:r>
            <w:r>
              <w:t>by</w:t>
            </w:r>
            <w:r w:rsidR="00B3790A">
              <w:t xml:space="preserve"> </w:t>
            </w:r>
            <w:r>
              <w:t>the</w:t>
            </w:r>
            <w:r w:rsidR="00B3790A">
              <w:t xml:space="preserve"> </w:t>
            </w:r>
            <w:r>
              <w:t>Network</w:t>
            </w:r>
            <w:r w:rsidR="00B3790A">
              <w:t xml:space="preserve"> </w:t>
            </w:r>
            <w:r>
              <w:t>for</w:t>
            </w:r>
            <w:r w:rsidR="00B3790A">
              <w:t xml:space="preserve"> </w:t>
            </w:r>
            <w:r>
              <w:t>a</w:t>
            </w:r>
            <w:r w:rsidR="00B3790A">
              <w:t xml:space="preserve"> </w:t>
            </w:r>
            <w:r>
              <w:t>successful</w:t>
            </w:r>
            <w:r w:rsidR="00B3790A">
              <w:t xml:space="preserve"> </w:t>
            </w:r>
            <w:r>
              <w:t>PDP</w:t>
            </w:r>
            <w:r w:rsidR="00B3790A">
              <w:t xml:space="preserve"> </w:t>
            </w:r>
            <w:r>
              <w:t>context</w:t>
            </w:r>
            <w:r w:rsidR="00B3790A">
              <w:t xml:space="preserve"> </w:t>
            </w:r>
            <w:r>
              <w:t>activation;</w:t>
            </w:r>
          </w:p>
          <w:p w14:paraId="5AF58E60" w14:textId="77777777" w:rsidR="008B45D8" w:rsidRDefault="008B45D8" w:rsidP="003C65AA">
            <w:pPr>
              <w:pStyle w:val="TAL"/>
              <w:ind w:left="192" w:hanging="192"/>
            </w:pPr>
            <w:r>
              <w:t>-</w:t>
            </w:r>
            <w:r>
              <w:tab/>
              <w:t>address</w:t>
            </w:r>
            <w:r w:rsidR="00B3790A">
              <w:t xml:space="preserve"> </w:t>
            </w:r>
            <w:r>
              <w:t>allocated</w:t>
            </w:r>
            <w:r w:rsidR="00B3790A">
              <w:t xml:space="preserve"> </w:t>
            </w:r>
            <w:r>
              <w:t>dynamically</w:t>
            </w:r>
            <w:r w:rsidR="00B3790A">
              <w:t xml:space="preserve"> </w:t>
            </w:r>
            <w:r>
              <w:t>by</w:t>
            </w:r>
            <w:r w:rsidR="00B3790A">
              <w:t xml:space="preserve"> </w:t>
            </w:r>
            <w:r>
              <w:t>the</w:t>
            </w:r>
            <w:r w:rsidR="00B3790A">
              <w:t xml:space="preserve"> </w:t>
            </w:r>
            <w:r>
              <w:t>network</w:t>
            </w:r>
            <w:r w:rsidR="00B3790A">
              <w:t xml:space="preserve"> </w:t>
            </w:r>
            <w:r>
              <w:t>to</w:t>
            </w:r>
            <w:r w:rsidR="00B3790A">
              <w:t xml:space="preserve"> </w:t>
            </w:r>
            <w:r>
              <w:t>the</w:t>
            </w:r>
            <w:r w:rsidR="00B3790A">
              <w:t xml:space="preserve"> </w:t>
            </w:r>
            <w:r>
              <w:t>target</w:t>
            </w:r>
            <w:r w:rsidR="00B3790A">
              <w:t xml:space="preserve"> </w:t>
            </w:r>
            <w:r>
              <w:t>MS</w:t>
            </w:r>
            <w:r w:rsidR="00B3790A">
              <w:t xml:space="preserve"> </w:t>
            </w:r>
            <w:r>
              <w:t>in</w:t>
            </w:r>
            <w:r w:rsidR="00B3790A">
              <w:t xml:space="preserve"> </w:t>
            </w:r>
            <w:r>
              <w:t>association</w:t>
            </w:r>
            <w:r w:rsidR="00B3790A">
              <w:t xml:space="preserve"> </w:t>
            </w:r>
            <w:r>
              <w:t>with</w:t>
            </w:r>
            <w:r w:rsidR="00B3790A">
              <w:t xml:space="preserve"> </w:t>
            </w:r>
            <w:r>
              <w:t>a</w:t>
            </w:r>
            <w:r w:rsidR="00B3790A">
              <w:t xml:space="preserve"> </w:t>
            </w:r>
            <w:r>
              <w:t>PDP</w:t>
            </w:r>
            <w:r w:rsidR="00B3790A">
              <w:t xml:space="preserve"> </w:t>
            </w:r>
            <w:r>
              <w:t>context</w:t>
            </w:r>
            <w:r w:rsidR="00B3790A">
              <w:t xml:space="preserve"> </w:t>
            </w:r>
            <w:r>
              <w:t>activation</w:t>
            </w:r>
            <w:r w:rsidR="00B3790A">
              <w:t xml:space="preserve"> </w:t>
            </w:r>
            <w:r>
              <w:t>(i.e.</w:t>
            </w:r>
            <w:r w:rsidR="00B3790A">
              <w:t xml:space="preserve"> </w:t>
            </w:r>
            <w:r>
              <w:t>address</w:t>
            </w:r>
            <w:r w:rsidR="00B3790A">
              <w:t xml:space="preserve"> </w:t>
            </w:r>
            <w:r>
              <w:t>is</w:t>
            </w:r>
            <w:r w:rsidR="00B3790A">
              <w:t xml:space="preserve"> </w:t>
            </w:r>
            <w:r>
              <w:t>sent</w:t>
            </w:r>
            <w:r w:rsidR="00B3790A">
              <w:t xml:space="preserve"> </w:t>
            </w:r>
            <w:r>
              <w:t>by</w:t>
            </w:r>
            <w:r w:rsidR="00B3790A">
              <w:t xml:space="preserve"> </w:t>
            </w:r>
            <w:r>
              <w:t>the</w:t>
            </w:r>
            <w:r w:rsidR="00B3790A">
              <w:t xml:space="preserve"> </w:t>
            </w:r>
            <w:r>
              <w:t>Network</w:t>
            </w:r>
            <w:r w:rsidR="00B3790A">
              <w:t xml:space="preserve"> </w:t>
            </w:r>
            <w:r>
              <w:t>in</w:t>
            </w:r>
            <w:r w:rsidR="00B3790A">
              <w:t xml:space="preserve"> </w:t>
            </w:r>
            <w:r>
              <w:t>an</w:t>
            </w:r>
            <w:r w:rsidR="00B3790A">
              <w:t xml:space="preserve"> </w:t>
            </w:r>
            <w:r>
              <w:t>Activate</w:t>
            </w:r>
            <w:r w:rsidR="00B3790A">
              <w:t xml:space="preserve"> </w:t>
            </w:r>
            <w:r>
              <w:t>PDP</w:t>
            </w:r>
            <w:r w:rsidR="00B3790A">
              <w:t xml:space="preserve"> </w:t>
            </w:r>
            <w:r>
              <w:t>Context</w:t>
            </w:r>
            <w:r w:rsidR="00B3790A">
              <w:t xml:space="preserve"> </w:t>
            </w:r>
            <w:r>
              <w:t>Accept)</w:t>
            </w:r>
            <w:r w:rsidR="00B3790A">
              <w:t xml:space="preserve"> </w:t>
            </w:r>
            <w:r>
              <w:t>for</w:t>
            </w:r>
            <w:r w:rsidR="00B3790A">
              <w:t xml:space="preserve"> </w:t>
            </w:r>
            <w:r>
              <w:t>a</w:t>
            </w:r>
            <w:r w:rsidR="00B3790A">
              <w:t xml:space="preserve"> </w:t>
            </w:r>
            <w:r>
              <w:t>successful</w:t>
            </w:r>
            <w:r w:rsidR="00B3790A">
              <w:t xml:space="preserve"> </w:t>
            </w:r>
            <w:r>
              <w:t>PDP</w:t>
            </w:r>
            <w:r w:rsidR="00B3790A">
              <w:t xml:space="preserve"> </w:t>
            </w:r>
            <w:r>
              <w:t>context</w:t>
            </w:r>
            <w:r w:rsidR="00B3790A">
              <w:t xml:space="preserve"> </w:t>
            </w:r>
            <w:r>
              <w:t>activation</w:t>
            </w:r>
            <w:r w:rsidR="00B3790A">
              <w:t xml:space="preserve"> </w:t>
            </w:r>
            <w:r>
              <w:t>procedure</w:t>
            </w:r>
            <w:r w:rsidR="00B3790A">
              <w:t xml:space="preserve"> </w:t>
            </w:r>
            <w:r>
              <w:t>when</w:t>
            </w:r>
            <w:r w:rsidR="00B3790A">
              <w:t xml:space="preserve"> </w:t>
            </w:r>
            <w:r>
              <w:t>the</w:t>
            </w:r>
            <w:r w:rsidR="00B3790A">
              <w:t xml:space="preserve"> </w:t>
            </w:r>
            <w:r>
              <w:t>PDP</w:t>
            </w:r>
            <w:r w:rsidR="00B3790A">
              <w:t xml:space="preserve"> </w:t>
            </w:r>
            <w:r>
              <w:t>Context</w:t>
            </w:r>
            <w:r w:rsidR="00B3790A">
              <w:t xml:space="preserve"> </w:t>
            </w:r>
            <w:r>
              <w:t>activation</w:t>
            </w:r>
            <w:r w:rsidR="00B3790A">
              <w:t xml:space="preserve"> </w:t>
            </w:r>
            <w:r>
              <w:t>request</w:t>
            </w:r>
            <w:r w:rsidR="00B3790A">
              <w:t xml:space="preserve"> </w:t>
            </w:r>
            <w:r>
              <w:t>does</w:t>
            </w:r>
            <w:r w:rsidR="00B3790A">
              <w:t xml:space="preserve"> </w:t>
            </w:r>
            <w:r>
              <w:t>not</w:t>
            </w:r>
            <w:r w:rsidR="00B3790A">
              <w:t xml:space="preserve"> </w:t>
            </w:r>
            <w:r>
              <w:t>contain</w:t>
            </w:r>
            <w:r w:rsidR="00B3790A">
              <w:t xml:space="preserve"> </w:t>
            </w:r>
            <w:r>
              <w:t>a</w:t>
            </w:r>
            <w:r w:rsidR="00B3790A">
              <w:t xml:space="preserve"> </w:t>
            </w:r>
            <w:r>
              <w:t>static</w:t>
            </w:r>
            <w:r w:rsidR="00B3790A">
              <w:t xml:space="preserve"> </w:t>
            </w:r>
            <w:r>
              <w:t>PDP</w:t>
            </w:r>
            <w:r w:rsidR="00B3790A">
              <w:t xml:space="preserve"> </w:t>
            </w:r>
            <w:r>
              <w:t>address;</w:t>
            </w:r>
            <w:r w:rsidR="00B3790A">
              <w:t xml:space="preserve"> </w:t>
            </w:r>
            <w:r>
              <w:t>or</w:t>
            </w:r>
          </w:p>
          <w:p w14:paraId="1963EE37" w14:textId="77777777" w:rsidR="008B45D8" w:rsidRDefault="008B45D8" w:rsidP="003C65AA">
            <w:pPr>
              <w:pStyle w:val="TAL"/>
              <w:ind w:left="192" w:hanging="192"/>
            </w:pPr>
            <w:r>
              <w:t>-</w:t>
            </w:r>
            <w:r>
              <w:tab/>
              <w:t>address</w:t>
            </w:r>
            <w:r w:rsidR="00B3790A">
              <w:t xml:space="preserve"> </w:t>
            </w:r>
            <w:r>
              <w:t>offered</w:t>
            </w:r>
            <w:r w:rsidR="00B3790A">
              <w:t xml:space="preserve"> </w:t>
            </w:r>
            <w:r>
              <w:t>by</w:t>
            </w:r>
            <w:r w:rsidR="00B3790A">
              <w:t xml:space="preserve"> </w:t>
            </w:r>
            <w:r>
              <w:t>the</w:t>
            </w:r>
            <w:r w:rsidR="00B3790A">
              <w:t xml:space="preserve"> </w:t>
            </w:r>
            <w:r>
              <w:t>network</w:t>
            </w:r>
            <w:r w:rsidR="00B3790A">
              <w:t xml:space="preserve"> </w:t>
            </w:r>
            <w:r>
              <w:t>in</w:t>
            </w:r>
            <w:r w:rsidR="00B3790A">
              <w:t xml:space="preserve"> </w:t>
            </w:r>
            <w:r>
              <w:t>association</w:t>
            </w:r>
            <w:r w:rsidR="00B3790A">
              <w:t xml:space="preserve"> </w:t>
            </w:r>
            <w:r>
              <w:t>with</w:t>
            </w:r>
            <w:r w:rsidR="00B3790A">
              <w:t xml:space="preserve"> </w:t>
            </w:r>
            <w:r>
              <w:t>a</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request</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accepts</w:t>
            </w:r>
            <w:r w:rsidR="00B3790A">
              <w:t xml:space="preserve"> </w:t>
            </w:r>
            <w:r>
              <w:t>the</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request.</w:t>
            </w:r>
          </w:p>
        </w:tc>
      </w:tr>
      <w:tr w:rsidR="008B45D8" w14:paraId="27805717" w14:textId="77777777" w:rsidTr="00B3790A">
        <w:trPr>
          <w:jc w:val="center"/>
        </w:trPr>
        <w:tc>
          <w:tcPr>
            <w:tcW w:w="2628" w:type="dxa"/>
          </w:tcPr>
          <w:p w14:paraId="5840E76E" w14:textId="77777777" w:rsidR="008B45D8" w:rsidRDefault="008B45D8" w:rsidP="003C65AA">
            <w:pPr>
              <w:pStyle w:val="TAL"/>
            </w:pPr>
            <w:r>
              <w:t>iP</w:t>
            </w:r>
            <w:r w:rsidR="00B3790A">
              <w:t xml:space="preserve"> </w:t>
            </w:r>
            <w:r>
              <w:t>assignment</w:t>
            </w:r>
          </w:p>
        </w:tc>
        <w:tc>
          <w:tcPr>
            <w:tcW w:w="720" w:type="dxa"/>
          </w:tcPr>
          <w:p w14:paraId="4CFB4B97" w14:textId="77777777" w:rsidR="008B45D8" w:rsidRDefault="008B45D8" w:rsidP="003C65AA">
            <w:pPr>
              <w:pStyle w:val="TAC"/>
            </w:pPr>
            <w:r>
              <w:t>M</w:t>
            </w:r>
          </w:p>
        </w:tc>
        <w:tc>
          <w:tcPr>
            <w:tcW w:w="5868" w:type="dxa"/>
          </w:tcPr>
          <w:p w14:paraId="5F8FB785"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indicate</w:t>
            </w:r>
            <w:r w:rsidR="00B3790A">
              <w:t xml:space="preserve"> </w:t>
            </w:r>
            <w:r>
              <w:t>observed</w:t>
            </w:r>
            <w:r w:rsidR="00B3790A">
              <w:t xml:space="preserve"> </w:t>
            </w:r>
            <w:r>
              <w:t>PDP</w:t>
            </w:r>
            <w:r w:rsidR="00B3790A">
              <w:t xml:space="preserve"> </w:t>
            </w:r>
            <w:r>
              <w:t>address</w:t>
            </w:r>
            <w:r w:rsidR="00B3790A">
              <w:t xml:space="preserve"> </w:t>
            </w:r>
            <w:r>
              <w:t>is</w:t>
            </w:r>
            <w:r w:rsidR="00B3790A">
              <w:t xml:space="preserve"> </w:t>
            </w:r>
            <w:r>
              <w:t>statically</w:t>
            </w:r>
            <w:r w:rsidR="00B3790A">
              <w:t xml:space="preserve"> </w:t>
            </w:r>
            <w:r>
              <w:t>or</w:t>
            </w:r>
            <w:r w:rsidR="00B3790A">
              <w:t xml:space="preserve"> </w:t>
            </w:r>
            <w:r>
              <w:t>dynamically</w:t>
            </w:r>
            <w:r w:rsidR="00B3790A">
              <w:t xml:space="preserve"> </w:t>
            </w:r>
            <w:r>
              <w:t>assigned.</w:t>
            </w:r>
          </w:p>
        </w:tc>
      </w:tr>
      <w:tr w:rsidR="008B45D8" w14:paraId="17300E02" w14:textId="77777777" w:rsidTr="00B3790A">
        <w:trPr>
          <w:jc w:val="center"/>
        </w:trPr>
        <w:tc>
          <w:tcPr>
            <w:tcW w:w="2628" w:type="dxa"/>
          </w:tcPr>
          <w:p w14:paraId="0199C4CE" w14:textId="77777777" w:rsidR="008B45D8" w:rsidRDefault="008B45D8" w:rsidP="003C65AA">
            <w:pPr>
              <w:pStyle w:val="TAL"/>
            </w:pPr>
            <w:r>
              <w:t>event</w:t>
            </w:r>
            <w:r w:rsidR="00B3790A">
              <w:t xml:space="preserve"> </w:t>
            </w:r>
            <w:r>
              <w:t>type</w:t>
            </w:r>
          </w:p>
        </w:tc>
        <w:tc>
          <w:tcPr>
            <w:tcW w:w="720" w:type="dxa"/>
          </w:tcPr>
          <w:p w14:paraId="031FD633" w14:textId="77777777" w:rsidR="008B45D8" w:rsidRDefault="008B45D8" w:rsidP="003C65AA">
            <w:pPr>
              <w:pStyle w:val="TAC"/>
            </w:pPr>
            <w:r>
              <w:t>M</w:t>
            </w:r>
          </w:p>
        </w:tc>
        <w:tc>
          <w:tcPr>
            <w:tcW w:w="5868" w:type="dxa"/>
          </w:tcPr>
          <w:p w14:paraId="77692151" w14:textId="77777777" w:rsidR="008B45D8" w:rsidRDefault="008B45D8" w:rsidP="003C65AA">
            <w:pPr>
              <w:pStyle w:val="TAL"/>
            </w:pPr>
            <w:r>
              <w:t>Shall</w:t>
            </w:r>
            <w:r w:rsidR="00B3790A">
              <w:t xml:space="preserve"> </w:t>
            </w:r>
            <w:r>
              <w:t>provide</w:t>
            </w:r>
            <w:r w:rsidR="00B3790A">
              <w:t xml:space="preserve"> </w:t>
            </w:r>
            <w:r>
              <w:t>PDP</w:t>
            </w:r>
            <w:r w:rsidR="00B3790A">
              <w:t xml:space="preserve"> </w:t>
            </w:r>
            <w:r>
              <w:t>Context</w:t>
            </w:r>
            <w:r w:rsidR="00B3790A">
              <w:t xml:space="preserve"> </w:t>
            </w:r>
            <w:r>
              <w:t>Activation</w:t>
            </w:r>
            <w:r w:rsidR="00B3790A">
              <w:t xml:space="preserve"> </w:t>
            </w:r>
            <w:r>
              <w:t>event</w:t>
            </w:r>
            <w:r w:rsidR="00B3790A">
              <w:t xml:space="preserve"> </w:t>
            </w:r>
            <w:r>
              <w:t>type.</w:t>
            </w:r>
          </w:p>
        </w:tc>
      </w:tr>
      <w:tr w:rsidR="008B45D8" w14:paraId="4660A3CC" w14:textId="77777777" w:rsidTr="00B3790A">
        <w:trPr>
          <w:jc w:val="center"/>
        </w:trPr>
        <w:tc>
          <w:tcPr>
            <w:tcW w:w="2628" w:type="dxa"/>
          </w:tcPr>
          <w:p w14:paraId="29962B55" w14:textId="77777777" w:rsidR="008B45D8" w:rsidRDefault="008B45D8" w:rsidP="003C65AA">
            <w:pPr>
              <w:pStyle w:val="TAL"/>
            </w:pPr>
            <w:r>
              <w:t>event</w:t>
            </w:r>
            <w:r w:rsidR="00B3790A">
              <w:t xml:space="preserve"> </w:t>
            </w:r>
            <w:r>
              <w:t>date</w:t>
            </w:r>
          </w:p>
        </w:tc>
        <w:tc>
          <w:tcPr>
            <w:tcW w:w="720" w:type="dxa"/>
            <w:tcBorders>
              <w:top w:val="nil"/>
              <w:bottom w:val="nil"/>
            </w:tcBorders>
          </w:tcPr>
          <w:p w14:paraId="01093619" w14:textId="77777777" w:rsidR="008B45D8" w:rsidRDefault="008B45D8" w:rsidP="003C65AA">
            <w:pPr>
              <w:pStyle w:val="TAC"/>
            </w:pPr>
            <w:r>
              <w:t>M</w:t>
            </w:r>
          </w:p>
        </w:tc>
        <w:tc>
          <w:tcPr>
            <w:tcW w:w="5868" w:type="dxa"/>
            <w:tcBorders>
              <w:top w:val="nil"/>
              <w:bottom w:val="nil"/>
            </w:tcBorders>
          </w:tcPr>
          <w:p w14:paraId="596D04DE"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29FA7703" w14:textId="77777777" w:rsidTr="00B3790A">
        <w:trPr>
          <w:jc w:val="center"/>
        </w:trPr>
        <w:tc>
          <w:tcPr>
            <w:tcW w:w="2628" w:type="dxa"/>
          </w:tcPr>
          <w:p w14:paraId="0478A4AD" w14:textId="77777777" w:rsidR="008B45D8" w:rsidRDefault="008B45D8" w:rsidP="003C65AA">
            <w:pPr>
              <w:pStyle w:val="TAL"/>
            </w:pPr>
            <w:r>
              <w:t>event</w:t>
            </w:r>
            <w:r w:rsidR="00B3790A">
              <w:t xml:space="preserve"> </w:t>
            </w:r>
            <w:r>
              <w:t>time</w:t>
            </w:r>
          </w:p>
        </w:tc>
        <w:tc>
          <w:tcPr>
            <w:tcW w:w="720" w:type="dxa"/>
            <w:tcBorders>
              <w:top w:val="nil"/>
            </w:tcBorders>
          </w:tcPr>
          <w:p w14:paraId="235232FA" w14:textId="77777777" w:rsidR="008B45D8" w:rsidRDefault="008B45D8" w:rsidP="003C65AA">
            <w:pPr>
              <w:pStyle w:val="TAC"/>
            </w:pPr>
          </w:p>
        </w:tc>
        <w:tc>
          <w:tcPr>
            <w:tcW w:w="5868" w:type="dxa"/>
            <w:tcBorders>
              <w:top w:val="nil"/>
            </w:tcBorders>
          </w:tcPr>
          <w:p w14:paraId="237A6827" w14:textId="77777777" w:rsidR="008B45D8" w:rsidRDefault="008B45D8" w:rsidP="003C65AA">
            <w:pPr>
              <w:pStyle w:val="TAL"/>
            </w:pPr>
          </w:p>
        </w:tc>
      </w:tr>
      <w:tr w:rsidR="008B45D8" w14:paraId="08396C23" w14:textId="77777777" w:rsidTr="00B3790A">
        <w:trPr>
          <w:jc w:val="center"/>
        </w:trPr>
        <w:tc>
          <w:tcPr>
            <w:tcW w:w="2628" w:type="dxa"/>
          </w:tcPr>
          <w:p w14:paraId="08B47593" w14:textId="77777777" w:rsidR="008B45D8" w:rsidRDefault="008B45D8" w:rsidP="003C65AA">
            <w:pPr>
              <w:pStyle w:val="TAL"/>
            </w:pPr>
            <w:r>
              <w:t>access</w:t>
            </w:r>
            <w:r w:rsidR="00B3790A">
              <w:t xml:space="preserve"> </w:t>
            </w:r>
            <w:r>
              <w:t>point</w:t>
            </w:r>
            <w:r w:rsidR="00B3790A">
              <w:t xml:space="preserve"> </w:t>
            </w:r>
            <w:r>
              <w:t>name</w:t>
            </w:r>
          </w:p>
        </w:tc>
        <w:tc>
          <w:tcPr>
            <w:tcW w:w="720" w:type="dxa"/>
          </w:tcPr>
          <w:p w14:paraId="0E0F46D2" w14:textId="77777777" w:rsidR="008B45D8" w:rsidRDefault="008B45D8" w:rsidP="003C65AA">
            <w:pPr>
              <w:pStyle w:val="TAC"/>
            </w:pPr>
            <w:r>
              <w:t>M</w:t>
            </w:r>
          </w:p>
        </w:tc>
        <w:tc>
          <w:tcPr>
            <w:tcW w:w="5868" w:type="dxa"/>
          </w:tcPr>
          <w:p w14:paraId="7B1CA586"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identify</w:t>
            </w:r>
            <w:r w:rsidR="00B3790A">
              <w:t xml:space="preserve"> </w:t>
            </w:r>
            <w:r>
              <w:t>the:</w:t>
            </w:r>
          </w:p>
          <w:p w14:paraId="15071193" w14:textId="77777777" w:rsidR="008B45D8" w:rsidRDefault="008B45D8" w:rsidP="003C65AA">
            <w:pPr>
              <w:pStyle w:val="TAL"/>
              <w:ind w:left="192" w:hanging="192"/>
            </w:pPr>
            <w:r>
              <w:t>-</w:t>
            </w:r>
            <w:r>
              <w:tab/>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is</w:t>
            </w:r>
            <w:r w:rsidR="00B3790A">
              <w:t xml:space="preserve"> </w:t>
            </w:r>
            <w:r>
              <w:t>successful</w:t>
            </w:r>
            <w:r w:rsidR="00B3790A">
              <w:t xml:space="preserve"> </w:t>
            </w:r>
            <w:r>
              <w:t>at</w:t>
            </w:r>
            <w:r w:rsidR="00B3790A">
              <w:t xml:space="preserve"> </w:t>
            </w:r>
            <w:r>
              <w:t>performing</w:t>
            </w:r>
            <w:r w:rsidR="00B3790A">
              <w:t xml:space="preserve"> </w:t>
            </w:r>
            <w:r>
              <w:t>a</w:t>
            </w:r>
            <w:r w:rsidR="00B3790A">
              <w:t xml:space="preserve"> </w:t>
            </w:r>
            <w:r>
              <w:t>PDP</w:t>
            </w:r>
            <w:r w:rsidR="00B3790A">
              <w:t xml:space="preserve"> </w:t>
            </w:r>
            <w:r>
              <w:t>context</w:t>
            </w:r>
            <w:r w:rsidR="00B3790A">
              <w:t xml:space="preserve"> </w:t>
            </w:r>
            <w:r>
              <w:t>activation</w:t>
            </w:r>
            <w:r w:rsidR="00B3790A">
              <w:t xml:space="preserve"> </w:t>
            </w:r>
            <w:r>
              <w:t>procedure</w:t>
            </w:r>
            <w:r w:rsidR="00B3790A">
              <w:t xml:space="preserve"> </w:t>
            </w:r>
            <w:r>
              <w:t>(MS</w:t>
            </w:r>
            <w:r w:rsidR="00B3790A">
              <w:t xml:space="preserve"> </w:t>
            </w:r>
            <w:r>
              <w:t>to</w:t>
            </w:r>
            <w:r w:rsidR="00B3790A">
              <w:t xml:space="preserve"> </w:t>
            </w:r>
            <w:r>
              <w:t>Network).</w:t>
            </w:r>
          </w:p>
          <w:p w14:paraId="4B39ECAC" w14:textId="77777777" w:rsidR="008B45D8" w:rsidRDefault="008B45D8" w:rsidP="003C65AA">
            <w:pPr>
              <w:pStyle w:val="TAL"/>
              <w:ind w:left="192" w:hanging="192"/>
            </w:pPr>
            <w:r>
              <w:t>-</w:t>
            </w:r>
            <w:r>
              <w:tab/>
              <w:t>access</w:t>
            </w:r>
            <w:r w:rsidR="00B3790A">
              <w:t xml:space="preserve"> </w:t>
            </w:r>
            <w:r>
              <w:t>point</w:t>
            </w:r>
            <w:r w:rsidR="00B3790A">
              <w:t xml:space="preserve"> </w:t>
            </w:r>
            <w:r>
              <w:t>of</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that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to</w:t>
            </w:r>
            <w:r w:rsidR="00B3790A">
              <w:t xml:space="preserve"> </w:t>
            </w:r>
            <w:r>
              <w:t>the</w:t>
            </w:r>
            <w:r w:rsidR="00B3790A">
              <w:t xml:space="preserve"> </w:t>
            </w:r>
            <w:r>
              <w:t>MS</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accepts</w:t>
            </w:r>
            <w:r w:rsidR="00B3790A">
              <w:t xml:space="preserve"> </w:t>
            </w:r>
            <w:r>
              <w:t>a</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(Network</w:t>
            </w:r>
            <w:r w:rsidR="00B3790A">
              <w:t xml:space="preserve"> </w:t>
            </w:r>
            <w:r>
              <w:t>to</w:t>
            </w:r>
            <w:r w:rsidR="00B3790A">
              <w:t xml:space="preserve"> </w:t>
            </w:r>
            <w:r>
              <w:t>MS).</w:t>
            </w:r>
          </w:p>
        </w:tc>
      </w:tr>
      <w:tr w:rsidR="008B45D8" w14:paraId="5DBF9651" w14:textId="77777777" w:rsidTr="00B3790A">
        <w:trPr>
          <w:jc w:val="center"/>
        </w:trPr>
        <w:tc>
          <w:tcPr>
            <w:tcW w:w="2628" w:type="dxa"/>
          </w:tcPr>
          <w:p w14:paraId="1DF6328A" w14:textId="77777777" w:rsidR="008B45D8" w:rsidRDefault="008B45D8" w:rsidP="003C65AA">
            <w:pPr>
              <w:pStyle w:val="TAL"/>
            </w:pPr>
            <w:r>
              <w:t>PDP</w:t>
            </w:r>
            <w:r w:rsidR="00B3790A">
              <w:t xml:space="preserve"> </w:t>
            </w:r>
            <w:r>
              <w:t>type</w:t>
            </w:r>
          </w:p>
        </w:tc>
        <w:tc>
          <w:tcPr>
            <w:tcW w:w="720" w:type="dxa"/>
          </w:tcPr>
          <w:p w14:paraId="08FD97FA" w14:textId="77777777" w:rsidR="008B45D8" w:rsidRDefault="008B45D8" w:rsidP="003C65AA">
            <w:pPr>
              <w:pStyle w:val="TAC"/>
            </w:pPr>
            <w:r>
              <w:t>M</w:t>
            </w:r>
          </w:p>
        </w:tc>
        <w:tc>
          <w:tcPr>
            <w:tcW w:w="5868" w:type="dxa"/>
          </w:tcPr>
          <w:p w14:paraId="03BBFC02"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describe</w:t>
            </w:r>
            <w:r w:rsidR="00B3790A">
              <w:t xml:space="preserve"> </w:t>
            </w:r>
            <w:r>
              <w:t>the</w:t>
            </w:r>
            <w:r w:rsidR="00B3790A">
              <w:t xml:space="preserve"> </w:t>
            </w:r>
            <w:r>
              <w:t>PDP</w:t>
            </w:r>
            <w:r w:rsidR="00B3790A">
              <w:t xml:space="preserve"> </w:t>
            </w:r>
            <w:r>
              <w:t>type</w:t>
            </w:r>
            <w:r w:rsidR="00B3790A">
              <w:t xml:space="preserve"> </w:t>
            </w:r>
            <w:r>
              <w:t>of</w:t>
            </w:r>
            <w:r w:rsidR="00B3790A">
              <w:t xml:space="preserve"> </w:t>
            </w:r>
            <w:r>
              <w:t>the</w:t>
            </w:r>
            <w:r w:rsidR="00B3790A">
              <w:t xml:space="preserve"> </w:t>
            </w:r>
            <w:r>
              <w:t>observed</w:t>
            </w:r>
            <w:r w:rsidR="00B3790A">
              <w:t xml:space="preserve"> </w:t>
            </w:r>
            <w:r>
              <w:t>PDP</w:t>
            </w:r>
            <w:r w:rsidR="00B3790A">
              <w:t xml:space="preserve"> </w:t>
            </w:r>
            <w:r>
              <w:t>address.</w:t>
            </w:r>
            <w:r w:rsidR="00B3790A">
              <w:t xml:space="preserve"> </w:t>
            </w:r>
            <w:r>
              <w:t>The</w:t>
            </w:r>
            <w:r w:rsidR="00B3790A">
              <w:t xml:space="preserve"> </w:t>
            </w:r>
            <w:r>
              <w:t>PDP</w:t>
            </w:r>
            <w:r w:rsidR="00B3790A">
              <w:t xml:space="preserve"> </w:t>
            </w:r>
            <w:r>
              <w:t>Type</w:t>
            </w:r>
            <w:r w:rsidR="00B3790A">
              <w:t xml:space="preserve"> </w:t>
            </w:r>
            <w:r>
              <w:t>defines</w:t>
            </w:r>
            <w:r w:rsidR="00B3790A">
              <w:t xml:space="preserve"> </w:t>
            </w:r>
            <w:r>
              <w:t>the</w:t>
            </w:r>
            <w:r w:rsidR="00B3790A">
              <w:t xml:space="preserve"> </w:t>
            </w:r>
            <w:r>
              <w:t>end</w:t>
            </w:r>
            <w:r w:rsidR="00B3790A">
              <w:t xml:space="preserve"> </w:t>
            </w:r>
            <w:r>
              <w:t>user</w:t>
            </w:r>
            <w:r w:rsidR="00B3790A">
              <w:t xml:space="preserve"> </w:t>
            </w:r>
            <w:r>
              <w:t>protocol</w:t>
            </w:r>
            <w:r w:rsidR="00B3790A">
              <w:t xml:space="preserve"> </w:t>
            </w:r>
            <w:r>
              <w:t>to</w:t>
            </w:r>
            <w:r w:rsidR="00B3790A">
              <w:t xml:space="preserve"> </w:t>
            </w:r>
            <w:r>
              <w:t>be</w:t>
            </w:r>
            <w:r w:rsidR="00B3790A">
              <w:t xml:space="preserve"> </w:t>
            </w:r>
            <w:r>
              <w:t>used</w:t>
            </w:r>
            <w:r w:rsidR="00B3790A">
              <w:t xml:space="preserve"> </w:t>
            </w:r>
            <w:r>
              <w:t>between</w:t>
            </w:r>
            <w:r w:rsidR="00B3790A">
              <w:t xml:space="preserve"> </w:t>
            </w:r>
            <w:r>
              <w:t>the</w:t>
            </w:r>
            <w:r w:rsidR="00B3790A">
              <w:t xml:space="preserve"> </w:t>
            </w:r>
            <w:r>
              <w:t>external</w:t>
            </w:r>
            <w:r w:rsidR="00B3790A">
              <w:t xml:space="preserve"> </w:t>
            </w:r>
            <w:r>
              <w:t>packet</w:t>
            </w:r>
            <w:r w:rsidR="00B3790A">
              <w:t xml:space="preserve"> </w:t>
            </w:r>
            <w:r>
              <w:t>data</w:t>
            </w:r>
            <w:r w:rsidR="00B3790A">
              <w:t xml:space="preserve"> </w:t>
            </w:r>
            <w:r>
              <w:t>network</w:t>
            </w:r>
            <w:r w:rsidR="00B3790A">
              <w:t xml:space="preserve"> </w:t>
            </w:r>
            <w:r>
              <w:t>and</w:t>
            </w:r>
            <w:r w:rsidR="00B3790A">
              <w:t xml:space="preserve"> </w:t>
            </w:r>
            <w:r>
              <w:t>the</w:t>
            </w:r>
            <w:r w:rsidR="00B3790A">
              <w:t xml:space="preserve"> </w:t>
            </w:r>
            <w:r>
              <w:t>MS.</w:t>
            </w:r>
          </w:p>
        </w:tc>
      </w:tr>
      <w:tr w:rsidR="008B45D8" w14:paraId="3A7043F7" w14:textId="77777777" w:rsidTr="00B3790A">
        <w:trPr>
          <w:jc w:val="center"/>
        </w:trPr>
        <w:tc>
          <w:tcPr>
            <w:tcW w:w="2628" w:type="dxa"/>
          </w:tcPr>
          <w:p w14:paraId="19F6871B" w14:textId="77777777" w:rsidR="008B45D8" w:rsidRDefault="008B45D8" w:rsidP="003C65AA">
            <w:pPr>
              <w:pStyle w:val="TAL"/>
            </w:pPr>
            <w:r>
              <w:t>initiator</w:t>
            </w:r>
          </w:p>
        </w:tc>
        <w:tc>
          <w:tcPr>
            <w:tcW w:w="720" w:type="dxa"/>
          </w:tcPr>
          <w:p w14:paraId="21A9DCF2" w14:textId="77777777" w:rsidR="008B45D8" w:rsidRDefault="008B45D8" w:rsidP="003C65AA">
            <w:pPr>
              <w:pStyle w:val="TAC"/>
            </w:pPr>
            <w:r>
              <w:t>M</w:t>
            </w:r>
          </w:p>
        </w:tc>
        <w:tc>
          <w:tcPr>
            <w:tcW w:w="5868" w:type="dxa"/>
          </w:tcPr>
          <w:p w14:paraId="0C8DE3FE"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PDP</w:t>
            </w:r>
            <w:r w:rsidR="00B3790A">
              <w:t xml:space="preserve"> </w:t>
            </w:r>
            <w:r>
              <w:t>context</w:t>
            </w:r>
            <w:r w:rsidR="00B3790A">
              <w:t xml:space="preserve"> </w:t>
            </w:r>
            <w:r>
              <w:t>activation</w:t>
            </w:r>
            <w:r w:rsidR="00B3790A">
              <w:t xml:space="preserve"> </w:t>
            </w:r>
            <w:r>
              <w:t>is</w:t>
            </w:r>
            <w:r w:rsidR="00B3790A">
              <w:t xml:space="preserve"> </w:t>
            </w:r>
            <w:r>
              <w:t>network-initiated,</w:t>
            </w:r>
            <w:r w:rsidR="00B3790A">
              <w:t xml:space="preserve"> </w:t>
            </w:r>
            <w:r>
              <w:t>target-initiated,</w:t>
            </w:r>
            <w:r w:rsidR="00B3790A">
              <w:t xml:space="preserve"> </w:t>
            </w:r>
            <w:r>
              <w:t>or</w:t>
            </w:r>
            <w:r w:rsidR="00B3790A">
              <w:t xml:space="preserve"> </w:t>
            </w:r>
            <w:r>
              <w:t>not</w:t>
            </w:r>
            <w:r w:rsidR="00B3790A">
              <w:t xml:space="preserve"> </w:t>
            </w:r>
            <w:r>
              <w:t>available.</w:t>
            </w:r>
          </w:p>
        </w:tc>
      </w:tr>
      <w:tr w:rsidR="008B45D8" w14:paraId="64DEFFD5" w14:textId="77777777" w:rsidTr="00B3790A">
        <w:trPr>
          <w:jc w:val="center"/>
        </w:trPr>
        <w:tc>
          <w:tcPr>
            <w:tcW w:w="2628" w:type="dxa"/>
          </w:tcPr>
          <w:p w14:paraId="7FEC3983" w14:textId="77777777" w:rsidR="008B45D8" w:rsidRDefault="008B45D8" w:rsidP="003C65AA">
            <w:pPr>
              <w:pStyle w:val="TAL"/>
            </w:pPr>
            <w:r>
              <w:t>network</w:t>
            </w:r>
            <w:r w:rsidR="00B3790A">
              <w:t xml:space="preserve"> </w:t>
            </w:r>
            <w:r>
              <w:t>identifier</w:t>
            </w:r>
          </w:p>
        </w:tc>
        <w:tc>
          <w:tcPr>
            <w:tcW w:w="720" w:type="dxa"/>
          </w:tcPr>
          <w:p w14:paraId="24674E2D" w14:textId="77777777" w:rsidR="008B45D8" w:rsidRDefault="008B45D8" w:rsidP="003C65AA">
            <w:pPr>
              <w:pStyle w:val="TAC"/>
            </w:pPr>
            <w:r>
              <w:t>M</w:t>
            </w:r>
          </w:p>
        </w:tc>
        <w:tc>
          <w:tcPr>
            <w:tcW w:w="5868" w:type="dxa"/>
          </w:tcPr>
          <w:p w14:paraId="2A2EEA4B" w14:textId="77777777" w:rsidR="008B45D8" w:rsidRDefault="008B45D8" w:rsidP="003C65AA">
            <w:pPr>
              <w:pStyle w:val="TAL"/>
            </w:pPr>
            <w:r>
              <w:t>Shall</w:t>
            </w:r>
            <w:r w:rsidR="00B3790A">
              <w:t xml:space="preserve"> </w:t>
            </w:r>
            <w:r>
              <w:t>be</w:t>
            </w:r>
            <w:r w:rsidR="00B3790A">
              <w:t xml:space="preserve"> </w:t>
            </w:r>
            <w:r>
              <w:t>provided.</w:t>
            </w:r>
          </w:p>
        </w:tc>
      </w:tr>
      <w:tr w:rsidR="008B45D8" w14:paraId="4194204F" w14:textId="77777777" w:rsidTr="00B3790A">
        <w:trPr>
          <w:jc w:val="center"/>
        </w:trPr>
        <w:tc>
          <w:tcPr>
            <w:tcW w:w="2628" w:type="dxa"/>
          </w:tcPr>
          <w:p w14:paraId="5A097E3F" w14:textId="77777777" w:rsidR="008B45D8" w:rsidRDefault="008B45D8" w:rsidP="003C65AA">
            <w:pPr>
              <w:pStyle w:val="TAL"/>
            </w:pPr>
            <w:r>
              <w:t>correlation</w:t>
            </w:r>
            <w:r w:rsidR="00B3790A">
              <w:t xml:space="preserve"> </w:t>
            </w:r>
            <w:r>
              <w:t>number</w:t>
            </w:r>
          </w:p>
        </w:tc>
        <w:tc>
          <w:tcPr>
            <w:tcW w:w="720" w:type="dxa"/>
          </w:tcPr>
          <w:p w14:paraId="393D17FF" w14:textId="77777777" w:rsidR="008B45D8" w:rsidRDefault="008B45D8" w:rsidP="003C65AA">
            <w:pPr>
              <w:pStyle w:val="TAC"/>
            </w:pPr>
            <w:r>
              <w:t>M</w:t>
            </w:r>
          </w:p>
        </w:tc>
        <w:tc>
          <w:tcPr>
            <w:tcW w:w="5868" w:type="dxa"/>
          </w:tcPr>
          <w:p w14:paraId="77CE54B2"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uniquely</w:t>
            </w:r>
            <w:r w:rsidR="00B3790A">
              <w:t xml:space="preserve"> </w:t>
            </w:r>
            <w:r>
              <w:t>identify</w:t>
            </w:r>
            <w:r w:rsidR="00B3790A">
              <w:t xml:space="preserve"> </w:t>
            </w:r>
            <w:r>
              <w:t>the</w:t>
            </w:r>
            <w:r w:rsidR="00B3790A">
              <w:t xml:space="preserve"> </w:t>
            </w:r>
            <w:r>
              <w:t>PDP</w:t>
            </w:r>
            <w:r w:rsidR="00B3790A">
              <w:t xml:space="preserve"> </w:t>
            </w:r>
            <w:r>
              <w:t>context</w:t>
            </w:r>
            <w:r w:rsidR="00B3790A">
              <w:t xml:space="preserve"> </w:t>
            </w:r>
            <w:r>
              <w:t>delivered</w:t>
            </w:r>
            <w:r w:rsidR="00B3790A">
              <w:t xml:space="preserve"> </w:t>
            </w:r>
            <w:r>
              <w:t>to</w:t>
            </w:r>
            <w:r w:rsidR="00B3790A">
              <w:t xml:space="preserve"> </w:t>
            </w:r>
            <w:r>
              <w:t>the</w:t>
            </w:r>
            <w:r w:rsidR="00B3790A">
              <w:t xml:space="preserve"> </w:t>
            </w:r>
            <w:r>
              <w:t>LEMF</w:t>
            </w:r>
            <w:r w:rsidR="00B3790A">
              <w:t xml:space="preserve"> </w:t>
            </w:r>
            <w:r>
              <w:t>and</w:t>
            </w:r>
            <w:r w:rsidR="00B3790A">
              <w:t xml:space="preserve"> </w:t>
            </w:r>
            <w:r>
              <w:t>to</w:t>
            </w:r>
            <w:r w:rsidR="00B3790A">
              <w:t xml:space="preserve"> </w:t>
            </w:r>
            <w:r>
              <w:t>correlate</w:t>
            </w:r>
            <w:r w:rsidR="00B3790A">
              <w:t xml:space="preserve"> </w:t>
            </w:r>
            <w:r>
              <w:t>IRI</w:t>
            </w:r>
            <w:r w:rsidR="00B3790A">
              <w:t xml:space="preserve"> </w:t>
            </w:r>
            <w:r>
              <w:t>records</w:t>
            </w:r>
            <w:r w:rsidR="00B3790A">
              <w:t xml:space="preserve"> </w:t>
            </w:r>
            <w:r>
              <w:t>with</w:t>
            </w:r>
            <w:r w:rsidR="00B3790A">
              <w:t xml:space="preserve"> </w:t>
            </w:r>
            <w:r>
              <w:t>CC.</w:t>
            </w:r>
          </w:p>
        </w:tc>
      </w:tr>
      <w:tr w:rsidR="008B45D8" w14:paraId="727839CB" w14:textId="77777777" w:rsidTr="00B3790A">
        <w:trPr>
          <w:jc w:val="center"/>
        </w:trPr>
        <w:tc>
          <w:tcPr>
            <w:tcW w:w="2628" w:type="dxa"/>
          </w:tcPr>
          <w:p w14:paraId="6AA8430D"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54212715" w14:textId="77777777" w:rsidR="008B45D8" w:rsidRDefault="008B45D8" w:rsidP="003C65AA">
            <w:pPr>
              <w:pStyle w:val="TAC"/>
            </w:pPr>
            <w:r>
              <w:t>M</w:t>
            </w:r>
          </w:p>
        </w:tc>
        <w:tc>
          <w:tcPr>
            <w:tcW w:w="5868" w:type="dxa"/>
          </w:tcPr>
          <w:p w14:paraId="16E536E9" w14:textId="77777777" w:rsidR="008B45D8" w:rsidRDefault="008B45D8" w:rsidP="003C65AA">
            <w:pPr>
              <w:pStyle w:val="TAL"/>
            </w:pPr>
            <w:r>
              <w:t>Shall</w:t>
            </w:r>
            <w:r w:rsidR="00B3790A">
              <w:t xml:space="preserve"> </w:t>
            </w:r>
            <w:r>
              <w:t>be</w:t>
            </w:r>
            <w:r w:rsidR="00B3790A">
              <w:t xml:space="preserve"> </w:t>
            </w:r>
            <w:r>
              <w:t>provided.</w:t>
            </w:r>
          </w:p>
        </w:tc>
      </w:tr>
      <w:tr w:rsidR="008B45D8" w14:paraId="10DA3276" w14:textId="77777777" w:rsidTr="00B3790A">
        <w:trPr>
          <w:jc w:val="center"/>
        </w:trPr>
        <w:tc>
          <w:tcPr>
            <w:tcW w:w="2628" w:type="dxa"/>
          </w:tcPr>
          <w:p w14:paraId="094E26F2" w14:textId="77777777" w:rsidR="008B45D8" w:rsidRDefault="008B45D8" w:rsidP="003C65AA">
            <w:pPr>
              <w:pStyle w:val="TAL"/>
            </w:pPr>
            <w:r>
              <w:t>location</w:t>
            </w:r>
            <w:r w:rsidR="00B3790A">
              <w:t xml:space="preserve"> </w:t>
            </w:r>
            <w:r>
              <w:t>information</w:t>
            </w:r>
          </w:p>
        </w:tc>
        <w:tc>
          <w:tcPr>
            <w:tcW w:w="720" w:type="dxa"/>
          </w:tcPr>
          <w:p w14:paraId="1638D1AE" w14:textId="77777777" w:rsidR="008B45D8" w:rsidRDefault="008B45D8" w:rsidP="003C65AA">
            <w:pPr>
              <w:pStyle w:val="TAC"/>
            </w:pPr>
            <w:r>
              <w:t>C</w:t>
            </w:r>
          </w:p>
        </w:tc>
        <w:tc>
          <w:tcPr>
            <w:tcW w:w="5868" w:type="dxa"/>
          </w:tcPr>
          <w:p w14:paraId="1CD0C9CB"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30571D" w14:paraId="0DFEA858" w14:textId="77777777" w:rsidTr="00B3790A">
        <w:trPr>
          <w:jc w:val="center"/>
        </w:trPr>
        <w:tc>
          <w:tcPr>
            <w:tcW w:w="2628" w:type="dxa"/>
          </w:tcPr>
          <w:p w14:paraId="1DCE97CF" w14:textId="77777777" w:rsidR="0030571D" w:rsidRPr="00834DB3" w:rsidRDefault="0030571D" w:rsidP="0030571D">
            <w:pPr>
              <w:pStyle w:val="TAL"/>
            </w:pPr>
            <w:r>
              <w:t>Time of Location</w:t>
            </w:r>
          </w:p>
        </w:tc>
        <w:tc>
          <w:tcPr>
            <w:tcW w:w="720" w:type="dxa"/>
          </w:tcPr>
          <w:p w14:paraId="19A2A9DB" w14:textId="77777777" w:rsidR="0030571D" w:rsidRPr="00C821BA" w:rsidRDefault="0030571D" w:rsidP="0030571D">
            <w:pPr>
              <w:pStyle w:val="TAH"/>
              <w:rPr>
                <w:rFonts w:cs="Arial"/>
                <w:b w:val="0"/>
                <w:szCs w:val="18"/>
              </w:rPr>
            </w:pPr>
            <w:r>
              <w:rPr>
                <w:rFonts w:cs="Arial"/>
                <w:b w:val="0"/>
                <w:szCs w:val="18"/>
              </w:rPr>
              <w:t>C</w:t>
            </w:r>
          </w:p>
        </w:tc>
        <w:tc>
          <w:tcPr>
            <w:tcW w:w="5868" w:type="dxa"/>
          </w:tcPr>
          <w:p w14:paraId="105AFF3E" w14:textId="77777777" w:rsidR="0030571D" w:rsidRDefault="0030571D" w:rsidP="0030571D">
            <w:pPr>
              <w:pStyle w:val="TAL"/>
              <w:rPr>
                <w:rFonts w:cs="Arial"/>
                <w:szCs w:val="18"/>
              </w:rPr>
            </w:pPr>
            <w:r>
              <w:t>Date/Time of Location. (if target location provided).</w:t>
            </w:r>
          </w:p>
        </w:tc>
      </w:tr>
      <w:tr w:rsidR="0030571D" w14:paraId="299211BB" w14:textId="77777777" w:rsidTr="00B3790A">
        <w:trPr>
          <w:jc w:val="center"/>
        </w:trPr>
        <w:tc>
          <w:tcPr>
            <w:tcW w:w="2628" w:type="dxa"/>
          </w:tcPr>
          <w:p w14:paraId="7D8D01FF" w14:textId="77777777" w:rsidR="0030571D" w:rsidRDefault="0030571D" w:rsidP="0030571D">
            <w:pPr>
              <w:pStyle w:val="TAL"/>
            </w:pPr>
            <w:r>
              <w:t>umts QOS</w:t>
            </w:r>
          </w:p>
        </w:tc>
        <w:tc>
          <w:tcPr>
            <w:tcW w:w="720" w:type="dxa"/>
          </w:tcPr>
          <w:p w14:paraId="25927F29" w14:textId="77777777" w:rsidR="0030571D" w:rsidRDefault="0030571D" w:rsidP="0030571D">
            <w:pPr>
              <w:pStyle w:val="TAC"/>
            </w:pPr>
            <w:r>
              <w:t>C</w:t>
            </w:r>
          </w:p>
        </w:tc>
        <w:tc>
          <w:tcPr>
            <w:tcW w:w="5868" w:type="dxa"/>
          </w:tcPr>
          <w:p w14:paraId="0025148D" w14:textId="77777777" w:rsidR="0030571D" w:rsidRDefault="0030571D" w:rsidP="0030571D">
            <w:pPr>
              <w:pStyle w:val="TAL"/>
            </w:pPr>
            <w:r>
              <w:t>If available, shall provide to identify the QOS parameters.</w:t>
            </w:r>
          </w:p>
        </w:tc>
      </w:tr>
      <w:tr w:rsidR="0030571D" w14:paraId="5CCBAB86" w14:textId="77777777" w:rsidTr="00B3790A">
        <w:trPr>
          <w:jc w:val="center"/>
        </w:trPr>
        <w:tc>
          <w:tcPr>
            <w:tcW w:w="2628" w:type="dxa"/>
          </w:tcPr>
          <w:p w14:paraId="63BF08BA" w14:textId="77777777" w:rsidR="0030571D" w:rsidRDefault="0030571D" w:rsidP="0030571D">
            <w:pPr>
              <w:pStyle w:val="TAL"/>
            </w:pPr>
            <w:r>
              <w:t>NSAPI</w:t>
            </w:r>
          </w:p>
        </w:tc>
        <w:tc>
          <w:tcPr>
            <w:tcW w:w="720" w:type="dxa"/>
          </w:tcPr>
          <w:p w14:paraId="32BEAEF9" w14:textId="77777777" w:rsidR="0030571D" w:rsidRDefault="0030571D" w:rsidP="0030571D">
            <w:pPr>
              <w:pStyle w:val="TAC"/>
            </w:pPr>
            <w:r>
              <w:t>O</w:t>
            </w:r>
          </w:p>
        </w:tc>
        <w:tc>
          <w:tcPr>
            <w:tcW w:w="5868" w:type="dxa"/>
          </w:tcPr>
          <w:p w14:paraId="584B5368" w14:textId="77777777" w:rsidR="0030571D" w:rsidRDefault="0030571D" w:rsidP="0030571D">
            <w:pPr>
              <w:pStyle w:val="TAL"/>
            </w:pPr>
            <w:r>
              <w:t>Provided for additional information.</w:t>
            </w:r>
          </w:p>
        </w:tc>
      </w:tr>
    </w:tbl>
    <w:p w14:paraId="0C801F5B" w14:textId="77777777" w:rsidR="008B45D8" w:rsidRDefault="008B45D8" w:rsidP="00A77147"/>
    <w:p w14:paraId="2A3F9A36" w14:textId="77777777" w:rsidR="008B45D8" w:rsidRDefault="008B45D8" w:rsidP="008B45D8">
      <w:pPr>
        <w:pStyle w:val="TH"/>
      </w:pPr>
      <w:r>
        <w:lastRenderedPageBreak/>
        <w:t>Table 6.11: Start Of Interception (with PDP Context Active)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3E4E58DE" w14:textId="77777777" w:rsidTr="00B3790A">
        <w:trPr>
          <w:tblHeader/>
          <w:jc w:val="center"/>
        </w:trPr>
        <w:tc>
          <w:tcPr>
            <w:tcW w:w="2628" w:type="dxa"/>
            <w:shd w:val="pct12" w:color="auto" w:fill="auto"/>
          </w:tcPr>
          <w:p w14:paraId="650BCD47" w14:textId="77777777" w:rsidR="008B45D8" w:rsidRDefault="008B45D8" w:rsidP="003C65AA">
            <w:pPr>
              <w:pStyle w:val="TAH"/>
            </w:pPr>
            <w:r>
              <w:t>Parameter</w:t>
            </w:r>
          </w:p>
        </w:tc>
        <w:tc>
          <w:tcPr>
            <w:tcW w:w="720" w:type="dxa"/>
            <w:tcBorders>
              <w:bottom w:val="single" w:sz="4" w:space="0" w:color="auto"/>
            </w:tcBorders>
            <w:shd w:val="pct12" w:color="auto" w:fill="auto"/>
          </w:tcPr>
          <w:p w14:paraId="10CEF776" w14:textId="77777777" w:rsidR="008B45D8" w:rsidRDefault="008B45D8" w:rsidP="003C65AA">
            <w:pPr>
              <w:pStyle w:val="TAH"/>
            </w:pPr>
            <w:r>
              <w:t>MOC</w:t>
            </w:r>
          </w:p>
        </w:tc>
        <w:tc>
          <w:tcPr>
            <w:tcW w:w="5868" w:type="dxa"/>
            <w:tcBorders>
              <w:bottom w:val="single" w:sz="4" w:space="0" w:color="auto"/>
            </w:tcBorders>
            <w:shd w:val="pct12" w:color="auto" w:fill="auto"/>
          </w:tcPr>
          <w:p w14:paraId="6EF81519" w14:textId="77777777" w:rsidR="008B45D8" w:rsidRDefault="008B45D8" w:rsidP="003C65AA">
            <w:pPr>
              <w:pStyle w:val="TAH"/>
            </w:pPr>
            <w:r>
              <w:t>Description/Conditions</w:t>
            </w:r>
          </w:p>
        </w:tc>
      </w:tr>
      <w:tr w:rsidR="008B45D8" w14:paraId="7C7AFFC3" w14:textId="77777777" w:rsidTr="00B3790A">
        <w:trPr>
          <w:jc w:val="center"/>
        </w:trPr>
        <w:tc>
          <w:tcPr>
            <w:tcW w:w="2628" w:type="dxa"/>
          </w:tcPr>
          <w:p w14:paraId="5EB40EFE" w14:textId="77777777" w:rsidR="008B45D8" w:rsidRDefault="008B45D8" w:rsidP="003C65AA">
            <w:pPr>
              <w:pStyle w:val="TAL"/>
            </w:pPr>
            <w:r>
              <w:t>observed</w:t>
            </w:r>
            <w:r w:rsidR="00B3790A">
              <w:t xml:space="preserve"> </w:t>
            </w:r>
            <w:r>
              <w:t>MSISDN</w:t>
            </w:r>
          </w:p>
        </w:tc>
        <w:tc>
          <w:tcPr>
            <w:tcW w:w="720" w:type="dxa"/>
            <w:tcBorders>
              <w:bottom w:val="nil"/>
            </w:tcBorders>
          </w:tcPr>
          <w:p w14:paraId="3CB01804" w14:textId="77777777" w:rsidR="008B45D8" w:rsidRDefault="008B45D8" w:rsidP="003C65AA">
            <w:pPr>
              <w:pStyle w:val="TAC"/>
            </w:pPr>
          </w:p>
        </w:tc>
        <w:tc>
          <w:tcPr>
            <w:tcW w:w="5868" w:type="dxa"/>
            <w:tcBorders>
              <w:bottom w:val="nil"/>
            </w:tcBorders>
          </w:tcPr>
          <w:p w14:paraId="4A9620F4" w14:textId="77777777" w:rsidR="008B45D8" w:rsidRDefault="008B45D8" w:rsidP="003C65AA">
            <w:pPr>
              <w:pStyle w:val="TAL"/>
            </w:pPr>
          </w:p>
        </w:tc>
      </w:tr>
      <w:tr w:rsidR="008B45D8" w14:paraId="114D763E" w14:textId="77777777" w:rsidTr="00B3790A">
        <w:trPr>
          <w:jc w:val="center"/>
        </w:trPr>
        <w:tc>
          <w:tcPr>
            <w:tcW w:w="2628" w:type="dxa"/>
          </w:tcPr>
          <w:p w14:paraId="15B2D4DA" w14:textId="77777777" w:rsidR="008B45D8" w:rsidRDefault="008B45D8" w:rsidP="003C65AA">
            <w:pPr>
              <w:pStyle w:val="TAL"/>
            </w:pPr>
            <w:r>
              <w:t>observed</w:t>
            </w:r>
            <w:r w:rsidR="00B3790A">
              <w:t xml:space="preserve"> </w:t>
            </w:r>
            <w:r>
              <w:t>IMSI</w:t>
            </w:r>
          </w:p>
        </w:tc>
        <w:tc>
          <w:tcPr>
            <w:tcW w:w="720" w:type="dxa"/>
            <w:tcBorders>
              <w:top w:val="nil"/>
              <w:bottom w:val="nil"/>
            </w:tcBorders>
            <w:vAlign w:val="center"/>
          </w:tcPr>
          <w:p w14:paraId="089C7029" w14:textId="77777777" w:rsidR="008B45D8" w:rsidRDefault="008B45D8" w:rsidP="003C65AA">
            <w:pPr>
              <w:pStyle w:val="TAC"/>
            </w:pPr>
            <w:r>
              <w:t>C</w:t>
            </w:r>
          </w:p>
        </w:tc>
        <w:tc>
          <w:tcPr>
            <w:tcW w:w="5868" w:type="dxa"/>
            <w:tcBorders>
              <w:top w:val="nil"/>
              <w:bottom w:val="nil"/>
            </w:tcBorders>
            <w:vAlign w:val="center"/>
          </w:tcPr>
          <w:p w14:paraId="74879AE0"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7483D70B" w14:textId="77777777" w:rsidTr="00B3790A">
        <w:trPr>
          <w:jc w:val="center"/>
        </w:trPr>
        <w:tc>
          <w:tcPr>
            <w:tcW w:w="2628" w:type="dxa"/>
          </w:tcPr>
          <w:p w14:paraId="63BDED88" w14:textId="77777777" w:rsidR="008B45D8" w:rsidRDefault="008B45D8" w:rsidP="003C65AA">
            <w:pPr>
              <w:pStyle w:val="TAL"/>
            </w:pPr>
            <w:r>
              <w:t>observed</w:t>
            </w:r>
            <w:r w:rsidR="00B3790A">
              <w:t xml:space="preserve"> </w:t>
            </w:r>
            <w:r>
              <w:t>IMEI</w:t>
            </w:r>
          </w:p>
        </w:tc>
        <w:tc>
          <w:tcPr>
            <w:tcW w:w="720" w:type="dxa"/>
            <w:tcBorders>
              <w:top w:val="nil"/>
            </w:tcBorders>
            <w:vAlign w:val="center"/>
          </w:tcPr>
          <w:p w14:paraId="084E5F6A" w14:textId="77777777" w:rsidR="008B45D8" w:rsidRDefault="008B45D8" w:rsidP="003C65AA">
            <w:pPr>
              <w:pStyle w:val="TAC"/>
            </w:pPr>
          </w:p>
        </w:tc>
        <w:tc>
          <w:tcPr>
            <w:tcW w:w="5868" w:type="dxa"/>
            <w:tcBorders>
              <w:top w:val="nil"/>
            </w:tcBorders>
          </w:tcPr>
          <w:p w14:paraId="41AF134A" w14:textId="77777777" w:rsidR="008B45D8" w:rsidRDefault="008B45D8" w:rsidP="003C65AA">
            <w:pPr>
              <w:pStyle w:val="TAL"/>
            </w:pPr>
          </w:p>
        </w:tc>
      </w:tr>
      <w:tr w:rsidR="008B45D8" w14:paraId="33481434" w14:textId="77777777" w:rsidTr="00B3790A">
        <w:trPr>
          <w:jc w:val="center"/>
        </w:trPr>
        <w:tc>
          <w:tcPr>
            <w:tcW w:w="2628" w:type="dxa"/>
          </w:tcPr>
          <w:p w14:paraId="00DDC70C" w14:textId="77777777" w:rsidR="008B45D8" w:rsidRDefault="008B45D8" w:rsidP="003C65AA">
            <w:pPr>
              <w:pStyle w:val="TAL"/>
            </w:pPr>
            <w:r>
              <w:t>observed</w:t>
            </w:r>
            <w:r w:rsidR="00B3790A">
              <w:t xml:space="preserve"> </w:t>
            </w:r>
            <w:r>
              <w:t>PDP</w:t>
            </w:r>
            <w:r w:rsidR="00B3790A">
              <w:t xml:space="preserve"> </w:t>
            </w:r>
            <w:r>
              <w:t>address</w:t>
            </w:r>
          </w:p>
        </w:tc>
        <w:tc>
          <w:tcPr>
            <w:tcW w:w="720" w:type="dxa"/>
          </w:tcPr>
          <w:p w14:paraId="5729C930" w14:textId="77777777" w:rsidR="008B45D8" w:rsidRDefault="008B45D8" w:rsidP="003C65AA">
            <w:pPr>
              <w:pStyle w:val="TAC"/>
            </w:pPr>
            <w:r>
              <w:t>M</w:t>
            </w:r>
          </w:p>
        </w:tc>
        <w:tc>
          <w:tcPr>
            <w:tcW w:w="5868" w:type="dxa"/>
          </w:tcPr>
          <w:p w14:paraId="79180842" w14:textId="77777777" w:rsidR="008B45D8" w:rsidRDefault="008B45D8" w:rsidP="003C65AA">
            <w:pPr>
              <w:pStyle w:val="TAL"/>
            </w:pPr>
            <w:r>
              <w:t>Shall</w:t>
            </w:r>
            <w:r w:rsidR="00B3790A">
              <w:t xml:space="preserve"> </w:t>
            </w:r>
            <w:r>
              <w:t>provide</w:t>
            </w:r>
            <w:r w:rsidR="00B3790A">
              <w:t xml:space="preserve"> </w:t>
            </w:r>
            <w:r>
              <w:t>the:</w:t>
            </w:r>
          </w:p>
          <w:p w14:paraId="2A01BEC5" w14:textId="77777777" w:rsidR="008B45D8" w:rsidRDefault="008B45D8" w:rsidP="003C65AA">
            <w:pPr>
              <w:pStyle w:val="TAL"/>
              <w:ind w:left="192" w:hanging="192"/>
            </w:pPr>
            <w:r>
              <w:t>-</w:t>
            </w:r>
            <w:r>
              <w:tab/>
              <w:t>static</w:t>
            </w:r>
            <w:r w:rsidR="00B3790A">
              <w:t xml:space="preserve"> </w:t>
            </w:r>
            <w:r>
              <w:t>address</w:t>
            </w:r>
            <w:r w:rsidR="00B3790A">
              <w:t xml:space="preserve"> </w:t>
            </w:r>
            <w:r>
              <w:t>requested</w:t>
            </w:r>
            <w:r w:rsidR="00B3790A">
              <w:t xml:space="preserve"> </w:t>
            </w:r>
            <w:r>
              <w:t>by</w:t>
            </w:r>
            <w:r w:rsidR="00B3790A">
              <w:t xml:space="preserve"> </w:t>
            </w:r>
            <w:r>
              <w:t>the</w:t>
            </w:r>
            <w:r w:rsidR="00B3790A">
              <w:t xml:space="preserve"> </w:t>
            </w:r>
            <w:r>
              <w:t>target's</w:t>
            </w:r>
            <w:r w:rsidR="00B3790A">
              <w:t xml:space="preserve"> </w:t>
            </w:r>
            <w:r>
              <w:t>MS,</w:t>
            </w:r>
            <w:r w:rsidR="00B3790A">
              <w:t xml:space="preserve"> </w:t>
            </w:r>
            <w:r>
              <w:t>and</w:t>
            </w:r>
            <w:r w:rsidR="00B3790A">
              <w:t xml:space="preserve"> </w:t>
            </w:r>
            <w:r>
              <w:t>allocated</w:t>
            </w:r>
            <w:r w:rsidR="00B3790A">
              <w:t xml:space="preserve"> </w:t>
            </w:r>
            <w:r>
              <w:t>by</w:t>
            </w:r>
            <w:r w:rsidR="00B3790A">
              <w:t xml:space="preserve"> </w:t>
            </w:r>
            <w:r>
              <w:t>the</w:t>
            </w:r>
            <w:r w:rsidR="00B3790A">
              <w:t xml:space="preserve"> </w:t>
            </w:r>
            <w:r>
              <w:t>Network</w:t>
            </w:r>
            <w:r w:rsidR="00B3790A">
              <w:t xml:space="preserve"> </w:t>
            </w:r>
            <w:r>
              <w:t>for</w:t>
            </w:r>
            <w:r w:rsidR="00B3790A">
              <w:t xml:space="preserve"> </w:t>
            </w:r>
            <w:r>
              <w:t>a</w:t>
            </w:r>
            <w:r w:rsidR="00B3790A">
              <w:t xml:space="preserve"> </w:t>
            </w:r>
            <w:r>
              <w:t>successful</w:t>
            </w:r>
            <w:r w:rsidR="00B3790A">
              <w:t xml:space="preserve"> </w:t>
            </w:r>
            <w:r>
              <w:t>PDP</w:t>
            </w:r>
            <w:r w:rsidR="00B3790A">
              <w:t xml:space="preserve"> </w:t>
            </w:r>
            <w:r>
              <w:t>context</w:t>
            </w:r>
            <w:r w:rsidR="00B3790A">
              <w:t xml:space="preserve"> </w:t>
            </w:r>
            <w:r>
              <w:t>activation.</w:t>
            </w:r>
          </w:p>
          <w:p w14:paraId="20004989" w14:textId="77777777" w:rsidR="008B45D8" w:rsidRDefault="008B45D8" w:rsidP="003C65AA">
            <w:pPr>
              <w:pStyle w:val="TAL"/>
              <w:ind w:left="192" w:hanging="192"/>
            </w:pPr>
            <w:r>
              <w:t>-</w:t>
            </w:r>
            <w:r>
              <w:tab/>
              <w:t>address</w:t>
            </w:r>
            <w:r w:rsidR="00B3790A">
              <w:t xml:space="preserve"> </w:t>
            </w:r>
            <w:r>
              <w:t>allocated</w:t>
            </w:r>
            <w:r w:rsidR="00B3790A">
              <w:t xml:space="preserve"> </w:t>
            </w:r>
            <w:r>
              <w:t>dynamically</w:t>
            </w:r>
            <w:r w:rsidR="00B3790A">
              <w:t xml:space="preserve"> </w:t>
            </w:r>
            <w:r>
              <w:t>by</w:t>
            </w:r>
            <w:r w:rsidR="00B3790A">
              <w:t xml:space="preserve"> </w:t>
            </w:r>
            <w:r>
              <w:t>the</w:t>
            </w:r>
            <w:r w:rsidR="00B3790A">
              <w:t xml:space="preserve"> </w:t>
            </w:r>
            <w:r>
              <w:t>network</w:t>
            </w:r>
            <w:r w:rsidR="00B3790A">
              <w:t xml:space="preserve"> </w:t>
            </w:r>
            <w:r>
              <w:t>to</w:t>
            </w:r>
            <w:r w:rsidR="00B3790A">
              <w:t xml:space="preserve"> </w:t>
            </w:r>
            <w:r>
              <w:t>the</w:t>
            </w:r>
            <w:r w:rsidR="00B3790A">
              <w:t xml:space="preserve"> </w:t>
            </w:r>
            <w:r>
              <w:t>target</w:t>
            </w:r>
            <w:r w:rsidR="00B3790A">
              <w:t xml:space="preserve"> </w:t>
            </w:r>
            <w:r>
              <w:t>MS</w:t>
            </w:r>
            <w:r w:rsidR="00B3790A">
              <w:t xml:space="preserve"> </w:t>
            </w:r>
            <w:r>
              <w:t>in</w:t>
            </w:r>
            <w:r w:rsidR="00B3790A">
              <w:t xml:space="preserve"> </w:t>
            </w:r>
            <w:r>
              <w:t>association</w:t>
            </w:r>
            <w:r w:rsidR="00B3790A">
              <w:t xml:space="preserve"> </w:t>
            </w:r>
            <w:r>
              <w:t>with</w:t>
            </w:r>
            <w:r w:rsidR="00B3790A">
              <w:t xml:space="preserve"> </w:t>
            </w:r>
            <w:r>
              <w:t>a</w:t>
            </w:r>
            <w:r w:rsidR="00B3790A">
              <w:t xml:space="preserve"> </w:t>
            </w:r>
            <w:r>
              <w:t>PDP</w:t>
            </w:r>
            <w:r w:rsidR="00B3790A">
              <w:t xml:space="preserve"> </w:t>
            </w:r>
            <w:r>
              <w:t>context</w:t>
            </w:r>
            <w:r w:rsidR="00B3790A">
              <w:t xml:space="preserve"> </w:t>
            </w:r>
            <w:r>
              <w:t>activation</w:t>
            </w:r>
            <w:r w:rsidR="00B3790A">
              <w:t xml:space="preserve"> </w:t>
            </w:r>
            <w:r>
              <w:t>(i.e.</w:t>
            </w:r>
            <w:r w:rsidR="00B3790A">
              <w:t xml:space="preserve"> </w:t>
            </w:r>
            <w:r>
              <w:t>address</w:t>
            </w:r>
            <w:r w:rsidR="00B3790A">
              <w:t xml:space="preserve"> </w:t>
            </w:r>
            <w:r>
              <w:t>is</w:t>
            </w:r>
            <w:r w:rsidR="00B3790A">
              <w:t xml:space="preserve"> </w:t>
            </w:r>
            <w:r>
              <w:t>sent</w:t>
            </w:r>
            <w:r w:rsidR="00B3790A">
              <w:t xml:space="preserve"> </w:t>
            </w:r>
            <w:r>
              <w:t>by</w:t>
            </w:r>
            <w:r w:rsidR="00B3790A">
              <w:t xml:space="preserve"> </w:t>
            </w:r>
            <w:r>
              <w:t>the</w:t>
            </w:r>
            <w:r w:rsidR="00B3790A">
              <w:t xml:space="preserve"> </w:t>
            </w:r>
            <w:r>
              <w:t>Network</w:t>
            </w:r>
            <w:r w:rsidR="00B3790A">
              <w:t xml:space="preserve"> </w:t>
            </w:r>
            <w:r>
              <w:t>in</w:t>
            </w:r>
            <w:r w:rsidR="00B3790A">
              <w:t xml:space="preserve"> </w:t>
            </w:r>
            <w:r>
              <w:t>an</w:t>
            </w:r>
            <w:r w:rsidR="00B3790A">
              <w:t xml:space="preserve"> </w:t>
            </w:r>
            <w:r>
              <w:t>Activate</w:t>
            </w:r>
            <w:r w:rsidR="00B3790A">
              <w:t xml:space="preserve"> </w:t>
            </w:r>
            <w:r>
              <w:t>PDP</w:t>
            </w:r>
            <w:r w:rsidR="00B3790A">
              <w:t xml:space="preserve"> </w:t>
            </w:r>
            <w:r>
              <w:t>Context</w:t>
            </w:r>
            <w:r w:rsidR="00B3790A">
              <w:t xml:space="preserve"> </w:t>
            </w:r>
            <w:r>
              <w:t>Accept)</w:t>
            </w:r>
            <w:r w:rsidR="00B3790A">
              <w:t xml:space="preserve"> </w:t>
            </w:r>
            <w:r>
              <w:t>for</w:t>
            </w:r>
            <w:r w:rsidR="00B3790A">
              <w:t xml:space="preserve"> </w:t>
            </w:r>
            <w:r>
              <w:t>a</w:t>
            </w:r>
            <w:r w:rsidR="00B3790A">
              <w:t xml:space="preserve"> </w:t>
            </w:r>
            <w:r>
              <w:t>successful</w:t>
            </w:r>
            <w:r w:rsidR="00B3790A">
              <w:t xml:space="preserve"> </w:t>
            </w:r>
            <w:r>
              <w:t>PDP</w:t>
            </w:r>
            <w:r w:rsidR="00B3790A">
              <w:t xml:space="preserve"> </w:t>
            </w:r>
            <w:r>
              <w:t>context</w:t>
            </w:r>
            <w:r w:rsidR="00B3790A">
              <w:t xml:space="preserve"> </w:t>
            </w:r>
            <w:r>
              <w:t>activation</w:t>
            </w:r>
            <w:r w:rsidR="00B3790A">
              <w:t xml:space="preserve"> </w:t>
            </w:r>
            <w:r>
              <w:t>procedure</w:t>
            </w:r>
            <w:r w:rsidR="00B3790A">
              <w:t xml:space="preserve"> </w:t>
            </w:r>
            <w:r>
              <w:t>when</w:t>
            </w:r>
            <w:r w:rsidR="00B3790A">
              <w:t xml:space="preserve"> </w:t>
            </w:r>
            <w:r>
              <w:t>the</w:t>
            </w:r>
            <w:r w:rsidR="00B3790A">
              <w:t xml:space="preserve"> </w:t>
            </w:r>
            <w:r>
              <w:t>PDP</w:t>
            </w:r>
            <w:r w:rsidR="00B3790A">
              <w:t xml:space="preserve"> </w:t>
            </w:r>
            <w:r>
              <w:t>Context</w:t>
            </w:r>
            <w:r w:rsidR="00B3790A">
              <w:t xml:space="preserve"> </w:t>
            </w:r>
            <w:r>
              <w:t>activation</w:t>
            </w:r>
            <w:r w:rsidR="00B3790A">
              <w:t xml:space="preserve"> </w:t>
            </w:r>
            <w:r>
              <w:t>request</w:t>
            </w:r>
            <w:r w:rsidR="00B3790A">
              <w:t xml:space="preserve"> </w:t>
            </w:r>
            <w:r>
              <w:t>does</w:t>
            </w:r>
            <w:r w:rsidR="00B3790A">
              <w:t xml:space="preserve"> </w:t>
            </w:r>
            <w:r>
              <w:t>not</w:t>
            </w:r>
            <w:r w:rsidR="00B3790A">
              <w:t xml:space="preserve"> </w:t>
            </w:r>
            <w:r>
              <w:t>contain</w:t>
            </w:r>
            <w:r w:rsidR="00B3790A">
              <w:t xml:space="preserve"> </w:t>
            </w:r>
            <w:r>
              <w:t>a</w:t>
            </w:r>
            <w:r w:rsidR="00B3790A">
              <w:t xml:space="preserve"> </w:t>
            </w:r>
            <w:r>
              <w:t>static</w:t>
            </w:r>
            <w:r w:rsidR="00B3790A">
              <w:t xml:space="preserve"> </w:t>
            </w:r>
            <w:r>
              <w:t>PDP</w:t>
            </w:r>
            <w:r w:rsidR="00B3790A">
              <w:t xml:space="preserve"> </w:t>
            </w:r>
            <w:r>
              <w:t>address.</w:t>
            </w:r>
          </w:p>
          <w:p w14:paraId="4611C890" w14:textId="77777777" w:rsidR="008B45D8" w:rsidRDefault="008B45D8" w:rsidP="003C65AA">
            <w:pPr>
              <w:pStyle w:val="TAL"/>
              <w:ind w:left="192" w:hanging="192"/>
            </w:pPr>
            <w:r>
              <w:t>-</w:t>
            </w:r>
            <w:r>
              <w:tab/>
              <w:t>address</w:t>
            </w:r>
            <w:r w:rsidR="00B3790A">
              <w:t xml:space="preserve"> </w:t>
            </w:r>
            <w:r>
              <w:t>offered</w:t>
            </w:r>
            <w:r w:rsidR="00B3790A">
              <w:t xml:space="preserve"> </w:t>
            </w:r>
            <w:r>
              <w:t>by</w:t>
            </w:r>
            <w:r w:rsidR="00B3790A">
              <w:t xml:space="preserve"> </w:t>
            </w:r>
            <w:r>
              <w:t>the</w:t>
            </w:r>
            <w:r w:rsidR="00B3790A">
              <w:t xml:space="preserve"> </w:t>
            </w:r>
            <w:r>
              <w:t>network</w:t>
            </w:r>
            <w:r w:rsidR="00B3790A">
              <w:t xml:space="preserve"> </w:t>
            </w:r>
            <w:r>
              <w:t>in</w:t>
            </w:r>
            <w:r w:rsidR="00B3790A">
              <w:t xml:space="preserve"> </w:t>
            </w:r>
            <w:r>
              <w:t>association</w:t>
            </w:r>
            <w:r w:rsidR="00B3790A">
              <w:t xml:space="preserve"> </w:t>
            </w:r>
            <w:r>
              <w:t>with</w:t>
            </w:r>
            <w:r w:rsidR="00B3790A">
              <w:t xml:space="preserve"> </w:t>
            </w:r>
            <w:r>
              <w:t>a</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request</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accepts</w:t>
            </w:r>
            <w:r w:rsidR="00B3790A">
              <w:t xml:space="preserve"> </w:t>
            </w:r>
            <w:r>
              <w:t>the</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request.</w:t>
            </w:r>
          </w:p>
        </w:tc>
      </w:tr>
      <w:tr w:rsidR="008B45D8" w14:paraId="532515D0" w14:textId="77777777" w:rsidTr="00B3790A">
        <w:trPr>
          <w:jc w:val="center"/>
        </w:trPr>
        <w:tc>
          <w:tcPr>
            <w:tcW w:w="2628" w:type="dxa"/>
          </w:tcPr>
          <w:p w14:paraId="6F3BEB33" w14:textId="77777777" w:rsidR="008B45D8" w:rsidRDefault="008B45D8" w:rsidP="003C65AA">
            <w:pPr>
              <w:pStyle w:val="TAL"/>
            </w:pPr>
            <w:r>
              <w:t>event</w:t>
            </w:r>
            <w:r w:rsidR="00B3790A">
              <w:t xml:space="preserve"> </w:t>
            </w:r>
            <w:r>
              <w:t>type</w:t>
            </w:r>
          </w:p>
        </w:tc>
        <w:tc>
          <w:tcPr>
            <w:tcW w:w="720" w:type="dxa"/>
            <w:vAlign w:val="center"/>
          </w:tcPr>
          <w:p w14:paraId="68BAFB56" w14:textId="77777777" w:rsidR="008B45D8" w:rsidRDefault="008B45D8" w:rsidP="003C65AA">
            <w:pPr>
              <w:pStyle w:val="TAC"/>
            </w:pPr>
            <w:r>
              <w:t>M</w:t>
            </w:r>
          </w:p>
        </w:tc>
        <w:tc>
          <w:tcPr>
            <w:tcW w:w="5868" w:type="dxa"/>
          </w:tcPr>
          <w:p w14:paraId="6848FD2A" w14:textId="77777777" w:rsidR="008B45D8" w:rsidRDefault="008B45D8" w:rsidP="003C65AA">
            <w:pPr>
              <w:pStyle w:val="TAL"/>
            </w:pPr>
            <w:r>
              <w:t>Shall</w:t>
            </w:r>
            <w:r w:rsidR="00B3790A">
              <w:t xml:space="preserve"> </w:t>
            </w:r>
            <w:r>
              <w:t>provide</w:t>
            </w:r>
            <w:r w:rsidR="00B3790A">
              <w:t xml:space="preserve"> </w:t>
            </w:r>
            <w:r>
              <w:t>Start</w:t>
            </w:r>
            <w:r w:rsidR="00B3790A">
              <w:t xml:space="preserve"> </w:t>
            </w:r>
            <w:r>
              <w:t>Of</w:t>
            </w:r>
            <w:r w:rsidR="00B3790A">
              <w:t xml:space="preserve"> </w:t>
            </w:r>
            <w:r>
              <w:t>Interception</w:t>
            </w:r>
            <w:r w:rsidR="00B3790A">
              <w:t xml:space="preserve"> </w:t>
            </w:r>
            <w:r>
              <w:t>With</w:t>
            </w:r>
            <w:r w:rsidR="00B3790A">
              <w:t xml:space="preserve"> </w:t>
            </w:r>
            <w:r>
              <w:t>PDP</w:t>
            </w:r>
            <w:r w:rsidR="00B3790A">
              <w:t xml:space="preserve"> </w:t>
            </w:r>
            <w:r>
              <w:t>Context</w:t>
            </w:r>
            <w:r w:rsidR="00B3790A">
              <w:t xml:space="preserve"> </w:t>
            </w:r>
            <w:r>
              <w:t>Active</w:t>
            </w:r>
            <w:r w:rsidR="00B3790A">
              <w:t xml:space="preserve"> </w:t>
            </w:r>
            <w:r>
              <w:t>event</w:t>
            </w:r>
            <w:r w:rsidR="00B3790A">
              <w:t xml:space="preserve"> </w:t>
            </w:r>
            <w:r>
              <w:t>type.</w:t>
            </w:r>
          </w:p>
        </w:tc>
      </w:tr>
      <w:tr w:rsidR="008B45D8" w14:paraId="3C97871D" w14:textId="77777777" w:rsidTr="00B3790A">
        <w:trPr>
          <w:jc w:val="center"/>
        </w:trPr>
        <w:tc>
          <w:tcPr>
            <w:tcW w:w="2628" w:type="dxa"/>
          </w:tcPr>
          <w:p w14:paraId="50C2B96F" w14:textId="77777777" w:rsidR="008B45D8" w:rsidRDefault="008B45D8" w:rsidP="003C65AA">
            <w:pPr>
              <w:pStyle w:val="TAL"/>
            </w:pPr>
            <w:r>
              <w:t>event</w:t>
            </w:r>
            <w:r w:rsidR="00B3790A">
              <w:t xml:space="preserve"> </w:t>
            </w:r>
            <w:r>
              <w:t>date</w:t>
            </w:r>
          </w:p>
        </w:tc>
        <w:tc>
          <w:tcPr>
            <w:tcW w:w="720" w:type="dxa"/>
            <w:tcBorders>
              <w:top w:val="nil"/>
              <w:bottom w:val="nil"/>
            </w:tcBorders>
            <w:vAlign w:val="center"/>
          </w:tcPr>
          <w:p w14:paraId="5950AE3D" w14:textId="77777777" w:rsidR="008B45D8" w:rsidRDefault="008B45D8" w:rsidP="003C65AA">
            <w:pPr>
              <w:pStyle w:val="TAC"/>
            </w:pPr>
            <w:r>
              <w:t>M</w:t>
            </w:r>
          </w:p>
        </w:tc>
        <w:tc>
          <w:tcPr>
            <w:tcW w:w="5868" w:type="dxa"/>
            <w:tcBorders>
              <w:top w:val="nil"/>
              <w:bottom w:val="nil"/>
            </w:tcBorders>
            <w:vAlign w:val="center"/>
          </w:tcPr>
          <w:p w14:paraId="07394EFA"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374F2F53" w14:textId="77777777" w:rsidTr="00B3790A">
        <w:trPr>
          <w:jc w:val="center"/>
        </w:trPr>
        <w:tc>
          <w:tcPr>
            <w:tcW w:w="2628" w:type="dxa"/>
          </w:tcPr>
          <w:p w14:paraId="1C274984" w14:textId="77777777" w:rsidR="008B45D8" w:rsidRDefault="008B45D8" w:rsidP="003C65AA">
            <w:pPr>
              <w:pStyle w:val="TAL"/>
            </w:pPr>
            <w:r>
              <w:t>event</w:t>
            </w:r>
            <w:r w:rsidR="00B3790A">
              <w:t xml:space="preserve"> </w:t>
            </w:r>
            <w:r>
              <w:t>time</w:t>
            </w:r>
          </w:p>
        </w:tc>
        <w:tc>
          <w:tcPr>
            <w:tcW w:w="720" w:type="dxa"/>
            <w:tcBorders>
              <w:top w:val="nil"/>
            </w:tcBorders>
            <w:vAlign w:val="center"/>
          </w:tcPr>
          <w:p w14:paraId="2A3C0899" w14:textId="77777777" w:rsidR="008B45D8" w:rsidRDefault="008B45D8" w:rsidP="003C65AA">
            <w:pPr>
              <w:pStyle w:val="TAC"/>
            </w:pPr>
          </w:p>
        </w:tc>
        <w:tc>
          <w:tcPr>
            <w:tcW w:w="5868" w:type="dxa"/>
            <w:tcBorders>
              <w:top w:val="nil"/>
            </w:tcBorders>
          </w:tcPr>
          <w:p w14:paraId="5C229F89" w14:textId="77777777" w:rsidR="008B45D8" w:rsidRDefault="008B45D8" w:rsidP="003C65AA">
            <w:pPr>
              <w:pStyle w:val="TAL"/>
            </w:pPr>
          </w:p>
        </w:tc>
      </w:tr>
      <w:tr w:rsidR="008B45D8" w14:paraId="75EFB190" w14:textId="77777777" w:rsidTr="00B3790A">
        <w:trPr>
          <w:jc w:val="center"/>
        </w:trPr>
        <w:tc>
          <w:tcPr>
            <w:tcW w:w="2628" w:type="dxa"/>
          </w:tcPr>
          <w:p w14:paraId="73D753D9" w14:textId="77777777" w:rsidR="008B45D8" w:rsidRDefault="008B45D8" w:rsidP="003C65AA">
            <w:pPr>
              <w:pStyle w:val="TAL"/>
            </w:pPr>
            <w:r>
              <w:t>access</w:t>
            </w:r>
            <w:r w:rsidR="00B3790A">
              <w:t xml:space="preserve"> </w:t>
            </w:r>
            <w:r>
              <w:t>point</w:t>
            </w:r>
            <w:r w:rsidR="00B3790A">
              <w:t xml:space="preserve"> </w:t>
            </w:r>
            <w:r>
              <w:t>name</w:t>
            </w:r>
          </w:p>
        </w:tc>
        <w:tc>
          <w:tcPr>
            <w:tcW w:w="720" w:type="dxa"/>
          </w:tcPr>
          <w:p w14:paraId="26B89DBA" w14:textId="77777777" w:rsidR="008B45D8" w:rsidRDefault="008B45D8" w:rsidP="003C65AA">
            <w:pPr>
              <w:pStyle w:val="TAC"/>
            </w:pPr>
            <w:r>
              <w:t>M</w:t>
            </w:r>
          </w:p>
        </w:tc>
        <w:tc>
          <w:tcPr>
            <w:tcW w:w="5868" w:type="dxa"/>
          </w:tcPr>
          <w:p w14:paraId="13879FA5"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identify</w:t>
            </w:r>
            <w:r w:rsidR="00B3790A">
              <w:t xml:space="preserve"> </w:t>
            </w:r>
            <w:r>
              <w:t>the:</w:t>
            </w:r>
          </w:p>
          <w:p w14:paraId="550443D3" w14:textId="77777777" w:rsidR="008B45D8" w:rsidRDefault="008B45D8" w:rsidP="003C65AA">
            <w:pPr>
              <w:pStyle w:val="TAL"/>
              <w:ind w:left="192" w:hanging="192"/>
            </w:pPr>
            <w:r>
              <w:t>-</w:t>
            </w:r>
            <w:r>
              <w:tab/>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is</w:t>
            </w:r>
            <w:r w:rsidR="00B3790A">
              <w:t xml:space="preserve"> </w:t>
            </w:r>
            <w:r>
              <w:t>successful</w:t>
            </w:r>
            <w:r w:rsidR="00B3790A">
              <w:t xml:space="preserve"> </w:t>
            </w:r>
            <w:r>
              <w:t>at</w:t>
            </w:r>
            <w:r w:rsidR="00B3790A">
              <w:t xml:space="preserve"> </w:t>
            </w:r>
            <w:r>
              <w:t>performing</w:t>
            </w:r>
            <w:r w:rsidR="00B3790A">
              <w:t xml:space="preserve"> </w:t>
            </w:r>
            <w:r>
              <w:t>a</w:t>
            </w:r>
            <w:r w:rsidR="00B3790A">
              <w:t xml:space="preserve"> </w:t>
            </w:r>
            <w:r>
              <w:t>PDP</w:t>
            </w:r>
            <w:r w:rsidR="00B3790A">
              <w:t xml:space="preserve"> </w:t>
            </w:r>
            <w:r>
              <w:t>context</w:t>
            </w:r>
            <w:r w:rsidR="00B3790A">
              <w:t xml:space="preserve"> </w:t>
            </w:r>
            <w:r>
              <w:t>activation</w:t>
            </w:r>
            <w:r w:rsidR="00B3790A">
              <w:t xml:space="preserve"> </w:t>
            </w:r>
            <w:r>
              <w:t>procedure</w:t>
            </w:r>
            <w:r w:rsidR="00B3790A">
              <w:t xml:space="preserve"> </w:t>
            </w:r>
            <w:r>
              <w:t>(MS</w:t>
            </w:r>
            <w:r w:rsidR="00B3790A">
              <w:t xml:space="preserve"> </w:t>
            </w:r>
            <w:r>
              <w:t>to</w:t>
            </w:r>
            <w:r w:rsidR="00B3790A">
              <w:t xml:space="preserve"> </w:t>
            </w:r>
            <w:r>
              <w:t>Network).</w:t>
            </w:r>
          </w:p>
          <w:p w14:paraId="1FAAC90D" w14:textId="77777777" w:rsidR="008B45D8" w:rsidRDefault="008B45D8" w:rsidP="003C65AA">
            <w:pPr>
              <w:pStyle w:val="TAL"/>
              <w:ind w:left="192" w:hanging="192"/>
            </w:pPr>
            <w:r>
              <w:t>-</w:t>
            </w:r>
            <w:r>
              <w:tab/>
              <w:t>access</w:t>
            </w:r>
            <w:r w:rsidR="00B3790A">
              <w:t xml:space="preserve"> </w:t>
            </w:r>
            <w:r>
              <w:t>point</w:t>
            </w:r>
            <w:r w:rsidR="00B3790A">
              <w:t xml:space="preserve"> </w:t>
            </w:r>
            <w:r>
              <w:t>of</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that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to</w:t>
            </w:r>
            <w:r w:rsidR="00B3790A">
              <w:t xml:space="preserve"> </w:t>
            </w:r>
            <w:r>
              <w:t>the</w:t>
            </w:r>
            <w:r w:rsidR="00B3790A">
              <w:t xml:space="preserve"> </w:t>
            </w:r>
            <w:r>
              <w:t>MS</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accepts</w:t>
            </w:r>
            <w:r w:rsidR="00B3790A">
              <w:t xml:space="preserve"> </w:t>
            </w:r>
            <w:r>
              <w:t>a</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(Network</w:t>
            </w:r>
            <w:r w:rsidR="00B3790A">
              <w:t xml:space="preserve"> </w:t>
            </w:r>
            <w:r>
              <w:t>to</w:t>
            </w:r>
            <w:r w:rsidR="00B3790A">
              <w:t xml:space="preserve"> </w:t>
            </w:r>
            <w:r>
              <w:t>MS).</w:t>
            </w:r>
          </w:p>
        </w:tc>
      </w:tr>
      <w:tr w:rsidR="008B45D8" w14:paraId="406E8497" w14:textId="77777777" w:rsidTr="00B3790A">
        <w:trPr>
          <w:jc w:val="center"/>
        </w:trPr>
        <w:tc>
          <w:tcPr>
            <w:tcW w:w="2628" w:type="dxa"/>
          </w:tcPr>
          <w:p w14:paraId="077BEA36" w14:textId="77777777" w:rsidR="008B45D8" w:rsidRDefault="008B45D8" w:rsidP="003C65AA">
            <w:pPr>
              <w:pStyle w:val="TAL"/>
            </w:pPr>
            <w:r>
              <w:t>PDP</w:t>
            </w:r>
            <w:r w:rsidR="00B3790A">
              <w:t xml:space="preserve"> </w:t>
            </w:r>
            <w:r>
              <w:t>type</w:t>
            </w:r>
          </w:p>
        </w:tc>
        <w:tc>
          <w:tcPr>
            <w:tcW w:w="720" w:type="dxa"/>
          </w:tcPr>
          <w:p w14:paraId="37D4C7B3" w14:textId="77777777" w:rsidR="008B45D8" w:rsidRDefault="008B45D8" w:rsidP="003C65AA">
            <w:pPr>
              <w:pStyle w:val="TAC"/>
            </w:pPr>
            <w:r>
              <w:t>M</w:t>
            </w:r>
          </w:p>
        </w:tc>
        <w:tc>
          <w:tcPr>
            <w:tcW w:w="5868" w:type="dxa"/>
          </w:tcPr>
          <w:p w14:paraId="78FDECB3"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describe</w:t>
            </w:r>
            <w:r w:rsidR="00B3790A">
              <w:t xml:space="preserve"> </w:t>
            </w:r>
            <w:r>
              <w:t>the</w:t>
            </w:r>
            <w:r w:rsidR="00B3790A">
              <w:t xml:space="preserve"> </w:t>
            </w:r>
            <w:r>
              <w:t>PDP</w:t>
            </w:r>
            <w:r w:rsidR="00B3790A">
              <w:t xml:space="preserve"> </w:t>
            </w:r>
            <w:r>
              <w:t>type</w:t>
            </w:r>
            <w:r w:rsidR="00B3790A">
              <w:t xml:space="preserve"> </w:t>
            </w:r>
            <w:r>
              <w:t>of</w:t>
            </w:r>
            <w:r w:rsidR="00B3790A">
              <w:t xml:space="preserve"> </w:t>
            </w:r>
            <w:r>
              <w:t>the</w:t>
            </w:r>
            <w:r w:rsidR="00B3790A">
              <w:t xml:space="preserve"> </w:t>
            </w:r>
            <w:r>
              <w:t>observed</w:t>
            </w:r>
            <w:r w:rsidR="00B3790A">
              <w:t xml:space="preserve"> </w:t>
            </w:r>
            <w:r>
              <w:t>PDP</w:t>
            </w:r>
            <w:r w:rsidR="00B3790A">
              <w:t xml:space="preserve"> </w:t>
            </w:r>
            <w:r>
              <w:t>address.</w:t>
            </w:r>
            <w:r w:rsidR="00B3790A">
              <w:t xml:space="preserve"> </w:t>
            </w:r>
            <w:r>
              <w:t>The</w:t>
            </w:r>
            <w:r w:rsidR="00B3790A">
              <w:t xml:space="preserve"> </w:t>
            </w:r>
            <w:r>
              <w:t>PDP</w:t>
            </w:r>
            <w:r w:rsidR="00B3790A">
              <w:t xml:space="preserve"> </w:t>
            </w:r>
            <w:r>
              <w:t>Type</w:t>
            </w:r>
            <w:r w:rsidR="00B3790A">
              <w:t xml:space="preserve"> </w:t>
            </w:r>
            <w:r>
              <w:t>defines</w:t>
            </w:r>
            <w:r w:rsidR="00B3790A">
              <w:t xml:space="preserve"> </w:t>
            </w:r>
            <w:r>
              <w:t>the</w:t>
            </w:r>
            <w:r w:rsidR="00B3790A">
              <w:t xml:space="preserve"> </w:t>
            </w:r>
            <w:r>
              <w:t>end</w:t>
            </w:r>
            <w:r w:rsidR="00B3790A">
              <w:t xml:space="preserve"> </w:t>
            </w:r>
            <w:r>
              <w:t>user</w:t>
            </w:r>
            <w:r w:rsidR="00B3790A">
              <w:t xml:space="preserve"> </w:t>
            </w:r>
            <w:r>
              <w:t>protocol</w:t>
            </w:r>
            <w:r w:rsidR="00B3790A">
              <w:t xml:space="preserve"> </w:t>
            </w:r>
            <w:r>
              <w:t>to</w:t>
            </w:r>
            <w:r w:rsidR="00B3790A">
              <w:t xml:space="preserve"> </w:t>
            </w:r>
            <w:r>
              <w:t>be</w:t>
            </w:r>
            <w:r w:rsidR="00B3790A">
              <w:t xml:space="preserve"> </w:t>
            </w:r>
            <w:r>
              <w:t>used</w:t>
            </w:r>
            <w:r w:rsidR="00B3790A">
              <w:t xml:space="preserve"> </w:t>
            </w:r>
            <w:r>
              <w:t>between</w:t>
            </w:r>
            <w:r w:rsidR="00B3790A">
              <w:t xml:space="preserve"> </w:t>
            </w:r>
            <w:r>
              <w:t>the</w:t>
            </w:r>
            <w:r w:rsidR="00B3790A">
              <w:t xml:space="preserve"> </w:t>
            </w:r>
            <w:r>
              <w:t>external</w:t>
            </w:r>
            <w:r w:rsidR="00B3790A">
              <w:t xml:space="preserve"> </w:t>
            </w:r>
            <w:r>
              <w:t>packet</w:t>
            </w:r>
            <w:r w:rsidR="00B3790A">
              <w:t xml:space="preserve"> </w:t>
            </w:r>
            <w:r>
              <w:t>data</w:t>
            </w:r>
            <w:r w:rsidR="00B3790A">
              <w:t xml:space="preserve"> </w:t>
            </w:r>
            <w:r>
              <w:t>network</w:t>
            </w:r>
            <w:r w:rsidR="00B3790A">
              <w:t xml:space="preserve"> </w:t>
            </w:r>
            <w:r>
              <w:t>and</w:t>
            </w:r>
            <w:r w:rsidR="00B3790A">
              <w:t xml:space="preserve"> </w:t>
            </w:r>
            <w:r>
              <w:t>the</w:t>
            </w:r>
            <w:r w:rsidR="00B3790A">
              <w:t xml:space="preserve"> </w:t>
            </w:r>
            <w:r>
              <w:t>MS.</w:t>
            </w:r>
          </w:p>
        </w:tc>
      </w:tr>
      <w:tr w:rsidR="008B45D8" w14:paraId="192CD4AD" w14:textId="77777777" w:rsidTr="00B3790A">
        <w:trPr>
          <w:jc w:val="center"/>
        </w:trPr>
        <w:tc>
          <w:tcPr>
            <w:tcW w:w="2628" w:type="dxa"/>
          </w:tcPr>
          <w:p w14:paraId="6AE16E8B" w14:textId="77777777" w:rsidR="008B45D8" w:rsidRDefault="008B45D8" w:rsidP="003C65AA">
            <w:pPr>
              <w:pStyle w:val="TAL"/>
            </w:pPr>
            <w:r>
              <w:t>initiator</w:t>
            </w:r>
          </w:p>
        </w:tc>
        <w:tc>
          <w:tcPr>
            <w:tcW w:w="720" w:type="dxa"/>
          </w:tcPr>
          <w:p w14:paraId="655AB498" w14:textId="77777777" w:rsidR="008B45D8" w:rsidRDefault="008B45D8" w:rsidP="003C65AA">
            <w:pPr>
              <w:pStyle w:val="TAC"/>
            </w:pPr>
            <w:r>
              <w:t>C</w:t>
            </w:r>
          </w:p>
        </w:tc>
        <w:tc>
          <w:tcPr>
            <w:tcW w:w="5868" w:type="dxa"/>
          </w:tcPr>
          <w:p w14:paraId="63CF0CD9" w14:textId="77777777" w:rsidR="008B45D8" w:rsidRDefault="008B45D8" w:rsidP="003C65AA">
            <w:pPr>
              <w:pStyle w:val="TAL"/>
            </w:pPr>
            <w:r>
              <w:t>If</w:t>
            </w:r>
            <w:r w:rsidR="00B3790A">
              <w:t xml:space="preserve"> </w:t>
            </w:r>
            <w:r>
              <w:t>available,</w:t>
            </w:r>
            <w:r w:rsidR="00B3790A">
              <w:t xml:space="preserve"> </w:t>
            </w:r>
            <w:r>
              <w:t>shall</w:t>
            </w:r>
            <w:r w:rsidR="00B3790A">
              <w:t xml:space="preserve"> </w:t>
            </w: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PDP</w:t>
            </w:r>
            <w:r w:rsidR="00B3790A">
              <w:t xml:space="preserve"> </w:t>
            </w:r>
            <w:r>
              <w:t>context</w:t>
            </w:r>
            <w:r w:rsidR="00B3790A">
              <w:t xml:space="preserve"> </w:t>
            </w:r>
            <w:r>
              <w:t>activation</w:t>
            </w:r>
            <w:r w:rsidR="00B3790A">
              <w:t xml:space="preserve"> </w:t>
            </w:r>
            <w:r>
              <w:t>is</w:t>
            </w:r>
            <w:r w:rsidR="00B3790A">
              <w:t xml:space="preserve"> </w:t>
            </w:r>
            <w:r>
              <w:t>network-initiated,</w:t>
            </w:r>
            <w:r w:rsidR="00B3790A">
              <w:t xml:space="preserve"> </w:t>
            </w:r>
            <w:r>
              <w:t>target-initiated,</w:t>
            </w:r>
            <w:r w:rsidR="00B3790A">
              <w:t xml:space="preserve"> </w:t>
            </w:r>
            <w:r>
              <w:t>or</w:t>
            </w:r>
            <w:r w:rsidR="00B3790A">
              <w:t xml:space="preserve"> </w:t>
            </w:r>
            <w:r>
              <w:t>not</w:t>
            </w:r>
            <w:r w:rsidR="00B3790A">
              <w:t xml:space="preserve"> </w:t>
            </w:r>
            <w:r>
              <w:t>available.</w:t>
            </w:r>
          </w:p>
        </w:tc>
      </w:tr>
      <w:tr w:rsidR="008B45D8" w14:paraId="7477D629" w14:textId="77777777" w:rsidTr="00B3790A">
        <w:trPr>
          <w:jc w:val="center"/>
        </w:trPr>
        <w:tc>
          <w:tcPr>
            <w:tcW w:w="2628" w:type="dxa"/>
          </w:tcPr>
          <w:p w14:paraId="67E79D47" w14:textId="77777777" w:rsidR="008B45D8" w:rsidRDefault="008B45D8" w:rsidP="003C65AA">
            <w:pPr>
              <w:pStyle w:val="TAL"/>
            </w:pPr>
            <w:r>
              <w:t>network</w:t>
            </w:r>
            <w:r w:rsidR="00B3790A">
              <w:t xml:space="preserve"> </w:t>
            </w:r>
            <w:r>
              <w:t>identifier</w:t>
            </w:r>
          </w:p>
        </w:tc>
        <w:tc>
          <w:tcPr>
            <w:tcW w:w="720" w:type="dxa"/>
          </w:tcPr>
          <w:p w14:paraId="3B89A1FB" w14:textId="77777777" w:rsidR="008B45D8" w:rsidRDefault="008B45D8" w:rsidP="003C65AA">
            <w:pPr>
              <w:pStyle w:val="TAC"/>
            </w:pPr>
            <w:r>
              <w:t>M</w:t>
            </w:r>
          </w:p>
        </w:tc>
        <w:tc>
          <w:tcPr>
            <w:tcW w:w="5868" w:type="dxa"/>
          </w:tcPr>
          <w:p w14:paraId="2A17F752" w14:textId="77777777" w:rsidR="008B45D8" w:rsidRDefault="008B45D8" w:rsidP="003C65AA">
            <w:pPr>
              <w:pStyle w:val="TAL"/>
            </w:pPr>
            <w:r>
              <w:t>Shall</w:t>
            </w:r>
            <w:r w:rsidR="00B3790A">
              <w:t xml:space="preserve"> </w:t>
            </w:r>
            <w:r>
              <w:t>be</w:t>
            </w:r>
            <w:r w:rsidR="00B3790A">
              <w:t xml:space="preserve"> </w:t>
            </w:r>
            <w:r>
              <w:t>provided.</w:t>
            </w:r>
          </w:p>
        </w:tc>
      </w:tr>
      <w:tr w:rsidR="008B45D8" w14:paraId="2EAB3056" w14:textId="77777777" w:rsidTr="00B3790A">
        <w:trPr>
          <w:jc w:val="center"/>
        </w:trPr>
        <w:tc>
          <w:tcPr>
            <w:tcW w:w="2628" w:type="dxa"/>
          </w:tcPr>
          <w:p w14:paraId="345FC6C6" w14:textId="77777777" w:rsidR="008B45D8" w:rsidRDefault="008B45D8" w:rsidP="003C65AA">
            <w:pPr>
              <w:pStyle w:val="TAL"/>
            </w:pPr>
            <w:r>
              <w:t>correlation</w:t>
            </w:r>
            <w:r w:rsidR="00B3790A">
              <w:t xml:space="preserve"> </w:t>
            </w:r>
            <w:r>
              <w:t>number</w:t>
            </w:r>
          </w:p>
        </w:tc>
        <w:tc>
          <w:tcPr>
            <w:tcW w:w="720" w:type="dxa"/>
          </w:tcPr>
          <w:p w14:paraId="595978B6" w14:textId="77777777" w:rsidR="008B45D8" w:rsidRDefault="008B45D8" w:rsidP="003C65AA">
            <w:pPr>
              <w:pStyle w:val="TAC"/>
            </w:pPr>
            <w:r>
              <w:t>M</w:t>
            </w:r>
          </w:p>
        </w:tc>
        <w:tc>
          <w:tcPr>
            <w:tcW w:w="5868" w:type="dxa"/>
          </w:tcPr>
          <w:p w14:paraId="5878D5B4"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uniquely</w:t>
            </w:r>
            <w:r w:rsidR="00B3790A">
              <w:t xml:space="preserve"> </w:t>
            </w:r>
            <w:r>
              <w:t>identify</w:t>
            </w:r>
            <w:r w:rsidR="00B3790A">
              <w:t xml:space="preserve"> </w:t>
            </w:r>
            <w:r>
              <w:t>the</w:t>
            </w:r>
            <w:r w:rsidR="00B3790A">
              <w:t xml:space="preserve"> </w:t>
            </w:r>
            <w:r>
              <w:t>PDP</w:t>
            </w:r>
            <w:r w:rsidR="00B3790A">
              <w:t xml:space="preserve"> </w:t>
            </w:r>
            <w:r>
              <w:t>context</w:t>
            </w:r>
            <w:r w:rsidR="00B3790A">
              <w:t xml:space="preserve"> </w:t>
            </w:r>
            <w:r>
              <w:t>delivered</w:t>
            </w:r>
            <w:r w:rsidR="00B3790A">
              <w:t xml:space="preserve"> </w:t>
            </w:r>
            <w:r>
              <w:t>to</w:t>
            </w:r>
            <w:r w:rsidR="00B3790A">
              <w:t xml:space="preserve"> </w:t>
            </w:r>
            <w:r>
              <w:t>the</w:t>
            </w:r>
            <w:r w:rsidR="00B3790A">
              <w:t xml:space="preserve"> </w:t>
            </w:r>
            <w:r>
              <w:t>LEMF</w:t>
            </w:r>
            <w:r w:rsidR="00B3790A">
              <w:t xml:space="preserve"> </w:t>
            </w:r>
            <w:r>
              <w:t>and</w:t>
            </w:r>
            <w:r w:rsidR="00B3790A">
              <w:t xml:space="preserve"> </w:t>
            </w:r>
            <w:r>
              <w:t>to</w:t>
            </w:r>
            <w:r w:rsidR="00B3790A">
              <w:t xml:space="preserve"> </w:t>
            </w:r>
            <w:r>
              <w:t>correlate</w:t>
            </w:r>
            <w:r w:rsidR="00B3790A">
              <w:t xml:space="preserve"> </w:t>
            </w:r>
            <w:r>
              <w:t>IRI</w:t>
            </w:r>
            <w:r w:rsidR="00B3790A">
              <w:t xml:space="preserve"> </w:t>
            </w:r>
            <w:r>
              <w:t>records</w:t>
            </w:r>
            <w:r w:rsidR="00B3790A">
              <w:t xml:space="preserve"> </w:t>
            </w:r>
            <w:r>
              <w:t>with</w:t>
            </w:r>
            <w:r w:rsidR="00B3790A">
              <w:t xml:space="preserve"> </w:t>
            </w:r>
            <w:r>
              <w:t>CC.</w:t>
            </w:r>
          </w:p>
        </w:tc>
      </w:tr>
      <w:tr w:rsidR="008B45D8" w14:paraId="7054D08C" w14:textId="77777777" w:rsidTr="00B3790A">
        <w:trPr>
          <w:jc w:val="center"/>
        </w:trPr>
        <w:tc>
          <w:tcPr>
            <w:tcW w:w="2628" w:type="dxa"/>
          </w:tcPr>
          <w:p w14:paraId="786A13D4"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18879BE3" w14:textId="77777777" w:rsidR="008B45D8" w:rsidRDefault="008B45D8" w:rsidP="003C65AA">
            <w:pPr>
              <w:pStyle w:val="TAC"/>
            </w:pPr>
            <w:r>
              <w:t>M</w:t>
            </w:r>
          </w:p>
        </w:tc>
        <w:tc>
          <w:tcPr>
            <w:tcW w:w="5868" w:type="dxa"/>
          </w:tcPr>
          <w:p w14:paraId="25740E49" w14:textId="77777777" w:rsidR="008B45D8" w:rsidRDefault="008B45D8" w:rsidP="003C65AA">
            <w:pPr>
              <w:pStyle w:val="TAL"/>
            </w:pPr>
            <w:r>
              <w:t>Shall</w:t>
            </w:r>
            <w:r w:rsidR="00B3790A">
              <w:t xml:space="preserve"> </w:t>
            </w:r>
            <w:r>
              <w:t>be</w:t>
            </w:r>
            <w:r w:rsidR="00B3790A">
              <w:t xml:space="preserve"> </w:t>
            </w:r>
            <w:r>
              <w:t>provided.</w:t>
            </w:r>
          </w:p>
        </w:tc>
      </w:tr>
      <w:tr w:rsidR="008B45D8" w14:paraId="4D197061" w14:textId="77777777" w:rsidTr="00B3790A">
        <w:trPr>
          <w:jc w:val="center"/>
        </w:trPr>
        <w:tc>
          <w:tcPr>
            <w:tcW w:w="2628" w:type="dxa"/>
          </w:tcPr>
          <w:p w14:paraId="00D17663" w14:textId="77777777" w:rsidR="008B45D8" w:rsidRDefault="008B45D8" w:rsidP="003C65AA">
            <w:pPr>
              <w:pStyle w:val="TAL"/>
            </w:pPr>
            <w:r>
              <w:t>location</w:t>
            </w:r>
            <w:r w:rsidR="00B3790A">
              <w:t xml:space="preserve"> </w:t>
            </w:r>
            <w:r>
              <w:t>information</w:t>
            </w:r>
          </w:p>
        </w:tc>
        <w:tc>
          <w:tcPr>
            <w:tcW w:w="720" w:type="dxa"/>
            <w:vAlign w:val="center"/>
          </w:tcPr>
          <w:p w14:paraId="7EB75A40" w14:textId="77777777" w:rsidR="008B45D8" w:rsidRDefault="008B45D8" w:rsidP="003C65AA">
            <w:pPr>
              <w:pStyle w:val="TAC"/>
            </w:pPr>
            <w:r>
              <w:t>C</w:t>
            </w:r>
          </w:p>
        </w:tc>
        <w:tc>
          <w:tcPr>
            <w:tcW w:w="5868" w:type="dxa"/>
          </w:tcPr>
          <w:p w14:paraId="5B0E427C"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30571D" w14:paraId="37FA65EC" w14:textId="77777777" w:rsidTr="00C3227C">
        <w:trPr>
          <w:jc w:val="center"/>
        </w:trPr>
        <w:tc>
          <w:tcPr>
            <w:tcW w:w="2628" w:type="dxa"/>
          </w:tcPr>
          <w:p w14:paraId="63F91134" w14:textId="77777777" w:rsidR="0030571D" w:rsidRPr="00834DB3" w:rsidRDefault="0030571D" w:rsidP="0030571D">
            <w:pPr>
              <w:pStyle w:val="TAL"/>
            </w:pPr>
            <w:r>
              <w:t>Time of Location</w:t>
            </w:r>
          </w:p>
        </w:tc>
        <w:tc>
          <w:tcPr>
            <w:tcW w:w="720" w:type="dxa"/>
          </w:tcPr>
          <w:p w14:paraId="6515DB2B" w14:textId="77777777" w:rsidR="0030571D" w:rsidRPr="00C821BA" w:rsidRDefault="0030571D" w:rsidP="0030571D">
            <w:pPr>
              <w:pStyle w:val="TAH"/>
              <w:rPr>
                <w:rFonts w:cs="Arial"/>
                <w:b w:val="0"/>
                <w:szCs w:val="18"/>
              </w:rPr>
            </w:pPr>
            <w:r>
              <w:rPr>
                <w:rFonts w:cs="Arial"/>
                <w:b w:val="0"/>
                <w:szCs w:val="18"/>
              </w:rPr>
              <w:t>C</w:t>
            </w:r>
          </w:p>
        </w:tc>
        <w:tc>
          <w:tcPr>
            <w:tcW w:w="5868" w:type="dxa"/>
          </w:tcPr>
          <w:p w14:paraId="1285F450" w14:textId="77777777" w:rsidR="0030571D" w:rsidRDefault="0030571D" w:rsidP="0030571D">
            <w:pPr>
              <w:pStyle w:val="TAL"/>
              <w:rPr>
                <w:rFonts w:cs="Arial"/>
                <w:szCs w:val="18"/>
              </w:rPr>
            </w:pPr>
            <w:r>
              <w:t>Date/Time of Location. (if target location provided).</w:t>
            </w:r>
          </w:p>
        </w:tc>
      </w:tr>
      <w:tr w:rsidR="0030571D" w14:paraId="53BA06F8" w14:textId="77777777" w:rsidTr="00B3790A">
        <w:trPr>
          <w:jc w:val="center"/>
        </w:trPr>
        <w:tc>
          <w:tcPr>
            <w:tcW w:w="2628" w:type="dxa"/>
          </w:tcPr>
          <w:p w14:paraId="1C24E5CE" w14:textId="77777777" w:rsidR="0030571D" w:rsidRDefault="0030571D" w:rsidP="0030571D">
            <w:pPr>
              <w:pStyle w:val="TAL"/>
            </w:pPr>
            <w:r>
              <w:t>umts QOS</w:t>
            </w:r>
          </w:p>
        </w:tc>
        <w:tc>
          <w:tcPr>
            <w:tcW w:w="720" w:type="dxa"/>
          </w:tcPr>
          <w:p w14:paraId="4E90C5DC" w14:textId="77777777" w:rsidR="0030571D" w:rsidRDefault="0030571D" w:rsidP="0030571D">
            <w:pPr>
              <w:pStyle w:val="TAC"/>
            </w:pPr>
            <w:r>
              <w:t>C</w:t>
            </w:r>
          </w:p>
        </w:tc>
        <w:tc>
          <w:tcPr>
            <w:tcW w:w="5868" w:type="dxa"/>
          </w:tcPr>
          <w:p w14:paraId="23036157" w14:textId="77777777" w:rsidR="0030571D" w:rsidRDefault="0030571D" w:rsidP="0030571D">
            <w:pPr>
              <w:pStyle w:val="TAL"/>
            </w:pPr>
            <w:r>
              <w:t>If available, shall provide to identify the QOS parameters.</w:t>
            </w:r>
          </w:p>
        </w:tc>
      </w:tr>
      <w:tr w:rsidR="0030571D" w14:paraId="07F8A050" w14:textId="77777777" w:rsidTr="00B3790A">
        <w:trPr>
          <w:jc w:val="center"/>
        </w:trPr>
        <w:tc>
          <w:tcPr>
            <w:tcW w:w="2628" w:type="dxa"/>
          </w:tcPr>
          <w:p w14:paraId="22AA330F" w14:textId="77777777" w:rsidR="0030571D" w:rsidRDefault="0030571D" w:rsidP="0030571D">
            <w:pPr>
              <w:pStyle w:val="TAL"/>
            </w:pPr>
            <w:r>
              <w:t>NSAPI</w:t>
            </w:r>
          </w:p>
        </w:tc>
        <w:tc>
          <w:tcPr>
            <w:tcW w:w="720" w:type="dxa"/>
          </w:tcPr>
          <w:p w14:paraId="76758D8E" w14:textId="77777777" w:rsidR="0030571D" w:rsidRDefault="0030571D" w:rsidP="0030571D">
            <w:pPr>
              <w:pStyle w:val="TAC"/>
            </w:pPr>
            <w:r>
              <w:t>O</w:t>
            </w:r>
          </w:p>
        </w:tc>
        <w:tc>
          <w:tcPr>
            <w:tcW w:w="5868" w:type="dxa"/>
          </w:tcPr>
          <w:p w14:paraId="16C468E4" w14:textId="77777777" w:rsidR="0030571D" w:rsidRDefault="0030571D" w:rsidP="0030571D">
            <w:pPr>
              <w:pStyle w:val="TAL"/>
            </w:pPr>
            <w:r>
              <w:t>Provided for additional information.</w:t>
            </w:r>
          </w:p>
        </w:tc>
      </w:tr>
    </w:tbl>
    <w:p w14:paraId="682ADA5A" w14:textId="77777777" w:rsidR="008B45D8" w:rsidRDefault="008B45D8" w:rsidP="00A77147"/>
    <w:p w14:paraId="4F079EDD" w14:textId="77777777" w:rsidR="005C66F5" w:rsidRPr="00227DB6" w:rsidRDefault="005C66F5" w:rsidP="005C66F5">
      <w:pPr>
        <w:rPr>
          <w:color w:val="000000"/>
        </w:rPr>
      </w:pPr>
      <w:r>
        <w:t xml:space="preserve">When the ICE (i.e. SGSN, GGSN) is not aware of the activation of multiple lawfully authorized intercepts when at least one PDP context is already active, the MF/DF shall generate the </w:t>
      </w:r>
      <w:r w:rsidRPr="007E4D5F">
        <w:t xml:space="preserve">Start of Interception (with PDP Context Active) BEGIN record </w:t>
      </w:r>
      <w:r>
        <w:t>on its own using information that it has retained.</w:t>
      </w:r>
    </w:p>
    <w:p w14:paraId="72665AE6" w14:textId="77777777" w:rsidR="005C66F5" w:rsidRDefault="005C66F5" w:rsidP="005C66F5">
      <w:r>
        <w:t>When the BEGIN-record is used to convey the start of interception with at least one PDP context active, the DF2 shall not send the Start of Interception (with PDP Context Active) BEGIN record to the LEMFs that were already intercepting the target due previous LI activation on the same target.</w:t>
      </w:r>
    </w:p>
    <w:p w14:paraId="5BBA28DB" w14:textId="77777777" w:rsidR="008B45D8" w:rsidRDefault="008B45D8" w:rsidP="008B45D8">
      <w:pPr>
        <w:pStyle w:val="Heading4"/>
      </w:pPr>
      <w:bookmarkStart w:id="136" w:name="_Toc144720612"/>
      <w:r>
        <w:t>6.5.1.3</w:t>
      </w:r>
      <w:r>
        <w:tab/>
        <w:t>CONTINUE record information</w:t>
      </w:r>
      <w:bookmarkEnd w:id="136"/>
    </w:p>
    <w:p w14:paraId="0FBE4AC7" w14:textId="77777777" w:rsidR="008B45D8" w:rsidRDefault="008B45D8" w:rsidP="008B45D8">
      <w:r>
        <w:t>The CONTINUE record is used to convey events during an active packet-data communication PDP Context.</w:t>
      </w:r>
    </w:p>
    <w:p w14:paraId="12477961" w14:textId="77777777" w:rsidR="008B45D8" w:rsidRDefault="008B45D8" w:rsidP="008B45D8">
      <w:r>
        <w:t>The CONTINUE record shall be triggered when:</w:t>
      </w:r>
    </w:p>
    <w:p w14:paraId="5B0843D8" w14:textId="77777777" w:rsidR="008B45D8" w:rsidRDefault="008B45D8" w:rsidP="008B45D8">
      <w:pPr>
        <w:pStyle w:val="B1"/>
      </w:pPr>
      <w:r>
        <w:t>-</w:t>
      </w:r>
      <w:r>
        <w:tab/>
        <w:t>an active PDP context is modified;</w:t>
      </w:r>
    </w:p>
    <w:p w14:paraId="671FABDA" w14:textId="77777777" w:rsidR="008B45D8" w:rsidRDefault="008B45D8" w:rsidP="008B45D8">
      <w:pPr>
        <w:pStyle w:val="B1"/>
      </w:pPr>
      <w:r>
        <w:t>-</w:t>
      </w:r>
      <w:r>
        <w:tab/>
        <w:t>during the inter-SGSN RAU, when target has got at least one PDP context active, the PLMN does not change and the triggering event information is available at the DF/MF.</w:t>
      </w:r>
    </w:p>
    <w:p w14:paraId="4510CA19" w14:textId="77777777" w:rsidR="008B45D8" w:rsidRDefault="008B45D8" w:rsidP="008B45D8">
      <w:r>
        <w:t>In order to enable the LEMF to correlate the information on HI3, a new correlation number shall not be generated within a CONTINUE record.</w:t>
      </w:r>
    </w:p>
    <w:p w14:paraId="3025FD3F" w14:textId="77777777" w:rsidR="008B45D8" w:rsidRDefault="008B45D8" w:rsidP="008B45D8">
      <w:pPr>
        <w:pStyle w:val="TH"/>
        <w:rPr>
          <w:lang w:val="fr-FR"/>
        </w:rPr>
      </w:pPr>
      <w:r>
        <w:rPr>
          <w:lang w:val="fr-FR"/>
        </w:rPr>
        <w:lastRenderedPageBreak/>
        <w:t>Table 6.12: PDP Context Modification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784531CE" w14:textId="77777777" w:rsidTr="00B3790A">
        <w:trPr>
          <w:tblHeader/>
          <w:jc w:val="center"/>
        </w:trPr>
        <w:tc>
          <w:tcPr>
            <w:tcW w:w="2628" w:type="dxa"/>
            <w:shd w:val="pct12" w:color="auto" w:fill="auto"/>
          </w:tcPr>
          <w:p w14:paraId="3C711D66" w14:textId="77777777" w:rsidR="008B45D8" w:rsidRDefault="008B45D8" w:rsidP="003C65AA">
            <w:pPr>
              <w:pStyle w:val="TAH"/>
            </w:pPr>
            <w:r>
              <w:t>Parameter</w:t>
            </w:r>
          </w:p>
        </w:tc>
        <w:tc>
          <w:tcPr>
            <w:tcW w:w="720" w:type="dxa"/>
            <w:tcBorders>
              <w:bottom w:val="single" w:sz="4" w:space="0" w:color="auto"/>
            </w:tcBorders>
            <w:shd w:val="pct12" w:color="auto" w:fill="auto"/>
          </w:tcPr>
          <w:p w14:paraId="5A819EC8" w14:textId="77777777" w:rsidR="008B45D8" w:rsidRDefault="008B45D8" w:rsidP="003C65AA">
            <w:pPr>
              <w:pStyle w:val="TAH"/>
            </w:pPr>
            <w:r>
              <w:t>MOC</w:t>
            </w:r>
          </w:p>
        </w:tc>
        <w:tc>
          <w:tcPr>
            <w:tcW w:w="5868" w:type="dxa"/>
            <w:tcBorders>
              <w:bottom w:val="single" w:sz="4" w:space="0" w:color="auto"/>
            </w:tcBorders>
            <w:shd w:val="pct12" w:color="auto" w:fill="auto"/>
          </w:tcPr>
          <w:p w14:paraId="39B5387F" w14:textId="77777777" w:rsidR="008B45D8" w:rsidRDefault="008B45D8" w:rsidP="003C65AA">
            <w:pPr>
              <w:pStyle w:val="TAH"/>
            </w:pPr>
            <w:r>
              <w:t>Description/Conditions</w:t>
            </w:r>
          </w:p>
        </w:tc>
      </w:tr>
      <w:tr w:rsidR="008B45D8" w14:paraId="7336F077" w14:textId="77777777" w:rsidTr="00B3790A">
        <w:trPr>
          <w:jc w:val="center"/>
        </w:trPr>
        <w:tc>
          <w:tcPr>
            <w:tcW w:w="2628" w:type="dxa"/>
          </w:tcPr>
          <w:p w14:paraId="1194AB98" w14:textId="77777777" w:rsidR="008B45D8" w:rsidRDefault="008B45D8" w:rsidP="003C65AA">
            <w:pPr>
              <w:pStyle w:val="TAL"/>
            </w:pPr>
            <w:r>
              <w:t>observed</w:t>
            </w:r>
            <w:r w:rsidR="00B3790A">
              <w:t xml:space="preserve"> </w:t>
            </w:r>
            <w:r>
              <w:t>MSISDN</w:t>
            </w:r>
          </w:p>
        </w:tc>
        <w:tc>
          <w:tcPr>
            <w:tcW w:w="720" w:type="dxa"/>
            <w:tcBorders>
              <w:bottom w:val="nil"/>
            </w:tcBorders>
          </w:tcPr>
          <w:p w14:paraId="0F878E29" w14:textId="77777777" w:rsidR="008B45D8" w:rsidRDefault="008B45D8" w:rsidP="003C65AA">
            <w:pPr>
              <w:pStyle w:val="TAC"/>
            </w:pPr>
          </w:p>
        </w:tc>
        <w:tc>
          <w:tcPr>
            <w:tcW w:w="5868" w:type="dxa"/>
            <w:tcBorders>
              <w:bottom w:val="nil"/>
            </w:tcBorders>
          </w:tcPr>
          <w:p w14:paraId="5E656740" w14:textId="77777777" w:rsidR="008B45D8" w:rsidRDefault="008B45D8" w:rsidP="003C65AA">
            <w:pPr>
              <w:pStyle w:val="TAL"/>
            </w:pPr>
          </w:p>
        </w:tc>
      </w:tr>
      <w:tr w:rsidR="008B45D8" w14:paraId="607CE69F" w14:textId="77777777" w:rsidTr="00B3790A">
        <w:trPr>
          <w:jc w:val="center"/>
        </w:trPr>
        <w:tc>
          <w:tcPr>
            <w:tcW w:w="2628" w:type="dxa"/>
          </w:tcPr>
          <w:p w14:paraId="1DB40CDA"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1F5DD858" w14:textId="77777777" w:rsidR="008B45D8" w:rsidRDefault="008B45D8" w:rsidP="003C65AA">
            <w:pPr>
              <w:pStyle w:val="TAC"/>
            </w:pPr>
            <w:r>
              <w:t>C</w:t>
            </w:r>
          </w:p>
        </w:tc>
        <w:tc>
          <w:tcPr>
            <w:tcW w:w="5868" w:type="dxa"/>
            <w:tcBorders>
              <w:top w:val="nil"/>
              <w:bottom w:val="nil"/>
            </w:tcBorders>
          </w:tcPr>
          <w:p w14:paraId="6E4176F1"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5667907C" w14:textId="77777777" w:rsidTr="00B3790A">
        <w:trPr>
          <w:jc w:val="center"/>
        </w:trPr>
        <w:tc>
          <w:tcPr>
            <w:tcW w:w="2628" w:type="dxa"/>
          </w:tcPr>
          <w:p w14:paraId="32A85155" w14:textId="77777777" w:rsidR="008B45D8" w:rsidRDefault="008B45D8" w:rsidP="003C65AA">
            <w:pPr>
              <w:pStyle w:val="TAL"/>
            </w:pPr>
            <w:r>
              <w:t>observed</w:t>
            </w:r>
            <w:r w:rsidR="00B3790A">
              <w:t xml:space="preserve"> </w:t>
            </w:r>
            <w:r>
              <w:t>IMEI</w:t>
            </w:r>
          </w:p>
        </w:tc>
        <w:tc>
          <w:tcPr>
            <w:tcW w:w="720" w:type="dxa"/>
            <w:tcBorders>
              <w:top w:val="nil"/>
            </w:tcBorders>
          </w:tcPr>
          <w:p w14:paraId="7E44EF1C" w14:textId="77777777" w:rsidR="008B45D8" w:rsidRDefault="008B45D8" w:rsidP="003C65AA">
            <w:pPr>
              <w:pStyle w:val="TAC"/>
            </w:pPr>
          </w:p>
        </w:tc>
        <w:tc>
          <w:tcPr>
            <w:tcW w:w="5868" w:type="dxa"/>
            <w:tcBorders>
              <w:top w:val="nil"/>
            </w:tcBorders>
          </w:tcPr>
          <w:p w14:paraId="3595FF15" w14:textId="77777777" w:rsidR="008B45D8" w:rsidRDefault="008B45D8" w:rsidP="003C65AA">
            <w:pPr>
              <w:pStyle w:val="TAL"/>
            </w:pPr>
          </w:p>
        </w:tc>
      </w:tr>
      <w:tr w:rsidR="008B45D8" w14:paraId="4E7EA894" w14:textId="77777777" w:rsidTr="00B3790A">
        <w:trPr>
          <w:jc w:val="center"/>
        </w:trPr>
        <w:tc>
          <w:tcPr>
            <w:tcW w:w="2628" w:type="dxa"/>
          </w:tcPr>
          <w:p w14:paraId="5E1EC64D" w14:textId="77777777" w:rsidR="008B45D8" w:rsidRDefault="008B45D8" w:rsidP="003C65AA">
            <w:pPr>
              <w:pStyle w:val="TAL"/>
            </w:pPr>
            <w:r>
              <w:t>observed</w:t>
            </w:r>
            <w:r w:rsidR="00B3790A">
              <w:t xml:space="preserve"> </w:t>
            </w:r>
            <w:r>
              <w:t>PDP</w:t>
            </w:r>
            <w:r w:rsidR="00B3790A">
              <w:t xml:space="preserve"> </w:t>
            </w:r>
            <w:r>
              <w:t>address</w:t>
            </w:r>
          </w:p>
        </w:tc>
        <w:tc>
          <w:tcPr>
            <w:tcW w:w="720" w:type="dxa"/>
          </w:tcPr>
          <w:p w14:paraId="5DAA6F55" w14:textId="77777777" w:rsidR="008B45D8" w:rsidRDefault="008B45D8" w:rsidP="003C65AA">
            <w:pPr>
              <w:pStyle w:val="TAC"/>
            </w:pPr>
            <w:r>
              <w:t>C</w:t>
            </w:r>
          </w:p>
        </w:tc>
        <w:tc>
          <w:tcPr>
            <w:tcW w:w="5868" w:type="dxa"/>
          </w:tcPr>
          <w:p w14:paraId="6E7DF747" w14:textId="77777777" w:rsidR="008B45D8" w:rsidRDefault="008B45D8" w:rsidP="003C65AA">
            <w:pPr>
              <w:pStyle w:val="TAL"/>
            </w:pPr>
            <w:r>
              <w:t>If</w:t>
            </w:r>
            <w:r w:rsidR="00B3790A">
              <w:t xml:space="preserve"> </w:t>
            </w:r>
            <w:r>
              <w:t>the</w:t>
            </w:r>
            <w:r w:rsidR="00B3790A">
              <w:t xml:space="preserve"> </w:t>
            </w:r>
            <w:r>
              <w:t>PDP</w:t>
            </w:r>
            <w:r w:rsidR="00B3790A">
              <w:t xml:space="preserve"> </w:t>
            </w:r>
            <w:r>
              <w:t>address</w:t>
            </w:r>
            <w:r w:rsidR="00B3790A">
              <w:t xml:space="preserve"> </w:t>
            </w:r>
            <w:r>
              <w:t>is</w:t>
            </w:r>
            <w:r w:rsidR="00B3790A">
              <w:t xml:space="preserve"> </w:t>
            </w:r>
            <w:r>
              <w:t>modified,</w:t>
            </w:r>
            <w:r w:rsidR="00B3790A">
              <w:t xml:space="preserve"> </w:t>
            </w:r>
            <w:r>
              <w:t>shall</w:t>
            </w:r>
            <w:r w:rsidR="00B3790A">
              <w:t xml:space="preserve"> </w:t>
            </w:r>
            <w:r>
              <w:t>provide</w:t>
            </w:r>
            <w:r w:rsidR="00B3790A">
              <w:t xml:space="preserve"> </w:t>
            </w:r>
            <w:r>
              <w:t>the</w:t>
            </w:r>
            <w:r w:rsidR="00B3790A">
              <w:t xml:space="preserve"> </w:t>
            </w:r>
            <w:r>
              <w:t>observed</w:t>
            </w:r>
            <w:r w:rsidR="00B3790A">
              <w:t xml:space="preserve"> </w:t>
            </w:r>
            <w:r>
              <w:t>address</w:t>
            </w:r>
            <w:r w:rsidR="00B3790A">
              <w:t xml:space="preserve"> </w:t>
            </w:r>
            <w:r>
              <w:t>after</w:t>
            </w:r>
            <w:r w:rsidR="00B3790A">
              <w:t xml:space="preserve"> </w:t>
            </w:r>
            <w:r>
              <w:t>modification</w:t>
            </w:r>
          </w:p>
          <w:p w14:paraId="7184521B" w14:textId="77777777" w:rsidR="008B45D8" w:rsidRDefault="008B45D8" w:rsidP="003C65AA">
            <w:pPr>
              <w:pStyle w:val="TAL"/>
            </w:pPr>
            <w:r>
              <w:t>to</w:t>
            </w:r>
            <w:r w:rsidR="00B3790A">
              <w:t xml:space="preserve"> </w:t>
            </w:r>
            <w:r>
              <w:t>identify</w:t>
            </w:r>
            <w:r w:rsidR="00B3790A">
              <w:t xml:space="preserve"> </w:t>
            </w:r>
            <w:r>
              <w:t>the:</w:t>
            </w:r>
          </w:p>
          <w:p w14:paraId="7C4EC4A0" w14:textId="77777777" w:rsidR="008B45D8" w:rsidRDefault="008B45D8" w:rsidP="003C65AA">
            <w:pPr>
              <w:pStyle w:val="TAL"/>
              <w:ind w:left="192" w:hanging="192"/>
            </w:pPr>
            <w:r>
              <w:t>-</w:t>
            </w:r>
            <w:r>
              <w:tab/>
              <w:t>static</w:t>
            </w:r>
            <w:r w:rsidR="00B3790A">
              <w:t xml:space="preserve"> </w:t>
            </w:r>
            <w:r>
              <w:t>address</w:t>
            </w:r>
            <w:r w:rsidR="00B3790A">
              <w:t xml:space="preserve"> </w:t>
            </w:r>
            <w:r>
              <w:t>requested</w:t>
            </w:r>
            <w:r w:rsidR="00B3790A">
              <w:t xml:space="preserve"> </w:t>
            </w:r>
            <w:r>
              <w:t>by</w:t>
            </w:r>
            <w:r w:rsidR="00B3790A">
              <w:t xml:space="preserve"> </w:t>
            </w:r>
            <w:r>
              <w:t>the</w:t>
            </w:r>
            <w:r w:rsidR="00B3790A">
              <w:t xml:space="preserve"> </w:t>
            </w:r>
            <w:r>
              <w:t>target's</w:t>
            </w:r>
            <w:r w:rsidR="00B3790A">
              <w:t xml:space="preserve"> </w:t>
            </w:r>
            <w:r>
              <w:t>MS,</w:t>
            </w:r>
            <w:r w:rsidR="00B3790A">
              <w:t xml:space="preserve"> </w:t>
            </w:r>
            <w:r>
              <w:t>and</w:t>
            </w:r>
            <w:r w:rsidR="00B3790A">
              <w:t xml:space="preserve"> </w:t>
            </w:r>
            <w:r>
              <w:t>allocated</w:t>
            </w:r>
            <w:r w:rsidR="00B3790A">
              <w:t xml:space="preserve"> </w:t>
            </w:r>
            <w:r>
              <w:t>by</w:t>
            </w:r>
            <w:r w:rsidR="00B3790A">
              <w:t xml:space="preserve"> </w:t>
            </w:r>
            <w:r>
              <w:t>the</w:t>
            </w:r>
            <w:r w:rsidR="00B3790A">
              <w:t xml:space="preserve"> </w:t>
            </w:r>
            <w:r>
              <w:t>Network</w:t>
            </w:r>
            <w:r w:rsidR="00B3790A">
              <w:t xml:space="preserve"> </w:t>
            </w:r>
            <w:r>
              <w:t>for</w:t>
            </w:r>
            <w:r w:rsidR="00B3790A">
              <w:t xml:space="preserve"> </w:t>
            </w:r>
            <w:r>
              <w:t>a</w:t>
            </w:r>
            <w:r w:rsidR="00B3790A">
              <w:t xml:space="preserve"> </w:t>
            </w:r>
            <w:r>
              <w:t>successful</w:t>
            </w:r>
            <w:r w:rsidR="00B3790A">
              <w:t xml:space="preserve"> </w:t>
            </w:r>
            <w:r>
              <w:t>PDP</w:t>
            </w:r>
            <w:r w:rsidR="00B3790A">
              <w:t xml:space="preserve"> </w:t>
            </w:r>
            <w:r>
              <w:t>context</w:t>
            </w:r>
            <w:r w:rsidR="00B3790A">
              <w:t xml:space="preserve"> </w:t>
            </w:r>
            <w:r>
              <w:t>activation.</w:t>
            </w:r>
          </w:p>
          <w:p w14:paraId="74DA20D6" w14:textId="77777777" w:rsidR="008B45D8" w:rsidRDefault="008B45D8" w:rsidP="003C65AA">
            <w:pPr>
              <w:pStyle w:val="TAL"/>
              <w:ind w:left="192" w:hanging="192"/>
            </w:pPr>
            <w:r>
              <w:t>-</w:t>
            </w:r>
            <w:r>
              <w:tab/>
              <w:t>address</w:t>
            </w:r>
            <w:r w:rsidR="00B3790A">
              <w:t xml:space="preserve"> </w:t>
            </w:r>
            <w:r>
              <w:t>allocated</w:t>
            </w:r>
            <w:r w:rsidR="00B3790A">
              <w:t xml:space="preserve"> </w:t>
            </w:r>
            <w:r>
              <w:t>dynamically</w:t>
            </w:r>
            <w:r w:rsidR="00B3790A">
              <w:t xml:space="preserve"> </w:t>
            </w:r>
            <w:r>
              <w:t>by</w:t>
            </w:r>
            <w:r w:rsidR="00B3790A">
              <w:t xml:space="preserve"> </w:t>
            </w:r>
            <w:r>
              <w:t>the</w:t>
            </w:r>
            <w:r w:rsidR="00B3790A">
              <w:t xml:space="preserve"> </w:t>
            </w:r>
            <w:r>
              <w:t>network</w:t>
            </w:r>
            <w:r w:rsidR="00B3790A">
              <w:t xml:space="preserve"> </w:t>
            </w:r>
            <w:r>
              <w:t>to</w:t>
            </w:r>
            <w:r w:rsidR="00B3790A">
              <w:t xml:space="preserve"> </w:t>
            </w:r>
            <w:r>
              <w:t>the</w:t>
            </w:r>
            <w:r w:rsidR="00B3790A">
              <w:t xml:space="preserve"> </w:t>
            </w:r>
            <w:r>
              <w:t>target</w:t>
            </w:r>
            <w:r w:rsidR="00B3790A">
              <w:t xml:space="preserve"> </w:t>
            </w:r>
            <w:r>
              <w:t>MS</w:t>
            </w:r>
            <w:r w:rsidR="00B3790A">
              <w:t xml:space="preserve"> </w:t>
            </w:r>
            <w:r>
              <w:t>in</w:t>
            </w:r>
            <w:r w:rsidR="00B3790A">
              <w:t xml:space="preserve"> </w:t>
            </w:r>
            <w:r>
              <w:t>association</w:t>
            </w:r>
            <w:r w:rsidR="00B3790A">
              <w:t xml:space="preserve"> </w:t>
            </w:r>
            <w:r>
              <w:t>with</w:t>
            </w:r>
            <w:r w:rsidR="00B3790A">
              <w:t xml:space="preserve"> </w:t>
            </w:r>
            <w:r>
              <w:t>a</w:t>
            </w:r>
            <w:r w:rsidR="00B3790A">
              <w:t xml:space="preserve"> </w:t>
            </w:r>
            <w:r>
              <w:t>PDP</w:t>
            </w:r>
            <w:r w:rsidR="00B3790A">
              <w:t xml:space="preserve"> </w:t>
            </w:r>
            <w:r>
              <w:t>context</w:t>
            </w:r>
            <w:r w:rsidR="00B3790A">
              <w:t xml:space="preserve"> </w:t>
            </w:r>
            <w:r>
              <w:t>activation</w:t>
            </w:r>
            <w:r w:rsidR="00B3790A">
              <w:t xml:space="preserve"> </w:t>
            </w:r>
            <w:r>
              <w:t>(i.e.</w:t>
            </w:r>
            <w:r w:rsidR="00B3790A">
              <w:t xml:space="preserve"> </w:t>
            </w:r>
            <w:r>
              <w:t>address</w:t>
            </w:r>
            <w:r w:rsidR="00B3790A">
              <w:t xml:space="preserve"> </w:t>
            </w:r>
            <w:r>
              <w:t>is</w:t>
            </w:r>
            <w:r w:rsidR="00B3790A">
              <w:t xml:space="preserve"> </w:t>
            </w:r>
            <w:r>
              <w:t>sent</w:t>
            </w:r>
            <w:r w:rsidR="00B3790A">
              <w:t xml:space="preserve"> </w:t>
            </w:r>
            <w:r>
              <w:t>by</w:t>
            </w:r>
            <w:r w:rsidR="00B3790A">
              <w:t xml:space="preserve"> </w:t>
            </w:r>
            <w:r>
              <w:t>the</w:t>
            </w:r>
            <w:r w:rsidR="00B3790A">
              <w:t xml:space="preserve"> </w:t>
            </w:r>
            <w:r>
              <w:t>Network</w:t>
            </w:r>
            <w:r w:rsidR="00B3790A">
              <w:t xml:space="preserve"> </w:t>
            </w:r>
            <w:r>
              <w:t>in</w:t>
            </w:r>
            <w:r w:rsidR="00B3790A">
              <w:t xml:space="preserve"> </w:t>
            </w:r>
            <w:r>
              <w:t>an</w:t>
            </w:r>
            <w:r w:rsidR="00B3790A">
              <w:t xml:space="preserve"> </w:t>
            </w:r>
            <w:r>
              <w:t>Activate</w:t>
            </w:r>
            <w:r w:rsidR="00B3790A">
              <w:t xml:space="preserve"> </w:t>
            </w:r>
            <w:r>
              <w:t>PDP</w:t>
            </w:r>
            <w:r w:rsidR="00B3790A">
              <w:t xml:space="preserve"> </w:t>
            </w:r>
            <w:r>
              <w:t>Context</w:t>
            </w:r>
            <w:r w:rsidR="00B3790A">
              <w:t xml:space="preserve"> </w:t>
            </w:r>
            <w:r>
              <w:t>Accept)</w:t>
            </w:r>
            <w:r w:rsidR="00B3790A">
              <w:t xml:space="preserve"> </w:t>
            </w:r>
            <w:r>
              <w:t>for</w:t>
            </w:r>
            <w:r w:rsidR="00B3790A">
              <w:t xml:space="preserve"> </w:t>
            </w:r>
            <w:r>
              <w:t>a</w:t>
            </w:r>
            <w:r w:rsidR="00B3790A">
              <w:t xml:space="preserve"> </w:t>
            </w:r>
            <w:r>
              <w:t>successful</w:t>
            </w:r>
            <w:r w:rsidR="00B3790A">
              <w:t xml:space="preserve"> </w:t>
            </w:r>
            <w:r>
              <w:t>PDP</w:t>
            </w:r>
            <w:r w:rsidR="00B3790A">
              <w:t xml:space="preserve"> </w:t>
            </w:r>
            <w:r>
              <w:t>context</w:t>
            </w:r>
            <w:r w:rsidR="00B3790A">
              <w:t xml:space="preserve"> </w:t>
            </w:r>
            <w:r>
              <w:t>activation</w:t>
            </w:r>
            <w:r w:rsidR="00B3790A">
              <w:t xml:space="preserve"> </w:t>
            </w:r>
            <w:r>
              <w:t>procedure</w:t>
            </w:r>
            <w:r w:rsidR="00B3790A">
              <w:t xml:space="preserve"> </w:t>
            </w:r>
            <w:r>
              <w:t>when</w:t>
            </w:r>
            <w:r w:rsidR="00B3790A">
              <w:t xml:space="preserve"> </w:t>
            </w:r>
            <w:r>
              <w:t>the</w:t>
            </w:r>
            <w:r w:rsidR="00B3790A">
              <w:t xml:space="preserve"> </w:t>
            </w:r>
            <w:r>
              <w:t>PDP</w:t>
            </w:r>
            <w:r w:rsidR="00B3790A">
              <w:t xml:space="preserve"> </w:t>
            </w:r>
            <w:r>
              <w:t>Context</w:t>
            </w:r>
            <w:r w:rsidR="00B3790A">
              <w:t xml:space="preserve"> </w:t>
            </w:r>
            <w:r>
              <w:t>activation</w:t>
            </w:r>
            <w:r w:rsidR="00B3790A">
              <w:t xml:space="preserve"> </w:t>
            </w:r>
            <w:r>
              <w:t>request</w:t>
            </w:r>
            <w:r w:rsidR="00B3790A">
              <w:t xml:space="preserve"> </w:t>
            </w:r>
            <w:r>
              <w:t>does</w:t>
            </w:r>
            <w:r w:rsidR="00B3790A">
              <w:t xml:space="preserve"> </w:t>
            </w:r>
            <w:r>
              <w:t>not</w:t>
            </w:r>
            <w:r w:rsidR="00B3790A">
              <w:t xml:space="preserve"> </w:t>
            </w:r>
            <w:r>
              <w:t>contain</w:t>
            </w:r>
            <w:r w:rsidR="00B3790A">
              <w:t xml:space="preserve"> </w:t>
            </w:r>
            <w:r>
              <w:t>a</w:t>
            </w:r>
            <w:r w:rsidR="00B3790A">
              <w:t xml:space="preserve"> </w:t>
            </w:r>
            <w:r>
              <w:t>static</w:t>
            </w:r>
            <w:r w:rsidR="00B3790A">
              <w:t xml:space="preserve"> </w:t>
            </w:r>
            <w:r>
              <w:t>PDP</w:t>
            </w:r>
            <w:r w:rsidR="00B3790A">
              <w:t xml:space="preserve"> </w:t>
            </w:r>
            <w:r>
              <w:t>address.</w:t>
            </w:r>
          </w:p>
          <w:p w14:paraId="6F2AB58A" w14:textId="77777777" w:rsidR="008B45D8" w:rsidRDefault="008B45D8" w:rsidP="003C65AA">
            <w:pPr>
              <w:pStyle w:val="TAL"/>
              <w:ind w:left="192" w:hanging="192"/>
            </w:pPr>
            <w:r>
              <w:t>-</w:t>
            </w:r>
            <w:r>
              <w:tab/>
              <w:t>address</w:t>
            </w:r>
            <w:r w:rsidR="00B3790A">
              <w:t xml:space="preserve"> </w:t>
            </w:r>
            <w:r>
              <w:t>offered</w:t>
            </w:r>
            <w:r w:rsidR="00B3790A">
              <w:t xml:space="preserve"> </w:t>
            </w:r>
            <w:r>
              <w:t>by</w:t>
            </w:r>
            <w:r w:rsidR="00B3790A">
              <w:t xml:space="preserve"> </w:t>
            </w:r>
            <w:r>
              <w:t>the</w:t>
            </w:r>
            <w:r w:rsidR="00B3790A">
              <w:t xml:space="preserve"> </w:t>
            </w:r>
            <w:r>
              <w:t>network</w:t>
            </w:r>
            <w:r w:rsidR="00B3790A">
              <w:t xml:space="preserve"> </w:t>
            </w:r>
            <w:r>
              <w:t>in</w:t>
            </w:r>
            <w:r w:rsidR="00B3790A">
              <w:t xml:space="preserve"> </w:t>
            </w:r>
            <w:r>
              <w:t>association</w:t>
            </w:r>
            <w:r w:rsidR="00B3790A">
              <w:t xml:space="preserve"> </w:t>
            </w:r>
            <w:r>
              <w:t>with</w:t>
            </w:r>
            <w:r w:rsidR="00B3790A">
              <w:t xml:space="preserve"> </w:t>
            </w:r>
            <w:r>
              <w:t>a</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request</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accepts</w:t>
            </w:r>
            <w:r w:rsidR="00B3790A">
              <w:t xml:space="preserve"> </w:t>
            </w:r>
            <w:r>
              <w:t>the</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request.</w:t>
            </w:r>
          </w:p>
          <w:p w14:paraId="54835C74" w14:textId="77777777" w:rsidR="008B45D8" w:rsidRDefault="008B45D8" w:rsidP="003C65AA">
            <w:pPr>
              <w:pStyle w:val="TAL"/>
              <w:ind w:left="192" w:hanging="192"/>
            </w:pPr>
            <w:r>
              <w:t>Otherwise,</w:t>
            </w:r>
            <w:r w:rsidR="00B3790A">
              <w:t xml:space="preserve"> </w:t>
            </w:r>
            <w:r>
              <w:t>it</w:t>
            </w:r>
            <w:r w:rsidR="00B3790A">
              <w:t xml:space="preserve"> </w:t>
            </w:r>
            <w:r>
              <w:t>is</w:t>
            </w:r>
            <w:r w:rsidR="00B3790A">
              <w:t xml:space="preserve"> </w:t>
            </w:r>
            <w:r>
              <w:t>optional</w:t>
            </w:r>
            <w:r w:rsidR="00B3790A">
              <w:t xml:space="preserve"> </w:t>
            </w:r>
            <w:r>
              <w:t>to</w:t>
            </w:r>
            <w:r w:rsidR="00B3790A">
              <w:t xml:space="preserve"> </w:t>
            </w:r>
            <w:r>
              <w:t>send</w:t>
            </w:r>
            <w:r w:rsidR="00B3790A">
              <w:t xml:space="preserve"> </w:t>
            </w:r>
            <w:r>
              <w:t>it.</w:t>
            </w:r>
          </w:p>
        </w:tc>
      </w:tr>
      <w:tr w:rsidR="008B45D8" w14:paraId="653B0A70" w14:textId="77777777" w:rsidTr="00B3790A">
        <w:trPr>
          <w:jc w:val="center"/>
        </w:trPr>
        <w:tc>
          <w:tcPr>
            <w:tcW w:w="2628" w:type="dxa"/>
          </w:tcPr>
          <w:p w14:paraId="6C1618D2" w14:textId="77777777" w:rsidR="008B45D8" w:rsidRDefault="008B45D8" w:rsidP="003C65AA">
            <w:pPr>
              <w:pStyle w:val="TAL"/>
            </w:pPr>
            <w:r>
              <w:t>event</w:t>
            </w:r>
            <w:r w:rsidR="00B3790A">
              <w:t xml:space="preserve"> </w:t>
            </w:r>
            <w:r>
              <w:t>type</w:t>
            </w:r>
          </w:p>
        </w:tc>
        <w:tc>
          <w:tcPr>
            <w:tcW w:w="720" w:type="dxa"/>
          </w:tcPr>
          <w:p w14:paraId="26C30F13" w14:textId="77777777" w:rsidR="008B45D8" w:rsidRDefault="008B45D8" w:rsidP="003C65AA">
            <w:pPr>
              <w:pStyle w:val="TAC"/>
            </w:pPr>
            <w:r>
              <w:t>M</w:t>
            </w:r>
          </w:p>
        </w:tc>
        <w:tc>
          <w:tcPr>
            <w:tcW w:w="5868" w:type="dxa"/>
          </w:tcPr>
          <w:p w14:paraId="24261D34"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PDP</w:t>
            </w:r>
            <w:r w:rsidR="00B3790A">
              <w:t xml:space="preserve"> </w:t>
            </w:r>
            <w:r>
              <w:t>Context</w:t>
            </w:r>
            <w:r w:rsidR="00B3790A">
              <w:t xml:space="preserve"> </w:t>
            </w:r>
            <w:r>
              <w:t>Modification</w:t>
            </w:r>
            <w:r w:rsidR="00B3790A">
              <w:t xml:space="preserve"> </w:t>
            </w:r>
            <w:r>
              <w:t>event</w:t>
            </w:r>
            <w:r w:rsidR="00B3790A">
              <w:t xml:space="preserve"> </w:t>
            </w:r>
            <w:r>
              <w:t>type.</w:t>
            </w:r>
          </w:p>
        </w:tc>
      </w:tr>
      <w:tr w:rsidR="008B45D8" w14:paraId="7FFEA291" w14:textId="77777777" w:rsidTr="00B3790A">
        <w:trPr>
          <w:jc w:val="center"/>
        </w:trPr>
        <w:tc>
          <w:tcPr>
            <w:tcW w:w="2628" w:type="dxa"/>
          </w:tcPr>
          <w:p w14:paraId="250C4D85" w14:textId="77777777" w:rsidR="008B45D8" w:rsidRDefault="008B45D8" w:rsidP="003C65AA">
            <w:pPr>
              <w:pStyle w:val="TAL"/>
            </w:pPr>
            <w:r>
              <w:t>event</w:t>
            </w:r>
            <w:r w:rsidR="00B3790A">
              <w:t xml:space="preserve"> </w:t>
            </w:r>
            <w:r>
              <w:t>date</w:t>
            </w:r>
          </w:p>
        </w:tc>
        <w:tc>
          <w:tcPr>
            <w:tcW w:w="720" w:type="dxa"/>
            <w:tcBorders>
              <w:top w:val="nil"/>
              <w:bottom w:val="nil"/>
            </w:tcBorders>
          </w:tcPr>
          <w:p w14:paraId="6406B132" w14:textId="77777777" w:rsidR="008B45D8" w:rsidRDefault="008B45D8" w:rsidP="003C65AA">
            <w:pPr>
              <w:pStyle w:val="TAC"/>
            </w:pPr>
            <w:r>
              <w:t>M</w:t>
            </w:r>
          </w:p>
        </w:tc>
        <w:tc>
          <w:tcPr>
            <w:tcW w:w="5868" w:type="dxa"/>
            <w:tcBorders>
              <w:top w:val="nil"/>
              <w:bottom w:val="nil"/>
            </w:tcBorders>
          </w:tcPr>
          <w:p w14:paraId="6FC8A8BF"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2D36EE4B" w14:textId="77777777" w:rsidTr="00B3790A">
        <w:trPr>
          <w:jc w:val="center"/>
        </w:trPr>
        <w:tc>
          <w:tcPr>
            <w:tcW w:w="2628" w:type="dxa"/>
          </w:tcPr>
          <w:p w14:paraId="66AF8631" w14:textId="77777777" w:rsidR="008B45D8" w:rsidRDefault="008B45D8" w:rsidP="003C65AA">
            <w:pPr>
              <w:pStyle w:val="TAL"/>
            </w:pPr>
            <w:r>
              <w:t>event</w:t>
            </w:r>
            <w:r w:rsidR="00B3790A">
              <w:t xml:space="preserve"> </w:t>
            </w:r>
            <w:r>
              <w:t>time</w:t>
            </w:r>
          </w:p>
        </w:tc>
        <w:tc>
          <w:tcPr>
            <w:tcW w:w="720" w:type="dxa"/>
            <w:tcBorders>
              <w:top w:val="nil"/>
            </w:tcBorders>
          </w:tcPr>
          <w:p w14:paraId="76BBE6D4" w14:textId="77777777" w:rsidR="008B45D8" w:rsidRDefault="008B45D8" w:rsidP="003C65AA">
            <w:pPr>
              <w:pStyle w:val="TAC"/>
            </w:pPr>
          </w:p>
        </w:tc>
        <w:tc>
          <w:tcPr>
            <w:tcW w:w="5868" w:type="dxa"/>
            <w:tcBorders>
              <w:top w:val="nil"/>
            </w:tcBorders>
          </w:tcPr>
          <w:p w14:paraId="21935BD6" w14:textId="77777777" w:rsidR="008B45D8" w:rsidRDefault="008B45D8" w:rsidP="003C65AA">
            <w:pPr>
              <w:pStyle w:val="TAL"/>
            </w:pPr>
          </w:p>
        </w:tc>
      </w:tr>
      <w:tr w:rsidR="008B45D8" w14:paraId="53E8779D" w14:textId="77777777" w:rsidTr="00B3790A">
        <w:trPr>
          <w:jc w:val="center"/>
        </w:trPr>
        <w:tc>
          <w:tcPr>
            <w:tcW w:w="2628" w:type="dxa"/>
          </w:tcPr>
          <w:p w14:paraId="2F608D03" w14:textId="77777777" w:rsidR="008B45D8" w:rsidRDefault="008B45D8" w:rsidP="003C65AA">
            <w:pPr>
              <w:pStyle w:val="TAL"/>
            </w:pPr>
            <w:r>
              <w:t>access</w:t>
            </w:r>
            <w:r w:rsidR="00B3790A">
              <w:t xml:space="preserve"> </w:t>
            </w:r>
            <w:r>
              <w:t>point</w:t>
            </w:r>
            <w:r w:rsidR="00B3790A">
              <w:t xml:space="preserve"> </w:t>
            </w:r>
            <w:r>
              <w:t>name</w:t>
            </w:r>
          </w:p>
        </w:tc>
        <w:tc>
          <w:tcPr>
            <w:tcW w:w="720" w:type="dxa"/>
          </w:tcPr>
          <w:p w14:paraId="260E76CC" w14:textId="77777777" w:rsidR="008B45D8" w:rsidRDefault="008B45D8" w:rsidP="003C65AA">
            <w:pPr>
              <w:pStyle w:val="TAC"/>
            </w:pPr>
            <w:r>
              <w:t>M</w:t>
            </w:r>
          </w:p>
        </w:tc>
        <w:tc>
          <w:tcPr>
            <w:tcW w:w="5868" w:type="dxa"/>
          </w:tcPr>
          <w:p w14:paraId="13F02742"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identify</w:t>
            </w:r>
            <w:r w:rsidR="00B3790A">
              <w:t xml:space="preserve"> </w:t>
            </w:r>
            <w:r>
              <w:t>the:</w:t>
            </w:r>
          </w:p>
          <w:p w14:paraId="7F1EDCD3" w14:textId="77777777" w:rsidR="008B45D8" w:rsidRDefault="008B45D8" w:rsidP="003C65AA">
            <w:pPr>
              <w:pStyle w:val="TAL"/>
              <w:ind w:left="192" w:hanging="192"/>
            </w:pPr>
            <w:r>
              <w:t>-</w:t>
            </w:r>
            <w:r>
              <w:tab/>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is</w:t>
            </w:r>
            <w:r w:rsidR="00B3790A">
              <w:t xml:space="preserve"> </w:t>
            </w:r>
            <w:r>
              <w:t>successful</w:t>
            </w:r>
            <w:r w:rsidR="00B3790A">
              <w:t xml:space="preserve"> </w:t>
            </w:r>
            <w:r>
              <w:t>at</w:t>
            </w:r>
            <w:r w:rsidR="00B3790A">
              <w:t xml:space="preserve"> </w:t>
            </w:r>
            <w:r>
              <w:t>performing</w:t>
            </w:r>
            <w:r w:rsidR="00B3790A">
              <w:t xml:space="preserve"> </w:t>
            </w:r>
            <w:r>
              <w:t>a</w:t>
            </w:r>
            <w:r w:rsidR="00B3790A">
              <w:t xml:space="preserve"> </w:t>
            </w:r>
            <w:r>
              <w:t>PDP</w:t>
            </w:r>
            <w:r w:rsidR="00B3790A">
              <w:t xml:space="preserve"> </w:t>
            </w:r>
            <w:r>
              <w:t>context</w:t>
            </w:r>
            <w:r w:rsidR="00B3790A">
              <w:t xml:space="preserve"> </w:t>
            </w:r>
            <w:r>
              <w:t>activation</w:t>
            </w:r>
            <w:r w:rsidR="00B3790A">
              <w:t xml:space="preserve"> </w:t>
            </w:r>
            <w:r>
              <w:t>procedure</w:t>
            </w:r>
            <w:r w:rsidR="00B3790A">
              <w:t xml:space="preserve"> </w:t>
            </w:r>
            <w:r>
              <w:t>(MS</w:t>
            </w:r>
            <w:r w:rsidR="00B3790A">
              <w:t xml:space="preserve"> </w:t>
            </w:r>
            <w:r>
              <w:t>to</w:t>
            </w:r>
            <w:r w:rsidR="00B3790A">
              <w:t xml:space="preserve"> </w:t>
            </w:r>
            <w:r>
              <w:t>Network).</w:t>
            </w:r>
          </w:p>
          <w:p w14:paraId="5E0A804A" w14:textId="77777777" w:rsidR="008B45D8" w:rsidRDefault="008B45D8" w:rsidP="003C65AA">
            <w:pPr>
              <w:pStyle w:val="TAL"/>
              <w:ind w:left="192" w:hanging="192"/>
            </w:pPr>
            <w:r>
              <w:t>-</w:t>
            </w:r>
            <w:r>
              <w:tab/>
              <w:t>access</w:t>
            </w:r>
            <w:r w:rsidR="00B3790A">
              <w:t xml:space="preserve"> </w:t>
            </w:r>
            <w:r>
              <w:t>point</w:t>
            </w:r>
            <w:r w:rsidR="00B3790A">
              <w:t xml:space="preserve"> </w:t>
            </w:r>
            <w:r>
              <w:t>of</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that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to</w:t>
            </w:r>
            <w:r w:rsidR="00B3790A">
              <w:t xml:space="preserve"> </w:t>
            </w:r>
            <w:r>
              <w:t>the</w:t>
            </w:r>
            <w:r w:rsidR="00B3790A">
              <w:t xml:space="preserve"> </w:t>
            </w:r>
            <w:r>
              <w:t>MS</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accepts</w:t>
            </w:r>
            <w:r w:rsidR="00B3790A">
              <w:t xml:space="preserve"> </w:t>
            </w:r>
            <w:r>
              <w:t>a</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(Network</w:t>
            </w:r>
            <w:r w:rsidR="00B3790A">
              <w:t xml:space="preserve"> </w:t>
            </w:r>
            <w:r>
              <w:t>to</w:t>
            </w:r>
            <w:r w:rsidR="00B3790A">
              <w:t xml:space="preserve"> </w:t>
            </w:r>
            <w:r>
              <w:t>MS).</w:t>
            </w:r>
          </w:p>
        </w:tc>
      </w:tr>
      <w:tr w:rsidR="008B45D8" w14:paraId="53E02AAE" w14:textId="77777777" w:rsidTr="00B3790A">
        <w:trPr>
          <w:jc w:val="center"/>
        </w:trPr>
        <w:tc>
          <w:tcPr>
            <w:tcW w:w="2628" w:type="dxa"/>
          </w:tcPr>
          <w:p w14:paraId="1841AEFC" w14:textId="77777777" w:rsidR="008B45D8" w:rsidRDefault="008B45D8" w:rsidP="003C65AA">
            <w:pPr>
              <w:pStyle w:val="TAL"/>
            </w:pPr>
            <w:r>
              <w:t>PDP</w:t>
            </w:r>
            <w:r w:rsidR="00B3790A">
              <w:t xml:space="preserve"> </w:t>
            </w:r>
            <w:r>
              <w:t>type</w:t>
            </w:r>
          </w:p>
        </w:tc>
        <w:tc>
          <w:tcPr>
            <w:tcW w:w="720" w:type="dxa"/>
          </w:tcPr>
          <w:p w14:paraId="2AE2B112" w14:textId="77777777" w:rsidR="008B45D8" w:rsidRDefault="008B45D8" w:rsidP="003C65AA">
            <w:pPr>
              <w:pStyle w:val="TAC"/>
            </w:pPr>
            <w:r>
              <w:t>C</w:t>
            </w:r>
          </w:p>
        </w:tc>
        <w:tc>
          <w:tcPr>
            <w:tcW w:w="5868" w:type="dxa"/>
          </w:tcPr>
          <w:p w14:paraId="55AFC9DE" w14:textId="77777777" w:rsidR="008B45D8" w:rsidRDefault="008B45D8" w:rsidP="003C65AA">
            <w:pPr>
              <w:pStyle w:val="TAL"/>
            </w:pPr>
            <w:r>
              <w:t>When</w:t>
            </w:r>
            <w:r w:rsidR="00B3790A">
              <w:t xml:space="preserve"> </w:t>
            </w:r>
            <w:r>
              <w:t>reporting</w:t>
            </w:r>
            <w:r w:rsidR="00B3790A">
              <w:t xml:space="preserve"> </w:t>
            </w:r>
            <w:r>
              <w:t>the</w:t>
            </w:r>
            <w:r w:rsidR="00B3790A">
              <w:t xml:space="preserve"> </w:t>
            </w:r>
            <w:r>
              <w:t>PDP</w:t>
            </w:r>
            <w:r w:rsidR="00B3790A">
              <w:t xml:space="preserve"> </w:t>
            </w:r>
            <w:r>
              <w:t>address,</w:t>
            </w:r>
            <w:r w:rsidR="00B3790A">
              <w:t xml:space="preserve"> </w:t>
            </w:r>
            <w:r>
              <w:t>shall</w:t>
            </w:r>
            <w:r w:rsidR="00B3790A">
              <w:t xml:space="preserve"> </w:t>
            </w:r>
            <w:r>
              <w:t>provide</w:t>
            </w:r>
            <w:r w:rsidR="00B3790A">
              <w:t xml:space="preserve"> </w:t>
            </w:r>
            <w:r>
              <w:t>the</w:t>
            </w:r>
            <w:r w:rsidR="00B3790A">
              <w:t xml:space="preserve"> </w:t>
            </w:r>
            <w:r>
              <w:t>PDP</w:t>
            </w:r>
            <w:r w:rsidR="00B3790A">
              <w:t xml:space="preserve"> </w:t>
            </w:r>
            <w:r>
              <w:t>type</w:t>
            </w:r>
            <w:r w:rsidR="00B3790A">
              <w:t xml:space="preserve"> </w:t>
            </w:r>
            <w:r>
              <w:t>of</w:t>
            </w:r>
            <w:r w:rsidR="00B3790A">
              <w:t xml:space="preserve"> </w:t>
            </w:r>
            <w:r>
              <w:t>the</w:t>
            </w:r>
            <w:r w:rsidR="00B3790A">
              <w:t xml:space="preserve"> </w:t>
            </w:r>
            <w:r>
              <w:t>observed</w:t>
            </w:r>
            <w:r w:rsidR="00B3790A">
              <w:t xml:space="preserve"> </w:t>
            </w:r>
            <w:r>
              <w:t>PDP</w:t>
            </w:r>
            <w:r w:rsidR="00B3790A">
              <w:t xml:space="preserve"> </w:t>
            </w:r>
            <w:r>
              <w:t>address.</w:t>
            </w:r>
            <w:r w:rsidR="00B3790A">
              <w:t xml:space="preserve"> </w:t>
            </w:r>
            <w:r>
              <w:t>The</w:t>
            </w:r>
            <w:r w:rsidR="00B3790A">
              <w:t xml:space="preserve"> </w:t>
            </w:r>
            <w:r>
              <w:t>PDP</w:t>
            </w:r>
            <w:r w:rsidR="00B3790A">
              <w:t xml:space="preserve"> </w:t>
            </w:r>
            <w:r>
              <w:t>Type</w:t>
            </w:r>
            <w:r w:rsidR="00B3790A">
              <w:t xml:space="preserve"> </w:t>
            </w:r>
            <w:r>
              <w:t>defines</w:t>
            </w:r>
            <w:r w:rsidR="00B3790A">
              <w:t xml:space="preserve"> </w:t>
            </w:r>
            <w:r>
              <w:t>the</w:t>
            </w:r>
            <w:r w:rsidR="00B3790A">
              <w:t xml:space="preserve"> </w:t>
            </w:r>
            <w:r>
              <w:t>end</w:t>
            </w:r>
            <w:r w:rsidR="00B3790A">
              <w:t xml:space="preserve"> </w:t>
            </w:r>
            <w:r>
              <w:t>user</w:t>
            </w:r>
            <w:r w:rsidR="00B3790A">
              <w:t xml:space="preserve"> </w:t>
            </w:r>
            <w:r>
              <w:t>protocol</w:t>
            </w:r>
            <w:r w:rsidR="00B3790A">
              <w:t xml:space="preserve"> </w:t>
            </w:r>
            <w:r>
              <w:t>to</w:t>
            </w:r>
            <w:r w:rsidR="00B3790A">
              <w:t xml:space="preserve"> </w:t>
            </w:r>
            <w:r>
              <w:t>be</w:t>
            </w:r>
            <w:r w:rsidR="00B3790A">
              <w:t xml:space="preserve"> </w:t>
            </w:r>
            <w:r>
              <w:t>used</w:t>
            </w:r>
            <w:r w:rsidR="00B3790A">
              <w:t xml:space="preserve"> </w:t>
            </w:r>
            <w:r>
              <w:t>between</w:t>
            </w:r>
            <w:r w:rsidR="00B3790A">
              <w:t xml:space="preserve"> </w:t>
            </w:r>
            <w:r>
              <w:t>the</w:t>
            </w:r>
            <w:r w:rsidR="00B3790A">
              <w:t xml:space="preserve"> </w:t>
            </w:r>
            <w:r>
              <w:t>external</w:t>
            </w:r>
            <w:r w:rsidR="00B3790A">
              <w:t xml:space="preserve"> </w:t>
            </w:r>
            <w:r>
              <w:t>packet</w:t>
            </w:r>
            <w:r w:rsidR="00B3790A">
              <w:t xml:space="preserve"> </w:t>
            </w:r>
            <w:r>
              <w:t>data</w:t>
            </w:r>
            <w:r w:rsidR="00B3790A">
              <w:t xml:space="preserve"> </w:t>
            </w:r>
            <w:r>
              <w:t>network</w:t>
            </w:r>
            <w:r w:rsidR="00B3790A">
              <w:t xml:space="preserve"> </w:t>
            </w:r>
            <w:r>
              <w:t>and</w:t>
            </w:r>
            <w:r w:rsidR="00B3790A">
              <w:t xml:space="preserve"> </w:t>
            </w:r>
            <w:r>
              <w:t>the</w:t>
            </w:r>
            <w:r w:rsidR="00B3790A">
              <w:t xml:space="preserve"> </w:t>
            </w:r>
            <w:r>
              <w:t>MS.</w:t>
            </w:r>
          </w:p>
        </w:tc>
      </w:tr>
      <w:tr w:rsidR="008B45D8" w14:paraId="2B09562C" w14:textId="77777777" w:rsidTr="00B3790A">
        <w:trPr>
          <w:jc w:val="center"/>
        </w:trPr>
        <w:tc>
          <w:tcPr>
            <w:tcW w:w="2628" w:type="dxa"/>
          </w:tcPr>
          <w:p w14:paraId="59D237AA" w14:textId="77777777" w:rsidR="008B45D8" w:rsidRDefault="008B45D8" w:rsidP="003C65AA">
            <w:pPr>
              <w:pStyle w:val="TAL"/>
            </w:pPr>
            <w:r>
              <w:t>initiator</w:t>
            </w:r>
          </w:p>
        </w:tc>
        <w:tc>
          <w:tcPr>
            <w:tcW w:w="720" w:type="dxa"/>
          </w:tcPr>
          <w:p w14:paraId="70AE6885" w14:textId="77777777" w:rsidR="008B45D8" w:rsidRDefault="008B45D8" w:rsidP="003C65AA">
            <w:pPr>
              <w:pStyle w:val="TAC"/>
            </w:pPr>
            <w:r>
              <w:t>C</w:t>
            </w:r>
          </w:p>
        </w:tc>
        <w:tc>
          <w:tcPr>
            <w:tcW w:w="5868" w:type="dxa"/>
          </w:tcPr>
          <w:p w14:paraId="6DECA881" w14:textId="77777777" w:rsidR="008B45D8" w:rsidRDefault="008B45D8" w:rsidP="003C65AA">
            <w:pPr>
              <w:pStyle w:val="TAL"/>
            </w:pPr>
            <w:r>
              <w:t>If</w:t>
            </w:r>
            <w:r w:rsidR="00B3790A">
              <w:t xml:space="preserve"> </w:t>
            </w:r>
            <w:r>
              <w:t>available</w:t>
            </w:r>
            <w:r w:rsidR="00B3790A">
              <w:t xml:space="preserve"> </w:t>
            </w:r>
            <w:r>
              <w:t>shall</w:t>
            </w:r>
            <w:r w:rsidR="00B3790A">
              <w:t xml:space="preserve"> </w:t>
            </w: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PDP</w:t>
            </w:r>
            <w:r w:rsidR="00B3790A">
              <w:t xml:space="preserve"> </w:t>
            </w:r>
            <w:r>
              <w:t>context</w:t>
            </w:r>
            <w:r w:rsidR="00B3790A">
              <w:t xml:space="preserve"> </w:t>
            </w:r>
            <w:r>
              <w:t>modification</w:t>
            </w:r>
            <w:r w:rsidR="00B3790A">
              <w:t xml:space="preserve"> </w:t>
            </w:r>
            <w:r>
              <w:t>is</w:t>
            </w:r>
            <w:r w:rsidR="00B3790A">
              <w:t xml:space="preserve"> </w:t>
            </w:r>
            <w:r>
              <w:t>network-initiated,</w:t>
            </w:r>
            <w:r w:rsidR="00B3790A">
              <w:t xml:space="preserve"> </w:t>
            </w:r>
            <w:r>
              <w:t>target-initiated,</w:t>
            </w:r>
            <w:r w:rsidR="00B3790A">
              <w:t xml:space="preserve"> </w:t>
            </w:r>
            <w:r>
              <w:t>or</w:t>
            </w:r>
            <w:r w:rsidR="00B3790A">
              <w:t xml:space="preserve"> </w:t>
            </w:r>
            <w:r>
              <w:t>not</w:t>
            </w:r>
            <w:r w:rsidR="00B3790A">
              <w:t xml:space="preserve"> </w:t>
            </w:r>
            <w:r>
              <w:t>available.</w:t>
            </w:r>
          </w:p>
        </w:tc>
      </w:tr>
      <w:tr w:rsidR="008B45D8" w14:paraId="6B8A0AD4" w14:textId="77777777" w:rsidTr="00B3790A">
        <w:trPr>
          <w:jc w:val="center"/>
        </w:trPr>
        <w:tc>
          <w:tcPr>
            <w:tcW w:w="2628" w:type="dxa"/>
          </w:tcPr>
          <w:p w14:paraId="203BB2D3" w14:textId="77777777" w:rsidR="008B45D8" w:rsidRDefault="008B45D8" w:rsidP="003C65AA">
            <w:pPr>
              <w:pStyle w:val="TAL"/>
            </w:pPr>
            <w:r>
              <w:t>network</w:t>
            </w:r>
            <w:r w:rsidR="00B3790A">
              <w:t xml:space="preserve"> </w:t>
            </w:r>
            <w:r>
              <w:t>identifier</w:t>
            </w:r>
          </w:p>
        </w:tc>
        <w:tc>
          <w:tcPr>
            <w:tcW w:w="720" w:type="dxa"/>
          </w:tcPr>
          <w:p w14:paraId="2D47FE27" w14:textId="77777777" w:rsidR="008B45D8" w:rsidRDefault="008B45D8" w:rsidP="003C65AA">
            <w:pPr>
              <w:pStyle w:val="TAC"/>
            </w:pPr>
            <w:r>
              <w:t>M</w:t>
            </w:r>
          </w:p>
        </w:tc>
        <w:tc>
          <w:tcPr>
            <w:tcW w:w="5868" w:type="dxa"/>
          </w:tcPr>
          <w:p w14:paraId="3DEDEC2B" w14:textId="77777777" w:rsidR="008B45D8" w:rsidRDefault="008B45D8" w:rsidP="003C65AA">
            <w:pPr>
              <w:pStyle w:val="TAL"/>
            </w:pPr>
            <w:r>
              <w:t>Shall</w:t>
            </w:r>
            <w:r w:rsidR="00B3790A">
              <w:t xml:space="preserve"> </w:t>
            </w:r>
            <w:r>
              <w:t>be</w:t>
            </w:r>
            <w:r w:rsidR="00B3790A">
              <w:t xml:space="preserve"> </w:t>
            </w:r>
            <w:r>
              <w:t>provided.</w:t>
            </w:r>
          </w:p>
        </w:tc>
      </w:tr>
      <w:tr w:rsidR="008B45D8" w14:paraId="475125AE" w14:textId="77777777" w:rsidTr="00B3790A">
        <w:trPr>
          <w:jc w:val="center"/>
        </w:trPr>
        <w:tc>
          <w:tcPr>
            <w:tcW w:w="2628" w:type="dxa"/>
          </w:tcPr>
          <w:p w14:paraId="29CE65B9" w14:textId="77777777" w:rsidR="008B45D8" w:rsidRDefault="008B45D8" w:rsidP="003C65AA">
            <w:pPr>
              <w:pStyle w:val="TAL"/>
            </w:pPr>
            <w:r>
              <w:t>correlation</w:t>
            </w:r>
            <w:r w:rsidR="00B3790A">
              <w:t xml:space="preserve"> </w:t>
            </w:r>
            <w:r>
              <w:t>number</w:t>
            </w:r>
          </w:p>
        </w:tc>
        <w:tc>
          <w:tcPr>
            <w:tcW w:w="720" w:type="dxa"/>
          </w:tcPr>
          <w:p w14:paraId="6E2123AD" w14:textId="77777777" w:rsidR="008B45D8" w:rsidRDefault="008B45D8" w:rsidP="003C65AA">
            <w:pPr>
              <w:pStyle w:val="TAC"/>
            </w:pPr>
            <w:r>
              <w:t>M</w:t>
            </w:r>
          </w:p>
        </w:tc>
        <w:tc>
          <w:tcPr>
            <w:tcW w:w="5868" w:type="dxa"/>
          </w:tcPr>
          <w:p w14:paraId="086289E7"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uniquely</w:t>
            </w:r>
            <w:r w:rsidR="00B3790A">
              <w:t xml:space="preserve"> </w:t>
            </w:r>
            <w:r>
              <w:t>identify</w:t>
            </w:r>
            <w:r w:rsidR="00B3790A">
              <w:t xml:space="preserve"> </w:t>
            </w:r>
            <w:r>
              <w:t>the</w:t>
            </w:r>
            <w:r w:rsidR="00B3790A">
              <w:t xml:space="preserve"> </w:t>
            </w:r>
            <w:r>
              <w:t>PDP</w:t>
            </w:r>
            <w:r w:rsidR="00B3790A">
              <w:t xml:space="preserve"> </w:t>
            </w:r>
            <w:r>
              <w:t>context</w:t>
            </w:r>
            <w:r w:rsidR="00B3790A">
              <w:t xml:space="preserve"> </w:t>
            </w:r>
            <w:r>
              <w:t>delivered</w:t>
            </w:r>
            <w:r w:rsidR="00B3790A">
              <w:t xml:space="preserve"> </w:t>
            </w:r>
            <w:r>
              <w:t>to</w:t>
            </w:r>
            <w:r w:rsidR="00B3790A">
              <w:t xml:space="preserve"> </w:t>
            </w:r>
            <w:r>
              <w:t>the</w:t>
            </w:r>
            <w:r w:rsidR="00B3790A">
              <w:t xml:space="preserve"> </w:t>
            </w:r>
            <w:r>
              <w:t>LEMF</w:t>
            </w:r>
            <w:r w:rsidR="00B3790A">
              <w:t xml:space="preserve"> </w:t>
            </w:r>
            <w:r>
              <w:t>used</w:t>
            </w:r>
            <w:r w:rsidR="00B3790A">
              <w:t xml:space="preserve"> </w:t>
            </w:r>
            <w:r>
              <w:t>to</w:t>
            </w:r>
            <w:r w:rsidR="00B3790A">
              <w:t xml:space="preserve"> </w:t>
            </w:r>
            <w:r>
              <w:t>correlate</w:t>
            </w:r>
            <w:r w:rsidR="00B3790A">
              <w:t xml:space="preserve"> </w:t>
            </w:r>
            <w:r>
              <w:t>IRI</w:t>
            </w:r>
            <w:r w:rsidR="00B3790A">
              <w:t xml:space="preserve"> </w:t>
            </w:r>
            <w:r>
              <w:t>records</w:t>
            </w:r>
            <w:r w:rsidR="00B3790A">
              <w:t xml:space="preserve"> </w:t>
            </w:r>
            <w:r>
              <w:t>with</w:t>
            </w:r>
            <w:r w:rsidR="00B3790A">
              <w:t xml:space="preserve"> </w:t>
            </w:r>
            <w:r>
              <w:t>CC.</w:t>
            </w:r>
          </w:p>
        </w:tc>
      </w:tr>
      <w:tr w:rsidR="008B45D8" w14:paraId="38D5D96E" w14:textId="77777777" w:rsidTr="00B3790A">
        <w:trPr>
          <w:jc w:val="center"/>
        </w:trPr>
        <w:tc>
          <w:tcPr>
            <w:tcW w:w="2628" w:type="dxa"/>
          </w:tcPr>
          <w:p w14:paraId="0F1F57FC"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407F14DF" w14:textId="77777777" w:rsidR="008B45D8" w:rsidRDefault="008B45D8" w:rsidP="003C65AA">
            <w:pPr>
              <w:pStyle w:val="TAC"/>
            </w:pPr>
            <w:r>
              <w:t>M</w:t>
            </w:r>
          </w:p>
        </w:tc>
        <w:tc>
          <w:tcPr>
            <w:tcW w:w="5868" w:type="dxa"/>
          </w:tcPr>
          <w:p w14:paraId="66507CEF" w14:textId="77777777" w:rsidR="008B45D8" w:rsidRDefault="008B45D8" w:rsidP="003C65AA">
            <w:pPr>
              <w:pStyle w:val="TAL"/>
            </w:pPr>
            <w:r>
              <w:t>Shall</w:t>
            </w:r>
            <w:r w:rsidR="00B3790A">
              <w:t xml:space="preserve"> </w:t>
            </w:r>
            <w:r>
              <w:t>be</w:t>
            </w:r>
            <w:r w:rsidR="00B3790A">
              <w:t xml:space="preserve"> </w:t>
            </w:r>
            <w:r>
              <w:t>provided.</w:t>
            </w:r>
          </w:p>
        </w:tc>
      </w:tr>
      <w:tr w:rsidR="008B45D8" w14:paraId="21161093" w14:textId="77777777" w:rsidTr="00B3790A">
        <w:trPr>
          <w:jc w:val="center"/>
        </w:trPr>
        <w:tc>
          <w:tcPr>
            <w:tcW w:w="2628" w:type="dxa"/>
          </w:tcPr>
          <w:p w14:paraId="7F032D6B" w14:textId="77777777" w:rsidR="008B45D8" w:rsidRDefault="008B45D8" w:rsidP="003C65AA">
            <w:pPr>
              <w:pStyle w:val="TAL"/>
            </w:pPr>
            <w:r>
              <w:t>location</w:t>
            </w:r>
            <w:r w:rsidR="00B3790A">
              <w:t xml:space="preserve"> </w:t>
            </w:r>
            <w:r>
              <w:t>information</w:t>
            </w:r>
          </w:p>
        </w:tc>
        <w:tc>
          <w:tcPr>
            <w:tcW w:w="720" w:type="dxa"/>
          </w:tcPr>
          <w:p w14:paraId="37F2679E" w14:textId="77777777" w:rsidR="008B45D8" w:rsidRDefault="008B45D8" w:rsidP="003C65AA">
            <w:pPr>
              <w:pStyle w:val="TAC"/>
            </w:pPr>
            <w:r>
              <w:t>C</w:t>
            </w:r>
          </w:p>
        </w:tc>
        <w:tc>
          <w:tcPr>
            <w:tcW w:w="5868" w:type="dxa"/>
          </w:tcPr>
          <w:p w14:paraId="697DFB14"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30571D" w14:paraId="0672DA71" w14:textId="77777777" w:rsidTr="00B3790A">
        <w:trPr>
          <w:jc w:val="center"/>
        </w:trPr>
        <w:tc>
          <w:tcPr>
            <w:tcW w:w="2628" w:type="dxa"/>
          </w:tcPr>
          <w:p w14:paraId="668696DD" w14:textId="77777777" w:rsidR="0030571D" w:rsidRPr="00834DB3" w:rsidRDefault="0030571D" w:rsidP="0030571D">
            <w:pPr>
              <w:pStyle w:val="TAL"/>
            </w:pPr>
            <w:r>
              <w:t>Time of Location</w:t>
            </w:r>
          </w:p>
        </w:tc>
        <w:tc>
          <w:tcPr>
            <w:tcW w:w="720" w:type="dxa"/>
          </w:tcPr>
          <w:p w14:paraId="545696B8" w14:textId="77777777" w:rsidR="0030571D" w:rsidRPr="00C821BA" w:rsidRDefault="0030571D" w:rsidP="0030571D">
            <w:pPr>
              <w:pStyle w:val="TAH"/>
              <w:rPr>
                <w:rFonts w:cs="Arial"/>
                <w:b w:val="0"/>
                <w:szCs w:val="18"/>
              </w:rPr>
            </w:pPr>
            <w:r>
              <w:rPr>
                <w:rFonts w:cs="Arial"/>
                <w:b w:val="0"/>
                <w:szCs w:val="18"/>
              </w:rPr>
              <w:t>C</w:t>
            </w:r>
          </w:p>
        </w:tc>
        <w:tc>
          <w:tcPr>
            <w:tcW w:w="5868" w:type="dxa"/>
          </w:tcPr>
          <w:p w14:paraId="18E0E30B" w14:textId="77777777" w:rsidR="0030571D" w:rsidRDefault="0030571D" w:rsidP="0030571D">
            <w:pPr>
              <w:pStyle w:val="TAL"/>
              <w:rPr>
                <w:rFonts w:cs="Arial"/>
                <w:szCs w:val="18"/>
              </w:rPr>
            </w:pPr>
            <w:r>
              <w:t>Date/Time of Location. (if target location provided).</w:t>
            </w:r>
          </w:p>
        </w:tc>
      </w:tr>
      <w:tr w:rsidR="0030571D" w14:paraId="2B26D44D" w14:textId="77777777" w:rsidTr="00B3790A">
        <w:trPr>
          <w:jc w:val="center"/>
        </w:trPr>
        <w:tc>
          <w:tcPr>
            <w:tcW w:w="2628" w:type="dxa"/>
          </w:tcPr>
          <w:p w14:paraId="7F32D26D" w14:textId="77777777" w:rsidR="0030571D" w:rsidRDefault="0030571D" w:rsidP="0030571D">
            <w:pPr>
              <w:pStyle w:val="TAL"/>
            </w:pPr>
            <w:r>
              <w:t>umts QOS</w:t>
            </w:r>
          </w:p>
        </w:tc>
        <w:tc>
          <w:tcPr>
            <w:tcW w:w="720" w:type="dxa"/>
          </w:tcPr>
          <w:p w14:paraId="5BBF9456" w14:textId="77777777" w:rsidR="0030571D" w:rsidRDefault="0030571D" w:rsidP="0030571D">
            <w:pPr>
              <w:pStyle w:val="TAC"/>
            </w:pPr>
            <w:r>
              <w:t>C</w:t>
            </w:r>
          </w:p>
        </w:tc>
        <w:tc>
          <w:tcPr>
            <w:tcW w:w="5868" w:type="dxa"/>
          </w:tcPr>
          <w:p w14:paraId="5FAA8114" w14:textId="77777777" w:rsidR="0030571D" w:rsidRDefault="0030571D" w:rsidP="0030571D">
            <w:pPr>
              <w:pStyle w:val="TAL"/>
            </w:pPr>
            <w:r>
              <w:t>If available and changed, shall provide to identify the QOS parameters. If umts QOS is not changed, it is optional to be reported.</w:t>
            </w:r>
          </w:p>
        </w:tc>
      </w:tr>
      <w:tr w:rsidR="0030571D" w14:paraId="3646E172" w14:textId="77777777" w:rsidTr="00B3790A">
        <w:trPr>
          <w:jc w:val="center"/>
        </w:trPr>
        <w:tc>
          <w:tcPr>
            <w:tcW w:w="2628" w:type="dxa"/>
          </w:tcPr>
          <w:p w14:paraId="0BAB675E" w14:textId="77777777" w:rsidR="0030571D" w:rsidRDefault="0030571D" w:rsidP="0030571D">
            <w:pPr>
              <w:pStyle w:val="TAL"/>
            </w:pPr>
            <w:r>
              <w:t>NSAPI</w:t>
            </w:r>
          </w:p>
        </w:tc>
        <w:tc>
          <w:tcPr>
            <w:tcW w:w="720" w:type="dxa"/>
          </w:tcPr>
          <w:p w14:paraId="49A92903" w14:textId="77777777" w:rsidR="0030571D" w:rsidRDefault="0030571D" w:rsidP="0030571D">
            <w:pPr>
              <w:pStyle w:val="TAC"/>
            </w:pPr>
            <w:r>
              <w:t>O</w:t>
            </w:r>
          </w:p>
        </w:tc>
        <w:tc>
          <w:tcPr>
            <w:tcW w:w="5868" w:type="dxa"/>
          </w:tcPr>
          <w:p w14:paraId="799723D7" w14:textId="77777777" w:rsidR="0030571D" w:rsidRDefault="0030571D" w:rsidP="0030571D">
            <w:pPr>
              <w:pStyle w:val="TAL"/>
            </w:pPr>
            <w:r>
              <w:t>Provided for additional information.</w:t>
            </w:r>
          </w:p>
        </w:tc>
      </w:tr>
    </w:tbl>
    <w:p w14:paraId="5843B372" w14:textId="77777777" w:rsidR="008B45D8" w:rsidRDefault="008B45D8" w:rsidP="00A77147"/>
    <w:p w14:paraId="3847FEDF" w14:textId="77777777" w:rsidR="008B45D8" w:rsidRDefault="008B45D8" w:rsidP="008B45D8">
      <w:pPr>
        <w:pStyle w:val="TH"/>
      </w:pPr>
      <w:r>
        <w:lastRenderedPageBreak/>
        <w:t>Table 6.13: Start Of Interception (with PDP Context Active) CONTINUE Record (optional)</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02094034" w14:textId="77777777" w:rsidTr="00B3790A">
        <w:trPr>
          <w:tblHeader/>
          <w:jc w:val="center"/>
        </w:trPr>
        <w:tc>
          <w:tcPr>
            <w:tcW w:w="2628" w:type="dxa"/>
            <w:shd w:val="pct12" w:color="auto" w:fill="auto"/>
          </w:tcPr>
          <w:p w14:paraId="3D097E6A" w14:textId="77777777" w:rsidR="008B45D8" w:rsidRDefault="008B45D8" w:rsidP="003C65AA">
            <w:pPr>
              <w:pStyle w:val="TAH"/>
            </w:pPr>
            <w:r>
              <w:t>Parameter</w:t>
            </w:r>
          </w:p>
        </w:tc>
        <w:tc>
          <w:tcPr>
            <w:tcW w:w="720" w:type="dxa"/>
            <w:tcBorders>
              <w:bottom w:val="single" w:sz="4" w:space="0" w:color="auto"/>
            </w:tcBorders>
            <w:shd w:val="pct12" w:color="auto" w:fill="auto"/>
          </w:tcPr>
          <w:p w14:paraId="30437456" w14:textId="77777777" w:rsidR="008B45D8" w:rsidRDefault="008B45D8" w:rsidP="003C65AA">
            <w:pPr>
              <w:pStyle w:val="TAH"/>
            </w:pPr>
            <w:r>
              <w:t>MOC</w:t>
            </w:r>
          </w:p>
        </w:tc>
        <w:tc>
          <w:tcPr>
            <w:tcW w:w="5868" w:type="dxa"/>
            <w:tcBorders>
              <w:bottom w:val="single" w:sz="4" w:space="0" w:color="auto"/>
            </w:tcBorders>
            <w:shd w:val="pct12" w:color="auto" w:fill="auto"/>
          </w:tcPr>
          <w:p w14:paraId="26D2DA31" w14:textId="77777777" w:rsidR="008B45D8" w:rsidRDefault="008B45D8" w:rsidP="003C65AA">
            <w:pPr>
              <w:pStyle w:val="TAH"/>
            </w:pPr>
            <w:r>
              <w:t>Description/Conditions</w:t>
            </w:r>
          </w:p>
        </w:tc>
      </w:tr>
      <w:tr w:rsidR="008B45D8" w14:paraId="7BDA2E59" w14:textId="77777777" w:rsidTr="00B3790A">
        <w:trPr>
          <w:jc w:val="center"/>
        </w:trPr>
        <w:tc>
          <w:tcPr>
            <w:tcW w:w="2628" w:type="dxa"/>
          </w:tcPr>
          <w:p w14:paraId="37F0B96C" w14:textId="77777777" w:rsidR="008B45D8" w:rsidRDefault="008B45D8" w:rsidP="003C65AA">
            <w:pPr>
              <w:pStyle w:val="TAL"/>
            </w:pPr>
            <w:r>
              <w:t>observed</w:t>
            </w:r>
            <w:r w:rsidR="00B3790A">
              <w:t xml:space="preserve"> </w:t>
            </w:r>
            <w:r>
              <w:t>MSISDN</w:t>
            </w:r>
          </w:p>
        </w:tc>
        <w:tc>
          <w:tcPr>
            <w:tcW w:w="720" w:type="dxa"/>
            <w:tcBorders>
              <w:bottom w:val="nil"/>
            </w:tcBorders>
          </w:tcPr>
          <w:p w14:paraId="2906365C" w14:textId="77777777" w:rsidR="008B45D8" w:rsidRDefault="008B45D8" w:rsidP="003C65AA">
            <w:pPr>
              <w:pStyle w:val="TAC"/>
            </w:pPr>
          </w:p>
        </w:tc>
        <w:tc>
          <w:tcPr>
            <w:tcW w:w="5868" w:type="dxa"/>
            <w:tcBorders>
              <w:bottom w:val="nil"/>
            </w:tcBorders>
          </w:tcPr>
          <w:p w14:paraId="6E6034E5" w14:textId="77777777" w:rsidR="008B45D8" w:rsidRDefault="008B45D8" w:rsidP="003C65AA">
            <w:pPr>
              <w:pStyle w:val="TAL"/>
            </w:pPr>
          </w:p>
        </w:tc>
      </w:tr>
      <w:tr w:rsidR="008B45D8" w14:paraId="629C0E82" w14:textId="77777777" w:rsidTr="00B3790A">
        <w:trPr>
          <w:jc w:val="center"/>
        </w:trPr>
        <w:tc>
          <w:tcPr>
            <w:tcW w:w="2628" w:type="dxa"/>
          </w:tcPr>
          <w:p w14:paraId="7C310197"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7F170865" w14:textId="77777777" w:rsidR="008B45D8" w:rsidRDefault="008B45D8" w:rsidP="003C65AA">
            <w:pPr>
              <w:pStyle w:val="TAC"/>
            </w:pPr>
            <w:r>
              <w:t>C</w:t>
            </w:r>
          </w:p>
        </w:tc>
        <w:tc>
          <w:tcPr>
            <w:tcW w:w="5868" w:type="dxa"/>
            <w:tcBorders>
              <w:top w:val="nil"/>
              <w:bottom w:val="nil"/>
            </w:tcBorders>
          </w:tcPr>
          <w:p w14:paraId="31AA055A"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5D7FB74D" w14:textId="77777777" w:rsidTr="00B3790A">
        <w:trPr>
          <w:jc w:val="center"/>
        </w:trPr>
        <w:tc>
          <w:tcPr>
            <w:tcW w:w="2628" w:type="dxa"/>
          </w:tcPr>
          <w:p w14:paraId="17E56FA4" w14:textId="77777777" w:rsidR="008B45D8" w:rsidRDefault="008B45D8" w:rsidP="003C65AA">
            <w:pPr>
              <w:pStyle w:val="TAL"/>
            </w:pPr>
            <w:r>
              <w:t>observed</w:t>
            </w:r>
            <w:r w:rsidR="00B3790A">
              <w:t xml:space="preserve"> </w:t>
            </w:r>
            <w:r>
              <w:t>IMEI</w:t>
            </w:r>
          </w:p>
        </w:tc>
        <w:tc>
          <w:tcPr>
            <w:tcW w:w="720" w:type="dxa"/>
            <w:tcBorders>
              <w:top w:val="nil"/>
            </w:tcBorders>
          </w:tcPr>
          <w:p w14:paraId="57F894F5" w14:textId="77777777" w:rsidR="008B45D8" w:rsidRDefault="008B45D8" w:rsidP="003C65AA">
            <w:pPr>
              <w:pStyle w:val="TAC"/>
            </w:pPr>
          </w:p>
        </w:tc>
        <w:tc>
          <w:tcPr>
            <w:tcW w:w="5868" w:type="dxa"/>
            <w:tcBorders>
              <w:top w:val="nil"/>
            </w:tcBorders>
          </w:tcPr>
          <w:p w14:paraId="7677658D" w14:textId="77777777" w:rsidR="008B45D8" w:rsidRDefault="008B45D8" w:rsidP="003C65AA">
            <w:pPr>
              <w:pStyle w:val="TAL"/>
            </w:pPr>
          </w:p>
        </w:tc>
      </w:tr>
      <w:tr w:rsidR="008B45D8" w14:paraId="79C64D56" w14:textId="77777777" w:rsidTr="00B3790A">
        <w:trPr>
          <w:jc w:val="center"/>
        </w:trPr>
        <w:tc>
          <w:tcPr>
            <w:tcW w:w="2628" w:type="dxa"/>
          </w:tcPr>
          <w:p w14:paraId="07A7E02A" w14:textId="77777777" w:rsidR="008B45D8" w:rsidRDefault="008B45D8" w:rsidP="003C65AA">
            <w:pPr>
              <w:pStyle w:val="TAL"/>
            </w:pPr>
            <w:r>
              <w:t>observed</w:t>
            </w:r>
            <w:r w:rsidR="00B3790A">
              <w:t xml:space="preserve"> </w:t>
            </w:r>
            <w:r>
              <w:t>PDP</w:t>
            </w:r>
            <w:r w:rsidR="00B3790A">
              <w:t xml:space="preserve"> </w:t>
            </w:r>
            <w:r>
              <w:t>address</w:t>
            </w:r>
          </w:p>
        </w:tc>
        <w:tc>
          <w:tcPr>
            <w:tcW w:w="720" w:type="dxa"/>
          </w:tcPr>
          <w:p w14:paraId="4E4F60E8" w14:textId="77777777" w:rsidR="008B45D8" w:rsidRDefault="008B45D8" w:rsidP="003C65AA">
            <w:pPr>
              <w:pStyle w:val="TAC"/>
            </w:pPr>
            <w:r>
              <w:t>M</w:t>
            </w:r>
          </w:p>
        </w:tc>
        <w:tc>
          <w:tcPr>
            <w:tcW w:w="5868" w:type="dxa"/>
          </w:tcPr>
          <w:p w14:paraId="56458038"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identify</w:t>
            </w:r>
            <w:r w:rsidR="00B3790A">
              <w:t xml:space="preserve"> </w:t>
            </w:r>
            <w:r>
              <w:t>the:</w:t>
            </w:r>
          </w:p>
          <w:p w14:paraId="4354B950" w14:textId="77777777" w:rsidR="008B45D8" w:rsidRDefault="008B45D8" w:rsidP="003C65AA">
            <w:pPr>
              <w:pStyle w:val="TAL"/>
              <w:ind w:left="192" w:hanging="192"/>
            </w:pPr>
            <w:r>
              <w:t>-</w:t>
            </w:r>
            <w:r>
              <w:tab/>
              <w:t>static</w:t>
            </w:r>
            <w:r w:rsidR="00B3790A">
              <w:t xml:space="preserve"> </w:t>
            </w:r>
            <w:r>
              <w:t>address</w:t>
            </w:r>
            <w:r w:rsidR="00B3790A">
              <w:t xml:space="preserve"> </w:t>
            </w:r>
            <w:r>
              <w:t>requested</w:t>
            </w:r>
            <w:r w:rsidR="00B3790A">
              <w:t xml:space="preserve"> </w:t>
            </w:r>
            <w:r>
              <w:t>by</w:t>
            </w:r>
            <w:r w:rsidR="00B3790A">
              <w:t xml:space="preserve"> </w:t>
            </w:r>
            <w:r>
              <w:t>the</w:t>
            </w:r>
            <w:r w:rsidR="00B3790A">
              <w:t xml:space="preserve"> </w:t>
            </w:r>
            <w:r>
              <w:t>target's</w:t>
            </w:r>
            <w:r w:rsidR="00B3790A">
              <w:t xml:space="preserve"> </w:t>
            </w:r>
            <w:r>
              <w:t>MS,</w:t>
            </w:r>
            <w:r w:rsidR="00B3790A">
              <w:t xml:space="preserve"> </w:t>
            </w:r>
            <w:r>
              <w:t>and</w:t>
            </w:r>
            <w:r w:rsidR="00B3790A">
              <w:t xml:space="preserve"> </w:t>
            </w:r>
            <w:r>
              <w:t>allocated</w:t>
            </w:r>
            <w:r w:rsidR="00B3790A">
              <w:t xml:space="preserve"> </w:t>
            </w:r>
            <w:r>
              <w:t>by</w:t>
            </w:r>
            <w:r w:rsidR="00B3790A">
              <w:t xml:space="preserve"> </w:t>
            </w:r>
            <w:r>
              <w:t>the</w:t>
            </w:r>
            <w:r w:rsidR="00B3790A">
              <w:t xml:space="preserve"> </w:t>
            </w:r>
            <w:r>
              <w:t>Network</w:t>
            </w:r>
            <w:r w:rsidR="00B3790A">
              <w:t xml:space="preserve"> </w:t>
            </w:r>
            <w:r>
              <w:t>for</w:t>
            </w:r>
            <w:r w:rsidR="00B3790A">
              <w:t xml:space="preserve"> </w:t>
            </w:r>
            <w:r>
              <w:t>a</w:t>
            </w:r>
            <w:r w:rsidR="00B3790A">
              <w:t xml:space="preserve"> </w:t>
            </w:r>
            <w:r>
              <w:t>successful</w:t>
            </w:r>
            <w:r w:rsidR="00B3790A">
              <w:t xml:space="preserve"> </w:t>
            </w:r>
            <w:r>
              <w:t>PDP</w:t>
            </w:r>
            <w:r w:rsidR="00B3790A">
              <w:t xml:space="preserve"> </w:t>
            </w:r>
            <w:r>
              <w:t>context</w:t>
            </w:r>
            <w:r w:rsidR="00B3790A">
              <w:t xml:space="preserve"> </w:t>
            </w:r>
            <w:r>
              <w:t>activation.</w:t>
            </w:r>
          </w:p>
          <w:p w14:paraId="24560B27" w14:textId="77777777" w:rsidR="008B45D8" w:rsidRDefault="008B45D8" w:rsidP="003C65AA">
            <w:pPr>
              <w:pStyle w:val="TAL"/>
              <w:ind w:left="192" w:hanging="192"/>
            </w:pPr>
            <w:r>
              <w:t>-</w:t>
            </w:r>
            <w:r>
              <w:tab/>
              <w:t>address</w:t>
            </w:r>
            <w:r w:rsidR="00B3790A">
              <w:t xml:space="preserve"> </w:t>
            </w:r>
            <w:r>
              <w:t>allocated</w:t>
            </w:r>
            <w:r w:rsidR="00B3790A">
              <w:t xml:space="preserve"> </w:t>
            </w:r>
            <w:r>
              <w:t>dynamically</w:t>
            </w:r>
            <w:r w:rsidR="00B3790A">
              <w:t xml:space="preserve"> </w:t>
            </w:r>
            <w:r>
              <w:t>by</w:t>
            </w:r>
            <w:r w:rsidR="00B3790A">
              <w:t xml:space="preserve"> </w:t>
            </w:r>
            <w:r>
              <w:t>the</w:t>
            </w:r>
            <w:r w:rsidR="00B3790A">
              <w:t xml:space="preserve"> </w:t>
            </w:r>
            <w:r>
              <w:t>network</w:t>
            </w:r>
            <w:r w:rsidR="00B3790A">
              <w:t xml:space="preserve"> </w:t>
            </w:r>
            <w:r>
              <w:t>to</w:t>
            </w:r>
            <w:r w:rsidR="00B3790A">
              <w:t xml:space="preserve"> </w:t>
            </w:r>
            <w:r>
              <w:t>the</w:t>
            </w:r>
            <w:r w:rsidR="00B3790A">
              <w:t xml:space="preserve"> </w:t>
            </w:r>
            <w:r>
              <w:t>target</w:t>
            </w:r>
            <w:r w:rsidR="00B3790A">
              <w:t xml:space="preserve"> </w:t>
            </w:r>
            <w:r>
              <w:t>MS</w:t>
            </w:r>
            <w:r w:rsidR="00B3790A">
              <w:t xml:space="preserve"> </w:t>
            </w:r>
            <w:r>
              <w:t>in</w:t>
            </w:r>
            <w:r w:rsidR="00B3790A">
              <w:t xml:space="preserve"> </w:t>
            </w:r>
            <w:r>
              <w:t>association</w:t>
            </w:r>
            <w:r w:rsidR="00B3790A">
              <w:t xml:space="preserve"> </w:t>
            </w:r>
            <w:r>
              <w:t>with</w:t>
            </w:r>
            <w:r w:rsidR="00B3790A">
              <w:t xml:space="preserve"> </w:t>
            </w:r>
            <w:r>
              <w:t>a</w:t>
            </w:r>
            <w:r w:rsidR="00B3790A">
              <w:t xml:space="preserve"> </w:t>
            </w:r>
            <w:r>
              <w:t>PDP</w:t>
            </w:r>
            <w:r w:rsidR="00B3790A">
              <w:t xml:space="preserve"> </w:t>
            </w:r>
            <w:r>
              <w:t>context</w:t>
            </w:r>
            <w:r w:rsidR="00B3790A">
              <w:t xml:space="preserve"> </w:t>
            </w:r>
            <w:r>
              <w:t>activation</w:t>
            </w:r>
            <w:r w:rsidR="00B3790A">
              <w:t xml:space="preserve"> </w:t>
            </w:r>
            <w:r>
              <w:t>(i.e.</w:t>
            </w:r>
            <w:r w:rsidR="00B3790A">
              <w:t xml:space="preserve"> </w:t>
            </w:r>
            <w:r>
              <w:t>address</w:t>
            </w:r>
            <w:r w:rsidR="00B3790A">
              <w:t xml:space="preserve"> </w:t>
            </w:r>
            <w:r>
              <w:t>is</w:t>
            </w:r>
            <w:r w:rsidR="00B3790A">
              <w:t xml:space="preserve"> </w:t>
            </w:r>
            <w:r>
              <w:t>sent</w:t>
            </w:r>
            <w:r w:rsidR="00B3790A">
              <w:t xml:space="preserve"> </w:t>
            </w:r>
            <w:r>
              <w:t>by</w:t>
            </w:r>
            <w:r w:rsidR="00B3790A">
              <w:t xml:space="preserve"> </w:t>
            </w:r>
            <w:r>
              <w:t>the</w:t>
            </w:r>
            <w:r w:rsidR="00B3790A">
              <w:t xml:space="preserve"> </w:t>
            </w:r>
            <w:r>
              <w:t>Network</w:t>
            </w:r>
            <w:r w:rsidR="00B3790A">
              <w:t xml:space="preserve"> </w:t>
            </w:r>
            <w:r>
              <w:t>in</w:t>
            </w:r>
            <w:r w:rsidR="00B3790A">
              <w:t xml:space="preserve"> </w:t>
            </w:r>
            <w:r>
              <w:t>an</w:t>
            </w:r>
            <w:r w:rsidR="00B3790A">
              <w:t xml:space="preserve"> </w:t>
            </w:r>
            <w:r>
              <w:t>Activate</w:t>
            </w:r>
            <w:r w:rsidR="00B3790A">
              <w:t xml:space="preserve"> </w:t>
            </w:r>
            <w:r>
              <w:t>PDP</w:t>
            </w:r>
            <w:r w:rsidR="00B3790A">
              <w:t xml:space="preserve"> </w:t>
            </w:r>
            <w:r>
              <w:t>Context</w:t>
            </w:r>
            <w:r w:rsidR="00B3790A">
              <w:t xml:space="preserve"> </w:t>
            </w:r>
            <w:r>
              <w:t>Accept)</w:t>
            </w:r>
            <w:r w:rsidR="00B3790A">
              <w:t xml:space="preserve"> </w:t>
            </w:r>
            <w:r>
              <w:t>for</w:t>
            </w:r>
            <w:r w:rsidR="00B3790A">
              <w:t xml:space="preserve"> </w:t>
            </w:r>
            <w:r>
              <w:t>a</w:t>
            </w:r>
            <w:r w:rsidR="00B3790A">
              <w:t xml:space="preserve"> </w:t>
            </w:r>
            <w:r>
              <w:t>successful</w:t>
            </w:r>
            <w:r w:rsidR="00B3790A">
              <w:t xml:space="preserve"> </w:t>
            </w:r>
            <w:r>
              <w:t>PDP</w:t>
            </w:r>
            <w:r w:rsidR="00B3790A">
              <w:t xml:space="preserve"> </w:t>
            </w:r>
            <w:r>
              <w:t>context</w:t>
            </w:r>
            <w:r w:rsidR="00B3790A">
              <w:t xml:space="preserve"> </w:t>
            </w:r>
            <w:r>
              <w:t>activation</w:t>
            </w:r>
            <w:r w:rsidR="00B3790A">
              <w:t xml:space="preserve"> </w:t>
            </w:r>
            <w:r>
              <w:t>procedure</w:t>
            </w:r>
            <w:r w:rsidR="00B3790A">
              <w:t xml:space="preserve"> </w:t>
            </w:r>
            <w:r>
              <w:t>when</w:t>
            </w:r>
            <w:r w:rsidR="00B3790A">
              <w:t xml:space="preserve"> </w:t>
            </w:r>
            <w:r>
              <w:t>the</w:t>
            </w:r>
            <w:r w:rsidR="00B3790A">
              <w:t xml:space="preserve"> </w:t>
            </w:r>
            <w:r>
              <w:t>PDP</w:t>
            </w:r>
            <w:r w:rsidR="00B3790A">
              <w:t xml:space="preserve"> </w:t>
            </w:r>
            <w:r>
              <w:t>Context</w:t>
            </w:r>
            <w:r w:rsidR="00B3790A">
              <w:t xml:space="preserve"> </w:t>
            </w:r>
            <w:r>
              <w:t>activation</w:t>
            </w:r>
            <w:r w:rsidR="00B3790A">
              <w:t xml:space="preserve"> </w:t>
            </w:r>
            <w:r>
              <w:t>request</w:t>
            </w:r>
            <w:r w:rsidR="00B3790A">
              <w:t xml:space="preserve"> </w:t>
            </w:r>
            <w:r>
              <w:t>does</w:t>
            </w:r>
            <w:r w:rsidR="00B3790A">
              <w:t xml:space="preserve"> </w:t>
            </w:r>
            <w:r>
              <w:t>not</w:t>
            </w:r>
            <w:r w:rsidR="00B3790A">
              <w:t xml:space="preserve"> </w:t>
            </w:r>
            <w:r>
              <w:t>contain</w:t>
            </w:r>
            <w:r w:rsidR="00B3790A">
              <w:t xml:space="preserve"> </w:t>
            </w:r>
            <w:r>
              <w:t>a</w:t>
            </w:r>
            <w:r w:rsidR="00B3790A">
              <w:t xml:space="preserve"> </w:t>
            </w:r>
            <w:r>
              <w:t>static</w:t>
            </w:r>
            <w:r w:rsidR="00B3790A">
              <w:t xml:space="preserve"> </w:t>
            </w:r>
            <w:r>
              <w:t>PDP</w:t>
            </w:r>
            <w:r w:rsidR="00B3790A">
              <w:t xml:space="preserve"> </w:t>
            </w:r>
            <w:r>
              <w:t>address.</w:t>
            </w:r>
          </w:p>
          <w:p w14:paraId="13F6AFE3" w14:textId="77777777" w:rsidR="008B45D8" w:rsidRDefault="008B45D8" w:rsidP="003C65AA">
            <w:pPr>
              <w:pStyle w:val="TAL"/>
              <w:ind w:left="192" w:hanging="192"/>
            </w:pPr>
            <w:r>
              <w:t>-</w:t>
            </w:r>
            <w:r>
              <w:tab/>
              <w:t>address</w:t>
            </w:r>
            <w:r w:rsidR="00B3790A">
              <w:t xml:space="preserve"> </w:t>
            </w:r>
            <w:r>
              <w:t>offered</w:t>
            </w:r>
            <w:r w:rsidR="00B3790A">
              <w:t xml:space="preserve"> </w:t>
            </w:r>
            <w:r>
              <w:t>by</w:t>
            </w:r>
            <w:r w:rsidR="00B3790A">
              <w:t xml:space="preserve"> </w:t>
            </w:r>
            <w:r>
              <w:t>the</w:t>
            </w:r>
            <w:r w:rsidR="00B3790A">
              <w:t xml:space="preserve"> </w:t>
            </w:r>
            <w:r>
              <w:t>network</w:t>
            </w:r>
            <w:r w:rsidR="00B3790A">
              <w:t xml:space="preserve"> </w:t>
            </w:r>
            <w:r>
              <w:t>in</w:t>
            </w:r>
            <w:r w:rsidR="00B3790A">
              <w:t xml:space="preserve"> </w:t>
            </w:r>
            <w:r>
              <w:t>association</w:t>
            </w:r>
            <w:r w:rsidR="00B3790A">
              <w:t xml:space="preserve"> </w:t>
            </w:r>
            <w:r>
              <w:t>with</w:t>
            </w:r>
            <w:r w:rsidR="00B3790A">
              <w:t xml:space="preserve"> </w:t>
            </w:r>
            <w:r>
              <w:t>a</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request</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accepts</w:t>
            </w:r>
            <w:r w:rsidR="00B3790A">
              <w:t xml:space="preserve"> </w:t>
            </w:r>
            <w:r>
              <w:t>the</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request.</w:t>
            </w:r>
          </w:p>
        </w:tc>
      </w:tr>
      <w:tr w:rsidR="008B45D8" w14:paraId="72A6340A" w14:textId="77777777" w:rsidTr="00B3790A">
        <w:trPr>
          <w:jc w:val="center"/>
        </w:trPr>
        <w:tc>
          <w:tcPr>
            <w:tcW w:w="2628" w:type="dxa"/>
          </w:tcPr>
          <w:p w14:paraId="4791CD16" w14:textId="77777777" w:rsidR="008B45D8" w:rsidRDefault="008B45D8" w:rsidP="003C65AA">
            <w:pPr>
              <w:pStyle w:val="TAL"/>
            </w:pPr>
            <w:r>
              <w:t>event</w:t>
            </w:r>
            <w:r w:rsidR="00B3790A">
              <w:t xml:space="preserve"> </w:t>
            </w:r>
            <w:r>
              <w:t>type</w:t>
            </w:r>
          </w:p>
        </w:tc>
        <w:tc>
          <w:tcPr>
            <w:tcW w:w="720" w:type="dxa"/>
          </w:tcPr>
          <w:p w14:paraId="3F758DBF" w14:textId="77777777" w:rsidR="008B45D8" w:rsidRDefault="008B45D8" w:rsidP="003C65AA">
            <w:pPr>
              <w:pStyle w:val="TAC"/>
            </w:pPr>
            <w:r>
              <w:t>M</w:t>
            </w:r>
          </w:p>
        </w:tc>
        <w:tc>
          <w:tcPr>
            <w:tcW w:w="5868" w:type="dxa"/>
          </w:tcPr>
          <w:p w14:paraId="1BCBC08A"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Continue</w:t>
            </w:r>
            <w:r w:rsidR="00B3790A">
              <w:t xml:space="preserve"> </w:t>
            </w:r>
            <w:r>
              <w:t>interception</w:t>
            </w:r>
            <w:r w:rsidR="00B3790A">
              <w:t xml:space="preserve"> </w:t>
            </w:r>
            <w:r>
              <w:t>with</w:t>
            </w:r>
            <w:r w:rsidR="00B3790A">
              <w:t xml:space="preserve"> </w:t>
            </w:r>
            <w:r>
              <w:t>active</w:t>
            </w:r>
            <w:r w:rsidR="00B3790A">
              <w:t xml:space="preserve"> </w:t>
            </w:r>
            <w:r>
              <w:t>PDP</w:t>
            </w:r>
            <w:r w:rsidR="00B3790A">
              <w:t xml:space="preserve"> </w:t>
            </w:r>
            <w:r>
              <w:t>event</w:t>
            </w:r>
            <w:r w:rsidR="00B3790A">
              <w:t xml:space="preserve"> </w:t>
            </w:r>
            <w:r>
              <w:t>type.</w:t>
            </w:r>
          </w:p>
        </w:tc>
      </w:tr>
      <w:tr w:rsidR="008B45D8" w14:paraId="118D57B4" w14:textId="77777777" w:rsidTr="00B3790A">
        <w:trPr>
          <w:jc w:val="center"/>
        </w:trPr>
        <w:tc>
          <w:tcPr>
            <w:tcW w:w="2628" w:type="dxa"/>
          </w:tcPr>
          <w:p w14:paraId="6D274F87" w14:textId="77777777" w:rsidR="008B45D8" w:rsidRDefault="008B45D8" w:rsidP="003C65AA">
            <w:pPr>
              <w:pStyle w:val="TAL"/>
            </w:pPr>
            <w:r>
              <w:t>event</w:t>
            </w:r>
            <w:r w:rsidR="00B3790A">
              <w:t xml:space="preserve"> </w:t>
            </w:r>
            <w:r>
              <w:t>date</w:t>
            </w:r>
          </w:p>
        </w:tc>
        <w:tc>
          <w:tcPr>
            <w:tcW w:w="720" w:type="dxa"/>
            <w:tcBorders>
              <w:top w:val="nil"/>
              <w:bottom w:val="nil"/>
            </w:tcBorders>
          </w:tcPr>
          <w:p w14:paraId="1822DD77" w14:textId="77777777" w:rsidR="008B45D8" w:rsidRDefault="008B45D8" w:rsidP="003C65AA">
            <w:pPr>
              <w:pStyle w:val="TAC"/>
            </w:pPr>
            <w:r>
              <w:t>M</w:t>
            </w:r>
          </w:p>
        </w:tc>
        <w:tc>
          <w:tcPr>
            <w:tcW w:w="5868" w:type="dxa"/>
            <w:tcBorders>
              <w:top w:val="nil"/>
              <w:bottom w:val="nil"/>
            </w:tcBorders>
          </w:tcPr>
          <w:p w14:paraId="0C96D59B"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79C89CB4" w14:textId="77777777" w:rsidTr="00B3790A">
        <w:trPr>
          <w:jc w:val="center"/>
        </w:trPr>
        <w:tc>
          <w:tcPr>
            <w:tcW w:w="2628" w:type="dxa"/>
          </w:tcPr>
          <w:p w14:paraId="766A574C" w14:textId="77777777" w:rsidR="008B45D8" w:rsidRDefault="008B45D8" w:rsidP="003C65AA">
            <w:pPr>
              <w:pStyle w:val="TAL"/>
            </w:pPr>
            <w:r>
              <w:t>event</w:t>
            </w:r>
            <w:r w:rsidR="00B3790A">
              <w:t xml:space="preserve"> </w:t>
            </w:r>
            <w:r>
              <w:t>time</w:t>
            </w:r>
          </w:p>
        </w:tc>
        <w:tc>
          <w:tcPr>
            <w:tcW w:w="720" w:type="dxa"/>
            <w:tcBorders>
              <w:top w:val="nil"/>
            </w:tcBorders>
          </w:tcPr>
          <w:p w14:paraId="68A406AD" w14:textId="77777777" w:rsidR="008B45D8" w:rsidRDefault="008B45D8" w:rsidP="003C65AA">
            <w:pPr>
              <w:pStyle w:val="TAC"/>
            </w:pPr>
          </w:p>
        </w:tc>
        <w:tc>
          <w:tcPr>
            <w:tcW w:w="5868" w:type="dxa"/>
            <w:tcBorders>
              <w:top w:val="nil"/>
            </w:tcBorders>
          </w:tcPr>
          <w:p w14:paraId="77A115A7" w14:textId="77777777" w:rsidR="008B45D8" w:rsidRDefault="008B45D8" w:rsidP="003C65AA">
            <w:pPr>
              <w:pStyle w:val="TAL"/>
            </w:pPr>
          </w:p>
        </w:tc>
      </w:tr>
      <w:tr w:rsidR="008B45D8" w14:paraId="78052330" w14:textId="77777777" w:rsidTr="00B3790A">
        <w:trPr>
          <w:jc w:val="center"/>
        </w:trPr>
        <w:tc>
          <w:tcPr>
            <w:tcW w:w="2628" w:type="dxa"/>
          </w:tcPr>
          <w:p w14:paraId="20309B1B" w14:textId="77777777" w:rsidR="008B45D8" w:rsidRDefault="008B45D8" w:rsidP="003C65AA">
            <w:pPr>
              <w:pStyle w:val="TAL"/>
            </w:pPr>
            <w:r>
              <w:t>access</w:t>
            </w:r>
            <w:r w:rsidR="00B3790A">
              <w:t xml:space="preserve"> </w:t>
            </w:r>
            <w:r>
              <w:t>point</w:t>
            </w:r>
            <w:r w:rsidR="00B3790A">
              <w:t xml:space="preserve"> </w:t>
            </w:r>
            <w:r>
              <w:t>name</w:t>
            </w:r>
          </w:p>
        </w:tc>
        <w:tc>
          <w:tcPr>
            <w:tcW w:w="720" w:type="dxa"/>
          </w:tcPr>
          <w:p w14:paraId="03BB1C13" w14:textId="77777777" w:rsidR="008B45D8" w:rsidRDefault="008B45D8" w:rsidP="003C65AA">
            <w:pPr>
              <w:pStyle w:val="TAC"/>
            </w:pPr>
            <w:r>
              <w:t>M</w:t>
            </w:r>
          </w:p>
        </w:tc>
        <w:tc>
          <w:tcPr>
            <w:tcW w:w="5868" w:type="dxa"/>
          </w:tcPr>
          <w:p w14:paraId="3C30C065"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identify</w:t>
            </w:r>
            <w:r w:rsidR="00B3790A">
              <w:t xml:space="preserve"> </w:t>
            </w:r>
            <w:r>
              <w:t>the:</w:t>
            </w:r>
          </w:p>
          <w:p w14:paraId="3551C513" w14:textId="77777777" w:rsidR="008B45D8" w:rsidRDefault="008B45D8" w:rsidP="003C65AA">
            <w:pPr>
              <w:pStyle w:val="TAL"/>
              <w:ind w:left="192" w:hanging="192"/>
            </w:pPr>
            <w:r>
              <w:t>-</w:t>
            </w:r>
            <w:r>
              <w:tab/>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is</w:t>
            </w:r>
            <w:r w:rsidR="00B3790A">
              <w:t xml:space="preserve"> </w:t>
            </w:r>
            <w:r>
              <w:t>successful</w:t>
            </w:r>
            <w:r w:rsidR="00B3790A">
              <w:t xml:space="preserve"> </w:t>
            </w:r>
            <w:r>
              <w:t>at</w:t>
            </w:r>
            <w:r w:rsidR="00B3790A">
              <w:t xml:space="preserve"> </w:t>
            </w:r>
            <w:r>
              <w:t>performing</w:t>
            </w:r>
            <w:r w:rsidR="00B3790A">
              <w:t xml:space="preserve"> </w:t>
            </w:r>
            <w:r>
              <w:t>a</w:t>
            </w:r>
            <w:r w:rsidR="00B3790A">
              <w:t xml:space="preserve"> </w:t>
            </w:r>
            <w:r>
              <w:t>PDP</w:t>
            </w:r>
            <w:r w:rsidR="00B3790A">
              <w:t xml:space="preserve"> </w:t>
            </w:r>
            <w:r>
              <w:t>context</w:t>
            </w:r>
            <w:r w:rsidR="00B3790A">
              <w:t xml:space="preserve"> </w:t>
            </w:r>
            <w:r>
              <w:t>activation</w:t>
            </w:r>
            <w:r w:rsidR="00B3790A">
              <w:t xml:space="preserve"> </w:t>
            </w:r>
            <w:r>
              <w:t>procedure</w:t>
            </w:r>
            <w:r w:rsidR="00B3790A">
              <w:t xml:space="preserve"> </w:t>
            </w:r>
            <w:r>
              <w:t>(MS</w:t>
            </w:r>
            <w:r w:rsidR="00B3790A">
              <w:t xml:space="preserve"> </w:t>
            </w:r>
            <w:r>
              <w:t>to</w:t>
            </w:r>
            <w:r w:rsidR="00B3790A">
              <w:t xml:space="preserve"> </w:t>
            </w:r>
            <w:r>
              <w:t>Network).</w:t>
            </w:r>
          </w:p>
          <w:p w14:paraId="1D023056" w14:textId="77777777" w:rsidR="008B45D8" w:rsidRDefault="008B45D8" w:rsidP="003C65AA">
            <w:pPr>
              <w:pStyle w:val="TAL"/>
              <w:ind w:left="192" w:hanging="192"/>
            </w:pPr>
            <w:r>
              <w:t>-</w:t>
            </w:r>
            <w:r>
              <w:tab/>
              <w:t>access</w:t>
            </w:r>
            <w:r w:rsidR="00B3790A">
              <w:t xml:space="preserve"> </w:t>
            </w:r>
            <w:r>
              <w:t>point</w:t>
            </w:r>
            <w:r w:rsidR="00B3790A">
              <w:t xml:space="preserve"> </w:t>
            </w:r>
            <w:r>
              <w:t>of</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that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to</w:t>
            </w:r>
            <w:r w:rsidR="00B3790A">
              <w:t xml:space="preserve"> </w:t>
            </w:r>
            <w:r>
              <w:t>the</w:t>
            </w:r>
            <w:r w:rsidR="00B3790A">
              <w:t xml:space="preserve"> </w:t>
            </w:r>
            <w:r>
              <w:t>MS</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accepts</w:t>
            </w:r>
            <w:r w:rsidR="00B3790A">
              <w:t xml:space="preserve"> </w:t>
            </w:r>
            <w:r>
              <w:t>a</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(Network</w:t>
            </w:r>
            <w:r w:rsidR="00B3790A">
              <w:t xml:space="preserve"> </w:t>
            </w:r>
            <w:r>
              <w:t>to</w:t>
            </w:r>
            <w:r w:rsidR="00B3790A">
              <w:t xml:space="preserve"> </w:t>
            </w:r>
            <w:r>
              <w:t>MS).</w:t>
            </w:r>
          </w:p>
        </w:tc>
      </w:tr>
      <w:tr w:rsidR="008B45D8" w14:paraId="487236C9" w14:textId="77777777" w:rsidTr="00B3790A">
        <w:trPr>
          <w:jc w:val="center"/>
        </w:trPr>
        <w:tc>
          <w:tcPr>
            <w:tcW w:w="2628" w:type="dxa"/>
          </w:tcPr>
          <w:p w14:paraId="7823E15E" w14:textId="77777777" w:rsidR="008B45D8" w:rsidRDefault="008B45D8" w:rsidP="003C65AA">
            <w:pPr>
              <w:pStyle w:val="TAL"/>
            </w:pPr>
            <w:r>
              <w:t>PDP</w:t>
            </w:r>
            <w:r w:rsidR="00B3790A">
              <w:t xml:space="preserve"> </w:t>
            </w:r>
            <w:r>
              <w:t>type</w:t>
            </w:r>
          </w:p>
        </w:tc>
        <w:tc>
          <w:tcPr>
            <w:tcW w:w="720" w:type="dxa"/>
          </w:tcPr>
          <w:p w14:paraId="1389D9F3" w14:textId="77777777" w:rsidR="008B45D8" w:rsidRDefault="008B45D8" w:rsidP="003C65AA">
            <w:pPr>
              <w:pStyle w:val="TAC"/>
            </w:pPr>
            <w:r>
              <w:t>M</w:t>
            </w:r>
          </w:p>
        </w:tc>
        <w:tc>
          <w:tcPr>
            <w:tcW w:w="5868" w:type="dxa"/>
          </w:tcPr>
          <w:p w14:paraId="2A7AEA10"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describe</w:t>
            </w:r>
            <w:r w:rsidR="00B3790A">
              <w:t xml:space="preserve"> </w:t>
            </w:r>
            <w:r>
              <w:t>the</w:t>
            </w:r>
            <w:r w:rsidR="00B3790A">
              <w:t xml:space="preserve"> </w:t>
            </w:r>
            <w:r>
              <w:t>PDP</w:t>
            </w:r>
            <w:r w:rsidR="00B3790A">
              <w:t xml:space="preserve"> </w:t>
            </w:r>
            <w:r>
              <w:t>type</w:t>
            </w:r>
            <w:r w:rsidR="00B3790A">
              <w:t xml:space="preserve"> </w:t>
            </w:r>
            <w:r>
              <w:t>of</w:t>
            </w:r>
            <w:r w:rsidR="00B3790A">
              <w:t xml:space="preserve"> </w:t>
            </w:r>
            <w:r>
              <w:t>the</w:t>
            </w:r>
            <w:r w:rsidR="00B3790A">
              <w:t xml:space="preserve"> </w:t>
            </w:r>
            <w:r>
              <w:t>observed</w:t>
            </w:r>
            <w:r w:rsidR="00B3790A">
              <w:t xml:space="preserve"> </w:t>
            </w:r>
            <w:r>
              <w:t>PDP</w:t>
            </w:r>
            <w:r w:rsidR="00B3790A">
              <w:t xml:space="preserve"> </w:t>
            </w:r>
            <w:r>
              <w:t>address.</w:t>
            </w:r>
            <w:r w:rsidR="00B3790A">
              <w:t xml:space="preserve"> </w:t>
            </w:r>
            <w:r>
              <w:t>The</w:t>
            </w:r>
            <w:r w:rsidR="00B3790A">
              <w:t xml:space="preserve"> </w:t>
            </w:r>
            <w:r>
              <w:t>PDP</w:t>
            </w:r>
            <w:r w:rsidR="00B3790A">
              <w:t xml:space="preserve"> </w:t>
            </w:r>
            <w:r>
              <w:t>Type</w:t>
            </w:r>
            <w:r w:rsidR="00B3790A">
              <w:t xml:space="preserve"> </w:t>
            </w:r>
            <w:r>
              <w:t>defines</w:t>
            </w:r>
            <w:r w:rsidR="00B3790A">
              <w:t xml:space="preserve"> </w:t>
            </w:r>
            <w:r>
              <w:t>the</w:t>
            </w:r>
            <w:r w:rsidR="00B3790A">
              <w:t xml:space="preserve"> </w:t>
            </w:r>
            <w:r>
              <w:t>end</w:t>
            </w:r>
            <w:r w:rsidR="00B3790A">
              <w:t xml:space="preserve"> </w:t>
            </w:r>
            <w:r>
              <w:t>user</w:t>
            </w:r>
            <w:r w:rsidR="00B3790A">
              <w:t xml:space="preserve"> </w:t>
            </w:r>
            <w:r>
              <w:t>protocol</w:t>
            </w:r>
            <w:r w:rsidR="00B3790A">
              <w:t xml:space="preserve"> </w:t>
            </w:r>
            <w:r>
              <w:t>to</w:t>
            </w:r>
            <w:r w:rsidR="00B3790A">
              <w:t xml:space="preserve"> </w:t>
            </w:r>
            <w:r>
              <w:t>be</w:t>
            </w:r>
            <w:r w:rsidR="00B3790A">
              <w:t xml:space="preserve"> </w:t>
            </w:r>
            <w:r>
              <w:t>used</w:t>
            </w:r>
            <w:r w:rsidR="00B3790A">
              <w:t xml:space="preserve"> </w:t>
            </w:r>
            <w:r>
              <w:t>between</w:t>
            </w:r>
            <w:r w:rsidR="00B3790A">
              <w:t xml:space="preserve"> </w:t>
            </w:r>
            <w:r>
              <w:t>the</w:t>
            </w:r>
            <w:r w:rsidR="00B3790A">
              <w:t xml:space="preserve"> </w:t>
            </w:r>
            <w:r>
              <w:t>external</w:t>
            </w:r>
            <w:r w:rsidR="00B3790A">
              <w:t xml:space="preserve"> </w:t>
            </w:r>
            <w:r>
              <w:t>packet</w:t>
            </w:r>
            <w:r w:rsidR="00B3790A">
              <w:t xml:space="preserve"> </w:t>
            </w:r>
            <w:r>
              <w:t>data</w:t>
            </w:r>
            <w:r w:rsidR="00B3790A">
              <w:t xml:space="preserve"> </w:t>
            </w:r>
            <w:r>
              <w:t>network</w:t>
            </w:r>
            <w:r w:rsidR="00B3790A">
              <w:t xml:space="preserve"> </w:t>
            </w:r>
            <w:r>
              <w:t>and</w:t>
            </w:r>
            <w:r w:rsidR="00B3790A">
              <w:t xml:space="preserve"> </w:t>
            </w:r>
            <w:r>
              <w:t>the</w:t>
            </w:r>
            <w:r w:rsidR="00B3790A">
              <w:t xml:space="preserve"> </w:t>
            </w:r>
            <w:r>
              <w:t>MS.</w:t>
            </w:r>
          </w:p>
        </w:tc>
      </w:tr>
      <w:tr w:rsidR="008B45D8" w14:paraId="2D4C1C89" w14:textId="77777777" w:rsidTr="00B3790A">
        <w:trPr>
          <w:jc w:val="center"/>
        </w:trPr>
        <w:tc>
          <w:tcPr>
            <w:tcW w:w="2628" w:type="dxa"/>
          </w:tcPr>
          <w:p w14:paraId="60ACA817" w14:textId="77777777" w:rsidR="008B45D8" w:rsidRDefault="008B45D8" w:rsidP="003C65AA">
            <w:pPr>
              <w:pStyle w:val="TAL"/>
            </w:pPr>
            <w:r>
              <w:t>network</w:t>
            </w:r>
            <w:r w:rsidR="00B3790A">
              <w:t xml:space="preserve"> </w:t>
            </w:r>
            <w:r>
              <w:t>identifier</w:t>
            </w:r>
          </w:p>
        </w:tc>
        <w:tc>
          <w:tcPr>
            <w:tcW w:w="720" w:type="dxa"/>
          </w:tcPr>
          <w:p w14:paraId="5AB969D9" w14:textId="77777777" w:rsidR="008B45D8" w:rsidRDefault="008B45D8" w:rsidP="003C65AA">
            <w:pPr>
              <w:pStyle w:val="TAC"/>
            </w:pPr>
            <w:r>
              <w:t>M</w:t>
            </w:r>
          </w:p>
        </w:tc>
        <w:tc>
          <w:tcPr>
            <w:tcW w:w="5868" w:type="dxa"/>
          </w:tcPr>
          <w:p w14:paraId="161E8E77" w14:textId="77777777" w:rsidR="008B45D8" w:rsidRDefault="008B45D8" w:rsidP="003C65AA">
            <w:pPr>
              <w:pStyle w:val="TAL"/>
            </w:pPr>
            <w:r>
              <w:t>Shall</w:t>
            </w:r>
            <w:r w:rsidR="00B3790A">
              <w:t xml:space="preserve"> </w:t>
            </w:r>
            <w:r>
              <w:t>be</w:t>
            </w:r>
            <w:r w:rsidR="00B3790A">
              <w:t xml:space="preserve"> </w:t>
            </w:r>
            <w:r>
              <w:t>provided.</w:t>
            </w:r>
          </w:p>
        </w:tc>
      </w:tr>
      <w:tr w:rsidR="008B45D8" w14:paraId="24BBCDC5" w14:textId="77777777" w:rsidTr="00B3790A">
        <w:trPr>
          <w:jc w:val="center"/>
        </w:trPr>
        <w:tc>
          <w:tcPr>
            <w:tcW w:w="2628" w:type="dxa"/>
          </w:tcPr>
          <w:p w14:paraId="5BEF7B2D" w14:textId="77777777" w:rsidR="008B45D8" w:rsidRDefault="008B45D8" w:rsidP="003C65AA">
            <w:pPr>
              <w:pStyle w:val="TAL"/>
            </w:pPr>
            <w:r>
              <w:t>correlation</w:t>
            </w:r>
            <w:r w:rsidR="00B3790A">
              <w:t xml:space="preserve"> </w:t>
            </w:r>
            <w:r>
              <w:t>number</w:t>
            </w:r>
          </w:p>
        </w:tc>
        <w:tc>
          <w:tcPr>
            <w:tcW w:w="720" w:type="dxa"/>
          </w:tcPr>
          <w:p w14:paraId="0D554B29" w14:textId="77777777" w:rsidR="008B45D8" w:rsidRDefault="008B45D8" w:rsidP="003C65AA">
            <w:pPr>
              <w:pStyle w:val="TAC"/>
            </w:pPr>
            <w:r>
              <w:t>C</w:t>
            </w:r>
          </w:p>
        </w:tc>
        <w:tc>
          <w:tcPr>
            <w:tcW w:w="5868" w:type="dxa"/>
          </w:tcPr>
          <w:p w14:paraId="1C312742" w14:textId="77777777" w:rsidR="008B45D8" w:rsidRDefault="008B45D8" w:rsidP="003C65AA">
            <w:pPr>
              <w:pStyle w:val="TAL"/>
            </w:pPr>
            <w:r>
              <w:t>If</w:t>
            </w:r>
            <w:r w:rsidR="00B3790A">
              <w:t xml:space="preserve"> </w:t>
            </w:r>
            <w:r>
              <w:t>available</w:t>
            </w:r>
            <w:r w:rsidR="00B3790A">
              <w:t xml:space="preserve"> </w:t>
            </w:r>
            <w:r>
              <w:t>shall</w:t>
            </w:r>
            <w:r w:rsidR="00B3790A">
              <w:t xml:space="preserve"> </w:t>
            </w:r>
            <w:r>
              <w:t>provide</w:t>
            </w:r>
            <w:r w:rsidR="00B3790A">
              <w:t xml:space="preserve"> </w:t>
            </w:r>
            <w:r>
              <w:t>to</w:t>
            </w:r>
            <w:r w:rsidR="00B3790A">
              <w:t xml:space="preserve"> </w:t>
            </w:r>
            <w:r>
              <w:t>uniquely</w:t>
            </w:r>
            <w:r w:rsidR="00B3790A">
              <w:t xml:space="preserve"> </w:t>
            </w:r>
            <w:r>
              <w:t>identify</w:t>
            </w:r>
            <w:r w:rsidR="00B3790A">
              <w:t xml:space="preserve"> </w:t>
            </w:r>
            <w:r>
              <w:t>the</w:t>
            </w:r>
            <w:r w:rsidR="00B3790A">
              <w:t xml:space="preserve"> </w:t>
            </w:r>
            <w:r>
              <w:t>PDP</w:t>
            </w:r>
            <w:r w:rsidR="00B3790A">
              <w:t xml:space="preserve"> </w:t>
            </w:r>
            <w:r>
              <w:t>context</w:t>
            </w:r>
            <w:r w:rsidR="00B3790A">
              <w:t xml:space="preserve"> </w:t>
            </w:r>
            <w:r>
              <w:t>delivered</w:t>
            </w:r>
            <w:r w:rsidR="00B3790A">
              <w:t xml:space="preserve"> </w:t>
            </w:r>
            <w:r>
              <w:t>to</w:t>
            </w:r>
            <w:r w:rsidR="00B3790A">
              <w:t xml:space="preserve"> </w:t>
            </w:r>
            <w:r>
              <w:t>the</w:t>
            </w:r>
            <w:r w:rsidR="00B3790A">
              <w:t xml:space="preserve"> </w:t>
            </w:r>
            <w:r>
              <w:t>LEMF</w:t>
            </w:r>
            <w:r w:rsidR="00B3790A">
              <w:t xml:space="preserve"> </w:t>
            </w:r>
            <w:r>
              <w:t>used</w:t>
            </w:r>
            <w:r w:rsidR="00B3790A">
              <w:t xml:space="preserve"> </w:t>
            </w:r>
            <w:r>
              <w:t>to</w:t>
            </w:r>
            <w:r w:rsidR="00B3790A">
              <w:t xml:space="preserve"> </w:t>
            </w:r>
            <w:r>
              <w:t>correlate</w:t>
            </w:r>
            <w:r w:rsidR="00B3790A">
              <w:t xml:space="preserve"> </w:t>
            </w:r>
            <w:r>
              <w:t>IRI</w:t>
            </w:r>
            <w:r w:rsidR="00B3790A">
              <w:t xml:space="preserve"> </w:t>
            </w:r>
            <w:r>
              <w:t>records</w:t>
            </w:r>
            <w:r w:rsidR="00B3790A">
              <w:t xml:space="preserve"> </w:t>
            </w:r>
            <w:r>
              <w:t>with</w:t>
            </w:r>
            <w:r w:rsidR="00B3790A">
              <w:t xml:space="preserve"> </w:t>
            </w:r>
            <w:r>
              <w:t>CC.</w:t>
            </w:r>
          </w:p>
        </w:tc>
      </w:tr>
      <w:tr w:rsidR="008B45D8" w14:paraId="7A39C41E" w14:textId="77777777" w:rsidTr="00B3790A">
        <w:trPr>
          <w:jc w:val="center"/>
        </w:trPr>
        <w:tc>
          <w:tcPr>
            <w:tcW w:w="2628" w:type="dxa"/>
          </w:tcPr>
          <w:p w14:paraId="53D1BA49"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2FE45372" w14:textId="77777777" w:rsidR="008B45D8" w:rsidRDefault="008B45D8" w:rsidP="003C65AA">
            <w:pPr>
              <w:pStyle w:val="TAC"/>
            </w:pPr>
            <w:r>
              <w:t>M</w:t>
            </w:r>
          </w:p>
        </w:tc>
        <w:tc>
          <w:tcPr>
            <w:tcW w:w="5868" w:type="dxa"/>
          </w:tcPr>
          <w:p w14:paraId="6561F67B" w14:textId="77777777" w:rsidR="008B45D8" w:rsidRDefault="008B45D8" w:rsidP="003C65AA">
            <w:pPr>
              <w:pStyle w:val="TAL"/>
            </w:pPr>
            <w:r>
              <w:t>Shall</w:t>
            </w:r>
            <w:r w:rsidR="00B3790A">
              <w:t xml:space="preserve"> </w:t>
            </w:r>
            <w:r>
              <w:t>be</w:t>
            </w:r>
            <w:r w:rsidR="00B3790A">
              <w:t xml:space="preserve"> </w:t>
            </w:r>
            <w:r>
              <w:t>provided.</w:t>
            </w:r>
          </w:p>
        </w:tc>
      </w:tr>
      <w:tr w:rsidR="008B45D8" w14:paraId="6797E4BD" w14:textId="77777777" w:rsidTr="00B3790A">
        <w:trPr>
          <w:jc w:val="center"/>
        </w:trPr>
        <w:tc>
          <w:tcPr>
            <w:tcW w:w="2628" w:type="dxa"/>
          </w:tcPr>
          <w:p w14:paraId="1525A145" w14:textId="77777777" w:rsidR="008B45D8" w:rsidRDefault="008B45D8" w:rsidP="003C65AA">
            <w:pPr>
              <w:pStyle w:val="TAL"/>
            </w:pPr>
            <w:r>
              <w:t>location</w:t>
            </w:r>
            <w:r w:rsidR="00B3790A">
              <w:t xml:space="preserve"> </w:t>
            </w:r>
            <w:r>
              <w:t>information</w:t>
            </w:r>
          </w:p>
        </w:tc>
        <w:tc>
          <w:tcPr>
            <w:tcW w:w="720" w:type="dxa"/>
          </w:tcPr>
          <w:p w14:paraId="5FA89CF8" w14:textId="77777777" w:rsidR="008B45D8" w:rsidRDefault="008B45D8" w:rsidP="003C65AA">
            <w:pPr>
              <w:pStyle w:val="TAC"/>
            </w:pPr>
            <w:r>
              <w:t>C</w:t>
            </w:r>
          </w:p>
        </w:tc>
        <w:tc>
          <w:tcPr>
            <w:tcW w:w="5868" w:type="dxa"/>
          </w:tcPr>
          <w:p w14:paraId="629ACC2E"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30571D" w14:paraId="21CEE0FF" w14:textId="77777777" w:rsidTr="00B3790A">
        <w:trPr>
          <w:jc w:val="center"/>
        </w:trPr>
        <w:tc>
          <w:tcPr>
            <w:tcW w:w="2628" w:type="dxa"/>
          </w:tcPr>
          <w:p w14:paraId="492F134E" w14:textId="77777777" w:rsidR="0030571D" w:rsidRPr="00834DB3" w:rsidRDefault="0030571D" w:rsidP="0030571D">
            <w:pPr>
              <w:pStyle w:val="TAL"/>
            </w:pPr>
            <w:r>
              <w:t>Time of Location</w:t>
            </w:r>
          </w:p>
        </w:tc>
        <w:tc>
          <w:tcPr>
            <w:tcW w:w="720" w:type="dxa"/>
          </w:tcPr>
          <w:p w14:paraId="2E047FB6" w14:textId="77777777" w:rsidR="0030571D" w:rsidRPr="00C821BA" w:rsidRDefault="0030571D" w:rsidP="0030571D">
            <w:pPr>
              <w:pStyle w:val="TAH"/>
              <w:rPr>
                <w:rFonts w:cs="Arial"/>
                <w:b w:val="0"/>
                <w:szCs w:val="18"/>
              </w:rPr>
            </w:pPr>
            <w:r>
              <w:rPr>
                <w:rFonts w:cs="Arial"/>
                <w:b w:val="0"/>
                <w:szCs w:val="18"/>
              </w:rPr>
              <w:t>C</w:t>
            </w:r>
          </w:p>
        </w:tc>
        <w:tc>
          <w:tcPr>
            <w:tcW w:w="5868" w:type="dxa"/>
          </w:tcPr>
          <w:p w14:paraId="7DA443ED" w14:textId="77777777" w:rsidR="0030571D" w:rsidRDefault="0030571D" w:rsidP="0030571D">
            <w:pPr>
              <w:pStyle w:val="TAL"/>
              <w:rPr>
                <w:rFonts w:cs="Arial"/>
                <w:szCs w:val="18"/>
              </w:rPr>
            </w:pPr>
            <w:r>
              <w:t>Date/Time of Location. (if target location provided).</w:t>
            </w:r>
          </w:p>
        </w:tc>
      </w:tr>
      <w:tr w:rsidR="0030571D" w14:paraId="379D93E2" w14:textId="77777777" w:rsidTr="00B3790A">
        <w:trPr>
          <w:jc w:val="center"/>
        </w:trPr>
        <w:tc>
          <w:tcPr>
            <w:tcW w:w="2628" w:type="dxa"/>
          </w:tcPr>
          <w:p w14:paraId="189A60E5" w14:textId="77777777" w:rsidR="0030571D" w:rsidRDefault="0030571D" w:rsidP="0030571D">
            <w:pPr>
              <w:pStyle w:val="TAL"/>
            </w:pPr>
            <w:r>
              <w:t>umts QOS</w:t>
            </w:r>
          </w:p>
        </w:tc>
        <w:tc>
          <w:tcPr>
            <w:tcW w:w="720" w:type="dxa"/>
          </w:tcPr>
          <w:p w14:paraId="7583E4E4" w14:textId="77777777" w:rsidR="0030571D" w:rsidRDefault="0030571D" w:rsidP="0030571D">
            <w:pPr>
              <w:pStyle w:val="TAC"/>
            </w:pPr>
            <w:r>
              <w:t>C</w:t>
            </w:r>
          </w:p>
        </w:tc>
        <w:tc>
          <w:tcPr>
            <w:tcW w:w="5868" w:type="dxa"/>
          </w:tcPr>
          <w:p w14:paraId="5FF0E567" w14:textId="77777777" w:rsidR="0030571D" w:rsidRDefault="0030571D" w:rsidP="0030571D">
            <w:pPr>
              <w:pStyle w:val="TAL"/>
            </w:pPr>
            <w:r>
              <w:t>If available shall provide to identify the QOS parameters.</w:t>
            </w:r>
          </w:p>
        </w:tc>
      </w:tr>
      <w:tr w:rsidR="0030571D" w14:paraId="583564C7" w14:textId="77777777" w:rsidTr="00B3790A">
        <w:trPr>
          <w:jc w:val="center"/>
        </w:trPr>
        <w:tc>
          <w:tcPr>
            <w:tcW w:w="2628" w:type="dxa"/>
          </w:tcPr>
          <w:p w14:paraId="333F1B6C" w14:textId="77777777" w:rsidR="0030571D" w:rsidRDefault="0030571D" w:rsidP="0030571D">
            <w:pPr>
              <w:pStyle w:val="TAL"/>
            </w:pPr>
            <w:r>
              <w:t>NSAPI</w:t>
            </w:r>
          </w:p>
        </w:tc>
        <w:tc>
          <w:tcPr>
            <w:tcW w:w="720" w:type="dxa"/>
          </w:tcPr>
          <w:p w14:paraId="170BBB4E" w14:textId="77777777" w:rsidR="0030571D" w:rsidRDefault="0030571D" w:rsidP="0030571D">
            <w:pPr>
              <w:pStyle w:val="TAC"/>
            </w:pPr>
            <w:r>
              <w:t>O</w:t>
            </w:r>
          </w:p>
        </w:tc>
        <w:tc>
          <w:tcPr>
            <w:tcW w:w="5868" w:type="dxa"/>
          </w:tcPr>
          <w:p w14:paraId="381D543C" w14:textId="77777777" w:rsidR="0030571D" w:rsidRDefault="0030571D" w:rsidP="0030571D">
            <w:pPr>
              <w:pStyle w:val="TAL"/>
            </w:pPr>
            <w:r>
              <w:t>Provided for additional information.</w:t>
            </w:r>
          </w:p>
        </w:tc>
      </w:tr>
    </w:tbl>
    <w:p w14:paraId="1367FE1D" w14:textId="77777777" w:rsidR="008B45D8" w:rsidRDefault="008B45D8" w:rsidP="00A77147"/>
    <w:p w14:paraId="178C4D85" w14:textId="77777777" w:rsidR="008B45D8" w:rsidRDefault="008B45D8" w:rsidP="008B45D8">
      <w:pPr>
        <w:pStyle w:val="Heading4"/>
      </w:pPr>
      <w:bookmarkStart w:id="137" w:name="_Toc144720613"/>
      <w:r>
        <w:t>6.5.1.4</w:t>
      </w:r>
      <w:r>
        <w:tab/>
        <w:t>END record information</w:t>
      </w:r>
      <w:bookmarkEnd w:id="137"/>
    </w:p>
    <w:p w14:paraId="7C869685" w14:textId="77777777" w:rsidR="008B45D8" w:rsidRDefault="008B45D8" w:rsidP="008B45D8">
      <w:pPr>
        <w:ind w:right="86"/>
      </w:pPr>
      <w:r>
        <w:t>The END record is used to convey the last event of packet-data communication.</w:t>
      </w:r>
    </w:p>
    <w:p w14:paraId="524956CA" w14:textId="77777777" w:rsidR="008B45D8" w:rsidRDefault="008B45D8" w:rsidP="008B45D8">
      <w:pPr>
        <w:ind w:right="91"/>
      </w:pPr>
      <w:r>
        <w:t>The END record shall be triggered when:</w:t>
      </w:r>
    </w:p>
    <w:p w14:paraId="62936191" w14:textId="77777777" w:rsidR="008B45D8" w:rsidRDefault="008B45D8" w:rsidP="008B45D8">
      <w:pPr>
        <w:pStyle w:val="B1"/>
      </w:pPr>
      <w:r>
        <w:t>-</w:t>
      </w:r>
      <w:r>
        <w:tab/>
        <w:t>PDP context deactivation.</w:t>
      </w:r>
    </w:p>
    <w:p w14:paraId="4B12DDE1" w14:textId="77777777" w:rsidR="008B45D8" w:rsidRDefault="008B45D8" w:rsidP="008B45D8">
      <w:pPr>
        <w:pStyle w:val="TH"/>
      </w:pPr>
      <w:r>
        <w:lastRenderedPageBreak/>
        <w:t>Table 6.14: PDP Context Deactivation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7"/>
        <w:gridCol w:w="720"/>
        <w:gridCol w:w="5863"/>
        <w:gridCol w:w="6"/>
      </w:tblGrid>
      <w:tr w:rsidR="008B45D8" w14:paraId="1528475A" w14:textId="77777777" w:rsidTr="00B3790A">
        <w:trPr>
          <w:tblHeader/>
          <w:jc w:val="center"/>
        </w:trPr>
        <w:tc>
          <w:tcPr>
            <w:tcW w:w="2627" w:type="dxa"/>
            <w:shd w:val="pct12" w:color="auto" w:fill="auto"/>
          </w:tcPr>
          <w:p w14:paraId="2DD6D14A" w14:textId="77777777" w:rsidR="008B45D8" w:rsidRDefault="008B45D8" w:rsidP="003C65AA">
            <w:pPr>
              <w:pStyle w:val="TAH"/>
            </w:pPr>
            <w:r>
              <w:t>Parameter</w:t>
            </w:r>
          </w:p>
        </w:tc>
        <w:tc>
          <w:tcPr>
            <w:tcW w:w="720" w:type="dxa"/>
            <w:tcBorders>
              <w:bottom w:val="single" w:sz="4" w:space="0" w:color="auto"/>
            </w:tcBorders>
            <w:shd w:val="pct12" w:color="auto" w:fill="auto"/>
          </w:tcPr>
          <w:p w14:paraId="2527C17A" w14:textId="77777777" w:rsidR="008B45D8" w:rsidRDefault="008B45D8" w:rsidP="003C65AA">
            <w:pPr>
              <w:pStyle w:val="TAH"/>
            </w:pPr>
            <w:r>
              <w:t>MOC</w:t>
            </w:r>
          </w:p>
        </w:tc>
        <w:tc>
          <w:tcPr>
            <w:tcW w:w="5869" w:type="dxa"/>
            <w:gridSpan w:val="2"/>
            <w:tcBorders>
              <w:bottom w:val="single" w:sz="4" w:space="0" w:color="auto"/>
            </w:tcBorders>
            <w:shd w:val="pct12" w:color="auto" w:fill="auto"/>
          </w:tcPr>
          <w:p w14:paraId="013624A4" w14:textId="77777777" w:rsidR="008B45D8" w:rsidRDefault="008B45D8" w:rsidP="003C65AA">
            <w:pPr>
              <w:pStyle w:val="TAH"/>
            </w:pPr>
            <w:r>
              <w:t>Description/Conditions</w:t>
            </w:r>
          </w:p>
        </w:tc>
      </w:tr>
      <w:tr w:rsidR="008B45D8" w14:paraId="2BA3135D" w14:textId="77777777" w:rsidTr="00B3790A">
        <w:trPr>
          <w:jc w:val="center"/>
        </w:trPr>
        <w:tc>
          <w:tcPr>
            <w:tcW w:w="2627" w:type="dxa"/>
          </w:tcPr>
          <w:p w14:paraId="4545FBC6" w14:textId="77777777" w:rsidR="008B45D8" w:rsidRDefault="008B45D8" w:rsidP="003C65AA">
            <w:pPr>
              <w:pStyle w:val="TAL"/>
            </w:pPr>
            <w:r>
              <w:t>observed</w:t>
            </w:r>
            <w:r w:rsidR="00B3790A">
              <w:t xml:space="preserve"> </w:t>
            </w:r>
            <w:r>
              <w:t>MSISDN</w:t>
            </w:r>
          </w:p>
        </w:tc>
        <w:tc>
          <w:tcPr>
            <w:tcW w:w="720" w:type="dxa"/>
            <w:tcBorders>
              <w:bottom w:val="nil"/>
            </w:tcBorders>
          </w:tcPr>
          <w:p w14:paraId="28D8A320" w14:textId="77777777" w:rsidR="008B45D8" w:rsidRDefault="008B45D8" w:rsidP="003C65AA">
            <w:pPr>
              <w:pStyle w:val="TAC"/>
            </w:pPr>
          </w:p>
        </w:tc>
        <w:tc>
          <w:tcPr>
            <w:tcW w:w="5869" w:type="dxa"/>
            <w:gridSpan w:val="2"/>
            <w:tcBorders>
              <w:bottom w:val="nil"/>
            </w:tcBorders>
          </w:tcPr>
          <w:p w14:paraId="19F6C9A9" w14:textId="77777777" w:rsidR="008B45D8" w:rsidRDefault="008B45D8" w:rsidP="003C65AA">
            <w:pPr>
              <w:pStyle w:val="TAL"/>
            </w:pPr>
          </w:p>
        </w:tc>
      </w:tr>
      <w:tr w:rsidR="008B45D8" w14:paraId="446BD9A8" w14:textId="77777777" w:rsidTr="00B3790A">
        <w:trPr>
          <w:jc w:val="center"/>
        </w:trPr>
        <w:tc>
          <w:tcPr>
            <w:tcW w:w="2627" w:type="dxa"/>
          </w:tcPr>
          <w:p w14:paraId="2A2AAEC1"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427EDF08" w14:textId="77777777" w:rsidR="008B45D8" w:rsidRDefault="008B45D8" w:rsidP="003C65AA">
            <w:pPr>
              <w:pStyle w:val="TAC"/>
            </w:pPr>
            <w:r>
              <w:t>C</w:t>
            </w:r>
          </w:p>
        </w:tc>
        <w:tc>
          <w:tcPr>
            <w:tcW w:w="5869" w:type="dxa"/>
            <w:gridSpan w:val="2"/>
            <w:tcBorders>
              <w:top w:val="nil"/>
              <w:bottom w:val="nil"/>
            </w:tcBorders>
          </w:tcPr>
          <w:p w14:paraId="183F033C"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176D0754" w14:textId="77777777" w:rsidTr="00B3790A">
        <w:trPr>
          <w:jc w:val="center"/>
        </w:trPr>
        <w:tc>
          <w:tcPr>
            <w:tcW w:w="2627" w:type="dxa"/>
          </w:tcPr>
          <w:p w14:paraId="7889D918" w14:textId="77777777" w:rsidR="008B45D8" w:rsidRDefault="008B45D8" w:rsidP="003C65AA">
            <w:pPr>
              <w:pStyle w:val="TAL"/>
            </w:pPr>
            <w:r>
              <w:t>observed</w:t>
            </w:r>
            <w:r w:rsidR="00B3790A">
              <w:t xml:space="preserve"> </w:t>
            </w:r>
            <w:r>
              <w:t>IMEI</w:t>
            </w:r>
          </w:p>
        </w:tc>
        <w:tc>
          <w:tcPr>
            <w:tcW w:w="720" w:type="dxa"/>
            <w:tcBorders>
              <w:top w:val="nil"/>
            </w:tcBorders>
          </w:tcPr>
          <w:p w14:paraId="5B5A7078" w14:textId="77777777" w:rsidR="008B45D8" w:rsidRDefault="008B45D8" w:rsidP="003C65AA">
            <w:pPr>
              <w:pStyle w:val="TAC"/>
            </w:pPr>
          </w:p>
        </w:tc>
        <w:tc>
          <w:tcPr>
            <w:tcW w:w="5869" w:type="dxa"/>
            <w:gridSpan w:val="2"/>
            <w:tcBorders>
              <w:top w:val="nil"/>
            </w:tcBorders>
          </w:tcPr>
          <w:p w14:paraId="37998416" w14:textId="77777777" w:rsidR="008B45D8" w:rsidRDefault="008B45D8" w:rsidP="003C65AA">
            <w:pPr>
              <w:pStyle w:val="TAL"/>
            </w:pPr>
          </w:p>
        </w:tc>
      </w:tr>
      <w:tr w:rsidR="008B45D8" w14:paraId="5DBB4C73" w14:textId="77777777" w:rsidTr="00B3790A">
        <w:trPr>
          <w:jc w:val="center"/>
        </w:trPr>
        <w:tc>
          <w:tcPr>
            <w:tcW w:w="2627" w:type="dxa"/>
          </w:tcPr>
          <w:p w14:paraId="4CBED1FE" w14:textId="77777777" w:rsidR="008B45D8" w:rsidRDefault="008B45D8" w:rsidP="003C65AA">
            <w:pPr>
              <w:pStyle w:val="TAL"/>
            </w:pPr>
            <w:r>
              <w:t>observed</w:t>
            </w:r>
            <w:r w:rsidR="00B3790A">
              <w:t xml:space="preserve"> </w:t>
            </w:r>
            <w:r>
              <w:t>PDP</w:t>
            </w:r>
            <w:r w:rsidR="00B3790A">
              <w:t xml:space="preserve"> </w:t>
            </w:r>
            <w:r>
              <w:t>address</w:t>
            </w:r>
          </w:p>
        </w:tc>
        <w:tc>
          <w:tcPr>
            <w:tcW w:w="720" w:type="dxa"/>
          </w:tcPr>
          <w:p w14:paraId="4F8AEB1E" w14:textId="77777777" w:rsidR="008B45D8" w:rsidRDefault="008B45D8" w:rsidP="003C65AA">
            <w:pPr>
              <w:pStyle w:val="TAC"/>
            </w:pPr>
            <w:r>
              <w:t>C</w:t>
            </w:r>
          </w:p>
        </w:tc>
        <w:tc>
          <w:tcPr>
            <w:tcW w:w="5869" w:type="dxa"/>
            <w:gridSpan w:val="2"/>
          </w:tcPr>
          <w:p w14:paraId="1F6AC2AE"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PDP</w:t>
            </w:r>
            <w:r w:rsidR="00B3790A">
              <w:t xml:space="preserve"> </w:t>
            </w:r>
            <w:r>
              <w:t>address</w:t>
            </w:r>
            <w:r w:rsidR="00B3790A">
              <w:t xml:space="preserve"> </w:t>
            </w:r>
            <w:r>
              <w:t>assigned</w:t>
            </w:r>
            <w:r w:rsidR="00B3790A">
              <w:t xml:space="preserve"> </w:t>
            </w:r>
            <w:r>
              <w:t>to</w:t>
            </w:r>
            <w:r w:rsidR="00B3790A">
              <w:t xml:space="preserve"> </w:t>
            </w:r>
            <w:r>
              <w:t>the</w:t>
            </w:r>
            <w:r w:rsidR="00B3790A">
              <w:t xml:space="preserve"> </w:t>
            </w:r>
            <w:r>
              <w:t>target,</w:t>
            </w:r>
            <w:r w:rsidR="00B3790A">
              <w:t xml:space="preserve"> </w:t>
            </w:r>
            <w:r>
              <w:t>if</w:t>
            </w:r>
            <w:r w:rsidR="00B3790A">
              <w:t xml:space="preserve"> </w:t>
            </w:r>
            <w:r>
              <w:t>available.</w:t>
            </w:r>
            <w:r w:rsidR="00B3790A">
              <w:t xml:space="preserve"> </w:t>
            </w:r>
          </w:p>
        </w:tc>
      </w:tr>
      <w:tr w:rsidR="008B45D8" w14:paraId="7BE4C30F" w14:textId="77777777" w:rsidTr="00B3790A">
        <w:trPr>
          <w:jc w:val="center"/>
        </w:trPr>
        <w:tc>
          <w:tcPr>
            <w:tcW w:w="2627" w:type="dxa"/>
          </w:tcPr>
          <w:p w14:paraId="7570BD4D" w14:textId="77777777" w:rsidR="008B45D8" w:rsidRDefault="008B45D8" w:rsidP="003C65AA">
            <w:pPr>
              <w:pStyle w:val="TAL"/>
            </w:pPr>
            <w:r>
              <w:t>event</w:t>
            </w:r>
            <w:r w:rsidR="00B3790A">
              <w:t xml:space="preserve"> </w:t>
            </w:r>
            <w:r>
              <w:t>type</w:t>
            </w:r>
          </w:p>
        </w:tc>
        <w:tc>
          <w:tcPr>
            <w:tcW w:w="720" w:type="dxa"/>
          </w:tcPr>
          <w:p w14:paraId="011B37E6" w14:textId="77777777" w:rsidR="008B45D8" w:rsidRDefault="008B45D8" w:rsidP="003C65AA">
            <w:pPr>
              <w:pStyle w:val="TAC"/>
            </w:pPr>
            <w:r>
              <w:t>M</w:t>
            </w:r>
          </w:p>
        </w:tc>
        <w:tc>
          <w:tcPr>
            <w:tcW w:w="5869" w:type="dxa"/>
            <w:gridSpan w:val="2"/>
          </w:tcPr>
          <w:p w14:paraId="0C3C2F06" w14:textId="77777777" w:rsidR="008B45D8" w:rsidRDefault="008B45D8" w:rsidP="003C65AA">
            <w:pPr>
              <w:pStyle w:val="TAL"/>
            </w:pPr>
            <w:r>
              <w:t>Shall</w:t>
            </w:r>
            <w:r w:rsidR="00B3790A">
              <w:t xml:space="preserve"> </w:t>
            </w:r>
            <w:r>
              <w:t>provide</w:t>
            </w:r>
            <w:r w:rsidR="00B3790A">
              <w:t xml:space="preserve"> </w:t>
            </w:r>
            <w:r>
              <w:t>PDP</w:t>
            </w:r>
            <w:r w:rsidR="00B3790A">
              <w:t xml:space="preserve"> </w:t>
            </w:r>
            <w:r>
              <w:t>Context</w:t>
            </w:r>
            <w:r w:rsidR="00B3790A">
              <w:t xml:space="preserve"> </w:t>
            </w:r>
            <w:r>
              <w:t>Deactivation</w:t>
            </w:r>
            <w:r w:rsidR="00B3790A">
              <w:t xml:space="preserve"> </w:t>
            </w:r>
            <w:r>
              <w:t>event</w:t>
            </w:r>
            <w:r w:rsidR="00B3790A">
              <w:t xml:space="preserve"> </w:t>
            </w:r>
            <w:r>
              <w:t>type.</w:t>
            </w:r>
          </w:p>
        </w:tc>
      </w:tr>
      <w:tr w:rsidR="008B45D8" w14:paraId="0E041D26" w14:textId="77777777" w:rsidTr="00B3790A">
        <w:trPr>
          <w:jc w:val="center"/>
        </w:trPr>
        <w:tc>
          <w:tcPr>
            <w:tcW w:w="2627" w:type="dxa"/>
          </w:tcPr>
          <w:p w14:paraId="121BFF8A" w14:textId="77777777" w:rsidR="008B45D8" w:rsidRDefault="008B45D8" w:rsidP="003C65AA">
            <w:pPr>
              <w:pStyle w:val="TAL"/>
            </w:pPr>
            <w:r>
              <w:t>event</w:t>
            </w:r>
            <w:r w:rsidR="00B3790A">
              <w:t xml:space="preserve"> </w:t>
            </w:r>
            <w:r>
              <w:t>date</w:t>
            </w:r>
          </w:p>
        </w:tc>
        <w:tc>
          <w:tcPr>
            <w:tcW w:w="720" w:type="dxa"/>
            <w:tcBorders>
              <w:top w:val="nil"/>
              <w:bottom w:val="nil"/>
            </w:tcBorders>
          </w:tcPr>
          <w:p w14:paraId="57270E59" w14:textId="77777777" w:rsidR="008B45D8" w:rsidRDefault="008B45D8" w:rsidP="003C65AA">
            <w:pPr>
              <w:pStyle w:val="TAC"/>
            </w:pPr>
            <w:r>
              <w:t>M</w:t>
            </w:r>
          </w:p>
        </w:tc>
        <w:tc>
          <w:tcPr>
            <w:tcW w:w="5869" w:type="dxa"/>
            <w:gridSpan w:val="2"/>
            <w:tcBorders>
              <w:top w:val="nil"/>
              <w:bottom w:val="nil"/>
            </w:tcBorders>
          </w:tcPr>
          <w:p w14:paraId="105E5589"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17F6CF90" w14:textId="77777777" w:rsidTr="00B3790A">
        <w:trPr>
          <w:jc w:val="center"/>
        </w:trPr>
        <w:tc>
          <w:tcPr>
            <w:tcW w:w="2627" w:type="dxa"/>
          </w:tcPr>
          <w:p w14:paraId="4EDEED02" w14:textId="77777777" w:rsidR="008B45D8" w:rsidRDefault="008B45D8" w:rsidP="003C65AA">
            <w:pPr>
              <w:pStyle w:val="TAL"/>
            </w:pPr>
            <w:r>
              <w:t>event</w:t>
            </w:r>
            <w:r w:rsidR="00B3790A">
              <w:t xml:space="preserve"> </w:t>
            </w:r>
            <w:r>
              <w:t>time</w:t>
            </w:r>
          </w:p>
        </w:tc>
        <w:tc>
          <w:tcPr>
            <w:tcW w:w="720" w:type="dxa"/>
            <w:tcBorders>
              <w:top w:val="nil"/>
            </w:tcBorders>
          </w:tcPr>
          <w:p w14:paraId="59373407" w14:textId="77777777" w:rsidR="008B45D8" w:rsidRDefault="008B45D8" w:rsidP="003C65AA">
            <w:pPr>
              <w:pStyle w:val="TAC"/>
            </w:pPr>
          </w:p>
        </w:tc>
        <w:tc>
          <w:tcPr>
            <w:tcW w:w="5869" w:type="dxa"/>
            <w:gridSpan w:val="2"/>
            <w:tcBorders>
              <w:top w:val="nil"/>
            </w:tcBorders>
          </w:tcPr>
          <w:p w14:paraId="35D3C344" w14:textId="77777777" w:rsidR="008B45D8" w:rsidRDefault="008B45D8" w:rsidP="003C65AA">
            <w:pPr>
              <w:pStyle w:val="TAL"/>
            </w:pPr>
          </w:p>
        </w:tc>
      </w:tr>
      <w:tr w:rsidR="008B45D8" w14:paraId="4DBA557D" w14:textId="77777777" w:rsidTr="00B3790A">
        <w:trPr>
          <w:jc w:val="center"/>
        </w:trPr>
        <w:tc>
          <w:tcPr>
            <w:tcW w:w="2627" w:type="dxa"/>
          </w:tcPr>
          <w:p w14:paraId="72858234" w14:textId="77777777" w:rsidR="008B45D8" w:rsidRDefault="008B45D8" w:rsidP="003C65AA">
            <w:pPr>
              <w:pStyle w:val="TAL"/>
            </w:pPr>
            <w:r>
              <w:t>access</w:t>
            </w:r>
            <w:r w:rsidR="00B3790A">
              <w:t xml:space="preserve"> </w:t>
            </w:r>
            <w:r>
              <w:t>point</w:t>
            </w:r>
            <w:r w:rsidR="00B3790A">
              <w:t xml:space="preserve"> </w:t>
            </w:r>
            <w:r>
              <w:t>name</w:t>
            </w:r>
          </w:p>
        </w:tc>
        <w:tc>
          <w:tcPr>
            <w:tcW w:w="720" w:type="dxa"/>
          </w:tcPr>
          <w:p w14:paraId="06E0FC41" w14:textId="77777777" w:rsidR="008B45D8" w:rsidRDefault="008B45D8" w:rsidP="003C65AA">
            <w:pPr>
              <w:pStyle w:val="TAC"/>
            </w:pPr>
            <w:r>
              <w:t>M</w:t>
            </w:r>
          </w:p>
        </w:tc>
        <w:tc>
          <w:tcPr>
            <w:tcW w:w="5869" w:type="dxa"/>
            <w:gridSpan w:val="2"/>
          </w:tcPr>
          <w:p w14:paraId="003A0ABB"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was</w:t>
            </w:r>
            <w:r w:rsidR="00B3790A">
              <w:t xml:space="preserve"> </w:t>
            </w:r>
            <w:r>
              <w:t>connected.</w:t>
            </w:r>
          </w:p>
        </w:tc>
      </w:tr>
      <w:tr w:rsidR="008B45D8" w14:paraId="330D2EC8" w14:textId="77777777" w:rsidTr="00B3790A">
        <w:trPr>
          <w:jc w:val="center"/>
        </w:trPr>
        <w:tc>
          <w:tcPr>
            <w:tcW w:w="2627" w:type="dxa"/>
          </w:tcPr>
          <w:p w14:paraId="006E870A" w14:textId="77777777" w:rsidR="008B45D8" w:rsidRDefault="008B45D8" w:rsidP="003C65AA">
            <w:pPr>
              <w:pStyle w:val="TAL"/>
            </w:pPr>
            <w:r>
              <w:t>PDP</w:t>
            </w:r>
            <w:r w:rsidR="00B3790A">
              <w:t xml:space="preserve"> </w:t>
            </w:r>
            <w:r>
              <w:t>type</w:t>
            </w:r>
          </w:p>
        </w:tc>
        <w:tc>
          <w:tcPr>
            <w:tcW w:w="720" w:type="dxa"/>
          </w:tcPr>
          <w:p w14:paraId="2B3F3857" w14:textId="77777777" w:rsidR="008B45D8" w:rsidRDefault="008B45D8" w:rsidP="003C65AA">
            <w:pPr>
              <w:pStyle w:val="TAC"/>
            </w:pPr>
            <w:r>
              <w:t>C</w:t>
            </w:r>
          </w:p>
        </w:tc>
        <w:tc>
          <w:tcPr>
            <w:tcW w:w="5869" w:type="dxa"/>
            <w:gridSpan w:val="2"/>
          </w:tcPr>
          <w:p w14:paraId="336133CE" w14:textId="77777777" w:rsidR="008B45D8" w:rsidRDefault="008B45D8" w:rsidP="003C65AA">
            <w:pPr>
              <w:pStyle w:val="TAL"/>
            </w:pPr>
            <w:r>
              <w:t>When</w:t>
            </w:r>
            <w:r w:rsidR="00B3790A">
              <w:t xml:space="preserve"> </w:t>
            </w:r>
            <w:r>
              <w:t>the</w:t>
            </w:r>
            <w:r w:rsidR="00B3790A">
              <w:t xml:space="preserve"> </w:t>
            </w:r>
            <w:r>
              <w:t>PDP</w:t>
            </w:r>
            <w:r w:rsidR="00B3790A">
              <w:t xml:space="preserve"> </w:t>
            </w:r>
            <w:r>
              <w:t>address</w:t>
            </w:r>
            <w:r w:rsidR="00B3790A">
              <w:t xml:space="preserve"> </w:t>
            </w:r>
            <w:r>
              <w:t>is</w:t>
            </w:r>
            <w:r w:rsidR="00B3790A">
              <w:t xml:space="preserve"> </w:t>
            </w:r>
            <w:r>
              <w:t>reported,</w:t>
            </w:r>
            <w:r w:rsidR="00B3790A">
              <w:t xml:space="preserve"> </w:t>
            </w:r>
            <w:r>
              <w:t>shall</w:t>
            </w:r>
            <w:r w:rsidR="00B3790A">
              <w:t xml:space="preserve"> </w:t>
            </w:r>
            <w:r>
              <w:t>provide</w:t>
            </w:r>
            <w:r w:rsidR="00B3790A">
              <w:t xml:space="preserve"> </w:t>
            </w:r>
            <w:r>
              <w:t>to</w:t>
            </w:r>
            <w:r w:rsidR="00B3790A">
              <w:t xml:space="preserve"> </w:t>
            </w:r>
            <w:r>
              <w:t>describe</w:t>
            </w:r>
            <w:r w:rsidR="00B3790A">
              <w:t xml:space="preserve"> </w:t>
            </w:r>
            <w:r>
              <w:t>the</w:t>
            </w:r>
            <w:r w:rsidR="00B3790A">
              <w:t xml:space="preserve"> </w:t>
            </w:r>
            <w:r>
              <w:t>PDP</w:t>
            </w:r>
            <w:r w:rsidR="00B3790A">
              <w:t xml:space="preserve"> </w:t>
            </w:r>
            <w:r>
              <w:t>type</w:t>
            </w:r>
            <w:r w:rsidR="00B3790A">
              <w:t xml:space="preserve"> </w:t>
            </w:r>
            <w:r>
              <w:t>of</w:t>
            </w:r>
            <w:r w:rsidR="00B3790A">
              <w:t xml:space="preserve"> </w:t>
            </w:r>
            <w:r>
              <w:t>the</w:t>
            </w:r>
            <w:r w:rsidR="00B3790A">
              <w:t xml:space="preserve"> </w:t>
            </w:r>
            <w:r>
              <w:t>observed</w:t>
            </w:r>
            <w:r w:rsidR="00B3790A">
              <w:t xml:space="preserve"> </w:t>
            </w:r>
            <w:r>
              <w:t>PDP</w:t>
            </w:r>
            <w:r w:rsidR="00B3790A">
              <w:t xml:space="preserve"> </w:t>
            </w:r>
            <w:r>
              <w:t>address.</w:t>
            </w:r>
            <w:r w:rsidR="00B3790A">
              <w:t xml:space="preserve"> </w:t>
            </w:r>
            <w:r>
              <w:t>The</w:t>
            </w:r>
            <w:r w:rsidR="00B3790A">
              <w:t xml:space="preserve"> </w:t>
            </w:r>
            <w:r>
              <w:t>PDP</w:t>
            </w:r>
            <w:r w:rsidR="00B3790A">
              <w:t xml:space="preserve"> </w:t>
            </w:r>
            <w:r>
              <w:t>Type</w:t>
            </w:r>
            <w:r w:rsidR="00B3790A">
              <w:t xml:space="preserve"> </w:t>
            </w:r>
            <w:r>
              <w:t>defines</w:t>
            </w:r>
            <w:r w:rsidR="00B3790A">
              <w:t xml:space="preserve"> </w:t>
            </w:r>
            <w:r>
              <w:t>the</w:t>
            </w:r>
            <w:r w:rsidR="00B3790A">
              <w:t xml:space="preserve"> </w:t>
            </w:r>
            <w:r>
              <w:t>end</w:t>
            </w:r>
            <w:r w:rsidR="00B3790A">
              <w:t xml:space="preserve"> </w:t>
            </w:r>
            <w:r>
              <w:t>user</w:t>
            </w:r>
            <w:r w:rsidR="00B3790A">
              <w:t xml:space="preserve"> </w:t>
            </w:r>
            <w:r>
              <w:t>protocol</w:t>
            </w:r>
            <w:r w:rsidR="00B3790A">
              <w:t xml:space="preserve"> </w:t>
            </w:r>
            <w:r>
              <w:t>to</w:t>
            </w:r>
            <w:r w:rsidR="00B3790A">
              <w:t xml:space="preserve"> </w:t>
            </w:r>
            <w:r>
              <w:t>be</w:t>
            </w:r>
            <w:r w:rsidR="00B3790A">
              <w:t xml:space="preserve"> </w:t>
            </w:r>
            <w:r>
              <w:t>used</w:t>
            </w:r>
            <w:r w:rsidR="00B3790A">
              <w:t xml:space="preserve"> </w:t>
            </w:r>
            <w:r>
              <w:t>between</w:t>
            </w:r>
            <w:r w:rsidR="00B3790A">
              <w:t xml:space="preserve"> </w:t>
            </w:r>
            <w:r>
              <w:t>the</w:t>
            </w:r>
            <w:r w:rsidR="00B3790A">
              <w:t xml:space="preserve"> </w:t>
            </w:r>
            <w:r>
              <w:t>external</w:t>
            </w:r>
            <w:r w:rsidR="00B3790A">
              <w:t xml:space="preserve"> </w:t>
            </w:r>
            <w:r>
              <w:t>packet</w:t>
            </w:r>
            <w:r w:rsidR="00B3790A">
              <w:t xml:space="preserve"> </w:t>
            </w:r>
            <w:r>
              <w:t>data</w:t>
            </w:r>
            <w:r w:rsidR="00B3790A">
              <w:t xml:space="preserve"> </w:t>
            </w:r>
            <w:r>
              <w:t>network</w:t>
            </w:r>
            <w:r w:rsidR="00B3790A">
              <w:t xml:space="preserve"> </w:t>
            </w:r>
            <w:r>
              <w:t>and</w:t>
            </w:r>
            <w:r w:rsidR="00B3790A">
              <w:t xml:space="preserve"> </w:t>
            </w:r>
            <w:r>
              <w:t>the</w:t>
            </w:r>
            <w:r w:rsidR="00B3790A">
              <w:t xml:space="preserve"> </w:t>
            </w:r>
            <w:r>
              <w:t>MS.</w:t>
            </w:r>
          </w:p>
        </w:tc>
      </w:tr>
      <w:tr w:rsidR="008B45D8" w14:paraId="50363057" w14:textId="77777777" w:rsidTr="00B3790A">
        <w:trPr>
          <w:jc w:val="center"/>
        </w:trPr>
        <w:tc>
          <w:tcPr>
            <w:tcW w:w="2627" w:type="dxa"/>
          </w:tcPr>
          <w:p w14:paraId="1BC86EAF" w14:textId="77777777" w:rsidR="008B45D8" w:rsidRDefault="008B45D8" w:rsidP="003C65AA">
            <w:pPr>
              <w:pStyle w:val="TAL"/>
            </w:pPr>
            <w:r>
              <w:t>initiator</w:t>
            </w:r>
          </w:p>
        </w:tc>
        <w:tc>
          <w:tcPr>
            <w:tcW w:w="720" w:type="dxa"/>
          </w:tcPr>
          <w:p w14:paraId="734AFE5C" w14:textId="77777777" w:rsidR="008B45D8" w:rsidRDefault="008B45D8" w:rsidP="003C65AA">
            <w:pPr>
              <w:pStyle w:val="TAC"/>
            </w:pPr>
            <w:r>
              <w:t>M</w:t>
            </w:r>
          </w:p>
        </w:tc>
        <w:tc>
          <w:tcPr>
            <w:tcW w:w="5869" w:type="dxa"/>
            <w:gridSpan w:val="2"/>
          </w:tcPr>
          <w:p w14:paraId="1F0CFC42"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PDP</w:t>
            </w:r>
            <w:r w:rsidR="00B3790A">
              <w:t xml:space="preserve"> </w:t>
            </w:r>
            <w:r>
              <w:t>context</w:t>
            </w:r>
            <w:r w:rsidR="00B3790A">
              <w:t xml:space="preserve"> </w:t>
            </w:r>
            <w:r>
              <w:t>deactivation</w:t>
            </w:r>
            <w:r w:rsidR="00B3790A">
              <w:t xml:space="preserve"> </w:t>
            </w:r>
            <w:r>
              <w:t>was</w:t>
            </w:r>
            <w:r w:rsidR="00B3790A">
              <w:t xml:space="preserve"> </w:t>
            </w:r>
            <w:r>
              <w:t>network-initiated,</w:t>
            </w:r>
            <w:r w:rsidR="00B3790A">
              <w:t xml:space="preserve"> </w:t>
            </w:r>
            <w:r>
              <w:t>target-initiated,</w:t>
            </w:r>
            <w:r w:rsidR="00B3790A">
              <w:t xml:space="preserve"> </w:t>
            </w:r>
            <w:r>
              <w:t>or</w:t>
            </w:r>
            <w:r w:rsidR="00B3790A">
              <w:t xml:space="preserve"> </w:t>
            </w:r>
            <w:r>
              <w:t>not</w:t>
            </w:r>
            <w:r w:rsidR="00B3790A">
              <w:t xml:space="preserve"> </w:t>
            </w:r>
            <w:r>
              <w:t>available.</w:t>
            </w:r>
          </w:p>
        </w:tc>
      </w:tr>
      <w:tr w:rsidR="008B45D8" w14:paraId="615B9FDE" w14:textId="77777777" w:rsidTr="00B3790A">
        <w:trPr>
          <w:jc w:val="center"/>
        </w:trPr>
        <w:tc>
          <w:tcPr>
            <w:tcW w:w="2627" w:type="dxa"/>
          </w:tcPr>
          <w:p w14:paraId="49E95491" w14:textId="77777777" w:rsidR="008B45D8" w:rsidRDefault="008B45D8" w:rsidP="003C65AA">
            <w:pPr>
              <w:pStyle w:val="TAL"/>
            </w:pPr>
            <w:r>
              <w:t>network</w:t>
            </w:r>
            <w:r w:rsidR="00B3790A">
              <w:t xml:space="preserve"> </w:t>
            </w:r>
            <w:r>
              <w:t>identifier</w:t>
            </w:r>
          </w:p>
        </w:tc>
        <w:tc>
          <w:tcPr>
            <w:tcW w:w="720" w:type="dxa"/>
          </w:tcPr>
          <w:p w14:paraId="175E2C26" w14:textId="77777777" w:rsidR="008B45D8" w:rsidRDefault="008B45D8" w:rsidP="003C65AA">
            <w:pPr>
              <w:pStyle w:val="TAC"/>
            </w:pPr>
            <w:r>
              <w:t>M</w:t>
            </w:r>
          </w:p>
        </w:tc>
        <w:tc>
          <w:tcPr>
            <w:tcW w:w="5869" w:type="dxa"/>
            <w:gridSpan w:val="2"/>
          </w:tcPr>
          <w:p w14:paraId="12D06FBF" w14:textId="77777777" w:rsidR="008B45D8" w:rsidRDefault="008B45D8" w:rsidP="003C65AA">
            <w:pPr>
              <w:pStyle w:val="TAL"/>
            </w:pPr>
            <w:r>
              <w:t>Shall</w:t>
            </w:r>
            <w:r w:rsidR="00B3790A">
              <w:t xml:space="preserve"> </w:t>
            </w:r>
            <w:r>
              <w:t>be</w:t>
            </w:r>
            <w:r w:rsidR="00B3790A">
              <w:t xml:space="preserve"> </w:t>
            </w:r>
            <w:r>
              <w:t>provided.</w:t>
            </w:r>
            <w:r w:rsidR="00B3790A">
              <w:t xml:space="preserve"> </w:t>
            </w:r>
          </w:p>
        </w:tc>
      </w:tr>
      <w:tr w:rsidR="008B45D8" w14:paraId="4BBF559B" w14:textId="77777777" w:rsidTr="00B3790A">
        <w:trPr>
          <w:jc w:val="center"/>
        </w:trPr>
        <w:tc>
          <w:tcPr>
            <w:tcW w:w="2627" w:type="dxa"/>
          </w:tcPr>
          <w:p w14:paraId="1310EB4E" w14:textId="77777777" w:rsidR="008B45D8" w:rsidRDefault="008B45D8" w:rsidP="003C65AA">
            <w:pPr>
              <w:pStyle w:val="TAL"/>
            </w:pPr>
            <w:r>
              <w:t>correlation</w:t>
            </w:r>
            <w:r w:rsidR="00B3790A">
              <w:t xml:space="preserve"> </w:t>
            </w:r>
            <w:r>
              <w:t>number</w:t>
            </w:r>
          </w:p>
        </w:tc>
        <w:tc>
          <w:tcPr>
            <w:tcW w:w="720" w:type="dxa"/>
          </w:tcPr>
          <w:p w14:paraId="0B1FD925" w14:textId="77777777" w:rsidR="008B45D8" w:rsidRDefault="008B45D8" w:rsidP="003C65AA">
            <w:pPr>
              <w:pStyle w:val="TAC"/>
            </w:pPr>
            <w:r>
              <w:t>M</w:t>
            </w:r>
          </w:p>
        </w:tc>
        <w:tc>
          <w:tcPr>
            <w:tcW w:w="5869" w:type="dxa"/>
            <w:gridSpan w:val="2"/>
          </w:tcPr>
          <w:p w14:paraId="5FDA10B2"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uniquely</w:t>
            </w:r>
            <w:r w:rsidR="00B3790A">
              <w:t xml:space="preserve"> </w:t>
            </w:r>
            <w:r>
              <w:t>identify</w:t>
            </w:r>
            <w:r w:rsidR="00B3790A">
              <w:t xml:space="preserve"> </w:t>
            </w:r>
            <w:r>
              <w:t>the</w:t>
            </w:r>
            <w:r w:rsidR="00B3790A">
              <w:t xml:space="preserve"> </w:t>
            </w:r>
            <w:r>
              <w:t>PDP</w:t>
            </w:r>
            <w:r w:rsidR="00B3790A">
              <w:t xml:space="preserve"> </w:t>
            </w:r>
            <w:r>
              <w:t>context</w:t>
            </w:r>
            <w:r w:rsidR="00B3790A">
              <w:t xml:space="preserve"> </w:t>
            </w:r>
            <w:r>
              <w:t>delivered</w:t>
            </w:r>
            <w:r w:rsidR="00B3790A">
              <w:t xml:space="preserve"> </w:t>
            </w:r>
            <w:r>
              <w:t>to</w:t>
            </w:r>
            <w:r w:rsidR="00B3790A">
              <w:t xml:space="preserve"> </w:t>
            </w:r>
            <w:r>
              <w:t>the</w:t>
            </w:r>
            <w:r w:rsidR="00B3790A">
              <w:t xml:space="preserve"> </w:t>
            </w:r>
            <w:r>
              <w:t>LEM</w:t>
            </w:r>
            <w:r w:rsidR="00B3790A">
              <w:t xml:space="preserve"> </w:t>
            </w:r>
            <w:r>
              <w:t>and</w:t>
            </w:r>
            <w:r w:rsidR="00B3790A">
              <w:t xml:space="preserve"> </w:t>
            </w:r>
            <w:r>
              <w:t>to</w:t>
            </w:r>
            <w:r w:rsidR="00B3790A">
              <w:t xml:space="preserve"> </w:t>
            </w:r>
            <w:r>
              <w:t>correlate</w:t>
            </w:r>
            <w:r w:rsidR="00B3790A">
              <w:t xml:space="preserve"> </w:t>
            </w:r>
            <w:r>
              <w:t>IRI</w:t>
            </w:r>
            <w:r w:rsidR="00B3790A">
              <w:t xml:space="preserve"> </w:t>
            </w:r>
            <w:r>
              <w:t>records</w:t>
            </w:r>
            <w:r w:rsidR="00B3790A">
              <w:t xml:space="preserve"> </w:t>
            </w:r>
            <w:r>
              <w:t>with</w:t>
            </w:r>
            <w:r w:rsidR="00B3790A">
              <w:t xml:space="preserve"> </w:t>
            </w:r>
            <w:r>
              <w:t>CC.</w:t>
            </w:r>
          </w:p>
        </w:tc>
      </w:tr>
      <w:tr w:rsidR="008B45D8" w14:paraId="4C6DBC96" w14:textId="77777777" w:rsidTr="00B3790A">
        <w:trPr>
          <w:jc w:val="center"/>
        </w:trPr>
        <w:tc>
          <w:tcPr>
            <w:tcW w:w="2627" w:type="dxa"/>
          </w:tcPr>
          <w:p w14:paraId="0643E617"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75DEBE78" w14:textId="77777777" w:rsidR="008B45D8" w:rsidRDefault="008B45D8" w:rsidP="003C65AA">
            <w:pPr>
              <w:pStyle w:val="TAC"/>
            </w:pPr>
            <w:r>
              <w:t>M</w:t>
            </w:r>
          </w:p>
        </w:tc>
        <w:tc>
          <w:tcPr>
            <w:tcW w:w="5869" w:type="dxa"/>
            <w:gridSpan w:val="2"/>
          </w:tcPr>
          <w:p w14:paraId="7D3DF1AF" w14:textId="77777777" w:rsidR="008B45D8" w:rsidRDefault="008B45D8" w:rsidP="003C65AA">
            <w:pPr>
              <w:pStyle w:val="TAL"/>
            </w:pPr>
            <w:r>
              <w:t>Shall</w:t>
            </w:r>
            <w:r w:rsidR="00B3790A">
              <w:t xml:space="preserve"> </w:t>
            </w:r>
            <w:r>
              <w:t>be</w:t>
            </w:r>
            <w:r w:rsidR="00B3790A">
              <w:t xml:space="preserve"> </w:t>
            </w:r>
            <w:r>
              <w:t>provided.</w:t>
            </w:r>
          </w:p>
        </w:tc>
      </w:tr>
      <w:tr w:rsidR="008B45D8" w14:paraId="13278E43" w14:textId="77777777" w:rsidTr="00B3790A">
        <w:trPr>
          <w:jc w:val="center"/>
        </w:trPr>
        <w:tc>
          <w:tcPr>
            <w:tcW w:w="2627" w:type="dxa"/>
          </w:tcPr>
          <w:p w14:paraId="28E8A3A1" w14:textId="77777777" w:rsidR="008B45D8" w:rsidRDefault="008B45D8" w:rsidP="003C65AA">
            <w:pPr>
              <w:pStyle w:val="TAL"/>
            </w:pPr>
            <w:r>
              <w:t>location</w:t>
            </w:r>
            <w:r w:rsidR="00B3790A">
              <w:t xml:space="preserve"> </w:t>
            </w:r>
            <w:r>
              <w:t>information</w:t>
            </w:r>
          </w:p>
        </w:tc>
        <w:tc>
          <w:tcPr>
            <w:tcW w:w="720" w:type="dxa"/>
          </w:tcPr>
          <w:p w14:paraId="7FDA28DB" w14:textId="77777777" w:rsidR="008B45D8" w:rsidRDefault="008B45D8" w:rsidP="003C65AA">
            <w:pPr>
              <w:pStyle w:val="TAC"/>
            </w:pPr>
            <w:r>
              <w:t>C</w:t>
            </w:r>
          </w:p>
        </w:tc>
        <w:tc>
          <w:tcPr>
            <w:tcW w:w="5869" w:type="dxa"/>
            <w:gridSpan w:val="2"/>
          </w:tcPr>
          <w:p w14:paraId="6F5E63CC"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30571D" w14:paraId="369E6F92" w14:textId="77777777" w:rsidTr="00B3790A">
        <w:trPr>
          <w:jc w:val="center"/>
        </w:trPr>
        <w:tc>
          <w:tcPr>
            <w:tcW w:w="2627" w:type="dxa"/>
          </w:tcPr>
          <w:p w14:paraId="6F894B45" w14:textId="77777777" w:rsidR="0030571D" w:rsidRPr="00834DB3" w:rsidRDefault="0030571D" w:rsidP="0030571D">
            <w:pPr>
              <w:pStyle w:val="TAL"/>
            </w:pPr>
            <w:r>
              <w:t>Time of Location</w:t>
            </w:r>
          </w:p>
        </w:tc>
        <w:tc>
          <w:tcPr>
            <w:tcW w:w="720" w:type="dxa"/>
          </w:tcPr>
          <w:p w14:paraId="01199958" w14:textId="77777777" w:rsidR="0030571D" w:rsidRPr="00C821BA" w:rsidRDefault="0030571D" w:rsidP="0030571D">
            <w:pPr>
              <w:pStyle w:val="TAH"/>
              <w:rPr>
                <w:rFonts w:cs="Arial"/>
                <w:b w:val="0"/>
                <w:szCs w:val="18"/>
              </w:rPr>
            </w:pPr>
            <w:r>
              <w:rPr>
                <w:rFonts w:cs="Arial"/>
                <w:b w:val="0"/>
                <w:szCs w:val="18"/>
              </w:rPr>
              <w:t>C</w:t>
            </w:r>
          </w:p>
        </w:tc>
        <w:tc>
          <w:tcPr>
            <w:tcW w:w="5869" w:type="dxa"/>
            <w:gridSpan w:val="2"/>
          </w:tcPr>
          <w:p w14:paraId="4E1C816F" w14:textId="77777777" w:rsidR="0030571D" w:rsidRDefault="0030571D" w:rsidP="0030571D">
            <w:pPr>
              <w:pStyle w:val="TAL"/>
              <w:rPr>
                <w:rFonts w:cs="Arial"/>
                <w:szCs w:val="18"/>
              </w:rPr>
            </w:pPr>
            <w:r>
              <w:t>Date/Time of Location. (if target location provided).</w:t>
            </w:r>
          </w:p>
        </w:tc>
      </w:tr>
      <w:tr w:rsidR="0030571D" w14:paraId="4E355A36" w14:textId="77777777" w:rsidTr="00B3790A">
        <w:trPr>
          <w:jc w:val="center"/>
        </w:trPr>
        <w:tc>
          <w:tcPr>
            <w:tcW w:w="2627" w:type="dxa"/>
          </w:tcPr>
          <w:p w14:paraId="772AF6B9" w14:textId="77777777" w:rsidR="0030571D" w:rsidRDefault="0030571D" w:rsidP="0030571D">
            <w:pPr>
              <w:pStyle w:val="TAL"/>
            </w:pPr>
            <w:r>
              <w:t>context deactivation reason</w:t>
            </w:r>
          </w:p>
        </w:tc>
        <w:tc>
          <w:tcPr>
            <w:tcW w:w="720" w:type="dxa"/>
          </w:tcPr>
          <w:p w14:paraId="46480A5F" w14:textId="77777777" w:rsidR="0030571D" w:rsidRDefault="0030571D" w:rsidP="0030571D">
            <w:pPr>
              <w:pStyle w:val="TAC"/>
            </w:pPr>
            <w:r>
              <w:t>M</w:t>
            </w:r>
          </w:p>
        </w:tc>
        <w:tc>
          <w:tcPr>
            <w:tcW w:w="5869" w:type="dxa"/>
            <w:gridSpan w:val="2"/>
          </w:tcPr>
          <w:p w14:paraId="54C2BF65" w14:textId="77777777" w:rsidR="0030571D" w:rsidRDefault="0030571D" w:rsidP="0030571D">
            <w:pPr>
              <w:pStyle w:val="TAL"/>
            </w:pPr>
            <w:r>
              <w:t>Shall provide to indicate reason for deactivation.</w:t>
            </w:r>
          </w:p>
        </w:tc>
      </w:tr>
      <w:tr w:rsidR="0030571D" w14:paraId="11C1095A" w14:textId="77777777" w:rsidTr="00B3790A">
        <w:trPr>
          <w:jc w:val="center"/>
        </w:trPr>
        <w:tc>
          <w:tcPr>
            <w:tcW w:w="2627" w:type="dxa"/>
          </w:tcPr>
          <w:p w14:paraId="6FD29F42" w14:textId="77777777" w:rsidR="0030571D" w:rsidRDefault="0030571D" w:rsidP="0030571D">
            <w:pPr>
              <w:pStyle w:val="TAL"/>
            </w:pPr>
            <w:r>
              <w:t>NSAPI</w:t>
            </w:r>
          </w:p>
        </w:tc>
        <w:tc>
          <w:tcPr>
            <w:tcW w:w="720" w:type="dxa"/>
          </w:tcPr>
          <w:p w14:paraId="7E34986A" w14:textId="77777777" w:rsidR="0030571D" w:rsidRDefault="0030571D" w:rsidP="0030571D">
            <w:pPr>
              <w:pStyle w:val="TAC"/>
            </w:pPr>
            <w:r>
              <w:t>O</w:t>
            </w:r>
          </w:p>
        </w:tc>
        <w:tc>
          <w:tcPr>
            <w:tcW w:w="5869" w:type="dxa"/>
            <w:gridSpan w:val="2"/>
          </w:tcPr>
          <w:p w14:paraId="42C81B03" w14:textId="77777777" w:rsidR="0030571D" w:rsidRDefault="0030571D" w:rsidP="0030571D">
            <w:pPr>
              <w:pStyle w:val="TAL"/>
            </w:pPr>
            <w:r>
              <w:t>Provided for additional information.</w:t>
            </w:r>
          </w:p>
        </w:tc>
      </w:tr>
      <w:tr w:rsidR="0030571D" w14:paraId="2A283A7F" w14:textId="77777777" w:rsidTr="00B3790A">
        <w:tblPrEx>
          <w:tblLook w:val="04A0" w:firstRow="1" w:lastRow="0" w:firstColumn="1" w:lastColumn="0" w:noHBand="0" w:noVBand="1"/>
        </w:tblPrEx>
        <w:trPr>
          <w:gridAfter w:val="1"/>
          <w:wAfter w:w="6" w:type="dxa"/>
          <w:jc w:val="center"/>
        </w:trPr>
        <w:tc>
          <w:tcPr>
            <w:tcW w:w="2627" w:type="dxa"/>
            <w:tcBorders>
              <w:top w:val="single" w:sz="4" w:space="0" w:color="auto"/>
              <w:left w:val="single" w:sz="4" w:space="0" w:color="auto"/>
              <w:bottom w:val="single" w:sz="4" w:space="0" w:color="auto"/>
              <w:right w:val="single" w:sz="4" w:space="0" w:color="auto"/>
            </w:tcBorders>
          </w:tcPr>
          <w:p w14:paraId="35906B35" w14:textId="77777777" w:rsidR="0030571D" w:rsidRDefault="0030571D" w:rsidP="0030571D">
            <w:pPr>
              <w:pStyle w:val="TAL"/>
            </w:pPr>
            <w:r>
              <w:t>ULI Timestamp</w:t>
            </w:r>
          </w:p>
        </w:tc>
        <w:tc>
          <w:tcPr>
            <w:tcW w:w="720" w:type="dxa"/>
            <w:tcBorders>
              <w:top w:val="single" w:sz="4" w:space="0" w:color="auto"/>
              <w:left w:val="single" w:sz="4" w:space="0" w:color="auto"/>
              <w:bottom w:val="single" w:sz="4" w:space="0" w:color="auto"/>
              <w:right w:val="single" w:sz="4" w:space="0" w:color="auto"/>
            </w:tcBorders>
          </w:tcPr>
          <w:p w14:paraId="006D9BDC" w14:textId="77777777" w:rsidR="0030571D" w:rsidRDefault="0030571D" w:rsidP="0030571D">
            <w:pPr>
              <w:pStyle w:val="TAC"/>
            </w:pPr>
            <w:r>
              <w:t>O</w:t>
            </w:r>
          </w:p>
        </w:tc>
        <w:tc>
          <w:tcPr>
            <w:tcW w:w="5863" w:type="dxa"/>
            <w:tcBorders>
              <w:top w:val="single" w:sz="4" w:space="0" w:color="auto"/>
              <w:left w:val="single" w:sz="4" w:space="0" w:color="auto"/>
              <w:bottom w:val="single" w:sz="4" w:space="0" w:color="auto"/>
              <w:right w:val="single" w:sz="4" w:space="0" w:color="auto"/>
            </w:tcBorders>
          </w:tcPr>
          <w:p w14:paraId="080104F7" w14:textId="77777777" w:rsidR="0030571D" w:rsidRDefault="0030571D" w:rsidP="0030571D">
            <w:pPr>
              <w:pStyle w:val="TAL"/>
            </w:pPr>
            <w:r>
              <w:t>Indicates the time when the User Location Information was acquired.</w:t>
            </w:r>
          </w:p>
        </w:tc>
      </w:tr>
    </w:tbl>
    <w:p w14:paraId="6458D30B" w14:textId="77777777" w:rsidR="008B45D8" w:rsidRDefault="008B45D8" w:rsidP="00A77147"/>
    <w:p w14:paraId="3EA53855" w14:textId="77777777" w:rsidR="008B45D8" w:rsidRDefault="008B45D8" w:rsidP="008B45D8">
      <w:pPr>
        <w:pStyle w:val="Heading2"/>
      </w:pPr>
      <w:bookmarkStart w:id="138" w:name="_Toc144720614"/>
      <w:r>
        <w:t>6.6</w:t>
      </w:r>
      <w:r>
        <w:tab/>
        <w:t>IRI reporting for packet domain at GGSN</w:t>
      </w:r>
      <w:bookmarkEnd w:id="138"/>
    </w:p>
    <w:p w14:paraId="636EE341" w14:textId="77777777" w:rsidR="008B45D8" w:rsidRDefault="008B45D8" w:rsidP="008B45D8">
      <w:r>
        <w:t>Interception in the GGSN is a national option. However, if 3G direct tunnel functionality with the GGSN (as defined in TS 23.060 [42]) is used in the network, then the GGSN shall perform the interception of IRI.</w:t>
      </w:r>
    </w:p>
    <w:p w14:paraId="30110E4E" w14:textId="77777777" w:rsidR="008B45D8" w:rsidRDefault="008B45D8" w:rsidP="008B45D8">
      <w:r>
        <w:t>As a national option, in the case where the GGSN is reporting IRI for a target, the target is handed off to another SGSN and the same GGSN continues to handle the content of communications subject to roaming agreements, the GGSN shall continue to report the following IRI of the content of communication:</w:t>
      </w:r>
    </w:p>
    <w:p w14:paraId="195E8A13" w14:textId="77777777" w:rsidR="008B45D8" w:rsidRDefault="008B45D8" w:rsidP="008B45D8">
      <w:pPr>
        <w:pStyle w:val="B1"/>
      </w:pPr>
      <w:r>
        <w:t>-</w:t>
      </w:r>
      <w:r>
        <w:tab/>
        <w:t>PDP context activation;</w:t>
      </w:r>
    </w:p>
    <w:p w14:paraId="5AE3B62B" w14:textId="77777777" w:rsidR="008B45D8" w:rsidRDefault="008B45D8" w:rsidP="008B45D8">
      <w:pPr>
        <w:pStyle w:val="B1"/>
      </w:pPr>
      <w:r>
        <w:t>-</w:t>
      </w:r>
      <w:r>
        <w:tab/>
        <w:t>PDP context deactivation;</w:t>
      </w:r>
    </w:p>
    <w:p w14:paraId="6CD08375" w14:textId="77777777" w:rsidR="008B45D8" w:rsidRDefault="008B45D8" w:rsidP="008B45D8">
      <w:pPr>
        <w:pStyle w:val="B1"/>
      </w:pPr>
      <w:r>
        <w:t>-</w:t>
      </w:r>
      <w:r>
        <w:tab/>
        <w:t>Start of interception with PDP context active;</w:t>
      </w:r>
    </w:p>
    <w:p w14:paraId="165018AA" w14:textId="77777777" w:rsidR="008B45D8" w:rsidRDefault="008B45D8" w:rsidP="008B45D8">
      <w:pPr>
        <w:pStyle w:val="B1"/>
      </w:pPr>
      <w:r>
        <w:t>-</w:t>
      </w:r>
      <w:r>
        <w:tab/>
        <w:t>PDP context modification;</w:t>
      </w:r>
    </w:p>
    <w:p w14:paraId="19CF00A9" w14:textId="77777777" w:rsidR="008B45D8" w:rsidRDefault="008B45D8" w:rsidP="008B45D8">
      <w:pPr>
        <w:pStyle w:val="B1"/>
      </w:pPr>
      <w:r>
        <w:t>-</w:t>
      </w:r>
      <w:r>
        <w:tab/>
        <w:t>Packet Data Header Information.</w:t>
      </w:r>
    </w:p>
    <w:p w14:paraId="35591123" w14:textId="77777777" w:rsidR="005C66F5" w:rsidRDefault="005C66F5" w:rsidP="005C66F5">
      <w:pPr>
        <w:pStyle w:val="NO"/>
      </w:pPr>
      <w:r>
        <w:t>NOTE:</w:t>
      </w:r>
      <w:r>
        <w:tab/>
        <w:t>In some situation (e.g, during activation of second, third, etc, intercepts on the target), the MF/DF may have to detect on its own that an interception is activated on a target with PDP context active.</w:t>
      </w:r>
    </w:p>
    <w:p w14:paraId="34F338F8" w14:textId="77777777" w:rsidR="008B45D8" w:rsidRDefault="008B45D8" w:rsidP="008B45D8">
      <w:pPr>
        <w:pStyle w:val="Heading2"/>
      </w:pPr>
      <w:bookmarkStart w:id="139" w:name="_Toc144720615"/>
      <w:r>
        <w:t>6.7</w:t>
      </w:r>
      <w:r>
        <w:tab/>
        <w:t>Content of communication interception for packet domain at GGSN</w:t>
      </w:r>
      <w:bookmarkEnd w:id="139"/>
    </w:p>
    <w:p w14:paraId="71DD3FFB" w14:textId="77777777" w:rsidR="008B45D8" w:rsidRDefault="008B45D8" w:rsidP="008B45D8">
      <w:r>
        <w:t>Interception in the GGSN is a national option. However, if 3G direct tunnel functionality with the GGSN (as defined in TS 23.060 [42]) is used in the network, then the GGSN shall perform the interception of content of communication.</w:t>
      </w:r>
    </w:p>
    <w:p w14:paraId="4FEC81BC" w14:textId="77777777" w:rsidR="008B45D8" w:rsidRDefault="008B45D8" w:rsidP="008B45D8">
      <w:r>
        <w:t>As a national option, in the case where the GGSN is performing interception of the content of communications, the target is handed off to another SGSN and the same GGSN continues to handle the content of communications subject to roaming agreements, the GGSN shall continue to perform the interception of the content of communication.</w:t>
      </w:r>
    </w:p>
    <w:p w14:paraId="3F39E562" w14:textId="77777777" w:rsidR="008B45D8" w:rsidRDefault="008B45D8" w:rsidP="008B45D8">
      <w:pPr>
        <w:pStyle w:val="Heading1"/>
        <w:rPr>
          <w:rFonts w:ascii="Times New Roman" w:hAnsi="Times New Roman"/>
          <w:sz w:val="20"/>
        </w:rPr>
      </w:pPr>
      <w:bookmarkStart w:id="140" w:name="_Toc144720616"/>
      <w:r>
        <w:lastRenderedPageBreak/>
        <w:t>7</w:t>
      </w:r>
      <w:r>
        <w:tab/>
        <w:t>Multi-media domain</w:t>
      </w:r>
      <w:bookmarkEnd w:id="140"/>
    </w:p>
    <w:p w14:paraId="2B21C382" w14:textId="77777777" w:rsidR="008B45D8" w:rsidRDefault="008B45D8" w:rsidP="008B45D8">
      <w:pPr>
        <w:pStyle w:val="Heading2"/>
      </w:pPr>
      <w:bookmarkStart w:id="141" w:name="_Toc144720617"/>
      <w:r>
        <w:t>7.0</w:t>
      </w:r>
      <w:r>
        <w:tab/>
        <w:t>Introduction</w:t>
      </w:r>
      <w:bookmarkEnd w:id="141"/>
    </w:p>
    <w:p w14:paraId="49562313" w14:textId="77777777" w:rsidR="008B45D8" w:rsidRDefault="008B45D8" w:rsidP="008B45D8">
      <w:r>
        <w:t>Clause 7 deals with IRI reporting in the IMS. IRI reporting in the multi-media domain specified in this clause does not depend on the IP-Connectivity Access Network (IP-CAN), defined in TS 23.228 [40], used to transport the CC. When the IP-CAN is the UMTS PS domain, annexes C and G apply for CC interception at the SGSN/GGSN. However, such CC interception may intercept more than just the CC associated with an IMS based voice service. Hence, for separated VoIP CC intercept and reporting, refer to clause 12.</w:t>
      </w:r>
    </w:p>
    <w:p w14:paraId="088C695F" w14:textId="77777777" w:rsidR="00375E10" w:rsidRDefault="00375E10" w:rsidP="00375E10">
      <w:r>
        <w:t>In addition, this clause also specifies IRI reporting from the HSS handling subscriber data for IMS network. Target identities to be used for interception of IRIs at the HSS are specified in TS 33.107 [19].</w:t>
      </w:r>
    </w:p>
    <w:p w14:paraId="0DB31058" w14:textId="77777777" w:rsidR="008B45D8" w:rsidRDefault="008B45D8" w:rsidP="008B45D8">
      <w:r>
        <w:t xml:space="preserve">According to TS 33.107 [19], interception </w:t>
      </w:r>
      <w:r w:rsidR="00375E10">
        <w:t xml:space="preserve">in the CSCFs </w:t>
      </w:r>
      <w:r>
        <w:t>shall be supported in the S</w:t>
      </w:r>
      <w:r>
        <w:noBreakHyphen/>
        <w:t>CSCF and optionally in the P</w:t>
      </w:r>
      <w:r>
        <w:noBreakHyphen/>
        <w:t xml:space="preserve">CSCF where the S-CSCF and the P-CSCF are in the same network. For roaming scenarios where the P-CSCF is in the Visited Network, interception at the P-CSCF is mandatory. </w:t>
      </w:r>
      <w:r w:rsidRPr="000A024D">
        <w:t xml:space="preserve">The target identities for the intercept of traffic at the CSCFs are </w:t>
      </w:r>
      <w:r>
        <w:t>only the SIP-URI, TEL</w:t>
      </w:r>
      <w:r>
        <w:noBreakHyphen/>
        <w:t>URI and IMEI (described in TS 23.003 [25], obtained from the</w:t>
      </w:r>
      <w:r>
        <w:rPr>
          <w:noProof/>
        </w:rPr>
        <w:t xml:space="preserve"> Instance IDs, described also in TS 23.003 </w:t>
      </w:r>
      <w:r>
        <w:t>[25]</w:t>
      </w:r>
      <w:r>
        <w:rPr>
          <w:noProof/>
        </w:rPr>
        <w:t xml:space="preserve"> as requested in clause</w:t>
      </w:r>
      <w:r w:rsidRPr="00CE029A">
        <w:rPr>
          <w:noProof/>
        </w:rPr>
        <w:t>7A.8</w:t>
      </w:r>
      <w:r>
        <w:rPr>
          <w:noProof/>
        </w:rPr>
        <w:t xml:space="preserve"> of TS 33.107 </w:t>
      </w:r>
      <w:r>
        <w:t>[19]. In the intercepting nodes (CSCF's) the relevant SIP-Messages are duplicated and forwarded to the MF HI2.</w:t>
      </w:r>
    </w:p>
    <w:p w14:paraId="2986C79A" w14:textId="77777777" w:rsidR="008B45D8" w:rsidRDefault="008B45D8" w:rsidP="008B45D8">
      <w:r>
        <w:t>The enhanced P-CSCF (eP-CSCF) shall adhere to all the LI requirements pertaining to a P-CSCF. Any additional LI requirements pertaining to the support of Web Real Time Communications (WebRTC) Interworking as specified in TS 23.228 [40] that only apply to the eP-CSCF are described distinctly.</w:t>
      </w:r>
    </w:p>
    <w:p w14:paraId="32A42B4C" w14:textId="77777777" w:rsidR="008B45D8" w:rsidRDefault="008B45D8" w:rsidP="008B45D8">
      <w:r>
        <w:t>In case of target manipulation of IMS supplementary service setting, the interception shall be made by XCAP servers maintaining XCAP resources related to the supplementary service settings defined in TS</w:t>
      </w:r>
      <w:r w:rsidR="001B3BAA">
        <w:t> </w:t>
      </w:r>
      <w:r>
        <w:t>22</w:t>
      </w:r>
      <w:r w:rsidR="001B3BAA">
        <w:t>.</w:t>
      </w:r>
      <w:r>
        <w:t>173</w:t>
      </w:r>
      <w:r w:rsidR="001B3BAA">
        <w:t> </w:t>
      </w:r>
      <w:r>
        <w:t>[78] made on the interface Ut as described in TS</w:t>
      </w:r>
      <w:r w:rsidR="001B3BAA">
        <w:t> </w:t>
      </w:r>
      <w:r>
        <w:t>24</w:t>
      </w:r>
      <w:r w:rsidR="001B3BAA">
        <w:t>.</w:t>
      </w:r>
      <w:r>
        <w:t>623</w:t>
      </w:r>
      <w:r w:rsidR="001B3BAA">
        <w:t> </w:t>
      </w:r>
      <w:r>
        <w:t>[77]. Any other points related to attempts to access to Target's XCAP servers or, XCAP change/transaction in services setting related to the target, are for further studies.</w:t>
      </w:r>
    </w:p>
    <w:p w14:paraId="5F1DDFF8" w14:textId="77777777" w:rsidR="008B45D8" w:rsidRDefault="008B45D8" w:rsidP="008B45D8">
      <w:r>
        <w:t>Ut based XCAP manipulation messages for the IMS services for the target is reported. Any copy "en clair" of the XCAP exchanges (aggregated or not), between the UE and the AS, will be transmitted to the LEMF in the HI2 interface through the DF 2, that will encapsulate the XCAP Ut transactions in ASN.1.</w:t>
      </w:r>
      <w:r w:rsidRPr="00706160">
        <w:t xml:space="preserve"> </w:t>
      </w:r>
      <w:r>
        <w:t xml:space="preserve">Such XCAP transactions on the Ut interface have to include any exchange of data, which are </w:t>
      </w:r>
      <w:r w:rsidRPr="00A65A3C">
        <w:t xml:space="preserve">contained in the XCAP payload </w:t>
      </w:r>
      <w:r>
        <w:t>(</w:t>
      </w:r>
      <w:r w:rsidRPr="00A65A3C">
        <w:t>e.g. the get, put, and delete operations on the XCAP resources</w:t>
      </w:r>
      <w:r>
        <w:t>).</w:t>
      </w:r>
    </w:p>
    <w:p w14:paraId="18261360" w14:textId="77777777" w:rsidR="008B45D8" w:rsidRDefault="008B45D8" w:rsidP="008B45D8">
      <w:pPr>
        <w:pStyle w:val="NO"/>
      </w:pPr>
      <w:r w:rsidRPr="002E6F70">
        <w:t>N</w:t>
      </w:r>
      <w:r>
        <w:t>OTE</w:t>
      </w:r>
      <w:r w:rsidRPr="002E6F70">
        <w:t>:</w:t>
      </w:r>
      <w:r>
        <w:tab/>
        <w:t>Interception of the target's supplementary service setting management or modifications that are made outside the Ut interface is for further studies.</w:t>
      </w:r>
    </w:p>
    <w:p w14:paraId="07C1FB08" w14:textId="77777777" w:rsidR="008B45D8" w:rsidRDefault="008B45D8" w:rsidP="008B45D8">
      <w:r>
        <w:t>For clarification, see Figure 7.1. If the P</w:t>
      </w:r>
      <w:r>
        <w:noBreakHyphen/>
        <w:t>CSCF and S</w:t>
      </w:r>
      <w:r>
        <w:noBreakHyphen/>
        <w:t>CSCF are in the same network and LI is provided at both P-CSCF and S-CSCF, the events are sent twice to the LEMF.</w:t>
      </w:r>
    </w:p>
    <w:p w14:paraId="37C81B61" w14:textId="77777777" w:rsidR="008B45D8" w:rsidRDefault="00000000" w:rsidP="008B45D8">
      <w:pPr>
        <w:pStyle w:val="TH"/>
      </w:pPr>
      <w:r>
        <w:lastRenderedPageBreak/>
        <w:pict w14:anchorId="0B452D93">
          <v:shape id="_x0000_i1033" type="#_x0000_t75" style="width:359.35pt;height:270pt" o:bordertopcolor="this" o:borderleftcolor="this" o:borderbottomcolor="this" o:borderrightcolor="this" o:allowoverlap="f">
            <v:imagedata r:id="rId23" o:title=""/>
            <w10:bordertop type="single" width="4"/>
            <w10:borderleft type="single" width="4"/>
            <w10:borderbottom type="single" width="4"/>
            <w10:borderright type="single" width="4"/>
          </v:shape>
        </w:pict>
      </w:r>
    </w:p>
    <w:p w14:paraId="12CF17EE" w14:textId="77777777" w:rsidR="008B45D8" w:rsidRDefault="008B45D8" w:rsidP="008B45D8">
      <w:pPr>
        <w:pStyle w:val="TF"/>
      </w:pPr>
      <w:r>
        <w:t>Figure 7.1: IRI Interception at a CSCF</w:t>
      </w:r>
    </w:p>
    <w:p w14:paraId="2DD5C813" w14:textId="77777777" w:rsidR="008B45D8" w:rsidRDefault="008B45D8" w:rsidP="008B45D8">
      <w:pPr>
        <w:pStyle w:val="Heading2"/>
      </w:pPr>
      <w:bookmarkStart w:id="142" w:name="_Toc144720618"/>
      <w:r>
        <w:t>7.1</w:t>
      </w:r>
      <w:r>
        <w:tab/>
        <w:t>Identifiers</w:t>
      </w:r>
      <w:bookmarkEnd w:id="142"/>
    </w:p>
    <w:p w14:paraId="7D6946BB" w14:textId="77777777" w:rsidR="008B45D8" w:rsidRDefault="008B45D8" w:rsidP="008B45D8">
      <w:pPr>
        <w:pStyle w:val="Heading3"/>
      </w:pPr>
      <w:bookmarkStart w:id="143" w:name="_Toc144720619"/>
      <w:r>
        <w:t>7.1.0</w:t>
      </w:r>
      <w:r>
        <w:tab/>
        <w:t>General</w:t>
      </w:r>
      <w:bookmarkEnd w:id="143"/>
    </w:p>
    <w:p w14:paraId="4ACB7F3A" w14:textId="77777777" w:rsidR="008B45D8" w:rsidRDefault="008B45D8" w:rsidP="008B45D8">
      <w:r>
        <w:t>Specific identifiers are necessary to identify a target for interception uniquely and to correlate between the data, which is conveyed over the different handover interfaces (HI2 and HI3). The identifiers are defined in the subsequent subclauses of clause 7.1.</w:t>
      </w:r>
    </w:p>
    <w:p w14:paraId="7BDCA151" w14:textId="77777777" w:rsidR="008B45D8" w:rsidRDefault="008B45D8" w:rsidP="008B45D8">
      <w:r>
        <w:t>For the delivery of CC and IRI the SGSN, GGSN and CSCF's provide correlation numbers and target identities to the HI2 and HI3. The correlation number provided in the PS domain (SGSN, GGSN) is unique per PDP context and is used to correlate CC with IRI and the different IRI's of one PDP context. However, where separated delivery of IMS based VoIP is required, to ensure that the CC related to an IMS based VoIP call is intercepted and reported separately from other PS domain services while being correlated to the IMS based VoIP IRI, refer to clause 12.</w:t>
      </w:r>
    </w:p>
    <w:p w14:paraId="5A25AB0B" w14:textId="77777777" w:rsidR="008B45D8" w:rsidRDefault="008B45D8" w:rsidP="008B45D8">
      <w:r>
        <w:t>Interception is performed on an IMS identifier(s) associated with the target including identifiers such as IMEI, SIP</w:t>
      </w:r>
      <w:r>
        <w:noBreakHyphen/>
        <w:t>URI and Tel</w:t>
      </w:r>
      <w:r>
        <w:noBreakHyphen/>
        <w:t>URI, ETSI EN 300 356 [30].</w:t>
      </w:r>
    </w:p>
    <w:p w14:paraId="721FA055" w14:textId="77777777" w:rsidR="00375E10" w:rsidRDefault="00375E10" w:rsidP="00375E10">
      <w:r>
        <w:t>In addition, in case of interception at the HSS, IMSI shall be supported as target identity if it is available in the subscription data stored in the HSS and the association with IMS identities can be done.</w:t>
      </w:r>
    </w:p>
    <w:p w14:paraId="4256C6D4" w14:textId="77777777" w:rsidR="00375E10" w:rsidRDefault="00375E10" w:rsidP="00375E10">
      <w:r>
        <w:t>IMEI and MSISDN shall be supported as target identities if the HSS is shared with access services (e.g. PS, EPS) and the association with IMS identities can be done.</w:t>
      </w:r>
    </w:p>
    <w:p w14:paraId="161686DD" w14:textId="77777777" w:rsidR="008B45D8" w:rsidRPr="002B5E0D" w:rsidRDefault="008B45D8" w:rsidP="008B45D8">
      <w:r w:rsidRPr="002B5E0D">
        <w:t>Non-Local ID interception is based on SIP-URI or Tel URI. Non-Local Id may be present in any of the SIP headers used to identify either the calling party information and redirecting party information present in the incoming SIP message for incoming calls from target Non-Local ID, or the called party information present in the outgoing SIP message for outgoing calls to target Non-Local ID.</w:t>
      </w:r>
    </w:p>
    <w:p w14:paraId="79408993" w14:textId="77777777" w:rsidR="008B45D8" w:rsidRPr="002B5E0D" w:rsidRDefault="008B45D8" w:rsidP="008B45D8">
      <w:r w:rsidRPr="002B5E0D">
        <w:t>For Non-Local ID target interception, the CSP is not responsible for the deduplication of events.</w:t>
      </w:r>
    </w:p>
    <w:p w14:paraId="3BEABC92" w14:textId="77777777" w:rsidR="008B45D8" w:rsidRDefault="008B45D8" w:rsidP="008B45D8">
      <w:pPr>
        <w:pStyle w:val="Heading3"/>
      </w:pPr>
      <w:bookmarkStart w:id="144" w:name="_Toc144720620"/>
      <w:r>
        <w:t>7.1.1</w:t>
      </w:r>
      <w:r>
        <w:tab/>
        <w:t>Lawful I</w:t>
      </w:r>
      <w:r w:rsidRPr="00B67205">
        <w:t xml:space="preserve">nterception </w:t>
      </w:r>
      <w:r>
        <w:t>I</w:t>
      </w:r>
      <w:r w:rsidRPr="00B67205">
        <w:t>dentifier</w:t>
      </w:r>
      <w:r>
        <w:t xml:space="preserve"> (LIID)</w:t>
      </w:r>
      <w:bookmarkEnd w:id="144"/>
    </w:p>
    <w:p w14:paraId="375103BB" w14:textId="77777777" w:rsidR="008B45D8" w:rsidRDefault="008B45D8" w:rsidP="008B45D8">
      <w:r>
        <w:t>For each target identity related to an interception measure, the authorized operator (NO/AN/SP) shall assign a special Lawful Interception Identifier (LIID), which has been agreed between the LEA and the operator (NO/AN/SP).</w:t>
      </w:r>
    </w:p>
    <w:p w14:paraId="3A08FCD8" w14:textId="77777777" w:rsidR="008B45D8" w:rsidRDefault="008B45D8" w:rsidP="008B45D8">
      <w:r>
        <w:lastRenderedPageBreak/>
        <w:t>Using an indirect identification, pointing to a target identity makes it easier to keep the knowledge about a specific target limited within the authorized operator (NO/AN/SP) and the handling agents at the LEA.</w:t>
      </w:r>
    </w:p>
    <w:p w14:paraId="05D8B121" w14:textId="77777777" w:rsidR="008B45D8" w:rsidRDefault="008B45D8" w:rsidP="008B45D8">
      <w:r>
        <w:t>The LIID is a component of the CC delivery procedure and of the IRI records. It shall be used within any information exchanged at the handover interfaces HI2 and HI3 for identification and correlation purposes.</w:t>
      </w:r>
    </w:p>
    <w:p w14:paraId="650FFD7A" w14:textId="77777777" w:rsidR="008B45D8" w:rsidRDefault="008B45D8" w:rsidP="008B45D8">
      <w:r>
        <w:t>The LIID format shall consist of alphanumeric characters. It might for example, among other information, contain a lawful authorization reference number, and the date, when the lawful authorization was issued.</w:t>
      </w:r>
    </w:p>
    <w:p w14:paraId="317C1DE5" w14:textId="77777777" w:rsidR="008B45D8" w:rsidRDefault="008B45D8" w:rsidP="008B45D8">
      <w:r>
        <w:t>The authorized operator (NO/AN/SP) shall either enter, based on an agreement with each LEA: a unique LIID for each target identity of the target; or a single LIID for multiple target identities all pertaining to the same target.</w:t>
      </w:r>
    </w:p>
    <w:p w14:paraId="0193953D" w14:textId="77777777" w:rsidR="008B45D8" w:rsidRDefault="008B45D8" w:rsidP="008B45D8">
      <w:r>
        <w:t>Note that, in order to simplify the use of the LIID at the LEMF for the purpose of correlating IMS signalling with GSN CC, the use of a single LIID in association with potentially numerous IMS identities (IMEI, SIP and TEL URIs) is recommended.</w:t>
      </w:r>
    </w:p>
    <w:p w14:paraId="15D0FDBC" w14:textId="77777777" w:rsidR="008B45D8" w:rsidRDefault="008B45D8" w:rsidP="008B45D8">
      <w:r>
        <w:t>If more than one LEA intercepts the same target identity, there shall be unique LIIDs assigned relating to each LEA.</w:t>
      </w:r>
    </w:p>
    <w:p w14:paraId="0DA2CE19" w14:textId="77777777" w:rsidR="008B45D8" w:rsidRDefault="008B45D8" w:rsidP="008B45D8">
      <w:r>
        <w:t>In case the LIID of a given target has different values in the GSN and in the CSCF, it is up to the LEMF to recover the association between the two LIIDs.</w:t>
      </w:r>
    </w:p>
    <w:p w14:paraId="39C947EC" w14:textId="77777777" w:rsidR="008B45D8" w:rsidRDefault="008B45D8" w:rsidP="008B45D8">
      <w:pPr>
        <w:pStyle w:val="Heading3"/>
      </w:pPr>
      <w:bookmarkStart w:id="145" w:name="_Toc144720621"/>
      <w:r>
        <w:t>7.1.2</w:t>
      </w:r>
      <w:r>
        <w:tab/>
        <w:t>Network identifier</w:t>
      </w:r>
      <w:bookmarkEnd w:id="145"/>
    </w:p>
    <w:p w14:paraId="79D8F8B8" w14:textId="77777777" w:rsidR="008B45D8" w:rsidRDefault="008B45D8" w:rsidP="008B45D8">
      <w:pPr>
        <w:keepNext/>
        <w:keepLines/>
      </w:pPr>
      <w:r>
        <w:t>The network identifier (NID) is a mandatory parameter; it should be internationally unique. It consists of the following two identifiers.</w:t>
      </w:r>
    </w:p>
    <w:p w14:paraId="13CA940C" w14:textId="77777777" w:rsidR="008B45D8" w:rsidRDefault="008B45D8" w:rsidP="008B45D8">
      <w:pPr>
        <w:pStyle w:val="B1"/>
        <w:keepNext/>
        <w:keepLines/>
      </w:pPr>
      <w:r>
        <w:t>1)</w:t>
      </w:r>
      <w:r>
        <w:tab/>
        <w:t>Operator- (NO/AN/SP) identifier (mandatory):</w:t>
      </w:r>
      <w:r>
        <w:br/>
        <w:t>Unique identification of network operator, access network provider or service provider.</w:t>
      </w:r>
    </w:p>
    <w:p w14:paraId="5D9E44BC" w14:textId="77777777" w:rsidR="008B45D8" w:rsidRDefault="008B45D8" w:rsidP="008B45D8">
      <w:pPr>
        <w:pStyle w:val="B1"/>
        <w:keepNext/>
        <w:keepLines/>
      </w:pPr>
      <w:r>
        <w:t>2)</w:t>
      </w:r>
      <w:r>
        <w:tab/>
        <w:t>Network element identifier NEID (optional):</w:t>
      </w:r>
      <w:r>
        <w:br/>
        <w:t>The purpose of the network element identifier is to uniquely identify the relevant network element carrying out the LI operations, such as LI activation, IRI record sending, etc.</w:t>
      </w:r>
    </w:p>
    <w:p w14:paraId="1BBFB8DD" w14:textId="77777777" w:rsidR="008B45D8" w:rsidRDefault="008B45D8" w:rsidP="008B45D8">
      <w:pPr>
        <w:pStyle w:val="B1"/>
        <w:ind w:left="0" w:firstLine="0"/>
      </w:pPr>
      <w:r>
        <w:t>A network element identifier may be an IP address or other identifier. National regulations may mandate the sending of the NEID.</w:t>
      </w:r>
    </w:p>
    <w:p w14:paraId="2523C496" w14:textId="77777777" w:rsidR="008B45D8" w:rsidRDefault="008B45D8" w:rsidP="008B45D8">
      <w:pPr>
        <w:pStyle w:val="Heading3"/>
      </w:pPr>
      <w:bookmarkStart w:id="146" w:name="_Toc144720622"/>
      <w:r>
        <w:t>7.1.3</w:t>
      </w:r>
      <w:r>
        <w:tab/>
        <w:t>Correlation number</w:t>
      </w:r>
      <w:bookmarkEnd w:id="146"/>
    </w:p>
    <w:p w14:paraId="68398136" w14:textId="77777777" w:rsidR="008B45D8" w:rsidRDefault="008B45D8" w:rsidP="008B45D8">
      <w:r>
        <w:t>Two parameters are defined to enable further correlation than can be accomplished via a LIID alone. The first is called a Correlation number while the second is simply called Correlation. The Correlation Number was initially defined to carry a GPRS/EPS Correlation Number and is limited to those access types that support a PDP Context/EPS Bearer. Subsequently, the Correlation parameter was defined to enable a more general correlation. The value used in the Correlation number parameter or the Correlation parameter may be generated by the CSCF.</w:t>
      </w:r>
    </w:p>
    <w:p w14:paraId="011EE2D7" w14:textId="77777777" w:rsidR="008B45D8" w:rsidRDefault="008B45D8" w:rsidP="008B45D8">
      <w:r>
        <w:t>When clause 12 is used to provide separated IMS VoIP intercept and delivery, imsVoIP (as defined in clause 12) may be used to provide the correlation between the IRI and CC of an IMS VoIP session and also between IRI messages of the same IMS VoIP session.</w:t>
      </w:r>
    </w:p>
    <w:p w14:paraId="18F10D00" w14:textId="77777777" w:rsidR="008B45D8" w:rsidRDefault="008B45D8" w:rsidP="008B45D8">
      <w:r>
        <w:t>See clause 6.1.3 for a definition of the GPRS Correlation Number.</w:t>
      </w:r>
      <w:r w:rsidRPr="005C389E">
        <w:t xml:space="preserve"> </w:t>
      </w:r>
      <w:r>
        <w:t>See clause 10.5.0 for EPS Correlation Number.</w:t>
      </w:r>
    </w:p>
    <w:p w14:paraId="728C89FF" w14:textId="77777777" w:rsidR="00D91AB4" w:rsidRPr="00D91AB4" w:rsidRDefault="00D91AB4" w:rsidP="00D91AB4">
      <w:pPr>
        <w:pStyle w:val="NO"/>
      </w:pPr>
      <w:r w:rsidRPr="00D91AB4">
        <w:t>NOTE 1:</w:t>
      </w:r>
      <w:r w:rsidRPr="00D91AB4">
        <w:tab/>
        <w:t>Void.</w:t>
      </w:r>
    </w:p>
    <w:p w14:paraId="1496EE8B" w14:textId="77777777" w:rsidR="008B45D8" w:rsidRDefault="008B45D8" w:rsidP="008B45D8">
      <w:r>
        <w:t>It is an implementation matter how the CSCF generates a correlation number parameter value. The CSCF should use the gPRSCorrelationNumber/ePSCorrelationNumber ASN.1 parameter as a container.</w:t>
      </w:r>
    </w:p>
    <w:p w14:paraId="7D49FFC4" w14:textId="77777777" w:rsidR="008B45D8" w:rsidRDefault="008B45D8" w:rsidP="008B45D8">
      <w:r>
        <w:t>For a GPRS/UMTS access or LTE access, if two PDP contexts or two EPS Bearers are used for the communication (one for signalling and one for bearer) two correlation numbers may be delivered via the CSCFs. Different identifiers may be used for correlating a target's various SIP messages such as:</w:t>
      </w:r>
    </w:p>
    <w:p w14:paraId="1AE60807" w14:textId="77777777" w:rsidR="008B45D8" w:rsidRDefault="008B45D8" w:rsidP="008B45D8">
      <w:pPr>
        <w:pStyle w:val="B1"/>
      </w:pPr>
      <w:r>
        <w:t>-</w:t>
      </w:r>
      <w:r>
        <w:tab/>
        <w:t>LIID;</w:t>
      </w:r>
    </w:p>
    <w:p w14:paraId="05CEB7E8" w14:textId="77777777" w:rsidR="008B45D8" w:rsidRDefault="008B45D8" w:rsidP="008B45D8">
      <w:pPr>
        <w:pStyle w:val="B1"/>
      </w:pPr>
      <w:r>
        <w:rPr>
          <w:rStyle w:val="CommentReference"/>
        </w:rPr>
        <w:t>-</w:t>
      </w:r>
      <w:r>
        <w:rPr>
          <w:rStyle w:val="CommentReference"/>
        </w:rPr>
        <w:tab/>
      </w:r>
      <w:r>
        <w:t>implementation dependent number.</w:t>
      </w:r>
    </w:p>
    <w:p w14:paraId="6671FE12" w14:textId="77777777" w:rsidR="008B45D8" w:rsidRDefault="008B45D8" w:rsidP="008B45D8">
      <w:pPr>
        <w:pStyle w:val="NO"/>
      </w:pPr>
      <w:r>
        <w:lastRenderedPageBreak/>
        <w:t>NOTE 2:</w:t>
      </w:r>
      <w:r>
        <w:tab/>
        <w:t>The implementation dependent number may be e.g. a 'Call-id'. However, when a CSCF acts as a back-to-back user agent a CSCF can have different 'Call-id' values for different legs of signalling. Therefore some other number would be needed in such a case.</w:t>
      </w:r>
    </w:p>
    <w:p w14:paraId="3E2CDA9F" w14:textId="77777777" w:rsidR="008B45D8" w:rsidRDefault="008B45D8" w:rsidP="008B45D8">
      <w:pPr>
        <w:pStyle w:val="NO"/>
      </w:pPr>
      <w:r>
        <w:t>NOTE 3:</w:t>
      </w:r>
      <w:r>
        <w:tab/>
        <w:t>The LIID may be used to associate SIP messages with respective GSN IRI records. In case the target is only permitted to have a single SIP session with a single CC bearer active at any time, the LIID is sufficient to correlate IMS IRI records with GSN IRI records. In all other case</w:t>
      </w:r>
      <w:r w:rsidRPr="00B4692F">
        <w:t xml:space="preserve"> </w:t>
      </w:r>
      <w:r>
        <w:t xml:space="preserve">s, </w:t>
      </w:r>
      <w:r w:rsidR="00195D92">
        <w:t>e.g.</w:t>
      </w:r>
      <w:r>
        <w:t xml:space="preserve"> the target is permitted to have multiple SIP sessions active concurrently, a combination of the LIID and an </w:t>
      </w:r>
      <w:r>
        <w:rPr>
          <w:rStyle w:val="CommentReference"/>
        </w:rPr>
        <w:t>i</w:t>
      </w:r>
      <w:r>
        <w:t>mplementation dependent number may be used to correlate the IMS IRI records with the GSN IRI records.</w:t>
      </w:r>
    </w:p>
    <w:p w14:paraId="59CBD6AF" w14:textId="77777777" w:rsidR="008B45D8" w:rsidRDefault="008B45D8" w:rsidP="008B45D8">
      <w:r>
        <w:t>In case the LIID of a given target has different values in the GSN and in the CSCF, it is up to the LEMF to recover the association between the two LIIDs.</w:t>
      </w:r>
    </w:p>
    <w:p w14:paraId="7BF7D801" w14:textId="77777777" w:rsidR="008B45D8" w:rsidRDefault="008B45D8" w:rsidP="008B45D8">
      <w:r>
        <w:t>SIP correlation number is used to correlate events of one specific SIP session.</w:t>
      </w:r>
    </w:p>
    <w:p w14:paraId="6E2695CC" w14:textId="77777777" w:rsidR="00375E10" w:rsidRDefault="00375E10" w:rsidP="00375E10">
      <w:r>
        <w:t>Correlation number is not applicable to interception at the HSS.</w:t>
      </w:r>
    </w:p>
    <w:p w14:paraId="594DA1A1" w14:textId="77777777" w:rsidR="008B45D8" w:rsidRDefault="008B45D8" w:rsidP="008B45D8">
      <w:pPr>
        <w:pStyle w:val="Heading2"/>
      </w:pPr>
      <w:bookmarkStart w:id="147" w:name="_Toc144720623"/>
      <w:r>
        <w:t>7.2</w:t>
      </w:r>
      <w:r>
        <w:tab/>
        <w:t>Timing and quality</w:t>
      </w:r>
      <w:bookmarkEnd w:id="147"/>
    </w:p>
    <w:p w14:paraId="123E7455" w14:textId="77777777" w:rsidR="008B45D8" w:rsidRDefault="008B45D8" w:rsidP="008B45D8">
      <w:pPr>
        <w:pStyle w:val="Heading3"/>
      </w:pPr>
      <w:bookmarkStart w:id="148" w:name="_Toc144720624"/>
      <w:r>
        <w:t>7.2.1</w:t>
      </w:r>
      <w:r>
        <w:tab/>
        <w:t>Timing</w:t>
      </w:r>
      <w:bookmarkEnd w:id="148"/>
    </w:p>
    <w:p w14:paraId="0101A85D" w14:textId="77777777" w:rsidR="008B45D8" w:rsidRDefault="008B45D8" w:rsidP="008B45D8">
      <w:r>
        <w:t>As a general principle, within a telecommunication system, IRI, if buffered, should be buffered for as short a time as possible.</w:t>
      </w:r>
    </w:p>
    <w:p w14:paraId="37A4B634" w14:textId="77777777" w:rsidR="008B45D8" w:rsidRDefault="008B45D8" w:rsidP="008B45D8">
      <w:pPr>
        <w:pStyle w:val="NO"/>
      </w:pPr>
      <w:r>
        <w:t>NOTE:</w:t>
      </w:r>
      <w:r>
        <w:tab/>
        <w:t>If the transmission of IRI fails, it may be buffered or lost.</w:t>
      </w:r>
    </w:p>
    <w:p w14:paraId="44EEA822" w14:textId="77777777" w:rsidR="008B45D8" w:rsidRDefault="008B45D8" w:rsidP="008B45D8">
      <w:r>
        <w:t>Subject to national requirements, the following timing requirements shall be supported:</w:t>
      </w:r>
    </w:p>
    <w:p w14:paraId="12B4EAFC" w14:textId="77777777" w:rsidR="008B45D8" w:rsidRDefault="008B45D8" w:rsidP="008B45D8">
      <w:pPr>
        <w:pStyle w:val="B1"/>
        <w:rPr>
          <w:sz w:val="18"/>
        </w:rPr>
      </w:pPr>
      <w:r>
        <w:t>-</w:t>
      </w:r>
      <w:r>
        <w:tab/>
        <w:t>Each IRI data record shall be sent by the delivery function to the LEMF over the HI2 within seconds of the detection of the triggering event by the IAP at least 95% of the time.</w:t>
      </w:r>
    </w:p>
    <w:p w14:paraId="41A775BA" w14:textId="77777777" w:rsidR="008B45D8" w:rsidRDefault="008B45D8" w:rsidP="008B45D8">
      <w:pPr>
        <w:pStyle w:val="B1"/>
        <w:rPr>
          <w:sz w:val="18"/>
        </w:rPr>
      </w:pPr>
      <w:r>
        <w:t>-</w:t>
      </w:r>
      <w:r>
        <w:tab/>
        <w:t>Each IRI data record shall contain a time-stamp, based on the intercepting nodes clock that is generated following the detection of the IRI triggering event. Subject to national requirements, IMS specific IRI timestamp should have higher precision than 1 second.</w:t>
      </w:r>
    </w:p>
    <w:p w14:paraId="505C328B" w14:textId="77777777" w:rsidR="008B45D8" w:rsidRDefault="008B45D8" w:rsidP="008B45D8">
      <w:pPr>
        <w:pStyle w:val="Heading3"/>
      </w:pPr>
      <w:bookmarkStart w:id="149" w:name="_Toc144720625"/>
      <w:r>
        <w:t>7.2.2</w:t>
      </w:r>
      <w:r>
        <w:tab/>
        <w:t>Quality</w:t>
      </w:r>
      <w:bookmarkEnd w:id="149"/>
    </w:p>
    <w:p w14:paraId="7C0BCD64" w14:textId="77777777" w:rsidR="008B45D8" w:rsidRDefault="008B45D8" w:rsidP="008B45D8">
      <w:r>
        <w:t>QoS is not applicable to SIP signalling and hence not to IMS specific IRI records.</w:t>
      </w:r>
    </w:p>
    <w:p w14:paraId="6BD37FCB" w14:textId="77777777" w:rsidR="008B45D8" w:rsidRDefault="008B45D8" w:rsidP="008B45D8">
      <w:pPr>
        <w:pStyle w:val="NO"/>
      </w:pPr>
      <w:r>
        <w:t>NOTE:</w:t>
      </w:r>
      <w:r>
        <w:tab/>
        <w:t>The QoS class in PS domain is defined only for user plane data (CC); refer to subclause 6.2.2.</w:t>
      </w:r>
    </w:p>
    <w:p w14:paraId="2BDA825D" w14:textId="77777777" w:rsidR="008B45D8" w:rsidRDefault="008B45D8" w:rsidP="008B45D8">
      <w:pPr>
        <w:pStyle w:val="Heading3"/>
      </w:pPr>
      <w:bookmarkStart w:id="150" w:name="_Toc144720626"/>
      <w:r>
        <w:t>7.2.3</w:t>
      </w:r>
      <w:r>
        <w:tab/>
        <w:t>Void</w:t>
      </w:r>
      <w:bookmarkEnd w:id="150"/>
    </w:p>
    <w:p w14:paraId="78C7E7BF" w14:textId="77777777" w:rsidR="008B45D8" w:rsidRDefault="008B45D8" w:rsidP="008B45D8">
      <w:r>
        <w:t>(Void)</w:t>
      </w:r>
    </w:p>
    <w:p w14:paraId="281292E8" w14:textId="77777777" w:rsidR="008B45D8" w:rsidRDefault="008B45D8" w:rsidP="008B45D8">
      <w:pPr>
        <w:pStyle w:val="Heading2"/>
      </w:pPr>
      <w:bookmarkStart w:id="151" w:name="_Toc144720627"/>
      <w:r>
        <w:t>7.3</w:t>
      </w:r>
      <w:r>
        <w:tab/>
        <w:t>Security aspects</w:t>
      </w:r>
      <w:bookmarkEnd w:id="151"/>
    </w:p>
    <w:p w14:paraId="6B9AA652" w14:textId="77777777" w:rsidR="008B45D8" w:rsidRDefault="008B45D8" w:rsidP="008B45D8">
      <w:r>
        <w:rPr>
          <w:noProof/>
        </w:rPr>
        <w:t xml:space="preserve">When KMS based IMS media security </w:t>
      </w:r>
      <w:r>
        <w:t>TS 33.328</w:t>
      </w:r>
      <w:r>
        <w:rPr>
          <w:noProof/>
        </w:rPr>
        <w:t xml:space="preserve"> [54] is adopted in the network, the HI2 shall have strong integrity and confidentiality protection. In this case, the HI2 should be protected by TLS. FTP delivery should be done over TLS as specified by </w:t>
      </w:r>
      <w:r>
        <w:t>IETF RFC 4217</w:t>
      </w:r>
      <w:r>
        <w:rPr>
          <w:noProof/>
        </w:rPr>
        <w:t> [58]. TLS and certificate profiling shall be according to TS 33.310 [60].</w:t>
      </w:r>
    </w:p>
    <w:p w14:paraId="26EB820A" w14:textId="77777777" w:rsidR="008B45D8" w:rsidRDefault="008B45D8" w:rsidP="008B45D8">
      <w:r>
        <w:t>Additional security is defined by national requirements.</w:t>
      </w:r>
    </w:p>
    <w:p w14:paraId="33E882FD" w14:textId="77777777" w:rsidR="008B45D8" w:rsidRDefault="008B45D8" w:rsidP="008B45D8">
      <w:pPr>
        <w:pStyle w:val="Heading2"/>
      </w:pPr>
      <w:bookmarkStart w:id="152" w:name="_Toc144720628"/>
      <w:r>
        <w:t>7.4</w:t>
      </w:r>
      <w:r>
        <w:tab/>
        <w:t>Quantitative aspects</w:t>
      </w:r>
      <w:bookmarkEnd w:id="152"/>
    </w:p>
    <w:p w14:paraId="79F5F714" w14:textId="77777777" w:rsidR="008B45D8" w:rsidRDefault="008B45D8" w:rsidP="008B45D8">
      <w:r>
        <w:t>The number of target interceptions supported is a national requirement.</w:t>
      </w:r>
    </w:p>
    <w:p w14:paraId="6C14ABEE" w14:textId="77777777" w:rsidR="008B45D8" w:rsidRDefault="008B45D8" w:rsidP="008B45D8">
      <w:pPr>
        <w:rPr>
          <w:color w:val="000000"/>
        </w:rPr>
      </w:pPr>
      <w:r>
        <w:lastRenderedPageBreak/>
        <w:t xml:space="preserve">The area of Quantitative Aspects addresses the ability to </w:t>
      </w:r>
      <w:r>
        <w:rPr>
          <w:color w:val="000000"/>
        </w:rPr>
        <w:t>perform multiple, simultaneous interceptions within a provider's network and at each of the relevant intercept access points within the network. Specifics related to this topic include:</w:t>
      </w:r>
    </w:p>
    <w:p w14:paraId="7014B86D" w14:textId="77777777" w:rsidR="008B45D8" w:rsidRDefault="008B45D8" w:rsidP="008B45D8">
      <w:pPr>
        <w:pStyle w:val="B1"/>
      </w:pPr>
      <w:r>
        <w:t>-</w:t>
      </w:r>
      <w:r>
        <w:tab/>
        <w:t>The ability to access and monitor all simultaneous communications originated, received, or redirected by the target;</w:t>
      </w:r>
    </w:p>
    <w:p w14:paraId="65F42E3F" w14:textId="77777777" w:rsidR="008B45D8" w:rsidRDefault="008B45D8" w:rsidP="008B45D8">
      <w:pPr>
        <w:pStyle w:val="B1"/>
      </w:pPr>
      <w:r>
        <w:t>-</w:t>
      </w:r>
      <w:r>
        <w:tab/>
        <w:t>The ability for multiple LEAs (up to five) to monitor, simultaneously, the same target while maintaining unobtrusiveness, including between agencies;</w:t>
      </w:r>
    </w:p>
    <w:p w14:paraId="639F2271" w14:textId="77777777" w:rsidR="008B45D8" w:rsidRDefault="008B45D8" w:rsidP="008B45D8">
      <w:pPr>
        <w:pStyle w:val="B1"/>
      </w:pPr>
      <w:r>
        <w:t>-</w:t>
      </w:r>
      <w:r>
        <w:tab/>
        <w:t>The ability of the network to simultaneously support a number of separate (i.e. multiple targets) legally authorized interceptions within its service area(s), including different levels of authorization for each interception, including between agencies (i.e. IRI only, or IRI and communication content when SIP message also contains content).</w:t>
      </w:r>
    </w:p>
    <w:p w14:paraId="6AF9370B" w14:textId="77777777" w:rsidR="008B45D8" w:rsidRDefault="008B45D8" w:rsidP="008B45D8">
      <w:pPr>
        <w:pStyle w:val="Heading2"/>
      </w:pPr>
      <w:bookmarkStart w:id="153" w:name="_Toc144720629"/>
      <w:r>
        <w:t>7.5</w:t>
      </w:r>
      <w:r>
        <w:tab/>
        <w:t>IRI for IMS</w:t>
      </w:r>
      <w:bookmarkEnd w:id="153"/>
    </w:p>
    <w:p w14:paraId="75C193B5" w14:textId="77777777" w:rsidR="008B45D8" w:rsidRDefault="008B45D8" w:rsidP="008B45D8">
      <w:pPr>
        <w:pStyle w:val="Heading3"/>
      </w:pPr>
      <w:bookmarkStart w:id="154" w:name="_Toc144720630"/>
      <w:r>
        <w:t>7.5.0</w:t>
      </w:r>
      <w:r>
        <w:tab/>
        <w:t>Introduction</w:t>
      </w:r>
      <w:bookmarkEnd w:id="154"/>
    </w:p>
    <w:p w14:paraId="1E4C8A8E" w14:textId="77777777" w:rsidR="008B45D8" w:rsidRDefault="008B45D8" w:rsidP="008B45D8">
      <w:r>
        <w:t>In addition, information on non-transmission related actions of a target constitute IRI and is sent via HI2, e.g. information on SIP message with call forwarding configuration information.</w:t>
      </w:r>
    </w:p>
    <w:p w14:paraId="796C308A" w14:textId="77777777" w:rsidR="008B45D8" w:rsidRDefault="008B45D8" w:rsidP="008B45D8">
      <w:r>
        <w:t>The IRI may be subdivided into the following categories:</w:t>
      </w:r>
    </w:p>
    <w:p w14:paraId="468F1EDC" w14:textId="77777777" w:rsidR="008B45D8" w:rsidRDefault="008B45D8" w:rsidP="008B45D8">
      <w:pPr>
        <w:pStyle w:val="B1"/>
      </w:pPr>
      <w:r>
        <w:t>1.</w:t>
      </w:r>
      <w:r>
        <w:tab/>
        <w:t>Control information for HI2 (e.g. correlation information).</w:t>
      </w:r>
    </w:p>
    <w:p w14:paraId="7B9FBA28" w14:textId="77777777" w:rsidR="008B45D8" w:rsidRDefault="008B45D8" w:rsidP="008B45D8">
      <w:pPr>
        <w:pStyle w:val="B1"/>
      </w:pPr>
      <w:r>
        <w:t>2.</w:t>
      </w:r>
      <w:r>
        <w:rPr>
          <w:b/>
        </w:rPr>
        <w:tab/>
      </w:r>
      <w:r>
        <w:t>Basic data context information, for standard data transmission between two parties (e.g. SIP- or XCAP-message).</w:t>
      </w:r>
    </w:p>
    <w:p w14:paraId="39B58160" w14:textId="77777777" w:rsidR="008B45D8" w:rsidRDefault="008B45D8" w:rsidP="008B45D8">
      <w:pPr>
        <w:pStyle w:val="B1"/>
      </w:pPr>
      <w:r>
        <w:t>3.</w:t>
      </w:r>
      <w:r>
        <w:tab/>
        <w:t>Information needed to decrypt media traffic between the parties.</w:t>
      </w:r>
    </w:p>
    <w:p w14:paraId="033108A2" w14:textId="77777777" w:rsidR="008B45D8" w:rsidRDefault="008B45D8" w:rsidP="008B45D8">
      <w:r>
        <w:t>For each event, a Record is sent to the LEMF, if this is required. The following table gives the mapping between event type received at DF2 level and record type sent to the LEMF.</w:t>
      </w:r>
    </w:p>
    <w:p w14:paraId="0B24F0A4" w14:textId="77777777" w:rsidR="008B45D8" w:rsidRDefault="008B45D8" w:rsidP="008B45D8">
      <w:pPr>
        <w:pStyle w:val="TH"/>
      </w:pPr>
      <w:r>
        <w:t>Table 7.1: Mapping between IMS Events and HI2 Records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585"/>
        <w:gridCol w:w="4615"/>
      </w:tblGrid>
      <w:tr w:rsidR="008B45D8" w14:paraId="53553A4A" w14:textId="77777777" w:rsidTr="00B3790A">
        <w:trPr>
          <w:jc w:val="center"/>
        </w:trPr>
        <w:tc>
          <w:tcPr>
            <w:tcW w:w="3585" w:type="dxa"/>
            <w:shd w:val="pct12" w:color="000000" w:fill="FFFFFF"/>
          </w:tcPr>
          <w:p w14:paraId="2330897E" w14:textId="77777777" w:rsidR="008B45D8" w:rsidRDefault="008B45D8" w:rsidP="003C65AA">
            <w:pPr>
              <w:pStyle w:val="TAH"/>
            </w:pPr>
            <w:r>
              <w:t>Event</w:t>
            </w:r>
          </w:p>
        </w:tc>
        <w:tc>
          <w:tcPr>
            <w:tcW w:w="4615" w:type="dxa"/>
            <w:shd w:val="pct12" w:color="000000" w:fill="FFFFFF"/>
          </w:tcPr>
          <w:p w14:paraId="18175CF1" w14:textId="77777777" w:rsidR="008B45D8" w:rsidRDefault="008B45D8" w:rsidP="003C65AA">
            <w:pPr>
              <w:pStyle w:val="TAH"/>
            </w:pPr>
            <w:r>
              <w:t>IRI</w:t>
            </w:r>
            <w:r w:rsidR="00B3790A">
              <w:t xml:space="preserve"> </w:t>
            </w:r>
            <w:r>
              <w:t>Record</w:t>
            </w:r>
            <w:r w:rsidR="00B3790A">
              <w:t xml:space="preserve"> </w:t>
            </w:r>
            <w:r>
              <w:t>Type</w:t>
            </w:r>
          </w:p>
        </w:tc>
      </w:tr>
      <w:tr w:rsidR="008B45D8" w14:paraId="76E70566" w14:textId="77777777" w:rsidTr="00B3790A">
        <w:trPr>
          <w:jc w:val="center"/>
        </w:trPr>
        <w:tc>
          <w:tcPr>
            <w:tcW w:w="3585" w:type="dxa"/>
          </w:tcPr>
          <w:p w14:paraId="07AA1BF0" w14:textId="77777777" w:rsidR="008B45D8" w:rsidRDefault="008B45D8" w:rsidP="003C65AA">
            <w:pPr>
              <w:pStyle w:val="TAL"/>
            </w:pPr>
            <w:r>
              <w:t>SIP-message</w:t>
            </w:r>
          </w:p>
        </w:tc>
        <w:tc>
          <w:tcPr>
            <w:tcW w:w="4615" w:type="dxa"/>
          </w:tcPr>
          <w:p w14:paraId="23FE8953" w14:textId="77777777" w:rsidR="008B45D8" w:rsidRDefault="008B45D8" w:rsidP="003C65AA">
            <w:pPr>
              <w:pStyle w:val="TAL"/>
            </w:pPr>
            <w:r>
              <w:t>REPORT</w:t>
            </w:r>
          </w:p>
        </w:tc>
      </w:tr>
      <w:tr w:rsidR="008B45D8" w:rsidRPr="00706160" w14:paraId="499E9C59" w14:textId="77777777" w:rsidTr="00B3790A">
        <w:trPr>
          <w:jc w:val="center"/>
        </w:trPr>
        <w:tc>
          <w:tcPr>
            <w:tcW w:w="3585" w:type="dxa"/>
            <w:tcBorders>
              <w:top w:val="single" w:sz="4" w:space="0" w:color="auto"/>
              <w:left w:val="single" w:sz="4" w:space="0" w:color="auto"/>
              <w:bottom w:val="single" w:sz="4" w:space="0" w:color="auto"/>
              <w:right w:val="single" w:sz="4" w:space="0" w:color="auto"/>
            </w:tcBorders>
          </w:tcPr>
          <w:p w14:paraId="17C70880" w14:textId="77777777" w:rsidR="008B45D8" w:rsidRPr="00706160" w:rsidRDefault="008B45D8" w:rsidP="003C65AA">
            <w:pPr>
              <w:pStyle w:val="TAL"/>
            </w:pPr>
            <w:r>
              <w:t>XCAP-request</w:t>
            </w:r>
          </w:p>
        </w:tc>
        <w:tc>
          <w:tcPr>
            <w:tcW w:w="4615" w:type="dxa"/>
            <w:tcBorders>
              <w:top w:val="single" w:sz="4" w:space="0" w:color="auto"/>
              <w:left w:val="single" w:sz="4" w:space="0" w:color="auto"/>
              <w:bottom w:val="single" w:sz="4" w:space="0" w:color="auto"/>
              <w:right w:val="single" w:sz="4" w:space="0" w:color="auto"/>
            </w:tcBorders>
          </w:tcPr>
          <w:p w14:paraId="499DE673" w14:textId="77777777" w:rsidR="008B45D8" w:rsidRPr="00706160" w:rsidRDefault="008B45D8" w:rsidP="003C65AA">
            <w:pPr>
              <w:pStyle w:val="TAL"/>
            </w:pPr>
            <w:r>
              <w:t>REPORT</w:t>
            </w:r>
          </w:p>
        </w:tc>
      </w:tr>
      <w:tr w:rsidR="008B45D8" w14:paraId="39697A05" w14:textId="77777777" w:rsidTr="00B3790A">
        <w:trPr>
          <w:jc w:val="center"/>
        </w:trPr>
        <w:tc>
          <w:tcPr>
            <w:tcW w:w="3585" w:type="dxa"/>
            <w:tcBorders>
              <w:top w:val="single" w:sz="4" w:space="0" w:color="auto"/>
              <w:left w:val="single" w:sz="4" w:space="0" w:color="auto"/>
              <w:bottom w:val="single" w:sz="4" w:space="0" w:color="auto"/>
              <w:right w:val="single" w:sz="4" w:space="0" w:color="auto"/>
            </w:tcBorders>
          </w:tcPr>
          <w:p w14:paraId="64E0E29D" w14:textId="77777777" w:rsidR="008B45D8" w:rsidRDefault="008B45D8" w:rsidP="003C65AA">
            <w:pPr>
              <w:pStyle w:val="TAL"/>
            </w:pPr>
            <w:r>
              <w:t>XCAP</w:t>
            </w:r>
            <w:r w:rsidR="00B3790A">
              <w:t xml:space="preserve"> </w:t>
            </w:r>
            <w:r>
              <w:t>re</w:t>
            </w:r>
            <w:r w:rsidR="00375E10">
              <w:t>s</w:t>
            </w:r>
            <w:r>
              <w:t>ponse</w:t>
            </w:r>
          </w:p>
        </w:tc>
        <w:tc>
          <w:tcPr>
            <w:tcW w:w="4615" w:type="dxa"/>
            <w:tcBorders>
              <w:top w:val="single" w:sz="4" w:space="0" w:color="auto"/>
              <w:left w:val="single" w:sz="4" w:space="0" w:color="auto"/>
              <w:bottom w:val="single" w:sz="4" w:space="0" w:color="auto"/>
              <w:right w:val="single" w:sz="4" w:space="0" w:color="auto"/>
            </w:tcBorders>
          </w:tcPr>
          <w:p w14:paraId="22628A89" w14:textId="77777777" w:rsidR="008B45D8" w:rsidRDefault="008B45D8" w:rsidP="003C65AA">
            <w:pPr>
              <w:pStyle w:val="TAL"/>
            </w:pPr>
            <w:r>
              <w:t>REPORT</w:t>
            </w:r>
          </w:p>
        </w:tc>
      </w:tr>
      <w:tr w:rsidR="008B45D8" w14:paraId="077A93B2" w14:textId="77777777" w:rsidTr="00B3790A">
        <w:trPr>
          <w:jc w:val="center"/>
        </w:trPr>
        <w:tc>
          <w:tcPr>
            <w:tcW w:w="3585" w:type="dxa"/>
            <w:tcBorders>
              <w:top w:val="single" w:sz="4" w:space="0" w:color="auto"/>
              <w:left w:val="single" w:sz="4" w:space="0" w:color="auto"/>
              <w:bottom w:val="single" w:sz="4" w:space="0" w:color="auto"/>
              <w:right w:val="single" w:sz="4" w:space="0" w:color="auto"/>
            </w:tcBorders>
          </w:tcPr>
          <w:p w14:paraId="1E7AD9E6" w14:textId="77777777" w:rsidR="008B45D8" w:rsidRDefault="008B45D8" w:rsidP="003C65AA">
            <w:pPr>
              <w:pStyle w:val="TAL"/>
              <w:tabs>
                <w:tab w:val="right" w:pos="3445"/>
              </w:tabs>
            </w:pPr>
            <w:r>
              <w:t>Media</w:t>
            </w:r>
            <w:r w:rsidR="00B3790A">
              <w:t xml:space="preserve"> </w:t>
            </w:r>
            <w:r>
              <w:t>decryption</w:t>
            </w:r>
            <w:r w:rsidR="00B3790A">
              <w:t xml:space="preserve"> </w:t>
            </w:r>
            <w:r>
              <w:t>keys</w:t>
            </w:r>
            <w:r w:rsidR="00B3790A">
              <w:t xml:space="preserve"> </w:t>
            </w:r>
            <w:r>
              <w:t>available</w:t>
            </w:r>
          </w:p>
        </w:tc>
        <w:tc>
          <w:tcPr>
            <w:tcW w:w="4615" w:type="dxa"/>
            <w:tcBorders>
              <w:top w:val="single" w:sz="4" w:space="0" w:color="auto"/>
              <w:left w:val="single" w:sz="4" w:space="0" w:color="auto"/>
              <w:bottom w:val="single" w:sz="4" w:space="0" w:color="auto"/>
              <w:right w:val="single" w:sz="4" w:space="0" w:color="auto"/>
            </w:tcBorders>
          </w:tcPr>
          <w:p w14:paraId="6A061C5A" w14:textId="77777777" w:rsidR="008B45D8" w:rsidRDefault="008B45D8" w:rsidP="003C65AA">
            <w:pPr>
              <w:pStyle w:val="TAL"/>
            </w:pPr>
            <w:r>
              <w:t>REPORT</w:t>
            </w:r>
          </w:p>
        </w:tc>
      </w:tr>
      <w:tr w:rsidR="008B45D8" w14:paraId="27BB8EB6" w14:textId="77777777" w:rsidTr="00B3790A">
        <w:tblPrEx>
          <w:tblLook w:val="04A0" w:firstRow="1" w:lastRow="0" w:firstColumn="1" w:lastColumn="0" w:noHBand="0" w:noVBand="1"/>
        </w:tblPrEx>
        <w:trPr>
          <w:jc w:val="center"/>
        </w:trPr>
        <w:tc>
          <w:tcPr>
            <w:tcW w:w="3585" w:type="dxa"/>
            <w:tcBorders>
              <w:top w:val="single" w:sz="4" w:space="0" w:color="auto"/>
              <w:left w:val="single" w:sz="4" w:space="0" w:color="auto"/>
              <w:bottom w:val="single" w:sz="4" w:space="0" w:color="auto"/>
              <w:right w:val="single" w:sz="4" w:space="0" w:color="auto"/>
            </w:tcBorders>
            <w:shd w:val="clear" w:color="auto" w:fill="auto"/>
          </w:tcPr>
          <w:p w14:paraId="0480D5D4" w14:textId="77777777" w:rsidR="008B45D8" w:rsidRDefault="008B45D8" w:rsidP="003C65AA">
            <w:pPr>
              <w:pStyle w:val="TAL"/>
              <w:tabs>
                <w:tab w:val="right" w:pos="3445"/>
              </w:tabs>
            </w:pPr>
            <w:r>
              <w:t>Start</w:t>
            </w:r>
            <w:r w:rsidR="00B3790A">
              <w:t xml:space="preserve"> </w:t>
            </w:r>
            <w:r>
              <w:t>of</w:t>
            </w:r>
            <w:r w:rsidR="00B3790A">
              <w:t xml:space="preserve"> </w:t>
            </w:r>
            <w:r>
              <w:t>interception</w:t>
            </w:r>
            <w:r w:rsidR="00B3790A">
              <w:t xml:space="preserve"> </w:t>
            </w:r>
            <w:r>
              <w:t>for</w:t>
            </w:r>
            <w:r w:rsidR="00B3790A">
              <w:t xml:space="preserve"> </w:t>
            </w:r>
            <w:r>
              <w:t>already</w:t>
            </w:r>
            <w:r w:rsidR="00B3790A">
              <w:t xml:space="preserve"> </w:t>
            </w:r>
            <w:r>
              <w:t>established</w:t>
            </w:r>
            <w:r w:rsidR="00B3790A">
              <w:t xml:space="preserve"> </w:t>
            </w:r>
            <w:r>
              <w:t>IMS</w:t>
            </w:r>
            <w:r w:rsidR="00B3790A">
              <w:t xml:space="preserve"> </w:t>
            </w:r>
            <w:r>
              <w:t>session</w:t>
            </w:r>
            <w:r w:rsidR="00B3790A">
              <w:t xml:space="preserve"> </w:t>
            </w:r>
          </w:p>
        </w:tc>
        <w:tc>
          <w:tcPr>
            <w:tcW w:w="4615" w:type="dxa"/>
            <w:tcBorders>
              <w:top w:val="single" w:sz="4" w:space="0" w:color="auto"/>
              <w:left w:val="single" w:sz="4" w:space="0" w:color="auto"/>
              <w:bottom w:val="single" w:sz="4" w:space="0" w:color="auto"/>
              <w:right w:val="single" w:sz="4" w:space="0" w:color="auto"/>
            </w:tcBorders>
            <w:shd w:val="clear" w:color="auto" w:fill="auto"/>
          </w:tcPr>
          <w:p w14:paraId="5D97E867" w14:textId="77777777" w:rsidR="008B45D8" w:rsidRDefault="008B45D8" w:rsidP="003C65AA">
            <w:pPr>
              <w:pStyle w:val="TAL"/>
            </w:pPr>
            <w:r>
              <w:t>REPORT</w:t>
            </w:r>
          </w:p>
        </w:tc>
      </w:tr>
      <w:tr w:rsidR="00375E10" w14:paraId="0795FB00" w14:textId="77777777" w:rsidTr="00B3790A">
        <w:tblPrEx>
          <w:tblLook w:val="04A0" w:firstRow="1" w:lastRow="0" w:firstColumn="1" w:lastColumn="0" w:noHBand="0" w:noVBand="1"/>
        </w:tblPrEx>
        <w:trPr>
          <w:jc w:val="center"/>
        </w:trPr>
        <w:tc>
          <w:tcPr>
            <w:tcW w:w="3585" w:type="dxa"/>
            <w:tcBorders>
              <w:top w:val="single" w:sz="4" w:space="0" w:color="auto"/>
              <w:left w:val="single" w:sz="4" w:space="0" w:color="auto"/>
              <w:bottom w:val="single" w:sz="4" w:space="0" w:color="auto"/>
              <w:right w:val="single" w:sz="4" w:space="0" w:color="auto"/>
            </w:tcBorders>
            <w:shd w:val="clear" w:color="auto" w:fill="auto"/>
          </w:tcPr>
          <w:p w14:paraId="615EA70B" w14:textId="77777777" w:rsidR="00375E10" w:rsidRDefault="00375E10" w:rsidP="004718D0">
            <w:pPr>
              <w:pStyle w:val="TAL"/>
              <w:tabs>
                <w:tab w:val="right" w:pos="3445"/>
              </w:tabs>
            </w:pPr>
            <w:r>
              <w:t>Serving</w:t>
            </w:r>
            <w:r w:rsidR="00B3790A">
              <w:t xml:space="preserve"> </w:t>
            </w:r>
            <w:r>
              <w:t>System</w:t>
            </w:r>
          </w:p>
        </w:tc>
        <w:tc>
          <w:tcPr>
            <w:tcW w:w="4615" w:type="dxa"/>
            <w:tcBorders>
              <w:top w:val="single" w:sz="4" w:space="0" w:color="auto"/>
              <w:left w:val="single" w:sz="4" w:space="0" w:color="auto"/>
              <w:bottom w:val="single" w:sz="4" w:space="0" w:color="auto"/>
              <w:right w:val="single" w:sz="4" w:space="0" w:color="auto"/>
            </w:tcBorders>
            <w:shd w:val="clear" w:color="auto" w:fill="auto"/>
          </w:tcPr>
          <w:p w14:paraId="073B436A" w14:textId="77777777" w:rsidR="00375E10" w:rsidRDefault="00375E10" w:rsidP="004718D0">
            <w:pPr>
              <w:pStyle w:val="TAL"/>
            </w:pPr>
            <w:r>
              <w:t>REPORT</w:t>
            </w:r>
          </w:p>
        </w:tc>
      </w:tr>
      <w:tr w:rsidR="00375E10" w14:paraId="29B25271" w14:textId="77777777" w:rsidTr="00B3790A">
        <w:tblPrEx>
          <w:tblLook w:val="04A0" w:firstRow="1" w:lastRow="0" w:firstColumn="1" w:lastColumn="0" w:noHBand="0" w:noVBand="1"/>
        </w:tblPrEx>
        <w:trPr>
          <w:jc w:val="center"/>
        </w:trPr>
        <w:tc>
          <w:tcPr>
            <w:tcW w:w="3585" w:type="dxa"/>
            <w:tcBorders>
              <w:top w:val="single" w:sz="4" w:space="0" w:color="auto"/>
              <w:left w:val="single" w:sz="4" w:space="0" w:color="auto"/>
              <w:bottom w:val="single" w:sz="4" w:space="0" w:color="auto"/>
              <w:right w:val="single" w:sz="4" w:space="0" w:color="auto"/>
            </w:tcBorders>
            <w:shd w:val="clear" w:color="auto" w:fill="auto"/>
          </w:tcPr>
          <w:p w14:paraId="1FCAD909" w14:textId="77777777" w:rsidR="00375E10" w:rsidRDefault="00375E10" w:rsidP="004718D0">
            <w:pPr>
              <w:pStyle w:val="TAL"/>
              <w:tabs>
                <w:tab w:val="right" w:pos="3445"/>
              </w:tabs>
            </w:pPr>
            <w:r>
              <w:t>Subscriber</w:t>
            </w:r>
            <w:r w:rsidR="00B3790A">
              <w:t xml:space="preserve"> </w:t>
            </w:r>
            <w:r>
              <w:t>record</w:t>
            </w:r>
            <w:r w:rsidR="00B3790A">
              <w:t xml:space="preserve"> </w:t>
            </w:r>
            <w:r>
              <w:t>change</w:t>
            </w:r>
          </w:p>
        </w:tc>
        <w:tc>
          <w:tcPr>
            <w:tcW w:w="4615" w:type="dxa"/>
            <w:tcBorders>
              <w:top w:val="single" w:sz="4" w:space="0" w:color="auto"/>
              <w:left w:val="single" w:sz="4" w:space="0" w:color="auto"/>
              <w:bottom w:val="single" w:sz="4" w:space="0" w:color="auto"/>
              <w:right w:val="single" w:sz="4" w:space="0" w:color="auto"/>
            </w:tcBorders>
            <w:shd w:val="clear" w:color="auto" w:fill="auto"/>
          </w:tcPr>
          <w:p w14:paraId="43F5044A" w14:textId="77777777" w:rsidR="00375E10" w:rsidRDefault="00375E10" w:rsidP="004718D0">
            <w:pPr>
              <w:pStyle w:val="TAL"/>
            </w:pPr>
            <w:r>
              <w:t>REPORT</w:t>
            </w:r>
          </w:p>
        </w:tc>
      </w:tr>
      <w:tr w:rsidR="00375E10" w14:paraId="111849BE" w14:textId="77777777" w:rsidTr="00B3790A">
        <w:tblPrEx>
          <w:tblLook w:val="04A0" w:firstRow="1" w:lastRow="0" w:firstColumn="1" w:lastColumn="0" w:noHBand="0" w:noVBand="1"/>
        </w:tblPrEx>
        <w:trPr>
          <w:jc w:val="center"/>
        </w:trPr>
        <w:tc>
          <w:tcPr>
            <w:tcW w:w="3585" w:type="dxa"/>
            <w:tcBorders>
              <w:top w:val="single" w:sz="4" w:space="0" w:color="auto"/>
              <w:left w:val="single" w:sz="4" w:space="0" w:color="auto"/>
              <w:bottom w:val="single" w:sz="4" w:space="0" w:color="auto"/>
              <w:right w:val="single" w:sz="4" w:space="0" w:color="auto"/>
            </w:tcBorders>
            <w:shd w:val="clear" w:color="auto" w:fill="auto"/>
          </w:tcPr>
          <w:p w14:paraId="39117E6F" w14:textId="77777777" w:rsidR="00375E10" w:rsidRDefault="00375E10" w:rsidP="004718D0">
            <w:pPr>
              <w:pStyle w:val="TAL"/>
              <w:tabs>
                <w:tab w:val="right" w:pos="3445"/>
              </w:tabs>
            </w:pPr>
            <w:r>
              <w:t>Registration</w:t>
            </w:r>
            <w:r w:rsidR="00B3790A">
              <w:t xml:space="preserve"> </w:t>
            </w:r>
            <w:r>
              <w:t>Termination</w:t>
            </w:r>
          </w:p>
        </w:tc>
        <w:tc>
          <w:tcPr>
            <w:tcW w:w="4615" w:type="dxa"/>
            <w:tcBorders>
              <w:top w:val="single" w:sz="4" w:space="0" w:color="auto"/>
              <w:left w:val="single" w:sz="4" w:space="0" w:color="auto"/>
              <w:bottom w:val="single" w:sz="4" w:space="0" w:color="auto"/>
              <w:right w:val="single" w:sz="4" w:space="0" w:color="auto"/>
            </w:tcBorders>
            <w:shd w:val="clear" w:color="auto" w:fill="auto"/>
          </w:tcPr>
          <w:p w14:paraId="6F2C49CE" w14:textId="77777777" w:rsidR="00375E10" w:rsidRDefault="00375E10" w:rsidP="004718D0">
            <w:pPr>
              <w:pStyle w:val="TAL"/>
            </w:pPr>
            <w:r>
              <w:t>REPORT</w:t>
            </w:r>
          </w:p>
        </w:tc>
      </w:tr>
      <w:tr w:rsidR="00375E10" w14:paraId="206B08C7" w14:textId="77777777" w:rsidTr="00B3790A">
        <w:tblPrEx>
          <w:tblLook w:val="04A0" w:firstRow="1" w:lastRow="0" w:firstColumn="1" w:lastColumn="0" w:noHBand="0" w:noVBand="1"/>
        </w:tblPrEx>
        <w:trPr>
          <w:jc w:val="center"/>
        </w:trPr>
        <w:tc>
          <w:tcPr>
            <w:tcW w:w="3585" w:type="dxa"/>
            <w:tcBorders>
              <w:top w:val="single" w:sz="4" w:space="0" w:color="auto"/>
              <w:left w:val="single" w:sz="4" w:space="0" w:color="auto"/>
              <w:bottom w:val="single" w:sz="4" w:space="0" w:color="auto"/>
              <w:right w:val="single" w:sz="4" w:space="0" w:color="auto"/>
            </w:tcBorders>
            <w:shd w:val="clear" w:color="auto" w:fill="auto"/>
          </w:tcPr>
          <w:p w14:paraId="6BD1B2B2" w14:textId="77777777" w:rsidR="00375E10" w:rsidRDefault="00375E10" w:rsidP="003C65AA">
            <w:pPr>
              <w:pStyle w:val="TAL"/>
              <w:tabs>
                <w:tab w:val="right" w:pos="3445"/>
              </w:tabs>
            </w:pPr>
            <w:r w:rsidRPr="00B8204F">
              <w:t>Location</w:t>
            </w:r>
            <w:r w:rsidR="00B3790A">
              <w:t xml:space="preserve"> </w:t>
            </w:r>
            <w:r w:rsidRPr="00B8204F">
              <w:t>Information</w:t>
            </w:r>
            <w:r w:rsidR="00B3790A">
              <w:t xml:space="preserve"> </w:t>
            </w:r>
            <w:r w:rsidRPr="00B8204F">
              <w:t>Request</w:t>
            </w:r>
          </w:p>
        </w:tc>
        <w:tc>
          <w:tcPr>
            <w:tcW w:w="4615" w:type="dxa"/>
            <w:tcBorders>
              <w:top w:val="single" w:sz="4" w:space="0" w:color="auto"/>
              <w:left w:val="single" w:sz="4" w:space="0" w:color="auto"/>
              <w:bottom w:val="single" w:sz="4" w:space="0" w:color="auto"/>
              <w:right w:val="single" w:sz="4" w:space="0" w:color="auto"/>
            </w:tcBorders>
            <w:shd w:val="clear" w:color="auto" w:fill="auto"/>
          </w:tcPr>
          <w:p w14:paraId="66C14B1A" w14:textId="77777777" w:rsidR="00375E10" w:rsidRDefault="00375E10" w:rsidP="003C65AA">
            <w:pPr>
              <w:pStyle w:val="TAL"/>
            </w:pPr>
            <w:r w:rsidRPr="00B8204F">
              <w:t>REPORT</w:t>
            </w:r>
          </w:p>
        </w:tc>
      </w:tr>
    </w:tbl>
    <w:p w14:paraId="453C7616" w14:textId="77777777" w:rsidR="008B45D8" w:rsidRDefault="008B45D8" w:rsidP="00A77147"/>
    <w:p w14:paraId="3B8B01E2" w14:textId="77777777" w:rsidR="008B45D8" w:rsidRDefault="008B45D8" w:rsidP="008B45D8">
      <w:r>
        <w:t>A set of information is used to generate the record. The records used transmit the information from mediation function to LEMF. This set of information can be extended in the CSCF or DF2 MF, if new IEs are available and if this is necessary in a specific country. The following table gives the mapping between information received per event and information sent in records.</w:t>
      </w:r>
    </w:p>
    <w:p w14:paraId="5ED41769" w14:textId="77777777" w:rsidR="008B45D8" w:rsidRDefault="008B45D8" w:rsidP="008B45D8">
      <w:r>
        <w:t>Once IRI only interception is underway, LEMF receives IMS specific IRI only (SIP IRI) from CSCF or IRI only (XCAP Message IRI) from the XCAP server managing the XCAP resource associated with the IMS supplementary service setting</w:t>
      </w:r>
      <w:r w:rsidR="001347B0">
        <w:t>, or IRI only from the HSS</w:t>
      </w:r>
      <w:r>
        <w:t>. LEMF does not receive CC, and therefore it is not possible to correlate IMS specific IRI with CC.</w:t>
      </w:r>
    </w:p>
    <w:p w14:paraId="09930EF5" w14:textId="77777777" w:rsidR="008B45D8" w:rsidRDefault="008B45D8" w:rsidP="008B45D8">
      <w:r>
        <w:t xml:space="preserve">Once IRI and CC interception is underway, LEMF receives IMS specific IRI both from a GSN and from a CSCF. LEMF receives SIP messages also from a GSN within CC. LEMF receives IRI of XCAP events from functions such as XCAP </w:t>
      </w:r>
      <w:r w:rsidRPr="00167A66">
        <w:t>authentication</w:t>
      </w:r>
      <w:r>
        <w:t xml:space="preserve"> and</w:t>
      </w:r>
      <w:r w:rsidRPr="00167A66">
        <w:t xml:space="preserve"> resource management</w:t>
      </w:r>
      <w:r>
        <w:t xml:space="preserve"> function.</w:t>
      </w:r>
      <w:r w:rsidR="001347B0">
        <w:t xml:space="preserve"> </w:t>
      </w:r>
      <w:r>
        <w:t xml:space="preserve">In certain cases, however, SIP messages may be encrypted between UE and CSCF. XCAP message between the UE and the AS managing the target's IMS supplementary service </w:t>
      </w:r>
      <w:r>
        <w:lastRenderedPageBreak/>
        <w:t>settings may be encrypted. In these cases LEMF needs to receive unencrypted SIP</w:t>
      </w:r>
      <w:r w:rsidRPr="00706160">
        <w:t xml:space="preserve"> </w:t>
      </w:r>
      <w:r>
        <w:t>or XCAP messages in IMS specific IRI provided from CSCF, or from the XCAP server managing the target's IMS supplementary service settings</w:t>
      </w:r>
      <w:r w:rsidRPr="00706160">
        <w:t>.</w:t>
      </w:r>
      <w:r>
        <w:t xml:space="preserve"> The LI service delivery of XCAP events related to XCAP authentication process is for further study.</w:t>
      </w:r>
    </w:p>
    <w:p w14:paraId="69B1917C" w14:textId="77777777" w:rsidR="001347B0" w:rsidRDefault="008B45D8" w:rsidP="001347B0">
      <w:r>
        <w:t>In some cases the CC is encrypted according to one of the IMS media security solutions specified in TS 33.328 [54]. In these cases the LEMF receives encrypted CC and decrypts it based on the decryption information received over the HI2 interface.</w:t>
      </w:r>
      <w:r w:rsidR="001347B0" w:rsidRPr="001347B0">
        <w:t xml:space="preserve"> </w:t>
      </w:r>
    </w:p>
    <w:p w14:paraId="5C2742FF" w14:textId="77777777" w:rsidR="001347B0" w:rsidRDefault="001347B0" w:rsidP="00824406">
      <w:pPr>
        <w:pStyle w:val="NO"/>
      </w:pPr>
      <w:r>
        <w:t>NOTE 0:</w:t>
      </w:r>
      <w:r>
        <w:tab/>
        <w:t>CC interception is not applicable at the HSS.</w:t>
      </w:r>
    </w:p>
    <w:p w14:paraId="694221A0" w14:textId="77777777" w:rsidR="008B45D8" w:rsidRDefault="008B45D8" w:rsidP="008B45D8">
      <w:r>
        <w:t xml:space="preserve">When the InstanceID is present in IMS signalling </w:t>
      </w:r>
      <w:r w:rsidR="001B3BAA">
        <w:t>TS 24.229 </w:t>
      </w:r>
      <w:r>
        <w:t>[76], and contains an IMEI URN [81], [82], the IMEI shall be extracted and converted to the reporting format defined for partyInformation (imei).</w:t>
      </w:r>
    </w:p>
    <w:p w14:paraId="2910F408" w14:textId="77777777" w:rsidR="008B45D8" w:rsidRDefault="008B45D8" w:rsidP="008B45D8">
      <w:pPr>
        <w:pStyle w:val="NO"/>
      </w:pPr>
      <w:r>
        <w:t>NOTE 1:</w:t>
      </w:r>
      <w:r>
        <w:tab/>
        <w:t>Delivery of decrypted CC in the above scenario is FFS.</w:t>
      </w:r>
    </w:p>
    <w:p w14:paraId="0A6EA8E2" w14:textId="77777777" w:rsidR="008B45D8" w:rsidRDefault="008B45D8" w:rsidP="008B45D8">
      <w:pPr>
        <w:pStyle w:val="NO"/>
      </w:pPr>
      <w:r>
        <w:t>NOTE 1a:</w:t>
      </w:r>
      <w:r>
        <w:tab/>
        <w:t>GSN has no possibility to decrypt SIP messages based on the IMS security architecture.</w:t>
      </w:r>
    </w:p>
    <w:p w14:paraId="52518EA3" w14:textId="77777777" w:rsidR="008B45D8" w:rsidRDefault="008B45D8" w:rsidP="008B45D8">
      <w:pPr>
        <w:pStyle w:val="NO"/>
      </w:pPr>
      <w:r>
        <w:t>NOTE 2:</w:t>
      </w:r>
      <w:r>
        <w:tab/>
        <w:t>Security mechanisms for protecting delivery of key material over the HI2 in line with TS 33.328 [54] are FFS.</w:t>
      </w:r>
    </w:p>
    <w:p w14:paraId="1DD9E752" w14:textId="77777777" w:rsidR="00F4176E" w:rsidRPr="00227DB6" w:rsidRDefault="00F4176E" w:rsidP="00F4176E">
      <w:pPr>
        <w:pStyle w:val="NO"/>
        <w:rPr>
          <w:color w:val="000000"/>
        </w:rPr>
      </w:pPr>
      <w:r>
        <w:t xml:space="preserve">NOTE 2a: When the CSCF is not aware of the activation of multiple lawfully authorized intercepts on a single target, the MF/DF needs to generate the REPORT with </w:t>
      </w:r>
      <w:r w:rsidRPr="00ED0CFD">
        <w:rPr>
          <w:i/>
        </w:rPr>
        <w:t xml:space="preserve">Start of Interception on an already established IMS session </w:t>
      </w:r>
      <w:r>
        <w:t xml:space="preserve">on its own using information that it has retained.   </w:t>
      </w:r>
      <w:r w:rsidRPr="00227DB6">
        <w:rPr>
          <w:color w:val="000000"/>
        </w:rPr>
        <w:t xml:space="preserve">        </w:t>
      </w:r>
    </w:p>
    <w:p w14:paraId="4B8C020A" w14:textId="77777777" w:rsidR="00F4176E" w:rsidRDefault="00F4176E" w:rsidP="00F4176E">
      <w:r w:rsidRPr="00E8086F">
        <w:t>The DF2 shall not send the REPORT with Start of Interception with an already established IMS session to the LEMFs that were already intercepting the session</w:t>
      </w:r>
      <w:r>
        <w:t xml:space="preserve"> </w:t>
      </w:r>
      <w:r>
        <w:rPr>
          <w:color w:val="000000"/>
        </w:rPr>
        <w:t>due to a previous LI activation on the same target.</w:t>
      </w:r>
    </w:p>
    <w:p w14:paraId="55371DE3" w14:textId="77777777" w:rsidR="008B45D8" w:rsidRDefault="008B45D8" w:rsidP="00037EE5">
      <w:pPr>
        <w:pStyle w:val="TH"/>
        <w:keepNext w:val="0"/>
        <w:keepLines w:val="0"/>
      </w:pPr>
      <w:r>
        <w:t>Table 7.2: Mapping between IMS Events Information and IRI Information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0" w:type="dxa"/>
        </w:tblCellMar>
        <w:tblLook w:val="0000" w:firstRow="0" w:lastRow="0" w:firstColumn="0" w:lastColumn="0" w:noHBand="0" w:noVBand="0"/>
      </w:tblPr>
      <w:tblGrid>
        <w:gridCol w:w="1881"/>
        <w:gridCol w:w="4623"/>
        <w:gridCol w:w="3102"/>
      </w:tblGrid>
      <w:tr w:rsidR="008B45D8" w14:paraId="7815D3C5" w14:textId="77777777" w:rsidTr="00B3790A">
        <w:trPr>
          <w:tblHeader/>
          <w:jc w:val="center"/>
        </w:trPr>
        <w:tc>
          <w:tcPr>
            <w:tcW w:w="1881" w:type="dxa"/>
            <w:shd w:val="pct12" w:color="000000" w:fill="auto"/>
          </w:tcPr>
          <w:p w14:paraId="3E8268A7" w14:textId="77777777" w:rsidR="008B45D8" w:rsidRDefault="008B45D8" w:rsidP="00037EE5">
            <w:pPr>
              <w:pStyle w:val="TAH"/>
              <w:keepNext w:val="0"/>
              <w:keepLines w:val="0"/>
            </w:pPr>
            <w:r>
              <w:t>Parameter</w:t>
            </w:r>
          </w:p>
        </w:tc>
        <w:tc>
          <w:tcPr>
            <w:tcW w:w="4623" w:type="dxa"/>
            <w:shd w:val="pct12" w:color="000000" w:fill="auto"/>
          </w:tcPr>
          <w:p w14:paraId="2BF5AAAE" w14:textId="77777777" w:rsidR="008B45D8" w:rsidRDefault="008B45D8" w:rsidP="00037EE5">
            <w:pPr>
              <w:pStyle w:val="TAH"/>
              <w:keepNext w:val="0"/>
              <w:keepLines w:val="0"/>
            </w:pPr>
            <w:r>
              <w:t>Description</w:t>
            </w:r>
          </w:p>
        </w:tc>
        <w:tc>
          <w:tcPr>
            <w:tcW w:w="3102" w:type="dxa"/>
            <w:shd w:val="pct12" w:color="000000" w:fill="auto"/>
          </w:tcPr>
          <w:p w14:paraId="0AA1B127" w14:textId="77777777" w:rsidR="008B45D8" w:rsidRDefault="008B45D8" w:rsidP="00037EE5">
            <w:pPr>
              <w:pStyle w:val="TAH"/>
              <w:keepNext w:val="0"/>
              <w:keepLines w:val="0"/>
            </w:pPr>
            <w:r>
              <w:t>HI2</w:t>
            </w:r>
            <w:r w:rsidR="00B3790A">
              <w:t xml:space="preserve"> </w:t>
            </w:r>
            <w:r>
              <w:t>ASN.1</w:t>
            </w:r>
            <w:r w:rsidR="00B3790A">
              <w:t xml:space="preserve"> </w:t>
            </w:r>
            <w:r>
              <w:t>parameter</w:t>
            </w:r>
          </w:p>
        </w:tc>
      </w:tr>
      <w:tr w:rsidR="008B45D8" w14:paraId="12E72B2F" w14:textId="77777777" w:rsidTr="00B3790A">
        <w:trPr>
          <w:jc w:val="center"/>
        </w:trPr>
        <w:tc>
          <w:tcPr>
            <w:tcW w:w="1881" w:type="dxa"/>
          </w:tcPr>
          <w:p w14:paraId="786A2C04" w14:textId="77777777" w:rsidR="008B45D8" w:rsidRDefault="008B45D8" w:rsidP="00037EE5">
            <w:pPr>
              <w:pStyle w:val="TAL"/>
              <w:keepNext w:val="0"/>
              <w:keepLines w:val="0"/>
            </w:pPr>
            <w:r>
              <w:t>Observed</w:t>
            </w:r>
            <w:r w:rsidR="00B3790A">
              <w:t xml:space="preserve"> </w:t>
            </w:r>
            <w:r>
              <w:t>SIP</w:t>
            </w:r>
            <w:r w:rsidR="00B3790A">
              <w:t xml:space="preserve"> </w:t>
            </w:r>
            <w:r>
              <w:t>URI</w:t>
            </w:r>
          </w:p>
        </w:tc>
        <w:tc>
          <w:tcPr>
            <w:tcW w:w="4623" w:type="dxa"/>
          </w:tcPr>
          <w:p w14:paraId="1C27949C" w14:textId="77777777" w:rsidR="008B45D8" w:rsidRDefault="008B45D8" w:rsidP="00037EE5">
            <w:pPr>
              <w:pStyle w:val="TAL"/>
              <w:keepNext w:val="0"/>
              <w:keepLines w:val="0"/>
            </w:pPr>
            <w:r>
              <w:t>Observed</w:t>
            </w:r>
            <w:r w:rsidR="00B3790A">
              <w:t xml:space="preserve"> </w:t>
            </w:r>
            <w:r>
              <w:t>SIP</w:t>
            </w:r>
            <w:r w:rsidR="00B3790A">
              <w:t xml:space="preserve"> </w:t>
            </w:r>
            <w:r>
              <w:t>URI</w:t>
            </w:r>
          </w:p>
        </w:tc>
        <w:tc>
          <w:tcPr>
            <w:tcW w:w="3102" w:type="dxa"/>
          </w:tcPr>
          <w:p w14:paraId="357CE197" w14:textId="77777777" w:rsidR="008B45D8" w:rsidRDefault="008B45D8" w:rsidP="00037EE5">
            <w:pPr>
              <w:pStyle w:val="TAL"/>
              <w:keepNext w:val="0"/>
              <w:keepLines w:val="0"/>
            </w:pPr>
            <w:r>
              <w:t>partyInformation</w:t>
            </w:r>
            <w:r w:rsidR="00B3790A">
              <w:t xml:space="preserve"> </w:t>
            </w:r>
            <w:r>
              <w:t>(</w:t>
            </w:r>
            <w:r w:rsidR="00F877D9">
              <w:t>partyIdentity(</w:t>
            </w:r>
            <w:r>
              <w:t>sip-uri</w:t>
            </w:r>
            <w:r w:rsidR="00F877D9">
              <w:t>)</w:t>
            </w:r>
            <w:r>
              <w:t>)</w:t>
            </w:r>
          </w:p>
        </w:tc>
      </w:tr>
      <w:tr w:rsidR="008B45D8" w14:paraId="42D4E679" w14:textId="77777777" w:rsidTr="00B3790A">
        <w:trPr>
          <w:jc w:val="center"/>
        </w:trPr>
        <w:tc>
          <w:tcPr>
            <w:tcW w:w="1881" w:type="dxa"/>
          </w:tcPr>
          <w:p w14:paraId="49706EEF" w14:textId="77777777" w:rsidR="008B45D8" w:rsidRDefault="008B45D8" w:rsidP="00037EE5">
            <w:pPr>
              <w:pStyle w:val="TAL"/>
              <w:keepNext w:val="0"/>
              <w:keepLines w:val="0"/>
            </w:pPr>
            <w:r>
              <w:t>Observed</w:t>
            </w:r>
            <w:r w:rsidR="00B3790A">
              <w:t xml:space="preserve"> </w:t>
            </w:r>
            <w:r>
              <w:t>TEL</w:t>
            </w:r>
            <w:r w:rsidR="00B3790A">
              <w:t xml:space="preserve"> </w:t>
            </w:r>
            <w:r>
              <w:t>URI</w:t>
            </w:r>
          </w:p>
        </w:tc>
        <w:tc>
          <w:tcPr>
            <w:tcW w:w="4623" w:type="dxa"/>
          </w:tcPr>
          <w:p w14:paraId="795C9DE3" w14:textId="77777777" w:rsidR="008B45D8" w:rsidRDefault="008B45D8" w:rsidP="00037EE5">
            <w:pPr>
              <w:pStyle w:val="TAL"/>
              <w:keepNext w:val="0"/>
              <w:keepLines w:val="0"/>
            </w:pPr>
            <w:r>
              <w:t>Observed</w:t>
            </w:r>
            <w:r w:rsidR="00B3790A">
              <w:t xml:space="preserve"> </w:t>
            </w:r>
            <w:r>
              <w:t>TEL</w:t>
            </w:r>
            <w:r w:rsidR="00B3790A">
              <w:t xml:space="preserve"> </w:t>
            </w:r>
            <w:r>
              <w:t>URI</w:t>
            </w:r>
          </w:p>
        </w:tc>
        <w:tc>
          <w:tcPr>
            <w:tcW w:w="3102" w:type="dxa"/>
          </w:tcPr>
          <w:p w14:paraId="71221036" w14:textId="77777777" w:rsidR="008B45D8" w:rsidRDefault="008B45D8" w:rsidP="00037EE5">
            <w:pPr>
              <w:pStyle w:val="TAL"/>
              <w:keepNext w:val="0"/>
              <w:keepLines w:val="0"/>
            </w:pPr>
            <w:r>
              <w:t>partyInformation</w:t>
            </w:r>
            <w:r w:rsidR="00B3790A">
              <w:t xml:space="preserve"> </w:t>
            </w:r>
            <w:r>
              <w:t>(</w:t>
            </w:r>
            <w:r w:rsidR="00F877D9">
              <w:t>partyIdentity(</w:t>
            </w:r>
            <w:r>
              <w:t>tel-uri</w:t>
            </w:r>
            <w:r w:rsidR="009A5E80">
              <w:t>)</w:t>
            </w:r>
            <w:r>
              <w:t>)</w:t>
            </w:r>
          </w:p>
        </w:tc>
      </w:tr>
      <w:tr w:rsidR="008B45D8" w14:paraId="78A83AB3" w14:textId="77777777" w:rsidTr="00B3790A">
        <w:trPr>
          <w:jc w:val="center"/>
        </w:trPr>
        <w:tc>
          <w:tcPr>
            <w:tcW w:w="1881" w:type="dxa"/>
          </w:tcPr>
          <w:p w14:paraId="7C9A775C" w14:textId="77777777" w:rsidR="008B45D8" w:rsidRDefault="008B45D8" w:rsidP="00037EE5">
            <w:pPr>
              <w:pStyle w:val="TAL"/>
              <w:keepNext w:val="0"/>
              <w:keepLines w:val="0"/>
            </w:pPr>
            <w:r>
              <w:t>Observed</w:t>
            </w:r>
            <w:r w:rsidR="00B3790A">
              <w:t xml:space="preserve"> </w:t>
            </w:r>
            <w:r>
              <w:t>IMEI</w:t>
            </w:r>
          </w:p>
        </w:tc>
        <w:tc>
          <w:tcPr>
            <w:tcW w:w="4623" w:type="dxa"/>
          </w:tcPr>
          <w:p w14:paraId="4CE20898" w14:textId="77777777" w:rsidR="008B45D8" w:rsidRDefault="008B45D8" w:rsidP="00037EE5">
            <w:pPr>
              <w:pStyle w:val="TAL"/>
              <w:keepNext w:val="0"/>
              <w:keepLines w:val="0"/>
            </w:pPr>
            <w:r>
              <w:t>Observed</w:t>
            </w:r>
            <w:r w:rsidR="00B3790A">
              <w:t xml:space="preserve"> </w:t>
            </w:r>
            <w:r>
              <w:t>IMEI</w:t>
            </w:r>
          </w:p>
        </w:tc>
        <w:tc>
          <w:tcPr>
            <w:tcW w:w="3102" w:type="dxa"/>
          </w:tcPr>
          <w:p w14:paraId="167098F2" w14:textId="77777777" w:rsidR="008B45D8" w:rsidRDefault="008B45D8" w:rsidP="00037EE5">
            <w:pPr>
              <w:pStyle w:val="TAL"/>
              <w:keepNext w:val="0"/>
              <w:keepLines w:val="0"/>
            </w:pPr>
            <w:r>
              <w:t>partyInformation</w:t>
            </w:r>
            <w:r w:rsidR="00B3790A">
              <w:t xml:space="preserve"> </w:t>
            </w:r>
            <w:r>
              <w:t>(</w:t>
            </w:r>
            <w:r w:rsidR="00F877D9">
              <w:t>partyIdentity(</w:t>
            </w:r>
            <w:r>
              <w:t>imei)</w:t>
            </w:r>
            <w:r w:rsidR="009A5E80">
              <w:t>)</w:t>
            </w:r>
          </w:p>
        </w:tc>
      </w:tr>
      <w:tr w:rsidR="001347B0" w14:paraId="2259ADF3" w14:textId="77777777" w:rsidTr="00B3790A">
        <w:trPr>
          <w:jc w:val="center"/>
        </w:trPr>
        <w:tc>
          <w:tcPr>
            <w:tcW w:w="1881" w:type="dxa"/>
          </w:tcPr>
          <w:p w14:paraId="68E0ED78" w14:textId="77777777" w:rsidR="001347B0" w:rsidRDefault="001347B0" w:rsidP="004718D0">
            <w:pPr>
              <w:pStyle w:val="TAL"/>
              <w:keepNext w:val="0"/>
              <w:keepLines w:val="0"/>
            </w:pPr>
            <w:r>
              <w:t>Observed</w:t>
            </w:r>
            <w:r w:rsidR="00B3790A">
              <w:t xml:space="preserve"> </w:t>
            </w:r>
            <w:r>
              <w:t>IMPI</w:t>
            </w:r>
          </w:p>
        </w:tc>
        <w:tc>
          <w:tcPr>
            <w:tcW w:w="4623" w:type="dxa"/>
          </w:tcPr>
          <w:p w14:paraId="18030BF5" w14:textId="77777777" w:rsidR="001347B0" w:rsidRDefault="001347B0" w:rsidP="004718D0">
            <w:pPr>
              <w:pStyle w:val="TAL"/>
              <w:keepNext w:val="0"/>
              <w:keepLines w:val="0"/>
            </w:pPr>
            <w:r>
              <w:t>Observed</w:t>
            </w:r>
            <w:r w:rsidR="00B3790A">
              <w:t xml:space="preserve"> </w:t>
            </w:r>
            <w:r>
              <w:t>IMPI</w:t>
            </w:r>
            <w:r w:rsidR="00B3790A">
              <w:t xml:space="preserve"> </w:t>
            </w:r>
            <w:r>
              <w:t>(NOTE</w:t>
            </w:r>
            <w:r w:rsidR="00B3790A">
              <w:t xml:space="preserve"> </w:t>
            </w:r>
            <w:r>
              <w:t>12)</w:t>
            </w:r>
          </w:p>
        </w:tc>
        <w:tc>
          <w:tcPr>
            <w:tcW w:w="3102" w:type="dxa"/>
          </w:tcPr>
          <w:p w14:paraId="47EE770B" w14:textId="77777777" w:rsidR="001347B0" w:rsidRDefault="001347B0" w:rsidP="004718D0">
            <w:pPr>
              <w:pStyle w:val="TAL"/>
              <w:keepNext w:val="0"/>
              <w:keepLines w:val="0"/>
            </w:pPr>
            <w:r>
              <w:t>partyInformation</w:t>
            </w:r>
            <w:r w:rsidR="00B3790A">
              <w:t xml:space="preserve"> </w:t>
            </w:r>
            <w:r>
              <w:t>(</w:t>
            </w:r>
            <w:r w:rsidR="00F877D9">
              <w:t>partyIdentity(</w:t>
            </w:r>
            <w:r>
              <w:t>impi)</w:t>
            </w:r>
            <w:r w:rsidR="009A5E80">
              <w:t>)</w:t>
            </w:r>
          </w:p>
        </w:tc>
      </w:tr>
      <w:tr w:rsidR="001347B0" w14:paraId="27713DF1" w14:textId="77777777" w:rsidTr="00B3790A">
        <w:trPr>
          <w:jc w:val="center"/>
        </w:trPr>
        <w:tc>
          <w:tcPr>
            <w:tcW w:w="1881" w:type="dxa"/>
          </w:tcPr>
          <w:p w14:paraId="65730BA8" w14:textId="77777777" w:rsidR="001347B0" w:rsidRDefault="001347B0" w:rsidP="004718D0">
            <w:pPr>
              <w:pStyle w:val="TAL"/>
              <w:keepNext w:val="0"/>
              <w:keepLines w:val="0"/>
            </w:pPr>
            <w:r>
              <w:t>Observed</w:t>
            </w:r>
            <w:r w:rsidR="00B3790A">
              <w:t xml:space="preserve"> </w:t>
            </w:r>
            <w:r>
              <w:t>IMSI</w:t>
            </w:r>
          </w:p>
        </w:tc>
        <w:tc>
          <w:tcPr>
            <w:tcW w:w="4623" w:type="dxa"/>
          </w:tcPr>
          <w:p w14:paraId="099317B5" w14:textId="77777777" w:rsidR="001347B0" w:rsidRDefault="001347B0" w:rsidP="004718D0">
            <w:pPr>
              <w:pStyle w:val="TAL"/>
              <w:keepNext w:val="0"/>
              <w:keepLines w:val="0"/>
            </w:pPr>
            <w:r>
              <w:t>Observed</w:t>
            </w:r>
            <w:r w:rsidR="00B3790A">
              <w:t xml:space="preserve"> </w:t>
            </w:r>
            <w:r>
              <w:t>IMSI</w:t>
            </w:r>
            <w:r w:rsidR="00B3790A">
              <w:t xml:space="preserve"> </w:t>
            </w:r>
            <w:r>
              <w:t>(NOTE</w:t>
            </w:r>
            <w:r w:rsidR="00B3790A">
              <w:t xml:space="preserve"> </w:t>
            </w:r>
            <w:r>
              <w:t>12)</w:t>
            </w:r>
          </w:p>
        </w:tc>
        <w:tc>
          <w:tcPr>
            <w:tcW w:w="3102" w:type="dxa"/>
          </w:tcPr>
          <w:p w14:paraId="6B012EE7" w14:textId="77777777" w:rsidR="001347B0" w:rsidRDefault="001347B0" w:rsidP="004718D0">
            <w:pPr>
              <w:pStyle w:val="TAL"/>
              <w:keepNext w:val="0"/>
              <w:keepLines w:val="0"/>
            </w:pPr>
            <w:r>
              <w:t>partyInformation</w:t>
            </w:r>
            <w:r w:rsidR="00B3790A">
              <w:t xml:space="preserve"> </w:t>
            </w:r>
            <w:r w:rsidR="00F877D9">
              <w:t>partyIdentity(</w:t>
            </w:r>
            <w:r w:rsidR="00B3790A">
              <w:t xml:space="preserve"> </w:t>
            </w:r>
            <w:r>
              <w:t>(imsi)</w:t>
            </w:r>
            <w:r w:rsidR="009A5E80">
              <w:t>)</w:t>
            </w:r>
          </w:p>
        </w:tc>
      </w:tr>
      <w:tr w:rsidR="001347B0" w14:paraId="4165BFFD" w14:textId="77777777" w:rsidTr="00B3790A">
        <w:trPr>
          <w:jc w:val="center"/>
        </w:trPr>
        <w:tc>
          <w:tcPr>
            <w:tcW w:w="1881" w:type="dxa"/>
          </w:tcPr>
          <w:p w14:paraId="3E62214A" w14:textId="77777777" w:rsidR="001347B0" w:rsidRDefault="001347B0" w:rsidP="00037EE5">
            <w:pPr>
              <w:pStyle w:val="TAL"/>
              <w:keepNext w:val="0"/>
              <w:keepLines w:val="0"/>
            </w:pPr>
            <w:r>
              <w:t>Observed</w:t>
            </w:r>
            <w:r w:rsidR="00B3790A">
              <w:t xml:space="preserve"> </w:t>
            </w:r>
            <w:r>
              <w:t>MSISDN</w:t>
            </w:r>
          </w:p>
        </w:tc>
        <w:tc>
          <w:tcPr>
            <w:tcW w:w="4623" w:type="dxa"/>
          </w:tcPr>
          <w:p w14:paraId="55A3EC72" w14:textId="77777777" w:rsidR="001347B0" w:rsidRDefault="001347B0" w:rsidP="00037EE5">
            <w:pPr>
              <w:pStyle w:val="TAL"/>
              <w:keepNext w:val="0"/>
              <w:keepLines w:val="0"/>
            </w:pPr>
            <w:r>
              <w:t>Observed</w:t>
            </w:r>
            <w:r w:rsidR="00B3790A">
              <w:t xml:space="preserve"> </w:t>
            </w:r>
            <w:r>
              <w:t>MSISDN</w:t>
            </w:r>
            <w:r w:rsidR="00B3790A">
              <w:t xml:space="preserve"> </w:t>
            </w:r>
            <w:r>
              <w:t>(NOTE</w:t>
            </w:r>
            <w:r w:rsidR="00B3790A">
              <w:t xml:space="preserve"> </w:t>
            </w:r>
            <w:r>
              <w:t>12)</w:t>
            </w:r>
          </w:p>
        </w:tc>
        <w:tc>
          <w:tcPr>
            <w:tcW w:w="3102" w:type="dxa"/>
          </w:tcPr>
          <w:p w14:paraId="0CB2C615" w14:textId="77777777" w:rsidR="001347B0" w:rsidRDefault="009A5E80" w:rsidP="00037EE5">
            <w:pPr>
              <w:pStyle w:val="TAL"/>
              <w:keepNext w:val="0"/>
              <w:keepLines w:val="0"/>
            </w:pPr>
            <w:r>
              <w:t>partyInformation</w:t>
            </w:r>
            <w:r w:rsidR="00B3790A">
              <w:t xml:space="preserve"> </w:t>
            </w:r>
            <w:r>
              <w:t>(</w:t>
            </w:r>
            <w:r w:rsidR="00F877D9">
              <w:t>partyIdentity(</w:t>
            </w:r>
            <w:r>
              <w:t>ms</w:t>
            </w:r>
            <w:r w:rsidR="001347B0">
              <w:t>ISDN)</w:t>
            </w:r>
            <w:r>
              <w:t>)</w:t>
            </w:r>
          </w:p>
        </w:tc>
      </w:tr>
      <w:tr w:rsidR="001347B0" w14:paraId="7DBC25A7" w14:textId="77777777" w:rsidTr="00B3790A">
        <w:trPr>
          <w:jc w:val="center"/>
        </w:trPr>
        <w:tc>
          <w:tcPr>
            <w:tcW w:w="1881" w:type="dxa"/>
          </w:tcPr>
          <w:p w14:paraId="778314C3" w14:textId="77777777" w:rsidR="001347B0" w:rsidRDefault="001347B0" w:rsidP="00037EE5">
            <w:pPr>
              <w:pStyle w:val="TAL"/>
              <w:keepNext w:val="0"/>
              <w:keepLines w:val="0"/>
            </w:pPr>
            <w:r>
              <w:t>Event</w:t>
            </w:r>
            <w:r w:rsidR="00B3790A">
              <w:t xml:space="preserve"> </w:t>
            </w:r>
            <w:r>
              <w:t>type</w:t>
            </w:r>
          </w:p>
        </w:tc>
        <w:tc>
          <w:tcPr>
            <w:tcW w:w="4623" w:type="dxa"/>
          </w:tcPr>
          <w:p w14:paraId="7AC08475" w14:textId="77777777" w:rsidR="001347B0" w:rsidRDefault="001347B0" w:rsidP="00037EE5">
            <w:pPr>
              <w:pStyle w:val="TAL"/>
              <w:keepNext w:val="0"/>
              <w:keepLines w:val="0"/>
            </w:pPr>
            <w:r>
              <w:t>IMS</w:t>
            </w:r>
            <w:r w:rsidR="00B3790A">
              <w:t xml:space="preserve"> </w:t>
            </w:r>
            <w:r>
              <w:t>Event</w:t>
            </w:r>
          </w:p>
          <w:p w14:paraId="46A67404" w14:textId="77777777" w:rsidR="001347B0" w:rsidRDefault="001347B0" w:rsidP="00037EE5">
            <w:pPr>
              <w:pStyle w:val="TAL"/>
              <w:keepNext w:val="0"/>
              <w:keepLines w:val="0"/>
            </w:pPr>
            <w:r>
              <w:t>It</w:t>
            </w:r>
            <w:r w:rsidR="00B3790A">
              <w:t xml:space="preserve"> </w:t>
            </w:r>
            <w:r>
              <w:t>indicates</w:t>
            </w:r>
            <w:r w:rsidR="00B3790A">
              <w:t xml:space="preserve"> </w:t>
            </w:r>
            <w:r>
              <w:t>whether</w:t>
            </w:r>
            <w:r w:rsidR="00B3790A">
              <w:t xml:space="preserve"> </w:t>
            </w:r>
            <w:r>
              <w:t>the</w:t>
            </w:r>
            <w:r w:rsidR="00B3790A">
              <w:t xml:space="preserve"> </w:t>
            </w:r>
            <w:r>
              <w:t>IRI</w:t>
            </w:r>
            <w:r w:rsidR="00B3790A">
              <w:t xml:space="preserve"> </w:t>
            </w:r>
            <w:r>
              <w:t>contains</w:t>
            </w:r>
            <w:r w:rsidR="00B3790A">
              <w:t xml:space="preserve"> </w:t>
            </w:r>
            <w:r>
              <w:t>a</w:t>
            </w:r>
            <w:r w:rsidR="00B3790A">
              <w:t xml:space="preserve"> </w:t>
            </w:r>
            <w:r>
              <w:t>CC</w:t>
            </w:r>
            <w:r w:rsidR="00B3790A">
              <w:t xml:space="preserve"> </w:t>
            </w:r>
            <w:r>
              <w:t>unfiltered</w:t>
            </w:r>
            <w:r w:rsidR="00B3790A">
              <w:t xml:space="preserve"> </w:t>
            </w:r>
            <w:r>
              <w:t>SIP</w:t>
            </w:r>
            <w:r w:rsidR="00B3790A">
              <w:t xml:space="preserve"> </w:t>
            </w:r>
            <w:r>
              <w:t>message,</w:t>
            </w:r>
            <w:r w:rsidR="00B3790A">
              <w:t xml:space="preserve"> </w:t>
            </w:r>
            <w:r>
              <w:t>a</w:t>
            </w:r>
            <w:r w:rsidR="00B3790A">
              <w:t xml:space="preserve"> </w:t>
            </w:r>
            <w:r>
              <w:t>CC</w:t>
            </w:r>
            <w:r w:rsidR="00B3790A">
              <w:t xml:space="preserve"> </w:t>
            </w:r>
            <w:r>
              <w:t>filtered</w:t>
            </w:r>
            <w:r w:rsidR="00B3790A">
              <w:t xml:space="preserve"> </w:t>
            </w:r>
            <w:r>
              <w:t>SIP</w:t>
            </w:r>
            <w:r w:rsidR="00B3790A">
              <w:t xml:space="preserve"> </w:t>
            </w:r>
            <w:r>
              <w:t>message,</w:t>
            </w:r>
            <w:r w:rsidR="00B3790A">
              <w:t xml:space="preserve"> </w:t>
            </w:r>
            <w:r>
              <w:t>an</w:t>
            </w:r>
            <w:r w:rsidR="00B3790A">
              <w:t xml:space="preserve"> </w:t>
            </w:r>
            <w:r w:rsidRPr="00F23CD3">
              <w:t>XCAP</w:t>
            </w:r>
            <w:r w:rsidR="00B3790A">
              <w:t xml:space="preserve"> </w:t>
            </w:r>
            <w:r>
              <w:t>request</w:t>
            </w:r>
            <w:r w:rsidRPr="00F23CD3">
              <w:t>,</w:t>
            </w:r>
            <w:r w:rsidRPr="00F23CD3">
              <w:tab/>
            </w:r>
            <w:r>
              <w:t>an</w:t>
            </w:r>
            <w:r w:rsidR="00B3790A">
              <w:t xml:space="preserve"> </w:t>
            </w:r>
            <w:r w:rsidRPr="00F23CD3">
              <w:t>XCAP</w:t>
            </w:r>
            <w:r w:rsidR="00B3790A">
              <w:t xml:space="preserve"> </w:t>
            </w:r>
            <w:r>
              <w:t>response,</w:t>
            </w:r>
            <w:r w:rsidR="00B3790A">
              <w:t xml:space="preserve"> </w:t>
            </w:r>
            <w:r>
              <w:t>or</w:t>
            </w:r>
            <w:r w:rsidR="00B3790A">
              <w:t xml:space="preserve"> </w:t>
            </w:r>
            <w:r>
              <w:t>the</w:t>
            </w:r>
            <w:r w:rsidR="00B3790A">
              <w:t xml:space="preserve"> </w:t>
            </w:r>
            <w:r>
              <w:t>media</w:t>
            </w:r>
            <w:r w:rsidR="00B3790A">
              <w:t xml:space="preserve"> </w:t>
            </w:r>
            <w:r>
              <w:t>decryption</w:t>
            </w:r>
            <w:r w:rsidR="00B3790A">
              <w:t xml:space="preserve"> </w:t>
            </w:r>
            <w:r>
              <w:t>keys.</w:t>
            </w:r>
          </w:p>
          <w:p w14:paraId="7ABD8C80" w14:textId="77777777" w:rsidR="001347B0" w:rsidRDefault="001347B0" w:rsidP="00037EE5">
            <w:pPr>
              <w:pStyle w:val="TAL"/>
              <w:keepNext w:val="0"/>
              <w:keepLines w:val="0"/>
            </w:pPr>
            <w:r>
              <w:t>For</w:t>
            </w:r>
            <w:r w:rsidR="00B3790A">
              <w:t xml:space="preserve"> </w:t>
            </w:r>
            <w:r>
              <w:t>interception</w:t>
            </w:r>
            <w:r w:rsidR="00B3790A">
              <w:t xml:space="preserve"> </w:t>
            </w:r>
            <w:r>
              <w:t>at</w:t>
            </w:r>
            <w:r w:rsidR="00B3790A">
              <w:t xml:space="preserve"> </w:t>
            </w:r>
            <w:r>
              <w:t>the</w:t>
            </w:r>
            <w:r w:rsidR="00B3790A">
              <w:t xml:space="preserve"> </w:t>
            </w:r>
            <w:r>
              <w:t>HSS,</w:t>
            </w:r>
            <w:r w:rsidR="00B3790A">
              <w:t xml:space="preserve"> </w:t>
            </w:r>
            <w:r>
              <w:t>it</w:t>
            </w:r>
            <w:r w:rsidR="00B3790A">
              <w:t xml:space="preserve"> </w:t>
            </w:r>
            <w:r>
              <w:t>indicates</w:t>
            </w:r>
            <w:r w:rsidR="00B3790A">
              <w:t xml:space="preserve"> </w:t>
            </w:r>
            <w:r>
              <w:t>whether</w:t>
            </w:r>
            <w:r w:rsidR="00B3790A">
              <w:t xml:space="preserve"> </w:t>
            </w:r>
            <w:r>
              <w:t>the</w:t>
            </w:r>
            <w:r w:rsidR="00B3790A">
              <w:t xml:space="preserve"> </w:t>
            </w:r>
            <w:r>
              <w:t>IRI</w:t>
            </w:r>
            <w:r w:rsidR="00B3790A">
              <w:t xml:space="preserve"> </w:t>
            </w:r>
            <w:r>
              <w:t>contains</w:t>
            </w:r>
            <w:r w:rsidR="00B3790A">
              <w:t xml:space="preserve"> </w:t>
            </w:r>
            <w:r>
              <w:t>a</w:t>
            </w:r>
            <w:r w:rsidR="00B3790A">
              <w:t xml:space="preserve"> </w:t>
            </w:r>
            <w:r>
              <w:t>Serving</w:t>
            </w:r>
            <w:r w:rsidR="00B3790A">
              <w:t xml:space="preserve"> </w:t>
            </w:r>
            <w:r>
              <w:t>system,</w:t>
            </w:r>
            <w:r w:rsidR="00B3790A">
              <w:t xml:space="preserve"> </w:t>
            </w:r>
            <w:r>
              <w:t>a</w:t>
            </w:r>
            <w:r w:rsidR="00B3790A">
              <w:t xml:space="preserve"> </w:t>
            </w:r>
            <w:r>
              <w:t>Subscriber</w:t>
            </w:r>
            <w:r w:rsidR="00B3790A">
              <w:t xml:space="preserve"> </w:t>
            </w:r>
            <w:r>
              <w:t>Record</w:t>
            </w:r>
            <w:r w:rsidR="00B3790A">
              <w:t xml:space="preserve"> </w:t>
            </w:r>
            <w:r>
              <w:t>Change,</w:t>
            </w:r>
            <w:r w:rsidR="00B3790A">
              <w:t xml:space="preserve"> </w:t>
            </w:r>
            <w:r>
              <w:t>a</w:t>
            </w:r>
            <w:r w:rsidR="00B3790A">
              <w:t xml:space="preserve"> </w:t>
            </w:r>
            <w:r>
              <w:t>Registration</w:t>
            </w:r>
            <w:r w:rsidR="00B3790A">
              <w:t xml:space="preserve"> </w:t>
            </w:r>
            <w:r>
              <w:t>Termination</w:t>
            </w:r>
            <w:r w:rsidR="00B3790A">
              <w:t xml:space="preserve"> </w:t>
            </w:r>
            <w:r w:rsidRPr="00B8204F">
              <w:t>or</w:t>
            </w:r>
            <w:r w:rsidR="00B3790A">
              <w:t xml:space="preserve"> </w:t>
            </w:r>
            <w:r w:rsidRPr="00B8204F">
              <w:t>a</w:t>
            </w:r>
            <w:r w:rsidR="00B3790A">
              <w:t xml:space="preserve"> </w:t>
            </w:r>
            <w:r w:rsidRPr="00B8204F">
              <w:t>Location</w:t>
            </w:r>
            <w:r w:rsidR="00B3790A">
              <w:t xml:space="preserve"> </w:t>
            </w:r>
            <w:r w:rsidRPr="00B8204F">
              <w:t>Information</w:t>
            </w:r>
            <w:r w:rsidR="00B3790A">
              <w:t xml:space="preserve"> </w:t>
            </w:r>
            <w:r w:rsidRPr="00B8204F">
              <w:t>Request.</w:t>
            </w:r>
          </w:p>
        </w:tc>
        <w:tc>
          <w:tcPr>
            <w:tcW w:w="3102" w:type="dxa"/>
            <w:tcBorders>
              <w:bottom w:val="single" w:sz="6" w:space="0" w:color="auto"/>
            </w:tcBorders>
          </w:tcPr>
          <w:p w14:paraId="54C3FC8A" w14:textId="77777777" w:rsidR="001347B0" w:rsidRDefault="001347B0" w:rsidP="00037EE5">
            <w:pPr>
              <w:pStyle w:val="TAL"/>
              <w:keepNext w:val="0"/>
              <w:keepLines w:val="0"/>
            </w:pPr>
            <w:r>
              <w:t>iMSevent</w:t>
            </w:r>
          </w:p>
        </w:tc>
      </w:tr>
      <w:tr w:rsidR="001347B0" w14:paraId="3F5D2AD9" w14:textId="77777777" w:rsidTr="00B3790A">
        <w:trPr>
          <w:jc w:val="center"/>
        </w:trPr>
        <w:tc>
          <w:tcPr>
            <w:tcW w:w="1881" w:type="dxa"/>
          </w:tcPr>
          <w:p w14:paraId="35FD6A9C" w14:textId="77777777" w:rsidR="001347B0" w:rsidRDefault="001347B0" w:rsidP="00037EE5">
            <w:pPr>
              <w:pStyle w:val="TAL"/>
              <w:keepNext w:val="0"/>
              <w:keepLines w:val="0"/>
            </w:pPr>
            <w:r>
              <w:t>Event</w:t>
            </w:r>
            <w:r w:rsidR="00B3790A">
              <w:t xml:space="preserve"> </w:t>
            </w:r>
            <w:r>
              <w:t>date</w:t>
            </w:r>
          </w:p>
        </w:tc>
        <w:tc>
          <w:tcPr>
            <w:tcW w:w="4623" w:type="dxa"/>
          </w:tcPr>
          <w:p w14:paraId="55EFAEB9" w14:textId="77777777" w:rsidR="001347B0" w:rsidRDefault="001347B0" w:rsidP="00037EE5">
            <w:pPr>
              <w:pStyle w:val="TAL"/>
              <w:keepNext w:val="0"/>
              <w:keepLines w:val="0"/>
            </w:pPr>
            <w:r>
              <w:t>Date</w:t>
            </w:r>
            <w:r w:rsidR="00B3790A">
              <w:t xml:space="preserve"> </w:t>
            </w:r>
            <w:r>
              <w:t>of</w:t>
            </w:r>
            <w:r w:rsidR="00B3790A">
              <w:t xml:space="preserve"> </w:t>
            </w:r>
            <w:r>
              <w:t>the</w:t>
            </w:r>
            <w:r w:rsidR="00B3790A">
              <w:t xml:space="preserve"> </w:t>
            </w:r>
            <w:r>
              <w:t>event</w:t>
            </w:r>
            <w:r w:rsidR="00B3790A">
              <w:t xml:space="preserve"> </w:t>
            </w:r>
            <w:r>
              <w:t>generation</w:t>
            </w:r>
            <w:r w:rsidR="00B3790A">
              <w:t xml:space="preserve"> </w:t>
            </w:r>
            <w:r>
              <w:t>in</w:t>
            </w:r>
            <w:r w:rsidR="00B3790A">
              <w:t xml:space="preserve"> </w:t>
            </w:r>
            <w:r>
              <w:t>the</w:t>
            </w:r>
            <w:r w:rsidR="00B3790A">
              <w:t xml:space="preserve"> </w:t>
            </w:r>
            <w:r>
              <w:t>CSCF</w:t>
            </w:r>
            <w:r w:rsidR="00B3790A">
              <w:t xml:space="preserve"> </w:t>
            </w:r>
            <w:r>
              <w:t>or</w:t>
            </w:r>
            <w:r w:rsidR="00B3790A">
              <w:t xml:space="preserve"> </w:t>
            </w:r>
            <w:r>
              <w:t>in</w:t>
            </w:r>
            <w:r w:rsidR="00B3790A">
              <w:t xml:space="preserve"> </w:t>
            </w:r>
            <w:r>
              <w:t>the</w:t>
            </w:r>
            <w:r w:rsidR="00B3790A">
              <w:t xml:space="preserve"> </w:t>
            </w:r>
            <w:r>
              <w:t>XCAP</w:t>
            </w:r>
            <w:r w:rsidR="00B3790A">
              <w:t xml:space="preserve"> </w:t>
            </w:r>
            <w:r>
              <w:t>server</w:t>
            </w:r>
            <w:r w:rsidR="00B3790A">
              <w:t xml:space="preserve"> </w:t>
            </w:r>
            <w:r>
              <w:t>managing</w:t>
            </w:r>
            <w:r w:rsidR="00B3790A">
              <w:t xml:space="preserve"> </w:t>
            </w:r>
            <w:r>
              <w:t>the</w:t>
            </w:r>
            <w:r w:rsidR="00B3790A">
              <w:t xml:space="preserve"> </w:t>
            </w:r>
            <w:r>
              <w:t>target's</w:t>
            </w:r>
            <w:r w:rsidR="00B3790A">
              <w:t xml:space="preserve"> </w:t>
            </w:r>
            <w:r>
              <w:t>IMS</w:t>
            </w:r>
            <w:r w:rsidR="00B3790A">
              <w:t xml:space="preserve"> </w:t>
            </w:r>
            <w:r>
              <w:t>supplementary</w:t>
            </w:r>
            <w:r w:rsidR="00B3790A">
              <w:t xml:space="preserve"> </w:t>
            </w:r>
            <w:r>
              <w:t>service</w:t>
            </w:r>
            <w:r w:rsidR="00B3790A">
              <w:t xml:space="preserve"> </w:t>
            </w:r>
            <w:r>
              <w:t>setting(s).</w:t>
            </w:r>
          </w:p>
        </w:tc>
        <w:tc>
          <w:tcPr>
            <w:tcW w:w="3102" w:type="dxa"/>
            <w:tcBorders>
              <w:bottom w:val="nil"/>
            </w:tcBorders>
          </w:tcPr>
          <w:p w14:paraId="670ED70E" w14:textId="77777777" w:rsidR="001347B0" w:rsidRDefault="001347B0" w:rsidP="00037EE5">
            <w:pPr>
              <w:pStyle w:val="TAL"/>
              <w:keepNext w:val="0"/>
              <w:keepLines w:val="0"/>
            </w:pPr>
            <w:r>
              <w:t>timeStamp</w:t>
            </w:r>
          </w:p>
        </w:tc>
      </w:tr>
      <w:tr w:rsidR="001347B0" w14:paraId="368EA47D" w14:textId="77777777" w:rsidTr="00B3790A">
        <w:trPr>
          <w:jc w:val="center"/>
        </w:trPr>
        <w:tc>
          <w:tcPr>
            <w:tcW w:w="1881" w:type="dxa"/>
          </w:tcPr>
          <w:p w14:paraId="74419CD9" w14:textId="77777777" w:rsidR="001347B0" w:rsidRDefault="001347B0" w:rsidP="00037EE5">
            <w:pPr>
              <w:pStyle w:val="TAL"/>
              <w:keepNext w:val="0"/>
              <w:keepLines w:val="0"/>
            </w:pPr>
            <w:r>
              <w:t>Event</w:t>
            </w:r>
            <w:r w:rsidR="00B3790A">
              <w:t xml:space="preserve"> </w:t>
            </w:r>
            <w:r>
              <w:t>time</w:t>
            </w:r>
          </w:p>
        </w:tc>
        <w:tc>
          <w:tcPr>
            <w:tcW w:w="4623" w:type="dxa"/>
          </w:tcPr>
          <w:p w14:paraId="142B1EC1" w14:textId="77777777" w:rsidR="001347B0" w:rsidRDefault="001347B0" w:rsidP="00037EE5">
            <w:pPr>
              <w:pStyle w:val="TAL"/>
              <w:keepNext w:val="0"/>
              <w:keepLines w:val="0"/>
            </w:pPr>
            <w:r>
              <w:t>Time</w:t>
            </w:r>
            <w:r w:rsidR="00B3790A">
              <w:t xml:space="preserve"> </w:t>
            </w:r>
            <w:r>
              <w:t>of</w:t>
            </w:r>
            <w:r w:rsidR="00B3790A">
              <w:t xml:space="preserve"> </w:t>
            </w:r>
            <w:r>
              <w:t>the</w:t>
            </w:r>
            <w:r w:rsidR="00B3790A">
              <w:t xml:space="preserve"> </w:t>
            </w:r>
            <w:r>
              <w:t>event</w:t>
            </w:r>
            <w:r w:rsidR="00B3790A">
              <w:t xml:space="preserve"> </w:t>
            </w:r>
            <w:r>
              <w:t>generation</w:t>
            </w:r>
            <w:r w:rsidR="00B3790A">
              <w:t xml:space="preserve"> </w:t>
            </w:r>
            <w:r>
              <w:t>in</w:t>
            </w:r>
            <w:r w:rsidR="00B3790A">
              <w:t xml:space="preserve"> </w:t>
            </w:r>
            <w:r>
              <w:t>the</w:t>
            </w:r>
            <w:r w:rsidR="00B3790A">
              <w:t xml:space="preserve"> </w:t>
            </w:r>
            <w:r>
              <w:t>CSCF</w:t>
            </w:r>
            <w:r w:rsidR="00B3790A">
              <w:t xml:space="preserve"> </w:t>
            </w:r>
            <w:r>
              <w:t>or</w:t>
            </w:r>
            <w:r w:rsidR="00B3790A">
              <w:t xml:space="preserve"> </w:t>
            </w:r>
            <w:r>
              <w:t>in</w:t>
            </w:r>
            <w:r w:rsidR="00B3790A">
              <w:t xml:space="preserve"> </w:t>
            </w:r>
            <w:r>
              <w:t>the</w:t>
            </w:r>
            <w:r w:rsidR="00B3790A">
              <w:t xml:space="preserve"> </w:t>
            </w:r>
            <w:r>
              <w:t>XCAP</w:t>
            </w:r>
            <w:r w:rsidR="00B3790A">
              <w:t xml:space="preserve"> </w:t>
            </w:r>
            <w:r>
              <w:t>server</w:t>
            </w:r>
            <w:r w:rsidR="00B3790A">
              <w:t xml:space="preserve"> </w:t>
            </w:r>
            <w:r>
              <w:t>managing</w:t>
            </w:r>
            <w:r w:rsidR="00B3790A">
              <w:t xml:space="preserve"> </w:t>
            </w:r>
            <w:r>
              <w:t>the</w:t>
            </w:r>
            <w:r w:rsidR="00B3790A">
              <w:t xml:space="preserve"> </w:t>
            </w:r>
            <w:r>
              <w:t>target's</w:t>
            </w:r>
            <w:r w:rsidR="00B3790A">
              <w:t xml:space="preserve"> </w:t>
            </w:r>
            <w:r>
              <w:t>IMS</w:t>
            </w:r>
            <w:r w:rsidR="00B3790A">
              <w:t xml:space="preserve"> </w:t>
            </w:r>
            <w:r>
              <w:t>supplementary</w:t>
            </w:r>
            <w:r w:rsidR="00B3790A">
              <w:t xml:space="preserve"> </w:t>
            </w:r>
            <w:r>
              <w:t>service</w:t>
            </w:r>
            <w:r w:rsidR="00B3790A">
              <w:t xml:space="preserve"> </w:t>
            </w:r>
            <w:r>
              <w:t>setting(s).</w:t>
            </w:r>
          </w:p>
        </w:tc>
        <w:tc>
          <w:tcPr>
            <w:tcW w:w="3102" w:type="dxa"/>
            <w:tcBorders>
              <w:top w:val="nil"/>
            </w:tcBorders>
          </w:tcPr>
          <w:p w14:paraId="55479792" w14:textId="77777777" w:rsidR="001347B0" w:rsidRDefault="001347B0" w:rsidP="00037EE5">
            <w:pPr>
              <w:pStyle w:val="TAL"/>
              <w:keepNext w:val="0"/>
              <w:keepLines w:val="0"/>
            </w:pPr>
          </w:p>
        </w:tc>
      </w:tr>
      <w:tr w:rsidR="001347B0" w14:paraId="5A2E3F58" w14:textId="77777777" w:rsidTr="00B3790A">
        <w:trPr>
          <w:cantSplit/>
          <w:jc w:val="center"/>
        </w:trPr>
        <w:tc>
          <w:tcPr>
            <w:tcW w:w="1881" w:type="dxa"/>
          </w:tcPr>
          <w:p w14:paraId="19493132" w14:textId="77777777" w:rsidR="001347B0" w:rsidRDefault="001347B0" w:rsidP="00037EE5">
            <w:pPr>
              <w:pStyle w:val="TAL"/>
              <w:keepNext w:val="0"/>
              <w:keepLines w:val="0"/>
            </w:pPr>
            <w:r>
              <w:t>Network</w:t>
            </w:r>
            <w:r w:rsidR="00B3790A">
              <w:t xml:space="preserve"> </w:t>
            </w:r>
            <w:r>
              <w:t>identifier</w:t>
            </w:r>
          </w:p>
        </w:tc>
        <w:tc>
          <w:tcPr>
            <w:tcW w:w="4623" w:type="dxa"/>
          </w:tcPr>
          <w:p w14:paraId="27F10037" w14:textId="77777777" w:rsidR="001347B0" w:rsidRDefault="001347B0" w:rsidP="00037EE5">
            <w:pPr>
              <w:pStyle w:val="TAL"/>
              <w:keepNext w:val="0"/>
              <w:keepLines w:val="0"/>
            </w:pPr>
            <w:r>
              <w:t>Unique</w:t>
            </w:r>
            <w:r w:rsidR="00B3790A">
              <w:t xml:space="preserve"> </w:t>
            </w:r>
            <w:r>
              <w:t>number</w:t>
            </w:r>
            <w:r w:rsidR="00B3790A">
              <w:t xml:space="preserve"> </w:t>
            </w:r>
            <w:r>
              <w:t>of</w:t>
            </w:r>
            <w:r w:rsidR="00B3790A">
              <w:t xml:space="preserve"> </w:t>
            </w:r>
            <w:r>
              <w:t>the</w:t>
            </w:r>
            <w:r w:rsidR="00B3790A">
              <w:t xml:space="preserve"> </w:t>
            </w:r>
            <w:r>
              <w:t>intercepting</w:t>
            </w:r>
            <w:r w:rsidR="00B3790A">
              <w:t xml:space="preserve"> </w:t>
            </w:r>
            <w:r>
              <w:t>CSCF</w:t>
            </w:r>
            <w:r w:rsidR="00B3790A">
              <w:t xml:space="preserve"> </w:t>
            </w:r>
            <w:r>
              <w:t>or</w:t>
            </w:r>
            <w:r w:rsidR="00B3790A">
              <w:t xml:space="preserve"> </w:t>
            </w:r>
            <w:r>
              <w:t>the</w:t>
            </w:r>
            <w:r w:rsidR="00B3790A">
              <w:t xml:space="preserve"> </w:t>
            </w:r>
            <w:r>
              <w:t>XCAP</w:t>
            </w:r>
            <w:r w:rsidR="00B3790A">
              <w:t xml:space="preserve"> </w:t>
            </w:r>
            <w:r>
              <w:t>server</w:t>
            </w:r>
            <w:r w:rsidR="00B3790A">
              <w:t xml:space="preserve"> </w:t>
            </w:r>
            <w:r>
              <w:t>managing</w:t>
            </w:r>
            <w:r w:rsidR="00B3790A">
              <w:t xml:space="preserve"> </w:t>
            </w:r>
            <w:r>
              <w:t>the</w:t>
            </w:r>
            <w:r w:rsidR="00B3790A">
              <w:t xml:space="preserve"> </w:t>
            </w:r>
            <w:r>
              <w:t>target's</w:t>
            </w:r>
            <w:r w:rsidR="00B3790A">
              <w:t xml:space="preserve"> </w:t>
            </w:r>
            <w:r>
              <w:t>IMS</w:t>
            </w:r>
            <w:r w:rsidR="00B3790A">
              <w:t xml:space="preserve"> </w:t>
            </w:r>
            <w:r>
              <w:t>supplementary</w:t>
            </w:r>
            <w:r w:rsidR="00B3790A">
              <w:t xml:space="preserve"> </w:t>
            </w:r>
            <w:r>
              <w:t>service</w:t>
            </w:r>
            <w:r w:rsidR="00B3790A">
              <w:t xml:space="preserve"> </w:t>
            </w:r>
            <w:r>
              <w:t>setting(s).</w:t>
            </w:r>
          </w:p>
        </w:tc>
        <w:tc>
          <w:tcPr>
            <w:tcW w:w="3102" w:type="dxa"/>
          </w:tcPr>
          <w:p w14:paraId="63A20888" w14:textId="77777777" w:rsidR="001347B0" w:rsidRDefault="001347B0" w:rsidP="00037EE5">
            <w:pPr>
              <w:pStyle w:val="TAL"/>
              <w:keepNext w:val="0"/>
              <w:keepLines w:val="0"/>
            </w:pPr>
            <w:r>
              <w:t>networkIdentifier</w:t>
            </w:r>
          </w:p>
        </w:tc>
      </w:tr>
      <w:tr w:rsidR="001347B0" w14:paraId="7528E980" w14:textId="77777777" w:rsidTr="00B3790A">
        <w:trPr>
          <w:jc w:val="center"/>
        </w:trPr>
        <w:tc>
          <w:tcPr>
            <w:tcW w:w="1881" w:type="dxa"/>
          </w:tcPr>
          <w:p w14:paraId="3B40E910" w14:textId="77777777" w:rsidR="001347B0" w:rsidRDefault="001347B0" w:rsidP="00037EE5">
            <w:pPr>
              <w:pStyle w:val="TAL"/>
              <w:keepNext w:val="0"/>
              <w:keepLines w:val="0"/>
            </w:pPr>
            <w:r>
              <w:t>Correlation</w:t>
            </w:r>
            <w:r w:rsidR="00B3790A">
              <w:t xml:space="preserve"> </w:t>
            </w:r>
            <w:r>
              <w:t>number</w:t>
            </w:r>
          </w:p>
        </w:tc>
        <w:tc>
          <w:tcPr>
            <w:tcW w:w="4623" w:type="dxa"/>
          </w:tcPr>
          <w:p w14:paraId="4439D956" w14:textId="77777777" w:rsidR="001347B0" w:rsidRDefault="001347B0" w:rsidP="00037EE5">
            <w:pPr>
              <w:pStyle w:val="TAL"/>
              <w:keepNext w:val="0"/>
              <w:keepLines w:val="0"/>
            </w:pPr>
            <w:r>
              <w:t>Unique</w:t>
            </w:r>
            <w:r w:rsidR="00B3790A">
              <w:t xml:space="preserve"> </w:t>
            </w:r>
            <w:r>
              <w:t>number</w:t>
            </w:r>
            <w:r w:rsidR="00B3790A">
              <w:t xml:space="preserve"> </w:t>
            </w:r>
            <w:r>
              <w:t>for</w:t>
            </w:r>
            <w:r w:rsidR="00B3790A">
              <w:t xml:space="preserve"> </w:t>
            </w:r>
            <w:r>
              <w:t>each</w:t>
            </w:r>
            <w:r w:rsidR="00B3790A">
              <w:t xml:space="preserve"> </w:t>
            </w:r>
            <w:r>
              <w:t>PDP</w:t>
            </w:r>
            <w:r w:rsidR="00B3790A">
              <w:t xml:space="preserve"> </w:t>
            </w:r>
            <w:r>
              <w:t>context/Bearer</w:t>
            </w:r>
            <w:r w:rsidR="00B3790A">
              <w:t xml:space="preserve"> </w:t>
            </w:r>
            <w:r>
              <w:t>delivered</w:t>
            </w:r>
            <w:r w:rsidR="00B3790A">
              <w:t xml:space="preserve"> </w:t>
            </w:r>
            <w:r>
              <w:t>to</w:t>
            </w:r>
            <w:r w:rsidR="00B3790A">
              <w:t xml:space="preserve"> </w:t>
            </w:r>
            <w:r>
              <w:t>the</w:t>
            </w:r>
            <w:r w:rsidR="00B3790A">
              <w:t xml:space="preserve"> </w:t>
            </w:r>
            <w:r>
              <w:t>LEMF,</w:t>
            </w:r>
            <w:r w:rsidR="00B3790A">
              <w:t xml:space="preserve"> </w:t>
            </w:r>
            <w:r>
              <w:t>to</w:t>
            </w:r>
            <w:r w:rsidR="00B3790A">
              <w:t xml:space="preserve"> </w:t>
            </w:r>
            <w:r>
              <w:t>help</w:t>
            </w:r>
            <w:r w:rsidR="00B3790A">
              <w:t xml:space="preserve"> </w:t>
            </w:r>
            <w:r>
              <w:t>the</w:t>
            </w:r>
            <w:r w:rsidR="00B3790A">
              <w:t xml:space="preserve"> </w:t>
            </w:r>
            <w:r>
              <w:t>LEA,</w:t>
            </w:r>
            <w:r w:rsidR="00B3790A">
              <w:t xml:space="preserve"> </w:t>
            </w:r>
            <w:r>
              <w:t>to</w:t>
            </w:r>
            <w:r w:rsidR="00B3790A">
              <w:t xml:space="preserve"> </w:t>
            </w:r>
            <w:r>
              <w:t>have</w:t>
            </w:r>
            <w:r w:rsidR="00B3790A">
              <w:t xml:space="preserve"> </w:t>
            </w:r>
            <w:r>
              <w:t>a</w:t>
            </w:r>
            <w:r w:rsidR="00B3790A">
              <w:t xml:space="preserve"> </w:t>
            </w:r>
            <w:r>
              <w:t>correlation</w:t>
            </w:r>
            <w:r w:rsidR="00B3790A">
              <w:t xml:space="preserve"> </w:t>
            </w:r>
            <w:r>
              <w:t>between</w:t>
            </w:r>
            <w:r w:rsidR="00B3790A">
              <w:t xml:space="preserve"> </w:t>
            </w:r>
            <w:r>
              <w:t>each</w:t>
            </w:r>
            <w:r w:rsidR="00B3790A">
              <w:t xml:space="preserve"> </w:t>
            </w:r>
            <w:r>
              <w:t>PDP</w:t>
            </w:r>
            <w:r w:rsidR="00B3790A">
              <w:t xml:space="preserve"> </w:t>
            </w:r>
            <w:r>
              <w:t>Context/Bearer</w:t>
            </w:r>
            <w:r w:rsidR="00B3790A">
              <w:t xml:space="preserve"> </w:t>
            </w:r>
            <w:r>
              <w:t>and</w:t>
            </w:r>
            <w:r w:rsidR="00B3790A">
              <w:t xml:space="preserve"> </w:t>
            </w:r>
            <w:r>
              <w:t>the</w:t>
            </w:r>
            <w:r w:rsidR="00B3790A">
              <w:t xml:space="preserve"> </w:t>
            </w:r>
            <w:r>
              <w:t>IRI.</w:t>
            </w:r>
          </w:p>
        </w:tc>
        <w:tc>
          <w:tcPr>
            <w:tcW w:w="3102" w:type="dxa"/>
          </w:tcPr>
          <w:p w14:paraId="7A539FDD" w14:textId="77777777" w:rsidR="001347B0" w:rsidRDefault="001347B0" w:rsidP="00037EE5">
            <w:pPr>
              <w:pStyle w:val="TAL"/>
              <w:keepNext w:val="0"/>
              <w:keepLines w:val="0"/>
            </w:pPr>
            <w:r>
              <w:t>gPRSCorrelationNumber</w:t>
            </w:r>
          </w:p>
        </w:tc>
      </w:tr>
      <w:tr w:rsidR="001347B0" w14:paraId="0465EB83" w14:textId="77777777" w:rsidTr="00B3790A">
        <w:trPr>
          <w:jc w:val="center"/>
        </w:trPr>
        <w:tc>
          <w:tcPr>
            <w:tcW w:w="1881" w:type="dxa"/>
          </w:tcPr>
          <w:p w14:paraId="3D92DC65" w14:textId="77777777" w:rsidR="001347B0" w:rsidRDefault="001347B0" w:rsidP="00037EE5">
            <w:pPr>
              <w:pStyle w:val="TAL"/>
              <w:keepNext w:val="0"/>
              <w:keepLines w:val="0"/>
            </w:pPr>
            <w:r>
              <w:t>Correlation</w:t>
            </w:r>
          </w:p>
        </w:tc>
        <w:tc>
          <w:tcPr>
            <w:tcW w:w="4623" w:type="dxa"/>
          </w:tcPr>
          <w:p w14:paraId="461DE323" w14:textId="77777777" w:rsidR="001347B0" w:rsidRDefault="001347B0" w:rsidP="00037EE5">
            <w:pPr>
              <w:pStyle w:val="TAL"/>
              <w:keepNext w:val="0"/>
              <w:keepLines w:val="0"/>
            </w:pPr>
            <w:r>
              <w:t>Correlation</w:t>
            </w:r>
            <w:r w:rsidR="00B3790A">
              <w:t xml:space="preserve"> </w:t>
            </w:r>
            <w:r>
              <w:t>number;</w:t>
            </w:r>
            <w:r w:rsidR="00B3790A">
              <w:t xml:space="preserve"> </w:t>
            </w:r>
            <w:r>
              <w:t>unique</w:t>
            </w:r>
            <w:r w:rsidR="00B3790A">
              <w:t xml:space="preserve"> </w:t>
            </w:r>
            <w:r>
              <w:t>number</w:t>
            </w:r>
            <w:r w:rsidR="00B3790A">
              <w:t xml:space="preserve"> </w:t>
            </w:r>
            <w:r>
              <w:t>for</w:t>
            </w:r>
            <w:r w:rsidR="00B3790A">
              <w:t xml:space="preserve"> </w:t>
            </w:r>
            <w:r>
              <w:t>each</w:t>
            </w:r>
            <w:r w:rsidR="00B3790A">
              <w:t xml:space="preserve"> </w:t>
            </w:r>
            <w:r>
              <w:t>PDP</w:t>
            </w:r>
            <w:r w:rsidR="00B3790A">
              <w:t xml:space="preserve"> </w:t>
            </w:r>
            <w:r>
              <w:t>context/Bearer</w:t>
            </w:r>
            <w:r w:rsidR="00B3790A">
              <w:t xml:space="preserve"> </w:t>
            </w:r>
            <w:r>
              <w:t>delivered</w:t>
            </w:r>
            <w:r w:rsidR="00B3790A">
              <w:t xml:space="preserve"> </w:t>
            </w:r>
            <w:r>
              <w:t>to</w:t>
            </w:r>
            <w:r w:rsidR="00B3790A">
              <w:t xml:space="preserve"> </w:t>
            </w:r>
            <w:r>
              <w:t>the</w:t>
            </w:r>
            <w:r w:rsidR="00B3790A">
              <w:t xml:space="preserve"> </w:t>
            </w:r>
            <w:r>
              <w:t>LEMF,</w:t>
            </w:r>
            <w:r w:rsidR="00B3790A">
              <w:t xml:space="preserve"> </w:t>
            </w:r>
            <w:r>
              <w:t>to</w:t>
            </w:r>
            <w:r w:rsidR="00B3790A">
              <w:t xml:space="preserve"> </w:t>
            </w:r>
            <w:r>
              <w:t>help</w:t>
            </w:r>
            <w:r w:rsidR="00B3790A">
              <w:t xml:space="preserve"> </w:t>
            </w:r>
            <w:r>
              <w:t>the</w:t>
            </w:r>
            <w:r w:rsidR="00B3790A">
              <w:t xml:space="preserve"> </w:t>
            </w:r>
            <w:r>
              <w:t>LEA,</w:t>
            </w:r>
            <w:r w:rsidR="00B3790A">
              <w:t xml:space="preserve"> </w:t>
            </w:r>
            <w:r>
              <w:t>to</w:t>
            </w:r>
            <w:r w:rsidR="00B3790A">
              <w:t xml:space="preserve"> </w:t>
            </w:r>
            <w:r>
              <w:t>have</w:t>
            </w:r>
            <w:r w:rsidR="00B3790A">
              <w:t xml:space="preserve"> </w:t>
            </w:r>
            <w:r>
              <w:t>a</w:t>
            </w:r>
            <w:r w:rsidR="00B3790A">
              <w:t xml:space="preserve"> </w:t>
            </w:r>
            <w:r>
              <w:t>correlation</w:t>
            </w:r>
            <w:r w:rsidR="00B3790A">
              <w:t xml:space="preserve"> </w:t>
            </w:r>
            <w:r>
              <w:t>between</w:t>
            </w:r>
            <w:r w:rsidR="00B3790A">
              <w:t xml:space="preserve"> </w:t>
            </w:r>
            <w:r>
              <w:t>each</w:t>
            </w:r>
            <w:r w:rsidR="00B3790A">
              <w:t xml:space="preserve"> </w:t>
            </w:r>
            <w:r>
              <w:t>PDP</w:t>
            </w:r>
            <w:r w:rsidR="00B3790A">
              <w:t xml:space="preserve"> </w:t>
            </w:r>
            <w:r>
              <w:t>Context/Bearer</w:t>
            </w:r>
            <w:r w:rsidR="00B3790A">
              <w:t xml:space="preserve"> </w:t>
            </w:r>
            <w:r>
              <w:t>and</w:t>
            </w:r>
            <w:r w:rsidR="00B3790A">
              <w:t xml:space="preserve"> </w:t>
            </w:r>
            <w:r>
              <w:t>the</w:t>
            </w:r>
            <w:r w:rsidR="00B3790A">
              <w:t xml:space="preserve"> </w:t>
            </w:r>
            <w:r>
              <w:t>IRI.</w:t>
            </w:r>
          </w:p>
          <w:p w14:paraId="039F8465" w14:textId="77777777" w:rsidR="001347B0" w:rsidRDefault="001347B0" w:rsidP="00037EE5">
            <w:pPr>
              <w:pStyle w:val="TAL"/>
              <w:keepNext w:val="0"/>
              <w:keepLines w:val="0"/>
            </w:pPr>
            <w:r>
              <w:t>ASN.1</w:t>
            </w:r>
            <w:r w:rsidR="00B3790A">
              <w:t xml:space="preserve"> </w:t>
            </w:r>
            <w:r>
              <w:t>as:</w:t>
            </w:r>
            <w:r w:rsidR="00B3790A">
              <w:t xml:space="preserve"> </w:t>
            </w:r>
            <w:r>
              <w:t>iri-to-CC</w:t>
            </w:r>
          </w:p>
          <w:p w14:paraId="19A6BF88" w14:textId="77777777" w:rsidR="001347B0" w:rsidRDefault="001347B0" w:rsidP="00037EE5">
            <w:pPr>
              <w:pStyle w:val="TAL"/>
              <w:keepNext w:val="0"/>
              <w:keepLines w:val="0"/>
            </w:pPr>
          </w:p>
          <w:p w14:paraId="2D0E77A9" w14:textId="77777777" w:rsidR="001347B0" w:rsidRDefault="001347B0" w:rsidP="00037EE5">
            <w:pPr>
              <w:pStyle w:val="TAL"/>
              <w:keepNext w:val="0"/>
              <w:keepLines w:val="0"/>
            </w:pPr>
            <w:r>
              <w:t>Signalling</w:t>
            </w:r>
            <w:r w:rsidR="00B3790A">
              <w:t xml:space="preserve"> </w:t>
            </w:r>
            <w:r>
              <w:t>PDP</w:t>
            </w:r>
            <w:r w:rsidR="00B3790A">
              <w:t xml:space="preserve"> </w:t>
            </w:r>
            <w:r>
              <w:t>context/Bearer</w:t>
            </w:r>
            <w:r w:rsidR="00B3790A">
              <w:t xml:space="preserve"> </w:t>
            </w:r>
            <w:r>
              <w:t>correlation</w:t>
            </w:r>
            <w:r w:rsidR="00B3790A">
              <w:t xml:space="preserve"> </w:t>
            </w:r>
            <w:r>
              <w:t>number;</w:t>
            </w:r>
            <w:r w:rsidR="00B3790A">
              <w:t xml:space="preserve"> </w:t>
            </w:r>
            <w:r>
              <w:lastRenderedPageBreak/>
              <w:t>unique</w:t>
            </w:r>
            <w:r w:rsidR="00B3790A">
              <w:t xml:space="preserve"> </w:t>
            </w:r>
            <w:r>
              <w:t>number</w:t>
            </w:r>
            <w:r w:rsidR="00B3790A">
              <w:t xml:space="preserve"> </w:t>
            </w:r>
            <w:r>
              <w:t>for</w:t>
            </w:r>
            <w:r w:rsidR="00B3790A">
              <w:t xml:space="preserve"> </w:t>
            </w:r>
            <w:r>
              <w:t>signalling</w:t>
            </w:r>
            <w:r w:rsidR="00B3790A">
              <w:t xml:space="preserve"> </w:t>
            </w:r>
            <w:r>
              <w:t>PDP</w:t>
            </w:r>
            <w:r w:rsidR="00B3790A">
              <w:t xml:space="preserve"> </w:t>
            </w:r>
            <w:r>
              <w:t>context/Bearer</w:t>
            </w:r>
            <w:r w:rsidR="00B3790A">
              <w:t xml:space="preserve"> </w:t>
            </w:r>
            <w:r>
              <w:t>delivered</w:t>
            </w:r>
            <w:r w:rsidR="00B3790A">
              <w:t xml:space="preserve"> </w:t>
            </w:r>
            <w:r>
              <w:t>to</w:t>
            </w:r>
            <w:r w:rsidR="00B3790A">
              <w:t xml:space="preserve"> </w:t>
            </w:r>
            <w:r>
              <w:t>the</w:t>
            </w:r>
            <w:r w:rsidR="00B3790A">
              <w:t xml:space="preserve"> </w:t>
            </w:r>
            <w:r>
              <w:t>LEMF,</w:t>
            </w:r>
            <w:r w:rsidR="00B3790A">
              <w:t xml:space="preserve"> </w:t>
            </w:r>
            <w:r>
              <w:t>to</w:t>
            </w:r>
            <w:r w:rsidR="00B3790A">
              <w:t xml:space="preserve"> </w:t>
            </w:r>
            <w:r>
              <w:t>help</w:t>
            </w:r>
            <w:r w:rsidR="00B3790A">
              <w:t xml:space="preserve"> </w:t>
            </w:r>
            <w:r>
              <w:t>the</w:t>
            </w:r>
            <w:r w:rsidR="00B3790A">
              <w:t xml:space="preserve"> </w:t>
            </w:r>
            <w:r>
              <w:t>LEA,</w:t>
            </w:r>
            <w:r w:rsidR="00B3790A">
              <w:t xml:space="preserve"> </w:t>
            </w:r>
            <w:r>
              <w:t>to</w:t>
            </w:r>
            <w:r w:rsidR="00B3790A">
              <w:t xml:space="preserve"> </w:t>
            </w:r>
            <w:r>
              <w:t>have</w:t>
            </w:r>
            <w:r w:rsidR="00B3790A">
              <w:t xml:space="preserve"> </w:t>
            </w:r>
            <w:r>
              <w:t>a</w:t>
            </w:r>
            <w:r w:rsidR="00B3790A">
              <w:t xml:space="preserve"> </w:t>
            </w:r>
            <w:r>
              <w:t>correlation</w:t>
            </w:r>
            <w:r w:rsidR="00B3790A">
              <w:t xml:space="preserve"> </w:t>
            </w:r>
            <w:r>
              <w:t>between</w:t>
            </w:r>
            <w:r w:rsidR="00B3790A">
              <w:t xml:space="preserve"> </w:t>
            </w:r>
            <w:r>
              <w:t>each</w:t>
            </w:r>
            <w:r w:rsidR="00B3790A">
              <w:t xml:space="preserve"> </w:t>
            </w:r>
            <w:r>
              <w:t>PDP</w:t>
            </w:r>
            <w:r w:rsidR="00B3790A">
              <w:t xml:space="preserve"> </w:t>
            </w:r>
            <w:r>
              <w:t>Context/Bearer</w:t>
            </w:r>
            <w:r w:rsidR="00B3790A">
              <w:t xml:space="preserve"> </w:t>
            </w:r>
            <w:r>
              <w:t>and</w:t>
            </w:r>
            <w:r w:rsidR="00B3790A">
              <w:t xml:space="preserve"> </w:t>
            </w:r>
            <w:r>
              <w:t>the</w:t>
            </w:r>
            <w:r w:rsidR="00B3790A">
              <w:t xml:space="preserve"> </w:t>
            </w:r>
            <w:r>
              <w:t>IRI.</w:t>
            </w:r>
          </w:p>
          <w:p w14:paraId="1F114B2A" w14:textId="77777777" w:rsidR="001347B0" w:rsidRDefault="001347B0" w:rsidP="00037EE5">
            <w:pPr>
              <w:pStyle w:val="TAL"/>
              <w:keepNext w:val="0"/>
              <w:keepLines w:val="0"/>
            </w:pPr>
            <w:r>
              <w:t>Used</w:t>
            </w:r>
            <w:r w:rsidR="00B3790A">
              <w:t xml:space="preserve"> </w:t>
            </w:r>
            <w:r>
              <w:t>in</w:t>
            </w:r>
            <w:r w:rsidR="00B3790A">
              <w:t xml:space="preserve"> </w:t>
            </w:r>
            <w:r>
              <w:t>the</w:t>
            </w:r>
            <w:r w:rsidR="00B3790A">
              <w:t xml:space="preserve"> </w:t>
            </w:r>
            <w:r>
              <w:t>case</w:t>
            </w:r>
            <w:r w:rsidR="00B3790A">
              <w:t xml:space="preserve"> </w:t>
            </w:r>
            <w:r>
              <w:t>two</w:t>
            </w:r>
            <w:r w:rsidR="00B3790A">
              <w:t xml:space="preserve"> </w:t>
            </w:r>
            <w:r>
              <w:t>PDP</w:t>
            </w:r>
            <w:r w:rsidR="00B3790A">
              <w:t xml:space="preserve"> </w:t>
            </w:r>
            <w:r>
              <w:t>contexts/Bearers</w:t>
            </w:r>
            <w:r w:rsidR="00B3790A">
              <w:t xml:space="preserve"> </w:t>
            </w:r>
            <w:r>
              <w:t>are</w:t>
            </w:r>
            <w:r w:rsidR="00B3790A">
              <w:t xml:space="preserve"> </w:t>
            </w:r>
            <w:r>
              <w:t>used.</w:t>
            </w:r>
          </w:p>
          <w:p w14:paraId="757D49A5" w14:textId="77777777" w:rsidR="001347B0" w:rsidRDefault="001347B0" w:rsidP="00037EE5">
            <w:pPr>
              <w:pStyle w:val="TAL"/>
              <w:keepNext w:val="0"/>
              <w:keepLines w:val="0"/>
            </w:pPr>
            <w:r>
              <w:t>ASN.1</w:t>
            </w:r>
            <w:r w:rsidR="00B3790A">
              <w:t xml:space="preserve"> </w:t>
            </w:r>
            <w:r>
              <w:t>as:</w:t>
            </w:r>
            <w:r w:rsidR="00B3790A">
              <w:t xml:space="preserve"> </w:t>
            </w:r>
            <w:r>
              <w:t>iri-to-CC</w:t>
            </w:r>
          </w:p>
          <w:p w14:paraId="627F3267" w14:textId="77777777" w:rsidR="001347B0" w:rsidRDefault="001347B0" w:rsidP="00037EE5">
            <w:pPr>
              <w:pStyle w:val="TAL"/>
              <w:keepNext w:val="0"/>
              <w:keepLines w:val="0"/>
            </w:pPr>
          </w:p>
          <w:p w14:paraId="44BD962C" w14:textId="77777777" w:rsidR="001347B0" w:rsidRDefault="001347B0" w:rsidP="00037EE5">
            <w:pPr>
              <w:pStyle w:val="TAL"/>
              <w:keepNext w:val="0"/>
              <w:keepLines w:val="0"/>
            </w:pPr>
            <w:r>
              <w:t>SIP</w:t>
            </w:r>
            <w:r w:rsidR="00B3790A">
              <w:t xml:space="preserve"> </w:t>
            </w:r>
            <w:r>
              <w:t>correlation</w:t>
            </w:r>
            <w:r w:rsidR="00B3790A">
              <w:t xml:space="preserve"> </w:t>
            </w:r>
            <w:r>
              <w:t>number;</w:t>
            </w:r>
            <w:r w:rsidR="00B3790A">
              <w:t xml:space="preserve"> </w:t>
            </w:r>
            <w:r>
              <w:t>either</w:t>
            </w:r>
            <w:r w:rsidR="00B3790A">
              <w:t xml:space="preserve"> </w:t>
            </w:r>
            <w:r>
              <w:t>Call-id</w:t>
            </w:r>
            <w:r w:rsidR="00B3790A">
              <w:t xml:space="preserve"> </w:t>
            </w:r>
            <w:r>
              <w:t>or</w:t>
            </w:r>
            <w:r w:rsidR="00B3790A">
              <w:t xml:space="preserve"> </w:t>
            </w:r>
            <w:r>
              <w:t>some</w:t>
            </w:r>
            <w:r w:rsidR="00B3790A">
              <w:t xml:space="preserve"> </w:t>
            </w:r>
            <w:r>
              <w:t>implementation</w:t>
            </w:r>
            <w:r w:rsidR="00B3790A">
              <w:t xml:space="preserve"> </w:t>
            </w:r>
            <w:r>
              <w:t>dependent</w:t>
            </w:r>
            <w:r w:rsidR="00B3790A">
              <w:t xml:space="preserve"> </w:t>
            </w:r>
            <w:r>
              <w:t>number</w:t>
            </w:r>
            <w:r w:rsidR="00B3790A">
              <w:t xml:space="preserve"> </w:t>
            </w:r>
            <w:r>
              <w:t>that</w:t>
            </w:r>
            <w:r w:rsidR="00B3790A">
              <w:t xml:space="preserve"> </w:t>
            </w:r>
            <w:r>
              <w:t>uniquely</w:t>
            </w:r>
            <w:r w:rsidR="00B3790A">
              <w:t xml:space="preserve"> </w:t>
            </w:r>
            <w:r>
              <w:t>identify</w:t>
            </w:r>
            <w:r w:rsidR="00B3790A">
              <w:t xml:space="preserve"> </w:t>
            </w:r>
            <w:r>
              <w:t>SIP</w:t>
            </w:r>
            <w:r w:rsidR="00B3790A">
              <w:t xml:space="preserve"> </w:t>
            </w:r>
            <w:r>
              <w:t>messages</w:t>
            </w:r>
            <w:r w:rsidR="00B3790A">
              <w:t xml:space="preserve"> </w:t>
            </w:r>
            <w:r>
              <w:t>of</w:t>
            </w:r>
            <w:r w:rsidR="00B3790A">
              <w:t xml:space="preserve"> </w:t>
            </w:r>
            <w:r>
              <w:t>the</w:t>
            </w:r>
            <w:r w:rsidR="00B3790A">
              <w:t xml:space="preserve"> </w:t>
            </w:r>
            <w:r>
              <w:t>same</w:t>
            </w:r>
            <w:r w:rsidR="00B3790A">
              <w:t xml:space="preserve"> </w:t>
            </w:r>
            <w:r>
              <w:t>SIP</w:t>
            </w:r>
            <w:r w:rsidR="00B3790A">
              <w:t xml:space="preserve"> </w:t>
            </w:r>
            <w:r>
              <w:t>session.</w:t>
            </w:r>
          </w:p>
          <w:p w14:paraId="38370062" w14:textId="77777777" w:rsidR="001347B0" w:rsidRPr="00F4176E" w:rsidRDefault="001347B0" w:rsidP="00037EE5">
            <w:pPr>
              <w:spacing w:after="0"/>
              <w:rPr>
                <w:rFonts w:ascii="Arial" w:hAnsi="Arial"/>
                <w:sz w:val="18"/>
              </w:rPr>
            </w:pPr>
            <w:r w:rsidRPr="00F4176E">
              <w:rPr>
                <w:rFonts w:ascii="Arial" w:hAnsi="Arial"/>
                <w:sz w:val="18"/>
              </w:rPr>
              <w:t>ASN.1</w:t>
            </w:r>
            <w:r w:rsidR="00B3790A">
              <w:rPr>
                <w:rFonts w:ascii="Arial" w:hAnsi="Arial"/>
                <w:sz w:val="18"/>
              </w:rPr>
              <w:t xml:space="preserve"> </w:t>
            </w:r>
            <w:r w:rsidRPr="00F4176E">
              <w:rPr>
                <w:rFonts w:ascii="Arial" w:hAnsi="Arial"/>
                <w:sz w:val="18"/>
              </w:rPr>
              <w:t>as:</w:t>
            </w:r>
            <w:r w:rsidR="00B3790A">
              <w:rPr>
                <w:rFonts w:ascii="Arial" w:hAnsi="Arial"/>
                <w:sz w:val="18"/>
              </w:rPr>
              <w:t xml:space="preserve"> </w:t>
            </w:r>
            <w:r w:rsidRPr="00F4176E">
              <w:rPr>
                <w:rFonts w:ascii="Arial" w:hAnsi="Arial"/>
                <w:sz w:val="18"/>
              </w:rPr>
              <w:t>iri-to-iri</w:t>
            </w:r>
          </w:p>
          <w:p w14:paraId="311686BF" w14:textId="77777777" w:rsidR="001347B0" w:rsidRPr="00F4176E" w:rsidRDefault="001347B0" w:rsidP="00037EE5">
            <w:pPr>
              <w:spacing w:after="0"/>
              <w:rPr>
                <w:rFonts w:ascii="Arial" w:hAnsi="Arial"/>
                <w:sz w:val="18"/>
              </w:rPr>
            </w:pPr>
          </w:p>
          <w:p w14:paraId="483C0A61" w14:textId="77777777" w:rsidR="001347B0" w:rsidRPr="00750150" w:rsidRDefault="001347B0" w:rsidP="00037EE5">
            <w:pPr>
              <w:pStyle w:val="TAL"/>
              <w:keepNext w:val="0"/>
              <w:keepLines w:val="0"/>
              <w:rPr>
                <w:lang w:val="en-US"/>
              </w:rPr>
            </w:pPr>
            <w:r w:rsidRPr="00F4176E">
              <w:t>XCAP</w:t>
            </w:r>
            <w:r w:rsidR="00B3790A">
              <w:t xml:space="preserve"> </w:t>
            </w:r>
            <w:r w:rsidRPr="00F4176E">
              <w:t>transaction</w:t>
            </w:r>
            <w:r w:rsidR="00B3790A">
              <w:t xml:space="preserve"> </w:t>
            </w:r>
            <w:r w:rsidRPr="00F4176E">
              <w:t>correlation</w:t>
            </w:r>
            <w:r w:rsidR="00B3790A">
              <w:t xml:space="preserve"> </w:t>
            </w:r>
            <w:r w:rsidRPr="00F4176E">
              <w:t>number:</w:t>
            </w:r>
            <w:r w:rsidR="00B3790A">
              <w:t xml:space="preserve"> </w:t>
            </w:r>
            <w:r w:rsidRPr="00F4176E">
              <w:t>It</w:t>
            </w:r>
            <w:r w:rsidR="00B3790A">
              <w:t xml:space="preserve"> </w:t>
            </w:r>
            <w:r w:rsidRPr="00F4176E">
              <w:t>correlates</w:t>
            </w:r>
            <w:r w:rsidR="00B3790A">
              <w:t xml:space="preserve"> </w:t>
            </w:r>
            <w:r w:rsidRPr="00F4176E">
              <w:t>the</w:t>
            </w:r>
            <w:r w:rsidR="00B3790A">
              <w:t xml:space="preserve"> </w:t>
            </w:r>
            <w:r w:rsidRPr="00F4176E">
              <w:t>XCAP</w:t>
            </w:r>
            <w:r w:rsidR="00B3790A">
              <w:t xml:space="preserve"> </w:t>
            </w:r>
            <w:r w:rsidRPr="00F4176E">
              <w:t>request</w:t>
            </w:r>
            <w:r w:rsidR="00B3790A">
              <w:t xml:space="preserve"> </w:t>
            </w:r>
            <w:r w:rsidRPr="00F4176E">
              <w:t>and</w:t>
            </w:r>
            <w:r w:rsidR="00B3790A">
              <w:t xml:space="preserve"> </w:t>
            </w:r>
            <w:r w:rsidRPr="00F4176E">
              <w:t>reponse.</w:t>
            </w:r>
          </w:p>
        </w:tc>
        <w:tc>
          <w:tcPr>
            <w:tcW w:w="3102" w:type="dxa"/>
          </w:tcPr>
          <w:p w14:paraId="4266FF88" w14:textId="77777777" w:rsidR="001347B0" w:rsidRDefault="001347B0" w:rsidP="00037EE5">
            <w:pPr>
              <w:pStyle w:val="TAL"/>
              <w:keepNext w:val="0"/>
              <w:keepLines w:val="0"/>
            </w:pPr>
            <w:r>
              <w:lastRenderedPageBreak/>
              <w:t>correlation</w:t>
            </w:r>
          </w:p>
        </w:tc>
      </w:tr>
      <w:tr w:rsidR="001347B0" w14:paraId="187F0172" w14:textId="77777777" w:rsidTr="00B3790A">
        <w:trPr>
          <w:jc w:val="center"/>
        </w:trPr>
        <w:tc>
          <w:tcPr>
            <w:tcW w:w="1881" w:type="dxa"/>
          </w:tcPr>
          <w:p w14:paraId="5508B1AB" w14:textId="77777777" w:rsidR="001347B0" w:rsidRDefault="001347B0" w:rsidP="00037EE5">
            <w:pPr>
              <w:pStyle w:val="TAL"/>
              <w:keepNext w:val="0"/>
              <w:keepLines w:val="0"/>
            </w:pPr>
            <w:r>
              <w:t>Lawful</w:t>
            </w:r>
            <w:r w:rsidR="00B3790A">
              <w:t xml:space="preserve"> </w:t>
            </w:r>
            <w:r>
              <w:t>interception</w:t>
            </w:r>
            <w:r w:rsidR="00B3790A">
              <w:t xml:space="preserve"> </w:t>
            </w:r>
            <w:r>
              <w:t>identifier</w:t>
            </w:r>
          </w:p>
        </w:tc>
        <w:tc>
          <w:tcPr>
            <w:tcW w:w="4623" w:type="dxa"/>
          </w:tcPr>
          <w:p w14:paraId="4994C5FC" w14:textId="77777777" w:rsidR="001347B0" w:rsidRDefault="001347B0" w:rsidP="00037EE5">
            <w:pPr>
              <w:pStyle w:val="TAL"/>
              <w:keepNext w:val="0"/>
              <w:keepLines w:val="0"/>
            </w:pPr>
            <w:r>
              <w:t>Unique</w:t>
            </w:r>
            <w:r w:rsidR="00B3790A">
              <w:t xml:space="preserve"> </w:t>
            </w:r>
            <w:r>
              <w:t>number</w:t>
            </w:r>
            <w:r w:rsidR="00B3790A">
              <w:t xml:space="preserve"> </w:t>
            </w:r>
            <w:r>
              <w:t>for</w:t>
            </w:r>
            <w:r w:rsidR="00B3790A">
              <w:t xml:space="preserve"> </w:t>
            </w:r>
            <w:r>
              <w:t>each</w:t>
            </w:r>
            <w:r w:rsidR="00B3790A">
              <w:t xml:space="preserve"> </w:t>
            </w:r>
            <w:r>
              <w:t>lawful</w:t>
            </w:r>
            <w:r w:rsidR="00B3790A">
              <w:t xml:space="preserve"> </w:t>
            </w:r>
            <w:r>
              <w:t>authorization.</w:t>
            </w:r>
          </w:p>
        </w:tc>
        <w:tc>
          <w:tcPr>
            <w:tcW w:w="3102" w:type="dxa"/>
          </w:tcPr>
          <w:p w14:paraId="6B7C3EB8" w14:textId="77777777" w:rsidR="001347B0" w:rsidRDefault="001347B0" w:rsidP="00037EE5">
            <w:pPr>
              <w:pStyle w:val="TAL"/>
              <w:keepNext w:val="0"/>
              <w:keepLines w:val="0"/>
            </w:pPr>
            <w:r>
              <w:t>lawfulInterceptionIdentifier</w:t>
            </w:r>
          </w:p>
        </w:tc>
      </w:tr>
      <w:tr w:rsidR="001347B0" w14:paraId="62C29442" w14:textId="77777777" w:rsidTr="00B3790A">
        <w:trPr>
          <w:jc w:val="center"/>
        </w:trPr>
        <w:tc>
          <w:tcPr>
            <w:tcW w:w="1881" w:type="dxa"/>
          </w:tcPr>
          <w:p w14:paraId="5B673BC4" w14:textId="77777777" w:rsidR="001347B0" w:rsidRDefault="001347B0" w:rsidP="00037EE5">
            <w:pPr>
              <w:pStyle w:val="TAL"/>
              <w:keepLines w:val="0"/>
            </w:pPr>
            <w:r>
              <w:t>SIP</w:t>
            </w:r>
            <w:r w:rsidR="00B3790A">
              <w:t xml:space="preserve"> </w:t>
            </w:r>
            <w:r>
              <w:t>message</w:t>
            </w:r>
          </w:p>
        </w:tc>
        <w:tc>
          <w:tcPr>
            <w:tcW w:w="4623" w:type="dxa"/>
          </w:tcPr>
          <w:p w14:paraId="226CC7BD" w14:textId="7A117AC6" w:rsidR="001347B0" w:rsidRDefault="001347B0" w:rsidP="00037EE5">
            <w:pPr>
              <w:pStyle w:val="TAL"/>
              <w:keepLines w:val="0"/>
            </w:pPr>
            <w:r>
              <w:t>Either</w:t>
            </w:r>
            <w:r w:rsidR="00B3790A">
              <w:t xml:space="preserve"> </w:t>
            </w:r>
            <w:r>
              <w:t>whole</w:t>
            </w:r>
            <w:r w:rsidR="00B3790A">
              <w:t xml:space="preserve"> </w:t>
            </w:r>
            <w:r>
              <w:t>SIP</w:t>
            </w:r>
            <w:r w:rsidR="00B3790A">
              <w:t xml:space="preserve"> </w:t>
            </w:r>
            <w:r>
              <w:t>message,</w:t>
            </w:r>
            <w:r w:rsidR="00B3790A">
              <w:t xml:space="preserve"> </w:t>
            </w:r>
            <w:r>
              <w:t>or</w:t>
            </w:r>
            <w:r w:rsidR="00B3790A">
              <w:t xml:space="preserve"> </w:t>
            </w:r>
            <w:r>
              <w:t>SIP</w:t>
            </w:r>
            <w:r w:rsidR="00B3790A">
              <w:t xml:space="preserve"> </w:t>
            </w:r>
            <w:r>
              <w:t>message</w:t>
            </w:r>
            <w:r w:rsidR="00B3790A">
              <w:t xml:space="preserve"> </w:t>
            </w:r>
            <w:r>
              <w:t>header</w:t>
            </w:r>
            <w:r w:rsidR="00B3790A">
              <w:t xml:space="preserve"> </w:t>
            </w:r>
            <w:r>
              <w:t>(plus</w:t>
            </w:r>
            <w:r w:rsidR="00B3790A">
              <w:t xml:space="preserve"> </w:t>
            </w:r>
            <w:r>
              <w:t>SDP</w:t>
            </w:r>
            <w:r w:rsidR="00B3790A">
              <w:t xml:space="preserve"> </w:t>
            </w:r>
            <w:r>
              <w:t>body,</w:t>
            </w:r>
            <w:r w:rsidR="00B3790A">
              <w:t xml:space="preserve"> </w:t>
            </w:r>
            <w:r>
              <w:t>if</w:t>
            </w:r>
            <w:r w:rsidR="00B3790A">
              <w:t xml:space="preserve"> </w:t>
            </w:r>
            <w:r>
              <w:t>any).</w:t>
            </w:r>
            <w:r w:rsidR="00B3790A">
              <w:t xml:space="preserve"> </w:t>
            </w:r>
            <w:r>
              <w:t>SIP</w:t>
            </w:r>
            <w:r w:rsidR="00B3790A">
              <w:t xml:space="preserve"> </w:t>
            </w:r>
            <w:r>
              <w:t>message</w:t>
            </w:r>
            <w:r w:rsidR="00B3790A">
              <w:t xml:space="preserve"> </w:t>
            </w:r>
            <w:r>
              <w:t>header</w:t>
            </w:r>
            <w:r w:rsidR="00B3790A">
              <w:t xml:space="preserve"> </w:t>
            </w:r>
            <w:r>
              <w:t>(plus</w:t>
            </w:r>
            <w:r w:rsidR="00B3790A">
              <w:t xml:space="preserve"> </w:t>
            </w:r>
            <w:r>
              <w:t>SIP</w:t>
            </w:r>
            <w:r w:rsidR="00B3790A">
              <w:t xml:space="preserve"> </w:t>
            </w:r>
            <w:r>
              <w:t>message</w:t>
            </w:r>
            <w:r w:rsidR="00B3790A">
              <w:t xml:space="preserve"> </w:t>
            </w:r>
            <w:r>
              <w:t>body</w:t>
            </w:r>
            <w:r w:rsidR="00B3790A">
              <w:t xml:space="preserve"> </w:t>
            </w:r>
            <w:r>
              <w:t>part</w:t>
            </w:r>
            <w:r w:rsidR="00B3790A">
              <w:t xml:space="preserve"> </w:t>
            </w:r>
            <w:r>
              <w:t>conveying</w:t>
            </w:r>
            <w:r w:rsidR="00B3790A">
              <w:t xml:space="preserve"> </w:t>
            </w:r>
            <w:r>
              <w:t>IRI</w:t>
            </w:r>
            <w:r w:rsidR="00B3790A">
              <w:t xml:space="preserve"> </w:t>
            </w:r>
            <w:r>
              <w:t>such</w:t>
            </w:r>
            <w:r w:rsidR="00B3790A">
              <w:t xml:space="preserve"> </w:t>
            </w:r>
            <w:r>
              <w:t>as</w:t>
            </w:r>
            <w:r w:rsidR="00B3790A">
              <w:t xml:space="preserve"> </w:t>
            </w:r>
            <w:r>
              <w:t>SDP)</w:t>
            </w:r>
            <w:r w:rsidR="00B3790A">
              <w:t xml:space="preserve"> </w:t>
            </w:r>
            <w:r>
              <w:t>is</w:t>
            </w:r>
            <w:r w:rsidR="00B3790A">
              <w:t xml:space="preserve"> </w:t>
            </w:r>
            <w:r>
              <w:t>used</w:t>
            </w:r>
            <w:r w:rsidR="00B3790A">
              <w:t xml:space="preserve"> </w:t>
            </w:r>
            <w:r>
              <w:t>if</w:t>
            </w:r>
            <w:r w:rsidR="00B3790A">
              <w:t xml:space="preserve"> </w:t>
            </w:r>
            <w:r>
              <w:t>warrant</w:t>
            </w:r>
            <w:r w:rsidR="00B3790A">
              <w:t xml:space="preserve"> </w:t>
            </w:r>
            <w:r>
              <w:t>requires</w:t>
            </w:r>
            <w:r w:rsidR="00B3790A">
              <w:t xml:space="preserve"> </w:t>
            </w:r>
            <w:r>
              <w:t>only</w:t>
            </w:r>
            <w:r w:rsidR="00B3790A">
              <w:t xml:space="preserve"> </w:t>
            </w:r>
            <w:r>
              <w:t>IRI.</w:t>
            </w:r>
            <w:r w:rsidR="00B3790A">
              <w:t xml:space="preserve"> </w:t>
            </w:r>
            <w:r>
              <w:t>In</w:t>
            </w:r>
            <w:r w:rsidR="00B3790A">
              <w:t xml:space="preserve"> </w:t>
            </w:r>
            <w:r>
              <w:t>such</w:t>
            </w:r>
            <w:r w:rsidR="00B3790A">
              <w:t xml:space="preserve"> </w:t>
            </w:r>
            <w:r>
              <w:t>cases,</w:t>
            </w:r>
            <w:r w:rsidR="00B3790A">
              <w:t xml:space="preserve"> </w:t>
            </w:r>
            <w:r>
              <w:t>specific</w:t>
            </w:r>
            <w:r w:rsidR="00B3790A">
              <w:t xml:space="preserve"> </w:t>
            </w:r>
            <w:r>
              <w:t>content</w:t>
            </w:r>
            <w:r w:rsidR="00B3790A">
              <w:t xml:space="preserve"> </w:t>
            </w:r>
            <w:r>
              <w:t>in</w:t>
            </w:r>
            <w:r w:rsidR="00B3790A">
              <w:t xml:space="preserve"> </w:t>
            </w:r>
            <w:r>
              <w:t>the</w:t>
            </w:r>
            <w:r w:rsidR="00B3790A">
              <w:t xml:space="preserve"> </w:t>
            </w:r>
            <w:r>
              <w:t>SIP</w:t>
            </w:r>
            <w:r w:rsidR="00B3790A">
              <w:t xml:space="preserve"> </w:t>
            </w:r>
            <w:r>
              <w:t>Message</w:t>
            </w:r>
            <w:r w:rsidR="00B3790A">
              <w:t xml:space="preserve"> </w:t>
            </w:r>
            <w:r>
              <w:t>(e.g.</w:t>
            </w:r>
            <w:r w:rsidR="00B3790A">
              <w:t xml:space="preserve"> </w:t>
            </w:r>
            <w:r>
              <w:t>'Message',</w:t>
            </w:r>
            <w:r w:rsidR="00B3790A">
              <w:t xml:space="preserve"> </w:t>
            </w:r>
            <w:r>
              <w:t>etc.)</w:t>
            </w:r>
            <w:r w:rsidR="00B3790A">
              <w:t xml:space="preserve"> </w:t>
            </w:r>
            <w:r w:rsidR="0094047B">
              <w:t>has to</w:t>
            </w:r>
            <w:r w:rsidR="00B3790A">
              <w:t xml:space="preserve"> </w:t>
            </w:r>
            <w:r>
              <w:t>be</w:t>
            </w:r>
            <w:r w:rsidR="00B3790A">
              <w:t xml:space="preserve"> </w:t>
            </w:r>
            <w:r>
              <w:t>deleted;</w:t>
            </w:r>
            <w:r w:rsidR="00B3790A">
              <w:t xml:space="preserve"> </w:t>
            </w:r>
            <w:r>
              <w:t>unknown</w:t>
            </w:r>
            <w:r w:rsidR="00B3790A">
              <w:t xml:space="preserve"> </w:t>
            </w:r>
            <w:r>
              <w:t>headers</w:t>
            </w:r>
            <w:r w:rsidR="00B3790A">
              <w:t xml:space="preserve"> </w:t>
            </w:r>
            <w:r>
              <w:t>shall</w:t>
            </w:r>
            <w:r w:rsidR="00B3790A">
              <w:t xml:space="preserve"> </w:t>
            </w:r>
            <w:r>
              <w:t>not</w:t>
            </w:r>
            <w:r w:rsidR="00B3790A">
              <w:t xml:space="preserve"> </w:t>
            </w:r>
            <w:r>
              <w:t>be</w:t>
            </w:r>
            <w:r w:rsidR="00B3790A">
              <w:t xml:space="preserve"> </w:t>
            </w:r>
            <w:r>
              <w:t>deleted.</w:t>
            </w:r>
            <w:r w:rsidR="00B3790A">
              <w:t xml:space="preserve"> </w:t>
            </w:r>
            <w:r>
              <w:t>For</w:t>
            </w:r>
            <w:r w:rsidR="00B3790A">
              <w:t xml:space="preserve"> </w:t>
            </w:r>
            <w:r>
              <w:t>intercepts</w:t>
            </w:r>
            <w:r w:rsidR="00B3790A">
              <w:t xml:space="preserve"> </w:t>
            </w:r>
            <w:r>
              <w:t>requiring</w:t>
            </w:r>
            <w:r w:rsidR="00B3790A">
              <w:t xml:space="preserve"> </w:t>
            </w:r>
            <w:r>
              <w:t>IRI</w:t>
            </w:r>
            <w:r w:rsidR="00B3790A">
              <w:t xml:space="preserve"> </w:t>
            </w:r>
            <w:r>
              <w:t>only</w:t>
            </w:r>
            <w:r w:rsidR="00B3790A">
              <w:t xml:space="preserve"> </w:t>
            </w:r>
            <w:r>
              <w:t>delivery,</w:t>
            </w:r>
            <w:r w:rsidR="00B3790A">
              <w:t xml:space="preserve"> </w:t>
            </w:r>
            <w:r>
              <w:t>depending</w:t>
            </w:r>
            <w:r w:rsidR="00B3790A">
              <w:t xml:space="preserve"> </w:t>
            </w:r>
            <w:r>
              <w:t>on</w:t>
            </w:r>
            <w:r w:rsidR="00B3790A">
              <w:t xml:space="preserve"> </w:t>
            </w:r>
            <w:r>
              <w:t>national</w:t>
            </w:r>
            <w:r w:rsidR="00B3790A">
              <w:t xml:space="preserve"> </w:t>
            </w:r>
            <w:r>
              <w:t>regulations,</w:t>
            </w:r>
            <w:r w:rsidR="00B3790A">
              <w:t xml:space="preserve"> </w:t>
            </w:r>
            <w:r>
              <w:t>SMS</w:t>
            </w:r>
            <w:r w:rsidR="00B3790A">
              <w:t xml:space="preserve"> </w:t>
            </w:r>
            <w:r>
              <w:t>content</w:t>
            </w:r>
            <w:r w:rsidR="00B3790A">
              <w:t xml:space="preserve"> </w:t>
            </w:r>
            <w:r>
              <w:t>may</w:t>
            </w:r>
            <w:r w:rsidR="00B3790A">
              <w:t xml:space="preserve"> </w:t>
            </w:r>
            <w:r>
              <w:t>be</w:t>
            </w:r>
            <w:r w:rsidR="00B3790A">
              <w:t xml:space="preserve"> </w:t>
            </w:r>
            <w:r>
              <w:t>excluded</w:t>
            </w:r>
            <w:r w:rsidR="00EB7705">
              <w:t xml:space="preserve"> by performing the procedure in Annex P,</w:t>
            </w:r>
            <w:r w:rsidR="00B3790A">
              <w:t xml:space="preserve"> </w:t>
            </w:r>
            <w:r>
              <w:t>while</w:t>
            </w:r>
            <w:r w:rsidR="00B3790A">
              <w:t xml:space="preserve"> </w:t>
            </w:r>
            <w:r>
              <w:t>SMS</w:t>
            </w:r>
            <w:r w:rsidR="00B3790A">
              <w:t xml:space="preserve"> </w:t>
            </w:r>
            <w:r>
              <w:t>headers</w:t>
            </w:r>
            <w:r w:rsidR="00B3790A">
              <w:t xml:space="preserve"> </w:t>
            </w:r>
            <w:r>
              <w:t>(which</w:t>
            </w:r>
            <w:r w:rsidR="00B3790A">
              <w:t xml:space="preserve"> </w:t>
            </w:r>
            <w:r>
              <w:t>convey</w:t>
            </w:r>
            <w:r w:rsidR="00B3790A">
              <w:t xml:space="preserve"> </w:t>
            </w:r>
            <w:r>
              <w:t>information</w:t>
            </w:r>
            <w:r w:rsidR="00B3790A">
              <w:t xml:space="preserve"> </w:t>
            </w:r>
            <w:r>
              <w:t>including</w:t>
            </w:r>
            <w:r w:rsidR="00B3790A">
              <w:t xml:space="preserve"> </w:t>
            </w:r>
            <w:r>
              <w:t>originating</w:t>
            </w:r>
            <w:r w:rsidR="00B3790A">
              <w:t xml:space="preserve"> </w:t>
            </w:r>
            <w:r>
              <w:t>and</w:t>
            </w:r>
            <w:r w:rsidR="00B3790A">
              <w:t xml:space="preserve"> </w:t>
            </w:r>
            <w:r>
              <w:t>destination</w:t>
            </w:r>
            <w:r w:rsidR="00B3790A">
              <w:t xml:space="preserve"> </w:t>
            </w:r>
            <w:r>
              <w:t>addresses,</w:t>
            </w:r>
            <w:r w:rsidR="00B3790A">
              <w:t xml:space="preserve"> </w:t>
            </w:r>
            <w:r>
              <w:t>SMS</w:t>
            </w:r>
            <w:r w:rsidR="00B3790A">
              <w:t xml:space="preserve"> </w:t>
            </w:r>
            <w:r>
              <w:t>centre</w:t>
            </w:r>
            <w:r w:rsidR="00B3790A">
              <w:t xml:space="preserve"> </w:t>
            </w:r>
            <w:r>
              <w:t>address)</w:t>
            </w:r>
            <w:r w:rsidR="00B3790A">
              <w:t xml:space="preserve"> </w:t>
            </w:r>
            <w:r>
              <w:t>are</w:t>
            </w:r>
            <w:r w:rsidR="00B3790A">
              <w:t xml:space="preserve"> </w:t>
            </w:r>
            <w:r>
              <w:t>included,</w:t>
            </w:r>
            <w:r w:rsidR="00B3790A">
              <w:t xml:space="preserve"> </w:t>
            </w:r>
            <w:r>
              <w:t>if</w:t>
            </w:r>
            <w:r w:rsidR="00B3790A">
              <w:t xml:space="preserve"> </w:t>
            </w:r>
            <w:r>
              <w:t>available.</w:t>
            </w:r>
            <w:r w:rsidR="00B3790A">
              <w:t xml:space="preserve"> </w:t>
            </w:r>
            <w:r>
              <w:t>Location</w:t>
            </w:r>
            <w:r w:rsidR="00B3790A">
              <w:t xml:space="preserve"> </w:t>
            </w:r>
            <w:r>
              <w:t>information</w:t>
            </w:r>
            <w:r w:rsidR="00B3790A">
              <w:t xml:space="preserve"> </w:t>
            </w:r>
            <w:r>
              <w:t>that</w:t>
            </w:r>
            <w:r w:rsidR="00B3790A">
              <w:t xml:space="preserve"> </w:t>
            </w:r>
            <w:r>
              <w:t>the</w:t>
            </w:r>
            <w:r w:rsidR="00B3790A">
              <w:t xml:space="preserve"> </w:t>
            </w:r>
            <w:r>
              <w:t>service</w:t>
            </w:r>
            <w:r w:rsidR="00B3790A">
              <w:t xml:space="preserve"> </w:t>
            </w:r>
            <w:r>
              <w:t>provider</w:t>
            </w:r>
            <w:r w:rsidR="00B3790A">
              <w:t xml:space="preserve"> </w:t>
            </w:r>
            <w:r>
              <w:t>is</w:t>
            </w:r>
            <w:r w:rsidR="00B3790A">
              <w:t xml:space="preserve"> </w:t>
            </w:r>
            <w:r>
              <w:t>aware</w:t>
            </w:r>
            <w:r w:rsidR="00B3790A">
              <w:t xml:space="preserve"> </w:t>
            </w:r>
            <w:r>
              <w:t>of</w:t>
            </w:r>
            <w:r w:rsidR="00B3790A">
              <w:t xml:space="preserve"> </w:t>
            </w:r>
            <w:r>
              <w:t>(e.g.</w:t>
            </w:r>
            <w:r w:rsidR="00B3790A">
              <w:t xml:space="preserve"> </w:t>
            </w:r>
            <w:r>
              <w:t>location</w:t>
            </w:r>
            <w:r w:rsidR="00B3790A">
              <w:t xml:space="preserve"> </w:t>
            </w:r>
            <w:r>
              <w:t>in</w:t>
            </w:r>
            <w:r w:rsidR="00B3790A">
              <w:t xml:space="preserve"> </w:t>
            </w:r>
            <w:r>
              <w:t>PANI</w:t>
            </w:r>
            <w:r w:rsidR="00B3790A">
              <w:t xml:space="preserve"> </w:t>
            </w:r>
            <w:r>
              <w:t>header)</w:t>
            </w:r>
            <w:r w:rsidR="00B3790A">
              <w:t xml:space="preserve"> </w:t>
            </w:r>
            <w:r>
              <w:t>is</w:t>
            </w:r>
            <w:r w:rsidR="00B3790A">
              <w:t xml:space="preserve"> </w:t>
            </w:r>
            <w:r>
              <w:t>removed</w:t>
            </w:r>
            <w:r w:rsidR="00B3790A">
              <w:t xml:space="preserve"> </w:t>
            </w:r>
            <w:r>
              <w:t>when</w:t>
            </w:r>
            <w:r w:rsidR="00B3790A">
              <w:t xml:space="preserve"> </w:t>
            </w:r>
            <w:r>
              <w:t>delivery</w:t>
            </w:r>
            <w:r w:rsidR="00B3790A">
              <w:t xml:space="preserve"> </w:t>
            </w:r>
            <w:r>
              <w:t>of</w:t>
            </w:r>
            <w:r w:rsidR="00B3790A">
              <w:t xml:space="preserve"> </w:t>
            </w:r>
            <w:r>
              <w:t>such</w:t>
            </w:r>
            <w:r w:rsidR="00B3790A">
              <w:t xml:space="preserve"> </w:t>
            </w:r>
            <w:r>
              <w:t>information</w:t>
            </w:r>
            <w:r w:rsidR="00B3790A">
              <w:t xml:space="preserve"> </w:t>
            </w:r>
            <w:r>
              <w:t>is</w:t>
            </w:r>
            <w:r w:rsidR="00B3790A">
              <w:t xml:space="preserve"> </w:t>
            </w:r>
            <w:r>
              <w:t>not</w:t>
            </w:r>
            <w:r w:rsidR="00B3790A">
              <w:t xml:space="preserve"> </w:t>
            </w:r>
            <w:r>
              <w:t>lawfully</w:t>
            </w:r>
            <w:r w:rsidR="00B3790A">
              <w:t xml:space="preserve"> </w:t>
            </w:r>
            <w:r>
              <w:t>authorized.</w:t>
            </w:r>
          </w:p>
        </w:tc>
        <w:tc>
          <w:tcPr>
            <w:tcW w:w="3102" w:type="dxa"/>
          </w:tcPr>
          <w:p w14:paraId="423768F7" w14:textId="77777777" w:rsidR="001347B0" w:rsidRDefault="001347B0" w:rsidP="00037EE5">
            <w:pPr>
              <w:pStyle w:val="TAL"/>
              <w:keepLines w:val="0"/>
            </w:pPr>
            <w:r>
              <w:t>sIPMessage</w:t>
            </w:r>
          </w:p>
        </w:tc>
      </w:tr>
      <w:tr w:rsidR="001347B0" w14:paraId="334E9E21" w14:textId="77777777" w:rsidTr="00B3790A">
        <w:trPr>
          <w:jc w:val="center"/>
        </w:trPr>
        <w:tc>
          <w:tcPr>
            <w:tcW w:w="1881" w:type="dxa"/>
            <w:tcBorders>
              <w:top w:val="single" w:sz="6" w:space="0" w:color="auto"/>
              <w:left w:val="single" w:sz="6" w:space="0" w:color="auto"/>
              <w:bottom w:val="single" w:sz="6" w:space="0" w:color="auto"/>
              <w:right w:val="single" w:sz="6" w:space="0" w:color="auto"/>
            </w:tcBorders>
          </w:tcPr>
          <w:p w14:paraId="5DBEA195" w14:textId="77777777" w:rsidR="001347B0" w:rsidRDefault="001347B0" w:rsidP="00037EE5">
            <w:pPr>
              <w:pStyle w:val="TAL"/>
              <w:keepNext w:val="0"/>
              <w:keepLines w:val="0"/>
            </w:pPr>
            <w:r>
              <w:t>Media-decryption-info</w:t>
            </w:r>
          </w:p>
        </w:tc>
        <w:tc>
          <w:tcPr>
            <w:tcW w:w="4623" w:type="dxa"/>
            <w:tcBorders>
              <w:top w:val="single" w:sz="6" w:space="0" w:color="auto"/>
              <w:left w:val="single" w:sz="6" w:space="0" w:color="auto"/>
              <w:bottom w:val="single" w:sz="6" w:space="0" w:color="auto"/>
              <w:right w:val="single" w:sz="6" w:space="0" w:color="auto"/>
            </w:tcBorders>
          </w:tcPr>
          <w:p w14:paraId="7549C9C3" w14:textId="77777777" w:rsidR="001347B0" w:rsidRDefault="001347B0" w:rsidP="00037EE5">
            <w:pPr>
              <w:pStyle w:val="TAL"/>
              <w:keepNext w:val="0"/>
              <w:keepLines w:val="0"/>
            </w:pPr>
            <w:r>
              <w:t>Session</w:t>
            </w:r>
            <w:r w:rsidR="00B3790A">
              <w:t xml:space="preserve"> </w:t>
            </w:r>
            <w:r>
              <w:t>keys</w:t>
            </w:r>
            <w:r w:rsidR="00B3790A">
              <w:t xml:space="preserve"> </w:t>
            </w:r>
            <w:r>
              <w:t>and</w:t>
            </w:r>
            <w:r w:rsidR="00B3790A">
              <w:t xml:space="preserve"> </w:t>
            </w:r>
            <w:r>
              <w:t>additional</w:t>
            </w:r>
            <w:r w:rsidR="00B3790A">
              <w:t xml:space="preserve"> </w:t>
            </w:r>
            <w:r>
              <w:t>info</w:t>
            </w:r>
            <w:r w:rsidR="00B3790A">
              <w:t xml:space="preserve"> </w:t>
            </w:r>
            <w:r>
              <w:t>for</w:t>
            </w:r>
            <w:r w:rsidR="00B3790A">
              <w:t xml:space="preserve"> </w:t>
            </w:r>
            <w:r>
              <w:t>the</w:t>
            </w:r>
            <w:r w:rsidR="00B3790A">
              <w:t xml:space="preserve"> </w:t>
            </w:r>
            <w:r>
              <w:t>decryption</w:t>
            </w:r>
            <w:r w:rsidR="00B3790A">
              <w:t xml:space="preserve"> </w:t>
            </w:r>
            <w:r>
              <w:t>of</w:t>
            </w:r>
            <w:r w:rsidR="00B3790A">
              <w:t xml:space="preserve"> </w:t>
            </w:r>
            <w:r>
              <w:t>the</w:t>
            </w:r>
            <w:r w:rsidR="00B3790A">
              <w:t xml:space="preserve"> </w:t>
            </w:r>
            <w:r>
              <w:t>CC</w:t>
            </w:r>
            <w:r w:rsidR="00B3790A">
              <w:t xml:space="preserve"> </w:t>
            </w:r>
            <w:r>
              <w:t>streams</w:t>
            </w:r>
            <w:r w:rsidR="00B3790A">
              <w:t xml:space="preserve"> </w:t>
            </w:r>
            <w:r>
              <w:t>belonging</w:t>
            </w:r>
            <w:r w:rsidR="00B3790A">
              <w:t xml:space="preserve"> </w:t>
            </w:r>
            <w:r>
              <w:t>to</w:t>
            </w:r>
            <w:r w:rsidR="00B3790A">
              <w:t xml:space="preserve"> </w:t>
            </w:r>
            <w:r>
              <w:t>the</w:t>
            </w:r>
            <w:r w:rsidR="00B3790A">
              <w:t xml:space="preserve"> </w:t>
            </w:r>
            <w:r>
              <w:t>intercepted</w:t>
            </w:r>
            <w:r w:rsidR="00B3790A">
              <w:t xml:space="preserve"> </w:t>
            </w:r>
            <w:r>
              <w:t>session.</w:t>
            </w:r>
          </w:p>
          <w:p w14:paraId="2ACE289D" w14:textId="77777777" w:rsidR="001347B0" w:rsidRDefault="001347B0" w:rsidP="00037EE5">
            <w:pPr>
              <w:pStyle w:val="TAL"/>
              <w:keepNext w:val="0"/>
              <w:keepLines w:val="0"/>
            </w:pPr>
            <w:r>
              <w:br/>
              <w:t>This</w:t>
            </w:r>
            <w:r w:rsidR="00B3790A">
              <w:t xml:space="preserve"> </w:t>
            </w:r>
            <w:r>
              <w:t>field</w:t>
            </w:r>
            <w:r w:rsidR="00B3790A">
              <w:t xml:space="preserve"> </w:t>
            </w:r>
            <w:r>
              <w:t>is</w:t>
            </w:r>
            <w:r w:rsidR="00B3790A">
              <w:t xml:space="preserve"> </w:t>
            </w:r>
            <w:r>
              <w:t>present</w:t>
            </w:r>
            <w:r w:rsidR="00B3790A">
              <w:t xml:space="preserve"> </w:t>
            </w:r>
            <w:r>
              <w:t>if</w:t>
            </w:r>
            <w:r w:rsidR="00B3790A">
              <w:t xml:space="preserve"> </w:t>
            </w:r>
            <w:r>
              <w:t>available</w:t>
            </w:r>
            <w:r w:rsidR="00B3790A">
              <w:t xml:space="preserve"> </w:t>
            </w:r>
            <w:r>
              <w:t>at</w:t>
            </w:r>
            <w:r w:rsidR="00B3790A">
              <w:t xml:space="preserve"> </w:t>
            </w:r>
            <w:r>
              <w:t>the</w:t>
            </w:r>
            <w:r w:rsidR="00B3790A">
              <w:t xml:space="preserve"> </w:t>
            </w:r>
            <w:r>
              <w:t>DF/MF</w:t>
            </w:r>
          </w:p>
        </w:tc>
        <w:tc>
          <w:tcPr>
            <w:tcW w:w="3102" w:type="dxa"/>
            <w:tcBorders>
              <w:top w:val="single" w:sz="6" w:space="0" w:color="auto"/>
              <w:left w:val="single" w:sz="6" w:space="0" w:color="auto"/>
              <w:bottom w:val="single" w:sz="6" w:space="0" w:color="auto"/>
              <w:right w:val="single" w:sz="6" w:space="0" w:color="auto"/>
            </w:tcBorders>
          </w:tcPr>
          <w:p w14:paraId="41F8E2BB" w14:textId="77777777" w:rsidR="001347B0" w:rsidRDefault="001347B0" w:rsidP="00037EE5">
            <w:pPr>
              <w:pStyle w:val="TAL"/>
              <w:keepNext w:val="0"/>
              <w:keepLines w:val="0"/>
            </w:pPr>
            <w:r>
              <w:t>mediaDecryption-info</w:t>
            </w:r>
          </w:p>
          <w:p w14:paraId="041EF5A8" w14:textId="77777777" w:rsidR="001347B0" w:rsidRDefault="001347B0" w:rsidP="00037EE5">
            <w:pPr>
              <w:pStyle w:val="TAL"/>
              <w:keepNext w:val="0"/>
              <w:keepLines w:val="0"/>
            </w:pPr>
            <w:r>
              <w:t>Contain</w:t>
            </w:r>
            <w:r w:rsidR="00B3790A">
              <w:t xml:space="preserve"> </w:t>
            </w:r>
            <w:r>
              <w:t>for</w:t>
            </w:r>
            <w:r w:rsidR="00B3790A">
              <w:t xml:space="preserve"> </w:t>
            </w:r>
            <w:r>
              <w:t>each</w:t>
            </w:r>
            <w:r w:rsidR="00B3790A">
              <w:t xml:space="preserve"> </w:t>
            </w:r>
            <w:r>
              <w:t>key</w:t>
            </w:r>
            <w:r w:rsidR="00B3790A">
              <w:t xml:space="preserve"> </w:t>
            </w:r>
            <w:r>
              <w:t>the</w:t>
            </w:r>
            <w:r w:rsidR="00B3790A">
              <w:t xml:space="preserve"> </w:t>
            </w:r>
            <w:r>
              <w:t>follow</w:t>
            </w:r>
            <w:r w:rsidR="00B3790A">
              <w:t xml:space="preserve"> </w:t>
            </w:r>
            <w:r>
              <w:t>triplet:</w:t>
            </w:r>
          </w:p>
          <w:p w14:paraId="32C2D9B7" w14:textId="77777777" w:rsidR="001347B0" w:rsidRDefault="00B3790A" w:rsidP="00037EE5">
            <w:pPr>
              <w:pStyle w:val="TAL"/>
              <w:keepNext w:val="0"/>
              <w:keepLines w:val="0"/>
            </w:pPr>
            <w:r>
              <w:t xml:space="preserve"> </w:t>
            </w:r>
            <w:r w:rsidR="001347B0">
              <w:t>cCCSID,</w:t>
            </w:r>
          </w:p>
          <w:p w14:paraId="78271758" w14:textId="77777777" w:rsidR="001347B0" w:rsidRDefault="00B3790A" w:rsidP="00037EE5">
            <w:pPr>
              <w:pStyle w:val="TAL"/>
              <w:keepNext w:val="0"/>
              <w:keepLines w:val="0"/>
            </w:pPr>
            <w:r>
              <w:t xml:space="preserve"> </w:t>
            </w:r>
            <w:r w:rsidR="001347B0">
              <w:t>cCDecKey,</w:t>
            </w:r>
          </w:p>
          <w:p w14:paraId="0EB79152" w14:textId="77777777" w:rsidR="001347B0" w:rsidRDefault="00B3790A" w:rsidP="00037EE5">
            <w:pPr>
              <w:pStyle w:val="TAL"/>
              <w:keepNext w:val="0"/>
              <w:keepLines w:val="0"/>
            </w:pPr>
            <w:r>
              <w:t xml:space="preserve"> </w:t>
            </w:r>
            <w:r w:rsidR="001347B0">
              <w:t>cCSalt</w:t>
            </w:r>
            <w:r>
              <w:t xml:space="preserve"> </w:t>
            </w:r>
            <w:r w:rsidR="001347B0">
              <w:t>(optionally)</w:t>
            </w:r>
          </w:p>
        </w:tc>
      </w:tr>
      <w:tr w:rsidR="001347B0" w14:paraId="42C66270"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6A151953" w14:textId="77777777" w:rsidR="001347B0" w:rsidRDefault="001347B0" w:rsidP="00037EE5">
            <w:pPr>
              <w:pStyle w:val="TAL"/>
              <w:keepNext w:val="0"/>
              <w:keepLines w:val="0"/>
            </w:pPr>
            <w:r>
              <w:t>SIP</w:t>
            </w:r>
            <w:r w:rsidR="00B3790A">
              <w:t xml:space="preserve"> </w:t>
            </w:r>
            <w:r>
              <w:t>message</w:t>
            </w:r>
            <w:r w:rsidR="00B3790A">
              <w:t xml:space="preserve"> </w:t>
            </w:r>
            <w:r>
              <w:t>header</w:t>
            </w:r>
            <w:r w:rsidR="00B3790A">
              <w:t xml:space="preserve"> </w:t>
            </w:r>
            <w:r>
              <w:t>offer</w:t>
            </w:r>
          </w:p>
        </w:tc>
        <w:tc>
          <w:tcPr>
            <w:tcW w:w="4623" w:type="dxa"/>
            <w:tcBorders>
              <w:top w:val="single" w:sz="6" w:space="0" w:color="auto"/>
              <w:left w:val="single" w:sz="6" w:space="0" w:color="auto"/>
              <w:bottom w:val="single" w:sz="6" w:space="0" w:color="auto"/>
              <w:right w:val="single" w:sz="6" w:space="0" w:color="auto"/>
            </w:tcBorders>
          </w:tcPr>
          <w:p w14:paraId="46796DFA" w14:textId="77777777" w:rsidR="001347B0" w:rsidRDefault="001347B0" w:rsidP="00037EE5">
            <w:pPr>
              <w:pStyle w:val="TAL"/>
              <w:keepNext w:val="0"/>
              <w:keepLines w:val="0"/>
            </w:pPr>
            <w:r>
              <w:t>Header</w:t>
            </w:r>
            <w:r w:rsidR="00B3790A">
              <w:t xml:space="preserve"> </w:t>
            </w:r>
            <w:r>
              <w:t>of</w:t>
            </w:r>
            <w:r w:rsidR="00B3790A">
              <w:t xml:space="preserve"> </w:t>
            </w:r>
            <w:r>
              <w:t>the</w:t>
            </w:r>
            <w:r w:rsidR="00B3790A">
              <w:t xml:space="preserve"> </w:t>
            </w:r>
            <w:r>
              <w:t>SIP</w:t>
            </w:r>
            <w:r w:rsidR="00B3790A">
              <w:t xml:space="preserve"> </w:t>
            </w:r>
            <w:r>
              <w:t>message</w:t>
            </w:r>
            <w:r w:rsidR="00B3790A">
              <w:t xml:space="preserve"> </w:t>
            </w:r>
            <w:r>
              <w:t>carrying</w:t>
            </w:r>
            <w:r w:rsidR="00B3790A">
              <w:t xml:space="preserve"> </w:t>
            </w:r>
            <w:r>
              <w:t>the</w:t>
            </w:r>
            <w:r w:rsidR="00B3790A">
              <w:t xml:space="preserve"> </w:t>
            </w:r>
            <w:r>
              <w:t>SDP</w:t>
            </w:r>
            <w:r w:rsidR="00B3790A">
              <w:t xml:space="preserve"> </w:t>
            </w:r>
            <w:r>
              <w:t>offer</w:t>
            </w:r>
            <w:r w:rsidR="00B3790A">
              <w:t xml:space="preserve"> </w:t>
            </w:r>
            <w:r>
              <w:t>(NOTE</w:t>
            </w:r>
            <w:r w:rsidR="00B3790A">
              <w:t xml:space="preserve"> </w:t>
            </w:r>
            <w:r>
              <w:t>10).</w:t>
            </w:r>
          </w:p>
        </w:tc>
        <w:tc>
          <w:tcPr>
            <w:tcW w:w="3102" w:type="dxa"/>
            <w:tcBorders>
              <w:top w:val="single" w:sz="6" w:space="0" w:color="auto"/>
              <w:left w:val="single" w:sz="6" w:space="0" w:color="auto"/>
              <w:bottom w:val="single" w:sz="6" w:space="0" w:color="auto"/>
              <w:right w:val="single" w:sz="6" w:space="0" w:color="auto"/>
            </w:tcBorders>
          </w:tcPr>
          <w:p w14:paraId="3B7CEE15" w14:textId="77777777" w:rsidR="001347B0" w:rsidRDefault="001347B0" w:rsidP="00037EE5">
            <w:pPr>
              <w:pStyle w:val="TAL"/>
              <w:keepNext w:val="0"/>
              <w:keepLines w:val="0"/>
            </w:pPr>
            <w:r>
              <w:t>sipMessageHeaderOffer</w:t>
            </w:r>
          </w:p>
        </w:tc>
      </w:tr>
      <w:tr w:rsidR="001347B0" w14:paraId="1507CDF2"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4FBB2F1D" w14:textId="77777777" w:rsidR="001347B0" w:rsidRDefault="001347B0" w:rsidP="00037EE5">
            <w:pPr>
              <w:pStyle w:val="TAL"/>
              <w:keepNext w:val="0"/>
              <w:keepLines w:val="0"/>
            </w:pPr>
            <w:r>
              <w:t>SIP</w:t>
            </w:r>
            <w:r w:rsidR="00B3790A">
              <w:t xml:space="preserve"> </w:t>
            </w:r>
            <w:r>
              <w:t>message</w:t>
            </w:r>
            <w:r w:rsidR="00B3790A">
              <w:t xml:space="preserve"> </w:t>
            </w:r>
            <w:r>
              <w:t>header</w:t>
            </w:r>
            <w:r w:rsidR="00B3790A">
              <w:t xml:space="preserve"> </w:t>
            </w:r>
            <w:r>
              <w:t>answer</w:t>
            </w:r>
          </w:p>
        </w:tc>
        <w:tc>
          <w:tcPr>
            <w:tcW w:w="4623" w:type="dxa"/>
            <w:tcBorders>
              <w:top w:val="single" w:sz="6" w:space="0" w:color="auto"/>
              <w:left w:val="single" w:sz="6" w:space="0" w:color="auto"/>
              <w:bottom w:val="single" w:sz="6" w:space="0" w:color="auto"/>
              <w:right w:val="single" w:sz="6" w:space="0" w:color="auto"/>
            </w:tcBorders>
          </w:tcPr>
          <w:p w14:paraId="5B0B4FDD" w14:textId="77777777" w:rsidR="001347B0" w:rsidRDefault="001347B0" w:rsidP="00037EE5">
            <w:pPr>
              <w:pStyle w:val="TAL"/>
              <w:keepNext w:val="0"/>
              <w:keepLines w:val="0"/>
            </w:pPr>
            <w:r>
              <w:t>Header</w:t>
            </w:r>
            <w:r w:rsidR="00B3790A">
              <w:t xml:space="preserve"> </w:t>
            </w:r>
            <w:r>
              <w:t>of</w:t>
            </w:r>
            <w:r w:rsidR="00B3790A">
              <w:t xml:space="preserve"> </w:t>
            </w:r>
            <w:r>
              <w:t>the</w:t>
            </w:r>
            <w:r w:rsidR="00B3790A">
              <w:t xml:space="preserve"> </w:t>
            </w:r>
            <w:r>
              <w:t>SIP</w:t>
            </w:r>
            <w:r w:rsidR="00B3790A">
              <w:t xml:space="preserve"> </w:t>
            </w:r>
            <w:r>
              <w:t>message</w:t>
            </w:r>
            <w:r w:rsidR="00B3790A">
              <w:t xml:space="preserve"> </w:t>
            </w:r>
            <w:r>
              <w:t>carrying</w:t>
            </w:r>
            <w:r w:rsidR="00B3790A">
              <w:t xml:space="preserve"> </w:t>
            </w:r>
            <w:r>
              <w:t>the</w:t>
            </w:r>
            <w:r w:rsidR="00B3790A">
              <w:t xml:space="preserve"> </w:t>
            </w:r>
            <w:r>
              <w:t>SDP</w:t>
            </w:r>
            <w:r w:rsidR="00B3790A">
              <w:t xml:space="preserve"> </w:t>
            </w:r>
            <w:r>
              <w:t>answer</w:t>
            </w:r>
            <w:r w:rsidR="00B3790A">
              <w:t xml:space="preserve"> </w:t>
            </w:r>
            <w:r>
              <w:t>(NOTE</w:t>
            </w:r>
            <w:r w:rsidR="00B3790A">
              <w:t xml:space="preserve"> </w:t>
            </w:r>
            <w:r>
              <w:t>10).</w:t>
            </w:r>
          </w:p>
        </w:tc>
        <w:tc>
          <w:tcPr>
            <w:tcW w:w="3102" w:type="dxa"/>
            <w:tcBorders>
              <w:top w:val="single" w:sz="6" w:space="0" w:color="auto"/>
              <w:left w:val="single" w:sz="6" w:space="0" w:color="auto"/>
              <w:bottom w:val="single" w:sz="6" w:space="0" w:color="auto"/>
              <w:right w:val="single" w:sz="6" w:space="0" w:color="auto"/>
            </w:tcBorders>
          </w:tcPr>
          <w:p w14:paraId="5C03B371" w14:textId="77777777" w:rsidR="001347B0" w:rsidRDefault="001347B0" w:rsidP="00037EE5">
            <w:pPr>
              <w:pStyle w:val="TAL"/>
              <w:keepNext w:val="0"/>
              <w:keepLines w:val="0"/>
            </w:pPr>
            <w:r>
              <w:t>sipMessageHeaderAnswer</w:t>
            </w:r>
          </w:p>
        </w:tc>
      </w:tr>
      <w:tr w:rsidR="001347B0" w14:paraId="1283E466"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677472DC" w14:textId="77777777" w:rsidR="001347B0" w:rsidRDefault="001347B0" w:rsidP="00037EE5">
            <w:pPr>
              <w:pStyle w:val="TAL"/>
              <w:keepNext w:val="0"/>
              <w:keepLines w:val="0"/>
            </w:pPr>
            <w:r>
              <w:t>SDP</w:t>
            </w:r>
            <w:r w:rsidR="00B3790A">
              <w:t xml:space="preserve"> </w:t>
            </w:r>
            <w:r>
              <w:t>offer</w:t>
            </w:r>
          </w:p>
        </w:tc>
        <w:tc>
          <w:tcPr>
            <w:tcW w:w="4623" w:type="dxa"/>
            <w:tcBorders>
              <w:top w:val="single" w:sz="6" w:space="0" w:color="auto"/>
              <w:left w:val="single" w:sz="6" w:space="0" w:color="auto"/>
              <w:bottom w:val="single" w:sz="6" w:space="0" w:color="auto"/>
              <w:right w:val="single" w:sz="6" w:space="0" w:color="auto"/>
            </w:tcBorders>
          </w:tcPr>
          <w:p w14:paraId="796759BB" w14:textId="77777777" w:rsidR="001347B0" w:rsidRDefault="001347B0" w:rsidP="00037EE5">
            <w:pPr>
              <w:pStyle w:val="TAL"/>
              <w:keepNext w:val="0"/>
              <w:keepLines w:val="0"/>
            </w:pPr>
            <w:r>
              <w:t>SDP</w:t>
            </w:r>
            <w:r w:rsidR="00B3790A">
              <w:t xml:space="preserve"> </w:t>
            </w:r>
            <w:r>
              <w:t>offer</w:t>
            </w:r>
            <w:r w:rsidR="00B3790A">
              <w:t xml:space="preserve"> </w:t>
            </w:r>
            <w:r>
              <w:t>used</w:t>
            </w:r>
            <w:r w:rsidR="00B3790A">
              <w:t xml:space="preserve"> </w:t>
            </w:r>
            <w:r>
              <w:t>for</w:t>
            </w:r>
            <w:r w:rsidR="00B3790A">
              <w:t xml:space="preserve"> </w:t>
            </w:r>
            <w:r>
              <w:t>the</w:t>
            </w:r>
            <w:r w:rsidR="00B3790A">
              <w:t xml:space="preserve"> </w:t>
            </w:r>
            <w:r>
              <w:t>establishment</w:t>
            </w:r>
            <w:r w:rsidR="00B3790A">
              <w:t xml:space="preserve"> </w:t>
            </w:r>
            <w:r>
              <w:t>of</w:t>
            </w:r>
            <w:r w:rsidR="00B3790A">
              <w:t xml:space="preserve"> </w:t>
            </w:r>
            <w:r>
              <w:t>the</w:t>
            </w:r>
            <w:r w:rsidR="00B3790A">
              <w:t xml:space="preserve"> </w:t>
            </w:r>
            <w:r>
              <w:t>IMS</w:t>
            </w:r>
            <w:r w:rsidR="00B3790A">
              <w:t xml:space="preserve"> </w:t>
            </w:r>
            <w:r>
              <w:t>session</w:t>
            </w:r>
            <w:r w:rsidR="00B3790A">
              <w:t xml:space="preserve"> </w:t>
            </w:r>
            <w:r>
              <w:t>(NOTE</w:t>
            </w:r>
            <w:r w:rsidR="00B3790A">
              <w:t xml:space="preserve"> </w:t>
            </w:r>
            <w:r>
              <w:t>10).</w:t>
            </w:r>
          </w:p>
        </w:tc>
        <w:tc>
          <w:tcPr>
            <w:tcW w:w="3102" w:type="dxa"/>
            <w:tcBorders>
              <w:top w:val="single" w:sz="6" w:space="0" w:color="auto"/>
              <w:left w:val="single" w:sz="6" w:space="0" w:color="auto"/>
              <w:bottom w:val="single" w:sz="6" w:space="0" w:color="auto"/>
              <w:right w:val="single" w:sz="6" w:space="0" w:color="auto"/>
            </w:tcBorders>
          </w:tcPr>
          <w:p w14:paraId="0CEA45C9" w14:textId="77777777" w:rsidR="001347B0" w:rsidRDefault="001347B0" w:rsidP="00037EE5">
            <w:pPr>
              <w:pStyle w:val="TAL"/>
              <w:keepNext w:val="0"/>
              <w:keepLines w:val="0"/>
            </w:pPr>
            <w:r>
              <w:t>sdpOffer</w:t>
            </w:r>
          </w:p>
        </w:tc>
      </w:tr>
      <w:tr w:rsidR="001347B0" w14:paraId="35733ACF"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68DDCF41" w14:textId="77777777" w:rsidR="001347B0" w:rsidRDefault="001347B0" w:rsidP="00037EE5">
            <w:pPr>
              <w:pStyle w:val="TAL"/>
              <w:keepNext w:val="0"/>
              <w:keepLines w:val="0"/>
            </w:pPr>
            <w:r>
              <w:t>SDP</w:t>
            </w:r>
            <w:r w:rsidR="00B3790A">
              <w:t xml:space="preserve"> </w:t>
            </w:r>
            <w:r>
              <w:t>answer</w:t>
            </w:r>
          </w:p>
        </w:tc>
        <w:tc>
          <w:tcPr>
            <w:tcW w:w="4623" w:type="dxa"/>
            <w:tcBorders>
              <w:top w:val="single" w:sz="6" w:space="0" w:color="auto"/>
              <w:left w:val="single" w:sz="6" w:space="0" w:color="auto"/>
              <w:bottom w:val="single" w:sz="6" w:space="0" w:color="auto"/>
              <w:right w:val="single" w:sz="6" w:space="0" w:color="auto"/>
            </w:tcBorders>
          </w:tcPr>
          <w:p w14:paraId="2064E547" w14:textId="77777777" w:rsidR="001347B0" w:rsidRDefault="001347B0" w:rsidP="00037EE5">
            <w:pPr>
              <w:pStyle w:val="TAL"/>
              <w:keepNext w:val="0"/>
              <w:keepLines w:val="0"/>
            </w:pPr>
            <w:r>
              <w:t>SDP</w:t>
            </w:r>
            <w:r w:rsidR="00B3790A">
              <w:t xml:space="preserve"> </w:t>
            </w:r>
            <w:r>
              <w:t>answer</w:t>
            </w:r>
            <w:r w:rsidR="00B3790A">
              <w:t xml:space="preserve"> </w:t>
            </w:r>
            <w:r>
              <w:t>used</w:t>
            </w:r>
            <w:r w:rsidR="00B3790A">
              <w:t xml:space="preserve"> </w:t>
            </w:r>
            <w:r>
              <w:t>for</w:t>
            </w:r>
            <w:r w:rsidR="00B3790A">
              <w:t xml:space="preserve"> </w:t>
            </w:r>
            <w:r>
              <w:t>the</w:t>
            </w:r>
            <w:r w:rsidR="00B3790A">
              <w:t xml:space="preserve"> </w:t>
            </w:r>
            <w:r>
              <w:t>establishment</w:t>
            </w:r>
            <w:r w:rsidR="00B3790A">
              <w:t xml:space="preserve"> </w:t>
            </w:r>
            <w:r>
              <w:t>of</w:t>
            </w:r>
            <w:r w:rsidR="00B3790A">
              <w:t xml:space="preserve"> </w:t>
            </w:r>
            <w:r>
              <w:t>the</w:t>
            </w:r>
            <w:r w:rsidR="00B3790A">
              <w:t xml:space="preserve"> </w:t>
            </w:r>
            <w:r>
              <w:t>IMS</w:t>
            </w:r>
            <w:r w:rsidR="00B3790A">
              <w:t xml:space="preserve"> </w:t>
            </w:r>
            <w:r>
              <w:t>session</w:t>
            </w:r>
            <w:r w:rsidR="00B3790A">
              <w:t xml:space="preserve"> </w:t>
            </w:r>
            <w:r>
              <w:t>(NOTE</w:t>
            </w:r>
            <w:r w:rsidR="00B3790A">
              <w:t xml:space="preserve"> </w:t>
            </w:r>
            <w:r>
              <w:t>10).</w:t>
            </w:r>
          </w:p>
        </w:tc>
        <w:tc>
          <w:tcPr>
            <w:tcW w:w="3102" w:type="dxa"/>
            <w:tcBorders>
              <w:top w:val="single" w:sz="6" w:space="0" w:color="auto"/>
              <w:left w:val="single" w:sz="6" w:space="0" w:color="auto"/>
              <w:bottom w:val="single" w:sz="6" w:space="0" w:color="auto"/>
              <w:right w:val="single" w:sz="6" w:space="0" w:color="auto"/>
            </w:tcBorders>
          </w:tcPr>
          <w:p w14:paraId="59BCA783" w14:textId="77777777" w:rsidR="001347B0" w:rsidRDefault="001347B0" w:rsidP="00037EE5">
            <w:pPr>
              <w:pStyle w:val="TAL"/>
              <w:keepNext w:val="0"/>
              <w:keepLines w:val="0"/>
            </w:pPr>
            <w:r>
              <w:t>sdpAnswer</w:t>
            </w:r>
          </w:p>
        </w:tc>
      </w:tr>
      <w:tr w:rsidR="001347B0" w14:paraId="7771C4DE"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20A3F875" w14:textId="77777777" w:rsidR="001347B0" w:rsidRDefault="001347B0" w:rsidP="00037EE5">
            <w:pPr>
              <w:pStyle w:val="TAL"/>
              <w:keepNext w:val="0"/>
              <w:keepLines w:val="0"/>
            </w:pPr>
            <w:r>
              <w:t>MediaSec</w:t>
            </w:r>
            <w:r w:rsidR="00B3790A">
              <w:t xml:space="preserve"> </w:t>
            </w:r>
            <w:r>
              <w:t>key</w:t>
            </w:r>
            <w:r w:rsidR="00B3790A">
              <w:t xml:space="preserve"> </w:t>
            </w:r>
            <w:r>
              <w:t>retrieval</w:t>
            </w:r>
            <w:r w:rsidR="00B3790A">
              <w:t xml:space="preserve"> </w:t>
            </w:r>
            <w:r>
              <w:t>failure</w:t>
            </w:r>
            <w:r w:rsidR="00B3790A">
              <w:t xml:space="preserve"> </w:t>
            </w:r>
            <w:r>
              <w:t>indication</w:t>
            </w:r>
            <w:r w:rsidR="00B3790A">
              <w:t xml:space="preserve"> </w:t>
            </w:r>
          </w:p>
        </w:tc>
        <w:tc>
          <w:tcPr>
            <w:tcW w:w="4623" w:type="dxa"/>
            <w:tcBorders>
              <w:top w:val="single" w:sz="6" w:space="0" w:color="auto"/>
              <w:left w:val="single" w:sz="6" w:space="0" w:color="auto"/>
              <w:bottom w:val="single" w:sz="6" w:space="0" w:color="auto"/>
              <w:right w:val="single" w:sz="6" w:space="0" w:color="auto"/>
            </w:tcBorders>
          </w:tcPr>
          <w:p w14:paraId="4D7F7180" w14:textId="77777777" w:rsidR="001347B0" w:rsidRDefault="001347B0" w:rsidP="00037EE5">
            <w:pPr>
              <w:pStyle w:val="TAL"/>
              <w:keepNext w:val="0"/>
              <w:keepLines w:val="0"/>
            </w:pPr>
            <w:r>
              <w:t>Provides</w:t>
            </w:r>
            <w:r w:rsidR="00B3790A">
              <w:t xml:space="preserve"> </w:t>
            </w:r>
            <w:r>
              <w:t>the</w:t>
            </w:r>
            <w:r w:rsidR="00B3790A">
              <w:t xml:space="preserve"> </w:t>
            </w:r>
            <w:r>
              <w:t>information</w:t>
            </w:r>
            <w:r w:rsidR="00B3790A">
              <w:t xml:space="preserve"> </w:t>
            </w:r>
            <w:r>
              <w:t>that</w:t>
            </w:r>
            <w:r w:rsidR="00B3790A">
              <w:t xml:space="preserve"> </w:t>
            </w:r>
            <w:r>
              <w:t>the</w:t>
            </w:r>
            <w:r w:rsidR="00B3790A">
              <w:t xml:space="preserve"> </w:t>
            </w:r>
            <w:r>
              <w:t>procedure</w:t>
            </w:r>
            <w:r w:rsidR="00B3790A">
              <w:t xml:space="preserve"> </w:t>
            </w:r>
            <w:r>
              <w:t>to</w:t>
            </w:r>
            <w:r w:rsidR="00B3790A">
              <w:t xml:space="preserve"> </w:t>
            </w:r>
            <w:r>
              <w:t>get</w:t>
            </w:r>
            <w:r w:rsidR="00B3790A">
              <w:t xml:space="preserve"> </w:t>
            </w:r>
            <w:r>
              <w:t>encryption</w:t>
            </w:r>
            <w:r w:rsidR="00B3790A">
              <w:t xml:space="preserve"> </w:t>
            </w:r>
            <w:r>
              <w:t>keys</w:t>
            </w:r>
            <w:r w:rsidR="00B3790A">
              <w:t xml:space="preserve"> </w:t>
            </w:r>
            <w:r>
              <w:t>from</w:t>
            </w:r>
            <w:r w:rsidR="00B3790A">
              <w:t xml:space="preserve"> </w:t>
            </w:r>
            <w:r>
              <w:t>the</w:t>
            </w:r>
            <w:r w:rsidR="00B3790A">
              <w:t xml:space="preserve"> </w:t>
            </w:r>
            <w:r>
              <w:t>KMS</w:t>
            </w:r>
            <w:r w:rsidR="00B3790A">
              <w:t xml:space="preserve"> </w:t>
            </w:r>
            <w:r>
              <w:t>failed.</w:t>
            </w:r>
          </w:p>
        </w:tc>
        <w:tc>
          <w:tcPr>
            <w:tcW w:w="3102" w:type="dxa"/>
            <w:tcBorders>
              <w:top w:val="single" w:sz="6" w:space="0" w:color="auto"/>
              <w:left w:val="single" w:sz="6" w:space="0" w:color="auto"/>
              <w:bottom w:val="single" w:sz="6" w:space="0" w:color="auto"/>
              <w:right w:val="single" w:sz="6" w:space="0" w:color="auto"/>
            </w:tcBorders>
          </w:tcPr>
          <w:p w14:paraId="2D3222E7" w14:textId="77777777" w:rsidR="001347B0" w:rsidRDefault="001347B0" w:rsidP="00037EE5">
            <w:pPr>
              <w:pStyle w:val="TAL"/>
              <w:keepNext w:val="0"/>
              <w:keepLines w:val="0"/>
            </w:pPr>
            <w:r>
              <w:t>mediaSecFailureIndication</w:t>
            </w:r>
          </w:p>
        </w:tc>
      </w:tr>
      <w:tr w:rsidR="001347B0" w:rsidRPr="0083350D" w14:paraId="2161BC66"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629A6764" w14:textId="77777777" w:rsidR="001347B0" w:rsidRPr="0083350D" w:rsidRDefault="001347B0" w:rsidP="00037EE5">
            <w:pPr>
              <w:pStyle w:val="TAL"/>
              <w:keepNext w:val="0"/>
              <w:keepLines w:val="0"/>
            </w:pPr>
            <w:r>
              <w:t>PANI</w:t>
            </w:r>
            <w:r w:rsidR="00B3790A">
              <w:t xml:space="preserve"> </w:t>
            </w:r>
            <w:r>
              <w:t>header</w:t>
            </w:r>
            <w:r w:rsidR="00B3790A">
              <w:t xml:space="preserve"> </w:t>
            </w:r>
            <w:r>
              <w:t>information</w:t>
            </w:r>
          </w:p>
        </w:tc>
        <w:tc>
          <w:tcPr>
            <w:tcW w:w="4623" w:type="dxa"/>
            <w:tcBorders>
              <w:top w:val="single" w:sz="6" w:space="0" w:color="auto"/>
              <w:left w:val="single" w:sz="6" w:space="0" w:color="auto"/>
              <w:bottom w:val="single" w:sz="6" w:space="0" w:color="auto"/>
              <w:right w:val="single" w:sz="6" w:space="0" w:color="auto"/>
            </w:tcBorders>
          </w:tcPr>
          <w:p w14:paraId="587D5326" w14:textId="77777777" w:rsidR="001347B0" w:rsidRPr="0083350D" w:rsidRDefault="001347B0" w:rsidP="00037EE5">
            <w:pPr>
              <w:pStyle w:val="TAL"/>
              <w:keepNext w:val="0"/>
              <w:keepLines w:val="0"/>
            </w:pPr>
            <w:r>
              <w:t>Elements</w:t>
            </w:r>
            <w:r w:rsidR="00B3790A">
              <w:t xml:space="preserve"> </w:t>
            </w:r>
            <w:r>
              <w:t>of</w:t>
            </w:r>
            <w:r w:rsidR="00B3790A">
              <w:t xml:space="preserve"> </w:t>
            </w:r>
            <w:r>
              <w:t>P-Access-Network-Info</w:t>
            </w:r>
            <w:r w:rsidR="00B3790A">
              <w:t xml:space="preserve"> </w:t>
            </w:r>
            <w:r>
              <w:t>headers</w:t>
            </w:r>
            <w:r w:rsidR="00B3790A">
              <w:t xml:space="preserve"> </w:t>
            </w:r>
            <w:r>
              <w:t>in</w:t>
            </w:r>
            <w:r w:rsidR="00B3790A">
              <w:t xml:space="preserve"> </w:t>
            </w:r>
            <w:r>
              <w:t>SIP</w:t>
            </w:r>
            <w:r w:rsidR="00B3790A">
              <w:t xml:space="preserve"> </w:t>
            </w:r>
            <w:r>
              <w:t>message;</w:t>
            </w:r>
            <w:r w:rsidR="00B3790A">
              <w:t xml:space="preserve"> </w:t>
            </w:r>
            <w:r>
              <w:t>defined</w:t>
            </w:r>
            <w:r w:rsidR="00B3790A">
              <w:t xml:space="preserve"> </w:t>
            </w:r>
            <w:r>
              <w:t>in</w:t>
            </w:r>
            <w:r w:rsidR="00B3790A">
              <w:t xml:space="preserve"> </w:t>
            </w:r>
            <w:r>
              <w:t>TS</w:t>
            </w:r>
            <w:r w:rsidR="00B3790A">
              <w:t xml:space="preserve"> </w:t>
            </w:r>
            <w:r>
              <w:t>24.229</w:t>
            </w:r>
            <w:r w:rsidR="00B3790A">
              <w:t xml:space="preserve"> </w:t>
            </w:r>
            <w:r>
              <w:t>[76]</w:t>
            </w:r>
            <w:r w:rsidR="00B3790A">
              <w:t xml:space="preserve"> </w:t>
            </w:r>
            <w:r w:rsidRPr="000C519B">
              <w:rPr>
                <w:rFonts w:cs="Arial"/>
                <w:szCs w:val="18"/>
                <w:lang w:val="en-US" w:eastAsia="zh-CN"/>
              </w:rPr>
              <w:t>§7.2A.4</w:t>
            </w:r>
            <w:r>
              <w:t>.</w:t>
            </w:r>
          </w:p>
        </w:tc>
        <w:tc>
          <w:tcPr>
            <w:tcW w:w="3102" w:type="dxa"/>
            <w:tcBorders>
              <w:top w:val="single" w:sz="6" w:space="0" w:color="auto"/>
              <w:left w:val="single" w:sz="6" w:space="0" w:color="auto"/>
              <w:bottom w:val="single" w:sz="6" w:space="0" w:color="auto"/>
              <w:right w:val="single" w:sz="6" w:space="0" w:color="auto"/>
            </w:tcBorders>
          </w:tcPr>
          <w:p w14:paraId="5AEBC141" w14:textId="77777777" w:rsidR="001347B0" w:rsidRPr="0083350D" w:rsidRDefault="001347B0" w:rsidP="00037EE5">
            <w:pPr>
              <w:pStyle w:val="TAL"/>
              <w:keepNext w:val="0"/>
              <w:keepLines w:val="0"/>
            </w:pPr>
            <w:r>
              <w:t>pANI-Header-Info</w:t>
            </w:r>
          </w:p>
        </w:tc>
      </w:tr>
      <w:tr w:rsidR="001347B0" w:rsidRPr="00706160" w14:paraId="17CC7A84"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3D854A1B" w14:textId="77777777" w:rsidR="001347B0" w:rsidRPr="00706160" w:rsidRDefault="001347B0" w:rsidP="00037EE5">
            <w:pPr>
              <w:pStyle w:val="TAL"/>
              <w:keepNext w:val="0"/>
              <w:keepLines w:val="0"/>
            </w:pPr>
            <w:r>
              <w:t>XCAP</w:t>
            </w:r>
            <w:r w:rsidR="00B3790A">
              <w:t xml:space="preserve"> </w:t>
            </w:r>
            <w:r>
              <w:t>message</w:t>
            </w:r>
          </w:p>
        </w:tc>
        <w:tc>
          <w:tcPr>
            <w:tcW w:w="4623" w:type="dxa"/>
            <w:tcBorders>
              <w:top w:val="single" w:sz="6" w:space="0" w:color="auto"/>
              <w:left w:val="single" w:sz="6" w:space="0" w:color="auto"/>
              <w:bottom w:val="single" w:sz="6" w:space="0" w:color="auto"/>
              <w:right w:val="single" w:sz="6" w:space="0" w:color="auto"/>
            </w:tcBorders>
          </w:tcPr>
          <w:p w14:paraId="3D78B85D" w14:textId="77777777" w:rsidR="001347B0" w:rsidRPr="00365666" w:rsidRDefault="001347B0" w:rsidP="00037EE5">
            <w:pPr>
              <w:pStyle w:val="TAL"/>
              <w:keepNext w:val="0"/>
              <w:keepLines w:val="0"/>
            </w:pPr>
            <w:r>
              <w:t>XCAP</w:t>
            </w:r>
            <w:r w:rsidR="00B3790A">
              <w:t xml:space="preserve"> </w:t>
            </w:r>
            <w:r>
              <w:t>message</w:t>
            </w:r>
            <w:r w:rsidR="00B3790A">
              <w:t xml:space="preserve"> </w:t>
            </w:r>
            <w:r>
              <w:t>(i.e.</w:t>
            </w:r>
            <w:r w:rsidR="00B3790A">
              <w:t xml:space="preserve"> </w:t>
            </w:r>
            <w:r>
              <w:t>to</w:t>
            </w:r>
            <w:r w:rsidR="00B3790A">
              <w:t xml:space="preserve"> </w:t>
            </w:r>
            <w:r>
              <w:t>report</w:t>
            </w:r>
            <w:r w:rsidR="00B3790A">
              <w:t xml:space="preserve"> </w:t>
            </w:r>
            <w:r>
              <w:t>separately</w:t>
            </w:r>
            <w:r w:rsidR="00B3790A">
              <w:t xml:space="preserve"> </w:t>
            </w:r>
            <w:r w:rsidRPr="002B49B2">
              <w:t>the</w:t>
            </w:r>
            <w:r w:rsidR="00B3790A">
              <w:t xml:space="preserve"> </w:t>
            </w:r>
            <w:r w:rsidRPr="002B49B2">
              <w:t>XCAP</w:t>
            </w:r>
            <w:r w:rsidR="00B3790A">
              <w:t xml:space="preserve"> </w:t>
            </w:r>
            <w:r w:rsidRPr="002B49B2">
              <w:t>request</w:t>
            </w:r>
            <w:r w:rsidR="00B3790A">
              <w:t xml:space="preserve"> </w:t>
            </w:r>
            <w:r w:rsidRPr="002B49B2">
              <w:t>and</w:t>
            </w:r>
            <w:r w:rsidR="00B3790A">
              <w:t xml:space="preserve"> </w:t>
            </w:r>
            <w:r>
              <w:t>XCAP</w:t>
            </w:r>
            <w:r w:rsidR="00B3790A">
              <w:t xml:space="preserve"> </w:t>
            </w:r>
            <w:r w:rsidRPr="002B49B2">
              <w:t>response</w:t>
            </w:r>
            <w:r w:rsidR="00B3790A">
              <w:t xml:space="preserve"> </w:t>
            </w:r>
            <w:r>
              <w:t>between</w:t>
            </w:r>
            <w:r w:rsidR="00B3790A">
              <w:t xml:space="preserve"> </w:t>
            </w:r>
            <w:r>
              <w:t>the</w:t>
            </w:r>
            <w:r w:rsidR="00B3790A">
              <w:t xml:space="preserve"> </w:t>
            </w:r>
            <w:r>
              <w:t>UE</w:t>
            </w:r>
            <w:r w:rsidR="00B3790A">
              <w:t xml:space="preserve"> </w:t>
            </w:r>
            <w:r>
              <w:t>and</w:t>
            </w:r>
            <w:r w:rsidR="00B3790A">
              <w:t xml:space="preserve"> </w:t>
            </w:r>
            <w:r>
              <w:t>the</w:t>
            </w:r>
            <w:r w:rsidR="00B3790A">
              <w:t xml:space="preserve"> </w:t>
            </w:r>
            <w:r>
              <w:t>XCAP</w:t>
            </w:r>
            <w:r w:rsidR="00B3790A">
              <w:t xml:space="preserve"> </w:t>
            </w:r>
            <w:r>
              <w:t>server</w:t>
            </w:r>
            <w:r w:rsidR="00B3790A">
              <w:t xml:space="preserve"> </w:t>
            </w:r>
            <w:r>
              <w:t>managing</w:t>
            </w:r>
            <w:r w:rsidR="00B3790A">
              <w:t xml:space="preserve"> </w:t>
            </w:r>
            <w:r>
              <w:t>the</w:t>
            </w:r>
            <w:r w:rsidR="00B3790A">
              <w:t xml:space="preserve"> </w:t>
            </w:r>
            <w:r>
              <w:t>XCAP</w:t>
            </w:r>
            <w:r w:rsidR="00B3790A">
              <w:t xml:space="preserve"> </w:t>
            </w:r>
            <w:r>
              <w:t>resources</w:t>
            </w:r>
            <w:r w:rsidR="00B3790A">
              <w:t xml:space="preserve"> </w:t>
            </w:r>
            <w:r>
              <w:t>of</w:t>
            </w:r>
            <w:r w:rsidR="00B3790A">
              <w:t xml:space="preserve"> </w:t>
            </w:r>
            <w:r>
              <w:t>the</w:t>
            </w:r>
            <w:r w:rsidR="00B3790A">
              <w:t xml:space="preserve"> </w:t>
            </w:r>
            <w:r>
              <w:t>target's</w:t>
            </w:r>
            <w:r w:rsidR="00B3790A">
              <w:t xml:space="preserve"> </w:t>
            </w:r>
            <w:r>
              <w:t>IMS</w:t>
            </w:r>
            <w:r w:rsidR="00B3790A">
              <w:t xml:space="preserve"> </w:t>
            </w:r>
            <w:r>
              <w:t>supplementary</w:t>
            </w:r>
            <w:r w:rsidR="00B3790A">
              <w:t xml:space="preserve"> </w:t>
            </w:r>
            <w:r>
              <w:t>service</w:t>
            </w:r>
            <w:r w:rsidR="00B3790A">
              <w:t xml:space="preserve"> </w:t>
            </w:r>
            <w:r>
              <w:t>setting(s);</w:t>
            </w:r>
            <w:r w:rsidR="00B3790A">
              <w:t xml:space="preserve"> </w:t>
            </w:r>
            <w:r>
              <w:t>based</w:t>
            </w:r>
            <w:r w:rsidR="00B3790A">
              <w:t xml:space="preserve"> </w:t>
            </w:r>
            <w:r>
              <w:t>on</w:t>
            </w:r>
            <w:r w:rsidR="00B3790A">
              <w:t xml:space="preserve"> </w:t>
            </w:r>
            <w:r>
              <w:t>TS</w:t>
            </w:r>
            <w:r w:rsidR="00B3790A">
              <w:t xml:space="preserve"> </w:t>
            </w:r>
            <w:r>
              <w:t>24.623</w:t>
            </w:r>
            <w:r w:rsidR="00B3790A">
              <w:t xml:space="preserve"> </w:t>
            </w:r>
            <w:r>
              <w:t>[77]).</w:t>
            </w:r>
          </w:p>
        </w:tc>
        <w:tc>
          <w:tcPr>
            <w:tcW w:w="3102" w:type="dxa"/>
            <w:tcBorders>
              <w:top w:val="single" w:sz="6" w:space="0" w:color="auto"/>
              <w:left w:val="single" w:sz="6" w:space="0" w:color="auto"/>
              <w:bottom w:val="single" w:sz="6" w:space="0" w:color="auto"/>
              <w:right w:val="single" w:sz="6" w:space="0" w:color="auto"/>
            </w:tcBorders>
          </w:tcPr>
          <w:p w14:paraId="5B45975C" w14:textId="77777777" w:rsidR="001347B0" w:rsidRPr="00706160" w:rsidRDefault="001347B0" w:rsidP="00037EE5">
            <w:pPr>
              <w:pStyle w:val="TAL"/>
              <w:keepNext w:val="0"/>
              <w:keepLines w:val="0"/>
            </w:pPr>
            <w:r>
              <w:t>xCAPMessage</w:t>
            </w:r>
          </w:p>
        </w:tc>
      </w:tr>
      <w:tr w:rsidR="001347B0" w:rsidRPr="00706160" w14:paraId="74B018D8"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1A84E87B" w14:textId="77777777" w:rsidR="001347B0" w:rsidRDefault="001347B0" w:rsidP="00037EE5">
            <w:pPr>
              <w:pStyle w:val="TAL"/>
              <w:keepNext w:val="0"/>
              <w:keepLines w:val="0"/>
            </w:pPr>
            <w:r>
              <w:t>VoIP</w:t>
            </w:r>
            <w:r w:rsidR="00B3790A">
              <w:t xml:space="preserve"> </w:t>
            </w:r>
            <w:r>
              <w:t>Roaming</w:t>
            </w:r>
            <w:r w:rsidR="00B3790A">
              <w:t xml:space="preserve"> </w:t>
            </w:r>
            <w:r>
              <w:t>Indication</w:t>
            </w:r>
          </w:p>
        </w:tc>
        <w:tc>
          <w:tcPr>
            <w:tcW w:w="4623" w:type="dxa"/>
            <w:tcBorders>
              <w:top w:val="single" w:sz="6" w:space="0" w:color="auto"/>
              <w:left w:val="single" w:sz="6" w:space="0" w:color="auto"/>
              <w:bottom w:val="single" w:sz="6" w:space="0" w:color="auto"/>
              <w:right w:val="single" w:sz="6" w:space="0" w:color="auto"/>
            </w:tcBorders>
          </w:tcPr>
          <w:p w14:paraId="77D777F1" w14:textId="77777777" w:rsidR="001347B0" w:rsidRDefault="001347B0" w:rsidP="004718D0">
            <w:pPr>
              <w:pStyle w:val="TAL"/>
              <w:keepNext w:val="0"/>
              <w:keepLines w:val="0"/>
            </w:pPr>
            <w:r>
              <w:t>Applicable</w:t>
            </w:r>
            <w:r w:rsidR="00B3790A">
              <w:t xml:space="preserve"> </w:t>
            </w:r>
            <w:r>
              <w:t>to</w:t>
            </w:r>
            <w:r w:rsidR="00B3790A">
              <w:t xml:space="preserve"> </w:t>
            </w:r>
            <w:r>
              <w:t>IMS</w:t>
            </w:r>
            <w:r w:rsidR="00B3790A">
              <w:t xml:space="preserve"> </w:t>
            </w:r>
            <w:r>
              <w:t>events</w:t>
            </w:r>
            <w:r w:rsidR="00B3790A">
              <w:t xml:space="preserve"> </w:t>
            </w:r>
            <w:r>
              <w:t>related</w:t>
            </w:r>
            <w:r w:rsidR="00B3790A">
              <w:t xml:space="preserve"> </w:t>
            </w:r>
            <w:r>
              <w:t>to</w:t>
            </w:r>
            <w:r w:rsidR="00B3790A">
              <w:t xml:space="preserve"> </w:t>
            </w:r>
            <w:r>
              <w:t>VoLTE</w:t>
            </w:r>
            <w:r w:rsidR="00B3790A">
              <w:t xml:space="preserve"> </w:t>
            </w:r>
            <w:r>
              <w:t>only.</w:t>
            </w:r>
          </w:p>
          <w:p w14:paraId="202160C6" w14:textId="77777777" w:rsidR="001347B0" w:rsidRDefault="001347B0" w:rsidP="00037EE5">
            <w:pPr>
              <w:pStyle w:val="TAL"/>
              <w:keepNext w:val="0"/>
              <w:keepLines w:val="0"/>
            </w:pPr>
            <w:r>
              <w:t>Indicates</w:t>
            </w:r>
            <w:r w:rsidR="00B3790A">
              <w:t xml:space="preserve"> </w:t>
            </w:r>
            <w:r>
              <w:t>the</w:t>
            </w:r>
            <w:r w:rsidR="00B3790A">
              <w:t xml:space="preserve"> </w:t>
            </w:r>
            <w:r>
              <w:t>roaming</w:t>
            </w:r>
            <w:r w:rsidR="00B3790A">
              <w:t xml:space="preserve"> </w:t>
            </w:r>
            <w:r>
              <w:t>architecture</w:t>
            </w:r>
            <w:r w:rsidR="00B3790A">
              <w:t xml:space="preserve"> </w:t>
            </w:r>
            <w:r>
              <w:t>in</w:t>
            </w:r>
            <w:r w:rsidR="00B3790A">
              <w:t xml:space="preserve"> </w:t>
            </w:r>
            <w:r>
              <w:t>the</w:t>
            </w:r>
            <w:r w:rsidR="00B3790A">
              <w:t xml:space="preserve"> </w:t>
            </w:r>
            <w:r>
              <w:t>VPLMN:</w:t>
            </w:r>
            <w:r w:rsidR="00B3790A">
              <w:t xml:space="preserve"> </w:t>
            </w:r>
            <w:r>
              <w:t>Local</w:t>
            </w:r>
            <w:r w:rsidR="00B3790A">
              <w:t xml:space="preserve"> </w:t>
            </w:r>
            <w:r>
              <w:t>Breakout</w:t>
            </w:r>
            <w:r w:rsidR="00B3790A">
              <w:t xml:space="preserve"> </w:t>
            </w:r>
            <w:r>
              <w:t>(LBO)</w:t>
            </w:r>
            <w:r w:rsidR="00B3790A">
              <w:t xml:space="preserve"> </w:t>
            </w:r>
            <w:r>
              <w:t>or</w:t>
            </w:r>
            <w:r w:rsidR="00B3790A">
              <w:t xml:space="preserve"> </w:t>
            </w:r>
            <w:r>
              <w:t>S8HR</w:t>
            </w:r>
            <w:r w:rsidR="00B3790A">
              <w:t xml:space="preserve"> </w:t>
            </w:r>
            <w:r>
              <w:t>(S8-reference</w:t>
            </w:r>
            <w:r w:rsidR="00B3790A">
              <w:t xml:space="preserve"> </w:t>
            </w:r>
            <w:r>
              <w:t>point</w:t>
            </w:r>
            <w:r w:rsidR="00B3790A">
              <w:t xml:space="preserve"> </w:t>
            </w:r>
            <w:r>
              <w:t>based</w:t>
            </w:r>
            <w:r w:rsidR="00B3790A">
              <w:t xml:space="preserve"> </w:t>
            </w:r>
            <w:r>
              <w:t>home</w:t>
            </w:r>
            <w:r w:rsidR="00B3790A">
              <w:t xml:space="preserve"> </w:t>
            </w:r>
            <w:r>
              <w:t>routing).</w:t>
            </w:r>
            <w:r w:rsidR="00B3790A">
              <w:t xml:space="preserve"> </w:t>
            </w:r>
          </w:p>
        </w:tc>
        <w:tc>
          <w:tcPr>
            <w:tcW w:w="3102" w:type="dxa"/>
            <w:tcBorders>
              <w:top w:val="single" w:sz="6" w:space="0" w:color="auto"/>
              <w:left w:val="single" w:sz="6" w:space="0" w:color="auto"/>
              <w:bottom w:val="single" w:sz="6" w:space="0" w:color="auto"/>
              <w:right w:val="single" w:sz="6" w:space="0" w:color="auto"/>
            </w:tcBorders>
          </w:tcPr>
          <w:p w14:paraId="3B8A4819" w14:textId="77777777" w:rsidR="001347B0" w:rsidRDefault="001347B0" w:rsidP="004718D0">
            <w:pPr>
              <w:pStyle w:val="TAL"/>
              <w:keepNext w:val="0"/>
              <w:keepLines w:val="0"/>
            </w:pPr>
            <w:r>
              <w:t>roamingIndication</w:t>
            </w:r>
          </w:p>
          <w:p w14:paraId="42FCBB74" w14:textId="77777777" w:rsidR="001347B0" w:rsidRDefault="001347B0" w:rsidP="00037EE5">
            <w:pPr>
              <w:pStyle w:val="TAL"/>
              <w:keepNext w:val="0"/>
              <w:keepLines w:val="0"/>
            </w:pPr>
          </w:p>
        </w:tc>
      </w:tr>
      <w:tr w:rsidR="001347B0" w:rsidRPr="00706160" w14:paraId="6646CB51"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22B61028" w14:textId="77777777" w:rsidR="001347B0" w:rsidRDefault="001347B0" w:rsidP="004718D0">
            <w:pPr>
              <w:pStyle w:val="TAL"/>
              <w:keepNext w:val="0"/>
              <w:keepLines w:val="0"/>
            </w:pPr>
            <w:r>
              <w:t>Changed</w:t>
            </w:r>
            <w:r w:rsidR="00B3790A">
              <w:t xml:space="preserve"> </w:t>
            </w:r>
            <w:r>
              <w:t>(old/new)</w:t>
            </w:r>
            <w:r w:rsidR="00B3790A">
              <w:t xml:space="preserve"> </w:t>
            </w:r>
            <w:r>
              <w:t>IMSI</w:t>
            </w:r>
            <w:r w:rsidR="00B3790A">
              <w:t xml:space="preserve"> </w:t>
            </w:r>
            <w:r>
              <w:t>or</w:t>
            </w:r>
            <w:r w:rsidR="00B3790A">
              <w:t xml:space="preserve"> </w:t>
            </w:r>
            <w:r>
              <w:t>MSISDN/TEL</w:t>
            </w:r>
            <w:r w:rsidR="00B3790A">
              <w:t xml:space="preserve"> </w:t>
            </w:r>
            <w:r>
              <w:t>URI/SIP</w:t>
            </w:r>
            <w:r w:rsidR="00B3790A">
              <w:t xml:space="preserve"> </w:t>
            </w:r>
            <w:r>
              <w:t>URI/IMPI</w:t>
            </w:r>
            <w:r w:rsidR="00B3790A">
              <w:t xml:space="preserve"> </w:t>
            </w:r>
            <w:r>
              <w:t>or</w:t>
            </w:r>
            <w:r w:rsidR="00B3790A">
              <w:t xml:space="preserve"> </w:t>
            </w:r>
            <w:r>
              <w:t>IMEI</w:t>
            </w:r>
          </w:p>
        </w:tc>
        <w:tc>
          <w:tcPr>
            <w:tcW w:w="4623" w:type="dxa"/>
            <w:tcBorders>
              <w:top w:val="single" w:sz="6" w:space="0" w:color="auto"/>
              <w:left w:val="single" w:sz="6" w:space="0" w:color="auto"/>
              <w:bottom w:val="single" w:sz="6" w:space="0" w:color="auto"/>
              <w:right w:val="single" w:sz="6" w:space="0" w:color="auto"/>
            </w:tcBorders>
          </w:tcPr>
          <w:p w14:paraId="3D968168" w14:textId="77777777" w:rsidR="001347B0" w:rsidRDefault="001347B0" w:rsidP="004718D0">
            <w:pPr>
              <w:pStyle w:val="TAL"/>
              <w:keepNext w:val="0"/>
              <w:keepLines w:val="0"/>
            </w:pPr>
            <w:r>
              <w:t>Provides</w:t>
            </w:r>
            <w:r w:rsidR="00B3790A">
              <w:t xml:space="preserve"> </w:t>
            </w:r>
            <w:r>
              <w:t>the</w:t>
            </w:r>
            <w:r w:rsidR="00B3790A">
              <w:t xml:space="preserve"> </w:t>
            </w:r>
            <w:r>
              <w:t>identity</w:t>
            </w:r>
            <w:r w:rsidR="00B3790A">
              <w:t xml:space="preserve"> </w:t>
            </w:r>
            <w:r>
              <w:t>changes</w:t>
            </w:r>
            <w:r w:rsidR="00B3790A">
              <w:t xml:space="preserve"> </w:t>
            </w:r>
            <w:r>
              <w:t>in</w:t>
            </w:r>
            <w:r w:rsidR="00B3790A">
              <w:t xml:space="preserve"> </w:t>
            </w:r>
            <w:r>
              <w:t>Subscriber</w:t>
            </w:r>
            <w:r w:rsidR="00B3790A">
              <w:t xml:space="preserve"> </w:t>
            </w:r>
            <w:r>
              <w:t>Record</w:t>
            </w:r>
            <w:r w:rsidR="00B3790A">
              <w:t xml:space="preserve"> </w:t>
            </w:r>
            <w:r>
              <w:t>Change</w:t>
            </w:r>
            <w:r w:rsidR="00B3790A">
              <w:t xml:space="preserve"> </w:t>
            </w:r>
            <w:r>
              <w:t>Event.</w:t>
            </w:r>
          </w:p>
        </w:tc>
        <w:tc>
          <w:tcPr>
            <w:tcW w:w="3102" w:type="dxa"/>
            <w:tcBorders>
              <w:top w:val="single" w:sz="6" w:space="0" w:color="auto"/>
              <w:left w:val="single" w:sz="6" w:space="0" w:color="auto"/>
              <w:bottom w:val="single" w:sz="6" w:space="0" w:color="auto"/>
              <w:right w:val="single" w:sz="6" w:space="0" w:color="auto"/>
            </w:tcBorders>
          </w:tcPr>
          <w:p w14:paraId="51EF596F" w14:textId="77777777" w:rsidR="001347B0" w:rsidRDefault="001347B0" w:rsidP="004718D0">
            <w:pPr>
              <w:pStyle w:val="TAL"/>
              <w:keepNext w:val="0"/>
              <w:keepLines w:val="0"/>
            </w:pPr>
            <w:r w:rsidRPr="00A742CE">
              <w:t>change-Of-Target-Identity</w:t>
            </w:r>
          </w:p>
        </w:tc>
      </w:tr>
      <w:tr w:rsidR="001347B0" w:rsidRPr="00706160" w14:paraId="438B5935"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44F2D404" w14:textId="77777777" w:rsidR="001347B0" w:rsidRDefault="001347B0" w:rsidP="004718D0">
            <w:pPr>
              <w:pStyle w:val="TAL"/>
              <w:keepNext w:val="0"/>
              <w:keepLines w:val="0"/>
            </w:pPr>
            <w:r>
              <w:t>Other</w:t>
            </w:r>
            <w:r w:rsidR="00B3790A">
              <w:t xml:space="preserve"> </w:t>
            </w:r>
            <w:r>
              <w:t>User</w:t>
            </w:r>
            <w:r w:rsidR="00B3790A">
              <w:t xml:space="preserve"> </w:t>
            </w:r>
            <w:r>
              <w:t>Identities</w:t>
            </w:r>
          </w:p>
        </w:tc>
        <w:tc>
          <w:tcPr>
            <w:tcW w:w="4623" w:type="dxa"/>
            <w:tcBorders>
              <w:top w:val="single" w:sz="6" w:space="0" w:color="auto"/>
              <w:left w:val="single" w:sz="6" w:space="0" w:color="auto"/>
              <w:bottom w:val="single" w:sz="6" w:space="0" w:color="auto"/>
              <w:right w:val="single" w:sz="6" w:space="0" w:color="auto"/>
            </w:tcBorders>
          </w:tcPr>
          <w:p w14:paraId="32BC8561" w14:textId="77777777" w:rsidR="001347B0" w:rsidRDefault="001347B0" w:rsidP="004718D0">
            <w:pPr>
              <w:pStyle w:val="TAL"/>
              <w:keepNext w:val="0"/>
              <w:keepLines w:val="0"/>
            </w:pPr>
            <w:r>
              <w:t>Provides</w:t>
            </w:r>
            <w:r w:rsidR="00B3790A">
              <w:t xml:space="preserve"> </w:t>
            </w:r>
            <w:r>
              <w:t>other</w:t>
            </w:r>
            <w:r w:rsidR="00B3790A">
              <w:t xml:space="preserve"> </w:t>
            </w:r>
            <w:r>
              <w:t>IMPU</w:t>
            </w:r>
            <w:r w:rsidR="00B3790A">
              <w:t xml:space="preserve"> </w:t>
            </w:r>
            <w:r>
              <w:t>or</w:t>
            </w:r>
            <w:r w:rsidR="00B3790A">
              <w:t xml:space="preserve"> </w:t>
            </w:r>
            <w:r>
              <w:t>IMPI</w:t>
            </w:r>
            <w:r w:rsidR="00B3790A">
              <w:t xml:space="preserve"> </w:t>
            </w:r>
            <w:r>
              <w:t>that</w:t>
            </w:r>
            <w:r w:rsidR="00B3790A">
              <w:t xml:space="preserve"> </w:t>
            </w:r>
            <w:r>
              <w:t>was</w:t>
            </w:r>
            <w:r w:rsidR="00B3790A">
              <w:t xml:space="preserve"> </w:t>
            </w:r>
            <w:r>
              <w:t>allocated</w:t>
            </w:r>
            <w:r w:rsidR="00B3790A">
              <w:t xml:space="preserve"> </w:t>
            </w:r>
            <w:r>
              <w:t>to</w:t>
            </w:r>
            <w:r w:rsidR="00B3790A">
              <w:t xml:space="preserve"> </w:t>
            </w:r>
            <w:r>
              <w:t>the</w:t>
            </w:r>
            <w:r w:rsidR="00B3790A">
              <w:t xml:space="preserve"> </w:t>
            </w:r>
            <w:r>
              <w:t>Target</w:t>
            </w:r>
            <w:r w:rsidR="00B3790A">
              <w:t xml:space="preserve"> </w:t>
            </w:r>
            <w:r>
              <w:t>being</w:t>
            </w:r>
            <w:r w:rsidR="00B3790A">
              <w:t xml:space="preserve"> </w:t>
            </w:r>
            <w:r>
              <w:t>deregistered</w:t>
            </w:r>
            <w:r w:rsidR="00B3790A">
              <w:t xml:space="preserve"> </w:t>
            </w:r>
            <w:r>
              <w:t>in</w:t>
            </w:r>
            <w:r w:rsidR="00B3790A">
              <w:t xml:space="preserve"> </w:t>
            </w:r>
            <w:r>
              <w:t>HSS.</w:t>
            </w:r>
          </w:p>
        </w:tc>
        <w:tc>
          <w:tcPr>
            <w:tcW w:w="3102" w:type="dxa"/>
            <w:tcBorders>
              <w:top w:val="single" w:sz="6" w:space="0" w:color="auto"/>
              <w:left w:val="single" w:sz="6" w:space="0" w:color="auto"/>
              <w:bottom w:val="single" w:sz="6" w:space="0" w:color="auto"/>
              <w:right w:val="single" w:sz="6" w:space="0" w:color="auto"/>
            </w:tcBorders>
          </w:tcPr>
          <w:p w14:paraId="0555B19C" w14:textId="77777777" w:rsidR="001347B0" w:rsidRDefault="001347B0" w:rsidP="004718D0">
            <w:pPr>
              <w:pStyle w:val="TAL"/>
              <w:keepNext w:val="0"/>
              <w:keepLines w:val="0"/>
            </w:pPr>
            <w:r>
              <w:t>otherIdentities</w:t>
            </w:r>
          </w:p>
        </w:tc>
      </w:tr>
      <w:tr w:rsidR="001347B0" w:rsidRPr="00706160" w14:paraId="74391919"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53EA0E2F" w14:textId="77777777" w:rsidR="001347B0" w:rsidRDefault="001347B0" w:rsidP="004718D0">
            <w:pPr>
              <w:pStyle w:val="TAL"/>
              <w:keepNext w:val="0"/>
              <w:keepLines w:val="0"/>
            </w:pPr>
            <w:r>
              <w:t>Deregistration</w:t>
            </w:r>
            <w:r w:rsidR="00B3790A">
              <w:t xml:space="preserve"> </w:t>
            </w:r>
            <w:r>
              <w:t>Reason</w:t>
            </w:r>
          </w:p>
        </w:tc>
        <w:tc>
          <w:tcPr>
            <w:tcW w:w="4623" w:type="dxa"/>
            <w:tcBorders>
              <w:top w:val="single" w:sz="6" w:space="0" w:color="auto"/>
              <w:left w:val="single" w:sz="6" w:space="0" w:color="auto"/>
              <w:bottom w:val="single" w:sz="6" w:space="0" w:color="auto"/>
              <w:right w:val="single" w:sz="6" w:space="0" w:color="auto"/>
            </w:tcBorders>
          </w:tcPr>
          <w:p w14:paraId="552F094C" w14:textId="77777777" w:rsidR="001347B0" w:rsidRDefault="001347B0" w:rsidP="004718D0">
            <w:pPr>
              <w:pStyle w:val="TAL"/>
            </w:pPr>
            <w:r>
              <w:t>Provides</w:t>
            </w:r>
            <w:r w:rsidR="00B3790A">
              <w:t xml:space="preserve"> </w:t>
            </w:r>
            <w:r>
              <w:t>the</w:t>
            </w:r>
            <w:r w:rsidR="00B3790A">
              <w:t xml:space="preserve"> </w:t>
            </w:r>
            <w:r>
              <w:t>reason</w:t>
            </w:r>
            <w:r w:rsidR="00B3790A">
              <w:t xml:space="preserve"> </w:t>
            </w:r>
            <w:r>
              <w:t>of</w:t>
            </w:r>
            <w:r w:rsidR="00B3790A">
              <w:t xml:space="preserve"> </w:t>
            </w:r>
            <w:r>
              <w:t>de-registration</w:t>
            </w:r>
            <w:r w:rsidR="00B3790A">
              <w:t xml:space="preserve"> </w:t>
            </w:r>
            <w:r>
              <w:t>in</w:t>
            </w:r>
            <w:r w:rsidR="00B3790A">
              <w:t xml:space="preserve"> </w:t>
            </w:r>
            <w:r>
              <w:t>HSS</w:t>
            </w:r>
          </w:p>
          <w:p w14:paraId="08849BDA" w14:textId="77777777" w:rsidR="001347B0" w:rsidRDefault="001347B0" w:rsidP="004718D0">
            <w:pPr>
              <w:pStyle w:val="TAL"/>
              <w:keepNext w:val="0"/>
              <w:keepLines w:val="0"/>
            </w:pPr>
            <w:r>
              <w:t>Coded</w:t>
            </w:r>
            <w:r w:rsidR="00B3790A">
              <w:t xml:space="preserve"> </w:t>
            </w:r>
            <w:r>
              <w:t>according</w:t>
            </w:r>
            <w:r w:rsidR="00B3790A">
              <w:t xml:space="preserve"> </w:t>
            </w:r>
            <w:r>
              <w:t>to</w:t>
            </w:r>
            <w:r w:rsidR="00B3790A">
              <w:t xml:space="preserve"> </w:t>
            </w:r>
            <w:r w:rsidRPr="00541691">
              <w:t>3GPP</w:t>
            </w:r>
            <w:r w:rsidR="00B3790A">
              <w:t xml:space="preserve"> </w:t>
            </w:r>
            <w:r w:rsidRPr="00541691">
              <w:t>TS</w:t>
            </w:r>
            <w:r w:rsidR="00B3790A">
              <w:t xml:space="preserve"> </w:t>
            </w:r>
            <w:r w:rsidRPr="00541691">
              <w:t>29.229</w:t>
            </w:r>
            <w:r w:rsidR="00B3790A">
              <w:t xml:space="preserve"> </w:t>
            </w:r>
            <w:r w:rsidR="003A3983">
              <w:t>[96</w:t>
            </w:r>
            <w:r>
              <w:t>],</w:t>
            </w:r>
            <w:r w:rsidR="00B3790A">
              <w:t xml:space="preserve"> </w:t>
            </w:r>
            <w:r>
              <w:t>values</w:t>
            </w:r>
            <w:r w:rsidR="00B3790A">
              <w:t xml:space="preserve"> </w:t>
            </w:r>
            <w:r>
              <w:t>would</w:t>
            </w:r>
            <w:r w:rsidR="00B3790A">
              <w:t xml:space="preserve"> </w:t>
            </w:r>
            <w:r>
              <w:lastRenderedPageBreak/>
              <w:t>be</w:t>
            </w:r>
            <w:r w:rsidR="00B3790A">
              <w:t xml:space="preserve"> </w:t>
            </w:r>
            <w:r>
              <w:t>coded</w:t>
            </w:r>
            <w:r w:rsidR="00B3790A">
              <w:t xml:space="preserve"> </w:t>
            </w:r>
            <w:r>
              <w:t>according</w:t>
            </w:r>
            <w:r w:rsidR="00B3790A">
              <w:t xml:space="preserve"> </w:t>
            </w:r>
            <w:r>
              <w:t>to</w:t>
            </w:r>
            <w:r w:rsidR="00B3790A">
              <w:t xml:space="preserve"> </w:t>
            </w:r>
            <w:r>
              <w:t>Reason-Code</w:t>
            </w:r>
            <w:r w:rsidR="00B3790A">
              <w:t xml:space="preserve"> </w:t>
            </w:r>
            <w:r>
              <w:t>AVP</w:t>
            </w:r>
            <w:r w:rsidR="00B3790A">
              <w:t xml:space="preserve"> </w:t>
            </w:r>
            <w:r>
              <w:t>when</w:t>
            </w:r>
            <w:r w:rsidR="00B3790A">
              <w:t xml:space="preserve"> </w:t>
            </w:r>
            <w:r>
              <w:t>deregistration</w:t>
            </w:r>
            <w:r w:rsidR="00B3790A">
              <w:t xml:space="preserve"> </w:t>
            </w:r>
            <w:r>
              <w:t>is</w:t>
            </w:r>
            <w:r w:rsidR="00B3790A">
              <w:t xml:space="preserve"> </w:t>
            </w:r>
            <w:r>
              <w:t>initiated</w:t>
            </w:r>
            <w:r w:rsidR="00B3790A">
              <w:t xml:space="preserve"> </w:t>
            </w:r>
            <w:r>
              <w:t>by</w:t>
            </w:r>
            <w:r w:rsidR="00B3790A">
              <w:t xml:space="preserve"> </w:t>
            </w:r>
            <w:r>
              <w:t>HSS,</w:t>
            </w:r>
            <w:r w:rsidR="00B3790A">
              <w:t xml:space="preserve"> </w:t>
            </w:r>
            <w:r>
              <w:t>and</w:t>
            </w:r>
            <w:r w:rsidR="00B3790A">
              <w:t xml:space="preserve"> </w:t>
            </w:r>
            <w:r>
              <w:t>to</w:t>
            </w:r>
            <w:r w:rsidR="00B3790A">
              <w:t xml:space="preserve"> </w:t>
            </w:r>
            <w:r>
              <w:t>Server-Assignment-Type</w:t>
            </w:r>
            <w:r w:rsidR="00B3790A">
              <w:t xml:space="preserve"> </w:t>
            </w:r>
            <w:r>
              <w:t>AVP</w:t>
            </w:r>
            <w:r w:rsidR="00B3790A">
              <w:t xml:space="preserve"> </w:t>
            </w:r>
            <w:r>
              <w:t>when</w:t>
            </w:r>
            <w:r w:rsidR="00B3790A">
              <w:t xml:space="preserve"> </w:t>
            </w:r>
            <w:r>
              <w:t>indicated</w:t>
            </w:r>
            <w:r w:rsidR="00B3790A">
              <w:t xml:space="preserve"> </w:t>
            </w:r>
            <w:r>
              <w:t>by</w:t>
            </w:r>
            <w:r w:rsidR="00B3790A">
              <w:t xml:space="preserve"> </w:t>
            </w:r>
            <w:r>
              <w:t>SCSF.</w:t>
            </w:r>
          </w:p>
        </w:tc>
        <w:tc>
          <w:tcPr>
            <w:tcW w:w="3102" w:type="dxa"/>
            <w:tcBorders>
              <w:top w:val="single" w:sz="6" w:space="0" w:color="auto"/>
              <w:left w:val="single" w:sz="6" w:space="0" w:color="auto"/>
              <w:bottom w:val="single" w:sz="6" w:space="0" w:color="auto"/>
              <w:right w:val="single" w:sz="6" w:space="0" w:color="auto"/>
            </w:tcBorders>
          </w:tcPr>
          <w:p w14:paraId="625BBB9B" w14:textId="77777777" w:rsidR="001347B0" w:rsidRDefault="001347B0" w:rsidP="004718D0">
            <w:pPr>
              <w:pStyle w:val="TAL"/>
              <w:keepNext w:val="0"/>
              <w:keepLines w:val="0"/>
            </w:pPr>
            <w:r>
              <w:lastRenderedPageBreak/>
              <w:t>deregistrationReason</w:t>
            </w:r>
          </w:p>
        </w:tc>
      </w:tr>
      <w:tr w:rsidR="001347B0" w:rsidRPr="00706160" w14:paraId="7F4113E0"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4D84D495" w14:textId="77777777" w:rsidR="001347B0" w:rsidRDefault="001347B0" w:rsidP="004718D0">
            <w:pPr>
              <w:pStyle w:val="TAL"/>
              <w:keepNext w:val="0"/>
              <w:keepLines w:val="0"/>
            </w:pPr>
            <w:r>
              <w:t>Previous</w:t>
            </w:r>
            <w:r w:rsidR="00B3790A">
              <w:t xml:space="preserve"> </w:t>
            </w:r>
            <w:r>
              <w:t>serving</w:t>
            </w:r>
            <w:r w:rsidR="00B3790A">
              <w:t xml:space="preserve"> </w:t>
            </w:r>
            <w:r>
              <w:t>system</w:t>
            </w:r>
            <w:r w:rsidR="00B3790A">
              <w:t xml:space="preserve"> </w:t>
            </w:r>
            <w:r>
              <w:t>identifier</w:t>
            </w:r>
          </w:p>
        </w:tc>
        <w:tc>
          <w:tcPr>
            <w:tcW w:w="4623" w:type="dxa"/>
            <w:tcBorders>
              <w:top w:val="single" w:sz="6" w:space="0" w:color="auto"/>
              <w:left w:val="single" w:sz="6" w:space="0" w:color="auto"/>
              <w:bottom w:val="single" w:sz="6" w:space="0" w:color="auto"/>
              <w:right w:val="single" w:sz="6" w:space="0" w:color="auto"/>
            </w:tcBorders>
          </w:tcPr>
          <w:p w14:paraId="7BDC45BF" w14:textId="77777777" w:rsidR="001347B0" w:rsidRDefault="001347B0" w:rsidP="004718D0">
            <w:pPr>
              <w:pStyle w:val="TAL"/>
              <w:keepNext w:val="0"/>
              <w:keepLines w:val="0"/>
            </w:pPr>
            <w:r>
              <w:t>Provides</w:t>
            </w:r>
            <w:r w:rsidR="00B3790A">
              <w:t xml:space="preserve"> </w:t>
            </w:r>
            <w:r>
              <w:t>an</w:t>
            </w:r>
            <w:r w:rsidR="00B3790A">
              <w:t xml:space="preserve"> </w:t>
            </w:r>
            <w:r>
              <w:t>identifier</w:t>
            </w:r>
            <w:r w:rsidR="00B3790A">
              <w:t xml:space="preserve"> </w:t>
            </w:r>
            <w:r>
              <w:t>as</w:t>
            </w:r>
            <w:r w:rsidR="00B3790A">
              <w:t xml:space="preserve"> </w:t>
            </w:r>
            <w:r>
              <w:t>defined</w:t>
            </w:r>
            <w:r w:rsidR="00B3790A">
              <w:t xml:space="preserve"> </w:t>
            </w:r>
            <w:r>
              <w:t>in</w:t>
            </w:r>
            <w:r w:rsidR="00B3790A">
              <w:t xml:space="preserve"> </w:t>
            </w:r>
            <w:r>
              <w:t>3GPP</w:t>
            </w:r>
            <w:r w:rsidR="00B3790A">
              <w:t xml:space="preserve"> </w:t>
            </w:r>
            <w:r w:rsidRPr="00541691">
              <w:t>TS</w:t>
            </w:r>
            <w:r w:rsidR="00B3790A">
              <w:t xml:space="preserve"> </w:t>
            </w:r>
            <w:r w:rsidRPr="00541691">
              <w:t>29.229</w:t>
            </w:r>
            <w:r w:rsidR="00B3790A">
              <w:t xml:space="preserve"> </w:t>
            </w:r>
            <w:r w:rsidR="003A3983">
              <w:t>[96]</w:t>
            </w:r>
            <w:r w:rsidR="00B3790A">
              <w:t xml:space="preserve"> </w:t>
            </w:r>
            <w:r>
              <w:t>that</w:t>
            </w:r>
            <w:r w:rsidR="00B3790A">
              <w:t xml:space="preserve"> </w:t>
            </w:r>
            <w:r>
              <w:t>allows</w:t>
            </w:r>
            <w:r w:rsidR="00B3790A">
              <w:t xml:space="preserve"> </w:t>
            </w:r>
            <w:r>
              <w:t>the</w:t>
            </w:r>
            <w:r w:rsidR="00B3790A">
              <w:t xml:space="preserve"> </w:t>
            </w:r>
            <w:r>
              <w:t>home</w:t>
            </w:r>
            <w:r w:rsidR="00B3790A">
              <w:t xml:space="preserve"> </w:t>
            </w:r>
            <w:r>
              <w:t>network</w:t>
            </w:r>
            <w:r w:rsidR="00B3790A">
              <w:t xml:space="preserve"> </w:t>
            </w:r>
            <w:r>
              <w:t>to</w:t>
            </w:r>
            <w:r w:rsidR="00B3790A">
              <w:t xml:space="preserve"> </w:t>
            </w:r>
            <w:r>
              <w:t>identify</w:t>
            </w:r>
            <w:r w:rsidR="00B3790A">
              <w:t xml:space="preserve"> </w:t>
            </w:r>
            <w:r>
              <w:t>the</w:t>
            </w:r>
            <w:r w:rsidR="00B3790A">
              <w:t xml:space="preserve"> </w:t>
            </w:r>
            <w:r>
              <w:t>previous</w:t>
            </w:r>
            <w:r w:rsidR="00B3790A">
              <w:t xml:space="preserve"> </w:t>
            </w:r>
            <w:r>
              <w:t>visited</w:t>
            </w:r>
            <w:r w:rsidR="00B3790A">
              <w:t xml:space="preserve"> </w:t>
            </w:r>
            <w:r>
              <w:t>network</w:t>
            </w:r>
            <w:r w:rsidR="00B3790A">
              <w:t xml:space="preserve"> </w:t>
            </w:r>
            <w:r>
              <w:t>when</w:t>
            </w:r>
            <w:r w:rsidR="00B3790A">
              <w:t xml:space="preserve"> </w:t>
            </w:r>
            <w:r>
              <w:t>deregistration</w:t>
            </w:r>
            <w:r w:rsidR="00B3790A">
              <w:t xml:space="preserve"> </w:t>
            </w:r>
            <w:r>
              <w:t>is</w:t>
            </w:r>
            <w:r w:rsidR="00B3790A">
              <w:t xml:space="preserve"> </w:t>
            </w:r>
            <w:r>
              <w:t>done.</w:t>
            </w:r>
          </w:p>
        </w:tc>
        <w:tc>
          <w:tcPr>
            <w:tcW w:w="3102" w:type="dxa"/>
            <w:tcBorders>
              <w:top w:val="single" w:sz="6" w:space="0" w:color="auto"/>
              <w:left w:val="single" w:sz="6" w:space="0" w:color="auto"/>
              <w:bottom w:val="single" w:sz="6" w:space="0" w:color="auto"/>
              <w:right w:val="single" w:sz="6" w:space="0" w:color="auto"/>
            </w:tcBorders>
          </w:tcPr>
          <w:p w14:paraId="4C6CA6A0" w14:textId="77777777" w:rsidR="001347B0" w:rsidRDefault="001347B0" w:rsidP="004718D0">
            <w:pPr>
              <w:pStyle w:val="TAL"/>
              <w:keepNext w:val="0"/>
              <w:keepLines w:val="0"/>
            </w:pPr>
            <w:r w:rsidRPr="00A742CE">
              <w:t>visitedNetworkId</w:t>
            </w:r>
          </w:p>
        </w:tc>
      </w:tr>
      <w:tr w:rsidR="001347B0" w:rsidRPr="00706160" w14:paraId="19FCF4A2"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7EA46AB6" w14:textId="77777777" w:rsidR="001347B0" w:rsidRDefault="001347B0" w:rsidP="004718D0">
            <w:pPr>
              <w:pStyle w:val="TAL"/>
              <w:keepNext w:val="0"/>
              <w:keepLines w:val="0"/>
            </w:pPr>
            <w:r>
              <w:t>Current</w:t>
            </w:r>
            <w:r w:rsidR="00B3790A">
              <w:t xml:space="preserve"> </w:t>
            </w:r>
            <w:r>
              <w:t>Serving</w:t>
            </w:r>
            <w:r w:rsidR="00B3790A">
              <w:t xml:space="preserve"> </w:t>
            </w:r>
            <w:r>
              <w:t>System</w:t>
            </w:r>
            <w:r w:rsidR="00B3790A">
              <w:t xml:space="preserve"> </w:t>
            </w:r>
            <w:r>
              <w:t>Identifier</w:t>
            </w:r>
          </w:p>
        </w:tc>
        <w:tc>
          <w:tcPr>
            <w:tcW w:w="4623" w:type="dxa"/>
            <w:tcBorders>
              <w:top w:val="single" w:sz="6" w:space="0" w:color="auto"/>
              <w:left w:val="single" w:sz="6" w:space="0" w:color="auto"/>
              <w:bottom w:val="single" w:sz="6" w:space="0" w:color="auto"/>
              <w:right w:val="single" w:sz="6" w:space="0" w:color="auto"/>
            </w:tcBorders>
          </w:tcPr>
          <w:p w14:paraId="049ECF84" w14:textId="77777777" w:rsidR="001347B0" w:rsidRDefault="001347B0" w:rsidP="004718D0">
            <w:pPr>
              <w:pStyle w:val="TAL"/>
              <w:keepNext w:val="0"/>
              <w:keepLines w:val="0"/>
            </w:pPr>
            <w:r>
              <w:t>Provides</w:t>
            </w:r>
            <w:r w:rsidR="00B3790A">
              <w:t xml:space="preserve"> </w:t>
            </w:r>
            <w:r>
              <w:t>an</w:t>
            </w:r>
            <w:r w:rsidR="00B3790A">
              <w:t xml:space="preserve"> </w:t>
            </w:r>
            <w:r>
              <w:t>identifier</w:t>
            </w:r>
            <w:r w:rsidR="00B3790A">
              <w:t xml:space="preserve"> </w:t>
            </w:r>
            <w:r>
              <w:t>as</w:t>
            </w:r>
            <w:r w:rsidR="00B3790A">
              <w:t xml:space="preserve"> </w:t>
            </w:r>
            <w:r>
              <w:t>defined</w:t>
            </w:r>
            <w:r w:rsidR="00B3790A">
              <w:t xml:space="preserve"> </w:t>
            </w:r>
            <w:r>
              <w:t>in</w:t>
            </w:r>
            <w:r w:rsidR="00B3790A">
              <w:t xml:space="preserve"> </w:t>
            </w:r>
            <w:r>
              <w:t>3GPP</w:t>
            </w:r>
            <w:r w:rsidR="00B3790A">
              <w:t xml:space="preserve"> </w:t>
            </w:r>
            <w:r w:rsidRPr="00541691">
              <w:t>TS</w:t>
            </w:r>
            <w:r w:rsidR="00B3790A">
              <w:t xml:space="preserve"> </w:t>
            </w:r>
            <w:r w:rsidRPr="00541691">
              <w:t>29.229</w:t>
            </w:r>
            <w:r w:rsidR="00B3790A">
              <w:t xml:space="preserve"> </w:t>
            </w:r>
            <w:r w:rsidR="003A3983">
              <w:t>[96</w:t>
            </w:r>
            <w:r>
              <w:t>]</w:t>
            </w:r>
            <w:r w:rsidR="00B3790A">
              <w:t xml:space="preserve"> </w:t>
            </w:r>
            <w:r>
              <w:t>that</w:t>
            </w:r>
            <w:r w:rsidR="00B3790A">
              <w:t xml:space="preserve"> </w:t>
            </w:r>
            <w:r>
              <w:t>allows</w:t>
            </w:r>
            <w:r w:rsidR="00B3790A">
              <w:t xml:space="preserve"> </w:t>
            </w:r>
            <w:r>
              <w:t>the</w:t>
            </w:r>
            <w:r w:rsidR="00B3790A">
              <w:t xml:space="preserve"> </w:t>
            </w:r>
            <w:r>
              <w:t>home</w:t>
            </w:r>
            <w:r w:rsidR="00B3790A">
              <w:t xml:space="preserve"> </w:t>
            </w:r>
            <w:r>
              <w:t>network</w:t>
            </w:r>
            <w:r w:rsidR="00B3790A">
              <w:t xml:space="preserve"> </w:t>
            </w:r>
            <w:r>
              <w:t>to</w:t>
            </w:r>
            <w:r w:rsidR="00B3790A">
              <w:t xml:space="preserve"> </w:t>
            </w:r>
            <w:r>
              <w:t>identify</w:t>
            </w:r>
            <w:r w:rsidR="00B3790A">
              <w:t xml:space="preserve"> </w:t>
            </w:r>
            <w:r>
              <w:t>the</w:t>
            </w:r>
            <w:r w:rsidR="00B3790A">
              <w:t xml:space="preserve"> </w:t>
            </w:r>
            <w:r>
              <w:t>current</w:t>
            </w:r>
            <w:r w:rsidR="00B3790A">
              <w:t xml:space="preserve"> </w:t>
            </w:r>
            <w:r>
              <w:t>visited</w:t>
            </w:r>
            <w:r w:rsidR="00B3790A">
              <w:t xml:space="preserve"> </w:t>
            </w:r>
            <w:r>
              <w:t>network.</w:t>
            </w:r>
          </w:p>
        </w:tc>
        <w:tc>
          <w:tcPr>
            <w:tcW w:w="3102" w:type="dxa"/>
            <w:tcBorders>
              <w:top w:val="single" w:sz="6" w:space="0" w:color="auto"/>
              <w:left w:val="single" w:sz="6" w:space="0" w:color="auto"/>
              <w:bottom w:val="single" w:sz="6" w:space="0" w:color="auto"/>
              <w:right w:val="single" w:sz="6" w:space="0" w:color="auto"/>
            </w:tcBorders>
          </w:tcPr>
          <w:p w14:paraId="5B8BB71F" w14:textId="77777777" w:rsidR="001347B0" w:rsidRDefault="001347B0" w:rsidP="004718D0">
            <w:pPr>
              <w:pStyle w:val="TAL"/>
              <w:keepNext w:val="0"/>
              <w:keepLines w:val="0"/>
            </w:pPr>
            <w:r w:rsidRPr="00A742CE">
              <w:t>visitedNetworkId</w:t>
            </w:r>
          </w:p>
        </w:tc>
      </w:tr>
      <w:tr w:rsidR="001347B0" w:rsidRPr="00706160" w14:paraId="7CDF89FC"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1841B290" w14:textId="77777777" w:rsidR="001347B0" w:rsidRDefault="001347B0" w:rsidP="004718D0">
            <w:pPr>
              <w:pStyle w:val="TAL"/>
              <w:keepNext w:val="0"/>
              <w:keepLines w:val="0"/>
            </w:pPr>
            <w:r>
              <w:t>Other</w:t>
            </w:r>
            <w:r w:rsidR="00B3790A">
              <w:t xml:space="preserve"> </w:t>
            </w:r>
            <w:r>
              <w:t>update</w:t>
            </w:r>
          </w:p>
        </w:tc>
        <w:tc>
          <w:tcPr>
            <w:tcW w:w="4623" w:type="dxa"/>
            <w:tcBorders>
              <w:top w:val="single" w:sz="6" w:space="0" w:color="auto"/>
              <w:left w:val="single" w:sz="6" w:space="0" w:color="auto"/>
              <w:bottom w:val="single" w:sz="6" w:space="0" w:color="auto"/>
              <w:right w:val="single" w:sz="6" w:space="0" w:color="auto"/>
            </w:tcBorders>
          </w:tcPr>
          <w:p w14:paraId="2B6BEB45" w14:textId="77777777" w:rsidR="001347B0" w:rsidRDefault="001347B0" w:rsidP="004718D0">
            <w:pPr>
              <w:pStyle w:val="TAL"/>
              <w:keepNext w:val="0"/>
              <w:keepLines w:val="0"/>
            </w:pPr>
            <w:r w:rsidRPr="002911EB">
              <w:t>Carrier</w:t>
            </w:r>
            <w:r w:rsidR="00B3790A">
              <w:t xml:space="preserve"> </w:t>
            </w:r>
            <w:r w:rsidRPr="002911EB">
              <w:t>spe</w:t>
            </w:r>
            <w:r>
              <w:t>cific</w:t>
            </w:r>
            <w:r w:rsidR="00B3790A">
              <w:t xml:space="preserve"> </w:t>
            </w:r>
            <w:r>
              <w:t>information</w:t>
            </w:r>
            <w:r w:rsidR="00B3790A">
              <w:t xml:space="preserve"> </w:t>
            </w:r>
            <w:r>
              <w:t>related</w:t>
            </w:r>
            <w:r w:rsidR="00B3790A">
              <w:t xml:space="preserve"> </w:t>
            </w:r>
            <w:r>
              <w:t>to</w:t>
            </w:r>
            <w:r w:rsidR="00B3790A">
              <w:t xml:space="preserve"> </w:t>
            </w:r>
            <w:r w:rsidRPr="002911EB">
              <w:t>implementation</w:t>
            </w:r>
            <w:r w:rsidR="00B3790A">
              <w:t xml:space="preserve"> </w:t>
            </w:r>
            <w:r>
              <w:t>or</w:t>
            </w:r>
            <w:r w:rsidR="00B3790A">
              <w:t xml:space="preserve"> </w:t>
            </w:r>
            <w:r>
              <w:t>subscription</w:t>
            </w:r>
            <w:r w:rsidR="00B3790A">
              <w:t xml:space="preserve"> </w:t>
            </w:r>
            <w:r>
              <w:t>process</w:t>
            </w:r>
            <w:r w:rsidR="00B3790A">
              <w:t xml:space="preserve"> </w:t>
            </w:r>
            <w:r>
              <w:t>on</w:t>
            </w:r>
            <w:r w:rsidR="00B3790A">
              <w:t xml:space="preserve"> </w:t>
            </w:r>
            <w:r w:rsidRPr="002911EB">
              <w:t>H</w:t>
            </w:r>
            <w:r>
              <w:t>SS.</w:t>
            </w:r>
            <w:r w:rsidR="00B3790A">
              <w:t xml:space="preserve"> </w:t>
            </w:r>
            <w:r>
              <w:t>Raw</w:t>
            </w:r>
            <w:r w:rsidR="00B3790A">
              <w:t xml:space="preserve"> </w:t>
            </w:r>
            <w:r>
              <w:t>data</w:t>
            </w:r>
            <w:r w:rsidR="00B3790A">
              <w:t xml:space="preserve"> </w:t>
            </w:r>
            <w:r>
              <w:t>will</w:t>
            </w:r>
            <w:r w:rsidR="00B3790A">
              <w:t xml:space="preserve"> </w:t>
            </w:r>
            <w:r>
              <w:t>be</w:t>
            </w:r>
            <w:r w:rsidR="00B3790A">
              <w:t xml:space="preserve"> </w:t>
            </w:r>
            <w:r>
              <w:t>provided.</w:t>
            </w:r>
            <w:r w:rsidR="00B3790A">
              <w:t xml:space="preserve"> </w:t>
            </w:r>
            <w:r>
              <w:t>CSP</w:t>
            </w:r>
            <w:r w:rsidR="00B3790A">
              <w:t xml:space="preserve"> </w:t>
            </w:r>
            <w:r>
              <w:t>will</w:t>
            </w:r>
            <w:r w:rsidR="00B3790A">
              <w:t xml:space="preserve"> </w:t>
            </w:r>
            <w:r>
              <w:t>provide</w:t>
            </w:r>
            <w:r w:rsidR="00B3790A">
              <w:t xml:space="preserve"> </w:t>
            </w:r>
            <w:r>
              <w:t>to</w:t>
            </w:r>
            <w:r w:rsidR="00B3790A">
              <w:t xml:space="preserve"> </w:t>
            </w:r>
            <w:r>
              <w:t>LEMF</w:t>
            </w:r>
            <w:r w:rsidR="00B3790A">
              <w:t xml:space="preserve"> </w:t>
            </w:r>
            <w:r>
              <w:t>elements</w:t>
            </w:r>
            <w:r w:rsidR="00B3790A">
              <w:t xml:space="preserve"> </w:t>
            </w:r>
            <w:r>
              <w:t>to</w:t>
            </w:r>
            <w:r w:rsidR="00B3790A">
              <w:t xml:space="preserve"> </w:t>
            </w:r>
            <w:r>
              <w:t>understand</w:t>
            </w:r>
            <w:r w:rsidR="00B3790A">
              <w:t xml:space="preserve"> </w:t>
            </w:r>
            <w:r>
              <w:t>such</w:t>
            </w:r>
            <w:r w:rsidR="00B3790A">
              <w:t xml:space="preserve"> </w:t>
            </w:r>
            <w:r>
              <w:t>data.</w:t>
            </w:r>
          </w:p>
        </w:tc>
        <w:tc>
          <w:tcPr>
            <w:tcW w:w="3102" w:type="dxa"/>
            <w:tcBorders>
              <w:top w:val="single" w:sz="6" w:space="0" w:color="auto"/>
              <w:left w:val="single" w:sz="6" w:space="0" w:color="auto"/>
              <w:bottom w:val="single" w:sz="6" w:space="0" w:color="auto"/>
              <w:right w:val="single" w:sz="6" w:space="0" w:color="auto"/>
            </w:tcBorders>
          </w:tcPr>
          <w:p w14:paraId="662D8F4E" w14:textId="77777777" w:rsidR="001347B0" w:rsidRDefault="001347B0" w:rsidP="004718D0">
            <w:pPr>
              <w:pStyle w:val="TAL"/>
              <w:keepNext w:val="0"/>
              <w:keepLines w:val="0"/>
            </w:pPr>
            <w:r>
              <w:t>carrierSpecificData</w:t>
            </w:r>
          </w:p>
        </w:tc>
      </w:tr>
      <w:tr w:rsidR="001347B0" w:rsidRPr="00706160" w14:paraId="4DFCE16D"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26BD82E8" w14:textId="77777777" w:rsidR="001347B0" w:rsidRDefault="001347B0" w:rsidP="004718D0">
            <w:pPr>
              <w:pStyle w:val="TAL"/>
              <w:keepNext w:val="0"/>
              <w:keepLines w:val="0"/>
            </w:pPr>
            <w:r>
              <w:t>Requesting</w:t>
            </w:r>
            <w:r w:rsidR="00B3790A">
              <w:t xml:space="preserve"> </w:t>
            </w:r>
            <w:r>
              <w:t>network</w:t>
            </w:r>
            <w:r w:rsidR="00B3790A">
              <w:t xml:space="preserve"> </w:t>
            </w:r>
            <w:r>
              <w:t>identifier</w:t>
            </w:r>
          </w:p>
        </w:tc>
        <w:tc>
          <w:tcPr>
            <w:tcW w:w="4623" w:type="dxa"/>
            <w:tcBorders>
              <w:top w:val="single" w:sz="6" w:space="0" w:color="auto"/>
              <w:left w:val="single" w:sz="6" w:space="0" w:color="auto"/>
              <w:bottom w:val="single" w:sz="6" w:space="0" w:color="auto"/>
              <w:right w:val="single" w:sz="6" w:space="0" w:color="auto"/>
            </w:tcBorders>
          </w:tcPr>
          <w:p w14:paraId="4F53C995" w14:textId="77777777" w:rsidR="001347B0" w:rsidRDefault="001347B0" w:rsidP="004718D0">
            <w:pPr>
              <w:pStyle w:val="TAL"/>
              <w:keepNext w:val="0"/>
              <w:keepLines w:val="0"/>
            </w:pPr>
            <w:r>
              <w:rPr>
                <w:rFonts w:cs="Arial"/>
              </w:rPr>
              <w:t>The</w:t>
            </w:r>
            <w:r w:rsidR="00B3790A">
              <w:rPr>
                <w:rFonts w:cs="Arial"/>
              </w:rPr>
              <w:t xml:space="preserve"> </w:t>
            </w:r>
            <w:r>
              <w:rPr>
                <w:rFonts w:cs="Arial"/>
              </w:rPr>
              <w:t>requesting</w:t>
            </w:r>
            <w:r w:rsidR="00B3790A">
              <w:rPr>
                <w:rFonts w:cs="Arial"/>
              </w:rPr>
              <w:t xml:space="preserve"> </w:t>
            </w:r>
            <w:r>
              <w:rPr>
                <w:rFonts w:cs="Arial"/>
              </w:rPr>
              <w:t>network</w:t>
            </w:r>
            <w:r w:rsidR="00B3790A">
              <w:rPr>
                <w:rFonts w:cs="Arial"/>
              </w:rPr>
              <w:t xml:space="preserve"> </w:t>
            </w:r>
            <w:r>
              <w:rPr>
                <w:rFonts w:cs="Arial"/>
              </w:rPr>
              <w:t>identifier</w:t>
            </w:r>
            <w:r w:rsidR="00B3790A">
              <w:rPr>
                <w:rFonts w:cs="Arial"/>
              </w:rPr>
              <w:t xml:space="preserve"> </w:t>
            </w:r>
            <w:r>
              <w:rPr>
                <w:rFonts w:cs="Arial"/>
              </w:rPr>
              <w:t>PLMN</w:t>
            </w:r>
            <w:r w:rsidR="00B3790A">
              <w:rPr>
                <w:rFonts w:cs="Arial"/>
              </w:rPr>
              <w:t xml:space="preserve"> </w:t>
            </w:r>
            <w:r>
              <w:rPr>
                <w:rFonts w:cs="Arial"/>
              </w:rPr>
              <w:t>id</w:t>
            </w:r>
            <w:r w:rsidR="00B3790A">
              <w:rPr>
                <w:rFonts w:cs="Arial"/>
              </w:rPr>
              <w:t xml:space="preserve"> </w:t>
            </w:r>
            <w:r>
              <w:rPr>
                <w:rFonts w:cs="Arial"/>
              </w:rPr>
              <w:t>(Mobile</w:t>
            </w:r>
            <w:r w:rsidR="00B3790A">
              <w:rPr>
                <w:rFonts w:cs="Arial"/>
              </w:rPr>
              <w:t xml:space="preserve"> </w:t>
            </w:r>
            <w:r>
              <w:rPr>
                <w:rFonts w:cs="Arial"/>
              </w:rPr>
              <w:t>Country</w:t>
            </w:r>
            <w:r w:rsidR="00B3790A">
              <w:rPr>
                <w:rFonts w:cs="Arial"/>
              </w:rPr>
              <w:t xml:space="preserve"> </w:t>
            </w:r>
            <w:r>
              <w:rPr>
                <w:rFonts w:cs="Arial"/>
              </w:rPr>
              <w:t>Code</w:t>
            </w:r>
            <w:r w:rsidR="00B3790A">
              <w:rPr>
                <w:rFonts w:cs="Arial"/>
              </w:rPr>
              <w:t xml:space="preserve"> </w:t>
            </w:r>
            <w:r>
              <w:rPr>
                <w:rFonts w:cs="Arial"/>
              </w:rPr>
              <w:t>and</w:t>
            </w:r>
            <w:r w:rsidR="00B3790A">
              <w:rPr>
                <w:rFonts w:cs="Arial"/>
              </w:rPr>
              <w:t xml:space="preserve"> </w:t>
            </w:r>
            <w:r>
              <w:rPr>
                <w:rFonts w:cs="Arial"/>
              </w:rPr>
              <w:t>Mobile</w:t>
            </w:r>
            <w:r w:rsidR="00B3790A">
              <w:rPr>
                <w:rFonts w:cs="Arial"/>
              </w:rPr>
              <w:t xml:space="preserve"> </w:t>
            </w:r>
            <w:r>
              <w:rPr>
                <w:rFonts w:cs="Arial"/>
              </w:rPr>
              <w:t>Network</w:t>
            </w:r>
            <w:r w:rsidR="00B3790A">
              <w:rPr>
                <w:rFonts w:cs="Arial"/>
              </w:rPr>
              <w:t xml:space="preserve"> </w:t>
            </w:r>
            <w:r>
              <w:rPr>
                <w:rFonts w:cs="Arial"/>
              </w:rPr>
              <w:t>Code,</w:t>
            </w:r>
            <w:r w:rsidR="00B3790A">
              <w:rPr>
                <w:rFonts w:cs="Arial"/>
              </w:rPr>
              <w:t xml:space="preserve"> </w:t>
            </w:r>
            <w:r>
              <w:rPr>
                <w:rFonts w:cs="Arial"/>
              </w:rPr>
              <w:t>defined</w:t>
            </w:r>
            <w:r w:rsidR="00B3790A">
              <w:rPr>
                <w:rFonts w:cs="Arial"/>
              </w:rPr>
              <w:t xml:space="preserve"> </w:t>
            </w:r>
            <w:r>
              <w:rPr>
                <w:rFonts w:cs="Arial"/>
              </w:rPr>
              <w:t>in</w:t>
            </w:r>
            <w:r w:rsidR="00B3790A">
              <w:rPr>
                <w:rFonts w:cs="Arial"/>
              </w:rPr>
              <w:t xml:space="preserve"> </w:t>
            </w:r>
            <w:r>
              <w:rPr>
                <w:rFonts w:cs="Arial"/>
              </w:rPr>
              <w:t>E.212</w:t>
            </w:r>
            <w:r w:rsidR="00B3790A">
              <w:rPr>
                <w:rFonts w:cs="Arial"/>
              </w:rPr>
              <w:t xml:space="preserve"> </w:t>
            </w:r>
            <w:r>
              <w:rPr>
                <w:rFonts w:cs="Arial"/>
              </w:rPr>
              <w:t>[87]).</w:t>
            </w:r>
          </w:p>
        </w:tc>
        <w:tc>
          <w:tcPr>
            <w:tcW w:w="3102" w:type="dxa"/>
            <w:tcBorders>
              <w:top w:val="single" w:sz="6" w:space="0" w:color="auto"/>
              <w:left w:val="single" w:sz="6" w:space="0" w:color="auto"/>
              <w:bottom w:val="single" w:sz="6" w:space="0" w:color="auto"/>
              <w:right w:val="single" w:sz="6" w:space="0" w:color="auto"/>
            </w:tcBorders>
          </w:tcPr>
          <w:p w14:paraId="5C694805" w14:textId="77777777" w:rsidR="001347B0" w:rsidRDefault="001347B0" w:rsidP="004718D0">
            <w:pPr>
              <w:pStyle w:val="TAL"/>
              <w:keepNext w:val="0"/>
              <w:keepLines w:val="0"/>
            </w:pPr>
            <w:r>
              <w:rPr>
                <w:rFonts w:cs="Arial"/>
              </w:rPr>
              <w:t>requesting-Network-Identifier</w:t>
            </w:r>
          </w:p>
        </w:tc>
      </w:tr>
      <w:tr w:rsidR="001347B0" w:rsidRPr="00706160" w14:paraId="4100952E"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7960E4DE" w14:textId="77777777" w:rsidR="001347B0" w:rsidRDefault="001347B0" w:rsidP="004718D0">
            <w:pPr>
              <w:pStyle w:val="TAL"/>
              <w:keepNext w:val="0"/>
              <w:keepLines w:val="0"/>
            </w:pPr>
            <w:r>
              <w:t>Requesting</w:t>
            </w:r>
            <w:r w:rsidR="00B3790A">
              <w:t xml:space="preserve"> </w:t>
            </w:r>
            <w:r>
              <w:t>node</w:t>
            </w:r>
            <w:r w:rsidR="00B3790A">
              <w:t xml:space="preserve"> </w:t>
            </w:r>
            <w:r>
              <w:t>identifier</w:t>
            </w:r>
          </w:p>
        </w:tc>
        <w:tc>
          <w:tcPr>
            <w:tcW w:w="4623" w:type="dxa"/>
            <w:tcBorders>
              <w:top w:val="single" w:sz="6" w:space="0" w:color="auto"/>
              <w:left w:val="single" w:sz="6" w:space="0" w:color="auto"/>
              <w:bottom w:val="single" w:sz="6" w:space="0" w:color="auto"/>
              <w:right w:val="single" w:sz="6" w:space="0" w:color="auto"/>
            </w:tcBorders>
          </w:tcPr>
          <w:p w14:paraId="1539036D" w14:textId="77777777" w:rsidR="001347B0" w:rsidRDefault="001347B0" w:rsidP="004718D0">
            <w:pPr>
              <w:pStyle w:val="TAL"/>
              <w:keepNext w:val="0"/>
              <w:keepLines w:val="0"/>
            </w:pPr>
            <w:r>
              <w:rPr>
                <w:rFonts w:cs="Arial"/>
              </w:rPr>
              <w:t>The</w:t>
            </w:r>
            <w:r w:rsidR="00B3790A">
              <w:rPr>
                <w:rFonts w:cs="Arial"/>
              </w:rPr>
              <w:t xml:space="preserve"> </w:t>
            </w:r>
            <w:r>
              <w:rPr>
                <w:rFonts w:cs="Arial"/>
              </w:rPr>
              <w:t>requesting</w:t>
            </w:r>
            <w:r w:rsidR="00B3790A">
              <w:rPr>
                <w:rFonts w:cs="Arial"/>
              </w:rPr>
              <w:t xml:space="preserve"> </w:t>
            </w:r>
            <w:r>
              <w:rPr>
                <w:rFonts w:cs="Arial"/>
              </w:rPr>
              <w:t>node</w:t>
            </w:r>
            <w:r w:rsidR="00B3790A">
              <w:rPr>
                <w:rFonts w:cs="Arial"/>
              </w:rPr>
              <w:t xml:space="preserve"> </w:t>
            </w:r>
            <w:r>
              <w:rPr>
                <w:rFonts w:cs="Arial"/>
              </w:rPr>
              <w:t>identifier</w:t>
            </w:r>
          </w:p>
        </w:tc>
        <w:tc>
          <w:tcPr>
            <w:tcW w:w="3102" w:type="dxa"/>
            <w:tcBorders>
              <w:top w:val="single" w:sz="6" w:space="0" w:color="auto"/>
              <w:left w:val="single" w:sz="6" w:space="0" w:color="auto"/>
              <w:bottom w:val="single" w:sz="6" w:space="0" w:color="auto"/>
              <w:right w:val="single" w:sz="6" w:space="0" w:color="auto"/>
            </w:tcBorders>
          </w:tcPr>
          <w:p w14:paraId="474519EE" w14:textId="77777777" w:rsidR="001347B0" w:rsidRDefault="001347B0" w:rsidP="004718D0">
            <w:pPr>
              <w:pStyle w:val="TAL"/>
              <w:keepNext w:val="0"/>
              <w:keepLines w:val="0"/>
            </w:pPr>
            <w:r>
              <w:rPr>
                <w:rFonts w:cs="Arial"/>
              </w:rPr>
              <w:t>requesting-Node-Identifier</w:t>
            </w:r>
          </w:p>
        </w:tc>
      </w:tr>
      <w:tr w:rsidR="001347B0" w:rsidRPr="00706160" w14:paraId="0B112C45"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4E67D7C2" w14:textId="77777777" w:rsidR="001347B0" w:rsidRDefault="001347B0" w:rsidP="00037EE5">
            <w:pPr>
              <w:pStyle w:val="TAL"/>
              <w:keepNext w:val="0"/>
              <w:keepLines w:val="0"/>
            </w:pPr>
            <w:r>
              <w:t>Requesting</w:t>
            </w:r>
            <w:r w:rsidR="00B3790A">
              <w:t xml:space="preserve"> </w:t>
            </w:r>
            <w:r>
              <w:t>node</w:t>
            </w:r>
            <w:r w:rsidR="00B3790A">
              <w:t xml:space="preserve"> </w:t>
            </w:r>
            <w:r>
              <w:t>type</w:t>
            </w:r>
          </w:p>
        </w:tc>
        <w:tc>
          <w:tcPr>
            <w:tcW w:w="4623" w:type="dxa"/>
            <w:tcBorders>
              <w:top w:val="single" w:sz="6" w:space="0" w:color="auto"/>
              <w:left w:val="single" w:sz="6" w:space="0" w:color="auto"/>
              <w:bottom w:val="single" w:sz="6" w:space="0" w:color="auto"/>
              <w:right w:val="single" w:sz="6" w:space="0" w:color="auto"/>
            </w:tcBorders>
          </w:tcPr>
          <w:p w14:paraId="00CD0359" w14:textId="77777777" w:rsidR="001347B0" w:rsidRDefault="001347B0" w:rsidP="004718D0">
            <w:pPr>
              <w:pStyle w:val="TAL"/>
              <w:keepNext w:val="0"/>
              <w:keepLines w:val="0"/>
            </w:pPr>
            <w:r>
              <w:rPr>
                <w:rFonts w:cs="Arial"/>
              </w:rPr>
              <w:t>Type</w:t>
            </w:r>
            <w:r w:rsidR="00B3790A">
              <w:rPr>
                <w:rFonts w:cs="Arial"/>
              </w:rPr>
              <w:t xml:space="preserve"> </w:t>
            </w:r>
            <w:r>
              <w:rPr>
                <w:rFonts w:cs="Arial"/>
              </w:rPr>
              <w:t>of</w:t>
            </w:r>
            <w:r w:rsidR="00B3790A">
              <w:rPr>
                <w:rFonts w:cs="Arial"/>
              </w:rPr>
              <w:t xml:space="preserve"> </w:t>
            </w:r>
            <w:r>
              <w:rPr>
                <w:rFonts w:cs="Arial"/>
              </w:rPr>
              <w:t>requesting</w:t>
            </w:r>
            <w:r w:rsidR="00B3790A">
              <w:rPr>
                <w:rFonts w:cs="Arial"/>
              </w:rPr>
              <w:t xml:space="preserve"> </w:t>
            </w:r>
            <w:r>
              <w:rPr>
                <w:rFonts w:cs="Arial"/>
              </w:rPr>
              <w:t>node</w:t>
            </w:r>
            <w:r w:rsidR="00B3790A">
              <w:rPr>
                <w:rFonts w:cs="Arial"/>
              </w:rPr>
              <w:t xml:space="preserve"> </w:t>
            </w:r>
            <w:r>
              <w:rPr>
                <w:rFonts w:cs="Arial"/>
              </w:rPr>
              <w:t>such</w:t>
            </w:r>
            <w:r w:rsidR="00B3790A">
              <w:rPr>
                <w:rFonts w:cs="Arial"/>
              </w:rPr>
              <w:t xml:space="preserve"> </w:t>
            </w:r>
            <w:r>
              <w:rPr>
                <w:rFonts w:cs="Arial"/>
              </w:rPr>
              <w:t>as</w:t>
            </w:r>
            <w:r w:rsidR="00B3790A">
              <w:rPr>
                <w:rFonts w:cs="Arial"/>
              </w:rPr>
              <w:t xml:space="preserve"> </w:t>
            </w:r>
            <w:r>
              <w:rPr>
                <w:rFonts w:cs="Arial"/>
              </w:rPr>
              <w:t>MSC,</w:t>
            </w:r>
            <w:r w:rsidR="00B3790A">
              <w:rPr>
                <w:rFonts w:cs="Arial"/>
              </w:rPr>
              <w:t xml:space="preserve"> </w:t>
            </w:r>
            <w:r>
              <w:rPr>
                <w:rFonts w:cs="Arial"/>
              </w:rPr>
              <w:t>SMS</w:t>
            </w:r>
            <w:r w:rsidR="00B3790A">
              <w:rPr>
                <w:rFonts w:cs="Arial"/>
              </w:rPr>
              <w:t xml:space="preserve"> </w:t>
            </w:r>
            <w:r>
              <w:rPr>
                <w:rFonts w:cs="Arial"/>
              </w:rPr>
              <w:t>Centre,</w:t>
            </w:r>
            <w:r w:rsidR="00B3790A">
              <w:rPr>
                <w:rFonts w:cs="Arial"/>
              </w:rPr>
              <w:t xml:space="preserve"> </w:t>
            </w:r>
            <w:r>
              <w:rPr>
                <w:rFonts w:cs="Arial"/>
              </w:rPr>
              <w:t>GMLC,</w:t>
            </w:r>
            <w:r w:rsidR="00B3790A">
              <w:rPr>
                <w:rFonts w:cs="Arial"/>
              </w:rPr>
              <w:t xml:space="preserve"> </w:t>
            </w:r>
            <w:r>
              <w:rPr>
                <w:rFonts w:cs="Arial"/>
              </w:rPr>
              <w:t>MME,</w:t>
            </w:r>
            <w:r w:rsidR="00B3790A">
              <w:rPr>
                <w:rFonts w:cs="Arial"/>
              </w:rPr>
              <w:t xml:space="preserve"> </w:t>
            </w:r>
            <w:r>
              <w:rPr>
                <w:rFonts w:cs="Arial"/>
              </w:rPr>
              <w:t>SGSN.</w:t>
            </w:r>
          </w:p>
        </w:tc>
        <w:tc>
          <w:tcPr>
            <w:tcW w:w="3102" w:type="dxa"/>
            <w:tcBorders>
              <w:top w:val="single" w:sz="6" w:space="0" w:color="auto"/>
              <w:left w:val="single" w:sz="6" w:space="0" w:color="auto"/>
              <w:bottom w:val="single" w:sz="6" w:space="0" w:color="auto"/>
              <w:right w:val="single" w:sz="6" w:space="0" w:color="auto"/>
            </w:tcBorders>
          </w:tcPr>
          <w:p w14:paraId="540626F3" w14:textId="77777777" w:rsidR="001347B0" w:rsidRDefault="001347B0" w:rsidP="004718D0">
            <w:pPr>
              <w:pStyle w:val="TAL"/>
              <w:keepNext w:val="0"/>
              <w:keepLines w:val="0"/>
            </w:pPr>
            <w:r>
              <w:rPr>
                <w:rFonts w:cs="Arial"/>
              </w:rPr>
              <w:t>requesting-Node-Type</w:t>
            </w:r>
          </w:p>
        </w:tc>
      </w:tr>
      <w:tr w:rsidR="000A5635" w:rsidRPr="00706160" w14:paraId="2C2FB5FF"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2CDC18E7" w14:textId="77777777" w:rsidR="000A5635" w:rsidRDefault="000A5635" w:rsidP="000A5635">
            <w:pPr>
              <w:pStyle w:val="TAL"/>
              <w:keepNext w:val="0"/>
              <w:keepLines w:val="0"/>
            </w:pPr>
            <w:r>
              <w:t>Location</w:t>
            </w:r>
            <w:r w:rsidR="00B3790A">
              <w:t xml:space="preserve"> </w:t>
            </w:r>
            <w:r>
              <w:t>information</w:t>
            </w:r>
          </w:p>
        </w:tc>
        <w:tc>
          <w:tcPr>
            <w:tcW w:w="4623" w:type="dxa"/>
            <w:tcBorders>
              <w:top w:val="single" w:sz="6" w:space="0" w:color="auto"/>
              <w:left w:val="single" w:sz="6" w:space="0" w:color="auto"/>
              <w:bottom w:val="single" w:sz="6" w:space="0" w:color="auto"/>
              <w:right w:val="single" w:sz="6" w:space="0" w:color="auto"/>
            </w:tcBorders>
          </w:tcPr>
          <w:p w14:paraId="12B4147C" w14:textId="77777777" w:rsidR="000A5635" w:rsidRDefault="000A5635" w:rsidP="000A5635">
            <w:pPr>
              <w:pStyle w:val="TAL"/>
              <w:keepNext w:val="0"/>
              <w:keepLines w:val="0"/>
              <w:rPr>
                <w:rFonts w:cs="Arial"/>
              </w:rPr>
            </w:pPr>
            <w:r>
              <w:rPr>
                <w:rFonts w:cs="Arial"/>
              </w:rPr>
              <w:t>In</w:t>
            </w:r>
            <w:r w:rsidR="00B3790A">
              <w:rPr>
                <w:rFonts w:cs="Arial"/>
              </w:rPr>
              <w:t xml:space="preserve"> </w:t>
            </w:r>
            <w:r>
              <w:rPr>
                <w:rFonts w:cs="Arial"/>
              </w:rPr>
              <w:t>case</w:t>
            </w:r>
            <w:r w:rsidR="00B3790A">
              <w:rPr>
                <w:rFonts w:cs="Arial"/>
              </w:rPr>
              <w:t xml:space="preserve"> </w:t>
            </w:r>
            <w:r>
              <w:rPr>
                <w:rFonts w:cs="Arial"/>
              </w:rPr>
              <w:t>of</w:t>
            </w:r>
            <w:r w:rsidR="00B3790A">
              <w:rPr>
                <w:rFonts w:cs="Arial"/>
              </w:rPr>
              <w:t xml:space="preserve"> </w:t>
            </w:r>
            <w:r>
              <w:rPr>
                <w:rFonts w:cs="Arial"/>
              </w:rPr>
              <w:t>S8HR,</w:t>
            </w:r>
            <w:r w:rsidR="00B3790A">
              <w:rPr>
                <w:rFonts w:cs="Arial"/>
              </w:rPr>
              <w:t xml:space="preserve"> </w:t>
            </w:r>
            <w:r>
              <w:rPr>
                <w:rFonts w:cs="Arial"/>
              </w:rPr>
              <w:t>this</w:t>
            </w:r>
            <w:r w:rsidR="00B3790A">
              <w:rPr>
                <w:rFonts w:cs="Arial"/>
              </w:rPr>
              <w:t xml:space="preserve"> </w:t>
            </w:r>
            <w:r>
              <w:rPr>
                <w:rFonts w:cs="Arial"/>
              </w:rPr>
              <w:t>parameter</w:t>
            </w:r>
            <w:r w:rsidR="00B3790A">
              <w:rPr>
                <w:rFonts w:cs="Arial"/>
              </w:rPr>
              <w:t xml:space="preserve"> </w:t>
            </w:r>
            <w:r>
              <w:rPr>
                <w:rFonts w:cs="Arial"/>
              </w:rPr>
              <w:t>carries</w:t>
            </w:r>
            <w:r w:rsidR="00B3790A">
              <w:rPr>
                <w:rFonts w:cs="Arial"/>
              </w:rPr>
              <w:t xml:space="preserve"> </w:t>
            </w:r>
            <w:r>
              <w:rPr>
                <w:rFonts w:cs="Arial"/>
              </w:rPr>
              <w:t>the</w:t>
            </w:r>
            <w:r w:rsidR="00B3790A">
              <w:rPr>
                <w:rFonts w:cs="Arial"/>
              </w:rPr>
              <w:t xml:space="preserve"> </w:t>
            </w:r>
            <w:r>
              <w:rPr>
                <w:rFonts w:cs="Arial"/>
              </w:rPr>
              <w:t>UE</w:t>
            </w:r>
            <w:r w:rsidR="00B3790A">
              <w:rPr>
                <w:rFonts w:cs="Arial"/>
              </w:rPr>
              <w:t xml:space="preserve"> </w:t>
            </w:r>
            <w:r>
              <w:rPr>
                <w:rFonts w:cs="Arial"/>
              </w:rPr>
              <w:t>location</w:t>
            </w:r>
            <w:r w:rsidR="00B3790A">
              <w:rPr>
                <w:rFonts w:cs="Arial"/>
              </w:rPr>
              <w:t xml:space="preserve"> </w:t>
            </w:r>
            <w:r>
              <w:rPr>
                <w:rFonts w:cs="Arial"/>
              </w:rPr>
              <w:t>information</w:t>
            </w:r>
            <w:r w:rsidR="00B3790A">
              <w:rPr>
                <w:rFonts w:cs="Arial"/>
              </w:rPr>
              <w:t xml:space="preserve"> </w:t>
            </w:r>
            <w:r>
              <w:rPr>
                <w:rFonts w:cs="Arial"/>
              </w:rPr>
              <w:t>that</w:t>
            </w:r>
            <w:r w:rsidR="00B3790A">
              <w:rPr>
                <w:rFonts w:cs="Arial"/>
              </w:rPr>
              <w:t xml:space="preserve"> </w:t>
            </w:r>
            <w:r>
              <w:rPr>
                <w:rFonts w:cs="Arial"/>
              </w:rPr>
              <w:t>the</w:t>
            </w:r>
            <w:r w:rsidR="00B3790A">
              <w:rPr>
                <w:rFonts w:cs="Arial"/>
              </w:rPr>
              <w:t xml:space="preserve"> </w:t>
            </w:r>
            <w:r>
              <w:rPr>
                <w:rFonts w:cs="Arial"/>
              </w:rPr>
              <w:t>LMISF</w:t>
            </w:r>
            <w:r w:rsidR="00B3790A">
              <w:rPr>
                <w:rFonts w:cs="Arial"/>
              </w:rPr>
              <w:t xml:space="preserve"> </w:t>
            </w:r>
            <w:r>
              <w:rPr>
                <w:rFonts w:cs="Arial"/>
              </w:rPr>
              <w:t>receives</w:t>
            </w:r>
            <w:r w:rsidR="00B3790A">
              <w:rPr>
                <w:rFonts w:cs="Arial"/>
              </w:rPr>
              <w:t xml:space="preserve"> </w:t>
            </w:r>
            <w:r>
              <w:rPr>
                <w:rFonts w:cs="Arial"/>
              </w:rPr>
              <w:t>from</w:t>
            </w:r>
            <w:r w:rsidR="00B3790A">
              <w:rPr>
                <w:rFonts w:cs="Arial"/>
              </w:rPr>
              <w:t xml:space="preserve"> </w:t>
            </w:r>
            <w:r>
              <w:rPr>
                <w:rFonts w:cs="Arial"/>
              </w:rPr>
              <w:t>the</w:t>
            </w:r>
            <w:r w:rsidR="00B3790A">
              <w:rPr>
                <w:rFonts w:cs="Arial"/>
              </w:rPr>
              <w:t xml:space="preserve"> </w:t>
            </w:r>
            <w:r>
              <w:rPr>
                <w:rFonts w:cs="Arial"/>
              </w:rPr>
              <w:t>MME</w:t>
            </w:r>
            <w:r w:rsidR="00B3790A">
              <w:rPr>
                <w:rFonts w:cs="Arial"/>
              </w:rPr>
              <w:t xml:space="preserve"> </w:t>
            </w:r>
            <w:r>
              <w:rPr>
                <w:rFonts w:cs="Arial"/>
              </w:rPr>
              <w:t>through</w:t>
            </w:r>
            <w:r w:rsidR="00B3790A">
              <w:rPr>
                <w:rFonts w:cs="Arial"/>
              </w:rPr>
              <w:t xml:space="preserve"> </w:t>
            </w:r>
            <w:r>
              <w:rPr>
                <w:rFonts w:cs="Arial"/>
              </w:rPr>
              <w:t>the</w:t>
            </w:r>
            <w:r w:rsidR="00B3790A">
              <w:rPr>
                <w:rFonts w:cs="Arial"/>
              </w:rPr>
              <w:t xml:space="preserve"> </w:t>
            </w:r>
            <w:r>
              <w:rPr>
                <w:rFonts w:cs="Arial"/>
              </w:rPr>
              <w:t>S-GW/BBIFF.</w:t>
            </w:r>
          </w:p>
        </w:tc>
        <w:tc>
          <w:tcPr>
            <w:tcW w:w="3102" w:type="dxa"/>
            <w:tcBorders>
              <w:top w:val="single" w:sz="6" w:space="0" w:color="auto"/>
              <w:left w:val="single" w:sz="6" w:space="0" w:color="auto"/>
              <w:bottom w:val="single" w:sz="6" w:space="0" w:color="auto"/>
              <w:right w:val="single" w:sz="6" w:space="0" w:color="auto"/>
            </w:tcBorders>
          </w:tcPr>
          <w:p w14:paraId="2182A63A" w14:textId="77777777" w:rsidR="000A5635" w:rsidRDefault="000A5635" w:rsidP="000A5635">
            <w:pPr>
              <w:pStyle w:val="TAL"/>
              <w:keepNext w:val="0"/>
              <w:keepLines w:val="0"/>
              <w:rPr>
                <w:rFonts w:cs="Arial"/>
              </w:rPr>
            </w:pPr>
            <w:r>
              <w:t>ePSlocationOfTheTarget</w:t>
            </w:r>
          </w:p>
        </w:tc>
      </w:tr>
      <w:tr w:rsidR="0030571D" w:rsidRPr="00706160" w14:paraId="362B21C6"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3D65B095" w14:textId="77777777" w:rsidR="0030571D" w:rsidRDefault="0030571D" w:rsidP="0030571D">
            <w:pPr>
              <w:pStyle w:val="TAL"/>
            </w:pPr>
            <w:r>
              <w:t>Time of Location</w:t>
            </w:r>
          </w:p>
          <w:p w14:paraId="01341FC5" w14:textId="77777777" w:rsidR="0030571D" w:rsidRDefault="0030571D" w:rsidP="0030571D">
            <w:pPr>
              <w:pStyle w:val="TAL"/>
              <w:keepNext w:val="0"/>
              <w:keepLines w:val="0"/>
            </w:pPr>
          </w:p>
        </w:tc>
        <w:tc>
          <w:tcPr>
            <w:tcW w:w="4623" w:type="dxa"/>
            <w:tcBorders>
              <w:top w:val="single" w:sz="6" w:space="0" w:color="auto"/>
              <w:left w:val="single" w:sz="6" w:space="0" w:color="auto"/>
              <w:bottom w:val="single" w:sz="6" w:space="0" w:color="auto"/>
              <w:right w:val="single" w:sz="6" w:space="0" w:color="auto"/>
            </w:tcBorders>
          </w:tcPr>
          <w:p w14:paraId="47B381A9" w14:textId="77777777" w:rsidR="0030571D" w:rsidRDefault="0030571D" w:rsidP="0030571D">
            <w:pPr>
              <w:pStyle w:val="TAL"/>
              <w:keepNext w:val="0"/>
              <w:keepLines w:val="0"/>
              <w:rPr>
                <w:rFonts w:cs="Arial"/>
              </w:rPr>
            </w:pPr>
            <w:r>
              <w:t>Date/Time of location. The time when location was obtained by the location source node.</w:t>
            </w:r>
          </w:p>
        </w:tc>
        <w:tc>
          <w:tcPr>
            <w:tcW w:w="3102" w:type="dxa"/>
            <w:tcBorders>
              <w:top w:val="single" w:sz="6" w:space="0" w:color="auto"/>
              <w:left w:val="single" w:sz="6" w:space="0" w:color="auto"/>
              <w:bottom w:val="single" w:sz="6" w:space="0" w:color="auto"/>
              <w:right w:val="single" w:sz="6" w:space="0" w:color="auto"/>
            </w:tcBorders>
          </w:tcPr>
          <w:p w14:paraId="4C8219F8" w14:textId="77777777" w:rsidR="0030571D" w:rsidRDefault="0030571D" w:rsidP="0030571D">
            <w:pPr>
              <w:pStyle w:val="TAL"/>
              <w:keepNext w:val="0"/>
              <w:keepLines w:val="0"/>
            </w:pPr>
            <w:r>
              <w:t>ePSlocationOfTheTarget</w:t>
            </w:r>
          </w:p>
        </w:tc>
      </w:tr>
    </w:tbl>
    <w:p w14:paraId="2FBB8B3D" w14:textId="77777777" w:rsidR="008B45D8" w:rsidRDefault="008B45D8" w:rsidP="00FF2099"/>
    <w:p w14:paraId="48D962A0" w14:textId="77777777" w:rsidR="008B45D8" w:rsidRDefault="008B45D8" w:rsidP="008B45D8">
      <w:pPr>
        <w:pStyle w:val="NO"/>
      </w:pPr>
      <w:r>
        <w:t>NOTE 3:</w:t>
      </w:r>
      <w:r>
        <w:tab/>
      </w:r>
      <w:r w:rsidR="00F4176E">
        <w:t>Void</w:t>
      </w:r>
      <w:r>
        <w:t>.</w:t>
      </w:r>
    </w:p>
    <w:p w14:paraId="56A96832" w14:textId="77777777" w:rsidR="008B45D8" w:rsidRDefault="008B45D8" w:rsidP="008B45D8">
      <w:pPr>
        <w:pStyle w:val="NO"/>
      </w:pPr>
      <w:r>
        <w:t xml:space="preserve">NOTE 4: </w:t>
      </w:r>
      <w:r w:rsidR="00F4176E">
        <w:t>Void</w:t>
      </w:r>
      <w:r>
        <w:t>.</w:t>
      </w:r>
    </w:p>
    <w:p w14:paraId="3C0F185C" w14:textId="77777777" w:rsidR="008B45D8" w:rsidRDefault="008B45D8" w:rsidP="008B45D8">
      <w:pPr>
        <w:pStyle w:val="NO"/>
        <w:rPr>
          <w:lang w:eastAsia="zh-CN"/>
        </w:rPr>
      </w:pPr>
      <w:r>
        <w:rPr>
          <w:lang w:eastAsia="zh-CN"/>
        </w:rPr>
        <w:t>NOTE 5:</w:t>
      </w:r>
      <w:r>
        <w:rPr>
          <w:lang w:eastAsia="zh-CN"/>
        </w:rPr>
        <w:tab/>
        <w:t>Void.</w:t>
      </w:r>
    </w:p>
    <w:p w14:paraId="2A26653A" w14:textId="77777777" w:rsidR="008B45D8" w:rsidRDefault="008B45D8" w:rsidP="008B45D8">
      <w:pPr>
        <w:pStyle w:val="NO"/>
        <w:rPr>
          <w:lang w:eastAsia="zh-CN"/>
        </w:rPr>
      </w:pPr>
      <w:r>
        <w:rPr>
          <w:lang w:eastAsia="zh-CN"/>
        </w:rPr>
        <w:t>NOTE 6:</w:t>
      </w:r>
      <w:r>
        <w:rPr>
          <w:lang w:eastAsia="zh-CN"/>
        </w:rPr>
        <w:tab/>
      </w:r>
      <w:r w:rsidR="00F4176E">
        <w:rPr>
          <w:lang w:eastAsia="zh-CN"/>
        </w:rPr>
        <w:t>Void</w:t>
      </w:r>
      <w:r>
        <w:rPr>
          <w:lang w:eastAsia="zh-CN"/>
        </w:rPr>
        <w:t>.</w:t>
      </w:r>
    </w:p>
    <w:p w14:paraId="1E0639D0" w14:textId="77777777" w:rsidR="00F4176E" w:rsidRDefault="00F4176E" w:rsidP="00F4176E">
      <w:pPr>
        <w:pStyle w:val="NO"/>
      </w:pPr>
      <w:r>
        <w:rPr>
          <w:lang w:eastAsia="zh-CN"/>
        </w:rPr>
        <w:t>NOTE 7:</w:t>
      </w:r>
      <w:r>
        <w:rPr>
          <w:lang w:eastAsia="zh-CN"/>
        </w:rPr>
        <w:tab/>
      </w:r>
      <w:r>
        <w:t xml:space="preserve">LIID parameter </w:t>
      </w:r>
      <w:r w:rsidR="0094047B">
        <w:t>has to</w:t>
      </w:r>
      <w:r>
        <w:t xml:space="preserve"> be present in each record sent to the LEMF.</w:t>
      </w:r>
    </w:p>
    <w:p w14:paraId="6FE4AEEF" w14:textId="77777777" w:rsidR="00F4176E" w:rsidRDefault="00F4176E" w:rsidP="00F4176E">
      <w:pPr>
        <w:pStyle w:val="NO"/>
      </w:pPr>
      <w:r>
        <w:t>NOTE 8:</w:t>
      </w:r>
      <w:r>
        <w:tab/>
        <w:t>Details for the parameter SIP message. If the warrant requires only signaling information, specific content in the parameter 'SIP message' like IMS (Immediate Messaging) has to be deleted/filtered. It should be noted that SDP content within SIP messages is reported even for warrants requiring only IRI.</w:t>
      </w:r>
    </w:p>
    <w:p w14:paraId="331806E1" w14:textId="77777777" w:rsidR="00F4176E" w:rsidRDefault="00F4176E" w:rsidP="00F4176E">
      <w:pPr>
        <w:pStyle w:val="NO"/>
      </w:pPr>
      <w:r>
        <w:t>NOTE 9:</w:t>
      </w:r>
      <w:r>
        <w:tab/>
        <w:t>In case of IMS event reporting involving the correlation number parameter, the gPRSCorrelationNumber HI2 ASN.1 parameter, which is also used in the IRIs coming from UMTS PS nodes, is used as container.</w:t>
      </w:r>
    </w:p>
    <w:p w14:paraId="3BCCA98D" w14:textId="77777777" w:rsidR="00F4176E" w:rsidRDefault="00F4176E" w:rsidP="00F4176E">
      <w:pPr>
        <w:pStyle w:val="NO"/>
      </w:pPr>
      <w:r>
        <w:t>NOTE 10:</w:t>
      </w:r>
      <w:r>
        <w:tab/>
        <w:t>This parameter is applicable only in case of start of interception for an already established IMS session.</w:t>
      </w:r>
    </w:p>
    <w:p w14:paraId="35914876" w14:textId="77777777" w:rsidR="00F4176E" w:rsidRDefault="00F4176E" w:rsidP="00F4176E">
      <w:pPr>
        <w:pStyle w:val="NO"/>
        <w:rPr>
          <w:lang w:eastAsia="zh-CN"/>
        </w:rPr>
      </w:pPr>
      <w:r>
        <w:t>NOTE 11:</w:t>
      </w:r>
      <w:r>
        <w:tab/>
      </w:r>
      <w:r>
        <w:rPr>
          <w:lang w:eastAsia="zh-CN"/>
        </w:rPr>
        <w:t>For separated IMS VoIP, the imsVoIP (as defined in clause 12) may be used instead of Correlation Number or Correlation shown in table 7.2.</w:t>
      </w:r>
    </w:p>
    <w:p w14:paraId="2195A039" w14:textId="77777777" w:rsidR="001347B0" w:rsidRDefault="001347B0" w:rsidP="001347B0">
      <w:pPr>
        <w:pStyle w:val="NO"/>
        <w:rPr>
          <w:lang w:eastAsia="zh-CN"/>
        </w:rPr>
      </w:pPr>
      <w:r>
        <w:rPr>
          <w:lang w:eastAsia="zh-CN"/>
        </w:rPr>
        <w:t>NOTE 12: Applicable to HSS only.</w:t>
      </w:r>
    </w:p>
    <w:p w14:paraId="04307DE2" w14:textId="77777777" w:rsidR="008B45D8" w:rsidRDefault="008B45D8" w:rsidP="008B45D8">
      <w:pPr>
        <w:rPr>
          <w:lang w:eastAsia="zh-CN"/>
        </w:rPr>
      </w:pPr>
      <w:r>
        <w:rPr>
          <w:lang w:eastAsia="zh-CN"/>
        </w:rPr>
        <w:t>pANI-header-info parameter includes elements present in the P-Access-Network-Info (PANI) header in intercepted SIP messages originated by the target's UE and handled by the CSCFs. The mediation function shall parse these intercepted SIP messages and copy from the PANI header the type/class of access and, if required by the warrant, location information in the related parameters specified in Annexes B.3 and B.9. In such case, the SIP messages carrying the PANI header shall also be sent to the LEMF unmodified.</w:t>
      </w:r>
    </w:p>
    <w:p w14:paraId="5359EC0A" w14:textId="77777777" w:rsidR="008B45D8" w:rsidRDefault="008B45D8" w:rsidP="008B45D8">
      <w:r>
        <w:rPr>
          <w:lang w:eastAsia="zh-CN"/>
        </w:rPr>
        <w:t>In case the warrant does not require providing target's location information, any location information shall be filtered from the intercepted raw SIP messages, prior that these are delivered to the LEMF. In such case, as an implementation option, location information may be masked (e.g. filled with blanks or other characters) instead of filtered.</w:t>
      </w:r>
    </w:p>
    <w:p w14:paraId="3BC12A87" w14:textId="77777777" w:rsidR="008B45D8" w:rsidRDefault="008B45D8" w:rsidP="008B45D8">
      <w:pPr>
        <w:pStyle w:val="Heading3"/>
      </w:pPr>
      <w:bookmarkStart w:id="155" w:name="_Toc144720631"/>
      <w:r>
        <w:lastRenderedPageBreak/>
        <w:t>7.5.1</w:t>
      </w:r>
      <w:r>
        <w:tab/>
        <w:t>Events and information</w:t>
      </w:r>
      <w:bookmarkEnd w:id="155"/>
    </w:p>
    <w:p w14:paraId="7C895049" w14:textId="77777777" w:rsidR="008B45D8" w:rsidRDefault="008B45D8" w:rsidP="008B45D8">
      <w:r>
        <w:t>This clause describes the information sent from the Delivery Function (DF) to the Law Enforcement Monitoring Facility (LEMF) to support Lawfully Authorized Electronic Surveillance (LAES). The information is described as records and information carried by a record. This focus is on describing the information being transferred to the LEMF.</w:t>
      </w:r>
    </w:p>
    <w:p w14:paraId="3AD9F928" w14:textId="77777777" w:rsidR="008B45D8" w:rsidRDefault="008B45D8" w:rsidP="008B45D8">
      <w:r>
        <w:t>The IRI events and data are encoded into records as defined in the Table 7.1: Mapping between IMS Events and HI2 Records Type and Annexes B.3 and B.9 Intercept related information (HI2). IRI is described in terms of a 'causing event' and information associated with that event. Within each IRI Record there is a set of events and associated information elements to support the particular service.</w:t>
      </w:r>
    </w:p>
    <w:p w14:paraId="57383817" w14:textId="77777777" w:rsidR="008B45D8" w:rsidRDefault="008B45D8" w:rsidP="008B45D8">
      <w:r>
        <w:t>The communication events described in Table 7-1: Mapping between the IMS Event and HI2 Record Type and Table 7.2: Mapping between IMS Events Information and IRI Information convey the basic information for reporting the disposition of a communication. This clause describes those events and supporting information.</w:t>
      </w:r>
    </w:p>
    <w:p w14:paraId="22CCABEA" w14:textId="77777777" w:rsidR="008B45D8" w:rsidRDefault="008B45D8" w:rsidP="008B45D8">
      <w:pPr>
        <w:keepNext/>
        <w:keepLines/>
      </w:pPr>
      <w:r>
        <w:t>Each record described in this clause consists of a set of parameters. Each parameter is either:</w:t>
      </w:r>
    </w:p>
    <w:p w14:paraId="20EBF684" w14:textId="77777777" w:rsidR="008B45D8" w:rsidRDefault="00FF2099" w:rsidP="00FF2099">
      <w:pPr>
        <w:pStyle w:val="B1"/>
      </w:pPr>
      <w:r>
        <w:t>-</w:t>
      </w:r>
      <w:r>
        <w:tab/>
      </w:r>
      <w:r w:rsidR="008B45D8">
        <w:t>mandatory (M)</w:t>
      </w:r>
      <w:r>
        <w:t xml:space="preserve">: </w:t>
      </w:r>
      <w:r w:rsidR="008B45D8">
        <w:t>required for the record,</w:t>
      </w:r>
    </w:p>
    <w:p w14:paraId="175CFCDF" w14:textId="77777777" w:rsidR="008B45D8" w:rsidRDefault="00FF2099" w:rsidP="00FF2099">
      <w:pPr>
        <w:pStyle w:val="B1"/>
      </w:pPr>
      <w:r>
        <w:t>-</w:t>
      </w:r>
      <w:r>
        <w:tab/>
      </w:r>
      <w:r w:rsidR="008B45D8">
        <w:t>conditional (C)</w:t>
      </w:r>
      <w:r>
        <w:t xml:space="preserve">: </w:t>
      </w:r>
      <w:r w:rsidR="008B45D8">
        <w:t>required in situations where a condition is met (the condition is given in the Description), or</w:t>
      </w:r>
    </w:p>
    <w:p w14:paraId="655DC576" w14:textId="77777777" w:rsidR="008B45D8" w:rsidRDefault="00FF2099" w:rsidP="00FF2099">
      <w:pPr>
        <w:pStyle w:val="B1"/>
      </w:pPr>
      <w:r>
        <w:t>-</w:t>
      </w:r>
      <w:r>
        <w:tab/>
      </w:r>
      <w:r w:rsidR="008B45D8">
        <w:t>optional (O)</w:t>
      </w:r>
      <w:r>
        <w:t xml:space="preserve">: </w:t>
      </w:r>
      <w:r w:rsidR="008B45D8">
        <w:t>provided at the discretion of the implementation.</w:t>
      </w:r>
    </w:p>
    <w:p w14:paraId="596D2086" w14:textId="77777777" w:rsidR="008B45D8" w:rsidRDefault="008B45D8" w:rsidP="008B45D8">
      <w:r>
        <w:t>The information to be carried by each parameter is identified. Both optional and conditional parameters are considered to be OPTIONAL syntactically in ASN.1 Stage 3 descriptions. The Stage 2 inclusion takes precedence over Stage 3 syntax.</w:t>
      </w:r>
    </w:p>
    <w:p w14:paraId="4A859AA8" w14:textId="77777777" w:rsidR="008B45D8" w:rsidRDefault="008B45D8" w:rsidP="008B45D8">
      <w:pPr>
        <w:pStyle w:val="TH"/>
      </w:pPr>
      <w:r>
        <w:t>Table 7.3: SIP-Message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709D8D0F" w14:textId="77777777" w:rsidTr="00B3790A">
        <w:trPr>
          <w:tblHeader/>
          <w:jc w:val="center"/>
        </w:trPr>
        <w:tc>
          <w:tcPr>
            <w:tcW w:w="2628" w:type="dxa"/>
            <w:shd w:val="pct12" w:color="auto" w:fill="auto"/>
          </w:tcPr>
          <w:p w14:paraId="028B010B" w14:textId="77777777" w:rsidR="008B45D8" w:rsidRDefault="008B45D8" w:rsidP="003C65AA">
            <w:pPr>
              <w:pStyle w:val="TAH"/>
            </w:pPr>
            <w:r>
              <w:t>Parameter</w:t>
            </w:r>
          </w:p>
        </w:tc>
        <w:tc>
          <w:tcPr>
            <w:tcW w:w="720" w:type="dxa"/>
            <w:tcBorders>
              <w:bottom w:val="single" w:sz="4" w:space="0" w:color="auto"/>
            </w:tcBorders>
            <w:shd w:val="pct12" w:color="auto" w:fill="auto"/>
          </w:tcPr>
          <w:p w14:paraId="29B3A697" w14:textId="77777777" w:rsidR="008B45D8" w:rsidRDefault="008B45D8" w:rsidP="003C65AA">
            <w:pPr>
              <w:pStyle w:val="TAH"/>
            </w:pPr>
            <w:r>
              <w:t>MOC</w:t>
            </w:r>
          </w:p>
        </w:tc>
        <w:tc>
          <w:tcPr>
            <w:tcW w:w="5868" w:type="dxa"/>
            <w:tcBorders>
              <w:bottom w:val="single" w:sz="4" w:space="0" w:color="auto"/>
            </w:tcBorders>
            <w:shd w:val="pct12" w:color="auto" w:fill="auto"/>
          </w:tcPr>
          <w:p w14:paraId="6C0AAD0C" w14:textId="77777777" w:rsidR="008B45D8" w:rsidRDefault="008B45D8" w:rsidP="003C65AA">
            <w:pPr>
              <w:pStyle w:val="TAH"/>
            </w:pPr>
            <w:r>
              <w:t>Description/Conditions</w:t>
            </w:r>
          </w:p>
        </w:tc>
      </w:tr>
      <w:tr w:rsidR="008B45D8" w14:paraId="6F78B97D" w14:textId="77777777" w:rsidTr="00B3790A">
        <w:trPr>
          <w:jc w:val="center"/>
        </w:trPr>
        <w:tc>
          <w:tcPr>
            <w:tcW w:w="2628" w:type="dxa"/>
          </w:tcPr>
          <w:p w14:paraId="67396146" w14:textId="77777777" w:rsidR="008B45D8" w:rsidRDefault="008B45D8" w:rsidP="003C65AA">
            <w:pPr>
              <w:pStyle w:val="TAL"/>
            </w:pPr>
            <w:r>
              <w:t>observed</w:t>
            </w:r>
            <w:r w:rsidR="00B3790A">
              <w:t xml:space="preserve"> </w:t>
            </w:r>
            <w:r>
              <w:t>SIP-URI</w:t>
            </w:r>
          </w:p>
        </w:tc>
        <w:tc>
          <w:tcPr>
            <w:tcW w:w="720" w:type="dxa"/>
            <w:vAlign w:val="center"/>
          </w:tcPr>
          <w:p w14:paraId="1F5598C4" w14:textId="77777777" w:rsidR="008B45D8" w:rsidRDefault="008B45D8" w:rsidP="003C65AA">
            <w:pPr>
              <w:pStyle w:val="TAC"/>
            </w:pPr>
            <w:r>
              <w:t>C</w:t>
            </w:r>
          </w:p>
        </w:tc>
        <w:tc>
          <w:tcPr>
            <w:tcW w:w="5868" w:type="dxa"/>
            <w:vAlign w:val="center"/>
          </w:tcPr>
          <w:p w14:paraId="31D264FB" w14:textId="77777777" w:rsidR="008B45D8" w:rsidRDefault="008B45D8" w:rsidP="003C65AA">
            <w:pPr>
              <w:pStyle w:val="TAL"/>
            </w:pPr>
            <w:r>
              <w:t>SIP</w:t>
            </w:r>
            <w:r w:rsidR="00B3790A">
              <w:t xml:space="preserve"> </w:t>
            </w:r>
            <w:r>
              <w:t>URI</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p>
        </w:tc>
      </w:tr>
      <w:tr w:rsidR="008B45D8" w14:paraId="205C9C41" w14:textId="77777777" w:rsidTr="00B3790A">
        <w:trPr>
          <w:jc w:val="center"/>
        </w:trPr>
        <w:tc>
          <w:tcPr>
            <w:tcW w:w="2628" w:type="dxa"/>
          </w:tcPr>
          <w:p w14:paraId="0570D51E" w14:textId="77777777" w:rsidR="008B45D8" w:rsidRDefault="008B45D8" w:rsidP="003C65AA">
            <w:pPr>
              <w:pStyle w:val="TAL"/>
            </w:pPr>
            <w:r>
              <w:t>observed</w:t>
            </w:r>
            <w:r w:rsidR="00B3790A">
              <w:t xml:space="preserve"> </w:t>
            </w:r>
            <w:r>
              <w:t>TEL-URI</w:t>
            </w:r>
          </w:p>
        </w:tc>
        <w:tc>
          <w:tcPr>
            <w:tcW w:w="720" w:type="dxa"/>
            <w:vAlign w:val="center"/>
          </w:tcPr>
          <w:p w14:paraId="54AC982B" w14:textId="77777777" w:rsidR="008B45D8" w:rsidRDefault="008B45D8" w:rsidP="003C65AA">
            <w:pPr>
              <w:pStyle w:val="TAC"/>
            </w:pPr>
            <w:r>
              <w:t>C</w:t>
            </w:r>
          </w:p>
        </w:tc>
        <w:tc>
          <w:tcPr>
            <w:tcW w:w="5868" w:type="dxa"/>
            <w:vAlign w:val="center"/>
          </w:tcPr>
          <w:p w14:paraId="7C569344" w14:textId="77777777" w:rsidR="008B45D8" w:rsidRDefault="008B45D8" w:rsidP="003C65AA">
            <w:pPr>
              <w:pStyle w:val="TAL"/>
            </w:pPr>
            <w:r>
              <w:t>TEL</w:t>
            </w:r>
            <w:r w:rsidR="00B3790A">
              <w:t xml:space="preserve"> </w:t>
            </w:r>
            <w:r>
              <w:t>URI</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p>
        </w:tc>
      </w:tr>
      <w:tr w:rsidR="008B45D8" w:rsidRPr="00B67205" w14:paraId="01C7C6CA" w14:textId="77777777" w:rsidTr="00B3790A">
        <w:trPr>
          <w:jc w:val="center"/>
        </w:trPr>
        <w:tc>
          <w:tcPr>
            <w:tcW w:w="2628" w:type="dxa"/>
          </w:tcPr>
          <w:p w14:paraId="1BE32988" w14:textId="77777777" w:rsidR="008B45D8" w:rsidRPr="00B67205" w:rsidRDefault="008B45D8" w:rsidP="003C65AA">
            <w:pPr>
              <w:keepNext/>
              <w:keepLines/>
              <w:spacing w:after="0"/>
              <w:rPr>
                <w:rFonts w:ascii="Arial" w:hAnsi="Arial"/>
                <w:sz w:val="18"/>
              </w:rPr>
            </w:pPr>
            <w:r>
              <w:rPr>
                <w:rFonts w:ascii="Arial" w:hAnsi="Arial"/>
                <w:sz w:val="18"/>
              </w:rPr>
              <w:t>observed</w:t>
            </w:r>
            <w:r w:rsidR="00B3790A">
              <w:rPr>
                <w:rFonts w:ascii="Arial" w:hAnsi="Arial"/>
                <w:sz w:val="18"/>
              </w:rPr>
              <w:t xml:space="preserve"> </w:t>
            </w:r>
            <w:r>
              <w:rPr>
                <w:rFonts w:ascii="Arial" w:hAnsi="Arial"/>
                <w:sz w:val="18"/>
              </w:rPr>
              <w:t>IMEI</w:t>
            </w:r>
            <w:r w:rsidR="00B3790A">
              <w:rPr>
                <w:rFonts w:ascii="Arial" w:hAnsi="Arial"/>
                <w:sz w:val="18"/>
              </w:rPr>
              <w:t xml:space="preserve"> </w:t>
            </w:r>
          </w:p>
        </w:tc>
        <w:tc>
          <w:tcPr>
            <w:tcW w:w="720" w:type="dxa"/>
            <w:vAlign w:val="center"/>
          </w:tcPr>
          <w:p w14:paraId="74BCF78E" w14:textId="77777777" w:rsidR="008B45D8" w:rsidRPr="00B67205" w:rsidRDefault="008B45D8" w:rsidP="003C65AA">
            <w:pPr>
              <w:keepNext/>
              <w:keepLines/>
              <w:spacing w:after="0"/>
              <w:jc w:val="center"/>
              <w:rPr>
                <w:rFonts w:ascii="Arial" w:hAnsi="Arial"/>
                <w:sz w:val="18"/>
              </w:rPr>
            </w:pPr>
            <w:r>
              <w:rPr>
                <w:rFonts w:ascii="Arial" w:hAnsi="Arial"/>
                <w:sz w:val="18"/>
              </w:rPr>
              <w:t>C</w:t>
            </w:r>
          </w:p>
        </w:tc>
        <w:tc>
          <w:tcPr>
            <w:tcW w:w="5868" w:type="dxa"/>
            <w:vAlign w:val="center"/>
          </w:tcPr>
          <w:p w14:paraId="107208C9" w14:textId="77777777" w:rsidR="008B45D8" w:rsidRPr="00B67205" w:rsidRDefault="008B45D8" w:rsidP="003C65AA">
            <w:pPr>
              <w:keepNext/>
              <w:keepLines/>
              <w:spacing w:after="0"/>
              <w:rPr>
                <w:rFonts w:ascii="Arial" w:hAnsi="Arial"/>
                <w:sz w:val="18"/>
              </w:rPr>
            </w:pPr>
            <w:r>
              <w:rPr>
                <w:rFonts w:ascii="Arial" w:hAnsi="Arial"/>
                <w:sz w:val="18"/>
              </w:rPr>
              <w:t>IMEI</w:t>
            </w:r>
            <w:r w:rsidR="00B3790A">
              <w:rPr>
                <w:rFonts w:ascii="Arial" w:hAnsi="Arial"/>
                <w:sz w:val="18"/>
              </w:rPr>
              <w:t xml:space="preserve"> </w:t>
            </w:r>
            <w:r w:rsidRPr="00B67205">
              <w:rPr>
                <w:rFonts w:ascii="Arial" w:hAnsi="Arial"/>
                <w:sz w:val="18"/>
              </w:rPr>
              <w:t>of</w:t>
            </w:r>
            <w:r w:rsidR="00B3790A">
              <w:rPr>
                <w:rFonts w:ascii="Arial" w:hAnsi="Arial"/>
                <w:sz w:val="18"/>
              </w:rPr>
              <w:t xml:space="preserve"> </w:t>
            </w:r>
            <w:r w:rsidRPr="00B67205">
              <w:rPr>
                <w:rFonts w:ascii="Arial" w:hAnsi="Arial"/>
                <w:sz w:val="18"/>
              </w:rPr>
              <w:t>the</w:t>
            </w:r>
            <w:r w:rsidR="00B3790A">
              <w:rPr>
                <w:rFonts w:ascii="Arial" w:hAnsi="Arial"/>
                <w:sz w:val="18"/>
              </w:rPr>
              <w:t xml:space="preserve"> </w:t>
            </w:r>
            <w:r w:rsidRPr="00B67205">
              <w:rPr>
                <w:rFonts w:ascii="Arial" w:hAnsi="Arial"/>
                <w:sz w:val="18"/>
              </w:rPr>
              <w:t>target</w:t>
            </w:r>
            <w:r w:rsidR="00B3790A">
              <w:rPr>
                <w:rFonts w:ascii="Arial" w:hAnsi="Arial"/>
                <w:sz w:val="18"/>
              </w:rPr>
              <w:t xml:space="preserve"> </w:t>
            </w:r>
            <w:r w:rsidRPr="00B67205">
              <w:rPr>
                <w:rFonts w:ascii="Arial" w:hAnsi="Arial"/>
                <w:sz w:val="18"/>
              </w:rPr>
              <w:t>(if</w:t>
            </w:r>
            <w:r w:rsidR="00B3790A">
              <w:rPr>
                <w:rFonts w:ascii="Arial" w:hAnsi="Arial"/>
                <w:sz w:val="18"/>
              </w:rPr>
              <w:t xml:space="preserve"> </w:t>
            </w:r>
            <w:r w:rsidRPr="00B67205">
              <w:rPr>
                <w:rFonts w:ascii="Arial" w:hAnsi="Arial"/>
                <w:sz w:val="18"/>
              </w:rPr>
              <w:t>available).</w:t>
            </w:r>
          </w:p>
        </w:tc>
      </w:tr>
      <w:tr w:rsidR="008B45D8" w14:paraId="2A491A45" w14:textId="77777777" w:rsidTr="00B3790A">
        <w:trPr>
          <w:jc w:val="center"/>
        </w:trPr>
        <w:tc>
          <w:tcPr>
            <w:tcW w:w="2628" w:type="dxa"/>
          </w:tcPr>
          <w:p w14:paraId="6821D699" w14:textId="77777777" w:rsidR="008B45D8" w:rsidRDefault="008B45D8" w:rsidP="003C65AA">
            <w:pPr>
              <w:pStyle w:val="TAL"/>
            </w:pPr>
            <w:r>
              <w:t>event</w:t>
            </w:r>
            <w:r w:rsidR="00B3790A">
              <w:t xml:space="preserve"> </w:t>
            </w:r>
            <w:r>
              <w:t>type</w:t>
            </w:r>
          </w:p>
        </w:tc>
        <w:tc>
          <w:tcPr>
            <w:tcW w:w="720" w:type="dxa"/>
            <w:vAlign w:val="center"/>
          </w:tcPr>
          <w:p w14:paraId="753293A8" w14:textId="77777777" w:rsidR="008B45D8" w:rsidRDefault="008B45D8" w:rsidP="003C65AA">
            <w:pPr>
              <w:pStyle w:val="TAC"/>
            </w:pPr>
            <w:r>
              <w:t>M</w:t>
            </w:r>
          </w:p>
        </w:tc>
        <w:tc>
          <w:tcPr>
            <w:tcW w:w="5868" w:type="dxa"/>
            <w:vAlign w:val="center"/>
          </w:tcPr>
          <w:p w14:paraId="30579057" w14:textId="77777777" w:rsidR="008B45D8" w:rsidRDefault="008B45D8" w:rsidP="003C65AA">
            <w:pPr>
              <w:pStyle w:val="TAL"/>
            </w:pPr>
            <w:r>
              <w:t>Provide</w:t>
            </w:r>
            <w:r w:rsidR="00B3790A">
              <w:t xml:space="preserve"> </w:t>
            </w:r>
            <w:r>
              <w:t>IMS</w:t>
            </w:r>
            <w:r w:rsidR="00B3790A">
              <w:t xml:space="preserve"> </w:t>
            </w:r>
            <w:r>
              <w:t>event</w:t>
            </w:r>
            <w:r w:rsidR="00B3790A">
              <w:t xml:space="preserve"> </w:t>
            </w:r>
            <w:r>
              <w:t>type.</w:t>
            </w:r>
          </w:p>
        </w:tc>
      </w:tr>
      <w:tr w:rsidR="008B45D8" w14:paraId="3DEF80C9" w14:textId="77777777" w:rsidTr="00B3790A">
        <w:trPr>
          <w:jc w:val="center"/>
        </w:trPr>
        <w:tc>
          <w:tcPr>
            <w:tcW w:w="2628" w:type="dxa"/>
          </w:tcPr>
          <w:p w14:paraId="5181998A" w14:textId="77777777" w:rsidR="008B45D8" w:rsidRDefault="008B45D8" w:rsidP="003C65AA">
            <w:pPr>
              <w:pStyle w:val="TAL"/>
            </w:pPr>
            <w:r>
              <w:t>event</w:t>
            </w:r>
            <w:r w:rsidR="00B3790A">
              <w:t xml:space="preserve"> </w:t>
            </w:r>
            <w:r>
              <w:t>date</w:t>
            </w:r>
          </w:p>
        </w:tc>
        <w:tc>
          <w:tcPr>
            <w:tcW w:w="720" w:type="dxa"/>
            <w:tcBorders>
              <w:top w:val="nil"/>
              <w:bottom w:val="nil"/>
            </w:tcBorders>
            <w:vAlign w:val="center"/>
          </w:tcPr>
          <w:p w14:paraId="73EC201E" w14:textId="77777777" w:rsidR="008B45D8" w:rsidRDefault="008B45D8" w:rsidP="003C65AA">
            <w:pPr>
              <w:pStyle w:val="TAC"/>
            </w:pPr>
            <w:r>
              <w:t>M</w:t>
            </w:r>
          </w:p>
        </w:tc>
        <w:tc>
          <w:tcPr>
            <w:tcW w:w="5868" w:type="dxa"/>
            <w:tcBorders>
              <w:top w:val="nil"/>
              <w:bottom w:val="nil"/>
            </w:tcBorders>
            <w:vAlign w:val="center"/>
          </w:tcPr>
          <w:p w14:paraId="449908B2"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0030B30E" w14:textId="77777777" w:rsidTr="00B3790A">
        <w:trPr>
          <w:jc w:val="center"/>
        </w:trPr>
        <w:tc>
          <w:tcPr>
            <w:tcW w:w="2628" w:type="dxa"/>
          </w:tcPr>
          <w:p w14:paraId="282C7CFB" w14:textId="77777777" w:rsidR="008B45D8" w:rsidRDefault="008B45D8" w:rsidP="003C65AA">
            <w:pPr>
              <w:pStyle w:val="TAL"/>
            </w:pPr>
            <w:r>
              <w:t>event</w:t>
            </w:r>
            <w:r w:rsidR="00B3790A">
              <w:t xml:space="preserve"> </w:t>
            </w:r>
            <w:r>
              <w:t>time</w:t>
            </w:r>
          </w:p>
        </w:tc>
        <w:tc>
          <w:tcPr>
            <w:tcW w:w="720" w:type="dxa"/>
            <w:tcBorders>
              <w:top w:val="nil"/>
            </w:tcBorders>
            <w:vAlign w:val="center"/>
          </w:tcPr>
          <w:p w14:paraId="4DC37A7B" w14:textId="77777777" w:rsidR="008B45D8" w:rsidRDefault="008B45D8" w:rsidP="003C65AA">
            <w:pPr>
              <w:pStyle w:val="TAC"/>
            </w:pPr>
          </w:p>
        </w:tc>
        <w:tc>
          <w:tcPr>
            <w:tcW w:w="5868" w:type="dxa"/>
            <w:tcBorders>
              <w:top w:val="nil"/>
            </w:tcBorders>
            <w:vAlign w:val="center"/>
          </w:tcPr>
          <w:p w14:paraId="5F3E9D98" w14:textId="77777777" w:rsidR="008B45D8" w:rsidRDefault="008B45D8" w:rsidP="003C65AA">
            <w:pPr>
              <w:pStyle w:val="TAL"/>
            </w:pPr>
          </w:p>
        </w:tc>
      </w:tr>
      <w:tr w:rsidR="008B45D8" w14:paraId="2B680965" w14:textId="77777777" w:rsidTr="00B3790A">
        <w:trPr>
          <w:jc w:val="center"/>
        </w:trPr>
        <w:tc>
          <w:tcPr>
            <w:tcW w:w="2628" w:type="dxa"/>
          </w:tcPr>
          <w:p w14:paraId="6751C39A" w14:textId="77777777" w:rsidR="008B45D8" w:rsidRDefault="008B45D8" w:rsidP="003C65AA">
            <w:pPr>
              <w:pStyle w:val="TAL"/>
            </w:pPr>
            <w:r>
              <w:t>network</w:t>
            </w:r>
            <w:r w:rsidR="00B3790A">
              <w:t xml:space="preserve"> </w:t>
            </w:r>
            <w:r>
              <w:t>identifier</w:t>
            </w:r>
          </w:p>
        </w:tc>
        <w:tc>
          <w:tcPr>
            <w:tcW w:w="720" w:type="dxa"/>
            <w:vAlign w:val="center"/>
          </w:tcPr>
          <w:p w14:paraId="46C9C888" w14:textId="77777777" w:rsidR="008B45D8" w:rsidRDefault="008B45D8" w:rsidP="003C65AA">
            <w:pPr>
              <w:pStyle w:val="TAC"/>
            </w:pPr>
            <w:r>
              <w:t>M</w:t>
            </w:r>
          </w:p>
        </w:tc>
        <w:tc>
          <w:tcPr>
            <w:tcW w:w="5868" w:type="dxa"/>
            <w:vAlign w:val="center"/>
          </w:tcPr>
          <w:p w14:paraId="461EEC9C" w14:textId="77777777" w:rsidR="008B45D8" w:rsidRDefault="008B45D8" w:rsidP="003C65AA">
            <w:pPr>
              <w:pStyle w:val="TAL"/>
            </w:pPr>
            <w:r>
              <w:t>Shall</w:t>
            </w:r>
            <w:r w:rsidR="00B3790A">
              <w:t xml:space="preserve"> </w:t>
            </w:r>
            <w:r>
              <w:t>be</w:t>
            </w:r>
            <w:r w:rsidR="00B3790A">
              <w:t xml:space="preserve"> </w:t>
            </w:r>
            <w:r>
              <w:t>provided.</w:t>
            </w:r>
          </w:p>
        </w:tc>
      </w:tr>
      <w:tr w:rsidR="008B45D8" w14:paraId="449745A2" w14:textId="77777777" w:rsidTr="00B3790A">
        <w:trPr>
          <w:jc w:val="center"/>
        </w:trPr>
        <w:tc>
          <w:tcPr>
            <w:tcW w:w="2628" w:type="dxa"/>
          </w:tcPr>
          <w:p w14:paraId="513D30AC"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33810D2D" w14:textId="77777777" w:rsidR="008B45D8" w:rsidRDefault="008B45D8" w:rsidP="003C65AA">
            <w:pPr>
              <w:pStyle w:val="TAC"/>
            </w:pPr>
            <w:r>
              <w:t>M</w:t>
            </w:r>
          </w:p>
        </w:tc>
        <w:tc>
          <w:tcPr>
            <w:tcW w:w="5868" w:type="dxa"/>
            <w:vAlign w:val="center"/>
          </w:tcPr>
          <w:p w14:paraId="78E35741" w14:textId="77777777" w:rsidR="008B45D8" w:rsidRDefault="008B45D8" w:rsidP="003C65AA">
            <w:pPr>
              <w:pStyle w:val="TAL"/>
            </w:pPr>
            <w:r>
              <w:t>Shall</w:t>
            </w:r>
            <w:r w:rsidR="00B3790A">
              <w:t xml:space="preserve"> </w:t>
            </w:r>
            <w:r>
              <w:t>be</w:t>
            </w:r>
            <w:r w:rsidR="00B3790A">
              <w:t xml:space="preserve"> </w:t>
            </w:r>
            <w:r>
              <w:t>provided.</w:t>
            </w:r>
          </w:p>
        </w:tc>
      </w:tr>
      <w:tr w:rsidR="008B45D8" w14:paraId="01BA99E3" w14:textId="77777777" w:rsidTr="00B3790A">
        <w:trPr>
          <w:jc w:val="center"/>
        </w:trPr>
        <w:tc>
          <w:tcPr>
            <w:tcW w:w="2628" w:type="dxa"/>
          </w:tcPr>
          <w:p w14:paraId="7A573CC7" w14:textId="77777777" w:rsidR="008B45D8" w:rsidRDefault="008B45D8" w:rsidP="003C65AA">
            <w:pPr>
              <w:pStyle w:val="TAL"/>
            </w:pPr>
            <w:r>
              <w:t>correlation</w:t>
            </w:r>
            <w:r w:rsidR="00B3790A">
              <w:t xml:space="preserve"> </w:t>
            </w:r>
            <w:r>
              <w:t>number</w:t>
            </w:r>
          </w:p>
        </w:tc>
        <w:tc>
          <w:tcPr>
            <w:tcW w:w="720" w:type="dxa"/>
            <w:vAlign w:val="center"/>
          </w:tcPr>
          <w:p w14:paraId="7FC391D4" w14:textId="77777777" w:rsidR="008B45D8" w:rsidRDefault="008B45D8" w:rsidP="003C65AA">
            <w:pPr>
              <w:pStyle w:val="TAC"/>
            </w:pPr>
            <w:r>
              <w:t>C</w:t>
            </w:r>
          </w:p>
        </w:tc>
        <w:tc>
          <w:tcPr>
            <w:tcW w:w="5868" w:type="dxa"/>
            <w:vAlign w:val="center"/>
          </w:tcPr>
          <w:p w14:paraId="0CBE75D1" w14:textId="77777777" w:rsidR="008B45D8" w:rsidRDefault="008B45D8" w:rsidP="003C65AA">
            <w:pPr>
              <w:pStyle w:val="TAL"/>
            </w:pPr>
            <w:r>
              <w:t>If</w:t>
            </w:r>
            <w:r w:rsidR="00B3790A">
              <w:t xml:space="preserve"> </w:t>
            </w:r>
            <w:r>
              <w:t>available</w:t>
            </w:r>
            <w:r w:rsidR="00B3790A">
              <w:t xml:space="preserve"> </w:t>
            </w:r>
            <w:r>
              <w:t>and</w:t>
            </w:r>
            <w:r w:rsidR="00B3790A">
              <w:t xml:space="preserve"> </w:t>
            </w:r>
            <w:r>
              <w:t>not</w:t>
            </w:r>
            <w:r w:rsidR="00B3790A">
              <w:t xml:space="preserve"> </w:t>
            </w:r>
            <w:r>
              <w:t>included</w:t>
            </w:r>
            <w:r w:rsidR="00B3790A">
              <w:t xml:space="preserve"> </w:t>
            </w:r>
            <w:r>
              <w:t>in</w:t>
            </w:r>
            <w:r w:rsidR="00B3790A">
              <w:t xml:space="preserve"> </w:t>
            </w:r>
            <w:r>
              <w:t>the</w:t>
            </w:r>
            <w:r w:rsidR="00B3790A">
              <w:t xml:space="preserve"> </w:t>
            </w:r>
            <w:r>
              <w:t>SIP-message.</w:t>
            </w:r>
            <w:r w:rsidR="00B3790A">
              <w:t xml:space="preserve"> </w:t>
            </w:r>
            <w:r>
              <w:t>NOTE</w:t>
            </w:r>
            <w:r w:rsidR="00B3790A">
              <w:t xml:space="preserve"> </w:t>
            </w:r>
            <w:r>
              <w:t>1</w:t>
            </w:r>
          </w:p>
        </w:tc>
      </w:tr>
      <w:tr w:rsidR="008B45D8" w14:paraId="7CDCAE05" w14:textId="77777777" w:rsidTr="00B3790A">
        <w:trPr>
          <w:jc w:val="center"/>
        </w:trPr>
        <w:tc>
          <w:tcPr>
            <w:tcW w:w="2628" w:type="dxa"/>
          </w:tcPr>
          <w:p w14:paraId="6EAE4D76" w14:textId="77777777" w:rsidR="008B45D8" w:rsidRDefault="008B45D8" w:rsidP="003C65AA">
            <w:pPr>
              <w:pStyle w:val="TAL"/>
            </w:pPr>
            <w:r>
              <w:t>correlation</w:t>
            </w:r>
          </w:p>
        </w:tc>
        <w:tc>
          <w:tcPr>
            <w:tcW w:w="720" w:type="dxa"/>
            <w:vAlign w:val="center"/>
          </w:tcPr>
          <w:p w14:paraId="2FDEAA52" w14:textId="77777777" w:rsidR="008B45D8" w:rsidRDefault="008B45D8" w:rsidP="003C65AA">
            <w:pPr>
              <w:pStyle w:val="TAC"/>
            </w:pPr>
            <w:r>
              <w:t>C</w:t>
            </w:r>
          </w:p>
        </w:tc>
        <w:tc>
          <w:tcPr>
            <w:tcW w:w="5868" w:type="dxa"/>
            <w:vAlign w:val="center"/>
          </w:tcPr>
          <w:p w14:paraId="0C38DF56" w14:textId="77777777" w:rsidR="008B45D8" w:rsidRDefault="008B45D8" w:rsidP="003C65AA">
            <w:pPr>
              <w:pStyle w:val="TAL"/>
            </w:pPr>
            <w:r>
              <w:t>If</w:t>
            </w:r>
            <w:r w:rsidR="00B3790A">
              <w:t xml:space="preserve"> </w:t>
            </w:r>
            <w:r>
              <w:t>applicable</w:t>
            </w:r>
            <w:r w:rsidR="00B3790A">
              <w:t xml:space="preserve"> </w:t>
            </w:r>
            <w:r>
              <w:t>for</w:t>
            </w:r>
            <w:r w:rsidR="00B3790A">
              <w:t xml:space="preserve"> </w:t>
            </w:r>
            <w:r>
              <w:t>this</w:t>
            </w:r>
            <w:r w:rsidR="00B3790A">
              <w:t xml:space="preserve"> </w:t>
            </w:r>
            <w:r>
              <w:t>communication.</w:t>
            </w:r>
            <w:r w:rsidR="00B3790A">
              <w:t xml:space="preserve"> </w:t>
            </w:r>
            <w:r>
              <w:t>NOTE</w:t>
            </w:r>
            <w:r w:rsidR="00B3790A">
              <w:t xml:space="preserve"> </w:t>
            </w:r>
            <w:r>
              <w:t>1</w:t>
            </w:r>
          </w:p>
        </w:tc>
      </w:tr>
      <w:tr w:rsidR="008B45D8" w14:paraId="17D13CCF" w14:textId="77777777" w:rsidTr="00B3790A">
        <w:trPr>
          <w:jc w:val="center"/>
        </w:trPr>
        <w:tc>
          <w:tcPr>
            <w:tcW w:w="2628" w:type="dxa"/>
          </w:tcPr>
          <w:p w14:paraId="390CF678" w14:textId="77777777" w:rsidR="008B45D8" w:rsidRDefault="008B45D8" w:rsidP="003C65AA">
            <w:pPr>
              <w:pStyle w:val="TAL"/>
            </w:pPr>
            <w:r>
              <w:t>SIP</w:t>
            </w:r>
            <w:r w:rsidR="00B3790A">
              <w:t xml:space="preserve"> </w:t>
            </w:r>
            <w:r>
              <w:t>message</w:t>
            </w:r>
          </w:p>
        </w:tc>
        <w:tc>
          <w:tcPr>
            <w:tcW w:w="720" w:type="dxa"/>
            <w:vAlign w:val="center"/>
          </w:tcPr>
          <w:p w14:paraId="41582ECA" w14:textId="77777777" w:rsidR="008B45D8" w:rsidRDefault="008B45D8" w:rsidP="003C65AA">
            <w:pPr>
              <w:pStyle w:val="TAC"/>
            </w:pPr>
            <w:r>
              <w:t>M</w:t>
            </w:r>
          </w:p>
        </w:tc>
        <w:tc>
          <w:tcPr>
            <w:tcW w:w="5868" w:type="dxa"/>
            <w:vAlign w:val="center"/>
          </w:tcPr>
          <w:p w14:paraId="6F07C303" w14:textId="77777777" w:rsidR="008B45D8" w:rsidRDefault="008B45D8" w:rsidP="003C65AA">
            <w:pPr>
              <w:pStyle w:val="TAL"/>
            </w:pPr>
            <w:r>
              <w:t>The</w:t>
            </w:r>
            <w:r w:rsidR="00B3790A">
              <w:t xml:space="preserve"> </w:t>
            </w:r>
            <w:r>
              <w:t>relevant</w:t>
            </w:r>
            <w:r w:rsidR="00B3790A">
              <w:t xml:space="preserve"> </w:t>
            </w:r>
            <w:r>
              <w:t>SIP</w:t>
            </w:r>
            <w:r w:rsidR="00B3790A">
              <w:t xml:space="preserve"> </w:t>
            </w:r>
            <w:r>
              <w:t>message</w:t>
            </w:r>
            <w:r w:rsidR="00B3790A">
              <w:t xml:space="preserve"> </w:t>
            </w:r>
            <w:r>
              <w:t>or</w:t>
            </w:r>
            <w:r w:rsidR="00B3790A">
              <w:t xml:space="preserve"> </w:t>
            </w:r>
            <w:r>
              <w:t>SIP</w:t>
            </w:r>
            <w:r w:rsidR="00B3790A">
              <w:t xml:space="preserve"> </w:t>
            </w:r>
            <w:r>
              <w:t>message</w:t>
            </w:r>
            <w:r w:rsidR="00B3790A">
              <w:t xml:space="preserve"> </w:t>
            </w:r>
            <w:r>
              <w:t>header.</w:t>
            </w:r>
          </w:p>
        </w:tc>
      </w:tr>
      <w:tr w:rsidR="008B45D8" w:rsidRPr="0007448A" w14:paraId="182B04B7" w14:textId="77777777" w:rsidTr="00B3790A">
        <w:trPr>
          <w:jc w:val="center"/>
        </w:trPr>
        <w:tc>
          <w:tcPr>
            <w:tcW w:w="2628" w:type="dxa"/>
          </w:tcPr>
          <w:p w14:paraId="51168845" w14:textId="77777777" w:rsidR="008B45D8" w:rsidRPr="0007448A" w:rsidRDefault="008B45D8" w:rsidP="003C65AA">
            <w:pPr>
              <w:pStyle w:val="TAL"/>
            </w:pPr>
            <w:r>
              <w:t>PANI</w:t>
            </w:r>
            <w:r w:rsidR="00B3790A">
              <w:t xml:space="preserve"> </w:t>
            </w:r>
            <w:r>
              <w:t>header</w:t>
            </w:r>
            <w:r w:rsidR="00B3790A">
              <w:t xml:space="preserve"> </w:t>
            </w:r>
            <w:r>
              <w:t>information</w:t>
            </w:r>
          </w:p>
        </w:tc>
        <w:tc>
          <w:tcPr>
            <w:tcW w:w="720" w:type="dxa"/>
            <w:vAlign w:val="center"/>
          </w:tcPr>
          <w:p w14:paraId="6876AC4F" w14:textId="77777777" w:rsidR="008B45D8" w:rsidRPr="0007448A" w:rsidRDefault="008B45D8" w:rsidP="003C65AA">
            <w:pPr>
              <w:pStyle w:val="TAL"/>
              <w:jc w:val="center"/>
            </w:pPr>
            <w:r>
              <w:t>O</w:t>
            </w:r>
          </w:p>
        </w:tc>
        <w:tc>
          <w:tcPr>
            <w:tcW w:w="5868" w:type="dxa"/>
            <w:vAlign w:val="center"/>
          </w:tcPr>
          <w:p w14:paraId="2BBD4C76" w14:textId="77777777" w:rsidR="008B45D8" w:rsidRPr="0007448A" w:rsidRDefault="008B45D8" w:rsidP="003C65AA">
            <w:pPr>
              <w:pStyle w:val="TAL"/>
            </w:pPr>
            <w:r>
              <w:t>P-Access-Network-Access-Info</w:t>
            </w:r>
            <w:r w:rsidR="00B3790A">
              <w:t xml:space="preserve"> </w:t>
            </w:r>
            <w:r>
              <w:t>header</w:t>
            </w:r>
            <w:r w:rsidR="00B3790A">
              <w:t xml:space="preserve"> </w:t>
            </w:r>
            <w:r>
              <w:t>information</w:t>
            </w:r>
            <w:r w:rsidR="00B3790A">
              <w:t xml:space="preserve"> </w:t>
            </w:r>
            <w:r>
              <w:t>in</w:t>
            </w:r>
            <w:r w:rsidR="00B3790A">
              <w:t xml:space="preserve"> </w:t>
            </w:r>
            <w:r>
              <w:t>SIP</w:t>
            </w:r>
            <w:r w:rsidR="00B3790A">
              <w:t xml:space="preserve"> </w:t>
            </w:r>
            <w:r>
              <w:t>messages;</w:t>
            </w:r>
            <w:r w:rsidR="00B3790A">
              <w:t xml:space="preserve"> </w:t>
            </w:r>
            <w:r>
              <w:t>described</w:t>
            </w:r>
            <w:r w:rsidR="00B3790A">
              <w:t xml:space="preserve"> </w:t>
            </w:r>
            <w:r>
              <w:t>in</w:t>
            </w:r>
            <w:r w:rsidR="00B3790A">
              <w:t xml:space="preserve"> </w:t>
            </w:r>
            <w:r>
              <w:t>TS</w:t>
            </w:r>
            <w:r w:rsidR="00B3790A">
              <w:t xml:space="preserve"> </w:t>
            </w:r>
            <w:r>
              <w:t>24.229</w:t>
            </w:r>
            <w:r w:rsidR="00B3790A">
              <w:t xml:space="preserve"> </w:t>
            </w:r>
            <w:r>
              <w:t>[76]</w:t>
            </w:r>
            <w:r w:rsidR="00B3790A">
              <w:t xml:space="preserve"> </w:t>
            </w:r>
            <w:r w:rsidRPr="000C519B">
              <w:rPr>
                <w:rFonts w:cs="Arial"/>
                <w:szCs w:val="18"/>
                <w:lang w:val="en-US" w:eastAsia="zh-CN"/>
              </w:rPr>
              <w:t>§7.2A.4</w:t>
            </w:r>
            <w:r>
              <w:t>.</w:t>
            </w:r>
            <w:r w:rsidR="00B3790A">
              <w:t xml:space="preserve"> </w:t>
            </w:r>
            <w:r>
              <w:t>Provided</w:t>
            </w:r>
            <w:r w:rsidR="00B3790A">
              <w:t xml:space="preserve"> </w:t>
            </w:r>
            <w:r>
              <w:t>if</w:t>
            </w:r>
            <w:r w:rsidR="00B3790A">
              <w:t xml:space="preserve"> </w:t>
            </w:r>
            <w:r>
              <w:t>available</w:t>
            </w:r>
            <w:r w:rsidR="00B3790A">
              <w:t xml:space="preserve"> </w:t>
            </w:r>
            <w:r>
              <w:t>and</w:t>
            </w:r>
            <w:r w:rsidR="00B3790A">
              <w:t xml:space="preserve"> </w:t>
            </w:r>
            <w:r>
              <w:t>applicable.</w:t>
            </w:r>
          </w:p>
        </w:tc>
      </w:tr>
      <w:tr w:rsidR="00FF2099" w:rsidRPr="0007448A" w14:paraId="122ADEE9" w14:textId="77777777" w:rsidTr="00B3790A">
        <w:trPr>
          <w:jc w:val="center"/>
        </w:trPr>
        <w:tc>
          <w:tcPr>
            <w:tcW w:w="2628" w:type="dxa"/>
          </w:tcPr>
          <w:p w14:paraId="45609CA6" w14:textId="77777777" w:rsidR="00FF2099" w:rsidRDefault="00FF2099" w:rsidP="003C65AA">
            <w:pPr>
              <w:pStyle w:val="TAL"/>
            </w:pPr>
            <w:r>
              <w:t>VoIP</w:t>
            </w:r>
            <w:r w:rsidR="00B3790A">
              <w:t xml:space="preserve"> </w:t>
            </w:r>
            <w:r>
              <w:t>Roaming</w:t>
            </w:r>
            <w:r w:rsidR="00B3790A">
              <w:t xml:space="preserve"> </w:t>
            </w:r>
            <w:r>
              <w:t>Indication</w:t>
            </w:r>
          </w:p>
        </w:tc>
        <w:tc>
          <w:tcPr>
            <w:tcW w:w="720" w:type="dxa"/>
            <w:vAlign w:val="center"/>
          </w:tcPr>
          <w:p w14:paraId="266660AD" w14:textId="77777777" w:rsidR="00FF2099" w:rsidRDefault="00FF2099" w:rsidP="003C65AA">
            <w:pPr>
              <w:pStyle w:val="TAL"/>
              <w:jc w:val="center"/>
            </w:pPr>
            <w:r>
              <w:t>C</w:t>
            </w:r>
          </w:p>
        </w:tc>
        <w:tc>
          <w:tcPr>
            <w:tcW w:w="5868" w:type="dxa"/>
            <w:vAlign w:val="center"/>
          </w:tcPr>
          <w:p w14:paraId="4097948E" w14:textId="77777777" w:rsidR="00FF2099" w:rsidRDefault="00FF2099" w:rsidP="003C65AA">
            <w:pPr>
              <w:pStyle w:val="TAL"/>
            </w:pPr>
            <w:r>
              <w:t>Shall</w:t>
            </w:r>
            <w:r w:rsidR="00B3790A">
              <w:t xml:space="preserve"> </w:t>
            </w:r>
            <w:r>
              <w:t>be</w:t>
            </w:r>
            <w:r w:rsidR="00B3790A">
              <w:t xml:space="preserve"> </w:t>
            </w:r>
            <w:r>
              <w:t>provided</w:t>
            </w:r>
            <w:r w:rsidR="00B3790A">
              <w:t xml:space="preserve"> </w:t>
            </w:r>
            <w:r>
              <w:t>when</w:t>
            </w:r>
            <w:r w:rsidR="00B3790A">
              <w:t xml:space="preserve"> </w:t>
            </w:r>
            <w:r>
              <w:t>SIP</w:t>
            </w:r>
            <w:r w:rsidR="00B3790A">
              <w:t xml:space="preserve"> </w:t>
            </w:r>
            <w:r>
              <w:t>m</w:t>
            </w:r>
            <w:r w:rsidR="000A5635">
              <w:t>essages</w:t>
            </w:r>
            <w:r w:rsidR="00B3790A">
              <w:t xml:space="preserve"> </w:t>
            </w:r>
            <w:r w:rsidR="000A5635">
              <w:t>are</w:t>
            </w:r>
            <w:r w:rsidR="00B3790A">
              <w:t xml:space="preserve"> </w:t>
            </w:r>
            <w:r w:rsidR="000A5635">
              <w:t>sent</w:t>
            </w:r>
            <w:r w:rsidR="00B3790A">
              <w:t xml:space="preserve"> </w:t>
            </w:r>
            <w:r w:rsidR="000A5635">
              <w:t>by</w:t>
            </w:r>
            <w:r w:rsidR="00B3790A">
              <w:t xml:space="preserve"> </w:t>
            </w:r>
            <w:r w:rsidR="000A5635">
              <w:t>the</w:t>
            </w:r>
            <w:r w:rsidR="00B3790A">
              <w:t xml:space="preserve"> </w:t>
            </w:r>
            <w:r w:rsidR="000A5635">
              <w:t>VPLMN.</w:t>
            </w:r>
          </w:p>
        </w:tc>
      </w:tr>
      <w:tr w:rsidR="000A5635" w:rsidRPr="0007448A" w14:paraId="131F4696" w14:textId="77777777" w:rsidTr="00B3790A">
        <w:trPr>
          <w:jc w:val="center"/>
        </w:trPr>
        <w:tc>
          <w:tcPr>
            <w:tcW w:w="2628" w:type="dxa"/>
          </w:tcPr>
          <w:p w14:paraId="11B64386" w14:textId="77777777" w:rsidR="000A5635" w:rsidRDefault="000A5635" w:rsidP="000A5635">
            <w:pPr>
              <w:pStyle w:val="TAL"/>
            </w:pPr>
            <w:r>
              <w:t>Location</w:t>
            </w:r>
            <w:r w:rsidR="00B3790A">
              <w:t xml:space="preserve"> </w:t>
            </w:r>
            <w:r>
              <w:t>information</w:t>
            </w:r>
          </w:p>
        </w:tc>
        <w:tc>
          <w:tcPr>
            <w:tcW w:w="720" w:type="dxa"/>
            <w:vAlign w:val="center"/>
          </w:tcPr>
          <w:p w14:paraId="18492BF9" w14:textId="77777777" w:rsidR="000A5635" w:rsidRDefault="000A5635" w:rsidP="000A5635">
            <w:pPr>
              <w:pStyle w:val="TAL"/>
              <w:jc w:val="center"/>
            </w:pPr>
            <w:r>
              <w:t>C</w:t>
            </w:r>
          </w:p>
        </w:tc>
        <w:tc>
          <w:tcPr>
            <w:tcW w:w="5868" w:type="dxa"/>
            <w:vAlign w:val="center"/>
          </w:tcPr>
          <w:p w14:paraId="4A289D17" w14:textId="77777777" w:rsidR="000A5635" w:rsidRDefault="000A5635" w:rsidP="000A5635">
            <w:pPr>
              <w:pStyle w:val="TAL"/>
            </w:pPr>
            <w:r>
              <w:t>In</w:t>
            </w:r>
            <w:r w:rsidR="00B3790A">
              <w:t xml:space="preserve"> </w:t>
            </w:r>
            <w:r>
              <w:t>case</w:t>
            </w:r>
            <w:r w:rsidR="00B3790A">
              <w:t xml:space="preserve"> </w:t>
            </w:r>
            <w:r>
              <w:t>of</w:t>
            </w:r>
            <w:r w:rsidR="00B3790A">
              <w:t xml:space="preserve"> </w:t>
            </w:r>
            <w:r>
              <w:t>S8HR,</w:t>
            </w:r>
            <w:r w:rsidR="00B3790A">
              <w:t xml:space="preserve"> </w:t>
            </w:r>
            <w:r>
              <w:t>when</w:t>
            </w:r>
            <w:r w:rsidR="00B3790A">
              <w:t xml:space="preserve"> </w:t>
            </w:r>
            <w:r>
              <w:t>authorized,</w:t>
            </w:r>
            <w:r w:rsidR="00B3790A">
              <w:t xml:space="preserve"> </w:t>
            </w:r>
            <w:r>
              <w:t>provides</w:t>
            </w:r>
            <w:r w:rsidR="00B3790A">
              <w:t xml:space="preserve"> </w:t>
            </w:r>
            <w:r>
              <w:t>the</w:t>
            </w:r>
            <w:r w:rsidR="00B3790A">
              <w:t xml:space="preserve"> </w:t>
            </w:r>
            <w:r>
              <w:t>UE</w:t>
            </w:r>
            <w:r w:rsidR="00B3790A">
              <w:t xml:space="preserve"> </w:t>
            </w:r>
            <w:r>
              <w:t>location</w:t>
            </w:r>
            <w:r w:rsidR="00B3790A">
              <w:t xml:space="preserve"> </w:t>
            </w:r>
            <w:r>
              <w:t>information</w:t>
            </w:r>
            <w:r w:rsidR="00B3790A">
              <w:t xml:space="preserve"> </w:t>
            </w:r>
            <w:r>
              <w:t>that</w:t>
            </w:r>
            <w:r w:rsidR="00B3790A">
              <w:t xml:space="preserve"> </w:t>
            </w:r>
            <w:r>
              <w:t>the</w:t>
            </w:r>
            <w:r w:rsidR="00B3790A">
              <w:t xml:space="preserve"> </w:t>
            </w:r>
            <w:r>
              <w:t>LMISF</w:t>
            </w:r>
            <w:r w:rsidR="00B3790A">
              <w:t xml:space="preserve"> </w:t>
            </w:r>
            <w:r>
              <w:t>receives</w:t>
            </w:r>
            <w:r w:rsidR="00B3790A">
              <w:t xml:space="preserve"> </w:t>
            </w:r>
            <w:r>
              <w:t>from</w:t>
            </w:r>
            <w:r w:rsidR="00B3790A">
              <w:t xml:space="preserve"> </w:t>
            </w:r>
            <w:r>
              <w:t>the</w:t>
            </w:r>
            <w:r w:rsidR="00B3790A">
              <w:t xml:space="preserve"> </w:t>
            </w:r>
            <w:r>
              <w:t>MME</w:t>
            </w:r>
            <w:r w:rsidR="00B3790A">
              <w:t xml:space="preserve"> </w:t>
            </w:r>
            <w:r>
              <w:t>through</w:t>
            </w:r>
            <w:r w:rsidR="00B3790A">
              <w:t xml:space="preserve"> </w:t>
            </w:r>
            <w:r>
              <w:t>the</w:t>
            </w:r>
            <w:r w:rsidR="00B3790A">
              <w:t xml:space="preserve"> </w:t>
            </w:r>
            <w:r>
              <w:t>S-GW/BBIFF.</w:t>
            </w:r>
          </w:p>
        </w:tc>
      </w:tr>
      <w:tr w:rsidR="0030571D" w:rsidRPr="0007448A" w14:paraId="3AEBED91" w14:textId="77777777" w:rsidTr="00C3227C">
        <w:trPr>
          <w:jc w:val="center"/>
        </w:trPr>
        <w:tc>
          <w:tcPr>
            <w:tcW w:w="2628" w:type="dxa"/>
          </w:tcPr>
          <w:p w14:paraId="31E3AA0E" w14:textId="77777777" w:rsidR="0030571D" w:rsidRDefault="0030571D" w:rsidP="0030571D">
            <w:pPr>
              <w:pStyle w:val="TAL"/>
            </w:pPr>
            <w:r>
              <w:t>Time of Location</w:t>
            </w:r>
          </w:p>
        </w:tc>
        <w:tc>
          <w:tcPr>
            <w:tcW w:w="720" w:type="dxa"/>
          </w:tcPr>
          <w:p w14:paraId="05FFB275" w14:textId="77777777" w:rsidR="0030571D" w:rsidRPr="00CC195E" w:rsidRDefault="0030571D" w:rsidP="0030571D">
            <w:pPr>
              <w:pStyle w:val="TAL"/>
              <w:jc w:val="center"/>
            </w:pPr>
            <w:r w:rsidRPr="0030571D">
              <w:rPr>
                <w:rFonts w:cs="Arial"/>
                <w:szCs w:val="18"/>
              </w:rPr>
              <w:t>C</w:t>
            </w:r>
          </w:p>
        </w:tc>
        <w:tc>
          <w:tcPr>
            <w:tcW w:w="5868" w:type="dxa"/>
          </w:tcPr>
          <w:p w14:paraId="3D6DDE0A" w14:textId="77777777" w:rsidR="0030571D" w:rsidRDefault="0030571D" w:rsidP="0030571D">
            <w:pPr>
              <w:pStyle w:val="TAL"/>
            </w:pPr>
            <w:r>
              <w:t>Date/Time of Location. (if target location provided).</w:t>
            </w:r>
          </w:p>
        </w:tc>
      </w:tr>
    </w:tbl>
    <w:p w14:paraId="0805958B" w14:textId="77777777" w:rsidR="008B45D8" w:rsidRDefault="008B45D8" w:rsidP="00FF2099"/>
    <w:p w14:paraId="59469C02" w14:textId="77777777" w:rsidR="008B45D8" w:rsidRDefault="008B45D8" w:rsidP="008B45D8">
      <w:r>
        <w:t>If transfer of ticket related information, as specified in TS 33.328 [54], is detected by the MF/DF via an intercepted SIP messages analysis during an IMS session, the DF/MF, after extracting and collecting the exchanged tickets and getting the corresponding decryption keys info from the KMS, as specified in TS 33.107 [19], shall send a Media Decryption key available IRI REPORT to the LEMF containing the information needed to decrypt the media:</w:t>
      </w:r>
    </w:p>
    <w:p w14:paraId="04DBE082" w14:textId="77777777" w:rsidR="008B45D8" w:rsidRDefault="008B45D8" w:rsidP="008B45D8">
      <w:pPr>
        <w:pStyle w:val="TH"/>
      </w:pPr>
      <w:r>
        <w:lastRenderedPageBreak/>
        <w:t>Table 7.4: Media Decryption key available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1587"/>
        <w:gridCol w:w="5001"/>
      </w:tblGrid>
      <w:tr w:rsidR="008B45D8" w14:paraId="0D001FCB" w14:textId="77777777" w:rsidTr="00B3790A">
        <w:trPr>
          <w:tblHeader/>
          <w:jc w:val="center"/>
        </w:trPr>
        <w:tc>
          <w:tcPr>
            <w:tcW w:w="2628" w:type="dxa"/>
            <w:shd w:val="pct12" w:color="auto" w:fill="auto"/>
          </w:tcPr>
          <w:p w14:paraId="02407E4C" w14:textId="77777777" w:rsidR="008B45D8" w:rsidRDefault="008B45D8" w:rsidP="003C65AA">
            <w:pPr>
              <w:pStyle w:val="TAH"/>
            </w:pPr>
            <w:r>
              <w:t>Parameter</w:t>
            </w:r>
          </w:p>
        </w:tc>
        <w:tc>
          <w:tcPr>
            <w:tcW w:w="1587" w:type="dxa"/>
            <w:tcBorders>
              <w:bottom w:val="single" w:sz="4" w:space="0" w:color="auto"/>
            </w:tcBorders>
            <w:shd w:val="pct12" w:color="auto" w:fill="auto"/>
          </w:tcPr>
          <w:p w14:paraId="7F39DD62" w14:textId="77777777" w:rsidR="008B45D8" w:rsidRDefault="008B45D8" w:rsidP="003C65AA">
            <w:pPr>
              <w:pStyle w:val="TAH"/>
            </w:pPr>
            <w:r>
              <w:t>MOC</w:t>
            </w:r>
          </w:p>
        </w:tc>
        <w:tc>
          <w:tcPr>
            <w:tcW w:w="5001" w:type="dxa"/>
            <w:tcBorders>
              <w:bottom w:val="single" w:sz="4" w:space="0" w:color="auto"/>
            </w:tcBorders>
            <w:shd w:val="pct12" w:color="auto" w:fill="auto"/>
          </w:tcPr>
          <w:p w14:paraId="69EEE626" w14:textId="77777777" w:rsidR="008B45D8" w:rsidRDefault="008B45D8" w:rsidP="003C65AA">
            <w:pPr>
              <w:pStyle w:val="TAH"/>
            </w:pPr>
            <w:r>
              <w:t>Description/Conditions</w:t>
            </w:r>
          </w:p>
        </w:tc>
      </w:tr>
      <w:tr w:rsidR="008B45D8" w14:paraId="665F9DA9" w14:textId="77777777" w:rsidTr="00B3790A">
        <w:trPr>
          <w:jc w:val="center"/>
        </w:trPr>
        <w:tc>
          <w:tcPr>
            <w:tcW w:w="2628" w:type="dxa"/>
          </w:tcPr>
          <w:p w14:paraId="58D05602" w14:textId="77777777" w:rsidR="008B45D8" w:rsidRDefault="008B45D8" w:rsidP="003C65AA">
            <w:pPr>
              <w:pStyle w:val="TAL"/>
            </w:pPr>
            <w:r>
              <w:t>observed</w:t>
            </w:r>
            <w:r w:rsidR="00B3790A">
              <w:t xml:space="preserve"> </w:t>
            </w:r>
            <w:r>
              <w:t>SIP-URI</w:t>
            </w:r>
          </w:p>
        </w:tc>
        <w:tc>
          <w:tcPr>
            <w:tcW w:w="1587" w:type="dxa"/>
            <w:vAlign w:val="center"/>
          </w:tcPr>
          <w:p w14:paraId="4B806B75" w14:textId="77777777" w:rsidR="008B45D8" w:rsidRDefault="008B45D8" w:rsidP="003C65AA">
            <w:pPr>
              <w:pStyle w:val="TAC"/>
            </w:pPr>
            <w:r>
              <w:t>C</w:t>
            </w:r>
          </w:p>
        </w:tc>
        <w:tc>
          <w:tcPr>
            <w:tcW w:w="5001" w:type="dxa"/>
            <w:vAlign w:val="center"/>
          </w:tcPr>
          <w:p w14:paraId="18A75474" w14:textId="77777777" w:rsidR="008B45D8" w:rsidRDefault="008B45D8" w:rsidP="003C65AA">
            <w:pPr>
              <w:pStyle w:val="TAL"/>
            </w:pPr>
            <w:r>
              <w:t>SIP</w:t>
            </w:r>
            <w:r w:rsidR="00B3790A">
              <w:t xml:space="preserve"> </w:t>
            </w:r>
            <w:r>
              <w:t>URI</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p>
        </w:tc>
      </w:tr>
      <w:tr w:rsidR="008B45D8" w14:paraId="63DF987C" w14:textId="77777777" w:rsidTr="00B3790A">
        <w:trPr>
          <w:jc w:val="center"/>
        </w:trPr>
        <w:tc>
          <w:tcPr>
            <w:tcW w:w="2628" w:type="dxa"/>
          </w:tcPr>
          <w:p w14:paraId="7D304D15" w14:textId="77777777" w:rsidR="008B45D8" w:rsidRDefault="008B45D8" w:rsidP="003C65AA">
            <w:pPr>
              <w:pStyle w:val="TAL"/>
            </w:pPr>
            <w:r>
              <w:t>observed</w:t>
            </w:r>
            <w:r w:rsidR="00B3790A">
              <w:t xml:space="preserve"> </w:t>
            </w:r>
            <w:r>
              <w:t>TEL-URI</w:t>
            </w:r>
          </w:p>
        </w:tc>
        <w:tc>
          <w:tcPr>
            <w:tcW w:w="1587" w:type="dxa"/>
            <w:vAlign w:val="center"/>
          </w:tcPr>
          <w:p w14:paraId="410A2606" w14:textId="77777777" w:rsidR="008B45D8" w:rsidRDefault="008B45D8" w:rsidP="003C65AA">
            <w:pPr>
              <w:pStyle w:val="TAC"/>
            </w:pPr>
            <w:r>
              <w:t>C</w:t>
            </w:r>
          </w:p>
        </w:tc>
        <w:tc>
          <w:tcPr>
            <w:tcW w:w="5001" w:type="dxa"/>
            <w:vAlign w:val="center"/>
          </w:tcPr>
          <w:p w14:paraId="3D6196B6" w14:textId="77777777" w:rsidR="008B45D8" w:rsidRDefault="008B45D8" w:rsidP="003C65AA">
            <w:pPr>
              <w:pStyle w:val="TAL"/>
            </w:pPr>
            <w:r>
              <w:t>TEL</w:t>
            </w:r>
            <w:r w:rsidR="00B3790A">
              <w:t xml:space="preserve"> </w:t>
            </w:r>
            <w:r>
              <w:t>URI</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p>
        </w:tc>
      </w:tr>
      <w:tr w:rsidR="008B45D8" w:rsidRPr="00B67205" w14:paraId="6FB46CC7" w14:textId="77777777" w:rsidTr="00B3790A">
        <w:trPr>
          <w:jc w:val="center"/>
        </w:trPr>
        <w:tc>
          <w:tcPr>
            <w:tcW w:w="2628" w:type="dxa"/>
          </w:tcPr>
          <w:p w14:paraId="13E9BB1F" w14:textId="77777777" w:rsidR="008B45D8" w:rsidRPr="00B67205" w:rsidRDefault="008B45D8" w:rsidP="003C65AA">
            <w:pPr>
              <w:keepNext/>
              <w:keepLines/>
              <w:spacing w:after="0"/>
              <w:rPr>
                <w:rFonts w:ascii="Arial" w:hAnsi="Arial"/>
                <w:sz w:val="18"/>
              </w:rPr>
            </w:pPr>
            <w:r>
              <w:rPr>
                <w:rFonts w:ascii="Arial" w:hAnsi="Arial"/>
                <w:sz w:val="18"/>
              </w:rPr>
              <w:t>observed</w:t>
            </w:r>
            <w:r w:rsidR="00B3790A">
              <w:rPr>
                <w:rFonts w:ascii="Arial" w:hAnsi="Arial"/>
                <w:sz w:val="18"/>
              </w:rPr>
              <w:t xml:space="preserve"> </w:t>
            </w:r>
            <w:r>
              <w:rPr>
                <w:rFonts w:ascii="Arial" w:hAnsi="Arial"/>
                <w:sz w:val="18"/>
              </w:rPr>
              <w:t>IMEI</w:t>
            </w:r>
            <w:r w:rsidR="00B3790A">
              <w:rPr>
                <w:rFonts w:ascii="Arial" w:hAnsi="Arial"/>
                <w:sz w:val="18"/>
              </w:rPr>
              <w:t xml:space="preserve"> </w:t>
            </w:r>
          </w:p>
        </w:tc>
        <w:tc>
          <w:tcPr>
            <w:tcW w:w="1587" w:type="dxa"/>
            <w:vAlign w:val="center"/>
          </w:tcPr>
          <w:p w14:paraId="08BC4139" w14:textId="77777777" w:rsidR="008B45D8" w:rsidRPr="00B67205" w:rsidRDefault="008B45D8" w:rsidP="003C65AA">
            <w:pPr>
              <w:keepNext/>
              <w:keepLines/>
              <w:spacing w:after="0"/>
              <w:jc w:val="center"/>
              <w:rPr>
                <w:rFonts w:ascii="Arial" w:hAnsi="Arial"/>
                <w:sz w:val="18"/>
              </w:rPr>
            </w:pPr>
            <w:r>
              <w:rPr>
                <w:rFonts w:ascii="Arial" w:hAnsi="Arial"/>
                <w:sz w:val="18"/>
              </w:rPr>
              <w:t>C</w:t>
            </w:r>
          </w:p>
        </w:tc>
        <w:tc>
          <w:tcPr>
            <w:tcW w:w="5001" w:type="dxa"/>
            <w:vAlign w:val="center"/>
          </w:tcPr>
          <w:p w14:paraId="391EDA96" w14:textId="77777777" w:rsidR="008B45D8" w:rsidRPr="00B67205" w:rsidRDefault="008B45D8" w:rsidP="003C65AA">
            <w:pPr>
              <w:keepNext/>
              <w:keepLines/>
              <w:spacing w:after="0"/>
              <w:rPr>
                <w:rFonts w:ascii="Arial" w:hAnsi="Arial"/>
                <w:sz w:val="18"/>
              </w:rPr>
            </w:pPr>
            <w:r>
              <w:rPr>
                <w:rFonts w:ascii="Arial" w:hAnsi="Arial"/>
                <w:sz w:val="18"/>
              </w:rPr>
              <w:t>IMEI</w:t>
            </w:r>
            <w:r w:rsidR="00B3790A">
              <w:rPr>
                <w:rFonts w:ascii="Arial" w:hAnsi="Arial"/>
                <w:sz w:val="18"/>
              </w:rPr>
              <w:t xml:space="preserve"> </w:t>
            </w:r>
            <w:r w:rsidRPr="00B67205">
              <w:rPr>
                <w:rFonts w:ascii="Arial" w:hAnsi="Arial"/>
                <w:sz w:val="18"/>
              </w:rPr>
              <w:t>of</w:t>
            </w:r>
            <w:r w:rsidR="00B3790A">
              <w:rPr>
                <w:rFonts w:ascii="Arial" w:hAnsi="Arial"/>
                <w:sz w:val="18"/>
              </w:rPr>
              <w:t xml:space="preserve"> </w:t>
            </w:r>
            <w:r w:rsidRPr="00B67205">
              <w:rPr>
                <w:rFonts w:ascii="Arial" w:hAnsi="Arial"/>
                <w:sz w:val="18"/>
              </w:rPr>
              <w:t>the</w:t>
            </w:r>
            <w:r w:rsidR="00B3790A">
              <w:rPr>
                <w:rFonts w:ascii="Arial" w:hAnsi="Arial"/>
                <w:sz w:val="18"/>
              </w:rPr>
              <w:t xml:space="preserve"> </w:t>
            </w:r>
            <w:r w:rsidRPr="00B67205">
              <w:rPr>
                <w:rFonts w:ascii="Arial" w:hAnsi="Arial"/>
                <w:sz w:val="18"/>
              </w:rPr>
              <w:t>target</w:t>
            </w:r>
            <w:r w:rsidR="00B3790A">
              <w:rPr>
                <w:rFonts w:ascii="Arial" w:hAnsi="Arial"/>
                <w:sz w:val="18"/>
              </w:rPr>
              <w:t xml:space="preserve"> </w:t>
            </w:r>
            <w:r w:rsidRPr="00B67205">
              <w:rPr>
                <w:rFonts w:ascii="Arial" w:hAnsi="Arial"/>
                <w:sz w:val="18"/>
              </w:rPr>
              <w:t>(if</w:t>
            </w:r>
            <w:r w:rsidR="00B3790A">
              <w:rPr>
                <w:rFonts w:ascii="Arial" w:hAnsi="Arial"/>
                <w:sz w:val="18"/>
              </w:rPr>
              <w:t xml:space="preserve"> </w:t>
            </w:r>
            <w:r w:rsidRPr="00B67205">
              <w:rPr>
                <w:rFonts w:ascii="Arial" w:hAnsi="Arial"/>
                <w:sz w:val="18"/>
              </w:rPr>
              <w:t>available).</w:t>
            </w:r>
          </w:p>
        </w:tc>
      </w:tr>
      <w:tr w:rsidR="008B45D8" w14:paraId="7BEC9606" w14:textId="77777777" w:rsidTr="00B3790A">
        <w:trPr>
          <w:jc w:val="center"/>
        </w:trPr>
        <w:tc>
          <w:tcPr>
            <w:tcW w:w="2628" w:type="dxa"/>
          </w:tcPr>
          <w:p w14:paraId="77BE08A6" w14:textId="77777777" w:rsidR="008B45D8" w:rsidRDefault="008B45D8" w:rsidP="003C65AA">
            <w:pPr>
              <w:pStyle w:val="TAL"/>
            </w:pPr>
            <w:r>
              <w:t>event</w:t>
            </w:r>
            <w:r w:rsidR="00B3790A">
              <w:t xml:space="preserve"> </w:t>
            </w:r>
            <w:r>
              <w:t>type</w:t>
            </w:r>
          </w:p>
        </w:tc>
        <w:tc>
          <w:tcPr>
            <w:tcW w:w="1587" w:type="dxa"/>
            <w:vAlign w:val="center"/>
          </w:tcPr>
          <w:p w14:paraId="505EB9F8" w14:textId="77777777" w:rsidR="008B45D8" w:rsidRDefault="008B45D8" w:rsidP="003C65AA">
            <w:pPr>
              <w:pStyle w:val="TAC"/>
            </w:pPr>
            <w:r>
              <w:t>M</w:t>
            </w:r>
          </w:p>
        </w:tc>
        <w:tc>
          <w:tcPr>
            <w:tcW w:w="5001" w:type="dxa"/>
            <w:vAlign w:val="center"/>
          </w:tcPr>
          <w:p w14:paraId="5D114E10" w14:textId="77777777" w:rsidR="008B45D8" w:rsidRDefault="008B45D8" w:rsidP="003C65AA">
            <w:pPr>
              <w:pStyle w:val="TAL"/>
            </w:pPr>
            <w:r>
              <w:t>Decryption</w:t>
            </w:r>
            <w:r w:rsidR="00B3790A">
              <w:t xml:space="preserve"> </w:t>
            </w:r>
            <w:r>
              <w:t>Keys</w:t>
            </w:r>
            <w:r w:rsidR="00B3790A">
              <w:t xml:space="preserve"> </w:t>
            </w:r>
            <w:r>
              <w:t>Available</w:t>
            </w:r>
          </w:p>
        </w:tc>
      </w:tr>
      <w:tr w:rsidR="008B45D8" w14:paraId="3C7B4BC6" w14:textId="77777777" w:rsidTr="00B3790A">
        <w:trPr>
          <w:jc w:val="center"/>
        </w:trPr>
        <w:tc>
          <w:tcPr>
            <w:tcW w:w="2628" w:type="dxa"/>
          </w:tcPr>
          <w:p w14:paraId="3E4458B2" w14:textId="77777777" w:rsidR="008B45D8" w:rsidRDefault="008B45D8" w:rsidP="003C65AA">
            <w:pPr>
              <w:pStyle w:val="TAL"/>
            </w:pPr>
            <w:r>
              <w:t>event</w:t>
            </w:r>
            <w:r w:rsidR="00B3790A">
              <w:t xml:space="preserve"> </w:t>
            </w:r>
            <w:r>
              <w:t>date</w:t>
            </w:r>
          </w:p>
        </w:tc>
        <w:tc>
          <w:tcPr>
            <w:tcW w:w="1587" w:type="dxa"/>
            <w:tcBorders>
              <w:top w:val="nil"/>
              <w:bottom w:val="nil"/>
            </w:tcBorders>
            <w:vAlign w:val="center"/>
          </w:tcPr>
          <w:p w14:paraId="5F0B6986" w14:textId="77777777" w:rsidR="008B45D8" w:rsidRDefault="008B45D8" w:rsidP="003C65AA">
            <w:pPr>
              <w:pStyle w:val="TAC"/>
            </w:pPr>
            <w:r>
              <w:t>M</w:t>
            </w:r>
          </w:p>
        </w:tc>
        <w:tc>
          <w:tcPr>
            <w:tcW w:w="5001" w:type="dxa"/>
            <w:tcBorders>
              <w:top w:val="nil"/>
              <w:bottom w:val="nil"/>
            </w:tcBorders>
            <w:vAlign w:val="center"/>
          </w:tcPr>
          <w:p w14:paraId="53DC10BF"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310E0799" w14:textId="77777777" w:rsidTr="00B3790A">
        <w:trPr>
          <w:jc w:val="center"/>
        </w:trPr>
        <w:tc>
          <w:tcPr>
            <w:tcW w:w="2628" w:type="dxa"/>
          </w:tcPr>
          <w:p w14:paraId="6116C358" w14:textId="77777777" w:rsidR="008B45D8" w:rsidRDefault="008B45D8" w:rsidP="003C65AA">
            <w:pPr>
              <w:pStyle w:val="TAL"/>
            </w:pPr>
            <w:r>
              <w:t>event</w:t>
            </w:r>
            <w:r w:rsidR="00B3790A">
              <w:t xml:space="preserve"> </w:t>
            </w:r>
            <w:r>
              <w:t>time</w:t>
            </w:r>
          </w:p>
        </w:tc>
        <w:tc>
          <w:tcPr>
            <w:tcW w:w="1587" w:type="dxa"/>
            <w:tcBorders>
              <w:top w:val="nil"/>
            </w:tcBorders>
            <w:vAlign w:val="center"/>
          </w:tcPr>
          <w:p w14:paraId="4150EDB2" w14:textId="77777777" w:rsidR="008B45D8" w:rsidRDefault="008B45D8" w:rsidP="003C65AA">
            <w:pPr>
              <w:pStyle w:val="TAC"/>
            </w:pPr>
          </w:p>
        </w:tc>
        <w:tc>
          <w:tcPr>
            <w:tcW w:w="5001" w:type="dxa"/>
            <w:tcBorders>
              <w:top w:val="nil"/>
            </w:tcBorders>
            <w:vAlign w:val="center"/>
          </w:tcPr>
          <w:p w14:paraId="58BBA0A0" w14:textId="77777777" w:rsidR="008B45D8" w:rsidRDefault="008B45D8" w:rsidP="003C65AA">
            <w:pPr>
              <w:pStyle w:val="TAL"/>
            </w:pPr>
          </w:p>
        </w:tc>
      </w:tr>
      <w:tr w:rsidR="008B45D8" w14:paraId="34DD5E08" w14:textId="77777777" w:rsidTr="00B3790A">
        <w:trPr>
          <w:jc w:val="center"/>
        </w:trPr>
        <w:tc>
          <w:tcPr>
            <w:tcW w:w="2628" w:type="dxa"/>
          </w:tcPr>
          <w:p w14:paraId="02463A86" w14:textId="77777777" w:rsidR="008B45D8" w:rsidRDefault="008B45D8" w:rsidP="003C65AA">
            <w:pPr>
              <w:pStyle w:val="TAL"/>
            </w:pPr>
            <w:r>
              <w:t>network</w:t>
            </w:r>
            <w:r w:rsidR="00B3790A">
              <w:t xml:space="preserve"> </w:t>
            </w:r>
            <w:r>
              <w:t>identifier</w:t>
            </w:r>
          </w:p>
        </w:tc>
        <w:tc>
          <w:tcPr>
            <w:tcW w:w="1587" w:type="dxa"/>
            <w:vAlign w:val="center"/>
          </w:tcPr>
          <w:p w14:paraId="5B3FD429" w14:textId="77777777" w:rsidR="008B45D8" w:rsidRDefault="008B45D8" w:rsidP="003C65AA">
            <w:pPr>
              <w:pStyle w:val="TAC"/>
            </w:pPr>
            <w:r>
              <w:t>M</w:t>
            </w:r>
          </w:p>
        </w:tc>
        <w:tc>
          <w:tcPr>
            <w:tcW w:w="5001" w:type="dxa"/>
            <w:vAlign w:val="center"/>
          </w:tcPr>
          <w:p w14:paraId="3ABB0C8D" w14:textId="77777777" w:rsidR="008B45D8" w:rsidRDefault="008B45D8" w:rsidP="003C65AA">
            <w:pPr>
              <w:pStyle w:val="TAL"/>
            </w:pPr>
            <w:r>
              <w:t>Shall</w:t>
            </w:r>
            <w:r w:rsidR="00B3790A">
              <w:t xml:space="preserve"> </w:t>
            </w:r>
            <w:r>
              <w:t>be</w:t>
            </w:r>
            <w:r w:rsidR="00B3790A">
              <w:t xml:space="preserve"> </w:t>
            </w:r>
            <w:r>
              <w:t>provided.</w:t>
            </w:r>
          </w:p>
        </w:tc>
      </w:tr>
      <w:tr w:rsidR="008B45D8" w14:paraId="297E1014" w14:textId="77777777" w:rsidTr="00B3790A">
        <w:trPr>
          <w:jc w:val="center"/>
        </w:trPr>
        <w:tc>
          <w:tcPr>
            <w:tcW w:w="2628" w:type="dxa"/>
          </w:tcPr>
          <w:p w14:paraId="2B6D2675" w14:textId="77777777" w:rsidR="008B45D8" w:rsidRDefault="008B45D8" w:rsidP="003C65AA">
            <w:pPr>
              <w:pStyle w:val="TAL"/>
            </w:pPr>
            <w:r>
              <w:t>lawful</w:t>
            </w:r>
            <w:r w:rsidR="00B3790A">
              <w:t xml:space="preserve"> </w:t>
            </w:r>
            <w:r>
              <w:t>intercept</w:t>
            </w:r>
            <w:r w:rsidR="00B3790A">
              <w:t xml:space="preserve"> </w:t>
            </w:r>
            <w:r>
              <w:t>identifier</w:t>
            </w:r>
          </w:p>
        </w:tc>
        <w:tc>
          <w:tcPr>
            <w:tcW w:w="1587" w:type="dxa"/>
            <w:vAlign w:val="center"/>
          </w:tcPr>
          <w:p w14:paraId="15693045" w14:textId="77777777" w:rsidR="008B45D8" w:rsidRDefault="008B45D8" w:rsidP="003C65AA">
            <w:pPr>
              <w:pStyle w:val="TAC"/>
            </w:pPr>
            <w:r>
              <w:t>M</w:t>
            </w:r>
          </w:p>
        </w:tc>
        <w:tc>
          <w:tcPr>
            <w:tcW w:w="5001" w:type="dxa"/>
            <w:vAlign w:val="center"/>
          </w:tcPr>
          <w:p w14:paraId="7F6D91C4" w14:textId="77777777" w:rsidR="008B45D8" w:rsidRDefault="008B45D8" w:rsidP="003C65AA">
            <w:pPr>
              <w:pStyle w:val="TAL"/>
            </w:pPr>
            <w:r>
              <w:t>Shall</w:t>
            </w:r>
            <w:r w:rsidR="00B3790A">
              <w:t xml:space="preserve"> </w:t>
            </w:r>
            <w:r>
              <w:t>be</w:t>
            </w:r>
            <w:r w:rsidR="00B3790A">
              <w:t xml:space="preserve"> </w:t>
            </w:r>
            <w:r>
              <w:t>provided.</w:t>
            </w:r>
          </w:p>
        </w:tc>
      </w:tr>
      <w:tr w:rsidR="008B45D8" w14:paraId="7D0380AE" w14:textId="77777777" w:rsidTr="00B3790A">
        <w:trPr>
          <w:jc w:val="center"/>
        </w:trPr>
        <w:tc>
          <w:tcPr>
            <w:tcW w:w="2628" w:type="dxa"/>
          </w:tcPr>
          <w:p w14:paraId="643B9D1D" w14:textId="77777777" w:rsidR="008B45D8" w:rsidRDefault="008B45D8" w:rsidP="003C65AA">
            <w:pPr>
              <w:pStyle w:val="TAL"/>
            </w:pPr>
            <w:r>
              <w:t>correlation</w:t>
            </w:r>
            <w:r w:rsidR="00B3790A">
              <w:t xml:space="preserve"> </w:t>
            </w:r>
            <w:r>
              <w:t>number</w:t>
            </w:r>
          </w:p>
        </w:tc>
        <w:tc>
          <w:tcPr>
            <w:tcW w:w="1587" w:type="dxa"/>
            <w:vAlign w:val="center"/>
          </w:tcPr>
          <w:p w14:paraId="5E07572C" w14:textId="77777777" w:rsidR="008B45D8" w:rsidRDefault="008B45D8" w:rsidP="003C65AA">
            <w:pPr>
              <w:pStyle w:val="TAC"/>
            </w:pPr>
            <w:r>
              <w:t>C</w:t>
            </w:r>
          </w:p>
        </w:tc>
        <w:tc>
          <w:tcPr>
            <w:tcW w:w="5001" w:type="dxa"/>
            <w:vAlign w:val="center"/>
          </w:tcPr>
          <w:p w14:paraId="5AA81391" w14:textId="77777777" w:rsidR="008B45D8" w:rsidRDefault="008B45D8" w:rsidP="003C65AA">
            <w:pPr>
              <w:pStyle w:val="TAL"/>
            </w:pPr>
            <w:r>
              <w:t>Provided</w:t>
            </w:r>
            <w:r w:rsidR="00B3790A">
              <w:t xml:space="preserve"> </w:t>
            </w:r>
            <w:r>
              <w:t>if</w:t>
            </w:r>
            <w:r w:rsidR="00B3790A">
              <w:t xml:space="preserve"> </w:t>
            </w:r>
            <w:r>
              <w:t>available.</w:t>
            </w:r>
            <w:r w:rsidR="00B3790A">
              <w:t xml:space="preserve"> </w:t>
            </w:r>
            <w:r>
              <w:t>NOTE</w:t>
            </w:r>
            <w:r w:rsidR="00B3790A">
              <w:t xml:space="preserve"> </w:t>
            </w:r>
            <w:r>
              <w:t>1</w:t>
            </w:r>
          </w:p>
        </w:tc>
      </w:tr>
      <w:tr w:rsidR="008B45D8" w14:paraId="60FEB7D0" w14:textId="77777777" w:rsidTr="00B3790A">
        <w:trPr>
          <w:jc w:val="center"/>
        </w:trPr>
        <w:tc>
          <w:tcPr>
            <w:tcW w:w="2628" w:type="dxa"/>
          </w:tcPr>
          <w:p w14:paraId="0A6C9FB5" w14:textId="77777777" w:rsidR="008B45D8" w:rsidRDefault="008B45D8" w:rsidP="003C65AA">
            <w:pPr>
              <w:pStyle w:val="TAL"/>
            </w:pPr>
            <w:r>
              <w:t>correlation</w:t>
            </w:r>
          </w:p>
        </w:tc>
        <w:tc>
          <w:tcPr>
            <w:tcW w:w="1587" w:type="dxa"/>
            <w:vAlign w:val="center"/>
          </w:tcPr>
          <w:p w14:paraId="0437860D" w14:textId="77777777" w:rsidR="008B45D8" w:rsidRDefault="008B45D8" w:rsidP="003C65AA">
            <w:pPr>
              <w:pStyle w:val="TAC"/>
            </w:pPr>
            <w:r>
              <w:t>C</w:t>
            </w:r>
          </w:p>
        </w:tc>
        <w:tc>
          <w:tcPr>
            <w:tcW w:w="5001" w:type="dxa"/>
            <w:vAlign w:val="center"/>
          </w:tcPr>
          <w:p w14:paraId="611E430A" w14:textId="77777777" w:rsidR="008B45D8" w:rsidRDefault="008B45D8" w:rsidP="003C65AA">
            <w:pPr>
              <w:pStyle w:val="TAL"/>
            </w:pPr>
            <w:r>
              <w:t>Provided</w:t>
            </w:r>
            <w:r w:rsidR="00B3790A">
              <w:t xml:space="preserve"> </w:t>
            </w:r>
            <w:r>
              <w:t>if</w:t>
            </w:r>
            <w:r w:rsidR="00B3790A">
              <w:t xml:space="preserve"> </w:t>
            </w:r>
            <w:r>
              <w:t>available.</w:t>
            </w:r>
            <w:r w:rsidR="00B3790A">
              <w:t xml:space="preserve"> </w:t>
            </w:r>
            <w:r>
              <w:t>NOTE</w:t>
            </w:r>
            <w:r w:rsidR="00B3790A">
              <w:t xml:space="preserve"> </w:t>
            </w:r>
            <w:r>
              <w:t>1</w:t>
            </w:r>
          </w:p>
        </w:tc>
      </w:tr>
      <w:tr w:rsidR="008B45D8" w14:paraId="4CE32333" w14:textId="77777777" w:rsidTr="00B3790A">
        <w:trPr>
          <w:jc w:val="center"/>
        </w:trPr>
        <w:tc>
          <w:tcPr>
            <w:tcW w:w="2628" w:type="dxa"/>
          </w:tcPr>
          <w:p w14:paraId="26DE96F5" w14:textId="77777777" w:rsidR="008B45D8" w:rsidRDefault="008B45D8" w:rsidP="003C65AA">
            <w:pPr>
              <w:pStyle w:val="TAL"/>
            </w:pPr>
            <w:r>
              <w:t>mediaDecryption-info.CCKeyInfo.</w:t>
            </w:r>
          </w:p>
          <w:p w14:paraId="4451FA2A" w14:textId="77777777" w:rsidR="008B45D8" w:rsidRDefault="008B45D8" w:rsidP="003C65AA">
            <w:pPr>
              <w:pStyle w:val="TAL"/>
            </w:pPr>
            <w:r>
              <w:t>cCCSID</w:t>
            </w:r>
          </w:p>
        </w:tc>
        <w:tc>
          <w:tcPr>
            <w:tcW w:w="1587" w:type="dxa"/>
            <w:vAlign w:val="center"/>
          </w:tcPr>
          <w:p w14:paraId="17F6E9D6" w14:textId="77777777" w:rsidR="008B45D8" w:rsidRDefault="008B45D8" w:rsidP="003C65AA">
            <w:pPr>
              <w:pStyle w:val="TAC"/>
            </w:pPr>
            <w:r>
              <w:t>C</w:t>
            </w:r>
          </w:p>
        </w:tc>
        <w:tc>
          <w:tcPr>
            <w:tcW w:w="5001" w:type="dxa"/>
            <w:vAlign w:val="center"/>
          </w:tcPr>
          <w:p w14:paraId="767582A4" w14:textId="77777777" w:rsidR="008B45D8" w:rsidRDefault="008B45D8" w:rsidP="003C65AA">
            <w:pPr>
              <w:pStyle w:val="TAL"/>
            </w:pPr>
            <w:r>
              <w:t>Uniquely</w:t>
            </w:r>
            <w:r w:rsidR="00B3790A">
              <w:t xml:space="preserve"> </w:t>
            </w:r>
            <w:r>
              <w:t>map</w:t>
            </w:r>
            <w:r w:rsidR="00B3790A">
              <w:t xml:space="preserve"> </w:t>
            </w:r>
            <w:r>
              <w:t>the</w:t>
            </w:r>
            <w:r w:rsidR="00B3790A">
              <w:t xml:space="preserve"> </w:t>
            </w:r>
            <w:r>
              <w:t>session</w:t>
            </w:r>
            <w:r w:rsidR="00B3790A">
              <w:t xml:space="preserve"> </w:t>
            </w:r>
            <w:r>
              <w:t>key</w:t>
            </w:r>
            <w:r w:rsidR="00B3790A">
              <w:t xml:space="preserve"> </w:t>
            </w:r>
            <w:r>
              <w:t>to</w:t>
            </w:r>
            <w:r w:rsidR="00B3790A">
              <w:t xml:space="preserve"> </w:t>
            </w:r>
            <w:r>
              <w:t>the</w:t>
            </w:r>
            <w:r w:rsidR="00B3790A">
              <w:t xml:space="preserve"> </w:t>
            </w:r>
            <w:r>
              <w:t>SRTP</w:t>
            </w:r>
            <w:r w:rsidR="00B3790A">
              <w:t xml:space="preserve"> </w:t>
            </w:r>
            <w:r>
              <w:t>streams</w:t>
            </w:r>
            <w:r w:rsidR="00B3790A">
              <w:t xml:space="preserve"> </w:t>
            </w:r>
            <w:r>
              <w:t>to</w:t>
            </w:r>
            <w:r w:rsidR="00B3790A">
              <w:t xml:space="preserve"> </w:t>
            </w:r>
            <w:r>
              <w:t>decrypt.</w:t>
            </w:r>
          </w:p>
          <w:p w14:paraId="1521CDDC" w14:textId="77777777" w:rsidR="008B45D8" w:rsidRDefault="008B45D8" w:rsidP="003C65AA">
            <w:pPr>
              <w:pStyle w:val="TAL"/>
            </w:pPr>
            <w:r>
              <w:t>There</w:t>
            </w:r>
            <w:r w:rsidR="00B3790A">
              <w:t xml:space="preserve"> </w:t>
            </w:r>
            <w:r>
              <w:t>could</w:t>
            </w:r>
            <w:r w:rsidR="00B3790A">
              <w:t xml:space="preserve"> </w:t>
            </w:r>
            <w:r>
              <w:t>be</w:t>
            </w:r>
            <w:r w:rsidR="00B3790A">
              <w:t xml:space="preserve"> </w:t>
            </w:r>
            <w:r>
              <w:t>several</w:t>
            </w:r>
            <w:r w:rsidR="00B3790A">
              <w:t xml:space="preserve"> </w:t>
            </w:r>
            <w:r>
              <w:t>SRTP</w:t>
            </w:r>
            <w:r w:rsidR="00B3790A">
              <w:t xml:space="preserve"> </w:t>
            </w:r>
            <w:r>
              <w:t>streams</w:t>
            </w:r>
            <w:r w:rsidR="00B3790A">
              <w:t xml:space="preserve"> </w:t>
            </w:r>
            <w:r>
              <w:t>(audio,</w:t>
            </w:r>
            <w:r w:rsidR="00B3790A">
              <w:t xml:space="preserve"> </w:t>
            </w:r>
            <w:r>
              <w:t>video,</w:t>
            </w:r>
            <w:r w:rsidR="00B3790A">
              <w:t xml:space="preserve"> </w:t>
            </w:r>
            <w:r>
              <w:t>etc.)</w:t>
            </w:r>
            <w:r w:rsidR="00B3790A">
              <w:t xml:space="preserve"> </w:t>
            </w:r>
            <w:r>
              <w:t>with</w:t>
            </w:r>
            <w:r w:rsidR="00B3790A">
              <w:t xml:space="preserve"> </w:t>
            </w:r>
            <w:r>
              <w:t>different</w:t>
            </w:r>
            <w:r w:rsidR="00B3790A">
              <w:t xml:space="preserve"> </w:t>
            </w:r>
            <w:r>
              <w:t>decryption</w:t>
            </w:r>
            <w:r w:rsidR="00B3790A">
              <w:t xml:space="preserve"> </w:t>
            </w:r>
            <w:r>
              <w:t>keys</w:t>
            </w:r>
            <w:r w:rsidR="00B3790A">
              <w:t xml:space="preserve"> </w:t>
            </w:r>
            <w:r>
              <w:t>and</w:t>
            </w:r>
            <w:r w:rsidR="00B3790A">
              <w:t xml:space="preserve"> </w:t>
            </w:r>
            <w:r>
              <w:t>salt</w:t>
            </w:r>
            <w:r w:rsidR="00B3790A">
              <w:t xml:space="preserve"> </w:t>
            </w:r>
            <w:r>
              <w:t>for</w:t>
            </w:r>
            <w:r w:rsidR="00B3790A">
              <w:t xml:space="preserve"> </w:t>
            </w:r>
            <w:r>
              <w:t>a</w:t>
            </w:r>
            <w:r w:rsidR="00B3790A">
              <w:t xml:space="preserve"> </w:t>
            </w:r>
            <w:r>
              <w:t>media</w:t>
            </w:r>
            <w:r w:rsidR="00B3790A">
              <w:t xml:space="preserve"> </w:t>
            </w:r>
            <w:r>
              <w:t>session.</w:t>
            </w:r>
            <w:r w:rsidR="00B3790A">
              <w:t xml:space="preserve"> </w:t>
            </w:r>
            <w:r>
              <w:t>The</w:t>
            </w:r>
            <w:r w:rsidR="00B3790A">
              <w:t xml:space="preserve"> </w:t>
            </w:r>
            <w:r>
              <w:t>field</w:t>
            </w:r>
            <w:r w:rsidR="00B3790A">
              <w:t xml:space="preserve"> </w:t>
            </w:r>
            <w:r>
              <w:t>reports</w:t>
            </w:r>
            <w:r w:rsidR="00B3790A">
              <w:t xml:space="preserve"> </w:t>
            </w:r>
            <w:r>
              <w:t>the</w:t>
            </w:r>
            <w:r w:rsidR="00B3790A">
              <w:t xml:space="preserve"> </w:t>
            </w:r>
            <w:r>
              <w:t>value</w:t>
            </w:r>
            <w:r w:rsidR="00B3790A">
              <w:t xml:space="preserve"> </w:t>
            </w:r>
            <w:r>
              <w:t>from</w:t>
            </w:r>
            <w:r w:rsidR="00B3790A">
              <w:t xml:space="preserve"> </w:t>
            </w:r>
            <w:r>
              <w:t>the</w:t>
            </w:r>
            <w:r w:rsidR="00B3790A">
              <w:t xml:space="preserve"> </w:t>
            </w:r>
            <w:r>
              <w:t>CS_ID</w:t>
            </w:r>
            <w:r w:rsidR="00B3790A">
              <w:t xml:space="preserve"> </w:t>
            </w:r>
            <w:r>
              <w:t>field</w:t>
            </w:r>
            <w:r w:rsidR="00B3790A">
              <w:t xml:space="preserve"> </w:t>
            </w:r>
            <w:r>
              <w:t>in</w:t>
            </w:r>
            <w:r w:rsidR="00B3790A">
              <w:t xml:space="preserve"> </w:t>
            </w:r>
            <w:r>
              <w:t>the</w:t>
            </w:r>
            <w:r w:rsidR="00B3790A">
              <w:t xml:space="preserve"> </w:t>
            </w:r>
            <w:r>
              <w:t>ticket</w:t>
            </w:r>
            <w:r w:rsidR="00B3790A">
              <w:t xml:space="preserve"> </w:t>
            </w:r>
            <w:r>
              <w:t>exchange</w:t>
            </w:r>
            <w:r w:rsidR="00B3790A">
              <w:t xml:space="preserve"> </w:t>
            </w:r>
            <w:r>
              <w:t>headers</w:t>
            </w:r>
            <w:r w:rsidR="00B3790A">
              <w:t xml:space="preserve"> </w:t>
            </w:r>
            <w:r>
              <w:t>as</w:t>
            </w:r>
            <w:r w:rsidR="00B3790A">
              <w:t xml:space="preserve"> </w:t>
            </w:r>
            <w:r>
              <w:t>defined</w:t>
            </w:r>
            <w:r w:rsidR="00B3790A">
              <w:t xml:space="preserve"> </w:t>
            </w:r>
            <w:r>
              <w:t>in</w:t>
            </w:r>
            <w:r w:rsidR="00B3790A">
              <w:t xml:space="preserve"> </w:t>
            </w:r>
            <w:r>
              <w:t>the</w:t>
            </w:r>
            <w:r w:rsidR="00B3790A">
              <w:t xml:space="preserve"> </w:t>
            </w:r>
            <w:r>
              <w:t>IETF</w:t>
            </w:r>
            <w:r w:rsidR="00B3790A">
              <w:t xml:space="preserve"> </w:t>
            </w:r>
            <w:r>
              <w:t>RFC</w:t>
            </w:r>
            <w:r w:rsidR="00B3790A">
              <w:t xml:space="preserve"> </w:t>
            </w:r>
            <w:r>
              <w:t>6043</w:t>
            </w:r>
            <w:r w:rsidR="00B3790A">
              <w:t xml:space="preserve"> </w:t>
            </w:r>
            <w:r>
              <w:t>[61]</w:t>
            </w:r>
            <w:r w:rsidR="00B3790A">
              <w:t xml:space="preserve"> </w:t>
            </w:r>
            <w:r>
              <w:t>provided</w:t>
            </w:r>
            <w:r w:rsidR="00B3790A">
              <w:t xml:space="preserve"> </w:t>
            </w:r>
            <w:r>
              <w:t>if</w:t>
            </w:r>
            <w:r w:rsidR="00B3790A">
              <w:t xml:space="preserve"> </w:t>
            </w:r>
            <w:r>
              <w:t>available.</w:t>
            </w:r>
          </w:p>
        </w:tc>
      </w:tr>
      <w:tr w:rsidR="008B45D8" w14:paraId="2F1C9A12" w14:textId="77777777" w:rsidTr="00B3790A">
        <w:trPr>
          <w:jc w:val="center"/>
        </w:trPr>
        <w:tc>
          <w:tcPr>
            <w:tcW w:w="2628" w:type="dxa"/>
          </w:tcPr>
          <w:p w14:paraId="40CA30CC" w14:textId="77777777" w:rsidR="008B45D8" w:rsidRDefault="008B45D8" w:rsidP="003C65AA">
            <w:pPr>
              <w:pStyle w:val="TAL"/>
            </w:pPr>
            <w:r>
              <w:t>mediaDecryption-info.</w:t>
            </w:r>
            <w:r w:rsidR="00B3790A">
              <w:t xml:space="preserve"> </w:t>
            </w:r>
            <w:r>
              <w:t>CCKeyInfo.cCDecKey</w:t>
            </w:r>
          </w:p>
        </w:tc>
        <w:tc>
          <w:tcPr>
            <w:tcW w:w="1587" w:type="dxa"/>
            <w:vAlign w:val="center"/>
          </w:tcPr>
          <w:p w14:paraId="27BED0B6" w14:textId="77777777" w:rsidR="008B45D8" w:rsidRDefault="008B45D8" w:rsidP="003C65AA">
            <w:pPr>
              <w:pStyle w:val="TAC"/>
            </w:pPr>
            <w:r>
              <w:t>C</w:t>
            </w:r>
          </w:p>
        </w:tc>
        <w:tc>
          <w:tcPr>
            <w:tcW w:w="5001" w:type="dxa"/>
            <w:vAlign w:val="center"/>
          </w:tcPr>
          <w:p w14:paraId="5E599E59" w14:textId="77777777" w:rsidR="008B45D8" w:rsidRDefault="008B45D8" w:rsidP="003C65AA">
            <w:pPr>
              <w:pStyle w:val="TAL"/>
            </w:pPr>
            <w:r>
              <w:t>Decryption</w:t>
            </w:r>
            <w:r w:rsidR="00B3790A">
              <w:t xml:space="preserve"> </w:t>
            </w:r>
            <w:r>
              <w:t>key</w:t>
            </w:r>
            <w:r w:rsidR="00B3790A">
              <w:t xml:space="preserve"> </w:t>
            </w:r>
            <w:r>
              <w:t>in</w:t>
            </w:r>
            <w:r w:rsidR="00B3790A">
              <w:t xml:space="preserve"> </w:t>
            </w:r>
            <w:r>
              <w:t>both</w:t>
            </w:r>
            <w:r w:rsidR="00B3790A">
              <w:t xml:space="preserve"> </w:t>
            </w:r>
            <w:r>
              <w:t>media</w:t>
            </w:r>
            <w:r w:rsidR="00B3790A">
              <w:t xml:space="preserve"> </w:t>
            </w:r>
            <w:r>
              <w:t>directions.</w:t>
            </w:r>
            <w:r w:rsidR="00B3790A">
              <w:t xml:space="preserve"> </w:t>
            </w:r>
            <w:r>
              <w:t>Provided</w:t>
            </w:r>
            <w:r w:rsidR="00B3790A">
              <w:t xml:space="preserve"> </w:t>
            </w:r>
            <w:r>
              <w:t>if</w:t>
            </w:r>
            <w:r w:rsidR="00B3790A">
              <w:t xml:space="preserve"> </w:t>
            </w:r>
            <w:r>
              <w:t>available.</w:t>
            </w:r>
          </w:p>
        </w:tc>
      </w:tr>
      <w:tr w:rsidR="008B45D8" w14:paraId="6B453BAD" w14:textId="77777777" w:rsidTr="00B3790A">
        <w:trPr>
          <w:jc w:val="center"/>
        </w:trPr>
        <w:tc>
          <w:tcPr>
            <w:tcW w:w="2628" w:type="dxa"/>
          </w:tcPr>
          <w:p w14:paraId="774F60EE" w14:textId="77777777" w:rsidR="008B45D8" w:rsidRDefault="008B45D8" w:rsidP="003C65AA">
            <w:pPr>
              <w:pStyle w:val="TAL"/>
              <w:rPr>
                <w:lang w:val="en-US"/>
              </w:rPr>
            </w:pPr>
            <w:r>
              <w:rPr>
                <w:lang w:val="en-US"/>
              </w:rPr>
              <w:t>mediaDecryption-info.</w:t>
            </w:r>
            <w:r w:rsidR="00B3790A">
              <w:t xml:space="preserve"> </w:t>
            </w:r>
            <w:r>
              <w:t>CCKeyInfo.</w:t>
            </w:r>
            <w:r>
              <w:rPr>
                <w:lang w:val="en-US"/>
              </w:rPr>
              <w:t>cCSalt</w:t>
            </w:r>
          </w:p>
        </w:tc>
        <w:tc>
          <w:tcPr>
            <w:tcW w:w="1587" w:type="dxa"/>
            <w:vAlign w:val="center"/>
          </w:tcPr>
          <w:p w14:paraId="3B4673BC" w14:textId="77777777" w:rsidR="008B45D8" w:rsidRDefault="008B45D8" w:rsidP="003C65AA">
            <w:pPr>
              <w:pStyle w:val="TAC"/>
            </w:pPr>
            <w:r>
              <w:t>C</w:t>
            </w:r>
          </w:p>
        </w:tc>
        <w:tc>
          <w:tcPr>
            <w:tcW w:w="5001" w:type="dxa"/>
            <w:vAlign w:val="center"/>
          </w:tcPr>
          <w:p w14:paraId="18D2D515" w14:textId="77777777" w:rsidR="008B45D8" w:rsidRDefault="008B45D8" w:rsidP="003C65AA">
            <w:pPr>
              <w:pStyle w:val="TAL"/>
            </w:pPr>
            <w:r>
              <w:t>Provided</w:t>
            </w:r>
            <w:r w:rsidR="00B3790A">
              <w:t xml:space="preserve"> </w:t>
            </w:r>
            <w:r>
              <w:t>if</w:t>
            </w:r>
            <w:r w:rsidR="00B3790A">
              <w:t xml:space="preserve"> </w:t>
            </w:r>
            <w:r>
              <w:t>available.</w:t>
            </w:r>
          </w:p>
        </w:tc>
      </w:tr>
      <w:tr w:rsidR="008B45D8" w14:paraId="6091B061" w14:textId="77777777" w:rsidTr="00B3790A">
        <w:trPr>
          <w:jc w:val="center"/>
        </w:trPr>
        <w:tc>
          <w:tcPr>
            <w:tcW w:w="2628" w:type="dxa"/>
          </w:tcPr>
          <w:p w14:paraId="5A0F4CC3" w14:textId="77777777" w:rsidR="008B45D8" w:rsidRDefault="008B45D8" w:rsidP="003C65AA">
            <w:pPr>
              <w:pStyle w:val="TAL"/>
              <w:rPr>
                <w:lang w:val="en-US"/>
              </w:rPr>
            </w:pPr>
            <w:r>
              <w:t>mediaSecFailureIndication</w:t>
            </w:r>
          </w:p>
        </w:tc>
        <w:tc>
          <w:tcPr>
            <w:tcW w:w="1587" w:type="dxa"/>
            <w:vAlign w:val="center"/>
          </w:tcPr>
          <w:p w14:paraId="1800CADB" w14:textId="77777777" w:rsidR="008B45D8" w:rsidRDefault="008B45D8" w:rsidP="003C65AA">
            <w:pPr>
              <w:pStyle w:val="TAC"/>
            </w:pPr>
            <w:r>
              <w:t>O</w:t>
            </w:r>
          </w:p>
        </w:tc>
        <w:tc>
          <w:tcPr>
            <w:tcW w:w="5001" w:type="dxa"/>
            <w:vAlign w:val="center"/>
          </w:tcPr>
          <w:p w14:paraId="7172EA41" w14:textId="77777777" w:rsidR="008B45D8" w:rsidRDefault="008B45D8" w:rsidP="003C65AA">
            <w:pPr>
              <w:pStyle w:val="TAL"/>
            </w:pPr>
            <w:r>
              <w:t>May</w:t>
            </w:r>
            <w:r w:rsidR="00B3790A">
              <w:t xml:space="preserve"> </w:t>
            </w:r>
            <w:r>
              <w:t>be</w:t>
            </w:r>
            <w:r w:rsidR="00B3790A">
              <w:t xml:space="preserve"> </w:t>
            </w:r>
            <w:r>
              <w:t>provided</w:t>
            </w:r>
            <w:r w:rsidR="00B3790A">
              <w:t xml:space="preserve"> </w:t>
            </w:r>
            <w:r>
              <w:t>in</w:t>
            </w:r>
            <w:r w:rsidR="00B3790A">
              <w:t xml:space="preserve"> </w:t>
            </w:r>
            <w:r>
              <w:t>case</w:t>
            </w:r>
            <w:r w:rsidR="00B3790A">
              <w:t xml:space="preserve"> </w:t>
            </w:r>
            <w:r>
              <w:t>of</w:t>
            </w:r>
            <w:r w:rsidR="00B3790A">
              <w:t xml:space="preserve"> </w:t>
            </w:r>
            <w:r>
              <w:t>failure</w:t>
            </w:r>
          </w:p>
        </w:tc>
      </w:tr>
    </w:tbl>
    <w:p w14:paraId="50286150" w14:textId="77777777" w:rsidR="008B45D8" w:rsidRDefault="008B45D8" w:rsidP="00A77147">
      <w:pPr>
        <w:rPr>
          <w:noProof/>
        </w:rPr>
      </w:pPr>
    </w:p>
    <w:p w14:paraId="382A1F5E" w14:textId="77777777" w:rsidR="008B45D8" w:rsidRDefault="008B45D8" w:rsidP="008B45D8">
      <w:pPr>
        <w:pStyle w:val="NO"/>
        <w:rPr>
          <w:rFonts w:ascii="Arial" w:hAnsi="Arial"/>
          <w:sz w:val="18"/>
        </w:rPr>
      </w:pPr>
      <w:r>
        <w:rPr>
          <w:lang w:eastAsia="zh-CN"/>
        </w:rPr>
        <w:t>NOTE 1:</w:t>
      </w:r>
      <w:r>
        <w:rPr>
          <w:lang w:eastAsia="zh-CN"/>
        </w:rPr>
        <w:tab/>
        <w:t>For separated IMS VoIP, the imsVoIP (as defined in clause 12) may be used instead of Correlation Number or Correlation shown in table 7.3, table 7.4 and table 7.5.</w:t>
      </w:r>
    </w:p>
    <w:p w14:paraId="430222CE" w14:textId="77777777" w:rsidR="008B45D8" w:rsidRDefault="008B45D8" w:rsidP="008B45D8">
      <w:r>
        <w:t xml:space="preserve">If Start of interception for an already established IMS session event is detected by the MF/DF, the DF/MF shall send a Start of Interception for already established IMS Session IRI REPORT to the </w:t>
      </w:r>
      <w:r w:rsidR="00836E74">
        <w:t xml:space="preserve">affected </w:t>
      </w:r>
      <w:r>
        <w:t>LEMF containing the parameters listed in table 7.5:</w:t>
      </w:r>
    </w:p>
    <w:p w14:paraId="43FE0184" w14:textId="77777777" w:rsidR="00836E74" w:rsidRDefault="00836E74" w:rsidP="00836E74">
      <w:pPr>
        <w:pStyle w:val="NO"/>
      </w:pPr>
      <w:r>
        <w:t>NOTE 2:</w:t>
      </w:r>
      <w:r>
        <w:tab/>
        <w:t>In some situation (</w:t>
      </w:r>
      <w:r w:rsidR="00195D92">
        <w:t>e.g.</w:t>
      </w:r>
      <w:r>
        <w:t xml:space="preserve"> during activation of second, third, etc, intercepts on the target), the MF/DF may have to detect on its own that an interception is activated on an already established IMS Session.  </w:t>
      </w:r>
    </w:p>
    <w:p w14:paraId="028D0624" w14:textId="77777777" w:rsidR="008B45D8" w:rsidRDefault="008B45D8" w:rsidP="008B45D8">
      <w:pPr>
        <w:pStyle w:val="TH"/>
      </w:pPr>
      <w:r>
        <w:t>Table 7.5: Start of interception for already established IMS session REPORT Record</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6"/>
        <w:gridCol w:w="1586"/>
        <w:gridCol w:w="4998"/>
      </w:tblGrid>
      <w:tr w:rsidR="008B45D8" w14:paraId="43D8E9E3" w14:textId="77777777" w:rsidTr="00B3790A">
        <w:trPr>
          <w:tblHeader/>
          <w:jc w:val="center"/>
        </w:trPr>
        <w:tc>
          <w:tcPr>
            <w:tcW w:w="2626" w:type="dxa"/>
            <w:tcBorders>
              <w:top w:val="single" w:sz="4" w:space="0" w:color="auto"/>
              <w:left w:val="single" w:sz="4" w:space="0" w:color="auto"/>
              <w:bottom w:val="single" w:sz="4" w:space="0" w:color="auto"/>
              <w:right w:val="single" w:sz="4" w:space="0" w:color="auto"/>
            </w:tcBorders>
            <w:shd w:val="pct12" w:color="auto" w:fill="auto"/>
          </w:tcPr>
          <w:p w14:paraId="773136BE" w14:textId="77777777" w:rsidR="008B45D8" w:rsidRDefault="008B45D8" w:rsidP="003C65AA">
            <w:pPr>
              <w:pStyle w:val="TAH"/>
            </w:pPr>
            <w:r>
              <w:t>Parameter</w:t>
            </w:r>
          </w:p>
        </w:tc>
        <w:tc>
          <w:tcPr>
            <w:tcW w:w="1586" w:type="dxa"/>
            <w:tcBorders>
              <w:top w:val="single" w:sz="4" w:space="0" w:color="auto"/>
              <w:left w:val="single" w:sz="4" w:space="0" w:color="auto"/>
              <w:bottom w:val="single" w:sz="4" w:space="0" w:color="auto"/>
              <w:right w:val="single" w:sz="4" w:space="0" w:color="auto"/>
            </w:tcBorders>
            <w:shd w:val="pct12" w:color="auto" w:fill="auto"/>
          </w:tcPr>
          <w:p w14:paraId="360E028C" w14:textId="77777777" w:rsidR="008B45D8" w:rsidRDefault="008B45D8" w:rsidP="003C65AA">
            <w:pPr>
              <w:pStyle w:val="TAH"/>
            </w:pPr>
            <w:r>
              <w:t>MOC</w:t>
            </w:r>
          </w:p>
        </w:tc>
        <w:tc>
          <w:tcPr>
            <w:tcW w:w="4998" w:type="dxa"/>
            <w:tcBorders>
              <w:top w:val="single" w:sz="4" w:space="0" w:color="auto"/>
              <w:left w:val="single" w:sz="4" w:space="0" w:color="auto"/>
              <w:bottom w:val="single" w:sz="4" w:space="0" w:color="auto"/>
              <w:right w:val="single" w:sz="4" w:space="0" w:color="auto"/>
            </w:tcBorders>
            <w:shd w:val="pct12" w:color="auto" w:fill="auto"/>
          </w:tcPr>
          <w:p w14:paraId="52849870" w14:textId="77777777" w:rsidR="008B45D8" w:rsidRDefault="008B45D8" w:rsidP="003C65AA">
            <w:pPr>
              <w:pStyle w:val="TAH"/>
            </w:pPr>
            <w:r>
              <w:t>Description/Conditions</w:t>
            </w:r>
          </w:p>
        </w:tc>
      </w:tr>
      <w:tr w:rsidR="008B45D8" w14:paraId="4F7D3E4C"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73918433" w14:textId="77777777" w:rsidR="008B45D8" w:rsidRDefault="008B45D8" w:rsidP="003C65AA">
            <w:pPr>
              <w:pStyle w:val="TAL"/>
            </w:pPr>
            <w:r>
              <w:t>observed</w:t>
            </w:r>
            <w:r w:rsidR="00B3790A">
              <w:t xml:space="preserve"> </w:t>
            </w:r>
            <w:r>
              <w:t>SIP-URI</w:t>
            </w:r>
          </w:p>
        </w:tc>
        <w:tc>
          <w:tcPr>
            <w:tcW w:w="1586" w:type="dxa"/>
            <w:tcBorders>
              <w:top w:val="single" w:sz="4" w:space="0" w:color="auto"/>
              <w:left w:val="single" w:sz="4" w:space="0" w:color="auto"/>
              <w:bottom w:val="single" w:sz="4" w:space="0" w:color="auto"/>
              <w:right w:val="single" w:sz="4" w:space="0" w:color="auto"/>
            </w:tcBorders>
            <w:vAlign w:val="center"/>
          </w:tcPr>
          <w:p w14:paraId="30899775" w14:textId="77777777" w:rsidR="008B45D8" w:rsidRDefault="008B45D8" w:rsidP="003C65AA">
            <w:pPr>
              <w:pStyle w:val="TAC"/>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298431F5" w14:textId="77777777" w:rsidR="008B45D8" w:rsidRDefault="008B45D8" w:rsidP="003C65AA">
            <w:pPr>
              <w:pStyle w:val="TAL"/>
            </w:pPr>
            <w:r>
              <w:t>SIP</w:t>
            </w:r>
            <w:r w:rsidR="00B3790A">
              <w:t xml:space="preserve"> </w:t>
            </w:r>
            <w:r>
              <w:t>URI</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p>
        </w:tc>
      </w:tr>
      <w:tr w:rsidR="008B45D8" w14:paraId="76EDA5B1"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12CBCF97" w14:textId="77777777" w:rsidR="008B45D8" w:rsidRDefault="008B45D8" w:rsidP="003C65AA">
            <w:pPr>
              <w:pStyle w:val="TAL"/>
            </w:pPr>
            <w:r>
              <w:t>observed</w:t>
            </w:r>
            <w:r w:rsidR="00B3790A">
              <w:t xml:space="preserve"> </w:t>
            </w:r>
            <w:r>
              <w:t>TEL-URI</w:t>
            </w:r>
          </w:p>
        </w:tc>
        <w:tc>
          <w:tcPr>
            <w:tcW w:w="1586" w:type="dxa"/>
            <w:tcBorders>
              <w:top w:val="single" w:sz="4" w:space="0" w:color="auto"/>
              <w:left w:val="single" w:sz="4" w:space="0" w:color="auto"/>
              <w:bottom w:val="single" w:sz="4" w:space="0" w:color="auto"/>
              <w:right w:val="single" w:sz="4" w:space="0" w:color="auto"/>
            </w:tcBorders>
            <w:vAlign w:val="center"/>
          </w:tcPr>
          <w:p w14:paraId="2FE78F80" w14:textId="77777777" w:rsidR="008B45D8" w:rsidRDefault="008B45D8" w:rsidP="003C65AA">
            <w:pPr>
              <w:pStyle w:val="TAC"/>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6178EB74" w14:textId="77777777" w:rsidR="008B45D8" w:rsidRDefault="008B45D8" w:rsidP="003C65AA">
            <w:pPr>
              <w:pStyle w:val="TAL"/>
            </w:pPr>
            <w:r>
              <w:t>TEL</w:t>
            </w:r>
            <w:r w:rsidR="00B3790A">
              <w:t xml:space="preserve"> </w:t>
            </w:r>
            <w:r>
              <w:t>URI</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p>
        </w:tc>
      </w:tr>
      <w:tr w:rsidR="008B45D8" w:rsidRPr="00B67205" w14:paraId="58A98A46"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15FA6E5D" w14:textId="77777777" w:rsidR="008B45D8" w:rsidRPr="00B67205" w:rsidRDefault="008B45D8" w:rsidP="003C65AA">
            <w:pPr>
              <w:keepNext/>
              <w:keepLines/>
              <w:spacing w:after="0"/>
              <w:rPr>
                <w:rFonts w:ascii="Arial" w:hAnsi="Arial"/>
                <w:sz w:val="18"/>
              </w:rPr>
            </w:pPr>
            <w:r>
              <w:rPr>
                <w:rFonts w:ascii="Arial" w:hAnsi="Arial"/>
                <w:sz w:val="18"/>
              </w:rPr>
              <w:t>observed</w:t>
            </w:r>
            <w:r w:rsidR="00B3790A">
              <w:rPr>
                <w:rFonts w:ascii="Arial" w:hAnsi="Arial"/>
                <w:sz w:val="18"/>
              </w:rPr>
              <w:t xml:space="preserve"> </w:t>
            </w:r>
            <w:r>
              <w:rPr>
                <w:rFonts w:ascii="Arial" w:hAnsi="Arial"/>
                <w:sz w:val="18"/>
              </w:rPr>
              <w:t>IMEI</w:t>
            </w:r>
            <w:r w:rsidR="00B3790A">
              <w:rPr>
                <w:rFonts w:ascii="Arial" w:hAnsi="Arial"/>
                <w:sz w:val="18"/>
              </w:rPr>
              <w:t xml:space="preserve"> </w:t>
            </w:r>
          </w:p>
        </w:tc>
        <w:tc>
          <w:tcPr>
            <w:tcW w:w="1586" w:type="dxa"/>
            <w:tcBorders>
              <w:top w:val="single" w:sz="4" w:space="0" w:color="auto"/>
              <w:left w:val="single" w:sz="4" w:space="0" w:color="auto"/>
              <w:bottom w:val="single" w:sz="4" w:space="0" w:color="auto"/>
              <w:right w:val="single" w:sz="4" w:space="0" w:color="auto"/>
            </w:tcBorders>
            <w:vAlign w:val="center"/>
          </w:tcPr>
          <w:p w14:paraId="4368B163" w14:textId="77777777" w:rsidR="008B45D8" w:rsidRPr="00B67205" w:rsidRDefault="008B45D8" w:rsidP="003C65AA">
            <w:pPr>
              <w:keepNext/>
              <w:keepLines/>
              <w:spacing w:after="0"/>
              <w:jc w:val="center"/>
              <w:rPr>
                <w:rFonts w:ascii="Arial" w:hAnsi="Arial"/>
                <w:sz w:val="18"/>
              </w:rPr>
            </w:pPr>
            <w:r>
              <w:rPr>
                <w:rFonts w:ascii="Arial" w:hAnsi="Arial"/>
                <w:sz w:val="18"/>
              </w:rPr>
              <w:t>C</w:t>
            </w:r>
          </w:p>
        </w:tc>
        <w:tc>
          <w:tcPr>
            <w:tcW w:w="4998" w:type="dxa"/>
            <w:tcBorders>
              <w:top w:val="single" w:sz="4" w:space="0" w:color="auto"/>
              <w:left w:val="single" w:sz="4" w:space="0" w:color="auto"/>
              <w:bottom w:val="single" w:sz="4" w:space="0" w:color="auto"/>
              <w:right w:val="single" w:sz="4" w:space="0" w:color="auto"/>
            </w:tcBorders>
            <w:vAlign w:val="center"/>
          </w:tcPr>
          <w:p w14:paraId="226A075F" w14:textId="77777777" w:rsidR="008B45D8" w:rsidRPr="00B67205" w:rsidRDefault="008B45D8" w:rsidP="003C65AA">
            <w:pPr>
              <w:keepNext/>
              <w:keepLines/>
              <w:spacing w:after="0"/>
              <w:rPr>
                <w:rFonts w:ascii="Arial" w:hAnsi="Arial"/>
                <w:sz w:val="18"/>
              </w:rPr>
            </w:pPr>
            <w:r>
              <w:rPr>
                <w:rFonts w:ascii="Arial" w:hAnsi="Arial"/>
                <w:sz w:val="18"/>
              </w:rPr>
              <w:t>IMEI</w:t>
            </w:r>
            <w:r w:rsidR="00B3790A">
              <w:rPr>
                <w:rFonts w:ascii="Arial" w:hAnsi="Arial"/>
                <w:sz w:val="18"/>
              </w:rPr>
              <w:t xml:space="preserve"> </w:t>
            </w:r>
            <w:r w:rsidRPr="00B67205">
              <w:rPr>
                <w:rFonts w:ascii="Arial" w:hAnsi="Arial"/>
                <w:sz w:val="18"/>
              </w:rPr>
              <w:t>of</w:t>
            </w:r>
            <w:r w:rsidR="00B3790A">
              <w:rPr>
                <w:rFonts w:ascii="Arial" w:hAnsi="Arial"/>
                <w:sz w:val="18"/>
              </w:rPr>
              <w:t xml:space="preserve"> </w:t>
            </w:r>
            <w:r w:rsidRPr="00B67205">
              <w:rPr>
                <w:rFonts w:ascii="Arial" w:hAnsi="Arial"/>
                <w:sz w:val="18"/>
              </w:rPr>
              <w:t>the</w:t>
            </w:r>
            <w:r w:rsidR="00B3790A">
              <w:rPr>
                <w:rFonts w:ascii="Arial" w:hAnsi="Arial"/>
                <w:sz w:val="18"/>
              </w:rPr>
              <w:t xml:space="preserve"> </w:t>
            </w:r>
            <w:r w:rsidRPr="00B67205">
              <w:rPr>
                <w:rFonts w:ascii="Arial" w:hAnsi="Arial"/>
                <w:sz w:val="18"/>
              </w:rPr>
              <w:t>target</w:t>
            </w:r>
            <w:r w:rsidR="00B3790A">
              <w:rPr>
                <w:rFonts w:ascii="Arial" w:hAnsi="Arial"/>
                <w:sz w:val="18"/>
              </w:rPr>
              <w:t xml:space="preserve"> </w:t>
            </w:r>
            <w:r w:rsidRPr="00B67205">
              <w:rPr>
                <w:rFonts w:ascii="Arial" w:hAnsi="Arial"/>
                <w:sz w:val="18"/>
              </w:rPr>
              <w:t>(if</w:t>
            </w:r>
            <w:r w:rsidR="00B3790A">
              <w:rPr>
                <w:rFonts w:ascii="Arial" w:hAnsi="Arial"/>
                <w:sz w:val="18"/>
              </w:rPr>
              <w:t xml:space="preserve"> </w:t>
            </w:r>
            <w:r w:rsidRPr="00B67205">
              <w:rPr>
                <w:rFonts w:ascii="Arial" w:hAnsi="Arial"/>
                <w:sz w:val="18"/>
              </w:rPr>
              <w:t>available).</w:t>
            </w:r>
          </w:p>
        </w:tc>
      </w:tr>
      <w:tr w:rsidR="008B45D8" w14:paraId="117C0166"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7B2A7332" w14:textId="77777777" w:rsidR="008B45D8" w:rsidRDefault="008B45D8" w:rsidP="003C65AA">
            <w:pPr>
              <w:pStyle w:val="TAL"/>
            </w:pPr>
            <w:r>
              <w:t>event</w:t>
            </w:r>
            <w:r w:rsidR="00B3790A">
              <w:t xml:space="preserve"> </w:t>
            </w:r>
            <w:r>
              <w:t>type</w:t>
            </w:r>
          </w:p>
        </w:tc>
        <w:tc>
          <w:tcPr>
            <w:tcW w:w="1586" w:type="dxa"/>
            <w:tcBorders>
              <w:top w:val="single" w:sz="4" w:space="0" w:color="auto"/>
              <w:left w:val="single" w:sz="4" w:space="0" w:color="auto"/>
              <w:bottom w:val="single" w:sz="4" w:space="0" w:color="auto"/>
              <w:right w:val="single" w:sz="4" w:space="0" w:color="auto"/>
            </w:tcBorders>
            <w:vAlign w:val="center"/>
          </w:tcPr>
          <w:p w14:paraId="26924837" w14:textId="77777777" w:rsidR="008B45D8" w:rsidRDefault="008B45D8" w:rsidP="003C65AA">
            <w:pPr>
              <w:pStyle w:val="TAC"/>
            </w:pPr>
            <w:r>
              <w:t>M</w:t>
            </w:r>
          </w:p>
        </w:tc>
        <w:tc>
          <w:tcPr>
            <w:tcW w:w="4998" w:type="dxa"/>
            <w:tcBorders>
              <w:top w:val="single" w:sz="4" w:space="0" w:color="auto"/>
              <w:left w:val="single" w:sz="4" w:space="0" w:color="auto"/>
              <w:bottom w:val="single" w:sz="4" w:space="0" w:color="auto"/>
              <w:right w:val="single" w:sz="4" w:space="0" w:color="auto"/>
            </w:tcBorders>
            <w:vAlign w:val="center"/>
          </w:tcPr>
          <w:p w14:paraId="54E933FB" w14:textId="77777777" w:rsidR="008B45D8" w:rsidRDefault="008B45D8" w:rsidP="003C65AA">
            <w:pPr>
              <w:pStyle w:val="TAL"/>
            </w:pPr>
            <w:r>
              <w:t>Start</w:t>
            </w:r>
            <w:r w:rsidR="00B3790A">
              <w:t xml:space="preserve"> </w:t>
            </w:r>
            <w:r>
              <w:t>of</w:t>
            </w:r>
            <w:r w:rsidR="00B3790A">
              <w:t xml:space="preserve"> </w:t>
            </w:r>
            <w:r>
              <w:t>interception</w:t>
            </w:r>
            <w:r w:rsidR="00B3790A">
              <w:t xml:space="preserve"> </w:t>
            </w:r>
            <w:r>
              <w:t>for</w:t>
            </w:r>
            <w:r w:rsidR="00B3790A">
              <w:t xml:space="preserve"> </w:t>
            </w:r>
            <w:r>
              <w:t>already</w:t>
            </w:r>
            <w:r w:rsidR="00B3790A">
              <w:t xml:space="preserve"> </w:t>
            </w:r>
            <w:r>
              <w:t>established</w:t>
            </w:r>
            <w:r w:rsidR="00B3790A">
              <w:t xml:space="preserve"> </w:t>
            </w:r>
            <w:r>
              <w:t>IMS</w:t>
            </w:r>
            <w:r w:rsidR="00B3790A">
              <w:t xml:space="preserve"> </w:t>
            </w:r>
            <w:r>
              <w:t>session</w:t>
            </w:r>
          </w:p>
        </w:tc>
      </w:tr>
      <w:tr w:rsidR="008B45D8" w14:paraId="47C8F733"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D4E5808" w14:textId="77777777" w:rsidR="008B45D8" w:rsidRDefault="008B45D8" w:rsidP="003C65AA">
            <w:pPr>
              <w:pStyle w:val="TAL"/>
            </w:pPr>
            <w:r>
              <w:t>event</w:t>
            </w:r>
            <w:r w:rsidR="00B3790A">
              <w:t xml:space="preserve"> </w:t>
            </w:r>
            <w:r>
              <w:t>date</w:t>
            </w:r>
          </w:p>
        </w:tc>
        <w:tc>
          <w:tcPr>
            <w:tcW w:w="1586" w:type="dxa"/>
            <w:tcBorders>
              <w:top w:val="nil"/>
              <w:left w:val="single" w:sz="4" w:space="0" w:color="auto"/>
              <w:bottom w:val="nil"/>
              <w:right w:val="single" w:sz="4" w:space="0" w:color="auto"/>
            </w:tcBorders>
            <w:vAlign w:val="center"/>
          </w:tcPr>
          <w:p w14:paraId="21940AAB" w14:textId="77777777" w:rsidR="008B45D8" w:rsidRDefault="008B45D8" w:rsidP="003C65AA">
            <w:pPr>
              <w:pStyle w:val="TAC"/>
            </w:pPr>
            <w:r>
              <w:t>M</w:t>
            </w:r>
          </w:p>
        </w:tc>
        <w:tc>
          <w:tcPr>
            <w:tcW w:w="4998" w:type="dxa"/>
            <w:tcBorders>
              <w:top w:val="nil"/>
              <w:left w:val="single" w:sz="4" w:space="0" w:color="auto"/>
              <w:bottom w:val="nil"/>
              <w:right w:val="single" w:sz="4" w:space="0" w:color="auto"/>
            </w:tcBorders>
            <w:vAlign w:val="center"/>
          </w:tcPr>
          <w:p w14:paraId="4769FAD7"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5DC4FB1A"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03C04B5A" w14:textId="77777777" w:rsidR="008B45D8" w:rsidRDefault="008B45D8" w:rsidP="003C65AA">
            <w:pPr>
              <w:pStyle w:val="TAL"/>
            </w:pPr>
            <w:r>
              <w:t>event</w:t>
            </w:r>
            <w:r w:rsidR="00B3790A">
              <w:t xml:space="preserve"> </w:t>
            </w:r>
            <w:r>
              <w:t>time</w:t>
            </w:r>
          </w:p>
        </w:tc>
        <w:tc>
          <w:tcPr>
            <w:tcW w:w="1586" w:type="dxa"/>
            <w:tcBorders>
              <w:top w:val="nil"/>
              <w:left w:val="single" w:sz="4" w:space="0" w:color="auto"/>
              <w:bottom w:val="single" w:sz="4" w:space="0" w:color="auto"/>
              <w:right w:val="single" w:sz="4" w:space="0" w:color="auto"/>
            </w:tcBorders>
            <w:vAlign w:val="center"/>
          </w:tcPr>
          <w:p w14:paraId="03177DC9" w14:textId="77777777" w:rsidR="008B45D8" w:rsidRDefault="008B45D8" w:rsidP="003C65AA">
            <w:pPr>
              <w:pStyle w:val="TAC"/>
            </w:pPr>
          </w:p>
        </w:tc>
        <w:tc>
          <w:tcPr>
            <w:tcW w:w="4998" w:type="dxa"/>
            <w:tcBorders>
              <w:top w:val="nil"/>
              <w:left w:val="single" w:sz="4" w:space="0" w:color="auto"/>
              <w:bottom w:val="single" w:sz="4" w:space="0" w:color="auto"/>
              <w:right w:val="single" w:sz="4" w:space="0" w:color="auto"/>
            </w:tcBorders>
            <w:vAlign w:val="center"/>
          </w:tcPr>
          <w:p w14:paraId="37414370" w14:textId="77777777" w:rsidR="008B45D8" w:rsidRDefault="008B45D8" w:rsidP="003C65AA">
            <w:pPr>
              <w:pStyle w:val="TAL"/>
            </w:pPr>
          </w:p>
        </w:tc>
      </w:tr>
      <w:tr w:rsidR="008B45D8" w14:paraId="0A9F2FEA"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8E1F600" w14:textId="77777777" w:rsidR="008B45D8" w:rsidRDefault="008B45D8" w:rsidP="003C65AA">
            <w:pPr>
              <w:pStyle w:val="TAL"/>
            </w:pPr>
            <w:r>
              <w:t>network</w:t>
            </w:r>
            <w:r w:rsidR="00B3790A">
              <w:t xml:space="preserve"> </w:t>
            </w:r>
            <w:r>
              <w:t>identifier</w:t>
            </w:r>
          </w:p>
        </w:tc>
        <w:tc>
          <w:tcPr>
            <w:tcW w:w="1586" w:type="dxa"/>
            <w:tcBorders>
              <w:top w:val="single" w:sz="4" w:space="0" w:color="auto"/>
              <w:left w:val="single" w:sz="4" w:space="0" w:color="auto"/>
              <w:bottom w:val="single" w:sz="4" w:space="0" w:color="auto"/>
              <w:right w:val="single" w:sz="4" w:space="0" w:color="auto"/>
            </w:tcBorders>
            <w:vAlign w:val="center"/>
          </w:tcPr>
          <w:p w14:paraId="3FA74ADF" w14:textId="77777777" w:rsidR="008B45D8" w:rsidRDefault="008B45D8" w:rsidP="003C65AA">
            <w:pPr>
              <w:pStyle w:val="TAC"/>
            </w:pPr>
            <w:r>
              <w:t>M</w:t>
            </w:r>
          </w:p>
        </w:tc>
        <w:tc>
          <w:tcPr>
            <w:tcW w:w="4998" w:type="dxa"/>
            <w:tcBorders>
              <w:top w:val="single" w:sz="4" w:space="0" w:color="auto"/>
              <w:left w:val="single" w:sz="4" w:space="0" w:color="auto"/>
              <w:bottom w:val="single" w:sz="4" w:space="0" w:color="auto"/>
              <w:right w:val="single" w:sz="4" w:space="0" w:color="auto"/>
            </w:tcBorders>
            <w:vAlign w:val="center"/>
          </w:tcPr>
          <w:p w14:paraId="0FF023EF" w14:textId="77777777" w:rsidR="008B45D8" w:rsidRDefault="008B45D8" w:rsidP="003C65AA">
            <w:pPr>
              <w:pStyle w:val="TAL"/>
            </w:pPr>
            <w:r>
              <w:t>Shall</w:t>
            </w:r>
            <w:r w:rsidR="00B3790A">
              <w:t xml:space="preserve"> </w:t>
            </w:r>
            <w:r>
              <w:t>be</w:t>
            </w:r>
            <w:r w:rsidR="00B3790A">
              <w:t xml:space="preserve"> </w:t>
            </w:r>
            <w:r>
              <w:t>provided.</w:t>
            </w:r>
          </w:p>
        </w:tc>
      </w:tr>
      <w:tr w:rsidR="008B45D8" w14:paraId="35CFD37A"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17FDDE4E" w14:textId="77777777" w:rsidR="008B45D8" w:rsidRDefault="008B45D8" w:rsidP="003C65AA">
            <w:pPr>
              <w:pStyle w:val="TAL"/>
            </w:pPr>
            <w:r>
              <w:t>lawful</w:t>
            </w:r>
            <w:r w:rsidR="00B3790A">
              <w:t xml:space="preserve"> </w:t>
            </w:r>
            <w:r>
              <w:t>intercept</w:t>
            </w:r>
            <w:r w:rsidR="00B3790A">
              <w:t xml:space="preserve"> </w:t>
            </w:r>
            <w:r>
              <w:t>identifier</w:t>
            </w:r>
          </w:p>
        </w:tc>
        <w:tc>
          <w:tcPr>
            <w:tcW w:w="1586" w:type="dxa"/>
            <w:tcBorders>
              <w:top w:val="single" w:sz="4" w:space="0" w:color="auto"/>
              <w:left w:val="single" w:sz="4" w:space="0" w:color="auto"/>
              <w:bottom w:val="single" w:sz="4" w:space="0" w:color="auto"/>
              <w:right w:val="single" w:sz="4" w:space="0" w:color="auto"/>
            </w:tcBorders>
            <w:vAlign w:val="center"/>
          </w:tcPr>
          <w:p w14:paraId="014615F4" w14:textId="77777777" w:rsidR="008B45D8" w:rsidRDefault="008B45D8" w:rsidP="003C65AA">
            <w:pPr>
              <w:pStyle w:val="TAC"/>
            </w:pPr>
            <w:r>
              <w:t>M</w:t>
            </w:r>
          </w:p>
        </w:tc>
        <w:tc>
          <w:tcPr>
            <w:tcW w:w="4998" w:type="dxa"/>
            <w:tcBorders>
              <w:top w:val="single" w:sz="4" w:space="0" w:color="auto"/>
              <w:left w:val="single" w:sz="4" w:space="0" w:color="auto"/>
              <w:bottom w:val="single" w:sz="4" w:space="0" w:color="auto"/>
              <w:right w:val="single" w:sz="4" w:space="0" w:color="auto"/>
            </w:tcBorders>
            <w:vAlign w:val="center"/>
          </w:tcPr>
          <w:p w14:paraId="78C4ED48" w14:textId="77777777" w:rsidR="008B45D8" w:rsidRDefault="008B45D8" w:rsidP="003C65AA">
            <w:pPr>
              <w:pStyle w:val="TAL"/>
            </w:pPr>
            <w:r>
              <w:t>Shall</w:t>
            </w:r>
            <w:r w:rsidR="00B3790A">
              <w:t xml:space="preserve"> </w:t>
            </w:r>
            <w:r>
              <w:t>be</w:t>
            </w:r>
            <w:r w:rsidR="00B3790A">
              <w:t xml:space="preserve"> </w:t>
            </w:r>
            <w:r>
              <w:t>provided.</w:t>
            </w:r>
          </w:p>
        </w:tc>
      </w:tr>
      <w:tr w:rsidR="008B45D8" w14:paraId="6F093182"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00F0B921" w14:textId="77777777" w:rsidR="008B45D8" w:rsidRDefault="008B45D8" w:rsidP="003C65AA">
            <w:pPr>
              <w:pStyle w:val="TAL"/>
            </w:pPr>
            <w:r>
              <w:t>correlation</w:t>
            </w:r>
            <w:r w:rsidR="00B3790A">
              <w:t xml:space="preserve"> </w:t>
            </w:r>
            <w:r>
              <w:t>number</w:t>
            </w:r>
          </w:p>
        </w:tc>
        <w:tc>
          <w:tcPr>
            <w:tcW w:w="1586" w:type="dxa"/>
            <w:tcBorders>
              <w:top w:val="single" w:sz="4" w:space="0" w:color="auto"/>
              <w:left w:val="single" w:sz="4" w:space="0" w:color="auto"/>
              <w:bottom w:val="single" w:sz="4" w:space="0" w:color="auto"/>
              <w:right w:val="single" w:sz="4" w:space="0" w:color="auto"/>
            </w:tcBorders>
            <w:vAlign w:val="center"/>
          </w:tcPr>
          <w:p w14:paraId="2DFAD73E" w14:textId="77777777" w:rsidR="008B45D8" w:rsidRDefault="008B45D8" w:rsidP="003C65AA">
            <w:pPr>
              <w:pStyle w:val="TAC"/>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0B203E78" w14:textId="77777777" w:rsidR="008B45D8" w:rsidRDefault="008B45D8" w:rsidP="003C65AA">
            <w:pPr>
              <w:pStyle w:val="TAL"/>
            </w:pPr>
            <w:r>
              <w:t>Provided</w:t>
            </w:r>
            <w:r w:rsidR="00B3790A">
              <w:t xml:space="preserve"> </w:t>
            </w:r>
            <w:r>
              <w:t>if</w:t>
            </w:r>
            <w:r w:rsidR="00B3790A">
              <w:t xml:space="preserve"> </w:t>
            </w:r>
            <w:r>
              <w:t>available.</w:t>
            </w:r>
            <w:r w:rsidR="00B3790A">
              <w:t xml:space="preserve"> </w:t>
            </w:r>
            <w:r>
              <w:t>NOTE</w:t>
            </w:r>
            <w:r w:rsidR="00B3790A">
              <w:t xml:space="preserve"> </w:t>
            </w:r>
            <w:r>
              <w:t>1</w:t>
            </w:r>
          </w:p>
        </w:tc>
      </w:tr>
      <w:tr w:rsidR="008B45D8" w14:paraId="41048934"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EBD3B5A" w14:textId="77777777" w:rsidR="008B45D8" w:rsidRDefault="008B45D8" w:rsidP="003C65AA">
            <w:pPr>
              <w:pStyle w:val="TAL"/>
            </w:pPr>
            <w:r>
              <w:t>correlation</w:t>
            </w:r>
          </w:p>
        </w:tc>
        <w:tc>
          <w:tcPr>
            <w:tcW w:w="1586" w:type="dxa"/>
            <w:tcBorders>
              <w:top w:val="single" w:sz="4" w:space="0" w:color="auto"/>
              <w:left w:val="single" w:sz="4" w:space="0" w:color="auto"/>
              <w:bottom w:val="single" w:sz="4" w:space="0" w:color="auto"/>
              <w:right w:val="single" w:sz="4" w:space="0" w:color="auto"/>
            </w:tcBorders>
            <w:vAlign w:val="center"/>
          </w:tcPr>
          <w:p w14:paraId="4C9ADC50" w14:textId="77777777" w:rsidR="008B45D8" w:rsidRDefault="008B45D8" w:rsidP="003C65AA">
            <w:pPr>
              <w:pStyle w:val="TAC"/>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6C02C320" w14:textId="77777777" w:rsidR="008B45D8" w:rsidRDefault="008B45D8" w:rsidP="003C65AA">
            <w:pPr>
              <w:pStyle w:val="TAL"/>
            </w:pPr>
            <w:r>
              <w:t>Provided</w:t>
            </w:r>
            <w:r w:rsidR="00B3790A">
              <w:t xml:space="preserve"> </w:t>
            </w:r>
            <w:r>
              <w:t>if</w:t>
            </w:r>
            <w:r w:rsidR="00B3790A">
              <w:t xml:space="preserve"> </w:t>
            </w:r>
            <w:r>
              <w:t>available.</w:t>
            </w:r>
            <w:r w:rsidR="00B3790A">
              <w:t xml:space="preserve"> </w:t>
            </w:r>
            <w:r>
              <w:t>NOTE</w:t>
            </w:r>
            <w:r w:rsidR="00B3790A">
              <w:t xml:space="preserve"> </w:t>
            </w:r>
            <w:r>
              <w:t>1</w:t>
            </w:r>
          </w:p>
        </w:tc>
      </w:tr>
      <w:tr w:rsidR="008B45D8" w14:paraId="5F8D21C8"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6105CFD" w14:textId="77777777" w:rsidR="008B45D8" w:rsidRDefault="008B45D8" w:rsidP="003C65AA">
            <w:pPr>
              <w:pStyle w:val="TAL"/>
            </w:pPr>
            <w:r>
              <w:t>Sip</w:t>
            </w:r>
            <w:r w:rsidR="00B3790A">
              <w:t xml:space="preserve"> </w:t>
            </w:r>
            <w:r>
              <w:t>message</w:t>
            </w:r>
            <w:r w:rsidR="00B3790A">
              <w:t xml:space="preserve"> </w:t>
            </w:r>
            <w:r>
              <w:t>header</w:t>
            </w:r>
            <w:r w:rsidR="00B3790A">
              <w:t xml:space="preserve"> </w:t>
            </w:r>
            <w:r>
              <w:t>offer</w:t>
            </w:r>
          </w:p>
        </w:tc>
        <w:tc>
          <w:tcPr>
            <w:tcW w:w="1586" w:type="dxa"/>
            <w:tcBorders>
              <w:top w:val="single" w:sz="4" w:space="0" w:color="auto"/>
              <w:left w:val="single" w:sz="4" w:space="0" w:color="auto"/>
              <w:bottom w:val="single" w:sz="4" w:space="0" w:color="auto"/>
              <w:right w:val="single" w:sz="4" w:space="0" w:color="auto"/>
            </w:tcBorders>
            <w:vAlign w:val="center"/>
          </w:tcPr>
          <w:p w14:paraId="1CCC5298" w14:textId="77777777" w:rsidR="008B45D8" w:rsidRDefault="008B45D8" w:rsidP="003C65AA">
            <w:pPr>
              <w:pStyle w:val="TAC"/>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65894E49" w14:textId="77777777" w:rsidR="008B45D8" w:rsidRDefault="008B45D8" w:rsidP="003C65AA">
            <w:pPr>
              <w:pStyle w:val="TAL"/>
            </w:pPr>
            <w:r>
              <w:t>Provided</w:t>
            </w:r>
            <w:r w:rsidR="00B3790A">
              <w:t xml:space="preserve"> </w:t>
            </w:r>
            <w:r>
              <w:t>if</w:t>
            </w:r>
            <w:r w:rsidR="00B3790A">
              <w:t xml:space="preserve"> </w:t>
            </w:r>
            <w:r>
              <w:t>available</w:t>
            </w:r>
            <w:r w:rsidR="00B3790A">
              <w:t xml:space="preserve"> </w:t>
            </w:r>
          </w:p>
        </w:tc>
      </w:tr>
      <w:tr w:rsidR="008B45D8" w14:paraId="4200B9D1"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455D8A3" w14:textId="77777777" w:rsidR="008B45D8" w:rsidRDefault="008B45D8" w:rsidP="003C65AA">
            <w:pPr>
              <w:pStyle w:val="TAL"/>
            </w:pPr>
            <w:r>
              <w:t>Sip</w:t>
            </w:r>
            <w:r w:rsidR="00B3790A">
              <w:t xml:space="preserve"> </w:t>
            </w:r>
            <w:r>
              <w:t>message</w:t>
            </w:r>
            <w:r w:rsidR="00B3790A">
              <w:t xml:space="preserve"> </w:t>
            </w:r>
            <w:r>
              <w:t>header</w:t>
            </w:r>
            <w:r w:rsidR="00B3790A">
              <w:t xml:space="preserve"> </w:t>
            </w:r>
            <w:r>
              <w:t>answer</w:t>
            </w:r>
          </w:p>
        </w:tc>
        <w:tc>
          <w:tcPr>
            <w:tcW w:w="1586" w:type="dxa"/>
            <w:tcBorders>
              <w:top w:val="single" w:sz="4" w:space="0" w:color="auto"/>
              <w:left w:val="single" w:sz="4" w:space="0" w:color="auto"/>
              <w:bottom w:val="single" w:sz="4" w:space="0" w:color="auto"/>
              <w:right w:val="single" w:sz="4" w:space="0" w:color="auto"/>
            </w:tcBorders>
            <w:vAlign w:val="center"/>
          </w:tcPr>
          <w:p w14:paraId="2C64BD08" w14:textId="77777777" w:rsidR="008B45D8" w:rsidRDefault="008B45D8" w:rsidP="003C65AA">
            <w:pPr>
              <w:pStyle w:val="TAC"/>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2FB4B140" w14:textId="77777777" w:rsidR="008B45D8" w:rsidRDefault="008B45D8" w:rsidP="003C65AA">
            <w:pPr>
              <w:pStyle w:val="TAL"/>
            </w:pPr>
            <w:r>
              <w:t>Provided</w:t>
            </w:r>
            <w:r w:rsidR="00B3790A">
              <w:t xml:space="preserve"> </w:t>
            </w:r>
            <w:r>
              <w:t>if</w:t>
            </w:r>
            <w:r w:rsidR="00B3790A">
              <w:t xml:space="preserve"> </w:t>
            </w:r>
            <w:r>
              <w:t>available</w:t>
            </w:r>
          </w:p>
        </w:tc>
      </w:tr>
      <w:tr w:rsidR="008B45D8" w14:paraId="4BFACC84"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0E57166" w14:textId="77777777" w:rsidR="008B45D8" w:rsidRDefault="008B45D8" w:rsidP="003C65AA">
            <w:pPr>
              <w:pStyle w:val="TAL"/>
              <w:rPr>
                <w:lang w:val="en-US"/>
              </w:rPr>
            </w:pPr>
            <w:r>
              <w:rPr>
                <w:lang w:val="en-US"/>
              </w:rPr>
              <w:t>SDP</w:t>
            </w:r>
            <w:r w:rsidR="00B3790A">
              <w:rPr>
                <w:lang w:val="en-US"/>
              </w:rPr>
              <w:t xml:space="preserve"> </w:t>
            </w:r>
            <w:r>
              <w:rPr>
                <w:lang w:val="en-US"/>
              </w:rPr>
              <w:t>offer</w:t>
            </w:r>
          </w:p>
        </w:tc>
        <w:tc>
          <w:tcPr>
            <w:tcW w:w="1586" w:type="dxa"/>
            <w:tcBorders>
              <w:top w:val="single" w:sz="4" w:space="0" w:color="auto"/>
              <w:left w:val="single" w:sz="4" w:space="0" w:color="auto"/>
              <w:bottom w:val="single" w:sz="4" w:space="0" w:color="auto"/>
              <w:right w:val="single" w:sz="4" w:space="0" w:color="auto"/>
            </w:tcBorders>
            <w:vAlign w:val="center"/>
          </w:tcPr>
          <w:p w14:paraId="6D3C342A" w14:textId="77777777" w:rsidR="008B45D8" w:rsidRDefault="008B45D8" w:rsidP="003C65AA">
            <w:pPr>
              <w:pStyle w:val="TAC"/>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39AA0E7E" w14:textId="77777777" w:rsidR="008B45D8" w:rsidRDefault="008B45D8" w:rsidP="003C65AA">
            <w:pPr>
              <w:pStyle w:val="TAL"/>
            </w:pPr>
            <w:r>
              <w:t>Provided</w:t>
            </w:r>
            <w:r w:rsidR="00B3790A">
              <w:t xml:space="preserve"> </w:t>
            </w:r>
            <w:r>
              <w:t>if</w:t>
            </w:r>
            <w:r w:rsidR="00B3790A">
              <w:t xml:space="preserve"> </w:t>
            </w:r>
            <w:r>
              <w:t>available</w:t>
            </w:r>
          </w:p>
        </w:tc>
      </w:tr>
      <w:tr w:rsidR="008B45D8" w14:paraId="09D945A8"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F84CE80" w14:textId="77777777" w:rsidR="008B45D8" w:rsidRDefault="008B45D8" w:rsidP="003C65AA">
            <w:pPr>
              <w:pStyle w:val="TAL"/>
              <w:rPr>
                <w:lang w:val="en-US"/>
              </w:rPr>
            </w:pPr>
            <w:r>
              <w:rPr>
                <w:lang w:val="en-US"/>
              </w:rPr>
              <w:t>SDP</w:t>
            </w:r>
            <w:r w:rsidR="00B3790A">
              <w:rPr>
                <w:lang w:val="en-US"/>
              </w:rPr>
              <w:t xml:space="preserve"> </w:t>
            </w:r>
            <w:r>
              <w:rPr>
                <w:lang w:val="en-US"/>
              </w:rPr>
              <w:t>answer</w:t>
            </w:r>
          </w:p>
        </w:tc>
        <w:tc>
          <w:tcPr>
            <w:tcW w:w="1586" w:type="dxa"/>
            <w:tcBorders>
              <w:top w:val="single" w:sz="4" w:space="0" w:color="auto"/>
              <w:left w:val="single" w:sz="4" w:space="0" w:color="auto"/>
              <w:bottom w:val="single" w:sz="4" w:space="0" w:color="auto"/>
              <w:right w:val="single" w:sz="4" w:space="0" w:color="auto"/>
            </w:tcBorders>
            <w:vAlign w:val="center"/>
          </w:tcPr>
          <w:p w14:paraId="54F2E994" w14:textId="77777777" w:rsidR="008B45D8" w:rsidRDefault="008B45D8" w:rsidP="003C65AA">
            <w:pPr>
              <w:pStyle w:val="TAC"/>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05F7ADF5" w14:textId="77777777" w:rsidR="008B45D8" w:rsidRDefault="008B45D8" w:rsidP="003C65AA">
            <w:pPr>
              <w:pStyle w:val="TAL"/>
            </w:pPr>
            <w:r>
              <w:t>Provided</w:t>
            </w:r>
            <w:r w:rsidR="00B3790A">
              <w:t xml:space="preserve"> </w:t>
            </w:r>
            <w:r>
              <w:t>if</w:t>
            </w:r>
            <w:r w:rsidR="00B3790A">
              <w:t xml:space="preserve"> </w:t>
            </w:r>
            <w:r>
              <w:t>available</w:t>
            </w:r>
          </w:p>
        </w:tc>
      </w:tr>
      <w:tr w:rsidR="008B45D8" w:rsidRPr="0007448A" w14:paraId="09F90890"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F51F39A" w14:textId="77777777" w:rsidR="008B45D8" w:rsidRDefault="008B45D8" w:rsidP="003C65AA">
            <w:pPr>
              <w:keepNext/>
              <w:keepLines/>
              <w:spacing w:after="0"/>
              <w:rPr>
                <w:rFonts w:ascii="Arial" w:hAnsi="Arial"/>
                <w:sz w:val="18"/>
                <w:lang w:val="en-US"/>
              </w:rPr>
            </w:pPr>
            <w:r>
              <w:rPr>
                <w:rFonts w:ascii="Arial" w:hAnsi="Arial"/>
                <w:sz w:val="18"/>
                <w:lang w:val="en-US"/>
              </w:rPr>
              <w:t>PANI</w:t>
            </w:r>
            <w:r w:rsidR="00B3790A">
              <w:rPr>
                <w:rFonts w:ascii="Arial" w:hAnsi="Arial"/>
                <w:sz w:val="18"/>
                <w:lang w:val="en-US"/>
              </w:rPr>
              <w:t xml:space="preserve"> </w:t>
            </w:r>
            <w:r>
              <w:rPr>
                <w:rFonts w:ascii="Arial" w:hAnsi="Arial"/>
                <w:sz w:val="18"/>
                <w:lang w:val="en-US"/>
              </w:rPr>
              <w:t>header</w:t>
            </w:r>
            <w:r w:rsidR="00B3790A">
              <w:rPr>
                <w:rFonts w:ascii="Arial" w:hAnsi="Arial"/>
                <w:sz w:val="18"/>
                <w:lang w:val="en-US"/>
              </w:rPr>
              <w:t xml:space="preserve"> </w:t>
            </w:r>
            <w:r>
              <w:rPr>
                <w:rFonts w:ascii="Arial" w:hAnsi="Arial"/>
                <w:sz w:val="18"/>
                <w:lang w:val="en-US"/>
              </w:rPr>
              <w:t>information</w:t>
            </w:r>
          </w:p>
        </w:tc>
        <w:tc>
          <w:tcPr>
            <w:tcW w:w="1586" w:type="dxa"/>
            <w:tcBorders>
              <w:top w:val="single" w:sz="4" w:space="0" w:color="auto"/>
              <w:left w:val="single" w:sz="4" w:space="0" w:color="auto"/>
              <w:bottom w:val="single" w:sz="4" w:space="0" w:color="auto"/>
              <w:right w:val="single" w:sz="4" w:space="0" w:color="auto"/>
            </w:tcBorders>
            <w:vAlign w:val="center"/>
          </w:tcPr>
          <w:p w14:paraId="35FB5647" w14:textId="77777777" w:rsidR="008B45D8" w:rsidRPr="0007448A" w:rsidRDefault="008B45D8" w:rsidP="003C65AA">
            <w:pPr>
              <w:keepNext/>
              <w:keepLines/>
              <w:spacing w:after="0"/>
              <w:jc w:val="center"/>
              <w:rPr>
                <w:rFonts w:ascii="Arial" w:hAnsi="Arial"/>
                <w:sz w:val="18"/>
              </w:rPr>
            </w:pPr>
            <w:r>
              <w:rPr>
                <w:rFonts w:ascii="Arial" w:hAnsi="Arial"/>
                <w:sz w:val="18"/>
              </w:rPr>
              <w:t>O</w:t>
            </w:r>
          </w:p>
        </w:tc>
        <w:tc>
          <w:tcPr>
            <w:tcW w:w="4998" w:type="dxa"/>
            <w:tcBorders>
              <w:top w:val="single" w:sz="4" w:space="0" w:color="auto"/>
              <w:left w:val="single" w:sz="4" w:space="0" w:color="auto"/>
              <w:bottom w:val="single" w:sz="4" w:space="0" w:color="auto"/>
              <w:right w:val="single" w:sz="4" w:space="0" w:color="auto"/>
            </w:tcBorders>
            <w:vAlign w:val="center"/>
          </w:tcPr>
          <w:p w14:paraId="0629BB09" w14:textId="77777777" w:rsidR="008B45D8" w:rsidRPr="0007448A" w:rsidRDefault="008B45D8" w:rsidP="003C65AA">
            <w:pPr>
              <w:keepNext/>
              <w:keepLines/>
              <w:spacing w:after="0"/>
              <w:rPr>
                <w:rFonts w:ascii="Arial" w:hAnsi="Arial"/>
                <w:sz w:val="18"/>
              </w:rPr>
            </w:pPr>
            <w:r>
              <w:rPr>
                <w:rFonts w:ascii="Arial" w:hAnsi="Arial"/>
                <w:sz w:val="18"/>
              </w:rPr>
              <w:t>Provided</w:t>
            </w:r>
            <w:r w:rsidR="00B3790A">
              <w:rPr>
                <w:rFonts w:ascii="Arial" w:hAnsi="Arial"/>
                <w:sz w:val="18"/>
              </w:rPr>
              <w:t xml:space="preserve"> </w:t>
            </w:r>
            <w:r>
              <w:rPr>
                <w:rFonts w:ascii="Arial" w:hAnsi="Arial"/>
                <w:sz w:val="18"/>
              </w:rPr>
              <w:t>if</w:t>
            </w:r>
            <w:r w:rsidR="00B3790A">
              <w:rPr>
                <w:rFonts w:ascii="Arial" w:hAnsi="Arial"/>
                <w:sz w:val="18"/>
              </w:rPr>
              <w:t xml:space="preserve"> </w:t>
            </w:r>
            <w:r>
              <w:rPr>
                <w:rFonts w:ascii="Arial" w:hAnsi="Arial"/>
                <w:sz w:val="18"/>
              </w:rPr>
              <w:t>available</w:t>
            </w:r>
            <w:r w:rsidR="00B3790A">
              <w:rPr>
                <w:rFonts w:ascii="Arial" w:hAnsi="Arial"/>
                <w:sz w:val="18"/>
              </w:rPr>
              <w:t xml:space="preserve"> </w:t>
            </w:r>
            <w:r>
              <w:rPr>
                <w:rFonts w:ascii="Arial" w:hAnsi="Arial"/>
                <w:sz w:val="18"/>
              </w:rPr>
              <w:t>and</w:t>
            </w:r>
            <w:r w:rsidR="00B3790A">
              <w:rPr>
                <w:rFonts w:ascii="Arial" w:hAnsi="Arial"/>
                <w:sz w:val="18"/>
              </w:rPr>
              <w:t xml:space="preserve"> </w:t>
            </w:r>
            <w:r>
              <w:rPr>
                <w:rFonts w:ascii="Arial" w:hAnsi="Arial"/>
                <w:sz w:val="18"/>
              </w:rPr>
              <w:t>applicable.</w:t>
            </w:r>
          </w:p>
        </w:tc>
      </w:tr>
      <w:tr w:rsidR="00FF2099" w:rsidRPr="0007448A" w14:paraId="1EB38ABB"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1CA29F2" w14:textId="77777777" w:rsidR="00FF2099" w:rsidRPr="00FF2099" w:rsidRDefault="00FF2099" w:rsidP="003C65AA">
            <w:pPr>
              <w:keepNext/>
              <w:keepLines/>
              <w:spacing w:after="0"/>
              <w:rPr>
                <w:rFonts w:ascii="Arial" w:hAnsi="Arial"/>
                <w:sz w:val="18"/>
              </w:rPr>
            </w:pPr>
            <w:r w:rsidRPr="00FF2099">
              <w:rPr>
                <w:rFonts w:ascii="Arial" w:hAnsi="Arial"/>
                <w:sz w:val="18"/>
              </w:rPr>
              <w:t>VoIP</w:t>
            </w:r>
            <w:r w:rsidR="00B3790A">
              <w:rPr>
                <w:rFonts w:ascii="Arial" w:hAnsi="Arial"/>
                <w:sz w:val="18"/>
              </w:rPr>
              <w:t xml:space="preserve"> </w:t>
            </w:r>
            <w:r w:rsidRPr="00FF2099">
              <w:rPr>
                <w:rFonts w:ascii="Arial" w:hAnsi="Arial"/>
                <w:sz w:val="18"/>
              </w:rPr>
              <w:t>Roaming</w:t>
            </w:r>
            <w:r w:rsidR="00B3790A">
              <w:rPr>
                <w:rFonts w:ascii="Arial" w:hAnsi="Arial"/>
                <w:sz w:val="18"/>
              </w:rPr>
              <w:t xml:space="preserve"> </w:t>
            </w:r>
            <w:r w:rsidRPr="00FF2099">
              <w:rPr>
                <w:rFonts w:ascii="Arial" w:hAnsi="Arial"/>
                <w:sz w:val="18"/>
              </w:rPr>
              <w:t>Indication</w:t>
            </w:r>
          </w:p>
        </w:tc>
        <w:tc>
          <w:tcPr>
            <w:tcW w:w="1586" w:type="dxa"/>
            <w:tcBorders>
              <w:top w:val="single" w:sz="4" w:space="0" w:color="auto"/>
              <w:left w:val="single" w:sz="4" w:space="0" w:color="auto"/>
              <w:bottom w:val="single" w:sz="4" w:space="0" w:color="auto"/>
              <w:right w:val="single" w:sz="4" w:space="0" w:color="auto"/>
            </w:tcBorders>
            <w:vAlign w:val="center"/>
          </w:tcPr>
          <w:p w14:paraId="33B7F425" w14:textId="77777777" w:rsidR="00FF2099" w:rsidRDefault="00FF2099" w:rsidP="003C65AA">
            <w:pPr>
              <w:keepNext/>
              <w:keepLines/>
              <w:spacing w:after="0"/>
              <w:jc w:val="center"/>
              <w:rPr>
                <w:rFonts w:ascii="Arial" w:hAnsi="Arial"/>
                <w:sz w:val="18"/>
              </w:rPr>
            </w:pPr>
            <w:r w:rsidRPr="00FF2099">
              <w:rPr>
                <w:rFonts w:ascii="Arial" w:hAnsi="Arial"/>
                <w:sz w:val="18"/>
              </w:rPr>
              <w:t>C</w:t>
            </w:r>
          </w:p>
        </w:tc>
        <w:tc>
          <w:tcPr>
            <w:tcW w:w="4998" w:type="dxa"/>
            <w:tcBorders>
              <w:top w:val="single" w:sz="4" w:space="0" w:color="auto"/>
              <w:left w:val="single" w:sz="4" w:space="0" w:color="auto"/>
              <w:bottom w:val="single" w:sz="4" w:space="0" w:color="auto"/>
              <w:right w:val="single" w:sz="4" w:space="0" w:color="auto"/>
            </w:tcBorders>
            <w:vAlign w:val="center"/>
          </w:tcPr>
          <w:p w14:paraId="331DF101" w14:textId="77777777" w:rsidR="00FF2099" w:rsidRDefault="00FF2099" w:rsidP="003C65AA">
            <w:pPr>
              <w:keepNext/>
              <w:keepLines/>
              <w:spacing w:after="0"/>
              <w:rPr>
                <w:rFonts w:ascii="Arial" w:hAnsi="Arial"/>
                <w:sz w:val="18"/>
              </w:rPr>
            </w:pPr>
            <w:r w:rsidRPr="00FF2099">
              <w:rPr>
                <w:rFonts w:ascii="Arial" w:hAnsi="Arial"/>
                <w:sz w:val="18"/>
              </w:rPr>
              <w:t>Shall</w:t>
            </w:r>
            <w:r w:rsidR="00B3790A">
              <w:rPr>
                <w:rFonts w:ascii="Arial" w:hAnsi="Arial"/>
                <w:sz w:val="18"/>
              </w:rPr>
              <w:t xml:space="preserve"> </w:t>
            </w:r>
            <w:r w:rsidRPr="00FF2099">
              <w:rPr>
                <w:rFonts w:ascii="Arial" w:hAnsi="Arial"/>
                <w:sz w:val="18"/>
              </w:rPr>
              <w:t>be</w:t>
            </w:r>
            <w:r w:rsidR="00B3790A">
              <w:rPr>
                <w:rFonts w:ascii="Arial" w:hAnsi="Arial"/>
                <w:sz w:val="18"/>
              </w:rPr>
              <w:t xml:space="preserve"> </w:t>
            </w:r>
            <w:r w:rsidRPr="00FF2099">
              <w:rPr>
                <w:rFonts w:ascii="Arial" w:hAnsi="Arial"/>
                <w:sz w:val="18"/>
              </w:rPr>
              <w:t>provided</w:t>
            </w:r>
            <w:r w:rsidR="00B3790A">
              <w:rPr>
                <w:rFonts w:ascii="Arial" w:hAnsi="Arial"/>
                <w:sz w:val="18"/>
              </w:rPr>
              <w:t xml:space="preserve"> </w:t>
            </w:r>
            <w:r w:rsidRPr="00FF2099">
              <w:rPr>
                <w:rFonts w:ascii="Arial" w:hAnsi="Arial"/>
                <w:sz w:val="18"/>
              </w:rPr>
              <w:t>when</w:t>
            </w:r>
            <w:r w:rsidR="00B3790A">
              <w:rPr>
                <w:rFonts w:ascii="Arial" w:hAnsi="Arial"/>
                <w:sz w:val="18"/>
              </w:rPr>
              <w:t xml:space="preserve"> </w:t>
            </w:r>
            <w:r w:rsidRPr="00FF2099">
              <w:rPr>
                <w:rFonts w:ascii="Arial" w:hAnsi="Arial"/>
                <w:sz w:val="18"/>
              </w:rPr>
              <w:t>SIP</w:t>
            </w:r>
            <w:r w:rsidR="00B3790A">
              <w:rPr>
                <w:rFonts w:ascii="Arial" w:hAnsi="Arial"/>
                <w:sz w:val="18"/>
              </w:rPr>
              <w:t xml:space="preserve"> </w:t>
            </w:r>
            <w:r w:rsidRPr="00FF2099">
              <w:rPr>
                <w:rFonts w:ascii="Arial" w:hAnsi="Arial"/>
                <w:sz w:val="18"/>
              </w:rPr>
              <w:t>messages</w:t>
            </w:r>
            <w:r w:rsidR="00B3790A">
              <w:rPr>
                <w:rFonts w:ascii="Arial" w:hAnsi="Arial"/>
                <w:sz w:val="18"/>
              </w:rPr>
              <w:t xml:space="preserve"> </w:t>
            </w:r>
            <w:r w:rsidRPr="00FF2099">
              <w:rPr>
                <w:rFonts w:ascii="Arial" w:hAnsi="Arial"/>
                <w:sz w:val="18"/>
              </w:rPr>
              <w:t>are</w:t>
            </w:r>
            <w:r w:rsidR="00B3790A">
              <w:rPr>
                <w:rFonts w:ascii="Arial" w:hAnsi="Arial"/>
                <w:sz w:val="18"/>
              </w:rPr>
              <w:t xml:space="preserve"> </w:t>
            </w:r>
            <w:r w:rsidRPr="00FF2099">
              <w:rPr>
                <w:rFonts w:ascii="Arial" w:hAnsi="Arial"/>
                <w:sz w:val="18"/>
              </w:rPr>
              <w:t>sent</w:t>
            </w:r>
            <w:r w:rsidR="00B3790A">
              <w:rPr>
                <w:rFonts w:ascii="Arial" w:hAnsi="Arial"/>
                <w:sz w:val="18"/>
              </w:rPr>
              <w:t xml:space="preserve"> </w:t>
            </w:r>
            <w:r w:rsidRPr="00FF2099">
              <w:rPr>
                <w:rFonts w:ascii="Arial" w:hAnsi="Arial"/>
                <w:sz w:val="18"/>
              </w:rPr>
              <w:t>by</w:t>
            </w:r>
            <w:r w:rsidR="00B3790A">
              <w:rPr>
                <w:rFonts w:ascii="Arial" w:hAnsi="Arial"/>
                <w:sz w:val="18"/>
              </w:rPr>
              <w:t xml:space="preserve"> </w:t>
            </w:r>
            <w:r w:rsidRPr="00FF2099">
              <w:rPr>
                <w:rFonts w:ascii="Arial" w:hAnsi="Arial"/>
                <w:sz w:val="18"/>
              </w:rPr>
              <w:t>the</w:t>
            </w:r>
            <w:r w:rsidR="00B3790A">
              <w:rPr>
                <w:rFonts w:ascii="Arial" w:hAnsi="Arial"/>
                <w:sz w:val="18"/>
              </w:rPr>
              <w:t xml:space="preserve"> </w:t>
            </w:r>
            <w:r w:rsidRPr="00FF2099">
              <w:rPr>
                <w:rFonts w:ascii="Arial" w:hAnsi="Arial"/>
                <w:sz w:val="18"/>
              </w:rPr>
              <w:t>VPLMN.</w:t>
            </w:r>
          </w:p>
        </w:tc>
      </w:tr>
      <w:tr w:rsidR="000A5635" w:rsidRPr="0007448A" w14:paraId="347EBEFA"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8DDF9D4" w14:textId="77777777" w:rsidR="000A5635" w:rsidRPr="00762570" w:rsidRDefault="000A5635" w:rsidP="000A5635">
            <w:pPr>
              <w:rPr>
                <w:rFonts w:ascii="Arial" w:hAnsi="Arial"/>
                <w:sz w:val="18"/>
              </w:rPr>
            </w:pPr>
            <w:r w:rsidRPr="00762570">
              <w:rPr>
                <w:rFonts w:ascii="Arial" w:hAnsi="Arial"/>
                <w:sz w:val="18"/>
              </w:rPr>
              <w:t>Location</w:t>
            </w:r>
            <w:r w:rsidR="00B3790A">
              <w:rPr>
                <w:rFonts w:ascii="Arial" w:hAnsi="Arial"/>
                <w:sz w:val="18"/>
              </w:rPr>
              <w:t xml:space="preserve"> </w:t>
            </w:r>
            <w:r w:rsidRPr="00762570">
              <w:rPr>
                <w:rFonts w:ascii="Arial" w:hAnsi="Arial"/>
                <w:sz w:val="18"/>
              </w:rPr>
              <w:t>information</w:t>
            </w:r>
          </w:p>
        </w:tc>
        <w:tc>
          <w:tcPr>
            <w:tcW w:w="1586" w:type="dxa"/>
            <w:tcBorders>
              <w:top w:val="single" w:sz="4" w:space="0" w:color="auto"/>
              <w:left w:val="single" w:sz="4" w:space="0" w:color="auto"/>
              <w:bottom w:val="single" w:sz="4" w:space="0" w:color="auto"/>
              <w:right w:val="single" w:sz="4" w:space="0" w:color="auto"/>
            </w:tcBorders>
            <w:vAlign w:val="center"/>
          </w:tcPr>
          <w:p w14:paraId="26C62850" w14:textId="77777777" w:rsidR="000A5635" w:rsidRPr="00762570" w:rsidRDefault="000A5635" w:rsidP="000A5635">
            <w:pPr>
              <w:jc w:val="center"/>
              <w:rPr>
                <w:rFonts w:ascii="Arial" w:hAnsi="Arial"/>
                <w:sz w:val="18"/>
              </w:rPr>
            </w:pPr>
            <w:r w:rsidRPr="00762570">
              <w:rPr>
                <w:rFonts w:ascii="Arial" w:hAnsi="Arial"/>
                <w:sz w:val="18"/>
              </w:rPr>
              <w:t>C</w:t>
            </w:r>
          </w:p>
        </w:tc>
        <w:tc>
          <w:tcPr>
            <w:tcW w:w="4998" w:type="dxa"/>
            <w:tcBorders>
              <w:top w:val="single" w:sz="4" w:space="0" w:color="auto"/>
              <w:left w:val="single" w:sz="4" w:space="0" w:color="auto"/>
              <w:bottom w:val="single" w:sz="4" w:space="0" w:color="auto"/>
              <w:right w:val="single" w:sz="4" w:space="0" w:color="auto"/>
            </w:tcBorders>
            <w:vAlign w:val="center"/>
          </w:tcPr>
          <w:p w14:paraId="1B0546ED" w14:textId="77777777" w:rsidR="000A5635" w:rsidRPr="00762570" w:rsidRDefault="000A5635" w:rsidP="000A5635">
            <w:pPr>
              <w:rPr>
                <w:rFonts w:ascii="Arial" w:hAnsi="Arial"/>
                <w:sz w:val="18"/>
              </w:rPr>
            </w:pPr>
            <w:r w:rsidRPr="00762570">
              <w:rPr>
                <w:rFonts w:ascii="Arial" w:hAnsi="Arial"/>
                <w:sz w:val="18"/>
              </w:rPr>
              <w:t>In</w:t>
            </w:r>
            <w:r w:rsidR="00B3790A">
              <w:rPr>
                <w:rFonts w:ascii="Arial" w:hAnsi="Arial"/>
                <w:sz w:val="18"/>
              </w:rPr>
              <w:t xml:space="preserve"> </w:t>
            </w:r>
            <w:r w:rsidRPr="00762570">
              <w:rPr>
                <w:rFonts w:ascii="Arial" w:hAnsi="Arial"/>
                <w:sz w:val="18"/>
              </w:rPr>
              <w:t>case</w:t>
            </w:r>
            <w:r w:rsidR="00B3790A">
              <w:rPr>
                <w:rFonts w:ascii="Arial" w:hAnsi="Arial"/>
                <w:sz w:val="18"/>
              </w:rPr>
              <w:t xml:space="preserve"> </w:t>
            </w:r>
            <w:r w:rsidRPr="00762570">
              <w:rPr>
                <w:rFonts w:ascii="Arial" w:hAnsi="Arial"/>
                <w:sz w:val="18"/>
              </w:rPr>
              <w:t>of</w:t>
            </w:r>
            <w:r w:rsidR="00B3790A">
              <w:rPr>
                <w:rFonts w:ascii="Arial" w:hAnsi="Arial"/>
                <w:sz w:val="18"/>
              </w:rPr>
              <w:t xml:space="preserve"> </w:t>
            </w:r>
            <w:r w:rsidRPr="00762570">
              <w:rPr>
                <w:rFonts w:ascii="Arial" w:hAnsi="Arial"/>
                <w:sz w:val="18"/>
              </w:rPr>
              <w:t>S8HR,</w:t>
            </w:r>
            <w:r w:rsidR="00B3790A">
              <w:rPr>
                <w:rFonts w:ascii="Arial" w:hAnsi="Arial"/>
                <w:sz w:val="18"/>
              </w:rPr>
              <w:t xml:space="preserve"> </w:t>
            </w:r>
            <w:r w:rsidRPr="00762570">
              <w:rPr>
                <w:rFonts w:ascii="Arial" w:hAnsi="Arial"/>
                <w:sz w:val="18"/>
              </w:rPr>
              <w:t>when</w:t>
            </w:r>
            <w:r w:rsidR="00B3790A">
              <w:rPr>
                <w:rFonts w:ascii="Arial" w:hAnsi="Arial"/>
                <w:sz w:val="18"/>
              </w:rPr>
              <w:t xml:space="preserve"> </w:t>
            </w:r>
            <w:r w:rsidRPr="00762570">
              <w:rPr>
                <w:rFonts w:ascii="Arial" w:hAnsi="Arial"/>
                <w:sz w:val="18"/>
              </w:rPr>
              <w:t>authorized,</w:t>
            </w:r>
            <w:r w:rsidR="00B3790A">
              <w:rPr>
                <w:rFonts w:ascii="Arial" w:hAnsi="Arial"/>
                <w:sz w:val="18"/>
              </w:rPr>
              <w:t xml:space="preserve"> </w:t>
            </w:r>
            <w:r w:rsidRPr="00762570">
              <w:rPr>
                <w:rFonts w:ascii="Arial" w:hAnsi="Arial"/>
                <w:sz w:val="18"/>
              </w:rPr>
              <w:t>provides</w:t>
            </w:r>
            <w:r w:rsidR="00B3790A">
              <w:rPr>
                <w:rFonts w:ascii="Arial" w:hAnsi="Arial"/>
                <w:sz w:val="18"/>
              </w:rPr>
              <w:t xml:space="preserve"> </w:t>
            </w:r>
            <w:r w:rsidRPr="00762570">
              <w:rPr>
                <w:rFonts w:ascii="Arial" w:hAnsi="Arial"/>
                <w:sz w:val="18"/>
              </w:rPr>
              <w:t>the</w:t>
            </w:r>
            <w:r w:rsidR="00B3790A">
              <w:rPr>
                <w:rFonts w:ascii="Arial" w:hAnsi="Arial"/>
                <w:sz w:val="18"/>
              </w:rPr>
              <w:t xml:space="preserve"> </w:t>
            </w:r>
            <w:r w:rsidRPr="00762570">
              <w:rPr>
                <w:rFonts w:ascii="Arial" w:hAnsi="Arial"/>
                <w:sz w:val="18"/>
              </w:rPr>
              <w:t>UE</w:t>
            </w:r>
            <w:r w:rsidR="00B3790A">
              <w:rPr>
                <w:rFonts w:ascii="Arial" w:hAnsi="Arial"/>
                <w:sz w:val="18"/>
              </w:rPr>
              <w:t xml:space="preserve"> </w:t>
            </w:r>
            <w:r w:rsidRPr="00762570">
              <w:rPr>
                <w:rFonts w:ascii="Arial" w:hAnsi="Arial"/>
                <w:sz w:val="18"/>
              </w:rPr>
              <w:t>location</w:t>
            </w:r>
            <w:r w:rsidR="00B3790A">
              <w:rPr>
                <w:rFonts w:ascii="Arial" w:hAnsi="Arial"/>
                <w:sz w:val="18"/>
              </w:rPr>
              <w:t xml:space="preserve"> </w:t>
            </w:r>
            <w:r w:rsidRPr="00762570">
              <w:rPr>
                <w:rFonts w:ascii="Arial" w:hAnsi="Arial"/>
                <w:sz w:val="18"/>
              </w:rPr>
              <w:t>information</w:t>
            </w:r>
            <w:r w:rsidR="00B3790A">
              <w:rPr>
                <w:rFonts w:ascii="Arial" w:hAnsi="Arial"/>
                <w:sz w:val="18"/>
              </w:rPr>
              <w:t xml:space="preserve"> </w:t>
            </w:r>
            <w:r w:rsidRPr="00762570">
              <w:rPr>
                <w:rFonts w:ascii="Arial" w:hAnsi="Arial"/>
                <w:sz w:val="18"/>
              </w:rPr>
              <w:t>that</w:t>
            </w:r>
            <w:r w:rsidR="00B3790A">
              <w:rPr>
                <w:rFonts w:ascii="Arial" w:hAnsi="Arial"/>
                <w:sz w:val="18"/>
              </w:rPr>
              <w:t xml:space="preserve"> </w:t>
            </w:r>
            <w:r w:rsidRPr="00762570">
              <w:rPr>
                <w:rFonts w:ascii="Arial" w:hAnsi="Arial"/>
                <w:sz w:val="18"/>
              </w:rPr>
              <w:t>the</w:t>
            </w:r>
            <w:r w:rsidR="00B3790A">
              <w:rPr>
                <w:rFonts w:ascii="Arial" w:hAnsi="Arial"/>
                <w:sz w:val="18"/>
              </w:rPr>
              <w:t xml:space="preserve"> </w:t>
            </w:r>
            <w:r w:rsidRPr="00762570">
              <w:rPr>
                <w:rFonts w:ascii="Arial" w:hAnsi="Arial"/>
                <w:sz w:val="18"/>
              </w:rPr>
              <w:t>LMISF</w:t>
            </w:r>
            <w:r w:rsidR="00B3790A">
              <w:rPr>
                <w:rFonts w:ascii="Arial" w:hAnsi="Arial"/>
                <w:sz w:val="18"/>
              </w:rPr>
              <w:t xml:space="preserve"> </w:t>
            </w:r>
            <w:r w:rsidRPr="00762570">
              <w:rPr>
                <w:rFonts w:ascii="Arial" w:hAnsi="Arial"/>
                <w:sz w:val="18"/>
              </w:rPr>
              <w:t>receives</w:t>
            </w:r>
            <w:r w:rsidR="00B3790A">
              <w:rPr>
                <w:rFonts w:ascii="Arial" w:hAnsi="Arial"/>
                <w:sz w:val="18"/>
              </w:rPr>
              <w:t xml:space="preserve"> </w:t>
            </w:r>
            <w:r w:rsidRPr="00762570">
              <w:rPr>
                <w:rFonts w:ascii="Arial" w:hAnsi="Arial"/>
                <w:sz w:val="18"/>
              </w:rPr>
              <w:t>from</w:t>
            </w:r>
            <w:r w:rsidR="00B3790A">
              <w:rPr>
                <w:rFonts w:ascii="Arial" w:hAnsi="Arial"/>
                <w:sz w:val="18"/>
              </w:rPr>
              <w:t xml:space="preserve"> </w:t>
            </w:r>
            <w:r w:rsidRPr="00762570">
              <w:rPr>
                <w:rFonts w:ascii="Arial" w:hAnsi="Arial"/>
                <w:sz w:val="18"/>
              </w:rPr>
              <w:t>the</w:t>
            </w:r>
            <w:r w:rsidR="00B3790A">
              <w:rPr>
                <w:rFonts w:ascii="Arial" w:hAnsi="Arial"/>
                <w:sz w:val="18"/>
              </w:rPr>
              <w:t xml:space="preserve"> </w:t>
            </w:r>
            <w:r w:rsidRPr="00762570">
              <w:rPr>
                <w:rFonts w:ascii="Arial" w:hAnsi="Arial"/>
                <w:sz w:val="18"/>
              </w:rPr>
              <w:t>MME</w:t>
            </w:r>
            <w:r w:rsidR="00B3790A">
              <w:rPr>
                <w:rFonts w:ascii="Arial" w:hAnsi="Arial"/>
                <w:sz w:val="18"/>
              </w:rPr>
              <w:t xml:space="preserve"> </w:t>
            </w:r>
            <w:r w:rsidRPr="00762570">
              <w:rPr>
                <w:rFonts w:ascii="Arial" w:hAnsi="Arial"/>
                <w:sz w:val="18"/>
              </w:rPr>
              <w:t>through</w:t>
            </w:r>
            <w:r w:rsidR="00B3790A">
              <w:rPr>
                <w:rFonts w:ascii="Arial" w:hAnsi="Arial"/>
                <w:sz w:val="18"/>
              </w:rPr>
              <w:t xml:space="preserve"> </w:t>
            </w:r>
            <w:r w:rsidRPr="00762570">
              <w:rPr>
                <w:rFonts w:ascii="Arial" w:hAnsi="Arial"/>
                <w:sz w:val="18"/>
              </w:rPr>
              <w:t>the</w:t>
            </w:r>
            <w:r w:rsidR="00B3790A">
              <w:rPr>
                <w:rFonts w:ascii="Arial" w:hAnsi="Arial"/>
                <w:sz w:val="18"/>
              </w:rPr>
              <w:t xml:space="preserve"> </w:t>
            </w:r>
            <w:r w:rsidRPr="00762570">
              <w:rPr>
                <w:rFonts w:ascii="Arial" w:hAnsi="Arial"/>
                <w:sz w:val="18"/>
              </w:rPr>
              <w:t>S-GW/BBIFF.</w:t>
            </w:r>
          </w:p>
        </w:tc>
      </w:tr>
      <w:tr w:rsidR="0030571D" w:rsidRPr="0007448A" w14:paraId="7B34D2DF" w14:textId="77777777" w:rsidTr="00C3227C">
        <w:trPr>
          <w:jc w:val="center"/>
        </w:trPr>
        <w:tc>
          <w:tcPr>
            <w:tcW w:w="2626" w:type="dxa"/>
            <w:tcBorders>
              <w:top w:val="single" w:sz="4" w:space="0" w:color="auto"/>
              <w:left w:val="single" w:sz="4" w:space="0" w:color="auto"/>
              <w:bottom w:val="single" w:sz="4" w:space="0" w:color="auto"/>
              <w:right w:val="single" w:sz="4" w:space="0" w:color="auto"/>
            </w:tcBorders>
          </w:tcPr>
          <w:p w14:paraId="7D713E3B" w14:textId="77777777" w:rsidR="0030571D" w:rsidRDefault="0030571D" w:rsidP="0030571D">
            <w:pPr>
              <w:pStyle w:val="TAL"/>
            </w:pPr>
            <w:r>
              <w:t>Time of Location</w:t>
            </w:r>
          </w:p>
        </w:tc>
        <w:tc>
          <w:tcPr>
            <w:tcW w:w="1586" w:type="dxa"/>
            <w:tcBorders>
              <w:top w:val="single" w:sz="4" w:space="0" w:color="auto"/>
              <w:left w:val="single" w:sz="4" w:space="0" w:color="auto"/>
              <w:bottom w:val="single" w:sz="4" w:space="0" w:color="auto"/>
              <w:right w:val="single" w:sz="4" w:space="0" w:color="auto"/>
            </w:tcBorders>
          </w:tcPr>
          <w:p w14:paraId="7C6D4D39" w14:textId="77777777" w:rsidR="0030571D" w:rsidRPr="00CC195E" w:rsidRDefault="0030571D" w:rsidP="0030571D">
            <w:pPr>
              <w:pStyle w:val="TAL"/>
              <w:jc w:val="center"/>
            </w:pPr>
            <w:r w:rsidRPr="0030571D">
              <w:rPr>
                <w:rFonts w:cs="Arial"/>
                <w:szCs w:val="18"/>
              </w:rPr>
              <w:t>C</w:t>
            </w:r>
          </w:p>
        </w:tc>
        <w:tc>
          <w:tcPr>
            <w:tcW w:w="4998" w:type="dxa"/>
            <w:tcBorders>
              <w:top w:val="single" w:sz="4" w:space="0" w:color="auto"/>
              <w:left w:val="single" w:sz="4" w:space="0" w:color="auto"/>
              <w:bottom w:val="single" w:sz="4" w:space="0" w:color="auto"/>
              <w:right w:val="single" w:sz="4" w:space="0" w:color="auto"/>
            </w:tcBorders>
          </w:tcPr>
          <w:p w14:paraId="08388436" w14:textId="77777777" w:rsidR="0030571D" w:rsidRDefault="0030571D" w:rsidP="0030571D">
            <w:pPr>
              <w:pStyle w:val="TAL"/>
            </w:pPr>
            <w:r>
              <w:t>Date/Time of Location. (if target location provided).</w:t>
            </w:r>
          </w:p>
        </w:tc>
      </w:tr>
    </w:tbl>
    <w:p w14:paraId="348AAB40" w14:textId="77777777" w:rsidR="008B45D8" w:rsidRDefault="008B45D8" w:rsidP="00FF2099"/>
    <w:p w14:paraId="46D88201" w14:textId="77777777" w:rsidR="008B45D8" w:rsidRPr="00706160" w:rsidRDefault="008B45D8" w:rsidP="008B45D8">
      <w:pPr>
        <w:pStyle w:val="TH"/>
      </w:pPr>
      <w:r w:rsidRPr="00706160">
        <w:lastRenderedPageBreak/>
        <w:t>Table 7.</w:t>
      </w:r>
      <w:r>
        <w:t>6</w:t>
      </w:r>
      <w:r w:rsidRPr="00706160">
        <w:t xml:space="preserve">: </w:t>
      </w:r>
      <w:r>
        <w:t>XCAP</w:t>
      </w:r>
      <w:r w:rsidRPr="00706160">
        <w:t xml:space="preserve"> REPORT Record</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6"/>
        <w:gridCol w:w="1586"/>
        <w:gridCol w:w="4998"/>
      </w:tblGrid>
      <w:tr w:rsidR="008B45D8" w:rsidRPr="00706160" w14:paraId="715FE8F9" w14:textId="77777777" w:rsidTr="00B3790A">
        <w:trPr>
          <w:tblHeader/>
          <w:jc w:val="center"/>
        </w:trPr>
        <w:tc>
          <w:tcPr>
            <w:tcW w:w="2626" w:type="dxa"/>
            <w:tcBorders>
              <w:top w:val="single" w:sz="4" w:space="0" w:color="auto"/>
              <w:left w:val="single" w:sz="4" w:space="0" w:color="auto"/>
              <w:bottom w:val="single" w:sz="4" w:space="0" w:color="auto"/>
              <w:right w:val="single" w:sz="4" w:space="0" w:color="auto"/>
            </w:tcBorders>
            <w:shd w:val="pct12" w:color="auto" w:fill="auto"/>
          </w:tcPr>
          <w:p w14:paraId="7B002C56" w14:textId="77777777" w:rsidR="008B45D8" w:rsidRPr="00706160" w:rsidRDefault="008B45D8" w:rsidP="003C65AA">
            <w:pPr>
              <w:pStyle w:val="TAH"/>
            </w:pPr>
            <w:r w:rsidRPr="00706160">
              <w:t>Parameter</w:t>
            </w:r>
          </w:p>
        </w:tc>
        <w:tc>
          <w:tcPr>
            <w:tcW w:w="1586" w:type="dxa"/>
            <w:tcBorders>
              <w:top w:val="single" w:sz="4" w:space="0" w:color="auto"/>
              <w:left w:val="single" w:sz="4" w:space="0" w:color="auto"/>
              <w:bottom w:val="single" w:sz="4" w:space="0" w:color="auto"/>
              <w:right w:val="single" w:sz="4" w:space="0" w:color="auto"/>
            </w:tcBorders>
            <w:shd w:val="pct12" w:color="auto" w:fill="auto"/>
          </w:tcPr>
          <w:p w14:paraId="50B1E67D" w14:textId="77777777" w:rsidR="008B45D8" w:rsidRPr="00706160" w:rsidRDefault="008B45D8" w:rsidP="003C65AA">
            <w:pPr>
              <w:pStyle w:val="TAH"/>
            </w:pPr>
            <w:r w:rsidRPr="00706160">
              <w:t>MOC</w:t>
            </w:r>
          </w:p>
        </w:tc>
        <w:tc>
          <w:tcPr>
            <w:tcW w:w="4998" w:type="dxa"/>
            <w:tcBorders>
              <w:top w:val="single" w:sz="4" w:space="0" w:color="auto"/>
              <w:left w:val="single" w:sz="4" w:space="0" w:color="auto"/>
              <w:bottom w:val="single" w:sz="4" w:space="0" w:color="auto"/>
              <w:right w:val="single" w:sz="4" w:space="0" w:color="auto"/>
            </w:tcBorders>
            <w:shd w:val="pct12" w:color="auto" w:fill="auto"/>
          </w:tcPr>
          <w:p w14:paraId="53E41E01" w14:textId="77777777" w:rsidR="008B45D8" w:rsidRPr="00706160" w:rsidRDefault="008B45D8" w:rsidP="003C65AA">
            <w:pPr>
              <w:pStyle w:val="TAH"/>
            </w:pPr>
            <w:r w:rsidRPr="00706160">
              <w:t>Description/Conditions</w:t>
            </w:r>
          </w:p>
        </w:tc>
      </w:tr>
      <w:tr w:rsidR="008B45D8" w:rsidRPr="00706160" w14:paraId="6943B5B1"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077985C8" w14:textId="77777777" w:rsidR="008B45D8" w:rsidRPr="00706160" w:rsidRDefault="008B45D8" w:rsidP="003C65AA">
            <w:pPr>
              <w:pStyle w:val="TAL"/>
            </w:pPr>
            <w:r w:rsidRPr="00706160">
              <w:t>observed</w:t>
            </w:r>
            <w:r w:rsidR="00B3790A">
              <w:t xml:space="preserve"> </w:t>
            </w:r>
            <w:r w:rsidRPr="00706160">
              <w:t>SIP-URI</w:t>
            </w:r>
          </w:p>
        </w:tc>
        <w:tc>
          <w:tcPr>
            <w:tcW w:w="1586" w:type="dxa"/>
            <w:tcBorders>
              <w:top w:val="single" w:sz="4" w:space="0" w:color="auto"/>
              <w:left w:val="single" w:sz="4" w:space="0" w:color="auto"/>
              <w:bottom w:val="single" w:sz="4" w:space="0" w:color="auto"/>
              <w:right w:val="single" w:sz="4" w:space="0" w:color="auto"/>
            </w:tcBorders>
            <w:vAlign w:val="center"/>
          </w:tcPr>
          <w:p w14:paraId="5C0DFDBB" w14:textId="77777777" w:rsidR="008B45D8" w:rsidRPr="00706160" w:rsidRDefault="008B45D8" w:rsidP="003C65AA">
            <w:pPr>
              <w:pStyle w:val="TAL"/>
              <w:jc w:val="center"/>
            </w:pPr>
            <w:r w:rsidRPr="00706160">
              <w:t>C</w:t>
            </w:r>
          </w:p>
        </w:tc>
        <w:tc>
          <w:tcPr>
            <w:tcW w:w="4998" w:type="dxa"/>
            <w:tcBorders>
              <w:top w:val="single" w:sz="4" w:space="0" w:color="auto"/>
              <w:left w:val="single" w:sz="4" w:space="0" w:color="auto"/>
              <w:bottom w:val="single" w:sz="4" w:space="0" w:color="auto"/>
              <w:right w:val="single" w:sz="4" w:space="0" w:color="auto"/>
            </w:tcBorders>
            <w:vAlign w:val="center"/>
          </w:tcPr>
          <w:p w14:paraId="1FCBD1FE" w14:textId="77777777" w:rsidR="008B45D8" w:rsidRPr="00706160" w:rsidRDefault="008B45D8" w:rsidP="001B3BAA">
            <w:pPr>
              <w:pStyle w:val="TAL"/>
            </w:pPr>
            <w:r w:rsidRPr="00706160">
              <w:t>SIP</w:t>
            </w:r>
            <w:r w:rsidR="00B3790A">
              <w:t xml:space="preserve"> </w:t>
            </w:r>
            <w:r w:rsidRPr="00706160">
              <w:t>URI</w:t>
            </w:r>
            <w:r w:rsidR="00B3790A">
              <w:t xml:space="preserve"> </w:t>
            </w:r>
            <w:r w:rsidRPr="00706160">
              <w:t>of</w:t>
            </w:r>
            <w:r w:rsidR="00B3790A">
              <w:t xml:space="preserve"> </w:t>
            </w:r>
            <w:r w:rsidRPr="00706160">
              <w:t>the</w:t>
            </w:r>
            <w:r w:rsidR="00B3790A">
              <w:t xml:space="preserve"> </w:t>
            </w:r>
            <w:r w:rsidRPr="00706160">
              <w:t>target</w:t>
            </w:r>
            <w:r w:rsidR="00B3790A">
              <w:t xml:space="preserve"> </w:t>
            </w:r>
            <w:r w:rsidRPr="00706160">
              <w:t>(if</w:t>
            </w:r>
            <w:r w:rsidR="00B3790A">
              <w:t xml:space="preserve"> </w:t>
            </w:r>
            <w:r w:rsidRPr="00706160">
              <w:t>available).</w:t>
            </w:r>
            <w:r w:rsidR="00B3790A">
              <w:t xml:space="preserve"> </w:t>
            </w:r>
            <w:r>
              <w:t>It</w:t>
            </w:r>
            <w:r w:rsidR="00B3790A">
              <w:t xml:space="preserve"> </w:t>
            </w:r>
            <w:r>
              <w:t>may</w:t>
            </w:r>
            <w:r w:rsidR="00B3790A">
              <w:t xml:space="preserve"> </w:t>
            </w:r>
            <w:r>
              <w:t>come</w:t>
            </w:r>
            <w:r w:rsidR="00B3790A">
              <w:t xml:space="preserve"> </w:t>
            </w:r>
            <w:r>
              <w:t>from</w:t>
            </w:r>
            <w:r w:rsidR="00B3790A">
              <w:t xml:space="preserve"> </w:t>
            </w:r>
            <w:r>
              <w:t>the</w:t>
            </w:r>
            <w:r w:rsidR="00B3790A">
              <w:t xml:space="preserve"> </w:t>
            </w:r>
            <w:r w:rsidRPr="00955C5D">
              <w:t>X</w:t>
            </w:r>
            <w:r w:rsidR="00B3790A">
              <w:t xml:space="preserve"> </w:t>
            </w:r>
            <w:r w:rsidRPr="00955C5D">
              <w:t>3GPP</w:t>
            </w:r>
            <w:r w:rsidR="00B3790A">
              <w:t xml:space="preserve"> </w:t>
            </w:r>
            <w:r w:rsidRPr="00955C5D">
              <w:t>Asserted</w:t>
            </w:r>
            <w:r w:rsidR="00B3790A">
              <w:t xml:space="preserve"> </w:t>
            </w:r>
            <w:r w:rsidRPr="00955C5D">
              <w:t>Identity</w:t>
            </w:r>
            <w:r w:rsidR="00B3790A">
              <w:t xml:space="preserve"> </w:t>
            </w:r>
            <w:r w:rsidRPr="00955C5D">
              <w:t>Header</w:t>
            </w:r>
            <w:r w:rsidR="00B3790A">
              <w:t xml:space="preserve"> </w:t>
            </w:r>
            <w:r w:rsidRPr="00955C5D">
              <w:t>or</w:t>
            </w:r>
            <w:r w:rsidR="00B3790A">
              <w:t xml:space="preserve"> </w:t>
            </w:r>
            <w:r w:rsidRPr="00955C5D">
              <w:t>the</w:t>
            </w:r>
            <w:r w:rsidR="00B3790A">
              <w:t xml:space="preserve"> </w:t>
            </w:r>
            <w:r w:rsidRPr="00955C5D">
              <w:t>X-3GPP-Intended-Identity</w:t>
            </w:r>
            <w:r w:rsidR="00B3790A">
              <w:t xml:space="preserve"> </w:t>
            </w:r>
            <w:r w:rsidRPr="00955C5D">
              <w:t>of</w:t>
            </w:r>
            <w:r w:rsidR="00B3790A">
              <w:t xml:space="preserve"> </w:t>
            </w:r>
            <w:r w:rsidRPr="00955C5D">
              <w:t>the</w:t>
            </w:r>
            <w:r w:rsidR="00B3790A">
              <w:t xml:space="preserve"> </w:t>
            </w:r>
            <w:r w:rsidRPr="00955C5D">
              <w:t>target</w:t>
            </w:r>
            <w:r w:rsidR="00B3790A">
              <w:t xml:space="preserve"> </w:t>
            </w:r>
            <w:r w:rsidRPr="00955C5D">
              <w:t>described</w:t>
            </w:r>
            <w:r w:rsidR="00B3790A">
              <w:t xml:space="preserve"> </w:t>
            </w:r>
            <w:r w:rsidR="001B3BAA">
              <w:t>in</w:t>
            </w:r>
            <w:r w:rsidR="00B3790A">
              <w:t xml:space="preserve"> </w:t>
            </w:r>
            <w:r w:rsidRPr="00955C5D">
              <w:t>TS</w:t>
            </w:r>
            <w:r w:rsidR="00B3790A">
              <w:t xml:space="preserve"> </w:t>
            </w:r>
            <w:r w:rsidRPr="00955C5D">
              <w:t>24</w:t>
            </w:r>
            <w:r w:rsidR="001B3BAA">
              <w:t>.</w:t>
            </w:r>
            <w:r w:rsidRPr="00955C5D">
              <w:t>623</w:t>
            </w:r>
            <w:r w:rsidR="00B3790A">
              <w:t xml:space="preserve"> </w:t>
            </w:r>
            <w:r w:rsidRPr="00955C5D">
              <w:t>[</w:t>
            </w:r>
            <w:r>
              <w:t>77</w:t>
            </w:r>
            <w:r w:rsidRPr="00955C5D">
              <w:t>]</w:t>
            </w:r>
            <w:r w:rsidR="00B3790A">
              <w:t xml:space="preserve"> </w:t>
            </w:r>
            <w:r w:rsidRPr="00955C5D">
              <w:t>and</w:t>
            </w:r>
            <w:r w:rsidR="00B3790A">
              <w:t xml:space="preserve"> </w:t>
            </w:r>
            <w:r w:rsidRPr="00955C5D">
              <w:t>TS</w:t>
            </w:r>
            <w:r w:rsidR="00B3790A">
              <w:t xml:space="preserve"> </w:t>
            </w:r>
            <w:r w:rsidRPr="00955C5D">
              <w:t>24</w:t>
            </w:r>
            <w:r w:rsidR="001B3BAA">
              <w:t>.</w:t>
            </w:r>
            <w:r w:rsidRPr="00955C5D">
              <w:t>109</w:t>
            </w:r>
            <w:r w:rsidR="00B3790A">
              <w:t xml:space="preserve"> </w:t>
            </w:r>
            <w:r w:rsidRPr="00955C5D">
              <w:t>[</w:t>
            </w:r>
            <w:r>
              <w:t>79</w:t>
            </w:r>
            <w:r w:rsidRPr="00955C5D">
              <w:t>]</w:t>
            </w:r>
            <w:r w:rsidR="00B3790A">
              <w:t xml:space="preserve"> </w:t>
            </w:r>
            <w:r>
              <w:t>or</w:t>
            </w:r>
            <w:r w:rsidR="00B3790A">
              <w:t xml:space="preserve"> </w:t>
            </w:r>
            <w:r>
              <w:t>from</w:t>
            </w:r>
            <w:r w:rsidR="00B3790A">
              <w:t xml:space="preserve"> </w:t>
            </w:r>
            <w:r>
              <w:t>the</w:t>
            </w:r>
            <w:r w:rsidR="00B3790A">
              <w:t xml:space="preserve"> </w:t>
            </w:r>
            <w:r w:rsidRPr="00955C5D">
              <w:t>XUI</w:t>
            </w:r>
            <w:r w:rsidR="00B3790A">
              <w:t xml:space="preserve"> </w:t>
            </w:r>
            <w:r w:rsidRPr="00955C5D">
              <w:t>which</w:t>
            </w:r>
            <w:r w:rsidR="00B3790A">
              <w:t xml:space="preserve"> </w:t>
            </w:r>
            <w:r w:rsidRPr="00955C5D">
              <w:t>is</w:t>
            </w:r>
            <w:r w:rsidR="00B3790A">
              <w:t xml:space="preserve"> </w:t>
            </w:r>
            <w:r w:rsidRPr="00955C5D">
              <w:t>described</w:t>
            </w:r>
            <w:r w:rsidR="00B3790A">
              <w:t xml:space="preserve"> </w:t>
            </w:r>
            <w:r w:rsidRPr="00955C5D">
              <w:t>in</w:t>
            </w:r>
            <w:r w:rsidR="00B3790A">
              <w:t xml:space="preserve"> </w:t>
            </w:r>
            <w:r w:rsidRPr="00955C5D">
              <w:t>IETF</w:t>
            </w:r>
            <w:r w:rsidR="00B3790A">
              <w:t xml:space="preserve"> </w:t>
            </w:r>
            <w:r w:rsidRPr="00955C5D">
              <w:t>RFC</w:t>
            </w:r>
            <w:r w:rsidR="00B3790A">
              <w:t xml:space="preserve"> </w:t>
            </w:r>
            <w:r w:rsidRPr="00955C5D">
              <w:t>4825</w:t>
            </w:r>
            <w:r w:rsidR="00B3790A">
              <w:t xml:space="preserve"> </w:t>
            </w:r>
            <w:r w:rsidRPr="00955C5D">
              <w:t>[</w:t>
            </w:r>
            <w:r>
              <w:t>80</w:t>
            </w:r>
            <w:r w:rsidRPr="00955C5D">
              <w:t>]</w:t>
            </w:r>
            <w:r w:rsidR="00B3790A">
              <w:t xml:space="preserve"> </w:t>
            </w:r>
            <w:r w:rsidRPr="00955C5D">
              <w:t>(if</w:t>
            </w:r>
            <w:r w:rsidR="00B3790A">
              <w:t xml:space="preserve"> </w:t>
            </w:r>
            <w:r w:rsidRPr="00955C5D">
              <w:t>available).</w:t>
            </w:r>
            <w:r w:rsidR="00B3790A">
              <w:t xml:space="preserve"> </w:t>
            </w:r>
            <w:r w:rsidRPr="00955C5D">
              <w:t>It</w:t>
            </w:r>
            <w:r w:rsidR="00B3790A">
              <w:t xml:space="preserve"> </w:t>
            </w:r>
            <w:r w:rsidRPr="00955C5D">
              <w:t>is</w:t>
            </w:r>
            <w:r w:rsidR="00B3790A">
              <w:t xml:space="preserve"> </w:t>
            </w:r>
            <w:r w:rsidRPr="00955C5D">
              <w:t>part</w:t>
            </w:r>
            <w:r w:rsidR="00B3790A">
              <w:t xml:space="preserve"> </w:t>
            </w:r>
            <w:r w:rsidRPr="00955C5D">
              <w:t>of</w:t>
            </w:r>
            <w:r w:rsidR="00B3790A">
              <w:t xml:space="preserve"> </w:t>
            </w:r>
            <w:r w:rsidRPr="00955C5D">
              <w:t>the</w:t>
            </w:r>
            <w:r w:rsidR="00B3790A">
              <w:t xml:space="preserve"> </w:t>
            </w:r>
            <w:r w:rsidRPr="00955C5D">
              <w:t>URI</w:t>
            </w:r>
            <w:r w:rsidR="00B3790A">
              <w:t xml:space="preserve"> </w:t>
            </w:r>
            <w:r w:rsidRPr="00955C5D">
              <w:t>determined</w:t>
            </w:r>
            <w:r w:rsidR="00B3790A">
              <w:t xml:space="preserve"> </w:t>
            </w:r>
            <w:r w:rsidRPr="00955C5D">
              <w:t>by</w:t>
            </w:r>
            <w:r w:rsidR="00B3790A">
              <w:t xml:space="preserve"> </w:t>
            </w:r>
            <w:r w:rsidRPr="00955C5D">
              <w:t>the</w:t>
            </w:r>
            <w:r w:rsidR="00B3790A">
              <w:t xml:space="preserve"> </w:t>
            </w:r>
            <w:r w:rsidRPr="00955C5D">
              <w:t>path</w:t>
            </w:r>
            <w:r w:rsidR="00B3790A">
              <w:t xml:space="preserve"> </w:t>
            </w:r>
            <w:r w:rsidRPr="00955C5D">
              <w:t>selector</w:t>
            </w:r>
            <w:r w:rsidR="00B3790A">
              <w:t xml:space="preserve"> </w:t>
            </w:r>
            <w:r w:rsidRPr="00955C5D">
              <w:t>results</w:t>
            </w:r>
          </w:p>
        </w:tc>
      </w:tr>
      <w:tr w:rsidR="008B45D8" w:rsidRPr="00706160" w14:paraId="7A2C61CD"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59E3EE2" w14:textId="77777777" w:rsidR="008B45D8" w:rsidRPr="00706160" w:rsidRDefault="008B45D8" w:rsidP="003C65AA">
            <w:pPr>
              <w:pStyle w:val="TAL"/>
            </w:pPr>
            <w:r>
              <w:t>observed</w:t>
            </w:r>
            <w:r w:rsidR="00B3790A">
              <w:t xml:space="preserve"> </w:t>
            </w:r>
            <w:r>
              <w:t>Tel</w:t>
            </w:r>
            <w:r w:rsidR="00B3790A">
              <w:t xml:space="preserve"> </w:t>
            </w:r>
            <w:r>
              <w:t>URI</w:t>
            </w:r>
          </w:p>
        </w:tc>
        <w:tc>
          <w:tcPr>
            <w:tcW w:w="1586" w:type="dxa"/>
            <w:tcBorders>
              <w:top w:val="single" w:sz="4" w:space="0" w:color="auto"/>
              <w:left w:val="single" w:sz="4" w:space="0" w:color="auto"/>
              <w:bottom w:val="single" w:sz="4" w:space="0" w:color="auto"/>
              <w:right w:val="single" w:sz="4" w:space="0" w:color="auto"/>
            </w:tcBorders>
            <w:vAlign w:val="center"/>
          </w:tcPr>
          <w:p w14:paraId="02DF6069" w14:textId="77777777" w:rsidR="008B45D8" w:rsidRPr="00706160" w:rsidRDefault="008B45D8" w:rsidP="003C65AA">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4E825CBB" w14:textId="77777777" w:rsidR="008B45D8" w:rsidRPr="00706160" w:rsidRDefault="008B45D8" w:rsidP="001B3BAA">
            <w:pPr>
              <w:pStyle w:val="TAL"/>
            </w:pPr>
            <w:r>
              <w:t>Tel</w:t>
            </w:r>
            <w:r w:rsidR="00B3790A">
              <w:t xml:space="preserve"> </w:t>
            </w:r>
            <w:r w:rsidRPr="00706160">
              <w:t>URI</w:t>
            </w:r>
            <w:r w:rsidR="00B3790A">
              <w:t xml:space="preserve"> </w:t>
            </w:r>
            <w:r w:rsidRPr="00706160">
              <w:t>of</w:t>
            </w:r>
            <w:r w:rsidR="00B3790A">
              <w:t xml:space="preserve"> </w:t>
            </w:r>
            <w:r w:rsidRPr="00706160">
              <w:t>the</w:t>
            </w:r>
            <w:r w:rsidR="00B3790A">
              <w:t xml:space="preserve"> </w:t>
            </w:r>
            <w:r w:rsidRPr="00706160">
              <w:t>target</w:t>
            </w:r>
            <w:r w:rsidR="00B3790A">
              <w:t xml:space="preserve"> </w:t>
            </w:r>
            <w:r w:rsidRPr="00706160">
              <w:t>(if</w:t>
            </w:r>
            <w:r w:rsidR="00B3790A">
              <w:t xml:space="preserve"> </w:t>
            </w:r>
            <w:r w:rsidRPr="00706160">
              <w:t>available).</w:t>
            </w:r>
            <w:r w:rsidR="00B3790A">
              <w:t xml:space="preserve"> </w:t>
            </w:r>
            <w:r>
              <w:t>It</w:t>
            </w:r>
            <w:r w:rsidR="00B3790A">
              <w:t xml:space="preserve"> </w:t>
            </w:r>
            <w:r>
              <w:t>may</w:t>
            </w:r>
            <w:r w:rsidR="00B3790A">
              <w:t xml:space="preserve"> </w:t>
            </w:r>
            <w:r>
              <w:t>come</w:t>
            </w:r>
            <w:r w:rsidR="00B3790A">
              <w:t xml:space="preserve"> </w:t>
            </w:r>
            <w:r>
              <w:t>from</w:t>
            </w:r>
            <w:r w:rsidR="00B3790A">
              <w:t xml:space="preserve"> </w:t>
            </w:r>
            <w:r>
              <w:t>the</w:t>
            </w:r>
            <w:r w:rsidR="00B3790A">
              <w:t xml:space="preserve"> </w:t>
            </w:r>
            <w:r w:rsidRPr="00955C5D">
              <w:t>X</w:t>
            </w:r>
            <w:r w:rsidR="00B3790A">
              <w:t xml:space="preserve"> </w:t>
            </w:r>
            <w:r w:rsidRPr="00955C5D">
              <w:t>3GPP</w:t>
            </w:r>
            <w:r w:rsidR="00B3790A">
              <w:t xml:space="preserve"> </w:t>
            </w:r>
            <w:r w:rsidRPr="00955C5D">
              <w:t>Asserted</w:t>
            </w:r>
            <w:r w:rsidR="00B3790A">
              <w:t xml:space="preserve"> </w:t>
            </w:r>
            <w:r w:rsidRPr="00955C5D">
              <w:t>Identity</w:t>
            </w:r>
            <w:r w:rsidR="00B3790A">
              <w:t xml:space="preserve"> </w:t>
            </w:r>
            <w:r w:rsidRPr="00955C5D">
              <w:t>Header</w:t>
            </w:r>
            <w:r w:rsidR="00B3790A">
              <w:t xml:space="preserve"> </w:t>
            </w:r>
            <w:r w:rsidRPr="00955C5D">
              <w:t>or</w:t>
            </w:r>
            <w:r w:rsidR="00B3790A">
              <w:t xml:space="preserve"> </w:t>
            </w:r>
            <w:r w:rsidRPr="00955C5D">
              <w:t>the</w:t>
            </w:r>
            <w:r w:rsidR="00B3790A">
              <w:t xml:space="preserve"> </w:t>
            </w:r>
            <w:r w:rsidRPr="00955C5D">
              <w:t>X-3GPP-Intended-Identity</w:t>
            </w:r>
            <w:r w:rsidR="00B3790A">
              <w:t xml:space="preserve"> </w:t>
            </w:r>
            <w:r w:rsidRPr="00955C5D">
              <w:t>of</w:t>
            </w:r>
            <w:r w:rsidR="00B3790A">
              <w:t xml:space="preserve"> </w:t>
            </w:r>
            <w:r w:rsidRPr="00955C5D">
              <w:t>the</w:t>
            </w:r>
            <w:r w:rsidR="00B3790A">
              <w:t xml:space="preserve"> </w:t>
            </w:r>
            <w:r w:rsidRPr="00955C5D">
              <w:t>target</w:t>
            </w:r>
            <w:r w:rsidR="00B3790A">
              <w:t xml:space="preserve"> </w:t>
            </w:r>
            <w:r w:rsidRPr="00955C5D">
              <w:t>described</w:t>
            </w:r>
            <w:r w:rsidR="00B3790A">
              <w:t xml:space="preserve"> </w:t>
            </w:r>
            <w:r w:rsidRPr="00955C5D">
              <w:t>in</w:t>
            </w:r>
            <w:r w:rsidR="00B3790A">
              <w:t xml:space="preserve"> </w:t>
            </w:r>
            <w:r w:rsidRPr="00955C5D">
              <w:t>TS</w:t>
            </w:r>
            <w:r w:rsidR="00B3790A">
              <w:t xml:space="preserve"> </w:t>
            </w:r>
            <w:r w:rsidRPr="00955C5D">
              <w:t>24</w:t>
            </w:r>
            <w:r w:rsidR="001B3BAA">
              <w:t>.</w:t>
            </w:r>
            <w:r w:rsidRPr="00955C5D">
              <w:t>623</w:t>
            </w:r>
            <w:r w:rsidR="00B3790A">
              <w:t xml:space="preserve"> </w:t>
            </w:r>
            <w:r w:rsidRPr="00955C5D">
              <w:t>[</w:t>
            </w:r>
            <w:r>
              <w:t>77</w:t>
            </w:r>
            <w:r w:rsidRPr="00955C5D">
              <w:t>]</w:t>
            </w:r>
            <w:r w:rsidR="00B3790A">
              <w:t xml:space="preserve"> </w:t>
            </w:r>
            <w:r w:rsidRPr="00955C5D">
              <w:t>and</w:t>
            </w:r>
            <w:r w:rsidR="00B3790A">
              <w:t xml:space="preserve"> </w:t>
            </w:r>
            <w:r w:rsidRPr="00955C5D">
              <w:t>TS</w:t>
            </w:r>
            <w:r w:rsidR="00B3790A">
              <w:t xml:space="preserve"> </w:t>
            </w:r>
            <w:r w:rsidRPr="00955C5D">
              <w:t>24</w:t>
            </w:r>
            <w:r w:rsidR="001B3BAA">
              <w:t>.</w:t>
            </w:r>
            <w:r w:rsidRPr="00955C5D">
              <w:t>109</w:t>
            </w:r>
            <w:r w:rsidR="00B3790A">
              <w:t xml:space="preserve"> </w:t>
            </w:r>
            <w:r w:rsidRPr="00955C5D">
              <w:t>[</w:t>
            </w:r>
            <w:r>
              <w:t>79</w:t>
            </w:r>
            <w:r w:rsidRPr="00955C5D">
              <w:t>]</w:t>
            </w:r>
            <w:r w:rsidR="00B3790A">
              <w:t xml:space="preserve"> </w:t>
            </w:r>
            <w:r>
              <w:t>or</w:t>
            </w:r>
            <w:r w:rsidR="00B3790A">
              <w:t xml:space="preserve"> </w:t>
            </w:r>
            <w:r>
              <w:t>from</w:t>
            </w:r>
            <w:r w:rsidR="00B3790A">
              <w:t xml:space="preserve"> </w:t>
            </w:r>
            <w:r>
              <w:t>the</w:t>
            </w:r>
            <w:r w:rsidR="00B3790A">
              <w:t xml:space="preserve"> </w:t>
            </w:r>
            <w:r w:rsidRPr="00955C5D">
              <w:t>XUI</w:t>
            </w:r>
            <w:r w:rsidR="00B3790A">
              <w:t xml:space="preserve"> </w:t>
            </w:r>
            <w:r w:rsidRPr="00955C5D">
              <w:t>which</w:t>
            </w:r>
            <w:r w:rsidR="00B3790A">
              <w:t xml:space="preserve"> </w:t>
            </w:r>
            <w:r w:rsidRPr="00955C5D">
              <w:t>is</w:t>
            </w:r>
            <w:r w:rsidR="00B3790A">
              <w:t xml:space="preserve"> </w:t>
            </w:r>
            <w:r w:rsidRPr="00955C5D">
              <w:t>described</w:t>
            </w:r>
            <w:r w:rsidR="00B3790A">
              <w:t xml:space="preserve"> </w:t>
            </w:r>
            <w:r w:rsidRPr="00955C5D">
              <w:t>in</w:t>
            </w:r>
            <w:r w:rsidR="00B3790A">
              <w:t xml:space="preserve"> </w:t>
            </w:r>
            <w:r w:rsidRPr="00955C5D">
              <w:t>IETF</w:t>
            </w:r>
            <w:r w:rsidR="00B3790A">
              <w:t xml:space="preserve"> </w:t>
            </w:r>
            <w:r w:rsidRPr="00955C5D">
              <w:t>RFC</w:t>
            </w:r>
            <w:r w:rsidR="00B3790A">
              <w:t xml:space="preserve"> </w:t>
            </w:r>
            <w:r w:rsidRPr="00955C5D">
              <w:t>4825</w:t>
            </w:r>
            <w:r w:rsidR="00B3790A">
              <w:t xml:space="preserve"> </w:t>
            </w:r>
            <w:r w:rsidRPr="00955C5D">
              <w:t>[</w:t>
            </w:r>
            <w:r>
              <w:t>80</w:t>
            </w:r>
            <w:r w:rsidRPr="00955C5D">
              <w:t>]</w:t>
            </w:r>
            <w:r w:rsidR="00B3790A">
              <w:t xml:space="preserve"> </w:t>
            </w:r>
            <w:r w:rsidRPr="00955C5D">
              <w:t>(if</w:t>
            </w:r>
            <w:r w:rsidR="00B3790A">
              <w:t xml:space="preserve"> </w:t>
            </w:r>
            <w:r w:rsidRPr="00955C5D">
              <w:t>available).</w:t>
            </w:r>
            <w:r w:rsidR="00B3790A">
              <w:t xml:space="preserve"> </w:t>
            </w:r>
            <w:r w:rsidRPr="00955C5D">
              <w:t>It</w:t>
            </w:r>
            <w:r w:rsidR="00B3790A">
              <w:t xml:space="preserve"> </w:t>
            </w:r>
            <w:r w:rsidRPr="00955C5D">
              <w:t>is</w:t>
            </w:r>
            <w:r w:rsidR="00B3790A">
              <w:t xml:space="preserve"> </w:t>
            </w:r>
            <w:r w:rsidRPr="00955C5D">
              <w:t>part</w:t>
            </w:r>
            <w:r w:rsidR="00B3790A">
              <w:t xml:space="preserve"> </w:t>
            </w:r>
            <w:r w:rsidRPr="00955C5D">
              <w:t>of</w:t>
            </w:r>
            <w:r w:rsidR="00B3790A">
              <w:t xml:space="preserve"> </w:t>
            </w:r>
            <w:r w:rsidRPr="00955C5D">
              <w:t>the</w:t>
            </w:r>
            <w:r w:rsidR="00B3790A">
              <w:t xml:space="preserve"> </w:t>
            </w:r>
            <w:r w:rsidRPr="00955C5D">
              <w:t>URI</w:t>
            </w:r>
            <w:r w:rsidR="00B3790A">
              <w:t xml:space="preserve"> </w:t>
            </w:r>
            <w:r w:rsidRPr="00955C5D">
              <w:t>determined</w:t>
            </w:r>
            <w:r w:rsidR="00B3790A">
              <w:t xml:space="preserve"> </w:t>
            </w:r>
            <w:r w:rsidRPr="00955C5D">
              <w:t>by</w:t>
            </w:r>
            <w:r w:rsidR="00B3790A">
              <w:t xml:space="preserve"> </w:t>
            </w:r>
            <w:r w:rsidRPr="00955C5D">
              <w:t>the</w:t>
            </w:r>
            <w:r w:rsidR="00B3790A">
              <w:t xml:space="preserve"> </w:t>
            </w:r>
            <w:r w:rsidRPr="00955C5D">
              <w:t>path</w:t>
            </w:r>
            <w:r w:rsidR="00B3790A">
              <w:t xml:space="preserve"> </w:t>
            </w:r>
            <w:r w:rsidRPr="00955C5D">
              <w:t>selector</w:t>
            </w:r>
            <w:r w:rsidR="00B3790A">
              <w:t xml:space="preserve"> </w:t>
            </w:r>
            <w:r w:rsidRPr="00955C5D">
              <w:t>results</w:t>
            </w:r>
          </w:p>
        </w:tc>
      </w:tr>
      <w:tr w:rsidR="008B45D8" w:rsidRPr="00706160" w14:paraId="1C3CC3F9"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13B0ED96" w14:textId="77777777" w:rsidR="008B45D8" w:rsidRPr="00706160" w:rsidRDefault="008B45D8" w:rsidP="003C65AA">
            <w:pPr>
              <w:pStyle w:val="TAL"/>
            </w:pPr>
            <w:r w:rsidRPr="00706160">
              <w:t>event</w:t>
            </w:r>
            <w:r w:rsidR="00B3790A">
              <w:t xml:space="preserve"> </w:t>
            </w:r>
            <w:r w:rsidRPr="00706160">
              <w:t>type</w:t>
            </w:r>
          </w:p>
        </w:tc>
        <w:tc>
          <w:tcPr>
            <w:tcW w:w="1586" w:type="dxa"/>
            <w:tcBorders>
              <w:top w:val="single" w:sz="4" w:space="0" w:color="auto"/>
              <w:left w:val="single" w:sz="4" w:space="0" w:color="auto"/>
              <w:bottom w:val="single" w:sz="4" w:space="0" w:color="auto"/>
              <w:right w:val="single" w:sz="4" w:space="0" w:color="auto"/>
            </w:tcBorders>
            <w:vAlign w:val="center"/>
          </w:tcPr>
          <w:p w14:paraId="05974D91" w14:textId="77777777" w:rsidR="008B45D8" w:rsidRPr="00706160" w:rsidRDefault="008B45D8" w:rsidP="003C65AA">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18875E63" w14:textId="77777777" w:rsidR="008B45D8" w:rsidRPr="00706160" w:rsidRDefault="008B45D8" w:rsidP="003C65AA">
            <w:pPr>
              <w:pStyle w:val="TAL"/>
            </w:pPr>
            <w:r w:rsidRPr="00706160">
              <w:t>Shall</w:t>
            </w:r>
            <w:r w:rsidR="00B3790A">
              <w:t xml:space="preserve"> </w:t>
            </w:r>
            <w:r w:rsidRPr="00706160">
              <w:t>be</w:t>
            </w:r>
            <w:r w:rsidR="00B3790A">
              <w:t xml:space="preserve"> </w:t>
            </w:r>
            <w:r w:rsidRPr="00706160">
              <w:t>provided.</w:t>
            </w:r>
            <w:r w:rsidR="00B3790A">
              <w:t xml:space="preserve"> </w:t>
            </w:r>
            <w:r w:rsidRPr="00706160">
              <w:t>Provide</w:t>
            </w:r>
            <w:r w:rsidR="00B3790A">
              <w:t xml:space="preserve"> </w:t>
            </w:r>
            <w:r>
              <w:t>XCAP</w:t>
            </w:r>
            <w:r w:rsidR="00B3790A">
              <w:t xml:space="preserve"> </w:t>
            </w:r>
            <w:r w:rsidRPr="00706160">
              <w:t>event</w:t>
            </w:r>
            <w:r w:rsidR="00B3790A">
              <w:t xml:space="preserve"> </w:t>
            </w:r>
            <w:r w:rsidRPr="00706160">
              <w:t>type</w:t>
            </w:r>
            <w:r w:rsidR="00B3790A">
              <w:t xml:space="preserve"> </w:t>
            </w:r>
            <w:r>
              <w:t>(to</w:t>
            </w:r>
            <w:r w:rsidR="00B3790A">
              <w:t xml:space="preserve"> </w:t>
            </w:r>
            <w:r>
              <w:t>be</w:t>
            </w:r>
            <w:r w:rsidR="00B3790A">
              <w:t xml:space="preserve"> </w:t>
            </w:r>
            <w:r>
              <w:t>defined</w:t>
            </w:r>
            <w:r w:rsidR="00B3790A">
              <w:t xml:space="preserve"> </w:t>
            </w:r>
            <w:r>
              <w:t>by</w:t>
            </w:r>
            <w:r w:rsidR="00B3790A">
              <w:t xml:space="preserve"> </w:t>
            </w:r>
            <w:r>
              <w:t>further</w:t>
            </w:r>
            <w:r w:rsidR="00B3790A">
              <w:t xml:space="preserve"> </w:t>
            </w:r>
            <w:r>
              <w:t>studies)</w:t>
            </w:r>
            <w:r w:rsidRPr="00706160">
              <w:t>.</w:t>
            </w:r>
          </w:p>
        </w:tc>
      </w:tr>
      <w:tr w:rsidR="008B45D8" w:rsidRPr="00706160" w14:paraId="6F3C8434"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236F049" w14:textId="77777777" w:rsidR="008B45D8" w:rsidRPr="00706160" w:rsidRDefault="008B45D8" w:rsidP="003C65AA">
            <w:pPr>
              <w:pStyle w:val="TAL"/>
            </w:pPr>
            <w:r w:rsidRPr="00706160">
              <w:t>event</w:t>
            </w:r>
            <w:r w:rsidR="00B3790A">
              <w:t xml:space="preserve"> </w:t>
            </w:r>
            <w:r w:rsidRPr="00706160">
              <w:t>date</w:t>
            </w:r>
          </w:p>
        </w:tc>
        <w:tc>
          <w:tcPr>
            <w:tcW w:w="1586" w:type="dxa"/>
            <w:tcBorders>
              <w:top w:val="nil"/>
              <w:left w:val="single" w:sz="4" w:space="0" w:color="auto"/>
              <w:bottom w:val="single" w:sz="4" w:space="0" w:color="auto"/>
              <w:right w:val="single" w:sz="4" w:space="0" w:color="auto"/>
            </w:tcBorders>
            <w:vAlign w:val="center"/>
          </w:tcPr>
          <w:p w14:paraId="70AD0FA3" w14:textId="77777777" w:rsidR="008B45D8" w:rsidRPr="00706160" w:rsidRDefault="008B45D8" w:rsidP="003C65AA">
            <w:pPr>
              <w:pStyle w:val="TAL"/>
              <w:jc w:val="center"/>
            </w:pPr>
            <w:r w:rsidRPr="00706160">
              <w:t>M</w:t>
            </w:r>
          </w:p>
        </w:tc>
        <w:tc>
          <w:tcPr>
            <w:tcW w:w="4998" w:type="dxa"/>
            <w:tcBorders>
              <w:top w:val="nil"/>
              <w:left w:val="single" w:sz="4" w:space="0" w:color="auto"/>
              <w:bottom w:val="single" w:sz="4" w:space="0" w:color="auto"/>
              <w:right w:val="single" w:sz="4" w:space="0" w:color="auto"/>
            </w:tcBorders>
            <w:vAlign w:val="center"/>
          </w:tcPr>
          <w:p w14:paraId="3A3DC85E" w14:textId="77777777" w:rsidR="008B45D8" w:rsidRPr="00706160" w:rsidRDefault="008B45D8" w:rsidP="003C65AA">
            <w:pPr>
              <w:pStyle w:val="TAL"/>
            </w:pPr>
            <w:r w:rsidRPr="00706160">
              <w:t>Shall</w:t>
            </w:r>
            <w:r w:rsidR="00B3790A">
              <w:t xml:space="preserve"> </w:t>
            </w:r>
            <w:r w:rsidRPr="00706160">
              <w:t>be</w:t>
            </w:r>
            <w:r w:rsidR="00B3790A">
              <w:t xml:space="preserve"> </w:t>
            </w:r>
            <w:r w:rsidRPr="00706160">
              <w:t>provided.</w:t>
            </w:r>
            <w:r w:rsidR="00B3790A">
              <w:t xml:space="preserve"> </w:t>
            </w:r>
            <w:r w:rsidRPr="00706160">
              <w:t>Provide</w:t>
            </w:r>
            <w:r w:rsidR="00B3790A">
              <w:t xml:space="preserve"> </w:t>
            </w:r>
            <w:r w:rsidRPr="00706160">
              <w:t>the</w:t>
            </w:r>
            <w:r w:rsidR="00B3790A">
              <w:t xml:space="preserve"> </w:t>
            </w:r>
            <w:r w:rsidRPr="00706160">
              <w:t>date</w:t>
            </w:r>
            <w:r w:rsidR="00B3790A">
              <w:t xml:space="preserve"> </w:t>
            </w:r>
            <w:r w:rsidRPr="00706160">
              <w:t>the</w:t>
            </w:r>
            <w:r w:rsidR="00B3790A">
              <w:t xml:space="preserve"> </w:t>
            </w:r>
            <w:r w:rsidRPr="00706160">
              <w:t>event</w:t>
            </w:r>
            <w:r w:rsidR="00B3790A">
              <w:t xml:space="preserve"> </w:t>
            </w:r>
            <w:r w:rsidRPr="00706160">
              <w:t>is</w:t>
            </w:r>
            <w:r w:rsidR="00B3790A">
              <w:t xml:space="preserve"> </w:t>
            </w:r>
            <w:r w:rsidRPr="00706160">
              <w:t>detected.</w:t>
            </w:r>
          </w:p>
        </w:tc>
      </w:tr>
      <w:tr w:rsidR="008B45D8" w:rsidRPr="00706160" w14:paraId="0EC4C97D"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7FA8B8B8" w14:textId="77777777" w:rsidR="008B45D8" w:rsidRPr="00706160" w:rsidRDefault="008B45D8" w:rsidP="003C65AA">
            <w:pPr>
              <w:pStyle w:val="TAL"/>
            </w:pPr>
            <w:r w:rsidRPr="00706160">
              <w:t>event</w:t>
            </w:r>
            <w:r w:rsidR="00B3790A">
              <w:t xml:space="preserve"> </w:t>
            </w:r>
            <w:r w:rsidRPr="00706160">
              <w:t>time</w:t>
            </w:r>
          </w:p>
        </w:tc>
        <w:tc>
          <w:tcPr>
            <w:tcW w:w="1586" w:type="dxa"/>
            <w:tcBorders>
              <w:top w:val="single" w:sz="4" w:space="0" w:color="auto"/>
              <w:left w:val="single" w:sz="4" w:space="0" w:color="auto"/>
              <w:bottom w:val="single" w:sz="4" w:space="0" w:color="auto"/>
              <w:right w:val="single" w:sz="4" w:space="0" w:color="auto"/>
            </w:tcBorders>
            <w:vAlign w:val="center"/>
          </w:tcPr>
          <w:p w14:paraId="06C37889" w14:textId="77777777" w:rsidR="008B45D8" w:rsidRPr="00706160" w:rsidRDefault="008B45D8" w:rsidP="003C65AA">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13F3E5D5" w14:textId="77777777" w:rsidR="008B45D8" w:rsidRPr="00706160" w:rsidRDefault="008B45D8" w:rsidP="003C65AA">
            <w:pPr>
              <w:pStyle w:val="TAL"/>
            </w:pPr>
            <w:r w:rsidRPr="00706160">
              <w:t>Shall</w:t>
            </w:r>
            <w:r w:rsidR="00B3790A">
              <w:t xml:space="preserve"> </w:t>
            </w:r>
            <w:r w:rsidRPr="00706160">
              <w:t>be</w:t>
            </w:r>
            <w:r w:rsidR="00B3790A">
              <w:t xml:space="preserve"> </w:t>
            </w:r>
            <w:r w:rsidRPr="00706160">
              <w:t>provided.</w:t>
            </w:r>
            <w:r w:rsidR="00B3790A">
              <w:t xml:space="preserve"> </w:t>
            </w:r>
            <w:r w:rsidRPr="00C23300">
              <w:t>Provide</w:t>
            </w:r>
            <w:r w:rsidR="00B3790A">
              <w:t xml:space="preserve"> </w:t>
            </w:r>
            <w:r w:rsidRPr="00C23300">
              <w:t>the</w:t>
            </w:r>
            <w:r w:rsidR="00B3790A">
              <w:t xml:space="preserve"> </w:t>
            </w:r>
            <w:r w:rsidRPr="00C23300">
              <w:t>time</w:t>
            </w:r>
            <w:r w:rsidR="00B3790A">
              <w:t xml:space="preserve"> </w:t>
            </w:r>
            <w:r w:rsidRPr="00C23300">
              <w:t>the</w:t>
            </w:r>
            <w:r w:rsidR="00B3790A">
              <w:t xml:space="preserve"> </w:t>
            </w:r>
            <w:r w:rsidRPr="00C23300">
              <w:t>event</w:t>
            </w:r>
            <w:r w:rsidR="00B3790A">
              <w:t xml:space="preserve"> </w:t>
            </w:r>
            <w:r w:rsidRPr="00C23300">
              <w:t>is</w:t>
            </w:r>
            <w:r w:rsidR="00B3790A">
              <w:t xml:space="preserve"> </w:t>
            </w:r>
            <w:r w:rsidRPr="00C23300">
              <w:t>detected</w:t>
            </w:r>
            <w:r>
              <w:t>.</w:t>
            </w:r>
          </w:p>
        </w:tc>
      </w:tr>
      <w:tr w:rsidR="008B45D8" w:rsidRPr="00706160" w14:paraId="1C1B9B34"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2E728139" w14:textId="77777777" w:rsidR="008B45D8" w:rsidRPr="00706160" w:rsidRDefault="008B45D8" w:rsidP="003C65AA">
            <w:pPr>
              <w:pStyle w:val="TAL"/>
            </w:pPr>
            <w:r>
              <w:t>IMS</w:t>
            </w:r>
            <w:r w:rsidR="00B3790A">
              <w:t xml:space="preserve"> </w:t>
            </w:r>
            <w:r>
              <w:t>event</w:t>
            </w:r>
          </w:p>
        </w:tc>
        <w:tc>
          <w:tcPr>
            <w:tcW w:w="1586" w:type="dxa"/>
            <w:tcBorders>
              <w:top w:val="single" w:sz="4" w:space="0" w:color="auto"/>
              <w:left w:val="single" w:sz="4" w:space="0" w:color="auto"/>
              <w:bottom w:val="single" w:sz="4" w:space="0" w:color="auto"/>
              <w:right w:val="single" w:sz="4" w:space="0" w:color="auto"/>
            </w:tcBorders>
            <w:vAlign w:val="center"/>
          </w:tcPr>
          <w:p w14:paraId="79D4461D" w14:textId="77777777" w:rsidR="008B45D8" w:rsidRPr="00706160" w:rsidRDefault="008B45D8" w:rsidP="003C65AA">
            <w:pPr>
              <w:pStyle w:val="TAL"/>
              <w:jc w:val="center"/>
            </w:pPr>
            <w:r>
              <w:t>M</w:t>
            </w:r>
          </w:p>
        </w:tc>
        <w:tc>
          <w:tcPr>
            <w:tcW w:w="4998" w:type="dxa"/>
            <w:tcBorders>
              <w:top w:val="single" w:sz="4" w:space="0" w:color="auto"/>
              <w:left w:val="single" w:sz="4" w:space="0" w:color="auto"/>
              <w:bottom w:val="single" w:sz="4" w:space="0" w:color="auto"/>
              <w:right w:val="single" w:sz="4" w:space="0" w:color="auto"/>
            </w:tcBorders>
            <w:vAlign w:val="center"/>
          </w:tcPr>
          <w:p w14:paraId="5F92C1A4" w14:textId="77777777" w:rsidR="008B45D8" w:rsidRPr="00706160" w:rsidRDefault="008B45D8" w:rsidP="003C65AA">
            <w:pPr>
              <w:pStyle w:val="TAL"/>
            </w:pPr>
            <w:r w:rsidRPr="00706160">
              <w:t>Shall</w:t>
            </w:r>
            <w:r w:rsidR="00B3790A">
              <w:t xml:space="preserve"> </w:t>
            </w:r>
            <w:r w:rsidRPr="00706160">
              <w:t>be</w:t>
            </w:r>
            <w:r w:rsidR="00B3790A">
              <w:t xml:space="preserve"> </w:t>
            </w:r>
            <w:r w:rsidRPr="00706160">
              <w:t>provided.</w:t>
            </w:r>
            <w:r w:rsidR="00B3790A">
              <w:t xml:space="preserve"> </w:t>
            </w:r>
            <w:r>
              <w:t>Provide</w:t>
            </w:r>
            <w:r w:rsidR="00B3790A">
              <w:t xml:space="preserve"> </w:t>
            </w:r>
            <w:r>
              <w:t>the</w:t>
            </w:r>
            <w:r w:rsidR="00B3790A">
              <w:t xml:space="preserve"> </w:t>
            </w:r>
            <w:r>
              <w:t>event</w:t>
            </w:r>
            <w:r w:rsidR="00B3790A">
              <w:t xml:space="preserve"> </w:t>
            </w:r>
            <w:r>
              <w:t>information</w:t>
            </w:r>
            <w:r w:rsidR="00B3790A">
              <w:t xml:space="preserve"> </w:t>
            </w:r>
            <w:r>
              <w:t>than</w:t>
            </w:r>
            <w:r w:rsidR="00B3790A">
              <w:t xml:space="preserve"> </w:t>
            </w:r>
            <w:r>
              <w:t>an</w:t>
            </w:r>
            <w:r w:rsidR="00B3790A">
              <w:t xml:space="preserve"> </w:t>
            </w:r>
            <w:r>
              <w:t>event</w:t>
            </w:r>
            <w:r w:rsidR="00B3790A">
              <w:t xml:space="preserve"> </w:t>
            </w:r>
            <w:r>
              <w:t>related</w:t>
            </w:r>
            <w:r w:rsidR="00B3790A">
              <w:t xml:space="preserve"> </w:t>
            </w:r>
            <w:r>
              <w:t>to</w:t>
            </w:r>
            <w:r w:rsidR="00B3790A">
              <w:t xml:space="preserve"> </w:t>
            </w:r>
            <w:r>
              <w:t>XCAP</w:t>
            </w:r>
            <w:r w:rsidR="00B3790A">
              <w:t xml:space="preserve"> </w:t>
            </w:r>
            <w:r>
              <w:t>transaction</w:t>
            </w:r>
            <w:r w:rsidR="00B3790A">
              <w:t xml:space="preserve"> </w:t>
            </w:r>
            <w:r>
              <w:t>or</w:t>
            </w:r>
            <w:r w:rsidR="00B3790A">
              <w:t xml:space="preserve"> </w:t>
            </w:r>
            <w:r>
              <w:t>server.</w:t>
            </w:r>
          </w:p>
        </w:tc>
      </w:tr>
      <w:tr w:rsidR="008B45D8" w:rsidRPr="00706160" w14:paraId="7F1DCFB4"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A1DDF92" w14:textId="77777777" w:rsidR="008B45D8" w:rsidRPr="00706160" w:rsidRDefault="008B45D8" w:rsidP="003C65AA">
            <w:pPr>
              <w:pStyle w:val="TAL"/>
            </w:pPr>
            <w:r>
              <w:t>Network</w:t>
            </w:r>
            <w:r w:rsidR="00B3790A">
              <w:t xml:space="preserve"> </w:t>
            </w:r>
            <w:r>
              <w:t>id</w:t>
            </w:r>
            <w:r w:rsidRPr="00706160">
              <w:t>entifier</w:t>
            </w:r>
          </w:p>
        </w:tc>
        <w:tc>
          <w:tcPr>
            <w:tcW w:w="1586" w:type="dxa"/>
            <w:tcBorders>
              <w:top w:val="single" w:sz="4" w:space="0" w:color="auto"/>
              <w:left w:val="single" w:sz="4" w:space="0" w:color="auto"/>
              <w:bottom w:val="single" w:sz="4" w:space="0" w:color="auto"/>
              <w:right w:val="single" w:sz="4" w:space="0" w:color="auto"/>
            </w:tcBorders>
            <w:vAlign w:val="center"/>
          </w:tcPr>
          <w:p w14:paraId="1716E166" w14:textId="77777777" w:rsidR="008B45D8" w:rsidRPr="00706160" w:rsidRDefault="008B45D8" w:rsidP="003C65AA">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63D1B51C" w14:textId="77777777" w:rsidR="008B45D8" w:rsidRPr="00706160" w:rsidRDefault="008B45D8" w:rsidP="003C65AA">
            <w:pPr>
              <w:pStyle w:val="TAL"/>
            </w:pPr>
            <w:r w:rsidRPr="00706160">
              <w:t>Shall</w:t>
            </w:r>
            <w:r w:rsidR="00B3790A">
              <w:t xml:space="preserve"> </w:t>
            </w:r>
            <w:r w:rsidRPr="00706160">
              <w:t>be</w:t>
            </w:r>
            <w:r w:rsidR="00B3790A">
              <w:t xml:space="preserve"> </w:t>
            </w:r>
            <w:r w:rsidRPr="00706160">
              <w:t>provided.</w:t>
            </w:r>
          </w:p>
        </w:tc>
      </w:tr>
      <w:tr w:rsidR="008B45D8" w:rsidRPr="00706160" w14:paraId="1A300037"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5B6391B" w14:textId="77777777" w:rsidR="008B45D8" w:rsidRPr="00706160" w:rsidRDefault="008B45D8" w:rsidP="003C65AA">
            <w:pPr>
              <w:pStyle w:val="TAL"/>
            </w:pPr>
            <w:r>
              <w:t>Lawful</w:t>
            </w:r>
            <w:r w:rsidR="00B3790A">
              <w:t xml:space="preserve"> </w:t>
            </w:r>
            <w:r>
              <w:t>i</w:t>
            </w:r>
            <w:r w:rsidRPr="00706160">
              <w:t>ntercept</w:t>
            </w:r>
            <w:r w:rsidR="00B3790A">
              <w:t xml:space="preserve"> </w:t>
            </w:r>
            <w:r>
              <w:t>id</w:t>
            </w:r>
            <w:r w:rsidRPr="00706160">
              <w:t>entifier</w:t>
            </w:r>
          </w:p>
        </w:tc>
        <w:tc>
          <w:tcPr>
            <w:tcW w:w="1586" w:type="dxa"/>
            <w:tcBorders>
              <w:top w:val="single" w:sz="4" w:space="0" w:color="auto"/>
              <w:left w:val="single" w:sz="4" w:space="0" w:color="auto"/>
              <w:bottom w:val="single" w:sz="4" w:space="0" w:color="auto"/>
              <w:right w:val="single" w:sz="4" w:space="0" w:color="auto"/>
            </w:tcBorders>
            <w:vAlign w:val="center"/>
          </w:tcPr>
          <w:p w14:paraId="2AB99F72" w14:textId="77777777" w:rsidR="008B45D8" w:rsidRPr="00706160" w:rsidRDefault="008B45D8" w:rsidP="003C65AA">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2E269BB3" w14:textId="77777777" w:rsidR="008B45D8" w:rsidRPr="00706160" w:rsidRDefault="008B45D8" w:rsidP="003C65AA">
            <w:pPr>
              <w:pStyle w:val="TAL"/>
            </w:pPr>
            <w:r w:rsidRPr="00706160">
              <w:t>Shall</w:t>
            </w:r>
            <w:r w:rsidR="00B3790A">
              <w:t xml:space="preserve"> </w:t>
            </w:r>
            <w:r w:rsidRPr="00706160">
              <w:t>be</w:t>
            </w:r>
            <w:r w:rsidR="00B3790A">
              <w:t xml:space="preserve"> </w:t>
            </w:r>
            <w:r w:rsidRPr="00706160">
              <w:t>provided.</w:t>
            </w:r>
          </w:p>
        </w:tc>
      </w:tr>
      <w:tr w:rsidR="008B45D8" w:rsidRPr="00706160" w14:paraId="0B080C58"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E84FDD2" w14:textId="77777777" w:rsidR="008B45D8" w:rsidRPr="00E24A79" w:rsidDel="00955C5D" w:rsidRDefault="008B45D8" w:rsidP="003C65AA">
            <w:pPr>
              <w:pStyle w:val="TAL"/>
            </w:pPr>
            <w:r>
              <w:t>X</w:t>
            </w:r>
            <w:r w:rsidR="00B3790A">
              <w:t xml:space="preserve"> </w:t>
            </w:r>
            <w:r>
              <w:t>3GPP</w:t>
            </w:r>
            <w:r w:rsidR="00B3790A">
              <w:t xml:space="preserve"> </w:t>
            </w:r>
            <w:r>
              <w:t>asserted</w:t>
            </w:r>
            <w:r w:rsidR="00B3790A">
              <w:t xml:space="preserve"> </w:t>
            </w:r>
            <w:r>
              <w:t>i</w:t>
            </w:r>
            <w:r w:rsidRPr="00E24A79">
              <w:t>dentity</w:t>
            </w:r>
          </w:p>
        </w:tc>
        <w:tc>
          <w:tcPr>
            <w:tcW w:w="1586" w:type="dxa"/>
            <w:tcBorders>
              <w:top w:val="single" w:sz="4" w:space="0" w:color="auto"/>
              <w:left w:val="single" w:sz="4" w:space="0" w:color="auto"/>
              <w:bottom w:val="single" w:sz="4" w:space="0" w:color="auto"/>
              <w:right w:val="single" w:sz="4" w:space="0" w:color="auto"/>
            </w:tcBorders>
            <w:vAlign w:val="center"/>
          </w:tcPr>
          <w:p w14:paraId="0F0A31D7" w14:textId="77777777" w:rsidR="008B45D8" w:rsidRDefault="008B45D8" w:rsidP="003C65AA">
            <w:pPr>
              <w:pStyle w:val="TAL"/>
              <w:jc w:val="center"/>
            </w:pPr>
            <w:r w:rsidRPr="00E24A79">
              <w:t>C</w:t>
            </w:r>
          </w:p>
        </w:tc>
        <w:tc>
          <w:tcPr>
            <w:tcW w:w="4998" w:type="dxa"/>
            <w:tcBorders>
              <w:top w:val="single" w:sz="4" w:space="0" w:color="auto"/>
              <w:left w:val="single" w:sz="4" w:space="0" w:color="auto"/>
              <w:bottom w:val="single" w:sz="4" w:space="0" w:color="auto"/>
              <w:right w:val="single" w:sz="4" w:space="0" w:color="auto"/>
            </w:tcBorders>
            <w:vAlign w:val="center"/>
          </w:tcPr>
          <w:p w14:paraId="1526C2B3" w14:textId="77777777" w:rsidR="008B45D8" w:rsidRPr="00706160" w:rsidRDefault="008B45D8" w:rsidP="003C65AA">
            <w:pPr>
              <w:pStyle w:val="TAL"/>
            </w:pPr>
            <w:r>
              <w:t>Information</w:t>
            </w:r>
            <w:r w:rsidR="00B3790A">
              <w:t xml:space="preserve"> </w:t>
            </w:r>
            <w:r>
              <w:t>to</w:t>
            </w:r>
            <w:r w:rsidR="00B3790A">
              <w:t xml:space="preserve"> </w:t>
            </w:r>
            <w:r>
              <w:t>complement</w:t>
            </w:r>
            <w:r w:rsidR="00B3790A">
              <w:t xml:space="preserve"> </w:t>
            </w:r>
            <w:r>
              <w:t>the</w:t>
            </w:r>
            <w:r w:rsidR="00B3790A">
              <w:t xml:space="preserve"> </w:t>
            </w:r>
            <w:r>
              <w:t>observed</w:t>
            </w:r>
            <w:r w:rsidR="00B3790A">
              <w:t xml:space="preserve"> </w:t>
            </w:r>
            <w:r>
              <w:t>SIP</w:t>
            </w:r>
            <w:r w:rsidR="00B3790A">
              <w:t xml:space="preserve"> </w:t>
            </w:r>
            <w:r>
              <w:t>URI</w:t>
            </w:r>
            <w:r w:rsidR="00B3790A">
              <w:t xml:space="preserve"> </w:t>
            </w:r>
            <w:r>
              <w:t>or</w:t>
            </w:r>
            <w:r w:rsidR="00B3790A">
              <w:t xml:space="preserve"> </w:t>
            </w:r>
            <w:r>
              <w:t>Tel</w:t>
            </w:r>
            <w:r w:rsidR="00B3790A">
              <w:t xml:space="preserve"> </w:t>
            </w:r>
            <w:r>
              <w:t>URI</w:t>
            </w:r>
            <w:r w:rsidR="00B3790A">
              <w:t xml:space="preserve"> </w:t>
            </w:r>
            <w:r>
              <w:t>(if</w:t>
            </w:r>
            <w:r w:rsidR="00B3790A">
              <w:t xml:space="preserve"> </w:t>
            </w:r>
            <w:r>
              <w:t>available)</w:t>
            </w:r>
            <w:r w:rsidR="00B3790A">
              <w:t xml:space="preserve"> </w:t>
            </w:r>
            <w:r w:rsidRPr="002E6F70">
              <w:t>as</w:t>
            </w:r>
            <w:r w:rsidR="00B3790A">
              <w:t xml:space="preserve"> </w:t>
            </w:r>
            <w:r w:rsidRPr="002E6F70">
              <w:t>slight</w:t>
            </w:r>
            <w:r w:rsidR="00B3790A">
              <w:t xml:space="preserve"> </w:t>
            </w:r>
            <w:r w:rsidRPr="002E6F70">
              <w:t>formal</w:t>
            </w:r>
            <w:r w:rsidR="00B3790A">
              <w:t xml:space="preserve"> </w:t>
            </w:r>
            <w:r w:rsidRPr="002E6F70">
              <w:t>differences</w:t>
            </w:r>
            <w:r w:rsidR="00B3790A">
              <w:t xml:space="preserve"> </w:t>
            </w:r>
            <w:r w:rsidRPr="002E6F70">
              <w:t>do</w:t>
            </w:r>
            <w:r w:rsidR="00B3790A">
              <w:t xml:space="preserve"> </w:t>
            </w:r>
            <w:r w:rsidRPr="002E6F70">
              <w:t>happen</w:t>
            </w:r>
            <w:r w:rsidR="00B3790A">
              <w:t xml:space="preserve"> </w:t>
            </w:r>
            <w:r w:rsidRPr="002E6F70">
              <w:t>due</w:t>
            </w:r>
            <w:r w:rsidR="00B3790A">
              <w:t xml:space="preserve"> </w:t>
            </w:r>
            <w:r w:rsidRPr="002E6F70">
              <w:t>to</w:t>
            </w:r>
            <w:r w:rsidR="00B3790A">
              <w:t xml:space="preserve"> </w:t>
            </w:r>
            <w:r>
              <w:t>XCAP</w:t>
            </w:r>
            <w:r w:rsidR="00B3790A">
              <w:t xml:space="preserve"> </w:t>
            </w:r>
            <w:r w:rsidRPr="002E6F70">
              <w:t>usage.</w:t>
            </w:r>
          </w:p>
        </w:tc>
      </w:tr>
      <w:tr w:rsidR="008B45D8" w:rsidRPr="00706160" w14:paraId="59F58B50"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ECE521A" w14:textId="77777777" w:rsidR="008B45D8" w:rsidRPr="00514F66" w:rsidRDefault="008B45D8" w:rsidP="003C65AA">
            <w:pPr>
              <w:pStyle w:val="TAL"/>
              <w:rPr>
                <w:rFonts w:cs="Arial"/>
              </w:rPr>
            </w:pPr>
            <w:r w:rsidRPr="00514F66">
              <w:rPr>
                <w:rFonts w:cs="Arial"/>
              </w:rPr>
              <w:t>XUI</w:t>
            </w:r>
          </w:p>
        </w:tc>
        <w:tc>
          <w:tcPr>
            <w:tcW w:w="1586" w:type="dxa"/>
            <w:tcBorders>
              <w:top w:val="single" w:sz="4" w:space="0" w:color="auto"/>
              <w:left w:val="single" w:sz="4" w:space="0" w:color="auto"/>
              <w:bottom w:val="single" w:sz="4" w:space="0" w:color="auto"/>
              <w:right w:val="single" w:sz="4" w:space="0" w:color="auto"/>
            </w:tcBorders>
            <w:vAlign w:val="center"/>
          </w:tcPr>
          <w:p w14:paraId="5C3089E2" w14:textId="77777777" w:rsidR="008B45D8" w:rsidRPr="00903FCD" w:rsidRDefault="008B45D8" w:rsidP="003C65AA">
            <w:pPr>
              <w:pStyle w:val="TAL"/>
              <w:jc w:val="center"/>
              <w:rPr>
                <w:rFonts w:cs="Arial"/>
              </w:rPr>
            </w:pPr>
            <w:r w:rsidRPr="00903FCD">
              <w:rPr>
                <w:rFonts w:cs="Arial"/>
              </w:rPr>
              <w:t>C</w:t>
            </w:r>
          </w:p>
        </w:tc>
        <w:tc>
          <w:tcPr>
            <w:tcW w:w="4998" w:type="dxa"/>
            <w:tcBorders>
              <w:top w:val="single" w:sz="4" w:space="0" w:color="auto"/>
              <w:left w:val="single" w:sz="4" w:space="0" w:color="auto"/>
              <w:bottom w:val="single" w:sz="4" w:space="0" w:color="auto"/>
              <w:right w:val="single" w:sz="4" w:space="0" w:color="auto"/>
            </w:tcBorders>
            <w:vAlign w:val="center"/>
          </w:tcPr>
          <w:p w14:paraId="4D268628" w14:textId="77777777" w:rsidR="008B45D8" w:rsidRPr="006216B2" w:rsidRDefault="008B45D8" w:rsidP="003C65AA">
            <w:pPr>
              <w:pStyle w:val="TAL"/>
              <w:rPr>
                <w:rFonts w:cs="Arial"/>
              </w:rPr>
            </w:pPr>
            <w:r w:rsidRPr="006216B2">
              <w:rPr>
                <w:rFonts w:cs="Arial"/>
              </w:rPr>
              <w:t>Information</w:t>
            </w:r>
            <w:r w:rsidR="00B3790A">
              <w:rPr>
                <w:rFonts w:cs="Arial"/>
              </w:rPr>
              <w:t xml:space="preserve"> </w:t>
            </w:r>
            <w:r w:rsidRPr="006216B2">
              <w:rPr>
                <w:rFonts w:cs="Arial"/>
              </w:rPr>
              <w:t>to</w:t>
            </w:r>
            <w:r w:rsidR="00B3790A">
              <w:rPr>
                <w:rFonts w:cs="Arial"/>
              </w:rPr>
              <w:t xml:space="preserve"> </w:t>
            </w:r>
            <w:r w:rsidRPr="006216B2">
              <w:rPr>
                <w:rFonts w:cs="Arial"/>
              </w:rPr>
              <w:t>complement</w:t>
            </w:r>
            <w:r w:rsidR="00B3790A">
              <w:rPr>
                <w:rFonts w:cs="Arial"/>
              </w:rPr>
              <w:t xml:space="preserve"> </w:t>
            </w:r>
            <w:r w:rsidRPr="006216B2">
              <w:rPr>
                <w:rFonts w:cs="Arial"/>
              </w:rPr>
              <w:t>the</w:t>
            </w:r>
            <w:r w:rsidR="00B3790A">
              <w:rPr>
                <w:rFonts w:cs="Arial"/>
              </w:rPr>
              <w:t xml:space="preserve"> </w:t>
            </w:r>
            <w:r w:rsidRPr="006216B2">
              <w:rPr>
                <w:rFonts w:cs="Arial"/>
              </w:rPr>
              <w:t>observed</w:t>
            </w:r>
            <w:r w:rsidR="00B3790A">
              <w:rPr>
                <w:rFonts w:cs="Arial"/>
              </w:rPr>
              <w:t xml:space="preserve"> </w:t>
            </w:r>
            <w:r w:rsidRPr="006216B2">
              <w:rPr>
                <w:rFonts w:cs="Arial"/>
              </w:rPr>
              <w:t>SIP</w:t>
            </w:r>
            <w:r w:rsidR="00B3790A">
              <w:rPr>
                <w:rFonts w:cs="Arial"/>
              </w:rPr>
              <w:t xml:space="preserve"> </w:t>
            </w:r>
            <w:r w:rsidRPr="006216B2">
              <w:rPr>
                <w:rFonts w:cs="Arial"/>
              </w:rPr>
              <w:t>URI</w:t>
            </w:r>
            <w:r w:rsidR="00B3790A">
              <w:rPr>
                <w:rFonts w:cs="Arial"/>
              </w:rPr>
              <w:t xml:space="preserve"> </w:t>
            </w:r>
            <w:r>
              <w:rPr>
                <w:rFonts w:cs="Arial"/>
              </w:rPr>
              <w:t>or</w:t>
            </w:r>
            <w:r w:rsidR="00B3790A">
              <w:rPr>
                <w:rFonts w:cs="Arial"/>
              </w:rPr>
              <w:t xml:space="preserve"> </w:t>
            </w:r>
            <w:r>
              <w:rPr>
                <w:rFonts w:cs="Arial"/>
              </w:rPr>
              <w:t>Tel</w:t>
            </w:r>
            <w:r w:rsidR="00B3790A">
              <w:rPr>
                <w:rFonts w:cs="Arial"/>
              </w:rPr>
              <w:t xml:space="preserve"> </w:t>
            </w:r>
            <w:r>
              <w:rPr>
                <w:rFonts w:cs="Arial"/>
              </w:rPr>
              <w:t>URI</w:t>
            </w:r>
            <w:r w:rsidR="00B3790A">
              <w:rPr>
                <w:rFonts w:cs="Arial"/>
              </w:rPr>
              <w:t xml:space="preserve"> </w:t>
            </w:r>
            <w:r w:rsidRPr="006216B2">
              <w:rPr>
                <w:rFonts w:cs="Arial"/>
              </w:rPr>
              <w:t>(if</w:t>
            </w:r>
            <w:r w:rsidR="00B3790A">
              <w:rPr>
                <w:rFonts w:cs="Arial"/>
              </w:rPr>
              <w:t xml:space="preserve"> </w:t>
            </w:r>
            <w:r w:rsidRPr="006216B2">
              <w:rPr>
                <w:rFonts w:cs="Arial"/>
              </w:rPr>
              <w:t>available)</w:t>
            </w:r>
            <w:r w:rsidR="00B3790A">
              <w:rPr>
                <w:rFonts w:cs="Arial"/>
              </w:rPr>
              <w:t xml:space="preserve"> </w:t>
            </w:r>
            <w:r w:rsidRPr="006216B2">
              <w:rPr>
                <w:rFonts w:cs="Arial"/>
              </w:rPr>
              <w:t>as</w:t>
            </w:r>
            <w:r w:rsidR="00B3790A">
              <w:rPr>
                <w:rFonts w:cs="Arial"/>
              </w:rPr>
              <w:t xml:space="preserve"> </w:t>
            </w:r>
            <w:r w:rsidRPr="006216B2">
              <w:rPr>
                <w:rFonts w:cs="Arial"/>
              </w:rPr>
              <w:t>slight</w:t>
            </w:r>
            <w:r w:rsidR="00B3790A">
              <w:rPr>
                <w:rFonts w:cs="Arial"/>
              </w:rPr>
              <w:t xml:space="preserve"> </w:t>
            </w:r>
            <w:r w:rsidRPr="006216B2">
              <w:rPr>
                <w:rFonts w:cs="Arial"/>
              </w:rPr>
              <w:t>formal</w:t>
            </w:r>
            <w:r w:rsidR="00B3790A">
              <w:rPr>
                <w:rFonts w:cs="Arial"/>
              </w:rPr>
              <w:t xml:space="preserve"> </w:t>
            </w:r>
            <w:r w:rsidRPr="006216B2">
              <w:rPr>
                <w:rFonts w:cs="Arial"/>
              </w:rPr>
              <w:t>differences</w:t>
            </w:r>
            <w:r w:rsidR="00B3790A">
              <w:rPr>
                <w:rFonts w:cs="Arial"/>
              </w:rPr>
              <w:t xml:space="preserve"> </w:t>
            </w:r>
            <w:r w:rsidRPr="006216B2">
              <w:rPr>
                <w:rFonts w:cs="Arial"/>
              </w:rPr>
              <w:t>do</w:t>
            </w:r>
            <w:r w:rsidR="00B3790A">
              <w:rPr>
                <w:rFonts w:cs="Arial"/>
              </w:rPr>
              <w:t xml:space="preserve"> </w:t>
            </w:r>
            <w:r w:rsidRPr="006216B2">
              <w:rPr>
                <w:rFonts w:cs="Arial"/>
              </w:rPr>
              <w:t>happen</w:t>
            </w:r>
            <w:r w:rsidR="00B3790A">
              <w:rPr>
                <w:rFonts w:cs="Arial"/>
              </w:rPr>
              <w:t xml:space="preserve"> </w:t>
            </w:r>
            <w:r w:rsidRPr="006216B2">
              <w:rPr>
                <w:rFonts w:cs="Arial"/>
              </w:rPr>
              <w:t>due</w:t>
            </w:r>
            <w:r w:rsidR="00B3790A">
              <w:rPr>
                <w:rFonts w:cs="Arial"/>
              </w:rPr>
              <w:t xml:space="preserve"> </w:t>
            </w:r>
            <w:r w:rsidRPr="006216B2">
              <w:rPr>
                <w:rFonts w:cs="Arial"/>
              </w:rPr>
              <w:t>to</w:t>
            </w:r>
            <w:r w:rsidR="00B3790A">
              <w:rPr>
                <w:rFonts w:cs="Arial"/>
              </w:rPr>
              <w:t xml:space="preserve"> </w:t>
            </w:r>
            <w:r>
              <w:rPr>
                <w:rFonts w:cs="Arial"/>
              </w:rPr>
              <w:t>XCAP</w:t>
            </w:r>
            <w:r w:rsidR="00B3790A">
              <w:rPr>
                <w:rFonts w:cs="Arial"/>
              </w:rPr>
              <w:t xml:space="preserve"> </w:t>
            </w:r>
            <w:r w:rsidRPr="006216B2">
              <w:rPr>
                <w:rFonts w:cs="Arial"/>
              </w:rPr>
              <w:t>usage.</w:t>
            </w:r>
          </w:p>
        </w:tc>
      </w:tr>
      <w:tr w:rsidR="008B45D8" w:rsidRPr="00706160" w14:paraId="73AEC19B"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BEE73A6" w14:textId="77777777" w:rsidR="008B45D8" w:rsidRPr="00514F66" w:rsidRDefault="008B45D8" w:rsidP="003C65AA">
            <w:pPr>
              <w:pStyle w:val="TAL"/>
              <w:rPr>
                <w:rFonts w:cs="Arial"/>
              </w:rPr>
            </w:pPr>
            <w:r w:rsidRPr="00A91FB5">
              <w:t>Correlation</w:t>
            </w:r>
          </w:p>
        </w:tc>
        <w:tc>
          <w:tcPr>
            <w:tcW w:w="1586" w:type="dxa"/>
            <w:tcBorders>
              <w:top w:val="single" w:sz="4" w:space="0" w:color="auto"/>
              <w:left w:val="single" w:sz="4" w:space="0" w:color="auto"/>
              <w:bottom w:val="single" w:sz="4" w:space="0" w:color="auto"/>
              <w:right w:val="single" w:sz="4" w:space="0" w:color="auto"/>
            </w:tcBorders>
            <w:vAlign w:val="center"/>
          </w:tcPr>
          <w:p w14:paraId="45D77D3F" w14:textId="77777777" w:rsidR="008B45D8" w:rsidRPr="00903FCD" w:rsidRDefault="008B45D8" w:rsidP="003C65AA">
            <w:pPr>
              <w:pStyle w:val="TAL"/>
              <w:jc w:val="center"/>
              <w:rPr>
                <w:rFonts w:cs="Arial"/>
              </w:rPr>
            </w:pPr>
            <w:r w:rsidRPr="00A91FB5">
              <w:t>C</w:t>
            </w:r>
          </w:p>
        </w:tc>
        <w:tc>
          <w:tcPr>
            <w:tcW w:w="4998" w:type="dxa"/>
            <w:tcBorders>
              <w:top w:val="single" w:sz="4" w:space="0" w:color="auto"/>
              <w:left w:val="single" w:sz="4" w:space="0" w:color="auto"/>
              <w:bottom w:val="single" w:sz="4" w:space="0" w:color="auto"/>
              <w:right w:val="single" w:sz="4" w:space="0" w:color="auto"/>
            </w:tcBorders>
            <w:vAlign w:val="center"/>
          </w:tcPr>
          <w:p w14:paraId="76ECC0D6" w14:textId="77777777" w:rsidR="008B45D8" w:rsidRPr="006216B2" w:rsidRDefault="008B45D8" w:rsidP="003C65AA">
            <w:pPr>
              <w:pStyle w:val="TAL"/>
              <w:rPr>
                <w:rFonts w:cs="Arial"/>
              </w:rPr>
            </w:pPr>
            <w:r w:rsidRPr="00A91FB5">
              <w:t>Provided</w:t>
            </w:r>
            <w:r w:rsidR="00B3790A">
              <w:t xml:space="preserve"> </w:t>
            </w:r>
            <w:r w:rsidRPr="00A91FB5">
              <w:t>if</w:t>
            </w:r>
            <w:r w:rsidR="00B3790A">
              <w:t xml:space="preserve"> </w:t>
            </w:r>
            <w:r w:rsidRPr="00A91FB5">
              <w:t>available</w:t>
            </w:r>
            <w:r>
              <w:t>.</w:t>
            </w:r>
            <w:r w:rsidR="00B3790A">
              <w:t xml:space="preserve"> </w:t>
            </w:r>
            <w:r>
              <w:t>It</w:t>
            </w:r>
            <w:r w:rsidR="00B3790A">
              <w:t xml:space="preserve"> </w:t>
            </w:r>
            <w:r>
              <w:t>correlates</w:t>
            </w:r>
            <w:r w:rsidR="00B3790A">
              <w:t xml:space="preserve"> </w:t>
            </w:r>
            <w:r>
              <w:t>the</w:t>
            </w:r>
            <w:r w:rsidR="00B3790A">
              <w:t xml:space="preserve"> </w:t>
            </w:r>
            <w:r>
              <w:t>XCAP</w:t>
            </w:r>
            <w:r w:rsidR="00B3790A">
              <w:t xml:space="preserve"> </w:t>
            </w:r>
            <w:r>
              <w:t>request</w:t>
            </w:r>
            <w:r w:rsidR="00B3790A">
              <w:t xml:space="preserve"> </w:t>
            </w:r>
            <w:r>
              <w:t>to</w:t>
            </w:r>
            <w:r w:rsidR="00B3790A">
              <w:t xml:space="preserve"> </w:t>
            </w:r>
            <w:r>
              <w:t>the</w:t>
            </w:r>
            <w:r w:rsidR="00B3790A">
              <w:t xml:space="preserve"> </w:t>
            </w:r>
            <w:r>
              <w:t>XCAP</w:t>
            </w:r>
            <w:r w:rsidR="00B3790A">
              <w:t xml:space="preserve"> </w:t>
            </w:r>
            <w:r>
              <w:t>response.</w:t>
            </w:r>
          </w:p>
        </w:tc>
      </w:tr>
      <w:tr w:rsidR="008B45D8" w:rsidRPr="00706160" w14:paraId="1C6166EC"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12465EDB" w14:textId="77777777" w:rsidR="008B45D8" w:rsidRPr="00114AD3" w:rsidRDefault="008B45D8" w:rsidP="003C65AA">
            <w:pPr>
              <w:pStyle w:val="TAL"/>
              <w:rPr>
                <w:rFonts w:cs="Arial"/>
                <w:szCs w:val="18"/>
              </w:rPr>
            </w:pPr>
            <w:r w:rsidRPr="00114AD3">
              <w:rPr>
                <w:rFonts w:cs="Arial"/>
                <w:szCs w:val="18"/>
              </w:rPr>
              <w:t>XCAP</w:t>
            </w:r>
            <w:r w:rsidR="00B3790A">
              <w:rPr>
                <w:rFonts w:cs="Arial"/>
                <w:szCs w:val="18"/>
              </w:rPr>
              <w:t xml:space="preserve"> </w:t>
            </w:r>
            <w:r w:rsidRPr="00114AD3">
              <w:rPr>
                <w:rFonts w:cs="Arial"/>
                <w:szCs w:val="18"/>
              </w:rPr>
              <w:t>message</w:t>
            </w:r>
          </w:p>
        </w:tc>
        <w:tc>
          <w:tcPr>
            <w:tcW w:w="1586" w:type="dxa"/>
            <w:tcBorders>
              <w:top w:val="single" w:sz="4" w:space="0" w:color="auto"/>
              <w:left w:val="single" w:sz="4" w:space="0" w:color="auto"/>
              <w:bottom w:val="single" w:sz="4" w:space="0" w:color="auto"/>
              <w:right w:val="single" w:sz="4" w:space="0" w:color="auto"/>
            </w:tcBorders>
            <w:vAlign w:val="center"/>
          </w:tcPr>
          <w:p w14:paraId="30B1C1AA" w14:textId="77777777" w:rsidR="008B45D8" w:rsidRPr="00BC1BED" w:rsidRDefault="008B45D8" w:rsidP="003C65AA">
            <w:pPr>
              <w:pStyle w:val="TAL"/>
              <w:jc w:val="center"/>
              <w:rPr>
                <w:rFonts w:cs="Arial"/>
                <w:szCs w:val="18"/>
              </w:rPr>
            </w:pPr>
            <w:r w:rsidRPr="00BC1BED">
              <w:rPr>
                <w:rFonts w:cs="Arial"/>
                <w:szCs w:val="18"/>
              </w:rPr>
              <w:t>M</w:t>
            </w:r>
          </w:p>
        </w:tc>
        <w:tc>
          <w:tcPr>
            <w:tcW w:w="4998" w:type="dxa"/>
            <w:tcBorders>
              <w:top w:val="single" w:sz="4" w:space="0" w:color="auto"/>
              <w:left w:val="single" w:sz="4" w:space="0" w:color="auto"/>
              <w:bottom w:val="single" w:sz="4" w:space="0" w:color="auto"/>
              <w:right w:val="single" w:sz="4" w:space="0" w:color="auto"/>
            </w:tcBorders>
            <w:vAlign w:val="center"/>
          </w:tcPr>
          <w:p w14:paraId="2E5F62E3" w14:textId="77777777" w:rsidR="008B45D8" w:rsidRPr="00012C44" w:rsidRDefault="008B45D8" w:rsidP="003C65AA">
            <w:pPr>
              <w:pStyle w:val="TAL"/>
              <w:rPr>
                <w:rFonts w:cs="Arial"/>
                <w:szCs w:val="18"/>
              </w:rPr>
            </w:pPr>
            <w:r>
              <w:rPr>
                <w:rFonts w:cs="Arial"/>
                <w:szCs w:val="18"/>
              </w:rPr>
              <w:t>Shall</w:t>
            </w:r>
            <w:r w:rsidR="00B3790A">
              <w:rPr>
                <w:rFonts w:cs="Arial"/>
                <w:szCs w:val="18"/>
              </w:rPr>
              <w:t xml:space="preserve"> </w:t>
            </w:r>
            <w:r>
              <w:rPr>
                <w:rFonts w:cs="Arial"/>
                <w:szCs w:val="18"/>
              </w:rPr>
              <w:t>be</w:t>
            </w:r>
            <w:r w:rsidR="00B3790A">
              <w:rPr>
                <w:rFonts w:cs="Arial"/>
                <w:szCs w:val="18"/>
              </w:rPr>
              <w:t xml:space="preserve"> </w:t>
            </w:r>
            <w:r>
              <w:rPr>
                <w:rFonts w:cs="Arial"/>
                <w:szCs w:val="18"/>
              </w:rPr>
              <w:t>p</w:t>
            </w:r>
            <w:r w:rsidRPr="00A1286B">
              <w:rPr>
                <w:rFonts w:cs="Arial"/>
                <w:szCs w:val="18"/>
              </w:rPr>
              <w:t>rovided</w:t>
            </w:r>
            <w:r w:rsidR="00B3790A">
              <w:rPr>
                <w:rFonts w:cs="Arial"/>
                <w:szCs w:val="18"/>
              </w:rPr>
              <w:t xml:space="preserve"> </w:t>
            </w:r>
            <w:r w:rsidRPr="00A1286B">
              <w:rPr>
                <w:rFonts w:cs="Arial"/>
                <w:szCs w:val="18"/>
              </w:rPr>
              <w:t>with</w:t>
            </w:r>
            <w:r w:rsidR="00B3790A">
              <w:rPr>
                <w:rFonts w:cs="Arial"/>
                <w:szCs w:val="18"/>
              </w:rPr>
              <w:t xml:space="preserve"> </w:t>
            </w:r>
            <w:r w:rsidRPr="00A1286B">
              <w:rPr>
                <w:rFonts w:cs="Arial"/>
                <w:szCs w:val="18"/>
              </w:rPr>
              <w:t>either</w:t>
            </w:r>
            <w:r w:rsidR="00B3790A">
              <w:rPr>
                <w:rFonts w:cs="Arial"/>
                <w:szCs w:val="18"/>
              </w:rPr>
              <w:t xml:space="preserve"> </w:t>
            </w:r>
            <w:r w:rsidRPr="00A1286B">
              <w:rPr>
                <w:rFonts w:cs="Arial"/>
                <w:szCs w:val="18"/>
              </w:rPr>
              <w:t>the</w:t>
            </w:r>
            <w:r w:rsidR="00B3790A">
              <w:rPr>
                <w:rFonts w:cs="Arial"/>
                <w:szCs w:val="18"/>
              </w:rPr>
              <w:t xml:space="preserve"> </w:t>
            </w:r>
            <w:r w:rsidRPr="00A1286B">
              <w:rPr>
                <w:rFonts w:cs="Arial"/>
                <w:szCs w:val="18"/>
              </w:rPr>
              <w:t>related</w:t>
            </w:r>
            <w:r w:rsidR="00B3790A">
              <w:rPr>
                <w:rFonts w:cs="Arial"/>
                <w:szCs w:val="18"/>
              </w:rPr>
              <w:t xml:space="preserve"> </w:t>
            </w:r>
            <w:r w:rsidRPr="00A1286B">
              <w:rPr>
                <w:rFonts w:cs="Arial"/>
                <w:szCs w:val="18"/>
              </w:rPr>
              <w:t>XCAP</w:t>
            </w:r>
            <w:r w:rsidR="00B3790A">
              <w:rPr>
                <w:rFonts w:cs="Arial"/>
                <w:szCs w:val="18"/>
              </w:rPr>
              <w:t xml:space="preserve"> </w:t>
            </w:r>
            <w:r w:rsidRPr="00F321A4">
              <w:rPr>
                <w:rFonts w:cs="Arial"/>
                <w:szCs w:val="18"/>
              </w:rPr>
              <w:t>request</w:t>
            </w:r>
            <w:r w:rsidR="00B3790A">
              <w:rPr>
                <w:rFonts w:cs="Arial"/>
                <w:szCs w:val="18"/>
              </w:rPr>
              <w:t xml:space="preserve"> </w:t>
            </w:r>
            <w:r w:rsidRPr="0003594B">
              <w:rPr>
                <w:rFonts w:cs="Arial"/>
                <w:szCs w:val="18"/>
              </w:rPr>
              <w:t>with</w:t>
            </w:r>
            <w:r w:rsidR="00B3790A">
              <w:rPr>
                <w:rFonts w:cs="Arial"/>
                <w:szCs w:val="18"/>
              </w:rPr>
              <w:t xml:space="preserve"> </w:t>
            </w:r>
            <w:r w:rsidRPr="0003594B">
              <w:rPr>
                <w:rFonts w:cs="Arial"/>
                <w:szCs w:val="18"/>
              </w:rPr>
              <w:t>the</w:t>
            </w:r>
            <w:r w:rsidR="00B3790A">
              <w:rPr>
                <w:rFonts w:cs="Arial"/>
                <w:szCs w:val="18"/>
              </w:rPr>
              <w:t xml:space="preserve"> </w:t>
            </w:r>
            <w:r w:rsidRPr="0003594B">
              <w:rPr>
                <w:rFonts w:cs="Arial"/>
                <w:szCs w:val="18"/>
              </w:rPr>
              <w:t>X</w:t>
            </w:r>
            <w:r w:rsidRPr="00EB299A">
              <w:rPr>
                <w:rFonts w:cs="Arial"/>
                <w:szCs w:val="18"/>
              </w:rPr>
              <w:t>CAP</w:t>
            </w:r>
            <w:r w:rsidR="00B3790A">
              <w:rPr>
                <w:rFonts w:cs="Arial"/>
                <w:szCs w:val="18"/>
              </w:rPr>
              <w:t xml:space="preserve"> </w:t>
            </w:r>
            <w:r w:rsidRPr="00EB299A">
              <w:rPr>
                <w:rFonts w:cs="Arial"/>
                <w:szCs w:val="18"/>
              </w:rPr>
              <w:t>content,</w:t>
            </w:r>
            <w:r w:rsidR="00B3790A">
              <w:rPr>
                <w:rFonts w:cs="Arial"/>
                <w:szCs w:val="18"/>
              </w:rPr>
              <w:t xml:space="preserve"> </w:t>
            </w:r>
            <w:r w:rsidRPr="00EB299A">
              <w:rPr>
                <w:rFonts w:cs="Arial"/>
                <w:szCs w:val="18"/>
              </w:rPr>
              <w:t>either</w:t>
            </w:r>
            <w:r w:rsidR="00B3790A">
              <w:rPr>
                <w:rFonts w:cs="Arial"/>
                <w:szCs w:val="18"/>
              </w:rPr>
              <w:t xml:space="preserve"> </w:t>
            </w:r>
            <w:r w:rsidRPr="00EB299A">
              <w:rPr>
                <w:rFonts w:cs="Arial"/>
                <w:szCs w:val="18"/>
              </w:rPr>
              <w:t>XCAP</w:t>
            </w:r>
            <w:r w:rsidR="00B3790A">
              <w:rPr>
                <w:rFonts w:cs="Arial"/>
                <w:szCs w:val="18"/>
              </w:rPr>
              <w:t xml:space="preserve"> </w:t>
            </w:r>
            <w:r w:rsidRPr="00EB299A">
              <w:rPr>
                <w:rFonts w:cs="Arial"/>
                <w:szCs w:val="18"/>
              </w:rPr>
              <w:t>response,</w:t>
            </w:r>
            <w:r w:rsidR="00B3790A">
              <w:rPr>
                <w:rFonts w:cs="Arial"/>
                <w:szCs w:val="18"/>
              </w:rPr>
              <w:t xml:space="preserve"> </w:t>
            </w:r>
            <w:r w:rsidRPr="00EB299A">
              <w:rPr>
                <w:rFonts w:cs="Arial"/>
                <w:szCs w:val="18"/>
              </w:rPr>
              <w:t>with</w:t>
            </w:r>
            <w:r w:rsidR="00B3790A">
              <w:rPr>
                <w:rFonts w:cs="Arial"/>
                <w:szCs w:val="18"/>
              </w:rPr>
              <w:t xml:space="preserve"> </w:t>
            </w:r>
            <w:r w:rsidRPr="00EB299A">
              <w:rPr>
                <w:rFonts w:cs="Arial"/>
                <w:szCs w:val="18"/>
              </w:rPr>
              <w:t>the</w:t>
            </w:r>
            <w:r w:rsidR="00B3790A">
              <w:rPr>
                <w:rFonts w:cs="Arial"/>
                <w:szCs w:val="18"/>
              </w:rPr>
              <w:t xml:space="preserve"> </w:t>
            </w:r>
            <w:r w:rsidRPr="00EB299A">
              <w:rPr>
                <w:rFonts w:cs="Arial"/>
                <w:szCs w:val="18"/>
              </w:rPr>
              <w:t>XCAP</w:t>
            </w:r>
            <w:r w:rsidR="00B3790A">
              <w:rPr>
                <w:rFonts w:cs="Arial"/>
                <w:szCs w:val="18"/>
              </w:rPr>
              <w:t xml:space="preserve"> </w:t>
            </w:r>
            <w:r w:rsidRPr="00012C44">
              <w:rPr>
                <w:rFonts w:cs="Arial"/>
                <w:szCs w:val="18"/>
              </w:rPr>
              <w:t>content.</w:t>
            </w:r>
          </w:p>
        </w:tc>
      </w:tr>
    </w:tbl>
    <w:p w14:paraId="5FB63803" w14:textId="77777777" w:rsidR="00505902" w:rsidRDefault="00505902" w:rsidP="00505902"/>
    <w:p w14:paraId="6C8FA17B" w14:textId="77777777" w:rsidR="00505902" w:rsidRDefault="00505902" w:rsidP="00505902">
      <w:r>
        <w:t xml:space="preserve">The following IRI records are applicable to HSS interception: Serving System, Subscriber Record Change, Registration Termination, </w:t>
      </w:r>
      <w:r w:rsidRPr="00B8204F">
        <w:t>Location Information Request</w:t>
      </w:r>
      <w:r>
        <w:t>.</w:t>
      </w:r>
    </w:p>
    <w:p w14:paraId="5D32D615" w14:textId="77777777" w:rsidR="00505902" w:rsidRPr="00706160" w:rsidRDefault="00505902" w:rsidP="00505902">
      <w:pPr>
        <w:pStyle w:val="TH"/>
      </w:pPr>
      <w:r w:rsidRPr="00706160">
        <w:t>Table 7.</w:t>
      </w:r>
      <w:r>
        <w:t>7</w:t>
      </w:r>
      <w:r w:rsidRPr="00706160">
        <w:t xml:space="preserve">: </w:t>
      </w:r>
      <w:r>
        <w:t>Serving System</w:t>
      </w:r>
      <w:r w:rsidRPr="00706160">
        <w:t xml:space="preserve"> REPORT Record</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6"/>
        <w:gridCol w:w="1586"/>
        <w:gridCol w:w="4998"/>
      </w:tblGrid>
      <w:tr w:rsidR="00505902" w:rsidRPr="00706160" w14:paraId="60DA7EA5" w14:textId="77777777" w:rsidTr="00B3790A">
        <w:trPr>
          <w:tblHeader/>
          <w:jc w:val="center"/>
        </w:trPr>
        <w:tc>
          <w:tcPr>
            <w:tcW w:w="2626" w:type="dxa"/>
            <w:tcBorders>
              <w:top w:val="single" w:sz="4" w:space="0" w:color="auto"/>
              <w:left w:val="single" w:sz="4" w:space="0" w:color="auto"/>
              <w:bottom w:val="single" w:sz="4" w:space="0" w:color="auto"/>
              <w:right w:val="single" w:sz="4" w:space="0" w:color="auto"/>
            </w:tcBorders>
            <w:shd w:val="pct12" w:color="auto" w:fill="auto"/>
          </w:tcPr>
          <w:p w14:paraId="024BBAC6" w14:textId="77777777" w:rsidR="00505902" w:rsidRPr="00706160" w:rsidRDefault="00505902" w:rsidP="004718D0">
            <w:pPr>
              <w:pStyle w:val="TAH"/>
            </w:pPr>
            <w:r w:rsidRPr="00706160">
              <w:t>Parameter</w:t>
            </w:r>
          </w:p>
        </w:tc>
        <w:tc>
          <w:tcPr>
            <w:tcW w:w="1586" w:type="dxa"/>
            <w:tcBorders>
              <w:top w:val="single" w:sz="4" w:space="0" w:color="auto"/>
              <w:left w:val="single" w:sz="4" w:space="0" w:color="auto"/>
              <w:bottom w:val="single" w:sz="4" w:space="0" w:color="auto"/>
              <w:right w:val="single" w:sz="4" w:space="0" w:color="auto"/>
            </w:tcBorders>
            <w:shd w:val="pct12" w:color="auto" w:fill="auto"/>
          </w:tcPr>
          <w:p w14:paraId="2E48FAEC" w14:textId="77777777" w:rsidR="00505902" w:rsidRPr="00706160" w:rsidRDefault="00505902" w:rsidP="004718D0">
            <w:pPr>
              <w:pStyle w:val="TAH"/>
            </w:pPr>
            <w:r w:rsidRPr="00706160">
              <w:t>MOC</w:t>
            </w:r>
          </w:p>
        </w:tc>
        <w:tc>
          <w:tcPr>
            <w:tcW w:w="4998" w:type="dxa"/>
            <w:tcBorders>
              <w:top w:val="single" w:sz="4" w:space="0" w:color="auto"/>
              <w:left w:val="single" w:sz="4" w:space="0" w:color="auto"/>
              <w:bottom w:val="single" w:sz="4" w:space="0" w:color="auto"/>
              <w:right w:val="single" w:sz="4" w:space="0" w:color="auto"/>
            </w:tcBorders>
            <w:shd w:val="pct12" w:color="auto" w:fill="auto"/>
          </w:tcPr>
          <w:p w14:paraId="40CF0408" w14:textId="77777777" w:rsidR="00505902" w:rsidRPr="00706160" w:rsidRDefault="00505902" w:rsidP="004718D0">
            <w:pPr>
              <w:pStyle w:val="TAH"/>
            </w:pPr>
            <w:r w:rsidRPr="00706160">
              <w:t>Description/Conditions</w:t>
            </w:r>
          </w:p>
        </w:tc>
      </w:tr>
      <w:tr w:rsidR="00505902" w:rsidRPr="00706160" w14:paraId="424CB54D"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93974AE" w14:textId="77777777" w:rsidR="00505902" w:rsidRPr="00706160" w:rsidRDefault="00505902" w:rsidP="004718D0">
            <w:pPr>
              <w:pStyle w:val="TAL"/>
            </w:pPr>
            <w:r w:rsidRPr="00706160">
              <w:t>observed</w:t>
            </w:r>
            <w:r w:rsidR="00B3790A">
              <w:t xml:space="preserve"> </w:t>
            </w:r>
            <w:r w:rsidRPr="00706160">
              <w:t>SIP-URI</w:t>
            </w:r>
          </w:p>
        </w:tc>
        <w:tc>
          <w:tcPr>
            <w:tcW w:w="1586" w:type="dxa"/>
            <w:tcBorders>
              <w:top w:val="single" w:sz="4" w:space="0" w:color="auto"/>
              <w:left w:val="single" w:sz="4" w:space="0" w:color="auto"/>
              <w:bottom w:val="single" w:sz="4" w:space="0" w:color="auto"/>
              <w:right w:val="single" w:sz="4" w:space="0" w:color="auto"/>
            </w:tcBorders>
            <w:vAlign w:val="center"/>
          </w:tcPr>
          <w:p w14:paraId="6C3E10E6" w14:textId="77777777" w:rsidR="00505902" w:rsidRPr="00706160" w:rsidRDefault="00505902" w:rsidP="004718D0">
            <w:pPr>
              <w:pStyle w:val="TAL"/>
              <w:jc w:val="center"/>
            </w:pPr>
            <w:r w:rsidRPr="00706160">
              <w:t>C</w:t>
            </w:r>
          </w:p>
        </w:tc>
        <w:tc>
          <w:tcPr>
            <w:tcW w:w="4998" w:type="dxa"/>
            <w:tcBorders>
              <w:top w:val="single" w:sz="4" w:space="0" w:color="auto"/>
              <w:left w:val="single" w:sz="4" w:space="0" w:color="auto"/>
              <w:bottom w:val="single" w:sz="4" w:space="0" w:color="auto"/>
              <w:right w:val="single" w:sz="4" w:space="0" w:color="auto"/>
            </w:tcBorders>
            <w:vAlign w:val="center"/>
          </w:tcPr>
          <w:p w14:paraId="241B31A8" w14:textId="77777777" w:rsidR="00505902" w:rsidRPr="00706160" w:rsidRDefault="00505902" w:rsidP="004718D0">
            <w:pPr>
              <w:pStyle w:val="TAL"/>
            </w:pPr>
            <w:r>
              <w:t>SIP</w:t>
            </w:r>
            <w:r w:rsidR="00B3790A">
              <w:t xml:space="preserve"> </w:t>
            </w:r>
            <w:r>
              <w:t>URI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6D54C234"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13D41874" w14:textId="77777777" w:rsidR="00505902" w:rsidRPr="00706160" w:rsidRDefault="00505902" w:rsidP="004718D0">
            <w:pPr>
              <w:pStyle w:val="TAL"/>
            </w:pPr>
            <w:r>
              <w:t>observed</w:t>
            </w:r>
            <w:r w:rsidR="00B3790A">
              <w:t xml:space="preserve"> </w:t>
            </w:r>
            <w:r>
              <w:t>Tel</w:t>
            </w:r>
            <w:r w:rsidR="00B3790A">
              <w:t xml:space="preserve"> </w:t>
            </w:r>
            <w:r>
              <w:t>URI</w:t>
            </w:r>
          </w:p>
        </w:tc>
        <w:tc>
          <w:tcPr>
            <w:tcW w:w="1586" w:type="dxa"/>
            <w:tcBorders>
              <w:top w:val="single" w:sz="4" w:space="0" w:color="auto"/>
              <w:left w:val="single" w:sz="4" w:space="0" w:color="auto"/>
              <w:bottom w:val="single" w:sz="4" w:space="0" w:color="auto"/>
              <w:right w:val="single" w:sz="4" w:space="0" w:color="auto"/>
            </w:tcBorders>
            <w:vAlign w:val="center"/>
          </w:tcPr>
          <w:p w14:paraId="4ABAC693" w14:textId="77777777" w:rsidR="00505902" w:rsidRPr="00706160"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7A60C439" w14:textId="77777777" w:rsidR="00505902" w:rsidRPr="00706160" w:rsidRDefault="00505902" w:rsidP="004718D0">
            <w:pPr>
              <w:pStyle w:val="TAL"/>
            </w:pPr>
            <w:r>
              <w:t>Tel</w:t>
            </w:r>
            <w:r w:rsidR="00B3790A">
              <w:t xml:space="preserve"> </w:t>
            </w:r>
            <w:r w:rsidRPr="00706160">
              <w:t>URI</w:t>
            </w:r>
            <w:r w:rsidR="00B3790A">
              <w:t xml:space="preserve"> </w:t>
            </w:r>
            <w:r w:rsidRPr="00706160">
              <w:t>of</w:t>
            </w:r>
            <w:r w:rsidR="00B3790A">
              <w:t xml:space="preserve"> </w:t>
            </w:r>
            <w:r w:rsidRPr="00706160">
              <w:t>the</w:t>
            </w:r>
            <w:r w:rsidR="00B3790A">
              <w:t xml:space="preserve"> </w:t>
            </w:r>
            <w:r w:rsidRPr="00706160">
              <w:t>target</w:t>
            </w:r>
            <w:r>
              <w:t>;</w:t>
            </w:r>
            <w:r w:rsidR="00B3790A">
              <w:t xml:space="preserve"> </w:t>
            </w:r>
            <w:r>
              <w:t>provided</w:t>
            </w:r>
            <w:r w:rsidR="00B3790A">
              <w:t xml:space="preserve"> </w:t>
            </w:r>
            <w:r>
              <w:t>if</w:t>
            </w:r>
            <w:r w:rsidR="00B3790A">
              <w:t xml:space="preserve"> </w:t>
            </w:r>
            <w:r>
              <w:t>available</w:t>
            </w:r>
          </w:p>
        </w:tc>
      </w:tr>
      <w:tr w:rsidR="00505902" w:rsidRPr="00706160" w14:paraId="3A2BA840"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7AB3CB3" w14:textId="77777777" w:rsidR="00505902" w:rsidRDefault="00505902" w:rsidP="004718D0">
            <w:pPr>
              <w:pStyle w:val="TAL"/>
            </w:pPr>
            <w:r>
              <w:t>observed</w:t>
            </w:r>
            <w:r w:rsidR="00B3790A">
              <w:t xml:space="preserve"> </w:t>
            </w:r>
            <w:r>
              <w:t>MSISDN</w:t>
            </w:r>
          </w:p>
        </w:tc>
        <w:tc>
          <w:tcPr>
            <w:tcW w:w="1586" w:type="dxa"/>
            <w:tcBorders>
              <w:top w:val="single" w:sz="4" w:space="0" w:color="auto"/>
              <w:left w:val="single" w:sz="4" w:space="0" w:color="auto"/>
              <w:bottom w:val="single" w:sz="4" w:space="0" w:color="auto"/>
              <w:right w:val="single" w:sz="4" w:space="0" w:color="auto"/>
            </w:tcBorders>
            <w:vAlign w:val="center"/>
          </w:tcPr>
          <w:p w14:paraId="2F4489F4"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736D10D5" w14:textId="77777777" w:rsidR="00505902" w:rsidRDefault="00505902" w:rsidP="004718D0">
            <w:pPr>
              <w:pStyle w:val="TAL"/>
            </w:pPr>
            <w:r>
              <w:t>MSISDN</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40D4A958"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7E2763E" w14:textId="77777777" w:rsidR="00505902" w:rsidRPr="004B2813" w:rsidRDefault="00505902" w:rsidP="004718D0">
            <w:pPr>
              <w:pStyle w:val="TAL"/>
              <w:rPr>
                <w:lang w:val="en-US"/>
              </w:rPr>
            </w:pPr>
            <w:r>
              <w:t>observed</w:t>
            </w:r>
            <w:r w:rsidR="00B3790A">
              <w:t xml:space="preserve"> </w:t>
            </w:r>
            <w:r>
              <w:t>IMSI</w:t>
            </w:r>
          </w:p>
        </w:tc>
        <w:tc>
          <w:tcPr>
            <w:tcW w:w="1586" w:type="dxa"/>
            <w:tcBorders>
              <w:top w:val="single" w:sz="4" w:space="0" w:color="auto"/>
              <w:left w:val="single" w:sz="4" w:space="0" w:color="auto"/>
              <w:bottom w:val="single" w:sz="4" w:space="0" w:color="auto"/>
              <w:right w:val="single" w:sz="4" w:space="0" w:color="auto"/>
            </w:tcBorders>
            <w:vAlign w:val="center"/>
          </w:tcPr>
          <w:p w14:paraId="05DEFDF2"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56C0E316" w14:textId="77777777" w:rsidR="00505902" w:rsidRDefault="00505902" w:rsidP="004718D0">
            <w:pPr>
              <w:pStyle w:val="TAL"/>
            </w:pPr>
            <w:r>
              <w:t>IMSI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690E8A36"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9717374" w14:textId="77777777" w:rsidR="00505902" w:rsidRDefault="00505902" w:rsidP="004718D0">
            <w:pPr>
              <w:pStyle w:val="TAL"/>
            </w:pPr>
            <w:r>
              <w:t>observed</w:t>
            </w:r>
            <w:r w:rsidR="00B3790A">
              <w:t xml:space="preserve"> </w:t>
            </w:r>
            <w:r>
              <w:t>IMEI</w:t>
            </w:r>
          </w:p>
        </w:tc>
        <w:tc>
          <w:tcPr>
            <w:tcW w:w="1586" w:type="dxa"/>
            <w:tcBorders>
              <w:top w:val="single" w:sz="4" w:space="0" w:color="auto"/>
              <w:left w:val="single" w:sz="4" w:space="0" w:color="auto"/>
              <w:bottom w:val="single" w:sz="4" w:space="0" w:color="auto"/>
              <w:right w:val="single" w:sz="4" w:space="0" w:color="auto"/>
            </w:tcBorders>
            <w:vAlign w:val="center"/>
          </w:tcPr>
          <w:p w14:paraId="506704DA"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1B3205A0" w14:textId="77777777" w:rsidR="00505902" w:rsidRDefault="00505902" w:rsidP="004718D0">
            <w:pPr>
              <w:pStyle w:val="TAL"/>
            </w:pPr>
            <w:r>
              <w:t>IMEI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4DBC069E"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DD93792" w14:textId="77777777" w:rsidR="00505902" w:rsidRDefault="00505902" w:rsidP="004718D0">
            <w:pPr>
              <w:pStyle w:val="TAL"/>
            </w:pPr>
            <w:r>
              <w:t>observed</w:t>
            </w:r>
            <w:r w:rsidR="00B3790A">
              <w:t xml:space="preserve"> </w:t>
            </w:r>
            <w:r>
              <w:t>IMPI</w:t>
            </w:r>
          </w:p>
        </w:tc>
        <w:tc>
          <w:tcPr>
            <w:tcW w:w="1586" w:type="dxa"/>
            <w:tcBorders>
              <w:top w:val="single" w:sz="4" w:space="0" w:color="auto"/>
              <w:left w:val="single" w:sz="4" w:space="0" w:color="auto"/>
              <w:bottom w:val="single" w:sz="4" w:space="0" w:color="auto"/>
              <w:right w:val="single" w:sz="4" w:space="0" w:color="auto"/>
            </w:tcBorders>
            <w:vAlign w:val="center"/>
          </w:tcPr>
          <w:p w14:paraId="4135C2D7"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46809409" w14:textId="77777777" w:rsidR="00505902" w:rsidRDefault="00505902" w:rsidP="004718D0">
            <w:pPr>
              <w:pStyle w:val="TAL"/>
            </w:pPr>
            <w:r>
              <w:t>IMPI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24C375F1"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156C413" w14:textId="77777777" w:rsidR="00505902" w:rsidRDefault="00505902" w:rsidP="004718D0">
            <w:pPr>
              <w:pStyle w:val="TAL"/>
            </w:pPr>
            <w:r>
              <w:t>observed</w:t>
            </w:r>
            <w:r w:rsidR="00B3790A">
              <w:t xml:space="preserve"> </w:t>
            </w:r>
            <w:r>
              <w:t>IMPU(s)</w:t>
            </w:r>
          </w:p>
        </w:tc>
        <w:tc>
          <w:tcPr>
            <w:tcW w:w="1586" w:type="dxa"/>
            <w:tcBorders>
              <w:top w:val="single" w:sz="4" w:space="0" w:color="auto"/>
              <w:left w:val="single" w:sz="4" w:space="0" w:color="auto"/>
              <w:bottom w:val="single" w:sz="4" w:space="0" w:color="auto"/>
              <w:right w:val="single" w:sz="4" w:space="0" w:color="auto"/>
            </w:tcBorders>
            <w:vAlign w:val="center"/>
          </w:tcPr>
          <w:p w14:paraId="38ACDD3A"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5AAFC91E" w14:textId="77777777" w:rsidR="00505902" w:rsidRDefault="00505902" w:rsidP="004718D0">
            <w:pPr>
              <w:pStyle w:val="TAL"/>
            </w:pPr>
            <w:r>
              <w:t>Additional</w:t>
            </w:r>
            <w:r w:rsidR="00B3790A">
              <w:t xml:space="preserve"> </w:t>
            </w:r>
            <w:r>
              <w:t>IMPU(s)</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699A9D2F"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7990638E" w14:textId="77777777" w:rsidR="00505902" w:rsidRPr="00706160" w:rsidRDefault="00505902" w:rsidP="004718D0">
            <w:pPr>
              <w:pStyle w:val="TAL"/>
            </w:pPr>
            <w:r w:rsidRPr="00706160">
              <w:t>event</w:t>
            </w:r>
            <w:r w:rsidR="00B3790A">
              <w:t xml:space="preserve"> </w:t>
            </w:r>
            <w:r w:rsidRPr="00706160">
              <w:t>type</w:t>
            </w:r>
          </w:p>
        </w:tc>
        <w:tc>
          <w:tcPr>
            <w:tcW w:w="1586" w:type="dxa"/>
            <w:tcBorders>
              <w:top w:val="single" w:sz="4" w:space="0" w:color="auto"/>
              <w:left w:val="single" w:sz="4" w:space="0" w:color="auto"/>
              <w:bottom w:val="single" w:sz="4" w:space="0" w:color="auto"/>
              <w:right w:val="single" w:sz="4" w:space="0" w:color="auto"/>
            </w:tcBorders>
            <w:vAlign w:val="center"/>
          </w:tcPr>
          <w:p w14:paraId="334849F4"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7749E9C8"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r w:rsidR="00B3790A">
              <w:t xml:space="preserve"> </w:t>
            </w:r>
            <w:r>
              <w:t>Provides</w:t>
            </w:r>
            <w:r w:rsidR="00B3790A">
              <w:t xml:space="preserve"> </w:t>
            </w:r>
            <w:r>
              <w:t>Serving</w:t>
            </w:r>
            <w:r w:rsidR="00B3790A">
              <w:t xml:space="preserve"> </w:t>
            </w:r>
            <w:r>
              <w:t>System</w:t>
            </w:r>
          </w:p>
        </w:tc>
      </w:tr>
      <w:tr w:rsidR="00505902" w:rsidRPr="00706160" w14:paraId="21898123"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B8CF3E8" w14:textId="77777777" w:rsidR="00505902" w:rsidRPr="00706160" w:rsidRDefault="00505902" w:rsidP="004718D0">
            <w:pPr>
              <w:pStyle w:val="TAL"/>
            </w:pPr>
            <w:r w:rsidRPr="00706160">
              <w:t>event</w:t>
            </w:r>
            <w:r w:rsidR="00B3790A">
              <w:t xml:space="preserve"> </w:t>
            </w:r>
            <w:r w:rsidRPr="00706160">
              <w:t>date</w:t>
            </w:r>
          </w:p>
        </w:tc>
        <w:tc>
          <w:tcPr>
            <w:tcW w:w="1586" w:type="dxa"/>
            <w:tcBorders>
              <w:top w:val="nil"/>
              <w:left w:val="single" w:sz="4" w:space="0" w:color="auto"/>
              <w:bottom w:val="single" w:sz="4" w:space="0" w:color="auto"/>
              <w:right w:val="single" w:sz="4" w:space="0" w:color="auto"/>
            </w:tcBorders>
            <w:vAlign w:val="center"/>
          </w:tcPr>
          <w:p w14:paraId="1975F156" w14:textId="77777777" w:rsidR="00505902" w:rsidRPr="00706160" w:rsidRDefault="00505902" w:rsidP="004718D0">
            <w:pPr>
              <w:pStyle w:val="TAL"/>
              <w:jc w:val="center"/>
            </w:pPr>
            <w:r w:rsidRPr="00706160">
              <w:t>M</w:t>
            </w:r>
          </w:p>
        </w:tc>
        <w:tc>
          <w:tcPr>
            <w:tcW w:w="4998" w:type="dxa"/>
            <w:tcBorders>
              <w:top w:val="nil"/>
              <w:left w:val="single" w:sz="4" w:space="0" w:color="auto"/>
              <w:bottom w:val="single" w:sz="4" w:space="0" w:color="auto"/>
              <w:right w:val="single" w:sz="4" w:space="0" w:color="auto"/>
            </w:tcBorders>
            <w:vAlign w:val="center"/>
          </w:tcPr>
          <w:p w14:paraId="5CB83300"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r w:rsidR="00B3790A">
              <w:t xml:space="preserve"> </w:t>
            </w:r>
            <w:r w:rsidRPr="00706160">
              <w:t>Provide</w:t>
            </w:r>
            <w:r>
              <w:t>s</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505902" w:rsidRPr="00706160" w14:paraId="1E9D7744"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32BD20A" w14:textId="77777777" w:rsidR="00505902" w:rsidRPr="00706160" w:rsidRDefault="00505902" w:rsidP="004718D0">
            <w:pPr>
              <w:pStyle w:val="TAL"/>
            </w:pPr>
            <w:r w:rsidRPr="00706160">
              <w:t>event</w:t>
            </w:r>
            <w:r w:rsidR="00B3790A">
              <w:t xml:space="preserve"> </w:t>
            </w:r>
            <w:r w:rsidRPr="00706160">
              <w:t>time</w:t>
            </w:r>
          </w:p>
        </w:tc>
        <w:tc>
          <w:tcPr>
            <w:tcW w:w="1586" w:type="dxa"/>
            <w:tcBorders>
              <w:top w:val="single" w:sz="4" w:space="0" w:color="auto"/>
              <w:left w:val="single" w:sz="4" w:space="0" w:color="auto"/>
              <w:bottom w:val="single" w:sz="4" w:space="0" w:color="auto"/>
              <w:right w:val="single" w:sz="4" w:space="0" w:color="auto"/>
            </w:tcBorders>
            <w:vAlign w:val="center"/>
          </w:tcPr>
          <w:p w14:paraId="3325978F"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44341F31"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r w:rsidR="00B3790A">
              <w:t xml:space="preserve"> </w:t>
            </w:r>
            <w:r w:rsidRPr="00C23300">
              <w:t>Provide</w:t>
            </w:r>
            <w:r>
              <w:t>s</w:t>
            </w:r>
            <w:r w:rsidR="00B3790A">
              <w:t xml:space="preserve"> </w:t>
            </w:r>
            <w:r w:rsidRPr="00C23300">
              <w:t>the</w:t>
            </w:r>
            <w:r w:rsidR="00B3790A">
              <w:t xml:space="preserve"> </w:t>
            </w:r>
            <w:r w:rsidRPr="00C23300">
              <w:t>time</w:t>
            </w:r>
            <w:r w:rsidR="00B3790A">
              <w:t xml:space="preserve"> </w:t>
            </w:r>
            <w:r w:rsidRPr="00C23300">
              <w:t>the</w:t>
            </w:r>
            <w:r w:rsidR="00B3790A">
              <w:t xml:space="preserve"> </w:t>
            </w:r>
            <w:r w:rsidRPr="00C23300">
              <w:t>event</w:t>
            </w:r>
            <w:r w:rsidR="00B3790A">
              <w:t xml:space="preserve"> </w:t>
            </w:r>
            <w:r w:rsidRPr="00C23300">
              <w:t>is</w:t>
            </w:r>
            <w:r w:rsidR="00B3790A">
              <w:t xml:space="preserve"> </w:t>
            </w:r>
            <w:r w:rsidRPr="00C23300">
              <w:t>detected</w:t>
            </w:r>
          </w:p>
        </w:tc>
      </w:tr>
      <w:tr w:rsidR="00505902" w:rsidRPr="00706160" w14:paraId="274BF694"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19F524BA" w14:textId="77777777" w:rsidR="00505902" w:rsidRPr="00706160" w:rsidRDefault="00505902" w:rsidP="004718D0">
            <w:pPr>
              <w:pStyle w:val="TAL"/>
            </w:pPr>
            <w:r>
              <w:t>Network</w:t>
            </w:r>
            <w:r w:rsidR="00B3790A">
              <w:t xml:space="preserve"> </w:t>
            </w:r>
            <w:r>
              <w:t>id</w:t>
            </w:r>
            <w:r w:rsidRPr="00706160">
              <w:t>entifier</w:t>
            </w:r>
          </w:p>
        </w:tc>
        <w:tc>
          <w:tcPr>
            <w:tcW w:w="1586" w:type="dxa"/>
            <w:tcBorders>
              <w:top w:val="single" w:sz="4" w:space="0" w:color="auto"/>
              <w:left w:val="single" w:sz="4" w:space="0" w:color="auto"/>
              <w:bottom w:val="single" w:sz="4" w:space="0" w:color="auto"/>
              <w:right w:val="single" w:sz="4" w:space="0" w:color="auto"/>
            </w:tcBorders>
            <w:vAlign w:val="center"/>
          </w:tcPr>
          <w:p w14:paraId="6C8EAFCF"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38FB99E7" w14:textId="77777777" w:rsidR="00505902" w:rsidRPr="00706160" w:rsidRDefault="00505902" w:rsidP="004718D0">
            <w:pPr>
              <w:pStyle w:val="TAL"/>
            </w:pPr>
            <w:r>
              <w:t>Shall</w:t>
            </w:r>
            <w:r w:rsidR="00B3790A">
              <w:t xml:space="preserve"> </w:t>
            </w:r>
            <w:r>
              <w:t>be</w:t>
            </w:r>
            <w:r w:rsidR="00B3790A">
              <w:t xml:space="preserve"> </w:t>
            </w:r>
            <w:r>
              <w:t>provided</w:t>
            </w:r>
          </w:p>
        </w:tc>
      </w:tr>
      <w:tr w:rsidR="00505902" w:rsidRPr="00706160" w14:paraId="4DD3C1DB"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283F666E" w14:textId="77777777" w:rsidR="00505902" w:rsidRPr="00706160" w:rsidRDefault="00505902" w:rsidP="004718D0">
            <w:pPr>
              <w:pStyle w:val="TAL"/>
            </w:pPr>
            <w:r>
              <w:t>Lawful</w:t>
            </w:r>
            <w:r w:rsidR="00B3790A">
              <w:t xml:space="preserve"> </w:t>
            </w:r>
            <w:r>
              <w:t>i</w:t>
            </w:r>
            <w:r w:rsidRPr="00706160">
              <w:t>ntercept</w:t>
            </w:r>
            <w:r w:rsidR="00B3790A">
              <w:t xml:space="preserve"> </w:t>
            </w:r>
            <w:r>
              <w:t>id</w:t>
            </w:r>
            <w:r w:rsidRPr="00706160">
              <w:t>entifier</w:t>
            </w:r>
          </w:p>
        </w:tc>
        <w:tc>
          <w:tcPr>
            <w:tcW w:w="1586" w:type="dxa"/>
            <w:tcBorders>
              <w:top w:val="single" w:sz="4" w:space="0" w:color="auto"/>
              <w:left w:val="single" w:sz="4" w:space="0" w:color="auto"/>
              <w:bottom w:val="single" w:sz="4" w:space="0" w:color="auto"/>
              <w:right w:val="single" w:sz="4" w:space="0" w:color="auto"/>
            </w:tcBorders>
            <w:vAlign w:val="center"/>
          </w:tcPr>
          <w:p w14:paraId="23495B8F"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504A4F5F" w14:textId="77777777" w:rsidR="00505902" w:rsidRPr="00706160" w:rsidRDefault="00505902" w:rsidP="004718D0">
            <w:pPr>
              <w:pStyle w:val="TAL"/>
            </w:pPr>
            <w:r>
              <w:t>Shall</w:t>
            </w:r>
            <w:r w:rsidR="00B3790A">
              <w:t xml:space="preserve"> </w:t>
            </w:r>
            <w:r>
              <w:t>be</w:t>
            </w:r>
            <w:r w:rsidR="00B3790A">
              <w:t xml:space="preserve"> </w:t>
            </w:r>
            <w:r>
              <w:t>provided</w:t>
            </w:r>
          </w:p>
        </w:tc>
      </w:tr>
      <w:tr w:rsidR="00505902" w:rsidRPr="00706160" w14:paraId="11AAC647"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FC0E04D" w14:textId="77777777" w:rsidR="00505902" w:rsidRPr="00E24A79" w:rsidDel="00955C5D" w:rsidRDefault="00505902" w:rsidP="004718D0">
            <w:pPr>
              <w:pStyle w:val="TAL"/>
            </w:pPr>
            <w:r>
              <w:t>Current</w:t>
            </w:r>
            <w:r w:rsidR="00B3790A">
              <w:t xml:space="preserve"> </w:t>
            </w:r>
            <w:r>
              <w:t>Serving</w:t>
            </w:r>
            <w:r w:rsidR="00B3790A">
              <w:t xml:space="preserve"> </w:t>
            </w:r>
            <w:r>
              <w:t>System</w:t>
            </w:r>
            <w:r w:rsidR="00B3790A">
              <w:t xml:space="preserve"> </w:t>
            </w:r>
            <w:r>
              <w:t>Identifier</w:t>
            </w:r>
          </w:p>
        </w:tc>
        <w:tc>
          <w:tcPr>
            <w:tcW w:w="1586" w:type="dxa"/>
            <w:tcBorders>
              <w:top w:val="single" w:sz="4" w:space="0" w:color="auto"/>
              <w:left w:val="single" w:sz="4" w:space="0" w:color="auto"/>
              <w:bottom w:val="single" w:sz="4" w:space="0" w:color="auto"/>
              <w:right w:val="single" w:sz="4" w:space="0" w:color="auto"/>
            </w:tcBorders>
            <w:vAlign w:val="center"/>
          </w:tcPr>
          <w:p w14:paraId="3569B979"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33FD2615" w14:textId="77777777" w:rsidR="00505902" w:rsidRPr="00706160" w:rsidRDefault="00505902" w:rsidP="004718D0">
            <w:pPr>
              <w:pStyle w:val="TAL"/>
            </w:pPr>
            <w:r>
              <w:t>Provides</w:t>
            </w:r>
            <w:r w:rsidR="00B3790A">
              <w:t xml:space="preserve"> </w:t>
            </w:r>
            <w:r>
              <w:t>information</w:t>
            </w:r>
            <w:r w:rsidR="00B3790A">
              <w:t xml:space="preserve"> </w:t>
            </w:r>
            <w:r>
              <w:t>about</w:t>
            </w:r>
            <w:r w:rsidR="00B3790A">
              <w:t xml:space="preserve"> </w:t>
            </w:r>
            <w:r>
              <w:t>the</w:t>
            </w:r>
            <w:r w:rsidR="00B3790A">
              <w:t xml:space="preserve"> </w:t>
            </w:r>
            <w:r>
              <w:t>Visited</w:t>
            </w:r>
            <w:r w:rsidR="00B3790A">
              <w:t xml:space="preserve"> </w:t>
            </w:r>
            <w:r>
              <w:t>PLMN</w:t>
            </w:r>
            <w:r w:rsidR="00B3790A">
              <w:t xml:space="preserve"> </w:t>
            </w:r>
            <w:r>
              <w:t>Id</w:t>
            </w:r>
            <w:r w:rsidR="00B3790A">
              <w:t xml:space="preserve"> </w:t>
            </w:r>
            <w:r>
              <w:t>in</w:t>
            </w:r>
            <w:r w:rsidR="00B3790A">
              <w:t xml:space="preserve"> </w:t>
            </w:r>
            <w:r>
              <w:t>case</w:t>
            </w:r>
            <w:r w:rsidR="00B3790A">
              <w:t xml:space="preserve"> </w:t>
            </w:r>
            <w:r>
              <w:t>of</w:t>
            </w:r>
            <w:r w:rsidR="00B3790A">
              <w:t xml:space="preserve"> </w:t>
            </w:r>
            <w:r>
              <w:t>roaming.</w:t>
            </w:r>
          </w:p>
        </w:tc>
      </w:tr>
    </w:tbl>
    <w:p w14:paraId="5F8552AE" w14:textId="77777777" w:rsidR="00505902" w:rsidRDefault="00505902" w:rsidP="00505902"/>
    <w:p w14:paraId="18C1C297" w14:textId="77777777" w:rsidR="00505902" w:rsidRPr="00706160" w:rsidRDefault="00505902" w:rsidP="00505902">
      <w:pPr>
        <w:pStyle w:val="TH"/>
      </w:pPr>
      <w:r w:rsidRPr="00706160">
        <w:lastRenderedPageBreak/>
        <w:t>Table 7.</w:t>
      </w:r>
      <w:r>
        <w:t>8</w:t>
      </w:r>
      <w:r w:rsidRPr="00706160">
        <w:t xml:space="preserve">: </w:t>
      </w:r>
      <w:r>
        <w:t>Subscriber Record Change REPORT</w:t>
      </w:r>
      <w:r w:rsidRPr="00706160">
        <w:t xml:space="preserve"> Record</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6"/>
        <w:gridCol w:w="1586"/>
        <w:gridCol w:w="4998"/>
      </w:tblGrid>
      <w:tr w:rsidR="00505902" w:rsidRPr="00706160" w14:paraId="64028A49" w14:textId="77777777" w:rsidTr="00B3790A">
        <w:trPr>
          <w:tblHeader/>
          <w:jc w:val="center"/>
        </w:trPr>
        <w:tc>
          <w:tcPr>
            <w:tcW w:w="2626" w:type="dxa"/>
            <w:tcBorders>
              <w:top w:val="single" w:sz="4" w:space="0" w:color="auto"/>
              <w:left w:val="single" w:sz="4" w:space="0" w:color="auto"/>
              <w:bottom w:val="single" w:sz="4" w:space="0" w:color="auto"/>
              <w:right w:val="single" w:sz="4" w:space="0" w:color="auto"/>
            </w:tcBorders>
            <w:shd w:val="pct12" w:color="auto" w:fill="auto"/>
          </w:tcPr>
          <w:p w14:paraId="5C52EB7A" w14:textId="77777777" w:rsidR="00505902" w:rsidRPr="00706160" w:rsidRDefault="00505902" w:rsidP="004718D0">
            <w:pPr>
              <w:pStyle w:val="TAH"/>
            </w:pPr>
            <w:r w:rsidRPr="00706160">
              <w:t>Parameter</w:t>
            </w:r>
          </w:p>
        </w:tc>
        <w:tc>
          <w:tcPr>
            <w:tcW w:w="1586" w:type="dxa"/>
            <w:tcBorders>
              <w:top w:val="single" w:sz="4" w:space="0" w:color="auto"/>
              <w:left w:val="single" w:sz="4" w:space="0" w:color="auto"/>
              <w:bottom w:val="single" w:sz="4" w:space="0" w:color="auto"/>
              <w:right w:val="single" w:sz="4" w:space="0" w:color="auto"/>
            </w:tcBorders>
            <w:shd w:val="pct12" w:color="auto" w:fill="auto"/>
          </w:tcPr>
          <w:p w14:paraId="7420923D" w14:textId="77777777" w:rsidR="00505902" w:rsidRPr="00706160" w:rsidRDefault="00505902" w:rsidP="004718D0">
            <w:pPr>
              <w:pStyle w:val="TAH"/>
            </w:pPr>
            <w:r w:rsidRPr="00706160">
              <w:t>MOC</w:t>
            </w:r>
          </w:p>
        </w:tc>
        <w:tc>
          <w:tcPr>
            <w:tcW w:w="4998" w:type="dxa"/>
            <w:tcBorders>
              <w:top w:val="single" w:sz="4" w:space="0" w:color="auto"/>
              <w:left w:val="single" w:sz="4" w:space="0" w:color="auto"/>
              <w:bottom w:val="single" w:sz="4" w:space="0" w:color="auto"/>
              <w:right w:val="single" w:sz="4" w:space="0" w:color="auto"/>
            </w:tcBorders>
            <w:shd w:val="pct12" w:color="auto" w:fill="auto"/>
          </w:tcPr>
          <w:p w14:paraId="20973615" w14:textId="77777777" w:rsidR="00505902" w:rsidRPr="00706160" w:rsidRDefault="00505902" w:rsidP="004718D0">
            <w:pPr>
              <w:pStyle w:val="TAH"/>
            </w:pPr>
            <w:r w:rsidRPr="00706160">
              <w:t>Description/Conditions</w:t>
            </w:r>
          </w:p>
        </w:tc>
      </w:tr>
      <w:tr w:rsidR="00505902" w:rsidRPr="00706160" w14:paraId="5DFAC734"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07FF75F" w14:textId="77777777" w:rsidR="00505902" w:rsidRPr="00706160" w:rsidRDefault="00505902" w:rsidP="004718D0">
            <w:pPr>
              <w:pStyle w:val="TAL"/>
            </w:pPr>
            <w:r w:rsidRPr="00706160">
              <w:t>observed</w:t>
            </w:r>
            <w:r w:rsidR="00B3790A">
              <w:t xml:space="preserve"> </w:t>
            </w:r>
            <w:r w:rsidRPr="00706160">
              <w:t>SIP-URI</w:t>
            </w:r>
          </w:p>
        </w:tc>
        <w:tc>
          <w:tcPr>
            <w:tcW w:w="1586" w:type="dxa"/>
            <w:tcBorders>
              <w:top w:val="single" w:sz="4" w:space="0" w:color="auto"/>
              <w:left w:val="single" w:sz="4" w:space="0" w:color="auto"/>
              <w:bottom w:val="single" w:sz="4" w:space="0" w:color="auto"/>
              <w:right w:val="single" w:sz="4" w:space="0" w:color="auto"/>
            </w:tcBorders>
            <w:vAlign w:val="center"/>
          </w:tcPr>
          <w:p w14:paraId="5841E415" w14:textId="77777777" w:rsidR="00505902" w:rsidRPr="00706160"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72D7DB08" w14:textId="77777777" w:rsidR="00505902" w:rsidRPr="00706160" w:rsidRDefault="00505902" w:rsidP="004718D0">
            <w:pPr>
              <w:pStyle w:val="TAL"/>
            </w:pPr>
            <w:r>
              <w:t>SIP</w:t>
            </w:r>
            <w:r w:rsidR="00B3790A">
              <w:t xml:space="preserve"> </w:t>
            </w:r>
            <w:r w:rsidRPr="00706160">
              <w:t>URI</w:t>
            </w:r>
            <w:r w:rsidR="00B3790A">
              <w:t xml:space="preserve"> </w:t>
            </w:r>
            <w:r w:rsidRPr="00706160">
              <w:t>of</w:t>
            </w:r>
            <w:r w:rsidR="00B3790A">
              <w:t xml:space="preserve"> </w:t>
            </w:r>
            <w:r w:rsidRPr="00706160">
              <w:t>the</w:t>
            </w:r>
            <w:r w:rsidR="00B3790A">
              <w:t xml:space="preserve"> </w:t>
            </w:r>
            <w:r w:rsidRPr="00706160">
              <w:t>target</w:t>
            </w:r>
            <w:r>
              <w:t>;</w:t>
            </w:r>
            <w:r w:rsidR="00B3790A">
              <w:t xml:space="preserve"> </w:t>
            </w:r>
            <w:r>
              <w:t>provided</w:t>
            </w:r>
            <w:r w:rsidR="00B3790A">
              <w:t xml:space="preserve"> </w:t>
            </w:r>
            <w:r>
              <w:t>if</w:t>
            </w:r>
            <w:r w:rsidR="00B3790A">
              <w:t xml:space="preserve"> </w:t>
            </w:r>
            <w:r>
              <w:t>available</w:t>
            </w:r>
          </w:p>
        </w:tc>
      </w:tr>
      <w:tr w:rsidR="00505902" w:rsidRPr="00706160" w14:paraId="75B15097"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78B8F51F" w14:textId="77777777" w:rsidR="00505902" w:rsidRPr="00706160" w:rsidRDefault="00505902" w:rsidP="004718D0">
            <w:pPr>
              <w:pStyle w:val="TAL"/>
            </w:pPr>
            <w:r>
              <w:t>observed</w:t>
            </w:r>
            <w:r w:rsidR="00B3790A">
              <w:t xml:space="preserve"> </w:t>
            </w:r>
            <w:r>
              <w:t>Tel</w:t>
            </w:r>
            <w:r w:rsidR="00B3790A">
              <w:t xml:space="preserve"> </w:t>
            </w:r>
            <w:r>
              <w:t>URI</w:t>
            </w:r>
          </w:p>
        </w:tc>
        <w:tc>
          <w:tcPr>
            <w:tcW w:w="1586" w:type="dxa"/>
            <w:tcBorders>
              <w:top w:val="single" w:sz="4" w:space="0" w:color="auto"/>
              <w:left w:val="single" w:sz="4" w:space="0" w:color="auto"/>
              <w:bottom w:val="single" w:sz="4" w:space="0" w:color="auto"/>
              <w:right w:val="single" w:sz="4" w:space="0" w:color="auto"/>
            </w:tcBorders>
            <w:vAlign w:val="center"/>
          </w:tcPr>
          <w:p w14:paraId="6AA0A14B" w14:textId="77777777" w:rsidR="00505902" w:rsidRPr="00706160"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2F589DFA" w14:textId="77777777" w:rsidR="00505902" w:rsidRPr="00706160" w:rsidRDefault="00505902" w:rsidP="004718D0">
            <w:pPr>
              <w:pStyle w:val="TAL"/>
            </w:pPr>
            <w:r>
              <w:t>Tel</w:t>
            </w:r>
            <w:r w:rsidR="00B3790A">
              <w:t xml:space="preserve"> </w:t>
            </w:r>
            <w:r w:rsidRPr="00706160">
              <w:t>URI</w:t>
            </w:r>
            <w:r w:rsidR="00B3790A">
              <w:t xml:space="preserve"> </w:t>
            </w:r>
            <w:r w:rsidRPr="00706160">
              <w:t>of</w:t>
            </w:r>
            <w:r w:rsidR="00B3790A">
              <w:t xml:space="preserve"> </w:t>
            </w:r>
            <w:r w:rsidRPr="00706160">
              <w:t>the</w:t>
            </w:r>
            <w:r w:rsidR="00B3790A">
              <w:t xml:space="preserve"> </w:t>
            </w:r>
            <w:r w:rsidRPr="00706160">
              <w:t>target</w:t>
            </w:r>
            <w:r>
              <w:t>;</w:t>
            </w:r>
            <w:r w:rsidR="00B3790A">
              <w:t xml:space="preserve"> </w:t>
            </w:r>
            <w:r>
              <w:t>provided</w:t>
            </w:r>
            <w:r w:rsidR="00B3790A">
              <w:t xml:space="preserve"> </w:t>
            </w:r>
            <w:r>
              <w:t>if</w:t>
            </w:r>
            <w:r w:rsidR="00B3790A">
              <w:t xml:space="preserve"> </w:t>
            </w:r>
            <w:r>
              <w:t>available</w:t>
            </w:r>
          </w:p>
        </w:tc>
      </w:tr>
      <w:tr w:rsidR="00505902" w:rsidRPr="00706160" w14:paraId="3F121EEA"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2E6DA9B7" w14:textId="77777777" w:rsidR="00505902" w:rsidRDefault="00505902" w:rsidP="004718D0">
            <w:pPr>
              <w:pStyle w:val="TAL"/>
            </w:pPr>
            <w:r>
              <w:t>observed</w:t>
            </w:r>
            <w:r w:rsidR="00B3790A">
              <w:t xml:space="preserve"> </w:t>
            </w:r>
            <w:r>
              <w:t>MSISDN</w:t>
            </w:r>
          </w:p>
        </w:tc>
        <w:tc>
          <w:tcPr>
            <w:tcW w:w="1586" w:type="dxa"/>
            <w:tcBorders>
              <w:top w:val="single" w:sz="4" w:space="0" w:color="auto"/>
              <w:left w:val="single" w:sz="4" w:space="0" w:color="auto"/>
              <w:bottom w:val="single" w:sz="4" w:space="0" w:color="auto"/>
              <w:right w:val="single" w:sz="4" w:space="0" w:color="auto"/>
            </w:tcBorders>
            <w:vAlign w:val="center"/>
          </w:tcPr>
          <w:p w14:paraId="4014AADF"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73EBFB3C" w14:textId="77777777" w:rsidR="00505902" w:rsidRDefault="00505902" w:rsidP="004718D0">
            <w:pPr>
              <w:pStyle w:val="TAL"/>
            </w:pPr>
            <w:r>
              <w:t>MSISDN</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33743288"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538C310" w14:textId="77777777" w:rsidR="00505902" w:rsidRPr="0094141F" w:rsidRDefault="00505902" w:rsidP="004718D0">
            <w:pPr>
              <w:pStyle w:val="TAL"/>
              <w:rPr>
                <w:lang w:val="en-US"/>
              </w:rPr>
            </w:pPr>
            <w:r>
              <w:t>observed</w:t>
            </w:r>
            <w:r w:rsidR="00B3790A">
              <w:t xml:space="preserve"> </w:t>
            </w:r>
            <w:r>
              <w:t>IMSI</w:t>
            </w:r>
          </w:p>
        </w:tc>
        <w:tc>
          <w:tcPr>
            <w:tcW w:w="1586" w:type="dxa"/>
            <w:tcBorders>
              <w:top w:val="single" w:sz="4" w:space="0" w:color="auto"/>
              <w:left w:val="single" w:sz="4" w:space="0" w:color="auto"/>
              <w:bottom w:val="single" w:sz="4" w:space="0" w:color="auto"/>
              <w:right w:val="single" w:sz="4" w:space="0" w:color="auto"/>
            </w:tcBorders>
            <w:vAlign w:val="center"/>
          </w:tcPr>
          <w:p w14:paraId="5D9FFE4C"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5DEBA05F" w14:textId="77777777" w:rsidR="00505902" w:rsidRDefault="00505902" w:rsidP="004718D0">
            <w:pPr>
              <w:pStyle w:val="TAL"/>
            </w:pPr>
            <w:r>
              <w:t>IMSI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7A47FC5A"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0BC352F7" w14:textId="77777777" w:rsidR="00505902" w:rsidRDefault="00505902" w:rsidP="004718D0">
            <w:pPr>
              <w:pStyle w:val="TAL"/>
            </w:pPr>
            <w:r>
              <w:t>observed</w:t>
            </w:r>
            <w:r w:rsidR="00B3790A">
              <w:t xml:space="preserve"> </w:t>
            </w:r>
            <w:r>
              <w:t>IMEI</w:t>
            </w:r>
          </w:p>
        </w:tc>
        <w:tc>
          <w:tcPr>
            <w:tcW w:w="1586" w:type="dxa"/>
            <w:tcBorders>
              <w:top w:val="single" w:sz="4" w:space="0" w:color="auto"/>
              <w:left w:val="single" w:sz="4" w:space="0" w:color="auto"/>
              <w:bottom w:val="single" w:sz="4" w:space="0" w:color="auto"/>
              <w:right w:val="single" w:sz="4" w:space="0" w:color="auto"/>
            </w:tcBorders>
            <w:vAlign w:val="center"/>
          </w:tcPr>
          <w:p w14:paraId="5F52931D"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7DE2A103" w14:textId="77777777" w:rsidR="00505902" w:rsidRDefault="00505902" w:rsidP="004718D0">
            <w:pPr>
              <w:pStyle w:val="TAL"/>
            </w:pPr>
            <w:r>
              <w:t>IMEI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370B853A"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6A90A19" w14:textId="77777777" w:rsidR="00505902" w:rsidRDefault="00505902" w:rsidP="004718D0">
            <w:pPr>
              <w:pStyle w:val="TAL"/>
            </w:pPr>
            <w:r>
              <w:t>observed</w:t>
            </w:r>
            <w:r w:rsidR="00B3790A">
              <w:t xml:space="preserve"> </w:t>
            </w:r>
            <w:r>
              <w:t>IMPI</w:t>
            </w:r>
          </w:p>
        </w:tc>
        <w:tc>
          <w:tcPr>
            <w:tcW w:w="1586" w:type="dxa"/>
            <w:tcBorders>
              <w:top w:val="single" w:sz="4" w:space="0" w:color="auto"/>
              <w:left w:val="single" w:sz="4" w:space="0" w:color="auto"/>
              <w:bottom w:val="single" w:sz="4" w:space="0" w:color="auto"/>
              <w:right w:val="single" w:sz="4" w:space="0" w:color="auto"/>
            </w:tcBorders>
            <w:vAlign w:val="center"/>
          </w:tcPr>
          <w:p w14:paraId="0DF52F3C"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1221D596" w14:textId="77777777" w:rsidR="00505902" w:rsidRDefault="00505902" w:rsidP="004718D0">
            <w:pPr>
              <w:pStyle w:val="TAL"/>
            </w:pPr>
            <w:r>
              <w:t>IMPI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749C7132"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002E294" w14:textId="77777777" w:rsidR="00505902" w:rsidRPr="00706160" w:rsidRDefault="00505902" w:rsidP="004718D0">
            <w:pPr>
              <w:pStyle w:val="TAL"/>
            </w:pPr>
            <w:r>
              <w:t>old</w:t>
            </w:r>
            <w:r w:rsidR="00B3790A">
              <w:t xml:space="preserve"> </w:t>
            </w:r>
            <w:r w:rsidRPr="00706160">
              <w:t>observed</w:t>
            </w:r>
            <w:r w:rsidR="00B3790A">
              <w:t xml:space="preserve"> </w:t>
            </w:r>
            <w:r w:rsidRPr="00706160">
              <w:t>SIP-URI</w:t>
            </w:r>
          </w:p>
        </w:tc>
        <w:tc>
          <w:tcPr>
            <w:tcW w:w="1586" w:type="dxa"/>
            <w:tcBorders>
              <w:top w:val="single" w:sz="4" w:space="0" w:color="auto"/>
              <w:left w:val="single" w:sz="4" w:space="0" w:color="auto"/>
              <w:bottom w:val="single" w:sz="4" w:space="0" w:color="auto"/>
              <w:right w:val="single" w:sz="4" w:space="0" w:color="auto"/>
            </w:tcBorders>
            <w:vAlign w:val="center"/>
          </w:tcPr>
          <w:p w14:paraId="19BB1FCF" w14:textId="77777777" w:rsidR="00505902" w:rsidRPr="00706160"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3AC00C16" w14:textId="77777777" w:rsidR="00505902" w:rsidRPr="00706160" w:rsidRDefault="00505902" w:rsidP="004718D0">
            <w:pPr>
              <w:pStyle w:val="TAL"/>
            </w:pPr>
            <w:r>
              <w:t>Previous</w:t>
            </w:r>
            <w:r w:rsidR="00B3790A">
              <w:t xml:space="preserve"> </w:t>
            </w:r>
            <w:r>
              <w:t>SIP</w:t>
            </w:r>
            <w:r w:rsidR="00B3790A">
              <w:t xml:space="preserve"> </w:t>
            </w:r>
            <w:r w:rsidRPr="00706160">
              <w:t>URI</w:t>
            </w:r>
            <w:r w:rsidR="00B3790A">
              <w:t xml:space="preserve"> </w:t>
            </w:r>
            <w:r w:rsidRPr="00706160">
              <w:t>of</w:t>
            </w:r>
            <w:r w:rsidR="00B3790A">
              <w:t xml:space="preserve"> </w:t>
            </w:r>
            <w:r w:rsidRPr="00706160">
              <w:t>the</w:t>
            </w:r>
            <w:r w:rsidR="00B3790A">
              <w:t xml:space="preserve"> </w:t>
            </w:r>
            <w:r w:rsidRPr="00706160">
              <w:t>target</w:t>
            </w:r>
            <w:r>
              <w:t>;</w:t>
            </w:r>
            <w:r w:rsidR="00B3790A">
              <w:t xml:space="preserve"> </w:t>
            </w:r>
            <w:r>
              <w:t>provided</w:t>
            </w:r>
            <w:r w:rsidR="00B3790A">
              <w:t xml:space="preserve"> </w:t>
            </w:r>
            <w:r>
              <w:t>if</w:t>
            </w:r>
            <w:r w:rsidR="00B3790A">
              <w:t xml:space="preserve"> </w:t>
            </w:r>
            <w:r>
              <w:t>available</w:t>
            </w:r>
          </w:p>
        </w:tc>
      </w:tr>
      <w:tr w:rsidR="00505902" w:rsidRPr="00706160" w14:paraId="29FC3CAD"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0AF76C3" w14:textId="77777777" w:rsidR="00505902" w:rsidRPr="00706160" w:rsidRDefault="00505902" w:rsidP="004718D0">
            <w:pPr>
              <w:pStyle w:val="TAL"/>
            </w:pPr>
            <w:r>
              <w:t>old</w:t>
            </w:r>
            <w:r w:rsidR="00B3790A">
              <w:t xml:space="preserve"> </w:t>
            </w:r>
            <w:r>
              <w:t>observed</w:t>
            </w:r>
            <w:r w:rsidR="00B3790A">
              <w:t xml:space="preserve"> </w:t>
            </w:r>
            <w:r>
              <w:t>Tel</w:t>
            </w:r>
            <w:r w:rsidR="00B3790A">
              <w:t xml:space="preserve"> </w:t>
            </w:r>
            <w:r>
              <w:t>URI</w:t>
            </w:r>
          </w:p>
        </w:tc>
        <w:tc>
          <w:tcPr>
            <w:tcW w:w="1586" w:type="dxa"/>
            <w:tcBorders>
              <w:top w:val="single" w:sz="4" w:space="0" w:color="auto"/>
              <w:left w:val="single" w:sz="4" w:space="0" w:color="auto"/>
              <w:bottom w:val="single" w:sz="4" w:space="0" w:color="auto"/>
              <w:right w:val="single" w:sz="4" w:space="0" w:color="auto"/>
            </w:tcBorders>
            <w:vAlign w:val="center"/>
          </w:tcPr>
          <w:p w14:paraId="566BEA62" w14:textId="77777777" w:rsidR="00505902" w:rsidRPr="00706160"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050B9FC0" w14:textId="77777777" w:rsidR="00505902" w:rsidRPr="00706160" w:rsidRDefault="00505902" w:rsidP="004718D0">
            <w:pPr>
              <w:pStyle w:val="TAL"/>
            </w:pPr>
            <w:r>
              <w:t>Previous</w:t>
            </w:r>
            <w:r w:rsidR="00B3790A">
              <w:t xml:space="preserve"> </w:t>
            </w:r>
            <w:r>
              <w:t>Tel</w:t>
            </w:r>
            <w:r w:rsidR="00B3790A">
              <w:t xml:space="preserve"> </w:t>
            </w:r>
            <w:r w:rsidRPr="00706160">
              <w:t>URI</w:t>
            </w:r>
            <w:r w:rsidR="00B3790A">
              <w:t xml:space="preserve"> </w:t>
            </w:r>
            <w:r w:rsidRPr="00706160">
              <w:t>of</w:t>
            </w:r>
            <w:r w:rsidR="00B3790A">
              <w:t xml:space="preserve"> </w:t>
            </w:r>
            <w:r w:rsidRPr="00706160">
              <w:t>the</w:t>
            </w:r>
            <w:r w:rsidR="00B3790A">
              <w:t xml:space="preserve"> </w:t>
            </w:r>
            <w:r w:rsidRPr="00706160">
              <w:t>target</w:t>
            </w:r>
            <w:r>
              <w:t>;</w:t>
            </w:r>
            <w:r w:rsidR="00B3790A">
              <w:t xml:space="preserve"> </w:t>
            </w:r>
            <w:r>
              <w:t>provided</w:t>
            </w:r>
            <w:r w:rsidR="00B3790A">
              <w:t xml:space="preserve"> </w:t>
            </w:r>
            <w:r>
              <w:t>if</w:t>
            </w:r>
            <w:r w:rsidR="00B3790A">
              <w:t xml:space="preserve"> </w:t>
            </w:r>
            <w:r>
              <w:t>available</w:t>
            </w:r>
          </w:p>
        </w:tc>
      </w:tr>
      <w:tr w:rsidR="00505902" w:rsidRPr="00706160" w14:paraId="1F81DC44"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CB08DF7" w14:textId="77777777" w:rsidR="00505902" w:rsidRDefault="00505902" w:rsidP="004718D0">
            <w:pPr>
              <w:pStyle w:val="TAL"/>
            </w:pPr>
            <w:r>
              <w:t>old</w:t>
            </w:r>
            <w:r w:rsidR="00B3790A">
              <w:t xml:space="preserve"> </w:t>
            </w:r>
            <w:r>
              <w:t>observed</w:t>
            </w:r>
            <w:r w:rsidR="00B3790A">
              <w:t xml:space="preserve"> </w:t>
            </w:r>
            <w:r>
              <w:t>MSISDN</w:t>
            </w:r>
          </w:p>
        </w:tc>
        <w:tc>
          <w:tcPr>
            <w:tcW w:w="1586" w:type="dxa"/>
            <w:tcBorders>
              <w:top w:val="single" w:sz="4" w:space="0" w:color="auto"/>
              <w:left w:val="single" w:sz="4" w:space="0" w:color="auto"/>
              <w:bottom w:val="single" w:sz="4" w:space="0" w:color="auto"/>
              <w:right w:val="single" w:sz="4" w:space="0" w:color="auto"/>
            </w:tcBorders>
            <w:vAlign w:val="center"/>
          </w:tcPr>
          <w:p w14:paraId="2C4323C2"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26BF99F4" w14:textId="77777777" w:rsidR="00505902" w:rsidRDefault="00505902" w:rsidP="004718D0">
            <w:pPr>
              <w:pStyle w:val="TAL"/>
            </w:pPr>
            <w:r>
              <w:t>Previous</w:t>
            </w:r>
            <w:r w:rsidR="00B3790A">
              <w:t xml:space="preserve"> </w:t>
            </w:r>
            <w:r>
              <w:t>MSISDN</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30D4F7B0"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3EBE023" w14:textId="77777777" w:rsidR="00505902" w:rsidRPr="0094141F" w:rsidRDefault="00505902" w:rsidP="004718D0">
            <w:pPr>
              <w:pStyle w:val="TAL"/>
              <w:rPr>
                <w:lang w:val="en-US"/>
              </w:rPr>
            </w:pPr>
            <w:r>
              <w:t>old</w:t>
            </w:r>
            <w:r w:rsidR="00B3790A">
              <w:t xml:space="preserve"> </w:t>
            </w:r>
            <w:r>
              <w:t>observed</w:t>
            </w:r>
            <w:r w:rsidR="00B3790A">
              <w:t xml:space="preserve"> </w:t>
            </w:r>
            <w:r>
              <w:t>IMSI</w:t>
            </w:r>
          </w:p>
        </w:tc>
        <w:tc>
          <w:tcPr>
            <w:tcW w:w="1586" w:type="dxa"/>
            <w:tcBorders>
              <w:top w:val="single" w:sz="4" w:space="0" w:color="auto"/>
              <w:left w:val="single" w:sz="4" w:space="0" w:color="auto"/>
              <w:bottom w:val="single" w:sz="4" w:space="0" w:color="auto"/>
              <w:right w:val="single" w:sz="4" w:space="0" w:color="auto"/>
            </w:tcBorders>
            <w:vAlign w:val="center"/>
          </w:tcPr>
          <w:p w14:paraId="1B028AD7"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4B9511B4" w14:textId="77777777" w:rsidR="00505902" w:rsidRDefault="00505902" w:rsidP="004718D0">
            <w:pPr>
              <w:pStyle w:val="TAL"/>
            </w:pPr>
            <w:r>
              <w:t>IMSI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6A9433AB"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752EF7D8" w14:textId="77777777" w:rsidR="00505902" w:rsidRDefault="00505902" w:rsidP="004718D0">
            <w:pPr>
              <w:pStyle w:val="TAL"/>
            </w:pPr>
            <w:r>
              <w:t>old</w:t>
            </w:r>
            <w:r w:rsidR="00B3790A">
              <w:t xml:space="preserve"> </w:t>
            </w:r>
            <w:r>
              <w:t>observed</w:t>
            </w:r>
            <w:r w:rsidR="00B3790A">
              <w:t xml:space="preserve"> </w:t>
            </w:r>
            <w:r>
              <w:t>IMEI</w:t>
            </w:r>
          </w:p>
        </w:tc>
        <w:tc>
          <w:tcPr>
            <w:tcW w:w="1586" w:type="dxa"/>
            <w:tcBorders>
              <w:top w:val="single" w:sz="4" w:space="0" w:color="auto"/>
              <w:left w:val="single" w:sz="4" w:space="0" w:color="auto"/>
              <w:bottom w:val="single" w:sz="4" w:space="0" w:color="auto"/>
              <w:right w:val="single" w:sz="4" w:space="0" w:color="auto"/>
            </w:tcBorders>
            <w:vAlign w:val="center"/>
          </w:tcPr>
          <w:p w14:paraId="25E722AA"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2F299DB7" w14:textId="77777777" w:rsidR="00505902" w:rsidRDefault="00505902" w:rsidP="004718D0">
            <w:pPr>
              <w:pStyle w:val="TAL"/>
            </w:pPr>
            <w:r>
              <w:t>IMEI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04BC9F7D"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28F1E2E" w14:textId="77777777" w:rsidR="00505902" w:rsidRDefault="00505902" w:rsidP="004718D0">
            <w:pPr>
              <w:pStyle w:val="TAL"/>
            </w:pPr>
            <w:r>
              <w:t>old</w:t>
            </w:r>
            <w:r w:rsidR="00B3790A">
              <w:t xml:space="preserve"> </w:t>
            </w:r>
            <w:r>
              <w:t>observed</w:t>
            </w:r>
            <w:r w:rsidR="00B3790A">
              <w:t xml:space="preserve"> </w:t>
            </w:r>
            <w:r>
              <w:t>IMPI</w:t>
            </w:r>
          </w:p>
        </w:tc>
        <w:tc>
          <w:tcPr>
            <w:tcW w:w="1586" w:type="dxa"/>
            <w:tcBorders>
              <w:top w:val="single" w:sz="4" w:space="0" w:color="auto"/>
              <w:left w:val="single" w:sz="4" w:space="0" w:color="auto"/>
              <w:bottom w:val="single" w:sz="4" w:space="0" w:color="auto"/>
              <w:right w:val="single" w:sz="4" w:space="0" w:color="auto"/>
            </w:tcBorders>
            <w:vAlign w:val="center"/>
          </w:tcPr>
          <w:p w14:paraId="5785BC9A"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40A13D62" w14:textId="77777777" w:rsidR="00505902" w:rsidRDefault="00505902" w:rsidP="004718D0">
            <w:pPr>
              <w:pStyle w:val="TAL"/>
            </w:pPr>
            <w:r>
              <w:t>IMPI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7BD89B98"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33F2B71" w14:textId="77777777" w:rsidR="00505902" w:rsidRDefault="00505902" w:rsidP="004718D0">
            <w:pPr>
              <w:pStyle w:val="TAL"/>
            </w:pPr>
            <w:r>
              <w:t>IMSI</w:t>
            </w:r>
            <w:r w:rsidR="00B3790A">
              <w:t xml:space="preserve"> </w:t>
            </w:r>
            <w:r>
              <w:t>or</w:t>
            </w:r>
            <w:r w:rsidR="00B3790A">
              <w:t xml:space="preserve"> </w:t>
            </w:r>
            <w:r>
              <w:t>MSISDN/TEL</w:t>
            </w:r>
            <w:r w:rsidR="00B3790A">
              <w:t xml:space="preserve"> </w:t>
            </w:r>
            <w:r>
              <w:t>URI/SIP</w:t>
            </w:r>
            <w:r w:rsidR="00B3790A">
              <w:t xml:space="preserve"> </w:t>
            </w:r>
            <w:r>
              <w:t>URI/IMPI</w:t>
            </w:r>
            <w:r w:rsidR="00B3790A">
              <w:t xml:space="preserve"> </w:t>
            </w:r>
            <w:r>
              <w:t>or</w:t>
            </w:r>
            <w:r w:rsidR="00B3790A">
              <w:t xml:space="preserve"> </w:t>
            </w:r>
            <w:r>
              <w:t>IMEI</w:t>
            </w:r>
            <w:r w:rsidR="00B3790A">
              <w:t xml:space="preserve"> </w:t>
            </w:r>
            <w:r>
              <w:t>change</w:t>
            </w:r>
            <w:r w:rsidR="00B3790A">
              <w:t xml:space="preserve"> </w:t>
            </w:r>
            <w:r>
              <w:t>type</w:t>
            </w:r>
          </w:p>
        </w:tc>
        <w:tc>
          <w:tcPr>
            <w:tcW w:w="1586" w:type="dxa"/>
            <w:tcBorders>
              <w:top w:val="single" w:sz="4" w:space="0" w:color="auto"/>
              <w:left w:val="single" w:sz="4" w:space="0" w:color="auto"/>
              <w:bottom w:val="single" w:sz="4" w:space="0" w:color="auto"/>
              <w:right w:val="single" w:sz="4" w:space="0" w:color="auto"/>
            </w:tcBorders>
            <w:vAlign w:val="center"/>
          </w:tcPr>
          <w:p w14:paraId="39726E42" w14:textId="77777777" w:rsidR="00505902" w:rsidRDefault="00505902" w:rsidP="004718D0">
            <w:pPr>
              <w:pStyle w:val="TAL"/>
              <w:jc w:val="center"/>
            </w:pPr>
            <w:r>
              <w:t>M</w:t>
            </w:r>
          </w:p>
        </w:tc>
        <w:tc>
          <w:tcPr>
            <w:tcW w:w="4998" w:type="dxa"/>
            <w:tcBorders>
              <w:top w:val="single" w:sz="4" w:space="0" w:color="auto"/>
              <w:left w:val="single" w:sz="4" w:space="0" w:color="auto"/>
              <w:bottom w:val="single" w:sz="4" w:space="0" w:color="auto"/>
              <w:right w:val="single" w:sz="4" w:space="0" w:color="auto"/>
            </w:tcBorders>
            <w:vAlign w:val="center"/>
          </w:tcPr>
          <w:p w14:paraId="75FCBC81" w14:textId="77777777" w:rsidR="00505902" w:rsidRDefault="00505902" w:rsidP="004718D0">
            <w:pPr>
              <w:pStyle w:val="TAL"/>
            </w:pPr>
            <w:r>
              <w:t>Provides</w:t>
            </w:r>
            <w:r w:rsidR="00B3790A">
              <w:t xml:space="preserve"> </w:t>
            </w:r>
            <w:r>
              <w:t>information</w:t>
            </w:r>
            <w:r w:rsidR="00B3790A">
              <w:t xml:space="preserve"> </w:t>
            </w:r>
            <w:r>
              <w:t>about</w:t>
            </w:r>
            <w:r w:rsidR="00B3790A">
              <w:t xml:space="preserve"> </w:t>
            </w:r>
            <w:r>
              <w:t>which</w:t>
            </w:r>
            <w:r w:rsidR="00B3790A">
              <w:t xml:space="preserve"> </w:t>
            </w:r>
            <w:r>
              <w:t>identity</w:t>
            </w:r>
            <w:r w:rsidR="00B3790A">
              <w:t xml:space="preserve"> </w:t>
            </w:r>
            <w:r>
              <w:t>was</w:t>
            </w:r>
            <w:r w:rsidR="00B3790A">
              <w:t xml:space="preserve"> </w:t>
            </w:r>
            <w:r>
              <w:t>changed</w:t>
            </w:r>
          </w:p>
        </w:tc>
      </w:tr>
      <w:tr w:rsidR="00505902" w:rsidRPr="00706160" w14:paraId="389F44F0"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FD60470" w14:textId="77777777" w:rsidR="00505902" w:rsidRPr="00706160" w:rsidRDefault="00505902" w:rsidP="004718D0">
            <w:pPr>
              <w:pStyle w:val="TAL"/>
            </w:pPr>
            <w:r w:rsidRPr="00706160">
              <w:t>event</w:t>
            </w:r>
            <w:r w:rsidR="00B3790A">
              <w:t xml:space="preserve"> </w:t>
            </w:r>
            <w:r w:rsidRPr="00706160">
              <w:t>type</w:t>
            </w:r>
          </w:p>
        </w:tc>
        <w:tc>
          <w:tcPr>
            <w:tcW w:w="1586" w:type="dxa"/>
            <w:tcBorders>
              <w:top w:val="single" w:sz="4" w:space="0" w:color="auto"/>
              <w:left w:val="single" w:sz="4" w:space="0" w:color="auto"/>
              <w:bottom w:val="single" w:sz="4" w:space="0" w:color="auto"/>
              <w:right w:val="single" w:sz="4" w:space="0" w:color="auto"/>
            </w:tcBorders>
            <w:vAlign w:val="center"/>
          </w:tcPr>
          <w:p w14:paraId="10751E06"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780D7DC7"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r w:rsidR="00B3790A">
              <w:t xml:space="preserve"> </w:t>
            </w:r>
            <w:r>
              <w:t>Provides</w:t>
            </w:r>
            <w:r w:rsidR="00B3790A">
              <w:t xml:space="preserve"> </w:t>
            </w:r>
            <w:r>
              <w:t>Subscriber</w:t>
            </w:r>
            <w:r w:rsidR="00B3790A">
              <w:t xml:space="preserve"> </w:t>
            </w:r>
            <w:r>
              <w:t>Record</w:t>
            </w:r>
            <w:r w:rsidR="00B3790A">
              <w:t xml:space="preserve"> </w:t>
            </w:r>
            <w:r>
              <w:t>Change.</w:t>
            </w:r>
          </w:p>
        </w:tc>
      </w:tr>
      <w:tr w:rsidR="00505902" w:rsidRPr="00706160" w14:paraId="491A4B27"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1247896" w14:textId="77777777" w:rsidR="00505902" w:rsidRPr="00706160" w:rsidRDefault="00505902" w:rsidP="004718D0">
            <w:pPr>
              <w:pStyle w:val="TAL"/>
            </w:pPr>
            <w:r w:rsidRPr="00706160">
              <w:t>event</w:t>
            </w:r>
            <w:r w:rsidR="00B3790A">
              <w:t xml:space="preserve"> </w:t>
            </w:r>
            <w:r w:rsidRPr="00706160">
              <w:t>date</w:t>
            </w:r>
          </w:p>
        </w:tc>
        <w:tc>
          <w:tcPr>
            <w:tcW w:w="1586" w:type="dxa"/>
            <w:tcBorders>
              <w:top w:val="nil"/>
              <w:left w:val="single" w:sz="4" w:space="0" w:color="auto"/>
              <w:bottom w:val="single" w:sz="4" w:space="0" w:color="auto"/>
              <w:right w:val="single" w:sz="4" w:space="0" w:color="auto"/>
            </w:tcBorders>
            <w:vAlign w:val="center"/>
          </w:tcPr>
          <w:p w14:paraId="7F3304AE" w14:textId="77777777" w:rsidR="00505902" w:rsidRPr="00706160" w:rsidRDefault="00505902" w:rsidP="004718D0">
            <w:pPr>
              <w:pStyle w:val="TAL"/>
              <w:jc w:val="center"/>
            </w:pPr>
            <w:r w:rsidRPr="00706160">
              <w:t>M</w:t>
            </w:r>
          </w:p>
        </w:tc>
        <w:tc>
          <w:tcPr>
            <w:tcW w:w="4998" w:type="dxa"/>
            <w:tcBorders>
              <w:top w:val="nil"/>
              <w:left w:val="single" w:sz="4" w:space="0" w:color="auto"/>
              <w:bottom w:val="single" w:sz="4" w:space="0" w:color="auto"/>
              <w:right w:val="single" w:sz="4" w:space="0" w:color="auto"/>
            </w:tcBorders>
            <w:vAlign w:val="center"/>
          </w:tcPr>
          <w:p w14:paraId="63478085"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r w:rsidR="00B3790A">
              <w:t xml:space="preserve"> </w:t>
            </w:r>
            <w:r w:rsidRPr="00706160">
              <w:t>Provide</w:t>
            </w:r>
            <w:r w:rsidR="00B3790A">
              <w:t xml:space="preserve"> </w:t>
            </w:r>
            <w:r w:rsidRPr="00706160">
              <w:t>the</w:t>
            </w:r>
            <w:r w:rsidR="00B3790A">
              <w:t xml:space="preserve"> </w:t>
            </w:r>
            <w:r w:rsidRPr="00706160">
              <w:t>date</w:t>
            </w:r>
            <w:r w:rsidR="00B3790A">
              <w:t xml:space="preserve"> </w:t>
            </w:r>
            <w:r w:rsidRPr="00706160">
              <w:t>the</w:t>
            </w:r>
            <w:r w:rsidR="00B3790A">
              <w:t xml:space="preserve"> </w:t>
            </w:r>
            <w:r w:rsidRPr="00706160">
              <w:t>event</w:t>
            </w:r>
            <w:r w:rsidR="00B3790A">
              <w:t xml:space="preserve"> </w:t>
            </w:r>
            <w:r w:rsidRPr="00706160">
              <w:t>is</w:t>
            </w:r>
            <w:r w:rsidR="00B3790A">
              <w:t xml:space="preserve"> </w:t>
            </w:r>
            <w:r w:rsidRPr="00706160">
              <w:t>detected.</w:t>
            </w:r>
          </w:p>
        </w:tc>
      </w:tr>
      <w:tr w:rsidR="00505902" w:rsidRPr="00706160" w14:paraId="43F2F61D"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10C1F309" w14:textId="77777777" w:rsidR="00505902" w:rsidRPr="00706160" w:rsidRDefault="00505902" w:rsidP="004718D0">
            <w:pPr>
              <w:pStyle w:val="TAL"/>
            </w:pPr>
            <w:r w:rsidRPr="00706160">
              <w:t>event</w:t>
            </w:r>
            <w:r w:rsidR="00B3790A">
              <w:t xml:space="preserve"> </w:t>
            </w:r>
            <w:r w:rsidRPr="00706160">
              <w:t>time</w:t>
            </w:r>
          </w:p>
        </w:tc>
        <w:tc>
          <w:tcPr>
            <w:tcW w:w="1586" w:type="dxa"/>
            <w:tcBorders>
              <w:top w:val="single" w:sz="4" w:space="0" w:color="auto"/>
              <w:left w:val="single" w:sz="4" w:space="0" w:color="auto"/>
              <w:bottom w:val="single" w:sz="4" w:space="0" w:color="auto"/>
              <w:right w:val="single" w:sz="4" w:space="0" w:color="auto"/>
            </w:tcBorders>
            <w:vAlign w:val="center"/>
          </w:tcPr>
          <w:p w14:paraId="7B9547E7"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28F46C7E"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r w:rsidR="00B3790A">
              <w:t xml:space="preserve"> </w:t>
            </w:r>
            <w:r w:rsidRPr="00C23300">
              <w:t>Provide</w:t>
            </w:r>
            <w:r w:rsidR="00B3790A">
              <w:t xml:space="preserve"> </w:t>
            </w:r>
            <w:r w:rsidRPr="00C23300">
              <w:t>the</w:t>
            </w:r>
            <w:r w:rsidR="00B3790A">
              <w:t xml:space="preserve"> </w:t>
            </w:r>
            <w:r w:rsidRPr="00C23300">
              <w:t>time</w:t>
            </w:r>
            <w:r w:rsidR="00B3790A">
              <w:t xml:space="preserve"> </w:t>
            </w:r>
            <w:r w:rsidRPr="00C23300">
              <w:t>the</w:t>
            </w:r>
            <w:r w:rsidR="00B3790A">
              <w:t xml:space="preserve"> </w:t>
            </w:r>
            <w:r w:rsidRPr="00C23300">
              <w:t>event</w:t>
            </w:r>
            <w:r w:rsidR="00B3790A">
              <w:t xml:space="preserve"> </w:t>
            </w:r>
            <w:r w:rsidRPr="00C23300">
              <w:t>is</w:t>
            </w:r>
            <w:r w:rsidR="00B3790A">
              <w:t xml:space="preserve"> </w:t>
            </w:r>
            <w:r w:rsidRPr="00C23300">
              <w:t>detected</w:t>
            </w:r>
            <w:r>
              <w:t>.</w:t>
            </w:r>
          </w:p>
        </w:tc>
      </w:tr>
      <w:tr w:rsidR="00505902" w:rsidRPr="00706160" w14:paraId="50DFCD7E"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AD8964B" w14:textId="77777777" w:rsidR="00505902" w:rsidRPr="00706160" w:rsidRDefault="00505902" w:rsidP="004718D0">
            <w:pPr>
              <w:pStyle w:val="TAL"/>
            </w:pPr>
            <w:r>
              <w:t>Network</w:t>
            </w:r>
            <w:r w:rsidR="00B3790A">
              <w:t xml:space="preserve"> </w:t>
            </w:r>
            <w:r>
              <w:t>id</w:t>
            </w:r>
            <w:r w:rsidRPr="00706160">
              <w:t>entifier</w:t>
            </w:r>
          </w:p>
        </w:tc>
        <w:tc>
          <w:tcPr>
            <w:tcW w:w="1586" w:type="dxa"/>
            <w:tcBorders>
              <w:top w:val="single" w:sz="4" w:space="0" w:color="auto"/>
              <w:left w:val="single" w:sz="4" w:space="0" w:color="auto"/>
              <w:bottom w:val="single" w:sz="4" w:space="0" w:color="auto"/>
              <w:right w:val="single" w:sz="4" w:space="0" w:color="auto"/>
            </w:tcBorders>
            <w:vAlign w:val="center"/>
          </w:tcPr>
          <w:p w14:paraId="420A9A55"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2BCF759D"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p>
        </w:tc>
      </w:tr>
      <w:tr w:rsidR="00505902" w:rsidRPr="00706160" w14:paraId="5C180234"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4DB4339" w14:textId="77777777" w:rsidR="00505902" w:rsidRPr="00706160" w:rsidRDefault="00505902" w:rsidP="004718D0">
            <w:pPr>
              <w:pStyle w:val="TAL"/>
            </w:pPr>
            <w:r>
              <w:t>Lawful</w:t>
            </w:r>
            <w:r w:rsidR="00B3790A">
              <w:t xml:space="preserve"> </w:t>
            </w:r>
            <w:r>
              <w:t>i</w:t>
            </w:r>
            <w:r w:rsidRPr="00706160">
              <w:t>ntercept</w:t>
            </w:r>
            <w:r w:rsidR="00B3790A">
              <w:t xml:space="preserve"> </w:t>
            </w:r>
            <w:r>
              <w:t>id</w:t>
            </w:r>
            <w:r w:rsidRPr="00706160">
              <w:t>entifier</w:t>
            </w:r>
          </w:p>
        </w:tc>
        <w:tc>
          <w:tcPr>
            <w:tcW w:w="1586" w:type="dxa"/>
            <w:tcBorders>
              <w:top w:val="single" w:sz="4" w:space="0" w:color="auto"/>
              <w:left w:val="single" w:sz="4" w:space="0" w:color="auto"/>
              <w:bottom w:val="single" w:sz="4" w:space="0" w:color="auto"/>
              <w:right w:val="single" w:sz="4" w:space="0" w:color="auto"/>
            </w:tcBorders>
            <w:vAlign w:val="center"/>
          </w:tcPr>
          <w:p w14:paraId="5AAEC37D"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7D8E6DD2"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p>
        </w:tc>
      </w:tr>
      <w:tr w:rsidR="00505902" w:rsidRPr="00706160" w14:paraId="78E4F97D"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20197AE8" w14:textId="77777777" w:rsidR="00505902" w:rsidRPr="00114AD3" w:rsidRDefault="00505902" w:rsidP="004718D0">
            <w:pPr>
              <w:pStyle w:val="TAL"/>
              <w:rPr>
                <w:rFonts w:cs="Arial"/>
                <w:szCs w:val="18"/>
              </w:rPr>
            </w:pPr>
            <w:r>
              <w:rPr>
                <w:rFonts w:cs="Arial"/>
                <w:szCs w:val="18"/>
              </w:rPr>
              <w:t>Other</w:t>
            </w:r>
            <w:r w:rsidR="00B3790A">
              <w:rPr>
                <w:rFonts w:cs="Arial"/>
                <w:szCs w:val="18"/>
              </w:rPr>
              <w:t xml:space="preserve"> </w:t>
            </w:r>
            <w:r>
              <w:rPr>
                <w:rFonts w:cs="Arial"/>
                <w:szCs w:val="18"/>
              </w:rPr>
              <w:t>update</w:t>
            </w:r>
          </w:p>
        </w:tc>
        <w:tc>
          <w:tcPr>
            <w:tcW w:w="1586" w:type="dxa"/>
            <w:tcBorders>
              <w:top w:val="single" w:sz="4" w:space="0" w:color="auto"/>
              <w:left w:val="single" w:sz="4" w:space="0" w:color="auto"/>
              <w:bottom w:val="single" w:sz="4" w:space="0" w:color="auto"/>
              <w:right w:val="single" w:sz="4" w:space="0" w:color="auto"/>
            </w:tcBorders>
            <w:vAlign w:val="center"/>
          </w:tcPr>
          <w:p w14:paraId="0C8CCCFB" w14:textId="77777777" w:rsidR="00505902" w:rsidRPr="00BC1BED" w:rsidRDefault="00505902" w:rsidP="004718D0">
            <w:pPr>
              <w:pStyle w:val="TAL"/>
              <w:jc w:val="center"/>
              <w:rPr>
                <w:rFonts w:cs="Arial"/>
                <w:szCs w:val="18"/>
              </w:rPr>
            </w:pPr>
            <w:r>
              <w:rPr>
                <w:rFonts w:cs="Arial"/>
                <w:szCs w:val="18"/>
              </w:rPr>
              <w:t>O</w:t>
            </w:r>
          </w:p>
        </w:tc>
        <w:tc>
          <w:tcPr>
            <w:tcW w:w="4998" w:type="dxa"/>
            <w:tcBorders>
              <w:top w:val="single" w:sz="4" w:space="0" w:color="auto"/>
              <w:left w:val="single" w:sz="4" w:space="0" w:color="auto"/>
              <w:bottom w:val="single" w:sz="4" w:space="0" w:color="auto"/>
              <w:right w:val="single" w:sz="4" w:space="0" w:color="auto"/>
            </w:tcBorders>
            <w:vAlign w:val="center"/>
          </w:tcPr>
          <w:p w14:paraId="10A08397" w14:textId="77777777" w:rsidR="00505902" w:rsidRPr="00012C44" w:rsidRDefault="00505902" w:rsidP="004718D0">
            <w:pPr>
              <w:pStyle w:val="TAL"/>
              <w:rPr>
                <w:rFonts w:cs="Arial"/>
                <w:szCs w:val="18"/>
              </w:rPr>
            </w:pPr>
            <w:r>
              <w:rPr>
                <w:rFonts w:cs="Arial"/>
                <w:szCs w:val="18"/>
              </w:rPr>
              <w:t>Provides</w:t>
            </w:r>
            <w:r w:rsidR="00B3790A">
              <w:rPr>
                <w:rFonts w:cs="Arial"/>
                <w:szCs w:val="18"/>
              </w:rPr>
              <w:t xml:space="preserve"> </w:t>
            </w:r>
            <w:r>
              <w:rPr>
                <w:rFonts w:cs="Arial"/>
                <w:szCs w:val="18"/>
              </w:rPr>
              <w:t>carrier</w:t>
            </w:r>
            <w:r w:rsidR="00B3790A">
              <w:rPr>
                <w:rFonts w:cs="Arial"/>
                <w:szCs w:val="18"/>
              </w:rPr>
              <w:t xml:space="preserve"> </w:t>
            </w:r>
            <w:r>
              <w:rPr>
                <w:rFonts w:cs="Arial"/>
                <w:szCs w:val="18"/>
              </w:rPr>
              <w:t>specific</w:t>
            </w:r>
            <w:r w:rsidR="00B3790A">
              <w:rPr>
                <w:rFonts w:cs="Arial"/>
                <w:szCs w:val="18"/>
              </w:rPr>
              <w:t xml:space="preserve"> </w:t>
            </w:r>
            <w:r>
              <w:rPr>
                <w:rFonts w:cs="Arial"/>
                <w:szCs w:val="18"/>
              </w:rPr>
              <w:t>information</w:t>
            </w:r>
          </w:p>
        </w:tc>
      </w:tr>
    </w:tbl>
    <w:p w14:paraId="0344351D" w14:textId="77777777" w:rsidR="00505902" w:rsidRDefault="00505902" w:rsidP="00505902">
      <w:pPr>
        <w:rPr>
          <w:lang w:val="en-US"/>
        </w:rPr>
      </w:pPr>
    </w:p>
    <w:p w14:paraId="6AB64105" w14:textId="77777777" w:rsidR="00505902" w:rsidRPr="00706160" w:rsidRDefault="00505902" w:rsidP="00505902">
      <w:pPr>
        <w:pStyle w:val="TH"/>
      </w:pPr>
      <w:r w:rsidRPr="00706160">
        <w:t>Table 7.</w:t>
      </w:r>
      <w:r>
        <w:t>9</w:t>
      </w:r>
      <w:r w:rsidRPr="00706160">
        <w:t xml:space="preserve">: </w:t>
      </w:r>
      <w:r>
        <w:t>Registration Termination</w:t>
      </w:r>
      <w:r w:rsidRPr="00706160">
        <w:t xml:space="preserve"> REPORT Record</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6"/>
        <w:gridCol w:w="1586"/>
        <w:gridCol w:w="4998"/>
      </w:tblGrid>
      <w:tr w:rsidR="00505902" w:rsidRPr="00706160" w14:paraId="1BEFC48B" w14:textId="77777777" w:rsidTr="00B3790A">
        <w:trPr>
          <w:tblHeader/>
          <w:jc w:val="center"/>
        </w:trPr>
        <w:tc>
          <w:tcPr>
            <w:tcW w:w="2626" w:type="dxa"/>
            <w:tcBorders>
              <w:top w:val="single" w:sz="4" w:space="0" w:color="auto"/>
              <w:left w:val="single" w:sz="4" w:space="0" w:color="auto"/>
              <w:bottom w:val="single" w:sz="4" w:space="0" w:color="auto"/>
              <w:right w:val="single" w:sz="4" w:space="0" w:color="auto"/>
            </w:tcBorders>
            <w:shd w:val="pct12" w:color="auto" w:fill="auto"/>
          </w:tcPr>
          <w:p w14:paraId="6CE95274" w14:textId="77777777" w:rsidR="00505902" w:rsidRPr="00706160" w:rsidRDefault="00505902" w:rsidP="004718D0">
            <w:pPr>
              <w:pStyle w:val="TAH"/>
            </w:pPr>
            <w:r w:rsidRPr="00706160">
              <w:t>Parameter</w:t>
            </w:r>
          </w:p>
        </w:tc>
        <w:tc>
          <w:tcPr>
            <w:tcW w:w="1586" w:type="dxa"/>
            <w:tcBorders>
              <w:top w:val="single" w:sz="4" w:space="0" w:color="auto"/>
              <w:left w:val="single" w:sz="4" w:space="0" w:color="auto"/>
              <w:bottom w:val="single" w:sz="4" w:space="0" w:color="auto"/>
              <w:right w:val="single" w:sz="4" w:space="0" w:color="auto"/>
            </w:tcBorders>
            <w:shd w:val="pct12" w:color="auto" w:fill="auto"/>
          </w:tcPr>
          <w:p w14:paraId="4E0D23BA" w14:textId="77777777" w:rsidR="00505902" w:rsidRPr="00706160" w:rsidRDefault="00505902" w:rsidP="004718D0">
            <w:pPr>
              <w:pStyle w:val="TAH"/>
            </w:pPr>
            <w:r w:rsidRPr="00706160">
              <w:t>MOC</w:t>
            </w:r>
          </w:p>
        </w:tc>
        <w:tc>
          <w:tcPr>
            <w:tcW w:w="4998" w:type="dxa"/>
            <w:tcBorders>
              <w:top w:val="single" w:sz="4" w:space="0" w:color="auto"/>
              <w:left w:val="single" w:sz="4" w:space="0" w:color="auto"/>
              <w:bottom w:val="single" w:sz="4" w:space="0" w:color="auto"/>
              <w:right w:val="single" w:sz="4" w:space="0" w:color="auto"/>
            </w:tcBorders>
            <w:shd w:val="pct12" w:color="auto" w:fill="auto"/>
          </w:tcPr>
          <w:p w14:paraId="69206C83" w14:textId="77777777" w:rsidR="00505902" w:rsidRPr="00706160" w:rsidRDefault="00505902" w:rsidP="004718D0">
            <w:pPr>
              <w:pStyle w:val="TAH"/>
            </w:pPr>
            <w:r w:rsidRPr="00706160">
              <w:t>Description/Conditions</w:t>
            </w:r>
          </w:p>
        </w:tc>
      </w:tr>
      <w:tr w:rsidR="00505902" w:rsidRPr="00706160" w14:paraId="5E898B13"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853D200" w14:textId="77777777" w:rsidR="00505902" w:rsidRPr="00706160" w:rsidRDefault="00505902" w:rsidP="004718D0">
            <w:pPr>
              <w:pStyle w:val="TAL"/>
            </w:pPr>
            <w:r w:rsidRPr="00706160">
              <w:t>observed</w:t>
            </w:r>
            <w:r w:rsidR="00B3790A">
              <w:t xml:space="preserve"> </w:t>
            </w:r>
            <w:r w:rsidRPr="00706160">
              <w:t>SIP-URI</w:t>
            </w:r>
          </w:p>
        </w:tc>
        <w:tc>
          <w:tcPr>
            <w:tcW w:w="1586" w:type="dxa"/>
            <w:tcBorders>
              <w:top w:val="single" w:sz="4" w:space="0" w:color="auto"/>
              <w:left w:val="single" w:sz="4" w:space="0" w:color="auto"/>
              <w:bottom w:val="single" w:sz="4" w:space="0" w:color="auto"/>
              <w:right w:val="single" w:sz="4" w:space="0" w:color="auto"/>
            </w:tcBorders>
            <w:vAlign w:val="center"/>
          </w:tcPr>
          <w:p w14:paraId="22AC2B1C" w14:textId="77777777" w:rsidR="00505902" w:rsidRPr="00706160" w:rsidRDefault="00505902" w:rsidP="004718D0">
            <w:pPr>
              <w:pStyle w:val="TAL"/>
              <w:jc w:val="center"/>
            </w:pPr>
            <w:r w:rsidRPr="00706160">
              <w:t>C</w:t>
            </w:r>
          </w:p>
        </w:tc>
        <w:tc>
          <w:tcPr>
            <w:tcW w:w="4998" w:type="dxa"/>
            <w:tcBorders>
              <w:top w:val="single" w:sz="4" w:space="0" w:color="auto"/>
              <w:left w:val="single" w:sz="4" w:space="0" w:color="auto"/>
              <w:bottom w:val="single" w:sz="4" w:space="0" w:color="auto"/>
              <w:right w:val="single" w:sz="4" w:space="0" w:color="auto"/>
            </w:tcBorders>
            <w:vAlign w:val="center"/>
          </w:tcPr>
          <w:p w14:paraId="41FE943C" w14:textId="77777777" w:rsidR="00505902" w:rsidRPr="00706160" w:rsidRDefault="00505902" w:rsidP="004718D0">
            <w:pPr>
              <w:pStyle w:val="TAL"/>
            </w:pPr>
            <w:r w:rsidRPr="00706160">
              <w:t>SIP</w:t>
            </w:r>
            <w:r w:rsidR="00B3790A">
              <w:t xml:space="preserve"> </w:t>
            </w:r>
            <w:r w:rsidRPr="00706160">
              <w:t>URI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0151073A"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DA94A77" w14:textId="77777777" w:rsidR="00505902" w:rsidRPr="00706160" w:rsidRDefault="00505902" w:rsidP="004718D0">
            <w:pPr>
              <w:pStyle w:val="TAL"/>
            </w:pPr>
            <w:r>
              <w:t>observed</w:t>
            </w:r>
            <w:r w:rsidR="00B3790A">
              <w:t xml:space="preserve"> </w:t>
            </w:r>
            <w:r>
              <w:t>Tel</w:t>
            </w:r>
            <w:r w:rsidR="00B3790A">
              <w:t xml:space="preserve"> </w:t>
            </w:r>
            <w:r>
              <w:t>URI</w:t>
            </w:r>
          </w:p>
        </w:tc>
        <w:tc>
          <w:tcPr>
            <w:tcW w:w="1586" w:type="dxa"/>
            <w:tcBorders>
              <w:top w:val="single" w:sz="4" w:space="0" w:color="auto"/>
              <w:left w:val="single" w:sz="4" w:space="0" w:color="auto"/>
              <w:bottom w:val="single" w:sz="4" w:space="0" w:color="auto"/>
              <w:right w:val="single" w:sz="4" w:space="0" w:color="auto"/>
            </w:tcBorders>
            <w:vAlign w:val="center"/>
          </w:tcPr>
          <w:p w14:paraId="429AAD05" w14:textId="77777777" w:rsidR="00505902" w:rsidRPr="00706160"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42EC60F9" w14:textId="77777777" w:rsidR="00505902" w:rsidRPr="00706160" w:rsidRDefault="00505902" w:rsidP="004718D0">
            <w:pPr>
              <w:pStyle w:val="TAL"/>
            </w:pPr>
            <w:r>
              <w:t>Tel</w:t>
            </w:r>
            <w:r w:rsidR="00B3790A">
              <w:t xml:space="preserve"> </w:t>
            </w:r>
            <w:r w:rsidRPr="00706160">
              <w:t>URI</w:t>
            </w:r>
            <w:r w:rsidR="00B3790A">
              <w:t xml:space="preserve"> </w:t>
            </w:r>
            <w:r w:rsidRPr="00706160">
              <w:t>of</w:t>
            </w:r>
            <w:r w:rsidR="00B3790A">
              <w:t xml:space="preserve"> </w:t>
            </w:r>
            <w:r w:rsidRPr="00706160">
              <w:t>the</w:t>
            </w:r>
            <w:r w:rsidR="00B3790A">
              <w:t xml:space="preserve"> </w:t>
            </w:r>
            <w:r w:rsidRPr="00706160">
              <w:t>target</w:t>
            </w:r>
            <w:r>
              <w:t>;</w:t>
            </w:r>
            <w:r w:rsidR="00B3790A">
              <w:t xml:space="preserve"> </w:t>
            </w:r>
            <w:r>
              <w:t>provided</w:t>
            </w:r>
            <w:r w:rsidR="00B3790A">
              <w:t xml:space="preserve"> </w:t>
            </w:r>
            <w:r>
              <w:t>if</w:t>
            </w:r>
            <w:r w:rsidR="00B3790A">
              <w:t xml:space="preserve"> </w:t>
            </w:r>
            <w:r>
              <w:t>available</w:t>
            </w:r>
          </w:p>
        </w:tc>
      </w:tr>
      <w:tr w:rsidR="00505902" w:rsidRPr="00706160" w14:paraId="501908C4"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1C8EFC96" w14:textId="77777777" w:rsidR="00505902" w:rsidRDefault="00505902" w:rsidP="004718D0">
            <w:pPr>
              <w:pStyle w:val="TAL"/>
            </w:pPr>
            <w:r>
              <w:t>observed</w:t>
            </w:r>
            <w:r w:rsidR="00B3790A">
              <w:t xml:space="preserve"> </w:t>
            </w:r>
            <w:r>
              <w:t>MSISDN</w:t>
            </w:r>
          </w:p>
        </w:tc>
        <w:tc>
          <w:tcPr>
            <w:tcW w:w="1586" w:type="dxa"/>
            <w:tcBorders>
              <w:top w:val="single" w:sz="4" w:space="0" w:color="auto"/>
              <w:left w:val="single" w:sz="4" w:space="0" w:color="auto"/>
              <w:bottom w:val="single" w:sz="4" w:space="0" w:color="auto"/>
              <w:right w:val="single" w:sz="4" w:space="0" w:color="auto"/>
            </w:tcBorders>
            <w:vAlign w:val="center"/>
          </w:tcPr>
          <w:p w14:paraId="347CC908"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32390246" w14:textId="77777777" w:rsidR="00505902" w:rsidRDefault="00505902" w:rsidP="004718D0">
            <w:pPr>
              <w:pStyle w:val="TAL"/>
            </w:pPr>
            <w:r>
              <w:t>MSISDN</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24B1E399"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B72146A" w14:textId="77777777" w:rsidR="00505902" w:rsidRPr="0094141F" w:rsidRDefault="00505902" w:rsidP="004718D0">
            <w:pPr>
              <w:pStyle w:val="TAL"/>
              <w:rPr>
                <w:lang w:val="en-US"/>
              </w:rPr>
            </w:pPr>
            <w:r>
              <w:t>observed</w:t>
            </w:r>
            <w:r w:rsidR="00B3790A">
              <w:t xml:space="preserve"> </w:t>
            </w:r>
            <w:r>
              <w:t>IMSI</w:t>
            </w:r>
          </w:p>
        </w:tc>
        <w:tc>
          <w:tcPr>
            <w:tcW w:w="1586" w:type="dxa"/>
            <w:tcBorders>
              <w:top w:val="single" w:sz="4" w:space="0" w:color="auto"/>
              <w:left w:val="single" w:sz="4" w:space="0" w:color="auto"/>
              <w:bottom w:val="single" w:sz="4" w:space="0" w:color="auto"/>
              <w:right w:val="single" w:sz="4" w:space="0" w:color="auto"/>
            </w:tcBorders>
            <w:vAlign w:val="center"/>
          </w:tcPr>
          <w:p w14:paraId="12861A80"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3DB35ADF" w14:textId="77777777" w:rsidR="00505902" w:rsidRDefault="00505902" w:rsidP="004718D0">
            <w:pPr>
              <w:pStyle w:val="TAL"/>
            </w:pPr>
            <w:r>
              <w:t>IMSI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40B856D8"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7751C1A" w14:textId="77777777" w:rsidR="00505902" w:rsidRDefault="00505902" w:rsidP="004718D0">
            <w:pPr>
              <w:pStyle w:val="TAL"/>
            </w:pPr>
            <w:r>
              <w:t>observed</w:t>
            </w:r>
            <w:r w:rsidR="00B3790A">
              <w:t xml:space="preserve"> </w:t>
            </w:r>
            <w:r>
              <w:t>IMEI</w:t>
            </w:r>
          </w:p>
        </w:tc>
        <w:tc>
          <w:tcPr>
            <w:tcW w:w="1586" w:type="dxa"/>
            <w:tcBorders>
              <w:top w:val="single" w:sz="4" w:space="0" w:color="auto"/>
              <w:left w:val="single" w:sz="4" w:space="0" w:color="auto"/>
              <w:bottom w:val="single" w:sz="4" w:space="0" w:color="auto"/>
              <w:right w:val="single" w:sz="4" w:space="0" w:color="auto"/>
            </w:tcBorders>
            <w:vAlign w:val="center"/>
          </w:tcPr>
          <w:p w14:paraId="42C40223"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7492D9BE" w14:textId="77777777" w:rsidR="00505902" w:rsidRDefault="00505902" w:rsidP="004718D0">
            <w:pPr>
              <w:pStyle w:val="TAL"/>
            </w:pPr>
            <w:r>
              <w:t>IMEI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7364A1A1"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7AE86A04" w14:textId="77777777" w:rsidR="00505902" w:rsidRDefault="00505902" w:rsidP="004718D0">
            <w:pPr>
              <w:pStyle w:val="TAL"/>
            </w:pPr>
            <w:r>
              <w:t>observed</w:t>
            </w:r>
            <w:r w:rsidR="00B3790A">
              <w:t xml:space="preserve"> </w:t>
            </w:r>
            <w:r>
              <w:t>IMPI</w:t>
            </w:r>
          </w:p>
        </w:tc>
        <w:tc>
          <w:tcPr>
            <w:tcW w:w="1586" w:type="dxa"/>
            <w:tcBorders>
              <w:top w:val="single" w:sz="4" w:space="0" w:color="auto"/>
              <w:left w:val="single" w:sz="4" w:space="0" w:color="auto"/>
              <w:bottom w:val="single" w:sz="4" w:space="0" w:color="auto"/>
              <w:right w:val="single" w:sz="4" w:space="0" w:color="auto"/>
            </w:tcBorders>
            <w:vAlign w:val="center"/>
          </w:tcPr>
          <w:p w14:paraId="41381B95"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2086EDFC" w14:textId="77777777" w:rsidR="00505902" w:rsidRDefault="00505902" w:rsidP="004718D0">
            <w:pPr>
              <w:pStyle w:val="TAL"/>
            </w:pPr>
            <w:r>
              <w:t>IMPI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630F4B25"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76998975" w14:textId="77777777" w:rsidR="00505902" w:rsidRPr="00706160" w:rsidRDefault="00505902" w:rsidP="004718D0">
            <w:pPr>
              <w:pStyle w:val="TAL"/>
            </w:pPr>
            <w:r w:rsidRPr="00706160">
              <w:t>event</w:t>
            </w:r>
            <w:r w:rsidR="00B3790A">
              <w:t xml:space="preserve"> </w:t>
            </w:r>
            <w:r w:rsidRPr="00706160">
              <w:t>type</w:t>
            </w:r>
          </w:p>
        </w:tc>
        <w:tc>
          <w:tcPr>
            <w:tcW w:w="1586" w:type="dxa"/>
            <w:tcBorders>
              <w:top w:val="single" w:sz="4" w:space="0" w:color="auto"/>
              <w:left w:val="single" w:sz="4" w:space="0" w:color="auto"/>
              <w:bottom w:val="single" w:sz="4" w:space="0" w:color="auto"/>
              <w:right w:val="single" w:sz="4" w:space="0" w:color="auto"/>
            </w:tcBorders>
            <w:vAlign w:val="center"/>
          </w:tcPr>
          <w:p w14:paraId="7B3B43F6"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2BAB3B51"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r w:rsidR="00B3790A">
              <w:t xml:space="preserve"> </w:t>
            </w:r>
            <w:r w:rsidRPr="00706160">
              <w:t>Provide</w:t>
            </w:r>
            <w:r>
              <w:t>s</w:t>
            </w:r>
            <w:r w:rsidR="00B3790A">
              <w:t xml:space="preserve"> </w:t>
            </w:r>
            <w:r>
              <w:t>Registration</w:t>
            </w:r>
            <w:r w:rsidR="00B3790A">
              <w:t xml:space="preserve"> </w:t>
            </w:r>
            <w:r>
              <w:t>Termination</w:t>
            </w:r>
          </w:p>
        </w:tc>
      </w:tr>
      <w:tr w:rsidR="00505902" w:rsidRPr="00706160" w14:paraId="4D47351E"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CC2B789" w14:textId="77777777" w:rsidR="00505902" w:rsidRPr="00706160" w:rsidRDefault="00505902" w:rsidP="004718D0">
            <w:pPr>
              <w:pStyle w:val="TAL"/>
            </w:pPr>
            <w:r w:rsidRPr="00706160">
              <w:t>event</w:t>
            </w:r>
            <w:r w:rsidR="00B3790A">
              <w:t xml:space="preserve"> </w:t>
            </w:r>
            <w:r w:rsidRPr="00706160">
              <w:t>date</w:t>
            </w:r>
          </w:p>
        </w:tc>
        <w:tc>
          <w:tcPr>
            <w:tcW w:w="1586" w:type="dxa"/>
            <w:tcBorders>
              <w:top w:val="nil"/>
              <w:left w:val="single" w:sz="4" w:space="0" w:color="auto"/>
              <w:bottom w:val="single" w:sz="4" w:space="0" w:color="auto"/>
              <w:right w:val="single" w:sz="4" w:space="0" w:color="auto"/>
            </w:tcBorders>
            <w:vAlign w:val="center"/>
          </w:tcPr>
          <w:p w14:paraId="3507EE98" w14:textId="77777777" w:rsidR="00505902" w:rsidRPr="00706160" w:rsidRDefault="00505902" w:rsidP="004718D0">
            <w:pPr>
              <w:pStyle w:val="TAL"/>
              <w:jc w:val="center"/>
            </w:pPr>
            <w:r w:rsidRPr="00706160">
              <w:t>M</w:t>
            </w:r>
          </w:p>
        </w:tc>
        <w:tc>
          <w:tcPr>
            <w:tcW w:w="4998" w:type="dxa"/>
            <w:tcBorders>
              <w:top w:val="nil"/>
              <w:left w:val="single" w:sz="4" w:space="0" w:color="auto"/>
              <w:bottom w:val="single" w:sz="4" w:space="0" w:color="auto"/>
              <w:right w:val="single" w:sz="4" w:space="0" w:color="auto"/>
            </w:tcBorders>
            <w:vAlign w:val="center"/>
          </w:tcPr>
          <w:p w14:paraId="0C58FF4F"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r w:rsidR="00B3790A">
              <w:t xml:space="preserve"> </w:t>
            </w:r>
            <w:r w:rsidRPr="00706160">
              <w:t>Provide</w:t>
            </w:r>
            <w:r w:rsidR="00B3790A">
              <w:t xml:space="preserve"> </w:t>
            </w:r>
            <w:r w:rsidRPr="00706160">
              <w:t>the</w:t>
            </w:r>
            <w:r w:rsidR="00B3790A">
              <w:t xml:space="preserve"> </w:t>
            </w:r>
            <w:r w:rsidRPr="00706160">
              <w:t>date</w:t>
            </w:r>
            <w:r w:rsidR="00B3790A">
              <w:t xml:space="preserve"> </w:t>
            </w:r>
            <w:r w:rsidRPr="00706160">
              <w:t>the</w:t>
            </w:r>
            <w:r w:rsidR="00B3790A">
              <w:t xml:space="preserve"> </w:t>
            </w:r>
            <w:r w:rsidRPr="00706160">
              <w:t>event</w:t>
            </w:r>
            <w:r w:rsidR="00B3790A">
              <w:t xml:space="preserve"> </w:t>
            </w:r>
            <w:r w:rsidRPr="00706160">
              <w:t>is</w:t>
            </w:r>
            <w:r w:rsidR="00B3790A">
              <w:t xml:space="preserve"> </w:t>
            </w:r>
            <w:r w:rsidRPr="00706160">
              <w:t>detected.</w:t>
            </w:r>
          </w:p>
        </w:tc>
      </w:tr>
      <w:tr w:rsidR="00505902" w:rsidRPr="00706160" w14:paraId="0D56788E"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FCD9B50" w14:textId="77777777" w:rsidR="00505902" w:rsidRPr="00706160" w:rsidRDefault="00505902" w:rsidP="004718D0">
            <w:pPr>
              <w:pStyle w:val="TAL"/>
            </w:pPr>
            <w:r w:rsidRPr="00706160">
              <w:t>event</w:t>
            </w:r>
            <w:r w:rsidR="00B3790A">
              <w:t xml:space="preserve"> </w:t>
            </w:r>
            <w:r w:rsidRPr="00706160">
              <w:t>time</w:t>
            </w:r>
          </w:p>
        </w:tc>
        <w:tc>
          <w:tcPr>
            <w:tcW w:w="1586" w:type="dxa"/>
            <w:tcBorders>
              <w:top w:val="single" w:sz="4" w:space="0" w:color="auto"/>
              <w:left w:val="single" w:sz="4" w:space="0" w:color="auto"/>
              <w:bottom w:val="single" w:sz="4" w:space="0" w:color="auto"/>
              <w:right w:val="single" w:sz="4" w:space="0" w:color="auto"/>
            </w:tcBorders>
            <w:vAlign w:val="center"/>
          </w:tcPr>
          <w:p w14:paraId="4DCC169E"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298C7AF9"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r w:rsidR="00B3790A">
              <w:t xml:space="preserve"> </w:t>
            </w:r>
            <w:r w:rsidRPr="00C23300">
              <w:t>Provide</w:t>
            </w:r>
            <w:r w:rsidR="00B3790A">
              <w:t xml:space="preserve"> </w:t>
            </w:r>
            <w:r w:rsidRPr="00C23300">
              <w:t>the</w:t>
            </w:r>
            <w:r w:rsidR="00B3790A">
              <w:t xml:space="preserve"> </w:t>
            </w:r>
            <w:r w:rsidRPr="00C23300">
              <w:t>time</w:t>
            </w:r>
            <w:r w:rsidR="00B3790A">
              <w:t xml:space="preserve"> </w:t>
            </w:r>
            <w:r w:rsidRPr="00C23300">
              <w:t>the</w:t>
            </w:r>
            <w:r w:rsidR="00B3790A">
              <w:t xml:space="preserve"> </w:t>
            </w:r>
            <w:r w:rsidRPr="00C23300">
              <w:t>event</w:t>
            </w:r>
            <w:r w:rsidR="00B3790A">
              <w:t xml:space="preserve"> </w:t>
            </w:r>
            <w:r w:rsidRPr="00C23300">
              <w:t>is</w:t>
            </w:r>
            <w:r w:rsidR="00B3790A">
              <w:t xml:space="preserve"> </w:t>
            </w:r>
            <w:r w:rsidRPr="00C23300">
              <w:t>detected</w:t>
            </w:r>
            <w:r>
              <w:t>.</w:t>
            </w:r>
          </w:p>
        </w:tc>
      </w:tr>
      <w:tr w:rsidR="00505902" w:rsidRPr="00706160" w14:paraId="54084C4B"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95B87BF" w14:textId="77777777" w:rsidR="00505902" w:rsidRPr="00706160" w:rsidRDefault="00505902" w:rsidP="004718D0">
            <w:pPr>
              <w:pStyle w:val="TAL"/>
            </w:pPr>
            <w:r>
              <w:t>deregistration</w:t>
            </w:r>
            <w:r w:rsidR="00B3790A">
              <w:t xml:space="preserve"> </w:t>
            </w:r>
            <w:r>
              <w:t>reason</w:t>
            </w:r>
          </w:p>
        </w:tc>
        <w:tc>
          <w:tcPr>
            <w:tcW w:w="1586" w:type="dxa"/>
            <w:tcBorders>
              <w:top w:val="single" w:sz="4" w:space="0" w:color="auto"/>
              <w:left w:val="single" w:sz="4" w:space="0" w:color="auto"/>
              <w:bottom w:val="single" w:sz="4" w:space="0" w:color="auto"/>
              <w:right w:val="single" w:sz="4" w:space="0" w:color="auto"/>
            </w:tcBorders>
            <w:vAlign w:val="center"/>
          </w:tcPr>
          <w:p w14:paraId="57739203" w14:textId="77777777" w:rsidR="00505902" w:rsidRPr="00706160"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07B55EF3" w14:textId="77777777" w:rsidR="00505902" w:rsidRPr="00706160" w:rsidRDefault="00505902" w:rsidP="004718D0">
            <w:pPr>
              <w:pStyle w:val="TAL"/>
            </w:pPr>
            <w:r>
              <w:t>Provided</w:t>
            </w:r>
            <w:r w:rsidR="00B3790A">
              <w:t xml:space="preserve"> </w:t>
            </w:r>
            <w:r>
              <w:t>if</w:t>
            </w:r>
            <w:r w:rsidR="00B3790A">
              <w:t xml:space="preserve"> </w:t>
            </w:r>
            <w:r>
              <w:t>available.</w:t>
            </w:r>
            <w:r w:rsidR="00B3790A">
              <w:t xml:space="preserve"> </w:t>
            </w:r>
            <w:r>
              <w:t>Provides</w:t>
            </w:r>
            <w:r w:rsidR="00B3790A">
              <w:t xml:space="preserve"> </w:t>
            </w:r>
            <w:r>
              <w:t>the</w:t>
            </w:r>
            <w:r w:rsidR="00B3790A">
              <w:t xml:space="preserve"> </w:t>
            </w:r>
            <w:r>
              <w:t>reason</w:t>
            </w:r>
            <w:r w:rsidR="00B3790A">
              <w:t xml:space="preserve"> </w:t>
            </w:r>
            <w:r>
              <w:t>for</w:t>
            </w:r>
            <w:r w:rsidR="00B3790A">
              <w:t xml:space="preserve"> </w:t>
            </w:r>
            <w:r>
              <w:t>deregistration</w:t>
            </w:r>
          </w:p>
        </w:tc>
      </w:tr>
      <w:tr w:rsidR="00505902" w:rsidRPr="00706160" w14:paraId="72962E54"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D63C60A" w14:textId="77777777" w:rsidR="00505902" w:rsidRPr="00706160" w:rsidRDefault="00505902" w:rsidP="004718D0">
            <w:pPr>
              <w:pStyle w:val="TAL"/>
            </w:pPr>
            <w:r>
              <w:t>Network</w:t>
            </w:r>
            <w:r w:rsidR="00B3790A">
              <w:t xml:space="preserve"> </w:t>
            </w:r>
            <w:r>
              <w:t>id</w:t>
            </w:r>
            <w:r w:rsidRPr="00706160">
              <w:t>entifier</w:t>
            </w:r>
          </w:p>
        </w:tc>
        <w:tc>
          <w:tcPr>
            <w:tcW w:w="1586" w:type="dxa"/>
            <w:tcBorders>
              <w:top w:val="single" w:sz="4" w:space="0" w:color="auto"/>
              <w:left w:val="single" w:sz="4" w:space="0" w:color="auto"/>
              <w:bottom w:val="single" w:sz="4" w:space="0" w:color="auto"/>
              <w:right w:val="single" w:sz="4" w:space="0" w:color="auto"/>
            </w:tcBorders>
            <w:vAlign w:val="center"/>
          </w:tcPr>
          <w:p w14:paraId="57B163F2"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4B540D7C"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p>
        </w:tc>
      </w:tr>
      <w:tr w:rsidR="00505902" w:rsidRPr="00706160" w14:paraId="06DF8DC2"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067C3605" w14:textId="77777777" w:rsidR="00505902" w:rsidRPr="00706160" w:rsidRDefault="00505902" w:rsidP="004718D0">
            <w:pPr>
              <w:pStyle w:val="TAL"/>
            </w:pPr>
            <w:r>
              <w:t>Lawful</w:t>
            </w:r>
            <w:r w:rsidR="00B3790A">
              <w:t xml:space="preserve"> </w:t>
            </w:r>
            <w:r>
              <w:t>i</w:t>
            </w:r>
            <w:r w:rsidRPr="00706160">
              <w:t>ntercept</w:t>
            </w:r>
            <w:r w:rsidR="00B3790A">
              <w:t xml:space="preserve"> </w:t>
            </w:r>
            <w:r>
              <w:t>id</w:t>
            </w:r>
            <w:r w:rsidRPr="00706160">
              <w:t>entifier</w:t>
            </w:r>
          </w:p>
        </w:tc>
        <w:tc>
          <w:tcPr>
            <w:tcW w:w="1586" w:type="dxa"/>
            <w:tcBorders>
              <w:top w:val="single" w:sz="4" w:space="0" w:color="auto"/>
              <w:left w:val="single" w:sz="4" w:space="0" w:color="auto"/>
              <w:bottom w:val="single" w:sz="4" w:space="0" w:color="auto"/>
              <w:right w:val="single" w:sz="4" w:space="0" w:color="auto"/>
            </w:tcBorders>
            <w:vAlign w:val="center"/>
          </w:tcPr>
          <w:p w14:paraId="663107B3"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02014C7A"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p>
        </w:tc>
      </w:tr>
      <w:tr w:rsidR="00505902" w:rsidRPr="00706160" w14:paraId="6AE8B00B"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94E101D" w14:textId="77777777" w:rsidR="00505902" w:rsidRPr="00E24A79" w:rsidDel="00955C5D" w:rsidRDefault="00505902" w:rsidP="004718D0">
            <w:pPr>
              <w:pStyle w:val="TAL"/>
            </w:pPr>
            <w:r>
              <w:t>Previous</w:t>
            </w:r>
            <w:r w:rsidR="00B3790A">
              <w:t xml:space="preserve"> </w:t>
            </w:r>
            <w:r>
              <w:t>serving</w:t>
            </w:r>
            <w:r w:rsidR="00B3790A">
              <w:t xml:space="preserve"> </w:t>
            </w:r>
            <w:r>
              <w:t>system</w:t>
            </w:r>
            <w:r w:rsidR="00B3790A">
              <w:t xml:space="preserve"> </w:t>
            </w:r>
            <w:r>
              <w:t>identifier</w:t>
            </w:r>
          </w:p>
        </w:tc>
        <w:tc>
          <w:tcPr>
            <w:tcW w:w="1586" w:type="dxa"/>
            <w:tcBorders>
              <w:top w:val="single" w:sz="4" w:space="0" w:color="auto"/>
              <w:left w:val="single" w:sz="4" w:space="0" w:color="auto"/>
              <w:bottom w:val="single" w:sz="4" w:space="0" w:color="auto"/>
              <w:right w:val="single" w:sz="4" w:space="0" w:color="auto"/>
            </w:tcBorders>
            <w:vAlign w:val="center"/>
          </w:tcPr>
          <w:p w14:paraId="52CD01B1"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1DC6B3B4" w14:textId="77777777" w:rsidR="00505902" w:rsidRPr="00706160" w:rsidRDefault="00505902" w:rsidP="004718D0">
            <w:pPr>
              <w:pStyle w:val="TAL"/>
            </w:pPr>
            <w:r>
              <w:t>Provided</w:t>
            </w:r>
            <w:r w:rsidR="00B3790A">
              <w:t xml:space="preserve"> </w:t>
            </w:r>
            <w:r>
              <w:t>if</w:t>
            </w:r>
            <w:r w:rsidR="00B3790A">
              <w:t xml:space="preserve"> </w:t>
            </w:r>
            <w:r>
              <w:t>available.</w:t>
            </w:r>
            <w:r w:rsidR="00B3790A">
              <w:t xml:space="preserve"> </w:t>
            </w:r>
            <w:r>
              <w:t>Provides</w:t>
            </w:r>
            <w:r w:rsidR="00B3790A">
              <w:t xml:space="preserve"> </w:t>
            </w:r>
            <w:r>
              <w:t>the</w:t>
            </w:r>
            <w:r w:rsidR="00B3790A">
              <w:t xml:space="preserve"> </w:t>
            </w:r>
            <w:r>
              <w:t>identity</w:t>
            </w:r>
            <w:r w:rsidR="00B3790A">
              <w:t xml:space="preserve"> </w:t>
            </w:r>
            <w:r>
              <w:t>of</w:t>
            </w:r>
            <w:r w:rsidR="00B3790A">
              <w:t xml:space="preserve"> </w:t>
            </w:r>
            <w:r>
              <w:t>the</w:t>
            </w:r>
            <w:r w:rsidR="00B3790A">
              <w:t xml:space="preserve"> </w:t>
            </w:r>
            <w:r>
              <w:t>previous</w:t>
            </w:r>
            <w:r w:rsidR="00B3790A">
              <w:t xml:space="preserve"> </w:t>
            </w:r>
            <w:r>
              <w:t>VPLMN.</w:t>
            </w:r>
          </w:p>
        </w:tc>
      </w:tr>
      <w:tr w:rsidR="00505902" w:rsidRPr="00706160" w14:paraId="5FABDAE2"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7BB683EA" w14:textId="77777777" w:rsidR="00505902" w:rsidRPr="00514F66" w:rsidRDefault="00505902" w:rsidP="004718D0">
            <w:pPr>
              <w:pStyle w:val="TAL"/>
              <w:rPr>
                <w:rFonts w:cs="Arial"/>
              </w:rPr>
            </w:pPr>
            <w:r>
              <w:rPr>
                <w:rFonts w:cs="Arial"/>
              </w:rPr>
              <w:t>Other</w:t>
            </w:r>
            <w:r w:rsidR="00B3790A">
              <w:rPr>
                <w:rFonts w:cs="Arial"/>
              </w:rPr>
              <w:t xml:space="preserve"> </w:t>
            </w:r>
            <w:r>
              <w:rPr>
                <w:rFonts w:cs="Arial"/>
              </w:rPr>
              <w:t>User</w:t>
            </w:r>
            <w:r w:rsidR="00B3790A">
              <w:rPr>
                <w:rFonts w:cs="Arial"/>
              </w:rPr>
              <w:t xml:space="preserve"> </w:t>
            </w:r>
            <w:r>
              <w:rPr>
                <w:rFonts w:cs="Arial"/>
              </w:rPr>
              <w:t>Identities</w:t>
            </w:r>
          </w:p>
        </w:tc>
        <w:tc>
          <w:tcPr>
            <w:tcW w:w="1586" w:type="dxa"/>
            <w:tcBorders>
              <w:top w:val="single" w:sz="4" w:space="0" w:color="auto"/>
              <w:left w:val="single" w:sz="4" w:space="0" w:color="auto"/>
              <w:bottom w:val="single" w:sz="4" w:space="0" w:color="auto"/>
              <w:right w:val="single" w:sz="4" w:space="0" w:color="auto"/>
            </w:tcBorders>
            <w:vAlign w:val="center"/>
          </w:tcPr>
          <w:p w14:paraId="23EF93D5" w14:textId="77777777" w:rsidR="00505902" w:rsidRPr="00903FCD" w:rsidRDefault="00505902" w:rsidP="004718D0">
            <w:pPr>
              <w:pStyle w:val="TAL"/>
              <w:jc w:val="center"/>
              <w:rPr>
                <w:rFonts w:cs="Arial"/>
              </w:rPr>
            </w:pPr>
            <w:r>
              <w:rPr>
                <w:rFonts w:cs="Arial"/>
              </w:rPr>
              <w:t>C</w:t>
            </w:r>
          </w:p>
        </w:tc>
        <w:tc>
          <w:tcPr>
            <w:tcW w:w="4998" w:type="dxa"/>
            <w:tcBorders>
              <w:top w:val="single" w:sz="4" w:space="0" w:color="auto"/>
              <w:left w:val="single" w:sz="4" w:space="0" w:color="auto"/>
              <w:bottom w:val="single" w:sz="4" w:space="0" w:color="auto"/>
              <w:right w:val="single" w:sz="4" w:space="0" w:color="auto"/>
            </w:tcBorders>
            <w:vAlign w:val="center"/>
          </w:tcPr>
          <w:p w14:paraId="3907148B" w14:textId="77777777" w:rsidR="00505902" w:rsidRPr="006216B2" w:rsidRDefault="00505902" w:rsidP="004718D0">
            <w:pPr>
              <w:pStyle w:val="TAL"/>
              <w:rPr>
                <w:rFonts w:cs="Arial"/>
              </w:rPr>
            </w:pPr>
            <w:r>
              <w:rPr>
                <w:rFonts w:cs="Arial"/>
              </w:rPr>
              <w:t>Provided</w:t>
            </w:r>
            <w:r w:rsidR="00B3790A">
              <w:rPr>
                <w:rFonts w:cs="Arial"/>
              </w:rPr>
              <w:t xml:space="preserve"> </w:t>
            </w:r>
            <w:r>
              <w:rPr>
                <w:rFonts w:cs="Arial"/>
              </w:rPr>
              <w:t>if</w:t>
            </w:r>
            <w:r w:rsidR="00B3790A">
              <w:rPr>
                <w:rFonts w:cs="Arial"/>
              </w:rPr>
              <w:t xml:space="preserve"> </w:t>
            </w:r>
            <w:r>
              <w:rPr>
                <w:rFonts w:cs="Arial"/>
              </w:rPr>
              <w:t>available.</w:t>
            </w:r>
            <w:r w:rsidR="00B3790A">
              <w:rPr>
                <w:rFonts w:cs="Arial"/>
              </w:rPr>
              <w:t xml:space="preserve"> </w:t>
            </w:r>
            <w:r>
              <w:rPr>
                <w:rFonts w:cs="Arial"/>
              </w:rPr>
              <w:t>Includes</w:t>
            </w:r>
            <w:r w:rsidR="00B3790A">
              <w:rPr>
                <w:rFonts w:cs="Arial"/>
              </w:rPr>
              <w:t xml:space="preserve"> </w:t>
            </w:r>
            <w:r>
              <w:rPr>
                <w:rFonts w:cs="Arial"/>
              </w:rPr>
              <w:t>other</w:t>
            </w:r>
            <w:r w:rsidR="00B3790A">
              <w:rPr>
                <w:rFonts w:cs="Arial"/>
              </w:rPr>
              <w:t xml:space="preserve"> </w:t>
            </w:r>
            <w:r>
              <w:rPr>
                <w:rFonts w:cs="Arial"/>
              </w:rPr>
              <w:t>IMPUs</w:t>
            </w:r>
            <w:r w:rsidR="00B3790A">
              <w:rPr>
                <w:rFonts w:cs="Arial"/>
              </w:rPr>
              <w:t xml:space="preserve"> </w:t>
            </w:r>
            <w:r>
              <w:rPr>
                <w:rFonts w:cs="Arial"/>
              </w:rPr>
              <w:t>or</w:t>
            </w:r>
            <w:r w:rsidR="00B3790A">
              <w:rPr>
                <w:rFonts w:cs="Arial"/>
              </w:rPr>
              <w:t xml:space="preserve"> </w:t>
            </w:r>
            <w:r>
              <w:rPr>
                <w:rFonts w:cs="Arial"/>
              </w:rPr>
              <w:t>IMPIs</w:t>
            </w:r>
            <w:r w:rsidR="00B3790A">
              <w:rPr>
                <w:rFonts w:cs="Arial"/>
              </w:rPr>
              <w:t xml:space="preserve"> </w:t>
            </w:r>
            <w:r>
              <w:rPr>
                <w:rFonts w:cs="Arial"/>
              </w:rPr>
              <w:t>that</w:t>
            </w:r>
            <w:r w:rsidR="00B3790A">
              <w:rPr>
                <w:rFonts w:cs="Arial"/>
              </w:rPr>
              <w:t xml:space="preserve"> </w:t>
            </w:r>
            <w:r>
              <w:rPr>
                <w:rFonts w:cs="Arial"/>
              </w:rPr>
              <w:t>were</w:t>
            </w:r>
            <w:r w:rsidR="00B3790A">
              <w:rPr>
                <w:rFonts w:cs="Arial"/>
              </w:rPr>
              <w:t xml:space="preserve"> </w:t>
            </w:r>
            <w:r>
              <w:rPr>
                <w:rFonts w:cs="Arial"/>
              </w:rPr>
              <w:t>allocated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and</w:t>
            </w:r>
            <w:r w:rsidR="00B3790A">
              <w:rPr>
                <w:rFonts w:cs="Arial"/>
              </w:rPr>
              <w:t xml:space="preserve"> </w:t>
            </w:r>
            <w:r>
              <w:rPr>
                <w:rFonts w:cs="Arial"/>
              </w:rPr>
              <w:t>will</w:t>
            </w:r>
            <w:r w:rsidR="00B3790A">
              <w:rPr>
                <w:rFonts w:cs="Arial"/>
              </w:rPr>
              <w:t xml:space="preserve"> </w:t>
            </w:r>
            <w:r>
              <w:rPr>
                <w:rFonts w:cs="Arial"/>
              </w:rPr>
              <w:t>be</w:t>
            </w:r>
            <w:r w:rsidR="00B3790A">
              <w:rPr>
                <w:rFonts w:cs="Arial"/>
              </w:rPr>
              <w:t xml:space="preserve"> </w:t>
            </w:r>
            <w:r>
              <w:rPr>
                <w:rFonts w:cs="Arial"/>
              </w:rPr>
              <w:t>deregistered.</w:t>
            </w:r>
          </w:p>
        </w:tc>
      </w:tr>
    </w:tbl>
    <w:p w14:paraId="5EF8E764" w14:textId="77777777" w:rsidR="00505902" w:rsidRDefault="00505902" w:rsidP="00505902">
      <w:pPr>
        <w:rPr>
          <w:lang w:val="en-US"/>
        </w:rPr>
      </w:pPr>
    </w:p>
    <w:p w14:paraId="0DD1D8A0" w14:textId="77777777" w:rsidR="00505902" w:rsidRPr="00B8204F" w:rsidRDefault="00505902" w:rsidP="00505902">
      <w:pPr>
        <w:pStyle w:val="TH"/>
      </w:pPr>
      <w:r>
        <w:lastRenderedPageBreak/>
        <w:t>Table 7.10</w:t>
      </w:r>
      <w:r w:rsidRPr="00B8204F">
        <w:t>: Location Information Request REPORT Record</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6"/>
        <w:gridCol w:w="1586"/>
        <w:gridCol w:w="4998"/>
      </w:tblGrid>
      <w:tr w:rsidR="00505902" w:rsidRPr="00B8204F" w14:paraId="2AD2A24D" w14:textId="77777777" w:rsidTr="00B3790A">
        <w:trPr>
          <w:tblHeader/>
          <w:jc w:val="center"/>
        </w:trPr>
        <w:tc>
          <w:tcPr>
            <w:tcW w:w="2626" w:type="dxa"/>
            <w:tcBorders>
              <w:top w:val="single" w:sz="4" w:space="0" w:color="auto"/>
              <w:left w:val="single" w:sz="4" w:space="0" w:color="auto"/>
              <w:bottom w:val="single" w:sz="4" w:space="0" w:color="auto"/>
              <w:right w:val="single" w:sz="4" w:space="0" w:color="auto"/>
            </w:tcBorders>
            <w:shd w:val="pct12" w:color="auto" w:fill="auto"/>
          </w:tcPr>
          <w:p w14:paraId="467017D0" w14:textId="77777777" w:rsidR="00505902" w:rsidRPr="00B8204F" w:rsidRDefault="00505902" w:rsidP="004718D0">
            <w:pPr>
              <w:pStyle w:val="TAH"/>
            </w:pPr>
            <w:r w:rsidRPr="00B8204F">
              <w:t>Parameter</w:t>
            </w:r>
          </w:p>
        </w:tc>
        <w:tc>
          <w:tcPr>
            <w:tcW w:w="1586" w:type="dxa"/>
            <w:tcBorders>
              <w:top w:val="single" w:sz="4" w:space="0" w:color="auto"/>
              <w:left w:val="single" w:sz="4" w:space="0" w:color="auto"/>
              <w:bottom w:val="single" w:sz="4" w:space="0" w:color="auto"/>
              <w:right w:val="single" w:sz="4" w:space="0" w:color="auto"/>
            </w:tcBorders>
            <w:shd w:val="pct12" w:color="auto" w:fill="auto"/>
          </w:tcPr>
          <w:p w14:paraId="554E6E6A" w14:textId="77777777" w:rsidR="00505902" w:rsidRPr="00B8204F" w:rsidRDefault="00505902" w:rsidP="004718D0">
            <w:pPr>
              <w:pStyle w:val="TAH"/>
            </w:pPr>
            <w:r w:rsidRPr="00B8204F">
              <w:t>MOC</w:t>
            </w:r>
          </w:p>
        </w:tc>
        <w:tc>
          <w:tcPr>
            <w:tcW w:w="4998" w:type="dxa"/>
            <w:tcBorders>
              <w:top w:val="single" w:sz="4" w:space="0" w:color="auto"/>
              <w:left w:val="single" w:sz="4" w:space="0" w:color="auto"/>
              <w:bottom w:val="single" w:sz="4" w:space="0" w:color="auto"/>
              <w:right w:val="single" w:sz="4" w:space="0" w:color="auto"/>
            </w:tcBorders>
            <w:shd w:val="pct12" w:color="auto" w:fill="auto"/>
          </w:tcPr>
          <w:p w14:paraId="3CEEA8E8" w14:textId="77777777" w:rsidR="00505902" w:rsidRPr="00B8204F" w:rsidRDefault="00505902" w:rsidP="004718D0">
            <w:pPr>
              <w:pStyle w:val="TAH"/>
            </w:pPr>
            <w:r w:rsidRPr="00B8204F">
              <w:t>Description/Conditions</w:t>
            </w:r>
          </w:p>
        </w:tc>
      </w:tr>
      <w:tr w:rsidR="00505902" w:rsidRPr="00B8204F" w14:paraId="407F3EEE"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DA92B87" w14:textId="77777777" w:rsidR="00505902" w:rsidRPr="00B8204F" w:rsidRDefault="00505902" w:rsidP="004718D0">
            <w:pPr>
              <w:pStyle w:val="TAL"/>
            </w:pPr>
            <w:r w:rsidRPr="00B8204F">
              <w:t>observed</w:t>
            </w:r>
            <w:r w:rsidR="00B3790A">
              <w:t xml:space="preserve"> </w:t>
            </w:r>
            <w:r w:rsidRPr="00B8204F">
              <w:t>SIP-URI</w:t>
            </w:r>
          </w:p>
        </w:tc>
        <w:tc>
          <w:tcPr>
            <w:tcW w:w="1586" w:type="dxa"/>
            <w:tcBorders>
              <w:top w:val="single" w:sz="4" w:space="0" w:color="auto"/>
              <w:left w:val="single" w:sz="4" w:space="0" w:color="auto"/>
              <w:bottom w:val="single" w:sz="4" w:space="0" w:color="auto"/>
              <w:right w:val="single" w:sz="4" w:space="0" w:color="auto"/>
            </w:tcBorders>
            <w:vAlign w:val="center"/>
          </w:tcPr>
          <w:p w14:paraId="0DF7C5CB" w14:textId="77777777" w:rsidR="00505902" w:rsidRPr="00B8204F" w:rsidRDefault="00505902" w:rsidP="004718D0">
            <w:pPr>
              <w:pStyle w:val="TAL"/>
              <w:jc w:val="center"/>
            </w:pPr>
            <w:r w:rsidRPr="00B8204F">
              <w:t>C</w:t>
            </w:r>
          </w:p>
        </w:tc>
        <w:tc>
          <w:tcPr>
            <w:tcW w:w="4998" w:type="dxa"/>
            <w:tcBorders>
              <w:top w:val="single" w:sz="4" w:space="0" w:color="auto"/>
              <w:left w:val="single" w:sz="4" w:space="0" w:color="auto"/>
              <w:bottom w:val="single" w:sz="4" w:space="0" w:color="auto"/>
              <w:right w:val="single" w:sz="4" w:space="0" w:color="auto"/>
            </w:tcBorders>
            <w:vAlign w:val="center"/>
          </w:tcPr>
          <w:p w14:paraId="756BB803" w14:textId="77777777" w:rsidR="00505902" w:rsidRPr="00B8204F" w:rsidRDefault="00505902" w:rsidP="004718D0">
            <w:pPr>
              <w:pStyle w:val="TAL"/>
            </w:pPr>
            <w:r w:rsidRPr="00B8204F">
              <w:t>SIP</w:t>
            </w:r>
            <w:r w:rsidR="00B3790A">
              <w:t xml:space="preserve"> </w:t>
            </w:r>
            <w:r w:rsidRPr="00B8204F">
              <w:t>URI</w:t>
            </w:r>
            <w:r w:rsidR="00B3790A">
              <w:t xml:space="preserve"> </w:t>
            </w:r>
            <w:r w:rsidRPr="00B8204F">
              <w:t>of</w:t>
            </w:r>
            <w:r w:rsidR="00B3790A">
              <w:t xml:space="preserve"> </w:t>
            </w:r>
            <w:r w:rsidRPr="00B8204F">
              <w:t>the</w:t>
            </w:r>
            <w:r w:rsidR="00B3790A">
              <w:t xml:space="preserve"> </w:t>
            </w:r>
            <w:r w:rsidRPr="00B8204F">
              <w:t>target;</w:t>
            </w:r>
            <w:r w:rsidR="00B3790A">
              <w:t xml:space="preserve"> </w:t>
            </w:r>
            <w:r w:rsidRPr="00B8204F">
              <w:t>provided</w:t>
            </w:r>
            <w:r w:rsidR="00B3790A">
              <w:t xml:space="preserve"> </w:t>
            </w:r>
            <w:r w:rsidRPr="00B8204F">
              <w:t>if</w:t>
            </w:r>
            <w:r w:rsidR="00B3790A">
              <w:t xml:space="preserve"> </w:t>
            </w:r>
            <w:r w:rsidRPr="00B8204F">
              <w:t>available</w:t>
            </w:r>
          </w:p>
        </w:tc>
      </w:tr>
      <w:tr w:rsidR="00505902" w:rsidRPr="00B8204F" w14:paraId="575F8431"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C9E0367" w14:textId="77777777" w:rsidR="00505902" w:rsidRPr="00B8204F" w:rsidRDefault="00505902" w:rsidP="004718D0">
            <w:pPr>
              <w:pStyle w:val="TAL"/>
            </w:pPr>
            <w:r w:rsidRPr="00B8204F">
              <w:t>observed</w:t>
            </w:r>
            <w:r w:rsidR="00B3790A">
              <w:t xml:space="preserve"> </w:t>
            </w:r>
            <w:r w:rsidRPr="00B8204F">
              <w:t>Tel</w:t>
            </w:r>
            <w:r w:rsidR="00B3790A">
              <w:t xml:space="preserve"> </w:t>
            </w:r>
            <w:r w:rsidRPr="00B8204F">
              <w:t>URI</w:t>
            </w:r>
          </w:p>
        </w:tc>
        <w:tc>
          <w:tcPr>
            <w:tcW w:w="1586" w:type="dxa"/>
            <w:tcBorders>
              <w:top w:val="single" w:sz="4" w:space="0" w:color="auto"/>
              <w:left w:val="single" w:sz="4" w:space="0" w:color="auto"/>
              <w:bottom w:val="single" w:sz="4" w:space="0" w:color="auto"/>
              <w:right w:val="single" w:sz="4" w:space="0" w:color="auto"/>
            </w:tcBorders>
            <w:vAlign w:val="center"/>
          </w:tcPr>
          <w:p w14:paraId="04F5898C" w14:textId="77777777" w:rsidR="00505902" w:rsidRPr="00B8204F" w:rsidRDefault="00505902" w:rsidP="004718D0">
            <w:pPr>
              <w:pStyle w:val="TAL"/>
              <w:jc w:val="center"/>
            </w:pPr>
            <w:r w:rsidRPr="00B8204F">
              <w:t>C</w:t>
            </w:r>
          </w:p>
        </w:tc>
        <w:tc>
          <w:tcPr>
            <w:tcW w:w="4998" w:type="dxa"/>
            <w:tcBorders>
              <w:top w:val="single" w:sz="4" w:space="0" w:color="auto"/>
              <w:left w:val="single" w:sz="4" w:space="0" w:color="auto"/>
              <w:bottom w:val="single" w:sz="4" w:space="0" w:color="auto"/>
              <w:right w:val="single" w:sz="4" w:space="0" w:color="auto"/>
            </w:tcBorders>
            <w:vAlign w:val="center"/>
          </w:tcPr>
          <w:p w14:paraId="5AAA6E8A" w14:textId="77777777" w:rsidR="00505902" w:rsidRPr="00B8204F" w:rsidRDefault="00505902" w:rsidP="004718D0">
            <w:pPr>
              <w:pStyle w:val="TAL"/>
            </w:pPr>
            <w:r w:rsidRPr="00B8204F">
              <w:t>Tel</w:t>
            </w:r>
            <w:r w:rsidR="00B3790A">
              <w:t xml:space="preserve"> </w:t>
            </w:r>
            <w:r w:rsidRPr="00B8204F">
              <w:t>URI</w:t>
            </w:r>
            <w:r w:rsidR="00B3790A">
              <w:t xml:space="preserve"> </w:t>
            </w:r>
            <w:r w:rsidRPr="00B8204F">
              <w:t>of</w:t>
            </w:r>
            <w:r w:rsidR="00B3790A">
              <w:t xml:space="preserve"> </w:t>
            </w:r>
            <w:r w:rsidRPr="00B8204F">
              <w:t>the</w:t>
            </w:r>
            <w:r w:rsidR="00B3790A">
              <w:t xml:space="preserve"> </w:t>
            </w:r>
            <w:r w:rsidRPr="00B8204F">
              <w:t>target;</w:t>
            </w:r>
            <w:r w:rsidR="00B3790A">
              <w:t xml:space="preserve"> </w:t>
            </w:r>
            <w:r w:rsidRPr="00B8204F">
              <w:t>provided</w:t>
            </w:r>
            <w:r w:rsidR="00B3790A">
              <w:t xml:space="preserve"> </w:t>
            </w:r>
            <w:r w:rsidRPr="00B8204F">
              <w:t>if</w:t>
            </w:r>
            <w:r w:rsidR="00B3790A">
              <w:t xml:space="preserve"> </w:t>
            </w:r>
            <w:r w:rsidRPr="00B8204F">
              <w:t>available</w:t>
            </w:r>
          </w:p>
        </w:tc>
      </w:tr>
      <w:tr w:rsidR="00505902" w:rsidRPr="00B8204F" w14:paraId="1ABF299D"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065F2066" w14:textId="77777777" w:rsidR="00505902" w:rsidRPr="00B8204F" w:rsidRDefault="00505902" w:rsidP="004718D0">
            <w:pPr>
              <w:pStyle w:val="TAL"/>
            </w:pPr>
            <w:r w:rsidRPr="00B8204F">
              <w:t>observed</w:t>
            </w:r>
            <w:r w:rsidR="00B3790A">
              <w:t xml:space="preserve"> </w:t>
            </w:r>
            <w:r w:rsidRPr="00B8204F">
              <w:t>MSISDN</w:t>
            </w:r>
          </w:p>
        </w:tc>
        <w:tc>
          <w:tcPr>
            <w:tcW w:w="1586" w:type="dxa"/>
            <w:tcBorders>
              <w:top w:val="single" w:sz="4" w:space="0" w:color="auto"/>
              <w:left w:val="single" w:sz="4" w:space="0" w:color="auto"/>
              <w:bottom w:val="single" w:sz="4" w:space="0" w:color="auto"/>
              <w:right w:val="single" w:sz="4" w:space="0" w:color="auto"/>
            </w:tcBorders>
            <w:vAlign w:val="center"/>
          </w:tcPr>
          <w:p w14:paraId="0A6A9F4E" w14:textId="77777777" w:rsidR="00505902" w:rsidRPr="00B8204F" w:rsidRDefault="00505902" w:rsidP="004718D0">
            <w:pPr>
              <w:pStyle w:val="TAL"/>
              <w:jc w:val="center"/>
            </w:pPr>
            <w:r w:rsidRPr="00B8204F">
              <w:t>C</w:t>
            </w:r>
          </w:p>
        </w:tc>
        <w:tc>
          <w:tcPr>
            <w:tcW w:w="4998" w:type="dxa"/>
            <w:tcBorders>
              <w:top w:val="single" w:sz="4" w:space="0" w:color="auto"/>
              <w:left w:val="single" w:sz="4" w:space="0" w:color="auto"/>
              <w:bottom w:val="single" w:sz="4" w:space="0" w:color="auto"/>
              <w:right w:val="single" w:sz="4" w:space="0" w:color="auto"/>
            </w:tcBorders>
            <w:vAlign w:val="center"/>
          </w:tcPr>
          <w:p w14:paraId="376E3A4B" w14:textId="77777777" w:rsidR="00505902" w:rsidRPr="00B8204F" w:rsidRDefault="00505902" w:rsidP="004718D0">
            <w:pPr>
              <w:pStyle w:val="TAL"/>
            </w:pPr>
            <w:r w:rsidRPr="00B8204F">
              <w:t>MSISDN</w:t>
            </w:r>
            <w:r w:rsidR="00B3790A">
              <w:t xml:space="preserve"> </w:t>
            </w:r>
            <w:r w:rsidRPr="00B8204F">
              <w:t>of</w:t>
            </w:r>
            <w:r w:rsidR="00B3790A">
              <w:t xml:space="preserve"> </w:t>
            </w:r>
            <w:r w:rsidRPr="00B8204F">
              <w:t>the</w:t>
            </w:r>
            <w:r w:rsidR="00B3790A">
              <w:t xml:space="preserve"> </w:t>
            </w:r>
            <w:r w:rsidRPr="00B8204F">
              <w:t>target;</w:t>
            </w:r>
            <w:r w:rsidR="00B3790A">
              <w:t xml:space="preserve"> </w:t>
            </w:r>
            <w:r w:rsidRPr="00B8204F">
              <w:t>provided</w:t>
            </w:r>
            <w:r w:rsidR="00B3790A">
              <w:t xml:space="preserve"> </w:t>
            </w:r>
            <w:r w:rsidRPr="00B8204F">
              <w:t>if</w:t>
            </w:r>
            <w:r w:rsidR="00B3790A">
              <w:t xml:space="preserve"> </w:t>
            </w:r>
            <w:r w:rsidRPr="00B8204F">
              <w:t>available</w:t>
            </w:r>
          </w:p>
        </w:tc>
      </w:tr>
      <w:tr w:rsidR="00505902" w:rsidRPr="00B8204F" w14:paraId="4C12973E"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2AC21C3" w14:textId="77777777" w:rsidR="00505902" w:rsidRPr="00B8204F" w:rsidRDefault="00505902" w:rsidP="004718D0">
            <w:pPr>
              <w:pStyle w:val="TAL"/>
              <w:rPr>
                <w:lang w:val="en-US"/>
              </w:rPr>
            </w:pPr>
            <w:r w:rsidRPr="00B8204F">
              <w:t>observed</w:t>
            </w:r>
            <w:r w:rsidR="00B3790A">
              <w:t xml:space="preserve"> </w:t>
            </w:r>
            <w:r w:rsidRPr="00B8204F">
              <w:t>IMSI</w:t>
            </w:r>
          </w:p>
        </w:tc>
        <w:tc>
          <w:tcPr>
            <w:tcW w:w="1586" w:type="dxa"/>
            <w:tcBorders>
              <w:top w:val="single" w:sz="4" w:space="0" w:color="auto"/>
              <w:left w:val="single" w:sz="4" w:space="0" w:color="auto"/>
              <w:bottom w:val="single" w:sz="4" w:space="0" w:color="auto"/>
              <w:right w:val="single" w:sz="4" w:space="0" w:color="auto"/>
            </w:tcBorders>
            <w:vAlign w:val="center"/>
          </w:tcPr>
          <w:p w14:paraId="1097F263" w14:textId="77777777" w:rsidR="00505902" w:rsidRPr="00B8204F" w:rsidRDefault="00505902" w:rsidP="004718D0">
            <w:pPr>
              <w:pStyle w:val="TAL"/>
              <w:jc w:val="center"/>
            </w:pPr>
            <w:r w:rsidRPr="00B8204F">
              <w:t>C</w:t>
            </w:r>
          </w:p>
        </w:tc>
        <w:tc>
          <w:tcPr>
            <w:tcW w:w="4998" w:type="dxa"/>
            <w:tcBorders>
              <w:top w:val="single" w:sz="4" w:space="0" w:color="auto"/>
              <w:left w:val="single" w:sz="4" w:space="0" w:color="auto"/>
              <w:bottom w:val="single" w:sz="4" w:space="0" w:color="auto"/>
              <w:right w:val="single" w:sz="4" w:space="0" w:color="auto"/>
            </w:tcBorders>
            <w:vAlign w:val="center"/>
          </w:tcPr>
          <w:p w14:paraId="303A6A73" w14:textId="77777777" w:rsidR="00505902" w:rsidRPr="00B8204F" w:rsidRDefault="00505902" w:rsidP="004718D0">
            <w:pPr>
              <w:pStyle w:val="TAL"/>
            </w:pPr>
            <w:r w:rsidRPr="00B8204F">
              <w:t>IMSI</w:t>
            </w:r>
            <w:r w:rsidR="00B3790A">
              <w:t xml:space="preserve"> </w:t>
            </w:r>
            <w:r w:rsidRPr="00B8204F">
              <w:t>of</w:t>
            </w:r>
            <w:r w:rsidR="00B3790A">
              <w:t xml:space="preserve"> </w:t>
            </w:r>
            <w:r w:rsidRPr="00B8204F">
              <w:t>the</w:t>
            </w:r>
            <w:r w:rsidR="00B3790A">
              <w:t xml:space="preserve"> </w:t>
            </w:r>
            <w:r w:rsidRPr="00B8204F">
              <w:t>target;</w:t>
            </w:r>
            <w:r w:rsidR="00B3790A">
              <w:t xml:space="preserve"> </w:t>
            </w:r>
            <w:r w:rsidRPr="00B8204F">
              <w:t>provided</w:t>
            </w:r>
            <w:r w:rsidR="00B3790A">
              <w:t xml:space="preserve"> </w:t>
            </w:r>
            <w:r w:rsidRPr="00B8204F">
              <w:t>if</w:t>
            </w:r>
            <w:r w:rsidR="00B3790A">
              <w:t xml:space="preserve"> </w:t>
            </w:r>
            <w:r w:rsidRPr="00B8204F">
              <w:t>available</w:t>
            </w:r>
          </w:p>
        </w:tc>
      </w:tr>
      <w:tr w:rsidR="00505902" w:rsidRPr="00B8204F" w14:paraId="281E823C"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0040FAB9" w14:textId="77777777" w:rsidR="00505902" w:rsidRPr="00B8204F" w:rsidRDefault="00505902" w:rsidP="004718D0">
            <w:pPr>
              <w:pStyle w:val="TAL"/>
            </w:pPr>
            <w:r w:rsidRPr="00B8204F">
              <w:t>observed</w:t>
            </w:r>
            <w:r w:rsidR="00B3790A">
              <w:t xml:space="preserve"> </w:t>
            </w:r>
            <w:r w:rsidRPr="00B8204F">
              <w:t>IMEI</w:t>
            </w:r>
          </w:p>
        </w:tc>
        <w:tc>
          <w:tcPr>
            <w:tcW w:w="1586" w:type="dxa"/>
            <w:tcBorders>
              <w:top w:val="single" w:sz="4" w:space="0" w:color="auto"/>
              <w:left w:val="single" w:sz="4" w:space="0" w:color="auto"/>
              <w:bottom w:val="single" w:sz="4" w:space="0" w:color="auto"/>
              <w:right w:val="single" w:sz="4" w:space="0" w:color="auto"/>
            </w:tcBorders>
            <w:vAlign w:val="center"/>
          </w:tcPr>
          <w:p w14:paraId="57DF2C79" w14:textId="77777777" w:rsidR="00505902" w:rsidRPr="00B8204F" w:rsidRDefault="00505902" w:rsidP="004718D0">
            <w:pPr>
              <w:pStyle w:val="TAL"/>
              <w:jc w:val="center"/>
            </w:pPr>
            <w:r w:rsidRPr="00B8204F">
              <w:t>C</w:t>
            </w:r>
          </w:p>
        </w:tc>
        <w:tc>
          <w:tcPr>
            <w:tcW w:w="4998" w:type="dxa"/>
            <w:tcBorders>
              <w:top w:val="single" w:sz="4" w:space="0" w:color="auto"/>
              <w:left w:val="single" w:sz="4" w:space="0" w:color="auto"/>
              <w:bottom w:val="single" w:sz="4" w:space="0" w:color="auto"/>
              <w:right w:val="single" w:sz="4" w:space="0" w:color="auto"/>
            </w:tcBorders>
            <w:vAlign w:val="center"/>
          </w:tcPr>
          <w:p w14:paraId="27BA10AD" w14:textId="77777777" w:rsidR="00505902" w:rsidRPr="00B8204F" w:rsidRDefault="00505902" w:rsidP="004718D0">
            <w:pPr>
              <w:pStyle w:val="TAL"/>
            </w:pPr>
            <w:r w:rsidRPr="00B8204F">
              <w:t>IMEI</w:t>
            </w:r>
            <w:r w:rsidR="00B3790A">
              <w:t xml:space="preserve"> </w:t>
            </w:r>
            <w:r w:rsidRPr="00B8204F">
              <w:t>of</w:t>
            </w:r>
            <w:r w:rsidR="00B3790A">
              <w:t xml:space="preserve"> </w:t>
            </w:r>
            <w:r w:rsidRPr="00B8204F">
              <w:t>the</w:t>
            </w:r>
            <w:r w:rsidR="00B3790A">
              <w:t xml:space="preserve"> </w:t>
            </w:r>
            <w:r w:rsidRPr="00B8204F">
              <w:t>target;</w:t>
            </w:r>
            <w:r w:rsidR="00B3790A">
              <w:t xml:space="preserve"> </w:t>
            </w:r>
            <w:r w:rsidRPr="00B8204F">
              <w:t>provided</w:t>
            </w:r>
            <w:r w:rsidR="00B3790A">
              <w:t xml:space="preserve"> </w:t>
            </w:r>
            <w:r w:rsidRPr="00B8204F">
              <w:t>if</w:t>
            </w:r>
            <w:r w:rsidR="00B3790A">
              <w:t xml:space="preserve"> </w:t>
            </w:r>
            <w:r w:rsidRPr="00B8204F">
              <w:t>available</w:t>
            </w:r>
          </w:p>
        </w:tc>
      </w:tr>
      <w:tr w:rsidR="00505902" w:rsidRPr="00B8204F" w14:paraId="4C6878A6"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576F2EB" w14:textId="77777777" w:rsidR="00505902" w:rsidRPr="00B8204F" w:rsidRDefault="00505902" w:rsidP="004718D0">
            <w:pPr>
              <w:pStyle w:val="TAL"/>
            </w:pPr>
            <w:r w:rsidRPr="00B8204F">
              <w:t>observed</w:t>
            </w:r>
            <w:r w:rsidR="00B3790A">
              <w:t xml:space="preserve"> </w:t>
            </w:r>
            <w:r w:rsidRPr="00B8204F">
              <w:t>IMPI</w:t>
            </w:r>
          </w:p>
        </w:tc>
        <w:tc>
          <w:tcPr>
            <w:tcW w:w="1586" w:type="dxa"/>
            <w:tcBorders>
              <w:top w:val="single" w:sz="4" w:space="0" w:color="auto"/>
              <w:left w:val="single" w:sz="4" w:space="0" w:color="auto"/>
              <w:bottom w:val="single" w:sz="4" w:space="0" w:color="auto"/>
              <w:right w:val="single" w:sz="4" w:space="0" w:color="auto"/>
            </w:tcBorders>
            <w:vAlign w:val="center"/>
          </w:tcPr>
          <w:p w14:paraId="2F51E0E9" w14:textId="77777777" w:rsidR="00505902" w:rsidRPr="00B8204F" w:rsidRDefault="00505902" w:rsidP="004718D0">
            <w:pPr>
              <w:pStyle w:val="TAL"/>
              <w:jc w:val="center"/>
            </w:pPr>
            <w:r w:rsidRPr="00B8204F">
              <w:t>C</w:t>
            </w:r>
          </w:p>
        </w:tc>
        <w:tc>
          <w:tcPr>
            <w:tcW w:w="4998" w:type="dxa"/>
            <w:tcBorders>
              <w:top w:val="single" w:sz="4" w:space="0" w:color="auto"/>
              <w:left w:val="single" w:sz="4" w:space="0" w:color="auto"/>
              <w:bottom w:val="single" w:sz="4" w:space="0" w:color="auto"/>
              <w:right w:val="single" w:sz="4" w:space="0" w:color="auto"/>
            </w:tcBorders>
            <w:vAlign w:val="center"/>
          </w:tcPr>
          <w:p w14:paraId="732E25AE" w14:textId="77777777" w:rsidR="00505902" w:rsidRPr="00B8204F" w:rsidRDefault="00505902" w:rsidP="004718D0">
            <w:pPr>
              <w:pStyle w:val="TAL"/>
            </w:pPr>
            <w:r w:rsidRPr="00B8204F">
              <w:t>IMPI</w:t>
            </w:r>
            <w:r w:rsidR="00B3790A">
              <w:t xml:space="preserve"> </w:t>
            </w:r>
            <w:r w:rsidRPr="00B8204F">
              <w:t>of</w:t>
            </w:r>
            <w:r w:rsidR="00B3790A">
              <w:t xml:space="preserve"> </w:t>
            </w:r>
            <w:r w:rsidRPr="00B8204F">
              <w:t>the</w:t>
            </w:r>
            <w:r w:rsidR="00B3790A">
              <w:t xml:space="preserve"> </w:t>
            </w:r>
            <w:r w:rsidRPr="00B8204F">
              <w:t>target;</w:t>
            </w:r>
            <w:r w:rsidR="00B3790A">
              <w:t xml:space="preserve"> </w:t>
            </w:r>
            <w:r w:rsidRPr="00B8204F">
              <w:t>provided</w:t>
            </w:r>
            <w:r w:rsidR="00B3790A">
              <w:t xml:space="preserve"> </w:t>
            </w:r>
            <w:r w:rsidRPr="00B8204F">
              <w:t>if</w:t>
            </w:r>
            <w:r w:rsidR="00B3790A">
              <w:t xml:space="preserve"> </w:t>
            </w:r>
            <w:r w:rsidRPr="00B8204F">
              <w:t>available</w:t>
            </w:r>
          </w:p>
        </w:tc>
      </w:tr>
      <w:tr w:rsidR="00505902" w:rsidRPr="00B8204F" w14:paraId="37239AB6"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EE95CA2" w14:textId="77777777" w:rsidR="00505902" w:rsidRPr="00B8204F" w:rsidRDefault="00505902" w:rsidP="004718D0">
            <w:pPr>
              <w:pStyle w:val="TAL"/>
            </w:pPr>
            <w:r w:rsidRPr="00B8204F">
              <w:t>event</w:t>
            </w:r>
            <w:r w:rsidR="00B3790A">
              <w:t xml:space="preserve"> </w:t>
            </w:r>
            <w:r w:rsidRPr="00B8204F">
              <w:t>type</w:t>
            </w:r>
          </w:p>
        </w:tc>
        <w:tc>
          <w:tcPr>
            <w:tcW w:w="1586" w:type="dxa"/>
            <w:tcBorders>
              <w:top w:val="single" w:sz="4" w:space="0" w:color="auto"/>
              <w:left w:val="single" w:sz="4" w:space="0" w:color="auto"/>
              <w:bottom w:val="single" w:sz="4" w:space="0" w:color="auto"/>
              <w:right w:val="single" w:sz="4" w:space="0" w:color="auto"/>
            </w:tcBorders>
            <w:vAlign w:val="center"/>
          </w:tcPr>
          <w:p w14:paraId="39939502" w14:textId="77777777" w:rsidR="00505902" w:rsidRPr="00B8204F" w:rsidRDefault="00505902" w:rsidP="004718D0">
            <w:pPr>
              <w:pStyle w:val="TAL"/>
              <w:jc w:val="center"/>
            </w:pPr>
            <w:r w:rsidRPr="00B8204F">
              <w:t>M</w:t>
            </w:r>
          </w:p>
        </w:tc>
        <w:tc>
          <w:tcPr>
            <w:tcW w:w="4998" w:type="dxa"/>
            <w:tcBorders>
              <w:top w:val="single" w:sz="4" w:space="0" w:color="auto"/>
              <w:left w:val="single" w:sz="4" w:space="0" w:color="auto"/>
              <w:bottom w:val="single" w:sz="4" w:space="0" w:color="auto"/>
              <w:right w:val="single" w:sz="4" w:space="0" w:color="auto"/>
            </w:tcBorders>
            <w:vAlign w:val="center"/>
          </w:tcPr>
          <w:p w14:paraId="6DC8459D" w14:textId="77777777" w:rsidR="00505902" w:rsidRPr="00B8204F" w:rsidRDefault="00505902" w:rsidP="004718D0">
            <w:pPr>
              <w:pStyle w:val="TAL"/>
            </w:pPr>
            <w:r w:rsidRPr="00B8204F">
              <w:t>Shall</w:t>
            </w:r>
            <w:r w:rsidR="00B3790A">
              <w:t xml:space="preserve"> </w:t>
            </w:r>
            <w:r w:rsidRPr="00B8204F">
              <w:t>be</w:t>
            </w:r>
            <w:r w:rsidR="00B3790A">
              <w:t xml:space="preserve"> </w:t>
            </w:r>
            <w:r w:rsidRPr="00B8204F">
              <w:t>provided.</w:t>
            </w:r>
            <w:r w:rsidR="00B3790A">
              <w:t xml:space="preserve"> </w:t>
            </w:r>
            <w:r w:rsidRPr="00B8204F">
              <w:t>Provides</w:t>
            </w:r>
            <w:r w:rsidR="00B3790A">
              <w:t xml:space="preserve"> </w:t>
            </w:r>
            <w:r w:rsidRPr="00B8204F">
              <w:t>Location</w:t>
            </w:r>
            <w:r w:rsidR="00B3790A">
              <w:t xml:space="preserve"> </w:t>
            </w:r>
            <w:r w:rsidRPr="00B8204F">
              <w:t>Information</w:t>
            </w:r>
            <w:r w:rsidR="00B3790A">
              <w:t xml:space="preserve"> </w:t>
            </w:r>
            <w:r w:rsidRPr="00B8204F">
              <w:t>Request</w:t>
            </w:r>
          </w:p>
        </w:tc>
      </w:tr>
      <w:tr w:rsidR="00505902" w:rsidRPr="00B8204F" w14:paraId="2F85A66B"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BF30990" w14:textId="77777777" w:rsidR="00505902" w:rsidRPr="00B8204F" w:rsidRDefault="00505902" w:rsidP="004718D0">
            <w:pPr>
              <w:pStyle w:val="TAL"/>
            </w:pPr>
            <w:r w:rsidRPr="00B8204F">
              <w:t>event</w:t>
            </w:r>
            <w:r w:rsidR="00B3790A">
              <w:t xml:space="preserve"> </w:t>
            </w:r>
            <w:r w:rsidRPr="00B8204F">
              <w:t>date</w:t>
            </w:r>
          </w:p>
        </w:tc>
        <w:tc>
          <w:tcPr>
            <w:tcW w:w="1586" w:type="dxa"/>
            <w:tcBorders>
              <w:top w:val="nil"/>
              <w:left w:val="single" w:sz="4" w:space="0" w:color="auto"/>
              <w:bottom w:val="single" w:sz="4" w:space="0" w:color="auto"/>
              <w:right w:val="single" w:sz="4" w:space="0" w:color="auto"/>
            </w:tcBorders>
            <w:vAlign w:val="center"/>
          </w:tcPr>
          <w:p w14:paraId="65C2C429" w14:textId="77777777" w:rsidR="00505902" w:rsidRPr="00B8204F" w:rsidRDefault="00505902" w:rsidP="004718D0">
            <w:pPr>
              <w:pStyle w:val="TAL"/>
              <w:jc w:val="center"/>
            </w:pPr>
            <w:r w:rsidRPr="00B8204F">
              <w:t>M</w:t>
            </w:r>
          </w:p>
        </w:tc>
        <w:tc>
          <w:tcPr>
            <w:tcW w:w="4998" w:type="dxa"/>
            <w:tcBorders>
              <w:top w:val="nil"/>
              <w:left w:val="single" w:sz="4" w:space="0" w:color="auto"/>
              <w:bottom w:val="single" w:sz="4" w:space="0" w:color="auto"/>
              <w:right w:val="single" w:sz="4" w:space="0" w:color="auto"/>
            </w:tcBorders>
            <w:vAlign w:val="center"/>
          </w:tcPr>
          <w:p w14:paraId="7BEC33A1" w14:textId="77777777" w:rsidR="00505902" w:rsidRPr="00B8204F" w:rsidRDefault="00505902" w:rsidP="004718D0">
            <w:pPr>
              <w:pStyle w:val="TAL"/>
            </w:pPr>
            <w:r w:rsidRPr="00B8204F">
              <w:t>Shall</w:t>
            </w:r>
            <w:r w:rsidR="00B3790A">
              <w:t xml:space="preserve"> </w:t>
            </w:r>
            <w:r w:rsidRPr="00B8204F">
              <w:t>be</w:t>
            </w:r>
            <w:r w:rsidR="00B3790A">
              <w:t xml:space="preserve"> </w:t>
            </w:r>
            <w:r w:rsidRPr="00B8204F">
              <w:t>provided.</w:t>
            </w:r>
            <w:r w:rsidR="00B3790A">
              <w:t xml:space="preserve"> </w:t>
            </w:r>
            <w:r w:rsidRPr="00B8204F">
              <w:t>Provide</w:t>
            </w:r>
            <w:r w:rsidR="00B3790A">
              <w:t xml:space="preserve"> </w:t>
            </w:r>
            <w:r w:rsidRPr="00B8204F">
              <w:t>the</w:t>
            </w:r>
            <w:r w:rsidR="00B3790A">
              <w:t xml:space="preserve"> </w:t>
            </w:r>
            <w:r w:rsidRPr="00B8204F">
              <w:t>date</w:t>
            </w:r>
            <w:r w:rsidR="00B3790A">
              <w:t xml:space="preserve"> </w:t>
            </w:r>
            <w:r w:rsidRPr="00B8204F">
              <w:t>the</w:t>
            </w:r>
            <w:r w:rsidR="00B3790A">
              <w:t xml:space="preserve"> </w:t>
            </w:r>
            <w:r w:rsidRPr="00B8204F">
              <w:t>event</w:t>
            </w:r>
            <w:r w:rsidR="00B3790A">
              <w:t xml:space="preserve"> </w:t>
            </w:r>
            <w:r w:rsidRPr="00B8204F">
              <w:t>is</w:t>
            </w:r>
            <w:r w:rsidR="00B3790A">
              <w:t xml:space="preserve"> </w:t>
            </w:r>
            <w:r w:rsidRPr="00B8204F">
              <w:t>detected.</w:t>
            </w:r>
          </w:p>
        </w:tc>
      </w:tr>
      <w:tr w:rsidR="00505902" w:rsidRPr="00B8204F" w14:paraId="2F74C056"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54E2552" w14:textId="77777777" w:rsidR="00505902" w:rsidRPr="00B8204F" w:rsidRDefault="00505902" w:rsidP="004718D0">
            <w:pPr>
              <w:pStyle w:val="TAL"/>
            </w:pPr>
            <w:r w:rsidRPr="00B8204F">
              <w:t>event</w:t>
            </w:r>
            <w:r w:rsidR="00B3790A">
              <w:t xml:space="preserve"> </w:t>
            </w:r>
            <w:r w:rsidRPr="00B8204F">
              <w:t>time</w:t>
            </w:r>
          </w:p>
        </w:tc>
        <w:tc>
          <w:tcPr>
            <w:tcW w:w="1586" w:type="dxa"/>
            <w:tcBorders>
              <w:top w:val="single" w:sz="4" w:space="0" w:color="auto"/>
              <w:left w:val="single" w:sz="4" w:space="0" w:color="auto"/>
              <w:bottom w:val="single" w:sz="4" w:space="0" w:color="auto"/>
              <w:right w:val="single" w:sz="4" w:space="0" w:color="auto"/>
            </w:tcBorders>
            <w:vAlign w:val="center"/>
          </w:tcPr>
          <w:p w14:paraId="11FA9B73" w14:textId="77777777" w:rsidR="00505902" w:rsidRPr="00B8204F" w:rsidRDefault="00505902" w:rsidP="004718D0">
            <w:pPr>
              <w:pStyle w:val="TAL"/>
              <w:jc w:val="center"/>
            </w:pPr>
            <w:r w:rsidRPr="00B8204F">
              <w:t>M</w:t>
            </w:r>
          </w:p>
        </w:tc>
        <w:tc>
          <w:tcPr>
            <w:tcW w:w="4998" w:type="dxa"/>
            <w:tcBorders>
              <w:top w:val="single" w:sz="4" w:space="0" w:color="auto"/>
              <w:left w:val="single" w:sz="4" w:space="0" w:color="auto"/>
              <w:bottom w:val="single" w:sz="4" w:space="0" w:color="auto"/>
              <w:right w:val="single" w:sz="4" w:space="0" w:color="auto"/>
            </w:tcBorders>
            <w:vAlign w:val="center"/>
          </w:tcPr>
          <w:p w14:paraId="562A4A64" w14:textId="77777777" w:rsidR="00505902" w:rsidRPr="00B8204F" w:rsidRDefault="00505902" w:rsidP="004718D0">
            <w:pPr>
              <w:pStyle w:val="TAL"/>
            </w:pPr>
            <w:r w:rsidRPr="00B8204F">
              <w:t>Shall</w:t>
            </w:r>
            <w:r w:rsidR="00B3790A">
              <w:t xml:space="preserve"> </w:t>
            </w:r>
            <w:r w:rsidRPr="00B8204F">
              <w:t>be</w:t>
            </w:r>
            <w:r w:rsidR="00B3790A">
              <w:t xml:space="preserve"> </w:t>
            </w:r>
            <w:r w:rsidRPr="00B8204F">
              <w:t>provided.</w:t>
            </w:r>
            <w:r w:rsidR="00B3790A">
              <w:t xml:space="preserve"> </w:t>
            </w:r>
            <w:r w:rsidRPr="00B8204F">
              <w:t>Provide</w:t>
            </w:r>
            <w:r w:rsidR="00B3790A">
              <w:t xml:space="preserve"> </w:t>
            </w:r>
            <w:r w:rsidRPr="00B8204F">
              <w:t>the</w:t>
            </w:r>
            <w:r w:rsidR="00B3790A">
              <w:t xml:space="preserve"> </w:t>
            </w:r>
            <w:r w:rsidRPr="00B8204F">
              <w:t>time</w:t>
            </w:r>
            <w:r w:rsidR="00B3790A">
              <w:t xml:space="preserve"> </w:t>
            </w:r>
            <w:r w:rsidRPr="00B8204F">
              <w:t>the</w:t>
            </w:r>
            <w:r w:rsidR="00B3790A">
              <w:t xml:space="preserve"> </w:t>
            </w:r>
            <w:r w:rsidRPr="00B8204F">
              <w:t>event</w:t>
            </w:r>
            <w:r w:rsidR="00B3790A">
              <w:t xml:space="preserve"> </w:t>
            </w:r>
            <w:r w:rsidRPr="00B8204F">
              <w:t>is</w:t>
            </w:r>
            <w:r w:rsidR="00B3790A">
              <w:t xml:space="preserve"> </w:t>
            </w:r>
            <w:r w:rsidRPr="00B8204F">
              <w:t>detected.</w:t>
            </w:r>
          </w:p>
        </w:tc>
      </w:tr>
      <w:tr w:rsidR="00505902" w:rsidRPr="00B8204F" w14:paraId="4A13AA19"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2D036D33" w14:textId="77777777" w:rsidR="00505902" w:rsidRPr="00B8204F" w:rsidRDefault="00505902" w:rsidP="004718D0">
            <w:pPr>
              <w:pStyle w:val="TAL"/>
            </w:pPr>
            <w:r w:rsidRPr="00B8204F">
              <w:t>Lawful</w:t>
            </w:r>
            <w:r w:rsidR="00B3790A">
              <w:t xml:space="preserve"> </w:t>
            </w:r>
            <w:r w:rsidRPr="00B8204F">
              <w:t>intercept</w:t>
            </w:r>
            <w:r w:rsidR="00B3790A">
              <w:t xml:space="preserve"> </w:t>
            </w:r>
            <w:r w:rsidRPr="00B8204F">
              <w:t>identifier</w:t>
            </w:r>
          </w:p>
        </w:tc>
        <w:tc>
          <w:tcPr>
            <w:tcW w:w="1586" w:type="dxa"/>
            <w:tcBorders>
              <w:top w:val="single" w:sz="4" w:space="0" w:color="auto"/>
              <w:left w:val="single" w:sz="4" w:space="0" w:color="auto"/>
              <w:bottom w:val="single" w:sz="4" w:space="0" w:color="auto"/>
              <w:right w:val="single" w:sz="4" w:space="0" w:color="auto"/>
            </w:tcBorders>
            <w:vAlign w:val="center"/>
          </w:tcPr>
          <w:p w14:paraId="7780FBB7" w14:textId="77777777" w:rsidR="00505902" w:rsidRPr="00B8204F" w:rsidRDefault="00505902" w:rsidP="004718D0">
            <w:pPr>
              <w:pStyle w:val="TAL"/>
              <w:jc w:val="center"/>
            </w:pPr>
            <w:r w:rsidRPr="00B8204F">
              <w:t>M</w:t>
            </w:r>
          </w:p>
        </w:tc>
        <w:tc>
          <w:tcPr>
            <w:tcW w:w="4998" w:type="dxa"/>
            <w:tcBorders>
              <w:top w:val="single" w:sz="4" w:space="0" w:color="auto"/>
              <w:left w:val="single" w:sz="4" w:space="0" w:color="auto"/>
              <w:bottom w:val="single" w:sz="4" w:space="0" w:color="auto"/>
              <w:right w:val="single" w:sz="4" w:space="0" w:color="auto"/>
            </w:tcBorders>
            <w:vAlign w:val="center"/>
          </w:tcPr>
          <w:p w14:paraId="2A45928B" w14:textId="77777777" w:rsidR="00505902" w:rsidRPr="00B8204F" w:rsidRDefault="00505902" w:rsidP="004718D0">
            <w:pPr>
              <w:pStyle w:val="TAL"/>
            </w:pPr>
            <w:r w:rsidRPr="00B8204F">
              <w:t>Shall</w:t>
            </w:r>
            <w:r w:rsidR="00B3790A">
              <w:t xml:space="preserve"> </w:t>
            </w:r>
            <w:r w:rsidRPr="00B8204F">
              <w:t>be</w:t>
            </w:r>
            <w:r w:rsidR="00B3790A">
              <w:t xml:space="preserve"> </w:t>
            </w:r>
            <w:r w:rsidRPr="00B8204F">
              <w:t>provided.</w:t>
            </w:r>
          </w:p>
        </w:tc>
      </w:tr>
      <w:tr w:rsidR="00505902" w:rsidRPr="00B8204F" w14:paraId="63FB6EBE"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F71657C" w14:textId="77777777" w:rsidR="00505902" w:rsidRPr="00B8204F" w:rsidRDefault="00505902" w:rsidP="004718D0">
            <w:pPr>
              <w:pStyle w:val="TAL"/>
            </w:pPr>
            <w:r w:rsidRPr="00B8204F">
              <w:t>Network</w:t>
            </w:r>
            <w:r w:rsidR="00B3790A">
              <w:t xml:space="preserve"> </w:t>
            </w:r>
            <w:r w:rsidRPr="00B8204F">
              <w:t>identifier</w:t>
            </w:r>
          </w:p>
        </w:tc>
        <w:tc>
          <w:tcPr>
            <w:tcW w:w="1586" w:type="dxa"/>
            <w:tcBorders>
              <w:top w:val="single" w:sz="4" w:space="0" w:color="auto"/>
              <w:left w:val="single" w:sz="4" w:space="0" w:color="auto"/>
              <w:bottom w:val="single" w:sz="4" w:space="0" w:color="auto"/>
              <w:right w:val="single" w:sz="4" w:space="0" w:color="auto"/>
            </w:tcBorders>
            <w:vAlign w:val="center"/>
          </w:tcPr>
          <w:p w14:paraId="6C4F2F2B" w14:textId="77777777" w:rsidR="00505902" w:rsidRPr="00B8204F" w:rsidRDefault="00505902" w:rsidP="004718D0">
            <w:pPr>
              <w:pStyle w:val="TAL"/>
              <w:jc w:val="center"/>
            </w:pPr>
            <w:r w:rsidRPr="00B8204F">
              <w:t>M</w:t>
            </w:r>
          </w:p>
        </w:tc>
        <w:tc>
          <w:tcPr>
            <w:tcW w:w="4998" w:type="dxa"/>
            <w:tcBorders>
              <w:top w:val="single" w:sz="4" w:space="0" w:color="auto"/>
              <w:left w:val="single" w:sz="4" w:space="0" w:color="auto"/>
              <w:bottom w:val="single" w:sz="4" w:space="0" w:color="auto"/>
              <w:right w:val="single" w:sz="4" w:space="0" w:color="auto"/>
            </w:tcBorders>
            <w:vAlign w:val="center"/>
          </w:tcPr>
          <w:p w14:paraId="34D17ED5" w14:textId="77777777" w:rsidR="00505902" w:rsidRPr="00B8204F" w:rsidRDefault="00505902" w:rsidP="004718D0">
            <w:pPr>
              <w:pStyle w:val="TAL"/>
            </w:pPr>
            <w:r w:rsidRPr="00B8204F">
              <w:t>Shall</w:t>
            </w:r>
            <w:r w:rsidR="00B3790A">
              <w:t xml:space="preserve"> </w:t>
            </w:r>
            <w:r w:rsidRPr="00B8204F">
              <w:t>be</w:t>
            </w:r>
            <w:r w:rsidR="00B3790A">
              <w:t xml:space="preserve"> </w:t>
            </w:r>
            <w:r w:rsidRPr="00B8204F">
              <w:t>provided.</w:t>
            </w:r>
          </w:p>
        </w:tc>
      </w:tr>
      <w:tr w:rsidR="00505902" w:rsidRPr="00B8204F" w14:paraId="61F4CF32"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FD46629" w14:textId="77777777" w:rsidR="00505902" w:rsidRPr="00B8204F" w:rsidRDefault="00505902" w:rsidP="004718D0">
            <w:pPr>
              <w:pStyle w:val="TAL"/>
            </w:pPr>
            <w:r w:rsidRPr="00B8204F">
              <w:t>Requesting</w:t>
            </w:r>
            <w:r w:rsidR="00B3790A">
              <w:t xml:space="preserve"> </w:t>
            </w:r>
            <w:r w:rsidRPr="00B8204F">
              <w:t>network</w:t>
            </w:r>
            <w:r w:rsidR="00B3790A">
              <w:t xml:space="preserve"> </w:t>
            </w:r>
            <w:r w:rsidRPr="00B8204F">
              <w:t>identifier</w:t>
            </w:r>
          </w:p>
        </w:tc>
        <w:tc>
          <w:tcPr>
            <w:tcW w:w="1586" w:type="dxa"/>
            <w:tcBorders>
              <w:top w:val="single" w:sz="4" w:space="0" w:color="auto"/>
              <w:left w:val="single" w:sz="4" w:space="0" w:color="auto"/>
              <w:bottom w:val="single" w:sz="4" w:space="0" w:color="auto"/>
              <w:right w:val="single" w:sz="4" w:space="0" w:color="auto"/>
            </w:tcBorders>
            <w:vAlign w:val="center"/>
          </w:tcPr>
          <w:p w14:paraId="52600564" w14:textId="77777777" w:rsidR="00505902" w:rsidRPr="00B8204F" w:rsidRDefault="00505902" w:rsidP="004718D0">
            <w:pPr>
              <w:pStyle w:val="TAL"/>
              <w:jc w:val="center"/>
            </w:pPr>
            <w:r w:rsidRPr="00B8204F">
              <w:t>C</w:t>
            </w:r>
          </w:p>
        </w:tc>
        <w:tc>
          <w:tcPr>
            <w:tcW w:w="4998" w:type="dxa"/>
            <w:tcBorders>
              <w:top w:val="single" w:sz="4" w:space="0" w:color="auto"/>
              <w:left w:val="single" w:sz="4" w:space="0" w:color="auto"/>
              <w:bottom w:val="single" w:sz="4" w:space="0" w:color="auto"/>
              <w:right w:val="single" w:sz="4" w:space="0" w:color="auto"/>
            </w:tcBorders>
            <w:vAlign w:val="center"/>
          </w:tcPr>
          <w:p w14:paraId="48BBA6A4" w14:textId="77777777" w:rsidR="00505902" w:rsidRPr="00B8204F" w:rsidRDefault="00505902" w:rsidP="004718D0">
            <w:pPr>
              <w:pStyle w:val="TAL"/>
            </w:pPr>
            <w:r w:rsidRPr="00B8204F">
              <w:t>Provided</w:t>
            </w:r>
            <w:r w:rsidR="00B3790A">
              <w:t xml:space="preserve"> </w:t>
            </w:r>
            <w:r w:rsidRPr="00B8204F">
              <w:t>if</w:t>
            </w:r>
            <w:r w:rsidR="00B3790A">
              <w:t xml:space="preserve"> </w:t>
            </w:r>
            <w:r w:rsidRPr="00B8204F">
              <w:t>available.</w:t>
            </w:r>
            <w:r w:rsidR="00B3790A">
              <w:t xml:space="preserve"> </w:t>
            </w:r>
            <w:r w:rsidRPr="00B8204F">
              <w:t>Provides</w:t>
            </w:r>
            <w:r w:rsidR="00B3790A">
              <w:t xml:space="preserve"> </w:t>
            </w:r>
            <w:r w:rsidRPr="00B8204F">
              <w:rPr>
                <w:rFonts w:cs="Arial"/>
                <w:szCs w:val="18"/>
              </w:rPr>
              <w:t>the</w:t>
            </w:r>
            <w:r w:rsidR="00B3790A">
              <w:rPr>
                <w:rFonts w:cs="Arial"/>
                <w:szCs w:val="18"/>
              </w:rPr>
              <w:t xml:space="preserve"> </w:t>
            </w:r>
            <w:r w:rsidRPr="00B8204F">
              <w:rPr>
                <w:rFonts w:cs="Arial"/>
                <w:szCs w:val="18"/>
              </w:rPr>
              <w:t>requesting</w:t>
            </w:r>
            <w:r w:rsidR="00B3790A">
              <w:rPr>
                <w:rFonts w:cs="Arial"/>
                <w:szCs w:val="18"/>
              </w:rPr>
              <w:t xml:space="preserve"> </w:t>
            </w:r>
            <w:r w:rsidRPr="00B8204F">
              <w:rPr>
                <w:rFonts w:cs="Arial"/>
                <w:szCs w:val="18"/>
              </w:rPr>
              <w:t>network</w:t>
            </w:r>
            <w:r w:rsidR="00B3790A">
              <w:rPr>
                <w:rFonts w:cs="Arial"/>
                <w:szCs w:val="18"/>
              </w:rPr>
              <w:t xml:space="preserve"> </w:t>
            </w:r>
            <w:r w:rsidRPr="00B8204F">
              <w:rPr>
                <w:rFonts w:cs="Arial"/>
                <w:szCs w:val="18"/>
              </w:rPr>
              <w:t>identifier</w:t>
            </w:r>
            <w:r w:rsidR="00B3790A">
              <w:rPr>
                <w:rFonts w:cs="Arial"/>
                <w:szCs w:val="18"/>
              </w:rPr>
              <w:t xml:space="preserve"> </w:t>
            </w:r>
            <w:r w:rsidRPr="00B8204F">
              <w:rPr>
                <w:rFonts w:cs="Arial"/>
                <w:szCs w:val="18"/>
              </w:rPr>
              <w:t>PLMN</w:t>
            </w:r>
            <w:r w:rsidR="00B3790A">
              <w:rPr>
                <w:rFonts w:cs="Arial"/>
                <w:szCs w:val="18"/>
              </w:rPr>
              <w:t xml:space="preserve"> </w:t>
            </w:r>
            <w:r w:rsidRPr="00B8204F">
              <w:rPr>
                <w:rFonts w:cs="Arial"/>
                <w:szCs w:val="18"/>
              </w:rPr>
              <w:t>id</w:t>
            </w:r>
            <w:r w:rsidR="00B3790A">
              <w:rPr>
                <w:rFonts w:cs="Arial"/>
                <w:szCs w:val="18"/>
              </w:rPr>
              <w:t xml:space="preserve"> </w:t>
            </w:r>
            <w:r w:rsidRPr="00B8204F">
              <w:rPr>
                <w:rFonts w:cs="Arial"/>
                <w:szCs w:val="18"/>
              </w:rPr>
              <w:t>(Mobile</w:t>
            </w:r>
            <w:r w:rsidR="00B3790A">
              <w:rPr>
                <w:rFonts w:cs="Arial"/>
                <w:szCs w:val="18"/>
              </w:rPr>
              <w:t xml:space="preserve"> </w:t>
            </w:r>
            <w:r w:rsidRPr="00B8204F">
              <w:rPr>
                <w:rFonts w:cs="Arial"/>
                <w:szCs w:val="18"/>
              </w:rPr>
              <w:t>Country</w:t>
            </w:r>
            <w:r w:rsidR="00B3790A">
              <w:rPr>
                <w:rFonts w:cs="Arial"/>
                <w:szCs w:val="18"/>
              </w:rPr>
              <w:t xml:space="preserve"> </w:t>
            </w:r>
            <w:r w:rsidRPr="00B8204F">
              <w:rPr>
                <w:rFonts w:cs="Arial"/>
                <w:szCs w:val="18"/>
              </w:rPr>
              <w:t>Code</w:t>
            </w:r>
            <w:r w:rsidR="00B3790A">
              <w:rPr>
                <w:rFonts w:cs="Arial"/>
                <w:szCs w:val="18"/>
              </w:rPr>
              <w:t xml:space="preserve"> </w:t>
            </w:r>
            <w:r w:rsidRPr="00B8204F">
              <w:rPr>
                <w:rFonts w:cs="Arial"/>
                <w:szCs w:val="18"/>
              </w:rPr>
              <w:t>and</w:t>
            </w:r>
            <w:r w:rsidR="00B3790A">
              <w:rPr>
                <w:rFonts w:cs="Arial"/>
                <w:szCs w:val="18"/>
              </w:rPr>
              <w:t xml:space="preserve"> </w:t>
            </w:r>
            <w:r w:rsidRPr="00B8204F">
              <w:rPr>
                <w:rFonts w:cs="Arial"/>
                <w:szCs w:val="18"/>
              </w:rPr>
              <w:t>Mobile</w:t>
            </w:r>
            <w:r w:rsidR="00B3790A">
              <w:rPr>
                <w:rFonts w:cs="Arial"/>
                <w:szCs w:val="18"/>
              </w:rPr>
              <w:t xml:space="preserve"> </w:t>
            </w:r>
            <w:r w:rsidRPr="00B8204F">
              <w:rPr>
                <w:rFonts w:cs="Arial"/>
                <w:szCs w:val="18"/>
              </w:rPr>
              <w:t>Network</w:t>
            </w:r>
            <w:r w:rsidR="00B3790A">
              <w:rPr>
                <w:rFonts w:cs="Arial"/>
                <w:szCs w:val="18"/>
              </w:rPr>
              <w:t xml:space="preserve"> </w:t>
            </w:r>
            <w:r w:rsidRPr="00B8204F">
              <w:rPr>
                <w:rFonts w:cs="Arial"/>
                <w:szCs w:val="18"/>
              </w:rPr>
              <w:t>Code,</w:t>
            </w:r>
            <w:r w:rsidR="00B3790A">
              <w:rPr>
                <w:rFonts w:cs="Arial"/>
                <w:szCs w:val="18"/>
              </w:rPr>
              <w:t xml:space="preserve"> </w:t>
            </w:r>
            <w:r w:rsidRPr="00B8204F">
              <w:rPr>
                <w:rFonts w:cs="Arial"/>
                <w:szCs w:val="18"/>
              </w:rPr>
              <w:t>defined</w:t>
            </w:r>
            <w:r w:rsidR="00B3790A">
              <w:rPr>
                <w:rFonts w:cs="Arial"/>
                <w:szCs w:val="18"/>
              </w:rPr>
              <w:t xml:space="preserve"> </w:t>
            </w:r>
            <w:r w:rsidRPr="00B8204F">
              <w:rPr>
                <w:rFonts w:cs="Arial"/>
                <w:szCs w:val="18"/>
              </w:rPr>
              <w:t>in</w:t>
            </w:r>
            <w:r w:rsidR="00B3790A">
              <w:rPr>
                <w:rFonts w:cs="Arial"/>
                <w:szCs w:val="18"/>
              </w:rPr>
              <w:t xml:space="preserve"> </w:t>
            </w:r>
            <w:r w:rsidRPr="00B8204F">
              <w:rPr>
                <w:rFonts w:cs="Arial"/>
                <w:szCs w:val="18"/>
              </w:rPr>
              <w:t>E212</w:t>
            </w:r>
            <w:r w:rsidR="00B3790A">
              <w:rPr>
                <w:rFonts w:cs="Arial"/>
                <w:szCs w:val="18"/>
              </w:rPr>
              <w:t xml:space="preserve"> </w:t>
            </w:r>
            <w:r w:rsidRPr="00B8204F">
              <w:rPr>
                <w:rFonts w:cs="Arial"/>
                <w:szCs w:val="18"/>
              </w:rPr>
              <w:t>[87]).</w:t>
            </w:r>
          </w:p>
        </w:tc>
      </w:tr>
      <w:tr w:rsidR="00505902" w:rsidRPr="00B8204F" w14:paraId="11477779"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07BDA768" w14:textId="77777777" w:rsidR="00505902" w:rsidRPr="00B8204F" w:rsidRDefault="00505902" w:rsidP="004718D0">
            <w:pPr>
              <w:pStyle w:val="TAL"/>
            </w:pPr>
            <w:r w:rsidRPr="00B8204F">
              <w:t>Requesting</w:t>
            </w:r>
            <w:r w:rsidR="00B3790A">
              <w:t xml:space="preserve"> </w:t>
            </w:r>
            <w:r w:rsidRPr="00B8204F">
              <w:t>node</w:t>
            </w:r>
            <w:r w:rsidR="00B3790A">
              <w:t xml:space="preserve"> </w:t>
            </w:r>
            <w:r w:rsidRPr="00B8204F">
              <w:t>identifier</w:t>
            </w:r>
          </w:p>
        </w:tc>
        <w:tc>
          <w:tcPr>
            <w:tcW w:w="1586" w:type="dxa"/>
            <w:tcBorders>
              <w:top w:val="single" w:sz="4" w:space="0" w:color="auto"/>
              <w:left w:val="single" w:sz="4" w:space="0" w:color="auto"/>
              <w:bottom w:val="single" w:sz="4" w:space="0" w:color="auto"/>
              <w:right w:val="single" w:sz="4" w:space="0" w:color="auto"/>
            </w:tcBorders>
            <w:vAlign w:val="center"/>
          </w:tcPr>
          <w:p w14:paraId="11CBE606" w14:textId="77777777" w:rsidR="00505902" w:rsidRPr="00B8204F" w:rsidRDefault="00505902" w:rsidP="004718D0">
            <w:pPr>
              <w:pStyle w:val="TAL"/>
              <w:jc w:val="center"/>
            </w:pPr>
            <w:r w:rsidRPr="00B8204F">
              <w:t>M</w:t>
            </w:r>
          </w:p>
        </w:tc>
        <w:tc>
          <w:tcPr>
            <w:tcW w:w="4998" w:type="dxa"/>
            <w:tcBorders>
              <w:top w:val="single" w:sz="4" w:space="0" w:color="auto"/>
              <w:left w:val="single" w:sz="4" w:space="0" w:color="auto"/>
              <w:bottom w:val="single" w:sz="4" w:space="0" w:color="auto"/>
              <w:right w:val="single" w:sz="4" w:space="0" w:color="auto"/>
            </w:tcBorders>
            <w:vAlign w:val="center"/>
          </w:tcPr>
          <w:p w14:paraId="56443238" w14:textId="77777777" w:rsidR="00505902" w:rsidRPr="00B8204F" w:rsidRDefault="00505902" w:rsidP="004718D0">
            <w:pPr>
              <w:pStyle w:val="TAL"/>
            </w:pPr>
            <w:r w:rsidRPr="00B8204F">
              <w:t>Shall</w:t>
            </w:r>
            <w:r w:rsidR="00B3790A">
              <w:t xml:space="preserve"> </w:t>
            </w:r>
            <w:r w:rsidRPr="00B8204F">
              <w:t>be</w:t>
            </w:r>
            <w:r w:rsidR="00B3790A">
              <w:t xml:space="preserve"> </w:t>
            </w:r>
            <w:r w:rsidRPr="00B8204F">
              <w:t>provided.</w:t>
            </w:r>
            <w:r w:rsidR="00B3790A">
              <w:t xml:space="preserve"> </w:t>
            </w:r>
            <w:r w:rsidRPr="00B8204F">
              <w:t>Provides</w:t>
            </w:r>
            <w:r w:rsidR="00B3790A">
              <w:t xml:space="preserve"> </w:t>
            </w:r>
            <w:r w:rsidRPr="00B8204F">
              <w:t>the</w:t>
            </w:r>
            <w:r w:rsidR="00B3790A">
              <w:t xml:space="preserve"> </w:t>
            </w:r>
            <w:r w:rsidRPr="00B8204F">
              <w:t>requesting</w:t>
            </w:r>
            <w:r w:rsidR="00B3790A">
              <w:t xml:space="preserve"> </w:t>
            </w:r>
            <w:r w:rsidRPr="00B8204F">
              <w:t>node</w:t>
            </w:r>
            <w:r w:rsidR="00B3790A">
              <w:t xml:space="preserve"> </w:t>
            </w:r>
            <w:r w:rsidRPr="00B8204F">
              <w:t>identifier.</w:t>
            </w:r>
          </w:p>
        </w:tc>
      </w:tr>
      <w:tr w:rsidR="00505902" w:rsidRPr="00706160" w14:paraId="4419C537"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7DBF0A5C" w14:textId="77777777" w:rsidR="00505902" w:rsidRPr="00B8204F" w:rsidRDefault="00505902" w:rsidP="004718D0">
            <w:pPr>
              <w:pStyle w:val="TAL"/>
              <w:rPr>
                <w:lang w:val="en-US"/>
              </w:rPr>
            </w:pPr>
            <w:r w:rsidRPr="00B8204F">
              <w:rPr>
                <w:lang w:val="en-US"/>
              </w:rPr>
              <w:t>Requesting</w:t>
            </w:r>
            <w:r w:rsidR="00B3790A">
              <w:rPr>
                <w:lang w:val="en-US"/>
              </w:rPr>
              <w:t xml:space="preserve"> </w:t>
            </w:r>
            <w:r w:rsidRPr="00B8204F">
              <w:rPr>
                <w:lang w:val="en-US"/>
              </w:rPr>
              <w:t>node</w:t>
            </w:r>
            <w:r w:rsidR="00B3790A">
              <w:rPr>
                <w:lang w:val="en-US"/>
              </w:rPr>
              <w:t xml:space="preserve"> </w:t>
            </w:r>
            <w:r w:rsidRPr="00B8204F">
              <w:rPr>
                <w:lang w:val="en-US"/>
              </w:rPr>
              <w:t>type</w:t>
            </w:r>
          </w:p>
        </w:tc>
        <w:tc>
          <w:tcPr>
            <w:tcW w:w="1586" w:type="dxa"/>
            <w:tcBorders>
              <w:top w:val="single" w:sz="4" w:space="0" w:color="auto"/>
              <w:left w:val="single" w:sz="4" w:space="0" w:color="auto"/>
              <w:bottom w:val="single" w:sz="4" w:space="0" w:color="auto"/>
              <w:right w:val="single" w:sz="4" w:space="0" w:color="auto"/>
            </w:tcBorders>
            <w:vAlign w:val="center"/>
          </w:tcPr>
          <w:p w14:paraId="24FD6E79" w14:textId="77777777" w:rsidR="00505902" w:rsidRPr="00B8204F" w:rsidRDefault="00505902" w:rsidP="004718D0">
            <w:pPr>
              <w:pStyle w:val="TAL"/>
              <w:jc w:val="center"/>
            </w:pPr>
            <w:r w:rsidRPr="00B8204F">
              <w:t>C</w:t>
            </w:r>
          </w:p>
        </w:tc>
        <w:tc>
          <w:tcPr>
            <w:tcW w:w="4998" w:type="dxa"/>
            <w:tcBorders>
              <w:top w:val="single" w:sz="4" w:space="0" w:color="auto"/>
              <w:left w:val="single" w:sz="4" w:space="0" w:color="auto"/>
              <w:bottom w:val="single" w:sz="4" w:space="0" w:color="auto"/>
              <w:right w:val="single" w:sz="4" w:space="0" w:color="auto"/>
            </w:tcBorders>
            <w:vAlign w:val="center"/>
          </w:tcPr>
          <w:p w14:paraId="2983E5F6" w14:textId="77777777" w:rsidR="00505902" w:rsidRPr="00706160" w:rsidRDefault="00505902" w:rsidP="004718D0">
            <w:pPr>
              <w:pStyle w:val="TAL"/>
            </w:pPr>
            <w:r w:rsidRPr="00B8204F">
              <w:t>Provides</w:t>
            </w:r>
            <w:r w:rsidR="00B3790A">
              <w:t xml:space="preserve"> </w:t>
            </w:r>
            <w:r w:rsidRPr="00B8204F">
              <w:t>the</w:t>
            </w:r>
            <w:r w:rsidR="00B3790A">
              <w:t xml:space="preserve"> </w:t>
            </w:r>
            <w:r w:rsidRPr="00B8204F">
              <w:t>requesting</w:t>
            </w:r>
            <w:r w:rsidR="00B3790A">
              <w:t xml:space="preserve"> </w:t>
            </w:r>
            <w:r w:rsidRPr="00B8204F">
              <w:t>node</w:t>
            </w:r>
            <w:r w:rsidR="00B3790A">
              <w:t xml:space="preserve"> </w:t>
            </w:r>
            <w:r w:rsidRPr="00B8204F">
              <w:t>type</w:t>
            </w:r>
            <w:r w:rsidR="00B3790A">
              <w:t xml:space="preserve"> </w:t>
            </w:r>
            <w:r w:rsidRPr="00B8204F">
              <w:t>(GMLC);</w:t>
            </w:r>
            <w:r w:rsidR="00B3790A">
              <w:t xml:space="preserve"> </w:t>
            </w:r>
            <w:r w:rsidRPr="00B8204F">
              <w:t>provided</w:t>
            </w:r>
            <w:r w:rsidR="00B3790A">
              <w:t xml:space="preserve"> </w:t>
            </w:r>
            <w:r w:rsidRPr="00B8204F">
              <w:t>if</w:t>
            </w:r>
            <w:r w:rsidR="00B3790A">
              <w:t xml:space="preserve"> </w:t>
            </w:r>
            <w:r w:rsidRPr="00B8204F">
              <w:t>available.</w:t>
            </w:r>
          </w:p>
        </w:tc>
      </w:tr>
    </w:tbl>
    <w:p w14:paraId="2BAFA753" w14:textId="77777777" w:rsidR="008B45D8" w:rsidRDefault="008B45D8" w:rsidP="008B45D8">
      <w:pPr>
        <w:pStyle w:val="Heading2"/>
        <w:rPr>
          <w:noProof/>
        </w:rPr>
      </w:pPr>
      <w:bookmarkStart w:id="156" w:name="_Toc144720632"/>
      <w:r>
        <w:rPr>
          <w:noProof/>
        </w:rPr>
        <w:t>7.6</w:t>
      </w:r>
      <w:r>
        <w:rPr>
          <w:noProof/>
        </w:rPr>
        <w:tab/>
        <w:t>Correlation indications of IMS IRI with GSN CC at the LEMF</w:t>
      </w:r>
      <w:bookmarkEnd w:id="156"/>
    </w:p>
    <w:p w14:paraId="0CB2D48D" w14:textId="77777777" w:rsidR="008B45D8" w:rsidRDefault="008B45D8" w:rsidP="008B45D8">
      <w:r>
        <w:t>See Annex F.</w:t>
      </w:r>
    </w:p>
    <w:p w14:paraId="4390DDF2" w14:textId="77777777" w:rsidR="008B45D8" w:rsidRPr="00B82C04" w:rsidRDefault="008B45D8" w:rsidP="008B45D8">
      <w:pPr>
        <w:pStyle w:val="Heading2"/>
        <w:rPr>
          <w:noProof/>
        </w:rPr>
      </w:pPr>
      <w:bookmarkStart w:id="157" w:name="_Toc144720633"/>
      <w:r w:rsidRPr="00B82C04">
        <w:rPr>
          <w:noProof/>
        </w:rPr>
        <w:t>7.</w:t>
      </w:r>
      <w:r>
        <w:rPr>
          <w:noProof/>
        </w:rPr>
        <w:t>7</w:t>
      </w:r>
      <w:r w:rsidRPr="00B82C04">
        <w:rPr>
          <w:noProof/>
        </w:rPr>
        <w:tab/>
      </w:r>
      <w:r w:rsidR="002E46C5">
        <w:rPr>
          <w:noProof/>
        </w:rPr>
        <w:t>Void</w:t>
      </w:r>
      <w:bookmarkEnd w:id="157"/>
    </w:p>
    <w:p w14:paraId="279F53A6" w14:textId="77777777" w:rsidR="008B45D8" w:rsidRDefault="008B45D8" w:rsidP="008B45D8">
      <w:pPr>
        <w:pStyle w:val="Heading1"/>
      </w:pPr>
      <w:bookmarkStart w:id="158" w:name="_Toc144720634"/>
      <w:r>
        <w:t>8</w:t>
      </w:r>
      <w:r>
        <w:tab/>
        <w:t>3GPP WLAN Interworking</w:t>
      </w:r>
      <w:bookmarkEnd w:id="158"/>
    </w:p>
    <w:p w14:paraId="2658CCC4" w14:textId="77777777" w:rsidR="008B45D8" w:rsidRPr="00C343FB" w:rsidRDefault="008B45D8" w:rsidP="008B45D8">
      <w:pPr>
        <w:pStyle w:val="Heading2"/>
      </w:pPr>
      <w:bookmarkStart w:id="159" w:name="_Toc144720635"/>
      <w:r w:rsidRPr="00C343FB">
        <w:t>8.0</w:t>
      </w:r>
      <w:r>
        <w:tab/>
      </w:r>
      <w:r w:rsidRPr="00C343FB">
        <w:t>General</w:t>
      </w:r>
      <w:bookmarkEnd w:id="159"/>
    </w:p>
    <w:p w14:paraId="37B43D4A" w14:textId="77777777" w:rsidR="008B45D8" w:rsidRPr="00C23DD7" w:rsidRDefault="008B45D8" w:rsidP="008B45D8">
      <w:pPr>
        <w:pStyle w:val="NO"/>
      </w:pPr>
      <w:r w:rsidRPr="00C343FB">
        <w:t>N</w:t>
      </w:r>
      <w:r>
        <w:t>OTE</w:t>
      </w:r>
      <w:r w:rsidRPr="00C343FB">
        <w:t>:</w:t>
      </w:r>
      <w:r>
        <w:tab/>
      </w:r>
      <w:r w:rsidRPr="00C343FB">
        <w:t>WLAN Interworking specification</w:t>
      </w:r>
      <w:r>
        <w:t xml:space="preserve"> (TS 29.234 [41]) is</w:t>
      </w:r>
      <w:r w:rsidRPr="00C343FB">
        <w:t xml:space="preserve"> no longer maintained </w:t>
      </w:r>
      <w:r>
        <w:t>Release 12 and onwards</w:t>
      </w:r>
      <w:r w:rsidRPr="00C343FB">
        <w:t xml:space="preserve">. Therefore, </w:t>
      </w:r>
      <w:r>
        <w:t>the entire clause 8</w:t>
      </w:r>
      <w:r w:rsidRPr="00C343FB">
        <w:t xml:space="preserve"> is </w:t>
      </w:r>
      <w:r>
        <w:t>not maintained Release 12 and onwards.</w:t>
      </w:r>
    </w:p>
    <w:p w14:paraId="18A021AB" w14:textId="77777777" w:rsidR="008B45D8" w:rsidRDefault="008B45D8" w:rsidP="008B45D8">
      <w:pPr>
        <w:pStyle w:val="Heading2"/>
      </w:pPr>
      <w:bookmarkStart w:id="160" w:name="_Toc144720636"/>
      <w:r>
        <w:t>8.1</w:t>
      </w:r>
      <w:r>
        <w:tab/>
        <w:t>Identifiers</w:t>
      </w:r>
      <w:bookmarkEnd w:id="160"/>
    </w:p>
    <w:p w14:paraId="5238522B" w14:textId="77777777" w:rsidR="008B45D8" w:rsidRDefault="008B45D8" w:rsidP="008B45D8">
      <w:pPr>
        <w:pStyle w:val="Heading2"/>
      </w:pPr>
      <w:bookmarkStart w:id="161" w:name="_Toc144720637"/>
      <w:r>
        <w:t>8.1.1</w:t>
      </w:r>
      <w:r>
        <w:tab/>
        <w:t>Overview</w:t>
      </w:r>
      <w:bookmarkEnd w:id="161"/>
    </w:p>
    <w:p w14:paraId="55B52C89" w14:textId="77777777" w:rsidR="008B45D8" w:rsidRDefault="008B45D8" w:rsidP="008B45D8">
      <w:r>
        <w:t>Specific identifiers are necessary to identify a target for interception uniquely and to correlate between the data, which is conveyed over the different handover interfaces (HI2 and HI3). The identifiers are defined in the subsections below.</w:t>
      </w:r>
    </w:p>
    <w:p w14:paraId="227A79B5" w14:textId="77777777" w:rsidR="008B45D8" w:rsidRDefault="008B45D8" w:rsidP="008B45D8">
      <w:r>
        <w:t>For the delivery of CC and IRI the PDG or AAA server provide correlation numbers and target identities to the HI2 and HI3. The correlation number is unique per I-WLAN tunnel and is used to correlate CC with IRI and the different IRI's of one I-WLAN tunnel.</w:t>
      </w:r>
    </w:p>
    <w:p w14:paraId="4F9BEAD9" w14:textId="77777777" w:rsidR="008B45D8" w:rsidRDefault="008B45D8" w:rsidP="008B45D8">
      <w:pPr>
        <w:pStyle w:val="Heading3"/>
      </w:pPr>
      <w:bookmarkStart w:id="162" w:name="_Toc144720638"/>
      <w:r>
        <w:t>8.1.2</w:t>
      </w:r>
      <w:r>
        <w:tab/>
        <w:t>Lawful interception identifier</w:t>
      </w:r>
      <w:bookmarkEnd w:id="162"/>
    </w:p>
    <w:p w14:paraId="2B8D555C" w14:textId="77777777" w:rsidR="008B45D8" w:rsidRDefault="008B45D8" w:rsidP="008B45D8">
      <w:r>
        <w:t>For each target identity related to an interception measure, the authorized operator (NO/AN/SP) shall assign a special Lawful Interception Identifier (LIID), which has been agreed between the LEA and the operator (NO/AN/SP).</w:t>
      </w:r>
    </w:p>
    <w:p w14:paraId="68106BAF" w14:textId="77777777" w:rsidR="008B45D8" w:rsidRDefault="008B45D8" w:rsidP="008B45D8">
      <w:r>
        <w:t>Using an indirect identification to point to a target identity makes it easier to keep the knowledge about a specific target limited within the authorized operator (NO/AN/SP) and the handling agents at the LEA.</w:t>
      </w:r>
    </w:p>
    <w:p w14:paraId="58FFFA6E" w14:textId="77777777" w:rsidR="008B45D8" w:rsidRDefault="008B45D8" w:rsidP="008B45D8">
      <w:r>
        <w:t>The LIID is a component of the CC delivery procedure and of the IRI records. It shall be used within any information exchanged at the handover interfaces HI2 and HI3 for identification and correlation purposes.</w:t>
      </w:r>
    </w:p>
    <w:p w14:paraId="6F373057" w14:textId="77777777" w:rsidR="008B45D8" w:rsidRDefault="008B45D8" w:rsidP="008B45D8">
      <w:r>
        <w:lastRenderedPageBreak/>
        <w:t>The LIID format shall consist of alphanumeric characters. It might for example, among other information, contain a lawful authorization reference number, and the date, when the lawful authorization was issued.</w:t>
      </w:r>
    </w:p>
    <w:p w14:paraId="33466667" w14:textId="77777777" w:rsidR="008B45D8" w:rsidRDefault="008B45D8" w:rsidP="008B45D8">
      <w:r>
        <w:t>The authorized operator (NO/AN/SP) shall either enter a unique LIID for each target identity of the target or a single LIID for multiple target identities all pertaining to the same target.</w:t>
      </w:r>
    </w:p>
    <w:p w14:paraId="2ED34D5E" w14:textId="77777777" w:rsidR="008B45D8" w:rsidRDefault="008B45D8" w:rsidP="008B45D8">
      <w:r>
        <w:t>If more than one LEA intercepts the same target identity, there shall be unique LIIDs assigned relating to each LEA.</w:t>
      </w:r>
    </w:p>
    <w:p w14:paraId="7B4BE1B7" w14:textId="77777777" w:rsidR="008B45D8" w:rsidRDefault="008B45D8" w:rsidP="008B45D8">
      <w:pPr>
        <w:pStyle w:val="Heading3"/>
      </w:pPr>
      <w:bookmarkStart w:id="163" w:name="_Toc144720639"/>
      <w:r>
        <w:t>8.1.3</w:t>
      </w:r>
      <w:r>
        <w:tab/>
        <w:t>Network identifier</w:t>
      </w:r>
      <w:bookmarkEnd w:id="163"/>
    </w:p>
    <w:p w14:paraId="291F3021" w14:textId="77777777" w:rsidR="008B45D8" w:rsidRDefault="008B45D8" w:rsidP="008B45D8">
      <w:r>
        <w:t>The network identifier (NID) is a mandatory parameter; it should be internationally unique. It consists of the following two identifiers.</w:t>
      </w:r>
    </w:p>
    <w:p w14:paraId="2C862533" w14:textId="77777777" w:rsidR="008B45D8" w:rsidRDefault="008B45D8" w:rsidP="008B45D8">
      <w:pPr>
        <w:pStyle w:val="B1"/>
      </w:pPr>
      <w:r>
        <w:t>1)</w:t>
      </w:r>
      <w:r>
        <w:tab/>
        <w:t>Operator- (NO/AN/SP) identifier (mandatory):</w:t>
      </w:r>
      <w:r>
        <w:br/>
        <w:t>Unique identification of network operator, access network provider or service provider.</w:t>
      </w:r>
    </w:p>
    <w:p w14:paraId="314DECBF" w14:textId="77777777" w:rsidR="008B45D8" w:rsidRDefault="008B45D8" w:rsidP="008B45D8">
      <w:pPr>
        <w:pStyle w:val="B1"/>
      </w:pPr>
      <w:r>
        <w:t>2)</w:t>
      </w:r>
      <w:r>
        <w:tab/>
        <w:t>Network element identifier NEID (optional):</w:t>
      </w:r>
      <w:r>
        <w:br/>
        <w:t>The purpose of the network element identifier is to uniquely identify the relevant network element carrying out the LI operations, such as LI activation, IRI record sending, etc.</w:t>
      </w:r>
    </w:p>
    <w:p w14:paraId="15801F59" w14:textId="77777777" w:rsidR="008B45D8" w:rsidRDefault="008B45D8" w:rsidP="008B45D8">
      <w:pPr>
        <w:pStyle w:val="B2"/>
        <w:ind w:left="0" w:firstLine="0"/>
      </w:pPr>
      <w:r>
        <w:t>A network element identifier may be an IP address or other identifier. National regulations may mandate the sending of the NEID.</w:t>
      </w:r>
    </w:p>
    <w:p w14:paraId="6F3F6981" w14:textId="77777777" w:rsidR="008B45D8" w:rsidRDefault="008B45D8" w:rsidP="008B45D8">
      <w:pPr>
        <w:pStyle w:val="Heading3"/>
      </w:pPr>
      <w:bookmarkStart w:id="164" w:name="_Toc144720640"/>
      <w:r>
        <w:t>8.1.4</w:t>
      </w:r>
      <w:r>
        <w:tab/>
        <w:t>Correlation number</w:t>
      </w:r>
      <w:bookmarkEnd w:id="164"/>
    </w:p>
    <w:p w14:paraId="6EBF6156" w14:textId="77777777" w:rsidR="008B45D8" w:rsidRDefault="008B45D8" w:rsidP="008B45D8">
      <w:r>
        <w:t>The Correlation Number is unique per I-WLAN tunnel and used for the following purposes:</w:t>
      </w:r>
    </w:p>
    <w:p w14:paraId="3F061A9A" w14:textId="77777777" w:rsidR="008B45D8" w:rsidRDefault="008B45D8" w:rsidP="008B45D8">
      <w:pPr>
        <w:pStyle w:val="B1"/>
      </w:pPr>
      <w:r>
        <w:t>-</w:t>
      </w:r>
      <w:r>
        <w:tab/>
        <w:t>correlate CC with IRI (in the PDG),</w:t>
      </w:r>
    </w:p>
    <w:p w14:paraId="6837513F" w14:textId="77777777" w:rsidR="008B45D8" w:rsidRDefault="008B45D8" w:rsidP="008B45D8">
      <w:pPr>
        <w:pStyle w:val="B1"/>
      </w:pPr>
      <w:r>
        <w:t>-</w:t>
      </w:r>
      <w:r>
        <w:tab/>
        <w:t>correlate different IRI records within one I-WLAN tunnel (for both PDG and AAA server).</w:t>
      </w:r>
    </w:p>
    <w:p w14:paraId="2D34CCC8" w14:textId="77777777" w:rsidR="008B45D8" w:rsidRDefault="008B45D8" w:rsidP="008B45D8">
      <w:pPr>
        <w:pStyle w:val="NO"/>
      </w:pPr>
      <w:r>
        <w:t>NOTE:</w:t>
      </w:r>
      <w:r>
        <w:tab/>
        <w:t>The Correlation Number is at a minimum unique for each concurrent communication (e.g. I-WLAN tunnel) in a specific node (</w:t>
      </w:r>
      <w:r w:rsidR="00195D92">
        <w:t>e.g.</w:t>
      </w:r>
      <w:r>
        <w:t xml:space="preserve"> AAA server or PDG) of an target within a lawful authorization.</w:t>
      </w:r>
    </w:p>
    <w:p w14:paraId="5DA0E7E6" w14:textId="77777777" w:rsidR="008B45D8" w:rsidRDefault="008B45D8" w:rsidP="008B45D8">
      <w:pPr>
        <w:pStyle w:val="Heading2"/>
      </w:pPr>
      <w:bookmarkStart w:id="165" w:name="_Toc144720641"/>
      <w:r>
        <w:t>8.2</w:t>
      </w:r>
      <w:r>
        <w:tab/>
        <w:t>Timing and quality</w:t>
      </w:r>
      <w:bookmarkEnd w:id="165"/>
    </w:p>
    <w:p w14:paraId="00ED5B32" w14:textId="77777777" w:rsidR="008B45D8" w:rsidRDefault="008B45D8" w:rsidP="008B45D8">
      <w:pPr>
        <w:pStyle w:val="Heading3"/>
      </w:pPr>
      <w:bookmarkStart w:id="166" w:name="_Toc144720642"/>
      <w:r>
        <w:t>8.2.1</w:t>
      </w:r>
      <w:r>
        <w:tab/>
        <w:t>Timing</w:t>
      </w:r>
      <w:bookmarkEnd w:id="166"/>
    </w:p>
    <w:p w14:paraId="2CD02B36" w14:textId="77777777" w:rsidR="008B45D8" w:rsidRDefault="008B45D8" w:rsidP="008B45D8">
      <w:r>
        <w:t>As a general principle, within a telecommunication system, IRI, if buffered, should be buffered for as short a time as possible.</w:t>
      </w:r>
    </w:p>
    <w:p w14:paraId="49168A3D" w14:textId="77777777" w:rsidR="008B45D8" w:rsidRDefault="008B45D8" w:rsidP="008B45D8">
      <w:pPr>
        <w:pStyle w:val="NO"/>
      </w:pPr>
      <w:r>
        <w:t>NOTE:</w:t>
      </w:r>
      <w:r>
        <w:tab/>
        <w:t>If the transmission of IRI fails, it may be buffered or lost.</w:t>
      </w:r>
    </w:p>
    <w:p w14:paraId="00C2206A" w14:textId="77777777" w:rsidR="008B45D8" w:rsidRDefault="008B45D8" w:rsidP="008B45D8">
      <w:r>
        <w:t>Subject to national requirements, the following timing requirements shall be supported:</w:t>
      </w:r>
    </w:p>
    <w:p w14:paraId="32624100" w14:textId="77777777" w:rsidR="008B45D8" w:rsidRDefault="008B45D8" w:rsidP="008B45D8">
      <w:pPr>
        <w:pStyle w:val="B1"/>
        <w:rPr>
          <w:sz w:val="18"/>
        </w:rPr>
      </w:pPr>
      <w:r>
        <w:t>-</w:t>
      </w:r>
      <w:r>
        <w:tab/>
        <w:t>Each IRI data record shall be sent by the delivery function to the LEMF over the HI2 within seconds of the detection of the triggering event by the IAP at least 95% of the time.</w:t>
      </w:r>
    </w:p>
    <w:p w14:paraId="7E646335" w14:textId="77777777" w:rsidR="008B45D8" w:rsidRDefault="008B45D8" w:rsidP="008B45D8">
      <w:pPr>
        <w:pStyle w:val="B1"/>
        <w:rPr>
          <w:sz w:val="18"/>
        </w:rPr>
      </w:pPr>
      <w:r>
        <w:t>-</w:t>
      </w:r>
      <w:r>
        <w:tab/>
        <w:t>Each IRI data record shall contain a time-stamp, based on the intercepting node's clock that is generated following the detection of the IRI triggering event.</w:t>
      </w:r>
    </w:p>
    <w:p w14:paraId="6C3ED529" w14:textId="77777777" w:rsidR="008B45D8" w:rsidRDefault="008B45D8" w:rsidP="008B45D8">
      <w:pPr>
        <w:pStyle w:val="Heading3"/>
      </w:pPr>
      <w:bookmarkStart w:id="167" w:name="_Toc144720643"/>
      <w:r>
        <w:t>8.2.2</w:t>
      </w:r>
      <w:r>
        <w:tab/>
        <w:t>Quality</w:t>
      </w:r>
      <w:bookmarkEnd w:id="167"/>
    </w:p>
    <w:p w14:paraId="41847384" w14:textId="77777777" w:rsidR="008B45D8" w:rsidRDefault="008B45D8" w:rsidP="008B45D8">
      <w:pPr>
        <w:keepLines/>
        <w:tabs>
          <w:tab w:val="left" w:pos="1276"/>
          <w:tab w:val="left" w:pos="2977"/>
        </w:tabs>
      </w:pPr>
      <w:r>
        <w:t>The quality of service associated with the result of interception should be (at least) equal to the quality of service of the original content of communication. This may be derived from the QoS class used for the original intercepted session, TS 23.107 [20]. However, when TCP is used as an OSI layer 4 protocol across the HI3, real time delivery of the result of the interception cannot be guaranteed. The QoS used from the operator (NO/AN/SP) to the LEMF is determined by what operators (NO/AN/SP) and law enforcement agree upon.</w:t>
      </w:r>
    </w:p>
    <w:p w14:paraId="11505EE8" w14:textId="77777777" w:rsidR="008B45D8" w:rsidRDefault="008B45D8" w:rsidP="008B45D8">
      <w:pPr>
        <w:pStyle w:val="Heading3"/>
      </w:pPr>
      <w:bookmarkStart w:id="168" w:name="_Toc144720644"/>
      <w:r>
        <w:lastRenderedPageBreak/>
        <w:t>8.2.3</w:t>
      </w:r>
      <w:r>
        <w:tab/>
        <w:t>Void</w:t>
      </w:r>
      <w:bookmarkEnd w:id="168"/>
    </w:p>
    <w:p w14:paraId="5355967D" w14:textId="77777777" w:rsidR="008B45D8" w:rsidRDefault="008B45D8" w:rsidP="008B45D8">
      <w:r>
        <w:t>(Void).</w:t>
      </w:r>
    </w:p>
    <w:p w14:paraId="157B19B2" w14:textId="77777777" w:rsidR="008B45D8" w:rsidRDefault="008B45D8" w:rsidP="008B45D8">
      <w:pPr>
        <w:pStyle w:val="Heading2"/>
      </w:pPr>
      <w:bookmarkStart w:id="169" w:name="_Toc144720645"/>
      <w:r>
        <w:t>8.3</w:t>
      </w:r>
      <w:r>
        <w:tab/>
        <w:t>Security aspects</w:t>
      </w:r>
      <w:bookmarkEnd w:id="169"/>
    </w:p>
    <w:p w14:paraId="2E9584CD" w14:textId="77777777" w:rsidR="008B45D8" w:rsidRDefault="008B45D8" w:rsidP="008B45D8">
      <w:r>
        <w:t>Security is defined by national requirements.</w:t>
      </w:r>
    </w:p>
    <w:p w14:paraId="39147CB9" w14:textId="77777777" w:rsidR="008B45D8" w:rsidRDefault="008B45D8" w:rsidP="008B45D8">
      <w:pPr>
        <w:pStyle w:val="Heading2"/>
      </w:pPr>
      <w:bookmarkStart w:id="170" w:name="_Toc144720646"/>
      <w:r>
        <w:t>8.4</w:t>
      </w:r>
      <w:r>
        <w:tab/>
        <w:t>Quantitative aspects</w:t>
      </w:r>
      <w:bookmarkEnd w:id="170"/>
    </w:p>
    <w:p w14:paraId="62018D49" w14:textId="77777777" w:rsidR="008B45D8" w:rsidRDefault="008B45D8" w:rsidP="008B45D8">
      <w:pPr>
        <w:numPr>
          <w:ilvl w:val="12"/>
          <w:numId w:val="0"/>
        </w:numPr>
      </w:pPr>
      <w:r>
        <w:t>The number of target interceptions supported is a national requirement.</w:t>
      </w:r>
    </w:p>
    <w:p w14:paraId="70961FAE" w14:textId="77777777" w:rsidR="008B45D8" w:rsidRDefault="008B45D8" w:rsidP="008B45D8">
      <w:pPr>
        <w:rPr>
          <w:color w:val="000000"/>
        </w:rPr>
      </w:pPr>
      <w:r>
        <w:t xml:space="preserve">The area of Quantitative Aspects addresses the ability to </w:t>
      </w:r>
      <w:r>
        <w:rPr>
          <w:color w:val="000000"/>
        </w:rPr>
        <w:t>perform multiple, simultaneous interceptions within a provider's network and at each of the relevant intercept access points within the network. Specifics related to this topic include:</w:t>
      </w:r>
    </w:p>
    <w:p w14:paraId="4A4A4135" w14:textId="77777777" w:rsidR="008B45D8" w:rsidRDefault="008B45D8" w:rsidP="008B45D8">
      <w:pPr>
        <w:pStyle w:val="B1"/>
      </w:pPr>
      <w:r>
        <w:t>-</w:t>
      </w:r>
      <w:r>
        <w:tab/>
        <w:t>The ability to access and monitor all simultaneous communications originated, received, or redirected by the target;</w:t>
      </w:r>
    </w:p>
    <w:p w14:paraId="1DB476C8" w14:textId="77777777" w:rsidR="008B45D8" w:rsidRDefault="008B45D8" w:rsidP="008B45D8">
      <w:pPr>
        <w:pStyle w:val="B1"/>
      </w:pPr>
      <w:r>
        <w:t>-</w:t>
      </w:r>
      <w:r>
        <w:tab/>
        <w:t>The ability for multiple LEAs (up to five) to monitor, simultaneously, the same target while maintaining unobtrusiveness, including between agencies;</w:t>
      </w:r>
    </w:p>
    <w:p w14:paraId="2F3D990B" w14:textId="77777777" w:rsidR="008B45D8" w:rsidRDefault="008B45D8" w:rsidP="008B45D8">
      <w:pPr>
        <w:pStyle w:val="B1"/>
      </w:pPr>
      <w:r>
        <w:t>-</w:t>
      </w:r>
      <w:r>
        <w:tab/>
        <w:t>The ability of the network to simultaneously support a number of separate (i.e. multiple targets) legally authorized interceptions within its service area(s), including different levels of authorization for each interception, including between agencies (i.e. IRI only, or IRI and communication content).</w:t>
      </w:r>
    </w:p>
    <w:p w14:paraId="69251249" w14:textId="77777777" w:rsidR="008B45D8" w:rsidRDefault="008B45D8" w:rsidP="008B45D8">
      <w:pPr>
        <w:pStyle w:val="Heading2"/>
      </w:pPr>
      <w:bookmarkStart w:id="171" w:name="_Toc144720647"/>
      <w:r>
        <w:t>8.5</w:t>
      </w:r>
      <w:r>
        <w:tab/>
        <w:t>IRI for I-WLAN</w:t>
      </w:r>
      <w:bookmarkEnd w:id="171"/>
    </w:p>
    <w:p w14:paraId="4E3B6BD0" w14:textId="77777777" w:rsidR="008B45D8" w:rsidRDefault="008B45D8" w:rsidP="008B45D8">
      <w:pPr>
        <w:pStyle w:val="Heading3"/>
      </w:pPr>
      <w:bookmarkStart w:id="172" w:name="_Toc144720648"/>
      <w:r>
        <w:t>8.5.0</w:t>
      </w:r>
      <w:r>
        <w:tab/>
        <w:t>Introduction</w:t>
      </w:r>
      <w:bookmarkEnd w:id="172"/>
    </w:p>
    <w:p w14:paraId="58A3D69D" w14:textId="77777777" w:rsidR="008B45D8" w:rsidRDefault="008B45D8" w:rsidP="008B45D8">
      <w:pPr>
        <w:keepNext/>
        <w:keepLines/>
      </w:pPr>
      <w:r>
        <w:t>The IRI will in principle be available in the following phases of a data transmission:</w:t>
      </w:r>
    </w:p>
    <w:p w14:paraId="206D2CE3" w14:textId="77777777" w:rsidR="008B45D8" w:rsidRDefault="008B45D8" w:rsidP="008B45D8">
      <w:pPr>
        <w:pStyle w:val="B1"/>
        <w:keepNext/>
        <w:keepLines/>
      </w:pPr>
      <w:r>
        <w:t>1.</w:t>
      </w:r>
      <w:r>
        <w:tab/>
        <w:t>At I-WLAN access initiation attempt, when the target identity becomes active, at which time packet transmission may or may not occur (at the set up of a I-WLAN tunnel, the target may be the originating or terminating party);</w:t>
      </w:r>
    </w:p>
    <w:p w14:paraId="175FD0DE" w14:textId="77777777" w:rsidR="008B45D8" w:rsidRDefault="008B45D8" w:rsidP="008B45D8">
      <w:pPr>
        <w:pStyle w:val="B1"/>
        <w:keepNext/>
        <w:keepLines/>
      </w:pPr>
      <w:r>
        <w:t>2.</w:t>
      </w:r>
      <w:r>
        <w:tab/>
        <w:t>At the end of a connection, when the target identity becomes inactive (removal of a I-WLAN tunnel);</w:t>
      </w:r>
    </w:p>
    <w:p w14:paraId="51DC844D" w14:textId="77777777" w:rsidR="008B45D8" w:rsidRDefault="008B45D8" w:rsidP="008B45D8">
      <w:pPr>
        <w:pStyle w:val="B1"/>
      </w:pPr>
      <w:r>
        <w:t>3.</w:t>
      </w:r>
      <w:r>
        <w:tab/>
        <w:t>At certain times when relevant information are available.</w:t>
      </w:r>
    </w:p>
    <w:p w14:paraId="13CC6BE5" w14:textId="77777777" w:rsidR="008B45D8" w:rsidRDefault="008B45D8" w:rsidP="008B45D8">
      <w:r>
        <w:t>In addition, information on non-transmission related actions of a target constitute IRI and is sent via HI2, e.g. information on subscriber controlled input.</w:t>
      </w:r>
    </w:p>
    <w:p w14:paraId="2453F594" w14:textId="77777777" w:rsidR="008B45D8" w:rsidRDefault="008B45D8" w:rsidP="008B45D8">
      <w:pPr>
        <w:keepNext/>
      </w:pPr>
      <w:r>
        <w:t>The IRI may be subdivided into the following categories:</w:t>
      </w:r>
    </w:p>
    <w:p w14:paraId="4400E9E2" w14:textId="77777777" w:rsidR="008B45D8" w:rsidRDefault="008B45D8" w:rsidP="008B45D8">
      <w:pPr>
        <w:pStyle w:val="B1"/>
        <w:keepNext/>
      </w:pPr>
      <w:r>
        <w:t>1.</w:t>
      </w:r>
      <w:r>
        <w:tab/>
        <w:t>Control information for HI2 (e.g. correlation information);</w:t>
      </w:r>
    </w:p>
    <w:p w14:paraId="72196900" w14:textId="77777777" w:rsidR="008B45D8" w:rsidRDefault="008B45D8" w:rsidP="008B45D8">
      <w:pPr>
        <w:pStyle w:val="B1"/>
      </w:pPr>
      <w:r>
        <w:rPr>
          <w:bCs/>
        </w:rPr>
        <w:t>2.</w:t>
      </w:r>
      <w:r>
        <w:rPr>
          <w:b/>
        </w:rPr>
        <w:tab/>
      </w:r>
      <w:r>
        <w:t>Basic data communication information, for standard data transmission between two parties.</w:t>
      </w:r>
    </w:p>
    <w:p w14:paraId="53DE2666" w14:textId="77777777" w:rsidR="008B45D8" w:rsidRDefault="008B45D8" w:rsidP="00F447CE">
      <w:r>
        <w:t>The events defined in TS 33.107 [19] are used to generate records for the delivery via HI2.</w:t>
      </w:r>
    </w:p>
    <w:p w14:paraId="0C740B92" w14:textId="77777777" w:rsidR="008B45D8" w:rsidRDefault="008B45D8" w:rsidP="008B45D8">
      <w:pPr>
        <w:spacing w:after="120"/>
      </w:pPr>
      <w:r>
        <w:t>There are multiple different event types received at DF2 level. According to each event, a Record is sent to the LEMF if this is required. The following table gives the mapping between event type received at DF2 level and record type sent to the LEMF.</w:t>
      </w:r>
    </w:p>
    <w:p w14:paraId="5AECA4D2" w14:textId="77777777" w:rsidR="008B45D8" w:rsidRDefault="008B45D8" w:rsidP="008B45D8">
      <w:pPr>
        <w:pStyle w:val="TH"/>
        <w:rPr>
          <w:b w:val="0"/>
        </w:rPr>
      </w:pPr>
      <w:r>
        <w:lastRenderedPageBreak/>
        <w:t>Table 8.1: Mapping between I-WLAN Events and HI2 records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573"/>
        <w:gridCol w:w="4615"/>
      </w:tblGrid>
      <w:tr w:rsidR="008B45D8" w14:paraId="2FB39C05" w14:textId="77777777" w:rsidTr="00B3790A">
        <w:trPr>
          <w:jc w:val="center"/>
        </w:trPr>
        <w:tc>
          <w:tcPr>
            <w:tcW w:w="3573" w:type="dxa"/>
            <w:shd w:val="pct15" w:color="000000" w:fill="FFFFFF"/>
          </w:tcPr>
          <w:p w14:paraId="437C02C0" w14:textId="77777777" w:rsidR="008B45D8" w:rsidRDefault="008B45D8" w:rsidP="003C65AA">
            <w:pPr>
              <w:pStyle w:val="TAH"/>
            </w:pPr>
            <w:r>
              <w:t>Event</w:t>
            </w:r>
          </w:p>
        </w:tc>
        <w:tc>
          <w:tcPr>
            <w:tcW w:w="4615" w:type="dxa"/>
            <w:shd w:val="pct15" w:color="000000" w:fill="FFFFFF"/>
          </w:tcPr>
          <w:p w14:paraId="07826043" w14:textId="77777777" w:rsidR="008B45D8" w:rsidRDefault="008B45D8" w:rsidP="003C65AA">
            <w:pPr>
              <w:pStyle w:val="TAH"/>
            </w:pPr>
            <w:r>
              <w:t>IRI</w:t>
            </w:r>
            <w:r w:rsidR="00B3790A">
              <w:t xml:space="preserve"> </w:t>
            </w:r>
            <w:r>
              <w:t>Record</w:t>
            </w:r>
            <w:r w:rsidR="00B3790A">
              <w:t xml:space="preserve"> </w:t>
            </w:r>
            <w:r>
              <w:t>Type</w:t>
            </w:r>
          </w:p>
        </w:tc>
      </w:tr>
      <w:tr w:rsidR="008B45D8" w14:paraId="281613D1" w14:textId="77777777" w:rsidTr="00B3790A">
        <w:trPr>
          <w:jc w:val="center"/>
        </w:trPr>
        <w:tc>
          <w:tcPr>
            <w:tcW w:w="3573" w:type="dxa"/>
          </w:tcPr>
          <w:p w14:paraId="18752FB4" w14:textId="77777777" w:rsidR="008B45D8" w:rsidRDefault="008B45D8" w:rsidP="003C65AA">
            <w:pPr>
              <w:pStyle w:val="TAL"/>
              <w:rPr>
                <w:b/>
              </w:rPr>
            </w:pPr>
            <w:r>
              <w:t>I-WLAN</w:t>
            </w:r>
            <w:r w:rsidR="00B3790A">
              <w:t xml:space="preserve"> </w:t>
            </w:r>
            <w:r>
              <w:t>Access</w:t>
            </w:r>
            <w:r w:rsidR="00B3790A">
              <w:t xml:space="preserve"> </w:t>
            </w:r>
            <w:r>
              <w:t>Initiation</w:t>
            </w:r>
          </w:p>
        </w:tc>
        <w:tc>
          <w:tcPr>
            <w:tcW w:w="4615" w:type="dxa"/>
          </w:tcPr>
          <w:p w14:paraId="62B3D598" w14:textId="77777777" w:rsidR="008B45D8" w:rsidRDefault="008B45D8" w:rsidP="003C65AA">
            <w:pPr>
              <w:pStyle w:val="TAL"/>
            </w:pPr>
            <w:r>
              <w:t>REPORT</w:t>
            </w:r>
          </w:p>
        </w:tc>
      </w:tr>
      <w:tr w:rsidR="008B45D8" w14:paraId="443A3E19" w14:textId="77777777" w:rsidTr="00B3790A">
        <w:trPr>
          <w:jc w:val="center"/>
        </w:trPr>
        <w:tc>
          <w:tcPr>
            <w:tcW w:w="3573" w:type="dxa"/>
          </w:tcPr>
          <w:p w14:paraId="72030C78" w14:textId="77777777" w:rsidR="008B45D8" w:rsidRDefault="008B45D8" w:rsidP="003C65AA">
            <w:pPr>
              <w:pStyle w:val="TAL"/>
              <w:rPr>
                <w:b/>
              </w:rPr>
            </w:pPr>
            <w:r>
              <w:t>I-WLAN</w:t>
            </w:r>
            <w:r w:rsidR="00B3790A">
              <w:t xml:space="preserve"> </w:t>
            </w:r>
            <w:r>
              <w:t>Access</w:t>
            </w:r>
            <w:r w:rsidR="00B3790A">
              <w:t xml:space="preserve"> </w:t>
            </w:r>
            <w:r>
              <w:t>Termination</w:t>
            </w:r>
          </w:p>
        </w:tc>
        <w:tc>
          <w:tcPr>
            <w:tcW w:w="4615" w:type="dxa"/>
          </w:tcPr>
          <w:p w14:paraId="7A0245BC" w14:textId="77777777" w:rsidR="008B45D8" w:rsidRDefault="008B45D8" w:rsidP="003C65AA">
            <w:pPr>
              <w:pStyle w:val="TAL"/>
            </w:pPr>
            <w:r>
              <w:t>REPORT</w:t>
            </w:r>
          </w:p>
        </w:tc>
      </w:tr>
      <w:tr w:rsidR="008B45D8" w14:paraId="64855A9C" w14:textId="77777777" w:rsidTr="00B3790A">
        <w:trPr>
          <w:jc w:val="center"/>
        </w:trPr>
        <w:tc>
          <w:tcPr>
            <w:tcW w:w="3573" w:type="dxa"/>
          </w:tcPr>
          <w:p w14:paraId="096D2837" w14:textId="77777777" w:rsidR="008B45D8" w:rsidRDefault="008B45D8" w:rsidP="003C65AA">
            <w:pPr>
              <w:pStyle w:val="TAL"/>
              <w:rPr>
                <w:b/>
              </w:rPr>
            </w:pPr>
            <w:r>
              <w:t>I-WLAN</w:t>
            </w:r>
            <w:r w:rsidR="00B3790A">
              <w:t xml:space="preserve"> </w:t>
            </w:r>
            <w:r>
              <w:t>Tunnel</w:t>
            </w:r>
            <w:r w:rsidR="00B3790A">
              <w:t xml:space="preserve"> </w:t>
            </w:r>
            <w:r>
              <w:t>Establishment</w:t>
            </w:r>
            <w:r w:rsidR="00B3790A">
              <w:t xml:space="preserve"> </w:t>
            </w:r>
            <w:r>
              <w:t>(successful)</w:t>
            </w:r>
          </w:p>
        </w:tc>
        <w:tc>
          <w:tcPr>
            <w:tcW w:w="4615" w:type="dxa"/>
          </w:tcPr>
          <w:p w14:paraId="3BAC855F" w14:textId="77777777" w:rsidR="008B45D8" w:rsidRDefault="008B45D8" w:rsidP="003C65AA">
            <w:pPr>
              <w:pStyle w:val="TAL"/>
            </w:pPr>
            <w:r>
              <w:t>BEGIN</w:t>
            </w:r>
          </w:p>
        </w:tc>
      </w:tr>
      <w:tr w:rsidR="008B45D8" w14:paraId="3C074DF7" w14:textId="77777777" w:rsidTr="00B3790A">
        <w:trPr>
          <w:jc w:val="center"/>
        </w:trPr>
        <w:tc>
          <w:tcPr>
            <w:tcW w:w="3573" w:type="dxa"/>
          </w:tcPr>
          <w:p w14:paraId="6AF20F5A" w14:textId="77777777" w:rsidR="008B45D8" w:rsidRDefault="008B45D8" w:rsidP="003C65AA">
            <w:pPr>
              <w:pStyle w:val="TAL"/>
              <w:rPr>
                <w:b/>
              </w:rPr>
            </w:pPr>
            <w:r>
              <w:t>I-WLAN</w:t>
            </w:r>
            <w:r w:rsidR="00B3790A">
              <w:t xml:space="preserve"> </w:t>
            </w:r>
            <w:r>
              <w:t>Tunnel</w:t>
            </w:r>
            <w:r w:rsidR="00B3790A">
              <w:t xml:space="preserve"> </w:t>
            </w:r>
            <w:r>
              <w:t>Establishment</w:t>
            </w:r>
            <w:r w:rsidR="00B3790A">
              <w:t xml:space="preserve"> </w:t>
            </w:r>
            <w:r>
              <w:t>(unsuccessful)</w:t>
            </w:r>
          </w:p>
        </w:tc>
        <w:tc>
          <w:tcPr>
            <w:tcW w:w="4615" w:type="dxa"/>
          </w:tcPr>
          <w:p w14:paraId="6343D320" w14:textId="77777777" w:rsidR="008B45D8" w:rsidRDefault="008B45D8" w:rsidP="003C65AA">
            <w:pPr>
              <w:pStyle w:val="TAL"/>
            </w:pPr>
            <w:r>
              <w:t>REPORT</w:t>
            </w:r>
          </w:p>
        </w:tc>
      </w:tr>
      <w:tr w:rsidR="008B45D8" w14:paraId="1219F60F" w14:textId="77777777" w:rsidTr="00B3790A">
        <w:trPr>
          <w:jc w:val="center"/>
        </w:trPr>
        <w:tc>
          <w:tcPr>
            <w:tcW w:w="3573" w:type="dxa"/>
          </w:tcPr>
          <w:p w14:paraId="7F46C050" w14:textId="77777777" w:rsidR="008B45D8" w:rsidRDefault="008B45D8" w:rsidP="003C65AA">
            <w:pPr>
              <w:pStyle w:val="TAL"/>
              <w:rPr>
                <w:b/>
              </w:rPr>
            </w:pPr>
            <w:r>
              <w:t>I-WLAN</w:t>
            </w:r>
            <w:r w:rsidR="00B3790A">
              <w:t xml:space="preserve"> </w:t>
            </w:r>
            <w:r>
              <w:t>Tunnel</w:t>
            </w:r>
            <w:r w:rsidR="00B3790A">
              <w:t xml:space="preserve"> </w:t>
            </w:r>
            <w:r>
              <w:t>Disconnect</w:t>
            </w:r>
          </w:p>
        </w:tc>
        <w:tc>
          <w:tcPr>
            <w:tcW w:w="4615" w:type="dxa"/>
          </w:tcPr>
          <w:p w14:paraId="584CB71F" w14:textId="77777777" w:rsidR="008B45D8" w:rsidRDefault="008B45D8" w:rsidP="003C65AA">
            <w:pPr>
              <w:pStyle w:val="TAL"/>
            </w:pPr>
            <w:r>
              <w:t>END</w:t>
            </w:r>
          </w:p>
        </w:tc>
      </w:tr>
      <w:tr w:rsidR="008B45D8" w14:paraId="25688329" w14:textId="77777777" w:rsidTr="00B3790A">
        <w:trPr>
          <w:jc w:val="center"/>
        </w:trPr>
        <w:tc>
          <w:tcPr>
            <w:tcW w:w="3573" w:type="dxa"/>
          </w:tcPr>
          <w:p w14:paraId="0901501B" w14:textId="77777777" w:rsidR="008B45D8" w:rsidRDefault="008B45D8" w:rsidP="003C65AA">
            <w:pPr>
              <w:pStyle w:val="TAL"/>
              <w:rPr>
                <w:b/>
              </w:rPr>
            </w:pPr>
            <w:r>
              <w:t>Start</w:t>
            </w:r>
            <w:r w:rsidR="00B3790A">
              <w:t xml:space="preserve"> </w:t>
            </w:r>
            <w:r>
              <w:t>of</w:t>
            </w:r>
            <w:r w:rsidR="00B3790A">
              <w:t xml:space="preserve"> </w:t>
            </w:r>
            <w:r>
              <w:t>intercept</w:t>
            </w:r>
            <w:r w:rsidR="00B3790A">
              <w:t xml:space="preserve"> </w:t>
            </w:r>
            <w:r>
              <w:t>with</w:t>
            </w:r>
            <w:r w:rsidR="00B3790A">
              <w:t xml:space="preserve"> </w:t>
            </w:r>
            <w:r>
              <w:t>I-WLAN</w:t>
            </w:r>
            <w:r w:rsidR="00B3790A">
              <w:t xml:space="preserve"> </w:t>
            </w:r>
            <w:r>
              <w:t>Communication</w:t>
            </w:r>
            <w:r w:rsidR="00B3790A">
              <w:t xml:space="preserve"> </w:t>
            </w:r>
            <w:r>
              <w:t>Active</w:t>
            </w:r>
          </w:p>
        </w:tc>
        <w:tc>
          <w:tcPr>
            <w:tcW w:w="4615" w:type="dxa"/>
          </w:tcPr>
          <w:p w14:paraId="126AC732" w14:textId="77777777" w:rsidR="008B45D8" w:rsidRDefault="008B45D8" w:rsidP="003C65AA">
            <w:pPr>
              <w:pStyle w:val="TAL"/>
            </w:pPr>
            <w:r>
              <w:t>BEGIN</w:t>
            </w:r>
            <w:r w:rsidR="00B3790A">
              <w:t xml:space="preserve"> </w:t>
            </w:r>
            <w:r>
              <w:t>or</w:t>
            </w:r>
            <w:r w:rsidR="00B3790A">
              <w:t xml:space="preserve"> </w:t>
            </w:r>
            <w:r>
              <w:t>REPORT</w:t>
            </w:r>
          </w:p>
        </w:tc>
      </w:tr>
      <w:tr w:rsidR="008B45D8" w14:paraId="3CB30C72" w14:textId="77777777" w:rsidTr="00B3790A">
        <w:trPr>
          <w:jc w:val="center"/>
        </w:trPr>
        <w:tc>
          <w:tcPr>
            <w:tcW w:w="3573" w:type="dxa"/>
          </w:tcPr>
          <w:p w14:paraId="357C8600" w14:textId="77777777" w:rsidR="008B45D8" w:rsidRDefault="008B45D8" w:rsidP="003C65AA">
            <w:pPr>
              <w:pStyle w:val="TAL"/>
            </w:pPr>
            <w:r>
              <w:t>Packet</w:t>
            </w:r>
            <w:r w:rsidR="00B3790A">
              <w:t xml:space="preserve"> </w:t>
            </w:r>
            <w:r>
              <w:t>Data</w:t>
            </w:r>
            <w:r w:rsidR="00B3790A">
              <w:t xml:space="preserve"> </w:t>
            </w:r>
            <w:r>
              <w:t>Header</w:t>
            </w:r>
            <w:r w:rsidR="00B3790A">
              <w:t xml:space="preserve"> </w:t>
            </w:r>
            <w:r>
              <w:t>Information</w:t>
            </w:r>
          </w:p>
        </w:tc>
        <w:tc>
          <w:tcPr>
            <w:tcW w:w="4615" w:type="dxa"/>
          </w:tcPr>
          <w:p w14:paraId="052D7A22" w14:textId="77777777" w:rsidR="008B45D8" w:rsidRDefault="008B45D8" w:rsidP="003C65AA">
            <w:pPr>
              <w:pStyle w:val="TAL"/>
            </w:pPr>
            <w:r>
              <w:t>REPORT</w:t>
            </w:r>
          </w:p>
        </w:tc>
      </w:tr>
    </w:tbl>
    <w:p w14:paraId="3BF13DB1" w14:textId="77777777" w:rsidR="008B45D8" w:rsidRDefault="008B45D8" w:rsidP="00A77147"/>
    <w:p w14:paraId="30D885B2" w14:textId="77777777" w:rsidR="008B45D8" w:rsidRDefault="008B45D8" w:rsidP="008B45D8">
      <w:r>
        <w:t>A set of information is used to generate the records. The records used transmit the information from mediation function to LEMF. This set of information can be extended in the ICE or DF2 MF, if this is necessary in a specific country. The following table gives the mapping between information received per event and information sent in records.</w:t>
      </w:r>
    </w:p>
    <w:p w14:paraId="7D8DC1B2" w14:textId="77777777" w:rsidR="008B45D8" w:rsidRDefault="008B45D8" w:rsidP="008B45D8">
      <w:r>
        <w:t>For the event "Start of intercept with I-WLAN Communication Active" reported from a AAA server, this event is reported using a:</w:t>
      </w:r>
    </w:p>
    <w:p w14:paraId="424CC72B" w14:textId="77777777" w:rsidR="008B45D8" w:rsidRDefault="008B45D8" w:rsidP="008B45D8">
      <w:pPr>
        <w:pStyle w:val="B1"/>
      </w:pPr>
      <w:r>
        <w:t>-</w:t>
      </w:r>
      <w:r>
        <w:tab/>
        <w:t>REPORT record to provide an indication that I-WLAN Access Initiation event has already occurred, but there are no tunnels established yet.</w:t>
      </w:r>
    </w:p>
    <w:p w14:paraId="1681A00E" w14:textId="77777777" w:rsidR="008B45D8" w:rsidRDefault="008B45D8" w:rsidP="008B45D8">
      <w:pPr>
        <w:pStyle w:val="B1"/>
      </w:pPr>
      <w:r>
        <w:t>-</w:t>
      </w:r>
      <w:r>
        <w:tab/>
        <w:t>BEGIN record to provide an indication that one or more I-WLAN Tunnels are already established.</w:t>
      </w:r>
    </w:p>
    <w:p w14:paraId="05E5EDFD" w14:textId="77777777" w:rsidR="008B45D8" w:rsidRDefault="008B45D8" w:rsidP="008B45D8">
      <w:pPr>
        <w:pStyle w:val="TH"/>
      </w:pPr>
      <w:r>
        <w:lastRenderedPageBreak/>
        <w:t>Table 8.2: Mapping between Events information and IRI information</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0" w:type="dxa"/>
        </w:tblCellMar>
        <w:tblLook w:val="0000" w:firstRow="0" w:lastRow="0" w:firstColumn="0" w:lastColumn="0" w:noHBand="0" w:noVBand="0"/>
      </w:tblPr>
      <w:tblGrid>
        <w:gridCol w:w="1881"/>
        <w:gridCol w:w="4623"/>
        <w:gridCol w:w="3102"/>
      </w:tblGrid>
      <w:tr w:rsidR="008B45D8" w14:paraId="4B285C45" w14:textId="77777777" w:rsidTr="00B3790A">
        <w:trPr>
          <w:tblHeader/>
          <w:jc w:val="center"/>
        </w:trPr>
        <w:tc>
          <w:tcPr>
            <w:tcW w:w="1881" w:type="dxa"/>
            <w:shd w:val="pct15" w:color="000000" w:fill="FFFFFF"/>
          </w:tcPr>
          <w:p w14:paraId="60E7BF87" w14:textId="77777777" w:rsidR="008B45D8" w:rsidRDefault="008B45D8" w:rsidP="003C65AA">
            <w:pPr>
              <w:pStyle w:val="TAH"/>
            </w:pPr>
            <w:r>
              <w:t>parameter</w:t>
            </w:r>
          </w:p>
        </w:tc>
        <w:tc>
          <w:tcPr>
            <w:tcW w:w="4623" w:type="dxa"/>
            <w:shd w:val="pct15" w:color="000000" w:fill="FFFFFF"/>
          </w:tcPr>
          <w:p w14:paraId="35AB75DC" w14:textId="77777777" w:rsidR="008B45D8" w:rsidRDefault="008B45D8" w:rsidP="003C65AA">
            <w:pPr>
              <w:pStyle w:val="TAH"/>
            </w:pPr>
            <w:r>
              <w:t>description</w:t>
            </w:r>
          </w:p>
        </w:tc>
        <w:tc>
          <w:tcPr>
            <w:tcW w:w="3102" w:type="dxa"/>
            <w:shd w:val="pct15" w:color="000000" w:fill="FFFFFF"/>
          </w:tcPr>
          <w:p w14:paraId="0DD54E45" w14:textId="77777777" w:rsidR="008B45D8" w:rsidRDefault="008B45D8" w:rsidP="003C65AA">
            <w:pPr>
              <w:pStyle w:val="TAH"/>
            </w:pPr>
            <w:r>
              <w:t>HI2</w:t>
            </w:r>
            <w:r w:rsidR="00B3790A">
              <w:t xml:space="preserve"> </w:t>
            </w:r>
            <w:r>
              <w:t>ASN.1</w:t>
            </w:r>
            <w:r w:rsidR="00B3790A">
              <w:t xml:space="preserve"> </w:t>
            </w:r>
            <w:r>
              <w:t>parameter</w:t>
            </w:r>
          </w:p>
        </w:tc>
      </w:tr>
      <w:tr w:rsidR="008B45D8" w14:paraId="20331926" w14:textId="77777777" w:rsidTr="00B3790A">
        <w:trPr>
          <w:jc w:val="center"/>
        </w:trPr>
        <w:tc>
          <w:tcPr>
            <w:tcW w:w="1881" w:type="dxa"/>
          </w:tcPr>
          <w:p w14:paraId="6668AD8A" w14:textId="77777777" w:rsidR="008B45D8" w:rsidRDefault="008B45D8" w:rsidP="003C65AA">
            <w:pPr>
              <w:pStyle w:val="TAL"/>
              <w:rPr>
                <w:rFonts w:cs="Arial"/>
              </w:rPr>
            </w:pPr>
            <w:r>
              <w:rPr>
                <w:rFonts w:cs="Arial"/>
              </w:rPr>
              <w:t>observed</w:t>
            </w:r>
            <w:r w:rsidR="00B3790A">
              <w:rPr>
                <w:rFonts w:cs="Arial"/>
              </w:rPr>
              <w:t xml:space="preserve"> </w:t>
            </w:r>
            <w:r>
              <w:rPr>
                <w:rFonts w:cs="Arial"/>
              </w:rPr>
              <w:t>MSISDN</w:t>
            </w:r>
          </w:p>
        </w:tc>
        <w:tc>
          <w:tcPr>
            <w:tcW w:w="4623" w:type="dxa"/>
          </w:tcPr>
          <w:p w14:paraId="58D6653E" w14:textId="77777777" w:rsidR="008B45D8" w:rsidRDefault="008B45D8" w:rsidP="003C65AA">
            <w:pPr>
              <w:pStyle w:val="TAL"/>
              <w:rPr>
                <w:rFonts w:cs="Arial"/>
              </w:rPr>
            </w:pPr>
            <w:r>
              <w:rPr>
                <w:rFonts w:cs="Arial"/>
              </w:rPr>
              <w:t>Target</w:t>
            </w:r>
            <w:r w:rsidR="00B3790A">
              <w:rPr>
                <w:rFonts w:cs="Arial"/>
              </w:rPr>
              <w:t xml:space="preserve"> </w:t>
            </w:r>
            <w:r>
              <w:rPr>
                <w:rFonts w:cs="Arial"/>
              </w:rPr>
              <w:t>Identifier</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MSISDN</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p>
        </w:tc>
        <w:tc>
          <w:tcPr>
            <w:tcW w:w="3102" w:type="dxa"/>
          </w:tcPr>
          <w:p w14:paraId="33F6DAC2" w14:textId="77777777" w:rsidR="008B45D8" w:rsidRDefault="008B45D8" w:rsidP="003C65AA">
            <w:pPr>
              <w:pStyle w:val="TAL"/>
              <w:rPr>
                <w:rFonts w:cs="Arial"/>
              </w:rPr>
            </w:pPr>
            <w:r>
              <w:rPr>
                <w:rFonts w:cs="Arial"/>
              </w:rPr>
              <w:t>partyInformation</w:t>
            </w:r>
            <w:r w:rsidR="00B3790A">
              <w:rPr>
                <w:rFonts w:cs="Arial"/>
              </w:rPr>
              <w:t xml:space="preserve"> </w:t>
            </w:r>
            <w:r>
              <w:rPr>
                <w:rFonts w:cs="Arial"/>
              </w:rPr>
              <w:t>(partyIdentiity)</w:t>
            </w:r>
          </w:p>
        </w:tc>
      </w:tr>
      <w:tr w:rsidR="008B45D8" w14:paraId="3C88995E" w14:textId="77777777" w:rsidTr="00B3790A">
        <w:trPr>
          <w:jc w:val="center"/>
        </w:trPr>
        <w:tc>
          <w:tcPr>
            <w:tcW w:w="1881" w:type="dxa"/>
          </w:tcPr>
          <w:p w14:paraId="63588405" w14:textId="77777777" w:rsidR="008B45D8" w:rsidRDefault="008B45D8" w:rsidP="003C65AA">
            <w:pPr>
              <w:pStyle w:val="TAL"/>
              <w:rPr>
                <w:rFonts w:cs="Arial"/>
              </w:rPr>
            </w:pPr>
            <w:r>
              <w:rPr>
                <w:rFonts w:cs="Arial"/>
              </w:rPr>
              <w:t>observed</w:t>
            </w:r>
            <w:r w:rsidR="00B3790A">
              <w:rPr>
                <w:rFonts w:cs="Arial"/>
              </w:rPr>
              <w:t xml:space="preserve"> </w:t>
            </w:r>
            <w:r>
              <w:rPr>
                <w:rFonts w:cs="Arial"/>
              </w:rPr>
              <w:t>IMSI</w:t>
            </w:r>
          </w:p>
        </w:tc>
        <w:tc>
          <w:tcPr>
            <w:tcW w:w="4623" w:type="dxa"/>
          </w:tcPr>
          <w:p w14:paraId="55CD9D04" w14:textId="77777777" w:rsidR="008B45D8" w:rsidRDefault="008B45D8" w:rsidP="003C65AA">
            <w:pPr>
              <w:pStyle w:val="TAL"/>
              <w:rPr>
                <w:rFonts w:cs="Arial"/>
              </w:rPr>
            </w:pPr>
            <w:r>
              <w:rPr>
                <w:rFonts w:cs="Arial"/>
              </w:rPr>
              <w:t>Target</w:t>
            </w:r>
            <w:r w:rsidR="00B3790A">
              <w:rPr>
                <w:rFonts w:cs="Arial"/>
              </w:rPr>
              <w:t xml:space="preserve"> </w:t>
            </w:r>
            <w:r>
              <w:rPr>
                <w:rFonts w:cs="Arial"/>
              </w:rPr>
              <w:t>Identifier</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IMSI</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p>
        </w:tc>
        <w:tc>
          <w:tcPr>
            <w:tcW w:w="3102" w:type="dxa"/>
          </w:tcPr>
          <w:p w14:paraId="4C0D7D31" w14:textId="77777777" w:rsidR="008B45D8" w:rsidRDefault="008B45D8" w:rsidP="003C65AA">
            <w:pPr>
              <w:pStyle w:val="TAL"/>
              <w:rPr>
                <w:rFonts w:cs="Arial"/>
              </w:rPr>
            </w:pPr>
            <w:r>
              <w:rPr>
                <w:rFonts w:cs="Arial"/>
              </w:rPr>
              <w:t>partyInformation</w:t>
            </w:r>
            <w:r w:rsidR="00B3790A">
              <w:rPr>
                <w:rFonts w:cs="Arial"/>
              </w:rPr>
              <w:t xml:space="preserve"> </w:t>
            </w:r>
            <w:r>
              <w:rPr>
                <w:rFonts w:cs="Arial"/>
              </w:rPr>
              <w:t>(partyIdentity)</w:t>
            </w:r>
          </w:p>
        </w:tc>
      </w:tr>
      <w:tr w:rsidR="008B45D8" w14:paraId="17E43D65" w14:textId="77777777" w:rsidTr="00B3790A">
        <w:trPr>
          <w:jc w:val="center"/>
        </w:trPr>
        <w:tc>
          <w:tcPr>
            <w:tcW w:w="1881" w:type="dxa"/>
          </w:tcPr>
          <w:p w14:paraId="5F707972" w14:textId="77777777" w:rsidR="008B45D8" w:rsidRDefault="008B45D8" w:rsidP="003C65AA">
            <w:pPr>
              <w:pStyle w:val="TAL"/>
              <w:rPr>
                <w:rFonts w:cs="Arial"/>
              </w:rPr>
            </w:pPr>
            <w:r>
              <w:rPr>
                <w:rFonts w:cs="Arial"/>
              </w:rPr>
              <w:t>observed</w:t>
            </w:r>
            <w:r w:rsidR="00B3790A">
              <w:rPr>
                <w:rFonts w:cs="Arial"/>
              </w:rPr>
              <w:t xml:space="preserve"> </w:t>
            </w:r>
            <w:r>
              <w:rPr>
                <w:rFonts w:cs="Arial"/>
              </w:rPr>
              <w:t>NAI</w:t>
            </w:r>
            <w:r w:rsidR="00B3790A">
              <w:rPr>
                <w:rFonts w:cs="Arial"/>
              </w:rPr>
              <w:t xml:space="preserve"> </w:t>
            </w:r>
          </w:p>
        </w:tc>
        <w:tc>
          <w:tcPr>
            <w:tcW w:w="4623" w:type="dxa"/>
          </w:tcPr>
          <w:p w14:paraId="78F0037F" w14:textId="77777777" w:rsidR="008B45D8" w:rsidRDefault="008B45D8" w:rsidP="003C65AA">
            <w:pPr>
              <w:pStyle w:val="TAL"/>
              <w:rPr>
                <w:rFonts w:cs="Arial"/>
              </w:rPr>
            </w:pPr>
            <w:r>
              <w:rPr>
                <w:rFonts w:cs="Arial"/>
              </w:rPr>
              <w:t>Target</w:t>
            </w:r>
            <w:r w:rsidR="00B3790A">
              <w:rPr>
                <w:rFonts w:cs="Arial"/>
              </w:rPr>
              <w:t xml:space="preserve"> </w:t>
            </w:r>
            <w:r>
              <w:rPr>
                <w:rFonts w:cs="Arial"/>
              </w:rPr>
              <w:t>Identifier</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NAI</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p>
        </w:tc>
        <w:tc>
          <w:tcPr>
            <w:tcW w:w="3102" w:type="dxa"/>
          </w:tcPr>
          <w:p w14:paraId="2AC30D5C" w14:textId="77777777" w:rsidR="008B45D8" w:rsidRDefault="008B45D8" w:rsidP="003C65AA">
            <w:pPr>
              <w:pStyle w:val="TAL"/>
              <w:rPr>
                <w:rFonts w:cs="Arial"/>
              </w:rPr>
            </w:pPr>
            <w:r>
              <w:rPr>
                <w:rFonts w:cs="Arial"/>
              </w:rPr>
              <w:t>partyInformation</w:t>
            </w:r>
            <w:r w:rsidR="00B3790A">
              <w:rPr>
                <w:rFonts w:cs="Arial"/>
              </w:rPr>
              <w:t xml:space="preserve"> </w:t>
            </w:r>
            <w:r>
              <w:rPr>
                <w:rFonts w:cs="Arial"/>
              </w:rPr>
              <w:t>(partyIdentity)</w:t>
            </w:r>
          </w:p>
        </w:tc>
      </w:tr>
      <w:tr w:rsidR="008B45D8" w14:paraId="49E7FA5F" w14:textId="77777777" w:rsidTr="00B3790A">
        <w:trPr>
          <w:jc w:val="center"/>
        </w:trPr>
        <w:tc>
          <w:tcPr>
            <w:tcW w:w="1881" w:type="dxa"/>
          </w:tcPr>
          <w:p w14:paraId="2A13FD4C"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4623" w:type="dxa"/>
          </w:tcPr>
          <w:p w14:paraId="5BE90986" w14:textId="77777777" w:rsidR="008B45D8" w:rsidRDefault="008B45D8" w:rsidP="003C65AA">
            <w:pPr>
              <w:pStyle w:val="TAL"/>
              <w:rPr>
                <w:rFonts w:cs="Arial"/>
              </w:rPr>
            </w:pPr>
            <w:r>
              <w:rPr>
                <w:rFonts w:cs="Arial"/>
              </w:rPr>
              <w:t>Description</w:t>
            </w:r>
            <w:r w:rsidR="00B3790A">
              <w:rPr>
                <w:rFonts w:cs="Arial"/>
              </w:rPr>
              <w:t xml:space="preserve"> </w:t>
            </w:r>
            <w:r>
              <w:rPr>
                <w:rFonts w:cs="Arial"/>
              </w:rPr>
              <w:t>which</w:t>
            </w:r>
            <w:r w:rsidR="00B3790A">
              <w:rPr>
                <w:rFonts w:cs="Arial"/>
              </w:rPr>
              <w:t xml:space="preserve"> </w:t>
            </w:r>
            <w:r>
              <w:rPr>
                <w:rFonts w:cs="Arial"/>
              </w:rPr>
              <w:t>type</w:t>
            </w:r>
            <w:r w:rsidR="00B3790A">
              <w:rPr>
                <w:rFonts w:cs="Arial"/>
              </w:rPr>
              <w:t xml:space="preserve"> </w:t>
            </w:r>
            <w:r>
              <w:rPr>
                <w:rFonts w:cs="Arial"/>
              </w:rPr>
              <w:t>of</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delivered:</w:t>
            </w:r>
            <w:r w:rsidR="00B3790A">
              <w:rPr>
                <w:rFonts w:cs="Arial"/>
              </w:rPr>
              <w:t xml:space="preserve"> </w:t>
            </w:r>
            <w:r>
              <w:rPr>
                <w:rFonts w:cs="Arial"/>
              </w:rPr>
              <w:t>I-WLAN</w:t>
            </w:r>
            <w:r w:rsidR="00B3790A">
              <w:rPr>
                <w:rFonts w:cs="Arial"/>
              </w:rPr>
              <w:t xml:space="preserve"> </w:t>
            </w:r>
            <w:r>
              <w:rPr>
                <w:rFonts w:cs="Arial"/>
              </w:rPr>
              <w:t>Access</w:t>
            </w:r>
            <w:r w:rsidR="00B3790A">
              <w:rPr>
                <w:rFonts w:cs="Arial"/>
              </w:rPr>
              <w:t xml:space="preserve"> </w:t>
            </w:r>
            <w:r>
              <w:rPr>
                <w:rFonts w:cs="Arial"/>
              </w:rPr>
              <w:t>Initiation,</w:t>
            </w:r>
            <w:r w:rsidR="00B3790A">
              <w:rPr>
                <w:rFonts w:cs="Arial"/>
              </w:rPr>
              <w:t xml:space="preserve"> </w:t>
            </w:r>
            <w:r>
              <w:rPr>
                <w:rFonts w:cs="Arial"/>
              </w:rPr>
              <w:t>I-WLAN</w:t>
            </w:r>
            <w:r w:rsidR="00B3790A">
              <w:rPr>
                <w:rFonts w:cs="Arial"/>
              </w:rPr>
              <w:t xml:space="preserve"> </w:t>
            </w:r>
            <w:r>
              <w:rPr>
                <w:rFonts w:cs="Arial"/>
              </w:rPr>
              <w:t>Access</w:t>
            </w:r>
            <w:r w:rsidR="00B3790A">
              <w:rPr>
                <w:rFonts w:cs="Arial"/>
              </w:rPr>
              <w:t xml:space="preserve"> </w:t>
            </w:r>
            <w:r>
              <w:rPr>
                <w:rFonts w:cs="Arial"/>
              </w:rPr>
              <w:t>Termination,</w:t>
            </w:r>
            <w:r w:rsidR="00B3790A">
              <w:rPr>
                <w:rFonts w:cs="Arial"/>
              </w:rPr>
              <w:t xml:space="preserve"> </w:t>
            </w:r>
            <w:r>
              <w:rPr>
                <w:rFonts w:cs="Arial"/>
              </w:rPr>
              <w:t>I-WLAN</w:t>
            </w:r>
            <w:r w:rsidR="00B3790A">
              <w:rPr>
                <w:rFonts w:cs="Arial"/>
              </w:rPr>
              <w:t xml:space="preserve"> </w:t>
            </w:r>
            <w:r>
              <w:rPr>
                <w:rFonts w:cs="Arial"/>
              </w:rPr>
              <w:t>Tunnel</w:t>
            </w:r>
            <w:r w:rsidR="00B3790A">
              <w:rPr>
                <w:rFonts w:cs="Arial"/>
              </w:rPr>
              <w:t xml:space="preserve"> </w:t>
            </w:r>
            <w:r>
              <w:rPr>
                <w:rFonts w:cs="Arial"/>
              </w:rPr>
              <w:t>Establishment,</w:t>
            </w:r>
            <w:r w:rsidR="00B3790A">
              <w:rPr>
                <w:rFonts w:cs="Arial"/>
              </w:rPr>
              <w:t xml:space="preserve"> </w:t>
            </w:r>
            <w:r>
              <w:rPr>
                <w:rFonts w:cs="Arial"/>
              </w:rPr>
              <w:t>I-WLAN</w:t>
            </w:r>
            <w:r w:rsidR="00B3790A">
              <w:rPr>
                <w:rFonts w:cs="Arial"/>
              </w:rPr>
              <w:t xml:space="preserve"> </w:t>
            </w:r>
            <w:r>
              <w:rPr>
                <w:rFonts w:cs="Arial"/>
              </w:rPr>
              <w:t>Tunnel</w:t>
            </w:r>
            <w:r w:rsidR="00B3790A">
              <w:rPr>
                <w:rFonts w:cs="Arial"/>
              </w:rPr>
              <w:t xml:space="preserve"> </w:t>
            </w:r>
            <w:r>
              <w:rPr>
                <w:rFonts w:cs="Arial"/>
              </w:rPr>
              <w:t>Disconnect,</w:t>
            </w:r>
            <w:r w:rsidR="00B3790A">
              <w:rPr>
                <w:rFonts w:cs="Arial"/>
              </w:rPr>
              <w:t xml:space="preserve"> </w:t>
            </w:r>
            <w:r>
              <w:rPr>
                <w:rFonts w:cs="Arial"/>
              </w:rPr>
              <w:t>Start</w:t>
            </w:r>
            <w:r w:rsidR="00B3790A">
              <w:rPr>
                <w:rFonts w:cs="Arial"/>
              </w:rPr>
              <w:t xml:space="preserve"> </w:t>
            </w:r>
            <w:r>
              <w:rPr>
                <w:rFonts w:cs="Arial"/>
              </w:rPr>
              <w:t>of</w:t>
            </w:r>
            <w:r w:rsidR="00B3790A">
              <w:rPr>
                <w:rFonts w:cs="Arial"/>
              </w:rPr>
              <w:t xml:space="preserve"> </w:t>
            </w:r>
            <w:r>
              <w:rPr>
                <w:rFonts w:cs="Arial"/>
              </w:rPr>
              <w:t>Intercept</w:t>
            </w:r>
            <w:r w:rsidR="00B3790A">
              <w:rPr>
                <w:rFonts w:cs="Arial"/>
              </w:rPr>
              <w:t xml:space="preserve"> </w:t>
            </w:r>
            <w:r>
              <w:rPr>
                <w:rFonts w:cs="Arial"/>
              </w:rPr>
              <w:t>with</w:t>
            </w:r>
            <w:r w:rsidR="00B3790A">
              <w:rPr>
                <w:rFonts w:cs="Arial"/>
              </w:rPr>
              <w:t xml:space="preserve"> </w:t>
            </w:r>
            <w:r>
              <w:rPr>
                <w:rFonts w:cs="Arial"/>
              </w:rPr>
              <w:t>I-WLAN</w:t>
            </w:r>
            <w:r w:rsidR="00B3790A">
              <w:rPr>
                <w:rFonts w:cs="Arial"/>
              </w:rPr>
              <w:t xml:space="preserve"> </w:t>
            </w:r>
            <w:r>
              <w:rPr>
                <w:rFonts w:cs="Arial"/>
              </w:rPr>
              <w:t>Communication</w:t>
            </w:r>
            <w:r w:rsidR="00B3790A">
              <w:rPr>
                <w:rFonts w:cs="Arial"/>
              </w:rPr>
              <w:t xml:space="preserve"> </w:t>
            </w:r>
            <w:r>
              <w:rPr>
                <w:rFonts w:cs="Arial"/>
              </w:rPr>
              <w:t>Active,</w:t>
            </w:r>
            <w:r w:rsidR="00B3790A">
              <w:rPr>
                <w:rFonts w:cs="Arial"/>
              </w:rPr>
              <w:t xml:space="preserve"> </w:t>
            </w:r>
            <w:r>
              <w:rPr>
                <w:rFonts w:cs="Arial"/>
              </w:rPr>
              <w:t>Packet</w:t>
            </w:r>
            <w:r w:rsidR="00B3790A">
              <w:rPr>
                <w:rFonts w:cs="Arial"/>
              </w:rPr>
              <w:t xml:space="preserve"> </w:t>
            </w:r>
            <w:r>
              <w:rPr>
                <w:rFonts w:cs="Arial"/>
              </w:rPr>
              <w:t>Data</w:t>
            </w:r>
            <w:r w:rsidR="00B3790A">
              <w:rPr>
                <w:rFonts w:cs="Arial"/>
              </w:rPr>
              <w:t xml:space="preserve"> </w:t>
            </w:r>
            <w:r>
              <w:rPr>
                <w:rFonts w:cs="Arial"/>
              </w:rPr>
              <w:t>Header</w:t>
            </w:r>
            <w:r w:rsidR="00B3790A">
              <w:rPr>
                <w:rFonts w:cs="Arial"/>
              </w:rPr>
              <w:t xml:space="preserve"> </w:t>
            </w:r>
            <w:r>
              <w:rPr>
                <w:rFonts w:cs="Arial"/>
              </w:rPr>
              <w:t>Information,</w:t>
            </w:r>
            <w:r w:rsidR="00B3790A">
              <w:rPr>
                <w:rFonts w:cs="Arial"/>
              </w:rPr>
              <w:t xml:space="preserve"> </w:t>
            </w:r>
            <w:r>
              <w:rPr>
                <w:rFonts w:cs="Arial"/>
              </w:rPr>
              <w:t>etc.</w:t>
            </w:r>
            <w:r w:rsidR="00B3790A">
              <w:rPr>
                <w:rFonts w:cs="Arial"/>
              </w:rPr>
              <w:t xml:space="preserve"> </w:t>
            </w:r>
          </w:p>
        </w:tc>
        <w:tc>
          <w:tcPr>
            <w:tcW w:w="3102" w:type="dxa"/>
          </w:tcPr>
          <w:p w14:paraId="161F4D5F" w14:textId="77777777" w:rsidR="008B45D8" w:rsidRDefault="008B45D8" w:rsidP="003C65AA">
            <w:pPr>
              <w:pStyle w:val="TAL"/>
              <w:rPr>
                <w:rFonts w:cs="Arial"/>
              </w:rPr>
            </w:pPr>
            <w:r>
              <w:rPr>
                <w:rFonts w:cs="Arial"/>
              </w:rPr>
              <w:t>i-WLANevent</w:t>
            </w:r>
          </w:p>
        </w:tc>
      </w:tr>
      <w:tr w:rsidR="008B45D8" w14:paraId="1D4A7DDC" w14:textId="77777777" w:rsidTr="00B3790A">
        <w:trPr>
          <w:jc w:val="center"/>
        </w:trPr>
        <w:tc>
          <w:tcPr>
            <w:tcW w:w="1881" w:type="dxa"/>
          </w:tcPr>
          <w:p w14:paraId="637CE594"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4623" w:type="dxa"/>
          </w:tcPr>
          <w:p w14:paraId="49803B27" w14:textId="77777777" w:rsidR="008B45D8" w:rsidRDefault="008B45D8" w:rsidP="003C65AA">
            <w:pPr>
              <w:pStyle w:val="TAL"/>
              <w:rPr>
                <w:rFonts w:cs="Arial"/>
              </w:rPr>
            </w:pPr>
            <w:r>
              <w:rPr>
                <w:rFonts w:cs="Arial"/>
              </w:rPr>
              <w:t>Date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generation</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PDG</w:t>
            </w:r>
            <w:r w:rsidR="00B3790A">
              <w:rPr>
                <w:rFonts w:cs="Arial"/>
              </w:rPr>
              <w:t xml:space="preserve"> </w:t>
            </w:r>
            <w:r>
              <w:rPr>
                <w:rFonts w:cs="Arial"/>
              </w:rPr>
              <w:t>or</w:t>
            </w:r>
            <w:r w:rsidR="00B3790A">
              <w:rPr>
                <w:rFonts w:cs="Arial"/>
              </w:rPr>
              <w:t xml:space="preserve"> </w:t>
            </w:r>
            <w:r>
              <w:rPr>
                <w:rFonts w:cs="Arial"/>
              </w:rPr>
              <w:t>AAA</w:t>
            </w:r>
            <w:r w:rsidR="00B3790A">
              <w:rPr>
                <w:rFonts w:cs="Arial"/>
              </w:rPr>
              <w:t xml:space="preserve"> </w:t>
            </w:r>
            <w:r>
              <w:rPr>
                <w:rFonts w:cs="Arial"/>
              </w:rPr>
              <w:t>server.</w:t>
            </w:r>
          </w:p>
        </w:tc>
        <w:tc>
          <w:tcPr>
            <w:tcW w:w="3102" w:type="dxa"/>
            <w:tcBorders>
              <w:bottom w:val="nil"/>
            </w:tcBorders>
          </w:tcPr>
          <w:p w14:paraId="576A1F95" w14:textId="77777777" w:rsidR="008B45D8" w:rsidRDefault="008B45D8" w:rsidP="003C65AA">
            <w:pPr>
              <w:pStyle w:val="TAL"/>
              <w:rPr>
                <w:rFonts w:cs="Arial"/>
              </w:rPr>
            </w:pPr>
            <w:r>
              <w:rPr>
                <w:rFonts w:cs="Arial"/>
              </w:rPr>
              <w:t>timestamp</w:t>
            </w:r>
          </w:p>
        </w:tc>
      </w:tr>
      <w:tr w:rsidR="008B45D8" w14:paraId="4C9F04A3" w14:textId="77777777" w:rsidTr="00B3790A">
        <w:trPr>
          <w:jc w:val="center"/>
        </w:trPr>
        <w:tc>
          <w:tcPr>
            <w:tcW w:w="1881" w:type="dxa"/>
          </w:tcPr>
          <w:p w14:paraId="4DCB1585" w14:textId="77777777" w:rsidR="008B45D8" w:rsidRDefault="008B45D8" w:rsidP="003C65AA">
            <w:pPr>
              <w:pStyle w:val="TAL"/>
              <w:rPr>
                <w:rFonts w:cs="Arial"/>
              </w:rPr>
            </w:pPr>
            <w:r>
              <w:rPr>
                <w:rFonts w:cs="Arial"/>
              </w:rPr>
              <w:t>event</w:t>
            </w:r>
            <w:r w:rsidR="00B3790A">
              <w:rPr>
                <w:rFonts w:cs="Arial"/>
              </w:rPr>
              <w:t xml:space="preserve"> </w:t>
            </w:r>
            <w:r>
              <w:rPr>
                <w:rFonts w:cs="Arial"/>
              </w:rPr>
              <w:t>time</w:t>
            </w:r>
          </w:p>
        </w:tc>
        <w:tc>
          <w:tcPr>
            <w:tcW w:w="4623" w:type="dxa"/>
          </w:tcPr>
          <w:p w14:paraId="03057CCA" w14:textId="77777777" w:rsidR="008B45D8" w:rsidRDefault="008B45D8" w:rsidP="003C65AA">
            <w:pPr>
              <w:pStyle w:val="TAL"/>
              <w:rPr>
                <w:rFonts w:cs="Arial"/>
              </w:rPr>
            </w:pP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generation</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PDG</w:t>
            </w:r>
            <w:r w:rsidR="00B3790A">
              <w:rPr>
                <w:rFonts w:cs="Arial"/>
              </w:rPr>
              <w:t xml:space="preserve"> </w:t>
            </w:r>
            <w:r>
              <w:rPr>
                <w:rFonts w:cs="Arial"/>
              </w:rPr>
              <w:t>or</w:t>
            </w:r>
            <w:r w:rsidR="00B3790A">
              <w:rPr>
                <w:rFonts w:cs="Arial"/>
              </w:rPr>
              <w:t xml:space="preserve"> </w:t>
            </w:r>
            <w:r>
              <w:rPr>
                <w:rFonts w:cs="Arial"/>
              </w:rPr>
              <w:t>AAA</w:t>
            </w:r>
            <w:r w:rsidR="00B3790A">
              <w:rPr>
                <w:rFonts w:cs="Arial"/>
              </w:rPr>
              <w:t xml:space="preserve"> </w:t>
            </w:r>
            <w:r>
              <w:rPr>
                <w:rFonts w:cs="Arial"/>
              </w:rPr>
              <w:t>server.</w:t>
            </w:r>
          </w:p>
        </w:tc>
        <w:tc>
          <w:tcPr>
            <w:tcW w:w="3102" w:type="dxa"/>
            <w:tcBorders>
              <w:top w:val="nil"/>
            </w:tcBorders>
          </w:tcPr>
          <w:p w14:paraId="04911353" w14:textId="77777777" w:rsidR="008B45D8" w:rsidRDefault="008B45D8" w:rsidP="003C65AA">
            <w:pPr>
              <w:pStyle w:val="TAL"/>
              <w:rPr>
                <w:rFonts w:cs="Arial"/>
              </w:rPr>
            </w:pPr>
          </w:p>
        </w:tc>
      </w:tr>
      <w:tr w:rsidR="008B45D8" w14:paraId="33B1ACD3" w14:textId="77777777" w:rsidTr="00B3790A">
        <w:trPr>
          <w:jc w:val="center"/>
        </w:trPr>
        <w:tc>
          <w:tcPr>
            <w:tcW w:w="1881" w:type="dxa"/>
          </w:tcPr>
          <w:p w14:paraId="0B81B581" w14:textId="77777777" w:rsidR="008B45D8" w:rsidRDefault="008B45D8" w:rsidP="003C65AA">
            <w:pPr>
              <w:pStyle w:val="TAL"/>
              <w:rPr>
                <w:rFonts w:cs="Arial"/>
              </w:rPr>
            </w:pPr>
            <w:r>
              <w:rPr>
                <w:rFonts w:cs="Arial"/>
              </w:rPr>
              <w:t>WLAN</w:t>
            </w:r>
            <w:r w:rsidR="00B3790A">
              <w:rPr>
                <w:rFonts w:cs="Arial"/>
              </w:rPr>
              <w:t xml:space="preserve"> </w:t>
            </w:r>
            <w:r>
              <w:rPr>
                <w:rFonts w:cs="Arial"/>
              </w:rPr>
              <w:t>access</w:t>
            </w:r>
            <w:r w:rsidR="00B3790A">
              <w:rPr>
                <w:rFonts w:cs="Arial"/>
              </w:rPr>
              <w:t xml:space="preserve"> </w:t>
            </w:r>
            <w:r>
              <w:rPr>
                <w:rFonts w:cs="Arial"/>
              </w:rPr>
              <w:t>point</w:t>
            </w:r>
            <w:r w:rsidR="00B3790A">
              <w:rPr>
                <w:rFonts w:cs="Arial"/>
              </w:rPr>
              <w:t xml:space="preserve"> </w:t>
            </w:r>
            <w:r>
              <w:rPr>
                <w:rFonts w:cs="Arial"/>
              </w:rPr>
              <w:t>name</w:t>
            </w:r>
          </w:p>
        </w:tc>
        <w:tc>
          <w:tcPr>
            <w:tcW w:w="4623" w:type="dxa"/>
          </w:tcPr>
          <w:p w14:paraId="0A1CC752" w14:textId="77777777" w:rsidR="008B45D8" w:rsidRDefault="008B45D8" w:rsidP="003C65AA">
            <w:pPr>
              <w:pStyle w:val="TAL"/>
              <w:rPr>
                <w:rFonts w:cs="Arial"/>
              </w:rPr>
            </w:pPr>
            <w:r>
              <w:t>The</w:t>
            </w:r>
            <w:r w:rsidR="00B3790A">
              <w:t xml:space="preserve"> </w:t>
            </w:r>
            <w:r>
              <w:t>WLAN</w:t>
            </w:r>
            <w:r w:rsidR="00B3790A">
              <w:t xml:space="preserve"> </w:t>
            </w:r>
            <w:r>
              <w:t>Access</w:t>
            </w:r>
            <w:r w:rsidR="00B3790A">
              <w:t xml:space="preserve"> </w:t>
            </w:r>
            <w:r>
              <w:t>Point</w:t>
            </w:r>
            <w:r w:rsidR="00B3790A">
              <w:t xml:space="preserve"> </w:t>
            </w:r>
            <w:r>
              <w:t>Name</w:t>
            </w:r>
            <w:r w:rsidR="00B3790A">
              <w:t xml:space="preserve"> </w:t>
            </w:r>
            <w:r>
              <w:t>contains</w:t>
            </w:r>
            <w:r w:rsidR="00B3790A">
              <w:t xml:space="preserve"> </w:t>
            </w:r>
            <w:r>
              <w:t>a</w:t>
            </w:r>
            <w:r w:rsidR="00B3790A">
              <w:t xml:space="preserve"> </w:t>
            </w:r>
            <w:r>
              <w:t>logical</w:t>
            </w:r>
            <w:r w:rsidR="00B3790A">
              <w:t xml:space="preserve"> </w:t>
            </w:r>
            <w:r>
              <w:t>name</w:t>
            </w:r>
            <w:r w:rsidR="00B3790A">
              <w:t xml:space="preserve"> </w:t>
            </w:r>
            <w:r>
              <w:t>of</w:t>
            </w:r>
            <w:r w:rsidR="00B3790A">
              <w:t xml:space="preserve"> </w:t>
            </w:r>
            <w:r>
              <w:t>the</w:t>
            </w:r>
            <w:r w:rsidR="00B3790A">
              <w:t xml:space="preserve"> </w:t>
            </w:r>
            <w:r>
              <w:t>access</w:t>
            </w:r>
            <w:r w:rsidR="00B3790A">
              <w:t xml:space="preserve"> </w:t>
            </w:r>
            <w:r>
              <w:t>point</w:t>
            </w:r>
            <w:r w:rsidR="00B3790A">
              <w:t xml:space="preserve"> </w:t>
            </w:r>
            <w:r>
              <w:t>(see</w:t>
            </w:r>
            <w:r w:rsidR="00B3790A">
              <w:t xml:space="preserve"> </w:t>
            </w:r>
            <w:r>
              <w:t>TS</w:t>
            </w:r>
            <w:r w:rsidR="00B3790A">
              <w:t xml:space="preserve"> </w:t>
            </w:r>
            <w:r>
              <w:t>23.060</w:t>
            </w:r>
            <w:r w:rsidR="00B3790A">
              <w:t xml:space="preserve"> </w:t>
            </w:r>
            <w:r>
              <w:t>[42])</w:t>
            </w:r>
          </w:p>
        </w:tc>
        <w:tc>
          <w:tcPr>
            <w:tcW w:w="3102" w:type="dxa"/>
          </w:tcPr>
          <w:p w14:paraId="0D1743C6" w14:textId="77777777" w:rsidR="008B45D8" w:rsidRDefault="008B45D8" w:rsidP="003C65AA">
            <w:pPr>
              <w:pStyle w:val="TAL"/>
              <w:rPr>
                <w:rFonts w:cs="Arial"/>
              </w:rPr>
            </w:pPr>
            <w:r>
              <w:rPr>
                <w:rFonts w:cs="Arial"/>
              </w:rPr>
              <w:t>partyInformation</w:t>
            </w:r>
          </w:p>
          <w:p w14:paraId="508FB222" w14:textId="77777777" w:rsidR="008B45D8" w:rsidRDefault="008B45D8" w:rsidP="003C65AA">
            <w:pPr>
              <w:pStyle w:val="TAL"/>
              <w:rPr>
                <w:rFonts w:cs="Arial"/>
              </w:rPr>
            </w:pPr>
            <w:r>
              <w:rPr>
                <w:rFonts w:cs="Arial"/>
              </w:rPr>
              <w:t>(services-Data-Information)</w:t>
            </w:r>
          </w:p>
        </w:tc>
      </w:tr>
      <w:tr w:rsidR="008B45D8" w14:paraId="40474D9E" w14:textId="77777777" w:rsidTr="00B3790A">
        <w:trPr>
          <w:jc w:val="center"/>
        </w:trPr>
        <w:tc>
          <w:tcPr>
            <w:tcW w:w="1881" w:type="dxa"/>
          </w:tcPr>
          <w:p w14:paraId="423FF8C3" w14:textId="77777777" w:rsidR="008B45D8" w:rsidRDefault="008B45D8" w:rsidP="003C65AA">
            <w:pPr>
              <w:pStyle w:val="TAL"/>
            </w:pPr>
            <w:r>
              <w:rPr>
                <w:rFonts w:cs="Arial"/>
              </w:rPr>
              <w:t>initiator</w:t>
            </w:r>
          </w:p>
        </w:tc>
        <w:tc>
          <w:tcPr>
            <w:tcW w:w="4623" w:type="dxa"/>
          </w:tcPr>
          <w:p w14:paraId="2B373013"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indicates</w:t>
            </w:r>
            <w:r w:rsidR="00B3790A">
              <w:rPr>
                <w:rFonts w:cs="Arial"/>
              </w:rPr>
              <w:t xml:space="preserve"> </w:t>
            </w:r>
            <w:r>
              <w:rPr>
                <w:rFonts w:cs="Arial"/>
              </w:rPr>
              <w:t>whether</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being</w:t>
            </w:r>
            <w:r w:rsidR="00B3790A">
              <w:rPr>
                <w:rFonts w:cs="Arial"/>
              </w:rPr>
              <w:t xml:space="preserve"> </w:t>
            </w:r>
            <w:r>
              <w:rPr>
                <w:rFonts w:cs="Arial"/>
              </w:rPr>
              <w:t>reported</w:t>
            </w:r>
            <w:r w:rsidR="00B3790A">
              <w:rPr>
                <w:rFonts w:cs="Arial"/>
              </w:rPr>
              <w:t xml:space="preserve"> </w:t>
            </w:r>
            <w:r>
              <w:rPr>
                <w:rFonts w:cs="Arial"/>
              </w:rPr>
              <w:t>is</w:t>
            </w:r>
            <w:r w:rsidR="00B3790A">
              <w:rPr>
                <w:rFonts w:cs="Arial"/>
              </w:rPr>
              <w:t xml:space="preserve"> </w:t>
            </w:r>
            <w:r>
              <w:rPr>
                <w:rFonts w:cs="Arial"/>
              </w:rPr>
              <w:t>the</w:t>
            </w:r>
            <w:r w:rsidR="00B3790A">
              <w:rPr>
                <w:rFonts w:cs="Arial"/>
              </w:rPr>
              <w:t xml:space="preserve"> </w:t>
            </w:r>
            <w:r>
              <w:rPr>
                <w:rFonts w:cs="Arial"/>
              </w:rPr>
              <w:t>result</w:t>
            </w:r>
            <w:r w:rsidR="00B3790A">
              <w:rPr>
                <w:rFonts w:cs="Arial"/>
              </w:rPr>
              <w:t xml:space="preserve"> </w:t>
            </w:r>
            <w:r>
              <w:rPr>
                <w:rFonts w:cs="Arial"/>
              </w:rPr>
              <w:t>of</w:t>
            </w:r>
            <w:r w:rsidR="00B3790A">
              <w:rPr>
                <w:rFonts w:cs="Arial"/>
              </w:rPr>
              <w:t xml:space="preserve"> </w:t>
            </w:r>
            <w:r>
              <w:rPr>
                <w:rFonts w:cs="Arial"/>
              </w:rPr>
              <w:t>an</w:t>
            </w:r>
            <w:r w:rsidR="00B3790A">
              <w:rPr>
                <w:rFonts w:cs="Arial"/>
              </w:rPr>
              <w:t xml:space="preserve"> </w:t>
            </w:r>
            <w:r>
              <w:rPr>
                <w:rFonts w:cs="Arial"/>
              </w:rPr>
              <w:t>MS</w:t>
            </w:r>
            <w:r w:rsidR="00B3790A">
              <w:rPr>
                <w:rFonts w:cs="Arial"/>
              </w:rPr>
              <w:t xml:space="preserve"> </w:t>
            </w:r>
            <w:r>
              <w:rPr>
                <w:rFonts w:cs="Arial"/>
              </w:rPr>
              <w:t>directed</w:t>
            </w:r>
            <w:r w:rsidR="00B3790A">
              <w:rPr>
                <w:rFonts w:cs="Arial"/>
              </w:rPr>
              <w:t xml:space="preserve"> </w:t>
            </w:r>
            <w:r>
              <w:rPr>
                <w:rFonts w:cs="Arial"/>
              </w:rPr>
              <w:t>action</w:t>
            </w:r>
            <w:r w:rsidR="00B3790A">
              <w:rPr>
                <w:rFonts w:cs="Arial"/>
              </w:rPr>
              <w:t xml:space="preserve"> </w:t>
            </w:r>
            <w:r>
              <w:rPr>
                <w:rFonts w:cs="Arial"/>
              </w:rPr>
              <w:t>or</w:t>
            </w:r>
            <w:r w:rsidR="00B3790A">
              <w:rPr>
                <w:rFonts w:cs="Arial"/>
              </w:rPr>
              <w:t xml:space="preserve"> </w:t>
            </w:r>
            <w:r>
              <w:rPr>
                <w:rFonts w:cs="Arial"/>
              </w:rPr>
              <w:t>network</w:t>
            </w:r>
            <w:r w:rsidR="00B3790A">
              <w:rPr>
                <w:rFonts w:cs="Arial"/>
              </w:rPr>
              <w:t xml:space="preserve"> </w:t>
            </w:r>
            <w:r>
              <w:rPr>
                <w:rFonts w:cs="Arial"/>
              </w:rPr>
              <w:t>initiated</w:t>
            </w:r>
            <w:r w:rsidR="00B3790A">
              <w:rPr>
                <w:rFonts w:cs="Arial"/>
              </w:rPr>
              <w:t xml:space="preserve"> </w:t>
            </w:r>
            <w:r>
              <w:rPr>
                <w:rFonts w:cs="Arial"/>
              </w:rPr>
              <w:t>action</w:t>
            </w:r>
            <w:r w:rsidR="00B3790A">
              <w:rPr>
                <w:rFonts w:cs="Arial"/>
              </w:rPr>
              <w:t xml:space="preserve"> </w:t>
            </w:r>
            <w:r>
              <w:rPr>
                <w:rFonts w:cs="Arial"/>
              </w:rPr>
              <w:t>when</w:t>
            </w:r>
            <w:r w:rsidR="00B3790A">
              <w:rPr>
                <w:rFonts w:cs="Arial"/>
              </w:rPr>
              <w:t xml:space="preserve"> </w:t>
            </w:r>
            <w:r>
              <w:rPr>
                <w:rFonts w:cs="Arial"/>
              </w:rPr>
              <w:t>either</w:t>
            </w:r>
            <w:r w:rsidR="00B3790A">
              <w:rPr>
                <w:rFonts w:cs="Arial"/>
              </w:rPr>
              <w:t xml:space="preserve"> </w:t>
            </w:r>
            <w:r>
              <w:rPr>
                <w:rFonts w:cs="Arial"/>
              </w:rPr>
              <w:t>one</w:t>
            </w:r>
            <w:r w:rsidR="00B3790A">
              <w:rPr>
                <w:rFonts w:cs="Arial"/>
              </w:rPr>
              <w:t xml:space="preserve"> </w:t>
            </w:r>
            <w:r>
              <w:rPr>
                <w:rFonts w:cs="Arial"/>
              </w:rPr>
              <w:t>can</w:t>
            </w:r>
            <w:r w:rsidR="00B3790A">
              <w:rPr>
                <w:rFonts w:cs="Arial"/>
              </w:rPr>
              <w:t xml:space="preserve"> </w:t>
            </w:r>
            <w:r>
              <w:rPr>
                <w:rFonts w:cs="Arial"/>
              </w:rPr>
              <w:t>initiate</w:t>
            </w:r>
            <w:r w:rsidR="00B3790A">
              <w:rPr>
                <w:rFonts w:cs="Arial"/>
              </w:rPr>
              <w:t xml:space="preserve"> </w:t>
            </w:r>
            <w:r>
              <w:rPr>
                <w:rFonts w:cs="Arial"/>
              </w:rPr>
              <w:t>the</w:t>
            </w:r>
            <w:r w:rsidR="00B3790A">
              <w:rPr>
                <w:rFonts w:cs="Arial"/>
              </w:rPr>
              <w:t xml:space="preserve"> </w:t>
            </w:r>
            <w:r>
              <w:rPr>
                <w:rFonts w:cs="Arial"/>
              </w:rPr>
              <w:t>action.</w:t>
            </w:r>
            <w:r w:rsidR="00B3790A">
              <w:rPr>
                <w:rFonts w:cs="Arial"/>
              </w:rPr>
              <w:t xml:space="preserve"> </w:t>
            </w:r>
          </w:p>
        </w:tc>
        <w:tc>
          <w:tcPr>
            <w:tcW w:w="3102" w:type="dxa"/>
          </w:tcPr>
          <w:p w14:paraId="7F3C1D91" w14:textId="77777777" w:rsidR="008B45D8" w:rsidRDefault="008B45D8" w:rsidP="003C65AA">
            <w:pPr>
              <w:pStyle w:val="TAL"/>
              <w:rPr>
                <w:rFonts w:cs="Arial"/>
              </w:rPr>
            </w:pPr>
            <w:r>
              <w:rPr>
                <w:rFonts w:cs="Arial"/>
              </w:rPr>
              <w:t>initiator</w:t>
            </w:r>
          </w:p>
        </w:tc>
      </w:tr>
      <w:tr w:rsidR="008B45D8" w14:paraId="2C6BEEA3" w14:textId="77777777" w:rsidTr="00B3790A">
        <w:trPr>
          <w:jc w:val="center"/>
        </w:trPr>
        <w:tc>
          <w:tcPr>
            <w:tcW w:w="1881" w:type="dxa"/>
          </w:tcPr>
          <w:p w14:paraId="0A798FAD"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4623" w:type="dxa"/>
          </w:tcPr>
          <w:p w14:paraId="74899B30" w14:textId="77777777" w:rsidR="008B45D8" w:rsidRDefault="008B45D8" w:rsidP="003C65AA">
            <w:pPr>
              <w:pStyle w:val="TAL"/>
              <w:rPr>
                <w:rFonts w:cs="Arial"/>
              </w:rPr>
            </w:pPr>
            <w:r>
              <w:rPr>
                <w:rFonts w:cs="Arial"/>
              </w:rPr>
              <w:t>Unique</w:t>
            </w:r>
            <w:r w:rsidR="00B3790A">
              <w:rPr>
                <w:rFonts w:cs="Arial"/>
              </w:rPr>
              <w:t xml:space="preserve"> </w:t>
            </w:r>
            <w:r>
              <w:rPr>
                <w:rFonts w:cs="Arial"/>
              </w:rPr>
              <w:t>number</w:t>
            </w:r>
            <w:r w:rsidR="00B3790A">
              <w:rPr>
                <w:rFonts w:cs="Arial"/>
              </w:rPr>
              <w:t xml:space="preserve"> </w:t>
            </w:r>
            <w:r>
              <w:rPr>
                <w:rFonts w:cs="Arial"/>
              </w:rPr>
              <w:t>for</w:t>
            </w:r>
            <w:r w:rsidR="00B3790A">
              <w:rPr>
                <w:rFonts w:cs="Arial"/>
              </w:rPr>
              <w:t xml:space="preserve"> </w:t>
            </w:r>
            <w:r>
              <w:rPr>
                <w:rFonts w:cs="Arial"/>
              </w:rPr>
              <w:t>each</w:t>
            </w:r>
            <w:r w:rsidR="00B3790A">
              <w:rPr>
                <w:rFonts w:cs="Arial"/>
              </w:rPr>
              <w:t xml:space="preserve"> </w:t>
            </w:r>
            <w:r>
              <w:rPr>
                <w:rFonts w:cs="Arial"/>
              </w:rPr>
              <w:t>I-WLAN</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to</w:t>
            </w:r>
            <w:r w:rsidR="00B3790A">
              <w:rPr>
                <w:rFonts w:cs="Arial"/>
              </w:rPr>
              <w:t xml:space="preserve"> </w:t>
            </w:r>
            <w:r>
              <w:rPr>
                <w:rFonts w:cs="Arial"/>
              </w:rPr>
              <w:t>help</w:t>
            </w:r>
            <w:r w:rsidR="00B3790A">
              <w:rPr>
                <w:rFonts w:cs="Arial"/>
              </w:rPr>
              <w:t xml:space="preserve"> </w:t>
            </w:r>
            <w:r>
              <w:rPr>
                <w:rFonts w:cs="Arial"/>
              </w:rPr>
              <w:t>the</w:t>
            </w:r>
            <w:r w:rsidR="00B3790A">
              <w:rPr>
                <w:rFonts w:cs="Arial"/>
              </w:rPr>
              <w:t xml:space="preserve"> </w:t>
            </w:r>
            <w:r>
              <w:rPr>
                <w:rFonts w:cs="Arial"/>
              </w:rPr>
              <w:t>LEA,</w:t>
            </w:r>
            <w:r w:rsidR="00B3790A">
              <w:rPr>
                <w:rFonts w:cs="Arial"/>
              </w:rPr>
              <w:t xml:space="preserve"> </w:t>
            </w:r>
            <w:r>
              <w:rPr>
                <w:rFonts w:cs="Arial"/>
              </w:rPr>
              <w:t>to</w:t>
            </w:r>
            <w:r w:rsidR="00B3790A">
              <w:rPr>
                <w:rFonts w:cs="Arial"/>
              </w:rPr>
              <w:t xml:space="preserve"> </w:t>
            </w:r>
            <w:r>
              <w:rPr>
                <w:rFonts w:cs="Arial"/>
              </w:rPr>
              <w:t>have</w:t>
            </w:r>
            <w:r w:rsidR="00B3790A">
              <w:rPr>
                <w:rFonts w:cs="Arial"/>
              </w:rPr>
              <w:t xml:space="preserve"> </w:t>
            </w:r>
            <w:r>
              <w:rPr>
                <w:rFonts w:cs="Arial"/>
              </w:rPr>
              <w:t>a</w:t>
            </w:r>
            <w:r w:rsidR="00B3790A">
              <w:rPr>
                <w:rFonts w:cs="Arial"/>
              </w:rPr>
              <w:t xml:space="preserve"> </w:t>
            </w:r>
            <w:r>
              <w:rPr>
                <w:rFonts w:cs="Arial"/>
              </w:rPr>
              <w:t>correlation</w:t>
            </w:r>
            <w:r w:rsidR="00B3790A">
              <w:rPr>
                <w:rFonts w:cs="Arial"/>
              </w:rPr>
              <w:t xml:space="preserve"> </w:t>
            </w:r>
            <w:r>
              <w:rPr>
                <w:rFonts w:cs="Arial"/>
              </w:rPr>
              <w:t>between</w:t>
            </w:r>
            <w:r w:rsidR="00B3790A">
              <w:rPr>
                <w:rFonts w:cs="Arial"/>
              </w:rPr>
              <w:t xml:space="preserve"> </w:t>
            </w:r>
            <w:r>
              <w:rPr>
                <w:rFonts w:cs="Arial"/>
              </w:rPr>
              <w:t>each</w:t>
            </w:r>
            <w:r w:rsidR="00B3790A">
              <w:rPr>
                <w:rFonts w:cs="Arial"/>
              </w:rPr>
              <w:t xml:space="preserve"> </w:t>
            </w:r>
            <w:r>
              <w:rPr>
                <w:rFonts w:cs="Arial"/>
              </w:rPr>
              <w:t>I-WLAN</w:t>
            </w:r>
            <w:r w:rsidR="00B3790A">
              <w:rPr>
                <w:rFonts w:cs="Arial"/>
              </w:rPr>
              <w:t xml:space="preserve"> </w:t>
            </w:r>
            <w:r>
              <w:rPr>
                <w:rFonts w:cs="Arial"/>
              </w:rPr>
              <w:t>tunnel</w:t>
            </w:r>
            <w:r w:rsidR="00B3790A">
              <w:rPr>
                <w:rFonts w:cs="Arial"/>
              </w:rPr>
              <w:t xml:space="preserve"> </w:t>
            </w:r>
            <w:r>
              <w:rPr>
                <w:rFonts w:cs="Arial"/>
              </w:rPr>
              <w:t>and</w:t>
            </w:r>
            <w:r w:rsidR="00B3790A">
              <w:rPr>
                <w:rFonts w:cs="Arial"/>
              </w:rPr>
              <w:t xml:space="preserve"> </w:t>
            </w:r>
            <w:r>
              <w:rPr>
                <w:rFonts w:cs="Arial"/>
              </w:rPr>
              <w:t>the</w:t>
            </w:r>
            <w:r w:rsidR="00B3790A">
              <w:rPr>
                <w:rFonts w:cs="Arial"/>
              </w:rPr>
              <w:t xml:space="preserve"> </w:t>
            </w:r>
            <w:r>
              <w:rPr>
                <w:rFonts w:cs="Arial"/>
              </w:rPr>
              <w:t>IRI.</w:t>
            </w:r>
            <w:r w:rsidR="00B3790A">
              <w:rPr>
                <w:rFonts w:cs="Arial"/>
              </w:rPr>
              <w:t xml:space="preserve"> </w:t>
            </w:r>
          </w:p>
        </w:tc>
        <w:tc>
          <w:tcPr>
            <w:tcW w:w="3102" w:type="dxa"/>
          </w:tcPr>
          <w:p w14:paraId="5E137B3E" w14:textId="77777777" w:rsidR="008B45D8" w:rsidRDefault="008B45D8" w:rsidP="003C65AA">
            <w:pPr>
              <w:pStyle w:val="TAL"/>
              <w:rPr>
                <w:rFonts w:cs="Arial"/>
              </w:rPr>
            </w:pPr>
            <w:r>
              <w:rPr>
                <w:rFonts w:cs="Arial"/>
              </w:rPr>
              <w:t>correlationNumber</w:t>
            </w:r>
          </w:p>
        </w:tc>
      </w:tr>
      <w:tr w:rsidR="008B45D8" w14:paraId="053882F1" w14:textId="77777777" w:rsidTr="00B3790A">
        <w:trPr>
          <w:jc w:val="center"/>
        </w:trPr>
        <w:tc>
          <w:tcPr>
            <w:tcW w:w="1881" w:type="dxa"/>
          </w:tcPr>
          <w:p w14:paraId="43AEB962"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4623" w:type="dxa"/>
          </w:tcPr>
          <w:p w14:paraId="210ABA19" w14:textId="77777777" w:rsidR="008B45D8" w:rsidRDefault="008B45D8" w:rsidP="003C65AA">
            <w:pPr>
              <w:pStyle w:val="TAL"/>
              <w:rPr>
                <w:rFonts w:cs="Arial"/>
              </w:rPr>
            </w:pPr>
            <w:r>
              <w:rPr>
                <w:rFonts w:cs="Arial"/>
              </w:rPr>
              <w:t>Unique</w:t>
            </w:r>
            <w:r w:rsidR="00B3790A">
              <w:rPr>
                <w:rFonts w:cs="Arial"/>
              </w:rPr>
              <w:t xml:space="preserve"> </w:t>
            </w:r>
            <w:r>
              <w:rPr>
                <w:rFonts w:cs="Arial"/>
              </w:rPr>
              <w:t>number</w:t>
            </w:r>
            <w:r w:rsidR="00B3790A">
              <w:rPr>
                <w:rFonts w:cs="Arial"/>
              </w:rPr>
              <w:t xml:space="preserve"> </w:t>
            </w:r>
            <w:r>
              <w:rPr>
                <w:rFonts w:cs="Arial"/>
              </w:rPr>
              <w:t>for</w:t>
            </w:r>
            <w:r w:rsidR="00B3790A">
              <w:rPr>
                <w:rFonts w:cs="Arial"/>
              </w:rPr>
              <w:t xml:space="preserve"> </w:t>
            </w:r>
            <w:r>
              <w:rPr>
                <w:rFonts w:cs="Arial"/>
              </w:rPr>
              <w:t>each</w:t>
            </w:r>
            <w:r w:rsidR="00B3790A">
              <w:rPr>
                <w:rFonts w:cs="Arial"/>
              </w:rPr>
              <w:t xml:space="preserve"> </w:t>
            </w:r>
            <w:r>
              <w:rPr>
                <w:rFonts w:cs="Arial"/>
              </w:rPr>
              <w:t>lawful</w:t>
            </w:r>
            <w:r w:rsidR="00B3790A">
              <w:rPr>
                <w:rFonts w:cs="Arial"/>
              </w:rPr>
              <w:t xml:space="preserve"> </w:t>
            </w:r>
            <w:r>
              <w:rPr>
                <w:rFonts w:cs="Arial"/>
              </w:rPr>
              <w:t>authorization.</w:t>
            </w:r>
          </w:p>
        </w:tc>
        <w:tc>
          <w:tcPr>
            <w:tcW w:w="3102" w:type="dxa"/>
          </w:tcPr>
          <w:p w14:paraId="33920E39" w14:textId="77777777" w:rsidR="008B45D8" w:rsidRDefault="008B45D8" w:rsidP="003C65AA">
            <w:pPr>
              <w:pStyle w:val="TAL"/>
              <w:rPr>
                <w:rFonts w:cs="Arial"/>
              </w:rPr>
            </w:pPr>
            <w:r>
              <w:rPr>
                <w:rFonts w:cs="Arial"/>
              </w:rPr>
              <w:t>lawfulInterceptionIdentifier</w:t>
            </w:r>
          </w:p>
        </w:tc>
      </w:tr>
      <w:tr w:rsidR="008B45D8" w14:paraId="30897E23" w14:textId="77777777" w:rsidTr="00B3790A">
        <w:trPr>
          <w:jc w:val="center"/>
        </w:trPr>
        <w:tc>
          <w:tcPr>
            <w:tcW w:w="1881" w:type="dxa"/>
          </w:tcPr>
          <w:p w14:paraId="6404100B" w14:textId="77777777" w:rsidR="008B45D8" w:rsidRDefault="008B45D8" w:rsidP="003C65AA">
            <w:pPr>
              <w:pStyle w:val="TAL"/>
              <w:rPr>
                <w:rFonts w:cs="Arial"/>
              </w:rPr>
            </w:pPr>
            <w:r>
              <w:rPr>
                <w:rFonts w:cs="Arial"/>
              </w:rPr>
              <w:t>WLAN</w:t>
            </w:r>
            <w:r w:rsidR="00B3790A">
              <w:rPr>
                <w:rFonts w:cs="Arial"/>
              </w:rPr>
              <w:t xml:space="preserve"> </w:t>
            </w:r>
            <w:r>
              <w:rPr>
                <w:rFonts w:cs="Arial"/>
              </w:rPr>
              <w:t>UE</w:t>
            </w:r>
            <w:r w:rsidR="00B3790A">
              <w:rPr>
                <w:rFonts w:cs="Arial"/>
              </w:rPr>
              <w:t xml:space="preserve"> </w:t>
            </w:r>
            <w:r>
              <w:rPr>
                <w:rFonts w:cs="Arial"/>
              </w:rPr>
              <w:t>Local</w:t>
            </w:r>
            <w:r w:rsidR="00B3790A">
              <w:rPr>
                <w:rFonts w:cs="Arial"/>
              </w:rPr>
              <w:t xml:space="preserve"> </w:t>
            </w:r>
            <w:r>
              <w:rPr>
                <w:rFonts w:cs="Arial"/>
              </w:rPr>
              <w:t>IP</w:t>
            </w:r>
            <w:r w:rsidR="00B3790A">
              <w:rPr>
                <w:rFonts w:cs="Arial"/>
              </w:rPr>
              <w:t xml:space="preserve"> </w:t>
            </w:r>
            <w:r>
              <w:rPr>
                <w:rFonts w:cs="Arial"/>
              </w:rPr>
              <w:t>address</w:t>
            </w:r>
          </w:p>
        </w:tc>
        <w:tc>
          <w:tcPr>
            <w:tcW w:w="4623" w:type="dxa"/>
          </w:tcPr>
          <w:p w14:paraId="0AE8748E" w14:textId="77777777" w:rsidR="008B45D8" w:rsidRDefault="008B45D8" w:rsidP="003C65AA">
            <w:pPr>
              <w:pStyle w:val="TAL"/>
              <w:rPr>
                <w:rFonts w:cs="Arial"/>
              </w:rPr>
            </w:pPr>
            <w:r>
              <w:rPr>
                <w:rFonts w:cs="Arial"/>
              </w:rPr>
              <w:t>The</w:t>
            </w:r>
            <w:r w:rsidR="00B3790A">
              <w:rPr>
                <w:rFonts w:cs="Arial"/>
              </w:rPr>
              <w:t xml:space="preserve"> </w:t>
            </w:r>
            <w:r>
              <w:rPr>
                <w:rFonts w:cs="Arial"/>
              </w:rPr>
              <w:t>Local</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used</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in</w:t>
            </w:r>
            <w:r w:rsidR="00B3790A">
              <w:rPr>
                <w:rFonts w:cs="Arial"/>
              </w:rPr>
              <w:t xml:space="preserve"> </w:t>
            </w:r>
            <w:r>
              <w:rPr>
                <w:rFonts w:cs="Arial"/>
              </w:rPr>
              <w:t>a</w:t>
            </w:r>
            <w:r w:rsidR="00B3790A">
              <w:rPr>
                <w:rFonts w:cs="Arial"/>
              </w:rPr>
              <w:t xml:space="preserve"> </w:t>
            </w:r>
            <w:r>
              <w:rPr>
                <w:rFonts w:cs="Arial"/>
              </w:rPr>
              <w:t>WLAN</w:t>
            </w:r>
            <w:r w:rsidR="00B3790A">
              <w:rPr>
                <w:rFonts w:cs="Arial"/>
              </w:rPr>
              <w:t xml:space="preserve"> </w:t>
            </w:r>
            <w:r>
              <w:rPr>
                <w:rFonts w:cs="Arial"/>
              </w:rPr>
              <w:t>AN.</w:t>
            </w:r>
          </w:p>
        </w:tc>
        <w:tc>
          <w:tcPr>
            <w:tcW w:w="3102" w:type="dxa"/>
          </w:tcPr>
          <w:p w14:paraId="12CC170C" w14:textId="77777777" w:rsidR="008B45D8" w:rsidRDefault="008B45D8" w:rsidP="003C65AA">
            <w:pPr>
              <w:pStyle w:val="TAL"/>
              <w:rPr>
                <w:rFonts w:cs="Arial"/>
              </w:rPr>
            </w:pPr>
            <w:r>
              <w:rPr>
                <w:rFonts w:cs="Arial"/>
              </w:rPr>
              <w:t>partyInformation</w:t>
            </w:r>
          </w:p>
          <w:p w14:paraId="3A9CE853" w14:textId="77777777" w:rsidR="008B45D8" w:rsidRDefault="008B45D8" w:rsidP="003C65AA">
            <w:pPr>
              <w:pStyle w:val="TAL"/>
              <w:rPr>
                <w:rFonts w:cs="Arial"/>
              </w:rPr>
            </w:pPr>
            <w:r>
              <w:rPr>
                <w:rFonts w:cs="Arial"/>
              </w:rPr>
              <w:t>(services-data-information)</w:t>
            </w:r>
          </w:p>
        </w:tc>
      </w:tr>
      <w:tr w:rsidR="008B45D8" w14:paraId="1AB762F3" w14:textId="77777777" w:rsidTr="00B3790A">
        <w:trPr>
          <w:jc w:val="center"/>
        </w:trPr>
        <w:tc>
          <w:tcPr>
            <w:tcW w:w="1881" w:type="dxa"/>
          </w:tcPr>
          <w:p w14:paraId="25B8D138" w14:textId="77777777" w:rsidR="008B45D8" w:rsidRDefault="008B45D8" w:rsidP="003C65AA">
            <w:pPr>
              <w:pStyle w:val="TAL"/>
              <w:rPr>
                <w:rFonts w:cs="Arial"/>
              </w:rPr>
            </w:pPr>
            <w:r>
              <w:rPr>
                <w:rFonts w:cs="Arial"/>
              </w:rPr>
              <w:t>WLAN</w:t>
            </w:r>
            <w:r w:rsidR="00B3790A">
              <w:rPr>
                <w:rFonts w:cs="Arial"/>
              </w:rPr>
              <w:t xml:space="preserve"> </w:t>
            </w:r>
            <w:r>
              <w:rPr>
                <w:rFonts w:cs="Arial"/>
              </w:rPr>
              <w:t>UE</w:t>
            </w:r>
            <w:r w:rsidR="00B3790A">
              <w:rPr>
                <w:rFonts w:cs="Arial"/>
              </w:rPr>
              <w:t xml:space="preserve"> </w:t>
            </w:r>
            <w:r>
              <w:rPr>
                <w:rFonts w:cs="Arial"/>
              </w:rPr>
              <w:t>MAC</w:t>
            </w:r>
            <w:r w:rsidR="00B3790A">
              <w:rPr>
                <w:rFonts w:cs="Arial"/>
              </w:rPr>
              <w:t xml:space="preserve"> </w:t>
            </w:r>
            <w:r>
              <w:rPr>
                <w:rFonts w:cs="Arial"/>
              </w:rPr>
              <w:t>address</w:t>
            </w:r>
          </w:p>
        </w:tc>
        <w:tc>
          <w:tcPr>
            <w:tcW w:w="4623" w:type="dxa"/>
          </w:tcPr>
          <w:p w14:paraId="3E3F1647" w14:textId="77777777" w:rsidR="008B45D8" w:rsidRDefault="008B45D8" w:rsidP="003C65AA">
            <w:pPr>
              <w:pStyle w:val="TAL"/>
              <w:rPr>
                <w:rFonts w:cs="Arial"/>
              </w:rPr>
            </w:pPr>
            <w:r>
              <w:rPr>
                <w:rFonts w:cs="Arial"/>
              </w:rPr>
              <w:t>MAC</w:t>
            </w:r>
            <w:r w:rsidR="00B3790A">
              <w:rPr>
                <w:rFonts w:cs="Arial"/>
              </w:rPr>
              <w:t xml:space="preserve"> </w:t>
            </w:r>
            <w:r>
              <w:rPr>
                <w:rFonts w:cs="Arial"/>
              </w:rPr>
              <w:t>Address</w:t>
            </w:r>
            <w:r w:rsidR="00B3790A">
              <w:rPr>
                <w:rFonts w:cs="Arial"/>
              </w:rPr>
              <w:t xml:space="preserve"> </w:t>
            </w:r>
            <w:r>
              <w:rPr>
                <w:rFonts w:cs="Arial"/>
              </w:rPr>
              <w:t>of</w:t>
            </w:r>
            <w:r w:rsidR="00B3790A">
              <w:rPr>
                <w:rFonts w:cs="Arial"/>
              </w:rPr>
              <w:t xml:space="preserve"> </w:t>
            </w:r>
            <w:r>
              <w:rPr>
                <w:rFonts w:cs="Arial"/>
              </w:rPr>
              <w:t>WLAN</w:t>
            </w:r>
            <w:r w:rsidR="00B3790A">
              <w:rPr>
                <w:rFonts w:cs="Arial"/>
              </w:rPr>
              <w:t xml:space="preserve"> </w:t>
            </w:r>
            <w:r>
              <w:rPr>
                <w:rFonts w:cs="Arial"/>
              </w:rPr>
              <w:t>UE</w:t>
            </w:r>
            <w:r w:rsidR="00B3790A">
              <w:rPr>
                <w:rFonts w:cs="Arial"/>
              </w:rPr>
              <w:t xml:space="preserve"> </w:t>
            </w:r>
            <w:r>
              <w:rPr>
                <w:rFonts w:cs="Arial"/>
              </w:rPr>
              <w:t>on</w:t>
            </w:r>
            <w:r w:rsidR="00B3790A">
              <w:rPr>
                <w:rFonts w:cs="Arial"/>
              </w:rPr>
              <w:t xml:space="preserve"> </w:t>
            </w:r>
            <w:r>
              <w:rPr>
                <w:rFonts w:cs="Arial"/>
              </w:rPr>
              <w:t>the</w:t>
            </w:r>
            <w:r w:rsidR="00B3790A">
              <w:rPr>
                <w:rFonts w:cs="Arial"/>
              </w:rPr>
              <w:t xml:space="preserve"> </w:t>
            </w:r>
            <w:r>
              <w:rPr>
                <w:rFonts w:cs="Arial"/>
              </w:rPr>
              <w:t>WLAN</w:t>
            </w:r>
            <w:r w:rsidR="00B3790A">
              <w:rPr>
                <w:rFonts w:cs="Arial"/>
              </w:rPr>
              <w:t xml:space="preserve"> </w:t>
            </w:r>
          </w:p>
        </w:tc>
        <w:tc>
          <w:tcPr>
            <w:tcW w:w="3102" w:type="dxa"/>
          </w:tcPr>
          <w:p w14:paraId="15467FD5" w14:textId="77777777" w:rsidR="008B45D8" w:rsidRDefault="008B45D8" w:rsidP="003C65AA">
            <w:pPr>
              <w:pStyle w:val="TAL"/>
              <w:rPr>
                <w:rFonts w:cs="Arial"/>
              </w:rPr>
            </w:pPr>
            <w:r>
              <w:rPr>
                <w:rFonts w:cs="Arial"/>
              </w:rPr>
              <w:t>i-WLANInformation</w:t>
            </w:r>
          </w:p>
          <w:p w14:paraId="4CA2C048" w14:textId="77777777" w:rsidR="008B45D8" w:rsidRDefault="00B3790A" w:rsidP="003C65AA">
            <w:pPr>
              <w:pStyle w:val="TAL"/>
              <w:rPr>
                <w:rFonts w:cs="Arial"/>
              </w:rPr>
            </w:pPr>
            <w:r>
              <w:rPr>
                <w:rFonts w:cs="Arial"/>
              </w:rPr>
              <w:t xml:space="preserve"> </w:t>
            </w:r>
            <w:r w:rsidR="008B45D8">
              <w:rPr>
                <w:rFonts w:cs="Arial"/>
              </w:rPr>
              <w:t>(wLANMACAddress)</w:t>
            </w:r>
          </w:p>
        </w:tc>
      </w:tr>
      <w:tr w:rsidR="008B45D8" w14:paraId="074D2364" w14:textId="77777777" w:rsidTr="00B3790A">
        <w:trPr>
          <w:jc w:val="center"/>
        </w:trPr>
        <w:tc>
          <w:tcPr>
            <w:tcW w:w="1881" w:type="dxa"/>
          </w:tcPr>
          <w:p w14:paraId="085BC11F" w14:textId="77777777" w:rsidR="008B45D8" w:rsidRDefault="008B45D8" w:rsidP="003C65AA">
            <w:pPr>
              <w:pStyle w:val="TAL"/>
              <w:rPr>
                <w:rFonts w:cs="Arial"/>
              </w:rPr>
            </w:pPr>
            <w:r>
              <w:rPr>
                <w:rFonts w:cs="Arial"/>
              </w:rPr>
              <w:t>WLAN</w:t>
            </w:r>
            <w:r w:rsidR="00B3790A">
              <w:rPr>
                <w:rFonts w:cs="Arial"/>
              </w:rPr>
              <w:t xml:space="preserve"> </w:t>
            </w:r>
            <w:r>
              <w:rPr>
                <w:rFonts w:cs="Arial"/>
              </w:rPr>
              <w:t>Remote</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p>
        </w:tc>
        <w:tc>
          <w:tcPr>
            <w:tcW w:w="4623" w:type="dxa"/>
          </w:tcPr>
          <w:p w14:paraId="430C889F" w14:textId="77777777" w:rsidR="008B45D8" w:rsidRDefault="008B45D8" w:rsidP="003C65AA">
            <w:pPr>
              <w:pStyle w:val="TAL"/>
              <w:rPr>
                <w:rFonts w:cs="Arial"/>
              </w:rPr>
            </w:pPr>
            <w:r>
              <w:rPr>
                <w:rFonts w:cs="Arial"/>
              </w:rPr>
              <w:t>It</w:t>
            </w:r>
            <w:r w:rsidR="00B3790A">
              <w:rPr>
                <w:rFonts w:cs="Arial"/>
              </w:rPr>
              <w:t xml:space="preserve"> </w:t>
            </w:r>
            <w:r>
              <w:rPr>
                <w:rFonts w:cs="Arial"/>
              </w:rPr>
              <w:t>is</w:t>
            </w:r>
            <w:r w:rsidR="00B3790A">
              <w:rPr>
                <w:rFonts w:cs="Arial"/>
              </w:rPr>
              <w:t xml:space="preserve"> </w:t>
            </w:r>
            <w:r>
              <w:rPr>
                <w:rFonts w:cs="Arial"/>
              </w:rPr>
              <w:t>the</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WLAN</w:t>
            </w:r>
            <w:r w:rsidR="00B3790A">
              <w:rPr>
                <w:rFonts w:cs="Arial"/>
              </w:rPr>
              <w:t xml:space="preserve"> </w:t>
            </w:r>
            <w:r>
              <w:rPr>
                <w:rFonts w:cs="Arial"/>
              </w:rPr>
              <w:t>UE</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network</w:t>
            </w:r>
            <w:r w:rsidR="00B3790A">
              <w:rPr>
                <w:rFonts w:cs="Arial"/>
              </w:rPr>
              <w:t xml:space="preserve"> </w:t>
            </w:r>
            <w:r>
              <w:rPr>
                <w:rFonts w:cs="Arial"/>
              </w:rPr>
              <w:t>being</w:t>
            </w:r>
            <w:r w:rsidR="00B3790A">
              <w:rPr>
                <w:rFonts w:cs="Arial"/>
              </w:rPr>
              <w:t xml:space="preserve"> </w:t>
            </w:r>
            <w:r>
              <w:rPr>
                <w:rFonts w:cs="Arial"/>
              </w:rPr>
              <w:t>accessed</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WLAN</w:t>
            </w:r>
            <w:r w:rsidR="00B3790A">
              <w:rPr>
                <w:rFonts w:cs="Arial"/>
              </w:rPr>
              <w:t xml:space="preserve"> </w:t>
            </w:r>
            <w:r>
              <w:rPr>
                <w:rFonts w:cs="Arial"/>
              </w:rPr>
              <w:t>UE</w:t>
            </w:r>
            <w:r w:rsidR="00B3790A">
              <w:rPr>
                <w:rFonts w:cs="Arial"/>
              </w:rPr>
              <w:t xml:space="preserve"> </w:t>
            </w:r>
            <w:r>
              <w:rPr>
                <w:rFonts w:cs="Arial"/>
              </w:rPr>
              <w:t>and</w:t>
            </w:r>
            <w:r w:rsidR="00B3790A">
              <w:rPr>
                <w:rFonts w:cs="Arial"/>
              </w:rPr>
              <w:t xml:space="preserve"> </w:t>
            </w:r>
            <w:r>
              <w:rPr>
                <w:rFonts w:cs="Arial"/>
              </w:rPr>
              <w:t>is</w:t>
            </w:r>
            <w:r w:rsidR="00B3790A">
              <w:rPr>
                <w:rFonts w:cs="Arial"/>
              </w:rPr>
              <w:t xml:space="preserve"> </w:t>
            </w:r>
            <w:r>
              <w:rPr>
                <w:rFonts w:cs="Arial"/>
              </w:rPr>
              <w:t>used</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data</w:t>
            </w:r>
            <w:r w:rsidR="00B3790A">
              <w:rPr>
                <w:rFonts w:cs="Arial"/>
              </w:rPr>
              <w:t xml:space="preserve"> </w:t>
            </w:r>
            <w:r>
              <w:rPr>
                <w:rFonts w:cs="Arial"/>
              </w:rPr>
              <w:t>packet</w:t>
            </w:r>
            <w:r w:rsidR="00B3790A">
              <w:rPr>
                <w:rFonts w:cs="Arial"/>
              </w:rPr>
              <w:t xml:space="preserve"> </w:t>
            </w:r>
            <w:r>
              <w:rPr>
                <w:rFonts w:cs="Arial"/>
              </w:rPr>
              <w:t>encapsulated</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WLAN</w:t>
            </w:r>
            <w:r w:rsidR="00B3790A">
              <w:rPr>
                <w:rFonts w:cs="Arial"/>
              </w:rPr>
              <w:t xml:space="preserve"> </w:t>
            </w:r>
            <w:r>
              <w:rPr>
                <w:rFonts w:cs="Arial"/>
              </w:rPr>
              <w:t>UE-initiated</w:t>
            </w:r>
            <w:r w:rsidR="00B3790A">
              <w:rPr>
                <w:rFonts w:cs="Arial"/>
              </w:rPr>
              <w:t xml:space="preserve"> </w:t>
            </w:r>
            <w:r>
              <w:rPr>
                <w:rFonts w:cs="Arial"/>
              </w:rPr>
              <w:t>tunnel.</w:t>
            </w:r>
            <w:r w:rsidR="00B3790A">
              <w:rPr>
                <w:rFonts w:cs="Arial"/>
              </w:rPr>
              <w:t xml:space="preserve"> </w:t>
            </w:r>
            <w:r>
              <w:rPr>
                <w:rFonts w:cs="Arial"/>
              </w:rPr>
              <w:t>In</w:t>
            </w:r>
            <w:r w:rsidR="00B3790A">
              <w:rPr>
                <w:rFonts w:cs="Arial"/>
              </w:rPr>
              <w:t xml:space="preserve"> </w:t>
            </w:r>
            <w:r>
              <w:rPr>
                <w:rFonts w:cs="Arial"/>
              </w:rPr>
              <w:t>addition,</w:t>
            </w:r>
            <w:r w:rsidR="00B3790A">
              <w:rPr>
                <w:rFonts w:cs="Arial"/>
              </w:rPr>
              <w:t xml:space="preserve"> </w:t>
            </w:r>
            <w:r>
              <w:rPr>
                <w:rFonts w:cs="Arial"/>
              </w:rPr>
              <w:t>it</w:t>
            </w:r>
            <w:r w:rsidR="00B3790A">
              <w:rPr>
                <w:rFonts w:cs="Arial"/>
              </w:rPr>
              <w:t xml:space="preserve"> </w:t>
            </w:r>
            <w:r>
              <w:rPr>
                <w:rFonts w:cs="Arial"/>
              </w:rPr>
              <w:t>is</w:t>
            </w:r>
            <w:r w:rsidR="00B3790A">
              <w:rPr>
                <w:rFonts w:cs="Arial"/>
              </w:rPr>
              <w:t xml:space="preserve"> </w:t>
            </w:r>
            <w:r>
              <w:rPr>
                <w:rFonts w:cs="Arial"/>
              </w:rPr>
              <w:t>the</w:t>
            </w:r>
            <w:r w:rsidR="00B3790A">
              <w:rPr>
                <w:rFonts w:cs="Arial"/>
              </w:rPr>
              <w:t xml:space="preserve"> </w:t>
            </w:r>
            <w:r>
              <w:rPr>
                <w:rFonts w:cs="Arial"/>
              </w:rPr>
              <w:t>source</w:t>
            </w:r>
            <w:r w:rsidR="00B3790A">
              <w:rPr>
                <w:rFonts w:cs="Arial"/>
              </w:rPr>
              <w:t xml:space="preserve"> </w:t>
            </w:r>
            <w:r>
              <w:rPr>
                <w:rFonts w:cs="Arial"/>
              </w:rPr>
              <w:t>address</w:t>
            </w:r>
            <w:r w:rsidR="00B3790A">
              <w:rPr>
                <w:rFonts w:cs="Arial"/>
              </w:rPr>
              <w:t xml:space="preserve"> </w:t>
            </w:r>
            <w:r>
              <w:rPr>
                <w:rFonts w:cs="Arial"/>
              </w:rPr>
              <w:t>used</w:t>
            </w:r>
            <w:r w:rsidR="00B3790A">
              <w:rPr>
                <w:rFonts w:cs="Arial"/>
              </w:rPr>
              <w:t xml:space="preserve"> </w:t>
            </w:r>
            <w:r>
              <w:rPr>
                <w:rFonts w:cs="Arial"/>
              </w:rPr>
              <w:t>by</w:t>
            </w:r>
            <w:r w:rsidR="00B3790A">
              <w:rPr>
                <w:rFonts w:cs="Arial"/>
              </w:rPr>
              <w:t xml:space="preserve"> </w:t>
            </w:r>
            <w:r>
              <w:rPr>
                <w:rFonts w:cs="Arial"/>
              </w:rPr>
              <w:t>applications</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WLAN</w:t>
            </w:r>
            <w:r w:rsidR="00B3790A">
              <w:rPr>
                <w:rFonts w:cs="Arial"/>
              </w:rPr>
              <w:t xml:space="preserve"> </w:t>
            </w:r>
            <w:r>
              <w:rPr>
                <w:rFonts w:cs="Arial"/>
              </w:rPr>
              <w:t>UE.</w:t>
            </w:r>
            <w:r w:rsidR="00B3790A">
              <w:rPr>
                <w:rFonts w:cs="Arial"/>
              </w:rPr>
              <w:t xml:space="preserve"> </w:t>
            </w:r>
          </w:p>
        </w:tc>
        <w:tc>
          <w:tcPr>
            <w:tcW w:w="3102" w:type="dxa"/>
          </w:tcPr>
          <w:p w14:paraId="52E204BE" w14:textId="77777777" w:rsidR="008B45D8" w:rsidRDefault="008B45D8" w:rsidP="003C65AA">
            <w:pPr>
              <w:pStyle w:val="TAL"/>
              <w:rPr>
                <w:rFonts w:cs="Arial"/>
              </w:rPr>
            </w:pPr>
            <w:r>
              <w:rPr>
                <w:rFonts w:cs="Arial"/>
              </w:rPr>
              <w:t>partyInformation</w:t>
            </w:r>
          </w:p>
          <w:p w14:paraId="43DCC3B7" w14:textId="77777777" w:rsidR="008B45D8" w:rsidRDefault="008B45D8" w:rsidP="003C65AA">
            <w:pPr>
              <w:pStyle w:val="TAL"/>
              <w:rPr>
                <w:rFonts w:cs="Arial"/>
              </w:rPr>
            </w:pPr>
            <w:r>
              <w:rPr>
                <w:rFonts w:cs="Arial"/>
              </w:rPr>
              <w:t>(services-data-information)</w:t>
            </w:r>
          </w:p>
        </w:tc>
      </w:tr>
      <w:tr w:rsidR="008B45D8" w14:paraId="39396188" w14:textId="77777777" w:rsidTr="00B3790A">
        <w:trPr>
          <w:jc w:val="center"/>
        </w:trPr>
        <w:tc>
          <w:tcPr>
            <w:tcW w:w="1881" w:type="dxa"/>
          </w:tcPr>
          <w:p w14:paraId="355379FD"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4623" w:type="dxa"/>
          </w:tcPr>
          <w:p w14:paraId="5E7B9D66" w14:textId="77777777" w:rsidR="008B45D8" w:rsidRDefault="008B45D8" w:rsidP="003C65AA">
            <w:pPr>
              <w:pStyle w:val="TAL"/>
              <w:rPr>
                <w:rFonts w:cs="Arial"/>
              </w:rPr>
            </w:pPr>
            <w:r>
              <w:rPr>
                <w:rFonts w:cs="Arial"/>
              </w:rPr>
              <w:t>Operator</w:t>
            </w:r>
            <w:r w:rsidR="00B3790A">
              <w:rPr>
                <w:rFonts w:cs="Arial"/>
              </w:rPr>
              <w:t xml:space="preserve"> </w:t>
            </w:r>
            <w:r>
              <w:rPr>
                <w:rFonts w:cs="Arial"/>
              </w:rPr>
              <w:t>ID</w:t>
            </w:r>
            <w:r w:rsidR="00B3790A">
              <w:rPr>
                <w:rFonts w:cs="Arial"/>
              </w:rPr>
              <w:t xml:space="preserve"> </w:t>
            </w:r>
            <w:r>
              <w:rPr>
                <w:rFonts w:cs="Arial"/>
              </w:rPr>
              <w:t>plus</w:t>
            </w:r>
            <w:r w:rsidR="00B3790A">
              <w:rPr>
                <w:rFonts w:cs="Arial"/>
              </w:rPr>
              <w:t xml:space="preserve"> </w:t>
            </w:r>
            <w:r>
              <w:rPr>
                <w:rFonts w:cs="Arial"/>
              </w:rPr>
              <w:t>PDG</w:t>
            </w:r>
            <w:r w:rsidR="00B3790A">
              <w:rPr>
                <w:rFonts w:cs="Arial"/>
              </w:rPr>
              <w:t xml:space="preserve"> </w:t>
            </w:r>
            <w:r>
              <w:rPr>
                <w:rFonts w:cs="Arial"/>
              </w:rPr>
              <w:t>or</w:t>
            </w:r>
            <w:r w:rsidR="00B3790A">
              <w:rPr>
                <w:rFonts w:cs="Arial"/>
              </w:rPr>
              <w:t xml:space="preserve"> </w:t>
            </w:r>
            <w:r>
              <w:rPr>
                <w:rFonts w:cs="Arial"/>
              </w:rPr>
              <w:t>AAA</w:t>
            </w:r>
            <w:r w:rsidR="00B3790A">
              <w:rPr>
                <w:rFonts w:cs="Arial"/>
              </w:rPr>
              <w:t xml:space="preserve"> </w:t>
            </w:r>
            <w:r>
              <w:rPr>
                <w:rFonts w:cs="Arial"/>
              </w:rPr>
              <w:t>server</w:t>
            </w:r>
            <w:r w:rsidR="00B3790A">
              <w:rPr>
                <w:rFonts w:cs="Arial"/>
              </w:rPr>
              <w:t xml:space="preserve"> </w:t>
            </w:r>
            <w:r>
              <w:rPr>
                <w:rFonts w:cs="Arial"/>
              </w:rPr>
              <w:t>address.</w:t>
            </w:r>
          </w:p>
        </w:tc>
        <w:tc>
          <w:tcPr>
            <w:tcW w:w="3102" w:type="dxa"/>
          </w:tcPr>
          <w:p w14:paraId="47523EA0" w14:textId="77777777" w:rsidR="008B45D8" w:rsidRDefault="008B45D8" w:rsidP="003C65AA">
            <w:pPr>
              <w:pStyle w:val="TAL"/>
              <w:rPr>
                <w:rFonts w:cs="Arial"/>
              </w:rPr>
            </w:pPr>
            <w:r>
              <w:rPr>
                <w:rFonts w:cs="Arial"/>
              </w:rPr>
              <w:t>networkIdentifier</w:t>
            </w:r>
          </w:p>
        </w:tc>
      </w:tr>
      <w:tr w:rsidR="008B45D8" w14:paraId="62C00839" w14:textId="77777777" w:rsidTr="00B3790A">
        <w:trPr>
          <w:jc w:val="center"/>
        </w:trPr>
        <w:tc>
          <w:tcPr>
            <w:tcW w:w="1881" w:type="dxa"/>
          </w:tcPr>
          <w:p w14:paraId="695F7D57" w14:textId="77777777" w:rsidR="008B45D8" w:rsidRDefault="008B45D8" w:rsidP="003C65AA">
            <w:pPr>
              <w:pStyle w:val="TAL"/>
              <w:rPr>
                <w:rFonts w:cs="Arial"/>
              </w:rPr>
            </w:pPr>
            <w:r>
              <w:rPr>
                <w:rFonts w:cs="Arial"/>
              </w:rPr>
              <w:t>WLAN</w:t>
            </w:r>
            <w:r w:rsidR="00B3790A">
              <w:rPr>
                <w:rFonts w:cs="Arial"/>
              </w:rPr>
              <w:t xml:space="preserve"> </w:t>
            </w:r>
            <w:r>
              <w:rPr>
                <w:rFonts w:cs="Arial"/>
              </w:rPr>
              <w:t>Operator</w:t>
            </w:r>
            <w:r w:rsidR="00B3790A">
              <w:rPr>
                <w:rFonts w:cs="Arial"/>
              </w:rPr>
              <w:t xml:space="preserve"> </w:t>
            </w:r>
            <w:r>
              <w:rPr>
                <w:rFonts w:cs="Arial"/>
              </w:rPr>
              <w:t>name</w:t>
            </w:r>
          </w:p>
        </w:tc>
        <w:tc>
          <w:tcPr>
            <w:tcW w:w="4623" w:type="dxa"/>
          </w:tcPr>
          <w:p w14:paraId="0F5851C5"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identifies</w:t>
            </w:r>
            <w:r w:rsidR="00B3790A">
              <w:rPr>
                <w:rFonts w:cs="Arial"/>
              </w:rPr>
              <w:t xml:space="preserve"> </w:t>
            </w:r>
            <w:r>
              <w:rPr>
                <w:rFonts w:cs="Arial"/>
              </w:rPr>
              <w:t>the</w:t>
            </w:r>
            <w:r w:rsidR="00B3790A">
              <w:rPr>
                <w:rFonts w:cs="Arial"/>
              </w:rPr>
              <w:t xml:space="preserve"> </w:t>
            </w:r>
            <w:r>
              <w:rPr>
                <w:rFonts w:cs="Arial"/>
              </w:rPr>
              <w:t>WLAN</w:t>
            </w:r>
            <w:r w:rsidR="00B3790A">
              <w:rPr>
                <w:rFonts w:cs="Arial"/>
              </w:rPr>
              <w:t xml:space="preserve"> </w:t>
            </w:r>
            <w:r>
              <w:rPr>
                <w:rFonts w:cs="Arial"/>
              </w:rPr>
              <w:t>Operator</w:t>
            </w:r>
            <w:r w:rsidR="00B3790A">
              <w:rPr>
                <w:rFonts w:cs="Arial"/>
              </w:rPr>
              <w:t xml:space="preserve"> </w:t>
            </w:r>
            <w:r>
              <w:rPr>
                <w:rFonts w:cs="Arial"/>
              </w:rPr>
              <w:t>serving</w:t>
            </w:r>
            <w:r w:rsidR="00B3790A">
              <w:rPr>
                <w:rFonts w:cs="Arial"/>
              </w:rPr>
              <w:t xml:space="preserve"> </w:t>
            </w:r>
            <w:r>
              <w:rPr>
                <w:rFonts w:cs="Arial"/>
              </w:rPr>
              <w:t>the</w:t>
            </w:r>
            <w:r w:rsidR="00B3790A">
              <w:rPr>
                <w:rFonts w:cs="Arial"/>
              </w:rPr>
              <w:t xml:space="preserve"> </w:t>
            </w:r>
            <w:r>
              <w:rPr>
                <w:rFonts w:cs="Arial"/>
              </w:rPr>
              <w:t>target.</w:t>
            </w:r>
          </w:p>
        </w:tc>
        <w:tc>
          <w:tcPr>
            <w:tcW w:w="3102" w:type="dxa"/>
          </w:tcPr>
          <w:p w14:paraId="4A4599E7" w14:textId="77777777" w:rsidR="008B45D8" w:rsidRDefault="008B45D8" w:rsidP="003C65AA">
            <w:pPr>
              <w:pStyle w:val="TAL"/>
              <w:rPr>
                <w:rFonts w:cs="Arial"/>
              </w:rPr>
            </w:pPr>
            <w:r>
              <w:rPr>
                <w:rFonts w:cs="Arial"/>
              </w:rPr>
              <w:t>i-WLANInformation</w:t>
            </w:r>
          </w:p>
          <w:p w14:paraId="6B2E1A9E" w14:textId="77777777" w:rsidR="008B45D8" w:rsidRDefault="00B3790A" w:rsidP="003C65AA">
            <w:pPr>
              <w:pStyle w:val="TAL"/>
              <w:rPr>
                <w:rFonts w:cs="Arial"/>
              </w:rPr>
            </w:pPr>
            <w:r>
              <w:rPr>
                <w:rFonts w:cs="Arial"/>
              </w:rPr>
              <w:t xml:space="preserve"> </w:t>
            </w:r>
            <w:r w:rsidR="008B45D8">
              <w:rPr>
                <w:rFonts w:cs="Arial"/>
              </w:rPr>
              <w:t>(wLANOperatorName)</w:t>
            </w:r>
          </w:p>
        </w:tc>
      </w:tr>
      <w:tr w:rsidR="008B45D8" w14:paraId="1BA66EEB" w14:textId="77777777" w:rsidTr="00B3790A">
        <w:trPr>
          <w:jc w:val="center"/>
        </w:trPr>
        <w:tc>
          <w:tcPr>
            <w:tcW w:w="1881" w:type="dxa"/>
          </w:tcPr>
          <w:p w14:paraId="7C08510A" w14:textId="77777777" w:rsidR="008B45D8" w:rsidRDefault="008B45D8" w:rsidP="003C65AA">
            <w:pPr>
              <w:pStyle w:val="TAL"/>
              <w:rPr>
                <w:rFonts w:cs="Arial"/>
              </w:rPr>
            </w:pPr>
            <w:r>
              <w:rPr>
                <w:rFonts w:cs="Arial"/>
              </w:rPr>
              <w:t>WLAN</w:t>
            </w:r>
            <w:r w:rsidR="00B3790A">
              <w:rPr>
                <w:rFonts w:cs="Arial"/>
              </w:rPr>
              <w:t xml:space="preserve"> </w:t>
            </w:r>
            <w:r>
              <w:rPr>
                <w:rFonts w:cs="Arial"/>
              </w:rPr>
              <w:t>Location</w:t>
            </w:r>
            <w:r w:rsidR="00B3790A">
              <w:rPr>
                <w:rFonts w:cs="Arial"/>
              </w:rPr>
              <w:t xml:space="preserve"> </w:t>
            </w:r>
            <w:r>
              <w:rPr>
                <w:rFonts w:cs="Arial"/>
              </w:rPr>
              <w:t>Data</w:t>
            </w:r>
          </w:p>
        </w:tc>
        <w:tc>
          <w:tcPr>
            <w:tcW w:w="4623" w:type="dxa"/>
          </w:tcPr>
          <w:p w14:paraId="6619E0C5"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identifies</w:t>
            </w:r>
            <w:r w:rsidR="00B3790A">
              <w:rPr>
                <w:rFonts w:cs="Arial"/>
              </w:rPr>
              <w:t xml:space="preserve"> </w:t>
            </w:r>
            <w:r>
              <w:rPr>
                <w:rFonts w:cs="Arial"/>
              </w:rPr>
              <w:t>the</w:t>
            </w:r>
            <w:r w:rsidR="00B3790A">
              <w:rPr>
                <w:rFonts w:cs="Arial"/>
              </w:rPr>
              <w:t xml:space="preserve"> </w:t>
            </w:r>
            <w:r>
              <w:rPr>
                <w:rFonts w:cs="Arial"/>
              </w:rPr>
              <w:t>location</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WLAN</w:t>
            </w:r>
            <w:r w:rsidR="00B3790A">
              <w:rPr>
                <w:rFonts w:cs="Arial"/>
              </w:rPr>
              <w:t xml:space="preserve"> </w:t>
            </w:r>
            <w:r>
              <w:rPr>
                <w:rFonts w:cs="Arial"/>
              </w:rPr>
              <w:t>serving</w:t>
            </w:r>
            <w:r w:rsidR="00B3790A">
              <w:rPr>
                <w:rFonts w:cs="Arial"/>
              </w:rPr>
              <w:t xml:space="preserve"> </w:t>
            </w:r>
            <w:r>
              <w:rPr>
                <w:rFonts w:cs="Arial"/>
              </w:rPr>
              <w:t>the</w:t>
            </w:r>
            <w:r w:rsidR="00B3790A">
              <w:rPr>
                <w:rFonts w:cs="Arial"/>
              </w:rPr>
              <w:t xml:space="preserve"> </w:t>
            </w:r>
            <w:r>
              <w:rPr>
                <w:rFonts w:cs="Arial"/>
              </w:rPr>
              <w:t>target.</w:t>
            </w:r>
          </w:p>
        </w:tc>
        <w:tc>
          <w:tcPr>
            <w:tcW w:w="3102" w:type="dxa"/>
          </w:tcPr>
          <w:p w14:paraId="09D0D464" w14:textId="77777777" w:rsidR="008B45D8" w:rsidRDefault="008B45D8" w:rsidP="003C65AA">
            <w:pPr>
              <w:pStyle w:val="TAL"/>
              <w:rPr>
                <w:rFonts w:cs="Arial"/>
              </w:rPr>
            </w:pPr>
            <w:r>
              <w:rPr>
                <w:rFonts w:cs="Arial"/>
              </w:rPr>
              <w:t>i-WLANInformation</w:t>
            </w:r>
          </w:p>
          <w:p w14:paraId="2B70A63E" w14:textId="77777777" w:rsidR="008B45D8" w:rsidRDefault="008B45D8" w:rsidP="003C65AA">
            <w:pPr>
              <w:pStyle w:val="TAL"/>
              <w:rPr>
                <w:rFonts w:cs="Arial"/>
              </w:rPr>
            </w:pPr>
            <w:r>
              <w:rPr>
                <w:rFonts w:cs="Arial"/>
              </w:rPr>
              <w:t>(wLANLocationData)</w:t>
            </w:r>
          </w:p>
        </w:tc>
      </w:tr>
      <w:tr w:rsidR="008B45D8" w14:paraId="08461B7C" w14:textId="77777777" w:rsidTr="00B3790A">
        <w:trPr>
          <w:jc w:val="center"/>
        </w:trPr>
        <w:tc>
          <w:tcPr>
            <w:tcW w:w="1881" w:type="dxa"/>
          </w:tcPr>
          <w:p w14:paraId="5AF9F168" w14:textId="77777777" w:rsidR="008B45D8" w:rsidRDefault="008B45D8" w:rsidP="003C65AA">
            <w:pPr>
              <w:pStyle w:val="TAL"/>
              <w:rPr>
                <w:rFonts w:cs="Arial"/>
              </w:rPr>
            </w:pPr>
            <w:r>
              <w:rPr>
                <w:rFonts w:cs="Arial"/>
              </w:rPr>
              <w:t>WLAN</w:t>
            </w:r>
            <w:r w:rsidR="00B3790A">
              <w:rPr>
                <w:rFonts w:cs="Arial"/>
              </w:rPr>
              <w:t xml:space="preserve"> </w:t>
            </w:r>
            <w:r>
              <w:rPr>
                <w:rFonts w:cs="Arial"/>
              </w:rPr>
              <w:t>Location</w:t>
            </w:r>
            <w:r w:rsidR="00B3790A">
              <w:rPr>
                <w:rFonts w:cs="Arial"/>
              </w:rPr>
              <w:t xml:space="preserve"> </w:t>
            </w:r>
            <w:r>
              <w:rPr>
                <w:rFonts w:cs="Arial"/>
              </w:rPr>
              <w:t>Information</w:t>
            </w:r>
          </w:p>
        </w:tc>
        <w:tc>
          <w:tcPr>
            <w:tcW w:w="4623" w:type="dxa"/>
          </w:tcPr>
          <w:p w14:paraId="41AEF9EC"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provides</w:t>
            </w:r>
            <w:r w:rsidR="00B3790A">
              <w:rPr>
                <w:rFonts w:cs="Arial"/>
              </w:rPr>
              <w:t xml:space="preserve"> </w:t>
            </w:r>
            <w:r>
              <w:rPr>
                <w:rFonts w:cs="Arial"/>
              </w:rPr>
              <w:t>detailed</w:t>
            </w:r>
            <w:r w:rsidR="00B3790A">
              <w:rPr>
                <w:rFonts w:cs="Arial"/>
              </w:rPr>
              <w:t xml:space="preserve"> </w:t>
            </w:r>
            <w:r>
              <w:rPr>
                <w:rFonts w:cs="Arial"/>
              </w:rPr>
              <w:t>location</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WLAN</w:t>
            </w:r>
            <w:r w:rsidR="00B3790A">
              <w:rPr>
                <w:rFonts w:cs="Arial"/>
              </w:rPr>
              <w:t xml:space="preserve"> </w:t>
            </w:r>
            <w:r>
              <w:rPr>
                <w:rFonts w:cs="Arial"/>
              </w:rPr>
              <w:t>serving</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p>
        </w:tc>
        <w:tc>
          <w:tcPr>
            <w:tcW w:w="3102" w:type="dxa"/>
          </w:tcPr>
          <w:p w14:paraId="70B6B616" w14:textId="77777777" w:rsidR="008B45D8" w:rsidRDefault="008B45D8" w:rsidP="003C65AA">
            <w:pPr>
              <w:pStyle w:val="TAL"/>
              <w:rPr>
                <w:rFonts w:cs="Arial"/>
              </w:rPr>
            </w:pPr>
            <w:r>
              <w:rPr>
                <w:rFonts w:cs="Arial"/>
              </w:rPr>
              <w:t>i-WLANInformation</w:t>
            </w:r>
          </w:p>
          <w:p w14:paraId="2C7464A7" w14:textId="77777777" w:rsidR="008B45D8" w:rsidRDefault="008B45D8" w:rsidP="003C65AA">
            <w:pPr>
              <w:pStyle w:val="TAL"/>
              <w:rPr>
                <w:rFonts w:cs="Arial"/>
              </w:rPr>
            </w:pPr>
            <w:r>
              <w:rPr>
                <w:rFonts w:cs="Arial"/>
              </w:rPr>
              <w:t>(wLANLocationInformation)</w:t>
            </w:r>
          </w:p>
        </w:tc>
      </w:tr>
      <w:tr w:rsidR="008B45D8" w14:paraId="51DACA11" w14:textId="77777777" w:rsidTr="00B3790A">
        <w:trPr>
          <w:jc w:val="center"/>
        </w:trPr>
        <w:tc>
          <w:tcPr>
            <w:tcW w:w="1881" w:type="dxa"/>
          </w:tcPr>
          <w:p w14:paraId="04991C19" w14:textId="77777777" w:rsidR="008B45D8" w:rsidRDefault="008B45D8" w:rsidP="003C65AA">
            <w:pPr>
              <w:pStyle w:val="TAL"/>
              <w:rPr>
                <w:rFonts w:cs="Arial"/>
              </w:rPr>
            </w:pPr>
            <w:r>
              <w:rPr>
                <w:rFonts w:cs="Arial"/>
              </w:rPr>
              <w:t>NAS</w:t>
            </w:r>
            <w:r w:rsidR="00B3790A">
              <w:rPr>
                <w:rFonts w:cs="Arial"/>
              </w:rPr>
              <w:t xml:space="preserve"> </w:t>
            </w:r>
            <w:r>
              <w:rPr>
                <w:rFonts w:cs="Arial"/>
              </w:rPr>
              <w:t>IP/IPv6</w:t>
            </w:r>
            <w:r w:rsidR="00B3790A">
              <w:rPr>
                <w:rFonts w:cs="Arial"/>
              </w:rPr>
              <w:t xml:space="preserve"> </w:t>
            </w:r>
            <w:r>
              <w:rPr>
                <w:rFonts w:cs="Arial"/>
              </w:rPr>
              <w:t>address</w:t>
            </w:r>
          </w:p>
        </w:tc>
        <w:tc>
          <w:tcPr>
            <w:tcW w:w="4623" w:type="dxa"/>
          </w:tcPr>
          <w:p w14:paraId="00D79978" w14:textId="77777777" w:rsidR="008B45D8" w:rsidRDefault="008B45D8" w:rsidP="003C65AA">
            <w:pPr>
              <w:pStyle w:val="TAL"/>
              <w:rPr>
                <w:rFonts w:cs="Arial"/>
              </w:rPr>
            </w:pPr>
            <w:r>
              <w:rPr>
                <w:rFonts w:cs="Arial"/>
              </w:rPr>
              <w:t>An</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serving</w:t>
            </w:r>
            <w:r w:rsidR="00B3790A">
              <w:rPr>
                <w:rFonts w:cs="Arial"/>
              </w:rPr>
              <w:t xml:space="preserve"> </w:t>
            </w:r>
            <w:r>
              <w:rPr>
                <w:rFonts w:cs="Arial"/>
              </w:rPr>
              <w:t>Network</w:t>
            </w:r>
            <w:r w:rsidR="00B3790A">
              <w:rPr>
                <w:rFonts w:cs="Arial"/>
              </w:rPr>
              <w:t xml:space="preserve"> </w:t>
            </w:r>
            <w:r>
              <w:rPr>
                <w:rFonts w:cs="Arial"/>
              </w:rPr>
              <w:t>Access</w:t>
            </w:r>
            <w:r w:rsidR="00B3790A">
              <w:rPr>
                <w:rFonts w:cs="Arial"/>
              </w:rPr>
              <w:t xml:space="preserve"> </w:t>
            </w:r>
            <w:r>
              <w:rPr>
                <w:rFonts w:cs="Arial"/>
              </w:rPr>
              <w:t>Server.</w:t>
            </w:r>
          </w:p>
        </w:tc>
        <w:tc>
          <w:tcPr>
            <w:tcW w:w="3102" w:type="dxa"/>
          </w:tcPr>
          <w:p w14:paraId="6A272E6A" w14:textId="77777777" w:rsidR="008B45D8" w:rsidRDefault="008B45D8" w:rsidP="003C65AA">
            <w:pPr>
              <w:pStyle w:val="TAL"/>
              <w:rPr>
                <w:rFonts w:cs="Arial"/>
              </w:rPr>
            </w:pPr>
            <w:r>
              <w:rPr>
                <w:rFonts w:cs="Arial"/>
              </w:rPr>
              <w:t>i-WLANInformation</w:t>
            </w:r>
          </w:p>
          <w:p w14:paraId="7C2C7D95" w14:textId="77777777" w:rsidR="008B45D8" w:rsidRDefault="00B3790A" w:rsidP="003C65AA">
            <w:pPr>
              <w:pStyle w:val="TAL"/>
              <w:rPr>
                <w:rFonts w:cs="Arial"/>
              </w:rPr>
            </w:pPr>
            <w:r>
              <w:rPr>
                <w:rFonts w:cs="Arial"/>
              </w:rPr>
              <w:t xml:space="preserve"> </w:t>
            </w:r>
            <w:r w:rsidR="008B45D8">
              <w:rPr>
                <w:rFonts w:cs="Arial"/>
              </w:rPr>
              <w:t>(nasIPIPv6Address)</w:t>
            </w:r>
          </w:p>
        </w:tc>
      </w:tr>
      <w:tr w:rsidR="008B45D8" w14:paraId="2D516907" w14:textId="77777777" w:rsidTr="00B3790A">
        <w:trPr>
          <w:jc w:val="center"/>
        </w:trPr>
        <w:tc>
          <w:tcPr>
            <w:tcW w:w="1881" w:type="dxa"/>
          </w:tcPr>
          <w:p w14:paraId="5186E1A4" w14:textId="77777777" w:rsidR="008B45D8" w:rsidRDefault="008B45D8" w:rsidP="003C65AA">
            <w:pPr>
              <w:pStyle w:val="TAL"/>
              <w:rPr>
                <w:rFonts w:cs="Arial"/>
              </w:rPr>
            </w:pPr>
            <w:r>
              <w:rPr>
                <w:rFonts w:cs="Arial"/>
              </w:rPr>
              <w:t>visited</w:t>
            </w:r>
            <w:r w:rsidR="00B3790A">
              <w:rPr>
                <w:rFonts w:cs="Arial"/>
              </w:rPr>
              <w:t xml:space="preserve"> </w:t>
            </w:r>
            <w:r>
              <w:rPr>
                <w:rFonts w:cs="Arial"/>
              </w:rPr>
              <w:t>PLMN</w:t>
            </w:r>
            <w:r w:rsidR="00B3790A">
              <w:rPr>
                <w:rFonts w:cs="Arial"/>
              </w:rPr>
              <w:t xml:space="preserve"> </w:t>
            </w:r>
            <w:r>
              <w:rPr>
                <w:rFonts w:cs="Arial"/>
              </w:rPr>
              <w:t>ID</w:t>
            </w:r>
          </w:p>
        </w:tc>
        <w:tc>
          <w:tcPr>
            <w:tcW w:w="4623" w:type="dxa"/>
          </w:tcPr>
          <w:p w14:paraId="3E8B26E5"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identifies</w:t>
            </w:r>
            <w:r w:rsidR="00B3790A">
              <w:rPr>
                <w:rFonts w:cs="Arial"/>
              </w:rPr>
              <w:t xml:space="preserve"> </w:t>
            </w:r>
            <w:r>
              <w:rPr>
                <w:rFonts w:cs="Arial"/>
              </w:rPr>
              <w:t>the</w:t>
            </w:r>
            <w:r w:rsidR="00B3790A">
              <w:rPr>
                <w:rFonts w:cs="Arial"/>
              </w:rPr>
              <w:t xml:space="preserve"> </w:t>
            </w:r>
            <w:r>
              <w:rPr>
                <w:rFonts w:cs="Arial"/>
              </w:rPr>
              <w:t>visited</w:t>
            </w:r>
            <w:r w:rsidR="00B3790A">
              <w:rPr>
                <w:rFonts w:cs="Arial"/>
              </w:rPr>
              <w:t xml:space="preserve"> </w:t>
            </w:r>
            <w:r>
              <w:rPr>
                <w:rFonts w:cs="Arial"/>
              </w:rPr>
              <w:t>PLMN</w:t>
            </w:r>
            <w:r w:rsidR="00B3790A">
              <w:rPr>
                <w:rFonts w:cs="Arial"/>
              </w:rPr>
              <w:t xml:space="preserve"> </w:t>
            </w:r>
            <w:r>
              <w:rPr>
                <w:rFonts w:cs="Arial"/>
              </w:rPr>
              <w:t>that</w:t>
            </w:r>
            <w:r w:rsidR="00B3790A">
              <w:rPr>
                <w:rFonts w:cs="Arial"/>
              </w:rPr>
              <w:t xml:space="preserve"> </w:t>
            </w:r>
            <w:r>
              <w:rPr>
                <w:rFonts w:cs="Arial"/>
              </w:rPr>
              <w:t>will</w:t>
            </w:r>
            <w:r w:rsidR="00B3790A">
              <w:rPr>
                <w:rFonts w:cs="Arial"/>
              </w:rPr>
              <w:t xml:space="preserve"> </w:t>
            </w:r>
            <w:r>
              <w:rPr>
                <w:rFonts w:cs="Arial"/>
              </w:rPr>
              <w:t>either</w:t>
            </w:r>
            <w:r w:rsidR="00B3790A">
              <w:rPr>
                <w:rFonts w:cs="Arial"/>
              </w:rPr>
              <w:t xml:space="preserve"> </w:t>
            </w:r>
            <w:r>
              <w:rPr>
                <w:rFonts w:cs="Arial"/>
              </w:rPr>
              <w:t>terminate</w:t>
            </w:r>
            <w:r w:rsidR="00B3790A">
              <w:rPr>
                <w:rFonts w:cs="Arial"/>
              </w:rPr>
              <w:t xml:space="preserve"> </w:t>
            </w:r>
            <w:r>
              <w:rPr>
                <w:rFonts w:cs="Arial"/>
              </w:rPr>
              <w:t>or</w:t>
            </w:r>
            <w:r w:rsidR="00B3790A">
              <w:rPr>
                <w:rFonts w:cs="Arial"/>
              </w:rPr>
              <w:t xml:space="preserve"> </w:t>
            </w:r>
            <w:r>
              <w:rPr>
                <w:rFonts w:cs="Arial"/>
              </w:rPr>
              <w:t>tunnel</w:t>
            </w:r>
            <w:r w:rsidR="00B3790A">
              <w:rPr>
                <w:rFonts w:cs="Arial"/>
              </w:rPr>
              <w:t xml:space="preserve"> </w:t>
            </w:r>
            <w:r>
              <w:rPr>
                <w:rFonts w:cs="Arial"/>
              </w:rPr>
              <w:t>the</w:t>
            </w:r>
            <w:r w:rsidR="00B3790A">
              <w:rPr>
                <w:rFonts w:cs="Arial"/>
              </w:rPr>
              <w:t xml:space="preserve"> </w:t>
            </w:r>
            <w:r>
              <w:rPr>
                <w:rFonts w:cs="Arial"/>
              </w:rPr>
              <w:t>target's</w:t>
            </w:r>
            <w:r w:rsidR="00B3790A">
              <w:rPr>
                <w:rFonts w:cs="Arial"/>
              </w:rPr>
              <w:t xml:space="preserve"> </w:t>
            </w:r>
            <w:r>
              <w:rPr>
                <w:rFonts w:cs="Arial"/>
              </w:rPr>
              <w:t>communications</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Home</w:t>
            </w:r>
            <w:r w:rsidR="00B3790A">
              <w:rPr>
                <w:rFonts w:cs="Arial"/>
              </w:rPr>
              <w:t xml:space="preserve"> </w:t>
            </w:r>
            <w:r>
              <w:rPr>
                <w:rFonts w:cs="Arial"/>
              </w:rPr>
              <w:t>PLMN.</w:t>
            </w:r>
          </w:p>
        </w:tc>
        <w:tc>
          <w:tcPr>
            <w:tcW w:w="3102" w:type="dxa"/>
          </w:tcPr>
          <w:p w14:paraId="7B60029E" w14:textId="77777777" w:rsidR="008B45D8" w:rsidRDefault="008B45D8" w:rsidP="003C65AA">
            <w:pPr>
              <w:pStyle w:val="TAL"/>
              <w:rPr>
                <w:rFonts w:cs="Arial"/>
              </w:rPr>
            </w:pPr>
            <w:r>
              <w:rPr>
                <w:rFonts w:cs="Arial"/>
              </w:rPr>
              <w:t>visitedPLMNID</w:t>
            </w:r>
          </w:p>
        </w:tc>
      </w:tr>
      <w:tr w:rsidR="008B45D8" w14:paraId="0B52A80A" w14:textId="77777777" w:rsidTr="00B3790A">
        <w:trPr>
          <w:jc w:val="center"/>
        </w:trPr>
        <w:tc>
          <w:tcPr>
            <w:tcW w:w="1881" w:type="dxa"/>
          </w:tcPr>
          <w:p w14:paraId="2736EE50" w14:textId="77777777" w:rsidR="008B45D8" w:rsidRDefault="008B45D8" w:rsidP="003C65AA">
            <w:pPr>
              <w:pStyle w:val="TAL"/>
              <w:rPr>
                <w:rFonts w:cs="Arial"/>
              </w:rPr>
            </w:pPr>
            <w:r>
              <w:rPr>
                <w:rFonts w:cs="Arial"/>
              </w:rPr>
              <w:t>session</w:t>
            </w:r>
            <w:r w:rsidR="00B3790A">
              <w:rPr>
                <w:rFonts w:cs="Arial"/>
              </w:rPr>
              <w:t xml:space="preserve"> </w:t>
            </w:r>
            <w:r>
              <w:rPr>
                <w:rFonts w:cs="Arial"/>
              </w:rPr>
              <w:t>alive</w:t>
            </w:r>
            <w:r w:rsidR="00B3790A">
              <w:rPr>
                <w:rFonts w:cs="Arial"/>
              </w:rPr>
              <w:t xml:space="preserve"> </w:t>
            </w:r>
            <w:r>
              <w:rPr>
                <w:rFonts w:cs="Arial"/>
              </w:rPr>
              <w:t>timer</w:t>
            </w:r>
          </w:p>
        </w:tc>
        <w:tc>
          <w:tcPr>
            <w:tcW w:w="4623" w:type="dxa"/>
          </w:tcPr>
          <w:p w14:paraId="01613275"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identifies</w:t>
            </w:r>
            <w:r w:rsidR="00B3790A">
              <w:rPr>
                <w:rFonts w:cs="Arial"/>
              </w:rPr>
              <w:t xml:space="preserve"> </w:t>
            </w:r>
            <w:r>
              <w:rPr>
                <w:rFonts w:cs="Arial"/>
              </w:rPr>
              <w:t>the</w:t>
            </w:r>
            <w:r w:rsidR="00B3790A">
              <w:rPr>
                <w:rFonts w:cs="Arial"/>
              </w:rPr>
              <w:t xml:space="preserve"> </w:t>
            </w:r>
            <w:r>
              <w:rPr>
                <w:rFonts w:cs="Arial"/>
              </w:rPr>
              <w:t>expected</w:t>
            </w:r>
            <w:r w:rsidR="00B3790A">
              <w:rPr>
                <w:rFonts w:cs="Arial"/>
              </w:rPr>
              <w:t xml:space="preserve"> </w:t>
            </w:r>
            <w:r>
              <w:rPr>
                <w:rFonts w:cs="Arial"/>
              </w:rPr>
              <w:t>maximum</w:t>
            </w:r>
            <w:r w:rsidR="00B3790A">
              <w:rPr>
                <w:rFonts w:cs="Arial"/>
              </w:rPr>
              <w:t xml:space="preserve"> </w:t>
            </w:r>
            <w:r>
              <w:rPr>
                <w:rFonts w:cs="Arial"/>
              </w:rPr>
              <w:t>duraton</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I-WLAN</w:t>
            </w:r>
            <w:r w:rsidR="00B3790A">
              <w:rPr>
                <w:rFonts w:cs="Arial"/>
              </w:rPr>
              <w:t xml:space="preserve"> </w:t>
            </w:r>
            <w:r>
              <w:rPr>
                <w:rFonts w:cs="Arial"/>
              </w:rPr>
              <w:t>access</w:t>
            </w:r>
            <w:r w:rsidR="00B3790A">
              <w:rPr>
                <w:rFonts w:cs="Arial"/>
              </w:rPr>
              <w:t xml:space="preserve"> </w:t>
            </w:r>
            <w:r>
              <w:rPr>
                <w:rFonts w:cs="Arial"/>
              </w:rPr>
              <w:t>being</w:t>
            </w:r>
            <w:r w:rsidR="00B3790A">
              <w:rPr>
                <w:rFonts w:cs="Arial"/>
              </w:rPr>
              <w:t xml:space="preserve"> </w:t>
            </w:r>
            <w:r>
              <w:rPr>
                <w:rFonts w:cs="Arial"/>
              </w:rPr>
              <w:t>initiated.</w:t>
            </w:r>
            <w:r w:rsidR="00B3790A">
              <w:rPr>
                <w:rFonts w:cs="Arial"/>
              </w:rPr>
              <w:t xml:space="preserve"> </w:t>
            </w:r>
          </w:p>
        </w:tc>
        <w:tc>
          <w:tcPr>
            <w:tcW w:w="3102" w:type="dxa"/>
          </w:tcPr>
          <w:p w14:paraId="08D9593F" w14:textId="77777777" w:rsidR="008B45D8" w:rsidRDefault="008B45D8" w:rsidP="003C65AA">
            <w:pPr>
              <w:pStyle w:val="TAL"/>
              <w:rPr>
                <w:rFonts w:cs="Arial"/>
              </w:rPr>
            </w:pPr>
            <w:r>
              <w:rPr>
                <w:rFonts w:cs="Arial"/>
              </w:rPr>
              <w:t>i-WLANInformation</w:t>
            </w:r>
          </w:p>
          <w:p w14:paraId="154175D8" w14:textId="77777777" w:rsidR="008B45D8" w:rsidRDefault="008B45D8" w:rsidP="003C65AA">
            <w:pPr>
              <w:pStyle w:val="TAL"/>
              <w:rPr>
                <w:rFonts w:cs="Arial"/>
              </w:rPr>
            </w:pPr>
            <w:r>
              <w:rPr>
                <w:rFonts w:cs="Arial"/>
              </w:rPr>
              <w:t>(sessionAliveTimer)</w:t>
            </w:r>
          </w:p>
        </w:tc>
      </w:tr>
      <w:tr w:rsidR="008B45D8" w14:paraId="68FEC672" w14:textId="77777777" w:rsidTr="00B3790A">
        <w:trPr>
          <w:jc w:val="center"/>
        </w:trPr>
        <w:tc>
          <w:tcPr>
            <w:tcW w:w="1881" w:type="dxa"/>
          </w:tcPr>
          <w:p w14:paraId="7D054B2D" w14:textId="77777777" w:rsidR="008B45D8" w:rsidRDefault="008B45D8" w:rsidP="003C65AA">
            <w:pPr>
              <w:pStyle w:val="TAL"/>
              <w:rPr>
                <w:rFonts w:cs="Arial"/>
              </w:rPr>
            </w:pPr>
            <w:r>
              <w:rPr>
                <w:rFonts w:cs="Arial"/>
              </w:rPr>
              <w:t>failed</w:t>
            </w:r>
            <w:r w:rsidR="00B3790A">
              <w:rPr>
                <w:rFonts w:cs="Arial"/>
              </w:rPr>
              <w:t xml:space="preserve"> </w:t>
            </w:r>
            <w:r>
              <w:rPr>
                <w:rFonts w:cs="Arial"/>
              </w:rPr>
              <w:t>access</w:t>
            </w:r>
            <w:r w:rsidR="00B3790A">
              <w:rPr>
                <w:rFonts w:cs="Arial"/>
              </w:rPr>
              <w:t xml:space="preserve"> </w:t>
            </w:r>
            <w:r>
              <w:rPr>
                <w:rFonts w:cs="Arial"/>
              </w:rPr>
              <w:t>reason</w:t>
            </w:r>
          </w:p>
        </w:tc>
        <w:tc>
          <w:tcPr>
            <w:tcW w:w="4623" w:type="dxa"/>
          </w:tcPr>
          <w:p w14:paraId="4F22071A"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gives</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for</w:t>
            </w:r>
            <w:r w:rsidR="00B3790A">
              <w:rPr>
                <w:rFonts w:cs="Arial"/>
              </w:rPr>
              <w:t xml:space="preserve"> </w:t>
            </w:r>
            <w:r>
              <w:rPr>
                <w:rFonts w:cs="Arial"/>
              </w:rPr>
              <w:t>a</w:t>
            </w:r>
            <w:r w:rsidR="00B3790A">
              <w:rPr>
                <w:rFonts w:cs="Arial"/>
              </w:rPr>
              <w:t xml:space="preserve"> </w:t>
            </w:r>
            <w:r>
              <w:rPr>
                <w:rFonts w:cs="Arial"/>
              </w:rPr>
              <w:t>failed</w:t>
            </w:r>
            <w:r w:rsidR="00B3790A">
              <w:rPr>
                <w:rFonts w:cs="Arial"/>
              </w:rPr>
              <w:t xml:space="preserve"> </w:t>
            </w:r>
            <w:r>
              <w:rPr>
                <w:rFonts w:cs="Arial"/>
              </w:rPr>
              <w:t>access</w:t>
            </w:r>
            <w:r w:rsidR="00B3790A">
              <w:rPr>
                <w:rFonts w:cs="Arial"/>
              </w:rPr>
              <w:t xml:space="preserve"> </w:t>
            </w:r>
            <w:r>
              <w:rPr>
                <w:rFonts w:cs="Arial"/>
              </w:rPr>
              <w:t>initiation</w:t>
            </w:r>
            <w:r w:rsidR="00B3790A">
              <w:rPr>
                <w:rFonts w:cs="Arial"/>
              </w:rPr>
              <w:t xml:space="preserve"> </w:t>
            </w:r>
            <w:r>
              <w:rPr>
                <w:rFonts w:cs="Arial"/>
              </w:rPr>
              <w:t>attempt</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p>
        </w:tc>
        <w:tc>
          <w:tcPr>
            <w:tcW w:w="3102" w:type="dxa"/>
          </w:tcPr>
          <w:p w14:paraId="67775B84" w14:textId="77777777" w:rsidR="008B45D8" w:rsidRDefault="008B45D8" w:rsidP="003C65AA">
            <w:pPr>
              <w:pStyle w:val="TAL"/>
              <w:rPr>
                <w:rFonts w:cs="Arial"/>
              </w:rPr>
            </w:pPr>
            <w:r>
              <w:rPr>
                <w:rFonts w:cs="Arial"/>
              </w:rPr>
              <w:t>i-WLANOperationErrorCode</w:t>
            </w:r>
          </w:p>
        </w:tc>
      </w:tr>
      <w:tr w:rsidR="008B45D8" w14:paraId="53D77311" w14:textId="77777777" w:rsidTr="00B3790A">
        <w:trPr>
          <w:jc w:val="center"/>
        </w:trPr>
        <w:tc>
          <w:tcPr>
            <w:tcW w:w="1881" w:type="dxa"/>
          </w:tcPr>
          <w:p w14:paraId="110FE80C" w14:textId="77777777" w:rsidR="008B45D8" w:rsidRDefault="008B45D8" w:rsidP="003C65AA">
            <w:pPr>
              <w:pStyle w:val="TAL"/>
              <w:rPr>
                <w:rFonts w:cs="Arial"/>
              </w:rPr>
            </w:pPr>
            <w:r>
              <w:rPr>
                <w:rFonts w:cs="Arial"/>
              </w:rPr>
              <w:t>session</w:t>
            </w:r>
            <w:r w:rsidR="00B3790A">
              <w:rPr>
                <w:rFonts w:cs="Arial"/>
              </w:rPr>
              <w:t xml:space="preserve"> </w:t>
            </w:r>
            <w:r>
              <w:rPr>
                <w:rFonts w:cs="Arial"/>
              </w:rPr>
              <w:t>termination</w:t>
            </w:r>
            <w:r w:rsidR="00B3790A">
              <w:rPr>
                <w:rFonts w:cs="Arial"/>
              </w:rPr>
              <w:t xml:space="preserve"> </w:t>
            </w:r>
            <w:r>
              <w:rPr>
                <w:rFonts w:cs="Arial"/>
              </w:rPr>
              <w:t>reason</w:t>
            </w:r>
          </w:p>
        </w:tc>
        <w:tc>
          <w:tcPr>
            <w:tcW w:w="4623" w:type="dxa"/>
          </w:tcPr>
          <w:p w14:paraId="2A45C5AA"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identifies</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termination</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I-WLAN</w:t>
            </w:r>
            <w:r w:rsidR="00B3790A">
              <w:rPr>
                <w:rFonts w:cs="Arial"/>
              </w:rPr>
              <w:t xml:space="preserve"> </w:t>
            </w:r>
            <w:r>
              <w:rPr>
                <w:rFonts w:cs="Arial"/>
              </w:rPr>
              <w:t>access.</w:t>
            </w:r>
          </w:p>
        </w:tc>
        <w:tc>
          <w:tcPr>
            <w:tcW w:w="3102" w:type="dxa"/>
          </w:tcPr>
          <w:p w14:paraId="51BCD22A" w14:textId="77777777" w:rsidR="008B45D8" w:rsidRDefault="008B45D8" w:rsidP="003C65AA">
            <w:pPr>
              <w:pStyle w:val="TAL"/>
              <w:rPr>
                <w:rFonts w:cs="Arial"/>
              </w:rPr>
            </w:pPr>
            <w:r>
              <w:rPr>
                <w:rFonts w:cs="Arial"/>
              </w:rPr>
              <w:t>i-WLANOperationErrorCode</w:t>
            </w:r>
          </w:p>
        </w:tc>
      </w:tr>
      <w:tr w:rsidR="008B45D8" w14:paraId="67D5A7BD" w14:textId="77777777" w:rsidTr="00B3790A">
        <w:trPr>
          <w:jc w:val="center"/>
        </w:trPr>
        <w:tc>
          <w:tcPr>
            <w:tcW w:w="1881" w:type="dxa"/>
          </w:tcPr>
          <w:p w14:paraId="0B663CE7" w14:textId="77777777" w:rsidR="008B45D8" w:rsidRDefault="008B45D8" w:rsidP="003C65AA">
            <w:pPr>
              <w:pStyle w:val="TAL"/>
              <w:rPr>
                <w:rFonts w:cs="Arial"/>
              </w:rPr>
            </w:pPr>
            <w:r>
              <w:rPr>
                <w:rFonts w:cs="Arial"/>
              </w:rPr>
              <w:t>failed</w:t>
            </w:r>
            <w:r w:rsidR="00B3790A">
              <w:rPr>
                <w:rFonts w:cs="Arial"/>
              </w:rPr>
              <w:t xml:space="preserve"> </w:t>
            </w:r>
            <w:r>
              <w:rPr>
                <w:rFonts w:cs="Arial"/>
              </w:rPr>
              <w:t>tunnel</w:t>
            </w:r>
            <w:r w:rsidR="00B3790A">
              <w:rPr>
                <w:rFonts w:cs="Arial"/>
              </w:rPr>
              <w:t xml:space="preserve"> </w:t>
            </w:r>
            <w:r>
              <w:rPr>
                <w:rFonts w:cs="Arial"/>
              </w:rPr>
              <w:t>establishment</w:t>
            </w:r>
            <w:r w:rsidR="00B3790A">
              <w:rPr>
                <w:rFonts w:cs="Arial"/>
              </w:rPr>
              <w:t xml:space="preserve"> </w:t>
            </w:r>
            <w:r>
              <w:rPr>
                <w:rFonts w:cs="Arial"/>
              </w:rPr>
              <w:t>reason</w:t>
            </w:r>
          </w:p>
        </w:tc>
        <w:tc>
          <w:tcPr>
            <w:tcW w:w="4623" w:type="dxa"/>
          </w:tcPr>
          <w:p w14:paraId="6C3B28B5"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gives</w:t>
            </w:r>
            <w:r w:rsidR="00B3790A">
              <w:rPr>
                <w:rFonts w:cs="Arial"/>
              </w:rPr>
              <w:t xml:space="preserve"> </w:t>
            </w:r>
            <w:r>
              <w:rPr>
                <w:rFonts w:cs="Arial"/>
              </w:rPr>
              <w:t>information</w:t>
            </w:r>
            <w:r w:rsidR="00B3790A">
              <w:rPr>
                <w:rFonts w:cs="Arial"/>
              </w:rPr>
              <w:t xml:space="preserve"> </w:t>
            </w:r>
            <w:r>
              <w:rPr>
                <w:rFonts w:cs="Arial"/>
              </w:rPr>
              <w:t>("Authentication</w:t>
            </w:r>
            <w:r w:rsidR="00B3790A">
              <w:rPr>
                <w:rFonts w:cs="Arial"/>
              </w:rPr>
              <w:t xml:space="preserve"> </w:t>
            </w:r>
            <w:r>
              <w:rPr>
                <w:rFonts w:cs="Arial"/>
              </w:rPr>
              <w:t>failed"</w:t>
            </w:r>
            <w:r w:rsidR="00B3790A">
              <w:rPr>
                <w:rFonts w:cs="Arial"/>
              </w:rPr>
              <w:t xml:space="preserve"> </w:t>
            </w:r>
            <w:r>
              <w:rPr>
                <w:rFonts w:cs="Arial"/>
              </w:rPr>
              <w:t>or</w:t>
            </w:r>
            <w:r w:rsidR="00B3790A">
              <w:rPr>
                <w:rFonts w:cs="Arial"/>
              </w:rPr>
              <w:t xml:space="preserve"> </w:t>
            </w:r>
            <w:r>
              <w:rPr>
                <w:rFonts w:cs="Arial"/>
              </w:rPr>
              <w:t>Authorization</w:t>
            </w:r>
            <w:r w:rsidR="00B3790A">
              <w:rPr>
                <w:rFonts w:cs="Arial"/>
              </w:rPr>
              <w:t xml:space="preserve"> </w:t>
            </w:r>
            <w:r>
              <w:rPr>
                <w:rFonts w:cs="Arial"/>
              </w:rPr>
              <w:t>failed")</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for</w:t>
            </w:r>
            <w:r w:rsidR="00B3790A">
              <w:rPr>
                <w:rFonts w:cs="Arial"/>
              </w:rPr>
              <w:t xml:space="preserve"> </w:t>
            </w:r>
            <w:r>
              <w:rPr>
                <w:rFonts w:cs="Arial"/>
              </w:rPr>
              <w:t>a</w:t>
            </w:r>
            <w:r w:rsidR="00B3790A">
              <w:rPr>
                <w:rFonts w:cs="Arial"/>
              </w:rPr>
              <w:t xml:space="preserve"> </w:t>
            </w:r>
            <w:r>
              <w:rPr>
                <w:rFonts w:cs="Arial"/>
              </w:rPr>
              <w:t>failed</w:t>
            </w:r>
            <w:r w:rsidR="00B3790A">
              <w:rPr>
                <w:rFonts w:cs="Arial"/>
              </w:rPr>
              <w:t xml:space="preserve"> </w:t>
            </w:r>
            <w:r>
              <w:rPr>
                <w:rFonts w:cs="Arial"/>
              </w:rPr>
              <w:t>tunnel</w:t>
            </w:r>
            <w:r w:rsidR="00B3790A">
              <w:rPr>
                <w:rFonts w:cs="Arial"/>
              </w:rPr>
              <w:t xml:space="preserve"> </w:t>
            </w:r>
            <w:r>
              <w:rPr>
                <w:rFonts w:cs="Arial"/>
              </w:rPr>
              <w:t>establishment</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p>
        </w:tc>
        <w:tc>
          <w:tcPr>
            <w:tcW w:w="3102" w:type="dxa"/>
          </w:tcPr>
          <w:p w14:paraId="349589D6" w14:textId="77777777" w:rsidR="008B45D8" w:rsidRDefault="008B45D8" w:rsidP="003C65AA">
            <w:pPr>
              <w:pStyle w:val="TAL"/>
              <w:rPr>
                <w:rFonts w:cs="Arial"/>
              </w:rPr>
            </w:pPr>
            <w:r>
              <w:rPr>
                <w:rFonts w:cs="Arial"/>
              </w:rPr>
              <w:t>i-WLANOperationErrorCode</w:t>
            </w:r>
          </w:p>
        </w:tc>
      </w:tr>
      <w:tr w:rsidR="008B45D8" w14:paraId="26D225F4" w14:textId="77777777" w:rsidTr="00B3790A">
        <w:trPr>
          <w:jc w:val="center"/>
        </w:trPr>
        <w:tc>
          <w:tcPr>
            <w:tcW w:w="1881" w:type="dxa"/>
          </w:tcPr>
          <w:p w14:paraId="0A90E511" w14:textId="77777777" w:rsidR="008B45D8" w:rsidRDefault="008B45D8" w:rsidP="003C65AA">
            <w:pPr>
              <w:pStyle w:val="TAL"/>
              <w:rPr>
                <w:rFonts w:cs="Arial"/>
              </w:rPr>
            </w:pPr>
            <w:r>
              <w:rPr>
                <w:rFonts w:cs="Arial"/>
              </w:rPr>
              <w:t>tunnel</w:t>
            </w:r>
            <w:r w:rsidR="00B3790A">
              <w:rPr>
                <w:rFonts w:cs="Arial"/>
              </w:rPr>
              <w:t xml:space="preserve"> </w:t>
            </w:r>
            <w:r>
              <w:rPr>
                <w:rFonts w:cs="Arial"/>
              </w:rPr>
              <w:t>disconnect</w:t>
            </w:r>
            <w:r w:rsidR="00B3790A">
              <w:rPr>
                <w:rFonts w:cs="Arial"/>
              </w:rPr>
              <w:t xml:space="preserve"> </w:t>
            </w:r>
            <w:r>
              <w:rPr>
                <w:rFonts w:cs="Arial"/>
              </w:rPr>
              <w:t>reason</w:t>
            </w:r>
          </w:p>
        </w:tc>
        <w:tc>
          <w:tcPr>
            <w:tcW w:w="4623" w:type="dxa"/>
          </w:tcPr>
          <w:p w14:paraId="73B063C3"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gives</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for</w:t>
            </w:r>
            <w:r w:rsidR="00B3790A">
              <w:rPr>
                <w:rFonts w:cs="Arial"/>
              </w:rPr>
              <w:t xml:space="preserve"> </w:t>
            </w:r>
            <w:r>
              <w:rPr>
                <w:rFonts w:cs="Arial"/>
              </w:rPr>
              <w:t>tunnel</w:t>
            </w:r>
            <w:r w:rsidR="00B3790A">
              <w:rPr>
                <w:rFonts w:cs="Arial"/>
              </w:rPr>
              <w:t xml:space="preserve"> </w:t>
            </w:r>
            <w:r>
              <w:rPr>
                <w:rFonts w:cs="Arial"/>
              </w:rPr>
              <w:t>disconnect</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(For</w:t>
            </w:r>
            <w:r w:rsidR="00B3790A">
              <w:rPr>
                <w:rFonts w:cs="Arial"/>
              </w:rPr>
              <w:t xml:space="preserve"> </w:t>
            </w:r>
            <w:r>
              <w:rPr>
                <w:rFonts w:cs="Arial"/>
              </w:rPr>
              <w:t>Further</w:t>
            </w:r>
            <w:r w:rsidR="00B3790A">
              <w:rPr>
                <w:rFonts w:cs="Arial"/>
              </w:rPr>
              <w:t xml:space="preserve"> </w:t>
            </w:r>
            <w:r>
              <w:rPr>
                <w:rFonts w:cs="Arial"/>
              </w:rPr>
              <w:t>Study).</w:t>
            </w:r>
          </w:p>
        </w:tc>
        <w:tc>
          <w:tcPr>
            <w:tcW w:w="3102" w:type="dxa"/>
          </w:tcPr>
          <w:p w14:paraId="50F01E95" w14:textId="77777777" w:rsidR="008B45D8" w:rsidRDefault="008B45D8" w:rsidP="003C65AA">
            <w:pPr>
              <w:pStyle w:val="TAL"/>
              <w:rPr>
                <w:rFonts w:cs="Arial"/>
              </w:rPr>
            </w:pPr>
            <w:r>
              <w:rPr>
                <w:rFonts w:cs="Arial"/>
              </w:rPr>
              <w:t>i-WLANOperationErrorCode</w:t>
            </w:r>
          </w:p>
        </w:tc>
      </w:tr>
      <w:tr w:rsidR="008B45D8" w14:paraId="09DCA08A" w14:textId="77777777" w:rsidTr="00B3790A">
        <w:trPr>
          <w:jc w:val="center"/>
        </w:trPr>
        <w:tc>
          <w:tcPr>
            <w:tcW w:w="1881" w:type="dxa"/>
          </w:tcPr>
          <w:p w14:paraId="6706C3BA" w14:textId="77777777" w:rsidR="008B45D8" w:rsidRDefault="008B45D8" w:rsidP="003C65AA">
            <w:pPr>
              <w:pStyle w:val="TAL"/>
              <w:rPr>
                <w:rFonts w:cs="Arial"/>
              </w:rPr>
            </w:pPr>
            <w:r>
              <w:rPr>
                <w:rFonts w:cs="Arial"/>
              </w:rPr>
              <w:t>NSAPI</w:t>
            </w:r>
          </w:p>
        </w:tc>
        <w:tc>
          <w:tcPr>
            <w:tcW w:w="4623" w:type="dxa"/>
          </w:tcPr>
          <w:p w14:paraId="098F985B" w14:textId="77777777" w:rsidR="008B45D8" w:rsidRDefault="008B45D8" w:rsidP="003C65AA">
            <w:pPr>
              <w:pStyle w:val="TAL"/>
              <w:rPr>
                <w:rFonts w:cs="Arial"/>
              </w:rPr>
            </w:pPr>
            <w:r>
              <w:rPr>
                <w:rFonts w:cs="Arial"/>
              </w:rPr>
              <w:t>Network</w:t>
            </w:r>
            <w:r w:rsidR="00B3790A">
              <w:rPr>
                <w:rFonts w:cs="Arial"/>
              </w:rPr>
              <w:t xml:space="preserve"> </w:t>
            </w:r>
            <w:r>
              <w:rPr>
                <w:rFonts w:cs="Arial"/>
              </w:rPr>
              <w:t>layer</w:t>
            </w:r>
            <w:r w:rsidR="00B3790A">
              <w:rPr>
                <w:rFonts w:cs="Arial"/>
              </w:rPr>
              <w:t xml:space="preserve"> </w:t>
            </w:r>
            <w:r>
              <w:rPr>
                <w:rFonts w:cs="Arial"/>
              </w:rPr>
              <w:t>Service</w:t>
            </w:r>
            <w:r w:rsidR="00B3790A">
              <w:rPr>
                <w:rFonts w:cs="Arial"/>
              </w:rPr>
              <w:t xml:space="preserve"> </w:t>
            </w:r>
            <w:r>
              <w:rPr>
                <w:rFonts w:cs="Arial"/>
              </w:rPr>
              <w:t>Access</w:t>
            </w:r>
            <w:r w:rsidR="00B3790A">
              <w:rPr>
                <w:rFonts w:cs="Arial"/>
              </w:rPr>
              <w:t xml:space="preserve"> </w:t>
            </w:r>
            <w:r>
              <w:rPr>
                <w:rFonts w:cs="Arial"/>
              </w:rPr>
              <w:t>Point</w:t>
            </w:r>
            <w:r w:rsidR="00B3790A">
              <w:rPr>
                <w:rFonts w:cs="Arial"/>
              </w:rPr>
              <w:t xml:space="preserve"> </w:t>
            </w:r>
            <w:r>
              <w:rPr>
                <w:rFonts w:cs="Arial"/>
              </w:rPr>
              <w:t>Identifier.</w:t>
            </w:r>
          </w:p>
          <w:p w14:paraId="64D4901B" w14:textId="77777777" w:rsidR="008B45D8" w:rsidRDefault="008B45D8" w:rsidP="003C65AA">
            <w:pPr>
              <w:pStyle w:val="TAL"/>
              <w:rPr>
                <w:rFonts w:cs="Arial"/>
              </w:rPr>
            </w:pPr>
            <w:r>
              <w:rPr>
                <w:rFonts w:cs="Arial"/>
              </w:rPr>
              <w:t>Information</w:t>
            </w:r>
            <w:r w:rsidR="00B3790A">
              <w:rPr>
                <w:rFonts w:cs="Arial"/>
              </w:rPr>
              <w:t xml:space="preserve"> </w:t>
            </w:r>
            <w:r>
              <w:rPr>
                <w:rFonts w:cs="Arial"/>
              </w:rPr>
              <w:t>element</w:t>
            </w:r>
            <w:r w:rsidR="00B3790A">
              <w:rPr>
                <w:rFonts w:cs="Arial"/>
              </w:rPr>
              <w:t xml:space="preserve"> </w:t>
            </w:r>
            <w:r>
              <w:rPr>
                <w:rFonts w:cs="Arial"/>
              </w:rPr>
              <w:t>contains</w:t>
            </w:r>
            <w:r w:rsidR="00B3790A">
              <w:rPr>
                <w:rFonts w:cs="Arial"/>
              </w:rPr>
              <w:t xml:space="preserve"> </w:t>
            </w:r>
            <w:r>
              <w:rPr>
                <w:rFonts w:cs="Arial"/>
              </w:rPr>
              <w:t>an</w:t>
            </w:r>
            <w:r w:rsidR="00B3790A">
              <w:rPr>
                <w:rFonts w:cs="Arial"/>
              </w:rPr>
              <w:t xml:space="preserve"> </w:t>
            </w:r>
            <w:r>
              <w:rPr>
                <w:rFonts w:cs="Arial"/>
              </w:rPr>
              <w:t>NSAPI</w:t>
            </w:r>
            <w:r w:rsidR="00B3790A">
              <w:rPr>
                <w:rFonts w:cs="Arial"/>
              </w:rPr>
              <w:t xml:space="preserve"> </w:t>
            </w:r>
            <w:r>
              <w:rPr>
                <w:rFonts w:cs="Arial"/>
              </w:rPr>
              <w:t>identifying</w:t>
            </w:r>
            <w:r w:rsidR="00B3790A">
              <w:rPr>
                <w:rFonts w:cs="Arial"/>
              </w:rPr>
              <w:t xml:space="preserve"> </w:t>
            </w:r>
            <w:r>
              <w:rPr>
                <w:rFonts w:cs="Arial"/>
              </w:rPr>
              <w:t>a</w:t>
            </w:r>
            <w:r w:rsidR="00B3790A">
              <w:rPr>
                <w:rFonts w:cs="Arial"/>
              </w:rPr>
              <w:t xml:space="preserve"> </w:t>
            </w:r>
            <w:r>
              <w:rPr>
                <w:rFonts w:cs="Arial"/>
              </w:rPr>
              <w:t>PDP</w:t>
            </w:r>
            <w:r w:rsidR="00B3790A">
              <w:rPr>
                <w:rFonts w:cs="Arial"/>
              </w:rPr>
              <w:t xml:space="preserve"> </w:t>
            </w:r>
            <w:r>
              <w:rPr>
                <w:rFonts w:cs="Arial"/>
              </w:rPr>
              <w:t>Context</w:t>
            </w:r>
            <w:r w:rsidR="00B3790A">
              <w:rPr>
                <w:rFonts w:cs="Arial"/>
              </w:rPr>
              <w:t xml:space="preserve"> </w:t>
            </w:r>
            <w:r>
              <w:rPr>
                <w:rFonts w:cs="Arial"/>
              </w:rPr>
              <w:t>in</w:t>
            </w:r>
            <w:r w:rsidR="00B3790A">
              <w:rPr>
                <w:rFonts w:cs="Arial"/>
              </w:rPr>
              <w:t xml:space="preserve"> </w:t>
            </w:r>
            <w:r>
              <w:rPr>
                <w:rFonts w:cs="Arial"/>
              </w:rPr>
              <w:t>a</w:t>
            </w:r>
            <w:r w:rsidR="00B3790A">
              <w:rPr>
                <w:rFonts w:cs="Arial"/>
              </w:rPr>
              <w:t xml:space="preserve"> </w:t>
            </w:r>
            <w:r>
              <w:rPr>
                <w:rFonts w:cs="Arial"/>
              </w:rPr>
              <w:t>mobility</w:t>
            </w:r>
            <w:r w:rsidR="00B3790A">
              <w:rPr>
                <w:rFonts w:cs="Arial"/>
              </w:rPr>
              <w:t xml:space="preserve"> </w:t>
            </w:r>
            <w:r>
              <w:rPr>
                <w:rFonts w:cs="Arial"/>
              </w:rPr>
              <w:t>management</w:t>
            </w:r>
            <w:r w:rsidR="00B3790A">
              <w:rPr>
                <w:rFonts w:cs="Arial"/>
              </w:rPr>
              <w:t xml:space="preserve"> </w:t>
            </w:r>
            <w:r>
              <w:rPr>
                <w:rFonts w:cs="Arial"/>
              </w:rPr>
              <w:t>context</w:t>
            </w:r>
            <w:r w:rsidR="00B3790A">
              <w:rPr>
                <w:rFonts w:cs="Arial"/>
              </w:rPr>
              <w:t xml:space="preserve"> </w:t>
            </w:r>
            <w:r>
              <w:rPr>
                <w:rFonts w:cs="Arial"/>
              </w:rPr>
              <w:t>specified</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Tunnel</w:t>
            </w:r>
            <w:r w:rsidR="00B3790A">
              <w:rPr>
                <w:rFonts w:cs="Arial"/>
              </w:rPr>
              <w:t xml:space="preserve"> </w:t>
            </w:r>
            <w:r>
              <w:rPr>
                <w:rFonts w:cs="Arial"/>
              </w:rPr>
              <w:t>Endpoint</w:t>
            </w:r>
            <w:r w:rsidR="00B3790A">
              <w:rPr>
                <w:rFonts w:cs="Arial"/>
              </w:rPr>
              <w:t xml:space="preserve"> </w:t>
            </w:r>
            <w:r>
              <w:rPr>
                <w:rFonts w:cs="Arial"/>
              </w:rPr>
              <w:t>Identifier</w:t>
            </w:r>
            <w:r w:rsidR="00B3790A">
              <w:rPr>
                <w:rFonts w:cs="Arial"/>
              </w:rPr>
              <w:t xml:space="preserve"> </w:t>
            </w:r>
            <w:r>
              <w:rPr>
                <w:rFonts w:cs="Arial"/>
              </w:rPr>
              <w:t>Control</w:t>
            </w:r>
            <w:r w:rsidR="00B3790A">
              <w:rPr>
                <w:rFonts w:cs="Arial"/>
              </w:rPr>
              <w:t xml:space="preserve"> </w:t>
            </w:r>
            <w:r>
              <w:rPr>
                <w:rFonts w:cs="Arial"/>
              </w:rPr>
              <w:t>Plane.</w:t>
            </w:r>
          </w:p>
          <w:p w14:paraId="49A94CBA" w14:textId="77777777" w:rsidR="008B45D8" w:rsidRDefault="008B45D8" w:rsidP="003C65AA">
            <w:pPr>
              <w:pStyle w:val="TAL"/>
              <w:rPr>
                <w:rFonts w:cs="Arial"/>
              </w:rPr>
            </w:pPr>
            <w:r>
              <w:rPr>
                <w:rFonts w:cs="Arial"/>
              </w:rPr>
              <w:t>This</w:t>
            </w:r>
            <w:r w:rsidR="00B3790A">
              <w:rPr>
                <w:rFonts w:cs="Arial"/>
              </w:rPr>
              <w:t xml:space="preserve"> </w:t>
            </w:r>
            <w:r>
              <w:rPr>
                <w:rFonts w:cs="Arial"/>
              </w:rPr>
              <w:t>is</w:t>
            </w:r>
            <w:r w:rsidR="00B3790A">
              <w:rPr>
                <w:rFonts w:cs="Arial"/>
              </w:rPr>
              <w:t xml:space="preserve"> </w:t>
            </w:r>
            <w:r>
              <w:rPr>
                <w:rFonts w:cs="Arial"/>
              </w:rPr>
              <w:t>an</w:t>
            </w:r>
            <w:r w:rsidR="00B3790A">
              <w:rPr>
                <w:rFonts w:cs="Arial"/>
              </w:rPr>
              <w:t xml:space="preserve"> </w:t>
            </w:r>
            <w:r>
              <w:rPr>
                <w:rFonts w:cs="Arial"/>
              </w:rPr>
              <w:t>optional</w:t>
            </w:r>
            <w:r w:rsidR="00B3790A">
              <w:rPr>
                <w:rFonts w:cs="Arial"/>
              </w:rPr>
              <w:t xml:space="preserve"> </w:t>
            </w:r>
            <w:r>
              <w:rPr>
                <w:rFonts w:cs="Arial"/>
              </w:rPr>
              <w:t>parameter</w:t>
            </w:r>
            <w:r w:rsidR="00B3790A">
              <w:rPr>
                <w:rFonts w:cs="Arial"/>
              </w:rPr>
              <w:t xml:space="preserve"> </w:t>
            </w:r>
            <w:r>
              <w:rPr>
                <w:rFonts w:cs="Arial"/>
              </w:rPr>
              <w:t>to</w:t>
            </w:r>
            <w:r w:rsidR="00B3790A">
              <w:rPr>
                <w:rFonts w:cs="Arial"/>
              </w:rPr>
              <w:t xml:space="preserve"> </w:t>
            </w:r>
            <w:r>
              <w:rPr>
                <w:rFonts w:cs="Arial"/>
              </w:rPr>
              <w:t>help</w:t>
            </w:r>
            <w:r w:rsidR="00B3790A">
              <w:rPr>
                <w:rFonts w:cs="Arial"/>
              </w:rPr>
              <w:t xml:space="preserve"> </w:t>
            </w:r>
            <w:r>
              <w:rPr>
                <w:rFonts w:cs="Arial"/>
              </w:rPr>
              <w:t>DF/MF</w:t>
            </w:r>
            <w:r w:rsidR="00B3790A">
              <w:rPr>
                <w:rFonts w:cs="Arial"/>
              </w:rPr>
              <w:t xml:space="preserve"> </w:t>
            </w:r>
            <w:r>
              <w:rPr>
                <w:rFonts w:cs="Arial"/>
              </w:rPr>
              <w:t>and</w:t>
            </w:r>
            <w:r w:rsidR="00B3790A">
              <w:rPr>
                <w:rFonts w:cs="Arial"/>
              </w:rPr>
              <w:t xml:space="preserve"> </w:t>
            </w:r>
            <w:r>
              <w:rPr>
                <w:rFonts w:cs="Arial"/>
              </w:rPr>
              <w:t>LEA's</w:t>
            </w:r>
            <w:r w:rsidR="00B3790A">
              <w:rPr>
                <w:rFonts w:cs="Arial"/>
              </w:rPr>
              <w:t xml:space="preserve"> </w:t>
            </w:r>
            <w:r>
              <w:rPr>
                <w:rFonts w:cs="Arial"/>
              </w:rPr>
              <w:t>to</w:t>
            </w:r>
            <w:r w:rsidR="00B3790A">
              <w:rPr>
                <w:rFonts w:cs="Arial"/>
              </w:rPr>
              <w:t xml:space="preserve"> </w:t>
            </w:r>
            <w:r>
              <w:rPr>
                <w:rFonts w:cs="Arial"/>
              </w:rPr>
              <w:t>distinguish</w:t>
            </w:r>
            <w:r w:rsidR="00B3790A">
              <w:rPr>
                <w:rFonts w:cs="Arial"/>
              </w:rPr>
              <w:t xml:space="preserve"> </w:t>
            </w:r>
            <w:r>
              <w:rPr>
                <w:rFonts w:cs="Arial"/>
              </w:rPr>
              <w:t>between</w:t>
            </w:r>
            <w:r w:rsidR="00B3790A">
              <w:rPr>
                <w:rFonts w:cs="Arial"/>
              </w:rPr>
              <w:t xml:space="preserve"> </w:t>
            </w:r>
            <w:r>
              <w:rPr>
                <w:rFonts w:cs="Arial"/>
              </w:rPr>
              <w:t>the</w:t>
            </w:r>
            <w:r w:rsidR="00B3790A">
              <w:rPr>
                <w:rFonts w:cs="Arial"/>
              </w:rPr>
              <w:t xml:space="preserve"> </w:t>
            </w:r>
            <w:r>
              <w:rPr>
                <w:rFonts w:cs="Arial"/>
              </w:rPr>
              <w:t>sending</w:t>
            </w:r>
            <w:r w:rsidR="00B3790A">
              <w:rPr>
                <w:rFonts w:cs="Arial"/>
              </w:rPr>
              <w:t xml:space="preserve"> </w:t>
            </w:r>
            <w:r>
              <w:rPr>
                <w:rFonts w:cs="Arial"/>
              </w:rPr>
              <w:t>mobile</w:t>
            </w:r>
            <w:r w:rsidR="00B3790A">
              <w:rPr>
                <w:rFonts w:cs="Arial"/>
              </w:rPr>
              <w:t xml:space="preserve"> </w:t>
            </w:r>
            <w:r>
              <w:rPr>
                <w:rFonts w:cs="Arial"/>
              </w:rPr>
              <w:t>access</w:t>
            </w:r>
            <w:r w:rsidR="00B3790A">
              <w:rPr>
                <w:rFonts w:cs="Arial"/>
              </w:rPr>
              <w:t xml:space="preserve"> </w:t>
            </w:r>
            <w:r>
              <w:rPr>
                <w:rFonts w:cs="Arial"/>
              </w:rPr>
              <w:t>networks</w:t>
            </w:r>
            <w:r w:rsidR="00B3790A">
              <w:rPr>
                <w:rFonts w:cs="Arial"/>
              </w:rPr>
              <w:t xml:space="preserve"> </w:t>
            </w:r>
            <w:r>
              <w:rPr>
                <w:rFonts w:cs="Arial"/>
                <w:szCs w:val="18"/>
              </w:rPr>
              <w:t>when</w:t>
            </w:r>
            <w:r w:rsidR="00B3790A">
              <w:rPr>
                <w:rFonts w:cs="Arial"/>
                <w:szCs w:val="18"/>
              </w:rPr>
              <w:t xml:space="preserve"> </w:t>
            </w:r>
            <w:r>
              <w:rPr>
                <w:rFonts w:cs="Arial"/>
                <w:szCs w:val="18"/>
              </w:rPr>
              <w:t>the</w:t>
            </w:r>
            <w:r w:rsidR="00B3790A">
              <w:rPr>
                <w:rFonts w:cs="Arial"/>
                <w:noProof/>
                <w:szCs w:val="18"/>
              </w:rPr>
              <w:t xml:space="preserve"> </w:t>
            </w:r>
            <w:r>
              <w:rPr>
                <w:rFonts w:cs="Arial"/>
                <w:noProof/>
                <w:szCs w:val="18"/>
              </w:rPr>
              <w:t>GGSN</w:t>
            </w:r>
            <w:r w:rsidR="00B3790A">
              <w:rPr>
                <w:rFonts w:cs="Arial"/>
                <w:noProof/>
                <w:szCs w:val="18"/>
              </w:rPr>
              <w:t xml:space="preserve"> </w:t>
            </w:r>
            <w:r>
              <w:rPr>
                <w:rFonts w:cs="Arial"/>
                <w:noProof/>
                <w:szCs w:val="18"/>
              </w:rPr>
              <w:t>is</w:t>
            </w:r>
            <w:r w:rsidR="00B3790A">
              <w:rPr>
                <w:rFonts w:cs="Arial"/>
                <w:noProof/>
                <w:szCs w:val="18"/>
              </w:rPr>
              <w:t xml:space="preserve"> </w:t>
            </w:r>
            <w:r>
              <w:rPr>
                <w:rFonts w:cs="Arial"/>
                <w:noProof/>
                <w:szCs w:val="18"/>
              </w:rPr>
              <w:t>used</w:t>
            </w:r>
            <w:r w:rsidR="00B3790A">
              <w:rPr>
                <w:rFonts w:cs="Arial"/>
                <w:noProof/>
                <w:szCs w:val="18"/>
              </w:rPr>
              <w:t xml:space="preserve"> </w:t>
            </w:r>
            <w:r>
              <w:rPr>
                <w:rFonts w:cs="Arial"/>
                <w:noProof/>
                <w:szCs w:val="18"/>
              </w:rPr>
              <w:t>as</w:t>
            </w:r>
            <w:r w:rsidR="00B3790A">
              <w:rPr>
                <w:rFonts w:cs="Arial"/>
                <w:noProof/>
                <w:szCs w:val="18"/>
              </w:rPr>
              <w:t xml:space="preserve"> </w:t>
            </w:r>
            <w:r>
              <w:rPr>
                <w:rFonts w:cs="Arial"/>
                <w:noProof/>
                <w:szCs w:val="18"/>
              </w:rPr>
              <w:t>element</w:t>
            </w:r>
            <w:r w:rsidR="00B3790A">
              <w:rPr>
                <w:rFonts w:cs="Arial"/>
                <w:noProof/>
                <w:szCs w:val="18"/>
              </w:rPr>
              <w:t xml:space="preserve"> </w:t>
            </w:r>
            <w:r>
              <w:rPr>
                <w:rFonts w:cs="Arial"/>
                <w:noProof/>
                <w:szCs w:val="18"/>
              </w:rPr>
              <w:t>of</w:t>
            </w:r>
            <w:r w:rsidR="00B3790A">
              <w:rPr>
                <w:rFonts w:cs="Arial"/>
                <w:noProof/>
                <w:szCs w:val="18"/>
              </w:rPr>
              <w:t xml:space="preserve"> </w:t>
            </w:r>
            <w:r>
              <w:rPr>
                <w:rFonts w:cs="Arial"/>
                <w:noProof/>
                <w:szCs w:val="18"/>
              </w:rPr>
              <w:t>the</w:t>
            </w:r>
            <w:r w:rsidR="00B3790A">
              <w:rPr>
                <w:rFonts w:cs="Arial"/>
                <w:noProof/>
                <w:szCs w:val="18"/>
              </w:rPr>
              <w:t xml:space="preserve"> </w:t>
            </w:r>
            <w:r>
              <w:rPr>
                <w:rFonts w:cs="Arial"/>
                <w:noProof/>
                <w:szCs w:val="18"/>
              </w:rPr>
              <w:t>PDG</w:t>
            </w:r>
            <w:r w:rsidR="00B3790A">
              <w:rPr>
                <w:rFonts w:cs="Arial"/>
                <w:noProof/>
                <w:szCs w:val="18"/>
              </w:rPr>
              <w:t xml:space="preserve"> </w:t>
            </w:r>
            <w:r>
              <w:rPr>
                <w:rFonts w:cs="Arial"/>
                <w:noProof/>
                <w:szCs w:val="18"/>
              </w:rPr>
              <w:t>according</w:t>
            </w:r>
            <w:r w:rsidR="00B3790A">
              <w:rPr>
                <w:rFonts w:cs="Arial"/>
                <w:noProof/>
                <w:szCs w:val="18"/>
              </w:rPr>
              <w:t xml:space="preserve"> </w:t>
            </w:r>
            <w:r>
              <w:rPr>
                <w:rFonts w:cs="Arial"/>
                <w:noProof/>
                <w:szCs w:val="18"/>
              </w:rPr>
              <w:t>TS</w:t>
            </w:r>
            <w:r w:rsidR="00B3790A">
              <w:rPr>
                <w:rFonts w:cs="Arial"/>
                <w:noProof/>
                <w:szCs w:val="18"/>
              </w:rPr>
              <w:t xml:space="preserve"> </w:t>
            </w:r>
            <w:r>
              <w:rPr>
                <w:rFonts w:eastAsia="Batang" w:cs="Arial"/>
                <w:szCs w:val="18"/>
              </w:rPr>
              <w:t>23.234</w:t>
            </w:r>
            <w:r w:rsidR="00B3790A">
              <w:rPr>
                <w:rFonts w:cs="Arial"/>
              </w:rPr>
              <w:t xml:space="preserve"> </w:t>
            </w:r>
            <w:r>
              <w:rPr>
                <w:rFonts w:cs="Arial"/>
              </w:rPr>
              <w:t>[43].</w:t>
            </w:r>
          </w:p>
        </w:tc>
        <w:tc>
          <w:tcPr>
            <w:tcW w:w="3102" w:type="dxa"/>
          </w:tcPr>
          <w:p w14:paraId="7EF14B24" w14:textId="77777777" w:rsidR="008B45D8" w:rsidRDefault="008B45D8" w:rsidP="003C65AA">
            <w:pPr>
              <w:pStyle w:val="TAL"/>
              <w:rPr>
                <w:rFonts w:cs="Arial"/>
              </w:rPr>
            </w:pPr>
            <w:r>
              <w:rPr>
                <w:rFonts w:cs="Arial"/>
              </w:rPr>
              <w:t>nSAPI</w:t>
            </w:r>
          </w:p>
        </w:tc>
      </w:tr>
      <w:tr w:rsidR="008B45D8" w14:paraId="1871A53C" w14:textId="77777777" w:rsidTr="00B3790A">
        <w:trPr>
          <w:jc w:val="center"/>
        </w:trPr>
        <w:tc>
          <w:tcPr>
            <w:tcW w:w="1881" w:type="dxa"/>
          </w:tcPr>
          <w:p w14:paraId="7007765E" w14:textId="77777777" w:rsidR="008B45D8" w:rsidRDefault="008B45D8" w:rsidP="003C65AA">
            <w:pPr>
              <w:pStyle w:val="TAL"/>
              <w:rPr>
                <w:rFonts w:cs="Arial"/>
              </w:rPr>
            </w:pPr>
            <w:r>
              <w:rPr>
                <w:rFonts w:cs="Arial"/>
              </w:rPr>
              <w:t>destination</w:t>
            </w:r>
            <w:r w:rsidR="00B3790A">
              <w:rPr>
                <w:rFonts w:cs="Arial"/>
              </w:rPr>
              <w:t xml:space="preserve"> </w:t>
            </w:r>
            <w:r>
              <w:rPr>
                <w:rFonts w:cs="Arial"/>
              </w:rPr>
              <w:t>IP</w:t>
            </w:r>
            <w:r w:rsidR="00B3790A">
              <w:rPr>
                <w:rFonts w:cs="Arial"/>
              </w:rPr>
              <w:t xml:space="preserve"> </w:t>
            </w:r>
            <w:r>
              <w:rPr>
                <w:rFonts w:cs="Arial"/>
              </w:rPr>
              <w:t>address</w:t>
            </w:r>
          </w:p>
        </w:tc>
        <w:tc>
          <w:tcPr>
            <w:tcW w:w="4623" w:type="dxa"/>
          </w:tcPr>
          <w:p w14:paraId="6954E2BE" w14:textId="77777777" w:rsidR="008B45D8" w:rsidRDefault="008B45D8" w:rsidP="003C65AA">
            <w:pPr>
              <w:pStyle w:val="TAL"/>
              <w:rPr>
                <w:rFonts w:cs="Arial"/>
              </w:rPr>
            </w:pPr>
            <w:r>
              <w:rPr>
                <w:rFonts w:cs="Arial"/>
              </w:rPr>
              <w:t>Identifies</w:t>
            </w:r>
            <w:r w:rsidR="00B3790A">
              <w:rPr>
                <w:rFonts w:cs="Arial"/>
              </w:rPr>
              <w:t xml:space="preserve"> </w:t>
            </w:r>
            <w:r>
              <w:rPr>
                <w:rFonts w:cs="Arial"/>
              </w:rPr>
              <w:t>the</w:t>
            </w:r>
            <w:r w:rsidR="00B3790A">
              <w:rPr>
                <w:rFonts w:cs="Arial"/>
              </w:rPr>
              <w:t xml:space="preserve"> </w:t>
            </w:r>
            <w:r>
              <w:rPr>
                <w:rFonts w:cs="Arial"/>
              </w:rPr>
              <w:t>destination</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of</w:t>
            </w:r>
            <w:r w:rsidR="00B3790A">
              <w:rPr>
                <w:rFonts w:cs="Arial"/>
              </w:rPr>
              <w:t xml:space="preserve"> </w:t>
            </w:r>
            <w:r>
              <w:rPr>
                <w:rFonts w:cs="Arial"/>
              </w:rPr>
              <w:t>a</w:t>
            </w:r>
            <w:r w:rsidR="00B3790A">
              <w:rPr>
                <w:rFonts w:cs="Arial"/>
              </w:rPr>
              <w:t xml:space="preserve"> </w:t>
            </w:r>
            <w:r>
              <w:rPr>
                <w:rFonts w:cs="Arial"/>
              </w:rPr>
              <w:t>packet.</w:t>
            </w:r>
          </w:p>
        </w:tc>
        <w:tc>
          <w:tcPr>
            <w:tcW w:w="3102" w:type="dxa"/>
          </w:tcPr>
          <w:p w14:paraId="788B70C1" w14:textId="77777777" w:rsidR="008B45D8" w:rsidRDefault="008B45D8" w:rsidP="003C65AA">
            <w:pPr>
              <w:pStyle w:val="TAL"/>
              <w:rPr>
                <w:rFonts w:cs="Arial"/>
              </w:rPr>
            </w:pPr>
            <w:r>
              <w:rPr>
                <w:rFonts w:cs="Arial"/>
              </w:rPr>
              <w:t>destinationIPAddress</w:t>
            </w:r>
          </w:p>
        </w:tc>
      </w:tr>
      <w:tr w:rsidR="008B45D8" w14:paraId="30F64125" w14:textId="77777777" w:rsidTr="00B3790A">
        <w:trPr>
          <w:jc w:val="center"/>
        </w:trPr>
        <w:tc>
          <w:tcPr>
            <w:tcW w:w="1881" w:type="dxa"/>
          </w:tcPr>
          <w:p w14:paraId="5ADCB1DB" w14:textId="77777777" w:rsidR="008B45D8" w:rsidRDefault="008B45D8" w:rsidP="003C65AA">
            <w:pPr>
              <w:pStyle w:val="TAL"/>
              <w:rPr>
                <w:rFonts w:cs="Arial"/>
              </w:rPr>
            </w:pPr>
            <w:r>
              <w:rPr>
                <w:rFonts w:cs="Arial"/>
              </w:rPr>
              <w:t>destination</w:t>
            </w:r>
            <w:r w:rsidR="00B3790A">
              <w:rPr>
                <w:rFonts w:cs="Arial"/>
              </w:rPr>
              <w:t xml:space="preserve"> </w:t>
            </w:r>
            <w:r>
              <w:rPr>
                <w:rFonts w:cs="Arial"/>
              </w:rPr>
              <w:t>port</w:t>
            </w:r>
            <w:r w:rsidR="00B3790A">
              <w:rPr>
                <w:rFonts w:cs="Arial"/>
              </w:rPr>
              <w:t xml:space="preserve"> </w:t>
            </w:r>
            <w:r>
              <w:rPr>
                <w:rFonts w:cs="Arial"/>
              </w:rPr>
              <w:lastRenderedPageBreak/>
              <w:t>number</w:t>
            </w:r>
          </w:p>
        </w:tc>
        <w:tc>
          <w:tcPr>
            <w:tcW w:w="4623" w:type="dxa"/>
          </w:tcPr>
          <w:p w14:paraId="5FA00E33" w14:textId="77777777" w:rsidR="008B45D8" w:rsidRDefault="008B45D8" w:rsidP="003C65AA">
            <w:pPr>
              <w:pStyle w:val="TAL"/>
              <w:rPr>
                <w:rFonts w:cs="Arial"/>
              </w:rPr>
            </w:pPr>
            <w:r>
              <w:rPr>
                <w:rFonts w:cs="Arial"/>
              </w:rPr>
              <w:lastRenderedPageBreak/>
              <w:t>Identifies</w:t>
            </w:r>
            <w:r w:rsidR="00B3790A">
              <w:rPr>
                <w:rFonts w:cs="Arial"/>
              </w:rPr>
              <w:t xml:space="preserve"> </w:t>
            </w:r>
            <w:r>
              <w:rPr>
                <w:rFonts w:cs="Arial"/>
              </w:rPr>
              <w:t>the</w:t>
            </w:r>
            <w:r w:rsidR="00B3790A">
              <w:rPr>
                <w:rFonts w:cs="Arial"/>
              </w:rPr>
              <w:t xml:space="preserve"> </w:t>
            </w:r>
            <w:r>
              <w:rPr>
                <w:rFonts w:cs="Arial"/>
              </w:rPr>
              <w:t>destination</w:t>
            </w:r>
            <w:r w:rsidR="00B3790A">
              <w:rPr>
                <w:rFonts w:cs="Arial"/>
              </w:rPr>
              <w:t xml:space="preserve"> </w:t>
            </w:r>
            <w:r>
              <w:rPr>
                <w:rFonts w:cs="Arial"/>
              </w:rPr>
              <w:t>port</w:t>
            </w:r>
            <w:r w:rsidR="00B3790A">
              <w:rPr>
                <w:rFonts w:cs="Arial"/>
              </w:rPr>
              <w:t xml:space="preserve"> </w:t>
            </w:r>
            <w:r>
              <w:rPr>
                <w:rFonts w:cs="Arial"/>
              </w:rPr>
              <w:t>number</w:t>
            </w:r>
            <w:r w:rsidR="00B3790A">
              <w:rPr>
                <w:rFonts w:cs="Arial"/>
              </w:rPr>
              <w:t xml:space="preserve"> </w:t>
            </w:r>
            <w:r>
              <w:rPr>
                <w:rFonts w:cs="Arial"/>
              </w:rPr>
              <w:t>of</w:t>
            </w:r>
            <w:r w:rsidR="00B3790A">
              <w:rPr>
                <w:rFonts w:cs="Arial"/>
              </w:rPr>
              <w:t xml:space="preserve"> </w:t>
            </w:r>
            <w:r>
              <w:rPr>
                <w:rFonts w:cs="Arial"/>
              </w:rPr>
              <w:t>a</w:t>
            </w:r>
            <w:r w:rsidR="00B3790A">
              <w:rPr>
                <w:rFonts w:cs="Arial"/>
              </w:rPr>
              <w:t xml:space="preserve"> </w:t>
            </w:r>
            <w:r>
              <w:rPr>
                <w:rFonts w:cs="Arial"/>
              </w:rPr>
              <w:t>packet</w:t>
            </w:r>
          </w:p>
        </w:tc>
        <w:tc>
          <w:tcPr>
            <w:tcW w:w="3102" w:type="dxa"/>
          </w:tcPr>
          <w:p w14:paraId="1A4DAD18" w14:textId="77777777" w:rsidR="008B45D8" w:rsidRDefault="008B45D8" w:rsidP="003C65AA">
            <w:pPr>
              <w:pStyle w:val="TAL"/>
              <w:rPr>
                <w:rFonts w:cs="Arial"/>
              </w:rPr>
            </w:pPr>
            <w:r>
              <w:rPr>
                <w:rFonts w:cs="Arial"/>
              </w:rPr>
              <w:t>destinationPortNumber</w:t>
            </w:r>
          </w:p>
        </w:tc>
      </w:tr>
      <w:tr w:rsidR="008B45D8" w14:paraId="39DF56E5" w14:textId="77777777" w:rsidTr="00B3790A">
        <w:trPr>
          <w:jc w:val="center"/>
        </w:trPr>
        <w:tc>
          <w:tcPr>
            <w:tcW w:w="1881" w:type="dxa"/>
          </w:tcPr>
          <w:p w14:paraId="722DF098" w14:textId="77777777" w:rsidR="008B45D8" w:rsidRDefault="008B45D8" w:rsidP="003C65AA">
            <w:pPr>
              <w:pStyle w:val="TAL"/>
              <w:rPr>
                <w:rFonts w:cs="Arial"/>
              </w:rPr>
            </w:pPr>
            <w:r>
              <w:rPr>
                <w:rFonts w:cs="Arial"/>
              </w:rPr>
              <w:t>source</w:t>
            </w:r>
            <w:r w:rsidR="00B3790A">
              <w:rPr>
                <w:rFonts w:cs="Arial"/>
              </w:rPr>
              <w:t xml:space="preserve"> </w:t>
            </w:r>
            <w:r>
              <w:rPr>
                <w:rFonts w:cs="Arial"/>
              </w:rPr>
              <w:t>IP</w:t>
            </w:r>
            <w:r w:rsidR="00B3790A">
              <w:rPr>
                <w:rFonts w:cs="Arial"/>
              </w:rPr>
              <w:t xml:space="preserve"> </w:t>
            </w:r>
            <w:r>
              <w:rPr>
                <w:rFonts w:cs="Arial"/>
              </w:rPr>
              <w:t>address</w:t>
            </w:r>
          </w:p>
        </w:tc>
        <w:tc>
          <w:tcPr>
            <w:tcW w:w="4623" w:type="dxa"/>
          </w:tcPr>
          <w:p w14:paraId="6773F459" w14:textId="77777777" w:rsidR="008B45D8" w:rsidRDefault="008B45D8" w:rsidP="003C65AA">
            <w:pPr>
              <w:pStyle w:val="TAL"/>
              <w:rPr>
                <w:rFonts w:cs="Arial"/>
              </w:rPr>
            </w:pPr>
            <w:r>
              <w:rPr>
                <w:rFonts w:cs="Arial"/>
              </w:rPr>
              <w:t>Identifies</w:t>
            </w:r>
            <w:r w:rsidR="00B3790A">
              <w:rPr>
                <w:rFonts w:cs="Arial"/>
              </w:rPr>
              <w:t xml:space="preserve"> </w:t>
            </w:r>
            <w:r>
              <w:rPr>
                <w:rFonts w:cs="Arial"/>
              </w:rPr>
              <w:t>the</w:t>
            </w:r>
            <w:r w:rsidR="00B3790A">
              <w:rPr>
                <w:rFonts w:cs="Arial"/>
              </w:rPr>
              <w:t xml:space="preserve"> </w:t>
            </w:r>
            <w:r>
              <w:rPr>
                <w:rFonts w:cs="Arial"/>
              </w:rPr>
              <w:t>source</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of</w:t>
            </w:r>
            <w:r w:rsidR="00B3790A">
              <w:rPr>
                <w:rFonts w:cs="Arial"/>
              </w:rPr>
              <w:t xml:space="preserve"> </w:t>
            </w:r>
            <w:r>
              <w:rPr>
                <w:rFonts w:cs="Arial"/>
              </w:rPr>
              <w:t>a</w:t>
            </w:r>
            <w:r w:rsidR="00B3790A">
              <w:rPr>
                <w:rFonts w:cs="Arial"/>
              </w:rPr>
              <w:t xml:space="preserve"> </w:t>
            </w:r>
            <w:r>
              <w:rPr>
                <w:rFonts w:cs="Arial"/>
              </w:rPr>
              <w:t>packet.</w:t>
            </w:r>
          </w:p>
        </w:tc>
        <w:tc>
          <w:tcPr>
            <w:tcW w:w="3102" w:type="dxa"/>
          </w:tcPr>
          <w:p w14:paraId="6671E15B" w14:textId="77777777" w:rsidR="008B45D8" w:rsidRDefault="008B45D8" w:rsidP="003C65AA">
            <w:pPr>
              <w:pStyle w:val="TAL"/>
              <w:rPr>
                <w:rFonts w:cs="Arial"/>
              </w:rPr>
            </w:pPr>
            <w:r>
              <w:rPr>
                <w:rFonts w:cs="Arial"/>
              </w:rPr>
              <w:t>sourceIPAddress</w:t>
            </w:r>
          </w:p>
        </w:tc>
      </w:tr>
      <w:tr w:rsidR="008B45D8" w14:paraId="74C3B158" w14:textId="77777777" w:rsidTr="00B3790A">
        <w:trPr>
          <w:jc w:val="center"/>
        </w:trPr>
        <w:tc>
          <w:tcPr>
            <w:tcW w:w="1881" w:type="dxa"/>
          </w:tcPr>
          <w:p w14:paraId="48156C2D" w14:textId="77777777" w:rsidR="008B45D8" w:rsidRDefault="008B45D8" w:rsidP="003C65AA">
            <w:pPr>
              <w:pStyle w:val="TAL"/>
              <w:rPr>
                <w:rFonts w:cs="Arial"/>
              </w:rPr>
            </w:pPr>
            <w:r>
              <w:rPr>
                <w:rFonts w:cs="Arial"/>
              </w:rPr>
              <w:t>source</w:t>
            </w:r>
            <w:r w:rsidR="00B3790A">
              <w:rPr>
                <w:rFonts w:cs="Arial"/>
              </w:rPr>
              <w:t xml:space="preserve"> </w:t>
            </w:r>
            <w:r>
              <w:rPr>
                <w:rFonts w:cs="Arial"/>
              </w:rPr>
              <w:t>port</w:t>
            </w:r>
            <w:r w:rsidR="00B3790A">
              <w:rPr>
                <w:rFonts w:cs="Arial"/>
              </w:rPr>
              <w:t xml:space="preserve"> </w:t>
            </w:r>
            <w:r>
              <w:rPr>
                <w:rFonts w:cs="Arial"/>
              </w:rPr>
              <w:t>number</w:t>
            </w:r>
          </w:p>
        </w:tc>
        <w:tc>
          <w:tcPr>
            <w:tcW w:w="4623" w:type="dxa"/>
          </w:tcPr>
          <w:p w14:paraId="78E3E425" w14:textId="77777777" w:rsidR="008B45D8" w:rsidRDefault="008B45D8" w:rsidP="003C65AA">
            <w:pPr>
              <w:pStyle w:val="TAL"/>
              <w:rPr>
                <w:rFonts w:cs="Arial"/>
              </w:rPr>
            </w:pPr>
            <w:r>
              <w:rPr>
                <w:rFonts w:cs="Arial"/>
              </w:rPr>
              <w:t>Identifies</w:t>
            </w:r>
            <w:r w:rsidR="00B3790A">
              <w:rPr>
                <w:rFonts w:cs="Arial"/>
              </w:rPr>
              <w:t xml:space="preserve"> </w:t>
            </w:r>
            <w:r>
              <w:rPr>
                <w:rFonts w:cs="Arial"/>
              </w:rPr>
              <w:t>the</w:t>
            </w:r>
            <w:r w:rsidR="00B3790A">
              <w:rPr>
                <w:rFonts w:cs="Arial"/>
              </w:rPr>
              <w:t xml:space="preserve"> </w:t>
            </w:r>
            <w:r>
              <w:rPr>
                <w:rFonts w:cs="Arial"/>
              </w:rPr>
              <w:t>source</w:t>
            </w:r>
            <w:r w:rsidR="00B3790A">
              <w:rPr>
                <w:rFonts w:cs="Arial"/>
              </w:rPr>
              <w:t xml:space="preserve"> </w:t>
            </w:r>
            <w:r>
              <w:rPr>
                <w:rFonts w:cs="Arial"/>
              </w:rPr>
              <w:t>port</w:t>
            </w:r>
            <w:r w:rsidR="00B3790A">
              <w:rPr>
                <w:rFonts w:cs="Arial"/>
              </w:rPr>
              <w:t xml:space="preserve"> </w:t>
            </w:r>
            <w:r>
              <w:rPr>
                <w:rFonts w:cs="Arial"/>
              </w:rPr>
              <w:t>number</w:t>
            </w:r>
            <w:r w:rsidR="00B3790A">
              <w:rPr>
                <w:rFonts w:cs="Arial"/>
              </w:rPr>
              <w:t xml:space="preserve"> </w:t>
            </w:r>
            <w:r>
              <w:rPr>
                <w:rFonts w:cs="Arial"/>
              </w:rPr>
              <w:t>of</w:t>
            </w:r>
            <w:r w:rsidR="00B3790A">
              <w:rPr>
                <w:rFonts w:cs="Arial"/>
              </w:rPr>
              <w:t xml:space="preserve"> </w:t>
            </w:r>
            <w:r>
              <w:rPr>
                <w:rFonts w:cs="Arial"/>
              </w:rPr>
              <w:t>a</w:t>
            </w:r>
            <w:r w:rsidR="00B3790A">
              <w:rPr>
                <w:rFonts w:cs="Arial"/>
              </w:rPr>
              <w:t xml:space="preserve"> </w:t>
            </w:r>
            <w:r>
              <w:rPr>
                <w:rFonts w:cs="Arial"/>
              </w:rPr>
              <w:t>packet.</w:t>
            </w:r>
          </w:p>
        </w:tc>
        <w:tc>
          <w:tcPr>
            <w:tcW w:w="3102" w:type="dxa"/>
          </w:tcPr>
          <w:p w14:paraId="59B44B90" w14:textId="77777777" w:rsidR="008B45D8" w:rsidRDefault="008B45D8" w:rsidP="003C65AA">
            <w:pPr>
              <w:pStyle w:val="TAL"/>
              <w:rPr>
                <w:rFonts w:cs="Arial"/>
              </w:rPr>
            </w:pPr>
            <w:r>
              <w:rPr>
                <w:rFonts w:cs="Arial"/>
              </w:rPr>
              <w:t>sourcePortNumber</w:t>
            </w:r>
          </w:p>
        </w:tc>
      </w:tr>
      <w:tr w:rsidR="008B45D8" w14:paraId="5EDB4CFB" w14:textId="77777777" w:rsidTr="00B3790A">
        <w:trPr>
          <w:jc w:val="center"/>
        </w:trPr>
        <w:tc>
          <w:tcPr>
            <w:tcW w:w="1881" w:type="dxa"/>
          </w:tcPr>
          <w:p w14:paraId="12777B9A" w14:textId="77777777" w:rsidR="008B45D8" w:rsidRDefault="008B45D8" w:rsidP="003C65AA">
            <w:pPr>
              <w:pStyle w:val="TAL"/>
              <w:rPr>
                <w:rFonts w:cs="Arial"/>
              </w:rPr>
            </w:pPr>
            <w:r>
              <w:rPr>
                <w:rFonts w:cs="Arial"/>
              </w:rPr>
              <w:t>transport</w:t>
            </w:r>
            <w:r w:rsidR="00B3790A">
              <w:rPr>
                <w:rFonts w:cs="Arial"/>
              </w:rPr>
              <w:t xml:space="preserve"> </w:t>
            </w:r>
            <w:r>
              <w:rPr>
                <w:rFonts w:cs="Arial"/>
              </w:rPr>
              <w:t>protocol</w:t>
            </w:r>
          </w:p>
        </w:tc>
        <w:tc>
          <w:tcPr>
            <w:tcW w:w="4623" w:type="dxa"/>
          </w:tcPr>
          <w:p w14:paraId="0CCD7586" w14:textId="77777777" w:rsidR="008B45D8" w:rsidRDefault="008B45D8" w:rsidP="003C65AA">
            <w:pPr>
              <w:pStyle w:val="TAL"/>
              <w:rPr>
                <w:rFonts w:cs="Arial"/>
              </w:rPr>
            </w:pPr>
            <w:r>
              <w:rPr>
                <w:rFonts w:cs="Arial"/>
              </w:rPr>
              <w:t>Identifies</w:t>
            </w:r>
            <w:r w:rsidR="00B3790A">
              <w:rPr>
                <w:rFonts w:cs="Arial"/>
              </w:rPr>
              <w:t xml:space="preserve"> </w:t>
            </w:r>
            <w:r>
              <w:rPr>
                <w:rFonts w:cs="Arial"/>
              </w:rPr>
              <w:t>the</w:t>
            </w:r>
            <w:r w:rsidR="00B3790A">
              <w:rPr>
                <w:rFonts w:cs="Arial"/>
              </w:rPr>
              <w:t xml:space="preserve"> </w:t>
            </w:r>
            <w:r>
              <w:rPr>
                <w:rFonts w:cs="Arial"/>
              </w:rPr>
              <w:t>transport</w:t>
            </w:r>
            <w:r w:rsidR="00B3790A">
              <w:rPr>
                <w:rFonts w:cs="Arial"/>
              </w:rPr>
              <w:t xml:space="preserve"> </w:t>
            </w:r>
            <w:r>
              <w:rPr>
                <w:rFonts w:cs="Arial"/>
              </w:rPr>
              <w:t>protocol</w:t>
            </w:r>
            <w:r w:rsidR="00B3790A">
              <w:rPr>
                <w:rFonts w:cs="Arial"/>
              </w:rPr>
              <w:t xml:space="preserve"> </w:t>
            </w:r>
            <w:r>
              <w:rPr>
                <w:rFonts w:cs="Arial"/>
              </w:rPr>
              <w:t>(i.e.,</w:t>
            </w:r>
            <w:r w:rsidR="00B3790A">
              <w:rPr>
                <w:rFonts w:cs="Arial"/>
              </w:rPr>
              <w:t xml:space="preserve"> </w:t>
            </w:r>
            <w:r>
              <w:rPr>
                <w:rFonts w:cs="Arial"/>
              </w:rPr>
              <w:t>Protocol</w:t>
            </w:r>
            <w:r w:rsidR="00B3790A">
              <w:rPr>
                <w:rFonts w:cs="Arial"/>
              </w:rPr>
              <w:t xml:space="preserve"> </w:t>
            </w:r>
            <w:r>
              <w:rPr>
                <w:rFonts w:cs="Arial"/>
              </w:rPr>
              <w:t>Field</w:t>
            </w:r>
            <w:r w:rsidR="00B3790A">
              <w:rPr>
                <w:rFonts w:cs="Arial"/>
              </w:rPr>
              <w:t xml:space="preserve"> </w:t>
            </w:r>
            <w:r>
              <w:rPr>
                <w:rFonts w:cs="Arial"/>
              </w:rPr>
              <w:t>in</w:t>
            </w:r>
            <w:r w:rsidR="00B3790A">
              <w:rPr>
                <w:rFonts w:cs="Arial"/>
              </w:rPr>
              <w:t xml:space="preserve"> </w:t>
            </w:r>
            <w:r>
              <w:rPr>
                <w:rFonts w:cs="Arial"/>
              </w:rPr>
              <w:t>IPv4</w:t>
            </w:r>
            <w:r w:rsidR="00B3790A">
              <w:rPr>
                <w:rFonts w:cs="Arial"/>
              </w:rPr>
              <w:t xml:space="preserve"> </w:t>
            </w:r>
            <w:r>
              <w:rPr>
                <w:rFonts w:cs="Arial"/>
              </w:rPr>
              <w:t>or</w:t>
            </w:r>
            <w:r w:rsidR="00B3790A">
              <w:rPr>
                <w:rFonts w:cs="Arial"/>
              </w:rPr>
              <w:t xml:space="preserve"> </w:t>
            </w:r>
            <w:r>
              <w:rPr>
                <w:rFonts w:cs="Arial"/>
              </w:rPr>
              <w:t>Next</w:t>
            </w:r>
            <w:r w:rsidR="00B3790A">
              <w:rPr>
                <w:rFonts w:cs="Arial"/>
              </w:rPr>
              <w:t xml:space="preserve"> </w:t>
            </w:r>
            <w:r>
              <w:rPr>
                <w:rFonts w:cs="Arial"/>
              </w:rPr>
              <w:t>Header</w:t>
            </w:r>
            <w:r w:rsidR="00B3790A">
              <w:rPr>
                <w:rFonts w:cs="Arial"/>
              </w:rPr>
              <w:t xml:space="preserve"> </w:t>
            </w:r>
            <w:r>
              <w:rPr>
                <w:rFonts w:cs="Arial"/>
              </w:rPr>
              <w:t>Field</w:t>
            </w:r>
            <w:r w:rsidR="00B3790A">
              <w:rPr>
                <w:rFonts w:cs="Arial"/>
              </w:rPr>
              <w:t xml:space="preserve"> </w:t>
            </w:r>
            <w:r>
              <w:rPr>
                <w:rFonts w:cs="Arial"/>
              </w:rPr>
              <w:t>in</w:t>
            </w:r>
            <w:r w:rsidR="00B3790A">
              <w:rPr>
                <w:rFonts w:cs="Arial"/>
              </w:rPr>
              <w:t xml:space="preserve"> </w:t>
            </w:r>
            <w:r>
              <w:rPr>
                <w:rFonts w:cs="Arial"/>
              </w:rPr>
              <w:t>IPv6.</w:t>
            </w:r>
          </w:p>
        </w:tc>
        <w:tc>
          <w:tcPr>
            <w:tcW w:w="3102" w:type="dxa"/>
          </w:tcPr>
          <w:p w14:paraId="41226075" w14:textId="77777777" w:rsidR="008B45D8" w:rsidRDefault="008B45D8" w:rsidP="003C65AA">
            <w:pPr>
              <w:pStyle w:val="TAL"/>
              <w:rPr>
                <w:rFonts w:cs="Arial"/>
              </w:rPr>
            </w:pPr>
            <w:r>
              <w:rPr>
                <w:rFonts w:cs="Arial"/>
              </w:rPr>
              <w:t>transportProtocol</w:t>
            </w:r>
          </w:p>
        </w:tc>
      </w:tr>
      <w:tr w:rsidR="008B45D8" w14:paraId="2D3E56F1" w14:textId="77777777" w:rsidTr="00B3790A">
        <w:trPr>
          <w:jc w:val="center"/>
        </w:trPr>
        <w:tc>
          <w:tcPr>
            <w:tcW w:w="1881" w:type="dxa"/>
          </w:tcPr>
          <w:p w14:paraId="1E252947" w14:textId="77777777" w:rsidR="008B45D8" w:rsidRDefault="008B45D8" w:rsidP="003C65AA">
            <w:pPr>
              <w:pStyle w:val="TAL"/>
              <w:rPr>
                <w:rFonts w:cs="Arial"/>
              </w:rPr>
            </w:pPr>
            <w:r>
              <w:rPr>
                <w:rFonts w:cs="Arial"/>
              </w:rPr>
              <w:t>flow</w:t>
            </w:r>
            <w:r w:rsidR="00B3790A">
              <w:rPr>
                <w:rFonts w:cs="Arial"/>
              </w:rPr>
              <w:t xml:space="preserve"> </w:t>
            </w:r>
            <w:r>
              <w:rPr>
                <w:rFonts w:cs="Arial"/>
              </w:rPr>
              <w:t>label</w:t>
            </w:r>
          </w:p>
        </w:tc>
        <w:tc>
          <w:tcPr>
            <w:tcW w:w="4623" w:type="dxa"/>
          </w:tcPr>
          <w:p w14:paraId="12AD5872" w14:textId="77777777" w:rsidR="008B45D8" w:rsidRDefault="008B45D8" w:rsidP="003C65AA">
            <w:pPr>
              <w:pStyle w:val="TAL"/>
              <w:rPr>
                <w:rFonts w:cs="Arial"/>
              </w:rPr>
            </w:pPr>
            <w:r>
              <w:rPr>
                <w:rFonts w:cs="Arial"/>
              </w:rPr>
              <w:t>The</w:t>
            </w:r>
            <w:r w:rsidR="00B3790A">
              <w:rPr>
                <w:rFonts w:cs="Arial"/>
              </w:rPr>
              <w:t xml:space="preserve"> </w:t>
            </w:r>
            <w:r>
              <w:rPr>
                <w:rFonts w:cs="Arial"/>
              </w:rPr>
              <w:t>field</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IPv6</w:t>
            </w:r>
            <w:r w:rsidR="00B3790A">
              <w:rPr>
                <w:rFonts w:cs="Arial"/>
              </w:rPr>
              <w:t xml:space="preserve"> </w:t>
            </w:r>
            <w:r>
              <w:rPr>
                <w:rFonts w:cs="Arial"/>
              </w:rPr>
              <w:t>header</w:t>
            </w:r>
            <w:r w:rsidR="00B3790A">
              <w:rPr>
                <w:rFonts w:cs="Arial"/>
              </w:rPr>
              <w:t xml:space="preserve"> </w:t>
            </w:r>
            <w:r>
              <w:rPr>
                <w:rFonts w:cs="Arial"/>
              </w:rPr>
              <w:t>that</w:t>
            </w:r>
            <w:r w:rsidR="00B3790A">
              <w:rPr>
                <w:rFonts w:cs="Arial"/>
              </w:rPr>
              <w:t xml:space="preserve"> </w:t>
            </w:r>
            <w:r>
              <w:rPr>
                <w:rFonts w:cs="Arial"/>
              </w:rPr>
              <w:t>is</w:t>
            </w:r>
            <w:r w:rsidR="00B3790A">
              <w:rPr>
                <w:rFonts w:cs="Arial"/>
              </w:rPr>
              <w:t xml:space="preserve"> </w:t>
            </w:r>
            <w:r>
              <w:rPr>
                <w:rFonts w:cs="Arial"/>
              </w:rPr>
              <w:t>used</w:t>
            </w:r>
            <w:r w:rsidR="00B3790A">
              <w:rPr>
                <w:rFonts w:cs="Arial"/>
              </w:rPr>
              <w:t xml:space="preserve"> </w:t>
            </w:r>
            <w:r>
              <w:rPr>
                <w:rFonts w:cs="Arial"/>
              </w:rPr>
              <w:t>by</w:t>
            </w:r>
            <w:r w:rsidR="00B3790A">
              <w:rPr>
                <w:rFonts w:cs="Arial"/>
              </w:rPr>
              <w:t xml:space="preserve"> </w:t>
            </w:r>
            <w:r>
              <w:rPr>
                <w:rFonts w:cs="Arial"/>
              </w:rPr>
              <w:t>a</w:t>
            </w:r>
            <w:r w:rsidR="00B3790A">
              <w:rPr>
                <w:rFonts w:cs="Arial"/>
              </w:rPr>
              <w:t xml:space="preserve"> </w:t>
            </w:r>
            <w:r>
              <w:rPr>
                <w:rFonts w:cs="Arial"/>
              </w:rPr>
              <w:t>source</w:t>
            </w:r>
            <w:r w:rsidR="00B3790A">
              <w:rPr>
                <w:rFonts w:cs="Arial"/>
              </w:rPr>
              <w:t xml:space="preserve"> </w:t>
            </w:r>
            <w:r>
              <w:rPr>
                <w:rFonts w:cs="Arial"/>
              </w:rPr>
              <w:t>to</w:t>
            </w:r>
            <w:r w:rsidR="00B3790A">
              <w:rPr>
                <w:rFonts w:cs="Arial"/>
              </w:rPr>
              <w:t xml:space="preserve"> </w:t>
            </w:r>
            <w:r>
              <w:rPr>
                <w:rFonts w:cs="Arial"/>
              </w:rPr>
              <w:t>label</w:t>
            </w:r>
            <w:r w:rsidR="00B3790A">
              <w:rPr>
                <w:rFonts w:cs="Arial"/>
              </w:rPr>
              <w:t xml:space="preserve"> </w:t>
            </w:r>
            <w:r>
              <w:rPr>
                <w:rFonts w:cs="Arial"/>
              </w:rPr>
              <w:t>packets</w:t>
            </w:r>
            <w:r w:rsidR="00B3790A">
              <w:rPr>
                <w:rFonts w:cs="Arial"/>
              </w:rPr>
              <w:t xml:space="preserve"> </w:t>
            </w:r>
            <w:r>
              <w:rPr>
                <w:rFonts w:cs="Arial"/>
              </w:rPr>
              <w:t>of</w:t>
            </w:r>
            <w:r w:rsidR="00B3790A">
              <w:rPr>
                <w:rFonts w:cs="Arial"/>
              </w:rPr>
              <w:t xml:space="preserve"> </w:t>
            </w:r>
            <w:r>
              <w:rPr>
                <w:rFonts w:cs="Arial"/>
              </w:rPr>
              <w:t>a</w:t>
            </w:r>
            <w:r w:rsidR="00B3790A">
              <w:rPr>
                <w:rFonts w:cs="Arial"/>
              </w:rPr>
              <w:t xml:space="preserve"> </w:t>
            </w:r>
            <w:r>
              <w:rPr>
                <w:rFonts w:cs="Arial"/>
              </w:rPr>
              <w:t>flow</w:t>
            </w:r>
            <w:r w:rsidR="00B3790A">
              <w:rPr>
                <w:rFonts w:cs="Arial"/>
              </w:rPr>
              <w:t xml:space="preserve"> </w:t>
            </w:r>
            <w:r>
              <w:rPr>
                <w:rFonts w:cs="Arial"/>
              </w:rPr>
              <w:t>(see</w:t>
            </w:r>
            <w:r w:rsidR="00B3790A">
              <w:rPr>
                <w:rFonts w:cs="Arial"/>
              </w:rPr>
              <w:t xml:space="preserve"> </w:t>
            </w:r>
            <w:r>
              <w:rPr>
                <w:rFonts w:cs="Arial"/>
              </w:rPr>
              <w:t>RFC</w:t>
            </w:r>
            <w:r w:rsidR="00B3790A">
              <w:rPr>
                <w:rFonts w:cs="Arial"/>
              </w:rPr>
              <w:t xml:space="preserve"> </w:t>
            </w:r>
            <w:r>
              <w:rPr>
                <w:rFonts w:cs="Arial"/>
              </w:rPr>
              <w:t>3697</w:t>
            </w:r>
            <w:r w:rsidR="00B3790A">
              <w:rPr>
                <w:rFonts w:cs="Arial"/>
              </w:rPr>
              <w:t xml:space="preserve"> </w:t>
            </w:r>
            <w:r>
              <w:rPr>
                <w:rFonts w:cs="Arial"/>
              </w:rPr>
              <w:t>[c])</w:t>
            </w:r>
          </w:p>
        </w:tc>
        <w:tc>
          <w:tcPr>
            <w:tcW w:w="3102" w:type="dxa"/>
          </w:tcPr>
          <w:p w14:paraId="1F26C41D" w14:textId="77777777" w:rsidR="008B45D8" w:rsidRDefault="008B45D8" w:rsidP="003C65AA">
            <w:pPr>
              <w:pStyle w:val="TAL"/>
              <w:rPr>
                <w:rFonts w:cs="Arial"/>
              </w:rPr>
            </w:pPr>
            <w:r>
              <w:rPr>
                <w:rFonts w:cs="Arial"/>
              </w:rPr>
              <w:t>flowLabel</w:t>
            </w:r>
          </w:p>
        </w:tc>
      </w:tr>
      <w:tr w:rsidR="008B45D8" w14:paraId="52093535" w14:textId="77777777" w:rsidTr="00B3790A">
        <w:trPr>
          <w:jc w:val="center"/>
        </w:trPr>
        <w:tc>
          <w:tcPr>
            <w:tcW w:w="1881" w:type="dxa"/>
          </w:tcPr>
          <w:p w14:paraId="4B9A1D30" w14:textId="77777777" w:rsidR="008B45D8" w:rsidRDefault="008B45D8" w:rsidP="003C65AA">
            <w:pPr>
              <w:pStyle w:val="TAL"/>
              <w:rPr>
                <w:rFonts w:cs="Arial"/>
              </w:rPr>
            </w:pPr>
            <w:r>
              <w:rPr>
                <w:rFonts w:cs="Arial"/>
              </w:rPr>
              <w:t>packet</w:t>
            </w:r>
            <w:r w:rsidR="00B3790A">
              <w:rPr>
                <w:rFonts w:cs="Arial"/>
              </w:rPr>
              <w:t xml:space="preserve"> </w:t>
            </w:r>
            <w:r>
              <w:rPr>
                <w:rFonts w:cs="Arial"/>
              </w:rPr>
              <w:t>count</w:t>
            </w:r>
          </w:p>
        </w:tc>
        <w:tc>
          <w:tcPr>
            <w:tcW w:w="4623" w:type="dxa"/>
          </w:tcPr>
          <w:p w14:paraId="725E98C5" w14:textId="77777777" w:rsidR="008B45D8" w:rsidRDefault="008B45D8" w:rsidP="003C65AA">
            <w:pPr>
              <w:pStyle w:val="TAL"/>
              <w:rPr>
                <w:rFonts w:cs="Arial"/>
              </w:rPr>
            </w:pPr>
            <w:r>
              <w:rPr>
                <w:rFonts w:cs="Arial"/>
              </w:rPr>
              <w:t>The</w:t>
            </w:r>
            <w:r w:rsidR="00B3790A">
              <w:rPr>
                <w:rFonts w:cs="Arial"/>
              </w:rPr>
              <w:t xml:space="preserve"> </w:t>
            </w:r>
            <w:r>
              <w:rPr>
                <w:rFonts w:cs="Arial"/>
              </w:rPr>
              <w:t>number</w:t>
            </w:r>
            <w:r w:rsidR="00B3790A">
              <w:rPr>
                <w:rFonts w:cs="Arial"/>
              </w:rPr>
              <w:t xml:space="preserve"> </w:t>
            </w:r>
            <w:r>
              <w:rPr>
                <w:rFonts w:cs="Arial"/>
              </w:rPr>
              <w:t>of</w:t>
            </w:r>
            <w:r w:rsidR="00B3790A">
              <w:rPr>
                <w:rFonts w:cs="Arial"/>
              </w:rPr>
              <w:t xml:space="preserve"> </w:t>
            </w:r>
            <w:r>
              <w:rPr>
                <w:rFonts w:cs="Arial"/>
              </w:rPr>
              <w:t>packets</w:t>
            </w:r>
            <w:r w:rsidR="00B3790A">
              <w:rPr>
                <w:rFonts w:cs="Arial"/>
              </w:rPr>
              <w:t xml:space="preserve"> </w:t>
            </w:r>
            <w:r>
              <w:rPr>
                <w:rFonts w:cs="Arial"/>
              </w:rPr>
              <w:t>detected</w:t>
            </w:r>
            <w:r w:rsidR="00B3790A">
              <w:rPr>
                <w:rFonts w:cs="Arial"/>
              </w:rPr>
              <w:t xml:space="preserve"> </w:t>
            </w:r>
            <w:r>
              <w:rPr>
                <w:rFonts w:cs="Arial"/>
              </w:rPr>
              <w:t>and</w:t>
            </w:r>
            <w:r w:rsidR="00B3790A">
              <w:rPr>
                <w:rFonts w:cs="Arial"/>
              </w:rPr>
              <w:t xml:space="preserve"> </w:t>
            </w:r>
            <w:r>
              <w:rPr>
                <w:rFonts w:cs="Arial"/>
              </w:rPr>
              <w:t>reported</w:t>
            </w:r>
            <w:r w:rsidR="00B3790A">
              <w:rPr>
                <w:rFonts w:cs="Arial"/>
              </w:rPr>
              <w:t xml:space="preserve"> </w:t>
            </w:r>
            <w:r>
              <w:rPr>
                <w:rFonts w:cs="Arial"/>
              </w:rPr>
              <w:t>in</w:t>
            </w:r>
            <w:r w:rsidR="00B3790A">
              <w:rPr>
                <w:rFonts w:cs="Arial"/>
              </w:rPr>
              <w:t xml:space="preserve"> </w:t>
            </w:r>
            <w:r>
              <w:rPr>
                <w:rFonts w:cs="Arial"/>
              </w:rPr>
              <w:t>a</w:t>
            </w:r>
            <w:r w:rsidR="00B3790A">
              <w:rPr>
                <w:rFonts w:cs="Arial"/>
              </w:rPr>
              <w:t xml:space="preserve"> </w:t>
            </w:r>
            <w:r>
              <w:rPr>
                <w:rFonts w:cs="Arial"/>
              </w:rPr>
              <w:t>particular</w:t>
            </w:r>
            <w:r w:rsidR="00B3790A">
              <w:rPr>
                <w:rFonts w:cs="Arial"/>
              </w:rPr>
              <w:t xml:space="preserve"> </w:t>
            </w:r>
            <w:r>
              <w:rPr>
                <w:rFonts w:cs="Arial"/>
              </w:rPr>
              <w:t>packet</w:t>
            </w:r>
            <w:r w:rsidR="00B3790A">
              <w:rPr>
                <w:rFonts w:cs="Arial"/>
              </w:rPr>
              <w:t xml:space="preserve"> </w:t>
            </w:r>
            <w:r>
              <w:rPr>
                <w:rFonts w:cs="Arial"/>
              </w:rPr>
              <w:t>data</w:t>
            </w:r>
            <w:r w:rsidR="00B3790A">
              <w:rPr>
                <w:rFonts w:cs="Arial"/>
              </w:rPr>
              <w:t xml:space="preserve"> </w:t>
            </w:r>
            <w:r>
              <w:rPr>
                <w:rFonts w:cs="Arial"/>
              </w:rPr>
              <w:t>summary</w:t>
            </w:r>
            <w:r w:rsidR="00B3790A">
              <w:rPr>
                <w:rFonts w:cs="Arial"/>
              </w:rPr>
              <w:t xml:space="preserve"> </w:t>
            </w:r>
            <w:r>
              <w:rPr>
                <w:rFonts w:cs="Arial"/>
              </w:rPr>
              <w:t>report.</w:t>
            </w:r>
          </w:p>
        </w:tc>
        <w:tc>
          <w:tcPr>
            <w:tcW w:w="3102" w:type="dxa"/>
          </w:tcPr>
          <w:p w14:paraId="3217B1B5" w14:textId="77777777" w:rsidR="008B45D8" w:rsidRDefault="008B45D8" w:rsidP="003C65AA">
            <w:pPr>
              <w:pStyle w:val="TAL"/>
              <w:rPr>
                <w:rFonts w:cs="Arial"/>
              </w:rPr>
            </w:pPr>
            <w:r>
              <w:rPr>
                <w:rFonts w:cs="Arial"/>
              </w:rPr>
              <w:t>packetCount</w:t>
            </w:r>
          </w:p>
        </w:tc>
      </w:tr>
      <w:tr w:rsidR="008B45D8" w14:paraId="328AEB30" w14:textId="77777777" w:rsidTr="00B3790A">
        <w:trPr>
          <w:jc w:val="center"/>
        </w:trPr>
        <w:tc>
          <w:tcPr>
            <w:tcW w:w="1881" w:type="dxa"/>
          </w:tcPr>
          <w:p w14:paraId="464B24E5" w14:textId="77777777" w:rsidR="008B45D8" w:rsidRDefault="008B45D8" w:rsidP="003C65AA">
            <w:pPr>
              <w:pStyle w:val="TAL"/>
              <w:rPr>
                <w:rFonts w:cs="Arial"/>
              </w:rPr>
            </w:pPr>
            <w:r>
              <w:rPr>
                <w:rFonts w:cs="Arial"/>
              </w:rPr>
              <w:t>packet</w:t>
            </w:r>
            <w:r w:rsidR="00B3790A">
              <w:rPr>
                <w:rFonts w:cs="Arial"/>
              </w:rPr>
              <w:t xml:space="preserve"> </w:t>
            </w:r>
            <w:r>
              <w:rPr>
                <w:rFonts w:cs="Arial"/>
              </w:rPr>
              <w:t>size</w:t>
            </w:r>
          </w:p>
        </w:tc>
        <w:tc>
          <w:tcPr>
            <w:tcW w:w="4623" w:type="dxa"/>
          </w:tcPr>
          <w:p w14:paraId="4BD33B95" w14:textId="77777777" w:rsidR="008B45D8" w:rsidRDefault="008B45D8" w:rsidP="003C65AA">
            <w:pPr>
              <w:pStyle w:val="TAL"/>
              <w:rPr>
                <w:rFonts w:cs="Arial"/>
              </w:rPr>
            </w:pPr>
            <w:r w:rsidRPr="004F17C5">
              <w:rPr>
                <w:rFonts w:cs="Arial"/>
              </w:rPr>
              <w:t>The</w:t>
            </w:r>
            <w:r w:rsidR="00B3790A">
              <w:rPr>
                <w:rFonts w:cs="Arial"/>
              </w:rPr>
              <w:t xml:space="preserve"> </w:t>
            </w:r>
            <w:r w:rsidRPr="004F17C5">
              <w:rPr>
                <w:rFonts w:cs="Arial"/>
              </w:rPr>
              <w:t>size</w:t>
            </w:r>
            <w:r w:rsidR="00B3790A">
              <w:rPr>
                <w:rFonts w:cs="Arial"/>
              </w:rPr>
              <w:t xml:space="preserve"> </w:t>
            </w:r>
            <w:r w:rsidRPr="004F17C5">
              <w:rPr>
                <w:rFonts w:cs="Arial"/>
              </w:rPr>
              <w:t>of</w:t>
            </w:r>
            <w:r w:rsidR="00B3790A">
              <w:rPr>
                <w:rFonts w:cs="Arial"/>
              </w:rPr>
              <w:t xml:space="preserve"> </w:t>
            </w:r>
            <w:r w:rsidRPr="004F17C5">
              <w:rPr>
                <w:rFonts w:cs="Arial"/>
              </w:rPr>
              <w:t>a</w:t>
            </w:r>
            <w:r w:rsidR="00B3790A">
              <w:rPr>
                <w:rFonts w:cs="Arial"/>
              </w:rPr>
              <w:t xml:space="preserve"> </w:t>
            </w:r>
            <w:r w:rsidRPr="004F17C5">
              <w:rPr>
                <w:rFonts w:cs="Arial"/>
              </w:rPr>
              <w:t>packet</w:t>
            </w:r>
            <w:r w:rsidR="00B3790A">
              <w:rPr>
                <w:rFonts w:cs="Arial"/>
              </w:rPr>
              <w:t xml:space="preserve"> </w:t>
            </w:r>
            <w:r w:rsidRPr="004F17C5">
              <w:rPr>
                <w:rFonts w:cs="Arial"/>
              </w:rPr>
              <w:t>(i.e.,</w:t>
            </w:r>
            <w:r w:rsidR="00B3790A">
              <w:rPr>
                <w:rFonts w:cs="Arial"/>
              </w:rPr>
              <w:t xml:space="preserve"> </w:t>
            </w:r>
            <w:r w:rsidRPr="004F17C5">
              <w:rPr>
                <w:rFonts w:cs="Arial"/>
              </w:rPr>
              <w:t>Total</w:t>
            </w:r>
            <w:r w:rsidR="00B3790A">
              <w:rPr>
                <w:rFonts w:cs="Arial"/>
              </w:rPr>
              <w:t xml:space="preserve"> </w:t>
            </w:r>
            <w:r w:rsidRPr="004F17C5">
              <w:rPr>
                <w:rFonts w:cs="Arial"/>
              </w:rPr>
              <w:t>Length</w:t>
            </w:r>
            <w:r w:rsidR="00B3790A">
              <w:rPr>
                <w:rFonts w:cs="Arial"/>
              </w:rPr>
              <w:t xml:space="preserve"> </w:t>
            </w:r>
            <w:r w:rsidRPr="004F17C5">
              <w:rPr>
                <w:rFonts w:cs="Arial"/>
              </w:rPr>
              <w:t>Field</w:t>
            </w:r>
            <w:r w:rsidR="00B3790A">
              <w:rPr>
                <w:rFonts w:cs="Arial"/>
              </w:rPr>
              <w:t xml:space="preserve"> </w:t>
            </w:r>
            <w:r w:rsidRPr="004F17C5">
              <w:rPr>
                <w:rFonts w:cs="Arial"/>
              </w:rPr>
              <w:t>in</w:t>
            </w:r>
            <w:r w:rsidR="00B3790A">
              <w:rPr>
                <w:rFonts w:cs="Arial"/>
              </w:rPr>
              <w:t xml:space="preserve"> </w:t>
            </w:r>
            <w:r w:rsidRPr="004F17C5">
              <w:rPr>
                <w:rFonts w:cs="Arial"/>
              </w:rPr>
              <w:t>IPv4</w:t>
            </w:r>
            <w:r w:rsidR="00B3790A">
              <w:rPr>
                <w:rFonts w:cs="Arial"/>
              </w:rPr>
              <w:t xml:space="preserve"> </w:t>
            </w:r>
            <w:r w:rsidRPr="004F17C5">
              <w:rPr>
                <w:rFonts w:cs="Arial"/>
              </w:rPr>
              <w:t>[a]</w:t>
            </w:r>
            <w:r w:rsidR="00B3790A">
              <w:rPr>
                <w:rFonts w:cs="Arial"/>
              </w:rPr>
              <w:t xml:space="preserve"> </w:t>
            </w:r>
            <w:r w:rsidRPr="004F17C5">
              <w:rPr>
                <w:rFonts w:cs="Arial"/>
              </w:rPr>
              <w:t>or</w:t>
            </w:r>
            <w:r w:rsidR="00B3790A">
              <w:rPr>
                <w:rFonts w:cs="Arial"/>
              </w:rPr>
              <w:t xml:space="preserve"> </w:t>
            </w:r>
            <w:r w:rsidRPr="004F17C5">
              <w:rPr>
                <w:rFonts w:cs="Arial"/>
              </w:rPr>
              <w:t>Payload</w:t>
            </w:r>
            <w:r w:rsidR="00B3790A">
              <w:rPr>
                <w:rFonts w:cs="Arial"/>
              </w:rPr>
              <w:t xml:space="preserve"> </w:t>
            </w:r>
            <w:r w:rsidRPr="004F17C5">
              <w:rPr>
                <w:rFonts w:cs="Arial"/>
              </w:rPr>
              <w:t>Length</w:t>
            </w:r>
            <w:r w:rsidR="00B3790A">
              <w:rPr>
                <w:rFonts w:cs="Arial"/>
              </w:rPr>
              <w:t xml:space="preserve"> </w:t>
            </w:r>
            <w:r w:rsidRPr="004F17C5">
              <w:rPr>
                <w:rFonts w:cs="Arial"/>
              </w:rPr>
              <w:t>Field</w:t>
            </w:r>
            <w:r w:rsidR="00B3790A">
              <w:rPr>
                <w:rFonts w:cs="Arial"/>
              </w:rPr>
              <w:t xml:space="preserve"> </w:t>
            </w:r>
            <w:r w:rsidRPr="004F17C5">
              <w:rPr>
                <w:rFonts w:cs="Arial"/>
              </w:rPr>
              <w:t>in</w:t>
            </w:r>
            <w:r w:rsidR="00B3790A">
              <w:rPr>
                <w:rFonts w:cs="Arial"/>
              </w:rPr>
              <w:t xml:space="preserve"> </w:t>
            </w:r>
            <w:r w:rsidRPr="004F17C5">
              <w:rPr>
                <w:rFonts w:cs="Arial"/>
              </w:rPr>
              <w:t>IPv6</w:t>
            </w:r>
            <w:r w:rsidR="00B3790A">
              <w:rPr>
                <w:rFonts w:cs="Arial"/>
              </w:rPr>
              <w:t xml:space="preserve"> </w:t>
            </w:r>
            <w:r w:rsidRPr="004F17C5">
              <w:rPr>
                <w:rFonts w:cs="Arial"/>
              </w:rPr>
              <w:t>[b])</w:t>
            </w:r>
          </w:p>
        </w:tc>
        <w:tc>
          <w:tcPr>
            <w:tcW w:w="3102" w:type="dxa"/>
          </w:tcPr>
          <w:p w14:paraId="01A1AD88" w14:textId="77777777" w:rsidR="008B45D8" w:rsidRDefault="008B45D8" w:rsidP="003C65AA">
            <w:pPr>
              <w:pStyle w:val="TAL"/>
              <w:rPr>
                <w:rFonts w:cs="Arial"/>
              </w:rPr>
            </w:pPr>
            <w:r>
              <w:rPr>
                <w:rFonts w:cs="Arial"/>
              </w:rPr>
              <w:t>packetsize</w:t>
            </w:r>
          </w:p>
        </w:tc>
      </w:tr>
      <w:tr w:rsidR="008B45D8" w14:paraId="5750A72D" w14:textId="77777777" w:rsidTr="00B3790A">
        <w:trPr>
          <w:jc w:val="center"/>
        </w:trPr>
        <w:tc>
          <w:tcPr>
            <w:tcW w:w="1881" w:type="dxa"/>
          </w:tcPr>
          <w:p w14:paraId="166D4D6F" w14:textId="77777777" w:rsidR="008B45D8" w:rsidRDefault="008B45D8" w:rsidP="003C65AA">
            <w:pPr>
              <w:pStyle w:val="TAL"/>
              <w:rPr>
                <w:rFonts w:cs="Arial"/>
              </w:rPr>
            </w:pPr>
            <w:r>
              <w:rPr>
                <w:rFonts w:cs="Arial"/>
              </w:rPr>
              <w:t>packet</w:t>
            </w:r>
            <w:r w:rsidR="00B3790A">
              <w:rPr>
                <w:rFonts w:cs="Arial"/>
              </w:rPr>
              <w:t xml:space="preserve"> </w:t>
            </w:r>
            <w:r>
              <w:rPr>
                <w:rFonts w:cs="Arial"/>
              </w:rPr>
              <w:t>direction</w:t>
            </w:r>
          </w:p>
        </w:tc>
        <w:tc>
          <w:tcPr>
            <w:tcW w:w="4623" w:type="dxa"/>
          </w:tcPr>
          <w:p w14:paraId="7A4054C1" w14:textId="77777777" w:rsidR="008B45D8" w:rsidRPr="004F17C5" w:rsidRDefault="008B45D8" w:rsidP="003C65AA">
            <w:pPr>
              <w:pStyle w:val="TAL"/>
              <w:rPr>
                <w:rFonts w:cs="Arial"/>
              </w:rPr>
            </w:pPr>
            <w:r>
              <w:rPr>
                <w:rFonts w:cs="Arial"/>
              </w:rPr>
              <w:t>Identifies</w:t>
            </w:r>
            <w:r w:rsidR="00B3790A">
              <w:rPr>
                <w:rFonts w:cs="Arial"/>
              </w:rPr>
              <w:t xml:space="preserve"> </w:t>
            </w:r>
            <w:r>
              <w:rPr>
                <w:rFonts w:cs="Arial"/>
              </w:rPr>
              <w:t>the</w:t>
            </w:r>
            <w:r w:rsidR="00B3790A">
              <w:rPr>
                <w:rFonts w:cs="Arial"/>
              </w:rPr>
              <w:t xml:space="preserve"> </w:t>
            </w:r>
            <w:r>
              <w:rPr>
                <w:rFonts w:cs="Arial"/>
              </w:rPr>
              <w:t>direction</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intercepted</w:t>
            </w:r>
            <w:r w:rsidR="00B3790A">
              <w:rPr>
                <w:rFonts w:cs="Arial"/>
              </w:rPr>
              <w:t xml:space="preserve"> </w:t>
            </w:r>
            <w:r>
              <w:rPr>
                <w:rFonts w:cs="Arial"/>
              </w:rPr>
              <w:t>packet</w:t>
            </w:r>
            <w:r w:rsidR="00B3790A">
              <w:rPr>
                <w:rFonts w:cs="Arial"/>
              </w:rPr>
              <w:t xml:space="preserve"> </w:t>
            </w:r>
            <w:r>
              <w:rPr>
                <w:rFonts w:cs="Arial"/>
              </w:rPr>
              <w:t>(from</w:t>
            </w:r>
            <w:r w:rsidR="00B3790A">
              <w:rPr>
                <w:rFonts w:cs="Arial"/>
              </w:rPr>
              <w:t xml:space="preserve"> </w:t>
            </w:r>
            <w:r>
              <w:rPr>
                <w:rFonts w:cs="Arial"/>
              </w:rPr>
              <w:t>target</w:t>
            </w:r>
            <w:r w:rsidR="00B3790A">
              <w:rPr>
                <w:rFonts w:cs="Arial"/>
              </w:rPr>
              <w:t xml:space="preserve"> </w:t>
            </w:r>
            <w:r>
              <w:rPr>
                <w:rFonts w:cs="Arial"/>
              </w:rPr>
              <w:t>or</w:t>
            </w:r>
            <w:r w:rsidR="00B3790A">
              <w:rPr>
                <w:rFonts w:cs="Arial"/>
              </w:rPr>
              <w:t xml:space="preserve"> </w:t>
            </w:r>
            <w:r>
              <w:rPr>
                <w:rFonts w:cs="Arial"/>
              </w:rPr>
              <w:t>to</w:t>
            </w:r>
            <w:r w:rsidR="00B3790A">
              <w:rPr>
                <w:rFonts w:cs="Arial"/>
              </w:rPr>
              <w:t xml:space="preserve"> </w:t>
            </w:r>
            <w:r>
              <w:rPr>
                <w:rFonts w:cs="Arial"/>
              </w:rPr>
              <w:t>target)</w:t>
            </w:r>
          </w:p>
        </w:tc>
        <w:tc>
          <w:tcPr>
            <w:tcW w:w="3102" w:type="dxa"/>
          </w:tcPr>
          <w:p w14:paraId="110065DE" w14:textId="77777777" w:rsidR="008B45D8" w:rsidRDefault="008B45D8" w:rsidP="003C65AA">
            <w:pPr>
              <w:pStyle w:val="TAL"/>
              <w:rPr>
                <w:rFonts w:cs="Arial"/>
              </w:rPr>
            </w:pPr>
            <w:r>
              <w:rPr>
                <w:rFonts w:cs="Arial"/>
              </w:rPr>
              <w:t>packetDirection</w:t>
            </w:r>
          </w:p>
        </w:tc>
      </w:tr>
      <w:tr w:rsidR="008B45D8" w14:paraId="64E4623A" w14:textId="77777777" w:rsidTr="00B3790A">
        <w:trPr>
          <w:jc w:val="center"/>
        </w:trPr>
        <w:tc>
          <w:tcPr>
            <w:tcW w:w="1881" w:type="dxa"/>
          </w:tcPr>
          <w:p w14:paraId="4C2A45A9" w14:textId="77777777" w:rsidR="008B45D8" w:rsidRDefault="008B45D8" w:rsidP="003C65AA">
            <w:pPr>
              <w:pStyle w:val="TAL"/>
              <w:rPr>
                <w:rFonts w:cs="Arial"/>
              </w:rPr>
            </w:pPr>
            <w:r>
              <w:rPr>
                <w:rFonts w:cs="Arial"/>
              </w:rPr>
              <w:t>packet</w:t>
            </w:r>
            <w:r w:rsidR="00B3790A">
              <w:rPr>
                <w:rFonts w:cs="Arial"/>
              </w:rPr>
              <w:t xml:space="preserve"> </w:t>
            </w:r>
            <w:r>
              <w:rPr>
                <w:rFonts w:cs="Arial"/>
              </w:rPr>
              <w:t>data</w:t>
            </w:r>
            <w:r w:rsidR="00B3790A">
              <w:rPr>
                <w:rFonts w:cs="Arial"/>
              </w:rPr>
              <w:t xml:space="preserve"> </w:t>
            </w:r>
            <w:r>
              <w:rPr>
                <w:rFonts w:cs="Arial"/>
              </w:rPr>
              <w:t>header</w:t>
            </w:r>
            <w:r w:rsidR="00B3790A">
              <w:rPr>
                <w:rFonts w:cs="Arial"/>
              </w:rPr>
              <w:t xml:space="preserve"> </w:t>
            </w:r>
            <w:r>
              <w:rPr>
                <w:rFonts w:cs="Arial"/>
              </w:rPr>
              <w:t>copy</w:t>
            </w:r>
          </w:p>
        </w:tc>
        <w:tc>
          <w:tcPr>
            <w:tcW w:w="4623" w:type="dxa"/>
          </w:tcPr>
          <w:p w14:paraId="0CBF35D8" w14:textId="77777777" w:rsidR="008B45D8" w:rsidRDefault="008B45D8" w:rsidP="003C65AA">
            <w:pPr>
              <w:pStyle w:val="TAL"/>
              <w:rPr>
                <w:rFonts w:cs="Arial"/>
              </w:rPr>
            </w:pPr>
            <w:r>
              <w:rPr>
                <w:rFonts w:cs="Arial"/>
              </w:rPr>
              <w:t>Provides</w:t>
            </w:r>
            <w:r w:rsidR="00B3790A">
              <w:rPr>
                <w:rFonts w:cs="Arial"/>
              </w:rPr>
              <w:t xml:space="preserve"> </w:t>
            </w:r>
            <w:r>
              <w:rPr>
                <w:rFonts w:cs="Arial"/>
              </w:rPr>
              <w:t>a</w:t>
            </w:r>
            <w:r w:rsidR="00B3790A">
              <w:rPr>
                <w:rFonts w:cs="Arial"/>
              </w:rPr>
              <w:t xml:space="preserve"> </w:t>
            </w:r>
            <w:r>
              <w:rPr>
                <w:rFonts w:cs="Arial"/>
              </w:rPr>
              <w:t>copy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packet</w:t>
            </w:r>
            <w:r w:rsidR="00B3790A">
              <w:rPr>
                <w:rFonts w:cs="Arial"/>
              </w:rPr>
              <w:t xml:space="preserve"> </w:t>
            </w:r>
            <w:r>
              <w:rPr>
                <w:rFonts w:cs="Arial"/>
              </w:rPr>
              <w:t>headers</w:t>
            </w:r>
            <w:r w:rsidR="00B3790A">
              <w:rPr>
                <w:rFonts w:cs="Arial"/>
              </w:rPr>
              <w:t xml:space="preserve"> </w:t>
            </w:r>
            <w:r>
              <w:rPr>
                <w:rFonts w:cs="Arial"/>
              </w:rPr>
              <w:t>including</w:t>
            </w:r>
            <w:r w:rsidR="00B3790A">
              <w:rPr>
                <w:rFonts w:cs="Arial"/>
              </w:rPr>
              <w:t xml:space="preserve"> </w:t>
            </w:r>
            <w:r>
              <w:rPr>
                <w:rFonts w:cs="Arial"/>
              </w:rPr>
              <w:t>IP</w:t>
            </w:r>
            <w:r w:rsidR="00B3790A">
              <w:rPr>
                <w:rFonts w:cs="Arial"/>
              </w:rPr>
              <w:t xml:space="preserve"> </w:t>
            </w:r>
            <w:r>
              <w:rPr>
                <w:rFonts w:cs="Arial"/>
              </w:rPr>
              <w:t>layer</w:t>
            </w:r>
            <w:r w:rsidR="00B3790A">
              <w:rPr>
                <w:rFonts w:cs="Arial"/>
              </w:rPr>
              <w:t xml:space="preserve"> </w:t>
            </w:r>
            <w:r>
              <w:rPr>
                <w:rFonts w:cs="Arial"/>
              </w:rPr>
              <w:t>and</w:t>
            </w:r>
            <w:r w:rsidR="00B3790A">
              <w:rPr>
                <w:rFonts w:cs="Arial"/>
              </w:rPr>
              <w:t xml:space="preserve"> </w:t>
            </w:r>
            <w:r>
              <w:rPr>
                <w:rFonts w:cs="Arial"/>
              </w:rPr>
              <w:t>next</w:t>
            </w:r>
            <w:r w:rsidR="00B3790A">
              <w:rPr>
                <w:rFonts w:cs="Arial"/>
              </w:rPr>
              <w:t xml:space="preserve"> </w:t>
            </w:r>
            <w:r>
              <w:rPr>
                <w:rFonts w:cs="Arial"/>
              </w:rPr>
              <w:t>layer,</w:t>
            </w:r>
            <w:r w:rsidR="00B3790A">
              <w:rPr>
                <w:rFonts w:cs="Arial"/>
              </w:rPr>
              <w:t xml:space="preserve"> </w:t>
            </w:r>
            <w:r>
              <w:rPr>
                <w:rFonts w:cs="Arial"/>
              </w:rPr>
              <w:t>and</w:t>
            </w:r>
            <w:r w:rsidR="00B3790A">
              <w:rPr>
                <w:rFonts w:cs="Arial"/>
              </w:rPr>
              <w:t xml:space="preserve"> </w:t>
            </w:r>
            <w:r>
              <w:rPr>
                <w:rFonts w:cs="Arial"/>
              </w:rPr>
              <w:t>extensions,</w:t>
            </w:r>
            <w:r w:rsidR="00B3790A">
              <w:rPr>
                <w:rFonts w:cs="Arial"/>
              </w:rPr>
              <w:t xml:space="preserve"> </w:t>
            </w:r>
            <w:r>
              <w:rPr>
                <w:rFonts w:cs="Arial"/>
              </w:rPr>
              <w:t>but</w:t>
            </w:r>
            <w:r w:rsidR="00B3790A">
              <w:rPr>
                <w:rFonts w:cs="Arial"/>
              </w:rPr>
              <w:t xml:space="preserve"> </w:t>
            </w:r>
            <w:r>
              <w:rPr>
                <w:rFonts w:cs="Arial"/>
              </w:rPr>
              <w:t>excluding</w:t>
            </w:r>
            <w:r w:rsidR="00B3790A">
              <w:rPr>
                <w:rFonts w:cs="Arial"/>
              </w:rPr>
              <w:t xml:space="preserve"> </w:t>
            </w:r>
            <w:r>
              <w:rPr>
                <w:rFonts w:cs="Arial"/>
              </w:rPr>
              <w:t>content.</w:t>
            </w:r>
          </w:p>
        </w:tc>
        <w:tc>
          <w:tcPr>
            <w:tcW w:w="3102" w:type="dxa"/>
          </w:tcPr>
          <w:p w14:paraId="1E8163F5" w14:textId="77777777" w:rsidR="008B45D8" w:rsidRDefault="008B45D8" w:rsidP="003C65AA">
            <w:pPr>
              <w:pStyle w:val="TAL"/>
              <w:rPr>
                <w:rFonts w:cs="Arial"/>
              </w:rPr>
            </w:pPr>
            <w:r>
              <w:rPr>
                <w:rFonts w:cs="Arial"/>
              </w:rPr>
              <w:t>packetDataHeaderCopy</w:t>
            </w:r>
          </w:p>
        </w:tc>
      </w:tr>
      <w:tr w:rsidR="008B45D8" w14:paraId="1928CACF" w14:textId="77777777" w:rsidTr="00B3790A">
        <w:trPr>
          <w:jc w:val="center"/>
        </w:trPr>
        <w:tc>
          <w:tcPr>
            <w:tcW w:w="1881" w:type="dxa"/>
          </w:tcPr>
          <w:p w14:paraId="28993C10" w14:textId="77777777" w:rsidR="008B45D8" w:rsidRDefault="008B45D8" w:rsidP="003C65AA">
            <w:pPr>
              <w:pStyle w:val="TAL"/>
              <w:rPr>
                <w:rFonts w:cs="Arial"/>
              </w:rPr>
            </w:pPr>
            <w:r>
              <w:rPr>
                <w:rFonts w:cs="Arial"/>
              </w:rPr>
              <w:t>summary</w:t>
            </w:r>
            <w:r w:rsidR="00B3790A">
              <w:rPr>
                <w:rFonts w:cs="Arial"/>
              </w:rPr>
              <w:t xml:space="preserve"> </w:t>
            </w:r>
            <w:r>
              <w:rPr>
                <w:rFonts w:cs="Arial"/>
              </w:rPr>
              <w:t>period</w:t>
            </w:r>
          </w:p>
        </w:tc>
        <w:tc>
          <w:tcPr>
            <w:tcW w:w="4623" w:type="dxa"/>
          </w:tcPr>
          <w:p w14:paraId="19A2085B" w14:textId="77777777" w:rsidR="008B45D8" w:rsidRDefault="008B45D8" w:rsidP="003C65AA">
            <w:pPr>
              <w:pStyle w:val="TAL"/>
              <w:rPr>
                <w:rFonts w:cs="Arial"/>
              </w:rPr>
            </w:pPr>
            <w:r>
              <w:t>Provides</w:t>
            </w:r>
            <w:r w:rsidR="00B3790A">
              <w:t xml:space="preserve"> </w:t>
            </w:r>
            <w:r>
              <w:t>the</w:t>
            </w:r>
            <w:r w:rsidR="00B3790A">
              <w:t xml:space="preserve"> </w:t>
            </w:r>
            <w:r>
              <w:t>period</w:t>
            </w:r>
            <w:r w:rsidR="00B3790A">
              <w:t xml:space="preserve"> </w:t>
            </w:r>
            <w:r>
              <w:t>of</w:t>
            </w:r>
            <w:r w:rsidR="00B3790A">
              <w:t xml:space="preserve"> </w:t>
            </w:r>
            <w:r>
              <w:t>time</w:t>
            </w:r>
            <w:r w:rsidR="00B3790A">
              <w:t xml:space="preserve"> </w:t>
            </w:r>
            <w:r>
              <w:t>during</w:t>
            </w:r>
            <w:r w:rsidR="00B3790A">
              <w:t xml:space="preserve"> </w:t>
            </w:r>
            <w:r>
              <w:t>which</w:t>
            </w:r>
            <w:r w:rsidR="00B3790A">
              <w:t xml:space="preserve"> </w:t>
            </w:r>
            <w:r>
              <w:t>the</w:t>
            </w:r>
            <w:r w:rsidR="00B3790A">
              <w:t xml:space="preserve"> </w:t>
            </w:r>
            <w:r>
              <w:t>packets</w:t>
            </w:r>
            <w:r w:rsidR="00B3790A">
              <w:t xml:space="preserve"> </w:t>
            </w:r>
            <w:r>
              <w:t>of</w:t>
            </w:r>
            <w:r w:rsidR="00B3790A">
              <w:t xml:space="preserve"> </w:t>
            </w:r>
            <w:r>
              <w:t>the</w:t>
            </w:r>
            <w:r w:rsidR="00B3790A">
              <w:t xml:space="preserve"> </w:t>
            </w:r>
            <w:r>
              <w:t>summary</w:t>
            </w:r>
            <w:r w:rsidR="00B3790A">
              <w:t xml:space="preserve"> </w:t>
            </w:r>
            <w:r>
              <w:t>report</w:t>
            </w:r>
            <w:r w:rsidR="00B3790A">
              <w:t xml:space="preserve"> </w:t>
            </w:r>
            <w:r>
              <w:t>were</w:t>
            </w:r>
            <w:r w:rsidR="00B3790A">
              <w:t xml:space="preserve"> </w:t>
            </w:r>
            <w:r>
              <w:t>sent</w:t>
            </w:r>
            <w:r w:rsidR="00B3790A">
              <w:t xml:space="preserve"> </w:t>
            </w:r>
            <w:r>
              <w:t>or</w:t>
            </w:r>
            <w:r w:rsidR="00B3790A">
              <w:t xml:space="preserve"> </w:t>
            </w:r>
            <w:r>
              <w:t>received</w:t>
            </w:r>
            <w:r w:rsidR="00B3790A">
              <w:t xml:space="preserve"> </w:t>
            </w:r>
            <w:r>
              <w:t>by</w:t>
            </w:r>
            <w:r w:rsidR="00B3790A">
              <w:t xml:space="preserve"> </w:t>
            </w:r>
            <w:r>
              <w:t>the</w:t>
            </w:r>
            <w:r w:rsidR="00B3790A">
              <w:t xml:space="preserve"> </w:t>
            </w:r>
            <w:r>
              <w:t>target.</w:t>
            </w:r>
          </w:p>
        </w:tc>
        <w:tc>
          <w:tcPr>
            <w:tcW w:w="3102" w:type="dxa"/>
          </w:tcPr>
          <w:p w14:paraId="78275D07" w14:textId="77777777" w:rsidR="008B45D8" w:rsidRDefault="008B45D8" w:rsidP="003C65AA">
            <w:pPr>
              <w:pStyle w:val="TAL"/>
              <w:rPr>
                <w:rFonts w:cs="Arial"/>
              </w:rPr>
            </w:pPr>
            <w:r>
              <w:rPr>
                <w:rFonts w:cs="Arial"/>
              </w:rPr>
              <w:t>summaryPeriod</w:t>
            </w:r>
          </w:p>
        </w:tc>
      </w:tr>
      <w:tr w:rsidR="008B45D8" w14:paraId="539C24F6" w14:textId="77777777" w:rsidTr="00B3790A">
        <w:trPr>
          <w:jc w:val="center"/>
        </w:trPr>
        <w:tc>
          <w:tcPr>
            <w:tcW w:w="1881" w:type="dxa"/>
          </w:tcPr>
          <w:p w14:paraId="4CF92504" w14:textId="77777777" w:rsidR="008B45D8" w:rsidRDefault="008B45D8" w:rsidP="003C65AA">
            <w:pPr>
              <w:pStyle w:val="TAL"/>
              <w:rPr>
                <w:rFonts w:cs="Arial"/>
              </w:rPr>
            </w:pPr>
            <w:r>
              <w:rPr>
                <w:rFonts w:cs="Arial"/>
              </w:rPr>
              <w:t>sum</w:t>
            </w:r>
            <w:r w:rsidR="00B3790A">
              <w:rPr>
                <w:rFonts w:cs="Arial"/>
              </w:rPr>
              <w:t xml:space="preserve"> </w:t>
            </w:r>
            <w:r>
              <w:rPr>
                <w:rFonts w:cs="Arial"/>
              </w:rPr>
              <w:t>of</w:t>
            </w:r>
            <w:r w:rsidR="00B3790A">
              <w:rPr>
                <w:rFonts w:cs="Arial"/>
              </w:rPr>
              <w:t xml:space="preserve"> </w:t>
            </w:r>
            <w:r>
              <w:rPr>
                <w:rFonts w:cs="Arial"/>
              </w:rPr>
              <w:t>packet</w:t>
            </w:r>
            <w:r w:rsidR="00B3790A">
              <w:rPr>
                <w:rFonts w:cs="Arial"/>
              </w:rPr>
              <w:t xml:space="preserve"> </w:t>
            </w:r>
            <w:r>
              <w:rPr>
                <w:rFonts w:cs="Arial"/>
              </w:rPr>
              <w:t>sizes</w:t>
            </w:r>
          </w:p>
        </w:tc>
        <w:tc>
          <w:tcPr>
            <w:tcW w:w="4623" w:type="dxa"/>
          </w:tcPr>
          <w:p w14:paraId="0D0DDEAD" w14:textId="77777777" w:rsidR="008B45D8" w:rsidRDefault="008B45D8" w:rsidP="003C65AA">
            <w:pPr>
              <w:pStyle w:val="TAL"/>
            </w:pPr>
            <w:r>
              <w:rPr>
                <w:rFonts w:cs="Arial"/>
              </w:rPr>
              <w:t>Sum</w:t>
            </w:r>
            <w:r w:rsidR="00B3790A">
              <w:rPr>
                <w:rFonts w:cs="Arial"/>
              </w:rPr>
              <w:t xml:space="preserve"> </w:t>
            </w:r>
            <w:r>
              <w:rPr>
                <w:rFonts w:cs="Arial"/>
              </w:rPr>
              <w:t>of</w:t>
            </w:r>
            <w:r w:rsidR="00B3790A">
              <w:rPr>
                <w:rFonts w:cs="Arial"/>
              </w:rPr>
              <w:t xml:space="preserve"> </w:t>
            </w:r>
            <w:r>
              <w:rPr>
                <w:rFonts w:cs="Arial"/>
              </w:rPr>
              <w:t>values</w:t>
            </w:r>
            <w:r w:rsidR="00B3790A">
              <w:rPr>
                <w:rFonts w:cs="Arial"/>
              </w:rPr>
              <w:t xml:space="preserve"> </w:t>
            </w:r>
            <w:r>
              <w:rPr>
                <w:rFonts w:cs="Arial"/>
              </w:rPr>
              <w:t>in</w:t>
            </w:r>
            <w:r w:rsidR="00B3790A">
              <w:rPr>
                <w:rFonts w:cs="Arial"/>
              </w:rPr>
              <w:t xml:space="preserve"> </w:t>
            </w:r>
            <w:r>
              <w:rPr>
                <w:rFonts w:cs="Arial"/>
              </w:rPr>
              <w:t>Total</w:t>
            </w:r>
            <w:r w:rsidR="00B3790A">
              <w:rPr>
                <w:rFonts w:cs="Arial"/>
              </w:rPr>
              <w:t xml:space="preserve"> </w:t>
            </w:r>
            <w:r>
              <w:rPr>
                <w:rFonts w:cs="Arial"/>
              </w:rPr>
              <w:t>Length</w:t>
            </w:r>
            <w:r w:rsidR="00B3790A">
              <w:rPr>
                <w:rFonts w:cs="Arial"/>
              </w:rPr>
              <w:t xml:space="preserve"> </w:t>
            </w:r>
            <w:r>
              <w:rPr>
                <w:rFonts w:cs="Arial"/>
              </w:rPr>
              <w:t>Fields</w:t>
            </w:r>
            <w:r w:rsidR="00B3790A">
              <w:rPr>
                <w:rFonts w:cs="Arial"/>
              </w:rPr>
              <w:t xml:space="preserve"> </w:t>
            </w:r>
            <w:r>
              <w:rPr>
                <w:rFonts w:cs="Arial"/>
              </w:rPr>
              <w:t>in</w:t>
            </w:r>
            <w:r w:rsidR="00B3790A">
              <w:rPr>
                <w:rFonts w:cs="Arial"/>
              </w:rPr>
              <w:t xml:space="preserve"> </w:t>
            </w:r>
            <w:r>
              <w:rPr>
                <w:rFonts w:cs="Arial"/>
              </w:rPr>
              <w:t>IPv4</w:t>
            </w:r>
            <w:r w:rsidR="00B3790A">
              <w:rPr>
                <w:rFonts w:cs="Arial"/>
              </w:rPr>
              <w:t xml:space="preserve"> </w:t>
            </w:r>
            <w:r>
              <w:rPr>
                <w:rFonts w:cs="Arial"/>
              </w:rPr>
              <w:t>packets</w:t>
            </w:r>
            <w:r w:rsidR="00B3790A">
              <w:rPr>
                <w:rFonts w:cs="Arial"/>
              </w:rPr>
              <w:t xml:space="preserve"> </w:t>
            </w:r>
            <w:r>
              <w:rPr>
                <w:rFonts w:cs="Arial"/>
              </w:rPr>
              <w:t>or</w:t>
            </w:r>
            <w:r w:rsidR="00B3790A">
              <w:rPr>
                <w:rFonts w:cs="Arial"/>
              </w:rPr>
              <w:t xml:space="preserve"> </w:t>
            </w:r>
            <w:r>
              <w:rPr>
                <w:rFonts w:cs="Arial"/>
              </w:rPr>
              <w:t>Payload</w:t>
            </w:r>
            <w:r w:rsidR="00B3790A">
              <w:rPr>
                <w:rFonts w:cs="Arial"/>
              </w:rPr>
              <w:t xml:space="preserve"> </w:t>
            </w:r>
            <w:r>
              <w:rPr>
                <w:rFonts w:cs="Arial"/>
              </w:rPr>
              <w:t>Length</w:t>
            </w:r>
            <w:r w:rsidR="00B3790A">
              <w:rPr>
                <w:rFonts w:cs="Arial"/>
              </w:rPr>
              <w:t xml:space="preserve"> </w:t>
            </w:r>
            <w:r>
              <w:rPr>
                <w:rFonts w:cs="Arial"/>
              </w:rPr>
              <w:t>Field</w:t>
            </w:r>
            <w:r w:rsidR="00B3790A">
              <w:rPr>
                <w:rFonts w:cs="Arial"/>
              </w:rPr>
              <w:t xml:space="preserve"> </w:t>
            </w:r>
            <w:r>
              <w:rPr>
                <w:rFonts w:cs="Arial"/>
              </w:rPr>
              <w:t>in</w:t>
            </w:r>
            <w:r w:rsidR="00B3790A">
              <w:rPr>
                <w:rFonts w:cs="Arial"/>
              </w:rPr>
              <w:t xml:space="preserve"> </w:t>
            </w:r>
            <w:r>
              <w:rPr>
                <w:rFonts w:cs="Arial"/>
              </w:rPr>
              <w:t>IPv6</w:t>
            </w:r>
            <w:r w:rsidR="00B3790A">
              <w:rPr>
                <w:rFonts w:cs="Arial"/>
              </w:rPr>
              <w:t xml:space="preserve"> </w:t>
            </w:r>
            <w:r>
              <w:rPr>
                <w:rFonts w:cs="Arial"/>
              </w:rPr>
              <w:t>packets.</w:t>
            </w:r>
          </w:p>
        </w:tc>
        <w:tc>
          <w:tcPr>
            <w:tcW w:w="3102" w:type="dxa"/>
          </w:tcPr>
          <w:p w14:paraId="68244C9E" w14:textId="77777777" w:rsidR="008B45D8" w:rsidRDefault="008B45D8" w:rsidP="003C65AA">
            <w:pPr>
              <w:pStyle w:val="TAL"/>
              <w:rPr>
                <w:rFonts w:cs="Arial"/>
              </w:rPr>
            </w:pPr>
            <w:r>
              <w:rPr>
                <w:rFonts w:cs="Arial"/>
              </w:rPr>
              <w:t>sumOfPacketSizes</w:t>
            </w:r>
          </w:p>
        </w:tc>
      </w:tr>
      <w:tr w:rsidR="008B45D8" w14:paraId="0B8DF7FD" w14:textId="77777777" w:rsidTr="00B3790A">
        <w:trPr>
          <w:jc w:val="center"/>
        </w:trPr>
        <w:tc>
          <w:tcPr>
            <w:tcW w:w="1881" w:type="dxa"/>
          </w:tcPr>
          <w:p w14:paraId="2842C9DC" w14:textId="77777777" w:rsidR="008B45D8" w:rsidRDefault="008B45D8" w:rsidP="003C65AA">
            <w:pPr>
              <w:pStyle w:val="TAL"/>
              <w:rPr>
                <w:rFonts w:cs="Arial"/>
              </w:rPr>
            </w:pPr>
            <w:r>
              <w:rPr>
                <w:rFonts w:cs="Arial"/>
              </w:rPr>
              <w:t>packet</w:t>
            </w:r>
            <w:r w:rsidR="00B3790A">
              <w:rPr>
                <w:rFonts w:cs="Arial"/>
              </w:rPr>
              <w:t xml:space="preserve"> </w:t>
            </w:r>
            <w:r>
              <w:rPr>
                <w:rFonts w:cs="Arial"/>
              </w:rPr>
              <w:t>data</w:t>
            </w:r>
            <w:r w:rsidR="00B3790A">
              <w:rPr>
                <w:rFonts w:cs="Arial"/>
              </w:rPr>
              <w:t xml:space="preserve"> </w:t>
            </w:r>
            <w:r>
              <w:rPr>
                <w:rFonts w:cs="Arial"/>
              </w:rPr>
              <w:t>summary</w:t>
            </w:r>
            <w:r w:rsidR="00B3790A">
              <w:rPr>
                <w:rFonts w:cs="Arial"/>
              </w:rPr>
              <w:t xml:space="preserve"> </w:t>
            </w:r>
            <w:r>
              <w:rPr>
                <w:rFonts w:cs="Arial"/>
              </w:rPr>
              <w:t>reason</w:t>
            </w:r>
          </w:p>
        </w:tc>
        <w:tc>
          <w:tcPr>
            <w:tcW w:w="4623" w:type="dxa"/>
          </w:tcPr>
          <w:p w14:paraId="2546C441" w14:textId="77777777" w:rsidR="008B45D8" w:rsidRDefault="008B45D8" w:rsidP="003C65AA">
            <w:pPr>
              <w:pStyle w:val="TAL"/>
              <w:rPr>
                <w:rFonts w:cs="Arial"/>
              </w:rPr>
            </w:pPr>
            <w:r>
              <w:rPr>
                <w:rFonts w:cs="Arial"/>
              </w:rPr>
              <w:t>Provides</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for</w:t>
            </w:r>
            <w:r w:rsidR="00B3790A">
              <w:rPr>
                <w:rFonts w:cs="Arial"/>
              </w:rPr>
              <w:t xml:space="preserve"> </w:t>
            </w:r>
            <w:r>
              <w:rPr>
                <w:rFonts w:cs="Arial"/>
              </w:rPr>
              <w:t>a</w:t>
            </w:r>
            <w:r w:rsidR="00B3790A">
              <w:rPr>
                <w:rFonts w:cs="Arial"/>
              </w:rPr>
              <w:t xml:space="preserve"> </w:t>
            </w:r>
            <w:r>
              <w:rPr>
                <w:rFonts w:cs="Arial"/>
              </w:rPr>
              <w:t>summary</w:t>
            </w:r>
            <w:r w:rsidR="00B3790A">
              <w:rPr>
                <w:rFonts w:cs="Arial"/>
              </w:rPr>
              <w:t xml:space="preserve"> </w:t>
            </w:r>
            <w:r>
              <w:rPr>
                <w:rFonts w:cs="Arial"/>
              </w:rPr>
              <w:t>report.</w:t>
            </w:r>
          </w:p>
        </w:tc>
        <w:tc>
          <w:tcPr>
            <w:tcW w:w="3102" w:type="dxa"/>
          </w:tcPr>
          <w:p w14:paraId="26E3C875" w14:textId="77777777" w:rsidR="008B45D8" w:rsidRDefault="008B45D8" w:rsidP="003C65AA">
            <w:pPr>
              <w:pStyle w:val="TAL"/>
              <w:rPr>
                <w:rFonts w:cs="Arial"/>
              </w:rPr>
            </w:pPr>
            <w:r>
              <w:rPr>
                <w:rFonts w:cs="Arial"/>
              </w:rPr>
              <w:t>packetDataSummaryReason</w:t>
            </w:r>
          </w:p>
        </w:tc>
      </w:tr>
      <w:tr w:rsidR="008B45D8" w14:paraId="14860B24" w14:textId="77777777" w:rsidTr="00B3790A">
        <w:trPr>
          <w:jc w:val="center"/>
        </w:trPr>
        <w:tc>
          <w:tcPr>
            <w:tcW w:w="1881" w:type="dxa"/>
          </w:tcPr>
          <w:p w14:paraId="606F6353" w14:textId="77777777" w:rsidR="008B45D8" w:rsidRDefault="008B45D8" w:rsidP="003C65AA">
            <w:pPr>
              <w:pStyle w:val="TAL"/>
              <w:rPr>
                <w:rFonts w:cs="Arial"/>
              </w:rPr>
            </w:pPr>
            <w:r>
              <w:rPr>
                <w:rFonts w:cs="Arial"/>
              </w:rPr>
              <w:t>packet</w:t>
            </w:r>
            <w:r w:rsidR="00B3790A">
              <w:rPr>
                <w:rFonts w:cs="Arial"/>
              </w:rPr>
              <w:t xml:space="preserve"> </w:t>
            </w:r>
            <w:r>
              <w:rPr>
                <w:rFonts w:cs="Arial"/>
              </w:rPr>
              <w:t>data</w:t>
            </w:r>
            <w:r w:rsidR="00B3790A">
              <w:rPr>
                <w:rFonts w:cs="Arial"/>
              </w:rPr>
              <w:t xml:space="preserve"> </w:t>
            </w:r>
            <w:r>
              <w:rPr>
                <w:rFonts w:cs="Arial"/>
              </w:rPr>
              <w:t>summary</w:t>
            </w:r>
          </w:p>
        </w:tc>
        <w:tc>
          <w:tcPr>
            <w:tcW w:w="4623" w:type="dxa"/>
          </w:tcPr>
          <w:p w14:paraId="2C424CC2" w14:textId="77777777" w:rsidR="008B45D8" w:rsidRDefault="008B45D8" w:rsidP="003C65AA">
            <w:pPr>
              <w:pStyle w:val="TAL"/>
              <w:rPr>
                <w:rFonts w:cs="Arial"/>
              </w:rPr>
            </w:pPr>
            <w:r>
              <w:rPr>
                <w:rFonts w:cs="Arial"/>
              </w:rPr>
              <w:t>For</w:t>
            </w:r>
            <w:r w:rsidR="00B3790A">
              <w:rPr>
                <w:rFonts w:cs="Arial"/>
              </w:rPr>
              <w:t xml:space="preserve"> </w:t>
            </w:r>
            <w:r>
              <w:rPr>
                <w:rFonts w:cs="Arial"/>
              </w:rPr>
              <w:t>each</w:t>
            </w:r>
            <w:r w:rsidR="00B3790A">
              <w:rPr>
                <w:rFonts w:cs="Arial"/>
              </w:rPr>
              <w:t xml:space="preserve"> </w:t>
            </w:r>
            <w:r>
              <w:rPr>
                <w:rFonts w:cs="Arial"/>
              </w:rPr>
              <w:t>particular</w:t>
            </w:r>
            <w:r w:rsidR="00B3790A">
              <w:rPr>
                <w:rFonts w:cs="Arial"/>
              </w:rPr>
              <w:t xml:space="preserve"> </w:t>
            </w:r>
            <w:r>
              <w:rPr>
                <w:rFonts w:cs="Arial"/>
              </w:rPr>
              <w:t>packet</w:t>
            </w:r>
            <w:r w:rsidR="00B3790A">
              <w:rPr>
                <w:rFonts w:cs="Arial"/>
              </w:rPr>
              <w:t xml:space="preserve"> </w:t>
            </w:r>
            <w:r>
              <w:rPr>
                <w:rFonts w:cs="Arial"/>
              </w:rPr>
              <w:t>flow,</w:t>
            </w:r>
            <w:r w:rsidR="00B3790A">
              <w:rPr>
                <w:rFonts w:cs="Arial"/>
              </w:rPr>
              <w:t xml:space="preserve"> </w:t>
            </w:r>
            <w:r>
              <w:rPr>
                <w:rFonts w:cs="Arial"/>
              </w:rPr>
              <w:t>identifies</w:t>
            </w:r>
            <w:r w:rsidR="00B3790A">
              <w:rPr>
                <w:rFonts w:cs="Arial"/>
              </w:rPr>
              <w:t xml:space="preserve"> </w:t>
            </w:r>
            <w:r>
              <w:rPr>
                <w:rFonts w:cs="Arial"/>
              </w:rPr>
              <w:t>pertinent</w:t>
            </w:r>
            <w:r w:rsidR="00B3790A">
              <w:rPr>
                <w:rFonts w:cs="Arial"/>
              </w:rPr>
              <w:t xml:space="preserve"> </w:t>
            </w:r>
            <w:r>
              <w:rPr>
                <w:rFonts w:cs="Arial"/>
              </w:rPr>
              <w:t>reporting</w:t>
            </w:r>
            <w:r w:rsidR="00B3790A">
              <w:rPr>
                <w:rFonts w:cs="Arial"/>
              </w:rPr>
              <w:t xml:space="preserve"> </w:t>
            </w:r>
            <w:r>
              <w:rPr>
                <w:rFonts w:cs="Arial"/>
              </w:rPr>
              <w:t>information</w:t>
            </w:r>
            <w:r w:rsidR="00B3790A">
              <w:rPr>
                <w:rFonts w:cs="Arial"/>
              </w:rPr>
              <w:t xml:space="preserve"> </w:t>
            </w:r>
            <w:r>
              <w:rPr>
                <w:rFonts w:cs="Arial"/>
              </w:rPr>
              <w:t>(</w:t>
            </w:r>
            <w:r w:rsidR="00195D92">
              <w:rPr>
                <w:rFonts w:cs="Arial"/>
              </w:rPr>
              <w:t>e.g.</w:t>
            </w:r>
            <w:r w:rsidR="00B3790A">
              <w:rPr>
                <w:rFonts w:cs="Arial"/>
              </w:rPr>
              <w:t xml:space="preserve"> </w:t>
            </w:r>
            <w:r>
              <w:rPr>
                <w:rFonts w:cs="Arial"/>
              </w:rPr>
              <w:t>source</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destination</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source</w:t>
            </w:r>
            <w:r w:rsidR="00B3790A">
              <w:rPr>
                <w:rFonts w:cs="Arial"/>
              </w:rPr>
              <w:t xml:space="preserve"> </w:t>
            </w:r>
            <w:r>
              <w:rPr>
                <w:rFonts w:cs="Arial"/>
              </w:rPr>
              <w:t>port,</w:t>
            </w:r>
            <w:r w:rsidR="00B3790A">
              <w:rPr>
                <w:rFonts w:cs="Arial"/>
              </w:rPr>
              <w:t xml:space="preserve"> </w:t>
            </w:r>
            <w:r>
              <w:rPr>
                <w:rFonts w:cs="Arial"/>
              </w:rPr>
              <w:t>destination</w:t>
            </w:r>
            <w:r w:rsidR="00B3790A">
              <w:rPr>
                <w:rFonts w:cs="Arial"/>
              </w:rPr>
              <w:t xml:space="preserve"> </w:t>
            </w:r>
            <w:r>
              <w:rPr>
                <w:rFonts w:cs="Arial"/>
              </w:rPr>
              <w:t>port,</w:t>
            </w:r>
            <w:r w:rsidR="00B3790A">
              <w:rPr>
                <w:rFonts w:cs="Arial"/>
              </w:rPr>
              <w:t xml:space="preserve"> </w:t>
            </w:r>
            <w:r>
              <w:rPr>
                <w:rFonts w:cs="Arial"/>
              </w:rPr>
              <w:t>transport</w:t>
            </w:r>
            <w:r w:rsidR="00B3790A">
              <w:rPr>
                <w:rFonts w:cs="Arial"/>
              </w:rPr>
              <w:t xml:space="preserve"> </w:t>
            </w:r>
            <w:r>
              <w:rPr>
                <w:rFonts w:cs="Arial"/>
              </w:rPr>
              <w:t>protocol,</w:t>
            </w:r>
            <w:r w:rsidR="00B3790A">
              <w:rPr>
                <w:rFonts w:cs="Arial"/>
              </w:rPr>
              <w:t xml:space="preserve"> </w:t>
            </w:r>
            <w:r>
              <w:rPr>
                <w:rFonts w:cs="Arial"/>
              </w:rPr>
              <w:t>packet</w:t>
            </w:r>
            <w:r w:rsidR="00B3790A">
              <w:rPr>
                <w:rFonts w:cs="Arial"/>
              </w:rPr>
              <w:t xml:space="preserve"> </w:t>
            </w:r>
            <w:r>
              <w:rPr>
                <w:rFonts w:cs="Arial"/>
              </w:rPr>
              <w:t>count,</w:t>
            </w:r>
            <w:r w:rsidR="00B3790A">
              <w:rPr>
                <w:rFonts w:cs="Arial"/>
              </w:rPr>
              <w:t xml:space="preserve"> </w:t>
            </w:r>
            <w:r>
              <w:rPr>
                <w:rFonts w:cs="Arial"/>
              </w:rPr>
              <w:t>time</w:t>
            </w:r>
            <w:r w:rsidR="00B3790A">
              <w:rPr>
                <w:rFonts w:cs="Arial"/>
              </w:rPr>
              <w:t xml:space="preserve"> </w:t>
            </w:r>
            <w:r>
              <w:rPr>
                <w:rFonts w:cs="Arial"/>
              </w:rPr>
              <w:t>interval,</w:t>
            </w:r>
            <w:r w:rsidR="00B3790A">
              <w:rPr>
                <w:rFonts w:cs="Arial"/>
              </w:rPr>
              <w:t xml:space="preserve"> </w:t>
            </w:r>
            <w:r>
              <w:rPr>
                <w:rFonts w:cs="Arial"/>
              </w:rPr>
              <w:t>sum</w:t>
            </w:r>
            <w:r w:rsidR="00B3790A">
              <w:rPr>
                <w:rFonts w:cs="Arial"/>
              </w:rPr>
              <w:t xml:space="preserve"> </w:t>
            </w:r>
            <w:r>
              <w:rPr>
                <w:rFonts w:cs="Arial"/>
              </w:rPr>
              <w:t>of</w:t>
            </w:r>
            <w:r w:rsidR="00B3790A">
              <w:rPr>
                <w:rFonts w:cs="Arial"/>
              </w:rPr>
              <w:t xml:space="preserve"> </w:t>
            </w:r>
            <w:r>
              <w:rPr>
                <w:rFonts w:cs="Arial"/>
              </w:rPr>
              <w:t>packet</w:t>
            </w:r>
            <w:r w:rsidR="00B3790A">
              <w:rPr>
                <w:rFonts w:cs="Arial"/>
              </w:rPr>
              <w:t xml:space="preserve"> </w:t>
            </w:r>
            <w:r>
              <w:rPr>
                <w:rFonts w:cs="Arial"/>
              </w:rPr>
              <w:t>sizes)</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particular</w:t>
            </w:r>
            <w:r w:rsidR="00B3790A">
              <w:rPr>
                <w:rFonts w:cs="Arial"/>
              </w:rPr>
              <w:t xml:space="preserve"> </w:t>
            </w:r>
            <w:r>
              <w:rPr>
                <w:rFonts w:cs="Arial"/>
              </w:rPr>
              <w:t>packet</w:t>
            </w:r>
            <w:r w:rsidR="00B3790A">
              <w:rPr>
                <w:rFonts w:cs="Arial"/>
              </w:rPr>
              <w:t xml:space="preserve"> </w:t>
            </w:r>
            <w:r>
              <w:rPr>
                <w:rFonts w:cs="Arial"/>
              </w:rPr>
              <w:t>flow.</w:t>
            </w:r>
          </w:p>
        </w:tc>
        <w:tc>
          <w:tcPr>
            <w:tcW w:w="3102" w:type="dxa"/>
          </w:tcPr>
          <w:p w14:paraId="06876DA5" w14:textId="77777777" w:rsidR="008B45D8" w:rsidRDefault="008B45D8" w:rsidP="003C65AA">
            <w:pPr>
              <w:pStyle w:val="TAL"/>
              <w:rPr>
                <w:rFonts w:cs="Arial"/>
              </w:rPr>
            </w:pPr>
            <w:r>
              <w:rPr>
                <w:rFonts w:cs="Arial"/>
              </w:rPr>
              <w:t>packetDataSummary</w:t>
            </w:r>
          </w:p>
        </w:tc>
      </w:tr>
    </w:tbl>
    <w:p w14:paraId="75662064" w14:textId="77777777" w:rsidR="008B45D8" w:rsidRDefault="008B45D8" w:rsidP="00A77147"/>
    <w:p w14:paraId="69F5A4FF" w14:textId="77777777" w:rsidR="008B45D8" w:rsidRDefault="008B45D8" w:rsidP="008B45D8">
      <w:pPr>
        <w:pStyle w:val="NO"/>
      </w:pPr>
      <w:r>
        <w:t>NOTE:</w:t>
      </w:r>
      <w:r>
        <w:tab/>
        <w:t xml:space="preserve">LIID parameter </w:t>
      </w:r>
      <w:r w:rsidR="0094047B">
        <w:t>has to</w:t>
      </w:r>
      <w:r>
        <w:t xml:space="preserve"> be present in each record sent to the LEMF.</w:t>
      </w:r>
    </w:p>
    <w:p w14:paraId="0FC7B078" w14:textId="77777777" w:rsidR="008B45D8" w:rsidRDefault="008B45D8" w:rsidP="008B45D8">
      <w:pPr>
        <w:pStyle w:val="Heading3"/>
      </w:pPr>
      <w:bookmarkStart w:id="173" w:name="_Toc144720649"/>
      <w:r>
        <w:t>8.5.1</w:t>
      </w:r>
      <w:r>
        <w:tab/>
        <w:t>Events and information</w:t>
      </w:r>
      <w:bookmarkEnd w:id="173"/>
    </w:p>
    <w:p w14:paraId="7AC9994C" w14:textId="77777777" w:rsidR="008B45D8" w:rsidRDefault="008B45D8" w:rsidP="008B45D8">
      <w:pPr>
        <w:pStyle w:val="Heading4"/>
      </w:pPr>
      <w:bookmarkStart w:id="174" w:name="_Toc144720650"/>
      <w:r>
        <w:t>8.5.1.1</w:t>
      </w:r>
      <w:r>
        <w:tab/>
        <w:t>Overview</w:t>
      </w:r>
      <w:bookmarkEnd w:id="174"/>
    </w:p>
    <w:p w14:paraId="230AF12C" w14:textId="77777777" w:rsidR="008B45D8" w:rsidRDefault="008B45D8" w:rsidP="008B45D8">
      <w:pPr>
        <w:keepNext/>
        <w:keepLines/>
      </w:pPr>
      <w:r>
        <w:t>This clause describes the information sent from the Delivery Function (DF) to the Law Enforcement Monitoring Facility (LEMF) to support Lawful Interception (LI).</w:t>
      </w:r>
      <w:r>
        <w:rPr>
          <w:rFonts w:cs="Arial"/>
        </w:rPr>
        <w:t xml:space="preserve"> </w:t>
      </w:r>
      <w:r>
        <w:t>The information is described as records and information carried by a record. This focus is on describing the information being transferred to the LEMF.</w:t>
      </w:r>
    </w:p>
    <w:p w14:paraId="75D2E27F" w14:textId="77777777" w:rsidR="008B45D8" w:rsidRDefault="008B45D8" w:rsidP="008B45D8">
      <w:pPr>
        <w:keepNext/>
        <w:keepLines/>
      </w:pPr>
      <w:r>
        <w:t>The IRI events and data are encoded into records as defined in the Table 8.1 Mapping between I-WLAN Events and HI2 records type and Annex B.7 Intercept related information (HI2). IRI is described in terms of a 'causing event' and information associated with that event. Within each IRI record there is a set of events and associated information elements to support the particular service.</w:t>
      </w:r>
    </w:p>
    <w:p w14:paraId="36482736" w14:textId="77777777" w:rsidR="008B45D8" w:rsidRDefault="008B45D8" w:rsidP="008B45D8">
      <w:pPr>
        <w:ind w:right="91"/>
      </w:pPr>
      <w:r>
        <w:t>The communication events described in Table 8.1: Mapping between I-WLAN Events and HI2 record type and Table 8.2: Mapping between Events information and IRI information convey the basic information for reporting the disposition of a communication. This clause describes those events and supporting information.</w:t>
      </w:r>
    </w:p>
    <w:p w14:paraId="09150CE0" w14:textId="77777777" w:rsidR="008B45D8" w:rsidRDefault="008B45D8" w:rsidP="008B45D8">
      <w:pPr>
        <w:ind w:right="91"/>
      </w:pPr>
      <w:r>
        <w:t>Each record described in this clause consists of a set of parameters. Each parameter is either:</w:t>
      </w:r>
    </w:p>
    <w:p w14:paraId="079BA114" w14:textId="77777777" w:rsidR="008B45D8" w:rsidRDefault="008B45D8" w:rsidP="008B45D8">
      <w:pPr>
        <w:pStyle w:val="EX"/>
      </w:pPr>
      <w:r>
        <w:t>mandatory (M)</w:t>
      </w:r>
      <w:r>
        <w:tab/>
        <w:t>- required for the record,</w:t>
      </w:r>
    </w:p>
    <w:p w14:paraId="787F3C7A" w14:textId="77777777" w:rsidR="008B45D8" w:rsidRDefault="008B45D8" w:rsidP="008B45D8">
      <w:pPr>
        <w:pStyle w:val="EX"/>
      </w:pPr>
      <w:r>
        <w:t>conditional (C)</w:t>
      </w:r>
      <w:r>
        <w:tab/>
        <w:t>- required in situations where a condition is met (the condition is given in the Description), or</w:t>
      </w:r>
    </w:p>
    <w:p w14:paraId="444007B6" w14:textId="77777777" w:rsidR="008B45D8" w:rsidRDefault="008B45D8" w:rsidP="008B45D8">
      <w:pPr>
        <w:pStyle w:val="EX"/>
      </w:pPr>
      <w:r>
        <w:t>optional (O)</w:t>
      </w:r>
      <w:r>
        <w:tab/>
        <w:t>- provided at the discretion of the implementation.</w:t>
      </w:r>
    </w:p>
    <w:p w14:paraId="6774A077" w14:textId="77777777" w:rsidR="008B45D8" w:rsidRDefault="008B45D8" w:rsidP="008B45D8">
      <w:r>
        <w:t>The information to be carried by each parameter is identified. Both optional and conditional parameters are considered to be OPTIONAL syntactically in ASN.1 Stage 3 descriptions. The Stage 2 inclusion takes precedence over Stage 3 syntax.</w:t>
      </w:r>
    </w:p>
    <w:p w14:paraId="003CDCC9" w14:textId="77777777" w:rsidR="008B45D8" w:rsidRDefault="008B45D8" w:rsidP="00037EE5">
      <w:pPr>
        <w:pStyle w:val="Heading4"/>
      </w:pPr>
      <w:bookmarkStart w:id="175" w:name="_Toc144720651"/>
      <w:r>
        <w:lastRenderedPageBreak/>
        <w:t>8.5.1.2</w:t>
      </w:r>
      <w:r>
        <w:tab/>
        <w:t>REPORT record information</w:t>
      </w:r>
      <w:bookmarkEnd w:id="175"/>
    </w:p>
    <w:p w14:paraId="39EEBF8C" w14:textId="77777777" w:rsidR="008B45D8" w:rsidRDefault="008B45D8" w:rsidP="00037EE5">
      <w:pPr>
        <w:keepNext/>
        <w:ind w:right="91"/>
      </w:pPr>
      <w:r>
        <w:t>The REPORT record is used to report non-communication related target</w:t>
      </w:r>
      <w:r w:rsidRPr="00383DF0">
        <w:t xml:space="preserve"> </w:t>
      </w:r>
      <w:r>
        <w:t>actions (events) and for reporting unsuccessful packet-mode communication attempts.</w:t>
      </w:r>
    </w:p>
    <w:p w14:paraId="17371E01" w14:textId="77777777" w:rsidR="008B45D8" w:rsidRDefault="008B45D8" w:rsidP="008B45D8">
      <w:pPr>
        <w:ind w:right="91"/>
      </w:pPr>
      <w:r>
        <w:t>The REPORT record shall be triggered when:</w:t>
      </w:r>
    </w:p>
    <w:p w14:paraId="3886BA72" w14:textId="77777777" w:rsidR="008B45D8" w:rsidRDefault="008B45D8" w:rsidP="008B45D8">
      <w:pPr>
        <w:pStyle w:val="B1"/>
      </w:pPr>
      <w:r>
        <w:t>-</w:t>
      </w:r>
      <w:r>
        <w:tab/>
        <w:t>the target's WLAN UE performs a (successful or unsuccessful) I-WLAN access initiation procedure (triggered by AAA server);</w:t>
      </w:r>
    </w:p>
    <w:p w14:paraId="23AB7617" w14:textId="77777777" w:rsidR="008B45D8" w:rsidRDefault="008B45D8" w:rsidP="008B45D8">
      <w:pPr>
        <w:pStyle w:val="B1"/>
      </w:pPr>
      <w:r>
        <w:t>-</w:t>
      </w:r>
      <w:r>
        <w:tab/>
        <w:t>the target's WLAN UE performs a (successful or unsuccessful) re-authentication (triggered by AAA server);</w:t>
      </w:r>
    </w:p>
    <w:p w14:paraId="03DE1F8F" w14:textId="77777777" w:rsidR="008B45D8" w:rsidRDefault="008B45D8" w:rsidP="008B45D8">
      <w:pPr>
        <w:pStyle w:val="B1"/>
      </w:pPr>
      <w:r>
        <w:t>-</w:t>
      </w:r>
      <w:r>
        <w:tab/>
        <w:t>the target's WLAN UE performs a I-WLAN access termination detach procedure (triggered by AAA server);</w:t>
      </w:r>
    </w:p>
    <w:p w14:paraId="7B6D6432" w14:textId="77777777" w:rsidR="008B45D8" w:rsidRDefault="008B45D8" w:rsidP="008B45D8">
      <w:pPr>
        <w:pStyle w:val="B1"/>
      </w:pPr>
      <w:r>
        <w:t>-</w:t>
      </w:r>
      <w:r>
        <w:tab/>
        <w:t>the target's WLAN UE is unsuccessful at performing a I-WLAN tunnel establishment procedure (triggered by AAA server or PDG);</w:t>
      </w:r>
    </w:p>
    <w:p w14:paraId="2EA9DBA9" w14:textId="77777777" w:rsidR="008B45D8" w:rsidRDefault="008B45D8" w:rsidP="008B45D8">
      <w:pPr>
        <w:pStyle w:val="B1"/>
      </w:pPr>
      <w:r>
        <w:t>-</w:t>
      </w:r>
      <w:r>
        <w:tab/>
        <w:t>the interception of a target's communications is started and the WLAN UE has already successfully performed a I-WLAN access initiation procedure (triggered by AAA server), but there are no tunnels established;</w:t>
      </w:r>
    </w:p>
    <w:p w14:paraId="455CA1DC" w14:textId="77777777" w:rsidR="008B45D8" w:rsidRDefault="008B45D8" w:rsidP="008B45D8">
      <w:pPr>
        <w:pStyle w:val="B1"/>
      </w:pPr>
      <w:r>
        <w:t>-</w:t>
      </w:r>
      <w:r>
        <w:tab/>
        <w:t xml:space="preserve">packet data header </w:t>
      </w:r>
      <w:r w:rsidRPr="00B40C9C">
        <w:t>reporting is performed on an individual intercepted packet basis and a packet is detected as it is sent or received by the target</w:t>
      </w:r>
      <w:r>
        <w:t xml:space="preserve"> for I-WLAN communications;</w:t>
      </w:r>
    </w:p>
    <w:p w14:paraId="0DBA48FF" w14:textId="77777777" w:rsidR="008B45D8" w:rsidRDefault="008B45D8" w:rsidP="008B45D8">
      <w:pPr>
        <w:pStyle w:val="B1"/>
      </w:pPr>
      <w:r>
        <w:t>-</w:t>
      </w:r>
      <w:r>
        <w:tab/>
      </w:r>
      <w:r w:rsidRPr="00137236">
        <w:t xml:space="preserve">when </w:t>
      </w:r>
      <w:r>
        <w:t xml:space="preserve">packet data summary </w:t>
      </w:r>
      <w:r w:rsidRPr="00137236">
        <w:t xml:space="preserve">reporting is performed on an </w:t>
      </w:r>
      <w:r>
        <w:t>summary</w:t>
      </w:r>
      <w:r w:rsidRPr="00137236">
        <w:t xml:space="preserve"> basis </w:t>
      </w:r>
      <w:r>
        <w:t>for I-WLAN communications associated with a particular packet flow (defined as the combination of source IP address, destination IP address, source port, destination port, and protocol and for IPv6 also include the flow label) and:</w:t>
      </w:r>
    </w:p>
    <w:p w14:paraId="3E8F0A78" w14:textId="77777777" w:rsidR="008B45D8" w:rsidRDefault="008B45D8" w:rsidP="008B45D8">
      <w:pPr>
        <w:pStyle w:val="B2"/>
      </w:pPr>
      <w:r w:rsidRPr="004803E8">
        <w:t>-</w:t>
      </w:r>
      <w:r w:rsidRPr="004803E8">
        <w:tab/>
      </w:r>
      <w:r>
        <w:t>the packet flow starts,</w:t>
      </w:r>
    </w:p>
    <w:p w14:paraId="10918167" w14:textId="77777777" w:rsidR="008B45D8" w:rsidRDefault="008B45D8" w:rsidP="008B45D8">
      <w:pPr>
        <w:pStyle w:val="B2"/>
      </w:pPr>
      <w:r>
        <w:t>-</w:t>
      </w:r>
      <w:r>
        <w:tab/>
        <w:t>an interim packet summary report is to be provided, or</w:t>
      </w:r>
    </w:p>
    <w:p w14:paraId="391DFDCC" w14:textId="77777777" w:rsidR="008B45D8" w:rsidRDefault="008B45D8" w:rsidP="008B45D8">
      <w:pPr>
        <w:pStyle w:val="B2"/>
      </w:pPr>
      <w:r>
        <w:t>-</w:t>
      </w:r>
      <w:r>
        <w:tab/>
        <w:t>packet flow ends including the case where the I-WLAN interworking tunnel is deactivated.</w:t>
      </w:r>
    </w:p>
    <w:p w14:paraId="4E9E497C" w14:textId="77777777" w:rsidR="008B45D8" w:rsidRDefault="008B45D8" w:rsidP="008B45D8">
      <w:pPr>
        <w:pStyle w:val="B1"/>
        <w:ind w:left="852"/>
      </w:pPr>
      <w:r>
        <w:t>An interim packet summary report is triggered if:</w:t>
      </w:r>
    </w:p>
    <w:p w14:paraId="2975F3BD" w14:textId="77777777" w:rsidR="008B45D8" w:rsidRDefault="008B45D8" w:rsidP="008B45D8">
      <w:pPr>
        <w:pStyle w:val="B2"/>
      </w:pPr>
      <w:r>
        <w:t>-</w:t>
      </w:r>
      <w:r>
        <w:tab/>
        <w:t>the expiration of a configurable Summary Timer per intercept occurs. The Summary Timer is configurable in units of seconds. Or</w:t>
      </w:r>
    </w:p>
    <w:p w14:paraId="2D145D66" w14:textId="77777777" w:rsidR="008B45D8" w:rsidRDefault="008B45D8" w:rsidP="008B45D8">
      <w:pPr>
        <w:pStyle w:val="B2"/>
      </w:pPr>
      <w:r>
        <w:t>-</w:t>
      </w:r>
      <w:r>
        <w:tab/>
        <w:t>a per-intercept configurable count threshold is reached.</w:t>
      </w:r>
    </w:p>
    <w:p w14:paraId="014FCD54" w14:textId="77777777" w:rsidR="008B45D8" w:rsidRDefault="008B45D8" w:rsidP="008B45D8">
      <w:r>
        <w:t>Packet Data Header Information is reported either on a per-packet (i.e., non-summarised) basis or in a summary report. These reports provide IRI associated with the packets detected. The packet data header information related REPORT</w:t>
      </w:r>
      <w:r w:rsidRPr="004803E8">
        <w:t xml:space="preserve"> record is used to convey </w:t>
      </w:r>
      <w:r>
        <w:t>packet data header information</w:t>
      </w:r>
      <w:r w:rsidRPr="004803E8">
        <w:t xml:space="preserve"> during active </w:t>
      </w:r>
      <w:r>
        <w:t>I-WLAN communications.</w:t>
      </w:r>
    </w:p>
    <w:p w14:paraId="6D84B6A0" w14:textId="77777777" w:rsidR="008B45D8" w:rsidRDefault="008B45D8" w:rsidP="008B45D8">
      <w:pPr>
        <w:pStyle w:val="NO"/>
      </w:pPr>
      <w:r>
        <w:t>NOTE:</w:t>
      </w:r>
      <w:r>
        <w:tab/>
        <w:t>in the case of IP Fragments, Packet Data Header Information on a 6-tuple basis may only be available on the first packet and subsequent packets may not include such information and therefore may not be reported.</w:t>
      </w:r>
    </w:p>
    <w:p w14:paraId="175F114A" w14:textId="77777777" w:rsidR="008B45D8" w:rsidRDefault="008B45D8" w:rsidP="008B45D8">
      <w:pPr>
        <w:pStyle w:val="TH"/>
      </w:pPr>
      <w:r>
        <w:lastRenderedPageBreak/>
        <w:t>Table 8.3: I-WLAN Access Initiation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1C667206" w14:textId="77777777" w:rsidTr="00B3790A">
        <w:trPr>
          <w:tblHeader/>
          <w:jc w:val="center"/>
        </w:trPr>
        <w:tc>
          <w:tcPr>
            <w:tcW w:w="2628" w:type="dxa"/>
            <w:shd w:val="pct12" w:color="auto" w:fill="auto"/>
          </w:tcPr>
          <w:p w14:paraId="3526F7F5" w14:textId="77777777" w:rsidR="008B45D8" w:rsidRDefault="008B45D8" w:rsidP="003C65AA">
            <w:pPr>
              <w:pStyle w:val="TAH"/>
            </w:pPr>
            <w:r>
              <w:t>Parameter</w:t>
            </w:r>
          </w:p>
        </w:tc>
        <w:tc>
          <w:tcPr>
            <w:tcW w:w="720" w:type="dxa"/>
            <w:tcBorders>
              <w:bottom w:val="single" w:sz="4" w:space="0" w:color="auto"/>
            </w:tcBorders>
            <w:shd w:val="pct12" w:color="auto" w:fill="auto"/>
          </w:tcPr>
          <w:p w14:paraId="3303550F" w14:textId="77777777" w:rsidR="008B45D8" w:rsidRDefault="008B45D8" w:rsidP="003C65AA">
            <w:pPr>
              <w:pStyle w:val="TAH"/>
            </w:pPr>
            <w:r>
              <w:t>MOC</w:t>
            </w:r>
          </w:p>
        </w:tc>
        <w:tc>
          <w:tcPr>
            <w:tcW w:w="5868" w:type="dxa"/>
            <w:tcBorders>
              <w:bottom w:val="single" w:sz="4" w:space="0" w:color="auto"/>
            </w:tcBorders>
            <w:shd w:val="pct12" w:color="auto" w:fill="auto"/>
          </w:tcPr>
          <w:p w14:paraId="21E2FF3C" w14:textId="77777777" w:rsidR="008B45D8" w:rsidRDefault="008B45D8" w:rsidP="003C65AA">
            <w:pPr>
              <w:pStyle w:val="TAH"/>
            </w:pPr>
            <w:r>
              <w:t>Description/Conditions</w:t>
            </w:r>
          </w:p>
        </w:tc>
      </w:tr>
      <w:tr w:rsidR="008B45D8" w14:paraId="7EF54369" w14:textId="77777777" w:rsidTr="00B3790A">
        <w:trPr>
          <w:jc w:val="center"/>
        </w:trPr>
        <w:tc>
          <w:tcPr>
            <w:tcW w:w="2628" w:type="dxa"/>
          </w:tcPr>
          <w:p w14:paraId="2130FFC3" w14:textId="77777777" w:rsidR="008B45D8" w:rsidRDefault="008B45D8" w:rsidP="003C65AA">
            <w:pPr>
              <w:pStyle w:val="TAL"/>
            </w:pPr>
            <w:r>
              <w:t>observed</w:t>
            </w:r>
            <w:r w:rsidR="00B3790A">
              <w:t xml:space="preserve"> </w:t>
            </w:r>
            <w:r>
              <w:t>MSISDN</w:t>
            </w:r>
          </w:p>
        </w:tc>
        <w:tc>
          <w:tcPr>
            <w:tcW w:w="720" w:type="dxa"/>
            <w:tcBorders>
              <w:bottom w:val="nil"/>
            </w:tcBorders>
          </w:tcPr>
          <w:p w14:paraId="6FD09C6D" w14:textId="77777777" w:rsidR="008B45D8" w:rsidRDefault="008B45D8" w:rsidP="003C65AA">
            <w:pPr>
              <w:pStyle w:val="TAC"/>
            </w:pPr>
          </w:p>
        </w:tc>
        <w:tc>
          <w:tcPr>
            <w:tcW w:w="5868" w:type="dxa"/>
            <w:tcBorders>
              <w:bottom w:val="nil"/>
            </w:tcBorders>
          </w:tcPr>
          <w:p w14:paraId="310DF178" w14:textId="77777777" w:rsidR="008B45D8" w:rsidRDefault="008B45D8" w:rsidP="003C65AA">
            <w:pPr>
              <w:pStyle w:val="TAL"/>
            </w:pPr>
          </w:p>
        </w:tc>
      </w:tr>
      <w:tr w:rsidR="008B45D8" w14:paraId="368809B5" w14:textId="77777777" w:rsidTr="00B3790A">
        <w:trPr>
          <w:jc w:val="center"/>
        </w:trPr>
        <w:tc>
          <w:tcPr>
            <w:tcW w:w="2628" w:type="dxa"/>
          </w:tcPr>
          <w:p w14:paraId="2228038A"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741C8A4A" w14:textId="77777777" w:rsidR="008B45D8" w:rsidRDefault="008B45D8" w:rsidP="003C65AA">
            <w:pPr>
              <w:pStyle w:val="TAC"/>
            </w:pPr>
            <w:r>
              <w:t>C</w:t>
            </w:r>
          </w:p>
        </w:tc>
        <w:tc>
          <w:tcPr>
            <w:tcW w:w="5868" w:type="dxa"/>
            <w:tcBorders>
              <w:top w:val="nil"/>
              <w:bottom w:val="nil"/>
            </w:tcBorders>
          </w:tcPr>
          <w:p w14:paraId="05F22BD4"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220862AC" w14:textId="77777777" w:rsidTr="00B3790A">
        <w:trPr>
          <w:jc w:val="center"/>
        </w:trPr>
        <w:tc>
          <w:tcPr>
            <w:tcW w:w="2628" w:type="dxa"/>
          </w:tcPr>
          <w:p w14:paraId="1BE9263E" w14:textId="77777777" w:rsidR="008B45D8" w:rsidRDefault="008B45D8" w:rsidP="003C65AA">
            <w:pPr>
              <w:pStyle w:val="TAL"/>
            </w:pPr>
            <w:r>
              <w:t>observed</w:t>
            </w:r>
            <w:r w:rsidR="00B3790A">
              <w:t xml:space="preserve"> </w:t>
            </w:r>
            <w:r>
              <w:t>NAI</w:t>
            </w:r>
          </w:p>
        </w:tc>
        <w:tc>
          <w:tcPr>
            <w:tcW w:w="720" w:type="dxa"/>
            <w:tcBorders>
              <w:top w:val="nil"/>
            </w:tcBorders>
          </w:tcPr>
          <w:p w14:paraId="5A6CE8EC" w14:textId="77777777" w:rsidR="008B45D8" w:rsidRDefault="008B45D8" w:rsidP="003C65AA">
            <w:pPr>
              <w:pStyle w:val="TAC"/>
            </w:pPr>
          </w:p>
        </w:tc>
        <w:tc>
          <w:tcPr>
            <w:tcW w:w="5868" w:type="dxa"/>
            <w:tcBorders>
              <w:top w:val="nil"/>
            </w:tcBorders>
          </w:tcPr>
          <w:p w14:paraId="1F307BC1" w14:textId="77777777" w:rsidR="008B45D8" w:rsidRDefault="008B45D8" w:rsidP="003C65AA">
            <w:pPr>
              <w:pStyle w:val="TAL"/>
            </w:pPr>
          </w:p>
        </w:tc>
      </w:tr>
      <w:tr w:rsidR="008B45D8" w14:paraId="777CAFDD" w14:textId="77777777" w:rsidTr="00B3790A">
        <w:trPr>
          <w:jc w:val="center"/>
        </w:trPr>
        <w:tc>
          <w:tcPr>
            <w:tcW w:w="2628" w:type="dxa"/>
          </w:tcPr>
          <w:p w14:paraId="36BE25DE" w14:textId="77777777" w:rsidR="008B45D8" w:rsidRDefault="008B45D8" w:rsidP="003C65AA">
            <w:pPr>
              <w:pStyle w:val="TAL"/>
            </w:pPr>
            <w:r>
              <w:t>event</w:t>
            </w:r>
            <w:r w:rsidR="00B3790A">
              <w:t xml:space="preserve"> </w:t>
            </w:r>
            <w:r>
              <w:t>type</w:t>
            </w:r>
          </w:p>
        </w:tc>
        <w:tc>
          <w:tcPr>
            <w:tcW w:w="720" w:type="dxa"/>
          </w:tcPr>
          <w:p w14:paraId="37BF9722" w14:textId="77777777" w:rsidR="008B45D8" w:rsidRDefault="008B45D8" w:rsidP="003C65AA">
            <w:pPr>
              <w:pStyle w:val="TAC"/>
            </w:pPr>
            <w:r>
              <w:t>C</w:t>
            </w:r>
          </w:p>
        </w:tc>
        <w:tc>
          <w:tcPr>
            <w:tcW w:w="5868" w:type="dxa"/>
          </w:tcPr>
          <w:p w14:paraId="4C15B2E4" w14:textId="77777777" w:rsidR="008B45D8" w:rsidRDefault="008B45D8" w:rsidP="003C65AA">
            <w:pPr>
              <w:pStyle w:val="TAL"/>
            </w:pPr>
            <w:r>
              <w:t>Provide</w:t>
            </w:r>
            <w:r w:rsidR="00B3790A">
              <w:t xml:space="preserve"> </w:t>
            </w:r>
            <w:r>
              <w:t>I-WLAN</w:t>
            </w:r>
            <w:r w:rsidR="00B3790A">
              <w:t xml:space="preserve"> </w:t>
            </w:r>
            <w:r>
              <w:t>Initiation</w:t>
            </w:r>
            <w:r w:rsidR="00B3790A">
              <w:t xml:space="preserve"> </w:t>
            </w:r>
            <w:r>
              <w:t>event</w:t>
            </w:r>
            <w:r w:rsidR="00B3790A">
              <w:t xml:space="preserve"> </w:t>
            </w:r>
            <w:r>
              <w:t>type.</w:t>
            </w:r>
          </w:p>
        </w:tc>
      </w:tr>
      <w:tr w:rsidR="008B45D8" w14:paraId="50DFFEFD" w14:textId="77777777" w:rsidTr="00B3790A">
        <w:trPr>
          <w:jc w:val="center"/>
        </w:trPr>
        <w:tc>
          <w:tcPr>
            <w:tcW w:w="2628" w:type="dxa"/>
          </w:tcPr>
          <w:p w14:paraId="0573A5BA" w14:textId="77777777" w:rsidR="008B45D8" w:rsidRDefault="008B45D8" w:rsidP="003C65AA">
            <w:pPr>
              <w:pStyle w:val="TAL"/>
            </w:pPr>
            <w:r>
              <w:t>event</w:t>
            </w:r>
            <w:r w:rsidR="00B3790A">
              <w:t xml:space="preserve"> </w:t>
            </w:r>
            <w:r>
              <w:t>date</w:t>
            </w:r>
          </w:p>
        </w:tc>
        <w:tc>
          <w:tcPr>
            <w:tcW w:w="720" w:type="dxa"/>
            <w:tcBorders>
              <w:top w:val="nil"/>
              <w:bottom w:val="nil"/>
            </w:tcBorders>
          </w:tcPr>
          <w:p w14:paraId="40A98E89" w14:textId="77777777" w:rsidR="008B45D8" w:rsidRDefault="008B45D8" w:rsidP="003C65AA">
            <w:pPr>
              <w:pStyle w:val="TAC"/>
            </w:pPr>
            <w:r>
              <w:t>M</w:t>
            </w:r>
          </w:p>
        </w:tc>
        <w:tc>
          <w:tcPr>
            <w:tcW w:w="5868" w:type="dxa"/>
            <w:tcBorders>
              <w:top w:val="nil"/>
              <w:bottom w:val="nil"/>
            </w:tcBorders>
          </w:tcPr>
          <w:p w14:paraId="43CDFFED"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313FC30B" w14:textId="77777777" w:rsidTr="00B3790A">
        <w:trPr>
          <w:jc w:val="center"/>
        </w:trPr>
        <w:tc>
          <w:tcPr>
            <w:tcW w:w="2628" w:type="dxa"/>
          </w:tcPr>
          <w:p w14:paraId="3C460C39" w14:textId="77777777" w:rsidR="008B45D8" w:rsidRDefault="008B45D8" w:rsidP="003C65AA">
            <w:pPr>
              <w:pStyle w:val="TAL"/>
            </w:pPr>
            <w:r>
              <w:t>event</w:t>
            </w:r>
            <w:r w:rsidR="00B3790A">
              <w:t xml:space="preserve"> </w:t>
            </w:r>
            <w:r>
              <w:t>time</w:t>
            </w:r>
          </w:p>
        </w:tc>
        <w:tc>
          <w:tcPr>
            <w:tcW w:w="720" w:type="dxa"/>
            <w:tcBorders>
              <w:top w:val="nil"/>
            </w:tcBorders>
          </w:tcPr>
          <w:p w14:paraId="664FB827" w14:textId="77777777" w:rsidR="008B45D8" w:rsidRDefault="008B45D8" w:rsidP="003C65AA">
            <w:pPr>
              <w:pStyle w:val="TAC"/>
            </w:pPr>
          </w:p>
        </w:tc>
        <w:tc>
          <w:tcPr>
            <w:tcW w:w="5868" w:type="dxa"/>
            <w:tcBorders>
              <w:top w:val="nil"/>
            </w:tcBorders>
          </w:tcPr>
          <w:p w14:paraId="1B589B05" w14:textId="77777777" w:rsidR="008B45D8" w:rsidRDefault="008B45D8" w:rsidP="003C65AA">
            <w:pPr>
              <w:pStyle w:val="TAL"/>
            </w:pPr>
          </w:p>
        </w:tc>
      </w:tr>
      <w:tr w:rsidR="008B45D8" w14:paraId="35B9647D" w14:textId="77777777" w:rsidTr="00B3790A">
        <w:trPr>
          <w:jc w:val="center"/>
        </w:trPr>
        <w:tc>
          <w:tcPr>
            <w:tcW w:w="2628" w:type="dxa"/>
          </w:tcPr>
          <w:p w14:paraId="762A479F" w14:textId="77777777" w:rsidR="008B45D8" w:rsidRDefault="008B45D8" w:rsidP="003C65AA">
            <w:pPr>
              <w:pStyle w:val="TAL"/>
            </w:pPr>
            <w:r>
              <w:t>network</w:t>
            </w:r>
            <w:r w:rsidR="00B3790A">
              <w:t xml:space="preserve"> </w:t>
            </w:r>
            <w:r>
              <w:t>identifier</w:t>
            </w:r>
          </w:p>
        </w:tc>
        <w:tc>
          <w:tcPr>
            <w:tcW w:w="720" w:type="dxa"/>
          </w:tcPr>
          <w:p w14:paraId="4F0A9BAB" w14:textId="77777777" w:rsidR="008B45D8" w:rsidRDefault="008B45D8" w:rsidP="003C65AA">
            <w:pPr>
              <w:pStyle w:val="TAC"/>
            </w:pPr>
            <w:r>
              <w:t>M</w:t>
            </w:r>
          </w:p>
        </w:tc>
        <w:tc>
          <w:tcPr>
            <w:tcW w:w="5868" w:type="dxa"/>
          </w:tcPr>
          <w:p w14:paraId="6502C12A" w14:textId="77777777" w:rsidR="008B45D8" w:rsidRDefault="008B45D8" w:rsidP="003C65AA">
            <w:pPr>
              <w:pStyle w:val="TAL"/>
            </w:pPr>
            <w:r>
              <w:t>Shall</w:t>
            </w:r>
            <w:r w:rsidR="00B3790A">
              <w:t xml:space="preserve"> </w:t>
            </w:r>
            <w:r>
              <w:t>be</w:t>
            </w:r>
            <w:r w:rsidR="00B3790A">
              <w:t xml:space="preserve"> </w:t>
            </w:r>
            <w:r>
              <w:t>provided.</w:t>
            </w:r>
          </w:p>
        </w:tc>
      </w:tr>
      <w:tr w:rsidR="008B45D8" w14:paraId="102D7A7B" w14:textId="77777777" w:rsidTr="00B3790A">
        <w:trPr>
          <w:jc w:val="center"/>
        </w:trPr>
        <w:tc>
          <w:tcPr>
            <w:tcW w:w="2628" w:type="dxa"/>
          </w:tcPr>
          <w:p w14:paraId="2450EF65"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4FFCC351" w14:textId="77777777" w:rsidR="008B45D8" w:rsidRDefault="008B45D8" w:rsidP="003C65AA">
            <w:pPr>
              <w:pStyle w:val="TAC"/>
            </w:pPr>
            <w:r>
              <w:t>M</w:t>
            </w:r>
          </w:p>
        </w:tc>
        <w:tc>
          <w:tcPr>
            <w:tcW w:w="5868" w:type="dxa"/>
          </w:tcPr>
          <w:p w14:paraId="2EDDDB29" w14:textId="77777777" w:rsidR="008B45D8" w:rsidRDefault="008B45D8" w:rsidP="003C65AA">
            <w:pPr>
              <w:pStyle w:val="TAL"/>
            </w:pPr>
            <w:r>
              <w:t>Shall</w:t>
            </w:r>
            <w:r w:rsidR="00B3790A">
              <w:t xml:space="preserve"> </w:t>
            </w:r>
            <w:r>
              <w:t>be</w:t>
            </w:r>
            <w:r w:rsidR="00B3790A">
              <w:t xml:space="preserve"> </w:t>
            </w:r>
            <w:r>
              <w:t>provided.</w:t>
            </w:r>
          </w:p>
        </w:tc>
      </w:tr>
      <w:tr w:rsidR="008B45D8" w14:paraId="3793735A" w14:textId="77777777" w:rsidTr="00B3790A">
        <w:trPr>
          <w:jc w:val="center"/>
        </w:trPr>
        <w:tc>
          <w:tcPr>
            <w:tcW w:w="2628" w:type="dxa"/>
          </w:tcPr>
          <w:p w14:paraId="3BC07835" w14:textId="77777777" w:rsidR="008B45D8" w:rsidRDefault="008B45D8" w:rsidP="003C65AA">
            <w:pPr>
              <w:pStyle w:val="TAL"/>
            </w:pPr>
            <w:r>
              <w:t>WLAN</w:t>
            </w:r>
            <w:r w:rsidR="00B3790A">
              <w:t xml:space="preserve"> </w:t>
            </w:r>
            <w:r>
              <w:t>Operator</w:t>
            </w:r>
            <w:r w:rsidR="00B3790A">
              <w:t xml:space="preserve"> </w:t>
            </w:r>
            <w:r>
              <w:t>Name</w:t>
            </w:r>
          </w:p>
        </w:tc>
        <w:tc>
          <w:tcPr>
            <w:tcW w:w="720" w:type="dxa"/>
          </w:tcPr>
          <w:p w14:paraId="61D05395" w14:textId="77777777" w:rsidR="008B45D8" w:rsidRDefault="008B45D8" w:rsidP="003C65AA">
            <w:pPr>
              <w:pStyle w:val="TAC"/>
            </w:pPr>
            <w:r>
              <w:t>C</w:t>
            </w:r>
          </w:p>
        </w:tc>
        <w:tc>
          <w:tcPr>
            <w:tcW w:w="5868" w:type="dxa"/>
          </w:tcPr>
          <w:p w14:paraId="10235C2A"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WLAN</w:t>
            </w:r>
            <w:r w:rsidR="00B3790A">
              <w:t xml:space="preserve"> </w:t>
            </w:r>
            <w:r>
              <w:t>operator</w:t>
            </w:r>
            <w:r w:rsidR="00B3790A">
              <w:t xml:space="preserve"> </w:t>
            </w:r>
            <w:r>
              <w:t>serving</w:t>
            </w:r>
            <w:r w:rsidR="00B3790A">
              <w:t xml:space="preserve"> </w:t>
            </w:r>
            <w:r>
              <w:t>the</w:t>
            </w:r>
            <w:r w:rsidR="00B3790A">
              <w:t xml:space="preserve"> </w:t>
            </w:r>
            <w:r>
              <w:t>target.</w:t>
            </w:r>
          </w:p>
        </w:tc>
      </w:tr>
      <w:tr w:rsidR="008B45D8" w14:paraId="1F60D59E" w14:textId="77777777" w:rsidTr="00B3790A">
        <w:trPr>
          <w:jc w:val="center"/>
        </w:trPr>
        <w:tc>
          <w:tcPr>
            <w:tcW w:w="2628" w:type="dxa"/>
          </w:tcPr>
          <w:p w14:paraId="2EBD1119" w14:textId="77777777" w:rsidR="008B45D8" w:rsidRDefault="008B45D8" w:rsidP="003C65AA">
            <w:pPr>
              <w:pStyle w:val="TAL"/>
            </w:pPr>
            <w:r>
              <w:t>WLAN</w:t>
            </w:r>
            <w:r w:rsidR="00B3790A">
              <w:t xml:space="preserve"> </w:t>
            </w:r>
            <w:r>
              <w:t>Location</w:t>
            </w:r>
            <w:r w:rsidR="00B3790A">
              <w:t xml:space="preserve"> </w:t>
            </w:r>
            <w:r>
              <w:t>Data</w:t>
            </w:r>
          </w:p>
        </w:tc>
        <w:tc>
          <w:tcPr>
            <w:tcW w:w="720" w:type="dxa"/>
          </w:tcPr>
          <w:p w14:paraId="2645B7E9" w14:textId="77777777" w:rsidR="008B45D8" w:rsidRDefault="008B45D8" w:rsidP="003C65AA">
            <w:pPr>
              <w:pStyle w:val="TAC"/>
            </w:pPr>
            <w:r>
              <w:t>C</w:t>
            </w:r>
          </w:p>
        </w:tc>
        <w:tc>
          <w:tcPr>
            <w:tcW w:w="5868" w:type="dxa"/>
          </w:tcPr>
          <w:p w14:paraId="5BAD3897"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WLAN</w:t>
            </w:r>
            <w:r w:rsidR="00B3790A">
              <w:t xml:space="preserve"> </w:t>
            </w:r>
            <w:r>
              <w:t>location</w:t>
            </w:r>
            <w:r w:rsidR="00B3790A">
              <w:t xml:space="preserve"> </w:t>
            </w:r>
            <w:r>
              <w:t>serving</w:t>
            </w:r>
            <w:r w:rsidR="00B3790A">
              <w:t xml:space="preserve"> </w:t>
            </w:r>
            <w:r>
              <w:t>the</w:t>
            </w:r>
            <w:r w:rsidR="00B3790A">
              <w:t xml:space="preserve"> </w:t>
            </w:r>
            <w:r>
              <w:t>target.</w:t>
            </w:r>
          </w:p>
        </w:tc>
      </w:tr>
      <w:tr w:rsidR="008B45D8" w14:paraId="14E6BF7D" w14:textId="77777777" w:rsidTr="00B3790A">
        <w:trPr>
          <w:jc w:val="center"/>
        </w:trPr>
        <w:tc>
          <w:tcPr>
            <w:tcW w:w="2628" w:type="dxa"/>
          </w:tcPr>
          <w:p w14:paraId="60EFE34A" w14:textId="77777777" w:rsidR="008B45D8" w:rsidRDefault="008B45D8" w:rsidP="003C65AA">
            <w:pPr>
              <w:pStyle w:val="TAL"/>
            </w:pPr>
            <w:r>
              <w:t>WLAN</w:t>
            </w:r>
            <w:r w:rsidR="00B3790A">
              <w:t xml:space="preserve"> </w:t>
            </w:r>
            <w:r>
              <w:t>Location</w:t>
            </w:r>
            <w:r w:rsidR="00B3790A">
              <w:t xml:space="preserve"> </w:t>
            </w:r>
            <w:r>
              <w:t>Information</w:t>
            </w:r>
          </w:p>
        </w:tc>
        <w:tc>
          <w:tcPr>
            <w:tcW w:w="720" w:type="dxa"/>
          </w:tcPr>
          <w:p w14:paraId="6DEF865D" w14:textId="77777777" w:rsidR="008B45D8" w:rsidRDefault="008B45D8" w:rsidP="003C65AA">
            <w:pPr>
              <w:pStyle w:val="TAC"/>
            </w:pPr>
            <w:r>
              <w:t>C</w:t>
            </w:r>
          </w:p>
        </w:tc>
        <w:tc>
          <w:tcPr>
            <w:tcW w:w="5868" w:type="dxa"/>
          </w:tcPr>
          <w:p w14:paraId="1902A0FD"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location</w:t>
            </w:r>
            <w:r w:rsidR="00B3790A">
              <w:t xml:space="preserve"> </w:t>
            </w:r>
            <w:r>
              <w:t>information</w:t>
            </w:r>
            <w:r w:rsidR="00B3790A">
              <w:t xml:space="preserve"> </w:t>
            </w:r>
            <w:r>
              <w:t>of</w:t>
            </w:r>
            <w:r w:rsidR="00B3790A">
              <w:t xml:space="preserve"> </w:t>
            </w:r>
            <w:r>
              <w:t>the</w:t>
            </w:r>
            <w:r w:rsidR="00B3790A">
              <w:t xml:space="preserve"> </w:t>
            </w:r>
            <w:r>
              <w:t>WLAN</w:t>
            </w:r>
            <w:r w:rsidR="00B3790A">
              <w:t xml:space="preserve"> </w:t>
            </w:r>
            <w:r>
              <w:t>serving</w:t>
            </w:r>
            <w:r w:rsidR="00B3790A">
              <w:t xml:space="preserve"> </w:t>
            </w:r>
            <w:r>
              <w:t>the</w:t>
            </w:r>
            <w:r w:rsidR="00B3790A">
              <w:t xml:space="preserve"> </w:t>
            </w:r>
            <w:r>
              <w:t>target.</w:t>
            </w:r>
          </w:p>
        </w:tc>
      </w:tr>
      <w:tr w:rsidR="008B45D8" w14:paraId="66622FB9" w14:textId="77777777" w:rsidTr="00B3790A">
        <w:trPr>
          <w:jc w:val="center"/>
        </w:trPr>
        <w:tc>
          <w:tcPr>
            <w:tcW w:w="2628" w:type="dxa"/>
          </w:tcPr>
          <w:p w14:paraId="734CCD03" w14:textId="77777777" w:rsidR="008B45D8" w:rsidRDefault="008B45D8" w:rsidP="003C65AA">
            <w:pPr>
              <w:pStyle w:val="TAL"/>
            </w:pPr>
            <w:r>
              <w:t>NAS</w:t>
            </w:r>
            <w:r w:rsidR="00B3790A">
              <w:t xml:space="preserve"> </w:t>
            </w:r>
            <w:r>
              <w:t>IP/IPv6</w:t>
            </w:r>
            <w:r w:rsidR="00B3790A">
              <w:t xml:space="preserve"> </w:t>
            </w:r>
            <w:r>
              <w:t>address</w:t>
            </w:r>
          </w:p>
        </w:tc>
        <w:tc>
          <w:tcPr>
            <w:tcW w:w="720" w:type="dxa"/>
          </w:tcPr>
          <w:p w14:paraId="6461EB8A" w14:textId="77777777" w:rsidR="008B45D8" w:rsidRDefault="008B45D8" w:rsidP="003C65AA">
            <w:pPr>
              <w:pStyle w:val="TAC"/>
            </w:pPr>
            <w:r>
              <w:t>C</w:t>
            </w:r>
          </w:p>
        </w:tc>
        <w:tc>
          <w:tcPr>
            <w:tcW w:w="5868" w:type="dxa"/>
          </w:tcPr>
          <w:p w14:paraId="1B960C4A"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address</w:t>
            </w:r>
            <w:r w:rsidR="00B3790A">
              <w:t xml:space="preserve"> </w:t>
            </w:r>
            <w:r>
              <w:t>of</w:t>
            </w:r>
            <w:r w:rsidR="00B3790A">
              <w:t xml:space="preserve"> </w:t>
            </w:r>
            <w:r>
              <w:t>the</w:t>
            </w:r>
            <w:r w:rsidR="00B3790A">
              <w:t xml:space="preserve"> </w:t>
            </w:r>
            <w:r>
              <w:t>NAS</w:t>
            </w:r>
            <w:r w:rsidR="00B3790A">
              <w:t xml:space="preserve"> </w:t>
            </w:r>
            <w:r>
              <w:t>serving</w:t>
            </w:r>
            <w:r w:rsidR="00B3790A">
              <w:t xml:space="preserve"> </w:t>
            </w:r>
            <w:r>
              <w:t>the</w:t>
            </w:r>
            <w:r w:rsidR="00B3790A">
              <w:t xml:space="preserve"> </w:t>
            </w:r>
            <w:r>
              <w:t>target.</w:t>
            </w:r>
          </w:p>
        </w:tc>
      </w:tr>
      <w:tr w:rsidR="008B45D8" w14:paraId="09EDCD03" w14:textId="77777777" w:rsidTr="00B3790A">
        <w:trPr>
          <w:jc w:val="center"/>
        </w:trPr>
        <w:tc>
          <w:tcPr>
            <w:tcW w:w="2628" w:type="dxa"/>
          </w:tcPr>
          <w:p w14:paraId="5FCDB8ED" w14:textId="77777777" w:rsidR="008B45D8" w:rsidRDefault="008B45D8" w:rsidP="003C65AA">
            <w:pPr>
              <w:pStyle w:val="TAL"/>
            </w:pPr>
            <w:r>
              <w:t>WLAN</w:t>
            </w:r>
            <w:r w:rsidR="00B3790A">
              <w:t xml:space="preserve"> </w:t>
            </w:r>
            <w:r>
              <w:t>UE</w:t>
            </w:r>
            <w:r w:rsidR="00B3790A">
              <w:t xml:space="preserve"> </w:t>
            </w:r>
            <w:r>
              <w:t>MAC</w:t>
            </w:r>
            <w:r w:rsidR="00B3790A">
              <w:t xml:space="preserve"> </w:t>
            </w:r>
            <w:r>
              <w:t>address</w:t>
            </w:r>
          </w:p>
        </w:tc>
        <w:tc>
          <w:tcPr>
            <w:tcW w:w="720" w:type="dxa"/>
          </w:tcPr>
          <w:p w14:paraId="723C4B70" w14:textId="77777777" w:rsidR="008B45D8" w:rsidRDefault="008B45D8" w:rsidP="003C65AA">
            <w:pPr>
              <w:pStyle w:val="TAC"/>
            </w:pPr>
            <w:r>
              <w:t>C</w:t>
            </w:r>
          </w:p>
        </w:tc>
        <w:tc>
          <w:tcPr>
            <w:tcW w:w="5868" w:type="dxa"/>
          </w:tcPr>
          <w:p w14:paraId="0E2704BF"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MAC</w:t>
            </w:r>
            <w:r w:rsidR="00B3790A">
              <w:t xml:space="preserve"> </w:t>
            </w:r>
            <w:r>
              <w:t>address</w:t>
            </w:r>
            <w:r w:rsidR="00B3790A">
              <w:t xml:space="preserve"> </w:t>
            </w:r>
            <w:r>
              <w:t>of</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WLAN</w:t>
            </w:r>
            <w:r w:rsidR="00B3790A">
              <w:t xml:space="preserve"> </w:t>
            </w:r>
            <w:r>
              <w:t>serving</w:t>
            </w:r>
            <w:r w:rsidR="00B3790A">
              <w:t xml:space="preserve"> </w:t>
            </w:r>
            <w:r>
              <w:t>the</w:t>
            </w:r>
            <w:r w:rsidR="00B3790A">
              <w:t xml:space="preserve"> </w:t>
            </w:r>
            <w:r>
              <w:t>target.</w:t>
            </w:r>
          </w:p>
        </w:tc>
      </w:tr>
      <w:tr w:rsidR="008B45D8" w14:paraId="081BA763" w14:textId="77777777" w:rsidTr="00B3790A">
        <w:trPr>
          <w:jc w:val="center"/>
        </w:trPr>
        <w:tc>
          <w:tcPr>
            <w:tcW w:w="2628" w:type="dxa"/>
          </w:tcPr>
          <w:p w14:paraId="02DE935B" w14:textId="77777777" w:rsidR="008B45D8" w:rsidRDefault="008B45D8" w:rsidP="003C65AA">
            <w:pPr>
              <w:pStyle w:val="TAL"/>
            </w:pPr>
            <w:r>
              <w:t>visited</w:t>
            </w:r>
            <w:r w:rsidR="00B3790A">
              <w:t xml:space="preserve"> </w:t>
            </w:r>
            <w:r>
              <w:t>PLMN</w:t>
            </w:r>
            <w:r w:rsidR="00B3790A">
              <w:t xml:space="preserve"> </w:t>
            </w:r>
            <w:r>
              <w:t>ID</w:t>
            </w:r>
          </w:p>
        </w:tc>
        <w:tc>
          <w:tcPr>
            <w:tcW w:w="720" w:type="dxa"/>
          </w:tcPr>
          <w:p w14:paraId="2FC7C46E" w14:textId="77777777" w:rsidR="008B45D8" w:rsidRDefault="008B45D8" w:rsidP="003C65AA">
            <w:pPr>
              <w:pStyle w:val="TAC"/>
            </w:pPr>
            <w:r>
              <w:t>C</w:t>
            </w:r>
          </w:p>
        </w:tc>
        <w:tc>
          <w:tcPr>
            <w:tcW w:w="5868" w:type="dxa"/>
          </w:tcPr>
          <w:p w14:paraId="1DC7768C"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identiy</w:t>
            </w:r>
            <w:r w:rsidR="00B3790A">
              <w:t xml:space="preserve"> </w:t>
            </w:r>
            <w:r>
              <w:t>the</w:t>
            </w:r>
            <w:r w:rsidR="00B3790A">
              <w:t xml:space="preserve"> </w:t>
            </w:r>
            <w:r>
              <w:t>visited</w:t>
            </w:r>
            <w:r w:rsidR="00B3790A">
              <w:t xml:space="preserve"> </w:t>
            </w:r>
            <w:r>
              <w:t>PLMN</w:t>
            </w:r>
            <w:r w:rsidR="00B3790A">
              <w:t xml:space="preserve"> </w:t>
            </w:r>
            <w:r>
              <w:t>that</w:t>
            </w:r>
            <w:r w:rsidR="00B3790A">
              <w:t xml:space="preserve"> </w:t>
            </w:r>
            <w:r>
              <w:t>will</w:t>
            </w:r>
            <w:r w:rsidR="00B3790A">
              <w:t xml:space="preserve"> </w:t>
            </w:r>
            <w:r>
              <w:t>either</w:t>
            </w:r>
            <w:r w:rsidR="00B3790A">
              <w:t xml:space="preserve"> </w:t>
            </w:r>
            <w:r>
              <w:t>terminate</w:t>
            </w:r>
            <w:r w:rsidR="00B3790A">
              <w:t xml:space="preserve"> </w:t>
            </w:r>
            <w:r>
              <w:t>or</w:t>
            </w:r>
            <w:r w:rsidR="00B3790A">
              <w:t xml:space="preserve"> </w:t>
            </w:r>
            <w:r>
              <w:t>tunnel</w:t>
            </w:r>
            <w:r w:rsidR="00B3790A">
              <w:t xml:space="preserve"> </w:t>
            </w:r>
            <w:r>
              <w:t>the</w:t>
            </w:r>
            <w:r w:rsidR="00B3790A">
              <w:t xml:space="preserve"> </w:t>
            </w:r>
            <w:r>
              <w:t>target's</w:t>
            </w:r>
            <w:r w:rsidR="00B3790A">
              <w:t xml:space="preserve"> </w:t>
            </w:r>
            <w:r>
              <w:t>communications</w:t>
            </w:r>
            <w:r w:rsidR="00B3790A">
              <w:t xml:space="preserve"> </w:t>
            </w:r>
            <w:r>
              <w:t>to</w:t>
            </w:r>
            <w:r w:rsidR="00B3790A">
              <w:t xml:space="preserve"> </w:t>
            </w:r>
            <w:r>
              <w:t>the</w:t>
            </w:r>
            <w:r w:rsidR="00B3790A">
              <w:t xml:space="preserve"> </w:t>
            </w:r>
            <w:r>
              <w:t>Home</w:t>
            </w:r>
            <w:r w:rsidR="00B3790A">
              <w:t xml:space="preserve"> </w:t>
            </w:r>
            <w:r>
              <w:t>PLMN.</w:t>
            </w:r>
          </w:p>
        </w:tc>
      </w:tr>
      <w:tr w:rsidR="008B45D8" w14:paraId="72D82F30" w14:textId="77777777" w:rsidTr="00B3790A">
        <w:trPr>
          <w:jc w:val="center"/>
        </w:trPr>
        <w:tc>
          <w:tcPr>
            <w:tcW w:w="2628" w:type="dxa"/>
          </w:tcPr>
          <w:p w14:paraId="27F1423B" w14:textId="77777777" w:rsidR="008B45D8" w:rsidRDefault="008B45D8" w:rsidP="003C65AA">
            <w:pPr>
              <w:pStyle w:val="TAL"/>
            </w:pPr>
            <w:r>
              <w:t>session</w:t>
            </w:r>
            <w:r w:rsidR="00B3790A">
              <w:t xml:space="preserve"> </w:t>
            </w:r>
            <w:r>
              <w:t>alive</w:t>
            </w:r>
            <w:r w:rsidR="00B3790A">
              <w:t xml:space="preserve"> </w:t>
            </w:r>
            <w:r>
              <w:t>time</w:t>
            </w:r>
          </w:p>
        </w:tc>
        <w:tc>
          <w:tcPr>
            <w:tcW w:w="720" w:type="dxa"/>
          </w:tcPr>
          <w:p w14:paraId="6D868CED" w14:textId="77777777" w:rsidR="008B45D8" w:rsidRDefault="008B45D8" w:rsidP="003C65AA">
            <w:pPr>
              <w:pStyle w:val="TAC"/>
            </w:pPr>
            <w:r>
              <w:t>C</w:t>
            </w:r>
          </w:p>
        </w:tc>
        <w:tc>
          <w:tcPr>
            <w:tcW w:w="5868" w:type="dxa"/>
          </w:tcPr>
          <w:p w14:paraId="5DD9427A"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expected</w:t>
            </w:r>
            <w:r w:rsidR="00B3790A">
              <w:t xml:space="preserve"> </w:t>
            </w:r>
            <w:r>
              <w:t>maximum</w:t>
            </w:r>
            <w:r w:rsidR="00B3790A">
              <w:t xml:space="preserve"> </w:t>
            </w:r>
            <w:r>
              <w:t>duration</w:t>
            </w:r>
            <w:r w:rsidR="00B3790A">
              <w:t xml:space="preserve"> </w:t>
            </w:r>
            <w:r>
              <w:t>of</w:t>
            </w:r>
            <w:r w:rsidR="00B3790A">
              <w:t xml:space="preserve"> </w:t>
            </w:r>
            <w:r>
              <w:t>the</w:t>
            </w:r>
            <w:r w:rsidR="00B3790A">
              <w:t xml:space="preserve"> </w:t>
            </w:r>
            <w:r>
              <w:t>I-WLAN</w:t>
            </w:r>
            <w:r w:rsidR="00B3790A">
              <w:t xml:space="preserve"> </w:t>
            </w:r>
            <w:r>
              <w:t>Access</w:t>
            </w:r>
            <w:r w:rsidR="00B3790A">
              <w:t xml:space="preserve"> </w:t>
            </w:r>
            <w:r>
              <w:t>being</w:t>
            </w:r>
            <w:r w:rsidR="00B3790A">
              <w:t xml:space="preserve"> </w:t>
            </w:r>
            <w:r>
              <w:t>initiated.</w:t>
            </w:r>
          </w:p>
        </w:tc>
      </w:tr>
      <w:tr w:rsidR="008B45D8" w14:paraId="5B4D7AE5" w14:textId="77777777" w:rsidTr="00B3790A">
        <w:trPr>
          <w:jc w:val="center"/>
        </w:trPr>
        <w:tc>
          <w:tcPr>
            <w:tcW w:w="2628" w:type="dxa"/>
          </w:tcPr>
          <w:p w14:paraId="6A9741B7" w14:textId="77777777" w:rsidR="008B45D8" w:rsidRDefault="008B45D8" w:rsidP="003C65AA">
            <w:pPr>
              <w:pStyle w:val="TAL"/>
            </w:pPr>
            <w:r>
              <w:t>failed</w:t>
            </w:r>
            <w:r w:rsidR="00B3790A">
              <w:t xml:space="preserve"> </w:t>
            </w:r>
            <w:r>
              <w:t>access</w:t>
            </w:r>
            <w:r w:rsidR="00B3790A">
              <w:t xml:space="preserve"> </w:t>
            </w:r>
            <w:r>
              <w:t>reason</w:t>
            </w:r>
          </w:p>
        </w:tc>
        <w:tc>
          <w:tcPr>
            <w:tcW w:w="720" w:type="dxa"/>
          </w:tcPr>
          <w:p w14:paraId="47C0FE4B" w14:textId="77777777" w:rsidR="008B45D8" w:rsidRDefault="008B45D8" w:rsidP="003C65AA">
            <w:pPr>
              <w:pStyle w:val="TAC"/>
            </w:pPr>
            <w:r>
              <w:t>C</w:t>
            </w:r>
          </w:p>
        </w:tc>
        <w:tc>
          <w:tcPr>
            <w:tcW w:w="5868" w:type="dxa"/>
          </w:tcPr>
          <w:p w14:paraId="51E863E7" w14:textId="77777777" w:rsidR="008B45D8" w:rsidRDefault="008B45D8" w:rsidP="003C65AA">
            <w:pPr>
              <w:pStyle w:val="TAL"/>
            </w:pPr>
            <w:r>
              <w:t>Provide</w:t>
            </w:r>
            <w:r w:rsidR="00B3790A">
              <w:t xml:space="preserve"> </w:t>
            </w:r>
            <w:r>
              <w:t>information</w:t>
            </w:r>
            <w:r w:rsidR="00B3790A">
              <w:t xml:space="preserve"> </w:t>
            </w:r>
            <w:r>
              <w:t>about</w:t>
            </w:r>
            <w:r w:rsidR="00B3790A">
              <w:t xml:space="preserve"> </w:t>
            </w:r>
            <w:r>
              <w:t>the</w:t>
            </w:r>
            <w:r w:rsidR="00B3790A">
              <w:t xml:space="preserve"> </w:t>
            </w:r>
            <w:r>
              <w:t>reason</w:t>
            </w:r>
            <w:r w:rsidR="00B3790A">
              <w:t xml:space="preserve"> </w:t>
            </w:r>
            <w:r>
              <w:t>for</w:t>
            </w:r>
            <w:r w:rsidR="00B3790A">
              <w:t xml:space="preserve"> </w:t>
            </w:r>
            <w:r>
              <w:t>failed</w:t>
            </w:r>
            <w:r w:rsidR="00B3790A">
              <w:t xml:space="preserve"> </w:t>
            </w:r>
            <w:r>
              <w:t>access</w:t>
            </w:r>
            <w:r w:rsidR="00B3790A">
              <w:t xml:space="preserve"> </w:t>
            </w:r>
            <w:r>
              <w:t>initiation</w:t>
            </w:r>
            <w:r w:rsidR="00B3790A">
              <w:t xml:space="preserve"> </w:t>
            </w:r>
            <w:r>
              <w:t>attempts</w:t>
            </w:r>
            <w:r w:rsidR="00B3790A">
              <w:t xml:space="preserve"> </w:t>
            </w:r>
            <w:r>
              <w:t>of</w:t>
            </w:r>
            <w:r w:rsidR="00B3790A">
              <w:t xml:space="preserve"> </w:t>
            </w:r>
            <w:r>
              <w:t>the</w:t>
            </w:r>
            <w:r w:rsidR="00B3790A">
              <w:t xml:space="preserve"> </w:t>
            </w:r>
            <w:r>
              <w:t>target.</w:t>
            </w:r>
          </w:p>
        </w:tc>
      </w:tr>
    </w:tbl>
    <w:p w14:paraId="46708533" w14:textId="77777777" w:rsidR="008B45D8" w:rsidRDefault="008B45D8" w:rsidP="00A77147"/>
    <w:p w14:paraId="65B2BF7B" w14:textId="77777777" w:rsidR="008B45D8" w:rsidRDefault="008B45D8" w:rsidP="008B45D8">
      <w:pPr>
        <w:pStyle w:val="TH"/>
      </w:pPr>
      <w:r>
        <w:t>Table 8.4: I-WLAN Access Termination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064C1237" w14:textId="77777777" w:rsidTr="00B3790A">
        <w:trPr>
          <w:tblHeader/>
          <w:jc w:val="center"/>
        </w:trPr>
        <w:tc>
          <w:tcPr>
            <w:tcW w:w="2628" w:type="dxa"/>
            <w:shd w:val="pct12" w:color="auto" w:fill="auto"/>
          </w:tcPr>
          <w:p w14:paraId="1568B63E" w14:textId="77777777" w:rsidR="008B45D8" w:rsidRDefault="008B45D8" w:rsidP="003C65AA">
            <w:pPr>
              <w:pStyle w:val="TAH"/>
            </w:pPr>
            <w:r>
              <w:t>Parameter</w:t>
            </w:r>
          </w:p>
        </w:tc>
        <w:tc>
          <w:tcPr>
            <w:tcW w:w="720" w:type="dxa"/>
            <w:tcBorders>
              <w:bottom w:val="single" w:sz="4" w:space="0" w:color="auto"/>
            </w:tcBorders>
            <w:shd w:val="pct12" w:color="auto" w:fill="auto"/>
          </w:tcPr>
          <w:p w14:paraId="6D2412DB" w14:textId="77777777" w:rsidR="008B45D8" w:rsidRDefault="008B45D8" w:rsidP="003C65AA">
            <w:pPr>
              <w:pStyle w:val="TAH"/>
            </w:pPr>
            <w:r>
              <w:t>MOC</w:t>
            </w:r>
          </w:p>
        </w:tc>
        <w:tc>
          <w:tcPr>
            <w:tcW w:w="5868" w:type="dxa"/>
            <w:tcBorders>
              <w:bottom w:val="single" w:sz="4" w:space="0" w:color="auto"/>
            </w:tcBorders>
            <w:shd w:val="pct12" w:color="auto" w:fill="auto"/>
          </w:tcPr>
          <w:p w14:paraId="1BF44D74" w14:textId="77777777" w:rsidR="008B45D8" w:rsidRDefault="008B45D8" w:rsidP="003C65AA">
            <w:pPr>
              <w:pStyle w:val="TAH"/>
            </w:pPr>
            <w:r>
              <w:t>Description/Conditions</w:t>
            </w:r>
          </w:p>
        </w:tc>
      </w:tr>
      <w:tr w:rsidR="008B45D8" w14:paraId="0F363168" w14:textId="77777777" w:rsidTr="00B3790A">
        <w:trPr>
          <w:jc w:val="center"/>
        </w:trPr>
        <w:tc>
          <w:tcPr>
            <w:tcW w:w="2628" w:type="dxa"/>
          </w:tcPr>
          <w:p w14:paraId="2F638EDD" w14:textId="77777777" w:rsidR="008B45D8" w:rsidRDefault="008B45D8" w:rsidP="003C65AA">
            <w:pPr>
              <w:pStyle w:val="TAL"/>
            </w:pPr>
            <w:r>
              <w:t>observed</w:t>
            </w:r>
            <w:r w:rsidR="00B3790A">
              <w:t xml:space="preserve"> </w:t>
            </w:r>
            <w:r>
              <w:t>MSISDN</w:t>
            </w:r>
          </w:p>
        </w:tc>
        <w:tc>
          <w:tcPr>
            <w:tcW w:w="720" w:type="dxa"/>
            <w:tcBorders>
              <w:bottom w:val="nil"/>
            </w:tcBorders>
          </w:tcPr>
          <w:p w14:paraId="196C87AF" w14:textId="77777777" w:rsidR="008B45D8" w:rsidRDefault="008B45D8" w:rsidP="003C65AA">
            <w:pPr>
              <w:pStyle w:val="TAC"/>
            </w:pPr>
          </w:p>
        </w:tc>
        <w:tc>
          <w:tcPr>
            <w:tcW w:w="5868" w:type="dxa"/>
            <w:tcBorders>
              <w:bottom w:val="nil"/>
            </w:tcBorders>
          </w:tcPr>
          <w:p w14:paraId="739DFE6B" w14:textId="77777777" w:rsidR="008B45D8" w:rsidRDefault="008B45D8" w:rsidP="003C65AA">
            <w:pPr>
              <w:pStyle w:val="TAL"/>
            </w:pPr>
          </w:p>
        </w:tc>
      </w:tr>
      <w:tr w:rsidR="008B45D8" w14:paraId="5BDAAC4A" w14:textId="77777777" w:rsidTr="00B3790A">
        <w:trPr>
          <w:jc w:val="center"/>
        </w:trPr>
        <w:tc>
          <w:tcPr>
            <w:tcW w:w="2628" w:type="dxa"/>
          </w:tcPr>
          <w:p w14:paraId="2D1210DD"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291DBCF6" w14:textId="77777777" w:rsidR="008B45D8" w:rsidRDefault="008B45D8" w:rsidP="003C65AA">
            <w:pPr>
              <w:pStyle w:val="TAC"/>
            </w:pPr>
            <w:r>
              <w:t>C</w:t>
            </w:r>
          </w:p>
        </w:tc>
        <w:tc>
          <w:tcPr>
            <w:tcW w:w="5868" w:type="dxa"/>
            <w:tcBorders>
              <w:top w:val="nil"/>
              <w:bottom w:val="nil"/>
            </w:tcBorders>
          </w:tcPr>
          <w:p w14:paraId="74E6F890"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37E77C19" w14:textId="77777777" w:rsidTr="00B3790A">
        <w:trPr>
          <w:jc w:val="center"/>
        </w:trPr>
        <w:tc>
          <w:tcPr>
            <w:tcW w:w="2628" w:type="dxa"/>
          </w:tcPr>
          <w:p w14:paraId="6F107603" w14:textId="77777777" w:rsidR="008B45D8" w:rsidRDefault="008B45D8" w:rsidP="003C65AA">
            <w:pPr>
              <w:pStyle w:val="TAL"/>
            </w:pPr>
            <w:r>
              <w:t>observed</w:t>
            </w:r>
            <w:r w:rsidR="00B3790A">
              <w:t xml:space="preserve"> </w:t>
            </w:r>
            <w:r>
              <w:t>NAI</w:t>
            </w:r>
          </w:p>
        </w:tc>
        <w:tc>
          <w:tcPr>
            <w:tcW w:w="720" w:type="dxa"/>
            <w:tcBorders>
              <w:top w:val="nil"/>
            </w:tcBorders>
          </w:tcPr>
          <w:p w14:paraId="658C36D7" w14:textId="77777777" w:rsidR="008B45D8" w:rsidRDefault="008B45D8" w:rsidP="003C65AA">
            <w:pPr>
              <w:pStyle w:val="TAC"/>
            </w:pPr>
          </w:p>
        </w:tc>
        <w:tc>
          <w:tcPr>
            <w:tcW w:w="5868" w:type="dxa"/>
            <w:tcBorders>
              <w:top w:val="nil"/>
            </w:tcBorders>
          </w:tcPr>
          <w:p w14:paraId="4F20C9B8" w14:textId="77777777" w:rsidR="008B45D8" w:rsidRDefault="008B45D8" w:rsidP="003C65AA">
            <w:pPr>
              <w:pStyle w:val="TAL"/>
            </w:pPr>
          </w:p>
        </w:tc>
      </w:tr>
      <w:tr w:rsidR="008B45D8" w14:paraId="71BA77DB" w14:textId="77777777" w:rsidTr="00B3790A">
        <w:trPr>
          <w:jc w:val="center"/>
        </w:trPr>
        <w:tc>
          <w:tcPr>
            <w:tcW w:w="2628" w:type="dxa"/>
          </w:tcPr>
          <w:p w14:paraId="4690A645" w14:textId="77777777" w:rsidR="008B45D8" w:rsidRDefault="008B45D8" w:rsidP="003C65AA">
            <w:pPr>
              <w:pStyle w:val="TAL"/>
            </w:pPr>
            <w:r>
              <w:t>event</w:t>
            </w:r>
            <w:r w:rsidR="00B3790A">
              <w:t xml:space="preserve"> </w:t>
            </w:r>
            <w:r>
              <w:t>type</w:t>
            </w:r>
          </w:p>
        </w:tc>
        <w:tc>
          <w:tcPr>
            <w:tcW w:w="720" w:type="dxa"/>
          </w:tcPr>
          <w:p w14:paraId="36478114" w14:textId="77777777" w:rsidR="008B45D8" w:rsidRDefault="008B45D8" w:rsidP="003C65AA">
            <w:pPr>
              <w:pStyle w:val="TAC"/>
            </w:pPr>
            <w:r>
              <w:t>C</w:t>
            </w:r>
          </w:p>
        </w:tc>
        <w:tc>
          <w:tcPr>
            <w:tcW w:w="5868" w:type="dxa"/>
          </w:tcPr>
          <w:p w14:paraId="702FB833" w14:textId="77777777" w:rsidR="008B45D8" w:rsidRDefault="008B45D8" w:rsidP="003C65AA">
            <w:pPr>
              <w:pStyle w:val="TAL"/>
            </w:pPr>
            <w:r>
              <w:t>Provide</w:t>
            </w:r>
            <w:r w:rsidR="00B3790A">
              <w:t xml:space="preserve"> </w:t>
            </w:r>
            <w:r>
              <w:t>I-WLAN</w:t>
            </w:r>
            <w:r w:rsidR="00B3790A">
              <w:t xml:space="preserve"> </w:t>
            </w:r>
            <w:r>
              <w:t>Access</w:t>
            </w:r>
            <w:r w:rsidR="00B3790A">
              <w:t xml:space="preserve"> </w:t>
            </w:r>
            <w:r>
              <w:t>Termination</w:t>
            </w:r>
            <w:r w:rsidR="00B3790A">
              <w:t xml:space="preserve"> </w:t>
            </w:r>
            <w:r>
              <w:t>event</w:t>
            </w:r>
            <w:r w:rsidR="00B3790A">
              <w:t xml:space="preserve"> </w:t>
            </w:r>
            <w:r>
              <w:t>type.</w:t>
            </w:r>
          </w:p>
        </w:tc>
      </w:tr>
      <w:tr w:rsidR="008B45D8" w14:paraId="44ABBBAD" w14:textId="77777777" w:rsidTr="00B3790A">
        <w:trPr>
          <w:jc w:val="center"/>
        </w:trPr>
        <w:tc>
          <w:tcPr>
            <w:tcW w:w="2628" w:type="dxa"/>
          </w:tcPr>
          <w:p w14:paraId="19950C2A" w14:textId="77777777" w:rsidR="008B45D8" w:rsidRDefault="008B45D8" w:rsidP="003C65AA">
            <w:pPr>
              <w:pStyle w:val="TAL"/>
            </w:pPr>
            <w:r>
              <w:t>event</w:t>
            </w:r>
            <w:r w:rsidR="00B3790A">
              <w:t xml:space="preserve"> </w:t>
            </w:r>
            <w:r>
              <w:t>date</w:t>
            </w:r>
          </w:p>
        </w:tc>
        <w:tc>
          <w:tcPr>
            <w:tcW w:w="720" w:type="dxa"/>
            <w:tcBorders>
              <w:top w:val="nil"/>
              <w:bottom w:val="nil"/>
            </w:tcBorders>
          </w:tcPr>
          <w:p w14:paraId="060067A0" w14:textId="77777777" w:rsidR="008B45D8" w:rsidRDefault="008B45D8" w:rsidP="003C65AA">
            <w:pPr>
              <w:pStyle w:val="TAC"/>
            </w:pPr>
            <w:r>
              <w:t>M</w:t>
            </w:r>
          </w:p>
        </w:tc>
        <w:tc>
          <w:tcPr>
            <w:tcW w:w="5868" w:type="dxa"/>
            <w:tcBorders>
              <w:top w:val="nil"/>
              <w:bottom w:val="nil"/>
            </w:tcBorders>
          </w:tcPr>
          <w:p w14:paraId="589419B9"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3131BF53" w14:textId="77777777" w:rsidTr="00B3790A">
        <w:trPr>
          <w:jc w:val="center"/>
        </w:trPr>
        <w:tc>
          <w:tcPr>
            <w:tcW w:w="2628" w:type="dxa"/>
          </w:tcPr>
          <w:p w14:paraId="0B4BC427" w14:textId="77777777" w:rsidR="008B45D8" w:rsidRDefault="008B45D8" w:rsidP="003C65AA">
            <w:pPr>
              <w:pStyle w:val="TAL"/>
            </w:pPr>
            <w:r>
              <w:t>event</w:t>
            </w:r>
            <w:r w:rsidR="00B3790A">
              <w:t xml:space="preserve"> </w:t>
            </w:r>
            <w:r>
              <w:t>time</w:t>
            </w:r>
          </w:p>
        </w:tc>
        <w:tc>
          <w:tcPr>
            <w:tcW w:w="720" w:type="dxa"/>
            <w:tcBorders>
              <w:top w:val="nil"/>
            </w:tcBorders>
          </w:tcPr>
          <w:p w14:paraId="74B0B9A6" w14:textId="77777777" w:rsidR="008B45D8" w:rsidRDefault="008B45D8" w:rsidP="003C65AA">
            <w:pPr>
              <w:pStyle w:val="TAC"/>
            </w:pPr>
          </w:p>
        </w:tc>
        <w:tc>
          <w:tcPr>
            <w:tcW w:w="5868" w:type="dxa"/>
            <w:tcBorders>
              <w:top w:val="nil"/>
            </w:tcBorders>
          </w:tcPr>
          <w:p w14:paraId="3ACEF8F6" w14:textId="77777777" w:rsidR="008B45D8" w:rsidRDefault="008B45D8" w:rsidP="003C65AA">
            <w:pPr>
              <w:pStyle w:val="TAL"/>
            </w:pPr>
          </w:p>
        </w:tc>
      </w:tr>
      <w:tr w:rsidR="008B45D8" w14:paraId="504A71BD" w14:textId="77777777" w:rsidTr="00B3790A">
        <w:trPr>
          <w:jc w:val="center"/>
        </w:trPr>
        <w:tc>
          <w:tcPr>
            <w:tcW w:w="2628" w:type="dxa"/>
          </w:tcPr>
          <w:p w14:paraId="5C859157" w14:textId="77777777" w:rsidR="008B45D8" w:rsidRDefault="008B45D8" w:rsidP="003C65AA">
            <w:pPr>
              <w:pStyle w:val="TAL"/>
            </w:pPr>
            <w:r>
              <w:t>network</w:t>
            </w:r>
            <w:r w:rsidR="00B3790A">
              <w:t xml:space="preserve"> </w:t>
            </w:r>
            <w:r>
              <w:t>identifier</w:t>
            </w:r>
          </w:p>
        </w:tc>
        <w:tc>
          <w:tcPr>
            <w:tcW w:w="720" w:type="dxa"/>
          </w:tcPr>
          <w:p w14:paraId="0B25ADAC" w14:textId="77777777" w:rsidR="008B45D8" w:rsidRDefault="008B45D8" w:rsidP="003C65AA">
            <w:pPr>
              <w:pStyle w:val="TAC"/>
            </w:pPr>
            <w:r>
              <w:t>M</w:t>
            </w:r>
          </w:p>
        </w:tc>
        <w:tc>
          <w:tcPr>
            <w:tcW w:w="5868" w:type="dxa"/>
          </w:tcPr>
          <w:p w14:paraId="3F8444A6" w14:textId="77777777" w:rsidR="008B45D8" w:rsidRDefault="008B45D8" w:rsidP="003C65AA">
            <w:pPr>
              <w:pStyle w:val="TAL"/>
            </w:pPr>
            <w:r>
              <w:t>Shall</w:t>
            </w:r>
            <w:r w:rsidR="00B3790A">
              <w:t xml:space="preserve"> </w:t>
            </w:r>
            <w:r>
              <w:t>be</w:t>
            </w:r>
            <w:r w:rsidR="00B3790A">
              <w:t xml:space="preserve"> </w:t>
            </w:r>
            <w:r>
              <w:t>provided.</w:t>
            </w:r>
          </w:p>
        </w:tc>
      </w:tr>
      <w:tr w:rsidR="008B45D8" w14:paraId="2CB17F9E" w14:textId="77777777" w:rsidTr="00B3790A">
        <w:trPr>
          <w:jc w:val="center"/>
        </w:trPr>
        <w:tc>
          <w:tcPr>
            <w:tcW w:w="2628" w:type="dxa"/>
          </w:tcPr>
          <w:p w14:paraId="52FA4CE8"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676533AD" w14:textId="77777777" w:rsidR="008B45D8" w:rsidRDefault="008B45D8" w:rsidP="003C65AA">
            <w:pPr>
              <w:pStyle w:val="TAC"/>
            </w:pPr>
            <w:r>
              <w:t>M</w:t>
            </w:r>
          </w:p>
        </w:tc>
        <w:tc>
          <w:tcPr>
            <w:tcW w:w="5868" w:type="dxa"/>
          </w:tcPr>
          <w:p w14:paraId="307C540F" w14:textId="77777777" w:rsidR="008B45D8" w:rsidRDefault="008B45D8" w:rsidP="003C65AA">
            <w:pPr>
              <w:pStyle w:val="TAL"/>
            </w:pPr>
            <w:r>
              <w:t>Shall</w:t>
            </w:r>
            <w:r w:rsidR="00B3790A">
              <w:t xml:space="preserve"> </w:t>
            </w:r>
            <w:r>
              <w:t>be</w:t>
            </w:r>
            <w:r w:rsidR="00B3790A">
              <w:t xml:space="preserve"> </w:t>
            </w:r>
            <w:r>
              <w:t>provided.</w:t>
            </w:r>
          </w:p>
        </w:tc>
      </w:tr>
      <w:tr w:rsidR="008B45D8" w14:paraId="111157FE" w14:textId="77777777" w:rsidTr="00B3790A">
        <w:trPr>
          <w:jc w:val="center"/>
        </w:trPr>
        <w:tc>
          <w:tcPr>
            <w:tcW w:w="2628" w:type="dxa"/>
          </w:tcPr>
          <w:p w14:paraId="3079A4C5" w14:textId="77777777" w:rsidR="008B45D8" w:rsidRDefault="008B45D8" w:rsidP="003C65AA">
            <w:pPr>
              <w:pStyle w:val="TAL"/>
            </w:pPr>
            <w:r>
              <w:t>WLAN</w:t>
            </w:r>
            <w:r w:rsidR="00B3790A">
              <w:t xml:space="preserve"> </w:t>
            </w:r>
            <w:r>
              <w:t>Operator</w:t>
            </w:r>
            <w:r w:rsidR="00B3790A">
              <w:t xml:space="preserve"> </w:t>
            </w:r>
            <w:r>
              <w:t>Name</w:t>
            </w:r>
          </w:p>
        </w:tc>
        <w:tc>
          <w:tcPr>
            <w:tcW w:w="720" w:type="dxa"/>
          </w:tcPr>
          <w:p w14:paraId="45B2E146" w14:textId="77777777" w:rsidR="008B45D8" w:rsidRDefault="008B45D8" w:rsidP="003C65AA">
            <w:pPr>
              <w:pStyle w:val="TAC"/>
            </w:pPr>
            <w:r>
              <w:t>C</w:t>
            </w:r>
          </w:p>
        </w:tc>
        <w:tc>
          <w:tcPr>
            <w:tcW w:w="5868" w:type="dxa"/>
          </w:tcPr>
          <w:p w14:paraId="7A790DBF"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WLAN</w:t>
            </w:r>
            <w:r w:rsidR="00B3790A">
              <w:t xml:space="preserve"> </w:t>
            </w:r>
            <w:r>
              <w:t>operator</w:t>
            </w:r>
            <w:r w:rsidR="00B3790A">
              <w:t xml:space="preserve"> </w:t>
            </w:r>
            <w:r>
              <w:t>serving</w:t>
            </w:r>
            <w:r w:rsidR="00B3790A">
              <w:t xml:space="preserve"> </w:t>
            </w:r>
            <w:r>
              <w:t>the</w:t>
            </w:r>
            <w:r w:rsidR="00B3790A">
              <w:t xml:space="preserve"> </w:t>
            </w:r>
            <w:r>
              <w:t>target.</w:t>
            </w:r>
          </w:p>
        </w:tc>
      </w:tr>
      <w:tr w:rsidR="008B45D8" w14:paraId="5EC7F839" w14:textId="77777777" w:rsidTr="00B3790A">
        <w:trPr>
          <w:jc w:val="center"/>
        </w:trPr>
        <w:tc>
          <w:tcPr>
            <w:tcW w:w="2628" w:type="dxa"/>
          </w:tcPr>
          <w:p w14:paraId="61696BA3" w14:textId="77777777" w:rsidR="008B45D8" w:rsidRDefault="008B45D8" w:rsidP="003C65AA">
            <w:pPr>
              <w:pStyle w:val="TAL"/>
            </w:pPr>
            <w:r>
              <w:t>WLAN</w:t>
            </w:r>
            <w:r w:rsidR="00B3790A">
              <w:t xml:space="preserve"> </w:t>
            </w:r>
            <w:r>
              <w:t>Location</w:t>
            </w:r>
            <w:r w:rsidR="00B3790A">
              <w:t xml:space="preserve"> </w:t>
            </w:r>
            <w:r>
              <w:t>Data</w:t>
            </w:r>
          </w:p>
        </w:tc>
        <w:tc>
          <w:tcPr>
            <w:tcW w:w="720" w:type="dxa"/>
          </w:tcPr>
          <w:p w14:paraId="2453272E" w14:textId="77777777" w:rsidR="008B45D8" w:rsidRDefault="008B45D8" w:rsidP="003C65AA">
            <w:pPr>
              <w:pStyle w:val="TAC"/>
            </w:pPr>
            <w:r>
              <w:t>C</w:t>
            </w:r>
          </w:p>
        </w:tc>
        <w:tc>
          <w:tcPr>
            <w:tcW w:w="5868" w:type="dxa"/>
          </w:tcPr>
          <w:p w14:paraId="2512D6D2"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WLAN</w:t>
            </w:r>
            <w:r w:rsidR="00B3790A">
              <w:t xml:space="preserve"> </w:t>
            </w:r>
            <w:r>
              <w:t>location</w:t>
            </w:r>
            <w:r w:rsidR="00B3790A">
              <w:t xml:space="preserve"> </w:t>
            </w:r>
            <w:r>
              <w:t>serving</w:t>
            </w:r>
            <w:r w:rsidR="00B3790A">
              <w:t xml:space="preserve"> </w:t>
            </w:r>
            <w:r>
              <w:t>the</w:t>
            </w:r>
            <w:r w:rsidR="00B3790A">
              <w:t xml:space="preserve"> </w:t>
            </w:r>
            <w:r>
              <w:t>target.</w:t>
            </w:r>
          </w:p>
        </w:tc>
      </w:tr>
      <w:tr w:rsidR="008B45D8" w14:paraId="6A5A61ED" w14:textId="77777777" w:rsidTr="00B3790A">
        <w:trPr>
          <w:jc w:val="center"/>
        </w:trPr>
        <w:tc>
          <w:tcPr>
            <w:tcW w:w="2628" w:type="dxa"/>
          </w:tcPr>
          <w:p w14:paraId="388A9CEA" w14:textId="77777777" w:rsidR="008B45D8" w:rsidRDefault="008B45D8" w:rsidP="003C65AA">
            <w:pPr>
              <w:pStyle w:val="TAL"/>
            </w:pPr>
            <w:r>
              <w:t>WLAN</w:t>
            </w:r>
            <w:r w:rsidR="00B3790A">
              <w:t xml:space="preserve"> </w:t>
            </w:r>
            <w:r>
              <w:t>Location</w:t>
            </w:r>
            <w:r w:rsidR="00B3790A">
              <w:t xml:space="preserve"> </w:t>
            </w:r>
            <w:r>
              <w:t>Information</w:t>
            </w:r>
          </w:p>
        </w:tc>
        <w:tc>
          <w:tcPr>
            <w:tcW w:w="720" w:type="dxa"/>
          </w:tcPr>
          <w:p w14:paraId="38B2A0AA" w14:textId="77777777" w:rsidR="008B45D8" w:rsidRDefault="008B45D8" w:rsidP="003C65AA">
            <w:pPr>
              <w:pStyle w:val="TAC"/>
            </w:pPr>
            <w:r>
              <w:t>C</w:t>
            </w:r>
          </w:p>
        </w:tc>
        <w:tc>
          <w:tcPr>
            <w:tcW w:w="5868" w:type="dxa"/>
          </w:tcPr>
          <w:p w14:paraId="37CA6390"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the</w:t>
            </w:r>
            <w:r w:rsidR="00B3790A">
              <w:t xml:space="preserve"> </w:t>
            </w:r>
            <w:r>
              <w:t>location</w:t>
            </w:r>
            <w:r w:rsidR="00B3790A">
              <w:t xml:space="preserve"> </w:t>
            </w:r>
            <w:r>
              <w:t>information</w:t>
            </w:r>
            <w:r w:rsidR="00B3790A">
              <w:t xml:space="preserve"> </w:t>
            </w:r>
            <w:r>
              <w:t>of</w:t>
            </w:r>
            <w:r w:rsidR="00B3790A">
              <w:t xml:space="preserve"> </w:t>
            </w:r>
            <w:r>
              <w:t>the</w:t>
            </w:r>
            <w:r w:rsidR="00B3790A">
              <w:t xml:space="preserve"> </w:t>
            </w:r>
            <w:r>
              <w:t>WLAN</w:t>
            </w:r>
            <w:r w:rsidR="00B3790A">
              <w:t xml:space="preserve"> </w:t>
            </w:r>
            <w:r>
              <w:t>serving</w:t>
            </w:r>
            <w:r w:rsidR="00B3790A">
              <w:t xml:space="preserve"> </w:t>
            </w:r>
            <w:r>
              <w:t>the</w:t>
            </w:r>
            <w:r w:rsidR="00B3790A">
              <w:t xml:space="preserve"> </w:t>
            </w:r>
            <w:r>
              <w:t>target.</w:t>
            </w:r>
          </w:p>
        </w:tc>
      </w:tr>
      <w:tr w:rsidR="008B45D8" w14:paraId="162F67AC" w14:textId="77777777" w:rsidTr="00B3790A">
        <w:trPr>
          <w:jc w:val="center"/>
        </w:trPr>
        <w:tc>
          <w:tcPr>
            <w:tcW w:w="2628" w:type="dxa"/>
          </w:tcPr>
          <w:p w14:paraId="286BC067" w14:textId="77777777" w:rsidR="008B45D8" w:rsidRDefault="008B45D8" w:rsidP="003C65AA">
            <w:pPr>
              <w:pStyle w:val="TAL"/>
            </w:pPr>
            <w:r>
              <w:t>NAS</w:t>
            </w:r>
            <w:r w:rsidR="00B3790A">
              <w:t xml:space="preserve"> </w:t>
            </w:r>
            <w:r>
              <w:t>IP/IPv6</w:t>
            </w:r>
            <w:r w:rsidR="00B3790A">
              <w:t xml:space="preserve"> </w:t>
            </w:r>
            <w:r>
              <w:t>address</w:t>
            </w:r>
          </w:p>
        </w:tc>
        <w:tc>
          <w:tcPr>
            <w:tcW w:w="720" w:type="dxa"/>
          </w:tcPr>
          <w:p w14:paraId="48C0FA32" w14:textId="77777777" w:rsidR="008B45D8" w:rsidRDefault="008B45D8" w:rsidP="003C65AA">
            <w:pPr>
              <w:pStyle w:val="TAC"/>
            </w:pPr>
            <w:r>
              <w:t>C</w:t>
            </w:r>
          </w:p>
        </w:tc>
        <w:tc>
          <w:tcPr>
            <w:tcW w:w="5868" w:type="dxa"/>
          </w:tcPr>
          <w:p w14:paraId="2E4B34A5"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address</w:t>
            </w:r>
            <w:r w:rsidR="00B3790A">
              <w:t xml:space="preserve"> </w:t>
            </w:r>
            <w:r>
              <w:t>of</w:t>
            </w:r>
            <w:r w:rsidR="00B3790A">
              <w:t xml:space="preserve"> </w:t>
            </w:r>
            <w:r>
              <w:t>the</w:t>
            </w:r>
            <w:r w:rsidR="00B3790A">
              <w:t xml:space="preserve"> </w:t>
            </w:r>
            <w:r>
              <w:t>NAS</w:t>
            </w:r>
            <w:r w:rsidR="00B3790A">
              <w:t xml:space="preserve"> </w:t>
            </w:r>
            <w:r>
              <w:t>serving</w:t>
            </w:r>
            <w:r w:rsidR="00B3790A">
              <w:t xml:space="preserve"> </w:t>
            </w:r>
            <w:r>
              <w:t>the</w:t>
            </w:r>
            <w:r w:rsidR="00B3790A">
              <w:t xml:space="preserve"> </w:t>
            </w:r>
            <w:r>
              <w:t>target.</w:t>
            </w:r>
          </w:p>
        </w:tc>
      </w:tr>
      <w:tr w:rsidR="008B45D8" w14:paraId="6231B0B8" w14:textId="77777777" w:rsidTr="00B3790A">
        <w:trPr>
          <w:jc w:val="center"/>
        </w:trPr>
        <w:tc>
          <w:tcPr>
            <w:tcW w:w="2628" w:type="dxa"/>
          </w:tcPr>
          <w:p w14:paraId="33A90122" w14:textId="77777777" w:rsidR="008B45D8" w:rsidRDefault="008B45D8" w:rsidP="003C65AA">
            <w:pPr>
              <w:pStyle w:val="TAL"/>
            </w:pPr>
            <w:r>
              <w:t>WLAN</w:t>
            </w:r>
            <w:r w:rsidR="00B3790A">
              <w:t xml:space="preserve"> </w:t>
            </w:r>
            <w:r>
              <w:t>UE</w:t>
            </w:r>
            <w:r w:rsidR="00B3790A">
              <w:t xml:space="preserve"> </w:t>
            </w:r>
            <w:r>
              <w:t>MAC</w:t>
            </w:r>
            <w:r w:rsidR="00B3790A">
              <w:t xml:space="preserve"> </w:t>
            </w:r>
            <w:r>
              <w:t>address</w:t>
            </w:r>
          </w:p>
        </w:tc>
        <w:tc>
          <w:tcPr>
            <w:tcW w:w="720" w:type="dxa"/>
          </w:tcPr>
          <w:p w14:paraId="759D5269" w14:textId="77777777" w:rsidR="008B45D8" w:rsidRDefault="008B45D8" w:rsidP="003C65AA">
            <w:pPr>
              <w:pStyle w:val="TAC"/>
            </w:pPr>
            <w:r>
              <w:t>C</w:t>
            </w:r>
          </w:p>
        </w:tc>
        <w:tc>
          <w:tcPr>
            <w:tcW w:w="5868" w:type="dxa"/>
          </w:tcPr>
          <w:p w14:paraId="2F6F76EA"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MAC</w:t>
            </w:r>
            <w:r w:rsidR="00B3790A">
              <w:t xml:space="preserve"> </w:t>
            </w:r>
            <w:r>
              <w:t>address</w:t>
            </w:r>
            <w:r w:rsidR="00B3790A">
              <w:t xml:space="preserve"> </w:t>
            </w:r>
            <w:r>
              <w:t>of</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WLAN</w:t>
            </w:r>
            <w:r w:rsidR="00B3790A">
              <w:t xml:space="preserve"> </w:t>
            </w:r>
            <w:r>
              <w:t>serving</w:t>
            </w:r>
            <w:r w:rsidR="00B3790A">
              <w:t xml:space="preserve"> </w:t>
            </w:r>
            <w:r>
              <w:t>the</w:t>
            </w:r>
            <w:r w:rsidR="00B3790A">
              <w:t xml:space="preserve"> </w:t>
            </w:r>
            <w:r>
              <w:t>target.</w:t>
            </w:r>
          </w:p>
        </w:tc>
      </w:tr>
      <w:tr w:rsidR="008B45D8" w14:paraId="5C19B20A" w14:textId="77777777" w:rsidTr="00B3790A">
        <w:trPr>
          <w:jc w:val="center"/>
        </w:trPr>
        <w:tc>
          <w:tcPr>
            <w:tcW w:w="2628" w:type="dxa"/>
          </w:tcPr>
          <w:p w14:paraId="27556826" w14:textId="77777777" w:rsidR="008B45D8" w:rsidRDefault="008B45D8" w:rsidP="003C65AA">
            <w:pPr>
              <w:pStyle w:val="TAL"/>
            </w:pPr>
            <w:r>
              <w:t>session</w:t>
            </w:r>
            <w:r w:rsidR="00B3790A">
              <w:t xml:space="preserve"> </w:t>
            </w:r>
            <w:r>
              <w:t>termination</w:t>
            </w:r>
            <w:r w:rsidR="00B3790A">
              <w:t xml:space="preserve"> </w:t>
            </w:r>
            <w:r>
              <w:t>reason</w:t>
            </w:r>
          </w:p>
        </w:tc>
        <w:tc>
          <w:tcPr>
            <w:tcW w:w="720" w:type="dxa"/>
          </w:tcPr>
          <w:p w14:paraId="12894376" w14:textId="77777777" w:rsidR="008B45D8" w:rsidRDefault="008B45D8" w:rsidP="003C65AA">
            <w:pPr>
              <w:pStyle w:val="TAC"/>
            </w:pPr>
            <w:r>
              <w:t>C</w:t>
            </w:r>
          </w:p>
        </w:tc>
        <w:tc>
          <w:tcPr>
            <w:tcW w:w="5868" w:type="dxa"/>
          </w:tcPr>
          <w:p w14:paraId="36EDCE8C" w14:textId="77777777" w:rsidR="008B45D8" w:rsidRDefault="008B45D8" w:rsidP="003C65AA">
            <w:pPr>
              <w:pStyle w:val="TAL"/>
            </w:pPr>
            <w:r>
              <w:t>Provide</w:t>
            </w:r>
            <w:r w:rsidR="00B3790A">
              <w:t xml:space="preserve"> </w:t>
            </w:r>
            <w:r>
              <w:t>information</w:t>
            </w:r>
            <w:r w:rsidR="00B3790A">
              <w:t xml:space="preserve"> </w:t>
            </w:r>
            <w:r>
              <w:t>about</w:t>
            </w:r>
            <w:r w:rsidR="00B3790A">
              <w:t xml:space="preserve"> </w:t>
            </w:r>
            <w:r>
              <w:t>the</w:t>
            </w:r>
            <w:r w:rsidR="00B3790A">
              <w:t xml:space="preserve"> </w:t>
            </w:r>
            <w:r>
              <w:t>reason</w:t>
            </w:r>
            <w:r w:rsidR="00B3790A">
              <w:t xml:space="preserve"> </w:t>
            </w:r>
            <w:r>
              <w:t>for</w:t>
            </w:r>
            <w:r w:rsidR="00B3790A">
              <w:t xml:space="preserve"> </w:t>
            </w:r>
            <w:r>
              <w:t>termination</w:t>
            </w:r>
            <w:r w:rsidR="00B3790A">
              <w:t xml:space="preserve"> </w:t>
            </w:r>
            <w:r>
              <w:t>of</w:t>
            </w:r>
            <w:r w:rsidR="00B3790A">
              <w:t xml:space="preserve"> </w:t>
            </w:r>
            <w:r>
              <w:t>I-WLAN</w:t>
            </w:r>
            <w:r w:rsidR="00B3790A">
              <w:t xml:space="preserve"> </w:t>
            </w:r>
            <w:r>
              <w:t>access</w:t>
            </w:r>
            <w:r w:rsidR="00B3790A">
              <w:t xml:space="preserve"> </w:t>
            </w:r>
            <w:r>
              <w:t>of</w:t>
            </w:r>
            <w:r w:rsidR="00B3790A">
              <w:t xml:space="preserve"> </w:t>
            </w:r>
            <w:r>
              <w:t>the</w:t>
            </w:r>
            <w:r w:rsidR="00B3790A">
              <w:t xml:space="preserve"> </w:t>
            </w:r>
            <w:r>
              <w:t>target.</w:t>
            </w:r>
          </w:p>
        </w:tc>
      </w:tr>
    </w:tbl>
    <w:p w14:paraId="60D01A06" w14:textId="77777777" w:rsidR="008B45D8" w:rsidRDefault="008B45D8" w:rsidP="00A77147"/>
    <w:p w14:paraId="2A8343B4" w14:textId="77777777" w:rsidR="008B45D8" w:rsidRDefault="008B45D8" w:rsidP="008B45D8">
      <w:pPr>
        <w:pStyle w:val="TH"/>
      </w:pPr>
      <w:r>
        <w:lastRenderedPageBreak/>
        <w:t>Table 8.5: I-WLAN Tunnel Establishment (unsuccessful) REPORT Record - PDG</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75F6B2DC" w14:textId="77777777" w:rsidTr="00B3790A">
        <w:trPr>
          <w:tblHeader/>
          <w:jc w:val="center"/>
        </w:trPr>
        <w:tc>
          <w:tcPr>
            <w:tcW w:w="2628" w:type="dxa"/>
            <w:shd w:val="pct12" w:color="auto" w:fill="auto"/>
          </w:tcPr>
          <w:p w14:paraId="08C91CF9" w14:textId="77777777" w:rsidR="008B45D8" w:rsidRDefault="008B45D8" w:rsidP="003C65AA">
            <w:pPr>
              <w:pStyle w:val="TAH"/>
            </w:pPr>
            <w:r>
              <w:t>Parameter</w:t>
            </w:r>
          </w:p>
        </w:tc>
        <w:tc>
          <w:tcPr>
            <w:tcW w:w="720" w:type="dxa"/>
            <w:tcBorders>
              <w:bottom w:val="single" w:sz="4" w:space="0" w:color="auto"/>
            </w:tcBorders>
            <w:shd w:val="pct12" w:color="auto" w:fill="auto"/>
          </w:tcPr>
          <w:p w14:paraId="266921FF" w14:textId="77777777" w:rsidR="008B45D8" w:rsidRDefault="008B45D8" w:rsidP="003C65AA">
            <w:pPr>
              <w:pStyle w:val="TAH"/>
            </w:pPr>
            <w:r>
              <w:t>MOC</w:t>
            </w:r>
          </w:p>
        </w:tc>
        <w:tc>
          <w:tcPr>
            <w:tcW w:w="5868" w:type="dxa"/>
            <w:tcBorders>
              <w:bottom w:val="single" w:sz="4" w:space="0" w:color="auto"/>
            </w:tcBorders>
            <w:shd w:val="pct12" w:color="auto" w:fill="auto"/>
          </w:tcPr>
          <w:p w14:paraId="2A4A0D8D" w14:textId="77777777" w:rsidR="008B45D8" w:rsidRDefault="008B45D8" w:rsidP="003C65AA">
            <w:pPr>
              <w:pStyle w:val="TAH"/>
            </w:pPr>
            <w:r>
              <w:t>Description/Conditions</w:t>
            </w:r>
          </w:p>
        </w:tc>
      </w:tr>
      <w:tr w:rsidR="008B45D8" w14:paraId="2DAF1DA4" w14:textId="77777777" w:rsidTr="00B3790A">
        <w:trPr>
          <w:jc w:val="center"/>
        </w:trPr>
        <w:tc>
          <w:tcPr>
            <w:tcW w:w="2628" w:type="dxa"/>
          </w:tcPr>
          <w:p w14:paraId="14389D8E" w14:textId="77777777" w:rsidR="008B45D8" w:rsidRDefault="008B45D8" w:rsidP="003C65AA">
            <w:pPr>
              <w:pStyle w:val="TAL"/>
            </w:pPr>
            <w:r>
              <w:t>observed</w:t>
            </w:r>
            <w:r w:rsidR="00B3790A">
              <w:t xml:space="preserve"> </w:t>
            </w:r>
            <w:r>
              <w:t>MSISDN</w:t>
            </w:r>
          </w:p>
        </w:tc>
        <w:tc>
          <w:tcPr>
            <w:tcW w:w="720" w:type="dxa"/>
            <w:tcBorders>
              <w:bottom w:val="nil"/>
            </w:tcBorders>
          </w:tcPr>
          <w:p w14:paraId="5B011F56" w14:textId="77777777" w:rsidR="008B45D8" w:rsidRDefault="008B45D8" w:rsidP="003C65AA">
            <w:pPr>
              <w:pStyle w:val="TAC"/>
            </w:pPr>
          </w:p>
        </w:tc>
        <w:tc>
          <w:tcPr>
            <w:tcW w:w="5868" w:type="dxa"/>
            <w:tcBorders>
              <w:bottom w:val="nil"/>
            </w:tcBorders>
          </w:tcPr>
          <w:p w14:paraId="551BFC69" w14:textId="77777777" w:rsidR="008B45D8" w:rsidRDefault="008B45D8" w:rsidP="003C65AA">
            <w:pPr>
              <w:pStyle w:val="TAL"/>
            </w:pPr>
          </w:p>
        </w:tc>
      </w:tr>
      <w:tr w:rsidR="008B45D8" w14:paraId="400AA608" w14:textId="77777777" w:rsidTr="00B3790A">
        <w:trPr>
          <w:jc w:val="center"/>
        </w:trPr>
        <w:tc>
          <w:tcPr>
            <w:tcW w:w="2628" w:type="dxa"/>
          </w:tcPr>
          <w:p w14:paraId="3210D9B9"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4B7D4A13" w14:textId="77777777" w:rsidR="008B45D8" w:rsidRDefault="008B45D8" w:rsidP="003C65AA">
            <w:pPr>
              <w:pStyle w:val="TAC"/>
            </w:pPr>
            <w:r>
              <w:t>C</w:t>
            </w:r>
          </w:p>
        </w:tc>
        <w:tc>
          <w:tcPr>
            <w:tcW w:w="5868" w:type="dxa"/>
            <w:tcBorders>
              <w:top w:val="nil"/>
              <w:bottom w:val="nil"/>
            </w:tcBorders>
          </w:tcPr>
          <w:p w14:paraId="208F99C4"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3D6E9382" w14:textId="77777777" w:rsidTr="00B3790A">
        <w:trPr>
          <w:jc w:val="center"/>
        </w:trPr>
        <w:tc>
          <w:tcPr>
            <w:tcW w:w="2628" w:type="dxa"/>
          </w:tcPr>
          <w:p w14:paraId="739052BA" w14:textId="77777777" w:rsidR="008B45D8" w:rsidRDefault="008B45D8" w:rsidP="003C65AA">
            <w:pPr>
              <w:pStyle w:val="TAL"/>
            </w:pPr>
            <w:r>
              <w:t>observed</w:t>
            </w:r>
            <w:r w:rsidR="00B3790A">
              <w:t xml:space="preserve"> </w:t>
            </w:r>
            <w:r>
              <w:t>NAI</w:t>
            </w:r>
          </w:p>
        </w:tc>
        <w:tc>
          <w:tcPr>
            <w:tcW w:w="720" w:type="dxa"/>
            <w:tcBorders>
              <w:top w:val="nil"/>
            </w:tcBorders>
          </w:tcPr>
          <w:p w14:paraId="02C290E7" w14:textId="77777777" w:rsidR="008B45D8" w:rsidRDefault="008B45D8" w:rsidP="003C65AA">
            <w:pPr>
              <w:pStyle w:val="TAC"/>
            </w:pPr>
          </w:p>
        </w:tc>
        <w:tc>
          <w:tcPr>
            <w:tcW w:w="5868" w:type="dxa"/>
            <w:tcBorders>
              <w:top w:val="nil"/>
            </w:tcBorders>
          </w:tcPr>
          <w:p w14:paraId="7D3D8D9C" w14:textId="77777777" w:rsidR="008B45D8" w:rsidRDefault="008B45D8" w:rsidP="003C65AA">
            <w:pPr>
              <w:pStyle w:val="TAL"/>
            </w:pPr>
          </w:p>
        </w:tc>
      </w:tr>
      <w:tr w:rsidR="008B45D8" w14:paraId="37F20AA9" w14:textId="77777777" w:rsidTr="00B3790A">
        <w:trPr>
          <w:jc w:val="center"/>
        </w:trPr>
        <w:tc>
          <w:tcPr>
            <w:tcW w:w="2628" w:type="dxa"/>
          </w:tcPr>
          <w:p w14:paraId="561DBA1E" w14:textId="77777777" w:rsidR="008B45D8" w:rsidRDefault="008B45D8" w:rsidP="003C65AA">
            <w:pPr>
              <w:pStyle w:val="TAL"/>
            </w:pPr>
            <w:r>
              <w:t>event</w:t>
            </w:r>
            <w:r w:rsidR="00B3790A">
              <w:t xml:space="preserve"> </w:t>
            </w:r>
            <w:r>
              <w:t>type</w:t>
            </w:r>
          </w:p>
        </w:tc>
        <w:tc>
          <w:tcPr>
            <w:tcW w:w="720" w:type="dxa"/>
          </w:tcPr>
          <w:p w14:paraId="4D79ED36" w14:textId="77777777" w:rsidR="008B45D8" w:rsidRDefault="008B45D8" w:rsidP="003C65AA">
            <w:pPr>
              <w:pStyle w:val="TAC"/>
            </w:pPr>
            <w:r>
              <w:t>C</w:t>
            </w:r>
          </w:p>
        </w:tc>
        <w:tc>
          <w:tcPr>
            <w:tcW w:w="5868" w:type="dxa"/>
            <w:vAlign w:val="center"/>
          </w:tcPr>
          <w:p w14:paraId="598E0210" w14:textId="77777777" w:rsidR="008B45D8" w:rsidRDefault="008B45D8" w:rsidP="003C65AA">
            <w:pPr>
              <w:pStyle w:val="TAL"/>
            </w:pPr>
            <w:r>
              <w:t>Provide</w:t>
            </w:r>
            <w:r w:rsidR="00B3790A">
              <w:t xml:space="preserve"> </w:t>
            </w:r>
            <w:r>
              <w:t>I-WLAN</w:t>
            </w:r>
            <w:r w:rsidR="00B3790A">
              <w:t xml:space="preserve"> </w:t>
            </w:r>
            <w:r>
              <w:t>Tunnel</w:t>
            </w:r>
            <w:r w:rsidR="00B3790A">
              <w:t xml:space="preserve"> </w:t>
            </w:r>
            <w:r>
              <w:t>Establishment</w:t>
            </w:r>
            <w:r w:rsidR="00B3790A">
              <w:t xml:space="preserve"> </w:t>
            </w:r>
            <w:r>
              <w:t>event</w:t>
            </w:r>
            <w:r w:rsidR="00B3790A">
              <w:t xml:space="preserve"> </w:t>
            </w:r>
            <w:r>
              <w:t>type.</w:t>
            </w:r>
          </w:p>
        </w:tc>
      </w:tr>
      <w:tr w:rsidR="008B45D8" w14:paraId="395249CD" w14:textId="77777777" w:rsidTr="00B3790A">
        <w:trPr>
          <w:jc w:val="center"/>
        </w:trPr>
        <w:tc>
          <w:tcPr>
            <w:tcW w:w="2628" w:type="dxa"/>
          </w:tcPr>
          <w:p w14:paraId="5B8FCFFB" w14:textId="77777777" w:rsidR="008B45D8" w:rsidRDefault="008B45D8" w:rsidP="003C65AA">
            <w:pPr>
              <w:pStyle w:val="TAL"/>
            </w:pPr>
            <w:r>
              <w:t>event</w:t>
            </w:r>
            <w:r w:rsidR="00B3790A">
              <w:t xml:space="preserve"> </w:t>
            </w:r>
            <w:r>
              <w:t>date</w:t>
            </w:r>
          </w:p>
        </w:tc>
        <w:tc>
          <w:tcPr>
            <w:tcW w:w="720" w:type="dxa"/>
            <w:tcBorders>
              <w:top w:val="nil"/>
              <w:bottom w:val="nil"/>
            </w:tcBorders>
          </w:tcPr>
          <w:p w14:paraId="372AC12D" w14:textId="77777777" w:rsidR="008B45D8" w:rsidRDefault="008B45D8" w:rsidP="003C65AA">
            <w:pPr>
              <w:pStyle w:val="TAC"/>
            </w:pPr>
            <w:r>
              <w:t>M</w:t>
            </w:r>
          </w:p>
        </w:tc>
        <w:tc>
          <w:tcPr>
            <w:tcW w:w="5868" w:type="dxa"/>
            <w:tcBorders>
              <w:top w:val="nil"/>
              <w:bottom w:val="nil"/>
            </w:tcBorders>
          </w:tcPr>
          <w:p w14:paraId="7E41B1E3"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6CE512F6" w14:textId="77777777" w:rsidTr="00B3790A">
        <w:trPr>
          <w:jc w:val="center"/>
        </w:trPr>
        <w:tc>
          <w:tcPr>
            <w:tcW w:w="2628" w:type="dxa"/>
          </w:tcPr>
          <w:p w14:paraId="24E60C86" w14:textId="77777777" w:rsidR="008B45D8" w:rsidRDefault="008B45D8" w:rsidP="003C65AA">
            <w:pPr>
              <w:pStyle w:val="TAL"/>
            </w:pPr>
            <w:r>
              <w:t>event</w:t>
            </w:r>
            <w:r w:rsidR="00B3790A">
              <w:t xml:space="preserve"> </w:t>
            </w:r>
            <w:r>
              <w:t>time</w:t>
            </w:r>
          </w:p>
        </w:tc>
        <w:tc>
          <w:tcPr>
            <w:tcW w:w="720" w:type="dxa"/>
            <w:tcBorders>
              <w:top w:val="nil"/>
            </w:tcBorders>
          </w:tcPr>
          <w:p w14:paraId="287B3C5C" w14:textId="77777777" w:rsidR="008B45D8" w:rsidRDefault="008B45D8" w:rsidP="003C65AA">
            <w:pPr>
              <w:pStyle w:val="TAC"/>
            </w:pPr>
          </w:p>
        </w:tc>
        <w:tc>
          <w:tcPr>
            <w:tcW w:w="5868" w:type="dxa"/>
            <w:tcBorders>
              <w:top w:val="nil"/>
            </w:tcBorders>
          </w:tcPr>
          <w:p w14:paraId="1AC75A6F" w14:textId="77777777" w:rsidR="008B45D8" w:rsidRDefault="008B45D8" w:rsidP="003C65AA">
            <w:pPr>
              <w:pStyle w:val="TAL"/>
            </w:pPr>
          </w:p>
        </w:tc>
      </w:tr>
      <w:tr w:rsidR="008B45D8" w14:paraId="0F76EC16" w14:textId="77777777" w:rsidTr="00B3790A">
        <w:trPr>
          <w:jc w:val="center"/>
        </w:trPr>
        <w:tc>
          <w:tcPr>
            <w:tcW w:w="2628" w:type="dxa"/>
          </w:tcPr>
          <w:p w14:paraId="2B1561E0" w14:textId="77777777" w:rsidR="008B45D8" w:rsidRDefault="008B45D8" w:rsidP="003C65AA">
            <w:pPr>
              <w:pStyle w:val="TAL"/>
            </w:pPr>
            <w:r>
              <w:t>WLAN</w:t>
            </w:r>
            <w:r w:rsidR="00B3790A">
              <w:t xml:space="preserve"> </w:t>
            </w:r>
            <w:r>
              <w:t>access</w:t>
            </w:r>
            <w:r w:rsidR="00B3790A">
              <w:t xml:space="preserve"> </w:t>
            </w:r>
            <w:r>
              <w:t>point</w:t>
            </w:r>
            <w:r w:rsidR="00B3790A">
              <w:t xml:space="preserve"> </w:t>
            </w:r>
            <w:r>
              <w:t>name</w:t>
            </w:r>
          </w:p>
        </w:tc>
        <w:tc>
          <w:tcPr>
            <w:tcW w:w="720" w:type="dxa"/>
          </w:tcPr>
          <w:p w14:paraId="6E58A79D" w14:textId="77777777" w:rsidR="008B45D8" w:rsidRDefault="008B45D8" w:rsidP="003C65AA">
            <w:pPr>
              <w:pStyle w:val="TAC"/>
            </w:pPr>
            <w:r>
              <w:t>C</w:t>
            </w:r>
          </w:p>
        </w:tc>
        <w:tc>
          <w:tcPr>
            <w:tcW w:w="5868" w:type="dxa"/>
            <w:vAlign w:val="center"/>
          </w:tcPr>
          <w:p w14:paraId="5A2318B0"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WLAN</w:t>
            </w:r>
            <w:r w:rsidR="00B3790A">
              <w:t xml:space="preserve"> </w:t>
            </w:r>
            <w:r>
              <w:t>UE</w:t>
            </w:r>
            <w:r w:rsidR="00B3790A">
              <w:t xml:space="preserve"> </w:t>
            </w:r>
            <w:r>
              <w:t>is</w:t>
            </w:r>
            <w:r w:rsidR="00B3790A">
              <w:t xml:space="preserve"> </w:t>
            </w:r>
            <w:r>
              <w:t>unsuccessful</w:t>
            </w:r>
            <w:r w:rsidR="00B3790A">
              <w:t xml:space="preserve"> </w:t>
            </w:r>
            <w:r>
              <w:t>at</w:t>
            </w:r>
            <w:r w:rsidR="00B3790A">
              <w:t xml:space="preserve"> </w:t>
            </w:r>
            <w:r>
              <w:t>performing</w:t>
            </w:r>
            <w:r w:rsidR="00B3790A">
              <w:t xml:space="preserve"> </w:t>
            </w:r>
            <w:r>
              <w:t>a</w:t>
            </w:r>
            <w:r w:rsidR="00B3790A">
              <w:t xml:space="preserve"> </w:t>
            </w:r>
            <w:r>
              <w:t>I-WLAN</w:t>
            </w:r>
            <w:r w:rsidR="00B3790A">
              <w:t xml:space="preserve"> </w:t>
            </w:r>
            <w:r>
              <w:t>tunnel</w:t>
            </w:r>
            <w:r w:rsidR="00B3790A">
              <w:t xml:space="preserve"> </w:t>
            </w:r>
            <w:r>
              <w:t>establishment</w:t>
            </w:r>
            <w:r w:rsidR="00B3790A">
              <w:t xml:space="preserve"> </w:t>
            </w:r>
            <w:r>
              <w:t>procedure</w:t>
            </w:r>
            <w:r w:rsidR="00B3790A">
              <w:t xml:space="preserve"> </w:t>
            </w:r>
            <w:r>
              <w:t>(MS</w:t>
            </w:r>
            <w:r w:rsidR="00B3790A">
              <w:t xml:space="preserve"> </w:t>
            </w:r>
            <w:r>
              <w:t>to</w:t>
            </w:r>
            <w:r w:rsidR="00B3790A">
              <w:t xml:space="preserve"> </w:t>
            </w:r>
            <w:r>
              <w:t>Network).</w:t>
            </w:r>
          </w:p>
        </w:tc>
      </w:tr>
      <w:tr w:rsidR="008B45D8" w14:paraId="6856D31E" w14:textId="77777777" w:rsidTr="00B3790A">
        <w:trPr>
          <w:jc w:val="center"/>
        </w:trPr>
        <w:tc>
          <w:tcPr>
            <w:tcW w:w="2628" w:type="dxa"/>
          </w:tcPr>
          <w:p w14:paraId="604BBACB" w14:textId="77777777" w:rsidR="008B45D8" w:rsidRDefault="008B45D8" w:rsidP="003C65AA">
            <w:pPr>
              <w:pStyle w:val="TAL"/>
            </w:pPr>
            <w:r>
              <w:t>network</w:t>
            </w:r>
            <w:r w:rsidR="00B3790A">
              <w:t xml:space="preserve"> </w:t>
            </w:r>
            <w:r>
              <w:t>identifier</w:t>
            </w:r>
          </w:p>
        </w:tc>
        <w:tc>
          <w:tcPr>
            <w:tcW w:w="720" w:type="dxa"/>
          </w:tcPr>
          <w:p w14:paraId="5449DD6E" w14:textId="77777777" w:rsidR="008B45D8" w:rsidRDefault="008B45D8" w:rsidP="003C65AA">
            <w:pPr>
              <w:pStyle w:val="TAC"/>
            </w:pPr>
            <w:r>
              <w:t>M</w:t>
            </w:r>
          </w:p>
        </w:tc>
        <w:tc>
          <w:tcPr>
            <w:tcW w:w="5868" w:type="dxa"/>
            <w:vAlign w:val="center"/>
          </w:tcPr>
          <w:p w14:paraId="30C09D14" w14:textId="77777777" w:rsidR="008B45D8" w:rsidRDefault="008B45D8" w:rsidP="003C65AA">
            <w:pPr>
              <w:pStyle w:val="TAL"/>
            </w:pPr>
            <w:r>
              <w:t>Shall</w:t>
            </w:r>
            <w:r w:rsidR="00B3790A">
              <w:t xml:space="preserve"> </w:t>
            </w:r>
            <w:r>
              <w:t>be</w:t>
            </w:r>
            <w:r w:rsidR="00B3790A">
              <w:t xml:space="preserve"> </w:t>
            </w:r>
            <w:r>
              <w:t>provided.</w:t>
            </w:r>
            <w:r w:rsidR="00B3790A">
              <w:t xml:space="preserve"> </w:t>
            </w:r>
          </w:p>
        </w:tc>
      </w:tr>
      <w:tr w:rsidR="008B45D8" w14:paraId="6F7381F0" w14:textId="77777777" w:rsidTr="00B3790A">
        <w:trPr>
          <w:jc w:val="center"/>
        </w:trPr>
        <w:tc>
          <w:tcPr>
            <w:tcW w:w="2628" w:type="dxa"/>
          </w:tcPr>
          <w:p w14:paraId="65EE1158"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791C48F0" w14:textId="77777777" w:rsidR="008B45D8" w:rsidRDefault="008B45D8" w:rsidP="003C65AA">
            <w:pPr>
              <w:pStyle w:val="TAC"/>
            </w:pPr>
            <w:r>
              <w:t>M</w:t>
            </w:r>
          </w:p>
        </w:tc>
        <w:tc>
          <w:tcPr>
            <w:tcW w:w="5868" w:type="dxa"/>
            <w:vAlign w:val="center"/>
          </w:tcPr>
          <w:p w14:paraId="4D271593" w14:textId="77777777" w:rsidR="008B45D8" w:rsidRDefault="008B45D8" w:rsidP="003C65AA">
            <w:pPr>
              <w:pStyle w:val="TAL"/>
            </w:pPr>
            <w:r>
              <w:t>Shall</w:t>
            </w:r>
            <w:r w:rsidR="00B3790A">
              <w:t xml:space="preserve"> </w:t>
            </w:r>
            <w:r>
              <w:t>be</w:t>
            </w:r>
            <w:r w:rsidR="00B3790A">
              <w:t xml:space="preserve"> </w:t>
            </w:r>
            <w:r>
              <w:t>provided.</w:t>
            </w:r>
          </w:p>
        </w:tc>
      </w:tr>
      <w:tr w:rsidR="008B45D8" w14:paraId="0FD20BA0" w14:textId="77777777" w:rsidTr="00B3790A">
        <w:trPr>
          <w:jc w:val="center"/>
        </w:trPr>
        <w:tc>
          <w:tcPr>
            <w:tcW w:w="2628" w:type="dxa"/>
          </w:tcPr>
          <w:p w14:paraId="3D4CD6B7" w14:textId="77777777" w:rsidR="008B45D8" w:rsidRDefault="008B45D8" w:rsidP="003C65AA">
            <w:pPr>
              <w:pStyle w:val="TAL"/>
            </w:pPr>
            <w:r>
              <w:t>WLAN</w:t>
            </w:r>
            <w:r w:rsidR="00B3790A">
              <w:t xml:space="preserve"> </w:t>
            </w:r>
            <w:r>
              <w:t>UE</w:t>
            </w:r>
            <w:r w:rsidR="00B3790A">
              <w:t xml:space="preserve"> </w:t>
            </w:r>
            <w:r>
              <w:t>Local</w:t>
            </w:r>
            <w:r w:rsidR="00B3790A">
              <w:t xml:space="preserve"> </w:t>
            </w:r>
            <w:r>
              <w:t>IP</w:t>
            </w:r>
            <w:r w:rsidR="00B3790A">
              <w:t xml:space="preserve"> </w:t>
            </w:r>
            <w:r>
              <w:t>address</w:t>
            </w:r>
          </w:p>
        </w:tc>
        <w:tc>
          <w:tcPr>
            <w:tcW w:w="720" w:type="dxa"/>
          </w:tcPr>
          <w:p w14:paraId="47D5EE24" w14:textId="77777777" w:rsidR="008B45D8" w:rsidRDefault="008B45D8" w:rsidP="003C65AA">
            <w:pPr>
              <w:pStyle w:val="TAC"/>
            </w:pPr>
            <w:r>
              <w:t>C</w:t>
            </w:r>
          </w:p>
        </w:tc>
        <w:tc>
          <w:tcPr>
            <w:tcW w:w="5868" w:type="dxa"/>
          </w:tcPr>
          <w:p w14:paraId="751DB5BD"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IP</w:t>
            </w:r>
            <w:r w:rsidR="00B3790A">
              <w:t xml:space="preserve"> </w:t>
            </w:r>
            <w:r>
              <w:t>address</w:t>
            </w:r>
            <w:r w:rsidR="00B3790A">
              <w:t xml:space="preserve"> </w:t>
            </w:r>
            <w:r>
              <w:t>associated</w:t>
            </w:r>
            <w:r w:rsidR="00B3790A">
              <w:t xml:space="preserve"> </w:t>
            </w:r>
            <w:r>
              <w:t>with</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WLAN.</w:t>
            </w:r>
            <w:r w:rsidR="00B3790A">
              <w:t xml:space="preserve"> </w:t>
            </w:r>
          </w:p>
        </w:tc>
      </w:tr>
      <w:tr w:rsidR="008B45D8" w14:paraId="5D2436BC" w14:textId="77777777" w:rsidTr="00B3790A">
        <w:trPr>
          <w:jc w:val="center"/>
        </w:trPr>
        <w:tc>
          <w:tcPr>
            <w:tcW w:w="2628" w:type="dxa"/>
          </w:tcPr>
          <w:p w14:paraId="0814A543" w14:textId="77777777" w:rsidR="008B45D8" w:rsidRDefault="008B45D8" w:rsidP="003C65AA">
            <w:pPr>
              <w:pStyle w:val="TAL"/>
            </w:pPr>
            <w:r>
              <w:t>WLAN</w:t>
            </w:r>
            <w:r w:rsidR="00B3790A">
              <w:t xml:space="preserve"> </w:t>
            </w:r>
            <w:r>
              <w:t>UE</w:t>
            </w:r>
            <w:r w:rsidR="00B3790A">
              <w:t xml:space="preserve"> </w:t>
            </w:r>
            <w:r>
              <w:t>Remote</w:t>
            </w:r>
            <w:r w:rsidR="00B3790A">
              <w:t xml:space="preserve"> </w:t>
            </w:r>
            <w:r>
              <w:t>IP</w:t>
            </w:r>
            <w:r w:rsidR="00B3790A">
              <w:t xml:space="preserve"> </w:t>
            </w:r>
            <w:r>
              <w:t>address</w:t>
            </w:r>
          </w:p>
        </w:tc>
        <w:tc>
          <w:tcPr>
            <w:tcW w:w="720" w:type="dxa"/>
          </w:tcPr>
          <w:p w14:paraId="1B14AE4B" w14:textId="77777777" w:rsidR="008B45D8" w:rsidRDefault="008B45D8" w:rsidP="003C65AA">
            <w:pPr>
              <w:pStyle w:val="TAC"/>
            </w:pPr>
            <w:r>
              <w:t>C</w:t>
            </w:r>
          </w:p>
        </w:tc>
        <w:tc>
          <w:tcPr>
            <w:tcW w:w="5868" w:type="dxa"/>
          </w:tcPr>
          <w:p w14:paraId="036F3A82"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IP</w:t>
            </w:r>
            <w:r w:rsidR="00B3790A">
              <w:t xml:space="preserve"> </w:t>
            </w:r>
            <w:r>
              <w:t>address</w:t>
            </w:r>
            <w:r w:rsidR="00B3790A">
              <w:t xml:space="preserve"> </w:t>
            </w:r>
            <w:r>
              <w:t>associated</w:t>
            </w:r>
            <w:r w:rsidR="00B3790A">
              <w:t xml:space="preserve"> </w:t>
            </w:r>
            <w:r>
              <w:t>with</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network</w:t>
            </w:r>
            <w:r w:rsidR="00B3790A">
              <w:t xml:space="preserve"> </w:t>
            </w:r>
            <w:r>
              <w:t>being</w:t>
            </w:r>
            <w:r w:rsidR="00B3790A">
              <w:t xml:space="preserve"> </w:t>
            </w:r>
            <w:r>
              <w:t>accessed</w:t>
            </w:r>
            <w:r w:rsidR="00B3790A">
              <w:t xml:space="preserve"> </w:t>
            </w:r>
            <w:r>
              <w:t>by</w:t>
            </w:r>
            <w:r w:rsidR="00B3790A">
              <w:t xml:space="preserve"> </w:t>
            </w:r>
            <w:r>
              <w:t>the</w:t>
            </w:r>
            <w:r w:rsidR="00B3790A">
              <w:t xml:space="preserve"> </w:t>
            </w:r>
            <w:r>
              <w:t>target.</w:t>
            </w:r>
            <w:r w:rsidR="00B3790A">
              <w:t xml:space="preserve"> </w:t>
            </w:r>
          </w:p>
        </w:tc>
      </w:tr>
      <w:tr w:rsidR="008B45D8" w14:paraId="1FE5A994" w14:textId="77777777" w:rsidTr="00B3790A">
        <w:trPr>
          <w:jc w:val="center"/>
        </w:trPr>
        <w:tc>
          <w:tcPr>
            <w:tcW w:w="2628" w:type="dxa"/>
          </w:tcPr>
          <w:p w14:paraId="5154BC43" w14:textId="77777777" w:rsidR="008B45D8" w:rsidRDefault="008B45D8" w:rsidP="003C65AA">
            <w:pPr>
              <w:pStyle w:val="TAL"/>
            </w:pPr>
            <w:r>
              <w:t>failed</w:t>
            </w:r>
            <w:r w:rsidR="00B3790A">
              <w:t xml:space="preserve"> </w:t>
            </w:r>
            <w:r>
              <w:t>I-WLAN</w:t>
            </w:r>
            <w:r w:rsidR="00B3790A">
              <w:t xml:space="preserve"> </w:t>
            </w:r>
            <w:r>
              <w:t>tunnel</w:t>
            </w:r>
            <w:r w:rsidR="00B3790A">
              <w:t xml:space="preserve"> </w:t>
            </w:r>
            <w:r>
              <w:t>establishment</w:t>
            </w:r>
            <w:r w:rsidR="00B3790A">
              <w:t xml:space="preserve"> </w:t>
            </w:r>
            <w:r>
              <w:t>reason</w:t>
            </w:r>
          </w:p>
        </w:tc>
        <w:tc>
          <w:tcPr>
            <w:tcW w:w="720" w:type="dxa"/>
          </w:tcPr>
          <w:p w14:paraId="3AC73ABF" w14:textId="77777777" w:rsidR="008B45D8" w:rsidRDefault="008B45D8" w:rsidP="003C65AA">
            <w:pPr>
              <w:pStyle w:val="TAC"/>
            </w:pPr>
            <w:r>
              <w:t>C</w:t>
            </w:r>
          </w:p>
        </w:tc>
        <w:tc>
          <w:tcPr>
            <w:tcW w:w="5868" w:type="dxa"/>
            <w:vAlign w:val="center"/>
          </w:tcPr>
          <w:p w14:paraId="08257427" w14:textId="77777777" w:rsidR="008B45D8" w:rsidRDefault="008B45D8" w:rsidP="003C65AA">
            <w:pPr>
              <w:pStyle w:val="TAL"/>
            </w:pPr>
            <w:r>
              <w:t>Provide</w:t>
            </w:r>
            <w:r w:rsidR="00B3790A">
              <w:t xml:space="preserve"> </w:t>
            </w:r>
            <w:r>
              <w:t>information</w:t>
            </w:r>
            <w:r w:rsidR="00B3790A">
              <w:t xml:space="preserve"> </w:t>
            </w:r>
            <w:r>
              <w:t>about</w:t>
            </w:r>
            <w:r w:rsidR="00B3790A">
              <w:t xml:space="preserve"> </w:t>
            </w:r>
            <w:r>
              <w:t>the</w:t>
            </w:r>
            <w:r w:rsidR="00B3790A">
              <w:t xml:space="preserve"> </w:t>
            </w:r>
            <w:r>
              <w:t>reason</w:t>
            </w:r>
            <w:r w:rsidR="00B3790A">
              <w:t xml:space="preserve"> </w:t>
            </w:r>
            <w:r>
              <w:t>for</w:t>
            </w:r>
            <w:r w:rsidR="00B3790A">
              <w:t xml:space="preserve"> </w:t>
            </w:r>
            <w:r>
              <w:t>failed</w:t>
            </w:r>
            <w:r w:rsidR="00B3790A">
              <w:t xml:space="preserve"> </w:t>
            </w:r>
            <w:r>
              <w:t>I-WLAN</w:t>
            </w:r>
            <w:r w:rsidR="00B3790A">
              <w:t xml:space="preserve"> </w:t>
            </w:r>
            <w:r>
              <w:t>tunnel</w:t>
            </w:r>
            <w:r w:rsidR="00B3790A">
              <w:t xml:space="preserve"> </w:t>
            </w:r>
            <w:r>
              <w:t>establishment</w:t>
            </w:r>
            <w:r w:rsidR="00B3790A">
              <w:t xml:space="preserve"> </w:t>
            </w:r>
            <w:r>
              <w:t>attempts</w:t>
            </w:r>
            <w:r w:rsidR="00B3790A">
              <w:t xml:space="preserve"> </w:t>
            </w:r>
            <w:r>
              <w:t>of</w:t>
            </w:r>
            <w:r w:rsidR="00B3790A">
              <w:t xml:space="preserve"> </w:t>
            </w:r>
            <w:r>
              <w:t>the</w:t>
            </w:r>
            <w:r w:rsidR="00B3790A">
              <w:t xml:space="preserve"> </w:t>
            </w:r>
            <w:r>
              <w:t>target.</w:t>
            </w:r>
          </w:p>
        </w:tc>
      </w:tr>
    </w:tbl>
    <w:p w14:paraId="48A74917" w14:textId="77777777" w:rsidR="008B45D8" w:rsidRDefault="008B45D8" w:rsidP="00A77147"/>
    <w:p w14:paraId="54ABC548" w14:textId="77777777" w:rsidR="008B45D8" w:rsidRDefault="008B45D8" w:rsidP="008B45D8">
      <w:pPr>
        <w:pStyle w:val="TH"/>
      </w:pPr>
      <w:r>
        <w:t xml:space="preserve">Table 8.6: I-WLAN Tunnel Establishment (unsuccessful) REPORT Record </w:t>
      </w:r>
      <w:r w:rsidR="00195D92">
        <w:t>-</w:t>
      </w:r>
      <w:r>
        <w:t xml:space="preserve"> AAA Server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331F72D9" w14:textId="77777777" w:rsidTr="00B3790A">
        <w:trPr>
          <w:tblHeader/>
          <w:jc w:val="center"/>
        </w:trPr>
        <w:tc>
          <w:tcPr>
            <w:tcW w:w="2628" w:type="dxa"/>
            <w:shd w:val="pct12" w:color="auto" w:fill="auto"/>
          </w:tcPr>
          <w:p w14:paraId="5CBC3166" w14:textId="77777777" w:rsidR="008B45D8" w:rsidRDefault="008B45D8" w:rsidP="003C65AA">
            <w:pPr>
              <w:pStyle w:val="TAH"/>
            </w:pPr>
            <w:r>
              <w:t>Parameter</w:t>
            </w:r>
          </w:p>
        </w:tc>
        <w:tc>
          <w:tcPr>
            <w:tcW w:w="720" w:type="dxa"/>
            <w:tcBorders>
              <w:bottom w:val="single" w:sz="4" w:space="0" w:color="auto"/>
            </w:tcBorders>
            <w:shd w:val="pct12" w:color="auto" w:fill="auto"/>
          </w:tcPr>
          <w:p w14:paraId="3ABFF284" w14:textId="77777777" w:rsidR="008B45D8" w:rsidRDefault="008B45D8" w:rsidP="003C65AA">
            <w:pPr>
              <w:pStyle w:val="TAH"/>
            </w:pPr>
            <w:r>
              <w:t>MOC</w:t>
            </w:r>
          </w:p>
        </w:tc>
        <w:tc>
          <w:tcPr>
            <w:tcW w:w="5868" w:type="dxa"/>
            <w:tcBorders>
              <w:bottom w:val="single" w:sz="4" w:space="0" w:color="auto"/>
            </w:tcBorders>
            <w:shd w:val="pct12" w:color="auto" w:fill="auto"/>
          </w:tcPr>
          <w:p w14:paraId="70C79156" w14:textId="77777777" w:rsidR="008B45D8" w:rsidRDefault="008B45D8" w:rsidP="003C65AA">
            <w:pPr>
              <w:pStyle w:val="TAH"/>
            </w:pPr>
            <w:r>
              <w:t>Description/Conditions</w:t>
            </w:r>
          </w:p>
        </w:tc>
      </w:tr>
      <w:tr w:rsidR="008B45D8" w14:paraId="4D4ACB04" w14:textId="77777777" w:rsidTr="00B3790A">
        <w:trPr>
          <w:jc w:val="center"/>
        </w:trPr>
        <w:tc>
          <w:tcPr>
            <w:tcW w:w="2628" w:type="dxa"/>
          </w:tcPr>
          <w:p w14:paraId="5885CA2B" w14:textId="77777777" w:rsidR="008B45D8" w:rsidRDefault="008B45D8" w:rsidP="003C65AA">
            <w:pPr>
              <w:pStyle w:val="TAL"/>
            </w:pPr>
            <w:r>
              <w:t>observed</w:t>
            </w:r>
            <w:r w:rsidR="00B3790A">
              <w:t xml:space="preserve"> </w:t>
            </w:r>
            <w:r>
              <w:t>MSISDN</w:t>
            </w:r>
          </w:p>
        </w:tc>
        <w:tc>
          <w:tcPr>
            <w:tcW w:w="720" w:type="dxa"/>
            <w:tcBorders>
              <w:bottom w:val="nil"/>
            </w:tcBorders>
          </w:tcPr>
          <w:p w14:paraId="1FA9BD92" w14:textId="77777777" w:rsidR="008B45D8" w:rsidRDefault="008B45D8" w:rsidP="003C65AA">
            <w:pPr>
              <w:pStyle w:val="TAC"/>
            </w:pPr>
          </w:p>
        </w:tc>
        <w:tc>
          <w:tcPr>
            <w:tcW w:w="5868" w:type="dxa"/>
            <w:tcBorders>
              <w:bottom w:val="nil"/>
            </w:tcBorders>
          </w:tcPr>
          <w:p w14:paraId="4DDA5DBC" w14:textId="77777777" w:rsidR="008B45D8" w:rsidRDefault="008B45D8" w:rsidP="003C65AA">
            <w:pPr>
              <w:pStyle w:val="TAL"/>
            </w:pPr>
          </w:p>
        </w:tc>
      </w:tr>
      <w:tr w:rsidR="008B45D8" w14:paraId="251039FB" w14:textId="77777777" w:rsidTr="00B3790A">
        <w:trPr>
          <w:jc w:val="center"/>
        </w:trPr>
        <w:tc>
          <w:tcPr>
            <w:tcW w:w="2628" w:type="dxa"/>
          </w:tcPr>
          <w:p w14:paraId="495B2A80"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497A465E" w14:textId="77777777" w:rsidR="008B45D8" w:rsidRDefault="008B45D8" w:rsidP="003C65AA">
            <w:pPr>
              <w:pStyle w:val="TAC"/>
            </w:pPr>
            <w:r>
              <w:t>C</w:t>
            </w:r>
          </w:p>
        </w:tc>
        <w:tc>
          <w:tcPr>
            <w:tcW w:w="5868" w:type="dxa"/>
            <w:tcBorders>
              <w:top w:val="nil"/>
              <w:bottom w:val="nil"/>
            </w:tcBorders>
          </w:tcPr>
          <w:p w14:paraId="72EA6421"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2D17F24C" w14:textId="77777777" w:rsidTr="00B3790A">
        <w:trPr>
          <w:jc w:val="center"/>
        </w:trPr>
        <w:tc>
          <w:tcPr>
            <w:tcW w:w="2628" w:type="dxa"/>
          </w:tcPr>
          <w:p w14:paraId="7A8D0C8D" w14:textId="77777777" w:rsidR="008B45D8" w:rsidRDefault="008B45D8" w:rsidP="003C65AA">
            <w:pPr>
              <w:pStyle w:val="TAL"/>
            </w:pPr>
            <w:r>
              <w:t>observed</w:t>
            </w:r>
            <w:r w:rsidR="00B3790A">
              <w:t xml:space="preserve"> </w:t>
            </w:r>
            <w:r>
              <w:t>NAI</w:t>
            </w:r>
          </w:p>
        </w:tc>
        <w:tc>
          <w:tcPr>
            <w:tcW w:w="720" w:type="dxa"/>
            <w:tcBorders>
              <w:top w:val="nil"/>
            </w:tcBorders>
          </w:tcPr>
          <w:p w14:paraId="10276A2C" w14:textId="77777777" w:rsidR="008B45D8" w:rsidRDefault="008B45D8" w:rsidP="003C65AA">
            <w:pPr>
              <w:pStyle w:val="TAC"/>
            </w:pPr>
          </w:p>
        </w:tc>
        <w:tc>
          <w:tcPr>
            <w:tcW w:w="5868" w:type="dxa"/>
            <w:tcBorders>
              <w:top w:val="nil"/>
            </w:tcBorders>
          </w:tcPr>
          <w:p w14:paraId="5320D1A8" w14:textId="77777777" w:rsidR="008B45D8" w:rsidRDefault="008B45D8" w:rsidP="003C65AA">
            <w:pPr>
              <w:pStyle w:val="TAL"/>
            </w:pPr>
          </w:p>
        </w:tc>
      </w:tr>
      <w:tr w:rsidR="008B45D8" w14:paraId="5C2F7602" w14:textId="77777777" w:rsidTr="00B3790A">
        <w:trPr>
          <w:jc w:val="center"/>
        </w:trPr>
        <w:tc>
          <w:tcPr>
            <w:tcW w:w="2628" w:type="dxa"/>
          </w:tcPr>
          <w:p w14:paraId="0AB72667" w14:textId="77777777" w:rsidR="008B45D8" w:rsidRDefault="008B45D8" w:rsidP="003C65AA">
            <w:pPr>
              <w:pStyle w:val="TAL"/>
            </w:pPr>
            <w:r>
              <w:t>event</w:t>
            </w:r>
            <w:r w:rsidR="00B3790A">
              <w:t xml:space="preserve"> </w:t>
            </w:r>
            <w:r>
              <w:t>type</w:t>
            </w:r>
          </w:p>
        </w:tc>
        <w:tc>
          <w:tcPr>
            <w:tcW w:w="720" w:type="dxa"/>
          </w:tcPr>
          <w:p w14:paraId="2F48FA43" w14:textId="77777777" w:rsidR="008B45D8" w:rsidRDefault="008B45D8" w:rsidP="003C65AA">
            <w:pPr>
              <w:pStyle w:val="TAC"/>
            </w:pPr>
            <w:r>
              <w:t>C</w:t>
            </w:r>
          </w:p>
        </w:tc>
        <w:tc>
          <w:tcPr>
            <w:tcW w:w="5868" w:type="dxa"/>
            <w:vAlign w:val="center"/>
          </w:tcPr>
          <w:p w14:paraId="1DB5A2B3" w14:textId="77777777" w:rsidR="008B45D8" w:rsidRDefault="008B45D8" w:rsidP="003C65AA">
            <w:pPr>
              <w:pStyle w:val="TAL"/>
            </w:pPr>
            <w:r>
              <w:t>Provide</w:t>
            </w:r>
            <w:r w:rsidR="00B3790A">
              <w:t xml:space="preserve"> </w:t>
            </w:r>
            <w:r>
              <w:t>I-WLAN</w:t>
            </w:r>
            <w:r w:rsidR="00B3790A">
              <w:t xml:space="preserve"> </w:t>
            </w:r>
            <w:r>
              <w:t>Tunnel</w:t>
            </w:r>
            <w:r w:rsidR="00B3790A">
              <w:t xml:space="preserve"> </w:t>
            </w:r>
            <w:r>
              <w:t>Establishment</w:t>
            </w:r>
            <w:r w:rsidR="00B3790A">
              <w:t xml:space="preserve"> </w:t>
            </w:r>
            <w:r>
              <w:t>event</w:t>
            </w:r>
            <w:r w:rsidR="00B3790A">
              <w:t xml:space="preserve"> </w:t>
            </w:r>
            <w:r>
              <w:t>type.</w:t>
            </w:r>
          </w:p>
        </w:tc>
      </w:tr>
      <w:tr w:rsidR="008B45D8" w14:paraId="49C771EA" w14:textId="77777777" w:rsidTr="00B3790A">
        <w:trPr>
          <w:jc w:val="center"/>
        </w:trPr>
        <w:tc>
          <w:tcPr>
            <w:tcW w:w="2628" w:type="dxa"/>
          </w:tcPr>
          <w:p w14:paraId="23CF016C" w14:textId="77777777" w:rsidR="008B45D8" w:rsidRDefault="008B45D8" w:rsidP="003C65AA">
            <w:pPr>
              <w:pStyle w:val="TAL"/>
            </w:pPr>
            <w:r>
              <w:t>event</w:t>
            </w:r>
            <w:r w:rsidR="00B3790A">
              <w:t xml:space="preserve"> </w:t>
            </w:r>
            <w:r>
              <w:t>date</w:t>
            </w:r>
          </w:p>
        </w:tc>
        <w:tc>
          <w:tcPr>
            <w:tcW w:w="720" w:type="dxa"/>
            <w:tcBorders>
              <w:top w:val="nil"/>
              <w:bottom w:val="nil"/>
            </w:tcBorders>
          </w:tcPr>
          <w:p w14:paraId="577645C7" w14:textId="77777777" w:rsidR="008B45D8" w:rsidRDefault="008B45D8" w:rsidP="003C65AA">
            <w:pPr>
              <w:pStyle w:val="TAC"/>
            </w:pPr>
            <w:r>
              <w:t>M</w:t>
            </w:r>
          </w:p>
        </w:tc>
        <w:tc>
          <w:tcPr>
            <w:tcW w:w="5868" w:type="dxa"/>
            <w:tcBorders>
              <w:top w:val="nil"/>
              <w:bottom w:val="nil"/>
            </w:tcBorders>
          </w:tcPr>
          <w:p w14:paraId="6F5FD050"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63DA8DEF" w14:textId="77777777" w:rsidTr="00B3790A">
        <w:trPr>
          <w:jc w:val="center"/>
        </w:trPr>
        <w:tc>
          <w:tcPr>
            <w:tcW w:w="2628" w:type="dxa"/>
          </w:tcPr>
          <w:p w14:paraId="036A0ABC" w14:textId="77777777" w:rsidR="008B45D8" w:rsidRDefault="008B45D8" w:rsidP="003C65AA">
            <w:pPr>
              <w:pStyle w:val="TAL"/>
            </w:pPr>
            <w:r>
              <w:t>event</w:t>
            </w:r>
            <w:r w:rsidR="00B3790A">
              <w:t xml:space="preserve"> </w:t>
            </w:r>
            <w:r>
              <w:t>time</w:t>
            </w:r>
          </w:p>
        </w:tc>
        <w:tc>
          <w:tcPr>
            <w:tcW w:w="720" w:type="dxa"/>
            <w:tcBorders>
              <w:top w:val="nil"/>
            </w:tcBorders>
          </w:tcPr>
          <w:p w14:paraId="162A70EB" w14:textId="77777777" w:rsidR="008B45D8" w:rsidRDefault="008B45D8" w:rsidP="003C65AA">
            <w:pPr>
              <w:pStyle w:val="TAC"/>
            </w:pPr>
          </w:p>
        </w:tc>
        <w:tc>
          <w:tcPr>
            <w:tcW w:w="5868" w:type="dxa"/>
            <w:tcBorders>
              <w:top w:val="nil"/>
            </w:tcBorders>
          </w:tcPr>
          <w:p w14:paraId="753A97B2" w14:textId="77777777" w:rsidR="008B45D8" w:rsidRDefault="008B45D8" w:rsidP="003C65AA">
            <w:pPr>
              <w:pStyle w:val="TAL"/>
            </w:pPr>
          </w:p>
        </w:tc>
      </w:tr>
      <w:tr w:rsidR="008B45D8" w14:paraId="660BB1D4" w14:textId="77777777" w:rsidTr="00B3790A">
        <w:trPr>
          <w:jc w:val="center"/>
        </w:trPr>
        <w:tc>
          <w:tcPr>
            <w:tcW w:w="2628" w:type="dxa"/>
          </w:tcPr>
          <w:p w14:paraId="5283F6D8" w14:textId="77777777" w:rsidR="008B45D8" w:rsidRDefault="008B45D8" w:rsidP="003C65AA">
            <w:pPr>
              <w:pStyle w:val="TAL"/>
            </w:pPr>
            <w:r>
              <w:t>WLAN</w:t>
            </w:r>
            <w:r w:rsidR="00B3790A">
              <w:t xml:space="preserve"> </w:t>
            </w:r>
            <w:r>
              <w:t>access</w:t>
            </w:r>
            <w:r w:rsidR="00B3790A">
              <w:t xml:space="preserve"> </w:t>
            </w:r>
            <w:r>
              <w:t>point</w:t>
            </w:r>
            <w:r w:rsidR="00B3790A">
              <w:t xml:space="preserve"> </w:t>
            </w:r>
            <w:r>
              <w:t>name</w:t>
            </w:r>
          </w:p>
        </w:tc>
        <w:tc>
          <w:tcPr>
            <w:tcW w:w="720" w:type="dxa"/>
          </w:tcPr>
          <w:p w14:paraId="2BA1A153" w14:textId="77777777" w:rsidR="008B45D8" w:rsidRDefault="008B45D8" w:rsidP="003C65AA">
            <w:pPr>
              <w:pStyle w:val="TAC"/>
            </w:pPr>
            <w:r>
              <w:t>C</w:t>
            </w:r>
          </w:p>
        </w:tc>
        <w:tc>
          <w:tcPr>
            <w:tcW w:w="5868" w:type="dxa"/>
            <w:vAlign w:val="center"/>
          </w:tcPr>
          <w:p w14:paraId="72B6B35B"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WLAN</w:t>
            </w:r>
            <w:r w:rsidR="00B3790A">
              <w:t xml:space="preserve"> </w:t>
            </w:r>
            <w:r>
              <w:t>UE</w:t>
            </w:r>
            <w:r w:rsidR="00B3790A">
              <w:t xml:space="preserve"> </w:t>
            </w:r>
            <w:r>
              <w:t>is</w:t>
            </w:r>
            <w:r w:rsidR="00B3790A">
              <w:t xml:space="preserve"> </w:t>
            </w:r>
            <w:r>
              <w:t>unsuccessful</w:t>
            </w:r>
            <w:r w:rsidR="00B3790A">
              <w:t xml:space="preserve"> </w:t>
            </w:r>
            <w:r>
              <w:t>at</w:t>
            </w:r>
            <w:r w:rsidR="00B3790A">
              <w:t xml:space="preserve"> </w:t>
            </w:r>
            <w:r>
              <w:t>performing</w:t>
            </w:r>
            <w:r w:rsidR="00B3790A">
              <w:t xml:space="preserve"> </w:t>
            </w:r>
            <w:r>
              <w:t>a</w:t>
            </w:r>
            <w:r w:rsidR="00B3790A">
              <w:t xml:space="preserve"> </w:t>
            </w:r>
            <w:r>
              <w:t>I-WLAN</w:t>
            </w:r>
            <w:r w:rsidR="00B3790A">
              <w:t xml:space="preserve"> </w:t>
            </w:r>
            <w:r>
              <w:t>tunnel</w:t>
            </w:r>
            <w:r w:rsidR="00B3790A">
              <w:t xml:space="preserve"> </w:t>
            </w:r>
            <w:r>
              <w:t>establishment</w:t>
            </w:r>
            <w:r w:rsidR="00B3790A">
              <w:t xml:space="preserve"> </w:t>
            </w:r>
            <w:r>
              <w:t>procedure</w:t>
            </w:r>
            <w:r w:rsidR="00B3790A">
              <w:t xml:space="preserve"> </w:t>
            </w:r>
            <w:r>
              <w:t>(MS</w:t>
            </w:r>
            <w:r w:rsidR="00B3790A">
              <w:t xml:space="preserve"> </w:t>
            </w:r>
            <w:r>
              <w:t>to</w:t>
            </w:r>
            <w:r w:rsidR="00B3790A">
              <w:t xml:space="preserve"> </w:t>
            </w:r>
            <w:r>
              <w:t>Network).</w:t>
            </w:r>
          </w:p>
        </w:tc>
      </w:tr>
      <w:tr w:rsidR="008B45D8" w14:paraId="70B03CAA" w14:textId="77777777" w:rsidTr="00B3790A">
        <w:trPr>
          <w:jc w:val="center"/>
        </w:trPr>
        <w:tc>
          <w:tcPr>
            <w:tcW w:w="2628" w:type="dxa"/>
          </w:tcPr>
          <w:p w14:paraId="69B1F0F3" w14:textId="77777777" w:rsidR="008B45D8" w:rsidRDefault="008B45D8" w:rsidP="003C65AA">
            <w:pPr>
              <w:pStyle w:val="TAL"/>
            </w:pPr>
            <w:r>
              <w:t>network</w:t>
            </w:r>
            <w:r w:rsidR="00B3790A">
              <w:t xml:space="preserve"> </w:t>
            </w:r>
            <w:r>
              <w:t>identifier</w:t>
            </w:r>
          </w:p>
        </w:tc>
        <w:tc>
          <w:tcPr>
            <w:tcW w:w="720" w:type="dxa"/>
          </w:tcPr>
          <w:p w14:paraId="6A75796F" w14:textId="77777777" w:rsidR="008B45D8" w:rsidRDefault="008B45D8" w:rsidP="003C65AA">
            <w:pPr>
              <w:pStyle w:val="TAC"/>
            </w:pPr>
            <w:r>
              <w:t>M</w:t>
            </w:r>
          </w:p>
        </w:tc>
        <w:tc>
          <w:tcPr>
            <w:tcW w:w="5868" w:type="dxa"/>
            <w:vAlign w:val="center"/>
          </w:tcPr>
          <w:p w14:paraId="37C08B64" w14:textId="77777777" w:rsidR="008B45D8" w:rsidRDefault="008B45D8" w:rsidP="003C65AA">
            <w:pPr>
              <w:pStyle w:val="TAL"/>
            </w:pPr>
            <w:r>
              <w:t>Shall</w:t>
            </w:r>
            <w:r w:rsidR="00B3790A">
              <w:t xml:space="preserve"> </w:t>
            </w:r>
            <w:r>
              <w:t>be</w:t>
            </w:r>
            <w:r w:rsidR="00B3790A">
              <w:t xml:space="preserve"> </w:t>
            </w:r>
            <w:r>
              <w:t>provided.</w:t>
            </w:r>
            <w:r w:rsidR="00B3790A">
              <w:t xml:space="preserve"> </w:t>
            </w:r>
          </w:p>
        </w:tc>
      </w:tr>
      <w:tr w:rsidR="008B45D8" w14:paraId="4C417408" w14:textId="77777777" w:rsidTr="00B3790A">
        <w:trPr>
          <w:jc w:val="center"/>
        </w:trPr>
        <w:tc>
          <w:tcPr>
            <w:tcW w:w="2628" w:type="dxa"/>
          </w:tcPr>
          <w:p w14:paraId="34142E95"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054BE878" w14:textId="77777777" w:rsidR="008B45D8" w:rsidRDefault="008B45D8" w:rsidP="003C65AA">
            <w:pPr>
              <w:pStyle w:val="TAC"/>
            </w:pPr>
            <w:r>
              <w:t>M</w:t>
            </w:r>
          </w:p>
        </w:tc>
        <w:tc>
          <w:tcPr>
            <w:tcW w:w="5868" w:type="dxa"/>
            <w:vAlign w:val="center"/>
          </w:tcPr>
          <w:p w14:paraId="4C21EB01" w14:textId="77777777" w:rsidR="008B45D8" w:rsidRDefault="008B45D8" w:rsidP="003C65AA">
            <w:pPr>
              <w:pStyle w:val="TAL"/>
            </w:pPr>
            <w:r>
              <w:t>Shall</w:t>
            </w:r>
            <w:r w:rsidR="00B3790A">
              <w:t xml:space="preserve"> </w:t>
            </w:r>
            <w:r>
              <w:t>be</w:t>
            </w:r>
            <w:r w:rsidR="00B3790A">
              <w:t xml:space="preserve"> </w:t>
            </w:r>
            <w:r>
              <w:t>provided.</w:t>
            </w:r>
          </w:p>
        </w:tc>
      </w:tr>
      <w:tr w:rsidR="008B45D8" w14:paraId="422AD4BB" w14:textId="77777777" w:rsidTr="00B3790A">
        <w:trPr>
          <w:jc w:val="center"/>
        </w:trPr>
        <w:tc>
          <w:tcPr>
            <w:tcW w:w="2628" w:type="dxa"/>
          </w:tcPr>
          <w:p w14:paraId="060D3B9D" w14:textId="77777777" w:rsidR="008B45D8" w:rsidRDefault="008B45D8" w:rsidP="003C65AA">
            <w:pPr>
              <w:pStyle w:val="TAL"/>
            </w:pPr>
            <w:r>
              <w:t>failed</w:t>
            </w:r>
            <w:r w:rsidR="00B3790A">
              <w:t xml:space="preserve"> </w:t>
            </w:r>
            <w:r>
              <w:t>I-WLAN</w:t>
            </w:r>
            <w:r w:rsidR="00B3790A">
              <w:t xml:space="preserve"> </w:t>
            </w:r>
            <w:r>
              <w:t>tunnel</w:t>
            </w:r>
            <w:r w:rsidR="00B3790A">
              <w:t xml:space="preserve"> </w:t>
            </w:r>
            <w:r>
              <w:t>establishment</w:t>
            </w:r>
            <w:r w:rsidR="00B3790A">
              <w:t xml:space="preserve"> </w:t>
            </w:r>
            <w:r>
              <w:t>reason</w:t>
            </w:r>
          </w:p>
        </w:tc>
        <w:tc>
          <w:tcPr>
            <w:tcW w:w="720" w:type="dxa"/>
          </w:tcPr>
          <w:p w14:paraId="44B4AE4E" w14:textId="77777777" w:rsidR="008B45D8" w:rsidRDefault="008B45D8" w:rsidP="003C65AA">
            <w:pPr>
              <w:pStyle w:val="TAC"/>
            </w:pPr>
            <w:r>
              <w:t>C</w:t>
            </w:r>
          </w:p>
        </w:tc>
        <w:tc>
          <w:tcPr>
            <w:tcW w:w="5868" w:type="dxa"/>
            <w:vAlign w:val="center"/>
          </w:tcPr>
          <w:p w14:paraId="628FCFFC" w14:textId="77777777" w:rsidR="008B45D8" w:rsidRDefault="008B45D8" w:rsidP="003C65AA">
            <w:pPr>
              <w:pStyle w:val="TAL"/>
            </w:pPr>
            <w:r>
              <w:t>Provide</w:t>
            </w:r>
            <w:r w:rsidR="00B3790A">
              <w:t xml:space="preserve"> </w:t>
            </w:r>
            <w:r>
              <w:t>information</w:t>
            </w:r>
            <w:r w:rsidR="00B3790A">
              <w:t xml:space="preserve"> </w:t>
            </w:r>
            <w:r>
              <w:t>about</w:t>
            </w:r>
            <w:r w:rsidR="00B3790A">
              <w:t xml:space="preserve"> </w:t>
            </w:r>
            <w:r>
              <w:t>the</w:t>
            </w:r>
            <w:r w:rsidR="00B3790A">
              <w:t xml:space="preserve"> </w:t>
            </w:r>
            <w:r>
              <w:t>reason</w:t>
            </w:r>
            <w:r w:rsidR="00B3790A">
              <w:t xml:space="preserve"> </w:t>
            </w:r>
            <w:r>
              <w:t>for</w:t>
            </w:r>
            <w:r w:rsidR="00B3790A">
              <w:t xml:space="preserve"> </w:t>
            </w:r>
            <w:r>
              <w:t>failed</w:t>
            </w:r>
            <w:r w:rsidR="00B3790A">
              <w:t xml:space="preserve"> </w:t>
            </w:r>
            <w:r>
              <w:t>I-WLAN</w:t>
            </w:r>
            <w:r w:rsidR="00B3790A">
              <w:t xml:space="preserve"> </w:t>
            </w:r>
            <w:r>
              <w:t>tunnel</w:t>
            </w:r>
            <w:r w:rsidR="00B3790A">
              <w:t xml:space="preserve"> </w:t>
            </w:r>
            <w:r>
              <w:t>establishment</w:t>
            </w:r>
            <w:r w:rsidR="00B3790A">
              <w:t xml:space="preserve"> </w:t>
            </w:r>
            <w:r>
              <w:t>attempts</w:t>
            </w:r>
            <w:r w:rsidR="00B3790A">
              <w:t xml:space="preserve"> </w:t>
            </w:r>
            <w:r>
              <w:t>of</w:t>
            </w:r>
            <w:r w:rsidR="00B3790A">
              <w:t xml:space="preserve"> </w:t>
            </w:r>
            <w:r>
              <w:t>the</w:t>
            </w:r>
            <w:r w:rsidR="00B3790A">
              <w:t xml:space="preserve"> </w:t>
            </w:r>
            <w:r>
              <w:t>target.</w:t>
            </w:r>
          </w:p>
        </w:tc>
      </w:tr>
      <w:tr w:rsidR="008B45D8" w14:paraId="65711E4F" w14:textId="77777777" w:rsidTr="00B3790A">
        <w:trPr>
          <w:jc w:val="center"/>
        </w:trPr>
        <w:tc>
          <w:tcPr>
            <w:tcW w:w="2628" w:type="dxa"/>
          </w:tcPr>
          <w:p w14:paraId="002FF024" w14:textId="77777777" w:rsidR="008B45D8" w:rsidRDefault="008B45D8" w:rsidP="003C65AA">
            <w:pPr>
              <w:pStyle w:val="TAL"/>
            </w:pPr>
            <w:r>
              <w:t>visited</w:t>
            </w:r>
            <w:r w:rsidR="00B3790A">
              <w:t xml:space="preserve"> </w:t>
            </w:r>
            <w:r>
              <w:t>PLMN</w:t>
            </w:r>
            <w:r w:rsidR="00B3790A">
              <w:t xml:space="preserve"> </w:t>
            </w:r>
            <w:r>
              <w:t>ID</w:t>
            </w:r>
          </w:p>
        </w:tc>
        <w:tc>
          <w:tcPr>
            <w:tcW w:w="720" w:type="dxa"/>
          </w:tcPr>
          <w:p w14:paraId="4A1C3F43" w14:textId="77777777" w:rsidR="008B45D8" w:rsidRDefault="008B45D8" w:rsidP="003C65AA">
            <w:pPr>
              <w:pStyle w:val="TAC"/>
            </w:pPr>
            <w:r>
              <w:t>C</w:t>
            </w:r>
          </w:p>
        </w:tc>
        <w:tc>
          <w:tcPr>
            <w:tcW w:w="5868" w:type="dxa"/>
          </w:tcPr>
          <w:p w14:paraId="38B3D14C"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identiy</w:t>
            </w:r>
            <w:r w:rsidR="00B3790A">
              <w:t xml:space="preserve"> </w:t>
            </w:r>
            <w:r>
              <w:t>the</w:t>
            </w:r>
            <w:r w:rsidR="00B3790A">
              <w:t xml:space="preserve"> </w:t>
            </w:r>
            <w:r>
              <w:t>visited</w:t>
            </w:r>
            <w:r w:rsidR="00B3790A">
              <w:t xml:space="preserve"> </w:t>
            </w:r>
            <w:r>
              <w:t>PLMN</w:t>
            </w:r>
            <w:r w:rsidR="00B3790A">
              <w:t xml:space="preserve"> </w:t>
            </w:r>
            <w:r>
              <w:t>that</w:t>
            </w:r>
            <w:r w:rsidR="00B3790A">
              <w:t xml:space="preserve"> </w:t>
            </w:r>
            <w:r>
              <w:t>will</w:t>
            </w:r>
            <w:r w:rsidR="00B3790A">
              <w:t xml:space="preserve"> </w:t>
            </w:r>
            <w:r>
              <w:t>either</w:t>
            </w:r>
            <w:r w:rsidR="00B3790A">
              <w:t xml:space="preserve"> </w:t>
            </w:r>
            <w:r>
              <w:t>terminate</w:t>
            </w:r>
            <w:r w:rsidR="00B3790A">
              <w:t xml:space="preserve"> </w:t>
            </w:r>
            <w:r>
              <w:t>or</w:t>
            </w:r>
            <w:r w:rsidR="00B3790A">
              <w:t xml:space="preserve"> </w:t>
            </w:r>
            <w:r>
              <w:t>tunnel</w:t>
            </w:r>
            <w:r w:rsidR="00B3790A">
              <w:t xml:space="preserve"> </w:t>
            </w:r>
            <w:r>
              <w:t>the</w:t>
            </w:r>
            <w:r w:rsidR="00B3790A">
              <w:t xml:space="preserve"> </w:t>
            </w:r>
            <w:r>
              <w:t>target's</w:t>
            </w:r>
            <w:r w:rsidR="00B3790A">
              <w:t xml:space="preserve"> </w:t>
            </w:r>
            <w:r>
              <w:t>communications</w:t>
            </w:r>
            <w:r w:rsidR="00B3790A">
              <w:t xml:space="preserve"> </w:t>
            </w:r>
            <w:r>
              <w:t>to</w:t>
            </w:r>
            <w:r w:rsidR="00B3790A">
              <w:t xml:space="preserve"> </w:t>
            </w:r>
            <w:r>
              <w:t>the</w:t>
            </w:r>
            <w:r w:rsidR="00B3790A">
              <w:t xml:space="preserve"> </w:t>
            </w:r>
            <w:r>
              <w:t>Home</w:t>
            </w:r>
            <w:r w:rsidR="00B3790A">
              <w:t xml:space="preserve"> </w:t>
            </w:r>
            <w:r>
              <w:t>PLMN.</w:t>
            </w:r>
          </w:p>
        </w:tc>
      </w:tr>
    </w:tbl>
    <w:p w14:paraId="3FA4A466" w14:textId="77777777" w:rsidR="008B45D8" w:rsidRDefault="008B45D8" w:rsidP="00A77147"/>
    <w:p w14:paraId="2A43C5E2" w14:textId="77777777" w:rsidR="008B45D8" w:rsidRDefault="008B45D8" w:rsidP="008B45D8">
      <w:pPr>
        <w:pStyle w:val="TH"/>
      </w:pPr>
      <w:r>
        <w:lastRenderedPageBreak/>
        <w:t xml:space="preserve">Table 8.7: Start of Intercept With I-WLAN Communication Active REPORT Record </w:t>
      </w:r>
      <w:r w:rsidR="00195D92">
        <w:t>-</w:t>
      </w:r>
      <w:r>
        <w:t xml:space="preserve"> AAA Server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54FB0474" w14:textId="77777777" w:rsidTr="00B3790A">
        <w:trPr>
          <w:tblHeader/>
          <w:jc w:val="center"/>
        </w:trPr>
        <w:tc>
          <w:tcPr>
            <w:tcW w:w="2628" w:type="dxa"/>
            <w:shd w:val="pct12" w:color="auto" w:fill="auto"/>
          </w:tcPr>
          <w:p w14:paraId="050B2701" w14:textId="77777777" w:rsidR="008B45D8" w:rsidRDefault="008B45D8" w:rsidP="003C65AA">
            <w:pPr>
              <w:pStyle w:val="TAH"/>
            </w:pPr>
            <w:r>
              <w:t>Parameter</w:t>
            </w:r>
          </w:p>
        </w:tc>
        <w:tc>
          <w:tcPr>
            <w:tcW w:w="720" w:type="dxa"/>
            <w:tcBorders>
              <w:bottom w:val="single" w:sz="4" w:space="0" w:color="auto"/>
            </w:tcBorders>
            <w:shd w:val="pct12" w:color="auto" w:fill="auto"/>
          </w:tcPr>
          <w:p w14:paraId="17E3F1CF" w14:textId="77777777" w:rsidR="008B45D8" w:rsidRDefault="008B45D8" w:rsidP="003C65AA">
            <w:pPr>
              <w:pStyle w:val="TAH"/>
            </w:pPr>
            <w:r>
              <w:t>MOC</w:t>
            </w:r>
          </w:p>
        </w:tc>
        <w:tc>
          <w:tcPr>
            <w:tcW w:w="5868" w:type="dxa"/>
            <w:tcBorders>
              <w:bottom w:val="single" w:sz="4" w:space="0" w:color="auto"/>
            </w:tcBorders>
            <w:shd w:val="pct12" w:color="auto" w:fill="auto"/>
          </w:tcPr>
          <w:p w14:paraId="1EC05EA1" w14:textId="77777777" w:rsidR="008B45D8" w:rsidRDefault="008B45D8" w:rsidP="003C65AA">
            <w:pPr>
              <w:pStyle w:val="TAH"/>
            </w:pPr>
            <w:r>
              <w:t>Description/Conditions</w:t>
            </w:r>
          </w:p>
        </w:tc>
      </w:tr>
      <w:tr w:rsidR="008B45D8" w14:paraId="7E228A02" w14:textId="77777777" w:rsidTr="00B3790A">
        <w:trPr>
          <w:jc w:val="center"/>
        </w:trPr>
        <w:tc>
          <w:tcPr>
            <w:tcW w:w="2628" w:type="dxa"/>
          </w:tcPr>
          <w:p w14:paraId="3CE6B84C" w14:textId="77777777" w:rsidR="008B45D8" w:rsidRDefault="008B45D8" w:rsidP="003C65AA">
            <w:pPr>
              <w:pStyle w:val="TAL"/>
            </w:pPr>
            <w:r>
              <w:t>observed</w:t>
            </w:r>
            <w:r w:rsidR="00B3790A">
              <w:t xml:space="preserve"> </w:t>
            </w:r>
            <w:r>
              <w:t>MSISDN</w:t>
            </w:r>
          </w:p>
        </w:tc>
        <w:tc>
          <w:tcPr>
            <w:tcW w:w="720" w:type="dxa"/>
            <w:tcBorders>
              <w:bottom w:val="nil"/>
            </w:tcBorders>
          </w:tcPr>
          <w:p w14:paraId="7A39137F" w14:textId="77777777" w:rsidR="008B45D8" w:rsidRDefault="008B45D8" w:rsidP="003C65AA">
            <w:pPr>
              <w:pStyle w:val="TAC"/>
            </w:pPr>
          </w:p>
        </w:tc>
        <w:tc>
          <w:tcPr>
            <w:tcW w:w="5868" w:type="dxa"/>
            <w:tcBorders>
              <w:bottom w:val="nil"/>
            </w:tcBorders>
          </w:tcPr>
          <w:p w14:paraId="7AADF1CF" w14:textId="77777777" w:rsidR="008B45D8" w:rsidRDefault="008B45D8" w:rsidP="003C65AA">
            <w:pPr>
              <w:pStyle w:val="TAL"/>
            </w:pPr>
          </w:p>
        </w:tc>
      </w:tr>
      <w:tr w:rsidR="008B45D8" w14:paraId="3709C68E" w14:textId="77777777" w:rsidTr="00B3790A">
        <w:trPr>
          <w:jc w:val="center"/>
        </w:trPr>
        <w:tc>
          <w:tcPr>
            <w:tcW w:w="2628" w:type="dxa"/>
          </w:tcPr>
          <w:p w14:paraId="0E1559A7"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641D16EF" w14:textId="77777777" w:rsidR="008B45D8" w:rsidRDefault="008B45D8" w:rsidP="003C65AA">
            <w:pPr>
              <w:pStyle w:val="TAC"/>
            </w:pPr>
            <w:r>
              <w:t>C</w:t>
            </w:r>
          </w:p>
        </w:tc>
        <w:tc>
          <w:tcPr>
            <w:tcW w:w="5868" w:type="dxa"/>
            <w:tcBorders>
              <w:top w:val="nil"/>
              <w:bottom w:val="nil"/>
            </w:tcBorders>
          </w:tcPr>
          <w:p w14:paraId="4B05C2AA"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699EA2EC" w14:textId="77777777" w:rsidTr="00B3790A">
        <w:trPr>
          <w:jc w:val="center"/>
        </w:trPr>
        <w:tc>
          <w:tcPr>
            <w:tcW w:w="2628" w:type="dxa"/>
          </w:tcPr>
          <w:p w14:paraId="0D13046A" w14:textId="77777777" w:rsidR="008B45D8" w:rsidRDefault="008B45D8" w:rsidP="003C65AA">
            <w:pPr>
              <w:pStyle w:val="TAL"/>
            </w:pPr>
            <w:r>
              <w:t>observed</w:t>
            </w:r>
            <w:r w:rsidR="00B3790A">
              <w:t xml:space="preserve"> </w:t>
            </w:r>
            <w:r>
              <w:t>NAI</w:t>
            </w:r>
          </w:p>
        </w:tc>
        <w:tc>
          <w:tcPr>
            <w:tcW w:w="720" w:type="dxa"/>
            <w:tcBorders>
              <w:top w:val="nil"/>
            </w:tcBorders>
          </w:tcPr>
          <w:p w14:paraId="2D9D0D48" w14:textId="77777777" w:rsidR="008B45D8" w:rsidRDefault="008B45D8" w:rsidP="003C65AA">
            <w:pPr>
              <w:pStyle w:val="TAC"/>
            </w:pPr>
          </w:p>
        </w:tc>
        <w:tc>
          <w:tcPr>
            <w:tcW w:w="5868" w:type="dxa"/>
            <w:tcBorders>
              <w:top w:val="nil"/>
            </w:tcBorders>
          </w:tcPr>
          <w:p w14:paraId="7D135486" w14:textId="77777777" w:rsidR="008B45D8" w:rsidRDefault="008B45D8" w:rsidP="003C65AA">
            <w:pPr>
              <w:pStyle w:val="TAL"/>
            </w:pPr>
          </w:p>
        </w:tc>
      </w:tr>
      <w:tr w:rsidR="008B45D8" w14:paraId="630F18DA" w14:textId="77777777" w:rsidTr="00B3790A">
        <w:trPr>
          <w:jc w:val="center"/>
        </w:trPr>
        <w:tc>
          <w:tcPr>
            <w:tcW w:w="2628" w:type="dxa"/>
          </w:tcPr>
          <w:p w14:paraId="05DD1686" w14:textId="77777777" w:rsidR="008B45D8" w:rsidRDefault="008B45D8" w:rsidP="003C65AA">
            <w:pPr>
              <w:pStyle w:val="TAL"/>
            </w:pPr>
            <w:r>
              <w:t>event</w:t>
            </w:r>
            <w:r w:rsidR="00B3790A">
              <w:t xml:space="preserve"> </w:t>
            </w:r>
            <w:r>
              <w:t>type</w:t>
            </w:r>
          </w:p>
        </w:tc>
        <w:tc>
          <w:tcPr>
            <w:tcW w:w="720" w:type="dxa"/>
          </w:tcPr>
          <w:p w14:paraId="0DB5BD8B" w14:textId="77777777" w:rsidR="008B45D8" w:rsidRDefault="008B45D8" w:rsidP="003C65AA">
            <w:pPr>
              <w:pStyle w:val="TAC"/>
            </w:pPr>
            <w:r>
              <w:t>C</w:t>
            </w:r>
          </w:p>
        </w:tc>
        <w:tc>
          <w:tcPr>
            <w:tcW w:w="5868" w:type="dxa"/>
          </w:tcPr>
          <w:p w14:paraId="10352D14" w14:textId="77777777" w:rsidR="008B45D8" w:rsidRDefault="008B45D8" w:rsidP="003C65AA">
            <w:pPr>
              <w:pStyle w:val="TAL"/>
            </w:pPr>
            <w:r>
              <w:t>Provide</w:t>
            </w:r>
            <w:r w:rsidR="00B3790A">
              <w:t xml:space="preserve"> </w:t>
            </w:r>
            <w:r>
              <w:t>Start</w:t>
            </w:r>
            <w:r w:rsidR="00B3790A">
              <w:t xml:space="preserve"> </w:t>
            </w:r>
            <w:r>
              <w:t>of</w:t>
            </w:r>
            <w:r w:rsidR="00B3790A">
              <w:t xml:space="preserve"> </w:t>
            </w:r>
            <w:r>
              <w:t>Intercept</w:t>
            </w:r>
            <w:r w:rsidR="00B3790A">
              <w:t xml:space="preserve"> </w:t>
            </w:r>
            <w:r>
              <w:t>With</w:t>
            </w:r>
            <w:r w:rsidR="00B3790A">
              <w:t xml:space="preserve"> </w:t>
            </w:r>
            <w:r>
              <w:t>I-WLAN</w:t>
            </w:r>
            <w:r w:rsidR="00B3790A">
              <w:t xml:space="preserve"> </w:t>
            </w:r>
            <w:r>
              <w:t>Communication</w:t>
            </w:r>
            <w:r w:rsidR="00B3790A">
              <w:t xml:space="preserve"> </w:t>
            </w:r>
            <w:r>
              <w:t>Active</w:t>
            </w:r>
            <w:r w:rsidR="00B3790A">
              <w:t xml:space="preserve"> </w:t>
            </w:r>
            <w:r>
              <w:t>event</w:t>
            </w:r>
            <w:r w:rsidR="00B3790A">
              <w:t xml:space="preserve"> </w:t>
            </w:r>
            <w:r>
              <w:t>type.</w:t>
            </w:r>
          </w:p>
        </w:tc>
      </w:tr>
      <w:tr w:rsidR="008B45D8" w14:paraId="3C099064" w14:textId="77777777" w:rsidTr="00B3790A">
        <w:trPr>
          <w:jc w:val="center"/>
        </w:trPr>
        <w:tc>
          <w:tcPr>
            <w:tcW w:w="2628" w:type="dxa"/>
          </w:tcPr>
          <w:p w14:paraId="55395310" w14:textId="77777777" w:rsidR="008B45D8" w:rsidRDefault="008B45D8" w:rsidP="003C65AA">
            <w:pPr>
              <w:pStyle w:val="TAL"/>
            </w:pPr>
            <w:r>
              <w:t>event</w:t>
            </w:r>
            <w:r w:rsidR="00B3790A">
              <w:t xml:space="preserve"> </w:t>
            </w:r>
            <w:r>
              <w:t>date</w:t>
            </w:r>
          </w:p>
        </w:tc>
        <w:tc>
          <w:tcPr>
            <w:tcW w:w="720" w:type="dxa"/>
            <w:tcBorders>
              <w:top w:val="nil"/>
              <w:bottom w:val="nil"/>
            </w:tcBorders>
          </w:tcPr>
          <w:p w14:paraId="13346DEC" w14:textId="77777777" w:rsidR="008B45D8" w:rsidRDefault="008B45D8" w:rsidP="003C65AA">
            <w:pPr>
              <w:pStyle w:val="TAC"/>
            </w:pPr>
            <w:r>
              <w:t>M</w:t>
            </w:r>
          </w:p>
        </w:tc>
        <w:tc>
          <w:tcPr>
            <w:tcW w:w="5868" w:type="dxa"/>
            <w:tcBorders>
              <w:top w:val="nil"/>
              <w:bottom w:val="nil"/>
            </w:tcBorders>
          </w:tcPr>
          <w:p w14:paraId="5D69B9CB"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2AF88D8A" w14:textId="77777777" w:rsidTr="00B3790A">
        <w:trPr>
          <w:jc w:val="center"/>
        </w:trPr>
        <w:tc>
          <w:tcPr>
            <w:tcW w:w="2628" w:type="dxa"/>
          </w:tcPr>
          <w:p w14:paraId="55F51887" w14:textId="77777777" w:rsidR="008B45D8" w:rsidRDefault="008B45D8" w:rsidP="003C65AA">
            <w:pPr>
              <w:pStyle w:val="TAL"/>
            </w:pPr>
            <w:r>
              <w:t>event</w:t>
            </w:r>
            <w:r w:rsidR="00B3790A">
              <w:t xml:space="preserve"> </w:t>
            </w:r>
            <w:r>
              <w:t>time</w:t>
            </w:r>
          </w:p>
        </w:tc>
        <w:tc>
          <w:tcPr>
            <w:tcW w:w="720" w:type="dxa"/>
            <w:tcBorders>
              <w:top w:val="nil"/>
            </w:tcBorders>
          </w:tcPr>
          <w:p w14:paraId="36BAE8D5" w14:textId="77777777" w:rsidR="008B45D8" w:rsidRDefault="008B45D8" w:rsidP="003C65AA">
            <w:pPr>
              <w:pStyle w:val="TAC"/>
            </w:pPr>
          </w:p>
        </w:tc>
        <w:tc>
          <w:tcPr>
            <w:tcW w:w="5868" w:type="dxa"/>
            <w:tcBorders>
              <w:top w:val="nil"/>
            </w:tcBorders>
          </w:tcPr>
          <w:p w14:paraId="3B82FB89" w14:textId="77777777" w:rsidR="008B45D8" w:rsidRDefault="008B45D8" w:rsidP="003C65AA">
            <w:pPr>
              <w:pStyle w:val="TAL"/>
            </w:pPr>
          </w:p>
        </w:tc>
      </w:tr>
      <w:tr w:rsidR="008B45D8" w14:paraId="292EA3EE" w14:textId="77777777" w:rsidTr="00B3790A">
        <w:trPr>
          <w:jc w:val="center"/>
        </w:trPr>
        <w:tc>
          <w:tcPr>
            <w:tcW w:w="2628" w:type="dxa"/>
          </w:tcPr>
          <w:p w14:paraId="1C5AA7A6" w14:textId="77777777" w:rsidR="008B45D8" w:rsidRDefault="008B45D8" w:rsidP="003C65AA">
            <w:pPr>
              <w:pStyle w:val="TAL"/>
            </w:pPr>
            <w:r>
              <w:t>network</w:t>
            </w:r>
            <w:r w:rsidR="00B3790A">
              <w:t xml:space="preserve"> </w:t>
            </w:r>
            <w:r>
              <w:t>identifier</w:t>
            </w:r>
          </w:p>
        </w:tc>
        <w:tc>
          <w:tcPr>
            <w:tcW w:w="720" w:type="dxa"/>
          </w:tcPr>
          <w:p w14:paraId="5CDE4DD7" w14:textId="77777777" w:rsidR="008B45D8" w:rsidRDefault="008B45D8" w:rsidP="003C65AA">
            <w:pPr>
              <w:pStyle w:val="TAC"/>
            </w:pPr>
            <w:r>
              <w:t>M</w:t>
            </w:r>
          </w:p>
        </w:tc>
        <w:tc>
          <w:tcPr>
            <w:tcW w:w="5868" w:type="dxa"/>
          </w:tcPr>
          <w:p w14:paraId="575D1655" w14:textId="77777777" w:rsidR="008B45D8" w:rsidRDefault="008B45D8" w:rsidP="003C65AA">
            <w:pPr>
              <w:pStyle w:val="TAL"/>
            </w:pPr>
            <w:r>
              <w:t>Shall</w:t>
            </w:r>
            <w:r w:rsidR="00B3790A">
              <w:t xml:space="preserve"> </w:t>
            </w:r>
            <w:r>
              <w:t>be</w:t>
            </w:r>
            <w:r w:rsidR="00B3790A">
              <w:t xml:space="preserve"> </w:t>
            </w:r>
            <w:r>
              <w:t>provided.</w:t>
            </w:r>
          </w:p>
        </w:tc>
      </w:tr>
      <w:tr w:rsidR="008B45D8" w14:paraId="71BC88D2" w14:textId="77777777" w:rsidTr="00B3790A">
        <w:trPr>
          <w:jc w:val="center"/>
        </w:trPr>
        <w:tc>
          <w:tcPr>
            <w:tcW w:w="2628" w:type="dxa"/>
          </w:tcPr>
          <w:p w14:paraId="7D53AE42"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0E512127" w14:textId="77777777" w:rsidR="008B45D8" w:rsidRDefault="008B45D8" w:rsidP="003C65AA">
            <w:pPr>
              <w:pStyle w:val="TAC"/>
            </w:pPr>
            <w:r>
              <w:t>M</w:t>
            </w:r>
          </w:p>
        </w:tc>
        <w:tc>
          <w:tcPr>
            <w:tcW w:w="5868" w:type="dxa"/>
          </w:tcPr>
          <w:p w14:paraId="59717C5B" w14:textId="77777777" w:rsidR="008B45D8" w:rsidRDefault="008B45D8" w:rsidP="003C65AA">
            <w:pPr>
              <w:pStyle w:val="TAL"/>
            </w:pPr>
            <w:r>
              <w:t>Shall</w:t>
            </w:r>
            <w:r w:rsidR="00B3790A">
              <w:t xml:space="preserve"> </w:t>
            </w:r>
            <w:r>
              <w:t>be</w:t>
            </w:r>
            <w:r w:rsidR="00B3790A">
              <w:t xml:space="preserve"> </w:t>
            </w:r>
            <w:r>
              <w:t>provided.</w:t>
            </w:r>
          </w:p>
        </w:tc>
      </w:tr>
      <w:tr w:rsidR="008B45D8" w14:paraId="5DBA2EFE" w14:textId="77777777" w:rsidTr="00B3790A">
        <w:trPr>
          <w:jc w:val="center"/>
        </w:trPr>
        <w:tc>
          <w:tcPr>
            <w:tcW w:w="2628" w:type="dxa"/>
          </w:tcPr>
          <w:p w14:paraId="68D9D15B" w14:textId="77777777" w:rsidR="008B45D8" w:rsidRDefault="008B45D8" w:rsidP="003C65AA">
            <w:pPr>
              <w:pStyle w:val="TAL"/>
            </w:pPr>
            <w:r>
              <w:t>WLAN</w:t>
            </w:r>
            <w:r w:rsidR="00B3790A">
              <w:t xml:space="preserve"> </w:t>
            </w:r>
            <w:r>
              <w:t>Operator</w:t>
            </w:r>
            <w:r w:rsidR="00B3790A">
              <w:t xml:space="preserve"> </w:t>
            </w:r>
            <w:r>
              <w:t>Name</w:t>
            </w:r>
          </w:p>
        </w:tc>
        <w:tc>
          <w:tcPr>
            <w:tcW w:w="720" w:type="dxa"/>
          </w:tcPr>
          <w:p w14:paraId="07416DA6" w14:textId="77777777" w:rsidR="008B45D8" w:rsidRDefault="008B45D8" w:rsidP="003C65AA">
            <w:pPr>
              <w:pStyle w:val="TAC"/>
            </w:pPr>
            <w:r>
              <w:t>C</w:t>
            </w:r>
          </w:p>
        </w:tc>
        <w:tc>
          <w:tcPr>
            <w:tcW w:w="5868" w:type="dxa"/>
          </w:tcPr>
          <w:p w14:paraId="741827C2"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WLAN</w:t>
            </w:r>
            <w:r w:rsidR="00B3790A">
              <w:t xml:space="preserve"> </w:t>
            </w:r>
            <w:r>
              <w:t>operator</w:t>
            </w:r>
            <w:r w:rsidR="00B3790A">
              <w:t xml:space="preserve"> </w:t>
            </w:r>
            <w:r>
              <w:t>serving</w:t>
            </w:r>
            <w:r w:rsidR="00B3790A">
              <w:t xml:space="preserve"> </w:t>
            </w:r>
            <w:r>
              <w:t>the</w:t>
            </w:r>
            <w:r w:rsidR="00B3790A">
              <w:t xml:space="preserve"> </w:t>
            </w:r>
            <w:r>
              <w:t>target.</w:t>
            </w:r>
          </w:p>
        </w:tc>
      </w:tr>
      <w:tr w:rsidR="008B45D8" w14:paraId="611917A1" w14:textId="77777777" w:rsidTr="00B3790A">
        <w:trPr>
          <w:jc w:val="center"/>
        </w:trPr>
        <w:tc>
          <w:tcPr>
            <w:tcW w:w="2628" w:type="dxa"/>
          </w:tcPr>
          <w:p w14:paraId="4AA9A74E" w14:textId="77777777" w:rsidR="008B45D8" w:rsidRDefault="008B45D8" w:rsidP="003C65AA">
            <w:pPr>
              <w:pStyle w:val="TAL"/>
            </w:pPr>
            <w:r>
              <w:t>WLAN</w:t>
            </w:r>
            <w:r w:rsidR="00B3790A">
              <w:t xml:space="preserve"> </w:t>
            </w:r>
            <w:r>
              <w:t>Location</w:t>
            </w:r>
            <w:r w:rsidR="00B3790A">
              <w:t xml:space="preserve"> </w:t>
            </w:r>
            <w:r>
              <w:t>Data</w:t>
            </w:r>
          </w:p>
        </w:tc>
        <w:tc>
          <w:tcPr>
            <w:tcW w:w="720" w:type="dxa"/>
          </w:tcPr>
          <w:p w14:paraId="69843DCA" w14:textId="77777777" w:rsidR="008B45D8" w:rsidRDefault="008B45D8" w:rsidP="003C65AA">
            <w:pPr>
              <w:pStyle w:val="TAC"/>
            </w:pPr>
            <w:r>
              <w:t>C</w:t>
            </w:r>
          </w:p>
        </w:tc>
        <w:tc>
          <w:tcPr>
            <w:tcW w:w="5868" w:type="dxa"/>
          </w:tcPr>
          <w:p w14:paraId="11436226"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WLAN</w:t>
            </w:r>
            <w:r w:rsidR="00B3790A">
              <w:t xml:space="preserve"> </w:t>
            </w:r>
            <w:r>
              <w:t>location</w:t>
            </w:r>
            <w:r w:rsidR="00B3790A">
              <w:t xml:space="preserve"> </w:t>
            </w:r>
            <w:r>
              <w:t>serving</w:t>
            </w:r>
            <w:r w:rsidR="00B3790A">
              <w:t xml:space="preserve"> </w:t>
            </w:r>
            <w:r>
              <w:t>the</w:t>
            </w:r>
            <w:r w:rsidR="00B3790A">
              <w:t xml:space="preserve"> </w:t>
            </w:r>
            <w:r>
              <w:t>target.</w:t>
            </w:r>
          </w:p>
        </w:tc>
      </w:tr>
      <w:tr w:rsidR="008B45D8" w14:paraId="2BA41B67" w14:textId="77777777" w:rsidTr="00B3790A">
        <w:trPr>
          <w:jc w:val="center"/>
        </w:trPr>
        <w:tc>
          <w:tcPr>
            <w:tcW w:w="2628" w:type="dxa"/>
          </w:tcPr>
          <w:p w14:paraId="1AAC74CD" w14:textId="77777777" w:rsidR="008B45D8" w:rsidRDefault="008B45D8" w:rsidP="003C65AA">
            <w:pPr>
              <w:pStyle w:val="TAL"/>
            </w:pPr>
            <w:r>
              <w:t>WLAN</w:t>
            </w:r>
            <w:r w:rsidR="00B3790A">
              <w:t xml:space="preserve"> </w:t>
            </w:r>
            <w:r>
              <w:t>Location</w:t>
            </w:r>
            <w:r w:rsidR="00B3790A">
              <w:t xml:space="preserve"> </w:t>
            </w:r>
            <w:r>
              <w:t>Information</w:t>
            </w:r>
          </w:p>
        </w:tc>
        <w:tc>
          <w:tcPr>
            <w:tcW w:w="720" w:type="dxa"/>
          </w:tcPr>
          <w:p w14:paraId="650992DE" w14:textId="77777777" w:rsidR="008B45D8" w:rsidRDefault="008B45D8" w:rsidP="003C65AA">
            <w:pPr>
              <w:pStyle w:val="TAC"/>
            </w:pPr>
            <w:r>
              <w:t>C</w:t>
            </w:r>
          </w:p>
        </w:tc>
        <w:tc>
          <w:tcPr>
            <w:tcW w:w="5868" w:type="dxa"/>
          </w:tcPr>
          <w:p w14:paraId="3B5449E8"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location</w:t>
            </w:r>
            <w:r w:rsidR="00B3790A">
              <w:t xml:space="preserve"> </w:t>
            </w:r>
            <w:r>
              <w:t>information</w:t>
            </w:r>
            <w:r w:rsidR="00B3790A">
              <w:t xml:space="preserve"> </w:t>
            </w:r>
            <w:r>
              <w:t>of</w:t>
            </w:r>
            <w:r w:rsidR="00B3790A">
              <w:t xml:space="preserve"> </w:t>
            </w:r>
            <w:r>
              <w:t>the</w:t>
            </w:r>
            <w:r w:rsidR="00B3790A">
              <w:t xml:space="preserve"> </w:t>
            </w:r>
            <w:r>
              <w:t>WLAN</w:t>
            </w:r>
            <w:r w:rsidR="00B3790A">
              <w:t xml:space="preserve"> </w:t>
            </w:r>
            <w:r>
              <w:t>serving</w:t>
            </w:r>
            <w:r w:rsidR="00B3790A">
              <w:t xml:space="preserve"> </w:t>
            </w:r>
            <w:r>
              <w:t>the</w:t>
            </w:r>
            <w:r w:rsidR="00B3790A">
              <w:t xml:space="preserve"> </w:t>
            </w:r>
            <w:r>
              <w:t>target.</w:t>
            </w:r>
          </w:p>
        </w:tc>
      </w:tr>
      <w:tr w:rsidR="008B45D8" w14:paraId="7C1FCCFF" w14:textId="77777777" w:rsidTr="00B3790A">
        <w:trPr>
          <w:jc w:val="center"/>
        </w:trPr>
        <w:tc>
          <w:tcPr>
            <w:tcW w:w="2628" w:type="dxa"/>
          </w:tcPr>
          <w:p w14:paraId="51BC1B41" w14:textId="77777777" w:rsidR="008B45D8" w:rsidRDefault="008B45D8" w:rsidP="003C65AA">
            <w:pPr>
              <w:pStyle w:val="TAL"/>
            </w:pPr>
            <w:r>
              <w:t>NAS</w:t>
            </w:r>
            <w:r w:rsidR="00B3790A">
              <w:t xml:space="preserve"> </w:t>
            </w:r>
            <w:r>
              <w:t>IP/IPv6</w:t>
            </w:r>
            <w:r w:rsidR="00B3790A">
              <w:t xml:space="preserve"> </w:t>
            </w:r>
            <w:r>
              <w:t>address</w:t>
            </w:r>
          </w:p>
        </w:tc>
        <w:tc>
          <w:tcPr>
            <w:tcW w:w="720" w:type="dxa"/>
          </w:tcPr>
          <w:p w14:paraId="386E687A" w14:textId="77777777" w:rsidR="008B45D8" w:rsidRDefault="008B45D8" w:rsidP="003C65AA">
            <w:pPr>
              <w:pStyle w:val="TAC"/>
            </w:pPr>
            <w:r>
              <w:t>C</w:t>
            </w:r>
          </w:p>
        </w:tc>
        <w:tc>
          <w:tcPr>
            <w:tcW w:w="5868" w:type="dxa"/>
          </w:tcPr>
          <w:p w14:paraId="7EAADE51"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address</w:t>
            </w:r>
            <w:r w:rsidR="00B3790A">
              <w:t xml:space="preserve"> </w:t>
            </w:r>
            <w:r>
              <w:t>of</w:t>
            </w:r>
            <w:r w:rsidR="00B3790A">
              <w:t xml:space="preserve"> </w:t>
            </w:r>
            <w:r>
              <w:t>the</w:t>
            </w:r>
            <w:r w:rsidR="00B3790A">
              <w:t xml:space="preserve"> </w:t>
            </w:r>
            <w:r>
              <w:t>NAS</w:t>
            </w:r>
            <w:r w:rsidR="00B3790A">
              <w:t xml:space="preserve"> </w:t>
            </w:r>
            <w:r>
              <w:t>serving</w:t>
            </w:r>
            <w:r w:rsidR="00B3790A">
              <w:t xml:space="preserve"> </w:t>
            </w:r>
            <w:r>
              <w:t>the</w:t>
            </w:r>
            <w:r w:rsidR="00B3790A">
              <w:t xml:space="preserve"> </w:t>
            </w:r>
            <w:r>
              <w:t>target.</w:t>
            </w:r>
          </w:p>
        </w:tc>
      </w:tr>
      <w:tr w:rsidR="008B45D8" w14:paraId="7596D781" w14:textId="77777777" w:rsidTr="00B3790A">
        <w:trPr>
          <w:jc w:val="center"/>
        </w:trPr>
        <w:tc>
          <w:tcPr>
            <w:tcW w:w="2628" w:type="dxa"/>
          </w:tcPr>
          <w:p w14:paraId="6B085157" w14:textId="77777777" w:rsidR="008B45D8" w:rsidRDefault="008B45D8" w:rsidP="003C65AA">
            <w:pPr>
              <w:pStyle w:val="TAL"/>
            </w:pPr>
            <w:r>
              <w:t>WLAN</w:t>
            </w:r>
            <w:r w:rsidR="00B3790A">
              <w:t xml:space="preserve"> </w:t>
            </w:r>
            <w:r>
              <w:t>UE</w:t>
            </w:r>
            <w:r w:rsidR="00B3790A">
              <w:t xml:space="preserve"> </w:t>
            </w:r>
            <w:r>
              <w:t>MAC</w:t>
            </w:r>
            <w:r w:rsidR="00B3790A">
              <w:t xml:space="preserve"> </w:t>
            </w:r>
            <w:r>
              <w:t>address</w:t>
            </w:r>
          </w:p>
        </w:tc>
        <w:tc>
          <w:tcPr>
            <w:tcW w:w="720" w:type="dxa"/>
          </w:tcPr>
          <w:p w14:paraId="39255671" w14:textId="77777777" w:rsidR="008B45D8" w:rsidRDefault="008B45D8" w:rsidP="003C65AA">
            <w:pPr>
              <w:pStyle w:val="TAC"/>
            </w:pPr>
            <w:r>
              <w:t>C</w:t>
            </w:r>
          </w:p>
        </w:tc>
        <w:tc>
          <w:tcPr>
            <w:tcW w:w="5868" w:type="dxa"/>
          </w:tcPr>
          <w:p w14:paraId="6871ECD0"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MAC</w:t>
            </w:r>
            <w:r w:rsidR="00B3790A">
              <w:t xml:space="preserve"> </w:t>
            </w:r>
            <w:r>
              <w:t>address</w:t>
            </w:r>
            <w:r w:rsidR="00B3790A">
              <w:t xml:space="preserve"> </w:t>
            </w:r>
            <w:r>
              <w:t>of</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WLAN</w:t>
            </w:r>
            <w:r w:rsidR="00B3790A">
              <w:t xml:space="preserve"> </w:t>
            </w:r>
            <w:r>
              <w:t>serving</w:t>
            </w:r>
            <w:r w:rsidR="00B3790A">
              <w:t xml:space="preserve"> </w:t>
            </w:r>
            <w:r>
              <w:t>the</w:t>
            </w:r>
            <w:r w:rsidR="00B3790A">
              <w:t xml:space="preserve"> </w:t>
            </w:r>
            <w:r>
              <w:t>target.</w:t>
            </w:r>
          </w:p>
        </w:tc>
      </w:tr>
      <w:tr w:rsidR="008B45D8" w14:paraId="62373C88" w14:textId="77777777" w:rsidTr="00B3790A">
        <w:trPr>
          <w:jc w:val="center"/>
        </w:trPr>
        <w:tc>
          <w:tcPr>
            <w:tcW w:w="2628" w:type="dxa"/>
          </w:tcPr>
          <w:p w14:paraId="36D657F1" w14:textId="77777777" w:rsidR="008B45D8" w:rsidRDefault="008B45D8" w:rsidP="003C65AA">
            <w:pPr>
              <w:pStyle w:val="TAL"/>
            </w:pPr>
            <w:r>
              <w:t>visited</w:t>
            </w:r>
            <w:r w:rsidR="00B3790A">
              <w:t xml:space="preserve"> </w:t>
            </w:r>
            <w:r>
              <w:t>PLMN</w:t>
            </w:r>
            <w:r w:rsidR="00B3790A">
              <w:t xml:space="preserve"> </w:t>
            </w:r>
            <w:r>
              <w:t>ID</w:t>
            </w:r>
          </w:p>
        </w:tc>
        <w:tc>
          <w:tcPr>
            <w:tcW w:w="720" w:type="dxa"/>
          </w:tcPr>
          <w:p w14:paraId="57F87790" w14:textId="77777777" w:rsidR="008B45D8" w:rsidRDefault="008B45D8" w:rsidP="003C65AA">
            <w:pPr>
              <w:pStyle w:val="TAC"/>
            </w:pPr>
            <w:r>
              <w:t>C</w:t>
            </w:r>
          </w:p>
        </w:tc>
        <w:tc>
          <w:tcPr>
            <w:tcW w:w="5868" w:type="dxa"/>
          </w:tcPr>
          <w:p w14:paraId="720FC64C"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identiy</w:t>
            </w:r>
            <w:r w:rsidR="00B3790A">
              <w:t xml:space="preserve"> </w:t>
            </w:r>
            <w:r>
              <w:t>the</w:t>
            </w:r>
            <w:r w:rsidR="00B3790A">
              <w:t xml:space="preserve"> </w:t>
            </w:r>
            <w:r>
              <w:t>visited</w:t>
            </w:r>
            <w:r w:rsidR="00B3790A">
              <w:t xml:space="preserve"> </w:t>
            </w:r>
            <w:r>
              <w:t>PLMN</w:t>
            </w:r>
            <w:r w:rsidR="00B3790A">
              <w:t xml:space="preserve"> </w:t>
            </w:r>
            <w:r>
              <w:t>that</w:t>
            </w:r>
            <w:r w:rsidR="00B3790A">
              <w:t xml:space="preserve"> </w:t>
            </w:r>
            <w:r>
              <w:t>will</w:t>
            </w:r>
            <w:r w:rsidR="00B3790A">
              <w:t xml:space="preserve"> </w:t>
            </w:r>
            <w:r>
              <w:t>either</w:t>
            </w:r>
            <w:r w:rsidR="00B3790A">
              <w:t xml:space="preserve"> </w:t>
            </w:r>
            <w:r>
              <w:t>terminate</w:t>
            </w:r>
            <w:r w:rsidR="00B3790A">
              <w:t xml:space="preserve"> </w:t>
            </w:r>
            <w:r>
              <w:t>or</w:t>
            </w:r>
            <w:r w:rsidR="00B3790A">
              <w:t xml:space="preserve"> </w:t>
            </w:r>
            <w:r>
              <w:t>tunnel</w:t>
            </w:r>
            <w:r w:rsidR="00B3790A">
              <w:t xml:space="preserve"> </w:t>
            </w:r>
            <w:r>
              <w:t>the</w:t>
            </w:r>
            <w:r w:rsidR="00B3790A">
              <w:t xml:space="preserve"> </w:t>
            </w:r>
            <w:r>
              <w:t>target's</w:t>
            </w:r>
            <w:r w:rsidR="00B3790A">
              <w:t xml:space="preserve"> </w:t>
            </w:r>
            <w:r>
              <w:t>communications</w:t>
            </w:r>
            <w:r w:rsidR="00B3790A">
              <w:t xml:space="preserve"> </w:t>
            </w:r>
            <w:r>
              <w:t>to</w:t>
            </w:r>
            <w:r w:rsidR="00B3790A">
              <w:t xml:space="preserve"> </w:t>
            </w:r>
            <w:r>
              <w:t>the</w:t>
            </w:r>
            <w:r w:rsidR="00B3790A">
              <w:t xml:space="preserve"> </w:t>
            </w:r>
            <w:r>
              <w:t>Home</w:t>
            </w:r>
            <w:r w:rsidR="00B3790A">
              <w:t xml:space="preserve"> </w:t>
            </w:r>
            <w:r>
              <w:t>PLMN.</w:t>
            </w:r>
          </w:p>
        </w:tc>
      </w:tr>
      <w:tr w:rsidR="008B45D8" w14:paraId="5C4BECA9" w14:textId="77777777" w:rsidTr="00B3790A">
        <w:trPr>
          <w:jc w:val="center"/>
        </w:trPr>
        <w:tc>
          <w:tcPr>
            <w:tcW w:w="2628" w:type="dxa"/>
          </w:tcPr>
          <w:p w14:paraId="7C1A0F09" w14:textId="77777777" w:rsidR="008B45D8" w:rsidRDefault="008B45D8" w:rsidP="003C65AA">
            <w:pPr>
              <w:pStyle w:val="TAL"/>
            </w:pPr>
            <w:r>
              <w:t>session</w:t>
            </w:r>
            <w:r w:rsidR="00B3790A">
              <w:t xml:space="preserve"> </w:t>
            </w:r>
            <w:r>
              <w:t>alive</w:t>
            </w:r>
            <w:r w:rsidR="00B3790A">
              <w:t xml:space="preserve"> </w:t>
            </w:r>
            <w:r>
              <w:t>time</w:t>
            </w:r>
          </w:p>
        </w:tc>
        <w:tc>
          <w:tcPr>
            <w:tcW w:w="720" w:type="dxa"/>
          </w:tcPr>
          <w:p w14:paraId="0EBFC01D" w14:textId="77777777" w:rsidR="008B45D8" w:rsidRDefault="008B45D8" w:rsidP="003C65AA">
            <w:pPr>
              <w:pStyle w:val="TAC"/>
            </w:pPr>
            <w:r>
              <w:t>C</w:t>
            </w:r>
          </w:p>
        </w:tc>
        <w:tc>
          <w:tcPr>
            <w:tcW w:w="5868" w:type="dxa"/>
          </w:tcPr>
          <w:p w14:paraId="6D39C51D"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expected</w:t>
            </w:r>
            <w:r w:rsidR="00B3790A">
              <w:t xml:space="preserve"> </w:t>
            </w:r>
            <w:r>
              <w:t>maximum</w:t>
            </w:r>
            <w:r w:rsidR="00B3790A">
              <w:t xml:space="preserve"> </w:t>
            </w:r>
            <w:r>
              <w:t>duration</w:t>
            </w:r>
            <w:r w:rsidR="00B3790A">
              <w:t xml:space="preserve"> </w:t>
            </w:r>
            <w:r>
              <w:t>of</w:t>
            </w:r>
            <w:r w:rsidR="00B3790A">
              <w:t xml:space="preserve"> </w:t>
            </w:r>
            <w:r>
              <w:t>the</w:t>
            </w:r>
            <w:r w:rsidR="00B3790A">
              <w:t xml:space="preserve"> </w:t>
            </w:r>
            <w:r>
              <w:t>I-WLAN</w:t>
            </w:r>
            <w:r w:rsidR="00B3790A">
              <w:t xml:space="preserve"> </w:t>
            </w:r>
            <w:r>
              <w:t>Access</w:t>
            </w:r>
            <w:r w:rsidR="00B3790A">
              <w:t xml:space="preserve"> </w:t>
            </w:r>
            <w:r>
              <w:t>being</w:t>
            </w:r>
            <w:r w:rsidR="00B3790A">
              <w:t xml:space="preserve"> </w:t>
            </w:r>
            <w:r>
              <w:t>initiated.</w:t>
            </w:r>
          </w:p>
        </w:tc>
      </w:tr>
    </w:tbl>
    <w:p w14:paraId="67C2E470" w14:textId="77777777" w:rsidR="008B45D8" w:rsidRDefault="008B45D8" w:rsidP="00A77147"/>
    <w:p w14:paraId="3AC27CBF" w14:textId="77777777" w:rsidR="008B45D8" w:rsidRDefault="008B45D8" w:rsidP="008B45D8">
      <w:pPr>
        <w:pStyle w:val="TH"/>
      </w:pPr>
      <w:r>
        <w:t>Table 8.8: Packet Data Header Information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4803E8" w14:paraId="394D378A" w14:textId="77777777" w:rsidTr="00B3790A">
        <w:trPr>
          <w:tblHeader/>
          <w:jc w:val="center"/>
        </w:trPr>
        <w:tc>
          <w:tcPr>
            <w:tcW w:w="2628" w:type="dxa"/>
            <w:shd w:val="pct12" w:color="auto" w:fill="auto"/>
          </w:tcPr>
          <w:p w14:paraId="52387FFB" w14:textId="77777777" w:rsidR="008B45D8" w:rsidRPr="004803E8" w:rsidRDefault="008B45D8" w:rsidP="003C65AA">
            <w:pPr>
              <w:pStyle w:val="TAH"/>
            </w:pPr>
            <w:r w:rsidRPr="004803E8">
              <w:t>Parameter</w:t>
            </w:r>
          </w:p>
        </w:tc>
        <w:tc>
          <w:tcPr>
            <w:tcW w:w="720" w:type="dxa"/>
            <w:shd w:val="pct12" w:color="auto" w:fill="auto"/>
          </w:tcPr>
          <w:p w14:paraId="5C929CCB" w14:textId="77777777" w:rsidR="008B45D8" w:rsidRPr="004803E8" w:rsidRDefault="008B45D8" w:rsidP="003C65AA">
            <w:pPr>
              <w:pStyle w:val="TAH"/>
            </w:pPr>
            <w:r w:rsidRPr="004803E8">
              <w:t>MOC</w:t>
            </w:r>
          </w:p>
        </w:tc>
        <w:tc>
          <w:tcPr>
            <w:tcW w:w="5868" w:type="dxa"/>
            <w:shd w:val="pct12" w:color="auto" w:fill="auto"/>
          </w:tcPr>
          <w:p w14:paraId="7F960510" w14:textId="77777777" w:rsidR="008B45D8" w:rsidRPr="004803E8" w:rsidRDefault="008B45D8" w:rsidP="003C65AA">
            <w:pPr>
              <w:pStyle w:val="TAH"/>
            </w:pPr>
            <w:r w:rsidRPr="004803E8">
              <w:t>Description/Conditions</w:t>
            </w:r>
          </w:p>
        </w:tc>
      </w:tr>
      <w:tr w:rsidR="008B45D8" w:rsidRPr="004803E8" w14:paraId="70FF5906" w14:textId="77777777" w:rsidTr="00B3790A">
        <w:trPr>
          <w:jc w:val="center"/>
        </w:trPr>
        <w:tc>
          <w:tcPr>
            <w:tcW w:w="2628" w:type="dxa"/>
          </w:tcPr>
          <w:p w14:paraId="6258855E" w14:textId="77777777" w:rsidR="008B45D8" w:rsidRPr="004803E8" w:rsidRDefault="008B45D8" w:rsidP="003C65AA">
            <w:pPr>
              <w:pStyle w:val="TAL"/>
            </w:pPr>
            <w:r w:rsidRPr="004803E8">
              <w:t>observed</w:t>
            </w:r>
            <w:r w:rsidR="00B3790A">
              <w:t xml:space="preserve"> </w:t>
            </w:r>
            <w:r w:rsidRPr="004803E8">
              <w:t>MSISDN</w:t>
            </w:r>
          </w:p>
        </w:tc>
        <w:tc>
          <w:tcPr>
            <w:tcW w:w="720" w:type="dxa"/>
            <w:tcBorders>
              <w:bottom w:val="nil"/>
            </w:tcBorders>
          </w:tcPr>
          <w:p w14:paraId="790157FD" w14:textId="77777777" w:rsidR="008B45D8" w:rsidRPr="004803E8" w:rsidRDefault="008B45D8" w:rsidP="003C65AA">
            <w:pPr>
              <w:pStyle w:val="TAC"/>
            </w:pPr>
          </w:p>
        </w:tc>
        <w:tc>
          <w:tcPr>
            <w:tcW w:w="5868" w:type="dxa"/>
            <w:tcBorders>
              <w:bottom w:val="nil"/>
            </w:tcBorders>
          </w:tcPr>
          <w:p w14:paraId="439973E1" w14:textId="77777777" w:rsidR="008B45D8" w:rsidRPr="004803E8" w:rsidRDefault="008B45D8" w:rsidP="003C65AA">
            <w:pPr>
              <w:pStyle w:val="TAL"/>
            </w:pPr>
          </w:p>
        </w:tc>
      </w:tr>
      <w:tr w:rsidR="008B45D8" w:rsidRPr="004803E8" w14:paraId="01B437BE" w14:textId="77777777" w:rsidTr="00B3790A">
        <w:trPr>
          <w:jc w:val="center"/>
        </w:trPr>
        <w:tc>
          <w:tcPr>
            <w:tcW w:w="2628" w:type="dxa"/>
          </w:tcPr>
          <w:p w14:paraId="0F0736AA" w14:textId="77777777" w:rsidR="008B45D8" w:rsidRPr="004803E8" w:rsidRDefault="008B45D8" w:rsidP="003C65AA">
            <w:pPr>
              <w:pStyle w:val="TAL"/>
            </w:pPr>
            <w:r w:rsidRPr="004803E8">
              <w:t>observed</w:t>
            </w:r>
            <w:r w:rsidR="00B3790A">
              <w:t xml:space="preserve"> </w:t>
            </w:r>
            <w:r w:rsidRPr="004803E8">
              <w:t>IMSI</w:t>
            </w:r>
          </w:p>
        </w:tc>
        <w:tc>
          <w:tcPr>
            <w:tcW w:w="720" w:type="dxa"/>
            <w:tcBorders>
              <w:top w:val="nil"/>
              <w:bottom w:val="nil"/>
            </w:tcBorders>
          </w:tcPr>
          <w:p w14:paraId="22C8D86C" w14:textId="77777777" w:rsidR="008B45D8" w:rsidRPr="004803E8" w:rsidRDefault="008B45D8" w:rsidP="003C65AA">
            <w:pPr>
              <w:pStyle w:val="TAC"/>
            </w:pPr>
            <w:r w:rsidRPr="004803E8">
              <w:t>C</w:t>
            </w:r>
          </w:p>
        </w:tc>
        <w:tc>
          <w:tcPr>
            <w:tcW w:w="5868" w:type="dxa"/>
            <w:tcBorders>
              <w:top w:val="nil"/>
              <w:bottom w:val="nil"/>
            </w:tcBorders>
          </w:tcPr>
          <w:p w14:paraId="0E2377B6" w14:textId="77777777" w:rsidR="008B45D8" w:rsidRPr="004803E8" w:rsidRDefault="008B45D8" w:rsidP="003C65AA">
            <w:pPr>
              <w:pStyle w:val="TAL"/>
            </w:pPr>
            <w:r w:rsidRPr="004803E8">
              <w:t>Provide</w:t>
            </w:r>
            <w:r w:rsidR="00B3790A">
              <w:t xml:space="preserve"> </w:t>
            </w:r>
            <w:r w:rsidRPr="004803E8">
              <w:t>at</w:t>
            </w:r>
            <w:r w:rsidR="00B3790A">
              <w:t xml:space="preserve"> </w:t>
            </w:r>
            <w:r w:rsidRPr="004803E8">
              <w:t>least</w:t>
            </w:r>
            <w:r w:rsidR="00B3790A">
              <w:t xml:space="preserve"> </w:t>
            </w:r>
            <w:r w:rsidRPr="004803E8">
              <w:t>one</w:t>
            </w:r>
            <w:r w:rsidR="00B3790A">
              <w:t xml:space="preserve"> </w:t>
            </w:r>
            <w:r w:rsidRPr="004803E8">
              <w:t>and</w:t>
            </w:r>
            <w:r w:rsidR="00B3790A">
              <w:t xml:space="preserve"> </w:t>
            </w:r>
            <w:r w:rsidRPr="004803E8">
              <w:t>others</w:t>
            </w:r>
            <w:r w:rsidR="00B3790A">
              <w:t xml:space="preserve"> </w:t>
            </w:r>
            <w:r w:rsidRPr="004803E8">
              <w:t>when</w:t>
            </w:r>
            <w:r w:rsidR="00B3790A">
              <w:t xml:space="preserve"> </w:t>
            </w:r>
            <w:r w:rsidRPr="004803E8">
              <w:t>available.</w:t>
            </w:r>
          </w:p>
        </w:tc>
      </w:tr>
      <w:tr w:rsidR="008B45D8" w:rsidRPr="004803E8" w14:paraId="3E723496" w14:textId="77777777" w:rsidTr="00B3790A">
        <w:trPr>
          <w:jc w:val="center"/>
        </w:trPr>
        <w:tc>
          <w:tcPr>
            <w:tcW w:w="2628" w:type="dxa"/>
          </w:tcPr>
          <w:p w14:paraId="79CB3775" w14:textId="77777777" w:rsidR="008B45D8" w:rsidRPr="004803E8" w:rsidRDefault="008B45D8" w:rsidP="003C65AA">
            <w:pPr>
              <w:pStyle w:val="TAL"/>
            </w:pPr>
            <w:r w:rsidRPr="004803E8">
              <w:t>observed</w:t>
            </w:r>
            <w:r w:rsidR="00B3790A">
              <w:t xml:space="preserve"> </w:t>
            </w:r>
            <w:r w:rsidRPr="004803E8">
              <w:t>IMEI</w:t>
            </w:r>
          </w:p>
        </w:tc>
        <w:tc>
          <w:tcPr>
            <w:tcW w:w="720" w:type="dxa"/>
            <w:tcBorders>
              <w:top w:val="nil"/>
            </w:tcBorders>
          </w:tcPr>
          <w:p w14:paraId="041B6FA2" w14:textId="77777777" w:rsidR="008B45D8" w:rsidRPr="004803E8" w:rsidRDefault="008B45D8" w:rsidP="003C65AA">
            <w:pPr>
              <w:pStyle w:val="TAC"/>
            </w:pPr>
          </w:p>
        </w:tc>
        <w:tc>
          <w:tcPr>
            <w:tcW w:w="5868" w:type="dxa"/>
            <w:tcBorders>
              <w:top w:val="nil"/>
            </w:tcBorders>
          </w:tcPr>
          <w:p w14:paraId="2B964217" w14:textId="77777777" w:rsidR="008B45D8" w:rsidRPr="004803E8" w:rsidRDefault="008B45D8" w:rsidP="003C65AA">
            <w:pPr>
              <w:pStyle w:val="TAL"/>
            </w:pPr>
          </w:p>
        </w:tc>
      </w:tr>
      <w:tr w:rsidR="008B45D8" w:rsidRPr="004803E8" w14:paraId="0F7807CF" w14:textId="77777777" w:rsidTr="00B3790A">
        <w:trPr>
          <w:jc w:val="center"/>
        </w:trPr>
        <w:tc>
          <w:tcPr>
            <w:tcW w:w="2628" w:type="dxa"/>
          </w:tcPr>
          <w:p w14:paraId="3E583C3A" w14:textId="77777777" w:rsidR="008B45D8" w:rsidRPr="004803E8" w:rsidRDefault="008B45D8" w:rsidP="003C65AA">
            <w:pPr>
              <w:pStyle w:val="TAL"/>
            </w:pPr>
            <w:r w:rsidRPr="004803E8">
              <w:t>event</w:t>
            </w:r>
            <w:r w:rsidR="00B3790A">
              <w:t xml:space="preserve"> </w:t>
            </w:r>
            <w:r w:rsidRPr="004803E8">
              <w:t>type</w:t>
            </w:r>
          </w:p>
        </w:tc>
        <w:tc>
          <w:tcPr>
            <w:tcW w:w="720" w:type="dxa"/>
          </w:tcPr>
          <w:p w14:paraId="5A0B5FD3" w14:textId="77777777" w:rsidR="008B45D8" w:rsidRPr="004803E8" w:rsidRDefault="008B45D8" w:rsidP="003C65AA">
            <w:pPr>
              <w:pStyle w:val="TAC"/>
            </w:pPr>
            <w:r>
              <w:t>M</w:t>
            </w:r>
          </w:p>
        </w:tc>
        <w:tc>
          <w:tcPr>
            <w:tcW w:w="5868" w:type="dxa"/>
          </w:tcPr>
          <w:p w14:paraId="01680AEE" w14:textId="77777777" w:rsidR="008B45D8" w:rsidRPr="004803E8" w:rsidRDefault="008B45D8" w:rsidP="003C65AA">
            <w:pPr>
              <w:pStyle w:val="TAL"/>
            </w:pPr>
            <w:r w:rsidRPr="004803E8">
              <w:t>Provide</w:t>
            </w:r>
            <w:r w:rsidR="00B3790A">
              <w:t xml:space="preserve"> </w:t>
            </w:r>
            <w:r w:rsidRPr="004803E8">
              <w:t>the</w:t>
            </w:r>
            <w:r w:rsidR="00B3790A">
              <w:t xml:space="preserve"> </w:t>
            </w:r>
            <w:r>
              <w:t>Packet</w:t>
            </w:r>
            <w:r w:rsidR="00B3790A">
              <w:t xml:space="preserve"> </w:t>
            </w:r>
            <w:r>
              <w:t>Data</w:t>
            </w:r>
            <w:r w:rsidR="00B3790A">
              <w:t xml:space="preserve"> </w:t>
            </w:r>
            <w:r>
              <w:t>Header</w:t>
            </w:r>
            <w:r w:rsidR="00B3790A">
              <w:t xml:space="preserve"> </w:t>
            </w:r>
            <w:r>
              <w:t>Information</w:t>
            </w:r>
            <w:r w:rsidR="00B3790A">
              <w:t xml:space="preserve"> </w:t>
            </w:r>
            <w:r w:rsidRPr="004803E8">
              <w:t>event</w:t>
            </w:r>
            <w:r w:rsidR="00B3790A">
              <w:t xml:space="preserve"> </w:t>
            </w:r>
            <w:r w:rsidRPr="004803E8">
              <w:t>type.</w:t>
            </w:r>
          </w:p>
        </w:tc>
      </w:tr>
      <w:tr w:rsidR="008B45D8" w:rsidRPr="004803E8" w14:paraId="5676A5B5" w14:textId="77777777" w:rsidTr="00B3790A">
        <w:trPr>
          <w:jc w:val="center"/>
        </w:trPr>
        <w:tc>
          <w:tcPr>
            <w:tcW w:w="2628" w:type="dxa"/>
          </w:tcPr>
          <w:p w14:paraId="0AD03E49" w14:textId="77777777" w:rsidR="008B45D8" w:rsidRPr="004803E8" w:rsidRDefault="008B45D8" w:rsidP="003C65AA">
            <w:pPr>
              <w:pStyle w:val="TAL"/>
            </w:pPr>
            <w:r w:rsidRPr="004803E8">
              <w:t>event</w:t>
            </w:r>
            <w:r w:rsidR="00B3790A">
              <w:t xml:space="preserve"> </w:t>
            </w:r>
            <w:r w:rsidRPr="004803E8">
              <w:t>date</w:t>
            </w:r>
          </w:p>
        </w:tc>
        <w:tc>
          <w:tcPr>
            <w:tcW w:w="720" w:type="dxa"/>
            <w:tcBorders>
              <w:top w:val="nil"/>
              <w:bottom w:val="nil"/>
            </w:tcBorders>
          </w:tcPr>
          <w:p w14:paraId="71F22A54" w14:textId="77777777" w:rsidR="008B45D8" w:rsidRPr="004803E8" w:rsidRDefault="008B45D8" w:rsidP="003C65AA">
            <w:pPr>
              <w:pStyle w:val="TAC"/>
            </w:pPr>
            <w:r w:rsidRPr="004803E8">
              <w:t>M</w:t>
            </w:r>
          </w:p>
        </w:tc>
        <w:tc>
          <w:tcPr>
            <w:tcW w:w="5868" w:type="dxa"/>
            <w:tcBorders>
              <w:top w:val="nil"/>
              <w:bottom w:val="nil"/>
            </w:tcBorders>
          </w:tcPr>
          <w:p w14:paraId="724EDCB9" w14:textId="77777777" w:rsidR="008B45D8" w:rsidRPr="004803E8" w:rsidRDefault="008B45D8" w:rsidP="003C65AA">
            <w:pPr>
              <w:pStyle w:val="TAL"/>
            </w:pPr>
            <w:r w:rsidRPr="004803E8">
              <w:t>Provide</w:t>
            </w:r>
            <w:r w:rsidR="00B3790A">
              <w:t xml:space="preserve"> </w:t>
            </w:r>
            <w:r w:rsidRPr="004803E8">
              <w:t>the</w:t>
            </w:r>
            <w:r w:rsidR="00B3790A">
              <w:t xml:space="preserve"> </w:t>
            </w:r>
            <w:r w:rsidRPr="004803E8">
              <w:t>date</w:t>
            </w:r>
            <w:r w:rsidR="00B3790A">
              <w:t xml:space="preserve"> </w:t>
            </w:r>
            <w:r w:rsidRPr="004803E8">
              <w:t>and</w:t>
            </w:r>
            <w:r w:rsidR="00B3790A">
              <w:t xml:space="preserve"> </w:t>
            </w:r>
            <w:r w:rsidRPr="004803E8">
              <w:t>time</w:t>
            </w:r>
            <w:r w:rsidR="00B3790A">
              <w:t xml:space="preserve"> </w:t>
            </w:r>
            <w:r w:rsidRPr="004803E8">
              <w:t>the</w:t>
            </w:r>
            <w:r w:rsidR="00B3790A">
              <w:t xml:space="preserve"> </w:t>
            </w:r>
            <w:r w:rsidRPr="004803E8">
              <w:t>event</w:t>
            </w:r>
            <w:r w:rsidR="00B3790A">
              <w:t xml:space="preserve"> </w:t>
            </w:r>
            <w:r w:rsidRPr="004803E8">
              <w:t>is</w:t>
            </w:r>
            <w:r w:rsidR="00B3790A">
              <w:t xml:space="preserve"> </w:t>
            </w:r>
            <w:r w:rsidRPr="004803E8">
              <w:t>detected.</w:t>
            </w:r>
          </w:p>
        </w:tc>
      </w:tr>
      <w:tr w:rsidR="008B45D8" w:rsidRPr="004803E8" w14:paraId="4B2E461A" w14:textId="77777777" w:rsidTr="00B3790A">
        <w:trPr>
          <w:jc w:val="center"/>
        </w:trPr>
        <w:tc>
          <w:tcPr>
            <w:tcW w:w="2628" w:type="dxa"/>
          </w:tcPr>
          <w:p w14:paraId="20BFFE60" w14:textId="77777777" w:rsidR="008B45D8" w:rsidRPr="004803E8" w:rsidRDefault="008B45D8" w:rsidP="003C65AA">
            <w:pPr>
              <w:pStyle w:val="TAL"/>
            </w:pPr>
            <w:r w:rsidRPr="004803E8">
              <w:t>event</w:t>
            </w:r>
            <w:r w:rsidR="00B3790A">
              <w:t xml:space="preserve"> </w:t>
            </w:r>
            <w:r w:rsidRPr="004803E8">
              <w:t>time</w:t>
            </w:r>
          </w:p>
        </w:tc>
        <w:tc>
          <w:tcPr>
            <w:tcW w:w="720" w:type="dxa"/>
            <w:tcBorders>
              <w:top w:val="nil"/>
            </w:tcBorders>
          </w:tcPr>
          <w:p w14:paraId="008E78C1" w14:textId="77777777" w:rsidR="008B45D8" w:rsidRPr="004803E8" w:rsidRDefault="008B45D8" w:rsidP="003C65AA">
            <w:pPr>
              <w:pStyle w:val="TAC"/>
            </w:pPr>
          </w:p>
        </w:tc>
        <w:tc>
          <w:tcPr>
            <w:tcW w:w="5868" w:type="dxa"/>
            <w:tcBorders>
              <w:top w:val="nil"/>
            </w:tcBorders>
          </w:tcPr>
          <w:p w14:paraId="74BB295A" w14:textId="77777777" w:rsidR="008B45D8" w:rsidRPr="004803E8" w:rsidRDefault="008B45D8" w:rsidP="003C65AA">
            <w:pPr>
              <w:pStyle w:val="TAL"/>
            </w:pPr>
          </w:p>
        </w:tc>
      </w:tr>
      <w:tr w:rsidR="008B45D8" w:rsidRPr="004803E8" w14:paraId="4B25E6CD" w14:textId="77777777" w:rsidTr="00B3790A">
        <w:trPr>
          <w:jc w:val="center"/>
        </w:trPr>
        <w:tc>
          <w:tcPr>
            <w:tcW w:w="2628" w:type="dxa"/>
          </w:tcPr>
          <w:p w14:paraId="494421BF" w14:textId="77777777" w:rsidR="008B45D8" w:rsidRPr="004803E8" w:rsidRDefault="008B45D8" w:rsidP="003C65AA">
            <w:pPr>
              <w:pStyle w:val="TAL"/>
            </w:pPr>
            <w:r>
              <w:t>WLAN</w:t>
            </w:r>
            <w:r w:rsidR="00B3790A">
              <w:t xml:space="preserve"> </w:t>
            </w:r>
            <w:r w:rsidRPr="004803E8">
              <w:t>access</w:t>
            </w:r>
            <w:r w:rsidR="00B3790A">
              <w:t xml:space="preserve"> </w:t>
            </w:r>
            <w:r w:rsidRPr="004803E8">
              <w:t>point</w:t>
            </w:r>
            <w:r w:rsidR="00B3790A">
              <w:t xml:space="preserve"> </w:t>
            </w:r>
            <w:r w:rsidRPr="004803E8">
              <w:t>name</w:t>
            </w:r>
          </w:p>
        </w:tc>
        <w:tc>
          <w:tcPr>
            <w:tcW w:w="720" w:type="dxa"/>
          </w:tcPr>
          <w:p w14:paraId="55CF6F1B" w14:textId="77777777" w:rsidR="008B45D8" w:rsidRPr="004803E8" w:rsidRDefault="008B45D8" w:rsidP="003C65AA">
            <w:pPr>
              <w:pStyle w:val="TAC"/>
            </w:pPr>
            <w:r>
              <w:t>C</w:t>
            </w:r>
          </w:p>
        </w:tc>
        <w:tc>
          <w:tcPr>
            <w:tcW w:w="5868" w:type="dxa"/>
          </w:tcPr>
          <w:p w14:paraId="11E64D08" w14:textId="77777777" w:rsidR="008B45D8" w:rsidRPr="004803E8" w:rsidRDefault="008B45D8" w:rsidP="003C65AA">
            <w:pPr>
              <w:pStyle w:val="TAL"/>
              <w:ind w:left="54" w:hanging="54"/>
            </w:pPr>
            <w:r w:rsidRPr="004803E8">
              <w:t>Provide</w:t>
            </w:r>
            <w:r w:rsidR="00B3790A">
              <w:t xml:space="preserve"> </w:t>
            </w:r>
            <w:r w:rsidRPr="004803E8">
              <w:t>to</w:t>
            </w:r>
            <w:r w:rsidR="00B3790A">
              <w:t xml:space="preserve"> </w:t>
            </w:r>
            <w:r w:rsidRPr="004803E8">
              <w:t>identify</w:t>
            </w:r>
            <w:r w:rsidR="00B3790A">
              <w:t xml:space="preserve"> </w:t>
            </w:r>
            <w:r w:rsidRPr="004803E8">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is</w:t>
            </w:r>
            <w:r w:rsidR="00B3790A">
              <w:t xml:space="preserve"> </w:t>
            </w:r>
            <w:r>
              <w:t>connected.</w:t>
            </w:r>
          </w:p>
        </w:tc>
      </w:tr>
      <w:tr w:rsidR="008B45D8" w:rsidRPr="004803E8" w14:paraId="1493653D" w14:textId="77777777" w:rsidTr="00B3790A">
        <w:trPr>
          <w:jc w:val="center"/>
        </w:trPr>
        <w:tc>
          <w:tcPr>
            <w:tcW w:w="2628" w:type="dxa"/>
          </w:tcPr>
          <w:p w14:paraId="08141779" w14:textId="77777777" w:rsidR="008B45D8" w:rsidRPr="004803E8" w:rsidRDefault="008B45D8" w:rsidP="003C65AA">
            <w:pPr>
              <w:pStyle w:val="TAL"/>
            </w:pPr>
            <w:r>
              <w:t>WLAN</w:t>
            </w:r>
            <w:r w:rsidR="00B3790A">
              <w:t xml:space="preserve"> </w:t>
            </w:r>
            <w:r>
              <w:t>local</w:t>
            </w:r>
            <w:r w:rsidR="00B3790A">
              <w:t xml:space="preserve"> </w:t>
            </w:r>
            <w:r>
              <w:t>IP</w:t>
            </w:r>
            <w:r w:rsidR="00B3790A">
              <w:t xml:space="preserve"> </w:t>
            </w:r>
            <w:r>
              <w:t>address</w:t>
            </w:r>
          </w:p>
        </w:tc>
        <w:tc>
          <w:tcPr>
            <w:tcW w:w="720" w:type="dxa"/>
          </w:tcPr>
          <w:p w14:paraId="05D53E00" w14:textId="77777777" w:rsidR="008B45D8" w:rsidRDefault="008B45D8" w:rsidP="003C65AA">
            <w:pPr>
              <w:pStyle w:val="TAC"/>
            </w:pPr>
            <w:r>
              <w:t>C</w:t>
            </w:r>
          </w:p>
        </w:tc>
        <w:tc>
          <w:tcPr>
            <w:tcW w:w="5868" w:type="dxa"/>
          </w:tcPr>
          <w:p w14:paraId="60B82C96" w14:textId="77777777" w:rsidR="008B45D8" w:rsidRPr="004803E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IP</w:t>
            </w:r>
            <w:r w:rsidR="00B3790A">
              <w:t xml:space="preserve"> </w:t>
            </w:r>
            <w:r>
              <w:t>address</w:t>
            </w:r>
            <w:r w:rsidR="00B3790A">
              <w:t xml:space="preserve"> </w:t>
            </w:r>
            <w:r>
              <w:t>associated</w:t>
            </w:r>
            <w:r w:rsidR="00B3790A">
              <w:t xml:space="preserve"> </w:t>
            </w:r>
            <w:r>
              <w:t>with</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WLAN.</w:t>
            </w:r>
            <w:r w:rsidR="00B3790A">
              <w:t xml:space="preserve"> </w:t>
            </w:r>
          </w:p>
        </w:tc>
      </w:tr>
      <w:tr w:rsidR="008B45D8" w:rsidRPr="004803E8" w14:paraId="1855CF0B" w14:textId="77777777" w:rsidTr="00B3790A">
        <w:trPr>
          <w:jc w:val="center"/>
        </w:trPr>
        <w:tc>
          <w:tcPr>
            <w:tcW w:w="2628" w:type="dxa"/>
          </w:tcPr>
          <w:p w14:paraId="759F9A77" w14:textId="77777777" w:rsidR="008B45D8" w:rsidRPr="004803E8" w:rsidRDefault="008B45D8" w:rsidP="003C65AA">
            <w:pPr>
              <w:pStyle w:val="TAL"/>
            </w:pPr>
            <w:r>
              <w:t>WLAN</w:t>
            </w:r>
            <w:r w:rsidR="00B3790A">
              <w:t xml:space="preserve"> </w:t>
            </w:r>
            <w:r>
              <w:t>remote</w:t>
            </w:r>
            <w:r w:rsidR="00B3790A">
              <w:t xml:space="preserve"> </w:t>
            </w:r>
            <w:r>
              <w:t>IP</w:t>
            </w:r>
            <w:r w:rsidR="00B3790A">
              <w:t xml:space="preserve"> </w:t>
            </w:r>
            <w:r>
              <w:t>address</w:t>
            </w:r>
          </w:p>
        </w:tc>
        <w:tc>
          <w:tcPr>
            <w:tcW w:w="720" w:type="dxa"/>
          </w:tcPr>
          <w:p w14:paraId="06F5C81C" w14:textId="77777777" w:rsidR="008B45D8" w:rsidRDefault="008B45D8" w:rsidP="003C65AA">
            <w:pPr>
              <w:pStyle w:val="TAC"/>
            </w:pPr>
            <w:r>
              <w:t>C</w:t>
            </w:r>
          </w:p>
        </w:tc>
        <w:tc>
          <w:tcPr>
            <w:tcW w:w="5868" w:type="dxa"/>
          </w:tcPr>
          <w:p w14:paraId="1E0A9DD6" w14:textId="77777777" w:rsidR="008B45D8" w:rsidRPr="004803E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IP</w:t>
            </w:r>
            <w:r w:rsidR="00B3790A">
              <w:t xml:space="preserve"> </w:t>
            </w:r>
            <w:r>
              <w:t>address</w:t>
            </w:r>
            <w:r w:rsidR="00B3790A">
              <w:t xml:space="preserve"> </w:t>
            </w:r>
            <w:r>
              <w:t>associated</w:t>
            </w:r>
            <w:r w:rsidR="00B3790A">
              <w:t xml:space="preserve"> </w:t>
            </w:r>
            <w:r>
              <w:t>with</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network</w:t>
            </w:r>
            <w:r w:rsidR="00B3790A">
              <w:t xml:space="preserve"> </w:t>
            </w:r>
            <w:r>
              <w:t>being</w:t>
            </w:r>
            <w:r w:rsidR="00B3790A">
              <w:t xml:space="preserve"> </w:t>
            </w:r>
            <w:r>
              <w:t>accessed</w:t>
            </w:r>
            <w:r w:rsidR="00B3790A">
              <w:t xml:space="preserve"> </w:t>
            </w:r>
            <w:r>
              <w:t>by</w:t>
            </w:r>
            <w:r w:rsidR="00B3790A">
              <w:t xml:space="preserve"> </w:t>
            </w:r>
            <w:r>
              <w:t>the</w:t>
            </w:r>
            <w:r w:rsidR="00B3790A">
              <w:t xml:space="preserve"> </w:t>
            </w:r>
            <w:r>
              <w:t>target</w:t>
            </w:r>
            <w:r w:rsidR="00B3790A">
              <w:t xml:space="preserve"> </w:t>
            </w:r>
            <w:r>
              <w:t>for</w:t>
            </w:r>
            <w:r w:rsidR="00B3790A">
              <w:t xml:space="preserve"> </w:t>
            </w:r>
            <w:r>
              <w:t>the</w:t>
            </w:r>
            <w:r w:rsidR="00B3790A">
              <w:t xml:space="preserve"> </w:t>
            </w:r>
            <w:r>
              <w:t>I-WLAN</w:t>
            </w:r>
            <w:r w:rsidR="00B3790A">
              <w:t xml:space="preserve"> </w:t>
            </w:r>
            <w:r>
              <w:t>tunnel.</w:t>
            </w:r>
            <w:r w:rsidR="00B3790A">
              <w:t xml:space="preserve"> </w:t>
            </w:r>
          </w:p>
        </w:tc>
      </w:tr>
      <w:tr w:rsidR="008B45D8" w:rsidRPr="004803E8" w14:paraId="7043738C" w14:textId="77777777" w:rsidTr="00B3790A">
        <w:trPr>
          <w:jc w:val="center"/>
        </w:trPr>
        <w:tc>
          <w:tcPr>
            <w:tcW w:w="2628" w:type="dxa"/>
          </w:tcPr>
          <w:p w14:paraId="2EF4AA98" w14:textId="77777777" w:rsidR="008B45D8" w:rsidRPr="004803E8" w:rsidRDefault="008B45D8" w:rsidP="003C65AA">
            <w:pPr>
              <w:pStyle w:val="TAL"/>
            </w:pPr>
            <w:r w:rsidRPr="004803E8">
              <w:t>network</w:t>
            </w:r>
            <w:r w:rsidR="00B3790A">
              <w:t xml:space="preserve"> </w:t>
            </w:r>
            <w:r w:rsidRPr="004803E8">
              <w:t>identifier</w:t>
            </w:r>
          </w:p>
        </w:tc>
        <w:tc>
          <w:tcPr>
            <w:tcW w:w="720" w:type="dxa"/>
          </w:tcPr>
          <w:p w14:paraId="7B415BA3" w14:textId="77777777" w:rsidR="008B45D8" w:rsidRPr="004803E8" w:rsidRDefault="008B45D8" w:rsidP="003C65AA">
            <w:pPr>
              <w:pStyle w:val="TAC"/>
            </w:pPr>
            <w:r w:rsidRPr="004803E8">
              <w:t>M</w:t>
            </w:r>
          </w:p>
        </w:tc>
        <w:tc>
          <w:tcPr>
            <w:tcW w:w="5868" w:type="dxa"/>
          </w:tcPr>
          <w:p w14:paraId="156574ED" w14:textId="77777777" w:rsidR="008B45D8" w:rsidRPr="004803E8" w:rsidRDefault="008B45D8" w:rsidP="003C65AA">
            <w:pPr>
              <w:pStyle w:val="TAL"/>
            </w:pPr>
            <w:r w:rsidRPr="004803E8">
              <w:t>Shall</w:t>
            </w:r>
            <w:r w:rsidR="00B3790A">
              <w:t xml:space="preserve"> </w:t>
            </w:r>
            <w:r w:rsidRPr="004803E8">
              <w:t>be</w:t>
            </w:r>
            <w:r w:rsidR="00B3790A">
              <w:t xml:space="preserve"> </w:t>
            </w:r>
            <w:r w:rsidRPr="004803E8">
              <w:t>provided.</w:t>
            </w:r>
          </w:p>
        </w:tc>
      </w:tr>
      <w:tr w:rsidR="008B45D8" w:rsidRPr="004803E8" w14:paraId="0AA44093" w14:textId="77777777" w:rsidTr="00B3790A">
        <w:trPr>
          <w:jc w:val="center"/>
        </w:trPr>
        <w:tc>
          <w:tcPr>
            <w:tcW w:w="2628" w:type="dxa"/>
          </w:tcPr>
          <w:p w14:paraId="66B4BEB0" w14:textId="77777777" w:rsidR="008B45D8" w:rsidRPr="004803E8" w:rsidRDefault="008B45D8" w:rsidP="003C65AA">
            <w:pPr>
              <w:pStyle w:val="TAL"/>
            </w:pPr>
            <w:r w:rsidRPr="004803E8">
              <w:t>correlation</w:t>
            </w:r>
            <w:r w:rsidR="00B3790A">
              <w:t xml:space="preserve"> </w:t>
            </w:r>
            <w:r w:rsidRPr="004803E8">
              <w:t>number</w:t>
            </w:r>
          </w:p>
        </w:tc>
        <w:tc>
          <w:tcPr>
            <w:tcW w:w="720" w:type="dxa"/>
          </w:tcPr>
          <w:p w14:paraId="3F045774" w14:textId="77777777" w:rsidR="008B45D8" w:rsidRPr="004803E8" w:rsidRDefault="008B45D8" w:rsidP="003C65AA">
            <w:pPr>
              <w:pStyle w:val="TAC"/>
            </w:pPr>
            <w:r>
              <w:t>M</w:t>
            </w:r>
          </w:p>
        </w:tc>
        <w:tc>
          <w:tcPr>
            <w:tcW w:w="5868" w:type="dxa"/>
          </w:tcPr>
          <w:p w14:paraId="249BDE1A" w14:textId="77777777" w:rsidR="008B45D8" w:rsidRPr="004803E8" w:rsidRDefault="008B45D8" w:rsidP="003C65AA">
            <w:pPr>
              <w:pStyle w:val="TAL"/>
            </w:pPr>
            <w:r w:rsidRPr="004803E8">
              <w:t>Provide</w:t>
            </w:r>
            <w:r w:rsidR="00B3790A">
              <w:t xml:space="preserve"> </w:t>
            </w:r>
            <w:r w:rsidRPr="004803E8">
              <w:t>to</w:t>
            </w:r>
            <w:r w:rsidR="00B3790A">
              <w:t xml:space="preserve"> </w:t>
            </w:r>
            <w:r w:rsidRPr="004803E8">
              <w:t>uniquely</w:t>
            </w:r>
            <w:r w:rsidR="00B3790A">
              <w:t xml:space="preserve"> </w:t>
            </w:r>
            <w:r w:rsidRPr="004803E8">
              <w:t>identify</w:t>
            </w:r>
            <w:r w:rsidR="00B3790A">
              <w:t xml:space="preserve"> </w:t>
            </w:r>
            <w:r w:rsidRPr="004803E8">
              <w:t>the</w:t>
            </w:r>
            <w:r w:rsidR="00B3790A">
              <w:t xml:space="preserve"> </w:t>
            </w:r>
            <w:r>
              <w:t>I-WLAN</w:t>
            </w:r>
            <w:r w:rsidR="00B3790A">
              <w:t xml:space="preserve"> </w:t>
            </w:r>
            <w:r>
              <w:t>interworking</w:t>
            </w:r>
            <w:r w:rsidR="00B3790A">
              <w:t xml:space="preserve"> </w:t>
            </w:r>
            <w:r>
              <w:t>communications</w:t>
            </w:r>
            <w:r w:rsidR="00B3790A">
              <w:t xml:space="preserve"> </w:t>
            </w:r>
            <w:r w:rsidRPr="004803E8">
              <w:t>delivered</w:t>
            </w:r>
            <w:r w:rsidR="00B3790A">
              <w:t xml:space="preserve"> </w:t>
            </w:r>
            <w:r w:rsidRPr="004803E8">
              <w:t>to</w:t>
            </w:r>
            <w:r w:rsidR="00B3790A">
              <w:t xml:space="preserve"> </w:t>
            </w:r>
            <w:r w:rsidRPr="004803E8">
              <w:t>the</w:t>
            </w:r>
            <w:r w:rsidR="00B3790A">
              <w:t xml:space="preserve"> </w:t>
            </w:r>
            <w:r w:rsidRPr="004803E8">
              <w:t>LEMF</w:t>
            </w:r>
            <w:r w:rsidR="00B3790A">
              <w:t xml:space="preserve"> </w:t>
            </w:r>
            <w:r w:rsidRPr="004803E8">
              <w:t>used</w:t>
            </w:r>
            <w:r w:rsidR="00B3790A">
              <w:t xml:space="preserve"> </w:t>
            </w:r>
            <w:r w:rsidRPr="004803E8">
              <w:t>to</w:t>
            </w:r>
            <w:r w:rsidR="00B3790A">
              <w:t xml:space="preserve"> </w:t>
            </w:r>
            <w:r w:rsidRPr="004803E8">
              <w:t>correlate</w:t>
            </w:r>
            <w:r w:rsidR="00B3790A">
              <w:t xml:space="preserve"> </w:t>
            </w:r>
            <w:r w:rsidRPr="004803E8">
              <w:t>IRI</w:t>
            </w:r>
            <w:r w:rsidR="00B3790A">
              <w:t xml:space="preserve"> </w:t>
            </w:r>
            <w:r w:rsidRPr="004803E8">
              <w:t>records</w:t>
            </w:r>
            <w:r w:rsidR="00B3790A">
              <w:t xml:space="preserve"> </w:t>
            </w:r>
            <w:r w:rsidRPr="004803E8">
              <w:t>with</w:t>
            </w:r>
            <w:r w:rsidR="00B3790A">
              <w:t xml:space="preserve"> </w:t>
            </w:r>
            <w:r w:rsidRPr="004803E8">
              <w:t>CC.</w:t>
            </w:r>
          </w:p>
        </w:tc>
      </w:tr>
      <w:tr w:rsidR="008B45D8" w:rsidRPr="004803E8" w14:paraId="6B0F23A3" w14:textId="77777777" w:rsidTr="00B3790A">
        <w:trPr>
          <w:jc w:val="center"/>
        </w:trPr>
        <w:tc>
          <w:tcPr>
            <w:tcW w:w="2628" w:type="dxa"/>
          </w:tcPr>
          <w:p w14:paraId="5A4DF28F" w14:textId="77777777" w:rsidR="008B45D8" w:rsidRPr="004803E8" w:rsidRDefault="008B45D8" w:rsidP="003C65AA">
            <w:pPr>
              <w:pStyle w:val="TAL"/>
            </w:pPr>
            <w:r w:rsidRPr="004803E8">
              <w:t>lawful</w:t>
            </w:r>
            <w:r w:rsidR="00B3790A">
              <w:t xml:space="preserve"> </w:t>
            </w:r>
            <w:r w:rsidRPr="004803E8">
              <w:t>intercept</w:t>
            </w:r>
            <w:r w:rsidR="00B3790A">
              <w:t xml:space="preserve"> </w:t>
            </w:r>
            <w:r w:rsidRPr="004803E8">
              <w:t>identifier</w:t>
            </w:r>
          </w:p>
        </w:tc>
        <w:tc>
          <w:tcPr>
            <w:tcW w:w="720" w:type="dxa"/>
          </w:tcPr>
          <w:p w14:paraId="7B5F49C3" w14:textId="77777777" w:rsidR="008B45D8" w:rsidRPr="004803E8" w:rsidRDefault="008B45D8" w:rsidP="003C65AA">
            <w:pPr>
              <w:pStyle w:val="TAC"/>
            </w:pPr>
            <w:r w:rsidRPr="004803E8">
              <w:t>M</w:t>
            </w:r>
          </w:p>
        </w:tc>
        <w:tc>
          <w:tcPr>
            <w:tcW w:w="5868" w:type="dxa"/>
          </w:tcPr>
          <w:p w14:paraId="119DBAAC" w14:textId="77777777" w:rsidR="008B45D8" w:rsidRPr="004803E8" w:rsidRDefault="008B45D8" w:rsidP="003C65AA">
            <w:pPr>
              <w:pStyle w:val="TAL"/>
            </w:pPr>
            <w:r w:rsidRPr="004803E8">
              <w:t>Shall</w:t>
            </w:r>
            <w:r w:rsidR="00B3790A">
              <w:t xml:space="preserve"> </w:t>
            </w:r>
            <w:r w:rsidRPr="004803E8">
              <w:t>be</w:t>
            </w:r>
            <w:r w:rsidR="00B3790A">
              <w:t xml:space="preserve"> </w:t>
            </w:r>
            <w:r w:rsidRPr="004803E8">
              <w:t>provided.</w:t>
            </w:r>
          </w:p>
        </w:tc>
      </w:tr>
      <w:tr w:rsidR="008B45D8" w:rsidRPr="004803E8" w14:paraId="2A43B8EB" w14:textId="77777777" w:rsidTr="00B3790A">
        <w:trPr>
          <w:jc w:val="center"/>
        </w:trPr>
        <w:tc>
          <w:tcPr>
            <w:tcW w:w="2628" w:type="dxa"/>
          </w:tcPr>
          <w:p w14:paraId="3ED7052C" w14:textId="77777777" w:rsidR="008B45D8" w:rsidRPr="004803E8" w:rsidRDefault="008B45D8" w:rsidP="003C65AA">
            <w:pPr>
              <w:pStyle w:val="TAL"/>
            </w:pPr>
            <w:r>
              <w:t>packet</w:t>
            </w:r>
            <w:r w:rsidR="00B3790A">
              <w:t xml:space="preserve"> </w:t>
            </w:r>
            <w:r>
              <w:t>data</w:t>
            </w:r>
            <w:r w:rsidR="00B3790A">
              <w:t xml:space="preserve"> </w:t>
            </w:r>
            <w:r>
              <w:t>header</w:t>
            </w:r>
            <w:r w:rsidR="00B3790A">
              <w:t xml:space="preserve"> </w:t>
            </w:r>
            <w:r>
              <w:t>information</w:t>
            </w:r>
          </w:p>
        </w:tc>
        <w:tc>
          <w:tcPr>
            <w:tcW w:w="720" w:type="dxa"/>
          </w:tcPr>
          <w:p w14:paraId="59EE449F" w14:textId="77777777" w:rsidR="008B45D8" w:rsidRPr="004803E8" w:rsidRDefault="008B45D8" w:rsidP="003C65AA">
            <w:pPr>
              <w:pStyle w:val="TAC"/>
            </w:pPr>
            <w:r>
              <w:t>M</w:t>
            </w:r>
          </w:p>
        </w:tc>
        <w:tc>
          <w:tcPr>
            <w:tcW w:w="5868" w:type="dxa"/>
          </w:tcPr>
          <w:p w14:paraId="24CB6739" w14:textId="77777777" w:rsidR="008B45D8" w:rsidRPr="004803E8" w:rsidRDefault="008B45D8" w:rsidP="003C65AA">
            <w:pPr>
              <w:pStyle w:val="TAL"/>
            </w:pPr>
            <w:r>
              <w:t>Shall</w:t>
            </w:r>
            <w:r w:rsidR="00B3790A">
              <w:t xml:space="preserve"> </w:t>
            </w:r>
            <w:r>
              <w:t>be</w:t>
            </w:r>
            <w:r w:rsidR="00B3790A">
              <w:t xml:space="preserve"> </w:t>
            </w:r>
            <w:r>
              <w:t>provided</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be</w:t>
            </w:r>
            <w:r w:rsidR="00B3790A">
              <w:t xml:space="preserve"> </w:t>
            </w:r>
            <w:r>
              <w:t>reported</w:t>
            </w:r>
            <w:r w:rsidR="00B3790A">
              <w:t xml:space="preserve"> </w:t>
            </w:r>
            <w:r>
              <w:t>on</w:t>
            </w:r>
            <w:r w:rsidR="00B3790A">
              <w:t xml:space="preserve"> </w:t>
            </w:r>
            <w:r>
              <w:t>a</w:t>
            </w:r>
            <w:r w:rsidR="00B3790A">
              <w:t xml:space="preserve"> </w:t>
            </w:r>
            <w:r>
              <w:t>per-packet</w:t>
            </w:r>
            <w:r w:rsidR="00B3790A">
              <w:t xml:space="preserve"> </w:t>
            </w:r>
            <w:r>
              <w:t>basis</w:t>
            </w:r>
            <w:r w:rsidR="00B3790A">
              <w:t xml:space="preserve"> </w:t>
            </w:r>
            <w:r>
              <w:t>as</w:t>
            </w:r>
            <w:r w:rsidR="00B3790A">
              <w:t xml:space="preserve"> </w:t>
            </w:r>
            <w:r>
              <w:t>defined</w:t>
            </w:r>
            <w:r w:rsidR="00B3790A">
              <w:t xml:space="preserve"> </w:t>
            </w:r>
            <w:r>
              <w:t>in</w:t>
            </w:r>
            <w:r w:rsidR="00B3790A">
              <w:t xml:space="preserve"> </w:t>
            </w:r>
            <w:r>
              <w:t>Table</w:t>
            </w:r>
            <w:r w:rsidR="00B3790A">
              <w:t xml:space="preserve"> </w:t>
            </w:r>
            <w:r>
              <w:t>8.9</w:t>
            </w:r>
            <w:r w:rsidR="00B3790A">
              <w:t xml:space="preserve"> </w:t>
            </w:r>
            <w:r>
              <w:t>or</w:t>
            </w:r>
            <w:r w:rsidR="00B3790A">
              <w:t xml:space="preserve"> </w:t>
            </w:r>
            <w:r>
              <w:t>on</w:t>
            </w:r>
            <w:r w:rsidR="00B3790A">
              <w:t xml:space="preserve"> </w:t>
            </w:r>
            <w:r>
              <w:t>a</w:t>
            </w:r>
            <w:r w:rsidR="00B3790A">
              <w:t xml:space="preserve"> </w:t>
            </w:r>
            <w:r>
              <w:t>summary</w:t>
            </w:r>
            <w:r w:rsidR="00B3790A">
              <w:t xml:space="preserve"> </w:t>
            </w:r>
            <w:r>
              <w:t>basis.</w:t>
            </w:r>
            <w:r w:rsidR="00B3790A">
              <w:t xml:space="preserve"> </w:t>
            </w:r>
            <w:r>
              <w:t>For</w:t>
            </w:r>
            <w:r w:rsidR="00B3790A">
              <w:t xml:space="preserve"> </w:t>
            </w:r>
            <w:r>
              <w:t>summary</w:t>
            </w:r>
            <w:r w:rsidR="00B3790A">
              <w:t xml:space="preserve"> </w:t>
            </w:r>
            <w:r>
              <w:t>reporting</w:t>
            </w:r>
            <w:r w:rsidR="00B3790A">
              <w:t xml:space="preserve"> </w:t>
            </w:r>
            <w:r>
              <w:t>includes</w:t>
            </w:r>
            <w:r w:rsidR="00B3790A">
              <w:t xml:space="preserve"> </w:t>
            </w:r>
            <w:r>
              <w:t>one</w:t>
            </w:r>
            <w:r w:rsidR="00B3790A">
              <w:t xml:space="preserve"> </w:t>
            </w:r>
            <w:r>
              <w:t>or</w:t>
            </w:r>
            <w:r w:rsidR="00B3790A">
              <w:t xml:space="preserve"> </w:t>
            </w:r>
            <w:r>
              <w:t>more</w:t>
            </w:r>
            <w:r w:rsidR="00B3790A">
              <w:t xml:space="preserve"> </w:t>
            </w:r>
            <w:r>
              <w:t>packet</w:t>
            </w:r>
            <w:r w:rsidR="00B3790A">
              <w:t xml:space="preserve"> </w:t>
            </w:r>
            <w:r>
              <w:t>flow</w:t>
            </w:r>
            <w:r w:rsidR="00B3790A">
              <w:t xml:space="preserve"> </w:t>
            </w:r>
            <w:r>
              <w:t>summaries</w:t>
            </w:r>
            <w:r w:rsidR="00B3790A">
              <w:t xml:space="preserve"> </w:t>
            </w:r>
            <w:r>
              <w:t>where</w:t>
            </w:r>
            <w:r w:rsidR="00B3790A">
              <w:t xml:space="preserve"> </w:t>
            </w:r>
            <w:r>
              <w:t>each</w:t>
            </w:r>
            <w:r w:rsidR="00B3790A">
              <w:t xml:space="preserve"> </w:t>
            </w:r>
            <w:r>
              <w:t>packet</w:t>
            </w:r>
            <w:r w:rsidR="00B3790A">
              <w:t xml:space="preserve"> </w:t>
            </w:r>
            <w:r>
              <w:t>flow</w:t>
            </w:r>
            <w:r w:rsidR="00B3790A">
              <w:t xml:space="preserve"> </w:t>
            </w:r>
            <w:r>
              <w:t>summary</w:t>
            </w:r>
            <w:r w:rsidR="00B3790A">
              <w:t xml:space="preserve"> </w:t>
            </w:r>
            <w:r>
              <w:t>is</w:t>
            </w:r>
            <w:r w:rsidR="00B3790A">
              <w:t xml:space="preserve"> </w:t>
            </w:r>
            <w:r>
              <w:t>associated</w:t>
            </w:r>
            <w:r w:rsidR="00B3790A">
              <w:t xml:space="preserve"> </w:t>
            </w:r>
            <w:r>
              <w:t>with</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as</w:t>
            </w:r>
            <w:r w:rsidR="00B3790A">
              <w:t xml:space="preserve"> </w:t>
            </w:r>
            <w:r>
              <w:t>defined</w:t>
            </w:r>
            <w:r w:rsidR="00B3790A">
              <w:t xml:space="preserve"> </w:t>
            </w:r>
            <w:r>
              <w:t>in</w:t>
            </w:r>
            <w:r w:rsidR="00B3790A">
              <w:t xml:space="preserve"> </w:t>
            </w:r>
            <w:r>
              <w:t>Table</w:t>
            </w:r>
            <w:r w:rsidR="00B3790A">
              <w:t xml:space="preserve"> </w:t>
            </w:r>
            <w:r>
              <w:t>8.10.</w:t>
            </w:r>
            <w:r w:rsidR="00B3790A">
              <w:t xml:space="preserve"> </w:t>
            </w:r>
          </w:p>
        </w:tc>
      </w:tr>
      <w:tr w:rsidR="008B45D8" w:rsidRPr="004803E8" w14:paraId="6FF4198F" w14:textId="77777777" w:rsidTr="00B3790A">
        <w:trPr>
          <w:jc w:val="center"/>
        </w:trPr>
        <w:tc>
          <w:tcPr>
            <w:tcW w:w="2628" w:type="dxa"/>
          </w:tcPr>
          <w:p w14:paraId="0319E697" w14:textId="77777777" w:rsidR="008B45D8" w:rsidRPr="004803E8" w:rsidRDefault="008B45D8" w:rsidP="003C65AA">
            <w:pPr>
              <w:pStyle w:val="TAL"/>
            </w:pPr>
            <w:r>
              <w:t>NSAPI</w:t>
            </w:r>
          </w:p>
        </w:tc>
        <w:tc>
          <w:tcPr>
            <w:tcW w:w="720" w:type="dxa"/>
          </w:tcPr>
          <w:p w14:paraId="13AFF2D2" w14:textId="77777777" w:rsidR="008B45D8" w:rsidRPr="004803E8" w:rsidRDefault="008B45D8" w:rsidP="003C65AA">
            <w:pPr>
              <w:pStyle w:val="TAC"/>
            </w:pPr>
            <w:r>
              <w:t>O</w:t>
            </w:r>
          </w:p>
        </w:tc>
        <w:tc>
          <w:tcPr>
            <w:tcW w:w="5868" w:type="dxa"/>
          </w:tcPr>
          <w:p w14:paraId="60030C1A" w14:textId="77777777" w:rsidR="008B45D8" w:rsidRPr="004803E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bl>
    <w:p w14:paraId="0285742C" w14:textId="77777777" w:rsidR="008B45D8" w:rsidRDefault="008B45D8" w:rsidP="00A77147"/>
    <w:p w14:paraId="54C65AC7" w14:textId="77777777" w:rsidR="008B45D8" w:rsidRDefault="008B45D8" w:rsidP="008B45D8">
      <w:pPr>
        <w:pStyle w:val="TH"/>
      </w:pPr>
      <w:r>
        <w:lastRenderedPageBreak/>
        <w:t>Table 8.9: Contents of per-packet, packet data header information parameter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4803E8" w14:paraId="7FF692B2" w14:textId="77777777" w:rsidTr="00B3790A">
        <w:trPr>
          <w:tblHeader/>
          <w:jc w:val="center"/>
        </w:trPr>
        <w:tc>
          <w:tcPr>
            <w:tcW w:w="2628" w:type="dxa"/>
            <w:shd w:val="pct12" w:color="auto" w:fill="auto"/>
          </w:tcPr>
          <w:p w14:paraId="5895773C" w14:textId="77777777" w:rsidR="008B45D8" w:rsidRPr="004803E8" w:rsidRDefault="008B45D8" w:rsidP="003C65AA">
            <w:pPr>
              <w:pStyle w:val="TAH"/>
            </w:pPr>
            <w:r w:rsidRPr="004803E8">
              <w:t>Parameter</w:t>
            </w:r>
          </w:p>
        </w:tc>
        <w:tc>
          <w:tcPr>
            <w:tcW w:w="720" w:type="dxa"/>
            <w:shd w:val="pct12" w:color="auto" w:fill="auto"/>
          </w:tcPr>
          <w:p w14:paraId="790C1BB3" w14:textId="77777777" w:rsidR="008B45D8" w:rsidRPr="004803E8" w:rsidRDefault="008B45D8" w:rsidP="003C65AA">
            <w:pPr>
              <w:pStyle w:val="TAH"/>
            </w:pPr>
            <w:r w:rsidRPr="004803E8">
              <w:t>MOC</w:t>
            </w:r>
          </w:p>
        </w:tc>
        <w:tc>
          <w:tcPr>
            <w:tcW w:w="5868" w:type="dxa"/>
            <w:shd w:val="pct12" w:color="auto" w:fill="auto"/>
          </w:tcPr>
          <w:p w14:paraId="608F993D" w14:textId="77777777" w:rsidR="008B45D8" w:rsidRPr="004803E8" w:rsidRDefault="008B45D8" w:rsidP="003C65AA">
            <w:pPr>
              <w:pStyle w:val="TAH"/>
            </w:pPr>
            <w:r w:rsidRPr="004803E8">
              <w:t>Description/Conditions</w:t>
            </w:r>
          </w:p>
        </w:tc>
      </w:tr>
      <w:tr w:rsidR="008B45D8" w:rsidRPr="004803E8" w14:paraId="6FD0C800" w14:textId="77777777" w:rsidTr="00B3790A">
        <w:trPr>
          <w:jc w:val="center"/>
        </w:trPr>
        <w:tc>
          <w:tcPr>
            <w:tcW w:w="2628" w:type="dxa"/>
          </w:tcPr>
          <w:p w14:paraId="3166B931" w14:textId="77777777" w:rsidR="008B45D8" w:rsidRPr="004803E8" w:rsidRDefault="008B45D8" w:rsidP="003C65AA">
            <w:pPr>
              <w:pStyle w:val="TAL"/>
            </w:pPr>
            <w:r>
              <w:t>source</w:t>
            </w:r>
            <w:r w:rsidR="00B3790A">
              <w:t xml:space="preserve"> </w:t>
            </w:r>
            <w:r>
              <w:t>IP</w:t>
            </w:r>
            <w:r w:rsidR="00B3790A">
              <w:t xml:space="preserve"> </w:t>
            </w:r>
            <w:r>
              <w:t>address</w:t>
            </w:r>
          </w:p>
        </w:tc>
        <w:tc>
          <w:tcPr>
            <w:tcW w:w="720" w:type="dxa"/>
          </w:tcPr>
          <w:p w14:paraId="4CDB5076" w14:textId="77777777" w:rsidR="008B45D8" w:rsidRPr="004803E8" w:rsidRDefault="008B45D8" w:rsidP="003C65AA">
            <w:pPr>
              <w:pStyle w:val="TAC"/>
            </w:pPr>
            <w:r>
              <w:t>C</w:t>
            </w:r>
          </w:p>
        </w:tc>
        <w:tc>
          <w:tcPr>
            <w:tcW w:w="5868" w:type="dxa"/>
          </w:tcPr>
          <w:p w14:paraId="14AA9989"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identify</w:t>
            </w:r>
            <w:r w:rsidR="00B3790A">
              <w:t xml:space="preserve"> </w:t>
            </w:r>
            <w:r>
              <w:t>the</w:t>
            </w:r>
            <w:r w:rsidR="00B3790A">
              <w:t xml:space="preserve"> </w:t>
            </w:r>
            <w:r>
              <w:t>source</w:t>
            </w:r>
            <w:r w:rsidR="00B3790A">
              <w:t xml:space="preserve"> </w:t>
            </w:r>
            <w:r>
              <w:t>IP</w:t>
            </w:r>
            <w:r w:rsidR="00B3790A">
              <w:t xml:space="preserve"> </w:t>
            </w:r>
            <w:r>
              <w:t>address</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23DB208C" w14:textId="77777777" w:rsidTr="00B3790A">
        <w:trPr>
          <w:jc w:val="center"/>
        </w:trPr>
        <w:tc>
          <w:tcPr>
            <w:tcW w:w="2628" w:type="dxa"/>
          </w:tcPr>
          <w:p w14:paraId="3795A0C9" w14:textId="77777777" w:rsidR="008B45D8" w:rsidRPr="004803E8" w:rsidRDefault="008B45D8" w:rsidP="003C65AA">
            <w:pPr>
              <w:pStyle w:val="TAL"/>
            </w:pPr>
            <w:r>
              <w:t>source</w:t>
            </w:r>
            <w:r w:rsidR="00B3790A">
              <w:t xml:space="preserve"> </w:t>
            </w:r>
            <w:r>
              <w:t>port</w:t>
            </w:r>
            <w:r w:rsidR="00B3790A">
              <w:t xml:space="preserve"> </w:t>
            </w:r>
            <w:r>
              <w:t>number</w:t>
            </w:r>
          </w:p>
        </w:tc>
        <w:tc>
          <w:tcPr>
            <w:tcW w:w="720" w:type="dxa"/>
          </w:tcPr>
          <w:p w14:paraId="0246115F" w14:textId="77777777" w:rsidR="008B45D8" w:rsidRPr="004803E8" w:rsidRDefault="008B45D8" w:rsidP="003C65AA">
            <w:pPr>
              <w:pStyle w:val="TAC"/>
            </w:pPr>
            <w:r>
              <w:t>C</w:t>
            </w:r>
          </w:p>
        </w:tc>
        <w:tc>
          <w:tcPr>
            <w:tcW w:w="5868" w:type="dxa"/>
          </w:tcPr>
          <w:p w14:paraId="55150E86"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report</w:t>
            </w:r>
            <w:r w:rsidR="00B3790A">
              <w:t xml:space="preserve"> </w:t>
            </w:r>
            <w:r>
              <w:t>the</w:t>
            </w:r>
            <w:r w:rsidR="00B3790A">
              <w:t xml:space="preserve"> </w:t>
            </w:r>
            <w:r>
              <w:t>source</w:t>
            </w:r>
            <w:r w:rsidR="00B3790A">
              <w:t xml:space="preserve"> </w:t>
            </w:r>
            <w:r>
              <w:t>port</w:t>
            </w:r>
            <w:r w:rsidR="00B3790A">
              <w:t xml:space="preserve"> </w:t>
            </w:r>
            <w:r>
              <w:t>number</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when</w:t>
            </w:r>
            <w:r w:rsidR="00B3790A">
              <w:t xml:space="preserve"> </w:t>
            </w:r>
            <w:r>
              <w:t>the</w:t>
            </w:r>
            <w:r w:rsidR="00B3790A">
              <w:t xml:space="preserve"> </w:t>
            </w:r>
            <w:r>
              <w:t>transport</w:t>
            </w:r>
            <w:r w:rsidR="00B3790A">
              <w:t xml:space="preserve"> </w:t>
            </w:r>
            <w:r>
              <w:t>protocol</w:t>
            </w:r>
            <w:r w:rsidR="00B3790A">
              <w:t xml:space="preserve"> </w:t>
            </w:r>
            <w:r>
              <w:t>supports</w:t>
            </w:r>
            <w:r w:rsidR="00B3790A">
              <w:t xml:space="preserve"> </w:t>
            </w:r>
            <w:r>
              <w:t>port</w:t>
            </w:r>
            <w:r w:rsidR="00B3790A">
              <w:t xml:space="preserve"> </w:t>
            </w:r>
            <w:r>
              <w:t>numbers.</w:t>
            </w:r>
          </w:p>
        </w:tc>
      </w:tr>
      <w:tr w:rsidR="008B45D8" w:rsidRPr="004803E8" w14:paraId="73935488" w14:textId="77777777" w:rsidTr="00B3790A">
        <w:trPr>
          <w:jc w:val="center"/>
        </w:trPr>
        <w:tc>
          <w:tcPr>
            <w:tcW w:w="2628" w:type="dxa"/>
          </w:tcPr>
          <w:p w14:paraId="287C5AA0" w14:textId="77777777" w:rsidR="008B45D8" w:rsidRPr="004803E8" w:rsidRDefault="008B45D8" w:rsidP="003C65AA">
            <w:pPr>
              <w:pStyle w:val="TAL"/>
            </w:pPr>
            <w:r>
              <w:t>destination</w:t>
            </w:r>
            <w:r w:rsidR="00B3790A">
              <w:t xml:space="preserve"> </w:t>
            </w:r>
            <w:r>
              <w:t>IP</w:t>
            </w:r>
            <w:r w:rsidR="00B3790A">
              <w:t xml:space="preserve"> </w:t>
            </w:r>
            <w:r>
              <w:t>address</w:t>
            </w:r>
          </w:p>
        </w:tc>
        <w:tc>
          <w:tcPr>
            <w:tcW w:w="720" w:type="dxa"/>
          </w:tcPr>
          <w:p w14:paraId="45AD75B4" w14:textId="77777777" w:rsidR="008B45D8" w:rsidRPr="004803E8" w:rsidRDefault="008B45D8" w:rsidP="003C65AA">
            <w:pPr>
              <w:pStyle w:val="TAC"/>
            </w:pPr>
            <w:r>
              <w:t>C</w:t>
            </w:r>
          </w:p>
        </w:tc>
        <w:tc>
          <w:tcPr>
            <w:tcW w:w="5868" w:type="dxa"/>
          </w:tcPr>
          <w:p w14:paraId="2A896278"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Identify</w:t>
            </w:r>
            <w:r w:rsidR="00B3790A">
              <w:t xml:space="preserve"> </w:t>
            </w:r>
            <w:r>
              <w:t>the</w:t>
            </w:r>
            <w:r w:rsidR="00B3790A">
              <w:t xml:space="preserve"> </w:t>
            </w:r>
            <w:r>
              <w:t>destination</w:t>
            </w:r>
            <w:r w:rsidR="00B3790A">
              <w:t xml:space="preserve"> </w:t>
            </w:r>
            <w:r>
              <w:t>IP</w:t>
            </w:r>
            <w:r w:rsidR="00B3790A">
              <w:t xml:space="preserve"> </w:t>
            </w:r>
            <w:r>
              <w:t>address</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7DA3359B" w14:textId="77777777" w:rsidTr="00B3790A">
        <w:trPr>
          <w:jc w:val="center"/>
        </w:trPr>
        <w:tc>
          <w:tcPr>
            <w:tcW w:w="2628" w:type="dxa"/>
          </w:tcPr>
          <w:p w14:paraId="761ED56C" w14:textId="77777777" w:rsidR="008B45D8" w:rsidRPr="004803E8" w:rsidRDefault="008B45D8" w:rsidP="003C65AA">
            <w:pPr>
              <w:pStyle w:val="TAL"/>
            </w:pPr>
            <w:r>
              <w:t>destination</w:t>
            </w:r>
            <w:r w:rsidR="00B3790A">
              <w:t xml:space="preserve"> </w:t>
            </w:r>
            <w:r>
              <w:t>port</w:t>
            </w:r>
            <w:r w:rsidR="00B3790A">
              <w:t xml:space="preserve"> </w:t>
            </w:r>
            <w:r>
              <w:t>number</w:t>
            </w:r>
          </w:p>
        </w:tc>
        <w:tc>
          <w:tcPr>
            <w:tcW w:w="720" w:type="dxa"/>
          </w:tcPr>
          <w:p w14:paraId="17EE7F5B" w14:textId="77777777" w:rsidR="008B45D8" w:rsidRPr="004803E8" w:rsidRDefault="008B45D8" w:rsidP="003C65AA">
            <w:pPr>
              <w:pStyle w:val="TAC"/>
            </w:pPr>
            <w:r>
              <w:t>C</w:t>
            </w:r>
          </w:p>
        </w:tc>
        <w:tc>
          <w:tcPr>
            <w:tcW w:w="5868" w:type="dxa"/>
          </w:tcPr>
          <w:p w14:paraId="339887EC"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report</w:t>
            </w:r>
            <w:r w:rsidR="00B3790A">
              <w:t xml:space="preserve"> </w:t>
            </w:r>
            <w:r>
              <w:t>the</w:t>
            </w:r>
            <w:r w:rsidR="00B3790A">
              <w:t xml:space="preserve"> </w:t>
            </w:r>
            <w:r>
              <w:t>destination</w:t>
            </w:r>
            <w:r w:rsidR="00B3790A">
              <w:t xml:space="preserve"> </w:t>
            </w:r>
            <w:r>
              <w:t>port</w:t>
            </w:r>
            <w:r w:rsidR="00B3790A">
              <w:t xml:space="preserve"> </w:t>
            </w:r>
            <w:r>
              <w:t>number</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when</w:t>
            </w:r>
            <w:r w:rsidR="00B3790A">
              <w:t xml:space="preserve"> </w:t>
            </w:r>
            <w:r>
              <w:t>the</w:t>
            </w:r>
            <w:r w:rsidR="00B3790A">
              <w:t xml:space="preserve"> </w:t>
            </w:r>
            <w:r>
              <w:t>transport</w:t>
            </w:r>
            <w:r w:rsidR="00B3790A">
              <w:t xml:space="preserve"> </w:t>
            </w:r>
            <w:r>
              <w:t>protocol</w:t>
            </w:r>
            <w:r w:rsidR="00B3790A">
              <w:t xml:space="preserve"> </w:t>
            </w:r>
            <w:r>
              <w:t>supports</w:t>
            </w:r>
            <w:r w:rsidR="00B3790A">
              <w:t xml:space="preserve"> </w:t>
            </w:r>
            <w:r>
              <w:t>port</w:t>
            </w:r>
            <w:r w:rsidR="00B3790A">
              <w:t xml:space="preserve"> </w:t>
            </w:r>
            <w:r>
              <w:t>numbers.</w:t>
            </w:r>
          </w:p>
        </w:tc>
      </w:tr>
      <w:tr w:rsidR="008B45D8" w:rsidRPr="004803E8" w14:paraId="39DE8CA3" w14:textId="77777777" w:rsidTr="00B3790A">
        <w:trPr>
          <w:jc w:val="center"/>
        </w:trPr>
        <w:tc>
          <w:tcPr>
            <w:tcW w:w="2628" w:type="dxa"/>
          </w:tcPr>
          <w:p w14:paraId="794C8972" w14:textId="77777777" w:rsidR="008B45D8" w:rsidRPr="004803E8" w:rsidRDefault="008B45D8" w:rsidP="003C65AA">
            <w:pPr>
              <w:pStyle w:val="TAL"/>
            </w:pPr>
            <w:r>
              <w:t>transport</w:t>
            </w:r>
            <w:r w:rsidR="00B3790A">
              <w:t xml:space="preserve"> </w:t>
            </w:r>
            <w:r>
              <w:t>protocol</w:t>
            </w:r>
          </w:p>
        </w:tc>
        <w:tc>
          <w:tcPr>
            <w:tcW w:w="720" w:type="dxa"/>
          </w:tcPr>
          <w:p w14:paraId="0841CA49" w14:textId="77777777" w:rsidR="008B45D8" w:rsidRPr="004803E8" w:rsidRDefault="008B45D8" w:rsidP="003C65AA">
            <w:pPr>
              <w:pStyle w:val="TAC"/>
            </w:pPr>
            <w:r>
              <w:t>C</w:t>
            </w:r>
          </w:p>
        </w:tc>
        <w:tc>
          <w:tcPr>
            <w:tcW w:w="5868" w:type="dxa"/>
          </w:tcPr>
          <w:p w14:paraId="5EFA0D56"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identify</w:t>
            </w:r>
            <w:r w:rsidR="00B3790A">
              <w:t xml:space="preserve"> </w:t>
            </w:r>
            <w:r>
              <w:t>the</w:t>
            </w:r>
            <w:r w:rsidR="00B3790A">
              <w:t xml:space="preserve"> </w:t>
            </w:r>
            <w:r>
              <w:t>transport</w:t>
            </w:r>
            <w:r w:rsidR="00B3790A">
              <w:t xml:space="preserve"> </w:t>
            </w:r>
            <w:r>
              <w:t>protocol</w:t>
            </w:r>
            <w:r w:rsidR="00B3790A">
              <w:t xml:space="preserve"> </w:t>
            </w:r>
            <w:r>
              <w:t>(</w:t>
            </w:r>
            <w:r w:rsidR="00195D92">
              <w:t>e.g.</w:t>
            </w:r>
            <w:r w:rsidR="00B3790A">
              <w:t xml:space="preserve"> </w:t>
            </w:r>
            <w:r>
              <w:t>TCP)</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70B262E8" w14:textId="77777777" w:rsidTr="00B3790A">
        <w:trPr>
          <w:jc w:val="center"/>
        </w:trPr>
        <w:tc>
          <w:tcPr>
            <w:tcW w:w="2628" w:type="dxa"/>
          </w:tcPr>
          <w:p w14:paraId="29C60E60" w14:textId="77777777" w:rsidR="008B45D8" w:rsidRPr="004803E8" w:rsidRDefault="008B45D8" w:rsidP="003C65AA">
            <w:pPr>
              <w:pStyle w:val="TAL"/>
            </w:pPr>
            <w:r>
              <w:t>flow</w:t>
            </w:r>
            <w:r w:rsidR="00B3790A">
              <w:t xml:space="preserve"> </w:t>
            </w:r>
            <w:r>
              <w:t>label</w:t>
            </w:r>
          </w:p>
        </w:tc>
        <w:tc>
          <w:tcPr>
            <w:tcW w:w="720" w:type="dxa"/>
          </w:tcPr>
          <w:p w14:paraId="2E224574" w14:textId="77777777" w:rsidR="008B45D8" w:rsidRPr="004803E8" w:rsidRDefault="008B45D8" w:rsidP="003C65AA">
            <w:pPr>
              <w:pStyle w:val="TAC"/>
            </w:pPr>
            <w:r>
              <w:t>C</w:t>
            </w:r>
          </w:p>
        </w:tc>
        <w:tc>
          <w:tcPr>
            <w:tcW w:w="5868" w:type="dxa"/>
          </w:tcPr>
          <w:p w14:paraId="73CF3F0A"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for</w:t>
            </w:r>
            <w:r w:rsidR="00B3790A">
              <w:t xml:space="preserve"> </w:t>
            </w:r>
            <w:r>
              <w:t>IPv6</w:t>
            </w:r>
            <w:r w:rsidR="00B3790A">
              <w:t xml:space="preserve"> </w:t>
            </w:r>
            <w:r>
              <w:t>only</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32625AAB" w14:textId="77777777" w:rsidTr="00B3790A">
        <w:trPr>
          <w:jc w:val="center"/>
        </w:trPr>
        <w:tc>
          <w:tcPr>
            <w:tcW w:w="2628" w:type="dxa"/>
          </w:tcPr>
          <w:p w14:paraId="06895D4A" w14:textId="77777777" w:rsidR="008B45D8" w:rsidRPr="004803E8" w:rsidRDefault="008B45D8" w:rsidP="003C65AA">
            <w:pPr>
              <w:pStyle w:val="TAL"/>
            </w:pPr>
            <w:r>
              <w:t>direction</w:t>
            </w:r>
          </w:p>
        </w:tc>
        <w:tc>
          <w:tcPr>
            <w:tcW w:w="720" w:type="dxa"/>
          </w:tcPr>
          <w:p w14:paraId="5ECC8EDC" w14:textId="77777777" w:rsidR="008B45D8" w:rsidRPr="004803E8" w:rsidRDefault="008B45D8" w:rsidP="003C65AA">
            <w:pPr>
              <w:pStyle w:val="TAC"/>
            </w:pPr>
            <w:r>
              <w:t>M</w:t>
            </w:r>
          </w:p>
        </w:tc>
        <w:tc>
          <w:tcPr>
            <w:tcW w:w="5868" w:type="dxa"/>
          </w:tcPr>
          <w:p w14:paraId="689189DA" w14:textId="77777777" w:rsidR="008B45D8" w:rsidRPr="004803E8" w:rsidRDefault="008B45D8" w:rsidP="003C65AA">
            <w:pPr>
              <w:pStyle w:val="TAL"/>
            </w:pPr>
            <w:r>
              <w:t>Shall</w:t>
            </w:r>
            <w:r w:rsidR="00B3790A">
              <w:t xml:space="preserve"> </w:t>
            </w:r>
            <w:r>
              <w:t>be</w:t>
            </w:r>
            <w:r w:rsidR="00B3790A">
              <w:t xml:space="preserve"> </w:t>
            </w:r>
            <w:r>
              <w:t>provided.</w:t>
            </w:r>
            <w:r w:rsidR="00B3790A">
              <w:t xml:space="preserve"> </w:t>
            </w:r>
            <w:r>
              <w:t>Identifies</w:t>
            </w:r>
            <w:r w:rsidR="00B3790A">
              <w:t xml:space="preserve"> </w:t>
            </w:r>
            <w:r>
              <w:t>the</w:t>
            </w:r>
            <w:r w:rsidR="00B3790A">
              <w:t xml:space="preserve"> </w:t>
            </w:r>
            <w:r>
              <w:t>direction</w:t>
            </w:r>
            <w:r w:rsidR="00B3790A">
              <w:t xml:space="preserve"> </w:t>
            </w:r>
            <w:r>
              <w:t>of</w:t>
            </w:r>
            <w:r w:rsidR="00B3790A">
              <w:t xml:space="preserve"> </w:t>
            </w:r>
            <w:r>
              <w:t>the</w:t>
            </w:r>
            <w:r w:rsidR="00B3790A">
              <w:t xml:space="preserve"> </w:t>
            </w:r>
            <w:r>
              <w:t>packet</w:t>
            </w:r>
            <w:r w:rsidR="00B3790A">
              <w:t xml:space="preserve"> </w:t>
            </w:r>
            <w:r>
              <w:t>(from</w:t>
            </w:r>
            <w:r w:rsidR="00B3790A">
              <w:t xml:space="preserve"> </w:t>
            </w:r>
            <w:r>
              <w:t>target</w:t>
            </w:r>
            <w:r w:rsidR="00B3790A">
              <w:t xml:space="preserve"> </w:t>
            </w:r>
            <w:r>
              <w:t>or</w:t>
            </w:r>
            <w:r w:rsidR="00B3790A">
              <w:t xml:space="preserve"> </w:t>
            </w:r>
            <w:r>
              <w:t>to</w:t>
            </w:r>
            <w:r w:rsidR="00B3790A">
              <w:t xml:space="preserve"> </w:t>
            </w:r>
            <w:r>
              <w:t>target).</w:t>
            </w:r>
            <w:r w:rsidR="00B3790A">
              <w:t xml:space="preserve"> </w:t>
            </w:r>
          </w:p>
        </w:tc>
      </w:tr>
      <w:tr w:rsidR="008B45D8" w:rsidRPr="004803E8" w14:paraId="2B7739F6" w14:textId="77777777" w:rsidTr="00B3790A">
        <w:trPr>
          <w:jc w:val="center"/>
        </w:trPr>
        <w:tc>
          <w:tcPr>
            <w:tcW w:w="2628" w:type="dxa"/>
          </w:tcPr>
          <w:p w14:paraId="023D303C" w14:textId="77777777" w:rsidR="008B45D8" w:rsidRPr="004803E8" w:rsidRDefault="008B45D8" w:rsidP="003C65AA">
            <w:pPr>
              <w:pStyle w:val="TAL"/>
            </w:pPr>
            <w:r>
              <w:t>packet</w:t>
            </w:r>
            <w:r w:rsidR="00B3790A">
              <w:t xml:space="preserve"> </w:t>
            </w:r>
            <w:r>
              <w:t>size</w:t>
            </w:r>
          </w:p>
        </w:tc>
        <w:tc>
          <w:tcPr>
            <w:tcW w:w="720" w:type="dxa"/>
          </w:tcPr>
          <w:p w14:paraId="007026AC" w14:textId="77777777" w:rsidR="008B45D8" w:rsidRPr="004803E8" w:rsidRDefault="008B45D8" w:rsidP="003C65AA">
            <w:pPr>
              <w:pStyle w:val="TAC"/>
            </w:pPr>
            <w:r>
              <w:t>O</w:t>
            </w:r>
          </w:p>
        </w:tc>
        <w:tc>
          <w:tcPr>
            <w:tcW w:w="5868" w:type="dxa"/>
          </w:tcPr>
          <w:p w14:paraId="698842CA"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convey</w:t>
            </w:r>
            <w:r w:rsidR="00B3790A">
              <w:t xml:space="preserve"> </w:t>
            </w:r>
            <w:r>
              <w:t>the</w:t>
            </w:r>
            <w:r w:rsidR="00B3790A">
              <w:t xml:space="preserve"> </w:t>
            </w:r>
            <w:r>
              <w:t>value</w:t>
            </w:r>
            <w:r w:rsidR="00B3790A">
              <w:t xml:space="preserve"> </w:t>
            </w:r>
            <w:r>
              <w:t>contained</w:t>
            </w:r>
            <w:r w:rsidR="00B3790A">
              <w:t xml:space="preserve"> </w:t>
            </w:r>
            <w:r>
              <w:t>in</w:t>
            </w:r>
            <w:r w:rsidR="00B3790A">
              <w:t xml:space="preserve"> </w:t>
            </w:r>
            <w:r>
              <w:t>Total</w:t>
            </w:r>
            <w:r w:rsidR="00B3790A">
              <w:t xml:space="preserve"> </w:t>
            </w:r>
            <w:r>
              <w:t>Length</w:t>
            </w:r>
            <w:r w:rsidR="00B3790A">
              <w:t xml:space="preserve"> </w:t>
            </w:r>
            <w:r>
              <w:t>Fields</w:t>
            </w:r>
            <w:r w:rsidR="00B3790A">
              <w:t xml:space="preserve"> </w:t>
            </w:r>
            <w:r>
              <w:t>of</w:t>
            </w:r>
            <w:r w:rsidR="00B3790A">
              <w:t xml:space="preserve"> </w:t>
            </w:r>
            <w:r>
              <w:t>the</w:t>
            </w:r>
            <w:r w:rsidR="00B3790A">
              <w:t xml:space="preserve"> </w:t>
            </w:r>
            <w:r>
              <w:t>IPv4</w:t>
            </w:r>
            <w:r w:rsidR="00B3790A">
              <w:t xml:space="preserve"> </w:t>
            </w:r>
            <w:r>
              <w:t>packets</w:t>
            </w:r>
            <w:r w:rsidR="00B3790A">
              <w:t xml:space="preserve"> </w:t>
            </w:r>
            <w:r>
              <w:t>or</w:t>
            </w:r>
            <w:r w:rsidR="00B3790A">
              <w:t xml:space="preserve"> </w:t>
            </w:r>
            <w:r>
              <w:t>the</w:t>
            </w:r>
            <w:r w:rsidR="00B3790A">
              <w:t xml:space="preserve"> </w:t>
            </w:r>
            <w:r>
              <w:t>value</w:t>
            </w:r>
            <w:r w:rsidR="00B3790A">
              <w:t xml:space="preserve"> </w:t>
            </w:r>
            <w:r>
              <w:t>contained</w:t>
            </w:r>
            <w:r w:rsidR="00B3790A">
              <w:t xml:space="preserve"> </w:t>
            </w:r>
            <w:r>
              <w:t>in</w:t>
            </w:r>
            <w:r w:rsidR="00B3790A">
              <w:t xml:space="preserve"> </w:t>
            </w:r>
            <w:r>
              <w:t>the</w:t>
            </w:r>
            <w:r w:rsidR="00B3790A">
              <w:t xml:space="preserve"> </w:t>
            </w:r>
            <w:r>
              <w:t>Payload</w:t>
            </w:r>
            <w:r w:rsidR="00B3790A">
              <w:t xml:space="preserve"> </w:t>
            </w:r>
            <w:r>
              <w:t>Length</w:t>
            </w:r>
            <w:r w:rsidR="00B3790A">
              <w:t xml:space="preserve"> </w:t>
            </w:r>
            <w:r>
              <w:t>fields</w:t>
            </w:r>
            <w:r w:rsidR="00B3790A">
              <w:t xml:space="preserve"> </w:t>
            </w:r>
            <w:r>
              <w:t>of</w:t>
            </w:r>
            <w:r w:rsidR="00B3790A">
              <w:t xml:space="preserve"> </w:t>
            </w:r>
            <w:r>
              <w:t>the</w:t>
            </w:r>
            <w:r w:rsidR="00B3790A">
              <w:t xml:space="preserve"> </w:t>
            </w:r>
            <w:r>
              <w:t>IPv6</w:t>
            </w:r>
            <w:r w:rsidR="00B3790A">
              <w:t xml:space="preserve"> </w:t>
            </w:r>
            <w:r>
              <w:t>packets.</w:t>
            </w:r>
          </w:p>
        </w:tc>
      </w:tr>
      <w:tr w:rsidR="008B45D8" w:rsidRPr="004803E8" w14:paraId="12412DF7" w14:textId="77777777" w:rsidTr="00B3790A">
        <w:trPr>
          <w:jc w:val="center"/>
        </w:trPr>
        <w:tc>
          <w:tcPr>
            <w:tcW w:w="2628" w:type="dxa"/>
          </w:tcPr>
          <w:p w14:paraId="17F75F65" w14:textId="77777777" w:rsidR="008B45D8" w:rsidRPr="004803E8" w:rsidRDefault="008B45D8" w:rsidP="003C65AA">
            <w:pPr>
              <w:pStyle w:val="TAL"/>
            </w:pPr>
            <w:r>
              <w:t>packet</w:t>
            </w:r>
            <w:r w:rsidR="00B3790A">
              <w:t xml:space="preserve"> </w:t>
            </w:r>
            <w:r>
              <w:t>data</w:t>
            </w:r>
            <w:r w:rsidR="00B3790A">
              <w:t xml:space="preserve"> </w:t>
            </w:r>
            <w:r>
              <w:t>header</w:t>
            </w:r>
            <w:r w:rsidR="00B3790A">
              <w:t xml:space="preserve"> </w:t>
            </w:r>
            <w:r>
              <w:t>copy</w:t>
            </w:r>
          </w:p>
        </w:tc>
        <w:tc>
          <w:tcPr>
            <w:tcW w:w="720" w:type="dxa"/>
          </w:tcPr>
          <w:p w14:paraId="0813750B" w14:textId="77777777" w:rsidR="008B45D8" w:rsidRPr="004803E8" w:rsidRDefault="008B45D8" w:rsidP="003C65AA">
            <w:pPr>
              <w:pStyle w:val="TAC"/>
            </w:pPr>
            <w:r>
              <w:t>C</w:t>
            </w:r>
          </w:p>
        </w:tc>
        <w:tc>
          <w:tcPr>
            <w:tcW w:w="5868" w:type="dxa"/>
          </w:tcPr>
          <w:p w14:paraId="6D7DE82E" w14:textId="77777777" w:rsidR="008B45D8" w:rsidRPr="004803E8" w:rsidRDefault="008B45D8" w:rsidP="003C65AA">
            <w:pPr>
              <w:pStyle w:val="TAL"/>
            </w:pPr>
            <w:r>
              <w:t>Provide</w:t>
            </w:r>
            <w:r w:rsidR="00B3790A">
              <w:t xml:space="preserve"> </w:t>
            </w:r>
            <w:r>
              <w:t>when</w:t>
            </w:r>
            <w:r w:rsidR="00B3790A">
              <w:t xml:space="preserve"> </w:t>
            </w:r>
            <w:r>
              <w:t>reporting</w:t>
            </w:r>
            <w:r w:rsidR="00B3790A">
              <w:t xml:space="preserve"> </w:t>
            </w:r>
            <w:r>
              <w:t>a</w:t>
            </w:r>
            <w:r w:rsidR="00B3790A">
              <w:t xml:space="preserve"> </w:t>
            </w:r>
            <w:r>
              <w:t>copy</w:t>
            </w:r>
            <w:r w:rsidR="00B3790A">
              <w:t xml:space="preserve"> </w:t>
            </w:r>
            <w:r>
              <w:t>of</w:t>
            </w:r>
            <w:r w:rsidR="00B3790A">
              <w:t xml:space="preserve"> </w:t>
            </w:r>
            <w:r>
              <w:t>the</w:t>
            </w:r>
            <w:r w:rsidR="00B3790A">
              <w:t xml:space="preserve"> </w:t>
            </w:r>
            <w:r>
              <w:t>entire</w:t>
            </w:r>
            <w:r w:rsidR="00B3790A">
              <w:t xml:space="preserve"> </w:t>
            </w:r>
            <w:r>
              <w:t>packet</w:t>
            </w:r>
            <w:r w:rsidR="00B3790A">
              <w:t xml:space="preserve"> </w:t>
            </w:r>
            <w:r>
              <w:t>header</w:t>
            </w:r>
            <w:r w:rsidR="00B3790A">
              <w:t xml:space="preserve"> </w:t>
            </w:r>
            <w:r>
              <w:t>information</w:t>
            </w:r>
            <w:r w:rsidR="00B3790A">
              <w:t xml:space="preserve"> </w:t>
            </w:r>
            <w:r>
              <w:t>rather</w:t>
            </w:r>
            <w:r w:rsidR="00B3790A">
              <w:t xml:space="preserve"> </w:t>
            </w:r>
            <w:r>
              <w:t>than</w:t>
            </w:r>
            <w:r w:rsidR="00B3790A">
              <w:t xml:space="preserve"> </w:t>
            </w:r>
            <w:r>
              <w:t>mapping</w:t>
            </w:r>
            <w:r w:rsidR="00B3790A">
              <w:t xml:space="preserve"> </w:t>
            </w:r>
            <w:r>
              <w:t>individual</w:t>
            </w:r>
            <w:r w:rsidR="00B3790A">
              <w:t xml:space="preserve"> </w:t>
            </w:r>
            <w:r>
              <w:t>information</w:t>
            </w:r>
            <w:r w:rsidR="00B3790A">
              <w:t xml:space="preserve"> </w:t>
            </w:r>
            <w:r>
              <w:t>and</w:t>
            </w:r>
            <w:r w:rsidR="00B3790A">
              <w:t xml:space="preserve"> </w:t>
            </w:r>
            <w:r>
              <w:t>so</w:t>
            </w:r>
            <w:r w:rsidR="00B3790A">
              <w:t xml:space="preserve"> </w:t>
            </w:r>
            <w:r>
              <w:t>it</w:t>
            </w:r>
            <w:r w:rsidR="00B3790A">
              <w:t xml:space="preserve"> </w:t>
            </w:r>
            <w:r>
              <w:t>is</w:t>
            </w:r>
            <w:r w:rsidR="00B3790A">
              <w:t xml:space="preserve"> </w:t>
            </w:r>
            <w:r>
              <w:t>alternative</w:t>
            </w:r>
            <w:r w:rsidR="00B3790A">
              <w:t xml:space="preserve"> </w:t>
            </w:r>
            <w:r>
              <w:t>to</w:t>
            </w:r>
            <w:r w:rsidR="00B3790A">
              <w:t xml:space="preserve"> </w:t>
            </w:r>
            <w:r>
              <w:t>the</w:t>
            </w:r>
            <w:r w:rsidR="00B3790A">
              <w:t xml:space="preserve"> </w:t>
            </w:r>
            <w:r>
              <w:t>individual</w:t>
            </w:r>
            <w:r w:rsidR="00B3790A">
              <w:t xml:space="preserve"> </w:t>
            </w:r>
            <w:r>
              <w:t>information.</w:t>
            </w:r>
            <w:r w:rsidR="00B3790A">
              <w:t xml:space="preserve"> </w:t>
            </w:r>
          </w:p>
        </w:tc>
      </w:tr>
    </w:tbl>
    <w:p w14:paraId="698D1CF1" w14:textId="77777777" w:rsidR="008B45D8" w:rsidRDefault="008B45D8" w:rsidP="00A77147"/>
    <w:p w14:paraId="659C3CF0" w14:textId="77777777" w:rsidR="008B45D8" w:rsidRDefault="008B45D8" w:rsidP="008B45D8">
      <w:pPr>
        <w:pStyle w:val="TH"/>
      </w:pPr>
      <w:r>
        <w:t>Table 8.10: Contents of a single summary flow packet data header information parameter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4803E8" w14:paraId="39C9502B" w14:textId="77777777" w:rsidTr="00B3790A">
        <w:trPr>
          <w:tblHeader/>
          <w:jc w:val="center"/>
        </w:trPr>
        <w:tc>
          <w:tcPr>
            <w:tcW w:w="2628" w:type="dxa"/>
            <w:shd w:val="pct12" w:color="auto" w:fill="auto"/>
          </w:tcPr>
          <w:p w14:paraId="35DAB8E7" w14:textId="77777777" w:rsidR="008B45D8" w:rsidRPr="004803E8" w:rsidRDefault="008B45D8" w:rsidP="003C65AA">
            <w:pPr>
              <w:pStyle w:val="TAH"/>
            </w:pPr>
            <w:r w:rsidRPr="004803E8">
              <w:t>Parameter</w:t>
            </w:r>
          </w:p>
        </w:tc>
        <w:tc>
          <w:tcPr>
            <w:tcW w:w="720" w:type="dxa"/>
            <w:shd w:val="pct12" w:color="auto" w:fill="auto"/>
          </w:tcPr>
          <w:p w14:paraId="22F4371C" w14:textId="77777777" w:rsidR="008B45D8" w:rsidRPr="004803E8" w:rsidRDefault="008B45D8" w:rsidP="003C65AA">
            <w:pPr>
              <w:pStyle w:val="TAH"/>
            </w:pPr>
            <w:r w:rsidRPr="004803E8">
              <w:t>MOC</w:t>
            </w:r>
          </w:p>
        </w:tc>
        <w:tc>
          <w:tcPr>
            <w:tcW w:w="5868" w:type="dxa"/>
            <w:shd w:val="pct12" w:color="auto" w:fill="auto"/>
          </w:tcPr>
          <w:p w14:paraId="0DF2E1B3" w14:textId="77777777" w:rsidR="008B45D8" w:rsidRPr="004803E8" w:rsidRDefault="008B45D8" w:rsidP="003C65AA">
            <w:pPr>
              <w:pStyle w:val="TAH"/>
            </w:pPr>
            <w:r w:rsidRPr="004803E8">
              <w:t>Description/Conditions</w:t>
            </w:r>
          </w:p>
        </w:tc>
      </w:tr>
      <w:tr w:rsidR="008B45D8" w:rsidRPr="004803E8" w14:paraId="70A13F30" w14:textId="77777777" w:rsidTr="00B3790A">
        <w:trPr>
          <w:jc w:val="center"/>
        </w:trPr>
        <w:tc>
          <w:tcPr>
            <w:tcW w:w="2628" w:type="dxa"/>
          </w:tcPr>
          <w:p w14:paraId="7B1547AD" w14:textId="77777777" w:rsidR="008B45D8" w:rsidRPr="004803E8" w:rsidRDefault="008B45D8" w:rsidP="003C65AA">
            <w:pPr>
              <w:pStyle w:val="TAL"/>
            </w:pPr>
            <w:r>
              <w:t>source</w:t>
            </w:r>
            <w:r w:rsidR="00B3790A">
              <w:t xml:space="preserve"> </w:t>
            </w:r>
            <w:r>
              <w:t>IP</w:t>
            </w:r>
            <w:r w:rsidR="00B3790A">
              <w:t xml:space="preserve"> </w:t>
            </w:r>
            <w:r>
              <w:t>address</w:t>
            </w:r>
          </w:p>
        </w:tc>
        <w:tc>
          <w:tcPr>
            <w:tcW w:w="720" w:type="dxa"/>
          </w:tcPr>
          <w:p w14:paraId="7A6BB1AE" w14:textId="77777777" w:rsidR="008B45D8" w:rsidRPr="004803E8" w:rsidRDefault="008B45D8" w:rsidP="003C65AA">
            <w:pPr>
              <w:pStyle w:val="TAC"/>
            </w:pPr>
            <w:r>
              <w:t>M</w:t>
            </w:r>
          </w:p>
        </w:tc>
        <w:tc>
          <w:tcPr>
            <w:tcW w:w="5868" w:type="dxa"/>
          </w:tcPr>
          <w:p w14:paraId="108C478A" w14:textId="77777777" w:rsidR="008B45D8" w:rsidRPr="004803E8" w:rsidRDefault="008B45D8" w:rsidP="003C65AA">
            <w:pPr>
              <w:pStyle w:val="TAL"/>
            </w:pPr>
            <w:r>
              <w:t>Shall</w:t>
            </w:r>
            <w:r w:rsidR="00B3790A">
              <w:t xml:space="preserve"> </w:t>
            </w:r>
            <w:r>
              <w:t>be</w:t>
            </w:r>
            <w:r w:rsidR="00B3790A">
              <w:t xml:space="preserve"> </w:t>
            </w:r>
            <w:r>
              <w:t>provided.</w:t>
            </w:r>
            <w:r w:rsidR="00B3790A">
              <w:t xml:space="preserve"> </w:t>
            </w:r>
            <w:r>
              <w:t>Identifies</w:t>
            </w:r>
            <w:r w:rsidR="00B3790A">
              <w:t xml:space="preserve"> </w:t>
            </w:r>
            <w:r>
              <w:t>the</w:t>
            </w:r>
            <w:r w:rsidR="00B3790A">
              <w:t xml:space="preserve"> </w:t>
            </w:r>
            <w:r>
              <w:t>source</w:t>
            </w:r>
            <w:r w:rsidR="00B3790A">
              <w:t xml:space="preserve"> </w:t>
            </w:r>
            <w:r>
              <w:t>IP</w:t>
            </w:r>
            <w:r w:rsidR="00B3790A">
              <w:t xml:space="preserve"> </w:t>
            </w:r>
            <w:r>
              <w:t>address</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36BCD54C" w14:textId="77777777" w:rsidTr="00B3790A">
        <w:trPr>
          <w:jc w:val="center"/>
        </w:trPr>
        <w:tc>
          <w:tcPr>
            <w:tcW w:w="2628" w:type="dxa"/>
          </w:tcPr>
          <w:p w14:paraId="75020E45" w14:textId="77777777" w:rsidR="008B45D8" w:rsidRPr="004803E8" w:rsidRDefault="008B45D8" w:rsidP="003C65AA">
            <w:pPr>
              <w:pStyle w:val="TAL"/>
            </w:pPr>
            <w:r>
              <w:t>source</w:t>
            </w:r>
            <w:r w:rsidR="00B3790A">
              <w:t xml:space="preserve"> </w:t>
            </w:r>
            <w:r>
              <w:t>port</w:t>
            </w:r>
            <w:r w:rsidR="00B3790A">
              <w:t xml:space="preserve"> </w:t>
            </w:r>
            <w:r>
              <w:t>number</w:t>
            </w:r>
          </w:p>
        </w:tc>
        <w:tc>
          <w:tcPr>
            <w:tcW w:w="720" w:type="dxa"/>
          </w:tcPr>
          <w:p w14:paraId="6AEA5464" w14:textId="77777777" w:rsidR="008B45D8" w:rsidRPr="004803E8" w:rsidRDefault="008B45D8" w:rsidP="003C65AA">
            <w:pPr>
              <w:pStyle w:val="TAC"/>
            </w:pPr>
            <w:r>
              <w:t>C</w:t>
            </w:r>
          </w:p>
        </w:tc>
        <w:tc>
          <w:tcPr>
            <w:tcW w:w="5868" w:type="dxa"/>
          </w:tcPr>
          <w:p w14:paraId="3AB46CC0" w14:textId="77777777" w:rsidR="008B45D8" w:rsidRPr="004803E8" w:rsidRDefault="008B45D8" w:rsidP="003C65AA">
            <w:pPr>
              <w:pStyle w:val="TAL"/>
            </w:pPr>
            <w:r>
              <w:t>Provide</w:t>
            </w:r>
            <w:r w:rsidR="00B3790A">
              <w:t xml:space="preserve"> </w:t>
            </w:r>
            <w:r>
              <w:t>to</w:t>
            </w:r>
            <w:r w:rsidR="00B3790A">
              <w:t xml:space="preserve"> </w:t>
            </w:r>
            <w:r>
              <w:t>report</w:t>
            </w:r>
            <w:r w:rsidR="00B3790A">
              <w:t xml:space="preserve"> </w:t>
            </w:r>
            <w:r>
              <w:t>the</w:t>
            </w:r>
            <w:r w:rsidR="00B3790A">
              <w:t xml:space="preserve"> </w:t>
            </w:r>
            <w:r>
              <w:t>source</w:t>
            </w:r>
            <w:r w:rsidR="00B3790A">
              <w:t xml:space="preserve"> </w:t>
            </w:r>
            <w:r>
              <w:t>port</w:t>
            </w:r>
            <w:r w:rsidR="00B3790A">
              <w:t xml:space="preserve"> </w:t>
            </w:r>
            <w:r>
              <w:t>number</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when</w:t>
            </w:r>
            <w:r w:rsidR="00B3790A">
              <w:t xml:space="preserve"> </w:t>
            </w:r>
            <w:r>
              <w:t>the</w:t>
            </w:r>
            <w:r w:rsidR="00B3790A">
              <w:t xml:space="preserve"> </w:t>
            </w:r>
            <w:r>
              <w:t>transport</w:t>
            </w:r>
            <w:r w:rsidR="00B3790A">
              <w:t xml:space="preserve"> </w:t>
            </w:r>
            <w:r>
              <w:t>protocol</w:t>
            </w:r>
            <w:r w:rsidR="00B3790A">
              <w:t xml:space="preserve"> </w:t>
            </w:r>
            <w:r>
              <w:t>supports</w:t>
            </w:r>
            <w:r w:rsidR="00B3790A">
              <w:t xml:space="preserve"> </w:t>
            </w:r>
            <w:r>
              <w:t>port</w:t>
            </w:r>
            <w:r w:rsidR="00B3790A">
              <w:t xml:space="preserve"> </w:t>
            </w:r>
            <w:r>
              <w:t>numbers.</w:t>
            </w:r>
          </w:p>
        </w:tc>
      </w:tr>
      <w:tr w:rsidR="008B45D8" w:rsidRPr="004803E8" w14:paraId="0676AAFC" w14:textId="77777777" w:rsidTr="00B3790A">
        <w:trPr>
          <w:jc w:val="center"/>
        </w:trPr>
        <w:tc>
          <w:tcPr>
            <w:tcW w:w="2628" w:type="dxa"/>
          </w:tcPr>
          <w:p w14:paraId="054F8C65" w14:textId="77777777" w:rsidR="008B45D8" w:rsidRPr="004803E8" w:rsidRDefault="008B45D8" w:rsidP="003C65AA">
            <w:pPr>
              <w:pStyle w:val="TAL"/>
            </w:pPr>
            <w:r>
              <w:t>destination</w:t>
            </w:r>
            <w:r w:rsidR="00B3790A">
              <w:t xml:space="preserve"> </w:t>
            </w:r>
            <w:r>
              <w:t>IP</w:t>
            </w:r>
            <w:r w:rsidR="00B3790A">
              <w:t xml:space="preserve"> </w:t>
            </w:r>
            <w:r>
              <w:t>address</w:t>
            </w:r>
          </w:p>
        </w:tc>
        <w:tc>
          <w:tcPr>
            <w:tcW w:w="720" w:type="dxa"/>
          </w:tcPr>
          <w:p w14:paraId="57C9B29E" w14:textId="77777777" w:rsidR="008B45D8" w:rsidRPr="004803E8" w:rsidRDefault="008B45D8" w:rsidP="003C65AA">
            <w:pPr>
              <w:pStyle w:val="TAC"/>
            </w:pPr>
            <w:r>
              <w:t>M</w:t>
            </w:r>
          </w:p>
        </w:tc>
        <w:tc>
          <w:tcPr>
            <w:tcW w:w="5868" w:type="dxa"/>
          </w:tcPr>
          <w:p w14:paraId="6FD62C84" w14:textId="77777777" w:rsidR="008B45D8" w:rsidRPr="004803E8" w:rsidRDefault="008B45D8" w:rsidP="003C65AA">
            <w:pPr>
              <w:pStyle w:val="TAL"/>
            </w:pPr>
            <w:r>
              <w:t>Shall</w:t>
            </w:r>
            <w:r w:rsidR="00B3790A">
              <w:t xml:space="preserve"> </w:t>
            </w:r>
            <w:r>
              <w:t>be</w:t>
            </w:r>
            <w:r w:rsidR="00B3790A">
              <w:t xml:space="preserve"> </w:t>
            </w:r>
            <w:r>
              <w:t>provided.</w:t>
            </w:r>
            <w:r w:rsidR="00B3790A">
              <w:t xml:space="preserve"> </w:t>
            </w:r>
            <w:r>
              <w:t>Identifies</w:t>
            </w:r>
            <w:r w:rsidR="00B3790A">
              <w:t xml:space="preserve"> </w:t>
            </w:r>
            <w:r>
              <w:t>the</w:t>
            </w:r>
            <w:r w:rsidR="00B3790A">
              <w:t xml:space="preserve"> </w:t>
            </w:r>
            <w:r>
              <w:t>destination</w:t>
            </w:r>
            <w:r w:rsidR="00B3790A">
              <w:t xml:space="preserve"> </w:t>
            </w:r>
            <w:r>
              <w:t>IP</w:t>
            </w:r>
            <w:r w:rsidR="00B3790A">
              <w:t xml:space="preserve"> </w:t>
            </w:r>
            <w:r>
              <w:t>address</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59682FA6" w14:textId="77777777" w:rsidTr="00B3790A">
        <w:trPr>
          <w:jc w:val="center"/>
        </w:trPr>
        <w:tc>
          <w:tcPr>
            <w:tcW w:w="2628" w:type="dxa"/>
          </w:tcPr>
          <w:p w14:paraId="118A2FBC" w14:textId="77777777" w:rsidR="008B45D8" w:rsidRPr="004803E8" w:rsidRDefault="008B45D8" w:rsidP="003C65AA">
            <w:pPr>
              <w:pStyle w:val="TAL"/>
            </w:pPr>
            <w:r>
              <w:t>destination</w:t>
            </w:r>
            <w:r w:rsidR="00B3790A">
              <w:t xml:space="preserve"> </w:t>
            </w:r>
            <w:r>
              <w:t>port</w:t>
            </w:r>
            <w:r w:rsidR="00B3790A">
              <w:t xml:space="preserve"> </w:t>
            </w:r>
            <w:r>
              <w:t>number</w:t>
            </w:r>
          </w:p>
        </w:tc>
        <w:tc>
          <w:tcPr>
            <w:tcW w:w="720" w:type="dxa"/>
          </w:tcPr>
          <w:p w14:paraId="7D55FCE2" w14:textId="77777777" w:rsidR="008B45D8" w:rsidRPr="004803E8" w:rsidRDefault="008B45D8" w:rsidP="003C65AA">
            <w:pPr>
              <w:pStyle w:val="TAC"/>
            </w:pPr>
            <w:r>
              <w:t>C</w:t>
            </w:r>
          </w:p>
        </w:tc>
        <w:tc>
          <w:tcPr>
            <w:tcW w:w="5868" w:type="dxa"/>
          </w:tcPr>
          <w:p w14:paraId="66D37624" w14:textId="77777777" w:rsidR="008B45D8" w:rsidRPr="004803E8" w:rsidRDefault="008B45D8" w:rsidP="003C65AA">
            <w:pPr>
              <w:pStyle w:val="TAL"/>
            </w:pPr>
            <w:r>
              <w:t>Provide</w:t>
            </w:r>
            <w:r w:rsidR="00B3790A">
              <w:t xml:space="preserve"> </w:t>
            </w:r>
            <w:r>
              <w:t>to</w:t>
            </w:r>
            <w:r w:rsidR="00B3790A">
              <w:t xml:space="preserve"> </w:t>
            </w:r>
            <w:r>
              <w:t>report</w:t>
            </w:r>
            <w:r w:rsidR="00B3790A">
              <w:t xml:space="preserve"> </w:t>
            </w:r>
            <w:r>
              <w:t>the</w:t>
            </w:r>
            <w:r w:rsidR="00B3790A">
              <w:t xml:space="preserve"> </w:t>
            </w:r>
            <w:r>
              <w:t>destination</w:t>
            </w:r>
            <w:r w:rsidR="00B3790A">
              <w:t xml:space="preserve"> </w:t>
            </w:r>
            <w:r>
              <w:t>port</w:t>
            </w:r>
            <w:r w:rsidR="00B3790A">
              <w:t xml:space="preserve"> </w:t>
            </w:r>
            <w:r>
              <w:t>number</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when</w:t>
            </w:r>
            <w:r w:rsidR="00B3790A">
              <w:t xml:space="preserve"> </w:t>
            </w:r>
            <w:r>
              <w:t>the</w:t>
            </w:r>
            <w:r w:rsidR="00B3790A">
              <w:t xml:space="preserve"> </w:t>
            </w:r>
            <w:r>
              <w:t>transport</w:t>
            </w:r>
            <w:r w:rsidR="00B3790A">
              <w:t xml:space="preserve"> </w:t>
            </w:r>
            <w:r>
              <w:t>protocol</w:t>
            </w:r>
            <w:r w:rsidR="00B3790A">
              <w:t xml:space="preserve"> </w:t>
            </w:r>
            <w:r>
              <w:t>supports</w:t>
            </w:r>
            <w:r w:rsidR="00B3790A">
              <w:t xml:space="preserve"> </w:t>
            </w:r>
            <w:r>
              <w:t>port</w:t>
            </w:r>
            <w:r w:rsidR="00B3790A">
              <w:t xml:space="preserve"> </w:t>
            </w:r>
            <w:r>
              <w:t>numbers.</w:t>
            </w:r>
          </w:p>
        </w:tc>
      </w:tr>
      <w:tr w:rsidR="008B45D8" w:rsidRPr="004803E8" w14:paraId="15E8C9CE" w14:textId="77777777" w:rsidTr="00B3790A">
        <w:trPr>
          <w:jc w:val="center"/>
        </w:trPr>
        <w:tc>
          <w:tcPr>
            <w:tcW w:w="2628" w:type="dxa"/>
          </w:tcPr>
          <w:p w14:paraId="0CF8D4B7" w14:textId="77777777" w:rsidR="008B45D8" w:rsidRPr="004803E8" w:rsidRDefault="008B45D8" w:rsidP="003C65AA">
            <w:pPr>
              <w:pStyle w:val="TAL"/>
            </w:pPr>
            <w:r>
              <w:t>transport</w:t>
            </w:r>
            <w:r w:rsidR="00B3790A">
              <w:t xml:space="preserve"> </w:t>
            </w:r>
            <w:r>
              <w:t>protocol</w:t>
            </w:r>
          </w:p>
        </w:tc>
        <w:tc>
          <w:tcPr>
            <w:tcW w:w="720" w:type="dxa"/>
          </w:tcPr>
          <w:p w14:paraId="4105290D" w14:textId="77777777" w:rsidR="008B45D8" w:rsidRPr="004803E8" w:rsidRDefault="008B45D8" w:rsidP="003C65AA">
            <w:pPr>
              <w:pStyle w:val="TAC"/>
            </w:pPr>
            <w:r>
              <w:t>M</w:t>
            </w:r>
          </w:p>
        </w:tc>
        <w:tc>
          <w:tcPr>
            <w:tcW w:w="5868" w:type="dxa"/>
          </w:tcPr>
          <w:p w14:paraId="7E04B6E1" w14:textId="77777777" w:rsidR="008B45D8" w:rsidRPr="004803E8" w:rsidRDefault="008B45D8" w:rsidP="003C65AA">
            <w:pPr>
              <w:pStyle w:val="TAL"/>
            </w:pPr>
            <w:r>
              <w:t>Identifies</w:t>
            </w:r>
            <w:r w:rsidR="00B3790A">
              <w:t xml:space="preserve"> </w:t>
            </w:r>
            <w:r>
              <w:t>the</w:t>
            </w:r>
            <w:r w:rsidR="00B3790A">
              <w:t xml:space="preserve"> </w:t>
            </w:r>
            <w:r>
              <w:t>transport</w:t>
            </w:r>
            <w:r w:rsidR="00B3790A">
              <w:t xml:space="preserve"> </w:t>
            </w:r>
            <w:r>
              <w:t>protocol</w:t>
            </w:r>
            <w:r w:rsidR="00B3790A">
              <w:t xml:space="preserve"> </w:t>
            </w:r>
            <w:r>
              <w:t>(</w:t>
            </w:r>
            <w:r w:rsidR="00195D92">
              <w:t>e.g.</w:t>
            </w:r>
            <w:r w:rsidR="00B3790A">
              <w:t xml:space="preserve"> </w:t>
            </w:r>
            <w:r>
              <w:t>TCP)</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51A2F5F4" w14:textId="77777777" w:rsidTr="00B3790A">
        <w:trPr>
          <w:jc w:val="center"/>
        </w:trPr>
        <w:tc>
          <w:tcPr>
            <w:tcW w:w="2628" w:type="dxa"/>
          </w:tcPr>
          <w:p w14:paraId="1E92A540" w14:textId="77777777" w:rsidR="008B45D8" w:rsidRPr="004803E8" w:rsidRDefault="008B45D8" w:rsidP="003C65AA">
            <w:pPr>
              <w:pStyle w:val="TAL"/>
            </w:pPr>
            <w:r>
              <w:t>flow</w:t>
            </w:r>
            <w:r w:rsidR="00B3790A">
              <w:t xml:space="preserve"> </w:t>
            </w:r>
            <w:r>
              <w:t>label</w:t>
            </w:r>
          </w:p>
        </w:tc>
        <w:tc>
          <w:tcPr>
            <w:tcW w:w="720" w:type="dxa"/>
          </w:tcPr>
          <w:p w14:paraId="7ADA51AD" w14:textId="77777777" w:rsidR="008B45D8" w:rsidRPr="004803E8" w:rsidRDefault="008B45D8" w:rsidP="003C65AA">
            <w:pPr>
              <w:pStyle w:val="TAC"/>
            </w:pPr>
            <w:r>
              <w:t>C</w:t>
            </w:r>
          </w:p>
        </w:tc>
        <w:tc>
          <w:tcPr>
            <w:tcW w:w="5868" w:type="dxa"/>
          </w:tcPr>
          <w:p w14:paraId="247C5A5A" w14:textId="77777777" w:rsidR="008B45D8" w:rsidRPr="004803E8" w:rsidRDefault="008B45D8" w:rsidP="003C65AA">
            <w:pPr>
              <w:pStyle w:val="TAL"/>
            </w:pPr>
            <w:r>
              <w:t>Provide</w:t>
            </w:r>
            <w:r w:rsidR="00B3790A">
              <w:t xml:space="preserve"> </w:t>
            </w:r>
            <w:r>
              <w:t>for</w:t>
            </w:r>
            <w:r w:rsidR="00B3790A">
              <w:t xml:space="preserve"> </w:t>
            </w:r>
            <w:r>
              <w:t>IPv6</w:t>
            </w:r>
            <w:r w:rsidR="00B3790A">
              <w:t xml:space="preserve"> </w:t>
            </w:r>
            <w:r>
              <w:t>only</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20AFA1E9" w14:textId="77777777" w:rsidTr="00B3790A">
        <w:trPr>
          <w:jc w:val="center"/>
        </w:trPr>
        <w:tc>
          <w:tcPr>
            <w:tcW w:w="2628" w:type="dxa"/>
          </w:tcPr>
          <w:p w14:paraId="73C26183" w14:textId="77777777" w:rsidR="008B45D8" w:rsidRPr="004803E8" w:rsidRDefault="008B45D8" w:rsidP="003C65AA">
            <w:pPr>
              <w:pStyle w:val="TAL"/>
            </w:pPr>
            <w:r>
              <w:t>summary</w:t>
            </w:r>
            <w:r w:rsidR="00B3790A">
              <w:t xml:space="preserve"> </w:t>
            </w:r>
            <w:r>
              <w:t>period</w:t>
            </w:r>
          </w:p>
        </w:tc>
        <w:tc>
          <w:tcPr>
            <w:tcW w:w="720" w:type="dxa"/>
          </w:tcPr>
          <w:p w14:paraId="0323D08F" w14:textId="77777777" w:rsidR="008B45D8" w:rsidRPr="004803E8" w:rsidRDefault="008B45D8" w:rsidP="003C65AA">
            <w:pPr>
              <w:pStyle w:val="TAC"/>
            </w:pPr>
            <w:r>
              <w:t>M</w:t>
            </w:r>
          </w:p>
        </w:tc>
        <w:tc>
          <w:tcPr>
            <w:tcW w:w="5868" w:type="dxa"/>
          </w:tcPr>
          <w:p w14:paraId="1004BC11" w14:textId="77777777" w:rsidR="008B45D8" w:rsidRPr="004803E8" w:rsidRDefault="008B45D8" w:rsidP="003C65AA">
            <w:pPr>
              <w:pStyle w:val="TAL"/>
            </w:pPr>
            <w:r>
              <w:t>Provides</w:t>
            </w:r>
            <w:r w:rsidR="00B3790A">
              <w:t xml:space="preserve"> </w:t>
            </w:r>
            <w:r>
              <w:t>the</w:t>
            </w:r>
            <w:r w:rsidR="00B3790A">
              <w:t xml:space="preserve"> </w:t>
            </w:r>
            <w:r>
              <w:t>period</w:t>
            </w:r>
            <w:r w:rsidR="00B3790A">
              <w:t xml:space="preserve"> </w:t>
            </w:r>
            <w:r>
              <w:t>of</w:t>
            </w:r>
            <w:r w:rsidR="00B3790A">
              <w:t xml:space="preserve"> </w:t>
            </w:r>
            <w:r>
              <w:t>time</w:t>
            </w:r>
            <w:r w:rsidR="00B3790A">
              <w:t xml:space="preserve"> </w:t>
            </w:r>
            <w:r>
              <w:t>during</w:t>
            </w:r>
            <w:r w:rsidR="00B3790A">
              <w:t xml:space="preserve"> </w:t>
            </w:r>
            <w:r>
              <w:t>which</w:t>
            </w:r>
            <w:r w:rsidR="00B3790A">
              <w:t xml:space="preserve"> </w:t>
            </w:r>
            <w:r>
              <w:t>the</w:t>
            </w:r>
            <w:r w:rsidR="00B3790A">
              <w:t xml:space="preserve"> </w:t>
            </w:r>
            <w:r>
              <w:t>packets</w:t>
            </w:r>
            <w:r w:rsidR="00B3790A">
              <w:t xml:space="preserve"> </w:t>
            </w:r>
            <w:r>
              <w:t>of</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of</w:t>
            </w:r>
            <w:r w:rsidR="00B3790A">
              <w:t xml:space="preserve"> </w:t>
            </w:r>
            <w:r>
              <w:t>the</w:t>
            </w:r>
            <w:r w:rsidR="00B3790A">
              <w:t xml:space="preserve"> </w:t>
            </w:r>
            <w:r>
              <w:t>summary</w:t>
            </w:r>
            <w:r w:rsidR="00B3790A">
              <w:t xml:space="preserve"> </w:t>
            </w:r>
            <w:r>
              <w:t>report</w:t>
            </w:r>
            <w:r w:rsidR="00B3790A">
              <w:t xml:space="preserve"> </w:t>
            </w:r>
            <w:r>
              <w:t>were</w:t>
            </w:r>
            <w:r w:rsidR="00B3790A">
              <w:t xml:space="preserve"> </w:t>
            </w:r>
            <w:r>
              <w:t>sent</w:t>
            </w:r>
            <w:r w:rsidR="00B3790A">
              <w:t xml:space="preserve"> </w:t>
            </w:r>
            <w:r>
              <w:t>or</w:t>
            </w:r>
            <w:r w:rsidR="00B3790A">
              <w:t xml:space="preserve"> </w:t>
            </w:r>
            <w:r>
              <w:t>received</w:t>
            </w:r>
            <w:r w:rsidR="00B3790A">
              <w:t xml:space="preserve"> </w:t>
            </w:r>
            <w:r>
              <w:t>by</w:t>
            </w:r>
            <w:r w:rsidR="00B3790A">
              <w:t xml:space="preserve"> </w:t>
            </w:r>
            <w:r>
              <w:t>the</w:t>
            </w:r>
            <w:r w:rsidR="00B3790A">
              <w:t xml:space="preserve"> </w:t>
            </w:r>
            <w:r>
              <w:t>subject</w:t>
            </w:r>
            <w:r w:rsidR="00B3790A">
              <w:t xml:space="preserve"> </w:t>
            </w:r>
            <w:r>
              <w:t>and</w:t>
            </w:r>
            <w:r w:rsidR="00B3790A">
              <w:t xml:space="preserve"> </w:t>
            </w:r>
            <w:r>
              <w:t>defined</w:t>
            </w:r>
            <w:r w:rsidR="00B3790A">
              <w:t xml:space="preserve"> </w:t>
            </w:r>
            <w:r>
              <w:t>by</w:t>
            </w:r>
            <w:r w:rsidR="00B3790A">
              <w:t xml:space="preserve"> </w:t>
            </w:r>
            <w:r>
              <w:t>specifying</w:t>
            </w:r>
            <w:r w:rsidR="00B3790A">
              <w:t xml:space="preserve"> </w:t>
            </w:r>
            <w:r>
              <w:t>the</w:t>
            </w:r>
            <w:r w:rsidR="00B3790A">
              <w:t xml:space="preserve"> </w:t>
            </w:r>
            <w:r>
              <w:t>time</w:t>
            </w:r>
            <w:r w:rsidR="00B3790A">
              <w:t xml:space="preserve"> </w:t>
            </w:r>
            <w:r>
              <w:t>when</w:t>
            </w:r>
            <w:r w:rsidR="00B3790A">
              <w:t xml:space="preserve"> </w:t>
            </w:r>
            <w:r>
              <w:t>the</w:t>
            </w:r>
            <w:r w:rsidR="00B3790A">
              <w:t xml:space="preserve"> </w:t>
            </w:r>
            <w:r>
              <w:t>first</w:t>
            </w:r>
            <w:r w:rsidR="00B3790A">
              <w:t xml:space="preserve"> </w:t>
            </w:r>
            <w:r>
              <w:t>packet</w:t>
            </w:r>
            <w:r w:rsidR="00B3790A">
              <w:t xml:space="preserve"> </w:t>
            </w:r>
            <w:r>
              <w:t>and</w:t>
            </w:r>
            <w:r w:rsidR="00B3790A">
              <w:t xml:space="preserve"> </w:t>
            </w:r>
            <w:r>
              <w:t>the</w:t>
            </w:r>
            <w:r w:rsidR="00B3790A">
              <w:t xml:space="preserve"> </w:t>
            </w:r>
            <w:r>
              <w:t>last</w:t>
            </w:r>
            <w:r w:rsidR="00B3790A">
              <w:t xml:space="preserve"> </w:t>
            </w:r>
            <w:r>
              <w:t>packet</w:t>
            </w:r>
            <w:r w:rsidR="00B3790A">
              <w:t xml:space="preserve"> </w:t>
            </w:r>
            <w:r>
              <w:t>of</w:t>
            </w:r>
            <w:r w:rsidR="00B3790A">
              <w:t xml:space="preserve"> </w:t>
            </w:r>
            <w:r>
              <w:t>the</w:t>
            </w:r>
            <w:r w:rsidR="00B3790A">
              <w:t xml:space="preserve"> </w:t>
            </w:r>
            <w:r>
              <w:t>reporting</w:t>
            </w:r>
            <w:r w:rsidR="00B3790A">
              <w:t xml:space="preserve"> </w:t>
            </w:r>
            <w:r>
              <w:t>period</w:t>
            </w:r>
            <w:r w:rsidR="00B3790A">
              <w:t xml:space="preserve"> </w:t>
            </w:r>
            <w:r>
              <w:t>were</w:t>
            </w:r>
            <w:r w:rsidR="00B3790A">
              <w:t xml:space="preserve"> </w:t>
            </w:r>
            <w:r>
              <w:t>detected.</w:t>
            </w:r>
            <w:r w:rsidR="00B3790A">
              <w:t xml:space="preserve"> </w:t>
            </w:r>
          </w:p>
        </w:tc>
      </w:tr>
      <w:tr w:rsidR="008B45D8" w:rsidRPr="004803E8" w14:paraId="06538DE2" w14:textId="77777777" w:rsidTr="00B3790A">
        <w:trPr>
          <w:jc w:val="center"/>
        </w:trPr>
        <w:tc>
          <w:tcPr>
            <w:tcW w:w="2628" w:type="dxa"/>
          </w:tcPr>
          <w:p w14:paraId="0CE327F0" w14:textId="77777777" w:rsidR="008B45D8" w:rsidRPr="004803E8" w:rsidRDefault="008B45D8" w:rsidP="003C65AA">
            <w:pPr>
              <w:pStyle w:val="TAL"/>
            </w:pPr>
            <w:r>
              <w:t>packet</w:t>
            </w:r>
            <w:r w:rsidR="00B3790A">
              <w:t xml:space="preserve"> </w:t>
            </w:r>
            <w:r>
              <w:t>count</w:t>
            </w:r>
          </w:p>
        </w:tc>
        <w:tc>
          <w:tcPr>
            <w:tcW w:w="720" w:type="dxa"/>
          </w:tcPr>
          <w:p w14:paraId="017FCFD3" w14:textId="77777777" w:rsidR="008B45D8" w:rsidRPr="004803E8" w:rsidRDefault="008B45D8" w:rsidP="003C65AA">
            <w:pPr>
              <w:pStyle w:val="TAC"/>
            </w:pPr>
            <w:r>
              <w:t>M</w:t>
            </w:r>
          </w:p>
        </w:tc>
        <w:tc>
          <w:tcPr>
            <w:tcW w:w="5868" w:type="dxa"/>
          </w:tcPr>
          <w:p w14:paraId="1F547685" w14:textId="77777777" w:rsidR="008B45D8" w:rsidRPr="004803E8" w:rsidRDefault="008B45D8" w:rsidP="003C65AA">
            <w:pPr>
              <w:pStyle w:val="TAL"/>
            </w:pPr>
            <w:r>
              <w:t>Provides</w:t>
            </w:r>
            <w:r w:rsidR="00B3790A">
              <w:t xml:space="preserve"> </w:t>
            </w:r>
            <w:r>
              <w:t>the</w:t>
            </w:r>
            <w:r w:rsidR="00B3790A">
              <w:t xml:space="preserve"> </w:t>
            </w:r>
            <w:r>
              <w:t>number</w:t>
            </w:r>
            <w:r w:rsidR="00B3790A">
              <w:t xml:space="preserve"> </w:t>
            </w:r>
            <w:r>
              <w:t>of</w:t>
            </w:r>
            <w:r w:rsidR="00B3790A">
              <w:t xml:space="preserve"> </w:t>
            </w:r>
            <w:r>
              <w:t>packets</w:t>
            </w:r>
            <w:r w:rsidR="00B3790A">
              <w:t xml:space="preserve"> </w:t>
            </w:r>
            <w:r>
              <w:t>detected</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622C00DC" w14:textId="77777777" w:rsidTr="00B3790A">
        <w:trPr>
          <w:jc w:val="center"/>
        </w:trPr>
        <w:tc>
          <w:tcPr>
            <w:tcW w:w="2628" w:type="dxa"/>
          </w:tcPr>
          <w:p w14:paraId="4E76D39B" w14:textId="77777777" w:rsidR="008B45D8" w:rsidRPr="004803E8" w:rsidRDefault="008B45D8" w:rsidP="003C65AA">
            <w:pPr>
              <w:pStyle w:val="TAL"/>
            </w:pPr>
            <w:r>
              <w:t>sum</w:t>
            </w:r>
            <w:r w:rsidR="00B3790A">
              <w:t xml:space="preserve"> </w:t>
            </w:r>
            <w:r>
              <w:t>of</w:t>
            </w:r>
            <w:r w:rsidR="00B3790A">
              <w:t xml:space="preserve"> </w:t>
            </w:r>
            <w:r>
              <w:t>packet</w:t>
            </w:r>
            <w:r w:rsidR="00B3790A">
              <w:t xml:space="preserve"> </w:t>
            </w:r>
            <w:r>
              <w:t>sizes</w:t>
            </w:r>
          </w:p>
        </w:tc>
        <w:tc>
          <w:tcPr>
            <w:tcW w:w="720" w:type="dxa"/>
          </w:tcPr>
          <w:p w14:paraId="3FA0C1DB" w14:textId="77777777" w:rsidR="008B45D8" w:rsidRPr="004803E8" w:rsidRDefault="008B45D8" w:rsidP="003C65AA">
            <w:pPr>
              <w:pStyle w:val="TAC"/>
            </w:pPr>
            <w:r>
              <w:t>O</w:t>
            </w:r>
          </w:p>
        </w:tc>
        <w:tc>
          <w:tcPr>
            <w:tcW w:w="5868" w:type="dxa"/>
          </w:tcPr>
          <w:p w14:paraId="1539B6F1" w14:textId="77777777" w:rsidR="008B45D8" w:rsidRPr="004803E8" w:rsidRDefault="008B45D8" w:rsidP="003C65AA">
            <w:pPr>
              <w:pStyle w:val="TAL"/>
            </w:pPr>
            <w:r>
              <w:t>Provides</w:t>
            </w:r>
            <w:r w:rsidR="00B3790A">
              <w:t xml:space="preserve"> </w:t>
            </w:r>
            <w:r>
              <w:t>the</w:t>
            </w:r>
            <w:r w:rsidR="00B3790A">
              <w:t xml:space="preserve"> </w:t>
            </w:r>
            <w:r>
              <w:t>sum</w:t>
            </w:r>
            <w:r w:rsidR="00B3790A">
              <w:t xml:space="preserve"> </w:t>
            </w:r>
            <w:r>
              <w:t>of</w:t>
            </w:r>
            <w:r w:rsidR="00B3790A">
              <w:t xml:space="preserve"> </w:t>
            </w:r>
            <w:r>
              <w:t>values</w:t>
            </w:r>
            <w:r w:rsidR="00B3790A">
              <w:t xml:space="preserve"> </w:t>
            </w:r>
            <w:r>
              <w:t>contained</w:t>
            </w:r>
            <w:r w:rsidR="00B3790A">
              <w:t xml:space="preserve"> </w:t>
            </w:r>
            <w:r>
              <w:t>in</w:t>
            </w:r>
            <w:r w:rsidR="00B3790A">
              <w:t xml:space="preserve"> </w:t>
            </w:r>
            <w:r>
              <w:t>Total</w:t>
            </w:r>
            <w:r w:rsidR="00B3790A">
              <w:t xml:space="preserve"> </w:t>
            </w:r>
            <w:r>
              <w:t>Length</w:t>
            </w:r>
            <w:r w:rsidR="00B3790A">
              <w:t xml:space="preserve"> </w:t>
            </w:r>
            <w:r>
              <w:t>Fields</w:t>
            </w:r>
            <w:r w:rsidR="00B3790A">
              <w:t xml:space="preserve"> </w:t>
            </w:r>
            <w:r>
              <w:t>of</w:t>
            </w:r>
            <w:r w:rsidR="00B3790A">
              <w:t xml:space="preserve"> </w:t>
            </w:r>
            <w:r>
              <w:t>the</w:t>
            </w:r>
            <w:r w:rsidR="00B3790A">
              <w:t xml:space="preserve"> </w:t>
            </w:r>
            <w:r>
              <w:t>IPv4</w:t>
            </w:r>
            <w:r w:rsidR="00B3790A">
              <w:t xml:space="preserve"> </w:t>
            </w:r>
            <w:r>
              <w:t>packets</w:t>
            </w:r>
            <w:r w:rsidR="00B3790A">
              <w:t xml:space="preserve"> </w:t>
            </w:r>
            <w:r>
              <w:t>or</w:t>
            </w:r>
            <w:r w:rsidR="00B3790A">
              <w:t xml:space="preserve"> </w:t>
            </w:r>
            <w:r>
              <w:t>the</w:t>
            </w:r>
            <w:r w:rsidR="00B3790A">
              <w:t xml:space="preserve"> </w:t>
            </w:r>
            <w:r>
              <w:t>sum</w:t>
            </w:r>
            <w:r w:rsidR="00B3790A">
              <w:t xml:space="preserve"> </w:t>
            </w:r>
            <w:r>
              <w:t>of</w:t>
            </w:r>
            <w:r w:rsidR="00B3790A">
              <w:t xml:space="preserve"> </w:t>
            </w:r>
            <w:r>
              <w:t>the</w:t>
            </w:r>
            <w:r w:rsidR="00B3790A">
              <w:t xml:space="preserve"> </w:t>
            </w:r>
            <w:r>
              <w:t>values</w:t>
            </w:r>
            <w:r w:rsidR="00B3790A">
              <w:t xml:space="preserve"> </w:t>
            </w:r>
            <w:r>
              <w:t>contained</w:t>
            </w:r>
            <w:r w:rsidR="00B3790A">
              <w:t xml:space="preserve"> </w:t>
            </w:r>
            <w:r>
              <w:t>in</w:t>
            </w:r>
            <w:r w:rsidR="00B3790A">
              <w:t xml:space="preserve"> </w:t>
            </w:r>
            <w:r>
              <w:t>the</w:t>
            </w:r>
            <w:r w:rsidR="00B3790A">
              <w:t xml:space="preserve"> </w:t>
            </w:r>
            <w:r>
              <w:t>Payload</w:t>
            </w:r>
            <w:r w:rsidR="00B3790A">
              <w:t xml:space="preserve"> </w:t>
            </w:r>
            <w:r>
              <w:t>Length</w:t>
            </w:r>
            <w:r w:rsidR="00B3790A">
              <w:t xml:space="preserve"> </w:t>
            </w:r>
            <w:r>
              <w:t>fields</w:t>
            </w:r>
            <w:r w:rsidR="00B3790A">
              <w:t xml:space="preserve"> </w:t>
            </w:r>
            <w:r>
              <w:t>of</w:t>
            </w:r>
            <w:r w:rsidR="00B3790A">
              <w:t xml:space="preserve"> </w:t>
            </w:r>
            <w:r>
              <w:t>the</w:t>
            </w:r>
            <w:r w:rsidR="00B3790A">
              <w:t xml:space="preserve"> </w:t>
            </w:r>
            <w:r>
              <w:t>IPv6</w:t>
            </w:r>
            <w:r w:rsidR="00B3790A">
              <w:t xml:space="preserve"> </w:t>
            </w:r>
            <w:r>
              <w:t>packets.</w:t>
            </w:r>
          </w:p>
        </w:tc>
      </w:tr>
      <w:tr w:rsidR="008B45D8" w:rsidRPr="004803E8" w14:paraId="29467E3C" w14:textId="77777777" w:rsidTr="00B3790A">
        <w:trPr>
          <w:jc w:val="center"/>
        </w:trPr>
        <w:tc>
          <w:tcPr>
            <w:tcW w:w="2628" w:type="dxa"/>
          </w:tcPr>
          <w:p w14:paraId="4D29D26F" w14:textId="77777777" w:rsidR="008B45D8" w:rsidRPr="004803E8" w:rsidRDefault="008B45D8" w:rsidP="003C65AA">
            <w:pPr>
              <w:pStyle w:val="TAL"/>
            </w:pPr>
            <w:r>
              <w:t>packet</w:t>
            </w:r>
            <w:r w:rsidR="00B3790A">
              <w:t xml:space="preserve"> </w:t>
            </w:r>
            <w:r>
              <w:t>data</w:t>
            </w:r>
            <w:r w:rsidR="00B3790A">
              <w:t xml:space="preserve"> </w:t>
            </w:r>
            <w:r>
              <w:t>summary</w:t>
            </w:r>
            <w:r w:rsidR="00B3790A">
              <w:t xml:space="preserve"> </w:t>
            </w:r>
            <w:r>
              <w:t>reason</w:t>
            </w:r>
          </w:p>
        </w:tc>
        <w:tc>
          <w:tcPr>
            <w:tcW w:w="720" w:type="dxa"/>
          </w:tcPr>
          <w:p w14:paraId="587AD659" w14:textId="77777777" w:rsidR="008B45D8" w:rsidRPr="004803E8" w:rsidRDefault="008B45D8" w:rsidP="003C65AA">
            <w:pPr>
              <w:pStyle w:val="TAC"/>
            </w:pPr>
            <w:r>
              <w:t>M</w:t>
            </w:r>
          </w:p>
        </w:tc>
        <w:tc>
          <w:tcPr>
            <w:tcW w:w="5868" w:type="dxa"/>
          </w:tcPr>
          <w:p w14:paraId="7B7DEEFE" w14:textId="77777777" w:rsidR="008B45D8" w:rsidRPr="004803E8" w:rsidRDefault="008B45D8" w:rsidP="003C65AA">
            <w:pPr>
              <w:pStyle w:val="TAL"/>
            </w:pPr>
            <w:r>
              <w:t>Provides</w:t>
            </w:r>
            <w:r w:rsidR="00B3790A">
              <w:t xml:space="preserve"> </w:t>
            </w:r>
            <w:r>
              <w:t>the</w:t>
            </w:r>
            <w:r w:rsidR="00B3790A">
              <w:t xml:space="preserve"> </w:t>
            </w:r>
            <w:r>
              <w:t>reason</w:t>
            </w:r>
            <w:r w:rsidR="00B3790A">
              <w:t xml:space="preserve"> </w:t>
            </w:r>
            <w:r>
              <w:t>for</w:t>
            </w:r>
            <w:r w:rsidR="00B3790A">
              <w:t xml:space="preserve"> </w:t>
            </w:r>
            <w:r>
              <w:t>the</w:t>
            </w:r>
            <w:r w:rsidR="00B3790A">
              <w:t xml:space="preserve"> </w:t>
            </w:r>
            <w:r>
              <w:t>report</w:t>
            </w:r>
            <w:r w:rsidR="00B3790A">
              <w:t xml:space="preserve"> </w:t>
            </w:r>
            <w:r>
              <w:t>being</w:t>
            </w:r>
            <w:r w:rsidR="00B3790A">
              <w:t xml:space="preserve"> </w:t>
            </w:r>
            <w:r>
              <w:t>delivered</w:t>
            </w:r>
            <w:r w:rsidR="00B3790A">
              <w:t xml:space="preserve"> </w:t>
            </w:r>
            <w:r>
              <w:t>to</w:t>
            </w:r>
            <w:r w:rsidR="00B3790A">
              <w:t xml:space="preserve"> </w:t>
            </w:r>
            <w:r>
              <w:t>the</w:t>
            </w:r>
            <w:r w:rsidR="00B3790A">
              <w:t xml:space="preserve"> </w:t>
            </w:r>
            <w:r>
              <w:t>LEMF</w:t>
            </w:r>
            <w:r w:rsidR="00B3790A">
              <w:t xml:space="preserve"> </w:t>
            </w:r>
            <w:r>
              <w:t>(i.e.,</w:t>
            </w:r>
            <w:r w:rsidR="00B3790A">
              <w:t xml:space="preserve"> </w:t>
            </w:r>
            <w:r>
              <w:t>timeout,</w:t>
            </w:r>
            <w:r w:rsidR="00B3790A">
              <w:t xml:space="preserve"> </w:t>
            </w:r>
            <w:r>
              <w:t>count</w:t>
            </w:r>
            <w:r w:rsidR="00B3790A">
              <w:t xml:space="preserve"> </w:t>
            </w:r>
            <w:r>
              <w:t>limit,</w:t>
            </w:r>
            <w:r w:rsidR="00B3790A">
              <w:t xml:space="preserve"> </w:t>
            </w:r>
            <w:r>
              <w:t>end</w:t>
            </w:r>
            <w:r w:rsidR="00B3790A">
              <w:t xml:space="preserve"> </w:t>
            </w:r>
            <w:r>
              <w:t>of</w:t>
            </w:r>
            <w:r w:rsidR="00B3790A">
              <w:t xml:space="preserve"> </w:t>
            </w:r>
            <w:r>
              <w:t>session).</w:t>
            </w:r>
          </w:p>
        </w:tc>
      </w:tr>
    </w:tbl>
    <w:p w14:paraId="1065964C" w14:textId="77777777" w:rsidR="008B45D8" w:rsidRDefault="008B45D8" w:rsidP="00A77147"/>
    <w:p w14:paraId="24439490" w14:textId="77777777" w:rsidR="008B45D8" w:rsidRDefault="008B45D8" w:rsidP="008B45D8">
      <w:pPr>
        <w:pStyle w:val="Heading4"/>
      </w:pPr>
      <w:bookmarkStart w:id="176" w:name="_Toc144720652"/>
      <w:r>
        <w:t>8.5.1.3</w:t>
      </w:r>
      <w:r>
        <w:tab/>
        <w:t>BEGIN record information</w:t>
      </w:r>
      <w:bookmarkEnd w:id="176"/>
    </w:p>
    <w:p w14:paraId="4FA71F92" w14:textId="77777777" w:rsidR="008B45D8" w:rsidRDefault="008B45D8" w:rsidP="008B45D8">
      <w:pPr>
        <w:ind w:right="91"/>
      </w:pPr>
      <w:r>
        <w:t>The BEGIN record is used to convey the first event of I-WLAN interworking communication interception.</w:t>
      </w:r>
    </w:p>
    <w:p w14:paraId="5972F3E9" w14:textId="77777777" w:rsidR="008B45D8" w:rsidRDefault="008B45D8" w:rsidP="008B45D8">
      <w:pPr>
        <w:ind w:right="91"/>
      </w:pPr>
      <w:r>
        <w:t>The BEGIN record shall be triggered when:</w:t>
      </w:r>
    </w:p>
    <w:p w14:paraId="2A04239D" w14:textId="77777777" w:rsidR="008B45D8" w:rsidRDefault="008B45D8" w:rsidP="008B45D8">
      <w:pPr>
        <w:pStyle w:val="B1"/>
      </w:pPr>
      <w:r>
        <w:t>-</w:t>
      </w:r>
      <w:r>
        <w:tab/>
        <w:t>there is a successful establishment of an I-WLAN tunnel (triggered by AAA server or PDG);</w:t>
      </w:r>
    </w:p>
    <w:p w14:paraId="7BD6FC13" w14:textId="77777777" w:rsidR="008B45D8" w:rsidRDefault="008B45D8" w:rsidP="008B45D8">
      <w:pPr>
        <w:pStyle w:val="B1"/>
      </w:pPr>
      <w:r>
        <w:t>-</w:t>
      </w:r>
      <w:r>
        <w:tab/>
        <w:t>the interception of a target's communications is started and at least one I-WLAN tunnel is established. If more than one I-WLAN tunnel is established, a BEGIN record shall be generated for each I-WLAN tunnel that is established (triggered by AAA server or PDG).</w:t>
      </w:r>
    </w:p>
    <w:p w14:paraId="01914E08" w14:textId="77777777" w:rsidR="008B45D8" w:rsidRDefault="008B45D8" w:rsidP="008B45D8">
      <w:pPr>
        <w:pStyle w:val="TH"/>
      </w:pPr>
      <w:r>
        <w:lastRenderedPageBreak/>
        <w:t>Table 8.8: I-WLAN Tunnel Establishment (successful) BEGIN Record - PDG</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2C16B582" w14:textId="77777777" w:rsidTr="00B3790A">
        <w:trPr>
          <w:tblHeader/>
          <w:jc w:val="center"/>
        </w:trPr>
        <w:tc>
          <w:tcPr>
            <w:tcW w:w="2628" w:type="dxa"/>
            <w:shd w:val="pct12" w:color="auto" w:fill="auto"/>
          </w:tcPr>
          <w:p w14:paraId="3E6B3663" w14:textId="77777777" w:rsidR="008B45D8" w:rsidRDefault="008B45D8" w:rsidP="003C65AA">
            <w:pPr>
              <w:pStyle w:val="TAH"/>
            </w:pPr>
            <w:r>
              <w:t>Parameter</w:t>
            </w:r>
          </w:p>
        </w:tc>
        <w:tc>
          <w:tcPr>
            <w:tcW w:w="720" w:type="dxa"/>
            <w:tcBorders>
              <w:bottom w:val="single" w:sz="4" w:space="0" w:color="auto"/>
            </w:tcBorders>
            <w:shd w:val="pct12" w:color="auto" w:fill="auto"/>
          </w:tcPr>
          <w:p w14:paraId="3212579F" w14:textId="77777777" w:rsidR="008B45D8" w:rsidRDefault="008B45D8" w:rsidP="003C65AA">
            <w:pPr>
              <w:pStyle w:val="TAH"/>
            </w:pPr>
            <w:r>
              <w:t>MOC</w:t>
            </w:r>
          </w:p>
        </w:tc>
        <w:tc>
          <w:tcPr>
            <w:tcW w:w="5868" w:type="dxa"/>
            <w:tcBorders>
              <w:bottom w:val="single" w:sz="4" w:space="0" w:color="auto"/>
            </w:tcBorders>
            <w:shd w:val="pct12" w:color="auto" w:fill="auto"/>
          </w:tcPr>
          <w:p w14:paraId="04B84409" w14:textId="77777777" w:rsidR="008B45D8" w:rsidRDefault="008B45D8" w:rsidP="003C65AA">
            <w:pPr>
              <w:pStyle w:val="TAH"/>
            </w:pPr>
            <w:r>
              <w:t>Description/Conditions</w:t>
            </w:r>
          </w:p>
        </w:tc>
      </w:tr>
      <w:tr w:rsidR="008B45D8" w14:paraId="43993227" w14:textId="77777777" w:rsidTr="00B3790A">
        <w:trPr>
          <w:jc w:val="center"/>
        </w:trPr>
        <w:tc>
          <w:tcPr>
            <w:tcW w:w="2628" w:type="dxa"/>
          </w:tcPr>
          <w:p w14:paraId="7E3E0474" w14:textId="77777777" w:rsidR="008B45D8" w:rsidRDefault="008B45D8" w:rsidP="003C65AA">
            <w:pPr>
              <w:pStyle w:val="TAL"/>
            </w:pPr>
            <w:r>
              <w:t>observed</w:t>
            </w:r>
            <w:r w:rsidR="00B3790A">
              <w:t xml:space="preserve"> </w:t>
            </w:r>
            <w:r>
              <w:t>MSISDN</w:t>
            </w:r>
          </w:p>
        </w:tc>
        <w:tc>
          <w:tcPr>
            <w:tcW w:w="720" w:type="dxa"/>
            <w:tcBorders>
              <w:bottom w:val="nil"/>
            </w:tcBorders>
          </w:tcPr>
          <w:p w14:paraId="2C3DDA3E" w14:textId="77777777" w:rsidR="008B45D8" w:rsidRDefault="008B45D8" w:rsidP="003C65AA">
            <w:pPr>
              <w:pStyle w:val="TAC"/>
            </w:pPr>
          </w:p>
        </w:tc>
        <w:tc>
          <w:tcPr>
            <w:tcW w:w="5868" w:type="dxa"/>
            <w:tcBorders>
              <w:bottom w:val="nil"/>
            </w:tcBorders>
          </w:tcPr>
          <w:p w14:paraId="5BEA38FD" w14:textId="77777777" w:rsidR="008B45D8" w:rsidRDefault="008B45D8" w:rsidP="003C65AA">
            <w:pPr>
              <w:pStyle w:val="TAL"/>
            </w:pPr>
          </w:p>
        </w:tc>
      </w:tr>
      <w:tr w:rsidR="008B45D8" w14:paraId="0059C1C8" w14:textId="77777777" w:rsidTr="00B3790A">
        <w:trPr>
          <w:jc w:val="center"/>
        </w:trPr>
        <w:tc>
          <w:tcPr>
            <w:tcW w:w="2628" w:type="dxa"/>
          </w:tcPr>
          <w:p w14:paraId="6725DFC0"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3305C3EF" w14:textId="77777777" w:rsidR="008B45D8" w:rsidRDefault="008B45D8" w:rsidP="003C65AA">
            <w:pPr>
              <w:pStyle w:val="TAC"/>
            </w:pPr>
            <w:r>
              <w:t>C</w:t>
            </w:r>
          </w:p>
        </w:tc>
        <w:tc>
          <w:tcPr>
            <w:tcW w:w="5868" w:type="dxa"/>
            <w:tcBorders>
              <w:top w:val="nil"/>
              <w:bottom w:val="nil"/>
            </w:tcBorders>
          </w:tcPr>
          <w:p w14:paraId="7F3A72F9"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03BF6D5B" w14:textId="77777777" w:rsidTr="00B3790A">
        <w:trPr>
          <w:jc w:val="center"/>
        </w:trPr>
        <w:tc>
          <w:tcPr>
            <w:tcW w:w="2628" w:type="dxa"/>
          </w:tcPr>
          <w:p w14:paraId="0E6BCAEF" w14:textId="77777777" w:rsidR="008B45D8" w:rsidRDefault="008B45D8" w:rsidP="003C65AA">
            <w:pPr>
              <w:pStyle w:val="TAL"/>
            </w:pPr>
            <w:r>
              <w:t>observed</w:t>
            </w:r>
            <w:r w:rsidR="00B3790A">
              <w:t xml:space="preserve"> </w:t>
            </w:r>
            <w:r>
              <w:t>NAI</w:t>
            </w:r>
          </w:p>
        </w:tc>
        <w:tc>
          <w:tcPr>
            <w:tcW w:w="720" w:type="dxa"/>
            <w:tcBorders>
              <w:top w:val="nil"/>
            </w:tcBorders>
          </w:tcPr>
          <w:p w14:paraId="5854EBEB" w14:textId="77777777" w:rsidR="008B45D8" w:rsidRDefault="008B45D8" w:rsidP="003C65AA">
            <w:pPr>
              <w:pStyle w:val="TAC"/>
            </w:pPr>
          </w:p>
        </w:tc>
        <w:tc>
          <w:tcPr>
            <w:tcW w:w="5868" w:type="dxa"/>
            <w:tcBorders>
              <w:top w:val="nil"/>
            </w:tcBorders>
          </w:tcPr>
          <w:p w14:paraId="4CEB8E50" w14:textId="77777777" w:rsidR="008B45D8" w:rsidRDefault="008B45D8" w:rsidP="003C65AA">
            <w:pPr>
              <w:pStyle w:val="TAL"/>
            </w:pPr>
          </w:p>
        </w:tc>
      </w:tr>
      <w:tr w:rsidR="008B45D8" w14:paraId="149234A8" w14:textId="77777777" w:rsidTr="00B3790A">
        <w:trPr>
          <w:jc w:val="center"/>
        </w:trPr>
        <w:tc>
          <w:tcPr>
            <w:tcW w:w="2628" w:type="dxa"/>
          </w:tcPr>
          <w:p w14:paraId="61D2EAD0" w14:textId="77777777" w:rsidR="008B45D8" w:rsidRDefault="008B45D8" w:rsidP="003C65AA">
            <w:pPr>
              <w:pStyle w:val="TAL"/>
            </w:pPr>
            <w:r>
              <w:t>event</w:t>
            </w:r>
            <w:r w:rsidR="00B3790A">
              <w:t xml:space="preserve"> </w:t>
            </w:r>
            <w:r>
              <w:t>type</w:t>
            </w:r>
          </w:p>
        </w:tc>
        <w:tc>
          <w:tcPr>
            <w:tcW w:w="720" w:type="dxa"/>
          </w:tcPr>
          <w:p w14:paraId="73871496" w14:textId="77777777" w:rsidR="008B45D8" w:rsidRDefault="008B45D8" w:rsidP="003C65AA">
            <w:pPr>
              <w:pStyle w:val="TAC"/>
            </w:pPr>
            <w:r>
              <w:t>C</w:t>
            </w:r>
          </w:p>
        </w:tc>
        <w:tc>
          <w:tcPr>
            <w:tcW w:w="5868" w:type="dxa"/>
          </w:tcPr>
          <w:p w14:paraId="202DB555" w14:textId="77777777" w:rsidR="008B45D8" w:rsidRDefault="008B45D8" w:rsidP="003C65AA">
            <w:pPr>
              <w:pStyle w:val="TAL"/>
            </w:pPr>
            <w:r>
              <w:t>Provide</w:t>
            </w:r>
            <w:r w:rsidR="00B3790A">
              <w:t xml:space="preserve"> </w:t>
            </w:r>
            <w:r>
              <w:t>I-WLAN</w:t>
            </w:r>
            <w:r w:rsidR="00B3790A">
              <w:t xml:space="preserve"> </w:t>
            </w:r>
            <w:r>
              <w:t>Tunnel</w:t>
            </w:r>
            <w:r w:rsidR="00B3790A">
              <w:t xml:space="preserve"> </w:t>
            </w:r>
            <w:r>
              <w:t>Establishment</w:t>
            </w:r>
            <w:r w:rsidR="00B3790A">
              <w:t xml:space="preserve"> </w:t>
            </w:r>
            <w:r>
              <w:t>event</w:t>
            </w:r>
            <w:r w:rsidR="00B3790A">
              <w:t xml:space="preserve"> </w:t>
            </w:r>
            <w:r>
              <w:t>type.</w:t>
            </w:r>
          </w:p>
        </w:tc>
      </w:tr>
      <w:tr w:rsidR="008B45D8" w14:paraId="420F3B3A" w14:textId="77777777" w:rsidTr="00B3790A">
        <w:trPr>
          <w:jc w:val="center"/>
        </w:trPr>
        <w:tc>
          <w:tcPr>
            <w:tcW w:w="2628" w:type="dxa"/>
          </w:tcPr>
          <w:p w14:paraId="47FABC0A" w14:textId="77777777" w:rsidR="008B45D8" w:rsidRDefault="008B45D8" w:rsidP="003C65AA">
            <w:pPr>
              <w:pStyle w:val="TAL"/>
            </w:pPr>
            <w:r>
              <w:t>event</w:t>
            </w:r>
            <w:r w:rsidR="00B3790A">
              <w:t xml:space="preserve"> </w:t>
            </w:r>
            <w:r>
              <w:t>date</w:t>
            </w:r>
          </w:p>
        </w:tc>
        <w:tc>
          <w:tcPr>
            <w:tcW w:w="720" w:type="dxa"/>
            <w:tcBorders>
              <w:top w:val="nil"/>
              <w:bottom w:val="nil"/>
            </w:tcBorders>
          </w:tcPr>
          <w:p w14:paraId="790CAF82" w14:textId="77777777" w:rsidR="008B45D8" w:rsidRDefault="008B45D8" w:rsidP="003C65AA">
            <w:pPr>
              <w:pStyle w:val="TAC"/>
            </w:pPr>
            <w:r>
              <w:t>M</w:t>
            </w:r>
          </w:p>
        </w:tc>
        <w:tc>
          <w:tcPr>
            <w:tcW w:w="5868" w:type="dxa"/>
            <w:tcBorders>
              <w:top w:val="nil"/>
              <w:bottom w:val="nil"/>
            </w:tcBorders>
          </w:tcPr>
          <w:p w14:paraId="76B6134C"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188765F7" w14:textId="77777777" w:rsidTr="00B3790A">
        <w:trPr>
          <w:jc w:val="center"/>
        </w:trPr>
        <w:tc>
          <w:tcPr>
            <w:tcW w:w="2628" w:type="dxa"/>
          </w:tcPr>
          <w:p w14:paraId="5D5FFA35" w14:textId="77777777" w:rsidR="008B45D8" w:rsidRDefault="008B45D8" w:rsidP="003C65AA">
            <w:pPr>
              <w:pStyle w:val="TAL"/>
            </w:pPr>
            <w:r>
              <w:t>event</w:t>
            </w:r>
            <w:r w:rsidR="00B3790A">
              <w:t xml:space="preserve"> </w:t>
            </w:r>
            <w:r>
              <w:t>time</w:t>
            </w:r>
          </w:p>
        </w:tc>
        <w:tc>
          <w:tcPr>
            <w:tcW w:w="720" w:type="dxa"/>
            <w:tcBorders>
              <w:top w:val="nil"/>
            </w:tcBorders>
          </w:tcPr>
          <w:p w14:paraId="460EB0CD" w14:textId="77777777" w:rsidR="008B45D8" w:rsidRDefault="008B45D8" w:rsidP="003C65AA">
            <w:pPr>
              <w:pStyle w:val="TAC"/>
            </w:pPr>
          </w:p>
        </w:tc>
        <w:tc>
          <w:tcPr>
            <w:tcW w:w="5868" w:type="dxa"/>
            <w:tcBorders>
              <w:top w:val="nil"/>
            </w:tcBorders>
          </w:tcPr>
          <w:p w14:paraId="3CA17161" w14:textId="77777777" w:rsidR="008B45D8" w:rsidRDefault="008B45D8" w:rsidP="003C65AA">
            <w:pPr>
              <w:pStyle w:val="TAL"/>
            </w:pPr>
          </w:p>
        </w:tc>
      </w:tr>
      <w:tr w:rsidR="008B45D8" w14:paraId="12AD484A" w14:textId="77777777" w:rsidTr="00B3790A">
        <w:trPr>
          <w:jc w:val="center"/>
        </w:trPr>
        <w:tc>
          <w:tcPr>
            <w:tcW w:w="2628" w:type="dxa"/>
          </w:tcPr>
          <w:p w14:paraId="1D5F7266" w14:textId="77777777" w:rsidR="008B45D8" w:rsidRDefault="008B45D8" w:rsidP="003C65AA">
            <w:pPr>
              <w:pStyle w:val="TAL"/>
            </w:pPr>
            <w:r>
              <w:t>WLAN</w:t>
            </w:r>
            <w:r w:rsidR="00B3790A">
              <w:t xml:space="preserve"> </w:t>
            </w:r>
            <w:r>
              <w:t>access</w:t>
            </w:r>
            <w:r w:rsidR="00B3790A">
              <w:t xml:space="preserve"> </w:t>
            </w:r>
            <w:r>
              <w:t>point</w:t>
            </w:r>
            <w:r w:rsidR="00B3790A">
              <w:t xml:space="preserve"> </w:t>
            </w:r>
            <w:r>
              <w:t>name</w:t>
            </w:r>
          </w:p>
        </w:tc>
        <w:tc>
          <w:tcPr>
            <w:tcW w:w="720" w:type="dxa"/>
          </w:tcPr>
          <w:p w14:paraId="71B47956" w14:textId="77777777" w:rsidR="008B45D8" w:rsidRDefault="008B45D8" w:rsidP="003C65AA">
            <w:pPr>
              <w:pStyle w:val="TAC"/>
            </w:pPr>
            <w:r>
              <w:t>C</w:t>
            </w:r>
          </w:p>
        </w:tc>
        <w:tc>
          <w:tcPr>
            <w:tcW w:w="5868" w:type="dxa"/>
          </w:tcPr>
          <w:p w14:paraId="339FC09E"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WLAN</w:t>
            </w:r>
            <w:r w:rsidR="00B3790A">
              <w:t xml:space="preserve"> </w:t>
            </w:r>
            <w:r>
              <w:t>UE</w:t>
            </w:r>
            <w:r w:rsidR="00B3790A">
              <w:t xml:space="preserve"> </w:t>
            </w:r>
            <w:r>
              <w:t>is</w:t>
            </w:r>
            <w:r w:rsidR="00B3790A">
              <w:t xml:space="preserve"> </w:t>
            </w:r>
            <w:r>
              <w:t>successful</w:t>
            </w:r>
            <w:r w:rsidR="00B3790A">
              <w:t xml:space="preserve"> </w:t>
            </w:r>
            <w:r>
              <w:t>at</w:t>
            </w:r>
            <w:r w:rsidR="00B3790A">
              <w:t xml:space="preserve"> </w:t>
            </w:r>
            <w:r>
              <w:t>performing</w:t>
            </w:r>
            <w:r w:rsidR="00B3790A">
              <w:t xml:space="preserve"> </w:t>
            </w:r>
            <w:r>
              <w:t>a</w:t>
            </w:r>
            <w:r w:rsidR="00B3790A">
              <w:t xml:space="preserve"> </w:t>
            </w:r>
            <w:r>
              <w:t>I-WLAN</w:t>
            </w:r>
            <w:r w:rsidR="00B3790A">
              <w:t xml:space="preserve"> </w:t>
            </w:r>
            <w:r>
              <w:t>tunnel</w:t>
            </w:r>
            <w:r w:rsidR="00B3790A">
              <w:t xml:space="preserve"> </w:t>
            </w:r>
            <w:r>
              <w:t>establishment</w:t>
            </w:r>
            <w:r w:rsidR="00B3790A">
              <w:t xml:space="preserve"> </w:t>
            </w:r>
            <w:r>
              <w:t>procedure.</w:t>
            </w:r>
          </w:p>
        </w:tc>
      </w:tr>
      <w:tr w:rsidR="008B45D8" w14:paraId="3260C9AA" w14:textId="77777777" w:rsidTr="00B3790A">
        <w:trPr>
          <w:jc w:val="center"/>
        </w:trPr>
        <w:tc>
          <w:tcPr>
            <w:tcW w:w="2628" w:type="dxa"/>
          </w:tcPr>
          <w:p w14:paraId="1CBAFF06" w14:textId="77777777" w:rsidR="008B45D8" w:rsidRDefault="008B45D8" w:rsidP="003C65AA">
            <w:pPr>
              <w:pStyle w:val="TAL"/>
            </w:pPr>
            <w:r>
              <w:t>network</w:t>
            </w:r>
            <w:r w:rsidR="00B3790A">
              <w:t xml:space="preserve"> </w:t>
            </w:r>
            <w:r>
              <w:t>identifier</w:t>
            </w:r>
          </w:p>
        </w:tc>
        <w:tc>
          <w:tcPr>
            <w:tcW w:w="720" w:type="dxa"/>
          </w:tcPr>
          <w:p w14:paraId="4CD64F3D" w14:textId="77777777" w:rsidR="008B45D8" w:rsidRDefault="008B45D8" w:rsidP="003C65AA">
            <w:pPr>
              <w:pStyle w:val="TAC"/>
            </w:pPr>
            <w:r>
              <w:t>M</w:t>
            </w:r>
          </w:p>
        </w:tc>
        <w:tc>
          <w:tcPr>
            <w:tcW w:w="5868" w:type="dxa"/>
          </w:tcPr>
          <w:p w14:paraId="54AAAAA1" w14:textId="77777777" w:rsidR="008B45D8" w:rsidRDefault="008B45D8" w:rsidP="003C65AA">
            <w:pPr>
              <w:pStyle w:val="TAL"/>
            </w:pPr>
            <w:r>
              <w:t>Shall</w:t>
            </w:r>
            <w:r w:rsidR="00B3790A">
              <w:t xml:space="preserve"> </w:t>
            </w:r>
            <w:r>
              <w:t>be</w:t>
            </w:r>
            <w:r w:rsidR="00B3790A">
              <w:t xml:space="preserve"> </w:t>
            </w:r>
            <w:r>
              <w:t>provided.</w:t>
            </w:r>
          </w:p>
        </w:tc>
      </w:tr>
      <w:tr w:rsidR="008B45D8" w14:paraId="5D699AF5" w14:textId="77777777" w:rsidTr="00B3790A">
        <w:trPr>
          <w:jc w:val="center"/>
        </w:trPr>
        <w:tc>
          <w:tcPr>
            <w:tcW w:w="2628" w:type="dxa"/>
          </w:tcPr>
          <w:p w14:paraId="46255D2B" w14:textId="77777777" w:rsidR="008B45D8" w:rsidRDefault="008B45D8" w:rsidP="003C65AA">
            <w:pPr>
              <w:pStyle w:val="TAL"/>
            </w:pPr>
            <w:r>
              <w:t>WLAN</w:t>
            </w:r>
            <w:r w:rsidR="00B3790A">
              <w:t xml:space="preserve"> </w:t>
            </w:r>
            <w:r>
              <w:t>local</w:t>
            </w:r>
            <w:r w:rsidR="00B3790A">
              <w:t xml:space="preserve"> </w:t>
            </w:r>
            <w:r>
              <w:t>IP</w:t>
            </w:r>
            <w:r w:rsidR="00B3790A">
              <w:t xml:space="preserve"> </w:t>
            </w:r>
            <w:r>
              <w:t>address</w:t>
            </w:r>
          </w:p>
        </w:tc>
        <w:tc>
          <w:tcPr>
            <w:tcW w:w="720" w:type="dxa"/>
          </w:tcPr>
          <w:p w14:paraId="22740F5E" w14:textId="77777777" w:rsidR="008B45D8" w:rsidRDefault="008B45D8" w:rsidP="003C65AA">
            <w:pPr>
              <w:pStyle w:val="TAC"/>
            </w:pPr>
            <w:r>
              <w:t>M</w:t>
            </w:r>
          </w:p>
        </w:tc>
        <w:tc>
          <w:tcPr>
            <w:tcW w:w="5868" w:type="dxa"/>
          </w:tcPr>
          <w:p w14:paraId="597E4D55"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IP</w:t>
            </w:r>
            <w:r w:rsidR="00B3790A">
              <w:t xml:space="preserve"> </w:t>
            </w:r>
            <w:r>
              <w:t>address</w:t>
            </w:r>
            <w:r w:rsidR="00B3790A">
              <w:t xml:space="preserve"> </w:t>
            </w:r>
            <w:r>
              <w:t>associated</w:t>
            </w:r>
            <w:r w:rsidR="00B3790A">
              <w:t xml:space="preserve"> </w:t>
            </w:r>
            <w:r>
              <w:t>with</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WLAN.</w:t>
            </w:r>
            <w:r w:rsidR="00B3790A">
              <w:t xml:space="preserve"> </w:t>
            </w:r>
          </w:p>
        </w:tc>
      </w:tr>
      <w:tr w:rsidR="008B45D8" w14:paraId="5193DD44" w14:textId="77777777" w:rsidTr="00B3790A">
        <w:trPr>
          <w:jc w:val="center"/>
        </w:trPr>
        <w:tc>
          <w:tcPr>
            <w:tcW w:w="2628" w:type="dxa"/>
          </w:tcPr>
          <w:p w14:paraId="376A841E" w14:textId="77777777" w:rsidR="008B45D8" w:rsidRDefault="008B45D8" w:rsidP="003C65AA">
            <w:pPr>
              <w:pStyle w:val="TAL"/>
            </w:pPr>
            <w:r>
              <w:t>WLAN</w:t>
            </w:r>
            <w:r w:rsidR="00B3790A">
              <w:t xml:space="preserve"> </w:t>
            </w:r>
            <w:r>
              <w:t>remote</w:t>
            </w:r>
            <w:r w:rsidR="00B3790A">
              <w:t xml:space="preserve"> </w:t>
            </w:r>
            <w:r>
              <w:t>IP</w:t>
            </w:r>
            <w:r w:rsidR="00B3790A">
              <w:t xml:space="preserve"> </w:t>
            </w:r>
            <w:r>
              <w:t>address</w:t>
            </w:r>
          </w:p>
        </w:tc>
        <w:tc>
          <w:tcPr>
            <w:tcW w:w="720" w:type="dxa"/>
          </w:tcPr>
          <w:p w14:paraId="0C5B47F2" w14:textId="77777777" w:rsidR="008B45D8" w:rsidRDefault="008B45D8" w:rsidP="003C65AA">
            <w:pPr>
              <w:pStyle w:val="TAC"/>
            </w:pPr>
            <w:r>
              <w:t>M</w:t>
            </w:r>
          </w:p>
        </w:tc>
        <w:tc>
          <w:tcPr>
            <w:tcW w:w="5868" w:type="dxa"/>
          </w:tcPr>
          <w:p w14:paraId="24E3C89C"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IP</w:t>
            </w:r>
            <w:r w:rsidR="00B3790A">
              <w:t xml:space="preserve"> </w:t>
            </w:r>
            <w:r>
              <w:t>address</w:t>
            </w:r>
            <w:r w:rsidR="00B3790A">
              <w:t xml:space="preserve"> </w:t>
            </w:r>
            <w:r>
              <w:t>associated</w:t>
            </w:r>
            <w:r w:rsidR="00B3790A">
              <w:t xml:space="preserve"> </w:t>
            </w:r>
            <w:r>
              <w:t>with</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network</w:t>
            </w:r>
            <w:r w:rsidR="00B3790A">
              <w:t xml:space="preserve"> </w:t>
            </w:r>
            <w:r>
              <w:t>being</w:t>
            </w:r>
            <w:r w:rsidR="00B3790A">
              <w:t xml:space="preserve"> </w:t>
            </w:r>
            <w:r>
              <w:t>accessed</w:t>
            </w:r>
            <w:r w:rsidR="00B3790A">
              <w:t xml:space="preserve"> </w:t>
            </w:r>
            <w:r>
              <w:t>by</w:t>
            </w:r>
            <w:r w:rsidR="00B3790A">
              <w:t xml:space="preserve"> </w:t>
            </w:r>
            <w:r>
              <w:t>the</w:t>
            </w:r>
            <w:r w:rsidR="00B3790A">
              <w:t xml:space="preserve"> </w:t>
            </w:r>
            <w:r>
              <w:t>target</w:t>
            </w:r>
            <w:r w:rsidR="00B3790A">
              <w:t xml:space="preserve"> </w:t>
            </w:r>
            <w:r>
              <w:t>for</w:t>
            </w:r>
            <w:r w:rsidR="00B3790A">
              <w:t xml:space="preserve"> </w:t>
            </w:r>
            <w:r>
              <w:t>the</w:t>
            </w:r>
            <w:r w:rsidR="00B3790A">
              <w:t xml:space="preserve"> </w:t>
            </w:r>
            <w:r>
              <w:t>I-WLAN</w:t>
            </w:r>
            <w:r w:rsidR="00B3790A">
              <w:t xml:space="preserve"> </w:t>
            </w:r>
            <w:r>
              <w:t>tunnel.</w:t>
            </w:r>
            <w:r w:rsidR="00B3790A">
              <w:t xml:space="preserve"> </w:t>
            </w:r>
          </w:p>
        </w:tc>
      </w:tr>
      <w:tr w:rsidR="008B45D8" w14:paraId="44180CF8" w14:textId="77777777" w:rsidTr="00B3790A">
        <w:trPr>
          <w:jc w:val="center"/>
        </w:trPr>
        <w:tc>
          <w:tcPr>
            <w:tcW w:w="2628" w:type="dxa"/>
          </w:tcPr>
          <w:p w14:paraId="309C5651" w14:textId="77777777" w:rsidR="008B45D8" w:rsidRDefault="008B45D8" w:rsidP="003C65AA">
            <w:pPr>
              <w:pStyle w:val="TAL"/>
            </w:pPr>
            <w:r>
              <w:t>correlation</w:t>
            </w:r>
            <w:r w:rsidR="00B3790A">
              <w:t xml:space="preserve"> </w:t>
            </w:r>
            <w:r>
              <w:t>number</w:t>
            </w:r>
          </w:p>
        </w:tc>
        <w:tc>
          <w:tcPr>
            <w:tcW w:w="720" w:type="dxa"/>
          </w:tcPr>
          <w:p w14:paraId="78A82861" w14:textId="77777777" w:rsidR="008B45D8" w:rsidRDefault="008B45D8" w:rsidP="003C65AA">
            <w:pPr>
              <w:pStyle w:val="TAC"/>
            </w:pPr>
            <w:r>
              <w:t>C</w:t>
            </w:r>
          </w:p>
        </w:tc>
        <w:tc>
          <w:tcPr>
            <w:tcW w:w="5868" w:type="dxa"/>
          </w:tcPr>
          <w:p w14:paraId="662211F7" w14:textId="77777777" w:rsidR="008B45D8" w:rsidRDefault="008B45D8" w:rsidP="003C65AA">
            <w:pPr>
              <w:pStyle w:val="TAL"/>
            </w:pPr>
            <w:r>
              <w:t>Provide</w:t>
            </w:r>
            <w:r w:rsidR="00B3790A">
              <w:t xml:space="preserve"> </w:t>
            </w:r>
            <w:r>
              <w:t>to</w:t>
            </w:r>
            <w:r w:rsidR="00B3790A">
              <w:t xml:space="preserve"> </w:t>
            </w:r>
            <w:r>
              <w:t>allow</w:t>
            </w:r>
            <w:r w:rsidR="00B3790A">
              <w:t xml:space="preserve"> </w:t>
            </w:r>
            <w:r>
              <w:t>correlation</w:t>
            </w:r>
            <w:r w:rsidR="00B3790A">
              <w:t xml:space="preserve"> </w:t>
            </w:r>
            <w:r>
              <w:t>of</w:t>
            </w:r>
            <w:r w:rsidR="00B3790A">
              <w:t xml:space="preserve"> </w:t>
            </w:r>
            <w:r>
              <w:t>CC</w:t>
            </w:r>
            <w:r w:rsidR="00B3790A">
              <w:t xml:space="preserve"> </w:t>
            </w:r>
            <w:r>
              <w:t>and</w:t>
            </w:r>
            <w:r w:rsidR="00B3790A">
              <w:t xml:space="preserve"> </w:t>
            </w:r>
            <w:r>
              <w:t>IRI</w:t>
            </w:r>
            <w:r w:rsidR="00B3790A">
              <w:t xml:space="preserve"> </w:t>
            </w:r>
            <w:r>
              <w:t>and</w:t>
            </w:r>
            <w:r w:rsidR="00B3790A">
              <w:t xml:space="preserve"> </w:t>
            </w:r>
            <w:r>
              <w:t>the</w:t>
            </w:r>
            <w:r w:rsidR="00B3790A">
              <w:t xml:space="preserve"> </w:t>
            </w:r>
            <w:r>
              <w:t>correlation</w:t>
            </w:r>
            <w:r w:rsidR="00B3790A">
              <w:t xml:space="preserve"> </w:t>
            </w:r>
            <w:r>
              <w:t>of</w:t>
            </w:r>
            <w:r w:rsidR="00B3790A">
              <w:t xml:space="preserve"> </w:t>
            </w:r>
            <w:r>
              <w:t>IRI</w:t>
            </w:r>
            <w:r w:rsidR="00B3790A">
              <w:t xml:space="preserve"> </w:t>
            </w:r>
            <w:r>
              <w:t>records.</w:t>
            </w:r>
            <w:r w:rsidR="00B3790A">
              <w:t xml:space="preserve"> </w:t>
            </w:r>
          </w:p>
        </w:tc>
      </w:tr>
      <w:tr w:rsidR="008B45D8" w14:paraId="039099B4" w14:textId="77777777" w:rsidTr="00B3790A">
        <w:trPr>
          <w:jc w:val="center"/>
        </w:trPr>
        <w:tc>
          <w:tcPr>
            <w:tcW w:w="2628" w:type="dxa"/>
          </w:tcPr>
          <w:p w14:paraId="69B65092"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123DE003" w14:textId="77777777" w:rsidR="008B45D8" w:rsidRDefault="008B45D8" w:rsidP="003C65AA">
            <w:pPr>
              <w:pStyle w:val="TAC"/>
            </w:pPr>
            <w:r>
              <w:t>M</w:t>
            </w:r>
          </w:p>
        </w:tc>
        <w:tc>
          <w:tcPr>
            <w:tcW w:w="5868" w:type="dxa"/>
          </w:tcPr>
          <w:p w14:paraId="6AC786F0" w14:textId="77777777" w:rsidR="008B45D8" w:rsidRDefault="008B45D8" w:rsidP="003C65AA">
            <w:pPr>
              <w:pStyle w:val="TAL"/>
            </w:pPr>
            <w:r>
              <w:t>Shall</w:t>
            </w:r>
            <w:r w:rsidR="00B3790A">
              <w:t xml:space="preserve"> </w:t>
            </w:r>
            <w:r>
              <w:t>be</w:t>
            </w:r>
            <w:r w:rsidR="00B3790A">
              <w:t xml:space="preserve"> </w:t>
            </w:r>
            <w:r>
              <w:t>provided.</w:t>
            </w:r>
          </w:p>
        </w:tc>
      </w:tr>
      <w:tr w:rsidR="008B45D8" w14:paraId="73BFA3FA" w14:textId="77777777" w:rsidTr="00B3790A">
        <w:trPr>
          <w:jc w:val="center"/>
        </w:trPr>
        <w:tc>
          <w:tcPr>
            <w:tcW w:w="2628" w:type="dxa"/>
          </w:tcPr>
          <w:p w14:paraId="5D655340" w14:textId="77777777" w:rsidR="008B45D8" w:rsidRDefault="008B45D8" w:rsidP="003C65AA">
            <w:pPr>
              <w:pStyle w:val="TAL"/>
            </w:pPr>
            <w:r>
              <w:t>NSAPI</w:t>
            </w:r>
          </w:p>
        </w:tc>
        <w:tc>
          <w:tcPr>
            <w:tcW w:w="720" w:type="dxa"/>
          </w:tcPr>
          <w:p w14:paraId="13379552" w14:textId="77777777" w:rsidR="008B45D8" w:rsidRDefault="008B45D8" w:rsidP="003C65AA">
            <w:pPr>
              <w:pStyle w:val="TAC"/>
            </w:pPr>
            <w:r>
              <w:t>O</w:t>
            </w:r>
          </w:p>
        </w:tc>
        <w:tc>
          <w:tcPr>
            <w:tcW w:w="5868" w:type="dxa"/>
          </w:tcPr>
          <w:p w14:paraId="566820D0" w14:textId="77777777" w:rsidR="008B45D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bl>
    <w:p w14:paraId="1A02948D" w14:textId="77777777" w:rsidR="008B45D8" w:rsidRDefault="008B45D8" w:rsidP="00A77147"/>
    <w:p w14:paraId="700999E5" w14:textId="77777777" w:rsidR="008B45D8" w:rsidRDefault="008B45D8" w:rsidP="008B45D8">
      <w:pPr>
        <w:pStyle w:val="TH"/>
      </w:pPr>
      <w:r>
        <w:t xml:space="preserve">Table 8.9: I-WLAN Tunnel Establishment (successful) BEGIN Record </w:t>
      </w:r>
      <w:r w:rsidR="00195D92">
        <w:t>-</w:t>
      </w:r>
      <w:r>
        <w:t xml:space="preserve"> AAA Server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73144784" w14:textId="77777777" w:rsidTr="00B3790A">
        <w:trPr>
          <w:tblHeader/>
          <w:jc w:val="center"/>
        </w:trPr>
        <w:tc>
          <w:tcPr>
            <w:tcW w:w="2628" w:type="dxa"/>
            <w:shd w:val="pct12" w:color="auto" w:fill="auto"/>
          </w:tcPr>
          <w:p w14:paraId="3B61DAA1" w14:textId="77777777" w:rsidR="008B45D8" w:rsidRDefault="008B45D8" w:rsidP="003C65AA">
            <w:pPr>
              <w:pStyle w:val="TAH"/>
            </w:pPr>
            <w:r>
              <w:t>Parameter</w:t>
            </w:r>
          </w:p>
        </w:tc>
        <w:tc>
          <w:tcPr>
            <w:tcW w:w="720" w:type="dxa"/>
            <w:tcBorders>
              <w:bottom w:val="single" w:sz="4" w:space="0" w:color="auto"/>
            </w:tcBorders>
            <w:shd w:val="pct12" w:color="auto" w:fill="auto"/>
          </w:tcPr>
          <w:p w14:paraId="340D36D1" w14:textId="77777777" w:rsidR="008B45D8" w:rsidRDefault="008B45D8" w:rsidP="003C65AA">
            <w:pPr>
              <w:pStyle w:val="TAH"/>
            </w:pPr>
            <w:r>
              <w:t>MOC</w:t>
            </w:r>
          </w:p>
        </w:tc>
        <w:tc>
          <w:tcPr>
            <w:tcW w:w="5868" w:type="dxa"/>
            <w:tcBorders>
              <w:bottom w:val="single" w:sz="4" w:space="0" w:color="auto"/>
            </w:tcBorders>
            <w:shd w:val="pct12" w:color="auto" w:fill="auto"/>
          </w:tcPr>
          <w:p w14:paraId="79FCD214" w14:textId="77777777" w:rsidR="008B45D8" w:rsidRDefault="008B45D8" w:rsidP="003C65AA">
            <w:pPr>
              <w:pStyle w:val="TAH"/>
            </w:pPr>
            <w:r>
              <w:t>Description/Conditions</w:t>
            </w:r>
          </w:p>
        </w:tc>
      </w:tr>
      <w:tr w:rsidR="008B45D8" w14:paraId="2DB34C0A" w14:textId="77777777" w:rsidTr="00B3790A">
        <w:trPr>
          <w:jc w:val="center"/>
        </w:trPr>
        <w:tc>
          <w:tcPr>
            <w:tcW w:w="2628" w:type="dxa"/>
          </w:tcPr>
          <w:p w14:paraId="6C0895B3" w14:textId="77777777" w:rsidR="008B45D8" w:rsidRDefault="008B45D8" w:rsidP="003C65AA">
            <w:pPr>
              <w:pStyle w:val="TAL"/>
            </w:pPr>
            <w:r>
              <w:t>observed</w:t>
            </w:r>
            <w:r w:rsidR="00B3790A">
              <w:t xml:space="preserve"> </w:t>
            </w:r>
            <w:r>
              <w:t>MSISDN</w:t>
            </w:r>
          </w:p>
        </w:tc>
        <w:tc>
          <w:tcPr>
            <w:tcW w:w="720" w:type="dxa"/>
            <w:tcBorders>
              <w:bottom w:val="nil"/>
            </w:tcBorders>
          </w:tcPr>
          <w:p w14:paraId="2063F2E2" w14:textId="77777777" w:rsidR="008B45D8" w:rsidRDefault="008B45D8" w:rsidP="003C65AA">
            <w:pPr>
              <w:pStyle w:val="TAC"/>
            </w:pPr>
          </w:p>
        </w:tc>
        <w:tc>
          <w:tcPr>
            <w:tcW w:w="5868" w:type="dxa"/>
            <w:tcBorders>
              <w:bottom w:val="nil"/>
            </w:tcBorders>
          </w:tcPr>
          <w:p w14:paraId="35698F82" w14:textId="77777777" w:rsidR="008B45D8" w:rsidRDefault="008B45D8" w:rsidP="003C65AA">
            <w:pPr>
              <w:pStyle w:val="TAL"/>
            </w:pPr>
          </w:p>
        </w:tc>
      </w:tr>
      <w:tr w:rsidR="008B45D8" w14:paraId="139D9224" w14:textId="77777777" w:rsidTr="00B3790A">
        <w:trPr>
          <w:jc w:val="center"/>
        </w:trPr>
        <w:tc>
          <w:tcPr>
            <w:tcW w:w="2628" w:type="dxa"/>
          </w:tcPr>
          <w:p w14:paraId="5278DEFE"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020F9B6E" w14:textId="77777777" w:rsidR="008B45D8" w:rsidRDefault="008B45D8" w:rsidP="003C65AA">
            <w:pPr>
              <w:pStyle w:val="TAC"/>
            </w:pPr>
            <w:r>
              <w:t>C</w:t>
            </w:r>
          </w:p>
        </w:tc>
        <w:tc>
          <w:tcPr>
            <w:tcW w:w="5868" w:type="dxa"/>
            <w:tcBorders>
              <w:top w:val="nil"/>
              <w:bottom w:val="nil"/>
            </w:tcBorders>
          </w:tcPr>
          <w:p w14:paraId="2BCA86AE"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0D4230A7" w14:textId="77777777" w:rsidTr="00B3790A">
        <w:trPr>
          <w:jc w:val="center"/>
        </w:trPr>
        <w:tc>
          <w:tcPr>
            <w:tcW w:w="2628" w:type="dxa"/>
          </w:tcPr>
          <w:p w14:paraId="1EFC19CA" w14:textId="77777777" w:rsidR="008B45D8" w:rsidRDefault="008B45D8" w:rsidP="003C65AA">
            <w:pPr>
              <w:pStyle w:val="TAL"/>
            </w:pPr>
            <w:r>
              <w:t>observed</w:t>
            </w:r>
            <w:r w:rsidR="00B3790A">
              <w:t xml:space="preserve"> </w:t>
            </w:r>
            <w:r>
              <w:t>NAI</w:t>
            </w:r>
          </w:p>
        </w:tc>
        <w:tc>
          <w:tcPr>
            <w:tcW w:w="720" w:type="dxa"/>
            <w:tcBorders>
              <w:top w:val="nil"/>
            </w:tcBorders>
          </w:tcPr>
          <w:p w14:paraId="48762264" w14:textId="77777777" w:rsidR="008B45D8" w:rsidRDefault="008B45D8" w:rsidP="003C65AA">
            <w:pPr>
              <w:pStyle w:val="TAC"/>
            </w:pPr>
          </w:p>
        </w:tc>
        <w:tc>
          <w:tcPr>
            <w:tcW w:w="5868" w:type="dxa"/>
            <w:tcBorders>
              <w:top w:val="nil"/>
            </w:tcBorders>
          </w:tcPr>
          <w:p w14:paraId="77121F28" w14:textId="77777777" w:rsidR="008B45D8" w:rsidRDefault="008B45D8" w:rsidP="003C65AA">
            <w:pPr>
              <w:pStyle w:val="TAL"/>
            </w:pPr>
          </w:p>
        </w:tc>
      </w:tr>
      <w:tr w:rsidR="008B45D8" w14:paraId="6D6B1D40" w14:textId="77777777" w:rsidTr="00B3790A">
        <w:trPr>
          <w:jc w:val="center"/>
        </w:trPr>
        <w:tc>
          <w:tcPr>
            <w:tcW w:w="2628" w:type="dxa"/>
          </w:tcPr>
          <w:p w14:paraId="3F513888" w14:textId="77777777" w:rsidR="008B45D8" w:rsidRDefault="008B45D8" w:rsidP="003C65AA">
            <w:pPr>
              <w:pStyle w:val="TAL"/>
            </w:pPr>
            <w:r>
              <w:t>event</w:t>
            </w:r>
            <w:r w:rsidR="00B3790A">
              <w:t xml:space="preserve"> </w:t>
            </w:r>
            <w:r>
              <w:t>type</w:t>
            </w:r>
          </w:p>
        </w:tc>
        <w:tc>
          <w:tcPr>
            <w:tcW w:w="720" w:type="dxa"/>
          </w:tcPr>
          <w:p w14:paraId="29F28649" w14:textId="77777777" w:rsidR="008B45D8" w:rsidRDefault="008B45D8" w:rsidP="003C65AA">
            <w:pPr>
              <w:pStyle w:val="TAC"/>
            </w:pPr>
            <w:r>
              <w:t>C</w:t>
            </w:r>
          </w:p>
        </w:tc>
        <w:tc>
          <w:tcPr>
            <w:tcW w:w="5868" w:type="dxa"/>
          </w:tcPr>
          <w:p w14:paraId="58165FEE" w14:textId="77777777" w:rsidR="008B45D8" w:rsidRDefault="008B45D8" w:rsidP="003C65AA">
            <w:pPr>
              <w:pStyle w:val="TAL"/>
            </w:pPr>
            <w:r>
              <w:t>Provide</w:t>
            </w:r>
            <w:r w:rsidR="00B3790A">
              <w:t xml:space="preserve"> </w:t>
            </w:r>
            <w:r>
              <w:t>I-WLAN</w:t>
            </w:r>
            <w:r w:rsidR="00B3790A">
              <w:t xml:space="preserve"> </w:t>
            </w:r>
            <w:r>
              <w:t>Tunnel</w:t>
            </w:r>
            <w:r w:rsidR="00B3790A">
              <w:t xml:space="preserve"> </w:t>
            </w:r>
            <w:r>
              <w:t>Establishment</w:t>
            </w:r>
            <w:r w:rsidR="00B3790A">
              <w:t xml:space="preserve"> </w:t>
            </w:r>
            <w:r>
              <w:t>event</w:t>
            </w:r>
            <w:r w:rsidR="00B3790A">
              <w:t xml:space="preserve"> </w:t>
            </w:r>
            <w:r>
              <w:t>type.</w:t>
            </w:r>
          </w:p>
        </w:tc>
      </w:tr>
      <w:tr w:rsidR="008B45D8" w14:paraId="512228B7" w14:textId="77777777" w:rsidTr="00B3790A">
        <w:trPr>
          <w:jc w:val="center"/>
        </w:trPr>
        <w:tc>
          <w:tcPr>
            <w:tcW w:w="2628" w:type="dxa"/>
          </w:tcPr>
          <w:p w14:paraId="414E20C1" w14:textId="77777777" w:rsidR="008B45D8" w:rsidRDefault="008B45D8" w:rsidP="003C65AA">
            <w:pPr>
              <w:pStyle w:val="TAL"/>
            </w:pPr>
            <w:r>
              <w:t>event</w:t>
            </w:r>
            <w:r w:rsidR="00B3790A">
              <w:t xml:space="preserve"> </w:t>
            </w:r>
            <w:r>
              <w:t>date</w:t>
            </w:r>
          </w:p>
        </w:tc>
        <w:tc>
          <w:tcPr>
            <w:tcW w:w="720" w:type="dxa"/>
            <w:tcBorders>
              <w:top w:val="nil"/>
              <w:bottom w:val="nil"/>
            </w:tcBorders>
          </w:tcPr>
          <w:p w14:paraId="6D4B535E" w14:textId="77777777" w:rsidR="008B45D8" w:rsidRDefault="008B45D8" w:rsidP="003C65AA">
            <w:pPr>
              <w:pStyle w:val="TAC"/>
            </w:pPr>
            <w:r>
              <w:t>M</w:t>
            </w:r>
          </w:p>
        </w:tc>
        <w:tc>
          <w:tcPr>
            <w:tcW w:w="5868" w:type="dxa"/>
            <w:tcBorders>
              <w:top w:val="nil"/>
              <w:bottom w:val="nil"/>
            </w:tcBorders>
          </w:tcPr>
          <w:p w14:paraId="7DCA3362"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573E15B5" w14:textId="77777777" w:rsidTr="00B3790A">
        <w:trPr>
          <w:jc w:val="center"/>
        </w:trPr>
        <w:tc>
          <w:tcPr>
            <w:tcW w:w="2628" w:type="dxa"/>
          </w:tcPr>
          <w:p w14:paraId="2680E6E6" w14:textId="77777777" w:rsidR="008B45D8" w:rsidRDefault="008B45D8" w:rsidP="003C65AA">
            <w:pPr>
              <w:pStyle w:val="TAL"/>
            </w:pPr>
            <w:r>
              <w:t>event</w:t>
            </w:r>
            <w:r w:rsidR="00B3790A">
              <w:t xml:space="preserve"> </w:t>
            </w:r>
            <w:r>
              <w:t>time</w:t>
            </w:r>
          </w:p>
        </w:tc>
        <w:tc>
          <w:tcPr>
            <w:tcW w:w="720" w:type="dxa"/>
            <w:tcBorders>
              <w:top w:val="nil"/>
            </w:tcBorders>
          </w:tcPr>
          <w:p w14:paraId="3A26C70B" w14:textId="77777777" w:rsidR="008B45D8" w:rsidRDefault="008B45D8" w:rsidP="003C65AA">
            <w:pPr>
              <w:pStyle w:val="TAC"/>
            </w:pPr>
          </w:p>
        </w:tc>
        <w:tc>
          <w:tcPr>
            <w:tcW w:w="5868" w:type="dxa"/>
            <w:tcBorders>
              <w:top w:val="nil"/>
            </w:tcBorders>
          </w:tcPr>
          <w:p w14:paraId="7CAEC164" w14:textId="77777777" w:rsidR="008B45D8" w:rsidRDefault="008B45D8" w:rsidP="003C65AA">
            <w:pPr>
              <w:pStyle w:val="TAL"/>
            </w:pPr>
          </w:p>
        </w:tc>
      </w:tr>
      <w:tr w:rsidR="008B45D8" w14:paraId="3941F6FC" w14:textId="77777777" w:rsidTr="00B3790A">
        <w:trPr>
          <w:jc w:val="center"/>
        </w:trPr>
        <w:tc>
          <w:tcPr>
            <w:tcW w:w="2628" w:type="dxa"/>
          </w:tcPr>
          <w:p w14:paraId="03D3AEAD" w14:textId="77777777" w:rsidR="008B45D8" w:rsidRDefault="008B45D8" w:rsidP="003C65AA">
            <w:pPr>
              <w:pStyle w:val="TAL"/>
            </w:pPr>
            <w:r>
              <w:t>WLAN</w:t>
            </w:r>
            <w:r w:rsidR="00B3790A">
              <w:t xml:space="preserve"> </w:t>
            </w:r>
            <w:r>
              <w:t>access</w:t>
            </w:r>
            <w:r w:rsidR="00B3790A">
              <w:t xml:space="preserve"> </w:t>
            </w:r>
            <w:r>
              <w:t>point</w:t>
            </w:r>
            <w:r w:rsidR="00B3790A">
              <w:t xml:space="preserve"> </w:t>
            </w:r>
            <w:r>
              <w:t>name</w:t>
            </w:r>
          </w:p>
        </w:tc>
        <w:tc>
          <w:tcPr>
            <w:tcW w:w="720" w:type="dxa"/>
          </w:tcPr>
          <w:p w14:paraId="6AE0E83B" w14:textId="77777777" w:rsidR="008B45D8" w:rsidRDefault="008B45D8" w:rsidP="003C65AA">
            <w:pPr>
              <w:pStyle w:val="TAC"/>
            </w:pPr>
            <w:r>
              <w:t>C</w:t>
            </w:r>
          </w:p>
        </w:tc>
        <w:tc>
          <w:tcPr>
            <w:tcW w:w="5868" w:type="dxa"/>
          </w:tcPr>
          <w:p w14:paraId="513A00EA"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WLAN</w:t>
            </w:r>
            <w:r w:rsidR="00B3790A">
              <w:t xml:space="preserve"> </w:t>
            </w:r>
            <w:r>
              <w:t>UE</w:t>
            </w:r>
            <w:r w:rsidR="00B3790A">
              <w:t xml:space="preserve"> </w:t>
            </w:r>
            <w:r>
              <w:t>is</w:t>
            </w:r>
            <w:r w:rsidR="00B3790A">
              <w:t xml:space="preserve"> </w:t>
            </w:r>
            <w:r>
              <w:t>successful</w:t>
            </w:r>
            <w:r w:rsidR="00B3790A">
              <w:t xml:space="preserve"> </w:t>
            </w:r>
            <w:r>
              <w:t>at</w:t>
            </w:r>
            <w:r w:rsidR="00B3790A">
              <w:t xml:space="preserve"> </w:t>
            </w:r>
            <w:r>
              <w:t>performing</w:t>
            </w:r>
            <w:r w:rsidR="00B3790A">
              <w:t xml:space="preserve"> </w:t>
            </w:r>
            <w:r>
              <w:t>a</w:t>
            </w:r>
            <w:r w:rsidR="00B3790A">
              <w:t xml:space="preserve"> </w:t>
            </w:r>
            <w:r>
              <w:t>I-WLAN</w:t>
            </w:r>
            <w:r w:rsidR="00B3790A">
              <w:t xml:space="preserve"> </w:t>
            </w:r>
            <w:r>
              <w:t>tunnel</w:t>
            </w:r>
            <w:r w:rsidR="00B3790A">
              <w:t xml:space="preserve"> </w:t>
            </w:r>
            <w:r>
              <w:t>establishment</w:t>
            </w:r>
            <w:r w:rsidR="00B3790A">
              <w:t xml:space="preserve"> </w:t>
            </w:r>
            <w:r>
              <w:t>procedure.</w:t>
            </w:r>
          </w:p>
        </w:tc>
      </w:tr>
      <w:tr w:rsidR="008B45D8" w14:paraId="360AA2A3" w14:textId="77777777" w:rsidTr="00B3790A">
        <w:trPr>
          <w:jc w:val="center"/>
        </w:trPr>
        <w:tc>
          <w:tcPr>
            <w:tcW w:w="2628" w:type="dxa"/>
          </w:tcPr>
          <w:p w14:paraId="32AD038E" w14:textId="77777777" w:rsidR="008B45D8" w:rsidRDefault="008B45D8" w:rsidP="003C65AA">
            <w:pPr>
              <w:pStyle w:val="TAL"/>
            </w:pPr>
            <w:r>
              <w:t>network</w:t>
            </w:r>
            <w:r w:rsidR="00B3790A">
              <w:t xml:space="preserve"> </w:t>
            </w:r>
            <w:r>
              <w:t>identifier</w:t>
            </w:r>
          </w:p>
        </w:tc>
        <w:tc>
          <w:tcPr>
            <w:tcW w:w="720" w:type="dxa"/>
          </w:tcPr>
          <w:p w14:paraId="326E288B" w14:textId="77777777" w:rsidR="008B45D8" w:rsidRDefault="008B45D8" w:rsidP="003C65AA">
            <w:pPr>
              <w:pStyle w:val="TAC"/>
            </w:pPr>
            <w:r>
              <w:t>M</w:t>
            </w:r>
          </w:p>
        </w:tc>
        <w:tc>
          <w:tcPr>
            <w:tcW w:w="5868" w:type="dxa"/>
          </w:tcPr>
          <w:p w14:paraId="47161AB0" w14:textId="77777777" w:rsidR="008B45D8" w:rsidRDefault="008B45D8" w:rsidP="003C65AA">
            <w:pPr>
              <w:pStyle w:val="TAL"/>
            </w:pPr>
            <w:r>
              <w:t>Shall</w:t>
            </w:r>
            <w:r w:rsidR="00B3790A">
              <w:t xml:space="preserve"> </w:t>
            </w:r>
            <w:r>
              <w:t>be</w:t>
            </w:r>
            <w:r w:rsidR="00B3790A">
              <w:t xml:space="preserve"> </w:t>
            </w:r>
            <w:r>
              <w:t>provided.</w:t>
            </w:r>
          </w:p>
        </w:tc>
      </w:tr>
      <w:tr w:rsidR="008B45D8" w14:paraId="65E0FA25" w14:textId="77777777" w:rsidTr="00B3790A">
        <w:trPr>
          <w:jc w:val="center"/>
        </w:trPr>
        <w:tc>
          <w:tcPr>
            <w:tcW w:w="2628" w:type="dxa"/>
          </w:tcPr>
          <w:p w14:paraId="510E12BE" w14:textId="77777777" w:rsidR="008B45D8" w:rsidRDefault="008B45D8" w:rsidP="003C65AA">
            <w:pPr>
              <w:pStyle w:val="TAL"/>
            </w:pPr>
            <w:r>
              <w:t>correlation</w:t>
            </w:r>
            <w:r w:rsidR="00B3790A">
              <w:t xml:space="preserve"> </w:t>
            </w:r>
            <w:r>
              <w:t>number</w:t>
            </w:r>
          </w:p>
        </w:tc>
        <w:tc>
          <w:tcPr>
            <w:tcW w:w="720" w:type="dxa"/>
          </w:tcPr>
          <w:p w14:paraId="23F1E076" w14:textId="77777777" w:rsidR="008B45D8" w:rsidRDefault="008B45D8" w:rsidP="003C65AA">
            <w:pPr>
              <w:pStyle w:val="TAC"/>
            </w:pPr>
            <w:r>
              <w:t>C</w:t>
            </w:r>
          </w:p>
        </w:tc>
        <w:tc>
          <w:tcPr>
            <w:tcW w:w="5868" w:type="dxa"/>
          </w:tcPr>
          <w:p w14:paraId="113CD5C1" w14:textId="77777777" w:rsidR="008B45D8" w:rsidRDefault="008B45D8" w:rsidP="003C65AA">
            <w:pPr>
              <w:pStyle w:val="TAL"/>
            </w:pPr>
            <w:r>
              <w:t>Provide</w:t>
            </w:r>
            <w:r w:rsidR="00B3790A">
              <w:t xml:space="preserve"> </w:t>
            </w:r>
            <w:r>
              <w:t>to</w:t>
            </w:r>
            <w:r w:rsidR="00B3790A">
              <w:t xml:space="preserve"> </w:t>
            </w:r>
            <w:r>
              <w:t>allow</w:t>
            </w:r>
            <w:r w:rsidR="00B3790A">
              <w:t xml:space="preserve"> </w:t>
            </w:r>
            <w:r>
              <w:t>correlation</w:t>
            </w:r>
            <w:r w:rsidR="00B3790A">
              <w:t xml:space="preserve"> </w:t>
            </w:r>
            <w:r>
              <w:t>of</w:t>
            </w:r>
            <w:r w:rsidR="00B3790A">
              <w:t xml:space="preserve"> </w:t>
            </w:r>
            <w:r>
              <w:t>IRI</w:t>
            </w:r>
            <w:r w:rsidR="00B3790A">
              <w:t xml:space="preserve"> </w:t>
            </w:r>
            <w:r>
              <w:t>records.</w:t>
            </w:r>
            <w:r w:rsidR="00B3790A">
              <w:t xml:space="preserve"> </w:t>
            </w:r>
          </w:p>
        </w:tc>
      </w:tr>
      <w:tr w:rsidR="008B45D8" w14:paraId="209A483F" w14:textId="77777777" w:rsidTr="00B3790A">
        <w:trPr>
          <w:jc w:val="center"/>
        </w:trPr>
        <w:tc>
          <w:tcPr>
            <w:tcW w:w="2628" w:type="dxa"/>
          </w:tcPr>
          <w:p w14:paraId="02E93DA7"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48EEEBD6" w14:textId="77777777" w:rsidR="008B45D8" w:rsidRDefault="008B45D8" w:rsidP="003C65AA">
            <w:pPr>
              <w:pStyle w:val="TAC"/>
            </w:pPr>
            <w:r>
              <w:t>M</w:t>
            </w:r>
          </w:p>
        </w:tc>
        <w:tc>
          <w:tcPr>
            <w:tcW w:w="5868" w:type="dxa"/>
          </w:tcPr>
          <w:p w14:paraId="10DA451E" w14:textId="77777777" w:rsidR="008B45D8" w:rsidRDefault="008B45D8" w:rsidP="003C65AA">
            <w:pPr>
              <w:pStyle w:val="TAL"/>
            </w:pPr>
            <w:r>
              <w:t>Shall</w:t>
            </w:r>
            <w:r w:rsidR="00B3790A">
              <w:t xml:space="preserve"> </w:t>
            </w:r>
            <w:r>
              <w:t>be</w:t>
            </w:r>
            <w:r w:rsidR="00B3790A">
              <w:t xml:space="preserve"> </w:t>
            </w:r>
            <w:r>
              <w:t>provided.</w:t>
            </w:r>
          </w:p>
        </w:tc>
      </w:tr>
      <w:tr w:rsidR="008B45D8" w14:paraId="1A379F23" w14:textId="77777777" w:rsidTr="00B3790A">
        <w:trPr>
          <w:jc w:val="center"/>
        </w:trPr>
        <w:tc>
          <w:tcPr>
            <w:tcW w:w="2628" w:type="dxa"/>
          </w:tcPr>
          <w:p w14:paraId="59D26324" w14:textId="77777777" w:rsidR="008B45D8" w:rsidRDefault="008B45D8" w:rsidP="003C65AA">
            <w:pPr>
              <w:pStyle w:val="TAL"/>
            </w:pPr>
            <w:r>
              <w:t>visited</w:t>
            </w:r>
            <w:r w:rsidR="00B3790A">
              <w:t xml:space="preserve"> </w:t>
            </w:r>
            <w:r>
              <w:t>PLMN</w:t>
            </w:r>
            <w:r w:rsidR="00B3790A">
              <w:t xml:space="preserve"> </w:t>
            </w:r>
            <w:r>
              <w:t>ID</w:t>
            </w:r>
          </w:p>
        </w:tc>
        <w:tc>
          <w:tcPr>
            <w:tcW w:w="720" w:type="dxa"/>
          </w:tcPr>
          <w:p w14:paraId="77323624" w14:textId="77777777" w:rsidR="008B45D8" w:rsidRDefault="008B45D8" w:rsidP="003C65AA">
            <w:pPr>
              <w:pStyle w:val="TAC"/>
            </w:pPr>
            <w:r>
              <w:t>C</w:t>
            </w:r>
          </w:p>
        </w:tc>
        <w:tc>
          <w:tcPr>
            <w:tcW w:w="5868" w:type="dxa"/>
          </w:tcPr>
          <w:p w14:paraId="5C53E9A7"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visited</w:t>
            </w:r>
            <w:r w:rsidR="00B3790A">
              <w:t xml:space="preserve"> </w:t>
            </w:r>
            <w:r>
              <w:t>PLMN,</w:t>
            </w:r>
            <w:r w:rsidR="00B3790A">
              <w:t xml:space="preserve"> </w:t>
            </w:r>
            <w:r>
              <w:t>if</w:t>
            </w:r>
            <w:r w:rsidR="00B3790A">
              <w:t xml:space="preserve"> </w:t>
            </w:r>
            <w:r>
              <w:t>available.</w:t>
            </w:r>
          </w:p>
        </w:tc>
      </w:tr>
    </w:tbl>
    <w:p w14:paraId="62E0B1AB" w14:textId="77777777" w:rsidR="008B45D8" w:rsidRDefault="008B45D8" w:rsidP="00A77147"/>
    <w:p w14:paraId="610CD08D" w14:textId="77777777" w:rsidR="008B45D8" w:rsidRDefault="008B45D8" w:rsidP="008B45D8">
      <w:pPr>
        <w:pStyle w:val="TH"/>
      </w:pPr>
      <w:r>
        <w:t>Table 8.10: Start Of Interception (with I-WLAN Tunnel Established) BEGIN Record - PDG</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39FB66C4" w14:textId="77777777" w:rsidTr="00B3790A">
        <w:trPr>
          <w:tblHeader/>
          <w:jc w:val="center"/>
        </w:trPr>
        <w:tc>
          <w:tcPr>
            <w:tcW w:w="2628" w:type="dxa"/>
            <w:shd w:val="pct12" w:color="auto" w:fill="auto"/>
          </w:tcPr>
          <w:p w14:paraId="43A98C7C" w14:textId="77777777" w:rsidR="008B45D8" w:rsidRDefault="008B45D8" w:rsidP="003C65AA">
            <w:pPr>
              <w:pStyle w:val="TAH"/>
            </w:pPr>
            <w:r>
              <w:t>Parameter</w:t>
            </w:r>
          </w:p>
        </w:tc>
        <w:tc>
          <w:tcPr>
            <w:tcW w:w="720" w:type="dxa"/>
            <w:tcBorders>
              <w:bottom w:val="single" w:sz="4" w:space="0" w:color="auto"/>
            </w:tcBorders>
            <w:shd w:val="pct12" w:color="auto" w:fill="auto"/>
          </w:tcPr>
          <w:p w14:paraId="5A7F5407" w14:textId="77777777" w:rsidR="008B45D8" w:rsidRDefault="008B45D8" w:rsidP="003C65AA">
            <w:pPr>
              <w:pStyle w:val="TAH"/>
            </w:pPr>
            <w:r>
              <w:t>MOC</w:t>
            </w:r>
          </w:p>
        </w:tc>
        <w:tc>
          <w:tcPr>
            <w:tcW w:w="5868" w:type="dxa"/>
            <w:tcBorders>
              <w:bottom w:val="single" w:sz="4" w:space="0" w:color="auto"/>
            </w:tcBorders>
            <w:shd w:val="pct12" w:color="auto" w:fill="auto"/>
          </w:tcPr>
          <w:p w14:paraId="61C7685B" w14:textId="77777777" w:rsidR="008B45D8" w:rsidRDefault="008B45D8" w:rsidP="003C65AA">
            <w:pPr>
              <w:pStyle w:val="TAH"/>
            </w:pPr>
            <w:r>
              <w:t>Description/Conditions</w:t>
            </w:r>
          </w:p>
        </w:tc>
      </w:tr>
      <w:tr w:rsidR="008B45D8" w14:paraId="62EF3B33" w14:textId="77777777" w:rsidTr="00B3790A">
        <w:trPr>
          <w:jc w:val="center"/>
        </w:trPr>
        <w:tc>
          <w:tcPr>
            <w:tcW w:w="2628" w:type="dxa"/>
          </w:tcPr>
          <w:p w14:paraId="7CA242C5" w14:textId="77777777" w:rsidR="008B45D8" w:rsidRDefault="008B45D8" w:rsidP="003C65AA">
            <w:pPr>
              <w:pStyle w:val="TAL"/>
            </w:pPr>
            <w:r>
              <w:t>observed</w:t>
            </w:r>
            <w:r w:rsidR="00B3790A">
              <w:t xml:space="preserve"> </w:t>
            </w:r>
            <w:r>
              <w:t>MSISDN</w:t>
            </w:r>
          </w:p>
        </w:tc>
        <w:tc>
          <w:tcPr>
            <w:tcW w:w="720" w:type="dxa"/>
            <w:tcBorders>
              <w:bottom w:val="nil"/>
            </w:tcBorders>
          </w:tcPr>
          <w:p w14:paraId="77E86A09" w14:textId="77777777" w:rsidR="008B45D8" w:rsidRDefault="008B45D8" w:rsidP="003C65AA">
            <w:pPr>
              <w:pStyle w:val="TAC"/>
            </w:pPr>
          </w:p>
        </w:tc>
        <w:tc>
          <w:tcPr>
            <w:tcW w:w="5868" w:type="dxa"/>
            <w:tcBorders>
              <w:bottom w:val="nil"/>
            </w:tcBorders>
          </w:tcPr>
          <w:p w14:paraId="2A38DFD2" w14:textId="77777777" w:rsidR="008B45D8" w:rsidRDefault="008B45D8" w:rsidP="003C65AA">
            <w:pPr>
              <w:pStyle w:val="TAL"/>
            </w:pPr>
          </w:p>
        </w:tc>
      </w:tr>
      <w:tr w:rsidR="008B45D8" w14:paraId="0835FFF8" w14:textId="77777777" w:rsidTr="00B3790A">
        <w:trPr>
          <w:jc w:val="center"/>
        </w:trPr>
        <w:tc>
          <w:tcPr>
            <w:tcW w:w="2628" w:type="dxa"/>
          </w:tcPr>
          <w:p w14:paraId="0EBF1169" w14:textId="77777777" w:rsidR="008B45D8" w:rsidRDefault="008B45D8" w:rsidP="003C65AA">
            <w:pPr>
              <w:pStyle w:val="TAL"/>
            </w:pPr>
            <w:r>
              <w:t>observed</w:t>
            </w:r>
            <w:r w:rsidR="00B3790A">
              <w:t xml:space="preserve"> </w:t>
            </w:r>
            <w:r>
              <w:t>IMSI</w:t>
            </w:r>
          </w:p>
        </w:tc>
        <w:tc>
          <w:tcPr>
            <w:tcW w:w="720" w:type="dxa"/>
            <w:tcBorders>
              <w:top w:val="nil"/>
              <w:bottom w:val="nil"/>
            </w:tcBorders>
            <w:vAlign w:val="center"/>
          </w:tcPr>
          <w:p w14:paraId="530BA29D" w14:textId="77777777" w:rsidR="008B45D8" w:rsidRDefault="008B45D8" w:rsidP="003C65AA">
            <w:pPr>
              <w:pStyle w:val="TAC"/>
            </w:pPr>
            <w:r>
              <w:t>C</w:t>
            </w:r>
          </w:p>
        </w:tc>
        <w:tc>
          <w:tcPr>
            <w:tcW w:w="5868" w:type="dxa"/>
            <w:tcBorders>
              <w:top w:val="nil"/>
              <w:bottom w:val="nil"/>
            </w:tcBorders>
            <w:vAlign w:val="center"/>
          </w:tcPr>
          <w:p w14:paraId="006A4717"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5F860E62" w14:textId="77777777" w:rsidTr="00B3790A">
        <w:trPr>
          <w:jc w:val="center"/>
        </w:trPr>
        <w:tc>
          <w:tcPr>
            <w:tcW w:w="2628" w:type="dxa"/>
          </w:tcPr>
          <w:p w14:paraId="1AA992EE" w14:textId="77777777" w:rsidR="008B45D8" w:rsidRDefault="008B45D8" w:rsidP="003C65AA">
            <w:pPr>
              <w:pStyle w:val="TAL"/>
            </w:pPr>
            <w:r>
              <w:t>observed</w:t>
            </w:r>
            <w:r w:rsidR="00B3790A">
              <w:t xml:space="preserve"> </w:t>
            </w:r>
            <w:r>
              <w:t>IMEI</w:t>
            </w:r>
          </w:p>
        </w:tc>
        <w:tc>
          <w:tcPr>
            <w:tcW w:w="720" w:type="dxa"/>
            <w:tcBorders>
              <w:top w:val="nil"/>
            </w:tcBorders>
            <w:vAlign w:val="center"/>
          </w:tcPr>
          <w:p w14:paraId="76767E86" w14:textId="77777777" w:rsidR="008B45D8" w:rsidRDefault="008B45D8" w:rsidP="003C65AA">
            <w:pPr>
              <w:pStyle w:val="TAC"/>
            </w:pPr>
          </w:p>
        </w:tc>
        <w:tc>
          <w:tcPr>
            <w:tcW w:w="5868" w:type="dxa"/>
            <w:tcBorders>
              <w:top w:val="nil"/>
            </w:tcBorders>
          </w:tcPr>
          <w:p w14:paraId="3AE0DCDE" w14:textId="77777777" w:rsidR="008B45D8" w:rsidRDefault="008B45D8" w:rsidP="003C65AA">
            <w:pPr>
              <w:pStyle w:val="TAL"/>
            </w:pPr>
          </w:p>
        </w:tc>
      </w:tr>
      <w:tr w:rsidR="008B45D8" w14:paraId="29C6E8F0" w14:textId="77777777" w:rsidTr="00B3790A">
        <w:trPr>
          <w:jc w:val="center"/>
        </w:trPr>
        <w:tc>
          <w:tcPr>
            <w:tcW w:w="2628" w:type="dxa"/>
          </w:tcPr>
          <w:p w14:paraId="34E2A85C" w14:textId="77777777" w:rsidR="008B45D8" w:rsidRDefault="008B45D8" w:rsidP="003C65AA">
            <w:pPr>
              <w:pStyle w:val="TAL"/>
            </w:pPr>
            <w:r>
              <w:t>event</w:t>
            </w:r>
            <w:r w:rsidR="00B3790A">
              <w:t xml:space="preserve"> </w:t>
            </w:r>
            <w:r>
              <w:t>type</w:t>
            </w:r>
          </w:p>
        </w:tc>
        <w:tc>
          <w:tcPr>
            <w:tcW w:w="720" w:type="dxa"/>
            <w:vAlign w:val="center"/>
          </w:tcPr>
          <w:p w14:paraId="76619454" w14:textId="77777777" w:rsidR="008B45D8" w:rsidRDefault="008B45D8" w:rsidP="003C65AA">
            <w:pPr>
              <w:pStyle w:val="TAC"/>
            </w:pPr>
            <w:r>
              <w:t>C</w:t>
            </w:r>
          </w:p>
        </w:tc>
        <w:tc>
          <w:tcPr>
            <w:tcW w:w="5868" w:type="dxa"/>
          </w:tcPr>
          <w:p w14:paraId="18846297" w14:textId="77777777" w:rsidR="008B45D8" w:rsidRDefault="008B45D8" w:rsidP="003C65AA">
            <w:pPr>
              <w:pStyle w:val="TAL"/>
            </w:pPr>
            <w:r>
              <w:t>Provide</w:t>
            </w:r>
            <w:r w:rsidR="00B3790A">
              <w:t xml:space="preserve"> </w:t>
            </w:r>
            <w:r>
              <w:t>Start</w:t>
            </w:r>
            <w:r w:rsidR="00B3790A">
              <w:t xml:space="preserve"> </w:t>
            </w:r>
            <w:r>
              <w:t>Of</w:t>
            </w:r>
            <w:r w:rsidR="00B3790A">
              <w:t xml:space="preserve"> </w:t>
            </w:r>
            <w:r>
              <w:t>Interception</w:t>
            </w:r>
            <w:r w:rsidR="00B3790A">
              <w:t xml:space="preserve"> </w:t>
            </w:r>
            <w:r>
              <w:t>With</w:t>
            </w:r>
            <w:r w:rsidR="00B3790A">
              <w:t xml:space="preserve"> </w:t>
            </w:r>
            <w:r>
              <w:t>I-WLAN</w:t>
            </w:r>
            <w:r w:rsidR="00B3790A">
              <w:t xml:space="preserve"> </w:t>
            </w:r>
            <w:r>
              <w:t>Communication</w:t>
            </w:r>
            <w:r w:rsidR="00B3790A">
              <w:t xml:space="preserve"> </w:t>
            </w:r>
            <w:r>
              <w:t>Active</w:t>
            </w:r>
            <w:r w:rsidR="00B3790A">
              <w:t xml:space="preserve"> </w:t>
            </w:r>
            <w:r>
              <w:t>event</w:t>
            </w:r>
            <w:r w:rsidR="00B3790A">
              <w:t xml:space="preserve"> </w:t>
            </w:r>
            <w:r>
              <w:t>type.</w:t>
            </w:r>
          </w:p>
        </w:tc>
      </w:tr>
      <w:tr w:rsidR="008B45D8" w14:paraId="55848286" w14:textId="77777777" w:rsidTr="00B3790A">
        <w:trPr>
          <w:jc w:val="center"/>
        </w:trPr>
        <w:tc>
          <w:tcPr>
            <w:tcW w:w="2628" w:type="dxa"/>
          </w:tcPr>
          <w:p w14:paraId="4EE30DDD" w14:textId="77777777" w:rsidR="008B45D8" w:rsidRDefault="008B45D8" w:rsidP="003C65AA">
            <w:pPr>
              <w:pStyle w:val="TAL"/>
            </w:pPr>
            <w:r>
              <w:t>event</w:t>
            </w:r>
            <w:r w:rsidR="00B3790A">
              <w:t xml:space="preserve"> </w:t>
            </w:r>
            <w:r>
              <w:t>date</w:t>
            </w:r>
          </w:p>
        </w:tc>
        <w:tc>
          <w:tcPr>
            <w:tcW w:w="720" w:type="dxa"/>
            <w:tcBorders>
              <w:top w:val="nil"/>
              <w:bottom w:val="nil"/>
            </w:tcBorders>
            <w:vAlign w:val="center"/>
          </w:tcPr>
          <w:p w14:paraId="7797A67B" w14:textId="77777777" w:rsidR="008B45D8" w:rsidRDefault="008B45D8" w:rsidP="003C65AA">
            <w:pPr>
              <w:pStyle w:val="TAC"/>
            </w:pPr>
            <w:r>
              <w:t>M</w:t>
            </w:r>
          </w:p>
        </w:tc>
        <w:tc>
          <w:tcPr>
            <w:tcW w:w="5868" w:type="dxa"/>
            <w:tcBorders>
              <w:top w:val="nil"/>
              <w:bottom w:val="nil"/>
            </w:tcBorders>
            <w:vAlign w:val="center"/>
          </w:tcPr>
          <w:p w14:paraId="0FDABCAA"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59AABE70" w14:textId="77777777" w:rsidTr="00B3790A">
        <w:trPr>
          <w:jc w:val="center"/>
        </w:trPr>
        <w:tc>
          <w:tcPr>
            <w:tcW w:w="2628" w:type="dxa"/>
          </w:tcPr>
          <w:p w14:paraId="5790346E" w14:textId="77777777" w:rsidR="008B45D8" w:rsidRDefault="008B45D8" w:rsidP="003C65AA">
            <w:pPr>
              <w:pStyle w:val="TAL"/>
            </w:pPr>
            <w:r>
              <w:t>event</w:t>
            </w:r>
            <w:r w:rsidR="00B3790A">
              <w:t xml:space="preserve"> </w:t>
            </w:r>
            <w:r>
              <w:t>time</w:t>
            </w:r>
          </w:p>
        </w:tc>
        <w:tc>
          <w:tcPr>
            <w:tcW w:w="720" w:type="dxa"/>
            <w:tcBorders>
              <w:top w:val="nil"/>
            </w:tcBorders>
            <w:vAlign w:val="center"/>
          </w:tcPr>
          <w:p w14:paraId="5238536D" w14:textId="77777777" w:rsidR="008B45D8" w:rsidRDefault="008B45D8" w:rsidP="003C65AA">
            <w:pPr>
              <w:pStyle w:val="TAC"/>
            </w:pPr>
          </w:p>
        </w:tc>
        <w:tc>
          <w:tcPr>
            <w:tcW w:w="5868" w:type="dxa"/>
            <w:tcBorders>
              <w:top w:val="nil"/>
            </w:tcBorders>
          </w:tcPr>
          <w:p w14:paraId="55E552EA" w14:textId="77777777" w:rsidR="008B45D8" w:rsidRDefault="008B45D8" w:rsidP="003C65AA">
            <w:pPr>
              <w:pStyle w:val="TAL"/>
            </w:pPr>
          </w:p>
        </w:tc>
      </w:tr>
      <w:tr w:rsidR="008B45D8" w14:paraId="3380F217" w14:textId="77777777" w:rsidTr="00B3790A">
        <w:trPr>
          <w:jc w:val="center"/>
        </w:trPr>
        <w:tc>
          <w:tcPr>
            <w:tcW w:w="2628" w:type="dxa"/>
          </w:tcPr>
          <w:p w14:paraId="0658A9F4" w14:textId="77777777" w:rsidR="008B45D8" w:rsidRDefault="008B45D8" w:rsidP="003C65AA">
            <w:pPr>
              <w:pStyle w:val="TAL"/>
            </w:pPr>
            <w:r>
              <w:t>WLAN</w:t>
            </w:r>
            <w:r w:rsidR="00B3790A">
              <w:t xml:space="preserve"> </w:t>
            </w:r>
            <w:r>
              <w:t>access</w:t>
            </w:r>
            <w:r w:rsidR="00B3790A">
              <w:t xml:space="preserve"> </w:t>
            </w:r>
            <w:r>
              <w:t>point</w:t>
            </w:r>
            <w:r w:rsidR="00B3790A">
              <w:t xml:space="preserve"> </w:t>
            </w:r>
            <w:r>
              <w:t>name</w:t>
            </w:r>
          </w:p>
        </w:tc>
        <w:tc>
          <w:tcPr>
            <w:tcW w:w="720" w:type="dxa"/>
          </w:tcPr>
          <w:p w14:paraId="127CB243" w14:textId="77777777" w:rsidR="008B45D8" w:rsidRDefault="008B45D8" w:rsidP="003C65AA">
            <w:pPr>
              <w:pStyle w:val="TAC"/>
            </w:pPr>
            <w:r>
              <w:t>C</w:t>
            </w:r>
          </w:p>
        </w:tc>
        <w:tc>
          <w:tcPr>
            <w:tcW w:w="5868" w:type="dxa"/>
          </w:tcPr>
          <w:p w14:paraId="54CF65CB"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WLAN</w:t>
            </w:r>
            <w:r w:rsidR="00B3790A">
              <w:t xml:space="preserve"> </w:t>
            </w:r>
            <w:r>
              <w:t>UE</w:t>
            </w:r>
            <w:r w:rsidR="00B3790A">
              <w:t xml:space="preserve"> </w:t>
            </w:r>
            <w:r>
              <w:t>is</w:t>
            </w:r>
            <w:r w:rsidR="00B3790A">
              <w:t xml:space="preserve"> </w:t>
            </w:r>
            <w:r>
              <w:t>successful</w:t>
            </w:r>
            <w:r w:rsidR="00B3790A">
              <w:t xml:space="preserve"> </w:t>
            </w:r>
            <w:r>
              <w:t>at</w:t>
            </w:r>
            <w:r w:rsidR="00B3790A">
              <w:t xml:space="preserve"> </w:t>
            </w:r>
            <w:r>
              <w:t>performing</w:t>
            </w:r>
            <w:r w:rsidR="00B3790A">
              <w:t xml:space="preserve"> </w:t>
            </w:r>
            <w:r>
              <w:t>a</w:t>
            </w:r>
            <w:r w:rsidR="00B3790A">
              <w:t xml:space="preserve"> </w:t>
            </w:r>
            <w:r>
              <w:t>I-WLAN</w:t>
            </w:r>
            <w:r w:rsidR="00B3790A">
              <w:t xml:space="preserve"> </w:t>
            </w:r>
            <w:r>
              <w:t>tunnel</w:t>
            </w:r>
            <w:r w:rsidR="00B3790A">
              <w:t xml:space="preserve"> </w:t>
            </w:r>
            <w:r>
              <w:t>establishment</w:t>
            </w:r>
            <w:r w:rsidR="00B3790A">
              <w:t xml:space="preserve"> </w:t>
            </w:r>
            <w:r>
              <w:t>procedure.</w:t>
            </w:r>
          </w:p>
        </w:tc>
      </w:tr>
      <w:tr w:rsidR="008B45D8" w14:paraId="2FE45EE4" w14:textId="77777777" w:rsidTr="00B3790A">
        <w:trPr>
          <w:jc w:val="center"/>
        </w:trPr>
        <w:tc>
          <w:tcPr>
            <w:tcW w:w="2628" w:type="dxa"/>
          </w:tcPr>
          <w:p w14:paraId="74D431EC" w14:textId="77777777" w:rsidR="008B45D8" w:rsidRDefault="008B45D8" w:rsidP="003C65AA">
            <w:pPr>
              <w:pStyle w:val="TAL"/>
            </w:pPr>
            <w:r>
              <w:t>network</w:t>
            </w:r>
            <w:r w:rsidR="00B3790A">
              <w:t xml:space="preserve"> </w:t>
            </w:r>
            <w:r>
              <w:t>identifier</w:t>
            </w:r>
          </w:p>
        </w:tc>
        <w:tc>
          <w:tcPr>
            <w:tcW w:w="720" w:type="dxa"/>
          </w:tcPr>
          <w:p w14:paraId="0B8C1536" w14:textId="77777777" w:rsidR="008B45D8" w:rsidRDefault="008B45D8" w:rsidP="003C65AA">
            <w:pPr>
              <w:pStyle w:val="TAC"/>
            </w:pPr>
            <w:r>
              <w:t>M</w:t>
            </w:r>
          </w:p>
        </w:tc>
        <w:tc>
          <w:tcPr>
            <w:tcW w:w="5868" w:type="dxa"/>
          </w:tcPr>
          <w:p w14:paraId="18167071" w14:textId="77777777" w:rsidR="008B45D8" w:rsidRDefault="008B45D8" w:rsidP="003C65AA">
            <w:pPr>
              <w:pStyle w:val="TAL"/>
            </w:pPr>
            <w:r>
              <w:t>Shall</w:t>
            </w:r>
            <w:r w:rsidR="00B3790A">
              <w:t xml:space="preserve"> </w:t>
            </w:r>
            <w:r>
              <w:t>be</w:t>
            </w:r>
            <w:r w:rsidR="00B3790A">
              <w:t xml:space="preserve"> </w:t>
            </w:r>
            <w:r>
              <w:t>provided.</w:t>
            </w:r>
          </w:p>
        </w:tc>
      </w:tr>
      <w:tr w:rsidR="008B45D8" w14:paraId="18FACFCD" w14:textId="77777777" w:rsidTr="00B3790A">
        <w:trPr>
          <w:jc w:val="center"/>
        </w:trPr>
        <w:tc>
          <w:tcPr>
            <w:tcW w:w="2628" w:type="dxa"/>
          </w:tcPr>
          <w:p w14:paraId="67192160" w14:textId="77777777" w:rsidR="008B45D8" w:rsidRDefault="008B45D8" w:rsidP="003C65AA">
            <w:pPr>
              <w:pStyle w:val="TAL"/>
            </w:pPr>
            <w:r>
              <w:t>WLAN</w:t>
            </w:r>
            <w:r w:rsidR="00B3790A">
              <w:t xml:space="preserve"> </w:t>
            </w:r>
            <w:r>
              <w:t>local</w:t>
            </w:r>
            <w:r w:rsidR="00B3790A">
              <w:t xml:space="preserve"> </w:t>
            </w:r>
            <w:r>
              <w:t>IP</w:t>
            </w:r>
            <w:r w:rsidR="00B3790A">
              <w:t xml:space="preserve"> </w:t>
            </w:r>
            <w:r>
              <w:t>address</w:t>
            </w:r>
          </w:p>
        </w:tc>
        <w:tc>
          <w:tcPr>
            <w:tcW w:w="720" w:type="dxa"/>
          </w:tcPr>
          <w:p w14:paraId="4A2243D4" w14:textId="77777777" w:rsidR="008B45D8" w:rsidRDefault="008B45D8" w:rsidP="003C65AA">
            <w:pPr>
              <w:pStyle w:val="TAC"/>
            </w:pPr>
            <w:r>
              <w:t>M</w:t>
            </w:r>
          </w:p>
        </w:tc>
        <w:tc>
          <w:tcPr>
            <w:tcW w:w="5868" w:type="dxa"/>
          </w:tcPr>
          <w:p w14:paraId="1F9101B2"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IP</w:t>
            </w:r>
            <w:r w:rsidR="00B3790A">
              <w:t xml:space="preserve"> </w:t>
            </w:r>
            <w:r>
              <w:t>address</w:t>
            </w:r>
            <w:r w:rsidR="00B3790A">
              <w:t xml:space="preserve"> </w:t>
            </w:r>
            <w:r>
              <w:t>associated</w:t>
            </w:r>
            <w:r w:rsidR="00B3790A">
              <w:t xml:space="preserve"> </w:t>
            </w:r>
            <w:r>
              <w:t>with</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WLAN.</w:t>
            </w:r>
            <w:r w:rsidR="00B3790A">
              <w:t xml:space="preserve"> </w:t>
            </w:r>
          </w:p>
        </w:tc>
      </w:tr>
      <w:tr w:rsidR="008B45D8" w14:paraId="7013AFF7" w14:textId="77777777" w:rsidTr="00B3790A">
        <w:trPr>
          <w:jc w:val="center"/>
        </w:trPr>
        <w:tc>
          <w:tcPr>
            <w:tcW w:w="2628" w:type="dxa"/>
          </w:tcPr>
          <w:p w14:paraId="69029F8C" w14:textId="77777777" w:rsidR="008B45D8" w:rsidRDefault="008B45D8" w:rsidP="003C65AA">
            <w:pPr>
              <w:pStyle w:val="TAL"/>
            </w:pPr>
            <w:r>
              <w:t>WLAN</w:t>
            </w:r>
            <w:r w:rsidR="00B3790A">
              <w:t xml:space="preserve"> </w:t>
            </w:r>
            <w:r>
              <w:t>remote</w:t>
            </w:r>
            <w:r w:rsidR="00B3790A">
              <w:t xml:space="preserve"> </w:t>
            </w:r>
            <w:r>
              <w:t>IP</w:t>
            </w:r>
            <w:r w:rsidR="00B3790A">
              <w:t xml:space="preserve"> </w:t>
            </w:r>
            <w:r>
              <w:t>address</w:t>
            </w:r>
          </w:p>
        </w:tc>
        <w:tc>
          <w:tcPr>
            <w:tcW w:w="720" w:type="dxa"/>
          </w:tcPr>
          <w:p w14:paraId="24AFA0EB" w14:textId="77777777" w:rsidR="008B45D8" w:rsidRDefault="008B45D8" w:rsidP="003C65AA">
            <w:pPr>
              <w:pStyle w:val="TAC"/>
            </w:pPr>
            <w:r>
              <w:t>M</w:t>
            </w:r>
          </w:p>
        </w:tc>
        <w:tc>
          <w:tcPr>
            <w:tcW w:w="5868" w:type="dxa"/>
          </w:tcPr>
          <w:p w14:paraId="00BD0FCC"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IP</w:t>
            </w:r>
            <w:r w:rsidR="00B3790A">
              <w:t xml:space="preserve"> </w:t>
            </w:r>
            <w:r>
              <w:t>address</w:t>
            </w:r>
            <w:r w:rsidR="00B3790A">
              <w:t xml:space="preserve"> </w:t>
            </w:r>
            <w:r>
              <w:t>associated</w:t>
            </w:r>
            <w:r w:rsidR="00B3790A">
              <w:t xml:space="preserve"> </w:t>
            </w:r>
            <w:r>
              <w:t>with</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network</w:t>
            </w:r>
            <w:r w:rsidR="00B3790A">
              <w:t xml:space="preserve"> </w:t>
            </w:r>
            <w:r>
              <w:t>being</w:t>
            </w:r>
            <w:r w:rsidR="00B3790A">
              <w:t xml:space="preserve"> </w:t>
            </w:r>
            <w:r>
              <w:t>accessed</w:t>
            </w:r>
            <w:r w:rsidR="00B3790A">
              <w:t xml:space="preserve"> </w:t>
            </w:r>
            <w:r>
              <w:t>by</w:t>
            </w:r>
            <w:r w:rsidR="00B3790A">
              <w:t xml:space="preserve"> </w:t>
            </w:r>
            <w:r>
              <w:t>the</w:t>
            </w:r>
            <w:r w:rsidR="00B3790A">
              <w:t xml:space="preserve"> </w:t>
            </w:r>
            <w:r>
              <w:t>target</w:t>
            </w:r>
            <w:r w:rsidR="00B3790A">
              <w:t xml:space="preserve"> </w:t>
            </w:r>
            <w:r>
              <w:t>for</w:t>
            </w:r>
            <w:r w:rsidR="00B3790A">
              <w:t xml:space="preserve"> </w:t>
            </w:r>
            <w:r>
              <w:t>the</w:t>
            </w:r>
            <w:r w:rsidR="00B3790A">
              <w:t xml:space="preserve"> </w:t>
            </w:r>
            <w:r>
              <w:t>I-WLAN</w:t>
            </w:r>
            <w:r w:rsidR="00B3790A">
              <w:t xml:space="preserve"> </w:t>
            </w:r>
            <w:r>
              <w:t>tunnel.</w:t>
            </w:r>
            <w:r w:rsidR="00B3790A">
              <w:t xml:space="preserve"> </w:t>
            </w:r>
          </w:p>
        </w:tc>
      </w:tr>
      <w:tr w:rsidR="008B45D8" w14:paraId="47D3B8C7" w14:textId="77777777" w:rsidTr="00B3790A">
        <w:trPr>
          <w:jc w:val="center"/>
        </w:trPr>
        <w:tc>
          <w:tcPr>
            <w:tcW w:w="2628" w:type="dxa"/>
          </w:tcPr>
          <w:p w14:paraId="3E52930A" w14:textId="77777777" w:rsidR="008B45D8" w:rsidRDefault="008B45D8" w:rsidP="003C65AA">
            <w:pPr>
              <w:pStyle w:val="TAL"/>
            </w:pPr>
            <w:r>
              <w:t>correlation</w:t>
            </w:r>
            <w:r w:rsidR="00B3790A">
              <w:t xml:space="preserve"> </w:t>
            </w:r>
            <w:r>
              <w:t>number</w:t>
            </w:r>
          </w:p>
        </w:tc>
        <w:tc>
          <w:tcPr>
            <w:tcW w:w="720" w:type="dxa"/>
          </w:tcPr>
          <w:p w14:paraId="00DFB2D7" w14:textId="77777777" w:rsidR="008B45D8" w:rsidRDefault="008B45D8" w:rsidP="003C65AA">
            <w:pPr>
              <w:pStyle w:val="TAC"/>
            </w:pPr>
            <w:r>
              <w:t>C</w:t>
            </w:r>
          </w:p>
        </w:tc>
        <w:tc>
          <w:tcPr>
            <w:tcW w:w="5868" w:type="dxa"/>
          </w:tcPr>
          <w:p w14:paraId="20DC8B2B" w14:textId="77777777" w:rsidR="008B45D8" w:rsidRDefault="008B45D8" w:rsidP="003C65AA">
            <w:pPr>
              <w:pStyle w:val="TAL"/>
            </w:pPr>
            <w:r>
              <w:t>Provide</w:t>
            </w:r>
            <w:r w:rsidR="00B3790A">
              <w:t xml:space="preserve"> </w:t>
            </w:r>
            <w:r>
              <w:t>to</w:t>
            </w:r>
            <w:r w:rsidR="00B3790A">
              <w:t xml:space="preserve"> </w:t>
            </w:r>
            <w:r>
              <w:t>allow</w:t>
            </w:r>
            <w:r w:rsidR="00B3790A">
              <w:t xml:space="preserve"> </w:t>
            </w:r>
            <w:r>
              <w:t>correlation</w:t>
            </w:r>
            <w:r w:rsidR="00B3790A">
              <w:t xml:space="preserve"> </w:t>
            </w:r>
            <w:r>
              <w:t>of</w:t>
            </w:r>
            <w:r w:rsidR="00B3790A">
              <w:t xml:space="preserve"> </w:t>
            </w:r>
            <w:r>
              <w:t>CC</w:t>
            </w:r>
            <w:r w:rsidR="00B3790A">
              <w:t xml:space="preserve"> </w:t>
            </w:r>
            <w:r>
              <w:t>and</w:t>
            </w:r>
            <w:r w:rsidR="00B3790A">
              <w:t xml:space="preserve"> </w:t>
            </w:r>
            <w:r>
              <w:t>IRI</w:t>
            </w:r>
            <w:r w:rsidR="00B3790A">
              <w:t xml:space="preserve"> </w:t>
            </w:r>
            <w:r>
              <w:t>and</w:t>
            </w:r>
            <w:r w:rsidR="00B3790A">
              <w:t xml:space="preserve"> </w:t>
            </w:r>
            <w:r>
              <w:t>the</w:t>
            </w:r>
            <w:r w:rsidR="00B3790A">
              <w:t xml:space="preserve"> </w:t>
            </w:r>
            <w:r>
              <w:t>correlation</w:t>
            </w:r>
            <w:r w:rsidR="00B3790A">
              <w:t xml:space="preserve"> </w:t>
            </w:r>
            <w:r>
              <w:t>of</w:t>
            </w:r>
            <w:r w:rsidR="00B3790A">
              <w:t xml:space="preserve"> </w:t>
            </w:r>
            <w:r>
              <w:t>IRI</w:t>
            </w:r>
            <w:r w:rsidR="00B3790A">
              <w:t xml:space="preserve"> </w:t>
            </w:r>
            <w:r>
              <w:t>records.</w:t>
            </w:r>
          </w:p>
        </w:tc>
      </w:tr>
      <w:tr w:rsidR="008B45D8" w14:paraId="7B4A6A20" w14:textId="77777777" w:rsidTr="00B3790A">
        <w:trPr>
          <w:jc w:val="center"/>
        </w:trPr>
        <w:tc>
          <w:tcPr>
            <w:tcW w:w="2628" w:type="dxa"/>
          </w:tcPr>
          <w:p w14:paraId="20648C90"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4C713F70" w14:textId="77777777" w:rsidR="008B45D8" w:rsidRDefault="008B45D8" w:rsidP="003C65AA">
            <w:pPr>
              <w:pStyle w:val="TAC"/>
            </w:pPr>
            <w:r>
              <w:t>M</w:t>
            </w:r>
          </w:p>
        </w:tc>
        <w:tc>
          <w:tcPr>
            <w:tcW w:w="5868" w:type="dxa"/>
          </w:tcPr>
          <w:p w14:paraId="2F9B7E56" w14:textId="77777777" w:rsidR="008B45D8" w:rsidRDefault="008B45D8" w:rsidP="003C65AA">
            <w:pPr>
              <w:pStyle w:val="TAL"/>
            </w:pPr>
            <w:r>
              <w:t>Shall</w:t>
            </w:r>
            <w:r w:rsidR="00B3790A">
              <w:t xml:space="preserve"> </w:t>
            </w:r>
            <w:r>
              <w:t>be</w:t>
            </w:r>
            <w:r w:rsidR="00B3790A">
              <w:t xml:space="preserve"> </w:t>
            </w:r>
            <w:r>
              <w:t>provided.</w:t>
            </w:r>
          </w:p>
        </w:tc>
      </w:tr>
      <w:tr w:rsidR="008B45D8" w14:paraId="7717E9BA" w14:textId="77777777" w:rsidTr="00B3790A">
        <w:trPr>
          <w:jc w:val="center"/>
        </w:trPr>
        <w:tc>
          <w:tcPr>
            <w:tcW w:w="2628" w:type="dxa"/>
          </w:tcPr>
          <w:p w14:paraId="70D6595D" w14:textId="77777777" w:rsidR="008B45D8" w:rsidRDefault="008B45D8" w:rsidP="003C65AA">
            <w:pPr>
              <w:pStyle w:val="TAL"/>
            </w:pPr>
            <w:r>
              <w:t>NSAPI</w:t>
            </w:r>
          </w:p>
        </w:tc>
        <w:tc>
          <w:tcPr>
            <w:tcW w:w="720" w:type="dxa"/>
            <w:vAlign w:val="center"/>
          </w:tcPr>
          <w:p w14:paraId="6A2F3BD8" w14:textId="77777777" w:rsidR="008B45D8" w:rsidRDefault="008B45D8" w:rsidP="003C65AA">
            <w:pPr>
              <w:pStyle w:val="TAC"/>
            </w:pPr>
            <w:r>
              <w:t>O</w:t>
            </w:r>
          </w:p>
        </w:tc>
        <w:tc>
          <w:tcPr>
            <w:tcW w:w="5868" w:type="dxa"/>
          </w:tcPr>
          <w:p w14:paraId="3117BF70" w14:textId="77777777" w:rsidR="008B45D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bl>
    <w:p w14:paraId="6B6E6DB1" w14:textId="77777777" w:rsidR="008B45D8" w:rsidRDefault="008B45D8" w:rsidP="00A77147"/>
    <w:p w14:paraId="06731983" w14:textId="77777777" w:rsidR="008B45D8" w:rsidRDefault="008B45D8" w:rsidP="008B45D8">
      <w:pPr>
        <w:pStyle w:val="TH"/>
      </w:pPr>
      <w:r>
        <w:lastRenderedPageBreak/>
        <w:t xml:space="preserve">Table 8.11: Start Of Interception (with I-WLAN Tunnel Established) BEGIN Record </w:t>
      </w:r>
      <w:r w:rsidR="00195D92">
        <w:t>-</w:t>
      </w:r>
      <w:r>
        <w:t xml:space="preserve"> AAA Server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6FA6F0C5" w14:textId="77777777" w:rsidTr="00B3790A">
        <w:trPr>
          <w:tblHeader/>
          <w:jc w:val="center"/>
        </w:trPr>
        <w:tc>
          <w:tcPr>
            <w:tcW w:w="2628" w:type="dxa"/>
            <w:shd w:val="pct12" w:color="auto" w:fill="auto"/>
          </w:tcPr>
          <w:p w14:paraId="08A673F6" w14:textId="77777777" w:rsidR="008B45D8" w:rsidRDefault="008B45D8" w:rsidP="003C65AA">
            <w:pPr>
              <w:pStyle w:val="TAH"/>
            </w:pPr>
            <w:r>
              <w:t>Parameter</w:t>
            </w:r>
          </w:p>
        </w:tc>
        <w:tc>
          <w:tcPr>
            <w:tcW w:w="720" w:type="dxa"/>
            <w:tcBorders>
              <w:bottom w:val="single" w:sz="4" w:space="0" w:color="auto"/>
            </w:tcBorders>
            <w:shd w:val="pct12" w:color="auto" w:fill="auto"/>
          </w:tcPr>
          <w:p w14:paraId="74BB4EC6" w14:textId="77777777" w:rsidR="008B45D8" w:rsidRDefault="008B45D8" w:rsidP="003C65AA">
            <w:pPr>
              <w:pStyle w:val="TAH"/>
            </w:pPr>
            <w:r>
              <w:t>MOC</w:t>
            </w:r>
          </w:p>
        </w:tc>
        <w:tc>
          <w:tcPr>
            <w:tcW w:w="5868" w:type="dxa"/>
            <w:tcBorders>
              <w:bottom w:val="single" w:sz="4" w:space="0" w:color="auto"/>
            </w:tcBorders>
            <w:shd w:val="pct12" w:color="auto" w:fill="auto"/>
          </w:tcPr>
          <w:p w14:paraId="50C9FACA" w14:textId="77777777" w:rsidR="008B45D8" w:rsidRDefault="008B45D8" w:rsidP="003C65AA">
            <w:pPr>
              <w:pStyle w:val="TAH"/>
            </w:pPr>
            <w:r>
              <w:t>Description/Conditions</w:t>
            </w:r>
          </w:p>
        </w:tc>
      </w:tr>
      <w:tr w:rsidR="008B45D8" w14:paraId="668B00E3" w14:textId="77777777" w:rsidTr="00B3790A">
        <w:trPr>
          <w:jc w:val="center"/>
        </w:trPr>
        <w:tc>
          <w:tcPr>
            <w:tcW w:w="2628" w:type="dxa"/>
          </w:tcPr>
          <w:p w14:paraId="726FAA27" w14:textId="77777777" w:rsidR="008B45D8" w:rsidRDefault="008B45D8" w:rsidP="003C65AA">
            <w:pPr>
              <w:pStyle w:val="TAL"/>
            </w:pPr>
            <w:r>
              <w:t>observed</w:t>
            </w:r>
            <w:r w:rsidR="00B3790A">
              <w:t xml:space="preserve"> </w:t>
            </w:r>
            <w:r>
              <w:t>MSISDN</w:t>
            </w:r>
          </w:p>
        </w:tc>
        <w:tc>
          <w:tcPr>
            <w:tcW w:w="720" w:type="dxa"/>
            <w:tcBorders>
              <w:bottom w:val="nil"/>
            </w:tcBorders>
          </w:tcPr>
          <w:p w14:paraId="40DF8C49" w14:textId="77777777" w:rsidR="008B45D8" w:rsidRDefault="008B45D8" w:rsidP="003C65AA">
            <w:pPr>
              <w:pStyle w:val="TAC"/>
            </w:pPr>
          </w:p>
        </w:tc>
        <w:tc>
          <w:tcPr>
            <w:tcW w:w="5868" w:type="dxa"/>
            <w:tcBorders>
              <w:bottom w:val="nil"/>
            </w:tcBorders>
          </w:tcPr>
          <w:p w14:paraId="5B159892" w14:textId="77777777" w:rsidR="008B45D8" w:rsidRDefault="008B45D8" w:rsidP="003C65AA">
            <w:pPr>
              <w:pStyle w:val="TAL"/>
            </w:pPr>
          </w:p>
        </w:tc>
      </w:tr>
      <w:tr w:rsidR="008B45D8" w14:paraId="7B9A7163" w14:textId="77777777" w:rsidTr="00B3790A">
        <w:trPr>
          <w:jc w:val="center"/>
        </w:trPr>
        <w:tc>
          <w:tcPr>
            <w:tcW w:w="2628" w:type="dxa"/>
          </w:tcPr>
          <w:p w14:paraId="7DADFB39" w14:textId="77777777" w:rsidR="008B45D8" w:rsidRDefault="008B45D8" w:rsidP="003C65AA">
            <w:pPr>
              <w:pStyle w:val="TAL"/>
            </w:pPr>
            <w:r>
              <w:t>observed</w:t>
            </w:r>
            <w:r w:rsidR="00B3790A">
              <w:t xml:space="preserve"> </w:t>
            </w:r>
            <w:r>
              <w:t>IMSI</w:t>
            </w:r>
          </w:p>
        </w:tc>
        <w:tc>
          <w:tcPr>
            <w:tcW w:w="720" w:type="dxa"/>
            <w:tcBorders>
              <w:top w:val="nil"/>
              <w:bottom w:val="nil"/>
            </w:tcBorders>
            <w:vAlign w:val="center"/>
          </w:tcPr>
          <w:p w14:paraId="168BB617" w14:textId="77777777" w:rsidR="008B45D8" w:rsidRDefault="008B45D8" w:rsidP="003C65AA">
            <w:pPr>
              <w:pStyle w:val="TAC"/>
            </w:pPr>
            <w:r>
              <w:t>C</w:t>
            </w:r>
          </w:p>
        </w:tc>
        <w:tc>
          <w:tcPr>
            <w:tcW w:w="5868" w:type="dxa"/>
            <w:tcBorders>
              <w:top w:val="nil"/>
              <w:bottom w:val="nil"/>
            </w:tcBorders>
            <w:vAlign w:val="center"/>
          </w:tcPr>
          <w:p w14:paraId="08D557EA"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11B981F6" w14:textId="77777777" w:rsidTr="00B3790A">
        <w:trPr>
          <w:jc w:val="center"/>
        </w:trPr>
        <w:tc>
          <w:tcPr>
            <w:tcW w:w="2628" w:type="dxa"/>
          </w:tcPr>
          <w:p w14:paraId="6EFCEACF" w14:textId="77777777" w:rsidR="008B45D8" w:rsidRDefault="008B45D8" w:rsidP="003C65AA">
            <w:pPr>
              <w:pStyle w:val="TAL"/>
            </w:pPr>
            <w:r>
              <w:t>observed</w:t>
            </w:r>
            <w:r w:rsidR="00B3790A">
              <w:t xml:space="preserve"> </w:t>
            </w:r>
            <w:r>
              <w:t>IMEI</w:t>
            </w:r>
          </w:p>
        </w:tc>
        <w:tc>
          <w:tcPr>
            <w:tcW w:w="720" w:type="dxa"/>
            <w:tcBorders>
              <w:top w:val="nil"/>
            </w:tcBorders>
            <w:vAlign w:val="center"/>
          </w:tcPr>
          <w:p w14:paraId="77C8ED2C" w14:textId="77777777" w:rsidR="008B45D8" w:rsidRDefault="008B45D8" w:rsidP="003C65AA">
            <w:pPr>
              <w:pStyle w:val="TAC"/>
            </w:pPr>
          </w:p>
        </w:tc>
        <w:tc>
          <w:tcPr>
            <w:tcW w:w="5868" w:type="dxa"/>
            <w:tcBorders>
              <w:top w:val="nil"/>
            </w:tcBorders>
          </w:tcPr>
          <w:p w14:paraId="723FB96D" w14:textId="77777777" w:rsidR="008B45D8" w:rsidRDefault="008B45D8" w:rsidP="003C65AA">
            <w:pPr>
              <w:pStyle w:val="TAL"/>
            </w:pPr>
          </w:p>
        </w:tc>
      </w:tr>
      <w:tr w:rsidR="008B45D8" w14:paraId="2CF025CC" w14:textId="77777777" w:rsidTr="00B3790A">
        <w:trPr>
          <w:jc w:val="center"/>
        </w:trPr>
        <w:tc>
          <w:tcPr>
            <w:tcW w:w="2628" w:type="dxa"/>
          </w:tcPr>
          <w:p w14:paraId="14BB7B7C" w14:textId="77777777" w:rsidR="008B45D8" w:rsidRDefault="008B45D8" w:rsidP="003C65AA">
            <w:pPr>
              <w:pStyle w:val="TAL"/>
            </w:pPr>
            <w:r>
              <w:t>event</w:t>
            </w:r>
            <w:r w:rsidR="00B3790A">
              <w:t xml:space="preserve"> </w:t>
            </w:r>
            <w:r>
              <w:t>type</w:t>
            </w:r>
          </w:p>
        </w:tc>
        <w:tc>
          <w:tcPr>
            <w:tcW w:w="720" w:type="dxa"/>
            <w:vAlign w:val="center"/>
          </w:tcPr>
          <w:p w14:paraId="777CF19A" w14:textId="77777777" w:rsidR="008B45D8" w:rsidRDefault="008B45D8" w:rsidP="003C65AA">
            <w:pPr>
              <w:pStyle w:val="TAC"/>
            </w:pPr>
            <w:r>
              <w:t>C</w:t>
            </w:r>
          </w:p>
        </w:tc>
        <w:tc>
          <w:tcPr>
            <w:tcW w:w="5868" w:type="dxa"/>
          </w:tcPr>
          <w:p w14:paraId="0F4D8B92" w14:textId="77777777" w:rsidR="008B45D8" w:rsidRDefault="008B45D8" w:rsidP="003C65AA">
            <w:pPr>
              <w:pStyle w:val="TAL"/>
            </w:pPr>
            <w:r>
              <w:t>Provide</w:t>
            </w:r>
            <w:r w:rsidR="00B3790A">
              <w:t xml:space="preserve"> </w:t>
            </w:r>
            <w:r>
              <w:t>Start</w:t>
            </w:r>
            <w:r w:rsidR="00B3790A">
              <w:t xml:space="preserve"> </w:t>
            </w:r>
            <w:r>
              <w:t>Of</w:t>
            </w:r>
            <w:r w:rsidR="00B3790A">
              <w:t xml:space="preserve"> </w:t>
            </w:r>
            <w:r>
              <w:t>Interception</w:t>
            </w:r>
            <w:r w:rsidR="00B3790A">
              <w:t xml:space="preserve"> </w:t>
            </w:r>
            <w:r>
              <w:t>With</w:t>
            </w:r>
            <w:r w:rsidR="00B3790A">
              <w:t xml:space="preserve"> </w:t>
            </w:r>
            <w:r>
              <w:t>I-WLAN</w:t>
            </w:r>
            <w:r w:rsidR="00B3790A">
              <w:t xml:space="preserve"> </w:t>
            </w:r>
            <w:r>
              <w:t>Communication</w:t>
            </w:r>
            <w:r w:rsidR="00B3790A">
              <w:t xml:space="preserve"> </w:t>
            </w:r>
            <w:r>
              <w:t>Active</w:t>
            </w:r>
            <w:r w:rsidR="00B3790A">
              <w:t xml:space="preserve"> </w:t>
            </w:r>
            <w:r>
              <w:t>event</w:t>
            </w:r>
            <w:r w:rsidR="00B3790A">
              <w:t xml:space="preserve"> </w:t>
            </w:r>
            <w:r>
              <w:t>type.</w:t>
            </w:r>
          </w:p>
        </w:tc>
      </w:tr>
      <w:tr w:rsidR="008B45D8" w14:paraId="4BFB9F7F" w14:textId="77777777" w:rsidTr="00B3790A">
        <w:trPr>
          <w:jc w:val="center"/>
        </w:trPr>
        <w:tc>
          <w:tcPr>
            <w:tcW w:w="2628" w:type="dxa"/>
          </w:tcPr>
          <w:p w14:paraId="13E6E113" w14:textId="77777777" w:rsidR="008B45D8" w:rsidRDefault="008B45D8" w:rsidP="003C65AA">
            <w:pPr>
              <w:pStyle w:val="TAL"/>
            </w:pPr>
            <w:r>
              <w:t>event</w:t>
            </w:r>
            <w:r w:rsidR="00B3790A">
              <w:t xml:space="preserve"> </w:t>
            </w:r>
            <w:r>
              <w:t>date</w:t>
            </w:r>
          </w:p>
        </w:tc>
        <w:tc>
          <w:tcPr>
            <w:tcW w:w="720" w:type="dxa"/>
            <w:tcBorders>
              <w:top w:val="nil"/>
              <w:bottom w:val="nil"/>
            </w:tcBorders>
            <w:vAlign w:val="center"/>
          </w:tcPr>
          <w:p w14:paraId="1B5540D7" w14:textId="77777777" w:rsidR="008B45D8" w:rsidRDefault="008B45D8" w:rsidP="003C65AA">
            <w:pPr>
              <w:pStyle w:val="TAC"/>
            </w:pPr>
            <w:r>
              <w:t>M</w:t>
            </w:r>
          </w:p>
        </w:tc>
        <w:tc>
          <w:tcPr>
            <w:tcW w:w="5868" w:type="dxa"/>
            <w:tcBorders>
              <w:top w:val="nil"/>
              <w:bottom w:val="nil"/>
            </w:tcBorders>
            <w:vAlign w:val="center"/>
          </w:tcPr>
          <w:p w14:paraId="30A52EA8"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3EED711C" w14:textId="77777777" w:rsidTr="00B3790A">
        <w:trPr>
          <w:jc w:val="center"/>
        </w:trPr>
        <w:tc>
          <w:tcPr>
            <w:tcW w:w="2628" w:type="dxa"/>
          </w:tcPr>
          <w:p w14:paraId="0F22BB62" w14:textId="77777777" w:rsidR="008B45D8" w:rsidRDefault="008B45D8" w:rsidP="003C65AA">
            <w:pPr>
              <w:pStyle w:val="TAL"/>
            </w:pPr>
            <w:r>
              <w:t>event</w:t>
            </w:r>
            <w:r w:rsidR="00B3790A">
              <w:t xml:space="preserve"> </w:t>
            </w:r>
            <w:r>
              <w:t>time</w:t>
            </w:r>
          </w:p>
        </w:tc>
        <w:tc>
          <w:tcPr>
            <w:tcW w:w="720" w:type="dxa"/>
            <w:tcBorders>
              <w:top w:val="nil"/>
            </w:tcBorders>
            <w:vAlign w:val="center"/>
          </w:tcPr>
          <w:p w14:paraId="427B55D3" w14:textId="77777777" w:rsidR="008B45D8" w:rsidRDefault="008B45D8" w:rsidP="003C65AA">
            <w:pPr>
              <w:pStyle w:val="TAC"/>
            </w:pPr>
          </w:p>
        </w:tc>
        <w:tc>
          <w:tcPr>
            <w:tcW w:w="5868" w:type="dxa"/>
            <w:tcBorders>
              <w:top w:val="nil"/>
            </w:tcBorders>
          </w:tcPr>
          <w:p w14:paraId="10985479" w14:textId="77777777" w:rsidR="008B45D8" w:rsidRDefault="008B45D8" w:rsidP="003C65AA">
            <w:pPr>
              <w:pStyle w:val="TAL"/>
            </w:pPr>
          </w:p>
        </w:tc>
      </w:tr>
      <w:tr w:rsidR="008B45D8" w14:paraId="7AFFD3EB" w14:textId="77777777" w:rsidTr="00B3790A">
        <w:trPr>
          <w:jc w:val="center"/>
        </w:trPr>
        <w:tc>
          <w:tcPr>
            <w:tcW w:w="2628" w:type="dxa"/>
          </w:tcPr>
          <w:p w14:paraId="36192021" w14:textId="77777777" w:rsidR="008B45D8" w:rsidRDefault="008B45D8" w:rsidP="003C65AA">
            <w:pPr>
              <w:pStyle w:val="TAL"/>
            </w:pPr>
            <w:r>
              <w:t>WLAN</w:t>
            </w:r>
            <w:r w:rsidR="00B3790A">
              <w:t xml:space="preserve"> </w:t>
            </w:r>
            <w:r>
              <w:t>access</w:t>
            </w:r>
            <w:r w:rsidR="00B3790A">
              <w:t xml:space="preserve"> </w:t>
            </w:r>
            <w:r>
              <w:t>point</w:t>
            </w:r>
            <w:r w:rsidR="00B3790A">
              <w:t xml:space="preserve"> </w:t>
            </w:r>
            <w:r>
              <w:t>name</w:t>
            </w:r>
          </w:p>
        </w:tc>
        <w:tc>
          <w:tcPr>
            <w:tcW w:w="720" w:type="dxa"/>
          </w:tcPr>
          <w:p w14:paraId="7CF26D79" w14:textId="77777777" w:rsidR="008B45D8" w:rsidRDefault="008B45D8" w:rsidP="003C65AA">
            <w:pPr>
              <w:pStyle w:val="TAC"/>
            </w:pPr>
            <w:r>
              <w:t>C</w:t>
            </w:r>
          </w:p>
        </w:tc>
        <w:tc>
          <w:tcPr>
            <w:tcW w:w="5868" w:type="dxa"/>
          </w:tcPr>
          <w:p w14:paraId="7B5EB2D7"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WLAN</w:t>
            </w:r>
            <w:r w:rsidR="00B3790A">
              <w:t xml:space="preserve"> </w:t>
            </w:r>
            <w:r>
              <w:t>UE</w:t>
            </w:r>
            <w:r w:rsidR="00B3790A">
              <w:t xml:space="preserve"> </w:t>
            </w:r>
            <w:r>
              <w:t>is</w:t>
            </w:r>
            <w:r w:rsidR="00B3790A">
              <w:t xml:space="preserve"> </w:t>
            </w:r>
            <w:r>
              <w:t>successful</w:t>
            </w:r>
            <w:r w:rsidR="00B3790A">
              <w:t xml:space="preserve"> </w:t>
            </w:r>
            <w:r>
              <w:t>at</w:t>
            </w:r>
            <w:r w:rsidR="00B3790A">
              <w:t xml:space="preserve"> </w:t>
            </w:r>
            <w:r>
              <w:t>performing</w:t>
            </w:r>
            <w:r w:rsidR="00B3790A">
              <w:t xml:space="preserve"> </w:t>
            </w:r>
            <w:r>
              <w:t>a</w:t>
            </w:r>
            <w:r w:rsidR="00B3790A">
              <w:t xml:space="preserve"> </w:t>
            </w:r>
            <w:r>
              <w:t>I-WLAN</w:t>
            </w:r>
            <w:r w:rsidR="00B3790A">
              <w:t xml:space="preserve"> </w:t>
            </w:r>
            <w:r>
              <w:t>tunnel</w:t>
            </w:r>
            <w:r w:rsidR="00B3790A">
              <w:t xml:space="preserve"> </w:t>
            </w:r>
            <w:r>
              <w:t>establishment</w:t>
            </w:r>
            <w:r w:rsidR="00B3790A">
              <w:t xml:space="preserve"> </w:t>
            </w:r>
            <w:r>
              <w:t>procedure.</w:t>
            </w:r>
          </w:p>
        </w:tc>
      </w:tr>
      <w:tr w:rsidR="008B45D8" w14:paraId="519B0D71" w14:textId="77777777" w:rsidTr="00B3790A">
        <w:trPr>
          <w:jc w:val="center"/>
        </w:trPr>
        <w:tc>
          <w:tcPr>
            <w:tcW w:w="2628" w:type="dxa"/>
          </w:tcPr>
          <w:p w14:paraId="4371DB47" w14:textId="77777777" w:rsidR="008B45D8" w:rsidRDefault="008B45D8" w:rsidP="003C65AA">
            <w:pPr>
              <w:pStyle w:val="TAL"/>
            </w:pPr>
            <w:r>
              <w:t>network</w:t>
            </w:r>
            <w:r w:rsidR="00B3790A">
              <w:t xml:space="preserve"> </w:t>
            </w:r>
            <w:r>
              <w:t>identifier</w:t>
            </w:r>
          </w:p>
        </w:tc>
        <w:tc>
          <w:tcPr>
            <w:tcW w:w="720" w:type="dxa"/>
          </w:tcPr>
          <w:p w14:paraId="01F604D8" w14:textId="77777777" w:rsidR="008B45D8" w:rsidRDefault="008B45D8" w:rsidP="003C65AA">
            <w:pPr>
              <w:pStyle w:val="TAC"/>
            </w:pPr>
            <w:r>
              <w:t>M</w:t>
            </w:r>
          </w:p>
        </w:tc>
        <w:tc>
          <w:tcPr>
            <w:tcW w:w="5868" w:type="dxa"/>
          </w:tcPr>
          <w:p w14:paraId="562481F9" w14:textId="77777777" w:rsidR="008B45D8" w:rsidRDefault="008B45D8" w:rsidP="003C65AA">
            <w:pPr>
              <w:pStyle w:val="TAL"/>
            </w:pPr>
            <w:r>
              <w:t>Shall</w:t>
            </w:r>
            <w:r w:rsidR="00B3790A">
              <w:t xml:space="preserve"> </w:t>
            </w:r>
            <w:r>
              <w:t>be</w:t>
            </w:r>
            <w:r w:rsidR="00B3790A">
              <w:t xml:space="preserve"> </w:t>
            </w:r>
            <w:r>
              <w:t>provided.</w:t>
            </w:r>
          </w:p>
        </w:tc>
      </w:tr>
      <w:tr w:rsidR="008B45D8" w14:paraId="635E0240" w14:textId="77777777" w:rsidTr="00B3790A">
        <w:trPr>
          <w:jc w:val="center"/>
        </w:trPr>
        <w:tc>
          <w:tcPr>
            <w:tcW w:w="2628" w:type="dxa"/>
          </w:tcPr>
          <w:p w14:paraId="445F8CAE" w14:textId="77777777" w:rsidR="008B45D8" w:rsidRDefault="008B45D8" w:rsidP="003C65AA">
            <w:pPr>
              <w:pStyle w:val="TAL"/>
            </w:pPr>
            <w:r>
              <w:t>correlation</w:t>
            </w:r>
            <w:r w:rsidR="00B3790A">
              <w:t xml:space="preserve"> </w:t>
            </w:r>
            <w:r>
              <w:t>number</w:t>
            </w:r>
          </w:p>
        </w:tc>
        <w:tc>
          <w:tcPr>
            <w:tcW w:w="720" w:type="dxa"/>
          </w:tcPr>
          <w:p w14:paraId="20A4C6E1" w14:textId="77777777" w:rsidR="008B45D8" w:rsidRDefault="008B45D8" w:rsidP="003C65AA">
            <w:pPr>
              <w:pStyle w:val="TAC"/>
            </w:pPr>
            <w:r>
              <w:t>C</w:t>
            </w:r>
          </w:p>
        </w:tc>
        <w:tc>
          <w:tcPr>
            <w:tcW w:w="5868" w:type="dxa"/>
          </w:tcPr>
          <w:p w14:paraId="6C6E6D24" w14:textId="77777777" w:rsidR="008B45D8" w:rsidRDefault="008B45D8" w:rsidP="003C65AA">
            <w:pPr>
              <w:pStyle w:val="TAL"/>
            </w:pPr>
            <w:r>
              <w:t>Provide</w:t>
            </w:r>
            <w:r w:rsidR="00B3790A">
              <w:t xml:space="preserve"> </w:t>
            </w:r>
            <w:r>
              <w:t>to</w:t>
            </w:r>
            <w:r w:rsidR="00B3790A">
              <w:t xml:space="preserve"> </w:t>
            </w:r>
            <w:r>
              <w:t>allow</w:t>
            </w:r>
            <w:r w:rsidR="00B3790A">
              <w:t xml:space="preserve"> </w:t>
            </w:r>
            <w:r>
              <w:t>correlation</w:t>
            </w:r>
            <w:r w:rsidR="00B3790A">
              <w:t xml:space="preserve"> </w:t>
            </w:r>
            <w:r>
              <w:t>of</w:t>
            </w:r>
            <w:r w:rsidR="00B3790A">
              <w:t xml:space="preserve"> </w:t>
            </w:r>
            <w:r>
              <w:t>IRI</w:t>
            </w:r>
            <w:r w:rsidR="00B3790A">
              <w:t xml:space="preserve"> </w:t>
            </w:r>
            <w:r>
              <w:t>records.</w:t>
            </w:r>
            <w:r w:rsidR="00B3790A">
              <w:t xml:space="preserve"> </w:t>
            </w:r>
          </w:p>
        </w:tc>
      </w:tr>
      <w:tr w:rsidR="008B45D8" w14:paraId="1DAC760A" w14:textId="77777777" w:rsidTr="00B3790A">
        <w:trPr>
          <w:jc w:val="center"/>
        </w:trPr>
        <w:tc>
          <w:tcPr>
            <w:tcW w:w="2628" w:type="dxa"/>
          </w:tcPr>
          <w:p w14:paraId="28893AFA"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33A8479C" w14:textId="77777777" w:rsidR="008B45D8" w:rsidRDefault="008B45D8" w:rsidP="003C65AA">
            <w:pPr>
              <w:pStyle w:val="TAC"/>
            </w:pPr>
            <w:r>
              <w:t>M</w:t>
            </w:r>
          </w:p>
        </w:tc>
        <w:tc>
          <w:tcPr>
            <w:tcW w:w="5868" w:type="dxa"/>
          </w:tcPr>
          <w:p w14:paraId="59D00DC0" w14:textId="77777777" w:rsidR="008B45D8" w:rsidRDefault="008B45D8" w:rsidP="003C65AA">
            <w:pPr>
              <w:pStyle w:val="TAL"/>
            </w:pPr>
            <w:r>
              <w:t>Shall</w:t>
            </w:r>
            <w:r w:rsidR="00B3790A">
              <w:t xml:space="preserve"> </w:t>
            </w:r>
            <w:r>
              <w:t>be</w:t>
            </w:r>
            <w:r w:rsidR="00B3790A">
              <w:t xml:space="preserve"> </w:t>
            </w:r>
            <w:r>
              <w:t>provided.</w:t>
            </w:r>
          </w:p>
        </w:tc>
      </w:tr>
      <w:tr w:rsidR="008B45D8" w14:paraId="64FDC2BB" w14:textId="77777777" w:rsidTr="00B3790A">
        <w:trPr>
          <w:jc w:val="center"/>
        </w:trPr>
        <w:tc>
          <w:tcPr>
            <w:tcW w:w="2628" w:type="dxa"/>
            <w:tcBorders>
              <w:bottom w:val="double" w:sz="4" w:space="0" w:color="auto"/>
            </w:tcBorders>
          </w:tcPr>
          <w:p w14:paraId="7C3917B3" w14:textId="77777777" w:rsidR="008B45D8" w:rsidRDefault="008B45D8" w:rsidP="003C65AA">
            <w:pPr>
              <w:pStyle w:val="TAL"/>
            </w:pPr>
            <w:r>
              <w:t>visited</w:t>
            </w:r>
            <w:r w:rsidR="00B3790A">
              <w:t xml:space="preserve"> </w:t>
            </w:r>
            <w:r>
              <w:t>PLMN</w:t>
            </w:r>
            <w:r w:rsidR="00B3790A">
              <w:t xml:space="preserve"> </w:t>
            </w:r>
            <w:r>
              <w:t>ID</w:t>
            </w:r>
          </w:p>
        </w:tc>
        <w:tc>
          <w:tcPr>
            <w:tcW w:w="720" w:type="dxa"/>
            <w:tcBorders>
              <w:bottom w:val="double" w:sz="4" w:space="0" w:color="auto"/>
            </w:tcBorders>
          </w:tcPr>
          <w:p w14:paraId="354F2577" w14:textId="77777777" w:rsidR="008B45D8" w:rsidRDefault="008B45D8" w:rsidP="003C65AA">
            <w:pPr>
              <w:pStyle w:val="TAC"/>
            </w:pPr>
            <w:r>
              <w:t>C</w:t>
            </w:r>
          </w:p>
        </w:tc>
        <w:tc>
          <w:tcPr>
            <w:tcW w:w="5868" w:type="dxa"/>
            <w:tcBorders>
              <w:bottom w:val="double" w:sz="4" w:space="0" w:color="auto"/>
            </w:tcBorders>
          </w:tcPr>
          <w:p w14:paraId="385D0E63"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visited</w:t>
            </w:r>
            <w:r w:rsidR="00B3790A">
              <w:t xml:space="preserve"> </w:t>
            </w:r>
            <w:r>
              <w:t>PLMN,</w:t>
            </w:r>
            <w:r w:rsidR="00B3790A">
              <w:t xml:space="preserve"> </w:t>
            </w:r>
            <w:r>
              <w:t>if</w:t>
            </w:r>
            <w:r w:rsidR="00B3790A">
              <w:t xml:space="preserve"> </w:t>
            </w:r>
            <w:r>
              <w:t>available.</w:t>
            </w:r>
          </w:p>
        </w:tc>
      </w:tr>
      <w:tr w:rsidR="008B45D8" w14:paraId="0F162FD4" w14:textId="77777777" w:rsidTr="00B3790A">
        <w:trPr>
          <w:jc w:val="center"/>
        </w:trPr>
        <w:tc>
          <w:tcPr>
            <w:tcW w:w="2628" w:type="dxa"/>
          </w:tcPr>
          <w:p w14:paraId="762466CF" w14:textId="77777777" w:rsidR="008B45D8" w:rsidRDefault="008B45D8" w:rsidP="003C65AA">
            <w:pPr>
              <w:pStyle w:val="TAL"/>
            </w:pPr>
            <w:r>
              <w:t>WLAN</w:t>
            </w:r>
            <w:r w:rsidR="00B3790A">
              <w:t xml:space="preserve"> </w:t>
            </w:r>
            <w:r>
              <w:t>Operator</w:t>
            </w:r>
            <w:r w:rsidR="00B3790A">
              <w:t xml:space="preserve"> </w:t>
            </w:r>
            <w:r>
              <w:t>Name</w:t>
            </w:r>
          </w:p>
        </w:tc>
        <w:tc>
          <w:tcPr>
            <w:tcW w:w="720" w:type="dxa"/>
          </w:tcPr>
          <w:p w14:paraId="6D88FC19" w14:textId="77777777" w:rsidR="008B45D8" w:rsidRDefault="008B45D8" w:rsidP="003C65AA">
            <w:pPr>
              <w:pStyle w:val="TAC"/>
            </w:pPr>
            <w:r>
              <w:t>C</w:t>
            </w:r>
          </w:p>
        </w:tc>
        <w:tc>
          <w:tcPr>
            <w:tcW w:w="5868" w:type="dxa"/>
          </w:tcPr>
          <w:p w14:paraId="3B3C3050"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(at</w:t>
            </w:r>
            <w:r w:rsidR="00B3790A">
              <w:t xml:space="preserve"> </w:t>
            </w:r>
            <w:r>
              <w:t>the</w:t>
            </w:r>
            <w:r w:rsidR="00B3790A">
              <w:t xml:space="preserve"> </w:t>
            </w:r>
            <w:r>
              <w:t>time</w:t>
            </w:r>
            <w:r w:rsidR="00B3790A">
              <w:t xml:space="preserve"> </w:t>
            </w:r>
            <w:r>
              <w:t>of</w:t>
            </w:r>
            <w:r w:rsidR="00B3790A">
              <w:t xml:space="preserve"> </w:t>
            </w:r>
            <w:r>
              <w:t>event</w:t>
            </w:r>
            <w:r w:rsidR="00B3790A">
              <w:t xml:space="preserve"> </w:t>
            </w:r>
            <w:r>
              <w:t>generation),</w:t>
            </w:r>
            <w:r w:rsidR="00B3790A">
              <w:t xml:space="preserve"> </w:t>
            </w:r>
            <w:r>
              <w:t>to</w:t>
            </w:r>
            <w:r w:rsidR="00B3790A">
              <w:t xml:space="preserve"> </w:t>
            </w:r>
            <w:r>
              <w:t>identify</w:t>
            </w:r>
            <w:r w:rsidR="00B3790A">
              <w:t xml:space="preserve"> </w:t>
            </w:r>
            <w:r>
              <w:t>the</w:t>
            </w:r>
            <w:r w:rsidR="00B3790A">
              <w:t xml:space="preserve"> </w:t>
            </w:r>
            <w:r>
              <w:t>WLAN</w:t>
            </w:r>
            <w:r w:rsidR="00B3790A">
              <w:t xml:space="preserve"> </w:t>
            </w:r>
            <w:r>
              <w:t>operator</w:t>
            </w:r>
            <w:r w:rsidR="00B3790A">
              <w:t xml:space="preserve"> </w:t>
            </w:r>
            <w:r>
              <w:t>serving</w:t>
            </w:r>
            <w:r w:rsidR="00B3790A">
              <w:t xml:space="preserve"> </w:t>
            </w:r>
            <w:r>
              <w:t>the</w:t>
            </w:r>
            <w:r w:rsidR="00B3790A">
              <w:t xml:space="preserve"> </w:t>
            </w:r>
            <w:r>
              <w:t>target.</w:t>
            </w:r>
            <w:r w:rsidR="00B3790A">
              <w:t xml:space="preserve"> </w:t>
            </w:r>
          </w:p>
        </w:tc>
      </w:tr>
      <w:tr w:rsidR="008B45D8" w14:paraId="66E804A3" w14:textId="77777777" w:rsidTr="00B3790A">
        <w:trPr>
          <w:jc w:val="center"/>
        </w:trPr>
        <w:tc>
          <w:tcPr>
            <w:tcW w:w="2628" w:type="dxa"/>
          </w:tcPr>
          <w:p w14:paraId="6135856C" w14:textId="77777777" w:rsidR="008B45D8" w:rsidRDefault="008B45D8" w:rsidP="003C65AA">
            <w:pPr>
              <w:pStyle w:val="TAL"/>
            </w:pPr>
            <w:r>
              <w:t>WLAN</w:t>
            </w:r>
            <w:r w:rsidR="00B3790A">
              <w:t xml:space="preserve"> </w:t>
            </w:r>
            <w:r>
              <w:t>Location</w:t>
            </w:r>
            <w:r w:rsidR="00B3790A">
              <w:t xml:space="preserve"> </w:t>
            </w:r>
            <w:r>
              <w:t>Data</w:t>
            </w:r>
          </w:p>
        </w:tc>
        <w:tc>
          <w:tcPr>
            <w:tcW w:w="720" w:type="dxa"/>
          </w:tcPr>
          <w:p w14:paraId="5D4C5CEB" w14:textId="77777777" w:rsidR="008B45D8" w:rsidRDefault="008B45D8" w:rsidP="003C65AA">
            <w:pPr>
              <w:pStyle w:val="TAC"/>
            </w:pPr>
            <w:r>
              <w:t>C</w:t>
            </w:r>
          </w:p>
        </w:tc>
        <w:tc>
          <w:tcPr>
            <w:tcW w:w="5868" w:type="dxa"/>
          </w:tcPr>
          <w:p w14:paraId="559597A9"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(at</w:t>
            </w:r>
            <w:r w:rsidR="00B3790A">
              <w:t xml:space="preserve"> </w:t>
            </w:r>
            <w:r>
              <w:t>the</w:t>
            </w:r>
            <w:r w:rsidR="00B3790A">
              <w:t xml:space="preserve"> </w:t>
            </w:r>
            <w:r>
              <w:t>time</w:t>
            </w:r>
            <w:r w:rsidR="00B3790A">
              <w:t xml:space="preserve"> </w:t>
            </w:r>
            <w:r>
              <w:t>of</w:t>
            </w:r>
            <w:r w:rsidR="00B3790A">
              <w:t xml:space="preserve"> </w:t>
            </w:r>
            <w:r>
              <w:t>event</w:t>
            </w:r>
            <w:r w:rsidR="00B3790A">
              <w:t xml:space="preserve"> </w:t>
            </w:r>
            <w:r>
              <w:t>generation),</w:t>
            </w:r>
            <w:r w:rsidR="00B3790A">
              <w:t xml:space="preserve"> </w:t>
            </w:r>
            <w:r>
              <w:t>to</w:t>
            </w:r>
            <w:r w:rsidR="00B3790A">
              <w:t xml:space="preserve"> </w:t>
            </w:r>
            <w:r>
              <w:t>identify</w:t>
            </w:r>
            <w:r w:rsidR="00B3790A">
              <w:t xml:space="preserve"> </w:t>
            </w:r>
            <w:r>
              <w:t>the</w:t>
            </w:r>
            <w:r w:rsidR="00B3790A">
              <w:t xml:space="preserve"> </w:t>
            </w:r>
            <w:r>
              <w:t>WLAN</w:t>
            </w:r>
            <w:r w:rsidR="00B3790A">
              <w:t xml:space="preserve"> </w:t>
            </w:r>
            <w:r>
              <w:t>location</w:t>
            </w:r>
            <w:r w:rsidR="00B3790A">
              <w:t xml:space="preserve"> </w:t>
            </w:r>
            <w:r>
              <w:t>serving</w:t>
            </w:r>
            <w:r w:rsidR="00B3790A">
              <w:t xml:space="preserve"> </w:t>
            </w:r>
            <w:r>
              <w:t>the</w:t>
            </w:r>
            <w:r w:rsidR="00B3790A">
              <w:t xml:space="preserve"> </w:t>
            </w:r>
            <w:r>
              <w:t>target.</w:t>
            </w:r>
          </w:p>
        </w:tc>
      </w:tr>
      <w:tr w:rsidR="008B45D8" w14:paraId="066DA9D8" w14:textId="77777777" w:rsidTr="00B3790A">
        <w:trPr>
          <w:jc w:val="center"/>
        </w:trPr>
        <w:tc>
          <w:tcPr>
            <w:tcW w:w="2628" w:type="dxa"/>
          </w:tcPr>
          <w:p w14:paraId="6E06BDAD" w14:textId="77777777" w:rsidR="008B45D8" w:rsidRDefault="008B45D8" w:rsidP="003C65AA">
            <w:pPr>
              <w:pStyle w:val="TAL"/>
            </w:pPr>
            <w:r>
              <w:t>WLAN</w:t>
            </w:r>
            <w:r w:rsidR="00B3790A">
              <w:t xml:space="preserve"> </w:t>
            </w:r>
            <w:r>
              <w:t>Location</w:t>
            </w:r>
            <w:r w:rsidR="00B3790A">
              <w:t xml:space="preserve"> </w:t>
            </w:r>
            <w:r>
              <w:t>Information</w:t>
            </w:r>
          </w:p>
        </w:tc>
        <w:tc>
          <w:tcPr>
            <w:tcW w:w="720" w:type="dxa"/>
          </w:tcPr>
          <w:p w14:paraId="13A7753C" w14:textId="77777777" w:rsidR="008B45D8" w:rsidRDefault="008B45D8" w:rsidP="003C65AA">
            <w:pPr>
              <w:pStyle w:val="TAC"/>
            </w:pPr>
            <w:r>
              <w:t>C</w:t>
            </w:r>
          </w:p>
        </w:tc>
        <w:tc>
          <w:tcPr>
            <w:tcW w:w="5868" w:type="dxa"/>
          </w:tcPr>
          <w:p w14:paraId="1A493B1E"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(at</w:t>
            </w:r>
            <w:r w:rsidR="00B3790A">
              <w:t xml:space="preserve"> </w:t>
            </w:r>
            <w:r>
              <w:t>the</w:t>
            </w:r>
            <w:r w:rsidR="00B3790A">
              <w:t xml:space="preserve"> </w:t>
            </w:r>
            <w:r>
              <w:t>time</w:t>
            </w:r>
            <w:r w:rsidR="00B3790A">
              <w:t xml:space="preserve"> </w:t>
            </w:r>
            <w:r>
              <w:t>of</w:t>
            </w:r>
            <w:r w:rsidR="00B3790A">
              <w:t xml:space="preserve"> </w:t>
            </w:r>
            <w:r>
              <w:t>event</w:t>
            </w:r>
            <w:r w:rsidR="00B3790A">
              <w:t xml:space="preserve"> </w:t>
            </w:r>
            <w:r>
              <w:t>generation),</w:t>
            </w:r>
            <w:r w:rsidR="00B3790A">
              <w:t xml:space="preserve"> </w:t>
            </w:r>
            <w:r>
              <w:t>to</w:t>
            </w:r>
            <w:r w:rsidR="00B3790A">
              <w:t xml:space="preserve"> </w:t>
            </w:r>
            <w:r>
              <w:t>identify</w:t>
            </w:r>
            <w:r w:rsidR="00B3790A">
              <w:t xml:space="preserve"> </w:t>
            </w:r>
            <w:r>
              <w:t>the</w:t>
            </w:r>
            <w:r w:rsidR="00B3790A">
              <w:t xml:space="preserve"> </w:t>
            </w:r>
            <w:r>
              <w:t>location</w:t>
            </w:r>
            <w:r w:rsidR="00B3790A">
              <w:t xml:space="preserve"> </w:t>
            </w:r>
            <w:r>
              <w:t>information</w:t>
            </w:r>
            <w:r w:rsidR="00B3790A">
              <w:t xml:space="preserve"> </w:t>
            </w:r>
            <w:r>
              <w:t>of</w:t>
            </w:r>
            <w:r w:rsidR="00B3790A">
              <w:t xml:space="preserve"> </w:t>
            </w:r>
            <w:r>
              <w:t>the</w:t>
            </w:r>
            <w:r w:rsidR="00B3790A">
              <w:t xml:space="preserve"> </w:t>
            </w:r>
            <w:r>
              <w:t>WLAN</w:t>
            </w:r>
            <w:r w:rsidR="00B3790A">
              <w:t xml:space="preserve"> </w:t>
            </w:r>
            <w:r>
              <w:t>serving</w:t>
            </w:r>
            <w:r w:rsidR="00B3790A">
              <w:t xml:space="preserve"> </w:t>
            </w:r>
            <w:r>
              <w:t>the</w:t>
            </w:r>
            <w:r w:rsidR="00B3790A">
              <w:t xml:space="preserve"> </w:t>
            </w:r>
            <w:r>
              <w:t>target.</w:t>
            </w:r>
          </w:p>
        </w:tc>
      </w:tr>
      <w:tr w:rsidR="008B45D8" w14:paraId="44C1BEC5" w14:textId="77777777" w:rsidTr="00B3790A">
        <w:trPr>
          <w:jc w:val="center"/>
        </w:trPr>
        <w:tc>
          <w:tcPr>
            <w:tcW w:w="2628" w:type="dxa"/>
          </w:tcPr>
          <w:p w14:paraId="381982EF" w14:textId="77777777" w:rsidR="008B45D8" w:rsidRDefault="008B45D8" w:rsidP="003C65AA">
            <w:pPr>
              <w:pStyle w:val="TAL"/>
            </w:pPr>
            <w:r>
              <w:t>NAS</w:t>
            </w:r>
            <w:r w:rsidR="00B3790A">
              <w:t xml:space="preserve"> </w:t>
            </w:r>
            <w:r>
              <w:t>IP/IPv6</w:t>
            </w:r>
            <w:r w:rsidR="00B3790A">
              <w:t xml:space="preserve"> </w:t>
            </w:r>
            <w:r>
              <w:t>address</w:t>
            </w:r>
          </w:p>
        </w:tc>
        <w:tc>
          <w:tcPr>
            <w:tcW w:w="720" w:type="dxa"/>
          </w:tcPr>
          <w:p w14:paraId="45C0DEE5" w14:textId="77777777" w:rsidR="008B45D8" w:rsidRDefault="008B45D8" w:rsidP="003C65AA">
            <w:pPr>
              <w:pStyle w:val="TAC"/>
            </w:pPr>
            <w:r>
              <w:t>C</w:t>
            </w:r>
          </w:p>
        </w:tc>
        <w:tc>
          <w:tcPr>
            <w:tcW w:w="5868" w:type="dxa"/>
          </w:tcPr>
          <w:p w14:paraId="1333C964"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(at</w:t>
            </w:r>
            <w:r w:rsidR="00B3790A">
              <w:t xml:space="preserve"> </w:t>
            </w:r>
            <w:r>
              <w:t>the</w:t>
            </w:r>
            <w:r w:rsidR="00B3790A">
              <w:t xml:space="preserve"> </w:t>
            </w:r>
            <w:r>
              <w:t>time</w:t>
            </w:r>
            <w:r w:rsidR="00B3790A">
              <w:t xml:space="preserve"> </w:t>
            </w:r>
            <w:r>
              <w:t>of</w:t>
            </w:r>
            <w:r w:rsidR="00B3790A">
              <w:t xml:space="preserve"> </w:t>
            </w:r>
            <w:r>
              <w:t>event</w:t>
            </w:r>
            <w:r w:rsidR="00B3790A">
              <w:t xml:space="preserve"> </w:t>
            </w:r>
            <w:r>
              <w:t>generation),</w:t>
            </w:r>
            <w:r w:rsidR="00B3790A">
              <w:t xml:space="preserve"> </w:t>
            </w:r>
            <w:r>
              <w:t>to</w:t>
            </w:r>
            <w:r w:rsidR="00B3790A">
              <w:t xml:space="preserve"> </w:t>
            </w:r>
            <w:r>
              <w:t>identify</w:t>
            </w:r>
            <w:r w:rsidR="00B3790A">
              <w:t xml:space="preserve"> </w:t>
            </w:r>
            <w:r>
              <w:t>the</w:t>
            </w:r>
            <w:r w:rsidR="00B3790A">
              <w:t xml:space="preserve"> </w:t>
            </w:r>
            <w:r>
              <w:t>address</w:t>
            </w:r>
            <w:r w:rsidR="00B3790A">
              <w:t xml:space="preserve"> </w:t>
            </w:r>
            <w:r>
              <w:t>of</w:t>
            </w:r>
            <w:r w:rsidR="00B3790A">
              <w:t xml:space="preserve"> </w:t>
            </w:r>
            <w:r>
              <w:t>the</w:t>
            </w:r>
            <w:r w:rsidR="00B3790A">
              <w:t xml:space="preserve"> </w:t>
            </w:r>
            <w:r>
              <w:t>NAS</w:t>
            </w:r>
            <w:r w:rsidR="00B3790A">
              <w:t xml:space="preserve"> </w:t>
            </w:r>
            <w:r>
              <w:t>serving</w:t>
            </w:r>
            <w:r w:rsidR="00B3790A">
              <w:t xml:space="preserve"> </w:t>
            </w:r>
            <w:r>
              <w:t>the</w:t>
            </w:r>
            <w:r w:rsidR="00B3790A">
              <w:t xml:space="preserve"> </w:t>
            </w:r>
            <w:r>
              <w:t>target.</w:t>
            </w:r>
          </w:p>
        </w:tc>
      </w:tr>
      <w:tr w:rsidR="008B45D8" w14:paraId="7487B0F3" w14:textId="77777777" w:rsidTr="00B3790A">
        <w:trPr>
          <w:jc w:val="center"/>
        </w:trPr>
        <w:tc>
          <w:tcPr>
            <w:tcW w:w="2628" w:type="dxa"/>
          </w:tcPr>
          <w:p w14:paraId="57C0634E" w14:textId="77777777" w:rsidR="008B45D8" w:rsidRDefault="008B45D8" w:rsidP="003C65AA">
            <w:pPr>
              <w:pStyle w:val="TAL"/>
            </w:pPr>
            <w:r>
              <w:t>WLAN</w:t>
            </w:r>
            <w:r w:rsidR="00B3790A">
              <w:t xml:space="preserve"> </w:t>
            </w:r>
            <w:r>
              <w:t>UE</w:t>
            </w:r>
            <w:r w:rsidR="00B3790A">
              <w:t xml:space="preserve"> </w:t>
            </w:r>
            <w:r>
              <w:t>MAC</w:t>
            </w:r>
            <w:r w:rsidR="00B3790A">
              <w:t xml:space="preserve"> </w:t>
            </w:r>
            <w:r>
              <w:t>address</w:t>
            </w:r>
          </w:p>
        </w:tc>
        <w:tc>
          <w:tcPr>
            <w:tcW w:w="720" w:type="dxa"/>
          </w:tcPr>
          <w:p w14:paraId="0AAE9C14" w14:textId="77777777" w:rsidR="008B45D8" w:rsidRDefault="008B45D8" w:rsidP="003C65AA">
            <w:pPr>
              <w:pStyle w:val="TAC"/>
            </w:pPr>
            <w:r>
              <w:t>C</w:t>
            </w:r>
          </w:p>
        </w:tc>
        <w:tc>
          <w:tcPr>
            <w:tcW w:w="5868" w:type="dxa"/>
          </w:tcPr>
          <w:p w14:paraId="67A65E97"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(at</w:t>
            </w:r>
            <w:r w:rsidR="00B3790A">
              <w:t xml:space="preserve"> </w:t>
            </w:r>
            <w:r>
              <w:t>the</w:t>
            </w:r>
            <w:r w:rsidR="00B3790A">
              <w:t xml:space="preserve"> </w:t>
            </w:r>
            <w:r>
              <w:t>time</w:t>
            </w:r>
            <w:r w:rsidR="00B3790A">
              <w:t xml:space="preserve"> </w:t>
            </w:r>
            <w:r>
              <w:t>of</w:t>
            </w:r>
            <w:r w:rsidR="00B3790A">
              <w:t xml:space="preserve"> </w:t>
            </w:r>
            <w:r>
              <w:t>event</w:t>
            </w:r>
            <w:r w:rsidR="00B3790A">
              <w:t xml:space="preserve"> </w:t>
            </w:r>
            <w:r>
              <w:t>generation),</w:t>
            </w:r>
            <w:r w:rsidR="00B3790A">
              <w:t xml:space="preserve"> </w:t>
            </w:r>
            <w:r>
              <w:t>to</w:t>
            </w:r>
            <w:r w:rsidR="00B3790A">
              <w:t xml:space="preserve"> </w:t>
            </w:r>
            <w:r>
              <w:t>identify</w:t>
            </w:r>
            <w:r w:rsidR="00B3790A">
              <w:t xml:space="preserve"> </w:t>
            </w:r>
            <w:r>
              <w:t>the</w:t>
            </w:r>
            <w:r w:rsidR="00B3790A">
              <w:t xml:space="preserve"> </w:t>
            </w:r>
            <w:r>
              <w:t>MAC</w:t>
            </w:r>
            <w:r w:rsidR="00B3790A">
              <w:t xml:space="preserve"> </w:t>
            </w:r>
            <w:r>
              <w:t>address</w:t>
            </w:r>
            <w:r w:rsidR="00B3790A">
              <w:t xml:space="preserve"> </w:t>
            </w:r>
            <w:r>
              <w:t>of</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WLAN</w:t>
            </w:r>
            <w:r w:rsidR="00B3790A">
              <w:t xml:space="preserve"> </w:t>
            </w:r>
            <w:r>
              <w:t>serving</w:t>
            </w:r>
            <w:r w:rsidR="00B3790A">
              <w:t xml:space="preserve"> </w:t>
            </w:r>
            <w:r>
              <w:t>the</w:t>
            </w:r>
            <w:r w:rsidR="00B3790A">
              <w:t xml:space="preserve"> </w:t>
            </w:r>
            <w:r>
              <w:t>target.</w:t>
            </w:r>
          </w:p>
        </w:tc>
      </w:tr>
      <w:tr w:rsidR="008B45D8" w14:paraId="009316FC" w14:textId="77777777" w:rsidTr="00B3790A">
        <w:trPr>
          <w:jc w:val="center"/>
        </w:trPr>
        <w:tc>
          <w:tcPr>
            <w:tcW w:w="2628" w:type="dxa"/>
          </w:tcPr>
          <w:p w14:paraId="149C6246" w14:textId="77777777" w:rsidR="008B45D8" w:rsidRDefault="008B45D8" w:rsidP="003C65AA">
            <w:pPr>
              <w:pStyle w:val="TAL"/>
            </w:pPr>
            <w:r>
              <w:t>session</w:t>
            </w:r>
            <w:r w:rsidR="00B3790A">
              <w:t xml:space="preserve"> </w:t>
            </w:r>
            <w:r>
              <w:t>alive</w:t>
            </w:r>
            <w:r w:rsidR="00B3790A">
              <w:t xml:space="preserve"> </w:t>
            </w:r>
            <w:r>
              <w:t>time</w:t>
            </w:r>
          </w:p>
        </w:tc>
        <w:tc>
          <w:tcPr>
            <w:tcW w:w="720" w:type="dxa"/>
          </w:tcPr>
          <w:p w14:paraId="4E72E4FB" w14:textId="77777777" w:rsidR="008B45D8" w:rsidRDefault="008B45D8" w:rsidP="003C65AA">
            <w:pPr>
              <w:pStyle w:val="TAC"/>
            </w:pPr>
            <w:r>
              <w:t>C</w:t>
            </w:r>
          </w:p>
        </w:tc>
        <w:tc>
          <w:tcPr>
            <w:tcW w:w="5868" w:type="dxa"/>
          </w:tcPr>
          <w:p w14:paraId="28C74AF3"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(at</w:t>
            </w:r>
            <w:r w:rsidR="00B3790A">
              <w:t xml:space="preserve"> </w:t>
            </w:r>
            <w:r>
              <w:t>the</w:t>
            </w:r>
            <w:r w:rsidR="00B3790A">
              <w:t xml:space="preserve"> </w:t>
            </w:r>
            <w:r>
              <w:t>time</w:t>
            </w:r>
            <w:r w:rsidR="00B3790A">
              <w:t xml:space="preserve"> </w:t>
            </w:r>
            <w:r>
              <w:t>of</w:t>
            </w:r>
            <w:r w:rsidR="00B3790A">
              <w:t xml:space="preserve"> </w:t>
            </w:r>
            <w:r>
              <w:t>event</w:t>
            </w:r>
            <w:r w:rsidR="00B3790A">
              <w:t xml:space="preserve"> </w:t>
            </w:r>
            <w:r>
              <w:t>generation),</w:t>
            </w:r>
            <w:r w:rsidR="00B3790A">
              <w:t xml:space="preserve"> </w:t>
            </w:r>
            <w:r>
              <w:t>to</w:t>
            </w:r>
            <w:r w:rsidR="00B3790A">
              <w:t xml:space="preserve"> </w:t>
            </w:r>
            <w:r>
              <w:t>identify</w:t>
            </w:r>
            <w:r w:rsidR="00B3790A">
              <w:t xml:space="preserve"> </w:t>
            </w:r>
            <w:r>
              <w:t>the</w:t>
            </w:r>
            <w:r w:rsidR="00B3790A">
              <w:t xml:space="preserve"> </w:t>
            </w:r>
            <w:r>
              <w:t>expected</w:t>
            </w:r>
            <w:r w:rsidR="00B3790A">
              <w:t xml:space="preserve"> </w:t>
            </w:r>
            <w:r>
              <w:t>maximum</w:t>
            </w:r>
            <w:r w:rsidR="00B3790A">
              <w:t xml:space="preserve"> </w:t>
            </w:r>
            <w:r>
              <w:t>duration</w:t>
            </w:r>
            <w:r w:rsidR="00B3790A">
              <w:t xml:space="preserve"> </w:t>
            </w:r>
            <w:r>
              <w:t>of</w:t>
            </w:r>
            <w:r w:rsidR="00B3790A">
              <w:t xml:space="preserve"> </w:t>
            </w:r>
            <w:r>
              <w:t>the</w:t>
            </w:r>
            <w:r w:rsidR="00B3790A">
              <w:t xml:space="preserve"> </w:t>
            </w:r>
            <w:r>
              <w:t>I-WLAN</w:t>
            </w:r>
            <w:r w:rsidR="00B3790A">
              <w:t xml:space="preserve"> </w:t>
            </w:r>
            <w:r>
              <w:t>Access</w:t>
            </w:r>
            <w:r w:rsidR="00B3790A">
              <w:t xml:space="preserve"> </w:t>
            </w:r>
            <w:r>
              <w:t>being</w:t>
            </w:r>
            <w:r w:rsidR="00B3790A">
              <w:t xml:space="preserve"> </w:t>
            </w:r>
            <w:r>
              <w:t>initiated.</w:t>
            </w:r>
          </w:p>
        </w:tc>
      </w:tr>
    </w:tbl>
    <w:p w14:paraId="25E578B2" w14:textId="77777777" w:rsidR="008B45D8" w:rsidRDefault="008B45D8" w:rsidP="00A77147"/>
    <w:p w14:paraId="6F541283" w14:textId="77777777" w:rsidR="008B45D8" w:rsidRDefault="008B45D8" w:rsidP="008B45D8">
      <w:pPr>
        <w:pStyle w:val="Heading4"/>
      </w:pPr>
      <w:bookmarkStart w:id="177" w:name="_Toc144720653"/>
      <w:r>
        <w:t>8.5.1.4</w:t>
      </w:r>
      <w:r>
        <w:tab/>
        <w:t>END record information</w:t>
      </w:r>
      <w:bookmarkEnd w:id="177"/>
    </w:p>
    <w:p w14:paraId="07572CBC" w14:textId="77777777" w:rsidR="008B45D8" w:rsidRDefault="008B45D8" w:rsidP="008B45D8">
      <w:pPr>
        <w:ind w:right="86"/>
      </w:pPr>
      <w:r>
        <w:t>The END record is used to convey the last event of packet-data communication.</w:t>
      </w:r>
    </w:p>
    <w:p w14:paraId="365BCAD7" w14:textId="77777777" w:rsidR="008B45D8" w:rsidRDefault="008B45D8" w:rsidP="008B45D8">
      <w:pPr>
        <w:ind w:right="91"/>
      </w:pPr>
      <w:r>
        <w:t>The END record shall be triggered when:</w:t>
      </w:r>
    </w:p>
    <w:p w14:paraId="7A8169D3" w14:textId="77777777" w:rsidR="008B45D8" w:rsidRDefault="008B45D8" w:rsidP="008B45D8">
      <w:pPr>
        <w:pStyle w:val="B1"/>
      </w:pPr>
      <w:r>
        <w:t>-</w:t>
      </w:r>
      <w:r>
        <w:tab/>
        <w:t>I-WLAN tunnel disconnect occurs (triggered by the AAA server or the PDG).</w:t>
      </w:r>
    </w:p>
    <w:p w14:paraId="51C5CE0B" w14:textId="77777777" w:rsidR="008B45D8" w:rsidRDefault="008B45D8" w:rsidP="008B45D8">
      <w:pPr>
        <w:pStyle w:val="TH"/>
      </w:pPr>
      <w:r>
        <w:t>Table 8.12: I-WLAN Tunnel Disconnect END Record - PDG</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6E350BE0" w14:textId="77777777" w:rsidTr="00B3790A">
        <w:trPr>
          <w:tblHeader/>
          <w:jc w:val="center"/>
        </w:trPr>
        <w:tc>
          <w:tcPr>
            <w:tcW w:w="2628" w:type="dxa"/>
            <w:shd w:val="pct12" w:color="auto" w:fill="auto"/>
          </w:tcPr>
          <w:p w14:paraId="2C7E68B8" w14:textId="77777777" w:rsidR="008B45D8" w:rsidRDefault="008B45D8" w:rsidP="003C65AA">
            <w:pPr>
              <w:pStyle w:val="TAH"/>
            </w:pPr>
            <w:r>
              <w:t>Parameter</w:t>
            </w:r>
          </w:p>
        </w:tc>
        <w:tc>
          <w:tcPr>
            <w:tcW w:w="720" w:type="dxa"/>
            <w:tcBorders>
              <w:bottom w:val="single" w:sz="4" w:space="0" w:color="auto"/>
            </w:tcBorders>
            <w:shd w:val="pct12" w:color="auto" w:fill="auto"/>
          </w:tcPr>
          <w:p w14:paraId="088423D4" w14:textId="77777777" w:rsidR="008B45D8" w:rsidRDefault="008B45D8" w:rsidP="003C65AA">
            <w:pPr>
              <w:pStyle w:val="TAH"/>
            </w:pPr>
            <w:r>
              <w:t>MOC</w:t>
            </w:r>
          </w:p>
        </w:tc>
        <w:tc>
          <w:tcPr>
            <w:tcW w:w="5868" w:type="dxa"/>
            <w:tcBorders>
              <w:bottom w:val="single" w:sz="4" w:space="0" w:color="auto"/>
            </w:tcBorders>
            <w:shd w:val="pct12" w:color="auto" w:fill="auto"/>
          </w:tcPr>
          <w:p w14:paraId="505F2C58" w14:textId="77777777" w:rsidR="008B45D8" w:rsidRDefault="008B45D8" w:rsidP="003C65AA">
            <w:pPr>
              <w:pStyle w:val="TAH"/>
            </w:pPr>
            <w:r>
              <w:t>Description/Conditions</w:t>
            </w:r>
          </w:p>
        </w:tc>
      </w:tr>
      <w:tr w:rsidR="008B45D8" w14:paraId="7F7EE478" w14:textId="77777777" w:rsidTr="00B3790A">
        <w:trPr>
          <w:jc w:val="center"/>
        </w:trPr>
        <w:tc>
          <w:tcPr>
            <w:tcW w:w="2628" w:type="dxa"/>
          </w:tcPr>
          <w:p w14:paraId="04157D66" w14:textId="77777777" w:rsidR="008B45D8" w:rsidRDefault="008B45D8" w:rsidP="003C65AA">
            <w:pPr>
              <w:pStyle w:val="TAL"/>
            </w:pPr>
            <w:r>
              <w:t>observed</w:t>
            </w:r>
            <w:r w:rsidR="00B3790A">
              <w:t xml:space="preserve"> </w:t>
            </w:r>
            <w:r>
              <w:t>MSISDN</w:t>
            </w:r>
          </w:p>
        </w:tc>
        <w:tc>
          <w:tcPr>
            <w:tcW w:w="720" w:type="dxa"/>
            <w:tcBorders>
              <w:bottom w:val="nil"/>
            </w:tcBorders>
          </w:tcPr>
          <w:p w14:paraId="4778709F" w14:textId="77777777" w:rsidR="008B45D8" w:rsidRDefault="008B45D8" w:rsidP="003C65AA">
            <w:pPr>
              <w:pStyle w:val="TAC"/>
            </w:pPr>
          </w:p>
        </w:tc>
        <w:tc>
          <w:tcPr>
            <w:tcW w:w="5868" w:type="dxa"/>
            <w:tcBorders>
              <w:bottom w:val="nil"/>
            </w:tcBorders>
          </w:tcPr>
          <w:p w14:paraId="728550EF" w14:textId="77777777" w:rsidR="008B45D8" w:rsidRDefault="008B45D8" w:rsidP="003C65AA">
            <w:pPr>
              <w:pStyle w:val="TAL"/>
            </w:pPr>
          </w:p>
        </w:tc>
      </w:tr>
      <w:tr w:rsidR="008B45D8" w14:paraId="324D437B" w14:textId="77777777" w:rsidTr="00B3790A">
        <w:trPr>
          <w:jc w:val="center"/>
        </w:trPr>
        <w:tc>
          <w:tcPr>
            <w:tcW w:w="2628" w:type="dxa"/>
          </w:tcPr>
          <w:p w14:paraId="420FD557"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74784D48" w14:textId="77777777" w:rsidR="008B45D8" w:rsidRDefault="008B45D8" w:rsidP="003C65AA">
            <w:pPr>
              <w:pStyle w:val="TAC"/>
            </w:pPr>
            <w:r>
              <w:t>C</w:t>
            </w:r>
          </w:p>
        </w:tc>
        <w:tc>
          <w:tcPr>
            <w:tcW w:w="5868" w:type="dxa"/>
            <w:tcBorders>
              <w:top w:val="nil"/>
              <w:bottom w:val="nil"/>
            </w:tcBorders>
          </w:tcPr>
          <w:p w14:paraId="4639CBD3"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65F8E99A" w14:textId="77777777" w:rsidTr="00B3790A">
        <w:trPr>
          <w:jc w:val="center"/>
        </w:trPr>
        <w:tc>
          <w:tcPr>
            <w:tcW w:w="2628" w:type="dxa"/>
          </w:tcPr>
          <w:p w14:paraId="592299C0" w14:textId="77777777" w:rsidR="008B45D8" w:rsidRDefault="008B45D8" w:rsidP="003C65AA">
            <w:pPr>
              <w:pStyle w:val="TAL"/>
            </w:pPr>
            <w:r>
              <w:t>observed</w:t>
            </w:r>
            <w:r w:rsidR="00B3790A">
              <w:t xml:space="preserve"> </w:t>
            </w:r>
            <w:r>
              <w:t>NAI</w:t>
            </w:r>
          </w:p>
        </w:tc>
        <w:tc>
          <w:tcPr>
            <w:tcW w:w="720" w:type="dxa"/>
            <w:tcBorders>
              <w:top w:val="nil"/>
            </w:tcBorders>
          </w:tcPr>
          <w:p w14:paraId="1F715350" w14:textId="77777777" w:rsidR="008B45D8" w:rsidRDefault="008B45D8" w:rsidP="003C65AA">
            <w:pPr>
              <w:pStyle w:val="TAC"/>
            </w:pPr>
          </w:p>
        </w:tc>
        <w:tc>
          <w:tcPr>
            <w:tcW w:w="5868" w:type="dxa"/>
            <w:tcBorders>
              <w:top w:val="nil"/>
            </w:tcBorders>
          </w:tcPr>
          <w:p w14:paraId="5995E181" w14:textId="77777777" w:rsidR="008B45D8" w:rsidRDefault="008B45D8" w:rsidP="003C65AA">
            <w:pPr>
              <w:pStyle w:val="TAL"/>
            </w:pPr>
          </w:p>
        </w:tc>
      </w:tr>
      <w:tr w:rsidR="008B45D8" w14:paraId="7E4A9A51" w14:textId="77777777" w:rsidTr="00B3790A">
        <w:trPr>
          <w:jc w:val="center"/>
        </w:trPr>
        <w:tc>
          <w:tcPr>
            <w:tcW w:w="2628" w:type="dxa"/>
          </w:tcPr>
          <w:p w14:paraId="1926ADB0" w14:textId="77777777" w:rsidR="008B45D8" w:rsidRDefault="008B45D8" w:rsidP="003C65AA">
            <w:pPr>
              <w:pStyle w:val="TAL"/>
            </w:pPr>
            <w:r>
              <w:t>event</w:t>
            </w:r>
            <w:r w:rsidR="00B3790A">
              <w:t xml:space="preserve"> </w:t>
            </w:r>
            <w:r>
              <w:t>type</w:t>
            </w:r>
          </w:p>
        </w:tc>
        <w:tc>
          <w:tcPr>
            <w:tcW w:w="720" w:type="dxa"/>
          </w:tcPr>
          <w:p w14:paraId="7BE1EC43" w14:textId="77777777" w:rsidR="008B45D8" w:rsidRDefault="008B45D8" w:rsidP="003C65AA">
            <w:pPr>
              <w:pStyle w:val="TAC"/>
            </w:pPr>
            <w:r>
              <w:t>C</w:t>
            </w:r>
          </w:p>
        </w:tc>
        <w:tc>
          <w:tcPr>
            <w:tcW w:w="5868" w:type="dxa"/>
          </w:tcPr>
          <w:p w14:paraId="2531B071" w14:textId="77777777" w:rsidR="008B45D8" w:rsidRDefault="008B45D8" w:rsidP="003C65AA">
            <w:pPr>
              <w:pStyle w:val="TAL"/>
            </w:pPr>
            <w:r>
              <w:t>Provide</w:t>
            </w:r>
            <w:r w:rsidR="00B3790A">
              <w:t xml:space="preserve"> </w:t>
            </w:r>
            <w:r>
              <w:t>I-WLAN</w:t>
            </w:r>
            <w:r w:rsidR="00B3790A">
              <w:t xml:space="preserve"> </w:t>
            </w:r>
            <w:r>
              <w:t>Tunnel</w:t>
            </w:r>
            <w:r w:rsidR="00B3790A">
              <w:t xml:space="preserve"> </w:t>
            </w:r>
            <w:r>
              <w:t>Disconnect</w:t>
            </w:r>
            <w:r w:rsidR="00B3790A">
              <w:t xml:space="preserve"> </w:t>
            </w:r>
            <w:r>
              <w:t>event</w:t>
            </w:r>
            <w:r w:rsidR="00B3790A">
              <w:t xml:space="preserve"> </w:t>
            </w:r>
            <w:r>
              <w:t>type.</w:t>
            </w:r>
          </w:p>
        </w:tc>
      </w:tr>
      <w:tr w:rsidR="008B45D8" w14:paraId="066E9213" w14:textId="77777777" w:rsidTr="00B3790A">
        <w:trPr>
          <w:jc w:val="center"/>
        </w:trPr>
        <w:tc>
          <w:tcPr>
            <w:tcW w:w="2628" w:type="dxa"/>
          </w:tcPr>
          <w:p w14:paraId="0F0F0945" w14:textId="77777777" w:rsidR="008B45D8" w:rsidRDefault="008B45D8" w:rsidP="003C65AA">
            <w:pPr>
              <w:pStyle w:val="TAL"/>
            </w:pPr>
            <w:r>
              <w:t>event</w:t>
            </w:r>
            <w:r w:rsidR="00B3790A">
              <w:t xml:space="preserve"> </w:t>
            </w:r>
            <w:r>
              <w:t>date</w:t>
            </w:r>
          </w:p>
        </w:tc>
        <w:tc>
          <w:tcPr>
            <w:tcW w:w="720" w:type="dxa"/>
            <w:tcBorders>
              <w:top w:val="nil"/>
              <w:bottom w:val="nil"/>
            </w:tcBorders>
          </w:tcPr>
          <w:p w14:paraId="4EE348A6" w14:textId="77777777" w:rsidR="008B45D8" w:rsidRDefault="008B45D8" w:rsidP="003C65AA">
            <w:pPr>
              <w:pStyle w:val="TAC"/>
            </w:pPr>
            <w:r>
              <w:t>M</w:t>
            </w:r>
          </w:p>
        </w:tc>
        <w:tc>
          <w:tcPr>
            <w:tcW w:w="5868" w:type="dxa"/>
            <w:tcBorders>
              <w:top w:val="nil"/>
              <w:bottom w:val="nil"/>
            </w:tcBorders>
          </w:tcPr>
          <w:p w14:paraId="0066E512"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0C8C27B6" w14:textId="77777777" w:rsidTr="00B3790A">
        <w:trPr>
          <w:jc w:val="center"/>
        </w:trPr>
        <w:tc>
          <w:tcPr>
            <w:tcW w:w="2628" w:type="dxa"/>
          </w:tcPr>
          <w:p w14:paraId="5AE68EA9" w14:textId="77777777" w:rsidR="008B45D8" w:rsidRDefault="008B45D8" w:rsidP="003C65AA">
            <w:pPr>
              <w:pStyle w:val="TAL"/>
            </w:pPr>
            <w:r>
              <w:t>event</w:t>
            </w:r>
            <w:r w:rsidR="00B3790A">
              <w:t xml:space="preserve"> </w:t>
            </w:r>
            <w:r>
              <w:t>time</w:t>
            </w:r>
          </w:p>
        </w:tc>
        <w:tc>
          <w:tcPr>
            <w:tcW w:w="720" w:type="dxa"/>
            <w:tcBorders>
              <w:top w:val="nil"/>
            </w:tcBorders>
          </w:tcPr>
          <w:p w14:paraId="59FBD49A" w14:textId="77777777" w:rsidR="008B45D8" w:rsidRDefault="008B45D8" w:rsidP="003C65AA">
            <w:pPr>
              <w:pStyle w:val="TAC"/>
            </w:pPr>
          </w:p>
        </w:tc>
        <w:tc>
          <w:tcPr>
            <w:tcW w:w="5868" w:type="dxa"/>
            <w:tcBorders>
              <w:top w:val="nil"/>
            </w:tcBorders>
          </w:tcPr>
          <w:p w14:paraId="2D17FE86" w14:textId="77777777" w:rsidR="008B45D8" w:rsidRDefault="008B45D8" w:rsidP="003C65AA">
            <w:pPr>
              <w:pStyle w:val="TAL"/>
            </w:pPr>
          </w:p>
        </w:tc>
      </w:tr>
      <w:tr w:rsidR="008B45D8" w14:paraId="25A295ED" w14:textId="77777777" w:rsidTr="00B3790A">
        <w:trPr>
          <w:jc w:val="center"/>
        </w:trPr>
        <w:tc>
          <w:tcPr>
            <w:tcW w:w="2628" w:type="dxa"/>
          </w:tcPr>
          <w:p w14:paraId="77DC1A1A" w14:textId="77777777" w:rsidR="008B45D8" w:rsidRDefault="008B45D8" w:rsidP="003C65AA">
            <w:pPr>
              <w:pStyle w:val="TAL"/>
            </w:pPr>
            <w:r>
              <w:t>WLAN</w:t>
            </w:r>
            <w:r w:rsidR="00B3790A">
              <w:t xml:space="preserve"> </w:t>
            </w:r>
            <w:r>
              <w:t>access</w:t>
            </w:r>
            <w:r w:rsidR="00B3790A">
              <w:t xml:space="preserve"> </w:t>
            </w:r>
            <w:r>
              <w:t>point</w:t>
            </w:r>
            <w:r w:rsidR="00B3790A">
              <w:t xml:space="preserve"> </w:t>
            </w:r>
            <w:r>
              <w:t>name</w:t>
            </w:r>
          </w:p>
        </w:tc>
        <w:tc>
          <w:tcPr>
            <w:tcW w:w="720" w:type="dxa"/>
          </w:tcPr>
          <w:p w14:paraId="51E23EFF" w14:textId="77777777" w:rsidR="008B45D8" w:rsidRDefault="008B45D8" w:rsidP="003C65AA">
            <w:pPr>
              <w:pStyle w:val="TAC"/>
            </w:pPr>
            <w:r>
              <w:t>C</w:t>
            </w:r>
          </w:p>
        </w:tc>
        <w:tc>
          <w:tcPr>
            <w:tcW w:w="5868" w:type="dxa"/>
          </w:tcPr>
          <w:p w14:paraId="6F9797AC"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is</w:t>
            </w:r>
            <w:r w:rsidR="00B3790A">
              <w:t xml:space="preserve"> </w:t>
            </w:r>
            <w:r>
              <w:t>connected.</w:t>
            </w:r>
          </w:p>
        </w:tc>
      </w:tr>
      <w:tr w:rsidR="008B45D8" w14:paraId="4D1CAADC" w14:textId="77777777" w:rsidTr="00B3790A">
        <w:trPr>
          <w:jc w:val="center"/>
        </w:trPr>
        <w:tc>
          <w:tcPr>
            <w:tcW w:w="2628" w:type="dxa"/>
          </w:tcPr>
          <w:p w14:paraId="695E6310" w14:textId="77777777" w:rsidR="008B45D8" w:rsidRDefault="008B45D8" w:rsidP="003C65AA">
            <w:pPr>
              <w:pStyle w:val="TAL"/>
            </w:pPr>
            <w:r>
              <w:t>initiator</w:t>
            </w:r>
          </w:p>
        </w:tc>
        <w:tc>
          <w:tcPr>
            <w:tcW w:w="720" w:type="dxa"/>
          </w:tcPr>
          <w:p w14:paraId="650B3EF7" w14:textId="77777777" w:rsidR="008B45D8" w:rsidRDefault="008B45D8" w:rsidP="003C65AA">
            <w:pPr>
              <w:pStyle w:val="TAC"/>
            </w:pPr>
            <w:r>
              <w:t>C</w:t>
            </w:r>
          </w:p>
        </w:tc>
        <w:tc>
          <w:tcPr>
            <w:tcW w:w="5868" w:type="dxa"/>
          </w:tcPr>
          <w:p w14:paraId="7B7B87FB" w14:textId="77777777" w:rsidR="008B45D8" w:rsidRDefault="008B45D8" w:rsidP="003C65AA">
            <w:pPr>
              <w:pStyle w:val="TAL"/>
            </w:pP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I-WLAN</w:t>
            </w:r>
            <w:r w:rsidR="00B3790A">
              <w:t xml:space="preserve"> </w:t>
            </w:r>
            <w:r>
              <w:t>tunnel</w:t>
            </w:r>
            <w:r w:rsidR="00B3790A">
              <w:t xml:space="preserve"> </w:t>
            </w:r>
            <w:r>
              <w:t>disconnection</w:t>
            </w:r>
            <w:r w:rsidR="00B3790A">
              <w:t xml:space="preserve"> </w:t>
            </w:r>
            <w:r>
              <w:t>is</w:t>
            </w:r>
            <w:r w:rsidR="00B3790A">
              <w:t xml:space="preserve"> </w:t>
            </w:r>
            <w:r>
              <w:t>network-initiated,</w:t>
            </w:r>
            <w:r w:rsidR="00B3790A">
              <w:t xml:space="preserve"> </w:t>
            </w:r>
            <w:r>
              <w:t>target-initiated,</w:t>
            </w:r>
            <w:r w:rsidR="00B3790A">
              <w:t xml:space="preserve"> </w:t>
            </w:r>
            <w:r>
              <w:t>or</w:t>
            </w:r>
            <w:r w:rsidR="00B3790A">
              <w:t xml:space="preserve"> </w:t>
            </w:r>
            <w:r>
              <w:t>not</w:t>
            </w:r>
            <w:r w:rsidR="00B3790A">
              <w:t xml:space="preserve"> </w:t>
            </w:r>
            <w:r>
              <w:t>available.</w:t>
            </w:r>
          </w:p>
        </w:tc>
      </w:tr>
      <w:tr w:rsidR="008B45D8" w14:paraId="7D155FB2" w14:textId="77777777" w:rsidTr="00B3790A">
        <w:trPr>
          <w:jc w:val="center"/>
        </w:trPr>
        <w:tc>
          <w:tcPr>
            <w:tcW w:w="2628" w:type="dxa"/>
          </w:tcPr>
          <w:p w14:paraId="5FD38B5E" w14:textId="77777777" w:rsidR="008B45D8" w:rsidRDefault="008B45D8" w:rsidP="003C65AA">
            <w:pPr>
              <w:pStyle w:val="TAL"/>
            </w:pPr>
            <w:r>
              <w:t>network</w:t>
            </w:r>
            <w:r w:rsidR="00B3790A">
              <w:t xml:space="preserve"> </w:t>
            </w:r>
            <w:r>
              <w:t>identifier</w:t>
            </w:r>
          </w:p>
        </w:tc>
        <w:tc>
          <w:tcPr>
            <w:tcW w:w="720" w:type="dxa"/>
          </w:tcPr>
          <w:p w14:paraId="51967FFF" w14:textId="77777777" w:rsidR="008B45D8" w:rsidRDefault="008B45D8" w:rsidP="003C65AA">
            <w:pPr>
              <w:pStyle w:val="TAC"/>
            </w:pPr>
            <w:r>
              <w:t>M</w:t>
            </w:r>
          </w:p>
        </w:tc>
        <w:tc>
          <w:tcPr>
            <w:tcW w:w="5868" w:type="dxa"/>
          </w:tcPr>
          <w:p w14:paraId="15B9343A" w14:textId="77777777" w:rsidR="008B45D8" w:rsidRDefault="008B45D8" w:rsidP="003C65AA">
            <w:pPr>
              <w:pStyle w:val="TAL"/>
            </w:pPr>
            <w:r>
              <w:t>Shall</w:t>
            </w:r>
            <w:r w:rsidR="00B3790A">
              <w:t xml:space="preserve"> </w:t>
            </w:r>
            <w:r>
              <w:t>be</w:t>
            </w:r>
            <w:r w:rsidR="00B3790A">
              <w:t xml:space="preserve"> </w:t>
            </w:r>
            <w:r>
              <w:t>provided.</w:t>
            </w:r>
            <w:r w:rsidR="00B3790A">
              <w:t xml:space="preserve"> </w:t>
            </w:r>
          </w:p>
        </w:tc>
      </w:tr>
      <w:tr w:rsidR="008B45D8" w14:paraId="34CF3BE8" w14:textId="77777777" w:rsidTr="00B3790A">
        <w:trPr>
          <w:jc w:val="center"/>
        </w:trPr>
        <w:tc>
          <w:tcPr>
            <w:tcW w:w="2628" w:type="dxa"/>
          </w:tcPr>
          <w:p w14:paraId="38052C92" w14:textId="77777777" w:rsidR="008B45D8" w:rsidRDefault="008B45D8" w:rsidP="003C65AA">
            <w:pPr>
              <w:pStyle w:val="TAL"/>
            </w:pPr>
            <w:r>
              <w:t>WLAN</w:t>
            </w:r>
            <w:r w:rsidR="00B3790A">
              <w:t xml:space="preserve"> </w:t>
            </w:r>
            <w:r>
              <w:t>local</w:t>
            </w:r>
            <w:r w:rsidR="00B3790A">
              <w:t xml:space="preserve"> </w:t>
            </w:r>
            <w:r>
              <w:t>IP</w:t>
            </w:r>
            <w:r w:rsidR="00B3790A">
              <w:t xml:space="preserve"> </w:t>
            </w:r>
            <w:r>
              <w:t>address</w:t>
            </w:r>
          </w:p>
        </w:tc>
        <w:tc>
          <w:tcPr>
            <w:tcW w:w="720" w:type="dxa"/>
          </w:tcPr>
          <w:p w14:paraId="398BAF16" w14:textId="77777777" w:rsidR="008B45D8" w:rsidRDefault="008B45D8" w:rsidP="003C65AA">
            <w:pPr>
              <w:pStyle w:val="TAC"/>
            </w:pPr>
            <w:r>
              <w:t>M</w:t>
            </w:r>
          </w:p>
        </w:tc>
        <w:tc>
          <w:tcPr>
            <w:tcW w:w="5868" w:type="dxa"/>
          </w:tcPr>
          <w:p w14:paraId="3EC8B4DC"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IP</w:t>
            </w:r>
            <w:r w:rsidR="00B3790A">
              <w:t xml:space="preserve"> </w:t>
            </w:r>
            <w:r>
              <w:t>address</w:t>
            </w:r>
            <w:r w:rsidR="00B3790A">
              <w:t xml:space="preserve"> </w:t>
            </w:r>
            <w:r>
              <w:t>associated</w:t>
            </w:r>
            <w:r w:rsidR="00B3790A">
              <w:t xml:space="preserve"> </w:t>
            </w:r>
            <w:r>
              <w:t>with</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WLAN.</w:t>
            </w:r>
            <w:r w:rsidR="00B3790A">
              <w:t xml:space="preserve"> </w:t>
            </w:r>
          </w:p>
        </w:tc>
      </w:tr>
      <w:tr w:rsidR="008B45D8" w14:paraId="1D85A428" w14:textId="77777777" w:rsidTr="00B3790A">
        <w:trPr>
          <w:jc w:val="center"/>
        </w:trPr>
        <w:tc>
          <w:tcPr>
            <w:tcW w:w="2628" w:type="dxa"/>
          </w:tcPr>
          <w:p w14:paraId="0D3A00E9" w14:textId="77777777" w:rsidR="008B45D8" w:rsidRDefault="008B45D8" w:rsidP="003C65AA">
            <w:pPr>
              <w:pStyle w:val="TAL"/>
            </w:pPr>
            <w:r>
              <w:t>WLAN</w:t>
            </w:r>
            <w:r w:rsidR="00B3790A">
              <w:t xml:space="preserve"> </w:t>
            </w:r>
            <w:r>
              <w:t>remote</w:t>
            </w:r>
            <w:r w:rsidR="00B3790A">
              <w:t xml:space="preserve"> </w:t>
            </w:r>
            <w:r>
              <w:t>IP</w:t>
            </w:r>
            <w:r w:rsidR="00B3790A">
              <w:t xml:space="preserve"> </w:t>
            </w:r>
            <w:r>
              <w:t>address</w:t>
            </w:r>
          </w:p>
        </w:tc>
        <w:tc>
          <w:tcPr>
            <w:tcW w:w="720" w:type="dxa"/>
          </w:tcPr>
          <w:p w14:paraId="0541A505" w14:textId="77777777" w:rsidR="008B45D8" w:rsidRDefault="008B45D8" w:rsidP="003C65AA">
            <w:pPr>
              <w:pStyle w:val="TAC"/>
            </w:pPr>
            <w:r>
              <w:t>M</w:t>
            </w:r>
          </w:p>
        </w:tc>
        <w:tc>
          <w:tcPr>
            <w:tcW w:w="5868" w:type="dxa"/>
          </w:tcPr>
          <w:p w14:paraId="42645109"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IP</w:t>
            </w:r>
            <w:r w:rsidR="00B3790A">
              <w:t xml:space="preserve"> </w:t>
            </w:r>
            <w:r>
              <w:t>address</w:t>
            </w:r>
            <w:r w:rsidR="00B3790A">
              <w:t xml:space="preserve"> </w:t>
            </w:r>
            <w:r>
              <w:t>associated</w:t>
            </w:r>
            <w:r w:rsidR="00B3790A">
              <w:t xml:space="preserve"> </w:t>
            </w:r>
            <w:r>
              <w:t>with</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network</w:t>
            </w:r>
            <w:r w:rsidR="00B3790A">
              <w:t xml:space="preserve"> </w:t>
            </w:r>
            <w:r>
              <w:t>being</w:t>
            </w:r>
            <w:r w:rsidR="00B3790A">
              <w:t xml:space="preserve"> </w:t>
            </w:r>
            <w:r>
              <w:t>accessed</w:t>
            </w:r>
            <w:r w:rsidR="00B3790A">
              <w:t xml:space="preserve"> </w:t>
            </w:r>
            <w:r>
              <w:t>by</w:t>
            </w:r>
            <w:r w:rsidR="00B3790A">
              <w:t xml:space="preserve"> </w:t>
            </w:r>
            <w:r>
              <w:t>the</w:t>
            </w:r>
            <w:r w:rsidR="00B3790A">
              <w:t xml:space="preserve"> </w:t>
            </w:r>
            <w:r>
              <w:t>target</w:t>
            </w:r>
            <w:r w:rsidR="00B3790A">
              <w:t xml:space="preserve"> </w:t>
            </w:r>
            <w:r>
              <w:t>for</w:t>
            </w:r>
            <w:r w:rsidR="00B3790A">
              <w:t xml:space="preserve"> </w:t>
            </w:r>
            <w:r>
              <w:t>the</w:t>
            </w:r>
            <w:r w:rsidR="00B3790A">
              <w:t xml:space="preserve"> </w:t>
            </w:r>
            <w:r>
              <w:t>I-WLAN</w:t>
            </w:r>
            <w:r w:rsidR="00B3790A">
              <w:t xml:space="preserve"> </w:t>
            </w:r>
            <w:r>
              <w:t>tunnel.</w:t>
            </w:r>
            <w:r w:rsidR="00B3790A">
              <w:t xml:space="preserve"> </w:t>
            </w:r>
          </w:p>
        </w:tc>
      </w:tr>
      <w:tr w:rsidR="008B45D8" w14:paraId="1544B7A3" w14:textId="77777777" w:rsidTr="00B3790A">
        <w:trPr>
          <w:jc w:val="center"/>
        </w:trPr>
        <w:tc>
          <w:tcPr>
            <w:tcW w:w="2628" w:type="dxa"/>
          </w:tcPr>
          <w:p w14:paraId="2AF75CDD" w14:textId="77777777" w:rsidR="008B45D8" w:rsidRDefault="008B45D8" w:rsidP="003C65AA">
            <w:pPr>
              <w:pStyle w:val="TAL"/>
            </w:pPr>
            <w:r>
              <w:t>correlation</w:t>
            </w:r>
            <w:r w:rsidR="00B3790A">
              <w:t xml:space="preserve"> </w:t>
            </w:r>
            <w:r>
              <w:t>number</w:t>
            </w:r>
          </w:p>
        </w:tc>
        <w:tc>
          <w:tcPr>
            <w:tcW w:w="720" w:type="dxa"/>
          </w:tcPr>
          <w:p w14:paraId="6EB244F4" w14:textId="77777777" w:rsidR="008B45D8" w:rsidRDefault="008B45D8" w:rsidP="003C65AA">
            <w:pPr>
              <w:pStyle w:val="TAC"/>
            </w:pPr>
            <w:r>
              <w:t>C</w:t>
            </w:r>
          </w:p>
        </w:tc>
        <w:tc>
          <w:tcPr>
            <w:tcW w:w="5868" w:type="dxa"/>
          </w:tcPr>
          <w:p w14:paraId="480C2719" w14:textId="77777777" w:rsidR="008B45D8" w:rsidRDefault="008B45D8" w:rsidP="003C65AA">
            <w:pPr>
              <w:pStyle w:val="TAL"/>
            </w:pPr>
            <w:r>
              <w:t>Provide</w:t>
            </w:r>
            <w:r w:rsidR="00B3790A">
              <w:t xml:space="preserve"> </w:t>
            </w:r>
            <w:r>
              <w:t>to</w:t>
            </w:r>
            <w:r w:rsidR="00B3790A">
              <w:t xml:space="preserve"> </w:t>
            </w:r>
            <w:r>
              <w:t>allow</w:t>
            </w:r>
            <w:r w:rsidR="00B3790A">
              <w:t xml:space="preserve"> </w:t>
            </w:r>
            <w:r>
              <w:t>correlation</w:t>
            </w:r>
            <w:r w:rsidR="00B3790A">
              <w:t xml:space="preserve"> </w:t>
            </w:r>
            <w:r>
              <w:t>of</w:t>
            </w:r>
            <w:r w:rsidR="00B3790A">
              <w:t xml:space="preserve"> </w:t>
            </w:r>
            <w:r>
              <w:t>CC</w:t>
            </w:r>
            <w:r w:rsidR="00B3790A">
              <w:t xml:space="preserve"> </w:t>
            </w:r>
            <w:r>
              <w:t>and</w:t>
            </w:r>
            <w:r w:rsidR="00B3790A">
              <w:t xml:space="preserve"> </w:t>
            </w:r>
            <w:r>
              <w:t>IRI</w:t>
            </w:r>
            <w:r w:rsidR="00B3790A">
              <w:t xml:space="preserve"> </w:t>
            </w:r>
            <w:r>
              <w:t>and</w:t>
            </w:r>
            <w:r w:rsidR="00B3790A">
              <w:t xml:space="preserve"> </w:t>
            </w:r>
            <w:r>
              <w:t>the</w:t>
            </w:r>
            <w:r w:rsidR="00B3790A">
              <w:t xml:space="preserve"> </w:t>
            </w:r>
            <w:r>
              <w:t>correlation</w:t>
            </w:r>
            <w:r w:rsidR="00B3790A">
              <w:t xml:space="preserve"> </w:t>
            </w:r>
            <w:r>
              <w:t>of</w:t>
            </w:r>
            <w:r w:rsidR="00B3790A">
              <w:t xml:space="preserve"> </w:t>
            </w:r>
            <w:r>
              <w:t>IRI</w:t>
            </w:r>
            <w:r w:rsidR="00B3790A">
              <w:t xml:space="preserve"> </w:t>
            </w:r>
            <w:r>
              <w:t>records.</w:t>
            </w:r>
            <w:r w:rsidR="00B3790A">
              <w:t xml:space="preserve"> </w:t>
            </w:r>
          </w:p>
        </w:tc>
      </w:tr>
      <w:tr w:rsidR="008B45D8" w14:paraId="7CC23DDA" w14:textId="77777777" w:rsidTr="00B3790A">
        <w:trPr>
          <w:jc w:val="center"/>
        </w:trPr>
        <w:tc>
          <w:tcPr>
            <w:tcW w:w="2628" w:type="dxa"/>
          </w:tcPr>
          <w:p w14:paraId="08459B9F"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716FC719" w14:textId="77777777" w:rsidR="008B45D8" w:rsidRDefault="008B45D8" w:rsidP="003C65AA">
            <w:pPr>
              <w:pStyle w:val="TAC"/>
            </w:pPr>
            <w:r>
              <w:t>M</w:t>
            </w:r>
          </w:p>
        </w:tc>
        <w:tc>
          <w:tcPr>
            <w:tcW w:w="5868" w:type="dxa"/>
          </w:tcPr>
          <w:p w14:paraId="68360DF4" w14:textId="77777777" w:rsidR="008B45D8" w:rsidRDefault="008B45D8" w:rsidP="003C65AA">
            <w:pPr>
              <w:pStyle w:val="TAL"/>
            </w:pPr>
            <w:r>
              <w:t>Shall</w:t>
            </w:r>
            <w:r w:rsidR="00B3790A">
              <w:t xml:space="preserve"> </w:t>
            </w:r>
            <w:r>
              <w:t>be</w:t>
            </w:r>
            <w:r w:rsidR="00B3790A">
              <w:t xml:space="preserve"> </w:t>
            </w:r>
            <w:r>
              <w:t>provided.</w:t>
            </w:r>
          </w:p>
        </w:tc>
      </w:tr>
      <w:tr w:rsidR="008B45D8" w14:paraId="45AEB8C9" w14:textId="77777777" w:rsidTr="00B3790A">
        <w:trPr>
          <w:jc w:val="center"/>
        </w:trPr>
        <w:tc>
          <w:tcPr>
            <w:tcW w:w="2628" w:type="dxa"/>
          </w:tcPr>
          <w:p w14:paraId="42CBC9D5" w14:textId="77777777" w:rsidR="008B45D8" w:rsidRDefault="008B45D8" w:rsidP="003C65AA">
            <w:pPr>
              <w:pStyle w:val="TAL"/>
            </w:pPr>
            <w:r>
              <w:t>NSAPI</w:t>
            </w:r>
          </w:p>
        </w:tc>
        <w:tc>
          <w:tcPr>
            <w:tcW w:w="720" w:type="dxa"/>
          </w:tcPr>
          <w:p w14:paraId="1F0AD11D" w14:textId="77777777" w:rsidR="008B45D8" w:rsidRDefault="008B45D8" w:rsidP="003C65AA">
            <w:pPr>
              <w:pStyle w:val="TAC"/>
            </w:pPr>
            <w:r>
              <w:t>O</w:t>
            </w:r>
          </w:p>
        </w:tc>
        <w:tc>
          <w:tcPr>
            <w:tcW w:w="5868" w:type="dxa"/>
          </w:tcPr>
          <w:p w14:paraId="7D050C1D" w14:textId="77777777" w:rsidR="008B45D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bl>
    <w:p w14:paraId="5AF3C16C" w14:textId="77777777" w:rsidR="008B45D8" w:rsidRDefault="008B45D8" w:rsidP="00A77147"/>
    <w:p w14:paraId="5450343C" w14:textId="77777777" w:rsidR="008B45D8" w:rsidRDefault="008B45D8" w:rsidP="008B45D8">
      <w:pPr>
        <w:pStyle w:val="TH"/>
      </w:pPr>
      <w:r>
        <w:lastRenderedPageBreak/>
        <w:t xml:space="preserve">Table 8.13: I-WLAN Tunnel Disconnect END Record </w:t>
      </w:r>
      <w:r w:rsidR="00195D92">
        <w:t>-</w:t>
      </w:r>
      <w:r>
        <w:t xml:space="preserve"> AAA Server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2DB409F3" w14:textId="77777777" w:rsidTr="00B3790A">
        <w:trPr>
          <w:tblHeader/>
          <w:jc w:val="center"/>
        </w:trPr>
        <w:tc>
          <w:tcPr>
            <w:tcW w:w="2628" w:type="dxa"/>
            <w:shd w:val="pct12" w:color="auto" w:fill="auto"/>
          </w:tcPr>
          <w:p w14:paraId="23F0C022" w14:textId="77777777" w:rsidR="008B45D8" w:rsidRDefault="008B45D8" w:rsidP="003C65AA">
            <w:pPr>
              <w:pStyle w:val="TAH"/>
            </w:pPr>
            <w:r>
              <w:t>Parameter</w:t>
            </w:r>
          </w:p>
        </w:tc>
        <w:tc>
          <w:tcPr>
            <w:tcW w:w="720" w:type="dxa"/>
            <w:tcBorders>
              <w:bottom w:val="single" w:sz="4" w:space="0" w:color="auto"/>
            </w:tcBorders>
            <w:shd w:val="pct12" w:color="auto" w:fill="auto"/>
          </w:tcPr>
          <w:p w14:paraId="6607A620" w14:textId="77777777" w:rsidR="008B45D8" w:rsidRDefault="008B45D8" w:rsidP="003C65AA">
            <w:pPr>
              <w:pStyle w:val="TAH"/>
            </w:pPr>
            <w:r>
              <w:t>MOC</w:t>
            </w:r>
          </w:p>
        </w:tc>
        <w:tc>
          <w:tcPr>
            <w:tcW w:w="5868" w:type="dxa"/>
            <w:tcBorders>
              <w:bottom w:val="single" w:sz="4" w:space="0" w:color="auto"/>
            </w:tcBorders>
            <w:shd w:val="pct12" w:color="auto" w:fill="auto"/>
          </w:tcPr>
          <w:p w14:paraId="4E7D084B" w14:textId="77777777" w:rsidR="008B45D8" w:rsidRDefault="008B45D8" w:rsidP="003C65AA">
            <w:pPr>
              <w:pStyle w:val="TAH"/>
            </w:pPr>
            <w:r>
              <w:t>Description/Conditions</w:t>
            </w:r>
          </w:p>
        </w:tc>
      </w:tr>
      <w:tr w:rsidR="008B45D8" w14:paraId="1AC925E8" w14:textId="77777777" w:rsidTr="00B3790A">
        <w:trPr>
          <w:jc w:val="center"/>
        </w:trPr>
        <w:tc>
          <w:tcPr>
            <w:tcW w:w="2628" w:type="dxa"/>
          </w:tcPr>
          <w:p w14:paraId="6EEE8DE9" w14:textId="77777777" w:rsidR="008B45D8" w:rsidRDefault="008B45D8" w:rsidP="003C65AA">
            <w:pPr>
              <w:pStyle w:val="TAL"/>
            </w:pPr>
            <w:r>
              <w:t>observed</w:t>
            </w:r>
            <w:r w:rsidR="00B3790A">
              <w:t xml:space="preserve"> </w:t>
            </w:r>
            <w:r>
              <w:t>MSISDN</w:t>
            </w:r>
          </w:p>
        </w:tc>
        <w:tc>
          <w:tcPr>
            <w:tcW w:w="720" w:type="dxa"/>
            <w:tcBorders>
              <w:bottom w:val="nil"/>
            </w:tcBorders>
          </w:tcPr>
          <w:p w14:paraId="50C70D4B" w14:textId="77777777" w:rsidR="008B45D8" w:rsidRDefault="008B45D8" w:rsidP="003C65AA">
            <w:pPr>
              <w:pStyle w:val="TAC"/>
            </w:pPr>
          </w:p>
        </w:tc>
        <w:tc>
          <w:tcPr>
            <w:tcW w:w="5868" w:type="dxa"/>
            <w:tcBorders>
              <w:bottom w:val="nil"/>
            </w:tcBorders>
          </w:tcPr>
          <w:p w14:paraId="7F55D494" w14:textId="77777777" w:rsidR="008B45D8" w:rsidRDefault="008B45D8" w:rsidP="003C65AA">
            <w:pPr>
              <w:pStyle w:val="TAL"/>
            </w:pPr>
          </w:p>
        </w:tc>
      </w:tr>
      <w:tr w:rsidR="008B45D8" w14:paraId="4822102A" w14:textId="77777777" w:rsidTr="00B3790A">
        <w:trPr>
          <w:jc w:val="center"/>
        </w:trPr>
        <w:tc>
          <w:tcPr>
            <w:tcW w:w="2628" w:type="dxa"/>
          </w:tcPr>
          <w:p w14:paraId="31BFFDBD"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2D7607F0" w14:textId="77777777" w:rsidR="008B45D8" w:rsidRDefault="008B45D8" w:rsidP="003C65AA">
            <w:pPr>
              <w:pStyle w:val="TAC"/>
            </w:pPr>
            <w:r>
              <w:t>C</w:t>
            </w:r>
          </w:p>
        </w:tc>
        <w:tc>
          <w:tcPr>
            <w:tcW w:w="5868" w:type="dxa"/>
            <w:tcBorders>
              <w:top w:val="nil"/>
              <w:bottom w:val="nil"/>
            </w:tcBorders>
          </w:tcPr>
          <w:p w14:paraId="241B5895"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33A745CB" w14:textId="77777777" w:rsidTr="00B3790A">
        <w:trPr>
          <w:jc w:val="center"/>
        </w:trPr>
        <w:tc>
          <w:tcPr>
            <w:tcW w:w="2628" w:type="dxa"/>
          </w:tcPr>
          <w:p w14:paraId="5DD2F266" w14:textId="77777777" w:rsidR="008B45D8" w:rsidRDefault="008B45D8" w:rsidP="003C65AA">
            <w:pPr>
              <w:pStyle w:val="TAL"/>
            </w:pPr>
            <w:r>
              <w:t>observed</w:t>
            </w:r>
            <w:r w:rsidR="00B3790A">
              <w:t xml:space="preserve"> </w:t>
            </w:r>
            <w:r>
              <w:t>NAI</w:t>
            </w:r>
          </w:p>
        </w:tc>
        <w:tc>
          <w:tcPr>
            <w:tcW w:w="720" w:type="dxa"/>
            <w:tcBorders>
              <w:top w:val="nil"/>
            </w:tcBorders>
          </w:tcPr>
          <w:p w14:paraId="00AA166A" w14:textId="77777777" w:rsidR="008B45D8" w:rsidRDefault="008B45D8" w:rsidP="003C65AA">
            <w:pPr>
              <w:pStyle w:val="TAC"/>
            </w:pPr>
          </w:p>
        </w:tc>
        <w:tc>
          <w:tcPr>
            <w:tcW w:w="5868" w:type="dxa"/>
            <w:tcBorders>
              <w:top w:val="nil"/>
            </w:tcBorders>
          </w:tcPr>
          <w:p w14:paraId="182A8E71" w14:textId="77777777" w:rsidR="008B45D8" w:rsidRDefault="008B45D8" w:rsidP="003C65AA">
            <w:pPr>
              <w:pStyle w:val="TAL"/>
            </w:pPr>
          </w:p>
        </w:tc>
      </w:tr>
      <w:tr w:rsidR="008B45D8" w14:paraId="5F6EC563" w14:textId="77777777" w:rsidTr="00B3790A">
        <w:trPr>
          <w:jc w:val="center"/>
        </w:trPr>
        <w:tc>
          <w:tcPr>
            <w:tcW w:w="2628" w:type="dxa"/>
          </w:tcPr>
          <w:p w14:paraId="332D3954" w14:textId="77777777" w:rsidR="008B45D8" w:rsidRDefault="008B45D8" w:rsidP="003C65AA">
            <w:pPr>
              <w:pStyle w:val="TAL"/>
            </w:pPr>
            <w:r>
              <w:t>event</w:t>
            </w:r>
            <w:r w:rsidR="00B3790A">
              <w:t xml:space="preserve"> </w:t>
            </w:r>
            <w:r>
              <w:t>type</w:t>
            </w:r>
          </w:p>
        </w:tc>
        <w:tc>
          <w:tcPr>
            <w:tcW w:w="720" w:type="dxa"/>
          </w:tcPr>
          <w:p w14:paraId="68FD0CAA" w14:textId="77777777" w:rsidR="008B45D8" w:rsidRDefault="008B45D8" w:rsidP="003C65AA">
            <w:pPr>
              <w:pStyle w:val="TAC"/>
            </w:pPr>
            <w:r>
              <w:t>C</w:t>
            </w:r>
          </w:p>
        </w:tc>
        <w:tc>
          <w:tcPr>
            <w:tcW w:w="5868" w:type="dxa"/>
          </w:tcPr>
          <w:p w14:paraId="4EDBC058" w14:textId="77777777" w:rsidR="008B45D8" w:rsidRDefault="008B45D8" w:rsidP="003C65AA">
            <w:pPr>
              <w:pStyle w:val="TAL"/>
            </w:pPr>
            <w:r>
              <w:t>Provide</w:t>
            </w:r>
            <w:r w:rsidR="00B3790A">
              <w:t xml:space="preserve"> </w:t>
            </w:r>
            <w:r>
              <w:t>I-WLAN</w:t>
            </w:r>
            <w:r w:rsidR="00B3790A">
              <w:t xml:space="preserve"> </w:t>
            </w:r>
            <w:r>
              <w:t>Tunnel</w:t>
            </w:r>
            <w:r w:rsidR="00B3790A">
              <w:t xml:space="preserve"> </w:t>
            </w:r>
            <w:r>
              <w:t>Disconnect</w:t>
            </w:r>
            <w:r w:rsidR="00B3790A">
              <w:t xml:space="preserve"> </w:t>
            </w:r>
            <w:r>
              <w:t>event</w:t>
            </w:r>
            <w:r w:rsidR="00B3790A">
              <w:t xml:space="preserve"> </w:t>
            </w:r>
            <w:r>
              <w:t>type.</w:t>
            </w:r>
          </w:p>
        </w:tc>
      </w:tr>
      <w:tr w:rsidR="008B45D8" w14:paraId="1F47B6ED" w14:textId="77777777" w:rsidTr="00B3790A">
        <w:trPr>
          <w:jc w:val="center"/>
        </w:trPr>
        <w:tc>
          <w:tcPr>
            <w:tcW w:w="2628" w:type="dxa"/>
          </w:tcPr>
          <w:p w14:paraId="37974381" w14:textId="77777777" w:rsidR="008B45D8" w:rsidRDefault="008B45D8" w:rsidP="003C65AA">
            <w:pPr>
              <w:pStyle w:val="TAL"/>
            </w:pPr>
            <w:r>
              <w:t>event</w:t>
            </w:r>
            <w:r w:rsidR="00B3790A">
              <w:t xml:space="preserve"> </w:t>
            </w:r>
            <w:r>
              <w:t>date</w:t>
            </w:r>
          </w:p>
        </w:tc>
        <w:tc>
          <w:tcPr>
            <w:tcW w:w="720" w:type="dxa"/>
            <w:tcBorders>
              <w:top w:val="nil"/>
              <w:bottom w:val="nil"/>
            </w:tcBorders>
          </w:tcPr>
          <w:p w14:paraId="41056BDA" w14:textId="77777777" w:rsidR="008B45D8" w:rsidRDefault="008B45D8" w:rsidP="003C65AA">
            <w:pPr>
              <w:pStyle w:val="TAC"/>
            </w:pPr>
            <w:r>
              <w:t>M</w:t>
            </w:r>
          </w:p>
        </w:tc>
        <w:tc>
          <w:tcPr>
            <w:tcW w:w="5868" w:type="dxa"/>
            <w:tcBorders>
              <w:top w:val="nil"/>
              <w:bottom w:val="nil"/>
            </w:tcBorders>
          </w:tcPr>
          <w:p w14:paraId="080768AF"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098C619D" w14:textId="77777777" w:rsidTr="00B3790A">
        <w:trPr>
          <w:jc w:val="center"/>
        </w:trPr>
        <w:tc>
          <w:tcPr>
            <w:tcW w:w="2628" w:type="dxa"/>
          </w:tcPr>
          <w:p w14:paraId="1D41622A" w14:textId="77777777" w:rsidR="008B45D8" w:rsidRDefault="008B45D8" w:rsidP="003C65AA">
            <w:pPr>
              <w:pStyle w:val="TAL"/>
            </w:pPr>
            <w:r>
              <w:t>event</w:t>
            </w:r>
            <w:r w:rsidR="00B3790A">
              <w:t xml:space="preserve"> </w:t>
            </w:r>
            <w:r>
              <w:t>time</w:t>
            </w:r>
          </w:p>
        </w:tc>
        <w:tc>
          <w:tcPr>
            <w:tcW w:w="720" w:type="dxa"/>
            <w:tcBorders>
              <w:top w:val="nil"/>
            </w:tcBorders>
          </w:tcPr>
          <w:p w14:paraId="705FA458" w14:textId="77777777" w:rsidR="008B45D8" w:rsidRDefault="008B45D8" w:rsidP="003C65AA">
            <w:pPr>
              <w:pStyle w:val="TAC"/>
            </w:pPr>
          </w:p>
        </w:tc>
        <w:tc>
          <w:tcPr>
            <w:tcW w:w="5868" w:type="dxa"/>
            <w:tcBorders>
              <w:top w:val="nil"/>
            </w:tcBorders>
          </w:tcPr>
          <w:p w14:paraId="2030C1ED" w14:textId="77777777" w:rsidR="008B45D8" w:rsidRDefault="008B45D8" w:rsidP="003C65AA">
            <w:pPr>
              <w:pStyle w:val="TAL"/>
            </w:pPr>
          </w:p>
        </w:tc>
      </w:tr>
      <w:tr w:rsidR="008B45D8" w14:paraId="071EE1EB" w14:textId="77777777" w:rsidTr="00B3790A">
        <w:trPr>
          <w:jc w:val="center"/>
        </w:trPr>
        <w:tc>
          <w:tcPr>
            <w:tcW w:w="2628" w:type="dxa"/>
          </w:tcPr>
          <w:p w14:paraId="69898692" w14:textId="77777777" w:rsidR="008B45D8" w:rsidRDefault="008B45D8" w:rsidP="003C65AA">
            <w:pPr>
              <w:pStyle w:val="TAL"/>
            </w:pPr>
            <w:r>
              <w:t>WLAN</w:t>
            </w:r>
            <w:r w:rsidR="00B3790A">
              <w:t xml:space="preserve"> </w:t>
            </w:r>
            <w:r>
              <w:t>access</w:t>
            </w:r>
            <w:r w:rsidR="00B3790A">
              <w:t xml:space="preserve"> </w:t>
            </w:r>
            <w:r>
              <w:t>point</w:t>
            </w:r>
            <w:r w:rsidR="00B3790A">
              <w:t xml:space="preserve"> </w:t>
            </w:r>
            <w:r>
              <w:t>name</w:t>
            </w:r>
          </w:p>
        </w:tc>
        <w:tc>
          <w:tcPr>
            <w:tcW w:w="720" w:type="dxa"/>
          </w:tcPr>
          <w:p w14:paraId="5BFC7444" w14:textId="77777777" w:rsidR="008B45D8" w:rsidRDefault="008B45D8" w:rsidP="003C65AA">
            <w:pPr>
              <w:pStyle w:val="TAC"/>
            </w:pPr>
            <w:r>
              <w:t>C</w:t>
            </w:r>
          </w:p>
        </w:tc>
        <w:tc>
          <w:tcPr>
            <w:tcW w:w="5868" w:type="dxa"/>
          </w:tcPr>
          <w:p w14:paraId="7F053DC0"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is</w:t>
            </w:r>
            <w:r w:rsidR="00B3790A">
              <w:t xml:space="preserve"> </w:t>
            </w:r>
            <w:r>
              <w:t>connected.</w:t>
            </w:r>
          </w:p>
        </w:tc>
      </w:tr>
      <w:tr w:rsidR="008B45D8" w14:paraId="1D337DE7" w14:textId="77777777" w:rsidTr="00B3790A">
        <w:trPr>
          <w:jc w:val="center"/>
        </w:trPr>
        <w:tc>
          <w:tcPr>
            <w:tcW w:w="2628" w:type="dxa"/>
          </w:tcPr>
          <w:p w14:paraId="46CDAEE4" w14:textId="77777777" w:rsidR="008B45D8" w:rsidRDefault="008B45D8" w:rsidP="003C65AA">
            <w:pPr>
              <w:pStyle w:val="TAL"/>
            </w:pPr>
            <w:r>
              <w:t>initiator</w:t>
            </w:r>
          </w:p>
        </w:tc>
        <w:tc>
          <w:tcPr>
            <w:tcW w:w="720" w:type="dxa"/>
          </w:tcPr>
          <w:p w14:paraId="5BBB3559" w14:textId="77777777" w:rsidR="008B45D8" w:rsidRDefault="008B45D8" w:rsidP="003C65AA">
            <w:pPr>
              <w:pStyle w:val="TAC"/>
            </w:pPr>
            <w:r>
              <w:t>C</w:t>
            </w:r>
          </w:p>
        </w:tc>
        <w:tc>
          <w:tcPr>
            <w:tcW w:w="5868" w:type="dxa"/>
          </w:tcPr>
          <w:p w14:paraId="37FA6CFA" w14:textId="77777777" w:rsidR="008B45D8" w:rsidRDefault="008B45D8" w:rsidP="003C65AA">
            <w:pPr>
              <w:pStyle w:val="TAL"/>
            </w:pP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I-WLAN</w:t>
            </w:r>
            <w:r w:rsidR="00B3790A">
              <w:t xml:space="preserve"> </w:t>
            </w:r>
            <w:r>
              <w:t>tunnel</w:t>
            </w:r>
            <w:r w:rsidR="00B3790A">
              <w:t xml:space="preserve"> </w:t>
            </w:r>
            <w:r>
              <w:t>disconnection</w:t>
            </w:r>
            <w:r w:rsidR="00B3790A">
              <w:t xml:space="preserve"> </w:t>
            </w:r>
            <w:r>
              <w:t>is</w:t>
            </w:r>
            <w:r w:rsidR="00B3790A">
              <w:t xml:space="preserve"> </w:t>
            </w:r>
            <w:r>
              <w:t>network-initiated,</w:t>
            </w:r>
            <w:r w:rsidR="00B3790A">
              <w:t xml:space="preserve"> </w:t>
            </w:r>
            <w:r>
              <w:t>target-initiated,</w:t>
            </w:r>
            <w:r w:rsidR="00B3790A">
              <w:t xml:space="preserve"> </w:t>
            </w:r>
            <w:r>
              <w:t>or</w:t>
            </w:r>
            <w:r w:rsidR="00B3790A">
              <w:t xml:space="preserve"> </w:t>
            </w:r>
            <w:r>
              <w:t>not</w:t>
            </w:r>
            <w:r w:rsidR="00B3790A">
              <w:t xml:space="preserve"> </w:t>
            </w:r>
            <w:r>
              <w:t>available.</w:t>
            </w:r>
          </w:p>
        </w:tc>
      </w:tr>
      <w:tr w:rsidR="008B45D8" w14:paraId="5CDC67FA" w14:textId="77777777" w:rsidTr="00B3790A">
        <w:trPr>
          <w:jc w:val="center"/>
        </w:trPr>
        <w:tc>
          <w:tcPr>
            <w:tcW w:w="2628" w:type="dxa"/>
          </w:tcPr>
          <w:p w14:paraId="5B71BA8B" w14:textId="77777777" w:rsidR="008B45D8" w:rsidRDefault="008B45D8" w:rsidP="003C65AA">
            <w:pPr>
              <w:pStyle w:val="TAL"/>
            </w:pPr>
            <w:r>
              <w:t>network</w:t>
            </w:r>
            <w:r w:rsidR="00B3790A">
              <w:t xml:space="preserve"> </w:t>
            </w:r>
            <w:r>
              <w:t>identifier</w:t>
            </w:r>
          </w:p>
        </w:tc>
        <w:tc>
          <w:tcPr>
            <w:tcW w:w="720" w:type="dxa"/>
          </w:tcPr>
          <w:p w14:paraId="350E461B" w14:textId="77777777" w:rsidR="008B45D8" w:rsidRDefault="008B45D8" w:rsidP="003C65AA">
            <w:pPr>
              <w:pStyle w:val="TAC"/>
            </w:pPr>
            <w:r>
              <w:t>M</w:t>
            </w:r>
          </w:p>
        </w:tc>
        <w:tc>
          <w:tcPr>
            <w:tcW w:w="5868" w:type="dxa"/>
          </w:tcPr>
          <w:p w14:paraId="7FA44AF4" w14:textId="77777777" w:rsidR="008B45D8" w:rsidRDefault="008B45D8" w:rsidP="003C65AA">
            <w:pPr>
              <w:pStyle w:val="TAL"/>
            </w:pPr>
            <w:r>
              <w:t>Shall</w:t>
            </w:r>
            <w:r w:rsidR="00B3790A">
              <w:t xml:space="preserve"> </w:t>
            </w:r>
            <w:r>
              <w:t>be</w:t>
            </w:r>
            <w:r w:rsidR="00B3790A">
              <w:t xml:space="preserve"> </w:t>
            </w:r>
            <w:r>
              <w:t>provided.</w:t>
            </w:r>
            <w:r w:rsidR="00B3790A">
              <w:t xml:space="preserve"> </w:t>
            </w:r>
          </w:p>
        </w:tc>
      </w:tr>
      <w:tr w:rsidR="008B45D8" w14:paraId="6F019D04" w14:textId="77777777" w:rsidTr="00B3790A">
        <w:trPr>
          <w:jc w:val="center"/>
        </w:trPr>
        <w:tc>
          <w:tcPr>
            <w:tcW w:w="2628" w:type="dxa"/>
          </w:tcPr>
          <w:p w14:paraId="0E8DCD0C" w14:textId="77777777" w:rsidR="008B45D8" w:rsidRDefault="008B45D8" w:rsidP="003C65AA">
            <w:pPr>
              <w:pStyle w:val="TAL"/>
            </w:pPr>
            <w:r>
              <w:t>correlation</w:t>
            </w:r>
            <w:r w:rsidR="00B3790A">
              <w:t xml:space="preserve"> </w:t>
            </w:r>
            <w:r>
              <w:t>number</w:t>
            </w:r>
          </w:p>
        </w:tc>
        <w:tc>
          <w:tcPr>
            <w:tcW w:w="720" w:type="dxa"/>
          </w:tcPr>
          <w:p w14:paraId="70FFF60F" w14:textId="77777777" w:rsidR="008B45D8" w:rsidRDefault="008B45D8" w:rsidP="003C65AA">
            <w:pPr>
              <w:pStyle w:val="TAC"/>
            </w:pPr>
            <w:r>
              <w:t>C</w:t>
            </w:r>
          </w:p>
        </w:tc>
        <w:tc>
          <w:tcPr>
            <w:tcW w:w="5868" w:type="dxa"/>
          </w:tcPr>
          <w:p w14:paraId="268FA033" w14:textId="77777777" w:rsidR="008B45D8" w:rsidRDefault="008B45D8" w:rsidP="003C65AA">
            <w:pPr>
              <w:pStyle w:val="TAL"/>
            </w:pPr>
            <w:r>
              <w:t>Provide</w:t>
            </w:r>
            <w:r w:rsidR="00B3790A">
              <w:t xml:space="preserve"> </w:t>
            </w:r>
            <w:r>
              <w:t>to</w:t>
            </w:r>
            <w:r w:rsidR="00B3790A">
              <w:t xml:space="preserve"> </w:t>
            </w:r>
            <w:r>
              <w:t>allow</w:t>
            </w:r>
            <w:r w:rsidR="00B3790A">
              <w:t xml:space="preserve"> </w:t>
            </w:r>
            <w:r>
              <w:t>correlation</w:t>
            </w:r>
            <w:r w:rsidR="00B3790A">
              <w:t xml:space="preserve"> </w:t>
            </w:r>
            <w:r>
              <w:t>of</w:t>
            </w:r>
            <w:r w:rsidR="00B3790A">
              <w:t xml:space="preserve"> </w:t>
            </w:r>
            <w:r>
              <w:t>IRI</w:t>
            </w:r>
            <w:r w:rsidR="00B3790A">
              <w:t xml:space="preserve"> </w:t>
            </w:r>
            <w:r>
              <w:t>records.</w:t>
            </w:r>
            <w:r w:rsidR="00B3790A">
              <w:t xml:space="preserve"> </w:t>
            </w:r>
          </w:p>
        </w:tc>
      </w:tr>
      <w:tr w:rsidR="008B45D8" w14:paraId="3ACF46F3" w14:textId="77777777" w:rsidTr="00B3790A">
        <w:trPr>
          <w:jc w:val="center"/>
        </w:trPr>
        <w:tc>
          <w:tcPr>
            <w:tcW w:w="2628" w:type="dxa"/>
          </w:tcPr>
          <w:p w14:paraId="2BF19026"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6D33D8A5" w14:textId="77777777" w:rsidR="008B45D8" w:rsidRDefault="008B45D8" w:rsidP="003C65AA">
            <w:pPr>
              <w:pStyle w:val="TAC"/>
            </w:pPr>
            <w:r>
              <w:t>M</w:t>
            </w:r>
          </w:p>
        </w:tc>
        <w:tc>
          <w:tcPr>
            <w:tcW w:w="5868" w:type="dxa"/>
          </w:tcPr>
          <w:p w14:paraId="790B1FC8" w14:textId="77777777" w:rsidR="008B45D8" w:rsidRDefault="008B45D8" w:rsidP="003C65AA">
            <w:pPr>
              <w:pStyle w:val="TAL"/>
            </w:pPr>
            <w:r>
              <w:t>Shall</w:t>
            </w:r>
            <w:r w:rsidR="00B3790A">
              <w:t xml:space="preserve"> </w:t>
            </w:r>
            <w:r>
              <w:t>be</w:t>
            </w:r>
            <w:r w:rsidR="00B3790A">
              <w:t xml:space="preserve"> </w:t>
            </w:r>
            <w:r>
              <w:t>provided.</w:t>
            </w:r>
          </w:p>
        </w:tc>
      </w:tr>
    </w:tbl>
    <w:p w14:paraId="3CE1A587" w14:textId="77777777" w:rsidR="008B45D8" w:rsidRDefault="008B45D8" w:rsidP="00A77147"/>
    <w:p w14:paraId="3798104C" w14:textId="77777777" w:rsidR="008B45D8" w:rsidRDefault="008B45D8" w:rsidP="008B45D8">
      <w:pPr>
        <w:pStyle w:val="Heading2"/>
      </w:pPr>
      <w:bookmarkStart w:id="178" w:name="_Toc144720654"/>
      <w:r>
        <w:t>8.6</w:t>
      </w:r>
      <w:r>
        <w:tab/>
        <w:t>CC for I-WLAN</w:t>
      </w:r>
      <w:bookmarkEnd w:id="178"/>
    </w:p>
    <w:p w14:paraId="5FB60ECC" w14:textId="77777777" w:rsidR="008B45D8" w:rsidRDefault="008B45D8" w:rsidP="008B45D8">
      <w:pPr>
        <w:keepNext/>
        <w:keepLines/>
      </w:pPr>
      <w:r>
        <w:t>The interface protocols and data structures defined in Annex B.4, Annex C, and Annex G of this specification are applicable to the delivery of the intercepted CC for I-WLAN over the HI3 PS interface. The mandatory or optionality of the parameters is not changed for I-WLAN. However the availability of relevant intercepted information will affect the population of the parameters.</w:t>
      </w:r>
    </w:p>
    <w:p w14:paraId="6662841F" w14:textId="77777777" w:rsidR="008B45D8" w:rsidRDefault="008B45D8" w:rsidP="008B45D8">
      <w:pPr>
        <w:pStyle w:val="Heading1"/>
        <w:rPr>
          <w:noProof/>
        </w:rPr>
      </w:pPr>
      <w:bookmarkStart w:id="179" w:name="_Toc144720655"/>
      <w:r>
        <w:t>9</w:t>
      </w:r>
      <w:r>
        <w:tab/>
      </w:r>
      <w:r>
        <w:rPr>
          <w:noProof/>
        </w:rPr>
        <w:t>Interception of Multimedia Broadcast/MultiCast Service (MBMS)</w:t>
      </w:r>
      <w:bookmarkEnd w:id="179"/>
    </w:p>
    <w:p w14:paraId="6C737532" w14:textId="77777777" w:rsidR="008B45D8" w:rsidRDefault="008B45D8" w:rsidP="008B45D8">
      <w:pPr>
        <w:pStyle w:val="Heading2"/>
      </w:pPr>
      <w:bookmarkStart w:id="180" w:name="_Toc144720656"/>
      <w:r>
        <w:t>9.1</w:t>
      </w:r>
      <w:r>
        <w:tab/>
        <w:t>Identifiers</w:t>
      </w:r>
      <w:bookmarkEnd w:id="180"/>
    </w:p>
    <w:p w14:paraId="2463FA80" w14:textId="77777777" w:rsidR="008B45D8" w:rsidRDefault="008B45D8" w:rsidP="008B45D8">
      <w:pPr>
        <w:pStyle w:val="Heading3"/>
      </w:pPr>
      <w:bookmarkStart w:id="181" w:name="_Toc144720657"/>
      <w:r>
        <w:t>9.1.1</w:t>
      </w:r>
      <w:r>
        <w:tab/>
        <w:t>Overview</w:t>
      </w:r>
      <w:bookmarkEnd w:id="181"/>
    </w:p>
    <w:p w14:paraId="2A8DB361" w14:textId="77777777" w:rsidR="008B45D8" w:rsidRDefault="008B45D8" w:rsidP="008B45D8">
      <w:r>
        <w:t>Specific identifiers are necessary to identify a target for interception uniquely and to correlate between the data, which is conveyed over the different handover interface (HI2). The identifiers are defined in the subsections below.</w:t>
      </w:r>
    </w:p>
    <w:p w14:paraId="19275088" w14:textId="77777777" w:rsidR="008B45D8" w:rsidRDefault="008B45D8" w:rsidP="008B45D8">
      <w:r>
        <w:t>The MBMS LI solution in this section provides an IRI solution for MBMS only. CC interception is provided by transport bearer level interception functionality e.g. GSNs. The Correlation Number is unique per target MBMS service and MBMS session and is used to correlate different IRI records within one MBMS service and MBMS session.</w:t>
      </w:r>
    </w:p>
    <w:p w14:paraId="14491F0A" w14:textId="77777777" w:rsidR="008B45D8" w:rsidRDefault="008B45D8" w:rsidP="008B45D8">
      <w:pPr>
        <w:pStyle w:val="Heading3"/>
      </w:pPr>
      <w:bookmarkStart w:id="182" w:name="_Toc144720658"/>
      <w:r>
        <w:t>9.1.2</w:t>
      </w:r>
      <w:r>
        <w:tab/>
        <w:t>Lawful interception identifier</w:t>
      </w:r>
      <w:bookmarkEnd w:id="182"/>
    </w:p>
    <w:p w14:paraId="54388DDC" w14:textId="77777777" w:rsidR="008B45D8" w:rsidRDefault="008B45D8" w:rsidP="008B45D8">
      <w:r>
        <w:t>For each target identity related to an interception measure, the authorized operator (NO/AN/SP) shall assign a special Lawful Interception Identifier (LIID), which has been agreed between the LEA and the operator (NO/AN/SP).</w:t>
      </w:r>
    </w:p>
    <w:p w14:paraId="18A718DA" w14:textId="77777777" w:rsidR="008B45D8" w:rsidRDefault="008B45D8" w:rsidP="008B45D8">
      <w:r>
        <w:t>Using an indirect identification to point to a target identity makes it easier to keep the knowledge about a specific target limited within the authorized operator (NO/AN/SP) and the handling agents at the LEA.</w:t>
      </w:r>
    </w:p>
    <w:p w14:paraId="5D711432" w14:textId="77777777" w:rsidR="008B45D8" w:rsidRDefault="008B45D8" w:rsidP="008B45D8">
      <w:r>
        <w:t>The LIID is a component of the IRI records. It shall be used within any information exchanged at the handover interfaces HI2 for identification and correlation purposes.</w:t>
      </w:r>
    </w:p>
    <w:p w14:paraId="5620BA6C" w14:textId="77777777" w:rsidR="008B45D8" w:rsidRDefault="008B45D8" w:rsidP="008B45D8">
      <w:r>
        <w:t>The LIID format shall consist of alphanumeric characters. It might for example, among other information, contain a lawful authorization reference number, and the date, when the lawful authorization was issued.</w:t>
      </w:r>
    </w:p>
    <w:p w14:paraId="409CAF87" w14:textId="77777777" w:rsidR="008B45D8" w:rsidRDefault="008B45D8" w:rsidP="008B45D8">
      <w:r>
        <w:t>The authorized operator (NO/AN/SP) shall either enter a unique LIID for each target identity of the target or a single LIID for multiple target identities all pertaining to the same target.</w:t>
      </w:r>
    </w:p>
    <w:p w14:paraId="5606B644" w14:textId="77777777" w:rsidR="008B45D8" w:rsidRDefault="008B45D8" w:rsidP="008B45D8">
      <w:r>
        <w:t>If more than one LEA intercepts the same target identity, there shall be unique LIIDs assigned relating to each LEA.</w:t>
      </w:r>
    </w:p>
    <w:p w14:paraId="5A8B41F1" w14:textId="77777777" w:rsidR="008B45D8" w:rsidRDefault="008B45D8" w:rsidP="008B45D8">
      <w:pPr>
        <w:pStyle w:val="Heading3"/>
      </w:pPr>
      <w:bookmarkStart w:id="183" w:name="_Toc144720659"/>
      <w:r>
        <w:lastRenderedPageBreak/>
        <w:t>9.1.3</w:t>
      </w:r>
      <w:r>
        <w:tab/>
        <w:t>Network identifier</w:t>
      </w:r>
      <w:bookmarkEnd w:id="183"/>
    </w:p>
    <w:p w14:paraId="2B6DA254" w14:textId="77777777" w:rsidR="008B45D8" w:rsidRDefault="008B45D8" w:rsidP="008B45D8">
      <w:r>
        <w:t>The network identifier (NID) is a mandatory parameter; it should be internationally unique. It consists of the following two identifiers.</w:t>
      </w:r>
    </w:p>
    <w:p w14:paraId="27F939F2" w14:textId="77777777" w:rsidR="008B45D8" w:rsidRDefault="008B45D8" w:rsidP="008B45D8">
      <w:pPr>
        <w:pStyle w:val="B1"/>
      </w:pPr>
      <w:r>
        <w:t>1)</w:t>
      </w:r>
      <w:r>
        <w:tab/>
        <w:t>Operator- (NO/AN/SP) identifier (mandatory):</w:t>
      </w:r>
      <w:r>
        <w:br/>
        <w:t>Unique identification of network operator, access network provider or service provider.</w:t>
      </w:r>
    </w:p>
    <w:p w14:paraId="1F30D30E" w14:textId="77777777" w:rsidR="008B45D8" w:rsidRDefault="008B45D8" w:rsidP="008B45D8">
      <w:pPr>
        <w:pStyle w:val="B1"/>
      </w:pPr>
      <w:r>
        <w:t>2)</w:t>
      </w:r>
      <w:r>
        <w:tab/>
        <w:t>Network element identifier NEID (optional):</w:t>
      </w:r>
      <w:r>
        <w:br/>
        <w:t>The purpose of the network element identifier is to uniquely identify the relevant network element carrying out the LI operations, such as LI activation, IRI record sending, etc.</w:t>
      </w:r>
    </w:p>
    <w:p w14:paraId="2F1D8745" w14:textId="77777777" w:rsidR="008B45D8" w:rsidRDefault="008B45D8" w:rsidP="008B45D8">
      <w:pPr>
        <w:pStyle w:val="B2"/>
        <w:ind w:left="0" w:firstLine="0"/>
      </w:pPr>
      <w:r>
        <w:t>A network element identifier may be an IP address or other identifier. National regulations may mandate the sending of the NEID.</w:t>
      </w:r>
    </w:p>
    <w:p w14:paraId="1ADB2AF9" w14:textId="77777777" w:rsidR="008B45D8" w:rsidRDefault="008B45D8" w:rsidP="008B45D8">
      <w:pPr>
        <w:pStyle w:val="Heading3"/>
      </w:pPr>
      <w:bookmarkStart w:id="184" w:name="_Toc144720660"/>
      <w:r>
        <w:t>9.1.4</w:t>
      </w:r>
      <w:r>
        <w:tab/>
        <w:t>Correlation number</w:t>
      </w:r>
      <w:bookmarkEnd w:id="184"/>
    </w:p>
    <w:p w14:paraId="650C622E" w14:textId="77777777" w:rsidR="008B45D8" w:rsidRDefault="008B45D8" w:rsidP="008B45D8">
      <w:r>
        <w:t>The Correlation Number is unique per target MBMS service and MBMS session. The correlation number is used for the following purposes:</w:t>
      </w:r>
    </w:p>
    <w:p w14:paraId="271F62BE" w14:textId="77777777" w:rsidR="008B45D8" w:rsidRDefault="008B45D8" w:rsidP="008B45D8">
      <w:pPr>
        <w:pStyle w:val="B1"/>
      </w:pPr>
      <w:r>
        <w:t>-</w:t>
      </w:r>
      <w:r>
        <w:tab/>
        <w:t>Correlate different IRI records within one MBMS service and MBMS session.</w:t>
      </w:r>
    </w:p>
    <w:p w14:paraId="7A1BD94E" w14:textId="77777777" w:rsidR="008B45D8" w:rsidRDefault="008B45D8" w:rsidP="008B45D8">
      <w:pPr>
        <w:pStyle w:val="NO"/>
      </w:pPr>
      <w:r>
        <w:t>NOTE:</w:t>
      </w:r>
      <w:r>
        <w:tab/>
        <w:t>Correlation only applies to MBMS service usage. Correlation of subscription management events is not required and the ASN.1 subscription event records in Annex B.8 do not provide support for correlation numbers. Such Subscription management report record events are asynchronous, can occur at any time and are likely to occur infrequently.</w:t>
      </w:r>
    </w:p>
    <w:p w14:paraId="196C6DB7" w14:textId="77777777" w:rsidR="008B45D8" w:rsidRDefault="008B45D8" w:rsidP="008B45D8">
      <w:pPr>
        <w:pStyle w:val="Heading2"/>
      </w:pPr>
      <w:bookmarkStart w:id="185" w:name="_Toc144720661"/>
      <w:r>
        <w:t>9.2</w:t>
      </w:r>
      <w:r>
        <w:tab/>
        <w:t>Timing and quality</w:t>
      </w:r>
      <w:bookmarkEnd w:id="185"/>
    </w:p>
    <w:p w14:paraId="6FB9BA01" w14:textId="77777777" w:rsidR="008B45D8" w:rsidRDefault="008B45D8" w:rsidP="008B45D8">
      <w:pPr>
        <w:pStyle w:val="Heading3"/>
      </w:pPr>
      <w:bookmarkStart w:id="186" w:name="_Toc144720662"/>
      <w:r>
        <w:t>9.2.1</w:t>
      </w:r>
      <w:r>
        <w:tab/>
        <w:t>Timing</w:t>
      </w:r>
      <w:bookmarkEnd w:id="186"/>
    </w:p>
    <w:p w14:paraId="43219EDE" w14:textId="77777777" w:rsidR="008B45D8" w:rsidRDefault="008B45D8" w:rsidP="008B45D8">
      <w:r>
        <w:t>As a general principle, within a telecommunication system, IRI, if buffered, should be buffered for as short a time as possible.</w:t>
      </w:r>
    </w:p>
    <w:p w14:paraId="7BD870B4" w14:textId="77777777" w:rsidR="008B45D8" w:rsidRDefault="008B45D8" w:rsidP="008B45D8">
      <w:pPr>
        <w:pStyle w:val="NO"/>
      </w:pPr>
      <w:r>
        <w:t>NOTE:</w:t>
      </w:r>
      <w:r>
        <w:tab/>
        <w:t>If the transmission of IRI fails, it may be buffered or lost.</w:t>
      </w:r>
    </w:p>
    <w:p w14:paraId="3968A33A" w14:textId="77777777" w:rsidR="008B45D8" w:rsidRDefault="008B45D8" w:rsidP="008B45D8">
      <w:r>
        <w:t>Subject to national requirements, the following timing requirements shall be supported:</w:t>
      </w:r>
    </w:p>
    <w:p w14:paraId="7E4AA908" w14:textId="77777777" w:rsidR="008B45D8" w:rsidRDefault="008B45D8" w:rsidP="008B45D8">
      <w:pPr>
        <w:pStyle w:val="B1"/>
        <w:rPr>
          <w:sz w:val="18"/>
        </w:rPr>
      </w:pPr>
      <w:r>
        <w:t>-</w:t>
      </w:r>
      <w:r>
        <w:tab/>
        <w:t>Each IRI data record shall be sent by the delivery function to the LEMF over the HI2 within seconds of the detection of the triggering event by the IAP at least 95% of the time.</w:t>
      </w:r>
    </w:p>
    <w:p w14:paraId="11438441" w14:textId="77777777" w:rsidR="008B45D8" w:rsidRDefault="008B45D8" w:rsidP="008B45D8">
      <w:pPr>
        <w:pStyle w:val="B1"/>
        <w:rPr>
          <w:sz w:val="18"/>
        </w:rPr>
      </w:pPr>
      <w:r>
        <w:t>-</w:t>
      </w:r>
      <w:r>
        <w:tab/>
        <w:t>Each IRI data record shall contain a time-stamp, based on the intercepting node's clock that is generated following the detection of the IRI triggering event.</w:t>
      </w:r>
    </w:p>
    <w:p w14:paraId="66357E43" w14:textId="77777777" w:rsidR="008B45D8" w:rsidRDefault="008B45D8" w:rsidP="008B45D8">
      <w:pPr>
        <w:pStyle w:val="Heading3"/>
      </w:pPr>
      <w:bookmarkStart w:id="187" w:name="_Toc144720663"/>
      <w:r>
        <w:t>9.2.2</w:t>
      </w:r>
      <w:r>
        <w:tab/>
        <w:t>Quality</w:t>
      </w:r>
      <w:bookmarkEnd w:id="187"/>
    </w:p>
    <w:p w14:paraId="2D39C993" w14:textId="77777777" w:rsidR="008B45D8" w:rsidRDefault="008B45D8" w:rsidP="008B45D8">
      <w:pPr>
        <w:keepLines/>
        <w:tabs>
          <w:tab w:val="left" w:pos="1276"/>
          <w:tab w:val="left" w:pos="2977"/>
        </w:tabs>
      </w:pPr>
      <w:r>
        <w:t>The quality of service associated with the result of interception should be (at least) equal to the quality of service of the original MBMS service.</w:t>
      </w:r>
    </w:p>
    <w:p w14:paraId="1CF6E233" w14:textId="77777777" w:rsidR="008B45D8" w:rsidRDefault="008B45D8" w:rsidP="008B45D8">
      <w:pPr>
        <w:pStyle w:val="Heading3"/>
      </w:pPr>
      <w:bookmarkStart w:id="188" w:name="_Toc144720664"/>
      <w:r>
        <w:t>9.2.3</w:t>
      </w:r>
      <w:r>
        <w:tab/>
        <w:t>Void</w:t>
      </w:r>
      <w:bookmarkEnd w:id="188"/>
    </w:p>
    <w:p w14:paraId="4650712E" w14:textId="77777777" w:rsidR="008B45D8" w:rsidRDefault="008B45D8" w:rsidP="008B45D8">
      <w:r>
        <w:t>(Void).</w:t>
      </w:r>
    </w:p>
    <w:p w14:paraId="1712C376" w14:textId="77777777" w:rsidR="008B45D8" w:rsidRDefault="008B45D8" w:rsidP="008B45D8">
      <w:pPr>
        <w:pStyle w:val="Heading2"/>
      </w:pPr>
      <w:bookmarkStart w:id="189" w:name="_Toc144720665"/>
      <w:r>
        <w:t>9.3</w:t>
      </w:r>
      <w:r>
        <w:tab/>
        <w:t>Security aspects</w:t>
      </w:r>
      <w:bookmarkEnd w:id="189"/>
    </w:p>
    <w:p w14:paraId="45E13FDD" w14:textId="77777777" w:rsidR="008B45D8" w:rsidRDefault="008B45D8" w:rsidP="008B45D8">
      <w:r>
        <w:t>Security is defined by national requirements.</w:t>
      </w:r>
    </w:p>
    <w:p w14:paraId="6D5BCB63" w14:textId="77777777" w:rsidR="008B45D8" w:rsidRDefault="008B45D8" w:rsidP="008B45D8">
      <w:pPr>
        <w:pStyle w:val="Heading2"/>
      </w:pPr>
      <w:bookmarkStart w:id="190" w:name="_Toc144720666"/>
      <w:r>
        <w:lastRenderedPageBreak/>
        <w:t>9.4</w:t>
      </w:r>
      <w:r>
        <w:tab/>
        <w:t>Quantitative aspects</w:t>
      </w:r>
      <w:bookmarkEnd w:id="190"/>
    </w:p>
    <w:p w14:paraId="75968774" w14:textId="77777777" w:rsidR="008B45D8" w:rsidRDefault="008B45D8" w:rsidP="008B45D8">
      <w:pPr>
        <w:numPr>
          <w:ilvl w:val="12"/>
          <w:numId w:val="0"/>
        </w:numPr>
      </w:pPr>
      <w:r>
        <w:t>The number of target interceptions supported is a national requirement.</w:t>
      </w:r>
    </w:p>
    <w:p w14:paraId="2AD75BF6" w14:textId="77777777" w:rsidR="008B45D8" w:rsidRDefault="008B45D8" w:rsidP="008B45D8">
      <w:pPr>
        <w:rPr>
          <w:color w:val="000000"/>
        </w:rPr>
      </w:pPr>
      <w:r>
        <w:t xml:space="preserve">The area of Quantitative Aspects addresses the ability to </w:t>
      </w:r>
      <w:r>
        <w:rPr>
          <w:color w:val="000000"/>
        </w:rPr>
        <w:t>perform multiple, simultaneous interceptions within a provider's network and at each of the relevant intercept access points within the network. Specifics related to this topic include:</w:t>
      </w:r>
    </w:p>
    <w:p w14:paraId="22EFB8B9" w14:textId="77777777" w:rsidR="008B45D8" w:rsidRDefault="008B45D8" w:rsidP="008B45D8">
      <w:pPr>
        <w:pStyle w:val="B1"/>
      </w:pPr>
      <w:r>
        <w:t>-</w:t>
      </w:r>
      <w:r>
        <w:tab/>
        <w:t>The ability to access and monitor all simultaneous communications originated, received, or redirected by the target;</w:t>
      </w:r>
    </w:p>
    <w:p w14:paraId="618E4834" w14:textId="77777777" w:rsidR="008B45D8" w:rsidRDefault="008B45D8" w:rsidP="008B45D8">
      <w:pPr>
        <w:pStyle w:val="B1"/>
      </w:pPr>
      <w:r>
        <w:t>-</w:t>
      </w:r>
      <w:r>
        <w:tab/>
        <w:t>The ability for multiple LEAs (up to five) to monitor, simultaneously, the same target while maintaining unobtrusiveness, including between agencies;</w:t>
      </w:r>
    </w:p>
    <w:p w14:paraId="2A74D92B" w14:textId="77777777" w:rsidR="008B45D8" w:rsidRDefault="008B45D8" w:rsidP="008B45D8">
      <w:pPr>
        <w:pStyle w:val="B1"/>
      </w:pPr>
      <w:r>
        <w:t>-</w:t>
      </w:r>
      <w:r>
        <w:tab/>
        <w:t>The ability of the network to simultaneously support a number of separate (i.e. multiple targets) legally authorized interceptions within its service area(s), including different levels of authorization for each interception, including between agencies (i.e. IRI only, or IRI and communication content).</w:t>
      </w:r>
    </w:p>
    <w:p w14:paraId="5FBC1E23" w14:textId="77777777" w:rsidR="008B45D8" w:rsidRDefault="008B45D8" w:rsidP="008B45D8">
      <w:pPr>
        <w:pStyle w:val="Heading2"/>
      </w:pPr>
      <w:bookmarkStart w:id="191" w:name="_Toc144720667"/>
      <w:r>
        <w:t>9.5</w:t>
      </w:r>
      <w:r>
        <w:tab/>
        <w:t>IRI for MBMS</w:t>
      </w:r>
      <w:bookmarkEnd w:id="191"/>
    </w:p>
    <w:p w14:paraId="4EDD048C" w14:textId="77777777" w:rsidR="008B45D8" w:rsidRDefault="008B45D8" w:rsidP="008B45D8">
      <w:pPr>
        <w:pStyle w:val="Heading3"/>
      </w:pPr>
      <w:bookmarkStart w:id="192" w:name="_Toc144720668"/>
      <w:r>
        <w:t>9.5.0</w:t>
      </w:r>
      <w:r>
        <w:tab/>
        <w:t>General</w:t>
      </w:r>
      <w:bookmarkEnd w:id="192"/>
    </w:p>
    <w:p w14:paraId="100454EA" w14:textId="77777777" w:rsidR="008B45D8" w:rsidRDefault="008B45D8" w:rsidP="008B45D8">
      <w:pPr>
        <w:keepNext/>
        <w:keepLines/>
      </w:pPr>
      <w:r>
        <w:t>The IRI will in principle be available in the following phases of a data transmission:</w:t>
      </w:r>
    </w:p>
    <w:p w14:paraId="113A579F" w14:textId="77777777" w:rsidR="008B45D8" w:rsidRDefault="008B45D8" w:rsidP="008B45D8">
      <w:pPr>
        <w:pStyle w:val="B1"/>
        <w:keepNext/>
        <w:keepLines/>
      </w:pPr>
      <w:r>
        <w:t>1.</w:t>
      </w:r>
      <w:r>
        <w:tab/>
        <w:t>At MBMS Service Joining or Leaving.</w:t>
      </w:r>
    </w:p>
    <w:p w14:paraId="06403499" w14:textId="77777777" w:rsidR="008B45D8" w:rsidRDefault="008B45D8" w:rsidP="008B45D8">
      <w:pPr>
        <w:pStyle w:val="B1"/>
        <w:keepNext/>
        <w:keepLines/>
      </w:pPr>
      <w:r>
        <w:t>2.</w:t>
      </w:r>
      <w:r>
        <w:tab/>
        <w:t>At MBMS Subscription Activation, Modification and Termination.</w:t>
      </w:r>
    </w:p>
    <w:p w14:paraId="682E9025" w14:textId="77777777" w:rsidR="008B45D8" w:rsidRDefault="008B45D8" w:rsidP="008B45D8">
      <w:pPr>
        <w:pStyle w:val="B1"/>
      </w:pPr>
      <w:r>
        <w:t>3.</w:t>
      </w:r>
      <w:r>
        <w:tab/>
        <w:t>At certain times when relevant information are available.</w:t>
      </w:r>
    </w:p>
    <w:p w14:paraId="5D5CCEFB" w14:textId="77777777" w:rsidR="008B45D8" w:rsidRDefault="008B45D8" w:rsidP="008B45D8">
      <w:pPr>
        <w:keepNext/>
      </w:pPr>
      <w:r>
        <w:t>The IRI may be subdivided into the following categories:</w:t>
      </w:r>
    </w:p>
    <w:p w14:paraId="4C7D5078" w14:textId="77777777" w:rsidR="008B45D8" w:rsidRDefault="008B45D8" w:rsidP="008B45D8">
      <w:pPr>
        <w:pStyle w:val="B1"/>
        <w:keepNext/>
      </w:pPr>
      <w:r>
        <w:t>1.</w:t>
      </w:r>
      <w:r>
        <w:tab/>
        <w:t>Control information for HI2 (e.g. correlation information);</w:t>
      </w:r>
    </w:p>
    <w:p w14:paraId="7E84EAE6" w14:textId="77777777" w:rsidR="008B45D8" w:rsidRDefault="008B45D8" w:rsidP="008B45D8">
      <w:pPr>
        <w:pStyle w:val="B1"/>
      </w:pPr>
      <w:r>
        <w:rPr>
          <w:bCs/>
        </w:rPr>
        <w:t>2.</w:t>
      </w:r>
      <w:r>
        <w:rPr>
          <w:b/>
        </w:rPr>
        <w:tab/>
      </w:r>
      <w:r>
        <w:t>Basic data communication information, for standard data transmission between two parties.</w:t>
      </w:r>
    </w:p>
    <w:p w14:paraId="4C347B8E" w14:textId="77777777" w:rsidR="008B45D8" w:rsidRDefault="008B45D8" w:rsidP="00F447CE">
      <w:r>
        <w:t>The events defined in TS 33.107 [19] are used to generate records for the delivery via HI2.</w:t>
      </w:r>
    </w:p>
    <w:p w14:paraId="1474D61F" w14:textId="77777777" w:rsidR="008B45D8" w:rsidRDefault="008B45D8" w:rsidP="008B45D8">
      <w:pPr>
        <w:spacing w:after="120"/>
      </w:pPr>
      <w:r>
        <w:t>There are multiple different event types received at DF2 level. According to each event, a Record is sent to the LEMF if this is required. The following table gives the mapping between event type received at DF2 level and record type sent to the LEMF.</w:t>
      </w:r>
    </w:p>
    <w:p w14:paraId="61472D70" w14:textId="77777777" w:rsidR="008B45D8" w:rsidRDefault="008B45D8" w:rsidP="008B45D8">
      <w:pPr>
        <w:pStyle w:val="TH"/>
        <w:rPr>
          <w:b w:val="0"/>
        </w:rPr>
      </w:pPr>
      <w:r>
        <w:t>Table 9.1: Mapping between MBMS Events and HI2 records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573"/>
        <w:gridCol w:w="4615"/>
      </w:tblGrid>
      <w:tr w:rsidR="008B45D8" w14:paraId="476E42BB" w14:textId="77777777" w:rsidTr="00B3790A">
        <w:trPr>
          <w:jc w:val="center"/>
        </w:trPr>
        <w:tc>
          <w:tcPr>
            <w:tcW w:w="3573" w:type="dxa"/>
            <w:shd w:val="pct15" w:color="000000" w:fill="FFFFFF"/>
          </w:tcPr>
          <w:p w14:paraId="02A71B26" w14:textId="77777777" w:rsidR="008B45D8" w:rsidRDefault="008B45D8" w:rsidP="003C65AA">
            <w:pPr>
              <w:pStyle w:val="TAH"/>
            </w:pPr>
            <w:r>
              <w:t>Event</w:t>
            </w:r>
          </w:p>
        </w:tc>
        <w:tc>
          <w:tcPr>
            <w:tcW w:w="4615" w:type="dxa"/>
            <w:shd w:val="pct15" w:color="000000" w:fill="FFFFFF"/>
          </w:tcPr>
          <w:p w14:paraId="5FC94523" w14:textId="77777777" w:rsidR="008B45D8" w:rsidRDefault="008B45D8" w:rsidP="003C65AA">
            <w:pPr>
              <w:pStyle w:val="TAH"/>
            </w:pPr>
            <w:r>
              <w:t>IRI</w:t>
            </w:r>
            <w:r w:rsidR="00B3790A">
              <w:t xml:space="preserve"> </w:t>
            </w:r>
            <w:r>
              <w:t>Record</w:t>
            </w:r>
            <w:r w:rsidR="00B3790A">
              <w:t xml:space="preserve"> </w:t>
            </w:r>
            <w:r>
              <w:t>Type</w:t>
            </w:r>
          </w:p>
        </w:tc>
      </w:tr>
      <w:tr w:rsidR="008B45D8" w14:paraId="466F3BF0" w14:textId="77777777" w:rsidTr="00B3790A">
        <w:trPr>
          <w:jc w:val="center"/>
        </w:trPr>
        <w:tc>
          <w:tcPr>
            <w:tcW w:w="3573" w:type="dxa"/>
          </w:tcPr>
          <w:p w14:paraId="6C02E9CE" w14:textId="77777777" w:rsidR="008B45D8" w:rsidRDefault="008B45D8" w:rsidP="003C65AA">
            <w:pPr>
              <w:pStyle w:val="TAL"/>
              <w:rPr>
                <w:b/>
              </w:rPr>
            </w:pPr>
            <w:r>
              <w:t>MBMS</w:t>
            </w:r>
            <w:r w:rsidR="00B3790A">
              <w:t xml:space="preserve"> </w:t>
            </w:r>
            <w:r>
              <w:t>Service</w:t>
            </w:r>
            <w:r w:rsidR="00B3790A">
              <w:t xml:space="preserve"> </w:t>
            </w:r>
            <w:r>
              <w:t>Joining</w:t>
            </w:r>
          </w:p>
        </w:tc>
        <w:tc>
          <w:tcPr>
            <w:tcW w:w="4615" w:type="dxa"/>
          </w:tcPr>
          <w:p w14:paraId="46D076ED" w14:textId="77777777" w:rsidR="008B45D8" w:rsidRDefault="008B45D8" w:rsidP="003C65AA">
            <w:pPr>
              <w:pStyle w:val="TAL"/>
            </w:pPr>
            <w:r>
              <w:t>BEGIN</w:t>
            </w:r>
          </w:p>
        </w:tc>
      </w:tr>
      <w:tr w:rsidR="008B45D8" w14:paraId="43FCE74A" w14:textId="77777777" w:rsidTr="00B3790A">
        <w:trPr>
          <w:jc w:val="center"/>
        </w:trPr>
        <w:tc>
          <w:tcPr>
            <w:tcW w:w="3573" w:type="dxa"/>
          </w:tcPr>
          <w:p w14:paraId="345B37DC" w14:textId="77777777" w:rsidR="008B45D8" w:rsidRDefault="008B45D8" w:rsidP="003C65AA">
            <w:pPr>
              <w:pStyle w:val="TAL"/>
              <w:rPr>
                <w:b/>
              </w:rPr>
            </w:pPr>
            <w:r>
              <w:t>MBMS</w:t>
            </w:r>
            <w:r w:rsidR="00B3790A">
              <w:t xml:space="preserve"> </w:t>
            </w:r>
            <w:r>
              <w:t>Service</w:t>
            </w:r>
            <w:r w:rsidR="00B3790A">
              <w:t xml:space="preserve"> </w:t>
            </w:r>
            <w:r>
              <w:t>Leaving</w:t>
            </w:r>
          </w:p>
        </w:tc>
        <w:tc>
          <w:tcPr>
            <w:tcW w:w="4615" w:type="dxa"/>
          </w:tcPr>
          <w:p w14:paraId="2A7ACC50" w14:textId="77777777" w:rsidR="008B45D8" w:rsidRDefault="008B45D8" w:rsidP="003C65AA">
            <w:pPr>
              <w:pStyle w:val="TAL"/>
            </w:pPr>
            <w:r>
              <w:t>END</w:t>
            </w:r>
          </w:p>
        </w:tc>
      </w:tr>
      <w:tr w:rsidR="008B45D8" w14:paraId="5112E2AF" w14:textId="77777777" w:rsidTr="00B3790A">
        <w:trPr>
          <w:jc w:val="center"/>
        </w:trPr>
        <w:tc>
          <w:tcPr>
            <w:tcW w:w="3573" w:type="dxa"/>
          </w:tcPr>
          <w:p w14:paraId="5841CDA2" w14:textId="77777777" w:rsidR="008B45D8" w:rsidRDefault="008B45D8" w:rsidP="003C65AA">
            <w:pPr>
              <w:pStyle w:val="TAL"/>
              <w:rPr>
                <w:b/>
              </w:rPr>
            </w:pPr>
            <w:r>
              <w:t>MBMS</w:t>
            </w:r>
            <w:r w:rsidR="00B3790A">
              <w:t xml:space="preserve"> </w:t>
            </w:r>
            <w:r>
              <w:t>Subscription</w:t>
            </w:r>
            <w:r w:rsidR="00B3790A">
              <w:t xml:space="preserve"> </w:t>
            </w:r>
            <w:r>
              <w:t>Activation</w:t>
            </w:r>
          </w:p>
        </w:tc>
        <w:tc>
          <w:tcPr>
            <w:tcW w:w="4615" w:type="dxa"/>
          </w:tcPr>
          <w:p w14:paraId="6F7AB231" w14:textId="77777777" w:rsidR="008B45D8" w:rsidRDefault="008B45D8" w:rsidP="003C65AA">
            <w:pPr>
              <w:pStyle w:val="TAL"/>
            </w:pPr>
            <w:r>
              <w:t>REPORT</w:t>
            </w:r>
          </w:p>
        </w:tc>
      </w:tr>
      <w:tr w:rsidR="008B45D8" w14:paraId="039B82C2" w14:textId="77777777" w:rsidTr="00B3790A">
        <w:trPr>
          <w:jc w:val="center"/>
        </w:trPr>
        <w:tc>
          <w:tcPr>
            <w:tcW w:w="3573" w:type="dxa"/>
          </w:tcPr>
          <w:p w14:paraId="5C8F282B" w14:textId="77777777" w:rsidR="008B45D8" w:rsidRDefault="008B45D8" w:rsidP="003C65AA">
            <w:pPr>
              <w:pStyle w:val="TAL"/>
              <w:rPr>
                <w:b/>
              </w:rPr>
            </w:pPr>
            <w:r>
              <w:t>MBMS</w:t>
            </w:r>
            <w:r w:rsidR="00B3790A">
              <w:t xml:space="preserve"> </w:t>
            </w:r>
            <w:r>
              <w:t>Subscription</w:t>
            </w:r>
            <w:r w:rsidR="00B3790A">
              <w:t xml:space="preserve"> </w:t>
            </w:r>
            <w:r>
              <w:t>Modification</w:t>
            </w:r>
          </w:p>
        </w:tc>
        <w:tc>
          <w:tcPr>
            <w:tcW w:w="4615" w:type="dxa"/>
          </w:tcPr>
          <w:p w14:paraId="7B04D63B" w14:textId="77777777" w:rsidR="008B45D8" w:rsidRDefault="008B45D8" w:rsidP="003C65AA">
            <w:pPr>
              <w:pStyle w:val="TAL"/>
            </w:pPr>
            <w:r>
              <w:t>REPORT</w:t>
            </w:r>
          </w:p>
        </w:tc>
      </w:tr>
      <w:tr w:rsidR="008B45D8" w14:paraId="1D9EF6BB" w14:textId="77777777" w:rsidTr="00B3790A">
        <w:trPr>
          <w:jc w:val="center"/>
        </w:trPr>
        <w:tc>
          <w:tcPr>
            <w:tcW w:w="3573" w:type="dxa"/>
          </w:tcPr>
          <w:p w14:paraId="7FF4008C" w14:textId="77777777" w:rsidR="008B45D8" w:rsidRDefault="008B45D8" w:rsidP="003C65AA">
            <w:pPr>
              <w:pStyle w:val="TAL"/>
              <w:rPr>
                <w:b/>
              </w:rPr>
            </w:pPr>
            <w:r>
              <w:t>MBMS</w:t>
            </w:r>
            <w:r w:rsidR="00B3790A">
              <w:t xml:space="preserve"> </w:t>
            </w:r>
            <w:r>
              <w:t>Subscription</w:t>
            </w:r>
            <w:r w:rsidR="00B3790A">
              <w:t xml:space="preserve"> </w:t>
            </w:r>
            <w:r>
              <w:t>Termination</w:t>
            </w:r>
          </w:p>
        </w:tc>
        <w:tc>
          <w:tcPr>
            <w:tcW w:w="4615" w:type="dxa"/>
          </w:tcPr>
          <w:p w14:paraId="4EC60447" w14:textId="77777777" w:rsidR="008B45D8" w:rsidRDefault="008B45D8" w:rsidP="003C65AA">
            <w:pPr>
              <w:pStyle w:val="TAL"/>
            </w:pPr>
            <w:r>
              <w:t>REPORT</w:t>
            </w:r>
          </w:p>
        </w:tc>
      </w:tr>
      <w:tr w:rsidR="008B45D8" w14:paraId="37D9D1A1" w14:textId="77777777" w:rsidTr="00B3790A">
        <w:trPr>
          <w:jc w:val="center"/>
        </w:trPr>
        <w:tc>
          <w:tcPr>
            <w:tcW w:w="3573" w:type="dxa"/>
          </w:tcPr>
          <w:p w14:paraId="766C1CBA" w14:textId="77777777" w:rsidR="008B45D8" w:rsidRDefault="008B45D8" w:rsidP="003C65AA">
            <w:pPr>
              <w:pStyle w:val="TAL"/>
              <w:rPr>
                <w:b/>
              </w:rPr>
            </w:pPr>
            <w:r>
              <w:t>Start</w:t>
            </w:r>
            <w:r w:rsidR="00B3790A">
              <w:t xml:space="preserve"> </w:t>
            </w:r>
            <w:r>
              <w:t>of</w:t>
            </w:r>
            <w:r w:rsidR="00B3790A">
              <w:t xml:space="preserve"> </w:t>
            </w:r>
            <w:r>
              <w:t>intercept</w:t>
            </w:r>
            <w:r w:rsidR="00B3790A">
              <w:t xml:space="preserve"> </w:t>
            </w:r>
            <w:r>
              <w:t>with</w:t>
            </w:r>
            <w:r w:rsidR="00B3790A">
              <w:t xml:space="preserve"> </w:t>
            </w:r>
            <w:r>
              <w:t>MBMS</w:t>
            </w:r>
            <w:r w:rsidR="00B3790A">
              <w:t xml:space="preserve"> </w:t>
            </w:r>
            <w:r>
              <w:t>Service</w:t>
            </w:r>
            <w:r w:rsidR="00B3790A">
              <w:t xml:space="preserve"> </w:t>
            </w:r>
            <w:r>
              <w:t>Active</w:t>
            </w:r>
          </w:p>
        </w:tc>
        <w:tc>
          <w:tcPr>
            <w:tcW w:w="4615" w:type="dxa"/>
          </w:tcPr>
          <w:p w14:paraId="2C96FFA3" w14:textId="77777777" w:rsidR="008B45D8" w:rsidRDefault="008B45D8" w:rsidP="003C65AA">
            <w:pPr>
              <w:pStyle w:val="TAL"/>
            </w:pPr>
            <w:r>
              <w:t>BEGIN</w:t>
            </w:r>
          </w:p>
        </w:tc>
      </w:tr>
    </w:tbl>
    <w:p w14:paraId="3A4BD6EB" w14:textId="77777777" w:rsidR="008B45D8" w:rsidRDefault="008B45D8" w:rsidP="00A77147"/>
    <w:p w14:paraId="0A80CF83" w14:textId="77777777" w:rsidR="008B45D8" w:rsidRDefault="008B45D8" w:rsidP="008B45D8">
      <w:r>
        <w:t>A set of information is used to generate the records. The records used transmit the information from mediation function to LEMF. This set of information can be extended in the ICE or DF2 MF, if this is necessary in a specific country. The following table gives the mapping between information received per event and information sent in records.</w:t>
      </w:r>
    </w:p>
    <w:p w14:paraId="0AA59BC6" w14:textId="77777777" w:rsidR="008B45D8" w:rsidRDefault="008B45D8" w:rsidP="008B45D8">
      <w:pPr>
        <w:pStyle w:val="NO"/>
      </w:pPr>
      <w:r>
        <w:t>NOTE:</w:t>
      </w:r>
      <w:r>
        <w:tab/>
        <w:t>Support for MBMS over IMS is For Further Study. As a minimum, IMPU and IMPI reporting support will be required.</w:t>
      </w:r>
    </w:p>
    <w:p w14:paraId="0E55C3D7" w14:textId="77777777" w:rsidR="008B45D8" w:rsidRDefault="008B45D8" w:rsidP="008B45D8">
      <w:pPr>
        <w:pStyle w:val="TH"/>
      </w:pPr>
      <w:r>
        <w:lastRenderedPageBreak/>
        <w:t>Table 9.2: Mapping between Events information and IRI information</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0" w:type="dxa"/>
        </w:tblCellMar>
        <w:tblLook w:val="0000" w:firstRow="0" w:lastRow="0" w:firstColumn="0" w:lastColumn="0" w:noHBand="0" w:noVBand="0"/>
      </w:tblPr>
      <w:tblGrid>
        <w:gridCol w:w="1881"/>
        <w:gridCol w:w="4623"/>
        <w:gridCol w:w="3102"/>
      </w:tblGrid>
      <w:tr w:rsidR="008B45D8" w14:paraId="76242522" w14:textId="77777777" w:rsidTr="00B3790A">
        <w:trPr>
          <w:jc w:val="center"/>
        </w:trPr>
        <w:tc>
          <w:tcPr>
            <w:tcW w:w="1881" w:type="dxa"/>
            <w:shd w:val="pct15" w:color="000000" w:fill="FFFFFF"/>
          </w:tcPr>
          <w:p w14:paraId="0B46B878" w14:textId="77777777" w:rsidR="008B45D8" w:rsidRDefault="008B45D8" w:rsidP="003C65AA">
            <w:pPr>
              <w:pStyle w:val="TAH"/>
            </w:pPr>
            <w:r>
              <w:t>parameter</w:t>
            </w:r>
          </w:p>
        </w:tc>
        <w:tc>
          <w:tcPr>
            <w:tcW w:w="4623" w:type="dxa"/>
            <w:shd w:val="pct15" w:color="000000" w:fill="FFFFFF"/>
          </w:tcPr>
          <w:p w14:paraId="331F9143" w14:textId="77777777" w:rsidR="008B45D8" w:rsidRDefault="008B45D8" w:rsidP="003C65AA">
            <w:pPr>
              <w:pStyle w:val="TAH"/>
            </w:pPr>
            <w:r>
              <w:t>Description</w:t>
            </w:r>
          </w:p>
        </w:tc>
        <w:tc>
          <w:tcPr>
            <w:tcW w:w="3102" w:type="dxa"/>
            <w:shd w:val="pct15" w:color="000000" w:fill="FFFFFF"/>
          </w:tcPr>
          <w:p w14:paraId="5D147D9F" w14:textId="77777777" w:rsidR="008B45D8" w:rsidRDefault="008B45D8" w:rsidP="003C65AA">
            <w:pPr>
              <w:pStyle w:val="TAH"/>
            </w:pPr>
            <w:r>
              <w:t>HI2</w:t>
            </w:r>
            <w:r w:rsidR="00B3790A">
              <w:t xml:space="preserve"> </w:t>
            </w:r>
            <w:r>
              <w:t>ASN.1</w:t>
            </w:r>
            <w:r w:rsidR="00B3790A">
              <w:t xml:space="preserve"> </w:t>
            </w:r>
            <w:r>
              <w:t>parameter</w:t>
            </w:r>
          </w:p>
        </w:tc>
      </w:tr>
      <w:tr w:rsidR="008B45D8" w14:paraId="2F05EE03" w14:textId="77777777" w:rsidTr="00B3790A">
        <w:trPr>
          <w:jc w:val="center"/>
        </w:trPr>
        <w:tc>
          <w:tcPr>
            <w:tcW w:w="1881" w:type="dxa"/>
          </w:tcPr>
          <w:p w14:paraId="63B18A87" w14:textId="77777777" w:rsidR="008B45D8" w:rsidRDefault="008B45D8" w:rsidP="003C65AA">
            <w:pPr>
              <w:pStyle w:val="TAL"/>
              <w:rPr>
                <w:rFonts w:cs="Arial"/>
              </w:rPr>
            </w:pPr>
            <w:r>
              <w:rPr>
                <w:rFonts w:cs="Arial"/>
              </w:rPr>
              <w:t>observed</w:t>
            </w:r>
            <w:r w:rsidR="00B3790A">
              <w:rPr>
                <w:rFonts w:cs="Arial"/>
              </w:rPr>
              <w:t xml:space="preserve"> </w:t>
            </w:r>
            <w:r>
              <w:rPr>
                <w:rFonts w:cs="Arial"/>
              </w:rPr>
              <w:t>IMSI</w:t>
            </w:r>
          </w:p>
        </w:tc>
        <w:tc>
          <w:tcPr>
            <w:tcW w:w="4623" w:type="dxa"/>
          </w:tcPr>
          <w:p w14:paraId="2D1C3C94" w14:textId="77777777" w:rsidR="008B45D8" w:rsidRDefault="008B45D8" w:rsidP="003C65AA">
            <w:pPr>
              <w:pStyle w:val="TAL"/>
              <w:rPr>
                <w:rFonts w:cs="Arial"/>
              </w:rPr>
            </w:pPr>
            <w:r>
              <w:rPr>
                <w:rFonts w:cs="Arial"/>
              </w:rPr>
              <w:t>Target</w:t>
            </w:r>
            <w:r w:rsidR="00B3790A">
              <w:rPr>
                <w:rFonts w:cs="Arial"/>
              </w:rPr>
              <w:t xml:space="preserve"> </w:t>
            </w:r>
            <w:r>
              <w:rPr>
                <w:rFonts w:cs="Arial"/>
              </w:rPr>
              <w:t>Identifier</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IMSI</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p>
        </w:tc>
        <w:tc>
          <w:tcPr>
            <w:tcW w:w="3102" w:type="dxa"/>
          </w:tcPr>
          <w:p w14:paraId="2F4CC3F2" w14:textId="77777777" w:rsidR="008B45D8" w:rsidRDefault="008B45D8" w:rsidP="003C65AA">
            <w:pPr>
              <w:pStyle w:val="TAL"/>
              <w:rPr>
                <w:rFonts w:cs="Arial"/>
              </w:rPr>
            </w:pPr>
            <w:r>
              <w:rPr>
                <w:rFonts w:cs="Arial"/>
              </w:rPr>
              <w:t>partyInformation</w:t>
            </w:r>
            <w:r w:rsidR="00B3790A">
              <w:rPr>
                <w:rFonts w:cs="Arial"/>
              </w:rPr>
              <w:t xml:space="preserve"> </w:t>
            </w:r>
            <w:r>
              <w:rPr>
                <w:rFonts w:cs="Arial"/>
              </w:rPr>
              <w:t>(partyIdentiity)</w:t>
            </w:r>
          </w:p>
        </w:tc>
      </w:tr>
      <w:tr w:rsidR="008B45D8" w14:paraId="25BF100E" w14:textId="77777777" w:rsidTr="00B3790A">
        <w:trPr>
          <w:jc w:val="center"/>
        </w:trPr>
        <w:tc>
          <w:tcPr>
            <w:tcW w:w="1881" w:type="dxa"/>
          </w:tcPr>
          <w:p w14:paraId="1188AD6D"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4623" w:type="dxa"/>
          </w:tcPr>
          <w:p w14:paraId="4371FB40" w14:textId="77777777" w:rsidR="008B45D8" w:rsidRDefault="008B45D8" w:rsidP="003C65AA">
            <w:pPr>
              <w:pStyle w:val="TAL"/>
              <w:rPr>
                <w:rFonts w:cs="Arial"/>
              </w:rPr>
            </w:pPr>
            <w:r>
              <w:rPr>
                <w:rFonts w:cs="Arial"/>
              </w:rPr>
              <w:t>Description</w:t>
            </w:r>
            <w:r w:rsidR="00B3790A">
              <w:rPr>
                <w:rFonts w:cs="Arial"/>
              </w:rPr>
              <w:t xml:space="preserve"> </w:t>
            </w:r>
            <w:r>
              <w:rPr>
                <w:rFonts w:cs="Arial"/>
              </w:rPr>
              <w:t>which</w:t>
            </w:r>
            <w:r w:rsidR="00B3790A">
              <w:rPr>
                <w:rFonts w:cs="Arial"/>
              </w:rPr>
              <w:t xml:space="preserve"> </w:t>
            </w:r>
            <w:r>
              <w:rPr>
                <w:rFonts w:cs="Arial"/>
              </w:rPr>
              <w:t>type</w:t>
            </w:r>
            <w:r w:rsidR="00B3790A">
              <w:rPr>
                <w:rFonts w:cs="Arial"/>
              </w:rPr>
              <w:t xml:space="preserve"> </w:t>
            </w:r>
            <w:r>
              <w:rPr>
                <w:rFonts w:cs="Arial"/>
              </w:rPr>
              <w:t>of</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delivered</w:t>
            </w:r>
            <w:r w:rsidR="00B3790A">
              <w:rPr>
                <w:rFonts w:cs="Arial"/>
              </w:rPr>
              <w:t xml:space="preserve"> </w:t>
            </w:r>
            <w:r>
              <w:t>MBMS</w:t>
            </w:r>
            <w:r w:rsidR="00B3790A">
              <w:t xml:space="preserve"> </w:t>
            </w:r>
            <w:r>
              <w:t>Service</w:t>
            </w:r>
            <w:r w:rsidR="00B3790A">
              <w:t xml:space="preserve"> </w:t>
            </w:r>
            <w:r>
              <w:t>Joining,</w:t>
            </w:r>
            <w:r w:rsidR="00B3790A">
              <w:t xml:space="preserve"> </w:t>
            </w:r>
            <w:r>
              <w:t>MBMS</w:t>
            </w:r>
            <w:r w:rsidR="00B3790A">
              <w:t xml:space="preserve"> </w:t>
            </w:r>
            <w:r>
              <w:t>Service</w:t>
            </w:r>
            <w:r w:rsidR="00B3790A">
              <w:t xml:space="preserve"> </w:t>
            </w:r>
            <w:r>
              <w:t>Leaving</w:t>
            </w:r>
            <w:r>
              <w:rPr>
                <w:rFonts w:cs="Arial"/>
              </w:rPr>
              <w:t>,</w:t>
            </w:r>
            <w:r w:rsidR="00B3790A">
              <w:rPr>
                <w:rFonts w:cs="Arial"/>
              </w:rPr>
              <w:t xml:space="preserve"> </w:t>
            </w:r>
            <w:r>
              <w:t>MBMS</w:t>
            </w:r>
            <w:r w:rsidR="00B3790A">
              <w:t xml:space="preserve"> </w:t>
            </w:r>
            <w:r>
              <w:t>Subscription</w:t>
            </w:r>
            <w:r w:rsidR="00B3790A">
              <w:t xml:space="preserve"> </w:t>
            </w:r>
            <w:r>
              <w:t>Activation</w:t>
            </w:r>
            <w:r>
              <w:rPr>
                <w:rFonts w:cs="Arial"/>
              </w:rPr>
              <w:t>,</w:t>
            </w:r>
            <w:r w:rsidR="00B3790A">
              <w:rPr>
                <w:rFonts w:cs="Arial"/>
              </w:rPr>
              <w:t xml:space="preserve"> </w:t>
            </w:r>
            <w:r>
              <w:t>MBMS</w:t>
            </w:r>
            <w:r w:rsidR="00B3790A">
              <w:t xml:space="preserve"> </w:t>
            </w:r>
            <w:r>
              <w:t>Subscription</w:t>
            </w:r>
            <w:r w:rsidR="00B3790A">
              <w:t xml:space="preserve"> </w:t>
            </w:r>
            <w:r>
              <w:t>Modification,</w:t>
            </w:r>
            <w:r w:rsidR="00B3790A">
              <w:rPr>
                <w:rFonts w:cs="Arial"/>
              </w:rPr>
              <w:t xml:space="preserve"> </w:t>
            </w:r>
            <w:r>
              <w:t>MBMS</w:t>
            </w:r>
            <w:r w:rsidR="00B3790A">
              <w:t xml:space="preserve"> </w:t>
            </w:r>
            <w:r>
              <w:t>Subscription</w:t>
            </w:r>
            <w:r w:rsidR="00B3790A">
              <w:t xml:space="preserve"> </w:t>
            </w:r>
            <w:r>
              <w:t>Termination,</w:t>
            </w:r>
            <w:r w:rsidR="00B3790A">
              <w:t xml:space="preserve"> </w:t>
            </w:r>
            <w:r>
              <w:t>Start</w:t>
            </w:r>
            <w:r w:rsidR="00B3790A">
              <w:t xml:space="preserve"> </w:t>
            </w:r>
            <w:r>
              <w:t>of</w:t>
            </w:r>
            <w:r w:rsidR="00B3790A">
              <w:t xml:space="preserve"> </w:t>
            </w:r>
            <w:r>
              <w:t>intercept</w:t>
            </w:r>
            <w:r w:rsidR="00B3790A">
              <w:t xml:space="preserve"> </w:t>
            </w:r>
            <w:r>
              <w:t>with</w:t>
            </w:r>
            <w:r w:rsidR="00B3790A">
              <w:t xml:space="preserve"> </w:t>
            </w:r>
            <w:r>
              <w:t>MBMS</w:t>
            </w:r>
            <w:r w:rsidR="00B3790A">
              <w:t xml:space="preserve"> </w:t>
            </w:r>
            <w:r>
              <w:t>Service</w:t>
            </w:r>
            <w:r w:rsidR="00B3790A">
              <w:t xml:space="preserve"> </w:t>
            </w:r>
            <w:r>
              <w:t>Active</w:t>
            </w:r>
            <w:r w:rsidR="00B3790A">
              <w:t xml:space="preserve"> </w:t>
            </w:r>
            <w:r>
              <w:rPr>
                <w:rFonts w:cs="Arial"/>
              </w:rPr>
              <w:t>etc.</w:t>
            </w:r>
            <w:r w:rsidR="00B3790A">
              <w:rPr>
                <w:rFonts w:cs="Arial"/>
              </w:rPr>
              <w:t xml:space="preserve"> </w:t>
            </w:r>
          </w:p>
        </w:tc>
        <w:tc>
          <w:tcPr>
            <w:tcW w:w="3102" w:type="dxa"/>
          </w:tcPr>
          <w:p w14:paraId="06C09920" w14:textId="77777777" w:rsidR="008B45D8" w:rsidRDefault="008B45D8" w:rsidP="003C65AA">
            <w:pPr>
              <w:pStyle w:val="TAL"/>
              <w:rPr>
                <w:rFonts w:cs="Arial"/>
              </w:rPr>
            </w:pPr>
            <w:r>
              <w:rPr>
                <w:rFonts w:cs="Arial"/>
              </w:rPr>
              <w:t>mbms-Event</w:t>
            </w:r>
          </w:p>
        </w:tc>
      </w:tr>
      <w:tr w:rsidR="008B45D8" w14:paraId="6CBCBFFF" w14:textId="77777777" w:rsidTr="00B3790A">
        <w:trPr>
          <w:jc w:val="center"/>
        </w:trPr>
        <w:tc>
          <w:tcPr>
            <w:tcW w:w="1881" w:type="dxa"/>
          </w:tcPr>
          <w:p w14:paraId="2DD7C21A"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4623" w:type="dxa"/>
          </w:tcPr>
          <w:p w14:paraId="493E3131" w14:textId="77777777" w:rsidR="008B45D8" w:rsidRDefault="008B45D8" w:rsidP="003C65AA">
            <w:pPr>
              <w:pStyle w:val="TAL"/>
              <w:rPr>
                <w:rFonts w:cs="Arial"/>
              </w:rPr>
            </w:pPr>
            <w:r>
              <w:rPr>
                <w:rFonts w:cs="Arial"/>
              </w:rPr>
              <w:t>Date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generation</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BM-SC</w:t>
            </w:r>
            <w:r w:rsidR="00B3790A">
              <w:rPr>
                <w:rFonts w:cs="Arial"/>
              </w:rPr>
              <w:t xml:space="preserve"> </w:t>
            </w:r>
            <w:r>
              <w:rPr>
                <w:rFonts w:cs="Arial"/>
              </w:rPr>
              <w:t>server.</w:t>
            </w:r>
          </w:p>
        </w:tc>
        <w:tc>
          <w:tcPr>
            <w:tcW w:w="3102" w:type="dxa"/>
          </w:tcPr>
          <w:p w14:paraId="71F20528" w14:textId="77777777" w:rsidR="008B45D8" w:rsidRDefault="008B45D8" w:rsidP="003C65AA">
            <w:pPr>
              <w:pStyle w:val="TAL"/>
              <w:rPr>
                <w:rFonts w:cs="Arial"/>
              </w:rPr>
            </w:pPr>
            <w:r>
              <w:rPr>
                <w:rFonts w:cs="Arial"/>
              </w:rPr>
              <w:t>Timestamp</w:t>
            </w:r>
          </w:p>
        </w:tc>
      </w:tr>
      <w:tr w:rsidR="008B45D8" w14:paraId="553099C9" w14:textId="77777777" w:rsidTr="00B3790A">
        <w:trPr>
          <w:jc w:val="center"/>
        </w:trPr>
        <w:tc>
          <w:tcPr>
            <w:tcW w:w="1881" w:type="dxa"/>
          </w:tcPr>
          <w:p w14:paraId="201E8C34" w14:textId="77777777" w:rsidR="008B45D8" w:rsidRDefault="008B45D8" w:rsidP="003C65AA">
            <w:pPr>
              <w:pStyle w:val="TAL"/>
              <w:rPr>
                <w:rFonts w:cs="Arial"/>
              </w:rPr>
            </w:pPr>
            <w:r>
              <w:rPr>
                <w:rFonts w:cs="Arial"/>
              </w:rPr>
              <w:t>event</w:t>
            </w:r>
            <w:r w:rsidR="00B3790A">
              <w:rPr>
                <w:rFonts w:cs="Arial"/>
              </w:rPr>
              <w:t xml:space="preserve"> </w:t>
            </w:r>
            <w:r>
              <w:rPr>
                <w:rFonts w:cs="Arial"/>
              </w:rPr>
              <w:t>time</w:t>
            </w:r>
          </w:p>
        </w:tc>
        <w:tc>
          <w:tcPr>
            <w:tcW w:w="4623" w:type="dxa"/>
          </w:tcPr>
          <w:p w14:paraId="4EF57664" w14:textId="77777777" w:rsidR="008B45D8" w:rsidRDefault="008B45D8" w:rsidP="003C65AA">
            <w:pPr>
              <w:pStyle w:val="TAL"/>
              <w:rPr>
                <w:rFonts w:cs="Arial"/>
              </w:rPr>
            </w:pP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generation</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BM-SC</w:t>
            </w:r>
            <w:r w:rsidR="00B3790A">
              <w:rPr>
                <w:rFonts w:cs="Arial"/>
              </w:rPr>
              <w:t xml:space="preserve"> </w:t>
            </w:r>
            <w:r>
              <w:rPr>
                <w:rFonts w:cs="Arial"/>
              </w:rPr>
              <w:t>server.</w:t>
            </w:r>
          </w:p>
        </w:tc>
        <w:tc>
          <w:tcPr>
            <w:tcW w:w="3102" w:type="dxa"/>
          </w:tcPr>
          <w:p w14:paraId="39CBA974" w14:textId="77777777" w:rsidR="008B45D8" w:rsidRDefault="008B45D8" w:rsidP="003C65AA">
            <w:pPr>
              <w:pStyle w:val="TAL"/>
              <w:rPr>
                <w:rFonts w:cs="Arial"/>
              </w:rPr>
            </w:pPr>
            <w:r>
              <w:rPr>
                <w:rFonts w:cs="Arial"/>
              </w:rPr>
              <w:t>Timestamp</w:t>
            </w:r>
          </w:p>
        </w:tc>
      </w:tr>
      <w:tr w:rsidR="008B45D8" w14:paraId="70DA3A5B" w14:textId="77777777" w:rsidTr="00B3790A">
        <w:trPr>
          <w:jc w:val="center"/>
        </w:trPr>
        <w:tc>
          <w:tcPr>
            <w:tcW w:w="1881" w:type="dxa"/>
          </w:tcPr>
          <w:p w14:paraId="44889B45" w14:textId="77777777" w:rsidR="008B45D8" w:rsidRDefault="008B45D8" w:rsidP="003C65AA">
            <w:pPr>
              <w:pStyle w:val="TAL"/>
              <w:rPr>
                <w:rFonts w:cs="Arial"/>
              </w:rPr>
            </w:pPr>
            <w:r>
              <w:rPr>
                <w:rFonts w:cs="Arial"/>
              </w:rPr>
              <w:t>BM-SC</w:t>
            </w:r>
            <w:r w:rsidR="00B3790A">
              <w:rPr>
                <w:rFonts w:cs="Arial"/>
              </w:rPr>
              <w:t xml:space="preserve"> </w:t>
            </w:r>
            <w:r>
              <w:rPr>
                <w:rFonts w:cs="Arial"/>
              </w:rPr>
              <w:t>Identifier</w:t>
            </w:r>
          </w:p>
        </w:tc>
        <w:tc>
          <w:tcPr>
            <w:tcW w:w="4623" w:type="dxa"/>
          </w:tcPr>
          <w:p w14:paraId="47B98B72" w14:textId="77777777" w:rsidR="008B45D8" w:rsidRDefault="008B45D8" w:rsidP="003C65AA">
            <w:pPr>
              <w:pStyle w:val="TAL"/>
              <w:rPr>
                <w:rFonts w:cs="Arial"/>
              </w:rPr>
            </w:pPr>
            <w:r>
              <w:rPr>
                <w:rFonts w:cs="Arial"/>
              </w:rPr>
              <w:t>Name</w:t>
            </w:r>
            <w:r w:rsidR="00B3790A">
              <w:rPr>
                <w:rFonts w:cs="Arial"/>
              </w:rPr>
              <w:t xml:space="preserve"> </w:t>
            </w:r>
            <w:r>
              <w:rPr>
                <w:rFonts w:cs="Arial"/>
              </w:rPr>
              <w:t>or</w:t>
            </w:r>
            <w:r w:rsidR="00B3790A">
              <w:rPr>
                <w:rFonts w:cs="Arial"/>
              </w:rPr>
              <w:t xml:space="preserve"> </w:t>
            </w:r>
            <w:r>
              <w:rPr>
                <w:rFonts w:cs="Arial"/>
              </w:rPr>
              <w:t>Identifier</w:t>
            </w:r>
            <w:r w:rsidR="00B3790A">
              <w:rPr>
                <w:rFonts w:cs="Arial"/>
              </w:rPr>
              <w:t xml:space="preserve"> </w:t>
            </w:r>
            <w:r>
              <w:rPr>
                <w:rFonts w:cs="Arial"/>
              </w:rPr>
              <w:t>of</w:t>
            </w:r>
            <w:r w:rsidR="00B3790A">
              <w:rPr>
                <w:rFonts w:cs="Arial"/>
              </w:rPr>
              <w:t xml:space="preserve"> </w:t>
            </w:r>
            <w:r>
              <w:rPr>
                <w:rFonts w:cs="Arial"/>
              </w:rPr>
              <w:t>BM-SC</w:t>
            </w:r>
          </w:p>
        </w:tc>
        <w:tc>
          <w:tcPr>
            <w:tcW w:w="3102" w:type="dxa"/>
          </w:tcPr>
          <w:p w14:paraId="3427650A" w14:textId="77777777" w:rsidR="008B45D8" w:rsidRDefault="008B45D8" w:rsidP="003C65AA">
            <w:pPr>
              <w:pStyle w:val="TAL"/>
              <w:rPr>
                <w:rFonts w:cs="Arial"/>
              </w:rPr>
            </w:pPr>
            <w:r>
              <w:rPr>
                <w:rFonts w:cs="Arial"/>
              </w:rPr>
              <w:t>mbmsInformation</w:t>
            </w:r>
          </w:p>
          <w:p w14:paraId="665BF531" w14:textId="77777777" w:rsidR="008B45D8" w:rsidRDefault="008B45D8" w:rsidP="003C65AA">
            <w:pPr>
              <w:pStyle w:val="TAL"/>
              <w:rPr>
                <w:rFonts w:cs="Arial"/>
              </w:rPr>
            </w:pPr>
            <w:r>
              <w:rPr>
                <w:rFonts w:cs="Arial"/>
              </w:rPr>
              <w:t>(</w:t>
            </w:r>
            <w:r w:rsidR="00B3790A">
              <w:rPr>
                <w:rFonts w:cs="Arial"/>
              </w:rPr>
              <w:t xml:space="preserve"> </w:t>
            </w:r>
            <w:r>
              <w:rPr>
                <w:rFonts w:cs="Arial"/>
              </w:rPr>
              <w:t>mBMSNODELIST)</w:t>
            </w:r>
          </w:p>
        </w:tc>
      </w:tr>
      <w:tr w:rsidR="008B45D8" w14:paraId="2C57935C" w14:textId="77777777" w:rsidTr="00B3790A">
        <w:trPr>
          <w:jc w:val="center"/>
        </w:trPr>
        <w:tc>
          <w:tcPr>
            <w:tcW w:w="1881" w:type="dxa"/>
          </w:tcPr>
          <w:p w14:paraId="7EFDA1ED" w14:textId="77777777" w:rsidR="008B45D8" w:rsidRDefault="008B45D8" w:rsidP="003C65AA">
            <w:pPr>
              <w:pStyle w:val="TAL"/>
            </w:pPr>
            <w:r>
              <w:rPr>
                <w:rFonts w:cs="Arial"/>
              </w:rPr>
              <w:t>initiator</w:t>
            </w:r>
          </w:p>
        </w:tc>
        <w:tc>
          <w:tcPr>
            <w:tcW w:w="4623" w:type="dxa"/>
          </w:tcPr>
          <w:p w14:paraId="6339FE73"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indicates</w:t>
            </w:r>
            <w:r w:rsidR="00B3790A">
              <w:rPr>
                <w:rFonts w:cs="Arial"/>
              </w:rPr>
              <w:t xml:space="preserve"> </w:t>
            </w:r>
            <w:r>
              <w:rPr>
                <w:rFonts w:cs="Arial"/>
              </w:rPr>
              <w:t>whether</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being</w:t>
            </w:r>
            <w:r w:rsidR="00B3790A">
              <w:rPr>
                <w:rFonts w:cs="Arial"/>
              </w:rPr>
              <w:t xml:space="preserve"> </w:t>
            </w:r>
            <w:r>
              <w:rPr>
                <w:rFonts w:cs="Arial"/>
              </w:rPr>
              <w:t>reported</w:t>
            </w:r>
            <w:r w:rsidR="00B3790A">
              <w:rPr>
                <w:rFonts w:cs="Arial"/>
              </w:rPr>
              <w:t xml:space="preserve"> </w:t>
            </w:r>
            <w:r>
              <w:rPr>
                <w:rFonts w:cs="Arial"/>
              </w:rPr>
              <w:t>is</w:t>
            </w:r>
            <w:r w:rsidR="00B3790A">
              <w:rPr>
                <w:rFonts w:cs="Arial"/>
              </w:rPr>
              <w:t xml:space="preserve"> </w:t>
            </w:r>
            <w:r>
              <w:rPr>
                <w:rFonts w:cs="Arial"/>
              </w:rPr>
              <w:t>the</w:t>
            </w:r>
            <w:r w:rsidR="00B3790A">
              <w:rPr>
                <w:rFonts w:cs="Arial"/>
              </w:rPr>
              <w:t xml:space="preserve"> </w:t>
            </w:r>
            <w:r>
              <w:rPr>
                <w:rFonts w:cs="Arial"/>
              </w:rPr>
              <w:t>result</w:t>
            </w:r>
            <w:r w:rsidR="00B3790A">
              <w:rPr>
                <w:rFonts w:cs="Arial"/>
              </w:rPr>
              <w:t xml:space="preserve"> </w:t>
            </w:r>
            <w:r>
              <w:rPr>
                <w:rFonts w:cs="Arial"/>
              </w:rPr>
              <w:t>of</w:t>
            </w:r>
            <w:r w:rsidR="00B3790A">
              <w:rPr>
                <w:rFonts w:cs="Arial"/>
              </w:rPr>
              <w:t xml:space="preserve"> </w:t>
            </w:r>
            <w:r>
              <w:rPr>
                <w:rFonts w:cs="Arial"/>
              </w:rPr>
              <w:t>an</w:t>
            </w:r>
            <w:r w:rsidR="00B3790A">
              <w:rPr>
                <w:rFonts w:cs="Arial"/>
              </w:rPr>
              <w:t xml:space="preserve"> </w:t>
            </w:r>
            <w:r>
              <w:rPr>
                <w:rFonts w:cs="Arial"/>
              </w:rPr>
              <w:t>UE</w:t>
            </w:r>
            <w:r w:rsidR="00B3790A">
              <w:rPr>
                <w:rFonts w:cs="Arial"/>
              </w:rPr>
              <w:t xml:space="preserve"> </w:t>
            </w:r>
            <w:r>
              <w:rPr>
                <w:rFonts w:cs="Arial"/>
              </w:rPr>
              <w:t>directed</w:t>
            </w:r>
            <w:r w:rsidR="00B3790A">
              <w:rPr>
                <w:rFonts w:cs="Arial"/>
              </w:rPr>
              <w:t xml:space="preserve"> </w:t>
            </w:r>
            <w:r>
              <w:rPr>
                <w:rFonts w:cs="Arial"/>
              </w:rPr>
              <w:t>action</w:t>
            </w:r>
            <w:r w:rsidR="00B3790A">
              <w:rPr>
                <w:rFonts w:cs="Arial"/>
              </w:rPr>
              <w:t xml:space="preserve"> </w:t>
            </w:r>
            <w:r>
              <w:rPr>
                <w:rFonts w:cs="Arial"/>
              </w:rPr>
              <w:t>or</w:t>
            </w:r>
            <w:r w:rsidR="00B3790A">
              <w:rPr>
                <w:rFonts w:cs="Arial"/>
              </w:rPr>
              <w:t xml:space="preserve"> </w:t>
            </w:r>
            <w:r>
              <w:rPr>
                <w:rFonts w:cs="Arial"/>
              </w:rPr>
              <w:t>network</w:t>
            </w:r>
            <w:r w:rsidR="00B3790A">
              <w:rPr>
                <w:rFonts w:cs="Arial"/>
              </w:rPr>
              <w:t xml:space="preserve"> </w:t>
            </w:r>
            <w:r>
              <w:rPr>
                <w:rFonts w:cs="Arial"/>
              </w:rPr>
              <w:t>initiated/</w:t>
            </w:r>
            <w:r w:rsidR="00B3790A">
              <w:rPr>
                <w:rFonts w:cs="Arial"/>
              </w:rPr>
              <w:t xml:space="preserve"> </w:t>
            </w:r>
            <w:r>
              <w:rPr>
                <w:rFonts w:cs="Arial"/>
              </w:rPr>
              <w:t>off-online</w:t>
            </w:r>
            <w:r w:rsidR="00B3790A">
              <w:rPr>
                <w:rFonts w:cs="Arial"/>
              </w:rPr>
              <w:t xml:space="preserve"> </w:t>
            </w:r>
            <w:r>
              <w:rPr>
                <w:rFonts w:cs="Arial"/>
              </w:rPr>
              <w:t>action</w:t>
            </w:r>
            <w:r w:rsidR="00B3790A">
              <w:rPr>
                <w:rFonts w:cs="Arial"/>
              </w:rPr>
              <w:t xml:space="preserve"> </w:t>
            </w:r>
            <w:r>
              <w:rPr>
                <w:rFonts w:cs="Arial"/>
              </w:rPr>
              <w:t>when</w:t>
            </w:r>
            <w:r w:rsidR="00B3790A">
              <w:rPr>
                <w:rFonts w:cs="Arial"/>
              </w:rPr>
              <w:t xml:space="preserve"> </w:t>
            </w:r>
            <w:r>
              <w:rPr>
                <w:rFonts w:cs="Arial"/>
              </w:rPr>
              <w:t>either</w:t>
            </w:r>
            <w:r w:rsidR="00B3790A">
              <w:rPr>
                <w:rFonts w:cs="Arial"/>
              </w:rPr>
              <w:t xml:space="preserve"> </w:t>
            </w:r>
            <w:r>
              <w:rPr>
                <w:rFonts w:cs="Arial"/>
              </w:rPr>
              <w:t>one</w:t>
            </w:r>
            <w:r w:rsidR="00B3790A">
              <w:rPr>
                <w:rFonts w:cs="Arial"/>
              </w:rPr>
              <w:t xml:space="preserve"> </w:t>
            </w:r>
            <w:r>
              <w:rPr>
                <w:rFonts w:cs="Arial"/>
              </w:rPr>
              <w:t>can</w:t>
            </w:r>
            <w:r w:rsidR="00B3790A">
              <w:rPr>
                <w:rFonts w:cs="Arial"/>
              </w:rPr>
              <w:t xml:space="preserve"> </w:t>
            </w:r>
            <w:r>
              <w:rPr>
                <w:rFonts w:cs="Arial"/>
              </w:rPr>
              <w:t>initiate</w:t>
            </w:r>
            <w:r w:rsidR="00B3790A">
              <w:rPr>
                <w:rFonts w:cs="Arial"/>
              </w:rPr>
              <w:t xml:space="preserve"> </w:t>
            </w:r>
            <w:r>
              <w:rPr>
                <w:rFonts w:cs="Arial"/>
              </w:rPr>
              <w:t>the</w:t>
            </w:r>
            <w:r w:rsidR="00B3790A">
              <w:rPr>
                <w:rFonts w:cs="Arial"/>
              </w:rPr>
              <w:t xml:space="preserve"> </w:t>
            </w:r>
            <w:r>
              <w:rPr>
                <w:rFonts w:cs="Arial"/>
              </w:rPr>
              <w:t>action.</w:t>
            </w:r>
            <w:r w:rsidR="00B3790A">
              <w:rPr>
                <w:rFonts w:cs="Arial"/>
              </w:rPr>
              <w:t xml:space="preserve"> </w:t>
            </w:r>
          </w:p>
        </w:tc>
        <w:tc>
          <w:tcPr>
            <w:tcW w:w="3102" w:type="dxa"/>
          </w:tcPr>
          <w:p w14:paraId="42E37DA2" w14:textId="77777777" w:rsidR="008B45D8" w:rsidRDefault="008B45D8" w:rsidP="003C65AA">
            <w:pPr>
              <w:pStyle w:val="TAL"/>
              <w:rPr>
                <w:rFonts w:cs="Arial"/>
              </w:rPr>
            </w:pPr>
            <w:r>
              <w:rPr>
                <w:rFonts w:cs="Arial"/>
              </w:rPr>
              <w:t>Initiator</w:t>
            </w:r>
          </w:p>
        </w:tc>
      </w:tr>
      <w:tr w:rsidR="008B45D8" w14:paraId="09DE75CE" w14:textId="77777777" w:rsidTr="00B3790A">
        <w:trPr>
          <w:jc w:val="center"/>
        </w:trPr>
        <w:tc>
          <w:tcPr>
            <w:tcW w:w="1881" w:type="dxa"/>
          </w:tcPr>
          <w:p w14:paraId="36BCEC4A"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4623" w:type="dxa"/>
          </w:tcPr>
          <w:p w14:paraId="08C1B1BF" w14:textId="77777777" w:rsidR="008B45D8" w:rsidRDefault="008B45D8" w:rsidP="003C65AA">
            <w:pPr>
              <w:pStyle w:val="TAL"/>
              <w:rPr>
                <w:rFonts w:cs="Arial"/>
              </w:rPr>
            </w:pPr>
            <w:r>
              <w:rPr>
                <w:rFonts w:cs="Arial"/>
              </w:rPr>
              <w:t>Unique</w:t>
            </w:r>
            <w:r w:rsidR="00B3790A">
              <w:rPr>
                <w:rFonts w:cs="Arial"/>
              </w:rPr>
              <w:t xml:space="preserve"> </w:t>
            </w:r>
            <w:r>
              <w:rPr>
                <w:rFonts w:cs="Arial"/>
              </w:rPr>
              <w:t>correlation</w:t>
            </w:r>
            <w:r w:rsidR="00B3790A">
              <w:rPr>
                <w:rFonts w:cs="Arial"/>
              </w:rPr>
              <w:t xml:space="preserve"> </w:t>
            </w:r>
            <w:r>
              <w:rPr>
                <w:rFonts w:cs="Arial"/>
              </w:rPr>
              <w:t>number</w:t>
            </w:r>
            <w:r w:rsidR="00B3790A">
              <w:rPr>
                <w:rFonts w:cs="Arial"/>
              </w:rPr>
              <w:t xml:space="preserve"> </w:t>
            </w:r>
            <w:r>
              <w:rPr>
                <w:rFonts w:cs="Arial"/>
              </w:rPr>
              <w:t>for</w:t>
            </w:r>
            <w:r w:rsidR="00B3790A">
              <w:rPr>
                <w:rFonts w:cs="Arial"/>
              </w:rPr>
              <w:t xml:space="preserve"> </w:t>
            </w:r>
            <w:r>
              <w:rPr>
                <w:rFonts w:cs="Arial"/>
              </w:rPr>
              <w:t>each</w:t>
            </w:r>
            <w:r w:rsidR="00B3790A">
              <w:rPr>
                <w:rFonts w:cs="Arial"/>
              </w:rPr>
              <w:t xml:space="preserve"> </w:t>
            </w:r>
            <w:r>
              <w:rPr>
                <w:rFonts w:cs="Arial"/>
              </w:rPr>
              <w:t>target</w:t>
            </w:r>
            <w:r w:rsidR="00B3790A">
              <w:rPr>
                <w:rFonts w:cs="Arial"/>
              </w:rPr>
              <w:t xml:space="preserve"> </w:t>
            </w:r>
            <w:r>
              <w:rPr>
                <w:rFonts w:cs="Arial"/>
              </w:rPr>
              <w:t>MBMS</w:t>
            </w:r>
            <w:r w:rsidR="00B3790A">
              <w:rPr>
                <w:rFonts w:cs="Arial"/>
              </w:rPr>
              <w:t xml:space="preserve"> </w:t>
            </w:r>
            <w:r>
              <w:rPr>
                <w:rFonts w:cs="Arial"/>
              </w:rPr>
              <w:t>service</w:t>
            </w:r>
            <w:r w:rsidR="00B3790A">
              <w:rPr>
                <w:rFonts w:cs="Arial"/>
              </w:rPr>
              <w:t xml:space="preserve"> </w:t>
            </w:r>
            <w:r>
              <w:rPr>
                <w:rFonts w:cs="Arial"/>
              </w:rPr>
              <w:t>and</w:t>
            </w:r>
            <w:r w:rsidR="00B3790A">
              <w:rPr>
                <w:rFonts w:cs="Arial"/>
              </w:rPr>
              <w:t xml:space="preserve"> </w:t>
            </w:r>
            <w:r>
              <w:rPr>
                <w:rFonts w:cs="Arial"/>
              </w:rPr>
              <w:t>MBMS</w:t>
            </w:r>
            <w:r w:rsidR="00B3790A">
              <w:rPr>
                <w:rFonts w:cs="Arial"/>
              </w:rPr>
              <w:t xml:space="preserve"> </w:t>
            </w:r>
            <w:r>
              <w:rPr>
                <w:rFonts w:cs="Arial"/>
              </w:rPr>
              <w:t>session.</w:t>
            </w:r>
            <w:r w:rsidR="00B3790A">
              <w:rPr>
                <w:rFonts w:cs="Arial"/>
              </w:rPr>
              <w:t xml:space="preserve"> </w:t>
            </w:r>
            <w:r>
              <w:rPr>
                <w:rFonts w:cs="Arial"/>
              </w:rPr>
              <w:t>It</w:t>
            </w:r>
            <w:r w:rsidR="00B3790A">
              <w:rPr>
                <w:rFonts w:cs="Arial"/>
              </w:rPr>
              <w:t xml:space="preserve"> </w:t>
            </w:r>
            <w:r>
              <w:rPr>
                <w:rFonts w:cs="Arial"/>
              </w:rPr>
              <w:t>is</w:t>
            </w:r>
            <w:r w:rsidR="00B3790A">
              <w:rPr>
                <w:rFonts w:cs="Arial"/>
              </w:rPr>
              <w:t xml:space="preserve"> </w:t>
            </w:r>
            <w:r>
              <w:rPr>
                <w:rFonts w:cs="Arial"/>
              </w:rPr>
              <w:t>used</w:t>
            </w:r>
            <w:r w:rsidR="00B3790A">
              <w:rPr>
                <w:rFonts w:cs="Arial"/>
              </w:rPr>
              <w:t xml:space="preserve"> </w:t>
            </w:r>
            <w:r>
              <w:rPr>
                <w:rFonts w:cs="Arial"/>
              </w:rPr>
              <w:t>for</w:t>
            </w:r>
            <w:r w:rsidR="00B3790A">
              <w:rPr>
                <w:rFonts w:cs="Arial"/>
              </w:rPr>
              <w:t xml:space="preserve"> </w:t>
            </w:r>
            <w:r>
              <w:rPr>
                <w:rFonts w:cs="Arial"/>
              </w:rPr>
              <w:t>correlating</w:t>
            </w:r>
            <w:r w:rsidR="00B3790A">
              <w:rPr>
                <w:rFonts w:cs="Arial"/>
              </w:rPr>
              <w:t xml:space="preserve"> </w:t>
            </w:r>
            <w:r>
              <w:rPr>
                <w:rFonts w:cs="Arial"/>
              </w:rPr>
              <w:t>different</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However</w:t>
            </w:r>
            <w:r w:rsidR="00B3790A">
              <w:rPr>
                <w:rFonts w:cs="Arial"/>
              </w:rPr>
              <w:t xml:space="preserve"> </w:t>
            </w:r>
            <w:r>
              <w:rPr>
                <w:rFonts w:cs="Arial"/>
              </w:rPr>
              <w:t>the</w:t>
            </w:r>
            <w:r w:rsidR="00B3790A">
              <w:rPr>
                <w:rFonts w:cs="Arial"/>
              </w:rPr>
              <w:t xml:space="preserve"> </w:t>
            </w:r>
            <w:r>
              <w:rPr>
                <w:rFonts w:cs="Arial"/>
              </w:rPr>
              <w:t>correlation</w:t>
            </w:r>
            <w:r w:rsidR="00B3790A">
              <w:rPr>
                <w:rFonts w:cs="Arial"/>
              </w:rPr>
              <w:t xml:space="preserve"> </w:t>
            </w:r>
            <w:r>
              <w:rPr>
                <w:rFonts w:cs="Arial"/>
              </w:rPr>
              <w:t>number</w:t>
            </w:r>
            <w:r w:rsidR="00B3790A">
              <w:rPr>
                <w:rFonts w:cs="Arial"/>
              </w:rPr>
              <w:t xml:space="preserve"> </w:t>
            </w:r>
            <w:r>
              <w:rPr>
                <w:rFonts w:cs="Arial"/>
              </w:rPr>
              <w:t>is</w:t>
            </w:r>
            <w:r w:rsidR="00B3790A">
              <w:rPr>
                <w:rFonts w:cs="Arial"/>
              </w:rPr>
              <w:t xml:space="preserve"> </w:t>
            </w:r>
            <w:r>
              <w:rPr>
                <w:rFonts w:cs="Arial"/>
              </w:rPr>
              <w:t>not</w:t>
            </w:r>
            <w:r w:rsidR="00B3790A">
              <w:rPr>
                <w:rFonts w:cs="Arial"/>
              </w:rPr>
              <w:t xml:space="preserve"> </w:t>
            </w:r>
            <w:r>
              <w:rPr>
                <w:rFonts w:cs="Arial"/>
              </w:rPr>
              <w:t>used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subscription</w:t>
            </w:r>
            <w:r w:rsidR="00B3790A">
              <w:rPr>
                <w:rFonts w:cs="Arial"/>
              </w:rPr>
              <w:t xml:space="preserve"> </w:t>
            </w:r>
            <w:r>
              <w:rPr>
                <w:rFonts w:cs="Arial"/>
              </w:rPr>
              <w:t>related</w:t>
            </w:r>
            <w:r w:rsidR="00B3790A">
              <w:rPr>
                <w:rFonts w:cs="Arial"/>
              </w:rPr>
              <w:t xml:space="preserve"> </w:t>
            </w:r>
            <w:r>
              <w:rPr>
                <w:rFonts w:cs="Arial"/>
              </w:rPr>
              <w:t>events.</w:t>
            </w:r>
          </w:p>
        </w:tc>
        <w:tc>
          <w:tcPr>
            <w:tcW w:w="3102" w:type="dxa"/>
          </w:tcPr>
          <w:p w14:paraId="09CC9E38" w14:textId="77777777" w:rsidR="008B45D8" w:rsidRDefault="008B45D8" w:rsidP="003C65AA">
            <w:pPr>
              <w:pStyle w:val="TAL"/>
              <w:rPr>
                <w:rFonts w:cs="Arial"/>
              </w:rPr>
            </w:pPr>
            <w:r>
              <w:rPr>
                <w:rFonts w:cs="Arial"/>
              </w:rPr>
              <w:t>correlationNumber</w:t>
            </w:r>
          </w:p>
        </w:tc>
      </w:tr>
      <w:tr w:rsidR="008B45D8" w14:paraId="419E80A9" w14:textId="77777777" w:rsidTr="00B3790A">
        <w:trPr>
          <w:jc w:val="center"/>
        </w:trPr>
        <w:tc>
          <w:tcPr>
            <w:tcW w:w="1881" w:type="dxa"/>
          </w:tcPr>
          <w:p w14:paraId="365A20CD"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4623" w:type="dxa"/>
          </w:tcPr>
          <w:p w14:paraId="3AA91E75" w14:textId="77777777" w:rsidR="008B45D8" w:rsidRDefault="008B45D8" w:rsidP="003C65AA">
            <w:pPr>
              <w:pStyle w:val="TAL"/>
              <w:rPr>
                <w:rFonts w:cs="Arial"/>
              </w:rPr>
            </w:pPr>
            <w:r>
              <w:rPr>
                <w:rFonts w:cs="Arial"/>
              </w:rPr>
              <w:t>Unique</w:t>
            </w:r>
            <w:r w:rsidR="00B3790A">
              <w:rPr>
                <w:rFonts w:cs="Arial"/>
              </w:rPr>
              <w:t xml:space="preserve"> </w:t>
            </w:r>
            <w:r>
              <w:rPr>
                <w:rFonts w:cs="Arial"/>
              </w:rPr>
              <w:t>number</w:t>
            </w:r>
            <w:r w:rsidR="00B3790A">
              <w:rPr>
                <w:rFonts w:cs="Arial"/>
              </w:rPr>
              <w:t xml:space="preserve"> </w:t>
            </w:r>
            <w:r>
              <w:rPr>
                <w:rFonts w:cs="Arial"/>
              </w:rPr>
              <w:t>for</w:t>
            </w:r>
            <w:r w:rsidR="00B3790A">
              <w:rPr>
                <w:rFonts w:cs="Arial"/>
              </w:rPr>
              <w:t xml:space="preserve"> </w:t>
            </w:r>
            <w:r>
              <w:rPr>
                <w:rFonts w:cs="Arial"/>
              </w:rPr>
              <w:t>each</w:t>
            </w:r>
            <w:r w:rsidR="00B3790A">
              <w:rPr>
                <w:rFonts w:cs="Arial"/>
              </w:rPr>
              <w:t xml:space="preserve"> </w:t>
            </w:r>
            <w:r>
              <w:rPr>
                <w:rFonts w:cs="Arial"/>
              </w:rPr>
              <w:t>lawful</w:t>
            </w:r>
            <w:r w:rsidR="00B3790A">
              <w:rPr>
                <w:rFonts w:cs="Arial"/>
              </w:rPr>
              <w:t xml:space="preserve"> </w:t>
            </w:r>
            <w:r>
              <w:rPr>
                <w:rFonts w:cs="Arial"/>
              </w:rPr>
              <w:t>authorization.</w:t>
            </w:r>
          </w:p>
        </w:tc>
        <w:tc>
          <w:tcPr>
            <w:tcW w:w="3102" w:type="dxa"/>
          </w:tcPr>
          <w:p w14:paraId="05023B02" w14:textId="77777777" w:rsidR="008B45D8" w:rsidRDefault="008B45D8" w:rsidP="003C65AA">
            <w:pPr>
              <w:pStyle w:val="TAL"/>
              <w:rPr>
                <w:rFonts w:cs="Arial"/>
              </w:rPr>
            </w:pPr>
            <w:r>
              <w:rPr>
                <w:rFonts w:cs="Arial"/>
              </w:rPr>
              <w:t>lawfulInterceptionIdentifier</w:t>
            </w:r>
          </w:p>
        </w:tc>
      </w:tr>
      <w:tr w:rsidR="008B45D8" w14:paraId="01AAD148" w14:textId="77777777" w:rsidTr="00B3790A">
        <w:trPr>
          <w:jc w:val="center"/>
        </w:trPr>
        <w:tc>
          <w:tcPr>
            <w:tcW w:w="1881" w:type="dxa"/>
          </w:tcPr>
          <w:p w14:paraId="78BAB16D" w14:textId="77777777" w:rsidR="008B45D8" w:rsidRDefault="008B45D8" w:rsidP="003C65AA">
            <w:pPr>
              <w:pStyle w:val="TAL"/>
            </w:pPr>
            <w:r>
              <w:t>MBMS</w:t>
            </w:r>
            <w:r w:rsidR="00B3790A">
              <w:t xml:space="preserve"> </w:t>
            </w:r>
            <w:r>
              <w:t>Subscribed</w:t>
            </w:r>
            <w:r w:rsidR="00B3790A">
              <w:t xml:space="preserve"> </w:t>
            </w:r>
            <w:r>
              <w:t>Service</w:t>
            </w:r>
          </w:p>
        </w:tc>
        <w:tc>
          <w:tcPr>
            <w:tcW w:w="4623" w:type="dxa"/>
          </w:tcPr>
          <w:p w14:paraId="2D35A13A" w14:textId="77777777" w:rsidR="008B45D8" w:rsidRDefault="008B45D8" w:rsidP="003C65AA">
            <w:pPr>
              <w:pStyle w:val="TAL"/>
              <w:rPr>
                <w:rFonts w:cs="Arial"/>
              </w:rPr>
            </w:pPr>
            <w:r>
              <w:t>Name</w:t>
            </w:r>
            <w:r w:rsidR="00B3790A">
              <w:t xml:space="preserve"> </w:t>
            </w:r>
            <w:r>
              <w:t>or</w:t>
            </w:r>
            <w:r w:rsidR="00B3790A">
              <w:t xml:space="preserve"> </w:t>
            </w:r>
            <w:r>
              <w:t>Identifier</w:t>
            </w:r>
            <w:r w:rsidR="00B3790A">
              <w:t xml:space="preserve"> </w:t>
            </w:r>
            <w:r>
              <w:t>of</w:t>
            </w:r>
            <w:r w:rsidR="00B3790A">
              <w:t xml:space="preserve"> </w:t>
            </w:r>
            <w:r>
              <w:t>the</w:t>
            </w:r>
            <w:r w:rsidR="00B3790A">
              <w:t xml:space="preserve"> </w:t>
            </w:r>
            <w:r>
              <w:t>MBMS</w:t>
            </w:r>
            <w:r w:rsidR="00B3790A">
              <w:t xml:space="preserve"> </w:t>
            </w:r>
            <w:r>
              <w:t>Service</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has</w:t>
            </w:r>
            <w:r w:rsidR="00B3790A">
              <w:t xml:space="preserve"> </w:t>
            </w:r>
            <w:r>
              <w:t>subscribed.</w:t>
            </w:r>
            <w:r w:rsidR="00B3790A">
              <w:t xml:space="preserve"> </w:t>
            </w:r>
            <w:r>
              <w:t>Must</w:t>
            </w:r>
            <w:r w:rsidR="00B3790A">
              <w:t xml:space="preserve"> </w:t>
            </w:r>
            <w:r>
              <w:t>provide</w:t>
            </w:r>
            <w:r w:rsidR="00B3790A">
              <w:t xml:space="preserve"> </w:t>
            </w:r>
            <w:r>
              <w:t>explicit</w:t>
            </w:r>
            <w:r w:rsidR="00B3790A">
              <w:t xml:space="preserve"> </w:t>
            </w:r>
            <w:r>
              <w:t>identification</w:t>
            </w:r>
            <w:r w:rsidR="00B3790A">
              <w:t xml:space="preserve"> </w:t>
            </w:r>
            <w:r>
              <w:t>of</w:t>
            </w:r>
            <w:r w:rsidR="00B3790A">
              <w:t xml:space="preserve"> </w:t>
            </w:r>
            <w:r>
              <w:t>service</w:t>
            </w:r>
            <w:r w:rsidR="00B3790A">
              <w:t xml:space="preserve"> </w:t>
            </w:r>
            <w:r>
              <w:t>subscribed</w:t>
            </w:r>
            <w:r w:rsidR="00B3790A">
              <w:t xml:space="preserve"> </w:t>
            </w:r>
            <w:r>
              <w:t>from</w:t>
            </w:r>
            <w:r w:rsidR="00B3790A">
              <w:t xml:space="preserve"> </w:t>
            </w:r>
            <w:r>
              <w:t>all</w:t>
            </w:r>
            <w:r w:rsidR="00B3790A">
              <w:t xml:space="preserve"> </w:t>
            </w:r>
            <w:r>
              <w:t>other</w:t>
            </w:r>
            <w:r w:rsidR="00B3790A">
              <w:t xml:space="preserve"> </w:t>
            </w:r>
            <w:r>
              <w:t>services</w:t>
            </w:r>
            <w:r w:rsidR="00B3790A">
              <w:t xml:space="preserve"> </w:t>
            </w:r>
            <w:r>
              <w:t>(e.g.</w:t>
            </w:r>
            <w:r w:rsidR="00B3790A">
              <w:t xml:space="preserve"> </w:t>
            </w:r>
            <w:r>
              <w:t>TV</w:t>
            </w:r>
            <w:r w:rsidR="00B3790A">
              <w:t xml:space="preserve"> </w:t>
            </w:r>
            <w:r>
              <w:t>Channel</w:t>
            </w:r>
            <w:r w:rsidR="00B3790A">
              <w:t xml:space="preserve"> </w:t>
            </w:r>
            <w:r>
              <w:t>name</w:t>
            </w:r>
            <w:r w:rsidR="00B3790A">
              <w:t xml:space="preserve"> </w:t>
            </w:r>
            <w:r>
              <w:t>and</w:t>
            </w:r>
            <w:r w:rsidR="00B3790A">
              <w:t xml:space="preserve"> </w:t>
            </w:r>
            <w:r>
              <w:t>name</w:t>
            </w:r>
            <w:r w:rsidR="00B3790A">
              <w:t xml:space="preserve"> </w:t>
            </w:r>
            <w:r>
              <w:t>of</w:t>
            </w:r>
            <w:r w:rsidR="00B3790A">
              <w:t xml:space="preserve"> </w:t>
            </w:r>
            <w:r>
              <w:t>content</w:t>
            </w:r>
            <w:r w:rsidR="00B3790A">
              <w:t xml:space="preserve"> </w:t>
            </w:r>
            <w:r>
              <w:t>to</w:t>
            </w:r>
            <w:r w:rsidR="00B3790A">
              <w:t xml:space="preserve"> </w:t>
            </w:r>
            <w:r>
              <w:t>be</w:t>
            </w:r>
            <w:r w:rsidR="00B3790A">
              <w:t xml:space="preserve"> </w:t>
            </w:r>
            <w:r>
              <w:t>viewed)</w:t>
            </w:r>
          </w:p>
        </w:tc>
        <w:tc>
          <w:tcPr>
            <w:tcW w:w="3102" w:type="dxa"/>
          </w:tcPr>
          <w:p w14:paraId="7D770702" w14:textId="77777777" w:rsidR="008B45D8" w:rsidRDefault="008B45D8" w:rsidP="003C65AA">
            <w:pPr>
              <w:pStyle w:val="TAL"/>
              <w:rPr>
                <w:rFonts w:cs="Arial"/>
              </w:rPr>
            </w:pPr>
            <w:r>
              <w:rPr>
                <w:rFonts w:cs="Arial"/>
              </w:rPr>
              <w:t>mbmsInformation</w:t>
            </w:r>
          </w:p>
          <w:p w14:paraId="5A54C8DE" w14:textId="77777777" w:rsidR="008B45D8" w:rsidRDefault="008B45D8" w:rsidP="003C65AA">
            <w:pPr>
              <w:pStyle w:val="TAL"/>
              <w:rPr>
                <w:rFonts w:cs="Arial"/>
              </w:rPr>
            </w:pPr>
            <w:r>
              <w:rPr>
                <w:rFonts w:cs="Arial"/>
              </w:rPr>
              <w:t>(mbmsServiceName)</w:t>
            </w:r>
          </w:p>
        </w:tc>
      </w:tr>
      <w:tr w:rsidR="008B45D8" w14:paraId="702621B0" w14:textId="77777777" w:rsidTr="00B3790A">
        <w:trPr>
          <w:jc w:val="center"/>
        </w:trPr>
        <w:tc>
          <w:tcPr>
            <w:tcW w:w="1881" w:type="dxa"/>
          </w:tcPr>
          <w:p w14:paraId="112B6876" w14:textId="77777777" w:rsidR="008B45D8" w:rsidRDefault="008B45D8" w:rsidP="003C65AA">
            <w:pPr>
              <w:pStyle w:val="TAL"/>
              <w:rPr>
                <w:rFonts w:cs="Arial"/>
              </w:rPr>
            </w:pPr>
            <w:r>
              <w:t>MBMS</w:t>
            </w:r>
            <w:r w:rsidR="00B3790A">
              <w:t xml:space="preserve"> </w:t>
            </w:r>
            <w:r>
              <w:t>Service</w:t>
            </w:r>
            <w:r w:rsidR="00B3790A">
              <w:t xml:space="preserve"> </w:t>
            </w:r>
            <w:r>
              <w:t>Joining</w:t>
            </w:r>
            <w:r w:rsidR="00B3790A">
              <w:t xml:space="preserve"> </w:t>
            </w:r>
            <w:r>
              <w:t>Time</w:t>
            </w:r>
          </w:p>
        </w:tc>
        <w:tc>
          <w:tcPr>
            <w:tcW w:w="4623" w:type="dxa"/>
          </w:tcPr>
          <w:p w14:paraId="49533E47" w14:textId="77777777" w:rsidR="008B45D8" w:rsidRDefault="008B45D8" w:rsidP="003C65AA">
            <w:pPr>
              <w:pStyle w:val="TAL"/>
              <w:rPr>
                <w:rFonts w:cs="Arial"/>
              </w:rPr>
            </w:pPr>
            <w:r>
              <w:t>MBMS</w:t>
            </w:r>
            <w:r w:rsidR="00B3790A">
              <w:t xml:space="preserve"> </w:t>
            </w:r>
            <w:r>
              <w:t>Service</w:t>
            </w:r>
            <w:r w:rsidR="00B3790A">
              <w:t xml:space="preserve"> </w:t>
            </w:r>
            <w:r>
              <w:t>Joining</w:t>
            </w:r>
            <w:r w:rsidR="00B3790A">
              <w:t xml:space="preserve"> </w:t>
            </w:r>
            <w:r>
              <w:t>Time</w:t>
            </w:r>
          </w:p>
        </w:tc>
        <w:tc>
          <w:tcPr>
            <w:tcW w:w="3102" w:type="dxa"/>
          </w:tcPr>
          <w:p w14:paraId="1988F83F" w14:textId="77777777" w:rsidR="008B45D8" w:rsidRDefault="008B45D8" w:rsidP="003C65AA">
            <w:pPr>
              <w:pStyle w:val="TAL"/>
              <w:rPr>
                <w:rFonts w:cs="Arial"/>
              </w:rPr>
            </w:pPr>
            <w:r>
              <w:rPr>
                <w:rFonts w:cs="Arial"/>
              </w:rPr>
              <w:t>mbmsInformation</w:t>
            </w:r>
          </w:p>
          <w:p w14:paraId="36A8432F" w14:textId="77777777" w:rsidR="008B45D8" w:rsidRDefault="008B45D8" w:rsidP="003C65AA">
            <w:pPr>
              <w:pStyle w:val="TAL"/>
              <w:rPr>
                <w:rFonts w:cs="Arial"/>
                <w:highlight w:val="yellow"/>
              </w:rPr>
            </w:pPr>
            <w:r>
              <w:rPr>
                <w:rFonts w:cs="Arial"/>
              </w:rPr>
              <w:t>(mbms-join-time)</w:t>
            </w:r>
            <w:r w:rsidR="00B3790A">
              <w:rPr>
                <w:rFonts w:cs="Arial"/>
              </w:rPr>
              <w:t xml:space="preserve"> </w:t>
            </w:r>
          </w:p>
        </w:tc>
      </w:tr>
      <w:tr w:rsidR="008B45D8" w14:paraId="40E14879" w14:textId="77777777" w:rsidTr="00B3790A">
        <w:trPr>
          <w:jc w:val="center"/>
        </w:trPr>
        <w:tc>
          <w:tcPr>
            <w:tcW w:w="1881" w:type="dxa"/>
          </w:tcPr>
          <w:p w14:paraId="01E73EF3" w14:textId="77777777" w:rsidR="008B45D8" w:rsidRDefault="008B45D8" w:rsidP="003C65AA">
            <w:pPr>
              <w:pStyle w:val="TAL"/>
              <w:rPr>
                <w:rFonts w:cs="Arial"/>
              </w:rPr>
            </w:pPr>
            <w:r>
              <w:t>MBMS</w:t>
            </w:r>
            <w:r w:rsidR="00B3790A">
              <w:t xml:space="preserve"> </w:t>
            </w:r>
            <w:r>
              <w:t>Service</w:t>
            </w:r>
            <w:r w:rsidR="00B3790A">
              <w:t xml:space="preserve"> </w:t>
            </w:r>
            <w:r>
              <w:t>Subscription</w:t>
            </w:r>
            <w:r w:rsidR="00B3790A">
              <w:t xml:space="preserve"> </w:t>
            </w:r>
            <w:r>
              <w:t>List</w:t>
            </w:r>
          </w:p>
        </w:tc>
        <w:tc>
          <w:tcPr>
            <w:tcW w:w="4623" w:type="dxa"/>
          </w:tcPr>
          <w:p w14:paraId="1F6693DF" w14:textId="77777777" w:rsidR="008B45D8" w:rsidRDefault="008B45D8" w:rsidP="003C65AA">
            <w:pPr>
              <w:pStyle w:val="TAL"/>
            </w:pPr>
            <w:r>
              <w:t>List</w:t>
            </w:r>
            <w:r w:rsidR="00B3790A">
              <w:t xml:space="preserve"> </w:t>
            </w:r>
            <w:r>
              <w:t>of</w:t>
            </w:r>
            <w:r w:rsidR="00B3790A">
              <w:t xml:space="preserve"> </w:t>
            </w:r>
            <w:r>
              <w:t>all</w:t>
            </w:r>
            <w:r w:rsidR="00B3790A">
              <w:t xml:space="preserve"> </w:t>
            </w:r>
            <w:r>
              <w:t>users</w:t>
            </w:r>
            <w:r w:rsidR="00B3790A">
              <w:t xml:space="preserve"> </w:t>
            </w:r>
            <w:r>
              <w:t>subscribed</w:t>
            </w:r>
            <w:r w:rsidR="00B3790A">
              <w:t xml:space="preserve"> </w:t>
            </w:r>
            <w:r>
              <w:t>to</w:t>
            </w:r>
            <w:r w:rsidR="00B3790A">
              <w:t xml:space="preserve"> </w:t>
            </w:r>
            <w:r>
              <w:t>MBMS</w:t>
            </w:r>
            <w:r w:rsidR="00B3790A">
              <w:t xml:space="preserve"> </w:t>
            </w:r>
            <w:r>
              <w:t>Service</w:t>
            </w:r>
            <w:r w:rsidR="00B3790A">
              <w:t xml:space="preserve"> </w:t>
            </w:r>
            <w:r>
              <w:t>to</w:t>
            </w:r>
            <w:r w:rsidR="00B3790A">
              <w:t xml:space="preserve"> </w:t>
            </w:r>
            <w:r>
              <w:t>which</w:t>
            </w:r>
            <w:r w:rsidR="00B3790A">
              <w:t xml:space="preserve"> </w:t>
            </w:r>
            <w:r>
              <w:t>target</w:t>
            </w:r>
            <w:r w:rsidR="00B3790A">
              <w:t xml:space="preserve"> </w:t>
            </w:r>
            <w:r>
              <w:t>has</w:t>
            </w:r>
            <w:r w:rsidR="00B3790A">
              <w:t xml:space="preserve"> </w:t>
            </w:r>
            <w:r>
              <w:t>requested</w:t>
            </w:r>
            <w:r w:rsidR="00B3790A">
              <w:t xml:space="preserve"> </w:t>
            </w:r>
            <w:r>
              <w:t>Joining.</w:t>
            </w:r>
          </w:p>
          <w:p w14:paraId="3D439034" w14:textId="77777777" w:rsidR="008B45D8" w:rsidRDefault="008B45D8" w:rsidP="003C65AA">
            <w:pPr>
              <w:pStyle w:val="TAL"/>
              <w:rPr>
                <w:rFonts w:cs="Arial"/>
              </w:rPr>
            </w:pPr>
            <w:r>
              <w:t>NOTE:-</w:t>
            </w:r>
            <w:r w:rsidR="00B3790A">
              <w:t xml:space="preserve"> </w:t>
            </w:r>
            <w:r>
              <w:t>This</w:t>
            </w:r>
            <w:r w:rsidR="00B3790A">
              <w:t xml:space="preserve"> </w:t>
            </w:r>
            <w:r>
              <w:t>list</w:t>
            </w:r>
            <w:r w:rsidR="00B3790A">
              <w:t xml:space="preserve"> </w:t>
            </w:r>
            <w:r>
              <w:t>may</w:t>
            </w:r>
            <w:r w:rsidR="00B3790A">
              <w:t xml:space="preserve"> </w:t>
            </w:r>
            <w:r>
              <w:t>be</w:t>
            </w:r>
            <w:r w:rsidR="00B3790A">
              <w:t xml:space="preserve"> </w:t>
            </w:r>
            <w:r>
              <w:t>very</w:t>
            </w:r>
            <w:r w:rsidR="00B3790A">
              <w:t xml:space="preserve"> </w:t>
            </w:r>
            <w:r>
              <w:t>long</w:t>
            </w:r>
            <w:r w:rsidR="00B3790A">
              <w:t xml:space="preserve"> </w:t>
            </w:r>
            <w:r>
              <w:t>for</w:t>
            </w:r>
            <w:r w:rsidR="00B3790A">
              <w:t xml:space="preserve"> </w:t>
            </w:r>
            <w:r>
              <w:t>some</w:t>
            </w:r>
            <w:r w:rsidR="00B3790A">
              <w:t xml:space="preserve"> </w:t>
            </w:r>
            <w:r>
              <w:t>services.</w:t>
            </w:r>
          </w:p>
        </w:tc>
        <w:tc>
          <w:tcPr>
            <w:tcW w:w="3102" w:type="dxa"/>
          </w:tcPr>
          <w:p w14:paraId="64000297" w14:textId="77777777" w:rsidR="008B45D8" w:rsidRDefault="008B45D8" w:rsidP="003C65AA">
            <w:pPr>
              <w:pStyle w:val="TAL"/>
              <w:rPr>
                <w:rFonts w:cs="Arial"/>
              </w:rPr>
            </w:pPr>
            <w:r>
              <w:rPr>
                <w:rFonts w:cs="Arial"/>
              </w:rPr>
              <w:t>mbmsInformation</w:t>
            </w:r>
          </w:p>
          <w:p w14:paraId="6F7043AD" w14:textId="77777777" w:rsidR="008B45D8" w:rsidRDefault="008B45D8" w:rsidP="003C65AA">
            <w:pPr>
              <w:pStyle w:val="TAL"/>
              <w:rPr>
                <w:rFonts w:cs="Arial"/>
              </w:rPr>
            </w:pPr>
            <w:r>
              <w:rPr>
                <w:rFonts w:cs="Arial"/>
              </w:rPr>
              <w:t>(</w:t>
            </w:r>
            <w:r>
              <w:t>MbmsSerSubscriberList</w:t>
            </w:r>
            <w:r>
              <w:rPr>
                <w:rFonts w:cs="Arial"/>
              </w:rPr>
              <w:t>)</w:t>
            </w:r>
          </w:p>
        </w:tc>
      </w:tr>
      <w:tr w:rsidR="008B45D8" w14:paraId="08685B7E" w14:textId="77777777" w:rsidTr="00B3790A">
        <w:trPr>
          <w:jc w:val="center"/>
        </w:trPr>
        <w:tc>
          <w:tcPr>
            <w:tcW w:w="1881" w:type="dxa"/>
          </w:tcPr>
          <w:p w14:paraId="1DA610EB" w14:textId="77777777" w:rsidR="008B45D8" w:rsidRDefault="008B45D8" w:rsidP="003C65AA">
            <w:pPr>
              <w:pStyle w:val="TAL"/>
              <w:rPr>
                <w:rFonts w:cs="Arial"/>
              </w:rPr>
            </w:pPr>
            <w:r>
              <w:t>Visited</w:t>
            </w:r>
            <w:r w:rsidR="00B3790A">
              <w:t xml:space="preserve"> </w:t>
            </w:r>
            <w:r>
              <w:t>PLMN</w:t>
            </w:r>
            <w:r w:rsidR="00B3790A">
              <w:t xml:space="preserve"> </w:t>
            </w:r>
            <w:r>
              <w:t>ID</w:t>
            </w:r>
          </w:p>
        </w:tc>
        <w:tc>
          <w:tcPr>
            <w:tcW w:w="4623" w:type="dxa"/>
          </w:tcPr>
          <w:p w14:paraId="06E3BB60" w14:textId="77777777" w:rsidR="008B45D8" w:rsidRDefault="008B45D8" w:rsidP="003C65AA">
            <w:pPr>
              <w:pStyle w:val="TAL"/>
              <w:rPr>
                <w:rFonts w:cs="Arial"/>
              </w:rPr>
            </w:pPr>
            <w:r>
              <w:t>Identity</w:t>
            </w:r>
            <w:r w:rsidR="00B3790A">
              <w:t xml:space="preserve"> </w:t>
            </w:r>
            <w:r>
              <w:t>of</w:t>
            </w:r>
            <w:r w:rsidR="00B3790A">
              <w:t xml:space="preserve"> </w:t>
            </w:r>
            <w:r>
              <w:t>the</w:t>
            </w:r>
            <w:r w:rsidR="00B3790A">
              <w:t xml:space="preserve"> </w:t>
            </w:r>
            <w:r>
              <w:t>visited</w:t>
            </w:r>
            <w:r w:rsidR="00B3790A">
              <w:t xml:space="preserve"> </w:t>
            </w:r>
            <w:r>
              <w:t>PLMN</w:t>
            </w:r>
            <w:r w:rsidR="00B3790A">
              <w:t xml:space="preserve"> </w:t>
            </w:r>
            <w:r>
              <w:t>to</w:t>
            </w:r>
            <w:r w:rsidR="00B3790A">
              <w:t xml:space="preserve"> </w:t>
            </w:r>
            <w:r>
              <w:t>which</w:t>
            </w:r>
            <w:r w:rsidR="00B3790A">
              <w:t xml:space="preserve"> </w:t>
            </w:r>
            <w:r>
              <w:t>the</w:t>
            </w:r>
            <w:r w:rsidR="00B3790A">
              <w:t xml:space="preserve"> </w:t>
            </w:r>
            <w:r>
              <w:t>user</w:t>
            </w:r>
            <w:r w:rsidR="00B3790A">
              <w:t xml:space="preserve"> </w:t>
            </w:r>
            <w:r>
              <w:t>is</w:t>
            </w:r>
            <w:r w:rsidR="00B3790A">
              <w:t xml:space="preserve"> </w:t>
            </w:r>
            <w:r>
              <w:t>registered</w:t>
            </w:r>
          </w:p>
        </w:tc>
        <w:tc>
          <w:tcPr>
            <w:tcW w:w="3102" w:type="dxa"/>
          </w:tcPr>
          <w:p w14:paraId="69980799" w14:textId="77777777" w:rsidR="008B45D8" w:rsidRDefault="008B45D8" w:rsidP="003C65AA">
            <w:pPr>
              <w:pStyle w:val="TAL"/>
              <w:rPr>
                <w:rFonts w:cs="Arial"/>
              </w:rPr>
            </w:pPr>
            <w:r>
              <w:rPr>
                <w:rFonts w:cs="Arial"/>
              </w:rPr>
              <w:t>visitedPLMNID</w:t>
            </w:r>
          </w:p>
        </w:tc>
      </w:tr>
      <w:tr w:rsidR="008B45D8" w14:paraId="6C3532AA" w14:textId="77777777" w:rsidTr="00B3790A">
        <w:trPr>
          <w:jc w:val="center"/>
        </w:trPr>
        <w:tc>
          <w:tcPr>
            <w:tcW w:w="1881" w:type="dxa"/>
          </w:tcPr>
          <w:p w14:paraId="268A9B42" w14:textId="77777777" w:rsidR="008B45D8" w:rsidRDefault="008B45D8" w:rsidP="003C65AA">
            <w:pPr>
              <w:pStyle w:val="TAL"/>
              <w:rPr>
                <w:rFonts w:cs="Arial"/>
              </w:rPr>
            </w:pPr>
            <w:r>
              <w:t>APN</w:t>
            </w:r>
          </w:p>
        </w:tc>
        <w:tc>
          <w:tcPr>
            <w:tcW w:w="4623" w:type="dxa"/>
          </w:tcPr>
          <w:p w14:paraId="2E730C71" w14:textId="77777777" w:rsidR="008B45D8" w:rsidRDefault="008B45D8" w:rsidP="003C65AA">
            <w:pPr>
              <w:pStyle w:val="TAL"/>
              <w:rPr>
                <w:rFonts w:cs="Arial"/>
              </w:rPr>
            </w:pPr>
            <w:r>
              <w:t>The</w:t>
            </w:r>
            <w:r w:rsidR="00B3790A">
              <w:t xml:space="preserve"> </w:t>
            </w:r>
            <w:r>
              <w:t>Access</w:t>
            </w:r>
            <w:r w:rsidR="00B3790A">
              <w:t xml:space="preserve"> </w:t>
            </w:r>
            <w:r>
              <w:t>Point</w:t>
            </w:r>
            <w:r w:rsidR="00B3790A">
              <w:t xml:space="preserve"> </w:t>
            </w:r>
            <w:r>
              <w:t>Name</w:t>
            </w:r>
            <w:r w:rsidR="00B3790A">
              <w:t xml:space="preserve"> </w:t>
            </w:r>
            <w:r>
              <w:t>contains</w:t>
            </w:r>
            <w:r w:rsidR="00B3790A">
              <w:t xml:space="preserve"> </w:t>
            </w:r>
            <w:r>
              <w:t>a</w:t>
            </w:r>
            <w:r w:rsidR="00B3790A">
              <w:t xml:space="preserve"> </w:t>
            </w:r>
            <w:r>
              <w:t>logical</w:t>
            </w:r>
            <w:r w:rsidR="00B3790A">
              <w:t xml:space="preserve"> </w:t>
            </w:r>
            <w:r>
              <w:t>name</w:t>
            </w:r>
            <w:r w:rsidR="00B3790A">
              <w:t xml:space="preserve"> </w:t>
            </w:r>
            <w:r>
              <w:t>on</w:t>
            </w:r>
            <w:r w:rsidR="00B3790A">
              <w:t xml:space="preserve"> </w:t>
            </w:r>
            <w:r>
              <w:t>which</w:t>
            </w:r>
            <w:r w:rsidR="00B3790A">
              <w:t xml:space="preserve"> </w:t>
            </w:r>
            <w:r>
              <w:t>IP</w:t>
            </w:r>
            <w:r w:rsidR="00B3790A">
              <w:t xml:space="preserve"> </w:t>
            </w:r>
            <w:r>
              <w:t>multicast</w:t>
            </w:r>
            <w:r w:rsidR="00B3790A">
              <w:t xml:space="preserve"> </w:t>
            </w:r>
            <w:r>
              <w:t>address</w:t>
            </w:r>
            <w:r w:rsidR="00B3790A">
              <w:t xml:space="preserve"> </w:t>
            </w:r>
            <w:r>
              <w:t>is</w:t>
            </w:r>
            <w:r w:rsidR="00B3790A">
              <w:t xml:space="preserve"> </w:t>
            </w:r>
            <w:r>
              <w:t>defined</w:t>
            </w:r>
            <w:r w:rsidR="00B3790A">
              <w:t xml:space="preserve"> </w:t>
            </w:r>
            <w:r>
              <w:t>(see</w:t>
            </w:r>
            <w:r w:rsidR="00B3790A">
              <w:t xml:space="preserve"> </w:t>
            </w:r>
            <w:r>
              <w:t>TS</w:t>
            </w:r>
            <w:r w:rsidR="00B3790A">
              <w:t xml:space="preserve"> </w:t>
            </w:r>
            <w:r>
              <w:t>23.060</w:t>
            </w:r>
            <w:r w:rsidR="00B3790A">
              <w:t xml:space="preserve"> </w:t>
            </w:r>
            <w:r>
              <w:t>[42])</w:t>
            </w:r>
          </w:p>
        </w:tc>
        <w:tc>
          <w:tcPr>
            <w:tcW w:w="3102" w:type="dxa"/>
          </w:tcPr>
          <w:p w14:paraId="0EB1203F" w14:textId="77777777" w:rsidR="008B45D8" w:rsidRDefault="008B45D8" w:rsidP="003C65AA">
            <w:pPr>
              <w:pStyle w:val="TAL"/>
              <w:rPr>
                <w:rFonts w:cs="Arial"/>
              </w:rPr>
            </w:pPr>
            <w:r>
              <w:rPr>
                <w:rFonts w:cs="Arial"/>
              </w:rPr>
              <w:t>mbmsInformation</w:t>
            </w:r>
          </w:p>
          <w:p w14:paraId="3C2ED885" w14:textId="77777777" w:rsidR="008B45D8" w:rsidRDefault="008B45D8" w:rsidP="003C65AA">
            <w:pPr>
              <w:pStyle w:val="TAL"/>
              <w:rPr>
                <w:rFonts w:cs="Arial"/>
              </w:rPr>
            </w:pPr>
            <w:r>
              <w:rPr>
                <w:rFonts w:cs="Arial"/>
              </w:rPr>
              <w:t>(MBMSapn)</w:t>
            </w:r>
          </w:p>
        </w:tc>
      </w:tr>
      <w:tr w:rsidR="008B45D8" w14:paraId="07A74F5C" w14:textId="77777777" w:rsidTr="00B3790A">
        <w:trPr>
          <w:jc w:val="center"/>
        </w:trPr>
        <w:tc>
          <w:tcPr>
            <w:tcW w:w="1881" w:type="dxa"/>
          </w:tcPr>
          <w:p w14:paraId="4FE5A77B" w14:textId="77777777" w:rsidR="008B45D8" w:rsidRDefault="008B45D8" w:rsidP="003C65AA">
            <w:pPr>
              <w:pStyle w:val="TAL"/>
              <w:rPr>
                <w:rFonts w:cs="Arial"/>
              </w:rPr>
            </w:pPr>
            <w:r>
              <w:rPr>
                <w:rFonts w:cs="Arial"/>
                <w:szCs w:val="18"/>
                <w:lang w:eastAsia="zh-CN"/>
              </w:rPr>
              <w:t>Multicast/Broadcast</w:t>
            </w:r>
            <w:r w:rsidR="00B3790A">
              <w:rPr>
                <w:rFonts w:cs="Arial"/>
                <w:szCs w:val="18"/>
                <w:lang w:eastAsia="zh-CN"/>
              </w:rPr>
              <w:t xml:space="preserve"> </w:t>
            </w:r>
            <w:r>
              <w:rPr>
                <w:rFonts w:cs="Arial"/>
                <w:szCs w:val="18"/>
                <w:lang w:eastAsia="zh-CN"/>
              </w:rPr>
              <w:t>Mode</w:t>
            </w:r>
          </w:p>
        </w:tc>
        <w:tc>
          <w:tcPr>
            <w:tcW w:w="4623" w:type="dxa"/>
          </w:tcPr>
          <w:p w14:paraId="3857001D" w14:textId="77777777" w:rsidR="008B45D8" w:rsidRDefault="008B45D8" w:rsidP="003C65AA">
            <w:pPr>
              <w:pStyle w:val="TAL"/>
              <w:rPr>
                <w:rFonts w:cs="Arial"/>
              </w:rPr>
            </w:pPr>
            <w:r>
              <w:rPr>
                <w:rFonts w:cs="Arial"/>
                <w:szCs w:val="18"/>
                <w:lang w:eastAsia="zh-CN"/>
              </w:rPr>
              <w:t>MBMS</w:t>
            </w:r>
            <w:r w:rsidR="00B3790A">
              <w:rPr>
                <w:rFonts w:cs="Arial"/>
                <w:szCs w:val="18"/>
                <w:lang w:eastAsia="zh-CN"/>
              </w:rPr>
              <w:t xml:space="preserve"> </w:t>
            </w:r>
            <w:r>
              <w:rPr>
                <w:rFonts w:cs="Arial"/>
                <w:szCs w:val="18"/>
                <w:lang w:eastAsia="zh-CN"/>
              </w:rPr>
              <w:t>bearer</w:t>
            </w:r>
            <w:r w:rsidR="00B3790A">
              <w:rPr>
                <w:rFonts w:cs="Arial"/>
                <w:szCs w:val="18"/>
                <w:lang w:eastAsia="zh-CN"/>
              </w:rPr>
              <w:t xml:space="preserve"> </w:t>
            </w:r>
            <w:r>
              <w:rPr>
                <w:rFonts w:cs="Arial"/>
                <w:szCs w:val="18"/>
                <w:lang w:eastAsia="zh-CN"/>
              </w:rPr>
              <w:t>service</w:t>
            </w:r>
            <w:r w:rsidR="00B3790A">
              <w:rPr>
                <w:rFonts w:cs="Arial"/>
                <w:szCs w:val="18"/>
                <w:lang w:eastAsia="zh-CN"/>
              </w:rPr>
              <w:t xml:space="preserve"> </w:t>
            </w:r>
            <w:r>
              <w:rPr>
                <w:rFonts w:cs="Arial"/>
                <w:szCs w:val="18"/>
                <w:lang w:eastAsia="zh-CN"/>
              </w:rPr>
              <w:t>in</w:t>
            </w:r>
            <w:r w:rsidR="00B3790A">
              <w:rPr>
                <w:rFonts w:cs="Arial"/>
                <w:szCs w:val="18"/>
                <w:lang w:eastAsia="zh-CN"/>
              </w:rPr>
              <w:t xml:space="preserve"> </w:t>
            </w:r>
            <w:r>
              <w:rPr>
                <w:rFonts w:cs="Arial"/>
                <w:szCs w:val="18"/>
                <w:lang w:eastAsia="zh-CN"/>
              </w:rPr>
              <w:t>broadcast</w:t>
            </w:r>
            <w:r w:rsidR="00B3790A">
              <w:rPr>
                <w:rFonts w:cs="Arial"/>
                <w:szCs w:val="18"/>
                <w:lang w:eastAsia="zh-CN"/>
              </w:rPr>
              <w:t xml:space="preserve"> </w:t>
            </w:r>
            <w:r>
              <w:rPr>
                <w:rFonts w:cs="Arial"/>
                <w:szCs w:val="18"/>
                <w:lang w:eastAsia="zh-CN"/>
              </w:rPr>
              <w:t>or</w:t>
            </w:r>
            <w:r w:rsidR="00B3790A">
              <w:rPr>
                <w:rFonts w:cs="Arial"/>
                <w:szCs w:val="18"/>
                <w:lang w:eastAsia="zh-CN"/>
              </w:rPr>
              <w:t xml:space="preserve"> </w:t>
            </w:r>
            <w:r>
              <w:rPr>
                <w:rFonts w:cs="Arial"/>
                <w:szCs w:val="18"/>
                <w:lang w:eastAsia="zh-CN"/>
              </w:rPr>
              <w:t>multicast</w:t>
            </w:r>
            <w:r w:rsidR="00B3790A">
              <w:rPr>
                <w:rFonts w:cs="Arial"/>
                <w:szCs w:val="18"/>
                <w:lang w:eastAsia="zh-CN"/>
              </w:rPr>
              <w:t xml:space="preserve"> </w:t>
            </w:r>
            <w:r>
              <w:rPr>
                <w:rFonts w:cs="Arial"/>
                <w:szCs w:val="18"/>
                <w:lang w:eastAsia="zh-CN"/>
              </w:rPr>
              <w:t>mode</w:t>
            </w:r>
          </w:p>
        </w:tc>
        <w:tc>
          <w:tcPr>
            <w:tcW w:w="3102" w:type="dxa"/>
          </w:tcPr>
          <w:p w14:paraId="7CAC179F" w14:textId="77777777" w:rsidR="008B45D8" w:rsidRDefault="008B45D8" w:rsidP="003C65AA">
            <w:pPr>
              <w:pStyle w:val="TAL"/>
              <w:rPr>
                <w:rFonts w:cs="Arial"/>
              </w:rPr>
            </w:pPr>
            <w:r>
              <w:rPr>
                <w:rFonts w:cs="Arial"/>
              </w:rPr>
              <w:t>mbmsInformation</w:t>
            </w:r>
          </w:p>
          <w:p w14:paraId="71132CB7" w14:textId="77777777" w:rsidR="008B45D8" w:rsidRDefault="008B45D8" w:rsidP="003C65AA">
            <w:pPr>
              <w:pStyle w:val="TAL"/>
              <w:rPr>
                <w:rFonts w:cs="Arial"/>
              </w:rPr>
            </w:pPr>
            <w:r>
              <w:rPr>
                <w:rFonts w:cs="Arial"/>
              </w:rPr>
              <w:t>(mbms-Mode)</w:t>
            </w:r>
          </w:p>
        </w:tc>
      </w:tr>
      <w:tr w:rsidR="008B45D8" w14:paraId="69C6E402" w14:textId="77777777" w:rsidTr="00B3790A">
        <w:trPr>
          <w:jc w:val="center"/>
        </w:trPr>
        <w:tc>
          <w:tcPr>
            <w:tcW w:w="1881" w:type="dxa"/>
          </w:tcPr>
          <w:p w14:paraId="389C3F09" w14:textId="77777777" w:rsidR="008B45D8" w:rsidRDefault="008B45D8" w:rsidP="003C65AA">
            <w:pPr>
              <w:pStyle w:val="TAL"/>
              <w:rPr>
                <w:rFonts w:cs="Arial"/>
              </w:rPr>
            </w:pPr>
            <w:r>
              <w:t>IP</w:t>
            </w:r>
            <w:r w:rsidR="00B3790A">
              <w:t xml:space="preserve"> </w:t>
            </w:r>
            <w:r>
              <w:t>IP/IPv6</w:t>
            </w:r>
            <w:r w:rsidR="00B3790A">
              <w:t xml:space="preserve"> </w:t>
            </w:r>
            <w:r>
              <w:t>multicast</w:t>
            </w:r>
            <w:r w:rsidR="00B3790A">
              <w:t xml:space="preserve"> </w:t>
            </w:r>
            <w:r>
              <w:t>address(multicast</w:t>
            </w:r>
            <w:r w:rsidR="00B3790A">
              <w:t xml:space="preserve"> </w:t>
            </w:r>
            <w:r>
              <w:t>mode</w:t>
            </w:r>
            <w:r w:rsidR="00B3790A">
              <w:t xml:space="preserve"> </w:t>
            </w:r>
            <w:r>
              <w:t>only)</w:t>
            </w:r>
          </w:p>
        </w:tc>
        <w:tc>
          <w:tcPr>
            <w:tcW w:w="4623" w:type="dxa"/>
          </w:tcPr>
          <w:p w14:paraId="5D2B021A" w14:textId="77777777" w:rsidR="008B45D8" w:rsidRDefault="008B45D8" w:rsidP="003C65AA">
            <w:pPr>
              <w:pStyle w:val="TAL"/>
              <w:rPr>
                <w:rFonts w:cs="Arial"/>
              </w:rPr>
            </w:pPr>
            <w:r>
              <w:t>IP</w:t>
            </w:r>
            <w:r w:rsidR="00B3790A">
              <w:t xml:space="preserve"> </w:t>
            </w:r>
            <w:r>
              <w:t>or</w:t>
            </w:r>
            <w:r w:rsidR="00B3790A">
              <w:t xml:space="preserve"> </w:t>
            </w:r>
            <w:r>
              <w:t>IPv6</w:t>
            </w:r>
            <w:r w:rsidR="00B3790A">
              <w:t xml:space="preserve"> </w:t>
            </w:r>
            <w:r>
              <w:t>multicast</w:t>
            </w:r>
            <w:r w:rsidR="00B3790A">
              <w:t xml:space="preserve"> </w:t>
            </w:r>
            <w:r>
              <w:t>address</w:t>
            </w:r>
            <w:r w:rsidR="00B3790A">
              <w:t xml:space="preserve"> </w:t>
            </w:r>
            <w:r>
              <w:t>identifying</w:t>
            </w:r>
            <w:r w:rsidR="00B3790A">
              <w:t xml:space="preserve"> </w:t>
            </w:r>
            <w:r>
              <w:t>the</w:t>
            </w:r>
            <w:r w:rsidR="00B3790A">
              <w:t xml:space="preserve"> </w:t>
            </w:r>
            <w:r>
              <w:t>MBMS</w:t>
            </w:r>
            <w:r w:rsidR="00B3790A">
              <w:t xml:space="preserve"> </w:t>
            </w:r>
            <w:r>
              <w:t>bearer</w:t>
            </w:r>
            <w:r w:rsidR="00B3790A">
              <w:t xml:space="preserve"> </w:t>
            </w:r>
            <w:r>
              <w:t>described</w:t>
            </w:r>
            <w:r w:rsidR="00B3790A">
              <w:t xml:space="preserve"> </w:t>
            </w:r>
            <w:r>
              <w:t>by</w:t>
            </w:r>
            <w:r w:rsidR="00B3790A">
              <w:t xml:space="preserve"> </w:t>
            </w:r>
            <w:r>
              <w:t>this</w:t>
            </w:r>
            <w:r w:rsidR="00B3790A">
              <w:t xml:space="preserve"> </w:t>
            </w:r>
            <w:r>
              <w:t>MBMS</w:t>
            </w:r>
            <w:r w:rsidR="00B3790A">
              <w:t xml:space="preserve"> </w:t>
            </w:r>
            <w:r>
              <w:t>Bearer</w:t>
            </w:r>
            <w:r w:rsidR="00B3790A">
              <w:t xml:space="preserve"> </w:t>
            </w:r>
            <w:r>
              <w:t>Context.</w:t>
            </w:r>
          </w:p>
        </w:tc>
        <w:tc>
          <w:tcPr>
            <w:tcW w:w="3102" w:type="dxa"/>
          </w:tcPr>
          <w:p w14:paraId="55FC845F" w14:textId="77777777" w:rsidR="008B45D8" w:rsidRDefault="008B45D8" w:rsidP="003C65AA">
            <w:pPr>
              <w:pStyle w:val="TAL"/>
              <w:rPr>
                <w:rFonts w:cs="Arial"/>
              </w:rPr>
            </w:pPr>
            <w:r>
              <w:rPr>
                <w:rFonts w:cs="Arial"/>
              </w:rPr>
              <w:t>mbmsInformation</w:t>
            </w:r>
          </w:p>
          <w:p w14:paraId="536F240D" w14:textId="77777777" w:rsidR="008B45D8" w:rsidRDefault="008B45D8" w:rsidP="003C65AA">
            <w:pPr>
              <w:pStyle w:val="TAL"/>
              <w:rPr>
                <w:rFonts w:cs="Arial"/>
              </w:rPr>
            </w:pPr>
            <w:r>
              <w:rPr>
                <w:rFonts w:cs="Arial"/>
              </w:rPr>
              <w:t>(mbmsIPIPv6Address)</w:t>
            </w:r>
          </w:p>
        </w:tc>
      </w:tr>
      <w:tr w:rsidR="008B45D8" w14:paraId="0BA3A004" w14:textId="77777777" w:rsidTr="00B3790A">
        <w:trPr>
          <w:jc w:val="center"/>
        </w:trPr>
        <w:tc>
          <w:tcPr>
            <w:tcW w:w="1881" w:type="dxa"/>
          </w:tcPr>
          <w:p w14:paraId="0E26000A" w14:textId="77777777" w:rsidR="008B45D8" w:rsidRDefault="008B45D8" w:rsidP="003C65AA">
            <w:pPr>
              <w:pStyle w:val="TAL"/>
              <w:rPr>
                <w:rFonts w:cs="Arial"/>
              </w:rPr>
            </w:pPr>
            <w:r>
              <w:t>List</w:t>
            </w:r>
            <w:r w:rsidR="00B3790A">
              <w:t xml:space="preserve"> </w:t>
            </w:r>
            <w:r>
              <w:t>of</w:t>
            </w:r>
            <w:r w:rsidR="00B3790A">
              <w:t xml:space="preserve"> </w:t>
            </w:r>
            <w:r>
              <w:t>Downstream</w:t>
            </w:r>
            <w:r w:rsidR="00B3790A">
              <w:t xml:space="preserve"> </w:t>
            </w:r>
            <w:r>
              <w:t>Nodes</w:t>
            </w:r>
          </w:p>
        </w:tc>
        <w:tc>
          <w:tcPr>
            <w:tcW w:w="4623" w:type="dxa"/>
          </w:tcPr>
          <w:p w14:paraId="62DC34E8" w14:textId="77777777" w:rsidR="008B45D8" w:rsidRDefault="008B45D8" w:rsidP="003C65AA">
            <w:pPr>
              <w:pStyle w:val="TAL"/>
              <w:rPr>
                <w:rFonts w:cs="Arial"/>
              </w:rPr>
            </w:pPr>
            <w:r>
              <w:t>List</w:t>
            </w:r>
            <w:r w:rsidR="00B3790A">
              <w:t xml:space="preserve"> </w:t>
            </w:r>
            <w:r>
              <w:t>of</w:t>
            </w:r>
            <w:r w:rsidR="00B3790A">
              <w:t xml:space="preserve"> </w:t>
            </w:r>
            <w:r>
              <w:t>downstream</w:t>
            </w:r>
            <w:r w:rsidR="00B3790A">
              <w:t xml:space="preserve"> </w:t>
            </w:r>
            <w:r>
              <w:t>nodes</w:t>
            </w:r>
            <w:r w:rsidR="00B3790A">
              <w:t xml:space="preserve"> </w:t>
            </w:r>
            <w:r>
              <w:t>that</w:t>
            </w:r>
            <w:r w:rsidR="00B3790A">
              <w:t xml:space="preserve"> </w:t>
            </w:r>
            <w:r>
              <w:t>have</w:t>
            </w:r>
            <w:r w:rsidR="00B3790A">
              <w:t xml:space="preserve"> </w:t>
            </w:r>
            <w:r>
              <w:t>requested</w:t>
            </w:r>
            <w:r w:rsidR="00B3790A">
              <w:t xml:space="preserve"> </w:t>
            </w:r>
            <w:r>
              <w:t>the</w:t>
            </w:r>
            <w:r w:rsidR="00B3790A">
              <w:t xml:space="preserve"> </w:t>
            </w:r>
            <w:r>
              <w:t>MBMS</w:t>
            </w:r>
            <w:r w:rsidR="00B3790A">
              <w:t xml:space="preserve"> </w:t>
            </w:r>
            <w:r>
              <w:t>bearer</w:t>
            </w:r>
            <w:r w:rsidR="00B3790A">
              <w:t xml:space="preserve"> </w:t>
            </w:r>
            <w:r>
              <w:t>service</w:t>
            </w:r>
            <w:r w:rsidR="00B3790A">
              <w:t xml:space="preserve"> </w:t>
            </w:r>
            <w:r>
              <w:t>and</w:t>
            </w:r>
            <w:r w:rsidR="00B3790A">
              <w:t xml:space="preserve"> </w:t>
            </w:r>
            <w:r>
              <w:t>to</w:t>
            </w:r>
            <w:r w:rsidR="00B3790A">
              <w:t xml:space="preserve"> </w:t>
            </w:r>
            <w:r>
              <w:t>which</w:t>
            </w:r>
            <w:r w:rsidR="00B3790A">
              <w:t xml:space="preserve"> </w:t>
            </w:r>
            <w:r>
              <w:t>notifications</w:t>
            </w:r>
            <w:r w:rsidR="00B3790A">
              <w:t xml:space="preserve"> </w:t>
            </w:r>
            <w:r>
              <w:t>and</w:t>
            </w:r>
            <w:r w:rsidR="00B3790A">
              <w:t xml:space="preserve"> </w:t>
            </w:r>
            <w:r>
              <w:t>MBMS</w:t>
            </w:r>
            <w:r w:rsidR="00B3790A">
              <w:t xml:space="preserve"> </w:t>
            </w:r>
            <w:r>
              <w:t>data</w:t>
            </w:r>
            <w:r w:rsidR="00B3790A">
              <w:t xml:space="preserve"> </w:t>
            </w:r>
            <w:r>
              <w:t>have</w:t>
            </w:r>
            <w:r w:rsidR="00B3790A">
              <w:t xml:space="preserve"> </w:t>
            </w:r>
            <w:r>
              <w:t>to</w:t>
            </w:r>
            <w:r w:rsidR="00B3790A">
              <w:t xml:space="preserve"> </w:t>
            </w:r>
            <w:r>
              <w:t>be</w:t>
            </w:r>
            <w:r w:rsidR="00B3790A">
              <w:t xml:space="preserve"> </w:t>
            </w:r>
            <w:r>
              <w:t>forwarded.</w:t>
            </w:r>
          </w:p>
        </w:tc>
        <w:tc>
          <w:tcPr>
            <w:tcW w:w="3102" w:type="dxa"/>
          </w:tcPr>
          <w:p w14:paraId="34E687BE" w14:textId="77777777" w:rsidR="008B45D8" w:rsidRDefault="008B45D8" w:rsidP="003C65AA">
            <w:pPr>
              <w:pStyle w:val="TAL"/>
              <w:rPr>
                <w:rFonts w:cs="Arial"/>
              </w:rPr>
            </w:pPr>
            <w:r>
              <w:rPr>
                <w:rFonts w:cs="Arial"/>
              </w:rPr>
              <w:t>mbmsInformation</w:t>
            </w:r>
          </w:p>
          <w:p w14:paraId="0AF2473D" w14:textId="77777777" w:rsidR="008B45D8" w:rsidRDefault="008B45D8" w:rsidP="003C65AA">
            <w:pPr>
              <w:pStyle w:val="TAL"/>
              <w:rPr>
                <w:rFonts w:cs="Arial"/>
              </w:rPr>
            </w:pPr>
            <w:r>
              <w:rPr>
                <w:rFonts w:cs="Arial"/>
              </w:rPr>
              <w:t>(mbmsNodeList)</w:t>
            </w:r>
          </w:p>
        </w:tc>
      </w:tr>
      <w:tr w:rsidR="008B45D8" w14:paraId="76EB0D56" w14:textId="77777777" w:rsidTr="00B3790A">
        <w:trPr>
          <w:jc w:val="center"/>
        </w:trPr>
        <w:tc>
          <w:tcPr>
            <w:tcW w:w="1881" w:type="dxa"/>
          </w:tcPr>
          <w:p w14:paraId="1F3E7D6A" w14:textId="77777777" w:rsidR="008B45D8" w:rsidRDefault="008B45D8" w:rsidP="003C65AA">
            <w:pPr>
              <w:pStyle w:val="TAL"/>
            </w:pPr>
            <w:r>
              <w:t>MBMS</w:t>
            </w:r>
            <w:r w:rsidR="00B3790A">
              <w:t xml:space="preserve"> </w:t>
            </w:r>
            <w:r>
              <w:t>Service</w:t>
            </w:r>
            <w:r w:rsidR="00B3790A">
              <w:t xml:space="preserve"> </w:t>
            </w:r>
            <w:r>
              <w:t>Leaving</w:t>
            </w:r>
            <w:r w:rsidR="00B3790A">
              <w:t xml:space="preserve"> </w:t>
            </w:r>
            <w:r>
              <w:t>Reason</w:t>
            </w:r>
          </w:p>
          <w:p w14:paraId="3B5E1BAF" w14:textId="77777777" w:rsidR="008B45D8" w:rsidRDefault="008B45D8" w:rsidP="003C65AA">
            <w:pPr>
              <w:pStyle w:val="TAL"/>
            </w:pPr>
          </w:p>
        </w:tc>
        <w:tc>
          <w:tcPr>
            <w:tcW w:w="4623" w:type="dxa"/>
          </w:tcPr>
          <w:p w14:paraId="2458C9B0" w14:textId="77777777" w:rsidR="008B45D8" w:rsidRDefault="008B45D8" w:rsidP="003C65AA">
            <w:pPr>
              <w:pStyle w:val="TAL"/>
            </w:pPr>
            <w:r>
              <w:t>Indicates</w:t>
            </w:r>
            <w:r w:rsidR="00B3790A">
              <w:t xml:space="preserve"> </w:t>
            </w:r>
            <w:r>
              <w:t>whether</w:t>
            </w:r>
            <w:r w:rsidR="00B3790A">
              <w:t xml:space="preserve"> </w:t>
            </w:r>
            <w:r>
              <w:t>the</w:t>
            </w:r>
            <w:r w:rsidR="00B3790A">
              <w:t xml:space="preserve"> </w:t>
            </w:r>
            <w:r>
              <w:t>UE</w:t>
            </w:r>
            <w:r w:rsidR="00B3790A">
              <w:t xml:space="preserve"> </w:t>
            </w:r>
            <w:r>
              <w:t>initated/requested</w:t>
            </w:r>
            <w:r w:rsidR="00B3790A">
              <w:t xml:space="preserve"> </w:t>
            </w:r>
            <w:r>
              <w:t>leaving,</w:t>
            </w:r>
            <w:r w:rsidR="00B3790A">
              <w:t xml:space="preserve"> </w:t>
            </w:r>
            <w:r>
              <w:t>or</w:t>
            </w:r>
            <w:r w:rsidR="00B3790A">
              <w:t xml:space="preserve"> </w:t>
            </w:r>
            <w:r>
              <w:t>whether</w:t>
            </w:r>
            <w:r w:rsidR="00B3790A">
              <w:t xml:space="preserve"> </w:t>
            </w:r>
            <w:r>
              <w:t>BM-SC/network</w:t>
            </w:r>
            <w:r w:rsidR="00B3790A">
              <w:t xml:space="preserve"> </w:t>
            </w:r>
            <w:r>
              <w:t>terminated</w:t>
            </w:r>
            <w:r w:rsidR="00B3790A">
              <w:t xml:space="preserve"> </w:t>
            </w:r>
            <w:r>
              <w:t>the</w:t>
            </w:r>
            <w:r w:rsidR="00B3790A">
              <w:t xml:space="preserve"> </w:t>
            </w:r>
            <w:r>
              <w:t>Service</w:t>
            </w:r>
            <w:r w:rsidR="00B3790A">
              <w:t xml:space="preserve"> </w:t>
            </w:r>
            <w:r>
              <w:t>to</w:t>
            </w:r>
            <w:r w:rsidR="00B3790A">
              <w:t xml:space="preserve"> </w:t>
            </w:r>
            <w:r>
              <w:t>the</w:t>
            </w:r>
            <w:r w:rsidR="00B3790A">
              <w:t xml:space="preserve"> </w:t>
            </w:r>
            <w:r>
              <w:t>UE</w:t>
            </w:r>
            <w:r w:rsidR="00B3790A">
              <w:t xml:space="preserve"> </w:t>
            </w:r>
            <w:r>
              <w:t>(</w:t>
            </w:r>
            <w:r w:rsidR="00195D92">
              <w:t>e.g.</w:t>
            </w:r>
            <w:r w:rsidR="00B3790A">
              <w:t xml:space="preserve"> </w:t>
            </w:r>
            <w:r>
              <w:t>GSN</w:t>
            </w:r>
            <w:r w:rsidR="00B3790A">
              <w:t xml:space="preserve"> </w:t>
            </w:r>
            <w:r>
              <w:t>session</w:t>
            </w:r>
            <w:r w:rsidR="00B3790A">
              <w:t xml:space="preserve"> </w:t>
            </w:r>
            <w:r>
              <w:t>dropped</w:t>
            </w:r>
            <w:r w:rsidR="00B3790A">
              <w:t xml:space="preserve"> </w:t>
            </w:r>
            <w:r>
              <w:t>or</w:t>
            </w:r>
            <w:r w:rsidR="00B3790A">
              <w:t xml:space="preserve"> </w:t>
            </w:r>
            <w:r>
              <w:t>BM-SC</w:t>
            </w:r>
            <w:r w:rsidR="00B3790A">
              <w:t xml:space="preserve"> </w:t>
            </w:r>
            <w:r>
              <w:t>subscription</w:t>
            </w:r>
            <w:r w:rsidR="00B3790A">
              <w:t xml:space="preserve"> </w:t>
            </w:r>
            <w:r>
              <w:t>expired</w:t>
            </w:r>
            <w:r w:rsidR="00B3790A">
              <w:t xml:space="preserve"> </w:t>
            </w:r>
            <w:r>
              <w:t>etc.).</w:t>
            </w:r>
          </w:p>
          <w:p w14:paraId="7D3E38DB" w14:textId="77777777" w:rsidR="008B45D8" w:rsidRDefault="008B45D8" w:rsidP="003C65AA">
            <w:pPr>
              <w:pStyle w:val="TAL"/>
            </w:pPr>
            <w:r>
              <w:t>Logically</w:t>
            </w:r>
            <w:r w:rsidR="00B3790A">
              <w:t xml:space="preserve"> </w:t>
            </w:r>
            <w:r>
              <w:t>if</w:t>
            </w:r>
            <w:r w:rsidR="00B3790A">
              <w:t xml:space="preserve"> </w:t>
            </w:r>
            <w:r>
              <w:t>leaving</w:t>
            </w:r>
            <w:r w:rsidR="00B3790A">
              <w:t xml:space="preserve"> </w:t>
            </w:r>
            <w:r>
              <w:t>reason</w:t>
            </w:r>
            <w:r w:rsidR="00B3790A">
              <w:t xml:space="preserve"> </w:t>
            </w:r>
            <w:r>
              <w:t>is</w:t>
            </w:r>
            <w:r w:rsidR="00B3790A">
              <w:t xml:space="preserve"> </w:t>
            </w:r>
            <w:r>
              <w:t>subscription</w:t>
            </w:r>
            <w:r w:rsidR="00B3790A">
              <w:t xml:space="preserve"> </w:t>
            </w:r>
            <w:r>
              <w:t>expiry</w:t>
            </w:r>
            <w:r w:rsidR="00B3790A">
              <w:t xml:space="preserve"> </w:t>
            </w:r>
            <w:r>
              <w:t>then</w:t>
            </w:r>
            <w:r w:rsidR="00B3790A">
              <w:t xml:space="preserve"> </w:t>
            </w:r>
            <w:r>
              <w:t>subscription</w:t>
            </w:r>
            <w:r w:rsidR="00B3790A">
              <w:t xml:space="preserve"> </w:t>
            </w:r>
            <w:r>
              <w:t>terminated</w:t>
            </w:r>
            <w:r w:rsidR="00B3790A">
              <w:t xml:space="preserve"> </w:t>
            </w:r>
            <w:r>
              <w:t>report</w:t>
            </w:r>
            <w:r w:rsidR="00B3790A">
              <w:t xml:space="preserve"> </w:t>
            </w:r>
            <w:r>
              <w:t>record</w:t>
            </w:r>
            <w:r w:rsidR="00B3790A">
              <w:t xml:space="preserve"> </w:t>
            </w:r>
            <w:r>
              <w:t>will</w:t>
            </w:r>
            <w:r w:rsidR="00B3790A">
              <w:t xml:space="preserve"> </w:t>
            </w:r>
            <w:r>
              <w:t>also</w:t>
            </w:r>
            <w:r w:rsidR="00B3790A">
              <w:t xml:space="preserve"> </w:t>
            </w:r>
            <w:r>
              <w:t>be</w:t>
            </w:r>
            <w:r w:rsidR="00B3790A">
              <w:t xml:space="preserve"> </w:t>
            </w:r>
            <w:r>
              <w:t>generated.</w:t>
            </w:r>
          </w:p>
        </w:tc>
        <w:tc>
          <w:tcPr>
            <w:tcW w:w="3102" w:type="dxa"/>
          </w:tcPr>
          <w:p w14:paraId="5718142E" w14:textId="77777777" w:rsidR="008B45D8" w:rsidRDefault="008B45D8" w:rsidP="003C65AA">
            <w:pPr>
              <w:pStyle w:val="TAL"/>
              <w:rPr>
                <w:rFonts w:cs="Arial"/>
              </w:rPr>
            </w:pPr>
            <w:r>
              <w:rPr>
                <w:rFonts w:cs="Arial"/>
              </w:rPr>
              <w:t>mbmsInformation</w:t>
            </w:r>
          </w:p>
          <w:p w14:paraId="51CB14D5" w14:textId="77777777" w:rsidR="008B45D8" w:rsidRDefault="008B45D8" w:rsidP="003C65AA">
            <w:pPr>
              <w:pStyle w:val="TAL"/>
              <w:rPr>
                <w:rFonts w:cs="Arial"/>
              </w:rPr>
            </w:pPr>
            <w:r>
              <w:rPr>
                <w:rFonts w:cs="Arial"/>
              </w:rPr>
              <w:t>(mbmsLeavingReason)</w:t>
            </w:r>
          </w:p>
        </w:tc>
      </w:tr>
      <w:tr w:rsidR="008B45D8" w14:paraId="1D0D4DE8" w14:textId="77777777" w:rsidTr="00B3790A">
        <w:trPr>
          <w:jc w:val="center"/>
        </w:trPr>
        <w:tc>
          <w:tcPr>
            <w:tcW w:w="1881" w:type="dxa"/>
          </w:tcPr>
          <w:p w14:paraId="326B93E7" w14:textId="77777777" w:rsidR="008B45D8" w:rsidRDefault="008B45D8" w:rsidP="003C65AA">
            <w:pPr>
              <w:pStyle w:val="TAL"/>
            </w:pPr>
            <w:r>
              <w:t>MBMS</w:t>
            </w:r>
            <w:r w:rsidR="00B3790A">
              <w:t xml:space="preserve"> </w:t>
            </w:r>
            <w:r>
              <w:t>Service</w:t>
            </w:r>
            <w:r w:rsidR="00B3790A">
              <w:t xml:space="preserve"> </w:t>
            </w:r>
            <w:r>
              <w:t>Subscription</w:t>
            </w:r>
            <w:r w:rsidR="00B3790A">
              <w:t xml:space="preserve"> </w:t>
            </w:r>
            <w:r>
              <w:t>Terminated</w:t>
            </w:r>
            <w:r w:rsidR="00B3790A">
              <w:t xml:space="preserve"> </w:t>
            </w:r>
            <w:r>
              <w:t>Reason</w:t>
            </w:r>
          </w:p>
        </w:tc>
        <w:tc>
          <w:tcPr>
            <w:tcW w:w="4623" w:type="dxa"/>
          </w:tcPr>
          <w:p w14:paraId="6415E1E7" w14:textId="77777777" w:rsidR="008B45D8" w:rsidRDefault="008B45D8" w:rsidP="003C65AA">
            <w:pPr>
              <w:pStyle w:val="TAL"/>
            </w:pPr>
            <w:r>
              <w:t>Indicates</w:t>
            </w:r>
            <w:r w:rsidR="00B3790A">
              <w:t xml:space="preserve"> </w:t>
            </w:r>
            <w:r>
              <w:t>whether</w:t>
            </w:r>
            <w:r w:rsidR="00B3790A">
              <w:t xml:space="preserve"> </w:t>
            </w:r>
            <w:r>
              <w:t>the</w:t>
            </w:r>
            <w:r w:rsidR="00B3790A">
              <w:t xml:space="preserve"> </w:t>
            </w:r>
            <w:r>
              <w:t>service</w:t>
            </w:r>
            <w:r w:rsidR="00B3790A">
              <w:t xml:space="preserve"> </w:t>
            </w:r>
            <w:r>
              <w:t>subscription</w:t>
            </w:r>
            <w:r w:rsidR="00B3790A">
              <w:t xml:space="preserve"> </w:t>
            </w:r>
            <w:r>
              <w:t>termination</w:t>
            </w:r>
            <w:r w:rsidR="00B3790A">
              <w:t xml:space="preserve"> </w:t>
            </w:r>
            <w:r>
              <w:t>was</w:t>
            </w:r>
            <w:r w:rsidR="00B3790A">
              <w:t xml:space="preserve"> </w:t>
            </w:r>
            <w:r>
              <w:t>requested</w:t>
            </w:r>
            <w:r w:rsidR="00B3790A">
              <w:t xml:space="preserve"> </w:t>
            </w:r>
            <w:r>
              <w:t>initiated/requested</w:t>
            </w:r>
            <w:r w:rsidR="00B3790A">
              <w:t xml:space="preserve"> </w:t>
            </w:r>
            <w:r>
              <w:t>by</w:t>
            </w:r>
            <w:r w:rsidR="00B3790A">
              <w:t xml:space="preserve"> </w:t>
            </w:r>
            <w:r>
              <w:t>the</w:t>
            </w:r>
            <w:r w:rsidR="00B3790A">
              <w:t xml:space="preserve"> </w:t>
            </w:r>
            <w:r>
              <w:t>user</w:t>
            </w:r>
            <w:r w:rsidR="00B3790A">
              <w:t xml:space="preserve"> </w:t>
            </w:r>
            <w:r>
              <w:t>(including</w:t>
            </w:r>
            <w:r w:rsidR="00B3790A">
              <w:t xml:space="preserve"> </w:t>
            </w:r>
            <w:r>
              <w:t>via</w:t>
            </w:r>
            <w:r w:rsidR="00B3790A">
              <w:t xml:space="preserve"> </w:t>
            </w:r>
            <w:r>
              <w:t>customer</w:t>
            </w:r>
            <w:r w:rsidR="00B3790A">
              <w:t xml:space="preserve"> </w:t>
            </w:r>
            <w:r>
              <w:t>services</w:t>
            </w:r>
            <w:r w:rsidR="00B3790A">
              <w:t xml:space="preserve"> </w:t>
            </w:r>
            <w:r>
              <w:t>or</w:t>
            </w:r>
            <w:r w:rsidR="00B3790A">
              <w:t xml:space="preserve"> </w:t>
            </w:r>
            <w:r>
              <w:t>other</w:t>
            </w:r>
            <w:r w:rsidR="00B3790A">
              <w:t xml:space="preserve"> </w:t>
            </w:r>
            <w:r>
              <w:t>off-line</w:t>
            </w:r>
            <w:r w:rsidR="00B3790A">
              <w:t xml:space="preserve"> </w:t>
            </w:r>
            <w:r>
              <w:t>means)</w:t>
            </w:r>
            <w:r w:rsidR="00B3790A">
              <w:t xml:space="preserve"> </w:t>
            </w:r>
            <w:r>
              <w:t>or</w:t>
            </w:r>
            <w:r w:rsidR="00B3790A">
              <w:t xml:space="preserve"> </w:t>
            </w:r>
            <w:r>
              <w:t>whether</w:t>
            </w:r>
            <w:r w:rsidR="00B3790A">
              <w:t xml:space="preserve"> </w:t>
            </w:r>
            <w:r>
              <w:t>subscription</w:t>
            </w:r>
            <w:r w:rsidR="00B3790A">
              <w:t xml:space="preserve"> </w:t>
            </w:r>
            <w:r>
              <w:t>expired.</w:t>
            </w:r>
          </w:p>
        </w:tc>
        <w:tc>
          <w:tcPr>
            <w:tcW w:w="3102" w:type="dxa"/>
          </w:tcPr>
          <w:p w14:paraId="368844B8" w14:textId="77777777" w:rsidR="008B45D8" w:rsidRDefault="008B45D8" w:rsidP="003C65AA">
            <w:pPr>
              <w:pStyle w:val="TAL"/>
              <w:rPr>
                <w:rFonts w:cs="Arial"/>
              </w:rPr>
            </w:pPr>
            <w:r>
              <w:rPr>
                <w:rFonts w:cs="Arial"/>
              </w:rPr>
              <w:t>mbmsInformation</w:t>
            </w:r>
          </w:p>
          <w:p w14:paraId="24C10C9B" w14:textId="77777777" w:rsidR="008B45D8" w:rsidRDefault="008B45D8" w:rsidP="003C65AA">
            <w:pPr>
              <w:pStyle w:val="TAL"/>
              <w:rPr>
                <w:rFonts w:cs="Arial"/>
              </w:rPr>
            </w:pPr>
            <w:r>
              <w:rPr>
                <w:rFonts w:cs="Arial"/>
              </w:rPr>
              <w:t>(mbmsSubsTermReason)</w:t>
            </w:r>
          </w:p>
        </w:tc>
      </w:tr>
      <w:tr w:rsidR="008B45D8" w14:paraId="130BB018" w14:textId="77777777" w:rsidTr="00B3790A">
        <w:trPr>
          <w:jc w:val="center"/>
        </w:trPr>
        <w:tc>
          <w:tcPr>
            <w:tcW w:w="1881" w:type="dxa"/>
          </w:tcPr>
          <w:p w14:paraId="22728E95" w14:textId="77777777" w:rsidR="008B45D8" w:rsidRDefault="008B45D8" w:rsidP="003C65AA">
            <w:pPr>
              <w:pStyle w:val="TAL"/>
            </w:pPr>
            <w:r>
              <w:rPr>
                <w:rFonts w:cs="Arial"/>
              </w:rPr>
              <w:t>network</w:t>
            </w:r>
            <w:r w:rsidR="00B3790A">
              <w:rPr>
                <w:rFonts w:cs="Arial"/>
              </w:rPr>
              <w:t xml:space="preserve"> </w:t>
            </w:r>
            <w:r>
              <w:rPr>
                <w:rFonts w:cs="Arial"/>
              </w:rPr>
              <w:t>identifier</w:t>
            </w:r>
          </w:p>
        </w:tc>
        <w:tc>
          <w:tcPr>
            <w:tcW w:w="4623" w:type="dxa"/>
          </w:tcPr>
          <w:p w14:paraId="1FD4A0AE" w14:textId="77777777" w:rsidR="008B45D8" w:rsidRDefault="008B45D8" w:rsidP="003C65AA">
            <w:pPr>
              <w:pStyle w:val="TAL"/>
            </w:pPr>
            <w:r>
              <w:rPr>
                <w:rFonts w:cs="Arial"/>
              </w:rPr>
              <w:t>Operator</w:t>
            </w:r>
            <w:r w:rsidR="00B3790A">
              <w:rPr>
                <w:rFonts w:cs="Arial"/>
              </w:rPr>
              <w:t xml:space="preserve"> </w:t>
            </w:r>
            <w:r>
              <w:rPr>
                <w:rFonts w:cs="Arial"/>
              </w:rPr>
              <w:t>ID</w:t>
            </w:r>
            <w:r w:rsidR="00B3790A">
              <w:rPr>
                <w:rFonts w:cs="Arial"/>
              </w:rPr>
              <w:t xml:space="preserve"> </w:t>
            </w:r>
            <w:r>
              <w:rPr>
                <w:rFonts w:cs="Arial"/>
              </w:rPr>
              <w:t>plus</w:t>
            </w:r>
            <w:r w:rsidR="00B3790A">
              <w:rPr>
                <w:rFonts w:cs="Arial"/>
              </w:rPr>
              <w:t xml:space="preserve"> </w:t>
            </w:r>
            <w:r>
              <w:rPr>
                <w:rFonts w:cs="Arial"/>
              </w:rPr>
              <w:t>ICE</w:t>
            </w:r>
            <w:r w:rsidR="00B3790A">
              <w:rPr>
                <w:rFonts w:cs="Arial"/>
              </w:rPr>
              <w:t xml:space="preserve"> </w:t>
            </w:r>
            <w:r>
              <w:rPr>
                <w:rFonts w:cs="Arial"/>
              </w:rPr>
              <w:t>address.</w:t>
            </w:r>
          </w:p>
        </w:tc>
        <w:tc>
          <w:tcPr>
            <w:tcW w:w="3102" w:type="dxa"/>
          </w:tcPr>
          <w:p w14:paraId="3B24EFAE" w14:textId="77777777" w:rsidR="008B45D8" w:rsidRDefault="008B45D8" w:rsidP="003C65AA">
            <w:pPr>
              <w:pStyle w:val="TAL"/>
              <w:rPr>
                <w:rFonts w:cs="Arial"/>
              </w:rPr>
            </w:pPr>
            <w:r>
              <w:rPr>
                <w:rFonts w:cs="Arial"/>
              </w:rPr>
              <w:t>networkIdentifier</w:t>
            </w:r>
          </w:p>
        </w:tc>
      </w:tr>
    </w:tbl>
    <w:p w14:paraId="426F3FF1" w14:textId="77777777" w:rsidR="008B45D8" w:rsidRDefault="008B45D8" w:rsidP="00A77147"/>
    <w:p w14:paraId="40F4D55F" w14:textId="77777777" w:rsidR="008B45D8" w:rsidRDefault="008B45D8" w:rsidP="008B45D8">
      <w:pPr>
        <w:pStyle w:val="NO"/>
      </w:pPr>
      <w:r>
        <w:t>NOTE:</w:t>
      </w:r>
      <w:r>
        <w:tab/>
        <w:t xml:space="preserve">LIID parameter </w:t>
      </w:r>
      <w:r w:rsidR="0094047B">
        <w:t>has to</w:t>
      </w:r>
      <w:r>
        <w:t xml:space="preserve"> be present in each record sent to the LEMF.</w:t>
      </w:r>
    </w:p>
    <w:p w14:paraId="0BAA68AB" w14:textId="77777777" w:rsidR="008B45D8" w:rsidRDefault="008B45D8" w:rsidP="008B45D8">
      <w:pPr>
        <w:pStyle w:val="Heading3"/>
      </w:pPr>
      <w:bookmarkStart w:id="193" w:name="_Toc144720669"/>
      <w:r>
        <w:lastRenderedPageBreak/>
        <w:t>9.5.1</w:t>
      </w:r>
      <w:r>
        <w:tab/>
        <w:t>Events and information</w:t>
      </w:r>
      <w:bookmarkEnd w:id="193"/>
    </w:p>
    <w:p w14:paraId="237E22B8" w14:textId="77777777" w:rsidR="008B45D8" w:rsidRDefault="008B45D8" w:rsidP="008B45D8">
      <w:pPr>
        <w:pStyle w:val="Heading4"/>
      </w:pPr>
      <w:bookmarkStart w:id="194" w:name="_Toc144720670"/>
      <w:r>
        <w:t>9.5.1.1</w:t>
      </w:r>
      <w:r>
        <w:tab/>
        <w:t>Overview</w:t>
      </w:r>
      <w:bookmarkEnd w:id="194"/>
    </w:p>
    <w:p w14:paraId="3906A1F8" w14:textId="77777777" w:rsidR="008B45D8" w:rsidRDefault="008B45D8" w:rsidP="008B45D8">
      <w:pPr>
        <w:keepNext/>
        <w:keepLines/>
      </w:pPr>
      <w:r>
        <w:t>This clause describes the information sent from the Delivery Function (DF) to the Law Enforcement Monitoring Facility (LEMF) to support Lawful Interception (LI).</w:t>
      </w:r>
      <w:r>
        <w:rPr>
          <w:rFonts w:cs="Arial"/>
        </w:rPr>
        <w:t xml:space="preserve"> </w:t>
      </w:r>
      <w:r>
        <w:t>The information is described as records and information carried by a record. This focus is on describing the information being transferred to the LEMF.</w:t>
      </w:r>
    </w:p>
    <w:p w14:paraId="4E80789D" w14:textId="77777777" w:rsidR="008B45D8" w:rsidRDefault="008B45D8" w:rsidP="008B45D8">
      <w:pPr>
        <w:keepNext/>
        <w:keepLines/>
      </w:pPr>
      <w:r>
        <w:t>The IRI events and data are encoded into records as defined in the Table 9.1 Mapping between MBMS Events and HI2 records type and Annex B.8 Intercept related information (HI2). IRI is described in terms of a 'causing event' and information associated with that event. Within each IRI record there is a set of events and associated information elements to support the particular service.</w:t>
      </w:r>
    </w:p>
    <w:p w14:paraId="31A010DA" w14:textId="77777777" w:rsidR="008B45D8" w:rsidRDefault="008B45D8" w:rsidP="008B45D8">
      <w:pPr>
        <w:ind w:right="91"/>
      </w:pPr>
      <w:r>
        <w:t>The communication events described in Table 9.1: Mapping between MBMS Events and HI2 record type and Table 9.2: Mapping between Events information and IRI information convey the basic information for reporting the disposition of a communication. This clause describes those events and supporting information.</w:t>
      </w:r>
    </w:p>
    <w:p w14:paraId="64B351A9" w14:textId="77777777" w:rsidR="008B45D8" w:rsidRDefault="008B45D8" w:rsidP="008B45D8">
      <w:pPr>
        <w:ind w:right="91"/>
      </w:pPr>
      <w:r>
        <w:t>Each record described in this clause consists of a set of parameters. Each parameter is either:</w:t>
      </w:r>
    </w:p>
    <w:p w14:paraId="4E50B1C3" w14:textId="77777777" w:rsidR="008B45D8" w:rsidRDefault="008B45D8" w:rsidP="008B45D8">
      <w:pPr>
        <w:pStyle w:val="EX"/>
      </w:pPr>
      <w:r>
        <w:t>mandatory (M)</w:t>
      </w:r>
      <w:r>
        <w:tab/>
        <w:t>-</w:t>
      </w:r>
      <w:r>
        <w:tab/>
        <w:t>required for the record,</w:t>
      </w:r>
    </w:p>
    <w:p w14:paraId="08C058DD" w14:textId="77777777" w:rsidR="008B45D8" w:rsidRDefault="008B45D8" w:rsidP="008B45D8">
      <w:pPr>
        <w:pStyle w:val="EX"/>
      </w:pPr>
      <w:r>
        <w:t>conditional (C)</w:t>
      </w:r>
      <w:r>
        <w:tab/>
        <w:t>-</w:t>
      </w:r>
      <w:r>
        <w:tab/>
        <w:t>required in situations where a condition is met (the condition is given in the Description), or</w:t>
      </w:r>
    </w:p>
    <w:p w14:paraId="561DD3A7" w14:textId="77777777" w:rsidR="008B45D8" w:rsidRDefault="008B45D8" w:rsidP="008B45D8">
      <w:pPr>
        <w:pStyle w:val="EX"/>
      </w:pPr>
      <w:r>
        <w:t>optional (O)</w:t>
      </w:r>
      <w:r>
        <w:tab/>
        <w:t>-</w:t>
      </w:r>
      <w:r>
        <w:tab/>
        <w:t>provided at the discretion of the implementation.</w:t>
      </w:r>
    </w:p>
    <w:p w14:paraId="514D7E71" w14:textId="77777777" w:rsidR="008B45D8" w:rsidRDefault="008B45D8" w:rsidP="008B45D8">
      <w:r>
        <w:t>The information to be carried by each parameter is identified. Both optional and conditional parameters are considered to be OPTIONAL syntactically in ASN.1 Stage 3 descriptions. The Stage 2 inclusion takes precedence over Stage 3 syntax.</w:t>
      </w:r>
    </w:p>
    <w:p w14:paraId="24F8878C" w14:textId="77777777" w:rsidR="008B45D8" w:rsidRDefault="008B45D8" w:rsidP="008B45D8">
      <w:pPr>
        <w:pStyle w:val="Heading4"/>
      </w:pPr>
      <w:bookmarkStart w:id="195" w:name="_Toc144720671"/>
      <w:r>
        <w:t>9.5.1.2</w:t>
      </w:r>
      <w:r>
        <w:tab/>
        <w:t>REPORT record information</w:t>
      </w:r>
      <w:bookmarkEnd w:id="195"/>
    </w:p>
    <w:p w14:paraId="6D74DF2C" w14:textId="77777777" w:rsidR="008B45D8" w:rsidRDefault="008B45D8" w:rsidP="008B45D8">
      <w:pPr>
        <w:ind w:right="91"/>
      </w:pPr>
      <w:r>
        <w:t>The REPORT record is used to report non-communication related target</w:t>
      </w:r>
      <w:r w:rsidRPr="00383DF0">
        <w:t xml:space="preserve"> </w:t>
      </w:r>
      <w:r>
        <w:t>actions (events) and for reporting unsuccessful packet-mode communication attempts.</w:t>
      </w:r>
    </w:p>
    <w:p w14:paraId="37A2889B" w14:textId="77777777" w:rsidR="008B45D8" w:rsidRDefault="008B45D8" w:rsidP="008B45D8">
      <w:pPr>
        <w:ind w:right="91"/>
      </w:pPr>
      <w:r>
        <w:t>The REPORT record shall be triggered when:</w:t>
      </w:r>
    </w:p>
    <w:p w14:paraId="715F7241" w14:textId="77777777" w:rsidR="008B45D8" w:rsidRDefault="008B45D8" w:rsidP="008B45D8">
      <w:pPr>
        <w:pStyle w:val="B1"/>
      </w:pPr>
      <w:r>
        <w:t>-</w:t>
      </w:r>
      <w:r>
        <w:tab/>
        <w:t>the target's MBMS UE or target via an off-line means (</w:t>
      </w:r>
      <w:r w:rsidR="00195D92">
        <w:t>e.g.</w:t>
      </w:r>
      <w:r>
        <w:t xml:space="preserve"> via internet or customer service centre) performs MBMS Subscription Activation. See Table 9.3</w:t>
      </w:r>
    </w:p>
    <w:p w14:paraId="75AF208B" w14:textId="77777777" w:rsidR="008B45D8" w:rsidRDefault="008B45D8" w:rsidP="008B45D8">
      <w:pPr>
        <w:pStyle w:val="B1"/>
      </w:pPr>
      <w:r>
        <w:t>-</w:t>
      </w:r>
      <w:r>
        <w:tab/>
        <w:t>the target's MBMS UE or target via an off-line means (</w:t>
      </w:r>
      <w:r w:rsidR="00195D92">
        <w:t>e.g.</w:t>
      </w:r>
      <w:r>
        <w:t xml:space="preserve"> via internet or customer service centre) performs MBMS Subscription Modification. See Table 9.4</w:t>
      </w:r>
    </w:p>
    <w:p w14:paraId="5A807B4A" w14:textId="77777777" w:rsidR="008B45D8" w:rsidRDefault="008B45D8" w:rsidP="008B45D8">
      <w:pPr>
        <w:pStyle w:val="B1"/>
      </w:pPr>
      <w:r>
        <w:t>-</w:t>
      </w:r>
      <w:r>
        <w:tab/>
        <w:t>the target's MBMS UE or target via an off-line means (</w:t>
      </w:r>
      <w:r w:rsidR="00195D92">
        <w:t>e.g.</w:t>
      </w:r>
      <w:r>
        <w:t xml:space="preserve"> via internet or customer service centre) performs MBMS Subscription Termination. See Table 9.5</w:t>
      </w:r>
    </w:p>
    <w:p w14:paraId="0E06BD66" w14:textId="77777777" w:rsidR="008B45D8" w:rsidRDefault="008B45D8" w:rsidP="008B45D8">
      <w:pPr>
        <w:pStyle w:val="TH"/>
      </w:pPr>
      <w:r>
        <w:t>Table 9.3 MBMS Subscription Activation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2A6D49DB" w14:textId="77777777" w:rsidTr="00B3790A">
        <w:trPr>
          <w:tblHeader/>
          <w:jc w:val="center"/>
        </w:trPr>
        <w:tc>
          <w:tcPr>
            <w:tcW w:w="2628" w:type="dxa"/>
            <w:shd w:val="pct12" w:color="auto" w:fill="auto"/>
          </w:tcPr>
          <w:p w14:paraId="339C9AAB" w14:textId="77777777" w:rsidR="008B45D8" w:rsidRDefault="008B45D8" w:rsidP="003C65AA">
            <w:pPr>
              <w:pStyle w:val="TAH"/>
            </w:pPr>
            <w:r>
              <w:t>Parameter</w:t>
            </w:r>
          </w:p>
        </w:tc>
        <w:tc>
          <w:tcPr>
            <w:tcW w:w="720" w:type="dxa"/>
            <w:shd w:val="pct12" w:color="auto" w:fill="auto"/>
          </w:tcPr>
          <w:p w14:paraId="19E656D5" w14:textId="77777777" w:rsidR="008B45D8" w:rsidRDefault="008B45D8" w:rsidP="003C65AA">
            <w:pPr>
              <w:pStyle w:val="TAH"/>
            </w:pPr>
            <w:r>
              <w:t>MOC</w:t>
            </w:r>
          </w:p>
        </w:tc>
        <w:tc>
          <w:tcPr>
            <w:tcW w:w="5868" w:type="dxa"/>
            <w:shd w:val="pct12" w:color="auto" w:fill="auto"/>
          </w:tcPr>
          <w:p w14:paraId="349DF283" w14:textId="77777777" w:rsidR="008B45D8" w:rsidRDefault="008B45D8" w:rsidP="003C65AA">
            <w:pPr>
              <w:pStyle w:val="TAH"/>
            </w:pPr>
            <w:r>
              <w:t>Description/Conditions</w:t>
            </w:r>
          </w:p>
        </w:tc>
      </w:tr>
      <w:tr w:rsidR="008B45D8" w14:paraId="74FDC7B6" w14:textId="77777777" w:rsidTr="00B3790A">
        <w:trPr>
          <w:jc w:val="center"/>
        </w:trPr>
        <w:tc>
          <w:tcPr>
            <w:tcW w:w="2628" w:type="dxa"/>
          </w:tcPr>
          <w:p w14:paraId="3DB72E3A" w14:textId="77777777" w:rsidR="008B45D8" w:rsidRDefault="008B45D8" w:rsidP="003C65AA">
            <w:pPr>
              <w:pStyle w:val="TAL"/>
            </w:pPr>
            <w:r>
              <w:t>Observed</w:t>
            </w:r>
            <w:r w:rsidR="00B3790A">
              <w:t xml:space="preserve"> </w:t>
            </w:r>
            <w:r>
              <w:t>IMSI</w:t>
            </w:r>
          </w:p>
        </w:tc>
        <w:tc>
          <w:tcPr>
            <w:tcW w:w="720" w:type="dxa"/>
          </w:tcPr>
          <w:p w14:paraId="37752E7A" w14:textId="77777777" w:rsidR="008B45D8" w:rsidRDefault="008B45D8" w:rsidP="003C65AA">
            <w:pPr>
              <w:pStyle w:val="TAC"/>
            </w:pPr>
            <w:r>
              <w:t>M</w:t>
            </w:r>
          </w:p>
        </w:tc>
        <w:tc>
          <w:tcPr>
            <w:tcW w:w="5868" w:type="dxa"/>
          </w:tcPr>
          <w:p w14:paraId="2584DC22" w14:textId="77777777" w:rsidR="008B45D8" w:rsidRDefault="008B45D8" w:rsidP="003C65AA">
            <w:pPr>
              <w:pStyle w:val="TAL"/>
            </w:pPr>
            <w:r>
              <w:t>Shall</w:t>
            </w:r>
            <w:r w:rsidR="00B3790A">
              <w:t xml:space="preserve"> </w:t>
            </w:r>
            <w:r>
              <w:t>be</w:t>
            </w:r>
            <w:r w:rsidR="00B3790A">
              <w:t xml:space="preserve"> </w:t>
            </w:r>
            <w:r>
              <w:t>provided.</w:t>
            </w:r>
          </w:p>
        </w:tc>
      </w:tr>
      <w:tr w:rsidR="008B45D8" w14:paraId="56ACDCC9" w14:textId="77777777" w:rsidTr="00B3790A">
        <w:trPr>
          <w:jc w:val="center"/>
        </w:trPr>
        <w:tc>
          <w:tcPr>
            <w:tcW w:w="2628" w:type="dxa"/>
          </w:tcPr>
          <w:p w14:paraId="46E37645" w14:textId="77777777" w:rsidR="008B45D8" w:rsidRDefault="008B45D8" w:rsidP="003C65AA">
            <w:pPr>
              <w:pStyle w:val="TAL"/>
            </w:pPr>
            <w:r>
              <w:t>Event</w:t>
            </w:r>
            <w:r w:rsidR="00B3790A">
              <w:t xml:space="preserve"> </w:t>
            </w:r>
            <w:r>
              <w:t>Type</w:t>
            </w:r>
          </w:p>
        </w:tc>
        <w:tc>
          <w:tcPr>
            <w:tcW w:w="720" w:type="dxa"/>
          </w:tcPr>
          <w:p w14:paraId="1F3D174D" w14:textId="77777777" w:rsidR="008B45D8" w:rsidRDefault="008B45D8" w:rsidP="003C65AA">
            <w:pPr>
              <w:pStyle w:val="TAC"/>
            </w:pPr>
            <w:r>
              <w:t>M</w:t>
            </w:r>
          </w:p>
        </w:tc>
        <w:tc>
          <w:tcPr>
            <w:tcW w:w="5868" w:type="dxa"/>
          </w:tcPr>
          <w:p w14:paraId="05B39D79" w14:textId="77777777" w:rsidR="008B45D8" w:rsidRDefault="008B45D8" w:rsidP="003C65AA">
            <w:pPr>
              <w:pStyle w:val="TAL"/>
            </w:pPr>
            <w:r>
              <w:t>Provide</w:t>
            </w:r>
            <w:r w:rsidR="00B3790A">
              <w:t xml:space="preserve"> </w:t>
            </w:r>
            <w:r>
              <w:t>MBMS</w:t>
            </w:r>
            <w:r w:rsidR="00B3790A">
              <w:t xml:space="preserve"> </w:t>
            </w:r>
            <w:r>
              <w:t>Service</w:t>
            </w:r>
            <w:r w:rsidR="00B3790A">
              <w:t xml:space="preserve"> </w:t>
            </w:r>
            <w:r>
              <w:t>Joining</w:t>
            </w:r>
            <w:r w:rsidR="00B3790A">
              <w:t xml:space="preserve"> </w:t>
            </w:r>
            <w:r>
              <w:t>event</w:t>
            </w:r>
            <w:r w:rsidR="00B3790A">
              <w:t xml:space="preserve"> </w:t>
            </w:r>
            <w:r>
              <w:t>type</w:t>
            </w:r>
          </w:p>
        </w:tc>
      </w:tr>
      <w:tr w:rsidR="008B45D8" w14:paraId="4C820E33" w14:textId="77777777" w:rsidTr="00B3790A">
        <w:trPr>
          <w:jc w:val="center"/>
        </w:trPr>
        <w:tc>
          <w:tcPr>
            <w:tcW w:w="2628" w:type="dxa"/>
          </w:tcPr>
          <w:p w14:paraId="409EDCD7" w14:textId="77777777" w:rsidR="008B45D8" w:rsidRDefault="008B45D8" w:rsidP="003C65AA">
            <w:pPr>
              <w:pStyle w:val="TAL"/>
            </w:pPr>
            <w:r>
              <w:t>Event</w:t>
            </w:r>
            <w:r w:rsidR="00B3790A">
              <w:t xml:space="preserve"> </w:t>
            </w:r>
            <w:r>
              <w:t>Time</w:t>
            </w:r>
          </w:p>
        </w:tc>
        <w:tc>
          <w:tcPr>
            <w:tcW w:w="720" w:type="dxa"/>
          </w:tcPr>
          <w:p w14:paraId="298B0B6F" w14:textId="77777777" w:rsidR="008B45D8" w:rsidRDefault="008B45D8" w:rsidP="003C65AA">
            <w:pPr>
              <w:pStyle w:val="TAC"/>
            </w:pPr>
            <w:r>
              <w:t>M</w:t>
            </w:r>
          </w:p>
        </w:tc>
        <w:tc>
          <w:tcPr>
            <w:tcW w:w="5868" w:type="dxa"/>
          </w:tcPr>
          <w:p w14:paraId="5642674E" w14:textId="77777777" w:rsidR="008B45D8" w:rsidRDefault="008B45D8" w:rsidP="003C65AA">
            <w:pPr>
              <w:pStyle w:val="TAL"/>
            </w:pPr>
            <w:r>
              <w:t>Provide</w:t>
            </w:r>
            <w:r w:rsidR="00B3790A">
              <w:t xml:space="preserve"> </w:t>
            </w:r>
            <w:r>
              <w:t>the</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7A0B90AD" w14:textId="77777777" w:rsidTr="00B3790A">
        <w:trPr>
          <w:jc w:val="center"/>
        </w:trPr>
        <w:tc>
          <w:tcPr>
            <w:tcW w:w="2628" w:type="dxa"/>
          </w:tcPr>
          <w:p w14:paraId="3467A5D3" w14:textId="77777777" w:rsidR="008B45D8" w:rsidRDefault="008B45D8" w:rsidP="003C65AA">
            <w:pPr>
              <w:pStyle w:val="TAL"/>
            </w:pPr>
            <w:r>
              <w:t>Event</w:t>
            </w:r>
            <w:r w:rsidR="00B3790A">
              <w:t xml:space="preserve"> </w:t>
            </w:r>
            <w:r>
              <w:t>Date</w:t>
            </w:r>
          </w:p>
        </w:tc>
        <w:tc>
          <w:tcPr>
            <w:tcW w:w="720" w:type="dxa"/>
          </w:tcPr>
          <w:p w14:paraId="07516DB1" w14:textId="77777777" w:rsidR="008B45D8" w:rsidRDefault="008B45D8" w:rsidP="003C65AA">
            <w:pPr>
              <w:pStyle w:val="TAC"/>
            </w:pPr>
            <w:r>
              <w:t>M</w:t>
            </w:r>
          </w:p>
        </w:tc>
        <w:tc>
          <w:tcPr>
            <w:tcW w:w="5868" w:type="dxa"/>
          </w:tcPr>
          <w:p w14:paraId="59E9D134"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2B7CBE34" w14:textId="77777777" w:rsidTr="00B3790A">
        <w:trPr>
          <w:jc w:val="center"/>
        </w:trPr>
        <w:tc>
          <w:tcPr>
            <w:tcW w:w="2628" w:type="dxa"/>
          </w:tcPr>
          <w:p w14:paraId="28BA466B" w14:textId="77777777" w:rsidR="008B45D8" w:rsidRDefault="008B45D8" w:rsidP="003C65AA">
            <w:pPr>
              <w:pStyle w:val="TAL"/>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0D2C3D3B" w14:textId="77777777" w:rsidR="008B45D8" w:rsidRDefault="008B45D8" w:rsidP="003C65AA">
            <w:pPr>
              <w:pStyle w:val="TAC"/>
            </w:pPr>
            <w:r>
              <w:t>M</w:t>
            </w:r>
          </w:p>
        </w:tc>
        <w:tc>
          <w:tcPr>
            <w:tcW w:w="5868" w:type="dxa"/>
          </w:tcPr>
          <w:p w14:paraId="7535C969" w14:textId="77777777" w:rsidR="008B45D8" w:rsidRDefault="008B45D8" w:rsidP="003C65AA">
            <w:pPr>
              <w:pStyle w:val="TAL"/>
            </w:pPr>
            <w:r>
              <w:t>Shall</w:t>
            </w:r>
            <w:r w:rsidR="00B3790A">
              <w:t xml:space="preserve"> </w:t>
            </w:r>
            <w:r>
              <w:t>be</w:t>
            </w:r>
            <w:r w:rsidR="00B3790A">
              <w:t xml:space="preserve"> </w:t>
            </w:r>
            <w:r>
              <w:t>provided</w:t>
            </w:r>
          </w:p>
        </w:tc>
      </w:tr>
      <w:tr w:rsidR="008B45D8" w14:paraId="6F81F223" w14:textId="77777777" w:rsidTr="00B3790A">
        <w:trPr>
          <w:jc w:val="center"/>
        </w:trPr>
        <w:tc>
          <w:tcPr>
            <w:tcW w:w="2628" w:type="dxa"/>
          </w:tcPr>
          <w:p w14:paraId="6B998A82" w14:textId="77777777" w:rsidR="008B45D8" w:rsidRDefault="008B45D8" w:rsidP="003C65AA">
            <w:pPr>
              <w:pStyle w:val="TAL"/>
            </w:pPr>
            <w:r>
              <w:t>MBMS</w:t>
            </w:r>
            <w:r w:rsidR="00B3790A">
              <w:t xml:space="preserve"> </w:t>
            </w:r>
            <w:r>
              <w:t>Subscribed</w:t>
            </w:r>
            <w:r w:rsidR="00B3790A">
              <w:t xml:space="preserve"> </w:t>
            </w:r>
            <w:r>
              <w:t>Service</w:t>
            </w:r>
          </w:p>
        </w:tc>
        <w:tc>
          <w:tcPr>
            <w:tcW w:w="720" w:type="dxa"/>
          </w:tcPr>
          <w:p w14:paraId="7C639136" w14:textId="77777777" w:rsidR="008B45D8" w:rsidRDefault="008B45D8" w:rsidP="003C65AA">
            <w:pPr>
              <w:pStyle w:val="TAC"/>
            </w:pPr>
            <w:r>
              <w:t>M</w:t>
            </w:r>
          </w:p>
        </w:tc>
        <w:tc>
          <w:tcPr>
            <w:tcW w:w="5868" w:type="dxa"/>
          </w:tcPr>
          <w:p w14:paraId="12C6CBB7" w14:textId="77777777" w:rsidR="008B45D8" w:rsidRDefault="008B45D8" w:rsidP="003C65AA">
            <w:pPr>
              <w:pStyle w:val="TAL"/>
            </w:pPr>
            <w:r>
              <w:t>Shall</w:t>
            </w:r>
            <w:r w:rsidR="00B3790A">
              <w:t xml:space="preserve"> </w:t>
            </w:r>
            <w:r>
              <w:t>be</w:t>
            </w:r>
            <w:r w:rsidR="00B3790A">
              <w:t xml:space="preserve"> </w:t>
            </w:r>
            <w:r>
              <w:t>provided.</w:t>
            </w:r>
          </w:p>
        </w:tc>
      </w:tr>
      <w:tr w:rsidR="008B45D8" w14:paraId="389419F6" w14:textId="77777777" w:rsidTr="00B3790A">
        <w:trPr>
          <w:jc w:val="center"/>
        </w:trPr>
        <w:tc>
          <w:tcPr>
            <w:tcW w:w="2628" w:type="dxa"/>
          </w:tcPr>
          <w:p w14:paraId="67330D91" w14:textId="77777777" w:rsidR="008B45D8" w:rsidRDefault="008B45D8" w:rsidP="003C65AA">
            <w:pPr>
              <w:pStyle w:val="TAL"/>
            </w:pPr>
            <w:r>
              <w:t>Network</w:t>
            </w:r>
            <w:r w:rsidR="00B3790A">
              <w:t xml:space="preserve"> </w:t>
            </w:r>
            <w:r>
              <w:t>Identifier</w:t>
            </w:r>
          </w:p>
        </w:tc>
        <w:tc>
          <w:tcPr>
            <w:tcW w:w="720" w:type="dxa"/>
          </w:tcPr>
          <w:p w14:paraId="2C9C6066" w14:textId="77777777" w:rsidR="008B45D8" w:rsidRDefault="008B45D8" w:rsidP="003C65AA">
            <w:pPr>
              <w:pStyle w:val="TAC"/>
            </w:pPr>
            <w:r>
              <w:t>M</w:t>
            </w:r>
          </w:p>
        </w:tc>
        <w:tc>
          <w:tcPr>
            <w:tcW w:w="5868" w:type="dxa"/>
          </w:tcPr>
          <w:p w14:paraId="062AF20A" w14:textId="77777777" w:rsidR="008B45D8" w:rsidRDefault="008B45D8" w:rsidP="003C65AA">
            <w:pPr>
              <w:pStyle w:val="TAL"/>
            </w:pPr>
            <w:r>
              <w:t>Shall</w:t>
            </w:r>
            <w:r w:rsidR="00B3790A">
              <w:t xml:space="preserve"> </w:t>
            </w:r>
            <w:r>
              <w:t>be</w:t>
            </w:r>
            <w:r w:rsidR="00B3790A">
              <w:t xml:space="preserve"> </w:t>
            </w:r>
            <w:r>
              <w:t>provided.</w:t>
            </w:r>
          </w:p>
        </w:tc>
      </w:tr>
      <w:tr w:rsidR="008B45D8" w14:paraId="24130110" w14:textId="77777777" w:rsidTr="00B3790A">
        <w:trPr>
          <w:jc w:val="center"/>
        </w:trPr>
        <w:tc>
          <w:tcPr>
            <w:tcW w:w="2628" w:type="dxa"/>
          </w:tcPr>
          <w:p w14:paraId="24B4D247" w14:textId="77777777" w:rsidR="008B45D8" w:rsidRDefault="008B45D8" w:rsidP="003C65AA">
            <w:pPr>
              <w:pStyle w:val="TAL"/>
            </w:pPr>
            <w:r>
              <w:t>Initiator</w:t>
            </w:r>
          </w:p>
        </w:tc>
        <w:tc>
          <w:tcPr>
            <w:tcW w:w="720" w:type="dxa"/>
          </w:tcPr>
          <w:p w14:paraId="47F3B473" w14:textId="77777777" w:rsidR="008B45D8" w:rsidRDefault="008B45D8" w:rsidP="003C65AA">
            <w:pPr>
              <w:pStyle w:val="TAC"/>
            </w:pPr>
            <w:r>
              <w:t>M</w:t>
            </w:r>
          </w:p>
        </w:tc>
        <w:tc>
          <w:tcPr>
            <w:tcW w:w="5868" w:type="dxa"/>
          </w:tcPr>
          <w:p w14:paraId="6B5E84A1" w14:textId="77777777" w:rsidR="008B45D8" w:rsidRDefault="008B45D8" w:rsidP="003C65AA">
            <w:pPr>
              <w:pStyle w:val="TAL"/>
            </w:pPr>
            <w:r>
              <w:t>Shall</w:t>
            </w:r>
            <w:r w:rsidR="00B3790A">
              <w:t xml:space="preserve"> </w:t>
            </w:r>
            <w:r>
              <w:t>be</w:t>
            </w:r>
            <w:r w:rsidR="00B3790A">
              <w:t xml:space="preserve"> </w:t>
            </w:r>
            <w:r>
              <w:t>provided.</w:t>
            </w:r>
          </w:p>
        </w:tc>
      </w:tr>
      <w:tr w:rsidR="008B45D8" w14:paraId="028B4FBB" w14:textId="77777777" w:rsidTr="00B3790A">
        <w:trPr>
          <w:jc w:val="center"/>
        </w:trPr>
        <w:tc>
          <w:tcPr>
            <w:tcW w:w="2628" w:type="dxa"/>
          </w:tcPr>
          <w:p w14:paraId="081C7DEF" w14:textId="77777777" w:rsidR="008B45D8" w:rsidRDefault="008B45D8" w:rsidP="003C65AA">
            <w:pPr>
              <w:pStyle w:val="TAL"/>
            </w:pPr>
            <w:r>
              <w:t>IP/IPv6</w:t>
            </w:r>
            <w:r w:rsidR="00B3790A">
              <w:t xml:space="preserve"> </w:t>
            </w:r>
            <w:r>
              <w:t>Address</w:t>
            </w:r>
          </w:p>
        </w:tc>
        <w:tc>
          <w:tcPr>
            <w:tcW w:w="720" w:type="dxa"/>
          </w:tcPr>
          <w:p w14:paraId="4817F95D" w14:textId="77777777" w:rsidR="008B45D8" w:rsidRDefault="008B45D8" w:rsidP="003C65AA">
            <w:pPr>
              <w:pStyle w:val="TAC"/>
            </w:pPr>
            <w:r>
              <w:t>C</w:t>
            </w:r>
          </w:p>
        </w:tc>
        <w:tc>
          <w:tcPr>
            <w:tcW w:w="5868" w:type="dxa"/>
          </w:tcPr>
          <w:p w14:paraId="5AC63FD2" w14:textId="77777777" w:rsidR="008B45D8" w:rsidRDefault="008B45D8" w:rsidP="003C65AA">
            <w:pPr>
              <w:pStyle w:val="TAL"/>
            </w:pPr>
            <w:r>
              <w:t>Provide</w:t>
            </w:r>
            <w:r w:rsidR="00B3790A">
              <w:t xml:space="preserve"> </w:t>
            </w:r>
            <w:r>
              <w:t>IP</w:t>
            </w:r>
            <w:r w:rsidR="00B3790A">
              <w:t xml:space="preserve"> </w:t>
            </w:r>
            <w:r>
              <w:t>or</w:t>
            </w:r>
            <w:r w:rsidR="00B3790A">
              <w:t xml:space="preserve"> </w:t>
            </w:r>
            <w:r>
              <w:t>IPv6</w:t>
            </w:r>
            <w:r w:rsidR="00B3790A">
              <w:t xml:space="preserve"> </w:t>
            </w:r>
            <w:r>
              <w:t>address</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r w:rsidR="00B3790A">
              <w:t xml:space="preserve"> </w:t>
            </w:r>
            <w:r>
              <w:t>where</w:t>
            </w:r>
            <w:r w:rsidR="00B3790A">
              <w:t xml:space="preserve"> </w:t>
            </w:r>
            <w:r>
              <w:t>target</w:t>
            </w:r>
            <w:r w:rsidR="00B3790A">
              <w:t xml:space="preserve"> </w:t>
            </w:r>
            <w:r>
              <w:t>has</w:t>
            </w:r>
            <w:r w:rsidR="00B3790A">
              <w:t xml:space="preserve"> </w:t>
            </w:r>
            <w:r>
              <w:t>directly</w:t>
            </w:r>
            <w:r w:rsidR="00B3790A">
              <w:t xml:space="preserve"> </w:t>
            </w:r>
            <w:r>
              <w:t>accessed</w:t>
            </w:r>
            <w:r w:rsidR="00B3790A">
              <w:t xml:space="preserve"> </w:t>
            </w:r>
            <w:r>
              <w:t>the</w:t>
            </w:r>
            <w:r w:rsidR="00B3790A">
              <w:t xml:space="preserve"> </w:t>
            </w:r>
            <w:r>
              <w:t>BM-SC</w:t>
            </w:r>
            <w:r w:rsidR="00B3790A">
              <w:t xml:space="preserve"> </w:t>
            </w:r>
            <w:r>
              <w:t>Server</w:t>
            </w:r>
            <w:r w:rsidR="00B3790A">
              <w:t xml:space="preserve"> </w:t>
            </w:r>
            <w:r>
              <w:t>to</w:t>
            </w:r>
            <w:r w:rsidR="00B3790A">
              <w:t xml:space="preserve"> </w:t>
            </w:r>
            <w:r>
              <w:t>Activate</w:t>
            </w:r>
            <w:r w:rsidR="00B3790A">
              <w:t xml:space="preserve"> </w:t>
            </w:r>
            <w:r>
              <w:t>their</w:t>
            </w:r>
            <w:r w:rsidR="00B3790A">
              <w:t xml:space="preserve"> </w:t>
            </w:r>
            <w:r>
              <w:t>subscription</w:t>
            </w:r>
            <w:r w:rsidR="00B3790A">
              <w:t xml:space="preserve"> </w:t>
            </w:r>
            <w:r>
              <w:t>and</w:t>
            </w:r>
            <w:r w:rsidR="00B3790A">
              <w:t xml:space="preserve"> </w:t>
            </w:r>
            <w:r>
              <w:t>not</w:t>
            </w:r>
            <w:r w:rsidR="00B3790A">
              <w:t xml:space="preserve"> </w:t>
            </w:r>
            <w:r>
              <w:t>via</w:t>
            </w:r>
            <w:r w:rsidR="00B3790A">
              <w:t xml:space="preserve"> </w:t>
            </w:r>
            <w:r>
              <w:t>offline</w:t>
            </w:r>
            <w:r w:rsidR="00B3790A">
              <w:t xml:space="preserve"> </w:t>
            </w:r>
            <w:r>
              <w:t>method</w:t>
            </w:r>
            <w:r w:rsidR="00B3790A">
              <w:t xml:space="preserve"> </w:t>
            </w:r>
            <w:r>
              <w:t>(</w:t>
            </w:r>
            <w:r w:rsidR="00195D92">
              <w:t>e.g.</w:t>
            </w:r>
            <w:r w:rsidR="00B3790A">
              <w:t xml:space="preserve"> </w:t>
            </w:r>
            <w:r>
              <w:t>customer</w:t>
            </w:r>
            <w:r w:rsidR="00B3790A">
              <w:t xml:space="preserve"> </w:t>
            </w:r>
            <w:r>
              <w:t>services).</w:t>
            </w:r>
          </w:p>
        </w:tc>
      </w:tr>
      <w:tr w:rsidR="008B45D8" w14:paraId="377815EE" w14:textId="77777777" w:rsidTr="00B3790A">
        <w:trPr>
          <w:jc w:val="center"/>
        </w:trPr>
        <w:tc>
          <w:tcPr>
            <w:tcW w:w="2628" w:type="dxa"/>
          </w:tcPr>
          <w:p w14:paraId="357E76C0" w14:textId="77777777" w:rsidR="008B45D8" w:rsidRDefault="008B45D8" w:rsidP="003C65AA">
            <w:pPr>
              <w:pStyle w:val="TAL"/>
            </w:pPr>
            <w:r>
              <w:t>Visited</w:t>
            </w:r>
            <w:r w:rsidR="00B3790A">
              <w:t xml:space="preserve"> </w:t>
            </w:r>
            <w:r>
              <w:t>PLMN</w:t>
            </w:r>
            <w:r w:rsidR="00B3790A">
              <w:t xml:space="preserve"> </w:t>
            </w:r>
            <w:r>
              <w:t>ID</w:t>
            </w:r>
          </w:p>
        </w:tc>
        <w:tc>
          <w:tcPr>
            <w:tcW w:w="720" w:type="dxa"/>
          </w:tcPr>
          <w:p w14:paraId="4F9E77F9" w14:textId="77777777" w:rsidR="008B45D8" w:rsidRDefault="008B45D8" w:rsidP="003C65AA">
            <w:pPr>
              <w:pStyle w:val="TAC"/>
            </w:pPr>
            <w:r>
              <w:t>C</w:t>
            </w:r>
          </w:p>
        </w:tc>
        <w:tc>
          <w:tcPr>
            <w:tcW w:w="5868" w:type="dxa"/>
          </w:tcPr>
          <w:p w14:paraId="0D6D5C3C" w14:textId="77777777" w:rsidR="008B45D8" w:rsidRDefault="008B45D8" w:rsidP="003C65AA">
            <w:pPr>
              <w:pStyle w:val="TAL"/>
            </w:pPr>
            <w:r>
              <w:t>Provide</w:t>
            </w:r>
            <w:r w:rsidR="00B3790A">
              <w:t xml:space="preserve"> </w:t>
            </w:r>
            <w:r>
              <w:t>PLMN</w:t>
            </w:r>
            <w:r w:rsidR="00B3790A">
              <w:t xml:space="preserve"> </w:t>
            </w:r>
            <w:r>
              <w:t>ID</w:t>
            </w:r>
            <w:r w:rsidR="00B3790A">
              <w:t xml:space="preserve"> </w:t>
            </w:r>
            <w:r>
              <w:t>of</w:t>
            </w:r>
            <w:r w:rsidR="00B3790A">
              <w:t xml:space="preserve"> </w:t>
            </w:r>
            <w:r>
              <w:t>a</w:t>
            </w:r>
            <w:r w:rsidR="00B3790A">
              <w:t xml:space="preserve"> </w:t>
            </w:r>
            <w:r>
              <w:t>visited</w:t>
            </w:r>
            <w:r w:rsidR="00B3790A">
              <w:t xml:space="preserve"> </w:t>
            </w:r>
            <w:r>
              <w:t>network</w:t>
            </w:r>
            <w:r w:rsidR="00B3790A">
              <w:t xml:space="preserve"> </w:t>
            </w:r>
            <w:r>
              <w:t>used</w:t>
            </w:r>
            <w:r w:rsidR="00B3790A">
              <w:t xml:space="preserve"> </w:t>
            </w:r>
            <w:r>
              <w:t>by</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case</w:t>
            </w:r>
            <w:r w:rsidR="00B3790A">
              <w:t xml:space="preserve"> </w:t>
            </w:r>
            <w:r>
              <w:t>of</w:t>
            </w:r>
            <w:r w:rsidR="00B3790A">
              <w:t xml:space="preserve"> </w:t>
            </w:r>
            <w:r>
              <w:t>non</w:t>
            </w:r>
            <w:r w:rsidR="00B3790A">
              <w:t xml:space="preserve"> </w:t>
            </w:r>
            <w:r>
              <w:t>Home</w:t>
            </w:r>
            <w:r w:rsidR="00B3790A">
              <w:t xml:space="preserve"> </w:t>
            </w:r>
            <w:r>
              <w:t>network</w:t>
            </w:r>
            <w:r w:rsidR="00B3790A">
              <w:t xml:space="preserve"> </w:t>
            </w:r>
            <w:r>
              <w:t>access</w:t>
            </w:r>
            <w:r w:rsidR="00B3790A">
              <w:t xml:space="preserve"> </w:t>
            </w:r>
            <w:r>
              <w:t>to</w:t>
            </w:r>
            <w:r w:rsidR="00B3790A">
              <w:t xml:space="preserve"> </w:t>
            </w:r>
            <w:r>
              <w:t>BM-SC</w:t>
            </w:r>
            <w:r w:rsidR="00B3790A">
              <w:t xml:space="preserve"> </w:t>
            </w:r>
            <w:r>
              <w:t>server.</w:t>
            </w:r>
          </w:p>
        </w:tc>
      </w:tr>
      <w:tr w:rsidR="008B45D8" w14:paraId="0F58ECB0" w14:textId="77777777" w:rsidTr="00B3790A">
        <w:trPr>
          <w:jc w:val="center"/>
        </w:trPr>
        <w:tc>
          <w:tcPr>
            <w:tcW w:w="2628" w:type="dxa"/>
          </w:tcPr>
          <w:p w14:paraId="14EE24C7" w14:textId="77777777" w:rsidR="008B45D8" w:rsidRDefault="008B45D8" w:rsidP="003C65AA">
            <w:pPr>
              <w:pStyle w:val="TAL"/>
            </w:pPr>
            <w:r>
              <w:t>MBMS</w:t>
            </w:r>
            <w:r w:rsidR="00B3790A">
              <w:t xml:space="preserve"> </w:t>
            </w:r>
            <w:r>
              <w:t>Service</w:t>
            </w:r>
            <w:r w:rsidR="00B3790A">
              <w:t xml:space="preserve"> </w:t>
            </w:r>
            <w:r>
              <w:t>Subscription</w:t>
            </w:r>
            <w:r w:rsidR="00B3790A">
              <w:t xml:space="preserve"> </w:t>
            </w:r>
            <w:r>
              <w:t>List</w:t>
            </w:r>
          </w:p>
        </w:tc>
        <w:tc>
          <w:tcPr>
            <w:tcW w:w="720" w:type="dxa"/>
          </w:tcPr>
          <w:p w14:paraId="0F05AD8E" w14:textId="77777777" w:rsidR="008B45D8" w:rsidRDefault="008B45D8" w:rsidP="003C65AA">
            <w:pPr>
              <w:pStyle w:val="TAC"/>
            </w:pPr>
            <w:r>
              <w:t>O</w:t>
            </w:r>
          </w:p>
        </w:tc>
        <w:tc>
          <w:tcPr>
            <w:tcW w:w="5868" w:type="dxa"/>
          </w:tcPr>
          <w:p w14:paraId="67DFCA18" w14:textId="77777777" w:rsidR="008B45D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bl>
    <w:p w14:paraId="617CD9FA" w14:textId="77777777" w:rsidR="008B45D8" w:rsidRDefault="008B45D8" w:rsidP="00A77147"/>
    <w:p w14:paraId="0DC334F3" w14:textId="77777777" w:rsidR="008B45D8" w:rsidRDefault="008B45D8" w:rsidP="008B45D8">
      <w:pPr>
        <w:pStyle w:val="TH"/>
      </w:pPr>
      <w:r>
        <w:lastRenderedPageBreak/>
        <w:t>Table 9.4: MBMS Subscription Modification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0A98ABF3" w14:textId="77777777" w:rsidTr="00B3790A">
        <w:trPr>
          <w:tblHeader/>
          <w:jc w:val="center"/>
        </w:trPr>
        <w:tc>
          <w:tcPr>
            <w:tcW w:w="2628" w:type="dxa"/>
            <w:shd w:val="pct12" w:color="auto" w:fill="auto"/>
          </w:tcPr>
          <w:p w14:paraId="14D2FBB0" w14:textId="77777777" w:rsidR="008B45D8" w:rsidRDefault="008B45D8" w:rsidP="003C65AA">
            <w:pPr>
              <w:pStyle w:val="TAH"/>
            </w:pPr>
            <w:r>
              <w:t>Parameter</w:t>
            </w:r>
          </w:p>
        </w:tc>
        <w:tc>
          <w:tcPr>
            <w:tcW w:w="720" w:type="dxa"/>
            <w:shd w:val="pct12" w:color="auto" w:fill="auto"/>
          </w:tcPr>
          <w:p w14:paraId="7D0E4542" w14:textId="77777777" w:rsidR="008B45D8" w:rsidRDefault="008B45D8" w:rsidP="003C65AA">
            <w:pPr>
              <w:pStyle w:val="TAH"/>
            </w:pPr>
            <w:r>
              <w:t>MOC</w:t>
            </w:r>
          </w:p>
        </w:tc>
        <w:tc>
          <w:tcPr>
            <w:tcW w:w="5868" w:type="dxa"/>
            <w:shd w:val="pct12" w:color="auto" w:fill="auto"/>
          </w:tcPr>
          <w:p w14:paraId="2783E944" w14:textId="77777777" w:rsidR="008B45D8" w:rsidRDefault="008B45D8" w:rsidP="003C65AA">
            <w:pPr>
              <w:pStyle w:val="TAH"/>
            </w:pPr>
            <w:r>
              <w:t>Description/Conditions</w:t>
            </w:r>
          </w:p>
        </w:tc>
      </w:tr>
      <w:tr w:rsidR="008B45D8" w14:paraId="36542A78" w14:textId="77777777" w:rsidTr="00B3790A">
        <w:trPr>
          <w:jc w:val="center"/>
        </w:trPr>
        <w:tc>
          <w:tcPr>
            <w:tcW w:w="2628" w:type="dxa"/>
          </w:tcPr>
          <w:p w14:paraId="1E093F61" w14:textId="77777777" w:rsidR="008B45D8" w:rsidRDefault="008B45D8" w:rsidP="003C65AA">
            <w:pPr>
              <w:pStyle w:val="TAL"/>
            </w:pPr>
            <w:r>
              <w:t>Observed</w:t>
            </w:r>
            <w:r w:rsidR="00B3790A">
              <w:t xml:space="preserve"> </w:t>
            </w:r>
            <w:r>
              <w:t>IMSI</w:t>
            </w:r>
          </w:p>
        </w:tc>
        <w:tc>
          <w:tcPr>
            <w:tcW w:w="720" w:type="dxa"/>
          </w:tcPr>
          <w:p w14:paraId="63D12542" w14:textId="77777777" w:rsidR="008B45D8" w:rsidRDefault="008B45D8" w:rsidP="003C65AA">
            <w:pPr>
              <w:pStyle w:val="TAC"/>
            </w:pPr>
            <w:r>
              <w:t>M</w:t>
            </w:r>
          </w:p>
        </w:tc>
        <w:tc>
          <w:tcPr>
            <w:tcW w:w="5868" w:type="dxa"/>
          </w:tcPr>
          <w:p w14:paraId="698F3794" w14:textId="77777777" w:rsidR="008B45D8" w:rsidRDefault="008B45D8" w:rsidP="003C65AA">
            <w:pPr>
              <w:pStyle w:val="TAL"/>
            </w:pPr>
            <w:r>
              <w:t>Shall</w:t>
            </w:r>
            <w:r w:rsidR="00B3790A">
              <w:t xml:space="preserve"> </w:t>
            </w:r>
            <w:r>
              <w:t>be</w:t>
            </w:r>
            <w:r w:rsidR="00B3790A">
              <w:t xml:space="preserve"> </w:t>
            </w:r>
            <w:r>
              <w:t>provided.</w:t>
            </w:r>
          </w:p>
        </w:tc>
      </w:tr>
      <w:tr w:rsidR="008B45D8" w14:paraId="37165C8C" w14:textId="77777777" w:rsidTr="00B3790A">
        <w:trPr>
          <w:jc w:val="center"/>
        </w:trPr>
        <w:tc>
          <w:tcPr>
            <w:tcW w:w="2628" w:type="dxa"/>
          </w:tcPr>
          <w:p w14:paraId="55EE012E" w14:textId="77777777" w:rsidR="008B45D8" w:rsidRDefault="008B45D8" w:rsidP="003C65AA">
            <w:pPr>
              <w:pStyle w:val="TAL"/>
            </w:pPr>
            <w:r>
              <w:t>Event</w:t>
            </w:r>
            <w:r w:rsidR="00B3790A">
              <w:t xml:space="preserve"> </w:t>
            </w:r>
            <w:r>
              <w:t>Type</w:t>
            </w:r>
          </w:p>
        </w:tc>
        <w:tc>
          <w:tcPr>
            <w:tcW w:w="720" w:type="dxa"/>
          </w:tcPr>
          <w:p w14:paraId="26B01568" w14:textId="77777777" w:rsidR="008B45D8" w:rsidRDefault="008B45D8" w:rsidP="003C65AA">
            <w:pPr>
              <w:pStyle w:val="TAC"/>
            </w:pPr>
            <w:r>
              <w:t>M</w:t>
            </w:r>
          </w:p>
        </w:tc>
        <w:tc>
          <w:tcPr>
            <w:tcW w:w="5868" w:type="dxa"/>
          </w:tcPr>
          <w:p w14:paraId="4C320C80" w14:textId="77777777" w:rsidR="008B45D8" w:rsidRDefault="008B45D8" w:rsidP="003C65AA">
            <w:pPr>
              <w:pStyle w:val="TAL"/>
            </w:pPr>
            <w:r>
              <w:t>Provide</w:t>
            </w:r>
            <w:r w:rsidR="00B3790A">
              <w:t xml:space="preserve"> </w:t>
            </w:r>
            <w:r>
              <w:t>MBMS</w:t>
            </w:r>
            <w:r w:rsidR="00B3790A">
              <w:t xml:space="preserve"> </w:t>
            </w:r>
            <w:r>
              <w:t>Service</w:t>
            </w:r>
            <w:r w:rsidR="00B3790A">
              <w:t xml:space="preserve"> </w:t>
            </w:r>
            <w:r>
              <w:t>Joining</w:t>
            </w:r>
            <w:r w:rsidR="00B3790A">
              <w:t xml:space="preserve"> </w:t>
            </w:r>
            <w:r>
              <w:t>event</w:t>
            </w:r>
            <w:r w:rsidR="00B3790A">
              <w:t xml:space="preserve"> </w:t>
            </w:r>
            <w:r>
              <w:t>type</w:t>
            </w:r>
          </w:p>
        </w:tc>
      </w:tr>
      <w:tr w:rsidR="008B45D8" w14:paraId="49069C38" w14:textId="77777777" w:rsidTr="00B3790A">
        <w:trPr>
          <w:jc w:val="center"/>
        </w:trPr>
        <w:tc>
          <w:tcPr>
            <w:tcW w:w="2628" w:type="dxa"/>
          </w:tcPr>
          <w:p w14:paraId="6FE93CB9" w14:textId="77777777" w:rsidR="008B45D8" w:rsidRDefault="008B45D8" w:rsidP="003C65AA">
            <w:pPr>
              <w:pStyle w:val="TAL"/>
            </w:pPr>
            <w:r>
              <w:t>Event</w:t>
            </w:r>
            <w:r w:rsidR="00B3790A">
              <w:t xml:space="preserve"> </w:t>
            </w:r>
            <w:r>
              <w:t>Time</w:t>
            </w:r>
          </w:p>
        </w:tc>
        <w:tc>
          <w:tcPr>
            <w:tcW w:w="720" w:type="dxa"/>
          </w:tcPr>
          <w:p w14:paraId="61CB8B8D" w14:textId="77777777" w:rsidR="008B45D8" w:rsidRDefault="008B45D8" w:rsidP="003C65AA">
            <w:pPr>
              <w:pStyle w:val="TAC"/>
            </w:pPr>
            <w:r>
              <w:t>M</w:t>
            </w:r>
          </w:p>
        </w:tc>
        <w:tc>
          <w:tcPr>
            <w:tcW w:w="5868" w:type="dxa"/>
          </w:tcPr>
          <w:p w14:paraId="58B59449" w14:textId="77777777" w:rsidR="008B45D8" w:rsidRDefault="008B45D8" w:rsidP="003C65AA">
            <w:pPr>
              <w:pStyle w:val="TAL"/>
            </w:pPr>
            <w:r>
              <w:t>Provide</w:t>
            </w:r>
            <w:r w:rsidR="00B3790A">
              <w:t xml:space="preserve"> </w:t>
            </w:r>
            <w:r>
              <w:t>the</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45B12F12" w14:textId="77777777" w:rsidTr="00B3790A">
        <w:trPr>
          <w:jc w:val="center"/>
        </w:trPr>
        <w:tc>
          <w:tcPr>
            <w:tcW w:w="2628" w:type="dxa"/>
          </w:tcPr>
          <w:p w14:paraId="1DA3F92C" w14:textId="77777777" w:rsidR="008B45D8" w:rsidRDefault="008B45D8" w:rsidP="003C65AA">
            <w:pPr>
              <w:pStyle w:val="TAL"/>
            </w:pPr>
            <w:r>
              <w:t>Event</w:t>
            </w:r>
            <w:r w:rsidR="00B3790A">
              <w:t xml:space="preserve"> </w:t>
            </w:r>
            <w:r>
              <w:t>Date</w:t>
            </w:r>
          </w:p>
        </w:tc>
        <w:tc>
          <w:tcPr>
            <w:tcW w:w="720" w:type="dxa"/>
          </w:tcPr>
          <w:p w14:paraId="369AC4E2" w14:textId="77777777" w:rsidR="008B45D8" w:rsidRDefault="008B45D8" w:rsidP="003C65AA">
            <w:pPr>
              <w:pStyle w:val="TAC"/>
            </w:pPr>
            <w:r>
              <w:t>M</w:t>
            </w:r>
          </w:p>
        </w:tc>
        <w:tc>
          <w:tcPr>
            <w:tcW w:w="5868" w:type="dxa"/>
          </w:tcPr>
          <w:p w14:paraId="6A7FD8E8"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2065FCE2" w14:textId="77777777" w:rsidTr="00B3790A">
        <w:trPr>
          <w:jc w:val="center"/>
        </w:trPr>
        <w:tc>
          <w:tcPr>
            <w:tcW w:w="2628" w:type="dxa"/>
          </w:tcPr>
          <w:p w14:paraId="3967A9DE" w14:textId="77777777" w:rsidR="008B45D8" w:rsidRDefault="008B45D8" w:rsidP="003C65AA">
            <w:pPr>
              <w:pStyle w:val="TAL"/>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58EC8BCE" w14:textId="77777777" w:rsidR="008B45D8" w:rsidRDefault="008B45D8" w:rsidP="003C65AA">
            <w:pPr>
              <w:pStyle w:val="TAC"/>
            </w:pPr>
            <w:r>
              <w:t>M</w:t>
            </w:r>
          </w:p>
        </w:tc>
        <w:tc>
          <w:tcPr>
            <w:tcW w:w="5868" w:type="dxa"/>
          </w:tcPr>
          <w:p w14:paraId="05BC35BB" w14:textId="77777777" w:rsidR="008B45D8" w:rsidRDefault="008B45D8" w:rsidP="003C65AA">
            <w:pPr>
              <w:pStyle w:val="TAL"/>
            </w:pPr>
            <w:r>
              <w:t>Shall</w:t>
            </w:r>
            <w:r w:rsidR="00B3790A">
              <w:t xml:space="preserve"> </w:t>
            </w:r>
            <w:r>
              <w:t>be</w:t>
            </w:r>
            <w:r w:rsidR="00B3790A">
              <w:t xml:space="preserve"> </w:t>
            </w:r>
            <w:r>
              <w:t>provided</w:t>
            </w:r>
          </w:p>
        </w:tc>
      </w:tr>
      <w:tr w:rsidR="008B45D8" w14:paraId="4FB1C099" w14:textId="77777777" w:rsidTr="00B3790A">
        <w:trPr>
          <w:jc w:val="center"/>
        </w:trPr>
        <w:tc>
          <w:tcPr>
            <w:tcW w:w="2628" w:type="dxa"/>
          </w:tcPr>
          <w:p w14:paraId="03A33B8D" w14:textId="77777777" w:rsidR="008B45D8" w:rsidRDefault="008B45D8" w:rsidP="003C65AA">
            <w:pPr>
              <w:pStyle w:val="TAL"/>
            </w:pPr>
            <w:r>
              <w:t>MBMS</w:t>
            </w:r>
            <w:r w:rsidR="00B3790A">
              <w:t xml:space="preserve"> </w:t>
            </w:r>
            <w:r>
              <w:t>Subscribed</w:t>
            </w:r>
            <w:r w:rsidR="00B3790A">
              <w:t xml:space="preserve"> </w:t>
            </w:r>
            <w:r>
              <w:t>Service</w:t>
            </w:r>
          </w:p>
        </w:tc>
        <w:tc>
          <w:tcPr>
            <w:tcW w:w="720" w:type="dxa"/>
          </w:tcPr>
          <w:p w14:paraId="283054B5" w14:textId="77777777" w:rsidR="008B45D8" w:rsidRDefault="008B45D8" w:rsidP="003C65AA">
            <w:pPr>
              <w:pStyle w:val="TAC"/>
            </w:pPr>
            <w:r>
              <w:t>M</w:t>
            </w:r>
          </w:p>
        </w:tc>
        <w:tc>
          <w:tcPr>
            <w:tcW w:w="5868" w:type="dxa"/>
          </w:tcPr>
          <w:p w14:paraId="612E7E57" w14:textId="77777777" w:rsidR="008B45D8" w:rsidRDefault="008B45D8" w:rsidP="003C65AA">
            <w:pPr>
              <w:pStyle w:val="TAL"/>
            </w:pPr>
            <w:r>
              <w:t>Shall</w:t>
            </w:r>
            <w:r w:rsidR="00B3790A">
              <w:t xml:space="preserve"> </w:t>
            </w:r>
            <w:r>
              <w:t>be</w:t>
            </w:r>
            <w:r w:rsidR="00B3790A">
              <w:t xml:space="preserve"> </w:t>
            </w:r>
            <w:r>
              <w:t>provided.</w:t>
            </w:r>
          </w:p>
        </w:tc>
      </w:tr>
      <w:tr w:rsidR="008B45D8" w14:paraId="42F63787" w14:textId="77777777" w:rsidTr="00B3790A">
        <w:trPr>
          <w:jc w:val="center"/>
        </w:trPr>
        <w:tc>
          <w:tcPr>
            <w:tcW w:w="2628" w:type="dxa"/>
          </w:tcPr>
          <w:p w14:paraId="7136841F" w14:textId="77777777" w:rsidR="008B45D8" w:rsidRDefault="008B45D8" w:rsidP="003C65AA">
            <w:pPr>
              <w:pStyle w:val="TAL"/>
            </w:pPr>
            <w:r>
              <w:t>Network</w:t>
            </w:r>
            <w:r w:rsidR="00B3790A">
              <w:t xml:space="preserve"> </w:t>
            </w:r>
            <w:r>
              <w:t>Identifier</w:t>
            </w:r>
          </w:p>
        </w:tc>
        <w:tc>
          <w:tcPr>
            <w:tcW w:w="720" w:type="dxa"/>
          </w:tcPr>
          <w:p w14:paraId="53779199" w14:textId="77777777" w:rsidR="008B45D8" w:rsidRDefault="008B45D8" w:rsidP="003C65AA">
            <w:pPr>
              <w:pStyle w:val="TAC"/>
            </w:pPr>
            <w:r>
              <w:t>M</w:t>
            </w:r>
          </w:p>
        </w:tc>
        <w:tc>
          <w:tcPr>
            <w:tcW w:w="5868" w:type="dxa"/>
          </w:tcPr>
          <w:p w14:paraId="2D1969A2" w14:textId="77777777" w:rsidR="008B45D8" w:rsidRDefault="008B45D8" w:rsidP="003C65AA">
            <w:pPr>
              <w:pStyle w:val="TAL"/>
            </w:pPr>
            <w:r>
              <w:t>Shall</w:t>
            </w:r>
            <w:r w:rsidR="00B3790A">
              <w:t xml:space="preserve"> </w:t>
            </w:r>
            <w:r>
              <w:t>be</w:t>
            </w:r>
            <w:r w:rsidR="00B3790A">
              <w:t xml:space="preserve"> </w:t>
            </w:r>
            <w:r>
              <w:t>provided.</w:t>
            </w:r>
          </w:p>
        </w:tc>
      </w:tr>
      <w:tr w:rsidR="008B45D8" w14:paraId="234E6A77" w14:textId="77777777" w:rsidTr="00B3790A">
        <w:trPr>
          <w:jc w:val="center"/>
        </w:trPr>
        <w:tc>
          <w:tcPr>
            <w:tcW w:w="2628" w:type="dxa"/>
          </w:tcPr>
          <w:p w14:paraId="7ABD2169" w14:textId="77777777" w:rsidR="008B45D8" w:rsidRDefault="008B45D8" w:rsidP="003C65AA">
            <w:pPr>
              <w:pStyle w:val="TAL"/>
            </w:pPr>
            <w:r>
              <w:t>Initiator</w:t>
            </w:r>
          </w:p>
        </w:tc>
        <w:tc>
          <w:tcPr>
            <w:tcW w:w="720" w:type="dxa"/>
          </w:tcPr>
          <w:p w14:paraId="44B7C483" w14:textId="77777777" w:rsidR="008B45D8" w:rsidRDefault="008B45D8" w:rsidP="003C65AA">
            <w:pPr>
              <w:pStyle w:val="TAC"/>
            </w:pPr>
            <w:r>
              <w:t>M</w:t>
            </w:r>
          </w:p>
        </w:tc>
        <w:tc>
          <w:tcPr>
            <w:tcW w:w="5868" w:type="dxa"/>
          </w:tcPr>
          <w:p w14:paraId="58FAA9BC" w14:textId="77777777" w:rsidR="008B45D8" w:rsidRDefault="008B45D8" w:rsidP="003C65AA">
            <w:pPr>
              <w:pStyle w:val="TAL"/>
            </w:pPr>
            <w:r>
              <w:t>Shall</w:t>
            </w:r>
            <w:r w:rsidR="00B3790A">
              <w:t xml:space="preserve"> </w:t>
            </w:r>
            <w:r>
              <w:t>be</w:t>
            </w:r>
            <w:r w:rsidR="00B3790A">
              <w:t xml:space="preserve"> </w:t>
            </w:r>
            <w:r>
              <w:t>provided.</w:t>
            </w:r>
          </w:p>
        </w:tc>
      </w:tr>
      <w:tr w:rsidR="008B45D8" w14:paraId="02AD48F5" w14:textId="77777777" w:rsidTr="00B3790A">
        <w:trPr>
          <w:jc w:val="center"/>
        </w:trPr>
        <w:tc>
          <w:tcPr>
            <w:tcW w:w="2628" w:type="dxa"/>
          </w:tcPr>
          <w:p w14:paraId="1257108E" w14:textId="77777777" w:rsidR="008B45D8" w:rsidRDefault="008B45D8" w:rsidP="003C65AA">
            <w:pPr>
              <w:pStyle w:val="TAL"/>
            </w:pPr>
            <w:r>
              <w:t>IP/IPv6</w:t>
            </w:r>
            <w:r w:rsidR="00B3790A">
              <w:t xml:space="preserve"> </w:t>
            </w:r>
            <w:r>
              <w:t>Address</w:t>
            </w:r>
          </w:p>
        </w:tc>
        <w:tc>
          <w:tcPr>
            <w:tcW w:w="720" w:type="dxa"/>
          </w:tcPr>
          <w:p w14:paraId="3122C957" w14:textId="77777777" w:rsidR="008B45D8" w:rsidRDefault="008B45D8" w:rsidP="003C65AA">
            <w:pPr>
              <w:pStyle w:val="TAC"/>
            </w:pPr>
            <w:r>
              <w:t>C</w:t>
            </w:r>
          </w:p>
        </w:tc>
        <w:tc>
          <w:tcPr>
            <w:tcW w:w="5868" w:type="dxa"/>
          </w:tcPr>
          <w:p w14:paraId="1E92D976" w14:textId="77777777" w:rsidR="008B45D8" w:rsidRDefault="008B45D8" w:rsidP="003C65AA">
            <w:pPr>
              <w:pStyle w:val="TAL"/>
            </w:pPr>
            <w:r>
              <w:t>Provide</w:t>
            </w:r>
            <w:r w:rsidR="00B3790A">
              <w:t xml:space="preserve"> </w:t>
            </w:r>
            <w:r>
              <w:t>IP</w:t>
            </w:r>
            <w:r w:rsidR="00B3790A">
              <w:t xml:space="preserve"> </w:t>
            </w:r>
            <w:r>
              <w:t>or</w:t>
            </w:r>
            <w:r w:rsidR="00B3790A">
              <w:t xml:space="preserve"> </w:t>
            </w:r>
            <w:r>
              <w:t>IPv6</w:t>
            </w:r>
            <w:r w:rsidR="00B3790A">
              <w:t xml:space="preserve"> </w:t>
            </w:r>
            <w:r>
              <w:t>address</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r w:rsidR="00B3790A">
              <w:t xml:space="preserve"> </w:t>
            </w:r>
            <w:r>
              <w:t>where</w:t>
            </w:r>
            <w:r w:rsidR="00B3790A">
              <w:t xml:space="preserve"> </w:t>
            </w:r>
            <w:r>
              <w:t>target</w:t>
            </w:r>
            <w:r w:rsidR="00B3790A">
              <w:t xml:space="preserve"> </w:t>
            </w:r>
            <w:r>
              <w:t>has</w:t>
            </w:r>
            <w:r w:rsidR="00B3790A">
              <w:t xml:space="preserve"> </w:t>
            </w:r>
            <w:r>
              <w:t>directly</w:t>
            </w:r>
            <w:r w:rsidR="00B3790A">
              <w:t xml:space="preserve"> </w:t>
            </w:r>
            <w:r>
              <w:t>accessed</w:t>
            </w:r>
            <w:r w:rsidR="00B3790A">
              <w:t xml:space="preserve"> </w:t>
            </w:r>
            <w:r>
              <w:t>the</w:t>
            </w:r>
            <w:r w:rsidR="00B3790A">
              <w:t xml:space="preserve"> </w:t>
            </w:r>
            <w:r>
              <w:t>BM-SC</w:t>
            </w:r>
            <w:r w:rsidR="00B3790A">
              <w:t xml:space="preserve"> </w:t>
            </w:r>
            <w:r>
              <w:t>Server</w:t>
            </w:r>
            <w:r w:rsidR="00B3790A">
              <w:t xml:space="preserve"> </w:t>
            </w:r>
            <w:r>
              <w:t>to</w:t>
            </w:r>
            <w:r w:rsidR="00B3790A">
              <w:t xml:space="preserve"> </w:t>
            </w:r>
            <w:r>
              <w:t>Activate</w:t>
            </w:r>
            <w:r w:rsidR="00B3790A">
              <w:t xml:space="preserve"> </w:t>
            </w:r>
            <w:r>
              <w:t>their</w:t>
            </w:r>
            <w:r w:rsidR="00B3790A">
              <w:t xml:space="preserve"> </w:t>
            </w:r>
            <w:r>
              <w:t>subscription</w:t>
            </w:r>
            <w:r w:rsidR="00B3790A">
              <w:t xml:space="preserve"> </w:t>
            </w:r>
            <w:r>
              <w:t>and</w:t>
            </w:r>
            <w:r w:rsidR="00B3790A">
              <w:t xml:space="preserve"> </w:t>
            </w:r>
            <w:r>
              <w:t>not</w:t>
            </w:r>
            <w:r w:rsidR="00B3790A">
              <w:t xml:space="preserve"> </w:t>
            </w:r>
            <w:r>
              <w:t>via</w:t>
            </w:r>
            <w:r w:rsidR="00B3790A">
              <w:t xml:space="preserve"> </w:t>
            </w:r>
            <w:r>
              <w:t>offline</w:t>
            </w:r>
            <w:r w:rsidR="00B3790A">
              <w:t xml:space="preserve"> </w:t>
            </w:r>
            <w:r>
              <w:t>method</w:t>
            </w:r>
            <w:r w:rsidR="00B3790A">
              <w:t xml:space="preserve"> </w:t>
            </w:r>
            <w:r>
              <w:t>(</w:t>
            </w:r>
            <w:r w:rsidR="00195D92">
              <w:t>e.g.</w:t>
            </w:r>
            <w:r w:rsidR="00B3790A">
              <w:t xml:space="preserve"> </w:t>
            </w:r>
            <w:r>
              <w:t>customer</w:t>
            </w:r>
            <w:r w:rsidR="00B3790A">
              <w:t xml:space="preserve"> </w:t>
            </w:r>
            <w:r>
              <w:t>services).</w:t>
            </w:r>
          </w:p>
        </w:tc>
      </w:tr>
      <w:tr w:rsidR="008B45D8" w14:paraId="711B118D" w14:textId="77777777" w:rsidTr="00B3790A">
        <w:trPr>
          <w:jc w:val="center"/>
        </w:trPr>
        <w:tc>
          <w:tcPr>
            <w:tcW w:w="2628" w:type="dxa"/>
          </w:tcPr>
          <w:p w14:paraId="4CD47E40" w14:textId="77777777" w:rsidR="008B45D8" w:rsidRDefault="008B45D8" w:rsidP="003C65AA">
            <w:pPr>
              <w:pStyle w:val="TAL"/>
            </w:pPr>
            <w:r>
              <w:t>Visited</w:t>
            </w:r>
            <w:r w:rsidR="00B3790A">
              <w:t xml:space="preserve"> </w:t>
            </w:r>
            <w:r>
              <w:t>PLMN</w:t>
            </w:r>
            <w:r w:rsidR="00B3790A">
              <w:t xml:space="preserve"> </w:t>
            </w:r>
            <w:r>
              <w:t>ID</w:t>
            </w:r>
          </w:p>
        </w:tc>
        <w:tc>
          <w:tcPr>
            <w:tcW w:w="720" w:type="dxa"/>
          </w:tcPr>
          <w:p w14:paraId="0EFC2D47" w14:textId="77777777" w:rsidR="008B45D8" w:rsidRDefault="008B45D8" w:rsidP="003C65AA">
            <w:pPr>
              <w:pStyle w:val="TAC"/>
            </w:pPr>
            <w:r>
              <w:t>C</w:t>
            </w:r>
          </w:p>
        </w:tc>
        <w:tc>
          <w:tcPr>
            <w:tcW w:w="5868" w:type="dxa"/>
          </w:tcPr>
          <w:p w14:paraId="7B61C6F8" w14:textId="77777777" w:rsidR="008B45D8" w:rsidRDefault="008B45D8" w:rsidP="003C65AA">
            <w:pPr>
              <w:pStyle w:val="TAL"/>
            </w:pPr>
            <w:r>
              <w:t>Provide</w:t>
            </w:r>
            <w:r w:rsidR="00B3790A">
              <w:t xml:space="preserve"> </w:t>
            </w:r>
            <w:r>
              <w:t>PLMN</w:t>
            </w:r>
            <w:r w:rsidR="00B3790A">
              <w:t xml:space="preserve"> </w:t>
            </w:r>
            <w:r>
              <w:t>ID</w:t>
            </w:r>
            <w:r w:rsidR="00B3790A">
              <w:t xml:space="preserve"> </w:t>
            </w:r>
            <w:r>
              <w:t>of</w:t>
            </w:r>
            <w:r w:rsidR="00B3790A">
              <w:t xml:space="preserve"> </w:t>
            </w:r>
            <w:r>
              <w:t>a</w:t>
            </w:r>
            <w:r w:rsidR="00B3790A">
              <w:t xml:space="preserve"> </w:t>
            </w:r>
            <w:r>
              <w:t>visited</w:t>
            </w:r>
            <w:r w:rsidR="00B3790A">
              <w:t xml:space="preserve"> </w:t>
            </w:r>
            <w:r>
              <w:t>network</w:t>
            </w:r>
            <w:r w:rsidR="00B3790A">
              <w:t xml:space="preserve"> </w:t>
            </w:r>
            <w:r>
              <w:t>used</w:t>
            </w:r>
            <w:r w:rsidR="00B3790A">
              <w:t xml:space="preserve"> </w:t>
            </w:r>
            <w:r>
              <w:t>by</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case</w:t>
            </w:r>
            <w:r w:rsidR="00B3790A">
              <w:t xml:space="preserve"> </w:t>
            </w:r>
            <w:r>
              <w:t>of</w:t>
            </w:r>
            <w:r w:rsidR="00B3790A">
              <w:t xml:space="preserve"> </w:t>
            </w:r>
            <w:r>
              <w:t>non</w:t>
            </w:r>
            <w:r w:rsidR="00B3790A">
              <w:t xml:space="preserve"> </w:t>
            </w:r>
            <w:r>
              <w:t>Home</w:t>
            </w:r>
            <w:r w:rsidR="00B3790A">
              <w:t xml:space="preserve"> </w:t>
            </w:r>
            <w:r>
              <w:t>network</w:t>
            </w:r>
            <w:r w:rsidR="00B3790A">
              <w:t xml:space="preserve"> </w:t>
            </w:r>
            <w:r>
              <w:t>access</w:t>
            </w:r>
            <w:r w:rsidR="00B3790A">
              <w:t xml:space="preserve"> </w:t>
            </w:r>
            <w:r>
              <w:t>to</w:t>
            </w:r>
            <w:r w:rsidR="00B3790A">
              <w:t xml:space="preserve"> </w:t>
            </w:r>
            <w:r>
              <w:t>BM-SC</w:t>
            </w:r>
            <w:r w:rsidR="00B3790A">
              <w:t xml:space="preserve"> </w:t>
            </w:r>
            <w:r>
              <w:t>server.</w:t>
            </w:r>
          </w:p>
        </w:tc>
      </w:tr>
      <w:tr w:rsidR="008B45D8" w14:paraId="4AC0BBA1" w14:textId="77777777" w:rsidTr="00B3790A">
        <w:trPr>
          <w:jc w:val="center"/>
        </w:trPr>
        <w:tc>
          <w:tcPr>
            <w:tcW w:w="2628" w:type="dxa"/>
          </w:tcPr>
          <w:p w14:paraId="367D38FF" w14:textId="77777777" w:rsidR="008B45D8" w:rsidRDefault="008B45D8" w:rsidP="003C65AA">
            <w:pPr>
              <w:pStyle w:val="TAL"/>
            </w:pPr>
            <w:r>
              <w:t>MBMS</w:t>
            </w:r>
            <w:r w:rsidR="00B3790A">
              <w:t xml:space="preserve"> </w:t>
            </w:r>
            <w:r>
              <w:t>Service</w:t>
            </w:r>
            <w:r w:rsidR="00B3790A">
              <w:t xml:space="preserve"> </w:t>
            </w:r>
            <w:r>
              <w:t>Subscription</w:t>
            </w:r>
            <w:r w:rsidR="00B3790A">
              <w:t xml:space="preserve"> </w:t>
            </w:r>
            <w:r>
              <w:t>List</w:t>
            </w:r>
            <w:r w:rsidR="00B3790A">
              <w:t xml:space="preserve"> </w:t>
            </w:r>
          </w:p>
        </w:tc>
        <w:tc>
          <w:tcPr>
            <w:tcW w:w="720" w:type="dxa"/>
          </w:tcPr>
          <w:p w14:paraId="7D006254" w14:textId="77777777" w:rsidR="008B45D8" w:rsidRDefault="008B45D8" w:rsidP="003C65AA">
            <w:pPr>
              <w:pStyle w:val="TAC"/>
            </w:pPr>
            <w:r>
              <w:t>O</w:t>
            </w:r>
          </w:p>
        </w:tc>
        <w:tc>
          <w:tcPr>
            <w:tcW w:w="5868" w:type="dxa"/>
          </w:tcPr>
          <w:p w14:paraId="12C92C9A" w14:textId="77777777" w:rsidR="008B45D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bl>
    <w:p w14:paraId="5EEAE55B" w14:textId="77777777" w:rsidR="008B45D8" w:rsidRDefault="008B45D8" w:rsidP="00A77147"/>
    <w:p w14:paraId="746DB40A" w14:textId="77777777" w:rsidR="008B45D8" w:rsidRDefault="008B45D8" w:rsidP="008B45D8">
      <w:pPr>
        <w:pStyle w:val="TH"/>
      </w:pPr>
      <w:r>
        <w:t>Table 9.5: MBMS Subscription Termination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2E1BCDBB" w14:textId="77777777" w:rsidTr="00B3790A">
        <w:trPr>
          <w:tblHeader/>
          <w:jc w:val="center"/>
        </w:trPr>
        <w:tc>
          <w:tcPr>
            <w:tcW w:w="2628" w:type="dxa"/>
            <w:shd w:val="pct12" w:color="auto" w:fill="auto"/>
          </w:tcPr>
          <w:p w14:paraId="2FA0D7A0" w14:textId="77777777" w:rsidR="008B45D8" w:rsidRDefault="008B45D8" w:rsidP="003C65AA">
            <w:pPr>
              <w:pStyle w:val="TAH"/>
            </w:pPr>
            <w:r>
              <w:t>Parameter</w:t>
            </w:r>
          </w:p>
        </w:tc>
        <w:tc>
          <w:tcPr>
            <w:tcW w:w="720" w:type="dxa"/>
            <w:shd w:val="pct12" w:color="auto" w:fill="auto"/>
          </w:tcPr>
          <w:p w14:paraId="487CCF7E" w14:textId="77777777" w:rsidR="008B45D8" w:rsidRDefault="008B45D8" w:rsidP="003C65AA">
            <w:pPr>
              <w:pStyle w:val="TAH"/>
            </w:pPr>
            <w:r>
              <w:t>MOC</w:t>
            </w:r>
          </w:p>
        </w:tc>
        <w:tc>
          <w:tcPr>
            <w:tcW w:w="5868" w:type="dxa"/>
            <w:shd w:val="pct12" w:color="auto" w:fill="auto"/>
          </w:tcPr>
          <w:p w14:paraId="773101B7" w14:textId="77777777" w:rsidR="008B45D8" w:rsidRDefault="008B45D8" w:rsidP="003C65AA">
            <w:pPr>
              <w:pStyle w:val="TAH"/>
            </w:pPr>
            <w:r>
              <w:t>Description/Conditions</w:t>
            </w:r>
          </w:p>
        </w:tc>
      </w:tr>
      <w:tr w:rsidR="008B45D8" w14:paraId="51C31DB2" w14:textId="77777777" w:rsidTr="00B3790A">
        <w:trPr>
          <w:jc w:val="center"/>
        </w:trPr>
        <w:tc>
          <w:tcPr>
            <w:tcW w:w="2628" w:type="dxa"/>
          </w:tcPr>
          <w:p w14:paraId="7BB04956" w14:textId="77777777" w:rsidR="008B45D8" w:rsidRDefault="008B45D8" w:rsidP="003C65AA">
            <w:pPr>
              <w:pStyle w:val="TAL"/>
            </w:pPr>
            <w:r>
              <w:t>Observed</w:t>
            </w:r>
            <w:r w:rsidR="00B3790A">
              <w:t xml:space="preserve"> </w:t>
            </w:r>
            <w:r>
              <w:t>IMSI</w:t>
            </w:r>
          </w:p>
        </w:tc>
        <w:tc>
          <w:tcPr>
            <w:tcW w:w="720" w:type="dxa"/>
          </w:tcPr>
          <w:p w14:paraId="34FA503E" w14:textId="77777777" w:rsidR="008B45D8" w:rsidRDefault="008B45D8" w:rsidP="003C65AA">
            <w:pPr>
              <w:pStyle w:val="TAC"/>
            </w:pPr>
            <w:r>
              <w:t>M</w:t>
            </w:r>
          </w:p>
        </w:tc>
        <w:tc>
          <w:tcPr>
            <w:tcW w:w="5868" w:type="dxa"/>
          </w:tcPr>
          <w:p w14:paraId="01E538DD" w14:textId="77777777" w:rsidR="008B45D8" w:rsidRDefault="008B45D8" w:rsidP="003C65AA">
            <w:pPr>
              <w:pStyle w:val="TAL"/>
            </w:pPr>
            <w:r>
              <w:t>Shall</w:t>
            </w:r>
            <w:r w:rsidR="00B3790A">
              <w:t xml:space="preserve"> </w:t>
            </w:r>
            <w:r>
              <w:t>be</w:t>
            </w:r>
            <w:r w:rsidR="00B3790A">
              <w:t xml:space="preserve"> </w:t>
            </w:r>
            <w:r>
              <w:t>provided.</w:t>
            </w:r>
          </w:p>
        </w:tc>
      </w:tr>
      <w:tr w:rsidR="008B45D8" w14:paraId="5BA065EC" w14:textId="77777777" w:rsidTr="00B3790A">
        <w:trPr>
          <w:jc w:val="center"/>
        </w:trPr>
        <w:tc>
          <w:tcPr>
            <w:tcW w:w="2628" w:type="dxa"/>
          </w:tcPr>
          <w:p w14:paraId="45572456" w14:textId="77777777" w:rsidR="008B45D8" w:rsidRDefault="008B45D8" w:rsidP="003C65AA">
            <w:pPr>
              <w:pStyle w:val="TAL"/>
            </w:pPr>
            <w:r>
              <w:t>Event</w:t>
            </w:r>
            <w:r w:rsidR="00B3790A">
              <w:t xml:space="preserve"> </w:t>
            </w:r>
            <w:r>
              <w:t>Type</w:t>
            </w:r>
          </w:p>
        </w:tc>
        <w:tc>
          <w:tcPr>
            <w:tcW w:w="720" w:type="dxa"/>
          </w:tcPr>
          <w:p w14:paraId="3B19CC96" w14:textId="77777777" w:rsidR="008B45D8" w:rsidRDefault="008B45D8" w:rsidP="003C65AA">
            <w:pPr>
              <w:pStyle w:val="TAC"/>
            </w:pPr>
            <w:r>
              <w:t>M</w:t>
            </w:r>
          </w:p>
        </w:tc>
        <w:tc>
          <w:tcPr>
            <w:tcW w:w="5868" w:type="dxa"/>
          </w:tcPr>
          <w:p w14:paraId="67CA6C0F" w14:textId="77777777" w:rsidR="008B45D8" w:rsidRDefault="008B45D8" w:rsidP="003C65AA">
            <w:pPr>
              <w:pStyle w:val="TAL"/>
            </w:pPr>
            <w:r>
              <w:t>Provide</w:t>
            </w:r>
            <w:r w:rsidR="00B3790A">
              <w:t xml:space="preserve"> </w:t>
            </w:r>
            <w:r>
              <w:t>MBMS</w:t>
            </w:r>
            <w:r w:rsidR="00B3790A">
              <w:t xml:space="preserve"> </w:t>
            </w:r>
            <w:r>
              <w:t>Service</w:t>
            </w:r>
            <w:r w:rsidR="00B3790A">
              <w:t xml:space="preserve"> </w:t>
            </w:r>
            <w:r>
              <w:t>Joining</w:t>
            </w:r>
            <w:r w:rsidR="00B3790A">
              <w:t xml:space="preserve"> </w:t>
            </w:r>
            <w:r>
              <w:t>event</w:t>
            </w:r>
            <w:r w:rsidR="00B3790A">
              <w:t xml:space="preserve"> </w:t>
            </w:r>
            <w:r>
              <w:t>type</w:t>
            </w:r>
          </w:p>
        </w:tc>
      </w:tr>
      <w:tr w:rsidR="008B45D8" w14:paraId="6E457A07" w14:textId="77777777" w:rsidTr="00B3790A">
        <w:trPr>
          <w:jc w:val="center"/>
        </w:trPr>
        <w:tc>
          <w:tcPr>
            <w:tcW w:w="2628" w:type="dxa"/>
          </w:tcPr>
          <w:p w14:paraId="3372ECD8" w14:textId="77777777" w:rsidR="008B45D8" w:rsidRDefault="008B45D8" w:rsidP="003C65AA">
            <w:pPr>
              <w:pStyle w:val="TAL"/>
            </w:pPr>
            <w:r>
              <w:t>Event</w:t>
            </w:r>
            <w:r w:rsidR="00B3790A">
              <w:t xml:space="preserve"> </w:t>
            </w:r>
            <w:r>
              <w:t>Time</w:t>
            </w:r>
          </w:p>
        </w:tc>
        <w:tc>
          <w:tcPr>
            <w:tcW w:w="720" w:type="dxa"/>
          </w:tcPr>
          <w:p w14:paraId="5AF4F9B4" w14:textId="77777777" w:rsidR="008B45D8" w:rsidRDefault="008B45D8" w:rsidP="003C65AA">
            <w:pPr>
              <w:pStyle w:val="TAC"/>
            </w:pPr>
            <w:r>
              <w:t>M</w:t>
            </w:r>
          </w:p>
        </w:tc>
        <w:tc>
          <w:tcPr>
            <w:tcW w:w="5868" w:type="dxa"/>
          </w:tcPr>
          <w:p w14:paraId="031C4310" w14:textId="77777777" w:rsidR="008B45D8" w:rsidRDefault="008B45D8" w:rsidP="003C65AA">
            <w:pPr>
              <w:pStyle w:val="TAL"/>
            </w:pPr>
            <w:r>
              <w:t>Provide</w:t>
            </w:r>
            <w:r w:rsidR="00B3790A">
              <w:t xml:space="preserve"> </w:t>
            </w:r>
            <w:r>
              <w:t>the</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3FDA6547" w14:textId="77777777" w:rsidTr="00B3790A">
        <w:trPr>
          <w:jc w:val="center"/>
        </w:trPr>
        <w:tc>
          <w:tcPr>
            <w:tcW w:w="2628" w:type="dxa"/>
          </w:tcPr>
          <w:p w14:paraId="7A6747BE" w14:textId="77777777" w:rsidR="008B45D8" w:rsidRDefault="008B45D8" w:rsidP="003C65AA">
            <w:pPr>
              <w:pStyle w:val="TAL"/>
            </w:pPr>
            <w:r>
              <w:t>Event</w:t>
            </w:r>
            <w:r w:rsidR="00B3790A">
              <w:t xml:space="preserve"> </w:t>
            </w:r>
            <w:r>
              <w:t>Date</w:t>
            </w:r>
          </w:p>
        </w:tc>
        <w:tc>
          <w:tcPr>
            <w:tcW w:w="720" w:type="dxa"/>
          </w:tcPr>
          <w:p w14:paraId="673835D6" w14:textId="77777777" w:rsidR="008B45D8" w:rsidRDefault="008B45D8" w:rsidP="003C65AA">
            <w:pPr>
              <w:pStyle w:val="TAC"/>
            </w:pPr>
            <w:r>
              <w:t>M</w:t>
            </w:r>
          </w:p>
        </w:tc>
        <w:tc>
          <w:tcPr>
            <w:tcW w:w="5868" w:type="dxa"/>
          </w:tcPr>
          <w:p w14:paraId="72764FA5"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21519791" w14:textId="77777777" w:rsidTr="00B3790A">
        <w:trPr>
          <w:jc w:val="center"/>
        </w:trPr>
        <w:tc>
          <w:tcPr>
            <w:tcW w:w="2628" w:type="dxa"/>
          </w:tcPr>
          <w:p w14:paraId="386C23D8" w14:textId="77777777" w:rsidR="008B45D8" w:rsidRDefault="008B45D8" w:rsidP="003C65AA">
            <w:pPr>
              <w:pStyle w:val="TAL"/>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27A7E126" w14:textId="77777777" w:rsidR="008B45D8" w:rsidRDefault="008B45D8" w:rsidP="003C65AA">
            <w:pPr>
              <w:pStyle w:val="TAC"/>
            </w:pPr>
            <w:r>
              <w:t>M</w:t>
            </w:r>
          </w:p>
        </w:tc>
        <w:tc>
          <w:tcPr>
            <w:tcW w:w="5868" w:type="dxa"/>
          </w:tcPr>
          <w:p w14:paraId="6E7533D0" w14:textId="77777777" w:rsidR="008B45D8" w:rsidRDefault="008B45D8" w:rsidP="003C65AA">
            <w:pPr>
              <w:pStyle w:val="TAL"/>
            </w:pPr>
            <w:r>
              <w:t>Shall</w:t>
            </w:r>
            <w:r w:rsidR="00B3790A">
              <w:t xml:space="preserve"> </w:t>
            </w:r>
            <w:r>
              <w:t>be</w:t>
            </w:r>
            <w:r w:rsidR="00B3790A">
              <w:t xml:space="preserve"> </w:t>
            </w:r>
            <w:r>
              <w:t>provided</w:t>
            </w:r>
          </w:p>
        </w:tc>
      </w:tr>
      <w:tr w:rsidR="008B45D8" w14:paraId="6762B9C4" w14:textId="77777777" w:rsidTr="00B3790A">
        <w:trPr>
          <w:jc w:val="center"/>
        </w:trPr>
        <w:tc>
          <w:tcPr>
            <w:tcW w:w="2628" w:type="dxa"/>
          </w:tcPr>
          <w:p w14:paraId="523069D2" w14:textId="77777777" w:rsidR="008B45D8" w:rsidRDefault="008B45D8" w:rsidP="003C65AA">
            <w:pPr>
              <w:pStyle w:val="TAL"/>
            </w:pPr>
            <w:r>
              <w:t>MBMS</w:t>
            </w:r>
            <w:r w:rsidR="00B3790A">
              <w:t xml:space="preserve"> </w:t>
            </w:r>
            <w:r>
              <w:t>Subscribed</w:t>
            </w:r>
            <w:r w:rsidR="00B3790A">
              <w:t xml:space="preserve"> </w:t>
            </w:r>
            <w:r>
              <w:t>Service</w:t>
            </w:r>
          </w:p>
        </w:tc>
        <w:tc>
          <w:tcPr>
            <w:tcW w:w="720" w:type="dxa"/>
          </w:tcPr>
          <w:p w14:paraId="26587675" w14:textId="77777777" w:rsidR="008B45D8" w:rsidRDefault="008B45D8" w:rsidP="003C65AA">
            <w:pPr>
              <w:pStyle w:val="TAC"/>
            </w:pPr>
            <w:r>
              <w:t>M</w:t>
            </w:r>
          </w:p>
        </w:tc>
        <w:tc>
          <w:tcPr>
            <w:tcW w:w="5868" w:type="dxa"/>
          </w:tcPr>
          <w:p w14:paraId="2AC51FD3" w14:textId="77777777" w:rsidR="008B45D8" w:rsidRDefault="008B45D8" w:rsidP="003C65AA">
            <w:pPr>
              <w:pStyle w:val="TAL"/>
            </w:pPr>
            <w:r>
              <w:t>Shall</w:t>
            </w:r>
            <w:r w:rsidR="00B3790A">
              <w:t xml:space="preserve"> </w:t>
            </w:r>
            <w:r>
              <w:t>be</w:t>
            </w:r>
            <w:r w:rsidR="00B3790A">
              <w:t xml:space="preserve"> </w:t>
            </w:r>
            <w:r>
              <w:t>provided.</w:t>
            </w:r>
          </w:p>
        </w:tc>
      </w:tr>
      <w:tr w:rsidR="008B45D8" w14:paraId="27ABB914" w14:textId="77777777" w:rsidTr="00B3790A">
        <w:trPr>
          <w:jc w:val="center"/>
        </w:trPr>
        <w:tc>
          <w:tcPr>
            <w:tcW w:w="2628" w:type="dxa"/>
          </w:tcPr>
          <w:p w14:paraId="517D856B" w14:textId="77777777" w:rsidR="008B45D8" w:rsidRDefault="008B45D8" w:rsidP="003C65AA">
            <w:pPr>
              <w:pStyle w:val="TAL"/>
            </w:pPr>
            <w:r>
              <w:t>Network</w:t>
            </w:r>
            <w:r w:rsidR="00B3790A">
              <w:t xml:space="preserve"> </w:t>
            </w:r>
            <w:r>
              <w:t>Identifier</w:t>
            </w:r>
          </w:p>
        </w:tc>
        <w:tc>
          <w:tcPr>
            <w:tcW w:w="720" w:type="dxa"/>
          </w:tcPr>
          <w:p w14:paraId="57744551" w14:textId="77777777" w:rsidR="008B45D8" w:rsidRDefault="008B45D8" w:rsidP="003C65AA">
            <w:pPr>
              <w:pStyle w:val="TAC"/>
            </w:pPr>
            <w:r>
              <w:t>M</w:t>
            </w:r>
          </w:p>
        </w:tc>
        <w:tc>
          <w:tcPr>
            <w:tcW w:w="5868" w:type="dxa"/>
          </w:tcPr>
          <w:p w14:paraId="22942066" w14:textId="77777777" w:rsidR="008B45D8" w:rsidRDefault="008B45D8" w:rsidP="003C65AA">
            <w:pPr>
              <w:pStyle w:val="TAL"/>
            </w:pPr>
            <w:r>
              <w:t>Shall</w:t>
            </w:r>
            <w:r w:rsidR="00B3790A">
              <w:t xml:space="preserve"> </w:t>
            </w:r>
            <w:r>
              <w:t>be</w:t>
            </w:r>
            <w:r w:rsidR="00B3790A">
              <w:t xml:space="preserve"> </w:t>
            </w:r>
            <w:r>
              <w:t>provided.</w:t>
            </w:r>
          </w:p>
        </w:tc>
      </w:tr>
      <w:tr w:rsidR="008B45D8" w14:paraId="01CA7053" w14:textId="77777777" w:rsidTr="00B3790A">
        <w:trPr>
          <w:jc w:val="center"/>
        </w:trPr>
        <w:tc>
          <w:tcPr>
            <w:tcW w:w="2628" w:type="dxa"/>
          </w:tcPr>
          <w:p w14:paraId="01E80DCF" w14:textId="77777777" w:rsidR="008B45D8" w:rsidRDefault="008B45D8" w:rsidP="003C65AA">
            <w:pPr>
              <w:pStyle w:val="TAL"/>
            </w:pPr>
            <w:r>
              <w:t>Initiator</w:t>
            </w:r>
          </w:p>
        </w:tc>
        <w:tc>
          <w:tcPr>
            <w:tcW w:w="720" w:type="dxa"/>
          </w:tcPr>
          <w:p w14:paraId="3E667400" w14:textId="77777777" w:rsidR="008B45D8" w:rsidRDefault="008B45D8" w:rsidP="003C65AA">
            <w:pPr>
              <w:pStyle w:val="TAC"/>
            </w:pPr>
            <w:r>
              <w:t>M</w:t>
            </w:r>
          </w:p>
        </w:tc>
        <w:tc>
          <w:tcPr>
            <w:tcW w:w="5868" w:type="dxa"/>
          </w:tcPr>
          <w:p w14:paraId="7B7CE782" w14:textId="77777777" w:rsidR="008B45D8" w:rsidRDefault="008B45D8" w:rsidP="003C65AA">
            <w:pPr>
              <w:pStyle w:val="TAL"/>
            </w:pPr>
            <w:r>
              <w:t>Shall</w:t>
            </w:r>
            <w:r w:rsidR="00B3790A">
              <w:t xml:space="preserve"> </w:t>
            </w:r>
            <w:r>
              <w:t>be</w:t>
            </w:r>
            <w:r w:rsidR="00B3790A">
              <w:t xml:space="preserve"> </w:t>
            </w:r>
            <w:r>
              <w:t>provided.</w:t>
            </w:r>
          </w:p>
        </w:tc>
      </w:tr>
      <w:tr w:rsidR="008B45D8" w14:paraId="4C3605B6" w14:textId="77777777" w:rsidTr="00B3790A">
        <w:trPr>
          <w:jc w:val="center"/>
        </w:trPr>
        <w:tc>
          <w:tcPr>
            <w:tcW w:w="2628" w:type="dxa"/>
          </w:tcPr>
          <w:p w14:paraId="4E43CAA3" w14:textId="77777777" w:rsidR="008B45D8" w:rsidRDefault="008B45D8" w:rsidP="003C65AA">
            <w:pPr>
              <w:pStyle w:val="TAL"/>
            </w:pPr>
            <w:r>
              <w:t>IP/IPv6</w:t>
            </w:r>
            <w:r w:rsidR="00B3790A">
              <w:t xml:space="preserve"> </w:t>
            </w:r>
            <w:r>
              <w:t>Address</w:t>
            </w:r>
          </w:p>
        </w:tc>
        <w:tc>
          <w:tcPr>
            <w:tcW w:w="720" w:type="dxa"/>
          </w:tcPr>
          <w:p w14:paraId="19C1A8AF" w14:textId="77777777" w:rsidR="008B45D8" w:rsidRDefault="008B45D8" w:rsidP="003C65AA">
            <w:pPr>
              <w:pStyle w:val="TAC"/>
            </w:pPr>
            <w:r>
              <w:t>C</w:t>
            </w:r>
          </w:p>
        </w:tc>
        <w:tc>
          <w:tcPr>
            <w:tcW w:w="5868" w:type="dxa"/>
          </w:tcPr>
          <w:p w14:paraId="35710769" w14:textId="77777777" w:rsidR="008B45D8" w:rsidRDefault="008B45D8" w:rsidP="003C65AA">
            <w:pPr>
              <w:pStyle w:val="TAL"/>
            </w:pPr>
            <w:r>
              <w:t>Provide</w:t>
            </w:r>
            <w:r w:rsidR="00B3790A">
              <w:t xml:space="preserve"> </w:t>
            </w:r>
            <w:r>
              <w:t>IP</w:t>
            </w:r>
            <w:r w:rsidR="00B3790A">
              <w:t xml:space="preserve"> </w:t>
            </w:r>
            <w:r>
              <w:t>or</w:t>
            </w:r>
            <w:r w:rsidR="00B3790A">
              <w:t xml:space="preserve"> </w:t>
            </w:r>
            <w:r>
              <w:t>IPv6</w:t>
            </w:r>
            <w:r w:rsidR="00B3790A">
              <w:t xml:space="preserve"> </w:t>
            </w:r>
            <w:r>
              <w:t>address</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r w:rsidR="00B3790A">
              <w:t xml:space="preserve"> </w:t>
            </w:r>
            <w:r>
              <w:t>where</w:t>
            </w:r>
            <w:r w:rsidR="00B3790A">
              <w:t xml:space="preserve"> </w:t>
            </w:r>
            <w:r>
              <w:t>target</w:t>
            </w:r>
            <w:r w:rsidR="00B3790A">
              <w:t xml:space="preserve"> </w:t>
            </w:r>
            <w:r>
              <w:t>has</w:t>
            </w:r>
            <w:r w:rsidR="00B3790A">
              <w:t xml:space="preserve"> </w:t>
            </w:r>
            <w:r>
              <w:t>directly</w:t>
            </w:r>
            <w:r w:rsidR="00B3790A">
              <w:t xml:space="preserve"> </w:t>
            </w:r>
            <w:r>
              <w:t>accessed</w:t>
            </w:r>
            <w:r w:rsidR="00B3790A">
              <w:t xml:space="preserve"> </w:t>
            </w:r>
            <w:r>
              <w:t>the</w:t>
            </w:r>
            <w:r w:rsidR="00B3790A">
              <w:t xml:space="preserve"> </w:t>
            </w:r>
            <w:r>
              <w:t>BM-SC</w:t>
            </w:r>
            <w:r w:rsidR="00B3790A">
              <w:t xml:space="preserve"> </w:t>
            </w:r>
            <w:r>
              <w:t>Server</w:t>
            </w:r>
            <w:r w:rsidR="00B3790A">
              <w:t xml:space="preserve"> </w:t>
            </w:r>
            <w:r>
              <w:t>to</w:t>
            </w:r>
            <w:r w:rsidR="00B3790A">
              <w:t xml:space="preserve"> </w:t>
            </w:r>
            <w:r>
              <w:t>Activate</w:t>
            </w:r>
            <w:r w:rsidR="00B3790A">
              <w:t xml:space="preserve"> </w:t>
            </w:r>
            <w:r>
              <w:t>their</w:t>
            </w:r>
            <w:r w:rsidR="00B3790A">
              <w:t xml:space="preserve"> </w:t>
            </w:r>
            <w:r>
              <w:t>subscription</w:t>
            </w:r>
            <w:r w:rsidR="00B3790A">
              <w:t xml:space="preserve"> </w:t>
            </w:r>
            <w:r>
              <w:t>and</w:t>
            </w:r>
            <w:r w:rsidR="00B3790A">
              <w:t xml:space="preserve"> </w:t>
            </w:r>
            <w:r>
              <w:t>not</w:t>
            </w:r>
            <w:r w:rsidR="00B3790A">
              <w:t xml:space="preserve"> </w:t>
            </w:r>
            <w:r>
              <w:t>via</w:t>
            </w:r>
            <w:r w:rsidR="00B3790A">
              <w:t xml:space="preserve"> </w:t>
            </w:r>
            <w:r>
              <w:t>offline</w:t>
            </w:r>
            <w:r w:rsidR="00B3790A">
              <w:t xml:space="preserve"> </w:t>
            </w:r>
            <w:r>
              <w:t>method</w:t>
            </w:r>
            <w:r w:rsidR="00B3790A">
              <w:t xml:space="preserve"> </w:t>
            </w:r>
            <w:r>
              <w:t>(</w:t>
            </w:r>
            <w:r w:rsidR="00195D92">
              <w:t>e.g.</w:t>
            </w:r>
            <w:r w:rsidR="00B3790A">
              <w:t xml:space="preserve"> </w:t>
            </w:r>
            <w:r>
              <w:t>customer</w:t>
            </w:r>
            <w:r w:rsidR="00B3790A">
              <w:t xml:space="preserve"> </w:t>
            </w:r>
            <w:r>
              <w:t>services).</w:t>
            </w:r>
          </w:p>
        </w:tc>
      </w:tr>
      <w:tr w:rsidR="008B45D8" w14:paraId="7098661D" w14:textId="77777777" w:rsidTr="00B3790A">
        <w:trPr>
          <w:jc w:val="center"/>
        </w:trPr>
        <w:tc>
          <w:tcPr>
            <w:tcW w:w="2628" w:type="dxa"/>
          </w:tcPr>
          <w:p w14:paraId="4F85E44B" w14:textId="77777777" w:rsidR="008B45D8" w:rsidRDefault="008B45D8" w:rsidP="003C65AA">
            <w:pPr>
              <w:pStyle w:val="TAL"/>
            </w:pPr>
            <w:r>
              <w:t>Visited</w:t>
            </w:r>
            <w:r w:rsidR="00B3790A">
              <w:t xml:space="preserve"> </w:t>
            </w:r>
            <w:r>
              <w:t>PLMN</w:t>
            </w:r>
            <w:r w:rsidR="00B3790A">
              <w:t xml:space="preserve"> </w:t>
            </w:r>
            <w:r>
              <w:t>ID</w:t>
            </w:r>
          </w:p>
        </w:tc>
        <w:tc>
          <w:tcPr>
            <w:tcW w:w="720" w:type="dxa"/>
            <w:vAlign w:val="center"/>
          </w:tcPr>
          <w:p w14:paraId="5E93EE88" w14:textId="77777777" w:rsidR="008B45D8" w:rsidRDefault="008B45D8" w:rsidP="003C65AA">
            <w:pPr>
              <w:pStyle w:val="TAC"/>
            </w:pPr>
            <w:r>
              <w:t>C</w:t>
            </w:r>
          </w:p>
        </w:tc>
        <w:tc>
          <w:tcPr>
            <w:tcW w:w="5868" w:type="dxa"/>
          </w:tcPr>
          <w:p w14:paraId="6C32B6B6" w14:textId="77777777" w:rsidR="008B45D8" w:rsidRDefault="008B45D8" w:rsidP="003C65AA">
            <w:pPr>
              <w:pStyle w:val="TAL"/>
            </w:pPr>
            <w:r>
              <w:t>Provide</w:t>
            </w:r>
            <w:r w:rsidR="00B3790A">
              <w:t xml:space="preserve"> </w:t>
            </w:r>
            <w:r>
              <w:t>PLMN</w:t>
            </w:r>
            <w:r w:rsidR="00B3790A">
              <w:t xml:space="preserve"> </w:t>
            </w:r>
            <w:r>
              <w:t>ID</w:t>
            </w:r>
            <w:r w:rsidR="00B3790A">
              <w:t xml:space="preserve"> </w:t>
            </w:r>
            <w:r>
              <w:t>of</w:t>
            </w:r>
            <w:r w:rsidR="00B3790A">
              <w:t xml:space="preserve"> </w:t>
            </w:r>
            <w:r>
              <w:t>a</w:t>
            </w:r>
            <w:r w:rsidR="00B3790A">
              <w:t xml:space="preserve"> </w:t>
            </w:r>
            <w:r>
              <w:t>visited</w:t>
            </w:r>
            <w:r w:rsidR="00B3790A">
              <w:t xml:space="preserve"> </w:t>
            </w:r>
            <w:r>
              <w:t>network</w:t>
            </w:r>
            <w:r w:rsidR="00B3790A">
              <w:t xml:space="preserve"> </w:t>
            </w:r>
            <w:r>
              <w:t>used</w:t>
            </w:r>
            <w:r w:rsidR="00B3790A">
              <w:t xml:space="preserve"> </w:t>
            </w:r>
            <w:r>
              <w:t>by</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case</w:t>
            </w:r>
            <w:r w:rsidR="00B3790A">
              <w:t xml:space="preserve"> </w:t>
            </w:r>
            <w:r>
              <w:t>of</w:t>
            </w:r>
            <w:r w:rsidR="00B3790A">
              <w:t xml:space="preserve"> </w:t>
            </w:r>
            <w:r>
              <w:t>non</w:t>
            </w:r>
            <w:r w:rsidR="00B3790A">
              <w:t xml:space="preserve"> </w:t>
            </w:r>
            <w:r>
              <w:t>Home</w:t>
            </w:r>
            <w:r w:rsidR="00B3790A">
              <w:t xml:space="preserve"> </w:t>
            </w:r>
            <w:r>
              <w:t>network</w:t>
            </w:r>
            <w:r w:rsidR="00B3790A">
              <w:t xml:space="preserve"> </w:t>
            </w:r>
            <w:r>
              <w:t>access</w:t>
            </w:r>
            <w:r w:rsidR="00B3790A">
              <w:t xml:space="preserve"> </w:t>
            </w:r>
            <w:r>
              <w:t>to</w:t>
            </w:r>
            <w:r w:rsidR="00B3790A">
              <w:t xml:space="preserve"> </w:t>
            </w:r>
            <w:r>
              <w:t>BM-SC</w:t>
            </w:r>
            <w:r w:rsidR="00B3790A">
              <w:t xml:space="preserve"> </w:t>
            </w:r>
            <w:r>
              <w:t>server.</w:t>
            </w:r>
          </w:p>
        </w:tc>
      </w:tr>
      <w:tr w:rsidR="008B45D8" w14:paraId="51021E97" w14:textId="77777777" w:rsidTr="00B3790A">
        <w:trPr>
          <w:jc w:val="center"/>
        </w:trPr>
        <w:tc>
          <w:tcPr>
            <w:tcW w:w="2628" w:type="dxa"/>
          </w:tcPr>
          <w:p w14:paraId="21926C6F" w14:textId="77777777" w:rsidR="008B45D8" w:rsidRDefault="008B45D8" w:rsidP="003C65AA">
            <w:pPr>
              <w:pStyle w:val="TAL"/>
            </w:pPr>
            <w:r>
              <w:t>MBMS</w:t>
            </w:r>
            <w:r w:rsidR="00B3790A">
              <w:t xml:space="preserve"> </w:t>
            </w:r>
            <w:r>
              <w:t>Service</w:t>
            </w:r>
            <w:r w:rsidR="00B3790A">
              <w:t xml:space="preserve"> </w:t>
            </w:r>
            <w:r>
              <w:t>Subscription</w:t>
            </w:r>
            <w:r w:rsidR="00B3790A">
              <w:t xml:space="preserve"> </w:t>
            </w:r>
            <w:r>
              <w:t>List</w:t>
            </w:r>
          </w:p>
        </w:tc>
        <w:tc>
          <w:tcPr>
            <w:tcW w:w="720" w:type="dxa"/>
          </w:tcPr>
          <w:p w14:paraId="0956A895" w14:textId="77777777" w:rsidR="008B45D8" w:rsidRDefault="008B45D8" w:rsidP="003C65AA">
            <w:pPr>
              <w:pStyle w:val="TAC"/>
            </w:pPr>
            <w:r>
              <w:t>O</w:t>
            </w:r>
          </w:p>
        </w:tc>
        <w:tc>
          <w:tcPr>
            <w:tcW w:w="5868" w:type="dxa"/>
          </w:tcPr>
          <w:p w14:paraId="5C8E0FD4" w14:textId="77777777" w:rsidR="008B45D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r w:rsidR="008B45D8" w14:paraId="2FE30439" w14:textId="77777777" w:rsidTr="00B3790A">
        <w:trPr>
          <w:jc w:val="center"/>
        </w:trPr>
        <w:tc>
          <w:tcPr>
            <w:tcW w:w="2628" w:type="dxa"/>
          </w:tcPr>
          <w:p w14:paraId="595C7A3E" w14:textId="77777777" w:rsidR="008B45D8" w:rsidRDefault="008B45D8" w:rsidP="003C65AA">
            <w:pPr>
              <w:pStyle w:val="TAL"/>
            </w:pPr>
            <w:r>
              <w:t>MBMS</w:t>
            </w:r>
            <w:r w:rsidR="00B3790A">
              <w:t xml:space="preserve"> </w:t>
            </w:r>
            <w:r>
              <w:t>Service</w:t>
            </w:r>
            <w:r w:rsidR="00B3790A">
              <w:t xml:space="preserve"> </w:t>
            </w:r>
            <w:r>
              <w:t>Subscription</w:t>
            </w:r>
            <w:r w:rsidR="00B3790A">
              <w:t xml:space="preserve"> </w:t>
            </w:r>
            <w:r>
              <w:t>Terminated</w:t>
            </w:r>
            <w:r w:rsidR="00B3790A">
              <w:t xml:space="preserve"> </w:t>
            </w:r>
            <w:r>
              <w:t>Reason</w:t>
            </w:r>
          </w:p>
        </w:tc>
        <w:tc>
          <w:tcPr>
            <w:tcW w:w="720" w:type="dxa"/>
          </w:tcPr>
          <w:p w14:paraId="4BCA923C" w14:textId="77777777" w:rsidR="008B45D8" w:rsidRDefault="008B45D8" w:rsidP="003C65AA">
            <w:pPr>
              <w:pStyle w:val="TAC"/>
            </w:pPr>
            <w:r>
              <w:t>M</w:t>
            </w:r>
          </w:p>
        </w:tc>
        <w:tc>
          <w:tcPr>
            <w:tcW w:w="5868" w:type="dxa"/>
          </w:tcPr>
          <w:p w14:paraId="3558EF59" w14:textId="77777777" w:rsidR="008B45D8" w:rsidRDefault="008B45D8" w:rsidP="003C65AA">
            <w:pPr>
              <w:pStyle w:val="TAL"/>
            </w:pPr>
            <w:r>
              <w:t>Shall</w:t>
            </w:r>
            <w:r w:rsidR="00B3790A">
              <w:t xml:space="preserve"> </w:t>
            </w:r>
            <w:r>
              <w:t>be</w:t>
            </w:r>
            <w:r w:rsidR="00B3790A">
              <w:t xml:space="preserve"> </w:t>
            </w:r>
            <w:r>
              <w:t>provided.</w:t>
            </w:r>
          </w:p>
        </w:tc>
      </w:tr>
    </w:tbl>
    <w:p w14:paraId="3325BED9" w14:textId="77777777" w:rsidR="008B45D8" w:rsidRDefault="008B45D8" w:rsidP="00A77147"/>
    <w:p w14:paraId="4A1750E4" w14:textId="77777777" w:rsidR="008B45D8" w:rsidRDefault="008B45D8" w:rsidP="008B45D8">
      <w:pPr>
        <w:pStyle w:val="Heading4"/>
      </w:pPr>
      <w:bookmarkStart w:id="196" w:name="_Toc144720672"/>
      <w:r>
        <w:t>9.5.1.3</w:t>
      </w:r>
      <w:r>
        <w:tab/>
        <w:t>BEGIN record information</w:t>
      </w:r>
      <w:bookmarkEnd w:id="196"/>
    </w:p>
    <w:p w14:paraId="7B870E4C" w14:textId="77777777" w:rsidR="008B45D8" w:rsidRDefault="008B45D8" w:rsidP="008B45D8">
      <w:pPr>
        <w:ind w:right="91"/>
      </w:pPr>
      <w:r>
        <w:t>The BEGIN record is used to convey the first event of MBMS service interception.</w:t>
      </w:r>
    </w:p>
    <w:p w14:paraId="073C60CA" w14:textId="77777777" w:rsidR="008B45D8" w:rsidRDefault="008B45D8" w:rsidP="008B45D8">
      <w:pPr>
        <w:ind w:right="91"/>
      </w:pPr>
      <w:r>
        <w:t>The BEGIN record shall be triggered when:</w:t>
      </w:r>
    </w:p>
    <w:p w14:paraId="3259DD81" w14:textId="77777777" w:rsidR="008B45D8" w:rsidRDefault="008B45D8" w:rsidP="008B45D8">
      <w:pPr>
        <w:pStyle w:val="B1"/>
      </w:pPr>
      <w:r>
        <w:t>-</w:t>
      </w:r>
      <w:r>
        <w:tab/>
        <w:t>the target's MBMS UE successfully joins an MBMS service (MBMS Service Joining). See Table 9.6</w:t>
      </w:r>
    </w:p>
    <w:p w14:paraId="3C937993" w14:textId="77777777" w:rsidR="008B45D8" w:rsidRDefault="008B45D8" w:rsidP="008B45D8">
      <w:pPr>
        <w:pStyle w:val="B1"/>
      </w:pPr>
      <w:r>
        <w:t>-</w:t>
      </w:r>
      <w:r>
        <w:tab/>
        <w:t>interception is activated for the target but the MBMS UE has successfully joined an MBMS service prior to the start of interception (Start of intercept with MBMS Service Active). See Table 9.7</w:t>
      </w:r>
    </w:p>
    <w:p w14:paraId="00ABE2D5" w14:textId="77777777" w:rsidR="008B45D8" w:rsidRDefault="008B45D8" w:rsidP="008B45D8">
      <w:pPr>
        <w:pStyle w:val="TH"/>
      </w:pPr>
      <w:r>
        <w:lastRenderedPageBreak/>
        <w:t>Table 9.6: MBMS Service Joining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61D64B85" w14:textId="77777777" w:rsidTr="00B3790A">
        <w:trPr>
          <w:tblHeader/>
          <w:jc w:val="center"/>
        </w:trPr>
        <w:tc>
          <w:tcPr>
            <w:tcW w:w="2628" w:type="dxa"/>
            <w:shd w:val="pct12" w:color="auto" w:fill="auto"/>
          </w:tcPr>
          <w:p w14:paraId="5D29C478" w14:textId="77777777" w:rsidR="008B45D8" w:rsidRDefault="008B45D8" w:rsidP="003C65AA">
            <w:pPr>
              <w:pStyle w:val="TAH"/>
            </w:pPr>
            <w:r>
              <w:t>Parameter</w:t>
            </w:r>
          </w:p>
        </w:tc>
        <w:tc>
          <w:tcPr>
            <w:tcW w:w="720" w:type="dxa"/>
            <w:shd w:val="pct12" w:color="auto" w:fill="auto"/>
          </w:tcPr>
          <w:p w14:paraId="26630730" w14:textId="77777777" w:rsidR="008B45D8" w:rsidRDefault="008B45D8" w:rsidP="003C65AA">
            <w:pPr>
              <w:pStyle w:val="TAH"/>
            </w:pPr>
            <w:r>
              <w:t>MOC</w:t>
            </w:r>
          </w:p>
        </w:tc>
        <w:tc>
          <w:tcPr>
            <w:tcW w:w="5868" w:type="dxa"/>
            <w:shd w:val="pct12" w:color="auto" w:fill="auto"/>
          </w:tcPr>
          <w:p w14:paraId="40178857" w14:textId="77777777" w:rsidR="008B45D8" w:rsidRDefault="008B45D8" w:rsidP="003C65AA">
            <w:pPr>
              <w:pStyle w:val="TAH"/>
            </w:pPr>
            <w:r>
              <w:t>Description/Conditions</w:t>
            </w:r>
          </w:p>
        </w:tc>
      </w:tr>
      <w:tr w:rsidR="008B45D8" w14:paraId="16895BE2" w14:textId="77777777" w:rsidTr="00B3790A">
        <w:trPr>
          <w:jc w:val="center"/>
        </w:trPr>
        <w:tc>
          <w:tcPr>
            <w:tcW w:w="2628" w:type="dxa"/>
          </w:tcPr>
          <w:p w14:paraId="751C05F4" w14:textId="77777777" w:rsidR="008B45D8" w:rsidRDefault="008B45D8" w:rsidP="003C65AA">
            <w:pPr>
              <w:pStyle w:val="TAL"/>
            </w:pPr>
            <w:r>
              <w:t>Observed</w:t>
            </w:r>
            <w:r w:rsidR="00B3790A">
              <w:t xml:space="preserve"> </w:t>
            </w:r>
            <w:r>
              <w:t>IMSI</w:t>
            </w:r>
          </w:p>
        </w:tc>
        <w:tc>
          <w:tcPr>
            <w:tcW w:w="720" w:type="dxa"/>
          </w:tcPr>
          <w:p w14:paraId="4F1D5D46" w14:textId="77777777" w:rsidR="008B45D8" w:rsidRDefault="008B45D8" w:rsidP="003C65AA">
            <w:pPr>
              <w:pStyle w:val="TAC"/>
            </w:pPr>
            <w:r>
              <w:t>M</w:t>
            </w:r>
          </w:p>
        </w:tc>
        <w:tc>
          <w:tcPr>
            <w:tcW w:w="5868" w:type="dxa"/>
          </w:tcPr>
          <w:p w14:paraId="3490152E" w14:textId="77777777" w:rsidR="008B45D8" w:rsidRDefault="008B45D8" w:rsidP="003C65AA">
            <w:pPr>
              <w:pStyle w:val="TAL"/>
            </w:pPr>
            <w:r>
              <w:t>Shall</w:t>
            </w:r>
            <w:r w:rsidR="00B3790A">
              <w:t xml:space="preserve"> </w:t>
            </w:r>
            <w:r>
              <w:t>be</w:t>
            </w:r>
            <w:r w:rsidR="00B3790A">
              <w:t xml:space="preserve"> </w:t>
            </w:r>
            <w:r>
              <w:t>provided.</w:t>
            </w:r>
          </w:p>
        </w:tc>
      </w:tr>
      <w:tr w:rsidR="008B45D8" w14:paraId="7743D2BA" w14:textId="77777777" w:rsidTr="00B3790A">
        <w:trPr>
          <w:jc w:val="center"/>
        </w:trPr>
        <w:tc>
          <w:tcPr>
            <w:tcW w:w="2628" w:type="dxa"/>
          </w:tcPr>
          <w:p w14:paraId="2E969C3C" w14:textId="77777777" w:rsidR="008B45D8" w:rsidRDefault="008B45D8" w:rsidP="003C65AA">
            <w:pPr>
              <w:pStyle w:val="TAL"/>
            </w:pPr>
            <w:r>
              <w:t>Event</w:t>
            </w:r>
            <w:r w:rsidR="00B3790A">
              <w:t xml:space="preserve"> </w:t>
            </w:r>
            <w:r>
              <w:t>Type</w:t>
            </w:r>
          </w:p>
        </w:tc>
        <w:tc>
          <w:tcPr>
            <w:tcW w:w="720" w:type="dxa"/>
          </w:tcPr>
          <w:p w14:paraId="62F466F0" w14:textId="77777777" w:rsidR="008B45D8" w:rsidRDefault="008B45D8" w:rsidP="003C65AA">
            <w:pPr>
              <w:pStyle w:val="TAC"/>
            </w:pPr>
            <w:r>
              <w:t>M</w:t>
            </w:r>
          </w:p>
        </w:tc>
        <w:tc>
          <w:tcPr>
            <w:tcW w:w="5868" w:type="dxa"/>
          </w:tcPr>
          <w:p w14:paraId="551DE76B" w14:textId="77777777" w:rsidR="008B45D8" w:rsidRDefault="008B45D8" w:rsidP="003C65AA">
            <w:pPr>
              <w:pStyle w:val="TAL"/>
            </w:pPr>
            <w:r>
              <w:t>Provide</w:t>
            </w:r>
            <w:r w:rsidR="00B3790A">
              <w:t xml:space="preserve"> </w:t>
            </w:r>
            <w:r>
              <w:t>MBMS</w:t>
            </w:r>
            <w:r w:rsidR="00B3790A">
              <w:t xml:space="preserve"> </w:t>
            </w:r>
            <w:r>
              <w:t>Service</w:t>
            </w:r>
            <w:r w:rsidR="00B3790A">
              <w:t xml:space="preserve"> </w:t>
            </w:r>
            <w:r>
              <w:t>Joining</w:t>
            </w:r>
            <w:r w:rsidR="00B3790A">
              <w:t xml:space="preserve"> </w:t>
            </w:r>
            <w:r>
              <w:t>event</w:t>
            </w:r>
            <w:r w:rsidR="00B3790A">
              <w:t xml:space="preserve"> </w:t>
            </w:r>
            <w:r>
              <w:t>type</w:t>
            </w:r>
          </w:p>
        </w:tc>
      </w:tr>
      <w:tr w:rsidR="008B45D8" w14:paraId="129521D9" w14:textId="77777777" w:rsidTr="00B3790A">
        <w:trPr>
          <w:jc w:val="center"/>
        </w:trPr>
        <w:tc>
          <w:tcPr>
            <w:tcW w:w="2628" w:type="dxa"/>
          </w:tcPr>
          <w:p w14:paraId="7FF8281F" w14:textId="77777777" w:rsidR="008B45D8" w:rsidRDefault="008B45D8" w:rsidP="003C65AA">
            <w:pPr>
              <w:pStyle w:val="TAL"/>
            </w:pPr>
            <w:r>
              <w:t>Event</w:t>
            </w:r>
            <w:r w:rsidR="00B3790A">
              <w:t xml:space="preserve"> </w:t>
            </w:r>
            <w:r>
              <w:t>Time</w:t>
            </w:r>
          </w:p>
        </w:tc>
        <w:tc>
          <w:tcPr>
            <w:tcW w:w="720" w:type="dxa"/>
          </w:tcPr>
          <w:p w14:paraId="6E282585" w14:textId="77777777" w:rsidR="008B45D8" w:rsidRDefault="008B45D8" w:rsidP="003C65AA">
            <w:pPr>
              <w:pStyle w:val="TAC"/>
            </w:pPr>
            <w:r>
              <w:t>M</w:t>
            </w:r>
          </w:p>
        </w:tc>
        <w:tc>
          <w:tcPr>
            <w:tcW w:w="5868" w:type="dxa"/>
          </w:tcPr>
          <w:p w14:paraId="15344DB0" w14:textId="77777777" w:rsidR="008B45D8" w:rsidRDefault="008B45D8" w:rsidP="003C65AA">
            <w:pPr>
              <w:pStyle w:val="TAL"/>
            </w:pPr>
            <w:r>
              <w:t>Provide</w:t>
            </w:r>
            <w:r w:rsidR="00B3790A">
              <w:t xml:space="preserve"> </w:t>
            </w:r>
            <w:r>
              <w:t>the</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5DF592B7" w14:textId="77777777" w:rsidTr="00B3790A">
        <w:trPr>
          <w:jc w:val="center"/>
        </w:trPr>
        <w:tc>
          <w:tcPr>
            <w:tcW w:w="2628" w:type="dxa"/>
          </w:tcPr>
          <w:p w14:paraId="7E402B30" w14:textId="77777777" w:rsidR="008B45D8" w:rsidRDefault="008B45D8" w:rsidP="003C65AA">
            <w:pPr>
              <w:pStyle w:val="TAL"/>
            </w:pPr>
            <w:r>
              <w:t>Event</w:t>
            </w:r>
            <w:r w:rsidR="00B3790A">
              <w:t xml:space="preserve"> </w:t>
            </w:r>
            <w:r>
              <w:t>Date</w:t>
            </w:r>
          </w:p>
        </w:tc>
        <w:tc>
          <w:tcPr>
            <w:tcW w:w="720" w:type="dxa"/>
          </w:tcPr>
          <w:p w14:paraId="7EC5DAD4" w14:textId="77777777" w:rsidR="008B45D8" w:rsidRDefault="008B45D8" w:rsidP="003C65AA">
            <w:pPr>
              <w:pStyle w:val="TAC"/>
            </w:pPr>
            <w:r>
              <w:t>M</w:t>
            </w:r>
          </w:p>
        </w:tc>
        <w:tc>
          <w:tcPr>
            <w:tcW w:w="5868" w:type="dxa"/>
          </w:tcPr>
          <w:p w14:paraId="0768E3BE"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0DEAD78C" w14:textId="77777777" w:rsidTr="00B3790A">
        <w:trPr>
          <w:jc w:val="center"/>
        </w:trPr>
        <w:tc>
          <w:tcPr>
            <w:tcW w:w="2628" w:type="dxa"/>
          </w:tcPr>
          <w:p w14:paraId="310A5424" w14:textId="77777777" w:rsidR="008B45D8" w:rsidRDefault="008B45D8" w:rsidP="003C65AA">
            <w:pPr>
              <w:pStyle w:val="TAL"/>
            </w:pPr>
            <w:r>
              <w:rPr>
                <w:rFonts w:cs="Arial"/>
              </w:rPr>
              <w:t>Correlation</w:t>
            </w:r>
            <w:r w:rsidR="00B3790A">
              <w:rPr>
                <w:rFonts w:cs="Arial"/>
              </w:rPr>
              <w:t xml:space="preserve"> </w:t>
            </w:r>
            <w:r>
              <w:rPr>
                <w:rFonts w:cs="Arial"/>
              </w:rPr>
              <w:t>Number</w:t>
            </w:r>
          </w:p>
        </w:tc>
        <w:tc>
          <w:tcPr>
            <w:tcW w:w="720" w:type="dxa"/>
          </w:tcPr>
          <w:p w14:paraId="744AC4DD" w14:textId="77777777" w:rsidR="008B45D8" w:rsidRDefault="008B45D8" w:rsidP="003C65AA">
            <w:pPr>
              <w:pStyle w:val="TAC"/>
            </w:pPr>
            <w:r>
              <w:t>M</w:t>
            </w:r>
          </w:p>
        </w:tc>
        <w:tc>
          <w:tcPr>
            <w:tcW w:w="5868" w:type="dxa"/>
          </w:tcPr>
          <w:p w14:paraId="736F3FAD" w14:textId="77777777" w:rsidR="008B45D8" w:rsidRDefault="008B45D8" w:rsidP="003C65AA">
            <w:pPr>
              <w:pStyle w:val="TAL"/>
            </w:pPr>
            <w:r>
              <w:t>Shall</w:t>
            </w:r>
            <w:r w:rsidR="00B3790A">
              <w:t xml:space="preserve"> </w:t>
            </w:r>
            <w:r>
              <w:t>be</w:t>
            </w:r>
            <w:r w:rsidR="00B3790A">
              <w:t xml:space="preserve"> </w:t>
            </w:r>
            <w:r>
              <w:t>provided.</w:t>
            </w:r>
          </w:p>
        </w:tc>
      </w:tr>
      <w:tr w:rsidR="008B45D8" w14:paraId="50FDD56A" w14:textId="77777777" w:rsidTr="00B3790A">
        <w:trPr>
          <w:jc w:val="center"/>
        </w:trPr>
        <w:tc>
          <w:tcPr>
            <w:tcW w:w="2628" w:type="dxa"/>
          </w:tcPr>
          <w:p w14:paraId="055BC78A" w14:textId="77777777" w:rsidR="008B45D8" w:rsidRDefault="008B45D8" w:rsidP="003C65AA">
            <w:pPr>
              <w:pStyle w:val="TAL"/>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2D02BD05" w14:textId="77777777" w:rsidR="008B45D8" w:rsidRDefault="008B45D8" w:rsidP="003C65AA">
            <w:pPr>
              <w:pStyle w:val="TAC"/>
            </w:pPr>
            <w:r>
              <w:t>M</w:t>
            </w:r>
          </w:p>
        </w:tc>
        <w:tc>
          <w:tcPr>
            <w:tcW w:w="5868" w:type="dxa"/>
          </w:tcPr>
          <w:p w14:paraId="5D1A3205" w14:textId="77777777" w:rsidR="008B45D8" w:rsidRDefault="008B45D8" w:rsidP="003C65AA">
            <w:pPr>
              <w:pStyle w:val="TAL"/>
            </w:pPr>
            <w:r>
              <w:t>Shall</w:t>
            </w:r>
            <w:r w:rsidR="00B3790A">
              <w:t xml:space="preserve"> </w:t>
            </w:r>
            <w:r>
              <w:t>be</w:t>
            </w:r>
            <w:r w:rsidR="00B3790A">
              <w:t xml:space="preserve"> </w:t>
            </w:r>
            <w:r>
              <w:t>provided</w:t>
            </w:r>
          </w:p>
        </w:tc>
      </w:tr>
      <w:tr w:rsidR="008B45D8" w14:paraId="0521054F" w14:textId="77777777" w:rsidTr="00B3790A">
        <w:trPr>
          <w:jc w:val="center"/>
        </w:trPr>
        <w:tc>
          <w:tcPr>
            <w:tcW w:w="2628" w:type="dxa"/>
          </w:tcPr>
          <w:p w14:paraId="34F1170E" w14:textId="77777777" w:rsidR="008B45D8" w:rsidRDefault="008B45D8" w:rsidP="003C65AA">
            <w:pPr>
              <w:pStyle w:val="TAL"/>
            </w:pPr>
            <w:r>
              <w:t>MBMS</w:t>
            </w:r>
            <w:r w:rsidR="00B3790A">
              <w:t xml:space="preserve"> </w:t>
            </w:r>
            <w:r>
              <w:t>Subscribed</w:t>
            </w:r>
            <w:r w:rsidR="00B3790A">
              <w:t xml:space="preserve"> </w:t>
            </w:r>
            <w:r>
              <w:t>Service</w:t>
            </w:r>
          </w:p>
        </w:tc>
        <w:tc>
          <w:tcPr>
            <w:tcW w:w="720" w:type="dxa"/>
          </w:tcPr>
          <w:p w14:paraId="200E3BDF" w14:textId="77777777" w:rsidR="008B45D8" w:rsidRDefault="008B45D8" w:rsidP="003C65AA">
            <w:pPr>
              <w:pStyle w:val="TAC"/>
            </w:pPr>
            <w:r>
              <w:t>M</w:t>
            </w:r>
          </w:p>
        </w:tc>
        <w:tc>
          <w:tcPr>
            <w:tcW w:w="5868" w:type="dxa"/>
          </w:tcPr>
          <w:p w14:paraId="5D1B8DF0" w14:textId="77777777" w:rsidR="008B45D8" w:rsidRDefault="008B45D8" w:rsidP="003C65AA">
            <w:pPr>
              <w:pStyle w:val="TAL"/>
            </w:pPr>
            <w:r>
              <w:t>Shall</w:t>
            </w:r>
            <w:r w:rsidR="00B3790A">
              <w:t xml:space="preserve"> </w:t>
            </w:r>
            <w:r>
              <w:t>be</w:t>
            </w:r>
            <w:r w:rsidR="00B3790A">
              <w:t xml:space="preserve"> </w:t>
            </w:r>
            <w:r>
              <w:t>provided.</w:t>
            </w:r>
          </w:p>
        </w:tc>
      </w:tr>
      <w:tr w:rsidR="008B45D8" w14:paraId="66214F2A" w14:textId="77777777" w:rsidTr="00B3790A">
        <w:trPr>
          <w:jc w:val="center"/>
        </w:trPr>
        <w:tc>
          <w:tcPr>
            <w:tcW w:w="2628" w:type="dxa"/>
          </w:tcPr>
          <w:p w14:paraId="5ED5685C" w14:textId="77777777" w:rsidR="008B45D8" w:rsidRDefault="008B45D8" w:rsidP="003C65AA">
            <w:pPr>
              <w:pStyle w:val="TAL"/>
            </w:pPr>
            <w:r>
              <w:t>MBMS</w:t>
            </w:r>
            <w:r w:rsidR="00B3790A">
              <w:t xml:space="preserve"> </w:t>
            </w:r>
            <w:r>
              <w:t>Service</w:t>
            </w:r>
            <w:r w:rsidR="00B3790A">
              <w:t xml:space="preserve"> </w:t>
            </w:r>
            <w:r>
              <w:t>Joining</w:t>
            </w:r>
            <w:r w:rsidR="00B3790A">
              <w:t xml:space="preserve"> </w:t>
            </w:r>
            <w:r>
              <w:t>Time</w:t>
            </w:r>
          </w:p>
        </w:tc>
        <w:tc>
          <w:tcPr>
            <w:tcW w:w="720" w:type="dxa"/>
          </w:tcPr>
          <w:p w14:paraId="3C118842" w14:textId="77777777" w:rsidR="008B45D8" w:rsidRDefault="008B45D8" w:rsidP="003C65AA">
            <w:pPr>
              <w:pStyle w:val="TAC"/>
            </w:pPr>
            <w:r>
              <w:t>M</w:t>
            </w:r>
          </w:p>
        </w:tc>
        <w:tc>
          <w:tcPr>
            <w:tcW w:w="5868" w:type="dxa"/>
          </w:tcPr>
          <w:p w14:paraId="07A528F7" w14:textId="77777777" w:rsidR="008B45D8" w:rsidRDefault="008B45D8" w:rsidP="003C65AA">
            <w:pPr>
              <w:pStyle w:val="TAL"/>
            </w:pPr>
            <w:r>
              <w:t>Provide</w:t>
            </w:r>
            <w:r w:rsidR="00B3790A">
              <w:t xml:space="preserve"> </w:t>
            </w:r>
            <w:r>
              <w:t>time</w:t>
            </w:r>
            <w:r w:rsidR="00B3790A">
              <w:t xml:space="preserve"> </w:t>
            </w:r>
            <w:r>
              <w:t>at</w:t>
            </w:r>
            <w:r w:rsidR="00B3790A">
              <w:t xml:space="preserve"> </w:t>
            </w:r>
            <w:r>
              <w:t>which</w:t>
            </w:r>
            <w:r w:rsidR="00B3790A">
              <w:t xml:space="preserve"> </w:t>
            </w:r>
            <w:r>
              <w:t>target</w:t>
            </w:r>
            <w:r w:rsidR="00B3790A">
              <w:t xml:space="preserve"> </w:t>
            </w:r>
            <w:r>
              <w:t>joined</w:t>
            </w:r>
            <w:r w:rsidR="00B3790A">
              <w:t xml:space="preserve"> </w:t>
            </w:r>
            <w:r>
              <w:t>the</w:t>
            </w:r>
            <w:r w:rsidR="00B3790A">
              <w:t xml:space="preserve"> </w:t>
            </w:r>
            <w:r>
              <w:t>MBMS</w:t>
            </w:r>
            <w:r w:rsidR="00B3790A">
              <w:t xml:space="preserve"> </w:t>
            </w:r>
            <w:r>
              <w:t>service,</w:t>
            </w:r>
            <w:r w:rsidR="00B3790A">
              <w:t xml:space="preserve"> </w:t>
            </w:r>
            <w:r>
              <w:t>or</w:t>
            </w:r>
            <w:r w:rsidR="00B3790A">
              <w:t xml:space="preserve"> </w:t>
            </w:r>
            <w:r>
              <w:t>will</w:t>
            </w:r>
            <w:r w:rsidR="00B3790A">
              <w:t xml:space="preserve"> </w:t>
            </w:r>
            <w:r>
              <w:t>join</w:t>
            </w:r>
            <w:r w:rsidR="00B3790A">
              <w:t xml:space="preserve"> </w:t>
            </w:r>
            <w:r>
              <w:t>the</w:t>
            </w:r>
            <w:r w:rsidR="00B3790A">
              <w:t xml:space="preserve"> </w:t>
            </w:r>
            <w:r>
              <w:t>service.</w:t>
            </w:r>
          </w:p>
        </w:tc>
      </w:tr>
      <w:tr w:rsidR="008B45D8" w14:paraId="5EDA6D90" w14:textId="77777777" w:rsidTr="00B3790A">
        <w:trPr>
          <w:jc w:val="center"/>
        </w:trPr>
        <w:tc>
          <w:tcPr>
            <w:tcW w:w="2628" w:type="dxa"/>
          </w:tcPr>
          <w:p w14:paraId="26E6EA62" w14:textId="77777777" w:rsidR="008B45D8" w:rsidRDefault="008B45D8" w:rsidP="003C65AA">
            <w:pPr>
              <w:pStyle w:val="TAL"/>
            </w:pPr>
            <w:r>
              <w:t>Network</w:t>
            </w:r>
            <w:r w:rsidR="00B3790A">
              <w:t xml:space="preserve"> </w:t>
            </w:r>
            <w:r>
              <w:t>Identifier</w:t>
            </w:r>
          </w:p>
        </w:tc>
        <w:tc>
          <w:tcPr>
            <w:tcW w:w="720" w:type="dxa"/>
          </w:tcPr>
          <w:p w14:paraId="03BA6934" w14:textId="77777777" w:rsidR="008B45D8" w:rsidRDefault="008B45D8" w:rsidP="003C65AA">
            <w:pPr>
              <w:pStyle w:val="TAC"/>
            </w:pPr>
            <w:r>
              <w:t>M</w:t>
            </w:r>
          </w:p>
        </w:tc>
        <w:tc>
          <w:tcPr>
            <w:tcW w:w="5868" w:type="dxa"/>
          </w:tcPr>
          <w:p w14:paraId="21629AD4" w14:textId="77777777" w:rsidR="008B45D8" w:rsidRDefault="008B45D8" w:rsidP="003C65AA">
            <w:pPr>
              <w:pStyle w:val="TAL"/>
            </w:pPr>
            <w:r>
              <w:t>Shall</w:t>
            </w:r>
            <w:r w:rsidR="00B3790A">
              <w:t xml:space="preserve"> </w:t>
            </w:r>
            <w:r>
              <w:t>be</w:t>
            </w:r>
            <w:r w:rsidR="00B3790A">
              <w:t xml:space="preserve"> </w:t>
            </w:r>
            <w:r>
              <w:t>provided.</w:t>
            </w:r>
          </w:p>
        </w:tc>
      </w:tr>
      <w:tr w:rsidR="008B45D8" w14:paraId="60062F6F" w14:textId="77777777" w:rsidTr="00B3790A">
        <w:trPr>
          <w:jc w:val="center"/>
        </w:trPr>
        <w:tc>
          <w:tcPr>
            <w:tcW w:w="2628" w:type="dxa"/>
          </w:tcPr>
          <w:p w14:paraId="7CAA1024" w14:textId="77777777" w:rsidR="008B45D8" w:rsidRDefault="008B45D8" w:rsidP="003C65AA">
            <w:pPr>
              <w:pStyle w:val="TAL"/>
            </w:pPr>
            <w:r>
              <w:t>Initiator</w:t>
            </w:r>
          </w:p>
        </w:tc>
        <w:tc>
          <w:tcPr>
            <w:tcW w:w="720" w:type="dxa"/>
          </w:tcPr>
          <w:p w14:paraId="233A2553" w14:textId="77777777" w:rsidR="008B45D8" w:rsidRDefault="008B45D8" w:rsidP="003C65AA">
            <w:pPr>
              <w:pStyle w:val="TAC"/>
            </w:pPr>
            <w:r>
              <w:t>M</w:t>
            </w:r>
          </w:p>
        </w:tc>
        <w:tc>
          <w:tcPr>
            <w:tcW w:w="5868" w:type="dxa"/>
          </w:tcPr>
          <w:p w14:paraId="08B69887" w14:textId="77777777" w:rsidR="008B45D8" w:rsidRDefault="008B45D8" w:rsidP="003C65AA">
            <w:pPr>
              <w:pStyle w:val="TAL"/>
            </w:pPr>
            <w:r>
              <w:t>Shall</w:t>
            </w:r>
            <w:r w:rsidR="00B3790A">
              <w:t xml:space="preserve"> </w:t>
            </w:r>
            <w:r>
              <w:t>be</w:t>
            </w:r>
            <w:r w:rsidR="00B3790A">
              <w:t xml:space="preserve"> </w:t>
            </w:r>
            <w:r>
              <w:t>provided.</w:t>
            </w:r>
          </w:p>
        </w:tc>
      </w:tr>
      <w:tr w:rsidR="008B45D8" w14:paraId="1EBD6131" w14:textId="77777777" w:rsidTr="00B3790A">
        <w:trPr>
          <w:jc w:val="center"/>
        </w:trPr>
        <w:tc>
          <w:tcPr>
            <w:tcW w:w="2628" w:type="dxa"/>
          </w:tcPr>
          <w:p w14:paraId="68569E99" w14:textId="77777777" w:rsidR="008B45D8" w:rsidRDefault="008B45D8" w:rsidP="003C65AA">
            <w:pPr>
              <w:pStyle w:val="TAL"/>
            </w:pPr>
            <w:r>
              <w:t>IP/IPv6</w:t>
            </w:r>
            <w:r w:rsidR="00B3790A">
              <w:t xml:space="preserve"> </w:t>
            </w:r>
            <w:r>
              <w:t>Multicast</w:t>
            </w:r>
            <w:r w:rsidR="00B3790A">
              <w:t xml:space="preserve"> </w:t>
            </w:r>
            <w:r>
              <w:t>Address</w:t>
            </w:r>
            <w:r>
              <w:tab/>
            </w:r>
          </w:p>
        </w:tc>
        <w:tc>
          <w:tcPr>
            <w:tcW w:w="720" w:type="dxa"/>
          </w:tcPr>
          <w:p w14:paraId="5E0F3549" w14:textId="77777777" w:rsidR="008B45D8" w:rsidRDefault="008B45D8" w:rsidP="003C65AA">
            <w:pPr>
              <w:pStyle w:val="TAC"/>
            </w:pPr>
            <w:r>
              <w:t>C</w:t>
            </w:r>
          </w:p>
        </w:tc>
        <w:tc>
          <w:tcPr>
            <w:tcW w:w="5868" w:type="dxa"/>
          </w:tcPr>
          <w:p w14:paraId="087C2C55" w14:textId="77777777" w:rsidR="008B45D8" w:rsidRDefault="008B45D8" w:rsidP="003C65AA">
            <w:pPr>
              <w:pStyle w:val="TAL"/>
            </w:pPr>
            <w:r>
              <w:t>Provide</w:t>
            </w:r>
            <w:r w:rsidR="00B3790A">
              <w:t xml:space="preserve"> </w:t>
            </w:r>
            <w:r>
              <w:t>IP</w:t>
            </w:r>
            <w:r w:rsidR="00B3790A">
              <w:t xml:space="preserve"> </w:t>
            </w:r>
            <w:r>
              <w:t>or</w:t>
            </w:r>
            <w:r w:rsidR="00B3790A">
              <w:t xml:space="preserve"> </w:t>
            </w:r>
            <w:r>
              <w:t>IPv6</w:t>
            </w:r>
            <w:r w:rsidR="00B3790A">
              <w:t xml:space="preserve"> </w:t>
            </w:r>
            <w:r>
              <w:t>address</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r w:rsidR="00B3790A">
              <w:t xml:space="preserve"> </w:t>
            </w:r>
            <w:r>
              <w:t>for</w:t>
            </w:r>
            <w:r w:rsidR="00B3790A">
              <w:t xml:space="preserve"> </w:t>
            </w:r>
            <w:r>
              <w:t>multicast</w:t>
            </w:r>
            <w:r w:rsidR="00B3790A">
              <w:t xml:space="preserve"> </w:t>
            </w:r>
            <w:r>
              <w:t>services</w:t>
            </w:r>
            <w:r w:rsidR="00B3790A">
              <w:t xml:space="preserve"> </w:t>
            </w:r>
            <w:r>
              <w:t>only.</w:t>
            </w:r>
          </w:p>
        </w:tc>
      </w:tr>
      <w:tr w:rsidR="008B45D8" w14:paraId="54D50802" w14:textId="77777777" w:rsidTr="00B3790A">
        <w:trPr>
          <w:jc w:val="center"/>
        </w:trPr>
        <w:tc>
          <w:tcPr>
            <w:tcW w:w="2628" w:type="dxa"/>
          </w:tcPr>
          <w:p w14:paraId="62466400" w14:textId="77777777" w:rsidR="008B45D8" w:rsidRDefault="008B45D8" w:rsidP="003C65AA">
            <w:pPr>
              <w:pStyle w:val="TAL"/>
            </w:pPr>
            <w:r>
              <w:t>Visited</w:t>
            </w:r>
            <w:r w:rsidR="00B3790A">
              <w:t xml:space="preserve"> </w:t>
            </w:r>
            <w:r>
              <w:t>PLMN</w:t>
            </w:r>
            <w:r w:rsidR="00B3790A">
              <w:t xml:space="preserve"> </w:t>
            </w:r>
            <w:r>
              <w:t>ID</w:t>
            </w:r>
            <w:r>
              <w:tab/>
            </w:r>
            <w:r>
              <w:tab/>
            </w:r>
          </w:p>
        </w:tc>
        <w:tc>
          <w:tcPr>
            <w:tcW w:w="720" w:type="dxa"/>
          </w:tcPr>
          <w:p w14:paraId="41772D9D" w14:textId="77777777" w:rsidR="008B45D8" w:rsidRDefault="008B45D8" w:rsidP="003C65AA">
            <w:pPr>
              <w:pStyle w:val="TAC"/>
            </w:pPr>
            <w:r>
              <w:t>C</w:t>
            </w:r>
          </w:p>
        </w:tc>
        <w:tc>
          <w:tcPr>
            <w:tcW w:w="5868" w:type="dxa"/>
          </w:tcPr>
          <w:p w14:paraId="141DC32B" w14:textId="77777777" w:rsidR="008B45D8" w:rsidRDefault="008B45D8" w:rsidP="003C65AA">
            <w:pPr>
              <w:pStyle w:val="TAL"/>
            </w:pPr>
            <w:r>
              <w:t>Provide</w:t>
            </w:r>
            <w:r w:rsidR="00B3790A">
              <w:t xml:space="preserve"> </w:t>
            </w:r>
            <w:r>
              <w:t>PLMN</w:t>
            </w:r>
            <w:r w:rsidR="00B3790A">
              <w:t xml:space="preserve"> </w:t>
            </w:r>
            <w:r>
              <w:t>ID</w:t>
            </w:r>
            <w:r w:rsidR="00B3790A">
              <w:t xml:space="preserve"> </w:t>
            </w:r>
            <w:r>
              <w:t>of</w:t>
            </w:r>
            <w:r w:rsidR="00B3790A">
              <w:t xml:space="preserve"> </w:t>
            </w:r>
            <w:r>
              <w:t>a</w:t>
            </w:r>
            <w:r w:rsidR="00B3790A">
              <w:t xml:space="preserve"> </w:t>
            </w:r>
            <w:r>
              <w:t>visited</w:t>
            </w:r>
            <w:r w:rsidR="00B3790A">
              <w:t xml:space="preserve"> </w:t>
            </w:r>
            <w:r>
              <w:t>network</w:t>
            </w:r>
            <w:r w:rsidR="00B3790A">
              <w:t xml:space="preserve"> </w:t>
            </w:r>
            <w:r>
              <w:t>used</w:t>
            </w:r>
            <w:r w:rsidR="00B3790A">
              <w:t xml:space="preserve"> </w:t>
            </w:r>
            <w:r>
              <w:t>by</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case</w:t>
            </w:r>
            <w:r w:rsidR="00B3790A">
              <w:t xml:space="preserve"> </w:t>
            </w:r>
            <w:r>
              <w:t>of</w:t>
            </w:r>
            <w:r w:rsidR="00B3790A">
              <w:t xml:space="preserve"> </w:t>
            </w:r>
            <w:r>
              <w:t>non</w:t>
            </w:r>
            <w:r w:rsidR="00B3790A">
              <w:t xml:space="preserve"> </w:t>
            </w:r>
            <w:r>
              <w:t>Home</w:t>
            </w:r>
            <w:r w:rsidR="00B3790A">
              <w:t xml:space="preserve"> </w:t>
            </w:r>
            <w:r>
              <w:t>network</w:t>
            </w:r>
            <w:r w:rsidR="00B3790A">
              <w:t xml:space="preserve"> </w:t>
            </w:r>
            <w:r>
              <w:t>access</w:t>
            </w:r>
            <w:r w:rsidR="00B3790A">
              <w:t xml:space="preserve"> </w:t>
            </w:r>
            <w:r>
              <w:t>to</w:t>
            </w:r>
            <w:r w:rsidR="00B3790A">
              <w:t xml:space="preserve"> </w:t>
            </w:r>
            <w:r>
              <w:t>MBMS</w:t>
            </w:r>
            <w:r w:rsidR="00B3790A">
              <w:t xml:space="preserve"> </w:t>
            </w:r>
            <w:r>
              <w:t>service.</w:t>
            </w:r>
          </w:p>
        </w:tc>
      </w:tr>
      <w:tr w:rsidR="008B45D8" w14:paraId="1929F1C8" w14:textId="77777777" w:rsidTr="00B3790A">
        <w:trPr>
          <w:jc w:val="center"/>
        </w:trPr>
        <w:tc>
          <w:tcPr>
            <w:tcW w:w="2628" w:type="dxa"/>
          </w:tcPr>
          <w:p w14:paraId="0BA12832" w14:textId="77777777" w:rsidR="008B45D8" w:rsidRDefault="008B45D8" w:rsidP="003C65AA">
            <w:pPr>
              <w:pStyle w:val="TAL"/>
            </w:pPr>
            <w:r>
              <w:rPr>
                <w:rFonts w:cs="Arial"/>
                <w:szCs w:val="18"/>
                <w:lang w:eastAsia="zh-CN"/>
              </w:rPr>
              <w:t>Multicast/Broadcast</w:t>
            </w:r>
            <w:r w:rsidR="00B3790A">
              <w:rPr>
                <w:rFonts w:cs="Arial"/>
                <w:szCs w:val="18"/>
                <w:lang w:eastAsia="zh-CN"/>
              </w:rPr>
              <w:t xml:space="preserve"> </w:t>
            </w:r>
            <w:r>
              <w:rPr>
                <w:rFonts w:cs="Arial"/>
                <w:szCs w:val="18"/>
                <w:lang w:eastAsia="zh-CN"/>
              </w:rPr>
              <w:t>Mode</w:t>
            </w:r>
          </w:p>
        </w:tc>
        <w:tc>
          <w:tcPr>
            <w:tcW w:w="720" w:type="dxa"/>
          </w:tcPr>
          <w:p w14:paraId="408FB61E" w14:textId="77777777" w:rsidR="008B45D8" w:rsidRDefault="008B45D8" w:rsidP="003C65AA">
            <w:pPr>
              <w:pStyle w:val="TAC"/>
            </w:pPr>
            <w:r>
              <w:t>M</w:t>
            </w:r>
          </w:p>
        </w:tc>
        <w:tc>
          <w:tcPr>
            <w:tcW w:w="5868" w:type="dxa"/>
          </w:tcPr>
          <w:p w14:paraId="644A8054" w14:textId="77777777" w:rsidR="008B45D8" w:rsidRDefault="008B45D8" w:rsidP="003C65AA">
            <w:pPr>
              <w:pStyle w:val="TAL"/>
            </w:pPr>
            <w:r>
              <w:t>Shall</w:t>
            </w:r>
            <w:r w:rsidR="00B3790A">
              <w:t xml:space="preserve"> </w:t>
            </w:r>
            <w:r>
              <w:t>be</w:t>
            </w:r>
            <w:r w:rsidR="00B3790A">
              <w:t xml:space="preserve"> </w:t>
            </w:r>
            <w:r>
              <w:t>provided.</w:t>
            </w:r>
          </w:p>
        </w:tc>
      </w:tr>
      <w:tr w:rsidR="008B45D8" w14:paraId="4A162200" w14:textId="77777777" w:rsidTr="00B3790A">
        <w:trPr>
          <w:jc w:val="center"/>
        </w:trPr>
        <w:tc>
          <w:tcPr>
            <w:tcW w:w="2628" w:type="dxa"/>
          </w:tcPr>
          <w:p w14:paraId="792D4245" w14:textId="77777777" w:rsidR="008B45D8" w:rsidRDefault="008B45D8" w:rsidP="003C65AA">
            <w:pPr>
              <w:pStyle w:val="TAL"/>
            </w:pPr>
            <w:r>
              <w:t>APN</w:t>
            </w:r>
          </w:p>
        </w:tc>
        <w:tc>
          <w:tcPr>
            <w:tcW w:w="720" w:type="dxa"/>
          </w:tcPr>
          <w:p w14:paraId="58544F3F" w14:textId="77777777" w:rsidR="008B45D8" w:rsidRDefault="008B45D8" w:rsidP="003C65AA">
            <w:pPr>
              <w:pStyle w:val="TAC"/>
            </w:pPr>
            <w:r>
              <w:t>C</w:t>
            </w:r>
          </w:p>
        </w:tc>
        <w:tc>
          <w:tcPr>
            <w:tcW w:w="5868" w:type="dxa"/>
          </w:tcPr>
          <w:p w14:paraId="3570F93B" w14:textId="77777777" w:rsidR="008B45D8" w:rsidRDefault="008B45D8" w:rsidP="003C65AA">
            <w:pPr>
              <w:pStyle w:val="TAL"/>
            </w:pPr>
            <w:r>
              <w:t>Provide</w:t>
            </w:r>
            <w:r w:rsidR="00B3790A">
              <w:t xml:space="preserve"> </w:t>
            </w:r>
            <w:r>
              <w:t>for</w:t>
            </w:r>
            <w:r w:rsidR="00B3790A">
              <w:t xml:space="preserve"> </w:t>
            </w:r>
            <w:r>
              <w:t>PS</w:t>
            </w:r>
            <w:r w:rsidR="00B3790A">
              <w:t xml:space="preserve"> </w:t>
            </w:r>
            <w:r>
              <w:t>domain</w:t>
            </w:r>
            <w:r w:rsidR="00B3790A">
              <w:t xml:space="preserve"> </w:t>
            </w:r>
            <w:r>
              <w:t>access</w:t>
            </w:r>
            <w:r w:rsidR="00B3790A">
              <w:t xml:space="preserve"> </w:t>
            </w:r>
            <w:r>
              <w:t>to</w:t>
            </w:r>
            <w:r w:rsidR="00B3790A">
              <w:t xml:space="preserve"> </w:t>
            </w:r>
            <w:r>
              <w:t>MBMS.</w:t>
            </w:r>
            <w:r w:rsidR="00B3790A">
              <w:t xml:space="preserve"> </w:t>
            </w:r>
          </w:p>
        </w:tc>
      </w:tr>
      <w:tr w:rsidR="008B45D8" w14:paraId="07BFC3D1" w14:textId="77777777" w:rsidTr="00B3790A">
        <w:trPr>
          <w:jc w:val="center"/>
        </w:trPr>
        <w:tc>
          <w:tcPr>
            <w:tcW w:w="2628" w:type="dxa"/>
          </w:tcPr>
          <w:p w14:paraId="4E234479" w14:textId="77777777" w:rsidR="008B45D8" w:rsidRDefault="008B45D8" w:rsidP="003C65AA">
            <w:pPr>
              <w:pStyle w:val="TAL"/>
            </w:pPr>
            <w:r>
              <w:t>List</w:t>
            </w:r>
            <w:r w:rsidR="00B3790A">
              <w:t xml:space="preserve"> </w:t>
            </w:r>
            <w:r>
              <w:t>of</w:t>
            </w:r>
            <w:r w:rsidR="00B3790A">
              <w:t xml:space="preserve"> </w:t>
            </w:r>
            <w:r>
              <w:t>Downstream</w:t>
            </w:r>
            <w:r w:rsidR="00B3790A">
              <w:t xml:space="preserve"> </w:t>
            </w:r>
            <w:r>
              <w:t>Nodes</w:t>
            </w:r>
            <w:r>
              <w:tab/>
            </w:r>
          </w:p>
        </w:tc>
        <w:tc>
          <w:tcPr>
            <w:tcW w:w="720" w:type="dxa"/>
          </w:tcPr>
          <w:p w14:paraId="3A06B411" w14:textId="77777777" w:rsidR="008B45D8" w:rsidRDefault="008B45D8" w:rsidP="003C65AA">
            <w:pPr>
              <w:pStyle w:val="TAC"/>
            </w:pPr>
            <w:r>
              <w:t>C</w:t>
            </w:r>
          </w:p>
        </w:tc>
        <w:tc>
          <w:tcPr>
            <w:tcW w:w="5868" w:type="dxa"/>
          </w:tcPr>
          <w:p w14:paraId="2E36CF69" w14:textId="77777777" w:rsidR="008B45D8" w:rsidRDefault="008B45D8" w:rsidP="003C65AA">
            <w:pPr>
              <w:pStyle w:val="TAL"/>
            </w:pPr>
            <w:r>
              <w:t>Provide</w:t>
            </w:r>
            <w:r w:rsidR="00B3790A">
              <w:t xml:space="preserve"> </w:t>
            </w:r>
            <w:r>
              <w:t>in</w:t>
            </w:r>
            <w:r w:rsidR="00B3790A">
              <w:t xml:space="preserve"> </w:t>
            </w:r>
            <w:r>
              <w:t>the</w:t>
            </w:r>
            <w:r w:rsidR="00B3790A">
              <w:t xml:space="preserve"> </w:t>
            </w:r>
            <w:r>
              <w:t>case</w:t>
            </w:r>
            <w:r w:rsidR="00B3790A">
              <w:t xml:space="preserve"> </w:t>
            </w:r>
            <w:r>
              <w:t>of</w:t>
            </w:r>
            <w:r w:rsidR="00B3790A">
              <w:t xml:space="preserve"> </w:t>
            </w:r>
            <w:r>
              <w:t>a</w:t>
            </w:r>
            <w:r w:rsidR="00B3790A">
              <w:t xml:space="preserve"> </w:t>
            </w:r>
            <w:r>
              <w:t>multicast</w:t>
            </w:r>
            <w:r w:rsidR="00B3790A">
              <w:t xml:space="preserve"> </w:t>
            </w:r>
            <w:r>
              <w:t>service,</w:t>
            </w:r>
            <w:r w:rsidR="00B3790A">
              <w:t xml:space="preserve"> </w:t>
            </w:r>
            <w:r>
              <w:t>if</w:t>
            </w:r>
            <w:r w:rsidR="00B3790A">
              <w:t xml:space="preserve"> </w:t>
            </w:r>
            <w:r>
              <w:t>available.</w:t>
            </w:r>
          </w:p>
        </w:tc>
      </w:tr>
      <w:tr w:rsidR="008B45D8" w14:paraId="11EABBFA" w14:textId="77777777" w:rsidTr="00B3790A">
        <w:trPr>
          <w:jc w:val="center"/>
        </w:trPr>
        <w:tc>
          <w:tcPr>
            <w:tcW w:w="2628" w:type="dxa"/>
          </w:tcPr>
          <w:p w14:paraId="62C7E624" w14:textId="77777777" w:rsidR="008B45D8" w:rsidRDefault="008B45D8" w:rsidP="003C65AA">
            <w:pPr>
              <w:pStyle w:val="TAL"/>
            </w:pPr>
            <w:r>
              <w:t>MBMS</w:t>
            </w:r>
            <w:r w:rsidR="00B3790A">
              <w:t xml:space="preserve"> </w:t>
            </w:r>
            <w:r>
              <w:t>Service</w:t>
            </w:r>
            <w:r w:rsidR="00B3790A">
              <w:t xml:space="preserve"> </w:t>
            </w:r>
            <w:r>
              <w:t>Subscription</w:t>
            </w:r>
            <w:r w:rsidR="00B3790A">
              <w:t xml:space="preserve"> </w:t>
            </w:r>
            <w:r>
              <w:t>List</w:t>
            </w:r>
          </w:p>
        </w:tc>
        <w:tc>
          <w:tcPr>
            <w:tcW w:w="720" w:type="dxa"/>
          </w:tcPr>
          <w:p w14:paraId="29D4DC47" w14:textId="77777777" w:rsidR="008B45D8" w:rsidRDefault="008B45D8" w:rsidP="003C65AA">
            <w:pPr>
              <w:pStyle w:val="TAC"/>
            </w:pPr>
            <w:r>
              <w:t>O</w:t>
            </w:r>
          </w:p>
        </w:tc>
        <w:tc>
          <w:tcPr>
            <w:tcW w:w="5868" w:type="dxa"/>
          </w:tcPr>
          <w:p w14:paraId="66136A87" w14:textId="77777777" w:rsidR="008B45D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bl>
    <w:p w14:paraId="753A0DC1" w14:textId="77777777" w:rsidR="008B45D8" w:rsidRDefault="008B45D8" w:rsidP="00A77147"/>
    <w:p w14:paraId="4F2E9E32" w14:textId="77777777" w:rsidR="008B45D8" w:rsidRDefault="008B45D8" w:rsidP="008B45D8">
      <w:pPr>
        <w:pStyle w:val="TH"/>
      </w:pPr>
      <w:r>
        <w:t>Table 9.7: Start of intercept with MBMS Service Active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7EDCF0D8" w14:textId="77777777" w:rsidTr="00B3790A">
        <w:trPr>
          <w:tblHeader/>
          <w:jc w:val="center"/>
        </w:trPr>
        <w:tc>
          <w:tcPr>
            <w:tcW w:w="2628" w:type="dxa"/>
            <w:shd w:val="pct12" w:color="auto" w:fill="auto"/>
          </w:tcPr>
          <w:p w14:paraId="4A77D262" w14:textId="77777777" w:rsidR="008B45D8" w:rsidRDefault="008B45D8" w:rsidP="003C65AA">
            <w:pPr>
              <w:pStyle w:val="TAH"/>
            </w:pPr>
            <w:r>
              <w:t>Parameter</w:t>
            </w:r>
          </w:p>
        </w:tc>
        <w:tc>
          <w:tcPr>
            <w:tcW w:w="720" w:type="dxa"/>
            <w:shd w:val="pct12" w:color="auto" w:fill="auto"/>
          </w:tcPr>
          <w:p w14:paraId="71CEDADB" w14:textId="77777777" w:rsidR="008B45D8" w:rsidRDefault="008B45D8" w:rsidP="003C65AA">
            <w:pPr>
              <w:pStyle w:val="TAH"/>
            </w:pPr>
            <w:r>
              <w:t>MOC</w:t>
            </w:r>
          </w:p>
        </w:tc>
        <w:tc>
          <w:tcPr>
            <w:tcW w:w="5868" w:type="dxa"/>
            <w:shd w:val="pct12" w:color="auto" w:fill="auto"/>
          </w:tcPr>
          <w:p w14:paraId="27AEFAEC" w14:textId="77777777" w:rsidR="008B45D8" w:rsidRDefault="008B45D8" w:rsidP="003C65AA">
            <w:pPr>
              <w:pStyle w:val="TAH"/>
            </w:pPr>
            <w:r>
              <w:t>Description/Conditions</w:t>
            </w:r>
          </w:p>
        </w:tc>
      </w:tr>
      <w:tr w:rsidR="008B45D8" w14:paraId="5A3084E3" w14:textId="77777777" w:rsidTr="00B3790A">
        <w:trPr>
          <w:jc w:val="center"/>
        </w:trPr>
        <w:tc>
          <w:tcPr>
            <w:tcW w:w="2628" w:type="dxa"/>
          </w:tcPr>
          <w:p w14:paraId="7D1088C0" w14:textId="77777777" w:rsidR="008B45D8" w:rsidRDefault="008B45D8" w:rsidP="003C65AA">
            <w:pPr>
              <w:pStyle w:val="TAL"/>
            </w:pPr>
            <w:r>
              <w:t>Observed</w:t>
            </w:r>
            <w:r w:rsidR="00B3790A">
              <w:t xml:space="preserve"> </w:t>
            </w:r>
            <w:r>
              <w:t>IMSI</w:t>
            </w:r>
          </w:p>
        </w:tc>
        <w:tc>
          <w:tcPr>
            <w:tcW w:w="720" w:type="dxa"/>
          </w:tcPr>
          <w:p w14:paraId="7E5B185F" w14:textId="77777777" w:rsidR="008B45D8" w:rsidRDefault="008B45D8" w:rsidP="003C65AA">
            <w:pPr>
              <w:pStyle w:val="TAC"/>
            </w:pPr>
            <w:r>
              <w:t>M</w:t>
            </w:r>
          </w:p>
        </w:tc>
        <w:tc>
          <w:tcPr>
            <w:tcW w:w="5868" w:type="dxa"/>
          </w:tcPr>
          <w:p w14:paraId="07C2E0A3" w14:textId="77777777" w:rsidR="008B45D8" w:rsidRDefault="008B45D8" w:rsidP="003C65AA">
            <w:pPr>
              <w:pStyle w:val="TAL"/>
            </w:pPr>
            <w:r>
              <w:t>Shall</w:t>
            </w:r>
            <w:r w:rsidR="00B3790A">
              <w:t xml:space="preserve"> </w:t>
            </w:r>
            <w:r>
              <w:t>be</w:t>
            </w:r>
            <w:r w:rsidR="00B3790A">
              <w:t xml:space="preserve"> </w:t>
            </w:r>
            <w:r>
              <w:t>provided.</w:t>
            </w:r>
          </w:p>
        </w:tc>
      </w:tr>
      <w:tr w:rsidR="008B45D8" w14:paraId="3F83B2DE" w14:textId="77777777" w:rsidTr="00B3790A">
        <w:trPr>
          <w:jc w:val="center"/>
        </w:trPr>
        <w:tc>
          <w:tcPr>
            <w:tcW w:w="2628" w:type="dxa"/>
          </w:tcPr>
          <w:p w14:paraId="1266D0BC" w14:textId="77777777" w:rsidR="008B45D8" w:rsidRDefault="008B45D8" w:rsidP="003C65AA">
            <w:pPr>
              <w:pStyle w:val="TAL"/>
            </w:pPr>
            <w:r>
              <w:t>Event</w:t>
            </w:r>
            <w:r w:rsidR="00B3790A">
              <w:t xml:space="preserve"> </w:t>
            </w:r>
            <w:r>
              <w:t>Type</w:t>
            </w:r>
          </w:p>
        </w:tc>
        <w:tc>
          <w:tcPr>
            <w:tcW w:w="720" w:type="dxa"/>
          </w:tcPr>
          <w:p w14:paraId="0D626EBA" w14:textId="77777777" w:rsidR="008B45D8" w:rsidRDefault="008B45D8" w:rsidP="003C65AA">
            <w:pPr>
              <w:pStyle w:val="TAC"/>
            </w:pPr>
            <w:r>
              <w:t>M</w:t>
            </w:r>
          </w:p>
        </w:tc>
        <w:tc>
          <w:tcPr>
            <w:tcW w:w="5868" w:type="dxa"/>
          </w:tcPr>
          <w:p w14:paraId="143E926A" w14:textId="77777777" w:rsidR="008B45D8" w:rsidRDefault="008B45D8" w:rsidP="003C65AA">
            <w:pPr>
              <w:pStyle w:val="TAL"/>
            </w:pPr>
            <w:r>
              <w:t>Provide</w:t>
            </w:r>
            <w:r w:rsidR="00B3790A">
              <w:t xml:space="preserve"> </w:t>
            </w:r>
            <w:r>
              <w:t>MBMS</w:t>
            </w:r>
            <w:r w:rsidR="00B3790A">
              <w:t xml:space="preserve"> </w:t>
            </w:r>
            <w:r>
              <w:t>Service</w:t>
            </w:r>
            <w:r w:rsidR="00B3790A">
              <w:t xml:space="preserve"> </w:t>
            </w:r>
            <w:r>
              <w:t>Joining</w:t>
            </w:r>
            <w:r w:rsidR="00B3790A">
              <w:t xml:space="preserve"> </w:t>
            </w:r>
            <w:r>
              <w:t>event</w:t>
            </w:r>
            <w:r w:rsidR="00B3790A">
              <w:t xml:space="preserve"> </w:t>
            </w:r>
            <w:r>
              <w:t>type</w:t>
            </w:r>
          </w:p>
        </w:tc>
      </w:tr>
      <w:tr w:rsidR="008B45D8" w14:paraId="13FC506C" w14:textId="77777777" w:rsidTr="00B3790A">
        <w:trPr>
          <w:jc w:val="center"/>
        </w:trPr>
        <w:tc>
          <w:tcPr>
            <w:tcW w:w="2628" w:type="dxa"/>
          </w:tcPr>
          <w:p w14:paraId="3A71B7A1" w14:textId="77777777" w:rsidR="008B45D8" w:rsidRDefault="008B45D8" w:rsidP="003C65AA">
            <w:pPr>
              <w:pStyle w:val="TAL"/>
            </w:pPr>
            <w:r>
              <w:t>Event</w:t>
            </w:r>
            <w:r w:rsidR="00B3790A">
              <w:t xml:space="preserve"> </w:t>
            </w:r>
            <w:r>
              <w:t>Time</w:t>
            </w:r>
          </w:p>
        </w:tc>
        <w:tc>
          <w:tcPr>
            <w:tcW w:w="720" w:type="dxa"/>
          </w:tcPr>
          <w:p w14:paraId="379E722E" w14:textId="77777777" w:rsidR="008B45D8" w:rsidRDefault="008B45D8" w:rsidP="003C65AA">
            <w:pPr>
              <w:pStyle w:val="TAC"/>
            </w:pPr>
            <w:r>
              <w:t>M</w:t>
            </w:r>
          </w:p>
        </w:tc>
        <w:tc>
          <w:tcPr>
            <w:tcW w:w="5868" w:type="dxa"/>
          </w:tcPr>
          <w:p w14:paraId="548F2E9E" w14:textId="77777777" w:rsidR="008B45D8" w:rsidRDefault="008B45D8" w:rsidP="003C65AA">
            <w:pPr>
              <w:pStyle w:val="TAL"/>
            </w:pPr>
            <w:r>
              <w:t>Provide</w:t>
            </w:r>
            <w:r w:rsidR="00B3790A">
              <w:t xml:space="preserve"> </w:t>
            </w:r>
            <w:r>
              <w:t>the</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0CDD36F7" w14:textId="77777777" w:rsidTr="00B3790A">
        <w:trPr>
          <w:jc w:val="center"/>
        </w:trPr>
        <w:tc>
          <w:tcPr>
            <w:tcW w:w="2628" w:type="dxa"/>
          </w:tcPr>
          <w:p w14:paraId="51A5FDB9" w14:textId="77777777" w:rsidR="008B45D8" w:rsidRDefault="008B45D8" w:rsidP="003C65AA">
            <w:pPr>
              <w:pStyle w:val="TAL"/>
            </w:pPr>
            <w:r>
              <w:t>Event</w:t>
            </w:r>
            <w:r w:rsidR="00B3790A">
              <w:t xml:space="preserve"> </w:t>
            </w:r>
            <w:r>
              <w:t>Date</w:t>
            </w:r>
          </w:p>
        </w:tc>
        <w:tc>
          <w:tcPr>
            <w:tcW w:w="720" w:type="dxa"/>
          </w:tcPr>
          <w:p w14:paraId="68038EC7" w14:textId="77777777" w:rsidR="008B45D8" w:rsidRDefault="008B45D8" w:rsidP="003C65AA">
            <w:pPr>
              <w:pStyle w:val="TAC"/>
            </w:pPr>
            <w:r>
              <w:t>M</w:t>
            </w:r>
          </w:p>
        </w:tc>
        <w:tc>
          <w:tcPr>
            <w:tcW w:w="5868" w:type="dxa"/>
          </w:tcPr>
          <w:p w14:paraId="6B8949B3"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60BFDC3C" w14:textId="77777777" w:rsidTr="00B3790A">
        <w:trPr>
          <w:jc w:val="center"/>
        </w:trPr>
        <w:tc>
          <w:tcPr>
            <w:tcW w:w="2628" w:type="dxa"/>
          </w:tcPr>
          <w:p w14:paraId="1D925A9A" w14:textId="77777777" w:rsidR="008B45D8" w:rsidRDefault="008B45D8" w:rsidP="003C65AA">
            <w:pPr>
              <w:pStyle w:val="TAL"/>
            </w:pPr>
            <w:r>
              <w:rPr>
                <w:rFonts w:cs="Arial"/>
              </w:rPr>
              <w:t>Correlation</w:t>
            </w:r>
            <w:r w:rsidR="00B3790A">
              <w:rPr>
                <w:rFonts w:cs="Arial"/>
              </w:rPr>
              <w:t xml:space="preserve"> </w:t>
            </w:r>
            <w:r>
              <w:rPr>
                <w:rFonts w:cs="Arial"/>
              </w:rPr>
              <w:t>Number</w:t>
            </w:r>
          </w:p>
        </w:tc>
        <w:tc>
          <w:tcPr>
            <w:tcW w:w="720" w:type="dxa"/>
          </w:tcPr>
          <w:p w14:paraId="12AA9A9E" w14:textId="77777777" w:rsidR="008B45D8" w:rsidRDefault="008B45D8" w:rsidP="003C65AA">
            <w:pPr>
              <w:pStyle w:val="TAC"/>
            </w:pPr>
            <w:r>
              <w:t>M</w:t>
            </w:r>
          </w:p>
        </w:tc>
        <w:tc>
          <w:tcPr>
            <w:tcW w:w="5868" w:type="dxa"/>
          </w:tcPr>
          <w:p w14:paraId="35FA5C9E" w14:textId="77777777" w:rsidR="008B45D8" w:rsidRDefault="008B45D8" w:rsidP="003C65AA">
            <w:pPr>
              <w:pStyle w:val="TAL"/>
            </w:pPr>
            <w:r>
              <w:t>Shall</w:t>
            </w:r>
            <w:r w:rsidR="00B3790A">
              <w:t xml:space="preserve"> </w:t>
            </w:r>
            <w:r>
              <w:t>be</w:t>
            </w:r>
            <w:r w:rsidR="00B3790A">
              <w:t xml:space="preserve"> </w:t>
            </w:r>
            <w:r>
              <w:t>provided.</w:t>
            </w:r>
          </w:p>
        </w:tc>
      </w:tr>
      <w:tr w:rsidR="008B45D8" w14:paraId="2325284B" w14:textId="77777777" w:rsidTr="00B3790A">
        <w:trPr>
          <w:jc w:val="center"/>
        </w:trPr>
        <w:tc>
          <w:tcPr>
            <w:tcW w:w="2628" w:type="dxa"/>
          </w:tcPr>
          <w:p w14:paraId="3B70C489" w14:textId="77777777" w:rsidR="008B45D8" w:rsidRDefault="008B45D8" w:rsidP="003C65AA">
            <w:pPr>
              <w:pStyle w:val="TAL"/>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70309455" w14:textId="77777777" w:rsidR="008B45D8" w:rsidRDefault="008B45D8" w:rsidP="003C65AA">
            <w:pPr>
              <w:pStyle w:val="TAC"/>
            </w:pPr>
            <w:r>
              <w:t>M</w:t>
            </w:r>
          </w:p>
        </w:tc>
        <w:tc>
          <w:tcPr>
            <w:tcW w:w="5868" w:type="dxa"/>
          </w:tcPr>
          <w:p w14:paraId="12B7758C" w14:textId="77777777" w:rsidR="008B45D8" w:rsidRDefault="008B45D8" w:rsidP="003C65AA">
            <w:pPr>
              <w:pStyle w:val="TAL"/>
            </w:pPr>
            <w:r>
              <w:t>Shall</w:t>
            </w:r>
            <w:r w:rsidR="00B3790A">
              <w:t xml:space="preserve"> </w:t>
            </w:r>
            <w:r>
              <w:t>be</w:t>
            </w:r>
            <w:r w:rsidR="00B3790A">
              <w:t xml:space="preserve"> </w:t>
            </w:r>
            <w:r>
              <w:t>provided</w:t>
            </w:r>
          </w:p>
        </w:tc>
      </w:tr>
      <w:tr w:rsidR="008B45D8" w14:paraId="7E6C7938" w14:textId="77777777" w:rsidTr="00B3790A">
        <w:trPr>
          <w:jc w:val="center"/>
        </w:trPr>
        <w:tc>
          <w:tcPr>
            <w:tcW w:w="2628" w:type="dxa"/>
          </w:tcPr>
          <w:p w14:paraId="63879412" w14:textId="77777777" w:rsidR="008B45D8" w:rsidRDefault="008B45D8" w:rsidP="003C65AA">
            <w:pPr>
              <w:pStyle w:val="TAL"/>
            </w:pPr>
            <w:r>
              <w:t>MBMS</w:t>
            </w:r>
            <w:r w:rsidR="00B3790A">
              <w:t xml:space="preserve"> </w:t>
            </w:r>
            <w:r>
              <w:t>Subscribed</w:t>
            </w:r>
            <w:r w:rsidR="00B3790A">
              <w:t xml:space="preserve"> </w:t>
            </w:r>
            <w:r>
              <w:t>Service</w:t>
            </w:r>
          </w:p>
        </w:tc>
        <w:tc>
          <w:tcPr>
            <w:tcW w:w="720" w:type="dxa"/>
          </w:tcPr>
          <w:p w14:paraId="634853AC" w14:textId="77777777" w:rsidR="008B45D8" w:rsidRDefault="008B45D8" w:rsidP="003C65AA">
            <w:pPr>
              <w:pStyle w:val="TAC"/>
            </w:pPr>
            <w:r>
              <w:t>M</w:t>
            </w:r>
          </w:p>
        </w:tc>
        <w:tc>
          <w:tcPr>
            <w:tcW w:w="5868" w:type="dxa"/>
          </w:tcPr>
          <w:p w14:paraId="68BEE538" w14:textId="77777777" w:rsidR="008B45D8" w:rsidRDefault="008B45D8" w:rsidP="003C65AA">
            <w:pPr>
              <w:pStyle w:val="TAL"/>
            </w:pPr>
            <w:r>
              <w:t>Shall</w:t>
            </w:r>
            <w:r w:rsidR="00B3790A">
              <w:t xml:space="preserve"> </w:t>
            </w:r>
            <w:r>
              <w:t>be</w:t>
            </w:r>
            <w:r w:rsidR="00B3790A">
              <w:t xml:space="preserve"> </w:t>
            </w:r>
            <w:r>
              <w:t>provided.</w:t>
            </w:r>
          </w:p>
        </w:tc>
      </w:tr>
      <w:tr w:rsidR="008B45D8" w14:paraId="5527B883" w14:textId="77777777" w:rsidTr="00B3790A">
        <w:trPr>
          <w:jc w:val="center"/>
        </w:trPr>
        <w:tc>
          <w:tcPr>
            <w:tcW w:w="2628" w:type="dxa"/>
          </w:tcPr>
          <w:p w14:paraId="22735E6B" w14:textId="77777777" w:rsidR="008B45D8" w:rsidRDefault="008B45D8" w:rsidP="003C65AA">
            <w:pPr>
              <w:pStyle w:val="TAL"/>
            </w:pPr>
            <w:r>
              <w:t>MBMS</w:t>
            </w:r>
            <w:r w:rsidR="00B3790A">
              <w:t xml:space="preserve"> </w:t>
            </w:r>
            <w:r>
              <w:t>Service</w:t>
            </w:r>
            <w:r w:rsidR="00B3790A">
              <w:t xml:space="preserve"> </w:t>
            </w:r>
            <w:r>
              <w:t>Joining</w:t>
            </w:r>
            <w:r w:rsidR="00B3790A">
              <w:t xml:space="preserve"> </w:t>
            </w:r>
            <w:r>
              <w:t>Time</w:t>
            </w:r>
          </w:p>
        </w:tc>
        <w:tc>
          <w:tcPr>
            <w:tcW w:w="720" w:type="dxa"/>
          </w:tcPr>
          <w:p w14:paraId="3EF9F920" w14:textId="77777777" w:rsidR="008B45D8" w:rsidRDefault="008B45D8" w:rsidP="003C65AA">
            <w:pPr>
              <w:pStyle w:val="TAC"/>
            </w:pPr>
            <w:r>
              <w:t>M</w:t>
            </w:r>
          </w:p>
        </w:tc>
        <w:tc>
          <w:tcPr>
            <w:tcW w:w="5868" w:type="dxa"/>
          </w:tcPr>
          <w:p w14:paraId="16D71AB1" w14:textId="77777777" w:rsidR="008B45D8" w:rsidRDefault="008B45D8" w:rsidP="003C65AA">
            <w:pPr>
              <w:pStyle w:val="TAL"/>
            </w:pPr>
            <w:r>
              <w:t>Provide</w:t>
            </w:r>
            <w:r w:rsidR="00B3790A">
              <w:t xml:space="preserve"> </w:t>
            </w:r>
            <w:r>
              <w:t>time</w:t>
            </w:r>
            <w:r w:rsidR="00B3790A">
              <w:t xml:space="preserve"> </w:t>
            </w:r>
            <w:r>
              <w:t>at</w:t>
            </w:r>
            <w:r w:rsidR="00B3790A">
              <w:t xml:space="preserve"> </w:t>
            </w:r>
            <w:r>
              <w:t>which</w:t>
            </w:r>
            <w:r w:rsidR="00B3790A">
              <w:t xml:space="preserve"> </w:t>
            </w:r>
            <w:r>
              <w:t>target</w:t>
            </w:r>
            <w:r w:rsidR="00B3790A">
              <w:t xml:space="preserve"> </w:t>
            </w:r>
            <w:r>
              <w:t>joined</w:t>
            </w:r>
            <w:r w:rsidR="00B3790A">
              <w:t xml:space="preserve"> </w:t>
            </w:r>
            <w:r>
              <w:t>the</w:t>
            </w:r>
            <w:r w:rsidR="00B3790A">
              <w:t xml:space="preserve"> </w:t>
            </w:r>
            <w:r>
              <w:t>MBMS</w:t>
            </w:r>
            <w:r w:rsidR="00B3790A">
              <w:t xml:space="preserve"> </w:t>
            </w:r>
            <w:r>
              <w:t>service.</w:t>
            </w:r>
          </w:p>
        </w:tc>
      </w:tr>
      <w:tr w:rsidR="008B45D8" w14:paraId="070681C4" w14:textId="77777777" w:rsidTr="00B3790A">
        <w:trPr>
          <w:jc w:val="center"/>
        </w:trPr>
        <w:tc>
          <w:tcPr>
            <w:tcW w:w="2628" w:type="dxa"/>
          </w:tcPr>
          <w:p w14:paraId="6FDE6CFA" w14:textId="77777777" w:rsidR="008B45D8" w:rsidRDefault="008B45D8" w:rsidP="003C65AA">
            <w:pPr>
              <w:pStyle w:val="TAL"/>
            </w:pPr>
            <w:r>
              <w:t>Network</w:t>
            </w:r>
            <w:r w:rsidR="00B3790A">
              <w:t xml:space="preserve"> </w:t>
            </w:r>
            <w:r>
              <w:t>Identifier</w:t>
            </w:r>
          </w:p>
        </w:tc>
        <w:tc>
          <w:tcPr>
            <w:tcW w:w="720" w:type="dxa"/>
          </w:tcPr>
          <w:p w14:paraId="4307A888" w14:textId="77777777" w:rsidR="008B45D8" w:rsidRDefault="008B45D8" w:rsidP="003C65AA">
            <w:pPr>
              <w:pStyle w:val="TAC"/>
            </w:pPr>
            <w:r>
              <w:t>M</w:t>
            </w:r>
          </w:p>
        </w:tc>
        <w:tc>
          <w:tcPr>
            <w:tcW w:w="5868" w:type="dxa"/>
          </w:tcPr>
          <w:p w14:paraId="17D95109" w14:textId="77777777" w:rsidR="008B45D8" w:rsidRDefault="008B45D8" w:rsidP="003C65AA">
            <w:pPr>
              <w:pStyle w:val="TAL"/>
            </w:pPr>
            <w:r>
              <w:t>Shall</w:t>
            </w:r>
            <w:r w:rsidR="00B3790A">
              <w:t xml:space="preserve"> </w:t>
            </w:r>
            <w:r>
              <w:t>be</w:t>
            </w:r>
            <w:r w:rsidR="00B3790A">
              <w:t xml:space="preserve"> </w:t>
            </w:r>
            <w:r>
              <w:t>provided.</w:t>
            </w:r>
          </w:p>
        </w:tc>
      </w:tr>
      <w:tr w:rsidR="008B45D8" w14:paraId="3C33911D" w14:textId="77777777" w:rsidTr="00B3790A">
        <w:trPr>
          <w:jc w:val="center"/>
        </w:trPr>
        <w:tc>
          <w:tcPr>
            <w:tcW w:w="2628" w:type="dxa"/>
          </w:tcPr>
          <w:p w14:paraId="1FACF839" w14:textId="77777777" w:rsidR="008B45D8" w:rsidRDefault="008B45D8" w:rsidP="003C65AA">
            <w:pPr>
              <w:pStyle w:val="TAL"/>
            </w:pPr>
            <w:r>
              <w:t>Initiator</w:t>
            </w:r>
          </w:p>
        </w:tc>
        <w:tc>
          <w:tcPr>
            <w:tcW w:w="720" w:type="dxa"/>
          </w:tcPr>
          <w:p w14:paraId="49BB6924" w14:textId="77777777" w:rsidR="008B45D8" w:rsidRDefault="008B45D8" w:rsidP="003C65AA">
            <w:pPr>
              <w:pStyle w:val="TAC"/>
            </w:pPr>
            <w:r>
              <w:t>M</w:t>
            </w:r>
          </w:p>
        </w:tc>
        <w:tc>
          <w:tcPr>
            <w:tcW w:w="5868" w:type="dxa"/>
          </w:tcPr>
          <w:p w14:paraId="35BD5A07" w14:textId="77777777" w:rsidR="008B45D8" w:rsidRDefault="008B45D8" w:rsidP="003C65AA">
            <w:pPr>
              <w:pStyle w:val="TAL"/>
            </w:pPr>
            <w:r>
              <w:t>Shall</w:t>
            </w:r>
            <w:r w:rsidR="00B3790A">
              <w:t xml:space="preserve"> </w:t>
            </w:r>
            <w:r>
              <w:t>be</w:t>
            </w:r>
            <w:r w:rsidR="00B3790A">
              <w:t xml:space="preserve"> </w:t>
            </w:r>
            <w:r>
              <w:t>provided.</w:t>
            </w:r>
          </w:p>
        </w:tc>
      </w:tr>
      <w:tr w:rsidR="008B45D8" w14:paraId="731189E9" w14:textId="77777777" w:rsidTr="00B3790A">
        <w:trPr>
          <w:jc w:val="center"/>
        </w:trPr>
        <w:tc>
          <w:tcPr>
            <w:tcW w:w="2628" w:type="dxa"/>
          </w:tcPr>
          <w:p w14:paraId="2152E5D2" w14:textId="77777777" w:rsidR="008B45D8" w:rsidRDefault="008B45D8" w:rsidP="003C65AA">
            <w:pPr>
              <w:pStyle w:val="TAL"/>
            </w:pPr>
            <w:r>
              <w:t>IP/IPv6</w:t>
            </w:r>
            <w:r w:rsidR="00B3790A">
              <w:t xml:space="preserve"> </w:t>
            </w:r>
            <w:r>
              <w:t>Multicast</w:t>
            </w:r>
            <w:r w:rsidR="00B3790A">
              <w:t xml:space="preserve"> </w:t>
            </w:r>
            <w:r>
              <w:t>Address</w:t>
            </w:r>
            <w:r>
              <w:tab/>
            </w:r>
          </w:p>
        </w:tc>
        <w:tc>
          <w:tcPr>
            <w:tcW w:w="720" w:type="dxa"/>
          </w:tcPr>
          <w:p w14:paraId="04476C6E" w14:textId="77777777" w:rsidR="008B45D8" w:rsidRDefault="008B45D8" w:rsidP="003C65AA">
            <w:pPr>
              <w:pStyle w:val="TAC"/>
            </w:pPr>
            <w:r>
              <w:t>C</w:t>
            </w:r>
          </w:p>
        </w:tc>
        <w:tc>
          <w:tcPr>
            <w:tcW w:w="5868" w:type="dxa"/>
          </w:tcPr>
          <w:p w14:paraId="431761D9" w14:textId="77777777" w:rsidR="008B45D8" w:rsidRDefault="008B45D8" w:rsidP="003C65AA">
            <w:pPr>
              <w:pStyle w:val="TAL"/>
            </w:pPr>
            <w:r>
              <w:t>Provide</w:t>
            </w:r>
            <w:r w:rsidR="00B3790A">
              <w:t xml:space="preserve"> </w:t>
            </w:r>
            <w:r>
              <w:t>IP</w:t>
            </w:r>
            <w:r w:rsidR="00B3790A">
              <w:t xml:space="preserve"> </w:t>
            </w:r>
            <w:r>
              <w:t>or</w:t>
            </w:r>
            <w:r w:rsidR="00B3790A">
              <w:t xml:space="preserve"> </w:t>
            </w:r>
            <w:r>
              <w:t>IPv6</w:t>
            </w:r>
            <w:r w:rsidR="00B3790A">
              <w:t xml:space="preserve"> </w:t>
            </w:r>
            <w:r>
              <w:t>address</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r w:rsidR="00B3790A">
              <w:t xml:space="preserve"> </w:t>
            </w:r>
            <w:r>
              <w:t>for</w:t>
            </w:r>
            <w:r w:rsidR="00B3790A">
              <w:t xml:space="preserve"> </w:t>
            </w:r>
            <w:r>
              <w:t>multicast</w:t>
            </w:r>
            <w:r w:rsidR="00B3790A">
              <w:t xml:space="preserve"> </w:t>
            </w:r>
            <w:r>
              <w:t>services</w:t>
            </w:r>
            <w:r w:rsidR="00B3790A">
              <w:t xml:space="preserve"> </w:t>
            </w:r>
            <w:r>
              <w:t>only.</w:t>
            </w:r>
          </w:p>
        </w:tc>
      </w:tr>
      <w:tr w:rsidR="008B45D8" w14:paraId="5E35B88F" w14:textId="77777777" w:rsidTr="00B3790A">
        <w:trPr>
          <w:jc w:val="center"/>
        </w:trPr>
        <w:tc>
          <w:tcPr>
            <w:tcW w:w="2628" w:type="dxa"/>
          </w:tcPr>
          <w:p w14:paraId="02E4A5CF" w14:textId="77777777" w:rsidR="008B45D8" w:rsidRDefault="008B45D8" w:rsidP="003C65AA">
            <w:pPr>
              <w:pStyle w:val="TAL"/>
            </w:pPr>
            <w:r>
              <w:t>Visited</w:t>
            </w:r>
            <w:r w:rsidR="00B3790A">
              <w:t xml:space="preserve"> </w:t>
            </w:r>
            <w:r>
              <w:t>PLMN</w:t>
            </w:r>
            <w:r w:rsidR="00B3790A">
              <w:t xml:space="preserve"> </w:t>
            </w:r>
            <w:r>
              <w:t>ID</w:t>
            </w:r>
            <w:r>
              <w:tab/>
            </w:r>
            <w:r>
              <w:tab/>
            </w:r>
          </w:p>
        </w:tc>
        <w:tc>
          <w:tcPr>
            <w:tcW w:w="720" w:type="dxa"/>
          </w:tcPr>
          <w:p w14:paraId="18B9BAE9" w14:textId="77777777" w:rsidR="008B45D8" w:rsidRDefault="008B45D8" w:rsidP="003C65AA">
            <w:pPr>
              <w:pStyle w:val="TAC"/>
            </w:pPr>
            <w:r>
              <w:t>C</w:t>
            </w:r>
          </w:p>
        </w:tc>
        <w:tc>
          <w:tcPr>
            <w:tcW w:w="5868" w:type="dxa"/>
          </w:tcPr>
          <w:p w14:paraId="284445C7" w14:textId="77777777" w:rsidR="008B45D8" w:rsidRDefault="008B45D8" w:rsidP="003C65AA">
            <w:pPr>
              <w:pStyle w:val="TAL"/>
            </w:pPr>
            <w:r>
              <w:t>Provide</w:t>
            </w:r>
            <w:r w:rsidR="00B3790A">
              <w:t xml:space="preserve"> </w:t>
            </w:r>
            <w:r>
              <w:t>PLMN</w:t>
            </w:r>
            <w:r w:rsidR="00B3790A">
              <w:t xml:space="preserve"> </w:t>
            </w:r>
            <w:r>
              <w:t>ID</w:t>
            </w:r>
            <w:r w:rsidR="00B3790A">
              <w:t xml:space="preserve"> </w:t>
            </w:r>
            <w:r>
              <w:t>of</w:t>
            </w:r>
            <w:r w:rsidR="00B3790A">
              <w:t xml:space="preserve"> </w:t>
            </w:r>
            <w:r>
              <w:t>a</w:t>
            </w:r>
            <w:r w:rsidR="00B3790A">
              <w:t xml:space="preserve"> </w:t>
            </w:r>
            <w:r>
              <w:t>visited</w:t>
            </w:r>
            <w:r w:rsidR="00B3790A">
              <w:t xml:space="preserve"> </w:t>
            </w:r>
            <w:r>
              <w:t>network</w:t>
            </w:r>
            <w:r w:rsidR="00B3790A">
              <w:t xml:space="preserve"> </w:t>
            </w:r>
            <w:r>
              <w:t>used</w:t>
            </w:r>
            <w:r w:rsidR="00B3790A">
              <w:t xml:space="preserve"> </w:t>
            </w:r>
            <w:r>
              <w:t>by</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case</w:t>
            </w:r>
            <w:r w:rsidR="00B3790A">
              <w:t xml:space="preserve"> </w:t>
            </w:r>
            <w:r>
              <w:t>of</w:t>
            </w:r>
            <w:r w:rsidR="00B3790A">
              <w:t xml:space="preserve"> </w:t>
            </w:r>
            <w:r>
              <w:t>non</w:t>
            </w:r>
            <w:r w:rsidR="00B3790A">
              <w:t xml:space="preserve"> </w:t>
            </w:r>
            <w:r>
              <w:t>Home</w:t>
            </w:r>
            <w:r w:rsidR="00B3790A">
              <w:t xml:space="preserve"> </w:t>
            </w:r>
            <w:r>
              <w:t>network</w:t>
            </w:r>
            <w:r w:rsidR="00B3790A">
              <w:t xml:space="preserve"> </w:t>
            </w:r>
            <w:r>
              <w:t>access</w:t>
            </w:r>
            <w:r w:rsidR="00B3790A">
              <w:t xml:space="preserve"> </w:t>
            </w:r>
            <w:r>
              <w:t>to</w:t>
            </w:r>
            <w:r w:rsidR="00B3790A">
              <w:t xml:space="preserve"> </w:t>
            </w:r>
            <w:r>
              <w:t>MBMS</w:t>
            </w:r>
            <w:r w:rsidR="00B3790A">
              <w:t xml:space="preserve"> </w:t>
            </w:r>
            <w:r>
              <w:t>service.</w:t>
            </w:r>
          </w:p>
        </w:tc>
      </w:tr>
      <w:tr w:rsidR="008B45D8" w14:paraId="7A391405" w14:textId="77777777" w:rsidTr="00B3790A">
        <w:trPr>
          <w:jc w:val="center"/>
        </w:trPr>
        <w:tc>
          <w:tcPr>
            <w:tcW w:w="2628" w:type="dxa"/>
          </w:tcPr>
          <w:p w14:paraId="4DF63AE9" w14:textId="77777777" w:rsidR="008B45D8" w:rsidRDefault="008B45D8" w:rsidP="003C65AA">
            <w:pPr>
              <w:pStyle w:val="TAL"/>
            </w:pPr>
            <w:r>
              <w:rPr>
                <w:rFonts w:cs="Arial"/>
                <w:szCs w:val="18"/>
                <w:lang w:eastAsia="zh-CN"/>
              </w:rPr>
              <w:t>Multicast/Broadcast</w:t>
            </w:r>
            <w:r w:rsidR="00B3790A">
              <w:rPr>
                <w:rFonts w:cs="Arial"/>
                <w:szCs w:val="18"/>
                <w:lang w:eastAsia="zh-CN"/>
              </w:rPr>
              <w:t xml:space="preserve"> </w:t>
            </w:r>
            <w:r>
              <w:rPr>
                <w:rFonts w:cs="Arial"/>
                <w:szCs w:val="18"/>
                <w:lang w:eastAsia="zh-CN"/>
              </w:rPr>
              <w:t>Mode</w:t>
            </w:r>
          </w:p>
        </w:tc>
        <w:tc>
          <w:tcPr>
            <w:tcW w:w="720" w:type="dxa"/>
          </w:tcPr>
          <w:p w14:paraId="7A3EEB3C" w14:textId="77777777" w:rsidR="008B45D8" w:rsidRDefault="008B45D8" w:rsidP="003C65AA">
            <w:pPr>
              <w:pStyle w:val="TAC"/>
            </w:pPr>
            <w:r>
              <w:t>M</w:t>
            </w:r>
          </w:p>
        </w:tc>
        <w:tc>
          <w:tcPr>
            <w:tcW w:w="5868" w:type="dxa"/>
          </w:tcPr>
          <w:p w14:paraId="5AD360E5" w14:textId="77777777" w:rsidR="008B45D8" w:rsidRDefault="008B45D8" w:rsidP="003C65AA">
            <w:pPr>
              <w:pStyle w:val="TAL"/>
            </w:pPr>
            <w:r>
              <w:t>Shall</w:t>
            </w:r>
            <w:r w:rsidR="00B3790A">
              <w:t xml:space="preserve"> </w:t>
            </w:r>
            <w:r>
              <w:t>be</w:t>
            </w:r>
            <w:r w:rsidR="00B3790A">
              <w:t xml:space="preserve"> </w:t>
            </w:r>
            <w:r>
              <w:t>provided.</w:t>
            </w:r>
          </w:p>
        </w:tc>
      </w:tr>
      <w:tr w:rsidR="008B45D8" w14:paraId="794B303B" w14:textId="77777777" w:rsidTr="00B3790A">
        <w:trPr>
          <w:jc w:val="center"/>
        </w:trPr>
        <w:tc>
          <w:tcPr>
            <w:tcW w:w="2628" w:type="dxa"/>
          </w:tcPr>
          <w:p w14:paraId="7AC1F40E" w14:textId="77777777" w:rsidR="008B45D8" w:rsidRDefault="008B45D8" w:rsidP="003C65AA">
            <w:pPr>
              <w:pStyle w:val="TAL"/>
            </w:pPr>
            <w:r>
              <w:t>APN</w:t>
            </w:r>
          </w:p>
        </w:tc>
        <w:tc>
          <w:tcPr>
            <w:tcW w:w="720" w:type="dxa"/>
          </w:tcPr>
          <w:p w14:paraId="7DBCC12E" w14:textId="77777777" w:rsidR="008B45D8" w:rsidRDefault="008B45D8" w:rsidP="003C65AA">
            <w:pPr>
              <w:pStyle w:val="TAC"/>
            </w:pPr>
            <w:r>
              <w:t>C</w:t>
            </w:r>
          </w:p>
        </w:tc>
        <w:tc>
          <w:tcPr>
            <w:tcW w:w="5868" w:type="dxa"/>
          </w:tcPr>
          <w:p w14:paraId="4D4C0AE7" w14:textId="77777777" w:rsidR="008B45D8" w:rsidRDefault="008B45D8" w:rsidP="003C65AA">
            <w:pPr>
              <w:pStyle w:val="TAL"/>
            </w:pPr>
            <w:r>
              <w:t>Provide</w:t>
            </w:r>
            <w:r w:rsidR="00B3790A">
              <w:t xml:space="preserve"> </w:t>
            </w:r>
            <w:r>
              <w:t>for</w:t>
            </w:r>
            <w:r w:rsidR="00B3790A">
              <w:t xml:space="preserve"> </w:t>
            </w:r>
            <w:r>
              <w:t>PS</w:t>
            </w:r>
            <w:r w:rsidR="00B3790A">
              <w:t xml:space="preserve"> </w:t>
            </w:r>
            <w:r>
              <w:t>domain</w:t>
            </w:r>
            <w:r w:rsidR="00B3790A">
              <w:t xml:space="preserve"> </w:t>
            </w:r>
            <w:r>
              <w:t>access</w:t>
            </w:r>
            <w:r w:rsidR="00B3790A">
              <w:t xml:space="preserve"> </w:t>
            </w:r>
            <w:r>
              <w:t>to</w:t>
            </w:r>
            <w:r w:rsidR="00B3790A">
              <w:t xml:space="preserve"> </w:t>
            </w:r>
            <w:r>
              <w:t>MBMS.</w:t>
            </w:r>
          </w:p>
        </w:tc>
      </w:tr>
      <w:tr w:rsidR="008B45D8" w14:paraId="484A9A8F" w14:textId="77777777" w:rsidTr="00B3790A">
        <w:trPr>
          <w:jc w:val="center"/>
        </w:trPr>
        <w:tc>
          <w:tcPr>
            <w:tcW w:w="2628" w:type="dxa"/>
          </w:tcPr>
          <w:p w14:paraId="5486525A" w14:textId="77777777" w:rsidR="008B45D8" w:rsidRDefault="008B45D8" w:rsidP="003C65AA">
            <w:pPr>
              <w:pStyle w:val="TAL"/>
            </w:pPr>
            <w:r>
              <w:t>List</w:t>
            </w:r>
            <w:r w:rsidR="00B3790A">
              <w:t xml:space="preserve"> </w:t>
            </w:r>
            <w:r>
              <w:t>of</w:t>
            </w:r>
            <w:r w:rsidR="00B3790A">
              <w:t xml:space="preserve"> </w:t>
            </w:r>
            <w:r>
              <w:t>Downstream</w:t>
            </w:r>
            <w:r w:rsidR="00B3790A">
              <w:t xml:space="preserve"> </w:t>
            </w:r>
            <w:r>
              <w:t>Nodes</w:t>
            </w:r>
            <w:r>
              <w:tab/>
            </w:r>
          </w:p>
        </w:tc>
        <w:tc>
          <w:tcPr>
            <w:tcW w:w="720" w:type="dxa"/>
          </w:tcPr>
          <w:p w14:paraId="4012178B" w14:textId="77777777" w:rsidR="008B45D8" w:rsidRDefault="008B45D8" w:rsidP="003C65AA">
            <w:pPr>
              <w:pStyle w:val="TAC"/>
            </w:pPr>
            <w:r>
              <w:t>C</w:t>
            </w:r>
          </w:p>
        </w:tc>
        <w:tc>
          <w:tcPr>
            <w:tcW w:w="5868" w:type="dxa"/>
          </w:tcPr>
          <w:p w14:paraId="111E08F7" w14:textId="77777777" w:rsidR="008B45D8" w:rsidRDefault="008B45D8" w:rsidP="003C65AA">
            <w:pPr>
              <w:pStyle w:val="TAL"/>
            </w:pPr>
            <w:r>
              <w:t>Provide</w:t>
            </w:r>
            <w:r w:rsidR="00B3790A">
              <w:t xml:space="preserve"> </w:t>
            </w:r>
            <w:r>
              <w:t>in</w:t>
            </w:r>
            <w:r w:rsidR="00B3790A">
              <w:t xml:space="preserve"> </w:t>
            </w:r>
            <w:r>
              <w:t>the</w:t>
            </w:r>
            <w:r w:rsidR="00B3790A">
              <w:t xml:space="preserve"> </w:t>
            </w:r>
            <w:r>
              <w:t>case</w:t>
            </w:r>
            <w:r w:rsidR="00B3790A">
              <w:t xml:space="preserve"> </w:t>
            </w:r>
            <w:r>
              <w:t>of</w:t>
            </w:r>
            <w:r w:rsidR="00B3790A">
              <w:t xml:space="preserve"> </w:t>
            </w:r>
            <w:r>
              <w:t>a</w:t>
            </w:r>
            <w:r w:rsidR="00B3790A">
              <w:t xml:space="preserve"> </w:t>
            </w:r>
            <w:r>
              <w:t>multicast</w:t>
            </w:r>
            <w:r w:rsidR="00B3790A">
              <w:t xml:space="preserve"> </w:t>
            </w:r>
            <w:r>
              <w:t>service,</w:t>
            </w:r>
            <w:r w:rsidR="00B3790A">
              <w:t xml:space="preserve"> </w:t>
            </w:r>
            <w:r>
              <w:t>if</w:t>
            </w:r>
            <w:r w:rsidR="00B3790A">
              <w:t xml:space="preserve"> </w:t>
            </w:r>
            <w:r>
              <w:t>available.</w:t>
            </w:r>
          </w:p>
        </w:tc>
      </w:tr>
      <w:tr w:rsidR="008B45D8" w14:paraId="097D52F7" w14:textId="77777777" w:rsidTr="00B3790A">
        <w:trPr>
          <w:jc w:val="center"/>
        </w:trPr>
        <w:tc>
          <w:tcPr>
            <w:tcW w:w="2628" w:type="dxa"/>
          </w:tcPr>
          <w:p w14:paraId="71184DF1" w14:textId="77777777" w:rsidR="008B45D8" w:rsidRDefault="008B45D8" w:rsidP="003C65AA">
            <w:pPr>
              <w:pStyle w:val="TAL"/>
            </w:pPr>
            <w:r>
              <w:t>MBMS</w:t>
            </w:r>
            <w:r w:rsidR="00B3790A">
              <w:t xml:space="preserve"> </w:t>
            </w:r>
            <w:r>
              <w:t>Service</w:t>
            </w:r>
            <w:r w:rsidR="00B3790A">
              <w:t xml:space="preserve"> </w:t>
            </w:r>
            <w:r>
              <w:t>Subscription</w:t>
            </w:r>
            <w:r w:rsidR="00B3790A">
              <w:t xml:space="preserve"> </w:t>
            </w:r>
            <w:r>
              <w:t>List</w:t>
            </w:r>
          </w:p>
        </w:tc>
        <w:tc>
          <w:tcPr>
            <w:tcW w:w="720" w:type="dxa"/>
          </w:tcPr>
          <w:p w14:paraId="4C730944" w14:textId="77777777" w:rsidR="008B45D8" w:rsidRDefault="008B45D8" w:rsidP="003C65AA">
            <w:pPr>
              <w:pStyle w:val="TAC"/>
            </w:pPr>
            <w:r>
              <w:t>O</w:t>
            </w:r>
          </w:p>
        </w:tc>
        <w:tc>
          <w:tcPr>
            <w:tcW w:w="5868" w:type="dxa"/>
          </w:tcPr>
          <w:p w14:paraId="74375323" w14:textId="77777777" w:rsidR="008B45D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bl>
    <w:p w14:paraId="27E47AEA" w14:textId="77777777" w:rsidR="008B45D8" w:rsidRDefault="008B45D8" w:rsidP="00A77147"/>
    <w:p w14:paraId="034C2ACB" w14:textId="77777777" w:rsidR="00311289" w:rsidRPr="00D414AA" w:rsidRDefault="00311289" w:rsidP="00311289">
      <w:r>
        <w:t xml:space="preserve">When the ICE (i.e. BM-SC) is not aware of the activation of multiple lawfully authorized intercepts on a target that is already in an MBMS service, the MF/DF shall generate the </w:t>
      </w:r>
      <w:r w:rsidRPr="00D414AA">
        <w:t xml:space="preserve">Start of Intercept with MBMS Service Active BEGIN record </w:t>
      </w:r>
      <w:r>
        <w:t>on its own using information that it has retained.</w:t>
      </w:r>
    </w:p>
    <w:p w14:paraId="1C1261AD" w14:textId="77777777" w:rsidR="00311289" w:rsidRDefault="00311289" w:rsidP="00311289">
      <w:r>
        <w:t>The DF2 shall not send the Start of Intercept with MBMS Service Active BEGIN record to the LEMFs that were already intercepting the MBMS UE (i.e. target) due previous LI activation on the same MBMS UE (i.e. target).</w:t>
      </w:r>
    </w:p>
    <w:p w14:paraId="0839D89C" w14:textId="77777777" w:rsidR="008B45D8" w:rsidRDefault="008B45D8" w:rsidP="008B45D8">
      <w:pPr>
        <w:pStyle w:val="Heading4"/>
      </w:pPr>
      <w:bookmarkStart w:id="197" w:name="_Toc144720673"/>
      <w:r>
        <w:t>9.5.1.4</w:t>
      </w:r>
      <w:r>
        <w:tab/>
        <w:t>END record information</w:t>
      </w:r>
      <w:bookmarkEnd w:id="197"/>
    </w:p>
    <w:p w14:paraId="2E3789FA" w14:textId="77777777" w:rsidR="008B45D8" w:rsidRDefault="008B45D8" w:rsidP="008B45D8">
      <w:pPr>
        <w:ind w:right="86"/>
      </w:pPr>
      <w:r>
        <w:t>The END record is used to convey the last event of packet-data communication.</w:t>
      </w:r>
    </w:p>
    <w:p w14:paraId="23B5033B" w14:textId="77777777" w:rsidR="008B45D8" w:rsidRDefault="008B45D8" w:rsidP="008B45D8">
      <w:pPr>
        <w:ind w:right="91"/>
      </w:pPr>
      <w:r>
        <w:t>The END record shall be triggered when:</w:t>
      </w:r>
    </w:p>
    <w:p w14:paraId="7249A5E1" w14:textId="77777777" w:rsidR="008B45D8" w:rsidRDefault="008B45D8" w:rsidP="008B45D8">
      <w:pPr>
        <w:pStyle w:val="B1"/>
      </w:pPr>
      <w:r>
        <w:t>-</w:t>
      </w:r>
      <w:r>
        <w:tab/>
        <w:t>the target's MBMS UE successfully leaves an MBMS service or the MBMS service is terminated by the BM_SC (MBMS Service Leaving). See Table 9.8</w:t>
      </w:r>
    </w:p>
    <w:p w14:paraId="0E6D9277" w14:textId="77777777" w:rsidR="008B45D8" w:rsidRDefault="008B45D8" w:rsidP="008B45D8">
      <w:pPr>
        <w:pStyle w:val="TH"/>
      </w:pPr>
      <w:r>
        <w:lastRenderedPageBreak/>
        <w:t>Table 9.8: MBMS Service Leaving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74441FF4" w14:textId="77777777" w:rsidTr="00B3790A">
        <w:trPr>
          <w:tblHeader/>
          <w:jc w:val="center"/>
        </w:trPr>
        <w:tc>
          <w:tcPr>
            <w:tcW w:w="2628" w:type="dxa"/>
            <w:shd w:val="pct12" w:color="auto" w:fill="auto"/>
          </w:tcPr>
          <w:p w14:paraId="1C989E19" w14:textId="77777777" w:rsidR="008B45D8" w:rsidRDefault="008B45D8" w:rsidP="003C65AA">
            <w:pPr>
              <w:pStyle w:val="TAH"/>
            </w:pPr>
            <w:r>
              <w:t>Parameter</w:t>
            </w:r>
          </w:p>
        </w:tc>
        <w:tc>
          <w:tcPr>
            <w:tcW w:w="720" w:type="dxa"/>
            <w:shd w:val="pct12" w:color="auto" w:fill="auto"/>
          </w:tcPr>
          <w:p w14:paraId="25F5E7C5" w14:textId="77777777" w:rsidR="008B45D8" w:rsidRDefault="008B45D8" w:rsidP="003C65AA">
            <w:pPr>
              <w:pStyle w:val="TAH"/>
            </w:pPr>
            <w:r>
              <w:t>MOC</w:t>
            </w:r>
          </w:p>
        </w:tc>
        <w:tc>
          <w:tcPr>
            <w:tcW w:w="5868" w:type="dxa"/>
            <w:shd w:val="pct12" w:color="auto" w:fill="auto"/>
          </w:tcPr>
          <w:p w14:paraId="65C93D5E" w14:textId="77777777" w:rsidR="008B45D8" w:rsidRDefault="008B45D8" w:rsidP="003C65AA">
            <w:pPr>
              <w:pStyle w:val="TAH"/>
            </w:pPr>
            <w:r>
              <w:t>Description/Conditions</w:t>
            </w:r>
          </w:p>
        </w:tc>
      </w:tr>
      <w:tr w:rsidR="008B45D8" w14:paraId="1ED20754" w14:textId="77777777" w:rsidTr="00B3790A">
        <w:trPr>
          <w:jc w:val="center"/>
        </w:trPr>
        <w:tc>
          <w:tcPr>
            <w:tcW w:w="2628" w:type="dxa"/>
          </w:tcPr>
          <w:p w14:paraId="748AC78D" w14:textId="77777777" w:rsidR="008B45D8" w:rsidRDefault="008B45D8" w:rsidP="003C65AA">
            <w:pPr>
              <w:pStyle w:val="TAL"/>
            </w:pPr>
            <w:r>
              <w:t>Observed</w:t>
            </w:r>
            <w:r w:rsidR="00B3790A">
              <w:t xml:space="preserve"> </w:t>
            </w:r>
            <w:r>
              <w:t>IMSI</w:t>
            </w:r>
          </w:p>
        </w:tc>
        <w:tc>
          <w:tcPr>
            <w:tcW w:w="720" w:type="dxa"/>
          </w:tcPr>
          <w:p w14:paraId="0B166C6E" w14:textId="77777777" w:rsidR="008B45D8" w:rsidRDefault="008B45D8" w:rsidP="003C65AA">
            <w:pPr>
              <w:pStyle w:val="TAC"/>
            </w:pPr>
            <w:r>
              <w:t>M</w:t>
            </w:r>
          </w:p>
        </w:tc>
        <w:tc>
          <w:tcPr>
            <w:tcW w:w="5868" w:type="dxa"/>
          </w:tcPr>
          <w:p w14:paraId="764A6357" w14:textId="77777777" w:rsidR="008B45D8" w:rsidRDefault="008B45D8" w:rsidP="003C65AA">
            <w:pPr>
              <w:pStyle w:val="TAL"/>
            </w:pPr>
            <w:r>
              <w:t>Shall</w:t>
            </w:r>
            <w:r w:rsidR="00B3790A">
              <w:t xml:space="preserve"> </w:t>
            </w:r>
            <w:r>
              <w:t>be</w:t>
            </w:r>
            <w:r w:rsidR="00B3790A">
              <w:t xml:space="preserve"> </w:t>
            </w:r>
            <w:r>
              <w:t>provided.</w:t>
            </w:r>
          </w:p>
        </w:tc>
      </w:tr>
      <w:tr w:rsidR="008B45D8" w14:paraId="78C1D1F1" w14:textId="77777777" w:rsidTr="00B3790A">
        <w:trPr>
          <w:jc w:val="center"/>
        </w:trPr>
        <w:tc>
          <w:tcPr>
            <w:tcW w:w="2628" w:type="dxa"/>
          </w:tcPr>
          <w:p w14:paraId="7A6FEBC4" w14:textId="77777777" w:rsidR="008B45D8" w:rsidRDefault="008B45D8" w:rsidP="003C65AA">
            <w:pPr>
              <w:pStyle w:val="TAL"/>
            </w:pPr>
            <w:r>
              <w:t>Event</w:t>
            </w:r>
            <w:r w:rsidR="00B3790A">
              <w:t xml:space="preserve"> </w:t>
            </w:r>
            <w:r>
              <w:t>Type</w:t>
            </w:r>
          </w:p>
        </w:tc>
        <w:tc>
          <w:tcPr>
            <w:tcW w:w="720" w:type="dxa"/>
          </w:tcPr>
          <w:p w14:paraId="32B4BEA2" w14:textId="77777777" w:rsidR="008B45D8" w:rsidRDefault="008B45D8" w:rsidP="003C65AA">
            <w:pPr>
              <w:pStyle w:val="TAC"/>
            </w:pPr>
            <w:r>
              <w:t>M</w:t>
            </w:r>
          </w:p>
        </w:tc>
        <w:tc>
          <w:tcPr>
            <w:tcW w:w="5868" w:type="dxa"/>
          </w:tcPr>
          <w:p w14:paraId="5B020D37" w14:textId="77777777" w:rsidR="008B45D8" w:rsidRDefault="008B45D8" w:rsidP="003C65AA">
            <w:pPr>
              <w:pStyle w:val="TAL"/>
            </w:pPr>
            <w:r>
              <w:t>Provide</w:t>
            </w:r>
            <w:r w:rsidR="00B3790A">
              <w:t xml:space="preserve"> </w:t>
            </w:r>
            <w:r>
              <w:t>MBMS</w:t>
            </w:r>
            <w:r w:rsidR="00B3790A">
              <w:t xml:space="preserve"> </w:t>
            </w:r>
            <w:r>
              <w:t>Service</w:t>
            </w:r>
            <w:r w:rsidR="00B3790A">
              <w:t xml:space="preserve"> </w:t>
            </w:r>
            <w:r>
              <w:t>Joining</w:t>
            </w:r>
            <w:r w:rsidR="00B3790A">
              <w:t xml:space="preserve"> </w:t>
            </w:r>
            <w:r>
              <w:t>event</w:t>
            </w:r>
            <w:r w:rsidR="00B3790A">
              <w:t xml:space="preserve"> </w:t>
            </w:r>
            <w:r>
              <w:t>type</w:t>
            </w:r>
          </w:p>
        </w:tc>
      </w:tr>
      <w:tr w:rsidR="008B45D8" w14:paraId="36875092" w14:textId="77777777" w:rsidTr="00B3790A">
        <w:trPr>
          <w:jc w:val="center"/>
        </w:trPr>
        <w:tc>
          <w:tcPr>
            <w:tcW w:w="2628" w:type="dxa"/>
          </w:tcPr>
          <w:p w14:paraId="3E9FF805" w14:textId="77777777" w:rsidR="008B45D8" w:rsidRDefault="008B45D8" w:rsidP="003C65AA">
            <w:pPr>
              <w:pStyle w:val="TAL"/>
            </w:pPr>
            <w:r>
              <w:t>Event</w:t>
            </w:r>
            <w:r w:rsidR="00B3790A">
              <w:t xml:space="preserve"> </w:t>
            </w:r>
            <w:r>
              <w:t>Time</w:t>
            </w:r>
          </w:p>
        </w:tc>
        <w:tc>
          <w:tcPr>
            <w:tcW w:w="720" w:type="dxa"/>
          </w:tcPr>
          <w:p w14:paraId="19FAC032" w14:textId="77777777" w:rsidR="008B45D8" w:rsidRDefault="008B45D8" w:rsidP="003C65AA">
            <w:pPr>
              <w:pStyle w:val="TAC"/>
            </w:pPr>
            <w:r>
              <w:t>M</w:t>
            </w:r>
          </w:p>
        </w:tc>
        <w:tc>
          <w:tcPr>
            <w:tcW w:w="5868" w:type="dxa"/>
          </w:tcPr>
          <w:p w14:paraId="43ABF29D" w14:textId="77777777" w:rsidR="008B45D8" w:rsidRDefault="008B45D8" w:rsidP="003C65AA">
            <w:pPr>
              <w:pStyle w:val="TAL"/>
            </w:pPr>
            <w:r>
              <w:t>Provide</w:t>
            </w:r>
            <w:r w:rsidR="00B3790A">
              <w:t xml:space="preserve"> </w:t>
            </w:r>
            <w:r>
              <w:t>the</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57A88DFD" w14:textId="77777777" w:rsidTr="00B3790A">
        <w:trPr>
          <w:jc w:val="center"/>
        </w:trPr>
        <w:tc>
          <w:tcPr>
            <w:tcW w:w="2628" w:type="dxa"/>
          </w:tcPr>
          <w:p w14:paraId="002ABB39" w14:textId="77777777" w:rsidR="008B45D8" w:rsidRDefault="008B45D8" w:rsidP="003C65AA">
            <w:pPr>
              <w:pStyle w:val="TAL"/>
            </w:pPr>
            <w:r>
              <w:t>Event</w:t>
            </w:r>
            <w:r w:rsidR="00B3790A">
              <w:t xml:space="preserve"> </w:t>
            </w:r>
            <w:r>
              <w:t>Date</w:t>
            </w:r>
          </w:p>
        </w:tc>
        <w:tc>
          <w:tcPr>
            <w:tcW w:w="720" w:type="dxa"/>
          </w:tcPr>
          <w:p w14:paraId="025D2671" w14:textId="77777777" w:rsidR="008B45D8" w:rsidRDefault="008B45D8" w:rsidP="003C65AA">
            <w:pPr>
              <w:pStyle w:val="TAC"/>
            </w:pPr>
            <w:r>
              <w:t>M</w:t>
            </w:r>
          </w:p>
        </w:tc>
        <w:tc>
          <w:tcPr>
            <w:tcW w:w="5868" w:type="dxa"/>
          </w:tcPr>
          <w:p w14:paraId="4A988163"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75D47359" w14:textId="77777777" w:rsidTr="00B3790A">
        <w:trPr>
          <w:jc w:val="center"/>
        </w:trPr>
        <w:tc>
          <w:tcPr>
            <w:tcW w:w="2628" w:type="dxa"/>
          </w:tcPr>
          <w:p w14:paraId="785C176C" w14:textId="77777777" w:rsidR="008B45D8" w:rsidRDefault="008B45D8" w:rsidP="003C65AA">
            <w:pPr>
              <w:pStyle w:val="TAL"/>
            </w:pPr>
            <w:r>
              <w:rPr>
                <w:rFonts w:cs="Arial"/>
              </w:rPr>
              <w:t>Correlation</w:t>
            </w:r>
            <w:r w:rsidR="00B3790A">
              <w:rPr>
                <w:rFonts w:cs="Arial"/>
              </w:rPr>
              <w:t xml:space="preserve"> </w:t>
            </w:r>
            <w:r>
              <w:rPr>
                <w:rFonts w:cs="Arial"/>
              </w:rPr>
              <w:t>Number</w:t>
            </w:r>
          </w:p>
        </w:tc>
        <w:tc>
          <w:tcPr>
            <w:tcW w:w="720" w:type="dxa"/>
          </w:tcPr>
          <w:p w14:paraId="7FFB7561" w14:textId="77777777" w:rsidR="008B45D8" w:rsidRDefault="008B45D8" w:rsidP="003C65AA">
            <w:pPr>
              <w:pStyle w:val="TAC"/>
            </w:pPr>
            <w:r>
              <w:t>M</w:t>
            </w:r>
          </w:p>
        </w:tc>
        <w:tc>
          <w:tcPr>
            <w:tcW w:w="5868" w:type="dxa"/>
          </w:tcPr>
          <w:p w14:paraId="6CD300D9" w14:textId="77777777" w:rsidR="008B45D8" w:rsidRDefault="008B45D8" w:rsidP="003C65AA">
            <w:pPr>
              <w:pStyle w:val="TAL"/>
            </w:pPr>
            <w:r>
              <w:t>Shall</w:t>
            </w:r>
            <w:r w:rsidR="00B3790A">
              <w:t xml:space="preserve"> </w:t>
            </w:r>
            <w:r>
              <w:t>be</w:t>
            </w:r>
            <w:r w:rsidR="00B3790A">
              <w:t xml:space="preserve"> </w:t>
            </w:r>
            <w:r>
              <w:t>provided.</w:t>
            </w:r>
          </w:p>
        </w:tc>
      </w:tr>
      <w:tr w:rsidR="008B45D8" w14:paraId="274A98EE" w14:textId="77777777" w:rsidTr="00B3790A">
        <w:trPr>
          <w:jc w:val="center"/>
        </w:trPr>
        <w:tc>
          <w:tcPr>
            <w:tcW w:w="2628" w:type="dxa"/>
          </w:tcPr>
          <w:p w14:paraId="725A1A89" w14:textId="77777777" w:rsidR="008B45D8" w:rsidRDefault="008B45D8" w:rsidP="003C65AA">
            <w:pPr>
              <w:pStyle w:val="TAL"/>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05B8E7B1" w14:textId="77777777" w:rsidR="008B45D8" w:rsidRDefault="008B45D8" w:rsidP="003C65AA">
            <w:pPr>
              <w:pStyle w:val="TAC"/>
            </w:pPr>
            <w:r>
              <w:t>M</w:t>
            </w:r>
          </w:p>
        </w:tc>
        <w:tc>
          <w:tcPr>
            <w:tcW w:w="5868" w:type="dxa"/>
          </w:tcPr>
          <w:p w14:paraId="219D36C3" w14:textId="77777777" w:rsidR="008B45D8" w:rsidRDefault="008B45D8" w:rsidP="003C65AA">
            <w:pPr>
              <w:pStyle w:val="TAL"/>
            </w:pPr>
            <w:r>
              <w:t>Shall</w:t>
            </w:r>
            <w:r w:rsidR="00B3790A">
              <w:t xml:space="preserve"> </w:t>
            </w:r>
            <w:r>
              <w:t>be</w:t>
            </w:r>
            <w:r w:rsidR="00B3790A">
              <w:t xml:space="preserve"> </w:t>
            </w:r>
            <w:r>
              <w:t>provided</w:t>
            </w:r>
          </w:p>
        </w:tc>
      </w:tr>
      <w:tr w:rsidR="008B45D8" w14:paraId="48F9DEDB" w14:textId="77777777" w:rsidTr="00B3790A">
        <w:trPr>
          <w:jc w:val="center"/>
        </w:trPr>
        <w:tc>
          <w:tcPr>
            <w:tcW w:w="2628" w:type="dxa"/>
          </w:tcPr>
          <w:p w14:paraId="73D99DE0" w14:textId="77777777" w:rsidR="008B45D8" w:rsidRDefault="008B45D8" w:rsidP="003C65AA">
            <w:pPr>
              <w:pStyle w:val="TAL"/>
            </w:pPr>
            <w:r>
              <w:t>MBMS</w:t>
            </w:r>
            <w:r w:rsidR="00B3790A">
              <w:t xml:space="preserve"> </w:t>
            </w:r>
            <w:r>
              <w:t>Subscribed</w:t>
            </w:r>
            <w:r w:rsidR="00B3790A">
              <w:t xml:space="preserve"> </w:t>
            </w:r>
            <w:r>
              <w:t>Service</w:t>
            </w:r>
          </w:p>
        </w:tc>
        <w:tc>
          <w:tcPr>
            <w:tcW w:w="720" w:type="dxa"/>
          </w:tcPr>
          <w:p w14:paraId="7E8A9C26" w14:textId="77777777" w:rsidR="008B45D8" w:rsidRDefault="008B45D8" w:rsidP="003C65AA">
            <w:pPr>
              <w:pStyle w:val="TAC"/>
            </w:pPr>
            <w:r>
              <w:t>M</w:t>
            </w:r>
          </w:p>
        </w:tc>
        <w:tc>
          <w:tcPr>
            <w:tcW w:w="5868" w:type="dxa"/>
          </w:tcPr>
          <w:p w14:paraId="26954EB9" w14:textId="77777777" w:rsidR="008B45D8" w:rsidRDefault="008B45D8" w:rsidP="003C65AA">
            <w:pPr>
              <w:pStyle w:val="TAL"/>
            </w:pPr>
            <w:r>
              <w:t>Shall</w:t>
            </w:r>
            <w:r w:rsidR="00B3790A">
              <w:t xml:space="preserve"> </w:t>
            </w:r>
            <w:r>
              <w:t>be</w:t>
            </w:r>
            <w:r w:rsidR="00B3790A">
              <w:t xml:space="preserve"> </w:t>
            </w:r>
            <w:r>
              <w:t>provided.</w:t>
            </w:r>
          </w:p>
        </w:tc>
      </w:tr>
      <w:tr w:rsidR="008B45D8" w14:paraId="032CFB51" w14:textId="77777777" w:rsidTr="00B3790A">
        <w:trPr>
          <w:jc w:val="center"/>
        </w:trPr>
        <w:tc>
          <w:tcPr>
            <w:tcW w:w="2628" w:type="dxa"/>
          </w:tcPr>
          <w:p w14:paraId="34E7549F" w14:textId="77777777" w:rsidR="008B45D8" w:rsidRDefault="008B45D8" w:rsidP="003C65AA">
            <w:pPr>
              <w:pStyle w:val="TAL"/>
            </w:pPr>
            <w:r>
              <w:t>Network</w:t>
            </w:r>
            <w:r w:rsidR="00B3790A">
              <w:t xml:space="preserve"> </w:t>
            </w:r>
            <w:r>
              <w:t>Identifier</w:t>
            </w:r>
          </w:p>
        </w:tc>
        <w:tc>
          <w:tcPr>
            <w:tcW w:w="720" w:type="dxa"/>
          </w:tcPr>
          <w:p w14:paraId="29A6222B" w14:textId="77777777" w:rsidR="008B45D8" w:rsidRDefault="008B45D8" w:rsidP="003C65AA">
            <w:pPr>
              <w:pStyle w:val="TAC"/>
            </w:pPr>
            <w:r>
              <w:t>M</w:t>
            </w:r>
          </w:p>
        </w:tc>
        <w:tc>
          <w:tcPr>
            <w:tcW w:w="5868" w:type="dxa"/>
          </w:tcPr>
          <w:p w14:paraId="65798D42" w14:textId="77777777" w:rsidR="008B45D8" w:rsidRDefault="008B45D8" w:rsidP="003C65AA">
            <w:pPr>
              <w:pStyle w:val="TAL"/>
            </w:pPr>
            <w:r>
              <w:t>Shall</w:t>
            </w:r>
            <w:r w:rsidR="00B3790A">
              <w:t xml:space="preserve"> </w:t>
            </w:r>
            <w:r>
              <w:t>be</w:t>
            </w:r>
            <w:r w:rsidR="00B3790A">
              <w:t xml:space="preserve"> </w:t>
            </w:r>
            <w:r>
              <w:t>provided.</w:t>
            </w:r>
          </w:p>
        </w:tc>
      </w:tr>
      <w:tr w:rsidR="008B45D8" w14:paraId="3B1CD8C4" w14:textId="77777777" w:rsidTr="00B3790A">
        <w:trPr>
          <w:jc w:val="center"/>
        </w:trPr>
        <w:tc>
          <w:tcPr>
            <w:tcW w:w="2628" w:type="dxa"/>
          </w:tcPr>
          <w:p w14:paraId="6FB1F9D6" w14:textId="77777777" w:rsidR="008B45D8" w:rsidRDefault="008B45D8" w:rsidP="003C65AA">
            <w:pPr>
              <w:pStyle w:val="TAL"/>
            </w:pPr>
            <w:r>
              <w:t>Initiator</w:t>
            </w:r>
          </w:p>
        </w:tc>
        <w:tc>
          <w:tcPr>
            <w:tcW w:w="720" w:type="dxa"/>
          </w:tcPr>
          <w:p w14:paraId="19CA756B" w14:textId="77777777" w:rsidR="008B45D8" w:rsidRDefault="008B45D8" w:rsidP="003C65AA">
            <w:pPr>
              <w:pStyle w:val="TAC"/>
            </w:pPr>
            <w:r>
              <w:t>M</w:t>
            </w:r>
          </w:p>
        </w:tc>
        <w:tc>
          <w:tcPr>
            <w:tcW w:w="5868" w:type="dxa"/>
          </w:tcPr>
          <w:p w14:paraId="070738DB" w14:textId="77777777" w:rsidR="008B45D8" w:rsidRDefault="008B45D8" w:rsidP="003C65AA">
            <w:pPr>
              <w:pStyle w:val="TAL"/>
            </w:pPr>
            <w:r>
              <w:t>Shall</w:t>
            </w:r>
            <w:r w:rsidR="00B3790A">
              <w:t xml:space="preserve"> </w:t>
            </w:r>
            <w:r>
              <w:t>be</w:t>
            </w:r>
            <w:r w:rsidR="00B3790A">
              <w:t xml:space="preserve"> </w:t>
            </w:r>
            <w:r>
              <w:t>provided.</w:t>
            </w:r>
          </w:p>
        </w:tc>
      </w:tr>
      <w:tr w:rsidR="008B45D8" w14:paraId="03A36E04" w14:textId="77777777" w:rsidTr="00B3790A">
        <w:trPr>
          <w:jc w:val="center"/>
        </w:trPr>
        <w:tc>
          <w:tcPr>
            <w:tcW w:w="2628" w:type="dxa"/>
          </w:tcPr>
          <w:p w14:paraId="5CB49B50" w14:textId="77777777" w:rsidR="008B45D8" w:rsidRDefault="008B45D8" w:rsidP="003C65AA">
            <w:pPr>
              <w:pStyle w:val="TAL"/>
            </w:pPr>
            <w:r>
              <w:t>IP/IPv6</w:t>
            </w:r>
            <w:r w:rsidR="00B3790A">
              <w:t xml:space="preserve"> </w:t>
            </w:r>
            <w:r>
              <w:t>Multicast</w:t>
            </w:r>
            <w:r w:rsidR="00B3790A">
              <w:t xml:space="preserve"> </w:t>
            </w:r>
            <w:r>
              <w:t>Address</w:t>
            </w:r>
            <w:r>
              <w:tab/>
            </w:r>
          </w:p>
        </w:tc>
        <w:tc>
          <w:tcPr>
            <w:tcW w:w="720" w:type="dxa"/>
          </w:tcPr>
          <w:p w14:paraId="17B72A2D" w14:textId="77777777" w:rsidR="008B45D8" w:rsidRDefault="008B45D8" w:rsidP="003C65AA">
            <w:pPr>
              <w:pStyle w:val="TAC"/>
            </w:pPr>
            <w:r>
              <w:t>C</w:t>
            </w:r>
          </w:p>
        </w:tc>
        <w:tc>
          <w:tcPr>
            <w:tcW w:w="5868" w:type="dxa"/>
          </w:tcPr>
          <w:p w14:paraId="68D9B937" w14:textId="77777777" w:rsidR="008B45D8" w:rsidRDefault="008B45D8" w:rsidP="003C65AA">
            <w:pPr>
              <w:pStyle w:val="TAL"/>
            </w:pPr>
            <w:r>
              <w:t>Shall</w:t>
            </w:r>
            <w:r w:rsidR="00B3790A">
              <w:t xml:space="preserve"> </w:t>
            </w:r>
            <w:r>
              <w:t>be</w:t>
            </w:r>
            <w:r w:rsidR="00B3790A">
              <w:t xml:space="preserve"> </w:t>
            </w:r>
            <w:r>
              <w:t>provided.</w:t>
            </w:r>
          </w:p>
        </w:tc>
      </w:tr>
      <w:tr w:rsidR="008B45D8" w14:paraId="782334AE" w14:textId="77777777" w:rsidTr="00B3790A">
        <w:trPr>
          <w:jc w:val="center"/>
        </w:trPr>
        <w:tc>
          <w:tcPr>
            <w:tcW w:w="2628" w:type="dxa"/>
          </w:tcPr>
          <w:p w14:paraId="2FC04CAC" w14:textId="77777777" w:rsidR="008B45D8" w:rsidRDefault="008B45D8" w:rsidP="003C65AA">
            <w:pPr>
              <w:pStyle w:val="TAL"/>
            </w:pPr>
            <w:r>
              <w:t>Visited</w:t>
            </w:r>
            <w:r w:rsidR="00B3790A">
              <w:t xml:space="preserve"> </w:t>
            </w:r>
            <w:r>
              <w:t>PLMN</w:t>
            </w:r>
            <w:r w:rsidR="00B3790A">
              <w:t xml:space="preserve"> </w:t>
            </w:r>
            <w:r>
              <w:t>ID</w:t>
            </w:r>
            <w:r>
              <w:tab/>
            </w:r>
            <w:r>
              <w:tab/>
            </w:r>
          </w:p>
        </w:tc>
        <w:tc>
          <w:tcPr>
            <w:tcW w:w="720" w:type="dxa"/>
          </w:tcPr>
          <w:p w14:paraId="7F4A2551" w14:textId="77777777" w:rsidR="008B45D8" w:rsidRDefault="008B45D8" w:rsidP="003C65AA">
            <w:pPr>
              <w:pStyle w:val="TAC"/>
            </w:pPr>
            <w:r>
              <w:t>C</w:t>
            </w:r>
          </w:p>
        </w:tc>
        <w:tc>
          <w:tcPr>
            <w:tcW w:w="5868" w:type="dxa"/>
          </w:tcPr>
          <w:p w14:paraId="5A869587" w14:textId="77777777" w:rsidR="008B45D8" w:rsidRDefault="008B45D8" w:rsidP="003C65AA">
            <w:pPr>
              <w:pStyle w:val="TAL"/>
            </w:pPr>
            <w:r>
              <w:t>Provide</w:t>
            </w:r>
            <w:r w:rsidR="00B3790A">
              <w:t xml:space="preserve"> </w:t>
            </w:r>
            <w:r>
              <w:t>PLMN</w:t>
            </w:r>
            <w:r w:rsidR="00B3790A">
              <w:t xml:space="preserve"> </w:t>
            </w:r>
            <w:r>
              <w:t>ID</w:t>
            </w:r>
            <w:r w:rsidR="00B3790A">
              <w:t xml:space="preserve"> </w:t>
            </w:r>
            <w:r>
              <w:t>of</w:t>
            </w:r>
            <w:r w:rsidR="00B3790A">
              <w:t xml:space="preserve"> </w:t>
            </w:r>
            <w:r>
              <w:t>a</w:t>
            </w:r>
            <w:r w:rsidR="00B3790A">
              <w:t xml:space="preserve"> </w:t>
            </w:r>
            <w:r>
              <w:t>visited</w:t>
            </w:r>
            <w:r w:rsidR="00B3790A">
              <w:t xml:space="preserve"> </w:t>
            </w:r>
            <w:r>
              <w:t>network</w:t>
            </w:r>
            <w:r w:rsidR="00B3790A">
              <w:t xml:space="preserve"> </w:t>
            </w:r>
            <w:r>
              <w:t>used</w:t>
            </w:r>
            <w:r w:rsidR="00B3790A">
              <w:t xml:space="preserve"> </w:t>
            </w:r>
            <w:r>
              <w:t>by</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case</w:t>
            </w:r>
            <w:r w:rsidR="00B3790A">
              <w:t xml:space="preserve"> </w:t>
            </w:r>
            <w:r>
              <w:t>of</w:t>
            </w:r>
            <w:r w:rsidR="00B3790A">
              <w:t xml:space="preserve"> </w:t>
            </w:r>
            <w:r>
              <w:t>non</w:t>
            </w:r>
            <w:r w:rsidR="00B3790A">
              <w:t xml:space="preserve"> </w:t>
            </w:r>
            <w:r>
              <w:t>Home</w:t>
            </w:r>
            <w:r w:rsidR="00B3790A">
              <w:t xml:space="preserve"> </w:t>
            </w:r>
            <w:r>
              <w:t>network</w:t>
            </w:r>
            <w:r w:rsidR="00B3790A">
              <w:t xml:space="preserve"> </w:t>
            </w:r>
            <w:r>
              <w:t>access</w:t>
            </w:r>
            <w:r w:rsidR="00B3790A">
              <w:t xml:space="preserve"> </w:t>
            </w:r>
            <w:r>
              <w:t>to</w:t>
            </w:r>
            <w:r w:rsidR="00B3790A">
              <w:t xml:space="preserve"> </w:t>
            </w:r>
            <w:r>
              <w:t>MBMS</w:t>
            </w:r>
            <w:r w:rsidR="00B3790A">
              <w:t xml:space="preserve"> </w:t>
            </w:r>
            <w:r>
              <w:t>service.</w:t>
            </w:r>
          </w:p>
        </w:tc>
      </w:tr>
      <w:tr w:rsidR="008B45D8" w14:paraId="2F8377F4" w14:textId="77777777" w:rsidTr="00B3790A">
        <w:trPr>
          <w:jc w:val="center"/>
        </w:trPr>
        <w:tc>
          <w:tcPr>
            <w:tcW w:w="2628" w:type="dxa"/>
          </w:tcPr>
          <w:p w14:paraId="79A8F2D7" w14:textId="77777777" w:rsidR="008B45D8" w:rsidRDefault="008B45D8" w:rsidP="003C65AA">
            <w:pPr>
              <w:pStyle w:val="TAL"/>
            </w:pPr>
            <w:r>
              <w:t>MBMS</w:t>
            </w:r>
            <w:r w:rsidR="00B3790A">
              <w:t xml:space="preserve"> </w:t>
            </w:r>
            <w:r>
              <w:t>Service</w:t>
            </w:r>
            <w:r w:rsidR="00B3790A">
              <w:t xml:space="preserve"> </w:t>
            </w:r>
            <w:r>
              <w:t>Subscription</w:t>
            </w:r>
            <w:r w:rsidR="00B3790A">
              <w:t xml:space="preserve"> </w:t>
            </w:r>
            <w:r>
              <w:t>List</w:t>
            </w:r>
          </w:p>
        </w:tc>
        <w:tc>
          <w:tcPr>
            <w:tcW w:w="720" w:type="dxa"/>
          </w:tcPr>
          <w:p w14:paraId="61791737" w14:textId="77777777" w:rsidR="008B45D8" w:rsidRDefault="008B45D8" w:rsidP="003C65AA">
            <w:pPr>
              <w:pStyle w:val="TAC"/>
            </w:pPr>
            <w:r>
              <w:t>O</w:t>
            </w:r>
          </w:p>
        </w:tc>
        <w:tc>
          <w:tcPr>
            <w:tcW w:w="5868" w:type="dxa"/>
          </w:tcPr>
          <w:p w14:paraId="7D7C9595" w14:textId="77777777" w:rsidR="008B45D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r w:rsidR="008B45D8" w14:paraId="0A925E7E" w14:textId="77777777" w:rsidTr="00B3790A">
        <w:trPr>
          <w:jc w:val="center"/>
        </w:trPr>
        <w:tc>
          <w:tcPr>
            <w:tcW w:w="2628" w:type="dxa"/>
          </w:tcPr>
          <w:p w14:paraId="619DAB2C" w14:textId="77777777" w:rsidR="008B45D8" w:rsidRDefault="008B45D8" w:rsidP="003C65AA">
            <w:pPr>
              <w:pStyle w:val="TAL"/>
            </w:pPr>
            <w:r>
              <w:t>MBMS</w:t>
            </w:r>
            <w:r w:rsidR="00B3790A">
              <w:t xml:space="preserve"> </w:t>
            </w:r>
            <w:r>
              <w:t>Service</w:t>
            </w:r>
            <w:r w:rsidR="00B3790A">
              <w:t xml:space="preserve"> </w:t>
            </w:r>
            <w:r>
              <w:t>Leaving</w:t>
            </w:r>
            <w:r w:rsidR="00B3790A">
              <w:t xml:space="preserve"> </w:t>
            </w:r>
            <w:r>
              <w:t>Reason</w:t>
            </w:r>
          </w:p>
        </w:tc>
        <w:tc>
          <w:tcPr>
            <w:tcW w:w="720" w:type="dxa"/>
          </w:tcPr>
          <w:p w14:paraId="78BCA786" w14:textId="77777777" w:rsidR="008B45D8" w:rsidRDefault="008B45D8" w:rsidP="003C65AA">
            <w:pPr>
              <w:pStyle w:val="TAC"/>
            </w:pPr>
            <w:r>
              <w:t>M</w:t>
            </w:r>
          </w:p>
        </w:tc>
        <w:tc>
          <w:tcPr>
            <w:tcW w:w="5868" w:type="dxa"/>
          </w:tcPr>
          <w:p w14:paraId="7873B923" w14:textId="77777777" w:rsidR="008B45D8" w:rsidRDefault="008B45D8" w:rsidP="003C65AA">
            <w:pPr>
              <w:pStyle w:val="TAL"/>
            </w:pPr>
            <w:r>
              <w:t>Shall</w:t>
            </w:r>
            <w:r w:rsidR="00B3790A">
              <w:t xml:space="preserve"> </w:t>
            </w:r>
            <w:r>
              <w:t>be</w:t>
            </w:r>
            <w:r w:rsidR="00B3790A">
              <w:t xml:space="preserve"> </w:t>
            </w:r>
            <w:r>
              <w:t>provided.</w:t>
            </w:r>
          </w:p>
        </w:tc>
      </w:tr>
    </w:tbl>
    <w:p w14:paraId="2C3FB51B" w14:textId="77777777" w:rsidR="008B45D8" w:rsidRDefault="008B45D8" w:rsidP="00A77147"/>
    <w:p w14:paraId="2313A287" w14:textId="77777777" w:rsidR="008B45D8" w:rsidRDefault="008B45D8" w:rsidP="008B45D8">
      <w:pPr>
        <w:pStyle w:val="Heading2"/>
      </w:pPr>
      <w:bookmarkStart w:id="198" w:name="_Toc144720674"/>
      <w:r>
        <w:t>9.6</w:t>
      </w:r>
      <w:r>
        <w:tab/>
        <w:t>CC for MBMS</w:t>
      </w:r>
      <w:bookmarkEnd w:id="198"/>
    </w:p>
    <w:p w14:paraId="434EE717" w14:textId="77777777" w:rsidR="008B45D8" w:rsidRDefault="008B45D8" w:rsidP="008B45D8">
      <w:pPr>
        <w:keepNext/>
        <w:keepLines/>
      </w:pPr>
      <w:r>
        <w:t>The MBMS LI solution specified in this version of this specification does not specifically provide a CC interception solution. Only IRI generated by the BM-SC is specifically supported.</w:t>
      </w:r>
    </w:p>
    <w:p w14:paraId="45043339" w14:textId="77777777" w:rsidR="008B45D8" w:rsidRDefault="008B45D8" w:rsidP="008B45D8">
      <w:pPr>
        <w:keepNext/>
        <w:keepLines/>
      </w:pPr>
      <w:r>
        <w:t>CC interception of MBMS services is provided by the underlying transport bearer LI functionality eg GSNs for GPRS. Only MBMS Multicast service CC interception is supported. However, in many MBMS scenarios, the MBMS content stream is routed to the UE using multicast streams, rather than BM-SC to UE point to point bearers. In the case of multicast stream routing to the serving basestations/NodeB, the GSNs may not be able to intercept the MBMS stream as no IP address or other target related identities may be associated with the stream at the GSN. In this case, since no target identity is available for interception in the CC stream, the LEA will not receive MBMS CC.</w:t>
      </w:r>
    </w:p>
    <w:p w14:paraId="4D2DF1B1" w14:textId="77777777" w:rsidR="008B45D8" w:rsidRDefault="008B45D8" w:rsidP="008B45D8">
      <w:pPr>
        <w:keepNext/>
        <w:keepLines/>
      </w:pPr>
      <w:r>
        <w:t>No MBMS CC capability is provided by this specification for MBMS broadcast services, as the UE will receive such services in IDLE mode without an active network connection.</w:t>
      </w:r>
    </w:p>
    <w:p w14:paraId="769DE0EC" w14:textId="77777777" w:rsidR="008B45D8" w:rsidRDefault="008B45D8" w:rsidP="008B45D8">
      <w:pPr>
        <w:pStyle w:val="NO"/>
      </w:pPr>
      <w:r>
        <w:t>NOTE:</w:t>
      </w:r>
      <w:r>
        <w:tab/>
        <w:t>Provision of MBMS CC decryption keys is for further study.</w:t>
      </w:r>
    </w:p>
    <w:p w14:paraId="21CAC4D5" w14:textId="77777777" w:rsidR="008B45D8" w:rsidRDefault="008B45D8" w:rsidP="008B45D8">
      <w:pPr>
        <w:pStyle w:val="Heading1"/>
      </w:pPr>
      <w:bookmarkStart w:id="199" w:name="_Toc144720675"/>
      <w:r>
        <w:t>10</w:t>
      </w:r>
      <w:r>
        <w:tab/>
        <w:t>Evolved Packet System (EPS)</w:t>
      </w:r>
      <w:bookmarkEnd w:id="199"/>
    </w:p>
    <w:p w14:paraId="7AEDE608" w14:textId="77777777" w:rsidR="008B45D8" w:rsidRDefault="008B45D8" w:rsidP="008B45D8">
      <w:pPr>
        <w:pStyle w:val="Heading2"/>
      </w:pPr>
      <w:bookmarkStart w:id="200" w:name="_Toc144720676"/>
      <w:r>
        <w:t>10.0</w:t>
      </w:r>
      <w:r>
        <w:tab/>
        <w:t>Introduction</w:t>
      </w:r>
      <w:bookmarkEnd w:id="200"/>
    </w:p>
    <w:p w14:paraId="139ECC20" w14:textId="77777777" w:rsidR="008B45D8" w:rsidRDefault="008B45D8" w:rsidP="008B45D8">
      <w:r>
        <w:t>Clause 10 specifies requirements for the handover interface in the Evolved Packet System (</w:t>
      </w:r>
      <w:r w:rsidR="001B3BAA">
        <w:t>TS 23.060 </w:t>
      </w:r>
      <w:r>
        <w:t xml:space="preserve">[42], </w:t>
      </w:r>
      <w:r w:rsidR="001B3BAA">
        <w:t>TS 23.401 </w:t>
      </w:r>
      <w:r>
        <w:t xml:space="preserve">[44], </w:t>
      </w:r>
      <w:r w:rsidR="001B3BAA">
        <w:t>TS 23.402 </w:t>
      </w:r>
      <w:r>
        <w:t>[45]).</w:t>
      </w:r>
    </w:p>
    <w:p w14:paraId="4E09ADFB" w14:textId="77777777" w:rsidR="008B45D8" w:rsidRDefault="008B45D8" w:rsidP="008B45D8">
      <w:r>
        <w:t>In case the SGSN is used in the EPS and interworks with a S-GW by using S4/S12 interfaces, the SGSN and the HSS are subjected to the requirements applicable to these nodes for PS interception, as specified throughout this document.</w:t>
      </w:r>
    </w:p>
    <w:p w14:paraId="64646586" w14:textId="77777777" w:rsidR="008B45D8" w:rsidRDefault="008B45D8" w:rsidP="008B45D8">
      <w:r>
        <w:t>In case of untrusted non-3GPP IP access, the e-PDG</w:t>
      </w:r>
      <w:r w:rsidRPr="001D274A">
        <w:t xml:space="preserve"> </w:t>
      </w:r>
      <w:r>
        <w:t>not using a GTP based protocol over the s2b interface and AAA server are subjected to all the requirements specified in this document for PDG and AAA server for the case of WLAN interworking.</w:t>
      </w:r>
    </w:p>
    <w:p w14:paraId="7A97C2BB" w14:textId="77777777" w:rsidR="008B45D8" w:rsidRDefault="008B45D8" w:rsidP="008B45D8">
      <w:pPr>
        <w:pStyle w:val="NO"/>
      </w:pPr>
      <w:r>
        <w:t>NOTE:</w:t>
      </w:r>
      <w:r>
        <w:tab/>
        <w:t>WLAN Interworking specification (TS 29.234 [41]) is not maintained</w:t>
      </w:r>
      <w:r w:rsidRPr="00C23DD7">
        <w:t xml:space="preserve"> </w:t>
      </w:r>
      <w:r>
        <w:t>in</w:t>
      </w:r>
      <w:r w:rsidRPr="00C23DD7">
        <w:t xml:space="preserve"> </w:t>
      </w:r>
      <w:r>
        <w:t>Release 12 and onwards.</w:t>
      </w:r>
    </w:p>
    <w:p w14:paraId="2B168635" w14:textId="77777777" w:rsidR="008B45D8" w:rsidRDefault="008B45D8" w:rsidP="00037EE5">
      <w:pPr>
        <w:keepNext/>
        <w:keepLines/>
      </w:pPr>
      <w:r>
        <w:lastRenderedPageBreak/>
        <w:t>When a PDN-GW provides a Gn/Gp interface for interworking with a SGSN, from LI perspective the PDN-GW acts as a GGSN towards the involved SGSN. In this case, in addition to the requirements specified in this chapter, all the requirements specified in this document for PS interception applicable the GGSN are applicable also to the PDN-GW. PDP contexts/EPS bearer modification signalling detected by the PDN-GW during a handover between different accesses involving a Gn/Gp interface (i.e. from E-UTRAN to 2G/3G and vice versa) is reported inside the IRI BEGIN- END transaction. The same correlation number shall be used before and after the handover during the same IRI transaction. After the handover, the events sent by the PDN-GW shall be mapped into IRIs according to the requirements for the new access.</w:t>
      </w:r>
    </w:p>
    <w:p w14:paraId="1A2765EA" w14:textId="77777777" w:rsidR="008B45D8" w:rsidRDefault="008B45D8" w:rsidP="008B45D8">
      <w:r>
        <w:t>In case the target is related to a ProSe Remote UE or to a ProSe UE-to-NW Relay, additional requirements specified in clause 13 are applicable.</w:t>
      </w:r>
    </w:p>
    <w:p w14:paraId="747D807F" w14:textId="77777777" w:rsidR="008B45D8" w:rsidRDefault="008B45D8" w:rsidP="008B45D8">
      <w:pPr>
        <w:pStyle w:val="Heading2"/>
      </w:pPr>
      <w:bookmarkStart w:id="201" w:name="_Toc144720677"/>
      <w:r>
        <w:t>10.1</w:t>
      </w:r>
      <w:r>
        <w:tab/>
        <w:t>Identifiers</w:t>
      </w:r>
      <w:bookmarkEnd w:id="201"/>
    </w:p>
    <w:p w14:paraId="0DB774B6" w14:textId="77777777" w:rsidR="008B45D8" w:rsidRDefault="008B45D8" w:rsidP="008B45D8">
      <w:pPr>
        <w:pStyle w:val="Heading3"/>
      </w:pPr>
      <w:bookmarkStart w:id="202" w:name="_Toc144720678"/>
      <w:r>
        <w:t>10.1.0</w:t>
      </w:r>
      <w:r>
        <w:tab/>
        <w:t>Introduction</w:t>
      </w:r>
      <w:bookmarkEnd w:id="202"/>
    </w:p>
    <w:p w14:paraId="5205253C" w14:textId="77777777" w:rsidR="008B45D8" w:rsidRDefault="008B45D8" w:rsidP="008B45D8">
      <w:r>
        <w:t>Specific identifiers are necessary to identify a target for interception uniquely and to correlate between the data, which is conveyed over the different handover interfaces (HI2 and HI3). The identifiers are defined in the subsequent subclauses of 10.1.</w:t>
      </w:r>
    </w:p>
    <w:p w14:paraId="2A7254B3" w14:textId="77777777" w:rsidR="008B45D8" w:rsidRDefault="008B45D8" w:rsidP="008B45D8">
      <w:r>
        <w:t>For the delivery of CC and IRI the S-GW or PDN-GW provide correlation numbers and target identities to the HI2 and HI3. The correlation number is unique per EPS bearer/tunnel and is used to correlate CC with IRI and the different IRI's of one EPS bearer/tunnel.</w:t>
      </w:r>
    </w:p>
    <w:p w14:paraId="7F283210" w14:textId="77777777" w:rsidR="008B45D8" w:rsidRDefault="008B45D8" w:rsidP="008B45D8">
      <w:r>
        <w:t>NOTE:</w:t>
      </w:r>
      <w:r>
        <w:tab/>
        <w:t>When different protocols (i.e. GTP and PMIP) are used in the networks, different values for the correlation number can be generated by different nodes for the same communication.</w:t>
      </w:r>
    </w:p>
    <w:p w14:paraId="44158440" w14:textId="77777777" w:rsidR="008B45D8" w:rsidRDefault="008B45D8" w:rsidP="008B45D8">
      <w:pPr>
        <w:pStyle w:val="Heading3"/>
      </w:pPr>
      <w:bookmarkStart w:id="203" w:name="_Toc144720679"/>
      <w:r>
        <w:t>10.1.1</w:t>
      </w:r>
      <w:r>
        <w:tab/>
        <w:t>Lawful interception identifier</w:t>
      </w:r>
      <w:bookmarkEnd w:id="203"/>
    </w:p>
    <w:p w14:paraId="087F6F95" w14:textId="77777777" w:rsidR="008B45D8" w:rsidRDefault="008B45D8" w:rsidP="008B45D8">
      <w:r>
        <w:t>For each target identity related to an interception measure, the authorized operator (NO/AN/SP) shall assign a special Lawful Interception Identifier (LIID), which has been agreed between the LEA and the operator (NO/AN/SP).</w:t>
      </w:r>
    </w:p>
    <w:p w14:paraId="1BE862ED" w14:textId="77777777" w:rsidR="008B45D8" w:rsidRDefault="008B45D8" w:rsidP="008B45D8">
      <w:r>
        <w:t>Using an indirect identification, pointing to a target identity makes it easier to keep the knowledge about a specific target limited within the authorized operator (NO/AN/SP) and the handling agents at the LEA.</w:t>
      </w:r>
    </w:p>
    <w:p w14:paraId="3D27CFA0" w14:textId="77777777" w:rsidR="008B45D8" w:rsidRDefault="008B45D8" w:rsidP="008B45D8">
      <w:r>
        <w:t>The LIID is a component of the CC delivery procedure and of the IRI records. It shall be used within any information exchanged at the handover interfaces HI2 and HI3 for identification and correlation purposes.</w:t>
      </w:r>
    </w:p>
    <w:p w14:paraId="3B550970" w14:textId="77777777" w:rsidR="008B45D8" w:rsidRDefault="008B45D8" w:rsidP="008B45D8">
      <w:r>
        <w:t>The LIID format shall consist of alphanumeric characters. It might for example, among other information, contain a lawful authorization reference number, and the date, when the lawful authorization was issued.</w:t>
      </w:r>
    </w:p>
    <w:p w14:paraId="4857DF22" w14:textId="77777777" w:rsidR="008B45D8" w:rsidRDefault="008B45D8" w:rsidP="008B45D8">
      <w:r>
        <w:t>The authorized operator (NO/AN/SP) shall either enter a unique LIID for each target identity of the target or a single LIID for multiple target identities all pertaining to the same target.</w:t>
      </w:r>
    </w:p>
    <w:p w14:paraId="6E180632" w14:textId="77777777" w:rsidR="008B45D8" w:rsidRDefault="008B45D8" w:rsidP="008B45D8">
      <w:r>
        <w:t>If more than one LEA intercepts the same target identity, there shall be unique LIIDs assigned relating to each LEA.</w:t>
      </w:r>
    </w:p>
    <w:p w14:paraId="2AB2AD1E" w14:textId="77777777" w:rsidR="008B45D8" w:rsidRDefault="008B45D8" w:rsidP="008B45D8">
      <w:pPr>
        <w:pStyle w:val="Heading3"/>
      </w:pPr>
      <w:bookmarkStart w:id="204" w:name="_Toc144720680"/>
      <w:r>
        <w:t>10.1.2</w:t>
      </w:r>
      <w:r>
        <w:tab/>
        <w:t>Network identifier</w:t>
      </w:r>
      <w:bookmarkEnd w:id="204"/>
    </w:p>
    <w:p w14:paraId="23A8229B" w14:textId="77777777" w:rsidR="008B45D8" w:rsidRDefault="008B45D8" w:rsidP="008B45D8">
      <w:r>
        <w:t>The network identifier (NID) is a mandatory parameter; it should be internationally unique. It consists of the following two identifiers.</w:t>
      </w:r>
    </w:p>
    <w:p w14:paraId="04444B76" w14:textId="77777777" w:rsidR="008B45D8" w:rsidRDefault="008B45D8" w:rsidP="008B45D8">
      <w:pPr>
        <w:pStyle w:val="B1"/>
      </w:pPr>
      <w:r>
        <w:t>1)</w:t>
      </w:r>
      <w:r>
        <w:tab/>
        <w:t>Operator- (NO/AN/SP) identifier (mandatory):</w:t>
      </w:r>
      <w:r>
        <w:br/>
        <w:t>Unique identification of network operator, access network provider or service provider.</w:t>
      </w:r>
    </w:p>
    <w:p w14:paraId="4B0F955B" w14:textId="77777777" w:rsidR="008B45D8" w:rsidRDefault="008B45D8" w:rsidP="008B45D8">
      <w:pPr>
        <w:pStyle w:val="B1"/>
      </w:pPr>
      <w:r>
        <w:t>2)</w:t>
      </w:r>
      <w:r>
        <w:tab/>
        <w:t>Network element identifier NEID (optional):</w:t>
      </w:r>
      <w:r>
        <w:br/>
        <w:t>The purpose of the network element identifier is to uniquely identify the relevant network element carrying out the LI operations, such as LI activation, IRI record sending, etc.</w:t>
      </w:r>
    </w:p>
    <w:p w14:paraId="2FE19356" w14:textId="77777777" w:rsidR="008B45D8" w:rsidRDefault="008B45D8" w:rsidP="008B45D8">
      <w:pPr>
        <w:pStyle w:val="B2"/>
        <w:ind w:left="567" w:firstLine="0"/>
      </w:pPr>
      <w:r>
        <w:t>A network element identifier may be an IP address or other identifier. National regulations may mandate the sending of the NEID.</w:t>
      </w:r>
    </w:p>
    <w:p w14:paraId="7BDE0475" w14:textId="77777777" w:rsidR="008B45D8" w:rsidRDefault="008B45D8" w:rsidP="008B45D8">
      <w:pPr>
        <w:pStyle w:val="Heading3"/>
      </w:pPr>
      <w:bookmarkStart w:id="205" w:name="_Toc144720681"/>
      <w:r>
        <w:lastRenderedPageBreak/>
        <w:t>10.1.3</w:t>
      </w:r>
      <w:r>
        <w:tab/>
        <w:t>Correlation number</w:t>
      </w:r>
      <w:bookmarkEnd w:id="205"/>
    </w:p>
    <w:p w14:paraId="0F5E01E1" w14:textId="77777777" w:rsidR="008B45D8" w:rsidRDefault="008B45D8" w:rsidP="008B45D8">
      <w:r>
        <w:t>The Correlation Number is unique per EPS bearer/tunnel and is used for the following purposes:</w:t>
      </w:r>
    </w:p>
    <w:p w14:paraId="247AD481" w14:textId="77777777" w:rsidR="008B45D8" w:rsidRDefault="008B45D8" w:rsidP="008B45D8">
      <w:pPr>
        <w:pStyle w:val="B1"/>
      </w:pPr>
      <w:r>
        <w:t>-</w:t>
      </w:r>
      <w:r>
        <w:tab/>
        <w:t>correlate CC with IRI</w:t>
      </w:r>
      <w:r w:rsidR="00FB606C">
        <w:t>;</w:t>
      </w:r>
    </w:p>
    <w:p w14:paraId="17372272" w14:textId="77777777" w:rsidR="00FB606C" w:rsidRDefault="008B45D8" w:rsidP="008B45D8">
      <w:pPr>
        <w:pStyle w:val="B1"/>
      </w:pPr>
      <w:r>
        <w:t>-</w:t>
      </w:r>
      <w:r>
        <w:tab/>
        <w:t>correlate different IRI records within one EPS bearer/tunnel</w:t>
      </w:r>
      <w:r w:rsidR="00FB606C">
        <w:t>;</w:t>
      </w:r>
    </w:p>
    <w:p w14:paraId="39313120" w14:textId="77777777" w:rsidR="008B45D8" w:rsidRDefault="00FB606C" w:rsidP="008B45D8">
      <w:pPr>
        <w:pStyle w:val="B1"/>
      </w:pPr>
      <w:r>
        <w:t>-</w:t>
      </w:r>
      <w:r>
        <w:tab/>
      </w:r>
      <w:r w:rsidRPr="00265983">
        <w:t>correlate LALS reports with the IRI records of the triggering events</w:t>
      </w:r>
      <w:r>
        <w:t>.</w:t>
      </w:r>
    </w:p>
    <w:p w14:paraId="2F367DEE" w14:textId="77777777" w:rsidR="008B45D8" w:rsidRDefault="008B45D8" w:rsidP="008B45D8">
      <w:pPr>
        <w:pStyle w:val="NO"/>
      </w:pPr>
      <w:r>
        <w:t>NOTE:</w:t>
      </w:r>
      <w:r>
        <w:tab/>
        <w:t>The Correlation Number is at a minimum unique for each concurrent communication (e.g. EPS bearer/tunnel) of a target within a lawful authorization. However when different protocols (i.e. GTP and PMIP) are used in the networks, different values for the correlation number can be generated by different nodes for the same communication.</w:t>
      </w:r>
    </w:p>
    <w:p w14:paraId="5889DD1D" w14:textId="77777777" w:rsidR="008B45D8" w:rsidRDefault="008B45D8" w:rsidP="008B45D8">
      <w:r>
        <w:t>In case of handover between different accesses involving a Gn/Gp interface (i.e. from E-UTRAN to 2G/3G and vice versa), the same correlation number for the PDP context/bearer shall be used before and after the handover during the same IRI transaction.</w:t>
      </w:r>
    </w:p>
    <w:p w14:paraId="3BF49094" w14:textId="77777777" w:rsidR="008B45D8" w:rsidRDefault="008B45D8" w:rsidP="008B45D8">
      <w:pPr>
        <w:pStyle w:val="Heading2"/>
      </w:pPr>
      <w:bookmarkStart w:id="206" w:name="_Toc144720682"/>
      <w:r>
        <w:t>10.2</w:t>
      </w:r>
      <w:r>
        <w:tab/>
        <w:t>Timing and quality</w:t>
      </w:r>
      <w:bookmarkEnd w:id="206"/>
    </w:p>
    <w:p w14:paraId="305B5EF3" w14:textId="77777777" w:rsidR="008B45D8" w:rsidRDefault="008B45D8" w:rsidP="008B45D8">
      <w:pPr>
        <w:pStyle w:val="Heading3"/>
      </w:pPr>
      <w:bookmarkStart w:id="207" w:name="_Toc144720683"/>
      <w:r>
        <w:t>10.2.1</w:t>
      </w:r>
      <w:r>
        <w:tab/>
        <w:t>Timing</w:t>
      </w:r>
      <w:bookmarkEnd w:id="207"/>
    </w:p>
    <w:p w14:paraId="3C565A4F" w14:textId="77777777" w:rsidR="008B45D8" w:rsidRDefault="008B45D8" w:rsidP="008B45D8">
      <w:r>
        <w:t>As a general principle, within a telecommunication system, IRI, if buffered, should be buffered for as short a time as possible.</w:t>
      </w:r>
    </w:p>
    <w:p w14:paraId="57D34DDB" w14:textId="77777777" w:rsidR="008B45D8" w:rsidRDefault="008B45D8" w:rsidP="008B45D8">
      <w:pPr>
        <w:pStyle w:val="NO"/>
      </w:pPr>
      <w:r>
        <w:t>NOTE:</w:t>
      </w:r>
      <w:r>
        <w:tab/>
        <w:t>If the transmission of IRI fails, it may be buffered or lost.</w:t>
      </w:r>
    </w:p>
    <w:p w14:paraId="605EBD7F" w14:textId="77777777" w:rsidR="008B45D8" w:rsidRDefault="008B45D8" w:rsidP="008B45D8">
      <w:r>
        <w:t>Subject to national requirements, the following timing requirements shall be supported:</w:t>
      </w:r>
    </w:p>
    <w:p w14:paraId="2D98A367" w14:textId="77777777" w:rsidR="008B45D8" w:rsidRDefault="008B45D8" w:rsidP="008B45D8">
      <w:pPr>
        <w:pStyle w:val="B1"/>
        <w:rPr>
          <w:sz w:val="18"/>
        </w:rPr>
      </w:pPr>
      <w:r>
        <w:t>-</w:t>
      </w:r>
      <w:r>
        <w:tab/>
        <w:t>Each IRI data record shall be sent by the delivery function to the LEMF over the HI2 within seconds of the detection of the triggering event by the IAP at least 95% of the time</w:t>
      </w:r>
      <w:r w:rsidR="00FB606C">
        <w:t>;</w:t>
      </w:r>
    </w:p>
    <w:p w14:paraId="53C18055" w14:textId="77777777" w:rsidR="008B45D8" w:rsidRDefault="008B45D8" w:rsidP="008B45D8">
      <w:pPr>
        <w:pStyle w:val="B1"/>
      </w:pPr>
      <w:r>
        <w:t>-</w:t>
      </w:r>
      <w:r>
        <w:tab/>
        <w:t>Each IRI data record shall contain a time-stamp, based on the intercepting nodes clock that is generated following the detection of the IRI triggering event. The timestamp precision should be at least 1 second (ETSI TS 101 671 [24]). Defining the required precision of an IRI timestamp however is subject to national requirements.</w:t>
      </w:r>
    </w:p>
    <w:p w14:paraId="41651585" w14:textId="77777777" w:rsidR="008B45D8" w:rsidRDefault="008B45D8" w:rsidP="008B45D8">
      <w:pPr>
        <w:pStyle w:val="Heading3"/>
      </w:pPr>
      <w:bookmarkStart w:id="208" w:name="_Toc144720684"/>
      <w:r>
        <w:t>10.2.2</w:t>
      </w:r>
      <w:r>
        <w:tab/>
        <w:t>Quality</w:t>
      </w:r>
      <w:bookmarkEnd w:id="208"/>
    </w:p>
    <w:p w14:paraId="5DF76495" w14:textId="77777777" w:rsidR="008B45D8" w:rsidRDefault="008B45D8" w:rsidP="008B45D8">
      <w:pPr>
        <w:keepLines/>
        <w:tabs>
          <w:tab w:val="left" w:pos="1276"/>
          <w:tab w:val="left" w:pos="2977"/>
        </w:tabs>
      </w:pPr>
      <w:r>
        <w:t>The quality of service associated with the result of interception should be (at least) equal to the quality of service of the original content of communication. This may be derived from the QoS class used for the original intercepted session. However, when TCP is used as an OSI layer 4 protocol across the HI3, real time delivery of the result of the interception cannot be guaranteed. The QoS used from the operator (NO/AN/SP) to the LEMF is determined by what operators (NO/AN/SP) and law enforcement agree upon.</w:t>
      </w:r>
    </w:p>
    <w:p w14:paraId="76DA9D17" w14:textId="77777777" w:rsidR="008B45D8" w:rsidRDefault="008B45D8" w:rsidP="008B45D8">
      <w:pPr>
        <w:pStyle w:val="Heading3"/>
      </w:pPr>
      <w:bookmarkStart w:id="209" w:name="_Toc144720685"/>
      <w:r>
        <w:t>10.2.3</w:t>
      </w:r>
      <w:r>
        <w:tab/>
        <w:t>Void</w:t>
      </w:r>
      <w:bookmarkEnd w:id="209"/>
    </w:p>
    <w:p w14:paraId="3BC969F3" w14:textId="77777777" w:rsidR="008B45D8" w:rsidRDefault="00B3790A" w:rsidP="008B45D8">
      <w:r>
        <w:t>Void.</w:t>
      </w:r>
    </w:p>
    <w:p w14:paraId="38F26D03" w14:textId="77777777" w:rsidR="008B45D8" w:rsidRDefault="008B45D8" w:rsidP="008B45D8">
      <w:pPr>
        <w:pStyle w:val="Heading2"/>
      </w:pPr>
      <w:bookmarkStart w:id="210" w:name="_Toc144720686"/>
      <w:r>
        <w:t>10.3</w:t>
      </w:r>
      <w:r>
        <w:tab/>
        <w:t>Security aspects</w:t>
      </w:r>
      <w:bookmarkEnd w:id="210"/>
    </w:p>
    <w:p w14:paraId="474CEED8" w14:textId="77777777" w:rsidR="008B45D8" w:rsidRDefault="008B45D8" w:rsidP="008B45D8">
      <w:r>
        <w:t>Security is defined by national requirements.</w:t>
      </w:r>
    </w:p>
    <w:p w14:paraId="6D73BDBE" w14:textId="77777777" w:rsidR="008B45D8" w:rsidRDefault="008B45D8" w:rsidP="00037EE5">
      <w:pPr>
        <w:pStyle w:val="Heading2"/>
      </w:pPr>
      <w:bookmarkStart w:id="211" w:name="_Toc144720687"/>
      <w:r>
        <w:lastRenderedPageBreak/>
        <w:t>10.4</w:t>
      </w:r>
      <w:r>
        <w:tab/>
        <w:t>Quantitative aspects</w:t>
      </w:r>
      <w:bookmarkEnd w:id="211"/>
    </w:p>
    <w:p w14:paraId="0C4303BC" w14:textId="77777777" w:rsidR="008B45D8" w:rsidRDefault="008B45D8" w:rsidP="00037EE5">
      <w:pPr>
        <w:keepNext/>
        <w:keepLines/>
        <w:numPr>
          <w:ilvl w:val="12"/>
          <w:numId w:val="0"/>
        </w:numPr>
      </w:pPr>
      <w:r>
        <w:t>The number of target interceptions supported is a national requirement.</w:t>
      </w:r>
    </w:p>
    <w:p w14:paraId="01F2F162" w14:textId="77777777" w:rsidR="008B45D8" w:rsidRDefault="008B45D8" w:rsidP="008B45D8">
      <w:pPr>
        <w:rPr>
          <w:color w:val="000000"/>
        </w:rPr>
      </w:pPr>
      <w:r>
        <w:t xml:space="preserve">The area of Quantitative Aspects addresses the ability to </w:t>
      </w:r>
      <w:r>
        <w:rPr>
          <w:color w:val="000000"/>
        </w:rPr>
        <w:t>perform multiple, simultaneous interceptions within a provider's network and at each of the relevant intercept access points within the network. Specifics related to this topic include:</w:t>
      </w:r>
    </w:p>
    <w:p w14:paraId="6022E4E9" w14:textId="77777777" w:rsidR="008B45D8" w:rsidRDefault="008B45D8" w:rsidP="008B45D8">
      <w:pPr>
        <w:pStyle w:val="B1"/>
      </w:pPr>
      <w:r>
        <w:t>-</w:t>
      </w:r>
      <w:r>
        <w:tab/>
        <w:t>The ability to access and monitor all simultaneous communications originated, received, or redirected by the target;</w:t>
      </w:r>
    </w:p>
    <w:p w14:paraId="35B4B436" w14:textId="77777777" w:rsidR="008B45D8" w:rsidRDefault="008B45D8" w:rsidP="008B45D8">
      <w:pPr>
        <w:pStyle w:val="B1"/>
      </w:pPr>
      <w:r>
        <w:t>-</w:t>
      </w:r>
      <w:r>
        <w:tab/>
        <w:t>The ability for multiple LEAs (up to five) to monitor, simultaneously, the same target while maintaining unobtrusiveness, including between agencies;</w:t>
      </w:r>
    </w:p>
    <w:p w14:paraId="707245DE" w14:textId="77777777" w:rsidR="008B45D8" w:rsidRDefault="008B45D8" w:rsidP="008B45D8">
      <w:pPr>
        <w:ind w:left="567" w:hanging="283"/>
      </w:pPr>
      <w:r>
        <w:t>-</w:t>
      </w:r>
      <w:r>
        <w:tab/>
        <w:t>The ability of the network to simultaneously support a number of separate (i.e. multiple targets) legally authorized interceptions within its service area(s), including different levels of authorization for each interception, including between agencies (i.e. IRI only, or IRI and communication content).</w:t>
      </w:r>
    </w:p>
    <w:p w14:paraId="6AEF5613" w14:textId="77777777" w:rsidR="008B45D8" w:rsidRDefault="008B45D8" w:rsidP="008B45D8">
      <w:pPr>
        <w:pStyle w:val="Heading2"/>
      </w:pPr>
      <w:bookmarkStart w:id="212" w:name="_Toc144720688"/>
      <w:r>
        <w:t>10.5</w:t>
      </w:r>
      <w:r>
        <w:tab/>
        <w:t>IRI for evolved packet domain</w:t>
      </w:r>
      <w:bookmarkEnd w:id="212"/>
    </w:p>
    <w:p w14:paraId="7AC5FDA0" w14:textId="77777777" w:rsidR="008B45D8" w:rsidRDefault="008B45D8" w:rsidP="008B45D8">
      <w:pPr>
        <w:pStyle w:val="Heading3"/>
      </w:pPr>
      <w:bookmarkStart w:id="213" w:name="_Toc144720689"/>
      <w:r>
        <w:t>10.5.0</w:t>
      </w:r>
      <w:r>
        <w:tab/>
        <w:t>Introduction</w:t>
      </w:r>
      <w:bookmarkEnd w:id="213"/>
    </w:p>
    <w:p w14:paraId="189FE487" w14:textId="77777777" w:rsidR="008B45D8" w:rsidRDefault="008B45D8" w:rsidP="008B45D8">
      <w:pPr>
        <w:keepNext/>
        <w:keepLines/>
      </w:pPr>
      <w:r>
        <w:t>The IRI will in principle be available in the following phases of a data transmission:</w:t>
      </w:r>
    </w:p>
    <w:p w14:paraId="490EDD31" w14:textId="77777777" w:rsidR="008B45D8" w:rsidRDefault="008B45D8" w:rsidP="008B45D8">
      <w:pPr>
        <w:pStyle w:val="B1"/>
        <w:keepNext/>
        <w:keepLines/>
      </w:pPr>
      <w:r>
        <w:t>1.</w:t>
      </w:r>
      <w:r>
        <w:tab/>
        <w:t>At connection attempt when the target identity becomes active, at which time packet transmission may or may not occur (set up of a bearer/tunnel, target may be the originating or terminating party);</w:t>
      </w:r>
    </w:p>
    <w:p w14:paraId="5A488BF2" w14:textId="77777777" w:rsidR="008B45D8" w:rsidRDefault="008B45D8" w:rsidP="008B45D8">
      <w:pPr>
        <w:pStyle w:val="B1"/>
        <w:keepNext/>
        <w:keepLines/>
      </w:pPr>
      <w:r>
        <w:t>2.</w:t>
      </w:r>
      <w:r>
        <w:tab/>
        <w:t>At the end of a connection, when the target identity becomes inactive (removal of a bearer/tunnel);</w:t>
      </w:r>
    </w:p>
    <w:p w14:paraId="2C2DB961" w14:textId="77777777" w:rsidR="008B45D8" w:rsidRDefault="008B45D8" w:rsidP="008B45D8">
      <w:pPr>
        <w:pStyle w:val="B1"/>
      </w:pPr>
      <w:r>
        <w:t>3.</w:t>
      </w:r>
      <w:r>
        <w:tab/>
        <w:t>At certain times when relevant information are available.</w:t>
      </w:r>
    </w:p>
    <w:p w14:paraId="712D7861" w14:textId="77777777" w:rsidR="008B45D8" w:rsidRDefault="008B45D8" w:rsidP="008B45D8">
      <w:r>
        <w:t>In addition, information on non-transmission related actions of a target constitute IRI and is sent via HI2.</w:t>
      </w:r>
      <w:r w:rsidRPr="00267BC4">
        <w:t xml:space="preserve"> </w:t>
      </w:r>
      <w:r>
        <w:t>Also, the EPS LALS reports convey via HI2 as IRI.</w:t>
      </w:r>
    </w:p>
    <w:p w14:paraId="78701FA4" w14:textId="77777777" w:rsidR="008B45D8" w:rsidRDefault="008B45D8" w:rsidP="008B45D8">
      <w:pPr>
        <w:keepNext/>
      </w:pPr>
      <w:r>
        <w:t>The IRI may be subdivided into the following categories:</w:t>
      </w:r>
    </w:p>
    <w:p w14:paraId="007AC0E8" w14:textId="77777777" w:rsidR="008B45D8" w:rsidRDefault="008B45D8" w:rsidP="008B45D8">
      <w:pPr>
        <w:pStyle w:val="B1"/>
        <w:keepNext/>
      </w:pPr>
      <w:r>
        <w:t>1.</w:t>
      </w:r>
      <w:r>
        <w:tab/>
        <w:t>Control information for HI2 (e.g. correlation information);</w:t>
      </w:r>
    </w:p>
    <w:p w14:paraId="00472E2C" w14:textId="77777777" w:rsidR="008B45D8" w:rsidRDefault="008B45D8" w:rsidP="008B45D8">
      <w:pPr>
        <w:pStyle w:val="B1"/>
      </w:pPr>
      <w:r>
        <w:rPr>
          <w:bCs/>
        </w:rPr>
        <w:t>2.</w:t>
      </w:r>
      <w:r>
        <w:rPr>
          <w:b/>
        </w:rPr>
        <w:tab/>
      </w:r>
      <w:r>
        <w:t>Basic data context information, for standard data transmission between two parties.</w:t>
      </w:r>
    </w:p>
    <w:p w14:paraId="45C2EFB4" w14:textId="77777777" w:rsidR="008B45D8" w:rsidRDefault="008B45D8" w:rsidP="00F447CE">
      <w:r>
        <w:t>The events defined in TS 33.107 [19] are used to generate records for the delivery via HI2.</w:t>
      </w:r>
    </w:p>
    <w:p w14:paraId="6272A7B0" w14:textId="77777777" w:rsidR="008B45D8" w:rsidRDefault="008B45D8" w:rsidP="008B45D8">
      <w:pPr>
        <w:spacing w:after="120"/>
      </w:pPr>
      <w:r>
        <w:t>There are several different event types received at DF2 level. According to each event, a Record is sent to the LEMF if this is required. In the case of LALS reports which are not associated with an event, a Record is sent to the LEMF without the event parameter.</w:t>
      </w:r>
    </w:p>
    <w:p w14:paraId="6397F077" w14:textId="77777777" w:rsidR="008B45D8" w:rsidRDefault="008B45D8" w:rsidP="008B45D8">
      <w:pPr>
        <w:spacing w:after="120"/>
      </w:pPr>
      <w:r>
        <w:t xml:space="preserve">The following table gives the mapping between event type received at DF2 level and record type sent to the LEMF. The applicability of the events to specific access (E-UTRAN, trusted non-3GPP access, untrusted non-3GPP access) and network protocols (GTP/PMIP S5/S8 interface) is specified in </w:t>
      </w:r>
      <w:r w:rsidR="001B3BAA">
        <w:t>TS 33.107 </w:t>
      </w:r>
      <w:r>
        <w:t>[19]. Additional events and mapping with IRI Record type are applicable to EPS in case of interworking between SGSN and PDN-GW over Gn/Gp interface, as specified in this document for PS interception.</w:t>
      </w:r>
    </w:p>
    <w:p w14:paraId="56F0E3CA" w14:textId="77777777" w:rsidR="008B45D8" w:rsidRDefault="008B45D8" w:rsidP="008B45D8">
      <w:pPr>
        <w:pStyle w:val="TH"/>
        <w:rPr>
          <w:b w:val="0"/>
        </w:rPr>
      </w:pPr>
      <w:r>
        <w:lastRenderedPageBreak/>
        <w:t>Table 10.5.1: Mapping between EPS Events and HI2 records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4990"/>
        <w:gridCol w:w="3260"/>
      </w:tblGrid>
      <w:tr w:rsidR="005D247C" w14:paraId="3AC563BA" w14:textId="77777777" w:rsidTr="0082717B">
        <w:trPr>
          <w:jc w:val="center"/>
        </w:trPr>
        <w:tc>
          <w:tcPr>
            <w:tcW w:w="4990" w:type="dxa"/>
            <w:shd w:val="pct15" w:color="000000" w:fill="FFFFFF"/>
          </w:tcPr>
          <w:p w14:paraId="725F9F10" w14:textId="77777777" w:rsidR="005D247C" w:rsidRDefault="005D247C" w:rsidP="0082717B">
            <w:pPr>
              <w:pStyle w:val="TAH"/>
            </w:pPr>
            <w:r>
              <w:t>Event</w:t>
            </w:r>
          </w:p>
        </w:tc>
        <w:tc>
          <w:tcPr>
            <w:tcW w:w="3260" w:type="dxa"/>
            <w:shd w:val="pct15" w:color="000000" w:fill="FFFFFF"/>
          </w:tcPr>
          <w:p w14:paraId="59660B1E" w14:textId="77777777" w:rsidR="005D247C" w:rsidRDefault="005D247C" w:rsidP="0082717B">
            <w:pPr>
              <w:pStyle w:val="TAH"/>
            </w:pPr>
            <w:r>
              <w:t>IRI Record Type</w:t>
            </w:r>
          </w:p>
        </w:tc>
      </w:tr>
      <w:tr w:rsidR="005D247C" w14:paraId="650CBABB" w14:textId="77777777" w:rsidTr="0082717B">
        <w:trPr>
          <w:jc w:val="center"/>
        </w:trPr>
        <w:tc>
          <w:tcPr>
            <w:tcW w:w="4990" w:type="dxa"/>
          </w:tcPr>
          <w:p w14:paraId="418FAAA4" w14:textId="77777777" w:rsidR="005D247C" w:rsidRDefault="005D247C" w:rsidP="0082717B">
            <w:pPr>
              <w:pStyle w:val="TAL"/>
              <w:rPr>
                <w:b/>
              </w:rPr>
            </w:pPr>
            <w:r>
              <w:t>E-UTRAN attach, NOTE 2</w:t>
            </w:r>
          </w:p>
        </w:tc>
        <w:tc>
          <w:tcPr>
            <w:tcW w:w="3260" w:type="dxa"/>
          </w:tcPr>
          <w:p w14:paraId="3F9227C6" w14:textId="77777777" w:rsidR="005D247C" w:rsidRDefault="005D247C" w:rsidP="0082717B">
            <w:pPr>
              <w:pStyle w:val="TAL"/>
            </w:pPr>
            <w:r>
              <w:t>REPORT</w:t>
            </w:r>
          </w:p>
        </w:tc>
      </w:tr>
      <w:tr w:rsidR="005D247C" w14:paraId="5E8B426A" w14:textId="77777777" w:rsidTr="0082717B">
        <w:trPr>
          <w:jc w:val="center"/>
        </w:trPr>
        <w:tc>
          <w:tcPr>
            <w:tcW w:w="4990" w:type="dxa"/>
          </w:tcPr>
          <w:p w14:paraId="3464960A" w14:textId="77777777" w:rsidR="005D247C" w:rsidRDefault="005D247C" w:rsidP="0082717B">
            <w:pPr>
              <w:pStyle w:val="TAL"/>
              <w:rPr>
                <w:b/>
              </w:rPr>
            </w:pPr>
            <w:r>
              <w:t>E-UTRAN detach, NOTE 2</w:t>
            </w:r>
          </w:p>
        </w:tc>
        <w:tc>
          <w:tcPr>
            <w:tcW w:w="3260" w:type="dxa"/>
          </w:tcPr>
          <w:p w14:paraId="11DCCC03" w14:textId="77777777" w:rsidR="005D247C" w:rsidRDefault="005D247C" w:rsidP="0082717B">
            <w:pPr>
              <w:pStyle w:val="TAL"/>
            </w:pPr>
            <w:r>
              <w:t>REPORT</w:t>
            </w:r>
          </w:p>
        </w:tc>
      </w:tr>
      <w:tr w:rsidR="005D247C" w14:paraId="1DD13007" w14:textId="77777777" w:rsidTr="0082717B">
        <w:trPr>
          <w:jc w:val="center"/>
        </w:trPr>
        <w:tc>
          <w:tcPr>
            <w:tcW w:w="4990" w:type="dxa"/>
          </w:tcPr>
          <w:p w14:paraId="1F7FC69C" w14:textId="77777777" w:rsidR="005D247C" w:rsidRDefault="005D247C" w:rsidP="0082717B">
            <w:pPr>
              <w:pStyle w:val="TAL"/>
              <w:rPr>
                <w:b/>
              </w:rPr>
            </w:pPr>
            <w:r>
              <w:t>Bearer activation (successful)</w:t>
            </w:r>
          </w:p>
        </w:tc>
        <w:tc>
          <w:tcPr>
            <w:tcW w:w="3260" w:type="dxa"/>
          </w:tcPr>
          <w:p w14:paraId="03F309F2" w14:textId="77777777" w:rsidR="005D247C" w:rsidRDefault="005D247C" w:rsidP="0082717B">
            <w:pPr>
              <w:pStyle w:val="TAL"/>
            </w:pPr>
            <w:r>
              <w:t>BEGIN</w:t>
            </w:r>
          </w:p>
        </w:tc>
      </w:tr>
      <w:tr w:rsidR="005D247C" w14:paraId="38ADD819" w14:textId="77777777" w:rsidTr="0082717B">
        <w:trPr>
          <w:jc w:val="center"/>
        </w:trPr>
        <w:tc>
          <w:tcPr>
            <w:tcW w:w="4990" w:type="dxa"/>
          </w:tcPr>
          <w:p w14:paraId="7D2C4F56" w14:textId="77777777" w:rsidR="005D247C" w:rsidRDefault="005D247C" w:rsidP="0082717B">
            <w:pPr>
              <w:pStyle w:val="TAL"/>
              <w:rPr>
                <w:b/>
              </w:rPr>
            </w:pPr>
            <w:r>
              <w:t>Bearer modification</w:t>
            </w:r>
          </w:p>
        </w:tc>
        <w:tc>
          <w:tcPr>
            <w:tcW w:w="3260" w:type="dxa"/>
          </w:tcPr>
          <w:p w14:paraId="27EC8B6F" w14:textId="77777777" w:rsidR="005D247C" w:rsidRDefault="005D247C" w:rsidP="0082717B">
            <w:pPr>
              <w:pStyle w:val="TAL"/>
            </w:pPr>
            <w:r>
              <w:t>CONTINUE</w:t>
            </w:r>
          </w:p>
        </w:tc>
      </w:tr>
      <w:tr w:rsidR="005D247C" w14:paraId="51E75487" w14:textId="77777777" w:rsidTr="0082717B">
        <w:trPr>
          <w:jc w:val="center"/>
        </w:trPr>
        <w:tc>
          <w:tcPr>
            <w:tcW w:w="4990" w:type="dxa"/>
          </w:tcPr>
          <w:p w14:paraId="00480875" w14:textId="77777777" w:rsidR="005D247C" w:rsidRDefault="005D247C" w:rsidP="0082717B">
            <w:pPr>
              <w:pStyle w:val="TAL"/>
            </w:pPr>
            <w:r>
              <w:t>UE Requested bearer resource modification</w:t>
            </w:r>
          </w:p>
        </w:tc>
        <w:tc>
          <w:tcPr>
            <w:tcW w:w="3260" w:type="dxa"/>
          </w:tcPr>
          <w:p w14:paraId="66792E05" w14:textId="77777777" w:rsidR="005D247C" w:rsidRDefault="005D247C" w:rsidP="0082717B">
            <w:pPr>
              <w:pStyle w:val="TAL"/>
            </w:pPr>
            <w:r>
              <w:t>REPORT</w:t>
            </w:r>
          </w:p>
        </w:tc>
      </w:tr>
      <w:tr w:rsidR="005D247C" w14:paraId="3894D212" w14:textId="77777777" w:rsidTr="0082717B">
        <w:trPr>
          <w:jc w:val="center"/>
        </w:trPr>
        <w:tc>
          <w:tcPr>
            <w:tcW w:w="4990" w:type="dxa"/>
          </w:tcPr>
          <w:p w14:paraId="32A297AF" w14:textId="77777777" w:rsidR="005D247C" w:rsidRDefault="005D247C" w:rsidP="0082717B">
            <w:pPr>
              <w:pStyle w:val="TAL"/>
              <w:rPr>
                <w:b/>
              </w:rPr>
            </w:pPr>
            <w:r>
              <w:t>Bearer activation (unsuccessful)</w:t>
            </w:r>
          </w:p>
        </w:tc>
        <w:tc>
          <w:tcPr>
            <w:tcW w:w="3260" w:type="dxa"/>
          </w:tcPr>
          <w:p w14:paraId="22A1E9D8" w14:textId="77777777" w:rsidR="005D247C" w:rsidRDefault="005D247C" w:rsidP="0082717B">
            <w:pPr>
              <w:pStyle w:val="TAL"/>
            </w:pPr>
            <w:r>
              <w:t>REPORT</w:t>
            </w:r>
          </w:p>
        </w:tc>
      </w:tr>
      <w:tr w:rsidR="005D247C" w14:paraId="6B6147BA" w14:textId="77777777" w:rsidTr="0082717B">
        <w:trPr>
          <w:jc w:val="center"/>
        </w:trPr>
        <w:tc>
          <w:tcPr>
            <w:tcW w:w="4990" w:type="dxa"/>
          </w:tcPr>
          <w:p w14:paraId="404BC4C5" w14:textId="77777777" w:rsidR="005D247C" w:rsidRDefault="005D247C" w:rsidP="0082717B">
            <w:pPr>
              <w:pStyle w:val="TAL"/>
              <w:rPr>
                <w:b/>
              </w:rPr>
            </w:pPr>
            <w:r>
              <w:t>Start of interception with active bearer, NOTE 1</w:t>
            </w:r>
          </w:p>
        </w:tc>
        <w:tc>
          <w:tcPr>
            <w:tcW w:w="3260" w:type="dxa"/>
          </w:tcPr>
          <w:p w14:paraId="35C8974D" w14:textId="77777777" w:rsidR="005D247C" w:rsidRDefault="005D247C" w:rsidP="0082717B">
            <w:pPr>
              <w:pStyle w:val="TAL"/>
            </w:pPr>
            <w:r>
              <w:t xml:space="preserve">BEGIN or optionally CONTINUE </w:t>
            </w:r>
          </w:p>
        </w:tc>
      </w:tr>
      <w:tr w:rsidR="005D247C" w14:paraId="76121DA9" w14:textId="77777777" w:rsidTr="0082717B">
        <w:trPr>
          <w:jc w:val="center"/>
        </w:trPr>
        <w:tc>
          <w:tcPr>
            <w:tcW w:w="4990" w:type="dxa"/>
          </w:tcPr>
          <w:p w14:paraId="0E0993D9" w14:textId="77777777" w:rsidR="005D247C" w:rsidRDefault="005D247C" w:rsidP="0082717B">
            <w:pPr>
              <w:pStyle w:val="TAL"/>
              <w:rPr>
                <w:b/>
              </w:rPr>
            </w:pPr>
            <w:r>
              <w:t>Bearer deactivation</w:t>
            </w:r>
          </w:p>
        </w:tc>
        <w:tc>
          <w:tcPr>
            <w:tcW w:w="3260" w:type="dxa"/>
          </w:tcPr>
          <w:p w14:paraId="2079A741" w14:textId="77777777" w:rsidR="005D247C" w:rsidRDefault="005D247C" w:rsidP="0082717B">
            <w:pPr>
              <w:pStyle w:val="TAL"/>
            </w:pPr>
            <w:r>
              <w:t>END</w:t>
            </w:r>
          </w:p>
        </w:tc>
      </w:tr>
      <w:tr w:rsidR="005D247C" w14:paraId="4AB4342E" w14:textId="77777777" w:rsidTr="0082717B">
        <w:trPr>
          <w:jc w:val="center"/>
        </w:trPr>
        <w:tc>
          <w:tcPr>
            <w:tcW w:w="4990" w:type="dxa"/>
          </w:tcPr>
          <w:p w14:paraId="3008CD50" w14:textId="77777777" w:rsidR="005D247C" w:rsidRDefault="005D247C" w:rsidP="0082717B">
            <w:pPr>
              <w:pStyle w:val="TAL"/>
            </w:pPr>
            <w:r>
              <w:t>UE requested PDN connectivity, NOTE 2</w:t>
            </w:r>
          </w:p>
        </w:tc>
        <w:tc>
          <w:tcPr>
            <w:tcW w:w="3260" w:type="dxa"/>
          </w:tcPr>
          <w:p w14:paraId="5CB945B6" w14:textId="77777777" w:rsidR="005D247C" w:rsidRDefault="005D247C" w:rsidP="0082717B">
            <w:pPr>
              <w:pStyle w:val="TAL"/>
            </w:pPr>
            <w:r>
              <w:t>REPORT</w:t>
            </w:r>
          </w:p>
        </w:tc>
      </w:tr>
      <w:tr w:rsidR="005D247C" w14:paraId="75B2111A" w14:textId="77777777" w:rsidTr="0082717B">
        <w:trPr>
          <w:jc w:val="center"/>
        </w:trPr>
        <w:tc>
          <w:tcPr>
            <w:tcW w:w="4990" w:type="dxa"/>
          </w:tcPr>
          <w:p w14:paraId="7E42931C" w14:textId="77777777" w:rsidR="005D247C" w:rsidRDefault="005D247C" w:rsidP="0082717B">
            <w:pPr>
              <w:pStyle w:val="TAL"/>
            </w:pPr>
            <w:r>
              <w:t>UE requested PDN disconnection, NOTE 2</w:t>
            </w:r>
          </w:p>
        </w:tc>
        <w:tc>
          <w:tcPr>
            <w:tcW w:w="3260" w:type="dxa"/>
          </w:tcPr>
          <w:p w14:paraId="5B12A789" w14:textId="77777777" w:rsidR="005D247C" w:rsidRDefault="005D247C" w:rsidP="0082717B">
            <w:pPr>
              <w:pStyle w:val="TAL"/>
            </w:pPr>
            <w:r>
              <w:t>REPORT</w:t>
            </w:r>
          </w:p>
        </w:tc>
      </w:tr>
      <w:tr w:rsidR="005D247C" w14:paraId="36FDE68E" w14:textId="77777777" w:rsidTr="0082717B">
        <w:trPr>
          <w:jc w:val="center"/>
        </w:trPr>
        <w:tc>
          <w:tcPr>
            <w:tcW w:w="4990" w:type="dxa"/>
          </w:tcPr>
          <w:p w14:paraId="4B470695" w14:textId="77777777" w:rsidR="005D247C" w:rsidRDefault="005D247C" w:rsidP="0082717B">
            <w:pPr>
              <w:pStyle w:val="TAL"/>
              <w:rPr>
                <w:b/>
              </w:rPr>
            </w:pPr>
            <w:r>
              <w:t>Tracking Area/EPS location update, NOTE 2</w:t>
            </w:r>
          </w:p>
        </w:tc>
        <w:tc>
          <w:tcPr>
            <w:tcW w:w="3260" w:type="dxa"/>
          </w:tcPr>
          <w:p w14:paraId="7ED470F2" w14:textId="77777777" w:rsidR="005D247C" w:rsidRDefault="005D247C" w:rsidP="0082717B">
            <w:pPr>
              <w:pStyle w:val="TAL"/>
            </w:pPr>
            <w:r>
              <w:t xml:space="preserve">REPORT </w:t>
            </w:r>
          </w:p>
        </w:tc>
      </w:tr>
      <w:tr w:rsidR="005D247C" w14:paraId="742C8F44" w14:textId="77777777" w:rsidTr="0082717B">
        <w:trPr>
          <w:jc w:val="center"/>
        </w:trPr>
        <w:tc>
          <w:tcPr>
            <w:tcW w:w="4990" w:type="dxa"/>
          </w:tcPr>
          <w:p w14:paraId="4582AC21" w14:textId="77777777" w:rsidR="005D247C" w:rsidRDefault="005D247C" w:rsidP="0082717B">
            <w:pPr>
              <w:pStyle w:val="TAL"/>
            </w:pPr>
            <w:r>
              <w:t>Serving Evolved Packet System, NOTE 2</w:t>
            </w:r>
          </w:p>
        </w:tc>
        <w:tc>
          <w:tcPr>
            <w:tcW w:w="3260" w:type="dxa"/>
          </w:tcPr>
          <w:p w14:paraId="41123FF6" w14:textId="77777777" w:rsidR="005D247C" w:rsidRDefault="005D247C" w:rsidP="0082717B">
            <w:pPr>
              <w:pStyle w:val="TAL"/>
            </w:pPr>
            <w:r>
              <w:t>REPORT</w:t>
            </w:r>
          </w:p>
        </w:tc>
      </w:tr>
      <w:tr w:rsidR="005D247C" w14:paraId="27AEE91C" w14:textId="77777777" w:rsidTr="0082717B">
        <w:trPr>
          <w:jc w:val="center"/>
        </w:trPr>
        <w:tc>
          <w:tcPr>
            <w:tcW w:w="4990" w:type="dxa"/>
          </w:tcPr>
          <w:p w14:paraId="6C8107CE" w14:textId="77777777" w:rsidR="005D247C" w:rsidRDefault="005D247C" w:rsidP="0082717B">
            <w:pPr>
              <w:pStyle w:val="TAL"/>
            </w:pPr>
            <w:r>
              <w:t>PMIP attach/tunnel activation (successful)</w:t>
            </w:r>
          </w:p>
        </w:tc>
        <w:tc>
          <w:tcPr>
            <w:tcW w:w="3260" w:type="dxa"/>
          </w:tcPr>
          <w:p w14:paraId="2D155D74" w14:textId="77777777" w:rsidR="005D247C" w:rsidRDefault="005D247C" w:rsidP="0082717B">
            <w:pPr>
              <w:pStyle w:val="TAL"/>
            </w:pPr>
            <w:r>
              <w:t>BEGIN</w:t>
            </w:r>
          </w:p>
        </w:tc>
      </w:tr>
      <w:tr w:rsidR="005D247C" w14:paraId="6C78E125" w14:textId="77777777" w:rsidTr="0082717B">
        <w:trPr>
          <w:jc w:val="center"/>
        </w:trPr>
        <w:tc>
          <w:tcPr>
            <w:tcW w:w="4990" w:type="dxa"/>
          </w:tcPr>
          <w:p w14:paraId="7C3192F6" w14:textId="77777777" w:rsidR="005D247C" w:rsidRDefault="005D247C" w:rsidP="0082717B">
            <w:pPr>
              <w:pStyle w:val="TAL"/>
            </w:pPr>
            <w:r>
              <w:t>PMIP attach/tunnel activation (unsuccessful)</w:t>
            </w:r>
          </w:p>
        </w:tc>
        <w:tc>
          <w:tcPr>
            <w:tcW w:w="3260" w:type="dxa"/>
          </w:tcPr>
          <w:p w14:paraId="14DFE5A0" w14:textId="77777777" w:rsidR="005D247C" w:rsidRDefault="005D247C" w:rsidP="0082717B">
            <w:pPr>
              <w:pStyle w:val="TAL"/>
            </w:pPr>
            <w:r>
              <w:t>REPORT</w:t>
            </w:r>
          </w:p>
        </w:tc>
      </w:tr>
      <w:tr w:rsidR="005D247C" w14:paraId="03828B95" w14:textId="77777777" w:rsidTr="0082717B">
        <w:trPr>
          <w:jc w:val="center"/>
        </w:trPr>
        <w:tc>
          <w:tcPr>
            <w:tcW w:w="4990" w:type="dxa"/>
          </w:tcPr>
          <w:p w14:paraId="74624738" w14:textId="77777777" w:rsidR="005D247C" w:rsidRDefault="005D247C" w:rsidP="0082717B">
            <w:pPr>
              <w:pStyle w:val="TAL"/>
            </w:pPr>
            <w:r>
              <w:t>PMIP session modification</w:t>
            </w:r>
          </w:p>
        </w:tc>
        <w:tc>
          <w:tcPr>
            <w:tcW w:w="3260" w:type="dxa"/>
          </w:tcPr>
          <w:p w14:paraId="79531611" w14:textId="77777777" w:rsidR="005D247C" w:rsidRDefault="005D247C" w:rsidP="0082717B">
            <w:pPr>
              <w:pStyle w:val="TAL"/>
            </w:pPr>
            <w:r>
              <w:t>CONTINUE</w:t>
            </w:r>
          </w:p>
        </w:tc>
      </w:tr>
      <w:tr w:rsidR="005D247C" w14:paraId="20D424A2" w14:textId="77777777" w:rsidTr="0082717B">
        <w:trPr>
          <w:jc w:val="center"/>
        </w:trPr>
        <w:tc>
          <w:tcPr>
            <w:tcW w:w="4990" w:type="dxa"/>
          </w:tcPr>
          <w:p w14:paraId="42317AEB" w14:textId="77777777" w:rsidR="005D247C" w:rsidRDefault="005D247C" w:rsidP="0082717B">
            <w:pPr>
              <w:pStyle w:val="TAL"/>
            </w:pPr>
            <w:r>
              <w:t>PMIP detach/tunnel deactivation</w:t>
            </w:r>
          </w:p>
        </w:tc>
        <w:tc>
          <w:tcPr>
            <w:tcW w:w="3260" w:type="dxa"/>
          </w:tcPr>
          <w:p w14:paraId="7F454E27" w14:textId="77777777" w:rsidR="005D247C" w:rsidRDefault="005D247C" w:rsidP="0082717B">
            <w:pPr>
              <w:pStyle w:val="TAL"/>
            </w:pPr>
            <w:r>
              <w:t>END</w:t>
            </w:r>
          </w:p>
        </w:tc>
      </w:tr>
      <w:tr w:rsidR="005D247C" w14:paraId="2C5F0AFD" w14:textId="77777777" w:rsidTr="0082717B">
        <w:trPr>
          <w:jc w:val="center"/>
        </w:trPr>
        <w:tc>
          <w:tcPr>
            <w:tcW w:w="4990" w:type="dxa"/>
          </w:tcPr>
          <w:p w14:paraId="058E1513" w14:textId="77777777" w:rsidR="005D247C" w:rsidRDefault="005D247C" w:rsidP="0082717B">
            <w:pPr>
              <w:pStyle w:val="TAL"/>
            </w:pPr>
            <w:r>
              <w:t>Start of interception with active PMIP tunnel, NOTE 1</w:t>
            </w:r>
          </w:p>
        </w:tc>
        <w:tc>
          <w:tcPr>
            <w:tcW w:w="3260" w:type="dxa"/>
          </w:tcPr>
          <w:p w14:paraId="36CB328D" w14:textId="77777777" w:rsidR="005D247C" w:rsidRDefault="005D247C" w:rsidP="0082717B">
            <w:pPr>
              <w:pStyle w:val="TAL"/>
            </w:pPr>
            <w:r>
              <w:t>BEGIN (or optionally CONTINUE)</w:t>
            </w:r>
          </w:p>
        </w:tc>
      </w:tr>
      <w:tr w:rsidR="005D247C" w14:paraId="59706E59" w14:textId="77777777" w:rsidTr="0082717B">
        <w:trPr>
          <w:jc w:val="center"/>
        </w:trPr>
        <w:tc>
          <w:tcPr>
            <w:tcW w:w="4990" w:type="dxa"/>
          </w:tcPr>
          <w:p w14:paraId="5535557D" w14:textId="77777777" w:rsidR="005D247C" w:rsidRDefault="005D247C" w:rsidP="0082717B">
            <w:pPr>
              <w:pStyle w:val="TAL"/>
            </w:pPr>
            <w:r>
              <w:t>PMIP PDN-GW initiated PDN disconnection</w:t>
            </w:r>
          </w:p>
        </w:tc>
        <w:tc>
          <w:tcPr>
            <w:tcW w:w="3260" w:type="dxa"/>
          </w:tcPr>
          <w:p w14:paraId="7A1D847B" w14:textId="77777777" w:rsidR="005D247C" w:rsidRDefault="005D247C" w:rsidP="0082717B">
            <w:pPr>
              <w:pStyle w:val="TAL"/>
            </w:pPr>
            <w:r>
              <w:t>END</w:t>
            </w:r>
          </w:p>
        </w:tc>
      </w:tr>
      <w:tr w:rsidR="005D247C" w14:paraId="00557110" w14:textId="77777777" w:rsidTr="0082717B">
        <w:trPr>
          <w:jc w:val="center"/>
        </w:trPr>
        <w:tc>
          <w:tcPr>
            <w:tcW w:w="4990" w:type="dxa"/>
          </w:tcPr>
          <w:p w14:paraId="49463C59" w14:textId="77777777" w:rsidR="005D247C" w:rsidRDefault="005D247C" w:rsidP="0082717B">
            <w:pPr>
              <w:pStyle w:val="TAL"/>
            </w:pPr>
            <w:r>
              <w:t>MIP registration/tunnel activation (successful)</w:t>
            </w:r>
          </w:p>
        </w:tc>
        <w:tc>
          <w:tcPr>
            <w:tcW w:w="3260" w:type="dxa"/>
          </w:tcPr>
          <w:p w14:paraId="26861161" w14:textId="77777777" w:rsidR="005D247C" w:rsidRDefault="005D247C" w:rsidP="0082717B">
            <w:pPr>
              <w:pStyle w:val="TAL"/>
            </w:pPr>
            <w:r>
              <w:t>BEGIN</w:t>
            </w:r>
          </w:p>
        </w:tc>
      </w:tr>
      <w:tr w:rsidR="005D247C" w14:paraId="0B7B066F" w14:textId="77777777" w:rsidTr="0082717B">
        <w:trPr>
          <w:jc w:val="center"/>
        </w:trPr>
        <w:tc>
          <w:tcPr>
            <w:tcW w:w="4990" w:type="dxa"/>
          </w:tcPr>
          <w:p w14:paraId="68DF167A" w14:textId="77777777" w:rsidR="005D247C" w:rsidRDefault="005D247C" w:rsidP="0082717B">
            <w:pPr>
              <w:pStyle w:val="TAL"/>
            </w:pPr>
            <w:r>
              <w:t>MIP registration/tunnel activation (unsuccessful)</w:t>
            </w:r>
          </w:p>
        </w:tc>
        <w:tc>
          <w:tcPr>
            <w:tcW w:w="3260" w:type="dxa"/>
          </w:tcPr>
          <w:p w14:paraId="516E31D8" w14:textId="77777777" w:rsidR="005D247C" w:rsidRDefault="005D247C" w:rsidP="0082717B">
            <w:pPr>
              <w:pStyle w:val="TAL"/>
            </w:pPr>
            <w:r>
              <w:t>REPORT</w:t>
            </w:r>
          </w:p>
        </w:tc>
      </w:tr>
      <w:tr w:rsidR="005D247C" w14:paraId="714FC12F" w14:textId="77777777" w:rsidTr="0082717B">
        <w:trPr>
          <w:jc w:val="center"/>
        </w:trPr>
        <w:tc>
          <w:tcPr>
            <w:tcW w:w="4990" w:type="dxa"/>
          </w:tcPr>
          <w:p w14:paraId="09B2976F" w14:textId="77777777" w:rsidR="005D247C" w:rsidRDefault="005D247C" w:rsidP="0082717B">
            <w:pPr>
              <w:pStyle w:val="TAL"/>
            </w:pPr>
            <w:r>
              <w:t>MIP deregistration/tunnel deactivation</w:t>
            </w:r>
          </w:p>
        </w:tc>
        <w:tc>
          <w:tcPr>
            <w:tcW w:w="3260" w:type="dxa"/>
          </w:tcPr>
          <w:p w14:paraId="23683F43" w14:textId="77777777" w:rsidR="005D247C" w:rsidRDefault="005D247C" w:rsidP="0082717B">
            <w:pPr>
              <w:pStyle w:val="TAL"/>
            </w:pPr>
            <w:r>
              <w:t>END</w:t>
            </w:r>
          </w:p>
        </w:tc>
      </w:tr>
      <w:tr w:rsidR="005D247C" w14:paraId="2B6EBF05" w14:textId="77777777" w:rsidTr="0082717B">
        <w:trPr>
          <w:jc w:val="center"/>
        </w:trPr>
        <w:tc>
          <w:tcPr>
            <w:tcW w:w="4990" w:type="dxa"/>
          </w:tcPr>
          <w:p w14:paraId="1BB30BBB" w14:textId="77777777" w:rsidR="005D247C" w:rsidRDefault="005D247C" w:rsidP="0082717B">
            <w:pPr>
              <w:pStyle w:val="TAL"/>
            </w:pPr>
            <w:r>
              <w:t>Start of interception with active MIP tunnel, NOTE 1</w:t>
            </w:r>
          </w:p>
        </w:tc>
        <w:tc>
          <w:tcPr>
            <w:tcW w:w="3260" w:type="dxa"/>
          </w:tcPr>
          <w:p w14:paraId="3ED5CEE3" w14:textId="77777777" w:rsidR="005D247C" w:rsidRDefault="005D247C" w:rsidP="0082717B">
            <w:pPr>
              <w:pStyle w:val="TAL"/>
            </w:pPr>
            <w:r>
              <w:t>BEGIN</w:t>
            </w:r>
          </w:p>
        </w:tc>
      </w:tr>
      <w:tr w:rsidR="005D247C" w14:paraId="481E7E1E" w14:textId="77777777" w:rsidTr="0082717B">
        <w:trPr>
          <w:jc w:val="center"/>
        </w:trPr>
        <w:tc>
          <w:tcPr>
            <w:tcW w:w="4990" w:type="dxa"/>
          </w:tcPr>
          <w:p w14:paraId="52A2F383" w14:textId="77777777" w:rsidR="005D247C" w:rsidRDefault="005D247C" w:rsidP="0082717B">
            <w:pPr>
              <w:pStyle w:val="TAL"/>
            </w:pPr>
            <w:r>
              <w:t>DSMIP registration/tunnel activation (successful)</w:t>
            </w:r>
          </w:p>
        </w:tc>
        <w:tc>
          <w:tcPr>
            <w:tcW w:w="3260" w:type="dxa"/>
          </w:tcPr>
          <w:p w14:paraId="5064DA7B" w14:textId="77777777" w:rsidR="005D247C" w:rsidRDefault="005D247C" w:rsidP="0082717B">
            <w:pPr>
              <w:pStyle w:val="TAL"/>
            </w:pPr>
            <w:r>
              <w:t>BEGIN</w:t>
            </w:r>
          </w:p>
        </w:tc>
      </w:tr>
      <w:tr w:rsidR="005D247C" w14:paraId="713F59F3" w14:textId="77777777" w:rsidTr="0082717B">
        <w:trPr>
          <w:jc w:val="center"/>
        </w:trPr>
        <w:tc>
          <w:tcPr>
            <w:tcW w:w="4990" w:type="dxa"/>
          </w:tcPr>
          <w:p w14:paraId="54D93225" w14:textId="77777777" w:rsidR="005D247C" w:rsidRDefault="005D247C" w:rsidP="0082717B">
            <w:pPr>
              <w:pStyle w:val="TAL"/>
            </w:pPr>
            <w:r>
              <w:t>DSMIP registration/tunnel activation (unsuccessful)</w:t>
            </w:r>
          </w:p>
        </w:tc>
        <w:tc>
          <w:tcPr>
            <w:tcW w:w="3260" w:type="dxa"/>
          </w:tcPr>
          <w:p w14:paraId="2B6588D7" w14:textId="77777777" w:rsidR="005D247C" w:rsidRDefault="005D247C" w:rsidP="0082717B">
            <w:pPr>
              <w:pStyle w:val="TAL"/>
            </w:pPr>
            <w:r>
              <w:t>REPORT</w:t>
            </w:r>
          </w:p>
        </w:tc>
      </w:tr>
      <w:tr w:rsidR="005D247C" w14:paraId="7DDEC69D" w14:textId="77777777" w:rsidTr="0082717B">
        <w:trPr>
          <w:jc w:val="center"/>
        </w:trPr>
        <w:tc>
          <w:tcPr>
            <w:tcW w:w="4990" w:type="dxa"/>
          </w:tcPr>
          <w:p w14:paraId="266AA1CF" w14:textId="77777777" w:rsidR="005D247C" w:rsidRDefault="005D247C" w:rsidP="0082717B">
            <w:pPr>
              <w:pStyle w:val="TAL"/>
            </w:pPr>
            <w:r>
              <w:t>DSMIP session modification</w:t>
            </w:r>
          </w:p>
        </w:tc>
        <w:tc>
          <w:tcPr>
            <w:tcW w:w="3260" w:type="dxa"/>
          </w:tcPr>
          <w:p w14:paraId="63CE56A4" w14:textId="77777777" w:rsidR="005D247C" w:rsidRDefault="005D247C" w:rsidP="0082717B">
            <w:pPr>
              <w:pStyle w:val="TAL"/>
            </w:pPr>
            <w:r>
              <w:t>CONTINUE</w:t>
            </w:r>
          </w:p>
        </w:tc>
      </w:tr>
      <w:tr w:rsidR="005D247C" w14:paraId="3BDBC62A" w14:textId="77777777" w:rsidTr="0082717B">
        <w:trPr>
          <w:jc w:val="center"/>
        </w:trPr>
        <w:tc>
          <w:tcPr>
            <w:tcW w:w="4990" w:type="dxa"/>
          </w:tcPr>
          <w:p w14:paraId="66766A98" w14:textId="77777777" w:rsidR="005D247C" w:rsidRDefault="005D247C" w:rsidP="0082717B">
            <w:pPr>
              <w:pStyle w:val="TAL"/>
            </w:pPr>
            <w:r>
              <w:t>DSMIP deregistration/tunnel deactivation</w:t>
            </w:r>
          </w:p>
        </w:tc>
        <w:tc>
          <w:tcPr>
            <w:tcW w:w="3260" w:type="dxa"/>
          </w:tcPr>
          <w:p w14:paraId="67E44945" w14:textId="77777777" w:rsidR="005D247C" w:rsidRDefault="005D247C" w:rsidP="0082717B">
            <w:pPr>
              <w:pStyle w:val="TAL"/>
            </w:pPr>
            <w:r>
              <w:t>END</w:t>
            </w:r>
          </w:p>
        </w:tc>
      </w:tr>
      <w:tr w:rsidR="005D247C" w14:paraId="417D0548" w14:textId="77777777" w:rsidTr="0082717B">
        <w:trPr>
          <w:jc w:val="center"/>
        </w:trPr>
        <w:tc>
          <w:tcPr>
            <w:tcW w:w="4990" w:type="dxa"/>
          </w:tcPr>
          <w:p w14:paraId="794E1AE3" w14:textId="77777777" w:rsidR="005D247C" w:rsidRDefault="005D247C" w:rsidP="0082717B">
            <w:pPr>
              <w:pStyle w:val="TAL"/>
            </w:pPr>
            <w:r>
              <w:t>Start of interception with active DSMIP tunnel, NOTE 1</w:t>
            </w:r>
          </w:p>
        </w:tc>
        <w:tc>
          <w:tcPr>
            <w:tcW w:w="3260" w:type="dxa"/>
          </w:tcPr>
          <w:p w14:paraId="446A6A4E" w14:textId="77777777" w:rsidR="005D247C" w:rsidRDefault="005D247C" w:rsidP="0082717B">
            <w:pPr>
              <w:pStyle w:val="TAL"/>
            </w:pPr>
            <w:r>
              <w:t>BEGIN</w:t>
            </w:r>
          </w:p>
        </w:tc>
      </w:tr>
      <w:tr w:rsidR="005D247C" w14:paraId="44CBCDE6" w14:textId="77777777" w:rsidTr="0082717B">
        <w:trPr>
          <w:jc w:val="center"/>
        </w:trPr>
        <w:tc>
          <w:tcPr>
            <w:tcW w:w="4990" w:type="dxa"/>
          </w:tcPr>
          <w:p w14:paraId="744077EA" w14:textId="77777777" w:rsidR="005D247C" w:rsidRDefault="005D247C" w:rsidP="0082717B">
            <w:pPr>
              <w:pStyle w:val="TAL"/>
            </w:pPr>
            <w:r>
              <w:t>DSMIP HA Switch</w:t>
            </w:r>
          </w:p>
        </w:tc>
        <w:tc>
          <w:tcPr>
            <w:tcW w:w="3260" w:type="dxa"/>
          </w:tcPr>
          <w:p w14:paraId="68454743" w14:textId="77777777" w:rsidR="005D247C" w:rsidRDefault="005D247C" w:rsidP="0082717B">
            <w:pPr>
              <w:pStyle w:val="TAL"/>
            </w:pPr>
            <w:r>
              <w:t>REPORT</w:t>
            </w:r>
          </w:p>
        </w:tc>
      </w:tr>
      <w:tr w:rsidR="005D247C" w14:paraId="22260AA3" w14:textId="77777777" w:rsidTr="0082717B">
        <w:trPr>
          <w:jc w:val="center"/>
        </w:trPr>
        <w:tc>
          <w:tcPr>
            <w:tcW w:w="4990" w:type="dxa"/>
          </w:tcPr>
          <w:p w14:paraId="59A6D45C" w14:textId="77777777" w:rsidR="005D247C" w:rsidRDefault="005D247C" w:rsidP="0082717B">
            <w:pPr>
              <w:pStyle w:val="TAL"/>
            </w:pPr>
            <w:r>
              <w:t>PMIP Resource Allocation Deactivation</w:t>
            </w:r>
          </w:p>
        </w:tc>
        <w:tc>
          <w:tcPr>
            <w:tcW w:w="3260" w:type="dxa"/>
          </w:tcPr>
          <w:p w14:paraId="702DA529" w14:textId="77777777" w:rsidR="005D247C" w:rsidRDefault="005D247C" w:rsidP="0082717B">
            <w:pPr>
              <w:pStyle w:val="TAL"/>
            </w:pPr>
            <w:r>
              <w:t>END</w:t>
            </w:r>
          </w:p>
        </w:tc>
      </w:tr>
      <w:tr w:rsidR="005D247C" w14:paraId="08BB16DA" w14:textId="77777777" w:rsidTr="0082717B">
        <w:trPr>
          <w:jc w:val="center"/>
        </w:trPr>
        <w:tc>
          <w:tcPr>
            <w:tcW w:w="4990" w:type="dxa"/>
          </w:tcPr>
          <w:p w14:paraId="2872C2B1" w14:textId="77777777" w:rsidR="005D247C" w:rsidRDefault="005D247C" w:rsidP="0082717B">
            <w:pPr>
              <w:pStyle w:val="TAL"/>
            </w:pPr>
            <w:r>
              <w:t>MIP Resource Allocation Deactivation</w:t>
            </w:r>
          </w:p>
        </w:tc>
        <w:tc>
          <w:tcPr>
            <w:tcW w:w="3260" w:type="dxa"/>
          </w:tcPr>
          <w:p w14:paraId="55A3D1F9" w14:textId="77777777" w:rsidR="005D247C" w:rsidRDefault="005D247C" w:rsidP="0082717B">
            <w:pPr>
              <w:pStyle w:val="TAL"/>
            </w:pPr>
            <w:r>
              <w:t>END</w:t>
            </w:r>
          </w:p>
        </w:tc>
      </w:tr>
      <w:tr w:rsidR="005D247C" w14:paraId="5BE22EDE" w14:textId="77777777" w:rsidTr="0082717B">
        <w:trPr>
          <w:jc w:val="center"/>
        </w:trPr>
        <w:tc>
          <w:tcPr>
            <w:tcW w:w="4990" w:type="dxa"/>
            <w:tcBorders>
              <w:top w:val="single" w:sz="4" w:space="0" w:color="auto"/>
              <w:left w:val="single" w:sz="4" w:space="0" w:color="auto"/>
              <w:bottom w:val="single" w:sz="4" w:space="0" w:color="auto"/>
              <w:right w:val="single" w:sz="4" w:space="0" w:color="auto"/>
            </w:tcBorders>
          </w:tcPr>
          <w:p w14:paraId="0C685110" w14:textId="77777777" w:rsidR="005D247C" w:rsidRDefault="005D247C" w:rsidP="0082717B">
            <w:pPr>
              <w:pStyle w:val="TAL"/>
            </w:pPr>
            <w:r>
              <w:t>Start of interception with E-UTRAN attached UE, NOTE 1, NOTE 2</w:t>
            </w:r>
          </w:p>
        </w:tc>
        <w:tc>
          <w:tcPr>
            <w:tcW w:w="3260" w:type="dxa"/>
            <w:tcBorders>
              <w:top w:val="single" w:sz="4" w:space="0" w:color="auto"/>
              <w:left w:val="single" w:sz="4" w:space="0" w:color="auto"/>
              <w:bottom w:val="single" w:sz="4" w:space="0" w:color="auto"/>
              <w:right w:val="single" w:sz="4" w:space="0" w:color="auto"/>
            </w:tcBorders>
          </w:tcPr>
          <w:p w14:paraId="18FA7834" w14:textId="77777777" w:rsidR="005D247C" w:rsidRDefault="005D247C" w:rsidP="0082717B">
            <w:pPr>
              <w:pStyle w:val="TAL"/>
            </w:pPr>
            <w:r>
              <w:t>REPORT</w:t>
            </w:r>
          </w:p>
        </w:tc>
      </w:tr>
      <w:tr w:rsidR="005D247C" w14:paraId="51058DBD" w14:textId="77777777" w:rsidTr="0082717B">
        <w:trPr>
          <w:jc w:val="center"/>
        </w:trPr>
        <w:tc>
          <w:tcPr>
            <w:tcW w:w="4990" w:type="dxa"/>
          </w:tcPr>
          <w:p w14:paraId="0F2CDB89" w14:textId="77777777" w:rsidR="005D247C" w:rsidRDefault="005D247C" w:rsidP="0082717B">
            <w:pPr>
              <w:pStyle w:val="TAL"/>
            </w:pPr>
            <w:r>
              <w:t>Packet Data Header Information</w:t>
            </w:r>
          </w:p>
        </w:tc>
        <w:tc>
          <w:tcPr>
            <w:tcW w:w="3260" w:type="dxa"/>
          </w:tcPr>
          <w:p w14:paraId="46EEC4ED" w14:textId="77777777" w:rsidR="005D247C" w:rsidRDefault="005D247C" w:rsidP="0082717B">
            <w:pPr>
              <w:pStyle w:val="TAL"/>
            </w:pPr>
            <w:r>
              <w:t>REPORT</w:t>
            </w:r>
          </w:p>
        </w:tc>
      </w:tr>
      <w:tr w:rsidR="005D247C" w14:paraId="156B09F0" w14:textId="77777777" w:rsidTr="0082717B">
        <w:trPr>
          <w:jc w:val="center"/>
        </w:trPr>
        <w:tc>
          <w:tcPr>
            <w:tcW w:w="4990" w:type="dxa"/>
          </w:tcPr>
          <w:p w14:paraId="5D1B7D1A" w14:textId="77777777" w:rsidR="005D247C" w:rsidRDefault="005D247C" w:rsidP="0082717B">
            <w:pPr>
              <w:pStyle w:val="TAL"/>
            </w:pPr>
            <w:r w:rsidRPr="00AA008E">
              <w:t>H</w:t>
            </w:r>
            <w:r>
              <w:t xml:space="preserve">SS </w:t>
            </w:r>
            <w:r w:rsidRPr="00AA008E">
              <w:t>subscriber</w:t>
            </w:r>
            <w:r>
              <w:t xml:space="preserve"> </w:t>
            </w:r>
            <w:r w:rsidRPr="00AA008E">
              <w:t>record</w:t>
            </w:r>
            <w:r>
              <w:t xml:space="preserve"> </w:t>
            </w:r>
            <w:r w:rsidRPr="00AA008E">
              <w:t>change</w:t>
            </w:r>
            <w:r>
              <w:t>, NOTE 2</w:t>
            </w:r>
          </w:p>
        </w:tc>
        <w:tc>
          <w:tcPr>
            <w:tcW w:w="3260" w:type="dxa"/>
          </w:tcPr>
          <w:p w14:paraId="029B2870" w14:textId="77777777" w:rsidR="005D247C" w:rsidRDefault="005D247C" w:rsidP="0082717B">
            <w:pPr>
              <w:pStyle w:val="TAL"/>
            </w:pPr>
            <w:r>
              <w:t>REPORT</w:t>
            </w:r>
          </w:p>
        </w:tc>
      </w:tr>
      <w:tr w:rsidR="005D247C" w14:paraId="4489B855" w14:textId="77777777" w:rsidTr="0082717B">
        <w:trPr>
          <w:jc w:val="center"/>
        </w:trPr>
        <w:tc>
          <w:tcPr>
            <w:tcW w:w="4990" w:type="dxa"/>
          </w:tcPr>
          <w:p w14:paraId="4668E6F9" w14:textId="77777777" w:rsidR="005D247C" w:rsidRPr="00AA008E" w:rsidRDefault="005D247C" w:rsidP="0082717B">
            <w:pPr>
              <w:pStyle w:val="TAL"/>
            </w:pPr>
            <w:r w:rsidRPr="00AA008E">
              <w:t>Cancel</w:t>
            </w:r>
            <w:r>
              <w:t xml:space="preserve"> </w:t>
            </w:r>
            <w:r w:rsidRPr="00AA008E">
              <w:t>location</w:t>
            </w:r>
            <w:r>
              <w:t>, NOTE 2</w:t>
            </w:r>
          </w:p>
        </w:tc>
        <w:tc>
          <w:tcPr>
            <w:tcW w:w="3260" w:type="dxa"/>
          </w:tcPr>
          <w:p w14:paraId="4171C46F" w14:textId="77777777" w:rsidR="005D247C" w:rsidRDefault="005D247C" w:rsidP="0082717B">
            <w:pPr>
              <w:pStyle w:val="TAL"/>
            </w:pPr>
            <w:r>
              <w:t>REPORT</w:t>
            </w:r>
          </w:p>
        </w:tc>
      </w:tr>
      <w:tr w:rsidR="005D247C" w14:paraId="509AA2AC" w14:textId="77777777" w:rsidTr="0082717B">
        <w:trPr>
          <w:jc w:val="center"/>
        </w:trPr>
        <w:tc>
          <w:tcPr>
            <w:tcW w:w="4990" w:type="dxa"/>
          </w:tcPr>
          <w:p w14:paraId="72715ED5" w14:textId="77777777" w:rsidR="005D247C" w:rsidRPr="00AA008E" w:rsidRDefault="005D247C" w:rsidP="0082717B">
            <w:pPr>
              <w:pStyle w:val="TAL"/>
            </w:pPr>
            <w:r>
              <w:t>Register location</w:t>
            </w:r>
          </w:p>
        </w:tc>
        <w:tc>
          <w:tcPr>
            <w:tcW w:w="3260" w:type="dxa"/>
          </w:tcPr>
          <w:p w14:paraId="024FF5F0" w14:textId="77777777" w:rsidR="005D247C" w:rsidRDefault="005D247C" w:rsidP="0082717B">
            <w:pPr>
              <w:pStyle w:val="TAL"/>
            </w:pPr>
            <w:r>
              <w:t>REPORT</w:t>
            </w:r>
          </w:p>
        </w:tc>
      </w:tr>
      <w:tr w:rsidR="005D247C" w14:paraId="2C1A45E3" w14:textId="77777777" w:rsidTr="0082717B">
        <w:trPr>
          <w:jc w:val="center"/>
        </w:trPr>
        <w:tc>
          <w:tcPr>
            <w:tcW w:w="4990" w:type="dxa"/>
          </w:tcPr>
          <w:p w14:paraId="575F79F3" w14:textId="77777777" w:rsidR="005D247C" w:rsidRPr="00AA008E" w:rsidRDefault="005D247C" w:rsidP="0082717B">
            <w:pPr>
              <w:pStyle w:val="TAL"/>
            </w:pPr>
            <w:r>
              <w:t>Location information request</w:t>
            </w:r>
          </w:p>
        </w:tc>
        <w:tc>
          <w:tcPr>
            <w:tcW w:w="3260" w:type="dxa"/>
          </w:tcPr>
          <w:p w14:paraId="04D64B7A" w14:textId="77777777" w:rsidR="005D247C" w:rsidRDefault="005D247C" w:rsidP="0082717B">
            <w:pPr>
              <w:pStyle w:val="TAL"/>
            </w:pPr>
            <w:r>
              <w:t>REPORT</w:t>
            </w:r>
          </w:p>
        </w:tc>
      </w:tr>
      <w:tr w:rsidR="005D247C" w14:paraId="1EE21F99" w14:textId="77777777" w:rsidTr="0082717B">
        <w:trPr>
          <w:jc w:val="center"/>
        </w:trPr>
        <w:tc>
          <w:tcPr>
            <w:tcW w:w="4990" w:type="dxa"/>
          </w:tcPr>
          <w:p w14:paraId="06F7E2A5" w14:textId="77777777" w:rsidR="005D247C" w:rsidRDefault="005D247C" w:rsidP="0082717B">
            <w:pPr>
              <w:pStyle w:val="TAL"/>
            </w:pPr>
            <w:r>
              <w:t>ProSe Remote UE Report</w:t>
            </w:r>
          </w:p>
        </w:tc>
        <w:tc>
          <w:tcPr>
            <w:tcW w:w="3260" w:type="dxa"/>
          </w:tcPr>
          <w:p w14:paraId="6EBE8ADC" w14:textId="77777777" w:rsidR="005D247C" w:rsidRDefault="005D247C" w:rsidP="0082717B">
            <w:pPr>
              <w:pStyle w:val="TAL"/>
            </w:pPr>
            <w:r>
              <w:t>REPORT</w:t>
            </w:r>
          </w:p>
        </w:tc>
      </w:tr>
      <w:tr w:rsidR="005D247C" w14:paraId="0E239D08" w14:textId="77777777" w:rsidTr="0082717B">
        <w:trPr>
          <w:jc w:val="center"/>
        </w:trPr>
        <w:tc>
          <w:tcPr>
            <w:tcW w:w="4990" w:type="dxa"/>
          </w:tcPr>
          <w:p w14:paraId="63E2E5DB" w14:textId="77777777" w:rsidR="005D247C" w:rsidRDefault="005D247C" w:rsidP="0082717B">
            <w:pPr>
              <w:pStyle w:val="TAL"/>
            </w:pPr>
            <w:r>
              <w:t>ProSe Remote UE start of communication</w:t>
            </w:r>
          </w:p>
        </w:tc>
        <w:tc>
          <w:tcPr>
            <w:tcW w:w="3260" w:type="dxa"/>
          </w:tcPr>
          <w:p w14:paraId="1298E205" w14:textId="77777777" w:rsidR="005D247C" w:rsidRDefault="005D247C" w:rsidP="0082717B">
            <w:pPr>
              <w:pStyle w:val="TAL"/>
            </w:pPr>
            <w:r>
              <w:t>BEGIN</w:t>
            </w:r>
          </w:p>
        </w:tc>
      </w:tr>
      <w:tr w:rsidR="005D247C" w14:paraId="10AC60A6" w14:textId="77777777" w:rsidTr="0082717B">
        <w:trPr>
          <w:jc w:val="center"/>
        </w:trPr>
        <w:tc>
          <w:tcPr>
            <w:tcW w:w="4990" w:type="dxa"/>
          </w:tcPr>
          <w:p w14:paraId="074BECC3" w14:textId="77777777" w:rsidR="005D247C" w:rsidRDefault="005D247C" w:rsidP="0082717B">
            <w:pPr>
              <w:pStyle w:val="TAL"/>
            </w:pPr>
            <w:r>
              <w:t>ProSe Remote UE end of communication</w:t>
            </w:r>
          </w:p>
        </w:tc>
        <w:tc>
          <w:tcPr>
            <w:tcW w:w="3260" w:type="dxa"/>
          </w:tcPr>
          <w:p w14:paraId="06C6B8CE" w14:textId="77777777" w:rsidR="005D247C" w:rsidRDefault="005D247C" w:rsidP="0082717B">
            <w:pPr>
              <w:pStyle w:val="TAL"/>
            </w:pPr>
            <w:r>
              <w:t>END</w:t>
            </w:r>
          </w:p>
        </w:tc>
      </w:tr>
      <w:tr w:rsidR="005D247C" w14:paraId="13156502" w14:textId="77777777" w:rsidTr="0082717B">
        <w:trPr>
          <w:jc w:val="center"/>
        </w:trPr>
        <w:tc>
          <w:tcPr>
            <w:tcW w:w="4990" w:type="dxa"/>
          </w:tcPr>
          <w:p w14:paraId="4004816B" w14:textId="77777777" w:rsidR="005D247C" w:rsidRDefault="005D247C" w:rsidP="0082717B">
            <w:pPr>
              <w:pStyle w:val="TAL"/>
            </w:pPr>
            <w:r>
              <w:t>Start of interception with ProSe Remote UE ongoing communication, NOTE 1</w:t>
            </w:r>
          </w:p>
        </w:tc>
        <w:tc>
          <w:tcPr>
            <w:tcW w:w="3260" w:type="dxa"/>
          </w:tcPr>
          <w:p w14:paraId="07E5B9CB" w14:textId="77777777" w:rsidR="005D247C" w:rsidRDefault="005D247C" w:rsidP="0082717B">
            <w:pPr>
              <w:pStyle w:val="TAL"/>
            </w:pPr>
            <w:r>
              <w:t>BEGIN</w:t>
            </w:r>
          </w:p>
        </w:tc>
      </w:tr>
      <w:tr w:rsidR="005D247C" w14:paraId="59259622" w14:textId="77777777" w:rsidTr="0082717B">
        <w:trPr>
          <w:jc w:val="center"/>
        </w:trPr>
        <w:tc>
          <w:tcPr>
            <w:tcW w:w="4990" w:type="dxa"/>
          </w:tcPr>
          <w:p w14:paraId="36D0C369" w14:textId="77777777" w:rsidR="005D247C" w:rsidRDefault="005D247C" w:rsidP="0082717B">
            <w:pPr>
              <w:pStyle w:val="TAL"/>
            </w:pPr>
            <w:r>
              <w:t>Start of interception for ProSe UE-to-NW Relay, NOTE 1</w:t>
            </w:r>
          </w:p>
        </w:tc>
        <w:tc>
          <w:tcPr>
            <w:tcW w:w="3260" w:type="dxa"/>
          </w:tcPr>
          <w:p w14:paraId="01E56A24" w14:textId="77777777" w:rsidR="005D247C" w:rsidRDefault="005D247C" w:rsidP="0082717B">
            <w:pPr>
              <w:pStyle w:val="TAL"/>
            </w:pPr>
            <w:r>
              <w:t>REPORT</w:t>
            </w:r>
          </w:p>
        </w:tc>
      </w:tr>
      <w:tr w:rsidR="005D247C" w14:paraId="408E2CB5" w14:textId="77777777" w:rsidTr="0082717B">
        <w:trPr>
          <w:jc w:val="center"/>
        </w:trPr>
        <w:tc>
          <w:tcPr>
            <w:tcW w:w="4990" w:type="dxa"/>
          </w:tcPr>
          <w:p w14:paraId="11FD72E5" w14:textId="77777777" w:rsidR="005D247C" w:rsidRDefault="005D247C" w:rsidP="0082717B">
            <w:pPr>
              <w:pStyle w:val="TAL"/>
            </w:pPr>
            <w:r>
              <w:t xml:space="preserve">SCEF requested non-IP PDN disconnection </w:t>
            </w:r>
          </w:p>
        </w:tc>
        <w:tc>
          <w:tcPr>
            <w:tcW w:w="3260" w:type="dxa"/>
          </w:tcPr>
          <w:p w14:paraId="432D6BD2" w14:textId="77777777" w:rsidR="005D247C" w:rsidRDefault="005D247C" w:rsidP="0082717B">
            <w:pPr>
              <w:pStyle w:val="TAL"/>
            </w:pPr>
            <w:r>
              <w:t>REPORT</w:t>
            </w:r>
          </w:p>
        </w:tc>
      </w:tr>
    </w:tbl>
    <w:p w14:paraId="2955F84B" w14:textId="77777777" w:rsidR="005D247C" w:rsidRDefault="005D247C" w:rsidP="005D247C"/>
    <w:p w14:paraId="6223153C" w14:textId="77777777" w:rsidR="005D247C" w:rsidRDefault="005D247C" w:rsidP="005D247C">
      <w:pPr>
        <w:pStyle w:val="NO"/>
      </w:pPr>
      <w:r>
        <w:t>NOTE 1:</w:t>
      </w:r>
      <w:r>
        <w:tab/>
        <w:t>In some situation (e.g. during activation of second, third, etc, intercepts on the target), the MF/DF may have to detect on its own that an interception is activated on a target.</w:t>
      </w:r>
    </w:p>
    <w:p w14:paraId="76F27D47" w14:textId="77777777" w:rsidR="005D247C" w:rsidRDefault="005D247C" w:rsidP="005D247C">
      <w:pPr>
        <w:pStyle w:val="NO"/>
      </w:pPr>
      <w:r>
        <w:t>NOTE 2:</w:t>
      </w:r>
      <w:bookmarkStart w:id="214" w:name="_Hlk22027340"/>
      <w:r>
        <w:tab/>
        <w:t xml:space="preserve">These events are also used for IoT UE’s NIDD communications using SCEF. </w:t>
      </w:r>
      <w:bookmarkEnd w:id="214"/>
    </w:p>
    <w:p w14:paraId="4FBD0EDE" w14:textId="77777777" w:rsidR="005D247C" w:rsidRDefault="005D247C" w:rsidP="005D247C">
      <w:r>
        <w:t>The EPS LALS records are sent to the LEMF as the REPORT IRI Records.</w:t>
      </w:r>
    </w:p>
    <w:p w14:paraId="22F04114" w14:textId="77777777" w:rsidR="005D247C" w:rsidRDefault="005D247C" w:rsidP="005D247C">
      <w:r>
        <w:t>A set of information is used to generate the records. The records used transmit the information from mediation function to LEMF. This set of information can be extended in the network nodes or DF2 MF, if this is necessary in a specific country. The following table gives the mapping between information received per event and information sent in records.</w:t>
      </w:r>
    </w:p>
    <w:p w14:paraId="75FD5B5A" w14:textId="77777777" w:rsidR="005D247C" w:rsidRDefault="005D247C" w:rsidP="005D247C">
      <w:pPr>
        <w:pStyle w:val="TH"/>
      </w:pPr>
      <w:r>
        <w:lastRenderedPageBreak/>
        <w:t>Table 10.5.2: Mapping between Events information and IRI information</w:t>
      </w:r>
    </w:p>
    <w:tbl>
      <w:tblPr>
        <w:tblW w:w="96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0" w:type="dxa"/>
        </w:tblCellMar>
        <w:tblLook w:val="0000" w:firstRow="0" w:lastRow="0" w:firstColumn="0" w:lastColumn="0" w:noHBand="0" w:noVBand="0"/>
      </w:tblPr>
      <w:tblGrid>
        <w:gridCol w:w="42"/>
        <w:gridCol w:w="1837"/>
        <w:gridCol w:w="42"/>
        <w:gridCol w:w="4580"/>
        <w:gridCol w:w="42"/>
        <w:gridCol w:w="3063"/>
        <w:gridCol w:w="36"/>
        <w:gridCol w:w="6"/>
      </w:tblGrid>
      <w:tr w:rsidR="005D247C" w14:paraId="77A0AAE6" w14:textId="77777777" w:rsidTr="0082717B">
        <w:trPr>
          <w:gridBefore w:val="1"/>
          <w:wBefore w:w="42" w:type="dxa"/>
          <w:tblHeader/>
          <w:jc w:val="center"/>
        </w:trPr>
        <w:tc>
          <w:tcPr>
            <w:tcW w:w="1879" w:type="dxa"/>
            <w:gridSpan w:val="2"/>
            <w:shd w:val="pct15" w:color="000000" w:fill="FFFFFF"/>
          </w:tcPr>
          <w:p w14:paraId="13A689A7" w14:textId="77777777" w:rsidR="005D247C" w:rsidRDefault="005D247C" w:rsidP="0082717B">
            <w:pPr>
              <w:pStyle w:val="TAH"/>
            </w:pPr>
            <w:r>
              <w:t>parameter</w:t>
            </w:r>
          </w:p>
        </w:tc>
        <w:tc>
          <w:tcPr>
            <w:tcW w:w="4622" w:type="dxa"/>
            <w:gridSpan w:val="2"/>
            <w:shd w:val="pct15" w:color="000000" w:fill="FFFFFF"/>
          </w:tcPr>
          <w:p w14:paraId="76FB8C2E" w14:textId="77777777" w:rsidR="005D247C" w:rsidRDefault="005D247C" w:rsidP="0082717B">
            <w:pPr>
              <w:pStyle w:val="TAH"/>
            </w:pPr>
            <w:r>
              <w:t>description</w:t>
            </w:r>
          </w:p>
        </w:tc>
        <w:tc>
          <w:tcPr>
            <w:tcW w:w="3105" w:type="dxa"/>
            <w:gridSpan w:val="3"/>
            <w:shd w:val="pct15" w:color="000000" w:fill="FFFFFF"/>
          </w:tcPr>
          <w:p w14:paraId="2B3DA99D" w14:textId="77777777" w:rsidR="005D247C" w:rsidRDefault="005D247C" w:rsidP="0082717B">
            <w:pPr>
              <w:pStyle w:val="TAH"/>
            </w:pPr>
            <w:r>
              <w:t>HI2 ASN.1 parameter</w:t>
            </w:r>
          </w:p>
        </w:tc>
      </w:tr>
      <w:tr w:rsidR="005D247C" w14:paraId="3090F184" w14:textId="77777777" w:rsidTr="0082717B">
        <w:trPr>
          <w:gridBefore w:val="1"/>
          <w:wBefore w:w="42" w:type="dxa"/>
          <w:jc w:val="center"/>
        </w:trPr>
        <w:tc>
          <w:tcPr>
            <w:tcW w:w="1879" w:type="dxa"/>
            <w:gridSpan w:val="2"/>
          </w:tcPr>
          <w:p w14:paraId="69C9229A" w14:textId="77777777" w:rsidR="005D247C" w:rsidRDefault="005D247C" w:rsidP="0082717B">
            <w:pPr>
              <w:pStyle w:val="TAL"/>
            </w:pPr>
            <w:r>
              <w:t>Observed MSISDN</w:t>
            </w:r>
          </w:p>
        </w:tc>
        <w:tc>
          <w:tcPr>
            <w:tcW w:w="4622" w:type="dxa"/>
            <w:gridSpan w:val="2"/>
          </w:tcPr>
          <w:p w14:paraId="64416142" w14:textId="77777777" w:rsidR="005D247C" w:rsidRDefault="005D247C" w:rsidP="0082717B">
            <w:pPr>
              <w:pStyle w:val="TAL"/>
            </w:pPr>
            <w:r>
              <w:t>Target Identifier with the MSISDN of the target.</w:t>
            </w:r>
          </w:p>
        </w:tc>
        <w:tc>
          <w:tcPr>
            <w:tcW w:w="3105" w:type="dxa"/>
            <w:gridSpan w:val="3"/>
          </w:tcPr>
          <w:p w14:paraId="3B3D0FB9" w14:textId="77777777" w:rsidR="005D247C" w:rsidRDefault="005D247C" w:rsidP="0082717B">
            <w:pPr>
              <w:pStyle w:val="TAL"/>
            </w:pPr>
            <w:r>
              <w:t>partyInformation (partyIdentity/msISDN)</w:t>
            </w:r>
          </w:p>
        </w:tc>
      </w:tr>
      <w:tr w:rsidR="005D247C" w14:paraId="6F828F63" w14:textId="77777777" w:rsidTr="0082717B">
        <w:trPr>
          <w:gridBefore w:val="1"/>
          <w:wBefore w:w="42" w:type="dxa"/>
          <w:jc w:val="center"/>
        </w:trPr>
        <w:tc>
          <w:tcPr>
            <w:tcW w:w="1879" w:type="dxa"/>
            <w:gridSpan w:val="2"/>
          </w:tcPr>
          <w:p w14:paraId="438E2F77" w14:textId="77777777" w:rsidR="005D247C" w:rsidRDefault="005D247C" w:rsidP="0082717B">
            <w:pPr>
              <w:pStyle w:val="TAL"/>
            </w:pPr>
            <w:r>
              <w:t>Observed A-MSISDN</w:t>
            </w:r>
          </w:p>
        </w:tc>
        <w:tc>
          <w:tcPr>
            <w:tcW w:w="4622" w:type="dxa"/>
            <w:gridSpan w:val="2"/>
          </w:tcPr>
          <w:p w14:paraId="40BFD241" w14:textId="77777777" w:rsidR="005D247C" w:rsidRDefault="005D247C" w:rsidP="0082717B">
            <w:pPr>
              <w:pStyle w:val="TAL"/>
            </w:pPr>
            <w:r>
              <w:t>Target Identifier with A-MSISDN of the target</w:t>
            </w:r>
          </w:p>
        </w:tc>
        <w:tc>
          <w:tcPr>
            <w:tcW w:w="3105" w:type="dxa"/>
            <w:gridSpan w:val="3"/>
          </w:tcPr>
          <w:p w14:paraId="19F1E247" w14:textId="77777777" w:rsidR="005D247C" w:rsidRDefault="005D247C" w:rsidP="0082717B">
            <w:pPr>
              <w:pStyle w:val="TAL"/>
            </w:pPr>
            <w:r>
              <w:t>partyInformation (partyIdentity/msISDN)</w:t>
            </w:r>
          </w:p>
        </w:tc>
      </w:tr>
      <w:tr w:rsidR="005D247C" w14:paraId="511A9D3C" w14:textId="77777777" w:rsidTr="0082717B">
        <w:trPr>
          <w:gridBefore w:val="1"/>
          <w:wBefore w:w="42" w:type="dxa"/>
          <w:jc w:val="center"/>
        </w:trPr>
        <w:tc>
          <w:tcPr>
            <w:tcW w:w="1879" w:type="dxa"/>
            <w:gridSpan w:val="2"/>
          </w:tcPr>
          <w:p w14:paraId="7EC3C1BF" w14:textId="77777777" w:rsidR="005D247C" w:rsidRDefault="005D247C" w:rsidP="0082717B">
            <w:pPr>
              <w:pStyle w:val="TAL"/>
            </w:pPr>
            <w:r>
              <w:t>Observed IMSI</w:t>
            </w:r>
          </w:p>
        </w:tc>
        <w:tc>
          <w:tcPr>
            <w:tcW w:w="4622" w:type="dxa"/>
            <w:gridSpan w:val="2"/>
          </w:tcPr>
          <w:p w14:paraId="36ECB519" w14:textId="77777777" w:rsidR="005D247C" w:rsidRDefault="005D247C" w:rsidP="0082717B">
            <w:pPr>
              <w:pStyle w:val="TAL"/>
            </w:pPr>
            <w:r>
              <w:t>Target Identifier with the IMSI of the target.</w:t>
            </w:r>
          </w:p>
        </w:tc>
        <w:tc>
          <w:tcPr>
            <w:tcW w:w="3105" w:type="dxa"/>
            <w:gridSpan w:val="3"/>
          </w:tcPr>
          <w:p w14:paraId="31EC4B89" w14:textId="77777777" w:rsidR="005D247C" w:rsidRDefault="005D247C" w:rsidP="0082717B">
            <w:pPr>
              <w:pStyle w:val="TAL"/>
            </w:pPr>
            <w:r>
              <w:t>partyInformation (partyIdentity/imsi)</w:t>
            </w:r>
          </w:p>
        </w:tc>
      </w:tr>
      <w:tr w:rsidR="005D247C" w14:paraId="64EA5673" w14:textId="77777777" w:rsidTr="0082717B">
        <w:trPr>
          <w:gridBefore w:val="1"/>
          <w:wBefore w:w="42" w:type="dxa"/>
          <w:jc w:val="center"/>
        </w:trPr>
        <w:tc>
          <w:tcPr>
            <w:tcW w:w="1879" w:type="dxa"/>
            <w:gridSpan w:val="2"/>
          </w:tcPr>
          <w:p w14:paraId="050EF82B" w14:textId="77777777" w:rsidR="005D247C" w:rsidRDefault="005D247C" w:rsidP="0082717B">
            <w:pPr>
              <w:pStyle w:val="TAL"/>
            </w:pPr>
            <w:r>
              <w:t xml:space="preserve">Observed ME Id </w:t>
            </w:r>
          </w:p>
        </w:tc>
        <w:tc>
          <w:tcPr>
            <w:tcW w:w="4622" w:type="dxa"/>
            <w:gridSpan w:val="2"/>
          </w:tcPr>
          <w:p w14:paraId="2A533648" w14:textId="77777777" w:rsidR="005D247C" w:rsidRDefault="005D247C" w:rsidP="0082717B">
            <w:pPr>
              <w:pStyle w:val="TAL"/>
            </w:pPr>
            <w:r>
              <w:t>Target Identifier with the ME Id of the target.</w:t>
            </w:r>
          </w:p>
        </w:tc>
        <w:tc>
          <w:tcPr>
            <w:tcW w:w="3105" w:type="dxa"/>
            <w:gridSpan w:val="3"/>
          </w:tcPr>
          <w:p w14:paraId="55562586" w14:textId="77777777" w:rsidR="005D247C" w:rsidRDefault="005D247C" w:rsidP="0082717B">
            <w:pPr>
              <w:pStyle w:val="TAL"/>
            </w:pPr>
            <w:bookmarkStart w:id="215" w:name="OLE_LINK2"/>
            <w:r>
              <w:t>partyInformation (partyidentity/imei)</w:t>
            </w:r>
            <w:bookmarkEnd w:id="215"/>
          </w:p>
        </w:tc>
      </w:tr>
      <w:tr w:rsidR="005D247C" w14:paraId="593501A1" w14:textId="77777777" w:rsidTr="0082717B">
        <w:trPr>
          <w:gridBefore w:val="1"/>
          <w:wBefore w:w="42" w:type="dxa"/>
          <w:jc w:val="center"/>
        </w:trPr>
        <w:tc>
          <w:tcPr>
            <w:tcW w:w="1879" w:type="dxa"/>
            <w:gridSpan w:val="2"/>
          </w:tcPr>
          <w:p w14:paraId="0D0372A4" w14:textId="77777777" w:rsidR="005D247C" w:rsidRDefault="005D247C" w:rsidP="0082717B">
            <w:pPr>
              <w:pStyle w:val="TAL"/>
            </w:pPr>
            <w:r>
              <w:t>Observed MN NAI</w:t>
            </w:r>
          </w:p>
        </w:tc>
        <w:tc>
          <w:tcPr>
            <w:tcW w:w="4622" w:type="dxa"/>
            <w:gridSpan w:val="2"/>
          </w:tcPr>
          <w:p w14:paraId="5851B087" w14:textId="77777777" w:rsidR="005D247C" w:rsidRDefault="005D247C" w:rsidP="0082717B">
            <w:pPr>
              <w:pStyle w:val="TAL"/>
            </w:pPr>
            <w:r>
              <w:t>Target Identifier with the NAI of the target.</w:t>
            </w:r>
          </w:p>
        </w:tc>
        <w:tc>
          <w:tcPr>
            <w:tcW w:w="3105" w:type="dxa"/>
            <w:gridSpan w:val="3"/>
          </w:tcPr>
          <w:p w14:paraId="50EE18AA" w14:textId="77777777" w:rsidR="005D247C" w:rsidRDefault="005D247C" w:rsidP="0082717B">
            <w:pPr>
              <w:pStyle w:val="TAL"/>
            </w:pPr>
            <w:r>
              <w:t>partyInformation (partyidentity/nai)</w:t>
            </w:r>
          </w:p>
        </w:tc>
      </w:tr>
      <w:tr w:rsidR="005D247C" w14:paraId="725D7187" w14:textId="77777777" w:rsidTr="0082717B">
        <w:trPr>
          <w:gridBefore w:val="1"/>
          <w:wBefore w:w="42" w:type="dxa"/>
          <w:jc w:val="center"/>
        </w:trPr>
        <w:tc>
          <w:tcPr>
            <w:tcW w:w="1879" w:type="dxa"/>
            <w:gridSpan w:val="2"/>
          </w:tcPr>
          <w:p w14:paraId="618C6F74" w14:textId="77777777" w:rsidR="005D247C" w:rsidRDefault="005D247C" w:rsidP="0082717B">
            <w:pPr>
              <w:pStyle w:val="TAL"/>
            </w:pPr>
            <w:r>
              <w:t>Observed IMEI</w:t>
            </w:r>
          </w:p>
        </w:tc>
        <w:tc>
          <w:tcPr>
            <w:tcW w:w="4622" w:type="dxa"/>
            <w:gridSpan w:val="2"/>
          </w:tcPr>
          <w:p w14:paraId="639C998B" w14:textId="77777777" w:rsidR="005D247C" w:rsidRDefault="005D247C" w:rsidP="0082717B">
            <w:pPr>
              <w:pStyle w:val="TAL"/>
            </w:pPr>
            <w:r>
              <w:t>Target Identifier with IMEI of the target</w:t>
            </w:r>
          </w:p>
        </w:tc>
        <w:tc>
          <w:tcPr>
            <w:tcW w:w="3105" w:type="dxa"/>
            <w:gridSpan w:val="3"/>
          </w:tcPr>
          <w:p w14:paraId="09BB52A0" w14:textId="77777777" w:rsidR="005D247C" w:rsidRDefault="005D247C" w:rsidP="0082717B">
            <w:pPr>
              <w:pStyle w:val="TAL"/>
            </w:pPr>
            <w:r>
              <w:t>partyInformation (partyIdentity/imei)</w:t>
            </w:r>
          </w:p>
        </w:tc>
      </w:tr>
      <w:tr w:rsidR="005D247C" w14:paraId="1F642E6E" w14:textId="77777777" w:rsidTr="0082717B">
        <w:trPr>
          <w:gridBefore w:val="1"/>
          <w:wBefore w:w="42" w:type="dxa"/>
          <w:jc w:val="center"/>
        </w:trPr>
        <w:tc>
          <w:tcPr>
            <w:tcW w:w="1879" w:type="dxa"/>
            <w:gridSpan w:val="2"/>
          </w:tcPr>
          <w:p w14:paraId="05D94B19" w14:textId="77777777" w:rsidR="005D247C" w:rsidRDefault="005D247C" w:rsidP="0082717B">
            <w:pPr>
              <w:pStyle w:val="TAL"/>
            </w:pPr>
            <w:r>
              <w:t>Observed External Identifier</w:t>
            </w:r>
          </w:p>
        </w:tc>
        <w:tc>
          <w:tcPr>
            <w:tcW w:w="4622" w:type="dxa"/>
            <w:gridSpan w:val="2"/>
          </w:tcPr>
          <w:p w14:paraId="7C22A5B7" w14:textId="77777777" w:rsidR="005D247C" w:rsidRDefault="005D247C" w:rsidP="0082717B">
            <w:pPr>
              <w:pStyle w:val="TAL"/>
            </w:pPr>
            <w:r>
              <w:t xml:space="preserve">Target Identifier with External Identifier of the target used for IoT UE </w:t>
            </w:r>
          </w:p>
        </w:tc>
        <w:tc>
          <w:tcPr>
            <w:tcW w:w="3105" w:type="dxa"/>
            <w:gridSpan w:val="3"/>
          </w:tcPr>
          <w:p w14:paraId="583C610E" w14:textId="77777777" w:rsidR="005D247C" w:rsidRDefault="005D247C" w:rsidP="0082717B">
            <w:pPr>
              <w:pStyle w:val="TAL"/>
            </w:pPr>
            <w:r>
              <w:t>partyInformation (partyIdentity/extId)</w:t>
            </w:r>
          </w:p>
        </w:tc>
      </w:tr>
      <w:tr w:rsidR="005D247C" w14:paraId="37F6F6CF" w14:textId="77777777" w:rsidTr="0082717B">
        <w:trPr>
          <w:gridBefore w:val="1"/>
          <w:wBefore w:w="42" w:type="dxa"/>
          <w:jc w:val="center"/>
        </w:trPr>
        <w:tc>
          <w:tcPr>
            <w:tcW w:w="1879" w:type="dxa"/>
            <w:gridSpan w:val="2"/>
          </w:tcPr>
          <w:p w14:paraId="6155EB5B" w14:textId="77777777" w:rsidR="005D247C" w:rsidRDefault="005D247C" w:rsidP="0082717B">
            <w:pPr>
              <w:pStyle w:val="TAL"/>
            </w:pPr>
            <w:r>
              <w:t>New observed MSISDN</w:t>
            </w:r>
          </w:p>
        </w:tc>
        <w:tc>
          <w:tcPr>
            <w:tcW w:w="4622" w:type="dxa"/>
            <w:gridSpan w:val="2"/>
          </w:tcPr>
          <w:p w14:paraId="3832E125" w14:textId="77777777" w:rsidR="005D247C" w:rsidRDefault="005D247C" w:rsidP="0082717B">
            <w:pPr>
              <w:pStyle w:val="TAL"/>
            </w:pPr>
            <w:r>
              <w:t>New target identifier with MSISDN of the target, when available</w:t>
            </w:r>
          </w:p>
        </w:tc>
        <w:tc>
          <w:tcPr>
            <w:tcW w:w="3105" w:type="dxa"/>
            <w:gridSpan w:val="3"/>
          </w:tcPr>
          <w:p w14:paraId="12F40F2D" w14:textId="77777777" w:rsidR="005D247C" w:rsidRDefault="005D247C" w:rsidP="0082717B">
            <w:pPr>
              <w:pStyle w:val="TAL"/>
            </w:pPr>
            <w:r>
              <w:t>partyInformation (partyIdentity/msISDN)</w:t>
            </w:r>
          </w:p>
        </w:tc>
      </w:tr>
      <w:tr w:rsidR="005D247C" w14:paraId="299FEC85" w14:textId="77777777" w:rsidTr="0082717B">
        <w:trPr>
          <w:gridBefore w:val="1"/>
          <w:wBefore w:w="42" w:type="dxa"/>
          <w:jc w:val="center"/>
        </w:trPr>
        <w:tc>
          <w:tcPr>
            <w:tcW w:w="1879" w:type="dxa"/>
            <w:gridSpan w:val="2"/>
          </w:tcPr>
          <w:p w14:paraId="1867254A" w14:textId="77777777" w:rsidR="005D247C" w:rsidRDefault="005D247C" w:rsidP="0082717B">
            <w:pPr>
              <w:pStyle w:val="TAL"/>
            </w:pPr>
            <w:r>
              <w:t>New observed IMSI</w:t>
            </w:r>
          </w:p>
        </w:tc>
        <w:tc>
          <w:tcPr>
            <w:tcW w:w="4622" w:type="dxa"/>
            <w:gridSpan w:val="2"/>
          </w:tcPr>
          <w:p w14:paraId="480E434D" w14:textId="77777777" w:rsidR="005D247C" w:rsidRDefault="005D247C" w:rsidP="0082717B">
            <w:pPr>
              <w:pStyle w:val="TAL"/>
            </w:pPr>
            <w:r>
              <w:t>New target identifier with IMSI of the target, when available</w:t>
            </w:r>
          </w:p>
        </w:tc>
        <w:tc>
          <w:tcPr>
            <w:tcW w:w="3105" w:type="dxa"/>
            <w:gridSpan w:val="3"/>
          </w:tcPr>
          <w:p w14:paraId="6638BC62" w14:textId="77777777" w:rsidR="005D247C" w:rsidRDefault="005D247C" w:rsidP="0082717B">
            <w:pPr>
              <w:pStyle w:val="TAL"/>
            </w:pPr>
            <w:r>
              <w:t>partyInformation (partyIdentity/imsi)</w:t>
            </w:r>
          </w:p>
        </w:tc>
      </w:tr>
      <w:tr w:rsidR="005D247C" w14:paraId="62D80479" w14:textId="77777777" w:rsidTr="0082717B">
        <w:trPr>
          <w:gridBefore w:val="1"/>
          <w:wBefore w:w="42" w:type="dxa"/>
          <w:jc w:val="center"/>
        </w:trPr>
        <w:tc>
          <w:tcPr>
            <w:tcW w:w="1879" w:type="dxa"/>
            <w:gridSpan w:val="2"/>
          </w:tcPr>
          <w:p w14:paraId="774179E3" w14:textId="77777777" w:rsidR="005D247C" w:rsidRDefault="005D247C" w:rsidP="0082717B">
            <w:pPr>
              <w:pStyle w:val="TAL"/>
            </w:pPr>
            <w:r>
              <w:t>New observed IMEI</w:t>
            </w:r>
          </w:p>
        </w:tc>
        <w:tc>
          <w:tcPr>
            <w:tcW w:w="4622" w:type="dxa"/>
            <w:gridSpan w:val="2"/>
          </w:tcPr>
          <w:p w14:paraId="25EDF5EC" w14:textId="77777777" w:rsidR="005D247C" w:rsidRDefault="005D247C" w:rsidP="0082717B">
            <w:pPr>
              <w:pStyle w:val="TAL"/>
            </w:pPr>
            <w:r>
              <w:t>New target identifier with IMEI of the targert, when available</w:t>
            </w:r>
          </w:p>
        </w:tc>
        <w:tc>
          <w:tcPr>
            <w:tcW w:w="3105" w:type="dxa"/>
            <w:gridSpan w:val="3"/>
          </w:tcPr>
          <w:p w14:paraId="35002D56" w14:textId="77777777" w:rsidR="005D247C" w:rsidRDefault="005D247C" w:rsidP="0082717B">
            <w:pPr>
              <w:pStyle w:val="TAL"/>
            </w:pPr>
            <w:r>
              <w:t>partyInformation (partyIdentity/imei)</w:t>
            </w:r>
          </w:p>
        </w:tc>
      </w:tr>
      <w:tr w:rsidR="005D247C" w14:paraId="731B1520" w14:textId="77777777" w:rsidTr="0082717B">
        <w:trPr>
          <w:gridBefore w:val="1"/>
          <w:wBefore w:w="42" w:type="dxa"/>
          <w:jc w:val="center"/>
        </w:trPr>
        <w:tc>
          <w:tcPr>
            <w:tcW w:w="1879" w:type="dxa"/>
            <w:gridSpan w:val="2"/>
          </w:tcPr>
          <w:p w14:paraId="143073B2" w14:textId="77777777" w:rsidR="005D247C" w:rsidRDefault="005D247C" w:rsidP="0082717B">
            <w:pPr>
              <w:pStyle w:val="TAL"/>
            </w:pPr>
            <w:r>
              <w:t>Event type</w:t>
            </w:r>
          </w:p>
        </w:tc>
        <w:tc>
          <w:tcPr>
            <w:tcW w:w="4622" w:type="dxa"/>
            <w:gridSpan w:val="2"/>
          </w:tcPr>
          <w:p w14:paraId="21D3300F" w14:textId="77777777" w:rsidR="005D247C" w:rsidRDefault="005D247C" w:rsidP="0082717B">
            <w:pPr>
              <w:pStyle w:val="TAL"/>
            </w:pPr>
            <w:r>
              <w:t>Description which type of event is delivered</w:t>
            </w:r>
          </w:p>
        </w:tc>
        <w:tc>
          <w:tcPr>
            <w:tcW w:w="3105" w:type="dxa"/>
            <w:gridSpan w:val="3"/>
          </w:tcPr>
          <w:p w14:paraId="3DE7725C" w14:textId="77777777" w:rsidR="005D247C" w:rsidRDefault="005D247C" w:rsidP="0082717B">
            <w:pPr>
              <w:pStyle w:val="TAL"/>
            </w:pPr>
            <w:r>
              <w:t>ePSevent</w:t>
            </w:r>
          </w:p>
        </w:tc>
      </w:tr>
      <w:tr w:rsidR="005D247C" w14:paraId="33E1B6E7" w14:textId="77777777" w:rsidTr="0082717B">
        <w:trPr>
          <w:gridBefore w:val="1"/>
          <w:wBefore w:w="42" w:type="dxa"/>
          <w:jc w:val="center"/>
        </w:trPr>
        <w:tc>
          <w:tcPr>
            <w:tcW w:w="1879" w:type="dxa"/>
            <w:gridSpan w:val="2"/>
          </w:tcPr>
          <w:p w14:paraId="7106676E" w14:textId="77777777" w:rsidR="005D247C" w:rsidRDefault="005D247C" w:rsidP="0082717B">
            <w:pPr>
              <w:pStyle w:val="TAL"/>
            </w:pPr>
            <w:r>
              <w:t>Event date</w:t>
            </w:r>
          </w:p>
        </w:tc>
        <w:tc>
          <w:tcPr>
            <w:tcW w:w="4622" w:type="dxa"/>
            <w:gridSpan w:val="2"/>
          </w:tcPr>
          <w:p w14:paraId="1DBADC14" w14:textId="77777777" w:rsidR="005D247C" w:rsidRDefault="005D247C" w:rsidP="0082717B">
            <w:pPr>
              <w:pStyle w:val="TAL"/>
            </w:pPr>
            <w:r>
              <w:t>Date of the event generation in the node</w:t>
            </w:r>
          </w:p>
        </w:tc>
        <w:tc>
          <w:tcPr>
            <w:tcW w:w="3105" w:type="dxa"/>
            <w:gridSpan w:val="3"/>
            <w:tcBorders>
              <w:bottom w:val="nil"/>
            </w:tcBorders>
          </w:tcPr>
          <w:p w14:paraId="24999B26" w14:textId="77777777" w:rsidR="005D247C" w:rsidRDefault="005D247C" w:rsidP="0082717B">
            <w:pPr>
              <w:pStyle w:val="TAL"/>
            </w:pPr>
            <w:r>
              <w:t>timestamp</w:t>
            </w:r>
          </w:p>
        </w:tc>
      </w:tr>
      <w:tr w:rsidR="005D247C" w14:paraId="201EE765" w14:textId="77777777" w:rsidTr="0082717B">
        <w:trPr>
          <w:gridBefore w:val="1"/>
          <w:wBefore w:w="42" w:type="dxa"/>
          <w:jc w:val="center"/>
        </w:trPr>
        <w:tc>
          <w:tcPr>
            <w:tcW w:w="1879" w:type="dxa"/>
            <w:gridSpan w:val="2"/>
          </w:tcPr>
          <w:p w14:paraId="75329B4C" w14:textId="77777777" w:rsidR="005D247C" w:rsidRDefault="005D247C" w:rsidP="0082717B">
            <w:pPr>
              <w:pStyle w:val="TAL"/>
            </w:pPr>
            <w:r>
              <w:t>Event time</w:t>
            </w:r>
          </w:p>
        </w:tc>
        <w:tc>
          <w:tcPr>
            <w:tcW w:w="4622" w:type="dxa"/>
            <w:gridSpan w:val="2"/>
          </w:tcPr>
          <w:p w14:paraId="317CBB94" w14:textId="77777777" w:rsidR="005D247C" w:rsidRDefault="005D247C" w:rsidP="0082717B">
            <w:pPr>
              <w:pStyle w:val="TAL"/>
            </w:pPr>
            <w:r>
              <w:t>Time of the event generation in the node</w:t>
            </w:r>
          </w:p>
        </w:tc>
        <w:tc>
          <w:tcPr>
            <w:tcW w:w="3105" w:type="dxa"/>
            <w:gridSpan w:val="3"/>
            <w:tcBorders>
              <w:top w:val="nil"/>
            </w:tcBorders>
          </w:tcPr>
          <w:p w14:paraId="1934F81B" w14:textId="77777777" w:rsidR="005D247C" w:rsidRDefault="005D247C" w:rsidP="0082717B">
            <w:pPr>
              <w:pStyle w:val="TAL"/>
            </w:pPr>
          </w:p>
        </w:tc>
      </w:tr>
      <w:tr w:rsidR="005D247C" w14:paraId="38D550B5" w14:textId="77777777" w:rsidTr="0082717B">
        <w:trPr>
          <w:gridBefore w:val="1"/>
          <w:wBefore w:w="42" w:type="dxa"/>
          <w:jc w:val="center"/>
        </w:trPr>
        <w:tc>
          <w:tcPr>
            <w:tcW w:w="1879" w:type="dxa"/>
            <w:gridSpan w:val="2"/>
          </w:tcPr>
          <w:p w14:paraId="5C9FE163" w14:textId="77777777" w:rsidR="005D247C" w:rsidRDefault="005D247C" w:rsidP="0082717B">
            <w:pPr>
              <w:pStyle w:val="TAL"/>
            </w:pPr>
            <w:r>
              <w:t>Access point name</w:t>
            </w:r>
          </w:p>
        </w:tc>
        <w:tc>
          <w:tcPr>
            <w:tcW w:w="4622" w:type="dxa"/>
            <w:gridSpan w:val="2"/>
          </w:tcPr>
          <w:p w14:paraId="7C9668AE" w14:textId="77777777" w:rsidR="005D247C" w:rsidRDefault="005D247C" w:rsidP="0082717B">
            <w:pPr>
              <w:pStyle w:val="TAL"/>
            </w:pPr>
            <w:r>
              <w:t>When provided by the MME, the parameter carries the Access Point Name provided by the UE. When provided by the S-GW/PDN-GW, it is the APN used for the PDN connection</w:t>
            </w:r>
          </w:p>
        </w:tc>
        <w:tc>
          <w:tcPr>
            <w:tcW w:w="3105" w:type="dxa"/>
            <w:gridSpan w:val="3"/>
          </w:tcPr>
          <w:p w14:paraId="313AD39F" w14:textId="77777777" w:rsidR="005D247C" w:rsidRDefault="005D247C" w:rsidP="0082717B">
            <w:pPr>
              <w:pStyle w:val="TAL"/>
            </w:pPr>
            <w:r>
              <w:t>aPN</w:t>
            </w:r>
          </w:p>
        </w:tc>
      </w:tr>
      <w:tr w:rsidR="005D247C" w14:paraId="531C973C" w14:textId="77777777" w:rsidTr="0082717B">
        <w:trPr>
          <w:gridBefore w:val="1"/>
          <w:wBefore w:w="42" w:type="dxa"/>
          <w:jc w:val="center"/>
        </w:trPr>
        <w:tc>
          <w:tcPr>
            <w:tcW w:w="1879" w:type="dxa"/>
            <w:gridSpan w:val="2"/>
          </w:tcPr>
          <w:p w14:paraId="6A85F057" w14:textId="77777777" w:rsidR="005D247C" w:rsidRDefault="005D247C" w:rsidP="0082717B">
            <w:pPr>
              <w:pStyle w:val="TAL"/>
            </w:pPr>
            <w:r>
              <w:t>APN-AMBR</w:t>
            </w:r>
          </w:p>
        </w:tc>
        <w:tc>
          <w:tcPr>
            <w:tcW w:w="4622" w:type="dxa"/>
            <w:gridSpan w:val="2"/>
          </w:tcPr>
          <w:p w14:paraId="2F62297A" w14:textId="77777777" w:rsidR="005D247C" w:rsidRDefault="005D247C" w:rsidP="0082717B">
            <w:pPr>
              <w:pStyle w:val="TAL"/>
            </w:pPr>
            <w:r>
              <w:t>Contains the Aggregate Maximum Bit Rate for the APN</w:t>
            </w:r>
          </w:p>
        </w:tc>
        <w:tc>
          <w:tcPr>
            <w:tcW w:w="3105" w:type="dxa"/>
            <w:gridSpan w:val="3"/>
          </w:tcPr>
          <w:p w14:paraId="63DDE810" w14:textId="77777777" w:rsidR="005D247C" w:rsidRDefault="005D247C" w:rsidP="0082717B">
            <w:pPr>
              <w:pStyle w:val="TAL"/>
            </w:pPr>
            <w:r>
              <w:t>aPN-AMBR</w:t>
            </w:r>
          </w:p>
        </w:tc>
      </w:tr>
      <w:tr w:rsidR="005D247C" w14:paraId="48423BCA" w14:textId="77777777" w:rsidTr="0082717B">
        <w:trPr>
          <w:gridBefore w:val="1"/>
          <w:wBefore w:w="42" w:type="dxa"/>
          <w:jc w:val="center"/>
        </w:trPr>
        <w:tc>
          <w:tcPr>
            <w:tcW w:w="1879" w:type="dxa"/>
            <w:gridSpan w:val="2"/>
          </w:tcPr>
          <w:p w14:paraId="0AE2C872" w14:textId="77777777" w:rsidR="005D247C" w:rsidRDefault="005D247C" w:rsidP="0082717B">
            <w:pPr>
              <w:pStyle w:val="TAL"/>
            </w:pPr>
            <w:r>
              <w:t>PDN type</w:t>
            </w:r>
          </w:p>
        </w:tc>
        <w:tc>
          <w:tcPr>
            <w:tcW w:w="4622" w:type="dxa"/>
            <w:gridSpan w:val="2"/>
          </w:tcPr>
          <w:p w14:paraId="39306341" w14:textId="77777777" w:rsidR="005D247C" w:rsidRDefault="005D247C" w:rsidP="0082717B">
            <w:pPr>
              <w:pStyle w:val="TAL"/>
            </w:pPr>
            <w:r>
              <w:t xml:space="preserve">Indicated the used IP version (IPv4, Ipv6, Ipv4/Ipv6) </w:t>
            </w:r>
          </w:p>
        </w:tc>
        <w:tc>
          <w:tcPr>
            <w:tcW w:w="3105" w:type="dxa"/>
            <w:gridSpan w:val="3"/>
          </w:tcPr>
          <w:p w14:paraId="105C840A" w14:textId="77777777" w:rsidR="005D247C" w:rsidRDefault="005D247C" w:rsidP="0082717B">
            <w:pPr>
              <w:pStyle w:val="TAL"/>
            </w:pPr>
            <w:r w:rsidRPr="00BD6AEC">
              <w:t>pDNType</w:t>
            </w:r>
          </w:p>
        </w:tc>
      </w:tr>
      <w:tr w:rsidR="005D247C" w14:paraId="72FAB266" w14:textId="77777777" w:rsidTr="0082717B">
        <w:trPr>
          <w:gridBefore w:val="1"/>
          <w:wBefore w:w="42" w:type="dxa"/>
          <w:jc w:val="center"/>
        </w:trPr>
        <w:tc>
          <w:tcPr>
            <w:tcW w:w="1879" w:type="dxa"/>
            <w:gridSpan w:val="2"/>
          </w:tcPr>
          <w:p w14:paraId="2FFC8B27" w14:textId="77777777" w:rsidR="005D247C" w:rsidRDefault="005D247C" w:rsidP="0082717B">
            <w:pPr>
              <w:pStyle w:val="TAL"/>
            </w:pPr>
            <w:r>
              <w:t>PDN address allocation</w:t>
            </w:r>
          </w:p>
        </w:tc>
        <w:tc>
          <w:tcPr>
            <w:tcW w:w="4622" w:type="dxa"/>
            <w:gridSpan w:val="2"/>
          </w:tcPr>
          <w:p w14:paraId="067317AF" w14:textId="77777777" w:rsidR="005D247C" w:rsidRDefault="005D247C" w:rsidP="0082717B">
            <w:pPr>
              <w:pStyle w:val="TAL"/>
            </w:pPr>
            <w:r>
              <w:t xml:space="preserve">Provides the IP version (Ipv4, Ipv6, Ipv4/Ipv6) and the IP address(es) allocated for the UE. </w:t>
            </w:r>
          </w:p>
        </w:tc>
        <w:tc>
          <w:tcPr>
            <w:tcW w:w="3105" w:type="dxa"/>
            <w:gridSpan w:val="3"/>
          </w:tcPr>
          <w:p w14:paraId="0860571D" w14:textId="77777777" w:rsidR="005D247C" w:rsidRDefault="005D247C" w:rsidP="0082717B">
            <w:pPr>
              <w:pStyle w:val="TAL"/>
            </w:pPr>
            <w:r>
              <w:t>pDNAddressAllocation</w:t>
            </w:r>
          </w:p>
        </w:tc>
      </w:tr>
      <w:tr w:rsidR="005D247C" w14:paraId="4E159104" w14:textId="77777777" w:rsidTr="0082717B">
        <w:trPr>
          <w:gridBefore w:val="1"/>
          <w:wBefore w:w="42" w:type="dxa"/>
          <w:jc w:val="center"/>
        </w:trPr>
        <w:tc>
          <w:tcPr>
            <w:tcW w:w="1879" w:type="dxa"/>
            <w:gridSpan w:val="2"/>
          </w:tcPr>
          <w:p w14:paraId="169ADC1B" w14:textId="77777777" w:rsidR="005D247C" w:rsidRDefault="005D247C" w:rsidP="0082717B">
            <w:pPr>
              <w:pStyle w:val="TAL"/>
            </w:pPr>
            <w:r>
              <w:t>Protocol Configuration Options</w:t>
            </w:r>
          </w:p>
        </w:tc>
        <w:tc>
          <w:tcPr>
            <w:tcW w:w="4622" w:type="dxa"/>
            <w:gridSpan w:val="2"/>
          </w:tcPr>
          <w:p w14:paraId="4DFAC4C2" w14:textId="77777777" w:rsidR="005D247C" w:rsidRDefault="005D247C" w:rsidP="0082717B">
            <w:pPr>
              <w:pStyle w:val="TAL"/>
            </w:pPr>
            <w:r>
              <w:t>Are used to transfer parameters between the UE and the PDN-GW (e.g. address allocation preference by DHCP)</w:t>
            </w:r>
          </w:p>
        </w:tc>
        <w:tc>
          <w:tcPr>
            <w:tcW w:w="3105" w:type="dxa"/>
            <w:gridSpan w:val="3"/>
          </w:tcPr>
          <w:p w14:paraId="285B3539" w14:textId="77777777" w:rsidR="005D247C" w:rsidRDefault="005D247C" w:rsidP="0082717B">
            <w:pPr>
              <w:pStyle w:val="TAL"/>
            </w:pPr>
            <w:r>
              <w:t>protConfigOptions</w:t>
            </w:r>
          </w:p>
        </w:tc>
      </w:tr>
      <w:tr w:rsidR="005D247C" w14:paraId="14F546E5" w14:textId="77777777" w:rsidTr="0082717B">
        <w:trPr>
          <w:gridBefore w:val="1"/>
          <w:wBefore w:w="42" w:type="dxa"/>
          <w:jc w:val="center"/>
        </w:trPr>
        <w:tc>
          <w:tcPr>
            <w:tcW w:w="1879" w:type="dxa"/>
            <w:gridSpan w:val="2"/>
          </w:tcPr>
          <w:p w14:paraId="2C6920F8" w14:textId="77777777" w:rsidR="005D247C" w:rsidRDefault="005D247C" w:rsidP="0082717B">
            <w:pPr>
              <w:pStyle w:val="TAL"/>
            </w:pPr>
            <w:r>
              <w:t>Attach type</w:t>
            </w:r>
          </w:p>
        </w:tc>
        <w:tc>
          <w:tcPr>
            <w:tcW w:w="4622" w:type="dxa"/>
            <w:gridSpan w:val="2"/>
          </w:tcPr>
          <w:p w14:paraId="58228DC1" w14:textId="77777777" w:rsidR="005D247C" w:rsidRDefault="005D247C" w:rsidP="0082717B">
            <w:pPr>
              <w:pStyle w:val="TAL"/>
            </w:pPr>
            <w:r>
              <w:t>Indicates the type of attach and may carry indication of handover in case of mobility with non-3GPP access.</w:t>
            </w:r>
          </w:p>
        </w:tc>
        <w:tc>
          <w:tcPr>
            <w:tcW w:w="3105" w:type="dxa"/>
            <w:gridSpan w:val="3"/>
          </w:tcPr>
          <w:p w14:paraId="40A4FFC7" w14:textId="77777777" w:rsidR="005D247C" w:rsidRDefault="005D247C" w:rsidP="0082717B">
            <w:pPr>
              <w:pStyle w:val="TAL"/>
            </w:pPr>
            <w:r>
              <w:t>attachType</w:t>
            </w:r>
          </w:p>
        </w:tc>
      </w:tr>
      <w:tr w:rsidR="005D247C" w14:paraId="3B940CDE" w14:textId="77777777" w:rsidTr="0082717B">
        <w:trPr>
          <w:gridBefore w:val="1"/>
          <w:wBefore w:w="42" w:type="dxa"/>
          <w:jc w:val="center"/>
        </w:trPr>
        <w:tc>
          <w:tcPr>
            <w:tcW w:w="1879" w:type="dxa"/>
            <w:gridSpan w:val="2"/>
          </w:tcPr>
          <w:p w14:paraId="20AD6B40" w14:textId="77777777" w:rsidR="005D247C" w:rsidRDefault="005D247C" w:rsidP="0082717B">
            <w:pPr>
              <w:pStyle w:val="TAL"/>
            </w:pPr>
            <w:r>
              <w:t>RAT type</w:t>
            </w:r>
          </w:p>
        </w:tc>
        <w:tc>
          <w:tcPr>
            <w:tcW w:w="4622" w:type="dxa"/>
            <w:gridSpan w:val="2"/>
          </w:tcPr>
          <w:p w14:paraId="37F84899" w14:textId="77777777" w:rsidR="005D247C" w:rsidRDefault="005D247C" w:rsidP="0082717B">
            <w:pPr>
              <w:pStyle w:val="TAL"/>
            </w:pPr>
            <w:r>
              <w:t>Radio Access Type</w:t>
            </w:r>
          </w:p>
        </w:tc>
        <w:tc>
          <w:tcPr>
            <w:tcW w:w="3105" w:type="dxa"/>
            <w:gridSpan w:val="3"/>
          </w:tcPr>
          <w:p w14:paraId="4B05E0F6" w14:textId="77777777" w:rsidR="005D247C" w:rsidRDefault="005D247C" w:rsidP="0082717B">
            <w:pPr>
              <w:pStyle w:val="TAL"/>
            </w:pPr>
            <w:r>
              <w:t>rATType</w:t>
            </w:r>
          </w:p>
        </w:tc>
      </w:tr>
      <w:tr w:rsidR="005D247C" w14:paraId="3FFD7B0C" w14:textId="77777777" w:rsidTr="0082717B">
        <w:trPr>
          <w:gridBefore w:val="1"/>
          <w:wBefore w:w="42" w:type="dxa"/>
          <w:jc w:val="center"/>
        </w:trPr>
        <w:tc>
          <w:tcPr>
            <w:tcW w:w="1879" w:type="dxa"/>
            <w:gridSpan w:val="2"/>
          </w:tcPr>
          <w:p w14:paraId="39BE6FC6" w14:textId="77777777" w:rsidR="005D247C" w:rsidRDefault="005D247C" w:rsidP="0082717B">
            <w:pPr>
              <w:pStyle w:val="TAL"/>
            </w:pPr>
            <w:r>
              <w:t>Initiator</w:t>
            </w:r>
          </w:p>
        </w:tc>
        <w:tc>
          <w:tcPr>
            <w:tcW w:w="4622" w:type="dxa"/>
            <w:gridSpan w:val="2"/>
          </w:tcPr>
          <w:p w14:paraId="59D2D193" w14:textId="77777777" w:rsidR="005D247C" w:rsidRDefault="005D247C" w:rsidP="0082717B">
            <w:pPr>
              <w:pStyle w:val="TAL"/>
            </w:pPr>
            <w:r>
              <w:t>This field indicates whether the procedure is UE or network initiated.</w:t>
            </w:r>
          </w:p>
        </w:tc>
        <w:tc>
          <w:tcPr>
            <w:tcW w:w="3105" w:type="dxa"/>
            <w:gridSpan w:val="3"/>
          </w:tcPr>
          <w:p w14:paraId="07BEDBA8" w14:textId="77777777" w:rsidR="005D247C" w:rsidRDefault="005D247C" w:rsidP="0082717B">
            <w:pPr>
              <w:pStyle w:val="TAL"/>
            </w:pPr>
            <w:r>
              <w:t>Initiator</w:t>
            </w:r>
          </w:p>
        </w:tc>
      </w:tr>
      <w:tr w:rsidR="005D247C" w14:paraId="010651D8" w14:textId="77777777" w:rsidTr="0082717B">
        <w:trPr>
          <w:gridBefore w:val="1"/>
          <w:wBefore w:w="42" w:type="dxa"/>
          <w:jc w:val="center"/>
        </w:trPr>
        <w:tc>
          <w:tcPr>
            <w:tcW w:w="1879" w:type="dxa"/>
            <w:gridSpan w:val="2"/>
          </w:tcPr>
          <w:p w14:paraId="7A664BFB" w14:textId="77777777" w:rsidR="005D247C" w:rsidRDefault="005D247C" w:rsidP="0082717B">
            <w:pPr>
              <w:pStyle w:val="TAL"/>
            </w:pPr>
            <w:r>
              <w:t>Handover indication</w:t>
            </w:r>
          </w:p>
        </w:tc>
        <w:tc>
          <w:tcPr>
            <w:tcW w:w="4622" w:type="dxa"/>
            <w:gridSpan w:val="2"/>
          </w:tcPr>
          <w:p w14:paraId="417DC71B" w14:textId="77777777" w:rsidR="005D247C" w:rsidRDefault="005D247C" w:rsidP="0082717B">
            <w:pPr>
              <w:pStyle w:val="TAL"/>
            </w:pPr>
            <w:r>
              <w:t>Provides information that the procedure is triggered as part of a handover</w:t>
            </w:r>
          </w:p>
        </w:tc>
        <w:tc>
          <w:tcPr>
            <w:tcW w:w="3105" w:type="dxa"/>
            <w:gridSpan w:val="3"/>
          </w:tcPr>
          <w:p w14:paraId="114C3871" w14:textId="77777777" w:rsidR="005D247C" w:rsidRDefault="005D247C" w:rsidP="0082717B">
            <w:pPr>
              <w:pStyle w:val="TAL"/>
            </w:pPr>
            <w:r>
              <w:t>handoverIndication,</w:t>
            </w:r>
          </w:p>
          <w:p w14:paraId="341E1487" w14:textId="77777777" w:rsidR="005D247C" w:rsidRDefault="005D247C" w:rsidP="0082717B">
            <w:pPr>
              <w:pStyle w:val="TAL"/>
            </w:pPr>
            <w:r>
              <w:t>extendedHandoverIndication</w:t>
            </w:r>
          </w:p>
        </w:tc>
      </w:tr>
      <w:tr w:rsidR="005D247C" w14:paraId="542E84BB" w14:textId="77777777" w:rsidTr="0082717B">
        <w:trPr>
          <w:gridBefore w:val="1"/>
          <w:wBefore w:w="42" w:type="dxa"/>
          <w:jc w:val="center"/>
        </w:trPr>
        <w:tc>
          <w:tcPr>
            <w:tcW w:w="1879" w:type="dxa"/>
            <w:gridSpan w:val="2"/>
          </w:tcPr>
          <w:p w14:paraId="6A7E73EE" w14:textId="77777777" w:rsidR="005D247C" w:rsidRDefault="005D247C" w:rsidP="0082717B">
            <w:pPr>
              <w:pStyle w:val="TAL"/>
            </w:pPr>
            <w:r>
              <w:t>Procedure Transaction Identifier</w:t>
            </w:r>
          </w:p>
        </w:tc>
        <w:tc>
          <w:tcPr>
            <w:tcW w:w="4622" w:type="dxa"/>
            <w:gridSpan w:val="2"/>
          </w:tcPr>
          <w:p w14:paraId="10324E9A" w14:textId="77777777" w:rsidR="005D247C" w:rsidRDefault="005D247C" w:rsidP="0082717B">
            <w:pPr>
              <w:pStyle w:val="TAL"/>
            </w:pPr>
            <w:r>
              <w:t>Identifies a set of messages belonging to the same procedure; the parameter is dynamically allocated by the UE</w:t>
            </w:r>
          </w:p>
        </w:tc>
        <w:tc>
          <w:tcPr>
            <w:tcW w:w="3105" w:type="dxa"/>
            <w:gridSpan w:val="3"/>
          </w:tcPr>
          <w:p w14:paraId="74FE206A" w14:textId="77777777" w:rsidR="005D247C" w:rsidRDefault="005D247C" w:rsidP="0082717B">
            <w:pPr>
              <w:pStyle w:val="TAL"/>
            </w:pPr>
            <w:r>
              <w:t>procedureTransactionId</w:t>
            </w:r>
          </w:p>
        </w:tc>
      </w:tr>
      <w:tr w:rsidR="005D247C" w14:paraId="0C3396BB" w14:textId="77777777" w:rsidTr="0082717B">
        <w:trPr>
          <w:gridBefore w:val="1"/>
          <w:wBefore w:w="42" w:type="dxa"/>
          <w:jc w:val="center"/>
        </w:trPr>
        <w:tc>
          <w:tcPr>
            <w:tcW w:w="1879" w:type="dxa"/>
            <w:gridSpan w:val="2"/>
          </w:tcPr>
          <w:p w14:paraId="17A6EE73" w14:textId="77777777" w:rsidR="005D247C" w:rsidRDefault="005D247C" w:rsidP="0082717B">
            <w:pPr>
              <w:pStyle w:val="TAL"/>
            </w:pPr>
            <w:r>
              <w:t>EPS bearer identity</w:t>
            </w:r>
          </w:p>
        </w:tc>
        <w:tc>
          <w:tcPr>
            <w:tcW w:w="4622" w:type="dxa"/>
            <w:gridSpan w:val="2"/>
          </w:tcPr>
          <w:p w14:paraId="7A16768F" w14:textId="77777777" w:rsidR="005D247C" w:rsidRDefault="005D247C" w:rsidP="0082717B">
            <w:pPr>
              <w:pStyle w:val="TAL"/>
            </w:pPr>
            <w:r>
              <w:t>Identifies an EPS bearer for one UE accessing via E-UTRAN. It is allocated by the MME.</w:t>
            </w:r>
          </w:p>
        </w:tc>
        <w:tc>
          <w:tcPr>
            <w:tcW w:w="3105" w:type="dxa"/>
            <w:gridSpan w:val="3"/>
          </w:tcPr>
          <w:p w14:paraId="4ACF4269" w14:textId="77777777" w:rsidR="005D247C" w:rsidRDefault="005D247C" w:rsidP="0082717B">
            <w:pPr>
              <w:pStyle w:val="TAL"/>
            </w:pPr>
            <w:r>
              <w:t>ePSBearerIdentity</w:t>
            </w:r>
          </w:p>
        </w:tc>
      </w:tr>
      <w:tr w:rsidR="005D247C" w14:paraId="4766F6A4" w14:textId="77777777" w:rsidTr="0082717B">
        <w:trPr>
          <w:gridBefore w:val="1"/>
          <w:wBefore w:w="42" w:type="dxa"/>
          <w:jc w:val="center"/>
        </w:trPr>
        <w:tc>
          <w:tcPr>
            <w:tcW w:w="1879" w:type="dxa"/>
            <w:gridSpan w:val="2"/>
          </w:tcPr>
          <w:p w14:paraId="322A3C95" w14:textId="77777777" w:rsidR="005D247C" w:rsidRDefault="005D247C" w:rsidP="0082717B">
            <w:pPr>
              <w:pStyle w:val="TAL"/>
            </w:pPr>
            <w:r>
              <w:t>Bearer activation/ deactivation type</w:t>
            </w:r>
          </w:p>
        </w:tc>
        <w:tc>
          <w:tcPr>
            <w:tcW w:w="4622" w:type="dxa"/>
            <w:gridSpan w:val="2"/>
          </w:tcPr>
          <w:p w14:paraId="1962DFE5" w14:textId="77777777" w:rsidR="005D247C" w:rsidRDefault="005D247C" w:rsidP="0082717B">
            <w:pPr>
              <w:pStyle w:val="TAL"/>
            </w:pPr>
            <w:r>
              <w:t>Indicates the type of bearer being activated/deactivated, i.e. default or dedicated.</w:t>
            </w:r>
          </w:p>
        </w:tc>
        <w:tc>
          <w:tcPr>
            <w:tcW w:w="3105" w:type="dxa"/>
            <w:gridSpan w:val="3"/>
          </w:tcPr>
          <w:p w14:paraId="01341DC6" w14:textId="77777777" w:rsidR="005D247C" w:rsidRDefault="005D247C" w:rsidP="0082717B">
            <w:pPr>
              <w:pStyle w:val="TAL"/>
            </w:pPr>
            <w:r>
              <w:t>bearerActivationType, bearerDeactivationType</w:t>
            </w:r>
          </w:p>
        </w:tc>
      </w:tr>
      <w:tr w:rsidR="005D247C" w14:paraId="274F04FD" w14:textId="77777777" w:rsidTr="0082717B">
        <w:trPr>
          <w:gridBefore w:val="1"/>
          <w:wBefore w:w="42" w:type="dxa"/>
          <w:jc w:val="center"/>
        </w:trPr>
        <w:tc>
          <w:tcPr>
            <w:tcW w:w="1879" w:type="dxa"/>
            <w:gridSpan w:val="2"/>
          </w:tcPr>
          <w:p w14:paraId="5410D6E2" w14:textId="77777777" w:rsidR="005D247C" w:rsidRDefault="005D247C" w:rsidP="0082717B">
            <w:pPr>
              <w:pStyle w:val="TAL"/>
            </w:pPr>
            <w:r>
              <w:t>Linked EPS bearer identity</w:t>
            </w:r>
          </w:p>
        </w:tc>
        <w:tc>
          <w:tcPr>
            <w:tcW w:w="4622" w:type="dxa"/>
            <w:gridSpan w:val="2"/>
          </w:tcPr>
          <w:p w14:paraId="25107139" w14:textId="77777777" w:rsidR="005D247C" w:rsidRDefault="005D247C" w:rsidP="0082717B">
            <w:pPr>
              <w:pStyle w:val="TAL"/>
            </w:pPr>
            <w:r>
              <w:t>Indicates, in case of dedicated bearer, the EPS bearer identity of the default bearer.</w:t>
            </w:r>
          </w:p>
        </w:tc>
        <w:tc>
          <w:tcPr>
            <w:tcW w:w="3105" w:type="dxa"/>
            <w:gridSpan w:val="3"/>
          </w:tcPr>
          <w:p w14:paraId="02D45860" w14:textId="77777777" w:rsidR="005D247C" w:rsidRDefault="005D247C" w:rsidP="0082717B">
            <w:pPr>
              <w:pStyle w:val="TAL"/>
            </w:pPr>
            <w:r>
              <w:t>linkedEPSBearerId</w:t>
            </w:r>
          </w:p>
        </w:tc>
      </w:tr>
      <w:tr w:rsidR="005D247C" w14:paraId="70CD0F7B" w14:textId="77777777" w:rsidTr="0082717B">
        <w:trPr>
          <w:gridBefore w:val="1"/>
          <w:wBefore w:w="42" w:type="dxa"/>
          <w:jc w:val="center"/>
        </w:trPr>
        <w:tc>
          <w:tcPr>
            <w:tcW w:w="1879" w:type="dxa"/>
            <w:gridSpan w:val="2"/>
          </w:tcPr>
          <w:p w14:paraId="1D7F148A" w14:textId="77777777" w:rsidR="005D247C" w:rsidRDefault="005D247C" w:rsidP="0082717B">
            <w:pPr>
              <w:pStyle w:val="TAL"/>
            </w:pPr>
            <w:r>
              <w:t>Switch off indicator</w:t>
            </w:r>
          </w:p>
        </w:tc>
        <w:tc>
          <w:tcPr>
            <w:tcW w:w="4622" w:type="dxa"/>
            <w:gridSpan w:val="2"/>
          </w:tcPr>
          <w:p w14:paraId="2F43A636" w14:textId="77777777" w:rsidR="005D247C" w:rsidRDefault="005D247C" w:rsidP="0082717B">
            <w:pPr>
              <w:pStyle w:val="TAL"/>
            </w:pPr>
            <w:r>
              <w:t>Indicates whether a detach procedure is due to a switch off situation or not.</w:t>
            </w:r>
          </w:p>
        </w:tc>
        <w:tc>
          <w:tcPr>
            <w:tcW w:w="3105" w:type="dxa"/>
            <w:gridSpan w:val="3"/>
          </w:tcPr>
          <w:p w14:paraId="514C224F" w14:textId="77777777" w:rsidR="005D247C" w:rsidRDefault="005D247C" w:rsidP="0082717B">
            <w:pPr>
              <w:pStyle w:val="TAL"/>
            </w:pPr>
            <w:r>
              <w:t>detachType</w:t>
            </w:r>
          </w:p>
        </w:tc>
      </w:tr>
      <w:tr w:rsidR="005D247C" w14:paraId="72AEF5B6" w14:textId="77777777" w:rsidTr="0082717B">
        <w:trPr>
          <w:gridBefore w:val="1"/>
          <w:wBefore w:w="42" w:type="dxa"/>
          <w:jc w:val="center"/>
        </w:trPr>
        <w:tc>
          <w:tcPr>
            <w:tcW w:w="1879" w:type="dxa"/>
            <w:gridSpan w:val="2"/>
          </w:tcPr>
          <w:p w14:paraId="05D7D946" w14:textId="77777777" w:rsidR="005D247C" w:rsidRDefault="005D247C" w:rsidP="0082717B">
            <w:pPr>
              <w:pStyle w:val="TAL"/>
            </w:pPr>
            <w:r>
              <w:t>Detach type</w:t>
            </w:r>
          </w:p>
        </w:tc>
        <w:tc>
          <w:tcPr>
            <w:tcW w:w="4622" w:type="dxa"/>
            <w:gridSpan w:val="2"/>
          </w:tcPr>
          <w:p w14:paraId="44B70202" w14:textId="77777777" w:rsidR="005D247C" w:rsidRDefault="005D247C" w:rsidP="0082717B">
            <w:pPr>
              <w:pStyle w:val="TAL"/>
            </w:pPr>
            <w:r>
              <w:t>Parameter sent by the network to the UE to indicate the type of detach.</w:t>
            </w:r>
          </w:p>
        </w:tc>
        <w:tc>
          <w:tcPr>
            <w:tcW w:w="3105" w:type="dxa"/>
            <w:gridSpan w:val="3"/>
          </w:tcPr>
          <w:p w14:paraId="3BD4EDAE" w14:textId="77777777" w:rsidR="005D247C" w:rsidRDefault="005D247C" w:rsidP="0082717B">
            <w:pPr>
              <w:pStyle w:val="TAL"/>
            </w:pPr>
            <w:r>
              <w:t>detachType</w:t>
            </w:r>
          </w:p>
        </w:tc>
      </w:tr>
      <w:tr w:rsidR="005D247C" w14:paraId="07D01406" w14:textId="77777777" w:rsidTr="0082717B">
        <w:trPr>
          <w:gridBefore w:val="1"/>
          <w:wBefore w:w="42" w:type="dxa"/>
          <w:jc w:val="center"/>
        </w:trPr>
        <w:tc>
          <w:tcPr>
            <w:tcW w:w="1879" w:type="dxa"/>
            <w:gridSpan w:val="2"/>
          </w:tcPr>
          <w:p w14:paraId="3D154E97" w14:textId="77777777" w:rsidR="005D247C" w:rsidRDefault="005D247C" w:rsidP="0082717B">
            <w:pPr>
              <w:pStyle w:val="TAL"/>
            </w:pPr>
            <w:r>
              <w:t>Traffic Flow Template (TFT)</w:t>
            </w:r>
          </w:p>
        </w:tc>
        <w:tc>
          <w:tcPr>
            <w:tcW w:w="4622" w:type="dxa"/>
            <w:gridSpan w:val="2"/>
          </w:tcPr>
          <w:p w14:paraId="7574B9EA" w14:textId="77777777" w:rsidR="005D247C" w:rsidRDefault="005D247C" w:rsidP="0082717B">
            <w:pPr>
              <w:pStyle w:val="TAL"/>
            </w:pPr>
            <w:r>
              <w:t>Collection of all packet filters associated with the EPS bearer.</w:t>
            </w:r>
          </w:p>
        </w:tc>
        <w:tc>
          <w:tcPr>
            <w:tcW w:w="3105" w:type="dxa"/>
            <w:gridSpan w:val="3"/>
          </w:tcPr>
          <w:p w14:paraId="1A0D35A7" w14:textId="77777777" w:rsidR="005D247C" w:rsidRDefault="005D247C" w:rsidP="0082717B">
            <w:pPr>
              <w:pStyle w:val="TAL"/>
            </w:pPr>
            <w:r>
              <w:t>tFT</w:t>
            </w:r>
          </w:p>
        </w:tc>
      </w:tr>
      <w:tr w:rsidR="005D247C" w14:paraId="36E3896A" w14:textId="77777777" w:rsidTr="0082717B">
        <w:trPr>
          <w:gridBefore w:val="1"/>
          <w:wBefore w:w="42" w:type="dxa"/>
          <w:jc w:val="center"/>
        </w:trPr>
        <w:tc>
          <w:tcPr>
            <w:tcW w:w="1879" w:type="dxa"/>
            <w:gridSpan w:val="2"/>
          </w:tcPr>
          <w:p w14:paraId="549CE12D" w14:textId="77777777" w:rsidR="005D247C" w:rsidRDefault="005D247C" w:rsidP="0082717B">
            <w:pPr>
              <w:pStyle w:val="TAL"/>
            </w:pPr>
            <w:r>
              <w:t>Traffic Aggregate Description (TAD)</w:t>
            </w:r>
          </w:p>
        </w:tc>
        <w:tc>
          <w:tcPr>
            <w:tcW w:w="4622" w:type="dxa"/>
            <w:gridSpan w:val="2"/>
          </w:tcPr>
          <w:p w14:paraId="217761A1" w14:textId="77777777" w:rsidR="005D247C" w:rsidRDefault="005D247C" w:rsidP="0082717B">
            <w:pPr>
              <w:pStyle w:val="TAL"/>
            </w:pPr>
            <w:r>
              <w:t>Consists of the description of the packet filter(s) for the traffic flow aggregate.</w:t>
            </w:r>
          </w:p>
        </w:tc>
        <w:tc>
          <w:tcPr>
            <w:tcW w:w="3105" w:type="dxa"/>
            <w:gridSpan w:val="3"/>
          </w:tcPr>
          <w:p w14:paraId="7BE90EA3" w14:textId="77777777" w:rsidR="005D247C" w:rsidRDefault="005D247C" w:rsidP="0082717B">
            <w:pPr>
              <w:pStyle w:val="TAL"/>
            </w:pPr>
            <w:r>
              <w:t>trafficAggregateDescription</w:t>
            </w:r>
          </w:p>
        </w:tc>
      </w:tr>
      <w:tr w:rsidR="005D247C" w14:paraId="3A6243C7" w14:textId="77777777" w:rsidTr="0082717B">
        <w:trPr>
          <w:gridBefore w:val="1"/>
          <w:wBefore w:w="42" w:type="dxa"/>
          <w:jc w:val="center"/>
        </w:trPr>
        <w:tc>
          <w:tcPr>
            <w:tcW w:w="1879" w:type="dxa"/>
            <w:gridSpan w:val="2"/>
          </w:tcPr>
          <w:p w14:paraId="521B6745" w14:textId="77777777" w:rsidR="005D247C" w:rsidRDefault="005D247C" w:rsidP="0082717B">
            <w:pPr>
              <w:pStyle w:val="TAL"/>
            </w:pPr>
            <w:r>
              <w:t>Correlation number</w:t>
            </w:r>
          </w:p>
        </w:tc>
        <w:tc>
          <w:tcPr>
            <w:tcW w:w="4622" w:type="dxa"/>
            <w:gridSpan w:val="2"/>
          </w:tcPr>
          <w:p w14:paraId="0055B203" w14:textId="77777777" w:rsidR="005D247C" w:rsidRDefault="005D247C" w:rsidP="0082717B">
            <w:pPr>
              <w:pStyle w:val="TAL"/>
            </w:pPr>
            <w:r>
              <w:t xml:space="preserve">Unique number for each target connection delivered to the LEMF, to help the LEA, to have a correlation between each target connection and the IRI. </w:t>
            </w:r>
          </w:p>
        </w:tc>
        <w:tc>
          <w:tcPr>
            <w:tcW w:w="3105" w:type="dxa"/>
            <w:gridSpan w:val="3"/>
          </w:tcPr>
          <w:p w14:paraId="729ADECD" w14:textId="77777777" w:rsidR="005D247C" w:rsidRDefault="005D247C" w:rsidP="0082717B">
            <w:pPr>
              <w:pStyle w:val="TAL"/>
            </w:pPr>
            <w:r>
              <w:t>ePSCorrelationNumber</w:t>
            </w:r>
          </w:p>
        </w:tc>
      </w:tr>
      <w:tr w:rsidR="005D247C" w14:paraId="70895665" w14:textId="77777777" w:rsidTr="0082717B">
        <w:trPr>
          <w:gridBefore w:val="1"/>
          <w:wBefore w:w="42" w:type="dxa"/>
          <w:jc w:val="center"/>
        </w:trPr>
        <w:tc>
          <w:tcPr>
            <w:tcW w:w="1879" w:type="dxa"/>
            <w:gridSpan w:val="2"/>
          </w:tcPr>
          <w:p w14:paraId="66CF0155" w14:textId="77777777" w:rsidR="005D247C" w:rsidRDefault="005D247C" w:rsidP="0082717B">
            <w:pPr>
              <w:pStyle w:val="TAL"/>
            </w:pPr>
            <w:r>
              <w:t>Lawful interception identifier</w:t>
            </w:r>
          </w:p>
        </w:tc>
        <w:tc>
          <w:tcPr>
            <w:tcW w:w="4622" w:type="dxa"/>
            <w:gridSpan w:val="2"/>
          </w:tcPr>
          <w:p w14:paraId="2E730421" w14:textId="77777777" w:rsidR="005D247C" w:rsidRDefault="005D247C" w:rsidP="0082717B">
            <w:pPr>
              <w:pStyle w:val="TAL"/>
            </w:pPr>
            <w:r>
              <w:t>Unique number for each lawful authorization.</w:t>
            </w:r>
          </w:p>
        </w:tc>
        <w:tc>
          <w:tcPr>
            <w:tcW w:w="3105" w:type="dxa"/>
            <w:gridSpan w:val="3"/>
          </w:tcPr>
          <w:p w14:paraId="0D722F32" w14:textId="77777777" w:rsidR="005D247C" w:rsidRDefault="005D247C" w:rsidP="0082717B">
            <w:pPr>
              <w:pStyle w:val="TAL"/>
            </w:pPr>
            <w:r>
              <w:t>lawfulInterceptionIdentifier</w:t>
            </w:r>
          </w:p>
        </w:tc>
      </w:tr>
      <w:tr w:rsidR="005D247C" w14:paraId="12B120EF" w14:textId="77777777" w:rsidTr="0082717B">
        <w:trPr>
          <w:gridBefore w:val="1"/>
          <w:wBefore w:w="42" w:type="dxa"/>
          <w:jc w:val="center"/>
        </w:trPr>
        <w:tc>
          <w:tcPr>
            <w:tcW w:w="1879" w:type="dxa"/>
            <w:gridSpan w:val="2"/>
          </w:tcPr>
          <w:p w14:paraId="5FC45A99" w14:textId="77777777" w:rsidR="005D247C" w:rsidRDefault="005D247C" w:rsidP="0082717B">
            <w:pPr>
              <w:pStyle w:val="TAL"/>
            </w:pPr>
            <w:r>
              <w:t>Location information</w:t>
            </w:r>
          </w:p>
        </w:tc>
        <w:tc>
          <w:tcPr>
            <w:tcW w:w="4622" w:type="dxa"/>
            <w:gridSpan w:val="2"/>
          </w:tcPr>
          <w:p w14:paraId="0AD48DCE" w14:textId="77777777" w:rsidR="005D247C" w:rsidRDefault="005D247C" w:rsidP="0082717B">
            <w:pPr>
              <w:pStyle w:val="TAL"/>
            </w:pPr>
            <w:r>
              <w:t>When authorized, this field provides the location information of the target that is present at the node at the time of event record production.</w:t>
            </w:r>
          </w:p>
        </w:tc>
        <w:tc>
          <w:tcPr>
            <w:tcW w:w="3105" w:type="dxa"/>
            <w:gridSpan w:val="3"/>
          </w:tcPr>
          <w:p w14:paraId="1750D2BB" w14:textId="77777777" w:rsidR="005D247C" w:rsidRDefault="005D247C" w:rsidP="0082717B">
            <w:pPr>
              <w:pStyle w:val="TAL"/>
            </w:pPr>
            <w:r>
              <w:t>ePSlocationOfTheTarget</w:t>
            </w:r>
          </w:p>
        </w:tc>
      </w:tr>
      <w:tr w:rsidR="005D247C" w14:paraId="117E495B" w14:textId="77777777" w:rsidTr="0082717B">
        <w:trPr>
          <w:gridBefore w:val="1"/>
          <w:wBefore w:w="42" w:type="dxa"/>
          <w:jc w:val="center"/>
        </w:trPr>
        <w:tc>
          <w:tcPr>
            <w:tcW w:w="1879" w:type="dxa"/>
            <w:gridSpan w:val="2"/>
          </w:tcPr>
          <w:p w14:paraId="304931DD" w14:textId="77777777" w:rsidR="005D247C" w:rsidRDefault="005D247C" w:rsidP="0082717B">
            <w:pPr>
              <w:pStyle w:val="TAL"/>
            </w:pPr>
            <w:r>
              <w:t>Time of Location</w:t>
            </w:r>
          </w:p>
          <w:p w14:paraId="030AB83E" w14:textId="77777777" w:rsidR="005D247C" w:rsidRDefault="005D247C" w:rsidP="0082717B">
            <w:pPr>
              <w:pStyle w:val="TAL"/>
            </w:pPr>
          </w:p>
        </w:tc>
        <w:tc>
          <w:tcPr>
            <w:tcW w:w="4622" w:type="dxa"/>
            <w:gridSpan w:val="2"/>
          </w:tcPr>
          <w:p w14:paraId="4D4AC48A" w14:textId="77777777" w:rsidR="005D247C" w:rsidRDefault="005D247C" w:rsidP="0082717B">
            <w:pPr>
              <w:pStyle w:val="TAL"/>
            </w:pPr>
            <w:r>
              <w:t>Date/Time of location. The time when location was obtained by the location source node.</w:t>
            </w:r>
          </w:p>
        </w:tc>
        <w:tc>
          <w:tcPr>
            <w:tcW w:w="3105" w:type="dxa"/>
            <w:gridSpan w:val="3"/>
          </w:tcPr>
          <w:p w14:paraId="4862CDCF" w14:textId="77777777" w:rsidR="005D247C" w:rsidRDefault="005D247C" w:rsidP="0082717B">
            <w:pPr>
              <w:pStyle w:val="TAL"/>
            </w:pPr>
            <w:r>
              <w:t>ePSlocationOfTheTarget</w:t>
            </w:r>
          </w:p>
        </w:tc>
      </w:tr>
      <w:tr w:rsidR="005D247C" w14:paraId="2101508A" w14:textId="77777777" w:rsidTr="0082717B">
        <w:trPr>
          <w:gridBefore w:val="1"/>
          <w:wBefore w:w="42" w:type="dxa"/>
          <w:jc w:val="center"/>
        </w:trPr>
        <w:tc>
          <w:tcPr>
            <w:tcW w:w="1879" w:type="dxa"/>
            <w:gridSpan w:val="2"/>
          </w:tcPr>
          <w:p w14:paraId="34D0E2A7" w14:textId="77777777" w:rsidR="005D247C" w:rsidRDefault="005D247C" w:rsidP="0082717B">
            <w:pPr>
              <w:pStyle w:val="TAL"/>
            </w:pPr>
            <w:r>
              <w:lastRenderedPageBreak/>
              <w:t>Additional Cell IDs</w:t>
            </w:r>
          </w:p>
        </w:tc>
        <w:tc>
          <w:tcPr>
            <w:tcW w:w="4622" w:type="dxa"/>
            <w:gridSpan w:val="2"/>
          </w:tcPr>
          <w:p w14:paraId="4C93FC28" w14:textId="77777777" w:rsidR="005D247C" w:rsidRDefault="005D247C" w:rsidP="0082717B">
            <w:pPr>
              <w:pStyle w:val="TAL"/>
            </w:pPr>
            <w:r>
              <w:t>The Secondary Cell (PSCell) groups of the target, if available.</w:t>
            </w:r>
          </w:p>
        </w:tc>
        <w:tc>
          <w:tcPr>
            <w:tcW w:w="3105" w:type="dxa"/>
            <w:gridSpan w:val="3"/>
          </w:tcPr>
          <w:p w14:paraId="643D5C0D" w14:textId="77777777" w:rsidR="005D247C" w:rsidRDefault="005D247C" w:rsidP="0082717B">
            <w:pPr>
              <w:pStyle w:val="TAL"/>
            </w:pPr>
            <w:r>
              <w:t>additionalCellIDs</w:t>
            </w:r>
          </w:p>
        </w:tc>
      </w:tr>
      <w:tr w:rsidR="005D247C" w14:paraId="3322A258" w14:textId="77777777" w:rsidTr="0082717B">
        <w:trPr>
          <w:gridBefore w:val="1"/>
          <w:wBefore w:w="42" w:type="dxa"/>
          <w:jc w:val="center"/>
        </w:trPr>
        <w:tc>
          <w:tcPr>
            <w:tcW w:w="1879" w:type="dxa"/>
            <w:gridSpan w:val="2"/>
          </w:tcPr>
          <w:p w14:paraId="4A7B949A" w14:textId="77777777" w:rsidR="005D247C" w:rsidRDefault="005D247C" w:rsidP="0082717B">
            <w:pPr>
              <w:pStyle w:val="TAL"/>
            </w:pPr>
            <w:r>
              <w:t>Old location information</w:t>
            </w:r>
          </w:p>
        </w:tc>
        <w:tc>
          <w:tcPr>
            <w:tcW w:w="4622" w:type="dxa"/>
            <w:gridSpan w:val="2"/>
          </w:tcPr>
          <w:p w14:paraId="0200A2F4" w14:textId="77777777" w:rsidR="005D247C" w:rsidRDefault="005D247C" w:rsidP="0082717B">
            <w:pPr>
              <w:pStyle w:val="TAL"/>
            </w:pPr>
            <w:r>
              <w:t>Location information of the target before Tracking Area Update.</w:t>
            </w:r>
          </w:p>
        </w:tc>
        <w:tc>
          <w:tcPr>
            <w:tcW w:w="3105" w:type="dxa"/>
            <w:gridSpan w:val="3"/>
          </w:tcPr>
          <w:p w14:paraId="6D78174C" w14:textId="77777777" w:rsidR="005D247C" w:rsidRDefault="005D247C" w:rsidP="0082717B">
            <w:pPr>
              <w:pStyle w:val="TAL"/>
            </w:pPr>
            <w:r>
              <w:t>ePSlocationOfTheTarget</w:t>
            </w:r>
          </w:p>
        </w:tc>
      </w:tr>
      <w:tr w:rsidR="005D247C" w14:paraId="3A3C448B" w14:textId="77777777" w:rsidTr="0082717B">
        <w:trPr>
          <w:gridBefore w:val="1"/>
          <w:wBefore w:w="42" w:type="dxa"/>
          <w:jc w:val="center"/>
        </w:trPr>
        <w:tc>
          <w:tcPr>
            <w:tcW w:w="1879" w:type="dxa"/>
            <w:gridSpan w:val="2"/>
          </w:tcPr>
          <w:p w14:paraId="52BACB61" w14:textId="77777777" w:rsidR="005D247C" w:rsidRDefault="005D247C" w:rsidP="0082717B">
            <w:pPr>
              <w:pStyle w:val="TAL"/>
            </w:pPr>
            <w:r>
              <w:t>Failure reason</w:t>
            </w:r>
          </w:p>
        </w:tc>
        <w:tc>
          <w:tcPr>
            <w:tcW w:w="4622" w:type="dxa"/>
            <w:gridSpan w:val="2"/>
          </w:tcPr>
          <w:p w14:paraId="63193808" w14:textId="77777777" w:rsidR="005D247C" w:rsidRDefault="005D247C" w:rsidP="0082717B">
            <w:pPr>
              <w:pStyle w:val="TAL"/>
            </w:pPr>
            <w:r>
              <w:t>The reason for the failure or rejection of the Tracking Area Update</w:t>
            </w:r>
          </w:p>
        </w:tc>
        <w:tc>
          <w:tcPr>
            <w:tcW w:w="3105" w:type="dxa"/>
            <w:gridSpan w:val="3"/>
          </w:tcPr>
          <w:p w14:paraId="5987650B" w14:textId="77777777" w:rsidR="005D247C" w:rsidRDefault="005D247C" w:rsidP="0082717B">
            <w:pPr>
              <w:pStyle w:val="TAL"/>
            </w:pPr>
            <w:r>
              <w:t>failedTAUReason</w:t>
            </w:r>
          </w:p>
        </w:tc>
      </w:tr>
      <w:tr w:rsidR="005D247C" w14:paraId="481B8974" w14:textId="77777777" w:rsidTr="0082717B">
        <w:trPr>
          <w:gridBefore w:val="1"/>
          <w:wBefore w:w="42" w:type="dxa"/>
          <w:jc w:val="center"/>
        </w:trPr>
        <w:tc>
          <w:tcPr>
            <w:tcW w:w="1879" w:type="dxa"/>
            <w:gridSpan w:val="2"/>
          </w:tcPr>
          <w:p w14:paraId="351E5167" w14:textId="77777777" w:rsidR="005D247C" w:rsidRDefault="005D247C" w:rsidP="0082717B">
            <w:pPr>
              <w:pStyle w:val="TAL"/>
            </w:pPr>
            <w:r>
              <w:t>Failed bearer activation reason</w:t>
            </w:r>
          </w:p>
        </w:tc>
        <w:tc>
          <w:tcPr>
            <w:tcW w:w="4622" w:type="dxa"/>
            <w:gridSpan w:val="2"/>
          </w:tcPr>
          <w:p w14:paraId="6725AC24" w14:textId="77777777" w:rsidR="005D247C" w:rsidRDefault="005D247C" w:rsidP="0082717B">
            <w:pPr>
              <w:pStyle w:val="TAL"/>
            </w:pPr>
            <w:r>
              <w:t>This field gives information about the reason for a failed bearer activation of the target.</w:t>
            </w:r>
          </w:p>
        </w:tc>
        <w:tc>
          <w:tcPr>
            <w:tcW w:w="3105" w:type="dxa"/>
            <w:gridSpan w:val="3"/>
          </w:tcPr>
          <w:p w14:paraId="2B49C51C" w14:textId="77777777" w:rsidR="005D247C" w:rsidRDefault="005D247C" w:rsidP="0082717B">
            <w:pPr>
              <w:pStyle w:val="TAL"/>
            </w:pPr>
            <w:r>
              <w:t>failedBearerActivationReason</w:t>
            </w:r>
          </w:p>
        </w:tc>
      </w:tr>
      <w:tr w:rsidR="005D247C" w14:paraId="42F01FD7" w14:textId="77777777" w:rsidTr="0082717B">
        <w:trPr>
          <w:gridBefore w:val="1"/>
          <w:wBefore w:w="42" w:type="dxa"/>
          <w:jc w:val="center"/>
        </w:trPr>
        <w:tc>
          <w:tcPr>
            <w:tcW w:w="1879" w:type="dxa"/>
            <w:gridSpan w:val="2"/>
          </w:tcPr>
          <w:p w14:paraId="63750F84" w14:textId="77777777" w:rsidR="005D247C" w:rsidRDefault="005D247C" w:rsidP="0082717B">
            <w:pPr>
              <w:pStyle w:val="TAL"/>
            </w:pPr>
            <w:r>
              <w:t>Failed attach reason</w:t>
            </w:r>
          </w:p>
        </w:tc>
        <w:tc>
          <w:tcPr>
            <w:tcW w:w="4622" w:type="dxa"/>
            <w:gridSpan w:val="2"/>
          </w:tcPr>
          <w:p w14:paraId="1CE115C5" w14:textId="77777777" w:rsidR="005D247C" w:rsidRDefault="005D247C" w:rsidP="0082717B">
            <w:pPr>
              <w:pStyle w:val="TAL"/>
            </w:pPr>
            <w:r>
              <w:t>This field gives information about the reason for a failed attach attempt of the target.</w:t>
            </w:r>
          </w:p>
        </w:tc>
        <w:tc>
          <w:tcPr>
            <w:tcW w:w="3105" w:type="dxa"/>
            <w:gridSpan w:val="3"/>
          </w:tcPr>
          <w:p w14:paraId="020CDFBE" w14:textId="77777777" w:rsidR="005D247C" w:rsidRDefault="005D247C" w:rsidP="0082717B">
            <w:pPr>
              <w:pStyle w:val="TAL"/>
            </w:pPr>
            <w:r>
              <w:t>failedEUTRANAttachreason, status, code (depending on the protocol)</w:t>
            </w:r>
          </w:p>
        </w:tc>
      </w:tr>
      <w:tr w:rsidR="005D247C" w14:paraId="6EA8BE82" w14:textId="77777777" w:rsidTr="0082717B">
        <w:trPr>
          <w:gridBefore w:val="1"/>
          <w:wBefore w:w="42" w:type="dxa"/>
          <w:jc w:val="center"/>
        </w:trPr>
        <w:tc>
          <w:tcPr>
            <w:tcW w:w="1879" w:type="dxa"/>
            <w:gridSpan w:val="2"/>
          </w:tcPr>
          <w:p w14:paraId="11024E35" w14:textId="77777777" w:rsidR="005D247C" w:rsidRDefault="005D247C" w:rsidP="0082717B">
            <w:pPr>
              <w:pStyle w:val="TAL"/>
            </w:pPr>
            <w:r>
              <w:t>Session modification failure reason</w:t>
            </w:r>
          </w:p>
        </w:tc>
        <w:tc>
          <w:tcPr>
            <w:tcW w:w="4622" w:type="dxa"/>
            <w:gridSpan w:val="2"/>
          </w:tcPr>
          <w:p w14:paraId="207EFC3B" w14:textId="77777777" w:rsidR="005D247C" w:rsidRDefault="005D247C" w:rsidP="0082717B">
            <w:pPr>
              <w:pStyle w:val="TAL"/>
            </w:pPr>
            <w:r>
              <w:t xml:space="preserve">This field gives information about the reason for a failed session modification attempt of the target </w:t>
            </w:r>
          </w:p>
        </w:tc>
        <w:tc>
          <w:tcPr>
            <w:tcW w:w="3105" w:type="dxa"/>
            <w:gridSpan w:val="3"/>
          </w:tcPr>
          <w:p w14:paraId="429F2705" w14:textId="77777777" w:rsidR="005D247C" w:rsidRDefault="005D247C" w:rsidP="0082717B">
            <w:pPr>
              <w:pStyle w:val="TAL"/>
            </w:pPr>
            <w:r>
              <w:t>status</w:t>
            </w:r>
          </w:p>
        </w:tc>
      </w:tr>
      <w:tr w:rsidR="005D247C" w14:paraId="68B77799" w14:textId="77777777" w:rsidTr="0082717B">
        <w:trPr>
          <w:gridBefore w:val="1"/>
          <w:wBefore w:w="42" w:type="dxa"/>
          <w:jc w:val="center"/>
        </w:trPr>
        <w:tc>
          <w:tcPr>
            <w:tcW w:w="1879" w:type="dxa"/>
            <w:gridSpan w:val="2"/>
          </w:tcPr>
          <w:p w14:paraId="5AA17D4E" w14:textId="77777777" w:rsidR="005D247C" w:rsidRDefault="005D247C" w:rsidP="0082717B">
            <w:pPr>
              <w:pStyle w:val="TAL"/>
            </w:pPr>
            <w:r>
              <w:t>EPS bearer QOS</w:t>
            </w:r>
          </w:p>
        </w:tc>
        <w:tc>
          <w:tcPr>
            <w:tcW w:w="4622" w:type="dxa"/>
            <w:gridSpan w:val="2"/>
          </w:tcPr>
          <w:p w14:paraId="005111C0" w14:textId="77777777" w:rsidR="005D247C" w:rsidRDefault="005D247C" w:rsidP="0082717B">
            <w:pPr>
              <w:pStyle w:val="TAL"/>
            </w:pPr>
            <w:r>
              <w:t>This field indicates the Quality of Service associated with the EPS bearer procedure.</w:t>
            </w:r>
          </w:p>
        </w:tc>
        <w:tc>
          <w:tcPr>
            <w:tcW w:w="3105" w:type="dxa"/>
            <w:gridSpan w:val="3"/>
          </w:tcPr>
          <w:p w14:paraId="4122A241" w14:textId="77777777" w:rsidR="005D247C" w:rsidRDefault="005D247C" w:rsidP="0082717B">
            <w:pPr>
              <w:pStyle w:val="TAL"/>
            </w:pPr>
            <w:r>
              <w:t>ePSBearerqOS</w:t>
            </w:r>
          </w:p>
        </w:tc>
      </w:tr>
      <w:tr w:rsidR="005D247C" w14:paraId="4DFEBD97" w14:textId="77777777" w:rsidTr="0082717B">
        <w:trPr>
          <w:gridBefore w:val="1"/>
          <w:wBefore w:w="42" w:type="dxa"/>
          <w:jc w:val="center"/>
        </w:trPr>
        <w:tc>
          <w:tcPr>
            <w:tcW w:w="1879" w:type="dxa"/>
            <w:gridSpan w:val="2"/>
          </w:tcPr>
          <w:p w14:paraId="61740498" w14:textId="77777777" w:rsidR="005D247C" w:rsidRDefault="005D247C" w:rsidP="0082717B">
            <w:pPr>
              <w:pStyle w:val="TAL"/>
            </w:pPr>
            <w:r>
              <w:t>Bearer deactivation reason</w:t>
            </w:r>
          </w:p>
        </w:tc>
        <w:tc>
          <w:tcPr>
            <w:tcW w:w="4622" w:type="dxa"/>
            <w:gridSpan w:val="2"/>
          </w:tcPr>
          <w:p w14:paraId="3AE11728" w14:textId="77777777" w:rsidR="005D247C" w:rsidRDefault="005D247C" w:rsidP="0082717B">
            <w:pPr>
              <w:pStyle w:val="TAL"/>
            </w:pPr>
            <w:r>
              <w:t>This field gives information about the reason for bearer deactivation of the target.</w:t>
            </w:r>
          </w:p>
        </w:tc>
        <w:tc>
          <w:tcPr>
            <w:tcW w:w="3105" w:type="dxa"/>
            <w:gridSpan w:val="3"/>
          </w:tcPr>
          <w:p w14:paraId="68422E7F" w14:textId="77777777" w:rsidR="005D247C" w:rsidRDefault="005D247C" w:rsidP="0082717B">
            <w:pPr>
              <w:pStyle w:val="TAL"/>
            </w:pPr>
            <w:r>
              <w:t>bearerDeactivationCause</w:t>
            </w:r>
          </w:p>
        </w:tc>
      </w:tr>
      <w:tr w:rsidR="005D247C" w14:paraId="27FA4B09" w14:textId="77777777" w:rsidTr="0082717B">
        <w:trPr>
          <w:gridBefore w:val="1"/>
          <w:wBefore w:w="42" w:type="dxa"/>
          <w:jc w:val="center"/>
        </w:trPr>
        <w:tc>
          <w:tcPr>
            <w:tcW w:w="1879" w:type="dxa"/>
            <w:gridSpan w:val="2"/>
          </w:tcPr>
          <w:p w14:paraId="40BC2292" w14:textId="77777777" w:rsidR="005D247C" w:rsidRDefault="005D247C" w:rsidP="0082717B">
            <w:pPr>
              <w:pStyle w:val="TAL"/>
            </w:pPr>
            <w:r>
              <w:t>Network identifier</w:t>
            </w:r>
          </w:p>
        </w:tc>
        <w:tc>
          <w:tcPr>
            <w:tcW w:w="4622" w:type="dxa"/>
            <w:gridSpan w:val="2"/>
          </w:tcPr>
          <w:p w14:paraId="0C871747" w14:textId="77777777" w:rsidR="005D247C" w:rsidRDefault="005D247C" w:rsidP="0082717B">
            <w:pPr>
              <w:pStyle w:val="TAL"/>
            </w:pPr>
            <w:r>
              <w:t>Operator ID plus node address.</w:t>
            </w:r>
          </w:p>
        </w:tc>
        <w:tc>
          <w:tcPr>
            <w:tcW w:w="3105" w:type="dxa"/>
            <w:gridSpan w:val="3"/>
          </w:tcPr>
          <w:p w14:paraId="3594C946" w14:textId="77777777" w:rsidR="005D247C" w:rsidRDefault="005D247C" w:rsidP="0082717B">
            <w:pPr>
              <w:pStyle w:val="TAL"/>
            </w:pPr>
            <w:r>
              <w:t>networkIdentifier</w:t>
            </w:r>
          </w:p>
        </w:tc>
      </w:tr>
      <w:tr w:rsidR="005D247C" w:rsidRPr="004F0362" w14:paraId="2D77E72A" w14:textId="77777777" w:rsidTr="0082717B">
        <w:trPr>
          <w:gridBefore w:val="1"/>
          <w:wBefore w:w="42"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481D727C" w14:textId="77777777" w:rsidR="005D247C" w:rsidRPr="004F0362" w:rsidRDefault="005D247C" w:rsidP="0082717B">
            <w:pPr>
              <w:pStyle w:val="TAL"/>
            </w:pPr>
            <w:r>
              <w:t>L</w:t>
            </w:r>
            <w:r w:rsidRPr="00C15EB7">
              <w:t>ogicalFunctionInformation</w:t>
            </w:r>
          </w:p>
        </w:tc>
        <w:tc>
          <w:tcPr>
            <w:tcW w:w="4622" w:type="dxa"/>
            <w:gridSpan w:val="2"/>
            <w:tcBorders>
              <w:top w:val="single" w:sz="6" w:space="0" w:color="auto"/>
              <w:left w:val="single" w:sz="6" w:space="0" w:color="auto"/>
              <w:bottom w:val="single" w:sz="6" w:space="0" w:color="auto"/>
              <w:right w:val="single" w:sz="6" w:space="0" w:color="auto"/>
            </w:tcBorders>
          </w:tcPr>
          <w:p w14:paraId="2CBDCD33" w14:textId="77777777" w:rsidR="005D247C" w:rsidRPr="004F0362" w:rsidRDefault="005D247C" w:rsidP="0082717B">
            <w:pPr>
              <w:pStyle w:val="TAL"/>
            </w:pPr>
            <w:r>
              <w:t>Event source logical function identifier.</w:t>
            </w:r>
          </w:p>
        </w:tc>
        <w:tc>
          <w:tcPr>
            <w:tcW w:w="3105" w:type="dxa"/>
            <w:gridSpan w:val="3"/>
            <w:tcBorders>
              <w:top w:val="single" w:sz="6" w:space="0" w:color="auto"/>
              <w:left w:val="single" w:sz="6" w:space="0" w:color="auto"/>
              <w:bottom w:val="single" w:sz="6" w:space="0" w:color="auto"/>
              <w:right w:val="single" w:sz="6" w:space="0" w:color="auto"/>
            </w:tcBorders>
          </w:tcPr>
          <w:p w14:paraId="0875E251" w14:textId="77777777" w:rsidR="005D247C" w:rsidRPr="004F0362" w:rsidRDefault="005D247C" w:rsidP="0082717B">
            <w:pPr>
              <w:pStyle w:val="TAL"/>
            </w:pPr>
            <w:r w:rsidRPr="00C15EB7">
              <w:t>logicalFunctionInformation</w:t>
            </w:r>
          </w:p>
        </w:tc>
      </w:tr>
      <w:tr w:rsidR="005D247C" w14:paraId="5BE26E30" w14:textId="77777777" w:rsidTr="0082717B">
        <w:trPr>
          <w:gridBefore w:val="1"/>
          <w:wBefore w:w="42" w:type="dxa"/>
          <w:jc w:val="center"/>
        </w:trPr>
        <w:tc>
          <w:tcPr>
            <w:tcW w:w="1879" w:type="dxa"/>
            <w:gridSpan w:val="2"/>
          </w:tcPr>
          <w:p w14:paraId="6BEBF066" w14:textId="77777777" w:rsidR="005D247C" w:rsidRDefault="005D247C" w:rsidP="0082717B">
            <w:pPr>
              <w:pStyle w:val="TAL"/>
            </w:pPr>
            <w:r>
              <w:t>Failed Bearer Modification reason</w:t>
            </w:r>
          </w:p>
        </w:tc>
        <w:tc>
          <w:tcPr>
            <w:tcW w:w="4622" w:type="dxa"/>
            <w:gridSpan w:val="2"/>
          </w:tcPr>
          <w:p w14:paraId="55727775" w14:textId="77777777" w:rsidR="005D247C" w:rsidRDefault="005D247C" w:rsidP="0082717B">
            <w:pPr>
              <w:pStyle w:val="TAL"/>
            </w:pPr>
            <w:r>
              <w:t>The reason for failure of Bearer Modification</w:t>
            </w:r>
          </w:p>
        </w:tc>
        <w:tc>
          <w:tcPr>
            <w:tcW w:w="3105" w:type="dxa"/>
            <w:gridSpan w:val="3"/>
          </w:tcPr>
          <w:p w14:paraId="235DADD4" w14:textId="77777777" w:rsidR="005D247C" w:rsidRDefault="005D247C" w:rsidP="0082717B">
            <w:pPr>
              <w:pStyle w:val="TAL"/>
            </w:pPr>
            <w:r>
              <w:t>failedBearerModReason</w:t>
            </w:r>
          </w:p>
        </w:tc>
      </w:tr>
      <w:tr w:rsidR="005D247C" w14:paraId="5C44BEE4" w14:textId="77777777" w:rsidTr="0082717B">
        <w:tblPrEx>
          <w:tblLook w:val="04A0" w:firstRow="1" w:lastRow="0" w:firstColumn="1" w:lastColumn="0" w:noHBand="0" w:noVBand="1"/>
        </w:tblPrEx>
        <w:trPr>
          <w:gridBefore w:val="1"/>
          <w:gridAfter w:val="1"/>
          <w:wBefore w:w="42" w:type="dxa"/>
          <w:wAfter w:w="6"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18AA0EEB" w14:textId="77777777" w:rsidR="005D247C" w:rsidRDefault="005D247C" w:rsidP="0082717B">
            <w:pPr>
              <w:pStyle w:val="TAL"/>
            </w:pPr>
            <w:r>
              <w:t>ULI Timestamp</w:t>
            </w:r>
          </w:p>
        </w:tc>
        <w:tc>
          <w:tcPr>
            <w:tcW w:w="4622" w:type="dxa"/>
            <w:gridSpan w:val="2"/>
            <w:tcBorders>
              <w:top w:val="single" w:sz="6" w:space="0" w:color="auto"/>
              <w:left w:val="single" w:sz="6" w:space="0" w:color="auto"/>
              <w:bottom w:val="single" w:sz="6" w:space="0" w:color="auto"/>
              <w:right w:val="single" w:sz="6" w:space="0" w:color="auto"/>
            </w:tcBorders>
          </w:tcPr>
          <w:p w14:paraId="4F0AFAED" w14:textId="77777777" w:rsidR="005D247C" w:rsidRDefault="005D247C" w:rsidP="0082717B">
            <w:pPr>
              <w:pStyle w:val="TAL"/>
            </w:pPr>
            <w:r>
              <w:t>Indicates the time when the User Location Information was acquired.</w:t>
            </w:r>
          </w:p>
        </w:tc>
        <w:tc>
          <w:tcPr>
            <w:tcW w:w="3099" w:type="dxa"/>
            <w:gridSpan w:val="2"/>
            <w:tcBorders>
              <w:top w:val="single" w:sz="6" w:space="0" w:color="auto"/>
              <w:left w:val="single" w:sz="6" w:space="0" w:color="auto"/>
              <w:bottom w:val="single" w:sz="6" w:space="0" w:color="auto"/>
              <w:right w:val="single" w:sz="6" w:space="0" w:color="auto"/>
            </w:tcBorders>
          </w:tcPr>
          <w:p w14:paraId="734940B8" w14:textId="77777777" w:rsidR="005D247C" w:rsidRDefault="005D247C" w:rsidP="0082717B">
            <w:pPr>
              <w:pStyle w:val="TAL"/>
            </w:pPr>
            <w:r>
              <w:t>uLITimestamp</w:t>
            </w:r>
          </w:p>
        </w:tc>
      </w:tr>
      <w:tr w:rsidR="005D247C" w14:paraId="3C84C1A4" w14:textId="77777777" w:rsidTr="0082717B">
        <w:trPr>
          <w:gridBefore w:val="1"/>
          <w:wBefore w:w="42" w:type="dxa"/>
          <w:jc w:val="center"/>
        </w:trPr>
        <w:tc>
          <w:tcPr>
            <w:tcW w:w="1879" w:type="dxa"/>
            <w:gridSpan w:val="2"/>
          </w:tcPr>
          <w:p w14:paraId="545C07F8" w14:textId="77777777" w:rsidR="005D247C" w:rsidRDefault="005D247C" w:rsidP="0082717B">
            <w:pPr>
              <w:pStyle w:val="TAL"/>
            </w:pPr>
            <w:r>
              <w:t>Lifetime</w:t>
            </w:r>
          </w:p>
        </w:tc>
        <w:tc>
          <w:tcPr>
            <w:tcW w:w="4622" w:type="dxa"/>
            <w:gridSpan w:val="2"/>
          </w:tcPr>
          <w:p w14:paraId="69AA9872" w14:textId="77777777" w:rsidR="005D247C" w:rsidRDefault="005D247C" w:rsidP="0082717B">
            <w:pPr>
              <w:pStyle w:val="TAL"/>
            </w:pPr>
            <w:r>
              <w:t>Lifetime of the tunnel; it is set to a nonzero value in case of registration or lifetime extension; is set to zero in case of deregistration.</w:t>
            </w:r>
          </w:p>
        </w:tc>
        <w:tc>
          <w:tcPr>
            <w:tcW w:w="3105" w:type="dxa"/>
            <w:gridSpan w:val="3"/>
          </w:tcPr>
          <w:p w14:paraId="50A74812" w14:textId="77777777" w:rsidR="005D247C" w:rsidRDefault="005D247C" w:rsidP="0082717B">
            <w:pPr>
              <w:pStyle w:val="TAL"/>
            </w:pPr>
            <w:r>
              <w:t>Lifetime</w:t>
            </w:r>
          </w:p>
        </w:tc>
      </w:tr>
      <w:tr w:rsidR="005D247C" w14:paraId="57138133" w14:textId="77777777" w:rsidTr="0082717B">
        <w:trPr>
          <w:gridBefore w:val="1"/>
          <w:wBefore w:w="42" w:type="dxa"/>
          <w:jc w:val="center"/>
        </w:trPr>
        <w:tc>
          <w:tcPr>
            <w:tcW w:w="1879" w:type="dxa"/>
            <w:gridSpan w:val="2"/>
          </w:tcPr>
          <w:p w14:paraId="4C058805" w14:textId="77777777" w:rsidR="005D247C" w:rsidRDefault="005D247C" w:rsidP="0082717B">
            <w:pPr>
              <w:pStyle w:val="TAL"/>
            </w:pPr>
            <w:r>
              <w:t>Access technology type</w:t>
            </w:r>
          </w:p>
        </w:tc>
        <w:tc>
          <w:tcPr>
            <w:tcW w:w="4622" w:type="dxa"/>
            <w:gridSpan w:val="2"/>
          </w:tcPr>
          <w:p w14:paraId="0B4000AF" w14:textId="77777777" w:rsidR="005D247C" w:rsidRDefault="005D247C" w:rsidP="0082717B">
            <w:pPr>
              <w:pStyle w:val="TAL"/>
            </w:pPr>
            <w:r>
              <w:t>Indicates the Radio Access Type</w:t>
            </w:r>
          </w:p>
        </w:tc>
        <w:tc>
          <w:tcPr>
            <w:tcW w:w="3105" w:type="dxa"/>
            <w:gridSpan w:val="3"/>
          </w:tcPr>
          <w:p w14:paraId="3166FD63" w14:textId="77777777" w:rsidR="005D247C" w:rsidRDefault="005D247C" w:rsidP="0082717B">
            <w:pPr>
              <w:pStyle w:val="TAL"/>
            </w:pPr>
            <w:r>
              <w:t>accessTechnologyType</w:t>
            </w:r>
          </w:p>
        </w:tc>
      </w:tr>
      <w:tr w:rsidR="005D247C" w14:paraId="42A5EFA5" w14:textId="77777777" w:rsidTr="0082717B">
        <w:trPr>
          <w:gridBefore w:val="1"/>
          <w:wBefore w:w="42" w:type="dxa"/>
          <w:jc w:val="center"/>
        </w:trPr>
        <w:tc>
          <w:tcPr>
            <w:tcW w:w="1879" w:type="dxa"/>
            <w:gridSpan w:val="2"/>
          </w:tcPr>
          <w:p w14:paraId="2250713F" w14:textId="77777777" w:rsidR="005D247C" w:rsidRDefault="005D247C" w:rsidP="0082717B">
            <w:pPr>
              <w:pStyle w:val="TAL"/>
            </w:pPr>
            <w:r>
              <w:t>UE address info</w:t>
            </w:r>
          </w:p>
        </w:tc>
        <w:tc>
          <w:tcPr>
            <w:tcW w:w="4622" w:type="dxa"/>
            <w:gridSpan w:val="2"/>
          </w:tcPr>
          <w:p w14:paraId="03155110" w14:textId="77777777" w:rsidR="005D247C" w:rsidRDefault="005D247C" w:rsidP="0082717B">
            <w:pPr>
              <w:pStyle w:val="TAL"/>
            </w:pPr>
            <w:r>
              <w:t>Includes one or more IP addresses allocated to the UE.</w:t>
            </w:r>
          </w:p>
        </w:tc>
        <w:tc>
          <w:tcPr>
            <w:tcW w:w="3105" w:type="dxa"/>
            <w:gridSpan w:val="3"/>
          </w:tcPr>
          <w:p w14:paraId="63D377C0" w14:textId="77777777" w:rsidR="005D247C" w:rsidRDefault="005D247C" w:rsidP="0082717B">
            <w:pPr>
              <w:pStyle w:val="TAL"/>
            </w:pPr>
            <w:r>
              <w:t>iPv6HomeNetworkPrefix, iPv4HomeAddress, iPv6careOfAddress, iPv4careOf Address</w:t>
            </w:r>
          </w:p>
        </w:tc>
      </w:tr>
      <w:tr w:rsidR="005D247C" w14:paraId="4621F9C8" w14:textId="77777777" w:rsidTr="0082717B">
        <w:trPr>
          <w:gridBefore w:val="1"/>
          <w:wBefore w:w="42" w:type="dxa"/>
          <w:jc w:val="center"/>
        </w:trPr>
        <w:tc>
          <w:tcPr>
            <w:tcW w:w="1879" w:type="dxa"/>
            <w:gridSpan w:val="2"/>
          </w:tcPr>
          <w:p w14:paraId="72E77730" w14:textId="77777777" w:rsidR="005D247C" w:rsidRDefault="005D247C" w:rsidP="0082717B">
            <w:pPr>
              <w:pStyle w:val="TAL"/>
            </w:pPr>
            <w:r>
              <w:t>Additional parameters</w:t>
            </w:r>
          </w:p>
        </w:tc>
        <w:tc>
          <w:tcPr>
            <w:tcW w:w="4622" w:type="dxa"/>
            <w:gridSpan w:val="2"/>
          </w:tcPr>
          <w:p w14:paraId="34D45C02" w14:textId="77777777" w:rsidR="005D247C" w:rsidRDefault="005D247C" w:rsidP="0082717B">
            <w:pPr>
              <w:pStyle w:val="TAL"/>
            </w:pPr>
            <w:r>
              <w:t>Additional information provided by the UE, such as protocol configuration options</w:t>
            </w:r>
          </w:p>
        </w:tc>
        <w:tc>
          <w:tcPr>
            <w:tcW w:w="3105" w:type="dxa"/>
            <w:gridSpan w:val="3"/>
          </w:tcPr>
          <w:p w14:paraId="51DA7E09" w14:textId="77777777" w:rsidR="005D247C" w:rsidRDefault="005D247C" w:rsidP="0082717B">
            <w:pPr>
              <w:pStyle w:val="TAL"/>
            </w:pPr>
            <w:r>
              <w:t>protConfigurationOption</w:t>
            </w:r>
          </w:p>
        </w:tc>
      </w:tr>
      <w:tr w:rsidR="005D247C" w14:paraId="1A7284E1" w14:textId="77777777" w:rsidTr="0082717B">
        <w:trPr>
          <w:gridBefore w:val="1"/>
          <w:wBefore w:w="42" w:type="dxa"/>
          <w:jc w:val="center"/>
        </w:trPr>
        <w:tc>
          <w:tcPr>
            <w:tcW w:w="1879" w:type="dxa"/>
            <w:gridSpan w:val="2"/>
          </w:tcPr>
          <w:p w14:paraId="207857AF" w14:textId="77777777" w:rsidR="005D247C" w:rsidRDefault="005D247C" w:rsidP="0082717B">
            <w:pPr>
              <w:pStyle w:val="TAL"/>
            </w:pPr>
            <w:r>
              <w:t>Serving MME address</w:t>
            </w:r>
          </w:p>
        </w:tc>
        <w:tc>
          <w:tcPr>
            <w:tcW w:w="4622" w:type="dxa"/>
            <w:gridSpan w:val="2"/>
          </w:tcPr>
          <w:p w14:paraId="43C888E0" w14:textId="77777777" w:rsidR="005D247C" w:rsidRDefault="005D247C" w:rsidP="0082717B">
            <w:pPr>
              <w:pStyle w:val="TAL"/>
            </w:pPr>
            <w:r>
              <w:t>Diameter Origin-Host and Origin-Realm of the serving MME or its IP address.</w:t>
            </w:r>
          </w:p>
        </w:tc>
        <w:tc>
          <w:tcPr>
            <w:tcW w:w="3105" w:type="dxa"/>
            <w:gridSpan w:val="3"/>
          </w:tcPr>
          <w:p w14:paraId="7F37CAF8" w14:textId="77777777" w:rsidR="005D247C" w:rsidRDefault="005D247C" w:rsidP="0082717B">
            <w:pPr>
              <w:pStyle w:val="TAL"/>
            </w:pPr>
            <w:r>
              <w:t>servingMME-Address</w:t>
            </w:r>
          </w:p>
        </w:tc>
      </w:tr>
      <w:tr w:rsidR="005D247C" w14:paraId="0D982338" w14:textId="77777777" w:rsidTr="0082717B">
        <w:trPr>
          <w:gridBefore w:val="1"/>
          <w:wBefore w:w="42" w:type="dxa"/>
          <w:jc w:val="center"/>
        </w:trPr>
        <w:tc>
          <w:tcPr>
            <w:tcW w:w="1879" w:type="dxa"/>
            <w:gridSpan w:val="2"/>
          </w:tcPr>
          <w:p w14:paraId="36607E16" w14:textId="77777777" w:rsidR="005D247C" w:rsidRDefault="005D247C" w:rsidP="0082717B">
            <w:pPr>
              <w:pStyle w:val="TAL"/>
            </w:pPr>
            <w:r>
              <w:t>Revocation trigger</w:t>
            </w:r>
          </w:p>
        </w:tc>
        <w:tc>
          <w:tcPr>
            <w:tcW w:w="4622" w:type="dxa"/>
            <w:gridSpan w:val="2"/>
          </w:tcPr>
          <w:p w14:paraId="2ED1DD5F" w14:textId="77777777" w:rsidR="005D247C" w:rsidRDefault="005D247C" w:rsidP="0082717B">
            <w:pPr>
              <w:pStyle w:val="TAL"/>
            </w:pPr>
            <w:r>
              <w:t>Contains the reason which triggered a PDN-GW initiated PDN-disconnection (revocation) procedure.</w:t>
            </w:r>
          </w:p>
        </w:tc>
        <w:tc>
          <w:tcPr>
            <w:tcW w:w="3105" w:type="dxa"/>
            <w:gridSpan w:val="3"/>
          </w:tcPr>
          <w:p w14:paraId="44265503" w14:textId="77777777" w:rsidR="005D247C" w:rsidRDefault="005D247C" w:rsidP="0082717B">
            <w:pPr>
              <w:pStyle w:val="TAL"/>
            </w:pPr>
            <w:r>
              <w:t>revocationTrigger</w:t>
            </w:r>
          </w:p>
        </w:tc>
      </w:tr>
      <w:tr w:rsidR="005D247C" w14:paraId="44F4423C" w14:textId="77777777" w:rsidTr="0082717B">
        <w:trPr>
          <w:gridBefore w:val="1"/>
          <w:wBefore w:w="42" w:type="dxa"/>
          <w:jc w:val="center"/>
        </w:trPr>
        <w:tc>
          <w:tcPr>
            <w:tcW w:w="1879" w:type="dxa"/>
            <w:gridSpan w:val="2"/>
          </w:tcPr>
          <w:p w14:paraId="208BC7A1" w14:textId="77777777" w:rsidR="005D247C" w:rsidRDefault="005D247C" w:rsidP="0082717B">
            <w:pPr>
              <w:pStyle w:val="TAL"/>
            </w:pPr>
            <w:r>
              <w:t>Home Address</w:t>
            </w:r>
          </w:p>
        </w:tc>
        <w:tc>
          <w:tcPr>
            <w:tcW w:w="4622" w:type="dxa"/>
            <w:gridSpan w:val="2"/>
          </w:tcPr>
          <w:p w14:paraId="2D762C61" w14:textId="77777777" w:rsidR="005D247C" w:rsidRDefault="005D247C" w:rsidP="0082717B">
            <w:pPr>
              <w:pStyle w:val="TAL"/>
            </w:pPr>
            <w:r>
              <w:t>Contains the UE Home IP address</w:t>
            </w:r>
          </w:p>
        </w:tc>
        <w:tc>
          <w:tcPr>
            <w:tcW w:w="3105" w:type="dxa"/>
            <w:gridSpan w:val="3"/>
          </w:tcPr>
          <w:p w14:paraId="29914441" w14:textId="77777777" w:rsidR="005D247C" w:rsidRDefault="005D247C" w:rsidP="0082717B">
            <w:pPr>
              <w:pStyle w:val="TAL"/>
            </w:pPr>
            <w:r>
              <w:t>homeAddress</w:t>
            </w:r>
          </w:p>
        </w:tc>
      </w:tr>
      <w:tr w:rsidR="005D247C" w14:paraId="0F5A1A05" w14:textId="77777777" w:rsidTr="0082717B">
        <w:trPr>
          <w:gridBefore w:val="1"/>
          <w:wBefore w:w="42" w:type="dxa"/>
          <w:jc w:val="center"/>
        </w:trPr>
        <w:tc>
          <w:tcPr>
            <w:tcW w:w="1879" w:type="dxa"/>
            <w:gridSpan w:val="2"/>
          </w:tcPr>
          <w:p w14:paraId="699DE2B8" w14:textId="77777777" w:rsidR="005D247C" w:rsidRDefault="005D247C" w:rsidP="0082717B">
            <w:pPr>
              <w:pStyle w:val="TAL"/>
            </w:pPr>
            <w:r>
              <w:t>Home Agent Address</w:t>
            </w:r>
          </w:p>
        </w:tc>
        <w:tc>
          <w:tcPr>
            <w:tcW w:w="4622" w:type="dxa"/>
            <w:gridSpan w:val="2"/>
          </w:tcPr>
          <w:p w14:paraId="690F8E66" w14:textId="77777777" w:rsidR="005D247C" w:rsidRDefault="005D247C" w:rsidP="0082717B">
            <w:pPr>
              <w:pStyle w:val="TAL"/>
            </w:pPr>
            <w:r>
              <w:t>Contains the IP address of the Home Agent</w:t>
            </w:r>
          </w:p>
        </w:tc>
        <w:tc>
          <w:tcPr>
            <w:tcW w:w="3105" w:type="dxa"/>
            <w:gridSpan w:val="3"/>
          </w:tcPr>
          <w:p w14:paraId="14D6CBEE" w14:textId="77777777" w:rsidR="005D247C" w:rsidRDefault="005D247C" w:rsidP="0082717B">
            <w:pPr>
              <w:pStyle w:val="TAL"/>
            </w:pPr>
            <w:r>
              <w:t>homeAgentAddress</w:t>
            </w:r>
          </w:p>
        </w:tc>
      </w:tr>
      <w:tr w:rsidR="005D247C" w14:paraId="7E09AF3E" w14:textId="77777777" w:rsidTr="0082717B">
        <w:trPr>
          <w:gridBefore w:val="1"/>
          <w:wBefore w:w="42" w:type="dxa"/>
          <w:jc w:val="center"/>
        </w:trPr>
        <w:tc>
          <w:tcPr>
            <w:tcW w:w="1879" w:type="dxa"/>
            <w:gridSpan w:val="2"/>
          </w:tcPr>
          <w:p w14:paraId="0EA4D9E8" w14:textId="77777777" w:rsidR="005D247C" w:rsidRDefault="005D247C" w:rsidP="0082717B">
            <w:pPr>
              <w:pStyle w:val="TAL"/>
            </w:pPr>
            <w:r>
              <w:t>Requested Ipv6 Home Prefix</w:t>
            </w:r>
          </w:p>
        </w:tc>
        <w:tc>
          <w:tcPr>
            <w:tcW w:w="4622" w:type="dxa"/>
            <w:gridSpan w:val="2"/>
          </w:tcPr>
          <w:p w14:paraId="65485393" w14:textId="77777777" w:rsidR="005D247C" w:rsidRDefault="005D247C" w:rsidP="0082717B">
            <w:pPr>
              <w:pStyle w:val="TAL"/>
            </w:pPr>
            <w:r>
              <w:t>The Ipv6 Home Prefix requested by the UE.</w:t>
            </w:r>
          </w:p>
        </w:tc>
        <w:tc>
          <w:tcPr>
            <w:tcW w:w="3105" w:type="dxa"/>
            <w:gridSpan w:val="3"/>
          </w:tcPr>
          <w:p w14:paraId="22BB1462" w14:textId="77777777" w:rsidR="005D247C" w:rsidRDefault="005D247C" w:rsidP="0082717B">
            <w:pPr>
              <w:pStyle w:val="TAL"/>
            </w:pPr>
            <w:r>
              <w:t>requestedIPv6HomePrefix</w:t>
            </w:r>
          </w:p>
        </w:tc>
      </w:tr>
      <w:tr w:rsidR="005D247C" w14:paraId="75B0DF49" w14:textId="77777777" w:rsidTr="0082717B">
        <w:trPr>
          <w:gridBefore w:val="1"/>
          <w:wBefore w:w="42" w:type="dxa"/>
          <w:jc w:val="center"/>
        </w:trPr>
        <w:tc>
          <w:tcPr>
            <w:tcW w:w="1879" w:type="dxa"/>
            <w:gridSpan w:val="2"/>
          </w:tcPr>
          <w:p w14:paraId="5494CDD7" w14:textId="77777777" w:rsidR="005D247C" w:rsidRDefault="005D247C" w:rsidP="0082717B">
            <w:pPr>
              <w:pStyle w:val="TAL"/>
            </w:pPr>
            <w:r>
              <w:t>Care of Address</w:t>
            </w:r>
          </w:p>
        </w:tc>
        <w:tc>
          <w:tcPr>
            <w:tcW w:w="4622" w:type="dxa"/>
            <w:gridSpan w:val="2"/>
          </w:tcPr>
          <w:p w14:paraId="6BA995BB" w14:textId="77777777" w:rsidR="005D247C" w:rsidRDefault="005D247C" w:rsidP="0082717B">
            <w:pPr>
              <w:pStyle w:val="TAL"/>
            </w:pPr>
            <w:r>
              <w:t>The local IP address assigned to the UE by the Access Network.</w:t>
            </w:r>
          </w:p>
        </w:tc>
        <w:tc>
          <w:tcPr>
            <w:tcW w:w="3105" w:type="dxa"/>
            <w:gridSpan w:val="3"/>
          </w:tcPr>
          <w:p w14:paraId="63E224F6" w14:textId="77777777" w:rsidR="005D247C" w:rsidRDefault="005D247C" w:rsidP="0082717B">
            <w:pPr>
              <w:pStyle w:val="TAL"/>
            </w:pPr>
            <w:r>
              <w:t>careOfAddress</w:t>
            </w:r>
          </w:p>
        </w:tc>
      </w:tr>
      <w:tr w:rsidR="005D247C" w14:paraId="1D7AD2A4" w14:textId="77777777" w:rsidTr="0082717B">
        <w:trPr>
          <w:gridBefore w:val="1"/>
          <w:wBefore w:w="42" w:type="dxa"/>
          <w:jc w:val="center"/>
        </w:trPr>
        <w:tc>
          <w:tcPr>
            <w:tcW w:w="1879" w:type="dxa"/>
            <w:gridSpan w:val="2"/>
          </w:tcPr>
          <w:p w14:paraId="1D72DF45" w14:textId="77777777" w:rsidR="005D247C" w:rsidRDefault="005D247C" w:rsidP="0082717B">
            <w:pPr>
              <w:pStyle w:val="TAL"/>
            </w:pPr>
            <w:r>
              <w:t>HSS/AAA address</w:t>
            </w:r>
          </w:p>
        </w:tc>
        <w:tc>
          <w:tcPr>
            <w:tcW w:w="4622" w:type="dxa"/>
            <w:gridSpan w:val="2"/>
          </w:tcPr>
          <w:p w14:paraId="5AEC1555" w14:textId="77777777" w:rsidR="005D247C" w:rsidRDefault="005D247C" w:rsidP="0082717B">
            <w:pPr>
              <w:pStyle w:val="TAL"/>
            </w:pPr>
            <w:r>
              <w:t>The address of the HSS/AAA triggering a pDN-GW reallocation.</w:t>
            </w:r>
          </w:p>
        </w:tc>
        <w:tc>
          <w:tcPr>
            <w:tcW w:w="3105" w:type="dxa"/>
            <w:gridSpan w:val="3"/>
          </w:tcPr>
          <w:p w14:paraId="2DFB51B8" w14:textId="77777777" w:rsidR="005D247C" w:rsidRDefault="005D247C" w:rsidP="0082717B">
            <w:pPr>
              <w:pStyle w:val="TAL"/>
            </w:pPr>
            <w:r>
              <w:t>hSS-AAA-address</w:t>
            </w:r>
          </w:p>
        </w:tc>
      </w:tr>
      <w:tr w:rsidR="005D247C" w14:paraId="25865AE3" w14:textId="77777777" w:rsidTr="0082717B">
        <w:trPr>
          <w:gridBefore w:val="1"/>
          <w:wBefore w:w="42" w:type="dxa"/>
          <w:jc w:val="center"/>
        </w:trPr>
        <w:tc>
          <w:tcPr>
            <w:tcW w:w="1879" w:type="dxa"/>
            <w:gridSpan w:val="2"/>
          </w:tcPr>
          <w:p w14:paraId="0BEFAC68" w14:textId="77777777" w:rsidR="005D247C" w:rsidRDefault="005D247C" w:rsidP="0082717B">
            <w:pPr>
              <w:pStyle w:val="TAL"/>
            </w:pPr>
            <w:r>
              <w:t>Target PDN-GW address</w:t>
            </w:r>
          </w:p>
        </w:tc>
        <w:tc>
          <w:tcPr>
            <w:tcW w:w="4622" w:type="dxa"/>
            <w:gridSpan w:val="2"/>
          </w:tcPr>
          <w:p w14:paraId="04B5C88F" w14:textId="77777777" w:rsidR="005D247C" w:rsidRDefault="005D247C" w:rsidP="0082717B">
            <w:pPr>
              <w:pStyle w:val="TAL"/>
            </w:pPr>
            <w:r>
              <w:t>The address of the PDN-GW which the UE will be reallocated to.</w:t>
            </w:r>
          </w:p>
        </w:tc>
        <w:tc>
          <w:tcPr>
            <w:tcW w:w="3105" w:type="dxa"/>
            <w:gridSpan w:val="3"/>
          </w:tcPr>
          <w:p w14:paraId="4CDBC0F5" w14:textId="77777777" w:rsidR="005D247C" w:rsidRDefault="005D247C" w:rsidP="0082717B">
            <w:pPr>
              <w:pStyle w:val="TAL"/>
            </w:pPr>
            <w:r>
              <w:t>targetPDN-GW-Address</w:t>
            </w:r>
          </w:p>
        </w:tc>
      </w:tr>
      <w:tr w:rsidR="005D247C" w14:paraId="0CB3F27E" w14:textId="77777777" w:rsidTr="0082717B">
        <w:trPr>
          <w:gridBefore w:val="1"/>
          <w:wBefore w:w="42" w:type="dxa"/>
          <w:jc w:val="center"/>
        </w:trPr>
        <w:tc>
          <w:tcPr>
            <w:tcW w:w="1879" w:type="dxa"/>
            <w:gridSpan w:val="2"/>
          </w:tcPr>
          <w:p w14:paraId="2E596ED0" w14:textId="77777777" w:rsidR="005D247C" w:rsidRDefault="005D247C" w:rsidP="0082717B">
            <w:pPr>
              <w:pStyle w:val="TAL"/>
            </w:pPr>
            <w:r>
              <w:t>Foreign domain address</w:t>
            </w:r>
          </w:p>
        </w:tc>
        <w:tc>
          <w:tcPr>
            <w:tcW w:w="4622" w:type="dxa"/>
            <w:gridSpan w:val="2"/>
          </w:tcPr>
          <w:p w14:paraId="37FCEBD1" w14:textId="77777777" w:rsidR="005D247C" w:rsidRDefault="005D247C" w:rsidP="0082717B">
            <w:pPr>
              <w:pStyle w:val="TAL"/>
            </w:pPr>
            <w:r>
              <w:t>The relevant IP address in the foreign domain.</w:t>
            </w:r>
          </w:p>
        </w:tc>
        <w:tc>
          <w:tcPr>
            <w:tcW w:w="3105" w:type="dxa"/>
            <w:gridSpan w:val="3"/>
          </w:tcPr>
          <w:p w14:paraId="7CEF8AFC" w14:textId="77777777" w:rsidR="005D247C" w:rsidRDefault="005D247C" w:rsidP="0082717B">
            <w:pPr>
              <w:pStyle w:val="TAL"/>
            </w:pPr>
            <w:r>
              <w:t>foreignDomainAddress</w:t>
            </w:r>
          </w:p>
        </w:tc>
      </w:tr>
      <w:tr w:rsidR="005D247C" w14:paraId="62BE7561" w14:textId="77777777" w:rsidTr="0082717B">
        <w:trPr>
          <w:gridBefore w:val="1"/>
          <w:wBefore w:w="42" w:type="dxa"/>
          <w:jc w:val="center"/>
        </w:trPr>
        <w:tc>
          <w:tcPr>
            <w:tcW w:w="1879" w:type="dxa"/>
            <w:gridSpan w:val="2"/>
          </w:tcPr>
          <w:p w14:paraId="6E6A7282" w14:textId="77777777" w:rsidR="005D247C" w:rsidRDefault="005D247C" w:rsidP="0082717B">
            <w:pPr>
              <w:pStyle w:val="TAL"/>
            </w:pPr>
            <w:r>
              <w:t>Visited network identifier</w:t>
            </w:r>
          </w:p>
        </w:tc>
        <w:tc>
          <w:tcPr>
            <w:tcW w:w="4622" w:type="dxa"/>
            <w:gridSpan w:val="2"/>
          </w:tcPr>
          <w:p w14:paraId="04B7E1E9" w14:textId="77777777" w:rsidR="005D247C" w:rsidRDefault="005D247C" w:rsidP="0082717B">
            <w:pPr>
              <w:pStyle w:val="TAL"/>
            </w:pPr>
            <w:r>
              <w:t xml:space="preserve"> An identifier that allows the home network to identify the visited network inside the EPS Serving System Update for non 3GPP access, coded according to TS 29.273 [53]</w:t>
            </w:r>
          </w:p>
        </w:tc>
        <w:tc>
          <w:tcPr>
            <w:tcW w:w="3105" w:type="dxa"/>
            <w:gridSpan w:val="3"/>
          </w:tcPr>
          <w:p w14:paraId="1D6264B7" w14:textId="77777777" w:rsidR="005D247C" w:rsidRDefault="005D247C" w:rsidP="0082717B">
            <w:pPr>
              <w:pStyle w:val="TAL"/>
            </w:pPr>
            <w:r>
              <w:t>visitedNetworkId</w:t>
            </w:r>
          </w:p>
        </w:tc>
      </w:tr>
      <w:tr w:rsidR="005D247C" w14:paraId="4D8888CD" w14:textId="77777777" w:rsidTr="0082717B">
        <w:trPr>
          <w:gridBefore w:val="1"/>
          <w:wBefore w:w="42" w:type="dxa"/>
          <w:jc w:val="center"/>
        </w:trPr>
        <w:tc>
          <w:tcPr>
            <w:tcW w:w="1879" w:type="dxa"/>
            <w:gridSpan w:val="2"/>
          </w:tcPr>
          <w:p w14:paraId="3FA9ED38" w14:textId="77777777" w:rsidR="005D247C" w:rsidRDefault="005D247C" w:rsidP="0082717B">
            <w:pPr>
              <w:pStyle w:val="TAL"/>
            </w:pPr>
            <w:r>
              <w:t>DHCP v4 Address Allocation Indication</w:t>
            </w:r>
          </w:p>
        </w:tc>
        <w:tc>
          <w:tcPr>
            <w:tcW w:w="4622" w:type="dxa"/>
            <w:gridSpan w:val="2"/>
          </w:tcPr>
          <w:p w14:paraId="74FE5528" w14:textId="77777777" w:rsidR="005D247C" w:rsidRDefault="005D247C" w:rsidP="0082717B">
            <w:pPr>
              <w:pStyle w:val="TAL"/>
            </w:pPr>
            <w:r>
              <w:t>Indicates that DHCPv4 is to be used to allocate the Ipv4 address to the UE</w:t>
            </w:r>
          </w:p>
        </w:tc>
        <w:tc>
          <w:tcPr>
            <w:tcW w:w="3105" w:type="dxa"/>
            <w:gridSpan w:val="3"/>
          </w:tcPr>
          <w:p w14:paraId="5C15DB3D" w14:textId="77777777" w:rsidR="005D247C" w:rsidRDefault="005D247C" w:rsidP="0082717B">
            <w:pPr>
              <w:pStyle w:val="TAL"/>
            </w:pPr>
            <w:r>
              <w:t>dHCPv4AddressAllocationInd</w:t>
            </w:r>
          </w:p>
        </w:tc>
      </w:tr>
      <w:tr w:rsidR="005D247C" w14:paraId="0A5B4F0A" w14:textId="77777777" w:rsidTr="0082717B">
        <w:trPr>
          <w:gridBefore w:val="1"/>
          <w:wBefore w:w="42" w:type="dxa"/>
          <w:jc w:val="center"/>
        </w:trPr>
        <w:tc>
          <w:tcPr>
            <w:tcW w:w="1879" w:type="dxa"/>
            <w:gridSpan w:val="2"/>
          </w:tcPr>
          <w:p w14:paraId="09F511EB" w14:textId="77777777" w:rsidR="005D247C" w:rsidRDefault="005D247C" w:rsidP="0082717B">
            <w:pPr>
              <w:pStyle w:val="TAL"/>
            </w:pPr>
            <w:r>
              <w:t>Serving Network</w:t>
            </w:r>
          </w:p>
        </w:tc>
        <w:tc>
          <w:tcPr>
            <w:tcW w:w="4622" w:type="dxa"/>
            <w:gridSpan w:val="2"/>
          </w:tcPr>
          <w:p w14:paraId="19BD1800" w14:textId="77777777" w:rsidR="005D247C" w:rsidRDefault="005D247C" w:rsidP="0082717B">
            <w:pPr>
              <w:pStyle w:val="TAL"/>
            </w:pPr>
            <w:r>
              <w:t>Identifies, for E-UTRAN access, the serving network the UE is attached to</w:t>
            </w:r>
          </w:p>
        </w:tc>
        <w:tc>
          <w:tcPr>
            <w:tcW w:w="3105" w:type="dxa"/>
            <w:gridSpan w:val="3"/>
          </w:tcPr>
          <w:p w14:paraId="064E7140" w14:textId="77777777" w:rsidR="005D247C" w:rsidRDefault="005D247C" w:rsidP="0082717B">
            <w:pPr>
              <w:pStyle w:val="TAL"/>
            </w:pPr>
            <w:r>
              <w:t>servingNetwork</w:t>
            </w:r>
          </w:p>
        </w:tc>
      </w:tr>
      <w:tr w:rsidR="005D247C" w14:paraId="18940C9F" w14:textId="77777777" w:rsidTr="0082717B">
        <w:trPr>
          <w:gridBefore w:val="1"/>
          <w:wBefore w:w="42" w:type="dxa"/>
          <w:jc w:val="center"/>
        </w:trPr>
        <w:tc>
          <w:tcPr>
            <w:tcW w:w="1879" w:type="dxa"/>
            <w:gridSpan w:val="2"/>
          </w:tcPr>
          <w:p w14:paraId="6BF3DB3E" w14:textId="77777777" w:rsidR="005D247C" w:rsidRDefault="005D247C" w:rsidP="0082717B">
            <w:pPr>
              <w:pStyle w:val="TAL"/>
            </w:pPr>
            <w:r>
              <w:t>Request type</w:t>
            </w:r>
          </w:p>
        </w:tc>
        <w:tc>
          <w:tcPr>
            <w:tcW w:w="4622" w:type="dxa"/>
            <w:gridSpan w:val="2"/>
          </w:tcPr>
          <w:p w14:paraId="052EC49A" w14:textId="77777777" w:rsidR="005D247C" w:rsidRDefault="005D247C" w:rsidP="0082717B">
            <w:pPr>
              <w:pStyle w:val="TAL"/>
            </w:pPr>
            <w:r>
              <w:t xml:space="preserve">Provides the type of UE requested PDN connectivity </w:t>
            </w:r>
          </w:p>
        </w:tc>
        <w:tc>
          <w:tcPr>
            <w:tcW w:w="3105" w:type="dxa"/>
            <w:gridSpan w:val="3"/>
          </w:tcPr>
          <w:p w14:paraId="6E38EAC9" w14:textId="77777777" w:rsidR="005D247C" w:rsidRDefault="005D247C" w:rsidP="0082717B">
            <w:pPr>
              <w:pStyle w:val="TAL"/>
            </w:pPr>
            <w:r>
              <w:t>requestType</w:t>
            </w:r>
          </w:p>
        </w:tc>
      </w:tr>
      <w:tr w:rsidR="005D247C" w14:paraId="477A19C3" w14:textId="77777777" w:rsidTr="0082717B">
        <w:trPr>
          <w:gridBefore w:val="1"/>
          <w:wBefore w:w="42" w:type="dxa"/>
          <w:jc w:val="center"/>
        </w:trPr>
        <w:tc>
          <w:tcPr>
            <w:tcW w:w="1879" w:type="dxa"/>
            <w:gridSpan w:val="2"/>
          </w:tcPr>
          <w:p w14:paraId="02B4DCF3" w14:textId="77777777" w:rsidR="005D247C" w:rsidRDefault="005D247C" w:rsidP="0082717B">
            <w:pPr>
              <w:pStyle w:val="TAL"/>
            </w:pPr>
            <w:r>
              <w:t>Failed reason</w:t>
            </w:r>
          </w:p>
        </w:tc>
        <w:tc>
          <w:tcPr>
            <w:tcW w:w="4622" w:type="dxa"/>
            <w:gridSpan w:val="2"/>
          </w:tcPr>
          <w:p w14:paraId="6F8CF7B1" w14:textId="77777777" w:rsidR="005D247C" w:rsidRDefault="005D247C" w:rsidP="0082717B">
            <w:pPr>
              <w:pStyle w:val="TAL"/>
            </w:pPr>
            <w:r>
              <w:t>Provides the failure cause for UE requested PDN connectivity</w:t>
            </w:r>
          </w:p>
        </w:tc>
        <w:tc>
          <w:tcPr>
            <w:tcW w:w="3105" w:type="dxa"/>
            <w:gridSpan w:val="3"/>
          </w:tcPr>
          <w:p w14:paraId="0E0741F5" w14:textId="77777777" w:rsidR="005D247C" w:rsidRDefault="005D247C" w:rsidP="0082717B">
            <w:pPr>
              <w:pStyle w:val="TAL"/>
            </w:pPr>
            <w:r>
              <w:t>uEReqPDNConnFailReason</w:t>
            </w:r>
          </w:p>
        </w:tc>
      </w:tr>
      <w:tr w:rsidR="005D247C" w14:paraId="1A242D27" w14:textId="77777777" w:rsidTr="0082717B">
        <w:trPr>
          <w:gridBefore w:val="1"/>
          <w:wBefore w:w="42" w:type="dxa"/>
          <w:jc w:val="center"/>
        </w:trPr>
        <w:tc>
          <w:tcPr>
            <w:tcW w:w="1879" w:type="dxa"/>
            <w:gridSpan w:val="2"/>
          </w:tcPr>
          <w:p w14:paraId="323B2BCD" w14:textId="77777777" w:rsidR="005D247C" w:rsidRDefault="005D247C" w:rsidP="0082717B">
            <w:pPr>
              <w:pStyle w:val="TAL"/>
            </w:pPr>
            <w:r>
              <w:t>Destination IP address</w:t>
            </w:r>
          </w:p>
        </w:tc>
        <w:tc>
          <w:tcPr>
            <w:tcW w:w="4622" w:type="dxa"/>
            <w:gridSpan w:val="2"/>
          </w:tcPr>
          <w:p w14:paraId="230C28C6" w14:textId="77777777" w:rsidR="005D247C" w:rsidRDefault="005D247C" w:rsidP="0082717B">
            <w:pPr>
              <w:pStyle w:val="TAL"/>
            </w:pPr>
            <w:r>
              <w:t>Identifies the destination IP address of a packet.</w:t>
            </w:r>
          </w:p>
        </w:tc>
        <w:tc>
          <w:tcPr>
            <w:tcW w:w="3105" w:type="dxa"/>
            <w:gridSpan w:val="3"/>
          </w:tcPr>
          <w:p w14:paraId="2484EA7B" w14:textId="77777777" w:rsidR="005D247C" w:rsidRDefault="005D247C" w:rsidP="0082717B">
            <w:pPr>
              <w:pStyle w:val="TAL"/>
            </w:pPr>
            <w:r>
              <w:t>destinationIPAddress</w:t>
            </w:r>
          </w:p>
        </w:tc>
      </w:tr>
      <w:tr w:rsidR="005D247C" w14:paraId="0F6A2753" w14:textId="77777777" w:rsidTr="0082717B">
        <w:trPr>
          <w:gridBefore w:val="1"/>
          <w:wBefore w:w="42" w:type="dxa"/>
          <w:jc w:val="center"/>
        </w:trPr>
        <w:tc>
          <w:tcPr>
            <w:tcW w:w="1879" w:type="dxa"/>
            <w:gridSpan w:val="2"/>
          </w:tcPr>
          <w:p w14:paraId="78E4FB0B" w14:textId="77777777" w:rsidR="005D247C" w:rsidRDefault="005D247C" w:rsidP="0082717B">
            <w:pPr>
              <w:pStyle w:val="TAL"/>
            </w:pPr>
            <w:r>
              <w:t>Destination port number</w:t>
            </w:r>
          </w:p>
        </w:tc>
        <w:tc>
          <w:tcPr>
            <w:tcW w:w="4622" w:type="dxa"/>
            <w:gridSpan w:val="2"/>
          </w:tcPr>
          <w:p w14:paraId="037FD8F3" w14:textId="77777777" w:rsidR="005D247C" w:rsidRDefault="005D247C" w:rsidP="0082717B">
            <w:pPr>
              <w:pStyle w:val="TAL"/>
            </w:pPr>
            <w:r>
              <w:t>Identifies the destination port number of a packet</w:t>
            </w:r>
          </w:p>
        </w:tc>
        <w:tc>
          <w:tcPr>
            <w:tcW w:w="3105" w:type="dxa"/>
            <w:gridSpan w:val="3"/>
          </w:tcPr>
          <w:p w14:paraId="5AB290CE" w14:textId="77777777" w:rsidR="005D247C" w:rsidRDefault="005D247C" w:rsidP="0082717B">
            <w:pPr>
              <w:pStyle w:val="TAL"/>
            </w:pPr>
            <w:r>
              <w:t>destinationPortNumber</w:t>
            </w:r>
          </w:p>
        </w:tc>
      </w:tr>
      <w:tr w:rsidR="005D247C" w14:paraId="1A80D499" w14:textId="77777777" w:rsidTr="0082717B">
        <w:trPr>
          <w:gridBefore w:val="1"/>
          <w:wBefore w:w="42" w:type="dxa"/>
          <w:jc w:val="center"/>
        </w:trPr>
        <w:tc>
          <w:tcPr>
            <w:tcW w:w="1879" w:type="dxa"/>
            <w:gridSpan w:val="2"/>
          </w:tcPr>
          <w:p w14:paraId="7673519F" w14:textId="77777777" w:rsidR="005D247C" w:rsidRDefault="005D247C" w:rsidP="0082717B">
            <w:pPr>
              <w:pStyle w:val="TAL"/>
            </w:pPr>
            <w:r>
              <w:lastRenderedPageBreak/>
              <w:t>Source IP address</w:t>
            </w:r>
          </w:p>
        </w:tc>
        <w:tc>
          <w:tcPr>
            <w:tcW w:w="4622" w:type="dxa"/>
            <w:gridSpan w:val="2"/>
          </w:tcPr>
          <w:p w14:paraId="410F42FD" w14:textId="77777777" w:rsidR="005D247C" w:rsidRDefault="005D247C" w:rsidP="0082717B">
            <w:pPr>
              <w:pStyle w:val="TAL"/>
            </w:pPr>
            <w:r>
              <w:t>Identifies the source IP address of a packet.</w:t>
            </w:r>
          </w:p>
        </w:tc>
        <w:tc>
          <w:tcPr>
            <w:tcW w:w="3105" w:type="dxa"/>
            <w:gridSpan w:val="3"/>
          </w:tcPr>
          <w:p w14:paraId="0189B211" w14:textId="77777777" w:rsidR="005D247C" w:rsidRDefault="005D247C" w:rsidP="0082717B">
            <w:pPr>
              <w:pStyle w:val="TAL"/>
            </w:pPr>
            <w:r>
              <w:t>sourceIPAddress</w:t>
            </w:r>
          </w:p>
        </w:tc>
      </w:tr>
      <w:tr w:rsidR="005D247C" w14:paraId="2A9FE8A2" w14:textId="77777777" w:rsidTr="0082717B">
        <w:trPr>
          <w:gridBefore w:val="1"/>
          <w:wBefore w:w="42" w:type="dxa"/>
          <w:jc w:val="center"/>
        </w:trPr>
        <w:tc>
          <w:tcPr>
            <w:tcW w:w="1879" w:type="dxa"/>
            <w:gridSpan w:val="2"/>
          </w:tcPr>
          <w:p w14:paraId="5B68C1AE" w14:textId="77777777" w:rsidR="005D247C" w:rsidRDefault="005D247C" w:rsidP="0082717B">
            <w:pPr>
              <w:pStyle w:val="TAL"/>
            </w:pPr>
            <w:r>
              <w:t>Source port number</w:t>
            </w:r>
          </w:p>
        </w:tc>
        <w:tc>
          <w:tcPr>
            <w:tcW w:w="4622" w:type="dxa"/>
            <w:gridSpan w:val="2"/>
          </w:tcPr>
          <w:p w14:paraId="5CDB1C38" w14:textId="77777777" w:rsidR="005D247C" w:rsidRDefault="005D247C" w:rsidP="0082717B">
            <w:pPr>
              <w:pStyle w:val="TAL"/>
            </w:pPr>
            <w:r>
              <w:t>Identifies the source port number of a packet.</w:t>
            </w:r>
          </w:p>
        </w:tc>
        <w:tc>
          <w:tcPr>
            <w:tcW w:w="3105" w:type="dxa"/>
            <w:gridSpan w:val="3"/>
          </w:tcPr>
          <w:p w14:paraId="5CD676FE" w14:textId="77777777" w:rsidR="005D247C" w:rsidRDefault="005D247C" w:rsidP="0082717B">
            <w:pPr>
              <w:pStyle w:val="TAL"/>
            </w:pPr>
            <w:r>
              <w:t>sourcePortNumber</w:t>
            </w:r>
          </w:p>
        </w:tc>
      </w:tr>
      <w:tr w:rsidR="005D247C" w14:paraId="3D177785" w14:textId="77777777" w:rsidTr="0082717B">
        <w:trPr>
          <w:gridBefore w:val="1"/>
          <w:wBefore w:w="42" w:type="dxa"/>
          <w:jc w:val="center"/>
        </w:trPr>
        <w:tc>
          <w:tcPr>
            <w:tcW w:w="1879" w:type="dxa"/>
            <w:gridSpan w:val="2"/>
          </w:tcPr>
          <w:p w14:paraId="53AC5A14" w14:textId="77777777" w:rsidR="005D247C" w:rsidRDefault="005D247C" w:rsidP="0082717B">
            <w:pPr>
              <w:pStyle w:val="TAL"/>
            </w:pPr>
            <w:r>
              <w:t>Transport protocol</w:t>
            </w:r>
          </w:p>
        </w:tc>
        <w:tc>
          <w:tcPr>
            <w:tcW w:w="4622" w:type="dxa"/>
            <w:gridSpan w:val="2"/>
          </w:tcPr>
          <w:p w14:paraId="16089932" w14:textId="77777777" w:rsidR="005D247C" w:rsidRDefault="005D247C" w:rsidP="0082717B">
            <w:pPr>
              <w:pStyle w:val="TAL"/>
            </w:pPr>
            <w:r>
              <w:t>Identifies the transport protocol (i.e., Protocol Field in Ipv4 or Next Header Field in Ipv6.</w:t>
            </w:r>
          </w:p>
        </w:tc>
        <w:tc>
          <w:tcPr>
            <w:tcW w:w="3105" w:type="dxa"/>
            <w:gridSpan w:val="3"/>
          </w:tcPr>
          <w:p w14:paraId="62E9C42A" w14:textId="77777777" w:rsidR="005D247C" w:rsidRDefault="005D247C" w:rsidP="0082717B">
            <w:pPr>
              <w:pStyle w:val="TAL"/>
            </w:pPr>
            <w:r>
              <w:t>transportProtocol</w:t>
            </w:r>
          </w:p>
        </w:tc>
      </w:tr>
      <w:tr w:rsidR="005D247C" w14:paraId="6FF2AAEB" w14:textId="77777777" w:rsidTr="0082717B">
        <w:trPr>
          <w:gridBefore w:val="1"/>
          <w:wBefore w:w="42" w:type="dxa"/>
          <w:jc w:val="center"/>
        </w:trPr>
        <w:tc>
          <w:tcPr>
            <w:tcW w:w="1879" w:type="dxa"/>
            <w:gridSpan w:val="2"/>
          </w:tcPr>
          <w:p w14:paraId="4850F13F" w14:textId="77777777" w:rsidR="005D247C" w:rsidRDefault="005D247C" w:rsidP="0082717B">
            <w:pPr>
              <w:pStyle w:val="TAL"/>
            </w:pPr>
            <w:r>
              <w:t>Flow label</w:t>
            </w:r>
          </w:p>
        </w:tc>
        <w:tc>
          <w:tcPr>
            <w:tcW w:w="4622" w:type="dxa"/>
            <w:gridSpan w:val="2"/>
          </w:tcPr>
          <w:p w14:paraId="6443E61C" w14:textId="77777777" w:rsidR="005D247C" w:rsidRDefault="005D247C" w:rsidP="0082717B">
            <w:pPr>
              <w:pStyle w:val="TAL"/>
            </w:pPr>
            <w:r>
              <w:t>The field in the Ipv6 header that is used by a source to label packets of a flow (see RFC 3697 [c])</w:t>
            </w:r>
          </w:p>
        </w:tc>
        <w:tc>
          <w:tcPr>
            <w:tcW w:w="3105" w:type="dxa"/>
            <w:gridSpan w:val="3"/>
          </w:tcPr>
          <w:p w14:paraId="1BDFB36A" w14:textId="77777777" w:rsidR="005D247C" w:rsidRDefault="005D247C" w:rsidP="0082717B">
            <w:pPr>
              <w:pStyle w:val="TAL"/>
            </w:pPr>
            <w:r>
              <w:t>flowLabel</w:t>
            </w:r>
          </w:p>
        </w:tc>
      </w:tr>
      <w:tr w:rsidR="005D247C" w14:paraId="30EC5711" w14:textId="77777777" w:rsidTr="0082717B">
        <w:trPr>
          <w:gridBefore w:val="1"/>
          <w:wBefore w:w="42" w:type="dxa"/>
          <w:jc w:val="center"/>
        </w:trPr>
        <w:tc>
          <w:tcPr>
            <w:tcW w:w="1879" w:type="dxa"/>
            <w:gridSpan w:val="2"/>
          </w:tcPr>
          <w:p w14:paraId="4B93E92A" w14:textId="77777777" w:rsidR="005D247C" w:rsidRDefault="005D247C" w:rsidP="0082717B">
            <w:pPr>
              <w:pStyle w:val="TAL"/>
            </w:pPr>
            <w:r>
              <w:t>Packet count</w:t>
            </w:r>
          </w:p>
        </w:tc>
        <w:tc>
          <w:tcPr>
            <w:tcW w:w="4622" w:type="dxa"/>
            <w:gridSpan w:val="2"/>
          </w:tcPr>
          <w:p w14:paraId="0464CA67" w14:textId="77777777" w:rsidR="005D247C" w:rsidRDefault="005D247C" w:rsidP="0082717B">
            <w:pPr>
              <w:pStyle w:val="TAL"/>
            </w:pPr>
            <w:r>
              <w:t>The number of packets detected and reported in a particular packet data summary report.</w:t>
            </w:r>
          </w:p>
        </w:tc>
        <w:tc>
          <w:tcPr>
            <w:tcW w:w="3105" w:type="dxa"/>
            <w:gridSpan w:val="3"/>
          </w:tcPr>
          <w:p w14:paraId="29B5723D" w14:textId="77777777" w:rsidR="005D247C" w:rsidRDefault="005D247C" w:rsidP="0082717B">
            <w:pPr>
              <w:pStyle w:val="TAL"/>
            </w:pPr>
            <w:r>
              <w:t>packetCount</w:t>
            </w:r>
          </w:p>
        </w:tc>
      </w:tr>
      <w:tr w:rsidR="005D247C" w14:paraId="5531F52D" w14:textId="77777777" w:rsidTr="0082717B">
        <w:trPr>
          <w:gridBefore w:val="1"/>
          <w:wBefore w:w="42" w:type="dxa"/>
          <w:jc w:val="center"/>
        </w:trPr>
        <w:tc>
          <w:tcPr>
            <w:tcW w:w="1879" w:type="dxa"/>
            <w:gridSpan w:val="2"/>
          </w:tcPr>
          <w:p w14:paraId="75D4F6E6" w14:textId="77777777" w:rsidR="005D247C" w:rsidRDefault="005D247C" w:rsidP="0082717B">
            <w:pPr>
              <w:pStyle w:val="TAL"/>
            </w:pPr>
            <w:r>
              <w:t>Packet size</w:t>
            </w:r>
          </w:p>
        </w:tc>
        <w:tc>
          <w:tcPr>
            <w:tcW w:w="4622" w:type="dxa"/>
            <w:gridSpan w:val="2"/>
          </w:tcPr>
          <w:p w14:paraId="0610B996" w14:textId="77777777" w:rsidR="005D247C" w:rsidRDefault="005D247C" w:rsidP="0082717B">
            <w:pPr>
              <w:pStyle w:val="TAL"/>
            </w:pPr>
            <w:r w:rsidRPr="004F17C5">
              <w:t>The</w:t>
            </w:r>
            <w:r>
              <w:t xml:space="preserve"> </w:t>
            </w:r>
            <w:r w:rsidRPr="004F17C5">
              <w:t>size</w:t>
            </w:r>
            <w:r>
              <w:t xml:space="preserve"> </w:t>
            </w:r>
            <w:r w:rsidRPr="004F17C5">
              <w:t>of</w:t>
            </w:r>
            <w:r>
              <w:t xml:space="preserve"> </w:t>
            </w:r>
            <w:r w:rsidRPr="004F17C5">
              <w:t>a</w:t>
            </w:r>
            <w:r>
              <w:t xml:space="preserve"> </w:t>
            </w:r>
            <w:r w:rsidRPr="004F17C5">
              <w:t>packet</w:t>
            </w:r>
            <w:r>
              <w:t xml:space="preserve"> </w:t>
            </w:r>
            <w:r w:rsidRPr="004F17C5">
              <w:t>(i.e.,</w:t>
            </w:r>
            <w:r>
              <w:t xml:space="preserve"> </w:t>
            </w:r>
            <w:r w:rsidRPr="004F17C5">
              <w:t>Total</w:t>
            </w:r>
            <w:r>
              <w:t xml:space="preserve"> </w:t>
            </w:r>
            <w:r w:rsidRPr="004F17C5">
              <w:t>Length</w:t>
            </w:r>
            <w:r>
              <w:t xml:space="preserve"> </w:t>
            </w:r>
            <w:r w:rsidRPr="004F17C5">
              <w:t>Field</w:t>
            </w:r>
            <w:r>
              <w:t xml:space="preserve"> </w:t>
            </w:r>
            <w:r w:rsidRPr="004F17C5">
              <w:t>in</w:t>
            </w:r>
            <w:r>
              <w:t xml:space="preserve"> </w:t>
            </w:r>
            <w:r w:rsidRPr="004F17C5">
              <w:t>Ipv4</w:t>
            </w:r>
            <w:r>
              <w:t xml:space="preserve"> </w:t>
            </w:r>
            <w:r w:rsidRPr="004F17C5">
              <w:t>[a]</w:t>
            </w:r>
            <w:r>
              <w:t xml:space="preserve"> </w:t>
            </w:r>
            <w:r w:rsidRPr="004F17C5">
              <w:t>or</w:t>
            </w:r>
            <w:r>
              <w:t xml:space="preserve"> </w:t>
            </w:r>
            <w:r w:rsidRPr="004F17C5">
              <w:t>Payload</w:t>
            </w:r>
            <w:r>
              <w:t xml:space="preserve"> </w:t>
            </w:r>
            <w:r w:rsidRPr="004F17C5">
              <w:t>Length</w:t>
            </w:r>
            <w:r>
              <w:t xml:space="preserve"> </w:t>
            </w:r>
            <w:r w:rsidRPr="004F17C5">
              <w:t>Field</w:t>
            </w:r>
            <w:r>
              <w:t xml:space="preserve"> </w:t>
            </w:r>
            <w:r w:rsidRPr="004F17C5">
              <w:t>in</w:t>
            </w:r>
            <w:r>
              <w:t xml:space="preserve"> </w:t>
            </w:r>
            <w:r w:rsidRPr="004F17C5">
              <w:t>Ipv6</w:t>
            </w:r>
            <w:r>
              <w:t xml:space="preserve"> </w:t>
            </w:r>
            <w:r w:rsidRPr="004F17C5">
              <w:t>[b])</w:t>
            </w:r>
          </w:p>
        </w:tc>
        <w:tc>
          <w:tcPr>
            <w:tcW w:w="3105" w:type="dxa"/>
            <w:gridSpan w:val="3"/>
          </w:tcPr>
          <w:p w14:paraId="4AAC75D9" w14:textId="77777777" w:rsidR="005D247C" w:rsidRDefault="005D247C" w:rsidP="0082717B">
            <w:pPr>
              <w:pStyle w:val="TAL"/>
            </w:pPr>
            <w:r>
              <w:t>packetsize</w:t>
            </w:r>
          </w:p>
        </w:tc>
      </w:tr>
      <w:tr w:rsidR="005D247C" w14:paraId="18DB9106" w14:textId="77777777" w:rsidTr="0082717B">
        <w:trPr>
          <w:gridBefore w:val="1"/>
          <w:wBefore w:w="42" w:type="dxa"/>
          <w:jc w:val="center"/>
        </w:trPr>
        <w:tc>
          <w:tcPr>
            <w:tcW w:w="1879" w:type="dxa"/>
            <w:gridSpan w:val="2"/>
          </w:tcPr>
          <w:p w14:paraId="78979609" w14:textId="77777777" w:rsidR="005D247C" w:rsidRDefault="005D247C" w:rsidP="0082717B">
            <w:pPr>
              <w:pStyle w:val="TAL"/>
            </w:pPr>
            <w:r>
              <w:t>Packet direction</w:t>
            </w:r>
          </w:p>
        </w:tc>
        <w:tc>
          <w:tcPr>
            <w:tcW w:w="4622" w:type="dxa"/>
            <w:gridSpan w:val="2"/>
          </w:tcPr>
          <w:p w14:paraId="6A63DD8A" w14:textId="77777777" w:rsidR="005D247C" w:rsidRPr="004F17C5" w:rsidRDefault="005D247C" w:rsidP="0082717B">
            <w:pPr>
              <w:pStyle w:val="TAL"/>
            </w:pPr>
            <w:r>
              <w:t>Identifies the direction of the intercepted packet (from target or to target)</w:t>
            </w:r>
          </w:p>
        </w:tc>
        <w:tc>
          <w:tcPr>
            <w:tcW w:w="3105" w:type="dxa"/>
            <w:gridSpan w:val="3"/>
          </w:tcPr>
          <w:p w14:paraId="1436E428" w14:textId="77777777" w:rsidR="005D247C" w:rsidRDefault="005D247C" w:rsidP="0082717B">
            <w:pPr>
              <w:pStyle w:val="TAL"/>
            </w:pPr>
            <w:r>
              <w:t>packetDirection</w:t>
            </w:r>
          </w:p>
        </w:tc>
      </w:tr>
      <w:tr w:rsidR="005D247C" w14:paraId="7E132F92" w14:textId="77777777" w:rsidTr="0082717B">
        <w:trPr>
          <w:gridBefore w:val="1"/>
          <w:wBefore w:w="42" w:type="dxa"/>
          <w:jc w:val="center"/>
        </w:trPr>
        <w:tc>
          <w:tcPr>
            <w:tcW w:w="1879" w:type="dxa"/>
            <w:gridSpan w:val="2"/>
          </w:tcPr>
          <w:p w14:paraId="3A575963" w14:textId="77777777" w:rsidR="005D247C" w:rsidRDefault="005D247C" w:rsidP="0082717B">
            <w:pPr>
              <w:pStyle w:val="TAL"/>
            </w:pPr>
            <w:r>
              <w:t>Packet data header copy</w:t>
            </w:r>
          </w:p>
        </w:tc>
        <w:tc>
          <w:tcPr>
            <w:tcW w:w="4622" w:type="dxa"/>
            <w:gridSpan w:val="2"/>
          </w:tcPr>
          <w:p w14:paraId="440D0C5F" w14:textId="77777777" w:rsidR="005D247C" w:rsidRDefault="005D247C" w:rsidP="0082717B">
            <w:pPr>
              <w:pStyle w:val="TAL"/>
            </w:pPr>
            <w:r>
              <w:t>Provides a copy of the packet headers including IP layer and next layer, and extensions, but excluding content.</w:t>
            </w:r>
          </w:p>
        </w:tc>
        <w:tc>
          <w:tcPr>
            <w:tcW w:w="3105" w:type="dxa"/>
            <w:gridSpan w:val="3"/>
          </w:tcPr>
          <w:p w14:paraId="43A07772" w14:textId="77777777" w:rsidR="005D247C" w:rsidRDefault="005D247C" w:rsidP="0082717B">
            <w:pPr>
              <w:pStyle w:val="TAL"/>
            </w:pPr>
            <w:r>
              <w:t>packetDataHeaderCopy</w:t>
            </w:r>
          </w:p>
        </w:tc>
      </w:tr>
      <w:tr w:rsidR="005D247C" w14:paraId="097C19DB" w14:textId="77777777" w:rsidTr="0082717B">
        <w:trPr>
          <w:gridBefore w:val="1"/>
          <w:wBefore w:w="42" w:type="dxa"/>
          <w:jc w:val="center"/>
        </w:trPr>
        <w:tc>
          <w:tcPr>
            <w:tcW w:w="1879" w:type="dxa"/>
            <w:gridSpan w:val="2"/>
          </w:tcPr>
          <w:p w14:paraId="4114E81A" w14:textId="77777777" w:rsidR="005D247C" w:rsidRDefault="005D247C" w:rsidP="0082717B">
            <w:pPr>
              <w:pStyle w:val="TAL"/>
            </w:pPr>
            <w:r>
              <w:t>Summary period</w:t>
            </w:r>
          </w:p>
        </w:tc>
        <w:tc>
          <w:tcPr>
            <w:tcW w:w="4622" w:type="dxa"/>
            <w:gridSpan w:val="2"/>
          </w:tcPr>
          <w:p w14:paraId="5A191538" w14:textId="77777777" w:rsidR="005D247C" w:rsidRDefault="005D247C" w:rsidP="0082717B">
            <w:pPr>
              <w:pStyle w:val="TAL"/>
            </w:pPr>
            <w:r>
              <w:t>Provides the period of time during which the packets of the summary report were sent or received by the target.</w:t>
            </w:r>
          </w:p>
        </w:tc>
        <w:tc>
          <w:tcPr>
            <w:tcW w:w="3105" w:type="dxa"/>
            <w:gridSpan w:val="3"/>
          </w:tcPr>
          <w:p w14:paraId="0F4FF524" w14:textId="77777777" w:rsidR="005D247C" w:rsidRDefault="005D247C" w:rsidP="0082717B">
            <w:pPr>
              <w:pStyle w:val="TAL"/>
            </w:pPr>
            <w:r>
              <w:t>summaryPeriod</w:t>
            </w:r>
          </w:p>
        </w:tc>
      </w:tr>
      <w:tr w:rsidR="005D247C" w14:paraId="30338B0D" w14:textId="77777777" w:rsidTr="0082717B">
        <w:trPr>
          <w:gridBefore w:val="1"/>
          <w:wBefore w:w="42" w:type="dxa"/>
          <w:jc w:val="center"/>
        </w:trPr>
        <w:tc>
          <w:tcPr>
            <w:tcW w:w="1879" w:type="dxa"/>
            <w:gridSpan w:val="2"/>
          </w:tcPr>
          <w:p w14:paraId="78F8ADBD" w14:textId="77777777" w:rsidR="005D247C" w:rsidRDefault="005D247C" w:rsidP="0082717B">
            <w:pPr>
              <w:pStyle w:val="TAL"/>
            </w:pPr>
            <w:r>
              <w:t>Sum of packet sizes</w:t>
            </w:r>
          </w:p>
        </w:tc>
        <w:tc>
          <w:tcPr>
            <w:tcW w:w="4622" w:type="dxa"/>
            <w:gridSpan w:val="2"/>
          </w:tcPr>
          <w:p w14:paraId="772E1AED" w14:textId="77777777" w:rsidR="005D247C" w:rsidRDefault="005D247C" w:rsidP="0082717B">
            <w:pPr>
              <w:pStyle w:val="TAL"/>
            </w:pPr>
            <w:r>
              <w:t>Sum of values in Total Length Fields in Ipv4 packets or Payload Length Field in Ipv6 packets.</w:t>
            </w:r>
          </w:p>
        </w:tc>
        <w:tc>
          <w:tcPr>
            <w:tcW w:w="3105" w:type="dxa"/>
            <w:gridSpan w:val="3"/>
          </w:tcPr>
          <w:p w14:paraId="3ECBEC43" w14:textId="77777777" w:rsidR="005D247C" w:rsidRDefault="005D247C" w:rsidP="0082717B">
            <w:pPr>
              <w:pStyle w:val="TAL"/>
            </w:pPr>
            <w:r>
              <w:t>sumOfPacketSizes</w:t>
            </w:r>
          </w:p>
        </w:tc>
      </w:tr>
      <w:tr w:rsidR="005D247C" w14:paraId="5F7F5832" w14:textId="77777777" w:rsidTr="0082717B">
        <w:trPr>
          <w:gridBefore w:val="1"/>
          <w:wBefore w:w="42" w:type="dxa"/>
          <w:jc w:val="center"/>
        </w:trPr>
        <w:tc>
          <w:tcPr>
            <w:tcW w:w="1879" w:type="dxa"/>
            <w:gridSpan w:val="2"/>
          </w:tcPr>
          <w:p w14:paraId="446A3ADA" w14:textId="77777777" w:rsidR="005D247C" w:rsidRDefault="005D247C" w:rsidP="0082717B">
            <w:pPr>
              <w:pStyle w:val="TAL"/>
            </w:pPr>
            <w:r>
              <w:t>Packet data summary reason</w:t>
            </w:r>
          </w:p>
        </w:tc>
        <w:tc>
          <w:tcPr>
            <w:tcW w:w="4622" w:type="dxa"/>
            <w:gridSpan w:val="2"/>
          </w:tcPr>
          <w:p w14:paraId="3A60A1D3" w14:textId="77777777" w:rsidR="005D247C" w:rsidRDefault="005D247C" w:rsidP="0082717B">
            <w:pPr>
              <w:pStyle w:val="TAL"/>
            </w:pPr>
            <w:r>
              <w:t>Provides the reason for a summary report.</w:t>
            </w:r>
          </w:p>
        </w:tc>
        <w:tc>
          <w:tcPr>
            <w:tcW w:w="3105" w:type="dxa"/>
            <w:gridSpan w:val="3"/>
          </w:tcPr>
          <w:p w14:paraId="282CF352" w14:textId="77777777" w:rsidR="005D247C" w:rsidRDefault="005D247C" w:rsidP="0082717B">
            <w:pPr>
              <w:pStyle w:val="TAL"/>
            </w:pPr>
            <w:r>
              <w:t>packetDataSummaryReason</w:t>
            </w:r>
          </w:p>
        </w:tc>
      </w:tr>
      <w:tr w:rsidR="005D247C" w14:paraId="39522E5E" w14:textId="77777777" w:rsidTr="0082717B">
        <w:trPr>
          <w:gridBefore w:val="1"/>
          <w:wBefore w:w="42" w:type="dxa"/>
          <w:jc w:val="center"/>
        </w:trPr>
        <w:tc>
          <w:tcPr>
            <w:tcW w:w="1879" w:type="dxa"/>
            <w:gridSpan w:val="2"/>
          </w:tcPr>
          <w:p w14:paraId="336753FA" w14:textId="77777777" w:rsidR="005D247C" w:rsidRDefault="005D247C" w:rsidP="0082717B">
            <w:pPr>
              <w:pStyle w:val="TAL"/>
            </w:pPr>
            <w:r>
              <w:t>Packet data summary</w:t>
            </w:r>
          </w:p>
        </w:tc>
        <w:tc>
          <w:tcPr>
            <w:tcW w:w="4622" w:type="dxa"/>
            <w:gridSpan w:val="2"/>
          </w:tcPr>
          <w:p w14:paraId="1E0D612F" w14:textId="77777777" w:rsidR="005D247C" w:rsidRDefault="005D247C" w:rsidP="0082717B">
            <w:pPr>
              <w:pStyle w:val="TAL"/>
            </w:pPr>
            <w:r>
              <w:t>For each particular packet flow, identifies pertinent reporting information (e.g. source IP address, destination IP address, source port, destination port, transport protocol, packet count, time interval, sum of packet sizes) associated with the particular packet flow.</w:t>
            </w:r>
          </w:p>
        </w:tc>
        <w:tc>
          <w:tcPr>
            <w:tcW w:w="3105" w:type="dxa"/>
            <w:gridSpan w:val="3"/>
          </w:tcPr>
          <w:p w14:paraId="025606DE" w14:textId="77777777" w:rsidR="005D247C" w:rsidRDefault="005D247C" w:rsidP="0082717B">
            <w:pPr>
              <w:pStyle w:val="TAL"/>
            </w:pPr>
            <w:r>
              <w:t>packetDataSummary</w:t>
            </w:r>
          </w:p>
        </w:tc>
      </w:tr>
      <w:tr w:rsidR="005D247C" w:rsidRPr="00383E24" w14:paraId="6549D5EB" w14:textId="77777777" w:rsidTr="0082717B">
        <w:trPr>
          <w:gridBefore w:val="1"/>
          <w:wBefore w:w="42" w:type="dxa"/>
          <w:jc w:val="center"/>
        </w:trPr>
        <w:tc>
          <w:tcPr>
            <w:tcW w:w="1879" w:type="dxa"/>
            <w:gridSpan w:val="2"/>
          </w:tcPr>
          <w:p w14:paraId="20C99D13" w14:textId="77777777" w:rsidR="005D247C" w:rsidRPr="00383E24" w:rsidRDefault="005D247C" w:rsidP="0082717B">
            <w:pPr>
              <w:pStyle w:val="TAL"/>
            </w:pPr>
            <w:r>
              <w:t>CSG Identity</w:t>
            </w:r>
          </w:p>
        </w:tc>
        <w:tc>
          <w:tcPr>
            <w:tcW w:w="4622" w:type="dxa"/>
            <w:gridSpan w:val="2"/>
          </w:tcPr>
          <w:p w14:paraId="719BB2F9" w14:textId="77777777" w:rsidR="005D247C" w:rsidRPr="00383E24" w:rsidRDefault="005D247C" w:rsidP="0082717B">
            <w:pPr>
              <w:pStyle w:val="TAL"/>
            </w:pPr>
            <w:r>
              <w:t>Uniquely identifies a CSG within a PLMN.</w:t>
            </w:r>
          </w:p>
        </w:tc>
        <w:tc>
          <w:tcPr>
            <w:tcW w:w="3105" w:type="dxa"/>
            <w:gridSpan w:val="3"/>
          </w:tcPr>
          <w:p w14:paraId="7D2DE8D3" w14:textId="77777777" w:rsidR="005D247C" w:rsidRPr="00383E24" w:rsidRDefault="005D247C" w:rsidP="0082717B">
            <w:pPr>
              <w:pStyle w:val="TAL"/>
            </w:pPr>
            <w:r>
              <w:t>csgIdentity</w:t>
            </w:r>
          </w:p>
        </w:tc>
      </w:tr>
      <w:tr w:rsidR="005D247C" w14:paraId="07BA134E" w14:textId="77777777" w:rsidTr="0082717B">
        <w:trPr>
          <w:gridBefore w:val="1"/>
          <w:wBefore w:w="42" w:type="dxa"/>
          <w:jc w:val="center"/>
        </w:trPr>
        <w:tc>
          <w:tcPr>
            <w:tcW w:w="1879" w:type="dxa"/>
            <w:gridSpan w:val="2"/>
          </w:tcPr>
          <w:p w14:paraId="5CA08E88" w14:textId="77777777" w:rsidR="005D247C" w:rsidRDefault="005D247C" w:rsidP="0082717B">
            <w:pPr>
              <w:pStyle w:val="TAL"/>
            </w:pPr>
            <w:r>
              <w:t>HeNB Identity</w:t>
            </w:r>
          </w:p>
        </w:tc>
        <w:tc>
          <w:tcPr>
            <w:tcW w:w="4622" w:type="dxa"/>
            <w:gridSpan w:val="2"/>
          </w:tcPr>
          <w:p w14:paraId="1688E268" w14:textId="77777777" w:rsidR="005D247C" w:rsidRDefault="005D247C" w:rsidP="0082717B">
            <w:pPr>
              <w:pStyle w:val="TAL"/>
            </w:pPr>
            <w:r>
              <w:t>Identifies the HeNB providing access to a target UE.</w:t>
            </w:r>
          </w:p>
        </w:tc>
        <w:tc>
          <w:tcPr>
            <w:tcW w:w="3105" w:type="dxa"/>
            <w:gridSpan w:val="3"/>
          </w:tcPr>
          <w:p w14:paraId="1C6271F2" w14:textId="77777777" w:rsidR="005D247C" w:rsidRDefault="005D247C" w:rsidP="0082717B">
            <w:pPr>
              <w:pStyle w:val="TAL"/>
            </w:pPr>
            <w:r>
              <w:t>heNBIdentity</w:t>
            </w:r>
          </w:p>
        </w:tc>
      </w:tr>
      <w:tr w:rsidR="005D247C" w14:paraId="0C7D8AC6" w14:textId="77777777" w:rsidTr="0082717B">
        <w:trPr>
          <w:gridBefore w:val="1"/>
          <w:wBefore w:w="42" w:type="dxa"/>
          <w:jc w:val="center"/>
        </w:trPr>
        <w:tc>
          <w:tcPr>
            <w:tcW w:w="1879" w:type="dxa"/>
            <w:gridSpan w:val="2"/>
          </w:tcPr>
          <w:p w14:paraId="08834845" w14:textId="77777777" w:rsidR="005D247C" w:rsidRDefault="005D247C" w:rsidP="0082717B">
            <w:pPr>
              <w:pStyle w:val="TAL"/>
            </w:pPr>
            <w:r>
              <w:t>HeNB IP address</w:t>
            </w:r>
          </w:p>
        </w:tc>
        <w:tc>
          <w:tcPr>
            <w:tcW w:w="4622" w:type="dxa"/>
            <w:gridSpan w:val="2"/>
          </w:tcPr>
          <w:p w14:paraId="2F7823A2" w14:textId="77777777" w:rsidR="005D247C" w:rsidRDefault="005D247C" w:rsidP="0082717B">
            <w:pPr>
              <w:pStyle w:val="TAL"/>
            </w:pPr>
            <w:r>
              <w:t>Identifies the IP Address associated with an HeNB providing access to a target UE.</w:t>
            </w:r>
          </w:p>
        </w:tc>
        <w:tc>
          <w:tcPr>
            <w:tcW w:w="3105" w:type="dxa"/>
            <w:gridSpan w:val="3"/>
          </w:tcPr>
          <w:p w14:paraId="2EFBC9E8" w14:textId="77777777" w:rsidR="005D247C" w:rsidRDefault="005D247C" w:rsidP="0082717B">
            <w:pPr>
              <w:pStyle w:val="TAL"/>
            </w:pPr>
            <w:r>
              <w:t>heNBiPAddress</w:t>
            </w:r>
          </w:p>
        </w:tc>
      </w:tr>
      <w:tr w:rsidR="005D247C" w14:paraId="50B68915" w14:textId="77777777" w:rsidTr="0082717B">
        <w:trPr>
          <w:gridBefore w:val="1"/>
          <w:wBefore w:w="42" w:type="dxa"/>
          <w:jc w:val="center"/>
        </w:trPr>
        <w:tc>
          <w:tcPr>
            <w:tcW w:w="1879" w:type="dxa"/>
            <w:gridSpan w:val="2"/>
          </w:tcPr>
          <w:p w14:paraId="474177F7" w14:textId="77777777" w:rsidR="005D247C" w:rsidRDefault="005D247C" w:rsidP="0082717B">
            <w:pPr>
              <w:pStyle w:val="TAL"/>
            </w:pPr>
            <w:r>
              <w:t>HeNB Location</w:t>
            </w:r>
          </w:p>
        </w:tc>
        <w:tc>
          <w:tcPr>
            <w:tcW w:w="4622" w:type="dxa"/>
            <w:gridSpan w:val="2"/>
          </w:tcPr>
          <w:p w14:paraId="35A414C0" w14:textId="77777777" w:rsidR="005D247C" w:rsidRDefault="005D247C" w:rsidP="0082717B">
            <w:pPr>
              <w:pStyle w:val="TAL"/>
            </w:pPr>
            <w:r>
              <w:t>Identifies the location of an HeNB providing access to a target UE.</w:t>
            </w:r>
          </w:p>
        </w:tc>
        <w:tc>
          <w:tcPr>
            <w:tcW w:w="3105" w:type="dxa"/>
            <w:gridSpan w:val="3"/>
          </w:tcPr>
          <w:p w14:paraId="72BCD14E" w14:textId="77777777" w:rsidR="005D247C" w:rsidRDefault="005D247C" w:rsidP="0082717B">
            <w:pPr>
              <w:pStyle w:val="TAL"/>
            </w:pPr>
            <w:r>
              <w:t>heNBLocation</w:t>
            </w:r>
          </w:p>
        </w:tc>
      </w:tr>
      <w:tr w:rsidR="005D247C" w14:paraId="5A206708" w14:textId="77777777" w:rsidTr="0082717B">
        <w:trPr>
          <w:gridBefore w:val="1"/>
          <w:wBefore w:w="42" w:type="dxa"/>
          <w:jc w:val="center"/>
        </w:trPr>
        <w:tc>
          <w:tcPr>
            <w:tcW w:w="1879" w:type="dxa"/>
            <w:gridSpan w:val="2"/>
          </w:tcPr>
          <w:p w14:paraId="05B5CC44" w14:textId="77777777" w:rsidR="005D247C" w:rsidRDefault="005D247C" w:rsidP="0082717B">
            <w:pPr>
              <w:pStyle w:val="TAL"/>
            </w:pPr>
            <w:r>
              <w:t>Tunnel Protocol</w:t>
            </w:r>
          </w:p>
        </w:tc>
        <w:tc>
          <w:tcPr>
            <w:tcW w:w="4622" w:type="dxa"/>
            <w:gridSpan w:val="2"/>
          </w:tcPr>
          <w:p w14:paraId="2A69F3D1" w14:textId="77777777" w:rsidR="005D247C" w:rsidRDefault="005D247C" w:rsidP="0082717B">
            <w:pPr>
              <w:pStyle w:val="TAL"/>
            </w:pPr>
            <w:r>
              <w:t>Identifies the tunnel protocol used to transport the signalling and communications between the HeNB and the EPC.</w:t>
            </w:r>
          </w:p>
        </w:tc>
        <w:tc>
          <w:tcPr>
            <w:tcW w:w="3105" w:type="dxa"/>
            <w:gridSpan w:val="3"/>
          </w:tcPr>
          <w:p w14:paraId="3DBB6BB9" w14:textId="77777777" w:rsidR="005D247C" w:rsidRDefault="005D247C" w:rsidP="0082717B">
            <w:pPr>
              <w:pStyle w:val="TAL"/>
            </w:pPr>
            <w:r>
              <w:t>tunnelProtocol</w:t>
            </w:r>
          </w:p>
        </w:tc>
      </w:tr>
      <w:tr w:rsidR="005D247C" w14:paraId="5BD89340" w14:textId="77777777" w:rsidTr="0082717B">
        <w:trPr>
          <w:gridBefore w:val="1"/>
          <w:wBefore w:w="42" w:type="dxa"/>
          <w:jc w:val="center"/>
        </w:trPr>
        <w:tc>
          <w:tcPr>
            <w:tcW w:w="1879" w:type="dxa"/>
            <w:gridSpan w:val="2"/>
          </w:tcPr>
          <w:p w14:paraId="281D7B0B" w14:textId="77777777" w:rsidR="005D247C" w:rsidRDefault="005D247C" w:rsidP="0082717B">
            <w:pPr>
              <w:pStyle w:val="TAL"/>
            </w:pPr>
            <w:r>
              <w:t>UE Local IP address</w:t>
            </w:r>
          </w:p>
        </w:tc>
        <w:tc>
          <w:tcPr>
            <w:tcW w:w="4622" w:type="dxa"/>
            <w:gridSpan w:val="2"/>
          </w:tcPr>
          <w:p w14:paraId="0E06265F" w14:textId="77777777" w:rsidR="005D247C" w:rsidRDefault="005D247C" w:rsidP="0082717B">
            <w:pPr>
              <w:pStyle w:val="TAL"/>
            </w:pPr>
            <w:r>
              <w:t>Identifies the UE local IP address (IP SEC terminal Point) observed by the ePDG and PDN-GW, based on local policy for Fixed Broadband access network interworking,</w:t>
            </w:r>
            <w:r>
              <w:rPr>
                <w:lang w:eastAsia="zh-CN"/>
              </w:rPr>
              <w:t xml:space="preserve"> </w:t>
            </w:r>
            <w:r>
              <w:t>in case the GTP based S2b interface TS 29.274 [46] is used.</w:t>
            </w:r>
          </w:p>
        </w:tc>
        <w:tc>
          <w:tcPr>
            <w:tcW w:w="3105" w:type="dxa"/>
            <w:gridSpan w:val="3"/>
          </w:tcPr>
          <w:p w14:paraId="1CFAC808" w14:textId="77777777" w:rsidR="005D247C" w:rsidRDefault="005D247C" w:rsidP="0082717B">
            <w:pPr>
              <w:pStyle w:val="TAL"/>
            </w:pPr>
            <w:r>
              <w:t>uELocalIPAddress</w:t>
            </w:r>
          </w:p>
        </w:tc>
      </w:tr>
      <w:tr w:rsidR="005D247C" w14:paraId="1980A9C5" w14:textId="77777777" w:rsidTr="0082717B">
        <w:trPr>
          <w:gridBefore w:val="1"/>
          <w:wBefore w:w="42" w:type="dxa"/>
          <w:jc w:val="center"/>
        </w:trPr>
        <w:tc>
          <w:tcPr>
            <w:tcW w:w="1879" w:type="dxa"/>
            <w:gridSpan w:val="2"/>
          </w:tcPr>
          <w:p w14:paraId="1E95EEDF" w14:textId="77777777" w:rsidR="005D247C" w:rsidRDefault="005D247C" w:rsidP="0082717B">
            <w:pPr>
              <w:pStyle w:val="TAL"/>
            </w:pPr>
            <w:r>
              <w:t>UE UDP Port</w:t>
            </w:r>
          </w:p>
        </w:tc>
        <w:tc>
          <w:tcPr>
            <w:tcW w:w="4622" w:type="dxa"/>
            <w:gridSpan w:val="2"/>
          </w:tcPr>
          <w:p w14:paraId="78F994B6" w14:textId="77777777" w:rsidR="005D247C" w:rsidRDefault="005D247C" w:rsidP="0082717B">
            <w:pPr>
              <w:pStyle w:val="TAL"/>
            </w:pPr>
            <w:r>
              <w:t>Identifies the UE UDP port (IP SEC terminal Point) reported on GTP based S2b interface TS 29.274 [46] if NAT is detected and local IP address is present for Fixed Broadband access network interworking.</w:t>
            </w:r>
          </w:p>
        </w:tc>
        <w:tc>
          <w:tcPr>
            <w:tcW w:w="3105" w:type="dxa"/>
            <w:gridSpan w:val="3"/>
          </w:tcPr>
          <w:p w14:paraId="19CAF0B2" w14:textId="77777777" w:rsidR="005D247C" w:rsidRDefault="005D247C" w:rsidP="0082717B">
            <w:pPr>
              <w:pStyle w:val="TAL"/>
            </w:pPr>
            <w:r>
              <w:t>uEUdpPort</w:t>
            </w:r>
          </w:p>
        </w:tc>
      </w:tr>
      <w:tr w:rsidR="005D247C" w:rsidRPr="00F5743F" w14:paraId="7DAB1027" w14:textId="77777777" w:rsidTr="0082717B">
        <w:trPr>
          <w:gridBefore w:val="1"/>
          <w:wBefore w:w="42" w:type="dxa"/>
          <w:jc w:val="center"/>
        </w:trPr>
        <w:tc>
          <w:tcPr>
            <w:tcW w:w="1879" w:type="dxa"/>
            <w:gridSpan w:val="2"/>
          </w:tcPr>
          <w:p w14:paraId="77FD9A84" w14:textId="77777777" w:rsidR="005D247C" w:rsidRPr="007B73D4" w:rsidRDefault="005D247C" w:rsidP="0082717B">
            <w:pPr>
              <w:pStyle w:val="TAL"/>
            </w:pPr>
            <w:r>
              <w:rPr>
                <w:szCs w:val="18"/>
              </w:rPr>
              <w:t>Serving system identifier</w:t>
            </w:r>
          </w:p>
        </w:tc>
        <w:tc>
          <w:tcPr>
            <w:tcW w:w="4622" w:type="dxa"/>
            <w:gridSpan w:val="2"/>
          </w:tcPr>
          <w:p w14:paraId="571DC3BF" w14:textId="77777777" w:rsidR="005D247C" w:rsidRDefault="005D247C" w:rsidP="0082717B">
            <w:pPr>
              <w:pStyle w:val="TAL"/>
            </w:pPr>
            <w:r>
              <w:t>VPLMN ID of the serving system or of the third party network interworking, included in the Diameter AVP message with the HSS</w:t>
            </w:r>
          </w:p>
        </w:tc>
        <w:tc>
          <w:tcPr>
            <w:tcW w:w="3105" w:type="dxa"/>
            <w:gridSpan w:val="3"/>
          </w:tcPr>
          <w:p w14:paraId="2BEB51BA" w14:textId="77777777" w:rsidR="005D247C" w:rsidRPr="00F5743F" w:rsidRDefault="005D247C" w:rsidP="0082717B">
            <w:pPr>
              <w:pStyle w:val="TAL"/>
            </w:pPr>
            <w:r>
              <w:t>s</w:t>
            </w:r>
            <w:r w:rsidRPr="003C1B1B">
              <w:t>erving</w:t>
            </w:r>
            <w:r>
              <w:t>-</w:t>
            </w:r>
            <w:r w:rsidRPr="003C1B1B">
              <w:t>System-Identifier</w:t>
            </w:r>
          </w:p>
        </w:tc>
      </w:tr>
      <w:tr w:rsidR="005D247C" w:rsidRPr="00F5743F" w14:paraId="2CCF76B9" w14:textId="77777777" w:rsidTr="0082717B">
        <w:trPr>
          <w:gridBefore w:val="1"/>
          <w:wBefore w:w="42" w:type="dxa"/>
          <w:jc w:val="center"/>
        </w:trPr>
        <w:tc>
          <w:tcPr>
            <w:tcW w:w="1879" w:type="dxa"/>
            <w:gridSpan w:val="2"/>
          </w:tcPr>
          <w:p w14:paraId="2697A23A" w14:textId="77777777" w:rsidR="005D247C" w:rsidRPr="007B73D4" w:rsidRDefault="005D247C" w:rsidP="0082717B">
            <w:pPr>
              <w:pStyle w:val="TAL"/>
            </w:pPr>
            <w:r>
              <w:t>P</w:t>
            </w:r>
            <w:r w:rsidRPr="007B73D4">
              <w:t>revious</w:t>
            </w:r>
            <w:r>
              <w:t xml:space="preserve"> </w:t>
            </w:r>
            <w:r w:rsidRPr="007B73D4">
              <w:t>serving</w:t>
            </w:r>
            <w:r>
              <w:t xml:space="preserve"> </w:t>
            </w:r>
            <w:r w:rsidRPr="007B73D4">
              <w:t>system</w:t>
            </w:r>
            <w:r>
              <w:t xml:space="preserve"> </w:t>
            </w:r>
            <w:r w:rsidRPr="007B73D4">
              <w:t>identifier</w:t>
            </w:r>
          </w:p>
        </w:tc>
        <w:tc>
          <w:tcPr>
            <w:tcW w:w="4622" w:type="dxa"/>
            <w:gridSpan w:val="2"/>
          </w:tcPr>
          <w:p w14:paraId="223760DE" w14:textId="77777777" w:rsidR="005D247C" w:rsidRDefault="005D247C" w:rsidP="0082717B">
            <w:pPr>
              <w:pStyle w:val="TAL"/>
            </w:pPr>
            <w:r>
              <w:t xml:space="preserve">Previous </w:t>
            </w:r>
            <w:r w:rsidRPr="007B73D4">
              <w:t>VPLMN</w:t>
            </w:r>
            <w:r>
              <w:t xml:space="preserve"> </w:t>
            </w:r>
            <w:r w:rsidRPr="007B73D4">
              <w:t>id</w:t>
            </w:r>
            <w:r>
              <w:t xml:space="preserve"> of the target </w:t>
            </w:r>
            <w:r>
              <w:rPr>
                <w:szCs w:val="18"/>
              </w:rPr>
              <w:t>(Mobile Country Code and Mobile Network Country;</w:t>
            </w:r>
            <w:r>
              <w:t xml:space="preserve"> </w:t>
            </w:r>
            <w:r w:rsidRPr="00383884">
              <w:rPr>
                <w:szCs w:val="18"/>
              </w:rPr>
              <w:t>defined</w:t>
            </w:r>
            <w:r>
              <w:rPr>
                <w:szCs w:val="18"/>
              </w:rPr>
              <w:t xml:space="preserve"> </w:t>
            </w:r>
            <w:r w:rsidRPr="00383884">
              <w:rPr>
                <w:szCs w:val="18"/>
              </w:rPr>
              <w:t>in</w:t>
            </w:r>
            <w:r>
              <w:rPr>
                <w:szCs w:val="18"/>
              </w:rPr>
              <w:t xml:space="preserve"> </w:t>
            </w:r>
            <w:r w:rsidRPr="00383884">
              <w:rPr>
                <w:szCs w:val="18"/>
              </w:rPr>
              <w:t>E212</w:t>
            </w:r>
            <w:r>
              <w:rPr>
                <w:szCs w:val="18"/>
              </w:rPr>
              <w:t xml:space="preserve"> </w:t>
            </w:r>
            <w:r w:rsidRPr="00383884">
              <w:rPr>
                <w:szCs w:val="18"/>
              </w:rPr>
              <w:t>[</w:t>
            </w:r>
            <w:r>
              <w:rPr>
                <w:szCs w:val="18"/>
              </w:rPr>
              <w:t>87</w:t>
            </w:r>
            <w:r w:rsidRPr="00383884">
              <w:rPr>
                <w:szCs w:val="18"/>
              </w:rPr>
              <w:t>])</w:t>
            </w:r>
            <w:r>
              <w:rPr>
                <w:szCs w:val="18"/>
              </w:rPr>
              <w:t xml:space="preserve"> ).</w:t>
            </w:r>
          </w:p>
        </w:tc>
        <w:tc>
          <w:tcPr>
            <w:tcW w:w="3105" w:type="dxa"/>
            <w:gridSpan w:val="3"/>
          </w:tcPr>
          <w:p w14:paraId="418BD74D" w14:textId="77777777" w:rsidR="005D247C" w:rsidRPr="00F5743F" w:rsidRDefault="005D247C" w:rsidP="0082717B">
            <w:pPr>
              <w:pStyle w:val="TAL"/>
            </w:pPr>
            <w:r>
              <w:t>Current-Previous-Systems/</w:t>
            </w:r>
            <w:r w:rsidRPr="00F5743F">
              <w:t>previous-Serving-System-Identifier</w:t>
            </w:r>
          </w:p>
        </w:tc>
      </w:tr>
      <w:tr w:rsidR="005D247C" w14:paraId="27E5AAA9" w14:textId="77777777" w:rsidTr="0082717B">
        <w:trPr>
          <w:gridBefore w:val="1"/>
          <w:wBefore w:w="42" w:type="dxa"/>
          <w:jc w:val="center"/>
        </w:trPr>
        <w:tc>
          <w:tcPr>
            <w:tcW w:w="1879" w:type="dxa"/>
            <w:gridSpan w:val="2"/>
          </w:tcPr>
          <w:p w14:paraId="2E0A5134" w14:textId="77777777" w:rsidR="005D247C" w:rsidRDefault="005D247C" w:rsidP="0082717B">
            <w:pPr>
              <w:pStyle w:val="TAL"/>
            </w:pPr>
            <w:r>
              <w:t>Previous serving MME address</w:t>
            </w:r>
          </w:p>
        </w:tc>
        <w:tc>
          <w:tcPr>
            <w:tcW w:w="4622" w:type="dxa"/>
            <w:gridSpan w:val="2"/>
          </w:tcPr>
          <w:p w14:paraId="5CDA01FE" w14:textId="77777777" w:rsidR="005D247C" w:rsidRDefault="005D247C" w:rsidP="0082717B">
            <w:pPr>
              <w:pStyle w:val="TAL"/>
            </w:pPr>
            <w:r>
              <w:t>Diameter Origin-Host and Origin-Realm of the previous serving MME.</w:t>
            </w:r>
          </w:p>
        </w:tc>
        <w:tc>
          <w:tcPr>
            <w:tcW w:w="3105" w:type="dxa"/>
            <w:gridSpan w:val="3"/>
          </w:tcPr>
          <w:p w14:paraId="328B5FC4" w14:textId="77777777" w:rsidR="005D247C" w:rsidRDefault="005D247C" w:rsidP="0082717B">
            <w:pPr>
              <w:pStyle w:val="TAL"/>
            </w:pPr>
            <w:r>
              <w:t>Current-Previous-Systems/previous-Serving-MME-Address</w:t>
            </w:r>
          </w:p>
        </w:tc>
      </w:tr>
      <w:tr w:rsidR="005D247C" w14:paraId="2EA81313" w14:textId="77777777" w:rsidTr="0082717B">
        <w:trPr>
          <w:gridBefore w:val="1"/>
          <w:wBefore w:w="42" w:type="dxa"/>
          <w:jc w:val="center"/>
        </w:trPr>
        <w:tc>
          <w:tcPr>
            <w:tcW w:w="1879" w:type="dxa"/>
            <w:gridSpan w:val="2"/>
          </w:tcPr>
          <w:p w14:paraId="30D0E1AC" w14:textId="77777777" w:rsidR="005D247C" w:rsidRDefault="005D247C" w:rsidP="0082717B">
            <w:pPr>
              <w:pStyle w:val="TAL"/>
            </w:pPr>
            <w:r>
              <w:rPr>
                <w:szCs w:val="18"/>
              </w:rPr>
              <w:t xml:space="preserve">Current </w:t>
            </w:r>
            <w:r w:rsidRPr="004F2448">
              <w:rPr>
                <w:szCs w:val="18"/>
              </w:rPr>
              <w:t>visited</w:t>
            </w:r>
            <w:r>
              <w:rPr>
                <w:szCs w:val="18"/>
              </w:rPr>
              <w:t xml:space="preserve"> </w:t>
            </w:r>
            <w:r w:rsidRPr="004F2448">
              <w:rPr>
                <w:szCs w:val="18"/>
              </w:rPr>
              <w:t>Network</w:t>
            </w:r>
            <w:r>
              <w:rPr>
                <w:szCs w:val="18"/>
              </w:rPr>
              <w:t xml:space="preserve"> </w:t>
            </w:r>
            <w:r w:rsidRPr="004F2448">
              <w:rPr>
                <w:szCs w:val="18"/>
              </w:rPr>
              <w:t>Identifier</w:t>
            </w:r>
          </w:p>
        </w:tc>
        <w:tc>
          <w:tcPr>
            <w:tcW w:w="4622" w:type="dxa"/>
            <w:gridSpan w:val="2"/>
          </w:tcPr>
          <w:p w14:paraId="586E59E0" w14:textId="77777777" w:rsidR="005D247C" w:rsidRDefault="005D247C" w:rsidP="0082717B">
            <w:pPr>
              <w:pStyle w:val="TAL"/>
            </w:pPr>
            <w:r w:rsidRPr="004F2448">
              <w:rPr>
                <w:szCs w:val="18"/>
              </w:rPr>
              <w:t>An</w:t>
            </w:r>
            <w:r>
              <w:rPr>
                <w:szCs w:val="18"/>
              </w:rPr>
              <w:t xml:space="preserve"> </w:t>
            </w:r>
            <w:r w:rsidRPr="004F2448">
              <w:rPr>
                <w:szCs w:val="18"/>
              </w:rPr>
              <w:t>identifier</w:t>
            </w:r>
            <w:r>
              <w:rPr>
                <w:szCs w:val="18"/>
              </w:rPr>
              <w:t xml:space="preserve"> </w:t>
            </w:r>
            <w:r w:rsidRPr="004F2448">
              <w:rPr>
                <w:szCs w:val="18"/>
              </w:rPr>
              <w:t>that</w:t>
            </w:r>
            <w:r>
              <w:rPr>
                <w:szCs w:val="18"/>
              </w:rPr>
              <w:t xml:space="preserve"> </w:t>
            </w:r>
            <w:r w:rsidRPr="004F2448">
              <w:rPr>
                <w:szCs w:val="18"/>
              </w:rPr>
              <w:t>allows</w:t>
            </w:r>
            <w:r>
              <w:rPr>
                <w:szCs w:val="18"/>
              </w:rPr>
              <w:t xml:space="preserve"> </w:t>
            </w:r>
            <w:r w:rsidRPr="004F2448">
              <w:rPr>
                <w:szCs w:val="18"/>
              </w:rPr>
              <w:t>the</w:t>
            </w:r>
            <w:r>
              <w:rPr>
                <w:szCs w:val="18"/>
              </w:rPr>
              <w:t xml:space="preserve"> </w:t>
            </w:r>
            <w:r w:rsidRPr="004F2448">
              <w:rPr>
                <w:szCs w:val="18"/>
              </w:rPr>
              <w:t>home</w:t>
            </w:r>
            <w:r>
              <w:rPr>
                <w:szCs w:val="18"/>
              </w:rPr>
              <w:t xml:space="preserve"> </w:t>
            </w:r>
            <w:r w:rsidRPr="004F2448">
              <w:rPr>
                <w:szCs w:val="18"/>
              </w:rPr>
              <w:t>network</w:t>
            </w:r>
            <w:r>
              <w:rPr>
                <w:szCs w:val="18"/>
              </w:rPr>
              <w:t xml:space="preserve"> </w:t>
            </w:r>
            <w:r w:rsidRPr="004F2448">
              <w:rPr>
                <w:szCs w:val="18"/>
              </w:rPr>
              <w:t>to</w:t>
            </w:r>
            <w:r>
              <w:rPr>
                <w:szCs w:val="18"/>
              </w:rPr>
              <w:t xml:space="preserve"> </w:t>
            </w:r>
            <w:r w:rsidRPr="004F2448">
              <w:rPr>
                <w:szCs w:val="18"/>
              </w:rPr>
              <w:t>identify</w:t>
            </w:r>
            <w:r>
              <w:rPr>
                <w:szCs w:val="18"/>
              </w:rPr>
              <w:t xml:space="preserve"> </w:t>
            </w:r>
            <w:r w:rsidRPr="004F2448">
              <w:rPr>
                <w:szCs w:val="18"/>
              </w:rPr>
              <w:t>the</w:t>
            </w:r>
            <w:r>
              <w:rPr>
                <w:szCs w:val="18"/>
              </w:rPr>
              <w:t xml:space="preserve"> current </w:t>
            </w:r>
            <w:r w:rsidRPr="004F2448">
              <w:rPr>
                <w:szCs w:val="18"/>
              </w:rPr>
              <w:t>visited</w:t>
            </w:r>
            <w:r>
              <w:rPr>
                <w:szCs w:val="18"/>
              </w:rPr>
              <w:t xml:space="preserve"> </w:t>
            </w:r>
            <w:r w:rsidRPr="004F2448">
              <w:rPr>
                <w:szCs w:val="18"/>
              </w:rPr>
              <w:t>network</w:t>
            </w:r>
            <w:r>
              <w:rPr>
                <w:szCs w:val="18"/>
              </w:rPr>
              <w:t xml:space="preserve"> </w:t>
            </w:r>
            <w:r w:rsidRPr="004F2448">
              <w:rPr>
                <w:szCs w:val="18"/>
              </w:rPr>
              <w:t>(Mobile</w:t>
            </w:r>
            <w:r>
              <w:rPr>
                <w:szCs w:val="18"/>
              </w:rPr>
              <w:t xml:space="preserve"> </w:t>
            </w:r>
            <w:r w:rsidRPr="004F2448">
              <w:rPr>
                <w:szCs w:val="18"/>
              </w:rPr>
              <w:t>Country</w:t>
            </w:r>
            <w:r>
              <w:rPr>
                <w:szCs w:val="18"/>
              </w:rPr>
              <w:t xml:space="preserve"> </w:t>
            </w:r>
            <w:r w:rsidRPr="004F2448">
              <w:rPr>
                <w:szCs w:val="18"/>
              </w:rPr>
              <w:t>Code</w:t>
            </w:r>
            <w:r>
              <w:rPr>
                <w:szCs w:val="18"/>
              </w:rPr>
              <w:t xml:space="preserve"> </w:t>
            </w:r>
            <w:r w:rsidRPr="004F2448">
              <w:rPr>
                <w:szCs w:val="18"/>
              </w:rPr>
              <w:t>and</w:t>
            </w:r>
            <w:r>
              <w:rPr>
                <w:szCs w:val="18"/>
              </w:rPr>
              <w:t xml:space="preserve"> </w:t>
            </w:r>
            <w:r w:rsidRPr="004F2448">
              <w:rPr>
                <w:szCs w:val="18"/>
              </w:rPr>
              <w:t>Mobile</w:t>
            </w:r>
            <w:r>
              <w:rPr>
                <w:szCs w:val="18"/>
              </w:rPr>
              <w:t xml:space="preserve"> </w:t>
            </w:r>
            <w:r w:rsidRPr="004F2448">
              <w:rPr>
                <w:szCs w:val="18"/>
              </w:rPr>
              <w:t>Network</w:t>
            </w:r>
            <w:r>
              <w:rPr>
                <w:szCs w:val="18"/>
              </w:rPr>
              <w:t xml:space="preserve"> </w:t>
            </w:r>
            <w:r w:rsidRPr="004F2448">
              <w:rPr>
                <w:szCs w:val="18"/>
              </w:rPr>
              <w:t>Country</w:t>
            </w:r>
            <w:r>
              <w:rPr>
                <w:szCs w:val="18"/>
              </w:rPr>
              <w:t xml:space="preserve"> </w:t>
            </w:r>
            <w:r w:rsidRPr="004F2448">
              <w:rPr>
                <w:szCs w:val="18"/>
              </w:rPr>
              <w:t>defined</w:t>
            </w:r>
            <w:r>
              <w:rPr>
                <w:szCs w:val="18"/>
              </w:rPr>
              <w:t xml:space="preserve"> </w:t>
            </w:r>
            <w:r w:rsidRPr="004F2448">
              <w:rPr>
                <w:szCs w:val="18"/>
              </w:rPr>
              <w:t>in</w:t>
            </w:r>
            <w:r>
              <w:rPr>
                <w:szCs w:val="18"/>
              </w:rPr>
              <w:t xml:space="preserve"> </w:t>
            </w:r>
            <w:r w:rsidRPr="004F2448">
              <w:rPr>
                <w:szCs w:val="18"/>
              </w:rPr>
              <w:t>E212</w:t>
            </w:r>
            <w:r>
              <w:rPr>
                <w:szCs w:val="18"/>
              </w:rPr>
              <w:t xml:space="preserve"> </w:t>
            </w:r>
            <w:r w:rsidRPr="004F2448">
              <w:rPr>
                <w:szCs w:val="18"/>
              </w:rPr>
              <w:t>[</w:t>
            </w:r>
            <w:r>
              <w:rPr>
                <w:szCs w:val="18"/>
              </w:rPr>
              <w:t>87</w:t>
            </w:r>
            <w:r w:rsidRPr="004F2448">
              <w:rPr>
                <w:szCs w:val="18"/>
              </w:rPr>
              <w:t>]</w:t>
            </w:r>
            <w:r>
              <w:rPr>
                <w:szCs w:val="18"/>
              </w:rPr>
              <w:t xml:space="preserve"> </w:t>
            </w:r>
            <w:r w:rsidRPr="004F2448">
              <w:rPr>
                <w:szCs w:val="18"/>
              </w:rPr>
              <w:t>are</w:t>
            </w:r>
            <w:r>
              <w:rPr>
                <w:szCs w:val="18"/>
              </w:rPr>
              <w:t xml:space="preserve"> </w:t>
            </w:r>
            <w:r w:rsidRPr="004F2448">
              <w:rPr>
                <w:szCs w:val="18"/>
              </w:rPr>
              <w:t>included</w:t>
            </w:r>
            <w:r>
              <w:rPr>
                <w:szCs w:val="18"/>
              </w:rPr>
              <w:t xml:space="preserve"> </w:t>
            </w:r>
            <w:r w:rsidRPr="004F2448">
              <w:rPr>
                <w:szCs w:val="18"/>
              </w:rPr>
              <w:t>in</w:t>
            </w:r>
            <w:r>
              <w:rPr>
                <w:szCs w:val="18"/>
              </w:rPr>
              <w:t xml:space="preserve"> </w:t>
            </w:r>
            <w:r w:rsidRPr="004F2448">
              <w:rPr>
                <w:szCs w:val="18"/>
              </w:rPr>
              <w:t>this</w:t>
            </w:r>
            <w:r>
              <w:rPr>
                <w:szCs w:val="18"/>
              </w:rPr>
              <w:t xml:space="preserve"> </w:t>
            </w:r>
            <w:r w:rsidRPr="004F2448">
              <w:rPr>
                <w:szCs w:val="18"/>
              </w:rPr>
              <w:t>identifier)</w:t>
            </w:r>
            <w:r>
              <w:rPr>
                <w:szCs w:val="18"/>
              </w:rPr>
              <w:t xml:space="preserve"> </w:t>
            </w:r>
            <w:r>
              <w:t xml:space="preserve">TS 29.273 </w:t>
            </w:r>
            <w:r w:rsidRPr="004F2448">
              <w:rPr>
                <w:szCs w:val="18"/>
              </w:rPr>
              <w:t>[53].</w:t>
            </w:r>
          </w:p>
        </w:tc>
        <w:tc>
          <w:tcPr>
            <w:tcW w:w="3105" w:type="dxa"/>
            <w:gridSpan w:val="3"/>
          </w:tcPr>
          <w:p w14:paraId="1C7AD0C7" w14:textId="77777777" w:rsidR="005D247C" w:rsidRDefault="005D247C" w:rsidP="0082717B">
            <w:pPr>
              <w:pStyle w:val="TAL"/>
            </w:pPr>
            <w:r>
              <w:t>Current-Previous-Systems/current</w:t>
            </w:r>
            <w:r w:rsidRPr="00F06039">
              <w:t>-Serving-System-Identifier</w:t>
            </w:r>
          </w:p>
        </w:tc>
      </w:tr>
      <w:tr w:rsidR="005D247C" w14:paraId="7CD219BE" w14:textId="77777777" w:rsidTr="0082717B">
        <w:trPr>
          <w:gridBefore w:val="1"/>
          <w:wBefore w:w="42" w:type="dxa"/>
          <w:jc w:val="center"/>
        </w:trPr>
        <w:tc>
          <w:tcPr>
            <w:tcW w:w="1879" w:type="dxa"/>
            <w:gridSpan w:val="2"/>
          </w:tcPr>
          <w:p w14:paraId="00F07CE6" w14:textId="77777777" w:rsidR="005D247C" w:rsidRDefault="005D247C" w:rsidP="0082717B">
            <w:pPr>
              <w:pStyle w:val="TAL"/>
            </w:pPr>
            <w:r>
              <w:rPr>
                <w:szCs w:val="18"/>
              </w:rPr>
              <w:t>Current serving MME address</w:t>
            </w:r>
          </w:p>
        </w:tc>
        <w:tc>
          <w:tcPr>
            <w:tcW w:w="4622" w:type="dxa"/>
            <w:gridSpan w:val="2"/>
          </w:tcPr>
          <w:p w14:paraId="24F4317D" w14:textId="77777777" w:rsidR="005D247C" w:rsidRDefault="005D247C" w:rsidP="0082717B">
            <w:pPr>
              <w:pStyle w:val="TAL"/>
            </w:pPr>
            <w:r>
              <w:rPr>
                <w:szCs w:val="18"/>
              </w:rPr>
              <w:t xml:space="preserve">Provide the previous </w:t>
            </w:r>
            <w:r w:rsidRPr="008B47EA">
              <w:rPr>
                <w:szCs w:val="18"/>
              </w:rPr>
              <w:t>Diameter</w:t>
            </w:r>
            <w:r>
              <w:rPr>
                <w:szCs w:val="18"/>
              </w:rPr>
              <w:t xml:space="preserve"> </w:t>
            </w:r>
            <w:r w:rsidRPr="008B47EA">
              <w:rPr>
                <w:szCs w:val="18"/>
              </w:rPr>
              <w:t>Origin-Host</w:t>
            </w:r>
            <w:r>
              <w:rPr>
                <w:szCs w:val="18"/>
              </w:rPr>
              <w:t xml:space="preserve"> </w:t>
            </w:r>
            <w:r w:rsidRPr="008B47EA">
              <w:rPr>
                <w:szCs w:val="18"/>
              </w:rPr>
              <w:t>and</w:t>
            </w:r>
            <w:r>
              <w:rPr>
                <w:szCs w:val="18"/>
              </w:rPr>
              <w:t xml:space="preserve"> </w:t>
            </w:r>
            <w:r w:rsidRPr="008B47EA">
              <w:rPr>
                <w:szCs w:val="18"/>
              </w:rPr>
              <w:t>Origin-Realm</w:t>
            </w:r>
            <w:r>
              <w:rPr>
                <w:szCs w:val="18"/>
              </w:rPr>
              <w:t xml:space="preserve"> </w:t>
            </w:r>
            <w:r w:rsidRPr="008B47EA">
              <w:rPr>
                <w:szCs w:val="18"/>
              </w:rPr>
              <w:t>of</w:t>
            </w:r>
            <w:r>
              <w:rPr>
                <w:szCs w:val="18"/>
              </w:rPr>
              <w:t xml:space="preserve"> </w:t>
            </w:r>
            <w:r w:rsidRPr="008B47EA">
              <w:rPr>
                <w:szCs w:val="18"/>
              </w:rPr>
              <w:t>the</w:t>
            </w:r>
            <w:r>
              <w:rPr>
                <w:szCs w:val="18"/>
              </w:rPr>
              <w:t xml:space="preserve"> </w:t>
            </w:r>
            <w:r w:rsidRPr="008B47EA">
              <w:rPr>
                <w:szCs w:val="18"/>
              </w:rPr>
              <w:t>previous</w:t>
            </w:r>
            <w:r>
              <w:rPr>
                <w:szCs w:val="18"/>
              </w:rPr>
              <w:t xml:space="preserve"> current </w:t>
            </w:r>
            <w:r w:rsidRPr="008B47EA">
              <w:rPr>
                <w:szCs w:val="18"/>
              </w:rPr>
              <w:t>MME</w:t>
            </w:r>
          </w:p>
        </w:tc>
        <w:tc>
          <w:tcPr>
            <w:tcW w:w="3105" w:type="dxa"/>
            <w:gridSpan w:val="3"/>
          </w:tcPr>
          <w:p w14:paraId="471B4926" w14:textId="77777777" w:rsidR="005D247C" w:rsidRDefault="005D247C" w:rsidP="0082717B">
            <w:pPr>
              <w:pStyle w:val="TAL"/>
            </w:pPr>
            <w:r>
              <w:t>current-Previous-Systems/current-</w:t>
            </w:r>
            <w:r w:rsidRPr="00F06039">
              <w:t>Serving</w:t>
            </w:r>
            <w:r>
              <w:t>-</w:t>
            </w:r>
            <w:r w:rsidRPr="00F06039">
              <w:t>MME-Address</w:t>
            </w:r>
          </w:p>
        </w:tc>
      </w:tr>
      <w:tr w:rsidR="005D247C" w:rsidRPr="00F5743F" w14:paraId="2F2F7B9F" w14:textId="77777777" w:rsidTr="0082717B">
        <w:trPr>
          <w:gridBefore w:val="1"/>
          <w:wBefore w:w="42" w:type="dxa"/>
          <w:jc w:val="center"/>
        </w:trPr>
        <w:tc>
          <w:tcPr>
            <w:tcW w:w="1879" w:type="dxa"/>
            <w:gridSpan w:val="2"/>
          </w:tcPr>
          <w:p w14:paraId="23329BF1" w14:textId="77777777" w:rsidR="005D247C" w:rsidRDefault="005D247C" w:rsidP="0082717B">
            <w:pPr>
              <w:pStyle w:val="TAL"/>
            </w:pPr>
            <w:r>
              <w:rPr>
                <w:szCs w:val="18"/>
              </w:rPr>
              <w:t>Requesting network identifier</w:t>
            </w:r>
          </w:p>
        </w:tc>
        <w:tc>
          <w:tcPr>
            <w:tcW w:w="4622" w:type="dxa"/>
            <w:gridSpan w:val="2"/>
          </w:tcPr>
          <w:p w14:paraId="67952139" w14:textId="77777777" w:rsidR="005D247C" w:rsidRDefault="005D247C" w:rsidP="0082717B">
            <w:pPr>
              <w:pStyle w:val="TAL"/>
            </w:pPr>
            <w:r>
              <w:t>T</w:t>
            </w:r>
            <w:r w:rsidRPr="00F5743F">
              <w:t>he</w:t>
            </w:r>
            <w:r>
              <w:t xml:space="preserve"> </w:t>
            </w:r>
            <w:r w:rsidRPr="00F5743F">
              <w:t>requesting</w:t>
            </w:r>
            <w:r>
              <w:t xml:space="preserve"> </w:t>
            </w:r>
            <w:r w:rsidRPr="00F5743F">
              <w:t>network</w:t>
            </w:r>
            <w:r>
              <w:t xml:space="preserve"> </w:t>
            </w:r>
            <w:r w:rsidRPr="00F5743F">
              <w:t>identifier</w:t>
            </w:r>
            <w:r>
              <w:t xml:space="preserve"> </w:t>
            </w:r>
            <w:r w:rsidRPr="00F5743F">
              <w:t>PLMN</w:t>
            </w:r>
            <w:r>
              <w:t xml:space="preserve"> </w:t>
            </w:r>
            <w:r w:rsidRPr="00F5743F">
              <w:t>id</w:t>
            </w:r>
            <w:r>
              <w:t xml:space="preserve"> </w:t>
            </w:r>
            <w:r w:rsidRPr="00F5743F">
              <w:t>(Mobile</w:t>
            </w:r>
            <w:r>
              <w:t xml:space="preserve"> </w:t>
            </w:r>
            <w:r w:rsidRPr="00F5743F">
              <w:t>Country</w:t>
            </w:r>
            <w:r>
              <w:t xml:space="preserve"> </w:t>
            </w:r>
            <w:r w:rsidRPr="00F5743F">
              <w:t>Code</w:t>
            </w:r>
            <w:r>
              <w:t xml:space="preserve"> </w:t>
            </w:r>
            <w:r w:rsidRPr="00F5743F">
              <w:t>and</w:t>
            </w:r>
            <w:r>
              <w:t xml:space="preserve"> </w:t>
            </w:r>
            <w:r w:rsidRPr="00F5743F">
              <w:t>Mobile</w:t>
            </w:r>
            <w:r>
              <w:t xml:space="preserve"> </w:t>
            </w:r>
            <w:r w:rsidRPr="00F5743F">
              <w:t>Network</w:t>
            </w:r>
            <w:r>
              <w:t xml:space="preserve"> </w:t>
            </w:r>
            <w:r w:rsidRPr="00F5743F">
              <w:t>Country,</w:t>
            </w:r>
            <w:r>
              <w:br/>
            </w:r>
            <w:r>
              <w:tab/>
            </w:r>
            <w:r w:rsidRPr="00F5743F">
              <w:t>--</w:t>
            </w:r>
            <w:r>
              <w:t xml:space="preserve"> </w:t>
            </w:r>
            <w:r w:rsidRPr="00F5743F">
              <w:t>defined</w:t>
            </w:r>
            <w:r>
              <w:t xml:space="preserve"> </w:t>
            </w:r>
            <w:r w:rsidRPr="00F5743F">
              <w:t>in</w:t>
            </w:r>
            <w:r>
              <w:t xml:space="preserve"> </w:t>
            </w:r>
            <w:r w:rsidRPr="00F5743F">
              <w:t>E212</w:t>
            </w:r>
            <w:r>
              <w:t xml:space="preserve"> </w:t>
            </w:r>
            <w:r w:rsidRPr="00F5743F">
              <w:t>[</w:t>
            </w:r>
            <w:r>
              <w:t>87</w:t>
            </w:r>
            <w:r w:rsidRPr="00F5743F">
              <w:t>]).</w:t>
            </w:r>
          </w:p>
        </w:tc>
        <w:tc>
          <w:tcPr>
            <w:tcW w:w="3105" w:type="dxa"/>
            <w:gridSpan w:val="3"/>
          </w:tcPr>
          <w:p w14:paraId="5F287C25" w14:textId="77777777" w:rsidR="005D247C" w:rsidRPr="00F5743F" w:rsidRDefault="005D247C" w:rsidP="0082717B">
            <w:pPr>
              <w:pStyle w:val="TAL"/>
            </w:pPr>
            <w:r>
              <w:t>R</w:t>
            </w:r>
            <w:r w:rsidRPr="00F5743F">
              <w:t>equesting-Network-Identifier</w:t>
            </w:r>
          </w:p>
        </w:tc>
      </w:tr>
      <w:tr w:rsidR="005D247C" w:rsidRPr="00F5743F" w14:paraId="5C57DB66" w14:textId="77777777" w:rsidTr="0082717B">
        <w:trPr>
          <w:gridBefore w:val="1"/>
          <w:wBefore w:w="42" w:type="dxa"/>
          <w:jc w:val="center"/>
        </w:trPr>
        <w:tc>
          <w:tcPr>
            <w:tcW w:w="1879" w:type="dxa"/>
            <w:gridSpan w:val="2"/>
          </w:tcPr>
          <w:p w14:paraId="4BA656FB" w14:textId="77777777" w:rsidR="005D247C" w:rsidRDefault="005D247C" w:rsidP="0082717B">
            <w:pPr>
              <w:pStyle w:val="TAL"/>
            </w:pPr>
            <w:r>
              <w:t>R</w:t>
            </w:r>
            <w:r w:rsidRPr="007B73D4">
              <w:t>equesting</w:t>
            </w:r>
            <w:r>
              <w:t xml:space="preserve"> </w:t>
            </w:r>
            <w:r w:rsidRPr="007B73D4">
              <w:t>node</w:t>
            </w:r>
            <w:r>
              <w:t xml:space="preserve"> </w:t>
            </w:r>
            <w:r w:rsidRPr="007B73D4">
              <w:t>type</w:t>
            </w:r>
          </w:p>
        </w:tc>
        <w:tc>
          <w:tcPr>
            <w:tcW w:w="4622" w:type="dxa"/>
            <w:gridSpan w:val="2"/>
          </w:tcPr>
          <w:p w14:paraId="4763BB51" w14:textId="77777777" w:rsidR="005D247C" w:rsidRDefault="005D247C" w:rsidP="0082717B">
            <w:pPr>
              <w:pStyle w:val="TAL"/>
            </w:pPr>
            <w:r>
              <w:t>Type of requesting node such as MSC, SMS Centre, GMLC, MME, SGSN.</w:t>
            </w:r>
          </w:p>
        </w:tc>
        <w:tc>
          <w:tcPr>
            <w:tcW w:w="3105" w:type="dxa"/>
            <w:gridSpan w:val="3"/>
          </w:tcPr>
          <w:p w14:paraId="5815EDFD" w14:textId="77777777" w:rsidR="005D247C" w:rsidRPr="00F5743F" w:rsidRDefault="005D247C" w:rsidP="0082717B">
            <w:pPr>
              <w:pStyle w:val="TAL"/>
            </w:pPr>
            <w:r>
              <w:t>R</w:t>
            </w:r>
            <w:r w:rsidRPr="00F5743F">
              <w:t>equesting-Node-Type</w:t>
            </w:r>
          </w:p>
        </w:tc>
      </w:tr>
      <w:tr w:rsidR="005D247C" w:rsidRPr="002911EB" w14:paraId="5E91A2CE" w14:textId="77777777" w:rsidTr="0082717B">
        <w:trPr>
          <w:gridBefore w:val="1"/>
          <w:wBefore w:w="42"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3188C5C0" w14:textId="77777777" w:rsidR="005D247C" w:rsidRPr="002911EB" w:rsidRDefault="005D247C" w:rsidP="0082717B">
            <w:pPr>
              <w:pStyle w:val="TAL"/>
            </w:pPr>
            <w:r>
              <w:t>O</w:t>
            </w:r>
            <w:r w:rsidRPr="002911EB">
              <w:t>ther</w:t>
            </w:r>
            <w:r>
              <w:t xml:space="preserve"> </w:t>
            </w:r>
            <w:r w:rsidRPr="002911EB">
              <w:t>update</w:t>
            </w:r>
          </w:p>
        </w:tc>
        <w:tc>
          <w:tcPr>
            <w:tcW w:w="4622" w:type="dxa"/>
            <w:gridSpan w:val="2"/>
            <w:tcBorders>
              <w:top w:val="single" w:sz="6" w:space="0" w:color="auto"/>
              <w:left w:val="single" w:sz="6" w:space="0" w:color="auto"/>
              <w:bottom w:val="single" w:sz="6" w:space="0" w:color="auto"/>
              <w:right w:val="single" w:sz="6" w:space="0" w:color="auto"/>
            </w:tcBorders>
          </w:tcPr>
          <w:p w14:paraId="67172D97" w14:textId="77777777" w:rsidR="005D247C" w:rsidRPr="002911EB" w:rsidRDefault="005D247C" w:rsidP="0082717B">
            <w:pPr>
              <w:pStyle w:val="TAL"/>
            </w:pPr>
            <w:r w:rsidRPr="002911EB">
              <w:t>Carrier</w:t>
            </w:r>
            <w:r>
              <w:t xml:space="preserve"> </w:t>
            </w:r>
            <w:r w:rsidRPr="002911EB">
              <w:t>specific</w:t>
            </w:r>
            <w:r>
              <w:t xml:space="preserve"> </w:t>
            </w:r>
            <w:r w:rsidRPr="002911EB">
              <w:t>information</w:t>
            </w:r>
            <w:r>
              <w:t xml:space="preserve"> </w:t>
            </w:r>
            <w:r w:rsidRPr="002911EB">
              <w:t>related</w:t>
            </w:r>
            <w:r>
              <w:t xml:space="preserve"> </w:t>
            </w:r>
            <w:r w:rsidRPr="002911EB">
              <w:t>to</w:t>
            </w:r>
            <w:r>
              <w:t xml:space="preserve"> </w:t>
            </w:r>
            <w:r w:rsidRPr="002911EB">
              <w:t>its</w:t>
            </w:r>
            <w:r>
              <w:t xml:space="preserve"> </w:t>
            </w:r>
            <w:r w:rsidRPr="002911EB">
              <w:t>implementation</w:t>
            </w:r>
            <w:r>
              <w:t xml:space="preserve"> </w:t>
            </w:r>
            <w:r w:rsidRPr="002911EB">
              <w:t>or</w:t>
            </w:r>
            <w:r>
              <w:t xml:space="preserve"> </w:t>
            </w:r>
            <w:r w:rsidRPr="002911EB">
              <w:t>subscription</w:t>
            </w:r>
            <w:r>
              <w:t xml:space="preserve"> </w:t>
            </w:r>
            <w:r w:rsidRPr="002911EB">
              <w:t>process</w:t>
            </w:r>
            <w:r>
              <w:t xml:space="preserve"> </w:t>
            </w:r>
            <w:r w:rsidRPr="002911EB">
              <w:t>on</w:t>
            </w:r>
            <w:r>
              <w:t xml:space="preserve"> </w:t>
            </w:r>
            <w:r w:rsidRPr="002911EB">
              <w:t>its</w:t>
            </w:r>
            <w:r>
              <w:t xml:space="preserve"> </w:t>
            </w:r>
            <w:r w:rsidRPr="002911EB">
              <w:t>H</w:t>
            </w:r>
            <w:r>
              <w:t>SS. Raw data will be provided. CSP will provide to LEMF elements to understand such data.</w:t>
            </w:r>
          </w:p>
        </w:tc>
        <w:tc>
          <w:tcPr>
            <w:tcW w:w="3105" w:type="dxa"/>
            <w:gridSpan w:val="3"/>
            <w:tcBorders>
              <w:top w:val="single" w:sz="6" w:space="0" w:color="auto"/>
              <w:left w:val="single" w:sz="6" w:space="0" w:color="auto"/>
              <w:bottom w:val="single" w:sz="6" w:space="0" w:color="auto"/>
              <w:right w:val="single" w:sz="6" w:space="0" w:color="auto"/>
            </w:tcBorders>
          </w:tcPr>
          <w:p w14:paraId="7F3CE7B2" w14:textId="77777777" w:rsidR="005D247C" w:rsidRPr="002911EB" w:rsidRDefault="005D247C" w:rsidP="0082717B">
            <w:pPr>
              <w:pStyle w:val="TAL"/>
            </w:pPr>
            <w:r w:rsidRPr="002911EB">
              <w:t>carrierSpecificData</w:t>
            </w:r>
          </w:p>
        </w:tc>
      </w:tr>
      <w:tr w:rsidR="005D247C" w:rsidRPr="002911EB" w14:paraId="6F12C103" w14:textId="77777777" w:rsidTr="0082717B">
        <w:trPr>
          <w:gridBefore w:val="1"/>
          <w:wBefore w:w="42"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141F9E84" w14:textId="77777777" w:rsidR="005D247C" w:rsidRPr="002911EB" w:rsidRDefault="005D247C" w:rsidP="0082717B">
            <w:pPr>
              <w:pStyle w:val="TAL"/>
            </w:pPr>
            <w:r>
              <w:lastRenderedPageBreak/>
              <w:t>WLAN location information</w:t>
            </w:r>
          </w:p>
        </w:tc>
        <w:tc>
          <w:tcPr>
            <w:tcW w:w="4622" w:type="dxa"/>
            <w:gridSpan w:val="2"/>
            <w:tcBorders>
              <w:top w:val="single" w:sz="6" w:space="0" w:color="auto"/>
              <w:left w:val="single" w:sz="6" w:space="0" w:color="auto"/>
              <w:bottom w:val="single" w:sz="6" w:space="0" w:color="auto"/>
              <w:right w:val="single" w:sz="6" w:space="0" w:color="auto"/>
            </w:tcBorders>
          </w:tcPr>
          <w:p w14:paraId="1C10F417" w14:textId="77777777" w:rsidR="005D247C" w:rsidRPr="002911EB" w:rsidRDefault="005D247C" w:rsidP="0082717B">
            <w:pPr>
              <w:pStyle w:val="TAL"/>
            </w:pPr>
            <w:r>
              <w:t>Provides location information in form of TWAN identifier, if available at ePDG/PDN-GW, in case the GTP based s2b interface TS 29.274 [46] is used.</w:t>
            </w:r>
          </w:p>
        </w:tc>
        <w:tc>
          <w:tcPr>
            <w:tcW w:w="3105" w:type="dxa"/>
            <w:gridSpan w:val="3"/>
            <w:tcBorders>
              <w:top w:val="single" w:sz="6" w:space="0" w:color="auto"/>
              <w:left w:val="single" w:sz="6" w:space="0" w:color="auto"/>
              <w:bottom w:val="single" w:sz="6" w:space="0" w:color="auto"/>
              <w:right w:val="single" w:sz="6" w:space="0" w:color="auto"/>
            </w:tcBorders>
          </w:tcPr>
          <w:p w14:paraId="5170CA6E" w14:textId="77777777" w:rsidR="005D247C" w:rsidRPr="002911EB" w:rsidRDefault="005D247C" w:rsidP="0082717B">
            <w:pPr>
              <w:pStyle w:val="TAL"/>
            </w:pPr>
            <w:r>
              <w:t>tWANIdentifier</w:t>
            </w:r>
          </w:p>
        </w:tc>
      </w:tr>
      <w:tr w:rsidR="005D247C" w:rsidRPr="002911EB" w14:paraId="0C3DBC57" w14:textId="77777777" w:rsidTr="0082717B">
        <w:trPr>
          <w:gridBefore w:val="1"/>
          <w:wBefore w:w="42"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3D83953D" w14:textId="77777777" w:rsidR="005D247C" w:rsidRPr="002911EB" w:rsidRDefault="005D247C" w:rsidP="0082717B">
            <w:pPr>
              <w:pStyle w:val="TAL"/>
            </w:pPr>
            <w:r>
              <w:t>WLAN location timestamp</w:t>
            </w:r>
          </w:p>
        </w:tc>
        <w:tc>
          <w:tcPr>
            <w:tcW w:w="4622" w:type="dxa"/>
            <w:gridSpan w:val="2"/>
            <w:tcBorders>
              <w:top w:val="single" w:sz="6" w:space="0" w:color="auto"/>
              <w:left w:val="single" w:sz="6" w:space="0" w:color="auto"/>
              <w:bottom w:val="single" w:sz="6" w:space="0" w:color="auto"/>
              <w:right w:val="single" w:sz="6" w:space="0" w:color="auto"/>
            </w:tcBorders>
          </w:tcPr>
          <w:p w14:paraId="7C011674" w14:textId="77777777" w:rsidR="005D247C" w:rsidRPr="002911EB" w:rsidRDefault="005D247C" w:rsidP="0082717B">
            <w:pPr>
              <w:pStyle w:val="TAL"/>
            </w:pPr>
            <w:r>
              <w:t>Provides location information timestamp in form of TWAN identifier timestamp, if available at ePDG/PDN-GW, in case the GTP based s2b interface TS 29.274 [46] is used.</w:t>
            </w:r>
          </w:p>
        </w:tc>
        <w:tc>
          <w:tcPr>
            <w:tcW w:w="3105" w:type="dxa"/>
            <w:gridSpan w:val="3"/>
            <w:tcBorders>
              <w:top w:val="single" w:sz="6" w:space="0" w:color="auto"/>
              <w:left w:val="single" w:sz="6" w:space="0" w:color="auto"/>
              <w:bottom w:val="single" w:sz="6" w:space="0" w:color="auto"/>
              <w:right w:val="single" w:sz="6" w:space="0" w:color="auto"/>
            </w:tcBorders>
          </w:tcPr>
          <w:p w14:paraId="50C7636A" w14:textId="77777777" w:rsidR="005D247C" w:rsidRPr="002911EB" w:rsidRDefault="005D247C" w:rsidP="0082717B">
            <w:pPr>
              <w:pStyle w:val="TAL"/>
            </w:pPr>
            <w:r>
              <w:t>tWANIdentifierTimestamp</w:t>
            </w:r>
          </w:p>
        </w:tc>
      </w:tr>
      <w:tr w:rsidR="005D247C" w:rsidRPr="002911EB" w14:paraId="719DB72B" w14:textId="77777777" w:rsidTr="0082717B">
        <w:trPr>
          <w:gridBefore w:val="1"/>
          <w:wBefore w:w="42"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376F1F7C" w14:textId="77777777" w:rsidR="005D247C" w:rsidRDefault="005D247C" w:rsidP="0082717B">
            <w:pPr>
              <w:pStyle w:val="TAL"/>
            </w:pPr>
            <w:r>
              <w:t>ProSe Remote UE Ids</w:t>
            </w:r>
          </w:p>
        </w:tc>
        <w:tc>
          <w:tcPr>
            <w:tcW w:w="4622" w:type="dxa"/>
            <w:gridSpan w:val="2"/>
            <w:tcBorders>
              <w:top w:val="single" w:sz="6" w:space="0" w:color="auto"/>
              <w:left w:val="single" w:sz="6" w:space="0" w:color="auto"/>
              <w:bottom w:val="single" w:sz="6" w:space="0" w:color="auto"/>
              <w:right w:val="single" w:sz="6" w:space="0" w:color="auto"/>
            </w:tcBorders>
          </w:tcPr>
          <w:p w14:paraId="3D17B5A2" w14:textId="77777777" w:rsidR="005D247C" w:rsidRDefault="005D247C" w:rsidP="0082717B">
            <w:pPr>
              <w:pStyle w:val="TAL"/>
            </w:pPr>
            <w:r>
              <w:t>The identities of the connected ProSe remote Ues when the ProSe UE-to-NW Relay performs a Tracking Area/EPS Location Update.</w:t>
            </w:r>
          </w:p>
        </w:tc>
        <w:tc>
          <w:tcPr>
            <w:tcW w:w="3105" w:type="dxa"/>
            <w:gridSpan w:val="3"/>
            <w:tcBorders>
              <w:top w:val="single" w:sz="6" w:space="0" w:color="auto"/>
              <w:left w:val="single" w:sz="6" w:space="0" w:color="auto"/>
              <w:bottom w:val="single" w:sz="6" w:space="0" w:color="auto"/>
              <w:right w:val="single" w:sz="6" w:space="0" w:color="auto"/>
            </w:tcBorders>
          </w:tcPr>
          <w:p w14:paraId="519FDCAB" w14:textId="77777777" w:rsidR="005D247C" w:rsidRDefault="005D247C" w:rsidP="0082717B">
            <w:pPr>
              <w:pStyle w:val="TAL"/>
            </w:pPr>
            <w:r>
              <w:t>proSeRemoteUEContextConnected,</w:t>
            </w:r>
          </w:p>
          <w:p w14:paraId="7CE17DA2" w14:textId="77777777" w:rsidR="005D247C" w:rsidRDefault="005D247C" w:rsidP="0082717B">
            <w:pPr>
              <w:pStyle w:val="TAL"/>
            </w:pPr>
          </w:p>
        </w:tc>
      </w:tr>
      <w:tr w:rsidR="005D247C" w:rsidRPr="002911EB" w14:paraId="1735A27C" w14:textId="77777777" w:rsidTr="0082717B">
        <w:trPr>
          <w:gridBefore w:val="1"/>
          <w:wBefore w:w="42"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4A88EE9F" w14:textId="77777777" w:rsidR="005D247C" w:rsidRDefault="005D247C" w:rsidP="0082717B">
            <w:pPr>
              <w:pStyle w:val="TAL"/>
            </w:pPr>
            <w:r>
              <w:t>ProSe Remote UE IP info</w:t>
            </w:r>
          </w:p>
        </w:tc>
        <w:tc>
          <w:tcPr>
            <w:tcW w:w="4622" w:type="dxa"/>
            <w:gridSpan w:val="2"/>
            <w:tcBorders>
              <w:top w:val="single" w:sz="6" w:space="0" w:color="auto"/>
              <w:left w:val="single" w:sz="6" w:space="0" w:color="auto"/>
              <w:bottom w:val="single" w:sz="6" w:space="0" w:color="auto"/>
              <w:right w:val="single" w:sz="6" w:space="0" w:color="auto"/>
            </w:tcBorders>
          </w:tcPr>
          <w:p w14:paraId="0237294D" w14:textId="77777777" w:rsidR="005D247C" w:rsidRDefault="005D247C" w:rsidP="0082717B">
            <w:pPr>
              <w:pStyle w:val="TAL"/>
            </w:pPr>
            <w:r>
              <w:t>The IP address(es) of the connected ProSe Remote UE(s) when the ProSe UE-to-NW Relay performs a Tracking Area/EPS Location Update.</w:t>
            </w:r>
          </w:p>
        </w:tc>
        <w:tc>
          <w:tcPr>
            <w:tcW w:w="3105" w:type="dxa"/>
            <w:gridSpan w:val="3"/>
            <w:tcBorders>
              <w:top w:val="single" w:sz="6" w:space="0" w:color="auto"/>
              <w:left w:val="single" w:sz="6" w:space="0" w:color="auto"/>
              <w:bottom w:val="single" w:sz="6" w:space="0" w:color="auto"/>
              <w:right w:val="single" w:sz="6" w:space="0" w:color="auto"/>
            </w:tcBorders>
          </w:tcPr>
          <w:p w14:paraId="193812CB" w14:textId="77777777" w:rsidR="005D247C" w:rsidRDefault="005D247C" w:rsidP="0082717B">
            <w:pPr>
              <w:pStyle w:val="TAL"/>
            </w:pPr>
            <w:r>
              <w:t>proSeRemoteUEContextConnected</w:t>
            </w:r>
          </w:p>
        </w:tc>
      </w:tr>
      <w:tr w:rsidR="005D247C" w:rsidRPr="002911EB" w14:paraId="65D79C03" w14:textId="77777777" w:rsidTr="0082717B">
        <w:trPr>
          <w:gridBefore w:val="1"/>
          <w:wBefore w:w="42"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7FA72405" w14:textId="77777777" w:rsidR="005D247C" w:rsidRDefault="005D247C" w:rsidP="0082717B">
            <w:pPr>
              <w:pStyle w:val="TAL"/>
            </w:pPr>
            <w:r>
              <w:t>LALS location information</w:t>
            </w:r>
          </w:p>
        </w:tc>
        <w:tc>
          <w:tcPr>
            <w:tcW w:w="4622" w:type="dxa"/>
            <w:gridSpan w:val="2"/>
            <w:tcBorders>
              <w:top w:val="single" w:sz="6" w:space="0" w:color="auto"/>
              <w:left w:val="single" w:sz="6" w:space="0" w:color="auto"/>
              <w:bottom w:val="single" w:sz="6" w:space="0" w:color="auto"/>
              <w:right w:val="single" w:sz="6" w:space="0" w:color="auto"/>
            </w:tcBorders>
          </w:tcPr>
          <w:p w14:paraId="4A1DBDC4" w14:textId="77777777" w:rsidR="005D247C" w:rsidRDefault="005D247C" w:rsidP="0082717B">
            <w:pPr>
              <w:pStyle w:val="TAL"/>
            </w:pPr>
            <w:r>
              <w:t>Location information provided by LALS.</w:t>
            </w:r>
          </w:p>
        </w:tc>
        <w:tc>
          <w:tcPr>
            <w:tcW w:w="3105" w:type="dxa"/>
            <w:gridSpan w:val="3"/>
            <w:tcBorders>
              <w:top w:val="single" w:sz="6" w:space="0" w:color="auto"/>
              <w:left w:val="single" w:sz="6" w:space="0" w:color="auto"/>
              <w:bottom w:val="single" w:sz="6" w:space="0" w:color="auto"/>
              <w:right w:val="single" w:sz="6" w:space="0" w:color="auto"/>
            </w:tcBorders>
          </w:tcPr>
          <w:p w14:paraId="7205DC0C" w14:textId="77777777" w:rsidR="005D247C" w:rsidRDefault="005D247C" w:rsidP="0082717B">
            <w:pPr>
              <w:pStyle w:val="TAL"/>
            </w:pPr>
            <w:r>
              <w:t>locationOfTheTarget</w:t>
            </w:r>
          </w:p>
        </w:tc>
      </w:tr>
      <w:tr w:rsidR="005D247C" w:rsidRPr="002911EB" w14:paraId="13EC0528" w14:textId="77777777" w:rsidTr="0082717B">
        <w:trPr>
          <w:gridBefore w:val="1"/>
          <w:wBefore w:w="42"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1B890F69" w14:textId="77777777" w:rsidR="005D247C" w:rsidRDefault="005D247C" w:rsidP="0082717B">
            <w:pPr>
              <w:pStyle w:val="TAL"/>
            </w:pPr>
            <w:r>
              <w:rPr>
                <w:rFonts w:cs="Arial"/>
              </w:rPr>
              <w:t>E</w:t>
            </w:r>
            <w:r w:rsidRPr="00265983">
              <w:rPr>
                <w:rFonts w:cs="Arial"/>
              </w:rPr>
              <w:t>xtended</w:t>
            </w:r>
            <w:r>
              <w:rPr>
                <w:rFonts w:cs="Arial"/>
              </w:rPr>
              <w:t xml:space="preserve"> </w:t>
            </w:r>
            <w:r w:rsidRPr="00265983">
              <w:rPr>
                <w:rFonts w:cs="Arial"/>
              </w:rPr>
              <w:t>location</w:t>
            </w:r>
            <w:r>
              <w:rPr>
                <w:rFonts w:cs="Arial"/>
              </w:rPr>
              <w:t xml:space="preserve"> </w:t>
            </w:r>
            <w:r w:rsidRPr="00265983">
              <w:rPr>
                <w:rFonts w:cs="Arial"/>
              </w:rPr>
              <w:t>parameters</w:t>
            </w:r>
          </w:p>
        </w:tc>
        <w:tc>
          <w:tcPr>
            <w:tcW w:w="4622" w:type="dxa"/>
            <w:gridSpan w:val="2"/>
            <w:tcBorders>
              <w:top w:val="single" w:sz="6" w:space="0" w:color="auto"/>
              <w:left w:val="single" w:sz="6" w:space="0" w:color="auto"/>
              <w:bottom w:val="single" w:sz="6" w:space="0" w:color="auto"/>
              <w:right w:val="single" w:sz="6" w:space="0" w:color="auto"/>
            </w:tcBorders>
          </w:tcPr>
          <w:p w14:paraId="7420ED55" w14:textId="77777777" w:rsidR="005D247C" w:rsidRDefault="005D247C" w:rsidP="0082717B">
            <w:pPr>
              <w:pStyle w:val="TAL"/>
            </w:pPr>
            <w:r w:rsidRPr="00265983">
              <w:t>Additional</w:t>
            </w:r>
            <w:r>
              <w:t xml:space="preserve"> </w:t>
            </w:r>
            <w:r w:rsidRPr="00265983">
              <w:t>location</w:t>
            </w:r>
            <w:r>
              <w:t xml:space="preserve"> </w:t>
            </w:r>
            <w:r w:rsidRPr="00265983">
              <w:t>information</w:t>
            </w:r>
            <w:r>
              <w:t xml:space="preserve"> </w:t>
            </w:r>
            <w:r w:rsidRPr="00265983">
              <w:t>and</w:t>
            </w:r>
            <w:r>
              <w:t xml:space="preserve"> </w:t>
            </w:r>
            <w:r w:rsidRPr="00265983">
              <w:t>QoS</w:t>
            </w:r>
            <w:r>
              <w:t xml:space="preserve"> </w:t>
            </w:r>
            <w:r w:rsidRPr="00265983">
              <w:t>information</w:t>
            </w:r>
            <w:r>
              <w:t>.</w:t>
            </w:r>
          </w:p>
        </w:tc>
        <w:tc>
          <w:tcPr>
            <w:tcW w:w="3105" w:type="dxa"/>
            <w:gridSpan w:val="3"/>
            <w:tcBorders>
              <w:top w:val="single" w:sz="6" w:space="0" w:color="auto"/>
              <w:left w:val="single" w:sz="6" w:space="0" w:color="auto"/>
              <w:bottom w:val="single" w:sz="6" w:space="0" w:color="auto"/>
              <w:right w:val="single" w:sz="6" w:space="0" w:color="auto"/>
            </w:tcBorders>
          </w:tcPr>
          <w:p w14:paraId="2E3DCCF1" w14:textId="77777777" w:rsidR="005D247C" w:rsidRDefault="005D247C" w:rsidP="0082717B">
            <w:pPr>
              <w:pStyle w:val="TAL"/>
            </w:pPr>
            <w:r w:rsidRPr="00265983">
              <w:rPr>
                <w:rFonts w:cs="Arial"/>
              </w:rPr>
              <w:t>extendedLocParameters</w:t>
            </w:r>
          </w:p>
        </w:tc>
      </w:tr>
      <w:tr w:rsidR="005D247C" w:rsidRPr="002911EB" w14:paraId="72FD873A" w14:textId="77777777" w:rsidTr="0082717B">
        <w:trPr>
          <w:gridBefore w:val="1"/>
          <w:wBefore w:w="42"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608E8D92" w14:textId="77777777" w:rsidR="005D247C" w:rsidRDefault="005D247C" w:rsidP="0082717B">
            <w:pPr>
              <w:pStyle w:val="TAL"/>
            </w:pPr>
            <w:r w:rsidRPr="00265983">
              <w:rPr>
                <w:rFonts w:cs="Arial"/>
              </w:rPr>
              <w:t>LALS</w:t>
            </w:r>
            <w:r>
              <w:rPr>
                <w:rFonts w:cs="Arial"/>
              </w:rPr>
              <w:t xml:space="preserve"> </w:t>
            </w:r>
            <w:r w:rsidRPr="00265983">
              <w:rPr>
                <w:rFonts w:cs="Arial"/>
              </w:rPr>
              <w:t>error</w:t>
            </w:r>
            <w:r>
              <w:rPr>
                <w:rFonts w:cs="Arial"/>
              </w:rPr>
              <w:t xml:space="preserve"> </w:t>
            </w:r>
            <w:r w:rsidRPr="00265983">
              <w:rPr>
                <w:rFonts w:cs="Arial"/>
              </w:rPr>
              <w:t>code</w:t>
            </w:r>
          </w:p>
        </w:tc>
        <w:tc>
          <w:tcPr>
            <w:tcW w:w="4622" w:type="dxa"/>
            <w:gridSpan w:val="2"/>
            <w:tcBorders>
              <w:top w:val="single" w:sz="6" w:space="0" w:color="auto"/>
              <w:left w:val="single" w:sz="6" w:space="0" w:color="auto"/>
              <w:bottom w:val="single" w:sz="6" w:space="0" w:color="auto"/>
              <w:right w:val="single" w:sz="6" w:space="0" w:color="auto"/>
            </w:tcBorders>
          </w:tcPr>
          <w:p w14:paraId="57DA032A" w14:textId="77777777" w:rsidR="005D247C" w:rsidRDefault="005D247C" w:rsidP="0082717B">
            <w:pPr>
              <w:pStyle w:val="TAL"/>
            </w:pPr>
            <w:r w:rsidRPr="00265983">
              <w:t>Positioning</w:t>
            </w:r>
            <w:r>
              <w:t xml:space="preserve"> </w:t>
            </w:r>
            <w:r w:rsidRPr="00265983">
              <w:t>error</w:t>
            </w:r>
            <w:r>
              <w:t xml:space="preserve"> </w:t>
            </w:r>
            <w:r w:rsidRPr="00265983">
              <w:t>identification</w:t>
            </w:r>
            <w:r>
              <w:t xml:space="preserve"> </w:t>
            </w:r>
            <w:r w:rsidRPr="00265983">
              <w:t>code</w:t>
            </w:r>
            <w:r>
              <w:t>.</w:t>
            </w:r>
          </w:p>
        </w:tc>
        <w:tc>
          <w:tcPr>
            <w:tcW w:w="3105" w:type="dxa"/>
            <w:gridSpan w:val="3"/>
            <w:tcBorders>
              <w:top w:val="single" w:sz="6" w:space="0" w:color="auto"/>
              <w:left w:val="single" w:sz="6" w:space="0" w:color="auto"/>
              <w:bottom w:val="single" w:sz="6" w:space="0" w:color="auto"/>
              <w:right w:val="single" w:sz="6" w:space="0" w:color="auto"/>
            </w:tcBorders>
          </w:tcPr>
          <w:p w14:paraId="61B83607" w14:textId="77777777" w:rsidR="005D247C" w:rsidRDefault="005D247C" w:rsidP="0082717B">
            <w:pPr>
              <w:pStyle w:val="TAL"/>
            </w:pPr>
            <w:r w:rsidRPr="00265983">
              <w:rPr>
                <w:rFonts w:cs="Arial"/>
              </w:rPr>
              <w:t>locationErrorCode</w:t>
            </w:r>
          </w:p>
        </w:tc>
      </w:tr>
      <w:tr w:rsidR="005D247C" w:rsidRPr="002911EB" w14:paraId="6AB0DFBA" w14:textId="77777777" w:rsidTr="0082717B">
        <w:trPr>
          <w:gridBefore w:val="1"/>
          <w:wBefore w:w="42"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0339B05D" w14:textId="77777777" w:rsidR="005D247C" w:rsidRPr="00265983" w:rsidRDefault="005D247C" w:rsidP="0082717B">
            <w:pPr>
              <w:pStyle w:val="TAL"/>
              <w:rPr>
                <w:rFonts w:cs="Arial"/>
              </w:rPr>
            </w:pPr>
            <w:r>
              <w:t>Changed (old/new) IMSI or MSISDN/ or IMEI</w:t>
            </w:r>
          </w:p>
        </w:tc>
        <w:tc>
          <w:tcPr>
            <w:tcW w:w="4622" w:type="dxa"/>
            <w:gridSpan w:val="2"/>
            <w:tcBorders>
              <w:top w:val="single" w:sz="6" w:space="0" w:color="auto"/>
              <w:left w:val="single" w:sz="6" w:space="0" w:color="auto"/>
              <w:bottom w:val="single" w:sz="6" w:space="0" w:color="auto"/>
              <w:right w:val="single" w:sz="6" w:space="0" w:color="auto"/>
            </w:tcBorders>
          </w:tcPr>
          <w:p w14:paraId="572F8FAA" w14:textId="77777777" w:rsidR="005D247C" w:rsidRPr="00265983" w:rsidRDefault="005D247C" w:rsidP="0082717B">
            <w:pPr>
              <w:pStyle w:val="TAL"/>
            </w:pPr>
            <w:r>
              <w:t>Provides the identity changes in Subscriber Record Change Event.</w:t>
            </w:r>
          </w:p>
        </w:tc>
        <w:tc>
          <w:tcPr>
            <w:tcW w:w="3105" w:type="dxa"/>
            <w:gridSpan w:val="3"/>
            <w:tcBorders>
              <w:top w:val="single" w:sz="6" w:space="0" w:color="auto"/>
              <w:left w:val="single" w:sz="6" w:space="0" w:color="auto"/>
              <w:bottom w:val="single" w:sz="6" w:space="0" w:color="auto"/>
              <w:right w:val="single" w:sz="6" w:space="0" w:color="auto"/>
            </w:tcBorders>
          </w:tcPr>
          <w:p w14:paraId="56A74938" w14:textId="77777777" w:rsidR="005D247C" w:rsidRPr="00265983" w:rsidRDefault="005D247C" w:rsidP="0082717B">
            <w:pPr>
              <w:pStyle w:val="TAL"/>
              <w:rPr>
                <w:rFonts w:cs="Arial"/>
              </w:rPr>
            </w:pPr>
            <w:r>
              <w:t>Change-Of-Target-Identity</w:t>
            </w:r>
          </w:p>
        </w:tc>
      </w:tr>
      <w:tr w:rsidR="005D247C" w:rsidRPr="000863BA" w14:paraId="4B7ABEDF" w14:textId="77777777" w:rsidTr="0082717B">
        <w:tblPrEx>
          <w:tblCellMar>
            <w:left w:w="70" w:type="dxa"/>
          </w:tblCellMar>
        </w:tblPrEx>
        <w:trPr>
          <w:gridAfter w:val="2"/>
          <w:wAfter w:w="42" w:type="dxa"/>
          <w:jc w:val="center"/>
        </w:trPr>
        <w:tc>
          <w:tcPr>
            <w:tcW w:w="1879" w:type="dxa"/>
            <w:gridSpan w:val="2"/>
          </w:tcPr>
          <w:p w14:paraId="1E83E27A" w14:textId="77777777" w:rsidR="005D247C" w:rsidRPr="000863BA" w:rsidRDefault="005D247C" w:rsidP="0082717B">
            <w:pPr>
              <w:keepNext/>
              <w:keepLines/>
              <w:spacing w:after="0"/>
              <w:rPr>
                <w:rFonts w:ascii="Arial" w:hAnsi="Arial"/>
                <w:sz w:val="18"/>
              </w:rPr>
            </w:pPr>
            <w:r>
              <w:rPr>
                <w:rFonts w:ascii="Arial" w:hAnsi="Arial"/>
                <w:sz w:val="18"/>
              </w:rPr>
              <w:t xml:space="preserve">Secondary RAT Usage Indication </w:t>
            </w:r>
          </w:p>
        </w:tc>
        <w:tc>
          <w:tcPr>
            <w:tcW w:w="4622" w:type="dxa"/>
            <w:gridSpan w:val="2"/>
          </w:tcPr>
          <w:p w14:paraId="4494181E" w14:textId="77777777" w:rsidR="005D247C" w:rsidRPr="000863BA" w:rsidRDefault="005D247C" w:rsidP="0082717B">
            <w:pPr>
              <w:keepNext/>
              <w:keepLines/>
              <w:spacing w:after="0"/>
              <w:rPr>
                <w:rFonts w:ascii="Arial" w:hAnsi="Arial"/>
                <w:sz w:val="18"/>
              </w:rPr>
            </w:pPr>
            <w:r w:rsidRPr="003D37B6">
              <w:rPr>
                <w:rFonts w:ascii="Arial" w:hAnsi="Arial"/>
                <w:sz w:val="18"/>
              </w:rPr>
              <w:t xml:space="preserve">Provides an indication that the SGW has received the Secondary RAT Usage Report </w:t>
            </w:r>
            <w:r>
              <w:rPr>
                <w:rFonts w:ascii="Arial" w:hAnsi="Arial"/>
                <w:sz w:val="18"/>
              </w:rPr>
              <w:t xml:space="preserve">(see </w:t>
            </w:r>
            <w:r w:rsidRPr="00DA0344">
              <w:rPr>
                <w:rFonts w:ascii="Arial" w:hAnsi="Arial"/>
                <w:sz w:val="18"/>
              </w:rPr>
              <w:t>3GPP TS 37.340</w:t>
            </w:r>
            <w:r>
              <w:rPr>
                <w:rFonts w:ascii="Arial" w:hAnsi="Arial"/>
                <w:sz w:val="18"/>
              </w:rPr>
              <w:t xml:space="preserve"> [99]) </w:t>
            </w:r>
            <w:r w:rsidRPr="003D37B6">
              <w:rPr>
                <w:rFonts w:ascii="Arial" w:hAnsi="Arial"/>
                <w:sz w:val="18"/>
              </w:rPr>
              <w:t>from the MME</w:t>
            </w:r>
            <w:r>
              <w:rPr>
                <w:rFonts w:ascii="Arial" w:hAnsi="Arial"/>
                <w:sz w:val="18"/>
              </w:rPr>
              <w:t>. If such information is not available, it doesn’t mean that Secondary RAT was not used.</w:t>
            </w:r>
          </w:p>
        </w:tc>
        <w:tc>
          <w:tcPr>
            <w:tcW w:w="3105" w:type="dxa"/>
            <w:gridSpan w:val="2"/>
          </w:tcPr>
          <w:p w14:paraId="006E20C7" w14:textId="77777777" w:rsidR="005D247C" w:rsidRDefault="005D247C" w:rsidP="0082717B">
            <w:pPr>
              <w:keepNext/>
              <w:keepLines/>
              <w:spacing w:after="0"/>
              <w:rPr>
                <w:rFonts w:ascii="Arial" w:hAnsi="Arial"/>
                <w:sz w:val="18"/>
              </w:rPr>
            </w:pPr>
            <w:r>
              <w:rPr>
                <w:rFonts w:ascii="Arial" w:hAnsi="Arial"/>
                <w:sz w:val="18"/>
              </w:rPr>
              <w:t>secondaryRATUsageIndication</w:t>
            </w:r>
          </w:p>
          <w:p w14:paraId="1BEC18A9" w14:textId="77777777" w:rsidR="005D247C" w:rsidRPr="000863BA" w:rsidRDefault="005D247C" w:rsidP="0082717B">
            <w:pPr>
              <w:keepNext/>
              <w:keepLines/>
              <w:spacing w:after="0"/>
              <w:rPr>
                <w:rFonts w:ascii="Arial" w:hAnsi="Arial"/>
                <w:sz w:val="18"/>
              </w:rPr>
            </w:pPr>
          </w:p>
        </w:tc>
      </w:tr>
      <w:tr w:rsidR="005D247C" w:rsidRPr="000863BA" w14:paraId="58D4BE02" w14:textId="77777777" w:rsidTr="0082717B">
        <w:tblPrEx>
          <w:tblCellMar>
            <w:left w:w="70" w:type="dxa"/>
          </w:tblCellMar>
        </w:tblPrEx>
        <w:trPr>
          <w:gridAfter w:val="2"/>
          <w:wAfter w:w="42" w:type="dxa"/>
          <w:jc w:val="center"/>
        </w:trPr>
        <w:tc>
          <w:tcPr>
            <w:tcW w:w="1879" w:type="dxa"/>
            <w:gridSpan w:val="2"/>
          </w:tcPr>
          <w:p w14:paraId="3EF94E2F" w14:textId="77777777" w:rsidR="005D247C" w:rsidRDefault="005D247C" w:rsidP="0082717B">
            <w:pPr>
              <w:keepNext/>
              <w:keepLines/>
              <w:spacing w:after="0"/>
              <w:rPr>
                <w:rFonts w:ascii="Arial" w:hAnsi="Arial"/>
                <w:sz w:val="18"/>
              </w:rPr>
            </w:pPr>
            <w:r>
              <w:rPr>
                <w:rFonts w:ascii="Arial" w:hAnsi="Arial"/>
                <w:sz w:val="18"/>
              </w:rPr>
              <w:t>SCEF-ID</w:t>
            </w:r>
          </w:p>
        </w:tc>
        <w:tc>
          <w:tcPr>
            <w:tcW w:w="4622" w:type="dxa"/>
            <w:gridSpan w:val="2"/>
          </w:tcPr>
          <w:p w14:paraId="7D394912" w14:textId="77777777" w:rsidR="005D247C" w:rsidRPr="003D37B6" w:rsidRDefault="005D247C" w:rsidP="0082717B">
            <w:pPr>
              <w:keepNext/>
              <w:keepLines/>
              <w:spacing w:after="0"/>
              <w:rPr>
                <w:rFonts w:ascii="Arial" w:hAnsi="Arial"/>
                <w:sz w:val="18"/>
              </w:rPr>
            </w:pPr>
            <w:r>
              <w:t>Identifies the SCEF to which the UE has connected.</w:t>
            </w:r>
          </w:p>
        </w:tc>
        <w:tc>
          <w:tcPr>
            <w:tcW w:w="3105" w:type="dxa"/>
            <w:gridSpan w:val="2"/>
          </w:tcPr>
          <w:p w14:paraId="19B53C3D" w14:textId="77777777" w:rsidR="005D247C" w:rsidRDefault="005D247C" w:rsidP="0082717B">
            <w:pPr>
              <w:keepNext/>
              <w:keepLines/>
              <w:spacing w:after="0"/>
              <w:rPr>
                <w:rFonts w:ascii="Arial" w:hAnsi="Arial"/>
                <w:sz w:val="18"/>
              </w:rPr>
            </w:pPr>
            <w:r>
              <w:rPr>
                <w:rFonts w:ascii="Arial" w:hAnsi="Arial"/>
                <w:sz w:val="18"/>
              </w:rPr>
              <w:t>scefID</w:t>
            </w:r>
          </w:p>
        </w:tc>
      </w:tr>
      <w:tr w:rsidR="005D247C" w:rsidRPr="000863BA" w14:paraId="7806F85D" w14:textId="77777777" w:rsidTr="0082717B">
        <w:tblPrEx>
          <w:tblCellMar>
            <w:left w:w="70" w:type="dxa"/>
          </w:tblCellMar>
        </w:tblPrEx>
        <w:trPr>
          <w:gridAfter w:val="2"/>
          <w:wAfter w:w="42" w:type="dxa"/>
          <w:jc w:val="center"/>
        </w:trPr>
        <w:tc>
          <w:tcPr>
            <w:tcW w:w="9606" w:type="dxa"/>
            <w:gridSpan w:val="6"/>
          </w:tcPr>
          <w:p w14:paraId="748A485C" w14:textId="77777777" w:rsidR="005D247C" w:rsidRDefault="005D247C" w:rsidP="0082717B">
            <w:pPr>
              <w:keepNext/>
              <w:keepLines/>
              <w:spacing w:after="0"/>
              <w:rPr>
                <w:rFonts w:ascii="Arial" w:hAnsi="Arial"/>
                <w:sz w:val="18"/>
              </w:rPr>
            </w:pPr>
            <w:r>
              <w:rPr>
                <w:rFonts w:ascii="Arial" w:hAnsi="Arial"/>
                <w:sz w:val="18"/>
              </w:rPr>
              <w:t>NOTE: The Additional Cell IDs parameter is used to report a primary cell of a secondary cell group. The Location Information parameter is used to report the primary cell of a primary cell group.  Within the event message tables in this clause, for short hand, the Location Information parameter indicates that the primary cell id of the primary cell group and if available the primary cell id of the secondary cell group is reported meaning that both of the aforementioned parameters are reported assuming the conditions for including them have been met.</w:t>
            </w:r>
          </w:p>
        </w:tc>
      </w:tr>
    </w:tbl>
    <w:p w14:paraId="3E730D3C" w14:textId="77777777" w:rsidR="005D247C" w:rsidRDefault="005D247C" w:rsidP="005D247C"/>
    <w:p w14:paraId="5ECF7D9A" w14:textId="77777777" w:rsidR="008B45D8" w:rsidRDefault="008B45D8" w:rsidP="008B45D8">
      <w:pPr>
        <w:pStyle w:val="NO"/>
      </w:pPr>
      <w:r>
        <w:t>NOTE</w:t>
      </w:r>
      <w:r w:rsidR="00125B77">
        <w:t xml:space="preserve"> 2</w:t>
      </w:r>
      <w:r>
        <w:t>:</w:t>
      </w:r>
      <w:r>
        <w:tab/>
        <w:t xml:space="preserve">LIID parameter </w:t>
      </w:r>
      <w:r w:rsidR="00311AFA">
        <w:t>has to</w:t>
      </w:r>
      <w:r>
        <w:t xml:space="preserve"> be present in each record sent to the LEMF.</w:t>
      </w:r>
    </w:p>
    <w:p w14:paraId="59126FBC" w14:textId="77777777" w:rsidR="008B45D8" w:rsidRDefault="008B45D8" w:rsidP="008B45D8">
      <w:pPr>
        <w:pStyle w:val="Heading3"/>
      </w:pPr>
      <w:bookmarkStart w:id="216" w:name="_Toc144720690"/>
      <w:r>
        <w:t>10.5.1</w:t>
      </w:r>
      <w:r>
        <w:tab/>
        <w:t>Events and information</w:t>
      </w:r>
      <w:bookmarkEnd w:id="216"/>
    </w:p>
    <w:p w14:paraId="335563A1" w14:textId="77777777" w:rsidR="008B45D8" w:rsidRDefault="008B45D8" w:rsidP="008B45D8">
      <w:pPr>
        <w:pStyle w:val="Heading4"/>
      </w:pPr>
      <w:bookmarkStart w:id="217" w:name="_Toc144720691"/>
      <w:r>
        <w:t>10.5.1.0</w:t>
      </w:r>
      <w:r>
        <w:tab/>
        <w:t>Introduction</w:t>
      </w:r>
      <w:bookmarkEnd w:id="217"/>
    </w:p>
    <w:p w14:paraId="6DDBD347" w14:textId="77777777" w:rsidR="008B45D8" w:rsidRDefault="008B45D8" w:rsidP="008B45D8">
      <w:pPr>
        <w:keepNext/>
        <w:keepLines/>
      </w:pPr>
      <w:r>
        <w:t>This clause describes the information sent from the Delivery Function (DF) to the Law Enforcement Monitoring Facility (LEMF) to support Lawfully Authorized Electronic Surveillance (LAES).</w:t>
      </w:r>
      <w:r>
        <w:rPr>
          <w:rFonts w:cs="Arial"/>
        </w:rPr>
        <w:t xml:space="preserve"> </w:t>
      </w:r>
      <w:r>
        <w:t>The information is described as records and information carried by a record. This focus is on describing the information being transferred to the LEMF.</w:t>
      </w:r>
    </w:p>
    <w:p w14:paraId="2545490D" w14:textId="77777777" w:rsidR="008B45D8" w:rsidRDefault="008B45D8" w:rsidP="008B45D8">
      <w:pPr>
        <w:keepNext/>
        <w:keepLines/>
      </w:pPr>
      <w:r>
        <w:t>The IRI events and data are encoded into records as defined in the Table 10.5.1 Mapping between EPS Events and HI2 records type and Annex B.9 Intercept related information (HI2). IRI is described in terms of a 'causing event' and information associated with that event. Within each IRI Record there is a set of events and associated information elements to support the particular service.</w:t>
      </w:r>
    </w:p>
    <w:p w14:paraId="6E102DBE" w14:textId="77777777" w:rsidR="008B45D8" w:rsidRDefault="008B45D8" w:rsidP="008B45D8">
      <w:pPr>
        <w:ind w:right="91"/>
      </w:pPr>
      <w:r>
        <w:t>The communication events described in Table 10.5.1: Mapping between EPS Events and HI2 record type and Table 10.5.2: Mapping between Events information and IRI information convey the basic information for reporting the disposition of a communication. This clause describes those events and supporting information.</w:t>
      </w:r>
    </w:p>
    <w:p w14:paraId="7DB7D0CC" w14:textId="77777777" w:rsidR="008B45D8" w:rsidRDefault="008B45D8" w:rsidP="008B45D8">
      <w:pPr>
        <w:ind w:right="91"/>
      </w:pPr>
      <w:r>
        <w:t>Each record described in this clause consists of a set of parameters. Each parameter is either:</w:t>
      </w:r>
    </w:p>
    <w:p w14:paraId="0FD22F34" w14:textId="77777777" w:rsidR="008B45D8" w:rsidRDefault="008B45D8" w:rsidP="008B45D8">
      <w:pPr>
        <w:pStyle w:val="EX"/>
      </w:pPr>
      <w:r>
        <w:t>mandatory (M)</w:t>
      </w:r>
      <w:r>
        <w:tab/>
        <w:t>- required for the record,</w:t>
      </w:r>
    </w:p>
    <w:p w14:paraId="0D699292" w14:textId="77777777" w:rsidR="008B45D8" w:rsidRDefault="008B45D8" w:rsidP="008B45D8">
      <w:pPr>
        <w:pStyle w:val="EX"/>
      </w:pPr>
      <w:r>
        <w:t>conditional (C)</w:t>
      </w:r>
      <w:r>
        <w:tab/>
        <w:t>- required in situations where a condition is met (the condition is given in the Description), or</w:t>
      </w:r>
    </w:p>
    <w:p w14:paraId="262892C1" w14:textId="77777777" w:rsidR="008B45D8" w:rsidRDefault="008B45D8" w:rsidP="008B45D8">
      <w:pPr>
        <w:pStyle w:val="EX"/>
      </w:pPr>
      <w:r>
        <w:t>optional (O)</w:t>
      </w:r>
      <w:r>
        <w:tab/>
        <w:t>- provided at the discretion of the implementation.</w:t>
      </w:r>
    </w:p>
    <w:p w14:paraId="7D92B3ED" w14:textId="77777777" w:rsidR="008B45D8" w:rsidRDefault="008B45D8" w:rsidP="008B45D8">
      <w:r>
        <w:t>The information to be carried by each parameter is identified. Both optional and conditional parameters are considered to be OPTIONAL syntactically in ASN.1 Stage 3 descriptions. The Stage 2 inclusion takes precedence over Stage 3 syntax.</w:t>
      </w:r>
    </w:p>
    <w:p w14:paraId="000D85AF" w14:textId="77777777" w:rsidR="008B45D8" w:rsidRDefault="008B45D8" w:rsidP="008B45D8">
      <w:pPr>
        <w:pStyle w:val="Heading4"/>
      </w:pPr>
      <w:bookmarkStart w:id="218" w:name="_Toc144720692"/>
      <w:r>
        <w:lastRenderedPageBreak/>
        <w:t>10.5.1.1</w:t>
      </w:r>
      <w:r>
        <w:tab/>
        <w:t>REPORT record information</w:t>
      </w:r>
      <w:bookmarkEnd w:id="218"/>
    </w:p>
    <w:p w14:paraId="21CE4459" w14:textId="77777777" w:rsidR="005D247C" w:rsidRDefault="005D247C" w:rsidP="005D247C">
      <w:pPr>
        <w:ind w:right="91"/>
      </w:pPr>
      <w:r>
        <w:t>The REPORT record is used to report non-communication related target</w:t>
      </w:r>
      <w:r w:rsidRPr="008A5110">
        <w:t xml:space="preserve"> </w:t>
      </w:r>
      <w:r>
        <w:t>actions (events) and for reporting unsuccessful packet-mode communication attempts. In addition, this record is also used to report some target</w:t>
      </w:r>
      <w:r w:rsidRPr="008A5110">
        <w:t xml:space="preserve"> </w:t>
      </w:r>
      <w:r>
        <w:t>actions which may trigger communication attempts or modifications of an existing communication, when the communication attempt or the change of the existing communication itself is reported separately.</w:t>
      </w:r>
      <w:r w:rsidRPr="00267BC4">
        <w:t xml:space="preserve"> </w:t>
      </w:r>
      <w:r>
        <w:t>The REPORT records are also used to deliver the LALS reports.</w:t>
      </w:r>
    </w:p>
    <w:p w14:paraId="0120BF89" w14:textId="77777777" w:rsidR="005D247C" w:rsidRDefault="005D247C" w:rsidP="005D247C">
      <w:pPr>
        <w:ind w:right="91"/>
      </w:pPr>
      <w:r>
        <w:t>The REPORT record shall be triggered when:</w:t>
      </w:r>
    </w:p>
    <w:p w14:paraId="6060AA88" w14:textId="77777777" w:rsidR="005D247C" w:rsidRDefault="005D247C" w:rsidP="005D247C">
      <w:pPr>
        <w:pStyle w:val="B1"/>
      </w:pPr>
      <w:r>
        <w:t>-</w:t>
      </w:r>
      <w:r>
        <w:tab/>
        <w:t>the target’s UE performs an E-UTRAN attach procedure (successful or unsuccessful)</w:t>
      </w:r>
      <w:r w:rsidRPr="00383E24">
        <w:t xml:space="preserve"> </w:t>
      </w:r>
      <w:r>
        <w:t>including via a HeNB;</w:t>
      </w:r>
    </w:p>
    <w:p w14:paraId="777B1359" w14:textId="77777777" w:rsidR="005D247C" w:rsidRDefault="005D247C" w:rsidP="005D247C">
      <w:pPr>
        <w:pStyle w:val="B1"/>
      </w:pPr>
      <w:r>
        <w:t>-</w:t>
      </w:r>
      <w:r>
        <w:tab/>
        <w:t>the target’s UE performs an E-UTRAN detach procedure</w:t>
      </w:r>
      <w:r w:rsidRPr="00383E24">
        <w:t xml:space="preserve"> </w:t>
      </w:r>
      <w:r>
        <w:t>including via a HeNB;</w:t>
      </w:r>
    </w:p>
    <w:p w14:paraId="47A230DF" w14:textId="77777777" w:rsidR="005D247C" w:rsidRDefault="005D247C" w:rsidP="005D247C">
      <w:pPr>
        <w:pStyle w:val="B1"/>
      </w:pPr>
      <w:r>
        <w:t>-</w:t>
      </w:r>
      <w:r>
        <w:tab/>
        <w:t>the target’s UE is unsuccessful at performing an EPS bearer activation procedure;</w:t>
      </w:r>
    </w:p>
    <w:p w14:paraId="3439B873" w14:textId="77777777" w:rsidR="005D247C" w:rsidRDefault="005D247C" w:rsidP="005D247C">
      <w:pPr>
        <w:pStyle w:val="B1"/>
      </w:pPr>
      <w:r>
        <w:t>-</w:t>
      </w:r>
      <w:r>
        <w:tab/>
        <w:t>the target's UE performs an UE requested bearer resource modification;</w:t>
      </w:r>
    </w:p>
    <w:p w14:paraId="2565DAA9" w14:textId="77777777" w:rsidR="005D247C" w:rsidRDefault="005D247C" w:rsidP="005D247C">
      <w:pPr>
        <w:pStyle w:val="B1"/>
      </w:pPr>
      <w:r>
        <w:t>-</w:t>
      </w:r>
      <w:r>
        <w:tab/>
        <w:t>the target’s UE performs a tracking area/EPS location update;</w:t>
      </w:r>
    </w:p>
    <w:p w14:paraId="4F8258CA" w14:textId="77777777" w:rsidR="005D247C" w:rsidRDefault="005D247C" w:rsidP="005D247C">
      <w:pPr>
        <w:pStyle w:val="B1"/>
      </w:pPr>
      <w:r>
        <w:t>-</w:t>
      </w:r>
      <w:r>
        <w:tab/>
        <w:t>optionally when the target’s UE leaves the old MME;</w:t>
      </w:r>
    </w:p>
    <w:p w14:paraId="56951D97" w14:textId="77777777" w:rsidR="005D247C" w:rsidRDefault="005D247C" w:rsidP="005D247C">
      <w:pPr>
        <w:pStyle w:val="B1"/>
      </w:pPr>
      <w:r>
        <w:t>-</w:t>
      </w:r>
      <w:r>
        <w:tab/>
        <w:t>the target’s UE performs an UE requested PDN connectivity procedure;</w:t>
      </w:r>
    </w:p>
    <w:p w14:paraId="319D0C63" w14:textId="77777777" w:rsidR="005D247C" w:rsidRDefault="005D247C" w:rsidP="005D247C">
      <w:pPr>
        <w:pStyle w:val="B1"/>
      </w:pPr>
      <w:r>
        <w:t>-</w:t>
      </w:r>
      <w:r>
        <w:tab/>
        <w:t>the target’s UE performs an UE requested PDN disconnection procedure;</w:t>
      </w:r>
    </w:p>
    <w:p w14:paraId="70F10655" w14:textId="77777777" w:rsidR="005D247C" w:rsidRDefault="005D247C" w:rsidP="005D247C">
      <w:pPr>
        <w:pStyle w:val="B1"/>
      </w:pPr>
      <w:r>
        <w:t>-</w:t>
      </w:r>
      <w:r>
        <w:tab/>
        <w:t>the target’s UE is unsuccessful at performing a PMIP attach/tunnel activation procedure;</w:t>
      </w:r>
    </w:p>
    <w:p w14:paraId="698CD8F2" w14:textId="77777777" w:rsidR="005D247C" w:rsidRDefault="005D247C" w:rsidP="005D247C">
      <w:pPr>
        <w:pStyle w:val="B1"/>
      </w:pPr>
      <w:r>
        <w:t>-</w:t>
      </w:r>
      <w:r>
        <w:tab/>
        <w:t>the target’s UE is unsuccessful at performing a MIP registration/tunnel activation procedure;</w:t>
      </w:r>
    </w:p>
    <w:p w14:paraId="5B6BB5AC" w14:textId="77777777" w:rsidR="005D247C" w:rsidRDefault="005D247C" w:rsidP="005D247C">
      <w:pPr>
        <w:pStyle w:val="B1"/>
      </w:pPr>
      <w:r>
        <w:t>-</w:t>
      </w:r>
      <w:r>
        <w:tab/>
        <w:t>the target’s UE is unsuccessful at performing a DSMIP registration/tunnel activation procedure;</w:t>
      </w:r>
    </w:p>
    <w:p w14:paraId="4E2567B1" w14:textId="77777777" w:rsidR="005D247C" w:rsidRDefault="005D247C" w:rsidP="005D247C">
      <w:pPr>
        <w:pStyle w:val="B1"/>
      </w:pPr>
      <w:r>
        <w:t>-</w:t>
      </w:r>
      <w:r>
        <w:tab/>
        <w:t>optionally when the target’s UE enters or leaves IA (FFS);</w:t>
      </w:r>
    </w:p>
    <w:p w14:paraId="0C07D3D6" w14:textId="77777777" w:rsidR="005D247C" w:rsidRDefault="005D247C" w:rsidP="005D247C">
      <w:pPr>
        <w:pStyle w:val="B1"/>
        <w:rPr>
          <w:szCs w:val="24"/>
        </w:rPr>
      </w:pPr>
      <w:r>
        <w:rPr>
          <w:szCs w:val="24"/>
        </w:rPr>
        <w:t>-</w:t>
      </w:r>
      <w:r>
        <w:rPr>
          <w:szCs w:val="24"/>
        </w:rPr>
        <w:tab/>
        <w:t>the target’s UE is ordered by the network to perform an home agent switch;</w:t>
      </w:r>
    </w:p>
    <w:p w14:paraId="235666C0" w14:textId="77777777" w:rsidR="005D247C" w:rsidRDefault="005D247C" w:rsidP="005D247C">
      <w:pPr>
        <w:pStyle w:val="B1"/>
      </w:pPr>
      <w:r>
        <w:t>-</w:t>
      </w:r>
      <w:r>
        <w:tab/>
        <w:t>as a national option, a mobile terminal is authorized for service with another network operator or service provider;</w:t>
      </w:r>
      <w:r w:rsidRPr="002911EB">
        <w:t xml:space="preserve"> </w:t>
      </w:r>
      <w:r>
        <w:t>in that case, other related events are required as cancel location, register location, location information request from a third party’s node;</w:t>
      </w:r>
    </w:p>
    <w:p w14:paraId="44B09B75" w14:textId="77777777" w:rsidR="005D247C" w:rsidRDefault="005D247C" w:rsidP="005D247C">
      <w:pPr>
        <w:pStyle w:val="B1"/>
      </w:pPr>
      <w:r>
        <w:t>-</w:t>
      </w:r>
      <w:r w:rsidRPr="00E7584F">
        <w:t>-</w:t>
      </w:r>
      <w:r w:rsidRPr="00E7584F">
        <w:tab/>
        <w:t>as a national option, a REPORT record have to be generated when there is a H</w:t>
      </w:r>
      <w:r>
        <w:t>SS</w:t>
      </w:r>
      <w:r w:rsidRPr="00E7584F">
        <w:t xml:space="preserve"> subscriber record change of IMSI or of MSISDN</w:t>
      </w:r>
      <w:r>
        <w:t xml:space="preserve"> or IMEI</w:t>
      </w:r>
      <w:r w:rsidRPr="00E7584F">
        <w:t xml:space="preserve"> triggered by a messages to or from the H</w:t>
      </w:r>
      <w:r>
        <w:t>SS</w:t>
      </w:r>
      <w:r w:rsidRPr="00E7584F">
        <w:t>;</w:t>
      </w:r>
    </w:p>
    <w:p w14:paraId="4648AAD3" w14:textId="77777777" w:rsidR="005D247C" w:rsidRDefault="005D247C" w:rsidP="005D247C">
      <w:pPr>
        <w:pStyle w:val="B1"/>
      </w:pPr>
      <w:r>
        <w:t>-</w:t>
      </w:r>
      <w:r>
        <w:tab/>
        <w:t>the interception of a target is started with E</w:t>
      </w:r>
      <w:r>
        <w:rPr>
          <w:lang w:val="en-US"/>
        </w:rPr>
        <w:t>-UTRAN attached target</w:t>
      </w:r>
      <w:r>
        <w:t>. If there are more than one PDN connections then a REPORT record is generated per PDN connection.;</w:t>
      </w:r>
    </w:p>
    <w:p w14:paraId="6CCE39E4" w14:textId="77777777" w:rsidR="005D247C" w:rsidRDefault="005D247C" w:rsidP="005D247C">
      <w:pPr>
        <w:pStyle w:val="B1"/>
      </w:pPr>
      <w:r>
        <w:t>-</w:t>
      </w:r>
      <w:r>
        <w:tab/>
        <w:t xml:space="preserve">packet data header </w:t>
      </w:r>
      <w:r w:rsidRPr="00B40C9C">
        <w:t>reporting is performed on an individual intercepted packet basis and a packet is detected as it is sent or received by the target</w:t>
      </w:r>
      <w:r>
        <w:t xml:space="preserve"> for an EPS bearer/session</w:t>
      </w:r>
      <w:r w:rsidRPr="004803E8">
        <w:t>.</w:t>
      </w:r>
      <w:r>
        <w:t>;</w:t>
      </w:r>
    </w:p>
    <w:p w14:paraId="3E8FC67B" w14:textId="77777777" w:rsidR="005D247C" w:rsidRDefault="005D247C" w:rsidP="005D247C">
      <w:pPr>
        <w:pStyle w:val="B1"/>
      </w:pPr>
      <w:r>
        <w:t>-</w:t>
      </w:r>
      <w:r>
        <w:tab/>
      </w:r>
      <w:r w:rsidRPr="00137236">
        <w:t xml:space="preserve">when </w:t>
      </w:r>
      <w:r>
        <w:t xml:space="preserve">packet data summary </w:t>
      </w:r>
      <w:r w:rsidRPr="00137236">
        <w:t xml:space="preserve">reporting is performed on an </w:t>
      </w:r>
      <w:r>
        <w:t>summary</w:t>
      </w:r>
      <w:r w:rsidRPr="00137236">
        <w:t xml:space="preserve"> basis </w:t>
      </w:r>
      <w:r>
        <w:t>for an EPS bearer/session associated with a particular packet flow (defined as the combination of source IP address, destination IP address, source port, destination port, and protocol and for Ipv6 also include the flow label) and:</w:t>
      </w:r>
    </w:p>
    <w:p w14:paraId="2CBE30D4" w14:textId="77777777" w:rsidR="005D247C" w:rsidRDefault="005D247C" w:rsidP="005D247C">
      <w:pPr>
        <w:pStyle w:val="B2"/>
      </w:pPr>
      <w:r w:rsidRPr="004803E8">
        <w:t>-</w:t>
      </w:r>
      <w:r w:rsidRPr="004803E8">
        <w:tab/>
      </w:r>
      <w:r>
        <w:t>the packet flow starts,</w:t>
      </w:r>
    </w:p>
    <w:p w14:paraId="17640E2F" w14:textId="77777777" w:rsidR="005D247C" w:rsidRDefault="005D247C" w:rsidP="005D247C">
      <w:pPr>
        <w:pStyle w:val="B2"/>
      </w:pPr>
      <w:r>
        <w:t>-</w:t>
      </w:r>
      <w:r>
        <w:tab/>
        <w:t>an interim packet summary report is to be provided, or</w:t>
      </w:r>
    </w:p>
    <w:p w14:paraId="7480DA64" w14:textId="77777777" w:rsidR="005D247C" w:rsidRDefault="005D247C" w:rsidP="005D247C">
      <w:pPr>
        <w:pStyle w:val="B2"/>
      </w:pPr>
      <w:r>
        <w:t>-</w:t>
      </w:r>
      <w:r>
        <w:tab/>
        <w:t>packet flow ends including the case where the EPS bearer/session is deactivated.</w:t>
      </w:r>
    </w:p>
    <w:p w14:paraId="0E472CCF" w14:textId="77777777" w:rsidR="005D247C" w:rsidRDefault="005D247C" w:rsidP="005D247C">
      <w:pPr>
        <w:pStyle w:val="B1"/>
      </w:pPr>
      <w:r>
        <w:tab/>
        <w:t>An interim packet summary report is triggered if:</w:t>
      </w:r>
    </w:p>
    <w:p w14:paraId="5B8ECC0D" w14:textId="77777777" w:rsidR="005D247C" w:rsidRDefault="005D247C" w:rsidP="005D247C">
      <w:pPr>
        <w:pStyle w:val="B2"/>
      </w:pPr>
      <w:r>
        <w:t>-</w:t>
      </w:r>
      <w:r>
        <w:tab/>
        <w:t>the expiration of a configurable Summary Timer per intercept occurs. The Summary Timer is configurable in units of seconds, or</w:t>
      </w:r>
    </w:p>
    <w:p w14:paraId="1036FA2C" w14:textId="77777777" w:rsidR="005D247C" w:rsidRDefault="005D247C" w:rsidP="005D247C">
      <w:pPr>
        <w:pStyle w:val="B2"/>
      </w:pPr>
      <w:r>
        <w:t>-</w:t>
      </w:r>
      <w:r>
        <w:tab/>
        <w:t>a per-intercept configurable count threshold is reached;</w:t>
      </w:r>
    </w:p>
    <w:p w14:paraId="28282F98" w14:textId="77777777" w:rsidR="005D247C" w:rsidRDefault="005D247C" w:rsidP="005D247C">
      <w:pPr>
        <w:pStyle w:val="B1"/>
      </w:pPr>
      <w:r>
        <w:t>-</w:t>
      </w:r>
      <w:r>
        <w:tab/>
        <w:t>when a LALS report is received from the LI LCS Client.</w:t>
      </w:r>
    </w:p>
    <w:p w14:paraId="28B6AA3E" w14:textId="77777777" w:rsidR="005D247C" w:rsidRDefault="005D247C" w:rsidP="005D247C">
      <w:r>
        <w:lastRenderedPageBreak/>
        <w:t>Packet Data Header Information is reported either on a per-packet (i.e., non-summarised) basis or in a summary report. These reports provide IRI associated with the packets detected. The packet data header information related REPORT</w:t>
      </w:r>
      <w:r w:rsidRPr="004803E8">
        <w:t xml:space="preserve"> record is used to convey </w:t>
      </w:r>
      <w:r>
        <w:t>packet header information</w:t>
      </w:r>
      <w:r w:rsidRPr="004803E8">
        <w:t xml:space="preserve"> during </w:t>
      </w:r>
      <w:r>
        <w:t>an active EPS bearer/session.</w:t>
      </w:r>
    </w:p>
    <w:p w14:paraId="02ADE611" w14:textId="77777777" w:rsidR="005D247C" w:rsidRDefault="005D247C" w:rsidP="005D247C">
      <w:pPr>
        <w:pStyle w:val="NO"/>
      </w:pPr>
      <w:r>
        <w:t>NOTE:</w:t>
      </w:r>
      <w:r>
        <w:tab/>
        <w:t>In the case of IP Fragments, Packet Data Header Information on a 6-tuple basis may only be available on the first packet and subsequent packets may not include such information and therefore may not be reported.</w:t>
      </w:r>
    </w:p>
    <w:p w14:paraId="645FCFF9" w14:textId="77777777" w:rsidR="005D247C" w:rsidRDefault="005D247C" w:rsidP="005D247C">
      <w:pPr>
        <w:pStyle w:val="TH"/>
      </w:pPr>
      <w:r>
        <w:t>Table 10.5.1.1.1: E-UTRAN Attach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5A94760F" w14:textId="77777777" w:rsidTr="0082717B">
        <w:trPr>
          <w:tblHeader/>
          <w:jc w:val="center"/>
        </w:trPr>
        <w:tc>
          <w:tcPr>
            <w:tcW w:w="2628" w:type="dxa"/>
            <w:shd w:val="pct12" w:color="auto" w:fill="auto"/>
          </w:tcPr>
          <w:p w14:paraId="4ABA6D55" w14:textId="77777777" w:rsidR="005D247C" w:rsidRDefault="005D247C" w:rsidP="0082717B">
            <w:pPr>
              <w:pStyle w:val="TAH"/>
            </w:pPr>
            <w:r>
              <w:t>Parameter</w:t>
            </w:r>
          </w:p>
        </w:tc>
        <w:tc>
          <w:tcPr>
            <w:tcW w:w="720" w:type="dxa"/>
            <w:tcBorders>
              <w:bottom w:val="single" w:sz="4" w:space="0" w:color="auto"/>
            </w:tcBorders>
            <w:shd w:val="pct12" w:color="auto" w:fill="auto"/>
          </w:tcPr>
          <w:p w14:paraId="6D01399B" w14:textId="77777777" w:rsidR="005D247C" w:rsidRDefault="005D247C" w:rsidP="0082717B">
            <w:pPr>
              <w:pStyle w:val="TAH"/>
            </w:pPr>
            <w:r>
              <w:t>MOC</w:t>
            </w:r>
          </w:p>
        </w:tc>
        <w:tc>
          <w:tcPr>
            <w:tcW w:w="5868" w:type="dxa"/>
            <w:tcBorders>
              <w:bottom w:val="single" w:sz="4" w:space="0" w:color="auto"/>
            </w:tcBorders>
            <w:shd w:val="pct12" w:color="auto" w:fill="auto"/>
          </w:tcPr>
          <w:p w14:paraId="630BE671" w14:textId="77777777" w:rsidR="005D247C" w:rsidRDefault="005D247C" w:rsidP="0082717B">
            <w:pPr>
              <w:pStyle w:val="TAH"/>
            </w:pPr>
            <w:r>
              <w:t>Description/Conditions</w:t>
            </w:r>
          </w:p>
        </w:tc>
      </w:tr>
      <w:tr w:rsidR="005D247C" w14:paraId="3642F457" w14:textId="77777777" w:rsidTr="0082717B">
        <w:trPr>
          <w:jc w:val="center"/>
        </w:trPr>
        <w:tc>
          <w:tcPr>
            <w:tcW w:w="2628" w:type="dxa"/>
          </w:tcPr>
          <w:p w14:paraId="0C8204B4" w14:textId="77777777" w:rsidR="005D247C" w:rsidRDefault="005D247C" w:rsidP="0082717B">
            <w:pPr>
              <w:pStyle w:val="TAL"/>
            </w:pPr>
            <w:r>
              <w:t>observed MSISDN</w:t>
            </w:r>
          </w:p>
        </w:tc>
        <w:tc>
          <w:tcPr>
            <w:tcW w:w="720" w:type="dxa"/>
            <w:tcBorders>
              <w:bottom w:val="nil"/>
            </w:tcBorders>
          </w:tcPr>
          <w:p w14:paraId="72FB2C67" w14:textId="77777777" w:rsidR="005D247C" w:rsidRDefault="005D247C" w:rsidP="0082717B">
            <w:pPr>
              <w:pStyle w:val="TAC"/>
            </w:pPr>
          </w:p>
        </w:tc>
        <w:tc>
          <w:tcPr>
            <w:tcW w:w="5868" w:type="dxa"/>
            <w:tcBorders>
              <w:bottom w:val="nil"/>
            </w:tcBorders>
          </w:tcPr>
          <w:p w14:paraId="28E36268" w14:textId="77777777" w:rsidR="005D247C" w:rsidRDefault="005D247C" w:rsidP="0082717B">
            <w:pPr>
              <w:pStyle w:val="TAL"/>
            </w:pPr>
          </w:p>
        </w:tc>
      </w:tr>
      <w:tr w:rsidR="005D247C" w14:paraId="76DF35B5" w14:textId="77777777" w:rsidTr="0082717B">
        <w:trPr>
          <w:jc w:val="center"/>
        </w:trPr>
        <w:tc>
          <w:tcPr>
            <w:tcW w:w="2628" w:type="dxa"/>
          </w:tcPr>
          <w:p w14:paraId="41A48F2A" w14:textId="77777777" w:rsidR="005D247C" w:rsidRDefault="005D247C" w:rsidP="0082717B">
            <w:pPr>
              <w:pStyle w:val="TAL"/>
            </w:pPr>
            <w:r>
              <w:t>observed IMSI</w:t>
            </w:r>
          </w:p>
        </w:tc>
        <w:tc>
          <w:tcPr>
            <w:tcW w:w="720" w:type="dxa"/>
            <w:tcBorders>
              <w:top w:val="nil"/>
              <w:bottom w:val="nil"/>
            </w:tcBorders>
          </w:tcPr>
          <w:p w14:paraId="611504C3" w14:textId="77777777" w:rsidR="005D247C" w:rsidRDefault="005D247C" w:rsidP="0082717B">
            <w:pPr>
              <w:pStyle w:val="TAC"/>
            </w:pPr>
            <w:r>
              <w:t>C</w:t>
            </w:r>
          </w:p>
        </w:tc>
        <w:tc>
          <w:tcPr>
            <w:tcW w:w="5868" w:type="dxa"/>
            <w:tcBorders>
              <w:top w:val="nil"/>
              <w:bottom w:val="nil"/>
            </w:tcBorders>
          </w:tcPr>
          <w:p w14:paraId="7E64AA1E" w14:textId="77777777" w:rsidR="005D247C" w:rsidRDefault="005D247C" w:rsidP="0082717B">
            <w:pPr>
              <w:pStyle w:val="TAL"/>
            </w:pPr>
            <w:r>
              <w:t>Provide at least one and others when available.</w:t>
            </w:r>
          </w:p>
        </w:tc>
      </w:tr>
      <w:tr w:rsidR="005D247C" w14:paraId="221FA4CE" w14:textId="77777777" w:rsidTr="0082717B">
        <w:trPr>
          <w:jc w:val="center"/>
        </w:trPr>
        <w:tc>
          <w:tcPr>
            <w:tcW w:w="2628" w:type="dxa"/>
          </w:tcPr>
          <w:p w14:paraId="6C1C67D9" w14:textId="77777777" w:rsidR="005D247C" w:rsidRDefault="005D247C" w:rsidP="0082717B">
            <w:pPr>
              <w:pStyle w:val="TAL"/>
            </w:pPr>
            <w:r>
              <w:t>observed External Identifier</w:t>
            </w:r>
          </w:p>
        </w:tc>
        <w:tc>
          <w:tcPr>
            <w:tcW w:w="720" w:type="dxa"/>
            <w:tcBorders>
              <w:top w:val="nil"/>
              <w:bottom w:val="nil"/>
            </w:tcBorders>
          </w:tcPr>
          <w:p w14:paraId="18C8DCDB" w14:textId="77777777" w:rsidR="005D247C" w:rsidRDefault="005D247C" w:rsidP="0082717B">
            <w:pPr>
              <w:pStyle w:val="TAC"/>
            </w:pPr>
          </w:p>
        </w:tc>
        <w:tc>
          <w:tcPr>
            <w:tcW w:w="5868" w:type="dxa"/>
            <w:tcBorders>
              <w:top w:val="nil"/>
              <w:bottom w:val="nil"/>
            </w:tcBorders>
          </w:tcPr>
          <w:p w14:paraId="6CCD7C1F" w14:textId="77777777" w:rsidR="005D247C" w:rsidRDefault="005D247C" w:rsidP="0082717B">
            <w:pPr>
              <w:pStyle w:val="TAL"/>
            </w:pPr>
          </w:p>
        </w:tc>
      </w:tr>
      <w:tr w:rsidR="005D247C" w14:paraId="756584F8" w14:textId="77777777" w:rsidTr="0082717B">
        <w:trPr>
          <w:jc w:val="center"/>
        </w:trPr>
        <w:tc>
          <w:tcPr>
            <w:tcW w:w="2628" w:type="dxa"/>
          </w:tcPr>
          <w:p w14:paraId="330229E9" w14:textId="77777777" w:rsidR="005D247C" w:rsidRDefault="005D247C" w:rsidP="0082717B">
            <w:pPr>
              <w:pStyle w:val="TAL"/>
            </w:pPr>
            <w:r>
              <w:t>observed ME Id</w:t>
            </w:r>
          </w:p>
        </w:tc>
        <w:tc>
          <w:tcPr>
            <w:tcW w:w="720" w:type="dxa"/>
            <w:tcBorders>
              <w:top w:val="nil"/>
            </w:tcBorders>
          </w:tcPr>
          <w:p w14:paraId="750E9686" w14:textId="77777777" w:rsidR="005D247C" w:rsidRDefault="005D247C" w:rsidP="0082717B">
            <w:pPr>
              <w:pStyle w:val="TAC"/>
            </w:pPr>
          </w:p>
        </w:tc>
        <w:tc>
          <w:tcPr>
            <w:tcW w:w="5868" w:type="dxa"/>
            <w:tcBorders>
              <w:top w:val="nil"/>
            </w:tcBorders>
          </w:tcPr>
          <w:p w14:paraId="4BB18C70" w14:textId="77777777" w:rsidR="005D247C" w:rsidRDefault="005D247C" w:rsidP="0082717B">
            <w:pPr>
              <w:pStyle w:val="TAL"/>
            </w:pPr>
          </w:p>
        </w:tc>
      </w:tr>
      <w:tr w:rsidR="005D247C" w14:paraId="448145A5" w14:textId="77777777" w:rsidTr="0082717B">
        <w:trPr>
          <w:jc w:val="center"/>
        </w:trPr>
        <w:tc>
          <w:tcPr>
            <w:tcW w:w="2628" w:type="dxa"/>
          </w:tcPr>
          <w:p w14:paraId="52AB0798" w14:textId="77777777" w:rsidR="005D247C" w:rsidRDefault="005D247C" w:rsidP="0082717B">
            <w:pPr>
              <w:pStyle w:val="TAL"/>
            </w:pPr>
            <w:r>
              <w:t>event type</w:t>
            </w:r>
          </w:p>
        </w:tc>
        <w:tc>
          <w:tcPr>
            <w:tcW w:w="720" w:type="dxa"/>
          </w:tcPr>
          <w:p w14:paraId="064F2279" w14:textId="77777777" w:rsidR="005D247C" w:rsidRDefault="005D247C" w:rsidP="0082717B">
            <w:pPr>
              <w:pStyle w:val="TAC"/>
            </w:pPr>
            <w:r>
              <w:t>C</w:t>
            </w:r>
          </w:p>
        </w:tc>
        <w:tc>
          <w:tcPr>
            <w:tcW w:w="5868" w:type="dxa"/>
          </w:tcPr>
          <w:p w14:paraId="24EA1DAD" w14:textId="77777777" w:rsidR="005D247C" w:rsidRDefault="005D247C" w:rsidP="0082717B">
            <w:pPr>
              <w:pStyle w:val="TAL"/>
            </w:pPr>
            <w:r>
              <w:t>Provide E-UTRAN Attach event type.</w:t>
            </w:r>
          </w:p>
        </w:tc>
      </w:tr>
      <w:tr w:rsidR="005D247C" w14:paraId="6AC571F0" w14:textId="77777777" w:rsidTr="0082717B">
        <w:trPr>
          <w:jc w:val="center"/>
        </w:trPr>
        <w:tc>
          <w:tcPr>
            <w:tcW w:w="2628" w:type="dxa"/>
          </w:tcPr>
          <w:p w14:paraId="2E59B5F1" w14:textId="77777777" w:rsidR="005D247C" w:rsidRDefault="005D247C" w:rsidP="0082717B">
            <w:pPr>
              <w:pStyle w:val="TAL"/>
            </w:pPr>
            <w:r>
              <w:t>Event date</w:t>
            </w:r>
          </w:p>
        </w:tc>
        <w:tc>
          <w:tcPr>
            <w:tcW w:w="720" w:type="dxa"/>
            <w:tcBorders>
              <w:top w:val="nil"/>
              <w:bottom w:val="nil"/>
            </w:tcBorders>
          </w:tcPr>
          <w:p w14:paraId="42A5A0B6" w14:textId="77777777" w:rsidR="005D247C" w:rsidRDefault="005D247C" w:rsidP="0082717B">
            <w:pPr>
              <w:pStyle w:val="TAC"/>
            </w:pPr>
            <w:r>
              <w:t>M</w:t>
            </w:r>
          </w:p>
        </w:tc>
        <w:tc>
          <w:tcPr>
            <w:tcW w:w="5868" w:type="dxa"/>
            <w:tcBorders>
              <w:top w:val="nil"/>
              <w:bottom w:val="nil"/>
            </w:tcBorders>
          </w:tcPr>
          <w:p w14:paraId="67134EDD" w14:textId="77777777" w:rsidR="005D247C" w:rsidRDefault="005D247C" w:rsidP="0082717B">
            <w:pPr>
              <w:pStyle w:val="TAL"/>
            </w:pPr>
            <w:r>
              <w:t>Provide the date and time the event is detected.</w:t>
            </w:r>
          </w:p>
        </w:tc>
      </w:tr>
      <w:tr w:rsidR="005D247C" w14:paraId="622A1933" w14:textId="77777777" w:rsidTr="0082717B">
        <w:trPr>
          <w:jc w:val="center"/>
        </w:trPr>
        <w:tc>
          <w:tcPr>
            <w:tcW w:w="2628" w:type="dxa"/>
          </w:tcPr>
          <w:p w14:paraId="33B0F57B" w14:textId="77777777" w:rsidR="005D247C" w:rsidRDefault="005D247C" w:rsidP="0082717B">
            <w:pPr>
              <w:pStyle w:val="TAL"/>
            </w:pPr>
            <w:r>
              <w:t>Event time</w:t>
            </w:r>
          </w:p>
        </w:tc>
        <w:tc>
          <w:tcPr>
            <w:tcW w:w="720" w:type="dxa"/>
            <w:tcBorders>
              <w:top w:val="nil"/>
            </w:tcBorders>
          </w:tcPr>
          <w:p w14:paraId="26C63BBD" w14:textId="77777777" w:rsidR="005D247C" w:rsidRDefault="005D247C" w:rsidP="0082717B">
            <w:pPr>
              <w:pStyle w:val="TAC"/>
            </w:pPr>
          </w:p>
        </w:tc>
        <w:tc>
          <w:tcPr>
            <w:tcW w:w="5868" w:type="dxa"/>
            <w:tcBorders>
              <w:top w:val="nil"/>
            </w:tcBorders>
          </w:tcPr>
          <w:p w14:paraId="1DEE8326" w14:textId="77777777" w:rsidR="005D247C" w:rsidRDefault="005D247C" w:rsidP="0082717B">
            <w:pPr>
              <w:pStyle w:val="TAL"/>
            </w:pPr>
          </w:p>
        </w:tc>
      </w:tr>
      <w:tr w:rsidR="005D247C" w14:paraId="14A0F9EA" w14:textId="77777777" w:rsidTr="0082717B">
        <w:trPr>
          <w:jc w:val="center"/>
        </w:trPr>
        <w:tc>
          <w:tcPr>
            <w:tcW w:w="2628" w:type="dxa"/>
          </w:tcPr>
          <w:p w14:paraId="0415B5EA" w14:textId="77777777" w:rsidR="005D247C" w:rsidRDefault="005D247C" w:rsidP="0082717B">
            <w:pPr>
              <w:pStyle w:val="TAL"/>
            </w:pPr>
            <w:r>
              <w:t>network identifier</w:t>
            </w:r>
          </w:p>
        </w:tc>
        <w:tc>
          <w:tcPr>
            <w:tcW w:w="720" w:type="dxa"/>
          </w:tcPr>
          <w:p w14:paraId="4FF07333" w14:textId="77777777" w:rsidR="005D247C" w:rsidRDefault="005D247C" w:rsidP="0082717B">
            <w:pPr>
              <w:pStyle w:val="TAC"/>
            </w:pPr>
            <w:r>
              <w:t>M</w:t>
            </w:r>
          </w:p>
        </w:tc>
        <w:tc>
          <w:tcPr>
            <w:tcW w:w="5868" w:type="dxa"/>
          </w:tcPr>
          <w:p w14:paraId="56805746" w14:textId="77777777" w:rsidR="005D247C" w:rsidRDefault="005D247C" w:rsidP="0082717B">
            <w:pPr>
              <w:pStyle w:val="TAL"/>
            </w:pPr>
            <w:r>
              <w:t>Shall be provided.</w:t>
            </w:r>
          </w:p>
        </w:tc>
      </w:tr>
      <w:tr w:rsidR="005D247C" w:rsidRPr="004F0362" w14:paraId="406C8B8A"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7EA0458B" w14:textId="77777777" w:rsidR="005D247C" w:rsidRPr="004F0362" w:rsidRDefault="005D247C" w:rsidP="0082717B">
            <w:pPr>
              <w:keepNext/>
              <w:keepLines/>
              <w:spacing w:after="0"/>
              <w:rPr>
                <w:rFonts w:ascii="Arial" w:hAnsi="Arial"/>
                <w:sz w:val="18"/>
              </w:rPr>
            </w:pPr>
            <w:r w:rsidRPr="00C15EB7">
              <w:rPr>
                <w:rFonts w:ascii="Arial" w:hAnsi="Arial" w:cs="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6598E6E5"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35DED3B5"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46142C1B" w14:textId="77777777" w:rsidTr="0082717B">
        <w:trPr>
          <w:jc w:val="center"/>
        </w:trPr>
        <w:tc>
          <w:tcPr>
            <w:tcW w:w="2628" w:type="dxa"/>
          </w:tcPr>
          <w:p w14:paraId="1F31FD3C" w14:textId="77777777" w:rsidR="005D247C" w:rsidRDefault="005D247C" w:rsidP="0082717B">
            <w:pPr>
              <w:pStyle w:val="TAL"/>
            </w:pPr>
            <w:r>
              <w:t>Lawful intercept identifier</w:t>
            </w:r>
          </w:p>
        </w:tc>
        <w:tc>
          <w:tcPr>
            <w:tcW w:w="720" w:type="dxa"/>
          </w:tcPr>
          <w:p w14:paraId="5BCCA0F1" w14:textId="77777777" w:rsidR="005D247C" w:rsidRDefault="005D247C" w:rsidP="0082717B">
            <w:pPr>
              <w:pStyle w:val="TAC"/>
            </w:pPr>
            <w:r>
              <w:t>M</w:t>
            </w:r>
          </w:p>
        </w:tc>
        <w:tc>
          <w:tcPr>
            <w:tcW w:w="5868" w:type="dxa"/>
          </w:tcPr>
          <w:p w14:paraId="54471597" w14:textId="77777777" w:rsidR="005D247C" w:rsidRDefault="005D247C" w:rsidP="0082717B">
            <w:pPr>
              <w:pStyle w:val="TAL"/>
            </w:pPr>
            <w:r>
              <w:t>Shall be provided.</w:t>
            </w:r>
          </w:p>
        </w:tc>
      </w:tr>
      <w:tr w:rsidR="005D247C" w14:paraId="18BBC6D5" w14:textId="77777777" w:rsidTr="0082717B">
        <w:trPr>
          <w:jc w:val="center"/>
        </w:trPr>
        <w:tc>
          <w:tcPr>
            <w:tcW w:w="2628" w:type="dxa"/>
          </w:tcPr>
          <w:p w14:paraId="0EECD104" w14:textId="77777777" w:rsidR="005D247C" w:rsidRDefault="005D247C" w:rsidP="0082717B">
            <w:pPr>
              <w:pStyle w:val="TAL"/>
            </w:pPr>
            <w:r>
              <w:t>Location information</w:t>
            </w:r>
          </w:p>
        </w:tc>
        <w:tc>
          <w:tcPr>
            <w:tcW w:w="720" w:type="dxa"/>
          </w:tcPr>
          <w:p w14:paraId="2E1B4BB0" w14:textId="77777777" w:rsidR="005D247C" w:rsidRDefault="005D247C" w:rsidP="0082717B">
            <w:pPr>
              <w:pStyle w:val="TAC"/>
            </w:pPr>
            <w:r>
              <w:t>C</w:t>
            </w:r>
          </w:p>
        </w:tc>
        <w:tc>
          <w:tcPr>
            <w:tcW w:w="5868" w:type="dxa"/>
          </w:tcPr>
          <w:p w14:paraId="6833727B" w14:textId="77777777" w:rsidR="005D247C" w:rsidRDefault="005D247C" w:rsidP="0082717B">
            <w:pPr>
              <w:pStyle w:val="TAL"/>
            </w:pPr>
            <w:r>
              <w:t>Provide, when authorized, to identify location information for the target’s UE, including the primary cell ID from each of the Master Cell (Pcell) and Secondary Cell (PSCell) groups of the target, if available.</w:t>
            </w:r>
          </w:p>
        </w:tc>
      </w:tr>
      <w:tr w:rsidR="005D247C" w14:paraId="7E68F517" w14:textId="77777777" w:rsidTr="0082717B">
        <w:trPr>
          <w:jc w:val="center"/>
        </w:trPr>
        <w:tc>
          <w:tcPr>
            <w:tcW w:w="2628" w:type="dxa"/>
          </w:tcPr>
          <w:p w14:paraId="76C78D4D" w14:textId="77777777" w:rsidR="005D247C" w:rsidRDefault="005D247C" w:rsidP="0082717B">
            <w:pPr>
              <w:pStyle w:val="TAL"/>
            </w:pPr>
            <w:r>
              <w:t>Time of Location</w:t>
            </w:r>
          </w:p>
        </w:tc>
        <w:tc>
          <w:tcPr>
            <w:tcW w:w="720" w:type="dxa"/>
          </w:tcPr>
          <w:p w14:paraId="6084BE74" w14:textId="77777777" w:rsidR="005D247C" w:rsidRDefault="005D247C" w:rsidP="0082717B">
            <w:pPr>
              <w:pStyle w:val="TAC"/>
            </w:pPr>
            <w:r w:rsidRPr="00751706">
              <w:rPr>
                <w:rFonts w:cs="Arial"/>
                <w:szCs w:val="18"/>
              </w:rPr>
              <w:t>C</w:t>
            </w:r>
          </w:p>
        </w:tc>
        <w:tc>
          <w:tcPr>
            <w:tcW w:w="5868" w:type="dxa"/>
          </w:tcPr>
          <w:p w14:paraId="5F8B4F2A" w14:textId="77777777" w:rsidR="005D247C" w:rsidRDefault="005D247C" w:rsidP="0082717B">
            <w:pPr>
              <w:pStyle w:val="TAL"/>
            </w:pPr>
            <w:r>
              <w:t>Date/Time of Location (if target location provided).</w:t>
            </w:r>
          </w:p>
        </w:tc>
      </w:tr>
      <w:tr w:rsidR="005D247C" w14:paraId="5DEAC7CC" w14:textId="77777777" w:rsidTr="0082717B">
        <w:trPr>
          <w:jc w:val="center"/>
        </w:trPr>
        <w:tc>
          <w:tcPr>
            <w:tcW w:w="2628" w:type="dxa"/>
          </w:tcPr>
          <w:p w14:paraId="1B8F76B5" w14:textId="77777777" w:rsidR="005D247C" w:rsidRDefault="005D247C" w:rsidP="0082717B">
            <w:pPr>
              <w:pStyle w:val="TAL"/>
            </w:pPr>
            <w:r>
              <w:t>Failed attach reason</w:t>
            </w:r>
          </w:p>
        </w:tc>
        <w:tc>
          <w:tcPr>
            <w:tcW w:w="720" w:type="dxa"/>
          </w:tcPr>
          <w:p w14:paraId="69C9C143" w14:textId="77777777" w:rsidR="005D247C" w:rsidRDefault="005D247C" w:rsidP="0082717B">
            <w:pPr>
              <w:pStyle w:val="TAC"/>
            </w:pPr>
            <w:r>
              <w:t>C</w:t>
            </w:r>
          </w:p>
        </w:tc>
        <w:tc>
          <w:tcPr>
            <w:tcW w:w="5868" w:type="dxa"/>
          </w:tcPr>
          <w:p w14:paraId="7C081A6D" w14:textId="77777777" w:rsidR="005D247C" w:rsidRDefault="005D247C" w:rsidP="0082717B">
            <w:pPr>
              <w:pStyle w:val="TAL"/>
            </w:pPr>
            <w:r>
              <w:t>Provide information about the reason for failed attach attempt of the target.</w:t>
            </w:r>
          </w:p>
        </w:tc>
      </w:tr>
      <w:tr w:rsidR="005D247C" w14:paraId="5ED13856" w14:textId="77777777" w:rsidTr="0082717B">
        <w:trPr>
          <w:jc w:val="center"/>
        </w:trPr>
        <w:tc>
          <w:tcPr>
            <w:tcW w:w="2628" w:type="dxa"/>
          </w:tcPr>
          <w:p w14:paraId="12FFD539" w14:textId="77777777" w:rsidR="005D247C" w:rsidRDefault="005D247C" w:rsidP="0082717B">
            <w:pPr>
              <w:pStyle w:val="TAL"/>
            </w:pPr>
            <w:r>
              <w:t>PDN Type</w:t>
            </w:r>
          </w:p>
        </w:tc>
        <w:tc>
          <w:tcPr>
            <w:tcW w:w="720" w:type="dxa"/>
          </w:tcPr>
          <w:p w14:paraId="7BA3A5B3" w14:textId="77777777" w:rsidR="005D247C" w:rsidRDefault="005D247C" w:rsidP="0082717B">
            <w:pPr>
              <w:pStyle w:val="TAC"/>
            </w:pPr>
            <w:r>
              <w:t>C</w:t>
            </w:r>
          </w:p>
        </w:tc>
        <w:tc>
          <w:tcPr>
            <w:tcW w:w="5868" w:type="dxa"/>
          </w:tcPr>
          <w:p w14:paraId="5018B47E" w14:textId="77777777" w:rsidR="005D247C" w:rsidRDefault="005D247C" w:rsidP="0082717B">
            <w:pPr>
              <w:pStyle w:val="TAL"/>
            </w:pPr>
            <w:r>
              <w:rPr>
                <w:rFonts w:cs="Arial"/>
              </w:rPr>
              <w:t>Indicated the used IP version (Ipv4, Ipv6, Ipv4/Ipv6), including possible reason for modification by the network</w:t>
            </w:r>
          </w:p>
        </w:tc>
      </w:tr>
      <w:tr w:rsidR="005D247C" w14:paraId="323CE8CB" w14:textId="77777777" w:rsidTr="0082717B">
        <w:trPr>
          <w:jc w:val="center"/>
        </w:trPr>
        <w:tc>
          <w:tcPr>
            <w:tcW w:w="2628" w:type="dxa"/>
          </w:tcPr>
          <w:p w14:paraId="1B6B3108" w14:textId="77777777" w:rsidR="005D247C" w:rsidRDefault="005D247C" w:rsidP="0082717B">
            <w:pPr>
              <w:pStyle w:val="TAL"/>
            </w:pPr>
            <w:r>
              <w:t>APN</w:t>
            </w:r>
          </w:p>
        </w:tc>
        <w:tc>
          <w:tcPr>
            <w:tcW w:w="720" w:type="dxa"/>
          </w:tcPr>
          <w:p w14:paraId="7A44C80F" w14:textId="77777777" w:rsidR="005D247C" w:rsidRDefault="005D247C" w:rsidP="0082717B">
            <w:pPr>
              <w:pStyle w:val="TAC"/>
            </w:pPr>
            <w:r>
              <w:t>C</w:t>
            </w:r>
          </w:p>
        </w:tc>
        <w:tc>
          <w:tcPr>
            <w:tcW w:w="5868" w:type="dxa"/>
          </w:tcPr>
          <w:p w14:paraId="3BBBE494" w14:textId="77777777" w:rsidR="005D247C" w:rsidRDefault="005D247C" w:rsidP="0082717B">
            <w:pPr>
              <w:pStyle w:val="TAL"/>
              <w:rPr>
                <w:rFonts w:cs="Arial"/>
              </w:rPr>
            </w:pPr>
            <w:r>
              <w:rPr>
                <w:rFonts w:cs="Arial"/>
              </w:rPr>
              <w:t>Provides the Access Point Name</w:t>
            </w:r>
          </w:p>
        </w:tc>
      </w:tr>
      <w:tr w:rsidR="005D247C" w14:paraId="77D3062E" w14:textId="77777777" w:rsidTr="0082717B">
        <w:trPr>
          <w:jc w:val="center"/>
        </w:trPr>
        <w:tc>
          <w:tcPr>
            <w:tcW w:w="2628" w:type="dxa"/>
          </w:tcPr>
          <w:p w14:paraId="65BB8438" w14:textId="77777777" w:rsidR="005D247C" w:rsidRDefault="005D247C" w:rsidP="0082717B">
            <w:pPr>
              <w:pStyle w:val="TAL"/>
            </w:pPr>
            <w:r>
              <w:t>Protocol Configuration Options</w:t>
            </w:r>
          </w:p>
        </w:tc>
        <w:tc>
          <w:tcPr>
            <w:tcW w:w="720" w:type="dxa"/>
          </w:tcPr>
          <w:p w14:paraId="65CC3554" w14:textId="77777777" w:rsidR="005D247C" w:rsidRDefault="005D247C" w:rsidP="0082717B">
            <w:pPr>
              <w:pStyle w:val="TAC"/>
            </w:pPr>
            <w:r>
              <w:t>C</w:t>
            </w:r>
          </w:p>
        </w:tc>
        <w:tc>
          <w:tcPr>
            <w:tcW w:w="5868" w:type="dxa"/>
          </w:tcPr>
          <w:p w14:paraId="6626C150" w14:textId="77777777" w:rsidR="005D247C" w:rsidRDefault="005D247C" w:rsidP="0082717B">
            <w:pPr>
              <w:pStyle w:val="TAL"/>
              <w:rPr>
                <w:rFonts w:cs="Arial"/>
              </w:rPr>
            </w:pPr>
            <w:r>
              <w:rPr>
                <w:rFonts w:cs="Arial"/>
              </w:rPr>
              <w:t>Provides information sent from the UE to the network</w:t>
            </w:r>
          </w:p>
        </w:tc>
      </w:tr>
      <w:tr w:rsidR="005D247C" w14:paraId="19EC58FA" w14:textId="77777777" w:rsidTr="0082717B">
        <w:trPr>
          <w:jc w:val="center"/>
        </w:trPr>
        <w:tc>
          <w:tcPr>
            <w:tcW w:w="2628" w:type="dxa"/>
          </w:tcPr>
          <w:p w14:paraId="75A11708" w14:textId="77777777" w:rsidR="005D247C" w:rsidRDefault="005D247C" w:rsidP="0082717B">
            <w:pPr>
              <w:pStyle w:val="TAL"/>
            </w:pPr>
            <w:r>
              <w:t>Attach type</w:t>
            </w:r>
          </w:p>
        </w:tc>
        <w:tc>
          <w:tcPr>
            <w:tcW w:w="720" w:type="dxa"/>
          </w:tcPr>
          <w:p w14:paraId="3FFD85B8" w14:textId="77777777" w:rsidR="005D247C" w:rsidRDefault="005D247C" w:rsidP="0082717B">
            <w:pPr>
              <w:pStyle w:val="TAC"/>
            </w:pPr>
            <w:r>
              <w:t>C</w:t>
            </w:r>
          </w:p>
        </w:tc>
        <w:tc>
          <w:tcPr>
            <w:tcW w:w="5868" w:type="dxa"/>
          </w:tcPr>
          <w:p w14:paraId="7BFFA866" w14:textId="77777777" w:rsidR="005D247C" w:rsidRDefault="005D247C" w:rsidP="0082717B">
            <w:pPr>
              <w:pStyle w:val="TAL"/>
              <w:rPr>
                <w:rFonts w:cs="Arial"/>
              </w:rPr>
            </w:pPr>
            <w:r>
              <w:rPr>
                <w:rFonts w:cs="Arial"/>
              </w:rPr>
              <w:t>Provides the type of attach</w:t>
            </w:r>
          </w:p>
        </w:tc>
      </w:tr>
      <w:tr w:rsidR="005D247C" w14:paraId="09837B12" w14:textId="77777777" w:rsidTr="0082717B">
        <w:trPr>
          <w:jc w:val="center"/>
        </w:trPr>
        <w:tc>
          <w:tcPr>
            <w:tcW w:w="2628" w:type="dxa"/>
          </w:tcPr>
          <w:p w14:paraId="1B1E357B" w14:textId="77777777" w:rsidR="005D247C" w:rsidRDefault="005D247C" w:rsidP="0082717B">
            <w:pPr>
              <w:pStyle w:val="TAL"/>
            </w:pPr>
            <w:r>
              <w:t>EPS bearer identity</w:t>
            </w:r>
          </w:p>
        </w:tc>
        <w:tc>
          <w:tcPr>
            <w:tcW w:w="720" w:type="dxa"/>
          </w:tcPr>
          <w:p w14:paraId="70F66E2C" w14:textId="77777777" w:rsidR="005D247C" w:rsidRDefault="005D247C" w:rsidP="0082717B">
            <w:pPr>
              <w:pStyle w:val="TAC"/>
            </w:pPr>
            <w:r>
              <w:t>C</w:t>
            </w:r>
          </w:p>
        </w:tc>
        <w:tc>
          <w:tcPr>
            <w:tcW w:w="5868" w:type="dxa"/>
          </w:tcPr>
          <w:p w14:paraId="38ED7A8E" w14:textId="77777777" w:rsidR="005D247C" w:rsidRDefault="005D247C" w:rsidP="0082717B">
            <w:pPr>
              <w:pStyle w:val="TAL"/>
              <w:rPr>
                <w:rFonts w:cs="Arial"/>
              </w:rPr>
            </w:pPr>
            <w:r>
              <w:rPr>
                <w:rFonts w:cs="Arial"/>
              </w:rPr>
              <w:t>When the attach is successful, provides the allocated EPS bearer identity.</w:t>
            </w:r>
          </w:p>
        </w:tc>
      </w:tr>
      <w:tr w:rsidR="005D247C" w:rsidRPr="00383E24" w14:paraId="484C3553" w14:textId="77777777" w:rsidTr="0082717B">
        <w:trPr>
          <w:jc w:val="center"/>
        </w:trPr>
        <w:tc>
          <w:tcPr>
            <w:tcW w:w="2628" w:type="dxa"/>
          </w:tcPr>
          <w:p w14:paraId="14152115" w14:textId="77777777" w:rsidR="005D247C" w:rsidRPr="00383E24" w:rsidRDefault="005D247C" w:rsidP="0082717B">
            <w:pPr>
              <w:pStyle w:val="TAL"/>
            </w:pPr>
            <w:r>
              <w:t>CSG Identity</w:t>
            </w:r>
          </w:p>
        </w:tc>
        <w:tc>
          <w:tcPr>
            <w:tcW w:w="720" w:type="dxa"/>
          </w:tcPr>
          <w:p w14:paraId="09A2D74F" w14:textId="77777777" w:rsidR="005D247C" w:rsidRPr="00383E24" w:rsidRDefault="005D247C" w:rsidP="0082717B">
            <w:pPr>
              <w:pStyle w:val="TAL"/>
              <w:jc w:val="center"/>
            </w:pPr>
            <w:r>
              <w:t>C</w:t>
            </w:r>
          </w:p>
        </w:tc>
        <w:tc>
          <w:tcPr>
            <w:tcW w:w="5868" w:type="dxa"/>
          </w:tcPr>
          <w:p w14:paraId="472A9969" w14:textId="77777777" w:rsidR="005D247C" w:rsidRPr="00383E24" w:rsidRDefault="005D247C" w:rsidP="0082717B">
            <w:pPr>
              <w:pStyle w:val="TAL"/>
              <w:rPr>
                <w:rFonts w:cs="Arial"/>
              </w:rPr>
            </w:pPr>
            <w:r>
              <w:t>Provide if closed/hybrid HeNB is used in the UE attachment to the network</w:t>
            </w:r>
          </w:p>
        </w:tc>
      </w:tr>
      <w:tr w:rsidR="005D247C" w14:paraId="5C02E35A" w14:textId="77777777" w:rsidTr="0082717B">
        <w:trPr>
          <w:jc w:val="center"/>
        </w:trPr>
        <w:tc>
          <w:tcPr>
            <w:tcW w:w="2628" w:type="dxa"/>
          </w:tcPr>
          <w:p w14:paraId="2EA68560" w14:textId="77777777" w:rsidR="005D247C" w:rsidRDefault="005D247C" w:rsidP="0082717B">
            <w:pPr>
              <w:pStyle w:val="TAL"/>
            </w:pPr>
            <w:r>
              <w:t>HeNB Identity</w:t>
            </w:r>
          </w:p>
        </w:tc>
        <w:tc>
          <w:tcPr>
            <w:tcW w:w="720" w:type="dxa"/>
          </w:tcPr>
          <w:p w14:paraId="45576DA5" w14:textId="77777777" w:rsidR="005D247C" w:rsidRDefault="005D247C" w:rsidP="0082717B">
            <w:pPr>
              <w:pStyle w:val="TAL"/>
              <w:jc w:val="center"/>
            </w:pPr>
            <w:r>
              <w:t>C</w:t>
            </w:r>
          </w:p>
        </w:tc>
        <w:tc>
          <w:tcPr>
            <w:tcW w:w="5868" w:type="dxa"/>
          </w:tcPr>
          <w:p w14:paraId="46162E81" w14:textId="77777777" w:rsidR="005D247C" w:rsidRDefault="005D247C" w:rsidP="0082717B">
            <w:pPr>
              <w:pStyle w:val="TAL"/>
            </w:pPr>
            <w:r>
              <w:t>Provide information to identify the HeNB serving the target’</w:t>
            </w:r>
            <w:r w:rsidRPr="00A3176E">
              <w:t>s</w:t>
            </w:r>
            <w:r>
              <w:t xml:space="preserve"> </w:t>
            </w:r>
            <w:r w:rsidRPr="00A3176E">
              <w:t>UE.</w:t>
            </w:r>
          </w:p>
        </w:tc>
      </w:tr>
      <w:tr w:rsidR="005D247C" w14:paraId="41E92CE1" w14:textId="77777777" w:rsidTr="0082717B">
        <w:trPr>
          <w:jc w:val="center"/>
        </w:trPr>
        <w:tc>
          <w:tcPr>
            <w:tcW w:w="2628" w:type="dxa"/>
          </w:tcPr>
          <w:p w14:paraId="75D8E163" w14:textId="77777777" w:rsidR="005D247C" w:rsidRDefault="005D247C" w:rsidP="0082717B">
            <w:pPr>
              <w:pStyle w:val="TAL"/>
            </w:pPr>
            <w:r>
              <w:t>HeNB IP address</w:t>
            </w:r>
          </w:p>
        </w:tc>
        <w:tc>
          <w:tcPr>
            <w:tcW w:w="720" w:type="dxa"/>
          </w:tcPr>
          <w:p w14:paraId="1C4B902C" w14:textId="77777777" w:rsidR="005D247C" w:rsidRDefault="005D247C" w:rsidP="0082717B">
            <w:pPr>
              <w:pStyle w:val="TAL"/>
              <w:jc w:val="center"/>
            </w:pPr>
            <w:r>
              <w:t>C</w:t>
            </w:r>
          </w:p>
        </w:tc>
        <w:tc>
          <w:tcPr>
            <w:tcW w:w="5868" w:type="dxa"/>
          </w:tcPr>
          <w:p w14:paraId="19E6AF8B" w14:textId="77777777" w:rsidR="005D247C" w:rsidRDefault="005D247C" w:rsidP="0082717B">
            <w:pPr>
              <w:pStyle w:val="TAL"/>
            </w:pPr>
            <w:r>
              <w:t xml:space="preserve">Provide the IP Address of the HeNB serving the target’s </w:t>
            </w:r>
            <w:r w:rsidRPr="00A3176E">
              <w:t>UE</w:t>
            </w:r>
            <w:r>
              <w:t xml:space="preserve"> used during location verification</w:t>
            </w:r>
            <w:r w:rsidRPr="00A3176E">
              <w:t>.</w:t>
            </w:r>
            <w:r>
              <w:t xml:space="preserve"> </w:t>
            </w:r>
          </w:p>
        </w:tc>
      </w:tr>
      <w:tr w:rsidR="005D247C" w14:paraId="1D46942D" w14:textId="77777777" w:rsidTr="0082717B">
        <w:trPr>
          <w:jc w:val="center"/>
        </w:trPr>
        <w:tc>
          <w:tcPr>
            <w:tcW w:w="2628" w:type="dxa"/>
          </w:tcPr>
          <w:p w14:paraId="296B9539" w14:textId="77777777" w:rsidR="005D247C" w:rsidRDefault="005D247C" w:rsidP="0082717B">
            <w:pPr>
              <w:pStyle w:val="TAL"/>
            </w:pPr>
            <w:r>
              <w:t>HeNB Location</w:t>
            </w:r>
          </w:p>
        </w:tc>
        <w:tc>
          <w:tcPr>
            <w:tcW w:w="720" w:type="dxa"/>
          </w:tcPr>
          <w:p w14:paraId="1F486B40" w14:textId="77777777" w:rsidR="005D247C" w:rsidRDefault="005D247C" w:rsidP="0082717B">
            <w:pPr>
              <w:pStyle w:val="TAL"/>
              <w:jc w:val="center"/>
            </w:pPr>
            <w:r>
              <w:t>C</w:t>
            </w:r>
          </w:p>
        </w:tc>
        <w:tc>
          <w:tcPr>
            <w:tcW w:w="5868" w:type="dxa"/>
          </w:tcPr>
          <w:p w14:paraId="38472AED" w14:textId="77777777" w:rsidR="005D247C" w:rsidRDefault="005D247C" w:rsidP="0082717B">
            <w:pPr>
              <w:pStyle w:val="TAL"/>
            </w:pPr>
            <w:r w:rsidRPr="00A3176E">
              <w:t>Provide,</w:t>
            </w:r>
            <w:r>
              <w:t xml:space="preserve"> </w:t>
            </w:r>
            <w:r w:rsidRPr="00A3176E">
              <w:t>when</w:t>
            </w:r>
            <w:r>
              <w:t xml:space="preserve"> </w:t>
            </w:r>
            <w:r w:rsidRPr="00A3176E">
              <w:t>authorized,</w:t>
            </w:r>
            <w:r>
              <w:t xml:space="preserve"> </w:t>
            </w:r>
            <w:r w:rsidRPr="00A3176E">
              <w:t>to</w:t>
            </w:r>
            <w:r>
              <w:t xml:space="preserve"> </w:t>
            </w:r>
            <w:r w:rsidRPr="00A3176E">
              <w:t>identify</w:t>
            </w:r>
            <w:r>
              <w:t xml:space="preserve"> </w:t>
            </w:r>
            <w:r w:rsidRPr="00A3176E">
              <w:t>location</w:t>
            </w:r>
            <w:r>
              <w:t xml:space="preserve"> </w:t>
            </w:r>
            <w:r w:rsidRPr="00A3176E">
              <w:t>information</w:t>
            </w:r>
            <w:r>
              <w:t xml:space="preserve"> </w:t>
            </w:r>
            <w:r w:rsidRPr="00A3176E">
              <w:t>for</w:t>
            </w:r>
            <w:r>
              <w:t xml:space="preserve"> </w:t>
            </w:r>
            <w:r w:rsidRPr="00A3176E">
              <w:t>the</w:t>
            </w:r>
            <w:r>
              <w:t xml:space="preserve"> HeNB serving the target’s </w:t>
            </w:r>
            <w:r w:rsidRPr="00A3176E">
              <w:t>UE.</w:t>
            </w:r>
          </w:p>
        </w:tc>
      </w:tr>
      <w:tr w:rsidR="005D247C" w14:paraId="56B25CB4" w14:textId="77777777" w:rsidTr="0082717B">
        <w:trPr>
          <w:jc w:val="center"/>
        </w:trPr>
        <w:tc>
          <w:tcPr>
            <w:tcW w:w="2628" w:type="dxa"/>
          </w:tcPr>
          <w:p w14:paraId="37AF402A" w14:textId="77777777" w:rsidR="005D247C" w:rsidRDefault="005D247C" w:rsidP="0082717B">
            <w:pPr>
              <w:pStyle w:val="TAL"/>
            </w:pPr>
            <w:r>
              <w:t>Tunnel Protocol</w:t>
            </w:r>
          </w:p>
        </w:tc>
        <w:tc>
          <w:tcPr>
            <w:tcW w:w="720" w:type="dxa"/>
          </w:tcPr>
          <w:p w14:paraId="593D5F7A" w14:textId="77777777" w:rsidR="005D247C" w:rsidRDefault="005D247C" w:rsidP="0082717B">
            <w:pPr>
              <w:pStyle w:val="TAL"/>
              <w:jc w:val="center"/>
            </w:pPr>
            <w:r>
              <w:t>C</w:t>
            </w:r>
          </w:p>
        </w:tc>
        <w:tc>
          <w:tcPr>
            <w:tcW w:w="5868" w:type="dxa"/>
          </w:tcPr>
          <w:p w14:paraId="2284AB75" w14:textId="77777777" w:rsidR="005D247C" w:rsidRDefault="005D247C" w:rsidP="0082717B">
            <w:pPr>
              <w:pStyle w:val="TAL"/>
            </w:pPr>
            <w:r>
              <w:t>Provide to identify the tunnel protocol used to transport the signalling and communications between the HeNB and the EPC.</w:t>
            </w:r>
          </w:p>
        </w:tc>
      </w:tr>
    </w:tbl>
    <w:p w14:paraId="139B3DE2" w14:textId="77777777" w:rsidR="005D247C" w:rsidRPr="00ED474D" w:rsidRDefault="005D247C" w:rsidP="005D247C"/>
    <w:p w14:paraId="45A1CE6F" w14:textId="77777777" w:rsidR="005D247C" w:rsidRDefault="005D247C" w:rsidP="005D247C">
      <w:pPr>
        <w:pStyle w:val="TH"/>
      </w:pPr>
      <w:r>
        <w:lastRenderedPageBreak/>
        <w:t>Table 10.5.1.1.2: E-UTRAN Detach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6473DE0D" w14:textId="77777777" w:rsidTr="0082717B">
        <w:trPr>
          <w:tblHeader/>
          <w:jc w:val="center"/>
        </w:trPr>
        <w:tc>
          <w:tcPr>
            <w:tcW w:w="2628" w:type="dxa"/>
            <w:shd w:val="pct12" w:color="auto" w:fill="auto"/>
          </w:tcPr>
          <w:p w14:paraId="6B794F2A" w14:textId="77777777" w:rsidR="005D247C" w:rsidRDefault="005D247C" w:rsidP="0082717B">
            <w:pPr>
              <w:pStyle w:val="TAH"/>
            </w:pPr>
            <w:r>
              <w:t>Parameter</w:t>
            </w:r>
          </w:p>
        </w:tc>
        <w:tc>
          <w:tcPr>
            <w:tcW w:w="720" w:type="dxa"/>
            <w:tcBorders>
              <w:bottom w:val="single" w:sz="4" w:space="0" w:color="auto"/>
            </w:tcBorders>
            <w:shd w:val="pct12" w:color="auto" w:fill="auto"/>
          </w:tcPr>
          <w:p w14:paraId="27DEEC1B" w14:textId="77777777" w:rsidR="005D247C" w:rsidRDefault="005D247C" w:rsidP="0082717B">
            <w:pPr>
              <w:pStyle w:val="TAH"/>
            </w:pPr>
            <w:r>
              <w:t>MOC</w:t>
            </w:r>
          </w:p>
        </w:tc>
        <w:tc>
          <w:tcPr>
            <w:tcW w:w="5868" w:type="dxa"/>
            <w:tcBorders>
              <w:bottom w:val="single" w:sz="4" w:space="0" w:color="auto"/>
            </w:tcBorders>
            <w:shd w:val="pct12" w:color="auto" w:fill="auto"/>
          </w:tcPr>
          <w:p w14:paraId="2E148660" w14:textId="77777777" w:rsidR="005D247C" w:rsidRDefault="005D247C" w:rsidP="0082717B">
            <w:pPr>
              <w:pStyle w:val="TAH"/>
            </w:pPr>
            <w:r>
              <w:t>Description/Conditions</w:t>
            </w:r>
          </w:p>
        </w:tc>
      </w:tr>
      <w:tr w:rsidR="005D247C" w14:paraId="409861BD" w14:textId="77777777" w:rsidTr="0082717B">
        <w:trPr>
          <w:jc w:val="center"/>
        </w:trPr>
        <w:tc>
          <w:tcPr>
            <w:tcW w:w="2628" w:type="dxa"/>
          </w:tcPr>
          <w:p w14:paraId="4C1A7602" w14:textId="77777777" w:rsidR="005D247C" w:rsidRDefault="005D247C" w:rsidP="0082717B">
            <w:pPr>
              <w:pStyle w:val="TAL"/>
            </w:pPr>
            <w:r>
              <w:t>observed MSISDN</w:t>
            </w:r>
          </w:p>
        </w:tc>
        <w:tc>
          <w:tcPr>
            <w:tcW w:w="720" w:type="dxa"/>
            <w:tcBorders>
              <w:bottom w:val="nil"/>
            </w:tcBorders>
          </w:tcPr>
          <w:p w14:paraId="2E2E0A09" w14:textId="77777777" w:rsidR="005D247C" w:rsidRDefault="005D247C" w:rsidP="0082717B">
            <w:pPr>
              <w:pStyle w:val="TAC"/>
            </w:pPr>
          </w:p>
        </w:tc>
        <w:tc>
          <w:tcPr>
            <w:tcW w:w="5868" w:type="dxa"/>
            <w:tcBorders>
              <w:bottom w:val="nil"/>
            </w:tcBorders>
          </w:tcPr>
          <w:p w14:paraId="3743D6E8" w14:textId="77777777" w:rsidR="005D247C" w:rsidRDefault="005D247C" w:rsidP="0082717B">
            <w:pPr>
              <w:pStyle w:val="TAL"/>
            </w:pPr>
          </w:p>
        </w:tc>
      </w:tr>
      <w:tr w:rsidR="005D247C" w14:paraId="164715AF" w14:textId="77777777" w:rsidTr="0082717B">
        <w:trPr>
          <w:jc w:val="center"/>
        </w:trPr>
        <w:tc>
          <w:tcPr>
            <w:tcW w:w="2628" w:type="dxa"/>
          </w:tcPr>
          <w:p w14:paraId="30EA793C" w14:textId="77777777" w:rsidR="005D247C" w:rsidRDefault="005D247C" w:rsidP="0082717B">
            <w:pPr>
              <w:pStyle w:val="TAL"/>
            </w:pPr>
            <w:r>
              <w:t>observed IMSI</w:t>
            </w:r>
          </w:p>
        </w:tc>
        <w:tc>
          <w:tcPr>
            <w:tcW w:w="720" w:type="dxa"/>
            <w:tcBorders>
              <w:top w:val="nil"/>
              <w:bottom w:val="nil"/>
            </w:tcBorders>
          </w:tcPr>
          <w:p w14:paraId="2E39CA04" w14:textId="77777777" w:rsidR="005D247C" w:rsidRDefault="005D247C" w:rsidP="0082717B">
            <w:pPr>
              <w:pStyle w:val="TAC"/>
            </w:pPr>
            <w:r>
              <w:t>C</w:t>
            </w:r>
          </w:p>
        </w:tc>
        <w:tc>
          <w:tcPr>
            <w:tcW w:w="5868" w:type="dxa"/>
            <w:tcBorders>
              <w:top w:val="nil"/>
              <w:bottom w:val="nil"/>
            </w:tcBorders>
          </w:tcPr>
          <w:p w14:paraId="7A07BF69" w14:textId="77777777" w:rsidR="005D247C" w:rsidRDefault="005D247C" w:rsidP="0082717B">
            <w:pPr>
              <w:pStyle w:val="TAL"/>
            </w:pPr>
            <w:r>
              <w:t>Provide at least one and others when available.</w:t>
            </w:r>
          </w:p>
        </w:tc>
      </w:tr>
      <w:tr w:rsidR="005D247C" w14:paraId="0D2DCF2B" w14:textId="77777777" w:rsidTr="0082717B">
        <w:trPr>
          <w:jc w:val="center"/>
        </w:trPr>
        <w:tc>
          <w:tcPr>
            <w:tcW w:w="2628" w:type="dxa"/>
          </w:tcPr>
          <w:p w14:paraId="40179BD6" w14:textId="77777777" w:rsidR="005D247C" w:rsidRDefault="005D247C" w:rsidP="0082717B">
            <w:pPr>
              <w:pStyle w:val="TAL"/>
            </w:pPr>
            <w:r>
              <w:t>observed External Identifier</w:t>
            </w:r>
          </w:p>
        </w:tc>
        <w:tc>
          <w:tcPr>
            <w:tcW w:w="720" w:type="dxa"/>
            <w:tcBorders>
              <w:top w:val="nil"/>
              <w:bottom w:val="nil"/>
            </w:tcBorders>
          </w:tcPr>
          <w:p w14:paraId="64C24299" w14:textId="77777777" w:rsidR="005D247C" w:rsidRDefault="005D247C" w:rsidP="0082717B">
            <w:pPr>
              <w:pStyle w:val="TAC"/>
            </w:pPr>
          </w:p>
        </w:tc>
        <w:tc>
          <w:tcPr>
            <w:tcW w:w="5868" w:type="dxa"/>
            <w:tcBorders>
              <w:top w:val="nil"/>
              <w:bottom w:val="nil"/>
            </w:tcBorders>
          </w:tcPr>
          <w:p w14:paraId="0B81C9F7" w14:textId="77777777" w:rsidR="005D247C" w:rsidRDefault="005D247C" w:rsidP="0082717B">
            <w:pPr>
              <w:pStyle w:val="TAL"/>
            </w:pPr>
          </w:p>
        </w:tc>
      </w:tr>
      <w:tr w:rsidR="005D247C" w14:paraId="6F792152" w14:textId="77777777" w:rsidTr="0082717B">
        <w:trPr>
          <w:jc w:val="center"/>
        </w:trPr>
        <w:tc>
          <w:tcPr>
            <w:tcW w:w="2628" w:type="dxa"/>
          </w:tcPr>
          <w:p w14:paraId="31714E35" w14:textId="77777777" w:rsidR="005D247C" w:rsidRDefault="005D247C" w:rsidP="0082717B">
            <w:pPr>
              <w:pStyle w:val="TAL"/>
            </w:pPr>
            <w:r>
              <w:t>observed ME Id</w:t>
            </w:r>
          </w:p>
        </w:tc>
        <w:tc>
          <w:tcPr>
            <w:tcW w:w="720" w:type="dxa"/>
            <w:tcBorders>
              <w:top w:val="nil"/>
            </w:tcBorders>
          </w:tcPr>
          <w:p w14:paraId="62D219D3" w14:textId="77777777" w:rsidR="005D247C" w:rsidRDefault="005D247C" w:rsidP="0082717B">
            <w:pPr>
              <w:pStyle w:val="TAC"/>
            </w:pPr>
          </w:p>
        </w:tc>
        <w:tc>
          <w:tcPr>
            <w:tcW w:w="5868" w:type="dxa"/>
            <w:tcBorders>
              <w:top w:val="nil"/>
            </w:tcBorders>
          </w:tcPr>
          <w:p w14:paraId="313593F0" w14:textId="77777777" w:rsidR="005D247C" w:rsidRDefault="005D247C" w:rsidP="0082717B">
            <w:pPr>
              <w:pStyle w:val="TAL"/>
            </w:pPr>
          </w:p>
        </w:tc>
      </w:tr>
      <w:tr w:rsidR="005D247C" w14:paraId="2A1D5E80" w14:textId="77777777" w:rsidTr="0082717B">
        <w:trPr>
          <w:jc w:val="center"/>
        </w:trPr>
        <w:tc>
          <w:tcPr>
            <w:tcW w:w="2628" w:type="dxa"/>
          </w:tcPr>
          <w:p w14:paraId="15003D67" w14:textId="77777777" w:rsidR="005D247C" w:rsidRDefault="005D247C" w:rsidP="0082717B">
            <w:pPr>
              <w:pStyle w:val="TAL"/>
            </w:pPr>
            <w:r>
              <w:t>event type</w:t>
            </w:r>
          </w:p>
        </w:tc>
        <w:tc>
          <w:tcPr>
            <w:tcW w:w="720" w:type="dxa"/>
          </w:tcPr>
          <w:p w14:paraId="45406093" w14:textId="77777777" w:rsidR="005D247C" w:rsidRDefault="005D247C" w:rsidP="0082717B">
            <w:pPr>
              <w:pStyle w:val="TAC"/>
            </w:pPr>
            <w:r>
              <w:t>C</w:t>
            </w:r>
          </w:p>
        </w:tc>
        <w:tc>
          <w:tcPr>
            <w:tcW w:w="5868" w:type="dxa"/>
          </w:tcPr>
          <w:p w14:paraId="51C5BE2B" w14:textId="77777777" w:rsidR="005D247C" w:rsidRDefault="005D247C" w:rsidP="0082717B">
            <w:pPr>
              <w:pStyle w:val="TAL"/>
              <w:rPr>
                <w:lang w:val="sv-SE"/>
              </w:rPr>
            </w:pPr>
            <w:r>
              <w:rPr>
                <w:lang w:val="sv-SE"/>
              </w:rPr>
              <w:t>Provide E-UTRAN Detach event type.</w:t>
            </w:r>
          </w:p>
        </w:tc>
      </w:tr>
      <w:tr w:rsidR="005D247C" w14:paraId="491CAC3D" w14:textId="77777777" w:rsidTr="0082717B">
        <w:trPr>
          <w:jc w:val="center"/>
        </w:trPr>
        <w:tc>
          <w:tcPr>
            <w:tcW w:w="2628" w:type="dxa"/>
          </w:tcPr>
          <w:p w14:paraId="43BF1709" w14:textId="77777777" w:rsidR="005D247C" w:rsidRDefault="005D247C" w:rsidP="0082717B">
            <w:pPr>
              <w:pStyle w:val="TAL"/>
            </w:pPr>
            <w:r>
              <w:t>Event date</w:t>
            </w:r>
          </w:p>
        </w:tc>
        <w:tc>
          <w:tcPr>
            <w:tcW w:w="720" w:type="dxa"/>
            <w:tcBorders>
              <w:top w:val="nil"/>
              <w:bottom w:val="nil"/>
            </w:tcBorders>
          </w:tcPr>
          <w:p w14:paraId="14E39980" w14:textId="77777777" w:rsidR="005D247C" w:rsidRDefault="005D247C" w:rsidP="0082717B">
            <w:pPr>
              <w:pStyle w:val="TAC"/>
            </w:pPr>
            <w:r>
              <w:t>M</w:t>
            </w:r>
          </w:p>
        </w:tc>
        <w:tc>
          <w:tcPr>
            <w:tcW w:w="5868" w:type="dxa"/>
            <w:tcBorders>
              <w:top w:val="nil"/>
              <w:bottom w:val="nil"/>
            </w:tcBorders>
          </w:tcPr>
          <w:p w14:paraId="7A84862F" w14:textId="77777777" w:rsidR="005D247C" w:rsidRDefault="005D247C" w:rsidP="0082717B">
            <w:pPr>
              <w:pStyle w:val="TAL"/>
            </w:pPr>
            <w:r>
              <w:t>Provide the date and time the event is detected.</w:t>
            </w:r>
          </w:p>
        </w:tc>
      </w:tr>
      <w:tr w:rsidR="005D247C" w14:paraId="55AD10A9" w14:textId="77777777" w:rsidTr="0082717B">
        <w:trPr>
          <w:jc w:val="center"/>
        </w:trPr>
        <w:tc>
          <w:tcPr>
            <w:tcW w:w="2628" w:type="dxa"/>
          </w:tcPr>
          <w:p w14:paraId="6C08810A" w14:textId="77777777" w:rsidR="005D247C" w:rsidRDefault="005D247C" w:rsidP="0082717B">
            <w:pPr>
              <w:pStyle w:val="TAL"/>
            </w:pPr>
            <w:r>
              <w:t>Event time</w:t>
            </w:r>
          </w:p>
        </w:tc>
        <w:tc>
          <w:tcPr>
            <w:tcW w:w="720" w:type="dxa"/>
            <w:tcBorders>
              <w:top w:val="nil"/>
            </w:tcBorders>
          </w:tcPr>
          <w:p w14:paraId="1D4B5785" w14:textId="77777777" w:rsidR="005D247C" w:rsidRDefault="005D247C" w:rsidP="0082717B">
            <w:pPr>
              <w:pStyle w:val="TAC"/>
            </w:pPr>
          </w:p>
        </w:tc>
        <w:tc>
          <w:tcPr>
            <w:tcW w:w="5868" w:type="dxa"/>
            <w:tcBorders>
              <w:top w:val="nil"/>
            </w:tcBorders>
          </w:tcPr>
          <w:p w14:paraId="6E693898" w14:textId="77777777" w:rsidR="005D247C" w:rsidRDefault="005D247C" w:rsidP="0082717B">
            <w:pPr>
              <w:pStyle w:val="TAL"/>
            </w:pPr>
          </w:p>
        </w:tc>
      </w:tr>
      <w:tr w:rsidR="005D247C" w14:paraId="6AA80E52" w14:textId="77777777" w:rsidTr="0082717B">
        <w:trPr>
          <w:jc w:val="center"/>
        </w:trPr>
        <w:tc>
          <w:tcPr>
            <w:tcW w:w="2628" w:type="dxa"/>
          </w:tcPr>
          <w:p w14:paraId="6B64FD88" w14:textId="77777777" w:rsidR="005D247C" w:rsidRDefault="005D247C" w:rsidP="0082717B">
            <w:pPr>
              <w:pStyle w:val="TAL"/>
            </w:pPr>
            <w:r>
              <w:t>network identifier</w:t>
            </w:r>
          </w:p>
        </w:tc>
        <w:tc>
          <w:tcPr>
            <w:tcW w:w="720" w:type="dxa"/>
          </w:tcPr>
          <w:p w14:paraId="1C5F37F4" w14:textId="77777777" w:rsidR="005D247C" w:rsidRDefault="005D247C" w:rsidP="0082717B">
            <w:pPr>
              <w:pStyle w:val="TAC"/>
            </w:pPr>
            <w:r>
              <w:t>M</w:t>
            </w:r>
          </w:p>
        </w:tc>
        <w:tc>
          <w:tcPr>
            <w:tcW w:w="5868" w:type="dxa"/>
          </w:tcPr>
          <w:p w14:paraId="0BF254B3" w14:textId="77777777" w:rsidR="005D247C" w:rsidRDefault="005D247C" w:rsidP="0082717B">
            <w:pPr>
              <w:pStyle w:val="TAL"/>
            </w:pPr>
            <w:r>
              <w:t>Shall be provided.</w:t>
            </w:r>
          </w:p>
        </w:tc>
      </w:tr>
      <w:tr w:rsidR="005D247C" w:rsidRPr="004F0362" w14:paraId="4A69B0E8"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4C3A61F0" w14:textId="77777777" w:rsidR="005D247C" w:rsidRPr="004F0362" w:rsidRDefault="005D247C" w:rsidP="0082717B">
            <w:pPr>
              <w:keepNext/>
              <w:keepLines/>
              <w:spacing w:after="0"/>
              <w:rPr>
                <w:rFonts w:ascii="Arial" w:hAnsi="Arial"/>
                <w:sz w:val="18"/>
              </w:rPr>
            </w:pPr>
            <w:r w:rsidRPr="00C15EB7">
              <w:rPr>
                <w:rFonts w:ascii="Arial" w:hAnsi="Arial" w:cs="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76CC2194"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10313277"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7191D69C" w14:textId="77777777" w:rsidTr="0082717B">
        <w:trPr>
          <w:jc w:val="center"/>
        </w:trPr>
        <w:tc>
          <w:tcPr>
            <w:tcW w:w="2628" w:type="dxa"/>
          </w:tcPr>
          <w:p w14:paraId="53B49E87" w14:textId="77777777" w:rsidR="005D247C" w:rsidRDefault="005D247C" w:rsidP="0082717B">
            <w:pPr>
              <w:pStyle w:val="TAL"/>
            </w:pPr>
            <w:r>
              <w:t>Lawful intercept identifier</w:t>
            </w:r>
          </w:p>
        </w:tc>
        <w:tc>
          <w:tcPr>
            <w:tcW w:w="720" w:type="dxa"/>
          </w:tcPr>
          <w:p w14:paraId="5332909C" w14:textId="77777777" w:rsidR="005D247C" w:rsidRDefault="005D247C" w:rsidP="0082717B">
            <w:pPr>
              <w:pStyle w:val="TAC"/>
            </w:pPr>
            <w:r>
              <w:t>M</w:t>
            </w:r>
          </w:p>
        </w:tc>
        <w:tc>
          <w:tcPr>
            <w:tcW w:w="5868" w:type="dxa"/>
          </w:tcPr>
          <w:p w14:paraId="55E29C45" w14:textId="77777777" w:rsidR="005D247C" w:rsidRDefault="005D247C" w:rsidP="0082717B">
            <w:pPr>
              <w:pStyle w:val="TAL"/>
            </w:pPr>
            <w:r>
              <w:t>Shall be provided.</w:t>
            </w:r>
          </w:p>
        </w:tc>
      </w:tr>
      <w:tr w:rsidR="005D247C" w14:paraId="09113FE5" w14:textId="77777777" w:rsidTr="0082717B">
        <w:trPr>
          <w:jc w:val="center"/>
        </w:trPr>
        <w:tc>
          <w:tcPr>
            <w:tcW w:w="2628" w:type="dxa"/>
          </w:tcPr>
          <w:p w14:paraId="02E30CD2" w14:textId="77777777" w:rsidR="005D247C" w:rsidRDefault="005D247C" w:rsidP="0082717B">
            <w:pPr>
              <w:pStyle w:val="TAL"/>
            </w:pPr>
            <w:r>
              <w:t>Location information</w:t>
            </w:r>
          </w:p>
        </w:tc>
        <w:tc>
          <w:tcPr>
            <w:tcW w:w="720" w:type="dxa"/>
          </w:tcPr>
          <w:p w14:paraId="5B6F885D" w14:textId="77777777" w:rsidR="005D247C" w:rsidRDefault="005D247C" w:rsidP="0082717B">
            <w:pPr>
              <w:pStyle w:val="TAC"/>
            </w:pPr>
            <w:r>
              <w:t>C</w:t>
            </w:r>
          </w:p>
        </w:tc>
        <w:tc>
          <w:tcPr>
            <w:tcW w:w="5868" w:type="dxa"/>
          </w:tcPr>
          <w:p w14:paraId="60CF3AD7" w14:textId="77777777" w:rsidR="005D247C" w:rsidRDefault="005D247C" w:rsidP="0082717B">
            <w:pPr>
              <w:pStyle w:val="TAL"/>
            </w:pPr>
            <w:r>
              <w:t>Provide, when authorized, to identify location information for the target’s MS, including the primary cell ID from each of the Master Cell (Pcell) and Secondary Cell (PSCell) groups of the target, if available.</w:t>
            </w:r>
          </w:p>
        </w:tc>
      </w:tr>
      <w:tr w:rsidR="005D247C" w14:paraId="3C6891A5" w14:textId="77777777" w:rsidTr="0082717B">
        <w:trPr>
          <w:jc w:val="center"/>
        </w:trPr>
        <w:tc>
          <w:tcPr>
            <w:tcW w:w="2628" w:type="dxa"/>
          </w:tcPr>
          <w:p w14:paraId="75CCFC58" w14:textId="77777777" w:rsidR="005D247C" w:rsidRDefault="005D247C" w:rsidP="0082717B">
            <w:pPr>
              <w:pStyle w:val="TAL"/>
            </w:pPr>
            <w:r>
              <w:t>Time of Location</w:t>
            </w:r>
          </w:p>
        </w:tc>
        <w:tc>
          <w:tcPr>
            <w:tcW w:w="720" w:type="dxa"/>
          </w:tcPr>
          <w:p w14:paraId="53F9B919" w14:textId="77777777" w:rsidR="005D247C" w:rsidRDefault="005D247C" w:rsidP="0082717B">
            <w:pPr>
              <w:pStyle w:val="TAC"/>
            </w:pPr>
            <w:r w:rsidRPr="00751706">
              <w:rPr>
                <w:rFonts w:cs="Arial"/>
                <w:szCs w:val="18"/>
              </w:rPr>
              <w:t>C</w:t>
            </w:r>
          </w:p>
        </w:tc>
        <w:tc>
          <w:tcPr>
            <w:tcW w:w="5868" w:type="dxa"/>
          </w:tcPr>
          <w:p w14:paraId="2E3EDB1C" w14:textId="77777777" w:rsidR="005D247C" w:rsidRDefault="005D247C" w:rsidP="0082717B">
            <w:pPr>
              <w:pStyle w:val="TAL"/>
            </w:pPr>
            <w:r>
              <w:t>Date/Time of Location (if target location provided).</w:t>
            </w:r>
          </w:p>
        </w:tc>
      </w:tr>
      <w:tr w:rsidR="005D247C" w14:paraId="756FE805" w14:textId="77777777" w:rsidTr="0082717B">
        <w:trPr>
          <w:jc w:val="center"/>
        </w:trPr>
        <w:tc>
          <w:tcPr>
            <w:tcW w:w="2628" w:type="dxa"/>
          </w:tcPr>
          <w:p w14:paraId="12A843EE" w14:textId="77777777" w:rsidR="005D247C" w:rsidRDefault="005D247C" w:rsidP="0082717B">
            <w:pPr>
              <w:pStyle w:val="TAL"/>
            </w:pPr>
            <w:r>
              <w:t>Initiator</w:t>
            </w:r>
          </w:p>
        </w:tc>
        <w:tc>
          <w:tcPr>
            <w:tcW w:w="720" w:type="dxa"/>
          </w:tcPr>
          <w:p w14:paraId="5C42C4E5" w14:textId="77777777" w:rsidR="005D247C" w:rsidRDefault="005D247C" w:rsidP="0082717B">
            <w:pPr>
              <w:pStyle w:val="TAC"/>
            </w:pPr>
            <w:r>
              <w:t>C</w:t>
            </w:r>
          </w:p>
        </w:tc>
        <w:tc>
          <w:tcPr>
            <w:tcW w:w="5868" w:type="dxa"/>
          </w:tcPr>
          <w:p w14:paraId="08887151" w14:textId="77777777" w:rsidR="005D247C" w:rsidRDefault="005D247C" w:rsidP="0082717B">
            <w:pPr>
              <w:pStyle w:val="TAL"/>
            </w:pPr>
            <w:r>
              <w:t>Provided to indicate whether the detach is UE or network initiated</w:t>
            </w:r>
          </w:p>
        </w:tc>
      </w:tr>
      <w:tr w:rsidR="005D247C" w14:paraId="7893FE78" w14:textId="77777777" w:rsidTr="0082717B">
        <w:trPr>
          <w:jc w:val="center"/>
        </w:trPr>
        <w:tc>
          <w:tcPr>
            <w:tcW w:w="2628" w:type="dxa"/>
          </w:tcPr>
          <w:p w14:paraId="6124FF7A" w14:textId="77777777" w:rsidR="005D247C" w:rsidRDefault="005D247C" w:rsidP="0082717B">
            <w:pPr>
              <w:pStyle w:val="TAL"/>
            </w:pPr>
            <w:r>
              <w:t>Switch off indicator</w:t>
            </w:r>
          </w:p>
        </w:tc>
        <w:tc>
          <w:tcPr>
            <w:tcW w:w="720" w:type="dxa"/>
          </w:tcPr>
          <w:p w14:paraId="6369C84E" w14:textId="77777777" w:rsidR="005D247C" w:rsidRDefault="005D247C" w:rsidP="0082717B">
            <w:pPr>
              <w:pStyle w:val="TAC"/>
            </w:pPr>
            <w:r>
              <w:t>C</w:t>
            </w:r>
          </w:p>
        </w:tc>
        <w:tc>
          <w:tcPr>
            <w:tcW w:w="5868" w:type="dxa"/>
          </w:tcPr>
          <w:p w14:paraId="6C364222" w14:textId="77777777" w:rsidR="005D247C" w:rsidRDefault="005D247C" w:rsidP="0082717B">
            <w:pPr>
              <w:pStyle w:val="TAL"/>
            </w:pPr>
            <w:r>
              <w:t>Provided to indicate whether the detach is due to a switch off</w:t>
            </w:r>
          </w:p>
        </w:tc>
      </w:tr>
      <w:tr w:rsidR="005D247C" w14:paraId="0E9FD9D6" w14:textId="77777777" w:rsidTr="0082717B">
        <w:trPr>
          <w:jc w:val="center"/>
        </w:trPr>
        <w:tc>
          <w:tcPr>
            <w:tcW w:w="2628" w:type="dxa"/>
          </w:tcPr>
          <w:p w14:paraId="609645FE" w14:textId="77777777" w:rsidR="005D247C" w:rsidRDefault="005D247C" w:rsidP="0082717B">
            <w:pPr>
              <w:pStyle w:val="TAL"/>
            </w:pPr>
            <w:r>
              <w:t>Detach type</w:t>
            </w:r>
          </w:p>
        </w:tc>
        <w:tc>
          <w:tcPr>
            <w:tcW w:w="720" w:type="dxa"/>
          </w:tcPr>
          <w:p w14:paraId="0007F99E" w14:textId="77777777" w:rsidR="005D247C" w:rsidRDefault="005D247C" w:rsidP="0082717B">
            <w:pPr>
              <w:pStyle w:val="TAC"/>
            </w:pPr>
            <w:r>
              <w:t>C</w:t>
            </w:r>
          </w:p>
        </w:tc>
        <w:tc>
          <w:tcPr>
            <w:tcW w:w="5868" w:type="dxa"/>
          </w:tcPr>
          <w:p w14:paraId="4CFFDBCB" w14:textId="77777777" w:rsidR="005D247C" w:rsidRDefault="005D247C" w:rsidP="0082717B">
            <w:pPr>
              <w:pStyle w:val="TAL"/>
            </w:pPr>
            <w:r>
              <w:t>Sent by the network to the UE to indicate the type of detach</w:t>
            </w:r>
          </w:p>
        </w:tc>
      </w:tr>
      <w:tr w:rsidR="005D247C" w:rsidRPr="00383E24" w14:paraId="75551FE4" w14:textId="77777777" w:rsidTr="0082717B">
        <w:trPr>
          <w:jc w:val="center"/>
        </w:trPr>
        <w:tc>
          <w:tcPr>
            <w:tcW w:w="2628" w:type="dxa"/>
          </w:tcPr>
          <w:p w14:paraId="257494C0" w14:textId="77777777" w:rsidR="005D247C" w:rsidRPr="00383E24" w:rsidRDefault="005D247C" w:rsidP="0082717B">
            <w:pPr>
              <w:pStyle w:val="TAL"/>
            </w:pPr>
            <w:r>
              <w:t>CSG Identity</w:t>
            </w:r>
          </w:p>
        </w:tc>
        <w:tc>
          <w:tcPr>
            <w:tcW w:w="720" w:type="dxa"/>
          </w:tcPr>
          <w:p w14:paraId="047B5176" w14:textId="77777777" w:rsidR="005D247C" w:rsidRPr="00383E24" w:rsidRDefault="005D247C" w:rsidP="0082717B">
            <w:pPr>
              <w:pStyle w:val="TAL"/>
              <w:jc w:val="center"/>
            </w:pPr>
            <w:r>
              <w:t>C</w:t>
            </w:r>
          </w:p>
        </w:tc>
        <w:tc>
          <w:tcPr>
            <w:tcW w:w="5868" w:type="dxa"/>
          </w:tcPr>
          <w:p w14:paraId="09F0C8D4" w14:textId="77777777" w:rsidR="005D247C" w:rsidRPr="00383E24" w:rsidRDefault="005D247C" w:rsidP="0082717B">
            <w:pPr>
              <w:pStyle w:val="TAL"/>
            </w:pPr>
            <w:r>
              <w:t>Provide if closed/hybrid HeNB is used in the UE detachment from the network</w:t>
            </w:r>
          </w:p>
        </w:tc>
      </w:tr>
      <w:tr w:rsidR="005D247C" w14:paraId="712CA064" w14:textId="77777777" w:rsidTr="0082717B">
        <w:trPr>
          <w:jc w:val="center"/>
        </w:trPr>
        <w:tc>
          <w:tcPr>
            <w:tcW w:w="2628" w:type="dxa"/>
          </w:tcPr>
          <w:p w14:paraId="5DB5547A" w14:textId="77777777" w:rsidR="005D247C" w:rsidRDefault="005D247C" w:rsidP="0082717B">
            <w:pPr>
              <w:pStyle w:val="TAL"/>
            </w:pPr>
            <w:r>
              <w:t>HeNB Identity</w:t>
            </w:r>
          </w:p>
        </w:tc>
        <w:tc>
          <w:tcPr>
            <w:tcW w:w="720" w:type="dxa"/>
          </w:tcPr>
          <w:p w14:paraId="1076C6D5" w14:textId="77777777" w:rsidR="005D247C" w:rsidRDefault="005D247C" w:rsidP="0082717B">
            <w:pPr>
              <w:pStyle w:val="TAL"/>
              <w:jc w:val="center"/>
            </w:pPr>
            <w:r>
              <w:t>C</w:t>
            </w:r>
          </w:p>
        </w:tc>
        <w:tc>
          <w:tcPr>
            <w:tcW w:w="5868" w:type="dxa"/>
          </w:tcPr>
          <w:p w14:paraId="37B68C2E" w14:textId="77777777" w:rsidR="005D247C" w:rsidRDefault="005D247C" w:rsidP="0082717B">
            <w:pPr>
              <w:pStyle w:val="TAL"/>
            </w:pPr>
            <w:r>
              <w:t xml:space="preserve">Provide information to identify the HeNB serving the target’s </w:t>
            </w:r>
            <w:r w:rsidRPr="00A3176E">
              <w:t>UE.</w:t>
            </w:r>
          </w:p>
        </w:tc>
      </w:tr>
      <w:tr w:rsidR="005D247C" w14:paraId="4D0ED598" w14:textId="77777777" w:rsidTr="0082717B">
        <w:trPr>
          <w:jc w:val="center"/>
        </w:trPr>
        <w:tc>
          <w:tcPr>
            <w:tcW w:w="2628" w:type="dxa"/>
          </w:tcPr>
          <w:p w14:paraId="58121ACE" w14:textId="77777777" w:rsidR="005D247C" w:rsidRDefault="005D247C" w:rsidP="0082717B">
            <w:pPr>
              <w:pStyle w:val="TAL"/>
            </w:pPr>
            <w:r>
              <w:t>HeNB IP address</w:t>
            </w:r>
          </w:p>
        </w:tc>
        <w:tc>
          <w:tcPr>
            <w:tcW w:w="720" w:type="dxa"/>
          </w:tcPr>
          <w:p w14:paraId="499B420D" w14:textId="77777777" w:rsidR="005D247C" w:rsidRDefault="005D247C" w:rsidP="0082717B">
            <w:pPr>
              <w:pStyle w:val="TAL"/>
              <w:jc w:val="center"/>
            </w:pPr>
            <w:r>
              <w:t>C</w:t>
            </w:r>
          </w:p>
        </w:tc>
        <w:tc>
          <w:tcPr>
            <w:tcW w:w="5868" w:type="dxa"/>
          </w:tcPr>
          <w:p w14:paraId="6441D82B" w14:textId="77777777" w:rsidR="005D247C" w:rsidRDefault="005D247C" w:rsidP="0082717B">
            <w:pPr>
              <w:pStyle w:val="TAL"/>
            </w:pPr>
            <w:r>
              <w:t xml:space="preserve">Provide the IP Address of the HeNB serving the target’s </w:t>
            </w:r>
            <w:r w:rsidRPr="00A3176E">
              <w:t>UE.</w:t>
            </w:r>
          </w:p>
        </w:tc>
      </w:tr>
      <w:tr w:rsidR="005D247C" w14:paraId="77D1F354" w14:textId="77777777" w:rsidTr="0082717B">
        <w:trPr>
          <w:jc w:val="center"/>
        </w:trPr>
        <w:tc>
          <w:tcPr>
            <w:tcW w:w="2628" w:type="dxa"/>
          </w:tcPr>
          <w:p w14:paraId="4D24F83E" w14:textId="77777777" w:rsidR="005D247C" w:rsidRDefault="005D247C" w:rsidP="0082717B">
            <w:pPr>
              <w:pStyle w:val="TAL"/>
            </w:pPr>
            <w:r>
              <w:t>HeNB Location</w:t>
            </w:r>
          </w:p>
        </w:tc>
        <w:tc>
          <w:tcPr>
            <w:tcW w:w="720" w:type="dxa"/>
          </w:tcPr>
          <w:p w14:paraId="1E543C11" w14:textId="77777777" w:rsidR="005D247C" w:rsidRDefault="005D247C" w:rsidP="0082717B">
            <w:pPr>
              <w:pStyle w:val="TAL"/>
              <w:jc w:val="center"/>
            </w:pPr>
            <w:r>
              <w:t>C</w:t>
            </w:r>
          </w:p>
        </w:tc>
        <w:tc>
          <w:tcPr>
            <w:tcW w:w="5868" w:type="dxa"/>
          </w:tcPr>
          <w:p w14:paraId="20910DFA" w14:textId="77777777" w:rsidR="005D247C" w:rsidRDefault="005D247C" w:rsidP="0082717B">
            <w:pPr>
              <w:pStyle w:val="TAL"/>
            </w:pPr>
            <w:r w:rsidRPr="00A3176E">
              <w:t>Provide,</w:t>
            </w:r>
            <w:r>
              <w:t xml:space="preserve"> </w:t>
            </w:r>
            <w:r w:rsidRPr="00A3176E">
              <w:t>when</w:t>
            </w:r>
            <w:r>
              <w:t xml:space="preserve"> </w:t>
            </w:r>
            <w:r w:rsidRPr="00A3176E">
              <w:t>authorized,</w:t>
            </w:r>
            <w:r>
              <w:t xml:space="preserve"> </w:t>
            </w:r>
            <w:r w:rsidRPr="00A3176E">
              <w:t>to</w:t>
            </w:r>
            <w:r>
              <w:t xml:space="preserve"> </w:t>
            </w:r>
            <w:r w:rsidRPr="00A3176E">
              <w:t>identify</w:t>
            </w:r>
            <w:r>
              <w:t xml:space="preserve"> </w:t>
            </w:r>
            <w:r w:rsidRPr="00A3176E">
              <w:t>location</w:t>
            </w:r>
            <w:r>
              <w:t xml:space="preserve"> </w:t>
            </w:r>
            <w:r w:rsidRPr="00A3176E">
              <w:t>information</w:t>
            </w:r>
            <w:r>
              <w:t xml:space="preserve"> </w:t>
            </w:r>
            <w:r w:rsidRPr="00A3176E">
              <w:t>for</w:t>
            </w:r>
            <w:r>
              <w:t xml:space="preserve"> </w:t>
            </w:r>
            <w:r w:rsidRPr="00A3176E">
              <w:t>the</w:t>
            </w:r>
            <w:r>
              <w:t xml:space="preserve"> HeNB serving the target’s </w:t>
            </w:r>
            <w:r w:rsidRPr="00A3176E">
              <w:t>UE.</w:t>
            </w:r>
          </w:p>
        </w:tc>
      </w:tr>
    </w:tbl>
    <w:p w14:paraId="4C70D09B" w14:textId="77777777" w:rsidR="005D247C" w:rsidRPr="00ED474D" w:rsidRDefault="005D247C" w:rsidP="005D247C"/>
    <w:p w14:paraId="1EFFA426" w14:textId="77777777" w:rsidR="005D247C" w:rsidRDefault="005D247C" w:rsidP="005D247C">
      <w:pPr>
        <w:pStyle w:val="TH"/>
      </w:pPr>
      <w:r>
        <w:lastRenderedPageBreak/>
        <w:t>Table 10.5.1.1.3: Bearer Activation (unsuccessful)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71D49BB8" w14:textId="77777777" w:rsidTr="0082717B">
        <w:trPr>
          <w:tblHeader/>
          <w:jc w:val="center"/>
        </w:trPr>
        <w:tc>
          <w:tcPr>
            <w:tcW w:w="2628" w:type="dxa"/>
            <w:shd w:val="pct12" w:color="auto" w:fill="auto"/>
          </w:tcPr>
          <w:p w14:paraId="5049177A" w14:textId="77777777" w:rsidR="005D247C" w:rsidRDefault="005D247C" w:rsidP="0082717B">
            <w:pPr>
              <w:pStyle w:val="TAH"/>
            </w:pPr>
            <w:r>
              <w:t>Parameter</w:t>
            </w:r>
          </w:p>
        </w:tc>
        <w:tc>
          <w:tcPr>
            <w:tcW w:w="720" w:type="dxa"/>
            <w:tcBorders>
              <w:bottom w:val="single" w:sz="4" w:space="0" w:color="auto"/>
            </w:tcBorders>
            <w:shd w:val="pct12" w:color="auto" w:fill="auto"/>
          </w:tcPr>
          <w:p w14:paraId="1F167CB6" w14:textId="77777777" w:rsidR="005D247C" w:rsidRDefault="005D247C" w:rsidP="0082717B">
            <w:pPr>
              <w:pStyle w:val="TAH"/>
            </w:pPr>
            <w:r>
              <w:t>MOC</w:t>
            </w:r>
          </w:p>
        </w:tc>
        <w:tc>
          <w:tcPr>
            <w:tcW w:w="5868" w:type="dxa"/>
            <w:tcBorders>
              <w:bottom w:val="single" w:sz="4" w:space="0" w:color="auto"/>
            </w:tcBorders>
            <w:shd w:val="pct12" w:color="auto" w:fill="auto"/>
          </w:tcPr>
          <w:p w14:paraId="3CBB2058" w14:textId="77777777" w:rsidR="005D247C" w:rsidRDefault="005D247C" w:rsidP="0082717B">
            <w:pPr>
              <w:pStyle w:val="TAH"/>
            </w:pPr>
            <w:r>
              <w:t>Description/Conditions</w:t>
            </w:r>
          </w:p>
        </w:tc>
      </w:tr>
      <w:tr w:rsidR="005D247C" w14:paraId="2713E441" w14:textId="77777777" w:rsidTr="0082717B">
        <w:trPr>
          <w:jc w:val="center"/>
        </w:trPr>
        <w:tc>
          <w:tcPr>
            <w:tcW w:w="2628" w:type="dxa"/>
          </w:tcPr>
          <w:p w14:paraId="0466D430" w14:textId="77777777" w:rsidR="005D247C" w:rsidRDefault="005D247C" w:rsidP="0082717B">
            <w:pPr>
              <w:pStyle w:val="TAL"/>
            </w:pPr>
            <w:r>
              <w:t>observed MSISDN</w:t>
            </w:r>
          </w:p>
        </w:tc>
        <w:tc>
          <w:tcPr>
            <w:tcW w:w="720" w:type="dxa"/>
            <w:tcBorders>
              <w:bottom w:val="nil"/>
            </w:tcBorders>
          </w:tcPr>
          <w:p w14:paraId="77E6F01A" w14:textId="77777777" w:rsidR="005D247C" w:rsidRDefault="005D247C" w:rsidP="0082717B">
            <w:pPr>
              <w:pStyle w:val="TAC"/>
            </w:pPr>
          </w:p>
        </w:tc>
        <w:tc>
          <w:tcPr>
            <w:tcW w:w="5868" w:type="dxa"/>
            <w:tcBorders>
              <w:bottom w:val="nil"/>
            </w:tcBorders>
          </w:tcPr>
          <w:p w14:paraId="71961E43" w14:textId="77777777" w:rsidR="005D247C" w:rsidRDefault="005D247C" w:rsidP="0082717B">
            <w:pPr>
              <w:pStyle w:val="TAL"/>
            </w:pPr>
          </w:p>
        </w:tc>
      </w:tr>
      <w:tr w:rsidR="005D247C" w14:paraId="3085F4DE" w14:textId="77777777" w:rsidTr="0082717B">
        <w:trPr>
          <w:jc w:val="center"/>
        </w:trPr>
        <w:tc>
          <w:tcPr>
            <w:tcW w:w="2628" w:type="dxa"/>
          </w:tcPr>
          <w:p w14:paraId="41286B74" w14:textId="77777777" w:rsidR="005D247C" w:rsidRDefault="005D247C" w:rsidP="0082717B">
            <w:pPr>
              <w:pStyle w:val="TAL"/>
            </w:pPr>
            <w:r>
              <w:t>observed IMSI</w:t>
            </w:r>
          </w:p>
        </w:tc>
        <w:tc>
          <w:tcPr>
            <w:tcW w:w="720" w:type="dxa"/>
            <w:tcBorders>
              <w:top w:val="nil"/>
              <w:bottom w:val="nil"/>
            </w:tcBorders>
          </w:tcPr>
          <w:p w14:paraId="46AF12D0" w14:textId="77777777" w:rsidR="005D247C" w:rsidRDefault="005D247C" w:rsidP="0082717B">
            <w:pPr>
              <w:pStyle w:val="TAC"/>
            </w:pPr>
            <w:r>
              <w:t>C</w:t>
            </w:r>
          </w:p>
        </w:tc>
        <w:tc>
          <w:tcPr>
            <w:tcW w:w="5868" w:type="dxa"/>
            <w:tcBorders>
              <w:top w:val="nil"/>
              <w:bottom w:val="nil"/>
            </w:tcBorders>
          </w:tcPr>
          <w:p w14:paraId="45718EF4" w14:textId="77777777" w:rsidR="005D247C" w:rsidRDefault="005D247C" w:rsidP="0082717B">
            <w:pPr>
              <w:pStyle w:val="TAL"/>
            </w:pPr>
            <w:r>
              <w:t>Provide at least one and others when available.</w:t>
            </w:r>
          </w:p>
        </w:tc>
      </w:tr>
      <w:tr w:rsidR="005D247C" w14:paraId="7969C9EB" w14:textId="77777777" w:rsidTr="0082717B">
        <w:trPr>
          <w:jc w:val="center"/>
        </w:trPr>
        <w:tc>
          <w:tcPr>
            <w:tcW w:w="2628" w:type="dxa"/>
          </w:tcPr>
          <w:p w14:paraId="1E0FB467" w14:textId="77777777" w:rsidR="005D247C" w:rsidRDefault="005D247C" w:rsidP="0082717B">
            <w:pPr>
              <w:pStyle w:val="TAL"/>
            </w:pPr>
            <w:r>
              <w:t>Observed ME Id</w:t>
            </w:r>
          </w:p>
        </w:tc>
        <w:tc>
          <w:tcPr>
            <w:tcW w:w="720" w:type="dxa"/>
            <w:tcBorders>
              <w:top w:val="nil"/>
            </w:tcBorders>
          </w:tcPr>
          <w:p w14:paraId="5B889F65" w14:textId="77777777" w:rsidR="005D247C" w:rsidRDefault="005D247C" w:rsidP="0082717B">
            <w:pPr>
              <w:pStyle w:val="TAC"/>
            </w:pPr>
          </w:p>
        </w:tc>
        <w:tc>
          <w:tcPr>
            <w:tcW w:w="5868" w:type="dxa"/>
            <w:tcBorders>
              <w:top w:val="nil"/>
            </w:tcBorders>
          </w:tcPr>
          <w:p w14:paraId="2357C693" w14:textId="77777777" w:rsidR="005D247C" w:rsidRDefault="005D247C" w:rsidP="0082717B">
            <w:pPr>
              <w:pStyle w:val="TAL"/>
            </w:pPr>
          </w:p>
        </w:tc>
      </w:tr>
      <w:tr w:rsidR="005D247C" w14:paraId="40832102" w14:textId="77777777" w:rsidTr="0082717B">
        <w:trPr>
          <w:jc w:val="center"/>
        </w:trPr>
        <w:tc>
          <w:tcPr>
            <w:tcW w:w="2628" w:type="dxa"/>
          </w:tcPr>
          <w:p w14:paraId="6A743860" w14:textId="77777777" w:rsidR="005D247C" w:rsidRDefault="005D247C" w:rsidP="0082717B">
            <w:pPr>
              <w:pStyle w:val="TAL"/>
            </w:pPr>
            <w:r>
              <w:t>PDN address allocation</w:t>
            </w:r>
          </w:p>
        </w:tc>
        <w:tc>
          <w:tcPr>
            <w:tcW w:w="720" w:type="dxa"/>
          </w:tcPr>
          <w:p w14:paraId="07A3AC65" w14:textId="77777777" w:rsidR="005D247C" w:rsidRDefault="005D247C" w:rsidP="0082717B">
            <w:pPr>
              <w:pStyle w:val="TAC"/>
            </w:pPr>
            <w:r>
              <w:t>C</w:t>
            </w:r>
          </w:p>
        </w:tc>
        <w:tc>
          <w:tcPr>
            <w:tcW w:w="5868" w:type="dxa"/>
          </w:tcPr>
          <w:p w14:paraId="2D195949" w14:textId="77777777" w:rsidR="005D247C" w:rsidRDefault="005D247C" w:rsidP="0082717B">
            <w:pPr>
              <w:pStyle w:val="TAL"/>
            </w:pPr>
            <w:r>
              <w:t>Provides the PDN type and PDN address(es) used by the network.</w:t>
            </w:r>
          </w:p>
        </w:tc>
      </w:tr>
      <w:tr w:rsidR="005D247C" w14:paraId="58517A77" w14:textId="77777777" w:rsidTr="0082717B">
        <w:trPr>
          <w:jc w:val="center"/>
        </w:trPr>
        <w:tc>
          <w:tcPr>
            <w:tcW w:w="2628" w:type="dxa"/>
          </w:tcPr>
          <w:p w14:paraId="01961B41" w14:textId="77777777" w:rsidR="005D247C" w:rsidRDefault="005D247C" w:rsidP="0082717B">
            <w:pPr>
              <w:pStyle w:val="TAL"/>
            </w:pPr>
            <w:r>
              <w:t>Event type</w:t>
            </w:r>
          </w:p>
        </w:tc>
        <w:tc>
          <w:tcPr>
            <w:tcW w:w="720" w:type="dxa"/>
          </w:tcPr>
          <w:p w14:paraId="76A031B3" w14:textId="77777777" w:rsidR="005D247C" w:rsidRDefault="005D247C" w:rsidP="0082717B">
            <w:pPr>
              <w:pStyle w:val="TAC"/>
            </w:pPr>
            <w:r>
              <w:t>C</w:t>
            </w:r>
          </w:p>
        </w:tc>
        <w:tc>
          <w:tcPr>
            <w:tcW w:w="5868" w:type="dxa"/>
            <w:vAlign w:val="center"/>
          </w:tcPr>
          <w:p w14:paraId="7A9F9CDB" w14:textId="77777777" w:rsidR="005D247C" w:rsidRDefault="005D247C" w:rsidP="0082717B">
            <w:pPr>
              <w:pStyle w:val="TAL"/>
            </w:pPr>
            <w:r>
              <w:t>Provide EPS Bearer Activation event type.</w:t>
            </w:r>
          </w:p>
        </w:tc>
      </w:tr>
      <w:tr w:rsidR="005D247C" w14:paraId="45FCBBDD" w14:textId="77777777" w:rsidTr="0082717B">
        <w:trPr>
          <w:jc w:val="center"/>
        </w:trPr>
        <w:tc>
          <w:tcPr>
            <w:tcW w:w="2628" w:type="dxa"/>
          </w:tcPr>
          <w:p w14:paraId="48D3F947" w14:textId="77777777" w:rsidR="005D247C" w:rsidRDefault="005D247C" w:rsidP="0082717B">
            <w:pPr>
              <w:pStyle w:val="TAL"/>
            </w:pPr>
            <w:r>
              <w:t>Event date</w:t>
            </w:r>
          </w:p>
        </w:tc>
        <w:tc>
          <w:tcPr>
            <w:tcW w:w="720" w:type="dxa"/>
            <w:tcBorders>
              <w:top w:val="nil"/>
              <w:bottom w:val="nil"/>
            </w:tcBorders>
          </w:tcPr>
          <w:p w14:paraId="070EEEAA" w14:textId="77777777" w:rsidR="005D247C" w:rsidRDefault="005D247C" w:rsidP="0082717B">
            <w:pPr>
              <w:pStyle w:val="TAC"/>
            </w:pPr>
            <w:r>
              <w:t>M</w:t>
            </w:r>
          </w:p>
        </w:tc>
        <w:tc>
          <w:tcPr>
            <w:tcW w:w="5868" w:type="dxa"/>
            <w:tcBorders>
              <w:top w:val="nil"/>
              <w:bottom w:val="nil"/>
            </w:tcBorders>
          </w:tcPr>
          <w:p w14:paraId="62E6A960" w14:textId="77777777" w:rsidR="005D247C" w:rsidRDefault="005D247C" w:rsidP="0082717B">
            <w:pPr>
              <w:pStyle w:val="TAL"/>
            </w:pPr>
            <w:r>
              <w:t>Provide the date and time the event is detected.</w:t>
            </w:r>
          </w:p>
        </w:tc>
      </w:tr>
      <w:tr w:rsidR="005D247C" w14:paraId="2C4A91E2" w14:textId="77777777" w:rsidTr="0082717B">
        <w:trPr>
          <w:jc w:val="center"/>
        </w:trPr>
        <w:tc>
          <w:tcPr>
            <w:tcW w:w="2628" w:type="dxa"/>
          </w:tcPr>
          <w:p w14:paraId="0BBFEE05" w14:textId="77777777" w:rsidR="005D247C" w:rsidRDefault="005D247C" w:rsidP="0082717B">
            <w:pPr>
              <w:pStyle w:val="TAL"/>
            </w:pPr>
            <w:r>
              <w:t>Event time</w:t>
            </w:r>
          </w:p>
        </w:tc>
        <w:tc>
          <w:tcPr>
            <w:tcW w:w="720" w:type="dxa"/>
            <w:tcBorders>
              <w:top w:val="nil"/>
            </w:tcBorders>
          </w:tcPr>
          <w:p w14:paraId="5D1AFC66" w14:textId="77777777" w:rsidR="005D247C" w:rsidRDefault="005D247C" w:rsidP="0082717B">
            <w:pPr>
              <w:pStyle w:val="TAC"/>
            </w:pPr>
          </w:p>
        </w:tc>
        <w:tc>
          <w:tcPr>
            <w:tcW w:w="5868" w:type="dxa"/>
            <w:tcBorders>
              <w:top w:val="nil"/>
            </w:tcBorders>
          </w:tcPr>
          <w:p w14:paraId="6F51B2F0" w14:textId="77777777" w:rsidR="005D247C" w:rsidRDefault="005D247C" w:rsidP="0082717B">
            <w:pPr>
              <w:pStyle w:val="TAL"/>
            </w:pPr>
          </w:p>
        </w:tc>
      </w:tr>
      <w:tr w:rsidR="005D247C" w14:paraId="32A327F5" w14:textId="77777777" w:rsidTr="0082717B">
        <w:trPr>
          <w:jc w:val="center"/>
        </w:trPr>
        <w:tc>
          <w:tcPr>
            <w:tcW w:w="2628" w:type="dxa"/>
          </w:tcPr>
          <w:p w14:paraId="43CB45C5" w14:textId="77777777" w:rsidR="005D247C" w:rsidRDefault="005D247C" w:rsidP="0082717B">
            <w:pPr>
              <w:pStyle w:val="TAL"/>
            </w:pPr>
            <w:r>
              <w:t>access point name</w:t>
            </w:r>
          </w:p>
        </w:tc>
        <w:tc>
          <w:tcPr>
            <w:tcW w:w="720" w:type="dxa"/>
          </w:tcPr>
          <w:p w14:paraId="68407905" w14:textId="77777777" w:rsidR="005D247C" w:rsidRDefault="005D247C" w:rsidP="0082717B">
            <w:pPr>
              <w:pStyle w:val="TAC"/>
            </w:pPr>
            <w:r>
              <w:t>C</w:t>
            </w:r>
          </w:p>
        </w:tc>
        <w:tc>
          <w:tcPr>
            <w:tcW w:w="5868" w:type="dxa"/>
            <w:vAlign w:val="center"/>
          </w:tcPr>
          <w:p w14:paraId="0C6FA896" w14:textId="77777777" w:rsidR="005D247C" w:rsidRDefault="005D247C" w:rsidP="0082717B">
            <w:pPr>
              <w:pStyle w:val="TAL"/>
              <w:ind w:left="50"/>
            </w:pPr>
            <w:r>
              <w:t xml:space="preserve">Provide to identify the packet data network to which the attempt to connect was made; this information may be provided by the UE; the parameter is applicable only for default bearer activation. </w:t>
            </w:r>
          </w:p>
        </w:tc>
      </w:tr>
      <w:tr w:rsidR="005D247C" w14:paraId="45CCD42A" w14:textId="77777777" w:rsidTr="0082717B">
        <w:trPr>
          <w:jc w:val="center"/>
        </w:trPr>
        <w:tc>
          <w:tcPr>
            <w:tcW w:w="2628" w:type="dxa"/>
          </w:tcPr>
          <w:p w14:paraId="3840B4F3" w14:textId="77777777" w:rsidR="005D247C" w:rsidRDefault="005D247C" w:rsidP="0082717B">
            <w:pPr>
              <w:pStyle w:val="TAL"/>
            </w:pPr>
            <w:r>
              <w:t>RAT type</w:t>
            </w:r>
          </w:p>
        </w:tc>
        <w:tc>
          <w:tcPr>
            <w:tcW w:w="720" w:type="dxa"/>
          </w:tcPr>
          <w:p w14:paraId="256AAB0A" w14:textId="77777777" w:rsidR="005D247C" w:rsidRDefault="005D247C" w:rsidP="0082717B">
            <w:pPr>
              <w:pStyle w:val="TAC"/>
            </w:pPr>
            <w:r>
              <w:t>C</w:t>
            </w:r>
          </w:p>
        </w:tc>
        <w:tc>
          <w:tcPr>
            <w:tcW w:w="5868" w:type="dxa"/>
            <w:vAlign w:val="center"/>
          </w:tcPr>
          <w:p w14:paraId="08307388" w14:textId="77777777" w:rsidR="005D247C" w:rsidRDefault="005D247C" w:rsidP="0082717B">
            <w:pPr>
              <w:pStyle w:val="TAL"/>
            </w:pPr>
            <w:r>
              <w:t xml:space="preserve">Provide the Radio Access Type used by the target. </w:t>
            </w:r>
          </w:p>
        </w:tc>
      </w:tr>
      <w:tr w:rsidR="005D247C" w14:paraId="7B951945" w14:textId="77777777" w:rsidTr="0082717B">
        <w:trPr>
          <w:jc w:val="center"/>
        </w:trPr>
        <w:tc>
          <w:tcPr>
            <w:tcW w:w="2628" w:type="dxa"/>
          </w:tcPr>
          <w:p w14:paraId="5DF42C18" w14:textId="77777777" w:rsidR="005D247C" w:rsidRDefault="005D247C" w:rsidP="0082717B">
            <w:pPr>
              <w:pStyle w:val="TAL"/>
            </w:pPr>
            <w:r>
              <w:t>Initiator</w:t>
            </w:r>
          </w:p>
        </w:tc>
        <w:tc>
          <w:tcPr>
            <w:tcW w:w="720" w:type="dxa"/>
          </w:tcPr>
          <w:p w14:paraId="7B4C7094" w14:textId="77777777" w:rsidR="005D247C" w:rsidRDefault="005D247C" w:rsidP="0082717B">
            <w:pPr>
              <w:pStyle w:val="TAC"/>
            </w:pPr>
            <w:r>
              <w:t>C</w:t>
            </w:r>
          </w:p>
        </w:tc>
        <w:tc>
          <w:tcPr>
            <w:tcW w:w="5868" w:type="dxa"/>
            <w:vAlign w:val="center"/>
          </w:tcPr>
          <w:p w14:paraId="3E87D221" w14:textId="77777777" w:rsidR="005D247C" w:rsidRDefault="005D247C" w:rsidP="0082717B">
            <w:pPr>
              <w:pStyle w:val="TAL"/>
            </w:pPr>
            <w:r>
              <w:t>Provide to indicate whether the EPS bearer activation is network-initiated, target-initiated, or not available.</w:t>
            </w:r>
          </w:p>
        </w:tc>
      </w:tr>
      <w:tr w:rsidR="005D247C" w14:paraId="363A1FC0" w14:textId="77777777" w:rsidTr="0082717B">
        <w:trPr>
          <w:jc w:val="center"/>
        </w:trPr>
        <w:tc>
          <w:tcPr>
            <w:tcW w:w="2628" w:type="dxa"/>
          </w:tcPr>
          <w:p w14:paraId="21F771BE" w14:textId="77777777" w:rsidR="005D247C" w:rsidRDefault="005D247C" w:rsidP="0082717B">
            <w:pPr>
              <w:pStyle w:val="TAL"/>
            </w:pPr>
            <w:r>
              <w:t>Network identifier</w:t>
            </w:r>
          </w:p>
        </w:tc>
        <w:tc>
          <w:tcPr>
            <w:tcW w:w="720" w:type="dxa"/>
          </w:tcPr>
          <w:p w14:paraId="2CD33B4D" w14:textId="77777777" w:rsidR="005D247C" w:rsidRDefault="005D247C" w:rsidP="0082717B">
            <w:pPr>
              <w:pStyle w:val="TAC"/>
            </w:pPr>
            <w:r>
              <w:t>M</w:t>
            </w:r>
          </w:p>
        </w:tc>
        <w:tc>
          <w:tcPr>
            <w:tcW w:w="5868" w:type="dxa"/>
            <w:vAlign w:val="center"/>
          </w:tcPr>
          <w:p w14:paraId="3E96B212" w14:textId="77777777" w:rsidR="005D247C" w:rsidRDefault="005D247C" w:rsidP="0082717B">
            <w:pPr>
              <w:pStyle w:val="TAL"/>
            </w:pPr>
            <w:r>
              <w:t xml:space="preserve">Shall be provided. </w:t>
            </w:r>
          </w:p>
        </w:tc>
      </w:tr>
      <w:tr w:rsidR="005D247C" w:rsidRPr="004F0362" w14:paraId="14A08954"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6EE0DFF7"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43FCF10E"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vAlign w:val="center"/>
          </w:tcPr>
          <w:p w14:paraId="59B87655"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5810FB64" w14:textId="77777777" w:rsidTr="0082717B">
        <w:trPr>
          <w:jc w:val="center"/>
        </w:trPr>
        <w:tc>
          <w:tcPr>
            <w:tcW w:w="2628" w:type="dxa"/>
          </w:tcPr>
          <w:p w14:paraId="6DC104F3" w14:textId="77777777" w:rsidR="005D247C" w:rsidRDefault="005D247C" w:rsidP="0082717B">
            <w:pPr>
              <w:pStyle w:val="TAL"/>
            </w:pPr>
            <w:r>
              <w:t>Lawful intercept identifier</w:t>
            </w:r>
          </w:p>
        </w:tc>
        <w:tc>
          <w:tcPr>
            <w:tcW w:w="720" w:type="dxa"/>
            <w:vAlign w:val="center"/>
          </w:tcPr>
          <w:p w14:paraId="20E7C947" w14:textId="77777777" w:rsidR="005D247C" w:rsidRDefault="005D247C" w:rsidP="0082717B">
            <w:pPr>
              <w:pStyle w:val="TAC"/>
            </w:pPr>
            <w:r>
              <w:t>M</w:t>
            </w:r>
          </w:p>
        </w:tc>
        <w:tc>
          <w:tcPr>
            <w:tcW w:w="5868" w:type="dxa"/>
            <w:vAlign w:val="center"/>
          </w:tcPr>
          <w:p w14:paraId="77216AF4" w14:textId="77777777" w:rsidR="005D247C" w:rsidRDefault="005D247C" w:rsidP="0082717B">
            <w:pPr>
              <w:pStyle w:val="TAL"/>
            </w:pPr>
            <w:r>
              <w:t>Shall be provided.</w:t>
            </w:r>
          </w:p>
        </w:tc>
      </w:tr>
      <w:tr w:rsidR="005D247C" w14:paraId="57CAE6F3" w14:textId="77777777" w:rsidTr="0082717B">
        <w:trPr>
          <w:jc w:val="center"/>
        </w:trPr>
        <w:tc>
          <w:tcPr>
            <w:tcW w:w="2628" w:type="dxa"/>
          </w:tcPr>
          <w:p w14:paraId="1E8902C6" w14:textId="77777777" w:rsidR="005D247C" w:rsidRDefault="005D247C" w:rsidP="0082717B">
            <w:pPr>
              <w:pStyle w:val="TAL"/>
            </w:pPr>
            <w:r>
              <w:t>Location information</w:t>
            </w:r>
          </w:p>
        </w:tc>
        <w:tc>
          <w:tcPr>
            <w:tcW w:w="720" w:type="dxa"/>
            <w:vAlign w:val="center"/>
          </w:tcPr>
          <w:p w14:paraId="093C186F" w14:textId="77777777" w:rsidR="005D247C" w:rsidRDefault="005D247C" w:rsidP="0082717B">
            <w:pPr>
              <w:pStyle w:val="TAC"/>
            </w:pPr>
            <w:r>
              <w:t>C</w:t>
            </w:r>
          </w:p>
        </w:tc>
        <w:tc>
          <w:tcPr>
            <w:tcW w:w="5868" w:type="dxa"/>
            <w:vAlign w:val="center"/>
          </w:tcPr>
          <w:p w14:paraId="61821E22" w14:textId="77777777" w:rsidR="005D247C" w:rsidRDefault="005D247C" w:rsidP="0082717B">
            <w:pPr>
              <w:pStyle w:val="TAL"/>
            </w:pPr>
            <w:r>
              <w:t>Provide, when authorized, to identify location information for the target’s UE</w:t>
            </w:r>
            <w:r w:rsidR="00A25298">
              <w:t>, including the primary cell ID from each of the Master Cell (Pcell) and Secondary Cell (PSCell) groups of the target, if available.</w:t>
            </w:r>
          </w:p>
        </w:tc>
      </w:tr>
      <w:tr w:rsidR="005D247C" w14:paraId="3A504165" w14:textId="77777777" w:rsidTr="0082717B">
        <w:trPr>
          <w:jc w:val="center"/>
        </w:trPr>
        <w:tc>
          <w:tcPr>
            <w:tcW w:w="2628" w:type="dxa"/>
          </w:tcPr>
          <w:p w14:paraId="1E0AE7FF" w14:textId="77777777" w:rsidR="005D247C" w:rsidRDefault="005D247C" w:rsidP="0082717B">
            <w:pPr>
              <w:pStyle w:val="TAL"/>
            </w:pPr>
            <w:r>
              <w:t>Time of Location</w:t>
            </w:r>
          </w:p>
        </w:tc>
        <w:tc>
          <w:tcPr>
            <w:tcW w:w="720" w:type="dxa"/>
          </w:tcPr>
          <w:p w14:paraId="2372F4CF" w14:textId="77777777" w:rsidR="005D247C" w:rsidRDefault="005D247C" w:rsidP="0082717B">
            <w:pPr>
              <w:pStyle w:val="TAC"/>
            </w:pPr>
            <w:r w:rsidRPr="00751706">
              <w:rPr>
                <w:rFonts w:cs="Arial"/>
                <w:szCs w:val="18"/>
              </w:rPr>
              <w:t>C</w:t>
            </w:r>
          </w:p>
        </w:tc>
        <w:tc>
          <w:tcPr>
            <w:tcW w:w="5868" w:type="dxa"/>
          </w:tcPr>
          <w:p w14:paraId="0C267481" w14:textId="77777777" w:rsidR="005D247C" w:rsidRDefault="005D247C" w:rsidP="0082717B">
            <w:pPr>
              <w:pStyle w:val="TAL"/>
            </w:pPr>
            <w:r>
              <w:t>Date/Time of Location (if target location provided).</w:t>
            </w:r>
          </w:p>
        </w:tc>
      </w:tr>
      <w:tr w:rsidR="005D247C" w14:paraId="228BE96A" w14:textId="77777777" w:rsidTr="0082717B">
        <w:trPr>
          <w:jc w:val="center"/>
        </w:trPr>
        <w:tc>
          <w:tcPr>
            <w:tcW w:w="2628" w:type="dxa"/>
          </w:tcPr>
          <w:p w14:paraId="33E992F0" w14:textId="77777777" w:rsidR="005D247C" w:rsidRDefault="005D247C" w:rsidP="0082717B">
            <w:pPr>
              <w:pStyle w:val="TAL"/>
            </w:pPr>
            <w:r>
              <w:t>Failed bearer activation reason</w:t>
            </w:r>
          </w:p>
        </w:tc>
        <w:tc>
          <w:tcPr>
            <w:tcW w:w="720" w:type="dxa"/>
          </w:tcPr>
          <w:p w14:paraId="22B6D376" w14:textId="77777777" w:rsidR="005D247C" w:rsidRDefault="005D247C" w:rsidP="0082717B">
            <w:pPr>
              <w:pStyle w:val="TAC"/>
            </w:pPr>
            <w:r>
              <w:t>C</w:t>
            </w:r>
          </w:p>
        </w:tc>
        <w:tc>
          <w:tcPr>
            <w:tcW w:w="5868" w:type="dxa"/>
            <w:vAlign w:val="center"/>
          </w:tcPr>
          <w:p w14:paraId="5ADB1A47" w14:textId="77777777" w:rsidR="005D247C" w:rsidRDefault="005D247C" w:rsidP="0082717B">
            <w:pPr>
              <w:pStyle w:val="TAL"/>
            </w:pPr>
            <w:r>
              <w:t>Provide information about the reason for failed bearer activation attempts of the target.</w:t>
            </w:r>
          </w:p>
        </w:tc>
      </w:tr>
      <w:tr w:rsidR="005D247C" w14:paraId="711D0C25" w14:textId="77777777" w:rsidTr="0082717B">
        <w:trPr>
          <w:jc w:val="center"/>
        </w:trPr>
        <w:tc>
          <w:tcPr>
            <w:tcW w:w="2628" w:type="dxa"/>
          </w:tcPr>
          <w:p w14:paraId="6C865641" w14:textId="77777777" w:rsidR="005D247C" w:rsidRDefault="005D247C" w:rsidP="0082717B">
            <w:pPr>
              <w:pStyle w:val="TAL"/>
            </w:pPr>
            <w:r>
              <w:t>EPS bearer QOS</w:t>
            </w:r>
          </w:p>
        </w:tc>
        <w:tc>
          <w:tcPr>
            <w:tcW w:w="720" w:type="dxa"/>
          </w:tcPr>
          <w:p w14:paraId="78A7F824" w14:textId="77777777" w:rsidR="005D247C" w:rsidRDefault="005D247C" w:rsidP="0082717B">
            <w:pPr>
              <w:pStyle w:val="TAC"/>
            </w:pPr>
            <w:r>
              <w:t>C</w:t>
            </w:r>
          </w:p>
        </w:tc>
        <w:tc>
          <w:tcPr>
            <w:tcW w:w="5868" w:type="dxa"/>
            <w:vAlign w:val="center"/>
          </w:tcPr>
          <w:p w14:paraId="5EE77915" w14:textId="77777777" w:rsidR="005D247C" w:rsidRDefault="005D247C" w:rsidP="0082717B">
            <w:pPr>
              <w:pStyle w:val="TAL"/>
            </w:pPr>
            <w:r>
              <w:t>Provide to identify the QOS parameters. The parameter carries the requested EPS bearer QOS.</w:t>
            </w:r>
          </w:p>
        </w:tc>
      </w:tr>
      <w:tr w:rsidR="005D247C" w14:paraId="356AF00E" w14:textId="77777777" w:rsidTr="0082717B">
        <w:trPr>
          <w:jc w:val="center"/>
        </w:trPr>
        <w:tc>
          <w:tcPr>
            <w:tcW w:w="2628" w:type="dxa"/>
          </w:tcPr>
          <w:p w14:paraId="0267C867" w14:textId="77777777" w:rsidR="005D247C" w:rsidRDefault="005D247C" w:rsidP="0082717B">
            <w:pPr>
              <w:pStyle w:val="TAL"/>
            </w:pPr>
            <w:r>
              <w:t>Bearer activation type</w:t>
            </w:r>
          </w:p>
        </w:tc>
        <w:tc>
          <w:tcPr>
            <w:tcW w:w="720" w:type="dxa"/>
          </w:tcPr>
          <w:p w14:paraId="627FCCB1" w14:textId="77777777" w:rsidR="005D247C" w:rsidRDefault="005D247C" w:rsidP="0082717B">
            <w:pPr>
              <w:pStyle w:val="TAC"/>
            </w:pPr>
            <w:r>
              <w:t>C</w:t>
            </w:r>
          </w:p>
        </w:tc>
        <w:tc>
          <w:tcPr>
            <w:tcW w:w="5868" w:type="dxa"/>
            <w:vAlign w:val="center"/>
          </w:tcPr>
          <w:p w14:paraId="5BDC81C3" w14:textId="77777777" w:rsidR="005D247C" w:rsidRDefault="005D247C" w:rsidP="0082717B">
            <w:pPr>
              <w:pStyle w:val="TAL"/>
            </w:pPr>
            <w:r>
              <w:t>Provides information on default or dedicated bearer failed activation</w:t>
            </w:r>
          </w:p>
        </w:tc>
      </w:tr>
      <w:tr w:rsidR="005D247C" w14:paraId="00F5329A" w14:textId="77777777" w:rsidTr="0082717B">
        <w:trPr>
          <w:jc w:val="center"/>
        </w:trPr>
        <w:tc>
          <w:tcPr>
            <w:tcW w:w="2628" w:type="dxa"/>
          </w:tcPr>
          <w:p w14:paraId="6288173C" w14:textId="77777777" w:rsidR="005D247C" w:rsidRDefault="005D247C" w:rsidP="0082717B">
            <w:pPr>
              <w:pStyle w:val="TAL"/>
            </w:pPr>
            <w:r>
              <w:t>APN-AMBR</w:t>
            </w:r>
          </w:p>
        </w:tc>
        <w:tc>
          <w:tcPr>
            <w:tcW w:w="720" w:type="dxa"/>
          </w:tcPr>
          <w:p w14:paraId="19F043F2" w14:textId="77777777" w:rsidR="005D247C" w:rsidRDefault="005D247C" w:rsidP="0082717B">
            <w:pPr>
              <w:pStyle w:val="TAC"/>
            </w:pPr>
            <w:r>
              <w:t>C</w:t>
            </w:r>
          </w:p>
        </w:tc>
        <w:tc>
          <w:tcPr>
            <w:tcW w:w="5868" w:type="dxa"/>
            <w:vAlign w:val="center"/>
          </w:tcPr>
          <w:p w14:paraId="316B6B03" w14:textId="77777777" w:rsidR="005D247C" w:rsidRDefault="005D247C" w:rsidP="0082717B">
            <w:pPr>
              <w:pStyle w:val="TAL"/>
            </w:pPr>
            <w:r>
              <w:t>The Aggregate Maximum Bit Rate foreseen for the APN. The parameter carries the subscribed APN-AMBR.</w:t>
            </w:r>
          </w:p>
        </w:tc>
      </w:tr>
      <w:tr w:rsidR="005D247C" w14:paraId="218C9A0F" w14:textId="77777777" w:rsidTr="0082717B">
        <w:trPr>
          <w:jc w:val="center"/>
        </w:trPr>
        <w:tc>
          <w:tcPr>
            <w:tcW w:w="2628" w:type="dxa"/>
          </w:tcPr>
          <w:p w14:paraId="59A2EF9F" w14:textId="77777777" w:rsidR="005D247C" w:rsidRDefault="005D247C" w:rsidP="0082717B">
            <w:pPr>
              <w:pStyle w:val="TAL"/>
            </w:pPr>
            <w:r>
              <w:t xml:space="preserve">Protocol configuration options </w:t>
            </w:r>
          </w:p>
        </w:tc>
        <w:tc>
          <w:tcPr>
            <w:tcW w:w="720" w:type="dxa"/>
          </w:tcPr>
          <w:p w14:paraId="5ACF9103" w14:textId="77777777" w:rsidR="005D247C" w:rsidRDefault="005D247C" w:rsidP="0082717B">
            <w:pPr>
              <w:pStyle w:val="TAC"/>
            </w:pPr>
            <w:r>
              <w:t>C</w:t>
            </w:r>
          </w:p>
        </w:tc>
        <w:tc>
          <w:tcPr>
            <w:tcW w:w="5868" w:type="dxa"/>
            <w:vAlign w:val="center"/>
          </w:tcPr>
          <w:p w14:paraId="67FAF4C2" w14:textId="77777777" w:rsidR="005D247C" w:rsidRDefault="005D247C" w:rsidP="0082717B">
            <w:pPr>
              <w:pStyle w:val="TAL"/>
            </w:pPr>
            <w:r>
              <w:t>Provide information about the protocol configuration options requested by the UE</w:t>
            </w:r>
          </w:p>
        </w:tc>
      </w:tr>
      <w:tr w:rsidR="005D247C" w14:paraId="3A7415CC" w14:textId="77777777" w:rsidTr="0082717B">
        <w:trPr>
          <w:jc w:val="center"/>
        </w:trPr>
        <w:tc>
          <w:tcPr>
            <w:tcW w:w="2628" w:type="dxa"/>
          </w:tcPr>
          <w:p w14:paraId="29FEF449" w14:textId="77777777" w:rsidR="005D247C" w:rsidRDefault="005D247C" w:rsidP="0082717B">
            <w:pPr>
              <w:pStyle w:val="TAL"/>
            </w:pPr>
            <w:r>
              <w:t>Procedure transaction identifier</w:t>
            </w:r>
          </w:p>
        </w:tc>
        <w:tc>
          <w:tcPr>
            <w:tcW w:w="720" w:type="dxa"/>
          </w:tcPr>
          <w:p w14:paraId="34EE6F42" w14:textId="77777777" w:rsidR="005D247C" w:rsidRDefault="005D247C" w:rsidP="0082717B">
            <w:pPr>
              <w:pStyle w:val="TAC"/>
            </w:pPr>
            <w:r>
              <w:t>C</w:t>
            </w:r>
          </w:p>
        </w:tc>
        <w:tc>
          <w:tcPr>
            <w:tcW w:w="5868" w:type="dxa"/>
            <w:vAlign w:val="center"/>
          </w:tcPr>
          <w:p w14:paraId="3A2F0F8B" w14:textId="77777777" w:rsidR="005D247C" w:rsidRDefault="005D247C" w:rsidP="0082717B">
            <w:pPr>
              <w:pStyle w:val="TAL"/>
            </w:pPr>
            <w:r>
              <w:t>Used to associate the EPS bearer activation attempt to other messages triggering the procedure.</w:t>
            </w:r>
          </w:p>
        </w:tc>
      </w:tr>
      <w:tr w:rsidR="005D247C" w14:paraId="7B8B9115" w14:textId="77777777" w:rsidTr="0082717B">
        <w:trPr>
          <w:jc w:val="center"/>
        </w:trPr>
        <w:tc>
          <w:tcPr>
            <w:tcW w:w="2628" w:type="dxa"/>
          </w:tcPr>
          <w:p w14:paraId="127505D5" w14:textId="77777777" w:rsidR="005D247C" w:rsidRDefault="005D247C" w:rsidP="0082717B">
            <w:pPr>
              <w:pStyle w:val="TAL"/>
            </w:pPr>
            <w:r>
              <w:t>Linked EPS bearer identity</w:t>
            </w:r>
          </w:p>
        </w:tc>
        <w:tc>
          <w:tcPr>
            <w:tcW w:w="720" w:type="dxa"/>
          </w:tcPr>
          <w:p w14:paraId="2E6D843D" w14:textId="77777777" w:rsidR="005D247C" w:rsidRDefault="005D247C" w:rsidP="0082717B">
            <w:pPr>
              <w:pStyle w:val="TAC"/>
            </w:pPr>
            <w:r>
              <w:t>C</w:t>
            </w:r>
          </w:p>
        </w:tc>
        <w:tc>
          <w:tcPr>
            <w:tcW w:w="5868" w:type="dxa"/>
            <w:vAlign w:val="center"/>
          </w:tcPr>
          <w:p w14:paraId="3A76D30E" w14:textId="77777777" w:rsidR="005D247C" w:rsidRDefault="005D247C" w:rsidP="0082717B">
            <w:pPr>
              <w:pStyle w:val="TAL"/>
            </w:pPr>
            <w:r>
              <w:t>Provides, in case of failed dedicated bearer activation attempt, the EPS bearer id of the associated default bearer; not applicable in case of default bearer activation attempt.</w:t>
            </w:r>
          </w:p>
        </w:tc>
      </w:tr>
      <w:tr w:rsidR="005D247C" w14:paraId="06380EA6" w14:textId="77777777" w:rsidTr="0082717B">
        <w:trPr>
          <w:jc w:val="center"/>
        </w:trPr>
        <w:tc>
          <w:tcPr>
            <w:tcW w:w="2628" w:type="dxa"/>
          </w:tcPr>
          <w:p w14:paraId="3449BA08" w14:textId="77777777" w:rsidR="005D247C" w:rsidRDefault="005D247C" w:rsidP="0082717B">
            <w:pPr>
              <w:pStyle w:val="TAL"/>
            </w:pPr>
            <w:r>
              <w:t>Traffic Flow Template TFT</w:t>
            </w:r>
          </w:p>
        </w:tc>
        <w:tc>
          <w:tcPr>
            <w:tcW w:w="720" w:type="dxa"/>
          </w:tcPr>
          <w:p w14:paraId="0B7291DC" w14:textId="77777777" w:rsidR="005D247C" w:rsidRDefault="005D247C" w:rsidP="0082717B">
            <w:pPr>
              <w:pStyle w:val="TAC"/>
            </w:pPr>
            <w:r>
              <w:t>C</w:t>
            </w:r>
          </w:p>
        </w:tc>
        <w:tc>
          <w:tcPr>
            <w:tcW w:w="5868" w:type="dxa"/>
            <w:vAlign w:val="center"/>
          </w:tcPr>
          <w:p w14:paraId="45526D4D" w14:textId="77777777" w:rsidR="005D247C" w:rsidRDefault="005D247C" w:rsidP="0082717B">
            <w:pPr>
              <w:pStyle w:val="TAL"/>
            </w:pPr>
            <w:r>
              <w:t xml:space="preserve">The TFT associated to the dedicated bearer activation attempt; not applicable in case of default bearer activation </w:t>
            </w:r>
            <w:r w:rsidRPr="00383E24">
              <w:t>attem</w:t>
            </w:r>
            <w:r>
              <w:t>p</w:t>
            </w:r>
            <w:r w:rsidRPr="00383E24">
              <w:t>t</w:t>
            </w:r>
          </w:p>
        </w:tc>
      </w:tr>
      <w:tr w:rsidR="005D247C" w14:paraId="66499E54" w14:textId="77777777" w:rsidTr="0082717B">
        <w:trPr>
          <w:jc w:val="center"/>
        </w:trPr>
        <w:tc>
          <w:tcPr>
            <w:tcW w:w="2628" w:type="dxa"/>
          </w:tcPr>
          <w:p w14:paraId="2F96AA75" w14:textId="77777777" w:rsidR="005D247C" w:rsidRDefault="005D247C" w:rsidP="0082717B">
            <w:pPr>
              <w:pStyle w:val="TAL"/>
            </w:pPr>
            <w:r>
              <w:t>Handover indication</w:t>
            </w:r>
          </w:p>
        </w:tc>
        <w:tc>
          <w:tcPr>
            <w:tcW w:w="720" w:type="dxa"/>
          </w:tcPr>
          <w:p w14:paraId="42160E2A" w14:textId="77777777" w:rsidR="005D247C" w:rsidRDefault="005D247C" w:rsidP="0082717B">
            <w:pPr>
              <w:pStyle w:val="TAC"/>
            </w:pPr>
            <w:r>
              <w:t>C</w:t>
            </w:r>
          </w:p>
        </w:tc>
        <w:tc>
          <w:tcPr>
            <w:tcW w:w="5868" w:type="dxa"/>
            <w:vAlign w:val="center"/>
          </w:tcPr>
          <w:p w14:paraId="632A3BEB" w14:textId="77777777" w:rsidR="005D247C" w:rsidRDefault="005D247C" w:rsidP="0082717B">
            <w:pPr>
              <w:pStyle w:val="TAL"/>
            </w:pPr>
            <w:r>
              <w:t>Provide information that the procedure is triggered as part of a handover</w:t>
            </w:r>
          </w:p>
        </w:tc>
      </w:tr>
      <w:tr w:rsidR="005D247C" w14:paraId="4F3DE71F" w14:textId="77777777" w:rsidTr="0082717B">
        <w:trPr>
          <w:jc w:val="center"/>
        </w:trPr>
        <w:tc>
          <w:tcPr>
            <w:tcW w:w="2628" w:type="dxa"/>
          </w:tcPr>
          <w:p w14:paraId="314BF54D" w14:textId="77777777" w:rsidR="005D247C" w:rsidRDefault="005D247C" w:rsidP="0082717B">
            <w:pPr>
              <w:pStyle w:val="TAL"/>
            </w:pPr>
            <w:r>
              <w:t>UE Local IP Address</w:t>
            </w:r>
          </w:p>
        </w:tc>
        <w:tc>
          <w:tcPr>
            <w:tcW w:w="720" w:type="dxa"/>
          </w:tcPr>
          <w:p w14:paraId="4A0E5D52" w14:textId="77777777" w:rsidR="005D247C" w:rsidRDefault="005D247C" w:rsidP="0082717B">
            <w:pPr>
              <w:pStyle w:val="TAC"/>
            </w:pPr>
            <w:r>
              <w:t>C</w:t>
            </w:r>
          </w:p>
        </w:tc>
        <w:tc>
          <w:tcPr>
            <w:tcW w:w="5868" w:type="dxa"/>
            <w:vAlign w:val="center"/>
          </w:tcPr>
          <w:p w14:paraId="241EDE2B" w14:textId="77777777" w:rsidR="005D247C" w:rsidRDefault="005D247C" w:rsidP="0082717B">
            <w:pPr>
              <w:pStyle w:val="TAL"/>
            </w:pPr>
            <w:r>
              <w:rPr>
                <w:lang w:eastAsia="zh-CN"/>
              </w:rPr>
              <w:t>The UE local IP address reported over GTP based S2b interface TS 29.274 [46].</w:t>
            </w:r>
          </w:p>
        </w:tc>
      </w:tr>
      <w:tr w:rsidR="005D247C" w14:paraId="2518D11D" w14:textId="77777777" w:rsidTr="0082717B">
        <w:trPr>
          <w:jc w:val="center"/>
        </w:trPr>
        <w:tc>
          <w:tcPr>
            <w:tcW w:w="2628" w:type="dxa"/>
          </w:tcPr>
          <w:p w14:paraId="14D85F64" w14:textId="77777777" w:rsidR="005D247C" w:rsidRDefault="005D247C" w:rsidP="0082717B">
            <w:pPr>
              <w:pStyle w:val="TAL"/>
            </w:pPr>
            <w:r>
              <w:t>UE UDP Port</w:t>
            </w:r>
          </w:p>
        </w:tc>
        <w:tc>
          <w:tcPr>
            <w:tcW w:w="720" w:type="dxa"/>
          </w:tcPr>
          <w:p w14:paraId="4BD02B9C" w14:textId="77777777" w:rsidR="005D247C" w:rsidRDefault="005D247C" w:rsidP="0082717B">
            <w:pPr>
              <w:pStyle w:val="TAC"/>
            </w:pPr>
            <w:r>
              <w:t>C</w:t>
            </w:r>
          </w:p>
        </w:tc>
        <w:tc>
          <w:tcPr>
            <w:tcW w:w="5868" w:type="dxa"/>
            <w:vAlign w:val="center"/>
          </w:tcPr>
          <w:p w14:paraId="0C25E6ED" w14:textId="77777777" w:rsidR="005D247C" w:rsidRDefault="005D247C" w:rsidP="0082717B">
            <w:pPr>
              <w:pStyle w:val="TAL"/>
            </w:pPr>
            <w:r>
              <w:rPr>
                <w:lang w:eastAsia="zh-CN"/>
              </w:rPr>
              <w:t>The UE UDP Port number provided</w:t>
            </w:r>
            <w:r>
              <w:rPr>
                <w:rFonts w:hint="eastAsia"/>
                <w:lang w:eastAsia="zh-CN"/>
              </w:rPr>
              <w:t xml:space="preserve"> </w:t>
            </w:r>
            <w:r>
              <w:rPr>
                <w:lang w:eastAsia="zh-CN"/>
              </w:rPr>
              <w:t>in case of</w:t>
            </w:r>
            <w:r>
              <w:rPr>
                <w:rFonts w:hint="eastAsia"/>
                <w:lang w:eastAsia="zh-CN"/>
              </w:rPr>
              <w:t xml:space="preserve"> </w:t>
            </w:r>
            <w:r>
              <w:rPr>
                <w:lang w:eastAsia="zh-CN"/>
              </w:rPr>
              <w:t xml:space="preserve">GTP based </w:t>
            </w:r>
            <w:r w:rsidRPr="00B0434E">
              <w:rPr>
                <w:rFonts w:hint="eastAsia"/>
                <w:lang w:eastAsia="zh-CN"/>
              </w:rPr>
              <w:t>S2b</w:t>
            </w:r>
            <w:r>
              <w:rPr>
                <w:rFonts w:hint="eastAsia"/>
                <w:lang w:eastAsia="zh-CN"/>
              </w:rPr>
              <w:t xml:space="preserve"> </w:t>
            </w:r>
            <w:r w:rsidRPr="00B0434E">
              <w:rPr>
                <w:rFonts w:hint="eastAsia"/>
                <w:lang w:eastAsia="zh-CN"/>
              </w:rPr>
              <w:t>interface</w:t>
            </w:r>
            <w:r>
              <w:rPr>
                <w:rFonts w:hint="eastAsia"/>
                <w:lang w:eastAsia="zh-CN"/>
              </w:rPr>
              <w:t xml:space="preserve"> </w:t>
            </w:r>
            <w:r>
              <w:rPr>
                <w:lang w:eastAsia="zh-CN"/>
              </w:rPr>
              <w:t>TS 29.274 [46].</w:t>
            </w:r>
          </w:p>
        </w:tc>
      </w:tr>
      <w:tr w:rsidR="005D247C" w14:paraId="21AD4F89" w14:textId="77777777" w:rsidTr="0082717B">
        <w:trPr>
          <w:jc w:val="center"/>
        </w:trPr>
        <w:tc>
          <w:tcPr>
            <w:tcW w:w="2628" w:type="dxa"/>
          </w:tcPr>
          <w:p w14:paraId="441B1628" w14:textId="77777777" w:rsidR="005D247C" w:rsidRDefault="005D247C" w:rsidP="0082717B">
            <w:pPr>
              <w:pStyle w:val="TAL"/>
            </w:pPr>
            <w:r>
              <w:t>WLAN location information</w:t>
            </w:r>
          </w:p>
        </w:tc>
        <w:tc>
          <w:tcPr>
            <w:tcW w:w="720" w:type="dxa"/>
          </w:tcPr>
          <w:p w14:paraId="5E2DE774" w14:textId="77777777" w:rsidR="005D247C" w:rsidRDefault="005D247C" w:rsidP="0082717B">
            <w:pPr>
              <w:pStyle w:val="TAC"/>
            </w:pPr>
            <w:r>
              <w:t>C</w:t>
            </w:r>
          </w:p>
        </w:tc>
        <w:tc>
          <w:tcPr>
            <w:tcW w:w="5868" w:type="dxa"/>
            <w:vAlign w:val="center"/>
          </w:tcPr>
          <w:p w14:paraId="22152EB3" w14:textId="77777777" w:rsidR="005D247C" w:rsidRDefault="005D247C" w:rsidP="0082717B">
            <w:pPr>
              <w:pStyle w:val="TAL"/>
              <w:rPr>
                <w:lang w:eastAsia="zh-CN"/>
              </w:rPr>
            </w:pPr>
            <w:r>
              <w:rPr>
                <w:lang w:eastAsia="zh-CN"/>
              </w:rPr>
              <w:t>The TWAN identifier provided in case of GTP based S2b interface TS 29.274 [46].</w:t>
            </w:r>
          </w:p>
        </w:tc>
      </w:tr>
      <w:tr w:rsidR="005D247C" w14:paraId="4E504ABD" w14:textId="77777777" w:rsidTr="0082717B">
        <w:trPr>
          <w:jc w:val="center"/>
        </w:trPr>
        <w:tc>
          <w:tcPr>
            <w:tcW w:w="2628" w:type="dxa"/>
          </w:tcPr>
          <w:p w14:paraId="10D111B1" w14:textId="77777777" w:rsidR="005D247C" w:rsidRDefault="005D247C" w:rsidP="0082717B">
            <w:pPr>
              <w:pStyle w:val="TAL"/>
            </w:pPr>
            <w:r>
              <w:t>WLAN location timestamp</w:t>
            </w:r>
          </w:p>
        </w:tc>
        <w:tc>
          <w:tcPr>
            <w:tcW w:w="720" w:type="dxa"/>
          </w:tcPr>
          <w:p w14:paraId="3FA05B63" w14:textId="77777777" w:rsidR="005D247C" w:rsidRDefault="005D247C" w:rsidP="0082717B">
            <w:pPr>
              <w:pStyle w:val="TAC"/>
            </w:pPr>
            <w:r>
              <w:t>C</w:t>
            </w:r>
          </w:p>
        </w:tc>
        <w:tc>
          <w:tcPr>
            <w:tcW w:w="5868" w:type="dxa"/>
            <w:vAlign w:val="center"/>
          </w:tcPr>
          <w:p w14:paraId="05DEC5A0" w14:textId="77777777" w:rsidR="005D247C" w:rsidRDefault="005D247C" w:rsidP="0082717B">
            <w:pPr>
              <w:pStyle w:val="TAL"/>
              <w:rPr>
                <w:lang w:eastAsia="zh-CN"/>
              </w:rPr>
            </w:pPr>
            <w:r>
              <w:rPr>
                <w:lang w:eastAsia="zh-CN"/>
              </w:rPr>
              <w:t>The TWAN identifier timestamp provided in case of GTP based S2b interface TS 29.274 [46].</w:t>
            </w:r>
          </w:p>
        </w:tc>
      </w:tr>
    </w:tbl>
    <w:p w14:paraId="795016AA" w14:textId="77777777" w:rsidR="005D247C" w:rsidRPr="00ED474D" w:rsidRDefault="005D247C" w:rsidP="005D247C"/>
    <w:p w14:paraId="10826814" w14:textId="77777777" w:rsidR="005D247C" w:rsidRDefault="005D247C" w:rsidP="005D247C">
      <w:pPr>
        <w:pStyle w:val="TH"/>
      </w:pPr>
      <w:r>
        <w:lastRenderedPageBreak/>
        <w:t>Table 10.5.1.1.4: UE requested bearer resource modification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28FBEE41" w14:textId="77777777" w:rsidTr="0082717B">
        <w:trPr>
          <w:tblHeader/>
          <w:jc w:val="center"/>
        </w:trPr>
        <w:tc>
          <w:tcPr>
            <w:tcW w:w="2628" w:type="dxa"/>
            <w:shd w:val="pct12" w:color="auto" w:fill="auto"/>
          </w:tcPr>
          <w:p w14:paraId="75DF8587" w14:textId="77777777" w:rsidR="005D247C" w:rsidRDefault="005D247C" w:rsidP="0082717B">
            <w:pPr>
              <w:pStyle w:val="TAH"/>
            </w:pPr>
            <w:r>
              <w:t>Parameter</w:t>
            </w:r>
          </w:p>
        </w:tc>
        <w:tc>
          <w:tcPr>
            <w:tcW w:w="720" w:type="dxa"/>
            <w:tcBorders>
              <w:bottom w:val="single" w:sz="4" w:space="0" w:color="auto"/>
            </w:tcBorders>
            <w:shd w:val="pct12" w:color="auto" w:fill="auto"/>
          </w:tcPr>
          <w:p w14:paraId="1B128A13" w14:textId="77777777" w:rsidR="005D247C" w:rsidRDefault="005D247C" w:rsidP="0082717B">
            <w:pPr>
              <w:pStyle w:val="TAH"/>
            </w:pPr>
            <w:r>
              <w:t>MOC</w:t>
            </w:r>
          </w:p>
        </w:tc>
        <w:tc>
          <w:tcPr>
            <w:tcW w:w="5868" w:type="dxa"/>
            <w:tcBorders>
              <w:bottom w:val="single" w:sz="4" w:space="0" w:color="auto"/>
            </w:tcBorders>
            <w:shd w:val="pct12" w:color="auto" w:fill="auto"/>
          </w:tcPr>
          <w:p w14:paraId="3147C276" w14:textId="77777777" w:rsidR="005D247C" w:rsidRDefault="005D247C" w:rsidP="0082717B">
            <w:pPr>
              <w:pStyle w:val="TAH"/>
            </w:pPr>
            <w:r>
              <w:t>Description/Conditions</w:t>
            </w:r>
          </w:p>
        </w:tc>
      </w:tr>
      <w:tr w:rsidR="005D247C" w14:paraId="12C3ABBC" w14:textId="77777777" w:rsidTr="0082717B">
        <w:trPr>
          <w:jc w:val="center"/>
        </w:trPr>
        <w:tc>
          <w:tcPr>
            <w:tcW w:w="2628" w:type="dxa"/>
          </w:tcPr>
          <w:p w14:paraId="63EFEEBB" w14:textId="77777777" w:rsidR="005D247C" w:rsidRDefault="005D247C" w:rsidP="0082717B">
            <w:pPr>
              <w:pStyle w:val="TAL"/>
            </w:pPr>
            <w:r>
              <w:t>observed MSISDN</w:t>
            </w:r>
          </w:p>
        </w:tc>
        <w:tc>
          <w:tcPr>
            <w:tcW w:w="720" w:type="dxa"/>
            <w:tcBorders>
              <w:bottom w:val="nil"/>
            </w:tcBorders>
          </w:tcPr>
          <w:p w14:paraId="06A661D7" w14:textId="77777777" w:rsidR="005D247C" w:rsidRDefault="005D247C" w:rsidP="0082717B">
            <w:pPr>
              <w:pStyle w:val="TAC"/>
            </w:pPr>
          </w:p>
        </w:tc>
        <w:tc>
          <w:tcPr>
            <w:tcW w:w="5868" w:type="dxa"/>
            <w:tcBorders>
              <w:bottom w:val="nil"/>
            </w:tcBorders>
          </w:tcPr>
          <w:p w14:paraId="380429C8" w14:textId="77777777" w:rsidR="005D247C" w:rsidRDefault="005D247C" w:rsidP="0082717B">
            <w:pPr>
              <w:pStyle w:val="TAL"/>
            </w:pPr>
          </w:p>
        </w:tc>
      </w:tr>
      <w:tr w:rsidR="005D247C" w14:paraId="37AD2173" w14:textId="77777777" w:rsidTr="0082717B">
        <w:trPr>
          <w:jc w:val="center"/>
        </w:trPr>
        <w:tc>
          <w:tcPr>
            <w:tcW w:w="2628" w:type="dxa"/>
          </w:tcPr>
          <w:p w14:paraId="77A0091C" w14:textId="77777777" w:rsidR="005D247C" w:rsidRDefault="005D247C" w:rsidP="0082717B">
            <w:pPr>
              <w:pStyle w:val="TAL"/>
            </w:pPr>
            <w:r>
              <w:t>observed IMSI</w:t>
            </w:r>
          </w:p>
        </w:tc>
        <w:tc>
          <w:tcPr>
            <w:tcW w:w="720" w:type="dxa"/>
            <w:tcBorders>
              <w:top w:val="nil"/>
              <w:bottom w:val="nil"/>
            </w:tcBorders>
          </w:tcPr>
          <w:p w14:paraId="518A71C1" w14:textId="77777777" w:rsidR="005D247C" w:rsidRDefault="005D247C" w:rsidP="0082717B">
            <w:pPr>
              <w:pStyle w:val="TAC"/>
            </w:pPr>
            <w:r>
              <w:t>C</w:t>
            </w:r>
          </w:p>
        </w:tc>
        <w:tc>
          <w:tcPr>
            <w:tcW w:w="5868" w:type="dxa"/>
            <w:tcBorders>
              <w:top w:val="nil"/>
              <w:bottom w:val="nil"/>
            </w:tcBorders>
          </w:tcPr>
          <w:p w14:paraId="473AD93F" w14:textId="77777777" w:rsidR="005D247C" w:rsidRDefault="005D247C" w:rsidP="0082717B">
            <w:pPr>
              <w:pStyle w:val="TAL"/>
            </w:pPr>
            <w:r>
              <w:t>Provide at least one and others when available.</w:t>
            </w:r>
          </w:p>
        </w:tc>
      </w:tr>
      <w:tr w:rsidR="005D247C" w14:paraId="1922650A" w14:textId="77777777" w:rsidTr="0082717B">
        <w:trPr>
          <w:jc w:val="center"/>
        </w:trPr>
        <w:tc>
          <w:tcPr>
            <w:tcW w:w="2628" w:type="dxa"/>
          </w:tcPr>
          <w:p w14:paraId="07E91145" w14:textId="77777777" w:rsidR="005D247C" w:rsidRDefault="005D247C" w:rsidP="0082717B">
            <w:pPr>
              <w:pStyle w:val="TAL"/>
            </w:pPr>
            <w:r>
              <w:t>Observed ME Id</w:t>
            </w:r>
          </w:p>
        </w:tc>
        <w:tc>
          <w:tcPr>
            <w:tcW w:w="720" w:type="dxa"/>
            <w:tcBorders>
              <w:top w:val="nil"/>
            </w:tcBorders>
          </w:tcPr>
          <w:p w14:paraId="13484B67" w14:textId="77777777" w:rsidR="005D247C" w:rsidRDefault="005D247C" w:rsidP="0082717B">
            <w:pPr>
              <w:pStyle w:val="TAC"/>
            </w:pPr>
          </w:p>
        </w:tc>
        <w:tc>
          <w:tcPr>
            <w:tcW w:w="5868" w:type="dxa"/>
            <w:tcBorders>
              <w:top w:val="nil"/>
            </w:tcBorders>
          </w:tcPr>
          <w:p w14:paraId="57815EE5" w14:textId="77777777" w:rsidR="005D247C" w:rsidRDefault="005D247C" w:rsidP="0082717B">
            <w:pPr>
              <w:pStyle w:val="TAL"/>
            </w:pPr>
          </w:p>
        </w:tc>
      </w:tr>
      <w:tr w:rsidR="005D247C" w14:paraId="42B34DC0" w14:textId="77777777" w:rsidTr="0082717B">
        <w:trPr>
          <w:jc w:val="center"/>
        </w:trPr>
        <w:tc>
          <w:tcPr>
            <w:tcW w:w="2628" w:type="dxa"/>
          </w:tcPr>
          <w:p w14:paraId="578AEF0C" w14:textId="77777777" w:rsidR="005D247C" w:rsidRDefault="005D247C" w:rsidP="0082717B">
            <w:pPr>
              <w:pStyle w:val="TAL"/>
            </w:pPr>
            <w:r>
              <w:t>event type</w:t>
            </w:r>
          </w:p>
        </w:tc>
        <w:tc>
          <w:tcPr>
            <w:tcW w:w="720" w:type="dxa"/>
          </w:tcPr>
          <w:p w14:paraId="080184F7" w14:textId="77777777" w:rsidR="005D247C" w:rsidRDefault="005D247C" w:rsidP="0082717B">
            <w:pPr>
              <w:pStyle w:val="TAC"/>
            </w:pPr>
            <w:r>
              <w:t>C</w:t>
            </w:r>
          </w:p>
        </w:tc>
        <w:tc>
          <w:tcPr>
            <w:tcW w:w="5868" w:type="dxa"/>
            <w:vAlign w:val="center"/>
          </w:tcPr>
          <w:p w14:paraId="3D56B6E5" w14:textId="77777777" w:rsidR="005D247C" w:rsidRDefault="005D247C" w:rsidP="0082717B">
            <w:pPr>
              <w:pStyle w:val="TAL"/>
            </w:pPr>
            <w:r>
              <w:t>Provide UE requested bearer resource modification event type.</w:t>
            </w:r>
          </w:p>
        </w:tc>
      </w:tr>
      <w:tr w:rsidR="005D247C" w14:paraId="3DAA267A" w14:textId="77777777" w:rsidTr="0082717B">
        <w:trPr>
          <w:jc w:val="center"/>
        </w:trPr>
        <w:tc>
          <w:tcPr>
            <w:tcW w:w="2628" w:type="dxa"/>
          </w:tcPr>
          <w:p w14:paraId="73BAA16D" w14:textId="77777777" w:rsidR="005D247C" w:rsidRDefault="005D247C" w:rsidP="0082717B">
            <w:pPr>
              <w:pStyle w:val="TAL"/>
            </w:pPr>
            <w:r>
              <w:t>Event date</w:t>
            </w:r>
          </w:p>
        </w:tc>
        <w:tc>
          <w:tcPr>
            <w:tcW w:w="720" w:type="dxa"/>
            <w:tcBorders>
              <w:top w:val="nil"/>
              <w:bottom w:val="nil"/>
            </w:tcBorders>
          </w:tcPr>
          <w:p w14:paraId="59CFDB44" w14:textId="77777777" w:rsidR="005D247C" w:rsidRDefault="005D247C" w:rsidP="0082717B">
            <w:pPr>
              <w:pStyle w:val="TAC"/>
            </w:pPr>
            <w:r>
              <w:t>M</w:t>
            </w:r>
          </w:p>
        </w:tc>
        <w:tc>
          <w:tcPr>
            <w:tcW w:w="5868" w:type="dxa"/>
            <w:tcBorders>
              <w:top w:val="nil"/>
              <w:bottom w:val="nil"/>
            </w:tcBorders>
          </w:tcPr>
          <w:p w14:paraId="161BA589" w14:textId="77777777" w:rsidR="005D247C" w:rsidRDefault="005D247C" w:rsidP="0082717B">
            <w:pPr>
              <w:pStyle w:val="TAL"/>
            </w:pPr>
            <w:r>
              <w:t>Provide the date and time the event is detected.</w:t>
            </w:r>
          </w:p>
        </w:tc>
      </w:tr>
      <w:tr w:rsidR="005D247C" w14:paraId="010EFFCC" w14:textId="77777777" w:rsidTr="0082717B">
        <w:trPr>
          <w:jc w:val="center"/>
        </w:trPr>
        <w:tc>
          <w:tcPr>
            <w:tcW w:w="2628" w:type="dxa"/>
          </w:tcPr>
          <w:p w14:paraId="4392E884" w14:textId="77777777" w:rsidR="005D247C" w:rsidRDefault="005D247C" w:rsidP="0082717B">
            <w:pPr>
              <w:pStyle w:val="TAL"/>
            </w:pPr>
            <w:r>
              <w:t>Event time</w:t>
            </w:r>
          </w:p>
        </w:tc>
        <w:tc>
          <w:tcPr>
            <w:tcW w:w="720" w:type="dxa"/>
            <w:tcBorders>
              <w:top w:val="nil"/>
            </w:tcBorders>
          </w:tcPr>
          <w:p w14:paraId="75EEF3C1" w14:textId="77777777" w:rsidR="005D247C" w:rsidRDefault="005D247C" w:rsidP="0082717B">
            <w:pPr>
              <w:pStyle w:val="TAC"/>
            </w:pPr>
          </w:p>
        </w:tc>
        <w:tc>
          <w:tcPr>
            <w:tcW w:w="5868" w:type="dxa"/>
            <w:tcBorders>
              <w:top w:val="nil"/>
            </w:tcBorders>
          </w:tcPr>
          <w:p w14:paraId="6B0A3137" w14:textId="77777777" w:rsidR="005D247C" w:rsidRDefault="005D247C" w:rsidP="0082717B">
            <w:pPr>
              <w:pStyle w:val="TAL"/>
            </w:pPr>
          </w:p>
        </w:tc>
      </w:tr>
      <w:tr w:rsidR="005D247C" w14:paraId="06009567" w14:textId="77777777" w:rsidTr="0082717B">
        <w:trPr>
          <w:jc w:val="center"/>
        </w:trPr>
        <w:tc>
          <w:tcPr>
            <w:tcW w:w="2628" w:type="dxa"/>
          </w:tcPr>
          <w:p w14:paraId="3777EF7B" w14:textId="77777777" w:rsidR="005D247C" w:rsidRDefault="005D247C" w:rsidP="0082717B">
            <w:pPr>
              <w:pStyle w:val="TAL"/>
            </w:pPr>
            <w:r>
              <w:t>network identifier</w:t>
            </w:r>
          </w:p>
        </w:tc>
        <w:tc>
          <w:tcPr>
            <w:tcW w:w="720" w:type="dxa"/>
          </w:tcPr>
          <w:p w14:paraId="0F2B0845" w14:textId="77777777" w:rsidR="005D247C" w:rsidRDefault="005D247C" w:rsidP="0082717B">
            <w:pPr>
              <w:pStyle w:val="TAC"/>
            </w:pPr>
            <w:r>
              <w:t>M</w:t>
            </w:r>
          </w:p>
        </w:tc>
        <w:tc>
          <w:tcPr>
            <w:tcW w:w="5868" w:type="dxa"/>
            <w:vAlign w:val="center"/>
          </w:tcPr>
          <w:p w14:paraId="00E9020E" w14:textId="77777777" w:rsidR="005D247C" w:rsidRDefault="005D247C" w:rsidP="0082717B">
            <w:pPr>
              <w:pStyle w:val="TAL"/>
            </w:pPr>
            <w:r>
              <w:t xml:space="preserve">Shall be provided. </w:t>
            </w:r>
          </w:p>
        </w:tc>
      </w:tr>
      <w:tr w:rsidR="005D247C" w:rsidRPr="004F0362" w14:paraId="0FA1AAE2"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5F703A61"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6F7C75C8"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vAlign w:val="center"/>
          </w:tcPr>
          <w:p w14:paraId="14BF72BE"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01B28192" w14:textId="77777777" w:rsidTr="0082717B">
        <w:trPr>
          <w:jc w:val="center"/>
        </w:trPr>
        <w:tc>
          <w:tcPr>
            <w:tcW w:w="2628" w:type="dxa"/>
          </w:tcPr>
          <w:p w14:paraId="48255AFF" w14:textId="77777777" w:rsidR="005D247C" w:rsidRDefault="005D247C" w:rsidP="0082717B">
            <w:pPr>
              <w:pStyle w:val="TAL"/>
            </w:pPr>
            <w:r>
              <w:t>Lawful intercept identifier</w:t>
            </w:r>
          </w:p>
        </w:tc>
        <w:tc>
          <w:tcPr>
            <w:tcW w:w="720" w:type="dxa"/>
            <w:vAlign w:val="center"/>
          </w:tcPr>
          <w:p w14:paraId="5C20B9A2" w14:textId="77777777" w:rsidR="005D247C" w:rsidRDefault="005D247C" w:rsidP="0082717B">
            <w:pPr>
              <w:pStyle w:val="TAC"/>
            </w:pPr>
            <w:r>
              <w:t>M</w:t>
            </w:r>
          </w:p>
        </w:tc>
        <w:tc>
          <w:tcPr>
            <w:tcW w:w="5868" w:type="dxa"/>
            <w:vAlign w:val="center"/>
          </w:tcPr>
          <w:p w14:paraId="6E7E6340" w14:textId="77777777" w:rsidR="005D247C" w:rsidRDefault="005D247C" w:rsidP="0082717B">
            <w:pPr>
              <w:pStyle w:val="TAL"/>
            </w:pPr>
            <w:r>
              <w:t>Shall be provided.</w:t>
            </w:r>
          </w:p>
        </w:tc>
      </w:tr>
      <w:tr w:rsidR="005D247C" w14:paraId="55995C6F" w14:textId="77777777" w:rsidTr="0082717B">
        <w:trPr>
          <w:jc w:val="center"/>
        </w:trPr>
        <w:tc>
          <w:tcPr>
            <w:tcW w:w="2628" w:type="dxa"/>
          </w:tcPr>
          <w:p w14:paraId="38216022" w14:textId="77777777" w:rsidR="005D247C" w:rsidRDefault="005D247C" w:rsidP="0082717B">
            <w:pPr>
              <w:pStyle w:val="TAL"/>
            </w:pPr>
            <w:r>
              <w:t>Location information</w:t>
            </w:r>
          </w:p>
        </w:tc>
        <w:tc>
          <w:tcPr>
            <w:tcW w:w="720" w:type="dxa"/>
            <w:vAlign w:val="center"/>
          </w:tcPr>
          <w:p w14:paraId="7371C4A1" w14:textId="77777777" w:rsidR="005D247C" w:rsidRDefault="005D247C" w:rsidP="0082717B">
            <w:pPr>
              <w:pStyle w:val="TAC"/>
            </w:pPr>
            <w:r>
              <w:t>C</w:t>
            </w:r>
          </w:p>
        </w:tc>
        <w:tc>
          <w:tcPr>
            <w:tcW w:w="5868" w:type="dxa"/>
            <w:vAlign w:val="center"/>
          </w:tcPr>
          <w:p w14:paraId="6E9141E2" w14:textId="77777777" w:rsidR="005D247C" w:rsidRDefault="005D247C" w:rsidP="0082717B">
            <w:pPr>
              <w:pStyle w:val="TAL"/>
            </w:pPr>
            <w:r>
              <w:t>Provide, when authorized, to identify location information for the target’s UE</w:t>
            </w:r>
            <w:r w:rsidR="00A25298">
              <w:t>, including the primary cell ID from each of the Master Cell (Pcell) and Secondary Cell (PSCell) groups of the target, if available</w:t>
            </w:r>
            <w:r>
              <w:t>.</w:t>
            </w:r>
          </w:p>
        </w:tc>
      </w:tr>
      <w:tr w:rsidR="005D247C" w14:paraId="7C75CF4B" w14:textId="77777777" w:rsidTr="0082717B">
        <w:trPr>
          <w:jc w:val="center"/>
        </w:trPr>
        <w:tc>
          <w:tcPr>
            <w:tcW w:w="2628" w:type="dxa"/>
          </w:tcPr>
          <w:p w14:paraId="777BE65D" w14:textId="77777777" w:rsidR="005D247C" w:rsidRDefault="005D247C" w:rsidP="0082717B">
            <w:pPr>
              <w:pStyle w:val="TAL"/>
            </w:pPr>
            <w:r>
              <w:t>Time of Location</w:t>
            </w:r>
          </w:p>
        </w:tc>
        <w:tc>
          <w:tcPr>
            <w:tcW w:w="720" w:type="dxa"/>
          </w:tcPr>
          <w:p w14:paraId="67416808" w14:textId="77777777" w:rsidR="005D247C" w:rsidRDefault="005D247C" w:rsidP="0082717B">
            <w:pPr>
              <w:pStyle w:val="TAC"/>
            </w:pPr>
            <w:r w:rsidRPr="00751706">
              <w:rPr>
                <w:rFonts w:cs="Arial"/>
                <w:szCs w:val="18"/>
              </w:rPr>
              <w:t>C</w:t>
            </w:r>
          </w:p>
        </w:tc>
        <w:tc>
          <w:tcPr>
            <w:tcW w:w="5868" w:type="dxa"/>
          </w:tcPr>
          <w:p w14:paraId="5340EAA0" w14:textId="77777777" w:rsidR="005D247C" w:rsidRDefault="005D247C" w:rsidP="0082717B">
            <w:pPr>
              <w:pStyle w:val="TAL"/>
            </w:pPr>
            <w:r>
              <w:t>Date/Time of Location (if target location provided).</w:t>
            </w:r>
          </w:p>
        </w:tc>
      </w:tr>
      <w:tr w:rsidR="005D247C" w14:paraId="2859E867" w14:textId="77777777" w:rsidTr="0082717B">
        <w:trPr>
          <w:jc w:val="center"/>
        </w:trPr>
        <w:tc>
          <w:tcPr>
            <w:tcW w:w="2628" w:type="dxa"/>
          </w:tcPr>
          <w:p w14:paraId="4E9E61E9" w14:textId="77777777" w:rsidR="005D247C" w:rsidRDefault="005D247C" w:rsidP="0082717B">
            <w:pPr>
              <w:pStyle w:val="TAL"/>
            </w:pPr>
            <w:r>
              <w:t>Failed bearer modification reason</w:t>
            </w:r>
          </w:p>
        </w:tc>
        <w:tc>
          <w:tcPr>
            <w:tcW w:w="720" w:type="dxa"/>
          </w:tcPr>
          <w:p w14:paraId="2D1F169D" w14:textId="77777777" w:rsidR="005D247C" w:rsidRDefault="005D247C" w:rsidP="0082717B">
            <w:pPr>
              <w:pStyle w:val="TAC"/>
            </w:pPr>
            <w:r>
              <w:t>C</w:t>
            </w:r>
          </w:p>
        </w:tc>
        <w:tc>
          <w:tcPr>
            <w:tcW w:w="5868" w:type="dxa"/>
            <w:vAlign w:val="center"/>
          </w:tcPr>
          <w:p w14:paraId="1CB35F40" w14:textId="77777777" w:rsidR="005D247C" w:rsidRDefault="005D247C" w:rsidP="0082717B">
            <w:pPr>
              <w:pStyle w:val="TAL"/>
            </w:pPr>
            <w:r>
              <w:t>Provide information about the reason for failed UE requested bearer resource modification.</w:t>
            </w:r>
          </w:p>
        </w:tc>
      </w:tr>
      <w:tr w:rsidR="005D247C" w14:paraId="6F5698E9" w14:textId="77777777" w:rsidTr="0082717B">
        <w:trPr>
          <w:jc w:val="center"/>
        </w:trPr>
        <w:tc>
          <w:tcPr>
            <w:tcW w:w="2628" w:type="dxa"/>
          </w:tcPr>
          <w:p w14:paraId="1C357C34" w14:textId="77777777" w:rsidR="005D247C" w:rsidRDefault="005D247C" w:rsidP="0082717B">
            <w:pPr>
              <w:pStyle w:val="TAL"/>
            </w:pPr>
            <w:r>
              <w:t>EPS bearer QOS</w:t>
            </w:r>
          </w:p>
        </w:tc>
        <w:tc>
          <w:tcPr>
            <w:tcW w:w="720" w:type="dxa"/>
          </w:tcPr>
          <w:p w14:paraId="4AEAA6FD" w14:textId="77777777" w:rsidR="005D247C" w:rsidRDefault="005D247C" w:rsidP="0082717B">
            <w:pPr>
              <w:pStyle w:val="TAC"/>
            </w:pPr>
            <w:r>
              <w:t>C</w:t>
            </w:r>
          </w:p>
        </w:tc>
        <w:tc>
          <w:tcPr>
            <w:tcW w:w="5868" w:type="dxa"/>
            <w:vAlign w:val="center"/>
          </w:tcPr>
          <w:p w14:paraId="2715186B" w14:textId="77777777" w:rsidR="005D247C" w:rsidRDefault="005D247C" w:rsidP="0082717B">
            <w:pPr>
              <w:pStyle w:val="TAL"/>
            </w:pPr>
            <w:r>
              <w:t>Provide to identify the QOS parameters.</w:t>
            </w:r>
          </w:p>
        </w:tc>
      </w:tr>
      <w:tr w:rsidR="005D247C" w14:paraId="5D807A35" w14:textId="77777777" w:rsidTr="0082717B">
        <w:trPr>
          <w:jc w:val="center"/>
        </w:trPr>
        <w:tc>
          <w:tcPr>
            <w:tcW w:w="2628" w:type="dxa"/>
          </w:tcPr>
          <w:p w14:paraId="68350CE4" w14:textId="77777777" w:rsidR="005D247C" w:rsidRDefault="005D247C" w:rsidP="0082717B">
            <w:pPr>
              <w:pStyle w:val="TAL"/>
            </w:pPr>
            <w:r>
              <w:t>Procedure transaction identifier</w:t>
            </w:r>
          </w:p>
        </w:tc>
        <w:tc>
          <w:tcPr>
            <w:tcW w:w="720" w:type="dxa"/>
          </w:tcPr>
          <w:p w14:paraId="563C768C" w14:textId="77777777" w:rsidR="005D247C" w:rsidRDefault="005D247C" w:rsidP="0082717B">
            <w:pPr>
              <w:pStyle w:val="TAC"/>
            </w:pPr>
            <w:r>
              <w:t>C</w:t>
            </w:r>
          </w:p>
        </w:tc>
        <w:tc>
          <w:tcPr>
            <w:tcW w:w="5868" w:type="dxa"/>
            <w:vAlign w:val="center"/>
          </w:tcPr>
          <w:p w14:paraId="689CAC07" w14:textId="77777777" w:rsidR="005D247C" w:rsidRDefault="005D247C" w:rsidP="0082717B">
            <w:pPr>
              <w:pStyle w:val="TAL"/>
            </w:pPr>
            <w:r>
              <w:t>Used to associate the UE requested bearer resource modification to other messages related to the procedure.</w:t>
            </w:r>
          </w:p>
        </w:tc>
      </w:tr>
      <w:tr w:rsidR="005D247C" w14:paraId="06C5960D" w14:textId="77777777" w:rsidTr="0082717B">
        <w:trPr>
          <w:jc w:val="center"/>
        </w:trPr>
        <w:tc>
          <w:tcPr>
            <w:tcW w:w="2628" w:type="dxa"/>
          </w:tcPr>
          <w:p w14:paraId="24DD3226" w14:textId="77777777" w:rsidR="005D247C" w:rsidRDefault="005D247C" w:rsidP="0082717B">
            <w:pPr>
              <w:pStyle w:val="TAL"/>
            </w:pPr>
            <w:r>
              <w:t>Linked EPS bearer identity</w:t>
            </w:r>
          </w:p>
        </w:tc>
        <w:tc>
          <w:tcPr>
            <w:tcW w:w="720" w:type="dxa"/>
          </w:tcPr>
          <w:p w14:paraId="54D9AF0D" w14:textId="77777777" w:rsidR="005D247C" w:rsidRDefault="005D247C" w:rsidP="0082717B">
            <w:pPr>
              <w:pStyle w:val="TAC"/>
            </w:pPr>
            <w:r>
              <w:t>C</w:t>
            </w:r>
          </w:p>
        </w:tc>
        <w:tc>
          <w:tcPr>
            <w:tcW w:w="5868" w:type="dxa"/>
            <w:vAlign w:val="center"/>
          </w:tcPr>
          <w:p w14:paraId="3E1D57FF" w14:textId="77777777" w:rsidR="005D247C" w:rsidRDefault="005D247C" w:rsidP="0082717B">
            <w:pPr>
              <w:pStyle w:val="TAL"/>
            </w:pPr>
            <w:r>
              <w:t>Provides the EPS bearer id of the associated default bearer.</w:t>
            </w:r>
          </w:p>
        </w:tc>
      </w:tr>
      <w:tr w:rsidR="005D247C" w14:paraId="6442C7C4" w14:textId="77777777" w:rsidTr="0082717B">
        <w:trPr>
          <w:jc w:val="center"/>
        </w:trPr>
        <w:tc>
          <w:tcPr>
            <w:tcW w:w="2628" w:type="dxa"/>
          </w:tcPr>
          <w:p w14:paraId="651A1DFA" w14:textId="77777777" w:rsidR="005D247C" w:rsidRDefault="005D247C" w:rsidP="0082717B">
            <w:pPr>
              <w:pStyle w:val="TAL"/>
            </w:pPr>
            <w:r>
              <w:t xml:space="preserve">EPS Bearer identity </w:t>
            </w:r>
          </w:p>
        </w:tc>
        <w:tc>
          <w:tcPr>
            <w:tcW w:w="720" w:type="dxa"/>
          </w:tcPr>
          <w:p w14:paraId="35FCF4EF" w14:textId="77777777" w:rsidR="005D247C" w:rsidRDefault="005D247C" w:rsidP="0082717B">
            <w:pPr>
              <w:pStyle w:val="TAC"/>
            </w:pPr>
            <w:r>
              <w:t>C</w:t>
            </w:r>
          </w:p>
        </w:tc>
        <w:tc>
          <w:tcPr>
            <w:tcW w:w="5868" w:type="dxa"/>
            <w:vAlign w:val="center"/>
          </w:tcPr>
          <w:p w14:paraId="444D4AFE" w14:textId="77777777" w:rsidR="005D247C" w:rsidRDefault="005D247C" w:rsidP="0082717B">
            <w:pPr>
              <w:pStyle w:val="TAL"/>
            </w:pPr>
            <w:r>
              <w:t>Provides the EPS bearer id of the bearer which the request refers to.</w:t>
            </w:r>
          </w:p>
        </w:tc>
      </w:tr>
      <w:tr w:rsidR="005D247C" w14:paraId="24AEB1D8" w14:textId="77777777" w:rsidTr="0082717B">
        <w:trPr>
          <w:jc w:val="center"/>
        </w:trPr>
        <w:tc>
          <w:tcPr>
            <w:tcW w:w="2628" w:type="dxa"/>
          </w:tcPr>
          <w:p w14:paraId="70F68DB5" w14:textId="77777777" w:rsidR="005D247C" w:rsidRDefault="005D247C" w:rsidP="0082717B">
            <w:pPr>
              <w:pStyle w:val="TAL"/>
            </w:pPr>
            <w:r>
              <w:t xml:space="preserve">Traffic Aggregate Description </w:t>
            </w:r>
          </w:p>
        </w:tc>
        <w:tc>
          <w:tcPr>
            <w:tcW w:w="720" w:type="dxa"/>
          </w:tcPr>
          <w:p w14:paraId="3DA73AFC" w14:textId="77777777" w:rsidR="005D247C" w:rsidRDefault="005D247C" w:rsidP="0082717B">
            <w:pPr>
              <w:pStyle w:val="TAC"/>
            </w:pPr>
            <w:r>
              <w:t>C</w:t>
            </w:r>
          </w:p>
        </w:tc>
        <w:tc>
          <w:tcPr>
            <w:tcW w:w="5868" w:type="dxa"/>
            <w:vAlign w:val="center"/>
          </w:tcPr>
          <w:p w14:paraId="538EB47B" w14:textId="77777777" w:rsidR="005D247C" w:rsidRDefault="005D247C" w:rsidP="0082717B">
            <w:pPr>
              <w:pStyle w:val="TAL"/>
            </w:pPr>
            <w:r>
              <w:t>Description of the packet filter(s) for the traffic flow aggregate</w:t>
            </w:r>
          </w:p>
        </w:tc>
      </w:tr>
      <w:tr w:rsidR="005D247C" w14:paraId="14B4CD4C" w14:textId="77777777" w:rsidTr="0082717B">
        <w:trPr>
          <w:jc w:val="center"/>
        </w:trPr>
        <w:tc>
          <w:tcPr>
            <w:tcW w:w="2628" w:type="dxa"/>
          </w:tcPr>
          <w:p w14:paraId="5CE9792B" w14:textId="77777777" w:rsidR="005D247C" w:rsidRDefault="005D247C" w:rsidP="0082717B">
            <w:pPr>
              <w:pStyle w:val="TAL"/>
            </w:pPr>
            <w:r>
              <w:t>Protocol Configuration Options</w:t>
            </w:r>
          </w:p>
        </w:tc>
        <w:tc>
          <w:tcPr>
            <w:tcW w:w="720" w:type="dxa"/>
          </w:tcPr>
          <w:p w14:paraId="03DA4E53" w14:textId="77777777" w:rsidR="005D247C" w:rsidRDefault="005D247C" w:rsidP="0082717B">
            <w:pPr>
              <w:pStyle w:val="TAC"/>
            </w:pPr>
            <w:r>
              <w:t>C</w:t>
            </w:r>
          </w:p>
        </w:tc>
        <w:tc>
          <w:tcPr>
            <w:tcW w:w="5868" w:type="dxa"/>
            <w:vAlign w:val="center"/>
          </w:tcPr>
          <w:p w14:paraId="68FB889D" w14:textId="77777777" w:rsidR="005D247C" w:rsidRDefault="005D247C" w:rsidP="0082717B">
            <w:pPr>
              <w:pStyle w:val="TAL"/>
            </w:pPr>
            <w:r>
              <w:t>Provide information about the protocol configuration options requested by the UE.</w:t>
            </w:r>
          </w:p>
        </w:tc>
      </w:tr>
    </w:tbl>
    <w:p w14:paraId="7734A36A" w14:textId="77777777" w:rsidR="005D247C" w:rsidRDefault="005D247C" w:rsidP="005D247C"/>
    <w:p w14:paraId="396E0C4C" w14:textId="77777777" w:rsidR="005D247C" w:rsidRDefault="005D247C" w:rsidP="005D247C">
      <w:pPr>
        <w:pStyle w:val="TH"/>
      </w:pPr>
      <w:r>
        <w:t>Table 10.5.1.1.5: Tracking Area/EPS Location Update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4ED8EF3C" w14:textId="77777777" w:rsidTr="0082717B">
        <w:trPr>
          <w:tblHeader/>
          <w:jc w:val="center"/>
        </w:trPr>
        <w:tc>
          <w:tcPr>
            <w:tcW w:w="2628" w:type="dxa"/>
            <w:shd w:val="pct12" w:color="auto" w:fill="auto"/>
          </w:tcPr>
          <w:p w14:paraId="4DDAA3F0" w14:textId="77777777" w:rsidR="005D247C" w:rsidRDefault="005D247C" w:rsidP="0082717B">
            <w:pPr>
              <w:pStyle w:val="TAH"/>
            </w:pPr>
            <w:r>
              <w:t>Parameter</w:t>
            </w:r>
          </w:p>
        </w:tc>
        <w:tc>
          <w:tcPr>
            <w:tcW w:w="720" w:type="dxa"/>
            <w:tcBorders>
              <w:bottom w:val="single" w:sz="4" w:space="0" w:color="auto"/>
            </w:tcBorders>
            <w:shd w:val="pct12" w:color="auto" w:fill="auto"/>
          </w:tcPr>
          <w:p w14:paraId="57D01058" w14:textId="77777777" w:rsidR="005D247C" w:rsidRDefault="005D247C" w:rsidP="0082717B">
            <w:pPr>
              <w:pStyle w:val="TAH"/>
            </w:pPr>
            <w:r>
              <w:t>MOC</w:t>
            </w:r>
          </w:p>
        </w:tc>
        <w:tc>
          <w:tcPr>
            <w:tcW w:w="5868" w:type="dxa"/>
            <w:tcBorders>
              <w:bottom w:val="single" w:sz="4" w:space="0" w:color="auto"/>
            </w:tcBorders>
            <w:shd w:val="pct12" w:color="auto" w:fill="auto"/>
          </w:tcPr>
          <w:p w14:paraId="640FD7DC" w14:textId="77777777" w:rsidR="005D247C" w:rsidRDefault="005D247C" w:rsidP="0082717B">
            <w:pPr>
              <w:pStyle w:val="TAH"/>
            </w:pPr>
            <w:r>
              <w:t>Description/Conditions</w:t>
            </w:r>
          </w:p>
        </w:tc>
      </w:tr>
      <w:tr w:rsidR="005D247C" w14:paraId="635191D0" w14:textId="77777777" w:rsidTr="0082717B">
        <w:trPr>
          <w:jc w:val="center"/>
        </w:trPr>
        <w:tc>
          <w:tcPr>
            <w:tcW w:w="2628" w:type="dxa"/>
          </w:tcPr>
          <w:p w14:paraId="735EA23E" w14:textId="77777777" w:rsidR="005D247C" w:rsidRDefault="005D247C" w:rsidP="0082717B">
            <w:pPr>
              <w:pStyle w:val="TAL"/>
            </w:pPr>
            <w:r>
              <w:t>observed MSISDN</w:t>
            </w:r>
          </w:p>
        </w:tc>
        <w:tc>
          <w:tcPr>
            <w:tcW w:w="720" w:type="dxa"/>
            <w:tcBorders>
              <w:bottom w:val="nil"/>
            </w:tcBorders>
          </w:tcPr>
          <w:p w14:paraId="10830F60" w14:textId="77777777" w:rsidR="005D247C" w:rsidRDefault="005D247C" w:rsidP="0082717B">
            <w:pPr>
              <w:pStyle w:val="TAC"/>
            </w:pPr>
          </w:p>
        </w:tc>
        <w:tc>
          <w:tcPr>
            <w:tcW w:w="5868" w:type="dxa"/>
            <w:tcBorders>
              <w:bottom w:val="nil"/>
            </w:tcBorders>
          </w:tcPr>
          <w:p w14:paraId="0EF18A41" w14:textId="77777777" w:rsidR="005D247C" w:rsidRDefault="005D247C" w:rsidP="0082717B">
            <w:pPr>
              <w:pStyle w:val="TAL"/>
            </w:pPr>
          </w:p>
        </w:tc>
      </w:tr>
      <w:tr w:rsidR="005D247C" w14:paraId="2DCD5834" w14:textId="77777777" w:rsidTr="0082717B">
        <w:trPr>
          <w:jc w:val="center"/>
        </w:trPr>
        <w:tc>
          <w:tcPr>
            <w:tcW w:w="2628" w:type="dxa"/>
          </w:tcPr>
          <w:p w14:paraId="4B53CD3A" w14:textId="77777777" w:rsidR="005D247C" w:rsidRDefault="005D247C" w:rsidP="0082717B">
            <w:pPr>
              <w:pStyle w:val="TAL"/>
            </w:pPr>
            <w:r>
              <w:t>observed IMSI</w:t>
            </w:r>
          </w:p>
        </w:tc>
        <w:tc>
          <w:tcPr>
            <w:tcW w:w="720" w:type="dxa"/>
            <w:tcBorders>
              <w:top w:val="nil"/>
              <w:bottom w:val="nil"/>
            </w:tcBorders>
          </w:tcPr>
          <w:p w14:paraId="68F4FCCA" w14:textId="77777777" w:rsidR="005D247C" w:rsidRDefault="005D247C" w:rsidP="0082717B">
            <w:pPr>
              <w:pStyle w:val="TAC"/>
            </w:pPr>
            <w:r>
              <w:t>C</w:t>
            </w:r>
          </w:p>
        </w:tc>
        <w:tc>
          <w:tcPr>
            <w:tcW w:w="5868" w:type="dxa"/>
            <w:tcBorders>
              <w:top w:val="nil"/>
              <w:bottom w:val="nil"/>
            </w:tcBorders>
          </w:tcPr>
          <w:p w14:paraId="1992BF9B" w14:textId="77777777" w:rsidR="005D247C" w:rsidRDefault="005D247C" w:rsidP="0082717B">
            <w:pPr>
              <w:pStyle w:val="TAL"/>
            </w:pPr>
            <w:r>
              <w:t>Provide at least one and others when available.</w:t>
            </w:r>
          </w:p>
        </w:tc>
      </w:tr>
      <w:tr w:rsidR="005D247C" w14:paraId="06476B54" w14:textId="77777777" w:rsidTr="0082717B">
        <w:trPr>
          <w:jc w:val="center"/>
        </w:trPr>
        <w:tc>
          <w:tcPr>
            <w:tcW w:w="2628" w:type="dxa"/>
          </w:tcPr>
          <w:p w14:paraId="39BD93E4" w14:textId="77777777" w:rsidR="005D247C" w:rsidRDefault="005D247C" w:rsidP="0082717B">
            <w:pPr>
              <w:pStyle w:val="TAL"/>
            </w:pPr>
            <w:r>
              <w:t>observed External Identifier</w:t>
            </w:r>
          </w:p>
        </w:tc>
        <w:tc>
          <w:tcPr>
            <w:tcW w:w="720" w:type="dxa"/>
            <w:tcBorders>
              <w:top w:val="nil"/>
              <w:bottom w:val="nil"/>
            </w:tcBorders>
          </w:tcPr>
          <w:p w14:paraId="38DF52DE" w14:textId="77777777" w:rsidR="005D247C" w:rsidRDefault="005D247C" w:rsidP="0082717B">
            <w:pPr>
              <w:pStyle w:val="TAC"/>
            </w:pPr>
          </w:p>
        </w:tc>
        <w:tc>
          <w:tcPr>
            <w:tcW w:w="5868" w:type="dxa"/>
            <w:tcBorders>
              <w:top w:val="nil"/>
              <w:bottom w:val="nil"/>
            </w:tcBorders>
          </w:tcPr>
          <w:p w14:paraId="6A7ADB99" w14:textId="77777777" w:rsidR="005D247C" w:rsidRDefault="005D247C" w:rsidP="0082717B">
            <w:pPr>
              <w:pStyle w:val="TAL"/>
            </w:pPr>
          </w:p>
        </w:tc>
      </w:tr>
      <w:tr w:rsidR="005D247C" w14:paraId="512208D2" w14:textId="77777777" w:rsidTr="0082717B">
        <w:trPr>
          <w:jc w:val="center"/>
        </w:trPr>
        <w:tc>
          <w:tcPr>
            <w:tcW w:w="2628" w:type="dxa"/>
          </w:tcPr>
          <w:p w14:paraId="7CED3AD2" w14:textId="77777777" w:rsidR="005D247C" w:rsidRDefault="005D247C" w:rsidP="0082717B">
            <w:pPr>
              <w:pStyle w:val="TAL"/>
            </w:pPr>
            <w:r>
              <w:t>observed ME Id</w:t>
            </w:r>
          </w:p>
        </w:tc>
        <w:tc>
          <w:tcPr>
            <w:tcW w:w="720" w:type="dxa"/>
            <w:tcBorders>
              <w:top w:val="nil"/>
            </w:tcBorders>
          </w:tcPr>
          <w:p w14:paraId="33F68B2B" w14:textId="77777777" w:rsidR="005D247C" w:rsidRDefault="005D247C" w:rsidP="0082717B">
            <w:pPr>
              <w:pStyle w:val="TAC"/>
            </w:pPr>
          </w:p>
        </w:tc>
        <w:tc>
          <w:tcPr>
            <w:tcW w:w="5868" w:type="dxa"/>
            <w:tcBorders>
              <w:top w:val="nil"/>
            </w:tcBorders>
          </w:tcPr>
          <w:p w14:paraId="1445B449" w14:textId="77777777" w:rsidR="005D247C" w:rsidRDefault="005D247C" w:rsidP="0082717B">
            <w:pPr>
              <w:pStyle w:val="TAL"/>
            </w:pPr>
          </w:p>
        </w:tc>
      </w:tr>
      <w:tr w:rsidR="005D247C" w14:paraId="3E9DAFF1" w14:textId="77777777" w:rsidTr="0082717B">
        <w:trPr>
          <w:jc w:val="center"/>
        </w:trPr>
        <w:tc>
          <w:tcPr>
            <w:tcW w:w="2628" w:type="dxa"/>
          </w:tcPr>
          <w:p w14:paraId="21B931E3" w14:textId="77777777" w:rsidR="005D247C" w:rsidRDefault="005D247C" w:rsidP="0082717B">
            <w:pPr>
              <w:pStyle w:val="TAL"/>
            </w:pPr>
            <w:r>
              <w:t>event type</w:t>
            </w:r>
          </w:p>
        </w:tc>
        <w:tc>
          <w:tcPr>
            <w:tcW w:w="720" w:type="dxa"/>
          </w:tcPr>
          <w:p w14:paraId="58BBA3E3" w14:textId="77777777" w:rsidR="005D247C" w:rsidRDefault="005D247C" w:rsidP="0082717B">
            <w:pPr>
              <w:pStyle w:val="TAC"/>
            </w:pPr>
            <w:r>
              <w:t>C</w:t>
            </w:r>
          </w:p>
        </w:tc>
        <w:tc>
          <w:tcPr>
            <w:tcW w:w="5868" w:type="dxa"/>
          </w:tcPr>
          <w:p w14:paraId="318B0DD0" w14:textId="77777777" w:rsidR="005D247C" w:rsidRDefault="005D247C" w:rsidP="0082717B">
            <w:pPr>
              <w:pStyle w:val="TAL"/>
            </w:pPr>
            <w:r>
              <w:t>Provide Tracking Area/EPS Location Update event type.</w:t>
            </w:r>
          </w:p>
        </w:tc>
      </w:tr>
      <w:tr w:rsidR="005D247C" w14:paraId="5FD5D392" w14:textId="77777777" w:rsidTr="0082717B">
        <w:trPr>
          <w:jc w:val="center"/>
        </w:trPr>
        <w:tc>
          <w:tcPr>
            <w:tcW w:w="2628" w:type="dxa"/>
          </w:tcPr>
          <w:p w14:paraId="4273800D" w14:textId="77777777" w:rsidR="005D247C" w:rsidRDefault="005D247C" w:rsidP="0082717B">
            <w:pPr>
              <w:pStyle w:val="TAL"/>
            </w:pPr>
            <w:r>
              <w:t>Event date</w:t>
            </w:r>
          </w:p>
        </w:tc>
        <w:tc>
          <w:tcPr>
            <w:tcW w:w="720" w:type="dxa"/>
            <w:tcBorders>
              <w:top w:val="nil"/>
              <w:bottom w:val="nil"/>
            </w:tcBorders>
          </w:tcPr>
          <w:p w14:paraId="640441D8" w14:textId="77777777" w:rsidR="005D247C" w:rsidRDefault="005D247C" w:rsidP="0082717B">
            <w:pPr>
              <w:pStyle w:val="TAC"/>
            </w:pPr>
            <w:r>
              <w:t>M</w:t>
            </w:r>
          </w:p>
        </w:tc>
        <w:tc>
          <w:tcPr>
            <w:tcW w:w="5868" w:type="dxa"/>
            <w:tcBorders>
              <w:top w:val="nil"/>
              <w:bottom w:val="nil"/>
            </w:tcBorders>
          </w:tcPr>
          <w:p w14:paraId="125EF47B" w14:textId="77777777" w:rsidR="005D247C" w:rsidRDefault="005D247C" w:rsidP="0082717B">
            <w:pPr>
              <w:pStyle w:val="TAL"/>
            </w:pPr>
            <w:r>
              <w:t>Provide the date and time the event is detected.</w:t>
            </w:r>
          </w:p>
        </w:tc>
      </w:tr>
      <w:tr w:rsidR="005D247C" w14:paraId="34AC2C39" w14:textId="77777777" w:rsidTr="0082717B">
        <w:trPr>
          <w:jc w:val="center"/>
        </w:trPr>
        <w:tc>
          <w:tcPr>
            <w:tcW w:w="2628" w:type="dxa"/>
          </w:tcPr>
          <w:p w14:paraId="29226D6B" w14:textId="77777777" w:rsidR="005D247C" w:rsidRDefault="005D247C" w:rsidP="0082717B">
            <w:pPr>
              <w:pStyle w:val="TAL"/>
            </w:pPr>
            <w:r>
              <w:t>Event time</w:t>
            </w:r>
          </w:p>
        </w:tc>
        <w:tc>
          <w:tcPr>
            <w:tcW w:w="720" w:type="dxa"/>
            <w:tcBorders>
              <w:top w:val="nil"/>
            </w:tcBorders>
          </w:tcPr>
          <w:p w14:paraId="28CC727F" w14:textId="77777777" w:rsidR="005D247C" w:rsidRDefault="005D247C" w:rsidP="0082717B">
            <w:pPr>
              <w:pStyle w:val="TAC"/>
            </w:pPr>
          </w:p>
        </w:tc>
        <w:tc>
          <w:tcPr>
            <w:tcW w:w="5868" w:type="dxa"/>
            <w:tcBorders>
              <w:top w:val="nil"/>
            </w:tcBorders>
          </w:tcPr>
          <w:p w14:paraId="465136B2" w14:textId="77777777" w:rsidR="005D247C" w:rsidRDefault="005D247C" w:rsidP="0082717B">
            <w:pPr>
              <w:pStyle w:val="TAL"/>
            </w:pPr>
          </w:p>
        </w:tc>
      </w:tr>
      <w:tr w:rsidR="005D247C" w14:paraId="76E4AA05" w14:textId="77777777" w:rsidTr="0082717B">
        <w:trPr>
          <w:jc w:val="center"/>
        </w:trPr>
        <w:tc>
          <w:tcPr>
            <w:tcW w:w="2628" w:type="dxa"/>
          </w:tcPr>
          <w:p w14:paraId="4C294D37" w14:textId="77777777" w:rsidR="005D247C" w:rsidRDefault="005D247C" w:rsidP="0082717B">
            <w:pPr>
              <w:pStyle w:val="TAL"/>
            </w:pPr>
            <w:r>
              <w:t>network identifier</w:t>
            </w:r>
          </w:p>
        </w:tc>
        <w:tc>
          <w:tcPr>
            <w:tcW w:w="720" w:type="dxa"/>
          </w:tcPr>
          <w:p w14:paraId="67840DE5" w14:textId="77777777" w:rsidR="005D247C" w:rsidRDefault="005D247C" w:rsidP="0082717B">
            <w:pPr>
              <w:pStyle w:val="TAC"/>
            </w:pPr>
            <w:r>
              <w:t>M</w:t>
            </w:r>
          </w:p>
        </w:tc>
        <w:tc>
          <w:tcPr>
            <w:tcW w:w="5868" w:type="dxa"/>
          </w:tcPr>
          <w:p w14:paraId="5015FF01" w14:textId="77777777" w:rsidR="005D247C" w:rsidRDefault="005D247C" w:rsidP="0082717B">
            <w:pPr>
              <w:pStyle w:val="TAL"/>
            </w:pPr>
            <w:r>
              <w:t>Shall be provided.</w:t>
            </w:r>
          </w:p>
        </w:tc>
      </w:tr>
      <w:tr w:rsidR="005D247C" w:rsidRPr="004F0362" w14:paraId="589A709E"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3D5B67CB" w14:textId="77777777" w:rsidR="005D247C" w:rsidRPr="004F0362" w:rsidRDefault="005D247C" w:rsidP="0082717B">
            <w:pPr>
              <w:pStyle w:val="TAL"/>
            </w:pPr>
            <w:r w:rsidRPr="005565C6">
              <w:t>logicalFunctionInformation</w:t>
            </w:r>
          </w:p>
        </w:tc>
        <w:tc>
          <w:tcPr>
            <w:tcW w:w="720" w:type="dxa"/>
            <w:tcBorders>
              <w:top w:val="single" w:sz="4" w:space="0" w:color="auto"/>
              <w:left w:val="single" w:sz="4" w:space="0" w:color="auto"/>
              <w:bottom w:val="single" w:sz="4" w:space="0" w:color="auto"/>
              <w:right w:val="single" w:sz="4" w:space="0" w:color="auto"/>
            </w:tcBorders>
          </w:tcPr>
          <w:p w14:paraId="76A9B8D3"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68246DF0"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4AB7B7E2" w14:textId="77777777" w:rsidTr="0082717B">
        <w:trPr>
          <w:jc w:val="center"/>
        </w:trPr>
        <w:tc>
          <w:tcPr>
            <w:tcW w:w="2628" w:type="dxa"/>
          </w:tcPr>
          <w:p w14:paraId="37DF54D6" w14:textId="77777777" w:rsidR="005D247C" w:rsidRDefault="005D247C" w:rsidP="0082717B">
            <w:pPr>
              <w:pStyle w:val="TAL"/>
            </w:pPr>
            <w:r>
              <w:t>Lawful intercept identifier</w:t>
            </w:r>
          </w:p>
        </w:tc>
        <w:tc>
          <w:tcPr>
            <w:tcW w:w="720" w:type="dxa"/>
          </w:tcPr>
          <w:p w14:paraId="0DC65DC0" w14:textId="77777777" w:rsidR="005D247C" w:rsidRDefault="005D247C" w:rsidP="0082717B">
            <w:pPr>
              <w:pStyle w:val="TAC"/>
            </w:pPr>
            <w:r>
              <w:t>M</w:t>
            </w:r>
          </w:p>
        </w:tc>
        <w:tc>
          <w:tcPr>
            <w:tcW w:w="5868" w:type="dxa"/>
          </w:tcPr>
          <w:p w14:paraId="0E075795" w14:textId="77777777" w:rsidR="005D247C" w:rsidRDefault="005D247C" w:rsidP="0082717B">
            <w:pPr>
              <w:pStyle w:val="TAL"/>
            </w:pPr>
            <w:r>
              <w:t>Shall be provided.</w:t>
            </w:r>
          </w:p>
        </w:tc>
      </w:tr>
      <w:tr w:rsidR="005D247C" w14:paraId="05FB590A" w14:textId="77777777" w:rsidTr="0082717B">
        <w:trPr>
          <w:jc w:val="center"/>
        </w:trPr>
        <w:tc>
          <w:tcPr>
            <w:tcW w:w="2628" w:type="dxa"/>
          </w:tcPr>
          <w:p w14:paraId="05164141" w14:textId="77777777" w:rsidR="005D247C" w:rsidRDefault="005D247C" w:rsidP="0082717B">
            <w:pPr>
              <w:pStyle w:val="TAL"/>
            </w:pPr>
            <w:r>
              <w:t>Location information</w:t>
            </w:r>
          </w:p>
        </w:tc>
        <w:tc>
          <w:tcPr>
            <w:tcW w:w="720" w:type="dxa"/>
          </w:tcPr>
          <w:p w14:paraId="41D22086" w14:textId="77777777" w:rsidR="005D247C" w:rsidRDefault="005D247C" w:rsidP="0082717B">
            <w:pPr>
              <w:pStyle w:val="TAC"/>
            </w:pPr>
            <w:r>
              <w:t>C</w:t>
            </w:r>
          </w:p>
        </w:tc>
        <w:tc>
          <w:tcPr>
            <w:tcW w:w="5868" w:type="dxa"/>
          </w:tcPr>
          <w:p w14:paraId="35367A37" w14:textId="77777777" w:rsidR="005D247C" w:rsidRDefault="005D247C" w:rsidP="0082717B">
            <w:pPr>
              <w:pStyle w:val="TAL"/>
            </w:pPr>
            <w:r>
              <w:t>Provide, when authorized, to identify location information for the target’s MS, including the primary cell ID from each of the Master Cell (Pcell) and Secondary Cell (PSCell) groups of the target, if available. This parameter, in case of inter-MME TAU, will be sent only by the new MME.</w:t>
            </w:r>
          </w:p>
        </w:tc>
      </w:tr>
      <w:tr w:rsidR="005D247C" w14:paraId="30ACBE7D" w14:textId="77777777" w:rsidTr="0082717B">
        <w:trPr>
          <w:jc w:val="center"/>
        </w:trPr>
        <w:tc>
          <w:tcPr>
            <w:tcW w:w="2628" w:type="dxa"/>
          </w:tcPr>
          <w:p w14:paraId="16938BEF" w14:textId="77777777" w:rsidR="005D247C" w:rsidRDefault="005D247C" w:rsidP="0082717B">
            <w:pPr>
              <w:pStyle w:val="TAL"/>
            </w:pPr>
            <w:r>
              <w:t>Time of Location</w:t>
            </w:r>
          </w:p>
        </w:tc>
        <w:tc>
          <w:tcPr>
            <w:tcW w:w="720" w:type="dxa"/>
          </w:tcPr>
          <w:p w14:paraId="356C0540" w14:textId="77777777" w:rsidR="005D247C" w:rsidRDefault="005D247C" w:rsidP="0082717B">
            <w:pPr>
              <w:pStyle w:val="TAC"/>
            </w:pPr>
            <w:r w:rsidRPr="00751706">
              <w:rPr>
                <w:rFonts w:cs="Arial"/>
                <w:szCs w:val="18"/>
              </w:rPr>
              <w:t>C</w:t>
            </w:r>
          </w:p>
        </w:tc>
        <w:tc>
          <w:tcPr>
            <w:tcW w:w="5868" w:type="dxa"/>
          </w:tcPr>
          <w:p w14:paraId="0C122F49" w14:textId="77777777" w:rsidR="005D247C" w:rsidRDefault="005D247C" w:rsidP="0082717B">
            <w:pPr>
              <w:pStyle w:val="TAL"/>
            </w:pPr>
            <w:r>
              <w:t>Date/Time of Location (if target location provided).</w:t>
            </w:r>
          </w:p>
        </w:tc>
      </w:tr>
      <w:tr w:rsidR="005D247C" w14:paraId="392D4EA7" w14:textId="77777777" w:rsidTr="0082717B">
        <w:trPr>
          <w:jc w:val="center"/>
        </w:trPr>
        <w:tc>
          <w:tcPr>
            <w:tcW w:w="2628" w:type="dxa"/>
          </w:tcPr>
          <w:p w14:paraId="6E149960" w14:textId="77777777" w:rsidR="005D247C" w:rsidRDefault="005D247C" w:rsidP="0082717B">
            <w:pPr>
              <w:pStyle w:val="TAL"/>
            </w:pPr>
            <w:r>
              <w:t>Old location information</w:t>
            </w:r>
          </w:p>
        </w:tc>
        <w:tc>
          <w:tcPr>
            <w:tcW w:w="720" w:type="dxa"/>
          </w:tcPr>
          <w:p w14:paraId="274CDB28" w14:textId="77777777" w:rsidR="005D247C" w:rsidRDefault="005D247C" w:rsidP="0082717B">
            <w:pPr>
              <w:pStyle w:val="TAC"/>
            </w:pPr>
            <w:r>
              <w:t>O</w:t>
            </w:r>
          </w:p>
        </w:tc>
        <w:tc>
          <w:tcPr>
            <w:tcW w:w="5868" w:type="dxa"/>
          </w:tcPr>
          <w:p w14:paraId="4A805AEF" w14:textId="77777777" w:rsidR="005D247C" w:rsidRDefault="005D247C" w:rsidP="0082717B">
            <w:pPr>
              <w:pStyle w:val="TAL"/>
            </w:pPr>
            <w:r>
              <w:t>Provide (only by the old MME), when authorized and if available, to identify the old location information for the target’s MS, including the primary cell ID from each of the Master Cell (Pcell) and Secondary Cell (PSCell) groups of the target, if available.</w:t>
            </w:r>
          </w:p>
        </w:tc>
      </w:tr>
      <w:tr w:rsidR="005D247C" w14:paraId="1168097D" w14:textId="77777777" w:rsidTr="0082717B">
        <w:trPr>
          <w:jc w:val="center"/>
        </w:trPr>
        <w:tc>
          <w:tcPr>
            <w:tcW w:w="2628" w:type="dxa"/>
          </w:tcPr>
          <w:p w14:paraId="1A2F2F9E" w14:textId="77777777" w:rsidR="005D247C" w:rsidRDefault="005D247C" w:rsidP="0082717B">
            <w:pPr>
              <w:pStyle w:val="TAL"/>
            </w:pPr>
            <w:r>
              <w:t>ProSe Remote UE(s) IDs</w:t>
            </w:r>
          </w:p>
        </w:tc>
        <w:tc>
          <w:tcPr>
            <w:tcW w:w="720" w:type="dxa"/>
          </w:tcPr>
          <w:p w14:paraId="1F4276CC" w14:textId="77777777" w:rsidR="005D247C" w:rsidRDefault="005D247C" w:rsidP="0082717B">
            <w:pPr>
              <w:pStyle w:val="TAC"/>
            </w:pPr>
            <w:r>
              <w:t>C</w:t>
            </w:r>
          </w:p>
        </w:tc>
        <w:tc>
          <w:tcPr>
            <w:tcW w:w="5868" w:type="dxa"/>
          </w:tcPr>
          <w:p w14:paraId="53D44501" w14:textId="77777777" w:rsidR="005D247C" w:rsidRDefault="005D247C" w:rsidP="0082717B">
            <w:pPr>
              <w:pStyle w:val="TAL"/>
            </w:pPr>
            <w:r>
              <w:t>Applicable in case the target UE is a ProSe UE-to-NW Relay. Provided if available.</w:t>
            </w:r>
          </w:p>
        </w:tc>
      </w:tr>
      <w:tr w:rsidR="005D247C" w14:paraId="2AFF9F25" w14:textId="77777777" w:rsidTr="0082717B">
        <w:trPr>
          <w:jc w:val="center"/>
        </w:trPr>
        <w:tc>
          <w:tcPr>
            <w:tcW w:w="2628" w:type="dxa"/>
          </w:tcPr>
          <w:p w14:paraId="5F40B6E2" w14:textId="77777777" w:rsidR="005D247C" w:rsidRDefault="005D247C" w:rsidP="0082717B">
            <w:pPr>
              <w:pStyle w:val="TAL"/>
            </w:pPr>
            <w:r>
              <w:t>ProSe Remote UE(s) IP info</w:t>
            </w:r>
          </w:p>
        </w:tc>
        <w:tc>
          <w:tcPr>
            <w:tcW w:w="720" w:type="dxa"/>
          </w:tcPr>
          <w:p w14:paraId="50B4D7F7" w14:textId="77777777" w:rsidR="005D247C" w:rsidRDefault="005D247C" w:rsidP="0082717B">
            <w:pPr>
              <w:pStyle w:val="TAC"/>
            </w:pPr>
            <w:r>
              <w:t>C</w:t>
            </w:r>
          </w:p>
        </w:tc>
        <w:tc>
          <w:tcPr>
            <w:tcW w:w="5868" w:type="dxa"/>
          </w:tcPr>
          <w:p w14:paraId="44CDECBB" w14:textId="77777777" w:rsidR="005D247C" w:rsidRDefault="005D247C" w:rsidP="0082717B">
            <w:pPr>
              <w:pStyle w:val="TAL"/>
            </w:pPr>
            <w:r>
              <w:t>Applicable in case the target UE is a ProSe UE-to-NW Relay. Provided if available.</w:t>
            </w:r>
          </w:p>
        </w:tc>
      </w:tr>
      <w:tr w:rsidR="005D247C" w14:paraId="28B500F4" w14:textId="77777777" w:rsidTr="0082717B">
        <w:trPr>
          <w:jc w:val="center"/>
        </w:trPr>
        <w:tc>
          <w:tcPr>
            <w:tcW w:w="2628" w:type="dxa"/>
          </w:tcPr>
          <w:p w14:paraId="2B8926C9" w14:textId="77777777" w:rsidR="005D247C" w:rsidRDefault="005D247C" w:rsidP="0082717B">
            <w:pPr>
              <w:pStyle w:val="TAL"/>
            </w:pPr>
            <w:r>
              <w:t>Failure reason</w:t>
            </w:r>
          </w:p>
        </w:tc>
        <w:tc>
          <w:tcPr>
            <w:tcW w:w="720" w:type="dxa"/>
          </w:tcPr>
          <w:p w14:paraId="47A1A66A" w14:textId="77777777" w:rsidR="005D247C" w:rsidRDefault="005D247C" w:rsidP="0082717B">
            <w:pPr>
              <w:pStyle w:val="TAC"/>
            </w:pPr>
            <w:r>
              <w:t>C</w:t>
            </w:r>
          </w:p>
        </w:tc>
        <w:tc>
          <w:tcPr>
            <w:tcW w:w="5868" w:type="dxa"/>
          </w:tcPr>
          <w:p w14:paraId="1F7A0F98" w14:textId="77777777" w:rsidR="005D247C" w:rsidRDefault="005D247C" w:rsidP="0082717B">
            <w:pPr>
              <w:pStyle w:val="TAL"/>
            </w:pPr>
            <w:r>
              <w:t>Provide, in unsuccessful case, the reason for the failure or rejection of the network procedure.</w:t>
            </w:r>
          </w:p>
        </w:tc>
      </w:tr>
    </w:tbl>
    <w:p w14:paraId="42F25619" w14:textId="77777777" w:rsidR="005D247C" w:rsidRPr="00ED474D" w:rsidRDefault="005D247C" w:rsidP="005D247C"/>
    <w:p w14:paraId="65DDE588" w14:textId="77777777" w:rsidR="005D247C" w:rsidRDefault="005D247C" w:rsidP="005D247C">
      <w:r>
        <w:t>In case of inter-MME TAU, Tracking Area/EPS Location Update REPORT Record shall be sent in the following cases:</w:t>
      </w:r>
    </w:p>
    <w:p w14:paraId="0CBB7431" w14:textId="77777777" w:rsidR="005D247C" w:rsidRDefault="005D247C" w:rsidP="005D247C">
      <w:pPr>
        <w:pStyle w:val="B1"/>
      </w:pPr>
      <w:r>
        <w:t>-</w:t>
      </w:r>
      <w:r>
        <w:tab/>
        <w:t>when the target’s UE moves to the new MME</w:t>
      </w:r>
      <w:r w:rsidR="00A25298">
        <w:t>.</w:t>
      </w:r>
    </w:p>
    <w:p w14:paraId="0E6530DA" w14:textId="77777777" w:rsidR="005D247C" w:rsidRDefault="005D247C" w:rsidP="005D247C">
      <w:pPr>
        <w:pStyle w:val="B1"/>
      </w:pPr>
      <w:r>
        <w:t>-</w:t>
      </w:r>
      <w:r>
        <w:tab/>
        <w:t>optionally when the target’s UE leaves the old MME.</w:t>
      </w:r>
    </w:p>
    <w:p w14:paraId="5B0FE5BF" w14:textId="77777777" w:rsidR="005D247C" w:rsidRDefault="005D247C" w:rsidP="005D247C">
      <w:r>
        <w:lastRenderedPageBreak/>
        <w:t>In addition to the case of Tracking Area Update, a Tracking Area/EPS Location Update REPORT Record shall also be sent in the following cases:</w:t>
      </w:r>
    </w:p>
    <w:p w14:paraId="0BEDC654" w14:textId="77777777" w:rsidR="005D247C" w:rsidRDefault="005D247C" w:rsidP="005D247C">
      <w:pPr>
        <w:pStyle w:val="B1"/>
      </w:pPr>
      <w:r>
        <w:t>-</w:t>
      </w:r>
      <w:r>
        <w:tab/>
        <w:t>the target’s UE performs an UE triggered service request</w:t>
      </w:r>
      <w:r w:rsidR="00A25298">
        <w:t>.</w:t>
      </w:r>
    </w:p>
    <w:p w14:paraId="3BDE343F" w14:textId="77777777" w:rsidR="005D247C" w:rsidRDefault="005D247C" w:rsidP="005D247C">
      <w:pPr>
        <w:pStyle w:val="B1"/>
      </w:pPr>
      <w:r>
        <w:t>-</w:t>
      </w:r>
      <w:r>
        <w:tab/>
        <w:t>the target’s UE is involved in an X2-based handover</w:t>
      </w:r>
      <w:r w:rsidR="00A25298">
        <w:t>.</w:t>
      </w:r>
    </w:p>
    <w:p w14:paraId="56872369" w14:textId="77777777" w:rsidR="005D247C" w:rsidRDefault="005D247C" w:rsidP="005D247C">
      <w:pPr>
        <w:pStyle w:val="B1"/>
      </w:pPr>
      <w:r>
        <w:t>-</w:t>
      </w:r>
      <w:r>
        <w:tab/>
        <w:t>the target’s UE is involved in a S1-based handover</w:t>
      </w:r>
      <w:r w:rsidR="00A25298">
        <w:t>.</w:t>
      </w:r>
    </w:p>
    <w:p w14:paraId="19665AC6" w14:textId="77777777" w:rsidR="00A25298" w:rsidRPr="00ED474D" w:rsidRDefault="00A25298" w:rsidP="005D247C">
      <w:pPr>
        <w:pStyle w:val="B1"/>
      </w:pPr>
      <w:r>
        <w:t>-</w:t>
      </w:r>
      <w:r>
        <w:tab/>
        <w:t>an S1AP E-RAB MODIFICATION INDICATION message is received as a result of Dual Connectivity activation/release for the target's UE (see TS 37.340 [99], clause 10).</w:t>
      </w:r>
    </w:p>
    <w:p w14:paraId="06B5196D" w14:textId="77777777" w:rsidR="005D247C" w:rsidRDefault="005D247C" w:rsidP="005D247C">
      <w:pPr>
        <w:pStyle w:val="TH"/>
      </w:pPr>
      <w:r>
        <w:t>Table 10.5.1.1.6: UE requested PDN connectivity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5A626116" w14:textId="77777777" w:rsidTr="0082717B">
        <w:trPr>
          <w:tblHeader/>
          <w:jc w:val="center"/>
        </w:trPr>
        <w:tc>
          <w:tcPr>
            <w:tcW w:w="2628" w:type="dxa"/>
            <w:shd w:val="pct12" w:color="auto" w:fill="auto"/>
          </w:tcPr>
          <w:p w14:paraId="6C9D269D" w14:textId="77777777" w:rsidR="005D247C" w:rsidRDefault="005D247C" w:rsidP="0082717B">
            <w:pPr>
              <w:pStyle w:val="TAH"/>
            </w:pPr>
            <w:r>
              <w:t>Parameter</w:t>
            </w:r>
          </w:p>
        </w:tc>
        <w:tc>
          <w:tcPr>
            <w:tcW w:w="720" w:type="dxa"/>
            <w:tcBorders>
              <w:bottom w:val="single" w:sz="4" w:space="0" w:color="auto"/>
            </w:tcBorders>
            <w:shd w:val="pct12" w:color="auto" w:fill="auto"/>
          </w:tcPr>
          <w:p w14:paraId="63DF41D4" w14:textId="77777777" w:rsidR="005D247C" w:rsidRDefault="005D247C" w:rsidP="0082717B">
            <w:pPr>
              <w:pStyle w:val="TAH"/>
            </w:pPr>
            <w:r>
              <w:t>MOC</w:t>
            </w:r>
          </w:p>
        </w:tc>
        <w:tc>
          <w:tcPr>
            <w:tcW w:w="5868" w:type="dxa"/>
            <w:tcBorders>
              <w:bottom w:val="single" w:sz="4" w:space="0" w:color="auto"/>
            </w:tcBorders>
            <w:shd w:val="pct12" w:color="auto" w:fill="auto"/>
          </w:tcPr>
          <w:p w14:paraId="06ED5855" w14:textId="77777777" w:rsidR="005D247C" w:rsidRDefault="005D247C" w:rsidP="0082717B">
            <w:pPr>
              <w:pStyle w:val="TAH"/>
            </w:pPr>
            <w:r>
              <w:t>Description/Conditions</w:t>
            </w:r>
          </w:p>
        </w:tc>
      </w:tr>
      <w:tr w:rsidR="005D247C" w14:paraId="40968333" w14:textId="77777777" w:rsidTr="0082717B">
        <w:trPr>
          <w:jc w:val="center"/>
        </w:trPr>
        <w:tc>
          <w:tcPr>
            <w:tcW w:w="2628" w:type="dxa"/>
          </w:tcPr>
          <w:p w14:paraId="0B336947" w14:textId="77777777" w:rsidR="005D247C" w:rsidRDefault="005D247C" w:rsidP="0082717B">
            <w:pPr>
              <w:pStyle w:val="TAL"/>
            </w:pPr>
            <w:r>
              <w:t>observed MSISDN</w:t>
            </w:r>
          </w:p>
        </w:tc>
        <w:tc>
          <w:tcPr>
            <w:tcW w:w="720" w:type="dxa"/>
            <w:tcBorders>
              <w:bottom w:val="nil"/>
            </w:tcBorders>
          </w:tcPr>
          <w:p w14:paraId="4E5A8BEE" w14:textId="77777777" w:rsidR="005D247C" w:rsidRDefault="005D247C" w:rsidP="0082717B">
            <w:pPr>
              <w:pStyle w:val="TAC"/>
            </w:pPr>
          </w:p>
        </w:tc>
        <w:tc>
          <w:tcPr>
            <w:tcW w:w="5868" w:type="dxa"/>
            <w:tcBorders>
              <w:bottom w:val="nil"/>
            </w:tcBorders>
          </w:tcPr>
          <w:p w14:paraId="02B6F9B7" w14:textId="77777777" w:rsidR="005D247C" w:rsidRDefault="005D247C" w:rsidP="0082717B">
            <w:pPr>
              <w:pStyle w:val="TAL"/>
            </w:pPr>
          </w:p>
        </w:tc>
      </w:tr>
      <w:tr w:rsidR="005D247C" w14:paraId="1DDC17B4" w14:textId="77777777" w:rsidTr="0082717B">
        <w:trPr>
          <w:jc w:val="center"/>
        </w:trPr>
        <w:tc>
          <w:tcPr>
            <w:tcW w:w="2628" w:type="dxa"/>
          </w:tcPr>
          <w:p w14:paraId="69340B53" w14:textId="77777777" w:rsidR="005D247C" w:rsidRDefault="005D247C" w:rsidP="0082717B">
            <w:pPr>
              <w:pStyle w:val="TAL"/>
            </w:pPr>
            <w:r>
              <w:t>observed IMSI</w:t>
            </w:r>
          </w:p>
        </w:tc>
        <w:tc>
          <w:tcPr>
            <w:tcW w:w="720" w:type="dxa"/>
            <w:tcBorders>
              <w:top w:val="nil"/>
              <w:bottom w:val="nil"/>
            </w:tcBorders>
          </w:tcPr>
          <w:p w14:paraId="0CA37128" w14:textId="77777777" w:rsidR="005D247C" w:rsidRDefault="005D247C" w:rsidP="0082717B">
            <w:pPr>
              <w:pStyle w:val="TAC"/>
            </w:pPr>
            <w:r>
              <w:t>C</w:t>
            </w:r>
          </w:p>
        </w:tc>
        <w:tc>
          <w:tcPr>
            <w:tcW w:w="5868" w:type="dxa"/>
            <w:tcBorders>
              <w:top w:val="nil"/>
              <w:bottom w:val="nil"/>
            </w:tcBorders>
          </w:tcPr>
          <w:p w14:paraId="7538C4A0" w14:textId="77777777" w:rsidR="005D247C" w:rsidRDefault="005D247C" w:rsidP="0082717B">
            <w:pPr>
              <w:pStyle w:val="TAL"/>
            </w:pPr>
            <w:r>
              <w:t>Provide at least one and others when available.</w:t>
            </w:r>
          </w:p>
        </w:tc>
      </w:tr>
      <w:tr w:rsidR="005D247C" w14:paraId="1DC82C1F" w14:textId="77777777" w:rsidTr="0082717B">
        <w:trPr>
          <w:jc w:val="center"/>
        </w:trPr>
        <w:tc>
          <w:tcPr>
            <w:tcW w:w="2628" w:type="dxa"/>
          </w:tcPr>
          <w:p w14:paraId="1F860552" w14:textId="77777777" w:rsidR="005D247C" w:rsidRDefault="005D247C" w:rsidP="0082717B">
            <w:pPr>
              <w:pStyle w:val="TAL"/>
            </w:pPr>
            <w:r>
              <w:t>observed External Identifier</w:t>
            </w:r>
          </w:p>
        </w:tc>
        <w:tc>
          <w:tcPr>
            <w:tcW w:w="720" w:type="dxa"/>
            <w:tcBorders>
              <w:top w:val="nil"/>
              <w:bottom w:val="nil"/>
            </w:tcBorders>
          </w:tcPr>
          <w:p w14:paraId="7386E5B7" w14:textId="77777777" w:rsidR="005D247C" w:rsidRDefault="005D247C" w:rsidP="0082717B">
            <w:pPr>
              <w:pStyle w:val="TAC"/>
            </w:pPr>
          </w:p>
        </w:tc>
        <w:tc>
          <w:tcPr>
            <w:tcW w:w="5868" w:type="dxa"/>
            <w:tcBorders>
              <w:top w:val="nil"/>
              <w:bottom w:val="nil"/>
            </w:tcBorders>
          </w:tcPr>
          <w:p w14:paraId="19278FE6" w14:textId="77777777" w:rsidR="005D247C" w:rsidRDefault="005D247C" w:rsidP="0082717B">
            <w:pPr>
              <w:pStyle w:val="TAL"/>
            </w:pPr>
          </w:p>
        </w:tc>
      </w:tr>
      <w:tr w:rsidR="005D247C" w14:paraId="57E8349A" w14:textId="77777777" w:rsidTr="0082717B">
        <w:trPr>
          <w:jc w:val="center"/>
        </w:trPr>
        <w:tc>
          <w:tcPr>
            <w:tcW w:w="2628" w:type="dxa"/>
          </w:tcPr>
          <w:p w14:paraId="23515244" w14:textId="77777777" w:rsidR="005D247C" w:rsidRDefault="005D247C" w:rsidP="0082717B">
            <w:pPr>
              <w:pStyle w:val="TAL"/>
            </w:pPr>
            <w:r>
              <w:t>observed ME Id</w:t>
            </w:r>
          </w:p>
        </w:tc>
        <w:tc>
          <w:tcPr>
            <w:tcW w:w="720" w:type="dxa"/>
            <w:tcBorders>
              <w:top w:val="nil"/>
            </w:tcBorders>
          </w:tcPr>
          <w:p w14:paraId="01CDCC9B" w14:textId="77777777" w:rsidR="005D247C" w:rsidRDefault="005D247C" w:rsidP="0082717B">
            <w:pPr>
              <w:pStyle w:val="TAC"/>
            </w:pPr>
          </w:p>
        </w:tc>
        <w:tc>
          <w:tcPr>
            <w:tcW w:w="5868" w:type="dxa"/>
            <w:tcBorders>
              <w:top w:val="nil"/>
            </w:tcBorders>
          </w:tcPr>
          <w:p w14:paraId="4F2EF7E0" w14:textId="77777777" w:rsidR="005D247C" w:rsidRDefault="005D247C" w:rsidP="0082717B">
            <w:pPr>
              <w:pStyle w:val="TAL"/>
            </w:pPr>
          </w:p>
        </w:tc>
      </w:tr>
      <w:tr w:rsidR="005D247C" w14:paraId="43C16EB3" w14:textId="77777777" w:rsidTr="0082717B">
        <w:trPr>
          <w:jc w:val="center"/>
        </w:trPr>
        <w:tc>
          <w:tcPr>
            <w:tcW w:w="2628" w:type="dxa"/>
          </w:tcPr>
          <w:p w14:paraId="0236DBD4" w14:textId="77777777" w:rsidR="005D247C" w:rsidRDefault="005D247C" w:rsidP="0082717B">
            <w:pPr>
              <w:pStyle w:val="TAL"/>
            </w:pPr>
            <w:r>
              <w:t>event type</w:t>
            </w:r>
          </w:p>
        </w:tc>
        <w:tc>
          <w:tcPr>
            <w:tcW w:w="720" w:type="dxa"/>
          </w:tcPr>
          <w:p w14:paraId="0D9C0C5D" w14:textId="77777777" w:rsidR="005D247C" w:rsidRDefault="005D247C" w:rsidP="0082717B">
            <w:pPr>
              <w:pStyle w:val="TAC"/>
            </w:pPr>
            <w:r>
              <w:t>C</w:t>
            </w:r>
          </w:p>
        </w:tc>
        <w:tc>
          <w:tcPr>
            <w:tcW w:w="5868" w:type="dxa"/>
            <w:vAlign w:val="center"/>
          </w:tcPr>
          <w:p w14:paraId="3693160B" w14:textId="77777777" w:rsidR="005D247C" w:rsidRDefault="005D247C" w:rsidP="0082717B">
            <w:pPr>
              <w:pStyle w:val="TAL"/>
            </w:pPr>
            <w:r>
              <w:t>Provide UE requested PDN connectivity event type.</w:t>
            </w:r>
          </w:p>
        </w:tc>
      </w:tr>
      <w:tr w:rsidR="005D247C" w14:paraId="45C613D1" w14:textId="77777777" w:rsidTr="0082717B">
        <w:trPr>
          <w:jc w:val="center"/>
        </w:trPr>
        <w:tc>
          <w:tcPr>
            <w:tcW w:w="2628" w:type="dxa"/>
          </w:tcPr>
          <w:p w14:paraId="6EC0A689" w14:textId="77777777" w:rsidR="005D247C" w:rsidRDefault="005D247C" w:rsidP="0082717B">
            <w:pPr>
              <w:pStyle w:val="TAL"/>
            </w:pPr>
            <w:r>
              <w:t>Event date</w:t>
            </w:r>
          </w:p>
        </w:tc>
        <w:tc>
          <w:tcPr>
            <w:tcW w:w="720" w:type="dxa"/>
            <w:tcBorders>
              <w:top w:val="nil"/>
              <w:bottom w:val="nil"/>
            </w:tcBorders>
          </w:tcPr>
          <w:p w14:paraId="6FC1C9FB" w14:textId="77777777" w:rsidR="005D247C" w:rsidRDefault="005D247C" w:rsidP="0082717B">
            <w:pPr>
              <w:pStyle w:val="TAC"/>
            </w:pPr>
            <w:r>
              <w:t>M</w:t>
            </w:r>
          </w:p>
        </w:tc>
        <w:tc>
          <w:tcPr>
            <w:tcW w:w="5868" w:type="dxa"/>
            <w:tcBorders>
              <w:top w:val="nil"/>
              <w:bottom w:val="nil"/>
            </w:tcBorders>
          </w:tcPr>
          <w:p w14:paraId="786E97E5" w14:textId="77777777" w:rsidR="005D247C" w:rsidRDefault="005D247C" w:rsidP="0082717B">
            <w:pPr>
              <w:pStyle w:val="TAL"/>
            </w:pPr>
            <w:r>
              <w:t>Provide the date and time the event is detected.</w:t>
            </w:r>
          </w:p>
        </w:tc>
      </w:tr>
      <w:tr w:rsidR="005D247C" w14:paraId="0F538F55" w14:textId="77777777" w:rsidTr="0082717B">
        <w:trPr>
          <w:jc w:val="center"/>
        </w:trPr>
        <w:tc>
          <w:tcPr>
            <w:tcW w:w="2628" w:type="dxa"/>
          </w:tcPr>
          <w:p w14:paraId="5AF31ADB" w14:textId="77777777" w:rsidR="005D247C" w:rsidRDefault="005D247C" w:rsidP="0082717B">
            <w:pPr>
              <w:pStyle w:val="TAL"/>
            </w:pPr>
            <w:r>
              <w:t>Event time</w:t>
            </w:r>
          </w:p>
        </w:tc>
        <w:tc>
          <w:tcPr>
            <w:tcW w:w="720" w:type="dxa"/>
            <w:tcBorders>
              <w:top w:val="nil"/>
            </w:tcBorders>
          </w:tcPr>
          <w:p w14:paraId="3B5A2CE9" w14:textId="77777777" w:rsidR="005D247C" w:rsidRDefault="005D247C" w:rsidP="0082717B">
            <w:pPr>
              <w:pStyle w:val="TAC"/>
            </w:pPr>
          </w:p>
        </w:tc>
        <w:tc>
          <w:tcPr>
            <w:tcW w:w="5868" w:type="dxa"/>
            <w:tcBorders>
              <w:top w:val="nil"/>
            </w:tcBorders>
          </w:tcPr>
          <w:p w14:paraId="0D79A8F6" w14:textId="77777777" w:rsidR="005D247C" w:rsidRDefault="005D247C" w:rsidP="0082717B">
            <w:pPr>
              <w:pStyle w:val="TAL"/>
            </w:pPr>
          </w:p>
        </w:tc>
      </w:tr>
      <w:tr w:rsidR="005D247C" w14:paraId="4348272E" w14:textId="77777777" w:rsidTr="0082717B">
        <w:trPr>
          <w:jc w:val="center"/>
        </w:trPr>
        <w:tc>
          <w:tcPr>
            <w:tcW w:w="2628" w:type="dxa"/>
          </w:tcPr>
          <w:p w14:paraId="13AE5891" w14:textId="77777777" w:rsidR="005D247C" w:rsidRDefault="005D247C" w:rsidP="0082717B">
            <w:pPr>
              <w:pStyle w:val="TAL"/>
            </w:pPr>
            <w:r>
              <w:t>access point name</w:t>
            </w:r>
          </w:p>
        </w:tc>
        <w:tc>
          <w:tcPr>
            <w:tcW w:w="720" w:type="dxa"/>
          </w:tcPr>
          <w:p w14:paraId="22887E5B" w14:textId="77777777" w:rsidR="005D247C" w:rsidRDefault="005D247C" w:rsidP="0082717B">
            <w:pPr>
              <w:pStyle w:val="TAC"/>
            </w:pPr>
            <w:r>
              <w:t>C</w:t>
            </w:r>
          </w:p>
        </w:tc>
        <w:tc>
          <w:tcPr>
            <w:tcW w:w="5868" w:type="dxa"/>
            <w:vAlign w:val="center"/>
          </w:tcPr>
          <w:p w14:paraId="69642E11" w14:textId="77777777" w:rsidR="005D247C" w:rsidRDefault="005D247C" w:rsidP="0082717B">
            <w:pPr>
              <w:pStyle w:val="TAL"/>
              <w:ind w:left="50"/>
            </w:pPr>
            <w:r>
              <w:t xml:space="preserve">Provide to identify the packet data network to which the attempt to connect was made; this information may be provided by the UE (valid only for default bearer activation). </w:t>
            </w:r>
          </w:p>
        </w:tc>
      </w:tr>
      <w:tr w:rsidR="005D247C" w14:paraId="4F9623F1" w14:textId="77777777" w:rsidTr="0082717B">
        <w:trPr>
          <w:jc w:val="center"/>
        </w:trPr>
        <w:tc>
          <w:tcPr>
            <w:tcW w:w="2628" w:type="dxa"/>
          </w:tcPr>
          <w:p w14:paraId="4213E3DB" w14:textId="77777777" w:rsidR="005D247C" w:rsidRDefault="005D247C" w:rsidP="0082717B">
            <w:pPr>
              <w:pStyle w:val="TAL"/>
            </w:pPr>
            <w:r>
              <w:t>Request type</w:t>
            </w:r>
          </w:p>
        </w:tc>
        <w:tc>
          <w:tcPr>
            <w:tcW w:w="720" w:type="dxa"/>
          </w:tcPr>
          <w:p w14:paraId="101921BA" w14:textId="77777777" w:rsidR="005D247C" w:rsidRDefault="005D247C" w:rsidP="0082717B">
            <w:pPr>
              <w:pStyle w:val="TAC"/>
            </w:pPr>
            <w:r>
              <w:t>C</w:t>
            </w:r>
          </w:p>
        </w:tc>
        <w:tc>
          <w:tcPr>
            <w:tcW w:w="5868" w:type="dxa"/>
            <w:vAlign w:val="center"/>
          </w:tcPr>
          <w:p w14:paraId="2F2F95E4" w14:textId="77777777" w:rsidR="005D247C" w:rsidRDefault="005D247C" w:rsidP="0082717B">
            <w:pPr>
              <w:pStyle w:val="TAL"/>
              <w:ind w:left="50"/>
            </w:pPr>
            <w:r>
              <w:t>Indicates the type of request, i.e. initial request or handover</w:t>
            </w:r>
          </w:p>
        </w:tc>
      </w:tr>
      <w:tr w:rsidR="005D247C" w14:paraId="7D7D82D0" w14:textId="77777777" w:rsidTr="0082717B">
        <w:trPr>
          <w:jc w:val="center"/>
        </w:trPr>
        <w:tc>
          <w:tcPr>
            <w:tcW w:w="2628" w:type="dxa"/>
          </w:tcPr>
          <w:p w14:paraId="4DEDC5C4" w14:textId="77777777" w:rsidR="005D247C" w:rsidRDefault="005D247C" w:rsidP="0082717B">
            <w:pPr>
              <w:pStyle w:val="TAL"/>
            </w:pPr>
            <w:r>
              <w:t>PDN type</w:t>
            </w:r>
          </w:p>
        </w:tc>
        <w:tc>
          <w:tcPr>
            <w:tcW w:w="720" w:type="dxa"/>
          </w:tcPr>
          <w:p w14:paraId="35C8DBA7" w14:textId="77777777" w:rsidR="005D247C" w:rsidRDefault="005D247C" w:rsidP="0082717B">
            <w:pPr>
              <w:pStyle w:val="TAC"/>
            </w:pPr>
            <w:r>
              <w:t>C</w:t>
            </w:r>
          </w:p>
        </w:tc>
        <w:tc>
          <w:tcPr>
            <w:tcW w:w="5868" w:type="dxa"/>
            <w:vAlign w:val="center"/>
          </w:tcPr>
          <w:p w14:paraId="759F5B46" w14:textId="77777777" w:rsidR="005D247C" w:rsidRDefault="005D247C" w:rsidP="0082717B">
            <w:pPr>
              <w:pStyle w:val="TAL"/>
            </w:pPr>
            <w:r>
              <w:t>Provide to describe the IP version requested by the target UE.</w:t>
            </w:r>
          </w:p>
        </w:tc>
      </w:tr>
      <w:tr w:rsidR="005D247C" w14:paraId="36A18182" w14:textId="77777777" w:rsidTr="0082717B">
        <w:trPr>
          <w:jc w:val="center"/>
        </w:trPr>
        <w:tc>
          <w:tcPr>
            <w:tcW w:w="2628" w:type="dxa"/>
          </w:tcPr>
          <w:p w14:paraId="53106577" w14:textId="77777777" w:rsidR="005D247C" w:rsidRDefault="005D247C" w:rsidP="0082717B">
            <w:pPr>
              <w:pStyle w:val="TAL"/>
            </w:pPr>
            <w:r>
              <w:t>Network identifier</w:t>
            </w:r>
          </w:p>
        </w:tc>
        <w:tc>
          <w:tcPr>
            <w:tcW w:w="720" w:type="dxa"/>
          </w:tcPr>
          <w:p w14:paraId="37116278" w14:textId="77777777" w:rsidR="005D247C" w:rsidRDefault="005D247C" w:rsidP="0082717B">
            <w:pPr>
              <w:pStyle w:val="TAC"/>
            </w:pPr>
            <w:r>
              <w:t>M</w:t>
            </w:r>
          </w:p>
        </w:tc>
        <w:tc>
          <w:tcPr>
            <w:tcW w:w="5868" w:type="dxa"/>
            <w:vAlign w:val="center"/>
          </w:tcPr>
          <w:p w14:paraId="30FB6013" w14:textId="77777777" w:rsidR="005D247C" w:rsidRDefault="005D247C" w:rsidP="0082717B">
            <w:pPr>
              <w:pStyle w:val="TAL"/>
            </w:pPr>
            <w:r>
              <w:t xml:space="preserve">Shall be provided. </w:t>
            </w:r>
          </w:p>
        </w:tc>
      </w:tr>
      <w:tr w:rsidR="005D247C" w:rsidRPr="004F0362" w14:paraId="4E88EED1"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6CF23270"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2285E734"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vAlign w:val="center"/>
          </w:tcPr>
          <w:p w14:paraId="06037AC1"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08762B53" w14:textId="77777777" w:rsidTr="0082717B">
        <w:trPr>
          <w:jc w:val="center"/>
        </w:trPr>
        <w:tc>
          <w:tcPr>
            <w:tcW w:w="2628" w:type="dxa"/>
          </w:tcPr>
          <w:p w14:paraId="763EA44F" w14:textId="77777777" w:rsidR="005D247C" w:rsidRDefault="005D247C" w:rsidP="0082717B">
            <w:pPr>
              <w:pStyle w:val="TAL"/>
            </w:pPr>
            <w:r>
              <w:t>Lawful intercept identifier</w:t>
            </w:r>
          </w:p>
        </w:tc>
        <w:tc>
          <w:tcPr>
            <w:tcW w:w="720" w:type="dxa"/>
            <w:vAlign w:val="center"/>
          </w:tcPr>
          <w:p w14:paraId="5C32697A" w14:textId="77777777" w:rsidR="005D247C" w:rsidRDefault="005D247C" w:rsidP="0082717B">
            <w:pPr>
              <w:pStyle w:val="TAC"/>
            </w:pPr>
            <w:r>
              <w:t>M</w:t>
            </w:r>
          </w:p>
        </w:tc>
        <w:tc>
          <w:tcPr>
            <w:tcW w:w="5868" w:type="dxa"/>
            <w:vAlign w:val="center"/>
          </w:tcPr>
          <w:p w14:paraId="1505540D" w14:textId="77777777" w:rsidR="005D247C" w:rsidRDefault="005D247C" w:rsidP="0082717B">
            <w:pPr>
              <w:pStyle w:val="TAL"/>
            </w:pPr>
            <w:r>
              <w:t>Shall be provided.</w:t>
            </w:r>
          </w:p>
        </w:tc>
      </w:tr>
      <w:tr w:rsidR="005D247C" w14:paraId="1F13E5DF" w14:textId="77777777" w:rsidTr="0082717B">
        <w:trPr>
          <w:jc w:val="center"/>
        </w:trPr>
        <w:tc>
          <w:tcPr>
            <w:tcW w:w="2628" w:type="dxa"/>
          </w:tcPr>
          <w:p w14:paraId="3868D643" w14:textId="77777777" w:rsidR="005D247C" w:rsidRDefault="005D247C" w:rsidP="0082717B">
            <w:pPr>
              <w:pStyle w:val="TAL"/>
            </w:pPr>
            <w:r>
              <w:t>Location information</w:t>
            </w:r>
          </w:p>
        </w:tc>
        <w:tc>
          <w:tcPr>
            <w:tcW w:w="720" w:type="dxa"/>
            <w:vAlign w:val="center"/>
          </w:tcPr>
          <w:p w14:paraId="28F08A47" w14:textId="77777777" w:rsidR="005D247C" w:rsidRDefault="005D247C" w:rsidP="0082717B">
            <w:pPr>
              <w:pStyle w:val="TAC"/>
            </w:pPr>
            <w:r>
              <w:t>C</w:t>
            </w:r>
          </w:p>
        </w:tc>
        <w:tc>
          <w:tcPr>
            <w:tcW w:w="5868" w:type="dxa"/>
            <w:vAlign w:val="center"/>
          </w:tcPr>
          <w:p w14:paraId="2EF599A4" w14:textId="77777777" w:rsidR="005D247C" w:rsidRDefault="005D247C" w:rsidP="0082717B">
            <w:pPr>
              <w:pStyle w:val="TAL"/>
            </w:pPr>
            <w:r>
              <w:t>Provide, when authorized, to identify location information for the target’s UE, including the primary cell ID from each of the Master Cell (Pcell) and Secondary Cell (PSCell) groups of the target, if available.</w:t>
            </w:r>
          </w:p>
        </w:tc>
      </w:tr>
      <w:tr w:rsidR="005D247C" w14:paraId="3A22CD77" w14:textId="77777777" w:rsidTr="0082717B">
        <w:trPr>
          <w:jc w:val="center"/>
        </w:trPr>
        <w:tc>
          <w:tcPr>
            <w:tcW w:w="2628" w:type="dxa"/>
          </w:tcPr>
          <w:p w14:paraId="596665D1" w14:textId="77777777" w:rsidR="005D247C" w:rsidRDefault="005D247C" w:rsidP="0082717B">
            <w:pPr>
              <w:pStyle w:val="TAL"/>
            </w:pPr>
            <w:r>
              <w:t>Time of Location</w:t>
            </w:r>
          </w:p>
        </w:tc>
        <w:tc>
          <w:tcPr>
            <w:tcW w:w="720" w:type="dxa"/>
          </w:tcPr>
          <w:p w14:paraId="485CD98B" w14:textId="77777777" w:rsidR="005D247C" w:rsidRDefault="005D247C" w:rsidP="0082717B">
            <w:pPr>
              <w:pStyle w:val="TAC"/>
            </w:pPr>
            <w:r w:rsidRPr="00751706">
              <w:rPr>
                <w:rFonts w:cs="Arial"/>
                <w:szCs w:val="18"/>
              </w:rPr>
              <w:t>C</w:t>
            </w:r>
          </w:p>
        </w:tc>
        <w:tc>
          <w:tcPr>
            <w:tcW w:w="5868" w:type="dxa"/>
          </w:tcPr>
          <w:p w14:paraId="2D128270" w14:textId="77777777" w:rsidR="005D247C" w:rsidRDefault="005D247C" w:rsidP="0082717B">
            <w:pPr>
              <w:pStyle w:val="TAL"/>
            </w:pPr>
            <w:r>
              <w:t>Date/Time of Location (if target location provided).</w:t>
            </w:r>
          </w:p>
        </w:tc>
      </w:tr>
      <w:tr w:rsidR="005D247C" w14:paraId="659B90BE" w14:textId="77777777" w:rsidTr="0082717B">
        <w:trPr>
          <w:jc w:val="center"/>
        </w:trPr>
        <w:tc>
          <w:tcPr>
            <w:tcW w:w="2628" w:type="dxa"/>
          </w:tcPr>
          <w:p w14:paraId="643132B5" w14:textId="77777777" w:rsidR="005D247C" w:rsidRDefault="005D247C" w:rsidP="0082717B">
            <w:pPr>
              <w:pStyle w:val="TAL"/>
            </w:pPr>
            <w:r>
              <w:t>Failed reason</w:t>
            </w:r>
          </w:p>
        </w:tc>
        <w:tc>
          <w:tcPr>
            <w:tcW w:w="720" w:type="dxa"/>
          </w:tcPr>
          <w:p w14:paraId="4E7339D9" w14:textId="77777777" w:rsidR="005D247C" w:rsidRDefault="005D247C" w:rsidP="0082717B">
            <w:pPr>
              <w:pStyle w:val="TAC"/>
            </w:pPr>
            <w:r>
              <w:t>C</w:t>
            </w:r>
          </w:p>
        </w:tc>
        <w:tc>
          <w:tcPr>
            <w:tcW w:w="5868" w:type="dxa"/>
            <w:vAlign w:val="center"/>
          </w:tcPr>
          <w:p w14:paraId="357F097B" w14:textId="77777777" w:rsidR="005D247C" w:rsidRDefault="005D247C" w:rsidP="0082717B">
            <w:pPr>
              <w:pStyle w:val="TAL"/>
            </w:pPr>
            <w:r>
              <w:t>Provide information about the reason for failed procedure.</w:t>
            </w:r>
          </w:p>
        </w:tc>
      </w:tr>
      <w:tr w:rsidR="005D247C" w14:paraId="4B07EFF6" w14:textId="77777777" w:rsidTr="0082717B">
        <w:trPr>
          <w:jc w:val="center"/>
        </w:trPr>
        <w:tc>
          <w:tcPr>
            <w:tcW w:w="2628" w:type="dxa"/>
          </w:tcPr>
          <w:p w14:paraId="1C0CB9CB" w14:textId="77777777" w:rsidR="005D247C" w:rsidRDefault="005D247C" w:rsidP="0082717B">
            <w:pPr>
              <w:pStyle w:val="TAL"/>
            </w:pPr>
            <w:r>
              <w:t xml:space="preserve">Protocol configuration options </w:t>
            </w:r>
          </w:p>
        </w:tc>
        <w:tc>
          <w:tcPr>
            <w:tcW w:w="720" w:type="dxa"/>
          </w:tcPr>
          <w:p w14:paraId="2F406262" w14:textId="77777777" w:rsidR="005D247C" w:rsidRDefault="005D247C" w:rsidP="0082717B">
            <w:pPr>
              <w:pStyle w:val="TAC"/>
            </w:pPr>
            <w:r>
              <w:t>C</w:t>
            </w:r>
          </w:p>
        </w:tc>
        <w:tc>
          <w:tcPr>
            <w:tcW w:w="5868" w:type="dxa"/>
            <w:vAlign w:val="center"/>
          </w:tcPr>
          <w:p w14:paraId="540B27EF" w14:textId="77777777" w:rsidR="005D247C" w:rsidRDefault="005D247C" w:rsidP="0082717B">
            <w:pPr>
              <w:pStyle w:val="TAL"/>
            </w:pPr>
            <w:r>
              <w:t>Provide information about the protocol configuration options requested by the UE</w:t>
            </w:r>
          </w:p>
        </w:tc>
      </w:tr>
      <w:tr w:rsidR="005D247C" w14:paraId="19786F15" w14:textId="77777777" w:rsidTr="0082717B">
        <w:trPr>
          <w:jc w:val="center"/>
        </w:trPr>
        <w:tc>
          <w:tcPr>
            <w:tcW w:w="2628" w:type="dxa"/>
          </w:tcPr>
          <w:p w14:paraId="0A8D9F0A" w14:textId="77777777" w:rsidR="005D247C" w:rsidRDefault="005D247C" w:rsidP="0082717B">
            <w:pPr>
              <w:pStyle w:val="TAL"/>
            </w:pPr>
            <w:r>
              <w:t>EPS bearer identity</w:t>
            </w:r>
          </w:p>
        </w:tc>
        <w:tc>
          <w:tcPr>
            <w:tcW w:w="720" w:type="dxa"/>
          </w:tcPr>
          <w:p w14:paraId="761B00F8" w14:textId="77777777" w:rsidR="005D247C" w:rsidRDefault="005D247C" w:rsidP="0082717B">
            <w:pPr>
              <w:pStyle w:val="TAC"/>
            </w:pPr>
            <w:r>
              <w:t>C</w:t>
            </w:r>
          </w:p>
        </w:tc>
        <w:tc>
          <w:tcPr>
            <w:tcW w:w="5868" w:type="dxa"/>
            <w:vAlign w:val="center"/>
          </w:tcPr>
          <w:p w14:paraId="05012F18" w14:textId="77777777" w:rsidR="005D247C" w:rsidRDefault="005D247C" w:rsidP="0082717B">
            <w:pPr>
              <w:pStyle w:val="TAL"/>
            </w:pPr>
            <w:r>
              <w:t>The identity of the allocated EPS bearer</w:t>
            </w:r>
          </w:p>
        </w:tc>
      </w:tr>
      <w:tr w:rsidR="005D247C" w:rsidRPr="00383E24" w14:paraId="06597EC0" w14:textId="77777777" w:rsidTr="0082717B">
        <w:trPr>
          <w:jc w:val="center"/>
        </w:trPr>
        <w:tc>
          <w:tcPr>
            <w:tcW w:w="2628" w:type="dxa"/>
          </w:tcPr>
          <w:p w14:paraId="3C4A376B" w14:textId="77777777" w:rsidR="005D247C" w:rsidRPr="00383E24" w:rsidRDefault="005D247C" w:rsidP="0082717B">
            <w:pPr>
              <w:pStyle w:val="TAL"/>
            </w:pPr>
            <w:r>
              <w:t>HeNB Identity</w:t>
            </w:r>
          </w:p>
        </w:tc>
        <w:tc>
          <w:tcPr>
            <w:tcW w:w="720" w:type="dxa"/>
          </w:tcPr>
          <w:p w14:paraId="063CE5F5" w14:textId="77777777" w:rsidR="005D247C" w:rsidRPr="00383E24" w:rsidRDefault="005D247C" w:rsidP="0082717B">
            <w:pPr>
              <w:pStyle w:val="TAL"/>
              <w:jc w:val="center"/>
            </w:pPr>
            <w:r>
              <w:t>C</w:t>
            </w:r>
          </w:p>
        </w:tc>
        <w:tc>
          <w:tcPr>
            <w:tcW w:w="5868" w:type="dxa"/>
          </w:tcPr>
          <w:p w14:paraId="694E9290" w14:textId="77777777" w:rsidR="005D247C" w:rsidRPr="00383E24" w:rsidRDefault="005D247C" w:rsidP="0082717B">
            <w:pPr>
              <w:pStyle w:val="TAL"/>
            </w:pPr>
            <w:r>
              <w:t xml:space="preserve">Provide information to identify the HeNB serving the target’s </w:t>
            </w:r>
            <w:r w:rsidRPr="00A3176E">
              <w:t>UE.</w:t>
            </w:r>
          </w:p>
        </w:tc>
      </w:tr>
      <w:tr w:rsidR="005D247C" w14:paraId="56612002" w14:textId="77777777" w:rsidTr="0082717B">
        <w:trPr>
          <w:jc w:val="center"/>
        </w:trPr>
        <w:tc>
          <w:tcPr>
            <w:tcW w:w="2628" w:type="dxa"/>
          </w:tcPr>
          <w:p w14:paraId="32603676" w14:textId="77777777" w:rsidR="005D247C" w:rsidRDefault="005D247C" w:rsidP="0082717B">
            <w:pPr>
              <w:pStyle w:val="TAL"/>
            </w:pPr>
            <w:r>
              <w:t>HeNB IP address</w:t>
            </w:r>
          </w:p>
        </w:tc>
        <w:tc>
          <w:tcPr>
            <w:tcW w:w="720" w:type="dxa"/>
          </w:tcPr>
          <w:p w14:paraId="301614E0" w14:textId="77777777" w:rsidR="005D247C" w:rsidRDefault="005D247C" w:rsidP="0082717B">
            <w:pPr>
              <w:pStyle w:val="TAL"/>
              <w:jc w:val="center"/>
            </w:pPr>
            <w:r>
              <w:t>C</w:t>
            </w:r>
          </w:p>
        </w:tc>
        <w:tc>
          <w:tcPr>
            <w:tcW w:w="5868" w:type="dxa"/>
          </w:tcPr>
          <w:p w14:paraId="5A2B9E34" w14:textId="77777777" w:rsidR="005D247C" w:rsidRDefault="005D247C" w:rsidP="0082717B">
            <w:pPr>
              <w:pStyle w:val="TAL"/>
            </w:pPr>
            <w:r>
              <w:t xml:space="preserve">Provide the IP Address of the HeNB serving the target’s </w:t>
            </w:r>
            <w:r w:rsidRPr="00A3176E">
              <w:t>UE.</w:t>
            </w:r>
          </w:p>
        </w:tc>
      </w:tr>
      <w:tr w:rsidR="005D247C" w14:paraId="482E3B29" w14:textId="77777777" w:rsidTr="0082717B">
        <w:trPr>
          <w:jc w:val="center"/>
        </w:trPr>
        <w:tc>
          <w:tcPr>
            <w:tcW w:w="2628" w:type="dxa"/>
          </w:tcPr>
          <w:p w14:paraId="6715D4E0" w14:textId="77777777" w:rsidR="005D247C" w:rsidRDefault="005D247C" w:rsidP="0082717B">
            <w:pPr>
              <w:pStyle w:val="TAL"/>
            </w:pPr>
            <w:r>
              <w:t>HeNB Location</w:t>
            </w:r>
          </w:p>
        </w:tc>
        <w:tc>
          <w:tcPr>
            <w:tcW w:w="720" w:type="dxa"/>
          </w:tcPr>
          <w:p w14:paraId="4B9481A5" w14:textId="77777777" w:rsidR="005D247C" w:rsidRDefault="005D247C" w:rsidP="0082717B">
            <w:pPr>
              <w:pStyle w:val="TAL"/>
              <w:jc w:val="center"/>
            </w:pPr>
            <w:r>
              <w:t>C</w:t>
            </w:r>
          </w:p>
        </w:tc>
        <w:tc>
          <w:tcPr>
            <w:tcW w:w="5868" w:type="dxa"/>
          </w:tcPr>
          <w:p w14:paraId="1B3E82D7" w14:textId="77777777" w:rsidR="005D247C" w:rsidRDefault="005D247C" w:rsidP="0082717B">
            <w:pPr>
              <w:pStyle w:val="TAL"/>
            </w:pPr>
            <w:r w:rsidRPr="00A3176E">
              <w:t>Provide,</w:t>
            </w:r>
            <w:r>
              <w:t xml:space="preserve"> </w:t>
            </w:r>
            <w:r w:rsidRPr="00A3176E">
              <w:t>when</w:t>
            </w:r>
            <w:r>
              <w:t xml:space="preserve"> </w:t>
            </w:r>
            <w:r w:rsidRPr="00A3176E">
              <w:t>authorized,</w:t>
            </w:r>
            <w:r>
              <w:t xml:space="preserve"> </w:t>
            </w:r>
            <w:r w:rsidRPr="00A3176E">
              <w:t>to</w:t>
            </w:r>
            <w:r>
              <w:t xml:space="preserve"> </w:t>
            </w:r>
            <w:r w:rsidRPr="00A3176E">
              <w:t>identify</w:t>
            </w:r>
            <w:r>
              <w:t xml:space="preserve"> </w:t>
            </w:r>
            <w:r w:rsidRPr="00A3176E">
              <w:t>location</w:t>
            </w:r>
            <w:r>
              <w:t xml:space="preserve"> </w:t>
            </w:r>
            <w:r w:rsidRPr="00A3176E">
              <w:t>information</w:t>
            </w:r>
            <w:r>
              <w:t xml:space="preserve"> </w:t>
            </w:r>
            <w:r w:rsidRPr="00A3176E">
              <w:t>for</w:t>
            </w:r>
            <w:r>
              <w:t xml:space="preserve"> </w:t>
            </w:r>
            <w:r w:rsidRPr="00A3176E">
              <w:t>the</w:t>
            </w:r>
            <w:r>
              <w:t xml:space="preserve"> HeNB serving the target’s </w:t>
            </w:r>
            <w:r w:rsidRPr="00A3176E">
              <w:t>UE.</w:t>
            </w:r>
          </w:p>
        </w:tc>
      </w:tr>
      <w:tr w:rsidR="005D247C" w14:paraId="09323A9E" w14:textId="77777777" w:rsidTr="0082717B">
        <w:trPr>
          <w:jc w:val="center"/>
        </w:trPr>
        <w:tc>
          <w:tcPr>
            <w:tcW w:w="2628" w:type="dxa"/>
          </w:tcPr>
          <w:p w14:paraId="30A0718E" w14:textId="77777777" w:rsidR="005D247C" w:rsidRDefault="005D247C" w:rsidP="0082717B">
            <w:pPr>
              <w:pStyle w:val="TAL"/>
            </w:pPr>
            <w:r>
              <w:t>SCEF ID</w:t>
            </w:r>
          </w:p>
        </w:tc>
        <w:tc>
          <w:tcPr>
            <w:tcW w:w="720" w:type="dxa"/>
          </w:tcPr>
          <w:p w14:paraId="16313060" w14:textId="77777777" w:rsidR="005D247C" w:rsidRDefault="005D247C" w:rsidP="0082717B">
            <w:pPr>
              <w:pStyle w:val="TAL"/>
              <w:jc w:val="center"/>
            </w:pPr>
            <w:r>
              <w:t>C</w:t>
            </w:r>
          </w:p>
        </w:tc>
        <w:tc>
          <w:tcPr>
            <w:tcW w:w="5868" w:type="dxa"/>
          </w:tcPr>
          <w:p w14:paraId="781999E7" w14:textId="77777777" w:rsidR="005D247C" w:rsidRPr="00A3176E" w:rsidRDefault="005D247C" w:rsidP="0082717B">
            <w:pPr>
              <w:pStyle w:val="TAL"/>
            </w:pPr>
            <w:r>
              <w:t>Identifies the SCEF to which the UE has connected.</w:t>
            </w:r>
          </w:p>
        </w:tc>
      </w:tr>
    </w:tbl>
    <w:p w14:paraId="66FF7113" w14:textId="77777777" w:rsidR="005D247C" w:rsidRDefault="005D247C" w:rsidP="005D247C"/>
    <w:p w14:paraId="70A1D026" w14:textId="77777777" w:rsidR="005D247C" w:rsidRDefault="005D247C" w:rsidP="005D247C">
      <w:pPr>
        <w:pStyle w:val="TH"/>
      </w:pPr>
      <w:r>
        <w:lastRenderedPageBreak/>
        <w:t>Table 10.5.1.1.7: UE requested PDN disconnection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6925F283" w14:textId="77777777" w:rsidTr="0082717B">
        <w:trPr>
          <w:tblHeader/>
          <w:jc w:val="center"/>
        </w:trPr>
        <w:tc>
          <w:tcPr>
            <w:tcW w:w="2628" w:type="dxa"/>
            <w:shd w:val="pct12" w:color="auto" w:fill="auto"/>
          </w:tcPr>
          <w:p w14:paraId="0ABB3160" w14:textId="77777777" w:rsidR="005D247C" w:rsidRDefault="005D247C" w:rsidP="0082717B">
            <w:pPr>
              <w:pStyle w:val="TAH"/>
            </w:pPr>
            <w:r>
              <w:t>Parameter</w:t>
            </w:r>
          </w:p>
        </w:tc>
        <w:tc>
          <w:tcPr>
            <w:tcW w:w="720" w:type="dxa"/>
            <w:tcBorders>
              <w:bottom w:val="single" w:sz="4" w:space="0" w:color="auto"/>
            </w:tcBorders>
            <w:shd w:val="pct12" w:color="auto" w:fill="auto"/>
          </w:tcPr>
          <w:p w14:paraId="4A61F52F" w14:textId="77777777" w:rsidR="005D247C" w:rsidRDefault="005D247C" w:rsidP="0082717B">
            <w:pPr>
              <w:pStyle w:val="TAH"/>
            </w:pPr>
            <w:r>
              <w:t>MOC</w:t>
            </w:r>
          </w:p>
        </w:tc>
        <w:tc>
          <w:tcPr>
            <w:tcW w:w="5868" w:type="dxa"/>
            <w:tcBorders>
              <w:bottom w:val="single" w:sz="4" w:space="0" w:color="auto"/>
            </w:tcBorders>
            <w:shd w:val="pct12" w:color="auto" w:fill="auto"/>
          </w:tcPr>
          <w:p w14:paraId="2B07E697" w14:textId="77777777" w:rsidR="005D247C" w:rsidRDefault="005D247C" w:rsidP="0082717B">
            <w:pPr>
              <w:pStyle w:val="TAH"/>
            </w:pPr>
            <w:r>
              <w:t>Description/Conditions</w:t>
            </w:r>
          </w:p>
        </w:tc>
      </w:tr>
      <w:tr w:rsidR="005D247C" w14:paraId="3B2AE0BE" w14:textId="77777777" w:rsidTr="0082717B">
        <w:trPr>
          <w:jc w:val="center"/>
        </w:trPr>
        <w:tc>
          <w:tcPr>
            <w:tcW w:w="2628" w:type="dxa"/>
          </w:tcPr>
          <w:p w14:paraId="6FD58C9D" w14:textId="77777777" w:rsidR="005D247C" w:rsidRDefault="005D247C" w:rsidP="0082717B">
            <w:pPr>
              <w:pStyle w:val="TAL"/>
            </w:pPr>
            <w:r>
              <w:t>observed MSISDN</w:t>
            </w:r>
          </w:p>
        </w:tc>
        <w:tc>
          <w:tcPr>
            <w:tcW w:w="720" w:type="dxa"/>
            <w:tcBorders>
              <w:bottom w:val="nil"/>
            </w:tcBorders>
          </w:tcPr>
          <w:p w14:paraId="6E805AFE" w14:textId="77777777" w:rsidR="005D247C" w:rsidRDefault="005D247C" w:rsidP="0082717B">
            <w:pPr>
              <w:pStyle w:val="TAC"/>
            </w:pPr>
          </w:p>
        </w:tc>
        <w:tc>
          <w:tcPr>
            <w:tcW w:w="5868" w:type="dxa"/>
            <w:tcBorders>
              <w:bottom w:val="nil"/>
            </w:tcBorders>
          </w:tcPr>
          <w:p w14:paraId="4D2FBB22" w14:textId="77777777" w:rsidR="005D247C" w:rsidRDefault="005D247C" w:rsidP="0082717B">
            <w:pPr>
              <w:pStyle w:val="TAL"/>
            </w:pPr>
          </w:p>
        </w:tc>
      </w:tr>
      <w:tr w:rsidR="005D247C" w14:paraId="5DCEB25B" w14:textId="77777777" w:rsidTr="0082717B">
        <w:trPr>
          <w:jc w:val="center"/>
        </w:trPr>
        <w:tc>
          <w:tcPr>
            <w:tcW w:w="2628" w:type="dxa"/>
          </w:tcPr>
          <w:p w14:paraId="76FCA73F" w14:textId="77777777" w:rsidR="005D247C" w:rsidRDefault="005D247C" w:rsidP="0082717B">
            <w:pPr>
              <w:pStyle w:val="TAL"/>
            </w:pPr>
            <w:r>
              <w:t>observed IMSI</w:t>
            </w:r>
          </w:p>
        </w:tc>
        <w:tc>
          <w:tcPr>
            <w:tcW w:w="720" w:type="dxa"/>
            <w:tcBorders>
              <w:top w:val="nil"/>
              <w:bottom w:val="nil"/>
            </w:tcBorders>
          </w:tcPr>
          <w:p w14:paraId="55A90E00" w14:textId="77777777" w:rsidR="005D247C" w:rsidRDefault="005D247C" w:rsidP="0082717B">
            <w:pPr>
              <w:pStyle w:val="TAC"/>
            </w:pPr>
            <w:r>
              <w:t>C</w:t>
            </w:r>
          </w:p>
        </w:tc>
        <w:tc>
          <w:tcPr>
            <w:tcW w:w="5868" w:type="dxa"/>
            <w:tcBorders>
              <w:top w:val="nil"/>
              <w:bottom w:val="nil"/>
            </w:tcBorders>
          </w:tcPr>
          <w:p w14:paraId="518B086A" w14:textId="77777777" w:rsidR="005D247C" w:rsidRDefault="005D247C" w:rsidP="0082717B">
            <w:pPr>
              <w:pStyle w:val="TAL"/>
            </w:pPr>
            <w:r>
              <w:t>Provide at least one and others when available.</w:t>
            </w:r>
          </w:p>
        </w:tc>
      </w:tr>
      <w:tr w:rsidR="005D247C" w14:paraId="41459C6F" w14:textId="77777777" w:rsidTr="0082717B">
        <w:trPr>
          <w:jc w:val="center"/>
        </w:trPr>
        <w:tc>
          <w:tcPr>
            <w:tcW w:w="2628" w:type="dxa"/>
          </w:tcPr>
          <w:p w14:paraId="5D9D43D2" w14:textId="77777777" w:rsidR="005D247C" w:rsidRDefault="005D247C" w:rsidP="0082717B">
            <w:pPr>
              <w:pStyle w:val="TAL"/>
            </w:pPr>
            <w:r>
              <w:t>observed External Identifier</w:t>
            </w:r>
          </w:p>
        </w:tc>
        <w:tc>
          <w:tcPr>
            <w:tcW w:w="720" w:type="dxa"/>
            <w:tcBorders>
              <w:top w:val="nil"/>
              <w:bottom w:val="nil"/>
            </w:tcBorders>
          </w:tcPr>
          <w:p w14:paraId="753FA54E" w14:textId="77777777" w:rsidR="005D247C" w:rsidRDefault="005D247C" w:rsidP="0082717B">
            <w:pPr>
              <w:pStyle w:val="TAC"/>
            </w:pPr>
          </w:p>
        </w:tc>
        <w:tc>
          <w:tcPr>
            <w:tcW w:w="5868" w:type="dxa"/>
            <w:tcBorders>
              <w:top w:val="nil"/>
              <w:bottom w:val="nil"/>
            </w:tcBorders>
          </w:tcPr>
          <w:p w14:paraId="25B58F42" w14:textId="77777777" w:rsidR="005D247C" w:rsidRDefault="005D247C" w:rsidP="0082717B">
            <w:pPr>
              <w:pStyle w:val="TAL"/>
            </w:pPr>
          </w:p>
        </w:tc>
      </w:tr>
      <w:tr w:rsidR="005D247C" w14:paraId="0418EBF7" w14:textId="77777777" w:rsidTr="0082717B">
        <w:trPr>
          <w:jc w:val="center"/>
        </w:trPr>
        <w:tc>
          <w:tcPr>
            <w:tcW w:w="2628" w:type="dxa"/>
          </w:tcPr>
          <w:p w14:paraId="268F36C7" w14:textId="77777777" w:rsidR="005D247C" w:rsidRDefault="005D247C" w:rsidP="0082717B">
            <w:pPr>
              <w:pStyle w:val="TAL"/>
            </w:pPr>
            <w:r>
              <w:t>observed ME Id</w:t>
            </w:r>
          </w:p>
        </w:tc>
        <w:tc>
          <w:tcPr>
            <w:tcW w:w="720" w:type="dxa"/>
            <w:tcBorders>
              <w:top w:val="nil"/>
            </w:tcBorders>
          </w:tcPr>
          <w:p w14:paraId="5F352BB6" w14:textId="77777777" w:rsidR="005D247C" w:rsidRDefault="005D247C" w:rsidP="0082717B">
            <w:pPr>
              <w:pStyle w:val="TAC"/>
            </w:pPr>
          </w:p>
        </w:tc>
        <w:tc>
          <w:tcPr>
            <w:tcW w:w="5868" w:type="dxa"/>
            <w:tcBorders>
              <w:top w:val="nil"/>
            </w:tcBorders>
          </w:tcPr>
          <w:p w14:paraId="15DAC088" w14:textId="77777777" w:rsidR="005D247C" w:rsidRDefault="005D247C" w:rsidP="0082717B">
            <w:pPr>
              <w:pStyle w:val="TAL"/>
            </w:pPr>
          </w:p>
        </w:tc>
      </w:tr>
      <w:tr w:rsidR="005D247C" w14:paraId="2D0426DC" w14:textId="77777777" w:rsidTr="0082717B">
        <w:trPr>
          <w:jc w:val="center"/>
        </w:trPr>
        <w:tc>
          <w:tcPr>
            <w:tcW w:w="2628" w:type="dxa"/>
          </w:tcPr>
          <w:p w14:paraId="4B210BF1" w14:textId="77777777" w:rsidR="005D247C" w:rsidRDefault="005D247C" w:rsidP="0082717B">
            <w:pPr>
              <w:pStyle w:val="TAL"/>
            </w:pPr>
            <w:r>
              <w:t>event type</w:t>
            </w:r>
          </w:p>
        </w:tc>
        <w:tc>
          <w:tcPr>
            <w:tcW w:w="720" w:type="dxa"/>
          </w:tcPr>
          <w:p w14:paraId="4DD3F2A5" w14:textId="77777777" w:rsidR="005D247C" w:rsidRDefault="005D247C" w:rsidP="0082717B">
            <w:pPr>
              <w:pStyle w:val="TAC"/>
            </w:pPr>
            <w:r>
              <w:t>C</w:t>
            </w:r>
          </w:p>
        </w:tc>
        <w:tc>
          <w:tcPr>
            <w:tcW w:w="5868" w:type="dxa"/>
            <w:vAlign w:val="center"/>
          </w:tcPr>
          <w:p w14:paraId="57107277" w14:textId="77777777" w:rsidR="005D247C" w:rsidRDefault="005D247C" w:rsidP="0082717B">
            <w:pPr>
              <w:pStyle w:val="TAL"/>
            </w:pPr>
            <w:r>
              <w:t>Provide UE requested PDN disconnection event type.</w:t>
            </w:r>
          </w:p>
        </w:tc>
      </w:tr>
      <w:tr w:rsidR="005D247C" w14:paraId="259DD04A" w14:textId="77777777" w:rsidTr="0082717B">
        <w:trPr>
          <w:jc w:val="center"/>
        </w:trPr>
        <w:tc>
          <w:tcPr>
            <w:tcW w:w="2628" w:type="dxa"/>
          </w:tcPr>
          <w:p w14:paraId="1353816B" w14:textId="77777777" w:rsidR="005D247C" w:rsidRDefault="005D247C" w:rsidP="0082717B">
            <w:pPr>
              <w:pStyle w:val="TAL"/>
            </w:pPr>
            <w:r>
              <w:t>Event date</w:t>
            </w:r>
          </w:p>
        </w:tc>
        <w:tc>
          <w:tcPr>
            <w:tcW w:w="720" w:type="dxa"/>
            <w:tcBorders>
              <w:top w:val="nil"/>
              <w:bottom w:val="nil"/>
            </w:tcBorders>
          </w:tcPr>
          <w:p w14:paraId="0598A1E4" w14:textId="77777777" w:rsidR="005D247C" w:rsidRDefault="005D247C" w:rsidP="0082717B">
            <w:pPr>
              <w:pStyle w:val="TAC"/>
            </w:pPr>
            <w:r>
              <w:t>M</w:t>
            </w:r>
          </w:p>
        </w:tc>
        <w:tc>
          <w:tcPr>
            <w:tcW w:w="5868" w:type="dxa"/>
            <w:tcBorders>
              <w:top w:val="nil"/>
              <w:bottom w:val="nil"/>
            </w:tcBorders>
          </w:tcPr>
          <w:p w14:paraId="4B876E43" w14:textId="77777777" w:rsidR="005D247C" w:rsidRDefault="005D247C" w:rsidP="0082717B">
            <w:pPr>
              <w:pStyle w:val="TAL"/>
            </w:pPr>
            <w:r>
              <w:t>Provide the date and time the event is detected.</w:t>
            </w:r>
          </w:p>
        </w:tc>
      </w:tr>
      <w:tr w:rsidR="005D247C" w14:paraId="1ACCE38C" w14:textId="77777777" w:rsidTr="0082717B">
        <w:trPr>
          <w:jc w:val="center"/>
        </w:trPr>
        <w:tc>
          <w:tcPr>
            <w:tcW w:w="2628" w:type="dxa"/>
          </w:tcPr>
          <w:p w14:paraId="324C7974" w14:textId="77777777" w:rsidR="005D247C" w:rsidRDefault="005D247C" w:rsidP="0082717B">
            <w:pPr>
              <w:pStyle w:val="TAL"/>
            </w:pPr>
            <w:r>
              <w:t>Event time</w:t>
            </w:r>
          </w:p>
        </w:tc>
        <w:tc>
          <w:tcPr>
            <w:tcW w:w="720" w:type="dxa"/>
            <w:tcBorders>
              <w:top w:val="nil"/>
            </w:tcBorders>
          </w:tcPr>
          <w:p w14:paraId="3ADC376D" w14:textId="77777777" w:rsidR="005D247C" w:rsidRDefault="005D247C" w:rsidP="0082717B">
            <w:pPr>
              <w:pStyle w:val="TAC"/>
            </w:pPr>
          </w:p>
        </w:tc>
        <w:tc>
          <w:tcPr>
            <w:tcW w:w="5868" w:type="dxa"/>
            <w:tcBorders>
              <w:top w:val="nil"/>
            </w:tcBorders>
          </w:tcPr>
          <w:p w14:paraId="2D4713BC" w14:textId="77777777" w:rsidR="005D247C" w:rsidRDefault="005D247C" w:rsidP="0082717B">
            <w:pPr>
              <w:pStyle w:val="TAL"/>
            </w:pPr>
          </w:p>
        </w:tc>
      </w:tr>
      <w:tr w:rsidR="005D247C" w14:paraId="227F4E0B" w14:textId="77777777" w:rsidTr="0082717B">
        <w:trPr>
          <w:jc w:val="center"/>
        </w:trPr>
        <w:tc>
          <w:tcPr>
            <w:tcW w:w="2628" w:type="dxa"/>
          </w:tcPr>
          <w:p w14:paraId="414239F1" w14:textId="77777777" w:rsidR="005D247C" w:rsidRDefault="005D247C" w:rsidP="0082717B">
            <w:pPr>
              <w:pStyle w:val="TAL"/>
            </w:pPr>
            <w:r>
              <w:t>network identifier</w:t>
            </w:r>
          </w:p>
        </w:tc>
        <w:tc>
          <w:tcPr>
            <w:tcW w:w="720" w:type="dxa"/>
          </w:tcPr>
          <w:p w14:paraId="24B5A25A" w14:textId="77777777" w:rsidR="005D247C" w:rsidRDefault="005D247C" w:rsidP="0082717B">
            <w:pPr>
              <w:pStyle w:val="TAC"/>
            </w:pPr>
            <w:r>
              <w:t>M</w:t>
            </w:r>
          </w:p>
        </w:tc>
        <w:tc>
          <w:tcPr>
            <w:tcW w:w="5868" w:type="dxa"/>
            <w:vAlign w:val="center"/>
          </w:tcPr>
          <w:p w14:paraId="67221B54" w14:textId="77777777" w:rsidR="005D247C" w:rsidRDefault="005D247C" w:rsidP="0082717B">
            <w:pPr>
              <w:pStyle w:val="TAL"/>
            </w:pPr>
            <w:r>
              <w:t xml:space="preserve">Shall be provided. </w:t>
            </w:r>
          </w:p>
        </w:tc>
      </w:tr>
      <w:tr w:rsidR="005D247C" w:rsidRPr="004F0362" w14:paraId="30B98951"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08E1BE63"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57518CE4"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vAlign w:val="center"/>
          </w:tcPr>
          <w:p w14:paraId="6E96F81E"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3395A53C" w14:textId="77777777" w:rsidTr="0082717B">
        <w:trPr>
          <w:jc w:val="center"/>
        </w:trPr>
        <w:tc>
          <w:tcPr>
            <w:tcW w:w="2628" w:type="dxa"/>
          </w:tcPr>
          <w:p w14:paraId="58D5A9FD" w14:textId="77777777" w:rsidR="005D247C" w:rsidRDefault="005D247C" w:rsidP="0082717B">
            <w:pPr>
              <w:pStyle w:val="TAL"/>
            </w:pPr>
            <w:r>
              <w:t>Lawful intercept identifier</w:t>
            </w:r>
          </w:p>
        </w:tc>
        <w:tc>
          <w:tcPr>
            <w:tcW w:w="720" w:type="dxa"/>
            <w:vAlign w:val="center"/>
          </w:tcPr>
          <w:p w14:paraId="17E72648" w14:textId="77777777" w:rsidR="005D247C" w:rsidRDefault="005D247C" w:rsidP="0082717B">
            <w:pPr>
              <w:pStyle w:val="TAC"/>
            </w:pPr>
            <w:r>
              <w:t>M</w:t>
            </w:r>
          </w:p>
        </w:tc>
        <w:tc>
          <w:tcPr>
            <w:tcW w:w="5868" w:type="dxa"/>
            <w:vAlign w:val="center"/>
          </w:tcPr>
          <w:p w14:paraId="19B443B1" w14:textId="77777777" w:rsidR="005D247C" w:rsidRDefault="005D247C" w:rsidP="0082717B">
            <w:pPr>
              <w:pStyle w:val="TAL"/>
            </w:pPr>
            <w:r>
              <w:t>Shall be provided.</w:t>
            </w:r>
          </w:p>
        </w:tc>
      </w:tr>
      <w:tr w:rsidR="005D247C" w14:paraId="20953DE7" w14:textId="77777777" w:rsidTr="0082717B">
        <w:trPr>
          <w:jc w:val="center"/>
        </w:trPr>
        <w:tc>
          <w:tcPr>
            <w:tcW w:w="2628" w:type="dxa"/>
          </w:tcPr>
          <w:p w14:paraId="0EF0B0AA" w14:textId="77777777" w:rsidR="005D247C" w:rsidRDefault="005D247C" w:rsidP="0082717B">
            <w:pPr>
              <w:pStyle w:val="TAL"/>
            </w:pPr>
            <w:r>
              <w:t>Location information</w:t>
            </w:r>
          </w:p>
        </w:tc>
        <w:tc>
          <w:tcPr>
            <w:tcW w:w="720" w:type="dxa"/>
            <w:vAlign w:val="center"/>
          </w:tcPr>
          <w:p w14:paraId="42B61045" w14:textId="77777777" w:rsidR="005D247C" w:rsidRDefault="005D247C" w:rsidP="0082717B">
            <w:pPr>
              <w:pStyle w:val="TAC"/>
            </w:pPr>
            <w:r>
              <w:t>C</w:t>
            </w:r>
          </w:p>
        </w:tc>
        <w:tc>
          <w:tcPr>
            <w:tcW w:w="5868" w:type="dxa"/>
            <w:vAlign w:val="center"/>
          </w:tcPr>
          <w:p w14:paraId="5D9B0ED7" w14:textId="77777777" w:rsidR="005D247C" w:rsidRDefault="005D247C" w:rsidP="0082717B">
            <w:pPr>
              <w:pStyle w:val="TAL"/>
            </w:pPr>
            <w:r>
              <w:t>Provide, when authorized, to identify location information for the target’s UE,</w:t>
            </w:r>
            <w:r w:rsidRPr="001B12EA">
              <w:t xml:space="preserve"> including </w:t>
            </w:r>
            <w:r>
              <w:t>the primary cell ID from each of the Master Cell (Pcell) and Secondary Cell (PSCell) groups</w:t>
            </w:r>
            <w:r w:rsidRPr="001B12EA">
              <w:t xml:space="preserve"> of the target, if available</w:t>
            </w:r>
            <w:r>
              <w:t>.</w:t>
            </w:r>
          </w:p>
        </w:tc>
      </w:tr>
      <w:tr w:rsidR="005D247C" w14:paraId="7A82C861" w14:textId="77777777" w:rsidTr="0082717B">
        <w:trPr>
          <w:jc w:val="center"/>
        </w:trPr>
        <w:tc>
          <w:tcPr>
            <w:tcW w:w="2628" w:type="dxa"/>
          </w:tcPr>
          <w:p w14:paraId="18747AB2" w14:textId="77777777" w:rsidR="005D247C" w:rsidRDefault="005D247C" w:rsidP="0082717B">
            <w:pPr>
              <w:pStyle w:val="TAL"/>
            </w:pPr>
            <w:r>
              <w:t>Time of Location</w:t>
            </w:r>
          </w:p>
        </w:tc>
        <w:tc>
          <w:tcPr>
            <w:tcW w:w="720" w:type="dxa"/>
          </w:tcPr>
          <w:p w14:paraId="4793C5D9" w14:textId="77777777" w:rsidR="005D247C" w:rsidRDefault="005D247C" w:rsidP="0082717B">
            <w:pPr>
              <w:pStyle w:val="TAC"/>
            </w:pPr>
            <w:r w:rsidRPr="00751706">
              <w:rPr>
                <w:rFonts w:cs="Arial"/>
                <w:szCs w:val="18"/>
              </w:rPr>
              <w:t>C</w:t>
            </w:r>
          </w:p>
        </w:tc>
        <w:tc>
          <w:tcPr>
            <w:tcW w:w="5868" w:type="dxa"/>
          </w:tcPr>
          <w:p w14:paraId="0B19DEBE" w14:textId="77777777" w:rsidR="005D247C" w:rsidRDefault="005D247C" w:rsidP="0082717B">
            <w:pPr>
              <w:pStyle w:val="TAL"/>
            </w:pPr>
            <w:r>
              <w:t>Date/Time of Location (if target location provided).</w:t>
            </w:r>
          </w:p>
        </w:tc>
      </w:tr>
      <w:tr w:rsidR="005D247C" w14:paraId="47488047" w14:textId="77777777" w:rsidTr="0082717B">
        <w:trPr>
          <w:jc w:val="center"/>
        </w:trPr>
        <w:tc>
          <w:tcPr>
            <w:tcW w:w="2628" w:type="dxa"/>
          </w:tcPr>
          <w:p w14:paraId="064E3BA2" w14:textId="77777777" w:rsidR="005D247C" w:rsidRDefault="005D247C" w:rsidP="0082717B">
            <w:pPr>
              <w:pStyle w:val="TAL"/>
            </w:pPr>
            <w:r>
              <w:t>Linked EPS bearer identity</w:t>
            </w:r>
          </w:p>
        </w:tc>
        <w:tc>
          <w:tcPr>
            <w:tcW w:w="720" w:type="dxa"/>
          </w:tcPr>
          <w:p w14:paraId="02527C37" w14:textId="77777777" w:rsidR="005D247C" w:rsidRDefault="005D247C" w:rsidP="0082717B">
            <w:pPr>
              <w:pStyle w:val="TAC"/>
            </w:pPr>
            <w:r>
              <w:t>C</w:t>
            </w:r>
          </w:p>
        </w:tc>
        <w:tc>
          <w:tcPr>
            <w:tcW w:w="5868" w:type="dxa"/>
            <w:vAlign w:val="center"/>
          </w:tcPr>
          <w:p w14:paraId="3173EC99" w14:textId="77777777" w:rsidR="005D247C" w:rsidRDefault="005D247C" w:rsidP="0082717B">
            <w:pPr>
              <w:pStyle w:val="TAL"/>
            </w:pPr>
            <w:r>
              <w:t>The identity of the default EPS bearer associated with the PDN connection being disconnected.</w:t>
            </w:r>
          </w:p>
        </w:tc>
      </w:tr>
      <w:tr w:rsidR="005D247C" w:rsidRPr="00383E24" w14:paraId="2108E6B3" w14:textId="77777777" w:rsidTr="0082717B">
        <w:trPr>
          <w:jc w:val="center"/>
        </w:trPr>
        <w:tc>
          <w:tcPr>
            <w:tcW w:w="2628" w:type="dxa"/>
          </w:tcPr>
          <w:p w14:paraId="436DF457" w14:textId="77777777" w:rsidR="005D247C" w:rsidRPr="00383E24" w:rsidRDefault="005D247C" w:rsidP="0082717B">
            <w:pPr>
              <w:pStyle w:val="TAL"/>
            </w:pPr>
            <w:r>
              <w:t>HeNB Identity</w:t>
            </w:r>
          </w:p>
        </w:tc>
        <w:tc>
          <w:tcPr>
            <w:tcW w:w="720" w:type="dxa"/>
          </w:tcPr>
          <w:p w14:paraId="6C43918F" w14:textId="77777777" w:rsidR="005D247C" w:rsidRPr="00383E24" w:rsidRDefault="005D247C" w:rsidP="0082717B">
            <w:pPr>
              <w:pStyle w:val="TAL"/>
              <w:jc w:val="center"/>
            </w:pPr>
            <w:r>
              <w:t>C</w:t>
            </w:r>
          </w:p>
        </w:tc>
        <w:tc>
          <w:tcPr>
            <w:tcW w:w="5868" w:type="dxa"/>
          </w:tcPr>
          <w:p w14:paraId="773400A0" w14:textId="77777777" w:rsidR="005D247C" w:rsidRPr="00383E24" w:rsidRDefault="005D247C" w:rsidP="0082717B">
            <w:pPr>
              <w:pStyle w:val="TAL"/>
            </w:pPr>
            <w:r>
              <w:t xml:space="preserve">Provide information to identify the HeNB serving the target’s </w:t>
            </w:r>
            <w:r w:rsidRPr="00A3176E">
              <w:t>UE.</w:t>
            </w:r>
          </w:p>
        </w:tc>
      </w:tr>
      <w:tr w:rsidR="005D247C" w14:paraId="44905EE0" w14:textId="77777777" w:rsidTr="0082717B">
        <w:trPr>
          <w:jc w:val="center"/>
        </w:trPr>
        <w:tc>
          <w:tcPr>
            <w:tcW w:w="2628" w:type="dxa"/>
          </w:tcPr>
          <w:p w14:paraId="6D871C25" w14:textId="77777777" w:rsidR="005D247C" w:rsidRDefault="005D247C" w:rsidP="0082717B">
            <w:pPr>
              <w:pStyle w:val="TAL"/>
            </w:pPr>
            <w:r>
              <w:t>HeNB IP address</w:t>
            </w:r>
          </w:p>
        </w:tc>
        <w:tc>
          <w:tcPr>
            <w:tcW w:w="720" w:type="dxa"/>
          </w:tcPr>
          <w:p w14:paraId="734F9D57" w14:textId="77777777" w:rsidR="005D247C" w:rsidRDefault="005D247C" w:rsidP="0082717B">
            <w:pPr>
              <w:pStyle w:val="TAL"/>
              <w:jc w:val="center"/>
            </w:pPr>
            <w:r>
              <w:t>C</w:t>
            </w:r>
          </w:p>
        </w:tc>
        <w:tc>
          <w:tcPr>
            <w:tcW w:w="5868" w:type="dxa"/>
          </w:tcPr>
          <w:p w14:paraId="50541402" w14:textId="77777777" w:rsidR="005D247C" w:rsidRDefault="005D247C" w:rsidP="0082717B">
            <w:pPr>
              <w:pStyle w:val="TAL"/>
            </w:pPr>
            <w:r>
              <w:t xml:space="preserve">Provide the IP Address of the HeNB serving the target’s </w:t>
            </w:r>
            <w:r w:rsidRPr="00A3176E">
              <w:t>UE.</w:t>
            </w:r>
          </w:p>
        </w:tc>
      </w:tr>
      <w:tr w:rsidR="005D247C" w14:paraId="5DBB4875" w14:textId="77777777" w:rsidTr="0082717B">
        <w:trPr>
          <w:jc w:val="center"/>
        </w:trPr>
        <w:tc>
          <w:tcPr>
            <w:tcW w:w="2628" w:type="dxa"/>
          </w:tcPr>
          <w:p w14:paraId="7194A285" w14:textId="77777777" w:rsidR="005D247C" w:rsidRDefault="005D247C" w:rsidP="0082717B">
            <w:pPr>
              <w:pStyle w:val="TAL"/>
            </w:pPr>
            <w:r>
              <w:t>HeNB Location</w:t>
            </w:r>
          </w:p>
        </w:tc>
        <w:tc>
          <w:tcPr>
            <w:tcW w:w="720" w:type="dxa"/>
          </w:tcPr>
          <w:p w14:paraId="6E2BBEC7" w14:textId="77777777" w:rsidR="005D247C" w:rsidRDefault="005D247C" w:rsidP="0082717B">
            <w:pPr>
              <w:pStyle w:val="TAL"/>
              <w:jc w:val="center"/>
            </w:pPr>
            <w:r>
              <w:t>C</w:t>
            </w:r>
          </w:p>
        </w:tc>
        <w:tc>
          <w:tcPr>
            <w:tcW w:w="5868" w:type="dxa"/>
          </w:tcPr>
          <w:p w14:paraId="1F42B8E1" w14:textId="77777777" w:rsidR="005D247C" w:rsidRDefault="005D247C" w:rsidP="0082717B">
            <w:pPr>
              <w:pStyle w:val="TAL"/>
            </w:pPr>
            <w:r w:rsidRPr="00A3176E">
              <w:t>Provide,</w:t>
            </w:r>
            <w:r>
              <w:t xml:space="preserve"> </w:t>
            </w:r>
            <w:r w:rsidRPr="00A3176E">
              <w:t>when</w:t>
            </w:r>
            <w:r>
              <w:t xml:space="preserve"> </w:t>
            </w:r>
            <w:r w:rsidRPr="00A3176E">
              <w:t>authorized,</w:t>
            </w:r>
            <w:r>
              <w:t xml:space="preserve"> </w:t>
            </w:r>
            <w:r w:rsidRPr="00A3176E">
              <w:t>to</w:t>
            </w:r>
            <w:r>
              <w:t xml:space="preserve"> </w:t>
            </w:r>
            <w:r w:rsidRPr="00A3176E">
              <w:t>identify</w:t>
            </w:r>
            <w:r>
              <w:t xml:space="preserve"> </w:t>
            </w:r>
            <w:r w:rsidRPr="00A3176E">
              <w:t>location</w:t>
            </w:r>
            <w:r>
              <w:t xml:space="preserve"> </w:t>
            </w:r>
            <w:r w:rsidRPr="00A3176E">
              <w:t>information</w:t>
            </w:r>
            <w:r>
              <w:t xml:space="preserve"> </w:t>
            </w:r>
            <w:r w:rsidRPr="00A3176E">
              <w:t>for</w:t>
            </w:r>
            <w:r>
              <w:t xml:space="preserve"> </w:t>
            </w:r>
            <w:r w:rsidRPr="00A3176E">
              <w:t>the</w:t>
            </w:r>
            <w:r>
              <w:t xml:space="preserve"> HeNB serving the target’s </w:t>
            </w:r>
            <w:r w:rsidRPr="00A3176E">
              <w:t>UE.</w:t>
            </w:r>
          </w:p>
        </w:tc>
      </w:tr>
    </w:tbl>
    <w:p w14:paraId="74D79D99" w14:textId="77777777" w:rsidR="005D247C" w:rsidRDefault="005D247C" w:rsidP="005D247C"/>
    <w:p w14:paraId="0EC5E268" w14:textId="77777777" w:rsidR="005D247C" w:rsidRDefault="005D247C" w:rsidP="005D247C">
      <w:pPr>
        <w:pStyle w:val="TH"/>
      </w:pPr>
      <w:r>
        <w:t>Table 10.5.1.1.7A: SCEF requested non-IP PDN disconnection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644523B4" w14:textId="77777777" w:rsidTr="0082717B">
        <w:trPr>
          <w:tblHeader/>
          <w:jc w:val="center"/>
        </w:trPr>
        <w:tc>
          <w:tcPr>
            <w:tcW w:w="2628" w:type="dxa"/>
            <w:shd w:val="pct12" w:color="auto" w:fill="auto"/>
          </w:tcPr>
          <w:p w14:paraId="588B71F1" w14:textId="77777777" w:rsidR="005D247C" w:rsidRDefault="005D247C" w:rsidP="0082717B">
            <w:pPr>
              <w:pStyle w:val="TAH"/>
            </w:pPr>
            <w:r>
              <w:t>Parameter</w:t>
            </w:r>
          </w:p>
        </w:tc>
        <w:tc>
          <w:tcPr>
            <w:tcW w:w="720" w:type="dxa"/>
            <w:tcBorders>
              <w:bottom w:val="single" w:sz="4" w:space="0" w:color="auto"/>
            </w:tcBorders>
            <w:shd w:val="pct12" w:color="auto" w:fill="auto"/>
          </w:tcPr>
          <w:p w14:paraId="789F134C" w14:textId="77777777" w:rsidR="005D247C" w:rsidRDefault="005D247C" w:rsidP="0082717B">
            <w:pPr>
              <w:pStyle w:val="TAH"/>
            </w:pPr>
            <w:r>
              <w:t>MOC</w:t>
            </w:r>
          </w:p>
        </w:tc>
        <w:tc>
          <w:tcPr>
            <w:tcW w:w="5868" w:type="dxa"/>
            <w:tcBorders>
              <w:bottom w:val="single" w:sz="4" w:space="0" w:color="auto"/>
            </w:tcBorders>
            <w:shd w:val="pct12" w:color="auto" w:fill="auto"/>
          </w:tcPr>
          <w:p w14:paraId="09B44845" w14:textId="77777777" w:rsidR="005D247C" w:rsidRDefault="005D247C" w:rsidP="0082717B">
            <w:pPr>
              <w:pStyle w:val="TAH"/>
            </w:pPr>
            <w:r>
              <w:t>Description/Conditions</w:t>
            </w:r>
          </w:p>
        </w:tc>
      </w:tr>
      <w:tr w:rsidR="005D247C" w14:paraId="52A1EC1E" w14:textId="77777777" w:rsidTr="0082717B">
        <w:trPr>
          <w:jc w:val="center"/>
        </w:trPr>
        <w:tc>
          <w:tcPr>
            <w:tcW w:w="2628" w:type="dxa"/>
          </w:tcPr>
          <w:p w14:paraId="4B77A9C6" w14:textId="77777777" w:rsidR="005D247C" w:rsidRDefault="005D247C" w:rsidP="0082717B">
            <w:pPr>
              <w:pStyle w:val="TAL"/>
            </w:pPr>
            <w:r>
              <w:t>observed MSISDN</w:t>
            </w:r>
          </w:p>
        </w:tc>
        <w:tc>
          <w:tcPr>
            <w:tcW w:w="720" w:type="dxa"/>
            <w:tcBorders>
              <w:bottom w:val="nil"/>
            </w:tcBorders>
          </w:tcPr>
          <w:p w14:paraId="48B8F4A9" w14:textId="77777777" w:rsidR="005D247C" w:rsidRDefault="005D247C" w:rsidP="0082717B">
            <w:pPr>
              <w:pStyle w:val="TAC"/>
            </w:pPr>
          </w:p>
        </w:tc>
        <w:tc>
          <w:tcPr>
            <w:tcW w:w="5868" w:type="dxa"/>
            <w:tcBorders>
              <w:bottom w:val="nil"/>
            </w:tcBorders>
          </w:tcPr>
          <w:p w14:paraId="7A8EC82A" w14:textId="77777777" w:rsidR="005D247C" w:rsidRDefault="005D247C" w:rsidP="0082717B">
            <w:pPr>
              <w:pStyle w:val="TAL"/>
            </w:pPr>
          </w:p>
        </w:tc>
      </w:tr>
      <w:tr w:rsidR="005D247C" w14:paraId="72FA6A12" w14:textId="77777777" w:rsidTr="0082717B">
        <w:trPr>
          <w:jc w:val="center"/>
        </w:trPr>
        <w:tc>
          <w:tcPr>
            <w:tcW w:w="2628" w:type="dxa"/>
          </w:tcPr>
          <w:p w14:paraId="28EC144A" w14:textId="77777777" w:rsidR="005D247C" w:rsidRDefault="005D247C" w:rsidP="0082717B">
            <w:pPr>
              <w:pStyle w:val="TAL"/>
            </w:pPr>
            <w:r>
              <w:t>observed IMSI</w:t>
            </w:r>
          </w:p>
        </w:tc>
        <w:tc>
          <w:tcPr>
            <w:tcW w:w="720" w:type="dxa"/>
            <w:tcBorders>
              <w:top w:val="nil"/>
              <w:bottom w:val="nil"/>
            </w:tcBorders>
          </w:tcPr>
          <w:p w14:paraId="03D3291D" w14:textId="77777777" w:rsidR="005D247C" w:rsidRDefault="005D247C" w:rsidP="0082717B">
            <w:pPr>
              <w:pStyle w:val="TAC"/>
            </w:pPr>
            <w:r>
              <w:t>C</w:t>
            </w:r>
          </w:p>
        </w:tc>
        <w:tc>
          <w:tcPr>
            <w:tcW w:w="5868" w:type="dxa"/>
            <w:tcBorders>
              <w:top w:val="nil"/>
              <w:bottom w:val="nil"/>
            </w:tcBorders>
          </w:tcPr>
          <w:p w14:paraId="56DCE2EC" w14:textId="77777777" w:rsidR="005D247C" w:rsidRDefault="005D247C" w:rsidP="0082717B">
            <w:pPr>
              <w:pStyle w:val="TAL"/>
            </w:pPr>
            <w:r>
              <w:t>Provide at least one and others when available.</w:t>
            </w:r>
          </w:p>
        </w:tc>
      </w:tr>
      <w:tr w:rsidR="005D247C" w14:paraId="5F1C9043" w14:textId="77777777" w:rsidTr="0082717B">
        <w:trPr>
          <w:jc w:val="center"/>
        </w:trPr>
        <w:tc>
          <w:tcPr>
            <w:tcW w:w="2628" w:type="dxa"/>
          </w:tcPr>
          <w:p w14:paraId="0BC43BCA" w14:textId="77777777" w:rsidR="005D247C" w:rsidRDefault="005D247C" w:rsidP="0082717B">
            <w:pPr>
              <w:pStyle w:val="TAL"/>
            </w:pPr>
            <w:r>
              <w:t>observed External Identifier</w:t>
            </w:r>
          </w:p>
        </w:tc>
        <w:tc>
          <w:tcPr>
            <w:tcW w:w="720" w:type="dxa"/>
            <w:tcBorders>
              <w:top w:val="nil"/>
              <w:bottom w:val="nil"/>
            </w:tcBorders>
          </w:tcPr>
          <w:p w14:paraId="0236629E" w14:textId="77777777" w:rsidR="005D247C" w:rsidRDefault="005D247C" w:rsidP="0082717B">
            <w:pPr>
              <w:pStyle w:val="TAC"/>
            </w:pPr>
          </w:p>
        </w:tc>
        <w:tc>
          <w:tcPr>
            <w:tcW w:w="5868" w:type="dxa"/>
            <w:tcBorders>
              <w:top w:val="nil"/>
              <w:bottom w:val="nil"/>
            </w:tcBorders>
          </w:tcPr>
          <w:p w14:paraId="7B71FDA5" w14:textId="77777777" w:rsidR="005D247C" w:rsidRDefault="005D247C" w:rsidP="0082717B">
            <w:pPr>
              <w:pStyle w:val="TAL"/>
            </w:pPr>
          </w:p>
        </w:tc>
      </w:tr>
      <w:tr w:rsidR="005D247C" w14:paraId="29A9902B" w14:textId="77777777" w:rsidTr="0082717B">
        <w:trPr>
          <w:jc w:val="center"/>
        </w:trPr>
        <w:tc>
          <w:tcPr>
            <w:tcW w:w="2628" w:type="dxa"/>
          </w:tcPr>
          <w:p w14:paraId="65D74BB4" w14:textId="77777777" w:rsidR="005D247C" w:rsidRDefault="005D247C" w:rsidP="0082717B">
            <w:pPr>
              <w:pStyle w:val="TAL"/>
            </w:pPr>
            <w:r>
              <w:t>observed ME Id</w:t>
            </w:r>
          </w:p>
        </w:tc>
        <w:tc>
          <w:tcPr>
            <w:tcW w:w="720" w:type="dxa"/>
            <w:tcBorders>
              <w:top w:val="nil"/>
            </w:tcBorders>
          </w:tcPr>
          <w:p w14:paraId="0F8031C7" w14:textId="77777777" w:rsidR="005D247C" w:rsidRDefault="005D247C" w:rsidP="0082717B">
            <w:pPr>
              <w:pStyle w:val="TAC"/>
            </w:pPr>
          </w:p>
        </w:tc>
        <w:tc>
          <w:tcPr>
            <w:tcW w:w="5868" w:type="dxa"/>
            <w:tcBorders>
              <w:top w:val="nil"/>
            </w:tcBorders>
          </w:tcPr>
          <w:p w14:paraId="44025CA9" w14:textId="77777777" w:rsidR="005D247C" w:rsidRDefault="005D247C" w:rsidP="0082717B">
            <w:pPr>
              <w:pStyle w:val="TAL"/>
            </w:pPr>
          </w:p>
        </w:tc>
      </w:tr>
      <w:tr w:rsidR="005D247C" w14:paraId="23EBC109" w14:textId="77777777" w:rsidTr="0082717B">
        <w:trPr>
          <w:jc w:val="center"/>
        </w:trPr>
        <w:tc>
          <w:tcPr>
            <w:tcW w:w="2628" w:type="dxa"/>
          </w:tcPr>
          <w:p w14:paraId="690C941D" w14:textId="77777777" w:rsidR="005D247C" w:rsidRDefault="005D247C" w:rsidP="0082717B">
            <w:pPr>
              <w:pStyle w:val="TAL"/>
            </w:pPr>
            <w:r>
              <w:t>event type</w:t>
            </w:r>
          </w:p>
        </w:tc>
        <w:tc>
          <w:tcPr>
            <w:tcW w:w="720" w:type="dxa"/>
          </w:tcPr>
          <w:p w14:paraId="229B1C37" w14:textId="77777777" w:rsidR="005D247C" w:rsidRDefault="005D247C" w:rsidP="0082717B">
            <w:pPr>
              <w:pStyle w:val="TAC"/>
            </w:pPr>
            <w:r>
              <w:t>C</w:t>
            </w:r>
          </w:p>
        </w:tc>
        <w:tc>
          <w:tcPr>
            <w:tcW w:w="5868" w:type="dxa"/>
            <w:vAlign w:val="center"/>
          </w:tcPr>
          <w:p w14:paraId="3396313D" w14:textId="77777777" w:rsidR="005D247C" w:rsidRDefault="005D247C" w:rsidP="0082717B">
            <w:pPr>
              <w:pStyle w:val="TAL"/>
            </w:pPr>
            <w:r>
              <w:t>Provide UE requested PDN disconnection event type.</w:t>
            </w:r>
          </w:p>
        </w:tc>
      </w:tr>
      <w:tr w:rsidR="005D247C" w14:paraId="40F2259F" w14:textId="77777777" w:rsidTr="0082717B">
        <w:trPr>
          <w:jc w:val="center"/>
        </w:trPr>
        <w:tc>
          <w:tcPr>
            <w:tcW w:w="2628" w:type="dxa"/>
          </w:tcPr>
          <w:p w14:paraId="265941E0" w14:textId="77777777" w:rsidR="005D247C" w:rsidRDefault="005D247C" w:rsidP="0082717B">
            <w:pPr>
              <w:pStyle w:val="TAL"/>
            </w:pPr>
            <w:r>
              <w:t>Event date</w:t>
            </w:r>
          </w:p>
        </w:tc>
        <w:tc>
          <w:tcPr>
            <w:tcW w:w="720" w:type="dxa"/>
            <w:tcBorders>
              <w:top w:val="nil"/>
              <w:bottom w:val="nil"/>
            </w:tcBorders>
          </w:tcPr>
          <w:p w14:paraId="4940EC6A" w14:textId="77777777" w:rsidR="005D247C" w:rsidRDefault="005D247C" w:rsidP="0082717B">
            <w:pPr>
              <w:pStyle w:val="TAC"/>
            </w:pPr>
            <w:r>
              <w:t>M</w:t>
            </w:r>
          </w:p>
        </w:tc>
        <w:tc>
          <w:tcPr>
            <w:tcW w:w="5868" w:type="dxa"/>
            <w:tcBorders>
              <w:top w:val="nil"/>
              <w:bottom w:val="nil"/>
            </w:tcBorders>
          </w:tcPr>
          <w:p w14:paraId="5ABA87A2" w14:textId="77777777" w:rsidR="005D247C" w:rsidRDefault="005D247C" w:rsidP="0082717B">
            <w:pPr>
              <w:pStyle w:val="TAL"/>
            </w:pPr>
            <w:r>
              <w:t>Provide the date and time the event is detected.</w:t>
            </w:r>
          </w:p>
        </w:tc>
      </w:tr>
      <w:tr w:rsidR="005D247C" w14:paraId="635A0C50" w14:textId="77777777" w:rsidTr="0082717B">
        <w:trPr>
          <w:jc w:val="center"/>
        </w:trPr>
        <w:tc>
          <w:tcPr>
            <w:tcW w:w="2628" w:type="dxa"/>
          </w:tcPr>
          <w:p w14:paraId="249A2173" w14:textId="77777777" w:rsidR="005D247C" w:rsidRDefault="005D247C" w:rsidP="0082717B">
            <w:pPr>
              <w:pStyle w:val="TAL"/>
            </w:pPr>
            <w:r>
              <w:t>Event time</w:t>
            </w:r>
          </w:p>
        </w:tc>
        <w:tc>
          <w:tcPr>
            <w:tcW w:w="720" w:type="dxa"/>
            <w:tcBorders>
              <w:top w:val="nil"/>
            </w:tcBorders>
          </w:tcPr>
          <w:p w14:paraId="480206B4" w14:textId="77777777" w:rsidR="005D247C" w:rsidRDefault="005D247C" w:rsidP="0082717B">
            <w:pPr>
              <w:pStyle w:val="TAC"/>
            </w:pPr>
          </w:p>
        </w:tc>
        <w:tc>
          <w:tcPr>
            <w:tcW w:w="5868" w:type="dxa"/>
            <w:tcBorders>
              <w:top w:val="nil"/>
            </w:tcBorders>
          </w:tcPr>
          <w:p w14:paraId="10C7FDA3" w14:textId="77777777" w:rsidR="005D247C" w:rsidRDefault="005D247C" w:rsidP="0082717B">
            <w:pPr>
              <w:pStyle w:val="TAL"/>
            </w:pPr>
          </w:p>
        </w:tc>
      </w:tr>
      <w:tr w:rsidR="005D247C" w14:paraId="0559E11F" w14:textId="77777777" w:rsidTr="0082717B">
        <w:trPr>
          <w:jc w:val="center"/>
        </w:trPr>
        <w:tc>
          <w:tcPr>
            <w:tcW w:w="2628" w:type="dxa"/>
          </w:tcPr>
          <w:p w14:paraId="10973873" w14:textId="77777777" w:rsidR="005D247C" w:rsidRDefault="005D247C" w:rsidP="0082717B">
            <w:pPr>
              <w:pStyle w:val="TAL"/>
            </w:pPr>
            <w:r>
              <w:t>network identifier</w:t>
            </w:r>
          </w:p>
        </w:tc>
        <w:tc>
          <w:tcPr>
            <w:tcW w:w="720" w:type="dxa"/>
          </w:tcPr>
          <w:p w14:paraId="145D5006" w14:textId="77777777" w:rsidR="005D247C" w:rsidRDefault="005D247C" w:rsidP="0082717B">
            <w:pPr>
              <w:pStyle w:val="TAC"/>
            </w:pPr>
            <w:r>
              <w:t>M</w:t>
            </w:r>
          </w:p>
        </w:tc>
        <w:tc>
          <w:tcPr>
            <w:tcW w:w="5868" w:type="dxa"/>
            <w:vAlign w:val="center"/>
          </w:tcPr>
          <w:p w14:paraId="5AD3AB27" w14:textId="77777777" w:rsidR="005D247C" w:rsidRDefault="005D247C" w:rsidP="0082717B">
            <w:pPr>
              <w:pStyle w:val="TAL"/>
            </w:pPr>
            <w:r>
              <w:t xml:space="preserve">Shall be provided. </w:t>
            </w:r>
          </w:p>
        </w:tc>
      </w:tr>
      <w:tr w:rsidR="005D247C" w:rsidRPr="004F0362" w14:paraId="04149FBE"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641E0F97"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70490FEF"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vAlign w:val="center"/>
          </w:tcPr>
          <w:p w14:paraId="3DF53C3C"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7838BC95" w14:textId="77777777" w:rsidTr="0082717B">
        <w:trPr>
          <w:jc w:val="center"/>
        </w:trPr>
        <w:tc>
          <w:tcPr>
            <w:tcW w:w="2628" w:type="dxa"/>
          </w:tcPr>
          <w:p w14:paraId="2640FC9D" w14:textId="77777777" w:rsidR="005D247C" w:rsidRDefault="005D247C" w:rsidP="0082717B">
            <w:pPr>
              <w:pStyle w:val="TAL"/>
            </w:pPr>
            <w:r>
              <w:t>Lawful intercept identifier</w:t>
            </w:r>
          </w:p>
        </w:tc>
        <w:tc>
          <w:tcPr>
            <w:tcW w:w="720" w:type="dxa"/>
            <w:vAlign w:val="center"/>
          </w:tcPr>
          <w:p w14:paraId="2627DC8B" w14:textId="77777777" w:rsidR="005D247C" w:rsidRDefault="005D247C" w:rsidP="0082717B">
            <w:pPr>
              <w:pStyle w:val="TAC"/>
            </w:pPr>
            <w:r>
              <w:t>M</w:t>
            </w:r>
          </w:p>
        </w:tc>
        <w:tc>
          <w:tcPr>
            <w:tcW w:w="5868" w:type="dxa"/>
            <w:vAlign w:val="center"/>
          </w:tcPr>
          <w:p w14:paraId="62447B3D" w14:textId="77777777" w:rsidR="005D247C" w:rsidRDefault="005D247C" w:rsidP="0082717B">
            <w:pPr>
              <w:pStyle w:val="TAL"/>
            </w:pPr>
            <w:r>
              <w:t>Shall be provided.</w:t>
            </w:r>
          </w:p>
        </w:tc>
      </w:tr>
      <w:tr w:rsidR="005D247C" w14:paraId="73705C3A" w14:textId="77777777" w:rsidTr="0082717B">
        <w:trPr>
          <w:jc w:val="center"/>
        </w:trPr>
        <w:tc>
          <w:tcPr>
            <w:tcW w:w="2628" w:type="dxa"/>
          </w:tcPr>
          <w:p w14:paraId="33A78FC6" w14:textId="77777777" w:rsidR="005D247C" w:rsidRDefault="005D247C" w:rsidP="0082717B">
            <w:pPr>
              <w:pStyle w:val="TAL"/>
            </w:pPr>
            <w:r>
              <w:t>Location information</w:t>
            </w:r>
          </w:p>
        </w:tc>
        <w:tc>
          <w:tcPr>
            <w:tcW w:w="720" w:type="dxa"/>
            <w:vAlign w:val="center"/>
          </w:tcPr>
          <w:p w14:paraId="3E436B48" w14:textId="77777777" w:rsidR="005D247C" w:rsidRDefault="005D247C" w:rsidP="0082717B">
            <w:pPr>
              <w:pStyle w:val="TAC"/>
            </w:pPr>
            <w:r>
              <w:t>C</w:t>
            </w:r>
          </w:p>
        </w:tc>
        <w:tc>
          <w:tcPr>
            <w:tcW w:w="5868" w:type="dxa"/>
            <w:vAlign w:val="center"/>
          </w:tcPr>
          <w:p w14:paraId="3B778684" w14:textId="77777777" w:rsidR="005D247C" w:rsidRDefault="005D247C" w:rsidP="0082717B">
            <w:pPr>
              <w:pStyle w:val="TAL"/>
            </w:pPr>
            <w:r>
              <w:t>Provide, when authorized, to identify location information for the target’s UE,</w:t>
            </w:r>
            <w:r w:rsidRPr="001B12EA">
              <w:t xml:space="preserve"> including </w:t>
            </w:r>
            <w:r>
              <w:t>the primary cell ID from each of the Master Cell (Pcell) and Secondary Cell (PSCell) groups</w:t>
            </w:r>
            <w:r w:rsidRPr="001B12EA">
              <w:t xml:space="preserve"> of the target, if available</w:t>
            </w:r>
            <w:r>
              <w:t>.</w:t>
            </w:r>
          </w:p>
        </w:tc>
      </w:tr>
      <w:tr w:rsidR="005D247C" w14:paraId="424BC7AF" w14:textId="77777777" w:rsidTr="0082717B">
        <w:trPr>
          <w:jc w:val="center"/>
        </w:trPr>
        <w:tc>
          <w:tcPr>
            <w:tcW w:w="2628" w:type="dxa"/>
          </w:tcPr>
          <w:p w14:paraId="388F1AF3" w14:textId="77777777" w:rsidR="005D247C" w:rsidRDefault="005D247C" w:rsidP="0082717B">
            <w:pPr>
              <w:pStyle w:val="TAL"/>
            </w:pPr>
            <w:r>
              <w:t>Time of Location</w:t>
            </w:r>
          </w:p>
        </w:tc>
        <w:tc>
          <w:tcPr>
            <w:tcW w:w="720" w:type="dxa"/>
          </w:tcPr>
          <w:p w14:paraId="6509BC1C" w14:textId="77777777" w:rsidR="005D247C" w:rsidRDefault="005D247C" w:rsidP="0082717B">
            <w:pPr>
              <w:pStyle w:val="TAC"/>
            </w:pPr>
            <w:r w:rsidRPr="00751706">
              <w:rPr>
                <w:rFonts w:cs="Arial"/>
                <w:szCs w:val="18"/>
              </w:rPr>
              <w:t>C</w:t>
            </w:r>
          </w:p>
        </w:tc>
        <w:tc>
          <w:tcPr>
            <w:tcW w:w="5868" w:type="dxa"/>
          </w:tcPr>
          <w:p w14:paraId="41826439" w14:textId="77777777" w:rsidR="005D247C" w:rsidRDefault="005D247C" w:rsidP="0082717B">
            <w:pPr>
              <w:pStyle w:val="TAL"/>
            </w:pPr>
            <w:r>
              <w:t>Date/Time of Location (if target location provided).</w:t>
            </w:r>
          </w:p>
        </w:tc>
      </w:tr>
      <w:tr w:rsidR="005D247C" w14:paraId="69D31D66" w14:textId="77777777" w:rsidTr="0082717B">
        <w:trPr>
          <w:jc w:val="center"/>
        </w:trPr>
        <w:tc>
          <w:tcPr>
            <w:tcW w:w="2628" w:type="dxa"/>
          </w:tcPr>
          <w:p w14:paraId="70384A68" w14:textId="77777777" w:rsidR="005D247C" w:rsidRDefault="005D247C" w:rsidP="0082717B">
            <w:pPr>
              <w:pStyle w:val="TAL"/>
            </w:pPr>
            <w:r>
              <w:t>Linked EPS bearer identity</w:t>
            </w:r>
          </w:p>
        </w:tc>
        <w:tc>
          <w:tcPr>
            <w:tcW w:w="720" w:type="dxa"/>
          </w:tcPr>
          <w:p w14:paraId="3A8B5CB6" w14:textId="77777777" w:rsidR="005D247C" w:rsidRDefault="005D247C" w:rsidP="0082717B">
            <w:pPr>
              <w:pStyle w:val="TAC"/>
            </w:pPr>
            <w:r>
              <w:t>C</w:t>
            </w:r>
          </w:p>
        </w:tc>
        <w:tc>
          <w:tcPr>
            <w:tcW w:w="5868" w:type="dxa"/>
            <w:vAlign w:val="center"/>
          </w:tcPr>
          <w:p w14:paraId="0F707F5F" w14:textId="77777777" w:rsidR="005D247C" w:rsidRDefault="005D247C" w:rsidP="0082717B">
            <w:pPr>
              <w:pStyle w:val="TAL"/>
            </w:pPr>
            <w:r>
              <w:t>The identity of the default EPS bearer associated with the PDN connection being disconnected.</w:t>
            </w:r>
          </w:p>
        </w:tc>
      </w:tr>
    </w:tbl>
    <w:p w14:paraId="631BD39B" w14:textId="77777777" w:rsidR="005D247C" w:rsidRPr="00ED474D" w:rsidRDefault="005D247C" w:rsidP="005D247C"/>
    <w:p w14:paraId="3D91BD52" w14:textId="77777777" w:rsidR="005D247C" w:rsidRDefault="005D247C" w:rsidP="005D247C">
      <w:pPr>
        <w:pStyle w:val="TH"/>
      </w:pPr>
      <w:r>
        <w:lastRenderedPageBreak/>
        <w:t>Table 10.5.1.1.8: PMIP Attach/tunnel activation (unsuccessful)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4E92C86C" w14:textId="77777777" w:rsidTr="0082717B">
        <w:trPr>
          <w:tblHeader/>
          <w:jc w:val="center"/>
        </w:trPr>
        <w:tc>
          <w:tcPr>
            <w:tcW w:w="2628" w:type="dxa"/>
            <w:shd w:val="pct12" w:color="auto" w:fill="auto"/>
          </w:tcPr>
          <w:p w14:paraId="1B18CEBB" w14:textId="77777777" w:rsidR="005D247C" w:rsidRDefault="005D247C" w:rsidP="0082717B">
            <w:pPr>
              <w:pStyle w:val="TAH"/>
            </w:pPr>
            <w:r>
              <w:t>Parameter</w:t>
            </w:r>
          </w:p>
        </w:tc>
        <w:tc>
          <w:tcPr>
            <w:tcW w:w="720" w:type="dxa"/>
            <w:tcBorders>
              <w:bottom w:val="single" w:sz="4" w:space="0" w:color="auto"/>
            </w:tcBorders>
            <w:shd w:val="pct12" w:color="auto" w:fill="auto"/>
          </w:tcPr>
          <w:p w14:paraId="21BF8A8B" w14:textId="77777777" w:rsidR="005D247C" w:rsidRDefault="005D247C" w:rsidP="0082717B">
            <w:pPr>
              <w:pStyle w:val="TAH"/>
            </w:pPr>
            <w:r>
              <w:t>MOC</w:t>
            </w:r>
          </w:p>
        </w:tc>
        <w:tc>
          <w:tcPr>
            <w:tcW w:w="5868" w:type="dxa"/>
            <w:tcBorders>
              <w:bottom w:val="single" w:sz="4" w:space="0" w:color="auto"/>
            </w:tcBorders>
            <w:shd w:val="pct12" w:color="auto" w:fill="auto"/>
          </w:tcPr>
          <w:p w14:paraId="4C32A939" w14:textId="77777777" w:rsidR="005D247C" w:rsidRDefault="005D247C" w:rsidP="0082717B">
            <w:pPr>
              <w:pStyle w:val="TAH"/>
            </w:pPr>
            <w:r>
              <w:t>Description/Conditions</w:t>
            </w:r>
          </w:p>
        </w:tc>
      </w:tr>
      <w:tr w:rsidR="005D247C" w14:paraId="095B4F34" w14:textId="77777777" w:rsidTr="0082717B">
        <w:trPr>
          <w:jc w:val="center"/>
        </w:trPr>
        <w:tc>
          <w:tcPr>
            <w:tcW w:w="2628" w:type="dxa"/>
          </w:tcPr>
          <w:p w14:paraId="701FB378" w14:textId="77777777" w:rsidR="005D247C" w:rsidRDefault="005D247C" w:rsidP="0082717B">
            <w:pPr>
              <w:pStyle w:val="TAL"/>
            </w:pPr>
            <w:r>
              <w:t>observed MN NAI</w:t>
            </w:r>
          </w:p>
        </w:tc>
        <w:tc>
          <w:tcPr>
            <w:tcW w:w="720" w:type="dxa"/>
            <w:vMerge w:val="restart"/>
            <w:vAlign w:val="center"/>
          </w:tcPr>
          <w:p w14:paraId="0B34F370" w14:textId="77777777" w:rsidR="005D247C" w:rsidRDefault="005D247C" w:rsidP="0082717B">
            <w:pPr>
              <w:pStyle w:val="TAC"/>
            </w:pPr>
            <w:r>
              <w:t>C</w:t>
            </w:r>
          </w:p>
        </w:tc>
        <w:tc>
          <w:tcPr>
            <w:tcW w:w="5868" w:type="dxa"/>
            <w:vMerge w:val="restart"/>
            <w:vAlign w:val="center"/>
          </w:tcPr>
          <w:p w14:paraId="096BD872" w14:textId="77777777" w:rsidR="005D247C" w:rsidRDefault="005D247C" w:rsidP="0082717B">
            <w:pPr>
              <w:pStyle w:val="TAL"/>
            </w:pPr>
            <w:r>
              <w:t>Provide at least one and others when available</w:t>
            </w:r>
          </w:p>
        </w:tc>
      </w:tr>
      <w:tr w:rsidR="005D247C" w14:paraId="5B70B451" w14:textId="77777777" w:rsidTr="0082717B">
        <w:trPr>
          <w:jc w:val="center"/>
        </w:trPr>
        <w:tc>
          <w:tcPr>
            <w:tcW w:w="2628" w:type="dxa"/>
          </w:tcPr>
          <w:p w14:paraId="0EFA43CD" w14:textId="77777777" w:rsidR="005D247C" w:rsidRDefault="005D247C" w:rsidP="0082717B">
            <w:pPr>
              <w:pStyle w:val="TAL"/>
            </w:pPr>
            <w:r>
              <w:t>observed MSISDN</w:t>
            </w:r>
          </w:p>
        </w:tc>
        <w:tc>
          <w:tcPr>
            <w:tcW w:w="720" w:type="dxa"/>
            <w:vMerge/>
          </w:tcPr>
          <w:p w14:paraId="3207D502" w14:textId="77777777" w:rsidR="005D247C" w:rsidRDefault="005D247C" w:rsidP="0082717B">
            <w:pPr>
              <w:pStyle w:val="TAC"/>
            </w:pPr>
          </w:p>
        </w:tc>
        <w:tc>
          <w:tcPr>
            <w:tcW w:w="5868" w:type="dxa"/>
            <w:vMerge/>
          </w:tcPr>
          <w:p w14:paraId="718376C7" w14:textId="77777777" w:rsidR="005D247C" w:rsidRDefault="005D247C" w:rsidP="0082717B">
            <w:pPr>
              <w:pStyle w:val="TAL"/>
            </w:pPr>
          </w:p>
        </w:tc>
      </w:tr>
      <w:tr w:rsidR="005D247C" w14:paraId="2E5B07AF" w14:textId="77777777" w:rsidTr="0082717B">
        <w:trPr>
          <w:jc w:val="center"/>
        </w:trPr>
        <w:tc>
          <w:tcPr>
            <w:tcW w:w="2628" w:type="dxa"/>
          </w:tcPr>
          <w:p w14:paraId="0DC2635E" w14:textId="77777777" w:rsidR="005D247C" w:rsidRDefault="005D247C" w:rsidP="0082717B">
            <w:pPr>
              <w:pStyle w:val="TAL"/>
            </w:pPr>
            <w:r>
              <w:t>observed ME Id</w:t>
            </w:r>
          </w:p>
        </w:tc>
        <w:tc>
          <w:tcPr>
            <w:tcW w:w="720" w:type="dxa"/>
            <w:vMerge/>
          </w:tcPr>
          <w:p w14:paraId="756ABBC0" w14:textId="77777777" w:rsidR="005D247C" w:rsidRDefault="005D247C" w:rsidP="0082717B">
            <w:pPr>
              <w:pStyle w:val="TAC"/>
            </w:pPr>
          </w:p>
        </w:tc>
        <w:tc>
          <w:tcPr>
            <w:tcW w:w="5868" w:type="dxa"/>
            <w:vMerge/>
          </w:tcPr>
          <w:p w14:paraId="1AB1B435" w14:textId="77777777" w:rsidR="005D247C" w:rsidRDefault="005D247C" w:rsidP="0082717B">
            <w:pPr>
              <w:pStyle w:val="TAL"/>
            </w:pPr>
          </w:p>
        </w:tc>
      </w:tr>
      <w:tr w:rsidR="005D247C" w14:paraId="3940C512" w14:textId="77777777" w:rsidTr="0082717B">
        <w:trPr>
          <w:jc w:val="center"/>
        </w:trPr>
        <w:tc>
          <w:tcPr>
            <w:tcW w:w="2628" w:type="dxa"/>
          </w:tcPr>
          <w:p w14:paraId="7542816A" w14:textId="77777777" w:rsidR="005D247C" w:rsidRDefault="005D247C" w:rsidP="0082717B">
            <w:pPr>
              <w:pStyle w:val="TAL"/>
            </w:pPr>
            <w:r>
              <w:t>observed IMSI</w:t>
            </w:r>
          </w:p>
        </w:tc>
        <w:tc>
          <w:tcPr>
            <w:tcW w:w="720" w:type="dxa"/>
            <w:vMerge/>
          </w:tcPr>
          <w:p w14:paraId="136BAC3B" w14:textId="77777777" w:rsidR="005D247C" w:rsidRDefault="005D247C" w:rsidP="0082717B">
            <w:pPr>
              <w:pStyle w:val="TAC"/>
            </w:pPr>
          </w:p>
        </w:tc>
        <w:tc>
          <w:tcPr>
            <w:tcW w:w="5868" w:type="dxa"/>
            <w:vMerge/>
          </w:tcPr>
          <w:p w14:paraId="24BB1C7E" w14:textId="77777777" w:rsidR="005D247C" w:rsidRDefault="005D247C" w:rsidP="0082717B">
            <w:pPr>
              <w:pStyle w:val="TAL"/>
            </w:pPr>
          </w:p>
        </w:tc>
      </w:tr>
      <w:tr w:rsidR="005D247C" w14:paraId="05FDBBD8" w14:textId="77777777" w:rsidTr="0082717B">
        <w:trPr>
          <w:jc w:val="center"/>
        </w:trPr>
        <w:tc>
          <w:tcPr>
            <w:tcW w:w="2628" w:type="dxa"/>
          </w:tcPr>
          <w:p w14:paraId="04D51F55" w14:textId="77777777" w:rsidR="005D247C" w:rsidRDefault="005D247C" w:rsidP="0082717B">
            <w:pPr>
              <w:pStyle w:val="TAL"/>
            </w:pPr>
            <w:r>
              <w:t>event type</w:t>
            </w:r>
          </w:p>
        </w:tc>
        <w:tc>
          <w:tcPr>
            <w:tcW w:w="720" w:type="dxa"/>
          </w:tcPr>
          <w:p w14:paraId="7F1FA08B" w14:textId="77777777" w:rsidR="005D247C" w:rsidRDefault="005D247C" w:rsidP="0082717B">
            <w:pPr>
              <w:pStyle w:val="TAC"/>
            </w:pPr>
            <w:r>
              <w:t>C</w:t>
            </w:r>
          </w:p>
        </w:tc>
        <w:tc>
          <w:tcPr>
            <w:tcW w:w="5868" w:type="dxa"/>
          </w:tcPr>
          <w:p w14:paraId="7B5EFC30" w14:textId="77777777" w:rsidR="005D247C" w:rsidRDefault="005D247C" w:rsidP="0082717B">
            <w:pPr>
              <w:pStyle w:val="TAL"/>
            </w:pPr>
            <w:r>
              <w:t>Provide PMIP Attach/tunnel activation event type.</w:t>
            </w:r>
          </w:p>
        </w:tc>
      </w:tr>
      <w:tr w:rsidR="005D247C" w14:paraId="6686FCAD" w14:textId="77777777" w:rsidTr="0082717B">
        <w:trPr>
          <w:jc w:val="center"/>
        </w:trPr>
        <w:tc>
          <w:tcPr>
            <w:tcW w:w="2628" w:type="dxa"/>
          </w:tcPr>
          <w:p w14:paraId="721C116D" w14:textId="77777777" w:rsidR="005D247C" w:rsidRDefault="005D247C" w:rsidP="0082717B">
            <w:pPr>
              <w:pStyle w:val="TAL"/>
            </w:pPr>
            <w:r>
              <w:t>Event date</w:t>
            </w:r>
          </w:p>
        </w:tc>
        <w:tc>
          <w:tcPr>
            <w:tcW w:w="720" w:type="dxa"/>
            <w:tcBorders>
              <w:top w:val="nil"/>
              <w:bottom w:val="nil"/>
            </w:tcBorders>
          </w:tcPr>
          <w:p w14:paraId="39D57923" w14:textId="77777777" w:rsidR="005D247C" w:rsidRDefault="005D247C" w:rsidP="0082717B">
            <w:pPr>
              <w:pStyle w:val="TAC"/>
            </w:pPr>
            <w:r>
              <w:t>M</w:t>
            </w:r>
          </w:p>
        </w:tc>
        <w:tc>
          <w:tcPr>
            <w:tcW w:w="5868" w:type="dxa"/>
            <w:tcBorders>
              <w:top w:val="nil"/>
              <w:bottom w:val="nil"/>
            </w:tcBorders>
          </w:tcPr>
          <w:p w14:paraId="4D94F4FA" w14:textId="77777777" w:rsidR="005D247C" w:rsidRDefault="005D247C" w:rsidP="0082717B">
            <w:pPr>
              <w:pStyle w:val="TAL"/>
            </w:pPr>
            <w:r>
              <w:t>Provide the date and time the event is detected.</w:t>
            </w:r>
          </w:p>
        </w:tc>
      </w:tr>
      <w:tr w:rsidR="005D247C" w14:paraId="27CC1028" w14:textId="77777777" w:rsidTr="0082717B">
        <w:trPr>
          <w:jc w:val="center"/>
        </w:trPr>
        <w:tc>
          <w:tcPr>
            <w:tcW w:w="2628" w:type="dxa"/>
          </w:tcPr>
          <w:p w14:paraId="63985B3A" w14:textId="77777777" w:rsidR="005D247C" w:rsidRDefault="005D247C" w:rsidP="0082717B">
            <w:pPr>
              <w:pStyle w:val="TAL"/>
            </w:pPr>
            <w:r>
              <w:t>Event time</w:t>
            </w:r>
          </w:p>
        </w:tc>
        <w:tc>
          <w:tcPr>
            <w:tcW w:w="720" w:type="dxa"/>
            <w:tcBorders>
              <w:top w:val="nil"/>
            </w:tcBorders>
          </w:tcPr>
          <w:p w14:paraId="66F0ACDD" w14:textId="77777777" w:rsidR="005D247C" w:rsidRDefault="005D247C" w:rsidP="0082717B">
            <w:pPr>
              <w:pStyle w:val="TAC"/>
            </w:pPr>
          </w:p>
        </w:tc>
        <w:tc>
          <w:tcPr>
            <w:tcW w:w="5868" w:type="dxa"/>
            <w:tcBorders>
              <w:top w:val="nil"/>
            </w:tcBorders>
          </w:tcPr>
          <w:p w14:paraId="3A249099" w14:textId="77777777" w:rsidR="005D247C" w:rsidRDefault="005D247C" w:rsidP="0082717B">
            <w:pPr>
              <w:pStyle w:val="TAL"/>
            </w:pPr>
          </w:p>
        </w:tc>
      </w:tr>
      <w:tr w:rsidR="005D247C" w14:paraId="7BEE4713" w14:textId="77777777" w:rsidTr="0082717B">
        <w:trPr>
          <w:jc w:val="center"/>
        </w:trPr>
        <w:tc>
          <w:tcPr>
            <w:tcW w:w="2628" w:type="dxa"/>
          </w:tcPr>
          <w:p w14:paraId="5A948873" w14:textId="77777777" w:rsidR="005D247C" w:rsidRDefault="005D247C" w:rsidP="0082717B">
            <w:pPr>
              <w:pStyle w:val="TAL"/>
            </w:pPr>
            <w:r>
              <w:t>lawful intercept identifier</w:t>
            </w:r>
          </w:p>
        </w:tc>
        <w:tc>
          <w:tcPr>
            <w:tcW w:w="720" w:type="dxa"/>
            <w:vAlign w:val="center"/>
          </w:tcPr>
          <w:p w14:paraId="0F438D48" w14:textId="77777777" w:rsidR="005D247C" w:rsidRDefault="005D247C" w:rsidP="0082717B">
            <w:pPr>
              <w:pStyle w:val="TAC"/>
            </w:pPr>
            <w:r>
              <w:t>M</w:t>
            </w:r>
          </w:p>
        </w:tc>
        <w:tc>
          <w:tcPr>
            <w:tcW w:w="5868" w:type="dxa"/>
            <w:vAlign w:val="center"/>
          </w:tcPr>
          <w:p w14:paraId="2D8FAD0B" w14:textId="77777777" w:rsidR="005D247C" w:rsidRDefault="005D247C" w:rsidP="0082717B">
            <w:pPr>
              <w:pStyle w:val="TAL"/>
            </w:pPr>
            <w:r>
              <w:t>Shall be provided.</w:t>
            </w:r>
          </w:p>
        </w:tc>
      </w:tr>
      <w:tr w:rsidR="005D247C" w14:paraId="14CAD6CC" w14:textId="77777777" w:rsidTr="0082717B">
        <w:trPr>
          <w:jc w:val="center"/>
        </w:trPr>
        <w:tc>
          <w:tcPr>
            <w:tcW w:w="2628" w:type="dxa"/>
          </w:tcPr>
          <w:p w14:paraId="7F299A10" w14:textId="77777777" w:rsidR="005D247C" w:rsidRDefault="005D247C" w:rsidP="0082717B">
            <w:pPr>
              <w:pStyle w:val="TAL"/>
            </w:pPr>
            <w:r>
              <w:t>Network identifier</w:t>
            </w:r>
          </w:p>
        </w:tc>
        <w:tc>
          <w:tcPr>
            <w:tcW w:w="720" w:type="dxa"/>
          </w:tcPr>
          <w:p w14:paraId="7A0842E2" w14:textId="77777777" w:rsidR="005D247C" w:rsidRDefault="005D247C" w:rsidP="0082717B">
            <w:pPr>
              <w:pStyle w:val="TAC"/>
            </w:pPr>
            <w:r>
              <w:t>M</w:t>
            </w:r>
          </w:p>
        </w:tc>
        <w:tc>
          <w:tcPr>
            <w:tcW w:w="5868" w:type="dxa"/>
          </w:tcPr>
          <w:p w14:paraId="29FAC7AC" w14:textId="77777777" w:rsidR="005D247C" w:rsidRDefault="005D247C" w:rsidP="0082717B">
            <w:pPr>
              <w:pStyle w:val="TAL"/>
            </w:pPr>
            <w:r>
              <w:t>Shall be provided.</w:t>
            </w:r>
          </w:p>
        </w:tc>
      </w:tr>
      <w:tr w:rsidR="005D247C" w:rsidRPr="004F0362" w14:paraId="02664F5C"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449F0442"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23734201"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17B7D4AB"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05164F52" w14:textId="77777777" w:rsidTr="0082717B">
        <w:trPr>
          <w:jc w:val="center"/>
        </w:trPr>
        <w:tc>
          <w:tcPr>
            <w:tcW w:w="2628" w:type="dxa"/>
          </w:tcPr>
          <w:p w14:paraId="29FF287B" w14:textId="77777777" w:rsidR="005D247C" w:rsidRDefault="005D247C" w:rsidP="0082717B">
            <w:pPr>
              <w:pStyle w:val="TAL"/>
            </w:pPr>
            <w:r>
              <w:t>Lifetime</w:t>
            </w:r>
          </w:p>
        </w:tc>
        <w:tc>
          <w:tcPr>
            <w:tcW w:w="720" w:type="dxa"/>
          </w:tcPr>
          <w:p w14:paraId="3CC0C908" w14:textId="77777777" w:rsidR="005D247C" w:rsidRDefault="005D247C" w:rsidP="0082717B">
            <w:pPr>
              <w:pStyle w:val="TAC"/>
            </w:pPr>
            <w:r>
              <w:t>C</w:t>
            </w:r>
          </w:p>
        </w:tc>
        <w:tc>
          <w:tcPr>
            <w:tcW w:w="5868" w:type="dxa"/>
          </w:tcPr>
          <w:p w14:paraId="4AED1A49" w14:textId="77777777" w:rsidR="005D247C" w:rsidRDefault="005D247C" w:rsidP="0082717B">
            <w:pPr>
              <w:pStyle w:val="TAL"/>
            </w:pPr>
            <w:r>
              <w:t>The requested lifetime for the tunnel</w:t>
            </w:r>
          </w:p>
        </w:tc>
      </w:tr>
      <w:tr w:rsidR="005D247C" w14:paraId="2039722A" w14:textId="77777777" w:rsidTr="0082717B">
        <w:trPr>
          <w:jc w:val="center"/>
        </w:trPr>
        <w:tc>
          <w:tcPr>
            <w:tcW w:w="2628" w:type="dxa"/>
          </w:tcPr>
          <w:p w14:paraId="43EDA660" w14:textId="77777777" w:rsidR="005D247C" w:rsidRDefault="005D247C" w:rsidP="0082717B">
            <w:pPr>
              <w:pStyle w:val="TAL"/>
            </w:pPr>
            <w:r>
              <w:t>Access technology type</w:t>
            </w:r>
          </w:p>
        </w:tc>
        <w:tc>
          <w:tcPr>
            <w:tcW w:w="720" w:type="dxa"/>
          </w:tcPr>
          <w:p w14:paraId="0F148373" w14:textId="77777777" w:rsidR="005D247C" w:rsidRDefault="005D247C" w:rsidP="0082717B">
            <w:pPr>
              <w:pStyle w:val="TAC"/>
            </w:pPr>
            <w:r>
              <w:t>C</w:t>
            </w:r>
          </w:p>
        </w:tc>
        <w:tc>
          <w:tcPr>
            <w:tcW w:w="5868" w:type="dxa"/>
          </w:tcPr>
          <w:p w14:paraId="21038CB3" w14:textId="77777777" w:rsidR="005D247C" w:rsidRDefault="005D247C" w:rsidP="0082717B">
            <w:pPr>
              <w:pStyle w:val="TAL"/>
            </w:pPr>
            <w:r>
              <w:t>Provide the radio access type</w:t>
            </w:r>
          </w:p>
        </w:tc>
      </w:tr>
      <w:tr w:rsidR="005D247C" w14:paraId="17BF7523" w14:textId="77777777" w:rsidTr="0082717B">
        <w:trPr>
          <w:jc w:val="center"/>
        </w:trPr>
        <w:tc>
          <w:tcPr>
            <w:tcW w:w="2628" w:type="dxa"/>
          </w:tcPr>
          <w:p w14:paraId="56DD8581" w14:textId="77777777" w:rsidR="005D247C" w:rsidRDefault="005D247C" w:rsidP="0082717B">
            <w:pPr>
              <w:pStyle w:val="TAL"/>
            </w:pPr>
            <w:r>
              <w:t>failed attach reason</w:t>
            </w:r>
          </w:p>
        </w:tc>
        <w:tc>
          <w:tcPr>
            <w:tcW w:w="720" w:type="dxa"/>
          </w:tcPr>
          <w:p w14:paraId="0B579450" w14:textId="77777777" w:rsidR="005D247C" w:rsidRDefault="005D247C" w:rsidP="0082717B">
            <w:pPr>
              <w:pStyle w:val="TAC"/>
            </w:pPr>
            <w:r>
              <w:t>C</w:t>
            </w:r>
          </w:p>
        </w:tc>
        <w:tc>
          <w:tcPr>
            <w:tcW w:w="5868" w:type="dxa"/>
          </w:tcPr>
          <w:p w14:paraId="39E16A80" w14:textId="77777777" w:rsidR="005D247C" w:rsidRDefault="005D247C" w:rsidP="0082717B">
            <w:pPr>
              <w:pStyle w:val="TAL"/>
            </w:pPr>
            <w:r>
              <w:t>Provide information about the reason for failed attach/tunnel activation attempt of the target.</w:t>
            </w:r>
          </w:p>
        </w:tc>
      </w:tr>
      <w:tr w:rsidR="005D247C" w14:paraId="5EEF2B4C" w14:textId="77777777" w:rsidTr="0082717B">
        <w:trPr>
          <w:jc w:val="center"/>
        </w:trPr>
        <w:tc>
          <w:tcPr>
            <w:tcW w:w="2628" w:type="dxa"/>
          </w:tcPr>
          <w:p w14:paraId="26FD81E1" w14:textId="77777777" w:rsidR="005D247C" w:rsidRDefault="005D247C" w:rsidP="0082717B">
            <w:pPr>
              <w:pStyle w:val="TAL"/>
            </w:pPr>
            <w:r>
              <w:t>Handover indicator</w:t>
            </w:r>
          </w:p>
        </w:tc>
        <w:tc>
          <w:tcPr>
            <w:tcW w:w="720" w:type="dxa"/>
          </w:tcPr>
          <w:p w14:paraId="666C571F" w14:textId="77777777" w:rsidR="005D247C" w:rsidRDefault="005D247C" w:rsidP="0082717B">
            <w:pPr>
              <w:pStyle w:val="TAC"/>
            </w:pPr>
            <w:r>
              <w:t>C</w:t>
            </w:r>
          </w:p>
        </w:tc>
        <w:tc>
          <w:tcPr>
            <w:tcW w:w="5868" w:type="dxa"/>
          </w:tcPr>
          <w:p w14:paraId="65573DEA" w14:textId="77777777" w:rsidR="005D247C" w:rsidRDefault="005D247C" w:rsidP="0082717B">
            <w:pPr>
              <w:pStyle w:val="TAL"/>
            </w:pPr>
            <w:r>
              <w:rPr>
                <w:rFonts w:cs="Arial"/>
              </w:rPr>
              <w:t>Provide information that the procedure is triggered as part of the handover</w:t>
            </w:r>
          </w:p>
        </w:tc>
      </w:tr>
      <w:tr w:rsidR="005D247C" w14:paraId="2CC7245B" w14:textId="77777777" w:rsidTr="0082717B">
        <w:trPr>
          <w:jc w:val="center"/>
        </w:trPr>
        <w:tc>
          <w:tcPr>
            <w:tcW w:w="2628" w:type="dxa"/>
          </w:tcPr>
          <w:p w14:paraId="185CF507" w14:textId="77777777" w:rsidR="005D247C" w:rsidRDefault="005D247C" w:rsidP="0082717B">
            <w:pPr>
              <w:pStyle w:val="TAL"/>
            </w:pPr>
            <w:r>
              <w:t>APN</w:t>
            </w:r>
          </w:p>
        </w:tc>
        <w:tc>
          <w:tcPr>
            <w:tcW w:w="720" w:type="dxa"/>
          </w:tcPr>
          <w:p w14:paraId="4130CF08" w14:textId="77777777" w:rsidR="005D247C" w:rsidRDefault="005D247C" w:rsidP="0082717B">
            <w:pPr>
              <w:pStyle w:val="TAC"/>
            </w:pPr>
            <w:r>
              <w:t>C</w:t>
            </w:r>
          </w:p>
        </w:tc>
        <w:tc>
          <w:tcPr>
            <w:tcW w:w="5868" w:type="dxa"/>
          </w:tcPr>
          <w:p w14:paraId="0883364F" w14:textId="77777777" w:rsidR="005D247C" w:rsidRDefault="005D247C" w:rsidP="0082717B">
            <w:pPr>
              <w:pStyle w:val="TAL"/>
              <w:rPr>
                <w:rFonts w:cs="Arial"/>
              </w:rPr>
            </w:pPr>
            <w:r>
              <w:rPr>
                <w:rFonts w:cs="Arial"/>
              </w:rPr>
              <w:t>Provide the Access Point Name</w:t>
            </w:r>
          </w:p>
        </w:tc>
      </w:tr>
      <w:tr w:rsidR="005D247C" w14:paraId="52310E5C" w14:textId="77777777" w:rsidTr="0082717B">
        <w:trPr>
          <w:jc w:val="center"/>
        </w:trPr>
        <w:tc>
          <w:tcPr>
            <w:tcW w:w="2628" w:type="dxa"/>
          </w:tcPr>
          <w:p w14:paraId="6ECA7E9D" w14:textId="77777777" w:rsidR="005D247C" w:rsidRDefault="005D247C" w:rsidP="0082717B">
            <w:pPr>
              <w:pStyle w:val="TAL"/>
            </w:pPr>
            <w:r>
              <w:t>UE address info</w:t>
            </w:r>
          </w:p>
        </w:tc>
        <w:tc>
          <w:tcPr>
            <w:tcW w:w="720" w:type="dxa"/>
          </w:tcPr>
          <w:p w14:paraId="696838C8" w14:textId="77777777" w:rsidR="005D247C" w:rsidRDefault="005D247C" w:rsidP="0082717B">
            <w:pPr>
              <w:pStyle w:val="TAC"/>
            </w:pPr>
            <w:r>
              <w:t>C</w:t>
            </w:r>
          </w:p>
        </w:tc>
        <w:tc>
          <w:tcPr>
            <w:tcW w:w="5868" w:type="dxa"/>
          </w:tcPr>
          <w:p w14:paraId="5E573249" w14:textId="77777777" w:rsidR="005D247C" w:rsidRDefault="005D247C" w:rsidP="0082717B">
            <w:pPr>
              <w:pStyle w:val="TAL"/>
              <w:rPr>
                <w:rFonts w:cs="Arial"/>
              </w:rPr>
            </w:pPr>
            <w:r>
              <w:rPr>
                <w:rFonts w:cs="Arial"/>
              </w:rPr>
              <w:t>Includes one or more addresses allocated to the UE</w:t>
            </w:r>
          </w:p>
        </w:tc>
      </w:tr>
      <w:tr w:rsidR="005D247C" w14:paraId="4220BED9" w14:textId="77777777" w:rsidTr="0082717B">
        <w:trPr>
          <w:jc w:val="center"/>
        </w:trPr>
        <w:tc>
          <w:tcPr>
            <w:tcW w:w="2628" w:type="dxa"/>
          </w:tcPr>
          <w:p w14:paraId="3F00B238" w14:textId="77777777" w:rsidR="005D247C" w:rsidRDefault="005D247C" w:rsidP="0082717B">
            <w:pPr>
              <w:pStyle w:val="TAL"/>
            </w:pPr>
            <w:r>
              <w:t>Additional parameters</w:t>
            </w:r>
          </w:p>
        </w:tc>
        <w:tc>
          <w:tcPr>
            <w:tcW w:w="720" w:type="dxa"/>
          </w:tcPr>
          <w:p w14:paraId="18C1DD2C" w14:textId="77777777" w:rsidR="005D247C" w:rsidRDefault="005D247C" w:rsidP="0082717B">
            <w:pPr>
              <w:pStyle w:val="TAC"/>
            </w:pPr>
            <w:r>
              <w:t>C</w:t>
            </w:r>
          </w:p>
        </w:tc>
        <w:tc>
          <w:tcPr>
            <w:tcW w:w="5868" w:type="dxa"/>
          </w:tcPr>
          <w:p w14:paraId="604E97C1" w14:textId="77777777" w:rsidR="005D247C" w:rsidRDefault="005D247C" w:rsidP="0082717B">
            <w:pPr>
              <w:pStyle w:val="TAL"/>
              <w:rPr>
                <w:rFonts w:cs="Arial"/>
              </w:rPr>
            </w:pPr>
            <w:r>
              <w:rPr>
                <w:rFonts w:cs="Arial"/>
              </w:rPr>
              <w:t>Provide additional parameters sent by the UE.</w:t>
            </w:r>
          </w:p>
        </w:tc>
      </w:tr>
      <w:tr w:rsidR="005D247C" w14:paraId="0AE98E22"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7D466EB5" w14:textId="77777777" w:rsidR="005D247C" w:rsidRDefault="005D247C" w:rsidP="0082717B">
            <w:pPr>
              <w:pStyle w:val="TAL"/>
            </w:pPr>
            <w:r>
              <w:t>Serving Network</w:t>
            </w:r>
          </w:p>
        </w:tc>
        <w:tc>
          <w:tcPr>
            <w:tcW w:w="720" w:type="dxa"/>
            <w:tcBorders>
              <w:top w:val="single" w:sz="4" w:space="0" w:color="auto"/>
              <w:left w:val="single" w:sz="4" w:space="0" w:color="auto"/>
              <w:bottom w:val="single" w:sz="4" w:space="0" w:color="auto"/>
              <w:right w:val="single" w:sz="4" w:space="0" w:color="auto"/>
            </w:tcBorders>
          </w:tcPr>
          <w:p w14:paraId="12121AD4" w14:textId="77777777" w:rsidR="005D247C" w:rsidRDefault="005D247C" w:rsidP="0082717B">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5B9C0145" w14:textId="77777777" w:rsidR="005D247C" w:rsidRDefault="005D247C" w:rsidP="0082717B">
            <w:pPr>
              <w:pStyle w:val="TAL"/>
              <w:rPr>
                <w:rFonts w:cs="Arial"/>
              </w:rPr>
            </w:pPr>
            <w:r>
              <w:rPr>
                <w:rFonts w:cs="Arial"/>
              </w:rPr>
              <w:t xml:space="preserve">Provide to </w:t>
            </w:r>
            <w:r>
              <w:t>identify the serving network the UE is attached to in case of E-UTRAN access and PMIP based S5/S8 interfaces.</w:t>
            </w:r>
          </w:p>
        </w:tc>
      </w:tr>
      <w:tr w:rsidR="005D247C" w14:paraId="05FC0737"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3CFE6E91" w14:textId="77777777" w:rsidR="005D247C" w:rsidRDefault="005D247C" w:rsidP="0082717B">
            <w:pPr>
              <w:pStyle w:val="TAL"/>
            </w:pPr>
            <w:r>
              <w:t>DHCPv4 Address Allocation Indication</w:t>
            </w:r>
          </w:p>
        </w:tc>
        <w:tc>
          <w:tcPr>
            <w:tcW w:w="720" w:type="dxa"/>
            <w:tcBorders>
              <w:top w:val="single" w:sz="4" w:space="0" w:color="auto"/>
              <w:left w:val="single" w:sz="4" w:space="0" w:color="auto"/>
              <w:bottom w:val="single" w:sz="4" w:space="0" w:color="auto"/>
              <w:right w:val="single" w:sz="4" w:space="0" w:color="auto"/>
            </w:tcBorders>
          </w:tcPr>
          <w:p w14:paraId="07E47DB5" w14:textId="77777777" w:rsidR="005D247C" w:rsidRDefault="005D247C" w:rsidP="0082717B">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63B731BD" w14:textId="77777777" w:rsidR="005D247C" w:rsidRDefault="005D247C" w:rsidP="0082717B">
            <w:pPr>
              <w:pStyle w:val="TAL"/>
              <w:rPr>
                <w:rFonts w:cs="Arial"/>
              </w:rPr>
            </w:pPr>
            <w:r>
              <w:t>Indicates that DHCPv4 is to be used to allocate the Ipv4 address to the UE in case of E-UTRAN access and PMIP based S5/S8 interfaces</w:t>
            </w:r>
          </w:p>
        </w:tc>
      </w:tr>
      <w:tr w:rsidR="005D247C" w14:paraId="116774BA"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30AD7D82" w14:textId="77777777" w:rsidR="005D247C" w:rsidRDefault="005D247C" w:rsidP="0082717B">
            <w:pPr>
              <w:pStyle w:val="TAL"/>
            </w:pPr>
            <w:r>
              <w:t>Location information</w:t>
            </w:r>
          </w:p>
        </w:tc>
        <w:tc>
          <w:tcPr>
            <w:tcW w:w="720" w:type="dxa"/>
            <w:tcBorders>
              <w:top w:val="single" w:sz="4" w:space="0" w:color="auto"/>
              <w:left w:val="single" w:sz="4" w:space="0" w:color="auto"/>
              <w:bottom w:val="single" w:sz="4" w:space="0" w:color="auto"/>
              <w:right w:val="single" w:sz="4" w:space="0" w:color="auto"/>
            </w:tcBorders>
          </w:tcPr>
          <w:p w14:paraId="0AB4A45E" w14:textId="77777777" w:rsidR="005D247C" w:rsidRDefault="005D247C" w:rsidP="0082717B">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4F127035" w14:textId="77777777" w:rsidR="005D247C" w:rsidRDefault="005D247C" w:rsidP="0082717B">
            <w:pPr>
              <w:pStyle w:val="TAL"/>
              <w:rPr>
                <w:rFonts w:cs="Arial"/>
              </w:rPr>
            </w:pPr>
            <w:r>
              <w:rPr>
                <w:rFonts w:cs="Arial"/>
              </w:rPr>
              <w:t>Provide, when authorized, to identify location information for the target’s UE.</w:t>
            </w:r>
          </w:p>
        </w:tc>
      </w:tr>
      <w:tr w:rsidR="005D247C" w14:paraId="73EEF2ED"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48F5C462" w14:textId="77777777" w:rsidR="005D247C" w:rsidRDefault="005D247C" w:rsidP="0082717B">
            <w:pPr>
              <w:pStyle w:val="TAL"/>
            </w:pPr>
            <w:r>
              <w:t>Time of Location</w:t>
            </w:r>
          </w:p>
        </w:tc>
        <w:tc>
          <w:tcPr>
            <w:tcW w:w="720" w:type="dxa"/>
            <w:tcBorders>
              <w:top w:val="single" w:sz="4" w:space="0" w:color="auto"/>
              <w:left w:val="single" w:sz="4" w:space="0" w:color="auto"/>
              <w:bottom w:val="single" w:sz="4" w:space="0" w:color="auto"/>
              <w:right w:val="single" w:sz="4" w:space="0" w:color="auto"/>
            </w:tcBorders>
          </w:tcPr>
          <w:p w14:paraId="177BC204" w14:textId="77777777" w:rsidR="005D247C" w:rsidRDefault="005D247C" w:rsidP="0082717B">
            <w:pPr>
              <w:pStyle w:val="TAC"/>
            </w:pPr>
            <w:r w:rsidRPr="0075170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01CEC1D6" w14:textId="77777777" w:rsidR="005D247C" w:rsidRDefault="005D247C" w:rsidP="0082717B">
            <w:pPr>
              <w:pStyle w:val="TAL"/>
            </w:pPr>
            <w:r>
              <w:t>Date/Time of Location (if target location provided).</w:t>
            </w:r>
          </w:p>
        </w:tc>
      </w:tr>
    </w:tbl>
    <w:p w14:paraId="30EA532E" w14:textId="77777777" w:rsidR="005D247C" w:rsidRPr="00ED474D" w:rsidRDefault="005D247C" w:rsidP="005D247C"/>
    <w:p w14:paraId="2885D777" w14:textId="77777777" w:rsidR="005D247C" w:rsidRDefault="005D247C" w:rsidP="005D247C">
      <w:pPr>
        <w:pStyle w:val="TH"/>
      </w:pPr>
      <w:r>
        <w:t>Table 10.5.1.1.9: MIP registration/tunnel activation (unsuccessful)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67024870" w14:textId="77777777" w:rsidTr="0082717B">
        <w:trPr>
          <w:tblHeader/>
          <w:jc w:val="center"/>
        </w:trPr>
        <w:tc>
          <w:tcPr>
            <w:tcW w:w="2628" w:type="dxa"/>
            <w:shd w:val="pct12" w:color="auto" w:fill="auto"/>
          </w:tcPr>
          <w:p w14:paraId="31A7BC35" w14:textId="77777777" w:rsidR="005D247C" w:rsidRDefault="005D247C" w:rsidP="0082717B">
            <w:pPr>
              <w:pStyle w:val="TAH"/>
            </w:pPr>
            <w:r>
              <w:t>Parameter</w:t>
            </w:r>
          </w:p>
        </w:tc>
        <w:tc>
          <w:tcPr>
            <w:tcW w:w="720" w:type="dxa"/>
            <w:tcBorders>
              <w:bottom w:val="single" w:sz="4" w:space="0" w:color="auto"/>
            </w:tcBorders>
            <w:shd w:val="pct12" w:color="auto" w:fill="auto"/>
          </w:tcPr>
          <w:p w14:paraId="0AEC1E24" w14:textId="77777777" w:rsidR="005D247C" w:rsidRDefault="005D247C" w:rsidP="0082717B">
            <w:pPr>
              <w:pStyle w:val="TAH"/>
            </w:pPr>
            <w:r>
              <w:t>MOC</w:t>
            </w:r>
          </w:p>
        </w:tc>
        <w:tc>
          <w:tcPr>
            <w:tcW w:w="5868" w:type="dxa"/>
            <w:tcBorders>
              <w:bottom w:val="single" w:sz="4" w:space="0" w:color="auto"/>
            </w:tcBorders>
            <w:shd w:val="pct12" w:color="auto" w:fill="auto"/>
          </w:tcPr>
          <w:p w14:paraId="1F4CF93C" w14:textId="77777777" w:rsidR="005D247C" w:rsidRDefault="005D247C" w:rsidP="0082717B">
            <w:pPr>
              <w:pStyle w:val="TAH"/>
            </w:pPr>
            <w:r>
              <w:t>Description/Conditions</w:t>
            </w:r>
          </w:p>
        </w:tc>
      </w:tr>
      <w:tr w:rsidR="005D247C" w14:paraId="60BB581B" w14:textId="77777777" w:rsidTr="0082717B">
        <w:trPr>
          <w:jc w:val="center"/>
        </w:trPr>
        <w:tc>
          <w:tcPr>
            <w:tcW w:w="2628" w:type="dxa"/>
          </w:tcPr>
          <w:p w14:paraId="5DA1E221" w14:textId="77777777" w:rsidR="005D247C" w:rsidRDefault="005D247C" w:rsidP="0082717B">
            <w:pPr>
              <w:pStyle w:val="TAL"/>
            </w:pPr>
            <w:r>
              <w:t>observed MN NAI</w:t>
            </w:r>
          </w:p>
        </w:tc>
        <w:tc>
          <w:tcPr>
            <w:tcW w:w="720" w:type="dxa"/>
            <w:vMerge w:val="restart"/>
            <w:vAlign w:val="center"/>
          </w:tcPr>
          <w:p w14:paraId="266CE5FB" w14:textId="77777777" w:rsidR="005D247C" w:rsidRDefault="005D247C" w:rsidP="0082717B">
            <w:pPr>
              <w:pStyle w:val="TAC"/>
            </w:pPr>
            <w:r>
              <w:t>C</w:t>
            </w:r>
          </w:p>
        </w:tc>
        <w:tc>
          <w:tcPr>
            <w:tcW w:w="5868" w:type="dxa"/>
            <w:vMerge w:val="restart"/>
            <w:vAlign w:val="center"/>
          </w:tcPr>
          <w:p w14:paraId="3ABF876E" w14:textId="77777777" w:rsidR="005D247C" w:rsidRDefault="005D247C" w:rsidP="0082717B">
            <w:pPr>
              <w:pStyle w:val="TAL"/>
            </w:pPr>
            <w:r>
              <w:t>Provide at least one and others when available</w:t>
            </w:r>
          </w:p>
        </w:tc>
      </w:tr>
      <w:tr w:rsidR="005D247C" w14:paraId="347F3A42" w14:textId="77777777" w:rsidTr="0082717B">
        <w:trPr>
          <w:jc w:val="center"/>
        </w:trPr>
        <w:tc>
          <w:tcPr>
            <w:tcW w:w="2628" w:type="dxa"/>
          </w:tcPr>
          <w:p w14:paraId="0E2FF926" w14:textId="77777777" w:rsidR="005D247C" w:rsidRDefault="005D247C" w:rsidP="0082717B">
            <w:pPr>
              <w:pStyle w:val="TAL"/>
            </w:pPr>
            <w:r>
              <w:t>observed IMSI</w:t>
            </w:r>
          </w:p>
        </w:tc>
        <w:tc>
          <w:tcPr>
            <w:tcW w:w="720" w:type="dxa"/>
            <w:vMerge/>
          </w:tcPr>
          <w:p w14:paraId="6175EB83" w14:textId="77777777" w:rsidR="005D247C" w:rsidRDefault="005D247C" w:rsidP="0082717B">
            <w:pPr>
              <w:pStyle w:val="TAC"/>
            </w:pPr>
          </w:p>
        </w:tc>
        <w:tc>
          <w:tcPr>
            <w:tcW w:w="5868" w:type="dxa"/>
            <w:vMerge/>
          </w:tcPr>
          <w:p w14:paraId="03D8F016" w14:textId="77777777" w:rsidR="005D247C" w:rsidRDefault="005D247C" w:rsidP="0082717B">
            <w:pPr>
              <w:pStyle w:val="TAL"/>
            </w:pPr>
          </w:p>
        </w:tc>
      </w:tr>
      <w:tr w:rsidR="005D247C" w14:paraId="4DBC7CCD" w14:textId="77777777" w:rsidTr="0082717B">
        <w:trPr>
          <w:jc w:val="center"/>
        </w:trPr>
        <w:tc>
          <w:tcPr>
            <w:tcW w:w="2628" w:type="dxa"/>
          </w:tcPr>
          <w:p w14:paraId="0FEACDA5" w14:textId="77777777" w:rsidR="005D247C" w:rsidRDefault="005D247C" w:rsidP="0082717B">
            <w:pPr>
              <w:pStyle w:val="TAL"/>
            </w:pPr>
            <w:r>
              <w:t>event type</w:t>
            </w:r>
          </w:p>
        </w:tc>
        <w:tc>
          <w:tcPr>
            <w:tcW w:w="720" w:type="dxa"/>
          </w:tcPr>
          <w:p w14:paraId="3DDFFA59" w14:textId="77777777" w:rsidR="005D247C" w:rsidRDefault="005D247C" w:rsidP="0082717B">
            <w:pPr>
              <w:pStyle w:val="TAC"/>
            </w:pPr>
            <w:r>
              <w:t>C</w:t>
            </w:r>
          </w:p>
        </w:tc>
        <w:tc>
          <w:tcPr>
            <w:tcW w:w="5868" w:type="dxa"/>
          </w:tcPr>
          <w:p w14:paraId="54940624" w14:textId="77777777" w:rsidR="005D247C" w:rsidRDefault="005D247C" w:rsidP="0082717B">
            <w:pPr>
              <w:pStyle w:val="TAL"/>
            </w:pPr>
            <w:r>
              <w:t>Provide MIP registration/tunnel activation event type.</w:t>
            </w:r>
          </w:p>
        </w:tc>
      </w:tr>
      <w:tr w:rsidR="005D247C" w14:paraId="7F0E21C7" w14:textId="77777777" w:rsidTr="0082717B">
        <w:trPr>
          <w:jc w:val="center"/>
        </w:trPr>
        <w:tc>
          <w:tcPr>
            <w:tcW w:w="2628" w:type="dxa"/>
          </w:tcPr>
          <w:p w14:paraId="530CA9A0" w14:textId="77777777" w:rsidR="005D247C" w:rsidRDefault="005D247C" w:rsidP="0082717B">
            <w:pPr>
              <w:pStyle w:val="TAL"/>
            </w:pPr>
            <w:r>
              <w:t>Event date</w:t>
            </w:r>
          </w:p>
        </w:tc>
        <w:tc>
          <w:tcPr>
            <w:tcW w:w="720" w:type="dxa"/>
            <w:tcBorders>
              <w:top w:val="nil"/>
              <w:bottom w:val="nil"/>
            </w:tcBorders>
          </w:tcPr>
          <w:p w14:paraId="27D44135" w14:textId="77777777" w:rsidR="005D247C" w:rsidRDefault="005D247C" w:rsidP="0082717B">
            <w:pPr>
              <w:pStyle w:val="TAC"/>
            </w:pPr>
            <w:r>
              <w:t>M</w:t>
            </w:r>
          </w:p>
        </w:tc>
        <w:tc>
          <w:tcPr>
            <w:tcW w:w="5868" w:type="dxa"/>
            <w:tcBorders>
              <w:top w:val="nil"/>
              <w:bottom w:val="nil"/>
            </w:tcBorders>
          </w:tcPr>
          <w:p w14:paraId="14D65F2E" w14:textId="77777777" w:rsidR="005D247C" w:rsidRDefault="005D247C" w:rsidP="0082717B">
            <w:pPr>
              <w:pStyle w:val="TAL"/>
            </w:pPr>
            <w:r>
              <w:t>Provide the date and time the event is detected.</w:t>
            </w:r>
          </w:p>
        </w:tc>
      </w:tr>
      <w:tr w:rsidR="005D247C" w14:paraId="299FAD24" w14:textId="77777777" w:rsidTr="0082717B">
        <w:trPr>
          <w:jc w:val="center"/>
        </w:trPr>
        <w:tc>
          <w:tcPr>
            <w:tcW w:w="2628" w:type="dxa"/>
          </w:tcPr>
          <w:p w14:paraId="5C32C6BA" w14:textId="77777777" w:rsidR="005D247C" w:rsidRDefault="005D247C" w:rsidP="0082717B">
            <w:pPr>
              <w:pStyle w:val="TAL"/>
            </w:pPr>
            <w:r>
              <w:t>Event time</w:t>
            </w:r>
          </w:p>
        </w:tc>
        <w:tc>
          <w:tcPr>
            <w:tcW w:w="720" w:type="dxa"/>
            <w:tcBorders>
              <w:top w:val="nil"/>
            </w:tcBorders>
          </w:tcPr>
          <w:p w14:paraId="22FEBC17" w14:textId="77777777" w:rsidR="005D247C" w:rsidRDefault="005D247C" w:rsidP="0082717B">
            <w:pPr>
              <w:pStyle w:val="TAC"/>
            </w:pPr>
          </w:p>
        </w:tc>
        <w:tc>
          <w:tcPr>
            <w:tcW w:w="5868" w:type="dxa"/>
            <w:tcBorders>
              <w:top w:val="nil"/>
            </w:tcBorders>
          </w:tcPr>
          <w:p w14:paraId="21829520" w14:textId="77777777" w:rsidR="005D247C" w:rsidRDefault="005D247C" w:rsidP="0082717B">
            <w:pPr>
              <w:pStyle w:val="TAL"/>
            </w:pPr>
          </w:p>
        </w:tc>
      </w:tr>
      <w:tr w:rsidR="005D247C" w14:paraId="56A5BC00" w14:textId="77777777" w:rsidTr="0082717B">
        <w:trPr>
          <w:jc w:val="center"/>
        </w:trPr>
        <w:tc>
          <w:tcPr>
            <w:tcW w:w="2628" w:type="dxa"/>
          </w:tcPr>
          <w:p w14:paraId="6DC2009D" w14:textId="77777777" w:rsidR="005D247C" w:rsidRDefault="005D247C" w:rsidP="0082717B">
            <w:pPr>
              <w:pStyle w:val="TAL"/>
            </w:pPr>
            <w:r>
              <w:t>lawful intercept identifier</w:t>
            </w:r>
          </w:p>
        </w:tc>
        <w:tc>
          <w:tcPr>
            <w:tcW w:w="720" w:type="dxa"/>
            <w:vAlign w:val="center"/>
          </w:tcPr>
          <w:p w14:paraId="469E6C43" w14:textId="77777777" w:rsidR="005D247C" w:rsidRDefault="005D247C" w:rsidP="0082717B">
            <w:pPr>
              <w:pStyle w:val="TAC"/>
            </w:pPr>
            <w:r>
              <w:t>M</w:t>
            </w:r>
          </w:p>
        </w:tc>
        <w:tc>
          <w:tcPr>
            <w:tcW w:w="5868" w:type="dxa"/>
            <w:vAlign w:val="center"/>
          </w:tcPr>
          <w:p w14:paraId="46AC2F77" w14:textId="77777777" w:rsidR="005D247C" w:rsidRDefault="005D247C" w:rsidP="0082717B">
            <w:pPr>
              <w:pStyle w:val="TAL"/>
            </w:pPr>
            <w:r>
              <w:t>Shall be provided.</w:t>
            </w:r>
          </w:p>
        </w:tc>
      </w:tr>
      <w:tr w:rsidR="005D247C" w14:paraId="7118D894" w14:textId="77777777" w:rsidTr="0082717B">
        <w:trPr>
          <w:jc w:val="center"/>
        </w:trPr>
        <w:tc>
          <w:tcPr>
            <w:tcW w:w="2628" w:type="dxa"/>
          </w:tcPr>
          <w:p w14:paraId="2F2A28B0" w14:textId="77777777" w:rsidR="005D247C" w:rsidRDefault="005D247C" w:rsidP="0082717B">
            <w:pPr>
              <w:pStyle w:val="TAL"/>
            </w:pPr>
            <w:r>
              <w:t>Network identifier</w:t>
            </w:r>
          </w:p>
        </w:tc>
        <w:tc>
          <w:tcPr>
            <w:tcW w:w="720" w:type="dxa"/>
          </w:tcPr>
          <w:p w14:paraId="7F67B5DC" w14:textId="77777777" w:rsidR="005D247C" w:rsidRDefault="005D247C" w:rsidP="0082717B">
            <w:pPr>
              <w:pStyle w:val="TAC"/>
            </w:pPr>
            <w:r>
              <w:t>M</w:t>
            </w:r>
          </w:p>
        </w:tc>
        <w:tc>
          <w:tcPr>
            <w:tcW w:w="5868" w:type="dxa"/>
          </w:tcPr>
          <w:p w14:paraId="48B8B587" w14:textId="77777777" w:rsidR="005D247C" w:rsidRDefault="005D247C" w:rsidP="0082717B">
            <w:pPr>
              <w:pStyle w:val="TAL"/>
            </w:pPr>
            <w:r>
              <w:t>Shall be provided.</w:t>
            </w:r>
          </w:p>
        </w:tc>
      </w:tr>
      <w:tr w:rsidR="005D247C" w:rsidRPr="004F0362" w14:paraId="1C13F76C"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61398C1E"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77C13988"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4AC9000E"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2D2D7754" w14:textId="77777777" w:rsidTr="0082717B">
        <w:trPr>
          <w:jc w:val="center"/>
        </w:trPr>
        <w:tc>
          <w:tcPr>
            <w:tcW w:w="2628" w:type="dxa"/>
          </w:tcPr>
          <w:p w14:paraId="4507B803" w14:textId="77777777" w:rsidR="005D247C" w:rsidRDefault="005D247C" w:rsidP="0082717B">
            <w:pPr>
              <w:pStyle w:val="TAL"/>
            </w:pPr>
            <w:r>
              <w:t>Lifetime</w:t>
            </w:r>
          </w:p>
        </w:tc>
        <w:tc>
          <w:tcPr>
            <w:tcW w:w="720" w:type="dxa"/>
          </w:tcPr>
          <w:p w14:paraId="542B1365" w14:textId="77777777" w:rsidR="005D247C" w:rsidRDefault="005D247C" w:rsidP="0082717B">
            <w:pPr>
              <w:pStyle w:val="TAC"/>
            </w:pPr>
            <w:r>
              <w:t>C</w:t>
            </w:r>
          </w:p>
        </w:tc>
        <w:tc>
          <w:tcPr>
            <w:tcW w:w="5868" w:type="dxa"/>
          </w:tcPr>
          <w:p w14:paraId="1393EE66" w14:textId="77777777" w:rsidR="005D247C" w:rsidRDefault="005D247C" w:rsidP="0082717B">
            <w:pPr>
              <w:pStyle w:val="TAL"/>
            </w:pPr>
            <w:r>
              <w:t>The requested lifetime for the tunnel</w:t>
            </w:r>
          </w:p>
        </w:tc>
      </w:tr>
      <w:tr w:rsidR="005D247C" w14:paraId="48B95F58" w14:textId="77777777" w:rsidTr="0082717B">
        <w:trPr>
          <w:jc w:val="center"/>
        </w:trPr>
        <w:tc>
          <w:tcPr>
            <w:tcW w:w="2628" w:type="dxa"/>
          </w:tcPr>
          <w:p w14:paraId="444794CD" w14:textId="77777777" w:rsidR="005D247C" w:rsidRDefault="005D247C" w:rsidP="0082717B">
            <w:pPr>
              <w:pStyle w:val="TAL"/>
            </w:pPr>
            <w:r>
              <w:t>failed attach reason</w:t>
            </w:r>
          </w:p>
        </w:tc>
        <w:tc>
          <w:tcPr>
            <w:tcW w:w="720" w:type="dxa"/>
          </w:tcPr>
          <w:p w14:paraId="09245AA9" w14:textId="77777777" w:rsidR="005D247C" w:rsidRDefault="005D247C" w:rsidP="0082717B">
            <w:pPr>
              <w:pStyle w:val="TAC"/>
            </w:pPr>
            <w:r>
              <w:t>C</w:t>
            </w:r>
          </w:p>
        </w:tc>
        <w:tc>
          <w:tcPr>
            <w:tcW w:w="5868" w:type="dxa"/>
          </w:tcPr>
          <w:p w14:paraId="52B6C53C" w14:textId="77777777" w:rsidR="005D247C" w:rsidRDefault="005D247C" w:rsidP="0082717B">
            <w:pPr>
              <w:pStyle w:val="TAL"/>
            </w:pPr>
            <w:r>
              <w:t>Provide information about the reason for failed registration/tunnel activation attempt of the target.</w:t>
            </w:r>
          </w:p>
        </w:tc>
      </w:tr>
      <w:tr w:rsidR="005D247C" w14:paraId="10C3FF05" w14:textId="77777777" w:rsidTr="0082717B">
        <w:trPr>
          <w:jc w:val="center"/>
        </w:trPr>
        <w:tc>
          <w:tcPr>
            <w:tcW w:w="2628" w:type="dxa"/>
          </w:tcPr>
          <w:p w14:paraId="0A8B96ED" w14:textId="77777777" w:rsidR="005D247C" w:rsidRDefault="005D247C" w:rsidP="0082717B">
            <w:pPr>
              <w:pStyle w:val="TAL"/>
            </w:pPr>
            <w:r>
              <w:t>Home Address</w:t>
            </w:r>
          </w:p>
        </w:tc>
        <w:tc>
          <w:tcPr>
            <w:tcW w:w="720" w:type="dxa"/>
          </w:tcPr>
          <w:p w14:paraId="2829C16A" w14:textId="77777777" w:rsidR="005D247C" w:rsidRDefault="005D247C" w:rsidP="0082717B">
            <w:pPr>
              <w:pStyle w:val="TAC"/>
            </w:pPr>
            <w:r>
              <w:t>C</w:t>
            </w:r>
          </w:p>
        </w:tc>
        <w:tc>
          <w:tcPr>
            <w:tcW w:w="5868" w:type="dxa"/>
          </w:tcPr>
          <w:p w14:paraId="64EDC5A4" w14:textId="77777777" w:rsidR="005D247C" w:rsidRDefault="005D247C" w:rsidP="0082717B">
            <w:pPr>
              <w:pStyle w:val="TAL"/>
            </w:pPr>
            <w:r>
              <w:rPr>
                <w:rFonts w:cs="Arial"/>
              </w:rPr>
              <w:t>Provide the UE Home IP Address</w:t>
            </w:r>
          </w:p>
        </w:tc>
      </w:tr>
      <w:tr w:rsidR="005D247C" w14:paraId="6B9ACC01" w14:textId="77777777" w:rsidTr="0082717B">
        <w:trPr>
          <w:jc w:val="center"/>
        </w:trPr>
        <w:tc>
          <w:tcPr>
            <w:tcW w:w="2628" w:type="dxa"/>
          </w:tcPr>
          <w:p w14:paraId="4A1B1F82" w14:textId="77777777" w:rsidR="005D247C" w:rsidRDefault="005D247C" w:rsidP="0082717B">
            <w:pPr>
              <w:pStyle w:val="TAL"/>
            </w:pPr>
            <w:r>
              <w:t>Care of Address</w:t>
            </w:r>
          </w:p>
        </w:tc>
        <w:tc>
          <w:tcPr>
            <w:tcW w:w="720" w:type="dxa"/>
          </w:tcPr>
          <w:p w14:paraId="0D949D04" w14:textId="77777777" w:rsidR="005D247C" w:rsidRDefault="005D247C" w:rsidP="0082717B">
            <w:pPr>
              <w:pStyle w:val="TAC"/>
            </w:pPr>
            <w:r>
              <w:t>C</w:t>
            </w:r>
          </w:p>
        </w:tc>
        <w:tc>
          <w:tcPr>
            <w:tcW w:w="5868" w:type="dxa"/>
          </w:tcPr>
          <w:p w14:paraId="19584D51" w14:textId="77777777" w:rsidR="005D247C" w:rsidRDefault="005D247C" w:rsidP="0082717B">
            <w:pPr>
              <w:pStyle w:val="TAL"/>
              <w:rPr>
                <w:rFonts w:cs="Arial"/>
              </w:rPr>
            </w:pPr>
            <w:r>
              <w:rPr>
                <w:rFonts w:cs="Arial"/>
              </w:rPr>
              <w:t>The local IP address provided by the access network</w:t>
            </w:r>
          </w:p>
        </w:tc>
      </w:tr>
      <w:tr w:rsidR="005D247C" w14:paraId="5F9F0FE1" w14:textId="77777777" w:rsidTr="0082717B">
        <w:trPr>
          <w:jc w:val="center"/>
        </w:trPr>
        <w:tc>
          <w:tcPr>
            <w:tcW w:w="2628" w:type="dxa"/>
          </w:tcPr>
          <w:p w14:paraId="2C912951" w14:textId="77777777" w:rsidR="005D247C" w:rsidRDefault="005D247C" w:rsidP="0082717B">
            <w:pPr>
              <w:pStyle w:val="TAL"/>
            </w:pPr>
            <w:r>
              <w:t>Home Agent Address</w:t>
            </w:r>
          </w:p>
        </w:tc>
        <w:tc>
          <w:tcPr>
            <w:tcW w:w="720" w:type="dxa"/>
          </w:tcPr>
          <w:p w14:paraId="57EAD214" w14:textId="77777777" w:rsidR="005D247C" w:rsidRDefault="005D247C" w:rsidP="0082717B">
            <w:pPr>
              <w:pStyle w:val="TAC"/>
            </w:pPr>
            <w:r>
              <w:t>C</w:t>
            </w:r>
          </w:p>
        </w:tc>
        <w:tc>
          <w:tcPr>
            <w:tcW w:w="5868" w:type="dxa"/>
          </w:tcPr>
          <w:p w14:paraId="668A384F" w14:textId="77777777" w:rsidR="005D247C" w:rsidRDefault="005D247C" w:rsidP="0082717B">
            <w:pPr>
              <w:pStyle w:val="TAL"/>
              <w:rPr>
                <w:rFonts w:cs="Arial"/>
              </w:rPr>
            </w:pPr>
            <w:r>
              <w:t>Provide the Home Agent address</w:t>
            </w:r>
          </w:p>
        </w:tc>
      </w:tr>
    </w:tbl>
    <w:p w14:paraId="74311B21" w14:textId="77777777" w:rsidR="005D247C" w:rsidRPr="00ED474D" w:rsidRDefault="005D247C" w:rsidP="005D247C"/>
    <w:p w14:paraId="1AEAAC83" w14:textId="77777777" w:rsidR="005D247C" w:rsidRDefault="005D247C" w:rsidP="005D247C">
      <w:pPr>
        <w:pStyle w:val="TH"/>
      </w:pPr>
      <w:r>
        <w:lastRenderedPageBreak/>
        <w:t>Table 10.5.1.1.10: DSMIP registration/tunnel activation (unsuccessful)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423ADD23" w14:textId="77777777" w:rsidTr="0082717B">
        <w:trPr>
          <w:tblHeader/>
          <w:jc w:val="center"/>
        </w:trPr>
        <w:tc>
          <w:tcPr>
            <w:tcW w:w="2628" w:type="dxa"/>
            <w:shd w:val="pct12" w:color="auto" w:fill="auto"/>
          </w:tcPr>
          <w:p w14:paraId="37E8EA3E" w14:textId="77777777" w:rsidR="005D247C" w:rsidRDefault="005D247C" w:rsidP="0082717B">
            <w:pPr>
              <w:pStyle w:val="TAH"/>
            </w:pPr>
            <w:r>
              <w:t>Parameter</w:t>
            </w:r>
          </w:p>
        </w:tc>
        <w:tc>
          <w:tcPr>
            <w:tcW w:w="720" w:type="dxa"/>
            <w:tcBorders>
              <w:bottom w:val="single" w:sz="4" w:space="0" w:color="auto"/>
            </w:tcBorders>
            <w:shd w:val="pct12" w:color="auto" w:fill="auto"/>
          </w:tcPr>
          <w:p w14:paraId="7D6F1F64" w14:textId="77777777" w:rsidR="005D247C" w:rsidRDefault="005D247C" w:rsidP="0082717B">
            <w:pPr>
              <w:pStyle w:val="TAH"/>
            </w:pPr>
            <w:r>
              <w:t>MOC</w:t>
            </w:r>
          </w:p>
        </w:tc>
        <w:tc>
          <w:tcPr>
            <w:tcW w:w="5868" w:type="dxa"/>
            <w:tcBorders>
              <w:bottom w:val="single" w:sz="4" w:space="0" w:color="auto"/>
            </w:tcBorders>
            <w:shd w:val="pct12" w:color="auto" w:fill="auto"/>
          </w:tcPr>
          <w:p w14:paraId="2B143B7C" w14:textId="77777777" w:rsidR="005D247C" w:rsidRDefault="005D247C" w:rsidP="0082717B">
            <w:pPr>
              <w:pStyle w:val="TAH"/>
            </w:pPr>
            <w:r>
              <w:t>Description/Conditions</w:t>
            </w:r>
          </w:p>
        </w:tc>
      </w:tr>
      <w:tr w:rsidR="005D247C" w14:paraId="1541607C" w14:textId="77777777" w:rsidTr="0082717B">
        <w:trPr>
          <w:jc w:val="center"/>
        </w:trPr>
        <w:tc>
          <w:tcPr>
            <w:tcW w:w="2628" w:type="dxa"/>
          </w:tcPr>
          <w:p w14:paraId="6742606E" w14:textId="77777777" w:rsidR="005D247C" w:rsidRDefault="005D247C" w:rsidP="0082717B">
            <w:pPr>
              <w:pStyle w:val="TAL"/>
            </w:pPr>
            <w:r>
              <w:t>observed MN NAI</w:t>
            </w:r>
          </w:p>
        </w:tc>
        <w:tc>
          <w:tcPr>
            <w:tcW w:w="720" w:type="dxa"/>
            <w:vMerge w:val="restart"/>
            <w:vAlign w:val="center"/>
          </w:tcPr>
          <w:p w14:paraId="787A3832" w14:textId="77777777" w:rsidR="005D247C" w:rsidRPr="00B3790A" w:rsidRDefault="005D247C" w:rsidP="0082717B">
            <w:pPr>
              <w:pStyle w:val="TAC"/>
              <w:rPr>
                <w:rFonts w:cs="Arial"/>
                <w:szCs w:val="18"/>
              </w:rPr>
            </w:pPr>
            <w:r w:rsidRPr="00B3790A">
              <w:rPr>
                <w:rFonts w:cs="Arial"/>
                <w:szCs w:val="18"/>
              </w:rPr>
              <w:t>C</w:t>
            </w:r>
          </w:p>
        </w:tc>
        <w:tc>
          <w:tcPr>
            <w:tcW w:w="5868" w:type="dxa"/>
            <w:vMerge w:val="restart"/>
            <w:vAlign w:val="center"/>
          </w:tcPr>
          <w:p w14:paraId="03CAC703" w14:textId="77777777" w:rsidR="005D247C" w:rsidRPr="00B3790A" w:rsidRDefault="005D247C" w:rsidP="0082717B">
            <w:pPr>
              <w:pStyle w:val="TAL"/>
              <w:rPr>
                <w:rFonts w:cs="Arial"/>
                <w:szCs w:val="18"/>
              </w:rPr>
            </w:pPr>
            <w:r w:rsidRPr="00B3790A">
              <w:rPr>
                <w:rFonts w:cs="Arial"/>
                <w:szCs w:val="18"/>
              </w:rPr>
              <w:t>Provide at least one and others when available</w:t>
            </w:r>
            <w:r>
              <w:rPr>
                <w:rFonts w:cs="Arial"/>
                <w:szCs w:val="18"/>
              </w:rPr>
              <w:t>.</w:t>
            </w:r>
          </w:p>
        </w:tc>
      </w:tr>
      <w:tr w:rsidR="005D247C" w14:paraId="7AD38CF1" w14:textId="77777777" w:rsidTr="0082717B">
        <w:trPr>
          <w:jc w:val="center"/>
        </w:trPr>
        <w:tc>
          <w:tcPr>
            <w:tcW w:w="2628" w:type="dxa"/>
          </w:tcPr>
          <w:p w14:paraId="081F36D6" w14:textId="77777777" w:rsidR="005D247C" w:rsidRDefault="005D247C" w:rsidP="0082717B">
            <w:pPr>
              <w:pStyle w:val="TAL"/>
            </w:pPr>
            <w:r>
              <w:t>Observed IMSI</w:t>
            </w:r>
          </w:p>
        </w:tc>
        <w:tc>
          <w:tcPr>
            <w:tcW w:w="720" w:type="dxa"/>
            <w:vMerge/>
          </w:tcPr>
          <w:p w14:paraId="308775A7" w14:textId="77777777" w:rsidR="005D247C" w:rsidRDefault="005D247C" w:rsidP="0082717B">
            <w:pPr>
              <w:pStyle w:val="TAC"/>
            </w:pPr>
          </w:p>
        </w:tc>
        <w:tc>
          <w:tcPr>
            <w:tcW w:w="5868" w:type="dxa"/>
            <w:vMerge/>
          </w:tcPr>
          <w:p w14:paraId="57B94D33" w14:textId="77777777" w:rsidR="005D247C" w:rsidRDefault="005D247C" w:rsidP="0082717B">
            <w:pPr>
              <w:pStyle w:val="TAL"/>
            </w:pPr>
          </w:p>
        </w:tc>
      </w:tr>
      <w:tr w:rsidR="005D247C" w14:paraId="383EB27E" w14:textId="77777777" w:rsidTr="0082717B">
        <w:trPr>
          <w:jc w:val="center"/>
        </w:trPr>
        <w:tc>
          <w:tcPr>
            <w:tcW w:w="2628" w:type="dxa"/>
          </w:tcPr>
          <w:p w14:paraId="20D2FD94" w14:textId="77777777" w:rsidR="005D247C" w:rsidRDefault="005D247C" w:rsidP="0082717B">
            <w:pPr>
              <w:pStyle w:val="TAL"/>
            </w:pPr>
            <w:r>
              <w:t>event type</w:t>
            </w:r>
          </w:p>
        </w:tc>
        <w:tc>
          <w:tcPr>
            <w:tcW w:w="720" w:type="dxa"/>
          </w:tcPr>
          <w:p w14:paraId="5956CC57" w14:textId="77777777" w:rsidR="005D247C" w:rsidRDefault="005D247C" w:rsidP="0082717B">
            <w:pPr>
              <w:pStyle w:val="TAC"/>
            </w:pPr>
            <w:r>
              <w:t>C</w:t>
            </w:r>
          </w:p>
        </w:tc>
        <w:tc>
          <w:tcPr>
            <w:tcW w:w="5868" w:type="dxa"/>
          </w:tcPr>
          <w:p w14:paraId="71E9FA92" w14:textId="77777777" w:rsidR="005D247C" w:rsidRDefault="005D247C" w:rsidP="0082717B">
            <w:pPr>
              <w:pStyle w:val="TAL"/>
            </w:pPr>
            <w:r>
              <w:t>Provide DSMIP registration/tunnel activation event type.</w:t>
            </w:r>
          </w:p>
        </w:tc>
      </w:tr>
      <w:tr w:rsidR="005D247C" w14:paraId="5D667CE7" w14:textId="77777777" w:rsidTr="0082717B">
        <w:trPr>
          <w:jc w:val="center"/>
        </w:trPr>
        <w:tc>
          <w:tcPr>
            <w:tcW w:w="2628" w:type="dxa"/>
          </w:tcPr>
          <w:p w14:paraId="58526490" w14:textId="77777777" w:rsidR="005D247C" w:rsidRDefault="005D247C" w:rsidP="0082717B">
            <w:pPr>
              <w:pStyle w:val="TAL"/>
            </w:pPr>
            <w:r>
              <w:t>Event date</w:t>
            </w:r>
          </w:p>
        </w:tc>
        <w:tc>
          <w:tcPr>
            <w:tcW w:w="720" w:type="dxa"/>
            <w:tcBorders>
              <w:top w:val="nil"/>
              <w:bottom w:val="nil"/>
            </w:tcBorders>
          </w:tcPr>
          <w:p w14:paraId="6BE8CB84" w14:textId="77777777" w:rsidR="005D247C" w:rsidRDefault="005D247C" w:rsidP="0082717B">
            <w:pPr>
              <w:pStyle w:val="TAC"/>
            </w:pPr>
            <w:r>
              <w:t>M</w:t>
            </w:r>
          </w:p>
        </w:tc>
        <w:tc>
          <w:tcPr>
            <w:tcW w:w="5868" w:type="dxa"/>
            <w:tcBorders>
              <w:top w:val="nil"/>
              <w:bottom w:val="nil"/>
            </w:tcBorders>
          </w:tcPr>
          <w:p w14:paraId="5CD473AC" w14:textId="77777777" w:rsidR="005D247C" w:rsidRDefault="005D247C" w:rsidP="0082717B">
            <w:pPr>
              <w:pStyle w:val="TAL"/>
            </w:pPr>
            <w:r>
              <w:t>Provide the date and time the event is detected.</w:t>
            </w:r>
          </w:p>
        </w:tc>
      </w:tr>
      <w:tr w:rsidR="005D247C" w14:paraId="655358BA" w14:textId="77777777" w:rsidTr="0082717B">
        <w:trPr>
          <w:jc w:val="center"/>
        </w:trPr>
        <w:tc>
          <w:tcPr>
            <w:tcW w:w="2628" w:type="dxa"/>
          </w:tcPr>
          <w:p w14:paraId="3FD28794" w14:textId="77777777" w:rsidR="005D247C" w:rsidRDefault="005D247C" w:rsidP="0082717B">
            <w:pPr>
              <w:pStyle w:val="TAL"/>
            </w:pPr>
            <w:r>
              <w:t>Event time</w:t>
            </w:r>
          </w:p>
        </w:tc>
        <w:tc>
          <w:tcPr>
            <w:tcW w:w="720" w:type="dxa"/>
            <w:tcBorders>
              <w:top w:val="nil"/>
            </w:tcBorders>
          </w:tcPr>
          <w:p w14:paraId="0AA8148E" w14:textId="77777777" w:rsidR="005D247C" w:rsidRDefault="005D247C" w:rsidP="0082717B">
            <w:pPr>
              <w:pStyle w:val="TAC"/>
            </w:pPr>
          </w:p>
        </w:tc>
        <w:tc>
          <w:tcPr>
            <w:tcW w:w="5868" w:type="dxa"/>
            <w:tcBorders>
              <w:top w:val="nil"/>
            </w:tcBorders>
          </w:tcPr>
          <w:p w14:paraId="6D29529E" w14:textId="77777777" w:rsidR="005D247C" w:rsidRDefault="005D247C" w:rsidP="0082717B">
            <w:pPr>
              <w:pStyle w:val="TAL"/>
            </w:pPr>
          </w:p>
        </w:tc>
      </w:tr>
      <w:tr w:rsidR="005D247C" w14:paraId="77499D99" w14:textId="77777777" w:rsidTr="0082717B">
        <w:trPr>
          <w:jc w:val="center"/>
        </w:trPr>
        <w:tc>
          <w:tcPr>
            <w:tcW w:w="2628" w:type="dxa"/>
          </w:tcPr>
          <w:p w14:paraId="497FD5F9" w14:textId="77777777" w:rsidR="005D247C" w:rsidRDefault="005D247C" w:rsidP="0082717B">
            <w:pPr>
              <w:pStyle w:val="TAL"/>
            </w:pPr>
            <w:r>
              <w:t>lawful intercept identifier</w:t>
            </w:r>
          </w:p>
        </w:tc>
        <w:tc>
          <w:tcPr>
            <w:tcW w:w="720" w:type="dxa"/>
            <w:vAlign w:val="center"/>
          </w:tcPr>
          <w:p w14:paraId="48409BB5" w14:textId="77777777" w:rsidR="005D247C" w:rsidRDefault="005D247C" w:rsidP="0082717B">
            <w:pPr>
              <w:pStyle w:val="TAC"/>
            </w:pPr>
            <w:r>
              <w:t>M</w:t>
            </w:r>
          </w:p>
        </w:tc>
        <w:tc>
          <w:tcPr>
            <w:tcW w:w="5868" w:type="dxa"/>
            <w:vAlign w:val="center"/>
          </w:tcPr>
          <w:p w14:paraId="71A237F5" w14:textId="77777777" w:rsidR="005D247C" w:rsidRDefault="005D247C" w:rsidP="0082717B">
            <w:pPr>
              <w:pStyle w:val="TAL"/>
            </w:pPr>
            <w:r>
              <w:t>Shall be provided.</w:t>
            </w:r>
          </w:p>
        </w:tc>
      </w:tr>
      <w:tr w:rsidR="005D247C" w14:paraId="52D12E89" w14:textId="77777777" w:rsidTr="0082717B">
        <w:trPr>
          <w:jc w:val="center"/>
        </w:trPr>
        <w:tc>
          <w:tcPr>
            <w:tcW w:w="2628" w:type="dxa"/>
          </w:tcPr>
          <w:p w14:paraId="5E2FF07D" w14:textId="77777777" w:rsidR="005D247C" w:rsidRDefault="005D247C" w:rsidP="0082717B">
            <w:pPr>
              <w:pStyle w:val="TAL"/>
            </w:pPr>
            <w:r>
              <w:t>Network identifier</w:t>
            </w:r>
          </w:p>
        </w:tc>
        <w:tc>
          <w:tcPr>
            <w:tcW w:w="720" w:type="dxa"/>
          </w:tcPr>
          <w:p w14:paraId="7029D9A1" w14:textId="77777777" w:rsidR="005D247C" w:rsidRDefault="005D247C" w:rsidP="0082717B">
            <w:pPr>
              <w:pStyle w:val="TAC"/>
            </w:pPr>
            <w:r>
              <w:t>M</w:t>
            </w:r>
          </w:p>
        </w:tc>
        <w:tc>
          <w:tcPr>
            <w:tcW w:w="5868" w:type="dxa"/>
          </w:tcPr>
          <w:p w14:paraId="108ED6C0" w14:textId="77777777" w:rsidR="005D247C" w:rsidRDefault="005D247C" w:rsidP="0082717B">
            <w:pPr>
              <w:pStyle w:val="TAL"/>
            </w:pPr>
            <w:r>
              <w:t>Shall be provided.</w:t>
            </w:r>
          </w:p>
        </w:tc>
      </w:tr>
      <w:tr w:rsidR="005D247C" w:rsidRPr="004F0362" w14:paraId="5DB9243F"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3DF30CBF"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303CC019"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25A24837"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39494F5A" w14:textId="77777777" w:rsidTr="0082717B">
        <w:trPr>
          <w:jc w:val="center"/>
        </w:trPr>
        <w:tc>
          <w:tcPr>
            <w:tcW w:w="2628" w:type="dxa"/>
          </w:tcPr>
          <w:p w14:paraId="22B05C8E" w14:textId="77777777" w:rsidR="005D247C" w:rsidRDefault="005D247C" w:rsidP="0082717B">
            <w:pPr>
              <w:pStyle w:val="TAL"/>
            </w:pPr>
            <w:r>
              <w:t>Lifetime</w:t>
            </w:r>
          </w:p>
        </w:tc>
        <w:tc>
          <w:tcPr>
            <w:tcW w:w="720" w:type="dxa"/>
          </w:tcPr>
          <w:p w14:paraId="62DB7AFE" w14:textId="77777777" w:rsidR="005D247C" w:rsidRDefault="005D247C" w:rsidP="0082717B">
            <w:pPr>
              <w:pStyle w:val="TAC"/>
            </w:pPr>
            <w:r>
              <w:t>C</w:t>
            </w:r>
          </w:p>
        </w:tc>
        <w:tc>
          <w:tcPr>
            <w:tcW w:w="5868" w:type="dxa"/>
          </w:tcPr>
          <w:p w14:paraId="190A4016" w14:textId="77777777" w:rsidR="005D247C" w:rsidRDefault="005D247C" w:rsidP="0082717B">
            <w:pPr>
              <w:pStyle w:val="TAL"/>
            </w:pPr>
            <w:r>
              <w:t>The requested lifetime for the tunnel.</w:t>
            </w:r>
          </w:p>
        </w:tc>
      </w:tr>
      <w:tr w:rsidR="005D247C" w14:paraId="45DCC1E5" w14:textId="77777777" w:rsidTr="0082717B">
        <w:trPr>
          <w:jc w:val="center"/>
        </w:trPr>
        <w:tc>
          <w:tcPr>
            <w:tcW w:w="2628" w:type="dxa"/>
          </w:tcPr>
          <w:p w14:paraId="4C7614D9" w14:textId="77777777" w:rsidR="005D247C" w:rsidRDefault="005D247C" w:rsidP="0082717B">
            <w:pPr>
              <w:pStyle w:val="TAL"/>
            </w:pPr>
            <w:r>
              <w:t>Failed attach reason</w:t>
            </w:r>
          </w:p>
        </w:tc>
        <w:tc>
          <w:tcPr>
            <w:tcW w:w="720" w:type="dxa"/>
          </w:tcPr>
          <w:p w14:paraId="690AAAE9" w14:textId="77777777" w:rsidR="005D247C" w:rsidRDefault="005D247C" w:rsidP="0082717B">
            <w:pPr>
              <w:pStyle w:val="TAC"/>
            </w:pPr>
            <w:r>
              <w:t>C</w:t>
            </w:r>
          </w:p>
        </w:tc>
        <w:tc>
          <w:tcPr>
            <w:tcW w:w="5868" w:type="dxa"/>
          </w:tcPr>
          <w:p w14:paraId="594BA3EE" w14:textId="77777777" w:rsidR="005D247C" w:rsidRDefault="005D247C" w:rsidP="0082717B">
            <w:pPr>
              <w:pStyle w:val="TAL"/>
            </w:pPr>
            <w:r>
              <w:t>Provide information about the reason for failed registration/tunnel activation attempt of the target.</w:t>
            </w:r>
          </w:p>
        </w:tc>
      </w:tr>
      <w:tr w:rsidR="005D247C" w14:paraId="084F3C09" w14:textId="77777777" w:rsidTr="0082717B">
        <w:trPr>
          <w:jc w:val="center"/>
        </w:trPr>
        <w:tc>
          <w:tcPr>
            <w:tcW w:w="2628" w:type="dxa"/>
          </w:tcPr>
          <w:p w14:paraId="41073F44" w14:textId="77777777" w:rsidR="005D247C" w:rsidRDefault="005D247C" w:rsidP="0082717B">
            <w:pPr>
              <w:pStyle w:val="TAL"/>
            </w:pPr>
            <w:r>
              <w:t>Requested Ipv6 Home Prefix</w:t>
            </w:r>
          </w:p>
        </w:tc>
        <w:tc>
          <w:tcPr>
            <w:tcW w:w="720" w:type="dxa"/>
          </w:tcPr>
          <w:p w14:paraId="4E12DBB5" w14:textId="77777777" w:rsidR="005D247C" w:rsidRDefault="005D247C" w:rsidP="0082717B">
            <w:pPr>
              <w:pStyle w:val="TAC"/>
            </w:pPr>
            <w:r>
              <w:t>C</w:t>
            </w:r>
          </w:p>
        </w:tc>
        <w:tc>
          <w:tcPr>
            <w:tcW w:w="5868" w:type="dxa"/>
          </w:tcPr>
          <w:p w14:paraId="44839DF3" w14:textId="77777777" w:rsidR="005D247C" w:rsidRDefault="005D247C" w:rsidP="0082717B">
            <w:pPr>
              <w:pStyle w:val="TAL"/>
            </w:pPr>
            <w:r>
              <w:rPr>
                <w:rFonts w:cs="Arial"/>
              </w:rPr>
              <w:t>Provide the UE Ipv6 Home Prefix.</w:t>
            </w:r>
          </w:p>
        </w:tc>
      </w:tr>
      <w:tr w:rsidR="005D247C" w14:paraId="6C99860E" w14:textId="77777777" w:rsidTr="0082717B">
        <w:trPr>
          <w:jc w:val="center"/>
        </w:trPr>
        <w:tc>
          <w:tcPr>
            <w:tcW w:w="2628" w:type="dxa"/>
          </w:tcPr>
          <w:p w14:paraId="62BEE70E" w14:textId="77777777" w:rsidR="005D247C" w:rsidRDefault="005D247C" w:rsidP="0082717B">
            <w:pPr>
              <w:pStyle w:val="TAL"/>
            </w:pPr>
            <w:r>
              <w:t>Home address</w:t>
            </w:r>
          </w:p>
        </w:tc>
        <w:tc>
          <w:tcPr>
            <w:tcW w:w="720" w:type="dxa"/>
          </w:tcPr>
          <w:p w14:paraId="50B2F05B" w14:textId="77777777" w:rsidR="005D247C" w:rsidRDefault="005D247C" w:rsidP="0082717B">
            <w:pPr>
              <w:pStyle w:val="TAC"/>
            </w:pPr>
            <w:r>
              <w:t>C</w:t>
            </w:r>
          </w:p>
        </w:tc>
        <w:tc>
          <w:tcPr>
            <w:tcW w:w="5868" w:type="dxa"/>
          </w:tcPr>
          <w:p w14:paraId="7BBBBEF4" w14:textId="77777777" w:rsidR="005D247C" w:rsidRDefault="005D247C" w:rsidP="0082717B">
            <w:pPr>
              <w:pStyle w:val="TAL"/>
              <w:rPr>
                <w:rFonts w:cs="Arial"/>
              </w:rPr>
            </w:pPr>
            <w:r>
              <w:rPr>
                <w:rFonts w:cs="Arial"/>
              </w:rPr>
              <w:t>Provide the assigned home address.</w:t>
            </w:r>
          </w:p>
        </w:tc>
      </w:tr>
      <w:tr w:rsidR="005D247C" w14:paraId="413FA47B" w14:textId="77777777" w:rsidTr="0082717B">
        <w:trPr>
          <w:jc w:val="center"/>
        </w:trPr>
        <w:tc>
          <w:tcPr>
            <w:tcW w:w="2628" w:type="dxa"/>
          </w:tcPr>
          <w:p w14:paraId="58B8CB2F" w14:textId="77777777" w:rsidR="005D247C" w:rsidRDefault="005D247C" w:rsidP="0082717B">
            <w:pPr>
              <w:pStyle w:val="TAL"/>
            </w:pPr>
            <w:r>
              <w:t>APN</w:t>
            </w:r>
          </w:p>
        </w:tc>
        <w:tc>
          <w:tcPr>
            <w:tcW w:w="720" w:type="dxa"/>
          </w:tcPr>
          <w:p w14:paraId="4457ACE8" w14:textId="77777777" w:rsidR="005D247C" w:rsidRDefault="005D247C" w:rsidP="0082717B">
            <w:pPr>
              <w:pStyle w:val="TAC"/>
            </w:pPr>
            <w:r>
              <w:t>C</w:t>
            </w:r>
          </w:p>
        </w:tc>
        <w:tc>
          <w:tcPr>
            <w:tcW w:w="5868" w:type="dxa"/>
          </w:tcPr>
          <w:p w14:paraId="72910A28" w14:textId="77777777" w:rsidR="005D247C" w:rsidRDefault="005D247C" w:rsidP="0082717B">
            <w:pPr>
              <w:pStyle w:val="TAL"/>
              <w:rPr>
                <w:rFonts w:cs="Arial"/>
              </w:rPr>
            </w:pPr>
            <w:r>
              <w:rPr>
                <w:rFonts w:cs="Arial"/>
              </w:rPr>
              <w:t>Provides the Access Point Name.</w:t>
            </w:r>
          </w:p>
        </w:tc>
      </w:tr>
      <w:tr w:rsidR="005D247C" w14:paraId="63288CD5" w14:textId="77777777" w:rsidTr="0082717B">
        <w:trPr>
          <w:jc w:val="center"/>
        </w:trPr>
        <w:tc>
          <w:tcPr>
            <w:tcW w:w="2628" w:type="dxa"/>
          </w:tcPr>
          <w:p w14:paraId="4195D794" w14:textId="77777777" w:rsidR="005D247C" w:rsidRDefault="005D247C" w:rsidP="0082717B">
            <w:pPr>
              <w:pStyle w:val="TAL"/>
            </w:pPr>
            <w:r>
              <w:t>Care of address</w:t>
            </w:r>
          </w:p>
        </w:tc>
        <w:tc>
          <w:tcPr>
            <w:tcW w:w="720" w:type="dxa"/>
          </w:tcPr>
          <w:p w14:paraId="2C7C1AE3" w14:textId="77777777" w:rsidR="005D247C" w:rsidRDefault="005D247C" w:rsidP="0082717B">
            <w:pPr>
              <w:pStyle w:val="TAC"/>
            </w:pPr>
            <w:r>
              <w:t>C</w:t>
            </w:r>
          </w:p>
        </w:tc>
        <w:tc>
          <w:tcPr>
            <w:tcW w:w="5868" w:type="dxa"/>
          </w:tcPr>
          <w:p w14:paraId="3020534D" w14:textId="77777777" w:rsidR="005D247C" w:rsidRDefault="005D247C" w:rsidP="0082717B">
            <w:pPr>
              <w:pStyle w:val="TAL"/>
              <w:rPr>
                <w:rFonts w:cs="Arial"/>
              </w:rPr>
            </w:pPr>
            <w:r>
              <w:rPr>
                <w:rFonts w:cs="Arial"/>
              </w:rPr>
              <w:t>The local IP address provided by the access network.</w:t>
            </w:r>
          </w:p>
        </w:tc>
      </w:tr>
    </w:tbl>
    <w:p w14:paraId="25AFBBBF" w14:textId="77777777" w:rsidR="005D247C" w:rsidRDefault="005D247C" w:rsidP="005D247C"/>
    <w:p w14:paraId="61C2453C" w14:textId="77777777" w:rsidR="005D247C" w:rsidRDefault="005D247C" w:rsidP="005D247C">
      <w:pPr>
        <w:pStyle w:val="TH"/>
      </w:pPr>
      <w:r>
        <w:t>Table 10.5.1.1.11: DSMIP Home Agent Switch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24D79A79" w14:textId="77777777" w:rsidTr="0082717B">
        <w:trPr>
          <w:tblHeader/>
          <w:jc w:val="center"/>
        </w:trPr>
        <w:tc>
          <w:tcPr>
            <w:tcW w:w="2628" w:type="dxa"/>
            <w:shd w:val="pct12" w:color="auto" w:fill="auto"/>
          </w:tcPr>
          <w:p w14:paraId="74E6E722" w14:textId="77777777" w:rsidR="005D247C" w:rsidRDefault="005D247C" w:rsidP="0082717B">
            <w:pPr>
              <w:pStyle w:val="TAH"/>
            </w:pPr>
            <w:r>
              <w:t>Parameter</w:t>
            </w:r>
          </w:p>
        </w:tc>
        <w:tc>
          <w:tcPr>
            <w:tcW w:w="720" w:type="dxa"/>
            <w:tcBorders>
              <w:bottom w:val="single" w:sz="4" w:space="0" w:color="auto"/>
            </w:tcBorders>
            <w:shd w:val="pct12" w:color="auto" w:fill="auto"/>
          </w:tcPr>
          <w:p w14:paraId="593E0979" w14:textId="77777777" w:rsidR="005D247C" w:rsidRDefault="005D247C" w:rsidP="0082717B">
            <w:pPr>
              <w:pStyle w:val="TAH"/>
            </w:pPr>
            <w:r>
              <w:t>MOC</w:t>
            </w:r>
          </w:p>
        </w:tc>
        <w:tc>
          <w:tcPr>
            <w:tcW w:w="5868" w:type="dxa"/>
            <w:tcBorders>
              <w:bottom w:val="single" w:sz="4" w:space="0" w:color="auto"/>
            </w:tcBorders>
            <w:shd w:val="pct12" w:color="auto" w:fill="auto"/>
          </w:tcPr>
          <w:p w14:paraId="3BFE4631" w14:textId="77777777" w:rsidR="005D247C" w:rsidRDefault="005D247C" w:rsidP="0082717B">
            <w:pPr>
              <w:pStyle w:val="TAH"/>
            </w:pPr>
            <w:r>
              <w:t>Description/Conditions</w:t>
            </w:r>
          </w:p>
        </w:tc>
      </w:tr>
      <w:tr w:rsidR="005D247C" w14:paraId="52BE9320" w14:textId="77777777" w:rsidTr="0082717B">
        <w:trPr>
          <w:jc w:val="center"/>
        </w:trPr>
        <w:tc>
          <w:tcPr>
            <w:tcW w:w="2628" w:type="dxa"/>
          </w:tcPr>
          <w:p w14:paraId="7E4DD12C" w14:textId="77777777" w:rsidR="005D247C" w:rsidRDefault="005D247C" w:rsidP="0082717B">
            <w:pPr>
              <w:pStyle w:val="TAL"/>
            </w:pPr>
            <w:r>
              <w:t>observed MN NAI</w:t>
            </w:r>
          </w:p>
        </w:tc>
        <w:tc>
          <w:tcPr>
            <w:tcW w:w="720" w:type="dxa"/>
            <w:vMerge w:val="restart"/>
            <w:vAlign w:val="center"/>
          </w:tcPr>
          <w:p w14:paraId="0A5E6E30" w14:textId="77777777" w:rsidR="005D247C" w:rsidRDefault="005D247C" w:rsidP="0082717B">
            <w:pPr>
              <w:pStyle w:val="TAC"/>
            </w:pPr>
            <w:r>
              <w:t>C</w:t>
            </w:r>
          </w:p>
        </w:tc>
        <w:tc>
          <w:tcPr>
            <w:tcW w:w="5868" w:type="dxa"/>
            <w:vMerge w:val="restart"/>
            <w:vAlign w:val="center"/>
          </w:tcPr>
          <w:p w14:paraId="63B5DBCF" w14:textId="77777777" w:rsidR="005D247C" w:rsidRDefault="005D247C" w:rsidP="0082717B">
            <w:pPr>
              <w:pStyle w:val="TAL"/>
            </w:pPr>
            <w:r>
              <w:t>Provide at least one and others when available</w:t>
            </w:r>
          </w:p>
        </w:tc>
      </w:tr>
      <w:tr w:rsidR="005D247C" w14:paraId="53529A84" w14:textId="77777777" w:rsidTr="0082717B">
        <w:trPr>
          <w:jc w:val="center"/>
        </w:trPr>
        <w:tc>
          <w:tcPr>
            <w:tcW w:w="2628" w:type="dxa"/>
          </w:tcPr>
          <w:p w14:paraId="741F2749" w14:textId="77777777" w:rsidR="005D247C" w:rsidRDefault="005D247C" w:rsidP="0082717B">
            <w:pPr>
              <w:pStyle w:val="TAL"/>
            </w:pPr>
            <w:r>
              <w:t>observed IMSI</w:t>
            </w:r>
          </w:p>
        </w:tc>
        <w:tc>
          <w:tcPr>
            <w:tcW w:w="720" w:type="dxa"/>
            <w:vMerge/>
          </w:tcPr>
          <w:p w14:paraId="6A33149A" w14:textId="77777777" w:rsidR="005D247C" w:rsidRDefault="005D247C" w:rsidP="0082717B">
            <w:pPr>
              <w:pStyle w:val="TAC"/>
            </w:pPr>
          </w:p>
        </w:tc>
        <w:tc>
          <w:tcPr>
            <w:tcW w:w="5868" w:type="dxa"/>
            <w:vMerge/>
          </w:tcPr>
          <w:p w14:paraId="44AA462A" w14:textId="77777777" w:rsidR="005D247C" w:rsidRDefault="005D247C" w:rsidP="0082717B">
            <w:pPr>
              <w:pStyle w:val="TAL"/>
            </w:pPr>
          </w:p>
        </w:tc>
      </w:tr>
      <w:tr w:rsidR="005D247C" w14:paraId="37C0BEA4" w14:textId="77777777" w:rsidTr="0082717B">
        <w:trPr>
          <w:jc w:val="center"/>
        </w:trPr>
        <w:tc>
          <w:tcPr>
            <w:tcW w:w="2628" w:type="dxa"/>
          </w:tcPr>
          <w:p w14:paraId="22FE8AF4" w14:textId="77777777" w:rsidR="005D247C" w:rsidRDefault="005D247C" w:rsidP="0082717B">
            <w:pPr>
              <w:pStyle w:val="TAL"/>
            </w:pPr>
            <w:r>
              <w:t>event type</w:t>
            </w:r>
          </w:p>
        </w:tc>
        <w:tc>
          <w:tcPr>
            <w:tcW w:w="720" w:type="dxa"/>
          </w:tcPr>
          <w:p w14:paraId="1A2573AE" w14:textId="77777777" w:rsidR="005D247C" w:rsidRDefault="005D247C" w:rsidP="0082717B">
            <w:pPr>
              <w:pStyle w:val="TAC"/>
            </w:pPr>
            <w:r>
              <w:t>C</w:t>
            </w:r>
          </w:p>
        </w:tc>
        <w:tc>
          <w:tcPr>
            <w:tcW w:w="5868" w:type="dxa"/>
          </w:tcPr>
          <w:p w14:paraId="29D3A72A" w14:textId="77777777" w:rsidR="005D247C" w:rsidRDefault="005D247C" w:rsidP="0082717B">
            <w:pPr>
              <w:pStyle w:val="TAL"/>
            </w:pPr>
            <w:r>
              <w:t>Provide DSMIP Home Agent Switch event type.</w:t>
            </w:r>
          </w:p>
        </w:tc>
      </w:tr>
      <w:tr w:rsidR="005D247C" w14:paraId="17B43D23" w14:textId="77777777" w:rsidTr="0082717B">
        <w:trPr>
          <w:jc w:val="center"/>
        </w:trPr>
        <w:tc>
          <w:tcPr>
            <w:tcW w:w="2628" w:type="dxa"/>
          </w:tcPr>
          <w:p w14:paraId="785E5EE2" w14:textId="77777777" w:rsidR="005D247C" w:rsidRDefault="005D247C" w:rsidP="0082717B">
            <w:pPr>
              <w:pStyle w:val="TAL"/>
            </w:pPr>
            <w:r>
              <w:t>Event date</w:t>
            </w:r>
          </w:p>
        </w:tc>
        <w:tc>
          <w:tcPr>
            <w:tcW w:w="720" w:type="dxa"/>
            <w:tcBorders>
              <w:top w:val="nil"/>
              <w:bottom w:val="nil"/>
            </w:tcBorders>
          </w:tcPr>
          <w:p w14:paraId="576B04FA" w14:textId="77777777" w:rsidR="005D247C" w:rsidRDefault="005D247C" w:rsidP="0082717B">
            <w:pPr>
              <w:pStyle w:val="TAC"/>
            </w:pPr>
            <w:r>
              <w:t>M</w:t>
            </w:r>
          </w:p>
        </w:tc>
        <w:tc>
          <w:tcPr>
            <w:tcW w:w="5868" w:type="dxa"/>
            <w:tcBorders>
              <w:top w:val="nil"/>
              <w:bottom w:val="nil"/>
            </w:tcBorders>
          </w:tcPr>
          <w:p w14:paraId="3FAAD4D8" w14:textId="77777777" w:rsidR="005D247C" w:rsidRDefault="005D247C" w:rsidP="0082717B">
            <w:pPr>
              <w:pStyle w:val="TAL"/>
            </w:pPr>
            <w:r>
              <w:t>Provide the date and time the event is detected.</w:t>
            </w:r>
          </w:p>
        </w:tc>
      </w:tr>
      <w:tr w:rsidR="005D247C" w14:paraId="61069540" w14:textId="77777777" w:rsidTr="0082717B">
        <w:trPr>
          <w:jc w:val="center"/>
        </w:trPr>
        <w:tc>
          <w:tcPr>
            <w:tcW w:w="2628" w:type="dxa"/>
          </w:tcPr>
          <w:p w14:paraId="789A12F2" w14:textId="77777777" w:rsidR="005D247C" w:rsidRDefault="005D247C" w:rsidP="0082717B">
            <w:pPr>
              <w:pStyle w:val="TAL"/>
            </w:pPr>
            <w:r>
              <w:t>Event time</w:t>
            </w:r>
          </w:p>
        </w:tc>
        <w:tc>
          <w:tcPr>
            <w:tcW w:w="720" w:type="dxa"/>
            <w:tcBorders>
              <w:top w:val="nil"/>
            </w:tcBorders>
          </w:tcPr>
          <w:p w14:paraId="49D5C6B3" w14:textId="77777777" w:rsidR="005D247C" w:rsidRDefault="005D247C" w:rsidP="0082717B">
            <w:pPr>
              <w:pStyle w:val="TAC"/>
            </w:pPr>
          </w:p>
        </w:tc>
        <w:tc>
          <w:tcPr>
            <w:tcW w:w="5868" w:type="dxa"/>
            <w:tcBorders>
              <w:top w:val="nil"/>
            </w:tcBorders>
          </w:tcPr>
          <w:p w14:paraId="29349360" w14:textId="77777777" w:rsidR="005D247C" w:rsidRDefault="005D247C" w:rsidP="0082717B">
            <w:pPr>
              <w:pStyle w:val="TAL"/>
            </w:pPr>
          </w:p>
        </w:tc>
      </w:tr>
      <w:tr w:rsidR="005D247C" w14:paraId="7DBC39E2" w14:textId="77777777" w:rsidTr="0082717B">
        <w:trPr>
          <w:jc w:val="center"/>
        </w:trPr>
        <w:tc>
          <w:tcPr>
            <w:tcW w:w="2628" w:type="dxa"/>
          </w:tcPr>
          <w:p w14:paraId="5498AE1C" w14:textId="77777777" w:rsidR="005D247C" w:rsidRDefault="005D247C" w:rsidP="0082717B">
            <w:pPr>
              <w:pStyle w:val="TAL"/>
            </w:pPr>
            <w:r>
              <w:t>lawful intercept identifier</w:t>
            </w:r>
          </w:p>
        </w:tc>
        <w:tc>
          <w:tcPr>
            <w:tcW w:w="720" w:type="dxa"/>
            <w:vAlign w:val="center"/>
          </w:tcPr>
          <w:p w14:paraId="005C5DAA" w14:textId="77777777" w:rsidR="005D247C" w:rsidRDefault="005D247C" w:rsidP="0082717B">
            <w:pPr>
              <w:pStyle w:val="TAC"/>
            </w:pPr>
            <w:r>
              <w:t>M</w:t>
            </w:r>
          </w:p>
        </w:tc>
        <w:tc>
          <w:tcPr>
            <w:tcW w:w="5868" w:type="dxa"/>
            <w:vAlign w:val="center"/>
          </w:tcPr>
          <w:p w14:paraId="7281EF0A" w14:textId="77777777" w:rsidR="005D247C" w:rsidRDefault="005D247C" w:rsidP="0082717B">
            <w:pPr>
              <w:pStyle w:val="TAL"/>
            </w:pPr>
            <w:r>
              <w:t>Shall be provided.</w:t>
            </w:r>
          </w:p>
        </w:tc>
      </w:tr>
      <w:tr w:rsidR="005D247C" w14:paraId="2A72745B" w14:textId="77777777" w:rsidTr="0082717B">
        <w:trPr>
          <w:jc w:val="center"/>
        </w:trPr>
        <w:tc>
          <w:tcPr>
            <w:tcW w:w="2628" w:type="dxa"/>
          </w:tcPr>
          <w:p w14:paraId="390586DE" w14:textId="77777777" w:rsidR="005D247C" w:rsidRDefault="005D247C" w:rsidP="0082717B">
            <w:pPr>
              <w:pStyle w:val="TAL"/>
            </w:pPr>
            <w:r>
              <w:t>Network identifier</w:t>
            </w:r>
          </w:p>
        </w:tc>
        <w:tc>
          <w:tcPr>
            <w:tcW w:w="720" w:type="dxa"/>
          </w:tcPr>
          <w:p w14:paraId="2413BE8E" w14:textId="77777777" w:rsidR="005D247C" w:rsidRDefault="005D247C" w:rsidP="0082717B">
            <w:pPr>
              <w:pStyle w:val="TAC"/>
            </w:pPr>
            <w:r>
              <w:t>M</w:t>
            </w:r>
          </w:p>
        </w:tc>
        <w:tc>
          <w:tcPr>
            <w:tcW w:w="5868" w:type="dxa"/>
          </w:tcPr>
          <w:p w14:paraId="24820123" w14:textId="77777777" w:rsidR="005D247C" w:rsidRDefault="005D247C" w:rsidP="0082717B">
            <w:pPr>
              <w:pStyle w:val="TAL"/>
            </w:pPr>
            <w:r>
              <w:t>Shall be provided.</w:t>
            </w:r>
          </w:p>
        </w:tc>
      </w:tr>
      <w:tr w:rsidR="005D247C" w:rsidRPr="004F0362" w14:paraId="33C4F3BA"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03E69C55"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4108111E"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6D857420"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4112762B" w14:textId="77777777" w:rsidTr="0082717B">
        <w:trPr>
          <w:jc w:val="center"/>
        </w:trPr>
        <w:tc>
          <w:tcPr>
            <w:tcW w:w="2628" w:type="dxa"/>
          </w:tcPr>
          <w:p w14:paraId="25C6E30A" w14:textId="77777777" w:rsidR="005D247C" w:rsidRDefault="005D247C" w:rsidP="0082717B">
            <w:pPr>
              <w:pStyle w:val="TAL"/>
            </w:pPr>
            <w:r>
              <w:t>HSS/AAA address</w:t>
            </w:r>
          </w:p>
        </w:tc>
        <w:tc>
          <w:tcPr>
            <w:tcW w:w="720" w:type="dxa"/>
          </w:tcPr>
          <w:p w14:paraId="5A00C083" w14:textId="77777777" w:rsidR="005D247C" w:rsidRDefault="005D247C" w:rsidP="0082717B">
            <w:pPr>
              <w:pStyle w:val="TAC"/>
            </w:pPr>
            <w:r>
              <w:t>C</w:t>
            </w:r>
          </w:p>
        </w:tc>
        <w:tc>
          <w:tcPr>
            <w:tcW w:w="5868" w:type="dxa"/>
          </w:tcPr>
          <w:p w14:paraId="69E63F2C" w14:textId="77777777" w:rsidR="005D247C" w:rsidRDefault="005D247C" w:rsidP="0082717B">
            <w:pPr>
              <w:pStyle w:val="TAL"/>
            </w:pPr>
            <w:r>
              <w:t>Provide the address of the HSS/AAA triggering the procedure</w:t>
            </w:r>
          </w:p>
        </w:tc>
      </w:tr>
      <w:tr w:rsidR="005D247C" w14:paraId="71E892E7" w14:textId="77777777" w:rsidTr="0082717B">
        <w:trPr>
          <w:jc w:val="center"/>
        </w:trPr>
        <w:tc>
          <w:tcPr>
            <w:tcW w:w="2628" w:type="dxa"/>
          </w:tcPr>
          <w:p w14:paraId="7C4C1AC5" w14:textId="77777777" w:rsidR="005D247C" w:rsidRDefault="005D247C" w:rsidP="0082717B">
            <w:pPr>
              <w:pStyle w:val="TAL"/>
            </w:pPr>
            <w:r>
              <w:t>Target PDN-GW address</w:t>
            </w:r>
          </w:p>
        </w:tc>
        <w:tc>
          <w:tcPr>
            <w:tcW w:w="720" w:type="dxa"/>
          </w:tcPr>
          <w:p w14:paraId="0EABFEE4" w14:textId="77777777" w:rsidR="005D247C" w:rsidRDefault="005D247C" w:rsidP="0082717B">
            <w:pPr>
              <w:pStyle w:val="TAC"/>
            </w:pPr>
            <w:r>
              <w:t>M</w:t>
            </w:r>
          </w:p>
        </w:tc>
        <w:tc>
          <w:tcPr>
            <w:tcW w:w="5868" w:type="dxa"/>
          </w:tcPr>
          <w:p w14:paraId="775E2619" w14:textId="77777777" w:rsidR="005D247C" w:rsidRDefault="005D247C" w:rsidP="0082717B">
            <w:pPr>
              <w:pStyle w:val="TAL"/>
            </w:pPr>
            <w:r>
              <w:t>Provide the address of the new PDN-GW</w:t>
            </w:r>
          </w:p>
        </w:tc>
      </w:tr>
    </w:tbl>
    <w:p w14:paraId="025891A5" w14:textId="77777777" w:rsidR="005D247C" w:rsidRDefault="005D247C" w:rsidP="005D247C"/>
    <w:p w14:paraId="1AD825CF" w14:textId="77777777" w:rsidR="005D247C" w:rsidRDefault="005D247C" w:rsidP="005D247C">
      <w:pPr>
        <w:pStyle w:val="TH"/>
      </w:pPr>
      <w:r>
        <w:t>Table 10.5.1.1.12: Serving Evolved Packet System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3633C993" w14:textId="77777777" w:rsidTr="0082717B">
        <w:trPr>
          <w:tblHeader/>
          <w:jc w:val="center"/>
        </w:trPr>
        <w:tc>
          <w:tcPr>
            <w:tcW w:w="2628" w:type="dxa"/>
            <w:shd w:val="pct12" w:color="auto" w:fill="auto"/>
          </w:tcPr>
          <w:p w14:paraId="712F38E3" w14:textId="77777777" w:rsidR="005D247C" w:rsidRDefault="005D247C" w:rsidP="0082717B">
            <w:pPr>
              <w:pStyle w:val="TAH"/>
            </w:pPr>
            <w:r>
              <w:t>Parameter</w:t>
            </w:r>
          </w:p>
        </w:tc>
        <w:tc>
          <w:tcPr>
            <w:tcW w:w="720" w:type="dxa"/>
            <w:tcBorders>
              <w:bottom w:val="single" w:sz="4" w:space="0" w:color="auto"/>
            </w:tcBorders>
            <w:shd w:val="pct12" w:color="auto" w:fill="auto"/>
          </w:tcPr>
          <w:p w14:paraId="3BA64045" w14:textId="77777777" w:rsidR="005D247C" w:rsidRDefault="005D247C" w:rsidP="0082717B">
            <w:pPr>
              <w:pStyle w:val="TAH"/>
            </w:pPr>
            <w:r>
              <w:t>MOC</w:t>
            </w:r>
          </w:p>
        </w:tc>
        <w:tc>
          <w:tcPr>
            <w:tcW w:w="5868" w:type="dxa"/>
            <w:tcBorders>
              <w:bottom w:val="single" w:sz="4" w:space="0" w:color="auto"/>
            </w:tcBorders>
            <w:shd w:val="pct12" w:color="auto" w:fill="auto"/>
          </w:tcPr>
          <w:p w14:paraId="73FC6ECE" w14:textId="77777777" w:rsidR="005D247C" w:rsidRDefault="005D247C" w:rsidP="0082717B">
            <w:pPr>
              <w:pStyle w:val="TAH"/>
            </w:pPr>
            <w:r>
              <w:t>Description/Conditions</w:t>
            </w:r>
          </w:p>
        </w:tc>
      </w:tr>
      <w:tr w:rsidR="005D247C" w14:paraId="6219EA8D" w14:textId="77777777" w:rsidTr="0082717B">
        <w:trPr>
          <w:jc w:val="center"/>
        </w:trPr>
        <w:tc>
          <w:tcPr>
            <w:tcW w:w="2628" w:type="dxa"/>
          </w:tcPr>
          <w:p w14:paraId="7BC8E63D" w14:textId="77777777" w:rsidR="005D247C" w:rsidRDefault="005D247C" w:rsidP="0082717B">
            <w:pPr>
              <w:pStyle w:val="TAL"/>
            </w:pPr>
            <w:r>
              <w:t>observed MSISDN</w:t>
            </w:r>
          </w:p>
        </w:tc>
        <w:tc>
          <w:tcPr>
            <w:tcW w:w="720" w:type="dxa"/>
            <w:tcBorders>
              <w:bottom w:val="nil"/>
            </w:tcBorders>
          </w:tcPr>
          <w:p w14:paraId="6535AA31" w14:textId="77777777" w:rsidR="005D247C" w:rsidRDefault="005D247C" w:rsidP="0082717B">
            <w:pPr>
              <w:pStyle w:val="TAC"/>
            </w:pPr>
            <w:r>
              <w:t>C</w:t>
            </w:r>
          </w:p>
        </w:tc>
        <w:tc>
          <w:tcPr>
            <w:tcW w:w="5868" w:type="dxa"/>
            <w:tcBorders>
              <w:bottom w:val="nil"/>
            </w:tcBorders>
          </w:tcPr>
          <w:p w14:paraId="56CF19B4" w14:textId="77777777" w:rsidR="005D247C" w:rsidRDefault="005D247C" w:rsidP="0082717B">
            <w:pPr>
              <w:pStyle w:val="TAL"/>
            </w:pPr>
            <w:r>
              <w:t>Provide at least one and others when available.</w:t>
            </w:r>
          </w:p>
        </w:tc>
      </w:tr>
      <w:tr w:rsidR="005D247C" w14:paraId="1E44B84F" w14:textId="77777777" w:rsidTr="0082717B">
        <w:trPr>
          <w:jc w:val="center"/>
        </w:trPr>
        <w:tc>
          <w:tcPr>
            <w:tcW w:w="2628" w:type="dxa"/>
          </w:tcPr>
          <w:p w14:paraId="17480D19" w14:textId="77777777" w:rsidR="005D247C" w:rsidRDefault="005D247C" w:rsidP="0082717B">
            <w:pPr>
              <w:pStyle w:val="TAL"/>
            </w:pPr>
            <w:r>
              <w:t>Observed IMSI</w:t>
            </w:r>
          </w:p>
        </w:tc>
        <w:tc>
          <w:tcPr>
            <w:tcW w:w="720" w:type="dxa"/>
            <w:tcBorders>
              <w:top w:val="nil"/>
              <w:bottom w:val="nil"/>
            </w:tcBorders>
          </w:tcPr>
          <w:p w14:paraId="422B44CF" w14:textId="77777777" w:rsidR="005D247C" w:rsidRDefault="005D247C" w:rsidP="0082717B">
            <w:pPr>
              <w:pStyle w:val="TAC"/>
            </w:pPr>
          </w:p>
        </w:tc>
        <w:tc>
          <w:tcPr>
            <w:tcW w:w="5868" w:type="dxa"/>
            <w:tcBorders>
              <w:top w:val="nil"/>
              <w:bottom w:val="nil"/>
            </w:tcBorders>
          </w:tcPr>
          <w:p w14:paraId="10FB930B" w14:textId="77777777" w:rsidR="005D247C" w:rsidRDefault="005D247C" w:rsidP="0082717B">
            <w:pPr>
              <w:pStyle w:val="TAL"/>
            </w:pPr>
          </w:p>
        </w:tc>
      </w:tr>
      <w:tr w:rsidR="005D247C" w14:paraId="510A6D43" w14:textId="77777777" w:rsidTr="0082717B">
        <w:trPr>
          <w:jc w:val="center"/>
        </w:trPr>
        <w:tc>
          <w:tcPr>
            <w:tcW w:w="2628" w:type="dxa"/>
          </w:tcPr>
          <w:p w14:paraId="4D5F61BA" w14:textId="77777777" w:rsidR="005D247C" w:rsidRDefault="005D247C" w:rsidP="0082717B">
            <w:pPr>
              <w:pStyle w:val="TAL"/>
            </w:pPr>
            <w:r>
              <w:t>observed ME Id</w:t>
            </w:r>
          </w:p>
        </w:tc>
        <w:tc>
          <w:tcPr>
            <w:tcW w:w="720" w:type="dxa"/>
            <w:tcBorders>
              <w:top w:val="nil"/>
              <w:bottom w:val="nil"/>
            </w:tcBorders>
          </w:tcPr>
          <w:p w14:paraId="5F34EACB" w14:textId="77777777" w:rsidR="005D247C" w:rsidRDefault="005D247C" w:rsidP="0082717B">
            <w:pPr>
              <w:pStyle w:val="TAC"/>
            </w:pPr>
          </w:p>
        </w:tc>
        <w:tc>
          <w:tcPr>
            <w:tcW w:w="5868" w:type="dxa"/>
            <w:tcBorders>
              <w:top w:val="nil"/>
              <w:bottom w:val="nil"/>
            </w:tcBorders>
          </w:tcPr>
          <w:p w14:paraId="0C205FDE" w14:textId="77777777" w:rsidR="005D247C" w:rsidRDefault="005D247C" w:rsidP="0082717B">
            <w:pPr>
              <w:pStyle w:val="TAL"/>
            </w:pPr>
          </w:p>
        </w:tc>
      </w:tr>
      <w:tr w:rsidR="005D247C" w14:paraId="2B3110A3" w14:textId="77777777" w:rsidTr="0082717B">
        <w:trPr>
          <w:jc w:val="center"/>
        </w:trPr>
        <w:tc>
          <w:tcPr>
            <w:tcW w:w="2628" w:type="dxa"/>
          </w:tcPr>
          <w:p w14:paraId="180E843A" w14:textId="77777777" w:rsidR="005D247C" w:rsidRDefault="005D247C" w:rsidP="0082717B">
            <w:pPr>
              <w:pStyle w:val="TAL"/>
            </w:pPr>
            <w:r>
              <w:t>observed External Identifier</w:t>
            </w:r>
          </w:p>
        </w:tc>
        <w:tc>
          <w:tcPr>
            <w:tcW w:w="720" w:type="dxa"/>
            <w:tcBorders>
              <w:top w:val="nil"/>
              <w:bottom w:val="nil"/>
            </w:tcBorders>
          </w:tcPr>
          <w:p w14:paraId="7FF35339" w14:textId="77777777" w:rsidR="005D247C" w:rsidRDefault="005D247C" w:rsidP="0082717B">
            <w:pPr>
              <w:pStyle w:val="TAC"/>
            </w:pPr>
          </w:p>
        </w:tc>
        <w:tc>
          <w:tcPr>
            <w:tcW w:w="5868" w:type="dxa"/>
            <w:tcBorders>
              <w:top w:val="nil"/>
              <w:bottom w:val="nil"/>
            </w:tcBorders>
          </w:tcPr>
          <w:p w14:paraId="34CCADB7" w14:textId="77777777" w:rsidR="005D247C" w:rsidRDefault="005D247C" w:rsidP="0082717B">
            <w:pPr>
              <w:pStyle w:val="TAL"/>
            </w:pPr>
          </w:p>
        </w:tc>
      </w:tr>
      <w:tr w:rsidR="005D247C" w14:paraId="5723FA52" w14:textId="77777777" w:rsidTr="0082717B">
        <w:trPr>
          <w:jc w:val="center"/>
        </w:trPr>
        <w:tc>
          <w:tcPr>
            <w:tcW w:w="2628" w:type="dxa"/>
          </w:tcPr>
          <w:p w14:paraId="1457F7D0" w14:textId="77777777" w:rsidR="005D247C" w:rsidRDefault="005D247C" w:rsidP="0082717B">
            <w:pPr>
              <w:pStyle w:val="TAL"/>
            </w:pPr>
            <w:r>
              <w:t>event type</w:t>
            </w:r>
          </w:p>
        </w:tc>
        <w:tc>
          <w:tcPr>
            <w:tcW w:w="720" w:type="dxa"/>
          </w:tcPr>
          <w:p w14:paraId="0DCA9BB1" w14:textId="77777777" w:rsidR="005D247C" w:rsidRDefault="005D247C" w:rsidP="0082717B">
            <w:pPr>
              <w:pStyle w:val="TAC"/>
            </w:pPr>
            <w:r>
              <w:t>C</w:t>
            </w:r>
          </w:p>
        </w:tc>
        <w:tc>
          <w:tcPr>
            <w:tcW w:w="5868" w:type="dxa"/>
          </w:tcPr>
          <w:p w14:paraId="30C38076" w14:textId="77777777" w:rsidR="005D247C" w:rsidRDefault="005D247C" w:rsidP="0082717B">
            <w:pPr>
              <w:pStyle w:val="TAL"/>
            </w:pPr>
            <w:r>
              <w:t>Provide Serving Evolved Packet System event type.</w:t>
            </w:r>
          </w:p>
        </w:tc>
      </w:tr>
      <w:tr w:rsidR="005D247C" w14:paraId="34BEB69F" w14:textId="77777777" w:rsidTr="0082717B">
        <w:trPr>
          <w:jc w:val="center"/>
        </w:trPr>
        <w:tc>
          <w:tcPr>
            <w:tcW w:w="2628" w:type="dxa"/>
          </w:tcPr>
          <w:p w14:paraId="1A46F242" w14:textId="77777777" w:rsidR="005D247C" w:rsidRDefault="005D247C" w:rsidP="0082717B">
            <w:pPr>
              <w:pStyle w:val="TAL"/>
            </w:pPr>
            <w:r>
              <w:t>Event date</w:t>
            </w:r>
          </w:p>
        </w:tc>
        <w:tc>
          <w:tcPr>
            <w:tcW w:w="720" w:type="dxa"/>
            <w:tcBorders>
              <w:top w:val="nil"/>
              <w:bottom w:val="nil"/>
            </w:tcBorders>
          </w:tcPr>
          <w:p w14:paraId="2EC898FB" w14:textId="77777777" w:rsidR="005D247C" w:rsidRDefault="005D247C" w:rsidP="0082717B">
            <w:pPr>
              <w:pStyle w:val="TAC"/>
            </w:pPr>
            <w:r>
              <w:t>M</w:t>
            </w:r>
          </w:p>
        </w:tc>
        <w:tc>
          <w:tcPr>
            <w:tcW w:w="5868" w:type="dxa"/>
            <w:tcBorders>
              <w:top w:val="nil"/>
              <w:bottom w:val="nil"/>
            </w:tcBorders>
          </w:tcPr>
          <w:p w14:paraId="60A1A834" w14:textId="77777777" w:rsidR="005D247C" w:rsidRDefault="005D247C" w:rsidP="0082717B">
            <w:pPr>
              <w:pStyle w:val="TAL"/>
            </w:pPr>
            <w:r>
              <w:t>Provide the date and time the event is detected.</w:t>
            </w:r>
          </w:p>
        </w:tc>
      </w:tr>
      <w:tr w:rsidR="005D247C" w14:paraId="4F4D9D13" w14:textId="77777777" w:rsidTr="0082717B">
        <w:trPr>
          <w:jc w:val="center"/>
        </w:trPr>
        <w:tc>
          <w:tcPr>
            <w:tcW w:w="2628" w:type="dxa"/>
          </w:tcPr>
          <w:p w14:paraId="1370C28A" w14:textId="77777777" w:rsidR="005D247C" w:rsidRDefault="005D247C" w:rsidP="0082717B">
            <w:pPr>
              <w:pStyle w:val="TAL"/>
            </w:pPr>
            <w:r>
              <w:t>Event time</w:t>
            </w:r>
          </w:p>
        </w:tc>
        <w:tc>
          <w:tcPr>
            <w:tcW w:w="720" w:type="dxa"/>
            <w:tcBorders>
              <w:top w:val="nil"/>
            </w:tcBorders>
          </w:tcPr>
          <w:p w14:paraId="67E3D443" w14:textId="77777777" w:rsidR="005D247C" w:rsidRDefault="005D247C" w:rsidP="0082717B">
            <w:pPr>
              <w:pStyle w:val="TAC"/>
            </w:pPr>
          </w:p>
        </w:tc>
        <w:tc>
          <w:tcPr>
            <w:tcW w:w="5868" w:type="dxa"/>
            <w:tcBorders>
              <w:top w:val="nil"/>
            </w:tcBorders>
          </w:tcPr>
          <w:p w14:paraId="2A530E05" w14:textId="77777777" w:rsidR="005D247C" w:rsidRDefault="005D247C" w:rsidP="0082717B">
            <w:pPr>
              <w:pStyle w:val="TAL"/>
            </w:pPr>
          </w:p>
        </w:tc>
      </w:tr>
      <w:tr w:rsidR="005D247C" w14:paraId="3D9F8B4A" w14:textId="77777777" w:rsidTr="0082717B">
        <w:trPr>
          <w:jc w:val="center"/>
        </w:trPr>
        <w:tc>
          <w:tcPr>
            <w:tcW w:w="2628" w:type="dxa"/>
          </w:tcPr>
          <w:p w14:paraId="6F8FB1C6" w14:textId="77777777" w:rsidR="005D247C" w:rsidRDefault="005D247C" w:rsidP="0082717B">
            <w:pPr>
              <w:pStyle w:val="TAL"/>
            </w:pPr>
            <w:r>
              <w:t>network identifier</w:t>
            </w:r>
          </w:p>
        </w:tc>
        <w:tc>
          <w:tcPr>
            <w:tcW w:w="720" w:type="dxa"/>
          </w:tcPr>
          <w:p w14:paraId="76A3EAE5" w14:textId="77777777" w:rsidR="005D247C" w:rsidRDefault="005D247C" w:rsidP="0082717B">
            <w:pPr>
              <w:pStyle w:val="TAC"/>
            </w:pPr>
            <w:r>
              <w:t>M</w:t>
            </w:r>
          </w:p>
        </w:tc>
        <w:tc>
          <w:tcPr>
            <w:tcW w:w="5868" w:type="dxa"/>
          </w:tcPr>
          <w:p w14:paraId="097737AD" w14:textId="77777777" w:rsidR="005D247C" w:rsidRDefault="005D247C" w:rsidP="0082717B">
            <w:pPr>
              <w:pStyle w:val="TAL"/>
            </w:pPr>
            <w:r>
              <w:t>Network identifier of the HSS reporting the event (Network element identifier included).</w:t>
            </w:r>
          </w:p>
        </w:tc>
      </w:tr>
      <w:tr w:rsidR="005D247C" w:rsidRPr="004F0362" w14:paraId="788C797E"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2CAF6C80"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60E24370"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634210D4"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09AC62E4" w14:textId="77777777" w:rsidTr="0082717B">
        <w:trPr>
          <w:jc w:val="center"/>
        </w:trPr>
        <w:tc>
          <w:tcPr>
            <w:tcW w:w="2628" w:type="dxa"/>
          </w:tcPr>
          <w:p w14:paraId="401DC6DE" w14:textId="77777777" w:rsidR="005D247C" w:rsidRDefault="005D247C" w:rsidP="0082717B">
            <w:pPr>
              <w:pStyle w:val="TAL"/>
            </w:pPr>
            <w:r>
              <w:t>Lawful intercept identifier</w:t>
            </w:r>
          </w:p>
        </w:tc>
        <w:tc>
          <w:tcPr>
            <w:tcW w:w="720" w:type="dxa"/>
          </w:tcPr>
          <w:p w14:paraId="5163024C" w14:textId="77777777" w:rsidR="005D247C" w:rsidRDefault="005D247C" w:rsidP="0082717B">
            <w:pPr>
              <w:pStyle w:val="TAC"/>
            </w:pPr>
            <w:r>
              <w:t>M</w:t>
            </w:r>
          </w:p>
        </w:tc>
        <w:tc>
          <w:tcPr>
            <w:tcW w:w="5868" w:type="dxa"/>
          </w:tcPr>
          <w:p w14:paraId="5E5BFAAB" w14:textId="77777777" w:rsidR="005D247C" w:rsidRDefault="005D247C" w:rsidP="0082717B">
            <w:pPr>
              <w:pStyle w:val="TAL"/>
            </w:pPr>
            <w:r>
              <w:t>Shall be provided.</w:t>
            </w:r>
          </w:p>
        </w:tc>
      </w:tr>
      <w:tr w:rsidR="005D247C" w14:paraId="4E8FBB99" w14:textId="77777777" w:rsidTr="0082717B">
        <w:trPr>
          <w:jc w:val="center"/>
        </w:trPr>
        <w:tc>
          <w:tcPr>
            <w:tcW w:w="2628" w:type="dxa"/>
          </w:tcPr>
          <w:p w14:paraId="355A8677" w14:textId="77777777" w:rsidR="005D247C" w:rsidRDefault="005D247C" w:rsidP="0082717B">
            <w:pPr>
              <w:pStyle w:val="TAL"/>
            </w:pPr>
            <w:r>
              <w:t>Serving MME address</w:t>
            </w:r>
          </w:p>
        </w:tc>
        <w:tc>
          <w:tcPr>
            <w:tcW w:w="720" w:type="dxa"/>
          </w:tcPr>
          <w:p w14:paraId="6CE56190" w14:textId="77777777" w:rsidR="005D247C" w:rsidRDefault="005D247C" w:rsidP="0082717B">
            <w:pPr>
              <w:pStyle w:val="TAC"/>
            </w:pPr>
            <w:r>
              <w:t>C</w:t>
            </w:r>
          </w:p>
        </w:tc>
        <w:tc>
          <w:tcPr>
            <w:tcW w:w="5868" w:type="dxa"/>
          </w:tcPr>
          <w:p w14:paraId="36DCC574" w14:textId="77777777" w:rsidR="005D247C" w:rsidRDefault="005D247C" w:rsidP="0082717B">
            <w:pPr>
              <w:pStyle w:val="TAL"/>
            </w:pPr>
            <w:r>
              <w:t>Provide the Diameter Origin-Host and the Diameter Origin</w:t>
            </w:r>
            <w:r>
              <w:noBreakHyphen/>
              <w:t xml:space="preserve">Realm of the serving MME (in case of E-UTRAN access), or </w:t>
            </w:r>
            <w:r w:rsidRPr="00581783">
              <w:t>IP</w:t>
            </w:r>
            <w:r>
              <w:t xml:space="preserve"> </w:t>
            </w:r>
            <w:r w:rsidRPr="00581783">
              <w:t>address</w:t>
            </w:r>
            <w:r>
              <w:t xml:space="preserve"> </w:t>
            </w:r>
            <w:r w:rsidRPr="00581783">
              <w:t>of</w:t>
            </w:r>
            <w:r>
              <w:t xml:space="preserve"> </w:t>
            </w:r>
            <w:r w:rsidRPr="00581783">
              <w:t>the</w:t>
            </w:r>
            <w:r>
              <w:t xml:space="preserve"> </w:t>
            </w:r>
            <w:r w:rsidRPr="00581783">
              <w:t>serving</w:t>
            </w:r>
            <w:r>
              <w:t xml:space="preserve"> MME</w:t>
            </w:r>
          </w:p>
        </w:tc>
      </w:tr>
      <w:tr w:rsidR="005D247C" w14:paraId="425356E1" w14:textId="77777777" w:rsidTr="0082717B">
        <w:trPr>
          <w:jc w:val="center"/>
        </w:trPr>
        <w:tc>
          <w:tcPr>
            <w:tcW w:w="2628" w:type="dxa"/>
          </w:tcPr>
          <w:p w14:paraId="7B1CA8DB" w14:textId="77777777" w:rsidR="005D247C" w:rsidRDefault="005D247C" w:rsidP="0082717B">
            <w:pPr>
              <w:pStyle w:val="TAL"/>
            </w:pPr>
            <w:r>
              <w:t>Visited Network Identifier</w:t>
            </w:r>
          </w:p>
        </w:tc>
        <w:tc>
          <w:tcPr>
            <w:tcW w:w="720" w:type="dxa"/>
          </w:tcPr>
          <w:p w14:paraId="1586D651" w14:textId="77777777" w:rsidR="005D247C" w:rsidRDefault="005D247C" w:rsidP="0082717B">
            <w:pPr>
              <w:pStyle w:val="TAC"/>
            </w:pPr>
            <w:r>
              <w:t>C</w:t>
            </w:r>
          </w:p>
        </w:tc>
        <w:tc>
          <w:tcPr>
            <w:tcW w:w="5868" w:type="dxa"/>
          </w:tcPr>
          <w:p w14:paraId="70D8A588" w14:textId="77777777" w:rsidR="005D247C" w:rsidRDefault="005D247C" w:rsidP="0082717B">
            <w:pPr>
              <w:pStyle w:val="TAL"/>
            </w:pPr>
            <w:r>
              <w:t>An identifier that allows the home network to identify the visited network (</w:t>
            </w:r>
            <w:r w:rsidRPr="00581783">
              <w:t>Mobile</w:t>
            </w:r>
            <w:r>
              <w:t xml:space="preserve"> </w:t>
            </w:r>
            <w:r w:rsidRPr="00581783">
              <w:t>Country</w:t>
            </w:r>
            <w:r>
              <w:t xml:space="preserve"> </w:t>
            </w:r>
            <w:r w:rsidRPr="00581783">
              <w:t>Code</w:t>
            </w:r>
            <w:r>
              <w:t xml:space="preserve"> </w:t>
            </w:r>
            <w:r w:rsidRPr="00581783">
              <w:t>and</w:t>
            </w:r>
            <w:r>
              <w:t xml:space="preserve"> </w:t>
            </w:r>
            <w:r w:rsidRPr="00581783">
              <w:t>Mobile</w:t>
            </w:r>
            <w:r>
              <w:t xml:space="preserve"> </w:t>
            </w:r>
            <w:r w:rsidRPr="00581783">
              <w:t>Network</w:t>
            </w:r>
            <w:r>
              <w:t xml:space="preserve"> </w:t>
            </w:r>
            <w:r w:rsidRPr="00581783">
              <w:t>Country</w:t>
            </w:r>
            <w:r>
              <w:t xml:space="preserve"> defined in E.212 [87] are included in this identifier</w:t>
            </w:r>
            <w:r w:rsidRPr="00581783">
              <w:t>)</w:t>
            </w:r>
            <w:r>
              <w:t xml:space="preserve"> TS 29.273 [53]</w:t>
            </w:r>
          </w:p>
        </w:tc>
      </w:tr>
    </w:tbl>
    <w:p w14:paraId="1238D4FA" w14:textId="77777777" w:rsidR="005D247C" w:rsidRPr="00ED474D" w:rsidRDefault="005D247C" w:rsidP="005D247C"/>
    <w:p w14:paraId="294F2921" w14:textId="77777777" w:rsidR="005D247C" w:rsidRDefault="005D247C" w:rsidP="005D247C">
      <w:pPr>
        <w:pStyle w:val="TH"/>
      </w:pPr>
      <w:r>
        <w:lastRenderedPageBreak/>
        <w:t>Table 10.5.1.1.13: Start of interception with E-UTRAN attached UE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7BBFA248" w14:textId="77777777" w:rsidTr="0082717B">
        <w:trPr>
          <w:tblHeader/>
          <w:jc w:val="center"/>
        </w:trPr>
        <w:tc>
          <w:tcPr>
            <w:tcW w:w="2628" w:type="dxa"/>
            <w:shd w:val="pct12" w:color="auto" w:fill="auto"/>
          </w:tcPr>
          <w:p w14:paraId="5CE99434" w14:textId="77777777" w:rsidR="005D247C" w:rsidRDefault="005D247C" w:rsidP="0082717B">
            <w:pPr>
              <w:pStyle w:val="TAH"/>
            </w:pPr>
            <w:r>
              <w:t>Parameter</w:t>
            </w:r>
          </w:p>
        </w:tc>
        <w:tc>
          <w:tcPr>
            <w:tcW w:w="720" w:type="dxa"/>
            <w:tcBorders>
              <w:bottom w:val="single" w:sz="4" w:space="0" w:color="auto"/>
            </w:tcBorders>
            <w:shd w:val="pct12" w:color="auto" w:fill="auto"/>
          </w:tcPr>
          <w:p w14:paraId="07E77818" w14:textId="77777777" w:rsidR="005D247C" w:rsidRDefault="005D247C" w:rsidP="0082717B">
            <w:pPr>
              <w:pStyle w:val="TAH"/>
            </w:pPr>
            <w:r>
              <w:t>MOC</w:t>
            </w:r>
          </w:p>
        </w:tc>
        <w:tc>
          <w:tcPr>
            <w:tcW w:w="5868" w:type="dxa"/>
            <w:tcBorders>
              <w:bottom w:val="single" w:sz="4" w:space="0" w:color="auto"/>
            </w:tcBorders>
            <w:shd w:val="pct12" w:color="auto" w:fill="auto"/>
          </w:tcPr>
          <w:p w14:paraId="55F6E518" w14:textId="77777777" w:rsidR="005D247C" w:rsidRDefault="005D247C" w:rsidP="0082717B">
            <w:pPr>
              <w:pStyle w:val="TAH"/>
            </w:pPr>
            <w:r>
              <w:t>Description/Conditions</w:t>
            </w:r>
          </w:p>
        </w:tc>
      </w:tr>
      <w:tr w:rsidR="005D247C" w14:paraId="618F9323" w14:textId="77777777" w:rsidTr="0082717B">
        <w:trPr>
          <w:jc w:val="center"/>
        </w:trPr>
        <w:tc>
          <w:tcPr>
            <w:tcW w:w="2628" w:type="dxa"/>
          </w:tcPr>
          <w:p w14:paraId="01C198D3" w14:textId="77777777" w:rsidR="005D247C" w:rsidRDefault="005D247C" w:rsidP="0082717B">
            <w:pPr>
              <w:pStyle w:val="TAL"/>
            </w:pPr>
            <w:r>
              <w:t>observed MSISDN</w:t>
            </w:r>
          </w:p>
        </w:tc>
        <w:tc>
          <w:tcPr>
            <w:tcW w:w="720" w:type="dxa"/>
            <w:tcBorders>
              <w:bottom w:val="nil"/>
            </w:tcBorders>
          </w:tcPr>
          <w:p w14:paraId="7B108315" w14:textId="77777777" w:rsidR="005D247C" w:rsidRDefault="005D247C" w:rsidP="0082717B">
            <w:pPr>
              <w:pStyle w:val="TAC"/>
              <w:ind w:left="203"/>
              <w:jc w:val="left"/>
            </w:pPr>
          </w:p>
        </w:tc>
        <w:tc>
          <w:tcPr>
            <w:tcW w:w="5868" w:type="dxa"/>
            <w:tcBorders>
              <w:bottom w:val="nil"/>
            </w:tcBorders>
          </w:tcPr>
          <w:p w14:paraId="4381B1D2" w14:textId="77777777" w:rsidR="005D247C" w:rsidRDefault="005D247C" w:rsidP="0082717B">
            <w:pPr>
              <w:pStyle w:val="TAL"/>
            </w:pPr>
          </w:p>
        </w:tc>
      </w:tr>
      <w:tr w:rsidR="005D247C" w14:paraId="77B4E499" w14:textId="77777777" w:rsidTr="0082717B">
        <w:trPr>
          <w:jc w:val="center"/>
        </w:trPr>
        <w:tc>
          <w:tcPr>
            <w:tcW w:w="2628" w:type="dxa"/>
          </w:tcPr>
          <w:p w14:paraId="5C0C9B5A" w14:textId="77777777" w:rsidR="005D247C" w:rsidRDefault="005D247C" w:rsidP="0082717B">
            <w:pPr>
              <w:pStyle w:val="TAL"/>
            </w:pPr>
            <w:r>
              <w:t>observed IMSI</w:t>
            </w:r>
          </w:p>
        </w:tc>
        <w:tc>
          <w:tcPr>
            <w:tcW w:w="720" w:type="dxa"/>
            <w:tcBorders>
              <w:top w:val="nil"/>
              <w:bottom w:val="nil"/>
            </w:tcBorders>
          </w:tcPr>
          <w:p w14:paraId="6AB0AC47" w14:textId="77777777" w:rsidR="005D247C" w:rsidRDefault="005D247C" w:rsidP="0082717B">
            <w:pPr>
              <w:pStyle w:val="TAC"/>
              <w:ind w:left="203"/>
              <w:jc w:val="left"/>
            </w:pPr>
            <w:r>
              <w:t>C</w:t>
            </w:r>
          </w:p>
        </w:tc>
        <w:tc>
          <w:tcPr>
            <w:tcW w:w="5868" w:type="dxa"/>
            <w:tcBorders>
              <w:top w:val="nil"/>
              <w:bottom w:val="nil"/>
            </w:tcBorders>
          </w:tcPr>
          <w:p w14:paraId="16CDFECE" w14:textId="77777777" w:rsidR="005D247C" w:rsidRDefault="005D247C" w:rsidP="0082717B">
            <w:pPr>
              <w:pStyle w:val="TAL"/>
            </w:pPr>
            <w:r>
              <w:t>Provide at least one and others when available.</w:t>
            </w:r>
          </w:p>
        </w:tc>
      </w:tr>
      <w:tr w:rsidR="005D247C" w14:paraId="6B9AC440" w14:textId="77777777" w:rsidTr="0082717B">
        <w:trPr>
          <w:jc w:val="center"/>
        </w:trPr>
        <w:tc>
          <w:tcPr>
            <w:tcW w:w="2628" w:type="dxa"/>
          </w:tcPr>
          <w:p w14:paraId="71B2B186" w14:textId="77777777" w:rsidR="005D247C" w:rsidRDefault="005D247C" w:rsidP="0082717B">
            <w:pPr>
              <w:pStyle w:val="TAL"/>
            </w:pPr>
            <w:r>
              <w:t>observed External Identifier</w:t>
            </w:r>
          </w:p>
        </w:tc>
        <w:tc>
          <w:tcPr>
            <w:tcW w:w="720" w:type="dxa"/>
            <w:tcBorders>
              <w:top w:val="nil"/>
              <w:bottom w:val="nil"/>
            </w:tcBorders>
          </w:tcPr>
          <w:p w14:paraId="6F5149E7" w14:textId="77777777" w:rsidR="005D247C" w:rsidRDefault="005D247C" w:rsidP="0082717B">
            <w:pPr>
              <w:pStyle w:val="TAC"/>
              <w:ind w:left="203"/>
              <w:jc w:val="left"/>
            </w:pPr>
          </w:p>
        </w:tc>
        <w:tc>
          <w:tcPr>
            <w:tcW w:w="5868" w:type="dxa"/>
            <w:tcBorders>
              <w:top w:val="nil"/>
              <w:bottom w:val="nil"/>
            </w:tcBorders>
          </w:tcPr>
          <w:p w14:paraId="1C8D163C" w14:textId="77777777" w:rsidR="005D247C" w:rsidRDefault="005D247C" w:rsidP="0082717B">
            <w:pPr>
              <w:pStyle w:val="TAL"/>
            </w:pPr>
          </w:p>
        </w:tc>
      </w:tr>
      <w:tr w:rsidR="005D247C" w14:paraId="6E5AF3F2" w14:textId="77777777" w:rsidTr="0082717B">
        <w:trPr>
          <w:jc w:val="center"/>
        </w:trPr>
        <w:tc>
          <w:tcPr>
            <w:tcW w:w="2628" w:type="dxa"/>
          </w:tcPr>
          <w:p w14:paraId="2B67BDE4" w14:textId="77777777" w:rsidR="005D247C" w:rsidRDefault="005D247C" w:rsidP="0082717B">
            <w:pPr>
              <w:pStyle w:val="TAL"/>
            </w:pPr>
            <w:r>
              <w:t>observed ME Id</w:t>
            </w:r>
          </w:p>
        </w:tc>
        <w:tc>
          <w:tcPr>
            <w:tcW w:w="720" w:type="dxa"/>
            <w:tcBorders>
              <w:top w:val="nil"/>
            </w:tcBorders>
          </w:tcPr>
          <w:p w14:paraId="45ECAA5F" w14:textId="77777777" w:rsidR="005D247C" w:rsidRDefault="005D247C" w:rsidP="0082717B">
            <w:pPr>
              <w:pStyle w:val="TAC"/>
              <w:ind w:left="203"/>
              <w:jc w:val="left"/>
            </w:pPr>
          </w:p>
        </w:tc>
        <w:tc>
          <w:tcPr>
            <w:tcW w:w="5868" w:type="dxa"/>
            <w:tcBorders>
              <w:top w:val="nil"/>
            </w:tcBorders>
          </w:tcPr>
          <w:p w14:paraId="2350D07C" w14:textId="77777777" w:rsidR="005D247C" w:rsidRDefault="005D247C" w:rsidP="0082717B">
            <w:pPr>
              <w:pStyle w:val="TAL"/>
            </w:pPr>
          </w:p>
        </w:tc>
      </w:tr>
      <w:tr w:rsidR="005D247C" w14:paraId="2350E727" w14:textId="77777777" w:rsidTr="0082717B">
        <w:trPr>
          <w:jc w:val="center"/>
        </w:trPr>
        <w:tc>
          <w:tcPr>
            <w:tcW w:w="2628" w:type="dxa"/>
          </w:tcPr>
          <w:p w14:paraId="324D6F05" w14:textId="77777777" w:rsidR="005D247C" w:rsidRDefault="005D247C" w:rsidP="0082717B">
            <w:pPr>
              <w:pStyle w:val="TAL"/>
            </w:pPr>
            <w:r>
              <w:t>event type</w:t>
            </w:r>
          </w:p>
        </w:tc>
        <w:tc>
          <w:tcPr>
            <w:tcW w:w="720" w:type="dxa"/>
          </w:tcPr>
          <w:p w14:paraId="5FA8E011" w14:textId="77777777" w:rsidR="005D247C" w:rsidRDefault="005D247C" w:rsidP="0082717B">
            <w:pPr>
              <w:pStyle w:val="TAC"/>
              <w:ind w:left="203"/>
              <w:jc w:val="left"/>
            </w:pPr>
            <w:r>
              <w:t>C</w:t>
            </w:r>
          </w:p>
        </w:tc>
        <w:tc>
          <w:tcPr>
            <w:tcW w:w="5868" w:type="dxa"/>
            <w:vAlign w:val="center"/>
          </w:tcPr>
          <w:p w14:paraId="6CA8D06D" w14:textId="77777777" w:rsidR="005D247C" w:rsidRDefault="005D247C" w:rsidP="0082717B">
            <w:pPr>
              <w:pStyle w:val="TAL"/>
            </w:pPr>
            <w:r>
              <w:t>Provide start of interception with PDN connection active</w:t>
            </w:r>
          </w:p>
        </w:tc>
      </w:tr>
      <w:tr w:rsidR="005D247C" w14:paraId="5490DAFB" w14:textId="77777777" w:rsidTr="0082717B">
        <w:trPr>
          <w:jc w:val="center"/>
        </w:trPr>
        <w:tc>
          <w:tcPr>
            <w:tcW w:w="2628" w:type="dxa"/>
          </w:tcPr>
          <w:p w14:paraId="71C078E4" w14:textId="77777777" w:rsidR="005D247C" w:rsidRDefault="005D247C" w:rsidP="0082717B">
            <w:pPr>
              <w:pStyle w:val="TAL"/>
            </w:pPr>
            <w:r>
              <w:t>event date</w:t>
            </w:r>
          </w:p>
        </w:tc>
        <w:tc>
          <w:tcPr>
            <w:tcW w:w="720" w:type="dxa"/>
            <w:tcBorders>
              <w:top w:val="nil"/>
              <w:bottom w:val="nil"/>
            </w:tcBorders>
          </w:tcPr>
          <w:p w14:paraId="7FEAA5BB" w14:textId="77777777" w:rsidR="005D247C" w:rsidRDefault="005D247C" w:rsidP="0082717B">
            <w:pPr>
              <w:pStyle w:val="TAC"/>
              <w:ind w:left="203"/>
              <w:jc w:val="left"/>
            </w:pPr>
            <w:r>
              <w:t>M</w:t>
            </w:r>
          </w:p>
        </w:tc>
        <w:tc>
          <w:tcPr>
            <w:tcW w:w="5868" w:type="dxa"/>
            <w:tcBorders>
              <w:top w:val="nil"/>
              <w:bottom w:val="nil"/>
            </w:tcBorders>
          </w:tcPr>
          <w:p w14:paraId="67E4EE24" w14:textId="77777777" w:rsidR="005D247C" w:rsidRDefault="005D247C" w:rsidP="0082717B">
            <w:pPr>
              <w:pStyle w:val="TAL"/>
            </w:pPr>
            <w:r>
              <w:t>Provide the date and time the event is detected.</w:t>
            </w:r>
          </w:p>
        </w:tc>
      </w:tr>
      <w:tr w:rsidR="005D247C" w14:paraId="254DEF01" w14:textId="77777777" w:rsidTr="0082717B">
        <w:trPr>
          <w:jc w:val="center"/>
        </w:trPr>
        <w:tc>
          <w:tcPr>
            <w:tcW w:w="2628" w:type="dxa"/>
          </w:tcPr>
          <w:p w14:paraId="542DAB58" w14:textId="77777777" w:rsidR="005D247C" w:rsidRDefault="005D247C" w:rsidP="0082717B">
            <w:pPr>
              <w:pStyle w:val="TAL"/>
            </w:pPr>
            <w:r>
              <w:t>event time</w:t>
            </w:r>
          </w:p>
        </w:tc>
        <w:tc>
          <w:tcPr>
            <w:tcW w:w="720" w:type="dxa"/>
            <w:tcBorders>
              <w:top w:val="nil"/>
            </w:tcBorders>
          </w:tcPr>
          <w:p w14:paraId="771338D7" w14:textId="77777777" w:rsidR="005D247C" w:rsidRDefault="005D247C" w:rsidP="0082717B">
            <w:pPr>
              <w:pStyle w:val="TAC"/>
              <w:ind w:left="203"/>
              <w:jc w:val="left"/>
            </w:pPr>
          </w:p>
        </w:tc>
        <w:tc>
          <w:tcPr>
            <w:tcW w:w="5868" w:type="dxa"/>
            <w:tcBorders>
              <w:top w:val="nil"/>
            </w:tcBorders>
          </w:tcPr>
          <w:p w14:paraId="37788332" w14:textId="77777777" w:rsidR="005D247C" w:rsidRDefault="005D247C" w:rsidP="0082717B">
            <w:pPr>
              <w:pStyle w:val="TAL"/>
            </w:pPr>
          </w:p>
        </w:tc>
      </w:tr>
      <w:tr w:rsidR="005D247C" w14:paraId="68BDD583" w14:textId="77777777" w:rsidTr="0082717B">
        <w:trPr>
          <w:jc w:val="center"/>
        </w:trPr>
        <w:tc>
          <w:tcPr>
            <w:tcW w:w="2628" w:type="dxa"/>
          </w:tcPr>
          <w:p w14:paraId="39D6CB09" w14:textId="77777777" w:rsidR="005D247C" w:rsidRDefault="005D247C" w:rsidP="0082717B">
            <w:pPr>
              <w:pStyle w:val="TAL"/>
              <w:rPr>
                <w:highlight w:val="yellow"/>
              </w:rPr>
            </w:pPr>
            <w:r>
              <w:t>network identifier</w:t>
            </w:r>
          </w:p>
        </w:tc>
        <w:tc>
          <w:tcPr>
            <w:tcW w:w="720" w:type="dxa"/>
          </w:tcPr>
          <w:p w14:paraId="0037F1AA" w14:textId="77777777" w:rsidR="005D247C" w:rsidRDefault="005D247C" w:rsidP="0082717B">
            <w:pPr>
              <w:pStyle w:val="TAC"/>
              <w:ind w:left="203"/>
              <w:jc w:val="left"/>
              <w:rPr>
                <w:highlight w:val="yellow"/>
              </w:rPr>
            </w:pPr>
            <w:r>
              <w:t>M</w:t>
            </w:r>
          </w:p>
        </w:tc>
        <w:tc>
          <w:tcPr>
            <w:tcW w:w="5868" w:type="dxa"/>
            <w:vAlign w:val="center"/>
          </w:tcPr>
          <w:p w14:paraId="7D3EAE9E" w14:textId="77777777" w:rsidR="005D247C" w:rsidRDefault="005D247C" w:rsidP="0082717B">
            <w:pPr>
              <w:pStyle w:val="TAL"/>
              <w:ind w:left="50"/>
              <w:rPr>
                <w:highlight w:val="yellow"/>
              </w:rPr>
            </w:pPr>
            <w:r>
              <w:t xml:space="preserve">Shall be provided. </w:t>
            </w:r>
          </w:p>
        </w:tc>
      </w:tr>
      <w:tr w:rsidR="005D247C" w:rsidRPr="004F0362" w14:paraId="58986330"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55B50364"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1C4FF663" w14:textId="77777777" w:rsidR="005D247C" w:rsidRPr="004F0362" w:rsidRDefault="005D247C" w:rsidP="0082717B">
            <w:pPr>
              <w:keepNext/>
              <w:keepLines/>
              <w:spacing w:after="0"/>
              <w:ind w:left="203"/>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vAlign w:val="center"/>
          </w:tcPr>
          <w:p w14:paraId="42ABEC63" w14:textId="77777777" w:rsidR="005D247C" w:rsidRPr="004F0362" w:rsidRDefault="005D247C" w:rsidP="0082717B">
            <w:pPr>
              <w:keepNext/>
              <w:keepLines/>
              <w:spacing w:after="0"/>
              <w:ind w:left="5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7EA37471" w14:textId="77777777" w:rsidTr="0082717B">
        <w:trPr>
          <w:jc w:val="center"/>
        </w:trPr>
        <w:tc>
          <w:tcPr>
            <w:tcW w:w="2628" w:type="dxa"/>
          </w:tcPr>
          <w:p w14:paraId="6921FE61" w14:textId="77777777" w:rsidR="005D247C" w:rsidRDefault="005D247C" w:rsidP="0082717B">
            <w:pPr>
              <w:pStyle w:val="TAL"/>
              <w:rPr>
                <w:highlight w:val="yellow"/>
              </w:rPr>
            </w:pPr>
            <w:r>
              <w:t>location information</w:t>
            </w:r>
          </w:p>
        </w:tc>
        <w:tc>
          <w:tcPr>
            <w:tcW w:w="720" w:type="dxa"/>
            <w:vAlign w:val="center"/>
          </w:tcPr>
          <w:p w14:paraId="5828B630" w14:textId="77777777" w:rsidR="005D247C" w:rsidRDefault="005D247C" w:rsidP="0082717B">
            <w:pPr>
              <w:pStyle w:val="TAC"/>
              <w:ind w:left="203"/>
              <w:jc w:val="left"/>
              <w:rPr>
                <w:highlight w:val="yellow"/>
              </w:rPr>
            </w:pPr>
            <w:r>
              <w:t>C</w:t>
            </w:r>
          </w:p>
        </w:tc>
        <w:tc>
          <w:tcPr>
            <w:tcW w:w="5868" w:type="dxa"/>
            <w:vAlign w:val="center"/>
          </w:tcPr>
          <w:p w14:paraId="2CE23F4F" w14:textId="77777777" w:rsidR="005D247C" w:rsidRDefault="005D247C" w:rsidP="0082717B">
            <w:pPr>
              <w:pStyle w:val="TAL"/>
              <w:ind w:left="50"/>
              <w:rPr>
                <w:highlight w:val="yellow"/>
              </w:rPr>
            </w:pPr>
            <w:r>
              <w:t>Provide, when authorized, to identify location information for the target's UE,</w:t>
            </w:r>
            <w:r w:rsidRPr="001B12EA">
              <w:t xml:space="preserve"> including </w:t>
            </w:r>
            <w:r>
              <w:t>the primary cell ID from each of the Master Cell (PCell) and Secondary Cell (PSCell) groups</w:t>
            </w:r>
            <w:r w:rsidRPr="001B12EA">
              <w:t xml:space="preserve"> of the target, if available</w:t>
            </w:r>
            <w:r>
              <w:t>.</w:t>
            </w:r>
          </w:p>
        </w:tc>
      </w:tr>
      <w:tr w:rsidR="005D247C" w14:paraId="2A05901F" w14:textId="77777777" w:rsidTr="0082717B">
        <w:trPr>
          <w:jc w:val="center"/>
        </w:trPr>
        <w:tc>
          <w:tcPr>
            <w:tcW w:w="2628" w:type="dxa"/>
          </w:tcPr>
          <w:p w14:paraId="5FB6FC79" w14:textId="77777777" w:rsidR="005D247C" w:rsidRDefault="005D247C" w:rsidP="0082717B">
            <w:pPr>
              <w:pStyle w:val="TAL"/>
            </w:pPr>
            <w:r>
              <w:t>Time of Location</w:t>
            </w:r>
          </w:p>
        </w:tc>
        <w:tc>
          <w:tcPr>
            <w:tcW w:w="720" w:type="dxa"/>
          </w:tcPr>
          <w:p w14:paraId="0A009DAE" w14:textId="77777777" w:rsidR="005D247C" w:rsidRDefault="005D247C" w:rsidP="0082717B">
            <w:pPr>
              <w:pStyle w:val="TAC"/>
            </w:pPr>
            <w:r w:rsidRPr="00751706">
              <w:rPr>
                <w:rFonts w:cs="Arial"/>
                <w:szCs w:val="18"/>
              </w:rPr>
              <w:t>C</w:t>
            </w:r>
          </w:p>
        </w:tc>
        <w:tc>
          <w:tcPr>
            <w:tcW w:w="5868" w:type="dxa"/>
          </w:tcPr>
          <w:p w14:paraId="54ADC904" w14:textId="77777777" w:rsidR="005D247C" w:rsidRDefault="005D247C" w:rsidP="0082717B">
            <w:pPr>
              <w:pStyle w:val="TAL"/>
            </w:pPr>
            <w:r>
              <w:t>Date/Time of Location (if target location provided).</w:t>
            </w:r>
          </w:p>
        </w:tc>
      </w:tr>
      <w:tr w:rsidR="005D247C" w14:paraId="14DD3846" w14:textId="77777777" w:rsidTr="0082717B">
        <w:trPr>
          <w:jc w:val="center"/>
        </w:trPr>
        <w:tc>
          <w:tcPr>
            <w:tcW w:w="2628" w:type="dxa"/>
          </w:tcPr>
          <w:p w14:paraId="3276BDCB" w14:textId="77777777" w:rsidR="005D247C" w:rsidRDefault="005D247C" w:rsidP="0082717B">
            <w:pPr>
              <w:pStyle w:val="TAL"/>
            </w:pPr>
            <w:r>
              <w:t>access point name</w:t>
            </w:r>
          </w:p>
        </w:tc>
        <w:tc>
          <w:tcPr>
            <w:tcW w:w="720" w:type="dxa"/>
          </w:tcPr>
          <w:p w14:paraId="105BE7FF" w14:textId="77777777" w:rsidR="005D247C" w:rsidRDefault="005D247C" w:rsidP="0082717B">
            <w:pPr>
              <w:pStyle w:val="TAC"/>
              <w:ind w:left="203"/>
              <w:jc w:val="left"/>
            </w:pPr>
            <w:r>
              <w:t>C</w:t>
            </w:r>
          </w:p>
        </w:tc>
        <w:tc>
          <w:tcPr>
            <w:tcW w:w="5868" w:type="dxa"/>
            <w:vAlign w:val="center"/>
          </w:tcPr>
          <w:p w14:paraId="30DFCD8C" w14:textId="77777777" w:rsidR="005D247C" w:rsidRDefault="005D247C" w:rsidP="0082717B">
            <w:pPr>
              <w:pStyle w:val="TAL"/>
              <w:ind w:left="50"/>
            </w:pPr>
            <w:r>
              <w:t xml:space="preserve">Provide to identify the packet data network to which the attempt to connect was made; this information may be provided by the UE (valid only for default bearer activation). </w:t>
            </w:r>
          </w:p>
        </w:tc>
      </w:tr>
      <w:tr w:rsidR="005D247C" w14:paraId="2373274E" w14:textId="77777777" w:rsidTr="0082717B">
        <w:trPr>
          <w:jc w:val="center"/>
        </w:trPr>
        <w:tc>
          <w:tcPr>
            <w:tcW w:w="2628" w:type="dxa"/>
          </w:tcPr>
          <w:p w14:paraId="05C482B1" w14:textId="77777777" w:rsidR="005D247C" w:rsidRDefault="005D247C" w:rsidP="0082717B">
            <w:pPr>
              <w:pStyle w:val="TAL"/>
            </w:pPr>
            <w:r>
              <w:t>PDN type</w:t>
            </w:r>
          </w:p>
        </w:tc>
        <w:tc>
          <w:tcPr>
            <w:tcW w:w="720" w:type="dxa"/>
          </w:tcPr>
          <w:p w14:paraId="5ED668B0" w14:textId="77777777" w:rsidR="005D247C" w:rsidRDefault="005D247C" w:rsidP="0082717B">
            <w:pPr>
              <w:pStyle w:val="TAC"/>
              <w:ind w:left="203"/>
              <w:jc w:val="left"/>
            </w:pPr>
            <w:r>
              <w:t>C</w:t>
            </w:r>
          </w:p>
        </w:tc>
        <w:tc>
          <w:tcPr>
            <w:tcW w:w="5868" w:type="dxa"/>
            <w:vAlign w:val="center"/>
          </w:tcPr>
          <w:p w14:paraId="627AFE1A" w14:textId="77777777" w:rsidR="005D247C" w:rsidRDefault="005D247C" w:rsidP="0082717B">
            <w:pPr>
              <w:pStyle w:val="TAL"/>
            </w:pPr>
            <w:r>
              <w:t>Provide to describe the IP version requested by the target UE.</w:t>
            </w:r>
          </w:p>
        </w:tc>
      </w:tr>
      <w:tr w:rsidR="005D247C" w14:paraId="3F39EFD2" w14:textId="77777777" w:rsidTr="0082717B">
        <w:trPr>
          <w:jc w:val="center"/>
        </w:trPr>
        <w:tc>
          <w:tcPr>
            <w:tcW w:w="2628" w:type="dxa"/>
          </w:tcPr>
          <w:p w14:paraId="13B7987B" w14:textId="77777777" w:rsidR="005D247C" w:rsidRDefault="005D247C" w:rsidP="0082717B">
            <w:pPr>
              <w:pStyle w:val="TAL"/>
            </w:pPr>
            <w:r>
              <w:t>EPS bearer identity</w:t>
            </w:r>
          </w:p>
        </w:tc>
        <w:tc>
          <w:tcPr>
            <w:tcW w:w="720" w:type="dxa"/>
          </w:tcPr>
          <w:p w14:paraId="0561628E" w14:textId="77777777" w:rsidR="005D247C" w:rsidRDefault="005D247C" w:rsidP="0082717B">
            <w:pPr>
              <w:pStyle w:val="TAC"/>
              <w:ind w:left="203"/>
              <w:jc w:val="left"/>
            </w:pPr>
            <w:r>
              <w:t>C</w:t>
            </w:r>
          </w:p>
        </w:tc>
        <w:tc>
          <w:tcPr>
            <w:tcW w:w="5868" w:type="dxa"/>
            <w:vAlign w:val="center"/>
          </w:tcPr>
          <w:p w14:paraId="040E9A16" w14:textId="77777777" w:rsidR="005D247C" w:rsidRDefault="005D247C" w:rsidP="0082717B">
            <w:pPr>
              <w:pStyle w:val="TAL"/>
            </w:pPr>
            <w:r>
              <w:t>The identity of the default EPS bearer</w:t>
            </w:r>
          </w:p>
        </w:tc>
      </w:tr>
      <w:tr w:rsidR="005D247C" w14:paraId="27F7378D" w14:textId="77777777" w:rsidTr="0082717B">
        <w:trPr>
          <w:jc w:val="center"/>
        </w:trPr>
        <w:tc>
          <w:tcPr>
            <w:tcW w:w="2628" w:type="dxa"/>
          </w:tcPr>
          <w:p w14:paraId="2CB21D1D" w14:textId="77777777" w:rsidR="005D247C" w:rsidRDefault="005D247C" w:rsidP="0082717B">
            <w:pPr>
              <w:pStyle w:val="TAL"/>
            </w:pPr>
            <w:r>
              <w:t>lawful intercept identifier</w:t>
            </w:r>
          </w:p>
        </w:tc>
        <w:tc>
          <w:tcPr>
            <w:tcW w:w="720" w:type="dxa"/>
            <w:vAlign w:val="center"/>
          </w:tcPr>
          <w:p w14:paraId="4813A27F" w14:textId="77777777" w:rsidR="005D247C" w:rsidRDefault="005D247C" w:rsidP="0082717B">
            <w:pPr>
              <w:pStyle w:val="TAC"/>
              <w:ind w:left="203"/>
              <w:jc w:val="left"/>
            </w:pPr>
            <w:r>
              <w:t>M</w:t>
            </w:r>
          </w:p>
        </w:tc>
        <w:tc>
          <w:tcPr>
            <w:tcW w:w="5868" w:type="dxa"/>
            <w:vAlign w:val="center"/>
          </w:tcPr>
          <w:p w14:paraId="344DCE7C" w14:textId="77777777" w:rsidR="005D247C" w:rsidRDefault="005D247C" w:rsidP="0082717B">
            <w:pPr>
              <w:pStyle w:val="TAL"/>
            </w:pPr>
            <w:r>
              <w:t>Shall be provided.</w:t>
            </w:r>
          </w:p>
        </w:tc>
      </w:tr>
      <w:tr w:rsidR="005D247C" w:rsidRPr="00383E24" w14:paraId="77F5217D" w14:textId="77777777" w:rsidTr="0082717B">
        <w:trPr>
          <w:jc w:val="center"/>
        </w:trPr>
        <w:tc>
          <w:tcPr>
            <w:tcW w:w="2628" w:type="dxa"/>
          </w:tcPr>
          <w:p w14:paraId="521AE128" w14:textId="77777777" w:rsidR="005D247C" w:rsidRPr="00383E24" w:rsidRDefault="005D247C" w:rsidP="0082717B">
            <w:pPr>
              <w:pStyle w:val="TAL"/>
            </w:pPr>
            <w:r>
              <w:t>CSG Identity</w:t>
            </w:r>
          </w:p>
        </w:tc>
        <w:tc>
          <w:tcPr>
            <w:tcW w:w="720" w:type="dxa"/>
          </w:tcPr>
          <w:p w14:paraId="6C3C9990" w14:textId="77777777" w:rsidR="005D247C" w:rsidRPr="00383E24" w:rsidRDefault="005D247C" w:rsidP="0082717B">
            <w:pPr>
              <w:pStyle w:val="TAL"/>
              <w:jc w:val="center"/>
            </w:pPr>
            <w:r>
              <w:t>C</w:t>
            </w:r>
          </w:p>
        </w:tc>
        <w:tc>
          <w:tcPr>
            <w:tcW w:w="5868" w:type="dxa"/>
          </w:tcPr>
          <w:p w14:paraId="6BDC27F0" w14:textId="77777777" w:rsidR="005D247C" w:rsidRPr="00383E24" w:rsidRDefault="005D247C" w:rsidP="0082717B">
            <w:pPr>
              <w:pStyle w:val="TAL"/>
            </w:pPr>
            <w:r>
              <w:t>Provide if closed/hybrid HeNB is used in the UE attachment to the network</w:t>
            </w:r>
          </w:p>
        </w:tc>
      </w:tr>
      <w:tr w:rsidR="005D247C" w14:paraId="30D44028" w14:textId="77777777" w:rsidTr="0082717B">
        <w:trPr>
          <w:jc w:val="center"/>
        </w:trPr>
        <w:tc>
          <w:tcPr>
            <w:tcW w:w="2628" w:type="dxa"/>
          </w:tcPr>
          <w:p w14:paraId="1212A9A1" w14:textId="77777777" w:rsidR="005D247C" w:rsidRDefault="005D247C" w:rsidP="0082717B">
            <w:pPr>
              <w:pStyle w:val="TAL"/>
            </w:pPr>
            <w:r>
              <w:t>HeNB Identity</w:t>
            </w:r>
          </w:p>
        </w:tc>
        <w:tc>
          <w:tcPr>
            <w:tcW w:w="720" w:type="dxa"/>
          </w:tcPr>
          <w:p w14:paraId="71024AA5" w14:textId="77777777" w:rsidR="005D247C" w:rsidRDefault="005D247C" w:rsidP="0082717B">
            <w:pPr>
              <w:pStyle w:val="TAL"/>
              <w:jc w:val="center"/>
            </w:pPr>
            <w:r>
              <w:t>C</w:t>
            </w:r>
          </w:p>
        </w:tc>
        <w:tc>
          <w:tcPr>
            <w:tcW w:w="5868" w:type="dxa"/>
          </w:tcPr>
          <w:p w14:paraId="7FF68EE1" w14:textId="77777777" w:rsidR="005D247C" w:rsidRDefault="005D247C" w:rsidP="0082717B">
            <w:pPr>
              <w:pStyle w:val="TAL"/>
            </w:pPr>
            <w:r>
              <w:t xml:space="preserve">Provide information to identify the HeNB serving the target's </w:t>
            </w:r>
            <w:r w:rsidRPr="00A3176E">
              <w:t>UE.</w:t>
            </w:r>
          </w:p>
        </w:tc>
      </w:tr>
      <w:tr w:rsidR="005D247C" w14:paraId="77556BC2" w14:textId="77777777" w:rsidTr="0082717B">
        <w:trPr>
          <w:jc w:val="center"/>
        </w:trPr>
        <w:tc>
          <w:tcPr>
            <w:tcW w:w="2628" w:type="dxa"/>
          </w:tcPr>
          <w:p w14:paraId="59AE0018" w14:textId="77777777" w:rsidR="005D247C" w:rsidRDefault="005D247C" w:rsidP="0082717B">
            <w:pPr>
              <w:pStyle w:val="TAL"/>
            </w:pPr>
            <w:r>
              <w:t>HeNB IP address</w:t>
            </w:r>
          </w:p>
        </w:tc>
        <w:tc>
          <w:tcPr>
            <w:tcW w:w="720" w:type="dxa"/>
          </w:tcPr>
          <w:p w14:paraId="03467017" w14:textId="77777777" w:rsidR="005D247C" w:rsidRDefault="005D247C" w:rsidP="0082717B">
            <w:pPr>
              <w:pStyle w:val="TAL"/>
              <w:jc w:val="center"/>
            </w:pPr>
            <w:r>
              <w:t>C</w:t>
            </w:r>
          </w:p>
        </w:tc>
        <w:tc>
          <w:tcPr>
            <w:tcW w:w="5868" w:type="dxa"/>
          </w:tcPr>
          <w:p w14:paraId="4046CDE4" w14:textId="77777777" w:rsidR="005D247C" w:rsidRDefault="005D247C" w:rsidP="0082717B">
            <w:pPr>
              <w:pStyle w:val="TAL"/>
            </w:pPr>
            <w:r>
              <w:t xml:space="preserve">Provide the IP Address of the HeNB serving the target's </w:t>
            </w:r>
            <w:r w:rsidRPr="00A3176E">
              <w:t>UE.</w:t>
            </w:r>
          </w:p>
        </w:tc>
      </w:tr>
      <w:tr w:rsidR="005D247C" w14:paraId="2677A525" w14:textId="77777777" w:rsidTr="0082717B">
        <w:trPr>
          <w:jc w:val="center"/>
        </w:trPr>
        <w:tc>
          <w:tcPr>
            <w:tcW w:w="2628" w:type="dxa"/>
          </w:tcPr>
          <w:p w14:paraId="2313F0B5" w14:textId="77777777" w:rsidR="005D247C" w:rsidRDefault="005D247C" w:rsidP="0082717B">
            <w:pPr>
              <w:pStyle w:val="TAL"/>
            </w:pPr>
            <w:r>
              <w:t>HeNB Location</w:t>
            </w:r>
          </w:p>
        </w:tc>
        <w:tc>
          <w:tcPr>
            <w:tcW w:w="720" w:type="dxa"/>
          </w:tcPr>
          <w:p w14:paraId="4F0613B7" w14:textId="77777777" w:rsidR="005D247C" w:rsidRDefault="005D247C" w:rsidP="0082717B">
            <w:pPr>
              <w:pStyle w:val="TAL"/>
              <w:jc w:val="center"/>
            </w:pPr>
            <w:r>
              <w:t>C</w:t>
            </w:r>
          </w:p>
        </w:tc>
        <w:tc>
          <w:tcPr>
            <w:tcW w:w="5868" w:type="dxa"/>
          </w:tcPr>
          <w:p w14:paraId="372F23A8" w14:textId="77777777" w:rsidR="005D247C" w:rsidRDefault="005D247C" w:rsidP="0082717B">
            <w:pPr>
              <w:pStyle w:val="TAL"/>
            </w:pPr>
            <w:r w:rsidRPr="00A3176E">
              <w:t>Provide,</w:t>
            </w:r>
            <w:r>
              <w:t xml:space="preserve"> </w:t>
            </w:r>
            <w:r w:rsidRPr="00A3176E">
              <w:t>when</w:t>
            </w:r>
            <w:r>
              <w:t xml:space="preserve"> </w:t>
            </w:r>
            <w:r w:rsidRPr="00A3176E">
              <w:t>authorized,</w:t>
            </w:r>
            <w:r>
              <w:t xml:space="preserve"> </w:t>
            </w:r>
            <w:r w:rsidRPr="00A3176E">
              <w:t>to</w:t>
            </w:r>
            <w:r>
              <w:t xml:space="preserve"> </w:t>
            </w:r>
            <w:r w:rsidRPr="00A3176E">
              <w:t>identify</w:t>
            </w:r>
            <w:r>
              <w:t xml:space="preserve"> </w:t>
            </w:r>
            <w:r w:rsidRPr="00A3176E">
              <w:t>location</w:t>
            </w:r>
            <w:r>
              <w:t xml:space="preserve"> </w:t>
            </w:r>
            <w:r w:rsidRPr="00A3176E">
              <w:t>information</w:t>
            </w:r>
            <w:r>
              <w:t xml:space="preserve"> </w:t>
            </w:r>
            <w:r w:rsidRPr="00A3176E">
              <w:t>for</w:t>
            </w:r>
            <w:r>
              <w:t xml:space="preserve"> </w:t>
            </w:r>
            <w:r w:rsidRPr="00A3176E">
              <w:t>the</w:t>
            </w:r>
            <w:r>
              <w:t xml:space="preserve"> HeNB serving the target's </w:t>
            </w:r>
            <w:r w:rsidRPr="00A3176E">
              <w:t>UE.</w:t>
            </w:r>
          </w:p>
        </w:tc>
      </w:tr>
      <w:tr w:rsidR="005D247C" w14:paraId="3D856AFD" w14:textId="77777777" w:rsidTr="0082717B">
        <w:trPr>
          <w:jc w:val="center"/>
        </w:trPr>
        <w:tc>
          <w:tcPr>
            <w:tcW w:w="2628" w:type="dxa"/>
          </w:tcPr>
          <w:p w14:paraId="5707505C" w14:textId="77777777" w:rsidR="005D247C" w:rsidRDefault="005D247C" w:rsidP="0082717B">
            <w:pPr>
              <w:pStyle w:val="TAL"/>
            </w:pPr>
            <w:r>
              <w:t>Tunnel Protocol</w:t>
            </w:r>
          </w:p>
        </w:tc>
        <w:tc>
          <w:tcPr>
            <w:tcW w:w="720" w:type="dxa"/>
          </w:tcPr>
          <w:p w14:paraId="4EA2C40B" w14:textId="77777777" w:rsidR="005D247C" w:rsidRDefault="005D247C" w:rsidP="0082717B">
            <w:pPr>
              <w:pStyle w:val="TAL"/>
              <w:jc w:val="center"/>
            </w:pPr>
            <w:r>
              <w:t>C</w:t>
            </w:r>
          </w:p>
        </w:tc>
        <w:tc>
          <w:tcPr>
            <w:tcW w:w="5868" w:type="dxa"/>
          </w:tcPr>
          <w:p w14:paraId="5547C60B" w14:textId="77777777" w:rsidR="005D247C" w:rsidRDefault="005D247C" w:rsidP="0082717B">
            <w:pPr>
              <w:pStyle w:val="TAL"/>
            </w:pPr>
            <w:r>
              <w:t>Provide to identify the tunnel protocol used to transport the signalling and communications between the HeNB and the EPC.</w:t>
            </w:r>
          </w:p>
        </w:tc>
      </w:tr>
      <w:tr w:rsidR="005D247C" w14:paraId="43541C63" w14:textId="77777777" w:rsidTr="0082717B">
        <w:trPr>
          <w:jc w:val="center"/>
        </w:trPr>
        <w:tc>
          <w:tcPr>
            <w:tcW w:w="2628" w:type="dxa"/>
          </w:tcPr>
          <w:p w14:paraId="42664154" w14:textId="77777777" w:rsidR="005D247C" w:rsidRDefault="005D247C" w:rsidP="0082717B">
            <w:pPr>
              <w:pStyle w:val="TAL"/>
            </w:pPr>
            <w:r>
              <w:t>SCEF ID</w:t>
            </w:r>
          </w:p>
        </w:tc>
        <w:tc>
          <w:tcPr>
            <w:tcW w:w="720" w:type="dxa"/>
          </w:tcPr>
          <w:p w14:paraId="67E5100D" w14:textId="77777777" w:rsidR="005D247C" w:rsidRDefault="005D247C" w:rsidP="0082717B">
            <w:pPr>
              <w:pStyle w:val="TAL"/>
              <w:jc w:val="center"/>
            </w:pPr>
            <w:r>
              <w:t>C</w:t>
            </w:r>
          </w:p>
        </w:tc>
        <w:tc>
          <w:tcPr>
            <w:tcW w:w="5868" w:type="dxa"/>
          </w:tcPr>
          <w:p w14:paraId="59A5A913" w14:textId="77777777" w:rsidR="005D247C" w:rsidRDefault="005D247C" w:rsidP="0082717B">
            <w:pPr>
              <w:pStyle w:val="TAL"/>
            </w:pPr>
            <w:r>
              <w:t>Identifies the SCEF to which the UE has connected.</w:t>
            </w:r>
          </w:p>
        </w:tc>
      </w:tr>
    </w:tbl>
    <w:p w14:paraId="0CD1DDAE" w14:textId="77777777" w:rsidR="005D247C" w:rsidRDefault="005D247C" w:rsidP="005D247C"/>
    <w:p w14:paraId="6A321C46" w14:textId="77777777" w:rsidR="005D247C" w:rsidRPr="0080719E" w:rsidRDefault="005D247C" w:rsidP="005D247C">
      <w:r>
        <w:t xml:space="preserve">When the ICE (i.e. S-GW, PDN-GW) is not aware of the activation of multiple lawfully authorized intercepts when UE is already attached to the E-UTRAN, the MF/DF shall generate the </w:t>
      </w:r>
      <w:r w:rsidRPr="0080719E">
        <w:t xml:space="preserve">Start of Interception with E-UTRAN attached UE REPORT record </w:t>
      </w:r>
      <w:r>
        <w:t>on its own using information that it has retained.</w:t>
      </w:r>
    </w:p>
    <w:p w14:paraId="1F738EE3" w14:textId="77777777" w:rsidR="005D247C" w:rsidRDefault="005D247C" w:rsidP="005D247C">
      <w:r>
        <w:t>The DF2 shall not send the Start of Interception with E-UTRAN attached UE REPORT record to the LEMFs that were already intercepting the target due previous LI activation on the same target.</w:t>
      </w:r>
    </w:p>
    <w:p w14:paraId="2F3D4BB2" w14:textId="77777777" w:rsidR="005D247C" w:rsidRDefault="005D247C" w:rsidP="005D247C">
      <w:pPr>
        <w:pStyle w:val="TH"/>
      </w:pPr>
      <w:r>
        <w:lastRenderedPageBreak/>
        <w:t>Table 10.5.1.1.14: Packet Data Header Information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6383AA61" w14:textId="77777777" w:rsidTr="0082717B">
        <w:trPr>
          <w:tblHeader/>
          <w:jc w:val="center"/>
        </w:trPr>
        <w:tc>
          <w:tcPr>
            <w:tcW w:w="2628" w:type="dxa"/>
            <w:shd w:val="pct12" w:color="auto" w:fill="auto"/>
          </w:tcPr>
          <w:p w14:paraId="5D8DAC1A" w14:textId="77777777" w:rsidR="005D247C" w:rsidRDefault="005D247C" w:rsidP="0082717B">
            <w:pPr>
              <w:pStyle w:val="TAH"/>
            </w:pPr>
            <w:r>
              <w:t>Parameter</w:t>
            </w:r>
          </w:p>
        </w:tc>
        <w:tc>
          <w:tcPr>
            <w:tcW w:w="720" w:type="dxa"/>
            <w:shd w:val="pct12" w:color="auto" w:fill="auto"/>
          </w:tcPr>
          <w:p w14:paraId="1F104361" w14:textId="77777777" w:rsidR="005D247C" w:rsidRDefault="005D247C" w:rsidP="0082717B">
            <w:pPr>
              <w:pStyle w:val="TAH"/>
            </w:pPr>
            <w:r>
              <w:t>MOC</w:t>
            </w:r>
          </w:p>
        </w:tc>
        <w:tc>
          <w:tcPr>
            <w:tcW w:w="5868" w:type="dxa"/>
            <w:shd w:val="pct12" w:color="auto" w:fill="auto"/>
          </w:tcPr>
          <w:p w14:paraId="4DF5A339" w14:textId="77777777" w:rsidR="005D247C" w:rsidRDefault="005D247C" w:rsidP="0082717B">
            <w:pPr>
              <w:pStyle w:val="TAH"/>
            </w:pPr>
            <w:r>
              <w:t>Description/Conditions</w:t>
            </w:r>
          </w:p>
        </w:tc>
      </w:tr>
      <w:tr w:rsidR="005D247C" w14:paraId="4A42330E" w14:textId="77777777" w:rsidTr="0082717B">
        <w:trPr>
          <w:jc w:val="center"/>
        </w:trPr>
        <w:tc>
          <w:tcPr>
            <w:tcW w:w="2628" w:type="dxa"/>
          </w:tcPr>
          <w:p w14:paraId="4D2C41ED" w14:textId="77777777" w:rsidR="005D247C" w:rsidRDefault="005D247C" w:rsidP="0082717B">
            <w:pPr>
              <w:pStyle w:val="TAL"/>
            </w:pPr>
            <w:r>
              <w:t>observed MSISDN</w:t>
            </w:r>
          </w:p>
        </w:tc>
        <w:tc>
          <w:tcPr>
            <w:tcW w:w="720" w:type="dxa"/>
            <w:tcBorders>
              <w:bottom w:val="nil"/>
            </w:tcBorders>
          </w:tcPr>
          <w:p w14:paraId="35E9F026" w14:textId="77777777" w:rsidR="005D247C" w:rsidRDefault="005D247C" w:rsidP="0082717B">
            <w:pPr>
              <w:pStyle w:val="TAC"/>
            </w:pPr>
          </w:p>
        </w:tc>
        <w:tc>
          <w:tcPr>
            <w:tcW w:w="5868" w:type="dxa"/>
            <w:tcBorders>
              <w:bottom w:val="nil"/>
            </w:tcBorders>
          </w:tcPr>
          <w:p w14:paraId="6AAEAD7B" w14:textId="77777777" w:rsidR="005D247C" w:rsidRDefault="005D247C" w:rsidP="0082717B">
            <w:pPr>
              <w:pStyle w:val="TAL"/>
            </w:pPr>
          </w:p>
        </w:tc>
      </w:tr>
      <w:tr w:rsidR="005D247C" w14:paraId="6E937370" w14:textId="77777777" w:rsidTr="0082717B">
        <w:trPr>
          <w:jc w:val="center"/>
        </w:trPr>
        <w:tc>
          <w:tcPr>
            <w:tcW w:w="2628" w:type="dxa"/>
          </w:tcPr>
          <w:p w14:paraId="68AD8516" w14:textId="77777777" w:rsidR="005D247C" w:rsidRDefault="005D247C" w:rsidP="0082717B">
            <w:pPr>
              <w:pStyle w:val="TAL"/>
            </w:pPr>
            <w:r>
              <w:t>observed IMSI</w:t>
            </w:r>
          </w:p>
        </w:tc>
        <w:tc>
          <w:tcPr>
            <w:tcW w:w="720" w:type="dxa"/>
            <w:tcBorders>
              <w:top w:val="nil"/>
              <w:bottom w:val="nil"/>
            </w:tcBorders>
          </w:tcPr>
          <w:p w14:paraId="63D79780" w14:textId="77777777" w:rsidR="005D247C" w:rsidRDefault="005D247C" w:rsidP="0082717B">
            <w:pPr>
              <w:pStyle w:val="TAC"/>
            </w:pPr>
            <w:r>
              <w:t>C</w:t>
            </w:r>
          </w:p>
        </w:tc>
        <w:tc>
          <w:tcPr>
            <w:tcW w:w="5868" w:type="dxa"/>
            <w:tcBorders>
              <w:top w:val="nil"/>
              <w:bottom w:val="nil"/>
            </w:tcBorders>
          </w:tcPr>
          <w:p w14:paraId="60DBE2AA" w14:textId="77777777" w:rsidR="005D247C" w:rsidRDefault="005D247C" w:rsidP="0082717B">
            <w:pPr>
              <w:pStyle w:val="TAL"/>
            </w:pPr>
            <w:r>
              <w:t>Provide at least one and others when available.</w:t>
            </w:r>
          </w:p>
        </w:tc>
      </w:tr>
      <w:tr w:rsidR="005D247C" w14:paraId="146AF665" w14:textId="77777777" w:rsidTr="0082717B">
        <w:trPr>
          <w:jc w:val="center"/>
        </w:trPr>
        <w:tc>
          <w:tcPr>
            <w:tcW w:w="2628" w:type="dxa"/>
          </w:tcPr>
          <w:p w14:paraId="29C08E2B" w14:textId="77777777" w:rsidR="005D247C" w:rsidRDefault="005D247C" w:rsidP="0082717B">
            <w:pPr>
              <w:pStyle w:val="TAL"/>
            </w:pPr>
            <w:r>
              <w:t>observed ME Id</w:t>
            </w:r>
          </w:p>
        </w:tc>
        <w:tc>
          <w:tcPr>
            <w:tcW w:w="720" w:type="dxa"/>
            <w:tcBorders>
              <w:top w:val="nil"/>
            </w:tcBorders>
          </w:tcPr>
          <w:p w14:paraId="5B1AD279" w14:textId="77777777" w:rsidR="005D247C" w:rsidRDefault="005D247C" w:rsidP="0082717B">
            <w:pPr>
              <w:pStyle w:val="TAC"/>
            </w:pPr>
          </w:p>
        </w:tc>
        <w:tc>
          <w:tcPr>
            <w:tcW w:w="5868" w:type="dxa"/>
            <w:tcBorders>
              <w:top w:val="nil"/>
            </w:tcBorders>
          </w:tcPr>
          <w:p w14:paraId="2F095768" w14:textId="77777777" w:rsidR="005D247C" w:rsidRDefault="005D247C" w:rsidP="0082717B">
            <w:pPr>
              <w:pStyle w:val="TAL"/>
            </w:pPr>
          </w:p>
        </w:tc>
      </w:tr>
      <w:tr w:rsidR="005D247C" w14:paraId="6ABACDE0" w14:textId="77777777" w:rsidTr="0082717B">
        <w:trPr>
          <w:jc w:val="center"/>
        </w:trPr>
        <w:tc>
          <w:tcPr>
            <w:tcW w:w="2628" w:type="dxa"/>
          </w:tcPr>
          <w:p w14:paraId="667B2A59" w14:textId="77777777" w:rsidR="005D247C" w:rsidRDefault="005D247C" w:rsidP="0082717B">
            <w:pPr>
              <w:pStyle w:val="TAL"/>
            </w:pPr>
            <w:r>
              <w:t>event type</w:t>
            </w:r>
          </w:p>
        </w:tc>
        <w:tc>
          <w:tcPr>
            <w:tcW w:w="720" w:type="dxa"/>
          </w:tcPr>
          <w:p w14:paraId="1E14983D" w14:textId="77777777" w:rsidR="005D247C" w:rsidRDefault="005D247C" w:rsidP="0082717B">
            <w:pPr>
              <w:pStyle w:val="TAC"/>
            </w:pPr>
            <w:r>
              <w:t>C</w:t>
            </w:r>
          </w:p>
        </w:tc>
        <w:tc>
          <w:tcPr>
            <w:tcW w:w="5868" w:type="dxa"/>
            <w:vAlign w:val="center"/>
          </w:tcPr>
          <w:p w14:paraId="172111F6" w14:textId="77777777" w:rsidR="005D247C" w:rsidRDefault="005D247C" w:rsidP="0082717B">
            <w:pPr>
              <w:pStyle w:val="TAL"/>
            </w:pPr>
            <w:r>
              <w:t>Provide Packet Data Header Information event type.</w:t>
            </w:r>
          </w:p>
        </w:tc>
      </w:tr>
      <w:tr w:rsidR="005D247C" w14:paraId="569F3D01" w14:textId="77777777" w:rsidTr="0082717B">
        <w:trPr>
          <w:jc w:val="center"/>
        </w:trPr>
        <w:tc>
          <w:tcPr>
            <w:tcW w:w="2628" w:type="dxa"/>
          </w:tcPr>
          <w:p w14:paraId="1B78FD78" w14:textId="77777777" w:rsidR="005D247C" w:rsidRDefault="005D247C" w:rsidP="0082717B">
            <w:pPr>
              <w:pStyle w:val="TAL"/>
            </w:pPr>
            <w:r>
              <w:t>event date</w:t>
            </w:r>
          </w:p>
        </w:tc>
        <w:tc>
          <w:tcPr>
            <w:tcW w:w="720" w:type="dxa"/>
            <w:tcBorders>
              <w:top w:val="nil"/>
              <w:bottom w:val="nil"/>
            </w:tcBorders>
          </w:tcPr>
          <w:p w14:paraId="0BA09813" w14:textId="77777777" w:rsidR="005D247C" w:rsidRDefault="005D247C" w:rsidP="0082717B">
            <w:pPr>
              <w:pStyle w:val="TAC"/>
            </w:pPr>
            <w:r>
              <w:t>M</w:t>
            </w:r>
          </w:p>
        </w:tc>
        <w:tc>
          <w:tcPr>
            <w:tcW w:w="5868" w:type="dxa"/>
            <w:tcBorders>
              <w:top w:val="nil"/>
              <w:bottom w:val="nil"/>
            </w:tcBorders>
          </w:tcPr>
          <w:p w14:paraId="2AF6BC36" w14:textId="77777777" w:rsidR="005D247C" w:rsidRDefault="005D247C" w:rsidP="0082717B">
            <w:pPr>
              <w:pStyle w:val="TAL"/>
            </w:pPr>
            <w:r>
              <w:t>Provide the date and time the event is detected.</w:t>
            </w:r>
          </w:p>
        </w:tc>
      </w:tr>
      <w:tr w:rsidR="005D247C" w14:paraId="236A8228" w14:textId="77777777" w:rsidTr="0082717B">
        <w:trPr>
          <w:jc w:val="center"/>
        </w:trPr>
        <w:tc>
          <w:tcPr>
            <w:tcW w:w="2628" w:type="dxa"/>
          </w:tcPr>
          <w:p w14:paraId="35F443F4" w14:textId="77777777" w:rsidR="005D247C" w:rsidRDefault="005D247C" w:rsidP="0082717B">
            <w:pPr>
              <w:pStyle w:val="TAL"/>
            </w:pPr>
            <w:r>
              <w:t>event time</w:t>
            </w:r>
          </w:p>
        </w:tc>
        <w:tc>
          <w:tcPr>
            <w:tcW w:w="720" w:type="dxa"/>
            <w:tcBorders>
              <w:top w:val="nil"/>
            </w:tcBorders>
          </w:tcPr>
          <w:p w14:paraId="76DFB364" w14:textId="77777777" w:rsidR="005D247C" w:rsidRDefault="005D247C" w:rsidP="0082717B">
            <w:pPr>
              <w:pStyle w:val="TAC"/>
            </w:pPr>
          </w:p>
        </w:tc>
        <w:tc>
          <w:tcPr>
            <w:tcW w:w="5868" w:type="dxa"/>
            <w:tcBorders>
              <w:top w:val="nil"/>
            </w:tcBorders>
          </w:tcPr>
          <w:p w14:paraId="7EF1F5AA" w14:textId="77777777" w:rsidR="005D247C" w:rsidRDefault="005D247C" w:rsidP="0082717B">
            <w:pPr>
              <w:pStyle w:val="TAL"/>
            </w:pPr>
          </w:p>
        </w:tc>
      </w:tr>
      <w:tr w:rsidR="005D247C" w14:paraId="4B18BF29" w14:textId="77777777" w:rsidTr="0082717B">
        <w:trPr>
          <w:jc w:val="center"/>
        </w:trPr>
        <w:tc>
          <w:tcPr>
            <w:tcW w:w="2628" w:type="dxa"/>
          </w:tcPr>
          <w:p w14:paraId="480FF4B3" w14:textId="77777777" w:rsidR="005D247C" w:rsidRDefault="005D247C" w:rsidP="0082717B">
            <w:pPr>
              <w:pStyle w:val="TAL"/>
            </w:pPr>
            <w:r>
              <w:t>initiator</w:t>
            </w:r>
          </w:p>
        </w:tc>
        <w:tc>
          <w:tcPr>
            <w:tcW w:w="720" w:type="dxa"/>
          </w:tcPr>
          <w:p w14:paraId="272B4B66" w14:textId="77777777" w:rsidR="005D247C" w:rsidRDefault="005D247C" w:rsidP="0082717B">
            <w:pPr>
              <w:pStyle w:val="TAC"/>
            </w:pPr>
            <w:r>
              <w:t>C</w:t>
            </w:r>
          </w:p>
        </w:tc>
        <w:tc>
          <w:tcPr>
            <w:tcW w:w="5868" w:type="dxa"/>
            <w:vAlign w:val="center"/>
          </w:tcPr>
          <w:p w14:paraId="42F84FC3" w14:textId="77777777" w:rsidR="005D247C" w:rsidRDefault="005D247C" w:rsidP="0082717B">
            <w:pPr>
              <w:pStyle w:val="TAL"/>
            </w:pPr>
            <w:r>
              <w:t>Provide to indicate whether the EPS bearer modification is network-initiated, target-initiated, or not available.</w:t>
            </w:r>
          </w:p>
        </w:tc>
      </w:tr>
      <w:tr w:rsidR="005D247C" w14:paraId="032D82BB" w14:textId="77777777" w:rsidTr="0082717B">
        <w:trPr>
          <w:jc w:val="center"/>
        </w:trPr>
        <w:tc>
          <w:tcPr>
            <w:tcW w:w="2628" w:type="dxa"/>
          </w:tcPr>
          <w:p w14:paraId="0F6A6123" w14:textId="77777777" w:rsidR="005D247C" w:rsidRDefault="005D247C" w:rsidP="0082717B">
            <w:pPr>
              <w:pStyle w:val="TAL"/>
            </w:pPr>
            <w:r>
              <w:t>network identifier</w:t>
            </w:r>
          </w:p>
        </w:tc>
        <w:tc>
          <w:tcPr>
            <w:tcW w:w="720" w:type="dxa"/>
          </w:tcPr>
          <w:p w14:paraId="7F1D3C00" w14:textId="77777777" w:rsidR="005D247C" w:rsidRDefault="005D247C" w:rsidP="0082717B">
            <w:pPr>
              <w:pStyle w:val="TAC"/>
            </w:pPr>
            <w:r>
              <w:t>M</w:t>
            </w:r>
          </w:p>
        </w:tc>
        <w:tc>
          <w:tcPr>
            <w:tcW w:w="5868" w:type="dxa"/>
            <w:vAlign w:val="center"/>
          </w:tcPr>
          <w:p w14:paraId="1F93C65C" w14:textId="77777777" w:rsidR="005D247C" w:rsidRDefault="005D247C" w:rsidP="0082717B">
            <w:pPr>
              <w:pStyle w:val="TAL"/>
            </w:pPr>
            <w:r>
              <w:t xml:space="preserve">Shall be provided. </w:t>
            </w:r>
          </w:p>
        </w:tc>
      </w:tr>
      <w:tr w:rsidR="005D247C" w:rsidRPr="004F0362" w14:paraId="1D68C223"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03FCE21B"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177AD2B2"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vAlign w:val="center"/>
          </w:tcPr>
          <w:p w14:paraId="5DF1B990"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533839B8" w14:textId="77777777" w:rsidTr="0082717B">
        <w:trPr>
          <w:jc w:val="center"/>
        </w:trPr>
        <w:tc>
          <w:tcPr>
            <w:tcW w:w="2628" w:type="dxa"/>
          </w:tcPr>
          <w:p w14:paraId="56EC7B66" w14:textId="77777777" w:rsidR="005D247C" w:rsidRDefault="005D247C" w:rsidP="0082717B">
            <w:pPr>
              <w:pStyle w:val="TAL"/>
            </w:pPr>
            <w:r>
              <w:t>lawful intercept identifier</w:t>
            </w:r>
          </w:p>
        </w:tc>
        <w:tc>
          <w:tcPr>
            <w:tcW w:w="720" w:type="dxa"/>
            <w:vAlign w:val="center"/>
          </w:tcPr>
          <w:p w14:paraId="4946EB38" w14:textId="77777777" w:rsidR="005D247C" w:rsidRDefault="005D247C" w:rsidP="0082717B">
            <w:pPr>
              <w:pStyle w:val="TAC"/>
            </w:pPr>
            <w:r>
              <w:t>M</w:t>
            </w:r>
          </w:p>
        </w:tc>
        <w:tc>
          <w:tcPr>
            <w:tcW w:w="5868" w:type="dxa"/>
            <w:vAlign w:val="center"/>
          </w:tcPr>
          <w:p w14:paraId="40BAA427" w14:textId="77777777" w:rsidR="005D247C" w:rsidRDefault="005D247C" w:rsidP="0082717B">
            <w:pPr>
              <w:pStyle w:val="TAL"/>
            </w:pPr>
            <w:r>
              <w:t>Shall be provided.</w:t>
            </w:r>
          </w:p>
        </w:tc>
      </w:tr>
      <w:tr w:rsidR="005D247C" w14:paraId="67A64BD0" w14:textId="77777777" w:rsidTr="0082717B">
        <w:trPr>
          <w:jc w:val="center"/>
        </w:trPr>
        <w:tc>
          <w:tcPr>
            <w:tcW w:w="2628" w:type="dxa"/>
          </w:tcPr>
          <w:p w14:paraId="2F0B219C" w14:textId="77777777" w:rsidR="005D247C" w:rsidRDefault="005D247C" w:rsidP="0082717B">
            <w:pPr>
              <w:pStyle w:val="TAL"/>
            </w:pPr>
            <w:r>
              <w:t>location information</w:t>
            </w:r>
          </w:p>
        </w:tc>
        <w:tc>
          <w:tcPr>
            <w:tcW w:w="720" w:type="dxa"/>
            <w:vAlign w:val="center"/>
          </w:tcPr>
          <w:p w14:paraId="59152860" w14:textId="77777777" w:rsidR="005D247C" w:rsidRDefault="005D247C" w:rsidP="0082717B">
            <w:pPr>
              <w:pStyle w:val="TAC"/>
            </w:pPr>
            <w:r>
              <w:t>C</w:t>
            </w:r>
          </w:p>
        </w:tc>
        <w:tc>
          <w:tcPr>
            <w:tcW w:w="5868" w:type="dxa"/>
            <w:vAlign w:val="center"/>
          </w:tcPr>
          <w:p w14:paraId="1BBAC863" w14:textId="77777777" w:rsidR="005D247C" w:rsidRDefault="005D247C" w:rsidP="0082717B">
            <w:pPr>
              <w:pStyle w:val="TAL"/>
            </w:pPr>
            <w:r>
              <w:t>Provide, when authorized, to identify location information for the target's UE.</w:t>
            </w:r>
          </w:p>
        </w:tc>
      </w:tr>
      <w:tr w:rsidR="005D247C" w14:paraId="38B224B6" w14:textId="77777777" w:rsidTr="0082717B">
        <w:trPr>
          <w:jc w:val="center"/>
        </w:trPr>
        <w:tc>
          <w:tcPr>
            <w:tcW w:w="2628" w:type="dxa"/>
          </w:tcPr>
          <w:p w14:paraId="71B76032" w14:textId="77777777" w:rsidR="005D247C" w:rsidRDefault="005D247C" w:rsidP="0082717B">
            <w:pPr>
              <w:pStyle w:val="TAL"/>
            </w:pPr>
            <w:r>
              <w:t>Time of Location</w:t>
            </w:r>
          </w:p>
        </w:tc>
        <w:tc>
          <w:tcPr>
            <w:tcW w:w="720" w:type="dxa"/>
          </w:tcPr>
          <w:p w14:paraId="22F2651D" w14:textId="77777777" w:rsidR="005D247C" w:rsidRDefault="005D247C" w:rsidP="0082717B">
            <w:pPr>
              <w:pStyle w:val="TAC"/>
            </w:pPr>
            <w:r w:rsidRPr="00751706">
              <w:rPr>
                <w:rFonts w:cs="Arial"/>
                <w:szCs w:val="18"/>
              </w:rPr>
              <w:t>C</w:t>
            </w:r>
          </w:p>
        </w:tc>
        <w:tc>
          <w:tcPr>
            <w:tcW w:w="5868" w:type="dxa"/>
          </w:tcPr>
          <w:p w14:paraId="481DC241" w14:textId="77777777" w:rsidR="005D247C" w:rsidRDefault="005D247C" w:rsidP="0082717B">
            <w:pPr>
              <w:pStyle w:val="TAL"/>
            </w:pPr>
            <w:r>
              <w:t>Date/Time of Location (if target location provided).</w:t>
            </w:r>
          </w:p>
        </w:tc>
      </w:tr>
      <w:tr w:rsidR="005D247C" w14:paraId="7EB2703B" w14:textId="77777777" w:rsidTr="0082717B">
        <w:trPr>
          <w:jc w:val="center"/>
        </w:trPr>
        <w:tc>
          <w:tcPr>
            <w:tcW w:w="2628" w:type="dxa"/>
          </w:tcPr>
          <w:p w14:paraId="25371F94" w14:textId="77777777" w:rsidR="005D247C" w:rsidRDefault="005D247C" w:rsidP="0082717B">
            <w:pPr>
              <w:pStyle w:val="TAL"/>
            </w:pPr>
            <w:r>
              <w:t>EPS bearer id</w:t>
            </w:r>
          </w:p>
        </w:tc>
        <w:tc>
          <w:tcPr>
            <w:tcW w:w="720" w:type="dxa"/>
          </w:tcPr>
          <w:p w14:paraId="4EC332DA" w14:textId="77777777" w:rsidR="005D247C" w:rsidRDefault="005D247C" w:rsidP="0082717B">
            <w:pPr>
              <w:pStyle w:val="TAC"/>
            </w:pPr>
            <w:r>
              <w:t>C</w:t>
            </w:r>
          </w:p>
        </w:tc>
        <w:tc>
          <w:tcPr>
            <w:tcW w:w="5868" w:type="dxa"/>
            <w:vAlign w:val="center"/>
          </w:tcPr>
          <w:p w14:paraId="3182B6FA" w14:textId="77777777" w:rsidR="005D247C" w:rsidRDefault="005D247C" w:rsidP="0082717B">
            <w:pPr>
              <w:pStyle w:val="TAL"/>
            </w:pPr>
            <w:r>
              <w:t>Provides the EPS bearer id allocated by the network.</w:t>
            </w:r>
          </w:p>
        </w:tc>
      </w:tr>
      <w:tr w:rsidR="005D247C" w14:paraId="559EBA75" w14:textId="77777777" w:rsidTr="0082717B">
        <w:trPr>
          <w:jc w:val="center"/>
        </w:trPr>
        <w:tc>
          <w:tcPr>
            <w:tcW w:w="2628" w:type="dxa"/>
          </w:tcPr>
          <w:p w14:paraId="1E88785A" w14:textId="77777777" w:rsidR="005D247C" w:rsidRDefault="005D247C" w:rsidP="0082717B">
            <w:pPr>
              <w:pStyle w:val="TAL"/>
            </w:pPr>
            <w:r>
              <w:t>Handover indication</w:t>
            </w:r>
          </w:p>
        </w:tc>
        <w:tc>
          <w:tcPr>
            <w:tcW w:w="720" w:type="dxa"/>
            <w:tcBorders>
              <w:bottom w:val="single" w:sz="6" w:space="0" w:color="auto"/>
              <w:right w:val="single" w:sz="6" w:space="0" w:color="auto"/>
            </w:tcBorders>
          </w:tcPr>
          <w:p w14:paraId="747DE457" w14:textId="77777777" w:rsidR="005D247C" w:rsidRDefault="005D247C" w:rsidP="0082717B">
            <w:pPr>
              <w:pStyle w:val="TAC"/>
            </w:pPr>
            <w:r>
              <w:t>C</w:t>
            </w:r>
          </w:p>
        </w:tc>
        <w:tc>
          <w:tcPr>
            <w:tcW w:w="5868" w:type="dxa"/>
            <w:tcBorders>
              <w:left w:val="single" w:sz="6" w:space="0" w:color="auto"/>
              <w:bottom w:val="single" w:sz="6" w:space="0" w:color="auto"/>
            </w:tcBorders>
            <w:vAlign w:val="center"/>
          </w:tcPr>
          <w:p w14:paraId="1CADE108" w14:textId="77777777" w:rsidR="005D247C" w:rsidRDefault="005D247C" w:rsidP="0082717B">
            <w:pPr>
              <w:pStyle w:val="TAL"/>
            </w:pPr>
            <w:r>
              <w:t>Provide information that the procedure is triggered as part of a handover.</w:t>
            </w:r>
          </w:p>
        </w:tc>
      </w:tr>
      <w:tr w:rsidR="005D247C" w14:paraId="21573D5C" w14:textId="77777777" w:rsidTr="0082717B">
        <w:trPr>
          <w:jc w:val="center"/>
        </w:trPr>
        <w:tc>
          <w:tcPr>
            <w:tcW w:w="2628" w:type="dxa"/>
          </w:tcPr>
          <w:p w14:paraId="45641071" w14:textId="77777777" w:rsidR="005D247C" w:rsidRDefault="005D247C" w:rsidP="0082717B">
            <w:pPr>
              <w:pStyle w:val="TAL"/>
            </w:pPr>
            <w:r>
              <w:t>Correlation number</w:t>
            </w:r>
          </w:p>
        </w:tc>
        <w:tc>
          <w:tcPr>
            <w:tcW w:w="720" w:type="dxa"/>
            <w:tcBorders>
              <w:top w:val="single" w:sz="6" w:space="0" w:color="auto"/>
              <w:bottom w:val="single" w:sz="6" w:space="0" w:color="auto"/>
              <w:right w:val="single" w:sz="6" w:space="0" w:color="auto"/>
            </w:tcBorders>
          </w:tcPr>
          <w:p w14:paraId="2AD79525" w14:textId="77777777" w:rsidR="005D247C" w:rsidRDefault="005D247C" w:rsidP="0082717B">
            <w:pPr>
              <w:pStyle w:val="TAC"/>
            </w:pPr>
            <w:r>
              <w:t>M</w:t>
            </w:r>
          </w:p>
        </w:tc>
        <w:tc>
          <w:tcPr>
            <w:tcW w:w="5868" w:type="dxa"/>
            <w:tcBorders>
              <w:top w:val="single" w:sz="6" w:space="0" w:color="auto"/>
              <w:left w:val="single" w:sz="6" w:space="0" w:color="auto"/>
              <w:bottom w:val="single" w:sz="6" w:space="0" w:color="auto"/>
            </w:tcBorders>
          </w:tcPr>
          <w:p w14:paraId="2B817AF8" w14:textId="77777777" w:rsidR="005D247C" w:rsidRDefault="005D247C" w:rsidP="0082717B">
            <w:pPr>
              <w:pStyle w:val="TAL"/>
            </w:pPr>
            <w:r>
              <w:t>Provide to uniquely identify the EPS bearer/tunnel delivered to the LEMF and to correlate IRI records with CC.</w:t>
            </w:r>
          </w:p>
        </w:tc>
      </w:tr>
      <w:tr w:rsidR="005D247C" w14:paraId="1B80AECA" w14:textId="77777777" w:rsidTr="0082717B">
        <w:trPr>
          <w:jc w:val="center"/>
        </w:trPr>
        <w:tc>
          <w:tcPr>
            <w:tcW w:w="2628" w:type="dxa"/>
          </w:tcPr>
          <w:p w14:paraId="2AD9ADEB" w14:textId="77777777" w:rsidR="005D247C" w:rsidRDefault="005D247C" w:rsidP="0082717B">
            <w:pPr>
              <w:pStyle w:val="TAL"/>
            </w:pPr>
            <w:r>
              <w:t>lifetime</w:t>
            </w:r>
          </w:p>
        </w:tc>
        <w:tc>
          <w:tcPr>
            <w:tcW w:w="720" w:type="dxa"/>
            <w:tcBorders>
              <w:top w:val="single" w:sz="6" w:space="0" w:color="auto"/>
              <w:bottom w:val="single" w:sz="6" w:space="0" w:color="auto"/>
              <w:right w:val="single" w:sz="6" w:space="0" w:color="auto"/>
            </w:tcBorders>
          </w:tcPr>
          <w:p w14:paraId="7BF1CC63" w14:textId="77777777" w:rsidR="005D247C" w:rsidRDefault="005D247C" w:rsidP="0082717B">
            <w:pPr>
              <w:pStyle w:val="TAC"/>
            </w:pPr>
            <w:r>
              <w:t>C</w:t>
            </w:r>
          </w:p>
        </w:tc>
        <w:tc>
          <w:tcPr>
            <w:tcW w:w="5868" w:type="dxa"/>
            <w:tcBorders>
              <w:top w:val="single" w:sz="6" w:space="0" w:color="auto"/>
              <w:left w:val="single" w:sz="6" w:space="0" w:color="auto"/>
              <w:bottom w:val="single" w:sz="6" w:space="0" w:color="auto"/>
            </w:tcBorders>
          </w:tcPr>
          <w:p w14:paraId="063ADEC4" w14:textId="77777777" w:rsidR="005D247C" w:rsidRDefault="005D247C" w:rsidP="0082717B">
            <w:pPr>
              <w:pStyle w:val="TAL"/>
            </w:pPr>
            <w:r>
              <w:t>The lifetime for the tunnel</w:t>
            </w:r>
          </w:p>
        </w:tc>
      </w:tr>
      <w:tr w:rsidR="005D247C" w14:paraId="308A0A0C" w14:textId="77777777" w:rsidTr="0082717B">
        <w:trPr>
          <w:jc w:val="center"/>
        </w:trPr>
        <w:tc>
          <w:tcPr>
            <w:tcW w:w="2628" w:type="dxa"/>
          </w:tcPr>
          <w:p w14:paraId="32BE4DF4" w14:textId="77777777" w:rsidR="005D247C" w:rsidRDefault="005D247C" w:rsidP="0082717B">
            <w:pPr>
              <w:pStyle w:val="TAL"/>
            </w:pPr>
            <w:r>
              <w:t>Requested IPv6 Home Prefix</w:t>
            </w:r>
          </w:p>
        </w:tc>
        <w:tc>
          <w:tcPr>
            <w:tcW w:w="720" w:type="dxa"/>
            <w:tcBorders>
              <w:top w:val="single" w:sz="6" w:space="0" w:color="auto"/>
              <w:bottom w:val="single" w:sz="6" w:space="0" w:color="auto"/>
              <w:right w:val="single" w:sz="6" w:space="0" w:color="auto"/>
            </w:tcBorders>
          </w:tcPr>
          <w:p w14:paraId="49C169EC" w14:textId="77777777" w:rsidR="005D247C" w:rsidRDefault="005D247C" w:rsidP="0082717B">
            <w:pPr>
              <w:pStyle w:val="TAC"/>
            </w:pPr>
            <w:r>
              <w:t>C</w:t>
            </w:r>
          </w:p>
        </w:tc>
        <w:tc>
          <w:tcPr>
            <w:tcW w:w="5868" w:type="dxa"/>
            <w:tcBorders>
              <w:top w:val="single" w:sz="6" w:space="0" w:color="auto"/>
              <w:left w:val="single" w:sz="6" w:space="0" w:color="auto"/>
              <w:bottom w:val="single" w:sz="6" w:space="0" w:color="auto"/>
            </w:tcBorders>
          </w:tcPr>
          <w:p w14:paraId="1C096C3C" w14:textId="77777777" w:rsidR="005D247C" w:rsidRDefault="005D247C" w:rsidP="0082717B">
            <w:pPr>
              <w:pStyle w:val="TAL"/>
            </w:pPr>
            <w:r>
              <w:rPr>
                <w:rFonts w:cs="Arial"/>
              </w:rPr>
              <w:t>Provide the UE IPv6 Home Prefix</w:t>
            </w:r>
          </w:p>
        </w:tc>
      </w:tr>
      <w:tr w:rsidR="005D247C" w14:paraId="0C693C8B" w14:textId="77777777" w:rsidTr="0082717B">
        <w:trPr>
          <w:jc w:val="center"/>
        </w:trPr>
        <w:tc>
          <w:tcPr>
            <w:tcW w:w="2628" w:type="dxa"/>
          </w:tcPr>
          <w:p w14:paraId="3AB03671" w14:textId="77777777" w:rsidR="005D247C" w:rsidRDefault="005D247C" w:rsidP="0082717B">
            <w:pPr>
              <w:pStyle w:val="TAL"/>
            </w:pPr>
            <w:r>
              <w:t>Home address</w:t>
            </w:r>
          </w:p>
        </w:tc>
        <w:tc>
          <w:tcPr>
            <w:tcW w:w="720" w:type="dxa"/>
            <w:tcBorders>
              <w:top w:val="single" w:sz="6" w:space="0" w:color="auto"/>
              <w:bottom w:val="single" w:sz="6" w:space="0" w:color="auto"/>
              <w:right w:val="single" w:sz="6" w:space="0" w:color="auto"/>
            </w:tcBorders>
          </w:tcPr>
          <w:p w14:paraId="15255CDA" w14:textId="77777777" w:rsidR="005D247C" w:rsidRDefault="005D247C" w:rsidP="0082717B">
            <w:pPr>
              <w:pStyle w:val="TAC"/>
            </w:pPr>
            <w:r>
              <w:t>C</w:t>
            </w:r>
          </w:p>
        </w:tc>
        <w:tc>
          <w:tcPr>
            <w:tcW w:w="5868" w:type="dxa"/>
            <w:tcBorders>
              <w:top w:val="single" w:sz="6" w:space="0" w:color="auto"/>
              <w:left w:val="single" w:sz="6" w:space="0" w:color="auto"/>
              <w:bottom w:val="single" w:sz="6" w:space="0" w:color="auto"/>
            </w:tcBorders>
          </w:tcPr>
          <w:p w14:paraId="5567DBD4" w14:textId="77777777" w:rsidR="005D247C" w:rsidRDefault="005D247C" w:rsidP="0082717B">
            <w:pPr>
              <w:pStyle w:val="TAL"/>
            </w:pPr>
            <w:r>
              <w:rPr>
                <w:rFonts w:cs="Arial"/>
              </w:rPr>
              <w:t>Provide the assigned home address</w:t>
            </w:r>
          </w:p>
        </w:tc>
      </w:tr>
      <w:tr w:rsidR="005D247C" w14:paraId="57AABFD0" w14:textId="77777777" w:rsidTr="0082717B">
        <w:trPr>
          <w:jc w:val="center"/>
        </w:trPr>
        <w:tc>
          <w:tcPr>
            <w:tcW w:w="2628" w:type="dxa"/>
          </w:tcPr>
          <w:p w14:paraId="3C4462E2" w14:textId="77777777" w:rsidR="005D247C" w:rsidRDefault="005D247C" w:rsidP="0082717B">
            <w:pPr>
              <w:pStyle w:val="TAL"/>
            </w:pPr>
            <w:r>
              <w:t>APN</w:t>
            </w:r>
          </w:p>
        </w:tc>
        <w:tc>
          <w:tcPr>
            <w:tcW w:w="720" w:type="dxa"/>
            <w:tcBorders>
              <w:top w:val="single" w:sz="6" w:space="0" w:color="auto"/>
              <w:bottom w:val="single" w:sz="6" w:space="0" w:color="auto"/>
              <w:right w:val="single" w:sz="6" w:space="0" w:color="auto"/>
            </w:tcBorders>
          </w:tcPr>
          <w:p w14:paraId="26924F65" w14:textId="77777777" w:rsidR="005D247C" w:rsidRDefault="005D247C" w:rsidP="0082717B">
            <w:pPr>
              <w:pStyle w:val="TAC"/>
            </w:pPr>
            <w:r>
              <w:t>C</w:t>
            </w:r>
          </w:p>
        </w:tc>
        <w:tc>
          <w:tcPr>
            <w:tcW w:w="5868" w:type="dxa"/>
            <w:tcBorders>
              <w:top w:val="single" w:sz="6" w:space="0" w:color="auto"/>
              <w:left w:val="single" w:sz="6" w:space="0" w:color="auto"/>
              <w:bottom w:val="single" w:sz="6" w:space="0" w:color="auto"/>
            </w:tcBorders>
          </w:tcPr>
          <w:p w14:paraId="55FCA09E" w14:textId="77777777" w:rsidR="005D247C" w:rsidRDefault="005D247C" w:rsidP="0082717B">
            <w:pPr>
              <w:pStyle w:val="TAL"/>
            </w:pPr>
            <w:r>
              <w:rPr>
                <w:rFonts w:cs="Arial"/>
              </w:rPr>
              <w:t>Provides the Access Point Name</w:t>
            </w:r>
          </w:p>
        </w:tc>
      </w:tr>
      <w:tr w:rsidR="005D247C" w14:paraId="18245388" w14:textId="77777777" w:rsidTr="0082717B">
        <w:trPr>
          <w:jc w:val="center"/>
        </w:trPr>
        <w:tc>
          <w:tcPr>
            <w:tcW w:w="2628" w:type="dxa"/>
          </w:tcPr>
          <w:p w14:paraId="4C8D766A" w14:textId="77777777" w:rsidR="005D247C" w:rsidRDefault="005D247C" w:rsidP="0082717B">
            <w:pPr>
              <w:pStyle w:val="TAL"/>
            </w:pPr>
            <w:r>
              <w:t>Care of address</w:t>
            </w:r>
          </w:p>
        </w:tc>
        <w:tc>
          <w:tcPr>
            <w:tcW w:w="720" w:type="dxa"/>
            <w:tcBorders>
              <w:top w:val="single" w:sz="6" w:space="0" w:color="auto"/>
              <w:bottom w:val="single" w:sz="6" w:space="0" w:color="auto"/>
              <w:right w:val="single" w:sz="6" w:space="0" w:color="auto"/>
            </w:tcBorders>
          </w:tcPr>
          <w:p w14:paraId="6A0490E7" w14:textId="77777777" w:rsidR="005D247C" w:rsidRDefault="005D247C" w:rsidP="0082717B">
            <w:pPr>
              <w:pStyle w:val="TAC"/>
            </w:pPr>
            <w:r>
              <w:t>C</w:t>
            </w:r>
          </w:p>
        </w:tc>
        <w:tc>
          <w:tcPr>
            <w:tcW w:w="5868" w:type="dxa"/>
            <w:tcBorders>
              <w:top w:val="single" w:sz="6" w:space="0" w:color="auto"/>
              <w:left w:val="single" w:sz="6" w:space="0" w:color="auto"/>
              <w:bottom w:val="single" w:sz="6" w:space="0" w:color="auto"/>
            </w:tcBorders>
          </w:tcPr>
          <w:p w14:paraId="4C37EA4C" w14:textId="77777777" w:rsidR="005D247C" w:rsidRDefault="005D247C" w:rsidP="0082717B">
            <w:pPr>
              <w:pStyle w:val="TAL"/>
            </w:pPr>
            <w:r>
              <w:rPr>
                <w:rFonts w:cs="Arial"/>
              </w:rPr>
              <w:t>The IP address provided by the access network</w:t>
            </w:r>
          </w:p>
        </w:tc>
      </w:tr>
      <w:tr w:rsidR="005D247C" w14:paraId="4BB4D77A" w14:textId="77777777" w:rsidTr="0082717B">
        <w:trPr>
          <w:jc w:val="center"/>
        </w:trPr>
        <w:tc>
          <w:tcPr>
            <w:tcW w:w="2628" w:type="dxa"/>
          </w:tcPr>
          <w:p w14:paraId="44A54DCA" w14:textId="77777777" w:rsidR="005D247C" w:rsidRDefault="005D247C" w:rsidP="0082717B">
            <w:pPr>
              <w:pStyle w:val="TAL"/>
            </w:pPr>
            <w:r>
              <w:t>packet data header information</w:t>
            </w:r>
          </w:p>
        </w:tc>
        <w:tc>
          <w:tcPr>
            <w:tcW w:w="720" w:type="dxa"/>
            <w:tcBorders>
              <w:top w:val="single" w:sz="6" w:space="0" w:color="auto"/>
              <w:right w:val="single" w:sz="6" w:space="0" w:color="auto"/>
            </w:tcBorders>
          </w:tcPr>
          <w:p w14:paraId="14A61FDE" w14:textId="77777777" w:rsidR="005D247C" w:rsidRDefault="005D247C" w:rsidP="0082717B">
            <w:pPr>
              <w:pStyle w:val="TAC"/>
            </w:pPr>
            <w:r>
              <w:t>M</w:t>
            </w:r>
          </w:p>
        </w:tc>
        <w:tc>
          <w:tcPr>
            <w:tcW w:w="5868" w:type="dxa"/>
            <w:tcBorders>
              <w:top w:val="single" w:sz="6" w:space="0" w:color="auto"/>
              <w:left w:val="single" w:sz="6" w:space="0" w:color="auto"/>
            </w:tcBorders>
          </w:tcPr>
          <w:p w14:paraId="44214730" w14:textId="77777777" w:rsidR="005D247C" w:rsidRDefault="005D247C" w:rsidP="0082717B">
            <w:pPr>
              <w:pStyle w:val="TAL"/>
            </w:pPr>
            <w:r>
              <w:t>Shall be provided to identify the packet header information to be reported on a per-packet basis as defined in Table 10.5.1.1.15 or on a summary basis. For summary reporting includes one or more packet flow summaries where each packet flow summary is associated with a particular packet flow as defined in Table 10.5.1.1.16.</w:t>
            </w:r>
          </w:p>
        </w:tc>
      </w:tr>
    </w:tbl>
    <w:p w14:paraId="73BB3165" w14:textId="77777777" w:rsidR="005D247C" w:rsidRDefault="005D247C" w:rsidP="005D247C"/>
    <w:p w14:paraId="6F62D3DE" w14:textId="77777777" w:rsidR="005D247C" w:rsidRDefault="005D247C" w:rsidP="005D247C">
      <w:pPr>
        <w:pStyle w:val="TH"/>
      </w:pPr>
      <w:r>
        <w:t>Table 10.5.1.1.15: Contents of a per-packet packet data header information parameter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rsidRPr="004803E8" w14:paraId="085761BF" w14:textId="77777777" w:rsidTr="0082717B">
        <w:trPr>
          <w:tblHeader/>
          <w:jc w:val="center"/>
        </w:trPr>
        <w:tc>
          <w:tcPr>
            <w:tcW w:w="2628" w:type="dxa"/>
            <w:shd w:val="pct12" w:color="auto" w:fill="auto"/>
          </w:tcPr>
          <w:p w14:paraId="3D66E64E" w14:textId="77777777" w:rsidR="005D247C" w:rsidRPr="004803E8" w:rsidRDefault="005D247C" w:rsidP="0082717B">
            <w:pPr>
              <w:pStyle w:val="TAH"/>
            </w:pPr>
            <w:r w:rsidRPr="004803E8">
              <w:t>Parameter</w:t>
            </w:r>
          </w:p>
        </w:tc>
        <w:tc>
          <w:tcPr>
            <w:tcW w:w="720" w:type="dxa"/>
            <w:shd w:val="pct12" w:color="auto" w:fill="auto"/>
          </w:tcPr>
          <w:p w14:paraId="2F9E2583" w14:textId="77777777" w:rsidR="005D247C" w:rsidRPr="004803E8" w:rsidRDefault="005D247C" w:rsidP="0082717B">
            <w:pPr>
              <w:pStyle w:val="TAH"/>
            </w:pPr>
            <w:r w:rsidRPr="004803E8">
              <w:t>MOC</w:t>
            </w:r>
          </w:p>
        </w:tc>
        <w:tc>
          <w:tcPr>
            <w:tcW w:w="5868" w:type="dxa"/>
            <w:shd w:val="pct12" w:color="auto" w:fill="auto"/>
          </w:tcPr>
          <w:p w14:paraId="6111F0FF" w14:textId="77777777" w:rsidR="005D247C" w:rsidRPr="004803E8" w:rsidRDefault="005D247C" w:rsidP="0082717B">
            <w:pPr>
              <w:pStyle w:val="TAH"/>
            </w:pPr>
            <w:r w:rsidRPr="004803E8">
              <w:t>Description/Conditions</w:t>
            </w:r>
          </w:p>
        </w:tc>
      </w:tr>
      <w:tr w:rsidR="005D247C" w:rsidRPr="004803E8" w14:paraId="45B69022" w14:textId="77777777" w:rsidTr="0082717B">
        <w:trPr>
          <w:jc w:val="center"/>
        </w:trPr>
        <w:tc>
          <w:tcPr>
            <w:tcW w:w="2628" w:type="dxa"/>
          </w:tcPr>
          <w:p w14:paraId="1B4DA093" w14:textId="77777777" w:rsidR="005D247C" w:rsidRPr="004803E8" w:rsidRDefault="005D247C" w:rsidP="0082717B">
            <w:pPr>
              <w:pStyle w:val="TAL"/>
            </w:pPr>
            <w:r>
              <w:t>Source IP address</w:t>
            </w:r>
          </w:p>
        </w:tc>
        <w:tc>
          <w:tcPr>
            <w:tcW w:w="720" w:type="dxa"/>
          </w:tcPr>
          <w:p w14:paraId="0C15E61F" w14:textId="77777777" w:rsidR="005D247C" w:rsidRPr="004803E8" w:rsidRDefault="005D247C" w:rsidP="0082717B">
            <w:pPr>
              <w:pStyle w:val="TAC"/>
            </w:pPr>
            <w:r>
              <w:t>C</w:t>
            </w:r>
          </w:p>
        </w:tc>
        <w:tc>
          <w:tcPr>
            <w:tcW w:w="5868" w:type="dxa"/>
          </w:tcPr>
          <w:p w14:paraId="3F29E803" w14:textId="77777777" w:rsidR="005D247C" w:rsidRPr="004803E8" w:rsidRDefault="005D247C" w:rsidP="0082717B">
            <w:pPr>
              <w:pStyle w:val="TAL"/>
            </w:pPr>
            <w:r>
              <w:t>Provide when mapping packet header information to identify the source IP address for a particular packet flow.</w:t>
            </w:r>
          </w:p>
        </w:tc>
      </w:tr>
      <w:tr w:rsidR="005D247C" w:rsidRPr="004803E8" w14:paraId="3CD9CF63" w14:textId="77777777" w:rsidTr="0082717B">
        <w:trPr>
          <w:jc w:val="center"/>
        </w:trPr>
        <w:tc>
          <w:tcPr>
            <w:tcW w:w="2628" w:type="dxa"/>
          </w:tcPr>
          <w:p w14:paraId="07C4486A" w14:textId="77777777" w:rsidR="005D247C" w:rsidRPr="004803E8" w:rsidRDefault="005D247C" w:rsidP="0082717B">
            <w:pPr>
              <w:pStyle w:val="TAL"/>
            </w:pPr>
            <w:r>
              <w:t>Source port number</w:t>
            </w:r>
          </w:p>
        </w:tc>
        <w:tc>
          <w:tcPr>
            <w:tcW w:w="720" w:type="dxa"/>
          </w:tcPr>
          <w:p w14:paraId="101AB8BE" w14:textId="77777777" w:rsidR="005D247C" w:rsidRPr="004803E8" w:rsidRDefault="005D247C" w:rsidP="0082717B">
            <w:pPr>
              <w:pStyle w:val="TAC"/>
            </w:pPr>
            <w:r>
              <w:t>C</w:t>
            </w:r>
          </w:p>
        </w:tc>
        <w:tc>
          <w:tcPr>
            <w:tcW w:w="5868" w:type="dxa"/>
          </w:tcPr>
          <w:p w14:paraId="6C2E0745" w14:textId="77777777" w:rsidR="005D247C" w:rsidRPr="004803E8" w:rsidRDefault="005D247C" w:rsidP="0082717B">
            <w:pPr>
              <w:pStyle w:val="TAL"/>
            </w:pPr>
            <w:r>
              <w:t>Provide when mapping packet header information to report the source port number for a particular packet flow when the transport protocol supports port numbers.</w:t>
            </w:r>
          </w:p>
        </w:tc>
      </w:tr>
      <w:tr w:rsidR="005D247C" w:rsidRPr="004803E8" w14:paraId="58581B3F" w14:textId="77777777" w:rsidTr="0082717B">
        <w:trPr>
          <w:jc w:val="center"/>
        </w:trPr>
        <w:tc>
          <w:tcPr>
            <w:tcW w:w="2628" w:type="dxa"/>
          </w:tcPr>
          <w:p w14:paraId="0AF5E368" w14:textId="77777777" w:rsidR="005D247C" w:rsidRPr="004803E8" w:rsidRDefault="005D247C" w:rsidP="0082717B">
            <w:pPr>
              <w:pStyle w:val="TAL"/>
            </w:pPr>
            <w:r>
              <w:t>Destination IP address</w:t>
            </w:r>
          </w:p>
        </w:tc>
        <w:tc>
          <w:tcPr>
            <w:tcW w:w="720" w:type="dxa"/>
          </w:tcPr>
          <w:p w14:paraId="1621C97A" w14:textId="77777777" w:rsidR="005D247C" w:rsidRPr="004803E8" w:rsidRDefault="005D247C" w:rsidP="0082717B">
            <w:pPr>
              <w:pStyle w:val="TAC"/>
            </w:pPr>
            <w:r>
              <w:t>C</w:t>
            </w:r>
          </w:p>
        </w:tc>
        <w:tc>
          <w:tcPr>
            <w:tcW w:w="5868" w:type="dxa"/>
          </w:tcPr>
          <w:p w14:paraId="293B05BE" w14:textId="77777777" w:rsidR="005D247C" w:rsidRPr="004803E8" w:rsidRDefault="005D247C" w:rsidP="0082717B">
            <w:pPr>
              <w:pStyle w:val="TAL"/>
            </w:pPr>
            <w:r>
              <w:t>Provide when mapping packet header information to Identify the destination IP address for a particular packet flow.</w:t>
            </w:r>
          </w:p>
        </w:tc>
      </w:tr>
      <w:tr w:rsidR="005D247C" w:rsidRPr="004803E8" w14:paraId="5E96C1B0" w14:textId="77777777" w:rsidTr="0082717B">
        <w:trPr>
          <w:jc w:val="center"/>
        </w:trPr>
        <w:tc>
          <w:tcPr>
            <w:tcW w:w="2628" w:type="dxa"/>
          </w:tcPr>
          <w:p w14:paraId="471A15D4" w14:textId="77777777" w:rsidR="005D247C" w:rsidRPr="004803E8" w:rsidRDefault="005D247C" w:rsidP="0082717B">
            <w:pPr>
              <w:pStyle w:val="TAL"/>
            </w:pPr>
            <w:r>
              <w:t>Destination port number</w:t>
            </w:r>
          </w:p>
        </w:tc>
        <w:tc>
          <w:tcPr>
            <w:tcW w:w="720" w:type="dxa"/>
          </w:tcPr>
          <w:p w14:paraId="4EC44CF7" w14:textId="77777777" w:rsidR="005D247C" w:rsidRPr="004803E8" w:rsidRDefault="005D247C" w:rsidP="0082717B">
            <w:pPr>
              <w:pStyle w:val="TAC"/>
            </w:pPr>
            <w:r>
              <w:t>C</w:t>
            </w:r>
          </w:p>
        </w:tc>
        <w:tc>
          <w:tcPr>
            <w:tcW w:w="5868" w:type="dxa"/>
          </w:tcPr>
          <w:p w14:paraId="5BC98F99" w14:textId="77777777" w:rsidR="005D247C" w:rsidRPr="004803E8" w:rsidRDefault="005D247C" w:rsidP="0082717B">
            <w:pPr>
              <w:pStyle w:val="TAL"/>
            </w:pPr>
            <w:r>
              <w:t>Provide when mapping packet header information to report the destination port number for a particular packet flow when the transport protocol supports port numbers.</w:t>
            </w:r>
          </w:p>
        </w:tc>
      </w:tr>
      <w:tr w:rsidR="005D247C" w:rsidRPr="004803E8" w14:paraId="24D58FAA" w14:textId="77777777" w:rsidTr="0082717B">
        <w:trPr>
          <w:jc w:val="center"/>
        </w:trPr>
        <w:tc>
          <w:tcPr>
            <w:tcW w:w="2628" w:type="dxa"/>
          </w:tcPr>
          <w:p w14:paraId="5891665C" w14:textId="77777777" w:rsidR="005D247C" w:rsidRPr="004803E8" w:rsidRDefault="005D247C" w:rsidP="0082717B">
            <w:pPr>
              <w:pStyle w:val="TAL"/>
            </w:pPr>
            <w:r>
              <w:t>Transport protocol</w:t>
            </w:r>
          </w:p>
        </w:tc>
        <w:tc>
          <w:tcPr>
            <w:tcW w:w="720" w:type="dxa"/>
          </w:tcPr>
          <w:p w14:paraId="5D10C710" w14:textId="77777777" w:rsidR="005D247C" w:rsidRPr="004803E8" w:rsidRDefault="005D247C" w:rsidP="0082717B">
            <w:pPr>
              <w:pStyle w:val="TAC"/>
            </w:pPr>
            <w:r>
              <w:t>C</w:t>
            </w:r>
          </w:p>
        </w:tc>
        <w:tc>
          <w:tcPr>
            <w:tcW w:w="5868" w:type="dxa"/>
          </w:tcPr>
          <w:p w14:paraId="67B1A360" w14:textId="77777777" w:rsidR="005D247C" w:rsidRPr="004803E8" w:rsidRDefault="005D247C" w:rsidP="0082717B">
            <w:pPr>
              <w:pStyle w:val="TAL"/>
            </w:pPr>
            <w:r>
              <w:t>Provide when mapping packet header information to identify the transport protocol (e.g. TCP) for a particular packet flow.</w:t>
            </w:r>
          </w:p>
        </w:tc>
      </w:tr>
      <w:tr w:rsidR="005D247C" w:rsidRPr="004803E8" w14:paraId="36E034D0" w14:textId="77777777" w:rsidTr="0082717B">
        <w:trPr>
          <w:jc w:val="center"/>
        </w:trPr>
        <w:tc>
          <w:tcPr>
            <w:tcW w:w="2628" w:type="dxa"/>
          </w:tcPr>
          <w:p w14:paraId="2FF534EA" w14:textId="77777777" w:rsidR="005D247C" w:rsidRPr="004803E8" w:rsidRDefault="005D247C" w:rsidP="0082717B">
            <w:pPr>
              <w:pStyle w:val="TAL"/>
            </w:pPr>
            <w:r>
              <w:t>Flow label</w:t>
            </w:r>
          </w:p>
        </w:tc>
        <w:tc>
          <w:tcPr>
            <w:tcW w:w="720" w:type="dxa"/>
          </w:tcPr>
          <w:p w14:paraId="6CFBCBC6" w14:textId="77777777" w:rsidR="005D247C" w:rsidRPr="004803E8" w:rsidRDefault="005D247C" w:rsidP="0082717B">
            <w:pPr>
              <w:pStyle w:val="TAC"/>
            </w:pPr>
            <w:r>
              <w:t>C</w:t>
            </w:r>
          </w:p>
        </w:tc>
        <w:tc>
          <w:tcPr>
            <w:tcW w:w="5868" w:type="dxa"/>
          </w:tcPr>
          <w:p w14:paraId="12C551CF" w14:textId="77777777" w:rsidR="005D247C" w:rsidRPr="004803E8" w:rsidRDefault="005D247C" w:rsidP="0082717B">
            <w:pPr>
              <w:pStyle w:val="TAL"/>
            </w:pPr>
            <w:r>
              <w:t>Provide when mapping packet header information for Ipv6 only for a particular packet flow.</w:t>
            </w:r>
          </w:p>
        </w:tc>
      </w:tr>
      <w:tr w:rsidR="005D247C" w:rsidRPr="004803E8" w14:paraId="1B859C7A" w14:textId="77777777" w:rsidTr="0082717B">
        <w:trPr>
          <w:jc w:val="center"/>
        </w:trPr>
        <w:tc>
          <w:tcPr>
            <w:tcW w:w="2628" w:type="dxa"/>
          </w:tcPr>
          <w:p w14:paraId="5256D565" w14:textId="77777777" w:rsidR="005D247C" w:rsidRPr="004803E8" w:rsidRDefault="005D247C" w:rsidP="0082717B">
            <w:pPr>
              <w:pStyle w:val="TAL"/>
            </w:pPr>
            <w:r>
              <w:t>Direction</w:t>
            </w:r>
          </w:p>
        </w:tc>
        <w:tc>
          <w:tcPr>
            <w:tcW w:w="720" w:type="dxa"/>
          </w:tcPr>
          <w:p w14:paraId="6845689E" w14:textId="77777777" w:rsidR="005D247C" w:rsidRPr="004803E8" w:rsidRDefault="005D247C" w:rsidP="0082717B">
            <w:pPr>
              <w:pStyle w:val="TAC"/>
            </w:pPr>
            <w:r>
              <w:t>M</w:t>
            </w:r>
          </w:p>
        </w:tc>
        <w:tc>
          <w:tcPr>
            <w:tcW w:w="5868" w:type="dxa"/>
          </w:tcPr>
          <w:p w14:paraId="49CB68F0" w14:textId="77777777" w:rsidR="005D247C" w:rsidRPr="004803E8" w:rsidRDefault="005D247C" w:rsidP="0082717B">
            <w:pPr>
              <w:pStyle w:val="TAL"/>
            </w:pPr>
            <w:r>
              <w:t xml:space="preserve">Shall be provided. Identifies the direction of the packet (from target or to target). </w:t>
            </w:r>
          </w:p>
        </w:tc>
      </w:tr>
      <w:tr w:rsidR="005D247C" w:rsidRPr="004803E8" w14:paraId="5641A142" w14:textId="77777777" w:rsidTr="0082717B">
        <w:trPr>
          <w:jc w:val="center"/>
        </w:trPr>
        <w:tc>
          <w:tcPr>
            <w:tcW w:w="2628" w:type="dxa"/>
          </w:tcPr>
          <w:p w14:paraId="6FD0AD43" w14:textId="77777777" w:rsidR="005D247C" w:rsidRPr="004803E8" w:rsidRDefault="005D247C" w:rsidP="0082717B">
            <w:pPr>
              <w:pStyle w:val="TAL"/>
            </w:pPr>
            <w:r>
              <w:t>Packet size</w:t>
            </w:r>
          </w:p>
        </w:tc>
        <w:tc>
          <w:tcPr>
            <w:tcW w:w="720" w:type="dxa"/>
          </w:tcPr>
          <w:p w14:paraId="3393E557" w14:textId="77777777" w:rsidR="005D247C" w:rsidRPr="004803E8" w:rsidRDefault="005D247C" w:rsidP="0082717B">
            <w:pPr>
              <w:pStyle w:val="TAC"/>
            </w:pPr>
            <w:r>
              <w:t>C</w:t>
            </w:r>
          </w:p>
        </w:tc>
        <w:tc>
          <w:tcPr>
            <w:tcW w:w="5868" w:type="dxa"/>
          </w:tcPr>
          <w:p w14:paraId="4BD21A23" w14:textId="77777777" w:rsidR="005D247C" w:rsidRPr="004803E8" w:rsidRDefault="005D247C" w:rsidP="0082717B">
            <w:pPr>
              <w:pStyle w:val="TAL"/>
            </w:pPr>
            <w:r>
              <w:t>Provide when mapping packet header information to convey the value contained in Total Length Fields of the Ipv4 packets or the value contained in the Payload Length fields of the Ipv6 packets.</w:t>
            </w:r>
          </w:p>
        </w:tc>
      </w:tr>
      <w:tr w:rsidR="005D247C" w:rsidRPr="004803E8" w14:paraId="2BB4776F" w14:textId="77777777" w:rsidTr="0082717B">
        <w:trPr>
          <w:jc w:val="center"/>
        </w:trPr>
        <w:tc>
          <w:tcPr>
            <w:tcW w:w="2628" w:type="dxa"/>
          </w:tcPr>
          <w:p w14:paraId="2ED43413" w14:textId="77777777" w:rsidR="005D247C" w:rsidRPr="004803E8" w:rsidRDefault="005D247C" w:rsidP="0082717B">
            <w:pPr>
              <w:pStyle w:val="TAL"/>
            </w:pPr>
            <w:r>
              <w:t>Packet data header copy</w:t>
            </w:r>
          </w:p>
        </w:tc>
        <w:tc>
          <w:tcPr>
            <w:tcW w:w="720" w:type="dxa"/>
          </w:tcPr>
          <w:p w14:paraId="1DDE813D" w14:textId="77777777" w:rsidR="005D247C" w:rsidRPr="004803E8" w:rsidRDefault="005D247C" w:rsidP="0082717B">
            <w:pPr>
              <w:pStyle w:val="TAC"/>
            </w:pPr>
            <w:r>
              <w:t>C</w:t>
            </w:r>
          </w:p>
        </w:tc>
        <w:tc>
          <w:tcPr>
            <w:tcW w:w="5868" w:type="dxa"/>
          </w:tcPr>
          <w:p w14:paraId="7C10CDCF" w14:textId="77777777" w:rsidR="005D247C" w:rsidRPr="004803E8" w:rsidRDefault="005D247C" w:rsidP="0082717B">
            <w:pPr>
              <w:pStyle w:val="TAL"/>
            </w:pPr>
            <w:r>
              <w:t xml:space="preserve">Provide when reporting a copy of the entire packet header information rather than mapping individual information and so it is alternative to the individual information. </w:t>
            </w:r>
          </w:p>
        </w:tc>
      </w:tr>
    </w:tbl>
    <w:p w14:paraId="4556B344" w14:textId="77777777" w:rsidR="005D247C" w:rsidRDefault="005D247C" w:rsidP="005D247C"/>
    <w:p w14:paraId="2A281EA8" w14:textId="77777777" w:rsidR="005D247C" w:rsidRDefault="005D247C" w:rsidP="005D247C">
      <w:pPr>
        <w:pStyle w:val="TH"/>
      </w:pPr>
      <w:r>
        <w:lastRenderedPageBreak/>
        <w:t>Table 10.5.1.1.16: Contents of a single summary flow packet data header information parameter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rsidRPr="004803E8" w14:paraId="30ECC7C1" w14:textId="77777777" w:rsidTr="0082717B">
        <w:trPr>
          <w:tblHeader/>
          <w:jc w:val="center"/>
        </w:trPr>
        <w:tc>
          <w:tcPr>
            <w:tcW w:w="2628" w:type="dxa"/>
            <w:shd w:val="pct12" w:color="auto" w:fill="auto"/>
          </w:tcPr>
          <w:p w14:paraId="602CDC89" w14:textId="77777777" w:rsidR="005D247C" w:rsidRPr="004803E8" w:rsidRDefault="005D247C" w:rsidP="0082717B">
            <w:pPr>
              <w:pStyle w:val="TAH"/>
            </w:pPr>
            <w:r w:rsidRPr="004803E8">
              <w:t>Parameter</w:t>
            </w:r>
          </w:p>
        </w:tc>
        <w:tc>
          <w:tcPr>
            <w:tcW w:w="720" w:type="dxa"/>
            <w:shd w:val="pct12" w:color="auto" w:fill="auto"/>
          </w:tcPr>
          <w:p w14:paraId="341554E1" w14:textId="77777777" w:rsidR="005D247C" w:rsidRPr="004803E8" w:rsidRDefault="005D247C" w:rsidP="0082717B">
            <w:pPr>
              <w:pStyle w:val="TAH"/>
            </w:pPr>
            <w:r w:rsidRPr="004803E8">
              <w:t>MOC</w:t>
            </w:r>
          </w:p>
        </w:tc>
        <w:tc>
          <w:tcPr>
            <w:tcW w:w="5868" w:type="dxa"/>
            <w:shd w:val="pct12" w:color="auto" w:fill="auto"/>
          </w:tcPr>
          <w:p w14:paraId="3165FECD" w14:textId="77777777" w:rsidR="005D247C" w:rsidRPr="004803E8" w:rsidRDefault="005D247C" w:rsidP="0082717B">
            <w:pPr>
              <w:pStyle w:val="TAH"/>
            </w:pPr>
            <w:r w:rsidRPr="004803E8">
              <w:t>Description/Conditions</w:t>
            </w:r>
          </w:p>
        </w:tc>
      </w:tr>
      <w:tr w:rsidR="005D247C" w:rsidRPr="004803E8" w14:paraId="55DF2B76" w14:textId="77777777" w:rsidTr="0082717B">
        <w:trPr>
          <w:jc w:val="center"/>
        </w:trPr>
        <w:tc>
          <w:tcPr>
            <w:tcW w:w="2628" w:type="dxa"/>
          </w:tcPr>
          <w:p w14:paraId="06B80352" w14:textId="77777777" w:rsidR="005D247C" w:rsidRPr="004803E8" w:rsidRDefault="005D247C" w:rsidP="0082717B">
            <w:pPr>
              <w:pStyle w:val="TAL"/>
            </w:pPr>
            <w:r>
              <w:t>Source IP address</w:t>
            </w:r>
          </w:p>
        </w:tc>
        <w:tc>
          <w:tcPr>
            <w:tcW w:w="720" w:type="dxa"/>
          </w:tcPr>
          <w:p w14:paraId="5C6409D9" w14:textId="77777777" w:rsidR="005D247C" w:rsidRPr="004803E8" w:rsidRDefault="005D247C" w:rsidP="0082717B">
            <w:pPr>
              <w:pStyle w:val="TAC"/>
            </w:pPr>
            <w:r>
              <w:t>M</w:t>
            </w:r>
          </w:p>
        </w:tc>
        <w:tc>
          <w:tcPr>
            <w:tcW w:w="5868" w:type="dxa"/>
          </w:tcPr>
          <w:p w14:paraId="04DAB85B" w14:textId="77777777" w:rsidR="005D247C" w:rsidRPr="004803E8" w:rsidRDefault="005D247C" w:rsidP="0082717B">
            <w:pPr>
              <w:pStyle w:val="TAL"/>
            </w:pPr>
            <w:r>
              <w:t>Shall be provided. Identifies the source IP address for a particular packet flow.</w:t>
            </w:r>
          </w:p>
        </w:tc>
      </w:tr>
      <w:tr w:rsidR="005D247C" w:rsidRPr="004803E8" w14:paraId="651FED6A" w14:textId="77777777" w:rsidTr="0082717B">
        <w:trPr>
          <w:jc w:val="center"/>
        </w:trPr>
        <w:tc>
          <w:tcPr>
            <w:tcW w:w="2628" w:type="dxa"/>
          </w:tcPr>
          <w:p w14:paraId="6D9334BE" w14:textId="77777777" w:rsidR="005D247C" w:rsidRPr="004803E8" w:rsidRDefault="005D247C" w:rsidP="0082717B">
            <w:pPr>
              <w:pStyle w:val="TAL"/>
            </w:pPr>
            <w:r>
              <w:t>Source port number</w:t>
            </w:r>
          </w:p>
        </w:tc>
        <w:tc>
          <w:tcPr>
            <w:tcW w:w="720" w:type="dxa"/>
          </w:tcPr>
          <w:p w14:paraId="435B45EC" w14:textId="77777777" w:rsidR="005D247C" w:rsidRPr="004803E8" w:rsidRDefault="005D247C" w:rsidP="0082717B">
            <w:pPr>
              <w:pStyle w:val="TAC"/>
            </w:pPr>
            <w:r>
              <w:t>C</w:t>
            </w:r>
          </w:p>
        </w:tc>
        <w:tc>
          <w:tcPr>
            <w:tcW w:w="5868" w:type="dxa"/>
          </w:tcPr>
          <w:p w14:paraId="1F9653F7" w14:textId="77777777" w:rsidR="005D247C" w:rsidRPr="004803E8" w:rsidRDefault="005D247C" w:rsidP="0082717B">
            <w:pPr>
              <w:pStyle w:val="TAL"/>
            </w:pPr>
            <w:r>
              <w:t>Provide to report the source port number for a particular packet flow when the transport protocol supports port numbers.</w:t>
            </w:r>
          </w:p>
        </w:tc>
      </w:tr>
      <w:tr w:rsidR="005D247C" w:rsidRPr="004803E8" w14:paraId="1C6AD2E0" w14:textId="77777777" w:rsidTr="0082717B">
        <w:trPr>
          <w:jc w:val="center"/>
        </w:trPr>
        <w:tc>
          <w:tcPr>
            <w:tcW w:w="2628" w:type="dxa"/>
          </w:tcPr>
          <w:p w14:paraId="14E3EEAD" w14:textId="77777777" w:rsidR="005D247C" w:rsidRPr="004803E8" w:rsidRDefault="005D247C" w:rsidP="0082717B">
            <w:pPr>
              <w:pStyle w:val="TAL"/>
            </w:pPr>
            <w:r>
              <w:t>Destination IP address</w:t>
            </w:r>
          </w:p>
        </w:tc>
        <w:tc>
          <w:tcPr>
            <w:tcW w:w="720" w:type="dxa"/>
          </w:tcPr>
          <w:p w14:paraId="07481D4C" w14:textId="77777777" w:rsidR="005D247C" w:rsidRPr="004803E8" w:rsidRDefault="005D247C" w:rsidP="0082717B">
            <w:pPr>
              <w:pStyle w:val="TAC"/>
            </w:pPr>
            <w:r>
              <w:t>M</w:t>
            </w:r>
          </w:p>
        </w:tc>
        <w:tc>
          <w:tcPr>
            <w:tcW w:w="5868" w:type="dxa"/>
          </w:tcPr>
          <w:p w14:paraId="749893CB" w14:textId="77777777" w:rsidR="005D247C" w:rsidRPr="004803E8" w:rsidRDefault="005D247C" w:rsidP="0082717B">
            <w:pPr>
              <w:pStyle w:val="TAL"/>
            </w:pPr>
            <w:r>
              <w:t>Shall be provided. Identifies the destination IP address for a particular packet flow.</w:t>
            </w:r>
          </w:p>
        </w:tc>
      </w:tr>
      <w:tr w:rsidR="005D247C" w:rsidRPr="004803E8" w14:paraId="6E42151E" w14:textId="77777777" w:rsidTr="0082717B">
        <w:trPr>
          <w:jc w:val="center"/>
        </w:trPr>
        <w:tc>
          <w:tcPr>
            <w:tcW w:w="2628" w:type="dxa"/>
          </w:tcPr>
          <w:p w14:paraId="4928A63A" w14:textId="77777777" w:rsidR="005D247C" w:rsidRPr="004803E8" w:rsidRDefault="005D247C" w:rsidP="0082717B">
            <w:pPr>
              <w:pStyle w:val="TAL"/>
            </w:pPr>
            <w:r>
              <w:t>Destination port number</w:t>
            </w:r>
          </w:p>
        </w:tc>
        <w:tc>
          <w:tcPr>
            <w:tcW w:w="720" w:type="dxa"/>
          </w:tcPr>
          <w:p w14:paraId="377DEA85" w14:textId="77777777" w:rsidR="005D247C" w:rsidRPr="004803E8" w:rsidRDefault="005D247C" w:rsidP="0082717B">
            <w:pPr>
              <w:pStyle w:val="TAC"/>
            </w:pPr>
            <w:r>
              <w:t>C</w:t>
            </w:r>
          </w:p>
        </w:tc>
        <w:tc>
          <w:tcPr>
            <w:tcW w:w="5868" w:type="dxa"/>
          </w:tcPr>
          <w:p w14:paraId="749AB5EC" w14:textId="77777777" w:rsidR="005D247C" w:rsidRPr="004803E8" w:rsidRDefault="005D247C" w:rsidP="0082717B">
            <w:pPr>
              <w:pStyle w:val="TAL"/>
            </w:pPr>
            <w:r>
              <w:t>Provide to report the destination port number for a particular packet flow when the transport protocol supports port numbers.</w:t>
            </w:r>
          </w:p>
        </w:tc>
      </w:tr>
      <w:tr w:rsidR="005D247C" w:rsidRPr="004803E8" w14:paraId="1EBD3510" w14:textId="77777777" w:rsidTr="0082717B">
        <w:trPr>
          <w:jc w:val="center"/>
        </w:trPr>
        <w:tc>
          <w:tcPr>
            <w:tcW w:w="2628" w:type="dxa"/>
          </w:tcPr>
          <w:p w14:paraId="78311FCC" w14:textId="77777777" w:rsidR="005D247C" w:rsidRPr="004803E8" w:rsidRDefault="005D247C" w:rsidP="0082717B">
            <w:pPr>
              <w:pStyle w:val="TAL"/>
            </w:pPr>
            <w:r>
              <w:t>Transport protocol</w:t>
            </w:r>
          </w:p>
        </w:tc>
        <w:tc>
          <w:tcPr>
            <w:tcW w:w="720" w:type="dxa"/>
          </w:tcPr>
          <w:p w14:paraId="0F9DD7B6" w14:textId="77777777" w:rsidR="005D247C" w:rsidRPr="004803E8" w:rsidRDefault="005D247C" w:rsidP="0082717B">
            <w:pPr>
              <w:pStyle w:val="TAC"/>
            </w:pPr>
            <w:r>
              <w:t>M</w:t>
            </w:r>
          </w:p>
        </w:tc>
        <w:tc>
          <w:tcPr>
            <w:tcW w:w="5868" w:type="dxa"/>
          </w:tcPr>
          <w:p w14:paraId="35692BAC" w14:textId="77777777" w:rsidR="005D247C" w:rsidRPr="004803E8" w:rsidRDefault="005D247C" w:rsidP="0082717B">
            <w:pPr>
              <w:pStyle w:val="TAL"/>
            </w:pPr>
            <w:r>
              <w:t>Identifies the transport protocol (e.g. TCP) for a particular packet flow.</w:t>
            </w:r>
          </w:p>
        </w:tc>
      </w:tr>
      <w:tr w:rsidR="005D247C" w:rsidRPr="004803E8" w14:paraId="2D1C24E9" w14:textId="77777777" w:rsidTr="0082717B">
        <w:trPr>
          <w:jc w:val="center"/>
        </w:trPr>
        <w:tc>
          <w:tcPr>
            <w:tcW w:w="2628" w:type="dxa"/>
          </w:tcPr>
          <w:p w14:paraId="5BA9568A" w14:textId="77777777" w:rsidR="005D247C" w:rsidRPr="004803E8" w:rsidRDefault="005D247C" w:rsidP="0082717B">
            <w:pPr>
              <w:pStyle w:val="TAL"/>
            </w:pPr>
            <w:r>
              <w:t>Flow label</w:t>
            </w:r>
          </w:p>
        </w:tc>
        <w:tc>
          <w:tcPr>
            <w:tcW w:w="720" w:type="dxa"/>
          </w:tcPr>
          <w:p w14:paraId="0A69E106" w14:textId="77777777" w:rsidR="005D247C" w:rsidRPr="004803E8" w:rsidRDefault="005D247C" w:rsidP="0082717B">
            <w:pPr>
              <w:pStyle w:val="TAC"/>
            </w:pPr>
            <w:r>
              <w:t>C</w:t>
            </w:r>
          </w:p>
        </w:tc>
        <w:tc>
          <w:tcPr>
            <w:tcW w:w="5868" w:type="dxa"/>
          </w:tcPr>
          <w:p w14:paraId="1AEA6472" w14:textId="77777777" w:rsidR="005D247C" w:rsidRPr="004803E8" w:rsidRDefault="005D247C" w:rsidP="0082717B">
            <w:pPr>
              <w:pStyle w:val="TAL"/>
            </w:pPr>
            <w:r>
              <w:t>Provide for Ipv6 only for a particular packet flow.</w:t>
            </w:r>
          </w:p>
        </w:tc>
      </w:tr>
      <w:tr w:rsidR="005D247C" w:rsidRPr="004803E8" w14:paraId="77A1A551" w14:textId="77777777" w:rsidTr="0082717B">
        <w:trPr>
          <w:jc w:val="center"/>
        </w:trPr>
        <w:tc>
          <w:tcPr>
            <w:tcW w:w="2628" w:type="dxa"/>
          </w:tcPr>
          <w:p w14:paraId="2BC0BAAA" w14:textId="77777777" w:rsidR="005D247C" w:rsidRPr="004803E8" w:rsidRDefault="005D247C" w:rsidP="0082717B">
            <w:pPr>
              <w:pStyle w:val="TAL"/>
            </w:pPr>
            <w:r>
              <w:t>Summary period</w:t>
            </w:r>
          </w:p>
        </w:tc>
        <w:tc>
          <w:tcPr>
            <w:tcW w:w="720" w:type="dxa"/>
          </w:tcPr>
          <w:p w14:paraId="1BC5D231" w14:textId="77777777" w:rsidR="005D247C" w:rsidRPr="004803E8" w:rsidRDefault="005D247C" w:rsidP="0082717B">
            <w:pPr>
              <w:pStyle w:val="TAC"/>
            </w:pPr>
            <w:r>
              <w:t>M</w:t>
            </w:r>
          </w:p>
        </w:tc>
        <w:tc>
          <w:tcPr>
            <w:tcW w:w="5868" w:type="dxa"/>
          </w:tcPr>
          <w:p w14:paraId="0F1D71C1" w14:textId="77777777" w:rsidR="005D247C" w:rsidRPr="004803E8" w:rsidRDefault="005D247C" w:rsidP="0082717B">
            <w:pPr>
              <w:pStyle w:val="TAL"/>
            </w:pPr>
            <w:r>
              <w:t xml:space="preserve">Provides the period of time during which the packets of a particular packet flow of the summary report were sent or received by the target and defined by specifying the time when the first packet and the last packet of the reporting period were detected. </w:t>
            </w:r>
          </w:p>
        </w:tc>
      </w:tr>
      <w:tr w:rsidR="005D247C" w:rsidRPr="004803E8" w14:paraId="4977C613" w14:textId="77777777" w:rsidTr="0082717B">
        <w:trPr>
          <w:jc w:val="center"/>
        </w:trPr>
        <w:tc>
          <w:tcPr>
            <w:tcW w:w="2628" w:type="dxa"/>
          </w:tcPr>
          <w:p w14:paraId="0F501B13" w14:textId="77777777" w:rsidR="005D247C" w:rsidRPr="004803E8" w:rsidRDefault="005D247C" w:rsidP="0082717B">
            <w:pPr>
              <w:pStyle w:val="TAL"/>
            </w:pPr>
            <w:r>
              <w:t>Packet count</w:t>
            </w:r>
          </w:p>
        </w:tc>
        <w:tc>
          <w:tcPr>
            <w:tcW w:w="720" w:type="dxa"/>
          </w:tcPr>
          <w:p w14:paraId="0F2B6B1E" w14:textId="77777777" w:rsidR="005D247C" w:rsidRPr="004803E8" w:rsidRDefault="005D247C" w:rsidP="0082717B">
            <w:pPr>
              <w:pStyle w:val="TAC"/>
            </w:pPr>
            <w:r>
              <w:t>M</w:t>
            </w:r>
          </w:p>
        </w:tc>
        <w:tc>
          <w:tcPr>
            <w:tcW w:w="5868" w:type="dxa"/>
          </w:tcPr>
          <w:p w14:paraId="0FB90EC1" w14:textId="77777777" w:rsidR="005D247C" w:rsidRPr="004803E8" w:rsidRDefault="005D247C" w:rsidP="0082717B">
            <w:pPr>
              <w:pStyle w:val="TAL"/>
            </w:pPr>
            <w:r>
              <w:t>Provides the number of packets detected for a particular packet flow.</w:t>
            </w:r>
          </w:p>
        </w:tc>
      </w:tr>
      <w:tr w:rsidR="005D247C" w:rsidRPr="004803E8" w14:paraId="1DB86528" w14:textId="77777777" w:rsidTr="0082717B">
        <w:trPr>
          <w:jc w:val="center"/>
        </w:trPr>
        <w:tc>
          <w:tcPr>
            <w:tcW w:w="2628" w:type="dxa"/>
          </w:tcPr>
          <w:p w14:paraId="12F69714" w14:textId="77777777" w:rsidR="005D247C" w:rsidRPr="004803E8" w:rsidRDefault="005D247C" w:rsidP="0082717B">
            <w:pPr>
              <w:pStyle w:val="TAL"/>
            </w:pPr>
            <w:r>
              <w:t>Sum of packet sizes</w:t>
            </w:r>
          </w:p>
        </w:tc>
        <w:tc>
          <w:tcPr>
            <w:tcW w:w="720" w:type="dxa"/>
          </w:tcPr>
          <w:p w14:paraId="190E9B62" w14:textId="77777777" w:rsidR="005D247C" w:rsidRPr="004803E8" w:rsidRDefault="005D247C" w:rsidP="0082717B">
            <w:pPr>
              <w:pStyle w:val="TAC"/>
            </w:pPr>
            <w:r>
              <w:t>M</w:t>
            </w:r>
          </w:p>
        </w:tc>
        <w:tc>
          <w:tcPr>
            <w:tcW w:w="5868" w:type="dxa"/>
          </w:tcPr>
          <w:p w14:paraId="606BAC28" w14:textId="77777777" w:rsidR="005D247C" w:rsidRPr="004803E8" w:rsidRDefault="005D247C" w:rsidP="0082717B">
            <w:pPr>
              <w:pStyle w:val="TAL"/>
            </w:pPr>
            <w:r>
              <w:t>Provides the sum of values contained in Total Length Fields of the Ipv4 packets or the sum of the values contained in the Payload Length fields of the Ipv6 packets.</w:t>
            </w:r>
          </w:p>
        </w:tc>
      </w:tr>
      <w:tr w:rsidR="005D247C" w:rsidRPr="004803E8" w14:paraId="7DDFDBE8" w14:textId="77777777" w:rsidTr="0082717B">
        <w:trPr>
          <w:jc w:val="center"/>
        </w:trPr>
        <w:tc>
          <w:tcPr>
            <w:tcW w:w="2628" w:type="dxa"/>
          </w:tcPr>
          <w:p w14:paraId="460D7537" w14:textId="77777777" w:rsidR="005D247C" w:rsidRPr="004803E8" w:rsidRDefault="005D247C" w:rsidP="0082717B">
            <w:pPr>
              <w:pStyle w:val="TAL"/>
            </w:pPr>
            <w:r>
              <w:t>Packet data summary reason</w:t>
            </w:r>
          </w:p>
        </w:tc>
        <w:tc>
          <w:tcPr>
            <w:tcW w:w="720" w:type="dxa"/>
          </w:tcPr>
          <w:p w14:paraId="0D5695FA" w14:textId="77777777" w:rsidR="005D247C" w:rsidRPr="004803E8" w:rsidRDefault="005D247C" w:rsidP="0082717B">
            <w:pPr>
              <w:pStyle w:val="TAC"/>
            </w:pPr>
            <w:r>
              <w:t>M</w:t>
            </w:r>
          </w:p>
        </w:tc>
        <w:tc>
          <w:tcPr>
            <w:tcW w:w="5868" w:type="dxa"/>
          </w:tcPr>
          <w:p w14:paraId="4DC446E0" w14:textId="77777777" w:rsidR="005D247C" w:rsidRPr="004803E8" w:rsidRDefault="005D247C" w:rsidP="0082717B">
            <w:pPr>
              <w:pStyle w:val="TAL"/>
            </w:pPr>
            <w:r>
              <w:t>Provides the reason for the report being delivered to the LEMF (i.e. timeout, count limit, end of session).</w:t>
            </w:r>
          </w:p>
        </w:tc>
      </w:tr>
    </w:tbl>
    <w:p w14:paraId="10046000" w14:textId="77777777" w:rsidR="005D247C" w:rsidRDefault="005D247C" w:rsidP="005D247C"/>
    <w:p w14:paraId="12E39846" w14:textId="77777777" w:rsidR="005D247C" w:rsidRPr="00807AC0" w:rsidRDefault="005D247C" w:rsidP="005D247C">
      <w:pPr>
        <w:pStyle w:val="TH"/>
      </w:pPr>
      <w:r w:rsidRPr="00807AC0">
        <w:t xml:space="preserve">Table </w:t>
      </w:r>
      <w:r w:rsidRPr="00581783">
        <w:t>10.5.1.1.1</w:t>
      </w:r>
      <w:r>
        <w:t>7</w:t>
      </w:r>
      <w:r w:rsidRPr="00807AC0">
        <w:t>: H</w:t>
      </w:r>
      <w:r>
        <w:t>SS</w:t>
      </w:r>
      <w:r w:rsidRPr="00807AC0">
        <w:t xml:space="preserve"> subscriber record change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rsidRPr="00807AC0" w14:paraId="60EBA2EA" w14:textId="77777777" w:rsidTr="0082717B">
        <w:trPr>
          <w:tblHeader/>
          <w:jc w:val="center"/>
        </w:trPr>
        <w:tc>
          <w:tcPr>
            <w:tcW w:w="2628" w:type="dxa"/>
            <w:shd w:val="pct12" w:color="auto" w:fill="auto"/>
          </w:tcPr>
          <w:p w14:paraId="405578B7" w14:textId="77777777" w:rsidR="005D247C" w:rsidRPr="00807AC0" w:rsidRDefault="005D247C" w:rsidP="0082717B">
            <w:pPr>
              <w:pStyle w:val="TAH"/>
            </w:pPr>
            <w:r w:rsidRPr="00807AC0">
              <w:t>Parameter</w:t>
            </w:r>
          </w:p>
        </w:tc>
        <w:tc>
          <w:tcPr>
            <w:tcW w:w="720" w:type="dxa"/>
            <w:tcBorders>
              <w:bottom w:val="single" w:sz="4" w:space="0" w:color="auto"/>
            </w:tcBorders>
            <w:shd w:val="pct12" w:color="auto" w:fill="auto"/>
          </w:tcPr>
          <w:p w14:paraId="2A04E2AB" w14:textId="77777777" w:rsidR="005D247C" w:rsidRPr="00807AC0" w:rsidRDefault="005D247C" w:rsidP="0082717B">
            <w:pPr>
              <w:pStyle w:val="TAH"/>
            </w:pPr>
            <w:r w:rsidRPr="00807AC0">
              <w:t>MOC</w:t>
            </w:r>
          </w:p>
        </w:tc>
        <w:tc>
          <w:tcPr>
            <w:tcW w:w="5868" w:type="dxa"/>
            <w:tcBorders>
              <w:bottom w:val="single" w:sz="4" w:space="0" w:color="auto"/>
            </w:tcBorders>
            <w:shd w:val="pct12" w:color="auto" w:fill="auto"/>
          </w:tcPr>
          <w:p w14:paraId="187879F6" w14:textId="77777777" w:rsidR="005D247C" w:rsidRPr="00807AC0" w:rsidRDefault="005D247C" w:rsidP="0082717B">
            <w:pPr>
              <w:pStyle w:val="TAH"/>
            </w:pPr>
            <w:r w:rsidRPr="00807AC0">
              <w:t>Description/Conditions</w:t>
            </w:r>
          </w:p>
        </w:tc>
      </w:tr>
      <w:tr w:rsidR="005D247C" w:rsidRPr="00807AC0" w14:paraId="763CE735" w14:textId="77777777" w:rsidTr="0082717B">
        <w:trPr>
          <w:jc w:val="center"/>
        </w:trPr>
        <w:tc>
          <w:tcPr>
            <w:tcW w:w="2628" w:type="dxa"/>
          </w:tcPr>
          <w:p w14:paraId="4AD5CEF6" w14:textId="77777777" w:rsidR="005D247C" w:rsidRPr="00807AC0" w:rsidRDefault="005D247C" w:rsidP="0082717B">
            <w:pPr>
              <w:pStyle w:val="TAL"/>
            </w:pPr>
            <w:r>
              <w:t>n</w:t>
            </w:r>
            <w:r w:rsidRPr="00AA511D">
              <w:t>ew</w:t>
            </w:r>
            <w:r>
              <w:t xml:space="preserve"> </w:t>
            </w:r>
            <w:r w:rsidRPr="00AA511D">
              <w:t>observed</w:t>
            </w:r>
            <w:r>
              <w:t xml:space="preserve"> </w:t>
            </w:r>
            <w:r w:rsidRPr="00AA511D">
              <w:t>MSISDN</w:t>
            </w:r>
            <w:r>
              <w:t xml:space="preserve"> or A-MSISDN</w:t>
            </w:r>
          </w:p>
        </w:tc>
        <w:tc>
          <w:tcPr>
            <w:tcW w:w="720" w:type="dxa"/>
            <w:vMerge w:val="restart"/>
            <w:tcBorders>
              <w:right w:val="single" w:sz="4" w:space="0" w:color="auto"/>
            </w:tcBorders>
          </w:tcPr>
          <w:p w14:paraId="0771990C" w14:textId="77777777" w:rsidR="005D247C" w:rsidRPr="00807AC0" w:rsidRDefault="005D247C" w:rsidP="0082717B">
            <w:pPr>
              <w:pStyle w:val="TAL"/>
              <w:jc w:val="center"/>
            </w:pPr>
            <w:r>
              <w:t>C</w:t>
            </w:r>
          </w:p>
        </w:tc>
        <w:tc>
          <w:tcPr>
            <w:tcW w:w="5868" w:type="dxa"/>
            <w:vMerge w:val="restart"/>
            <w:tcBorders>
              <w:left w:val="single" w:sz="4" w:space="0" w:color="auto"/>
            </w:tcBorders>
          </w:tcPr>
          <w:p w14:paraId="2C09277E" w14:textId="77777777" w:rsidR="005D247C" w:rsidRPr="00807AC0" w:rsidRDefault="005D247C" w:rsidP="0082717B">
            <w:pPr>
              <w:pStyle w:val="TAL"/>
            </w:pPr>
            <w:r w:rsidRPr="00AA511D">
              <w:t>Provide</w:t>
            </w:r>
            <w:r>
              <w:t xml:space="preserve"> </w:t>
            </w:r>
            <w:r w:rsidRPr="00AA511D">
              <w:t>at</w:t>
            </w:r>
            <w:r>
              <w:t xml:space="preserve"> </w:t>
            </w:r>
            <w:r w:rsidRPr="00AA511D">
              <w:t>least</w:t>
            </w:r>
            <w:r>
              <w:t xml:space="preserve"> </w:t>
            </w:r>
            <w:r w:rsidRPr="00AA511D">
              <w:t>one</w:t>
            </w:r>
            <w:r>
              <w:t xml:space="preserve"> </w:t>
            </w:r>
            <w:r w:rsidRPr="00AA511D">
              <w:t>and</w:t>
            </w:r>
            <w:r>
              <w:t xml:space="preserve"> </w:t>
            </w:r>
            <w:r w:rsidRPr="00AA511D">
              <w:t>others</w:t>
            </w:r>
            <w:r>
              <w:t xml:space="preserve"> </w:t>
            </w:r>
            <w:r w:rsidRPr="00AA511D">
              <w:t>when</w:t>
            </w:r>
            <w:r>
              <w:t xml:space="preserve"> </w:t>
            </w:r>
            <w:r w:rsidRPr="00AA511D">
              <w:t>available</w:t>
            </w:r>
            <w:r>
              <w:t>.</w:t>
            </w:r>
          </w:p>
        </w:tc>
      </w:tr>
      <w:tr w:rsidR="005D247C" w:rsidRPr="00807AC0" w14:paraId="14894E9C" w14:textId="77777777" w:rsidTr="0082717B">
        <w:trPr>
          <w:jc w:val="center"/>
        </w:trPr>
        <w:tc>
          <w:tcPr>
            <w:tcW w:w="2628" w:type="dxa"/>
          </w:tcPr>
          <w:p w14:paraId="197EE5AD" w14:textId="77777777" w:rsidR="005D247C" w:rsidRPr="00807AC0" w:rsidRDefault="005D247C" w:rsidP="0082717B">
            <w:pPr>
              <w:pStyle w:val="TAL"/>
            </w:pPr>
            <w:r>
              <w:t>n</w:t>
            </w:r>
            <w:r w:rsidRPr="00AA511D">
              <w:t>ew</w:t>
            </w:r>
            <w:r>
              <w:t xml:space="preserve"> </w:t>
            </w:r>
            <w:r w:rsidRPr="00AA511D">
              <w:t>observed</w:t>
            </w:r>
            <w:r>
              <w:t xml:space="preserve"> </w:t>
            </w:r>
            <w:r w:rsidRPr="00AA511D">
              <w:t>IMSI</w:t>
            </w:r>
          </w:p>
        </w:tc>
        <w:tc>
          <w:tcPr>
            <w:tcW w:w="720" w:type="dxa"/>
            <w:vMerge/>
            <w:tcBorders>
              <w:right w:val="single" w:sz="4" w:space="0" w:color="auto"/>
            </w:tcBorders>
          </w:tcPr>
          <w:p w14:paraId="343DD66B" w14:textId="77777777" w:rsidR="005D247C" w:rsidRPr="00807AC0" w:rsidRDefault="005D247C" w:rsidP="0082717B">
            <w:pPr>
              <w:pStyle w:val="TAL"/>
              <w:jc w:val="center"/>
            </w:pPr>
          </w:p>
        </w:tc>
        <w:tc>
          <w:tcPr>
            <w:tcW w:w="5868" w:type="dxa"/>
            <w:vMerge/>
            <w:tcBorders>
              <w:left w:val="single" w:sz="4" w:space="0" w:color="auto"/>
            </w:tcBorders>
          </w:tcPr>
          <w:p w14:paraId="4357A608" w14:textId="77777777" w:rsidR="005D247C" w:rsidRPr="00807AC0" w:rsidRDefault="005D247C" w:rsidP="0082717B">
            <w:pPr>
              <w:pStyle w:val="TAL"/>
            </w:pPr>
          </w:p>
        </w:tc>
      </w:tr>
      <w:tr w:rsidR="005D247C" w:rsidRPr="00807AC0" w14:paraId="1594D3BA" w14:textId="77777777" w:rsidTr="0082717B">
        <w:trPr>
          <w:jc w:val="center"/>
        </w:trPr>
        <w:tc>
          <w:tcPr>
            <w:tcW w:w="2628" w:type="dxa"/>
          </w:tcPr>
          <w:p w14:paraId="72997802" w14:textId="77777777" w:rsidR="005D247C" w:rsidRDefault="005D247C" w:rsidP="0082717B">
            <w:pPr>
              <w:pStyle w:val="TAL"/>
            </w:pPr>
            <w:r>
              <w:t>new observed External Identifier</w:t>
            </w:r>
          </w:p>
        </w:tc>
        <w:tc>
          <w:tcPr>
            <w:tcW w:w="720" w:type="dxa"/>
            <w:vMerge/>
            <w:tcBorders>
              <w:right w:val="single" w:sz="4" w:space="0" w:color="auto"/>
            </w:tcBorders>
          </w:tcPr>
          <w:p w14:paraId="049DCD8E" w14:textId="77777777" w:rsidR="005D247C" w:rsidRPr="00807AC0" w:rsidRDefault="005D247C" w:rsidP="0082717B">
            <w:pPr>
              <w:pStyle w:val="TAL"/>
              <w:jc w:val="center"/>
            </w:pPr>
          </w:p>
        </w:tc>
        <w:tc>
          <w:tcPr>
            <w:tcW w:w="5868" w:type="dxa"/>
            <w:vMerge/>
            <w:tcBorders>
              <w:left w:val="single" w:sz="4" w:space="0" w:color="auto"/>
            </w:tcBorders>
          </w:tcPr>
          <w:p w14:paraId="34E3788F" w14:textId="77777777" w:rsidR="005D247C" w:rsidRPr="00807AC0" w:rsidRDefault="005D247C" w:rsidP="0082717B">
            <w:pPr>
              <w:pStyle w:val="TAL"/>
            </w:pPr>
          </w:p>
        </w:tc>
      </w:tr>
      <w:tr w:rsidR="005D247C" w:rsidRPr="00807AC0" w14:paraId="4801D634" w14:textId="77777777" w:rsidTr="0082717B">
        <w:trPr>
          <w:jc w:val="center"/>
        </w:trPr>
        <w:tc>
          <w:tcPr>
            <w:tcW w:w="2628" w:type="dxa"/>
          </w:tcPr>
          <w:p w14:paraId="098B4EE1" w14:textId="77777777" w:rsidR="005D247C" w:rsidRDefault="005D247C" w:rsidP="0082717B">
            <w:pPr>
              <w:pStyle w:val="TAL"/>
            </w:pPr>
            <w:r>
              <w:t>new observed IMEI</w:t>
            </w:r>
          </w:p>
        </w:tc>
        <w:tc>
          <w:tcPr>
            <w:tcW w:w="720" w:type="dxa"/>
            <w:vMerge/>
            <w:tcBorders>
              <w:right w:val="single" w:sz="4" w:space="0" w:color="auto"/>
            </w:tcBorders>
          </w:tcPr>
          <w:p w14:paraId="405DCC14" w14:textId="77777777" w:rsidR="005D247C" w:rsidRPr="00807AC0" w:rsidRDefault="005D247C" w:rsidP="0082717B">
            <w:pPr>
              <w:pStyle w:val="TAL"/>
              <w:jc w:val="center"/>
            </w:pPr>
          </w:p>
        </w:tc>
        <w:tc>
          <w:tcPr>
            <w:tcW w:w="5868" w:type="dxa"/>
            <w:vMerge/>
            <w:tcBorders>
              <w:left w:val="single" w:sz="4" w:space="0" w:color="auto"/>
            </w:tcBorders>
          </w:tcPr>
          <w:p w14:paraId="696AF9E6" w14:textId="77777777" w:rsidR="005D247C" w:rsidRPr="00807AC0" w:rsidRDefault="005D247C" w:rsidP="0082717B">
            <w:pPr>
              <w:pStyle w:val="TAL"/>
            </w:pPr>
          </w:p>
        </w:tc>
      </w:tr>
      <w:tr w:rsidR="005D247C" w:rsidRPr="00807AC0" w14:paraId="0E4B6D04" w14:textId="77777777" w:rsidTr="0082717B">
        <w:trPr>
          <w:jc w:val="center"/>
        </w:trPr>
        <w:tc>
          <w:tcPr>
            <w:tcW w:w="2628" w:type="dxa"/>
          </w:tcPr>
          <w:p w14:paraId="09836714" w14:textId="77777777" w:rsidR="005D247C" w:rsidRPr="00807AC0" w:rsidRDefault="005D247C" w:rsidP="0082717B">
            <w:pPr>
              <w:pStyle w:val="TAL"/>
            </w:pPr>
            <w:r w:rsidRPr="00807AC0">
              <w:t>observed</w:t>
            </w:r>
            <w:r>
              <w:t xml:space="preserve"> </w:t>
            </w:r>
            <w:r w:rsidRPr="00807AC0">
              <w:t>MSISDN</w:t>
            </w:r>
            <w:r>
              <w:t xml:space="preserve"> or A-MSISDN</w:t>
            </w:r>
          </w:p>
        </w:tc>
        <w:tc>
          <w:tcPr>
            <w:tcW w:w="720" w:type="dxa"/>
            <w:vMerge w:val="restart"/>
            <w:tcBorders>
              <w:top w:val="single" w:sz="4" w:space="0" w:color="auto"/>
              <w:right w:val="single" w:sz="4" w:space="0" w:color="auto"/>
            </w:tcBorders>
          </w:tcPr>
          <w:p w14:paraId="11162A1C" w14:textId="77777777" w:rsidR="005D247C" w:rsidRPr="00807AC0" w:rsidRDefault="005D247C" w:rsidP="0082717B">
            <w:pPr>
              <w:pStyle w:val="TAL"/>
              <w:jc w:val="center"/>
            </w:pPr>
            <w:r w:rsidRPr="00807AC0">
              <w:t>C</w:t>
            </w:r>
          </w:p>
        </w:tc>
        <w:tc>
          <w:tcPr>
            <w:tcW w:w="5868" w:type="dxa"/>
            <w:vMerge w:val="restart"/>
            <w:tcBorders>
              <w:top w:val="single" w:sz="4" w:space="0" w:color="auto"/>
              <w:left w:val="single" w:sz="4" w:space="0" w:color="auto"/>
            </w:tcBorders>
          </w:tcPr>
          <w:p w14:paraId="1A5A1E5C" w14:textId="77777777" w:rsidR="005D247C" w:rsidRPr="00807AC0" w:rsidRDefault="005D247C" w:rsidP="0082717B">
            <w:pPr>
              <w:pStyle w:val="TAL"/>
            </w:pPr>
            <w:r w:rsidRPr="00807AC0">
              <w:t>Provide</w:t>
            </w:r>
            <w:r>
              <w:t xml:space="preserve"> </w:t>
            </w:r>
            <w:r w:rsidRPr="00807AC0">
              <w:t>at</w:t>
            </w:r>
            <w:r>
              <w:t xml:space="preserve"> </w:t>
            </w:r>
            <w:r w:rsidRPr="00807AC0">
              <w:t>least</w:t>
            </w:r>
            <w:r>
              <w:t xml:space="preserve"> </w:t>
            </w:r>
            <w:r w:rsidRPr="00807AC0">
              <w:t>one</w:t>
            </w:r>
            <w:r>
              <w:t xml:space="preserve"> </w:t>
            </w:r>
            <w:r w:rsidRPr="00807AC0">
              <w:t>and</w:t>
            </w:r>
            <w:r>
              <w:t xml:space="preserve"> </w:t>
            </w:r>
            <w:r w:rsidRPr="00807AC0">
              <w:t>others</w:t>
            </w:r>
            <w:r>
              <w:t xml:space="preserve"> </w:t>
            </w:r>
            <w:r w:rsidRPr="00807AC0">
              <w:t>when</w:t>
            </w:r>
            <w:r>
              <w:t xml:space="preserve"> </w:t>
            </w:r>
            <w:r w:rsidRPr="00807AC0">
              <w:t>available.</w:t>
            </w:r>
          </w:p>
        </w:tc>
      </w:tr>
      <w:tr w:rsidR="005D247C" w:rsidRPr="00807AC0" w14:paraId="7F3C2948" w14:textId="77777777" w:rsidTr="0082717B">
        <w:trPr>
          <w:jc w:val="center"/>
        </w:trPr>
        <w:tc>
          <w:tcPr>
            <w:tcW w:w="2628" w:type="dxa"/>
          </w:tcPr>
          <w:p w14:paraId="7EA1F1C4" w14:textId="77777777" w:rsidR="005D247C" w:rsidRPr="00807AC0" w:rsidRDefault="005D247C" w:rsidP="0082717B">
            <w:pPr>
              <w:pStyle w:val="TAL"/>
            </w:pPr>
            <w:r>
              <w:t>o</w:t>
            </w:r>
            <w:r w:rsidRPr="00807AC0">
              <w:t>bserved</w:t>
            </w:r>
            <w:r>
              <w:t xml:space="preserve"> </w:t>
            </w:r>
            <w:r w:rsidRPr="00807AC0">
              <w:t>IMSI</w:t>
            </w:r>
          </w:p>
        </w:tc>
        <w:tc>
          <w:tcPr>
            <w:tcW w:w="720" w:type="dxa"/>
            <w:vMerge/>
            <w:tcBorders>
              <w:right w:val="single" w:sz="4" w:space="0" w:color="auto"/>
            </w:tcBorders>
          </w:tcPr>
          <w:p w14:paraId="25C4D8B4" w14:textId="77777777" w:rsidR="005D247C" w:rsidRPr="00807AC0" w:rsidRDefault="005D247C" w:rsidP="0082717B">
            <w:pPr>
              <w:pStyle w:val="TAL"/>
              <w:jc w:val="center"/>
            </w:pPr>
          </w:p>
        </w:tc>
        <w:tc>
          <w:tcPr>
            <w:tcW w:w="5868" w:type="dxa"/>
            <w:vMerge/>
            <w:tcBorders>
              <w:left w:val="single" w:sz="4" w:space="0" w:color="auto"/>
            </w:tcBorders>
          </w:tcPr>
          <w:p w14:paraId="0BBA2578" w14:textId="77777777" w:rsidR="005D247C" w:rsidRPr="00807AC0" w:rsidRDefault="005D247C" w:rsidP="0082717B">
            <w:pPr>
              <w:pStyle w:val="TAL"/>
            </w:pPr>
          </w:p>
        </w:tc>
      </w:tr>
      <w:tr w:rsidR="005D247C" w:rsidRPr="00807AC0" w14:paraId="0A1F9FAD" w14:textId="77777777" w:rsidTr="0082717B">
        <w:trPr>
          <w:jc w:val="center"/>
        </w:trPr>
        <w:tc>
          <w:tcPr>
            <w:tcW w:w="2628" w:type="dxa"/>
          </w:tcPr>
          <w:p w14:paraId="4208B44E" w14:textId="77777777" w:rsidR="005D247C" w:rsidRPr="00807AC0" w:rsidDel="00111D1A" w:rsidRDefault="005D247C" w:rsidP="0082717B">
            <w:pPr>
              <w:pStyle w:val="TAL"/>
            </w:pPr>
            <w:r>
              <w:t>observed External Identifier</w:t>
            </w:r>
          </w:p>
        </w:tc>
        <w:tc>
          <w:tcPr>
            <w:tcW w:w="720" w:type="dxa"/>
            <w:vMerge/>
            <w:tcBorders>
              <w:right w:val="single" w:sz="4" w:space="0" w:color="auto"/>
            </w:tcBorders>
          </w:tcPr>
          <w:p w14:paraId="62F9E5A2" w14:textId="77777777" w:rsidR="005D247C" w:rsidRPr="00807AC0" w:rsidRDefault="005D247C" w:rsidP="0082717B">
            <w:pPr>
              <w:pStyle w:val="TAL"/>
              <w:jc w:val="center"/>
            </w:pPr>
          </w:p>
        </w:tc>
        <w:tc>
          <w:tcPr>
            <w:tcW w:w="5868" w:type="dxa"/>
            <w:vMerge/>
            <w:tcBorders>
              <w:left w:val="single" w:sz="4" w:space="0" w:color="auto"/>
            </w:tcBorders>
          </w:tcPr>
          <w:p w14:paraId="27EB54C4" w14:textId="77777777" w:rsidR="005D247C" w:rsidRPr="00807AC0" w:rsidRDefault="005D247C" w:rsidP="0082717B">
            <w:pPr>
              <w:pStyle w:val="TAL"/>
            </w:pPr>
          </w:p>
        </w:tc>
      </w:tr>
      <w:tr w:rsidR="005D247C" w:rsidRPr="00807AC0" w14:paraId="31E628E7" w14:textId="77777777" w:rsidTr="0082717B">
        <w:trPr>
          <w:jc w:val="center"/>
        </w:trPr>
        <w:tc>
          <w:tcPr>
            <w:tcW w:w="2628" w:type="dxa"/>
          </w:tcPr>
          <w:p w14:paraId="7A3D535C" w14:textId="77777777" w:rsidR="005D247C" w:rsidRPr="00807AC0" w:rsidRDefault="005D247C" w:rsidP="0082717B">
            <w:pPr>
              <w:pStyle w:val="TAL"/>
            </w:pPr>
            <w:r>
              <w:t>observed IMEI</w:t>
            </w:r>
          </w:p>
        </w:tc>
        <w:tc>
          <w:tcPr>
            <w:tcW w:w="720" w:type="dxa"/>
            <w:vMerge/>
            <w:tcBorders>
              <w:right w:val="single" w:sz="4" w:space="0" w:color="auto"/>
            </w:tcBorders>
          </w:tcPr>
          <w:p w14:paraId="1DB3F45F" w14:textId="77777777" w:rsidR="005D247C" w:rsidRPr="00807AC0" w:rsidRDefault="005D247C" w:rsidP="0082717B">
            <w:pPr>
              <w:pStyle w:val="TAL"/>
              <w:jc w:val="center"/>
            </w:pPr>
          </w:p>
        </w:tc>
        <w:tc>
          <w:tcPr>
            <w:tcW w:w="5868" w:type="dxa"/>
            <w:vMerge/>
            <w:tcBorders>
              <w:left w:val="single" w:sz="4" w:space="0" w:color="auto"/>
            </w:tcBorders>
          </w:tcPr>
          <w:p w14:paraId="1BB2B568" w14:textId="77777777" w:rsidR="005D247C" w:rsidRPr="00807AC0" w:rsidRDefault="005D247C" w:rsidP="0082717B">
            <w:pPr>
              <w:pStyle w:val="TAL"/>
            </w:pPr>
          </w:p>
        </w:tc>
      </w:tr>
      <w:tr w:rsidR="005D247C" w:rsidRPr="00807AC0" w14:paraId="1B7B5294" w14:textId="77777777" w:rsidTr="0082717B">
        <w:trPr>
          <w:jc w:val="center"/>
        </w:trPr>
        <w:tc>
          <w:tcPr>
            <w:tcW w:w="2628" w:type="dxa"/>
          </w:tcPr>
          <w:p w14:paraId="65BC02C1" w14:textId="77777777" w:rsidR="005D247C" w:rsidRPr="00807AC0" w:rsidRDefault="005D247C" w:rsidP="0082717B">
            <w:pPr>
              <w:pStyle w:val="TAL"/>
            </w:pPr>
            <w:r w:rsidRPr="00807AC0">
              <w:t>event</w:t>
            </w:r>
            <w:r>
              <w:t xml:space="preserve"> </w:t>
            </w:r>
            <w:r w:rsidRPr="00807AC0">
              <w:t>type</w:t>
            </w:r>
          </w:p>
        </w:tc>
        <w:tc>
          <w:tcPr>
            <w:tcW w:w="720" w:type="dxa"/>
            <w:tcBorders>
              <w:top w:val="single" w:sz="4" w:space="0" w:color="auto"/>
            </w:tcBorders>
          </w:tcPr>
          <w:p w14:paraId="78C281F9" w14:textId="77777777" w:rsidR="005D247C" w:rsidRPr="00807AC0" w:rsidRDefault="005D247C" w:rsidP="0082717B">
            <w:pPr>
              <w:pStyle w:val="TAL"/>
              <w:jc w:val="center"/>
            </w:pPr>
            <w:r w:rsidRPr="00807AC0">
              <w:t>C</w:t>
            </w:r>
          </w:p>
        </w:tc>
        <w:tc>
          <w:tcPr>
            <w:tcW w:w="5868" w:type="dxa"/>
            <w:tcBorders>
              <w:top w:val="single" w:sz="4" w:space="0" w:color="auto"/>
            </w:tcBorders>
          </w:tcPr>
          <w:p w14:paraId="590121D2" w14:textId="77777777" w:rsidR="005D247C" w:rsidRPr="00807AC0" w:rsidRDefault="005D247C" w:rsidP="0082717B">
            <w:pPr>
              <w:pStyle w:val="TAL"/>
            </w:pPr>
            <w:r w:rsidRPr="00807AC0">
              <w:t>Provide</w:t>
            </w:r>
            <w:r>
              <w:t xml:space="preserve"> HSS subscriber record change </w:t>
            </w:r>
            <w:r w:rsidRPr="00807AC0">
              <w:t>event</w:t>
            </w:r>
            <w:r>
              <w:t xml:space="preserve"> </w:t>
            </w:r>
            <w:r w:rsidRPr="00807AC0">
              <w:t>type.</w:t>
            </w:r>
          </w:p>
        </w:tc>
      </w:tr>
      <w:tr w:rsidR="005D247C" w:rsidRPr="00807AC0" w14:paraId="6A5CE2C3" w14:textId="77777777" w:rsidTr="0082717B">
        <w:trPr>
          <w:jc w:val="center"/>
        </w:trPr>
        <w:tc>
          <w:tcPr>
            <w:tcW w:w="2628" w:type="dxa"/>
          </w:tcPr>
          <w:p w14:paraId="651BB0B6" w14:textId="77777777" w:rsidR="005D247C" w:rsidRPr="00807AC0" w:rsidRDefault="005D247C" w:rsidP="0082717B">
            <w:pPr>
              <w:pStyle w:val="TAL"/>
            </w:pPr>
            <w:r w:rsidRPr="00807AC0">
              <w:t>Event</w:t>
            </w:r>
            <w:r>
              <w:t xml:space="preserve"> </w:t>
            </w:r>
            <w:r w:rsidRPr="00807AC0">
              <w:t>date</w:t>
            </w:r>
          </w:p>
        </w:tc>
        <w:tc>
          <w:tcPr>
            <w:tcW w:w="720" w:type="dxa"/>
            <w:tcBorders>
              <w:top w:val="nil"/>
              <w:bottom w:val="nil"/>
            </w:tcBorders>
          </w:tcPr>
          <w:p w14:paraId="725711C0" w14:textId="77777777" w:rsidR="005D247C" w:rsidRPr="00807AC0" w:rsidRDefault="005D247C" w:rsidP="0082717B">
            <w:pPr>
              <w:pStyle w:val="TAL"/>
              <w:jc w:val="center"/>
            </w:pPr>
            <w:r w:rsidRPr="00807AC0">
              <w:t>M</w:t>
            </w:r>
          </w:p>
        </w:tc>
        <w:tc>
          <w:tcPr>
            <w:tcW w:w="5868" w:type="dxa"/>
            <w:tcBorders>
              <w:top w:val="nil"/>
              <w:bottom w:val="nil"/>
            </w:tcBorders>
          </w:tcPr>
          <w:p w14:paraId="1150F893" w14:textId="77777777" w:rsidR="005D247C" w:rsidRPr="00807AC0" w:rsidRDefault="005D247C" w:rsidP="0082717B">
            <w:pPr>
              <w:pStyle w:val="TAL"/>
            </w:pPr>
            <w:r w:rsidRPr="00807AC0">
              <w:t>Provide</w:t>
            </w:r>
            <w:r>
              <w:t xml:space="preserve"> </w:t>
            </w:r>
            <w:r w:rsidRPr="00807AC0">
              <w:t>the</w:t>
            </w:r>
            <w:r>
              <w:t xml:space="preserve"> </w:t>
            </w:r>
            <w:r w:rsidRPr="00807AC0">
              <w:t>date</w:t>
            </w:r>
            <w:r>
              <w:t xml:space="preserve"> </w:t>
            </w:r>
            <w:r w:rsidRPr="00807AC0">
              <w:t>and</w:t>
            </w:r>
            <w:r>
              <w:t xml:space="preserve"> </w:t>
            </w:r>
            <w:r w:rsidRPr="00807AC0">
              <w:t>time</w:t>
            </w:r>
            <w:r>
              <w:t xml:space="preserve"> </w:t>
            </w:r>
            <w:r w:rsidRPr="00807AC0">
              <w:t>the</w:t>
            </w:r>
            <w:r>
              <w:t xml:space="preserve"> </w:t>
            </w:r>
            <w:r w:rsidRPr="00807AC0">
              <w:t>event</w:t>
            </w:r>
            <w:r>
              <w:t xml:space="preserve"> </w:t>
            </w:r>
            <w:r w:rsidRPr="00807AC0">
              <w:t>is</w:t>
            </w:r>
            <w:r>
              <w:t xml:space="preserve"> </w:t>
            </w:r>
            <w:r w:rsidRPr="00807AC0">
              <w:t>detected.</w:t>
            </w:r>
          </w:p>
        </w:tc>
      </w:tr>
      <w:tr w:rsidR="005D247C" w:rsidRPr="00807AC0" w14:paraId="30C7599E" w14:textId="77777777" w:rsidTr="0082717B">
        <w:trPr>
          <w:jc w:val="center"/>
        </w:trPr>
        <w:tc>
          <w:tcPr>
            <w:tcW w:w="2628" w:type="dxa"/>
          </w:tcPr>
          <w:p w14:paraId="087437FF" w14:textId="77777777" w:rsidR="005D247C" w:rsidRPr="00807AC0" w:rsidRDefault="005D247C" w:rsidP="0082717B">
            <w:pPr>
              <w:pStyle w:val="TAL"/>
            </w:pPr>
            <w:r w:rsidRPr="00807AC0">
              <w:t>Event</w:t>
            </w:r>
            <w:r>
              <w:t xml:space="preserve"> </w:t>
            </w:r>
            <w:r w:rsidRPr="00807AC0">
              <w:t>time</w:t>
            </w:r>
          </w:p>
        </w:tc>
        <w:tc>
          <w:tcPr>
            <w:tcW w:w="720" w:type="dxa"/>
            <w:tcBorders>
              <w:top w:val="nil"/>
            </w:tcBorders>
          </w:tcPr>
          <w:p w14:paraId="6D94ED5A" w14:textId="77777777" w:rsidR="005D247C" w:rsidRPr="00807AC0" w:rsidRDefault="005D247C" w:rsidP="0082717B">
            <w:pPr>
              <w:pStyle w:val="TAL"/>
              <w:jc w:val="center"/>
            </w:pPr>
          </w:p>
        </w:tc>
        <w:tc>
          <w:tcPr>
            <w:tcW w:w="5868" w:type="dxa"/>
            <w:tcBorders>
              <w:top w:val="nil"/>
            </w:tcBorders>
          </w:tcPr>
          <w:p w14:paraId="05628CFC" w14:textId="77777777" w:rsidR="005D247C" w:rsidRPr="00807AC0" w:rsidRDefault="005D247C" w:rsidP="0082717B">
            <w:pPr>
              <w:pStyle w:val="TAL"/>
            </w:pPr>
          </w:p>
        </w:tc>
      </w:tr>
      <w:tr w:rsidR="005D247C" w:rsidRPr="00807AC0" w14:paraId="608368F0" w14:textId="77777777" w:rsidTr="0082717B">
        <w:trPr>
          <w:jc w:val="center"/>
        </w:trPr>
        <w:tc>
          <w:tcPr>
            <w:tcW w:w="2628" w:type="dxa"/>
          </w:tcPr>
          <w:p w14:paraId="6AC5D378" w14:textId="77777777" w:rsidR="005D247C" w:rsidRPr="00807AC0" w:rsidRDefault="005D247C" w:rsidP="0082717B">
            <w:pPr>
              <w:pStyle w:val="TAL"/>
            </w:pPr>
            <w:r>
              <w:t>n</w:t>
            </w:r>
            <w:r w:rsidRPr="00807AC0">
              <w:t>etwork</w:t>
            </w:r>
            <w:r>
              <w:t xml:space="preserve"> </w:t>
            </w:r>
            <w:r w:rsidRPr="00807AC0">
              <w:t>identifier</w:t>
            </w:r>
          </w:p>
        </w:tc>
        <w:tc>
          <w:tcPr>
            <w:tcW w:w="720" w:type="dxa"/>
          </w:tcPr>
          <w:p w14:paraId="424E90F7" w14:textId="77777777" w:rsidR="005D247C" w:rsidRPr="00807AC0" w:rsidRDefault="005D247C" w:rsidP="0082717B">
            <w:pPr>
              <w:pStyle w:val="TAL"/>
              <w:jc w:val="center"/>
            </w:pPr>
            <w:r w:rsidRPr="00807AC0">
              <w:t>M</w:t>
            </w:r>
          </w:p>
        </w:tc>
        <w:tc>
          <w:tcPr>
            <w:tcW w:w="5868" w:type="dxa"/>
          </w:tcPr>
          <w:p w14:paraId="5B1C1CA2" w14:textId="77777777" w:rsidR="005D247C" w:rsidRPr="00807AC0" w:rsidRDefault="005D247C" w:rsidP="0082717B">
            <w:pPr>
              <w:pStyle w:val="TAL"/>
            </w:pPr>
            <w:r w:rsidRPr="00807AC0">
              <w:t>Network</w:t>
            </w:r>
            <w:r>
              <w:t xml:space="preserve"> </w:t>
            </w:r>
            <w:r w:rsidRPr="00807AC0">
              <w:t>identifier</w:t>
            </w:r>
            <w:r>
              <w:t xml:space="preserve"> of the HSS reporting the event (Network element identifier included).</w:t>
            </w:r>
          </w:p>
        </w:tc>
      </w:tr>
      <w:tr w:rsidR="005D247C" w:rsidRPr="00807AC0" w14:paraId="08DE4C51" w14:textId="77777777" w:rsidTr="0082717B">
        <w:trPr>
          <w:jc w:val="center"/>
        </w:trPr>
        <w:tc>
          <w:tcPr>
            <w:tcW w:w="2628" w:type="dxa"/>
          </w:tcPr>
          <w:p w14:paraId="2C5DA338" w14:textId="77777777" w:rsidR="005D247C" w:rsidRPr="00807AC0" w:rsidRDefault="005D247C" w:rsidP="0082717B">
            <w:pPr>
              <w:pStyle w:val="TAL"/>
            </w:pPr>
            <w:r w:rsidRPr="00807AC0">
              <w:t>Lawful</w:t>
            </w:r>
            <w:r>
              <w:t xml:space="preserve"> </w:t>
            </w:r>
            <w:r w:rsidRPr="00807AC0">
              <w:t>intercept</w:t>
            </w:r>
            <w:r>
              <w:t xml:space="preserve"> </w:t>
            </w:r>
            <w:r w:rsidRPr="00807AC0">
              <w:t>identifier</w:t>
            </w:r>
          </w:p>
        </w:tc>
        <w:tc>
          <w:tcPr>
            <w:tcW w:w="720" w:type="dxa"/>
          </w:tcPr>
          <w:p w14:paraId="1F4B61A1" w14:textId="77777777" w:rsidR="005D247C" w:rsidRPr="00807AC0" w:rsidRDefault="005D247C" w:rsidP="0082717B">
            <w:pPr>
              <w:pStyle w:val="TAL"/>
              <w:jc w:val="center"/>
            </w:pPr>
            <w:r w:rsidRPr="00807AC0">
              <w:t>M</w:t>
            </w:r>
          </w:p>
        </w:tc>
        <w:tc>
          <w:tcPr>
            <w:tcW w:w="5868" w:type="dxa"/>
          </w:tcPr>
          <w:p w14:paraId="29ED1F80" w14:textId="77777777" w:rsidR="005D247C" w:rsidRPr="00807AC0" w:rsidRDefault="005D247C" w:rsidP="0082717B">
            <w:pPr>
              <w:pStyle w:val="TAL"/>
            </w:pPr>
            <w:r w:rsidRPr="00807AC0">
              <w:t>Shall</w:t>
            </w:r>
            <w:r>
              <w:t xml:space="preserve"> </w:t>
            </w:r>
            <w:r w:rsidRPr="00807AC0">
              <w:t>be</w:t>
            </w:r>
            <w:r>
              <w:t xml:space="preserve"> </w:t>
            </w:r>
            <w:r w:rsidRPr="00807AC0">
              <w:t>provided.</w:t>
            </w:r>
          </w:p>
        </w:tc>
      </w:tr>
      <w:tr w:rsidR="005D247C" w:rsidRPr="00807AC0" w14:paraId="62AAC198" w14:textId="77777777" w:rsidTr="0082717B">
        <w:trPr>
          <w:jc w:val="center"/>
        </w:trPr>
        <w:tc>
          <w:tcPr>
            <w:tcW w:w="2628" w:type="dxa"/>
          </w:tcPr>
          <w:p w14:paraId="53227898" w14:textId="77777777" w:rsidR="005D247C" w:rsidRPr="00807AC0" w:rsidRDefault="005D247C" w:rsidP="0082717B">
            <w:pPr>
              <w:pStyle w:val="TAL"/>
            </w:pPr>
            <w:r>
              <w:t>changed (old/new) IMSI or MSISDN or IMEI or External Identifier)</w:t>
            </w:r>
          </w:p>
        </w:tc>
        <w:tc>
          <w:tcPr>
            <w:tcW w:w="720" w:type="dxa"/>
          </w:tcPr>
          <w:p w14:paraId="6C794FC2" w14:textId="77777777" w:rsidR="005D247C" w:rsidRPr="00807AC0" w:rsidRDefault="005D247C" w:rsidP="0082717B">
            <w:pPr>
              <w:pStyle w:val="TAL"/>
              <w:jc w:val="center"/>
            </w:pPr>
            <w:r>
              <w:t>M</w:t>
            </w:r>
          </w:p>
        </w:tc>
        <w:tc>
          <w:tcPr>
            <w:tcW w:w="5868" w:type="dxa"/>
          </w:tcPr>
          <w:p w14:paraId="04F5BEF0" w14:textId="77777777" w:rsidR="005D247C" w:rsidRPr="00807AC0" w:rsidRDefault="005D247C" w:rsidP="0082717B">
            <w:pPr>
              <w:pStyle w:val="TAL"/>
            </w:pPr>
            <w:r>
              <w:t>Indicates what was changed (old/new MSISDN, old/new A-MSISDN, old/new IMSI or old/new IMEI)</w:t>
            </w:r>
          </w:p>
        </w:tc>
      </w:tr>
      <w:tr w:rsidR="005D247C" w:rsidRPr="00807AC0" w14:paraId="0F0110E2" w14:textId="77777777" w:rsidTr="0082717B">
        <w:trPr>
          <w:jc w:val="center"/>
        </w:trPr>
        <w:tc>
          <w:tcPr>
            <w:tcW w:w="2628" w:type="dxa"/>
          </w:tcPr>
          <w:p w14:paraId="4BD1DE34" w14:textId="77777777" w:rsidR="005D247C" w:rsidRPr="00807AC0" w:rsidRDefault="005D247C" w:rsidP="0082717B">
            <w:pPr>
              <w:pStyle w:val="TAL"/>
            </w:pPr>
            <w:r>
              <w:t>c</w:t>
            </w:r>
            <w:r w:rsidRPr="00993C6C">
              <w:t>arrier</w:t>
            </w:r>
            <w:r>
              <w:t xml:space="preserve"> </w:t>
            </w:r>
            <w:r w:rsidRPr="00993C6C">
              <w:t>Specific</w:t>
            </w:r>
            <w:r>
              <w:t xml:space="preserve"> </w:t>
            </w:r>
            <w:r w:rsidRPr="00993C6C">
              <w:t>Data</w:t>
            </w:r>
          </w:p>
        </w:tc>
        <w:tc>
          <w:tcPr>
            <w:tcW w:w="720" w:type="dxa"/>
          </w:tcPr>
          <w:p w14:paraId="4D463FA4" w14:textId="77777777" w:rsidR="005D247C" w:rsidRPr="00807AC0" w:rsidRDefault="005D247C" w:rsidP="0082717B">
            <w:pPr>
              <w:pStyle w:val="TAL"/>
              <w:jc w:val="center"/>
            </w:pPr>
            <w:r w:rsidRPr="00807AC0">
              <w:t>C</w:t>
            </w:r>
          </w:p>
        </w:tc>
        <w:tc>
          <w:tcPr>
            <w:tcW w:w="5868" w:type="dxa"/>
          </w:tcPr>
          <w:p w14:paraId="1B044CC0" w14:textId="77777777" w:rsidR="005D247C" w:rsidRPr="00807AC0" w:rsidRDefault="005D247C" w:rsidP="0082717B">
            <w:pPr>
              <w:pStyle w:val="TAL"/>
            </w:pPr>
            <w:r w:rsidRPr="00807AC0">
              <w:t>Provide</w:t>
            </w:r>
            <w:r>
              <w:t xml:space="preserve"> </w:t>
            </w:r>
            <w:r w:rsidRPr="00807AC0">
              <w:t>to</w:t>
            </w:r>
            <w:r>
              <w:t xml:space="preserve"> raw data of this specific update.</w:t>
            </w:r>
          </w:p>
        </w:tc>
      </w:tr>
    </w:tbl>
    <w:p w14:paraId="36F16B3E" w14:textId="77777777" w:rsidR="005D247C" w:rsidRDefault="005D247C" w:rsidP="005D247C"/>
    <w:p w14:paraId="66AC0BC1" w14:textId="77777777" w:rsidR="005D247C" w:rsidRPr="00807AC0" w:rsidRDefault="005D247C" w:rsidP="005D247C">
      <w:pPr>
        <w:pStyle w:val="TH"/>
      </w:pPr>
      <w:r w:rsidRPr="00807AC0">
        <w:lastRenderedPageBreak/>
        <w:t xml:space="preserve">Table </w:t>
      </w:r>
      <w:r w:rsidRPr="00581783">
        <w:t>10.5.1.1.1</w:t>
      </w:r>
      <w:r>
        <w:t>8</w:t>
      </w:r>
      <w:r w:rsidRPr="00807AC0">
        <w:t xml:space="preserve">: </w:t>
      </w:r>
      <w:r>
        <w:t>Cancel location</w:t>
      </w:r>
      <w:r w:rsidRPr="00807AC0">
        <w:t xml:space="preserv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rsidRPr="00807AC0" w14:paraId="609E91D2" w14:textId="77777777" w:rsidTr="0082717B">
        <w:trPr>
          <w:tblHeader/>
          <w:jc w:val="center"/>
        </w:trPr>
        <w:tc>
          <w:tcPr>
            <w:tcW w:w="2628" w:type="dxa"/>
            <w:shd w:val="pct12" w:color="auto" w:fill="auto"/>
          </w:tcPr>
          <w:p w14:paraId="714BC9F8" w14:textId="77777777" w:rsidR="005D247C" w:rsidRPr="00807AC0" w:rsidRDefault="005D247C" w:rsidP="0082717B">
            <w:pPr>
              <w:pStyle w:val="TAH"/>
            </w:pPr>
            <w:r w:rsidRPr="00807AC0">
              <w:t>Parameter</w:t>
            </w:r>
          </w:p>
        </w:tc>
        <w:tc>
          <w:tcPr>
            <w:tcW w:w="720" w:type="dxa"/>
            <w:tcBorders>
              <w:bottom w:val="single" w:sz="4" w:space="0" w:color="auto"/>
            </w:tcBorders>
            <w:shd w:val="pct12" w:color="auto" w:fill="auto"/>
          </w:tcPr>
          <w:p w14:paraId="03902DA7" w14:textId="77777777" w:rsidR="005D247C" w:rsidRPr="00807AC0" w:rsidRDefault="005D247C" w:rsidP="0082717B">
            <w:pPr>
              <w:pStyle w:val="TAH"/>
            </w:pPr>
            <w:r w:rsidRPr="00807AC0">
              <w:t>MOC</w:t>
            </w:r>
          </w:p>
        </w:tc>
        <w:tc>
          <w:tcPr>
            <w:tcW w:w="5868" w:type="dxa"/>
            <w:tcBorders>
              <w:bottom w:val="single" w:sz="4" w:space="0" w:color="auto"/>
            </w:tcBorders>
            <w:shd w:val="pct12" w:color="auto" w:fill="auto"/>
          </w:tcPr>
          <w:p w14:paraId="4D340B33" w14:textId="77777777" w:rsidR="005D247C" w:rsidRPr="00807AC0" w:rsidRDefault="005D247C" w:rsidP="0082717B">
            <w:pPr>
              <w:pStyle w:val="TAH"/>
            </w:pPr>
            <w:r w:rsidRPr="00807AC0">
              <w:t>Description/Conditions</w:t>
            </w:r>
          </w:p>
        </w:tc>
      </w:tr>
      <w:tr w:rsidR="005D247C" w:rsidRPr="00807AC0" w14:paraId="026F262E" w14:textId="77777777" w:rsidTr="0082717B">
        <w:trPr>
          <w:jc w:val="center"/>
        </w:trPr>
        <w:tc>
          <w:tcPr>
            <w:tcW w:w="2628" w:type="dxa"/>
          </w:tcPr>
          <w:p w14:paraId="3E4D0D84" w14:textId="77777777" w:rsidR="005D247C" w:rsidRPr="00807AC0" w:rsidRDefault="005D247C" w:rsidP="0082717B">
            <w:pPr>
              <w:pStyle w:val="TAL"/>
            </w:pPr>
            <w:r w:rsidRPr="00807AC0">
              <w:t>observed</w:t>
            </w:r>
            <w:r>
              <w:t xml:space="preserve"> </w:t>
            </w:r>
            <w:r w:rsidRPr="00807AC0">
              <w:t>MSISDN</w:t>
            </w:r>
          </w:p>
        </w:tc>
        <w:tc>
          <w:tcPr>
            <w:tcW w:w="720" w:type="dxa"/>
            <w:tcBorders>
              <w:bottom w:val="nil"/>
            </w:tcBorders>
          </w:tcPr>
          <w:p w14:paraId="2D0C4DD5" w14:textId="77777777" w:rsidR="005D247C" w:rsidRPr="00807AC0" w:rsidRDefault="005D247C" w:rsidP="0082717B">
            <w:pPr>
              <w:pStyle w:val="TAL"/>
              <w:jc w:val="center"/>
            </w:pPr>
            <w:r w:rsidRPr="00807AC0">
              <w:t>C</w:t>
            </w:r>
          </w:p>
        </w:tc>
        <w:tc>
          <w:tcPr>
            <w:tcW w:w="5868" w:type="dxa"/>
            <w:tcBorders>
              <w:bottom w:val="nil"/>
            </w:tcBorders>
          </w:tcPr>
          <w:p w14:paraId="4C12A5CA" w14:textId="77777777" w:rsidR="005D247C" w:rsidRPr="00807AC0" w:rsidRDefault="005D247C" w:rsidP="0082717B">
            <w:pPr>
              <w:pStyle w:val="TAL"/>
            </w:pPr>
            <w:r w:rsidRPr="00807AC0">
              <w:t>Provide</w:t>
            </w:r>
            <w:r>
              <w:t xml:space="preserve"> </w:t>
            </w:r>
            <w:r w:rsidRPr="00807AC0">
              <w:t>at</w:t>
            </w:r>
            <w:r>
              <w:t xml:space="preserve"> </w:t>
            </w:r>
            <w:r w:rsidRPr="00807AC0">
              <w:t>least</w:t>
            </w:r>
            <w:r>
              <w:t xml:space="preserve"> </w:t>
            </w:r>
            <w:r w:rsidRPr="00807AC0">
              <w:t>one</w:t>
            </w:r>
            <w:r>
              <w:t xml:space="preserve"> </w:t>
            </w:r>
            <w:r w:rsidRPr="00807AC0">
              <w:t>and</w:t>
            </w:r>
            <w:r>
              <w:t xml:space="preserve"> </w:t>
            </w:r>
            <w:r w:rsidRPr="00807AC0">
              <w:t>others</w:t>
            </w:r>
            <w:r>
              <w:t xml:space="preserve"> </w:t>
            </w:r>
            <w:r w:rsidRPr="00807AC0">
              <w:t>when</w:t>
            </w:r>
            <w:r>
              <w:t xml:space="preserve"> </w:t>
            </w:r>
            <w:r w:rsidRPr="00807AC0">
              <w:t>available.</w:t>
            </w:r>
          </w:p>
        </w:tc>
      </w:tr>
      <w:tr w:rsidR="005D247C" w:rsidRPr="00807AC0" w14:paraId="61B35384" w14:textId="77777777" w:rsidTr="0082717B">
        <w:trPr>
          <w:jc w:val="center"/>
        </w:trPr>
        <w:tc>
          <w:tcPr>
            <w:tcW w:w="2628" w:type="dxa"/>
          </w:tcPr>
          <w:p w14:paraId="7D18667C" w14:textId="77777777" w:rsidR="005D247C" w:rsidRPr="00807AC0" w:rsidRDefault="005D247C" w:rsidP="0082717B">
            <w:pPr>
              <w:pStyle w:val="TAL"/>
            </w:pPr>
            <w:r>
              <w:t>observed External Identifier</w:t>
            </w:r>
          </w:p>
        </w:tc>
        <w:tc>
          <w:tcPr>
            <w:tcW w:w="720" w:type="dxa"/>
            <w:tcBorders>
              <w:bottom w:val="nil"/>
            </w:tcBorders>
          </w:tcPr>
          <w:p w14:paraId="2C209099" w14:textId="77777777" w:rsidR="005D247C" w:rsidRPr="00807AC0" w:rsidRDefault="005D247C" w:rsidP="0082717B">
            <w:pPr>
              <w:pStyle w:val="TAL"/>
              <w:jc w:val="center"/>
            </w:pPr>
          </w:p>
        </w:tc>
        <w:tc>
          <w:tcPr>
            <w:tcW w:w="5868" w:type="dxa"/>
            <w:tcBorders>
              <w:bottom w:val="nil"/>
            </w:tcBorders>
          </w:tcPr>
          <w:p w14:paraId="7857F733" w14:textId="77777777" w:rsidR="005D247C" w:rsidRPr="00807AC0" w:rsidRDefault="005D247C" w:rsidP="0082717B">
            <w:pPr>
              <w:pStyle w:val="TAL"/>
            </w:pPr>
          </w:p>
        </w:tc>
      </w:tr>
      <w:tr w:rsidR="005D247C" w:rsidRPr="00807AC0" w14:paraId="33C09238" w14:textId="77777777" w:rsidTr="0082717B">
        <w:trPr>
          <w:jc w:val="center"/>
        </w:trPr>
        <w:tc>
          <w:tcPr>
            <w:tcW w:w="2628" w:type="dxa"/>
          </w:tcPr>
          <w:p w14:paraId="3797CFB0" w14:textId="77777777" w:rsidR="005D247C" w:rsidRPr="00807AC0" w:rsidRDefault="005D247C" w:rsidP="0082717B">
            <w:pPr>
              <w:pStyle w:val="TAL"/>
            </w:pPr>
            <w:r w:rsidRPr="00807AC0">
              <w:t>observed</w:t>
            </w:r>
            <w:r>
              <w:t xml:space="preserve"> </w:t>
            </w:r>
            <w:r w:rsidRPr="00807AC0">
              <w:t>IMSI</w:t>
            </w:r>
          </w:p>
        </w:tc>
        <w:tc>
          <w:tcPr>
            <w:tcW w:w="720" w:type="dxa"/>
            <w:tcBorders>
              <w:top w:val="nil"/>
              <w:bottom w:val="nil"/>
            </w:tcBorders>
          </w:tcPr>
          <w:p w14:paraId="56075985" w14:textId="77777777" w:rsidR="005D247C" w:rsidRPr="00807AC0" w:rsidRDefault="005D247C" w:rsidP="0082717B">
            <w:pPr>
              <w:pStyle w:val="TAL"/>
              <w:jc w:val="center"/>
            </w:pPr>
          </w:p>
        </w:tc>
        <w:tc>
          <w:tcPr>
            <w:tcW w:w="5868" w:type="dxa"/>
            <w:tcBorders>
              <w:top w:val="nil"/>
              <w:bottom w:val="nil"/>
            </w:tcBorders>
          </w:tcPr>
          <w:p w14:paraId="73022133" w14:textId="77777777" w:rsidR="005D247C" w:rsidRPr="00807AC0" w:rsidRDefault="005D247C" w:rsidP="0082717B">
            <w:pPr>
              <w:pStyle w:val="TAL"/>
            </w:pPr>
          </w:p>
        </w:tc>
      </w:tr>
      <w:tr w:rsidR="005D247C" w:rsidRPr="00807AC0" w14:paraId="22822FBA" w14:textId="77777777" w:rsidTr="0082717B">
        <w:trPr>
          <w:jc w:val="center"/>
        </w:trPr>
        <w:tc>
          <w:tcPr>
            <w:tcW w:w="2628" w:type="dxa"/>
          </w:tcPr>
          <w:p w14:paraId="7DB64F5F" w14:textId="77777777" w:rsidR="005D247C" w:rsidRPr="00807AC0" w:rsidRDefault="005D247C" w:rsidP="0082717B">
            <w:pPr>
              <w:pStyle w:val="TAL"/>
            </w:pPr>
            <w:r w:rsidRPr="00807AC0">
              <w:t>event</w:t>
            </w:r>
            <w:r>
              <w:t xml:space="preserve"> </w:t>
            </w:r>
            <w:r w:rsidRPr="00807AC0">
              <w:t>type</w:t>
            </w:r>
          </w:p>
        </w:tc>
        <w:tc>
          <w:tcPr>
            <w:tcW w:w="720" w:type="dxa"/>
          </w:tcPr>
          <w:p w14:paraId="560FF854" w14:textId="77777777" w:rsidR="005D247C" w:rsidRPr="00807AC0" w:rsidRDefault="005D247C" w:rsidP="0082717B">
            <w:pPr>
              <w:pStyle w:val="TAL"/>
              <w:jc w:val="center"/>
            </w:pPr>
            <w:r w:rsidRPr="00807AC0">
              <w:t>C</w:t>
            </w:r>
          </w:p>
        </w:tc>
        <w:tc>
          <w:tcPr>
            <w:tcW w:w="5868" w:type="dxa"/>
          </w:tcPr>
          <w:p w14:paraId="3DB6A26E" w14:textId="77777777" w:rsidR="005D247C" w:rsidRPr="00807AC0" w:rsidRDefault="005D247C" w:rsidP="0082717B">
            <w:pPr>
              <w:pStyle w:val="TAL"/>
            </w:pPr>
            <w:r w:rsidRPr="00807AC0">
              <w:t>Provide</w:t>
            </w:r>
            <w:r>
              <w:t xml:space="preserve"> cancel Location change </w:t>
            </w:r>
            <w:r w:rsidRPr="00807AC0">
              <w:t>event</w:t>
            </w:r>
            <w:r>
              <w:t xml:space="preserve"> </w:t>
            </w:r>
            <w:r w:rsidRPr="00807AC0">
              <w:t>type.</w:t>
            </w:r>
            <w:r>
              <w:t xml:space="preserve"> (purge from HLR sent to SGSN included).</w:t>
            </w:r>
          </w:p>
        </w:tc>
      </w:tr>
      <w:tr w:rsidR="005D247C" w:rsidRPr="00807AC0" w14:paraId="3F57F8B1" w14:textId="77777777" w:rsidTr="0082717B">
        <w:trPr>
          <w:jc w:val="center"/>
        </w:trPr>
        <w:tc>
          <w:tcPr>
            <w:tcW w:w="2628" w:type="dxa"/>
          </w:tcPr>
          <w:p w14:paraId="776DBD45" w14:textId="77777777" w:rsidR="005D247C" w:rsidRPr="00807AC0" w:rsidRDefault="005D247C" w:rsidP="0082717B">
            <w:pPr>
              <w:pStyle w:val="TAL"/>
            </w:pPr>
            <w:r w:rsidRPr="00807AC0">
              <w:t>event</w:t>
            </w:r>
            <w:r>
              <w:t xml:space="preserve"> </w:t>
            </w:r>
            <w:r w:rsidRPr="00807AC0">
              <w:t>date</w:t>
            </w:r>
          </w:p>
        </w:tc>
        <w:tc>
          <w:tcPr>
            <w:tcW w:w="720" w:type="dxa"/>
            <w:tcBorders>
              <w:top w:val="nil"/>
              <w:bottom w:val="nil"/>
            </w:tcBorders>
          </w:tcPr>
          <w:p w14:paraId="480303F1" w14:textId="77777777" w:rsidR="005D247C" w:rsidRPr="00807AC0" w:rsidRDefault="005D247C" w:rsidP="0082717B">
            <w:pPr>
              <w:pStyle w:val="TAL"/>
              <w:jc w:val="center"/>
            </w:pPr>
            <w:r w:rsidRPr="00807AC0">
              <w:t>M</w:t>
            </w:r>
          </w:p>
        </w:tc>
        <w:tc>
          <w:tcPr>
            <w:tcW w:w="5868" w:type="dxa"/>
            <w:tcBorders>
              <w:top w:val="nil"/>
              <w:bottom w:val="nil"/>
            </w:tcBorders>
          </w:tcPr>
          <w:p w14:paraId="36BB0267" w14:textId="77777777" w:rsidR="005D247C" w:rsidRPr="00807AC0" w:rsidRDefault="005D247C" w:rsidP="0082717B">
            <w:pPr>
              <w:pStyle w:val="TAL"/>
            </w:pPr>
            <w:r w:rsidRPr="00807AC0">
              <w:t>Provide</w:t>
            </w:r>
            <w:r>
              <w:t xml:space="preserve"> </w:t>
            </w:r>
            <w:r w:rsidRPr="00807AC0">
              <w:t>the</w:t>
            </w:r>
            <w:r>
              <w:t xml:space="preserve"> </w:t>
            </w:r>
            <w:r w:rsidRPr="00807AC0">
              <w:t>date</w:t>
            </w:r>
            <w:r>
              <w:t xml:space="preserve"> </w:t>
            </w:r>
            <w:r w:rsidRPr="00807AC0">
              <w:t>and</w:t>
            </w:r>
            <w:r>
              <w:t xml:space="preserve"> </w:t>
            </w:r>
            <w:r w:rsidRPr="00807AC0">
              <w:t>time</w:t>
            </w:r>
            <w:r>
              <w:t xml:space="preserve"> </w:t>
            </w:r>
            <w:r w:rsidRPr="00807AC0">
              <w:t>the</w:t>
            </w:r>
            <w:r>
              <w:t xml:space="preserve"> </w:t>
            </w:r>
            <w:r w:rsidRPr="00807AC0">
              <w:t>event</w:t>
            </w:r>
            <w:r>
              <w:t xml:space="preserve"> </w:t>
            </w:r>
            <w:r w:rsidRPr="00807AC0">
              <w:t>is</w:t>
            </w:r>
            <w:r>
              <w:t xml:space="preserve"> </w:t>
            </w:r>
            <w:r w:rsidRPr="00807AC0">
              <w:t>detected.</w:t>
            </w:r>
          </w:p>
        </w:tc>
      </w:tr>
      <w:tr w:rsidR="005D247C" w:rsidRPr="00807AC0" w14:paraId="5327E68D" w14:textId="77777777" w:rsidTr="0082717B">
        <w:trPr>
          <w:jc w:val="center"/>
        </w:trPr>
        <w:tc>
          <w:tcPr>
            <w:tcW w:w="2628" w:type="dxa"/>
          </w:tcPr>
          <w:p w14:paraId="2CEC7EE3" w14:textId="77777777" w:rsidR="005D247C" w:rsidRPr="00807AC0" w:rsidRDefault="005D247C" w:rsidP="0082717B">
            <w:pPr>
              <w:pStyle w:val="TAL"/>
            </w:pPr>
            <w:r w:rsidRPr="00807AC0">
              <w:t>event</w:t>
            </w:r>
            <w:r>
              <w:t xml:space="preserve"> </w:t>
            </w:r>
            <w:r w:rsidRPr="00807AC0">
              <w:t>time</w:t>
            </w:r>
          </w:p>
        </w:tc>
        <w:tc>
          <w:tcPr>
            <w:tcW w:w="720" w:type="dxa"/>
            <w:tcBorders>
              <w:top w:val="nil"/>
            </w:tcBorders>
          </w:tcPr>
          <w:p w14:paraId="07CC831D" w14:textId="77777777" w:rsidR="005D247C" w:rsidRPr="00807AC0" w:rsidRDefault="005D247C" w:rsidP="0082717B">
            <w:pPr>
              <w:pStyle w:val="TAL"/>
              <w:jc w:val="center"/>
            </w:pPr>
          </w:p>
        </w:tc>
        <w:tc>
          <w:tcPr>
            <w:tcW w:w="5868" w:type="dxa"/>
            <w:tcBorders>
              <w:top w:val="nil"/>
            </w:tcBorders>
          </w:tcPr>
          <w:p w14:paraId="4BCEAF4C" w14:textId="77777777" w:rsidR="005D247C" w:rsidRPr="00807AC0" w:rsidRDefault="005D247C" w:rsidP="0082717B">
            <w:pPr>
              <w:pStyle w:val="TAL"/>
            </w:pPr>
          </w:p>
        </w:tc>
      </w:tr>
      <w:tr w:rsidR="005D247C" w:rsidRPr="00807AC0" w14:paraId="3BEBEF70" w14:textId="77777777" w:rsidTr="0082717B">
        <w:trPr>
          <w:jc w:val="center"/>
        </w:trPr>
        <w:tc>
          <w:tcPr>
            <w:tcW w:w="2628" w:type="dxa"/>
          </w:tcPr>
          <w:p w14:paraId="3CC4974C" w14:textId="77777777" w:rsidR="005D247C" w:rsidRPr="00807AC0" w:rsidRDefault="005D247C" w:rsidP="0082717B">
            <w:pPr>
              <w:pStyle w:val="TAL"/>
            </w:pPr>
            <w:r>
              <w:t>n</w:t>
            </w:r>
            <w:r w:rsidRPr="00807AC0">
              <w:t>etwork</w:t>
            </w:r>
            <w:r>
              <w:t xml:space="preserve"> </w:t>
            </w:r>
            <w:r w:rsidRPr="00807AC0">
              <w:t>identifier</w:t>
            </w:r>
          </w:p>
        </w:tc>
        <w:tc>
          <w:tcPr>
            <w:tcW w:w="720" w:type="dxa"/>
          </w:tcPr>
          <w:p w14:paraId="5CED23E9" w14:textId="77777777" w:rsidR="005D247C" w:rsidRPr="00807AC0" w:rsidRDefault="005D247C" w:rsidP="0082717B">
            <w:pPr>
              <w:pStyle w:val="TAL"/>
              <w:jc w:val="center"/>
            </w:pPr>
            <w:r w:rsidRPr="00807AC0">
              <w:t>M</w:t>
            </w:r>
          </w:p>
        </w:tc>
        <w:tc>
          <w:tcPr>
            <w:tcW w:w="5868" w:type="dxa"/>
          </w:tcPr>
          <w:p w14:paraId="108791AA" w14:textId="77777777" w:rsidR="005D247C" w:rsidRPr="00807AC0" w:rsidRDefault="005D247C" w:rsidP="0082717B">
            <w:pPr>
              <w:pStyle w:val="TAL"/>
            </w:pPr>
            <w:r w:rsidRPr="00807AC0">
              <w:t>Network</w:t>
            </w:r>
            <w:r>
              <w:t xml:space="preserve"> </w:t>
            </w:r>
            <w:r w:rsidRPr="00807AC0">
              <w:t>identifier</w:t>
            </w:r>
            <w:r>
              <w:t xml:space="preserve"> </w:t>
            </w:r>
            <w:r w:rsidRPr="00807AC0">
              <w:t>of</w:t>
            </w:r>
            <w:r>
              <w:t xml:space="preserve"> </w:t>
            </w:r>
            <w:r w:rsidRPr="00807AC0">
              <w:t>the</w:t>
            </w:r>
            <w:r>
              <w:t xml:space="preserve"> </w:t>
            </w:r>
            <w:r w:rsidRPr="00807AC0">
              <w:t>H</w:t>
            </w:r>
            <w:r>
              <w:t xml:space="preserve">SS </w:t>
            </w:r>
            <w:r w:rsidRPr="00807AC0">
              <w:t>reporting</w:t>
            </w:r>
            <w:r>
              <w:t xml:space="preserve"> </w:t>
            </w:r>
            <w:r w:rsidRPr="00807AC0">
              <w:t>the</w:t>
            </w:r>
            <w:r>
              <w:t xml:space="preserve"> </w:t>
            </w:r>
            <w:r w:rsidRPr="00807AC0">
              <w:t>event</w:t>
            </w:r>
            <w:r>
              <w:t xml:space="preserve"> </w:t>
            </w:r>
            <w:r w:rsidRPr="00BE79E6">
              <w:t>(Netwo</w:t>
            </w:r>
            <w:r>
              <w:t>rk element identifier included)</w:t>
            </w:r>
            <w:r w:rsidRPr="00807AC0">
              <w:t>.</w:t>
            </w:r>
          </w:p>
        </w:tc>
      </w:tr>
      <w:tr w:rsidR="005D247C" w:rsidRPr="00807AC0" w14:paraId="49FDB31C" w14:textId="77777777" w:rsidTr="0082717B">
        <w:trPr>
          <w:jc w:val="center"/>
        </w:trPr>
        <w:tc>
          <w:tcPr>
            <w:tcW w:w="2628" w:type="dxa"/>
          </w:tcPr>
          <w:p w14:paraId="654D7CDE" w14:textId="77777777" w:rsidR="005D247C" w:rsidRPr="00807AC0" w:rsidRDefault="005D247C" w:rsidP="0082717B">
            <w:pPr>
              <w:pStyle w:val="TAL"/>
            </w:pPr>
            <w:r w:rsidRPr="00807AC0">
              <w:t>lawful</w:t>
            </w:r>
            <w:r>
              <w:t xml:space="preserve"> </w:t>
            </w:r>
            <w:r w:rsidRPr="00807AC0">
              <w:t>intercept</w:t>
            </w:r>
            <w:r>
              <w:t xml:space="preserve"> </w:t>
            </w:r>
            <w:r w:rsidRPr="00807AC0">
              <w:t>identifier</w:t>
            </w:r>
          </w:p>
        </w:tc>
        <w:tc>
          <w:tcPr>
            <w:tcW w:w="720" w:type="dxa"/>
          </w:tcPr>
          <w:p w14:paraId="68BC410A" w14:textId="77777777" w:rsidR="005D247C" w:rsidRPr="00807AC0" w:rsidRDefault="005D247C" w:rsidP="0082717B">
            <w:pPr>
              <w:pStyle w:val="TAL"/>
              <w:jc w:val="center"/>
            </w:pPr>
            <w:r w:rsidRPr="00807AC0">
              <w:t>M</w:t>
            </w:r>
          </w:p>
        </w:tc>
        <w:tc>
          <w:tcPr>
            <w:tcW w:w="5868" w:type="dxa"/>
          </w:tcPr>
          <w:p w14:paraId="19180828" w14:textId="77777777" w:rsidR="005D247C" w:rsidRPr="00807AC0" w:rsidRDefault="005D247C" w:rsidP="0082717B">
            <w:pPr>
              <w:pStyle w:val="TAL"/>
            </w:pPr>
            <w:r w:rsidRPr="00807AC0">
              <w:t>Shall</w:t>
            </w:r>
            <w:r>
              <w:t xml:space="preserve"> </w:t>
            </w:r>
            <w:r w:rsidRPr="00807AC0">
              <w:t>be</w:t>
            </w:r>
            <w:r>
              <w:t xml:space="preserve"> </w:t>
            </w:r>
            <w:r w:rsidRPr="00807AC0">
              <w:t>provided.</w:t>
            </w:r>
          </w:p>
        </w:tc>
      </w:tr>
      <w:tr w:rsidR="005D247C" w:rsidRPr="00807AC0" w14:paraId="2F0FACF2" w14:textId="77777777" w:rsidTr="0082717B">
        <w:trPr>
          <w:jc w:val="center"/>
        </w:trPr>
        <w:tc>
          <w:tcPr>
            <w:tcW w:w="2628" w:type="dxa"/>
          </w:tcPr>
          <w:p w14:paraId="24CD0514" w14:textId="77777777" w:rsidR="005D247C" w:rsidRPr="00D74F56" w:rsidRDefault="005D247C" w:rsidP="0082717B">
            <w:pPr>
              <w:pStyle w:val="TAL"/>
              <w:rPr>
                <w:rFonts w:cs="Arial"/>
                <w:szCs w:val="18"/>
              </w:rPr>
            </w:pPr>
            <w:r>
              <w:rPr>
                <w:rFonts w:cs="Arial"/>
                <w:szCs w:val="18"/>
              </w:rPr>
              <w:t>previous serving system identifier</w:t>
            </w:r>
          </w:p>
        </w:tc>
        <w:tc>
          <w:tcPr>
            <w:tcW w:w="720" w:type="dxa"/>
          </w:tcPr>
          <w:p w14:paraId="684883D0" w14:textId="77777777" w:rsidR="005D247C" w:rsidRPr="00D74F56" w:rsidRDefault="005D247C" w:rsidP="0082717B">
            <w:pPr>
              <w:pStyle w:val="TAL"/>
              <w:jc w:val="center"/>
              <w:rPr>
                <w:rFonts w:cs="Arial"/>
                <w:szCs w:val="18"/>
              </w:rPr>
            </w:pPr>
            <w:r w:rsidRPr="002A570C">
              <w:rPr>
                <w:rFonts w:cs="Arial"/>
                <w:szCs w:val="18"/>
              </w:rPr>
              <w:t>C</w:t>
            </w:r>
          </w:p>
        </w:tc>
        <w:tc>
          <w:tcPr>
            <w:tcW w:w="5868" w:type="dxa"/>
          </w:tcPr>
          <w:p w14:paraId="40F5C191" w14:textId="77777777" w:rsidR="005D247C" w:rsidRPr="00D74F56" w:rsidRDefault="005D247C" w:rsidP="0082717B">
            <w:pPr>
              <w:pStyle w:val="TAL"/>
              <w:rPr>
                <w:rFonts w:cs="Arial"/>
                <w:szCs w:val="18"/>
              </w:rPr>
            </w:pPr>
            <w:r>
              <w:rPr>
                <w:rFonts w:cs="Arial"/>
                <w:szCs w:val="18"/>
              </w:rPr>
              <w:t>Provide the previous VPLMN id (Mobile Country Code and Mobile Network Country</w:t>
            </w:r>
            <w:r w:rsidRPr="00383884">
              <w:rPr>
                <w:rFonts w:cs="Arial"/>
                <w:szCs w:val="18"/>
              </w:rPr>
              <w:t>,</w:t>
            </w:r>
            <w:r>
              <w:rPr>
                <w:rFonts w:cs="Arial"/>
                <w:szCs w:val="18"/>
              </w:rPr>
              <w:t xml:space="preserve"> </w:t>
            </w:r>
            <w:r w:rsidRPr="00383884">
              <w:rPr>
                <w:rFonts w:cs="Arial"/>
                <w:szCs w:val="18"/>
              </w:rPr>
              <w:t>defined</w:t>
            </w:r>
            <w:r>
              <w:rPr>
                <w:rFonts w:cs="Arial"/>
                <w:szCs w:val="18"/>
              </w:rPr>
              <w:t xml:space="preserve"> </w:t>
            </w:r>
            <w:r w:rsidRPr="00383884">
              <w:rPr>
                <w:rFonts w:cs="Arial"/>
                <w:szCs w:val="18"/>
              </w:rPr>
              <w:t>in</w:t>
            </w:r>
            <w:r>
              <w:rPr>
                <w:rFonts w:cs="Arial"/>
                <w:szCs w:val="18"/>
              </w:rPr>
              <w:t xml:space="preserve"> </w:t>
            </w:r>
            <w:r w:rsidRPr="00383884">
              <w:rPr>
                <w:rFonts w:cs="Arial"/>
                <w:szCs w:val="18"/>
              </w:rPr>
              <w:t>E</w:t>
            </w:r>
            <w:r>
              <w:rPr>
                <w:rFonts w:cs="Arial"/>
                <w:szCs w:val="18"/>
              </w:rPr>
              <w:t>.</w:t>
            </w:r>
            <w:r w:rsidRPr="00383884">
              <w:rPr>
                <w:rFonts w:cs="Arial"/>
                <w:szCs w:val="18"/>
              </w:rPr>
              <w:t>212</w:t>
            </w:r>
            <w:r>
              <w:rPr>
                <w:rFonts w:cs="Arial"/>
                <w:szCs w:val="18"/>
              </w:rPr>
              <w:t xml:space="preserve"> </w:t>
            </w:r>
            <w:r w:rsidRPr="00383884">
              <w:rPr>
                <w:rFonts w:cs="Arial"/>
                <w:szCs w:val="18"/>
              </w:rPr>
              <w:t>[</w:t>
            </w:r>
            <w:r>
              <w:rPr>
                <w:rFonts w:cs="Arial"/>
                <w:szCs w:val="18"/>
              </w:rPr>
              <w:t>87</w:t>
            </w:r>
            <w:r w:rsidRPr="00383884">
              <w:rPr>
                <w:rFonts w:cs="Arial"/>
                <w:szCs w:val="18"/>
              </w:rPr>
              <w:t>]</w:t>
            </w:r>
            <w:r>
              <w:rPr>
                <w:rFonts w:cs="Arial"/>
                <w:szCs w:val="18"/>
              </w:rPr>
              <w:t>).</w:t>
            </w:r>
          </w:p>
        </w:tc>
      </w:tr>
      <w:tr w:rsidR="005D247C" w:rsidRPr="00807AC0" w14:paraId="1ABD05F5" w14:textId="77777777" w:rsidTr="0082717B">
        <w:trPr>
          <w:jc w:val="center"/>
        </w:trPr>
        <w:tc>
          <w:tcPr>
            <w:tcW w:w="2628" w:type="dxa"/>
          </w:tcPr>
          <w:p w14:paraId="076A8E85" w14:textId="77777777" w:rsidR="005D247C" w:rsidRPr="004F2448" w:rsidRDefault="005D247C" w:rsidP="0082717B">
            <w:pPr>
              <w:pStyle w:val="TAL"/>
              <w:rPr>
                <w:rFonts w:cs="Arial"/>
                <w:szCs w:val="18"/>
              </w:rPr>
            </w:pPr>
            <w:r>
              <w:rPr>
                <w:rFonts w:cs="Arial"/>
              </w:rPr>
              <w:t xml:space="preserve">previous serving MME </w:t>
            </w:r>
            <w:r w:rsidRPr="004F2448">
              <w:rPr>
                <w:rFonts w:cs="Arial"/>
              </w:rPr>
              <w:t>Identifier</w:t>
            </w:r>
          </w:p>
        </w:tc>
        <w:tc>
          <w:tcPr>
            <w:tcW w:w="720" w:type="dxa"/>
          </w:tcPr>
          <w:p w14:paraId="1DEA2630" w14:textId="77777777" w:rsidR="005D247C" w:rsidRPr="004F2448" w:rsidRDefault="005D247C" w:rsidP="0082717B">
            <w:pPr>
              <w:pStyle w:val="TAL"/>
              <w:jc w:val="center"/>
              <w:rPr>
                <w:rFonts w:cs="Arial"/>
                <w:szCs w:val="18"/>
              </w:rPr>
            </w:pPr>
            <w:r w:rsidRPr="004F2448">
              <w:rPr>
                <w:rFonts w:cs="Arial"/>
              </w:rPr>
              <w:t>C</w:t>
            </w:r>
          </w:p>
        </w:tc>
        <w:tc>
          <w:tcPr>
            <w:tcW w:w="5868" w:type="dxa"/>
          </w:tcPr>
          <w:p w14:paraId="3AC7B6CF" w14:textId="77777777" w:rsidR="005D247C" w:rsidRPr="004F2448" w:rsidRDefault="005D247C" w:rsidP="0082717B">
            <w:pPr>
              <w:pStyle w:val="TAL"/>
              <w:rPr>
                <w:rFonts w:cs="Arial"/>
                <w:szCs w:val="18"/>
              </w:rPr>
            </w:pPr>
            <w:r w:rsidRPr="004F2448">
              <w:rPr>
                <w:rFonts w:cs="Arial"/>
              </w:rPr>
              <w:t>An</w:t>
            </w:r>
            <w:r>
              <w:rPr>
                <w:rFonts w:cs="Arial"/>
              </w:rPr>
              <w:t xml:space="preserve"> </w:t>
            </w:r>
            <w:r w:rsidRPr="004F2448">
              <w:rPr>
                <w:rFonts w:cs="Arial"/>
              </w:rPr>
              <w:t>identifier</w:t>
            </w:r>
            <w:r>
              <w:rPr>
                <w:rFonts w:cs="Arial"/>
              </w:rPr>
              <w:t xml:space="preserve"> </w:t>
            </w:r>
            <w:r w:rsidRPr="004F2448">
              <w:rPr>
                <w:rFonts w:cs="Arial"/>
              </w:rPr>
              <w:t>that</w:t>
            </w:r>
            <w:r>
              <w:rPr>
                <w:rFonts w:cs="Arial"/>
              </w:rPr>
              <w:t xml:space="preserve"> </w:t>
            </w:r>
            <w:r w:rsidRPr="004F2448">
              <w:rPr>
                <w:rFonts w:cs="Arial"/>
              </w:rPr>
              <w:t>allows</w:t>
            </w:r>
            <w:r>
              <w:rPr>
                <w:rFonts w:cs="Arial"/>
              </w:rPr>
              <w:t xml:space="preserve"> </w:t>
            </w:r>
            <w:r w:rsidRPr="004F2448">
              <w:rPr>
                <w:rFonts w:cs="Arial"/>
              </w:rPr>
              <w:t>the</w:t>
            </w:r>
            <w:r>
              <w:rPr>
                <w:rFonts w:cs="Arial"/>
              </w:rPr>
              <w:t xml:space="preserve"> </w:t>
            </w:r>
            <w:r w:rsidRPr="004F2448">
              <w:rPr>
                <w:rFonts w:cs="Arial"/>
              </w:rPr>
              <w:t>home</w:t>
            </w:r>
            <w:r>
              <w:rPr>
                <w:rFonts w:cs="Arial"/>
              </w:rPr>
              <w:t xml:space="preserve"> </w:t>
            </w:r>
            <w:r w:rsidRPr="004F2448">
              <w:rPr>
                <w:rFonts w:cs="Arial"/>
              </w:rPr>
              <w:t>network</w:t>
            </w:r>
            <w:r>
              <w:rPr>
                <w:rFonts w:cs="Arial"/>
              </w:rPr>
              <w:t xml:space="preserve"> </w:t>
            </w:r>
            <w:r w:rsidRPr="004F2448">
              <w:rPr>
                <w:rFonts w:cs="Arial"/>
              </w:rPr>
              <w:t>to</w:t>
            </w:r>
            <w:r>
              <w:rPr>
                <w:rFonts w:cs="Arial"/>
              </w:rPr>
              <w:t xml:space="preserve"> </w:t>
            </w:r>
            <w:r w:rsidRPr="004F2448">
              <w:rPr>
                <w:rFonts w:cs="Arial"/>
              </w:rPr>
              <w:t>identify</w:t>
            </w:r>
            <w:r>
              <w:rPr>
                <w:rFonts w:cs="Arial"/>
              </w:rPr>
              <w:t xml:space="preserve"> </w:t>
            </w:r>
            <w:r w:rsidRPr="004F2448">
              <w:rPr>
                <w:rFonts w:cs="Arial"/>
              </w:rPr>
              <w:t>the</w:t>
            </w:r>
            <w:r>
              <w:rPr>
                <w:rFonts w:cs="Arial"/>
              </w:rPr>
              <w:t xml:space="preserve"> </w:t>
            </w:r>
            <w:r w:rsidRPr="004F2448">
              <w:rPr>
                <w:rFonts w:cs="Arial"/>
              </w:rPr>
              <w:t>previous</w:t>
            </w:r>
            <w:r>
              <w:rPr>
                <w:rFonts w:cs="Arial"/>
              </w:rPr>
              <w:t xml:space="preserve"> </w:t>
            </w:r>
            <w:r w:rsidRPr="004F2448">
              <w:rPr>
                <w:rFonts w:cs="Arial"/>
              </w:rPr>
              <w:t>visited</w:t>
            </w:r>
            <w:r>
              <w:rPr>
                <w:rFonts w:cs="Arial"/>
              </w:rPr>
              <w:t xml:space="preserve"> MME</w:t>
            </w:r>
            <w:r>
              <w:rPr>
                <w:rFonts w:cs="Arial"/>
                <w:szCs w:val="18"/>
              </w:rPr>
              <w:t>, such as its IP address or its Diameter Origin Host and Origin Realm.</w:t>
            </w:r>
          </w:p>
        </w:tc>
      </w:tr>
    </w:tbl>
    <w:p w14:paraId="609A4AEA" w14:textId="77777777" w:rsidR="005D247C" w:rsidRDefault="005D247C" w:rsidP="005D247C"/>
    <w:p w14:paraId="1A38D4B8" w14:textId="77777777" w:rsidR="005D247C" w:rsidRPr="00807AC0" w:rsidRDefault="005D247C" w:rsidP="005D247C">
      <w:pPr>
        <w:pStyle w:val="TH"/>
      </w:pPr>
      <w:r w:rsidRPr="00807AC0">
        <w:t xml:space="preserve">Table </w:t>
      </w:r>
      <w:r w:rsidRPr="00581783">
        <w:t>10.5.1.1.1</w:t>
      </w:r>
      <w:r>
        <w:t>9</w:t>
      </w:r>
      <w:r w:rsidRPr="00807AC0">
        <w:t xml:space="preserve">: </w:t>
      </w:r>
      <w:r>
        <w:t xml:space="preserve">Register location </w:t>
      </w:r>
      <w:r w:rsidRPr="00807AC0">
        <w:t>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rsidRPr="00807AC0" w14:paraId="7AB73099" w14:textId="77777777" w:rsidTr="0082717B">
        <w:trPr>
          <w:tblHeader/>
          <w:jc w:val="center"/>
        </w:trPr>
        <w:tc>
          <w:tcPr>
            <w:tcW w:w="2628" w:type="dxa"/>
            <w:shd w:val="pct12" w:color="auto" w:fill="auto"/>
          </w:tcPr>
          <w:p w14:paraId="114544EE" w14:textId="77777777" w:rsidR="005D247C" w:rsidRPr="00807AC0" w:rsidRDefault="005D247C" w:rsidP="0082717B">
            <w:pPr>
              <w:pStyle w:val="TAH"/>
            </w:pPr>
            <w:r w:rsidRPr="00807AC0">
              <w:t>Parameter</w:t>
            </w:r>
          </w:p>
        </w:tc>
        <w:tc>
          <w:tcPr>
            <w:tcW w:w="720" w:type="dxa"/>
            <w:tcBorders>
              <w:bottom w:val="single" w:sz="4" w:space="0" w:color="auto"/>
            </w:tcBorders>
            <w:shd w:val="pct12" w:color="auto" w:fill="auto"/>
          </w:tcPr>
          <w:p w14:paraId="297206C6" w14:textId="77777777" w:rsidR="005D247C" w:rsidRPr="00807AC0" w:rsidRDefault="005D247C" w:rsidP="0082717B">
            <w:pPr>
              <w:pStyle w:val="TAH"/>
            </w:pPr>
            <w:r w:rsidRPr="00807AC0">
              <w:t>MOC</w:t>
            </w:r>
          </w:p>
        </w:tc>
        <w:tc>
          <w:tcPr>
            <w:tcW w:w="5868" w:type="dxa"/>
            <w:tcBorders>
              <w:bottom w:val="single" w:sz="4" w:space="0" w:color="auto"/>
            </w:tcBorders>
            <w:shd w:val="pct12" w:color="auto" w:fill="auto"/>
          </w:tcPr>
          <w:p w14:paraId="167AA922" w14:textId="77777777" w:rsidR="005D247C" w:rsidRPr="00807AC0" w:rsidRDefault="005D247C" w:rsidP="0082717B">
            <w:pPr>
              <w:pStyle w:val="TAH"/>
            </w:pPr>
            <w:r w:rsidRPr="00807AC0">
              <w:t>Description/Conditions</w:t>
            </w:r>
          </w:p>
        </w:tc>
      </w:tr>
      <w:tr w:rsidR="005D247C" w:rsidRPr="00807AC0" w14:paraId="436C5B8F" w14:textId="77777777" w:rsidTr="0082717B">
        <w:trPr>
          <w:jc w:val="center"/>
        </w:trPr>
        <w:tc>
          <w:tcPr>
            <w:tcW w:w="2628" w:type="dxa"/>
          </w:tcPr>
          <w:p w14:paraId="60D06713" w14:textId="77777777" w:rsidR="005D247C" w:rsidRPr="00807AC0" w:rsidRDefault="005D247C" w:rsidP="0082717B">
            <w:pPr>
              <w:pStyle w:val="TAL"/>
            </w:pPr>
            <w:r w:rsidRPr="00807AC0">
              <w:t>observed</w:t>
            </w:r>
            <w:r>
              <w:t xml:space="preserve"> </w:t>
            </w:r>
            <w:r w:rsidRPr="00807AC0">
              <w:t>MSISDN</w:t>
            </w:r>
          </w:p>
        </w:tc>
        <w:tc>
          <w:tcPr>
            <w:tcW w:w="720" w:type="dxa"/>
            <w:tcBorders>
              <w:bottom w:val="nil"/>
            </w:tcBorders>
          </w:tcPr>
          <w:p w14:paraId="360F29BB" w14:textId="77777777" w:rsidR="005D247C" w:rsidRPr="00807AC0" w:rsidRDefault="005D247C" w:rsidP="0082717B">
            <w:pPr>
              <w:pStyle w:val="TAL"/>
              <w:jc w:val="center"/>
            </w:pPr>
            <w:r w:rsidRPr="00807AC0">
              <w:t>C</w:t>
            </w:r>
          </w:p>
        </w:tc>
        <w:tc>
          <w:tcPr>
            <w:tcW w:w="5868" w:type="dxa"/>
            <w:tcBorders>
              <w:bottom w:val="nil"/>
            </w:tcBorders>
          </w:tcPr>
          <w:p w14:paraId="7EC0BF00" w14:textId="77777777" w:rsidR="005D247C" w:rsidRPr="00807AC0" w:rsidRDefault="005D247C" w:rsidP="0082717B">
            <w:pPr>
              <w:pStyle w:val="TAL"/>
            </w:pPr>
            <w:r w:rsidRPr="00807AC0">
              <w:t>Provide</w:t>
            </w:r>
            <w:r>
              <w:t xml:space="preserve"> </w:t>
            </w:r>
            <w:r w:rsidRPr="00807AC0">
              <w:t>at</w:t>
            </w:r>
            <w:r>
              <w:t xml:space="preserve"> </w:t>
            </w:r>
            <w:r w:rsidRPr="00807AC0">
              <w:t>least</w:t>
            </w:r>
            <w:r>
              <w:t xml:space="preserve"> </w:t>
            </w:r>
            <w:r w:rsidRPr="00807AC0">
              <w:t>one</w:t>
            </w:r>
            <w:r>
              <w:t xml:space="preserve"> </w:t>
            </w:r>
            <w:r w:rsidRPr="00807AC0">
              <w:t>and</w:t>
            </w:r>
            <w:r>
              <w:t xml:space="preserve"> </w:t>
            </w:r>
            <w:r w:rsidRPr="00807AC0">
              <w:t>others</w:t>
            </w:r>
            <w:r>
              <w:t xml:space="preserve"> </w:t>
            </w:r>
            <w:r w:rsidRPr="00807AC0">
              <w:t>when</w:t>
            </w:r>
            <w:r>
              <w:t xml:space="preserve"> </w:t>
            </w:r>
            <w:r w:rsidRPr="00807AC0">
              <w:t>available.</w:t>
            </w:r>
          </w:p>
        </w:tc>
      </w:tr>
      <w:tr w:rsidR="005D247C" w:rsidRPr="00807AC0" w14:paraId="0771B8B8" w14:textId="77777777" w:rsidTr="0082717B">
        <w:trPr>
          <w:jc w:val="center"/>
        </w:trPr>
        <w:tc>
          <w:tcPr>
            <w:tcW w:w="2628" w:type="dxa"/>
          </w:tcPr>
          <w:p w14:paraId="2F0160D4" w14:textId="77777777" w:rsidR="005D247C" w:rsidRPr="00807AC0" w:rsidRDefault="005D247C" w:rsidP="0082717B">
            <w:pPr>
              <w:pStyle w:val="TAL"/>
            </w:pPr>
            <w:r w:rsidRPr="00807AC0">
              <w:t>observed</w:t>
            </w:r>
            <w:r>
              <w:t xml:space="preserve"> </w:t>
            </w:r>
            <w:r w:rsidRPr="00807AC0">
              <w:t>IMSI</w:t>
            </w:r>
          </w:p>
        </w:tc>
        <w:tc>
          <w:tcPr>
            <w:tcW w:w="720" w:type="dxa"/>
            <w:tcBorders>
              <w:top w:val="nil"/>
              <w:bottom w:val="nil"/>
            </w:tcBorders>
          </w:tcPr>
          <w:p w14:paraId="62EC83B9" w14:textId="77777777" w:rsidR="005D247C" w:rsidRPr="00807AC0" w:rsidRDefault="005D247C" w:rsidP="0082717B">
            <w:pPr>
              <w:pStyle w:val="TAL"/>
              <w:jc w:val="center"/>
            </w:pPr>
          </w:p>
        </w:tc>
        <w:tc>
          <w:tcPr>
            <w:tcW w:w="5868" w:type="dxa"/>
            <w:tcBorders>
              <w:top w:val="nil"/>
              <w:bottom w:val="nil"/>
            </w:tcBorders>
          </w:tcPr>
          <w:p w14:paraId="268640D3" w14:textId="77777777" w:rsidR="005D247C" w:rsidRPr="00807AC0" w:rsidRDefault="005D247C" w:rsidP="0082717B">
            <w:pPr>
              <w:pStyle w:val="TAL"/>
            </w:pPr>
          </w:p>
        </w:tc>
      </w:tr>
      <w:tr w:rsidR="005D247C" w:rsidRPr="00807AC0" w14:paraId="280925AC" w14:textId="77777777" w:rsidTr="0082717B">
        <w:trPr>
          <w:jc w:val="center"/>
        </w:trPr>
        <w:tc>
          <w:tcPr>
            <w:tcW w:w="2628" w:type="dxa"/>
          </w:tcPr>
          <w:p w14:paraId="30C82B0F" w14:textId="77777777" w:rsidR="005D247C" w:rsidRPr="00807AC0" w:rsidRDefault="005D247C" w:rsidP="0082717B">
            <w:pPr>
              <w:pStyle w:val="TAL"/>
            </w:pPr>
            <w:r w:rsidRPr="00807AC0">
              <w:t>event</w:t>
            </w:r>
            <w:r>
              <w:t xml:space="preserve"> </w:t>
            </w:r>
            <w:r w:rsidRPr="00807AC0">
              <w:t>type</w:t>
            </w:r>
          </w:p>
        </w:tc>
        <w:tc>
          <w:tcPr>
            <w:tcW w:w="720" w:type="dxa"/>
          </w:tcPr>
          <w:p w14:paraId="0A28AB7B" w14:textId="77777777" w:rsidR="005D247C" w:rsidRPr="00807AC0" w:rsidRDefault="005D247C" w:rsidP="0082717B">
            <w:pPr>
              <w:pStyle w:val="TAL"/>
              <w:jc w:val="center"/>
            </w:pPr>
            <w:r w:rsidRPr="00807AC0">
              <w:t>C</w:t>
            </w:r>
          </w:p>
        </w:tc>
        <w:tc>
          <w:tcPr>
            <w:tcW w:w="5868" w:type="dxa"/>
          </w:tcPr>
          <w:p w14:paraId="554736AB" w14:textId="77777777" w:rsidR="005D247C" w:rsidRPr="00807AC0" w:rsidRDefault="005D247C" w:rsidP="0082717B">
            <w:pPr>
              <w:pStyle w:val="TAL"/>
            </w:pPr>
            <w:r w:rsidRPr="00807AC0">
              <w:t>Provide</w:t>
            </w:r>
            <w:r>
              <w:t xml:space="preserve"> register location </w:t>
            </w:r>
            <w:r w:rsidRPr="00807AC0">
              <w:t>event</w:t>
            </w:r>
            <w:r>
              <w:t xml:space="preserve"> </w:t>
            </w:r>
            <w:r w:rsidRPr="00807AC0">
              <w:t>type</w:t>
            </w:r>
            <w:r>
              <w:t>.</w:t>
            </w:r>
          </w:p>
        </w:tc>
      </w:tr>
      <w:tr w:rsidR="005D247C" w:rsidRPr="00807AC0" w14:paraId="3F1EE410" w14:textId="77777777" w:rsidTr="0082717B">
        <w:trPr>
          <w:jc w:val="center"/>
        </w:trPr>
        <w:tc>
          <w:tcPr>
            <w:tcW w:w="2628" w:type="dxa"/>
          </w:tcPr>
          <w:p w14:paraId="01F71260" w14:textId="77777777" w:rsidR="005D247C" w:rsidRPr="00807AC0" w:rsidRDefault="005D247C" w:rsidP="0082717B">
            <w:pPr>
              <w:pStyle w:val="TAL"/>
            </w:pPr>
            <w:r w:rsidRPr="00807AC0">
              <w:t>event</w:t>
            </w:r>
            <w:r>
              <w:t xml:space="preserve"> </w:t>
            </w:r>
            <w:r w:rsidRPr="00807AC0">
              <w:t>date</w:t>
            </w:r>
          </w:p>
        </w:tc>
        <w:tc>
          <w:tcPr>
            <w:tcW w:w="720" w:type="dxa"/>
            <w:tcBorders>
              <w:top w:val="nil"/>
              <w:bottom w:val="nil"/>
            </w:tcBorders>
          </w:tcPr>
          <w:p w14:paraId="7E88AD03" w14:textId="77777777" w:rsidR="005D247C" w:rsidRPr="00807AC0" w:rsidRDefault="005D247C" w:rsidP="0082717B">
            <w:pPr>
              <w:pStyle w:val="TAL"/>
              <w:jc w:val="center"/>
            </w:pPr>
            <w:r w:rsidRPr="00807AC0">
              <w:t>M</w:t>
            </w:r>
          </w:p>
        </w:tc>
        <w:tc>
          <w:tcPr>
            <w:tcW w:w="5868" w:type="dxa"/>
            <w:tcBorders>
              <w:top w:val="nil"/>
              <w:bottom w:val="nil"/>
            </w:tcBorders>
          </w:tcPr>
          <w:p w14:paraId="5C623883" w14:textId="77777777" w:rsidR="005D247C" w:rsidRPr="00807AC0" w:rsidRDefault="005D247C" w:rsidP="0082717B">
            <w:pPr>
              <w:pStyle w:val="TAL"/>
            </w:pPr>
            <w:r w:rsidRPr="00807AC0">
              <w:t>Provide</w:t>
            </w:r>
            <w:r>
              <w:t xml:space="preserve"> </w:t>
            </w:r>
            <w:r w:rsidRPr="00807AC0">
              <w:t>the</w:t>
            </w:r>
            <w:r>
              <w:t xml:space="preserve"> </w:t>
            </w:r>
            <w:r w:rsidRPr="00807AC0">
              <w:t>date</w:t>
            </w:r>
            <w:r>
              <w:t xml:space="preserve"> </w:t>
            </w:r>
            <w:r w:rsidRPr="00807AC0">
              <w:t>and</w:t>
            </w:r>
            <w:r>
              <w:t xml:space="preserve"> </w:t>
            </w:r>
            <w:r w:rsidRPr="00807AC0">
              <w:t>time</w:t>
            </w:r>
            <w:r>
              <w:t xml:space="preserve"> </w:t>
            </w:r>
            <w:r w:rsidRPr="00807AC0">
              <w:t>the</w:t>
            </w:r>
            <w:r>
              <w:t xml:space="preserve"> </w:t>
            </w:r>
            <w:r w:rsidRPr="00807AC0">
              <w:t>event</w:t>
            </w:r>
            <w:r>
              <w:t xml:space="preserve"> </w:t>
            </w:r>
            <w:r w:rsidRPr="00807AC0">
              <w:t>is</w:t>
            </w:r>
            <w:r>
              <w:t xml:space="preserve"> </w:t>
            </w:r>
            <w:r w:rsidRPr="00807AC0">
              <w:t>detected.</w:t>
            </w:r>
          </w:p>
        </w:tc>
      </w:tr>
      <w:tr w:rsidR="005D247C" w:rsidRPr="00807AC0" w14:paraId="43CAF16B" w14:textId="77777777" w:rsidTr="0082717B">
        <w:trPr>
          <w:jc w:val="center"/>
        </w:trPr>
        <w:tc>
          <w:tcPr>
            <w:tcW w:w="2628" w:type="dxa"/>
          </w:tcPr>
          <w:p w14:paraId="1F2017ED" w14:textId="77777777" w:rsidR="005D247C" w:rsidRPr="00807AC0" w:rsidRDefault="005D247C" w:rsidP="0082717B">
            <w:pPr>
              <w:pStyle w:val="TAL"/>
            </w:pPr>
            <w:r w:rsidRPr="00807AC0">
              <w:t>event</w:t>
            </w:r>
            <w:r>
              <w:t xml:space="preserve"> </w:t>
            </w:r>
            <w:r w:rsidRPr="00807AC0">
              <w:t>time</w:t>
            </w:r>
          </w:p>
        </w:tc>
        <w:tc>
          <w:tcPr>
            <w:tcW w:w="720" w:type="dxa"/>
            <w:tcBorders>
              <w:top w:val="nil"/>
            </w:tcBorders>
          </w:tcPr>
          <w:p w14:paraId="2D4297F8" w14:textId="77777777" w:rsidR="005D247C" w:rsidRPr="00807AC0" w:rsidRDefault="005D247C" w:rsidP="0082717B">
            <w:pPr>
              <w:pStyle w:val="TAL"/>
              <w:jc w:val="center"/>
            </w:pPr>
          </w:p>
        </w:tc>
        <w:tc>
          <w:tcPr>
            <w:tcW w:w="5868" w:type="dxa"/>
            <w:tcBorders>
              <w:top w:val="nil"/>
            </w:tcBorders>
          </w:tcPr>
          <w:p w14:paraId="6ECCD9C3" w14:textId="77777777" w:rsidR="005D247C" w:rsidRPr="00807AC0" w:rsidRDefault="005D247C" w:rsidP="0082717B">
            <w:pPr>
              <w:pStyle w:val="TAL"/>
            </w:pPr>
          </w:p>
        </w:tc>
      </w:tr>
      <w:tr w:rsidR="005D247C" w:rsidRPr="00807AC0" w14:paraId="19EC23ED" w14:textId="77777777" w:rsidTr="0082717B">
        <w:trPr>
          <w:jc w:val="center"/>
        </w:trPr>
        <w:tc>
          <w:tcPr>
            <w:tcW w:w="2628" w:type="dxa"/>
          </w:tcPr>
          <w:p w14:paraId="5B9C7F25" w14:textId="77777777" w:rsidR="005D247C" w:rsidRPr="00807AC0" w:rsidRDefault="005D247C" w:rsidP="0082717B">
            <w:pPr>
              <w:pStyle w:val="TAL"/>
            </w:pPr>
            <w:r>
              <w:t>n</w:t>
            </w:r>
            <w:r w:rsidRPr="00807AC0">
              <w:t>etwork</w:t>
            </w:r>
            <w:r>
              <w:t xml:space="preserve"> </w:t>
            </w:r>
            <w:r w:rsidRPr="00807AC0">
              <w:t>identifier</w:t>
            </w:r>
          </w:p>
        </w:tc>
        <w:tc>
          <w:tcPr>
            <w:tcW w:w="720" w:type="dxa"/>
          </w:tcPr>
          <w:p w14:paraId="1DC69026" w14:textId="77777777" w:rsidR="005D247C" w:rsidRPr="00807AC0" w:rsidRDefault="005D247C" w:rsidP="0082717B">
            <w:pPr>
              <w:pStyle w:val="TAL"/>
              <w:jc w:val="center"/>
            </w:pPr>
            <w:r w:rsidRPr="00807AC0">
              <w:t>M</w:t>
            </w:r>
          </w:p>
        </w:tc>
        <w:tc>
          <w:tcPr>
            <w:tcW w:w="5868" w:type="dxa"/>
          </w:tcPr>
          <w:p w14:paraId="6594D63F" w14:textId="77777777" w:rsidR="005D247C" w:rsidRPr="00807AC0" w:rsidRDefault="005D247C" w:rsidP="0082717B">
            <w:pPr>
              <w:pStyle w:val="TAL"/>
            </w:pPr>
            <w:r w:rsidRPr="00807AC0">
              <w:t>Network</w:t>
            </w:r>
            <w:r>
              <w:t xml:space="preserve"> </w:t>
            </w:r>
            <w:r w:rsidRPr="00807AC0">
              <w:t>identifier</w:t>
            </w:r>
            <w:r>
              <w:t xml:space="preserve"> </w:t>
            </w:r>
            <w:r w:rsidRPr="00807AC0">
              <w:t>of</w:t>
            </w:r>
            <w:r>
              <w:t xml:space="preserve"> </w:t>
            </w:r>
            <w:r w:rsidRPr="00807AC0">
              <w:t>the</w:t>
            </w:r>
            <w:r>
              <w:t xml:space="preserve"> </w:t>
            </w:r>
            <w:r w:rsidRPr="00807AC0">
              <w:t>H</w:t>
            </w:r>
            <w:r>
              <w:t xml:space="preserve">SS </w:t>
            </w:r>
            <w:r w:rsidRPr="00807AC0">
              <w:t>reporting</w:t>
            </w:r>
            <w:r>
              <w:t xml:space="preserve"> </w:t>
            </w:r>
            <w:r w:rsidRPr="00807AC0">
              <w:t>the</w:t>
            </w:r>
            <w:r>
              <w:t xml:space="preserve"> </w:t>
            </w:r>
            <w:r w:rsidRPr="00807AC0">
              <w:t>event</w:t>
            </w:r>
            <w:r>
              <w:t xml:space="preserve"> (Network element identifier included).</w:t>
            </w:r>
          </w:p>
        </w:tc>
      </w:tr>
      <w:tr w:rsidR="005D247C" w:rsidRPr="00807AC0" w14:paraId="0BDBA793" w14:textId="77777777" w:rsidTr="0082717B">
        <w:trPr>
          <w:jc w:val="center"/>
        </w:trPr>
        <w:tc>
          <w:tcPr>
            <w:tcW w:w="2628" w:type="dxa"/>
          </w:tcPr>
          <w:p w14:paraId="132B0A4D" w14:textId="77777777" w:rsidR="005D247C" w:rsidRPr="00807AC0" w:rsidRDefault="005D247C" w:rsidP="0082717B">
            <w:pPr>
              <w:pStyle w:val="TAL"/>
            </w:pPr>
            <w:r w:rsidRPr="00807AC0">
              <w:t>lawful</w:t>
            </w:r>
            <w:r>
              <w:t xml:space="preserve"> </w:t>
            </w:r>
            <w:r w:rsidRPr="00807AC0">
              <w:t>intercept</w:t>
            </w:r>
            <w:r>
              <w:t xml:space="preserve"> </w:t>
            </w:r>
            <w:r w:rsidRPr="00807AC0">
              <w:t>identifier</w:t>
            </w:r>
          </w:p>
        </w:tc>
        <w:tc>
          <w:tcPr>
            <w:tcW w:w="720" w:type="dxa"/>
          </w:tcPr>
          <w:p w14:paraId="7536DF38" w14:textId="77777777" w:rsidR="005D247C" w:rsidRPr="00807AC0" w:rsidRDefault="005D247C" w:rsidP="0082717B">
            <w:pPr>
              <w:pStyle w:val="TAL"/>
              <w:jc w:val="center"/>
            </w:pPr>
            <w:r w:rsidRPr="00807AC0">
              <w:t>M</w:t>
            </w:r>
          </w:p>
        </w:tc>
        <w:tc>
          <w:tcPr>
            <w:tcW w:w="5868" w:type="dxa"/>
          </w:tcPr>
          <w:p w14:paraId="551E70D6" w14:textId="77777777" w:rsidR="005D247C" w:rsidRPr="00807AC0" w:rsidRDefault="005D247C" w:rsidP="0082717B">
            <w:pPr>
              <w:pStyle w:val="TAL"/>
            </w:pPr>
            <w:r w:rsidRPr="00807AC0">
              <w:t>Shall</w:t>
            </w:r>
            <w:r>
              <w:t xml:space="preserve"> </w:t>
            </w:r>
            <w:r w:rsidRPr="00807AC0">
              <w:t>be</w:t>
            </w:r>
            <w:r>
              <w:t xml:space="preserve"> </w:t>
            </w:r>
            <w:r w:rsidRPr="00807AC0">
              <w:t>provided.</w:t>
            </w:r>
          </w:p>
        </w:tc>
      </w:tr>
      <w:tr w:rsidR="005D247C" w:rsidRPr="00807AC0" w14:paraId="03DDE163" w14:textId="77777777" w:rsidTr="0082717B">
        <w:trPr>
          <w:jc w:val="center"/>
        </w:trPr>
        <w:tc>
          <w:tcPr>
            <w:tcW w:w="2628" w:type="dxa"/>
          </w:tcPr>
          <w:p w14:paraId="04B8601D" w14:textId="77777777" w:rsidR="005D247C" w:rsidRPr="00D74F56" w:rsidRDefault="005D247C" w:rsidP="0082717B">
            <w:pPr>
              <w:pStyle w:val="TAL"/>
              <w:rPr>
                <w:rFonts w:cs="Arial"/>
                <w:szCs w:val="18"/>
              </w:rPr>
            </w:pPr>
            <w:r>
              <w:rPr>
                <w:rFonts w:cs="Arial"/>
                <w:szCs w:val="18"/>
              </w:rPr>
              <w:t>previous serving MME identifier</w:t>
            </w:r>
          </w:p>
        </w:tc>
        <w:tc>
          <w:tcPr>
            <w:tcW w:w="720" w:type="dxa"/>
          </w:tcPr>
          <w:p w14:paraId="304BE45F" w14:textId="77777777" w:rsidR="005D247C" w:rsidRPr="00D74F56" w:rsidRDefault="005D247C" w:rsidP="0082717B">
            <w:pPr>
              <w:pStyle w:val="TAL"/>
              <w:jc w:val="center"/>
              <w:rPr>
                <w:rFonts w:cs="Arial"/>
                <w:szCs w:val="18"/>
              </w:rPr>
            </w:pPr>
            <w:r w:rsidRPr="002A570C">
              <w:rPr>
                <w:rFonts w:cs="Arial"/>
                <w:szCs w:val="18"/>
              </w:rPr>
              <w:t>C</w:t>
            </w:r>
          </w:p>
        </w:tc>
        <w:tc>
          <w:tcPr>
            <w:tcW w:w="5868" w:type="dxa"/>
          </w:tcPr>
          <w:p w14:paraId="6A84CDF3" w14:textId="77777777" w:rsidR="005D247C" w:rsidRPr="00D74F56" w:rsidRDefault="005D247C" w:rsidP="0082717B">
            <w:pPr>
              <w:pStyle w:val="TAL"/>
              <w:rPr>
                <w:rFonts w:cs="Arial"/>
                <w:szCs w:val="18"/>
              </w:rPr>
            </w:pPr>
            <w:r>
              <w:rPr>
                <w:rFonts w:cs="Arial"/>
                <w:szCs w:val="18"/>
              </w:rPr>
              <w:t>An identifier that qualify the serving MME, such as its IP address or its Diameter Origin Host and Origin Realm.</w:t>
            </w:r>
          </w:p>
        </w:tc>
      </w:tr>
      <w:tr w:rsidR="005D247C" w:rsidRPr="004F2448" w14:paraId="0A4CD4A8"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721C3AF9" w14:textId="77777777" w:rsidR="005D247C" w:rsidRDefault="005D247C" w:rsidP="0082717B">
            <w:pPr>
              <w:pStyle w:val="TAL"/>
              <w:rPr>
                <w:rFonts w:cs="Arial"/>
                <w:szCs w:val="18"/>
              </w:rPr>
            </w:pPr>
            <w:r>
              <w:rPr>
                <w:rFonts w:cs="Arial"/>
                <w:szCs w:val="18"/>
              </w:rPr>
              <w:t xml:space="preserve">current serving MME </w:t>
            </w:r>
            <w:r w:rsidRPr="004F2448">
              <w:rPr>
                <w:rFonts w:cs="Arial"/>
                <w:szCs w:val="18"/>
              </w:rPr>
              <w:t>Identifier</w:t>
            </w:r>
          </w:p>
        </w:tc>
        <w:tc>
          <w:tcPr>
            <w:tcW w:w="720" w:type="dxa"/>
            <w:tcBorders>
              <w:top w:val="single" w:sz="4" w:space="0" w:color="auto"/>
              <w:left w:val="single" w:sz="4" w:space="0" w:color="auto"/>
              <w:bottom w:val="single" w:sz="4" w:space="0" w:color="auto"/>
              <w:right w:val="single" w:sz="4" w:space="0" w:color="auto"/>
            </w:tcBorders>
          </w:tcPr>
          <w:p w14:paraId="400F6283" w14:textId="77777777" w:rsidR="005D247C" w:rsidRPr="004F2448" w:rsidRDefault="005D247C" w:rsidP="0082717B">
            <w:pPr>
              <w:pStyle w:val="TAL"/>
              <w:jc w:val="center"/>
              <w:rPr>
                <w:rFonts w:cs="Arial"/>
                <w:szCs w:val="18"/>
              </w:rPr>
            </w:pPr>
            <w:r w:rsidRPr="004F2448">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2942FF67" w14:textId="77777777" w:rsidR="005D247C" w:rsidRDefault="005D247C" w:rsidP="0082717B">
            <w:pPr>
              <w:pStyle w:val="TAL"/>
              <w:rPr>
                <w:rFonts w:cs="Arial"/>
                <w:szCs w:val="18"/>
              </w:rPr>
            </w:pPr>
            <w:r>
              <w:rPr>
                <w:rFonts w:cs="Arial"/>
                <w:szCs w:val="18"/>
              </w:rPr>
              <w:t>An identifier that qualify the serving MME, such as its IP address or its Diameter Origin Host and Origin Realm.</w:t>
            </w:r>
          </w:p>
        </w:tc>
      </w:tr>
    </w:tbl>
    <w:p w14:paraId="4086FA63" w14:textId="77777777" w:rsidR="005D247C" w:rsidRDefault="005D247C" w:rsidP="005D247C"/>
    <w:p w14:paraId="15407B23" w14:textId="77777777" w:rsidR="005D247C" w:rsidRPr="00807AC0" w:rsidRDefault="005D247C" w:rsidP="005D247C">
      <w:pPr>
        <w:pStyle w:val="TH"/>
      </w:pPr>
      <w:r w:rsidRPr="00807AC0">
        <w:t xml:space="preserve">Table </w:t>
      </w:r>
      <w:r w:rsidRPr="00581783">
        <w:t>10.5.1.1.</w:t>
      </w:r>
      <w:r>
        <w:t>20</w:t>
      </w:r>
      <w:r w:rsidRPr="00807AC0">
        <w:t xml:space="preserve">: </w:t>
      </w:r>
      <w:r w:rsidRPr="00FF4F4E">
        <w:t xml:space="preserve">Location information request </w:t>
      </w:r>
      <w:r w:rsidRPr="00807AC0">
        <w:t>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rsidRPr="00807AC0" w14:paraId="110D4A0A" w14:textId="77777777" w:rsidTr="0082717B">
        <w:trPr>
          <w:tblHeader/>
          <w:jc w:val="center"/>
        </w:trPr>
        <w:tc>
          <w:tcPr>
            <w:tcW w:w="2628" w:type="dxa"/>
            <w:shd w:val="pct12" w:color="auto" w:fill="auto"/>
          </w:tcPr>
          <w:p w14:paraId="65C0B904" w14:textId="77777777" w:rsidR="005D247C" w:rsidRPr="00807AC0" w:rsidRDefault="005D247C" w:rsidP="0082717B">
            <w:pPr>
              <w:keepNext/>
              <w:keepLines/>
              <w:spacing w:after="0"/>
              <w:jc w:val="center"/>
              <w:rPr>
                <w:rFonts w:ascii="Arial" w:hAnsi="Arial"/>
                <w:b/>
                <w:sz w:val="18"/>
              </w:rPr>
            </w:pPr>
            <w:r w:rsidRPr="00807AC0">
              <w:rPr>
                <w:rFonts w:ascii="Arial" w:hAnsi="Arial"/>
                <w:b/>
                <w:sz w:val="18"/>
              </w:rPr>
              <w:t>Parameter</w:t>
            </w:r>
          </w:p>
        </w:tc>
        <w:tc>
          <w:tcPr>
            <w:tcW w:w="720" w:type="dxa"/>
            <w:tcBorders>
              <w:bottom w:val="single" w:sz="4" w:space="0" w:color="auto"/>
            </w:tcBorders>
            <w:shd w:val="pct12" w:color="auto" w:fill="auto"/>
          </w:tcPr>
          <w:p w14:paraId="2D86BD59" w14:textId="77777777" w:rsidR="005D247C" w:rsidRPr="00807AC0" w:rsidRDefault="005D247C" w:rsidP="0082717B">
            <w:pPr>
              <w:keepNext/>
              <w:keepLines/>
              <w:spacing w:after="0"/>
              <w:jc w:val="center"/>
              <w:rPr>
                <w:rFonts w:ascii="Arial" w:hAnsi="Arial"/>
                <w:b/>
                <w:sz w:val="18"/>
              </w:rPr>
            </w:pPr>
            <w:r w:rsidRPr="00807AC0">
              <w:rPr>
                <w:rFonts w:ascii="Arial" w:hAnsi="Arial"/>
                <w:b/>
                <w:sz w:val="18"/>
              </w:rPr>
              <w:t>MOC</w:t>
            </w:r>
          </w:p>
        </w:tc>
        <w:tc>
          <w:tcPr>
            <w:tcW w:w="5868" w:type="dxa"/>
            <w:tcBorders>
              <w:bottom w:val="single" w:sz="4" w:space="0" w:color="auto"/>
            </w:tcBorders>
            <w:shd w:val="pct12" w:color="auto" w:fill="auto"/>
          </w:tcPr>
          <w:p w14:paraId="251AD294" w14:textId="77777777" w:rsidR="005D247C" w:rsidRPr="00807AC0" w:rsidRDefault="005D247C" w:rsidP="0082717B">
            <w:pPr>
              <w:keepNext/>
              <w:keepLines/>
              <w:spacing w:after="0"/>
              <w:jc w:val="center"/>
              <w:rPr>
                <w:rFonts w:ascii="Arial" w:hAnsi="Arial"/>
                <w:b/>
                <w:sz w:val="18"/>
              </w:rPr>
            </w:pPr>
            <w:r w:rsidRPr="00807AC0">
              <w:rPr>
                <w:rFonts w:ascii="Arial" w:hAnsi="Arial"/>
                <w:b/>
                <w:sz w:val="18"/>
              </w:rPr>
              <w:t>Description/Conditions</w:t>
            </w:r>
          </w:p>
        </w:tc>
      </w:tr>
      <w:tr w:rsidR="005D247C" w:rsidRPr="00807AC0" w14:paraId="5374530C" w14:textId="77777777" w:rsidTr="0082717B">
        <w:trPr>
          <w:jc w:val="center"/>
        </w:trPr>
        <w:tc>
          <w:tcPr>
            <w:tcW w:w="2628" w:type="dxa"/>
          </w:tcPr>
          <w:p w14:paraId="45DE260B" w14:textId="77777777" w:rsidR="005D247C" w:rsidRPr="00807AC0" w:rsidRDefault="005D247C" w:rsidP="0082717B">
            <w:pPr>
              <w:keepNext/>
              <w:keepLines/>
              <w:spacing w:after="0"/>
              <w:rPr>
                <w:rFonts w:ascii="Arial" w:hAnsi="Arial"/>
                <w:sz w:val="18"/>
              </w:rPr>
            </w:pPr>
            <w:r w:rsidRPr="00807AC0">
              <w:rPr>
                <w:rFonts w:ascii="Arial" w:hAnsi="Arial"/>
                <w:sz w:val="18"/>
              </w:rPr>
              <w:t>observed</w:t>
            </w:r>
            <w:r>
              <w:rPr>
                <w:rFonts w:ascii="Arial" w:hAnsi="Arial"/>
                <w:sz w:val="18"/>
              </w:rPr>
              <w:t xml:space="preserve"> </w:t>
            </w:r>
            <w:r w:rsidRPr="00807AC0">
              <w:rPr>
                <w:rFonts w:ascii="Arial" w:hAnsi="Arial"/>
                <w:sz w:val="18"/>
              </w:rPr>
              <w:t>MSISDN</w:t>
            </w:r>
          </w:p>
        </w:tc>
        <w:tc>
          <w:tcPr>
            <w:tcW w:w="720" w:type="dxa"/>
            <w:tcBorders>
              <w:bottom w:val="nil"/>
            </w:tcBorders>
          </w:tcPr>
          <w:p w14:paraId="7666479D" w14:textId="77777777" w:rsidR="005D247C" w:rsidRPr="00807AC0" w:rsidRDefault="005D247C" w:rsidP="0082717B">
            <w:pPr>
              <w:keepNext/>
              <w:keepLines/>
              <w:spacing w:after="0"/>
              <w:jc w:val="center"/>
              <w:rPr>
                <w:rFonts w:ascii="Arial" w:hAnsi="Arial"/>
                <w:sz w:val="18"/>
              </w:rPr>
            </w:pPr>
            <w:r w:rsidRPr="00807AC0">
              <w:rPr>
                <w:rFonts w:ascii="Arial" w:hAnsi="Arial"/>
                <w:sz w:val="18"/>
              </w:rPr>
              <w:t>C</w:t>
            </w:r>
          </w:p>
        </w:tc>
        <w:tc>
          <w:tcPr>
            <w:tcW w:w="5868" w:type="dxa"/>
            <w:tcBorders>
              <w:bottom w:val="nil"/>
            </w:tcBorders>
          </w:tcPr>
          <w:p w14:paraId="4CD64726" w14:textId="77777777" w:rsidR="005D247C" w:rsidRPr="00807AC0" w:rsidRDefault="005D247C" w:rsidP="0082717B">
            <w:pPr>
              <w:keepNext/>
              <w:keepLines/>
              <w:spacing w:after="0"/>
              <w:rPr>
                <w:rFonts w:ascii="Arial" w:hAnsi="Arial"/>
                <w:sz w:val="18"/>
              </w:rPr>
            </w:pPr>
            <w:r w:rsidRPr="00807AC0">
              <w:rPr>
                <w:rFonts w:ascii="Arial" w:hAnsi="Arial"/>
                <w:sz w:val="18"/>
              </w:rPr>
              <w:t>Provide</w:t>
            </w:r>
            <w:r>
              <w:rPr>
                <w:rFonts w:ascii="Arial" w:hAnsi="Arial"/>
                <w:sz w:val="18"/>
              </w:rPr>
              <w:t xml:space="preserve"> </w:t>
            </w:r>
            <w:r w:rsidRPr="00807AC0">
              <w:rPr>
                <w:rFonts w:ascii="Arial" w:hAnsi="Arial"/>
                <w:sz w:val="18"/>
              </w:rPr>
              <w:t>at</w:t>
            </w:r>
            <w:r>
              <w:rPr>
                <w:rFonts w:ascii="Arial" w:hAnsi="Arial"/>
                <w:sz w:val="18"/>
              </w:rPr>
              <w:t xml:space="preserve"> </w:t>
            </w:r>
            <w:r w:rsidRPr="00807AC0">
              <w:rPr>
                <w:rFonts w:ascii="Arial" w:hAnsi="Arial"/>
                <w:sz w:val="18"/>
              </w:rPr>
              <w:t>least</w:t>
            </w:r>
            <w:r>
              <w:rPr>
                <w:rFonts w:ascii="Arial" w:hAnsi="Arial"/>
                <w:sz w:val="18"/>
              </w:rPr>
              <w:t xml:space="preserve"> </w:t>
            </w:r>
            <w:r w:rsidRPr="00807AC0">
              <w:rPr>
                <w:rFonts w:ascii="Arial" w:hAnsi="Arial"/>
                <w:sz w:val="18"/>
              </w:rPr>
              <w:t>one</w:t>
            </w:r>
            <w:r>
              <w:rPr>
                <w:rFonts w:ascii="Arial" w:hAnsi="Arial"/>
                <w:sz w:val="18"/>
              </w:rPr>
              <w:t xml:space="preserve"> </w:t>
            </w:r>
            <w:r w:rsidRPr="00807AC0">
              <w:rPr>
                <w:rFonts w:ascii="Arial" w:hAnsi="Arial"/>
                <w:sz w:val="18"/>
              </w:rPr>
              <w:t>and</w:t>
            </w:r>
            <w:r>
              <w:rPr>
                <w:rFonts w:ascii="Arial" w:hAnsi="Arial"/>
                <w:sz w:val="18"/>
              </w:rPr>
              <w:t xml:space="preserve"> </w:t>
            </w:r>
            <w:r w:rsidRPr="00807AC0">
              <w:rPr>
                <w:rFonts w:ascii="Arial" w:hAnsi="Arial"/>
                <w:sz w:val="18"/>
              </w:rPr>
              <w:t>others</w:t>
            </w:r>
            <w:r>
              <w:rPr>
                <w:rFonts w:ascii="Arial" w:hAnsi="Arial"/>
                <w:sz w:val="18"/>
              </w:rPr>
              <w:t xml:space="preserve"> </w:t>
            </w:r>
            <w:r w:rsidRPr="00807AC0">
              <w:rPr>
                <w:rFonts w:ascii="Arial" w:hAnsi="Arial"/>
                <w:sz w:val="18"/>
              </w:rPr>
              <w:t>when</w:t>
            </w:r>
            <w:r>
              <w:rPr>
                <w:rFonts w:ascii="Arial" w:hAnsi="Arial"/>
                <w:sz w:val="18"/>
              </w:rPr>
              <w:t xml:space="preserve"> </w:t>
            </w:r>
            <w:r w:rsidRPr="00807AC0">
              <w:rPr>
                <w:rFonts w:ascii="Arial" w:hAnsi="Arial"/>
                <w:sz w:val="18"/>
              </w:rPr>
              <w:t>available.</w:t>
            </w:r>
          </w:p>
        </w:tc>
      </w:tr>
      <w:tr w:rsidR="005D247C" w:rsidRPr="00807AC0" w14:paraId="72230CB1" w14:textId="77777777" w:rsidTr="0082717B">
        <w:trPr>
          <w:jc w:val="center"/>
        </w:trPr>
        <w:tc>
          <w:tcPr>
            <w:tcW w:w="2628" w:type="dxa"/>
          </w:tcPr>
          <w:p w14:paraId="30A2CFD2" w14:textId="77777777" w:rsidR="005D247C" w:rsidRPr="00807AC0" w:rsidRDefault="005D247C" w:rsidP="0082717B">
            <w:pPr>
              <w:keepNext/>
              <w:keepLines/>
              <w:spacing w:after="0"/>
              <w:rPr>
                <w:rFonts w:ascii="Arial" w:hAnsi="Arial"/>
                <w:sz w:val="18"/>
              </w:rPr>
            </w:pPr>
            <w:r w:rsidRPr="00807AC0">
              <w:rPr>
                <w:rFonts w:ascii="Arial" w:hAnsi="Arial"/>
                <w:sz w:val="18"/>
              </w:rPr>
              <w:t>observed</w:t>
            </w:r>
            <w:r>
              <w:rPr>
                <w:rFonts w:ascii="Arial" w:hAnsi="Arial"/>
                <w:sz w:val="18"/>
              </w:rPr>
              <w:t xml:space="preserve"> </w:t>
            </w:r>
            <w:r w:rsidRPr="00807AC0">
              <w:rPr>
                <w:rFonts w:ascii="Arial" w:hAnsi="Arial"/>
                <w:sz w:val="18"/>
              </w:rPr>
              <w:t>IMSI</w:t>
            </w:r>
          </w:p>
        </w:tc>
        <w:tc>
          <w:tcPr>
            <w:tcW w:w="720" w:type="dxa"/>
            <w:tcBorders>
              <w:top w:val="nil"/>
              <w:bottom w:val="nil"/>
            </w:tcBorders>
          </w:tcPr>
          <w:p w14:paraId="710B8AAC" w14:textId="77777777" w:rsidR="005D247C" w:rsidRPr="00807AC0" w:rsidRDefault="005D247C" w:rsidP="0082717B">
            <w:pPr>
              <w:keepNext/>
              <w:keepLines/>
              <w:spacing w:after="0"/>
              <w:jc w:val="center"/>
              <w:rPr>
                <w:rFonts w:ascii="Arial" w:hAnsi="Arial"/>
                <w:sz w:val="18"/>
              </w:rPr>
            </w:pPr>
          </w:p>
        </w:tc>
        <w:tc>
          <w:tcPr>
            <w:tcW w:w="5868" w:type="dxa"/>
            <w:tcBorders>
              <w:top w:val="nil"/>
              <w:bottom w:val="nil"/>
            </w:tcBorders>
          </w:tcPr>
          <w:p w14:paraId="62D3CB17" w14:textId="77777777" w:rsidR="005D247C" w:rsidRPr="00807AC0" w:rsidRDefault="005D247C" w:rsidP="0082717B">
            <w:pPr>
              <w:keepNext/>
              <w:keepLines/>
              <w:spacing w:after="0"/>
              <w:rPr>
                <w:rFonts w:ascii="Arial" w:hAnsi="Arial"/>
                <w:sz w:val="18"/>
              </w:rPr>
            </w:pPr>
          </w:p>
        </w:tc>
      </w:tr>
      <w:tr w:rsidR="005D247C" w:rsidRPr="00807AC0" w14:paraId="78CF37AD" w14:textId="77777777" w:rsidTr="0082717B">
        <w:trPr>
          <w:jc w:val="center"/>
        </w:trPr>
        <w:tc>
          <w:tcPr>
            <w:tcW w:w="2628" w:type="dxa"/>
          </w:tcPr>
          <w:p w14:paraId="45AACC40" w14:textId="77777777" w:rsidR="005D247C" w:rsidRPr="00807AC0" w:rsidRDefault="005D247C" w:rsidP="0082717B">
            <w:pPr>
              <w:keepNext/>
              <w:keepLines/>
              <w:spacing w:after="0"/>
              <w:rPr>
                <w:rFonts w:ascii="Arial" w:hAnsi="Arial"/>
                <w:sz w:val="18"/>
              </w:rPr>
            </w:pPr>
            <w:r w:rsidRPr="00807AC0">
              <w:rPr>
                <w:rFonts w:ascii="Arial" w:hAnsi="Arial"/>
                <w:sz w:val="18"/>
              </w:rPr>
              <w:t>event</w:t>
            </w:r>
            <w:r>
              <w:rPr>
                <w:rFonts w:ascii="Arial" w:hAnsi="Arial"/>
                <w:sz w:val="18"/>
              </w:rPr>
              <w:t xml:space="preserve"> </w:t>
            </w:r>
            <w:r w:rsidRPr="00807AC0">
              <w:rPr>
                <w:rFonts w:ascii="Arial" w:hAnsi="Arial"/>
                <w:sz w:val="18"/>
              </w:rPr>
              <w:t>type</w:t>
            </w:r>
          </w:p>
        </w:tc>
        <w:tc>
          <w:tcPr>
            <w:tcW w:w="720" w:type="dxa"/>
          </w:tcPr>
          <w:p w14:paraId="446A8718" w14:textId="77777777" w:rsidR="005D247C" w:rsidRPr="00807AC0" w:rsidRDefault="005D247C" w:rsidP="0082717B">
            <w:pPr>
              <w:keepNext/>
              <w:keepLines/>
              <w:spacing w:after="0"/>
              <w:jc w:val="center"/>
              <w:rPr>
                <w:rFonts w:ascii="Arial" w:hAnsi="Arial"/>
                <w:sz w:val="18"/>
              </w:rPr>
            </w:pPr>
            <w:r w:rsidRPr="00807AC0">
              <w:rPr>
                <w:rFonts w:ascii="Arial" w:hAnsi="Arial"/>
                <w:sz w:val="18"/>
              </w:rPr>
              <w:t>C</w:t>
            </w:r>
          </w:p>
        </w:tc>
        <w:tc>
          <w:tcPr>
            <w:tcW w:w="5868" w:type="dxa"/>
          </w:tcPr>
          <w:p w14:paraId="45CD8760" w14:textId="77777777" w:rsidR="005D247C" w:rsidRPr="00807AC0" w:rsidRDefault="005D247C" w:rsidP="0082717B">
            <w:pPr>
              <w:keepNext/>
              <w:keepLines/>
              <w:spacing w:after="0"/>
              <w:rPr>
                <w:rFonts w:ascii="Arial" w:hAnsi="Arial"/>
                <w:sz w:val="18"/>
              </w:rPr>
            </w:pPr>
            <w:r w:rsidRPr="00807AC0">
              <w:rPr>
                <w:rFonts w:ascii="Arial" w:hAnsi="Arial"/>
                <w:sz w:val="18"/>
              </w:rPr>
              <w:t>Provide</w:t>
            </w:r>
            <w:r>
              <w:rPr>
                <w:rFonts w:ascii="Arial" w:hAnsi="Arial"/>
                <w:sz w:val="18"/>
              </w:rPr>
              <w:t xml:space="preserve"> location information request </w:t>
            </w:r>
            <w:r w:rsidRPr="00807AC0">
              <w:rPr>
                <w:rFonts w:ascii="Arial" w:hAnsi="Arial"/>
                <w:sz w:val="18"/>
              </w:rPr>
              <w:t>event</w:t>
            </w:r>
            <w:r>
              <w:rPr>
                <w:rFonts w:ascii="Arial" w:hAnsi="Arial"/>
                <w:sz w:val="18"/>
              </w:rPr>
              <w:t xml:space="preserve"> </w:t>
            </w:r>
            <w:r w:rsidRPr="00807AC0">
              <w:rPr>
                <w:rFonts w:ascii="Arial" w:hAnsi="Arial"/>
                <w:sz w:val="18"/>
              </w:rPr>
              <w:t>type</w:t>
            </w:r>
            <w:r>
              <w:rPr>
                <w:rFonts w:ascii="Arial" w:hAnsi="Arial"/>
                <w:sz w:val="18"/>
              </w:rPr>
              <w:t>.</w:t>
            </w:r>
          </w:p>
        </w:tc>
      </w:tr>
      <w:tr w:rsidR="005D247C" w:rsidRPr="00807AC0" w14:paraId="17547323" w14:textId="77777777" w:rsidTr="0082717B">
        <w:trPr>
          <w:jc w:val="center"/>
        </w:trPr>
        <w:tc>
          <w:tcPr>
            <w:tcW w:w="2628" w:type="dxa"/>
          </w:tcPr>
          <w:p w14:paraId="4097E4D4" w14:textId="77777777" w:rsidR="005D247C" w:rsidRPr="00807AC0" w:rsidRDefault="005D247C" w:rsidP="0082717B">
            <w:pPr>
              <w:keepNext/>
              <w:keepLines/>
              <w:spacing w:after="0"/>
              <w:rPr>
                <w:rFonts w:ascii="Arial" w:hAnsi="Arial"/>
                <w:sz w:val="18"/>
              </w:rPr>
            </w:pPr>
            <w:r w:rsidRPr="00807AC0">
              <w:rPr>
                <w:rFonts w:ascii="Arial" w:hAnsi="Arial"/>
                <w:sz w:val="18"/>
              </w:rPr>
              <w:t>event</w:t>
            </w:r>
            <w:r>
              <w:rPr>
                <w:rFonts w:ascii="Arial" w:hAnsi="Arial"/>
                <w:sz w:val="18"/>
              </w:rPr>
              <w:t xml:space="preserve"> </w:t>
            </w:r>
            <w:r w:rsidRPr="00807AC0">
              <w:rPr>
                <w:rFonts w:ascii="Arial" w:hAnsi="Arial"/>
                <w:sz w:val="18"/>
              </w:rPr>
              <w:t>date</w:t>
            </w:r>
          </w:p>
        </w:tc>
        <w:tc>
          <w:tcPr>
            <w:tcW w:w="720" w:type="dxa"/>
            <w:tcBorders>
              <w:top w:val="nil"/>
              <w:bottom w:val="nil"/>
            </w:tcBorders>
          </w:tcPr>
          <w:p w14:paraId="1E3271F5" w14:textId="77777777" w:rsidR="005D247C" w:rsidRPr="00807AC0" w:rsidRDefault="005D247C" w:rsidP="0082717B">
            <w:pPr>
              <w:keepNext/>
              <w:keepLines/>
              <w:spacing w:after="0"/>
              <w:jc w:val="center"/>
              <w:rPr>
                <w:rFonts w:ascii="Arial" w:hAnsi="Arial"/>
                <w:sz w:val="18"/>
              </w:rPr>
            </w:pPr>
            <w:r w:rsidRPr="00807AC0">
              <w:rPr>
                <w:rFonts w:ascii="Arial" w:hAnsi="Arial"/>
                <w:sz w:val="18"/>
              </w:rPr>
              <w:t>M</w:t>
            </w:r>
          </w:p>
        </w:tc>
        <w:tc>
          <w:tcPr>
            <w:tcW w:w="5868" w:type="dxa"/>
            <w:tcBorders>
              <w:top w:val="nil"/>
              <w:bottom w:val="nil"/>
            </w:tcBorders>
          </w:tcPr>
          <w:p w14:paraId="104A8EC9" w14:textId="77777777" w:rsidR="005D247C" w:rsidRPr="00807AC0" w:rsidRDefault="005D247C" w:rsidP="0082717B">
            <w:pPr>
              <w:keepNext/>
              <w:keepLines/>
              <w:spacing w:after="0"/>
              <w:rPr>
                <w:rFonts w:ascii="Arial" w:hAnsi="Arial"/>
                <w:sz w:val="18"/>
              </w:rPr>
            </w:pPr>
            <w:r w:rsidRPr="00807AC0">
              <w:rPr>
                <w:rFonts w:ascii="Arial" w:hAnsi="Arial"/>
                <w:sz w:val="18"/>
              </w:rPr>
              <w:t>Provide</w:t>
            </w:r>
            <w:r>
              <w:rPr>
                <w:rFonts w:ascii="Arial" w:hAnsi="Arial"/>
                <w:sz w:val="18"/>
              </w:rPr>
              <w:t xml:space="preserve"> </w:t>
            </w:r>
            <w:r w:rsidRPr="00807AC0">
              <w:rPr>
                <w:rFonts w:ascii="Arial" w:hAnsi="Arial"/>
                <w:sz w:val="18"/>
              </w:rPr>
              <w:t>the</w:t>
            </w:r>
            <w:r>
              <w:rPr>
                <w:rFonts w:ascii="Arial" w:hAnsi="Arial"/>
                <w:sz w:val="18"/>
              </w:rPr>
              <w:t xml:space="preserve"> </w:t>
            </w:r>
            <w:r w:rsidRPr="00807AC0">
              <w:rPr>
                <w:rFonts w:ascii="Arial" w:hAnsi="Arial"/>
                <w:sz w:val="18"/>
              </w:rPr>
              <w:t>date</w:t>
            </w:r>
            <w:r>
              <w:rPr>
                <w:rFonts w:ascii="Arial" w:hAnsi="Arial"/>
                <w:sz w:val="18"/>
              </w:rPr>
              <w:t xml:space="preserve"> </w:t>
            </w:r>
            <w:r w:rsidRPr="00807AC0">
              <w:rPr>
                <w:rFonts w:ascii="Arial" w:hAnsi="Arial"/>
                <w:sz w:val="18"/>
              </w:rPr>
              <w:t>and</w:t>
            </w:r>
            <w:r>
              <w:rPr>
                <w:rFonts w:ascii="Arial" w:hAnsi="Arial"/>
                <w:sz w:val="18"/>
              </w:rPr>
              <w:t xml:space="preserve"> </w:t>
            </w:r>
            <w:r w:rsidRPr="00807AC0">
              <w:rPr>
                <w:rFonts w:ascii="Arial" w:hAnsi="Arial"/>
                <w:sz w:val="18"/>
              </w:rPr>
              <w:t>time</w:t>
            </w:r>
            <w:r>
              <w:rPr>
                <w:rFonts w:ascii="Arial" w:hAnsi="Arial"/>
                <w:sz w:val="18"/>
              </w:rPr>
              <w:t xml:space="preserve"> </w:t>
            </w:r>
            <w:r w:rsidRPr="00807AC0">
              <w:rPr>
                <w:rFonts w:ascii="Arial" w:hAnsi="Arial"/>
                <w:sz w:val="18"/>
              </w:rPr>
              <w:t>the</w:t>
            </w:r>
            <w:r>
              <w:rPr>
                <w:rFonts w:ascii="Arial" w:hAnsi="Arial"/>
                <w:sz w:val="18"/>
              </w:rPr>
              <w:t xml:space="preserve"> </w:t>
            </w:r>
            <w:r w:rsidRPr="00807AC0">
              <w:rPr>
                <w:rFonts w:ascii="Arial" w:hAnsi="Arial"/>
                <w:sz w:val="18"/>
              </w:rPr>
              <w:t>event</w:t>
            </w:r>
            <w:r>
              <w:rPr>
                <w:rFonts w:ascii="Arial" w:hAnsi="Arial"/>
                <w:sz w:val="18"/>
              </w:rPr>
              <w:t xml:space="preserve"> </w:t>
            </w:r>
            <w:r w:rsidRPr="00807AC0">
              <w:rPr>
                <w:rFonts w:ascii="Arial" w:hAnsi="Arial"/>
                <w:sz w:val="18"/>
              </w:rPr>
              <w:t>is</w:t>
            </w:r>
            <w:r>
              <w:rPr>
                <w:rFonts w:ascii="Arial" w:hAnsi="Arial"/>
                <w:sz w:val="18"/>
              </w:rPr>
              <w:t xml:space="preserve"> </w:t>
            </w:r>
            <w:r w:rsidRPr="00807AC0">
              <w:rPr>
                <w:rFonts w:ascii="Arial" w:hAnsi="Arial"/>
                <w:sz w:val="18"/>
              </w:rPr>
              <w:t>detected.</w:t>
            </w:r>
          </w:p>
        </w:tc>
      </w:tr>
      <w:tr w:rsidR="005D247C" w:rsidRPr="00807AC0" w14:paraId="06E02DC8" w14:textId="77777777" w:rsidTr="0082717B">
        <w:trPr>
          <w:jc w:val="center"/>
        </w:trPr>
        <w:tc>
          <w:tcPr>
            <w:tcW w:w="2628" w:type="dxa"/>
          </w:tcPr>
          <w:p w14:paraId="1DD1CF72" w14:textId="77777777" w:rsidR="005D247C" w:rsidRPr="00807AC0" w:rsidRDefault="005D247C" w:rsidP="0082717B">
            <w:pPr>
              <w:keepNext/>
              <w:keepLines/>
              <w:spacing w:after="0"/>
              <w:rPr>
                <w:rFonts w:ascii="Arial" w:hAnsi="Arial"/>
                <w:sz w:val="18"/>
              </w:rPr>
            </w:pPr>
            <w:r w:rsidRPr="00807AC0">
              <w:rPr>
                <w:rFonts w:ascii="Arial" w:hAnsi="Arial"/>
                <w:sz w:val="18"/>
              </w:rPr>
              <w:t>event</w:t>
            </w:r>
            <w:r>
              <w:rPr>
                <w:rFonts w:ascii="Arial" w:hAnsi="Arial"/>
                <w:sz w:val="18"/>
              </w:rPr>
              <w:t xml:space="preserve"> </w:t>
            </w:r>
            <w:r w:rsidRPr="00807AC0">
              <w:rPr>
                <w:rFonts w:ascii="Arial" w:hAnsi="Arial"/>
                <w:sz w:val="18"/>
              </w:rPr>
              <w:t>time</w:t>
            </w:r>
          </w:p>
        </w:tc>
        <w:tc>
          <w:tcPr>
            <w:tcW w:w="720" w:type="dxa"/>
            <w:tcBorders>
              <w:top w:val="nil"/>
            </w:tcBorders>
          </w:tcPr>
          <w:p w14:paraId="15101811" w14:textId="77777777" w:rsidR="005D247C" w:rsidRPr="00807AC0" w:rsidRDefault="005D247C" w:rsidP="0082717B">
            <w:pPr>
              <w:keepNext/>
              <w:keepLines/>
              <w:spacing w:after="0"/>
              <w:jc w:val="center"/>
              <w:rPr>
                <w:rFonts w:ascii="Arial" w:hAnsi="Arial"/>
                <w:sz w:val="18"/>
              </w:rPr>
            </w:pPr>
          </w:p>
        </w:tc>
        <w:tc>
          <w:tcPr>
            <w:tcW w:w="5868" w:type="dxa"/>
            <w:tcBorders>
              <w:top w:val="nil"/>
            </w:tcBorders>
          </w:tcPr>
          <w:p w14:paraId="2577FAE0" w14:textId="77777777" w:rsidR="005D247C" w:rsidRPr="00807AC0" w:rsidRDefault="005D247C" w:rsidP="0082717B">
            <w:pPr>
              <w:keepNext/>
              <w:keepLines/>
              <w:spacing w:after="0"/>
              <w:rPr>
                <w:rFonts w:ascii="Arial" w:hAnsi="Arial"/>
                <w:sz w:val="18"/>
              </w:rPr>
            </w:pPr>
          </w:p>
        </w:tc>
      </w:tr>
      <w:tr w:rsidR="005D247C" w:rsidRPr="00807AC0" w14:paraId="0AFA1B97" w14:textId="77777777" w:rsidTr="0082717B">
        <w:trPr>
          <w:jc w:val="center"/>
        </w:trPr>
        <w:tc>
          <w:tcPr>
            <w:tcW w:w="2628" w:type="dxa"/>
          </w:tcPr>
          <w:p w14:paraId="6149134B" w14:textId="77777777" w:rsidR="005D247C" w:rsidRPr="00807AC0" w:rsidRDefault="005D247C" w:rsidP="0082717B">
            <w:pPr>
              <w:keepNext/>
              <w:keepLines/>
              <w:spacing w:after="0"/>
              <w:rPr>
                <w:rFonts w:ascii="Arial" w:hAnsi="Arial"/>
                <w:sz w:val="18"/>
              </w:rPr>
            </w:pPr>
            <w:r>
              <w:rPr>
                <w:rFonts w:ascii="Arial" w:hAnsi="Arial"/>
                <w:sz w:val="18"/>
              </w:rPr>
              <w:t>n</w:t>
            </w:r>
            <w:r w:rsidRPr="00807AC0">
              <w:rPr>
                <w:rFonts w:ascii="Arial" w:hAnsi="Arial"/>
                <w:sz w:val="18"/>
              </w:rPr>
              <w:t>etwork</w:t>
            </w:r>
            <w:r>
              <w:rPr>
                <w:rFonts w:ascii="Arial" w:hAnsi="Arial"/>
                <w:sz w:val="18"/>
              </w:rPr>
              <w:t xml:space="preserve"> </w:t>
            </w:r>
            <w:r w:rsidRPr="00807AC0">
              <w:rPr>
                <w:rFonts w:ascii="Arial" w:hAnsi="Arial"/>
                <w:sz w:val="18"/>
              </w:rPr>
              <w:t>identifier</w:t>
            </w:r>
          </w:p>
        </w:tc>
        <w:tc>
          <w:tcPr>
            <w:tcW w:w="720" w:type="dxa"/>
          </w:tcPr>
          <w:p w14:paraId="4B760295" w14:textId="77777777" w:rsidR="005D247C" w:rsidRPr="00807AC0" w:rsidRDefault="005D247C" w:rsidP="0082717B">
            <w:pPr>
              <w:keepNext/>
              <w:keepLines/>
              <w:spacing w:after="0"/>
              <w:jc w:val="center"/>
              <w:rPr>
                <w:rFonts w:ascii="Arial" w:hAnsi="Arial"/>
                <w:sz w:val="18"/>
              </w:rPr>
            </w:pPr>
            <w:r w:rsidRPr="00807AC0">
              <w:rPr>
                <w:rFonts w:ascii="Arial" w:hAnsi="Arial"/>
                <w:sz w:val="18"/>
              </w:rPr>
              <w:t>M</w:t>
            </w:r>
          </w:p>
        </w:tc>
        <w:tc>
          <w:tcPr>
            <w:tcW w:w="5868" w:type="dxa"/>
          </w:tcPr>
          <w:p w14:paraId="094DDBE8" w14:textId="77777777" w:rsidR="005D247C" w:rsidRPr="00807AC0" w:rsidRDefault="005D247C" w:rsidP="0082717B">
            <w:pPr>
              <w:keepNext/>
              <w:keepLines/>
              <w:spacing w:after="0"/>
              <w:rPr>
                <w:rFonts w:ascii="Arial" w:hAnsi="Arial"/>
                <w:sz w:val="18"/>
              </w:rPr>
            </w:pPr>
            <w:r w:rsidRPr="00807AC0">
              <w:rPr>
                <w:rFonts w:ascii="Arial" w:hAnsi="Arial"/>
                <w:sz w:val="18"/>
              </w:rPr>
              <w:t>Network</w:t>
            </w:r>
            <w:r>
              <w:rPr>
                <w:rFonts w:ascii="Arial" w:hAnsi="Arial"/>
                <w:sz w:val="18"/>
              </w:rPr>
              <w:t xml:space="preserve"> </w:t>
            </w:r>
            <w:r w:rsidRPr="00807AC0">
              <w:rPr>
                <w:rFonts w:ascii="Arial" w:hAnsi="Arial"/>
                <w:sz w:val="18"/>
              </w:rPr>
              <w:t>identifier</w:t>
            </w:r>
            <w:r>
              <w:rPr>
                <w:rFonts w:ascii="Arial" w:hAnsi="Arial"/>
                <w:sz w:val="18"/>
              </w:rPr>
              <w:t xml:space="preserve"> </w:t>
            </w:r>
            <w:r w:rsidRPr="00807AC0">
              <w:rPr>
                <w:rFonts w:ascii="Arial" w:hAnsi="Arial"/>
                <w:sz w:val="18"/>
              </w:rPr>
              <w:t>of</w:t>
            </w:r>
            <w:r>
              <w:rPr>
                <w:rFonts w:ascii="Arial" w:hAnsi="Arial"/>
                <w:sz w:val="18"/>
              </w:rPr>
              <w:t xml:space="preserve"> </w:t>
            </w:r>
            <w:r w:rsidRPr="00807AC0">
              <w:rPr>
                <w:rFonts w:ascii="Arial" w:hAnsi="Arial"/>
                <w:sz w:val="18"/>
              </w:rPr>
              <w:t>the</w:t>
            </w:r>
            <w:r>
              <w:rPr>
                <w:rFonts w:ascii="Arial" w:hAnsi="Arial"/>
                <w:sz w:val="18"/>
              </w:rPr>
              <w:t xml:space="preserve"> </w:t>
            </w:r>
            <w:r w:rsidRPr="00807AC0">
              <w:rPr>
                <w:rFonts w:ascii="Arial" w:hAnsi="Arial"/>
                <w:sz w:val="18"/>
              </w:rPr>
              <w:t>H</w:t>
            </w:r>
            <w:r>
              <w:rPr>
                <w:rFonts w:ascii="Arial" w:hAnsi="Arial"/>
                <w:sz w:val="18"/>
              </w:rPr>
              <w:t xml:space="preserve">SS </w:t>
            </w:r>
            <w:r w:rsidRPr="00807AC0">
              <w:rPr>
                <w:rFonts w:ascii="Arial" w:hAnsi="Arial"/>
                <w:sz w:val="18"/>
              </w:rPr>
              <w:t>reporting</w:t>
            </w:r>
            <w:r>
              <w:rPr>
                <w:rFonts w:ascii="Arial" w:hAnsi="Arial"/>
                <w:sz w:val="18"/>
              </w:rPr>
              <w:t xml:space="preserve"> </w:t>
            </w:r>
            <w:r w:rsidRPr="00807AC0">
              <w:rPr>
                <w:rFonts w:ascii="Arial" w:hAnsi="Arial"/>
                <w:sz w:val="18"/>
              </w:rPr>
              <w:t>the</w:t>
            </w:r>
            <w:r>
              <w:rPr>
                <w:rFonts w:ascii="Arial" w:hAnsi="Arial"/>
                <w:sz w:val="18"/>
              </w:rPr>
              <w:t xml:space="preserve"> </w:t>
            </w:r>
            <w:r w:rsidRPr="00807AC0">
              <w:rPr>
                <w:rFonts w:ascii="Arial" w:hAnsi="Arial"/>
                <w:sz w:val="18"/>
              </w:rPr>
              <w:t>event</w:t>
            </w:r>
            <w:r>
              <w:rPr>
                <w:rFonts w:ascii="Arial" w:hAnsi="Arial"/>
                <w:sz w:val="18"/>
              </w:rPr>
              <w:t xml:space="preserve"> (Network element identifier included).</w:t>
            </w:r>
          </w:p>
        </w:tc>
      </w:tr>
      <w:tr w:rsidR="005D247C" w:rsidRPr="00807AC0" w14:paraId="4B15C1A9" w14:textId="77777777" w:rsidTr="0082717B">
        <w:trPr>
          <w:jc w:val="center"/>
        </w:trPr>
        <w:tc>
          <w:tcPr>
            <w:tcW w:w="2628" w:type="dxa"/>
          </w:tcPr>
          <w:p w14:paraId="38012E32" w14:textId="77777777" w:rsidR="005D247C" w:rsidRPr="00807AC0" w:rsidRDefault="005D247C" w:rsidP="0082717B">
            <w:pPr>
              <w:keepNext/>
              <w:keepLines/>
              <w:spacing w:after="0"/>
              <w:rPr>
                <w:rFonts w:ascii="Arial" w:hAnsi="Arial"/>
                <w:sz w:val="18"/>
              </w:rPr>
            </w:pPr>
            <w:r w:rsidRPr="00807AC0">
              <w:rPr>
                <w:rFonts w:ascii="Arial" w:hAnsi="Arial"/>
                <w:sz w:val="18"/>
              </w:rPr>
              <w:t>lawful</w:t>
            </w:r>
            <w:r>
              <w:rPr>
                <w:rFonts w:ascii="Arial" w:hAnsi="Arial"/>
                <w:sz w:val="18"/>
              </w:rPr>
              <w:t xml:space="preserve"> </w:t>
            </w:r>
            <w:r w:rsidRPr="00807AC0">
              <w:rPr>
                <w:rFonts w:ascii="Arial" w:hAnsi="Arial"/>
                <w:sz w:val="18"/>
              </w:rPr>
              <w:t>intercept</w:t>
            </w:r>
            <w:r>
              <w:rPr>
                <w:rFonts w:ascii="Arial" w:hAnsi="Arial"/>
                <w:sz w:val="18"/>
              </w:rPr>
              <w:t xml:space="preserve"> </w:t>
            </w:r>
            <w:r w:rsidRPr="00807AC0">
              <w:rPr>
                <w:rFonts w:ascii="Arial" w:hAnsi="Arial"/>
                <w:sz w:val="18"/>
              </w:rPr>
              <w:t>identifier</w:t>
            </w:r>
          </w:p>
        </w:tc>
        <w:tc>
          <w:tcPr>
            <w:tcW w:w="720" w:type="dxa"/>
          </w:tcPr>
          <w:p w14:paraId="205612CD" w14:textId="77777777" w:rsidR="005D247C" w:rsidRPr="00807AC0" w:rsidRDefault="005D247C" w:rsidP="0082717B">
            <w:pPr>
              <w:keepNext/>
              <w:keepLines/>
              <w:spacing w:after="0"/>
              <w:jc w:val="center"/>
              <w:rPr>
                <w:rFonts w:ascii="Arial" w:hAnsi="Arial"/>
                <w:sz w:val="18"/>
              </w:rPr>
            </w:pPr>
            <w:r w:rsidRPr="00807AC0">
              <w:rPr>
                <w:rFonts w:ascii="Arial" w:hAnsi="Arial"/>
                <w:sz w:val="18"/>
              </w:rPr>
              <w:t>M</w:t>
            </w:r>
          </w:p>
        </w:tc>
        <w:tc>
          <w:tcPr>
            <w:tcW w:w="5868" w:type="dxa"/>
          </w:tcPr>
          <w:p w14:paraId="211C05C3" w14:textId="77777777" w:rsidR="005D247C" w:rsidRPr="00807AC0" w:rsidRDefault="005D247C" w:rsidP="0082717B">
            <w:pPr>
              <w:keepNext/>
              <w:keepLines/>
              <w:spacing w:after="0"/>
              <w:rPr>
                <w:rFonts w:ascii="Arial" w:hAnsi="Arial"/>
                <w:sz w:val="18"/>
              </w:rPr>
            </w:pPr>
            <w:r w:rsidRPr="00807AC0">
              <w:rPr>
                <w:rFonts w:ascii="Arial" w:hAnsi="Arial"/>
                <w:sz w:val="18"/>
              </w:rPr>
              <w:t>Shall</w:t>
            </w:r>
            <w:r>
              <w:rPr>
                <w:rFonts w:ascii="Arial" w:hAnsi="Arial"/>
                <w:sz w:val="18"/>
              </w:rPr>
              <w:t xml:space="preserve"> </w:t>
            </w:r>
            <w:r w:rsidRPr="00807AC0">
              <w:rPr>
                <w:rFonts w:ascii="Arial" w:hAnsi="Arial"/>
                <w:sz w:val="18"/>
              </w:rPr>
              <w:t>be</w:t>
            </w:r>
            <w:r>
              <w:rPr>
                <w:rFonts w:ascii="Arial" w:hAnsi="Arial"/>
                <w:sz w:val="18"/>
              </w:rPr>
              <w:t xml:space="preserve"> </w:t>
            </w:r>
            <w:r w:rsidRPr="00807AC0">
              <w:rPr>
                <w:rFonts w:ascii="Arial" w:hAnsi="Arial"/>
                <w:sz w:val="18"/>
              </w:rPr>
              <w:t>provided.</w:t>
            </w:r>
          </w:p>
        </w:tc>
      </w:tr>
      <w:tr w:rsidR="005D247C" w:rsidRPr="00807AC0" w14:paraId="1750403B" w14:textId="77777777" w:rsidTr="0082717B">
        <w:trPr>
          <w:jc w:val="center"/>
        </w:trPr>
        <w:tc>
          <w:tcPr>
            <w:tcW w:w="2628" w:type="dxa"/>
          </w:tcPr>
          <w:p w14:paraId="1CB35699" w14:textId="77777777" w:rsidR="005D247C" w:rsidRPr="00D74F56" w:rsidRDefault="005D247C" w:rsidP="0082717B">
            <w:pPr>
              <w:keepNext/>
              <w:keepLines/>
              <w:spacing w:after="0"/>
              <w:rPr>
                <w:rFonts w:ascii="Arial" w:hAnsi="Arial" w:cs="Arial"/>
                <w:sz w:val="18"/>
                <w:szCs w:val="18"/>
              </w:rPr>
            </w:pPr>
            <w:r>
              <w:rPr>
                <w:rFonts w:ascii="Arial" w:hAnsi="Arial" w:cs="Arial"/>
                <w:sz w:val="18"/>
                <w:szCs w:val="18"/>
              </w:rPr>
              <w:t>requesting network identifier</w:t>
            </w:r>
          </w:p>
        </w:tc>
        <w:tc>
          <w:tcPr>
            <w:tcW w:w="720" w:type="dxa"/>
          </w:tcPr>
          <w:p w14:paraId="270DFC22" w14:textId="77777777" w:rsidR="005D247C" w:rsidRPr="00D74F56" w:rsidRDefault="005D247C" w:rsidP="0082717B">
            <w:pPr>
              <w:keepNext/>
              <w:keepLines/>
              <w:spacing w:after="0"/>
              <w:jc w:val="center"/>
              <w:rPr>
                <w:rFonts w:ascii="Arial" w:hAnsi="Arial" w:cs="Arial"/>
                <w:sz w:val="18"/>
                <w:szCs w:val="18"/>
              </w:rPr>
            </w:pPr>
            <w:r w:rsidRPr="002A570C">
              <w:rPr>
                <w:rFonts w:ascii="Arial" w:hAnsi="Arial" w:cs="Arial"/>
                <w:sz w:val="18"/>
                <w:szCs w:val="18"/>
              </w:rPr>
              <w:t>C</w:t>
            </w:r>
          </w:p>
        </w:tc>
        <w:tc>
          <w:tcPr>
            <w:tcW w:w="5868" w:type="dxa"/>
          </w:tcPr>
          <w:p w14:paraId="5E8E61F1" w14:textId="77777777" w:rsidR="005D247C" w:rsidRPr="00D74F56" w:rsidRDefault="005D247C" w:rsidP="0082717B">
            <w:pPr>
              <w:keepNext/>
              <w:keepLines/>
              <w:spacing w:after="0"/>
              <w:rPr>
                <w:rFonts w:ascii="Arial" w:hAnsi="Arial" w:cs="Arial"/>
                <w:sz w:val="18"/>
                <w:szCs w:val="18"/>
              </w:rPr>
            </w:pPr>
            <w:r>
              <w:rPr>
                <w:rFonts w:ascii="Arial" w:hAnsi="Arial" w:cs="Arial"/>
                <w:sz w:val="18"/>
                <w:szCs w:val="18"/>
              </w:rPr>
              <w:t xml:space="preserve">Provide the requesting network identifier PLMN id (Mobile Country Code and Mobile Network Country, defined in E.212 [87], TS 23.003 </w:t>
            </w:r>
            <w:r w:rsidRPr="004F6E1D">
              <w:rPr>
                <w:rFonts w:ascii="Arial" w:hAnsi="Arial" w:cs="Arial"/>
                <w:sz w:val="18"/>
                <w:szCs w:val="18"/>
              </w:rPr>
              <w:t>[25]</w:t>
            </w:r>
            <w:r>
              <w:rPr>
                <w:rFonts w:ascii="Arial" w:hAnsi="Arial" w:cs="Arial"/>
                <w:sz w:val="18"/>
                <w:szCs w:val="18"/>
              </w:rPr>
              <w:t xml:space="preserve"> included in the </w:t>
            </w:r>
            <w:r w:rsidRPr="004F6E1D">
              <w:rPr>
                <w:rFonts w:ascii="Arial" w:hAnsi="Arial" w:cs="Arial"/>
                <w:sz w:val="18"/>
                <w:szCs w:val="18"/>
              </w:rPr>
              <w:t>Diameter</w:t>
            </w:r>
            <w:r>
              <w:rPr>
                <w:rFonts w:ascii="Arial" w:hAnsi="Arial" w:cs="Arial"/>
                <w:sz w:val="18"/>
                <w:szCs w:val="18"/>
              </w:rPr>
              <w:t xml:space="preserve"> </w:t>
            </w:r>
            <w:r w:rsidRPr="004F6E1D">
              <w:rPr>
                <w:rFonts w:ascii="Arial" w:hAnsi="Arial" w:cs="Arial"/>
                <w:sz w:val="18"/>
                <w:szCs w:val="18"/>
              </w:rPr>
              <w:t>routing</w:t>
            </w:r>
            <w:r>
              <w:rPr>
                <w:rFonts w:ascii="Arial" w:hAnsi="Arial" w:cs="Arial"/>
                <w:sz w:val="18"/>
                <w:szCs w:val="18"/>
              </w:rPr>
              <w:t xml:space="preserve"> </w:t>
            </w:r>
            <w:r w:rsidRPr="004F6E1D">
              <w:rPr>
                <w:rFonts w:ascii="Arial" w:hAnsi="Arial" w:cs="Arial"/>
                <w:sz w:val="18"/>
                <w:szCs w:val="18"/>
              </w:rPr>
              <w:t>AVPs</w:t>
            </w:r>
            <w:r>
              <w:rPr>
                <w:rFonts w:ascii="Arial" w:hAnsi="Arial" w:cs="Arial"/>
                <w:sz w:val="18"/>
                <w:szCs w:val="18"/>
              </w:rPr>
              <w:t xml:space="preserve"> Origin</w:t>
            </w:r>
            <w:r w:rsidRPr="004F6E1D">
              <w:rPr>
                <w:rFonts w:ascii="Arial" w:hAnsi="Arial" w:cs="Arial"/>
                <w:sz w:val="18"/>
                <w:szCs w:val="18"/>
              </w:rPr>
              <w:t>-Realm</w:t>
            </w:r>
            <w:r>
              <w:rPr>
                <w:rFonts w:ascii="Arial" w:hAnsi="Arial" w:cs="Arial"/>
                <w:sz w:val="18"/>
                <w:szCs w:val="18"/>
              </w:rPr>
              <w:t xml:space="preserve"> </w:t>
            </w:r>
            <w:r w:rsidRPr="004F6E1D">
              <w:rPr>
                <w:rFonts w:ascii="Arial" w:hAnsi="Arial" w:cs="Arial"/>
                <w:sz w:val="18"/>
                <w:szCs w:val="18"/>
              </w:rPr>
              <w:t>and</w:t>
            </w:r>
            <w:r>
              <w:rPr>
                <w:rFonts w:ascii="Arial" w:hAnsi="Arial" w:cs="Arial"/>
                <w:sz w:val="18"/>
                <w:szCs w:val="18"/>
              </w:rPr>
              <w:t xml:space="preserve"> Origin</w:t>
            </w:r>
            <w:r w:rsidRPr="004F6E1D">
              <w:rPr>
                <w:rFonts w:ascii="Arial" w:hAnsi="Arial" w:cs="Arial"/>
                <w:sz w:val="18"/>
                <w:szCs w:val="18"/>
              </w:rPr>
              <w:t>-Host</w:t>
            </w:r>
            <w:r>
              <w:rPr>
                <w:rFonts w:ascii="Arial" w:hAnsi="Arial" w:cs="Arial"/>
                <w:sz w:val="18"/>
                <w:szCs w:val="18"/>
              </w:rPr>
              <w:t xml:space="preserve"> from the requesting node or proxy) </w:t>
            </w:r>
          </w:p>
        </w:tc>
      </w:tr>
      <w:tr w:rsidR="005D247C" w:rsidRPr="00807AC0" w14:paraId="23AB1C96" w14:textId="77777777" w:rsidTr="0082717B">
        <w:trPr>
          <w:jc w:val="center"/>
        </w:trPr>
        <w:tc>
          <w:tcPr>
            <w:tcW w:w="2628" w:type="dxa"/>
          </w:tcPr>
          <w:p w14:paraId="7CBCDD90" w14:textId="77777777" w:rsidR="005D247C" w:rsidRPr="00D74F56" w:rsidRDefault="005D247C" w:rsidP="0082717B">
            <w:pPr>
              <w:keepNext/>
              <w:keepLines/>
              <w:spacing w:after="0"/>
              <w:rPr>
                <w:rFonts w:ascii="Arial" w:hAnsi="Arial" w:cs="Arial"/>
                <w:sz w:val="18"/>
                <w:szCs w:val="18"/>
              </w:rPr>
            </w:pPr>
            <w:r>
              <w:rPr>
                <w:rFonts w:ascii="Arial" w:hAnsi="Arial" w:cs="Arial"/>
                <w:sz w:val="18"/>
                <w:szCs w:val="18"/>
              </w:rPr>
              <w:t>requesting node type</w:t>
            </w:r>
          </w:p>
        </w:tc>
        <w:tc>
          <w:tcPr>
            <w:tcW w:w="720" w:type="dxa"/>
          </w:tcPr>
          <w:p w14:paraId="748CDE1D" w14:textId="77777777" w:rsidR="005D247C" w:rsidRPr="00D74F56" w:rsidRDefault="005D247C" w:rsidP="0082717B">
            <w:pPr>
              <w:keepNext/>
              <w:keepLines/>
              <w:spacing w:after="0"/>
              <w:jc w:val="center"/>
              <w:rPr>
                <w:rFonts w:ascii="Arial" w:hAnsi="Arial" w:cs="Arial"/>
                <w:sz w:val="18"/>
                <w:szCs w:val="18"/>
              </w:rPr>
            </w:pPr>
            <w:r w:rsidRPr="00D74F56">
              <w:rPr>
                <w:rFonts w:ascii="Arial" w:hAnsi="Arial" w:cs="Arial"/>
                <w:sz w:val="18"/>
                <w:szCs w:val="18"/>
              </w:rPr>
              <w:t>C</w:t>
            </w:r>
          </w:p>
        </w:tc>
        <w:tc>
          <w:tcPr>
            <w:tcW w:w="5868" w:type="dxa"/>
          </w:tcPr>
          <w:p w14:paraId="5B31E1AA" w14:textId="77777777" w:rsidR="005D247C" w:rsidRPr="00D74F56" w:rsidRDefault="005D247C" w:rsidP="0082717B">
            <w:pPr>
              <w:keepNext/>
              <w:keepLines/>
              <w:spacing w:after="0"/>
              <w:rPr>
                <w:rFonts w:ascii="Arial" w:hAnsi="Arial" w:cs="Arial"/>
                <w:sz w:val="18"/>
                <w:szCs w:val="18"/>
              </w:rPr>
            </w:pPr>
            <w:r w:rsidRPr="00D74F56">
              <w:rPr>
                <w:rFonts w:ascii="Arial" w:hAnsi="Arial" w:cs="Arial"/>
                <w:sz w:val="18"/>
                <w:szCs w:val="18"/>
              </w:rPr>
              <w:t>Provide</w:t>
            </w:r>
            <w:r>
              <w:rPr>
                <w:rFonts w:ascii="Arial" w:hAnsi="Arial" w:cs="Arial"/>
                <w:sz w:val="18"/>
                <w:szCs w:val="18"/>
              </w:rPr>
              <w:t xml:space="preserve"> </w:t>
            </w:r>
            <w:r w:rsidRPr="00D74F56">
              <w:rPr>
                <w:rFonts w:ascii="Arial" w:hAnsi="Arial" w:cs="Arial"/>
                <w:sz w:val="18"/>
                <w:szCs w:val="18"/>
              </w:rPr>
              <w:t>t</w:t>
            </w:r>
            <w:r>
              <w:rPr>
                <w:rFonts w:ascii="Arial" w:hAnsi="Arial" w:cs="Arial"/>
                <w:sz w:val="18"/>
                <w:szCs w:val="18"/>
              </w:rPr>
              <w:t xml:space="preserve">he requesting node type that may be based from </w:t>
            </w:r>
            <w:r w:rsidRPr="002F3251">
              <w:rPr>
                <w:rFonts w:ascii="Arial" w:hAnsi="Arial" w:cs="Arial"/>
                <w:sz w:val="18"/>
                <w:szCs w:val="18"/>
              </w:rPr>
              <w:t>the</w:t>
            </w:r>
            <w:r>
              <w:rPr>
                <w:rFonts w:ascii="Arial" w:hAnsi="Arial" w:cs="Arial"/>
                <w:sz w:val="18"/>
                <w:szCs w:val="18"/>
              </w:rPr>
              <w:t xml:space="preserve"> </w:t>
            </w:r>
            <w:r w:rsidRPr="002F3251">
              <w:rPr>
                <w:rFonts w:ascii="Arial" w:hAnsi="Arial" w:cs="Arial"/>
                <w:sz w:val="18"/>
                <w:szCs w:val="18"/>
              </w:rPr>
              <w:t>Diameter</w:t>
            </w:r>
            <w:r>
              <w:rPr>
                <w:rFonts w:ascii="Arial" w:hAnsi="Arial" w:cs="Arial"/>
                <w:sz w:val="18"/>
                <w:szCs w:val="18"/>
              </w:rPr>
              <w:t xml:space="preserve"> </w:t>
            </w:r>
            <w:r w:rsidRPr="002F3251">
              <w:rPr>
                <w:rFonts w:ascii="Arial" w:hAnsi="Arial" w:cs="Arial"/>
                <w:sz w:val="18"/>
                <w:szCs w:val="18"/>
              </w:rPr>
              <w:t>routing</w:t>
            </w:r>
            <w:r>
              <w:rPr>
                <w:rFonts w:ascii="Arial" w:hAnsi="Arial" w:cs="Arial"/>
                <w:sz w:val="18"/>
                <w:szCs w:val="18"/>
              </w:rPr>
              <w:t xml:space="preserve"> </w:t>
            </w:r>
            <w:r w:rsidRPr="002F3251">
              <w:rPr>
                <w:rFonts w:ascii="Arial" w:hAnsi="Arial" w:cs="Arial"/>
                <w:sz w:val="18"/>
                <w:szCs w:val="18"/>
              </w:rPr>
              <w:t>AVPs</w:t>
            </w:r>
            <w:r>
              <w:rPr>
                <w:rFonts w:ascii="Arial" w:hAnsi="Arial" w:cs="Arial"/>
                <w:sz w:val="18"/>
                <w:szCs w:val="18"/>
              </w:rPr>
              <w:t xml:space="preserve"> </w:t>
            </w:r>
            <w:r w:rsidRPr="002F3251">
              <w:rPr>
                <w:rFonts w:ascii="Arial" w:hAnsi="Arial" w:cs="Arial"/>
                <w:sz w:val="18"/>
                <w:szCs w:val="18"/>
              </w:rPr>
              <w:t>Origin-Realm</w:t>
            </w:r>
            <w:r>
              <w:rPr>
                <w:rFonts w:ascii="Arial" w:hAnsi="Arial" w:cs="Arial"/>
                <w:sz w:val="18"/>
                <w:szCs w:val="18"/>
              </w:rPr>
              <w:t xml:space="preserve"> </w:t>
            </w:r>
            <w:r w:rsidRPr="002F3251">
              <w:rPr>
                <w:rFonts w:ascii="Arial" w:hAnsi="Arial" w:cs="Arial"/>
                <w:sz w:val="18"/>
                <w:szCs w:val="18"/>
              </w:rPr>
              <w:t>and</w:t>
            </w:r>
            <w:r>
              <w:rPr>
                <w:rFonts w:ascii="Arial" w:hAnsi="Arial" w:cs="Arial"/>
                <w:sz w:val="18"/>
                <w:szCs w:val="18"/>
              </w:rPr>
              <w:t xml:space="preserve"> </w:t>
            </w:r>
            <w:r w:rsidRPr="002F3251">
              <w:rPr>
                <w:rFonts w:ascii="Arial" w:hAnsi="Arial" w:cs="Arial"/>
                <w:sz w:val="18"/>
                <w:szCs w:val="18"/>
              </w:rPr>
              <w:t>Origin-Host</w:t>
            </w:r>
            <w:r>
              <w:rPr>
                <w:rFonts w:ascii="Arial" w:hAnsi="Arial" w:cs="Arial"/>
                <w:sz w:val="18"/>
                <w:szCs w:val="18"/>
              </w:rPr>
              <w:t xml:space="preserve"> </w:t>
            </w:r>
            <w:r w:rsidRPr="002F3251">
              <w:rPr>
                <w:rFonts w:ascii="Arial" w:hAnsi="Arial" w:cs="Arial"/>
                <w:sz w:val="18"/>
                <w:szCs w:val="18"/>
              </w:rPr>
              <w:t>from</w:t>
            </w:r>
            <w:r>
              <w:rPr>
                <w:rFonts w:ascii="Arial" w:hAnsi="Arial" w:cs="Arial"/>
                <w:sz w:val="18"/>
                <w:szCs w:val="18"/>
              </w:rPr>
              <w:t xml:space="preserve"> </w:t>
            </w:r>
            <w:r w:rsidRPr="002F3251">
              <w:rPr>
                <w:rFonts w:ascii="Arial" w:hAnsi="Arial" w:cs="Arial"/>
                <w:sz w:val="18"/>
                <w:szCs w:val="18"/>
              </w:rPr>
              <w:t>the</w:t>
            </w:r>
            <w:r>
              <w:rPr>
                <w:rFonts w:ascii="Arial" w:hAnsi="Arial" w:cs="Arial"/>
                <w:sz w:val="18"/>
                <w:szCs w:val="18"/>
              </w:rPr>
              <w:t xml:space="preserve"> </w:t>
            </w:r>
            <w:r w:rsidRPr="002F3251">
              <w:rPr>
                <w:rFonts w:ascii="Arial" w:hAnsi="Arial" w:cs="Arial"/>
                <w:sz w:val="18"/>
                <w:szCs w:val="18"/>
              </w:rPr>
              <w:t>requesting</w:t>
            </w:r>
            <w:r>
              <w:rPr>
                <w:rFonts w:ascii="Arial" w:hAnsi="Arial" w:cs="Arial"/>
                <w:sz w:val="18"/>
                <w:szCs w:val="18"/>
              </w:rPr>
              <w:t xml:space="preserve"> </w:t>
            </w:r>
            <w:r w:rsidRPr="002F3251">
              <w:rPr>
                <w:rFonts w:ascii="Arial" w:hAnsi="Arial" w:cs="Arial"/>
                <w:sz w:val="18"/>
                <w:szCs w:val="18"/>
              </w:rPr>
              <w:t>node</w:t>
            </w:r>
            <w:r>
              <w:rPr>
                <w:rFonts w:ascii="Arial" w:hAnsi="Arial" w:cs="Arial"/>
                <w:sz w:val="18"/>
                <w:szCs w:val="18"/>
              </w:rPr>
              <w:t xml:space="preserve"> </w:t>
            </w:r>
            <w:r w:rsidRPr="002F3251">
              <w:rPr>
                <w:rFonts w:ascii="Arial" w:hAnsi="Arial" w:cs="Arial"/>
                <w:sz w:val="18"/>
                <w:szCs w:val="18"/>
              </w:rPr>
              <w:t>or</w:t>
            </w:r>
            <w:r>
              <w:rPr>
                <w:rFonts w:ascii="Arial" w:hAnsi="Arial" w:cs="Arial"/>
                <w:sz w:val="18"/>
                <w:szCs w:val="18"/>
              </w:rPr>
              <w:t xml:space="preserve"> </w:t>
            </w:r>
            <w:r w:rsidRPr="002F3251">
              <w:rPr>
                <w:rFonts w:ascii="Arial" w:hAnsi="Arial" w:cs="Arial"/>
                <w:sz w:val="18"/>
                <w:szCs w:val="18"/>
              </w:rPr>
              <w:t>proxy</w:t>
            </w:r>
            <w:r>
              <w:rPr>
                <w:rFonts w:ascii="Arial" w:hAnsi="Arial" w:cs="Arial"/>
                <w:sz w:val="18"/>
                <w:szCs w:val="18"/>
              </w:rPr>
              <w:t xml:space="preserve">, such as Diameter Name and Realm Identifier of a MSC Server; a SMS Centre; a GMLC, a MME, a </w:t>
            </w:r>
            <w:r w:rsidRPr="00D74F56">
              <w:rPr>
                <w:rFonts w:ascii="Arial" w:hAnsi="Arial" w:cs="Arial"/>
                <w:sz w:val="18"/>
                <w:szCs w:val="18"/>
              </w:rPr>
              <w:t>SGSN</w:t>
            </w:r>
            <w:r>
              <w:rPr>
                <w:rFonts w:ascii="Arial" w:hAnsi="Arial" w:cs="Arial"/>
                <w:sz w:val="18"/>
                <w:szCs w:val="18"/>
              </w:rPr>
              <w:t>.</w:t>
            </w:r>
          </w:p>
        </w:tc>
      </w:tr>
    </w:tbl>
    <w:p w14:paraId="76747A8F" w14:textId="77777777" w:rsidR="005D247C" w:rsidRDefault="005D247C" w:rsidP="005D247C"/>
    <w:p w14:paraId="6D8EB882" w14:textId="77777777" w:rsidR="005D247C" w:rsidRDefault="005D247C" w:rsidP="005D247C">
      <w:pPr>
        <w:pStyle w:val="TH"/>
      </w:pPr>
      <w:r>
        <w:lastRenderedPageBreak/>
        <w:t>Table 10.5.1.1.21: LALS Target Positioning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0F0BC9FF" w14:textId="77777777" w:rsidTr="0082717B">
        <w:trPr>
          <w:tblHeader/>
          <w:jc w:val="center"/>
        </w:trPr>
        <w:tc>
          <w:tcPr>
            <w:tcW w:w="2628" w:type="dxa"/>
            <w:shd w:val="pct12" w:color="auto" w:fill="auto"/>
          </w:tcPr>
          <w:p w14:paraId="1749371C" w14:textId="77777777" w:rsidR="005D247C" w:rsidRPr="00FA781B" w:rsidRDefault="005D247C" w:rsidP="0082717B">
            <w:pPr>
              <w:pStyle w:val="TAL"/>
              <w:jc w:val="center"/>
              <w:rPr>
                <w:b/>
              </w:rPr>
            </w:pPr>
            <w:r w:rsidRPr="00FA781B">
              <w:rPr>
                <w:b/>
              </w:rPr>
              <w:t>Parameter</w:t>
            </w:r>
          </w:p>
        </w:tc>
        <w:tc>
          <w:tcPr>
            <w:tcW w:w="720" w:type="dxa"/>
            <w:tcBorders>
              <w:bottom w:val="single" w:sz="4" w:space="0" w:color="auto"/>
            </w:tcBorders>
            <w:shd w:val="pct12" w:color="auto" w:fill="auto"/>
          </w:tcPr>
          <w:p w14:paraId="6ED3E597" w14:textId="77777777" w:rsidR="005D247C" w:rsidRPr="00FA781B" w:rsidRDefault="005D247C" w:rsidP="0082717B">
            <w:pPr>
              <w:pStyle w:val="TAL"/>
              <w:jc w:val="center"/>
              <w:rPr>
                <w:b/>
              </w:rPr>
            </w:pPr>
            <w:r w:rsidRPr="00FA781B">
              <w:rPr>
                <w:b/>
              </w:rPr>
              <w:t>MOC</w:t>
            </w:r>
          </w:p>
        </w:tc>
        <w:tc>
          <w:tcPr>
            <w:tcW w:w="5868" w:type="dxa"/>
            <w:tcBorders>
              <w:bottom w:val="single" w:sz="4" w:space="0" w:color="auto"/>
            </w:tcBorders>
            <w:shd w:val="pct12" w:color="auto" w:fill="auto"/>
          </w:tcPr>
          <w:p w14:paraId="521BC971" w14:textId="77777777" w:rsidR="005D247C" w:rsidRPr="00FA781B" w:rsidRDefault="005D247C" w:rsidP="0082717B">
            <w:pPr>
              <w:pStyle w:val="TAL"/>
              <w:jc w:val="center"/>
              <w:rPr>
                <w:b/>
              </w:rPr>
            </w:pPr>
            <w:r w:rsidRPr="00FA781B">
              <w:rPr>
                <w:b/>
              </w:rPr>
              <w:t>Description/Conditions</w:t>
            </w:r>
          </w:p>
        </w:tc>
      </w:tr>
      <w:tr w:rsidR="005D247C" w14:paraId="5EA262A6" w14:textId="77777777" w:rsidTr="0082717B">
        <w:trPr>
          <w:jc w:val="center"/>
        </w:trPr>
        <w:tc>
          <w:tcPr>
            <w:tcW w:w="2628" w:type="dxa"/>
          </w:tcPr>
          <w:p w14:paraId="5250FC39" w14:textId="77777777" w:rsidR="005D247C" w:rsidRPr="009F587C" w:rsidRDefault="005D247C" w:rsidP="0082717B">
            <w:pPr>
              <w:pStyle w:val="TAL"/>
              <w:rPr>
                <w:rFonts w:cs="Arial"/>
              </w:rPr>
            </w:pPr>
            <w:r w:rsidRPr="00784DD1">
              <w:rPr>
                <w:rFonts w:cs="Arial"/>
              </w:rPr>
              <w:t>observed</w:t>
            </w:r>
            <w:r>
              <w:rPr>
                <w:rFonts w:cs="Arial"/>
              </w:rPr>
              <w:t xml:space="preserve"> </w:t>
            </w:r>
            <w:r w:rsidRPr="00784DD1">
              <w:rPr>
                <w:rFonts w:cs="Arial"/>
              </w:rPr>
              <w:t>MSISDN</w:t>
            </w:r>
          </w:p>
        </w:tc>
        <w:tc>
          <w:tcPr>
            <w:tcW w:w="720" w:type="dxa"/>
            <w:tcBorders>
              <w:bottom w:val="nil"/>
            </w:tcBorders>
          </w:tcPr>
          <w:p w14:paraId="07E90694" w14:textId="77777777" w:rsidR="005D247C" w:rsidRDefault="005D247C" w:rsidP="0082717B">
            <w:pPr>
              <w:pStyle w:val="TAL"/>
              <w:jc w:val="center"/>
            </w:pPr>
          </w:p>
        </w:tc>
        <w:tc>
          <w:tcPr>
            <w:tcW w:w="5868" w:type="dxa"/>
            <w:tcBorders>
              <w:bottom w:val="nil"/>
            </w:tcBorders>
          </w:tcPr>
          <w:p w14:paraId="11AE1683" w14:textId="77777777" w:rsidR="005D247C" w:rsidRDefault="005D247C" w:rsidP="0082717B">
            <w:pPr>
              <w:pStyle w:val="TAL"/>
            </w:pPr>
          </w:p>
        </w:tc>
      </w:tr>
      <w:tr w:rsidR="005D247C" w14:paraId="1794F355" w14:textId="77777777" w:rsidTr="0082717B">
        <w:trPr>
          <w:jc w:val="center"/>
        </w:trPr>
        <w:tc>
          <w:tcPr>
            <w:tcW w:w="2628" w:type="dxa"/>
            <w:shd w:val="clear" w:color="auto" w:fill="auto"/>
          </w:tcPr>
          <w:p w14:paraId="16AF69F3" w14:textId="77777777" w:rsidR="005D247C" w:rsidRPr="009F587C" w:rsidRDefault="005D247C" w:rsidP="0082717B">
            <w:pPr>
              <w:pStyle w:val="TAL"/>
              <w:rPr>
                <w:rFonts w:cs="Arial"/>
              </w:rPr>
            </w:pPr>
            <w:r w:rsidRPr="00784DD1">
              <w:rPr>
                <w:rFonts w:cs="Arial"/>
              </w:rPr>
              <w:t>observed</w:t>
            </w:r>
            <w:r>
              <w:rPr>
                <w:rFonts w:cs="Arial"/>
              </w:rPr>
              <w:t xml:space="preserve"> </w:t>
            </w:r>
            <w:r w:rsidRPr="00784DD1">
              <w:rPr>
                <w:rFonts w:cs="Arial"/>
              </w:rPr>
              <w:t>IMSI</w:t>
            </w:r>
          </w:p>
        </w:tc>
        <w:tc>
          <w:tcPr>
            <w:tcW w:w="720" w:type="dxa"/>
            <w:tcBorders>
              <w:top w:val="nil"/>
              <w:bottom w:val="nil"/>
            </w:tcBorders>
          </w:tcPr>
          <w:p w14:paraId="62805B7A" w14:textId="77777777" w:rsidR="005D247C" w:rsidRDefault="005D247C" w:rsidP="0082717B">
            <w:pPr>
              <w:pStyle w:val="TAL"/>
              <w:jc w:val="center"/>
            </w:pPr>
            <w:r>
              <w:t>C</w:t>
            </w:r>
          </w:p>
        </w:tc>
        <w:tc>
          <w:tcPr>
            <w:tcW w:w="5868" w:type="dxa"/>
            <w:tcBorders>
              <w:top w:val="nil"/>
              <w:bottom w:val="nil"/>
            </w:tcBorders>
          </w:tcPr>
          <w:p w14:paraId="71424D1B" w14:textId="77777777" w:rsidR="005D247C" w:rsidRDefault="005D247C" w:rsidP="0082717B">
            <w:pPr>
              <w:pStyle w:val="TAL"/>
            </w:pPr>
            <w:r>
              <w:t>Provide at least one and others when available.</w:t>
            </w:r>
          </w:p>
        </w:tc>
      </w:tr>
      <w:tr w:rsidR="005D247C" w14:paraId="26E76045" w14:textId="77777777" w:rsidTr="0082717B">
        <w:trPr>
          <w:jc w:val="center"/>
        </w:trPr>
        <w:tc>
          <w:tcPr>
            <w:tcW w:w="2628" w:type="dxa"/>
            <w:shd w:val="clear" w:color="auto" w:fill="auto"/>
          </w:tcPr>
          <w:p w14:paraId="4847B45B" w14:textId="77777777" w:rsidR="005D247C" w:rsidRPr="009F587C" w:rsidRDefault="005D247C" w:rsidP="0082717B">
            <w:pPr>
              <w:pStyle w:val="TAL"/>
              <w:rPr>
                <w:rFonts w:cs="Arial"/>
              </w:rPr>
            </w:pPr>
            <w:r w:rsidRPr="00784DD1">
              <w:rPr>
                <w:rFonts w:cs="Arial"/>
              </w:rPr>
              <w:t>observed</w:t>
            </w:r>
            <w:r>
              <w:rPr>
                <w:rFonts w:cs="Arial"/>
              </w:rPr>
              <w:t xml:space="preserve"> </w:t>
            </w:r>
            <w:r w:rsidRPr="00784DD1">
              <w:rPr>
                <w:rFonts w:cs="Arial"/>
              </w:rPr>
              <w:t>ME</w:t>
            </w:r>
            <w:r>
              <w:rPr>
                <w:rFonts w:cs="Arial"/>
              </w:rPr>
              <w:t xml:space="preserve"> </w:t>
            </w:r>
            <w:r w:rsidRPr="00784DD1">
              <w:rPr>
                <w:rFonts w:cs="Arial"/>
              </w:rPr>
              <w:t>id</w:t>
            </w:r>
          </w:p>
        </w:tc>
        <w:tc>
          <w:tcPr>
            <w:tcW w:w="720" w:type="dxa"/>
            <w:tcBorders>
              <w:top w:val="nil"/>
            </w:tcBorders>
          </w:tcPr>
          <w:p w14:paraId="01DEF4E8" w14:textId="77777777" w:rsidR="005D247C" w:rsidRDefault="005D247C" w:rsidP="0082717B">
            <w:pPr>
              <w:pStyle w:val="TAL"/>
              <w:jc w:val="center"/>
            </w:pPr>
          </w:p>
        </w:tc>
        <w:tc>
          <w:tcPr>
            <w:tcW w:w="5868" w:type="dxa"/>
            <w:tcBorders>
              <w:top w:val="nil"/>
            </w:tcBorders>
          </w:tcPr>
          <w:p w14:paraId="616626B2" w14:textId="77777777" w:rsidR="005D247C" w:rsidRDefault="005D247C" w:rsidP="0082717B">
            <w:pPr>
              <w:pStyle w:val="TAL"/>
            </w:pPr>
          </w:p>
        </w:tc>
      </w:tr>
      <w:tr w:rsidR="005D247C" w14:paraId="63F87632" w14:textId="77777777" w:rsidTr="0082717B">
        <w:trPr>
          <w:jc w:val="center"/>
        </w:trPr>
        <w:tc>
          <w:tcPr>
            <w:tcW w:w="2628" w:type="dxa"/>
          </w:tcPr>
          <w:p w14:paraId="15650D3D" w14:textId="77777777" w:rsidR="005D247C" w:rsidRPr="009F587C" w:rsidRDefault="005D247C" w:rsidP="0082717B">
            <w:pPr>
              <w:pStyle w:val="TAL"/>
              <w:rPr>
                <w:rFonts w:cs="Arial"/>
              </w:rPr>
            </w:pPr>
            <w:r w:rsidRPr="009F587C">
              <w:rPr>
                <w:rFonts w:cs="Arial"/>
              </w:rPr>
              <w:t>event</w:t>
            </w:r>
            <w:r>
              <w:rPr>
                <w:rFonts w:cs="Arial"/>
              </w:rPr>
              <w:t xml:space="preserve"> </w:t>
            </w:r>
            <w:r w:rsidRPr="009F587C">
              <w:rPr>
                <w:rFonts w:cs="Arial"/>
              </w:rPr>
              <w:t>date</w:t>
            </w:r>
          </w:p>
        </w:tc>
        <w:tc>
          <w:tcPr>
            <w:tcW w:w="720" w:type="dxa"/>
            <w:tcBorders>
              <w:top w:val="nil"/>
              <w:bottom w:val="nil"/>
            </w:tcBorders>
          </w:tcPr>
          <w:p w14:paraId="60B98C4A" w14:textId="77777777" w:rsidR="005D247C" w:rsidRDefault="005D247C" w:rsidP="0082717B">
            <w:pPr>
              <w:pStyle w:val="TAL"/>
              <w:jc w:val="center"/>
            </w:pPr>
            <w:r>
              <w:t>M</w:t>
            </w:r>
          </w:p>
        </w:tc>
        <w:tc>
          <w:tcPr>
            <w:tcW w:w="5868" w:type="dxa"/>
            <w:tcBorders>
              <w:top w:val="nil"/>
              <w:bottom w:val="nil"/>
            </w:tcBorders>
          </w:tcPr>
          <w:p w14:paraId="4947D663" w14:textId="77777777" w:rsidR="005D247C" w:rsidRDefault="005D247C" w:rsidP="0082717B">
            <w:pPr>
              <w:pStyle w:val="TAL"/>
            </w:pPr>
            <w:r>
              <w:t>Shall provide the date and time the report is created.</w:t>
            </w:r>
          </w:p>
        </w:tc>
      </w:tr>
      <w:tr w:rsidR="005D247C" w14:paraId="09720F35" w14:textId="77777777" w:rsidTr="0082717B">
        <w:trPr>
          <w:jc w:val="center"/>
        </w:trPr>
        <w:tc>
          <w:tcPr>
            <w:tcW w:w="2628" w:type="dxa"/>
          </w:tcPr>
          <w:p w14:paraId="4DDB3B06" w14:textId="77777777" w:rsidR="005D247C" w:rsidRDefault="005D247C" w:rsidP="0082717B">
            <w:pPr>
              <w:pStyle w:val="TAL"/>
            </w:pPr>
            <w:r>
              <w:t>event time</w:t>
            </w:r>
          </w:p>
        </w:tc>
        <w:tc>
          <w:tcPr>
            <w:tcW w:w="720" w:type="dxa"/>
            <w:tcBorders>
              <w:top w:val="nil"/>
            </w:tcBorders>
          </w:tcPr>
          <w:p w14:paraId="6E742D5E" w14:textId="77777777" w:rsidR="005D247C" w:rsidRDefault="005D247C" w:rsidP="0082717B">
            <w:pPr>
              <w:pStyle w:val="TAL"/>
              <w:jc w:val="center"/>
            </w:pPr>
          </w:p>
        </w:tc>
        <w:tc>
          <w:tcPr>
            <w:tcW w:w="5868" w:type="dxa"/>
            <w:tcBorders>
              <w:top w:val="nil"/>
            </w:tcBorders>
          </w:tcPr>
          <w:p w14:paraId="79FD6755" w14:textId="77777777" w:rsidR="005D247C" w:rsidRDefault="005D247C" w:rsidP="0082717B">
            <w:pPr>
              <w:pStyle w:val="TAL"/>
            </w:pPr>
          </w:p>
        </w:tc>
      </w:tr>
      <w:tr w:rsidR="005D247C" w14:paraId="34823C48" w14:textId="77777777" w:rsidTr="0082717B">
        <w:trPr>
          <w:jc w:val="center"/>
        </w:trPr>
        <w:tc>
          <w:tcPr>
            <w:tcW w:w="2628" w:type="dxa"/>
          </w:tcPr>
          <w:p w14:paraId="77BE2A4F" w14:textId="77777777" w:rsidR="005D247C" w:rsidRDefault="005D247C" w:rsidP="0082717B">
            <w:pPr>
              <w:pStyle w:val="TAL"/>
            </w:pPr>
            <w:r>
              <w:t>network identifier</w:t>
            </w:r>
          </w:p>
        </w:tc>
        <w:tc>
          <w:tcPr>
            <w:tcW w:w="720" w:type="dxa"/>
          </w:tcPr>
          <w:p w14:paraId="556A1288" w14:textId="77777777" w:rsidR="005D247C" w:rsidRDefault="005D247C" w:rsidP="0082717B">
            <w:pPr>
              <w:pStyle w:val="TAL"/>
              <w:jc w:val="center"/>
            </w:pPr>
            <w:r>
              <w:t>M</w:t>
            </w:r>
          </w:p>
        </w:tc>
        <w:tc>
          <w:tcPr>
            <w:tcW w:w="5868" w:type="dxa"/>
          </w:tcPr>
          <w:p w14:paraId="6155D2BB" w14:textId="77777777" w:rsidR="005D247C" w:rsidRDefault="005D247C" w:rsidP="0082717B">
            <w:pPr>
              <w:pStyle w:val="TAL"/>
            </w:pPr>
            <w:r w:rsidRPr="00807AC0">
              <w:t>Netw</w:t>
            </w:r>
            <w:r>
              <w:t>ork identifier of the LI LCS Client (Network element identifier included).</w:t>
            </w:r>
          </w:p>
        </w:tc>
      </w:tr>
      <w:tr w:rsidR="005D247C" w14:paraId="6E56F67D" w14:textId="77777777" w:rsidTr="0082717B">
        <w:trPr>
          <w:jc w:val="center"/>
        </w:trPr>
        <w:tc>
          <w:tcPr>
            <w:tcW w:w="2628" w:type="dxa"/>
          </w:tcPr>
          <w:p w14:paraId="034F62A9" w14:textId="77777777" w:rsidR="005D247C" w:rsidRDefault="005D247C" w:rsidP="0082717B">
            <w:pPr>
              <w:pStyle w:val="TAL"/>
            </w:pPr>
            <w:r>
              <w:t>lawful intercept identifier</w:t>
            </w:r>
          </w:p>
        </w:tc>
        <w:tc>
          <w:tcPr>
            <w:tcW w:w="720" w:type="dxa"/>
          </w:tcPr>
          <w:p w14:paraId="1788B255" w14:textId="77777777" w:rsidR="005D247C" w:rsidRDefault="005D247C" w:rsidP="0082717B">
            <w:pPr>
              <w:pStyle w:val="TAL"/>
              <w:jc w:val="center"/>
            </w:pPr>
            <w:r>
              <w:t>M</w:t>
            </w:r>
          </w:p>
        </w:tc>
        <w:tc>
          <w:tcPr>
            <w:tcW w:w="5868" w:type="dxa"/>
          </w:tcPr>
          <w:p w14:paraId="722E1E8D" w14:textId="77777777" w:rsidR="005D247C" w:rsidRDefault="005D247C" w:rsidP="0082717B">
            <w:pPr>
              <w:pStyle w:val="TAL"/>
            </w:pPr>
            <w:r>
              <w:t>Shall be provided.</w:t>
            </w:r>
          </w:p>
        </w:tc>
      </w:tr>
      <w:tr w:rsidR="005D247C" w14:paraId="2D12D263" w14:textId="77777777" w:rsidTr="0082717B">
        <w:trPr>
          <w:jc w:val="center"/>
        </w:trPr>
        <w:tc>
          <w:tcPr>
            <w:tcW w:w="2628" w:type="dxa"/>
          </w:tcPr>
          <w:p w14:paraId="193B0F93" w14:textId="77777777" w:rsidR="005D247C" w:rsidRDefault="005D247C" w:rsidP="0082717B">
            <w:pPr>
              <w:pStyle w:val="TAL"/>
            </w:pPr>
            <w:r>
              <w:t>location information</w:t>
            </w:r>
          </w:p>
        </w:tc>
        <w:tc>
          <w:tcPr>
            <w:tcW w:w="720" w:type="dxa"/>
          </w:tcPr>
          <w:p w14:paraId="09D13F1D" w14:textId="77777777" w:rsidR="005D247C" w:rsidRDefault="005D247C" w:rsidP="0082717B">
            <w:pPr>
              <w:pStyle w:val="TAL"/>
              <w:jc w:val="center"/>
            </w:pPr>
            <w:r>
              <w:t>C</w:t>
            </w:r>
          </w:p>
        </w:tc>
        <w:tc>
          <w:tcPr>
            <w:tcW w:w="5868" w:type="dxa"/>
          </w:tcPr>
          <w:p w14:paraId="3B6F04AA" w14:textId="77777777" w:rsidR="005D247C" w:rsidRDefault="005D247C" w:rsidP="0082717B">
            <w:pPr>
              <w:pStyle w:val="TAL"/>
            </w:pPr>
            <w:r>
              <w:rPr>
                <w:rFonts w:cs="Arial"/>
                <w:szCs w:val="18"/>
              </w:rPr>
              <w:t>Provide the LALS location information</w:t>
            </w:r>
            <w:r w:rsidRPr="00265983">
              <w:rPr>
                <w:rFonts w:cs="Arial"/>
                <w:szCs w:val="18"/>
              </w:rPr>
              <w:t>,</w:t>
            </w:r>
            <w:r>
              <w:rPr>
                <w:rFonts w:cs="Arial"/>
                <w:szCs w:val="18"/>
              </w:rPr>
              <w:t xml:space="preserve"> </w:t>
            </w:r>
            <w:r w:rsidRPr="00265983">
              <w:rPr>
                <w:rFonts w:cs="Arial"/>
                <w:szCs w:val="18"/>
              </w:rPr>
              <w:t>if</w:t>
            </w:r>
            <w:r>
              <w:rPr>
                <w:rFonts w:cs="Arial"/>
                <w:szCs w:val="18"/>
              </w:rPr>
              <w:t xml:space="preserve"> </w:t>
            </w:r>
            <w:r w:rsidRPr="00265983">
              <w:rPr>
                <w:rFonts w:cs="Arial"/>
                <w:szCs w:val="18"/>
              </w:rPr>
              <w:t>the</w:t>
            </w:r>
            <w:r>
              <w:rPr>
                <w:rFonts w:cs="Arial"/>
                <w:szCs w:val="18"/>
              </w:rPr>
              <w:t xml:space="preserve"> </w:t>
            </w:r>
            <w:r w:rsidRPr="00265983">
              <w:rPr>
                <w:rFonts w:cs="Arial"/>
                <w:szCs w:val="18"/>
              </w:rPr>
              <w:t>positioning</w:t>
            </w:r>
            <w:r>
              <w:rPr>
                <w:rFonts w:cs="Arial"/>
                <w:szCs w:val="18"/>
              </w:rPr>
              <w:t xml:space="preserve"> </w:t>
            </w:r>
            <w:r w:rsidRPr="00265983">
              <w:rPr>
                <w:rFonts w:cs="Arial"/>
                <w:szCs w:val="18"/>
              </w:rPr>
              <w:t>is</w:t>
            </w:r>
            <w:r>
              <w:rPr>
                <w:rFonts w:cs="Arial"/>
                <w:szCs w:val="18"/>
              </w:rPr>
              <w:t xml:space="preserve"> </w:t>
            </w:r>
            <w:r w:rsidRPr="00265983">
              <w:rPr>
                <w:rFonts w:cs="Arial"/>
                <w:szCs w:val="18"/>
              </w:rPr>
              <w:t>successful</w:t>
            </w:r>
          </w:p>
        </w:tc>
      </w:tr>
      <w:tr w:rsidR="005D247C" w14:paraId="4D10F6BE" w14:textId="77777777" w:rsidTr="0082717B">
        <w:trPr>
          <w:jc w:val="center"/>
        </w:trPr>
        <w:tc>
          <w:tcPr>
            <w:tcW w:w="2628" w:type="dxa"/>
          </w:tcPr>
          <w:p w14:paraId="461DF7A2" w14:textId="77777777" w:rsidR="005D247C" w:rsidRDefault="005D247C" w:rsidP="0082717B">
            <w:pPr>
              <w:pStyle w:val="TAL"/>
            </w:pPr>
            <w:r>
              <w:t>Time of Location</w:t>
            </w:r>
          </w:p>
        </w:tc>
        <w:tc>
          <w:tcPr>
            <w:tcW w:w="720" w:type="dxa"/>
          </w:tcPr>
          <w:p w14:paraId="06B1C943" w14:textId="77777777" w:rsidR="005D247C" w:rsidRDefault="005D247C" w:rsidP="0082717B">
            <w:pPr>
              <w:pStyle w:val="TAC"/>
            </w:pPr>
            <w:r w:rsidRPr="00751706">
              <w:rPr>
                <w:rFonts w:cs="Arial"/>
                <w:szCs w:val="18"/>
              </w:rPr>
              <w:t>C</w:t>
            </w:r>
          </w:p>
        </w:tc>
        <w:tc>
          <w:tcPr>
            <w:tcW w:w="5868" w:type="dxa"/>
          </w:tcPr>
          <w:p w14:paraId="6D82C6C9" w14:textId="77777777" w:rsidR="005D247C" w:rsidRDefault="005D247C" w:rsidP="0082717B">
            <w:pPr>
              <w:pStyle w:val="TAL"/>
            </w:pPr>
            <w:r>
              <w:t>Date/Time of Location (if target location provided).</w:t>
            </w:r>
          </w:p>
        </w:tc>
      </w:tr>
      <w:tr w:rsidR="005D247C" w14:paraId="4201F6BD" w14:textId="77777777" w:rsidTr="0082717B">
        <w:trPr>
          <w:jc w:val="center"/>
        </w:trPr>
        <w:tc>
          <w:tcPr>
            <w:tcW w:w="2628" w:type="dxa"/>
          </w:tcPr>
          <w:p w14:paraId="1ED6BC41" w14:textId="77777777" w:rsidR="005D247C" w:rsidRDefault="005D247C" w:rsidP="0082717B">
            <w:pPr>
              <w:pStyle w:val="TAL"/>
            </w:pPr>
            <w:r>
              <w:rPr>
                <w:rFonts w:cs="Arial"/>
                <w:szCs w:val="18"/>
              </w:rPr>
              <w:t>e</w:t>
            </w:r>
            <w:r w:rsidRPr="00265983">
              <w:rPr>
                <w:rFonts w:cs="Arial"/>
                <w:szCs w:val="18"/>
              </w:rPr>
              <w:t>xtended</w:t>
            </w:r>
            <w:r>
              <w:rPr>
                <w:rFonts w:cs="Arial"/>
                <w:szCs w:val="18"/>
              </w:rPr>
              <w:t xml:space="preserve"> </w:t>
            </w:r>
            <w:r w:rsidRPr="00265983">
              <w:rPr>
                <w:rFonts w:cs="Arial"/>
                <w:szCs w:val="18"/>
              </w:rPr>
              <w:t>location</w:t>
            </w:r>
            <w:r>
              <w:rPr>
                <w:rFonts w:cs="Arial"/>
                <w:szCs w:val="18"/>
              </w:rPr>
              <w:t xml:space="preserve"> </w:t>
            </w:r>
            <w:r w:rsidRPr="00265983">
              <w:rPr>
                <w:rFonts w:cs="Arial"/>
                <w:szCs w:val="18"/>
              </w:rPr>
              <w:t>parameters</w:t>
            </w:r>
          </w:p>
        </w:tc>
        <w:tc>
          <w:tcPr>
            <w:tcW w:w="720" w:type="dxa"/>
          </w:tcPr>
          <w:p w14:paraId="2F00CC4D" w14:textId="77777777" w:rsidR="005D247C" w:rsidRDefault="005D247C" w:rsidP="0082717B">
            <w:pPr>
              <w:pStyle w:val="TAL"/>
              <w:jc w:val="center"/>
            </w:pPr>
            <w:r>
              <w:t>O</w:t>
            </w:r>
          </w:p>
        </w:tc>
        <w:tc>
          <w:tcPr>
            <w:tcW w:w="5868" w:type="dxa"/>
          </w:tcPr>
          <w:p w14:paraId="4CAA72C6" w14:textId="77777777" w:rsidR="005D247C" w:rsidRDefault="005D247C" w:rsidP="0082717B">
            <w:pPr>
              <w:pStyle w:val="TAL"/>
              <w:rPr>
                <w:rFonts w:cs="Arial"/>
                <w:szCs w:val="18"/>
              </w:rPr>
            </w:pPr>
            <w:r>
              <w:rPr>
                <w:rFonts w:cs="Arial"/>
                <w:szCs w:val="18"/>
              </w:rPr>
              <w:t>I</w:t>
            </w:r>
            <w:r w:rsidRPr="00265983">
              <w:rPr>
                <w:rFonts w:cs="Arial"/>
                <w:szCs w:val="18"/>
              </w:rPr>
              <w:t>f</w:t>
            </w:r>
            <w:r>
              <w:rPr>
                <w:rFonts w:cs="Arial"/>
                <w:szCs w:val="18"/>
              </w:rPr>
              <w:t xml:space="preserve"> </w:t>
            </w:r>
            <w:r w:rsidRPr="00265983">
              <w:rPr>
                <w:rFonts w:cs="Arial"/>
                <w:szCs w:val="18"/>
              </w:rPr>
              <w:t>available,</w:t>
            </w:r>
            <w:r>
              <w:rPr>
                <w:rFonts w:cs="Arial"/>
                <w:szCs w:val="18"/>
              </w:rPr>
              <w:t xml:space="preserve"> </w:t>
            </w:r>
            <w:r w:rsidRPr="00265983">
              <w:rPr>
                <w:rFonts w:cs="Arial"/>
                <w:szCs w:val="18"/>
              </w:rPr>
              <w:t>additional</w:t>
            </w:r>
            <w:r>
              <w:rPr>
                <w:rFonts w:cs="Arial"/>
                <w:szCs w:val="18"/>
              </w:rPr>
              <w:t xml:space="preserve"> </w:t>
            </w:r>
            <w:r w:rsidRPr="00265983">
              <w:rPr>
                <w:rFonts w:cs="Arial"/>
                <w:szCs w:val="18"/>
              </w:rPr>
              <w:t>location</w:t>
            </w:r>
            <w:r>
              <w:rPr>
                <w:rFonts w:cs="Arial"/>
                <w:szCs w:val="18"/>
              </w:rPr>
              <w:t xml:space="preserve"> </w:t>
            </w:r>
            <w:r w:rsidRPr="00265983">
              <w:rPr>
                <w:rFonts w:cs="Arial"/>
                <w:szCs w:val="18"/>
              </w:rPr>
              <w:t>information</w:t>
            </w:r>
            <w:r>
              <w:rPr>
                <w:rFonts w:cs="Arial"/>
                <w:szCs w:val="18"/>
              </w:rPr>
              <w:t xml:space="preserve"> </w:t>
            </w:r>
            <w:r w:rsidRPr="00265983">
              <w:rPr>
                <w:rFonts w:cs="Arial"/>
                <w:szCs w:val="18"/>
              </w:rPr>
              <w:t>and</w:t>
            </w:r>
            <w:r>
              <w:rPr>
                <w:rFonts w:cs="Arial"/>
                <w:szCs w:val="18"/>
              </w:rPr>
              <w:t xml:space="preserve"> </w:t>
            </w:r>
            <w:r w:rsidRPr="00265983">
              <w:rPr>
                <w:rFonts w:cs="Arial"/>
                <w:szCs w:val="18"/>
              </w:rPr>
              <w:t>associated</w:t>
            </w:r>
            <w:r>
              <w:rPr>
                <w:rFonts w:cs="Arial"/>
                <w:szCs w:val="18"/>
              </w:rPr>
              <w:t xml:space="preserve"> </w:t>
            </w:r>
            <w:r w:rsidRPr="00265983">
              <w:rPr>
                <w:rFonts w:cs="Arial"/>
                <w:szCs w:val="18"/>
              </w:rPr>
              <w:t>QoS</w:t>
            </w:r>
            <w:r>
              <w:rPr>
                <w:rFonts w:cs="Arial"/>
                <w:szCs w:val="18"/>
              </w:rPr>
              <w:t xml:space="preserve"> </w:t>
            </w:r>
            <w:r w:rsidRPr="00265983">
              <w:rPr>
                <w:rFonts w:cs="Arial"/>
                <w:szCs w:val="18"/>
              </w:rPr>
              <w:t>information.</w:t>
            </w:r>
          </w:p>
        </w:tc>
      </w:tr>
      <w:tr w:rsidR="005D247C" w14:paraId="06EF8EDA" w14:textId="77777777" w:rsidTr="0082717B">
        <w:trPr>
          <w:jc w:val="center"/>
        </w:trPr>
        <w:tc>
          <w:tcPr>
            <w:tcW w:w="2628" w:type="dxa"/>
          </w:tcPr>
          <w:p w14:paraId="60637E36" w14:textId="77777777" w:rsidR="005D247C" w:rsidRDefault="005D247C" w:rsidP="0082717B">
            <w:pPr>
              <w:pStyle w:val="TAL"/>
            </w:pPr>
            <w:r w:rsidRPr="00265983">
              <w:rPr>
                <w:rFonts w:cs="Arial"/>
                <w:szCs w:val="18"/>
              </w:rPr>
              <w:t>LALS</w:t>
            </w:r>
            <w:r>
              <w:rPr>
                <w:rFonts w:cs="Arial"/>
                <w:szCs w:val="18"/>
              </w:rPr>
              <w:t xml:space="preserve"> </w:t>
            </w:r>
            <w:r w:rsidRPr="00265983">
              <w:rPr>
                <w:rFonts w:cs="Arial"/>
                <w:szCs w:val="18"/>
              </w:rPr>
              <w:t>error</w:t>
            </w:r>
            <w:r>
              <w:rPr>
                <w:rFonts w:cs="Arial"/>
                <w:szCs w:val="18"/>
              </w:rPr>
              <w:t xml:space="preserve"> </w:t>
            </w:r>
            <w:r w:rsidRPr="00265983">
              <w:rPr>
                <w:rFonts w:cs="Arial"/>
                <w:szCs w:val="18"/>
              </w:rPr>
              <w:t>code</w:t>
            </w:r>
          </w:p>
        </w:tc>
        <w:tc>
          <w:tcPr>
            <w:tcW w:w="720" w:type="dxa"/>
          </w:tcPr>
          <w:p w14:paraId="63EDB761" w14:textId="77777777" w:rsidR="005D247C" w:rsidRDefault="005D247C" w:rsidP="0082717B">
            <w:pPr>
              <w:pStyle w:val="TAL"/>
              <w:jc w:val="center"/>
            </w:pPr>
            <w:r>
              <w:rPr>
                <w:rFonts w:cs="Arial"/>
                <w:szCs w:val="18"/>
              </w:rPr>
              <w:t>C</w:t>
            </w:r>
          </w:p>
        </w:tc>
        <w:tc>
          <w:tcPr>
            <w:tcW w:w="5868" w:type="dxa"/>
          </w:tcPr>
          <w:p w14:paraId="31A0F54E" w14:textId="77777777" w:rsidR="005D247C" w:rsidRDefault="005D247C" w:rsidP="0082717B">
            <w:pPr>
              <w:pStyle w:val="TAL"/>
              <w:rPr>
                <w:rFonts w:cs="Arial"/>
                <w:szCs w:val="18"/>
              </w:rPr>
            </w:pPr>
            <w:r>
              <w:rPr>
                <w:rFonts w:cs="Arial"/>
                <w:szCs w:val="18"/>
              </w:rPr>
              <w:t>P</w:t>
            </w:r>
            <w:r w:rsidRPr="00265983">
              <w:rPr>
                <w:rFonts w:cs="Arial"/>
                <w:szCs w:val="18"/>
              </w:rPr>
              <w:t>rovide</w:t>
            </w:r>
            <w:r>
              <w:rPr>
                <w:rFonts w:cs="Arial"/>
                <w:szCs w:val="18"/>
              </w:rPr>
              <w:t xml:space="preserve"> </w:t>
            </w:r>
            <w:r w:rsidRPr="00265983">
              <w:rPr>
                <w:rFonts w:cs="Arial"/>
                <w:szCs w:val="18"/>
              </w:rPr>
              <w:t>the</w:t>
            </w:r>
            <w:r>
              <w:rPr>
                <w:rFonts w:cs="Arial"/>
                <w:szCs w:val="18"/>
              </w:rPr>
              <w:t xml:space="preserve"> </w:t>
            </w:r>
            <w:r w:rsidRPr="00265983">
              <w:rPr>
                <w:rFonts w:cs="Arial"/>
                <w:szCs w:val="18"/>
              </w:rPr>
              <w:t>error</w:t>
            </w:r>
            <w:r>
              <w:rPr>
                <w:rFonts w:cs="Arial"/>
                <w:szCs w:val="18"/>
              </w:rPr>
              <w:t xml:space="preserve"> </w:t>
            </w:r>
            <w:r w:rsidRPr="00265983">
              <w:rPr>
                <w:rFonts w:cs="Arial"/>
                <w:szCs w:val="18"/>
              </w:rPr>
              <w:t>identification</w:t>
            </w:r>
            <w:r>
              <w:rPr>
                <w:rFonts w:cs="Arial"/>
                <w:szCs w:val="18"/>
              </w:rPr>
              <w:t xml:space="preserve"> </w:t>
            </w:r>
            <w:r w:rsidRPr="00265983">
              <w:rPr>
                <w:rFonts w:cs="Arial"/>
                <w:szCs w:val="18"/>
              </w:rPr>
              <w:t>code</w:t>
            </w:r>
            <w:r>
              <w:rPr>
                <w:rFonts w:cs="Arial"/>
                <w:szCs w:val="18"/>
              </w:rPr>
              <w:t xml:space="preserve"> </w:t>
            </w:r>
            <w:r w:rsidRPr="00265983">
              <w:rPr>
                <w:rFonts w:cs="Arial"/>
                <w:szCs w:val="18"/>
              </w:rPr>
              <w:t>if</w:t>
            </w:r>
            <w:r>
              <w:rPr>
                <w:rFonts w:cs="Arial"/>
                <w:szCs w:val="18"/>
              </w:rPr>
              <w:t xml:space="preserve"> </w:t>
            </w:r>
            <w:r w:rsidRPr="00265983">
              <w:rPr>
                <w:rFonts w:cs="Arial"/>
                <w:szCs w:val="18"/>
              </w:rPr>
              <w:t>the</w:t>
            </w:r>
            <w:r>
              <w:rPr>
                <w:rFonts w:cs="Arial"/>
                <w:szCs w:val="18"/>
              </w:rPr>
              <w:t xml:space="preserve"> </w:t>
            </w:r>
            <w:r w:rsidRPr="00265983">
              <w:rPr>
                <w:rFonts w:cs="Arial"/>
                <w:szCs w:val="18"/>
              </w:rPr>
              <w:t>positioning</w:t>
            </w:r>
            <w:r>
              <w:rPr>
                <w:rFonts w:cs="Arial"/>
                <w:szCs w:val="18"/>
              </w:rPr>
              <w:t xml:space="preserve"> </w:t>
            </w:r>
            <w:r w:rsidRPr="00265983">
              <w:rPr>
                <w:rFonts w:cs="Arial"/>
                <w:szCs w:val="18"/>
              </w:rPr>
              <w:t>is</w:t>
            </w:r>
            <w:r>
              <w:rPr>
                <w:rFonts w:cs="Arial"/>
                <w:szCs w:val="18"/>
              </w:rPr>
              <w:t xml:space="preserve"> </w:t>
            </w:r>
            <w:r w:rsidRPr="00265983">
              <w:rPr>
                <w:rFonts w:cs="Arial"/>
                <w:szCs w:val="18"/>
              </w:rPr>
              <w:t>not</w:t>
            </w:r>
            <w:r>
              <w:rPr>
                <w:rFonts w:cs="Arial"/>
                <w:szCs w:val="18"/>
              </w:rPr>
              <w:t xml:space="preserve"> </w:t>
            </w:r>
            <w:r w:rsidRPr="00265983">
              <w:rPr>
                <w:rFonts w:cs="Arial"/>
                <w:szCs w:val="18"/>
              </w:rPr>
              <w:t>successful.</w:t>
            </w:r>
          </w:p>
        </w:tc>
      </w:tr>
    </w:tbl>
    <w:p w14:paraId="2F47E8AF" w14:textId="77777777" w:rsidR="005D247C" w:rsidRDefault="005D247C" w:rsidP="005D247C"/>
    <w:p w14:paraId="74B650D8" w14:textId="77777777" w:rsidR="005D247C" w:rsidRPr="00265983" w:rsidRDefault="005D247C" w:rsidP="005D247C">
      <w:pPr>
        <w:keepNext/>
        <w:keepLines/>
        <w:spacing w:before="60"/>
        <w:jc w:val="center"/>
        <w:rPr>
          <w:rFonts w:ascii="Arial" w:hAnsi="Arial"/>
          <w:b/>
        </w:rPr>
      </w:pPr>
      <w:r>
        <w:rPr>
          <w:rFonts w:ascii="Arial" w:hAnsi="Arial"/>
          <w:b/>
        </w:rPr>
        <w:t>Table 10.5.1.1.22</w:t>
      </w:r>
      <w:r w:rsidRPr="00265983">
        <w:rPr>
          <w:rFonts w:ascii="Arial" w:hAnsi="Arial"/>
          <w:b/>
        </w:rPr>
        <w:t>: LALS Enhanced Location for IRI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3"/>
        <w:gridCol w:w="1025"/>
        <w:gridCol w:w="5568"/>
      </w:tblGrid>
      <w:tr w:rsidR="005D247C" w:rsidRPr="00265983" w14:paraId="21EC611A" w14:textId="77777777" w:rsidTr="0082717B">
        <w:trPr>
          <w:tblHeader/>
          <w:jc w:val="center"/>
        </w:trPr>
        <w:tc>
          <w:tcPr>
            <w:tcW w:w="2623" w:type="dxa"/>
            <w:shd w:val="pct12" w:color="auto" w:fill="auto"/>
          </w:tcPr>
          <w:p w14:paraId="1148756B" w14:textId="77777777" w:rsidR="005D247C" w:rsidRPr="00265983" w:rsidRDefault="005D247C" w:rsidP="0082717B">
            <w:pPr>
              <w:keepNext/>
              <w:keepLines/>
              <w:spacing w:after="0"/>
              <w:jc w:val="center"/>
              <w:rPr>
                <w:rFonts w:ascii="Arial" w:hAnsi="Arial"/>
                <w:b/>
                <w:sz w:val="18"/>
              </w:rPr>
            </w:pPr>
            <w:r w:rsidRPr="00265983">
              <w:rPr>
                <w:rFonts w:ascii="Arial" w:hAnsi="Arial"/>
                <w:b/>
                <w:sz w:val="18"/>
              </w:rPr>
              <w:t>Parameter</w:t>
            </w:r>
          </w:p>
        </w:tc>
        <w:tc>
          <w:tcPr>
            <w:tcW w:w="1025" w:type="dxa"/>
            <w:tcBorders>
              <w:bottom w:val="single" w:sz="4" w:space="0" w:color="auto"/>
            </w:tcBorders>
            <w:shd w:val="pct12" w:color="auto" w:fill="auto"/>
          </w:tcPr>
          <w:p w14:paraId="23CD4298" w14:textId="77777777" w:rsidR="005D247C" w:rsidRPr="00265983" w:rsidRDefault="005D247C" w:rsidP="0082717B">
            <w:pPr>
              <w:keepNext/>
              <w:keepLines/>
              <w:spacing w:after="0"/>
              <w:jc w:val="center"/>
              <w:rPr>
                <w:rFonts w:ascii="Arial" w:hAnsi="Arial"/>
                <w:b/>
                <w:sz w:val="18"/>
              </w:rPr>
            </w:pPr>
            <w:r w:rsidRPr="00265983">
              <w:rPr>
                <w:rFonts w:ascii="Arial" w:hAnsi="Arial"/>
                <w:b/>
                <w:sz w:val="18"/>
              </w:rPr>
              <w:t>MOC</w:t>
            </w:r>
          </w:p>
        </w:tc>
        <w:tc>
          <w:tcPr>
            <w:tcW w:w="5568" w:type="dxa"/>
            <w:tcBorders>
              <w:bottom w:val="single" w:sz="4" w:space="0" w:color="auto"/>
            </w:tcBorders>
            <w:shd w:val="pct12" w:color="auto" w:fill="auto"/>
          </w:tcPr>
          <w:p w14:paraId="148087F4" w14:textId="77777777" w:rsidR="005D247C" w:rsidRPr="00265983" w:rsidRDefault="005D247C" w:rsidP="0082717B">
            <w:pPr>
              <w:keepNext/>
              <w:keepLines/>
              <w:spacing w:after="0"/>
              <w:jc w:val="center"/>
              <w:rPr>
                <w:rFonts w:ascii="Arial" w:hAnsi="Arial"/>
                <w:b/>
                <w:sz w:val="18"/>
              </w:rPr>
            </w:pPr>
            <w:r w:rsidRPr="00265983">
              <w:rPr>
                <w:rFonts w:ascii="Arial" w:hAnsi="Arial"/>
                <w:b/>
                <w:sz w:val="18"/>
              </w:rPr>
              <w:t>Description/Conditions</w:t>
            </w:r>
          </w:p>
        </w:tc>
      </w:tr>
      <w:tr w:rsidR="005D247C" w:rsidRPr="00265983" w14:paraId="5F9FE0BF" w14:textId="77777777" w:rsidTr="0082717B">
        <w:trPr>
          <w:jc w:val="center"/>
        </w:trPr>
        <w:tc>
          <w:tcPr>
            <w:tcW w:w="2623" w:type="dxa"/>
          </w:tcPr>
          <w:p w14:paraId="0455E489" w14:textId="77777777" w:rsidR="005D247C" w:rsidRPr="00265983" w:rsidRDefault="005D247C" w:rsidP="0082717B">
            <w:pPr>
              <w:keepNext/>
              <w:keepLines/>
              <w:spacing w:after="0"/>
              <w:rPr>
                <w:rFonts w:ascii="Arial" w:hAnsi="Arial"/>
                <w:sz w:val="18"/>
              </w:rPr>
            </w:pPr>
            <w:r w:rsidRPr="00265983">
              <w:rPr>
                <w:rFonts w:ascii="Arial" w:hAnsi="Arial"/>
                <w:sz w:val="18"/>
              </w:rPr>
              <w:t>observed</w:t>
            </w:r>
            <w:r>
              <w:rPr>
                <w:rFonts w:ascii="Arial" w:hAnsi="Arial"/>
                <w:sz w:val="18"/>
              </w:rPr>
              <w:t xml:space="preserve"> </w:t>
            </w:r>
            <w:r w:rsidRPr="00265983">
              <w:rPr>
                <w:rFonts w:ascii="Arial" w:hAnsi="Arial"/>
                <w:sz w:val="18"/>
              </w:rPr>
              <w:t>MSISDN</w:t>
            </w:r>
          </w:p>
        </w:tc>
        <w:tc>
          <w:tcPr>
            <w:tcW w:w="1025" w:type="dxa"/>
            <w:tcBorders>
              <w:bottom w:val="nil"/>
            </w:tcBorders>
          </w:tcPr>
          <w:p w14:paraId="6E2D172F" w14:textId="77777777" w:rsidR="005D247C" w:rsidRPr="00265983" w:rsidRDefault="005D247C" w:rsidP="0082717B">
            <w:pPr>
              <w:pStyle w:val="TAC"/>
            </w:pPr>
          </w:p>
        </w:tc>
        <w:tc>
          <w:tcPr>
            <w:tcW w:w="5568" w:type="dxa"/>
            <w:tcBorders>
              <w:bottom w:val="nil"/>
            </w:tcBorders>
          </w:tcPr>
          <w:p w14:paraId="52DF67D9" w14:textId="77777777" w:rsidR="005D247C" w:rsidRPr="00265983" w:rsidRDefault="005D247C" w:rsidP="0082717B">
            <w:pPr>
              <w:keepNext/>
              <w:keepLines/>
              <w:spacing w:after="0"/>
              <w:rPr>
                <w:rFonts w:ascii="Arial" w:hAnsi="Arial"/>
                <w:sz w:val="18"/>
              </w:rPr>
            </w:pPr>
          </w:p>
        </w:tc>
      </w:tr>
      <w:tr w:rsidR="005D247C" w:rsidRPr="00265983" w14:paraId="20EF45C6" w14:textId="77777777" w:rsidTr="0082717B">
        <w:trPr>
          <w:jc w:val="center"/>
        </w:trPr>
        <w:tc>
          <w:tcPr>
            <w:tcW w:w="2623" w:type="dxa"/>
          </w:tcPr>
          <w:p w14:paraId="137DF554" w14:textId="77777777" w:rsidR="005D247C" w:rsidRPr="00265983" w:rsidRDefault="005D247C" w:rsidP="0082717B">
            <w:pPr>
              <w:keepNext/>
              <w:keepLines/>
              <w:tabs>
                <w:tab w:val="left" w:pos="1560"/>
              </w:tabs>
              <w:spacing w:after="0"/>
              <w:rPr>
                <w:rFonts w:ascii="Arial" w:hAnsi="Arial"/>
                <w:sz w:val="18"/>
              </w:rPr>
            </w:pPr>
            <w:r w:rsidRPr="00265983">
              <w:rPr>
                <w:rFonts w:ascii="Arial" w:hAnsi="Arial"/>
                <w:sz w:val="18"/>
              </w:rPr>
              <w:t>observed</w:t>
            </w:r>
            <w:r>
              <w:rPr>
                <w:rFonts w:ascii="Arial" w:hAnsi="Arial"/>
                <w:sz w:val="18"/>
              </w:rPr>
              <w:t xml:space="preserve"> IMSI</w:t>
            </w:r>
          </w:p>
        </w:tc>
        <w:tc>
          <w:tcPr>
            <w:tcW w:w="1025" w:type="dxa"/>
            <w:vMerge w:val="restart"/>
            <w:tcBorders>
              <w:top w:val="nil"/>
            </w:tcBorders>
          </w:tcPr>
          <w:p w14:paraId="6239473E" w14:textId="77777777" w:rsidR="005D247C" w:rsidRPr="00265983" w:rsidRDefault="005D247C" w:rsidP="0082717B">
            <w:pPr>
              <w:pStyle w:val="TAC"/>
            </w:pPr>
            <w:r w:rsidRPr="00265983">
              <w:t>C</w:t>
            </w:r>
          </w:p>
        </w:tc>
        <w:tc>
          <w:tcPr>
            <w:tcW w:w="5568" w:type="dxa"/>
            <w:vMerge w:val="restart"/>
            <w:tcBorders>
              <w:top w:val="nil"/>
            </w:tcBorders>
          </w:tcPr>
          <w:p w14:paraId="4A6F0A69" w14:textId="77777777" w:rsidR="005D247C" w:rsidRPr="00265983" w:rsidRDefault="005D247C" w:rsidP="0082717B">
            <w:pPr>
              <w:keepNext/>
              <w:keepLines/>
              <w:spacing w:after="0"/>
              <w:rPr>
                <w:rFonts w:ascii="Arial" w:hAnsi="Arial"/>
                <w:sz w:val="18"/>
              </w:rPr>
            </w:pPr>
            <w:r w:rsidRPr="00265983">
              <w:rPr>
                <w:rFonts w:ascii="Arial" w:hAnsi="Arial"/>
                <w:sz w:val="18"/>
              </w:rPr>
              <w:t>Provide</w:t>
            </w:r>
            <w:r>
              <w:rPr>
                <w:rFonts w:ascii="Arial" w:hAnsi="Arial"/>
                <w:sz w:val="18"/>
              </w:rPr>
              <w:t xml:space="preserve"> </w:t>
            </w:r>
            <w:r w:rsidRPr="00265983">
              <w:rPr>
                <w:rFonts w:ascii="Arial" w:hAnsi="Arial"/>
                <w:sz w:val="18"/>
              </w:rPr>
              <w:t>at</w:t>
            </w:r>
            <w:r>
              <w:rPr>
                <w:rFonts w:ascii="Arial" w:hAnsi="Arial"/>
                <w:sz w:val="18"/>
              </w:rPr>
              <w:t xml:space="preserve"> </w:t>
            </w:r>
            <w:r w:rsidRPr="00265983">
              <w:rPr>
                <w:rFonts w:ascii="Arial" w:hAnsi="Arial"/>
                <w:sz w:val="18"/>
              </w:rPr>
              <w:t>least</w:t>
            </w:r>
            <w:r>
              <w:rPr>
                <w:rFonts w:ascii="Arial" w:hAnsi="Arial"/>
                <w:sz w:val="18"/>
              </w:rPr>
              <w:t xml:space="preserve"> </w:t>
            </w:r>
            <w:r w:rsidRPr="00265983">
              <w:rPr>
                <w:rFonts w:ascii="Arial" w:hAnsi="Arial"/>
                <w:sz w:val="18"/>
              </w:rPr>
              <w:t>one</w:t>
            </w:r>
            <w:r>
              <w:rPr>
                <w:rFonts w:ascii="Arial" w:hAnsi="Arial"/>
                <w:sz w:val="18"/>
              </w:rPr>
              <w:t xml:space="preserve"> </w:t>
            </w:r>
            <w:r w:rsidRPr="00265983">
              <w:rPr>
                <w:rFonts w:ascii="Arial" w:hAnsi="Arial"/>
                <w:sz w:val="18"/>
              </w:rPr>
              <w:t>and</w:t>
            </w:r>
            <w:r>
              <w:rPr>
                <w:rFonts w:ascii="Arial" w:hAnsi="Arial"/>
                <w:sz w:val="18"/>
              </w:rPr>
              <w:t xml:space="preserve"> </w:t>
            </w:r>
            <w:r w:rsidRPr="00265983">
              <w:rPr>
                <w:rFonts w:ascii="Arial" w:hAnsi="Arial"/>
                <w:sz w:val="18"/>
              </w:rPr>
              <w:t>others</w:t>
            </w:r>
            <w:r>
              <w:rPr>
                <w:rFonts w:ascii="Arial" w:hAnsi="Arial"/>
                <w:sz w:val="18"/>
              </w:rPr>
              <w:t xml:space="preserve"> </w:t>
            </w:r>
            <w:r w:rsidRPr="00265983">
              <w:rPr>
                <w:rFonts w:ascii="Arial" w:hAnsi="Arial"/>
                <w:sz w:val="18"/>
              </w:rPr>
              <w:t>when</w:t>
            </w:r>
            <w:r>
              <w:rPr>
                <w:rFonts w:ascii="Arial" w:hAnsi="Arial"/>
                <w:sz w:val="18"/>
              </w:rPr>
              <w:t xml:space="preserve"> </w:t>
            </w:r>
            <w:r w:rsidRPr="00265983">
              <w:rPr>
                <w:rFonts w:ascii="Arial" w:hAnsi="Arial"/>
                <w:sz w:val="18"/>
              </w:rPr>
              <w:t>available.</w:t>
            </w:r>
          </w:p>
        </w:tc>
      </w:tr>
      <w:tr w:rsidR="005D247C" w:rsidRPr="00265983" w14:paraId="24423354" w14:textId="77777777" w:rsidTr="0082717B">
        <w:trPr>
          <w:jc w:val="center"/>
        </w:trPr>
        <w:tc>
          <w:tcPr>
            <w:tcW w:w="2623" w:type="dxa"/>
          </w:tcPr>
          <w:p w14:paraId="1654786D" w14:textId="77777777" w:rsidR="005D247C" w:rsidRPr="00265983" w:rsidRDefault="005D247C" w:rsidP="0082717B">
            <w:pPr>
              <w:keepNext/>
              <w:keepLines/>
              <w:tabs>
                <w:tab w:val="left" w:pos="1560"/>
              </w:tabs>
              <w:spacing w:after="0"/>
              <w:rPr>
                <w:rFonts w:ascii="Arial" w:hAnsi="Arial"/>
                <w:sz w:val="18"/>
              </w:rPr>
            </w:pPr>
            <w:r w:rsidRPr="00265983">
              <w:rPr>
                <w:rFonts w:ascii="Arial" w:hAnsi="Arial"/>
                <w:sz w:val="18"/>
              </w:rPr>
              <w:t>observed</w:t>
            </w:r>
            <w:r>
              <w:rPr>
                <w:rFonts w:ascii="Arial" w:hAnsi="Arial"/>
                <w:sz w:val="18"/>
              </w:rPr>
              <w:t xml:space="preserve"> </w:t>
            </w:r>
            <w:r w:rsidRPr="00265983">
              <w:rPr>
                <w:rFonts w:ascii="Arial" w:hAnsi="Arial"/>
                <w:sz w:val="18"/>
              </w:rPr>
              <w:t>IMEI</w:t>
            </w:r>
          </w:p>
        </w:tc>
        <w:tc>
          <w:tcPr>
            <w:tcW w:w="1025" w:type="dxa"/>
            <w:vMerge/>
            <w:tcBorders>
              <w:bottom w:val="single" w:sz="4" w:space="0" w:color="auto"/>
            </w:tcBorders>
          </w:tcPr>
          <w:p w14:paraId="419CA99E" w14:textId="77777777" w:rsidR="005D247C" w:rsidRPr="00265983" w:rsidRDefault="005D247C" w:rsidP="0082717B">
            <w:pPr>
              <w:pStyle w:val="TAC"/>
            </w:pPr>
          </w:p>
        </w:tc>
        <w:tc>
          <w:tcPr>
            <w:tcW w:w="5568" w:type="dxa"/>
            <w:vMerge/>
            <w:tcBorders>
              <w:bottom w:val="single" w:sz="4" w:space="0" w:color="auto"/>
            </w:tcBorders>
          </w:tcPr>
          <w:p w14:paraId="3223D8D5" w14:textId="77777777" w:rsidR="005D247C" w:rsidRPr="00265983" w:rsidRDefault="005D247C" w:rsidP="0082717B">
            <w:pPr>
              <w:keepNext/>
              <w:keepLines/>
              <w:spacing w:after="0"/>
              <w:rPr>
                <w:rFonts w:ascii="Arial" w:hAnsi="Arial"/>
                <w:sz w:val="18"/>
              </w:rPr>
            </w:pPr>
          </w:p>
        </w:tc>
      </w:tr>
      <w:tr w:rsidR="005D247C" w:rsidRPr="00265983" w14:paraId="791AC4B5" w14:textId="77777777" w:rsidTr="0082717B">
        <w:trPr>
          <w:jc w:val="center"/>
        </w:trPr>
        <w:tc>
          <w:tcPr>
            <w:tcW w:w="2623" w:type="dxa"/>
          </w:tcPr>
          <w:p w14:paraId="1AB7F017" w14:textId="77777777" w:rsidR="005D247C" w:rsidRPr="00265983" w:rsidRDefault="005D247C" w:rsidP="0082717B">
            <w:pPr>
              <w:keepNext/>
              <w:keepLines/>
              <w:spacing w:after="0"/>
              <w:rPr>
                <w:rFonts w:ascii="Arial" w:hAnsi="Arial"/>
                <w:sz w:val="18"/>
              </w:rPr>
            </w:pPr>
            <w:r w:rsidRPr="00265983">
              <w:rPr>
                <w:rFonts w:ascii="Arial" w:hAnsi="Arial"/>
                <w:sz w:val="18"/>
              </w:rPr>
              <w:t>event</w:t>
            </w:r>
            <w:r>
              <w:rPr>
                <w:rFonts w:ascii="Arial" w:hAnsi="Arial"/>
                <w:sz w:val="18"/>
              </w:rPr>
              <w:t xml:space="preserve"> </w:t>
            </w:r>
            <w:r w:rsidRPr="00265983">
              <w:rPr>
                <w:rFonts w:ascii="Arial" w:hAnsi="Arial"/>
                <w:sz w:val="18"/>
              </w:rPr>
              <w:t>date</w:t>
            </w:r>
          </w:p>
        </w:tc>
        <w:tc>
          <w:tcPr>
            <w:tcW w:w="1025" w:type="dxa"/>
            <w:tcBorders>
              <w:top w:val="single" w:sz="4" w:space="0" w:color="auto"/>
              <w:bottom w:val="nil"/>
            </w:tcBorders>
          </w:tcPr>
          <w:p w14:paraId="1D825C47" w14:textId="77777777" w:rsidR="005D247C" w:rsidRPr="00265983" w:rsidRDefault="005D247C" w:rsidP="0082717B">
            <w:pPr>
              <w:pStyle w:val="TAC"/>
            </w:pPr>
            <w:r w:rsidRPr="00265983">
              <w:t>M</w:t>
            </w:r>
          </w:p>
        </w:tc>
        <w:tc>
          <w:tcPr>
            <w:tcW w:w="5568" w:type="dxa"/>
            <w:tcBorders>
              <w:top w:val="single" w:sz="4" w:space="0" w:color="auto"/>
              <w:bottom w:val="nil"/>
            </w:tcBorders>
          </w:tcPr>
          <w:p w14:paraId="2D1AD2EE" w14:textId="77777777" w:rsidR="005D247C" w:rsidRPr="00265983" w:rsidRDefault="005D247C" w:rsidP="0082717B">
            <w:pPr>
              <w:keepNext/>
              <w:keepLines/>
              <w:spacing w:after="0"/>
              <w:rPr>
                <w:rFonts w:ascii="Arial" w:hAnsi="Arial"/>
                <w:sz w:val="18"/>
              </w:rPr>
            </w:pPr>
            <w:r w:rsidRPr="00265983">
              <w:rPr>
                <w:rFonts w:ascii="Arial" w:hAnsi="Arial"/>
                <w:sz w:val="18"/>
              </w:rPr>
              <w:t>Provide</w:t>
            </w:r>
            <w:r>
              <w:rPr>
                <w:rFonts w:ascii="Arial" w:hAnsi="Arial"/>
                <w:sz w:val="18"/>
              </w:rPr>
              <w:t xml:space="preserve"> </w:t>
            </w:r>
            <w:r w:rsidRPr="00265983">
              <w:rPr>
                <w:rFonts w:ascii="Arial" w:hAnsi="Arial"/>
                <w:sz w:val="18"/>
              </w:rPr>
              <w:t>the</w:t>
            </w:r>
            <w:r>
              <w:rPr>
                <w:rFonts w:ascii="Arial" w:hAnsi="Arial"/>
                <w:sz w:val="18"/>
              </w:rPr>
              <w:t xml:space="preserve"> </w:t>
            </w:r>
            <w:r w:rsidRPr="00265983">
              <w:rPr>
                <w:rFonts w:ascii="Arial" w:hAnsi="Arial"/>
                <w:sz w:val="18"/>
              </w:rPr>
              <w:t>date</w:t>
            </w:r>
            <w:r>
              <w:rPr>
                <w:rFonts w:ascii="Arial" w:hAnsi="Arial"/>
                <w:sz w:val="18"/>
              </w:rPr>
              <w:t xml:space="preserve"> </w:t>
            </w:r>
            <w:r w:rsidRPr="00265983">
              <w:rPr>
                <w:rFonts w:ascii="Arial" w:hAnsi="Arial"/>
                <w:sz w:val="18"/>
              </w:rPr>
              <w:t>and</w:t>
            </w:r>
            <w:r>
              <w:rPr>
                <w:rFonts w:ascii="Arial" w:hAnsi="Arial"/>
                <w:sz w:val="18"/>
              </w:rPr>
              <w:t xml:space="preserve"> </w:t>
            </w:r>
            <w:r w:rsidRPr="00265983">
              <w:rPr>
                <w:rFonts w:ascii="Arial" w:hAnsi="Arial"/>
                <w:sz w:val="18"/>
              </w:rPr>
              <w:t>time</w:t>
            </w:r>
            <w:r>
              <w:rPr>
                <w:rFonts w:ascii="Arial" w:hAnsi="Arial"/>
                <w:sz w:val="18"/>
              </w:rPr>
              <w:t xml:space="preserve"> </w:t>
            </w:r>
            <w:r w:rsidRPr="00265983">
              <w:rPr>
                <w:rFonts w:ascii="Arial" w:hAnsi="Arial"/>
                <w:sz w:val="18"/>
              </w:rPr>
              <w:t>the</w:t>
            </w:r>
            <w:r>
              <w:rPr>
                <w:rFonts w:ascii="Arial" w:hAnsi="Arial"/>
                <w:sz w:val="18"/>
              </w:rPr>
              <w:t xml:space="preserve"> </w:t>
            </w:r>
            <w:r w:rsidRPr="00265983">
              <w:rPr>
                <w:rFonts w:ascii="Arial" w:hAnsi="Arial"/>
                <w:sz w:val="18"/>
              </w:rPr>
              <w:t>LCS</w:t>
            </w:r>
            <w:r>
              <w:rPr>
                <w:rFonts w:ascii="Arial" w:hAnsi="Arial"/>
                <w:sz w:val="18"/>
              </w:rPr>
              <w:t xml:space="preserve"> </w:t>
            </w:r>
            <w:r w:rsidRPr="00265983">
              <w:rPr>
                <w:rFonts w:ascii="Arial" w:hAnsi="Arial"/>
                <w:sz w:val="18"/>
              </w:rPr>
              <w:t>Report</w:t>
            </w:r>
            <w:r>
              <w:rPr>
                <w:rFonts w:ascii="Arial" w:hAnsi="Arial"/>
                <w:sz w:val="18"/>
              </w:rPr>
              <w:t xml:space="preserve"> </w:t>
            </w:r>
            <w:r w:rsidRPr="00265983">
              <w:rPr>
                <w:rFonts w:ascii="Arial" w:hAnsi="Arial"/>
                <w:sz w:val="18"/>
              </w:rPr>
              <w:t>is</w:t>
            </w:r>
            <w:r>
              <w:rPr>
                <w:rFonts w:ascii="Arial" w:hAnsi="Arial"/>
                <w:sz w:val="18"/>
              </w:rPr>
              <w:t xml:space="preserve"> </w:t>
            </w:r>
            <w:r w:rsidRPr="00265983">
              <w:rPr>
                <w:rFonts w:ascii="Arial" w:hAnsi="Arial"/>
                <w:sz w:val="18"/>
              </w:rPr>
              <w:t>available</w:t>
            </w:r>
            <w:r>
              <w:rPr>
                <w:rFonts w:ascii="Arial" w:hAnsi="Arial"/>
                <w:sz w:val="18"/>
              </w:rPr>
              <w:t xml:space="preserve"> </w:t>
            </w:r>
            <w:r w:rsidRPr="00265983">
              <w:rPr>
                <w:rFonts w:ascii="Arial" w:hAnsi="Arial"/>
                <w:sz w:val="18"/>
              </w:rPr>
              <w:t>at</w:t>
            </w:r>
            <w:r>
              <w:rPr>
                <w:rFonts w:ascii="Arial" w:hAnsi="Arial"/>
                <w:sz w:val="18"/>
              </w:rPr>
              <w:t xml:space="preserve"> </w:t>
            </w:r>
            <w:r w:rsidRPr="00265983">
              <w:rPr>
                <w:rFonts w:ascii="Arial" w:hAnsi="Arial"/>
                <w:sz w:val="18"/>
              </w:rPr>
              <w:t>LI</w:t>
            </w:r>
            <w:r>
              <w:rPr>
                <w:rFonts w:ascii="Arial" w:hAnsi="Arial"/>
                <w:sz w:val="18"/>
              </w:rPr>
              <w:t xml:space="preserve"> </w:t>
            </w:r>
            <w:r w:rsidRPr="00265983">
              <w:rPr>
                <w:rFonts w:ascii="Arial" w:hAnsi="Arial"/>
                <w:sz w:val="18"/>
              </w:rPr>
              <w:t>LCS</w:t>
            </w:r>
            <w:r>
              <w:rPr>
                <w:rFonts w:ascii="Arial" w:hAnsi="Arial"/>
                <w:sz w:val="18"/>
              </w:rPr>
              <w:t xml:space="preserve"> </w:t>
            </w:r>
            <w:r w:rsidRPr="00265983">
              <w:rPr>
                <w:rFonts w:ascii="Arial" w:hAnsi="Arial"/>
                <w:sz w:val="18"/>
              </w:rPr>
              <w:t>Client.</w:t>
            </w:r>
          </w:p>
        </w:tc>
      </w:tr>
      <w:tr w:rsidR="005D247C" w:rsidRPr="00265983" w14:paraId="7C78DB42" w14:textId="77777777" w:rsidTr="0082717B">
        <w:trPr>
          <w:jc w:val="center"/>
        </w:trPr>
        <w:tc>
          <w:tcPr>
            <w:tcW w:w="2623" w:type="dxa"/>
          </w:tcPr>
          <w:p w14:paraId="12F94234" w14:textId="77777777" w:rsidR="005D247C" w:rsidRPr="00265983" w:rsidRDefault="005D247C" w:rsidP="0082717B">
            <w:pPr>
              <w:keepNext/>
              <w:keepLines/>
              <w:spacing w:after="0"/>
              <w:rPr>
                <w:rFonts w:ascii="Arial" w:hAnsi="Arial"/>
                <w:sz w:val="18"/>
              </w:rPr>
            </w:pPr>
            <w:r w:rsidRPr="00265983">
              <w:rPr>
                <w:rFonts w:ascii="Arial" w:hAnsi="Arial"/>
                <w:sz w:val="18"/>
              </w:rPr>
              <w:t>event</w:t>
            </w:r>
            <w:r>
              <w:rPr>
                <w:rFonts w:ascii="Arial" w:hAnsi="Arial"/>
                <w:sz w:val="18"/>
              </w:rPr>
              <w:t xml:space="preserve"> </w:t>
            </w:r>
            <w:r w:rsidRPr="00265983">
              <w:rPr>
                <w:rFonts w:ascii="Arial" w:hAnsi="Arial"/>
                <w:sz w:val="18"/>
              </w:rPr>
              <w:t>time</w:t>
            </w:r>
          </w:p>
        </w:tc>
        <w:tc>
          <w:tcPr>
            <w:tcW w:w="1025" w:type="dxa"/>
            <w:tcBorders>
              <w:top w:val="nil"/>
            </w:tcBorders>
          </w:tcPr>
          <w:p w14:paraId="7F6D6E79" w14:textId="77777777" w:rsidR="005D247C" w:rsidRPr="00265983" w:rsidRDefault="005D247C" w:rsidP="0082717B">
            <w:pPr>
              <w:pStyle w:val="TAC"/>
            </w:pPr>
          </w:p>
        </w:tc>
        <w:tc>
          <w:tcPr>
            <w:tcW w:w="5568" w:type="dxa"/>
            <w:tcBorders>
              <w:top w:val="nil"/>
            </w:tcBorders>
          </w:tcPr>
          <w:p w14:paraId="243410E5" w14:textId="77777777" w:rsidR="005D247C" w:rsidRPr="00265983" w:rsidRDefault="005D247C" w:rsidP="0082717B">
            <w:pPr>
              <w:keepNext/>
              <w:keepLines/>
              <w:spacing w:after="0"/>
              <w:rPr>
                <w:rFonts w:ascii="Arial" w:hAnsi="Arial"/>
                <w:sz w:val="18"/>
              </w:rPr>
            </w:pPr>
          </w:p>
        </w:tc>
      </w:tr>
      <w:tr w:rsidR="005D247C" w:rsidRPr="00265983" w14:paraId="7341978E" w14:textId="77777777" w:rsidTr="0082717B">
        <w:trPr>
          <w:jc w:val="center"/>
        </w:trPr>
        <w:tc>
          <w:tcPr>
            <w:tcW w:w="2623" w:type="dxa"/>
          </w:tcPr>
          <w:p w14:paraId="43806A6A" w14:textId="77777777" w:rsidR="005D247C" w:rsidRPr="00265983" w:rsidRDefault="005D247C" w:rsidP="0082717B">
            <w:pPr>
              <w:keepNext/>
              <w:keepLines/>
              <w:spacing w:after="0"/>
              <w:rPr>
                <w:rFonts w:ascii="Arial" w:hAnsi="Arial"/>
                <w:sz w:val="18"/>
              </w:rPr>
            </w:pPr>
            <w:r w:rsidRPr="00265983">
              <w:rPr>
                <w:rFonts w:ascii="Arial" w:hAnsi="Arial"/>
                <w:sz w:val="18"/>
              </w:rPr>
              <w:t>network</w:t>
            </w:r>
            <w:r>
              <w:rPr>
                <w:rFonts w:ascii="Arial" w:hAnsi="Arial"/>
                <w:sz w:val="18"/>
              </w:rPr>
              <w:t xml:space="preserve"> </w:t>
            </w:r>
            <w:r w:rsidRPr="00265983">
              <w:rPr>
                <w:rFonts w:ascii="Arial" w:hAnsi="Arial"/>
                <w:sz w:val="18"/>
              </w:rPr>
              <w:t>identifier</w:t>
            </w:r>
          </w:p>
        </w:tc>
        <w:tc>
          <w:tcPr>
            <w:tcW w:w="1025" w:type="dxa"/>
          </w:tcPr>
          <w:p w14:paraId="307F2CAA" w14:textId="77777777" w:rsidR="005D247C" w:rsidRPr="00265983" w:rsidRDefault="005D247C" w:rsidP="0082717B">
            <w:pPr>
              <w:pStyle w:val="TAC"/>
            </w:pPr>
            <w:r w:rsidRPr="00265983">
              <w:t>M</w:t>
            </w:r>
          </w:p>
        </w:tc>
        <w:tc>
          <w:tcPr>
            <w:tcW w:w="5568" w:type="dxa"/>
          </w:tcPr>
          <w:p w14:paraId="19E14C87" w14:textId="77777777" w:rsidR="005D247C" w:rsidRPr="00265983" w:rsidRDefault="005D247C" w:rsidP="0082717B">
            <w:pPr>
              <w:keepNext/>
              <w:keepLines/>
              <w:spacing w:after="0"/>
              <w:rPr>
                <w:rFonts w:ascii="Arial" w:hAnsi="Arial"/>
                <w:sz w:val="18"/>
              </w:rPr>
            </w:pPr>
            <w:r w:rsidRPr="00265983">
              <w:rPr>
                <w:rFonts w:ascii="Arial" w:hAnsi="Arial"/>
                <w:sz w:val="18"/>
              </w:rPr>
              <w:t>Network</w:t>
            </w:r>
            <w:r>
              <w:rPr>
                <w:rFonts w:ascii="Arial" w:hAnsi="Arial"/>
                <w:sz w:val="18"/>
              </w:rPr>
              <w:t xml:space="preserve"> </w:t>
            </w:r>
            <w:r w:rsidRPr="00265983">
              <w:rPr>
                <w:rFonts w:ascii="Arial" w:hAnsi="Arial"/>
                <w:sz w:val="18"/>
              </w:rPr>
              <w:t>identifier</w:t>
            </w:r>
            <w:r>
              <w:rPr>
                <w:rFonts w:ascii="Arial" w:hAnsi="Arial"/>
                <w:sz w:val="18"/>
              </w:rPr>
              <w:t xml:space="preserve"> </w:t>
            </w:r>
            <w:r w:rsidRPr="00265983">
              <w:rPr>
                <w:rFonts w:ascii="Arial" w:hAnsi="Arial"/>
                <w:sz w:val="18"/>
              </w:rPr>
              <w:t>of</w:t>
            </w:r>
            <w:r>
              <w:rPr>
                <w:rFonts w:ascii="Arial" w:hAnsi="Arial"/>
                <w:sz w:val="18"/>
              </w:rPr>
              <w:t xml:space="preserve"> </w:t>
            </w:r>
            <w:r w:rsidRPr="00265983">
              <w:rPr>
                <w:rFonts w:ascii="Arial" w:hAnsi="Arial"/>
                <w:sz w:val="18"/>
              </w:rPr>
              <w:t>the</w:t>
            </w:r>
            <w:r>
              <w:rPr>
                <w:rFonts w:ascii="Arial" w:hAnsi="Arial"/>
                <w:sz w:val="18"/>
              </w:rPr>
              <w:t xml:space="preserve"> </w:t>
            </w:r>
            <w:r w:rsidRPr="00265983">
              <w:rPr>
                <w:rFonts w:ascii="Arial" w:hAnsi="Arial"/>
                <w:sz w:val="18"/>
              </w:rPr>
              <w:t>LI</w:t>
            </w:r>
            <w:r>
              <w:rPr>
                <w:rFonts w:ascii="Arial" w:hAnsi="Arial"/>
                <w:sz w:val="18"/>
              </w:rPr>
              <w:t xml:space="preserve"> </w:t>
            </w:r>
            <w:r w:rsidRPr="00265983">
              <w:rPr>
                <w:rFonts w:ascii="Arial" w:hAnsi="Arial"/>
                <w:sz w:val="18"/>
              </w:rPr>
              <w:t>LCS</w:t>
            </w:r>
            <w:r>
              <w:rPr>
                <w:rFonts w:ascii="Arial" w:hAnsi="Arial"/>
                <w:sz w:val="18"/>
              </w:rPr>
              <w:t xml:space="preserve"> </w:t>
            </w:r>
            <w:r w:rsidRPr="00265983">
              <w:rPr>
                <w:rFonts w:ascii="Arial" w:hAnsi="Arial"/>
                <w:sz w:val="18"/>
              </w:rPr>
              <w:t>Client</w:t>
            </w:r>
            <w:r>
              <w:rPr>
                <w:rFonts w:ascii="Arial" w:hAnsi="Arial"/>
                <w:sz w:val="18"/>
              </w:rPr>
              <w:t xml:space="preserve"> </w:t>
            </w:r>
            <w:r w:rsidRPr="00265983">
              <w:rPr>
                <w:rFonts w:ascii="Arial" w:hAnsi="Arial"/>
                <w:sz w:val="18"/>
              </w:rPr>
              <w:t>(Network</w:t>
            </w:r>
            <w:r>
              <w:rPr>
                <w:rFonts w:ascii="Arial" w:hAnsi="Arial"/>
                <w:sz w:val="18"/>
              </w:rPr>
              <w:t xml:space="preserve"> </w:t>
            </w:r>
            <w:r w:rsidRPr="00265983">
              <w:rPr>
                <w:rFonts w:ascii="Arial" w:hAnsi="Arial"/>
                <w:sz w:val="18"/>
              </w:rPr>
              <w:t>element</w:t>
            </w:r>
            <w:r>
              <w:rPr>
                <w:rFonts w:ascii="Arial" w:hAnsi="Arial"/>
                <w:sz w:val="18"/>
              </w:rPr>
              <w:t xml:space="preserve"> </w:t>
            </w:r>
            <w:r w:rsidRPr="00265983">
              <w:rPr>
                <w:rFonts w:ascii="Arial" w:hAnsi="Arial"/>
                <w:sz w:val="18"/>
              </w:rPr>
              <w:t>identifier</w:t>
            </w:r>
            <w:r>
              <w:rPr>
                <w:rFonts w:ascii="Arial" w:hAnsi="Arial"/>
                <w:sz w:val="18"/>
              </w:rPr>
              <w:t xml:space="preserve"> </w:t>
            </w:r>
            <w:r w:rsidRPr="00265983">
              <w:rPr>
                <w:rFonts w:ascii="Arial" w:hAnsi="Arial"/>
                <w:sz w:val="18"/>
              </w:rPr>
              <w:t>included).</w:t>
            </w:r>
          </w:p>
        </w:tc>
      </w:tr>
      <w:tr w:rsidR="005D247C" w:rsidRPr="00265983" w14:paraId="24044A7D" w14:textId="77777777" w:rsidTr="0082717B">
        <w:trPr>
          <w:jc w:val="center"/>
        </w:trPr>
        <w:tc>
          <w:tcPr>
            <w:tcW w:w="2623" w:type="dxa"/>
          </w:tcPr>
          <w:p w14:paraId="36600B7D" w14:textId="77777777" w:rsidR="005D247C" w:rsidRPr="00265983" w:rsidRDefault="005D247C" w:rsidP="0082717B">
            <w:pPr>
              <w:keepNext/>
              <w:keepLines/>
              <w:spacing w:after="0"/>
              <w:rPr>
                <w:rFonts w:ascii="Arial" w:hAnsi="Arial"/>
                <w:sz w:val="18"/>
              </w:rPr>
            </w:pPr>
            <w:r w:rsidRPr="00265983">
              <w:rPr>
                <w:rFonts w:ascii="Arial" w:hAnsi="Arial"/>
                <w:sz w:val="18"/>
              </w:rPr>
              <w:t>lawful</w:t>
            </w:r>
            <w:r>
              <w:rPr>
                <w:rFonts w:ascii="Arial" w:hAnsi="Arial"/>
                <w:sz w:val="18"/>
              </w:rPr>
              <w:t xml:space="preserve"> </w:t>
            </w:r>
            <w:r w:rsidRPr="00265983">
              <w:rPr>
                <w:rFonts w:ascii="Arial" w:hAnsi="Arial"/>
                <w:sz w:val="18"/>
              </w:rPr>
              <w:t>intercept</w:t>
            </w:r>
            <w:r>
              <w:rPr>
                <w:rFonts w:ascii="Arial" w:hAnsi="Arial"/>
                <w:sz w:val="18"/>
              </w:rPr>
              <w:t xml:space="preserve"> </w:t>
            </w:r>
            <w:r w:rsidRPr="00265983">
              <w:rPr>
                <w:rFonts w:ascii="Arial" w:hAnsi="Arial"/>
                <w:sz w:val="18"/>
              </w:rPr>
              <w:t>identifier</w:t>
            </w:r>
          </w:p>
        </w:tc>
        <w:tc>
          <w:tcPr>
            <w:tcW w:w="1025" w:type="dxa"/>
          </w:tcPr>
          <w:p w14:paraId="1DA57947" w14:textId="77777777" w:rsidR="005D247C" w:rsidRPr="00265983" w:rsidRDefault="005D247C" w:rsidP="0082717B">
            <w:pPr>
              <w:pStyle w:val="TAC"/>
            </w:pPr>
            <w:r w:rsidRPr="00265983">
              <w:t>M</w:t>
            </w:r>
          </w:p>
        </w:tc>
        <w:tc>
          <w:tcPr>
            <w:tcW w:w="5568" w:type="dxa"/>
          </w:tcPr>
          <w:p w14:paraId="702A5B7A" w14:textId="77777777" w:rsidR="005D247C" w:rsidRPr="00265983" w:rsidRDefault="005D247C" w:rsidP="0082717B">
            <w:pPr>
              <w:keepNext/>
              <w:keepLines/>
              <w:spacing w:after="0"/>
              <w:rPr>
                <w:rFonts w:ascii="Arial" w:hAnsi="Arial"/>
                <w:sz w:val="18"/>
              </w:rPr>
            </w:pPr>
            <w:r w:rsidRPr="00265983">
              <w:rPr>
                <w:rFonts w:ascii="Arial" w:hAnsi="Arial"/>
                <w:sz w:val="18"/>
              </w:rPr>
              <w:t>Shall</w:t>
            </w:r>
            <w:r>
              <w:rPr>
                <w:rFonts w:ascii="Arial" w:hAnsi="Arial"/>
                <w:sz w:val="18"/>
              </w:rPr>
              <w:t xml:space="preserve"> </w:t>
            </w:r>
            <w:r w:rsidRPr="00265983">
              <w:rPr>
                <w:rFonts w:ascii="Arial" w:hAnsi="Arial"/>
                <w:sz w:val="18"/>
              </w:rPr>
              <w:t>be</w:t>
            </w:r>
            <w:r>
              <w:rPr>
                <w:rFonts w:ascii="Arial" w:hAnsi="Arial"/>
                <w:sz w:val="18"/>
              </w:rPr>
              <w:t xml:space="preserve"> </w:t>
            </w:r>
            <w:r w:rsidRPr="00265983">
              <w:rPr>
                <w:rFonts w:ascii="Arial" w:hAnsi="Arial"/>
                <w:sz w:val="18"/>
              </w:rPr>
              <w:t>provided.</w:t>
            </w:r>
          </w:p>
        </w:tc>
      </w:tr>
      <w:tr w:rsidR="005D247C" w:rsidRPr="00265983" w14:paraId="0CD09B19" w14:textId="77777777" w:rsidTr="0082717B">
        <w:trPr>
          <w:jc w:val="center"/>
        </w:trPr>
        <w:tc>
          <w:tcPr>
            <w:tcW w:w="2623" w:type="dxa"/>
          </w:tcPr>
          <w:p w14:paraId="53AA57EE" w14:textId="77777777" w:rsidR="005D247C" w:rsidRPr="00265983" w:rsidRDefault="005D247C" w:rsidP="0082717B">
            <w:pPr>
              <w:keepNext/>
              <w:keepLines/>
              <w:spacing w:after="0"/>
              <w:rPr>
                <w:rFonts w:ascii="Arial" w:hAnsi="Arial"/>
                <w:sz w:val="18"/>
              </w:rPr>
            </w:pPr>
            <w:r w:rsidRPr="00265983">
              <w:rPr>
                <w:rFonts w:ascii="Arial" w:hAnsi="Arial"/>
                <w:sz w:val="18"/>
              </w:rPr>
              <w:t>correlation</w:t>
            </w:r>
            <w:r>
              <w:rPr>
                <w:rFonts w:ascii="Arial" w:hAnsi="Arial"/>
                <w:sz w:val="18"/>
              </w:rPr>
              <w:t xml:space="preserve"> </w:t>
            </w:r>
            <w:r w:rsidRPr="00265983">
              <w:rPr>
                <w:rFonts w:ascii="Arial" w:hAnsi="Arial"/>
                <w:sz w:val="18"/>
              </w:rPr>
              <w:t>number</w:t>
            </w:r>
          </w:p>
        </w:tc>
        <w:tc>
          <w:tcPr>
            <w:tcW w:w="1025" w:type="dxa"/>
          </w:tcPr>
          <w:p w14:paraId="48FC19FB" w14:textId="77777777" w:rsidR="005D247C" w:rsidRPr="00265983" w:rsidRDefault="005D247C" w:rsidP="0082717B">
            <w:pPr>
              <w:pStyle w:val="TAC"/>
            </w:pPr>
            <w:r w:rsidRPr="00265983">
              <w:t>C</w:t>
            </w:r>
          </w:p>
        </w:tc>
        <w:tc>
          <w:tcPr>
            <w:tcW w:w="5568" w:type="dxa"/>
          </w:tcPr>
          <w:p w14:paraId="0A7D87D5" w14:textId="77777777" w:rsidR="005D247C" w:rsidRPr="00265983" w:rsidRDefault="005D247C" w:rsidP="0082717B">
            <w:pPr>
              <w:keepNext/>
              <w:keepLines/>
              <w:spacing w:after="0"/>
              <w:rPr>
                <w:rFonts w:ascii="Arial" w:hAnsi="Arial"/>
                <w:sz w:val="18"/>
              </w:rPr>
            </w:pPr>
            <w:r w:rsidRPr="00265983">
              <w:rPr>
                <w:rFonts w:ascii="Arial" w:hAnsi="Arial"/>
                <w:sz w:val="18"/>
              </w:rPr>
              <w:t>Provided</w:t>
            </w:r>
            <w:r>
              <w:rPr>
                <w:rFonts w:ascii="Arial" w:hAnsi="Arial"/>
                <w:sz w:val="18"/>
              </w:rPr>
              <w:t xml:space="preserve"> </w:t>
            </w:r>
            <w:r w:rsidRPr="00265983">
              <w:rPr>
                <w:rFonts w:ascii="Arial" w:hAnsi="Arial"/>
                <w:sz w:val="18"/>
              </w:rPr>
              <w:t>for</w:t>
            </w:r>
            <w:r>
              <w:rPr>
                <w:rFonts w:ascii="Arial" w:hAnsi="Arial"/>
                <w:sz w:val="18"/>
              </w:rPr>
              <w:t xml:space="preserve"> </w:t>
            </w:r>
            <w:r w:rsidRPr="00265983">
              <w:rPr>
                <w:rFonts w:ascii="Arial" w:hAnsi="Arial"/>
                <w:sz w:val="18"/>
              </w:rPr>
              <w:t>correlation</w:t>
            </w:r>
            <w:r>
              <w:rPr>
                <w:rFonts w:ascii="Arial" w:hAnsi="Arial"/>
                <w:sz w:val="18"/>
              </w:rPr>
              <w:t xml:space="preserve"> </w:t>
            </w:r>
            <w:r w:rsidRPr="00265983">
              <w:rPr>
                <w:rFonts w:ascii="Arial" w:hAnsi="Arial"/>
                <w:sz w:val="18"/>
              </w:rPr>
              <w:t>with</w:t>
            </w:r>
            <w:r>
              <w:rPr>
                <w:rFonts w:ascii="Arial" w:hAnsi="Arial"/>
                <w:sz w:val="18"/>
              </w:rPr>
              <w:t xml:space="preserve"> </w:t>
            </w:r>
            <w:r w:rsidRPr="00265983">
              <w:rPr>
                <w:rFonts w:ascii="Arial" w:hAnsi="Arial"/>
                <w:sz w:val="18"/>
              </w:rPr>
              <w:t>the</w:t>
            </w:r>
            <w:r>
              <w:rPr>
                <w:rFonts w:ascii="Arial" w:hAnsi="Arial"/>
                <w:sz w:val="18"/>
              </w:rPr>
              <w:t xml:space="preserve"> </w:t>
            </w:r>
            <w:r w:rsidRPr="00265983">
              <w:rPr>
                <w:rFonts w:ascii="Arial" w:hAnsi="Arial"/>
                <w:sz w:val="18"/>
              </w:rPr>
              <w:t>IRI</w:t>
            </w:r>
            <w:r>
              <w:rPr>
                <w:rFonts w:ascii="Arial" w:hAnsi="Arial"/>
                <w:sz w:val="18"/>
              </w:rPr>
              <w:t xml:space="preserve"> </w:t>
            </w:r>
            <w:r w:rsidRPr="00265983">
              <w:rPr>
                <w:rFonts w:ascii="Arial" w:hAnsi="Arial"/>
                <w:sz w:val="18"/>
              </w:rPr>
              <w:t>records</w:t>
            </w:r>
            <w:r>
              <w:rPr>
                <w:rFonts w:ascii="Arial" w:hAnsi="Arial"/>
                <w:sz w:val="18"/>
              </w:rPr>
              <w:t xml:space="preserve"> </w:t>
            </w:r>
            <w:r w:rsidRPr="00265983">
              <w:rPr>
                <w:rFonts w:ascii="Arial" w:hAnsi="Arial"/>
                <w:sz w:val="18"/>
              </w:rPr>
              <w:t>of</w:t>
            </w:r>
            <w:r>
              <w:rPr>
                <w:rFonts w:ascii="Arial" w:hAnsi="Arial"/>
                <w:sz w:val="18"/>
              </w:rPr>
              <w:t xml:space="preserve"> </w:t>
            </w:r>
            <w:r w:rsidRPr="00265983">
              <w:rPr>
                <w:rFonts w:ascii="Arial" w:hAnsi="Arial"/>
                <w:sz w:val="18"/>
              </w:rPr>
              <w:t>the</w:t>
            </w:r>
            <w:r>
              <w:rPr>
                <w:rFonts w:ascii="Arial" w:hAnsi="Arial"/>
                <w:sz w:val="18"/>
              </w:rPr>
              <w:t xml:space="preserve"> </w:t>
            </w:r>
            <w:r w:rsidRPr="00265983">
              <w:rPr>
                <w:rFonts w:ascii="Arial" w:hAnsi="Arial"/>
                <w:sz w:val="18"/>
              </w:rPr>
              <w:t>call,</w:t>
            </w:r>
            <w:r>
              <w:rPr>
                <w:rFonts w:ascii="Arial" w:hAnsi="Arial"/>
                <w:sz w:val="18"/>
              </w:rPr>
              <w:t xml:space="preserve"> </w:t>
            </w:r>
            <w:r w:rsidRPr="00265983">
              <w:rPr>
                <w:rFonts w:ascii="Arial" w:hAnsi="Arial"/>
                <w:sz w:val="18"/>
              </w:rPr>
              <w:t>if</w:t>
            </w:r>
            <w:r>
              <w:rPr>
                <w:rFonts w:ascii="Arial" w:hAnsi="Arial"/>
                <w:sz w:val="18"/>
              </w:rPr>
              <w:t xml:space="preserve"> </w:t>
            </w:r>
            <w:r w:rsidRPr="00265983">
              <w:rPr>
                <w:rFonts w:ascii="Arial" w:hAnsi="Arial"/>
                <w:sz w:val="18"/>
              </w:rPr>
              <w:t>available</w:t>
            </w:r>
            <w:r>
              <w:rPr>
                <w:rFonts w:ascii="Arial" w:hAnsi="Arial"/>
                <w:sz w:val="18"/>
              </w:rPr>
              <w:t xml:space="preserve"> </w:t>
            </w:r>
            <w:r w:rsidRPr="00265983">
              <w:rPr>
                <w:rFonts w:ascii="Arial" w:hAnsi="Arial"/>
                <w:sz w:val="18"/>
              </w:rPr>
              <w:t>in</w:t>
            </w:r>
            <w:r>
              <w:rPr>
                <w:rFonts w:ascii="Arial" w:hAnsi="Arial"/>
                <w:sz w:val="18"/>
              </w:rPr>
              <w:t xml:space="preserve"> </w:t>
            </w:r>
            <w:r w:rsidRPr="00265983">
              <w:rPr>
                <w:rFonts w:ascii="Arial" w:hAnsi="Arial"/>
                <w:sz w:val="18"/>
              </w:rPr>
              <w:t>the</w:t>
            </w:r>
            <w:r>
              <w:rPr>
                <w:rFonts w:ascii="Arial" w:hAnsi="Arial"/>
                <w:sz w:val="18"/>
              </w:rPr>
              <w:t xml:space="preserve"> corresponding </w:t>
            </w:r>
            <w:r w:rsidRPr="00265983">
              <w:rPr>
                <w:rFonts w:ascii="Arial" w:hAnsi="Arial"/>
                <w:sz w:val="18"/>
              </w:rPr>
              <w:t>LALS</w:t>
            </w:r>
            <w:r>
              <w:rPr>
                <w:rFonts w:ascii="Arial" w:hAnsi="Arial"/>
                <w:sz w:val="18"/>
              </w:rPr>
              <w:t xml:space="preserve"> </w:t>
            </w:r>
            <w:r w:rsidRPr="00265983">
              <w:rPr>
                <w:rFonts w:ascii="Arial" w:hAnsi="Arial"/>
                <w:sz w:val="18"/>
              </w:rPr>
              <w:t>trigger</w:t>
            </w:r>
            <w:r>
              <w:rPr>
                <w:rFonts w:ascii="Arial" w:hAnsi="Arial"/>
                <w:sz w:val="18"/>
              </w:rPr>
              <w:t>ing event.</w:t>
            </w:r>
          </w:p>
        </w:tc>
      </w:tr>
      <w:tr w:rsidR="005D247C" w:rsidRPr="00265983" w14:paraId="22205BCD" w14:textId="77777777" w:rsidTr="0082717B">
        <w:trPr>
          <w:jc w:val="center"/>
        </w:trPr>
        <w:tc>
          <w:tcPr>
            <w:tcW w:w="2623" w:type="dxa"/>
          </w:tcPr>
          <w:p w14:paraId="39DAC1B5" w14:textId="77777777" w:rsidR="005D247C" w:rsidRPr="00265983" w:rsidRDefault="005D247C" w:rsidP="0082717B">
            <w:pPr>
              <w:keepNext/>
              <w:keepLines/>
              <w:spacing w:after="0"/>
              <w:rPr>
                <w:rFonts w:ascii="Arial" w:hAnsi="Arial" w:cs="Arial"/>
                <w:sz w:val="18"/>
                <w:szCs w:val="18"/>
              </w:rPr>
            </w:pPr>
            <w:r w:rsidRPr="00265983">
              <w:rPr>
                <w:rFonts w:ascii="Arial" w:hAnsi="Arial" w:cs="Arial"/>
                <w:sz w:val="18"/>
                <w:szCs w:val="18"/>
              </w:rPr>
              <w:t>location</w:t>
            </w:r>
            <w:r>
              <w:rPr>
                <w:rFonts w:ascii="Arial" w:hAnsi="Arial" w:cs="Arial"/>
                <w:sz w:val="18"/>
                <w:szCs w:val="18"/>
              </w:rPr>
              <w:t xml:space="preserve"> </w:t>
            </w:r>
            <w:r w:rsidRPr="00265983">
              <w:rPr>
                <w:rFonts w:ascii="Arial" w:hAnsi="Arial" w:cs="Arial"/>
                <w:sz w:val="18"/>
                <w:szCs w:val="18"/>
              </w:rPr>
              <w:t>information</w:t>
            </w:r>
          </w:p>
        </w:tc>
        <w:tc>
          <w:tcPr>
            <w:tcW w:w="1025" w:type="dxa"/>
          </w:tcPr>
          <w:p w14:paraId="18461C5D" w14:textId="77777777" w:rsidR="005D247C" w:rsidRPr="00265983" w:rsidRDefault="005D247C" w:rsidP="0082717B">
            <w:pPr>
              <w:pStyle w:val="TAC"/>
              <w:rPr>
                <w:rFonts w:cs="Arial"/>
                <w:szCs w:val="18"/>
              </w:rPr>
            </w:pPr>
            <w:r w:rsidRPr="00265983">
              <w:rPr>
                <w:rFonts w:cs="Arial"/>
                <w:szCs w:val="18"/>
              </w:rPr>
              <w:t>C</w:t>
            </w:r>
          </w:p>
        </w:tc>
        <w:tc>
          <w:tcPr>
            <w:tcW w:w="5568" w:type="dxa"/>
          </w:tcPr>
          <w:p w14:paraId="54BAECEE" w14:textId="77777777" w:rsidR="005D247C" w:rsidRPr="00265983" w:rsidRDefault="005D247C" w:rsidP="0082717B">
            <w:pPr>
              <w:keepNext/>
              <w:keepLines/>
              <w:spacing w:after="0"/>
              <w:rPr>
                <w:rFonts w:ascii="Arial" w:hAnsi="Arial" w:cs="Arial"/>
                <w:sz w:val="18"/>
                <w:szCs w:val="18"/>
              </w:rPr>
            </w:pPr>
            <w:r w:rsidRPr="00265983">
              <w:rPr>
                <w:rFonts w:ascii="Arial" w:hAnsi="Arial" w:cs="Arial"/>
                <w:sz w:val="18"/>
                <w:szCs w:val="18"/>
              </w:rPr>
              <w:t>Provide</w:t>
            </w:r>
            <w:r>
              <w:rPr>
                <w:rFonts w:ascii="Arial" w:hAnsi="Arial" w:cs="Arial"/>
                <w:sz w:val="18"/>
                <w:szCs w:val="18"/>
              </w:rPr>
              <w:t xml:space="preserve"> </w:t>
            </w:r>
            <w:r w:rsidRPr="00265983">
              <w:rPr>
                <w:rFonts w:ascii="Arial" w:hAnsi="Arial" w:cs="Arial"/>
                <w:sz w:val="18"/>
                <w:szCs w:val="18"/>
              </w:rPr>
              <w:t>the</w:t>
            </w:r>
            <w:r>
              <w:rPr>
                <w:rFonts w:ascii="Arial" w:hAnsi="Arial" w:cs="Arial"/>
                <w:sz w:val="18"/>
                <w:szCs w:val="18"/>
              </w:rPr>
              <w:t xml:space="preserve"> </w:t>
            </w:r>
            <w:r w:rsidRPr="00265983">
              <w:rPr>
                <w:rFonts w:ascii="Arial" w:hAnsi="Arial" w:cs="Arial"/>
                <w:sz w:val="18"/>
                <w:szCs w:val="18"/>
              </w:rPr>
              <w:t>LALS</w:t>
            </w:r>
            <w:r>
              <w:rPr>
                <w:rFonts w:ascii="Arial" w:hAnsi="Arial" w:cs="Arial"/>
                <w:sz w:val="18"/>
                <w:szCs w:val="18"/>
              </w:rPr>
              <w:t xml:space="preserve"> </w:t>
            </w:r>
            <w:r w:rsidRPr="00265983">
              <w:rPr>
                <w:rFonts w:ascii="Arial" w:hAnsi="Arial" w:cs="Arial"/>
                <w:sz w:val="18"/>
                <w:szCs w:val="18"/>
              </w:rPr>
              <w:t>location</w:t>
            </w:r>
            <w:r>
              <w:rPr>
                <w:rFonts w:ascii="Arial" w:hAnsi="Arial" w:cs="Arial"/>
                <w:sz w:val="18"/>
                <w:szCs w:val="18"/>
              </w:rPr>
              <w:t xml:space="preserve"> </w:t>
            </w:r>
            <w:r w:rsidRPr="00265983">
              <w:rPr>
                <w:rFonts w:ascii="Arial" w:hAnsi="Arial" w:cs="Arial"/>
                <w:sz w:val="18"/>
                <w:szCs w:val="18"/>
              </w:rPr>
              <w:t>information,</w:t>
            </w:r>
            <w:r>
              <w:rPr>
                <w:rFonts w:ascii="Arial" w:hAnsi="Arial" w:cs="Arial"/>
                <w:sz w:val="18"/>
                <w:szCs w:val="18"/>
              </w:rPr>
              <w:t xml:space="preserve"> </w:t>
            </w:r>
            <w:r w:rsidRPr="00265983">
              <w:rPr>
                <w:rFonts w:ascii="Arial" w:hAnsi="Arial" w:cs="Arial"/>
                <w:sz w:val="18"/>
                <w:szCs w:val="18"/>
              </w:rPr>
              <w:t>if</w:t>
            </w:r>
            <w:r>
              <w:rPr>
                <w:rFonts w:ascii="Arial" w:hAnsi="Arial" w:cs="Arial"/>
                <w:sz w:val="18"/>
                <w:szCs w:val="18"/>
              </w:rPr>
              <w:t xml:space="preserve"> </w:t>
            </w:r>
            <w:r w:rsidRPr="00265983">
              <w:rPr>
                <w:rFonts w:ascii="Arial" w:hAnsi="Arial" w:cs="Arial"/>
                <w:sz w:val="18"/>
                <w:szCs w:val="18"/>
              </w:rPr>
              <w:t>the</w:t>
            </w:r>
            <w:r>
              <w:rPr>
                <w:rFonts w:ascii="Arial" w:hAnsi="Arial" w:cs="Arial"/>
                <w:sz w:val="18"/>
                <w:szCs w:val="18"/>
              </w:rPr>
              <w:t xml:space="preserve"> </w:t>
            </w:r>
            <w:r w:rsidRPr="00265983">
              <w:rPr>
                <w:rFonts w:ascii="Arial" w:hAnsi="Arial" w:cs="Arial"/>
                <w:sz w:val="18"/>
                <w:szCs w:val="18"/>
              </w:rPr>
              <w:t>positioning</w:t>
            </w:r>
            <w:r>
              <w:rPr>
                <w:rFonts w:ascii="Arial" w:hAnsi="Arial" w:cs="Arial"/>
                <w:sz w:val="18"/>
                <w:szCs w:val="18"/>
              </w:rPr>
              <w:t xml:space="preserve"> </w:t>
            </w:r>
            <w:r w:rsidRPr="00265983">
              <w:rPr>
                <w:rFonts w:ascii="Arial" w:hAnsi="Arial" w:cs="Arial"/>
                <w:sz w:val="18"/>
                <w:szCs w:val="18"/>
              </w:rPr>
              <w:t>is</w:t>
            </w:r>
            <w:r>
              <w:rPr>
                <w:rFonts w:ascii="Arial" w:hAnsi="Arial" w:cs="Arial"/>
                <w:sz w:val="18"/>
                <w:szCs w:val="18"/>
              </w:rPr>
              <w:t xml:space="preserve"> </w:t>
            </w:r>
            <w:r w:rsidRPr="00265983">
              <w:rPr>
                <w:rFonts w:ascii="Arial" w:hAnsi="Arial" w:cs="Arial"/>
                <w:sz w:val="18"/>
                <w:szCs w:val="18"/>
              </w:rPr>
              <w:t>successful.</w:t>
            </w:r>
          </w:p>
        </w:tc>
      </w:tr>
      <w:tr w:rsidR="005D247C" w:rsidRPr="00265983" w14:paraId="5F3C88FC" w14:textId="77777777" w:rsidTr="0082717B">
        <w:trPr>
          <w:jc w:val="center"/>
        </w:trPr>
        <w:tc>
          <w:tcPr>
            <w:tcW w:w="2623" w:type="dxa"/>
          </w:tcPr>
          <w:p w14:paraId="4E6E8C2E" w14:textId="77777777" w:rsidR="005D247C" w:rsidRDefault="005D247C" w:rsidP="0082717B">
            <w:pPr>
              <w:pStyle w:val="TAL"/>
            </w:pPr>
            <w:r>
              <w:t>Time of Location</w:t>
            </w:r>
          </w:p>
        </w:tc>
        <w:tc>
          <w:tcPr>
            <w:tcW w:w="1025" w:type="dxa"/>
          </w:tcPr>
          <w:p w14:paraId="0204B035" w14:textId="77777777" w:rsidR="005D247C" w:rsidRDefault="005D247C" w:rsidP="0082717B">
            <w:pPr>
              <w:pStyle w:val="TAC"/>
            </w:pPr>
            <w:r w:rsidRPr="00751706">
              <w:rPr>
                <w:rFonts w:cs="Arial"/>
                <w:szCs w:val="18"/>
              </w:rPr>
              <w:t>C</w:t>
            </w:r>
          </w:p>
        </w:tc>
        <w:tc>
          <w:tcPr>
            <w:tcW w:w="5568" w:type="dxa"/>
          </w:tcPr>
          <w:p w14:paraId="08E89F86" w14:textId="77777777" w:rsidR="005D247C" w:rsidRDefault="005D247C" w:rsidP="0082717B">
            <w:pPr>
              <w:pStyle w:val="TAL"/>
            </w:pPr>
            <w:r>
              <w:t>Date/Time of Location (if target location provided).</w:t>
            </w:r>
          </w:p>
        </w:tc>
      </w:tr>
      <w:tr w:rsidR="005D247C" w:rsidRPr="00265983" w14:paraId="3046D952" w14:textId="77777777" w:rsidTr="0082717B">
        <w:trPr>
          <w:jc w:val="center"/>
        </w:trPr>
        <w:tc>
          <w:tcPr>
            <w:tcW w:w="2623" w:type="dxa"/>
          </w:tcPr>
          <w:p w14:paraId="306009F3" w14:textId="77777777" w:rsidR="005D247C" w:rsidRPr="00265983" w:rsidRDefault="005D247C" w:rsidP="0082717B">
            <w:pPr>
              <w:keepNext/>
              <w:keepLines/>
              <w:spacing w:after="0"/>
              <w:rPr>
                <w:rFonts w:ascii="Arial" w:hAnsi="Arial" w:cs="Arial"/>
                <w:sz w:val="18"/>
                <w:szCs w:val="18"/>
              </w:rPr>
            </w:pPr>
            <w:r w:rsidRPr="00265983">
              <w:rPr>
                <w:rFonts w:ascii="Arial" w:hAnsi="Arial" w:cs="Arial"/>
                <w:sz w:val="18"/>
                <w:szCs w:val="18"/>
              </w:rPr>
              <w:t>extended</w:t>
            </w:r>
            <w:r>
              <w:rPr>
                <w:rFonts w:ascii="Arial" w:hAnsi="Arial" w:cs="Arial"/>
                <w:sz w:val="18"/>
                <w:szCs w:val="18"/>
              </w:rPr>
              <w:t xml:space="preserve"> </w:t>
            </w:r>
            <w:r w:rsidRPr="00265983">
              <w:rPr>
                <w:rFonts w:ascii="Arial" w:hAnsi="Arial" w:cs="Arial"/>
                <w:sz w:val="18"/>
                <w:szCs w:val="18"/>
              </w:rPr>
              <w:t>location</w:t>
            </w:r>
            <w:r>
              <w:rPr>
                <w:rFonts w:ascii="Arial" w:hAnsi="Arial" w:cs="Arial"/>
                <w:sz w:val="18"/>
                <w:szCs w:val="18"/>
              </w:rPr>
              <w:t xml:space="preserve"> </w:t>
            </w:r>
            <w:r w:rsidRPr="00265983">
              <w:rPr>
                <w:rFonts w:ascii="Arial" w:hAnsi="Arial" w:cs="Arial"/>
                <w:sz w:val="18"/>
                <w:szCs w:val="18"/>
              </w:rPr>
              <w:t>parameters</w:t>
            </w:r>
          </w:p>
        </w:tc>
        <w:tc>
          <w:tcPr>
            <w:tcW w:w="1025" w:type="dxa"/>
          </w:tcPr>
          <w:p w14:paraId="6F6A74BC" w14:textId="77777777" w:rsidR="005D247C" w:rsidRPr="00265983" w:rsidRDefault="005D247C" w:rsidP="0082717B">
            <w:pPr>
              <w:pStyle w:val="TAC"/>
              <w:rPr>
                <w:rFonts w:cs="Arial"/>
                <w:szCs w:val="18"/>
              </w:rPr>
            </w:pPr>
            <w:r w:rsidRPr="00265983">
              <w:rPr>
                <w:rFonts w:cs="Arial"/>
                <w:szCs w:val="18"/>
              </w:rPr>
              <w:t>O</w:t>
            </w:r>
          </w:p>
        </w:tc>
        <w:tc>
          <w:tcPr>
            <w:tcW w:w="5568" w:type="dxa"/>
          </w:tcPr>
          <w:p w14:paraId="620D38BF" w14:textId="77777777" w:rsidR="005D247C" w:rsidRPr="00265983" w:rsidRDefault="005D247C" w:rsidP="0082717B">
            <w:pPr>
              <w:keepNext/>
              <w:keepLines/>
              <w:spacing w:after="0"/>
              <w:rPr>
                <w:rFonts w:ascii="Arial" w:hAnsi="Arial" w:cs="Arial"/>
                <w:sz w:val="18"/>
                <w:szCs w:val="18"/>
              </w:rPr>
            </w:pPr>
            <w:r w:rsidRPr="00265983">
              <w:rPr>
                <w:rFonts w:ascii="Arial" w:hAnsi="Arial" w:cs="Arial"/>
                <w:sz w:val="18"/>
                <w:szCs w:val="18"/>
              </w:rPr>
              <w:t>If</w:t>
            </w:r>
            <w:r>
              <w:rPr>
                <w:rFonts w:ascii="Arial" w:hAnsi="Arial" w:cs="Arial"/>
                <w:sz w:val="18"/>
                <w:szCs w:val="18"/>
              </w:rPr>
              <w:t xml:space="preserve"> </w:t>
            </w:r>
            <w:r w:rsidRPr="00265983">
              <w:rPr>
                <w:rFonts w:ascii="Arial" w:hAnsi="Arial" w:cs="Arial"/>
                <w:sz w:val="18"/>
                <w:szCs w:val="18"/>
              </w:rPr>
              <w:t>available,</w:t>
            </w:r>
            <w:r>
              <w:rPr>
                <w:rFonts w:ascii="Arial" w:hAnsi="Arial" w:cs="Arial"/>
                <w:sz w:val="18"/>
                <w:szCs w:val="18"/>
              </w:rPr>
              <w:t xml:space="preserve"> </w:t>
            </w:r>
            <w:r w:rsidRPr="00265983">
              <w:rPr>
                <w:rFonts w:ascii="Arial" w:hAnsi="Arial" w:cs="Arial"/>
                <w:sz w:val="18"/>
                <w:szCs w:val="18"/>
              </w:rPr>
              <w:t>additional</w:t>
            </w:r>
            <w:r>
              <w:rPr>
                <w:rFonts w:ascii="Arial" w:hAnsi="Arial" w:cs="Arial"/>
                <w:sz w:val="18"/>
                <w:szCs w:val="18"/>
              </w:rPr>
              <w:t xml:space="preserve"> </w:t>
            </w:r>
            <w:r w:rsidRPr="00265983">
              <w:rPr>
                <w:rFonts w:ascii="Arial" w:hAnsi="Arial" w:cs="Arial"/>
                <w:sz w:val="18"/>
                <w:szCs w:val="18"/>
              </w:rPr>
              <w:t>location</w:t>
            </w:r>
            <w:r>
              <w:rPr>
                <w:rFonts w:ascii="Arial" w:hAnsi="Arial" w:cs="Arial"/>
                <w:sz w:val="18"/>
                <w:szCs w:val="18"/>
              </w:rPr>
              <w:t xml:space="preserve"> </w:t>
            </w:r>
            <w:r w:rsidRPr="00265983">
              <w:rPr>
                <w:rFonts w:ascii="Arial" w:hAnsi="Arial" w:cs="Arial"/>
                <w:sz w:val="18"/>
                <w:szCs w:val="18"/>
              </w:rPr>
              <w:t>information</w:t>
            </w:r>
            <w:r>
              <w:rPr>
                <w:rFonts w:ascii="Arial" w:hAnsi="Arial" w:cs="Arial"/>
                <w:sz w:val="18"/>
                <w:szCs w:val="18"/>
              </w:rPr>
              <w:t xml:space="preserve"> </w:t>
            </w:r>
            <w:r w:rsidRPr="00265983">
              <w:rPr>
                <w:rFonts w:ascii="Arial" w:hAnsi="Arial" w:cs="Arial"/>
                <w:sz w:val="18"/>
                <w:szCs w:val="18"/>
              </w:rPr>
              <w:t>and</w:t>
            </w:r>
            <w:r>
              <w:rPr>
                <w:rFonts w:ascii="Arial" w:hAnsi="Arial" w:cs="Arial"/>
                <w:sz w:val="18"/>
                <w:szCs w:val="18"/>
              </w:rPr>
              <w:t xml:space="preserve"> </w:t>
            </w:r>
            <w:r w:rsidRPr="00265983">
              <w:rPr>
                <w:rFonts w:ascii="Arial" w:hAnsi="Arial" w:cs="Arial"/>
                <w:sz w:val="18"/>
                <w:szCs w:val="18"/>
              </w:rPr>
              <w:t>associated</w:t>
            </w:r>
            <w:r>
              <w:rPr>
                <w:rFonts w:ascii="Arial" w:hAnsi="Arial" w:cs="Arial"/>
                <w:sz w:val="18"/>
                <w:szCs w:val="18"/>
              </w:rPr>
              <w:t xml:space="preserve"> </w:t>
            </w:r>
            <w:r w:rsidRPr="00265983">
              <w:rPr>
                <w:rFonts w:ascii="Arial" w:hAnsi="Arial" w:cs="Arial"/>
                <w:sz w:val="18"/>
                <w:szCs w:val="18"/>
              </w:rPr>
              <w:t>QoS</w:t>
            </w:r>
            <w:r>
              <w:rPr>
                <w:rFonts w:ascii="Arial" w:hAnsi="Arial" w:cs="Arial"/>
                <w:sz w:val="18"/>
                <w:szCs w:val="18"/>
              </w:rPr>
              <w:t xml:space="preserve"> </w:t>
            </w:r>
            <w:r w:rsidRPr="00265983">
              <w:rPr>
                <w:rFonts w:ascii="Arial" w:hAnsi="Arial" w:cs="Arial"/>
                <w:sz w:val="18"/>
                <w:szCs w:val="18"/>
              </w:rPr>
              <w:t>information.</w:t>
            </w:r>
          </w:p>
        </w:tc>
      </w:tr>
      <w:tr w:rsidR="005D247C" w:rsidRPr="00265983" w14:paraId="086E50E8" w14:textId="77777777" w:rsidTr="0082717B">
        <w:trPr>
          <w:jc w:val="center"/>
        </w:trPr>
        <w:tc>
          <w:tcPr>
            <w:tcW w:w="2623" w:type="dxa"/>
          </w:tcPr>
          <w:p w14:paraId="290BE1C7" w14:textId="77777777" w:rsidR="005D247C" w:rsidRPr="00265983" w:rsidRDefault="005D247C" w:rsidP="0082717B">
            <w:pPr>
              <w:keepNext/>
              <w:keepLines/>
              <w:spacing w:after="0"/>
              <w:rPr>
                <w:rFonts w:ascii="Arial" w:hAnsi="Arial" w:cs="Arial"/>
                <w:sz w:val="18"/>
                <w:szCs w:val="18"/>
              </w:rPr>
            </w:pPr>
            <w:r w:rsidRPr="00265983">
              <w:rPr>
                <w:rFonts w:ascii="Arial" w:hAnsi="Arial" w:cs="Arial"/>
                <w:sz w:val="18"/>
                <w:szCs w:val="18"/>
              </w:rPr>
              <w:t>LALS</w:t>
            </w:r>
            <w:r>
              <w:rPr>
                <w:rFonts w:ascii="Arial" w:hAnsi="Arial" w:cs="Arial"/>
                <w:sz w:val="18"/>
                <w:szCs w:val="18"/>
              </w:rPr>
              <w:t xml:space="preserve"> </w:t>
            </w:r>
            <w:r w:rsidRPr="00265983">
              <w:rPr>
                <w:rFonts w:ascii="Arial" w:hAnsi="Arial" w:cs="Arial"/>
                <w:sz w:val="18"/>
                <w:szCs w:val="18"/>
              </w:rPr>
              <w:t>error</w:t>
            </w:r>
            <w:r>
              <w:rPr>
                <w:rFonts w:ascii="Arial" w:hAnsi="Arial" w:cs="Arial"/>
                <w:sz w:val="18"/>
                <w:szCs w:val="18"/>
              </w:rPr>
              <w:t xml:space="preserve"> </w:t>
            </w:r>
            <w:r w:rsidRPr="00265983">
              <w:rPr>
                <w:rFonts w:ascii="Arial" w:hAnsi="Arial" w:cs="Arial"/>
                <w:sz w:val="18"/>
                <w:szCs w:val="18"/>
              </w:rPr>
              <w:t>code</w:t>
            </w:r>
          </w:p>
        </w:tc>
        <w:tc>
          <w:tcPr>
            <w:tcW w:w="1025" w:type="dxa"/>
          </w:tcPr>
          <w:p w14:paraId="47E1519B" w14:textId="77777777" w:rsidR="005D247C" w:rsidRPr="00265983" w:rsidRDefault="005D247C" w:rsidP="0082717B">
            <w:pPr>
              <w:pStyle w:val="TAC"/>
              <w:rPr>
                <w:rFonts w:cs="Arial"/>
                <w:szCs w:val="18"/>
              </w:rPr>
            </w:pPr>
            <w:r w:rsidRPr="00265983">
              <w:rPr>
                <w:rFonts w:cs="Arial"/>
                <w:szCs w:val="18"/>
              </w:rPr>
              <w:t>C</w:t>
            </w:r>
          </w:p>
        </w:tc>
        <w:tc>
          <w:tcPr>
            <w:tcW w:w="5568" w:type="dxa"/>
          </w:tcPr>
          <w:p w14:paraId="2A0477A2" w14:textId="77777777" w:rsidR="005D247C" w:rsidRPr="00265983" w:rsidRDefault="005D247C" w:rsidP="0082717B">
            <w:pPr>
              <w:keepNext/>
              <w:keepLines/>
              <w:spacing w:after="0"/>
              <w:rPr>
                <w:rFonts w:ascii="Arial" w:hAnsi="Arial" w:cs="Arial"/>
                <w:sz w:val="18"/>
                <w:szCs w:val="18"/>
              </w:rPr>
            </w:pPr>
            <w:r w:rsidRPr="00265983">
              <w:rPr>
                <w:rFonts w:ascii="Arial" w:hAnsi="Arial" w:cs="Arial"/>
                <w:sz w:val="18"/>
                <w:szCs w:val="18"/>
              </w:rPr>
              <w:t>Provide</w:t>
            </w:r>
            <w:r>
              <w:rPr>
                <w:rFonts w:ascii="Arial" w:hAnsi="Arial" w:cs="Arial"/>
                <w:sz w:val="18"/>
                <w:szCs w:val="18"/>
              </w:rPr>
              <w:t xml:space="preserve"> </w:t>
            </w:r>
            <w:r w:rsidRPr="00265983">
              <w:rPr>
                <w:rFonts w:ascii="Arial" w:hAnsi="Arial" w:cs="Arial"/>
                <w:sz w:val="18"/>
                <w:szCs w:val="18"/>
              </w:rPr>
              <w:t>the</w:t>
            </w:r>
            <w:r>
              <w:rPr>
                <w:rFonts w:ascii="Arial" w:hAnsi="Arial" w:cs="Arial"/>
                <w:sz w:val="18"/>
                <w:szCs w:val="18"/>
              </w:rPr>
              <w:t xml:space="preserve"> </w:t>
            </w:r>
            <w:r w:rsidRPr="00265983">
              <w:rPr>
                <w:rFonts w:ascii="Arial" w:hAnsi="Arial" w:cs="Arial"/>
                <w:sz w:val="18"/>
                <w:szCs w:val="18"/>
              </w:rPr>
              <w:t>error</w:t>
            </w:r>
            <w:r>
              <w:rPr>
                <w:rFonts w:ascii="Arial" w:hAnsi="Arial" w:cs="Arial"/>
                <w:sz w:val="18"/>
                <w:szCs w:val="18"/>
              </w:rPr>
              <w:t xml:space="preserve"> </w:t>
            </w:r>
            <w:r w:rsidRPr="00265983">
              <w:rPr>
                <w:rFonts w:ascii="Arial" w:hAnsi="Arial" w:cs="Arial"/>
                <w:sz w:val="18"/>
                <w:szCs w:val="18"/>
              </w:rPr>
              <w:t>identification</w:t>
            </w:r>
            <w:r>
              <w:rPr>
                <w:rFonts w:ascii="Arial" w:hAnsi="Arial" w:cs="Arial"/>
                <w:sz w:val="18"/>
                <w:szCs w:val="18"/>
              </w:rPr>
              <w:t xml:space="preserve"> </w:t>
            </w:r>
            <w:r w:rsidRPr="00265983">
              <w:rPr>
                <w:rFonts w:ascii="Arial" w:hAnsi="Arial" w:cs="Arial"/>
                <w:sz w:val="18"/>
                <w:szCs w:val="18"/>
              </w:rPr>
              <w:t>code</w:t>
            </w:r>
            <w:r>
              <w:rPr>
                <w:rFonts w:ascii="Arial" w:hAnsi="Arial" w:cs="Arial"/>
                <w:sz w:val="18"/>
                <w:szCs w:val="18"/>
              </w:rPr>
              <w:t xml:space="preserve"> </w:t>
            </w:r>
            <w:r w:rsidRPr="00265983">
              <w:rPr>
                <w:rFonts w:ascii="Arial" w:hAnsi="Arial" w:cs="Arial"/>
                <w:sz w:val="18"/>
                <w:szCs w:val="18"/>
              </w:rPr>
              <w:t>if</w:t>
            </w:r>
            <w:r>
              <w:rPr>
                <w:rFonts w:ascii="Arial" w:hAnsi="Arial" w:cs="Arial"/>
                <w:sz w:val="18"/>
                <w:szCs w:val="18"/>
              </w:rPr>
              <w:t xml:space="preserve"> </w:t>
            </w:r>
            <w:r w:rsidRPr="00265983">
              <w:rPr>
                <w:rFonts w:ascii="Arial" w:hAnsi="Arial" w:cs="Arial"/>
                <w:sz w:val="18"/>
                <w:szCs w:val="18"/>
              </w:rPr>
              <w:t>the</w:t>
            </w:r>
            <w:r>
              <w:rPr>
                <w:rFonts w:ascii="Arial" w:hAnsi="Arial" w:cs="Arial"/>
                <w:sz w:val="18"/>
                <w:szCs w:val="18"/>
              </w:rPr>
              <w:t xml:space="preserve"> </w:t>
            </w:r>
            <w:r w:rsidRPr="00265983">
              <w:rPr>
                <w:rFonts w:ascii="Arial" w:hAnsi="Arial" w:cs="Arial"/>
                <w:sz w:val="18"/>
                <w:szCs w:val="18"/>
              </w:rPr>
              <w:t>positioning</w:t>
            </w:r>
            <w:r>
              <w:rPr>
                <w:rFonts w:ascii="Arial" w:hAnsi="Arial" w:cs="Arial"/>
                <w:sz w:val="18"/>
                <w:szCs w:val="18"/>
              </w:rPr>
              <w:t xml:space="preserve"> </w:t>
            </w:r>
            <w:r w:rsidRPr="00265983">
              <w:rPr>
                <w:rFonts w:ascii="Arial" w:hAnsi="Arial" w:cs="Arial"/>
                <w:sz w:val="18"/>
                <w:szCs w:val="18"/>
              </w:rPr>
              <w:t>is</w:t>
            </w:r>
            <w:r>
              <w:rPr>
                <w:rFonts w:ascii="Arial" w:hAnsi="Arial" w:cs="Arial"/>
                <w:sz w:val="18"/>
                <w:szCs w:val="18"/>
              </w:rPr>
              <w:t xml:space="preserve"> </w:t>
            </w:r>
            <w:r w:rsidRPr="00265983">
              <w:rPr>
                <w:rFonts w:ascii="Arial" w:hAnsi="Arial" w:cs="Arial"/>
                <w:sz w:val="18"/>
                <w:szCs w:val="18"/>
              </w:rPr>
              <w:t>not</w:t>
            </w:r>
            <w:r>
              <w:rPr>
                <w:rFonts w:ascii="Arial" w:hAnsi="Arial" w:cs="Arial"/>
                <w:sz w:val="18"/>
                <w:szCs w:val="18"/>
              </w:rPr>
              <w:t xml:space="preserve"> </w:t>
            </w:r>
            <w:r w:rsidRPr="00265983">
              <w:rPr>
                <w:rFonts w:ascii="Arial" w:hAnsi="Arial" w:cs="Arial"/>
                <w:sz w:val="18"/>
                <w:szCs w:val="18"/>
              </w:rPr>
              <w:t>successful.</w:t>
            </w:r>
          </w:p>
        </w:tc>
      </w:tr>
    </w:tbl>
    <w:p w14:paraId="0B227999" w14:textId="77777777" w:rsidR="005D247C" w:rsidRPr="00265983" w:rsidRDefault="005D247C" w:rsidP="005D247C"/>
    <w:p w14:paraId="449FA797" w14:textId="77777777" w:rsidR="008B45D8" w:rsidRDefault="008B45D8" w:rsidP="008B45D8">
      <w:pPr>
        <w:pStyle w:val="NO"/>
      </w:pPr>
      <w:r w:rsidRPr="007F4AED">
        <w:t>NOTE</w:t>
      </w:r>
      <w:r w:rsidR="001406C6">
        <w:t xml:space="preserve"> 1</w:t>
      </w:r>
      <w:r>
        <w:t>:</w:t>
      </w:r>
      <w:r w:rsidRPr="00EF1B17">
        <w:tab/>
      </w:r>
      <w:r w:rsidR="001406C6" w:rsidRPr="00265983">
        <w:t xml:space="preserve">See the TS 33.107 [19] for a detailed </w:t>
      </w:r>
      <w:r w:rsidR="001406C6">
        <w:t>description of LALS. See Annex O</w:t>
      </w:r>
      <w:r w:rsidR="001406C6" w:rsidRPr="00265983">
        <w:t xml:space="preserve"> for information on using of the EPS ASN.1 information object for the LALS reporting.</w:t>
      </w:r>
    </w:p>
    <w:p w14:paraId="3BED30DC" w14:textId="77777777" w:rsidR="001406C6" w:rsidRPr="00144547" w:rsidRDefault="001406C6" w:rsidP="008B45D8">
      <w:pPr>
        <w:pStyle w:val="NO"/>
      </w:pPr>
      <w:r w:rsidRPr="00265983">
        <w:t>NOTE</w:t>
      </w:r>
      <w:r>
        <w:t xml:space="preserve"> 2</w:t>
      </w:r>
      <w:r w:rsidRPr="00265983">
        <w:t xml:space="preserve">: </w:t>
      </w:r>
      <w:r w:rsidRPr="00265983">
        <w:tab/>
      </w:r>
      <w:r>
        <w:t>In some specific scenarios the amount of Enhanced Location for IRI reports data may overload the X2 and/or HI2 interfaces. To prevent the overload, a flow control for Enhanced Location for IRI Reports may be implemented, e.g. by limiting the frequency of the reports for individual target.</w:t>
      </w:r>
    </w:p>
    <w:p w14:paraId="15783C12" w14:textId="77777777" w:rsidR="008B45D8" w:rsidRDefault="008B45D8" w:rsidP="008B45D8">
      <w:pPr>
        <w:pStyle w:val="Heading4"/>
      </w:pPr>
      <w:bookmarkStart w:id="219" w:name="_Toc144720693"/>
      <w:r>
        <w:t>10.5.1.2</w:t>
      </w:r>
      <w:r>
        <w:tab/>
        <w:t>BEGIN record information</w:t>
      </w:r>
      <w:bookmarkEnd w:id="219"/>
    </w:p>
    <w:p w14:paraId="40A53157" w14:textId="77777777" w:rsidR="008B45D8" w:rsidRDefault="008B45D8" w:rsidP="008B45D8">
      <w:pPr>
        <w:keepNext/>
        <w:ind w:right="91"/>
      </w:pPr>
      <w:r>
        <w:t>The BEGIN record is used to convey the first event of EPS communication interception.</w:t>
      </w:r>
    </w:p>
    <w:p w14:paraId="1C62B64B" w14:textId="77777777" w:rsidR="008B45D8" w:rsidRDefault="008B45D8" w:rsidP="008B45D8">
      <w:pPr>
        <w:keepNext/>
        <w:ind w:right="91"/>
      </w:pPr>
      <w:r>
        <w:t>The BEGIN record shall be triggered in the following cases:</w:t>
      </w:r>
    </w:p>
    <w:p w14:paraId="11F80D00" w14:textId="77777777" w:rsidR="008B45D8" w:rsidRDefault="008B45D8" w:rsidP="008B45D8">
      <w:pPr>
        <w:pStyle w:val="B1"/>
      </w:pPr>
      <w:r>
        <w:t>-</w:t>
      </w:r>
      <w:r>
        <w:tab/>
        <w:t>successful EPS bearer activation or tunnel establishment;</w:t>
      </w:r>
    </w:p>
    <w:p w14:paraId="741783DA" w14:textId="77777777" w:rsidR="008B45D8" w:rsidRDefault="008B45D8" w:rsidP="008B45D8">
      <w:pPr>
        <w:pStyle w:val="B1"/>
      </w:pPr>
      <w:r>
        <w:t>-</w:t>
      </w:r>
      <w:r>
        <w:tab/>
        <w:t>the interception of a target's communications is started and at least one EPS bearer or tunnel is active. In this case, some of the parameters, available at EPS bearer or tunnel activation may be not available any longer at the node. It is not required to store these parameters at the node to be used just in case of LI activation at later stage. If more than one EPS bearer or tunnel is active, a BEGIN record shall be generated for each EPS bearer or tunnel that is active;</w:t>
      </w:r>
    </w:p>
    <w:p w14:paraId="452A2DA4" w14:textId="77777777" w:rsidR="008B45D8" w:rsidRDefault="008B45D8" w:rsidP="008B45D8">
      <w:pPr>
        <w:pStyle w:val="B1"/>
      </w:pPr>
      <w:r>
        <w:t>-</w:t>
      </w:r>
      <w:r>
        <w:tab/>
        <w:t>during the S-GW relocation, when there is a change in the PLMN or when the information about the change in the PLMN is not available at the DF/MF;</w:t>
      </w:r>
    </w:p>
    <w:p w14:paraId="7E25D8B2" w14:textId="77777777" w:rsidR="008B45D8" w:rsidRDefault="008B45D8" w:rsidP="008B45D8">
      <w:pPr>
        <w:pStyle w:val="B1"/>
      </w:pPr>
      <w:r>
        <w:lastRenderedPageBreak/>
        <w:t>-</w:t>
      </w:r>
      <w:r>
        <w:tab/>
        <w:t>the target entered an interception area and has at least one EPS bearer/tunnel active (FFS).</w:t>
      </w:r>
    </w:p>
    <w:p w14:paraId="0CF728FE" w14:textId="77777777" w:rsidR="008B45D8" w:rsidRDefault="008B45D8" w:rsidP="008B45D8">
      <w:pPr>
        <w:pStyle w:val="TH"/>
      </w:pPr>
      <w:r>
        <w:t>Table 10.5.1.2.1: Bearer Activation (successful) and Start of Interception</w:t>
      </w:r>
      <w:r w:rsidR="00B3790A">
        <w:br/>
      </w:r>
      <w:r>
        <w:t>with active bearer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73D5AB23" w14:textId="77777777" w:rsidTr="00B3790A">
        <w:trPr>
          <w:tblHeader/>
          <w:jc w:val="center"/>
        </w:trPr>
        <w:tc>
          <w:tcPr>
            <w:tcW w:w="2628" w:type="dxa"/>
            <w:shd w:val="pct12" w:color="auto" w:fill="auto"/>
          </w:tcPr>
          <w:p w14:paraId="00EC435D" w14:textId="77777777" w:rsidR="008B45D8" w:rsidRDefault="008B45D8" w:rsidP="003C65AA">
            <w:pPr>
              <w:pStyle w:val="TAH"/>
            </w:pPr>
            <w:r>
              <w:t>Parameter</w:t>
            </w:r>
          </w:p>
        </w:tc>
        <w:tc>
          <w:tcPr>
            <w:tcW w:w="720" w:type="dxa"/>
            <w:tcBorders>
              <w:bottom w:val="single" w:sz="4" w:space="0" w:color="auto"/>
            </w:tcBorders>
            <w:shd w:val="pct12" w:color="auto" w:fill="auto"/>
          </w:tcPr>
          <w:p w14:paraId="02E0E4E9" w14:textId="77777777" w:rsidR="008B45D8" w:rsidRDefault="008B45D8" w:rsidP="003C65AA">
            <w:pPr>
              <w:pStyle w:val="TAH"/>
            </w:pPr>
            <w:r>
              <w:t>MOC</w:t>
            </w:r>
          </w:p>
        </w:tc>
        <w:tc>
          <w:tcPr>
            <w:tcW w:w="5868" w:type="dxa"/>
            <w:tcBorders>
              <w:bottom w:val="single" w:sz="4" w:space="0" w:color="auto"/>
            </w:tcBorders>
            <w:shd w:val="pct12" w:color="auto" w:fill="auto"/>
          </w:tcPr>
          <w:p w14:paraId="08BA72E0" w14:textId="77777777" w:rsidR="008B45D8" w:rsidRDefault="008B45D8" w:rsidP="003C65AA">
            <w:pPr>
              <w:pStyle w:val="TAH"/>
            </w:pPr>
            <w:r>
              <w:t>Description/Conditions</w:t>
            </w:r>
          </w:p>
        </w:tc>
      </w:tr>
      <w:tr w:rsidR="008B45D8" w14:paraId="57AB1857" w14:textId="77777777" w:rsidTr="00B3790A">
        <w:trPr>
          <w:jc w:val="center"/>
        </w:trPr>
        <w:tc>
          <w:tcPr>
            <w:tcW w:w="2628" w:type="dxa"/>
          </w:tcPr>
          <w:p w14:paraId="67135246" w14:textId="77777777" w:rsidR="008B45D8" w:rsidRDefault="008B45D8" w:rsidP="003C65AA">
            <w:pPr>
              <w:pStyle w:val="TAL"/>
            </w:pPr>
            <w:r>
              <w:t>observed</w:t>
            </w:r>
            <w:r w:rsidR="00B3790A">
              <w:t xml:space="preserve"> </w:t>
            </w:r>
            <w:r>
              <w:t>MSISDN</w:t>
            </w:r>
          </w:p>
        </w:tc>
        <w:tc>
          <w:tcPr>
            <w:tcW w:w="720" w:type="dxa"/>
            <w:tcBorders>
              <w:bottom w:val="nil"/>
            </w:tcBorders>
          </w:tcPr>
          <w:p w14:paraId="6B483233" w14:textId="77777777" w:rsidR="008B45D8" w:rsidRDefault="008B45D8" w:rsidP="003C65AA">
            <w:pPr>
              <w:pStyle w:val="TAC"/>
            </w:pPr>
          </w:p>
        </w:tc>
        <w:tc>
          <w:tcPr>
            <w:tcW w:w="5868" w:type="dxa"/>
            <w:tcBorders>
              <w:bottom w:val="nil"/>
            </w:tcBorders>
          </w:tcPr>
          <w:p w14:paraId="4BBAC883" w14:textId="77777777" w:rsidR="008B45D8" w:rsidRDefault="008B45D8" w:rsidP="003C65AA">
            <w:pPr>
              <w:pStyle w:val="TAL"/>
            </w:pPr>
          </w:p>
        </w:tc>
      </w:tr>
      <w:tr w:rsidR="008B45D8" w14:paraId="2E10FAE4" w14:textId="77777777" w:rsidTr="00B3790A">
        <w:trPr>
          <w:jc w:val="center"/>
        </w:trPr>
        <w:tc>
          <w:tcPr>
            <w:tcW w:w="2628" w:type="dxa"/>
          </w:tcPr>
          <w:p w14:paraId="59D197C6"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58B85C6C" w14:textId="77777777" w:rsidR="008B45D8" w:rsidRDefault="008B45D8" w:rsidP="003C65AA">
            <w:pPr>
              <w:pStyle w:val="TAC"/>
            </w:pPr>
            <w:r>
              <w:t>C</w:t>
            </w:r>
          </w:p>
        </w:tc>
        <w:tc>
          <w:tcPr>
            <w:tcW w:w="5868" w:type="dxa"/>
            <w:tcBorders>
              <w:top w:val="nil"/>
              <w:bottom w:val="nil"/>
            </w:tcBorders>
          </w:tcPr>
          <w:p w14:paraId="33BE7EBD"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041A0288" w14:textId="77777777" w:rsidTr="00B3790A">
        <w:trPr>
          <w:jc w:val="center"/>
        </w:trPr>
        <w:tc>
          <w:tcPr>
            <w:tcW w:w="2628" w:type="dxa"/>
          </w:tcPr>
          <w:p w14:paraId="5C75DBB0" w14:textId="77777777" w:rsidR="008B45D8" w:rsidRDefault="008B45D8" w:rsidP="003C65AA">
            <w:pPr>
              <w:pStyle w:val="TAL"/>
            </w:pPr>
            <w:r>
              <w:t>observed</w:t>
            </w:r>
            <w:r w:rsidR="00B3790A">
              <w:t xml:space="preserve"> </w:t>
            </w:r>
            <w:r>
              <w:t>ME</w:t>
            </w:r>
            <w:r w:rsidR="00B3790A">
              <w:t xml:space="preserve"> </w:t>
            </w:r>
            <w:r>
              <w:t>Id</w:t>
            </w:r>
          </w:p>
        </w:tc>
        <w:tc>
          <w:tcPr>
            <w:tcW w:w="720" w:type="dxa"/>
            <w:tcBorders>
              <w:top w:val="nil"/>
            </w:tcBorders>
          </w:tcPr>
          <w:p w14:paraId="3079C721" w14:textId="77777777" w:rsidR="008B45D8" w:rsidRDefault="008B45D8" w:rsidP="003C65AA">
            <w:pPr>
              <w:pStyle w:val="TAC"/>
            </w:pPr>
          </w:p>
        </w:tc>
        <w:tc>
          <w:tcPr>
            <w:tcW w:w="5868" w:type="dxa"/>
            <w:tcBorders>
              <w:top w:val="nil"/>
            </w:tcBorders>
          </w:tcPr>
          <w:p w14:paraId="4AD90ECF" w14:textId="77777777" w:rsidR="008B45D8" w:rsidRDefault="008B45D8" w:rsidP="003C65AA">
            <w:pPr>
              <w:pStyle w:val="TAL"/>
            </w:pPr>
          </w:p>
        </w:tc>
      </w:tr>
      <w:tr w:rsidR="008B45D8" w14:paraId="1F55CAC2" w14:textId="77777777" w:rsidTr="00B3790A">
        <w:trPr>
          <w:jc w:val="center"/>
        </w:trPr>
        <w:tc>
          <w:tcPr>
            <w:tcW w:w="2628" w:type="dxa"/>
          </w:tcPr>
          <w:p w14:paraId="74DFBB06" w14:textId="77777777" w:rsidR="008B45D8" w:rsidRDefault="008B45D8" w:rsidP="003C65AA">
            <w:pPr>
              <w:pStyle w:val="TAL"/>
            </w:pPr>
            <w:r>
              <w:t>event</w:t>
            </w:r>
            <w:r w:rsidR="00B3790A">
              <w:t xml:space="preserve"> </w:t>
            </w:r>
            <w:r>
              <w:t>type</w:t>
            </w:r>
          </w:p>
        </w:tc>
        <w:tc>
          <w:tcPr>
            <w:tcW w:w="720" w:type="dxa"/>
          </w:tcPr>
          <w:p w14:paraId="4616C80B" w14:textId="77777777" w:rsidR="008B45D8" w:rsidRDefault="008B45D8" w:rsidP="003C65AA">
            <w:pPr>
              <w:pStyle w:val="TAC"/>
            </w:pPr>
            <w:r>
              <w:t>C</w:t>
            </w:r>
          </w:p>
        </w:tc>
        <w:tc>
          <w:tcPr>
            <w:tcW w:w="5868" w:type="dxa"/>
            <w:vAlign w:val="center"/>
          </w:tcPr>
          <w:p w14:paraId="7305395E" w14:textId="77777777" w:rsidR="008B45D8" w:rsidRDefault="008B45D8" w:rsidP="003C65AA">
            <w:pPr>
              <w:pStyle w:val="TAL"/>
            </w:pPr>
            <w:r>
              <w:t>Provide,</w:t>
            </w:r>
            <w:r w:rsidR="00B3790A">
              <w:t xml:space="preserve"> </w:t>
            </w:r>
            <w:r>
              <w:t>depending</w:t>
            </w:r>
            <w:r w:rsidR="00B3790A">
              <w:t xml:space="preserve"> </w:t>
            </w:r>
            <w:r>
              <w:t>on</w:t>
            </w:r>
            <w:r w:rsidR="00B3790A">
              <w:t xml:space="preserve"> </w:t>
            </w:r>
            <w:r>
              <w:t>the</w:t>
            </w:r>
            <w:r w:rsidR="00B3790A">
              <w:t xml:space="preserve"> </w:t>
            </w:r>
            <w:r>
              <w:t>reported</w:t>
            </w:r>
            <w:r w:rsidR="00B3790A">
              <w:t xml:space="preserve"> </w:t>
            </w:r>
            <w:r>
              <w:t>event,</w:t>
            </w:r>
          </w:p>
          <w:p w14:paraId="2A76B027" w14:textId="77777777" w:rsidR="008B45D8" w:rsidRDefault="008B45D8" w:rsidP="003C65AA">
            <w:pPr>
              <w:pStyle w:val="TAL"/>
            </w:pPr>
            <w:r>
              <w:t>Bearer</w:t>
            </w:r>
            <w:r w:rsidR="00B3790A">
              <w:t xml:space="preserve"> </w:t>
            </w:r>
            <w:r>
              <w:t>activation</w:t>
            </w:r>
          </w:p>
          <w:p w14:paraId="26509C50" w14:textId="77777777" w:rsidR="008B45D8" w:rsidRDefault="008B45D8" w:rsidP="003C65AA">
            <w:pPr>
              <w:pStyle w:val="TAL"/>
            </w:pPr>
            <w:r>
              <w:t>or</w:t>
            </w:r>
          </w:p>
          <w:p w14:paraId="7D898239" w14:textId="77777777" w:rsidR="008B45D8" w:rsidRDefault="008B45D8" w:rsidP="003C65AA">
            <w:pPr>
              <w:pStyle w:val="TAL"/>
            </w:pPr>
            <w:r>
              <w:t>Start</w:t>
            </w:r>
            <w:r w:rsidR="00B3790A">
              <w:t xml:space="preserve"> </w:t>
            </w:r>
            <w:r>
              <w:t>of</w:t>
            </w:r>
            <w:r w:rsidR="00B3790A">
              <w:t xml:space="preserve"> </w:t>
            </w:r>
            <w:r>
              <w:t>interception</w:t>
            </w:r>
            <w:r w:rsidR="00B3790A">
              <w:t xml:space="preserve"> </w:t>
            </w:r>
            <w:r>
              <w:t>with</w:t>
            </w:r>
            <w:r w:rsidR="00B3790A">
              <w:t xml:space="preserve"> </w:t>
            </w:r>
            <w:r>
              <w:t>active</w:t>
            </w:r>
            <w:r w:rsidR="00B3790A">
              <w:t xml:space="preserve"> </w:t>
            </w:r>
            <w:r>
              <w:t>bearer</w:t>
            </w:r>
            <w:r w:rsidR="00B3790A">
              <w:t xml:space="preserve"> </w:t>
            </w:r>
            <w:r>
              <w:t>event</w:t>
            </w:r>
            <w:r w:rsidR="00B3790A">
              <w:t xml:space="preserve"> </w:t>
            </w:r>
            <w:r>
              <w:t>type.</w:t>
            </w:r>
          </w:p>
        </w:tc>
      </w:tr>
      <w:tr w:rsidR="008B45D8" w14:paraId="2981BEE8" w14:textId="77777777" w:rsidTr="00B3790A">
        <w:trPr>
          <w:jc w:val="center"/>
        </w:trPr>
        <w:tc>
          <w:tcPr>
            <w:tcW w:w="2628" w:type="dxa"/>
          </w:tcPr>
          <w:p w14:paraId="3950264E" w14:textId="77777777" w:rsidR="008B45D8" w:rsidRDefault="008B45D8" w:rsidP="003C65AA">
            <w:pPr>
              <w:pStyle w:val="TAL"/>
            </w:pPr>
            <w:r>
              <w:t>event</w:t>
            </w:r>
            <w:r w:rsidR="00B3790A">
              <w:t xml:space="preserve"> </w:t>
            </w:r>
            <w:r>
              <w:t>date</w:t>
            </w:r>
          </w:p>
        </w:tc>
        <w:tc>
          <w:tcPr>
            <w:tcW w:w="720" w:type="dxa"/>
            <w:tcBorders>
              <w:top w:val="nil"/>
              <w:bottom w:val="nil"/>
            </w:tcBorders>
          </w:tcPr>
          <w:p w14:paraId="52DA5028" w14:textId="77777777" w:rsidR="008B45D8" w:rsidRDefault="008B45D8" w:rsidP="003C65AA">
            <w:pPr>
              <w:pStyle w:val="TAC"/>
            </w:pPr>
            <w:r>
              <w:t>M</w:t>
            </w:r>
          </w:p>
        </w:tc>
        <w:tc>
          <w:tcPr>
            <w:tcW w:w="5868" w:type="dxa"/>
            <w:tcBorders>
              <w:top w:val="nil"/>
              <w:bottom w:val="nil"/>
            </w:tcBorders>
          </w:tcPr>
          <w:p w14:paraId="1C41F5DC"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647EE41C" w14:textId="77777777" w:rsidTr="00B3790A">
        <w:trPr>
          <w:jc w:val="center"/>
        </w:trPr>
        <w:tc>
          <w:tcPr>
            <w:tcW w:w="2628" w:type="dxa"/>
          </w:tcPr>
          <w:p w14:paraId="718596C8" w14:textId="77777777" w:rsidR="008B45D8" w:rsidRDefault="008B45D8" w:rsidP="003C65AA">
            <w:pPr>
              <w:pStyle w:val="TAL"/>
            </w:pPr>
            <w:r>
              <w:t>event</w:t>
            </w:r>
            <w:r w:rsidR="00B3790A">
              <w:t xml:space="preserve"> </w:t>
            </w:r>
            <w:r>
              <w:t>time</w:t>
            </w:r>
          </w:p>
        </w:tc>
        <w:tc>
          <w:tcPr>
            <w:tcW w:w="720" w:type="dxa"/>
            <w:tcBorders>
              <w:top w:val="nil"/>
            </w:tcBorders>
          </w:tcPr>
          <w:p w14:paraId="2CF661F4" w14:textId="77777777" w:rsidR="008B45D8" w:rsidRDefault="008B45D8" w:rsidP="003C65AA">
            <w:pPr>
              <w:pStyle w:val="TAC"/>
            </w:pPr>
          </w:p>
        </w:tc>
        <w:tc>
          <w:tcPr>
            <w:tcW w:w="5868" w:type="dxa"/>
            <w:tcBorders>
              <w:top w:val="nil"/>
            </w:tcBorders>
          </w:tcPr>
          <w:p w14:paraId="0318ABAE" w14:textId="77777777" w:rsidR="008B45D8" w:rsidRDefault="008B45D8" w:rsidP="003C65AA">
            <w:pPr>
              <w:pStyle w:val="TAL"/>
            </w:pPr>
          </w:p>
        </w:tc>
      </w:tr>
      <w:tr w:rsidR="008B45D8" w14:paraId="7B99D4F0" w14:textId="77777777" w:rsidTr="00B3790A">
        <w:trPr>
          <w:jc w:val="center"/>
        </w:trPr>
        <w:tc>
          <w:tcPr>
            <w:tcW w:w="2628" w:type="dxa"/>
          </w:tcPr>
          <w:p w14:paraId="73020553" w14:textId="77777777" w:rsidR="008B45D8" w:rsidRDefault="008B45D8" w:rsidP="003C65AA">
            <w:pPr>
              <w:pStyle w:val="TAL"/>
            </w:pPr>
            <w:r>
              <w:t>access</w:t>
            </w:r>
            <w:r w:rsidR="00B3790A">
              <w:t xml:space="preserve"> </w:t>
            </w:r>
            <w:r>
              <w:t>point</w:t>
            </w:r>
            <w:r w:rsidR="00B3790A">
              <w:t xml:space="preserve"> </w:t>
            </w:r>
            <w:r>
              <w:t>name</w:t>
            </w:r>
          </w:p>
        </w:tc>
        <w:tc>
          <w:tcPr>
            <w:tcW w:w="720" w:type="dxa"/>
          </w:tcPr>
          <w:p w14:paraId="2F933B5D" w14:textId="77777777" w:rsidR="008B45D8" w:rsidRDefault="008B45D8" w:rsidP="003C65AA">
            <w:pPr>
              <w:pStyle w:val="TAC"/>
            </w:pPr>
            <w:r>
              <w:t>C</w:t>
            </w:r>
          </w:p>
        </w:tc>
        <w:tc>
          <w:tcPr>
            <w:tcW w:w="5868" w:type="dxa"/>
            <w:vAlign w:val="center"/>
          </w:tcPr>
          <w:p w14:paraId="3E591C27"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connection</w:t>
            </w:r>
            <w:r w:rsidR="00B3790A">
              <w:t xml:space="preserve"> </w:t>
            </w:r>
            <w:r>
              <w:t>is</w:t>
            </w:r>
            <w:r w:rsidR="00B3790A">
              <w:t xml:space="preserve"> </w:t>
            </w:r>
            <w:r>
              <w:t>made</w:t>
            </w:r>
            <w:r w:rsidR="00B3790A">
              <w:t xml:space="preserve"> </w:t>
            </w:r>
            <w:r>
              <w:t>(valid</w:t>
            </w:r>
            <w:r w:rsidR="00B3790A">
              <w:t xml:space="preserve"> </w:t>
            </w:r>
            <w:r>
              <w:t>only</w:t>
            </w:r>
            <w:r w:rsidR="00B3790A">
              <w:t xml:space="preserve"> </w:t>
            </w:r>
            <w:r>
              <w:t>for</w:t>
            </w:r>
            <w:r w:rsidR="00B3790A">
              <w:t xml:space="preserve"> </w:t>
            </w:r>
            <w:r>
              <w:t>default</w:t>
            </w:r>
            <w:r w:rsidR="00B3790A">
              <w:t xml:space="preserve"> </w:t>
            </w:r>
            <w:r>
              <w:t>bearer</w:t>
            </w:r>
            <w:r w:rsidR="00B3790A">
              <w:t xml:space="preserve"> </w:t>
            </w:r>
            <w:r>
              <w:t>activation).</w:t>
            </w:r>
          </w:p>
        </w:tc>
      </w:tr>
      <w:tr w:rsidR="008B45D8" w14:paraId="2EC5FA93" w14:textId="77777777" w:rsidTr="00B3790A">
        <w:trPr>
          <w:jc w:val="center"/>
        </w:trPr>
        <w:tc>
          <w:tcPr>
            <w:tcW w:w="2628" w:type="dxa"/>
          </w:tcPr>
          <w:p w14:paraId="578AF40C" w14:textId="77777777" w:rsidR="008B45D8" w:rsidRDefault="008B45D8" w:rsidP="003C65AA">
            <w:pPr>
              <w:pStyle w:val="TAL"/>
            </w:pPr>
            <w:r>
              <w:t>PDN</w:t>
            </w:r>
            <w:r w:rsidR="00B3790A">
              <w:t xml:space="preserve"> </w:t>
            </w:r>
            <w:r>
              <w:t>address</w:t>
            </w:r>
            <w:r w:rsidR="00B3790A">
              <w:t xml:space="preserve"> </w:t>
            </w:r>
            <w:r>
              <w:t>allocation</w:t>
            </w:r>
          </w:p>
        </w:tc>
        <w:tc>
          <w:tcPr>
            <w:tcW w:w="720" w:type="dxa"/>
          </w:tcPr>
          <w:p w14:paraId="08C149C1" w14:textId="77777777" w:rsidR="008B45D8" w:rsidRDefault="008B45D8" w:rsidP="003C65AA">
            <w:pPr>
              <w:pStyle w:val="TAC"/>
            </w:pPr>
            <w:r>
              <w:t>C</w:t>
            </w:r>
          </w:p>
        </w:tc>
        <w:tc>
          <w:tcPr>
            <w:tcW w:w="5868" w:type="dxa"/>
          </w:tcPr>
          <w:p w14:paraId="7A3718F9" w14:textId="77777777" w:rsidR="008B45D8" w:rsidRDefault="008B45D8" w:rsidP="003C65AA">
            <w:pPr>
              <w:pStyle w:val="TAL"/>
            </w:pPr>
            <w:r>
              <w:t>Provides</w:t>
            </w:r>
            <w:r w:rsidR="00B3790A">
              <w:t xml:space="preserve"> </w:t>
            </w:r>
            <w:r>
              <w:t>the</w:t>
            </w:r>
            <w:r w:rsidR="00B3790A">
              <w:t xml:space="preserve"> </w:t>
            </w:r>
            <w:r>
              <w:t>PDN</w:t>
            </w:r>
            <w:r w:rsidR="00B3790A">
              <w:t xml:space="preserve"> </w:t>
            </w:r>
            <w:r>
              <w:t>type</w:t>
            </w:r>
            <w:r w:rsidR="00B3790A">
              <w:t xml:space="preserve"> </w:t>
            </w:r>
            <w:r>
              <w:t>and</w:t>
            </w:r>
            <w:r w:rsidR="00B3790A">
              <w:t xml:space="preserve"> </w:t>
            </w:r>
            <w:r>
              <w:t>PDN</w:t>
            </w:r>
            <w:r w:rsidR="00B3790A">
              <w:t xml:space="preserve"> </w:t>
            </w:r>
            <w:r>
              <w:t>address(es)</w:t>
            </w:r>
            <w:r w:rsidR="00B3790A">
              <w:t xml:space="preserve"> </w:t>
            </w:r>
            <w:r>
              <w:t>used</w:t>
            </w:r>
            <w:r w:rsidR="00B3790A">
              <w:t xml:space="preserve"> </w:t>
            </w:r>
            <w:r>
              <w:t>by</w:t>
            </w:r>
            <w:r w:rsidR="00B3790A">
              <w:t xml:space="preserve"> </w:t>
            </w:r>
            <w:r>
              <w:t>the</w:t>
            </w:r>
            <w:r w:rsidR="00B3790A">
              <w:t xml:space="preserve"> </w:t>
            </w:r>
            <w:r>
              <w:t>network.</w:t>
            </w:r>
          </w:p>
        </w:tc>
      </w:tr>
      <w:tr w:rsidR="008B45D8" w14:paraId="6451463E" w14:textId="77777777" w:rsidTr="00B3790A">
        <w:trPr>
          <w:jc w:val="center"/>
        </w:trPr>
        <w:tc>
          <w:tcPr>
            <w:tcW w:w="2628" w:type="dxa"/>
          </w:tcPr>
          <w:p w14:paraId="7C2AA574" w14:textId="77777777" w:rsidR="008B45D8" w:rsidRDefault="008B45D8" w:rsidP="003C65AA">
            <w:pPr>
              <w:pStyle w:val="TAL"/>
            </w:pPr>
            <w:r>
              <w:t>initiator</w:t>
            </w:r>
          </w:p>
        </w:tc>
        <w:tc>
          <w:tcPr>
            <w:tcW w:w="720" w:type="dxa"/>
          </w:tcPr>
          <w:p w14:paraId="0B1A3AFF" w14:textId="77777777" w:rsidR="008B45D8" w:rsidRDefault="008B45D8" w:rsidP="003C65AA">
            <w:pPr>
              <w:pStyle w:val="TAC"/>
            </w:pPr>
            <w:r>
              <w:t>C</w:t>
            </w:r>
          </w:p>
        </w:tc>
        <w:tc>
          <w:tcPr>
            <w:tcW w:w="5868" w:type="dxa"/>
            <w:vAlign w:val="center"/>
          </w:tcPr>
          <w:p w14:paraId="0855F2D3" w14:textId="77777777" w:rsidR="008B45D8" w:rsidRDefault="008B45D8" w:rsidP="003C65AA">
            <w:pPr>
              <w:pStyle w:val="TAL"/>
            </w:pP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EPS</w:t>
            </w:r>
            <w:r w:rsidR="00B3790A">
              <w:t xml:space="preserve"> </w:t>
            </w:r>
            <w:r>
              <w:t>bearer</w:t>
            </w:r>
            <w:r w:rsidR="00B3790A">
              <w:t xml:space="preserve"> </w:t>
            </w:r>
            <w:r>
              <w:t>activation</w:t>
            </w:r>
            <w:r w:rsidR="00B3790A">
              <w:t xml:space="preserve"> </w:t>
            </w:r>
            <w:r>
              <w:t>is</w:t>
            </w:r>
            <w:r w:rsidR="00B3790A">
              <w:t xml:space="preserve"> </w:t>
            </w:r>
            <w:r>
              <w:t>network-initiated,</w:t>
            </w:r>
            <w:r w:rsidR="00B3790A">
              <w:t xml:space="preserve"> </w:t>
            </w:r>
            <w:r>
              <w:t>target-initiated,</w:t>
            </w:r>
            <w:r w:rsidR="00B3790A">
              <w:t xml:space="preserve"> </w:t>
            </w:r>
            <w:r>
              <w:t>or</w:t>
            </w:r>
            <w:r w:rsidR="00B3790A">
              <w:t xml:space="preserve"> </w:t>
            </w:r>
            <w:r>
              <w:t>not</w:t>
            </w:r>
            <w:r w:rsidR="00B3790A">
              <w:t xml:space="preserve"> </w:t>
            </w:r>
            <w:r>
              <w:t>available.</w:t>
            </w:r>
          </w:p>
        </w:tc>
      </w:tr>
      <w:tr w:rsidR="008B45D8" w14:paraId="61493F74" w14:textId="77777777" w:rsidTr="00B3790A">
        <w:trPr>
          <w:jc w:val="center"/>
        </w:trPr>
        <w:tc>
          <w:tcPr>
            <w:tcW w:w="2628" w:type="dxa"/>
          </w:tcPr>
          <w:p w14:paraId="1D009E34" w14:textId="77777777" w:rsidR="008B45D8" w:rsidRDefault="008B45D8" w:rsidP="003C65AA">
            <w:pPr>
              <w:pStyle w:val="TAL"/>
            </w:pPr>
            <w:r>
              <w:t>network</w:t>
            </w:r>
            <w:r w:rsidR="00B3790A">
              <w:t xml:space="preserve"> </w:t>
            </w:r>
            <w:r>
              <w:t>identifier</w:t>
            </w:r>
          </w:p>
        </w:tc>
        <w:tc>
          <w:tcPr>
            <w:tcW w:w="720" w:type="dxa"/>
          </w:tcPr>
          <w:p w14:paraId="3BC1F706" w14:textId="77777777" w:rsidR="008B45D8" w:rsidRDefault="008B45D8" w:rsidP="003C65AA">
            <w:pPr>
              <w:pStyle w:val="TAC"/>
            </w:pPr>
            <w:r>
              <w:t>M</w:t>
            </w:r>
          </w:p>
        </w:tc>
        <w:tc>
          <w:tcPr>
            <w:tcW w:w="5868" w:type="dxa"/>
            <w:vAlign w:val="center"/>
          </w:tcPr>
          <w:p w14:paraId="1B2E7B9F" w14:textId="77777777" w:rsidR="008B45D8" w:rsidRDefault="008B45D8" w:rsidP="003C65AA">
            <w:pPr>
              <w:pStyle w:val="TAL"/>
            </w:pPr>
            <w:r>
              <w:t>Shall</w:t>
            </w:r>
            <w:r w:rsidR="00B3790A">
              <w:t xml:space="preserve"> </w:t>
            </w:r>
            <w:r>
              <w:t>be</w:t>
            </w:r>
            <w:r w:rsidR="00B3790A">
              <w:t xml:space="preserve"> </w:t>
            </w:r>
            <w:r>
              <w:t>provided.</w:t>
            </w:r>
            <w:r w:rsidR="00B3790A">
              <w:t xml:space="preserve"> </w:t>
            </w:r>
          </w:p>
        </w:tc>
      </w:tr>
      <w:tr w:rsidR="008B45D8" w:rsidRPr="004F0362" w14:paraId="4F539BE2"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521423ED"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69B30C51"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vAlign w:val="center"/>
          </w:tcPr>
          <w:p w14:paraId="14EC7BBC"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55B0C1EB" w14:textId="77777777" w:rsidTr="00B3790A">
        <w:trPr>
          <w:jc w:val="center"/>
        </w:trPr>
        <w:tc>
          <w:tcPr>
            <w:tcW w:w="2628" w:type="dxa"/>
          </w:tcPr>
          <w:p w14:paraId="55901CF8"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14B43734" w14:textId="77777777" w:rsidR="008B45D8" w:rsidRDefault="008B45D8" w:rsidP="003C65AA">
            <w:pPr>
              <w:pStyle w:val="TAC"/>
            </w:pPr>
            <w:r>
              <w:t>M</w:t>
            </w:r>
          </w:p>
        </w:tc>
        <w:tc>
          <w:tcPr>
            <w:tcW w:w="5868" w:type="dxa"/>
            <w:vAlign w:val="center"/>
          </w:tcPr>
          <w:p w14:paraId="60B688F3" w14:textId="77777777" w:rsidR="008B45D8" w:rsidRDefault="008B45D8" w:rsidP="003C65AA">
            <w:pPr>
              <w:pStyle w:val="TAL"/>
            </w:pPr>
            <w:r>
              <w:t>Shall</w:t>
            </w:r>
            <w:r w:rsidR="00B3790A">
              <w:t xml:space="preserve"> </w:t>
            </w:r>
            <w:r>
              <w:t>be</w:t>
            </w:r>
            <w:r w:rsidR="00B3790A">
              <w:t xml:space="preserve"> </w:t>
            </w:r>
            <w:r>
              <w:t>provided.</w:t>
            </w:r>
          </w:p>
        </w:tc>
      </w:tr>
      <w:tr w:rsidR="008B45D8" w14:paraId="1665B592" w14:textId="77777777" w:rsidTr="00B3790A">
        <w:trPr>
          <w:jc w:val="center"/>
        </w:trPr>
        <w:tc>
          <w:tcPr>
            <w:tcW w:w="2628" w:type="dxa"/>
          </w:tcPr>
          <w:p w14:paraId="790C46EF" w14:textId="77777777" w:rsidR="008B45D8" w:rsidRDefault="008B45D8" w:rsidP="003C65AA">
            <w:pPr>
              <w:pStyle w:val="TAL"/>
            </w:pPr>
            <w:r>
              <w:t>location</w:t>
            </w:r>
            <w:r w:rsidR="00B3790A">
              <w:t xml:space="preserve"> </w:t>
            </w:r>
            <w:r>
              <w:t>information</w:t>
            </w:r>
          </w:p>
        </w:tc>
        <w:tc>
          <w:tcPr>
            <w:tcW w:w="720" w:type="dxa"/>
            <w:vAlign w:val="center"/>
          </w:tcPr>
          <w:p w14:paraId="670A349C" w14:textId="77777777" w:rsidR="008B45D8" w:rsidRDefault="008B45D8" w:rsidP="003C65AA">
            <w:pPr>
              <w:pStyle w:val="TAC"/>
            </w:pPr>
            <w:r>
              <w:t>C</w:t>
            </w:r>
          </w:p>
        </w:tc>
        <w:tc>
          <w:tcPr>
            <w:tcW w:w="5868" w:type="dxa"/>
            <w:vAlign w:val="center"/>
          </w:tcPr>
          <w:p w14:paraId="0D913332"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UE.</w:t>
            </w:r>
          </w:p>
        </w:tc>
      </w:tr>
      <w:tr w:rsidR="00FA781B" w14:paraId="0D678A77" w14:textId="77777777" w:rsidTr="00887A89">
        <w:trPr>
          <w:jc w:val="center"/>
        </w:trPr>
        <w:tc>
          <w:tcPr>
            <w:tcW w:w="2628" w:type="dxa"/>
          </w:tcPr>
          <w:p w14:paraId="56F3628D" w14:textId="77777777" w:rsidR="00FA781B" w:rsidRDefault="00FA781B" w:rsidP="00FA781B">
            <w:pPr>
              <w:pStyle w:val="TAL"/>
            </w:pPr>
            <w:r>
              <w:t>Time of Location</w:t>
            </w:r>
          </w:p>
        </w:tc>
        <w:tc>
          <w:tcPr>
            <w:tcW w:w="720" w:type="dxa"/>
          </w:tcPr>
          <w:p w14:paraId="5218A41F" w14:textId="77777777" w:rsidR="00FA781B" w:rsidRDefault="00FA781B" w:rsidP="00FA781B">
            <w:pPr>
              <w:pStyle w:val="TAC"/>
            </w:pPr>
            <w:r w:rsidRPr="00751706">
              <w:rPr>
                <w:rFonts w:cs="Arial"/>
                <w:szCs w:val="18"/>
              </w:rPr>
              <w:t>C</w:t>
            </w:r>
          </w:p>
        </w:tc>
        <w:tc>
          <w:tcPr>
            <w:tcW w:w="5868" w:type="dxa"/>
          </w:tcPr>
          <w:p w14:paraId="165D1E7E" w14:textId="77777777" w:rsidR="00FA781B" w:rsidRDefault="00FA781B" w:rsidP="00FA781B">
            <w:pPr>
              <w:pStyle w:val="TAL"/>
            </w:pPr>
            <w:r>
              <w:t>Date/Time of Location (if target location provided).</w:t>
            </w:r>
          </w:p>
        </w:tc>
      </w:tr>
      <w:tr w:rsidR="00FA781B" w14:paraId="7DF175DA" w14:textId="77777777" w:rsidTr="00B3790A">
        <w:trPr>
          <w:jc w:val="center"/>
        </w:trPr>
        <w:tc>
          <w:tcPr>
            <w:tcW w:w="2628" w:type="dxa"/>
          </w:tcPr>
          <w:p w14:paraId="58379DAB" w14:textId="77777777" w:rsidR="00FA781B" w:rsidRDefault="00FA781B" w:rsidP="00FA781B">
            <w:pPr>
              <w:pStyle w:val="TAL"/>
            </w:pPr>
            <w:r>
              <w:t>EPS bearer QOS</w:t>
            </w:r>
          </w:p>
        </w:tc>
        <w:tc>
          <w:tcPr>
            <w:tcW w:w="720" w:type="dxa"/>
          </w:tcPr>
          <w:p w14:paraId="68A889ED" w14:textId="77777777" w:rsidR="00FA781B" w:rsidRDefault="00FA781B" w:rsidP="00FA781B">
            <w:pPr>
              <w:pStyle w:val="TAC"/>
            </w:pPr>
            <w:r>
              <w:t>C</w:t>
            </w:r>
          </w:p>
        </w:tc>
        <w:tc>
          <w:tcPr>
            <w:tcW w:w="5868" w:type="dxa"/>
            <w:vAlign w:val="center"/>
          </w:tcPr>
          <w:p w14:paraId="24C03D04" w14:textId="77777777" w:rsidR="00FA781B" w:rsidRDefault="00FA781B" w:rsidP="00FA781B">
            <w:pPr>
              <w:pStyle w:val="TAL"/>
            </w:pPr>
            <w:r>
              <w:t>Provide to identify the QOS parameters. It carries the EPS bearer QOS associated to the established bearer.</w:t>
            </w:r>
          </w:p>
        </w:tc>
      </w:tr>
      <w:tr w:rsidR="00FA781B" w14:paraId="054DEA87" w14:textId="77777777" w:rsidTr="00B3790A">
        <w:trPr>
          <w:jc w:val="center"/>
        </w:trPr>
        <w:tc>
          <w:tcPr>
            <w:tcW w:w="2628" w:type="dxa"/>
          </w:tcPr>
          <w:p w14:paraId="33431D43" w14:textId="77777777" w:rsidR="00FA781B" w:rsidRDefault="00FA781B" w:rsidP="00FA781B">
            <w:pPr>
              <w:pStyle w:val="TAL"/>
            </w:pPr>
            <w:r>
              <w:t>Bearer activation type</w:t>
            </w:r>
          </w:p>
        </w:tc>
        <w:tc>
          <w:tcPr>
            <w:tcW w:w="720" w:type="dxa"/>
          </w:tcPr>
          <w:p w14:paraId="30C670ED" w14:textId="77777777" w:rsidR="00FA781B" w:rsidRDefault="00FA781B" w:rsidP="00FA781B">
            <w:pPr>
              <w:pStyle w:val="TAC"/>
            </w:pPr>
            <w:r>
              <w:t>C</w:t>
            </w:r>
          </w:p>
        </w:tc>
        <w:tc>
          <w:tcPr>
            <w:tcW w:w="5868" w:type="dxa"/>
            <w:vAlign w:val="center"/>
          </w:tcPr>
          <w:p w14:paraId="47E708EB" w14:textId="77777777" w:rsidR="00FA781B" w:rsidRDefault="00FA781B" w:rsidP="00FA781B">
            <w:pPr>
              <w:pStyle w:val="TAL"/>
            </w:pPr>
            <w:r>
              <w:t>Provides information on default or dedicated bearer activation.</w:t>
            </w:r>
          </w:p>
        </w:tc>
      </w:tr>
      <w:tr w:rsidR="00FA781B" w14:paraId="12DC9977" w14:textId="77777777" w:rsidTr="00B3790A">
        <w:trPr>
          <w:jc w:val="center"/>
        </w:trPr>
        <w:tc>
          <w:tcPr>
            <w:tcW w:w="2628" w:type="dxa"/>
          </w:tcPr>
          <w:p w14:paraId="192AF7A4" w14:textId="77777777" w:rsidR="00FA781B" w:rsidRDefault="00FA781B" w:rsidP="00FA781B">
            <w:pPr>
              <w:pStyle w:val="TAL"/>
            </w:pPr>
            <w:r>
              <w:t>APN-AMBR</w:t>
            </w:r>
          </w:p>
        </w:tc>
        <w:tc>
          <w:tcPr>
            <w:tcW w:w="720" w:type="dxa"/>
          </w:tcPr>
          <w:p w14:paraId="206B03B4" w14:textId="77777777" w:rsidR="00FA781B" w:rsidRDefault="00FA781B" w:rsidP="00FA781B">
            <w:pPr>
              <w:pStyle w:val="TAC"/>
            </w:pPr>
            <w:r>
              <w:t>C</w:t>
            </w:r>
          </w:p>
        </w:tc>
        <w:tc>
          <w:tcPr>
            <w:tcW w:w="5868" w:type="dxa"/>
            <w:vAlign w:val="center"/>
          </w:tcPr>
          <w:p w14:paraId="4479E1EA" w14:textId="77777777" w:rsidR="00FA781B" w:rsidRDefault="00FA781B" w:rsidP="00FA781B">
            <w:pPr>
              <w:pStyle w:val="TAL"/>
            </w:pPr>
            <w:r>
              <w:t>The Aggregate Maximum Bit Rate foreseen for the APN. The parameter carries the APN-AMBR used for the established bearer</w:t>
            </w:r>
          </w:p>
        </w:tc>
      </w:tr>
      <w:tr w:rsidR="00FA781B" w14:paraId="15001F04" w14:textId="77777777" w:rsidTr="00B3790A">
        <w:trPr>
          <w:jc w:val="center"/>
        </w:trPr>
        <w:tc>
          <w:tcPr>
            <w:tcW w:w="2628" w:type="dxa"/>
          </w:tcPr>
          <w:p w14:paraId="33F81A56" w14:textId="77777777" w:rsidR="00FA781B" w:rsidRDefault="00FA781B" w:rsidP="00FA781B">
            <w:pPr>
              <w:pStyle w:val="TAL"/>
            </w:pPr>
            <w:r>
              <w:t xml:space="preserve">Protocol configuration options </w:t>
            </w:r>
          </w:p>
        </w:tc>
        <w:tc>
          <w:tcPr>
            <w:tcW w:w="720" w:type="dxa"/>
          </w:tcPr>
          <w:p w14:paraId="5017203F" w14:textId="77777777" w:rsidR="00FA781B" w:rsidRDefault="00FA781B" w:rsidP="00FA781B">
            <w:pPr>
              <w:pStyle w:val="TAC"/>
            </w:pPr>
            <w:r>
              <w:t>C</w:t>
            </w:r>
          </w:p>
        </w:tc>
        <w:tc>
          <w:tcPr>
            <w:tcW w:w="5868" w:type="dxa"/>
            <w:vAlign w:val="center"/>
          </w:tcPr>
          <w:p w14:paraId="223CE3E9" w14:textId="77777777" w:rsidR="00FA781B" w:rsidRDefault="00FA781B" w:rsidP="00FA781B">
            <w:pPr>
              <w:pStyle w:val="TAL"/>
            </w:pPr>
            <w:r>
              <w:t>Provide information about the protocol configuration options requested by the UE.</w:t>
            </w:r>
          </w:p>
        </w:tc>
      </w:tr>
      <w:tr w:rsidR="00FA781B" w14:paraId="543412B7" w14:textId="77777777" w:rsidTr="00B3790A">
        <w:trPr>
          <w:jc w:val="center"/>
        </w:trPr>
        <w:tc>
          <w:tcPr>
            <w:tcW w:w="2628" w:type="dxa"/>
          </w:tcPr>
          <w:p w14:paraId="40B286DD" w14:textId="77777777" w:rsidR="00FA781B" w:rsidRDefault="00FA781B" w:rsidP="00FA781B">
            <w:pPr>
              <w:pStyle w:val="TAL"/>
            </w:pPr>
            <w:r>
              <w:t>Procedure transaction identifier</w:t>
            </w:r>
          </w:p>
        </w:tc>
        <w:tc>
          <w:tcPr>
            <w:tcW w:w="720" w:type="dxa"/>
          </w:tcPr>
          <w:p w14:paraId="1BEC9EC9" w14:textId="77777777" w:rsidR="00FA781B" w:rsidRDefault="00FA781B" w:rsidP="00FA781B">
            <w:pPr>
              <w:pStyle w:val="TAC"/>
            </w:pPr>
            <w:r>
              <w:t>C</w:t>
            </w:r>
          </w:p>
        </w:tc>
        <w:tc>
          <w:tcPr>
            <w:tcW w:w="5868" w:type="dxa"/>
            <w:vAlign w:val="center"/>
          </w:tcPr>
          <w:p w14:paraId="5F9437F8" w14:textId="77777777" w:rsidR="00FA781B" w:rsidRDefault="00FA781B" w:rsidP="00FA781B">
            <w:pPr>
              <w:pStyle w:val="TAL"/>
            </w:pPr>
            <w:r>
              <w:t>Used to associate the EPS bearer activation to other messages triggering the procedure.</w:t>
            </w:r>
          </w:p>
        </w:tc>
      </w:tr>
      <w:tr w:rsidR="00FA781B" w14:paraId="5D9A922E" w14:textId="77777777" w:rsidTr="00B3790A">
        <w:trPr>
          <w:jc w:val="center"/>
        </w:trPr>
        <w:tc>
          <w:tcPr>
            <w:tcW w:w="2628" w:type="dxa"/>
          </w:tcPr>
          <w:p w14:paraId="6CBEC65A" w14:textId="77777777" w:rsidR="00FA781B" w:rsidRDefault="00FA781B" w:rsidP="00FA781B">
            <w:pPr>
              <w:pStyle w:val="TAL"/>
            </w:pPr>
            <w:r>
              <w:t>EPS bearer id</w:t>
            </w:r>
          </w:p>
        </w:tc>
        <w:tc>
          <w:tcPr>
            <w:tcW w:w="720" w:type="dxa"/>
          </w:tcPr>
          <w:p w14:paraId="6DCC5CA9" w14:textId="77777777" w:rsidR="00FA781B" w:rsidRDefault="00FA781B" w:rsidP="00FA781B">
            <w:pPr>
              <w:pStyle w:val="TAC"/>
            </w:pPr>
            <w:r>
              <w:t>C</w:t>
            </w:r>
          </w:p>
        </w:tc>
        <w:tc>
          <w:tcPr>
            <w:tcW w:w="5868" w:type="dxa"/>
            <w:vAlign w:val="center"/>
          </w:tcPr>
          <w:p w14:paraId="540BA3DF" w14:textId="77777777" w:rsidR="00FA781B" w:rsidRDefault="00FA781B" w:rsidP="00FA781B">
            <w:pPr>
              <w:pStyle w:val="TAL"/>
            </w:pPr>
            <w:r>
              <w:t>Provides the EPS bearer id allocated by the network.</w:t>
            </w:r>
          </w:p>
        </w:tc>
      </w:tr>
      <w:tr w:rsidR="00FA781B" w14:paraId="42C2D5A3" w14:textId="77777777" w:rsidTr="00B3790A">
        <w:trPr>
          <w:jc w:val="center"/>
        </w:trPr>
        <w:tc>
          <w:tcPr>
            <w:tcW w:w="2628" w:type="dxa"/>
          </w:tcPr>
          <w:p w14:paraId="0DE6C555" w14:textId="77777777" w:rsidR="00FA781B" w:rsidRDefault="00FA781B" w:rsidP="00FA781B">
            <w:pPr>
              <w:pStyle w:val="TAL"/>
            </w:pPr>
            <w:r>
              <w:t>Linked EPS bearer identity</w:t>
            </w:r>
          </w:p>
        </w:tc>
        <w:tc>
          <w:tcPr>
            <w:tcW w:w="720" w:type="dxa"/>
          </w:tcPr>
          <w:p w14:paraId="692D0074" w14:textId="77777777" w:rsidR="00FA781B" w:rsidRDefault="00FA781B" w:rsidP="00FA781B">
            <w:pPr>
              <w:pStyle w:val="TAC"/>
            </w:pPr>
            <w:r>
              <w:t>C</w:t>
            </w:r>
          </w:p>
        </w:tc>
        <w:tc>
          <w:tcPr>
            <w:tcW w:w="5868" w:type="dxa"/>
            <w:vAlign w:val="center"/>
          </w:tcPr>
          <w:p w14:paraId="7E775347" w14:textId="77777777" w:rsidR="00FA781B" w:rsidRDefault="00FA781B" w:rsidP="00FA781B">
            <w:pPr>
              <w:pStyle w:val="TAL"/>
            </w:pPr>
            <w:r>
              <w:t>Provides, in case of dedicated bearer activation, the EPS bearer id of the associated default bearer; not applicable in case of default bearer activation.</w:t>
            </w:r>
          </w:p>
        </w:tc>
      </w:tr>
      <w:tr w:rsidR="00FA781B" w14:paraId="78EC687A" w14:textId="77777777" w:rsidTr="00B3790A">
        <w:trPr>
          <w:jc w:val="center"/>
        </w:trPr>
        <w:tc>
          <w:tcPr>
            <w:tcW w:w="2628" w:type="dxa"/>
          </w:tcPr>
          <w:p w14:paraId="478A9805" w14:textId="77777777" w:rsidR="00FA781B" w:rsidRDefault="00FA781B" w:rsidP="00FA781B">
            <w:pPr>
              <w:pStyle w:val="TAL"/>
            </w:pPr>
            <w:r>
              <w:t>Traffic Flow Template(s) TFT</w:t>
            </w:r>
          </w:p>
        </w:tc>
        <w:tc>
          <w:tcPr>
            <w:tcW w:w="720" w:type="dxa"/>
          </w:tcPr>
          <w:p w14:paraId="2AF6CE6F" w14:textId="77777777" w:rsidR="00FA781B" w:rsidRDefault="00FA781B" w:rsidP="00FA781B">
            <w:pPr>
              <w:pStyle w:val="TAC"/>
            </w:pPr>
            <w:r>
              <w:t>C</w:t>
            </w:r>
          </w:p>
        </w:tc>
        <w:tc>
          <w:tcPr>
            <w:tcW w:w="5868" w:type="dxa"/>
            <w:vAlign w:val="center"/>
          </w:tcPr>
          <w:p w14:paraId="595A5143" w14:textId="77777777" w:rsidR="00FA781B" w:rsidRDefault="00FA781B" w:rsidP="00FA781B">
            <w:pPr>
              <w:pStyle w:val="TAL"/>
            </w:pPr>
            <w:r>
              <w:t>The TFT associated to the dedicated bearer activation; not applicable in case of default bearer activation.</w:t>
            </w:r>
          </w:p>
        </w:tc>
      </w:tr>
      <w:tr w:rsidR="00FA781B" w14:paraId="765824E6" w14:textId="77777777" w:rsidTr="00B3790A">
        <w:trPr>
          <w:jc w:val="center"/>
        </w:trPr>
        <w:tc>
          <w:tcPr>
            <w:tcW w:w="2628" w:type="dxa"/>
          </w:tcPr>
          <w:p w14:paraId="20711B2A" w14:textId="77777777" w:rsidR="00FA781B" w:rsidRDefault="00FA781B" w:rsidP="00FA781B">
            <w:pPr>
              <w:pStyle w:val="TAL"/>
            </w:pPr>
            <w:r>
              <w:t>Handover indication</w:t>
            </w:r>
          </w:p>
        </w:tc>
        <w:tc>
          <w:tcPr>
            <w:tcW w:w="720" w:type="dxa"/>
            <w:tcBorders>
              <w:bottom w:val="single" w:sz="4" w:space="0" w:color="auto"/>
            </w:tcBorders>
          </w:tcPr>
          <w:p w14:paraId="2E2BE410" w14:textId="77777777" w:rsidR="00FA781B" w:rsidRDefault="00FA781B" w:rsidP="00FA781B">
            <w:pPr>
              <w:pStyle w:val="TAC"/>
            </w:pPr>
            <w:r>
              <w:t>C</w:t>
            </w:r>
          </w:p>
        </w:tc>
        <w:tc>
          <w:tcPr>
            <w:tcW w:w="5868" w:type="dxa"/>
            <w:tcBorders>
              <w:bottom w:val="single" w:sz="4" w:space="0" w:color="auto"/>
            </w:tcBorders>
            <w:vAlign w:val="center"/>
          </w:tcPr>
          <w:p w14:paraId="64D9106D" w14:textId="77777777" w:rsidR="00FA781B" w:rsidRDefault="00FA781B" w:rsidP="00FA781B">
            <w:pPr>
              <w:pStyle w:val="TAL"/>
            </w:pPr>
            <w:r>
              <w:t>Provide information that the procedure is triggered as part of a handover.</w:t>
            </w:r>
          </w:p>
        </w:tc>
      </w:tr>
      <w:tr w:rsidR="00FA781B" w14:paraId="1AA3616B" w14:textId="77777777" w:rsidTr="00B3790A">
        <w:trPr>
          <w:jc w:val="center"/>
        </w:trPr>
        <w:tc>
          <w:tcPr>
            <w:tcW w:w="2628" w:type="dxa"/>
          </w:tcPr>
          <w:p w14:paraId="2E8C7CB3" w14:textId="77777777" w:rsidR="00FA781B" w:rsidRDefault="00FA781B" w:rsidP="00FA781B">
            <w:pPr>
              <w:pStyle w:val="TAL"/>
            </w:pPr>
            <w:r>
              <w:t>RAT type</w:t>
            </w:r>
          </w:p>
        </w:tc>
        <w:tc>
          <w:tcPr>
            <w:tcW w:w="720" w:type="dxa"/>
            <w:tcBorders>
              <w:bottom w:val="single" w:sz="6" w:space="0" w:color="auto"/>
              <w:right w:val="single" w:sz="6" w:space="0" w:color="auto"/>
            </w:tcBorders>
          </w:tcPr>
          <w:p w14:paraId="5E989D4B" w14:textId="77777777" w:rsidR="00FA781B" w:rsidRDefault="00FA781B" w:rsidP="00FA781B">
            <w:pPr>
              <w:pStyle w:val="TAC"/>
            </w:pPr>
            <w:r>
              <w:t>C</w:t>
            </w:r>
          </w:p>
        </w:tc>
        <w:tc>
          <w:tcPr>
            <w:tcW w:w="5868" w:type="dxa"/>
            <w:tcBorders>
              <w:left w:val="single" w:sz="6" w:space="0" w:color="auto"/>
              <w:bottom w:val="single" w:sz="6" w:space="0" w:color="auto"/>
            </w:tcBorders>
          </w:tcPr>
          <w:p w14:paraId="1FD71DEA" w14:textId="77777777" w:rsidR="00FA781B" w:rsidRDefault="00FA781B" w:rsidP="00FA781B">
            <w:pPr>
              <w:pStyle w:val="TAL"/>
            </w:pPr>
            <w:r>
              <w:t>The Radio Access Type used by the target subscriber (only applicable to default bearer activation).</w:t>
            </w:r>
          </w:p>
        </w:tc>
      </w:tr>
      <w:tr w:rsidR="00FA781B" w14:paraId="04733D17" w14:textId="77777777" w:rsidTr="00B3790A">
        <w:trPr>
          <w:jc w:val="center"/>
        </w:trPr>
        <w:tc>
          <w:tcPr>
            <w:tcW w:w="2628" w:type="dxa"/>
          </w:tcPr>
          <w:p w14:paraId="08DCFD52" w14:textId="77777777" w:rsidR="00FA781B" w:rsidRDefault="00FA781B" w:rsidP="00FA781B">
            <w:pPr>
              <w:pStyle w:val="TAL"/>
            </w:pPr>
            <w:r>
              <w:t>Correlation number</w:t>
            </w:r>
          </w:p>
        </w:tc>
        <w:tc>
          <w:tcPr>
            <w:tcW w:w="720" w:type="dxa"/>
            <w:tcBorders>
              <w:top w:val="single" w:sz="6" w:space="0" w:color="auto"/>
              <w:bottom w:val="single" w:sz="6" w:space="0" w:color="auto"/>
              <w:right w:val="single" w:sz="6" w:space="0" w:color="auto"/>
            </w:tcBorders>
          </w:tcPr>
          <w:p w14:paraId="20EEF627" w14:textId="77777777" w:rsidR="00FA781B" w:rsidRDefault="00FA781B" w:rsidP="00FA781B">
            <w:pPr>
              <w:pStyle w:val="TAC"/>
            </w:pPr>
            <w:r>
              <w:t>M</w:t>
            </w:r>
          </w:p>
        </w:tc>
        <w:tc>
          <w:tcPr>
            <w:tcW w:w="5868" w:type="dxa"/>
            <w:tcBorders>
              <w:top w:val="single" w:sz="6" w:space="0" w:color="auto"/>
              <w:left w:val="single" w:sz="6" w:space="0" w:color="auto"/>
              <w:bottom w:val="single" w:sz="6" w:space="0" w:color="auto"/>
            </w:tcBorders>
          </w:tcPr>
          <w:p w14:paraId="0A65F4F6" w14:textId="77777777" w:rsidR="00FA781B" w:rsidRDefault="00FA781B" w:rsidP="00FA781B">
            <w:pPr>
              <w:pStyle w:val="TAL"/>
            </w:pPr>
            <w:r>
              <w:t>Shall be provided to uniquely identify the EPS bearer delivered to the LEMF and to correlate IRI records with CC.</w:t>
            </w:r>
          </w:p>
        </w:tc>
      </w:tr>
      <w:tr w:rsidR="00FA781B" w14:paraId="3CC1E5A2" w14:textId="77777777" w:rsidTr="00B3790A">
        <w:trPr>
          <w:jc w:val="center"/>
        </w:trPr>
        <w:tc>
          <w:tcPr>
            <w:tcW w:w="2628" w:type="dxa"/>
          </w:tcPr>
          <w:p w14:paraId="53FB45EA" w14:textId="77777777" w:rsidR="00FA781B" w:rsidRDefault="00FA781B" w:rsidP="00FA781B">
            <w:pPr>
              <w:pStyle w:val="TAL"/>
            </w:pPr>
            <w:r>
              <w:t>UE Local IP Address</w:t>
            </w:r>
          </w:p>
        </w:tc>
        <w:tc>
          <w:tcPr>
            <w:tcW w:w="720" w:type="dxa"/>
            <w:tcBorders>
              <w:top w:val="single" w:sz="6" w:space="0" w:color="auto"/>
              <w:bottom w:val="single" w:sz="6" w:space="0" w:color="auto"/>
              <w:right w:val="single" w:sz="6" w:space="0" w:color="auto"/>
            </w:tcBorders>
          </w:tcPr>
          <w:p w14:paraId="69B60270" w14:textId="77777777" w:rsidR="00FA781B" w:rsidDel="00616452" w:rsidRDefault="00FA781B" w:rsidP="00FA781B">
            <w:pPr>
              <w:pStyle w:val="TAC"/>
            </w:pPr>
            <w:r>
              <w:t>C</w:t>
            </w:r>
          </w:p>
        </w:tc>
        <w:tc>
          <w:tcPr>
            <w:tcW w:w="5868" w:type="dxa"/>
            <w:tcBorders>
              <w:top w:val="single" w:sz="6" w:space="0" w:color="auto"/>
              <w:left w:val="single" w:sz="6" w:space="0" w:color="auto"/>
              <w:bottom w:val="single" w:sz="6" w:space="0" w:color="auto"/>
            </w:tcBorders>
          </w:tcPr>
          <w:p w14:paraId="06887A21" w14:textId="77777777" w:rsidR="00FA781B" w:rsidDel="00616452" w:rsidRDefault="00FA781B" w:rsidP="00FA781B">
            <w:pPr>
              <w:pStyle w:val="TAL"/>
            </w:pPr>
            <w:r>
              <w:rPr>
                <w:lang w:eastAsia="zh-CN"/>
              </w:rPr>
              <w:t xml:space="preserve">The UE local IP address reported over GTP based S2b interface </w:t>
            </w:r>
            <w:r>
              <w:t xml:space="preserve">TS 29.274 </w:t>
            </w:r>
            <w:r>
              <w:rPr>
                <w:lang w:eastAsia="zh-CN"/>
              </w:rPr>
              <w:t xml:space="preserve">[46]. </w:t>
            </w:r>
          </w:p>
        </w:tc>
      </w:tr>
      <w:tr w:rsidR="00FA781B" w14:paraId="6E1ADDE6" w14:textId="77777777" w:rsidTr="00B3790A">
        <w:trPr>
          <w:jc w:val="center"/>
        </w:trPr>
        <w:tc>
          <w:tcPr>
            <w:tcW w:w="2628" w:type="dxa"/>
          </w:tcPr>
          <w:p w14:paraId="759340AE" w14:textId="77777777" w:rsidR="00FA781B" w:rsidRDefault="00FA781B" w:rsidP="00FA781B">
            <w:pPr>
              <w:pStyle w:val="TAL"/>
            </w:pPr>
            <w:r>
              <w:t>UE UDP Port</w:t>
            </w:r>
          </w:p>
        </w:tc>
        <w:tc>
          <w:tcPr>
            <w:tcW w:w="720" w:type="dxa"/>
            <w:tcBorders>
              <w:top w:val="single" w:sz="6" w:space="0" w:color="auto"/>
              <w:bottom w:val="single" w:sz="4" w:space="0" w:color="auto"/>
              <w:right w:val="single" w:sz="6" w:space="0" w:color="auto"/>
            </w:tcBorders>
          </w:tcPr>
          <w:p w14:paraId="2D254255" w14:textId="77777777" w:rsidR="00FA781B" w:rsidDel="00616452" w:rsidRDefault="00FA781B" w:rsidP="00FA781B">
            <w:pPr>
              <w:pStyle w:val="TAC"/>
            </w:pPr>
            <w:r>
              <w:t>C</w:t>
            </w:r>
          </w:p>
        </w:tc>
        <w:tc>
          <w:tcPr>
            <w:tcW w:w="5868" w:type="dxa"/>
            <w:tcBorders>
              <w:top w:val="single" w:sz="6" w:space="0" w:color="auto"/>
              <w:left w:val="single" w:sz="6" w:space="0" w:color="auto"/>
              <w:bottom w:val="single" w:sz="4" w:space="0" w:color="auto"/>
            </w:tcBorders>
          </w:tcPr>
          <w:p w14:paraId="096E78BF" w14:textId="77777777" w:rsidR="00FA781B" w:rsidDel="00616452" w:rsidRDefault="00FA781B" w:rsidP="00FA781B">
            <w:pPr>
              <w:pStyle w:val="TAL"/>
            </w:pPr>
            <w:r>
              <w:rPr>
                <w:lang w:eastAsia="zh-CN"/>
              </w:rPr>
              <w:t>The UE UDP Port provided</w:t>
            </w:r>
            <w:r>
              <w:rPr>
                <w:rFonts w:hint="eastAsia"/>
                <w:lang w:eastAsia="zh-CN"/>
              </w:rPr>
              <w:t xml:space="preserve"> </w:t>
            </w:r>
            <w:r>
              <w:rPr>
                <w:lang w:eastAsia="zh-CN"/>
              </w:rPr>
              <w:t>in case of</w:t>
            </w:r>
            <w:r>
              <w:rPr>
                <w:rFonts w:hint="eastAsia"/>
                <w:lang w:eastAsia="zh-CN"/>
              </w:rPr>
              <w:t xml:space="preserve"> </w:t>
            </w:r>
            <w:r>
              <w:rPr>
                <w:lang w:eastAsia="zh-CN"/>
              </w:rPr>
              <w:t xml:space="preserve">GTP based </w:t>
            </w:r>
            <w:r w:rsidRPr="00B0434E">
              <w:rPr>
                <w:rFonts w:hint="eastAsia"/>
                <w:lang w:eastAsia="zh-CN"/>
              </w:rPr>
              <w:t>S2b</w:t>
            </w:r>
            <w:r>
              <w:rPr>
                <w:rFonts w:hint="eastAsia"/>
                <w:lang w:eastAsia="zh-CN"/>
              </w:rPr>
              <w:t xml:space="preserve"> </w:t>
            </w:r>
            <w:r w:rsidRPr="00B0434E">
              <w:rPr>
                <w:rFonts w:hint="eastAsia"/>
                <w:lang w:eastAsia="zh-CN"/>
              </w:rPr>
              <w:t>interface</w:t>
            </w:r>
            <w:r>
              <w:rPr>
                <w:rFonts w:hint="eastAsia"/>
                <w:lang w:eastAsia="zh-CN"/>
              </w:rPr>
              <w:t xml:space="preserve"> </w:t>
            </w:r>
            <w:r>
              <w:t xml:space="preserve">TS 29.274 </w:t>
            </w:r>
            <w:r>
              <w:rPr>
                <w:lang w:eastAsia="zh-CN"/>
              </w:rPr>
              <w:t>[46].</w:t>
            </w:r>
          </w:p>
        </w:tc>
      </w:tr>
      <w:tr w:rsidR="00FA781B" w14:paraId="4E81D72D"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17BFA855" w14:textId="77777777" w:rsidR="00FA781B" w:rsidRDefault="00FA781B" w:rsidP="00FA781B">
            <w:pPr>
              <w:pStyle w:val="TAL"/>
            </w:pPr>
            <w:r>
              <w:t>WLAN location information</w:t>
            </w:r>
          </w:p>
        </w:tc>
        <w:tc>
          <w:tcPr>
            <w:tcW w:w="720" w:type="dxa"/>
            <w:tcBorders>
              <w:top w:val="single" w:sz="6" w:space="0" w:color="auto"/>
              <w:left w:val="single" w:sz="4" w:space="0" w:color="auto"/>
              <w:bottom w:val="single" w:sz="4" w:space="0" w:color="auto"/>
              <w:right w:val="single" w:sz="6" w:space="0" w:color="auto"/>
            </w:tcBorders>
          </w:tcPr>
          <w:p w14:paraId="2EA98E63" w14:textId="77777777" w:rsidR="00FA781B" w:rsidRDefault="00FA781B" w:rsidP="00FA781B">
            <w:pPr>
              <w:pStyle w:val="TAC"/>
            </w:pPr>
            <w:r>
              <w:t>C</w:t>
            </w:r>
          </w:p>
        </w:tc>
        <w:tc>
          <w:tcPr>
            <w:tcW w:w="5868" w:type="dxa"/>
            <w:tcBorders>
              <w:top w:val="single" w:sz="6" w:space="0" w:color="auto"/>
              <w:left w:val="single" w:sz="6" w:space="0" w:color="auto"/>
              <w:bottom w:val="single" w:sz="4" w:space="0" w:color="auto"/>
              <w:right w:val="single" w:sz="4" w:space="0" w:color="auto"/>
            </w:tcBorders>
          </w:tcPr>
          <w:p w14:paraId="39C826B6" w14:textId="77777777" w:rsidR="00FA781B" w:rsidRDefault="00FA781B" w:rsidP="00FA781B">
            <w:pPr>
              <w:pStyle w:val="TAL"/>
              <w:rPr>
                <w:lang w:eastAsia="zh-CN"/>
              </w:rPr>
            </w:pPr>
            <w:r>
              <w:rPr>
                <w:lang w:eastAsia="zh-CN"/>
              </w:rPr>
              <w:t xml:space="preserve">The TWAN identifier provided in case of GTP based S2b interface </w:t>
            </w:r>
            <w:r>
              <w:t xml:space="preserve">TS 29.274 </w:t>
            </w:r>
            <w:r>
              <w:rPr>
                <w:lang w:eastAsia="zh-CN"/>
              </w:rPr>
              <w:t>[46].</w:t>
            </w:r>
          </w:p>
        </w:tc>
      </w:tr>
      <w:tr w:rsidR="00FA781B" w14:paraId="5145668B"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6628C8FD" w14:textId="77777777" w:rsidR="00FA781B" w:rsidRDefault="00FA781B" w:rsidP="00FA781B">
            <w:pPr>
              <w:pStyle w:val="TAL"/>
            </w:pPr>
            <w:r>
              <w:t>WLAN location timestamp</w:t>
            </w:r>
          </w:p>
        </w:tc>
        <w:tc>
          <w:tcPr>
            <w:tcW w:w="720" w:type="dxa"/>
            <w:tcBorders>
              <w:top w:val="single" w:sz="6" w:space="0" w:color="auto"/>
              <w:left w:val="single" w:sz="4" w:space="0" w:color="auto"/>
              <w:bottom w:val="single" w:sz="4" w:space="0" w:color="auto"/>
              <w:right w:val="single" w:sz="6" w:space="0" w:color="auto"/>
            </w:tcBorders>
          </w:tcPr>
          <w:p w14:paraId="45B3847A" w14:textId="77777777" w:rsidR="00FA781B" w:rsidRDefault="00FA781B" w:rsidP="00FA781B">
            <w:pPr>
              <w:pStyle w:val="TAC"/>
            </w:pPr>
            <w:r>
              <w:t>C</w:t>
            </w:r>
          </w:p>
        </w:tc>
        <w:tc>
          <w:tcPr>
            <w:tcW w:w="5868" w:type="dxa"/>
            <w:tcBorders>
              <w:top w:val="single" w:sz="6" w:space="0" w:color="auto"/>
              <w:left w:val="single" w:sz="6" w:space="0" w:color="auto"/>
              <w:bottom w:val="single" w:sz="4" w:space="0" w:color="auto"/>
              <w:right w:val="single" w:sz="4" w:space="0" w:color="auto"/>
            </w:tcBorders>
          </w:tcPr>
          <w:p w14:paraId="12EE0BBF" w14:textId="77777777" w:rsidR="00FA781B" w:rsidRDefault="00FA781B" w:rsidP="00FA781B">
            <w:pPr>
              <w:pStyle w:val="TAL"/>
              <w:rPr>
                <w:lang w:eastAsia="zh-CN"/>
              </w:rPr>
            </w:pPr>
            <w:r>
              <w:rPr>
                <w:lang w:eastAsia="zh-CN"/>
              </w:rPr>
              <w:t xml:space="preserve">The TWAN identifier timestamp provided in case of GTP based S2b interface </w:t>
            </w:r>
            <w:r>
              <w:t xml:space="preserve">TS 29.274 </w:t>
            </w:r>
            <w:r>
              <w:rPr>
                <w:lang w:eastAsia="zh-CN"/>
              </w:rPr>
              <w:t>[46].</w:t>
            </w:r>
          </w:p>
        </w:tc>
      </w:tr>
    </w:tbl>
    <w:p w14:paraId="6E7BB943" w14:textId="77777777" w:rsidR="008B45D8" w:rsidRPr="00ED474D" w:rsidRDefault="008B45D8" w:rsidP="00A77147"/>
    <w:p w14:paraId="1B7F2638" w14:textId="77777777" w:rsidR="008B45D8" w:rsidRDefault="008B45D8" w:rsidP="008B45D8">
      <w:pPr>
        <w:pStyle w:val="TH"/>
      </w:pPr>
      <w:r>
        <w:lastRenderedPageBreak/>
        <w:t xml:space="preserve">Table 10.5.1.2.2: PMIP Attach/tunnel activation </w:t>
      </w:r>
      <w:r w:rsidR="00B3790A">
        <w:t>(successful) and</w:t>
      </w:r>
      <w:r w:rsidR="00B3790A">
        <w:br/>
      </w:r>
      <w:r>
        <w:t>Start of Interception with active PMIP tunnel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479811A9" w14:textId="77777777" w:rsidTr="00B3790A">
        <w:trPr>
          <w:tblHeader/>
          <w:jc w:val="center"/>
        </w:trPr>
        <w:tc>
          <w:tcPr>
            <w:tcW w:w="2628" w:type="dxa"/>
            <w:shd w:val="pct12" w:color="auto" w:fill="auto"/>
          </w:tcPr>
          <w:p w14:paraId="77E9F4F4" w14:textId="77777777" w:rsidR="008B45D8" w:rsidRDefault="008B45D8" w:rsidP="003C65AA">
            <w:pPr>
              <w:pStyle w:val="TAH"/>
            </w:pPr>
            <w:r>
              <w:t>Parameter</w:t>
            </w:r>
          </w:p>
        </w:tc>
        <w:tc>
          <w:tcPr>
            <w:tcW w:w="720" w:type="dxa"/>
            <w:tcBorders>
              <w:bottom w:val="single" w:sz="4" w:space="0" w:color="auto"/>
            </w:tcBorders>
            <w:shd w:val="pct12" w:color="auto" w:fill="auto"/>
          </w:tcPr>
          <w:p w14:paraId="656720D6" w14:textId="77777777" w:rsidR="008B45D8" w:rsidRDefault="008B45D8" w:rsidP="003C65AA">
            <w:pPr>
              <w:pStyle w:val="TAH"/>
            </w:pPr>
            <w:r>
              <w:t>MOC</w:t>
            </w:r>
          </w:p>
        </w:tc>
        <w:tc>
          <w:tcPr>
            <w:tcW w:w="5868" w:type="dxa"/>
            <w:tcBorders>
              <w:bottom w:val="single" w:sz="4" w:space="0" w:color="auto"/>
            </w:tcBorders>
            <w:shd w:val="pct12" w:color="auto" w:fill="auto"/>
          </w:tcPr>
          <w:p w14:paraId="406396AC" w14:textId="77777777" w:rsidR="008B45D8" w:rsidRDefault="008B45D8" w:rsidP="003C65AA">
            <w:pPr>
              <w:pStyle w:val="TAH"/>
            </w:pPr>
            <w:r>
              <w:t>Description/Conditions</w:t>
            </w:r>
          </w:p>
        </w:tc>
      </w:tr>
      <w:tr w:rsidR="008B45D8" w14:paraId="236A481A" w14:textId="77777777" w:rsidTr="00B3790A">
        <w:trPr>
          <w:jc w:val="center"/>
        </w:trPr>
        <w:tc>
          <w:tcPr>
            <w:tcW w:w="2628" w:type="dxa"/>
          </w:tcPr>
          <w:p w14:paraId="2FEA5DAE"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4D18BB85" w14:textId="77777777" w:rsidR="008B45D8" w:rsidRDefault="008B45D8" w:rsidP="003C65AA">
            <w:pPr>
              <w:pStyle w:val="TAC"/>
            </w:pPr>
            <w:r>
              <w:t>C</w:t>
            </w:r>
          </w:p>
        </w:tc>
        <w:tc>
          <w:tcPr>
            <w:tcW w:w="5868" w:type="dxa"/>
            <w:vMerge w:val="restart"/>
            <w:vAlign w:val="center"/>
          </w:tcPr>
          <w:p w14:paraId="48DEB8F4"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50D32ACA" w14:textId="77777777" w:rsidTr="00B3790A">
        <w:trPr>
          <w:jc w:val="center"/>
        </w:trPr>
        <w:tc>
          <w:tcPr>
            <w:tcW w:w="2628" w:type="dxa"/>
          </w:tcPr>
          <w:p w14:paraId="3F5CD0A8" w14:textId="77777777" w:rsidR="008B45D8" w:rsidRDefault="008B45D8" w:rsidP="003C65AA">
            <w:pPr>
              <w:pStyle w:val="TAL"/>
            </w:pPr>
            <w:r>
              <w:t>observed</w:t>
            </w:r>
            <w:r w:rsidR="00B3790A">
              <w:t xml:space="preserve"> </w:t>
            </w:r>
            <w:r>
              <w:t>MSISDN</w:t>
            </w:r>
          </w:p>
        </w:tc>
        <w:tc>
          <w:tcPr>
            <w:tcW w:w="720" w:type="dxa"/>
            <w:vMerge/>
          </w:tcPr>
          <w:p w14:paraId="66BD943F" w14:textId="77777777" w:rsidR="008B45D8" w:rsidRDefault="008B45D8" w:rsidP="003C65AA">
            <w:pPr>
              <w:pStyle w:val="TAC"/>
            </w:pPr>
          </w:p>
        </w:tc>
        <w:tc>
          <w:tcPr>
            <w:tcW w:w="5868" w:type="dxa"/>
            <w:vMerge/>
          </w:tcPr>
          <w:p w14:paraId="11ED1F37" w14:textId="77777777" w:rsidR="008B45D8" w:rsidRDefault="008B45D8" w:rsidP="003C65AA">
            <w:pPr>
              <w:pStyle w:val="TAL"/>
            </w:pPr>
          </w:p>
        </w:tc>
      </w:tr>
      <w:tr w:rsidR="008B45D8" w14:paraId="00F0AE9F" w14:textId="77777777" w:rsidTr="00B3790A">
        <w:trPr>
          <w:jc w:val="center"/>
        </w:trPr>
        <w:tc>
          <w:tcPr>
            <w:tcW w:w="2628" w:type="dxa"/>
          </w:tcPr>
          <w:p w14:paraId="501D6EDC" w14:textId="77777777" w:rsidR="008B45D8" w:rsidRDefault="008B45D8" w:rsidP="003C65AA">
            <w:pPr>
              <w:pStyle w:val="TAL"/>
            </w:pPr>
            <w:r>
              <w:t>Observed</w:t>
            </w:r>
            <w:r w:rsidR="00B3790A">
              <w:t xml:space="preserve"> </w:t>
            </w:r>
            <w:r>
              <w:t>ME</w:t>
            </w:r>
            <w:r w:rsidR="00B3790A">
              <w:t xml:space="preserve"> </w:t>
            </w:r>
            <w:r>
              <w:t>Id</w:t>
            </w:r>
          </w:p>
        </w:tc>
        <w:tc>
          <w:tcPr>
            <w:tcW w:w="720" w:type="dxa"/>
            <w:vMerge/>
          </w:tcPr>
          <w:p w14:paraId="1432C1D8" w14:textId="77777777" w:rsidR="008B45D8" w:rsidRDefault="008B45D8" w:rsidP="003C65AA">
            <w:pPr>
              <w:pStyle w:val="TAC"/>
            </w:pPr>
          </w:p>
        </w:tc>
        <w:tc>
          <w:tcPr>
            <w:tcW w:w="5868" w:type="dxa"/>
            <w:vMerge/>
          </w:tcPr>
          <w:p w14:paraId="7A433FBA" w14:textId="77777777" w:rsidR="008B45D8" w:rsidRDefault="008B45D8" w:rsidP="003C65AA">
            <w:pPr>
              <w:pStyle w:val="TAL"/>
            </w:pPr>
          </w:p>
        </w:tc>
      </w:tr>
      <w:tr w:rsidR="008B45D8" w14:paraId="20508AA5" w14:textId="77777777" w:rsidTr="00B3790A">
        <w:trPr>
          <w:jc w:val="center"/>
        </w:trPr>
        <w:tc>
          <w:tcPr>
            <w:tcW w:w="2628" w:type="dxa"/>
          </w:tcPr>
          <w:p w14:paraId="2C67BA8B" w14:textId="77777777" w:rsidR="008B45D8" w:rsidRDefault="008B45D8" w:rsidP="003C65AA">
            <w:pPr>
              <w:pStyle w:val="TAL"/>
            </w:pPr>
            <w:r>
              <w:t>observed</w:t>
            </w:r>
            <w:r w:rsidR="00B3790A">
              <w:t xml:space="preserve"> </w:t>
            </w:r>
            <w:r>
              <w:t>IMSI</w:t>
            </w:r>
          </w:p>
        </w:tc>
        <w:tc>
          <w:tcPr>
            <w:tcW w:w="720" w:type="dxa"/>
            <w:vMerge/>
          </w:tcPr>
          <w:p w14:paraId="226C237E" w14:textId="77777777" w:rsidR="008B45D8" w:rsidRDefault="008B45D8" w:rsidP="003C65AA">
            <w:pPr>
              <w:pStyle w:val="TAC"/>
            </w:pPr>
          </w:p>
        </w:tc>
        <w:tc>
          <w:tcPr>
            <w:tcW w:w="5868" w:type="dxa"/>
            <w:vMerge/>
          </w:tcPr>
          <w:p w14:paraId="299A5235" w14:textId="77777777" w:rsidR="008B45D8" w:rsidRDefault="008B45D8" w:rsidP="003C65AA">
            <w:pPr>
              <w:pStyle w:val="TAL"/>
            </w:pPr>
          </w:p>
        </w:tc>
      </w:tr>
      <w:tr w:rsidR="008B45D8" w14:paraId="1833A9EC" w14:textId="77777777" w:rsidTr="00B3790A">
        <w:trPr>
          <w:jc w:val="center"/>
        </w:trPr>
        <w:tc>
          <w:tcPr>
            <w:tcW w:w="2628" w:type="dxa"/>
          </w:tcPr>
          <w:p w14:paraId="4CE38D6E" w14:textId="77777777" w:rsidR="008B45D8" w:rsidRDefault="008B45D8" w:rsidP="003C65AA">
            <w:pPr>
              <w:pStyle w:val="TAL"/>
            </w:pPr>
            <w:r>
              <w:t>event</w:t>
            </w:r>
            <w:r w:rsidR="00B3790A">
              <w:t xml:space="preserve"> </w:t>
            </w:r>
            <w:r>
              <w:t>type</w:t>
            </w:r>
          </w:p>
        </w:tc>
        <w:tc>
          <w:tcPr>
            <w:tcW w:w="720" w:type="dxa"/>
          </w:tcPr>
          <w:p w14:paraId="50B5A0F8" w14:textId="77777777" w:rsidR="008B45D8" w:rsidRDefault="008B45D8" w:rsidP="003C65AA">
            <w:pPr>
              <w:pStyle w:val="TAC"/>
            </w:pPr>
            <w:r>
              <w:t>C</w:t>
            </w:r>
          </w:p>
        </w:tc>
        <w:tc>
          <w:tcPr>
            <w:tcW w:w="5868" w:type="dxa"/>
          </w:tcPr>
          <w:p w14:paraId="62ED30BE" w14:textId="77777777" w:rsidR="008B45D8" w:rsidRDefault="008B45D8" w:rsidP="003C65AA">
            <w:pPr>
              <w:pStyle w:val="TAL"/>
            </w:pPr>
            <w:r>
              <w:t>Provide,</w:t>
            </w:r>
            <w:r w:rsidR="00B3790A">
              <w:t xml:space="preserve"> </w:t>
            </w:r>
            <w:r>
              <w:t>depending</w:t>
            </w:r>
            <w:r w:rsidR="00B3790A">
              <w:t xml:space="preserve"> </w:t>
            </w:r>
            <w:r>
              <w:t>on</w:t>
            </w:r>
            <w:r w:rsidR="00B3790A">
              <w:t xml:space="preserve"> </w:t>
            </w:r>
            <w:r>
              <w:t>the</w:t>
            </w:r>
            <w:r w:rsidR="00B3790A">
              <w:t xml:space="preserve"> </w:t>
            </w:r>
            <w:r>
              <w:t>reported</w:t>
            </w:r>
            <w:r w:rsidR="00B3790A">
              <w:t xml:space="preserve"> </w:t>
            </w:r>
            <w:r>
              <w:t>event,</w:t>
            </w:r>
          </w:p>
          <w:p w14:paraId="4073E362" w14:textId="77777777" w:rsidR="008B45D8" w:rsidRDefault="008B45D8" w:rsidP="003C65AA">
            <w:pPr>
              <w:pStyle w:val="TAL"/>
            </w:pPr>
            <w:r>
              <w:t>PMIP</w:t>
            </w:r>
            <w:r w:rsidR="00B3790A">
              <w:t xml:space="preserve"> </w:t>
            </w:r>
            <w:r>
              <w:t>Attach/tunnel</w:t>
            </w:r>
            <w:r w:rsidR="00B3790A">
              <w:t xml:space="preserve"> </w:t>
            </w:r>
            <w:r>
              <w:t>activation</w:t>
            </w:r>
          </w:p>
          <w:p w14:paraId="38E6F1D5" w14:textId="77777777" w:rsidR="008B45D8" w:rsidRDefault="008B45D8" w:rsidP="003C65AA">
            <w:pPr>
              <w:pStyle w:val="TAL"/>
            </w:pPr>
            <w:r>
              <w:t>or</w:t>
            </w:r>
          </w:p>
          <w:p w14:paraId="0ED839F2" w14:textId="77777777" w:rsidR="008B45D8" w:rsidRDefault="008B45D8" w:rsidP="003C65AA">
            <w:pPr>
              <w:pStyle w:val="TAL"/>
            </w:pPr>
            <w:r>
              <w:t>Start</w:t>
            </w:r>
            <w:r w:rsidR="00B3790A">
              <w:t xml:space="preserve"> </w:t>
            </w:r>
            <w:r>
              <w:t>of</w:t>
            </w:r>
            <w:r w:rsidR="00B3790A">
              <w:t xml:space="preserve"> </w:t>
            </w:r>
            <w:r>
              <w:t>interception</w:t>
            </w:r>
            <w:r w:rsidR="00B3790A">
              <w:t xml:space="preserve"> </w:t>
            </w:r>
            <w:r>
              <w:t>with</w:t>
            </w:r>
            <w:r w:rsidR="00B3790A">
              <w:t xml:space="preserve"> </w:t>
            </w:r>
            <w:r>
              <w:t>active</w:t>
            </w:r>
            <w:r w:rsidR="00B3790A">
              <w:t xml:space="preserve"> </w:t>
            </w:r>
            <w:r>
              <w:t>PMIP</w:t>
            </w:r>
            <w:r w:rsidR="00B3790A">
              <w:t xml:space="preserve"> </w:t>
            </w:r>
            <w:r>
              <w:t>tunnel</w:t>
            </w:r>
            <w:r w:rsidR="00B3790A">
              <w:t xml:space="preserve"> </w:t>
            </w:r>
            <w:r>
              <w:t>event</w:t>
            </w:r>
            <w:r w:rsidR="00B3790A">
              <w:t xml:space="preserve"> </w:t>
            </w:r>
            <w:r>
              <w:t>type.</w:t>
            </w:r>
          </w:p>
        </w:tc>
      </w:tr>
      <w:tr w:rsidR="008B45D8" w14:paraId="70A48529" w14:textId="77777777" w:rsidTr="00B3790A">
        <w:trPr>
          <w:jc w:val="center"/>
        </w:trPr>
        <w:tc>
          <w:tcPr>
            <w:tcW w:w="2628" w:type="dxa"/>
          </w:tcPr>
          <w:p w14:paraId="110A6E45" w14:textId="77777777" w:rsidR="008B45D8" w:rsidRDefault="008B45D8" w:rsidP="003C65AA">
            <w:pPr>
              <w:pStyle w:val="TAL"/>
            </w:pPr>
            <w:r>
              <w:t>event</w:t>
            </w:r>
            <w:r w:rsidR="00B3790A">
              <w:t xml:space="preserve"> </w:t>
            </w:r>
            <w:r>
              <w:t>date</w:t>
            </w:r>
          </w:p>
        </w:tc>
        <w:tc>
          <w:tcPr>
            <w:tcW w:w="720" w:type="dxa"/>
            <w:tcBorders>
              <w:top w:val="nil"/>
              <w:bottom w:val="nil"/>
            </w:tcBorders>
          </w:tcPr>
          <w:p w14:paraId="583514FF" w14:textId="77777777" w:rsidR="008B45D8" w:rsidRDefault="008B45D8" w:rsidP="003C65AA">
            <w:pPr>
              <w:pStyle w:val="TAC"/>
            </w:pPr>
            <w:r>
              <w:t>M</w:t>
            </w:r>
          </w:p>
        </w:tc>
        <w:tc>
          <w:tcPr>
            <w:tcW w:w="5868" w:type="dxa"/>
            <w:tcBorders>
              <w:top w:val="nil"/>
              <w:bottom w:val="nil"/>
            </w:tcBorders>
          </w:tcPr>
          <w:p w14:paraId="077362DE"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151239C0" w14:textId="77777777" w:rsidTr="00B3790A">
        <w:trPr>
          <w:jc w:val="center"/>
        </w:trPr>
        <w:tc>
          <w:tcPr>
            <w:tcW w:w="2628" w:type="dxa"/>
          </w:tcPr>
          <w:p w14:paraId="72955DAB" w14:textId="77777777" w:rsidR="008B45D8" w:rsidRDefault="008B45D8" w:rsidP="003C65AA">
            <w:pPr>
              <w:pStyle w:val="TAL"/>
            </w:pPr>
            <w:r>
              <w:t>event</w:t>
            </w:r>
            <w:r w:rsidR="00B3790A">
              <w:t xml:space="preserve"> </w:t>
            </w:r>
            <w:r>
              <w:t>time</w:t>
            </w:r>
          </w:p>
        </w:tc>
        <w:tc>
          <w:tcPr>
            <w:tcW w:w="720" w:type="dxa"/>
            <w:tcBorders>
              <w:top w:val="nil"/>
            </w:tcBorders>
          </w:tcPr>
          <w:p w14:paraId="673758FD" w14:textId="77777777" w:rsidR="008B45D8" w:rsidRDefault="008B45D8" w:rsidP="003C65AA">
            <w:pPr>
              <w:pStyle w:val="TAC"/>
            </w:pPr>
          </w:p>
        </w:tc>
        <w:tc>
          <w:tcPr>
            <w:tcW w:w="5868" w:type="dxa"/>
            <w:tcBorders>
              <w:top w:val="nil"/>
            </w:tcBorders>
          </w:tcPr>
          <w:p w14:paraId="515DC317" w14:textId="77777777" w:rsidR="008B45D8" w:rsidRDefault="008B45D8" w:rsidP="003C65AA">
            <w:pPr>
              <w:pStyle w:val="TAL"/>
            </w:pPr>
          </w:p>
        </w:tc>
      </w:tr>
      <w:tr w:rsidR="008B45D8" w14:paraId="1AAF2254" w14:textId="77777777" w:rsidTr="00B3790A">
        <w:trPr>
          <w:jc w:val="center"/>
        </w:trPr>
        <w:tc>
          <w:tcPr>
            <w:tcW w:w="2628" w:type="dxa"/>
          </w:tcPr>
          <w:p w14:paraId="773E3FE8"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2A269A39" w14:textId="77777777" w:rsidR="008B45D8" w:rsidRDefault="008B45D8" w:rsidP="003C65AA">
            <w:pPr>
              <w:pStyle w:val="TAC"/>
            </w:pPr>
            <w:r>
              <w:t>M</w:t>
            </w:r>
          </w:p>
        </w:tc>
        <w:tc>
          <w:tcPr>
            <w:tcW w:w="5868" w:type="dxa"/>
            <w:vAlign w:val="center"/>
          </w:tcPr>
          <w:p w14:paraId="25F748C3" w14:textId="77777777" w:rsidR="008B45D8" w:rsidRDefault="008B45D8" w:rsidP="003C65AA">
            <w:pPr>
              <w:pStyle w:val="TAL"/>
            </w:pPr>
            <w:r>
              <w:t>Shall</w:t>
            </w:r>
            <w:r w:rsidR="00B3790A">
              <w:t xml:space="preserve"> </w:t>
            </w:r>
            <w:r>
              <w:t>be</w:t>
            </w:r>
            <w:r w:rsidR="00B3790A">
              <w:t xml:space="preserve"> </w:t>
            </w:r>
            <w:r>
              <w:t>provided.</w:t>
            </w:r>
          </w:p>
        </w:tc>
      </w:tr>
      <w:tr w:rsidR="008B45D8" w14:paraId="7C8DCDD3" w14:textId="77777777" w:rsidTr="00B3790A">
        <w:trPr>
          <w:jc w:val="center"/>
        </w:trPr>
        <w:tc>
          <w:tcPr>
            <w:tcW w:w="2628" w:type="dxa"/>
          </w:tcPr>
          <w:p w14:paraId="4BC4C0EA" w14:textId="77777777" w:rsidR="008B45D8" w:rsidRDefault="008B45D8" w:rsidP="003C65AA">
            <w:pPr>
              <w:pStyle w:val="TAL"/>
            </w:pPr>
            <w:r>
              <w:t>network</w:t>
            </w:r>
            <w:r w:rsidR="00B3790A">
              <w:t xml:space="preserve"> </w:t>
            </w:r>
            <w:r>
              <w:t>identifier</w:t>
            </w:r>
          </w:p>
        </w:tc>
        <w:tc>
          <w:tcPr>
            <w:tcW w:w="720" w:type="dxa"/>
          </w:tcPr>
          <w:p w14:paraId="5629A706" w14:textId="77777777" w:rsidR="008B45D8" w:rsidRDefault="008B45D8" w:rsidP="003C65AA">
            <w:pPr>
              <w:pStyle w:val="TAC"/>
            </w:pPr>
            <w:r>
              <w:t>M</w:t>
            </w:r>
          </w:p>
        </w:tc>
        <w:tc>
          <w:tcPr>
            <w:tcW w:w="5868" w:type="dxa"/>
          </w:tcPr>
          <w:p w14:paraId="16F97F1A"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08962974"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671E1F7F"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09AB311E"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0788078C"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7C985DAE" w14:textId="77777777" w:rsidTr="00B3790A">
        <w:trPr>
          <w:jc w:val="center"/>
        </w:trPr>
        <w:tc>
          <w:tcPr>
            <w:tcW w:w="2628" w:type="dxa"/>
          </w:tcPr>
          <w:p w14:paraId="03C10556" w14:textId="77777777" w:rsidR="008B45D8" w:rsidRDefault="008B45D8" w:rsidP="003C65AA">
            <w:pPr>
              <w:pStyle w:val="TAL"/>
            </w:pPr>
            <w:r>
              <w:t>Lifetime</w:t>
            </w:r>
          </w:p>
        </w:tc>
        <w:tc>
          <w:tcPr>
            <w:tcW w:w="720" w:type="dxa"/>
          </w:tcPr>
          <w:p w14:paraId="1EF65E94" w14:textId="77777777" w:rsidR="008B45D8" w:rsidRDefault="008B45D8" w:rsidP="003C65AA">
            <w:pPr>
              <w:pStyle w:val="TAC"/>
            </w:pPr>
            <w:r>
              <w:t>C</w:t>
            </w:r>
          </w:p>
        </w:tc>
        <w:tc>
          <w:tcPr>
            <w:tcW w:w="5868" w:type="dxa"/>
          </w:tcPr>
          <w:p w14:paraId="6C971F4A" w14:textId="77777777" w:rsidR="008B45D8" w:rsidRDefault="008B45D8" w:rsidP="003C65AA">
            <w:pPr>
              <w:pStyle w:val="TAL"/>
            </w:pPr>
            <w:r>
              <w:t>The</w:t>
            </w:r>
            <w:r w:rsidR="00B3790A">
              <w:t xml:space="preserve"> </w:t>
            </w:r>
            <w:r>
              <w:t>lifetime</w:t>
            </w:r>
            <w:r w:rsidR="00B3790A">
              <w:t xml:space="preserve"> </w:t>
            </w:r>
            <w:r>
              <w:t>for</w:t>
            </w:r>
            <w:r w:rsidR="00B3790A">
              <w:t xml:space="preserve"> </w:t>
            </w:r>
            <w:r>
              <w:t>the</w:t>
            </w:r>
            <w:r w:rsidR="00B3790A">
              <w:t xml:space="preserve"> </w:t>
            </w:r>
            <w:r>
              <w:t>tunnel</w:t>
            </w:r>
          </w:p>
        </w:tc>
      </w:tr>
      <w:tr w:rsidR="008B45D8" w:rsidRPr="00A742CE" w14:paraId="3272B069" w14:textId="77777777" w:rsidTr="00B3790A">
        <w:trPr>
          <w:jc w:val="center"/>
        </w:trPr>
        <w:tc>
          <w:tcPr>
            <w:tcW w:w="2628" w:type="dxa"/>
          </w:tcPr>
          <w:p w14:paraId="7C4EC987" w14:textId="77777777" w:rsidR="008B45D8" w:rsidRPr="00A742CE" w:rsidRDefault="008B45D8" w:rsidP="003C65AA">
            <w:pPr>
              <w:pStyle w:val="TAL"/>
            </w:pPr>
            <w:r w:rsidRPr="00A742CE">
              <w:t>Access</w:t>
            </w:r>
            <w:r w:rsidR="00B3790A">
              <w:t xml:space="preserve"> </w:t>
            </w:r>
            <w:r w:rsidRPr="00A742CE">
              <w:t>technology</w:t>
            </w:r>
            <w:r w:rsidR="00B3790A">
              <w:t xml:space="preserve"> </w:t>
            </w:r>
            <w:r w:rsidRPr="00A742CE">
              <w:t>type</w:t>
            </w:r>
          </w:p>
        </w:tc>
        <w:tc>
          <w:tcPr>
            <w:tcW w:w="720" w:type="dxa"/>
          </w:tcPr>
          <w:p w14:paraId="759640D7" w14:textId="77777777" w:rsidR="008B45D8" w:rsidRPr="00A742CE" w:rsidRDefault="008B45D8" w:rsidP="003C65AA">
            <w:pPr>
              <w:pStyle w:val="TAC"/>
            </w:pPr>
            <w:r w:rsidRPr="00A742CE">
              <w:t>C</w:t>
            </w:r>
          </w:p>
        </w:tc>
        <w:tc>
          <w:tcPr>
            <w:tcW w:w="5868" w:type="dxa"/>
          </w:tcPr>
          <w:p w14:paraId="2042819A" w14:textId="77777777" w:rsidR="008B45D8" w:rsidRPr="00A742CE" w:rsidRDefault="008B45D8" w:rsidP="003C65AA">
            <w:pPr>
              <w:pStyle w:val="TAL"/>
            </w:pPr>
            <w:r w:rsidRPr="00A742CE">
              <w:t>Provide</w:t>
            </w:r>
            <w:r w:rsidR="00B3790A">
              <w:t xml:space="preserve"> </w:t>
            </w:r>
            <w:r w:rsidRPr="00A742CE">
              <w:t>the</w:t>
            </w:r>
            <w:r w:rsidR="00B3790A">
              <w:t xml:space="preserve"> </w:t>
            </w:r>
            <w:r w:rsidRPr="00A742CE">
              <w:t>radio</w:t>
            </w:r>
            <w:r w:rsidR="00B3790A">
              <w:t xml:space="preserve"> </w:t>
            </w:r>
            <w:r w:rsidRPr="00A742CE">
              <w:t>access</w:t>
            </w:r>
            <w:r w:rsidR="00B3790A">
              <w:t xml:space="preserve"> </w:t>
            </w:r>
            <w:r w:rsidRPr="00A742CE">
              <w:t>type</w:t>
            </w:r>
          </w:p>
        </w:tc>
      </w:tr>
      <w:tr w:rsidR="008B45D8" w:rsidRPr="00A742CE" w14:paraId="781D79C7" w14:textId="77777777" w:rsidTr="00B3790A">
        <w:trPr>
          <w:jc w:val="center"/>
        </w:trPr>
        <w:tc>
          <w:tcPr>
            <w:tcW w:w="2628" w:type="dxa"/>
          </w:tcPr>
          <w:p w14:paraId="74E68036" w14:textId="77777777" w:rsidR="008B45D8" w:rsidRPr="00A742CE" w:rsidRDefault="008B45D8" w:rsidP="003C65AA">
            <w:pPr>
              <w:pStyle w:val="TAL"/>
            </w:pPr>
            <w:r w:rsidRPr="00A742CE">
              <w:t>Handover</w:t>
            </w:r>
            <w:r w:rsidR="00B3790A">
              <w:t xml:space="preserve"> </w:t>
            </w:r>
            <w:r w:rsidRPr="00A742CE">
              <w:t>indicator</w:t>
            </w:r>
          </w:p>
        </w:tc>
        <w:tc>
          <w:tcPr>
            <w:tcW w:w="720" w:type="dxa"/>
          </w:tcPr>
          <w:p w14:paraId="49D1902D" w14:textId="77777777" w:rsidR="008B45D8" w:rsidRPr="00A742CE" w:rsidRDefault="008B45D8" w:rsidP="003C65AA">
            <w:pPr>
              <w:pStyle w:val="TAC"/>
            </w:pPr>
            <w:r w:rsidRPr="00A742CE">
              <w:t>C</w:t>
            </w:r>
          </w:p>
        </w:tc>
        <w:tc>
          <w:tcPr>
            <w:tcW w:w="5868" w:type="dxa"/>
          </w:tcPr>
          <w:p w14:paraId="0794F23B" w14:textId="77777777" w:rsidR="008B45D8" w:rsidRPr="00A742CE" w:rsidRDefault="008B45D8" w:rsidP="003C65AA">
            <w:pPr>
              <w:pStyle w:val="TAL"/>
            </w:pPr>
            <w:r w:rsidRPr="00A742CE">
              <w:t>Provide</w:t>
            </w:r>
            <w:r w:rsidR="00B3790A">
              <w:t xml:space="preserve"> </w:t>
            </w:r>
            <w:r w:rsidRPr="00A742CE">
              <w:t>information</w:t>
            </w:r>
            <w:r w:rsidR="00B3790A">
              <w:t xml:space="preserve"> </w:t>
            </w:r>
            <w:r w:rsidRPr="00A742CE">
              <w:t>that</w:t>
            </w:r>
            <w:r w:rsidR="00B3790A">
              <w:t xml:space="preserve"> </w:t>
            </w:r>
            <w:r w:rsidRPr="00A742CE">
              <w:t>the</w:t>
            </w:r>
            <w:r w:rsidR="00B3790A">
              <w:t xml:space="preserve"> </w:t>
            </w:r>
            <w:r w:rsidRPr="00A742CE">
              <w:t>procedure</w:t>
            </w:r>
            <w:r w:rsidR="00B3790A">
              <w:t xml:space="preserve"> </w:t>
            </w:r>
            <w:r w:rsidRPr="00A742CE">
              <w:t>is</w:t>
            </w:r>
            <w:r w:rsidR="00B3790A">
              <w:t xml:space="preserve"> </w:t>
            </w:r>
            <w:r w:rsidRPr="00A742CE">
              <w:t>triggered</w:t>
            </w:r>
            <w:r w:rsidR="00B3790A">
              <w:t xml:space="preserve"> </w:t>
            </w:r>
            <w:r w:rsidRPr="00A742CE">
              <w:t>as</w:t>
            </w:r>
            <w:r w:rsidR="00B3790A">
              <w:t xml:space="preserve"> </w:t>
            </w:r>
            <w:r w:rsidRPr="00A742CE">
              <w:t>part</w:t>
            </w:r>
            <w:r w:rsidR="00B3790A">
              <w:t xml:space="preserve"> </w:t>
            </w:r>
            <w:r w:rsidRPr="00A742CE">
              <w:t>of</w:t>
            </w:r>
            <w:r w:rsidR="00B3790A">
              <w:t xml:space="preserve"> </w:t>
            </w:r>
            <w:r w:rsidRPr="00A742CE">
              <w:t>the</w:t>
            </w:r>
            <w:r w:rsidR="00B3790A">
              <w:t xml:space="preserve"> </w:t>
            </w:r>
            <w:r w:rsidRPr="00A742CE">
              <w:t>handover</w:t>
            </w:r>
          </w:p>
        </w:tc>
      </w:tr>
      <w:tr w:rsidR="008B45D8" w:rsidRPr="00A742CE" w14:paraId="112798CD" w14:textId="77777777" w:rsidTr="00B3790A">
        <w:trPr>
          <w:jc w:val="center"/>
        </w:trPr>
        <w:tc>
          <w:tcPr>
            <w:tcW w:w="2628" w:type="dxa"/>
          </w:tcPr>
          <w:p w14:paraId="1DD5B7EA" w14:textId="77777777" w:rsidR="008B45D8" w:rsidRPr="00A742CE" w:rsidRDefault="008B45D8" w:rsidP="003C65AA">
            <w:pPr>
              <w:pStyle w:val="TAL"/>
            </w:pPr>
            <w:r w:rsidRPr="00A742CE">
              <w:t>APN</w:t>
            </w:r>
          </w:p>
        </w:tc>
        <w:tc>
          <w:tcPr>
            <w:tcW w:w="720" w:type="dxa"/>
          </w:tcPr>
          <w:p w14:paraId="2AFD3FC9" w14:textId="77777777" w:rsidR="008B45D8" w:rsidRPr="00A742CE" w:rsidRDefault="008B45D8" w:rsidP="003C65AA">
            <w:pPr>
              <w:pStyle w:val="TAC"/>
            </w:pPr>
            <w:r w:rsidRPr="00A742CE">
              <w:t>C</w:t>
            </w:r>
          </w:p>
        </w:tc>
        <w:tc>
          <w:tcPr>
            <w:tcW w:w="5868" w:type="dxa"/>
          </w:tcPr>
          <w:p w14:paraId="5084C933" w14:textId="77777777" w:rsidR="008B45D8" w:rsidRPr="00A742CE" w:rsidRDefault="008B45D8" w:rsidP="003C65AA">
            <w:pPr>
              <w:pStyle w:val="TAL"/>
            </w:pPr>
            <w:r w:rsidRPr="00A742CE">
              <w:t>Provides</w:t>
            </w:r>
            <w:r w:rsidR="00B3790A">
              <w:t xml:space="preserve"> </w:t>
            </w:r>
            <w:r w:rsidRPr="00A742CE">
              <w:t>the</w:t>
            </w:r>
            <w:r w:rsidR="00B3790A">
              <w:t xml:space="preserve"> </w:t>
            </w:r>
            <w:r w:rsidRPr="00A742CE">
              <w:t>Access</w:t>
            </w:r>
            <w:r w:rsidR="00B3790A">
              <w:t xml:space="preserve"> </w:t>
            </w:r>
            <w:r w:rsidRPr="00A742CE">
              <w:t>Point</w:t>
            </w:r>
            <w:r w:rsidR="00B3790A">
              <w:t xml:space="preserve"> </w:t>
            </w:r>
            <w:r w:rsidRPr="00A742CE">
              <w:t>Name</w:t>
            </w:r>
          </w:p>
        </w:tc>
      </w:tr>
      <w:tr w:rsidR="008B45D8" w:rsidRPr="00A742CE" w14:paraId="59E1FBF9" w14:textId="77777777" w:rsidTr="00B3790A">
        <w:trPr>
          <w:jc w:val="center"/>
        </w:trPr>
        <w:tc>
          <w:tcPr>
            <w:tcW w:w="2628" w:type="dxa"/>
          </w:tcPr>
          <w:p w14:paraId="371D99D5" w14:textId="77777777" w:rsidR="008B45D8" w:rsidRPr="00A742CE" w:rsidRDefault="008B45D8" w:rsidP="003C65AA">
            <w:pPr>
              <w:pStyle w:val="TAL"/>
            </w:pPr>
            <w:r w:rsidRPr="00A742CE">
              <w:t>UE</w:t>
            </w:r>
            <w:r w:rsidR="00B3790A">
              <w:t xml:space="preserve"> </w:t>
            </w:r>
            <w:r w:rsidRPr="00A742CE">
              <w:t>address</w:t>
            </w:r>
            <w:r w:rsidR="00B3790A">
              <w:t xml:space="preserve"> </w:t>
            </w:r>
            <w:r w:rsidRPr="00A742CE">
              <w:t>info</w:t>
            </w:r>
          </w:p>
        </w:tc>
        <w:tc>
          <w:tcPr>
            <w:tcW w:w="720" w:type="dxa"/>
          </w:tcPr>
          <w:p w14:paraId="05A36469" w14:textId="77777777" w:rsidR="008B45D8" w:rsidRPr="00A742CE" w:rsidRDefault="008B45D8" w:rsidP="003C65AA">
            <w:pPr>
              <w:pStyle w:val="TAC"/>
            </w:pPr>
            <w:r w:rsidRPr="00A742CE">
              <w:t>C</w:t>
            </w:r>
          </w:p>
        </w:tc>
        <w:tc>
          <w:tcPr>
            <w:tcW w:w="5868" w:type="dxa"/>
          </w:tcPr>
          <w:p w14:paraId="684FD66D" w14:textId="77777777" w:rsidR="008B45D8" w:rsidRPr="00A742CE" w:rsidRDefault="008B45D8" w:rsidP="003C65AA">
            <w:pPr>
              <w:pStyle w:val="TAL"/>
            </w:pPr>
            <w:r w:rsidRPr="00A742CE">
              <w:t>Includes</w:t>
            </w:r>
            <w:r w:rsidR="00B3790A">
              <w:t xml:space="preserve"> </w:t>
            </w:r>
            <w:r w:rsidRPr="00A742CE">
              <w:t>one</w:t>
            </w:r>
            <w:r w:rsidR="00B3790A">
              <w:t xml:space="preserve"> </w:t>
            </w:r>
            <w:r w:rsidRPr="00A742CE">
              <w:t>or</w:t>
            </w:r>
            <w:r w:rsidR="00B3790A">
              <w:t xml:space="preserve"> </w:t>
            </w:r>
            <w:r w:rsidRPr="00A742CE">
              <w:t>more</w:t>
            </w:r>
            <w:r w:rsidR="00B3790A">
              <w:t xml:space="preserve"> </w:t>
            </w:r>
            <w:r w:rsidRPr="00A742CE">
              <w:t>addresses</w:t>
            </w:r>
            <w:r w:rsidR="00B3790A">
              <w:t xml:space="preserve"> </w:t>
            </w:r>
            <w:r w:rsidRPr="00A742CE">
              <w:t>allocated</w:t>
            </w:r>
            <w:r w:rsidR="00B3790A">
              <w:t xml:space="preserve"> </w:t>
            </w:r>
            <w:r w:rsidRPr="00A742CE">
              <w:t>to</w:t>
            </w:r>
            <w:r w:rsidR="00B3790A">
              <w:t xml:space="preserve"> </w:t>
            </w:r>
            <w:r w:rsidRPr="00A742CE">
              <w:t>the</w:t>
            </w:r>
            <w:r w:rsidR="00B3790A">
              <w:t xml:space="preserve"> </w:t>
            </w:r>
            <w:r w:rsidRPr="00A742CE">
              <w:t>UE</w:t>
            </w:r>
          </w:p>
        </w:tc>
      </w:tr>
      <w:tr w:rsidR="008B45D8" w:rsidRPr="00A742CE" w14:paraId="54326CB8"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4D8C5A45" w14:textId="77777777" w:rsidR="008B45D8" w:rsidRPr="00A742CE" w:rsidRDefault="008B45D8" w:rsidP="003C65AA">
            <w:pPr>
              <w:pStyle w:val="TAL"/>
            </w:pPr>
            <w:r w:rsidRPr="00A742CE">
              <w:t>Correlation</w:t>
            </w:r>
            <w:r w:rsidR="00B3790A">
              <w:t xml:space="preserve"> </w:t>
            </w:r>
            <w:r w:rsidRPr="00A742CE">
              <w:t>number</w:t>
            </w:r>
          </w:p>
        </w:tc>
        <w:tc>
          <w:tcPr>
            <w:tcW w:w="720" w:type="dxa"/>
            <w:tcBorders>
              <w:top w:val="single" w:sz="4" w:space="0" w:color="auto"/>
              <w:left w:val="single" w:sz="4" w:space="0" w:color="auto"/>
              <w:bottom w:val="single" w:sz="4" w:space="0" w:color="auto"/>
              <w:right w:val="single" w:sz="4" w:space="0" w:color="auto"/>
            </w:tcBorders>
          </w:tcPr>
          <w:p w14:paraId="1C6FE89A" w14:textId="77777777" w:rsidR="008B45D8" w:rsidRPr="00A742CE" w:rsidRDefault="008B45D8" w:rsidP="003C65AA">
            <w:pPr>
              <w:pStyle w:val="TAC"/>
            </w:pPr>
            <w:r w:rsidRPr="00A742CE">
              <w:t>M</w:t>
            </w:r>
          </w:p>
        </w:tc>
        <w:tc>
          <w:tcPr>
            <w:tcW w:w="5868" w:type="dxa"/>
            <w:tcBorders>
              <w:top w:val="single" w:sz="4" w:space="0" w:color="auto"/>
              <w:left w:val="single" w:sz="4" w:space="0" w:color="auto"/>
              <w:bottom w:val="single" w:sz="4" w:space="0" w:color="auto"/>
              <w:right w:val="single" w:sz="4" w:space="0" w:color="auto"/>
            </w:tcBorders>
          </w:tcPr>
          <w:p w14:paraId="0C3B2621" w14:textId="77777777" w:rsidR="008B45D8" w:rsidRPr="00A742CE" w:rsidRDefault="008B45D8" w:rsidP="003C65AA">
            <w:pPr>
              <w:pStyle w:val="TAL"/>
            </w:pPr>
            <w:r w:rsidRPr="00A742CE">
              <w:t>Shall</w:t>
            </w:r>
            <w:r w:rsidR="00B3790A">
              <w:t xml:space="preserve"> </w:t>
            </w:r>
            <w:r w:rsidRPr="00A742CE">
              <w:t>be</w:t>
            </w:r>
            <w:r w:rsidR="00B3790A">
              <w:t xml:space="preserve"> </w:t>
            </w:r>
            <w:r w:rsidRPr="00A742CE">
              <w:t>provided</w:t>
            </w:r>
            <w:r w:rsidR="00B3790A">
              <w:t xml:space="preserve"> </w:t>
            </w:r>
            <w:r w:rsidRPr="00A742CE">
              <w:t>to</w:t>
            </w:r>
            <w:r w:rsidR="00B3790A">
              <w:t xml:space="preserve"> </w:t>
            </w:r>
            <w:r w:rsidRPr="00A742CE">
              <w:t>uniquely</w:t>
            </w:r>
            <w:r w:rsidR="00B3790A">
              <w:t xml:space="preserve"> </w:t>
            </w:r>
            <w:r w:rsidRPr="00A742CE">
              <w:t>identify</w:t>
            </w:r>
            <w:r w:rsidR="00B3790A">
              <w:t xml:space="preserve"> </w:t>
            </w:r>
            <w:r w:rsidRPr="00A742CE">
              <w:t>tunnel</w:t>
            </w:r>
            <w:r w:rsidR="00B3790A">
              <w:t xml:space="preserve"> </w:t>
            </w:r>
            <w:r w:rsidRPr="00A742CE">
              <w:t>delivered</w:t>
            </w:r>
            <w:r w:rsidR="00B3790A">
              <w:t xml:space="preserve"> </w:t>
            </w:r>
            <w:r w:rsidRPr="00A742CE">
              <w:t>to</w:t>
            </w:r>
            <w:r w:rsidR="00B3790A">
              <w:t xml:space="preserve"> </w:t>
            </w:r>
            <w:r w:rsidRPr="00A742CE">
              <w:t>the</w:t>
            </w:r>
            <w:r w:rsidR="00B3790A">
              <w:t xml:space="preserve"> </w:t>
            </w:r>
            <w:r w:rsidRPr="00A742CE">
              <w:t>LEMF</w:t>
            </w:r>
            <w:r w:rsidR="00B3790A">
              <w:t xml:space="preserve"> </w:t>
            </w:r>
            <w:r w:rsidRPr="00A742CE">
              <w:t>and</w:t>
            </w:r>
            <w:r w:rsidR="00B3790A">
              <w:t xml:space="preserve"> </w:t>
            </w:r>
            <w:r w:rsidRPr="00A742CE">
              <w:t>to</w:t>
            </w:r>
            <w:r w:rsidR="00B3790A">
              <w:t xml:space="preserve"> </w:t>
            </w:r>
            <w:r w:rsidRPr="00A742CE">
              <w:t>correlate</w:t>
            </w:r>
            <w:r w:rsidR="00B3790A">
              <w:t xml:space="preserve"> </w:t>
            </w:r>
            <w:r w:rsidRPr="00A742CE">
              <w:t>IRI</w:t>
            </w:r>
            <w:r w:rsidR="00B3790A">
              <w:t xml:space="preserve"> </w:t>
            </w:r>
            <w:r w:rsidRPr="00A742CE">
              <w:t>records</w:t>
            </w:r>
            <w:r w:rsidR="00B3790A">
              <w:t xml:space="preserve"> </w:t>
            </w:r>
            <w:r w:rsidRPr="00A742CE">
              <w:t>with</w:t>
            </w:r>
            <w:r w:rsidR="00B3790A">
              <w:t xml:space="preserve"> </w:t>
            </w:r>
            <w:r w:rsidRPr="00A742CE">
              <w:t>CC.</w:t>
            </w:r>
          </w:p>
        </w:tc>
      </w:tr>
      <w:tr w:rsidR="008B45D8" w:rsidRPr="00A742CE" w14:paraId="27CDBCA4"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2D81B98B" w14:textId="77777777" w:rsidR="008B45D8" w:rsidRPr="00A742CE" w:rsidRDefault="008B45D8" w:rsidP="003C65AA">
            <w:pPr>
              <w:pStyle w:val="TAL"/>
            </w:pPr>
            <w:r w:rsidRPr="00A742CE">
              <w:t>Serving</w:t>
            </w:r>
            <w:r w:rsidR="00B3790A">
              <w:t xml:space="preserve"> </w:t>
            </w:r>
            <w:r w:rsidRPr="00A742CE">
              <w:t>Network</w:t>
            </w:r>
          </w:p>
        </w:tc>
        <w:tc>
          <w:tcPr>
            <w:tcW w:w="720" w:type="dxa"/>
            <w:tcBorders>
              <w:top w:val="single" w:sz="4" w:space="0" w:color="auto"/>
              <w:left w:val="single" w:sz="4" w:space="0" w:color="auto"/>
              <w:bottom w:val="single" w:sz="4" w:space="0" w:color="auto"/>
              <w:right w:val="single" w:sz="4" w:space="0" w:color="auto"/>
            </w:tcBorders>
          </w:tcPr>
          <w:p w14:paraId="64B7D625" w14:textId="77777777" w:rsidR="008B45D8" w:rsidRPr="00A742CE" w:rsidRDefault="008B45D8" w:rsidP="003C65AA">
            <w:pPr>
              <w:pStyle w:val="TAC"/>
            </w:pPr>
            <w:r w:rsidRPr="00A742CE">
              <w:t>C</w:t>
            </w:r>
          </w:p>
        </w:tc>
        <w:tc>
          <w:tcPr>
            <w:tcW w:w="5868" w:type="dxa"/>
            <w:tcBorders>
              <w:top w:val="single" w:sz="4" w:space="0" w:color="auto"/>
              <w:left w:val="single" w:sz="4" w:space="0" w:color="auto"/>
              <w:bottom w:val="single" w:sz="4" w:space="0" w:color="auto"/>
              <w:right w:val="single" w:sz="4" w:space="0" w:color="auto"/>
            </w:tcBorders>
          </w:tcPr>
          <w:p w14:paraId="7B9F42AC" w14:textId="77777777" w:rsidR="008B45D8" w:rsidRPr="00A742CE" w:rsidRDefault="008B45D8" w:rsidP="003C65AA">
            <w:pPr>
              <w:pStyle w:val="TAL"/>
            </w:pPr>
            <w:r w:rsidRPr="00A742CE">
              <w:t>Provide</w:t>
            </w:r>
            <w:r w:rsidR="00B3790A">
              <w:t xml:space="preserve"> </w:t>
            </w:r>
            <w:r w:rsidRPr="00A742CE">
              <w:t>to</w:t>
            </w:r>
            <w:r w:rsidR="00B3790A">
              <w:t xml:space="preserve"> </w:t>
            </w:r>
            <w:r w:rsidRPr="00A742CE">
              <w:t>identify</w:t>
            </w:r>
            <w:r w:rsidR="00B3790A">
              <w:t xml:space="preserve"> </w:t>
            </w:r>
            <w:r w:rsidRPr="00A742CE">
              <w:t>the</w:t>
            </w:r>
            <w:r w:rsidR="00B3790A">
              <w:t xml:space="preserve"> </w:t>
            </w:r>
            <w:r w:rsidRPr="00A742CE">
              <w:t>serving</w:t>
            </w:r>
            <w:r w:rsidR="00B3790A">
              <w:t xml:space="preserve"> </w:t>
            </w:r>
            <w:r w:rsidRPr="00A742CE">
              <w:t>network</w:t>
            </w:r>
            <w:r w:rsidR="00B3790A">
              <w:t xml:space="preserve"> </w:t>
            </w:r>
            <w:r w:rsidRPr="00A742CE">
              <w:t>the</w:t>
            </w:r>
            <w:r w:rsidR="00B3790A">
              <w:t xml:space="preserve"> </w:t>
            </w:r>
            <w:r w:rsidRPr="00A742CE">
              <w:t>UE</w:t>
            </w:r>
            <w:r w:rsidR="00B3790A">
              <w:t xml:space="preserve"> </w:t>
            </w:r>
            <w:r w:rsidRPr="00A742CE">
              <w:t>is</w:t>
            </w:r>
            <w:r w:rsidR="00B3790A">
              <w:t xml:space="preserve"> </w:t>
            </w:r>
            <w:r w:rsidRPr="00A742CE">
              <w:t>attached</w:t>
            </w:r>
            <w:r w:rsidR="00B3790A">
              <w:t xml:space="preserve"> </w:t>
            </w:r>
            <w:r w:rsidRPr="00A742CE">
              <w:t>to</w:t>
            </w:r>
            <w:r w:rsidR="00B3790A">
              <w:t xml:space="preserve"> </w:t>
            </w:r>
            <w:r w:rsidRPr="00A742CE">
              <w:t>in</w:t>
            </w:r>
            <w:r w:rsidR="00B3790A">
              <w:t xml:space="preserve"> </w:t>
            </w:r>
            <w:r w:rsidRPr="00A742CE">
              <w:t>case</w:t>
            </w:r>
            <w:r w:rsidR="00B3790A">
              <w:t xml:space="preserve"> </w:t>
            </w:r>
            <w:r w:rsidRPr="00A742CE">
              <w:t>of</w:t>
            </w:r>
            <w:r w:rsidR="00B3790A">
              <w:t xml:space="preserve"> </w:t>
            </w:r>
            <w:r w:rsidRPr="00A742CE">
              <w:t>E-UTRAN</w:t>
            </w:r>
            <w:r w:rsidR="00B3790A">
              <w:t xml:space="preserve"> </w:t>
            </w:r>
            <w:r w:rsidRPr="00A742CE">
              <w:t>access</w:t>
            </w:r>
            <w:r w:rsidR="00B3790A">
              <w:t xml:space="preserve"> </w:t>
            </w:r>
            <w:r w:rsidRPr="00A742CE">
              <w:t>and</w:t>
            </w:r>
            <w:r w:rsidR="00B3790A">
              <w:t xml:space="preserve"> </w:t>
            </w:r>
            <w:r w:rsidRPr="00A742CE">
              <w:t>PMIP</w:t>
            </w:r>
            <w:r w:rsidR="00B3790A">
              <w:t xml:space="preserve"> </w:t>
            </w:r>
            <w:r w:rsidRPr="00A742CE">
              <w:t>based</w:t>
            </w:r>
            <w:r w:rsidR="00B3790A">
              <w:t xml:space="preserve"> </w:t>
            </w:r>
            <w:r w:rsidRPr="00A742CE">
              <w:t>S5/S8</w:t>
            </w:r>
            <w:r w:rsidR="00B3790A">
              <w:t xml:space="preserve"> </w:t>
            </w:r>
            <w:r w:rsidRPr="00A742CE">
              <w:t>interfaces.</w:t>
            </w:r>
          </w:p>
        </w:tc>
      </w:tr>
      <w:tr w:rsidR="008B45D8" w:rsidRPr="00A742CE" w14:paraId="733450BC"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1ACAB8AC" w14:textId="77777777" w:rsidR="008B45D8" w:rsidRPr="00A742CE" w:rsidRDefault="008B45D8" w:rsidP="003C65AA">
            <w:pPr>
              <w:pStyle w:val="TAL"/>
            </w:pPr>
            <w:r w:rsidRPr="00A742CE">
              <w:t>DHCPv5</w:t>
            </w:r>
            <w:r w:rsidR="00B3790A">
              <w:t xml:space="preserve"> </w:t>
            </w:r>
            <w:r w:rsidRPr="00A742CE">
              <w:t>Address</w:t>
            </w:r>
            <w:r w:rsidR="00B3790A">
              <w:t xml:space="preserve"> </w:t>
            </w:r>
            <w:r w:rsidRPr="00A742CE">
              <w:t>Allocation</w:t>
            </w:r>
            <w:r w:rsidR="00B3790A">
              <w:t xml:space="preserve"> </w:t>
            </w:r>
            <w:r w:rsidRPr="00A742CE">
              <w:t>Indication</w:t>
            </w:r>
          </w:p>
        </w:tc>
        <w:tc>
          <w:tcPr>
            <w:tcW w:w="720" w:type="dxa"/>
            <w:tcBorders>
              <w:top w:val="single" w:sz="4" w:space="0" w:color="auto"/>
              <w:left w:val="single" w:sz="4" w:space="0" w:color="auto"/>
              <w:bottom w:val="single" w:sz="4" w:space="0" w:color="auto"/>
              <w:right w:val="single" w:sz="4" w:space="0" w:color="auto"/>
            </w:tcBorders>
          </w:tcPr>
          <w:p w14:paraId="6E1B50D5" w14:textId="77777777" w:rsidR="008B45D8" w:rsidRPr="00A742CE" w:rsidRDefault="008B45D8" w:rsidP="003C65AA">
            <w:pPr>
              <w:pStyle w:val="TAC"/>
            </w:pPr>
            <w:r w:rsidRPr="00A742CE">
              <w:t>C</w:t>
            </w:r>
          </w:p>
        </w:tc>
        <w:tc>
          <w:tcPr>
            <w:tcW w:w="5868" w:type="dxa"/>
            <w:tcBorders>
              <w:top w:val="single" w:sz="4" w:space="0" w:color="auto"/>
              <w:left w:val="single" w:sz="4" w:space="0" w:color="auto"/>
              <w:bottom w:val="single" w:sz="4" w:space="0" w:color="auto"/>
              <w:right w:val="single" w:sz="4" w:space="0" w:color="auto"/>
            </w:tcBorders>
          </w:tcPr>
          <w:p w14:paraId="28F8FDFB" w14:textId="77777777" w:rsidR="008B45D8" w:rsidRPr="00A742CE" w:rsidRDefault="008B45D8" w:rsidP="003C65AA">
            <w:pPr>
              <w:pStyle w:val="TAL"/>
            </w:pPr>
            <w:r w:rsidRPr="00A742CE">
              <w:t>Indicates</w:t>
            </w:r>
            <w:r w:rsidR="00B3790A">
              <w:t xml:space="preserve"> </w:t>
            </w:r>
            <w:r w:rsidRPr="00A742CE">
              <w:t>that</w:t>
            </w:r>
            <w:r w:rsidR="00B3790A">
              <w:t xml:space="preserve"> </w:t>
            </w:r>
            <w:r w:rsidRPr="00A742CE">
              <w:t>DHCPv5</w:t>
            </w:r>
            <w:r w:rsidR="00B3790A">
              <w:t xml:space="preserve"> </w:t>
            </w:r>
            <w:r w:rsidRPr="00A742CE">
              <w:t>is</w:t>
            </w:r>
            <w:r w:rsidR="00B3790A">
              <w:t xml:space="preserve"> </w:t>
            </w:r>
            <w:r w:rsidRPr="00A742CE">
              <w:t>to</w:t>
            </w:r>
            <w:r w:rsidR="00B3790A">
              <w:t xml:space="preserve"> </w:t>
            </w:r>
            <w:r w:rsidRPr="00A742CE">
              <w:t>be</w:t>
            </w:r>
            <w:r w:rsidR="00B3790A">
              <w:t xml:space="preserve"> </w:t>
            </w:r>
            <w:r w:rsidRPr="00A742CE">
              <w:t>used</w:t>
            </w:r>
            <w:r w:rsidR="00B3790A">
              <w:t xml:space="preserve"> </w:t>
            </w:r>
            <w:r w:rsidRPr="00A742CE">
              <w:t>to</w:t>
            </w:r>
            <w:r w:rsidR="00B3790A">
              <w:t xml:space="preserve"> </w:t>
            </w:r>
            <w:r w:rsidRPr="00A742CE">
              <w:t>allocate</w:t>
            </w:r>
            <w:r w:rsidR="00B3790A">
              <w:t xml:space="preserve"> </w:t>
            </w:r>
            <w:r w:rsidRPr="00A742CE">
              <w:t>the</w:t>
            </w:r>
            <w:r w:rsidR="00B3790A">
              <w:t xml:space="preserve"> </w:t>
            </w:r>
            <w:r w:rsidRPr="00A742CE">
              <w:t>IPv4</w:t>
            </w:r>
            <w:r w:rsidR="00B3790A">
              <w:t xml:space="preserve"> </w:t>
            </w:r>
            <w:r w:rsidRPr="00A742CE">
              <w:t>address</w:t>
            </w:r>
            <w:r w:rsidR="00B3790A">
              <w:t xml:space="preserve"> </w:t>
            </w:r>
            <w:r w:rsidRPr="00A742CE">
              <w:t>to</w:t>
            </w:r>
            <w:r w:rsidR="00B3790A">
              <w:t xml:space="preserve"> </w:t>
            </w:r>
            <w:r w:rsidRPr="00A742CE">
              <w:t>the</w:t>
            </w:r>
            <w:r w:rsidR="00B3790A">
              <w:t xml:space="preserve"> </w:t>
            </w:r>
            <w:r w:rsidRPr="00A742CE">
              <w:t>UE</w:t>
            </w:r>
            <w:r w:rsidR="00B3790A">
              <w:t xml:space="preserve"> </w:t>
            </w:r>
            <w:r w:rsidRPr="00A742CE">
              <w:t>in</w:t>
            </w:r>
            <w:r w:rsidR="00B3790A">
              <w:t xml:space="preserve"> </w:t>
            </w:r>
            <w:r w:rsidRPr="00A742CE">
              <w:t>case</w:t>
            </w:r>
            <w:r w:rsidR="00B3790A">
              <w:t xml:space="preserve"> </w:t>
            </w:r>
            <w:r w:rsidRPr="00A742CE">
              <w:t>of</w:t>
            </w:r>
            <w:r w:rsidR="00B3790A">
              <w:t xml:space="preserve"> </w:t>
            </w:r>
            <w:r w:rsidRPr="00A742CE">
              <w:t>E-UTRAN</w:t>
            </w:r>
            <w:r w:rsidR="00B3790A">
              <w:t xml:space="preserve"> </w:t>
            </w:r>
            <w:r w:rsidRPr="00A742CE">
              <w:t>access</w:t>
            </w:r>
            <w:r w:rsidR="00B3790A">
              <w:t xml:space="preserve"> </w:t>
            </w:r>
            <w:r w:rsidRPr="00A742CE">
              <w:t>and</w:t>
            </w:r>
            <w:r w:rsidR="00B3790A">
              <w:t xml:space="preserve"> </w:t>
            </w:r>
            <w:r w:rsidRPr="00A742CE">
              <w:t>PMIP</w:t>
            </w:r>
            <w:r w:rsidR="00B3790A">
              <w:t xml:space="preserve"> </w:t>
            </w:r>
            <w:r w:rsidRPr="00A742CE">
              <w:t>based</w:t>
            </w:r>
            <w:r w:rsidR="00B3790A">
              <w:t xml:space="preserve"> </w:t>
            </w:r>
            <w:r w:rsidRPr="00A742CE">
              <w:t>S5/S8</w:t>
            </w:r>
            <w:r w:rsidR="00B3790A">
              <w:t xml:space="preserve"> </w:t>
            </w:r>
            <w:r w:rsidRPr="00A742CE">
              <w:t>interfaces.</w:t>
            </w:r>
          </w:p>
        </w:tc>
      </w:tr>
      <w:tr w:rsidR="008B45D8" w:rsidRPr="00A742CE" w14:paraId="68DA521A"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390A323C" w14:textId="77777777" w:rsidR="008B45D8" w:rsidRPr="00A742CE" w:rsidRDefault="008B45D8" w:rsidP="003C65AA">
            <w:pPr>
              <w:pStyle w:val="TAL"/>
            </w:pPr>
            <w:r w:rsidRPr="00A742CE">
              <w:t>Location</w:t>
            </w:r>
            <w:r w:rsidR="00B3790A">
              <w:t xml:space="preserve"> </w:t>
            </w:r>
            <w:r w:rsidRPr="00A742CE">
              <w:t>information</w:t>
            </w:r>
          </w:p>
        </w:tc>
        <w:tc>
          <w:tcPr>
            <w:tcW w:w="720" w:type="dxa"/>
            <w:tcBorders>
              <w:top w:val="single" w:sz="4" w:space="0" w:color="auto"/>
              <w:left w:val="single" w:sz="4" w:space="0" w:color="auto"/>
              <w:bottom w:val="single" w:sz="4" w:space="0" w:color="auto"/>
              <w:right w:val="single" w:sz="4" w:space="0" w:color="auto"/>
            </w:tcBorders>
          </w:tcPr>
          <w:p w14:paraId="5735FE0A" w14:textId="77777777" w:rsidR="008B45D8" w:rsidRPr="00A742CE" w:rsidRDefault="008B45D8" w:rsidP="003C65AA">
            <w:pPr>
              <w:pStyle w:val="TAC"/>
            </w:pPr>
            <w:r w:rsidRPr="00A742CE">
              <w:t>C</w:t>
            </w:r>
          </w:p>
        </w:tc>
        <w:tc>
          <w:tcPr>
            <w:tcW w:w="5868" w:type="dxa"/>
            <w:tcBorders>
              <w:top w:val="single" w:sz="4" w:space="0" w:color="auto"/>
              <w:left w:val="single" w:sz="4" w:space="0" w:color="auto"/>
              <w:bottom w:val="single" w:sz="4" w:space="0" w:color="auto"/>
              <w:right w:val="single" w:sz="4" w:space="0" w:color="auto"/>
            </w:tcBorders>
          </w:tcPr>
          <w:p w14:paraId="4D5FA218" w14:textId="77777777" w:rsidR="008B45D8" w:rsidRPr="00A742CE" w:rsidRDefault="008B45D8" w:rsidP="003C65AA">
            <w:pPr>
              <w:pStyle w:val="TAL"/>
            </w:pPr>
            <w:r w:rsidRPr="00A742CE">
              <w:t>Provide,</w:t>
            </w:r>
            <w:r w:rsidR="00B3790A">
              <w:t xml:space="preserve"> </w:t>
            </w:r>
            <w:r w:rsidRPr="00A742CE">
              <w:t>when</w:t>
            </w:r>
            <w:r w:rsidR="00B3790A">
              <w:t xml:space="preserve"> </w:t>
            </w:r>
            <w:r w:rsidRPr="00A742CE">
              <w:t>authorized,</w:t>
            </w:r>
            <w:r w:rsidR="00B3790A">
              <w:t xml:space="preserve"> </w:t>
            </w:r>
            <w:r w:rsidRPr="00A742CE">
              <w:t>to</w:t>
            </w:r>
            <w:r w:rsidR="00B3790A">
              <w:t xml:space="preserve"> </w:t>
            </w:r>
            <w:r w:rsidRPr="00A742CE">
              <w:t>identify</w:t>
            </w:r>
            <w:r w:rsidR="00B3790A">
              <w:t xml:space="preserve"> </w:t>
            </w:r>
            <w:r w:rsidRPr="00A742CE">
              <w:t>location</w:t>
            </w:r>
            <w:r w:rsidR="00B3790A">
              <w:t xml:space="preserve"> </w:t>
            </w:r>
            <w:r w:rsidRPr="00A742CE">
              <w:t>information</w:t>
            </w:r>
            <w:r w:rsidR="00B3790A">
              <w:t xml:space="preserve"> </w:t>
            </w:r>
            <w:r w:rsidRPr="00A742CE">
              <w:t>for</w:t>
            </w:r>
            <w:r w:rsidR="00B3790A">
              <w:t xml:space="preserve"> </w:t>
            </w:r>
            <w:r w:rsidRPr="00A742CE">
              <w:t>the</w:t>
            </w:r>
            <w:r w:rsidR="00B3790A">
              <w:t xml:space="preserve"> </w:t>
            </w:r>
            <w:r w:rsidRPr="00A742CE">
              <w:t>target's</w:t>
            </w:r>
            <w:r w:rsidR="00B3790A">
              <w:t xml:space="preserve"> </w:t>
            </w:r>
            <w:r w:rsidRPr="00A742CE">
              <w:t>UE.</w:t>
            </w:r>
          </w:p>
        </w:tc>
      </w:tr>
      <w:tr w:rsidR="00FA781B" w:rsidRPr="00A742CE" w14:paraId="3B3899C0"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1A8C920E" w14:textId="77777777" w:rsidR="00FA781B" w:rsidRDefault="00FA781B" w:rsidP="00FA781B">
            <w:pPr>
              <w:pStyle w:val="TAL"/>
            </w:pPr>
            <w:r>
              <w:t>Time of Location</w:t>
            </w:r>
          </w:p>
        </w:tc>
        <w:tc>
          <w:tcPr>
            <w:tcW w:w="720" w:type="dxa"/>
            <w:tcBorders>
              <w:top w:val="single" w:sz="4" w:space="0" w:color="auto"/>
              <w:left w:val="single" w:sz="4" w:space="0" w:color="auto"/>
              <w:bottom w:val="single" w:sz="4" w:space="0" w:color="auto"/>
              <w:right w:val="single" w:sz="4" w:space="0" w:color="auto"/>
            </w:tcBorders>
          </w:tcPr>
          <w:p w14:paraId="1DCBD810" w14:textId="77777777" w:rsidR="00FA781B" w:rsidRDefault="00FA781B" w:rsidP="00FA781B">
            <w:pPr>
              <w:pStyle w:val="TAC"/>
            </w:pPr>
            <w:r w:rsidRPr="0075170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302CA166" w14:textId="77777777" w:rsidR="00FA781B" w:rsidRDefault="00FA781B" w:rsidP="00FA781B">
            <w:pPr>
              <w:pStyle w:val="TAL"/>
            </w:pPr>
            <w:r>
              <w:t>Date/Time of Location (if target location provided).</w:t>
            </w:r>
          </w:p>
        </w:tc>
      </w:tr>
    </w:tbl>
    <w:p w14:paraId="056F3079" w14:textId="77777777" w:rsidR="008B45D8" w:rsidRPr="00ED474D" w:rsidRDefault="008B45D8" w:rsidP="00A77147"/>
    <w:p w14:paraId="15A33DA5" w14:textId="77777777" w:rsidR="008B45D8" w:rsidRDefault="008B45D8" w:rsidP="008B45D8">
      <w:pPr>
        <w:pStyle w:val="TH"/>
      </w:pPr>
      <w:r>
        <w:t>Table 10.5.1.2.3: MIP registration/tun</w:t>
      </w:r>
      <w:r w:rsidR="00B3790A">
        <w:t>nel activation (successful) and</w:t>
      </w:r>
      <w:r w:rsidR="00B3790A">
        <w:br/>
      </w:r>
      <w:r>
        <w:t>Start of Interception with active MIP tunnel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179828F2" w14:textId="77777777" w:rsidTr="00B3790A">
        <w:trPr>
          <w:tblHeader/>
          <w:jc w:val="center"/>
        </w:trPr>
        <w:tc>
          <w:tcPr>
            <w:tcW w:w="2628" w:type="dxa"/>
            <w:shd w:val="pct12" w:color="auto" w:fill="auto"/>
          </w:tcPr>
          <w:p w14:paraId="32809272" w14:textId="77777777" w:rsidR="008B45D8" w:rsidRDefault="008B45D8" w:rsidP="003C65AA">
            <w:pPr>
              <w:pStyle w:val="TAH"/>
            </w:pPr>
            <w:r>
              <w:t>Parameter</w:t>
            </w:r>
          </w:p>
        </w:tc>
        <w:tc>
          <w:tcPr>
            <w:tcW w:w="720" w:type="dxa"/>
            <w:tcBorders>
              <w:bottom w:val="single" w:sz="4" w:space="0" w:color="auto"/>
            </w:tcBorders>
            <w:shd w:val="pct12" w:color="auto" w:fill="auto"/>
          </w:tcPr>
          <w:p w14:paraId="097EFF67" w14:textId="77777777" w:rsidR="008B45D8" w:rsidRDefault="008B45D8" w:rsidP="003C65AA">
            <w:pPr>
              <w:pStyle w:val="TAH"/>
            </w:pPr>
            <w:r>
              <w:t>MOC</w:t>
            </w:r>
          </w:p>
        </w:tc>
        <w:tc>
          <w:tcPr>
            <w:tcW w:w="5868" w:type="dxa"/>
            <w:tcBorders>
              <w:bottom w:val="single" w:sz="4" w:space="0" w:color="auto"/>
            </w:tcBorders>
            <w:shd w:val="pct12" w:color="auto" w:fill="auto"/>
          </w:tcPr>
          <w:p w14:paraId="6818B9AE" w14:textId="77777777" w:rsidR="008B45D8" w:rsidRDefault="008B45D8" w:rsidP="003C65AA">
            <w:pPr>
              <w:pStyle w:val="TAH"/>
            </w:pPr>
            <w:r>
              <w:t>Description/Conditions</w:t>
            </w:r>
          </w:p>
        </w:tc>
      </w:tr>
      <w:tr w:rsidR="008B45D8" w14:paraId="7B28BC41" w14:textId="77777777" w:rsidTr="00B3790A">
        <w:trPr>
          <w:jc w:val="center"/>
        </w:trPr>
        <w:tc>
          <w:tcPr>
            <w:tcW w:w="2628" w:type="dxa"/>
          </w:tcPr>
          <w:p w14:paraId="4367927F"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776BF005" w14:textId="77777777" w:rsidR="008B45D8" w:rsidRDefault="008B45D8" w:rsidP="003C65AA">
            <w:pPr>
              <w:pStyle w:val="TAC"/>
            </w:pPr>
            <w:r>
              <w:t>C</w:t>
            </w:r>
          </w:p>
        </w:tc>
        <w:tc>
          <w:tcPr>
            <w:tcW w:w="5868" w:type="dxa"/>
            <w:vMerge w:val="restart"/>
            <w:vAlign w:val="center"/>
          </w:tcPr>
          <w:p w14:paraId="02E3E083"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79122252" w14:textId="77777777" w:rsidTr="00B3790A">
        <w:trPr>
          <w:jc w:val="center"/>
        </w:trPr>
        <w:tc>
          <w:tcPr>
            <w:tcW w:w="2628" w:type="dxa"/>
          </w:tcPr>
          <w:p w14:paraId="64CB126F" w14:textId="77777777" w:rsidR="008B45D8" w:rsidRDefault="008B45D8" w:rsidP="003C65AA">
            <w:pPr>
              <w:pStyle w:val="TAL"/>
            </w:pPr>
            <w:r>
              <w:t>observed</w:t>
            </w:r>
            <w:r w:rsidR="00B3790A">
              <w:t xml:space="preserve"> </w:t>
            </w:r>
            <w:r>
              <w:t>IMSI</w:t>
            </w:r>
          </w:p>
        </w:tc>
        <w:tc>
          <w:tcPr>
            <w:tcW w:w="720" w:type="dxa"/>
            <w:vMerge/>
          </w:tcPr>
          <w:p w14:paraId="5D8F10CD" w14:textId="77777777" w:rsidR="008B45D8" w:rsidRDefault="008B45D8" w:rsidP="003C65AA">
            <w:pPr>
              <w:pStyle w:val="TAC"/>
            </w:pPr>
          </w:p>
        </w:tc>
        <w:tc>
          <w:tcPr>
            <w:tcW w:w="5868" w:type="dxa"/>
            <w:vMerge/>
          </w:tcPr>
          <w:p w14:paraId="54847890" w14:textId="77777777" w:rsidR="008B45D8" w:rsidRDefault="008B45D8" w:rsidP="003C65AA">
            <w:pPr>
              <w:pStyle w:val="TAL"/>
            </w:pPr>
          </w:p>
        </w:tc>
      </w:tr>
      <w:tr w:rsidR="008B45D8" w14:paraId="7AA33880" w14:textId="77777777" w:rsidTr="00B3790A">
        <w:trPr>
          <w:jc w:val="center"/>
        </w:trPr>
        <w:tc>
          <w:tcPr>
            <w:tcW w:w="2628" w:type="dxa"/>
          </w:tcPr>
          <w:p w14:paraId="47BBA737" w14:textId="77777777" w:rsidR="008B45D8" w:rsidRDefault="008B45D8" w:rsidP="003C65AA">
            <w:pPr>
              <w:pStyle w:val="TAL"/>
            </w:pPr>
            <w:r>
              <w:t>event</w:t>
            </w:r>
            <w:r w:rsidR="00B3790A">
              <w:t xml:space="preserve"> </w:t>
            </w:r>
            <w:r>
              <w:t>type</w:t>
            </w:r>
          </w:p>
        </w:tc>
        <w:tc>
          <w:tcPr>
            <w:tcW w:w="720" w:type="dxa"/>
          </w:tcPr>
          <w:p w14:paraId="050AB38A" w14:textId="77777777" w:rsidR="008B45D8" w:rsidRDefault="008B45D8" w:rsidP="003C65AA">
            <w:pPr>
              <w:pStyle w:val="TAC"/>
            </w:pPr>
            <w:r>
              <w:t>C</w:t>
            </w:r>
          </w:p>
        </w:tc>
        <w:tc>
          <w:tcPr>
            <w:tcW w:w="5868" w:type="dxa"/>
          </w:tcPr>
          <w:p w14:paraId="06965E59" w14:textId="77777777" w:rsidR="008B45D8" w:rsidRDefault="008B45D8" w:rsidP="003C65AA">
            <w:pPr>
              <w:pStyle w:val="TAL"/>
            </w:pPr>
            <w:r>
              <w:t>Provide,</w:t>
            </w:r>
            <w:r w:rsidR="00B3790A">
              <w:t xml:space="preserve"> </w:t>
            </w:r>
            <w:r>
              <w:t>depending</w:t>
            </w:r>
            <w:r w:rsidR="00B3790A">
              <w:t xml:space="preserve"> </w:t>
            </w:r>
            <w:r>
              <w:t>on</w:t>
            </w:r>
            <w:r w:rsidR="00B3790A">
              <w:t xml:space="preserve"> </w:t>
            </w:r>
            <w:r>
              <w:t>the</w:t>
            </w:r>
            <w:r w:rsidR="00B3790A">
              <w:t xml:space="preserve"> </w:t>
            </w:r>
            <w:r>
              <w:t>reported</w:t>
            </w:r>
            <w:r w:rsidR="00B3790A">
              <w:t xml:space="preserve"> </w:t>
            </w:r>
            <w:r>
              <w:t>event,</w:t>
            </w:r>
          </w:p>
          <w:p w14:paraId="51AE2C10" w14:textId="77777777" w:rsidR="008B45D8" w:rsidRDefault="008B45D8" w:rsidP="003C65AA">
            <w:pPr>
              <w:pStyle w:val="TAL"/>
            </w:pPr>
            <w:r>
              <w:t>MIP</w:t>
            </w:r>
            <w:r w:rsidR="00B3790A">
              <w:t xml:space="preserve"> </w:t>
            </w:r>
            <w:r>
              <w:t>registration/tunnel</w:t>
            </w:r>
            <w:r w:rsidR="00B3790A">
              <w:t xml:space="preserve"> </w:t>
            </w:r>
            <w:r>
              <w:t>activation</w:t>
            </w:r>
          </w:p>
          <w:p w14:paraId="21DD3057" w14:textId="77777777" w:rsidR="008B45D8" w:rsidRDefault="008B45D8" w:rsidP="003C65AA">
            <w:pPr>
              <w:pStyle w:val="TAL"/>
            </w:pPr>
            <w:r>
              <w:t>or</w:t>
            </w:r>
          </w:p>
          <w:p w14:paraId="3D943ADE" w14:textId="77777777" w:rsidR="008B45D8" w:rsidRDefault="008B45D8" w:rsidP="003C65AA">
            <w:pPr>
              <w:pStyle w:val="TAL"/>
            </w:pPr>
            <w:r>
              <w:t>Start</w:t>
            </w:r>
            <w:r w:rsidR="00B3790A">
              <w:t xml:space="preserve"> </w:t>
            </w:r>
            <w:r>
              <w:t>of</w:t>
            </w:r>
            <w:r w:rsidR="00B3790A">
              <w:t xml:space="preserve"> </w:t>
            </w:r>
            <w:r>
              <w:t>interception</w:t>
            </w:r>
            <w:r w:rsidR="00B3790A">
              <w:t xml:space="preserve"> </w:t>
            </w:r>
            <w:r>
              <w:t>with</w:t>
            </w:r>
            <w:r w:rsidR="00B3790A">
              <w:t xml:space="preserve"> </w:t>
            </w:r>
            <w:r>
              <w:t>active</w:t>
            </w:r>
            <w:r w:rsidR="00B3790A">
              <w:t xml:space="preserve"> </w:t>
            </w:r>
            <w:r>
              <w:t>MIP</w:t>
            </w:r>
            <w:r w:rsidR="00B3790A">
              <w:t xml:space="preserve"> </w:t>
            </w:r>
            <w:r>
              <w:t>tunnel</w:t>
            </w:r>
            <w:r w:rsidR="00B3790A">
              <w:t xml:space="preserve"> </w:t>
            </w:r>
            <w:r>
              <w:t>event</w:t>
            </w:r>
            <w:r w:rsidR="00B3790A">
              <w:t xml:space="preserve"> </w:t>
            </w:r>
            <w:r>
              <w:t>type.</w:t>
            </w:r>
          </w:p>
        </w:tc>
      </w:tr>
      <w:tr w:rsidR="008B45D8" w14:paraId="21B19E20" w14:textId="77777777" w:rsidTr="00B3790A">
        <w:trPr>
          <w:jc w:val="center"/>
        </w:trPr>
        <w:tc>
          <w:tcPr>
            <w:tcW w:w="2628" w:type="dxa"/>
          </w:tcPr>
          <w:p w14:paraId="62BB8F3E" w14:textId="77777777" w:rsidR="008B45D8" w:rsidRDefault="008B45D8" w:rsidP="003C65AA">
            <w:pPr>
              <w:pStyle w:val="TAL"/>
            </w:pPr>
            <w:r>
              <w:t>event</w:t>
            </w:r>
            <w:r w:rsidR="00B3790A">
              <w:t xml:space="preserve"> </w:t>
            </w:r>
            <w:r>
              <w:t>date</w:t>
            </w:r>
          </w:p>
        </w:tc>
        <w:tc>
          <w:tcPr>
            <w:tcW w:w="720" w:type="dxa"/>
            <w:tcBorders>
              <w:top w:val="nil"/>
              <w:bottom w:val="nil"/>
            </w:tcBorders>
          </w:tcPr>
          <w:p w14:paraId="50732A65" w14:textId="77777777" w:rsidR="008B45D8" w:rsidRDefault="008B45D8" w:rsidP="003C65AA">
            <w:pPr>
              <w:pStyle w:val="TAC"/>
            </w:pPr>
            <w:r>
              <w:t>M</w:t>
            </w:r>
          </w:p>
        </w:tc>
        <w:tc>
          <w:tcPr>
            <w:tcW w:w="5868" w:type="dxa"/>
            <w:tcBorders>
              <w:top w:val="nil"/>
              <w:bottom w:val="nil"/>
            </w:tcBorders>
          </w:tcPr>
          <w:p w14:paraId="6D2E3B9B"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6B3FD7C3" w14:textId="77777777" w:rsidTr="00B3790A">
        <w:trPr>
          <w:jc w:val="center"/>
        </w:trPr>
        <w:tc>
          <w:tcPr>
            <w:tcW w:w="2628" w:type="dxa"/>
          </w:tcPr>
          <w:p w14:paraId="360BEBFF" w14:textId="77777777" w:rsidR="008B45D8" w:rsidRDefault="008B45D8" w:rsidP="003C65AA">
            <w:pPr>
              <w:pStyle w:val="TAL"/>
            </w:pPr>
            <w:r>
              <w:t>event</w:t>
            </w:r>
            <w:r w:rsidR="00B3790A">
              <w:t xml:space="preserve"> </w:t>
            </w:r>
            <w:r>
              <w:t>time</w:t>
            </w:r>
          </w:p>
        </w:tc>
        <w:tc>
          <w:tcPr>
            <w:tcW w:w="720" w:type="dxa"/>
            <w:tcBorders>
              <w:top w:val="nil"/>
            </w:tcBorders>
          </w:tcPr>
          <w:p w14:paraId="02695C39" w14:textId="77777777" w:rsidR="008B45D8" w:rsidRDefault="008B45D8" w:rsidP="003C65AA">
            <w:pPr>
              <w:pStyle w:val="TAC"/>
            </w:pPr>
          </w:p>
        </w:tc>
        <w:tc>
          <w:tcPr>
            <w:tcW w:w="5868" w:type="dxa"/>
            <w:tcBorders>
              <w:top w:val="nil"/>
            </w:tcBorders>
          </w:tcPr>
          <w:p w14:paraId="1F03AE3B" w14:textId="77777777" w:rsidR="008B45D8" w:rsidRDefault="008B45D8" w:rsidP="003C65AA">
            <w:pPr>
              <w:pStyle w:val="TAL"/>
            </w:pPr>
          </w:p>
        </w:tc>
      </w:tr>
      <w:tr w:rsidR="008B45D8" w14:paraId="765025A4" w14:textId="77777777" w:rsidTr="00B3790A">
        <w:trPr>
          <w:jc w:val="center"/>
        </w:trPr>
        <w:tc>
          <w:tcPr>
            <w:tcW w:w="2628" w:type="dxa"/>
          </w:tcPr>
          <w:p w14:paraId="0B454BE1"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7C7CA9E9" w14:textId="77777777" w:rsidR="008B45D8" w:rsidRDefault="008B45D8" w:rsidP="003C65AA">
            <w:pPr>
              <w:pStyle w:val="TAC"/>
            </w:pPr>
            <w:r>
              <w:t>M</w:t>
            </w:r>
          </w:p>
        </w:tc>
        <w:tc>
          <w:tcPr>
            <w:tcW w:w="5868" w:type="dxa"/>
            <w:vAlign w:val="center"/>
          </w:tcPr>
          <w:p w14:paraId="558F522B" w14:textId="77777777" w:rsidR="008B45D8" w:rsidRDefault="008B45D8" w:rsidP="003C65AA">
            <w:pPr>
              <w:pStyle w:val="TAL"/>
            </w:pPr>
            <w:r>
              <w:t>Shall</w:t>
            </w:r>
            <w:r w:rsidR="00B3790A">
              <w:t xml:space="preserve"> </w:t>
            </w:r>
            <w:r>
              <w:t>be</w:t>
            </w:r>
            <w:r w:rsidR="00B3790A">
              <w:t xml:space="preserve"> </w:t>
            </w:r>
            <w:r>
              <w:t>provided.</w:t>
            </w:r>
          </w:p>
        </w:tc>
      </w:tr>
      <w:tr w:rsidR="008B45D8" w14:paraId="5E5DB963" w14:textId="77777777" w:rsidTr="00B3790A">
        <w:trPr>
          <w:jc w:val="center"/>
        </w:trPr>
        <w:tc>
          <w:tcPr>
            <w:tcW w:w="2628" w:type="dxa"/>
          </w:tcPr>
          <w:p w14:paraId="7BC1059A" w14:textId="77777777" w:rsidR="008B45D8" w:rsidRDefault="008B45D8" w:rsidP="003C65AA">
            <w:pPr>
              <w:pStyle w:val="TAL"/>
            </w:pPr>
            <w:r>
              <w:t>network</w:t>
            </w:r>
            <w:r w:rsidR="00B3790A">
              <w:t xml:space="preserve"> </w:t>
            </w:r>
            <w:r>
              <w:t>identifier</w:t>
            </w:r>
          </w:p>
        </w:tc>
        <w:tc>
          <w:tcPr>
            <w:tcW w:w="720" w:type="dxa"/>
          </w:tcPr>
          <w:p w14:paraId="3700DD0E" w14:textId="77777777" w:rsidR="008B45D8" w:rsidRDefault="008B45D8" w:rsidP="003C65AA">
            <w:pPr>
              <w:pStyle w:val="TAC"/>
            </w:pPr>
            <w:r>
              <w:t>M</w:t>
            </w:r>
          </w:p>
        </w:tc>
        <w:tc>
          <w:tcPr>
            <w:tcW w:w="5868" w:type="dxa"/>
          </w:tcPr>
          <w:p w14:paraId="372D4285"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757B7B2E"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4C9DF955"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63732112"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52C89EA8"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068D0321" w14:textId="77777777" w:rsidTr="00B3790A">
        <w:trPr>
          <w:jc w:val="center"/>
        </w:trPr>
        <w:tc>
          <w:tcPr>
            <w:tcW w:w="2628" w:type="dxa"/>
          </w:tcPr>
          <w:p w14:paraId="1D317FFC" w14:textId="77777777" w:rsidR="008B45D8" w:rsidRDefault="008B45D8" w:rsidP="003C65AA">
            <w:pPr>
              <w:pStyle w:val="TAL"/>
            </w:pPr>
            <w:r>
              <w:t>Lifetime</w:t>
            </w:r>
          </w:p>
        </w:tc>
        <w:tc>
          <w:tcPr>
            <w:tcW w:w="720" w:type="dxa"/>
          </w:tcPr>
          <w:p w14:paraId="0F07AC29" w14:textId="77777777" w:rsidR="008B45D8" w:rsidRDefault="008B45D8" w:rsidP="003C65AA">
            <w:pPr>
              <w:pStyle w:val="TAC"/>
            </w:pPr>
            <w:r>
              <w:t>C</w:t>
            </w:r>
          </w:p>
        </w:tc>
        <w:tc>
          <w:tcPr>
            <w:tcW w:w="5868" w:type="dxa"/>
          </w:tcPr>
          <w:p w14:paraId="34644A8E" w14:textId="77777777" w:rsidR="008B45D8" w:rsidRDefault="008B45D8" w:rsidP="003C65AA">
            <w:pPr>
              <w:pStyle w:val="TAL"/>
            </w:pPr>
            <w:r>
              <w:t>The</w:t>
            </w:r>
            <w:r w:rsidR="00B3790A">
              <w:t xml:space="preserve"> </w:t>
            </w:r>
            <w:r>
              <w:t>lifetime</w:t>
            </w:r>
            <w:r w:rsidR="00B3790A">
              <w:t xml:space="preserve"> </w:t>
            </w:r>
            <w:r>
              <w:t>for</w:t>
            </w:r>
            <w:r w:rsidR="00B3790A">
              <w:t xml:space="preserve"> </w:t>
            </w:r>
            <w:r>
              <w:t>the</w:t>
            </w:r>
            <w:r w:rsidR="00B3790A">
              <w:t xml:space="preserve"> </w:t>
            </w:r>
            <w:r>
              <w:t>tunnel.</w:t>
            </w:r>
          </w:p>
        </w:tc>
      </w:tr>
      <w:tr w:rsidR="008B45D8" w14:paraId="77719835" w14:textId="77777777" w:rsidTr="00B3790A">
        <w:trPr>
          <w:jc w:val="center"/>
        </w:trPr>
        <w:tc>
          <w:tcPr>
            <w:tcW w:w="2628" w:type="dxa"/>
          </w:tcPr>
          <w:p w14:paraId="6ABDBEC9" w14:textId="77777777" w:rsidR="008B45D8" w:rsidRDefault="008B45D8" w:rsidP="003C65AA">
            <w:pPr>
              <w:pStyle w:val="TAL"/>
            </w:pPr>
            <w:r>
              <w:t>Home</w:t>
            </w:r>
            <w:r w:rsidR="00B3790A">
              <w:t xml:space="preserve"> </w:t>
            </w:r>
            <w:r>
              <w:t>Address</w:t>
            </w:r>
          </w:p>
        </w:tc>
        <w:tc>
          <w:tcPr>
            <w:tcW w:w="720" w:type="dxa"/>
          </w:tcPr>
          <w:p w14:paraId="0C4D0EE6" w14:textId="77777777" w:rsidR="008B45D8" w:rsidRDefault="008B45D8" w:rsidP="003C65AA">
            <w:pPr>
              <w:pStyle w:val="TAC"/>
            </w:pPr>
            <w:r>
              <w:t>C</w:t>
            </w:r>
          </w:p>
        </w:tc>
        <w:tc>
          <w:tcPr>
            <w:tcW w:w="5868" w:type="dxa"/>
          </w:tcPr>
          <w:p w14:paraId="034133EC" w14:textId="77777777" w:rsidR="008B45D8" w:rsidRDefault="008B45D8" w:rsidP="003C65AA">
            <w:pPr>
              <w:pStyle w:val="TAL"/>
            </w:pPr>
            <w:r>
              <w:rPr>
                <w:rFonts w:cs="Arial"/>
              </w:rPr>
              <w:t>Provide</w:t>
            </w:r>
            <w:r w:rsidR="00B3790A">
              <w:rPr>
                <w:rFonts w:cs="Arial"/>
              </w:rPr>
              <w:t xml:space="preserve"> </w:t>
            </w:r>
            <w:r>
              <w:rPr>
                <w:rFonts w:cs="Arial"/>
              </w:rPr>
              <w:t>the</w:t>
            </w:r>
            <w:r w:rsidR="00B3790A">
              <w:rPr>
                <w:rFonts w:cs="Arial"/>
              </w:rPr>
              <w:t xml:space="preserve"> </w:t>
            </w:r>
            <w:r>
              <w:rPr>
                <w:rFonts w:cs="Arial"/>
              </w:rPr>
              <w:t>UE</w:t>
            </w:r>
            <w:r w:rsidR="00B3790A">
              <w:rPr>
                <w:rFonts w:cs="Arial"/>
              </w:rPr>
              <w:t xml:space="preserve"> </w:t>
            </w:r>
            <w:r>
              <w:rPr>
                <w:rFonts w:cs="Arial"/>
              </w:rPr>
              <w:t>Home</w:t>
            </w:r>
            <w:r w:rsidR="00B3790A">
              <w:rPr>
                <w:rFonts w:cs="Arial"/>
              </w:rPr>
              <w:t xml:space="preserve"> </w:t>
            </w:r>
            <w:r>
              <w:rPr>
                <w:rFonts w:cs="Arial"/>
              </w:rPr>
              <w:t>IP</w:t>
            </w:r>
            <w:r w:rsidR="00B3790A">
              <w:rPr>
                <w:rFonts w:cs="Arial"/>
              </w:rPr>
              <w:t xml:space="preserve"> </w:t>
            </w:r>
            <w:r>
              <w:rPr>
                <w:rFonts w:cs="Arial"/>
              </w:rPr>
              <w:t>Address.</w:t>
            </w:r>
          </w:p>
        </w:tc>
      </w:tr>
      <w:tr w:rsidR="008B45D8" w14:paraId="36C6B31C" w14:textId="77777777" w:rsidTr="00B3790A">
        <w:trPr>
          <w:jc w:val="center"/>
        </w:trPr>
        <w:tc>
          <w:tcPr>
            <w:tcW w:w="2628" w:type="dxa"/>
          </w:tcPr>
          <w:p w14:paraId="5BE9214A" w14:textId="77777777" w:rsidR="008B45D8" w:rsidRDefault="008B45D8" w:rsidP="003C65AA">
            <w:pPr>
              <w:pStyle w:val="TAL"/>
            </w:pPr>
            <w:r>
              <w:t>Care</w:t>
            </w:r>
            <w:r w:rsidR="00B3790A">
              <w:t xml:space="preserve"> </w:t>
            </w:r>
            <w:r>
              <w:t>of</w:t>
            </w:r>
            <w:r w:rsidR="00B3790A">
              <w:t xml:space="preserve"> </w:t>
            </w:r>
            <w:r>
              <w:t>address</w:t>
            </w:r>
          </w:p>
        </w:tc>
        <w:tc>
          <w:tcPr>
            <w:tcW w:w="720" w:type="dxa"/>
          </w:tcPr>
          <w:p w14:paraId="19AF045A" w14:textId="77777777" w:rsidR="008B45D8" w:rsidRDefault="008B45D8" w:rsidP="003C65AA">
            <w:pPr>
              <w:pStyle w:val="TAC"/>
            </w:pPr>
            <w:r>
              <w:t>C</w:t>
            </w:r>
          </w:p>
        </w:tc>
        <w:tc>
          <w:tcPr>
            <w:tcW w:w="5868" w:type="dxa"/>
          </w:tcPr>
          <w:p w14:paraId="6A46BCD2" w14:textId="77777777" w:rsidR="008B45D8" w:rsidRDefault="008B45D8" w:rsidP="003C65AA">
            <w:pPr>
              <w:pStyle w:val="TAL"/>
              <w:rPr>
                <w:rFonts w:cs="Arial"/>
              </w:rPr>
            </w:pPr>
            <w:r>
              <w:rPr>
                <w:rFonts w:cs="Arial"/>
              </w:rPr>
              <w:t>The</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provided</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access</w:t>
            </w:r>
            <w:r w:rsidR="00B3790A">
              <w:rPr>
                <w:rFonts w:cs="Arial"/>
              </w:rPr>
              <w:t xml:space="preserve"> </w:t>
            </w:r>
            <w:r>
              <w:rPr>
                <w:rFonts w:cs="Arial"/>
              </w:rPr>
              <w:t>network.</w:t>
            </w:r>
          </w:p>
        </w:tc>
      </w:tr>
      <w:tr w:rsidR="008B45D8" w14:paraId="6EA91DD3" w14:textId="77777777" w:rsidTr="00B3790A">
        <w:trPr>
          <w:jc w:val="center"/>
        </w:trPr>
        <w:tc>
          <w:tcPr>
            <w:tcW w:w="2628" w:type="dxa"/>
          </w:tcPr>
          <w:p w14:paraId="7FD20572" w14:textId="77777777" w:rsidR="008B45D8" w:rsidRDefault="008B45D8" w:rsidP="003C65AA">
            <w:pPr>
              <w:pStyle w:val="TAL"/>
            </w:pPr>
            <w:r>
              <w:t>Home</w:t>
            </w:r>
            <w:r w:rsidR="00B3790A">
              <w:t xml:space="preserve"> </w:t>
            </w:r>
            <w:r>
              <w:t>Agent</w:t>
            </w:r>
            <w:r w:rsidR="00B3790A">
              <w:t xml:space="preserve"> </w:t>
            </w:r>
            <w:r>
              <w:t>Address</w:t>
            </w:r>
          </w:p>
        </w:tc>
        <w:tc>
          <w:tcPr>
            <w:tcW w:w="720" w:type="dxa"/>
          </w:tcPr>
          <w:p w14:paraId="3727E32C" w14:textId="77777777" w:rsidR="008B45D8" w:rsidRDefault="008B45D8" w:rsidP="003C65AA">
            <w:pPr>
              <w:pStyle w:val="TAC"/>
            </w:pPr>
            <w:r>
              <w:t>C</w:t>
            </w:r>
          </w:p>
        </w:tc>
        <w:tc>
          <w:tcPr>
            <w:tcW w:w="5868" w:type="dxa"/>
          </w:tcPr>
          <w:p w14:paraId="1042D319" w14:textId="77777777" w:rsidR="008B45D8" w:rsidRDefault="008B45D8" w:rsidP="003C65AA">
            <w:pPr>
              <w:pStyle w:val="TAL"/>
              <w:rPr>
                <w:rFonts w:cs="Arial"/>
              </w:rPr>
            </w:pPr>
            <w:r>
              <w:t>Provide</w:t>
            </w:r>
            <w:r w:rsidR="00B3790A">
              <w:t xml:space="preserve"> </w:t>
            </w:r>
            <w:r>
              <w:t>the</w:t>
            </w:r>
            <w:r w:rsidR="00B3790A">
              <w:t xml:space="preserve"> </w:t>
            </w:r>
            <w:r>
              <w:t>Home</w:t>
            </w:r>
            <w:r w:rsidR="00B3790A">
              <w:t xml:space="preserve"> </w:t>
            </w:r>
            <w:r>
              <w:t>Agent</w:t>
            </w:r>
            <w:r w:rsidR="00B3790A">
              <w:t xml:space="preserve"> </w:t>
            </w:r>
            <w:r>
              <w:t>address</w:t>
            </w:r>
          </w:p>
        </w:tc>
      </w:tr>
      <w:tr w:rsidR="008B45D8" w14:paraId="4B211384"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68EA2D3F" w14:textId="77777777" w:rsidR="008B45D8" w:rsidRDefault="008B45D8" w:rsidP="003C65AA">
            <w:pPr>
              <w:pStyle w:val="TAL"/>
            </w:pPr>
            <w:r>
              <w:t>Correlation</w:t>
            </w:r>
            <w:r w:rsidR="00B3790A">
              <w:t xml:space="preserve"> </w:t>
            </w:r>
            <w:r>
              <w:t>number</w:t>
            </w:r>
          </w:p>
        </w:tc>
        <w:tc>
          <w:tcPr>
            <w:tcW w:w="720" w:type="dxa"/>
            <w:tcBorders>
              <w:top w:val="single" w:sz="4" w:space="0" w:color="auto"/>
              <w:left w:val="single" w:sz="4" w:space="0" w:color="auto"/>
              <w:bottom w:val="single" w:sz="4" w:space="0" w:color="auto"/>
              <w:right w:val="single" w:sz="4" w:space="0" w:color="auto"/>
            </w:tcBorders>
          </w:tcPr>
          <w:p w14:paraId="7AD6C4FE" w14:textId="77777777" w:rsidR="008B45D8" w:rsidRDefault="008B45D8" w:rsidP="003C65AA">
            <w:pPr>
              <w:pStyle w:val="TAC"/>
            </w:pPr>
            <w:r>
              <w:t>M</w:t>
            </w:r>
          </w:p>
        </w:tc>
        <w:tc>
          <w:tcPr>
            <w:tcW w:w="5868" w:type="dxa"/>
            <w:tcBorders>
              <w:top w:val="single" w:sz="4" w:space="0" w:color="auto"/>
              <w:left w:val="single" w:sz="4" w:space="0" w:color="auto"/>
              <w:bottom w:val="single" w:sz="4" w:space="0" w:color="auto"/>
              <w:right w:val="single" w:sz="4" w:space="0" w:color="auto"/>
            </w:tcBorders>
          </w:tcPr>
          <w:p w14:paraId="1C502ED3" w14:textId="77777777" w:rsidR="008B45D8" w:rsidRDefault="008B45D8" w:rsidP="003C65AA">
            <w:pPr>
              <w:pStyle w:val="TAL"/>
              <w:rPr>
                <w:rFonts w:cs="Arial"/>
              </w:rPr>
            </w:pPr>
            <w:r w:rsidRPr="005D596A">
              <w:t>Shall</w:t>
            </w:r>
            <w:r w:rsidR="00B3790A">
              <w:t xml:space="preserve"> </w:t>
            </w:r>
            <w:r w:rsidRPr="005D596A">
              <w:t>be</w:t>
            </w:r>
            <w:r w:rsidR="00B3790A">
              <w:t xml:space="preserve"> </w:t>
            </w:r>
            <w:r w:rsidRPr="005D596A">
              <w:t>provided</w:t>
            </w:r>
            <w:r w:rsidR="00B3790A">
              <w:rPr>
                <w:rFonts w:cs="Arial"/>
              </w:rPr>
              <w:t xml:space="preserve"> </w:t>
            </w:r>
            <w:r>
              <w:rPr>
                <w:rFonts w:cs="Arial"/>
              </w:rPr>
              <w:t>to</w:t>
            </w:r>
            <w:r w:rsidR="00B3790A">
              <w:rPr>
                <w:rFonts w:cs="Arial"/>
              </w:rPr>
              <w:t xml:space="preserve"> </w:t>
            </w:r>
            <w:r>
              <w:rPr>
                <w:rFonts w:cs="Arial"/>
              </w:rPr>
              <w:t>uniquely</w:t>
            </w:r>
            <w:r w:rsidR="00B3790A">
              <w:rPr>
                <w:rFonts w:cs="Arial"/>
              </w:rPr>
              <w:t xml:space="preserve"> </w:t>
            </w:r>
            <w:r>
              <w:rPr>
                <w:rFonts w:cs="Arial"/>
              </w:rPr>
              <w:t>identify</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and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with</w:t>
            </w:r>
            <w:r w:rsidR="00B3790A">
              <w:rPr>
                <w:rFonts w:cs="Arial"/>
              </w:rPr>
              <w:t xml:space="preserve"> </w:t>
            </w:r>
            <w:r>
              <w:rPr>
                <w:rFonts w:cs="Arial"/>
              </w:rPr>
              <w:t>CC.</w:t>
            </w:r>
          </w:p>
        </w:tc>
      </w:tr>
      <w:tr w:rsidR="008B45D8" w14:paraId="5CB118BA"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4EF69801" w14:textId="77777777" w:rsidR="008B45D8" w:rsidRDefault="008B45D8" w:rsidP="003C65AA">
            <w:pPr>
              <w:pStyle w:val="TAL"/>
            </w:pPr>
            <w:r>
              <w:t>APN</w:t>
            </w:r>
          </w:p>
        </w:tc>
        <w:tc>
          <w:tcPr>
            <w:tcW w:w="720" w:type="dxa"/>
            <w:tcBorders>
              <w:top w:val="single" w:sz="4" w:space="0" w:color="auto"/>
              <w:left w:val="single" w:sz="4" w:space="0" w:color="auto"/>
              <w:bottom w:val="single" w:sz="4" w:space="0" w:color="auto"/>
              <w:right w:val="single" w:sz="4" w:space="0" w:color="auto"/>
            </w:tcBorders>
          </w:tcPr>
          <w:p w14:paraId="65322B2A" w14:textId="77777777" w:rsidR="008B45D8" w:rsidRDefault="008B45D8" w:rsidP="003C65AA">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50AECB11" w14:textId="77777777" w:rsidR="008B45D8" w:rsidRDefault="008B45D8" w:rsidP="003C65AA">
            <w:pPr>
              <w:pStyle w:val="TAL"/>
              <w:rPr>
                <w:rFonts w:cs="Arial"/>
              </w:rPr>
            </w:pPr>
            <w:r>
              <w:rPr>
                <w:rFonts w:cs="Arial"/>
              </w:rPr>
              <w:t>Provides</w:t>
            </w:r>
            <w:r w:rsidR="00B3790A">
              <w:rPr>
                <w:rFonts w:cs="Arial"/>
              </w:rPr>
              <w:t xml:space="preserve"> </w:t>
            </w:r>
            <w:r>
              <w:rPr>
                <w:rFonts w:cs="Arial"/>
              </w:rPr>
              <w:t>the</w:t>
            </w:r>
            <w:r w:rsidR="00B3790A">
              <w:rPr>
                <w:rFonts w:cs="Arial"/>
              </w:rPr>
              <w:t xml:space="preserve"> </w:t>
            </w:r>
            <w:r>
              <w:rPr>
                <w:rFonts w:cs="Arial"/>
              </w:rPr>
              <w:t>Access</w:t>
            </w:r>
            <w:r w:rsidR="00B3790A">
              <w:rPr>
                <w:rFonts w:cs="Arial"/>
              </w:rPr>
              <w:t xml:space="preserve"> </w:t>
            </w:r>
            <w:r>
              <w:rPr>
                <w:rFonts w:cs="Arial"/>
              </w:rPr>
              <w:t>Point</w:t>
            </w:r>
            <w:r w:rsidR="00B3790A">
              <w:rPr>
                <w:rFonts w:cs="Arial"/>
              </w:rPr>
              <w:t xml:space="preserve"> </w:t>
            </w:r>
            <w:r>
              <w:rPr>
                <w:rFonts w:cs="Arial"/>
              </w:rPr>
              <w:t>Name</w:t>
            </w:r>
          </w:p>
        </w:tc>
      </w:tr>
    </w:tbl>
    <w:p w14:paraId="110E7156" w14:textId="77777777" w:rsidR="008B45D8" w:rsidRDefault="008B45D8" w:rsidP="00A77147"/>
    <w:p w14:paraId="721EBAF1" w14:textId="77777777" w:rsidR="008B45D8" w:rsidRDefault="008B45D8" w:rsidP="008B45D8">
      <w:pPr>
        <w:pStyle w:val="TH"/>
      </w:pPr>
      <w:r>
        <w:lastRenderedPageBreak/>
        <w:t>Table 10.5.1.2.</w:t>
      </w:r>
      <w:r w:rsidRPr="00ED3D69">
        <w:t>4</w:t>
      </w:r>
      <w:r>
        <w:t>: DSMIP registration/tun</w:t>
      </w:r>
      <w:r w:rsidR="00B3790A">
        <w:t>nel activation (successful) and</w:t>
      </w:r>
      <w:r w:rsidR="00B3790A">
        <w:br/>
      </w:r>
      <w:r>
        <w:t>Start of Interception with active DSMIP tunnel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38FBCC4E" w14:textId="77777777" w:rsidTr="00B3790A">
        <w:trPr>
          <w:tblHeader/>
          <w:jc w:val="center"/>
        </w:trPr>
        <w:tc>
          <w:tcPr>
            <w:tcW w:w="2628" w:type="dxa"/>
            <w:shd w:val="pct12" w:color="auto" w:fill="auto"/>
          </w:tcPr>
          <w:p w14:paraId="1FF6B36D" w14:textId="77777777" w:rsidR="008B45D8" w:rsidRDefault="008B45D8" w:rsidP="003C65AA">
            <w:pPr>
              <w:pStyle w:val="TAH"/>
            </w:pPr>
            <w:r>
              <w:t>Parameter</w:t>
            </w:r>
          </w:p>
        </w:tc>
        <w:tc>
          <w:tcPr>
            <w:tcW w:w="720" w:type="dxa"/>
            <w:tcBorders>
              <w:bottom w:val="single" w:sz="4" w:space="0" w:color="auto"/>
            </w:tcBorders>
            <w:shd w:val="pct12" w:color="auto" w:fill="auto"/>
          </w:tcPr>
          <w:p w14:paraId="564E2A72" w14:textId="77777777" w:rsidR="008B45D8" w:rsidRDefault="008B45D8" w:rsidP="003C65AA">
            <w:pPr>
              <w:pStyle w:val="TAH"/>
            </w:pPr>
            <w:r>
              <w:t>MOC</w:t>
            </w:r>
          </w:p>
        </w:tc>
        <w:tc>
          <w:tcPr>
            <w:tcW w:w="5868" w:type="dxa"/>
            <w:tcBorders>
              <w:bottom w:val="single" w:sz="4" w:space="0" w:color="auto"/>
            </w:tcBorders>
            <w:shd w:val="pct12" w:color="auto" w:fill="auto"/>
          </w:tcPr>
          <w:p w14:paraId="0FBF4D0E" w14:textId="77777777" w:rsidR="008B45D8" w:rsidRDefault="008B45D8" w:rsidP="003C65AA">
            <w:pPr>
              <w:pStyle w:val="TAH"/>
            </w:pPr>
            <w:r>
              <w:t>Description/Conditions</w:t>
            </w:r>
          </w:p>
        </w:tc>
      </w:tr>
      <w:tr w:rsidR="008B45D8" w14:paraId="40E9409F" w14:textId="77777777" w:rsidTr="00B3790A">
        <w:trPr>
          <w:jc w:val="center"/>
        </w:trPr>
        <w:tc>
          <w:tcPr>
            <w:tcW w:w="2628" w:type="dxa"/>
          </w:tcPr>
          <w:p w14:paraId="2ED9AB59"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6F8F3518" w14:textId="77777777" w:rsidR="008B45D8" w:rsidRDefault="008B45D8" w:rsidP="003C65AA">
            <w:pPr>
              <w:pStyle w:val="TAC"/>
            </w:pPr>
            <w:r>
              <w:t>C</w:t>
            </w:r>
          </w:p>
        </w:tc>
        <w:tc>
          <w:tcPr>
            <w:tcW w:w="5868" w:type="dxa"/>
            <w:vMerge w:val="restart"/>
            <w:vAlign w:val="center"/>
          </w:tcPr>
          <w:p w14:paraId="63F4C9A9"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700DFC87" w14:textId="77777777" w:rsidTr="00B3790A">
        <w:trPr>
          <w:jc w:val="center"/>
        </w:trPr>
        <w:tc>
          <w:tcPr>
            <w:tcW w:w="2628" w:type="dxa"/>
          </w:tcPr>
          <w:p w14:paraId="4F60E0A3" w14:textId="77777777" w:rsidR="008B45D8" w:rsidRDefault="008B45D8" w:rsidP="003C65AA">
            <w:pPr>
              <w:pStyle w:val="TAL"/>
            </w:pPr>
            <w:r>
              <w:t>observed</w:t>
            </w:r>
            <w:r w:rsidR="00B3790A">
              <w:t xml:space="preserve"> </w:t>
            </w:r>
            <w:r>
              <w:t>IMSI</w:t>
            </w:r>
          </w:p>
        </w:tc>
        <w:tc>
          <w:tcPr>
            <w:tcW w:w="720" w:type="dxa"/>
            <w:vMerge/>
          </w:tcPr>
          <w:p w14:paraId="5296B4FD" w14:textId="77777777" w:rsidR="008B45D8" w:rsidRDefault="008B45D8" w:rsidP="003C65AA">
            <w:pPr>
              <w:pStyle w:val="TAC"/>
            </w:pPr>
          </w:p>
        </w:tc>
        <w:tc>
          <w:tcPr>
            <w:tcW w:w="5868" w:type="dxa"/>
            <w:vMerge/>
          </w:tcPr>
          <w:p w14:paraId="7AAA3DB3" w14:textId="77777777" w:rsidR="008B45D8" w:rsidRDefault="008B45D8" w:rsidP="003C65AA">
            <w:pPr>
              <w:pStyle w:val="TAL"/>
            </w:pPr>
          </w:p>
        </w:tc>
      </w:tr>
      <w:tr w:rsidR="008B45D8" w14:paraId="5C25CA13" w14:textId="77777777" w:rsidTr="00B3790A">
        <w:trPr>
          <w:jc w:val="center"/>
        </w:trPr>
        <w:tc>
          <w:tcPr>
            <w:tcW w:w="2628" w:type="dxa"/>
          </w:tcPr>
          <w:p w14:paraId="639DB4A9" w14:textId="77777777" w:rsidR="008B45D8" w:rsidRDefault="008B45D8" w:rsidP="003C65AA">
            <w:pPr>
              <w:pStyle w:val="TAL"/>
            </w:pPr>
            <w:r>
              <w:t>event</w:t>
            </w:r>
            <w:r w:rsidR="00B3790A">
              <w:t xml:space="preserve"> </w:t>
            </w:r>
            <w:r>
              <w:t>type</w:t>
            </w:r>
          </w:p>
        </w:tc>
        <w:tc>
          <w:tcPr>
            <w:tcW w:w="720" w:type="dxa"/>
          </w:tcPr>
          <w:p w14:paraId="3428ADB5" w14:textId="77777777" w:rsidR="008B45D8" w:rsidRDefault="008B45D8" w:rsidP="003C65AA">
            <w:pPr>
              <w:pStyle w:val="TAC"/>
            </w:pPr>
            <w:r>
              <w:t>C</w:t>
            </w:r>
          </w:p>
        </w:tc>
        <w:tc>
          <w:tcPr>
            <w:tcW w:w="5868" w:type="dxa"/>
          </w:tcPr>
          <w:p w14:paraId="179CCB54" w14:textId="77777777" w:rsidR="008B45D8" w:rsidRDefault="008B45D8" w:rsidP="003C65AA">
            <w:pPr>
              <w:pStyle w:val="TAL"/>
            </w:pPr>
            <w:r>
              <w:t>Provide,</w:t>
            </w:r>
            <w:r w:rsidR="00B3790A">
              <w:t xml:space="preserve"> </w:t>
            </w:r>
            <w:r>
              <w:t>depending</w:t>
            </w:r>
            <w:r w:rsidR="00B3790A">
              <w:t xml:space="preserve"> </w:t>
            </w:r>
            <w:r>
              <w:t>on</w:t>
            </w:r>
            <w:r w:rsidR="00B3790A">
              <w:t xml:space="preserve"> </w:t>
            </w:r>
            <w:r>
              <w:t>the</w:t>
            </w:r>
            <w:r w:rsidR="00B3790A">
              <w:t xml:space="preserve"> </w:t>
            </w:r>
            <w:r>
              <w:t>reported</w:t>
            </w:r>
            <w:r w:rsidR="00B3790A">
              <w:t xml:space="preserve"> </w:t>
            </w:r>
            <w:r>
              <w:t>event,</w:t>
            </w:r>
          </w:p>
          <w:p w14:paraId="75310F6F" w14:textId="77777777" w:rsidR="008B45D8" w:rsidRDefault="008B45D8" w:rsidP="003C65AA">
            <w:pPr>
              <w:pStyle w:val="TAL"/>
            </w:pPr>
            <w:r>
              <w:t>DSMIP</w:t>
            </w:r>
            <w:r w:rsidR="00B3790A">
              <w:t xml:space="preserve"> </w:t>
            </w:r>
            <w:r>
              <w:t>registration/tunnel</w:t>
            </w:r>
            <w:r w:rsidR="00B3790A">
              <w:t xml:space="preserve"> </w:t>
            </w:r>
            <w:r>
              <w:t>activation</w:t>
            </w:r>
          </w:p>
          <w:p w14:paraId="7629FED2" w14:textId="77777777" w:rsidR="008B45D8" w:rsidRDefault="008B45D8" w:rsidP="003C65AA">
            <w:pPr>
              <w:pStyle w:val="TAL"/>
            </w:pPr>
            <w:r>
              <w:t>or</w:t>
            </w:r>
          </w:p>
          <w:p w14:paraId="4421B4E7" w14:textId="77777777" w:rsidR="008B45D8" w:rsidRDefault="008B45D8" w:rsidP="003C65AA">
            <w:pPr>
              <w:pStyle w:val="TAL"/>
            </w:pPr>
            <w:r>
              <w:t>Start</w:t>
            </w:r>
            <w:r w:rsidR="00B3790A">
              <w:t xml:space="preserve"> </w:t>
            </w:r>
            <w:r>
              <w:t>of</w:t>
            </w:r>
            <w:r w:rsidR="00B3790A">
              <w:t xml:space="preserve"> </w:t>
            </w:r>
            <w:r>
              <w:t>interception</w:t>
            </w:r>
            <w:r w:rsidR="00B3790A">
              <w:t xml:space="preserve"> </w:t>
            </w:r>
            <w:r>
              <w:t>with</w:t>
            </w:r>
            <w:r w:rsidR="00B3790A">
              <w:t xml:space="preserve"> </w:t>
            </w:r>
            <w:r>
              <w:t>active</w:t>
            </w:r>
            <w:r w:rsidR="00B3790A">
              <w:t xml:space="preserve"> </w:t>
            </w:r>
            <w:r>
              <w:t>DSMIP</w:t>
            </w:r>
            <w:r w:rsidR="00B3790A">
              <w:t xml:space="preserve"> </w:t>
            </w:r>
            <w:r>
              <w:t>tunnel</w:t>
            </w:r>
            <w:r w:rsidR="00B3790A">
              <w:t xml:space="preserve"> </w:t>
            </w:r>
            <w:r>
              <w:t>event</w:t>
            </w:r>
            <w:r w:rsidR="00B3790A">
              <w:t xml:space="preserve"> </w:t>
            </w:r>
            <w:r>
              <w:t>type.</w:t>
            </w:r>
          </w:p>
        </w:tc>
      </w:tr>
      <w:tr w:rsidR="008B45D8" w14:paraId="03A13B00" w14:textId="77777777" w:rsidTr="00B3790A">
        <w:trPr>
          <w:jc w:val="center"/>
        </w:trPr>
        <w:tc>
          <w:tcPr>
            <w:tcW w:w="2628" w:type="dxa"/>
          </w:tcPr>
          <w:p w14:paraId="30C611AC" w14:textId="77777777" w:rsidR="008B45D8" w:rsidRDefault="008B45D8" w:rsidP="003C65AA">
            <w:pPr>
              <w:pStyle w:val="TAL"/>
            </w:pPr>
            <w:r>
              <w:t>event</w:t>
            </w:r>
            <w:r w:rsidR="00B3790A">
              <w:t xml:space="preserve"> </w:t>
            </w:r>
            <w:r>
              <w:t>date</w:t>
            </w:r>
          </w:p>
        </w:tc>
        <w:tc>
          <w:tcPr>
            <w:tcW w:w="720" w:type="dxa"/>
            <w:tcBorders>
              <w:top w:val="nil"/>
              <w:bottom w:val="nil"/>
            </w:tcBorders>
          </w:tcPr>
          <w:p w14:paraId="39A0B400" w14:textId="77777777" w:rsidR="008B45D8" w:rsidRDefault="008B45D8" w:rsidP="003C65AA">
            <w:pPr>
              <w:pStyle w:val="TAC"/>
            </w:pPr>
            <w:r>
              <w:t>M</w:t>
            </w:r>
          </w:p>
        </w:tc>
        <w:tc>
          <w:tcPr>
            <w:tcW w:w="5868" w:type="dxa"/>
            <w:tcBorders>
              <w:top w:val="nil"/>
              <w:bottom w:val="nil"/>
            </w:tcBorders>
          </w:tcPr>
          <w:p w14:paraId="65262689"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4213D125" w14:textId="77777777" w:rsidTr="00B3790A">
        <w:trPr>
          <w:jc w:val="center"/>
        </w:trPr>
        <w:tc>
          <w:tcPr>
            <w:tcW w:w="2628" w:type="dxa"/>
          </w:tcPr>
          <w:p w14:paraId="5B6131AF" w14:textId="77777777" w:rsidR="008B45D8" w:rsidRDefault="008B45D8" w:rsidP="003C65AA">
            <w:pPr>
              <w:pStyle w:val="TAL"/>
            </w:pPr>
            <w:r>
              <w:t>event</w:t>
            </w:r>
            <w:r w:rsidR="00B3790A">
              <w:t xml:space="preserve"> </w:t>
            </w:r>
            <w:r>
              <w:t>time</w:t>
            </w:r>
          </w:p>
        </w:tc>
        <w:tc>
          <w:tcPr>
            <w:tcW w:w="720" w:type="dxa"/>
            <w:tcBorders>
              <w:top w:val="nil"/>
            </w:tcBorders>
          </w:tcPr>
          <w:p w14:paraId="3ABBF9BD" w14:textId="77777777" w:rsidR="008B45D8" w:rsidRDefault="008B45D8" w:rsidP="003C65AA">
            <w:pPr>
              <w:pStyle w:val="TAC"/>
            </w:pPr>
          </w:p>
        </w:tc>
        <w:tc>
          <w:tcPr>
            <w:tcW w:w="5868" w:type="dxa"/>
            <w:tcBorders>
              <w:top w:val="nil"/>
            </w:tcBorders>
          </w:tcPr>
          <w:p w14:paraId="5868A877" w14:textId="77777777" w:rsidR="008B45D8" w:rsidRDefault="008B45D8" w:rsidP="003C65AA">
            <w:pPr>
              <w:pStyle w:val="TAL"/>
            </w:pPr>
          </w:p>
        </w:tc>
      </w:tr>
      <w:tr w:rsidR="008B45D8" w14:paraId="1EF9C6CE" w14:textId="77777777" w:rsidTr="00B3790A">
        <w:trPr>
          <w:jc w:val="center"/>
        </w:trPr>
        <w:tc>
          <w:tcPr>
            <w:tcW w:w="2628" w:type="dxa"/>
          </w:tcPr>
          <w:p w14:paraId="0D4B5235"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1D9D85F6" w14:textId="77777777" w:rsidR="008B45D8" w:rsidRDefault="008B45D8" w:rsidP="003C65AA">
            <w:pPr>
              <w:pStyle w:val="TAC"/>
            </w:pPr>
            <w:r>
              <w:t>M</w:t>
            </w:r>
          </w:p>
        </w:tc>
        <w:tc>
          <w:tcPr>
            <w:tcW w:w="5868" w:type="dxa"/>
            <w:vAlign w:val="center"/>
          </w:tcPr>
          <w:p w14:paraId="3F28E584" w14:textId="77777777" w:rsidR="008B45D8" w:rsidRDefault="008B45D8" w:rsidP="003C65AA">
            <w:pPr>
              <w:pStyle w:val="TAL"/>
            </w:pPr>
            <w:r>
              <w:t>Shall</w:t>
            </w:r>
            <w:r w:rsidR="00B3790A">
              <w:t xml:space="preserve"> </w:t>
            </w:r>
            <w:r>
              <w:t>be</w:t>
            </w:r>
            <w:r w:rsidR="00B3790A">
              <w:t xml:space="preserve"> </w:t>
            </w:r>
            <w:r>
              <w:t>provided.</w:t>
            </w:r>
          </w:p>
        </w:tc>
      </w:tr>
      <w:tr w:rsidR="008B45D8" w14:paraId="10755843" w14:textId="77777777" w:rsidTr="00B3790A">
        <w:trPr>
          <w:jc w:val="center"/>
        </w:trPr>
        <w:tc>
          <w:tcPr>
            <w:tcW w:w="2628" w:type="dxa"/>
          </w:tcPr>
          <w:p w14:paraId="6F4C9C1C" w14:textId="77777777" w:rsidR="008B45D8" w:rsidRDefault="008B45D8" w:rsidP="003C65AA">
            <w:pPr>
              <w:pStyle w:val="TAL"/>
            </w:pPr>
            <w:r>
              <w:t>network</w:t>
            </w:r>
            <w:r w:rsidR="00B3790A">
              <w:t xml:space="preserve"> </w:t>
            </w:r>
            <w:r>
              <w:t>identifier</w:t>
            </w:r>
          </w:p>
        </w:tc>
        <w:tc>
          <w:tcPr>
            <w:tcW w:w="720" w:type="dxa"/>
          </w:tcPr>
          <w:p w14:paraId="690DBEC1" w14:textId="77777777" w:rsidR="008B45D8" w:rsidRDefault="008B45D8" w:rsidP="003C65AA">
            <w:pPr>
              <w:pStyle w:val="TAC"/>
            </w:pPr>
            <w:r>
              <w:t>M</w:t>
            </w:r>
          </w:p>
        </w:tc>
        <w:tc>
          <w:tcPr>
            <w:tcW w:w="5868" w:type="dxa"/>
          </w:tcPr>
          <w:p w14:paraId="4F5BD132"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1EED4CDA"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00C7C7CD"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0B48C590"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01CFE0BC"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0381D3A3" w14:textId="77777777" w:rsidTr="00B3790A">
        <w:trPr>
          <w:jc w:val="center"/>
        </w:trPr>
        <w:tc>
          <w:tcPr>
            <w:tcW w:w="2628" w:type="dxa"/>
          </w:tcPr>
          <w:p w14:paraId="10A9FA0A" w14:textId="77777777" w:rsidR="008B45D8" w:rsidRDefault="008B45D8" w:rsidP="003C65AA">
            <w:pPr>
              <w:pStyle w:val="TAL"/>
            </w:pPr>
            <w:r>
              <w:t>lifetime</w:t>
            </w:r>
          </w:p>
        </w:tc>
        <w:tc>
          <w:tcPr>
            <w:tcW w:w="720" w:type="dxa"/>
          </w:tcPr>
          <w:p w14:paraId="63EA1242" w14:textId="77777777" w:rsidR="008B45D8" w:rsidRDefault="008B45D8" w:rsidP="003C65AA">
            <w:pPr>
              <w:pStyle w:val="TAC"/>
            </w:pPr>
            <w:r>
              <w:t>C</w:t>
            </w:r>
          </w:p>
        </w:tc>
        <w:tc>
          <w:tcPr>
            <w:tcW w:w="5868" w:type="dxa"/>
          </w:tcPr>
          <w:p w14:paraId="25CB4E26" w14:textId="77777777" w:rsidR="008B45D8" w:rsidRDefault="008B45D8" w:rsidP="003C65AA">
            <w:pPr>
              <w:pStyle w:val="TAL"/>
            </w:pPr>
            <w:r>
              <w:t>The</w:t>
            </w:r>
            <w:r w:rsidR="00B3790A">
              <w:t xml:space="preserve"> </w:t>
            </w:r>
            <w:r>
              <w:t>lifetime</w:t>
            </w:r>
            <w:r w:rsidR="00B3790A">
              <w:t xml:space="preserve"> </w:t>
            </w:r>
            <w:r>
              <w:t>for</w:t>
            </w:r>
            <w:r w:rsidR="00B3790A">
              <w:t xml:space="preserve"> </w:t>
            </w:r>
            <w:r>
              <w:t>the</w:t>
            </w:r>
            <w:r w:rsidR="00B3790A">
              <w:t xml:space="preserve"> </w:t>
            </w:r>
            <w:r>
              <w:t>tunnel</w:t>
            </w:r>
          </w:p>
        </w:tc>
      </w:tr>
      <w:tr w:rsidR="008B45D8" w14:paraId="66C99767" w14:textId="77777777" w:rsidTr="00B3790A">
        <w:trPr>
          <w:jc w:val="center"/>
        </w:trPr>
        <w:tc>
          <w:tcPr>
            <w:tcW w:w="2628" w:type="dxa"/>
          </w:tcPr>
          <w:p w14:paraId="26A0C0CD" w14:textId="77777777" w:rsidR="008B45D8" w:rsidRDefault="008B45D8" w:rsidP="003C65AA">
            <w:pPr>
              <w:pStyle w:val="TAL"/>
            </w:pPr>
            <w:r>
              <w:t>Requested</w:t>
            </w:r>
            <w:r w:rsidR="00B3790A">
              <w:t xml:space="preserve"> </w:t>
            </w:r>
            <w:r>
              <w:t>IPv6</w:t>
            </w:r>
            <w:r w:rsidR="00B3790A">
              <w:t xml:space="preserve"> </w:t>
            </w:r>
            <w:r>
              <w:t>Home</w:t>
            </w:r>
            <w:r w:rsidR="00B3790A">
              <w:t xml:space="preserve"> </w:t>
            </w:r>
            <w:r>
              <w:t>Prefix</w:t>
            </w:r>
          </w:p>
        </w:tc>
        <w:tc>
          <w:tcPr>
            <w:tcW w:w="720" w:type="dxa"/>
          </w:tcPr>
          <w:p w14:paraId="00112EE0" w14:textId="77777777" w:rsidR="008B45D8" w:rsidRDefault="008B45D8" w:rsidP="003C65AA">
            <w:pPr>
              <w:pStyle w:val="TAC"/>
            </w:pPr>
            <w:r>
              <w:t>C</w:t>
            </w:r>
          </w:p>
        </w:tc>
        <w:tc>
          <w:tcPr>
            <w:tcW w:w="5868" w:type="dxa"/>
          </w:tcPr>
          <w:p w14:paraId="2E3FF5E8" w14:textId="77777777" w:rsidR="008B45D8" w:rsidRDefault="008B45D8" w:rsidP="003C65AA">
            <w:pPr>
              <w:pStyle w:val="TAL"/>
            </w:pPr>
            <w:r>
              <w:rPr>
                <w:rFonts w:cs="Arial"/>
              </w:rPr>
              <w:t>Provide</w:t>
            </w:r>
            <w:r w:rsidR="00B3790A">
              <w:rPr>
                <w:rFonts w:cs="Arial"/>
              </w:rPr>
              <w:t xml:space="preserve"> </w:t>
            </w:r>
            <w:r>
              <w:rPr>
                <w:rFonts w:cs="Arial"/>
              </w:rPr>
              <w:t>the</w:t>
            </w:r>
            <w:r w:rsidR="00B3790A">
              <w:rPr>
                <w:rFonts w:cs="Arial"/>
              </w:rPr>
              <w:t xml:space="preserve"> </w:t>
            </w:r>
            <w:r>
              <w:rPr>
                <w:rFonts w:cs="Arial"/>
              </w:rPr>
              <w:t>UE</w:t>
            </w:r>
            <w:r w:rsidR="00B3790A">
              <w:rPr>
                <w:rFonts w:cs="Arial"/>
              </w:rPr>
              <w:t xml:space="preserve"> </w:t>
            </w:r>
            <w:r>
              <w:rPr>
                <w:rFonts w:cs="Arial"/>
              </w:rPr>
              <w:t>IPv6</w:t>
            </w:r>
            <w:r w:rsidR="00B3790A">
              <w:rPr>
                <w:rFonts w:cs="Arial"/>
              </w:rPr>
              <w:t xml:space="preserve"> </w:t>
            </w:r>
            <w:r>
              <w:rPr>
                <w:rFonts w:cs="Arial"/>
              </w:rPr>
              <w:t>Home</w:t>
            </w:r>
            <w:r w:rsidR="00B3790A">
              <w:rPr>
                <w:rFonts w:cs="Arial"/>
              </w:rPr>
              <w:t xml:space="preserve"> </w:t>
            </w:r>
            <w:r>
              <w:rPr>
                <w:rFonts w:cs="Arial"/>
              </w:rPr>
              <w:t>Prefix</w:t>
            </w:r>
          </w:p>
        </w:tc>
      </w:tr>
      <w:tr w:rsidR="008B45D8" w14:paraId="32DF0DE8" w14:textId="77777777" w:rsidTr="00B3790A">
        <w:trPr>
          <w:jc w:val="center"/>
        </w:trPr>
        <w:tc>
          <w:tcPr>
            <w:tcW w:w="2628" w:type="dxa"/>
          </w:tcPr>
          <w:p w14:paraId="5EC234E4" w14:textId="77777777" w:rsidR="008B45D8" w:rsidRDefault="008B45D8" w:rsidP="003C65AA">
            <w:pPr>
              <w:pStyle w:val="TAL"/>
            </w:pPr>
            <w:r>
              <w:t>Home</w:t>
            </w:r>
            <w:r w:rsidR="00B3790A">
              <w:t xml:space="preserve"> </w:t>
            </w:r>
            <w:r>
              <w:t>address</w:t>
            </w:r>
          </w:p>
        </w:tc>
        <w:tc>
          <w:tcPr>
            <w:tcW w:w="720" w:type="dxa"/>
          </w:tcPr>
          <w:p w14:paraId="5B73ECF0" w14:textId="77777777" w:rsidR="008B45D8" w:rsidRDefault="008B45D8" w:rsidP="003C65AA">
            <w:pPr>
              <w:pStyle w:val="TAC"/>
            </w:pPr>
            <w:r>
              <w:t>C</w:t>
            </w:r>
          </w:p>
        </w:tc>
        <w:tc>
          <w:tcPr>
            <w:tcW w:w="5868" w:type="dxa"/>
          </w:tcPr>
          <w:p w14:paraId="0955926D"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assigned</w:t>
            </w:r>
            <w:r w:rsidR="00B3790A">
              <w:rPr>
                <w:rFonts w:cs="Arial"/>
              </w:rPr>
              <w:t xml:space="preserve"> </w:t>
            </w:r>
            <w:r>
              <w:rPr>
                <w:rFonts w:cs="Arial"/>
              </w:rPr>
              <w:t>home</w:t>
            </w:r>
            <w:r w:rsidR="00B3790A">
              <w:rPr>
                <w:rFonts w:cs="Arial"/>
              </w:rPr>
              <w:t xml:space="preserve"> </w:t>
            </w:r>
            <w:r>
              <w:rPr>
                <w:rFonts w:cs="Arial"/>
              </w:rPr>
              <w:t>address</w:t>
            </w:r>
          </w:p>
        </w:tc>
      </w:tr>
      <w:tr w:rsidR="008B45D8" w14:paraId="53A579BF" w14:textId="77777777" w:rsidTr="00B3790A">
        <w:trPr>
          <w:jc w:val="center"/>
        </w:trPr>
        <w:tc>
          <w:tcPr>
            <w:tcW w:w="2628" w:type="dxa"/>
          </w:tcPr>
          <w:p w14:paraId="32253A80" w14:textId="77777777" w:rsidR="008B45D8" w:rsidRDefault="008B45D8" w:rsidP="003C65AA">
            <w:pPr>
              <w:pStyle w:val="TAL"/>
            </w:pPr>
            <w:r>
              <w:t>APN</w:t>
            </w:r>
          </w:p>
        </w:tc>
        <w:tc>
          <w:tcPr>
            <w:tcW w:w="720" w:type="dxa"/>
          </w:tcPr>
          <w:p w14:paraId="59420356" w14:textId="77777777" w:rsidR="008B45D8" w:rsidRDefault="008B45D8" w:rsidP="003C65AA">
            <w:pPr>
              <w:pStyle w:val="TAC"/>
            </w:pPr>
            <w:r>
              <w:t>C</w:t>
            </w:r>
          </w:p>
        </w:tc>
        <w:tc>
          <w:tcPr>
            <w:tcW w:w="5868" w:type="dxa"/>
          </w:tcPr>
          <w:p w14:paraId="5486D4FB" w14:textId="77777777" w:rsidR="008B45D8" w:rsidRDefault="008B45D8" w:rsidP="003C65AA">
            <w:pPr>
              <w:pStyle w:val="TAL"/>
              <w:rPr>
                <w:rFonts w:cs="Arial"/>
              </w:rPr>
            </w:pPr>
            <w:r>
              <w:rPr>
                <w:rFonts w:cs="Arial"/>
              </w:rPr>
              <w:t>Provides</w:t>
            </w:r>
            <w:r w:rsidR="00B3790A">
              <w:rPr>
                <w:rFonts w:cs="Arial"/>
              </w:rPr>
              <w:t xml:space="preserve"> </w:t>
            </w:r>
            <w:r>
              <w:rPr>
                <w:rFonts w:cs="Arial"/>
              </w:rPr>
              <w:t>the</w:t>
            </w:r>
            <w:r w:rsidR="00B3790A">
              <w:rPr>
                <w:rFonts w:cs="Arial"/>
              </w:rPr>
              <w:t xml:space="preserve"> </w:t>
            </w:r>
            <w:r>
              <w:rPr>
                <w:rFonts w:cs="Arial"/>
              </w:rPr>
              <w:t>Access</w:t>
            </w:r>
            <w:r w:rsidR="00B3790A">
              <w:rPr>
                <w:rFonts w:cs="Arial"/>
              </w:rPr>
              <w:t xml:space="preserve"> </w:t>
            </w:r>
            <w:r>
              <w:rPr>
                <w:rFonts w:cs="Arial"/>
              </w:rPr>
              <w:t>Point</w:t>
            </w:r>
            <w:r w:rsidR="00B3790A">
              <w:rPr>
                <w:rFonts w:cs="Arial"/>
              </w:rPr>
              <w:t xml:space="preserve"> </w:t>
            </w:r>
            <w:r>
              <w:rPr>
                <w:rFonts w:cs="Arial"/>
              </w:rPr>
              <w:t>Name</w:t>
            </w:r>
          </w:p>
        </w:tc>
      </w:tr>
      <w:tr w:rsidR="008B45D8" w14:paraId="01FEDB54" w14:textId="77777777" w:rsidTr="00B3790A">
        <w:trPr>
          <w:jc w:val="center"/>
        </w:trPr>
        <w:tc>
          <w:tcPr>
            <w:tcW w:w="2628" w:type="dxa"/>
          </w:tcPr>
          <w:p w14:paraId="0E3C890E" w14:textId="77777777" w:rsidR="008B45D8" w:rsidRDefault="008B45D8" w:rsidP="003C65AA">
            <w:pPr>
              <w:pStyle w:val="TAL"/>
            </w:pPr>
            <w:r>
              <w:t>Care</w:t>
            </w:r>
            <w:r w:rsidR="00B3790A">
              <w:t xml:space="preserve"> </w:t>
            </w:r>
            <w:r>
              <w:t>of</w:t>
            </w:r>
            <w:r w:rsidR="00B3790A">
              <w:t xml:space="preserve"> </w:t>
            </w:r>
            <w:r>
              <w:t>address</w:t>
            </w:r>
          </w:p>
        </w:tc>
        <w:tc>
          <w:tcPr>
            <w:tcW w:w="720" w:type="dxa"/>
          </w:tcPr>
          <w:p w14:paraId="43628A72" w14:textId="77777777" w:rsidR="008B45D8" w:rsidRDefault="008B45D8" w:rsidP="003C65AA">
            <w:pPr>
              <w:pStyle w:val="TAC"/>
            </w:pPr>
            <w:r>
              <w:t>C</w:t>
            </w:r>
          </w:p>
        </w:tc>
        <w:tc>
          <w:tcPr>
            <w:tcW w:w="5868" w:type="dxa"/>
          </w:tcPr>
          <w:p w14:paraId="3665FF45" w14:textId="77777777" w:rsidR="008B45D8" w:rsidRDefault="008B45D8" w:rsidP="003C65AA">
            <w:pPr>
              <w:pStyle w:val="TAL"/>
              <w:rPr>
                <w:rFonts w:cs="Arial"/>
              </w:rPr>
            </w:pPr>
            <w:r>
              <w:rPr>
                <w:rFonts w:cs="Arial"/>
              </w:rPr>
              <w:t>The</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provided</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access</w:t>
            </w:r>
            <w:r w:rsidR="00B3790A">
              <w:rPr>
                <w:rFonts w:cs="Arial"/>
              </w:rPr>
              <w:t xml:space="preserve"> </w:t>
            </w:r>
            <w:r>
              <w:rPr>
                <w:rFonts w:cs="Arial"/>
              </w:rPr>
              <w:t>network</w:t>
            </w:r>
          </w:p>
        </w:tc>
      </w:tr>
      <w:tr w:rsidR="008B45D8" w14:paraId="0D4768EF"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2930D027" w14:textId="77777777" w:rsidR="008B45D8" w:rsidRDefault="008B45D8" w:rsidP="003C65AA">
            <w:pPr>
              <w:pStyle w:val="TAL"/>
            </w:pPr>
            <w:r>
              <w:t>Correlation</w:t>
            </w:r>
            <w:r w:rsidR="00B3790A">
              <w:t xml:space="preserve"> </w:t>
            </w:r>
            <w:r>
              <w:t>number</w:t>
            </w:r>
          </w:p>
        </w:tc>
        <w:tc>
          <w:tcPr>
            <w:tcW w:w="720" w:type="dxa"/>
            <w:tcBorders>
              <w:top w:val="single" w:sz="4" w:space="0" w:color="auto"/>
              <w:left w:val="single" w:sz="4" w:space="0" w:color="auto"/>
              <w:bottom w:val="single" w:sz="4" w:space="0" w:color="auto"/>
              <w:right w:val="single" w:sz="4" w:space="0" w:color="auto"/>
            </w:tcBorders>
          </w:tcPr>
          <w:p w14:paraId="50AE2935" w14:textId="77777777" w:rsidR="008B45D8" w:rsidRDefault="008B45D8" w:rsidP="003C65AA">
            <w:pPr>
              <w:pStyle w:val="TAC"/>
            </w:pPr>
            <w:r>
              <w:t>M</w:t>
            </w:r>
          </w:p>
        </w:tc>
        <w:tc>
          <w:tcPr>
            <w:tcW w:w="5868" w:type="dxa"/>
            <w:tcBorders>
              <w:top w:val="single" w:sz="4" w:space="0" w:color="auto"/>
              <w:left w:val="single" w:sz="4" w:space="0" w:color="auto"/>
              <w:bottom w:val="single" w:sz="4" w:space="0" w:color="auto"/>
              <w:right w:val="single" w:sz="4" w:space="0" w:color="auto"/>
            </w:tcBorders>
          </w:tcPr>
          <w:p w14:paraId="446FBA35" w14:textId="77777777" w:rsidR="008B45D8" w:rsidRDefault="008B45D8" w:rsidP="003C65AA">
            <w:pPr>
              <w:pStyle w:val="TAL"/>
              <w:rPr>
                <w:rFonts w:cs="Arial"/>
              </w:rPr>
            </w:pPr>
            <w:r w:rsidRPr="005D596A">
              <w:t>Shall</w:t>
            </w:r>
            <w:r w:rsidR="00B3790A">
              <w:t xml:space="preserve"> </w:t>
            </w:r>
            <w:r w:rsidRPr="005D596A">
              <w:t>be</w:t>
            </w:r>
            <w:r w:rsidR="00B3790A">
              <w:t xml:space="preserve"> </w:t>
            </w:r>
            <w:r w:rsidRPr="005D596A">
              <w:t>provided</w:t>
            </w:r>
            <w:r w:rsidR="00B3790A">
              <w:rPr>
                <w:rFonts w:cs="Arial"/>
              </w:rPr>
              <w:t xml:space="preserve"> </w:t>
            </w:r>
            <w:r>
              <w:rPr>
                <w:rFonts w:cs="Arial"/>
              </w:rPr>
              <w:t>to</w:t>
            </w:r>
            <w:r w:rsidR="00B3790A">
              <w:rPr>
                <w:rFonts w:cs="Arial"/>
              </w:rPr>
              <w:t xml:space="preserve"> </w:t>
            </w:r>
            <w:r>
              <w:rPr>
                <w:rFonts w:cs="Arial"/>
              </w:rPr>
              <w:t>uniquely</w:t>
            </w:r>
            <w:r w:rsidR="00B3790A">
              <w:rPr>
                <w:rFonts w:cs="Arial"/>
              </w:rPr>
              <w:t xml:space="preserve"> </w:t>
            </w:r>
            <w:r>
              <w:rPr>
                <w:rFonts w:cs="Arial"/>
              </w:rPr>
              <w:t>identify</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and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with</w:t>
            </w:r>
            <w:r w:rsidR="00B3790A">
              <w:rPr>
                <w:rFonts w:cs="Arial"/>
              </w:rPr>
              <w:t xml:space="preserve"> </w:t>
            </w:r>
            <w:r>
              <w:rPr>
                <w:rFonts w:cs="Arial"/>
              </w:rPr>
              <w:t>CC.</w:t>
            </w:r>
          </w:p>
        </w:tc>
      </w:tr>
    </w:tbl>
    <w:p w14:paraId="07915EF6" w14:textId="77777777" w:rsidR="008B45D8" w:rsidRPr="00ED474D" w:rsidRDefault="008B45D8" w:rsidP="00A77147"/>
    <w:p w14:paraId="6EF4B771" w14:textId="77777777" w:rsidR="00125B77" w:rsidRPr="0080719E" w:rsidRDefault="00125B77" w:rsidP="00125B77">
      <w:r>
        <w:t>When the ICE (e.g. S-GW, PDN-GW) is not aware of the activation of multiple lawfully authorized interception a target with active bearer or with active PMIP/MIP/DSMIP tunnel, the MF/DF shall generate the B</w:t>
      </w:r>
      <w:r w:rsidRPr="0080719E">
        <w:t xml:space="preserve">EGIN record </w:t>
      </w:r>
      <w:r>
        <w:t>on its own using information that it has retained.</w:t>
      </w:r>
    </w:p>
    <w:p w14:paraId="3D2E4D1B" w14:textId="77777777" w:rsidR="00125B77" w:rsidRDefault="00125B77" w:rsidP="00125B77">
      <w:r>
        <w:t>When the BEGIN-record is used to convey the start of interception with active bearer, or active PMIP tunnel, or active MIP tunnel, or active DSMIP tunnel, the DF2 shall not send the BEGIN record to the LEMFs that were already intercepting the target due previous LI activation on the same target.</w:t>
      </w:r>
    </w:p>
    <w:p w14:paraId="3450E3BE" w14:textId="77777777" w:rsidR="008B45D8" w:rsidRDefault="008B45D8" w:rsidP="008B45D8">
      <w:pPr>
        <w:pStyle w:val="Heading4"/>
      </w:pPr>
      <w:bookmarkStart w:id="220" w:name="_Toc144720694"/>
      <w:r>
        <w:t>10.5.1.3</w:t>
      </w:r>
      <w:r>
        <w:tab/>
        <w:t>CONTINUE record information</w:t>
      </w:r>
      <w:bookmarkEnd w:id="220"/>
    </w:p>
    <w:p w14:paraId="1E3DCF2F" w14:textId="77777777" w:rsidR="008B45D8" w:rsidRDefault="008B45D8" w:rsidP="008B45D8">
      <w:r>
        <w:t>The CONTINUE record is used to convey events during an active EPS bearer/tunnel.</w:t>
      </w:r>
    </w:p>
    <w:p w14:paraId="44420BC6" w14:textId="77777777" w:rsidR="008B45D8" w:rsidRDefault="008B45D8" w:rsidP="008B45D8">
      <w:r>
        <w:t>The CONTINUE record shall be triggered in the following cases:</w:t>
      </w:r>
    </w:p>
    <w:p w14:paraId="34CA92A2" w14:textId="77777777" w:rsidR="008B45D8" w:rsidRDefault="008B45D8" w:rsidP="008B45D8">
      <w:pPr>
        <w:pStyle w:val="B1"/>
      </w:pPr>
      <w:r>
        <w:t>-</w:t>
      </w:r>
      <w:r>
        <w:tab/>
        <w:t>An active EPS bearer/session is modified.</w:t>
      </w:r>
    </w:p>
    <w:p w14:paraId="5A681350" w14:textId="77777777" w:rsidR="008B45D8" w:rsidRDefault="008B45D8" w:rsidP="008B45D8">
      <w:pPr>
        <w:pStyle w:val="B1"/>
      </w:pPr>
      <w:r>
        <w:t>-</w:t>
      </w:r>
      <w:r>
        <w:tab/>
        <w:t>During the S-GW relocation, when target has got at least one EPS bearer/tunnel active, the PLMN does not change and the triggering event information is available at the DF/MF.</w:t>
      </w:r>
    </w:p>
    <w:p w14:paraId="65B9C252" w14:textId="77777777" w:rsidR="008B45D8" w:rsidRDefault="008B45D8" w:rsidP="008B45D8">
      <w:pPr>
        <w:pStyle w:val="NO"/>
      </w:pPr>
      <w:r>
        <w:t>NOTE:</w:t>
      </w:r>
      <w:r>
        <w:tab/>
        <w:t>This scenario does not apply to DSMIP and MIP protocol cases.</w:t>
      </w:r>
    </w:p>
    <w:p w14:paraId="2260B0F6" w14:textId="77777777" w:rsidR="008B45D8" w:rsidRDefault="008B45D8" w:rsidP="008B45D8">
      <w:pPr>
        <w:pStyle w:val="B1"/>
      </w:pPr>
      <w:r>
        <w:t>-</w:t>
      </w:r>
      <w:r>
        <w:tab/>
        <w:t>In case of handover between different accesses when GTP based messages are intercepted. In this case, the RAT type indicates the new access after the handover.</w:t>
      </w:r>
    </w:p>
    <w:p w14:paraId="727199CB" w14:textId="77777777" w:rsidR="008B45D8" w:rsidRDefault="008B45D8" w:rsidP="008B45D8">
      <w:r>
        <w:t>In order to enable the LEMF to correlate the information on HI3, a new correlation number shall not be generated within a CONTINUE record.</w:t>
      </w:r>
    </w:p>
    <w:p w14:paraId="0B25E514" w14:textId="77777777" w:rsidR="008B45D8" w:rsidRDefault="008B45D8" w:rsidP="008B45D8">
      <w:pPr>
        <w:pStyle w:val="TH"/>
      </w:pPr>
      <w:r>
        <w:lastRenderedPageBreak/>
        <w:t>Table 10.5.1.3.1: Bearer Modification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46303505" w14:textId="77777777" w:rsidTr="00B3790A">
        <w:trPr>
          <w:tblHeader/>
          <w:jc w:val="center"/>
        </w:trPr>
        <w:tc>
          <w:tcPr>
            <w:tcW w:w="2628" w:type="dxa"/>
            <w:shd w:val="pct12" w:color="auto" w:fill="auto"/>
          </w:tcPr>
          <w:p w14:paraId="47D1EC22" w14:textId="77777777" w:rsidR="008B45D8" w:rsidRDefault="008B45D8" w:rsidP="003C65AA">
            <w:pPr>
              <w:pStyle w:val="TAH"/>
            </w:pPr>
            <w:r>
              <w:t>Parameter</w:t>
            </w:r>
          </w:p>
        </w:tc>
        <w:tc>
          <w:tcPr>
            <w:tcW w:w="720" w:type="dxa"/>
            <w:tcBorders>
              <w:bottom w:val="single" w:sz="4" w:space="0" w:color="auto"/>
            </w:tcBorders>
            <w:shd w:val="pct12" w:color="auto" w:fill="auto"/>
          </w:tcPr>
          <w:p w14:paraId="5B5CB336" w14:textId="77777777" w:rsidR="008B45D8" w:rsidRDefault="008B45D8" w:rsidP="003C65AA">
            <w:pPr>
              <w:pStyle w:val="TAH"/>
            </w:pPr>
            <w:r>
              <w:t>MOC</w:t>
            </w:r>
          </w:p>
        </w:tc>
        <w:tc>
          <w:tcPr>
            <w:tcW w:w="5868" w:type="dxa"/>
            <w:tcBorders>
              <w:bottom w:val="single" w:sz="4" w:space="0" w:color="auto"/>
            </w:tcBorders>
            <w:shd w:val="pct12" w:color="auto" w:fill="auto"/>
          </w:tcPr>
          <w:p w14:paraId="0E53F6D0" w14:textId="77777777" w:rsidR="008B45D8" w:rsidRDefault="008B45D8" w:rsidP="003C65AA">
            <w:pPr>
              <w:pStyle w:val="TAH"/>
            </w:pPr>
            <w:r>
              <w:t>Description/Conditions</w:t>
            </w:r>
          </w:p>
        </w:tc>
      </w:tr>
      <w:tr w:rsidR="008B45D8" w14:paraId="274B2562" w14:textId="77777777" w:rsidTr="00B3790A">
        <w:trPr>
          <w:jc w:val="center"/>
        </w:trPr>
        <w:tc>
          <w:tcPr>
            <w:tcW w:w="2628" w:type="dxa"/>
          </w:tcPr>
          <w:p w14:paraId="426EE825" w14:textId="77777777" w:rsidR="008B45D8" w:rsidRDefault="008B45D8" w:rsidP="003C65AA">
            <w:pPr>
              <w:pStyle w:val="TAL"/>
            </w:pPr>
            <w:r>
              <w:t>observed</w:t>
            </w:r>
            <w:r w:rsidR="00B3790A">
              <w:t xml:space="preserve"> </w:t>
            </w:r>
            <w:r>
              <w:t>MSISDN</w:t>
            </w:r>
          </w:p>
        </w:tc>
        <w:tc>
          <w:tcPr>
            <w:tcW w:w="720" w:type="dxa"/>
            <w:tcBorders>
              <w:bottom w:val="nil"/>
            </w:tcBorders>
          </w:tcPr>
          <w:p w14:paraId="33CC996D" w14:textId="77777777" w:rsidR="008B45D8" w:rsidRDefault="008B45D8" w:rsidP="003C65AA">
            <w:pPr>
              <w:pStyle w:val="TAC"/>
            </w:pPr>
          </w:p>
        </w:tc>
        <w:tc>
          <w:tcPr>
            <w:tcW w:w="5868" w:type="dxa"/>
            <w:tcBorders>
              <w:bottom w:val="nil"/>
            </w:tcBorders>
          </w:tcPr>
          <w:p w14:paraId="4B26B719" w14:textId="77777777" w:rsidR="008B45D8" w:rsidRDefault="008B45D8" w:rsidP="003C65AA">
            <w:pPr>
              <w:pStyle w:val="TAL"/>
            </w:pPr>
          </w:p>
        </w:tc>
      </w:tr>
      <w:tr w:rsidR="008B45D8" w14:paraId="05878B6D" w14:textId="77777777" w:rsidTr="00B3790A">
        <w:trPr>
          <w:jc w:val="center"/>
        </w:trPr>
        <w:tc>
          <w:tcPr>
            <w:tcW w:w="2628" w:type="dxa"/>
          </w:tcPr>
          <w:p w14:paraId="08E5D847"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74A6CDB1" w14:textId="77777777" w:rsidR="008B45D8" w:rsidRDefault="008B45D8" w:rsidP="003C65AA">
            <w:pPr>
              <w:pStyle w:val="TAC"/>
            </w:pPr>
            <w:r>
              <w:t>C</w:t>
            </w:r>
          </w:p>
        </w:tc>
        <w:tc>
          <w:tcPr>
            <w:tcW w:w="5868" w:type="dxa"/>
            <w:tcBorders>
              <w:top w:val="nil"/>
              <w:bottom w:val="nil"/>
            </w:tcBorders>
          </w:tcPr>
          <w:p w14:paraId="3E2DFE74"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314B6A1C" w14:textId="77777777" w:rsidTr="00B3790A">
        <w:trPr>
          <w:jc w:val="center"/>
        </w:trPr>
        <w:tc>
          <w:tcPr>
            <w:tcW w:w="2628" w:type="dxa"/>
          </w:tcPr>
          <w:p w14:paraId="3BFC7B90" w14:textId="77777777" w:rsidR="008B45D8" w:rsidRDefault="008B45D8" w:rsidP="003C65AA">
            <w:pPr>
              <w:pStyle w:val="TAL"/>
            </w:pPr>
            <w:r>
              <w:t>observed</w:t>
            </w:r>
            <w:r w:rsidR="00B3790A">
              <w:t xml:space="preserve"> </w:t>
            </w:r>
            <w:r>
              <w:t>ME</w:t>
            </w:r>
            <w:r w:rsidR="00B3790A">
              <w:t xml:space="preserve"> </w:t>
            </w:r>
            <w:r>
              <w:t>Id</w:t>
            </w:r>
          </w:p>
        </w:tc>
        <w:tc>
          <w:tcPr>
            <w:tcW w:w="720" w:type="dxa"/>
            <w:tcBorders>
              <w:top w:val="nil"/>
            </w:tcBorders>
          </w:tcPr>
          <w:p w14:paraId="601D082C" w14:textId="77777777" w:rsidR="008B45D8" w:rsidRDefault="008B45D8" w:rsidP="003C65AA">
            <w:pPr>
              <w:pStyle w:val="TAC"/>
            </w:pPr>
          </w:p>
        </w:tc>
        <w:tc>
          <w:tcPr>
            <w:tcW w:w="5868" w:type="dxa"/>
            <w:tcBorders>
              <w:top w:val="nil"/>
            </w:tcBorders>
          </w:tcPr>
          <w:p w14:paraId="54CF570D" w14:textId="77777777" w:rsidR="008B45D8" w:rsidRDefault="008B45D8" w:rsidP="003C65AA">
            <w:pPr>
              <w:pStyle w:val="TAL"/>
            </w:pPr>
          </w:p>
        </w:tc>
      </w:tr>
      <w:tr w:rsidR="008B45D8" w14:paraId="50EB65F5" w14:textId="77777777" w:rsidTr="00B3790A">
        <w:trPr>
          <w:jc w:val="center"/>
        </w:trPr>
        <w:tc>
          <w:tcPr>
            <w:tcW w:w="2628" w:type="dxa"/>
          </w:tcPr>
          <w:p w14:paraId="35328C97" w14:textId="77777777" w:rsidR="008B45D8" w:rsidRDefault="008B45D8" w:rsidP="003C65AA">
            <w:pPr>
              <w:pStyle w:val="TAL"/>
            </w:pPr>
            <w:r>
              <w:t>event</w:t>
            </w:r>
            <w:r w:rsidR="00B3790A">
              <w:t xml:space="preserve"> </w:t>
            </w:r>
            <w:r>
              <w:t>type</w:t>
            </w:r>
          </w:p>
        </w:tc>
        <w:tc>
          <w:tcPr>
            <w:tcW w:w="720" w:type="dxa"/>
          </w:tcPr>
          <w:p w14:paraId="6F483D37" w14:textId="77777777" w:rsidR="008B45D8" w:rsidRDefault="008B45D8" w:rsidP="003C65AA">
            <w:pPr>
              <w:pStyle w:val="TAC"/>
            </w:pPr>
            <w:r>
              <w:t>C</w:t>
            </w:r>
          </w:p>
        </w:tc>
        <w:tc>
          <w:tcPr>
            <w:tcW w:w="5868" w:type="dxa"/>
            <w:vAlign w:val="center"/>
          </w:tcPr>
          <w:p w14:paraId="4161684F" w14:textId="77777777" w:rsidR="008B45D8" w:rsidRDefault="008B45D8" w:rsidP="003C65AA">
            <w:pPr>
              <w:pStyle w:val="TAL"/>
            </w:pPr>
            <w:r>
              <w:t>Provide</w:t>
            </w:r>
            <w:r w:rsidR="00B3790A">
              <w:t xml:space="preserve"> </w:t>
            </w:r>
            <w:r>
              <w:t>Bearer</w:t>
            </w:r>
            <w:r w:rsidR="00B3790A">
              <w:t xml:space="preserve"> </w:t>
            </w:r>
            <w:r>
              <w:t>modification</w:t>
            </w:r>
            <w:r w:rsidR="00B3790A">
              <w:t xml:space="preserve"> </w:t>
            </w:r>
            <w:r>
              <w:t>event</w:t>
            </w:r>
            <w:r w:rsidR="00B3790A">
              <w:t xml:space="preserve"> </w:t>
            </w:r>
            <w:r>
              <w:t>type.</w:t>
            </w:r>
          </w:p>
        </w:tc>
      </w:tr>
      <w:tr w:rsidR="008B45D8" w14:paraId="488379B9" w14:textId="77777777" w:rsidTr="00B3790A">
        <w:trPr>
          <w:jc w:val="center"/>
        </w:trPr>
        <w:tc>
          <w:tcPr>
            <w:tcW w:w="2628" w:type="dxa"/>
          </w:tcPr>
          <w:p w14:paraId="71B337E0" w14:textId="77777777" w:rsidR="008B45D8" w:rsidRDefault="008B45D8" w:rsidP="003C65AA">
            <w:pPr>
              <w:pStyle w:val="TAL"/>
            </w:pPr>
            <w:r>
              <w:t>event</w:t>
            </w:r>
            <w:r w:rsidR="00B3790A">
              <w:t xml:space="preserve"> </w:t>
            </w:r>
            <w:r>
              <w:t>date</w:t>
            </w:r>
          </w:p>
        </w:tc>
        <w:tc>
          <w:tcPr>
            <w:tcW w:w="720" w:type="dxa"/>
            <w:tcBorders>
              <w:top w:val="nil"/>
              <w:bottom w:val="nil"/>
            </w:tcBorders>
          </w:tcPr>
          <w:p w14:paraId="03737E58" w14:textId="77777777" w:rsidR="008B45D8" w:rsidRDefault="008B45D8" w:rsidP="003C65AA">
            <w:pPr>
              <w:pStyle w:val="TAC"/>
            </w:pPr>
            <w:r>
              <w:t>M</w:t>
            </w:r>
          </w:p>
        </w:tc>
        <w:tc>
          <w:tcPr>
            <w:tcW w:w="5868" w:type="dxa"/>
            <w:tcBorders>
              <w:top w:val="nil"/>
              <w:bottom w:val="nil"/>
            </w:tcBorders>
          </w:tcPr>
          <w:p w14:paraId="00C2B417"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344FD167" w14:textId="77777777" w:rsidTr="00B3790A">
        <w:trPr>
          <w:jc w:val="center"/>
        </w:trPr>
        <w:tc>
          <w:tcPr>
            <w:tcW w:w="2628" w:type="dxa"/>
          </w:tcPr>
          <w:p w14:paraId="76E17DDB" w14:textId="77777777" w:rsidR="008B45D8" w:rsidRDefault="008B45D8" w:rsidP="003C65AA">
            <w:pPr>
              <w:pStyle w:val="TAL"/>
            </w:pPr>
            <w:r>
              <w:t>event</w:t>
            </w:r>
            <w:r w:rsidR="00B3790A">
              <w:t xml:space="preserve"> </w:t>
            </w:r>
            <w:r>
              <w:t>time</w:t>
            </w:r>
          </w:p>
        </w:tc>
        <w:tc>
          <w:tcPr>
            <w:tcW w:w="720" w:type="dxa"/>
            <w:tcBorders>
              <w:top w:val="nil"/>
            </w:tcBorders>
          </w:tcPr>
          <w:p w14:paraId="43A62315" w14:textId="77777777" w:rsidR="008B45D8" w:rsidRDefault="008B45D8" w:rsidP="003C65AA">
            <w:pPr>
              <w:pStyle w:val="TAC"/>
            </w:pPr>
          </w:p>
        </w:tc>
        <w:tc>
          <w:tcPr>
            <w:tcW w:w="5868" w:type="dxa"/>
            <w:tcBorders>
              <w:top w:val="nil"/>
            </w:tcBorders>
          </w:tcPr>
          <w:p w14:paraId="579CC574" w14:textId="77777777" w:rsidR="008B45D8" w:rsidRDefault="008B45D8" w:rsidP="003C65AA">
            <w:pPr>
              <w:pStyle w:val="TAL"/>
            </w:pPr>
          </w:p>
        </w:tc>
      </w:tr>
      <w:tr w:rsidR="008B45D8" w14:paraId="1CE54764" w14:textId="77777777" w:rsidTr="00B3790A">
        <w:trPr>
          <w:jc w:val="center"/>
        </w:trPr>
        <w:tc>
          <w:tcPr>
            <w:tcW w:w="2628" w:type="dxa"/>
          </w:tcPr>
          <w:p w14:paraId="75212339" w14:textId="77777777" w:rsidR="008B45D8" w:rsidRDefault="008B45D8" w:rsidP="003C65AA">
            <w:pPr>
              <w:pStyle w:val="TAL"/>
            </w:pPr>
            <w:r>
              <w:t>initiator</w:t>
            </w:r>
          </w:p>
        </w:tc>
        <w:tc>
          <w:tcPr>
            <w:tcW w:w="720" w:type="dxa"/>
          </w:tcPr>
          <w:p w14:paraId="13513480" w14:textId="77777777" w:rsidR="008B45D8" w:rsidRDefault="008B45D8" w:rsidP="003C65AA">
            <w:pPr>
              <w:pStyle w:val="TAC"/>
            </w:pPr>
            <w:r>
              <w:t>C</w:t>
            </w:r>
          </w:p>
        </w:tc>
        <w:tc>
          <w:tcPr>
            <w:tcW w:w="5868" w:type="dxa"/>
            <w:vAlign w:val="center"/>
          </w:tcPr>
          <w:p w14:paraId="2D57D078" w14:textId="77777777" w:rsidR="008B45D8" w:rsidRDefault="008B45D8" w:rsidP="003C65AA">
            <w:pPr>
              <w:pStyle w:val="TAL"/>
            </w:pP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EPS</w:t>
            </w:r>
            <w:r w:rsidR="00B3790A">
              <w:t xml:space="preserve"> </w:t>
            </w:r>
            <w:r>
              <w:t>bearer</w:t>
            </w:r>
            <w:r w:rsidR="00B3790A">
              <w:t xml:space="preserve"> </w:t>
            </w:r>
            <w:r>
              <w:t>modification</w:t>
            </w:r>
            <w:r w:rsidR="00B3790A">
              <w:t xml:space="preserve"> </w:t>
            </w:r>
            <w:r>
              <w:t>is</w:t>
            </w:r>
            <w:r w:rsidR="00B3790A">
              <w:t xml:space="preserve"> </w:t>
            </w:r>
            <w:r>
              <w:t>network-initiated,</w:t>
            </w:r>
            <w:r w:rsidR="00B3790A">
              <w:t xml:space="preserve"> </w:t>
            </w:r>
            <w:r>
              <w:t>target-initiated,</w:t>
            </w:r>
            <w:r w:rsidR="00B3790A">
              <w:t xml:space="preserve"> </w:t>
            </w:r>
            <w:r>
              <w:t>or</w:t>
            </w:r>
            <w:r w:rsidR="00B3790A">
              <w:t xml:space="preserve"> </w:t>
            </w:r>
            <w:r>
              <w:t>not</w:t>
            </w:r>
            <w:r w:rsidR="00B3790A">
              <w:t xml:space="preserve"> </w:t>
            </w:r>
            <w:r>
              <w:t>available.</w:t>
            </w:r>
          </w:p>
        </w:tc>
      </w:tr>
      <w:tr w:rsidR="008B45D8" w14:paraId="6EDA6C6D" w14:textId="77777777" w:rsidTr="00B3790A">
        <w:trPr>
          <w:jc w:val="center"/>
        </w:trPr>
        <w:tc>
          <w:tcPr>
            <w:tcW w:w="2628" w:type="dxa"/>
          </w:tcPr>
          <w:p w14:paraId="22F078DC" w14:textId="77777777" w:rsidR="008B45D8" w:rsidRDefault="008B45D8" w:rsidP="003C65AA">
            <w:pPr>
              <w:pStyle w:val="TAL"/>
            </w:pPr>
            <w:r>
              <w:t>network</w:t>
            </w:r>
            <w:r w:rsidR="00B3790A">
              <w:t xml:space="preserve"> </w:t>
            </w:r>
            <w:r>
              <w:t>identifier</w:t>
            </w:r>
          </w:p>
        </w:tc>
        <w:tc>
          <w:tcPr>
            <w:tcW w:w="720" w:type="dxa"/>
          </w:tcPr>
          <w:p w14:paraId="7E5945DE" w14:textId="77777777" w:rsidR="008B45D8" w:rsidRDefault="008B45D8" w:rsidP="003C65AA">
            <w:pPr>
              <w:pStyle w:val="TAC"/>
            </w:pPr>
            <w:r>
              <w:t>M</w:t>
            </w:r>
          </w:p>
        </w:tc>
        <w:tc>
          <w:tcPr>
            <w:tcW w:w="5868" w:type="dxa"/>
            <w:vAlign w:val="center"/>
          </w:tcPr>
          <w:p w14:paraId="41DA4D76" w14:textId="77777777" w:rsidR="008B45D8" w:rsidRDefault="008B45D8" w:rsidP="003C65AA">
            <w:pPr>
              <w:pStyle w:val="TAL"/>
            </w:pPr>
            <w:r>
              <w:t>Shall</w:t>
            </w:r>
            <w:r w:rsidR="00B3790A">
              <w:t xml:space="preserve"> </w:t>
            </w:r>
            <w:r>
              <w:t>be</w:t>
            </w:r>
            <w:r w:rsidR="00B3790A">
              <w:t xml:space="preserve"> </w:t>
            </w:r>
            <w:r>
              <w:t>provided.</w:t>
            </w:r>
            <w:r w:rsidR="00B3790A">
              <w:t xml:space="preserve"> </w:t>
            </w:r>
          </w:p>
        </w:tc>
      </w:tr>
      <w:tr w:rsidR="008B45D8" w:rsidRPr="004F0362" w14:paraId="1625ED75"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4C7E7327"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2A148C31"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vAlign w:val="center"/>
          </w:tcPr>
          <w:p w14:paraId="7152F24A"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783AF12E" w14:textId="77777777" w:rsidTr="00B3790A">
        <w:trPr>
          <w:jc w:val="center"/>
        </w:trPr>
        <w:tc>
          <w:tcPr>
            <w:tcW w:w="2628" w:type="dxa"/>
          </w:tcPr>
          <w:p w14:paraId="48135C9F"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29D525AA" w14:textId="77777777" w:rsidR="008B45D8" w:rsidRDefault="008B45D8" w:rsidP="003C65AA">
            <w:pPr>
              <w:pStyle w:val="TAC"/>
            </w:pPr>
            <w:r>
              <w:t>M</w:t>
            </w:r>
          </w:p>
        </w:tc>
        <w:tc>
          <w:tcPr>
            <w:tcW w:w="5868" w:type="dxa"/>
            <w:vAlign w:val="center"/>
          </w:tcPr>
          <w:p w14:paraId="7112C5CB" w14:textId="77777777" w:rsidR="008B45D8" w:rsidRDefault="008B45D8" w:rsidP="003C65AA">
            <w:pPr>
              <w:pStyle w:val="TAL"/>
            </w:pPr>
            <w:r>
              <w:t>Shall</w:t>
            </w:r>
            <w:r w:rsidR="00B3790A">
              <w:t xml:space="preserve"> </w:t>
            </w:r>
            <w:r>
              <w:t>be</w:t>
            </w:r>
            <w:r w:rsidR="00B3790A">
              <w:t xml:space="preserve"> </w:t>
            </w:r>
            <w:r>
              <w:t>provided.</w:t>
            </w:r>
          </w:p>
        </w:tc>
      </w:tr>
      <w:tr w:rsidR="008B45D8" w14:paraId="485D8B73" w14:textId="77777777" w:rsidTr="00B3790A">
        <w:trPr>
          <w:jc w:val="center"/>
        </w:trPr>
        <w:tc>
          <w:tcPr>
            <w:tcW w:w="2628" w:type="dxa"/>
          </w:tcPr>
          <w:p w14:paraId="08437C68" w14:textId="77777777" w:rsidR="008B45D8" w:rsidRDefault="008B45D8" w:rsidP="003C65AA">
            <w:pPr>
              <w:pStyle w:val="TAL"/>
            </w:pPr>
            <w:r>
              <w:t>location</w:t>
            </w:r>
            <w:r w:rsidR="00B3790A">
              <w:t xml:space="preserve"> </w:t>
            </w:r>
            <w:r>
              <w:t>information</w:t>
            </w:r>
          </w:p>
        </w:tc>
        <w:tc>
          <w:tcPr>
            <w:tcW w:w="720" w:type="dxa"/>
            <w:vAlign w:val="center"/>
          </w:tcPr>
          <w:p w14:paraId="20085DA7" w14:textId="77777777" w:rsidR="008B45D8" w:rsidRDefault="008B45D8" w:rsidP="003C65AA">
            <w:pPr>
              <w:pStyle w:val="TAC"/>
            </w:pPr>
            <w:r>
              <w:t>C</w:t>
            </w:r>
          </w:p>
        </w:tc>
        <w:tc>
          <w:tcPr>
            <w:tcW w:w="5868" w:type="dxa"/>
            <w:vAlign w:val="center"/>
          </w:tcPr>
          <w:p w14:paraId="7BFD8829"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UE.</w:t>
            </w:r>
          </w:p>
        </w:tc>
      </w:tr>
      <w:tr w:rsidR="008F1CBB" w14:paraId="51935D31" w14:textId="77777777" w:rsidTr="00887A89">
        <w:trPr>
          <w:jc w:val="center"/>
        </w:trPr>
        <w:tc>
          <w:tcPr>
            <w:tcW w:w="2628" w:type="dxa"/>
          </w:tcPr>
          <w:p w14:paraId="47BB8CAC" w14:textId="77777777" w:rsidR="008F1CBB" w:rsidRDefault="008F1CBB" w:rsidP="008F1CBB">
            <w:pPr>
              <w:pStyle w:val="TAL"/>
            </w:pPr>
            <w:r>
              <w:t>Time of Location</w:t>
            </w:r>
          </w:p>
        </w:tc>
        <w:tc>
          <w:tcPr>
            <w:tcW w:w="720" w:type="dxa"/>
          </w:tcPr>
          <w:p w14:paraId="011090C8" w14:textId="77777777" w:rsidR="008F1CBB" w:rsidRDefault="008F1CBB" w:rsidP="008F1CBB">
            <w:pPr>
              <w:pStyle w:val="TAC"/>
            </w:pPr>
            <w:r w:rsidRPr="00751706">
              <w:rPr>
                <w:rFonts w:cs="Arial"/>
                <w:szCs w:val="18"/>
              </w:rPr>
              <w:t>C</w:t>
            </w:r>
          </w:p>
        </w:tc>
        <w:tc>
          <w:tcPr>
            <w:tcW w:w="5868" w:type="dxa"/>
          </w:tcPr>
          <w:p w14:paraId="738F0A84" w14:textId="77777777" w:rsidR="008F1CBB" w:rsidRDefault="008F1CBB" w:rsidP="008F1CBB">
            <w:pPr>
              <w:pStyle w:val="TAL"/>
            </w:pPr>
            <w:r>
              <w:t>Date/Time of Location (if target location provided).</w:t>
            </w:r>
          </w:p>
        </w:tc>
      </w:tr>
      <w:tr w:rsidR="008F1CBB" w14:paraId="239AC5BF" w14:textId="77777777" w:rsidTr="00B3790A">
        <w:trPr>
          <w:jc w:val="center"/>
        </w:trPr>
        <w:tc>
          <w:tcPr>
            <w:tcW w:w="2628" w:type="dxa"/>
          </w:tcPr>
          <w:p w14:paraId="1D6B141E" w14:textId="77777777" w:rsidR="008F1CBB" w:rsidRDefault="008F1CBB" w:rsidP="008F1CBB">
            <w:pPr>
              <w:pStyle w:val="TAL"/>
            </w:pPr>
            <w:r>
              <w:t>EPS bearer QOS</w:t>
            </w:r>
          </w:p>
        </w:tc>
        <w:tc>
          <w:tcPr>
            <w:tcW w:w="720" w:type="dxa"/>
          </w:tcPr>
          <w:p w14:paraId="2FEF8B48" w14:textId="77777777" w:rsidR="008F1CBB" w:rsidRDefault="008F1CBB" w:rsidP="008F1CBB">
            <w:pPr>
              <w:pStyle w:val="TAC"/>
            </w:pPr>
            <w:r>
              <w:t>C</w:t>
            </w:r>
          </w:p>
        </w:tc>
        <w:tc>
          <w:tcPr>
            <w:tcW w:w="5868" w:type="dxa"/>
            <w:vAlign w:val="center"/>
          </w:tcPr>
          <w:p w14:paraId="13BF0E78" w14:textId="77777777" w:rsidR="008F1CBB" w:rsidRDefault="008F1CBB" w:rsidP="008F1CBB">
            <w:pPr>
              <w:pStyle w:val="TAL"/>
            </w:pPr>
            <w:r>
              <w:t>Provide to identify the QOS parameters.</w:t>
            </w:r>
          </w:p>
        </w:tc>
      </w:tr>
      <w:tr w:rsidR="008F1CBB" w14:paraId="0DE102B8" w14:textId="77777777" w:rsidTr="00B3790A">
        <w:trPr>
          <w:jc w:val="center"/>
        </w:trPr>
        <w:tc>
          <w:tcPr>
            <w:tcW w:w="2628" w:type="dxa"/>
          </w:tcPr>
          <w:p w14:paraId="03A0F40D" w14:textId="77777777" w:rsidR="008F1CBB" w:rsidRDefault="008F1CBB" w:rsidP="008F1CBB">
            <w:pPr>
              <w:pStyle w:val="TAL"/>
            </w:pPr>
            <w:r>
              <w:t>APN-AMBR</w:t>
            </w:r>
          </w:p>
        </w:tc>
        <w:tc>
          <w:tcPr>
            <w:tcW w:w="720" w:type="dxa"/>
          </w:tcPr>
          <w:p w14:paraId="50BF4B06" w14:textId="77777777" w:rsidR="008F1CBB" w:rsidRDefault="008F1CBB" w:rsidP="008F1CBB">
            <w:pPr>
              <w:pStyle w:val="TAC"/>
            </w:pPr>
            <w:r>
              <w:t>C</w:t>
            </w:r>
          </w:p>
        </w:tc>
        <w:tc>
          <w:tcPr>
            <w:tcW w:w="5868" w:type="dxa"/>
            <w:vAlign w:val="center"/>
          </w:tcPr>
          <w:p w14:paraId="55ADF6C7" w14:textId="77777777" w:rsidR="008F1CBB" w:rsidRDefault="008F1CBB" w:rsidP="008F1CBB">
            <w:pPr>
              <w:pStyle w:val="TAL"/>
            </w:pPr>
            <w:r>
              <w:t>The Aggregate Maximum Bit Rate for the APN.</w:t>
            </w:r>
          </w:p>
        </w:tc>
      </w:tr>
      <w:tr w:rsidR="008F1CBB" w14:paraId="752DF8FF" w14:textId="77777777" w:rsidTr="00B3790A">
        <w:trPr>
          <w:jc w:val="center"/>
        </w:trPr>
        <w:tc>
          <w:tcPr>
            <w:tcW w:w="2628" w:type="dxa"/>
          </w:tcPr>
          <w:p w14:paraId="0C31F8D5" w14:textId="77777777" w:rsidR="008F1CBB" w:rsidRDefault="008F1CBB" w:rsidP="008F1CBB">
            <w:pPr>
              <w:pStyle w:val="TAL"/>
            </w:pPr>
            <w:r>
              <w:t>Procedure transaction identifier</w:t>
            </w:r>
          </w:p>
        </w:tc>
        <w:tc>
          <w:tcPr>
            <w:tcW w:w="720" w:type="dxa"/>
          </w:tcPr>
          <w:p w14:paraId="7423A864" w14:textId="77777777" w:rsidR="008F1CBB" w:rsidRDefault="008F1CBB" w:rsidP="008F1CBB">
            <w:pPr>
              <w:pStyle w:val="TAC"/>
            </w:pPr>
            <w:r>
              <w:t>C</w:t>
            </w:r>
          </w:p>
        </w:tc>
        <w:tc>
          <w:tcPr>
            <w:tcW w:w="5868" w:type="dxa"/>
            <w:vAlign w:val="center"/>
          </w:tcPr>
          <w:p w14:paraId="16FFFA31" w14:textId="77777777" w:rsidR="008F1CBB" w:rsidRDefault="008F1CBB" w:rsidP="008F1CBB">
            <w:pPr>
              <w:pStyle w:val="TAL"/>
            </w:pPr>
            <w:r>
              <w:t>Used to associate the EPS bearer modification to other messages triggering the procedure.</w:t>
            </w:r>
          </w:p>
        </w:tc>
      </w:tr>
      <w:tr w:rsidR="008F1CBB" w14:paraId="47A7AD10" w14:textId="77777777" w:rsidTr="00B3790A">
        <w:trPr>
          <w:jc w:val="center"/>
        </w:trPr>
        <w:tc>
          <w:tcPr>
            <w:tcW w:w="2628" w:type="dxa"/>
          </w:tcPr>
          <w:p w14:paraId="7FB64E9C" w14:textId="77777777" w:rsidR="008F1CBB" w:rsidRDefault="008F1CBB" w:rsidP="008F1CBB">
            <w:pPr>
              <w:pStyle w:val="TAL"/>
            </w:pPr>
            <w:r>
              <w:t>EPS bearer id</w:t>
            </w:r>
          </w:p>
        </w:tc>
        <w:tc>
          <w:tcPr>
            <w:tcW w:w="720" w:type="dxa"/>
          </w:tcPr>
          <w:p w14:paraId="0FF2C02B" w14:textId="77777777" w:rsidR="008F1CBB" w:rsidRDefault="008F1CBB" w:rsidP="008F1CBB">
            <w:pPr>
              <w:pStyle w:val="TAC"/>
            </w:pPr>
            <w:r>
              <w:t>C</w:t>
            </w:r>
          </w:p>
        </w:tc>
        <w:tc>
          <w:tcPr>
            <w:tcW w:w="5868" w:type="dxa"/>
            <w:vAlign w:val="center"/>
          </w:tcPr>
          <w:p w14:paraId="6EC2F115" w14:textId="77777777" w:rsidR="008F1CBB" w:rsidRDefault="008F1CBB" w:rsidP="008F1CBB">
            <w:pPr>
              <w:pStyle w:val="TAL"/>
            </w:pPr>
            <w:r>
              <w:t>Provides the EPS bearer id allocated by the network.</w:t>
            </w:r>
          </w:p>
        </w:tc>
      </w:tr>
      <w:tr w:rsidR="008F1CBB" w14:paraId="5E88DA95" w14:textId="77777777" w:rsidTr="00B3790A">
        <w:trPr>
          <w:jc w:val="center"/>
        </w:trPr>
        <w:tc>
          <w:tcPr>
            <w:tcW w:w="2628" w:type="dxa"/>
          </w:tcPr>
          <w:p w14:paraId="06A7112A" w14:textId="77777777" w:rsidR="008F1CBB" w:rsidRDefault="008F1CBB" w:rsidP="008F1CBB">
            <w:pPr>
              <w:pStyle w:val="TAL"/>
            </w:pPr>
            <w:r>
              <w:t>Traffic Flow Template(s) TFT</w:t>
            </w:r>
          </w:p>
        </w:tc>
        <w:tc>
          <w:tcPr>
            <w:tcW w:w="720" w:type="dxa"/>
          </w:tcPr>
          <w:p w14:paraId="524A1D46" w14:textId="77777777" w:rsidR="008F1CBB" w:rsidRDefault="008F1CBB" w:rsidP="008F1CBB">
            <w:pPr>
              <w:pStyle w:val="TAC"/>
            </w:pPr>
            <w:r>
              <w:t>C</w:t>
            </w:r>
          </w:p>
        </w:tc>
        <w:tc>
          <w:tcPr>
            <w:tcW w:w="5868" w:type="dxa"/>
            <w:vAlign w:val="center"/>
          </w:tcPr>
          <w:p w14:paraId="0051D5EF" w14:textId="77777777" w:rsidR="008F1CBB" w:rsidRDefault="008F1CBB" w:rsidP="008F1CBB">
            <w:pPr>
              <w:pStyle w:val="TAL"/>
            </w:pPr>
            <w:r>
              <w:t>The TFT associated to the EPS bearer modification;</w:t>
            </w:r>
          </w:p>
        </w:tc>
      </w:tr>
      <w:tr w:rsidR="008F1CBB" w14:paraId="6B709ACD" w14:textId="77777777" w:rsidTr="00B3790A">
        <w:trPr>
          <w:jc w:val="center"/>
        </w:trPr>
        <w:tc>
          <w:tcPr>
            <w:tcW w:w="2628" w:type="dxa"/>
          </w:tcPr>
          <w:p w14:paraId="43367F24" w14:textId="77777777" w:rsidR="008F1CBB" w:rsidRDefault="008F1CBB" w:rsidP="008F1CBB">
            <w:pPr>
              <w:pStyle w:val="TAL"/>
            </w:pPr>
            <w:r>
              <w:t>RAT type</w:t>
            </w:r>
          </w:p>
        </w:tc>
        <w:tc>
          <w:tcPr>
            <w:tcW w:w="720" w:type="dxa"/>
            <w:tcBorders>
              <w:bottom w:val="nil"/>
            </w:tcBorders>
          </w:tcPr>
          <w:p w14:paraId="1CB8575B" w14:textId="77777777" w:rsidR="008F1CBB" w:rsidRDefault="008F1CBB" w:rsidP="008F1CBB">
            <w:pPr>
              <w:pStyle w:val="TAC"/>
            </w:pPr>
            <w:r>
              <w:t>C</w:t>
            </w:r>
          </w:p>
        </w:tc>
        <w:tc>
          <w:tcPr>
            <w:tcW w:w="5868" w:type="dxa"/>
            <w:tcBorders>
              <w:bottom w:val="nil"/>
            </w:tcBorders>
          </w:tcPr>
          <w:p w14:paraId="66FBF847" w14:textId="77777777" w:rsidR="008F1CBB" w:rsidRDefault="008F1CBB" w:rsidP="008F1CBB">
            <w:pPr>
              <w:pStyle w:val="TAL"/>
            </w:pPr>
            <w:r>
              <w:t>The Radio Access Type used by the target.</w:t>
            </w:r>
          </w:p>
        </w:tc>
      </w:tr>
      <w:tr w:rsidR="008F1CBB" w14:paraId="10531C4F" w14:textId="77777777" w:rsidTr="00B3790A">
        <w:trPr>
          <w:jc w:val="center"/>
        </w:trPr>
        <w:tc>
          <w:tcPr>
            <w:tcW w:w="2628" w:type="dxa"/>
          </w:tcPr>
          <w:p w14:paraId="59EF9099" w14:textId="77777777" w:rsidR="008F1CBB" w:rsidRDefault="008F1CBB" w:rsidP="008F1CBB">
            <w:pPr>
              <w:pStyle w:val="TAL"/>
            </w:pPr>
            <w:r>
              <w:t>APN-AMBR</w:t>
            </w:r>
          </w:p>
        </w:tc>
        <w:tc>
          <w:tcPr>
            <w:tcW w:w="720" w:type="dxa"/>
            <w:tcBorders>
              <w:bottom w:val="single" w:sz="4" w:space="0" w:color="auto"/>
            </w:tcBorders>
          </w:tcPr>
          <w:p w14:paraId="568B2D99" w14:textId="77777777" w:rsidR="008F1CBB" w:rsidRDefault="008F1CBB" w:rsidP="008F1CBB">
            <w:pPr>
              <w:pStyle w:val="TAC"/>
            </w:pPr>
            <w:r>
              <w:t>C</w:t>
            </w:r>
          </w:p>
        </w:tc>
        <w:tc>
          <w:tcPr>
            <w:tcW w:w="5868" w:type="dxa"/>
            <w:tcBorders>
              <w:bottom w:val="single" w:sz="4" w:space="0" w:color="auto"/>
            </w:tcBorders>
          </w:tcPr>
          <w:p w14:paraId="346135A0" w14:textId="77777777" w:rsidR="008F1CBB" w:rsidRDefault="008F1CBB" w:rsidP="008F1CBB">
            <w:pPr>
              <w:pStyle w:val="TAL"/>
            </w:pPr>
            <w:r>
              <w:t>The Aggregate Maximum Bit Rate foreseen for the APN.</w:t>
            </w:r>
          </w:p>
        </w:tc>
      </w:tr>
      <w:tr w:rsidR="008F1CBB" w14:paraId="2D8A3F83" w14:textId="77777777" w:rsidTr="00B3790A">
        <w:trPr>
          <w:jc w:val="center"/>
        </w:trPr>
        <w:tc>
          <w:tcPr>
            <w:tcW w:w="2628" w:type="dxa"/>
          </w:tcPr>
          <w:p w14:paraId="5F71CCBA" w14:textId="77777777" w:rsidR="008F1CBB" w:rsidRDefault="008F1CBB" w:rsidP="008F1CBB">
            <w:pPr>
              <w:pStyle w:val="TAL"/>
            </w:pPr>
            <w:r>
              <w:t>Handover indication</w:t>
            </w:r>
          </w:p>
        </w:tc>
        <w:tc>
          <w:tcPr>
            <w:tcW w:w="720" w:type="dxa"/>
            <w:tcBorders>
              <w:bottom w:val="single" w:sz="6" w:space="0" w:color="auto"/>
              <w:right w:val="single" w:sz="6" w:space="0" w:color="auto"/>
            </w:tcBorders>
          </w:tcPr>
          <w:p w14:paraId="2BC7E718" w14:textId="77777777" w:rsidR="008F1CBB" w:rsidRDefault="008F1CBB" w:rsidP="008F1CBB">
            <w:pPr>
              <w:pStyle w:val="TAC"/>
            </w:pPr>
            <w:r>
              <w:t>C</w:t>
            </w:r>
          </w:p>
        </w:tc>
        <w:tc>
          <w:tcPr>
            <w:tcW w:w="5868" w:type="dxa"/>
            <w:tcBorders>
              <w:left w:val="single" w:sz="6" w:space="0" w:color="auto"/>
              <w:bottom w:val="single" w:sz="6" w:space="0" w:color="auto"/>
            </w:tcBorders>
            <w:vAlign w:val="center"/>
          </w:tcPr>
          <w:p w14:paraId="2EF9504C" w14:textId="77777777" w:rsidR="008F1CBB" w:rsidRDefault="008F1CBB" w:rsidP="008F1CBB">
            <w:pPr>
              <w:pStyle w:val="TAL"/>
            </w:pPr>
            <w:r>
              <w:t>Provide information that the procedure is triggered as part of a handover.</w:t>
            </w:r>
          </w:p>
        </w:tc>
      </w:tr>
      <w:tr w:rsidR="008F1CBB" w14:paraId="526A53F3" w14:textId="77777777" w:rsidTr="00B3790A">
        <w:trPr>
          <w:jc w:val="center"/>
        </w:trPr>
        <w:tc>
          <w:tcPr>
            <w:tcW w:w="2628" w:type="dxa"/>
          </w:tcPr>
          <w:p w14:paraId="2BB35E81" w14:textId="77777777" w:rsidR="008F1CBB" w:rsidRDefault="008F1CBB" w:rsidP="008F1CBB">
            <w:pPr>
              <w:pStyle w:val="TAL"/>
            </w:pPr>
            <w:r>
              <w:t>Correlation number</w:t>
            </w:r>
          </w:p>
        </w:tc>
        <w:tc>
          <w:tcPr>
            <w:tcW w:w="720" w:type="dxa"/>
            <w:tcBorders>
              <w:top w:val="single" w:sz="6" w:space="0" w:color="auto"/>
              <w:bottom w:val="single" w:sz="6" w:space="0" w:color="auto"/>
              <w:right w:val="single" w:sz="6" w:space="0" w:color="auto"/>
            </w:tcBorders>
          </w:tcPr>
          <w:p w14:paraId="1B3D5382" w14:textId="77777777" w:rsidR="008F1CBB" w:rsidRDefault="008F1CBB" w:rsidP="008F1CBB">
            <w:pPr>
              <w:pStyle w:val="TAC"/>
            </w:pPr>
            <w:r>
              <w:t>M</w:t>
            </w:r>
          </w:p>
        </w:tc>
        <w:tc>
          <w:tcPr>
            <w:tcW w:w="5868" w:type="dxa"/>
            <w:tcBorders>
              <w:top w:val="single" w:sz="6" w:space="0" w:color="auto"/>
              <w:left w:val="single" w:sz="6" w:space="0" w:color="auto"/>
              <w:bottom w:val="single" w:sz="6" w:space="0" w:color="auto"/>
            </w:tcBorders>
          </w:tcPr>
          <w:p w14:paraId="1AB95122" w14:textId="77777777" w:rsidR="008F1CBB" w:rsidRDefault="008F1CBB" w:rsidP="008F1CBB">
            <w:pPr>
              <w:pStyle w:val="TAL"/>
            </w:pPr>
            <w:r w:rsidRPr="005D596A">
              <w:t>Shall</w:t>
            </w:r>
            <w:r>
              <w:t xml:space="preserve"> </w:t>
            </w:r>
            <w:r w:rsidRPr="005D596A">
              <w:t>be</w:t>
            </w:r>
            <w:r>
              <w:t xml:space="preserve"> </w:t>
            </w:r>
            <w:r w:rsidRPr="005D596A">
              <w:t>provided</w:t>
            </w:r>
            <w:r>
              <w:t xml:space="preserve"> to uniquely identify the EPS bearer delivered to the LEMF and to correlate IRI records with CC.</w:t>
            </w:r>
          </w:p>
        </w:tc>
      </w:tr>
      <w:tr w:rsidR="008F1CBB" w14:paraId="69DA8B80" w14:textId="77777777" w:rsidTr="00B3790A">
        <w:trPr>
          <w:jc w:val="center"/>
        </w:trPr>
        <w:tc>
          <w:tcPr>
            <w:tcW w:w="2628" w:type="dxa"/>
          </w:tcPr>
          <w:p w14:paraId="54237FDF" w14:textId="77777777" w:rsidR="008F1CBB" w:rsidRDefault="008F1CBB" w:rsidP="008F1CBB">
            <w:pPr>
              <w:pStyle w:val="TAL"/>
            </w:pPr>
            <w:r>
              <w:t>Failed bearer modification reason</w:t>
            </w:r>
          </w:p>
        </w:tc>
        <w:tc>
          <w:tcPr>
            <w:tcW w:w="720" w:type="dxa"/>
            <w:tcBorders>
              <w:top w:val="single" w:sz="6" w:space="0" w:color="auto"/>
              <w:bottom w:val="single" w:sz="4" w:space="0" w:color="auto"/>
              <w:right w:val="single" w:sz="6" w:space="0" w:color="auto"/>
            </w:tcBorders>
          </w:tcPr>
          <w:p w14:paraId="70ED6BBF" w14:textId="77777777" w:rsidR="008F1CBB" w:rsidRDefault="008F1CBB" w:rsidP="008F1CBB">
            <w:pPr>
              <w:pStyle w:val="TAC"/>
            </w:pPr>
            <w:r>
              <w:t>C</w:t>
            </w:r>
          </w:p>
        </w:tc>
        <w:tc>
          <w:tcPr>
            <w:tcW w:w="5868" w:type="dxa"/>
            <w:tcBorders>
              <w:top w:val="single" w:sz="6" w:space="0" w:color="auto"/>
              <w:left w:val="single" w:sz="6" w:space="0" w:color="auto"/>
              <w:bottom w:val="single" w:sz="4" w:space="0" w:color="auto"/>
            </w:tcBorders>
          </w:tcPr>
          <w:p w14:paraId="5F4B6124" w14:textId="77777777" w:rsidR="008F1CBB" w:rsidRDefault="008F1CBB" w:rsidP="008F1CBB">
            <w:pPr>
              <w:pStyle w:val="TAL"/>
            </w:pPr>
            <w:r>
              <w:t>Provide information about the reason for failed bearer modification</w:t>
            </w:r>
          </w:p>
        </w:tc>
      </w:tr>
      <w:tr w:rsidR="008F1CBB" w:rsidDel="00616452" w14:paraId="511E11B1" w14:textId="77777777" w:rsidTr="00B3790A">
        <w:trPr>
          <w:jc w:val="center"/>
        </w:trPr>
        <w:tc>
          <w:tcPr>
            <w:tcW w:w="2628" w:type="dxa"/>
          </w:tcPr>
          <w:p w14:paraId="00269D26" w14:textId="77777777" w:rsidR="008F1CBB" w:rsidRDefault="008F1CBB" w:rsidP="008F1CBB">
            <w:pPr>
              <w:pStyle w:val="TAL"/>
            </w:pPr>
            <w:r>
              <w:t>UE Local IP Address</w:t>
            </w:r>
          </w:p>
        </w:tc>
        <w:tc>
          <w:tcPr>
            <w:tcW w:w="720" w:type="dxa"/>
            <w:tcBorders>
              <w:top w:val="single" w:sz="6" w:space="0" w:color="auto"/>
              <w:bottom w:val="single" w:sz="6" w:space="0" w:color="auto"/>
              <w:right w:val="single" w:sz="6" w:space="0" w:color="auto"/>
            </w:tcBorders>
          </w:tcPr>
          <w:p w14:paraId="646760A4" w14:textId="77777777" w:rsidR="008F1CBB" w:rsidDel="00616452" w:rsidRDefault="008F1CBB" w:rsidP="008F1CBB">
            <w:pPr>
              <w:pStyle w:val="TAC"/>
            </w:pPr>
            <w:r>
              <w:t>C</w:t>
            </w:r>
          </w:p>
        </w:tc>
        <w:tc>
          <w:tcPr>
            <w:tcW w:w="5868" w:type="dxa"/>
            <w:tcBorders>
              <w:top w:val="single" w:sz="6" w:space="0" w:color="auto"/>
              <w:left w:val="single" w:sz="6" w:space="0" w:color="auto"/>
              <w:bottom w:val="single" w:sz="6" w:space="0" w:color="auto"/>
            </w:tcBorders>
          </w:tcPr>
          <w:p w14:paraId="6CF3695D" w14:textId="77777777" w:rsidR="008F1CBB" w:rsidDel="00616452" w:rsidRDefault="008F1CBB" w:rsidP="008F1CBB">
            <w:pPr>
              <w:pStyle w:val="TAL"/>
            </w:pPr>
            <w:r>
              <w:rPr>
                <w:lang w:eastAsia="zh-CN"/>
              </w:rPr>
              <w:t xml:space="preserve">The UE local IP address reported over GTP based S2b interface </w:t>
            </w:r>
            <w:r>
              <w:t xml:space="preserve">TS 29.274 </w:t>
            </w:r>
            <w:r>
              <w:rPr>
                <w:lang w:eastAsia="zh-CN"/>
              </w:rPr>
              <w:t xml:space="preserve">[46]. </w:t>
            </w:r>
          </w:p>
        </w:tc>
      </w:tr>
      <w:tr w:rsidR="008F1CBB" w:rsidDel="00616452" w14:paraId="2A1C8838" w14:textId="77777777" w:rsidTr="00B3790A">
        <w:trPr>
          <w:jc w:val="center"/>
        </w:trPr>
        <w:tc>
          <w:tcPr>
            <w:tcW w:w="2628" w:type="dxa"/>
          </w:tcPr>
          <w:p w14:paraId="0999855A" w14:textId="77777777" w:rsidR="008F1CBB" w:rsidRDefault="008F1CBB" w:rsidP="008F1CBB">
            <w:pPr>
              <w:pStyle w:val="TAL"/>
            </w:pPr>
            <w:r>
              <w:t>UE UDP Port</w:t>
            </w:r>
          </w:p>
        </w:tc>
        <w:tc>
          <w:tcPr>
            <w:tcW w:w="720" w:type="dxa"/>
            <w:tcBorders>
              <w:top w:val="single" w:sz="6" w:space="0" w:color="auto"/>
              <w:bottom w:val="single" w:sz="4" w:space="0" w:color="auto"/>
              <w:right w:val="single" w:sz="6" w:space="0" w:color="auto"/>
            </w:tcBorders>
          </w:tcPr>
          <w:p w14:paraId="619D7D33" w14:textId="77777777" w:rsidR="008F1CBB" w:rsidDel="00616452" w:rsidRDefault="008F1CBB" w:rsidP="008F1CBB">
            <w:pPr>
              <w:pStyle w:val="TAC"/>
            </w:pPr>
            <w:r>
              <w:t>C</w:t>
            </w:r>
          </w:p>
        </w:tc>
        <w:tc>
          <w:tcPr>
            <w:tcW w:w="5868" w:type="dxa"/>
            <w:tcBorders>
              <w:top w:val="single" w:sz="6" w:space="0" w:color="auto"/>
              <w:left w:val="single" w:sz="6" w:space="0" w:color="auto"/>
              <w:bottom w:val="single" w:sz="4" w:space="0" w:color="auto"/>
            </w:tcBorders>
          </w:tcPr>
          <w:p w14:paraId="71D8ED82" w14:textId="77777777" w:rsidR="008F1CBB" w:rsidDel="00616452" w:rsidRDefault="008F1CBB" w:rsidP="008F1CBB">
            <w:pPr>
              <w:pStyle w:val="TAL"/>
            </w:pPr>
            <w:r>
              <w:rPr>
                <w:lang w:eastAsia="zh-CN"/>
              </w:rPr>
              <w:t>The UE UDP Port provided</w:t>
            </w:r>
            <w:r>
              <w:rPr>
                <w:rFonts w:hint="eastAsia"/>
                <w:lang w:eastAsia="zh-CN"/>
              </w:rPr>
              <w:t xml:space="preserve"> </w:t>
            </w:r>
            <w:r>
              <w:rPr>
                <w:lang w:eastAsia="zh-CN"/>
              </w:rPr>
              <w:t>in case of</w:t>
            </w:r>
            <w:r>
              <w:rPr>
                <w:rFonts w:hint="eastAsia"/>
                <w:lang w:eastAsia="zh-CN"/>
              </w:rPr>
              <w:t xml:space="preserve"> </w:t>
            </w:r>
            <w:r>
              <w:rPr>
                <w:lang w:eastAsia="zh-CN"/>
              </w:rPr>
              <w:t xml:space="preserve">GTP based </w:t>
            </w:r>
            <w:r w:rsidRPr="00B0434E">
              <w:rPr>
                <w:rFonts w:hint="eastAsia"/>
                <w:lang w:eastAsia="zh-CN"/>
              </w:rPr>
              <w:t>S2b</w:t>
            </w:r>
            <w:r>
              <w:rPr>
                <w:rFonts w:hint="eastAsia"/>
                <w:lang w:eastAsia="zh-CN"/>
              </w:rPr>
              <w:t xml:space="preserve"> </w:t>
            </w:r>
            <w:r w:rsidRPr="00B0434E">
              <w:rPr>
                <w:rFonts w:hint="eastAsia"/>
                <w:lang w:eastAsia="zh-CN"/>
              </w:rPr>
              <w:t>interface</w:t>
            </w:r>
            <w:r>
              <w:rPr>
                <w:rFonts w:hint="eastAsia"/>
                <w:lang w:eastAsia="zh-CN"/>
              </w:rPr>
              <w:t xml:space="preserve"> </w:t>
            </w:r>
            <w:r>
              <w:t xml:space="preserve">TS 29.274 </w:t>
            </w:r>
            <w:r>
              <w:rPr>
                <w:lang w:eastAsia="zh-CN"/>
              </w:rPr>
              <w:t xml:space="preserve">[46]. </w:t>
            </w:r>
          </w:p>
        </w:tc>
      </w:tr>
      <w:tr w:rsidR="008F1CBB" w14:paraId="5DB89D5B"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23A286B7" w14:textId="77777777" w:rsidR="008F1CBB" w:rsidRDefault="008F1CBB" w:rsidP="008F1CBB">
            <w:pPr>
              <w:pStyle w:val="TAL"/>
            </w:pPr>
            <w:r>
              <w:t>WLAN location information</w:t>
            </w:r>
          </w:p>
        </w:tc>
        <w:tc>
          <w:tcPr>
            <w:tcW w:w="720" w:type="dxa"/>
            <w:tcBorders>
              <w:top w:val="single" w:sz="6" w:space="0" w:color="auto"/>
              <w:left w:val="single" w:sz="4" w:space="0" w:color="auto"/>
              <w:bottom w:val="single" w:sz="4" w:space="0" w:color="auto"/>
              <w:right w:val="single" w:sz="6" w:space="0" w:color="auto"/>
            </w:tcBorders>
          </w:tcPr>
          <w:p w14:paraId="2D16E110" w14:textId="77777777" w:rsidR="008F1CBB" w:rsidRDefault="008F1CBB" w:rsidP="008F1CBB">
            <w:pPr>
              <w:pStyle w:val="TAC"/>
            </w:pPr>
            <w:r>
              <w:t>C</w:t>
            </w:r>
          </w:p>
        </w:tc>
        <w:tc>
          <w:tcPr>
            <w:tcW w:w="5868" w:type="dxa"/>
            <w:tcBorders>
              <w:top w:val="single" w:sz="6" w:space="0" w:color="auto"/>
              <w:left w:val="single" w:sz="6" w:space="0" w:color="auto"/>
              <w:bottom w:val="single" w:sz="4" w:space="0" w:color="auto"/>
              <w:right w:val="single" w:sz="4" w:space="0" w:color="auto"/>
            </w:tcBorders>
          </w:tcPr>
          <w:p w14:paraId="61C500B2" w14:textId="77777777" w:rsidR="008F1CBB" w:rsidRDefault="008F1CBB" w:rsidP="008F1CBB">
            <w:pPr>
              <w:pStyle w:val="TAL"/>
            </w:pPr>
            <w:r>
              <w:t>The TWAN identifier provided in case of GTP based S2b interface TS 29.274 [46].</w:t>
            </w:r>
          </w:p>
        </w:tc>
      </w:tr>
      <w:tr w:rsidR="008F1CBB" w14:paraId="70589C8E"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0E798D18" w14:textId="77777777" w:rsidR="008F1CBB" w:rsidRDefault="008F1CBB" w:rsidP="008F1CBB">
            <w:pPr>
              <w:pStyle w:val="TAL"/>
            </w:pPr>
            <w:r>
              <w:t>WLAN location timestamp</w:t>
            </w:r>
          </w:p>
        </w:tc>
        <w:tc>
          <w:tcPr>
            <w:tcW w:w="720" w:type="dxa"/>
            <w:tcBorders>
              <w:top w:val="single" w:sz="6" w:space="0" w:color="auto"/>
              <w:left w:val="single" w:sz="4" w:space="0" w:color="auto"/>
              <w:bottom w:val="single" w:sz="4" w:space="0" w:color="auto"/>
              <w:right w:val="single" w:sz="6" w:space="0" w:color="auto"/>
            </w:tcBorders>
          </w:tcPr>
          <w:p w14:paraId="68268DCF" w14:textId="77777777" w:rsidR="008F1CBB" w:rsidRDefault="008F1CBB" w:rsidP="008F1CBB">
            <w:pPr>
              <w:pStyle w:val="TAC"/>
            </w:pPr>
            <w:r>
              <w:t>C</w:t>
            </w:r>
          </w:p>
        </w:tc>
        <w:tc>
          <w:tcPr>
            <w:tcW w:w="5868" w:type="dxa"/>
            <w:tcBorders>
              <w:top w:val="single" w:sz="6" w:space="0" w:color="auto"/>
              <w:left w:val="single" w:sz="6" w:space="0" w:color="auto"/>
              <w:bottom w:val="single" w:sz="4" w:space="0" w:color="auto"/>
              <w:right w:val="single" w:sz="4" w:space="0" w:color="auto"/>
            </w:tcBorders>
          </w:tcPr>
          <w:p w14:paraId="2A1B31F7" w14:textId="77777777" w:rsidR="008F1CBB" w:rsidRDefault="008F1CBB" w:rsidP="008F1CBB">
            <w:pPr>
              <w:pStyle w:val="TAL"/>
            </w:pPr>
            <w:r>
              <w:t>The TWAN identifier timestamp provided in case of GTP based S2b interface TS 29.274 [46].</w:t>
            </w:r>
          </w:p>
        </w:tc>
      </w:tr>
      <w:tr w:rsidR="00972793" w:rsidRPr="000863BA" w14:paraId="676165C8" w14:textId="77777777" w:rsidTr="00972793">
        <w:trPr>
          <w:jc w:val="center"/>
        </w:trPr>
        <w:tc>
          <w:tcPr>
            <w:tcW w:w="2628" w:type="dxa"/>
            <w:tcBorders>
              <w:top w:val="single" w:sz="4" w:space="0" w:color="auto"/>
              <w:left w:val="single" w:sz="4" w:space="0" w:color="auto"/>
              <w:bottom w:val="single" w:sz="4" w:space="0" w:color="auto"/>
              <w:right w:val="single" w:sz="4" w:space="0" w:color="auto"/>
            </w:tcBorders>
          </w:tcPr>
          <w:p w14:paraId="127AECE6" w14:textId="77777777" w:rsidR="00972793" w:rsidRPr="000863BA" w:rsidRDefault="00972793" w:rsidP="00972793">
            <w:pPr>
              <w:pStyle w:val="TAL"/>
            </w:pPr>
            <w:r>
              <w:t>Secondary RAT Usage Indication</w:t>
            </w:r>
          </w:p>
        </w:tc>
        <w:tc>
          <w:tcPr>
            <w:tcW w:w="720" w:type="dxa"/>
            <w:tcBorders>
              <w:top w:val="single" w:sz="6" w:space="0" w:color="auto"/>
              <w:left w:val="single" w:sz="4" w:space="0" w:color="auto"/>
              <w:bottom w:val="single" w:sz="4" w:space="0" w:color="auto"/>
              <w:right w:val="single" w:sz="6" w:space="0" w:color="auto"/>
            </w:tcBorders>
          </w:tcPr>
          <w:p w14:paraId="10DEEA08" w14:textId="77777777" w:rsidR="00972793" w:rsidRPr="000863BA" w:rsidRDefault="00972793" w:rsidP="00972793">
            <w:pPr>
              <w:pStyle w:val="TAC"/>
            </w:pPr>
            <w:r>
              <w:t>O</w:t>
            </w:r>
          </w:p>
        </w:tc>
        <w:tc>
          <w:tcPr>
            <w:tcW w:w="5868" w:type="dxa"/>
            <w:tcBorders>
              <w:top w:val="single" w:sz="6" w:space="0" w:color="auto"/>
              <w:left w:val="single" w:sz="6" w:space="0" w:color="auto"/>
              <w:bottom w:val="single" w:sz="4" w:space="0" w:color="auto"/>
              <w:right w:val="single" w:sz="4" w:space="0" w:color="auto"/>
            </w:tcBorders>
          </w:tcPr>
          <w:p w14:paraId="52C4EA67" w14:textId="77777777" w:rsidR="00972793" w:rsidRPr="000863BA" w:rsidRDefault="00972793" w:rsidP="00972793">
            <w:pPr>
              <w:pStyle w:val="TAL"/>
            </w:pPr>
            <w:r>
              <w:t xml:space="preserve">The Secondary RAT Usage Indication </w:t>
            </w:r>
            <w:r w:rsidRPr="003A4624">
              <w:t>(see TS 37.340</w:t>
            </w:r>
            <w:r>
              <w:t xml:space="preserve"> [99]</w:t>
            </w:r>
            <w:r w:rsidRPr="003A4624">
              <w:t>).</w:t>
            </w:r>
          </w:p>
        </w:tc>
      </w:tr>
    </w:tbl>
    <w:p w14:paraId="1E8A86DF" w14:textId="77777777" w:rsidR="008B45D8" w:rsidRDefault="008B45D8" w:rsidP="00A77147"/>
    <w:p w14:paraId="4364CAFD" w14:textId="77777777" w:rsidR="008B45D8" w:rsidRDefault="008B45D8" w:rsidP="008B45D8">
      <w:pPr>
        <w:pStyle w:val="TH"/>
      </w:pPr>
      <w:r>
        <w:lastRenderedPageBreak/>
        <w:t>Table 10.5.1.3.2: Start of Interception with active bearer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3574B85F" w14:textId="77777777" w:rsidTr="00B3790A">
        <w:trPr>
          <w:tblHeader/>
          <w:jc w:val="center"/>
        </w:trPr>
        <w:tc>
          <w:tcPr>
            <w:tcW w:w="2628" w:type="dxa"/>
            <w:shd w:val="pct12" w:color="auto" w:fill="auto"/>
          </w:tcPr>
          <w:p w14:paraId="0CCC2BAC" w14:textId="77777777" w:rsidR="008B45D8" w:rsidRDefault="008B45D8" w:rsidP="003C65AA">
            <w:pPr>
              <w:pStyle w:val="TAH"/>
            </w:pPr>
            <w:r>
              <w:t>Parameter</w:t>
            </w:r>
          </w:p>
        </w:tc>
        <w:tc>
          <w:tcPr>
            <w:tcW w:w="720" w:type="dxa"/>
            <w:tcBorders>
              <w:bottom w:val="single" w:sz="4" w:space="0" w:color="auto"/>
            </w:tcBorders>
            <w:shd w:val="pct12" w:color="auto" w:fill="auto"/>
          </w:tcPr>
          <w:p w14:paraId="0FB41E35" w14:textId="77777777" w:rsidR="008B45D8" w:rsidRDefault="008B45D8" w:rsidP="003C65AA">
            <w:pPr>
              <w:pStyle w:val="TAH"/>
            </w:pPr>
            <w:r>
              <w:t>MOC</w:t>
            </w:r>
          </w:p>
        </w:tc>
        <w:tc>
          <w:tcPr>
            <w:tcW w:w="5868" w:type="dxa"/>
            <w:tcBorders>
              <w:bottom w:val="single" w:sz="4" w:space="0" w:color="auto"/>
            </w:tcBorders>
            <w:shd w:val="pct12" w:color="auto" w:fill="auto"/>
          </w:tcPr>
          <w:p w14:paraId="0BF79DFD" w14:textId="77777777" w:rsidR="008B45D8" w:rsidRDefault="008B45D8" w:rsidP="003C65AA">
            <w:pPr>
              <w:pStyle w:val="TAH"/>
            </w:pPr>
            <w:r>
              <w:t>Description/Conditions</w:t>
            </w:r>
          </w:p>
        </w:tc>
      </w:tr>
      <w:tr w:rsidR="008B45D8" w14:paraId="302BE315" w14:textId="77777777" w:rsidTr="00B3790A">
        <w:trPr>
          <w:jc w:val="center"/>
        </w:trPr>
        <w:tc>
          <w:tcPr>
            <w:tcW w:w="2628" w:type="dxa"/>
          </w:tcPr>
          <w:p w14:paraId="59D1D699" w14:textId="77777777" w:rsidR="008B45D8" w:rsidRDefault="008B45D8" w:rsidP="003C65AA">
            <w:pPr>
              <w:pStyle w:val="TAL"/>
            </w:pPr>
            <w:r>
              <w:t>observed</w:t>
            </w:r>
            <w:r w:rsidR="00B3790A">
              <w:t xml:space="preserve"> </w:t>
            </w:r>
            <w:r>
              <w:t>MSISDN</w:t>
            </w:r>
          </w:p>
        </w:tc>
        <w:tc>
          <w:tcPr>
            <w:tcW w:w="720" w:type="dxa"/>
            <w:tcBorders>
              <w:bottom w:val="nil"/>
            </w:tcBorders>
          </w:tcPr>
          <w:p w14:paraId="62228D5D" w14:textId="77777777" w:rsidR="008B45D8" w:rsidRDefault="008B45D8" w:rsidP="003C65AA">
            <w:pPr>
              <w:pStyle w:val="TAC"/>
            </w:pPr>
          </w:p>
        </w:tc>
        <w:tc>
          <w:tcPr>
            <w:tcW w:w="5868" w:type="dxa"/>
            <w:tcBorders>
              <w:bottom w:val="nil"/>
            </w:tcBorders>
          </w:tcPr>
          <w:p w14:paraId="62960432" w14:textId="77777777" w:rsidR="008B45D8" w:rsidRDefault="008B45D8" w:rsidP="003C65AA">
            <w:pPr>
              <w:pStyle w:val="TAL"/>
            </w:pPr>
          </w:p>
        </w:tc>
      </w:tr>
      <w:tr w:rsidR="008B45D8" w14:paraId="254D602B" w14:textId="77777777" w:rsidTr="00B3790A">
        <w:trPr>
          <w:jc w:val="center"/>
        </w:trPr>
        <w:tc>
          <w:tcPr>
            <w:tcW w:w="2628" w:type="dxa"/>
          </w:tcPr>
          <w:p w14:paraId="1EB36C35"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644ADCFB" w14:textId="77777777" w:rsidR="008B45D8" w:rsidRDefault="008B45D8" w:rsidP="003C65AA">
            <w:pPr>
              <w:pStyle w:val="TAC"/>
            </w:pPr>
            <w:r>
              <w:t>C</w:t>
            </w:r>
          </w:p>
        </w:tc>
        <w:tc>
          <w:tcPr>
            <w:tcW w:w="5868" w:type="dxa"/>
            <w:tcBorders>
              <w:top w:val="nil"/>
              <w:bottom w:val="nil"/>
            </w:tcBorders>
          </w:tcPr>
          <w:p w14:paraId="270C7E13"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08D462CA" w14:textId="77777777" w:rsidTr="00B3790A">
        <w:trPr>
          <w:jc w:val="center"/>
        </w:trPr>
        <w:tc>
          <w:tcPr>
            <w:tcW w:w="2628" w:type="dxa"/>
          </w:tcPr>
          <w:p w14:paraId="246F0D1E" w14:textId="77777777" w:rsidR="008B45D8" w:rsidRDefault="008B45D8" w:rsidP="003C65AA">
            <w:pPr>
              <w:pStyle w:val="TAL"/>
            </w:pPr>
            <w:r>
              <w:t>observed</w:t>
            </w:r>
            <w:r w:rsidR="00B3790A">
              <w:t xml:space="preserve"> </w:t>
            </w:r>
            <w:r>
              <w:t>ME</w:t>
            </w:r>
            <w:r w:rsidR="00B3790A">
              <w:t xml:space="preserve"> </w:t>
            </w:r>
            <w:r>
              <w:t>Id</w:t>
            </w:r>
          </w:p>
        </w:tc>
        <w:tc>
          <w:tcPr>
            <w:tcW w:w="720" w:type="dxa"/>
            <w:tcBorders>
              <w:top w:val="nil"/>
            </w:tcBorders>
          </w:tcPr>
          <w:p w14:paraId="5356F3EA" w14:textId="77777777" w:rsidR="008B45D8" w:rsidRDefault="008B45D8" w:rsidP="003C65AA">
            <w:pPr>
              <w:pStyle w:val="TAC"/>
            </w:pPr>
          </w:p>
        </w:tc>
        <w:tc>
          <w:tcPr>
            <w:tcW w:w="5868" w:type="dxa"/>
            <w:tcBorders>
              <w:top w:val="nil"/>
            </w:tcBorders>
          </w:tcPr>
          <w:p w14:paraId="49D844CE" w14:textId="77777777" w:rsidR="008B45D8" w:rsidRDefault="008B45D8" w:rsidP="003C65AA">
            <w:pPr>
              <w:pStyle w:val="TAL"/>
            </w:pPr>
          </w:p>
        </w:tc>
      </w:tr>
      <w:tr w:rsidR="008B45D8" w14:paraId="06AB963C" w14:textId="77777777" w:rsidTr="00B3790A">
        <w:trPr>
          <w:jc w:val="center"/>
        </w:trPr>
        <w:tc>
          <w:tcPr>
            <w:tcW w:w="2628" w:type="dxa"/>
          </w:tcPr>
          <w:p w14:paraId="56DE8B97" w14:textId="77777777" w:rsidR="008B45D8" w:rsidRDefault="008B45D8" w:rsidP="003C65AA">
            <w:pPr>
              <w:pStyle w:val="TAL"/>
            </w:pPr>
            <w:r>
              <w:t>event</w:t>
            </w:r>
            <w:r w:rsidR="00B3790A">
              <w:t xml:space="preserve"> </w:t>
            </w:r>
            <w:r>
              <w:t>type</w:t>
            </w:r>
          </w:p>
        </w:tc>
        <w:tc>
          <w:tcPr>
            <w:tcW w:w="720" w:type="dxa"/>
          </w:tcPr>
          <w:p w14:paraId="329E0024" w14:textId="77777777" w:rsidR="008B45D8" w:rsidRDefault="008B45D8" w:rsidP="003C65AA">
            <w:pPr>
              <w:pStyle w:val="TAC"/>
            </w:pPr>
            <w:r>
              <w:t>C</w:t>
            </w:r>
          </w:p>
        </w:tc>
        <w:tc>
          <w:tcPr>
            <w:tcW w:w="5868" w:type="dxa"/>
            <w:vAlign w:val="center"/>
          </w:tcPr>
          <w:p w14:paraId="72782836" w14:textId="77777777" w:rsidR="008B45D8" w:rsidRDefault="008B45D8" w:rsidP="003C65AA">
            <w:pPr>
              <w:pStyle w:val="TAL"/>
            </w:pPr>
            <w:r>
              <w:t>Provide</w:t>
            </w:r>
            <w:r w:rsidR="00B3790A">
              <w:t xml:space="preserve"> </w:t>
            </w:r>
            <w:r>
              <w:t>Start</w:t>
            </w:r>
            <w:r w:rsidR="00B3790A">
              <w:t xml:space="preserve"> </w:t>
            </w:r>
            <w:r>
              <w:t>of</w:t>
            </w:r>
            <w:r w:rsidR="00B3790A">
              <w:t xml:space="preserve"> </w:t>
            </w:r>
            <w:r>
              <w:t>interception</w:t>
            </w:r>
            <w:r w:rsidR="00B3790A">
              <w:t xml:space="preserve"> </w:t>
            </w:r>
            <w:r>
              <w:t>with</w:t>
            </w:r>
            <w:r w:rsidR="00B3790A">
              <w:t xml:space="preserve"> </w:t>
            </w:r>
            <w:r>
              <w:t>active</w:t>
            </w:r>
            <w:r w:rsidR="00B3790A">
              <w:t xml:space="preserve"> </w:t>
            </w:r>
            <w:r>
              <w:t>bearer</w:t>
            </w:r>
            <w:r w:rsidR="00B3790A">
              <w:t xml:space="preserve"> </w:t>
            </w:r>
            <w:r>
              <w:t>event</w:t>
            </w:r>
            <w:r w:rsidR="00B3790A">
              <w:t xml:space="preserve"> </w:t>
            </w:r>
            <w:r>
              <w:t>type.</w:t>
            </w:r>
          </w:p>
        </w:tc>
      </w:tr>
      <w:tr w:rsidR="008B45D8" w14:paraId="65E5A7EE" w14:textId="77777777" w:rsidTr="00B3790A">
        <w:trPr>
          <w:jc w:val="center"/>
        </w:trPr>
        <w:tc>
          <w:tcPr>
            <w:tcW w:w="2628" w:type="dxa"/>
          </w:tcPr>
          <w:p w14:paraId="7FAF1D96" w14:textId="77777777" w:rsidR="008B45D8" w:rsidRDefault="008B45D8" w:rsidP="003C65AA">
            <w:pPr>
              <w:pStyle w:val="TAL"/>
            </w:pPr>
            <w:r>
              <w:t>event</w:t>
            </w:r>
            <w:r w:rsidR="00B3790A">
              <w:t xml:space="preserve"> </w:t>
            </w:r>
            <w:r>
              <w:t>date</w:t>
            </w:r>
          </w:p>
        </w:tc>
        <w:tc>
          <w:tcPr>
            <w:tcW w:w="720" w:type="dxa"/>
            <w:tcBorders>
              <w:top w:val="nil"/>
              <w:bottom w:val="nil"/>
            </w:tcBorders>
          </w:tcPr>
          <w:p w14:paraId="7C0F009E" w14:textId="77777777" w:rsidR="008B45D8" w:rsidRDefault="008B45D8" w:rsidP="003C65AA">
            <w:pPr>
              <w:pStyle w:val="TAC"/>
            </w:pPr>
            <w:r>
              <w:t>M</w:t>
            </w:r>
          </w:p>
        </w:tc>
        <w:tc>
          <w:tcPr>
            <w:tcW w:w="5868" w:type="dxa"/>
            <w:tcBorders>
              <w:top w:val="nil"/>
              <w:bottom w:val="nil"/>
            </w:tcBorders>
          </w:tcPr>
          <w:p w14:paraId="6697BAC9"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20DF9B7B" w14:textId="77777777" w:rsidTr="00B3790A">
        <w:trPr>
          <w:jc w:val="center"/>
        </w:trPr>
        <w:tc>
          <w:tcPr>
            <w:tcW w:w="2628" w:type="dxa"/>
          </w:tcPr>
          <w:p w14:paraId="3668396B" w14:textId="77777777" w:rsidR="008B45D8" w:rsidRDefault="008B45D8" w:rsidP="003C65AA">
            <w:pPr>
              <w:pStyle w:val="TAL"/>
            </w:pPr>
            <w:r>
              <w:t>event</w:t>
            </w:r>
            <w:r w:rsidR="00B3790A">
              <w:t xml:space="preserve"> </w:t>
            </w:r>
            <w:r>
              <w:t>time</w:t>
            </w:r>
          </w:p>
        </w:tc>
        <w:tc>
          <w:tcPr>
            <w:tcW w:w="720" w:type="dxa"/>
            <w:tcBorders>
              <w:top w:val="nil"/>
            </w:tcBorders>
          </w:tcPr>
          <w:p w14:paraId="576F7D2F" w14:textId="77777777" w:rsidR="008B45D8" w:rsidRDefault="008B45D8" w:rsidP="003C65AA">
            <w:pPr>
              <w:pStyle w:val="TAC"/>
            </w:pPr>
          </w:p>
        </w:tc>
        <w:tc>
          <w:tcPr>
            <w:tcW w:w="5868" w:type="dxa"/>
            <w:tcBorders>
              <w:top w:val="nil"/>
            </w:tcBorders>
          </w:tcPr>
          <w:p w14:paraId="6B226091" w14:textId="77777777" w:rsidR="008B45D8" w:rsidRDefault="008B45D8" w:rsidP="003C65AA">
            <w:pPr>
              <w:pStyle w:val="TAL"/>
            </w:pPr>
          </w:p>
        </w:tc>
      </w:tr>
      <w:tr w:rsidR="008B45D8" w14:paraId="0B25528C" w14:textId="77777777" w:rsidTr="00B3790A">
        <w:trPr>
          <w:jc w:val="center"/>
        </w:trPr>
        <w:tc>
          <w:tcPr>
            <w:tcW w:w="2628" w:type="dxa"/>
          </w:tcPr>
          <w:p w14:paraId="3D5C7A73" w14:textId="77777777" w:rsidR="008B45D8" w:rsidRDefault="008B45D8" w:rsidP="003C65AA">
            <w:pPr>
              <w:pStyle w:val="TAL"/>
            </w:pPr>
            <w:r>
              <w:t>access</w:t>
            </w:r>
            <w:r w:rsidR="00B3790A">
              <w:t xml:space="preserve"> </w:t>
            </w:r>
            <w:r>
              <w:t>point</w:t>
            </w:r>
            <w:r w:rsidR="00B3790A">
              <w:t xml:space="preserve"> </w:t>
            </w:r>
            <w:r>
              <w:t>name</w:t>
            </w:r>
          </w:p>
        </w:tc>
        <w:tc>
          <w:tcPr>
            <w:tcW w:w="720" w:type="dxa"/>
          </w:tcPr>
          <w:p w14:paraId="1FD27388" w14:textId="77777777" w:rsidR="008B45D8" w:rsidRDefault="008B45D8" w:rsidP="003C65AA">
            <w:pPr>
              <w:pStyle w:val="TAC"/>
            </w:pPr>
            <w:r>
              <w:t>C</w:t>
            </w:r>
          </w:p>
        </w:tc>
        <w:tc>
          <w:tcPr>
            <w:tcW w:w="5868" w:type="dxa"/>
            <w:vAlign w:val="center"/>
          </w:tcPr>
          <w:p w14:paraId="67A6F581"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connection</w:t>
            </w:r>
            <w:r w:rsidR="00B3790A">
              <w:t xml:space="preserve"> </w:t>
            </w:r>
            <w:r>
              <w:t>is</w:t>
            </w:r>
            <w:r w:rsidR="00B3790A">
              <w:t xml:space="preserve"> </w:t>
            </w:r>
            <w:r>
              <w:t>made</w:t>
            </w:r>
            <w:r w:rsidR="00B3790A">
              <w:t xml:space="preserve"> </w:t>
            </w:r>
            <w:r>
              <w:t>(valid</w:t>
            </w:r>
            <w:r w:rsidR="00B3790A">
              <w:t xml:space="preserve"> </w:t>
            </w:r>
            <w:r>
              <w:t>only</w:t>
            </w:r>
            <w:r w:rsidR="00B3790A">
              <w:t xml:space="preserve"> </w:t>
            </w:r>
            <w:r>
              <w:t>for</w:t>
            </w:r>
            <w:r w:rsidR="00B3790A">
              <w:t xml:space="preserve"> </w:t>
            </w:r>
            <w:r>
              <w:t>default</w:t>
            </w:r>
            <w:r w:rsidR="00B3790A">
              <w:t xml:space="preserve"> </w:t>
            </w:r>
            <w:r>
              <w:t>bearer).</w:t>
            </w:r>
          </w:p>
        </w:tc>
      </w:tr>
      <w:tr w:rsidR="008B45D8" w14:paraId="6A88DF4E" w14:textId="77777777" w:rsidTr="00B3790A">
        <w:trPr>
          <w:jc w:val="center"/>
        </w:trPr>
        <w:tc>
          <w:tcPr>
            <w:tcW w:w="2628" w:type="dxa"/>
          </w:tcPr>
          <w:p w14:paraId="31DC81ED" w14:textId="77777777" w:rsidR="008B45D8" w:rsidRDefault="008B45D8" w:rsidP="003C65AA">
            <w:pPr>
              <w:pStyle w:val="TAL"/>
            </w:pPr>
            <w:r>
              <w:t>PDN</w:t>
            </w:r>
            <w:r w:rsidR="00B3790A">
              <w:t xml:space="preserve"> </w:t>
            </w:r>
            <w:r>
              <w:t>address</w:t>
            </w:r>
            <w:r w:rsidR="00B3790A">
              <w:t xml:space="preserve"> </w:t>
            </w:r>
            <w:r>
              <w:t>allocation</w:t>
            </w:r>
          </w:p>
        </w:tc>
        <w:tc>
          <w:tcPr>
            <w:tcW w:w="720" w:type="dxa"/>
          </w:tcPr>
          <w:p w14:paraId="73713C5C" w14:textId="77777777" w:rsidR="008B45D8" w:rsidRDefault="008B45D8" w:rsidP="003C65AA">
            <w:pPr>
              <w:pStyle w:val="TAC"/>
            </w:pPr>
            <w:r>
              <w:t>C</w:t>
            </w:r>
          </w:p>
        </w:tc>
        <w:tc>
          <w:tcPr>
            <w:tcW w:w="5868" w:type="dxa"/>
          </w:tcPr>
          <w:p w14:paraId="5A257867" w14:textId="77777777" w:rsidR="008B45D8" w:rsidRDefault="008B45D8" w:rsidP="003C65AA">
            <w:pPr>
              <w:pStyle w:val="TAL"/>
            </w:pPr>
            <w:r>
              <w:t>Provides</w:t>
            </w:r>
            <w:r w:rsidR="00B3790A">
              <w:t xml:space="preserve"> </w:t>
            </w:r>
            <w:r>
              <w:t>the</w:t>
            </w:r>
            <w:r w:rsidR="00B3790A">
              <w:t xml:space="preserve"> </w:t>
            </w:r>
            <w:r>
              <w:t>PDN</w:t>
            </w:r>
            <w:r w:rsidR="00B3790A">
              <w:t xml:space="preserve"> </w:t>
            </w:r>
            <w:r>
              <w:t>type</w:t>
            </w:r>
            <w:r w:rsidR="00B3790A">
              <w:t xml:space="preserve"> </w:t>
            </w:r>
            <w:r>
              <w:t>and</w:t>
            </w:r>
            <w:r w:rsidR="00B3790A">
              <w:t xml:space="preserve"> </w:t>
            </w:r>
            <w:r>
              <w:t>PDN</w:t>
            </w:r>
            <w:r w:rsidR="00B3790A">
              <w:t xml:space="preserve"> </w:t>
            </w:r>
            <w:r>
              <w:t>address(es)</w:t>
            </w:r>
            <w:r w:rsidR="00B3790A">
              <w:t xml:space="preserve"> </w:t>
            </w:r>
            <w:r>
              <w:t>used</w:t>
            </w:r>
            <w:r w:rsidR="00B3790A">
              <w:t xml:space="preserve"> </w:t>
            </w:r>
            <w:r>
              <w:t>by</w:t>
            </w:r>
            <w:r w:rsidR="00B3790A">
              <w:t xml:space="preserve"> </w:t>
            </w:r>
            <w:r>
              <w:t>the</w:t>
            </w:r>
            <w:r w:rsidR="00B3790A">
              <w:t xml:space="preserve"> </w:t>
            </w:r>
            <w:r>
              <w:t>network.</w:t>
            </w:r>
          </w:p>
        </w:tc>
      </w:tr>
      <w:tr w:rsidR="008B45D8" w14:paraId="799FE3FC" w14:textId="77777777" w:rsidTr="00B3790A">
        <w:trPr>
          <w:jc w:val="center"/>
        </w:trPr>
        <w:tc>
          <w:tcPr>
            <w:tcW w:w="2628" w:type="dxa"/>
          </w:tcPr>
          <w:p w14:paraId="1FEBB603" w14:textId="77777777" w:rsidR="008B45D8" w:rsidRDefault="008B45D8" w:rsidP="003C65AA">
            <w:pPr>
              <w:pStyle w:val="TAL"/>
            </w:pPr>
            <w:r>
              <w:t>network</w:t>
            </w:r>
            <w:r w:rsidR="00B3790A">
              <w:t xml:space="preserve"> </w:t>
            </w:r>
            <w:r>
              <w:t>identifier</w:t>
            </w:r>
          </w:p>
        </w:tc>
        <w:tc>
          <w:tcPr>
            <w:tcW w:w="720" w:type="dxa"/>
          </w:tcPr>
          <w:p w14:paraId="30B2628A" w14:textId="77777777" w:rsidR="008B45D8" w:rsidRDefault="008B45D8" w:rsidP="003C65AA">
            <w:pPr>
              <w:pStyle w:val="TAC"/>
            </w:pPr>
            <w:r>
              <w:t>M</w:t>
            </w:r>
          </w:p>
        </w:tc>
        <w:tc>
          <w:tcPr>
            <w:tcW w:w="5868" w:type="dxa"/>
            <w:vAlign w:val="center"/>
          </w:tcPr>
          <w:p w14:paraId="467B0C9E" w14:textId="77777777" w:rsidR="008B45D8" w:rsidRDefault="008B45D8" w:rsidP="003C65AA">
            <w:pPr>
              <w:pStyle w:val="TAL"/>
            </w:pPr>
            <w:r>
              <w:t>Shall</w:t>
            </w:r>
            <w:r w:rsidR="00B3790A">
              <w:t xml:space="preserve"> </w:t>
            </w:r>
            <w:r>
              <w:t>be</w:t>
            </w:r>
            <w:r w:rsidR="00B3790A">
              <w:t xml:space="preserve"> </w:t>
            </w:r>
            <w:r>
              <w:t>provided.</w:t>
            </w:r>
            <w:r w:rsidR="00B3790A">
              <w:t xml:space="preserve"> </w:t>
            </w:r>
          </w:p>
        </w:tc>
      </w:tr>
      <w:tr w:rsidR="008B45D8" w:rsidRPr="004F0362" w14:paraId="40B2C830"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05FA2B8B"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696523AC"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vAlign w:val="center"/>
          </w:tcPr>
          <w:p w14:paraId="681675D1"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2A2A1FEB" w14:textId="77777777" w:rsidTr="00B3790A">
        <w:trPr>
          <w:jc w:val="center"/>
        </w:trPr>
        <w:tc>
          <w:tcPr>
            <w:tcW w:w="2628" w:type="dxa"/>
          </w:tcPr>
          <w:p w14:paraId="25B6BD8B"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6E924ABF" w14:textId="77777777" w:rsidR="008B45D8" w:rsidRDefault="008B45D8" w:rsidP="003C65AA">
            <w:pPr>
              <w:pStyle w:val="TAC"/>
            </w:pPr>
            <w:r>
              <w:t>M</w:t>
            </w:r>
          </w:p>
        </w:tc>
        <w:tc>
          <w:tcPr>
            <w:tcW w:w="5868" w:type="dxa"/>
            <w:vAlign w:val="center"/>
          </w:tcPr>
          <w:p w14:paraId="7D4A65A3" w14:textId="77777777" w:rsidR="008B45D8" w:rsidRDefault="008B45D8" w:rsidP="003C65AA">
            <w:pPr>
              <w:pStyle w:val="TAL"/>
            </w:pPr>
            <w:r>
              <w:t>Shall</w:t>
            </w:r>
            <w:r w:rsidR="00B3790A">
              <w:t xml:space="preserve"> </w:t>
            </w:r>
            <w:r>
              <w:t>be</w:t>
            </w:r>
            <w:r w:rsidR="00B3790A">
              <w:t xml:space="preserve"> </w:t>
            </w:r>
            <w:r>
              <w:t>provided.</w:t>
            </w:r>
          </w:p>
        </w:tc>
      </w:tr>
      <w:tr w:rsidR="008B45D8" w14:paraId="11B154B7" w14:textId="77777777" w:rsidTr="00B3790A">
        <w:trPr>
          <w:jc w:val="center"/>
        </w:trPr>
        <w:tc>
          <w:tcPr>
            <w:tcW w:w="2628" w:type="dxa"/>
          </w:tcPr>
          <w:p w14:paraId="2D173E08" w14:textId="77777777" w:rsidR="008B45D8" w:rsidRDefault="008B45D8" w:rsidP="003C65AA">
            <w:pPr>
              <w:pStyle w:val="TAL"/>
            </w:pPr>
            <w:r>
              <w:t>location</w:t>
            </w:r>
            <w:r w:rsidR="00B3790A">
              <w:t xml:space="preserve"> </w:t>
            </w:r>
            <w:r>
              <w:t>information</w:t>
            </w:r>
          </w:p>
        </w:tc>
        <w:tc>
          <w:tcPr>
            <w:tcW w:w="720" w:type="dxa"/>
            <w:vAlign w:val="center"/>
          </w:tcPr>
          <w:p w14:paraId="6FB39391" w14:textId="77777777" w:rsidR="008B45D8" w:rsidRDefault="008B45D8" w:rsidP="003C65AA">
            <w:pPr>
              <w:pStyle w:val="TAC"/>
            </w:pPr>
            <w:r>
              <w:t>C</w:t>
            </w:r>
          </w:p>
        </w:tc>
        <w:tc>
          <w:tcPr>
            <w:tcW w:w="5868" w:type="dxa"/>
            <w:vAlign w:val="center"/>
          </w:tcPr>
          <w:p w14:paraId="573119A3"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UE.</w:t>
            </w:r>
          </w:p>
        </w:tc>
      </w:tr>
      <w:tr w:rsidR="008F1CBB" w14:paraId="3D57A5F7" w14:textId="77777777" w:rsidTr="00887A89">
        <w:trPr>
          <w:jc w:val="center"/>
        </w:trPr>
        <w:tc>
          <w:tcPr>
            <w:tcW w:w="2628" w:type="dxa"/>
          </w:tcPr>
          <w:p w14:paraId="5B0BA36E" w14:textId="77777777" w:rsidR="008F1CBB" w:rsidRDefault="008F1CBB" w:rsidP="008F1CBB">
            <w:pPr>
              <w:pStyle w:val="TAL"/>
            </w:pPr>
            <w:r>
              <w:t>Time of Location</w:t>
            </w:r>
          </w:p>
        </w:tc>
        <w:tc>
          <w:tcPr>
            <w:tcW w:w="720" w:type="dxa"/>
          </w:tcPr>
          <w:p w14:paraId="6889A094" w14:textId="77777777" w:rsidR="008F1CBB" w:rsidRDefault="008F1CBB" w:rsidP="008F1CBB">
            <w:pPr>
              <w:pStyle w:val="TAC"/>
            </w:pPr>
            <w:r w:rsidRPr="00751706">
              <w:rPr>
                <w:rFonts w:cs="Arial"/>
                <w:szCs w:val="18"/>
              </w:rPr>
              <w:t>C</w:t>
            </w:r>
          </w:p>
        </w:tc>
        <w:tc>
          <w:tcPr>
            <w:tcW w:w="5868" w:type="dxa"/>
          </w:tcPr>
          <w:p w14:paraId="02E24402" w14:textId="77777777" w:rsidR="008F1CBB" w:rsidRDefault="008F1CBB" w:rsidP="008F1CBB">
            <w:pPr>
              <w:pStyle w:val="TAL"/>
            </w:pPr>
            <w:r>
              <w:t>Date/Time of Location (if target location provided).</w:t>
            </w:r>
          </w:p>
        </w:tc>
      </w:tr>
      <w:tr w:rsidR="008F1CBB" w14:paraId="52007D79" w14:textId="77777777" w:rsidTr="00B3790A">
        <w:trPr>
          <w:jc w:val="center"/>
        </w:trPr>
        <w:tc>
          <w:tcPr>
            <w:tcW w:w="2628" w:type="dxa"/>
          </w:tcPr>
          <w:p w14:paraId="6686D922" w14:textId="77777777" w:rsidR="008F1CBB" w:rsidRDefault="008F1CBB" w:rsidP="008F1CBB">
            <w:pPr>
              <w:pStyle w:val="TAL"/>
            </w:pPr>
            <w:r>
              <w:t>EPS bearer QOS</w:t>
            </w:r>
          </w:p>
        </w:tc>
        <w:tc>
          <w:tcPr>
            <w:tcW w:w="720" w:type="dxa"/>
          </w:tcPr>
          <w:p w14:paraId="5E44ED7A" w14:textId="77777777" w:rsidR="008F1CBB" w:rsidRDefault="008F1CBB" w:rsidP="008F1CBB">
            <w:pPr>
              <w:pStyle w:val="TAC"/>
            </w:pPr>
            <w:r>
              <w:t>C</w:t>
            </w:r>
          </w:p>
        </w:tc>
        <w:tc>
          <w:tcPr>
            <w:tcW w:w="5868" w:type="dxa"/>
            <w:vAlign w:val="center"/>
          </w:tcPr>
          <w:p w14:paraId="15575264" w14:textId="77777777" w:rsidR="008F1CBB" w:rsidRDefault="008F1CBB" w:rsidP="008F1CBB">
            <w:pPr>
              <w:pStyle w:val="TAL"/>
            </w:pPr>
            <w:r>
              <w:t>Provide to identify the QOS parameters.</w:t>
            </w:r>
          </w:p>
        </w:tc>
      </w:tr>
      <w:tr w:rsidR="008F1CBB" w14:paraId="79489AB2" w14:textId="77777777" w:rsidTr="00B3790A">
        <w:trPr>
          <w:jc w:val="center"/>
        </w:trPr>
        <w:tc>
          <w:tcPr>
            <w:tcW w:w="2628" w:type="dxa"/>
          </w:tcPr>
          <w:p w14:paraId="77DA7F2B" w14:textId="77777777" w:rsidR="008F1CBB" w:rsidRDefault="008F1CBB" w:rsidP="008F1CBB">
            <w:pPr>
              <w:pStyle w:val="TAL"/>
            </w:pPr>
            <w:r>
              <w:t>Bearer activation type</w:t>
            </w:r>
          </w:p>
        </w:tc>
        <w:tc>
          <w:tcPr>
            <w:tcW w:w="720" w:type="dxa"/>
          </w:tcPr>
          <w:p w14:paraId="144D8A43" w14:textId="77777777" w:rsidR="008F1CBB" w:rsidRDefault="008F1CBB" w:rsidP="008F1CBB">
            <w:pPr>
              <w:pStyle w:val="TAC"/>
            </w:pPr>
            <w:r>
              <w:t>C</w:t>
            </w:r>
          </w:p>
        </w:tc>
        <w:tc>
          <w:tcPr>
            <w:tcW w:w="5868" w:type="dxa"/>
            <w:vAlign w:val="center"/>
          </w:tcPr>
          <w:p w14:paraId="7DBDE6B5" w14:textId="77777777" w:rsidR="008F1CBB" w:rsidRDefault="008F1CBB" w:rsidP="008F1CBB">
            <w:pPr>
              <w:pStyle w:val="TAL"/>
            </w:pPr>
            <w:r>
              <w:t>Provides information on default or dedicated bearer.</w:t>
            </w:r>
          </w:p>
        </w:tc>
      </w:tr>
      <w:tr w:rsidR="008F1CBB" w14:paraId="61319B0D" w14:textId="77777777" w:rsidTr="00B3790A">
        <w:trPr>
          <w:jc w:val="center"/>
        </w:trPr>
        <w:tc>
          <w:tcPr>
            <w:tcW w:w="2628" w:type="dxa"/>
          </w:tcPr>
          <w:p w14:paraId="7163A30F" w14:textId="77777777" w:rsidR="008F1CBB" w:rsidRDefault="008F1CBB" w:rsidP="008F1CBB">
            <w:pPr>
              <w:pStyle w:val="TAL"/>
            </w:pPr>
            <w:r>
              <w:t>APN-AMBR</w:t>
            </w:r>
          </w:p>
        </w:tc>
        <w:tc>
          <w:tcPr>
            <w:tcW w:w="720" w:type="dxa"/>
          </w:tcPr>
          <w:p w14:paraId="16737528" w14:textId="77777777" w:rsidR="008F1CBB" w:rsidRDefault="008F1CBB" w:rsidP="008F1CBB">
            <w:pPr>
              <w:pStyle w:val="TAC"/>
            </w:pPr>
            <w:r>
              <w:t>C</w:t>
            </w:r>
          </w:p>
        </w:tc>
        <w:tc>
          <w:tcPr>
            <w:tcW w:w="5868" w:type="dxa"/>
            <w:vAlign w:val="center"/>
          </w:tcPr>
          <w:p w14:paraId="66623900" w14:textId="77777777" w:rsidR="008F1CBB" w:rsidRDefault="008F1CBB" w:rsidP="008F1CBB">
            <w:pPr>
              <w:pStyle w:val="TAL"/>
            </w:pPr>
            <w:r>
              <w:t>The Aggregate Maximum Bit Rate foreseen for the APN.</w:t>
            </w:r>
          </w:p>
        </w:tc>
      </w:tr>
      <w:tr w:rsidR="008F1CBB" w14:paraId="110B8E60" w14:textId="77777777" w:rsidTr="00B3790A">
        <w:trPr>
          <w:jc w:val="center"/>
        </w:trPr>
        <w:tc>
          <w:tcPr>
            <w:tcW w:w="2628" w:type="dxa"/>
          </w:tcPr>
          <w:p w14:paraId="47162AB2" w14:textId="77777777" w:rsidR="008F1CBB" w:rsidRDefault="008F1CBB" w:rsidP="008F1CBB">
            <w:pPr>
              <w:pStyle w:val="TAL"/>
            </w:pPr>
            <w:r>
              <w:t xml:space="preserve">Protocol configuration options </w:t>
            </w:r>
          </w:p>
        </w:tc>
        <w:tc>
          <w:tcPr>
            <w:tcW w:w="720" w:type="dxa"/>
          </w:tcPr>
          <w:p w14:paraId="3870DADC" w14:textId="77777777" w:rsidR="008F1CBB" w:rsidRDefault="008F1CBB" w:rsidP="008F1CBB">
            <w:pPr>
              <w:pStyle w:val="TAC"/>
            </w:pPr>
            <w:r>
              <w:t>C</w:t>
            </w:r>
          </w:p>
        </w:tc>
        <w:tc>
          <w:tcPr>
            <w:tcW w:w="5868" w:type="dxa"/>
            <w:vAlign w:val="center"/>
          </w:tcPr>
          <w:p w14:paraId="5C890ED9" w14:textId="77777777" w:rsidR="008F1CBB" w:rsidRDefault="008F1CBB" w:rsidP="008F1CBB">
            <w:pPr>
              <w:pStyle w:val="TAL"/>
            </w:pPr>
            <w:r>
              <w:t>Provide, if available, information about the protocol configuration options requested by the UE (valid only for default bearer).</w:t>
            </w:r>
          </w:p>
        </w:tc>
      </w:tr>
      <w:tr w:rsidR="008F1CBB" w14:paraId="13A052B0" w14:textId="77777777" w:rsidTr="00B3790A">
        <w:trPr>
          <w:jc w:val="center"/>
        </w:trPr>
        <w:tc>
          <w:tcPr>
            <w:tcW w:w="2628" w:type="dxa"/>
          </w:tcPr>
          <w:p w14:paraId="0361AFCD" w14:textId="77777777" w:rsidR="008F1CBB" w:rsidRDefault="008F1CBB" w:rsidP="008F1CBB">
            <w:pPr>
              <w:pStyle w:val="TAL"/>
            </w:pPr>
            <w:r>
              <w:t>Procedure transaction identifier</w:t>
            </w:r>
          </w:p>
        </w:tc>
        <w:tc>
          <w:tcPr>
            <w:tcW w:w="720" w:type="dxa"/>
          </w:tcPr>
          <w:p w14:paraId="55A2046B" w14:textId="77777777" w:rsidR="008F1CBB" w:rsidRDefault="008F1CBB" w:rsidP="008F1CBB">
            <w:pPr>
              <w:pStyle w:val="TAC"/>
            </w:pPr>
            <w:r>
              <w:t>C</w:t>
            </w:r>
          </w:p>
        </w:tc>
        <w:tc>
          <w:tcPr>
            <w:tcW w:w="5868" w:type="dxa"/>
            <w:vAlign w:val="center"/>
          </w:tcPr>
          <w:p w14:paraId="43905882" w14:textId="77777777" w:rsidR="008F1CBB" w:rsidRDefault="008F1CBB" w:rsidP="008F1CBB">
            <w:pPr>
              <w:pStyle w:val="TAL"/>
            </w:pPr>
            <w:r>
              <w:t>Used, if available, to associate the EPS bearer to other messages triggering the previous bearer activation.</w:t>
            </w:r>
          </w:p>
        </w:tc>
      </w:tr>
      <w:tr w:rsidR="008F1CBB" w14:paraId="58F42940" w14:textId="77777777" w:rsidTr="00B3790A">
        <w:trPr>
          <w:jc w:val="center"/>
        </w:trPr>
        <w:tc>
          <w:tcPr>
            <w:tcW w:w="2628" w:type="dxa"/>
          </w:tcPr>
          <w:p w14:paraId="0890ED27" w14:textId="77777777" w:rsidR="008F1CBB" w:rsidRDefault="008F1CBB" w:rsidP="008F1CBB">
            <w:pPr>
              <w:pStyle w:val="TAL"/>
            </w:pPr>
            <w:r>
              <w:t>EPS bearer id</w:t>
            </w:r>
          </w:p>
        </w:tc>
        <w:tc>
          <w:tcPr>
            <w:tcW w:w="720" w:type="dxa"/>
          </w:tcPr>
          <w:p w14:paraId="3AE6A206" w14:textId="77777777" w:rsidR="008F1CBB" w:rsidRDefault="008F1CBB" w:rsidP="008F1CBB">
            <w:pPr>
              <w:pStyle w:val="TAC"/>
            </w:pPr>
            <w:r>
              <w:t>C</w:t>
            </w:r>
          </w:p>
        </w:tc>
        <w:tc>
          <w:tcPr>
            <w:tcW w:w="5868" w:type="dxa"/>
            <w:vAlign w:val="center"/>
          </w:tcPr>
          <w:p w14:paraId="3CE28424" w14:textId="77777777" w:rsidR="008F1CBB" w:rsidRDefault="008F1CBB" w:rsidP="008F1CBB">
            <w:pPr>
              <w:pStyle w:val="TAL"/>
            </w:pPr>
            <w:r>
              <w:t>Provides the EPS bearer id allocated by the network.</w:t>
            </w:r>
          </w:p>
        </w:tc>
      </w:tr>
      <w:tr w:rsidR="008F1CBB" w14:paraId="0401E708" w14:textId="77777777" w:rsidTr="00B3790A">
        <w:trPr>
          <w:jc w:val="center"/>
        </w:trPr>
        <w:tc>
          <w:tcPr>
            <w:tcW w:w="2628" w:type="dxa"/>
          </w:tcPr>
          <w:p w14:paraId="29DF63BA" w14:textId="77777777" w:rsidR="008F1CBB" w:rsidRDefault="008F1CBB" w:rsidP="008F1CBB">
            <w:pPr>
              <w:pStyle w:val="TAL"/>
            </w:pPr>
            <w:r>
              <w:t>Linked EPS bearer identity</w:t>
            </w:r>
          </w:p>
        </w:tc>
        <w:tc>
          <w:tcPr>
            <w:tcW w:w="720" w:type="dxa"/>
          </w:tcPr>
          <w:p w14:paraId="7A01AA7D" w14:textId="77777777" w:rsidR="008F1CBB" w:rsidRDefault="008F1CBB" w:rsidP="008F1CBB">
            <w:pPr>
              <w:pStyle w:val="TAC"/>
            </w:pPr>
            <w:r>
              <w:t>C</w:t>
            </w:r>
          </w:p>
        </w:tc>
        <w:tc>
          <w:tcPr>
            <w:tcW w:w="5868" w:type="dxa"/>
            <w:vAlign w:val="center"/>
          </w:tcPr>
          <w:p w14:paraId="2CF66809" w14:textId="77777777" w:rsidR="008F1CBB" w:rsidRDefault="008F1CBB" w:rsidP="008F1CBB">
            <w:pPr>
              <w:pStyle w:val="TAL"/>
            </w:pPr>
            <w:r>
              <w:t>Provides, in case of dedicated bearer, the EPS bearer id of the associated default bearer; not applicable in case of default bearer.</w:t>
            </w:r>
          </w:p>
        </w:tc>
      </w:tr>
      <w:tr w:rsidR="008F1CBB" w14:paraId="53191DAA" w14:textId="77777777" w:rsidTr="00B3790A">
        <w:trPr>
          <w:jc w:val="center"/>
        </w:trPr>
        <w:tc>
          <w:tcPr>
            <w:tcW w:w="2628" w:type="dxa"/>
          </w:tcPr>
          <w:p w14:paraId="5808D580" w14:textId="77777777" w:rsidR="008F1CBB" w:rsidRDefault="008F1CBB" w:rsidP="008F1CBB">
            <w:pPr>
              <w:pStyle w:val="TAL"/>
            </w:pPr>
            <w:r>
              <w:t>Traffic Flow Template(s) TFT</w:t>
            </w:r>
          </w:p>
        </w:tc>
        <w:tc>
          <w:tcPr>
            <w:tcW w:w="720" w:type="dxa"/>
          </w:tcPr>
          <w:p w14:paraId="65F38729" w14:textId="77777777" w:rsidR="008F1CBB" w:rsidRDefault="008F1CBB" w:rsidP="008F1CBB">
            <w:pPr>
              <w:pStyle w:val="TAC"/>
            </w:pPr>
            <w:r>
              <w:t>C</w:t>
            </w:r>
          </w:p>
        </w:tc>
        <w:tc>
          <w:tcPr>
            <w:tcW w:w="5868" w:type="dxa"/>
            <w:vAlign w:val="center"/>
          </w:tcPr>
          <w:p w14:paraId="4A950CCE" w14:textId="77777777" w:rsidR="008F1CBB" w:rsidRDefault="008F1CBB" w:rsidP="008F1CBB">
            <w:pPr>
              <w:pStyle w:val="TAL"/>
            </w:pPr>
            <w:r>
              <w:t>The TFT associated to the dedicated bearer; not applicable in case of default bearer.</w:t>
            </w:r>
          </w:p>
        </w:tc>
      </w:tr>
      <w:tr w:rsidR="008F1CBB" w14:paraId="4EA4BF37" w14:textId="77777777" w:rsidTr="00B3790A">
        <w:trPr>
          <w:jc w:val="center"/>
        </w:trPr>
        <w:tc>
          <w:tcPr>
            <w:tcW w:w="2628" w:type="dxa"/>
          </w:tcPr>
          <w:p w14:paraId="0593F301" w14:textId="77777777" w:rsidR="008F1CBB" w:rsidRDefault="008F1CBB" w:rsidP="008F1CBB">
            <w:pPr>
              <w:pStyle w:val="TAL"/>
            </w:pPr>
            <w:r>
              <w:t>Handover indication</w:t>
            </w:r>
          </w:p>
        </w:tc>
        <w:tc>
          <w:tcPr>
            <w:tcW w:w="720" w:type="dxa"/>
            <w:tcBorders>
              <w:bottom w:val="single" w:sz="4" w:space="0" w:color="auto"/>
            </w:tcBorders>
          </w:tcPr>
          <w:p w14:paraId="17DE2497" w14:textId="77777777" w:rsidR="008F1CBB" w:rsidRDefault="008F1CBB" w:rsidP="008F1CBB">
            <w:pPr>
              <w:pStyle w:val="TAC"/>
            </w:pPr>
            <w:r>
              <w:t>C</w:t>
            </w:r>
          </w:p>
        </w:tc>
        <w:tc>
          <w:tcPr>
            <w:tcW w:w="5868" w:type="dxa"/>
            <w:tcBorders>
              <w:bottom w:val="single" w:sz="4" w:space="0" w:color="auto"/>
            </w:tcBorders>
            <w:vAlign w:val="center"/>
          </w:tcPr>
          <w:p w14:paraId="402E6350" w14:textId="77777777" w:rsidR="008F1CBB" w:rsidRDefault="008F1CBB" w:rsidP="008F1CBB">
            <w:pPr>
              <w:pStyle w:val="TAL"/>
            </w:pPr>
            <w:r>
              <w:t>Provide information that the procedure is triggered as part of a handover.</w:t>
            </w:r>
          </w:p>
        </w:tc>
      </w:tr>
      <w:tr w:rsidR="008F1CBB" w14:paraId="68F374F6" w14:textId="77777777" w:rsidTr="00B3790A">
        <w:trPr>
          <w:jc w:val="center"/>
        </w:trPr>
        <w:tc>
          <w:tcPr>
            <w:tcW w:w="2628" w:type="dxa"/>
          </w:tcPr>
          <w:p w14:paraId="214881F1" w14:textId="77777777" w:rsidR="008F1CBB" w:rsidRDefault="008F1CBB" w:rsidP="008F1CBB">
            <w:pPr>
              <w:pStyle w:val="TAL"/>
            </w:pPr>
            <w:r>
              <w:t>RAT type</w:t>
            </w:r>
          </w:p>
        </w:tc>
        <w:tc>
          <w:tcPr>
            <w:tcW w:w="720" w:type="dxa"/>
            <w:tcBorders>
              <w:bottom w:val="single" w:sz="6" w:space="0" w:color="auto"/>
              <w:right w:val="single" w:sz="6" w:space="0" w:color="auto"/>
            </w:tcBorders>
          </w:tcPr>
          <w:p w14:paraId="75ADAFAC" w14:textId="77777777" w:rsidR="008F1CBB" w:rsidRDefault="008F1CBB" w:rsidP="008F1CBB">
            <w:pPr>
              <w:pStyle w:val="TAC"/>
            </w:pPr>
            <w:r>
              <w:t>C</w:t>
            </w:r>
          </w:p>
        </w:tc>
        <w:tc>
          <w:tcPr>
            <w:tcW w:w="5868" w:type="dxa"/>
            <w:tcBorders>
              <w:left w:val="single" w:sz="6" w:space="0" w:color="auto"/>
              <w:bottom w:val="single" w:sz="6" w:space="0" w:color="auto"/>
            </w:tcBorders>
          </w:tcPr>
          <w:p w14:paraId="2339515F" w14:textId="77777777" w:rsidR="008F1CBB" w:rsidRDefault="008F1CBB" w:rsidP="008F1CBB">
            <w:pPr>
              <w:pStyle w:val="TAL"/>
            </w:pPr>
            <w:r>
              <w:t>The Radio Access Type used by the target (only applicable to default bearer).</w:t>
            </w:r>
          </w:p>
        </w:tc>
      </w:tr>
      <w:tr w:rsidR="008F1CBB" w14:paraId="589A3A53" w14:textId="77777777" w:rsidTr="00B3790A">
        <w:trPr>
          <w:jc w:val="center"/>
        </w:trPr>
        <w:tc>
          <w:tcPr>
            <w:tcW w:w="2628" w:type="dxa"/>
          </w:tcPr>
          <w:p w14:paraId="5EDAFE32" w14:textId="77777777" w:rsidR="008F1CBB" w:rsidRDefault="008F1CBB" w:rsidP="008F1CBB">
            <w:pPr>
              <w:pStyle w:val="TAL"/>
            </w:pPr>
            <w:r>
              <w:t>Correlation number</w:t>
            </w:r>
          </w:p>
        </w:tc>
        <w:tc>
          <w:tcPr>
            <w:tcW w:w="720" w:type="dxa"/>
            <w:tcBorders>
              <w:top w:val="single" w:sz="6" w:space="0" w:color="auto"/>
              <w:bottom w:val="single" w:sz="4" w:space="0" w:color="auto"/>
              <w:right w:val="single" w:sz="6" w:space="0" w:color="auto"/>
            </w:tcBorders>
          </w:tcPr>
          <w:p w14:paraId="1256B589" w14:textId="77777777" w:rsidR="008F1CBB" w:rsidRDefault="008F1CBB" w:rsidP="008F1CBB">
            <w:pPr>
              <w:pStyle w:val="TAC"/>
            </w:pPr>
            <w:r>
              <w:t>M</w:t>
            </w:r>
          </w:p>
        </w:tc>
        <w:tc>
          <w:tcPr>
            <w:tcW w:w="5868" w:type="dxa"/>
            <w:tcBorders>
              <w:top w:val="single" w:sz="6" w:space="0" w:color="auto"/>
              <w:left w:val="single" w:sz="6" w:space="0" w:color="auto"/>
              <w:bottom w:val="single" w:sz="4" w:space="0" w:color="auto"/>
            </w:tcBorders>
          </w:tcPr>
          <w:p w14:paraId="237EF56E" w14:textId="77777777" w:rsidR="008F1CBB" w:rsidRDefault="008F1CBB" w:rsidP="008F1CBB">
            <w:pPr>
              <w:pStyle w:val="TAL"/>
            </w:pPr>
            <w:r w:rsidRPr="005D596A">
              <w:t>Shall</w:t>
            </w:r>
            <w:r>
              <w:t xml:space="preserve"> </w:t>
            </w:r>
            <w:r w:rsidRPr="005D596A">
              <w:t>be</w:t>
            </w:r>
            <w:r>
              <w:t xml:space="preserve"> </w:t>
            </w:r>
            <w:r w:rsidRPr="005D596A">
              <w:t>provided</w:t>
            </w:r>
            <w:r>
              <w:t xml:space="preserve"> to uniquely identify the EPS bearer delivered to the LEMF and to correlate IRI records with CC.</w:t>
            </w:r>
          </w:p>
        </w:tc>
      </w:tr>
    </w:tbl>
    <w:p w14:paraId="2FBC794A" w14:textId="77777777" w:rsidR="008B45D8" w:rsidRPr="00ED474D" w:rsidRDefault="008B45D8" w:rsidP="00A77147"/>
    <w:p w14:paraId="6C85DE60" w14:textId="77777777" w:rsidR="008B45D8" w:rsidRDefault="008B45D8" w:rsidP="008B45D8">
      <w:pPr>
        <w:pStyle w:val="TH"/>
      </w:pPr>
      <w:r>
        <w:lastRenderedPageBreak/>
        <w:t>Table 10.5.1.3.3: Start of Interception with active PMIP tunnel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7B1FD791" w14:textId="77777777" w:rsidTr="00B3790A">
        <w:trPr>
          <w:tblHeader/>
          <w:jc w:val="center"/>
        </w:trPr>
        <w:tc>
          <w:tcPr>
            <w:tcW w:w="2628" w:type="dxa"/>
            <w:shd w:val="pct12" w:color="auto" w:fill="auto"/>
          </w:tcPr>
          <w:p w14:paraId="66B1088D" w14:textId="77777777" w:rsidR="008B45D8" w:rsidRDefault="008B45D8" w:rsidP="003C65AA">
            <w:pPr>
              <w:pStyle w:val="TAH"/>
            </w:pPr>
            <w:r>
              <w:t>Parameter</w:t>
            </w:r>
          </w:p>
        </w:tc>
        <w:tc>
          <w:tcPr>
            <w:tcW w:w="720" w:type="dxa"/>
            <w:tcBorders>
              <w:bottom w:val="single" w:sz="4" w:space="0" w:color="auto"/>
            </w:tcBorders>
            <w:shd w:val="pct12" w:color="auto" w:fill="auto"/>
          </w:tcPr>
          <w:p w14:paraId="30A1F6D8" w14:textId="77777777" w:rsidR="008B45D8" w:rsidRDefault="008B45D8" w:rsidP="003C65AA">
            <w:pPr>
              <w:pStyle w:val="TAH"/>
            </w:pPr>
            <w:r>
              <w:t>MOC</w:t>
            </w:r>
          </w:p>
        </w:tc>
        <w:tc>
          <w:tcPr>
            <w:tcW w:w="5868" w:type="dxa"/>
            <w:tcBorders>
              <w:bottom w:val="single" w:sz="4" w:space="0" w:color="auto"/>
            </w:tcBorders>
            <w:shd w:val="pct12" w:color="auto" w:fill="auto"/>
          </w:tcPr>
          <w:p w14:paraId="50878C57" w14:textId="77777777" w:rsidR="008B45D8" w:rsidRDefault="008B45D8" w:rsidP="003C65AA">
            <w:pPr>
              <w:pStyle w:val="TAH"/>
            </w:pPr>
            <w:r>
              <w:t>Description/Conditions</w:t>
            </w:r>
          </w:p>
        </w:tc>
      </w:tr>
      <w:tr w:rsidR="008B45D8" w14:paraId="18D55D96" w14:textId="77777777" w:rsidTr="00B3790A">
        <w:trPr>
          <w:jc w:val="center"/>
        </w:trPr>
        <w:tc>
          <w:tcPr>
            <w:tcW w:w="2628" w:type="dxa"/>
          </w:tcPr>
          <w:p w14:paraId="0F9DE072"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36B8382D" w14:textId="77777777" w:rsidR="008B45D8" w:rsidRDefault="008B45D8" w:rsidP="003C65AA">
            <w:pPr>
              <w:pStyle w:val="TAC"/>
            </w:pPr>
            <w:r>
              <w:t>C</w:t>
            </w:r>
          </w:p>
        </w:tc>
        <w:tc>
          <w:tcPr>
            <w:tcW w:w="5868" w:type="dxa"/>
            <w:vMerge w:val="restart"/>
            <w:vAlign w:val="center"/>
          </w:tcPr>
          <w:p w14:paraId="544FEA1E"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28056606" w14:textId="77777777" w:rsidTr="00B3790A">
        <w:trPr>
          <w:jc w:val="center"/>
        </w:trPr>
        <w:tc>
          <w:tcPr>
            <w:tcW w:w="2628" w:type="dxa"/>
          </w:tcPr>
          <w:p w14:paraId="4C74116B" w14:textId="77777777" w:rsidR="008B45D8" w:rsidRDefault="008B45D8" w:rsidP="003C65AA">
            <w:pPr>
              <w:pStyle w:val="TAL"/>
            </w:pPr>
            <w:r>
              <w:t>observed</w:t>
            </w:r>
            <w:r w:rsidR="00B3790A">
              <w:t xml:space="preserve"> </w:t>
            </w:r>
            <w:r>
              <w:t>MSISDN</w:t>
            </w:r>
          </w:p>
        </w:tc>
        <w:tc>
          <w:tcPr>
            <w:tcW w:w="720" w:type="dxa"/>
            <w:vMerge/>
          </w:tcPr>
          <w:p w14:paraId="1BCD0C1E" w14:textId="77777777" w:rsidR="008B45D8" w:rsidRDefault="008B45D8" w:rsidP="003C65AA">
            <w:pPr>
              <w:pStyle w:val="TAC"/>
            </w:pPr>
          </w:p>
        </w:tc>
        <w:tc>
          <w:tcPr>
            <w:tcW w:w="5868" w:type="dxa"/>
            <w:vMerge/>
            <w:vAlign w:val="center"/>
          </w:tcPr>
          <w:p w14:paraId="24569100" w14:textId="77777777" w:rsidR="008B45D8" w:rsidRDefault="008B45D8" w:rsidP="003C65AA">
            <w:pPr>
              <w:pStyle w:val="TAL"/>
              <w:jc w:val="center"/>
            </w:pPr>
          </w:p>
        </w:tc>
      </w:tr>
      <w:tr w:rsidR="008B45D8" w14:paraId="1D4A498E" w14:textId="77777777" w:rsidTr="00B3790A">
        <w:trPr>
          <w:jc w:val="center"/>
        </w:trPr>
        <w:tc>
          <w:tcPr>
            <w:tcW w:w="2628" w:type="dxa"/>
          </w:tcPr>
          <w:p w14:paraId="7227B06B" w14:textId="77777777" w:rsidR="008B45D8" w:rsidRDefault="008B45D8" w:rsidP="003C65AA">
            <w:pPr>
              <w:pStyle w:val="TAL"/>
            </w:pPr>
            <w:r>
              <w:t>observed</w:t>
            </w:r>
            <w:r w:rsidR="00B3790A">
              <w:t xml:space="preserve"> </w:t>
            </w:r>
            <w:r>
              <w:t>ME</w:t>
            </w:r>
            <w:r w:rsidR="00B3790A">
              <w:t xml:space="preserve"> </w:t>
            </w:r>
            <w:r>
              <w:t>Id</w:t>
            </w:r>
          </w:p>
        </w:tc>
        <w:tc>
          <w:tcPr>
            <w:tcW w:w="720" w:type="dxa"/>
            <w:vMerge/>
          </w:tcPr>
          <w:p w14:paraId="77A7FA92" w14:textId="77777777" w:rsidR="008B45D8" w:rsidRDefault="008B45D8" w:rsidP="003C65AA">
            <w:pPr>
              <w:pStyle w:val="TAC"/>
            </w:pPr>
          </w:p>
        </w:tc>
        <w:tc>
          <w:tcPr>
            <w:tcW w:w="5868" w:type="dxa"/>
            <w:vMerge/>
            <w:vAlign w:val="center"/>
          </w:tcPr>
          <w:p w14:paraId="02449D11" w14:textId="77777777" w:rsidR="008B45D8" w:rsidRDefault="008B45D8" w:rsidP="003C65AA">
            <w:pPr>
              <w:pStyle w:val="TAL"/>
              <w:jc w:val="center"/>
            </w:pPr>
          </w:p>
        </w:tc>
      </w:tr>
      <w:tr w:rsidR="008B45D8" w14:paraId="0B8FE4E7" w14:textId="77777777" w:rsidTr="00B3790A">
        <w:trPr>
          <w:jc w:val="center"/>
        </w:trPr>
        <w:tc>
          <w:tcPr>
            <w:tcW w:w="2628" w:type="dxa"/>
          </w:tcPr>
          <w:p w14:paraId="45F47ECA" w14:textId="77777777" w:rsidR="008B45D8" w:rsidRDefault="008B45D8" w:rsidP="003C65AA">
            <w:pPr>
              <w:pStyle w:val="TAL"/>
            </w:pPr>
            <w:r>
              <w:t>observed</w:t>
            </w:r>
            <w:r w:rsidR="00B3790A">
              <w:t xml:space="preserve"> </w:t>
            </w:r>
            <w:r>
              <w:t>IMSI</w:t>
            </w:r>
          </w:p>
        </w:tc>
        <w:tc>
          <w:tcPr>
            <w:tcW w:w="720" w:type="dxa"/>
            <w:vMerge/>
          </w:tcPr>
          <w:p w14:paraId="4FB0F0AF" w14:textId="77777777" w:rsidR="008B45D8" w:rsidRDefault="008B45D8" w:rsidP="003C65AA">
            <w:pPr>
              <w:pStyle w:val="TAC"/>
            </w:pPr>
          </w:p>
        </w:tc>
        <w:tc>
          <w:tcPr>
            <w:tcW w:w="5868" w:type="dxa"/>
            <w:vMerge/>
            <w:vAlign w:val="center"/>
          </w:tcPr>
          <w:p w14:paraId="520E5997" w14:textId="77777777" w:rsidR="008B45D8" w:rsidRDefault="008B45D8" w:rsidP="003C65AA">
            <w:pPr>
              <w:pStyle w:val="TAL"/>
              <w:jc w:val="center"/>
            </w:pPr>
          </w:p>
        </w:tc>
      </w:tr>
      <w:tr w:rsidR="008B45D8" w14:paraId="405B9285" w14:textId="77777777" w:rsidTr="00B3790A">
        <w:trPr>
          <w:jc w:val="center"/>
        </w:trPr>
        <w:tc>
          <w:tcPr>
            <w:tcW w:w="2628" w:type="dxa"/>
          </w:tcPr>
          <w:p w14:paraId="2A4D2CBD" w14:textId="77777777" w:rsidR="008B45D8" w:rsidRDefault="008B45D8" w:rsidP="003C65AA">
            <w:pPr>
              <w:pStyle w:val="TAL"/>
            </w:pPr>
            <w:r>
              <w:t>event</w:t>
            </w:r>
            <w:r w:rsidR="00B3790A">
              <w:t xml:space="preserve"> </w:t>
            </w:r>
            <w:r>
              <w:t>type</w:t>
            </w:r>
          </w:p>
        </w:tc>
        <w:tc>
          <w:tcPr>
            <w:tcW w:w="720" w:type="dxa"/>
          </w:tcPr>
          <w:p w14:paraId="6DBA18B0" w14:textId="77777777" w:rsidR="008B45D8" w:rsidRDefault="008B45D8" w:rsidP="003C65AA">
            <w:pPr>
              <w:pStyle w:val="TAC"/>
            </w:pPr>
            <w:r>
              <w:t>C</w:t>
            </w:r>
          </w:p>
        </w:tc>
        <w:tc>
          <w:tcPr>
            <w:tcW w:w="5868" w:type="dxa"/>
          </w:tcPr>
          <w:p w14:paraId="17520376" w14:textId="77777777" w:rsidR="008B45D8" w:rsidRDefault="008B45D8" w:rsidP="003C65AA">
            <w:pPr>
              <w:pStyle w:val="TAL"/>
            </w:pPr>
            <w:r>
              <w:t>Provide</w:t>
            </w:r>
            <w:r w:rsidR="00B3790A">
              <w:t xml:space="preserve"> </w:t>
            </w:r>
            <w:r>
              <w:t>Start</w:t>
            </w:r>
            <w:r w:rsidR="00B3790A">
              <w:t xml:space="preserve"> </w:t>
            </w:r>
            <w:r>
              <w:t>of</w:t>
            </w:r>
            <w:r w:rsidR="00B3790A">
              <w:t xml:space="preserve"> </w:t>
            </w:r>
            <w:r>
              <w:t>interception</w:t>
            </w:r>
            <w:r w:rsidR="00B3790A">
              <w:t xml:space="preserve"> </w:t>
            </w:r>
            <w:r>
              <w:t>with</w:t>
            </w:r>
            <w:r w:rsidR="00B3790A">
              <w:t xml:space="preserve"> </w:t>
            </w:r>
            <w:r>
              <w:t>active</w:t>
            </w:r>
            <w:r w:rsidR="00B3790A">
              <w:t xml:space="preserve"> </w:t>
            </w:r>
            <w:r>
              <w:t>PMIP</w:t>
            </w:r>
            <w:r w:rsidR="00B3790A">
              <w:t xml:space="preserve"> </w:t>
            </w:r>
            <w:r>
              <w:t>tunnel</w:t>
            </w:r>
            <w:r w:rsidR="00B3790A">
              <w:t xml:space="preserve"> </w:t>
            </w:r>
            <w:r>
              <w:t>event</w:t>
            </w:r>
            <w:r w:rsidR="00B3790A">
              <w:t xml:space="preserve"> </w:t>
            </w:r>
            <w:r>
              <w:t>type.</w:t>
            </w:r>
          </w:p>
        </w:tc>
      </w:tr>
      <w:tr w:rsidR="008B45D8" w14:paraId="42EF7386" w14:textId="77777777" w:rsidTr="00B3790A">
        <w:trPr>
          <w:jc w:val="center"/>
        </w:trPr>
        <w:tc>
          <w:tcPr>
            <w:tcW w:w="2628" w:type="dxa"/>
          </w:tcPr>
          <w:p w14:paraId="1410CB31" w14:textId="77777777" w:rsidR="008B45D8" w:rsidRDefault="008B45D8" w:rsidP="003C65AA">
            <w:pPr>
              <w:pStyle w:val="TAL"/>
            </w:pPr>
            <w:r>
              <w:t>event</w:t>
            </w:r>
            <w:r w:rsidR="00B3790A">
              <w:t xml:space="preserve"> </w:t>
            </w:r>
            <w:r>
              <w:t>date</w:t>
            </w:r>
          </w:p>
        </w:tc>
        <w:tc>
          <w:tcPr>
            <w:tcW w:w="720" w:type="dxa"/>
            <w:tcBorders>
              <w:top w:val="nil"/>
              <w:bottom w:val="nil"/>
            </w:tcBorders>
          </w:tcPr>
          <w:p w14:paraId="634FC63B" w14:textId="77777777" w:rsidR="008B45D8" w:rsidRDefault="008B45D8" w:rsidP="003C65AA">
            <w:pPr>
              <w:pStyle w:val="TAC"/>
            </w:pPr>
            <w:r>
              <w:t>M</w:t>
            </w:r>
          </w:p>
        </w:tc>
        <w:tc>
          <w:tcPr>
            <w:tcW w:w="5868" w:type="dxa"/>
            <w:tcBorders>
              <w:top w:val="nil"/>
              <w:bottom w:val="nil"/>
            </w:tcBorders>
          </w:tcPr>
          <w:p w14:paraId="06749E74"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677CD0C8" w14:textId="77777777" w:rsidTr="00B3790A">
        <w:trPr>
          <w:jc w:val="center"/>
        </w:trPr>
        <w:tc>
          <w:tcPr>
            <w:tcW w:w="2628" w:type="dxa"/>
          </w:tcPr>
          <w:p w14:paraId="772FBC09" w14:textId="77777777" w:rsidR="008B45D8" w:rsidRDefault="008B45D8" w:rsidP="003C65AA">
            <w:pPr>
              <w:pStyle w:val="TAL"/>
            </w:pPr>
            <w:r>
              <w:t>event</w:t>
            </w:r>
            <w:r w:rsidR="00B3790A">
              <w:t xml:space="preserve"> </w:t>
            </w:r>
            <w:r>
              <w:t>time</w:t>
            </w:r>
          </w:p>
        </w:tc>
        <w:tc>
          <w:tcPr>
            <w:tcW w:w="720" w:type="dxa"/>
            <w:tcBorders>
              <w:top w:val="nil"/>
            </w:tcBorders>
          </w:tcPr>
          <w:p w14:paraId="7D4D95BC" w14:textId="77777777" w:rsidR="008B45D8" w:rsidRDefault="008B45D8" w:rsidP="003C65AA">
            <w:pPr>
              <w:pStyle w:val="TAC"/>
            </w:pPr>
          </w:p>
        </w:tc>
        <w:tc>
          <w:tcPr>
            <w:tcW w:w="5868" w:type="dxa"/>
            <w:tcBorders>
              <w:top w:val="nil"/>
            </w:tcBorders>
          </w:tcPr>
          <w:p w14:paraId="24763FDD" w14:textId="77777777" w:rsidR="008B45D8" w:rsidRDefault="008B45D8" w:rsidP="003C65AA">
            <w:pPr>
              <w:pStyle w:val="TAL"/>
            </w:pPr>
          </w:p>
        </w:tc>
      </w:tr>
      <w:tr w:rsidR="008B45D8" w14:paraId="3AB8FB0D" w14:textId="77777777" w:rsidTr="00B3790A">
        <w:trPr>
          <w:jc w:val="center"/>
        </w:trPr>
        <w:tc>
          <w:tcPr>
            <w:tcW w:w="2628" w:type="dxa"/>
          </w:tcPr>
          <w:p w14:paraId="3A627E25"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6F8E2416" w14:textId="77777777" w:rsidR="008B45D8" w:rsidRDefault="008B45D8" w:rsidP="003C65AA">
            <w:pPr>
              <w:pStyle w:val="TAC"/>
            </w:pPr>
            <w:r>
              <w:t>M</w:t>
            </w:r>
          </w:p>
        </w:tc>
        <w:tc>
          <w:tcPr>
            <w:tcW w:w="5868" w:type="dxa"/>
            <w:vAlign w:val="center"/>
          </w:tcPr>
          <w:p w14:paraId="3B0B473E" w14:textId="77777777" w:rsidR="008B45D8" w:rsidRDefault="008B45D8" w:rsidP="003C65AA">
            <w:pPr>
              <w:pStyle w:val="TAL"/>
            </w:pPr>
            <w:r>
              <w:t>Shall</w:t>
            </w:r>
            <w:r w:rsidR="00B3790A">
              <w:t xml:space="preserve"> </w:t>
            </w:r>
            <w:r>
              <w:t>be</w:t>
            </w:r>
            <w:r w:rsidR="00B3790A">
              <w:t xml:space="preserve"> </w:t>
            </w:r>
            <w:r>
              <w:t>provided.</w:t>
            </w:r>
          </w:p>
        </w:tc>
      </w:tr>
      <w:tr w:rsidR="008B45D8" w14:paraId="55C16230" w14:textId="77777777" w:rsidTr="00B3790A">
        <w:trPr>
          <w:jc w:val="center"/>
        </w:trPr>
        <w:tc>
          <w:tcPr>
            <w:tcW w:w="2628" w:type="dxa"/>
          </w:tcPr>
          <w:p w14:paraId="65840048" w14:textId="77777777" w:rsidR="008B45D8" w:rsidRDefault="008B45D8" w:rsidP="003C65AA">
            <w:pPr>
              <w:pStyle w:val="TAL"/>
            </w:pPr>
            <w:r>
              <w:t>network</w:t>
            </w:r>
            <w:r w:rsidR="00B3790A">
              <w:t xml:space="preserve"> </w:t>
            </w:r>
            <w:r>
              <w:t>identifier</w:t>
            </w:r>
          </w:p>
        </w:tc>
        <w:tc>
          <w:tcPr>
            <w:tcW w:w="720" w:type="dxa"/>
          </w:tcPr>
          <w:p w14:paraId="140BACD7" w14:textId="77777777" w:rsidR="008B45D8" w:rsidRDefault="008B45D8" w:rsidP="003C65AA">
            <w:pPr>
              <w:pStyle w:val="TAC"/>
            </w:pPr>
            <w:r>
              <w:t>M</w:t>
            </w:r>
          </w:p>
        </w:tc>
        <w:tc>
          <w:tcPr>
            <w:tcW w:w="5868" w:type="dxa"/>
          </w:tcPr>
          <w:p w14:paraId="1EF2700D"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3943AE3F"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76E09F81"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2254106D"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0E06E31E"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2493A4E0" w14:textId="77777777" w:rsidTr="00B3790A">
        <w:trPr>
          <w:jc w:val="center"/>
        </w:trPr>
        <w:tc>
          <w:tcPr>
            <w:tcW w:w="2628" w:type="dxa"/>
          </w:tcPr>
          <w:p w14:paraId="74807123" w14:textId="77777777" w:rsidR="008B45D8" w:rsidRDefault="008B45D8" w:rsidP="003C65AA">
            <w:pPr>
              <w:pStyle w:val="TAL"/>
            </w:pPr>
            <w:r>
              <w:t>Lifetime</w:t>
            </w:r>
          </w:p>
        </w:tc>
        <w:tc>
          <w:tcPr>
            <w:tcW w:w="720" w:type="dxa"/>
          </w:tcPr>
          <w:p w14:paraId="7E814C23" w14:textId="77777777" w:rsidR="008B45D8" w:rsidRDefault="008B45D8" w:rsidP="003C65AA">
            <w:pPr>
              <w:pStyle w:val="TAC"/>
            </w:pPr>
            <w:r>
              <w:t>C</w:t>
            </w:r>
          </w:p>
        </w:tc>
        <w:tc>
          <w:tcPr>
            <w:tcW w:w="5868" w:type="dxa"/>
          </w:tcPr>
          <w:p w14:paraId="4152E7CE" w14:textId="77777777" w:rsidR="008B45D8" w:rsidRDefault="008B45D8" w:rsidP="003C65AA">
            <w:pPr>
              <w:pStyle w:val="TAL"/>
            </w:pPr>
            <w:r>
              <w:t>The</w:t>
            </w:r>
            <w:r w:rsidR="00B3790A">
              <w:t xml:space="preserve"> </w:t>
            </w:r>
            <w:r>
              <w:t>lifetime</w:t>
            </w:r>
            <w:r w:rsidR="00B3790A">
              <w:t xml:space="preserve"> </w:t>
            </w:r>
            <w:r>
              <w:t>for</w:t>
            </w:r>
            <w:r w:rsidR="00B3790A">
              <w:t xml:space="preserve"> </w:t>
            </w:r>
            <w:r>
              <w:t>the</w:t>
            </w:r>
            <w:r w:rsidR="00B3790A">
              <w:t xml:space="preserve"> </w:t>
            </w:r>
            <w:r>
              <w:t>tunnel</w:t>
            </w:r>
          </w:p>
        </w:tc>
      </w:tr>
      <w:tr w:rsidR="008B45D8" w14:paraId="51E4FFD7" w14:textId="77777777" w:rsidTr="00B3790A">
        <w:trPr>
          <w:jc w:val="center"/>
        </w:trPr>
        <w:tc>
          <w:tcPr>
            <w:tcW w:w="2628" w:type="dxa"/>
          </w:tcPr>
          <w:p w14:paraId="4F28F373" w14:textId="77777777" w:rsidR="008B45D8" w:rsidRDefault="008B45D8" w:rsidP="003C65AA">
            <w:pPr>
              <w:pStyle w:val="TAL"/>
            </w:pPr>
            <w:r>
              <w:t>Access</w:t>
            </w:r>
            <w:r w:rsidR="00B3790A">
              <w:t xml:space="preserve"> </w:t>
            </w:r>
            <w:r>
              <w:t>technology</w:t>
            </w:r>
            <w:r w:rsidR="00B3790A">
              <w:t xml:space="preserve"> </w:t>
            </w:r>
            <w:r>
              <w:t>type</w:t>
            </w:r>
          </w:p>
        </w:tc>
        <w:tc>
          <w:tcPr>
            <w:tcW w:w="720" w:type="dxa"/>
          </w:tcPr>
          <w:p w14:paraId="711066F4" w14:textId="77777777" w:rsidR="008B45D8" w:rsidRDefault="008B45D8" w:rsidP="003C65AA">
            <w:pPr>
              <w:pStyle w:val="TAC"/>
            </w:pPr>
            <w:r>
              <w:t>C</w:t>
            </w:r>
          </w:p>
        </w:tc>
        <w:tc>
          <w:tcPr>
            <w:tcW w:w="5868" w:type="dxa"/>
          </w:tcPr>
          <w:p w14:paraId="1D4A993A" w14:textId="77777777" w:rsidR="008B45D8" w:rsidRDefault="008B45D8" w:rsidP="003C65AA">
            <w:pPr>
              <w:pStyle w:val="TAL"/>
            </w:pPr>
            <w:r>
              <w:t>Provide</w:t>
            </w:r>
            <w:r w:rsidR="00B3790A">
              <w:t xml:space="preserve"> </w:t>
            </w:r>
            <w:r>
              <w:t>the</w:t>
            </w:r>
            <w:r w:rsidR="00B3790A">
              <w:t xml:space="preserve"> </w:t>
            </w:r>
            <w:r>
              <w:t>radio</w:t>
            </w:r>
            <w:r w:rsidR="00B3790A">
              <w:t xml:space="preserve"> </w:t>
            </w:r>
            <w:r>
              <w:t>access</w:t>
            </w:r>
            <w:r w:rsidR="00B3790A">
              <w:t xml:space="preserve"> </w:t>
            </w:r>
            <w:r>
              <w:t>type</w:t>
            </w:r>
          </w:p>
        </w:tc>
      </w:tr>
      <w:tr w:rsidR="008B45D8" w14:paraId="60F208FD" w14:textId="77777777" w:rsidTr="00B3790A">
        <w:trPr>
          <w:jc w:val="center"/>
        </w:trPr>
        <w:tc>
          <w:tcPr>
            <w:tcW w:w="2628" w:type="dxa"/>
          </w:tcPr>
          <w:p w14:paraId="5937B6AB" w14:textId="77777777" w:rsidR="008B45D8" w:rsidRDefault="008B45D8" w:rsidP="003C65AA">
            <w:pPr>
              <w:pStyle w:val="TAL"/>
            </w:pPr>
            <w:r>
              <w:t>Handover</w:t>
            </w:r>
            <w:r w:rsidR="00B3790A">
              <w:t xml:space="preserve"> </w:t>
            </w:r>
            <w:r>
              <w:t>indicator</w:t>
            </w:r>
          </w:p>
        </w:tc>
        <w:tc>
          <w:tcPr>
            <w:tcW w:w="720" w:type="dxa"/>
          </w:tcPr>
          <w:p w14:paraId="4967969C" w14:textId="77777777" w:rsidR="008B45D8" w:rsidRDefault="008B45D8" w:rsidP="003C65AA">
            <w:pPr>
              <w:pStyle w:val="TAC"/>
            </w:pPr>
            <w:r>
              <w:t>C</w:t>
            </w:r>
          </w:p>
        </w:tc>
        <w:tc>
          <w:tcPr>
            <w:tcW w:w="5868" w:type="dxa"/>
          </w:tcPr>
          <w:p w14:paraId="2609CC5E" w14:textId="77777777" w:rsidR="008B45D8" w:rsidRDefault="008B45D8" w:rsidP="003C65AA">
            <w:pPr>
              <w:pStyle w:val="TAL"/>
            </w:pPr>
            <w:r>
              <w:rPr>
                <w:rFonts w:cs="Arial"/>
              </w:rPr>
              <w:t>Provide</w:t>
            </w:r>
            <w:r w:rsidR="00B3790A">
              <w:rPr>
                <w:rFonts w:cs="Arial"/>
              </w:rPr>
              <w:t xml:space="preserve"> </w:t>
            </w:r>
            <w:r>
              <w:rPr>
                <w:rFonts w:cs="Arial"/>
              </w:rPr>
              <w:t>information</w:t>
            </w:r>
            <w:r w:rsidR="00B3790A">
              <w:rPr>
                <w:rFonts w:cs="Arial"/>
              </w:rPr>
              <w:t xml:space="preserve"> </w:t>
            </w:r>
            <w:r>
              <w:rPr>
                <w:rFonts w:cs="Arial"/>
              </w:rPr>
              <w:t>that</w:t>
            </w:r>
            <w:r w:rsidR="00B3790A">
              <w:rPr>
                <w:rFonts w:cs="Arial"/>
              </w:rPr>
              <w:t xml:space="preserve"> </w:t>
            </w:r>
            <w:r>
              <w:rPr>
                <w:rFonts w:cs="Arial"/>
              </w:rPr>
              <w:t>the</w:t>
            </w:r>
            <w:r w:rsidR="00B3790A">
              <w:rPr>
                <w:rFonts w:cs="Arial"/>
              </w:rPr>
              <w:t xml:space="preserve"> </w:t>
            </w:r>
            <w:r>
              <w:rPr>
                <w:rFonts w:cs="Arial"/>
              </w:rPr>
              <w:t>procedure</w:t>
            </w:r>
            <w:r w:rsidR="00B3790A">
              <w:rPr>
                <w:rFonts w:cs="Arial"/>
              </w:rPr>
              <w:t xml:space="preserve"> </w:t>
            </w:r>
            <w:r>
              <w:rPr>
                <w:rFonts w:cs="Arial"/>
              </w:rPr>
              <w:t>is</w:t>
            </w:r>
            <w:r w:rsidR="00B3790A">
              <w:rPr>
                <w:rFonts w:cs="Arial"/>
              </w:rPr>
              <w:t xml:space="preserve"> </w:t>
            </w:r>
            <w:r>
              <w:rPr>
                <w:rFonts w:cs="Arial"/>
              </w:rPr>
              <w:t>triggered</w:t>
            </w:r>
            <w:r w:rsidR="00B3790A">
              <w:rPr>
                <w:rFonts w:cs="Arial"/>
              </w:rPr>
              <w:t xml:space="preserve"> </w:t>
            </w:r>
            <w:r>
              <w:rPr>
                <w:rFonts w:cs="Arial"/>
              </w:rPr>
              <w:t>as</w:t>
            </w:r>
            <w:r w:rsidR="00B3790A">
              <w:rPr>
                <w:rFonts w:cs="Arial"/>
              </w:rPr>
              <w:t xml:space="preserve"> </w:t>
            </w:r>
            <w:r>
              <w:rPr>
                <w:rFonts w:cs="Arial"/>
              </w:rPr>
              <w:t>part</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handover</w:t>
            </w:r>
          </w:p>
        </w:tc>
      </w:tr>
      <w:tr w:rsidR="008B45D8" w14:paraId="55C13C7D" w14:textId="77777777" w:rsidTr="00B3790A">
        <w:trPr>
          <w:jc w:val="center"/>
        </w:trPr>
        <w:tc>
          <w:tcPr>
            <w:tcW w:w="2628" w:type="dxa"/>
          </w:tcPr>
          <w:p w14:paraId="404FBFC1" w14:textId="77777777" w:rsidR="008B45D8" w:rsidRDefault="008B45D8" w:rsidP="003C65AA">
            <w:pPr>
              <w:pStyle w:val="TAL"/>
            </w:pPr>
            <w:r>
              <w:t>APN</w:t>
            </w:r>
          </w:p>
        </w:tc>
        <w:tc>
          <w:tcPr>
            <w:tcW w:w="720" w:type="dxa"/>
          </w:tcPr>
          <w:p w14:paraId="4E7C33E4" w14:textId="77777777" w:rsidR="008B45D8" w:rsidRDefault="008B45D8" w:rsidP="003C65AA">
            <w:pPr>
              <w:pStyle w:val="TAC"/>
            </w:pPr>
            <w:r>
              <w:t>C</w:t>
            </w:r>
          </w:p>
        </w:tc>
        <w:tc>
          <w:tcPr>
            <w:tcW w:w="5868" w:type="dxa"/>
          </w:tcPr>
          <w:p w14:paraId="0DDF976F" w14:textId="77777777" w:rsidR="008B45D8" w:rsidRDefault="008B45D8" w:rsidP="003C65AA">
            <w:pPr>
              <w:pStyle w:val="TAL"/>
              <w:rPr>
                <w:rFonts w:cs="Arial"/>
              </w:rPr>
            </w:pPr>
            <w:r>
              <w:rPr>
                <w:rFonts w:cs="Arial"/>
              </w:rPr>
              <w:t>Provides</w:t>
            </w:r>
            <w:r w:rsidR="00B3790A">
              <w:rPr>
                <w:rFonts w:cs="Arial"/>
              </w:rPr>
              <w:t xml:space="preserve"> </w:t>
            </w:r>
            <w:r>
              <w:rPr>
                <w:rFonts w:cs="Arial"/>
              </w:rPr>
              <w:t>the</w:t>
            </w:r>
            <w:r w:rsidR="00B3790A">
              <w:rPr>
                <w:rFonts w:cs="Arial"/>
              </w:rPr>
              <w:t xml:space="preserve"> </w:t>
            </w:r>
            <w:r>
              <w:rPr>
                <w:rFonts w:cs="Arial"/>
              </w:rPr>
              <w:t>Access</w:t>
            </w:r>
            <w:r w:rsidR="00B3790A">
              <w:rPr>
                <w:rFonts w:cs="Arial"/>
              </w:rPr>
              <w:t xml:space="preserve"> </w:t>
            </w:r>
            <w:r>
              <w:rPr>
                <w:rFonts w:cs="Arial"/>
              </w:rPr>
              <w:t>Point</w:t>
            </w:r>
            <w:r w:rsidR="00B3790A">
              <w:rPr>
                <w:rFonts w:cs="Arial"/>
              </w:rPr>
              <w:t xml:space="preserve"> </w:t>
            </w:r>
            <w:r>
              <w:rPr>
                <w:rFonts w:cs="Arial"/>
              </w:rPr>
              <w:t>Name</w:t>
            </w:r>
          </w:p>
        </w:tc>
      </w:tr>
      <w:tr w:rsidR="008B45D8" w14:paraId="1FD5BE7F" w14:textId="77777777" w:rsidTr="00B3790A">
        <w:trPr>
          <w:jc w:val="center"/>
        </w:trPr>
        <w:tc>
          <w:tcPr>
            <w:tcW w:w="2628" w:type="dxa"/>
          </w:tcPr>
          <w:p w14:paraId="713A65F8" w14:textId="77777777" w:rsidR="008B45D8" w:rsidRDefault="008B45D8" w:rsidP="003C65AA">
            <w:pPr>
              <w:pStyle w:val="TAL"/>
            </w:pPr>
            <w:r>
              <w:t>UE</w:t>
            </w:r>
            <w:r w:rsidR="00B3790A">
              <w:t xml:space="preserve"> </w:t>
            </w:r>
            <w:r>
              <w:t>address</w:t>
            </w:r>
            <w:r w:rsidR="00B3790A">
              <w:t xml:space="preserve"> </w:t>
            </w:r>
            <w:r>
              <w:t>info</w:t>
            </w:r>
          </w:p>
        </w:tc>
        <w:tc>
          <w:tcPr>
            <w:tcW w:w="720" w:type="dxa"/>
          </w:tcPr>
          <w:p w14:paraId="6866BDC6" w14:textId="77777777" w:rsidR="008B45D8" w:rsidRDefault="008B45D8" w:rsidP="003C65AA">
            <w:pPr>
              <w:pStyle w:val="TAC"/>
            </w:pPr>
            <w:r>
              <w:t>C</w:t>
            </w:r>
          </w:p>
        </w:tc>
        <w:tc>
          <w:tcPr>
            <w:tcW w:w="5868" w:type="dxa"/>
          </w:tcPr>
          <w:p w14:paraId="488B374F" w14:textId="77777777" w:rsidR="008B45D8" w:rsidRDefault="008B45D8" w:rsidP="003C65AA">
            <w:pPr>
              <w:pStyle w:val="TAL"/>
              <w:rPr>
                <w:rFonts w:cs="Arial"/>
              </w:rPr>
            </w:pPr>
            <w:r>
              <w:rPr>
                <w:rFonts w:cs="Arial"/>
              </w:rPr>
              <w:t>Includes</w:t>
            </w:r>
            <w:r w:rsidR="00B3790A">
              <w:rPr>
                <w:rFonts w:cs="Arial"/>
              </w:rPr>
              <w:t xml:space="preserve"> </w:t>
            </w:r>
            <w:r>
              <w:rPr>
                <w:rFonts w:cs="Arial"/>
              </w:rPr>
              <w:t>one</w:t>
            </w:r>
            <w:r w:rsidR="00B3790A">
              <w:rPr>
                <w:rFonts w:cs="Arial"/>
              </w:rPr>
              <w:t xml:space="preserve"> </w:t>
            </w:r>
            <w:r>
              <w:rPr>
                <w:rFonts w:cs="Arial"/>
              </w:rPr>
              <w:t>or</w:t>
            </w:r>
            <w:r w:rsidR="00B3790A">
              <w:rPr>
                <w:rFonts w:cs="Arial"/>
              </w:rPr>
              <w:t xml:space="preserve"> </w:t>
            </w:r>
            <w:r>
              <w:rPr>
                <w:rFonts w:cs="Arial"/>
              </w:rPr>
              <w:t>more</w:t>
            </w:r>
            <w:r w:rsidR="00B3790A">
              <w:rPr>
                <w:rFonts w:cs="Arial"/>
              </w:rPr>
              <w:t xml:space="preserve"> </w:t>
            </w:r>
            <w:r>
              <w:rPr>
                <w:rFonts w:cs="Arial"/>
              </w:rPr>
              <w:t>addresses</w:t>
            </w:r>
            <w:r w:rsidR="00B3790A">
              <w:rPr>
                <w:rFonts w:cs="Arial"/>
              </w:rPr>
              <w:t xml:space="preserve"> </w:t>
            </w:r>
            <w:r>
              <w:rPr>
                <w:rFonts w:cs="Arial"/>
              </w:rPr>
              <w:t>allocated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UE</w:t>
            </w:r>
          </w:p>
        </w:tc>
      </w:tr>
      <w:tr w:rsidR="008B45D8" w14:paraId="48FEB8B8" w14:textId="77777777" w:rsidTr="00B3790A">
        <w:trPr>
          <w:jc w:val="center"/>
        </w:trPr>
        <w:tc>
          <w:tcPr>
            <w:tcW w:w="2628" w:type="dxa"/>
          </w:tcPr>
          <w:p w14:paraId="65F9DE15" w14:textId="77777777" w:rsidR="008B45D8" w:rsidRDefault="008B45D8" w:rsidP="003C65AA">
            <w:pPr>
              <w:pStyle w:val="TAL"/>
            </w:pPr>
            <w:r>
              <w:t>Additional</w:t>
            </w:r>
            <w:r w:rsidR="00B3790A">
              <w:t xml:space="preserve"> </w:t>
            </w:r>
            <w:r>
              <w:t>parameters</w:t>
            </w:r>
          </w:p>
        </w:tc>
        <w:tc>
          <w:tcPr>
            <w:tcW w:w="720" w:type="dxa"/>
          </w:tcPr>
          <w:p w14:paraId="3DC9C490" w14:textId="77777777" w:rsidR="008B45D8" w:rsidRDefault="008B45D8" w:rsidP="003C65AA">
            <w:pPr>
              <w:pStyle w:val="TAC"/>
            </w:pPr>
            <w:r>
              <w:t>C</w:t>
            </w:r>
          </w:p>
        </w:tc>
        <w:tc>
          <w:tcPr>
            <w:tcW w:w="5868" w:type="dxa"/>
          </w:tcPr>
          <w:p w14:paraId="0086A899" w14:textId="77777777" w:rsidR="008B45D8" w:rsidRDefault="008B45D8" w:rsidP="003C65AA">
            <w:pPr>
              <w:pStyle w:val="TAL"/>
              <w:rPr>
                <w:rFonts w:cs="Arial"/>
              </w:rPr>
            </w:pPr>
            <w:r>
              <w:rPr>
                <w:rFonts w:cs="Arial"/>
              </w:rPr>
              <w:t>Provide</w:t>
            </w:r>
            <w:r w:rsidR="00B3790A">
              <w:rPr>
                <w:rFonts w:cs="Arial"/>
              </w:rPr>
              <w:t xml:space="preserve"> </w:t>
            </w:r>
            <w:r>
              <w:rPr>
                <w:rFonts w:cs="Arial"/>
              </w:rPr>
              <w:t>additional</w:t>
            </w:r>
            <w:r w:rsidR="00B3790A">
              <w:rPr>
                <w:rFonts w:cs="Arial"/>
              </w:rPr>
              <w:t xml:space="preserve"> </w:t>
            </w:r>
            <w:r>
              <w:rPr>
                <w:rFonts w:cs="Arial"/>
              </w:rPr>
              <w:t>parameters</w:t>
            </w:r>
            <w:r w:rsidR="00B3790A">
              <w:rPr>
                <w:rFonts w:cs="Arial"/>
              </w:rPr>
              <w:t xml:space="preserve"> </w:t>
            </w:r>
            <w:r>
              <w:rPr>
                <w:rFonts w:cs="Arial"/>
              </w:rPr>
              <w:t>sent</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UE.</w:t>
            </w:r>
          </w:p>
        </w:tc>
      </w:tr>
      <w:tr w:rsidR="008B45D8" w14:paraId="11095A36"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6F013B17" w14:textId="77777777" w:rsidR="008B45D8" w:rsidRDefault="008B45D8" w:rsidP="003C65AA">
            <w:pPr>
              <w:pStyle w:val="TAL"/>
            </w:pPr>
            <w:r>
              <w:t>Correlation</w:t>
            </w:r>
            <w:r w:rsidR="00B3790A">
              <w:t xml:space="preserve"> </w:t>
            </w:r>
            <w:r>
              <w:t>number</w:t>
            </w:r>
          </w:p>
        </w:tc>
        <w:tc>
          <w:tcPr>
            <w:tcW w:w="720" w:type="dxa"/>
            <w:tcBorders>
              <w:top w:val="single" w:sz="4" w:space="0" w:color="auto"/>
              <w:left w:val="single" w:sz="4" w:space="0" w:color="auto"/>
              <w:bottom w:val="single" w:sz="4" w:space="0" w:color="auto"/>
              <w:right w:val="single" w:sz="4" w:space="0" w:color="auto"/>
            </w:tcBorders>
          </w:tcPr>
          <w:p w14:paraId="1D44DB44" w14:textId="77777777" w:rsidR="008B45D8" w:rsidRDefault="008B45D8" w:rsidP="003C65AA">
            <w:pPr>
              <w:pStyle w:val="TAC"/>
            </w:pPr>
            <w:r>
              <w:t>M</w:t>
            </w:r>
          </w:p>
        </w:tc>
        <w:tc>
          <w:tcPr>
            <w:tcW w:w="5868" w:type="dxa"/>
            <w:tcBorders>
              <w:top w:val="single" w:sz="4" w:space="0" w:color="auto"/>
              <w:left w:val="single" w:sz="4" w:space="0" w:color="auto"/>
              <w:bottom w:val="single" w:sz="4" w:space="0" w:color="auto"/>
              <w:right w:val="single" w:sz="4" w:space="0" w:color="auto"/>
            </w:tcBorders>
          </w:tcPr>
          <w:p w14:paraId="759C878E" w14:textId="77777777" w:rsidR="008B45D8" w:rsidRDefault="008B45D8" w:rsidP="003C65AA">
            <w:pPr>
              <w:pStyle w:val="TAL"/>
              <w:rPr>
                <w:rFonts w:cs="Arial"/>
              </w:rPr>
            </w:pPr>
            <w:r w:rsidRPr="005D596A">
              <w:t>Shall</w:t>
            </w:r>
            <w:r w:rsidR="00B3790A">
              <w:t xml:space="preserve"> </w:t>
            </w:r>
            <w:r w:rsidRPr="005D596A">
              <w:t>be</w:t>
            </w:r>
            <w:r w:rsidR="00B3790A">
              <w:t xml:space="preserve"> </w:t>
            </w:r>
            <w:r w:rsidRPr="005D596A">
              <w:t>provided</w:t>
            </w:r>
            <w:r w:rsidR="00B3790A">
              <w:rPr>
                <w:rFonts w:cs="Arial"/>
              </w:rPr>
              <w:t xml:space="preserve"> </w:t>
            </w:r>
            <w:r>
              <w:rPr>
                <w:rFonts w:cs="Arial"/>
              </w:rPr>
              <w:t>to</w:t>
            </w:r>
            <w:r w:rsidR="00B3790A">
              <w:rPr>
                <w:rFonts w:cs="Arial"/>
              </w:rPr>
              <w:t xml:space="preserve"> </w:t>
            </w:r>
            <w:r>
              <w:rPr>
                <w:rFonts w:cs="Arial"/>
              </w:rPr>
              <w:t>uniquely</w:t>
            </w:r>
            <w:r w:rsidR="00B3790A">
              <w:rPr>
                <w:rFonts w:cs="Arial"/>
              </w:rPr>
              <w:t xml:space="preserve"> </w:t>
            </w:r>
            <w:r>
              <w:rPr>
                <w:rFonts w:cs="Arial"/>
              </w:rPr>
              <w:t>identify</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and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with</w:t>
            </w:r>
            <w:r w:rsidR="00B3790A">
              <w:rPr>
                <w:rFonts w:cs="Arial"/>
              </w:rPr>
              <w:t xml:space="preserve"> </w:t>
            </w:r>
            <w:r>
              <w:rPr>
                <w:rFonts w:cs="Arial"/>
              </w:rPr>
              <w:t>CC.</w:t>
            </w:r>
          </w:p>
        </w:tc>
      </w:tr>
      <w:tr w:rsidR="008B45D8" w14:paraId="0E4C15A0"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2ED67467" w14:textId="77777777" w:rsidR="008B45D8" w:rsidRDefault="008B45D8" w:rsidP="003C65AA">
            <w:pPr>
              <w:pStyle w:val="TAL"/>
            </w:pPr>
            <w:r>
              <w:t>Serving</w:t>
            </w:r>
            <w:r w:rsidR="00B3790A">
              <w:t xml:space="preserve"> </w:t>
            </w:r>
            <w:r>
              <w:t>Network</w:t>
            </w:r>
          </w:p>
        </w:tc>
        <w:tc>
          <w:tcPr>
            <w:tcW w:w="720" w:type="dxa"/>
            <w:tcBorders>
              <w:top w:val="single" w:sz="4" w:space="0" w:color="auto"/>
              <w:left w:val="single" w:sz="4" w:space="0" w:color="auto"/>
              <w:bottom w:val="single" w:sz="4" w:space="0" w:color="auto"/>
              <w:right w:val="single" w:sz="4" w:space="0" w:color="auto"/>
            </w:tcBorders>
          </w:tcPr>
          <w:p w14:paraId="743C6264" w14:textId="77777777" w:rsidR="008B45D8" w:rsidRDefault="008B45D8" w:rsidP="003C65AA">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4B978166"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t>identify</w:t>
            </w:r>
            <w:r w:rsidR="00B3790A">
              <w:t xml:space="preserve"> </w:t>
            </w:r>
            <w:r>
              <w:t>the</w:t>
            </w:r>
            <w:r w:rsidR="00B3790A">
              <w:t xml:space="preserve"> </w:t>
            </w:r>
            <w:r>
              <w:t>serving</w:t>
            </w:r>
            <w:r w:rsidR="00B3790A">
              <w:t xml:space="preserve"> </w:t>
            </w:r>
            <w:r>
              <w:t>network</w:t>
            </w:r>
            <w:r w:rsidR="00B3790A">
              <w:t xml:space="preserve"> </w:t>
            </w:r>
            <w:r>
              <w:t>the</w:t>
            </w:r>
            <w:r w:rsidR="00B3790A">
              <w:t xml:space="preserve"> </w:t>
            </w:r>
            <w:r>
              <w:t>UE</w:t>
            </w:r>
            <w:r w:rsidR="00B3790A">
              <w:t xml:space="preserve"> </w:t>
            </w:r>
            <w:r>
              <w:t>is</w:t>
            </w:r>
            <w:r w:rsidR="00B3790A">
              <w:t xml:space="preserve"> </w:t>
            </w:r>
            <w:r>
              <w:t>attached</w:t>
            </w:r>
            <w:r w:rsidR="00B3790A">
              <w:t xml:space="preserve"> </w:t>
            </w:r>
            <w:r>
              <w:t>to</w:t>
            </w:r>
            <w:r w:rsidR="00B3790A">
              <w:t xml:space="preserve"> </w:t>
            </w:r>
            <w:r>
              <w:t>in</w:t>
            </w:r>
            <w:r w:rsidR="00B3790A">
              <w:t xml:space="preserve"> </w:t>
            </w:r>
            <w:r>
              <w:t>case</w:t>
            </w:r>
            <w:r w:rsidR="00B3790A">
              <w:t xml:space="preserve"> </w:t>
            </w:r>
            <w:r>
              <w:t>of</w:t>
            </w:r>
            <w:r w:rsidR="00B3790A">
              <w:t xml:space="preserve"> </w:t>
            </w:r>
            <w:r>
              <w:t>E-UTRAN</w:t>
            </w:r>
            <w:r w:rsidR="00B3790A">
              <w:t xml:space="preserve"> </w:t>
            </w:r>
            <w:r>
              <w:t>access</w:t>
            </w:r>
            <w:r w:rsidR="00B3790A">
              <w:t xml:space="preserve"> </w:t>
            </w:r>
            <w:r>
              <w:t>and</w:t>
            </w:r>
            <w:r w:rsidR="00B3790A">
              <w:t xml:space="preserve"> </w:t>
            </w:r>
            <w:r>
              <w:t>PMIP</w:t>
            </w:r>
            <w:r w:rsidR="00B3790A">
              <w:t xml:space="preserve"> </w:t>
            </w:r>
            <w:r>
              <w:t>based</w:t>
            </w:r>
            <w:r w:rsidR="00B3790A">
              <w:t xml:space="preserve"> </w:t>
            </w:r>
            <w:r>
              <w:t>S5/S8</w:t>
            </w:r>
            <w:r w:rsidR="00B3790A">
              <w:t xml:space="preserve"> </w:t>
            </w:r>
            <w:r>
              <w:t>interfaces.</w:t>
            </w:r>
          </w:p>
        </w:tc>
      </w:tr>
      <w:tr w:rsidR="008B45D8" w14:paraId="49A954D0"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17E6605D" w14:textId="77777777" w:rsidR="008B45D8" w:rsidRDefault="008B45D8" w:rsidP="003C65AA">
            <w:pPr>
              <w:pStyle w:val="TAL"/>
            </w:pPr>
            <w:r>
              <w:t>Location</w:t>
            </w:r>
            <w:r w:rsidR="00B3790A">
              <w:t xml:space="preserve"> </w:t>
            </w:r>
            <w:r>
              <w:t>information</w:t>
            </w:r>
          </w:p>
        </w:tc>
        <w:tc>
          <w:tcPr>
            <w:tcW w:w="720" w:type="dxa"/>
            <w:tcBorders>
              <w:top w:val="single" w:sz="4" w:space="0" w:color="auto"/>
              <w:left w:val="single" w:sz="4" w:space="0" w:color="auto"/>
              <w:bottom w:val="single" w:sz="4" w:space="0" w:color="auto"/>
              <w:right w:val="single" w:sz="4" w:space="0" w:color="auto"/>
            </w:tcBorders>
          </w:tcPr>
          <w:p w14:paraId="7C0B7CF7" w14:textId="77777777" w:rsidR="008B45D8" w:rsidRDefault="008B45D8" w:rsidP="003C65AA">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5FC5FDE0"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authorized,</w:t>
            </w:r>
            <w:r w:rsidR="00B3790A">
              <w:rPr>
                <w:rFonts w:cs="Arial"/>
              </w:rPr>
              <w:t xml:space="preserve"> </w:t>
            </w:r>
            <w:r>
              <w:rPr>
                <w:rFonts w:cs="Arial"/>
              </w:rPr>
              <w:t>to</w:t>
            </w:r>
            <w:r w:rsidR="00B3790A">
              <w:rPr>
                <w:rFonts w:cs="Arial"/>
              </w:rPr>
              <w:t xml:space="preserve"> </w:t>
            </w:r>
            <w:r>
              <w:rPr>
                <w:rFonts w:cs="Arial"/>
              </w:rPr>
              <w:t>identify</w:t>
            </w:r>
            <w:r w:rsidR="00B3790A">
              <w:rPr>
                <w:rFonts w:cs="Arial"/>
              </w:rPr>
              <w:t xml:space="preserve"> </w:t>
            </w:r>
            <w:r>
              <w:rPr>
                <w:rFonts w:cs="Arial"/>
              </w:rPr>
              <w:t>location</w:t>
            </w:r>
            <w:r w:rsidR="00B3790A">
              <w:rPr>
                <w:rFonts w:cs="Arial"/>
              </w:rPr>
              <w:t xml:space="preserve"> </w:t>
            </w:r>
            <w:r>
              <w:rPr>
                <w:rFonts w:cs="Arial"/>
              </w:rPr>
              <w:t>information</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target's</w:t>
            </w:r>
            <w:r w:rsidR="00B3790A">
              <w:rPr>
                <w:rFonts w:cs="Arial"/>
              </w:rPr>
              <w:t xml:space="preserve"> </w:t>
            </w:r>
            <w:r>
              <w:rPr>
                <w:rFonts w:cs="Arial"/>
              </w:rPr>
              <w:t>UE.</w:t>
            </w:r>
          </w:p>
        </w:tc>
      </w:tr>
      <w:tr w:rsidR="008F1CBB" w14:paraId="63DAF9ED"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0027929F" w14:textId="77777777" w:rsidR="008F1CBB" w:rsidRDefault="008F1CBB" w:rsidP="008F1CBB">
            <w:pPr>
              <w:pStyle w:val="TAL"/>
            </w:pPr>
            <w:r>
              <w:t>Time of Location</w:t>
            </w:r>
          </w:p>
        </w:tc>
        <w:tc>
          <w:tcPr>
            <w:tcW w:w="720" w:type="dxa"/>
            <w:tcBorders>
              <w:top w:val="single" w:sz="4" w:space="0" w:color="auto"/>
              <w:left w:val="single" w:sz="4" w:space="0" w:color="auto"/>
              <w:bottom w:val="single" w:sz="4" w:space="0" w:color="auto"/>
              <w:right w:val="single" w:sz="4" w:space="0" w:color="auto"/>
            </w:tcBorders>
          </w:tcPr>
          <w:p w14:paraId="09309630" w14:textId="77777777" w:rsidR="008F1CBB" w:rsidRDefault="008F1CBB" w:rsidP="008F1CBB">
            <w:pPr>
              <w:pStyle w:val="TAC"/>
            </w:pPr>
            <w:r w:rsidRPr="0075170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27FE5A4D" w14:textId="77777777" w:rsidR="008F1CBB" w:rsidRDefault="008F1CBB" w:rsidP="008F1CBB">
            <w:pPr>
              <w:pStyle w:val="TAL"/>
            </w:pPr>
            <w:r>
              <w:t>Date/Time of Location (if target location provided).</w:t>
            </w:r>
          </w:p>
        </w:tc>
      </w:tr>
    </w:tbl>
    <w:p w14:paraId="62B2F25E" w14:textId="77777777" w:rsidR="008B45D8" w:rsidRPr="00ED474D" w:rsidRDefault="008B45D8" w:rsidP="00A77147"/>
    <w:p w14:paraId="0608ECA6" w14:textId="77777777" w:rsidR="008B45D8" w:rsidRDefault="008B45D8" w:rsidP="008B45D8">
      <w:pPr>
        <w:pStyle w:val="TH"/>
      </w:pPr>
      <w:r>
        <w:t>Table 10.5.1.3.</w:t>
      </w:r>
      <w:r w:rsidRPr="00ED3D69">
        <w:t>4</w:t>
      </w:r>
      <w:r>
        <w:t>: PMIP session modification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05D48C35" w14:textId="77777777" w:rsidTr="00B3790A">
        <w:trPr>
          <w:tblHeader/>
          <w:jc w:val="center"/>
        </w:trPr>
        <w:tc>
          <w:tcPr>
            <w:tcW w:w="2628" w:type="dxa"/>
            <w:shd w:val="pct12" w:color="auto" w:fill="auto"/>
          </w:tcPr>
          <w:p w14:paraId="1F6B5062" w14:textId="77777777" w:rsidR="008B45D8" w:rsidRDefault="008B45D8" w:rsidP="003C65AA">
            <w:pPr>
              <w:pStyle w:val="TAH"/>
            </w:pPr>
            <w:r>
              <w:t>Parameter</w:t>
            </w:r>
          </w:p>
        </w:tc>
        <w:tc>
          <w:tcPr>
            <w:tcW w:w="720" w:type="dxa"/>
            <w:tcBorders>
              <w:bottom w:val="single" w:sz="4" w:space="0" w:color="auto"/>
            </w:tcBorders>
            <w:shd w:val="pct12" w:color="auto" w:fill="auto"/>
          </w:tcPr>
          <w:p w14:paraId="72F77C4A" w14:textId="77777777" w:rsidR="008B45D8" w:rsidRDefault="008B45D8" w:rsidP="003C65AA">
            <w:pPr>
              <w:pStyle w:val="TAH"/>
            </w:pPr>
            <w:r>
              <w:t>MOC</w:t>
            </w:r>
          </w:p>
        </w:tc>
        <w:tc>
          <w:tcPr>
            <w:tcW w:w="5868" w:type="dxa"/>
            <w:tcBorders>
              <w:bottom w:val="single" w:sz="4" w:space="0" w:color="auto"/>
            </w:tcBorders>
            <w:shd w:val="pct12" w:color="auto" w:fill="auto"/>
          </w:tcPr>
          <w:p w14:paraId="1B682808" w14:textId="77777777" w:rsidR="008B45D8" w:rsidRDefault="008B45D8" w:rsidP="003C65AA">
            <w:pPr>
              <w:pStyle w:val="TAH"/>
            </w:pPr>
            <w:r>
              <w:t>Description/Conditions</w:t>
            </w:r>
          </w:p>
        </w:tc>
      </w:tr>
      <w:tr w:rsidR="008B45D8" w14:paraId="567AAFB7" w14:textId="77777777" w:rsidTr="00B3790A">
        <w:trPr>
          <w:jc w:val="center"/>
        </w:trPr>
        <w:tc>
          <w:tcPr>
            <w:tcW w:w="2628" w:type="dxa"/>
          </w:tcPr>
          <w:p w14:paraId="461383CD"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75B4324D" w14:textId="77777777" w:rsidR="008B45D8" w:rsidRDefault="008B45D8" w:rsidP="003C65AA">
            <w:pPr>
              <w:pStyle w:val="TAC"/>
            </w:pPr>
            <w:r>
              <w:t>C</w:t>
            </w:r>
          </w:p>
        </w:tc>
        <w:tc>
          <w:tcPr>
            <w:tcW w:w="5868" w:type="dxa"/>
            <w:vMerge w:val="restart"/>
            <w:vAlign w:val="center"/>
          </w:tcPr>
          <w:p w14:paraId="1CFAA438"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0187D256" w14:textId="77777777" w:rsidTr="00B3790A">
        <w:trPr>
          <w:jc w:val="center"/>
        </w:trPr>
        <w:tc>
          <w:tcPr>
            <w:tcW w:w="2628" w:type="dxa"/>
          </w:tcPr>
          <w:p w14:paraId="3BB3E23D" w14:textId="77777777" w:rsidR="008B45D8" w:rsidRDefault="008B45D8" w:rsidP="003C65AA">
            <w:pPr>
              <w:pStyle w:val="TAL"/>
            </w:pPr>
            <w:r>
              <w:t>observed</w:t>
            </w:r>
            <w:r w:rsidR="00B3790A">
              <w:t xml:space="preserve"> </w:t>
            </w:r>
            <w:r>
              <w:t>MSISDN</w:t>
            </w:r>
          </w:p>
        </w:tc>
        <w:tc>
          <w:tcPr>
            <w:tcW w:w="720" w:type="dxa"/>
            <w:vMerge/>
          </w:tcPr>
          <w:p w14:paraId="7EFB0111" w14:textId="77777777" w:rsidR="008B45D8" w:rsidRDefault="008B45D8" w:rsidP="003C65AA">
            <w:pPr>
              <w:pStyle w:val="TAC"/>
            </w:pPr>
          </w:p>
        </w:tc>
        <w:tc>
          <w:tcPr>
            <w:tcW w:w="5868" w:type="dxa"/>
            <w:vMerge/>
          </w:tcPr>
          <w:p w14:paraId="7E64F13E" w14:textId="77777777" w:rsidR="008B45D8" w:rsidRDefault="008B45D8" w:rsidP="003C65AA">
            <w:pPr>
              <w:pStyle w:val="TAL"/>
            </w:pPr>
          </w:p>
        </w:tc>
      </w:tr>
      <w:tr w:rsidR="008B45D8" w14:paraId="740ECD65" w14:textId="77777777" w:rsidTr="00B3790A">
        <w:trPr>
          <w:jc w:val="center"/>
        </w:trPr>
        <w:tc>
          <w:tcPr>
            <w:tcW w:w="2628" w:type="dxa"/>
          </w:tcPr>
          <w:p w14:paraId="529CD5A1" w14:textId="77777777" w:rsidR="008B45D8" w:rsidRDefault="008B45D8" w:rsidP="003C65AA">
            <w:pPr>
              <w:pStyle w:val="TAL"/>
            </w:pPr>
            <w:r>
              <w:t>observed</w:t>
            </w:r>
            <w:r w:rsidR="00B3790A">
              <w:t xml:space="preserve"> </w:t>
            </w:r>
            <w:r>
              <w:t>ME</w:t>
            </w:r>
            <w:r w:rsidR="00B3790A">
              <w:t xml:space="preserve"> </w:t>
            </w:r>
            <w:r>
              <w:t>Id</w:t>
            </w:r>
          </w:p>
        </w:tc>
        <w:tc>
          <w:tcPr>
            <w:tcW w:w="720" w:type="dxa"/>
            <w:vMerge/>
          </w:tcPr>
          <w:p w14:paraId="65BC57A8" w14:textId="77777777" w:rsidR="008B45D8" w:rsidRDefault="008B45D8" w:rsidP="003C65AA">
            <w:pPr>
              <w:pStyle w:val="TAC"/>
            </w:pPr>
          </w:p>
        </w:tc>
        <w:tc>
          <w:tcPr>
            <w:tcW w:w="5868" w:type="dxa"/>
            <w:vMerge/>
          </w:tcPr>
          <w:p w14:paraId="057BA8FE" w14:textId="77777777" w:rsidR="008B45D8" w:rsidRDefault="008B45D8" w:rsidP="003C65AA">
            <w:pPr>
              <w:pStyle w:val="TAL"/>
            </w:pPr>
          </w:p>
        </w:tc>
      </w:tr>
      <w:tr w:rsidR="008B45D8" w14:paraId="3E384870" w14:textId="77777777" w:rsidTr="00B3790A">
        <w:trPr>
          <w:jc w:val="center"/>
        </w:trPr>
        <w:tc>
          <w:tcPr>
            <w:tcW w:w="2628" w:type="dxa"/>
          </w:tcPr>
          <w:p w14:paraId="76EA9393" w14:textId="77777777" w:rsidR="008B45D8" w:rsidRDefault="008B45D8" w:rsidP="003C65AA">
            <w:pPr>
              <w:pStyle w:val="TAL"/>
            </w:pPr>
            <w:r>
              <w:t>observed</w:t>
            </w:r>
            <w:r w:rsidR="00B3790A">
              <w:t xml:space="preserve"> </w:t>
            </w:r>
            <w:r>
              <w:t>IMSI</w:t>
            </w:r>
          </w:p>
        </w:tc>
        <w:tc>
          <w:tcPr>
            <w:tcW w:w="720" w:type="dxa"/>
            <w:vMerge/>
          </w:tcPr>
          <w:p w14:paraId="202C6038" w14:textId="77777777" w:rsidR="008B45D8" w:rsidRDefault="008B45D8" w:rsidP="003C65AA">
            <w:pPr>
              <w:pStyle w:val="TAC"/>
            </w:pPr>
          </w:p>
        </w:tc>
        <w:tc>
          <w:tcPr>
            <w:tcW w:w="5868" w:type="dxa"/>
            <w:vMerge/>
          </w:tcPr>
          <w:p w14:paraId="61741AE2" w14:textId="77777777" w:rsidR="008B45D8" w:rsidRDefault="008B45D8" w:rsidP="003C65AA">
            <w:pPr>
              <w:pStyle w:val="TAL"/>
            </w:pPr>
          </w:p>
        </w:tc>
      </w:tr>
      <w:tr w:rsidR="008B45D8" w14:paraId="5D64EAB5" w14:textId="77777777" w:rsidTr="00B3790A">
        <w:trPr>
          <w:jc w:val="center"/>
        </w:trPr>
        <w:tc>
          <w:tcPr>
            <w:tcW w:w="2628" w:type="dxa"/>
          </w:tcPr>
          <w:p w14:paraId="103FBF97" w14:textId="77777777" w:rsidR="008B45D8" w:rsidRDefault="008B45D8" w:rsidP="003C65AA">
            <w:pPr>
              <w:pStyle w:val="TAL"/>
            </w:pPr>
            <w:r>
              <w:t>event</w:t>
            </w:r>
            <w:r w:rsidR="00B3790A">
              <w:t xml:space="preserve"> </w:t>
            </w:r>
            <w:r>
              <w:t>type</w:t>
            </w:r>
          </w:p>
        </w:tc>
        <w:tc>
          <w:tcPr>
            <w:tcW w:w="720" w:type="dxa"/>
          </w:tcPr>
          <w:p w14:paraId="78A5C198" w14:textId="77777777" w:rsidR="008B45D8" w:rsidRDefault="008B45D8" w:rsidP="003C65AA">
            <w:pPr>
              <w:pStyle w:val="TAC"/>
            </w:pPr>
            <w:r>
              <w:t>C</w:t>
            </w:r>
          </w:p>
        </w:tc>
        <w:tc>
          <w:tcPr>
            <w:tcW w:w="5868" w:type="dxa"/>
          </w:tcPr>
          <w:p w14:paraId="0A00D7D6" w14:textId="77777777" w:rsidR="008B45D8" w:rsidRDefault="008B45D8" w:rsidP="003C65AA">
            <w:pPr>
              <w:pStyle w:val="TAL"/>
            </w:pPr>
            <w:r>
              <w:t>Provide</w:t>
            </w:r>
            <w:r w:rsidR="00B3790A">
              <w:t xml:space="preserve"> </w:t>
            </w:r>
            <w:r>
              <w:t>PMIP</w:t>
            </w:r>
            <w:r w:rsidR="00B3790A">
              <w:t xml:space="preserve"> </w:t>
            </w:r>
            <w:r>
              <w:t>session</w:t>
            </w:r>
            <w:r w:rsidR="00B3790A">
              <w:t xml:space="preserve"> </w:t>
            </w:r>
            <w:r>
              <w:t>modification.</w:t>
            </w:r>
          </w:p>
        </w:tc>
      </w:tr>
      <w:tr w:rsidR="008B45D8" w14:paraId="78DBAC13" w14:textId="77777777" w:rsidTr="00B3790A">
        <w:trPr>
          <w:jc w:val="center"/>
        </w:trPr>
        <w:tc>
          <w:tcPr>
            <w:tcW w:w="2628" w:type="dxa"/>
          </w:tcPr>
          <w:p w14:paraId="038D03EA" w14:textId="77777777" w:rsidR="008B45D8" w:rsidRDefault="008B45D8" w:rsidP="003C65AA">
            <w:pPr>
              <w:pStyle w:val="TAL"/>
            </w:pPr>
            <w:r>
              <w:t>event</w:t>
            </w:r>
            <w:r w:rsidR="00B3790A">
              <w:t xml:space="preserve"> </w:t>
            </w:r>
            <w:r>
              <w:t>date</w:t>
            </w:r>
          </w:p>
        </w:tc>
        <w:tc>
          <w:tcPr>
            <w:tcW w:w="720" w:type="dxa"/>
            <w:tcBorders>
              <w:top w:val="nil"/>
              <w:bottom w:val="nil"/>
            </w:tcBorders>
          </w:tcPr>
          <w:p w14:paraId="53DBD989" w14:textId="77777777" w:rsidR="008B45D8" w:rsidRDefault="008B45D8" w:rsidP="003C65AA">
            <w:pPr>
              <w:pStyle w:val="TAC"/>
            </w:pPr>
            <w:r>
              <w:t>M</w:t>
            </w:r>
          </w:p>
        </w:tc>
        <w:tc>
          <w:tcPr>
            <w:tcW w:w="5868" w:type="dxa"/>
            <w:tcBorders>
              <w:top w:val="nil"/>
              <w:bottom w:val="nil"/>
            </w:tcBorders>
          </w:tcPr>
          <w:p w14:paraId="34353915"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327D871F" w14:textId="77777777" w:rsidTr="00B3790A">
        <w:trPr>
          <w:jc w:val="center"/>
        </w:trPr>
        <w:tc>
          <w:tcPr>
            <w:tcW w:w="2628" w:type="dxa"/>
          </w:tcPr>
          <w:p w14:paraId="1E653FC1" w14:textId="77777777" w:rsidR="008B45D8" w:rsidRDefault="008B45D8" w:rsidP="003C65AA">
            <w:pPr>
              <w:pStyle w:val="TAL"/>
            </w:pPr>
            <w:r>
              <w:t>event</w:t>
            </w:r>
            <w:r w:rsidR="00B3790A">
              <w:t xml:space="preserve"> </w:t>
            </w:r>
            <w:r>
              <w:t>time</w:t>
            </w:r>
          </w:p>
        </w:tc>
        <w:tc>
          <w:tcPr>
            <w:tcW w:w="720" w:type="dxa"/>
            <w:tcBorders>
              <w:top w:val="nil"/>
            </w:tcBorders>
          </w:tcPr>
          <w:p w14:paraId="2D4B837D" w14:textId="77777777" w:rsidR="008B45D8" w:rsidRDefault="008B45D8" w:rsidP="003C65AA">
            <w:pPr>
              <w:pStyle w:val="TAC"/>
            </w:pPr>
          </w:p>
        </w:tc>
        <w:tc>
          <w:tcPr>
            <w:tcW w:w="5868" w:type="dxa"/>
            <w:tcBorders>
              <w:top w:val="nil"/>
            </w:tcBorders>
          </w:tcPr>
          <w:p w14:paraId="45002AFA" w14:textId="77777777" w:rsidR="008B45D8" w:rsidRDefault="008B45D8" w:rsidP="003C65AA">
            <w:pPr>
              <w:pStyle w:val="TAL"/>
            </w:pPr>
          </w:p>
        </w:tc>
      </w:tr>
      <w:tr w:rsidR="008B45D8" w14:paraId="63B97AD8" w14:textId="77777777" w:rsidTr="00B3790A">
        <w:trPr>
          <w:jc w:val="center"/>
        </w:trPr>
        <w:tc>
          <w:tcPr>
            <w:tcW w:w="2628" w:type="dxa"/>
          </w:tcPr>
          <w:p w14:paraId="14B582FC"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126EC568" w14:textId="77777777" w:rsidR="008B45D8" w:rsidRDefault="008B45D8" w:rsidP="003C65AA">
            <w:pPr>
              <w:pStyle w:val="TAC"/>
            </w:pPr>
            <w:r>
              <w:t>M</w:t>
            </w:r>
          </w:p>
        </w:tc>
        <w:tc>
          <w:tcPr>
            <w:tcW w:w="5868" w:type="dxa"/>
            <w:vAlign w:val="center"/>
          </w:tcPr>
          <w:p w14:paraId="3E97E1AD" w14:textId="77777777" w:rsidR="008B45D8" w:rsidRDefault="008B45D8" w:rsidP="003C65AA">
            <w:pPr>
              <w:pStyle w:val="TAL"/>
            </w:pPr>
            <w:r>
              <w:t>Shall</w:t>
            </w:r>
            <w:r w:rsidR="00B3790A">
              <w:t xml:space="preserve"> </w:t>
            </w:r>
            <w:r>
              <w:t>be</w:t>
            </w:r>
            <w:r w:rsidR="00B3790A">
              <w:t xml:space="preserve"> </w:t>
            </w:r>
            <w:r>
              <w:t>provided.</w:t>
            </w:r>
          </w:p>
        </w:tc>
      </w:tr>
      <w:tr w:rsidR="008B45D8" w14:paraId="6EA15BFE" w14:textId="77777777" w:rsidTr="00B3790A">
        <w:trPr>
          <w:jc w:val="center"/>
        </w:trPr>
        <w:tc>
          <w:tcPr>
            <w:tcW w:w="2628" w:type="dxa"/>
          </w:tcPr>
          <w:p w14:paraId="5DAA97DE" w14:textId="77777777" w:rsidR="008B45D8" w:rsidRDefault="008B45D8" w:rsidP="003C65AA">
            <w:pPr>
              <w:pStyle w:val="TAL"/>
            </w:pPr>
            <w:r>
              <w:t>network</w:t>
            </w:r>
            <w:r w:rsidR="00B3790A">
              <w:t xml:space="preserve"> </w:t>
            </w:r>
            <w:r>
              <w:t>identifier</w:t>
            </w:r>
          </w:p>
        </w:tc>
        <w:tc>
          <w:tcPr>
            <w:tcW w:w="720" w:type="dxa"/>
          </w:tcPr>
          <w:p w14:paraId="749112F6" w14:textId="77777777" w:rsidR="008B45D8" w:rsidRDefault="008B45D8" w:rsidP="003C65AA">
            <w:pPr>
              <w:pStyle w:val="TAC"/>
            </w:pPr>
            <w:r>
              <w:t>M</w:t>
            </w:r>
          </w:p>
        </w:tc>
        <w:tc>
          <w:tcPr>
            <w:tcW w:w="5868" w:type="dxa"/>
          </w:tcPr>
          <w:p w14:paraId="7C91561C"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090592F4"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3F5307CC"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6F5F05EE"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2B738016"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5A75639B" w14:textId="77777777" w:rsidTr="00B3790A">
        <w:trPr>
          <w:jc w:val="center"/>
        </w:trPr>
        <w:tc>
          <w:tcPr>
            <w:tcW w:w="2628" w:type="dxa"/>
          </w:tcPr>
          <w:p w14:paraId="35E34EA4" w14:textId="77777777" w:rsidR="008B45D8" w:rsidRDefault="008B45D8" w:rsidP="003C65AA">
            <w:pPr>
              <w:pStyle w:val="TAL"/>
            </w:pPr>
            <w:r>
              <w:t>Lifetime</w:t>
            </w:r>
          </w:p>
        </w:tc>
        <w:tc>
          <w:tcPr>
            <w:tcW w:w="720" w:type="dxa"/>
          </w:tcPr>
          <w:p w14:paraId="6C4CC5AA" w14:textId="77777777" w:rsidR="008B45D8" w:rsidRDefault="008B45D8" w:rsidP="003C65AA">
            <w:pPr>
              <w:pStyle w:val="TAC"/>
            </w:pPr>
            <w:r>
              <w:t>C</w:t>
            </w:r>
          </w:p>
        </w:tc>
        <w:tc>
          <w:tcPr>
            <w:tcW w:w="5868" w:type="dxa"/>
          </w:tcPr>
          <w:p w14:paraId="5847EDA9" w14:textId="77777777" w:rsidR="008B45D8" w:rsidRDefault="008B45D8" w:rsidP="003C65AA">
            <w:pPr>
              <w:pStyle w:val="TAL"/>
            </w:pPr>
            <w:r>
              <w:t>The</w:t>
            </w:r>
            <w:r w:rsidR="00B3790A">
              <w:t xml:space="preserve"> </w:t>
            </w:r>
            <w:r>
              <w:t>lifetime</w:t>
            </w:r>
            <w:r w:rsidR="00B3790A">
              <w:t xml:space="preserve"> </w:t>
            </w:r>
            <w:r>
              <w:t>for</w:t>
            </w:r>
            <w:r w:rsidR="00B3790A">
              <w:t xml:space="preserve"> </w:t>
            </w:r>
            <w:r>
              <w:t>the</w:t>
            </w:r>
            <w:r w:rsidR="00B3790A">
              <w:t xml:space="preserve"> </w:t>
            </w:r>
            <w:r>
              <w:t>tunnel</w:t>
            </w:r>
          </w:p>
        </w:tc>
      </w:tr>
      <w:tr w:rsidR="008B45D8" w14:paraId="551E9254" w14:textId="77777777" w:rsidTr="00B3790A">
        <w:trPr>
          <w:jc w:val="center"/>
        </w:trPr>
        <w:tc>
          <w:tcPr>
            <w:tcW w:w="2628" w:type="dxa"/>
          </w:tcPr>
          <w:p w14:paraId="647B0AC5" w14:textId="77777777" w:rsidR="008B45D8" w:rsidRDefault="008B45D8" w:rsidP="003C65AA">
            <w:pPr>
              <w:pStyle w:val="TAL"/>
            </w:pPr>
            <w:r>
              <w:t>Access</w:t>
            </w:r>
            <w:r w:rsidR="00B3790A">
              <w:t xml:space="preserve"> </w:t>
            </w:r>
            <w:r>
              <w:t>technology</w:t>
            </w:r>
            <w:r w:rsidR="00B3790A">
              <w:t xml:space="preserve"> </w:t>
            </w:r>
            <w:r>
              <w:t>type</w:t>
            </w:r>
          </w:p>
        </w:tc>
        <w:tc>
          <w:tcPr>
            <w:tcW w:w="720" w:type="dxa"/>
          </w:tcPr>
          <w:p w14:paraId="5F59231F" w14:textId="77777777" w:rsidR="008B45D8" w:rsidRDefault="008B45D8" w:rsidP="003C65AA">
            <w:pPr>
              <w:pStyle w:val="TAC"/>
            </w:pPr>
            <w:r>
              <w:t>C</w:t>
            </w:r>
          </w:p>
        </w:tc>
        <w:tc>
          <w:tcPr>
            <w:tcW w:w="5868" w:type="dxa"/>
          </w:tcPr>
          <w:p w14:paraId="79A54A41" w14:textId="77777777" w:rsidR="008B45D8" w:rsidRDefault="008B45D8" w:rsidP="003C65AA">
            <w:pPr>
              <w:pStyle w:val="TAL"/>
            </w:pPr>
            <w:r>
              <w:t>Provide</w:t>
            </w:r>
            <w:r w:rsidR="00B3790A">
              <w:t xml:space="preserve"> </w:t>
            </w:r>
            <w:r>
              <w:t>the</w:t>
            </w:r>
            <w:r w:rsidR="00B3790A">
              <w:t xml:space="preserve"> </w:t>
            </w:r>
            <w:r>
              <w:t>radio</w:t>
            </w:r>
            <w:r w:rsidR="00B3790A">
              <w:t xml:space="preserve"> </w:t>
            </w:r>
            <w:r>
              <w:t>access</w:t>
            </w:r>
            <w:r w:rsidR="00B3790A">
              <w:t xml:space="preserve"> </w:t>
            </w:r>
            <w:r>
              <w:t>type</w:t>
            </w:r>
          </w:p>
        </w:tc>
      </w:tr>
      <w:tr w:rsidR="008B45D8" w14:paraId="4576C11C" w14:textId="77777777" w:rsidTr="00B3790A">
        <w:trPr>
          <w:jc w:val="center"/>
        </w:trPr>
        <w:tc>
          <w:tcPr>
            <w:tcW w:w="2628" w:type="dxa"/>
          </w:tcPr>
          <w:p w14:paraId="10E07DF4" w14:textId="77777777" w:rsidR="008B45D8" w:rsidRDefault="008B45D8" w:rsidP="003C65AA">
            <w:pPr>
              <w:pStyle w:val="TAL"/>
            </w:pPr>
            <w:r>
              <w:t>Handover</w:t>
            </w:r>
            <w:r w:rsidR="00B3790A">
              <w:t xml:space="preserve"> </w:t>
            </w:r>
            <w:r>
              <w:t>indicator</w:t>
            </w:r>
          </w:p>
        </w:tc>
        <w:tc>
          <w:tcPr>
            <w:tcW w:w="720" w:type="dxa"/>
          </w:tcPr>
          <w:p w14:paraId="0F4CC087" w14:textId="77777777" w:rsidR="008B45D8" w:rsidRDefault="008B45D8" w:rsidP="003C65AA">
            <w:pPr>
              <w:pStyle w:val="TAC"/>
            </w:pPr>
            <w:r>
              <w:t>C</w:t>
            </w:r>
          </w:p>
        </w:tc>
        <w:tc>
          <w:tcPr>
            <w:tcW w:w="5868" w:type="dxa"/>
          </w:tcPr>
          <w:p w14:paraId="0E82A814" w14:textId="77777777" w:rsidR="008B45D8" w:rsidRDefault="008B45D8" w:rsidP="003C65AA">
            <w:pPr>
              <w:pStyle w:val="TAL"/>
            </w:pPr>
            <w:r>
              <w:rPr>
                <w:rFonts w:cs="Arial"/>
              </w:rPr>
              <w:t>Provide</w:t>
            </w:r>
            <w:r w:rsidR="00B3790A">
              <w:rPr>
                <w:rFonts w:cs="Arial"/>
              </w:rPr>
              <w:t xml:space="preserve"> </w:t>
            </w:r>
            <w:r>
              <w:rPr>
                <w:rFonts w:cs="Arial"/>
              </w:rPr>
              <w:t>information</w:t>
            </w:r>
            <w:r w:rsidR="00B3790A">
              <w:rPr>
                <w:rFonts w:cs="Arial"/>
              </w:rPr>
              <w:t xml:space="preserve"> </w:t>
            </w:r>
            <w:r>
              <w:rPr>
                <w:rFonts w:cs="Arial"/>
              </w:rPr>
              <w:t>that</w:t>
            </w:r>
            <w:r w:rsidR="00B3790A">
              <w:rPr>
                <w:rFonts w:cs="Arial"/>
              </w:rPr>
              <w:t xml:space="preserve"> </w:t>
            </w:r>
            <w:r>
              <w:rPr>
                <w:rFonts w:cs="Arial"/>
              </w:rPr>
              <w:t>the</w:t>
            </w:r>
            <w:r w:rsidR="00B3790A">
              <w:rPr>
                <w:rFonts w:cs="Arial"/>
              </w:rPr>
              <w:t xml:space="preserve"> </w:t>
            </w:r>
            <w:r>
              <w:rPr>
                <w:rFonts w:cs="Arial"/>
              </w:rPr>
              <w:t>procedure</w:t>
            </w:r>
            <w:r w:rsidR="00B3790A">
              <w:rPr>
                <w:rFonts w:cs="Arial"/>
              </w:rPr>
              <w:t xml:space="preserve"> </w:t>
            </w:r>
            <w:r>
              <w:rPr>
                <w:rFonts w:cs="Arial"/>
              </w:rPr>
              <w:t>is</w:t>
            </w:r>
            <w:r w:rsidR="00B3790A">
              <w:rPr>
                <w:rFonts w:cs="Arial"/>
              </w:rPr>
              <w:t xml:space="preserve"> </w:t>
            </w:r>
            <w:r>
              <w:rPr>
                <w:rFonts w:cs="Arial"/>
              </w:rPr>
              <w:t>triggered</w:t>
            </w:r>
            <w:r w:rsidR="00B3790A">
              <w:rPr>
                <w:rFonts w:cs="Arial"/>
              </w:rPr>
              <w:t xml:space="preserve"> </w:t>
            </w:r>
            <w:r>
              <w:rPr>
                <w:rFonts w:cs="Arial"/>
              </w:rPr>
              <w:t>as</w:t>
            </w:r>
            <w:r w:rsidR="00B3790A">
              <w:rPr>
                <w:rFonts w:cs="Arial"/>
              </w:rPr>
              <w:t xml:space="preserve"> </w:t>
            </w:r>
            <w:r>
              <w:rPr>
                <w:rFonts w:cs="Arial"/>
              </w:rPr>
              <w:t>part</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handover</w:t>
            </w:r>
          </w:p>
        </w:tc>
      </w:tr>
      <w:tr w:rsidR="008B45D8" w14:paraId="559277EC" w14:textId="77777777" w:rsidTr="00B3790A">
        <w:trPr>
          <w:jc w:val="center"/>
        </w:trPr>
        <w:tc>
          <w:tcPr>
            <w:tcW w:w="2628" w:type="dxa"/>
          </w:tcPr>
          <w:p w14:paraId="77DB31B3" w14:textId="77777777" w:rsidR="008B45D8" w:rsidRDefault="008B45D8" w:rsidP="003C65AA">
            <w:pPr>
              <w:pStyle w:val="TAL"/>
            </w:pPr>
            <w:r>
              <w:t>APN</w:t>
            </w:r>
          </w:p>
        </w:tc>
        <w:tc>
          <w:tcPr>
            <w:tcW w:w="720" w:type="dxa"/>
          </w:tcPr>
          <w:p w14:paraId="2F0E9AC3" w14:textId="77777777" w:rsidR="008B45D8" w:rsidRDefault="008B45D8" w:rsidP="003C65AA">
            <w:pPr>
              <w:pStyle w:val="TAC"/>
            </w:pPr>
            <w:r>
              <w:t>C</w:t>
            </w:r>
          </w:p>
        </w:tc>
        <w:tc>
          <w:tcPr>
            <w:tcW w:w="5868" w:type="dxa"/>
          </w:tcPr>
          <w:p w14:paraId="5E53F2B2" w14:textId="77777777" w:rsidR="008B45D8" w:rsidRDefault="008B45D8" w:rsidP="003C65AA">
            <w:pPr>
              <w:pStyle w:val="TAL"/>
              <w:rPr>
                <w:rFonts w:cs="Arial"/>
              </w:rPr>
            </w:pPr>
            <w:r>
              <w:rPr>
                <w:rFonts w:cs="Arial"/>
              </w:rPr>
              <w:t>Provides</w:t>
            </w:r>
            <w:r w:rsidR="00B3790A">
              <w:rPr>
                <w:rFonts w:cs="Arial"/>
              </w:rPr>
              <w:t xml:space="preserve"> </w:t>
            </w:r>
            <w:r>
              <w:rPr>
                <w:rFonts w:cs="Arial"/>
              </w:rPr>
              <w:t>the</w:t>
            </w:r>
            <w:r w:rsidR="00B3790A">
              <w:rPr>
                <w:rFonts w:cs="Arial"/>
              </w:rPr>
              <w:t xml:space="preserve"> </w:t>
            </w:r>
            <w:r>
              <w:rPr>
                <w:rFonts w:cs="Arial"/>
              </w:rPr>
              <w:t>Access</w:t>
            </w:r>
            <w:r w:rsidR="00B3790A">
              <w:rPr>
                <w:rFonts w:cs="Arial"/>
              </w:rPr>
              <w:t xml:space="preserve"> </w:t>
            </w:r>
            <w:r>
              <w:rPr>
                <w:rFonts w:cs="Arial"/>
              </w:rPr>
              <w:t>Point</w:t>
            </w:r>
            <w:r w:rsidR="00B3790A">
              <w:rPr>
                <w:rFonts w:cs="Arial"/>
              </w:rPr>
              <w:t xml:space="preserve"> </w:t>
            </w:r>
            <w:r>
              <w:rPr>
                <w:rFonts w:cs="Arial"/>
              </w:rPr>
              <w:t>Name</w:t>
            </w:r>
          </w:p>
        </w:tc>
      </w:tr>
      <w:tr w:rsidR="008B45D8" w14:paraId="60F9588B" w14:textId="77777777" w:rsidTr="00B3790A">
        <w:trPr>
          <w:jc w:val="center"/>
        </w:trPr>
        <w:tc>
          <w:tcPr>
            <w:tcW w:w="2628" w:type="dxa"/>
          </w:tcPr>
          <w:p w14:paraId="6F0F69BB" w14:textId="77777777" w:rsidR="008B45D8" w:rsidRDefault="008B45D8" w:rsidP="003C65AA">
            <w:pPr>
              <w:pStyle w:val="TAL"/>
            </w:pPr>
            <w:r>
              <w:t>UE</w:t>
            </w:r>
            <w:r w:rsidR="00B3790A">
              <w:t xml:space="preserve"> </w:t>
            </w:r>
            <w:r>
              <w:t>address</w:t>
            </w:r>
            <w:r w:rsidR="00B3790A">
              <w:t xml:space="preserve"> </w:t>
            </w:r>
            <w:r>
              <w:t>info</w:t>
            </w:r>
          </w:p>
        </w:tc>
        <w:tc>
          <w:tcPr>
            <w:tcW w:w="720" w:type="dxa"/>
          </w:tcPr>
          <w:p w14:paraId="3D581256" w14:textId="77777777" w:rsidR="008B45D8" w:rsidRDefault="008B45D8" w:rsidP="003C65AA">
            <w:pPr>
              <w:pStyle w:val="TAC"/>
            </w:pPr>
            <w:r>
              <w:t>C</w:t>
            </w:r>
          </w:p>
        </w:tc>
        <w:tc>
          <w:tcPr>
            <w:tcW w:w="5868" w:type="dxa"/>
          </w:tcPr>
          <w:p w14:paraId="76C43A31" w14:textId="77777777" w:rsidR="008B45D8" w:rsidRDefault="008B45D8" w:rsidP="003C65AA">
            <w:pPr>
              <w:pStyle w:val="TAL"/>
              <w:rPr>
                <w:rFonts w:cs="Arial"/>
              </w:rPr>
            </w:pPr>
            <w:r>
              <w:rPr>
                <w:rFonts w:cs="Arial"/>
              </w:rPr>
              <w:t>Includes</w:t>
            </w:r>
            <w:r w:rsidR="00B3790A">
              <w:rPr>
                <w:rFonts w:cs="Arial"/>
              </w:rPr>
              <w:t xml:space="preserve"> </w:t>
            </w:r>
            <w:r>
              <w:rPr>
                <w:rFonts w:cs="Arial"/>
              </w:rPr>
              <w:t>one</w:t>
            </w:r>
            <w:r w:rsidR="00B3790A">
              <w:rPr>
                <w:rFonts w:cs="Arial"/>
              </w:rPr>
              <w:t xml:space="preserve"> </w:t>
            </w:r>
            <w:r>
              <w:rPr>
                <w:rFonts w:cs="Arial"/>
              </w:rPr>
              <w:t>or</w:t>
            </w:r>
            <w:r w:rsidR="00B3790A">
              <w:rPr>
                <w:rFonts w:cs="Arial"/>
              </w:rPr>
              <w:t xml:space="preserve"> </w:t>
            </w:r>
            <w:r>
              <w:rPr>
                <w:rFonts w:cs="Arial"/>
              </w:rPr>
              <w:t>more</w:t>
            </w:r>
            <w:r w:rsidR="00B3790A">
              <w:rPr>
                <w:rFonts w:cs="Arial"/>
              </w:rPr>
              <w:t xml:space="preserve"> </w:t>
            </w:r>
            <w:r>
              <w:rPr>
                <w:rFonts w:cs="Arial"/>
              </w:rPr>
              <w:t>addresses</w:t>
            </w:r>
            <w:r w:rsidR="00B3790A">
              <w:rPr>
                <w:rFonts w:cs="Arial"/>
              </w:rPr>
              <w:t xml:space="preserve"> </w:t>
            </w:r>
            <w:r>
              <w:rPr>
                <w:rFonts w:cs="Arial"/>
              </w:rPr>
              <w:t>allocated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UE</w:t>
            </w:r>
          </w:p>
        </w:tc>
      </w:tr>
      <w:tr w:rsidR="008B45D8" w14:paraId="7C6EDBF1" w14:textId="77777777" w:rsidTr="00B3790A">
        <w:trPr>
          <w:jc w:val="center"/>
        </w:trPr>
        <w:tc>
          <w:tcPr>
            <w:tcW w:w="2628" w:type="dxa"/>
          </w:tcPr>
          <w:p w14:paraId="58C6B851" w14:textId="77777777" w:rsidR="008B45D8" w:rsidRDefault="008B45D8" w:rsidP="003C65AA">
            <w:pPr>
              <w:pStyle w:val="TAL"/>
            </w:pPr>
            <w:r>
              <w:t>Additional</w:t>
            </w:r>
            <w:r w:rsidR="00B3790A">
              <w:t xml:space="preserve"> </w:t>
            </w:r>
            <w:r>
              <w:t>parameters</w:t>
            </w:r>
          </w:p>
        </w:tc>
        <w:tc>
          <w:tcPr>
            <w:tcW w:w="720" w:type="dxa"/>
          </w:tcPr>
          <w:p w14:paraId="5A99E3E0" w14:textId="77777777" w:rsidR="008B45D8" w:rsidRDefault="008B45D8" w:rsidP="003C65AA">
            <w:pPr>
              <w:pStyle w:val="TAC"/>
            </w:pPr>
            <w:r>
              <w:t>C</w:t>
            </w:r>
          </w:p>
        </w:tc>
        <w:tc>
          <w:tcPr>
            <w:tcW w:w="5868" w:type="dxa"/>
          </w:tcPr>
          <w:p w14:paraId="5CC7EA28" w14:textId="77777777" w:rsidR="008B45D8" w:rsidRDefault="008B45D8" w:rsidP="003C65AA">
            <w:pPr>
              <w:pStyle w:val="TAL"/>
              <w:rPr>
                <w:rFonts w:cs="Arial"/>
              </w:rPr>
            </w:pPr>
            <w:r>
              <w:rPr>
                <w:rFonts w:cs="Arial"/>
              </w:rPr>
              <w:t>Provide</w:t>
            </w:r>
            <w:r w:rsidR="00B3790A">
              <w:rPr>
                <w:rFonts w:cs="Arial"/>
              </w:rPr>
              <w:t xml:space="preserve"> </w:t>
            </w:r>
            <w:r>
              <w:rPr>
                <w:rFonts w:cs="Arial"/>
              </w:rPr>
              <w:t>additional</w:t>
            </w:r>
            <w:r w:rsidR="00B3790A">
              <w:rPr>
                <w:rFonts w:cs="Arial"/>
              </w:rPr>
              <w:t xml:space="preserve"> </w:t>
            </w:r>
            <w:r>
              <w:rPr>
                <w:rFonts w:cs="Arial"/>
              </w:rPr>
              <w:t>parameters</w:t>
            </w:r>
            <w:r w:rsidR="00B3790A">
              <w:rPr>
                <w:rFonts w:cs="Arial"/>
              </w:rPr>
              <w:t xml:space="preserve"> </w:t>
            </w:r>
            <w:r>
              <w:rPr>
                <w:rFonts w:cs="Arial"/>
              </w:rPr>
              <w:t>sent</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UE.</w:t>
            </w:r>
          </w:p>
        </w:tc>
      </w:tr>
      <w:tr w:rsidR="008B45D8" w14:paraId="2D88E3E6"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43F89D78" w14:textId="77777777" w:rsidR="008B45D8" w:rsidRDefault="008B45D8" w:rsidP="003C65AA">
            <w:pPr>
              <w:pStyle w:val="TAL"/>
            </w:pPr>
            <w:r>
              <w:t>Correlation</w:t>
            </w:r>
            <w:r w:rsidR="00B3790A">
              <w:t xml:space="preserve"> </w:t>
            </w:r>
            <w:r>
              <w:t>number</w:t>
            </w:r>
          </w:p>
        </w:tc>
        <w:tc>
          <w:tcPr>
            <w:tcW w:w="720" w:type="dxa"/>
            <w:tcBorders>
              <w:top w:val="single" w:sz="4" w:space="0" w:color="auto"/>
              <w:left w:val="single" w:sz="4" w:space="0" w:color="auto"/>
              <w:bottom w:val="single" w:sz="4" w:space="0" w:color="auto"/>
              <w:right w:val="single" w:sz="4" w:space="0" w:color="auto"/>
            </w:tcBorders>
          </w:tcPr>
          <w:p w14:paraId="33BDD43E" w14:textId="77777777" w:rsidR="008B45D8" w:rsidRDefault="008B45D8" w:rsidP="003C65AA">
            <w:pPr>
              <w:pStyle w:val="TAC"/>
            </w:pPr>
            <w:r>
              <w:t>M</w:t>
            </w:r>
          </w:p>
        </w:tc>
        <w:tc>
          <w:tcPr>
            <w:tcW w:w="5868" w:type="dxa"/>
            <w:tcBorders>
              <w:top w:val="single" w:sz="4" w:space="0" w:color="auto"/>
              <w:left w:val="single" w:sz="4" w:space="0" w:color="auto"/>
              <w:bottom w:val="single" w:sz="4" w:space="0" w:color="auto"/>
              <w:right w:val="single" w:sz="4" w:space="0" w:color="auto"/>
            </w:tcBorders>
          </w:tcPr>
          <w:p w14:paraId="14842B96" w14:textId="77777777" w:rsidR="008B45D8" w:rsidRDefault="008B45D8" w:rsidP="003C65AA">
            <w:pPr>
              <w:pStyle w:val="TAL"/>
              <w:rPr>
                <w:rFonts w:cs="Arial"/>
              </w:rPr>
            </w:pPr>
            <w:r w:rsidRPr="005D596A">
              <w:t>Shall</w:t>
            </w:r>
            <w:r w:rsidR="00B3790A">
              <w:t xml:space="preserve"> </w:t>
            </w:r>
            <w:r w:rsidRPr="005D596A">
              <w:t>be</w:t>
            </w:r>
            <w:r w:rsidR="00B3790A">
              <w:t xml:space="preserve"> </w:t>
            </w:r>
            <w:r w:rsidRPr="005D596A">
              <w:t>provided</w:t>
            </w:r>
            <w:r w:rsidR="00B3790A">
              <w:rPr>
                <w:rFonts w:cs="Arial"/>
              </w:rPr>
              <w:t xml:space="preserve"> </w:t>
            </w:r>
            <w:r>
              <w:rPr>
                <w:rFonts w:cs="Arial"/>
              </w:rPr>
              <w:t>to</w:t>
            </w:r>
            <w:r w:rsidR="00B3790A">
              <w:rPr>
                <w:rFonts w:cs="Arial"/>
              </w:rPr>
              <w:t xml:space="preserve"> </w:t>
            </w:r>
            <w:r>
              <w:rPr>
                <w:rFonts w:cs="Arial"/>
              </w:rPr>
              <w:t>uniquely</w:t>
            </w:r>
            <w:r w:rsidR="00B3790A">
              <w:rPr>
                <w:rFonts w:cs="Arial"/>
              </w:rPr>
              <w:t xml:space="preserve"> </w:t>
            </w:r>
            <w:r>
              <w:rPr>
                <w:rFonts w:cs="Arial"/>
              </w:rPr>
              <w:t>identify</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and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with</w:t>
            </w:r>
            <w:r w:rsidR="00B3790A">
              <w:rPr>
                <w:rFonts w:cs="Arial"/>
              </w:rPr>
              <w:t xml:space="preserve"> </w:t>
            </w:r>
            <w:r>
              <w:rPr>
                <w:rFonts w:cs="Arial"/>
              </w:rPr>
              <w:t>CC.</w:t>
            </w:r>
          </w:p>
        </w:tc>
      </w:tr>
      <w:tr w:rsidR="008B45D8" w14:paraId="1EBFBBF4"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779BB030" w14:textId="77777777" w:rsidR="008B45D8" w:rsidRDefault="008B45D8" w:rsidP="003C65AA">
            <w:pPr>
              <w:pStyle w:val="TAL"/>
            </w:pPr>
            <w:r>
              <w:t>Serving</w:t>
            </w:r>
            <w:r w:rsidR="00B3790A">
              <w:t xml:space="preserve"> </w:t>
            </w:r>
            <w:r>
              <w:t>Network</w:t>
            </w:r>
          </w:p>
        </w:tc>
        <w:tc>
          <w:tcPr>
            <w:tcW w:w="720" w:type="dxa"/>
            <w:tcBorders>
              <w:top w:val="single" w:sz="4" w:space="0" w:color="auto"/>
              <w:left w:val="single" w:sz="4" w:space="0" w:color="auto"/>
              <w:bottom w:val="single" w:sz="4" w:space="0" w:color="auto"/>
              <w:right w:val="single" w:sz="4" w:space="0" w:color="auto"/>
            </w:tcBorders>
          </w:tcPr>
          <w:p w14:paraId="2AC32623" w14:textId="77777777" w:rsidR="008B45D8" w:rsidRDefault="008B45D8" w:rsidP="003C65AA">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1B9ADA91"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t>identify</w:t>
            </w:r>
            <w:r w:rsidR="00B3790A">
              <w:t xml:space="preserve"> </w:t>
            </w:r>
            <w:r>
              <w:t>the</w:t>
            </w:r>
            <w:r w:rsidR="00B3790A">
              <w:t xml:space="preserve"> </w:t>
            </w:r>
            <w:r>
              <w:t>serving</w:t>
            </w:r>
            <w:r w:rsidR="00B3790A">
              <w:t xml:space="preserve"> </w:t>
            </w:r>
            <w:r>
              <w:t>network</w:t>
            </w:r>
            <w:r w:rsidR="00B3790A">
              <w:t xml:space="preserve"> </w:t>
            </w:r>
            <w:r>
              <w:t>the</w:t>
            </w:r>
            <w:r w:rsidR="00B3790A">
              <w:t xml:space="preserve"> </w:t>
            </w:r>
            <w:r>
              <w:t>UE</w:t>
            </w:r>
            <w:r w:rsidR="00B3790A">
              <w:t xml:space="preserve"> </w:t>
            </w:r>
            <w:r>
              <w:t>is</w:t>
            </w:r>
            <w:r w:rsidR="00B3790A">
              <w:t xml:space="preserve"> </w:t>
            </w:r>
            <w:r>
              <w:t>attached</w:t>
            </w:r>
            <w:r w:rsidR="00B3790A">
              <w:t xml:space="preserve"> </w:t>
            </w:r>
            <w:r>
              <w:t>to</w:t>
            </w:r>
          </w:p>
        </w:tc>
      </w:tr>
      <w:tr w:rsidR="008B45D8" w14:paraId="2FADDD70"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3C9A39DC" w14:textId="77777777" w:rsidR="008B45D8" w:rsidRDefault="008B45D8" w:rsidP="003C65AA">
            <w:pPr>
              <w:pStyle w:val="TAL"/>
            </w:pPr>
            <w:r>
              <w:t>DHCPv4</w:t>
            </w:r>
            <w:r w:rsidR="00B3790A">
              <w:t xml:space="preserve"> </w:t>
            </w:r>
            <w:r>
              <w:t>Address</w:t>
            </w:r>
            <w:r w:rsidR="00B3790A">
              <w:t xml:space="preserve"> </w:t>
            </w:r>
            <w:r>
              <w:t>Allocation</w:t>
            </w:r>
            <w:r w:rsidR="00B3790A">
              <w:t xml:space="preserve"> </w:t>
            </w:r>
            <w:r>
              <w:t>Indication</w:t>
            </w:r>
          </w:p>
        </w:tc>
        <w:tc>
          <w:tcPr>
            <w:tcW w:w="720" w:type="dxa"/>
            <w:tcBorders>
              <w:top w:val="single" w:sz="4" w:space="0" w:color="auto"/>
              <w:left w:val="single" w:sz="4" w:space="0" w:color="auto"/>
              <w:bottom w:val="single" w:sz="4" w:space="0" w:color="auto"/>
              <w:right w:val="single" w:sz="4" w:space="0" w:color="auto"/>
            </w:tcBorders>
          </w:tcPr>
          <w:p w14:paraId="03AA8BEF" w14:textId="77777777" w:rsidR="008B45D8" w:rsidRDefault="008B45D8" w:rsidP="003C65AA">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40C70F97" w14:textId="77777777" w:rsidR="008B45D8" w:rsidRDefault="008B45D8" w:rsidP="003C65AA">
            <w:pPr>
              <w:pStyle w:val="TAL"/>
              <w:rPr>
                <w:rFonts w:cs="Arial"/>
              </w:rPr>
            </w:pPr>
            <w:r>
              <w:t>Indicates</w:t>
            </w:r>
            <w:r w:rsidR="00B3790A">
              <w:t xml:space="preserve"> </w:t>
            </w:r>
            <w:r>
              <w:t>that</w:t>
            </w:r>
            <w:r w:rsidR="00B3790A">
              <w:t xml:space="preserve"> </w:t>
            </w:r>
            <w:r>
              <w:t>DHCPv4</w:t>
            </w:r>
            <w:r w:rsidR="00B3790A">
              <w:t xml:space="preserve"> </w:t>
            </w:r>
            <w:r>
              <w:t>is</w:t>
            </w:r>
            <w:r w:rsidR="00B3790A">
              <w:t xml:space="preserve"> </w:t>
            </w:r>
            <w:r>
              <w:t>to</w:t>
            </w:r>
            <w:r w:rsidR="00B3790A">
              <w:t xml:space="preserve"> </w:t>
            </w:r>
            <w:r>
              <w:t>be</w:t>
            </w:r>
            <w:r w:rsidR="00B3790A">
              <w:t xml:space="preserve"> </w:t>
            </w:r>
            <w:r>
              <w:t>used</w:t>
            </w:r>
            <w:r w:rsidR="00B3790A">
              <w:t xml:space="preserve"> </w:t>
            </w:r>
            <w:r>
              <w:t>to</w:t>
            </w:r>
            <w:r w:rsidR="00B3790A">
              <w:t xml:space="preserve"> </w:t>
            </w:r>
            <w:r>
              <w:t>allocate</w:t>
            </w:r>
            <w:r w:rsidR="00B3790A">
              <w:t xml:space="preserve"> </w:t>
            </w:r>
            <w:r>
              <w:t>the</w:t>
            </w:r>
            <w:r w:rsidR="00B3790A">
              <w:t xml:space="preserve"> </w:t>
            </w:r>
            <w:r>
              <w:t>IPv4</w:t>
            </w:r>
            <w:r w:rsidR="00B3790A">
              <w:t xml:space="preserve"> </w:t>
            </w:r>
            <w:r>
              <w:t>address</w:t>
            </w:r>
            <w:r w:rsidR="00B3790A">
              <w:t xml:space="preserve"> </w:t>
            </w:r>
            <w:r>
              <w:t>to</w:t>
            </w:r>
            <w:r w:rsidR="00B3790A">
              <w:t xml:space="preserve"> </w:t>
            </w:r>
            <w:r>
              <w:t>the</w:t>
            </w:r>
            <w:r w:rsidR="00B3790A">
              <w:t xml:space="preserve"> </w:t>
            </w:r>
            <w:r>
              <w:t>UE</w:t>
            </w:r>
          </w:p>
        </w:tc>
      </w:tr>
      <w:tr w:rsidR="008B45D8" w14:paraId="28DF6BF3"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3C14D366" w14:textId="77777777" w:rsidR="008B45D8" w:rsidRDefault="008B45D8" w:rsidP="003C65AA">
            <w:pPr>
              <w:pStyle w:val="TAL"/>
            </w:pPr>
            <w:r>
              <w:t>Location</w:t>
            </w:r>
            <w:r w:rsidR="00B3790A">
              <w:t xml:space="preserve"> </w:t>
            </w:r>
            <w:r>
              <w:t>information</w:t>
            </w:r>
          </w:p>
        </w:tc>
        <w:tc>
          <w:tcPr>
            <w:tcW w:w="720" w:type="dxa"/>
            <w:tcBorders>
              <w:top w:val="single" w:sz="4" w:space="0" w:color="auto"/>
              <w:left w:val="single" w:sz="4" w:space="0" w:color="auto"/>
              <w:bottom w:val="single" w:sz="4" w:space="0" w:color="auto"/>
              <w:right w:val="single" w:sz="4" w:space="0" w:color="auto"/>
            </w:tcBorders>
          </w:tcPr>
          <w:p w14:paraId="05FED55D" w14:textId="77777777" w:rsidR="008B45D8" w:rsidRDefault="008B45D8" w:rsidP="003C65AA">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1C4BF414"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authorized,</w:t>
            </w:r>
            <w:r w:rsidR="00B3790A">
              <w:rPr>
                <w:rFonts w:cs="Arial"/>
              </w:rPr>
              <w:t xml:space="preserve"> </w:t>
            </w:r>
            <w:r>
              <w:rPr>
                <w:rFonts w:cs="Arial"/>
              </w:rPr>
              <w:t>to</w:t>
            </w:r>
            <w:r w:rsidR="00B3790A">
              <w:rPr>
                <w:rFonts w:cs="Arial"/>
              </w:rPr>
              <w:t xml:space="preserve"> </w:t>
            </w:r>
            <w:r>
              <w:rPr>
                <w:rFonts w:cs="Arial"/>
              </w:rPr>
              <w:t>identify</w:t>
            </w:r>
            <w:r w:rsidR="00B3790A">
              <w:rPr>
                <w:rFonts w:cs="Arial"/>
              </w:rPr>
              <w:t xml:space="preserve"> </w:t>
            </w:r>
            <w:r>
              <w:rPr>
                <w:rFonts w:cs="Arial"/>
              </w:rPr>
              <w:t>location</w:t>
            </w:r>
            <w:r w:rsidR="00B3790A">
              <w:rPr>
                <w:rFonts w:cs="Arial"/>
              </w:rPr>
              <w:t xml:space="preserve"> </w:t>
            </w:r>
            <w:r>
              <w:rPr>
                <w:rFonts w:cs="Arial"/>
              </w:rPr>
              <w:t>information</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target's</w:t>
            </w:r>
            <w:r w:rsidR="00B3790A">
              <w:rPr>
                <w:rFonts w:cs="Arial"/>
              </w:rPr>
              <w:t xml:space="preserve"> </w:t>
            </w:r>
            <w:r>
              <w:rPr>
                <w:rFonts w:cs="Arial"/>
              </w:rPr>
              <w:t>UE.</w:t>
            </w:r>
          </w:p>
        </w:tc>
      </w:tr>
      <w:tr w:rsidR="008F1CBB" w14:paraId="351EA73E"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1E3D0419" w14:textId="77777777" w:rsidR="008F1CBB" w:rsidRDefault="008F1CBB" w:rsidP="008F1CBB">
            <w:pPr>
              <w:pStyle w:val="TAL"/>
            </w:pPr>
            <w:r>
              <w:t>Time of Location</w:t>
            </w:r>
          </w:p>
        </w:tc>
        <w:tc>
          <w:tcPr>
            <w:tcW w:w="720" w:type="dxa"/>
            <w:tcBorders>
              <w:top w:val="single" w:sz="4" w:space="0" w:color="auto"/>
              <w:left w:val="single" w:sz="4" w:space="0" w:color="auto"/>
              <w:bottom w:val="single" w:sz="4" w:space="0" w:color="auto"/>
              <w:right w:val="single" w:sz="4" w:space="0" w:color="auto"/>
            </w:tcBorders>
          </w:tcPr>
          <w:p w14:paraId="25D2FD1D" w14:textId="77777777" w:rsidR="008F1CBB" w:rsidRDefault="008F1CBB" w:rsidP="008F1CBB">
            <w:pPr>
              <w:pStyle w:val="TAC"/>
            </w:pPr>
            <w:r w:rsidRPr="0075170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2A4506B2" w14:textId="77777777" w:rsidR="008F1CBB" w:rsidRDefault="008F1CBB" w:rsidP="008F1CBB">
            <w:pPr>
              <w:pStyle w:val="TAL"/>
            </w:pPr>
            <w:r>
              <w:t>Date/Time of Location (if target location provided).</w:t>
            </w:r>
          </w:p>
        </w:tc>
      </w:tr>
    </w:tbl>
    <w:p w14:paraId="7402C16C" w14:textId="77777777" w:rsidR="008B45D8" w:rsidRDefault="008B45D8" w:rsidP="00A77147"/>
    <w:p w14:paraId="28C34C83" w14:textId="77777777" w:rsidR="008B45D8" w:rsidRDefault="008B45D8" w:rsidP="008B45D8">
      <w:pPr>
        <w:pStyle w:val="TH"/>
        <w:rPr>
          <w:lang w:val="fr-FR"/>
        </w:rPr>
      </w:pPr>
      <w:r>
        <w:rPr>
          <w:lang w:val="fr-FR"/>
        </w:rPr>
        <w:lastRenderedPageBreak/>
        <w:t>Table 10.5.1.3.5: DSMIP session modification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2A693F" w14:paraId="48279D81" w14:textId="77777777" w:rsidTr="00B3790A">
        <w:trPr>
          <w:tblHeader/>
          <w:jc w:val="center"/>
        </w:trPr>
        <w:tc>
          <w:tcPr>
            <w:tcW w:w="2628" w:type="dxa"/>
            <w:shd w:val="pct12" w:color="auto" w:fill="auto"/>
          </w:tcPr>
          <w:p w14:paraId="675B163A" w14:textId="77777777" w:rsidR="008B45D8" w:rsidRPr="002A693F" w:rsidRDefault="008B45D8" w:rsidP="003C65AA">
            <w:pPr>
              <w:pStyle w:val="TAH"/>
            </w:pPr>
            <w:r w:rsidRPr="002A693F">
              <w:t>Parameter</w:t>
            </w:r>
          </w:p>
        </w:tc>
        <w:tc>
          <w:tcPr>
            <w:tcW w:w="720" w:type="dxa"/>
            <w:tcBorders>
              <w:bottom w:val="single" w:sz="4" w:space="0" w:color="auto"/>
            </w:tcBorders>
            <w:shd w:val="pct12" w:color="auto" w:fill="auto"/>
          </w:tcPr>
          <w:p w14:paraId="2C70AAB4" w14:textId="77777777" w:rsidR="008B45D8" w:rsidRPr="002A693F" w:rsidRDefault="008B45D8" w:rsidP="003C65AA">
            <w:pPr>
              <w:pStyle w:val="TAH"/>
            </w:pPr>
            <w:r w:rsidRPr="002A693F">
              <w:t>MOC</w:t>
            </w:r>
          </w:p>
        </w:tc>
        <w:tc>
          <w:tcPr>
            <w:tcW w:w="5868" w:type="dxa"/>
            <w:tcBorders>
              <w:bottom w:val="single" w:sz="4" w:space="0" w:color="auto"/>
            </w:tcBorders>
            <w:shd w:val="pct12" w:color="auto" w:fill="auto"/>
          </w:tcPr>
          <w:p w14:paraId="795189FD" w14:textId="77777777" w:rsidR="008B45D8" w:rsidRPr="002A693F" w:rsidRDefault="008B45D8" w:rsidP="003C65AA">
            <w:pPr>
              <w:pStyle w:val="TAH"/>
            </w:pPr>
            <w:r w:rsidRPr="002A693F">
              <w:t>Description/Conditions</w:t>
            </w:r>
          </w:p>
        </w:tc>
      </w:tr>
      <w:tr w:rsidR="008B45D8" w:rsidRPr="002A693F" w14:paraId="14A93CAA" w14:textId="77777777" w:rsidTr="00B3790A">
        <w:trPr>
          <w:jc w:val="center"/>
        </w:trPr>
        <w:tc>
          <w:tcPr>
            <w:tcW w:w="2628" w:type="dxa"/>
          </w:tcPr>
          <w:p w14:paraId="32D23B9A" w14:textId="77777777" w:rsidR="008B45D8" w:rsidRPr="002A693F" w:rsidRDefault="008B45D8" w:rsidP="003C65AA">
            <w:pPr>
              <w:pStyle w:val="TAL"/>
            </w:pPr>
            <w:r w:rsidRPr="002A693F">
              <w:t>observed</w:t>
            </w:r>
            <w:r w:rsidR="00B3790A">
              <w:t xml:space="preserve"> </w:t>
            </w:r>
            <w:r w:rsidRPr="002A693F">
              <w:t>MN</w:t>
            </w:r>
            <w:r w:rsidR="00B3790A">
              <w:t xml:space="preserve"> </w:t>
            </w:r>
            <w:r w:rsidRPr="002A693F">
              <w:t>NAI</w:t>
            </w:r>
          </w:p>
        </w:tc>
        <w:tc>
          <w:tcPr>
            <w:tcW w:w="720" w:type="dxa"/>
            <w:vMerge w:val="restart"/>
            <w:vAlign w:val="center"/>
          </w:tcPr>
          <w:p w14:paraId="46453F56" w14:textId="77777777" w:rsidR="008B45D8" w:rsidRPr="002A693F" w:rsidRDefault="008B45D8" w:rsidP="003C65AA">
            <w:pPr>
              <w:pStyle w:val="TAC"/>
            </w:pPr>
            <w:r w:rsidRPr="002A693F">
              <w:t>C</w:t>
            </w:r>
          </w:p>
        </w:tc>
        <w:tc>
          <w:tcPr>
            <w:tcW w:w="5868" w:type="dxa"/>
            <w:vMerge w:val="restart"/>
            <w:vAlign w:val="center"/>
          </w:tcPr>
          <w:p w14:paraId="699BAF84" w14:textId="77777777" w:rsidR="008B45D8" w:rsidRPr="002A693F" w:rsidRDefault="008B45D8" w:rsidP="003C65AA">
            <w:pPr>
              <w:pStyle w:val="TAL"/>
            </w:pPr>
            <w:r w:rsidRPr="002A693F">
              <w:t>Provide</w:t>
            </w:r>
            <w:r w:rsidR="00B3790A">
              <w:t xml:space="preserve"> </w:t>
            </w:r>
            <w:r w:rsidRPr="002A693F">
              <w:t>at</w:t>
            </w:r>
            <w:r w:rsidR="00B3790A">
              <w:t xml:space="preserve"> </w:t>
            </w:r>
            <w:r w:rsidRPr="002A693F">
              <w:t>least</w:t>
            </w:r>
            <w:r w:rsidR="00B3790A">
              <w:t xml:space="preserve"> </w:t>
            </w:r>
            <w:r w:rsidRPr="002A693F">
              <w:t>one</w:t>
            </w:r>
            <w:r w:rsidR="00B3790A">
              <w:t xml:space="preserve"> </w:t>
            </w:r>
            <w:r w:rsidRPr="002A693F">
              <w:t>and</w:t>
            </w:r>
            <w:r w:rsidR="00B3790A">
              <w:t xml:space="preserve"> </w:t>
            </w:r>
            <w:r w:rsidRPr="002A693F">
              <w:t>others</w:t>
            </w:r>
            <w:r w:rsidR="00B3790A">
              <w:t xml:space="preserve"> </w:t>
            </w:r>
            <w:r w:rsidRPr="002A693F">
              <w:t>when</w:t>
            </w:r>
            <w:r w:rsidR="00B3790A">
              <w:t xml:space="preserve"> </w:t>
            </w:r>
            <w:r w:rsidRPr="002A693F">
              <w:t>available</w:t>
            </w:r>
          </w:p>
        </w:tc>
      </w:tr>
      <w:tr w:rsidR="008B45D8" w:rsidRPr="002A693F" w14:paraId="518E6B2C" w14:textId="77777777" w:rsidTr="00B3790A">
        <w:trPr>
          <w:jc w:val="center"/>
        </w:trPr>
        <w:tc>
          <w:tcPr>
            <w:tcW w:w="2628" w:type="dxa"/>
          </w:tcPr>
          <w:p w14:paraId="3B88F3D7" w14:textId="77777777" w:rsidR="008B45D8" w:rsidRPr="002A693F" w:rsidRDefault="008B45D8" w:rsidP="003C65AA">
            <w:pPr>
              <w:pStyle w:val="TAL"/>
            </w:pPr>
            <w:r w:rsidRPr="002A693F">
              <w:t>observed</w:t>
            </w:r>
            <w:r w:rsidR="00B3790A">
              <w:t xml:space="preserve"> </w:t>
            </w:r>
            <w:r w:rsidRPr="002A693F">
              <w:t>IMSI</w:t>
            </w:r>
          </w:p>
        </w:tc>
        <w:tc>
          <w:tcPr>
            <w:tcW w:w="720" w:type="dxa"/>
            <w:vMerge/>
          </w:tcPr>
          <w:p w14:paraId="0FFF4DC9" w14:textId="77777777" w:rsidR="008B45D8" w:rsidRPr="002A693F" w:rsidRDefault="008B45D8" w:rsidP="003C65AA">
            <w:pPr>
              <w:pStyle w:val="TAC"/>
            </w:pPr>
          </w:p>
        </w:tc>
        <w:tc>
          <w:tcPr>
            <w:tcW w:w="5868" w:type="dxa"/>
            <w:vMerge/>
          </w:tcPr>
          <w:p w14:paraId="5057C0DB" w14:textId="77777777" w:rsidR="008B45D8" w:rsidRPr="002A693F" w:rsidRDefault="008B45D8" w:rsidP="003C65AA">
            <w:pPr>
              <w:pStyle w:val="TAL"/>
            </w:pPr>
          </w:p>
        </w:tc>
      </w:tr>
      <w:tr w:rsidR="008B45D8" w:rsidRPr="002A693F" w14:paraId="1EAD80DE" w14:textId="77777777" w:rsidTr="00B3790A">
        <w:trPr>
          <w:jc w:val="center"/>
        </w:trPr>
        <w:tc>
          <w:tcPr>
            <w:tcW w:w="2628" w:type="dxa"/>
          </w:tcPr>
          <w:p w14:paraId="5FB25A1D" w14:textId="77777777" w:rsidR="008B45D8" w:rsidRPr="002A693F" w:rsidRDefault="008B45D8" w:rsidP="003C65AA">
            <w:pPr>
              <w:pStyle w:val="TAL"/>
            </w:pPr>
            <w:r w:rsidRPr="002A693F">
              <w:t>event</w:t>
            </w:r>
            <w:r w:rsidR="00B3790A">
              <w:t xml:space="preserve"> </w:t>
            </w:r>
            <w:r w:rsidRPr="002A693F">
              <w:t>type</w:t>
            </w:r>
          </w:p>
        </w:tc>
        <w:tc>
          <w:tcPr>
            <w:tcW w:w="720" w:type="dxa"/>
          </w:tcPr>
          <w:p w14:paraId="5837F049" w14:textId="77777777" w:rsidR="008B45D8" w:rsidRPr="002A693F" w:rsidRDefault="008B45D8" w:rsidP="003C65AA">
            <w:pPr>
              <w:pStyle w:val="TAC"/>
            </w:pPr>
            <w:r w:rsidRPr="002A693F">
              <w:t>C</w:t>
            </w:r>
          </w:p>
        </w:tc>
        <w:tc>
          <w:tcPr>
            <w:tcW w:w="5868" w:type="dxa"/>
          </w:tcPr>
          <w:p w14:paraId="750A13FB" w14:textId="77777777" w:rsidR="008B45D8" w:rsidRPr="002A693F" w:rsidRDefault="008B45D8" w:rsidP="003C65AA">
            <w:pPr>
              <w:pStyle w:val="TAL"/>
            </w:pPr>
            <w:r w:rsidRPr="002A693F">
              <w:t>Provide</w:t>
            </w:r>
            <w:r w:rsidR="00B3790A">
              <w:t xml:space="preserve"> </w:t>
            </w:r>
            <w:r w:rsidRPr="002A693F">
              <w:t>DSMIP</w:t>
            </w:r>
            <w:r w:rsidR="00B3790A">
              <w:t xml:space="preserve"> </w:t>
            </w:r>
            <w:r w:rsidRPr="002A693F">
              <w:t>session</w:t>
            </w:r>
            <w:r w:rsidR="00B3790A">
              <w:t xml:space="preserve"> </w:t>
            </w:r>
            <w:r w:rsidRPr="002A693F">
              <w:t>modification.</w:t>
            </w:r>
          </w:p>
        </w:tc>
      </w:tr>
      <w:tr w:rsidR="008B45D8" w:rsidRPr="002A693F" w14:paraId="4A99B9CB" w14:textId="77777777" w:rsidTr="00B3790A">
        <w:trPr>
          <w:jc w:val="center"/>
        </w:trPr>
        <w:tc>
          <w:tcPr>
            <w:tcW w:w="2628" w:type="dxa"/>
          </w:tcPr>
          <w:p w14:paraId="013581B8" w14:textId="77777777" w:rsidR="008B45D8" w:rsidRPr="002A693F" w:rsidRDefault="008B45D8" w:rsidP="003C65AA">
            <w:pPr>
              <w:pStyle w:val="TAL"/>
            </w:pPr>
            <w:r w:rsidRPr="002A693F">
              <w:t>event</w:t>
            </w:r>
            <w:r w:rsidR="00B3790A">
              <w:t xml:space="preserve"> </w:t>
            </w:r>
            <w:r w:rsidRPr="002A693F">
              <w:t>date</w:t>
            </w:r>
          </w:p>
        </w:tc>
        <w:tc>
          <w:tcPr>
            <w:tcW w:w="720" w:type="dxa"/>
            <w:tcBorders>
              <w:top w:val="nil"/>
              <w:bottom w:val="nil"/>
            </w:tcBorders>
          </w:tcPr>
          <w:p w14:paraId="7CBE24BD" w14:textId="77777777" w:rsidR="008B45D8" w:rsidRPr="002A693F" w:rsidRDefault="008B45D8" w:rsidP="003C65AA">
            <w:pPr>
              <w:pStyle w:val="TAC"/>
            </w:pPr>
            <w:r w:rsidRPr="002A693F">
              <w:t>M</w:t>
            </w:r>
          </w:p>
        </w:tc>
        <w:tc>
          <w:tcPr>
            <w:tcW w:w="5868" w:type="dxa"/>
            <w:tcBorders>
              <w:top w:val="nil"/>
              <w:bottom w:val="nil"/>
            </w:tcBorders>
          </w:tcPr>
          <w:p w14:paraId="25947002" w14:textId="77777777" w:rsidR="008B45D8" w:rsidRPr="002A693F" w:rsidRDefault="008B45D8" w:rsidP="003C65AA">
            <w:pPr>
              <w:pStyle w:val="TAL"/>
            </w:pPr>
            <w:r w:rsidRPr="002A693F">
              <w:t>Provide</w:t>
            </w:r>
            <w:r w:rsidR="00B3790A">
              <w:t xml:space="preserve"> </w:t>
            </w:r>
            <w:r w:rsidRPr="002A693F">
              <w:t>the</w:t>
            </w:r>
            <w:r w:rsidR="00B3790A">
              <w:t xml:space="preserve"> </w:t>
            </w:r>
            <w:r w:rsidRPr="002A693F">
              <w:t>date</w:t>
            </w:r>
            <w:r w:rsidR="00B3790A">
              <w:t xml:space="preserve"> </w:t>
            </w:r>
            <w:r w:rsidRPr="002A693F">
              <w:t>and</w:t>
            </w:r>
            <w:r w:rsidR="00B3790A">
              <w:t xml:space="preserve"> </w:t>
            </w:r>
            <w:r w:rsidRPr="002A693F">
              <w:t>time</w:t>
            </w:r>
            <w:r w:rsidR="00B3790A">
              <w:t xml:space="preserve"> </w:t>
            </w:r>
            <w:r w:rsidRPr="002A693F">
              <w:t>the</w:t>
            </w:r>
            <w:r w:rsidR="00B3790A">
              <w:t xml:space="preserve"> </w:t>
            </w:r>
            <w:r w:rsidRPr="002A693F">
              <w:t>event</w:t>
            </w:r>
            <w:r w:rsidR="00B3790A">
              <w:t xml:space="preserve"> </w:t>
            </w:r>
            <w:r w:rsidRPr="002A693F">
              <w:t>is</w:t>
            </w:r>
            <w:r w:rsidR="00B3790A">
              <w:t xml:space="preserve"> </w:t>
            </w:r>
            <w:r w:rsidRPr="002A693F">
              <w:t>detected.</w:t>
            </w:r>
          </w:p>
        </w:tc>
      </w:tr>
      <w:tr w:rsidR="008B45D8" w:rsidRPr="002A693F" w14:paraId="2E9DC462" w14:textId="77777777" w:rsidTr="00B3790A">
        <w:trPr>
          <w:jc w:val="center"/>
        </w:trPr>
        <w:tc>
          <w:tcPr>
            <w:tcW w:w="2628" w:type="dxa"/>
          </w:tcPr>
          <w:p w14:paraId="06797C03" w14:textId="77777777" w:rsidR="008B45D8" w:rsidRPr="002A693F" w:rsidRDefault="008B45D8" w:rsidP="003C65AA">
            <w:pPr>
              <w:pStyle w:val="TAL"/>
            </w:pPr>
            <w:r w:rsidRPr="002A693F">
              <w:t>event</w:t>
            </w:r>
            <w:r w:rsidR="00B3790A">
              <w:t xml:space="preserve"> </w:t>
            </w:r>
            <w:r w:rsidRPr="002A693F">
              <w:t>time</w:t>
            </w:r>
          </w:p>
        </w:tc>
        <w:tc>
          <w:tcPr>
            <w:tcW w:w="720" w:type="dxa"/>
            <w:tcBorders>
              <w:top w:val="nil"/>
            </w:tcBorders>
          </w:tcPr>
          <w:p w14:paraId="7D973BB4" w14:textId="77777777" w:rsidR="008B45D8" w:rsidRPr="002A693F" w:rsidRDefault="008B45D8" w:rsidP="003C65AA">
            <w:pPr>
              <w:pStyle w:val="TAC"/>
            </w:pPr>
          </w:p>
        </w:tc>
        <w:tc>
          <w:tcPr>
            <w:tcW w:w="5868" w:type="dxa"/>
            <w:tcBorders>
              <w:top w:val="nil"/>
            </w:tcBorders>
          </w:tcPr>
          <w:p w14:paraId="2DDA6692" w14:textId="77777777" w:rsidR="008B45D8" w:rsidRPr="002A693F" w:rsidRDefault="008B45D8" w:rsidP="003C65AA">
            <w:pPr>
              <w:pStyle w:val="TAL"/>
            </w:pPr>
          </w:p>
        </w:tc>
      </w:tr>
      <w:tr w:rsidR="008B45D8" w:rsidRPr="002A693F" w14:paraId="41E83B1F" w14:textId="77777777" w:rsidTr="00B3790A">
        <w:trPr>
          <w:jc w:val="center"/>
        </w:trPr>
        <w:tc>
          <w:tcPr>
            <w:tcW w:w="2628" w:type="dxa"/>
          </w:tcPr>
          <w:p w14:paraId="7583B92B" w14:textId="77777777" w:rsidR="008B45D8" w:rsidRPr="002A693F" w:rsidRDefault="008B45D8" w:rsidP="003C65AA">
            <w:pPr>
              <w:pStyle w:val="TAL"/>
            </w:pPr>
            <w:r w:rsidRPr="002A693F">
              <w:t>lawful</w:t>
            </w:r>
            <w:r w:rsidR="00B3790A">
              <w:t xml:space="preserve"> </w:t>
            </w:r>
            <w:r w:rsidRPr="002A693F">
              <w:t>intercept</w:t>
            </w:r>
            <w:r w:rsidR="00B3790A">
              <w:t xml:space="preserve"> </w:t>
            </w:r>
            <w:r w:rsidRPr="002A693F">
              <w:t>identifier</w:t>
            </w:r>
          </w:p>
        </w:tc>
        <w:tc>
          <w:tcPr>
            <w:tcW w:w="720" w:type="dxa"/>
            <w:vAlign w:val="center"/>
          </w:tcPr>
          <w:p w14:paraId="59639118" w14:textId="77777777" w:rsidR="008B45D8" w:rsidRPr="002A693F" w:rsidRDefault="008B45D8" w:rsidP="003C65AA">
            <w:pPr>
              <w:pStyle w:val="TAC"/>
            </w:pPr>
            <w:r w:rsidRPr="002A693F">
              <w:t>M</w:t>
            </w:r>
          </w:p>
        </w:tc>
        <w:tc>
          <w:tcPr>
            <w:tcW w:w="5868" w:type="dxa"/>
            <w:vAlign w:val="center"/>
          </w:tcPr>
          <w:p w14:paraId="5BC223E7" w14:textId="77777777" w:rsidR="008B45D8" w:rsidRPr="002A693F" w:rsidRDefault="008B45D8" w:rsidP="003C65AA">
            <w:pPr>
              <w:pStyle w:val="TAL"/>
            </w:pPr>
            <w:r w:rsidRPr="002A693F">
              <w:t>Shall</w:t>
            </w:r>
            <w:r w:rsidR="00B3790A">
              <w:t xml:space="preserve"> </w:t>
            </w:r>
            <w:r w:rsidRPr="002A693F">
              <w:t>be</w:t>
            </w:r>
            <w:r w:rsidR="00B3790A">
              <w:t xml:space="preserve"> </w:t>
            </w:r>
            <w:r w:rsidRPr="002A693F">
              <w:t>provided.</w:t>
            </w:r>
          </w:p>
        </w:tc>
      </w:tr>
      <w:tr w:rsidR="008B45D8" w:rsidRPr="002A693F" w14:paraId="089D58F8" w14:textId="77777777" w:rsidTr="00B3790A">
        <w:trPr>
          <w:jc w:val="center"/>
        </w:trPr>
        <w:tc>
          <w:tcPr>
            <w:tcW w:w="2628" w:type="dxa"/>
          </w:tcPr>
          <w:p w14:paraId="0530E4D0" w14:textId="77777777" w:rsidR="008B45D8" w:rsidRPr="002A693F" w:rsidRDefault="008B45D8" w:rsidP="003C65AA">
            <w:pPr>
              <w:pStyle w:val="TAL"/>
            </w:pPr>
            <w:r w:rsidRPr="002A693F">
              <w:t>network</w:t>
            </w:r>
            <w:r w:rsidR="00B3790A">
              <w:t xml:space="preserve"> </w:t>
            </w:r>
            <w:r w:rsidRPr="002A693F">
              <w:t>identifier</w:t>
            </w:r>
          </w:p>
        </w:tc>
        <w:tc>
          <w:tcPr>
            <w:tcW w:w="720" w:type="dxa"/>
          </w:tcPr>
          <w:p w14:paraId="3FC6BD27" w14:textId="77777777" w:rsidR="008B45D8" w:rsidRPr="002A693F" w:rsidRDefault="008B45D8" w:rsidP="003C65AA">
            <w:pPr>
              <w:pStyle w:val="TAC"/>
            </w:pPr>
            <w:r w:rsidRPr="002A693F">
              <w:t>M</w:t>
            </w:r>
          </w:p>
        </w:tc>
        <w:tc>
          <w:tcPr>
            <w:tcW w:w="5868" w:type="dxa"/>
          </w:tcPr>
          <w:p w14:paraId="465366D8" w14:textId="77777777" w:rsidR="008B45D8" w:rsidRPr="002A693F" w:rsidRDefault="008B45D8" w:rsidP="003C65AA">
            <w:pPr>
              <w:pStyle w:val="TAL"/>
            </w:pPr>
            <w:r w:rsidRPr="002A693F">
              <w:t>Shall</w:t>
            </w:r>
            <w:r w:rsidR="00B3790A">
              <w:t xml:space="preserve"> </w:t>
            </w:r>
            <w:r w:rsidRPr="002A693F">
              <w:t>be</w:t>
            </w:r>
            <w:r w:rsidR="00B3790A">
              <w:t xml:space="preserve"> </w:t>
            </w:r>
            <w:r w:rsidRPr="002A693F">
              <w:t>provided.</w:t>
            </w:r>
          </w:p>
        </w:tc>
      </w:tr>
      <w:tr w:rsidR="008B45D8" w:rsidRPr="002A693F" w14:paraId="3BD5F926"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176AD62C" w14:textId="77777777" w:rsidR="008B45D8" w:rsidRPr="002A693F" w:rsidRDefault="008B45D8" w:rsidP="003C65AA">
            <w:pPr>
              <w:pStyle w:val="TAL"/>
            </w:pPr>
            <w:r w:rsidRPr="002A693F">
              <w:t>logicalFunctionInformation</w:t>
            </w:r>
          </w:p>
        </w:tc>
        <w:tc>
          <w:tcPr>
            <w:tcW w:w="720" w:type="dxa"/>
            <w:tcBorders>
              <w:top w:val="single" w:sz="4" w:space="0" w:color="auto"/>
              <w:left w:val="single" w:sz="4" w:space="0" w:color="auto"/>
              <w:bottom w:val="single" w:sz="4" w:space="0" w:color="auto"/>
              <w:right w:val="single" w:sz="4" w:space="0" w:color="auto"/>
            </w:tcBorders>
          </w:tcPr>
          <w:p w14:paraId="78A712AC" w14:textId="77777777" w:rsidR="008B45D8" w:rsidRPr="002A693F" w:rsidRDefault="008B45D8" w:rsidP="003C65AA">
            <w:pPr>
              <w:pStyle w:val="TAC"/>
            </w:pPr>
            <w:r w:rsidRPr="002A693F">
              <w:t>O</w:t>
            </w:r>
          </w:p>
        </w:tc>
        <w:tc>
          <w:tcPr>
            <w:tcW w:w="5868" w:type="dxa"/>
            <w:tcBorders>
              <w:top w:val="single" w:sz="4" w:space="0" w:color="auto"/>
              <w:left w:val="single" w:sz="4" w:space="0" w:color="auto"/>
              <w:bottom w:val="single" w:sz="4" w:space="0" w:color="auto"/>
              <w:right w:val="single" w:sz="4" w:space="0" w:color="auto"/>
            </w:tcBorders>
          </w:tcPr>
          <w:p w14:paraId="3C8455A2" w14:textId="77777777" w:rsidR="008B45D8" w:rsidRPr="002A693F" w:rsidRDefault="008B45D8" w:rsidP="003C65AA">
            <w:pPr>
              <w:pStyle w:val="TAL"/>
            </w:pPr>
            <w:r w:rsidRPr="002A693F">
              <w:t>Used</w:t>
            </w:r>
            <w:r w:rsidR="00B3790A">
              <w:t xml:space="preserve"> </w:t>
            </w:r>
            <w:r w:rsidRPr="002A693F">
              <w:t>to</w:t>
            </w:r>
            <w:r w:rsidR="00B3790A">
              <w:t xml:space="preserve"> </w:t>
            </w:r>
            <w:r w:rsidRPr="002A693F">
              <w:t>distinguish</w:t>
            </w:r>
            <w:r w:rsidR="00B3790A">
              <w:t xml:space="preserve"> </w:t>
            </w:r>
            <w:r w:rsidRPr="002A693F">
              <w:t>between</w:t>
            </w:r>
            <w:r w:rsidR="00B3790A">
              <w:t xml:space="preserve"> </w:t>
            </w:r>
            <w:r w:rsidRPr="002A693F">
              <w:t>multiple</w:t>
            </w:r>
            <w:r w:rsidR="00B3790A">
              <w:t xml:space="preserve"> </w:t>
            </w:r>
            <w:r w:rsidRPr="002A693F">
              <w:t>logical</w:t>
            </w:r>
            <w:r w:rsidR="00B3790A">
              <w:t xml:space="preserve"> </w:t>
            </w:r>
            <w:r w:rsidRPr="002A693F">
              <w:t>functions</w:t>
            </w:r>
            <w:r w:rsidR="00B3790A">
              <w:t xml:space="preserve"> </w:t>
            </w:r>
            <w:r w:rsidRPr="002A693F">
              <w:t>operating</w:t>
            </w:r>
            <w:r w:rsidR="00B3790A">
              <w:t xml:space="preserve"> </w:t>
            </w:r>
            <w:r w:rsidRPr="002A693F">
              <w:t>in</w:t>
            </w:r>
            <w:r w:rsidR="00B3790A">
              <w:t xml:space="preserve"> </w:t>
            </w:r>
            <w:r w:rsidRPr="002A693F">
              <w:t>a</w:t>
            </w:r>
            <w:r w:rsidR="00B3790A">
              <w:t xml:space="preserve"> </w:t>
            </w:r>
            <w:r w:rsidRPr="002A693F">
              <w:t>single</w:t>
            </w:r>
            <w:r w:rsidR="00B3790A">
              <w:t xml:space="preserve"> </w:t>
            </w:r>
            <w:r w:rsidRPr="002A693F">
              <w:t>physical</w:t>
            </w:r>
            <w:r w:rsidR="00B3790A">
              <w:t xml:space="preserve"> </w:t>
            </w:r>
            <w:r w:rsidRPr="002A693F">
              <w:t>network</w:t>
            </w:r>
            <w:r w:rsidR="00B3790A">
              <w:t xml:space="preserve"> </w:t>
            </w:r>
            <w:r w:rsidRPr="002A693F">
              <w:t>element.</w:t>
            </w:r>
          </w:p>
        </w:tc>
      </w:tr>
      <w:tr w:rsidR="008B45D8" w:rsidRPr="002A693F" w14:paraId="47B9FF49" w14:textId="77777777" w:rsidTr="00B3790A">
        <w:trPr>
          <w:jc w:val="center"/>
        </w:trPr>
        <w:tc>
          <w:tcPr>
            <w:tcW w:w="2628" w:type="dxa"/>
          </w:tcPr>
          <w:p w14:paraId="1AC403B8" w14:textId="77777777" w:rsidR="008B45D8" w:rsidRPr="002A693F" w:rsidRDefault="008B45D8" w:rsidP="003C65AA">
            <w:pPr>
              <w:pStyle w:val="TAL"/>
            </w:pPr>
            <w:r w:rsidRPr="002A693F">
              <w:t>lifetime</w:t>
            </w:r>
          </w:p>
        </w:tc>
        <w:tc>
          <w:tcPr>
            <w:tcW w:w="720" w:type="dxa"/>
          </w:tcPr>
          <w:p w14:paraId="6CCF664F" w14:textId="77777777" w:rsidR="008B45D8" w:rsidRPr="002A693F" w:rsidRDefault="008B45D8" w:rsidP="003C65AA">
            <w:pPr>
              <w:pStyle w:val="TAC"/>
            </w:pPr>
            <w:r w:rsidRPr="002A693F">
              <w:t>C</w:t>
            </w:r>
          </w:p>
        </w:tc>
        <w:tc>
          <w:tcPr>
            <w:tcW w:w="5868" w:type="dxa"/>
          </w:tcPr>
          <w:p w14:paraId="6B94D4F1" w14:textId="77777777" w:rsidR="008B45D8" w:rsidRPr="002A693F" w:rsidRDefault="008B45D8" w:rsidP="003C65AA">
            <w:pPr>
              <w:pStyle w:val="TAL"/>
            </w:pPr>
            <w:r w:rsidRPr="002A693F">
              <w:t>The</w:t>
            </w:r>
            <w:r w:rsidR="00B3790A">
              <w:t xml:space="preserve"> </w:t>
            </w:r>
            <w:r w:rsidRPr="002A693F">
              <w:t>lifetime</w:t>
            </w:r>
            <w:r w:rsidR="00B3790A">
              <w:t xml:space="preserve"> </w:t>
            </w:r>
            <w:r w:rsidRPr="002A693F">
              <w:t>for</w:t>
            </w:r>
            <w:r w:rsidR="00B3790A">
              <w:t xml:space="preserve"> </w:t>
            </w:r>
            <w:r w:rsidRPr="002A693F">
              <w:t>the</w:t>
            </w:r>
            <w:r w:rsidR="00B3790A">
              <w:t xml:space="preserve"> </w:t>
            </w:r>
            <w:r w:rsidRPr="002A693F">
              <w:t>tunnel</w:t>
            </w:r>
          </w:p>
        </w:tc>
      </w:tr>
      <w:tr w:rsidR="008B45D8" w:rsidRPr="002A693F" w14:paraId="5DC7D6BA" w14:textId="77777777" w:rsidTr="00B3790A">
        <w:trPr>
          <w:jc w:val="center"/>
        </w:trPr>
        <w:tc>
          <w:tcPr>
            <w:tcW w:w="2628" w:type="dxa"/>
          </w:tcPr>
          <w:p w14:paraId="4583765A" w14:textId="77777777" w:rsidR="008B45D8" w:rsidRPr="002A693F" w:rsidRDefault="008B45D8" w:rsidP="003C65AA">
            <w:pPr>
              <w:pStyle w:val="TAL"/>
            </w:pPr>
            <w:r w:rsidRPr="002A693F">
              <w:t>Requested</w:t>
            </w:r>
            <w:r w:rsidR="00B3790A">
              <w:t xml:space="preserve"> </w:t>
            </w:r>
            <w:r w:rsidRPr="002A693F">
              <w:t>IPv6</w:t>
            </w:r>
            <w:r w:rsidR="00B3790A">
              <w:t xml:space="preserve"> </w:t>
            </w:r>
            <w:r w:rsidRPr="002A693F">
              <w:t>Home</w:t>
            </w:r>
            <w:r w:rsidR="00B3790A">
              <w:t xml:space="preserve"> </w:t>
            </w:r>
            <w:r w:rsidRPr="002A693F">
              <w:t>Prefix</w:t>
            </w:r>
          </w:p>
        </w:tc>
        <w:tc>
          <w:tcPr>
            <w:tcW w:w="720" w:type="dxa"/>
          </w:tcPr>
          <w:p w14:paraId="5F602493" w14:textId="77777777" w:rsidR="008B45D8" w:rsidRPr="002A693F" w:rsidRDefault="008B45D8" w:rsidP="003C65AA">
            <w:pPr>
              <w:pStyle w:val="TAC"/>
            </w:pPr>
            <w:r w:rsidRPr="002A693F">
              <w:t>C</w:t>
            </w:r>
          </w:p>
        </w:tc>
        <w:tc>
          <w:tcPr>
            <w:tcW w:w="5868" w:type="dxa"/>
          </w:tcPr>
          <w:p w14:paraId="0667F8FE" w14:textId="77777777" w:rsidR="008B45D8" w:rsidRPr="002A693F" w:rsidRDefault="008B45D8" w:rsidP="003C65AA">
            <w:pPr>
              <w:pStyle w:val="TAL"/>
            </w:pPr>
            <w:r w:rsidRPr="002A693F">
              <w:t>Provide</w:t>
            </w:r>
            <w:r w:rsidR="00B3790A">
              <w:t xml:space="preserve"> </w:t>
            </w:r>
            <w:r w:rsidRPr="002A693F">
              <w:t>the</w:t>
            </w:r>
            <w:r w:rsidR="00B3790A">
              <w:t xml:space="preserve"> </w:t>
            </w:r>
            <w:r w:rsidRPr="002A693F">
              <w:t>UE</w:t>
            </w:r>
            <w:r w:rsidR="00B3790A">
              <w:t xml:space="preserve"> </w:t>
            </w:r>
            <w:r w:rsidRPr="002A693F">
              <w:t>IPv6</w:t>
            </w:r>
            <w:r w:rsidR="00B3790A">
              <w:t xml:space="preserve"> </w:t>
            </w:r>
            <w:r w:rsidRPr="002A693F">
              <w:t>Home</w:t>
            </w:r>
            <w:r w:rsidR="00B3790A">
              <w:t xml:space="preserve"> </w:t>
            </w:r>
            <w:r w:rsidRPr="002A693F">
              <w:t>Prefix</w:t>
            </w:r>
          </w:p>
        </w:tc>
      </w:tr>
      <w:tr w:rsidR="008B45D8" w:rsidRPr="002A693F" w14:paraId="35D098BA" w14:textId="77777777" w:rsidTr="00B3790A">
        <w:trPr>
          <w:jc w:val="center"/>
        </w:trPr>
        <w:tc>
          <w:tcPr>
            <w:tcW w:w="2628" w:type="dxa"/>
          </w:tcPr>
          <w:p w14:paraId="56858F16" w14:textId="77777777" w:rsidR="008B45D8" w:rsidRPr="002A693F" w:rsidRDefault="008B45D8" w:rsidP="003C65AA">
            <w:pPr>
              <w:pStyle w:val="TAL"/>
            </w:pPr>
            <w:r w:rsidRPr="002A693F">
              <w:t>Home</w:t>
            </w:r>
            <w:r w:rsidR="00B3790A">
              <w:t xml:space="preserve"> </w:t>
            </w:r>
            <w:r w:rsidRPr="002A693F">
              <w:t>address</w:t>
            </w:r>
          </w:p>
        </w:tc>
        <w:tc>
          <w:tcPr>
            <w:tcW w:w="720" w:type="dxa"/>
          </w:tcPr>
          <w:p w14:paraId="5CCF1FF3" w14:textId="77777777" w:rsidR="008B45D8" w:rsidRPr="002A693F" w:rsidRDefault="008B45D8" w:rsidP="003C65AA">
            <w:pPr>
              <w:pStyle w:val="TAC"/>
            </w:pPr>
            <w:r w:rsidRPr="002A693F">
              <w:t>C</w:t>
            </w:r>
          </w:p>
        </w:tc>
        <w:tc>
          <w:tcPr>
            <w:tcW w:w="5868" w:type="dxa"/>
          </w:tcPr>
          <w:p w14:paraId="110988C5" w14:textId="77777777" w:rsidR="008B45D8" w:rsidRPr="002A693F" w:rsidRDefault="008B45D8" w:rsidP="003C65AA">
            <w:pPr>
              <w:pStyle w:val="TAL"/>
            </w:pPr>
            <w:r w:rsidRPr="002A693F">
              <w:t>Provide</w:t>
            </w:r>
            <w:r w:rsidR="00B3790A">
              <w:t xml:space="preserve"> </w:t>
            </w:r>
            <w:r w:rsidRPr="002A693F">
              <w:t>the</w:t>
            </w:r>
            <w:r w:rsidR="00B3790A">
              <w:t xml:space="preserve"> </w:t>
            </w:r>
            <w:r w:rsidRPr="002A693F">
              <w:t>assigned</w:t>
            </w:r>
            <w:r w:rsidR="00B3790A">
              <w:t xml:space="preserve"> </w:t>
            </w:r>
            <w:r w:rsidRPr="002A693F">
              <w:t>home</w:t>
            </w:r>
            <w:r w:rsidR="00B3790A">
              <w:t xml:space="preserve"> </w:t>
            </w:r>
            <w:r w:rsidRPr="002A693F">
              <w:t>address</w:t>
            </w:r>
          </w:p>
        </w:tc>
      </w:tr>
      <w:tr w:rsidR="008B45D8" w:rsidRPr="002A693F" w14:paraId="4F95D3B8" w14:textId="77777777" w:rsidTr="00B3790A">
        <w:trPr>
          <w:jc w:val="center"/>
        </w:trPr>
        <w:tc>
          <w:tcPr>
            <w:tcW w:w="2628" w:type="dxa"/>
          </w:tcPr>
          <w:p w14:paraId="1E7FE307" w14:textId="77777777" w:rsidR="008B45D8" w:rsidRPr="002A693F" w:rsidRDefault="008B45D8" w:rsidP="003C65AA">
            <w:pPr>
              <w:pStyle w:val="TAL"/>
            </w:pPr>
            <w:r w:rsidRPr="002A693F">
              <w:t>APN</w:t>
            </w:r>
          </w:p>
        </w:tc>
        <w:tc>
          <w:tcPr>
            <w:tcW w:w="720" w:type="dxa"/>
          </w:tcPr>
          <w:p w14:paraId="2B3533A6" w14:textId="77777777" w:rsidR="008B45D8" w:rsidRPr="002A693F" w:rsidRDefault="008B45D8" w:rsidP="003C65AA">
            <w:pPr>
              <w:pStyle w:val="TAC"/>
            </w:pPr>
            <w:r w:rsidRPr="002A693F">
              <w:t>C</w:t>
            </w:r>
          </w:p>
        </w:tc>
        <w:tc>
          <w:tcPr>
            <w:tcW w:w="5868" w:type="dxa"/>
          </w:tcPr>
          <w:p w14:paraId="330B324F" w14:textId="77777777" w:rsidR="008B45D8" w:rsidRPr="002A693F" w:rsidRDefault="008B45D8" w:rsidP="003C65AA">
            <w:pPr>
              <w:pStyle w:val="TAL"/>
            </w:pPr>
            <w:r w:rsidRPr="002A693F">
              <w:t>Provides</w:t>
            </w:r>
            <w:r w:rsidR="00B3790A">
              <w:t xml:space="preserve"> </w:t>
            </w:r>
            <w:r w:rsidRPr="002A693F">
              <w:t>the</w:t>
            </w:r>
            <w:r w:rsidR="00B3790A">
              <w:t xml:space="preserve"> </w:t>
            </w:r>
            <w:r w:rsidRPr="002A693F">
              <w:t>Access</w:t>
            </w:r>
            <w:r w:rsidR="00B3790A">
              <w:t xml:space="preserve"> </w:t>
            </w:r>
            <w:r w:rsidRPr="002A693F">
              <w:t>Point</w:t>
            </w:r>
            <w:r w:rsidR="00B3790A">
              <w:t xml:space="preserve"> </w:t>
            </w:r>
            <w:r w:rsidRPr="002A693F">
              <w:t>Name</w:t>
            </w:r>
          </w:p>
        </w:tc>
      </w:tr>
      <w:tr w:rsidR="008B45D8" w:rsidRPr="002A693F" w14:paraId="0FACB0CA" w14:textId="77777777" w:rsidTr="00B3790A">
        <w:trPr>
          <w:jc w:val="center"/>
        </w:trPr>
        <w:tc>
          <w:tcPr>
            <w:tcW w:w="2628" w:type="dxa"/>
          </w:tcPr>
          <w:p w14:paraId="41E81D93" w14:textId="77777777" w:rsidR="008B45D8" w:rsidRPr="002A693F" w:rsidRDefault="008B45D8" w:rsidP="003C65AA">
            <w:pPr>
              <w:pStyle w:val="TAL"/>
            </w:pPr>
            <w:r w:rsidRPr="002A693F">
              <w:t>Care</w:t>
            </w:r>
            <w:r w:rsidR="00B3790A">
              <w:t xml:space="preserve"> </w:t>
            </w:r>
            <w:r w:rsidRPr="002A693F">
              <w:t>of</w:t>
            </w:r>
            <w:r w:rsidR="00B3790A">
              <w:t xml:space="preserve"> </w:t>
            </w:r>
            <w:r w:rsidRPr="002A693F">
              <w:t>address</w:t>
            </w:r>
          </w:p>
        </w:tc>
        <w:tc>
          <w:tcPr>
            <w:tcW w:w="720" w:type="dxa"/>
          </w:tcPr>
          <w:p w14:paraId="00C3612E" w14:textId="77777777" w:rsidR="008B45D8" w:rsidRPr="002A693F" w:rsidRDefault="008B45D8" w:rsidP="003C65AA">
            <w:pPr>
              <w:pStyle w:val="TAC"/>
            </w:pPr>
            <w:r w:rsidRPr="002A693F">
              <w:t>C</w:t>
            </w:r>
          </w:p>
        </w:tc>
        <w:tc>
          <w:tcPr>
            <w:tcW w:w="5868" w:type="dxa"/>
          </w:tcPr>
          <w:p w14:paraId="6273CDD8" w14:textId="77777777" w:rsidR="008B45D8" w:rsidRPr="002A693F" w:rsidRDefault="008B45D8" w:rsidP="003C65AA">
            <w:pPr>
              <w:pStyle w:val="TAL"/>
            </w:pPr>
            <w:r w:rsidRPr="002A693F">
              <w:t>The</w:t>
            </w:r>
            <w:r w:rsidR="00B3790A">
              <w:t xml:space="preserve"> </w:t>
            </w:r>
            <w:r w:rsidRPr="002A693F">
              <w:t>IP</w:t>
            </w:r>
            <w:r w:rsidR="00B3790A">
              <w:t xml:space="preserve"> </w:t>
            </w:r>
            <w:r w:rsidRPr="002A693F">
              <w:t>address</w:t>
            </w:r>
            <w:r w:rsidR="00B3790A">
              <w:t xml:space="preserve"> </w:t>
            </w:r>
            <w:r w:rsidRPr="002A693F">
              <w:t>provided</w:t>
            </w:r>
            <w:r w:rsidR="00B3790A">
              <w:t xml:space="preserve"> </w:t>
            </w:r>
            <w:r w:rsidRPr="002A693F">
              <w:t>by</w:t>
            </w:r>
            <w:r w:rsidR="00B3790A">
              <w:t xml:space="preserve"> </w:t>
            </w:r>
            <w:r w:rsidRPr="002A693F">
              <w:t>the</w:t>
            </w:r>
            <w:r w:rsidR="00B3790A">
              <w:t xml:space="preserve"> </w:t>
            </w:r>
            <w:r w:rsidRPr="002A693F">
              <w:t>access</w:t>
            </w:r>
            <w:r w:rsidR="00B3790A">
              <w:t xml:space="preserve"> </w:t>
            </w:r>
            <w:r w:rsidRPr="002A693F">
              <w:t>network</w:t>
            </w:r>
          </w:p>
        </w:tc>
      </w:tr>
      <w:tr w:rsidR="008B45D8" w:rsidRPr="002A693F" w14:paraId="6B40C494"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6F06E1BD" w14:textId="77777777" w:rsidR="008B45D8" w:rsidRPr="002A693F" w:rsidRDefault="008B45D8" w:rsidP="003C65AA">
            <w:pPr>
              <w:pStyle w:val="TAL"/>
            </w:pPr>
            <w:r w:rsidRPr="002A693F">
              <w:t>Correlation</w:t>
            </w:r>
            <w:r w:rsidR="00B3790A">
              <w:t xml:space="preserve"> </w:t>
            </w:r>
            <w:r w:rsidRPr="002A693F">
              <w:t>number</w:t>
            </w:r>
          </w:p>
        </w:tc>
        <w:tc>
          <w:tcPr>
            <w:tcW w:w="720" w:type="dxa"/>
            <w:tcBorders>
              <w:top w:val="single" w:sz="4" w:space="0" w:color="auto"/>
              <w:left w:val="single" w:sz="4" w:space="0" w:color="auto"/>
              <w:bottom w:val="single" w:sz="4" w:space="0" w:color="auto"/>
              <w:right w:val="single" w:sz="4" w:space="0" w:color="auto"/>
            </w:tcBorders>
          </w:tcPr>
          <w:p w14:paraId="760EFDE0" w14:textId="77777777" w:rsidR="008B45D8" w:rsidRPr="002A693F" w:rsidRDefault="008B45D8" w:rsidP="003C65AA">
            <w:pPr>
              <w:pStyle w:val="TAC"/>
            </w:pPr>
            <w:r w:rsidRPr="002A693F">
              <w:t>M</w:t>
            </w:r>
          </w:p>
        </w:tc>
        <w:tc>
          <w:tcPr>
            <w:tcW w:w="5868" w:type="dxa"/>
            <w:tcBorders>
              <w:top w:val="single" w:sz="4" w:space="0" w:color="auto"/>
              <w:left w:val="single" w:sz="4" w:space="0" w:color="auto"/>
              <w:bottom w:val="single" w:sz="4" w:space="0" w:color="auto"/>
              <w:right w:val="single" w:sz="4" w:space="0" w:color="auto"/>
            </w:tcBorders>
          </w:tcPr>
          <w:p w14:paraId="382E8212" w14:textId="77777777" w:rsidR="008B45D8" w:rsidRPr="002A693F" w:rsidRDefault="008B45D8" w:rsidP="003C65AA">
            <w:pPr>
              <w:pStyle w:val="TAL"/>
            </w:pPr>
            <w:r w:rsidRPr="002A693F">
              <w:t>Shall</w:t>
            </w:r>
            <w:r w:rsidR="00B3790A">
              <w:t xml:space="preserve"> </w:t>
            </w:r>
            <w:r w:rsidRPr="002A693F">
              <w:t>be</w:t>
            </w:r>
            <w:r w:rsidR="00B3790A">
              <w:t xml:space="preserve"> </w:t>
            </w:r>
            <w:r w:rsidRPr="002A693F">
              <w:t>provided</w:t>
            </w:r>
            <w:r w:rsidR="00B3790A">
              <w:t xml:space="preserve"> </w:t>
            </w:r>
            <w:r w:rsidRPr="002A693F">
              <w:t>to</w:t>
            </w:r>
            <w:r w:rsidR="00B3790A">
              <w:t xml:space="preserve"> </w:t>
            </w:r>
            <w:r w:rsidRPr="002A693F">
              <w:t>uniquely</w:t>
            </w:r>
            <w:r w:rsidR="00B3790A">
              <w:t xml:space="preserve"> </w:t>
            </w:r>
            <w:r w:rsidRPr="002A693F">
              <w:t>identify</w:t>
            </w:r>
            <w:r w:rsidR="00B3790A">
              <w:t xml:space="preserve"> </w:t>
            </w:r>
            <w:r w:rsidRPr="002A693F">
              <w:t>tunnel</w:t>
            </w:r>
            <w:r w:rsidR="00B3790A">
              <w:t xml:space="preserve"> </w:t>
            </w:r>
            <w:r w:rsidRPr="002A693F">
              <w:t>delivered</w:t>
            </w:r>
            <w:r w:rsidR="00B3790A">
              <w:t xml:space="preserve"> </w:t>
            </w:r>
            <w:r w:rsidRPr="002A693F">
              <w:t>to</w:t>
            </w:r>
            <w:r w:rsidR="00B3790A">
              <w:t xml:space="preserve"> </w:t>
            </w:r>
            <w:r w:rsidRPr="002A693F">
              <w:t>the</w:t>
            </w:r>
            <w:r w:rsidR="00B3790A">
              <w:t xml:space="preserve"> </w:t>
            </w:r>
            <w:r w:rsidRPr="002A693F">
              <w:t>LEMF</w:t>
            </w:r>
            <w:r w:rsidR="00B3790A">
              <w:t xml:space="preserve"> </w:t>
            </w:r>
            <w:r w:rsidRPr="002A693F">
              <w:t>and</w:t>
            </w:r>
            <w:r w:rsidR="00B3790A">
              <w:t xml:space="preserve"> </w:t>
            </w:r>
            <w:r w:rsidRPr="002A693F">
              <w:t>to</w:t>
            </w:r>
            <w:r w:rsidR="00B3790A">
              <w:t xml:space="preserve"> </w:t>
            </w:r>
            <w:r w:rsidRPr="002A693F">
              <w:t>correlate</w:t>
            </w:r>
            <w:r w:rsidR="00B3790A">
              <w:t xml:space="preserve"> </w:t>
            </w:r>
            <w:r w:rsidRPr="002A693F">
              <w:t>IRI</w:t>
            </w:r>
            <w:r w:rsidR="00B3790A">
              <w:t xml:space="preserve"> </w:t>
            </w:r>
            <w:r w:rsidRPr="002A693F">
              <w:t>records</w:t>
            </w:r>
            <w:r w:rsidR="00B3790A">
              <w:t xml:space="preserve"> </w:t>
            </w:r>
            <w:r w:rsidRPr="002A693F">
              <w:t>with</w:t>
            </w:r>
            <w:r w:rsidR="00B3790A">
              <w:t xml:space="preserve"> </w:t>
            </w:r>
            <w:r w:rsidRPr="002A693F">
              <w:t>CC.</w:t>
            </w:r>
          </w:p>
        </w:tc>
      </w:tr>
      <w:tr w:rsidR="008B45D8" w:rsidRPr="002A693F" w14:paraId="121FEDF8"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2EC24C04" w14:textId="77777777" w:rsidR="008B45D8" w:rsidRPr="002A693F" w:rsidRDefault="008B45D8" w:rsidP="003C65AA">
            <w:pPr>
              <w:pStyle w:val="TAL"/>
            </w:pPr>
            <w:r w:rsidRPr="002A693F">
              <w:t>Session</w:t>
            </w:r>
            <w:r w:rsidR="00B3790A">
              <w:t xml:space="preserve"> </w:t>
            </w:r>
            <w:r w:rsidRPr="002A693F">
              <w:t>modification</w:t>
            </w:r>
            <w:r w:rsidR="00B3790A">
              <w:t xml:space="preserve"> </w:t>
            </w:r>
            <w:r w:rsidRPr="002A693F">
              <w:t>failure</w:t>
            </w:r>
            <w:r w:rsidR="00B3790A">
              <w:t xml:space="preserve"> </w:t>
            </w:r>
            <w:r w:rsidRPr="002A693F">
              <w:t>reason</w:t>
            </w:r>
          </w:p>
        </w:tc>
        <w:tc>
          <w:tcPr>
            <w:tcW w:w="720" w:type="dxa"/>
            <w:tcBorders>
              <w:top w:val="single" w:sz="4" w:space="0" w:color="auto"/>
              <w:left w:val="single" w:sz="4" w:space="0" w:color="auto"/>
              <w:bottom w:val="single" w:sz="4" w:space="0" w:color="auto"/>
              <w:right w:val="single" w:sz="4" w:space="0" w:color="auto"/>
            </w:tcBorders>
          </w:tcPr>
          <w:p w14:paraId="6EEAFECE" w14:textId="77777777" w:rsidR="008B45D8" w:rsidRPr="002A693F" w:rsidRDefault="008B45D8" w:rsidP="003C65AA">
            <w:pPr>
              <w:pStyle w:val="TAC"/>
            </w:pPr>
            <w:r w:rsidRPr="002A693F">
              <w:t>C</w:t>
            </w:r>
          </w:p>
        </w:tc>
        <w:tc>
          <w:tcPr>
            <w:tcW w:w="5868" w:type="dxa"/>
            <w:tcBorders>
              <w:top w:val="single" w:sz="4" w:space="0" w:color="auto"/>
              <w:left w:val="single" w:sz="4" w:space="0" w:color="auto"/>
              <w:bottom w:val="single" w:sz="4" w:space="0" w:color="auto"/>
              <w:right w:val="single" w:sz="4" w:space="0" w:color="auto"/>
            </w:tcBorders>
          </w:tcPr>
          <w:p w14:paraId="483E1E5F" w14:textId="77777777" w:rsidR="008B45D8" w:rsidRPr="002A693F" w:rsidRDefault="008B45D8" w:rsidP="003C65AA">
            <w:pPr>
              <w:pStyle w:val="TAL"/>
            </w:pPr>
            <w:r w:rsidRPr="002A693F">
              <w:t>Provides</w:t>
            </w:r>
            <w:r w:rsidR="00B3790A">
              <w:t xml:space="preserve"> </w:t>
            </w:r>
            <w:r w:rsidRPr="002A693F">
              <w:t>the</w:t>
            </w:r>
            <w:r w:rsidR="00B3790A">
              <w:t xml:space="preserve"> </w:t>
            </w:r>
            <w:r w:rsidRPr="002A693F">
              <w:t>reason</w:t>
            </w:r>
            <w:r w:rsidR="00B3790A">
              <w:t xml:space="preserve"> </w:t>
            </w:r>
            <w:r w:rsidRPr="002A693F">
              <w:t>for</w:t>
            </w:r>
            <w:r w:rsidR="00B3790A">
              <w:t xml:space="preserve"> </w:t>
            </w:r>
            <w:r w:rsidRPr="002A693F">
              <w:t>failure</w:t>
            </w:r>
          </w:p>
        </w:tc>
      </w:tr>
    </w:tbl>
    <w:p w14:paraId="6DF8F332" w14:textId="77777777" w:rsidR="008B45D8" w:rsidRDefault="008B45D8" w:rsidP="00A77147"/>
    <w:p w14:paraId="0296B689" w14:textId="77777777" w:rsidR="008B45D8" w:rsidRDefault="008B45D8" w:rsidP="008B45D8">
      <w:pPr>
        <w:pStyle w:val="Heading4"/>
      </w:pPr>
      <w:bookmarkStart w:id="221" w:name="_Toc144720695"/>
      <w:r>
        <w:t>10.5.1.4</w:t>
      </w:r>
      <w:r>
        <w:tab/>
        <w:t>END record information</w:t>
      </w:r>
      <w:bookmarkEnd w:id="221"/>
    </w:p>
    <w:p w14:paraId="6AE55280" w14:textId="77777777" w:rsidR="008B45D8" w:rsidRDefault="008B45D8" w:rsidP="008B45D8">
      <w:r>
        <w:t>The END record is used to convey the last event of EPS communication.</w:t>
      </w:r>
    </w:p>
    <w:p w14:paraId="7A9AE332" w14:textId="77777777" w:rsidR="008B45D8" w:rsidRDefault="008B45D8" w:rsidP="008B45D8">
      <w:r>
        <w:t>The END record shall be triggered in the following cases:</w:t>
      </w:r>
    </w:p>
    <w:p w14:paraId="230AFF42" w14:textId="77777777" w:rsidR="008B45D8" w:rsidRDefault="008B45D8" w:rsidP="008B45D8">
      <w:pPr>
        <w:pStyle w:val="B1"/>
      </w:pPr>
      <w:r>
        <w:t>-</w:t>
      </w:r>
      <w:r>
        <w:tab/>
        <w:t>EPS bearer deactivation;</w:t>
      </w:r>
    </w:p>
    <w:p w14:paraId="77EF57D2" w14:textId="77777777" w:rsidR="008B45D8" w:rsidRDefault="008B45D8" w:rsidP="008B45D8">
      <w:pPr>
        <w:pStyle w:val="B1"/>
      </w:pPr>
      <w:r>
        <w:t>-</w:t>
      </w:r>
      <w:r>
        <w:tab/>
        <w:t>Tunnel deactivation;</w:t>
      </w:r>
    </w:p>
    <w:p w14:paraId="3409131E" w14:textId="77777777" w:rsidR="008B45D8" w:rsidRDefault="008B45D8" w:rsidP="008B45D8">
      <w:pPr>
        <w:pStyle w:val="B1"/>
      </w:pPr>
      <w:r>
        <w:t>-</w:t>
      </w:r>
      <w:r>
        <w:tab/>
        <w:t>Resource allocation deactivation.</w:t>
      </w:r>
    </w:p>
    <w:p w14:paraId="5B2F3B3E" w14:textId="77777777" w:rsidR="008B45D8" w:rsidRDefault="008B45D8" w:rsidP="008B45D8">
      <w:pPr>
        <w:pStyle w:val="TH"/>
      </w:pPr>
      <w:r>
        <w:lastRenderedPageBreak/>
        <w:t>Table 10.5.1.4.1: Bearer Deactivation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2"/>
        <w:gridCol w:w="6"/>
      </w:tblGrid>
      <w:tr w:rsidR="008B45D8" w14:paraId="14F9E8DD" w14:textId="77777777" w:rsidTr="00B3790A">
        <w:trPr>
          <w:tblHeader/>
          <w:jc w:val="center"/>
        </w:trPr>
        <w:tc>
          <w:tcPr>
            <w:tcW w:w="2628" w:type="dxa"/>
            <w:shd w:val="pct12" w:color="auto" w:fill="auto"/>
          </w:tcPr>
          <w:p w14:paraId="3E008F18" w14:textId="77777777" w:rsidR="008B45D8" w:rsidRDefault="008B45D8" w:rsidP="003C65AA">
            <w:pPr>
              <w:pStyle w:val="TAH"/>
            </w:pPr>
            <w:r>
              <w:t>Parameter</w:t>
            </w:r>
          </w:p>
        </w:tc>
        <w:tc>
          <w:tcPr>
            <w:tcW w:w="720" w:type="dxa"/>
            <w:tcBorders>
              <w:bottom w:val="single" w:sz="4" w:space="0" w:color="auto"/>
            </w:tcBorders>
            <w:shd w:val="pct12" w:color="auto" w:fill="auto"/>
          </w:tcPr>
          <w:p w14:paraId="367E4FD4" w14:textId="77777777" w:rsidR="008B45D8" w:rsidRDefault="008B45D8" w:rsidP="003C65AA">
            <w:pPr>
              <w:pStyle w:val="TAH"/>
            </w:pPr>
            <w:r>
              <w:t>MOC</w:t>
            </w:r>
          </w:p>
        </w:tc>
        <w:tc>
          <w:tcPr>
            <w:tcW w:w="5868" w:type="dxa"/>
            <w:gridSpan w:val="2"/>
            <w:tcBorders>
              <w:bottom w:val="single" w:sz="4" w:space="0" w:color="auto"/>
            </w:tcBorders>
            <w:shd w:val="pct12" w:color="auto" w:fill="auto"/>
          </w:tcPr>
          <w:p w14:paraId="26C95621" w14:textId="77777777" w:rsidR="008B45D8" w:rsidRDefault="008B45D8" w:rsidP="003C65AA">
            <w:pPr>
              <w:pStyle w:val="TAH"/>
            </w:pPr>
            <w:r>
              <w:t>Description/Conditions</w:t>
            </w:r>
          </w:p>
        </w:tc>
      </w:tr>
      <w:tr w:rsidR="008B45D8" w14:paraId="7A78766A" w14:textId="77777777" w:rsidTr="00B3790A">
        <w:trPr>
          <w:jc w:val="center"/>
        </w:trPr>
        <w:tc>
          <w:tcPr>
            <w:tcW w:w="2628" w:type="dxa"/>
          </w:tcPr>
          <w:p w14:paraId="52671497" w14:textId="77777777" w:rsidR="008B45D8" w:rsidRDefault="008B45D8" w:rsidP="003C65AA">
            <w:pPr>
              <w:pStyle w:val="TAL"/>
            </w:pPr>
            <w:r>
              <w:t>observed</w:t>
            </w:r>
            <w:r w:rsidR="00B3790A">
              <w:t xml:space="preserve"> </w:t>
            </w:r>
            <w:r>
              <w:t>MSISDN</w:t>
            </w:r>
          </w:p>
        </w:tc>
        <w:tc>
          <w:tcPr>
            <w:tcW w:w="720" w:type="dxa"/>
            <w:tcBorders>
              <w:bottom w:val="nil"/>
            </w:tcBorders>
          </w:tcPr>
          <w:p w14:paraId="578DC86F" w14:textId="77777777" w:rsidR="008B45D8" w:rsidRDefault="008B45D8" w:rsidP="003C65AA">
            <w:pPr>
              <w:pStyle w:val="TAC"/>
            </w:pPr>
          </w:p>
        </w:tc>
        <w:tc>
          <w:tcPr>
            <w:tcW w:w="5868" w:type="dxa"/>
            <w:gridSpan w:val="2"/>
            <w:tcBorders>
              <w:bottom w:val="nil"/>
            </w:tcBorders>
          </w:tcPr>
          <w:p w14:paraId="754F3385" w14:textId="77777777" w:rsidR="008B45D8" w:rsidRDefault="008B45D8" w:rsidP="003C65AA">
            <w:pPr>
              <w:pStyle w:val="TAL"/>
            </w:pPr>
          </w:p>
        </w:tc>
      </w:tr>
      <w:tr w:rsidR="008B45D8" w14:paraId="403475AC" w14:textId="77777777" w:rsidTr="00B3790A">
        <w:trPr>
          <w:jc w:val="center"/>
        </w:trPr>
        <w:tc>
          <w:tcPr>
            <w:tcW w:w="2628" w:type="dxa"/>
          </w:tcPr>
          <w:p w14:paraId="7A63BF82"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5FB6D9EE" w14:textId="77777777" w:rsidR="008B45D8" w:rsidRDefault="008B45D8" w:rsidP="003C65AA">
            <w:pPr>
              <w:pStyle w:val="TAC"/>
            </w:pPr>
            <w:r>
              <w:t>C</w:t>
            </w:r>
          </w:p>
        </w:tc>
        <w:tc>
          <w:tcPr>
            <w:tcW w:w="5868" w:type="dxa"/>
            <w:gridSpan w:val="2"/>
            <w:tcBorders>
              <w:top w:val="nil"/>
              <w:bottom w:val="nil"/>
            </w:tcBorders>
          </w:tcPr>
          <w:p w14:paraId="04D37B79"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40175AA1" w14:textId="77777777" w:rsidTr="00B3790A">
        <w:trPr>
          <w:jc w:val="center"/>
        </w:trPr>
        <w:tc>
          <w:tcPr>
            <w:tcW w:w="2628" w:type="dxa"/>
          </w:tcPr>
          <w:p w14:paraId="37932179" w14:textId="77777777" w:rsidR="008B45D8" w:rsidRDefault="008B45D8" w:rsidP="003C65AA">
            <w:pPr>
              <w:pStyle w:val="TAL"/>
            </w:pPr>
            <w:r>
              <w:t>observed</w:t>
            </w:r>
            <w:r w:rsidR="00B3790A">
              <w:t xml:space="preserve"> </w:t>
            </w:r>
            <w:r>
              <w:t>ME</w:t>
            </w:r>
            <w:r w:rsidR="00B3790A">
              <w:t xml:space="preserve"> </w:t>
            </w:r>
            <w:r>
              <w:t>Id</w:t>
            </w:r>
          </w:p>
        </w:tc>
        <w:tc>
          <w:tcPr>
            <w:tcW w:w="720" w:type="dxa"/>
            <w:tcBorders>
              <w:top w:val="nil"/>
            </w:tcBorders>
          </w:tcPr>
          <w:p w14:paraId="2277FE91" w14:textId="77777777" w:rsidR="008B45D8" w:rsidRDefault="008B45D8" w:rsidP="003C65AA">
            <w:pPr>
              <w:pStyle w:val="TAC"/>
            </w:pPr>
          </w:p>
        </w:tc>
        <w:tc>
          <w:tcPr>
            <w:tcW w:w="5868" w:type="dxa"/>
            <w:gridSpan w:val="2"/>
            <w:tcBorders>
              <w:top w:val="nil"/>
            </w:tcBorders>
          </w:tcPr>
          <w:p w14:paraId="706DD1D2" w14:textId="77777777" w:rsidR="008B45D8" w:rsidRDefault="008B45D8" w:rsidP="003C65AA">
            <w:pPr>
              <w:pStyle w:val="TAL"/>
            </w:pPr>
          </w:p>
        </w:tc>
      </w:tr>
      <w:tr w:rsidR="008B45D8" w14:paraId="61828077" w14:textId="77777777" w:rsidTr="00B3790A">
        <w:trPr>
          <w:jc w:val="center"/>
        </w:trPr>
        <w:tc>
          <w:tcPr>
            <w:tcW w:w="2628" w:type="dxa"/>
          </w:tcPr>
          <w:p w14:paraId="5AFC9759" w14:textId="77777777" w:rsidR="008B45D8" w:rsidRDefault="008B45D8" w:rsidP="003C65AA">
            <w:pPr>
              <w:pStyle w:val="TAL"/>
            </w:pPr>
            <w:r>
              <w:t>event</w:t>
            </w:r>
            <w:r w:rsidR="00B3790A">
              <w:t xml:space="preserve"> </w:t>
            </w:r>
            <w:r>
              <w:t>type</w:t>
            </w:r>
          </w:p>
        </w:tc>
        <w:tc>
          <w:tcPr>
            <w:tcW w:w="720" w:type="dxa"/>
          </w:tcPr>
          <w:p w14:paraId="27470867" w14:textId="77777777" w:rsidR="008B45D8" w:rsidRDefault="008B45D8" w:rsidP="003C65AA">
            <w:pPr>
              <w:pStyle w:val="TAC"/>
            </w:pPr>
            <w:r>
              <w:t>C</w:t>
            </w:r>
          </w:p>
        </w:tc>
        <w:tc>
          <w:tcPr>
            <w:tcW w:w="5868" w:type="dxa"/>
            <w:gridSpan w:val="2"/>
          </w:tcPr>
          <w:p w14:paraId="6B1A0D70" w14:textId="77777777" w:rsidR="008B45D8" w:rsidRDefault="008B45D8" w:rsidP="003C65AA">
            <w:pPr>
              <w:pStyle w:val="TAL"/>
            </w:pPr>
            <w:r>
              <w:t>Provide</w:t>
            </w:r>
            <w:r w:rsidR="00B3790A">
              <w:t xml:space="preserve"> </w:t>
            </w:r>
            <w:r>
              <w:t>Bearer</w:t>
            </w:r>
            <w:r w:rsidR="00B3790A">
              <w:t xml:space="preserve"> </w:t>
            </w:r>
            <w:r>
              <w:t>Deactivation</w:t>
            </w:r>
            <w:r w:rsidR="00B3790A">
              <w:t xml:space="preserve"> </w:t>
            </w:r>
            <w:r>
              <w:t>event</w:t>
            </w:r>
            <w:r w:rsidR="00B3790A">
              <w:t xml:space="preserve"> </w:t>
            </w:r>
            <w:r>
              <w:t>type.</w:t>
            </w:r>
          </w:p>
        </w:tc>
      </w:tr>
      <w:tr w:rsidR="008B45D8" w14:paraId="4EB319E7" w14:textId="77777777" w:rsidTr="00B3790A">
        <w:trPr>
          <w:jc w:val="center"/>
        </w:trPr>
        <w:tc>
          <w:tcPr>
            <w:tcW w:w="2628" w:type="dxa"/>
          </w:tcPr>
          <w:p w14:paraId="66873BF5" w14:textId="77777777" w:rsidR="008B45D8" w:rsidRDefault="008B45D8" w:rsidP="003C65AA">
            <w:pPr>
              <w:pStyle w:val="TAL"/>
            </w:pPr>
            <w:r>
              <w:t>event</w:t>
            </w:r>
            <w:r w:rsidR="00B3790A">
              <w:t xml:space="preserve"> </w:t>
            </w:r>
            <w:r>
              <w:t>date</w:t>
            </w:r>
          </w:p>
        </w:tc>
        <w:tc>
          <w:tcPr>
            <w:tcW w:w="720" w:type="dxa"/>
            <w:tcBorders>
              <w:top w:val="nil"/>
              <w:bottom w:val="nil"/>
            </w:tcBorders>
          </w:tcPr>
          <w:p w14:paraId="6D1400F7" w14:textId="77777777" w:rsidR="008B45D8" w:rsidRDefault="008B45D8" w:rsidP="003C65AA">
            <w:pPr>
              <w:pStyle w:val="TAC"/>
            </w:pPr>
            <w:r>
              <w:t>M</w:t>
            </w:r>
          </w:p>
        </w:tc>
        <w:tc>
          <w:tcPr>
            <w:tcW w:w="5868" w:type="dxa"/>
            <w:gridSpan w:val="2"/>
            <w:tcBorders>
              <w:top w:val="nil"/>
              <w:bottom w:val="nil"/>
            </w:tcBorders>
          </w:tcPr>
          <w:p w14:paraId="3375F134"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5AB69E06" w14:textId="77777777" w:rsidTr="00B3790A">
        <w:trPr>
          <w:jc w:val="center"/>
        </w:trPr>
        <w:tc>
          <w:tcPr>
            <w:tcW w:w="2628" w:type="dxa"/>
          </w:tcPr>
          <w:p w14:paraId="47F58DBB" w14:textId="77777777" w:rsidR="008B45D8" w:rsidRDefault="008B45D8" w:rsidP="003C65AA">
            <w:pPr>
              <w:pStyle w:val="TAL"/>
            </w:pPr>
            <w:r>
              <w:t>event</w:t>
            </w:r>
            <w:r w:rsidR="00B3790A">
              <w:t xml:space="preserve"> </w:t>
            </w:r>
            <w:r>
              <w:t>time</w:t>
            </w:r>
          </w:p>
        </w:tc>
        <w:tc>
          <w:tcPr>
            <w:tcW w:w="720" w:type="dxa"/>
            <w:tcBorders>
              <w:top w:val="nil"/>
            </w:tcBorders>
          </w:tcPr>
          <w:p w14:paraId="324B1E78" w14:textId="77777777" w:rsidR="008B45D8" w:rsidRDefault="008B45D8" w:rsidP="003C65AA">
            <w:pPr>
              <w:pStyle w:val="TAC"/>
            </w:pPr>
          </w:p>
        </w:tc>
        <w:tc>
          <w:tcPr>
            <w:tcW w:w="5868" w:type="dxa"/>
            <w:gridSpan w:val="2"/>
            <w:tcBorders>
              <w:top w:val="nil"/>
            </w:tcBorders>
          </w:tcPr>
          <w:p w14:paraId="06DCABC7" w14:textId="77777777" w:rsidR="008B45D8" w:rsidRDefault="008B45D8" w:rsidP="003C65AA">
            <w:pPr>
              <w:pStyle w:val="TAL"/>
            </w:pPr>
          </w:p>
        </w:tc>
      </w:tr>
      <w:tr w:rsidR="008B45D8" w14:paraId="4A505F52" w14:textId="77777777" w:rsidTr="00B3790A">
        <w:trPr>
          <w:jc w:val="center"/>
        </w:trPr>
        <w:tc>
          <w:tcPr>
            <w:tcW w:w="2628" w:type="dxa"/>
          </w:tcPr>
          <w:p w14:paraId="2AD936E1" w14:textId="77777777" w:rsidR="008B45D8" w:rsidRDefault="008B45D8" w:rsidP="003C65AA">
            <w:pPr>
              <w:pStyle w:val="TAL"/>
            </w:pPr>
            <w:r>
              <w:t>initiator</w:t>
            </w:r>
          </w:p>
        </w:tc>
        <w:tc>
          <w:tcPr>
            <w:tcW w:w="720" w:type="dxa"/>
          </w:tcPr>
          <w:p w14:paraId="6A1B2263" w14:textId="77777777" w:rsidR="008B45D8" w:rsidRDefault="008B45D8" w:rsidP="003C65AA">
            <w:pPr>
              <w:pStyle w:val="TAC"/>
            </w:pPr>
            <w:r>
              <w:t>C</w:t>
            </w:r>
          </w:p>
        </w:tc>
        <w:tc>
          <w:tcPr>
            <w:tcW w:w="5868" w:type="dxa"/>
            <w:gridSpan w:val="2"/>
          </w:tcPr>
          <w:p w14:paraId="2E032933" w14:textId="77777777" w:rsidR="008B45D8" w:rsidRDefault="008B45D8" w:rsidP="003C65AA">
            <w:pPr>
              <w:pStyle w:val="TAL"/>
            </w:pP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EPS</w:t>
            </w:r>
            <w:r w:rsidR="00B3790A">
              <w:t xml:space="preserve"> </w:t>
            </w:r>
            <w:r>
              <w:t>deactivation</w:t>
            </w:r>
            <w:r w:rsidR="00B3790A">
              <w:t xml:space="preserve"> </w:t>
            </w:r>
            <w:r>
              <w:t>is</w:t>
            </w:r>
            <w:r w:rsidR="00B3790A">
              <w:t xml:space="preserve"> </w:t>
            </w:r>
            <w:r>
              <w:t>network-initiated,</w:t>
            </w:r>
            <w:r w:rsidR="00B3790A">
              <w:t xml:space="preserve"> </w:t>
            </w:r>
            <w:r>
              <w:t>target-initiated,</w:t>
            </w:r>
            <w:r w:rsidR="00B3790A">
              <w:t xml:space="preserve"> </w:t>
            </w:r>
            <w:r>
              <w:t>or</w:t>
            </w:r>
            <w:r w:rsidR="00B3790A">
              <w:t xml:space="preserve"> </w:t>
            </w:r>
            <w:r>
              <w:t>not</w:t>
            </w:r>
            <w:r w:rsidR="00B3790A">
              <w:t xml:space="preserve"> </w:t>
            </w:r>
            <w:r>
              <w:t>available.</w:t>
            </w:r>
          </w:p>
        </w:tc>
      </w:tr>
      <w:tr w:rsidR="008B45D8" w14:paraId="28C2D284" w14:textId="77777777" w:rsidTr="00B3790A">
        <w:trPr>
          <w:jc w:val="center"/>
        </w:trPr>
        <w:tc>
          <w:tcPr>
            <w:tcW w:w="2628" w:type="dxa"/>
          </w:tcPr>
          <w:p w14:paraId="0865A5CF" w14:textId="77777777" w:rsidR="008B45D8" w:rsidRDefault="008B45D8" w:rsidP="003C65AA">
            <w:pPr>
              <w:pStyle w:val="TAL"/>
            </w:pPr>
            <w:r>
              <w:t>network</w:t>
            </w:r>
            <w:r w:rsidR="00B3790A">
              <w:t xml:space="preserve"> </w:t>
            </w:r>
            <w:r>
              <w:t>identifier</w:t>
            </w:r>
          </w:p>
        </w:tc>
        <w:tc>
          <w:tcPr>
            <w:tcW w:w="720" w:type="dxa"/>
          </w:tcPr>
          <w:p w14:paraId="3E96A195" w14:textId="77777777" w:rsidR="008B45D8" w:rsidRDefault="008B45D8" w:rsidP="003C65AA">
            <w:pPr>
              <w:pStyle w:val="TAC"/>
            </w:pPr>
            <w:r>
              <w:t>M</w:t>
            </w:r>
          </w:p>
        </w:tc>
        <w:tc>
          <w:tcPr>
            <w:tcW w:w="5868" w:type="dxa"/>
            <w:gridSpan w:val="2"/>
          </w:tcPr>
          <w:p w14:paraId="33C1B17D" w14:textId="77777777" w:rsidR="008B45D8" w:rsidRDefault="008B45D8" w:rsidP="003C65AA">
            <w:pPr>
              <w:pStyle w:val="TAL"/>
            </w:pPr>
            <w:r>
              <w:t>Shall</w:t>
            </w:r>
            <w:r w:rsidR="00B3790A">
              <w:t xml:space="preserve"> </w:t>
            </w:r>
            <w:r>
              <w:t>be</w:t>
            </w:r>
            <w:r w:rsidR="00B3790A">
              <w:t xml:space="preserve"> </w:t>
            </w:r>
            <w:r>
              <w:t>provided.</w:t>
            </w:r>
            <w:r w:rsidR="00B3790A">
              <w:t xml:space="preserve"> </w:t>
            </w:r>
          </w:p>
        </w:tc>
      </w:tr>
      <w:tr w:rsidR="008B45D8" w:rsidRPr="004F0362" w14:paraId="48861975"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5512DE14"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4FDE9415"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gridSpan w:val="2"/>
            <w:tcBorders>
              <w:top w:val="single" w:sz="4" w:space="0" w:color="auto"/>
              <w:left w:val="single" w:sz="4" w:space="0" w:color="auto"/>
              <w:bottom w:val="single" w:sz="4" w:space="0" w:color="auto"/>
              <w:right w:val="single" w:sz="4" w:space="0" w:color="auto"/>
            </w:tcBorders>
          </w:tcPr>
          <w:p w14:paraId="28E3DC45"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6B8C8D21" w14:textId="77777777" w:rsidTr="00B3790A">
        <w:trPr>
          <w:jc w:val="center"/>
        </w:trPr>
        <w:tc>
          <w:tcPr>
            <w:tcW w:w="2628" w:type="dxa"/>
          </w:tcPr>
          <w:p w14:paraId="5B8B87E7" w14:textId="77777777" w:rsidR="008B45D8" w:rsidRDefault="008B45D8" w:rsidP="003C65AA">
            <w:pPr>
              <w:pStyle w:val="TAL"/>
            </w:pPr>
            <w:r>
              <w:t>correlation</w:t>
            </w:r>
            <w:r w:rsidR="00B3790A">
              <w:t xml:space="preserve"> </w:t>
            </w:r>
            <w:r>
              <w:t>number</w:t>
            </w:r>
          </w:p>
        </w:tc>
        <w:tc>
          <w:tcPr>
            <w:tcW w:w="720" w:type="dxa"/>
          </w:tcPr>
          <w:p w14:paraId="12E98010" w14:textId="77777777" w:rsidR="008B45D8" w:rsidRDefault="008B45D8" w:rsidP="003C65AA">
            <w:pPr>
              <w:pStyle w:val="TAC"/>
            </w:pPr>
            <w:r>
              <w:t>M</w:t>
            </w:r>
          </w:p>
        </w:tc>
        <w:tc>
          <w:tcPr>
            <w:tcW w:w="5868" w:type="dxa"/>
            <w:gridSpan w:val="2"/>
          </w:tcPr>
          <w:p w14:paraId="22E2A2CE" w14:textId="77777777" w:rsidR="008B45D8" w:rsidRDefault="008B45D8" w:rsidP="003C65AA">
            <w:pPr>
              <w:pStyle w:val="TAL"/>
            </w:pPr>
            <w:r w:rsidRPr="005D596A">
              <w:t>Shall</w:t>
            </w:r>
            <w:r w:rsidR="00B3790A">
              <w:t xml:space="preserve"> </w:t>
            </w:r>
            <w:r w:rsidRPr="005D596A">
              <w:t>be</w:t>
            </w:r>
            <w:r w:rsidR="00B3790A">
              <w:t xml:space="preserve"> </w:t>
            </w:r>
            <w:r w:rsidRPr="005D596A">
              <w:t>provided</w:t>
            </w:r>
            <w:r w:rsidR="00B3790A">
              <w:t xml:space="preserve"> </w:t>
            </w:r>
            <w:r>
              <w:t>to</w:t>
            </w:r>
            <w:r w:rsidR="00B3790A">
              <w:t xml:space="preserve"> </w:t>
            </w:r>
            <w:r>
              <w:t>uniquely</w:t>
            </w:r>
            <w:r w:rsidR="00B3790A">
              <w:t xml:space="preserve"> </w:t>
            </w:r>
            <w:r>
              <w:t>identify</w:t>
            </w:r>
            <w:r w:rsidR="00B3790A">
              <w:t xml:space="preserve"> </w:t>
            </w:r>
            <w:r>
              <w:t>the</w:t>
            </w:r>
            <w:r w:rsidR="00B3790A">
              <w:t xml:space="preserve"> </w:t>
            </w:r>
            <w:r>
              <w:t>PDP</w:t>
            </w:r>
            <w:r w:rsidR="00B3790A">
              <w:t xml:space="preserve"> </w:t>
            </w:r>
            <w:r>
              <w:t>context</w:t>
            </w:r>
            <w:r w:rsidR="00B3790A">
              <w:t xml:space="preserve"> </w:t>
            </w:r>
            <w:r>
              <w:t>delivered</w:t>
            </w:r>
            <w:r w:rsidR="00B3790A">
              <w:t xml:space="preserve"> </w:t>
            </w:r>
            <w:r>
              <w:t>to</w:t>
            </w:r>
            <w:r w:rsidR="00B3790A">
              <w:t xml:space="preserve"> </w:t>
            </w:r>
            <w:r>
              <w:t>the</w:t>
            </w:r>
            <w:r w:rsidR="00B3790A">
              <w:t xml:space="preserve"> </w:t>
            </w:r>
            <w:r>
              <w:t>LEM</w:t>
            </w:r>
            <w:r w:rsidR="00B3790A">
              <w:t xml:space="preserve"> </w:t>
            </w:r>
            <w:r>
              <w:t>and</w:t>
            </w:r>
            <w:r w:rsidR="00B3790A">
              <w:t xml:space="preserve"> </w:t>
            </w:r>
            <w:r>
              <w:t>to</w:t>
            </w:r>
            <w:r w:rsidR="00B3790A">
              <w:t xml:space="preserve"> </w:t>
            </w:r>
            <w:r>
              <w:t>correlate</w:t>
            </w:r>
            <w:r w:rsidR="00B3790A">
              <w:t xml:space="preserve"> </w:t>
            </w:r>
            <w:r>
              <w:t>IRI</w:t>
            </w:r>
            <w:r w:rsidR="00B3790A">
              <w:t xml:space="preserve"> </w:t>
            </w:r>
            <w:r>
              <w:t>records</w:t>
            </w:r>
            <w:r w:rsidR="00B3790A">
              <w:t xml:space="preserve"> </w:t>
            </w:r>
            <w:r>
              <w:t>with</w:t>
            </w:r>
            <w:r w:rsidR="00B3790A">
              <w:t xml:space="preserve"> </w:t>
            </w:r>
            <w:r>
              <w:t>CC.</w:t>
            </w:r>
          </w:p>
        </w:tc>
      </w:tr>
      <w:tr w:rsidR="008B45D8" w14:paraId="76BD67C7" w14:textId="77777777" w:rsidTr="00B3790A">
        <w:trPr>
          <w:jc w:val="center"/>
        </w:trPr>
        <w:tc>
          <w:tcPr>
            <w:tcW w:w="2628" w:type="dxa"/>
          </w:tcPr>
          <w:p w14:paraId="0A0F1218"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7F35D3CB" w14:textId="77777777" w:rsidR="008B45D8" w:rsidRDefault="008B45D8" w:rsidP="003C65AA">
            <w:pPr>
              <w:pStyle w:val="TAC"/>
            </w:pPr>
            <w:r>
              <w:t>M</w:t>
            </w:r>
          </w:p>
        </w:tc>
        <w:tc>
          <w:tcPr>
            <w:tcW w:w="5868" w:type="dxa"/>
            <w:gridSpan w:val="2"/>
          </w:tcPr>
          <w:p w14:paraId="4F0B11F9" w14:textId="77777777" w:rsidR="008B45D8" w:rsidRDefault="008B45D8" w:rsidP="003C65AA">
            <w:pPr>
              <w:pStyle w:val="TAL"/>
            </w:pPr>
            <w:r>
              <w:t>Shall</w:t>
            </w:r>
            <w:r w:rsidR="00B3790A">
              <w:t xml:space="preserve"> </w:t>
            </w:r>
            <w:r>
              <w:t>be</w:t>
            </w:r>
            <w:r w:rsidR="00B3790A">
              <w:t xml:space="preserve"> </w:t>
            </w:r>
            <w:r>
              <w:t>provided.</w:t>
            </w:r>
          </w:p>
        </w:tc>
      </w:tr>
      <w:tr w:rsidR="008B45D8" w14:paraId="7D4E10B4" w14:textId="77777777" w:rsidTr="00B3790A">
        <w:trPr>
          <w:jc w:val="center"/>
        </w:trPr>
        <w:tc>
          <w:tcPr>
            <w:tcW w:w="2628" w:type="dxa"/>
          </w:tcPr>
          <w:p w14:paraId="5B4333D4" w14:textId="77777777" w:rsidR="008B45D8" w:rsidRDefault="008B45D8" w:rsidP="003C65AA">
            <w:pPr>
              <w:pStyle w:val="TAL"/>
            </w:pPr>
            <w:r>
              <w:t>location</w:t>
            </w:r>
            <w:r w:rsidR="00B3790A">
              <w:t xml:space="preserve"> </w:t>
            </w:r>
            <w:r>
              <w:t>information</w:t>
            </w:r>
          </w:p>
        </w:tc>
        <w:tc>
          <w:tcPr>
            <w:tcW w:w="720" w:type="dxa"/>
          </w:tcPr>
          <w:p w14:paraId="3C2833A4" w14:textId="77777777" w:rsidR="008B45D8" w:rsidRDefault="008B45D8" w:rsidP="003C65AA">
            <w:pPr>
              <w:pStyle w:val="TAC"/>
            </w:pPr>
            <w:r>
              <w:t>C</w:t>
            </w:r>
          </w:p>
        </w:tc>
        <w:tc>
          <w:tcPr>
            <w:tcW w:w="5868" w:type="dxa"/>
            <w:gridSpan w:val="2"/>
          </w:tcPr>
          <w:p w14:paraId="6D51FC6F"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8F1CBB" w14:paraId="41C48125" w14:textId="77777777" w:rsidTr="00B3790A">
        <w:trPr>
          <w:jc w:val="center"/>
        </w:trPr>
        <w:tc>
          <w:tcPr>
            <w:tcW w:w="2628" w:type="dxa"/>
          </w:tcPr>
          <w:p w14:paraId="36E3B643" w14:textId="77777777" w:rsidR="008F1CBB" w:rsidRDefault="008F1CBB" w:rsidP="008F1CBB">
            <w:pPr>
              <w:pStyle w:val="TAL"/>
            </w:pPr>
            <w:r>
              <w:t>Time of Location</w:t>
            </w:r>
          </w:p>
        </w:tc>
        <w:tc>
          <w:tcPr>
            <w:tcW w:w="720" w:type="dxa"/>
          </w:tcPr>
          <w:p w14:paraId="58D3FF55" w14:textId="77777777" w:rsidR="008F1CBB" w:rsidRDefault="008F1CBB" w:rsidP="008F1CBB">
            <w:pPr>
              <w:pStyle w:val="TAC"/>
            </w:pPr>
            <w:r w:rsidRPr="00751706">
              <w:rPr>
                <w:rFonts w:cs="Arial"/>
                <w:szCs w:val="18"/>
              </w:rPr>
              <w:t>C</w:t>
            </w:r>
          </w:p>
        </w:tc>
        <w:tc>
          <w:tcPr>
            <w:tcW w:w="5868" w:type="dxa"/>
            <w:gridSpan w:val="2"/>
          </w:tcPr>
          <w:p w14:paraId="57F7354C" w14:textId="77777777" w:rsidR="008F1CBB" w:rsidRDefault="008F1CBB" w:rsidP="008F1CBB">
            <w:pPr>
              <w:pStyle w:val="TAL"/>
            </w:pPr>
            <w:r>
              <w:t>Date/Time of Location (if target location provided).</w:t>
            </w:r>
          </w:p>
        </w:tc>
      </w:tr>
      <w:tr w:rsidR="008F1CBB" w14:paraId="1F1E18DF" w14:textId="77777777" w:rsidTr="00B3790A">
        <w:trPr>
          <w:jc w:val="center"/>
        </w:trPr>
        <w:tc>
          <w:tcPr>
            <w:tcW w:w="2628" w:type="dxa"/>
          </w:tcPr>
          <w:p w14:paraId="2A9B4ECC" w14:textId="77777777" w:rsidR="008F1CBB" w:rsidRDefault="008F1CBB" w:rsidP="008F1CBB">
            <w:pPr>
              <w:pStyle w:val="TAL"/>
            </w:pPr>
            <w:r>
              <w:t>Bearer deactivation type</w:t>
            </w:r>
          </w:p>
        </w:tc>
        <w:tc>
          <w:tcPr>
            <w:tcW w:w="720" w:type="dxa"/>
          </w:tcPr>
          <w:p w14:paraId="232AA03C" w14:textId="77777777" w:rsidR="008F1CBB" w:rsidRDefault="008F1CBB" w:rsidP="008F1CBB">
            <w:pPr>
              <w:pStyle w:val="TAC"/>
            </w:pPr>
            <w:r>
              <w:t>C</w:t>
            </w:r>
          </w:p>
        </w:tc>
        <w:tc>
          <w:tcPr>
            <w:tcW w:w="5868" w:type="dxa"/>
            <w:gridSpan w:val="2"/>
            <w:vAlign w:val="center"/>
          </w:tcPr>
          <w:p w14:paraId="3551D326" w14:textId="77777777" w:rsidR="008F1CBB" w:rsidRDefault="008F1CBB" w:rsidP="008F1CBB">
            <w:pPr>
              <w:pStyle w:val="TAL"/>
            </w:pPr>
            <w:r>
              <w:t>Provides information on default or dedicated bearer deactivation.</w:t>
            </w:r>
          </w:p>
        </w:tc>
      </w:tr>
      <w:tr w:rsidR="008F1CBB" w14:paraId="655AA378" w14:textId="77777777" w:rsidTr="00B3790A">
        <w:trPr>
          <w:jc w:val="center"/>
        </w:trPr>
        <w:tc>
          <w:tcPr>
            <w:tcW w:w="2628" w:type="dxa"/>
          </w:tcPr>
          <w:p w14:paraId="60ACE21A" w14:textId="77777777" w:rsidR="008F1CBB" w:rsidRDefault="008F1CBB" w:rsidP="008F1CBB">
            <w:pPr>
              <w:pStyle w:val="TAL"/>
            </w:pPr>
            <w:r>
              <w:t>Bearer deactivation cause</w:t>
            </w:r>
          </w:p>
        </w:tc>
        <w:tc>
          <w:tcPr>
            <w:tcW w:w="720" w:type="dxa"/>
          </w:tcPr>
          <w:p w14:paraId="636AD709" w14:textId="77777777" w:rsidR="008F1CBB" w:rsidRDefault="008F1CBB" w:rsidP="008F1CBB">
            <w:pPr>
              <w:pStyle w:val="TAC"/>
            </w:pPr>
            <w:r>
              <w:t>C</w:t>
            </w:r>
          </w:p>
        </w:tc>
        <w:tc>
          <w:tcPr>
            <w:tcW w:w="5868" w:type="dxa"/>
            <w:gridSpan w:val="2"/>
          </w:tcPr>
          <w:p w14:paraId="14C85B13" w14:textId="77777777" w:rsidR="008F1CBB" w:rsidRDefault="008F1CBB" w:rsidP="008F1CBB">
            <w:pPr>
              <w:pStyle w:val="TAL"/>
            </w:pPr>
            <w:r>
              <w:t>Provide to indicate reason for deactivation.</w:t>
            </w:r>
          </w:p>
        </w:tc>
      </w:tr>
      <w:tr w:rsidR="008F1CBB" w14:paraId="544C0BBD" w14:textId="77777777" w:rsidTr="00B3790A">
        <w:trPr>
          <w:jc w:val="center"/>
        </w:trPr>
        <w:tc>
          <w:tcPr>
            <w:tcW w:w="2628" w:type="dxa"/>
          </w:tcPr>
          <w:p w14:paraId="613E1BF1" w14:textId="77777777" w:rsidR="008F1CBB" w:rsidRDefault="008F1CBB" w:rsidP="008F1CBB">
            <w:pPr>
              <w:pStyle w:val="TAL"/>
            </w:pPr>
            <w:r>
              <w:t>EPS bearer id</w:t>
            </w:r>
          </w:p>
        </w:tc>
        <w:tc>
          <w:tcPr>
            <w:tcW w:w="720" w:type="dxa"/>
          </w:tcPr>
          <w:p w14:paraId="26C2D53A" w14:textId="77777777" w:rsidR="008F1CBB" w:rsidRDefault="008F1CBB" w:rsidP="008F1CBB">
            <w:pPr>
              <w:pStyle w:val="TAC"/>
            </w:pPr>
            <w:r>
              <w:t>O</w:t>
            </w:r>
          </w:p>
        </w:tc>
        <w:tc>
          <w:tcPr>
            <w:tcW w:w="5868" w:type="dxa"/>
            <w:gridSpan w:val="2"/>
          </w:tcPr>
          <w:p w14:paraId="1B7AE265" w14:textId="77777777" w:rsidR="008F1CBB" w:rsidRDefault="008F1CBB" w:rsidP="008F1CBB">
            <w:pPr>
              <w:pStyle w:val="TAL"/>
            </w:pPr>
            <w:r>
              <w:t>Provides the identity of the deactivated bearer.</w:t>
            </w:r>
          </w:p>
        </w:tc>
      </w:tr>
      <w:tr w:rsidR="008F1CBB" w14:paraId="2A0A4698" w14:textId="77777777" w:rsidTr="00B3790A">
        <w:trPr>
          <w:jc w:val="center"/>
        </w:trPr>
        <w:tc>
          <w:tcPr>
            <w:tcW w:w="2628" w:type="dxa"/>
          </w:tcPr>
          <w:p w14:paraId="046B43B4" w14:textId="77777777" w:rsidR="008F1CBB" w:rsidRDefault="008F1CBB" w:rsidP="008F1CBB">
            <w:pPr>
              <w:pStyle w:val="TAL"/>
            </w:pPr>
            <w:r>
              <w:t>Procedure Transaction Identifier</w:t>
            </w:r>
          </w:p>
        </w:tc>
        <w:tc>
          <w:tcPr>
            <w:tcW w:w="720" w:type="dxa"/>
          </w:tcPr>
          <w:p w14:paraId="22111567" w14:textId="77777777" w:rsidR="008F1CBB" w:rsidRDefault="008F1CBB" w:rsidP="008F1CBB">
            <w:pPr>
              <w:pStyle w:val="TAC"/>
            </w:pPr>
            <w:r>
              <w:t>C</w:t>
            </w:r>
          </w:p>
        </w:tc>
        <w:tc>
          <w:tcPr>
            <w:tcW w:w="5868" w:type="dxa"/>
            <w:gridSpan w:val="2"/>
          </w:tcPr>
          <w:p w14:paraId="046ECF10" w14:textId="77777777" w:rsidR="008F1CBB" w:rsidRDefault="008F1CBB" w:rsidP="008F1CBB">
            <w:pPr>
              <w:pStyle w:val="TAL"/>
            </w:pPr>
            <w:r>
              <w:t>Used to associate the EPS bearer deactivation to other messages triggering the procedure.</w:t>
            </w:r>
          </w:p>
        </w:tc>
      </w:tr>
      <w:tr w:rsidR="008F1CBB" w14:paraId="3DEE6D12" w14:textId="77777777" w:rsidTr="00B3790A">
        <w:tblPrEx>
          <w:tblLook w:val="04A0" w:firstRow="1" w:lastRow="0" w:firstColumn="1" w:lastColumn="0" w:noHBand="0" w:noVBand="1"/>
        </w:tblPrEx>
        <w:trPr>
          <w:gridAfter w:val="1"/>
          <w:wAfter w:w="6" w:type="dxa"/>
          <w:jc w:val="center"/>
        </w:trPr>
        <w:tc>
          <w:tcPr>
            <w:tcW w:w="2628" w:type="dxa"/>
            <w:tcBorders>
              <w:top w:val="single" w:sz="4" w:space="0" w:color="auto"/>
              <w:left w:val="single" w:sz="4" w:space="0" w:color="auto"/>
              <w:bottom w:val="single" w:sz="4" w:space="0" w:color="auto"/>
              <w:right w:val="single" w:sz="4" w:space="0" w:color="auto"/>
            </w:tcBorders>
          </w:tcPr>
          <w:p w14:paraId="67430E62" w14:textId="77777777" w:rsidR="008F1CBB" w:rsidRDefault="008F1CBB" w:rsidP="008F1CBB">
            <w:pPr>
              <w:pStyle w:val="TAL"/>
            </w:pPr>
            <w:r>
              <w:t>ULI Timestamp</w:t>
            </w:r>
          </w:p>
        </w:tc>
        <w:tc>
          <w:tcPr>
            <w:tcW w:w="720" w:type="dxa"/>
            <w:tcBorders>
              <w:top w:val="single" w:sz="4" w:space="0" w:color="auto"/>
              <w:left w:val="single" w:sz="4" w:space="0" w:color="auto"/>
              <w:bottom w:val="single" w:sz="4" w:space="0" w:color="auto"/>
              <w:right w:val="single" w:sz="4" w:space="0" w:color="auto"/>
            </w:tcBorders>
          </w:tcPr>
          <w:p w14:paraId="128BA54A" w14:textId="77777777" w:rsidR="008F1CBB" w:rsidRDefault="008F1CBB" w:rsidP="008F1CBB">
            <w:pPr>
              <w:pStyle w:val="TAC"/>
            </w:pPr>
            <w:r>
              <w:t>O</w:t>
            </w:r>
          </w:p>
        </w:tc>
        <w:tc>
          <w:tcPr>
            <w:tcW w:w="5862" w:type="dxa"/>
            <w:tcBorders>
              <w:top w:val="single" w:sz="4" w:space="0" w:color="auto"/>
              <w:left w:val="single" w:sz="4" w:space="0" w:color="auto"/>
              <w:bottom w:val="single" w:sz="4" w:space="0" w:color="auto"/>
              <w:right w:val="single" w:sz="4" w:space="0" w:color="auto"/>
            </w:tcBorders>
          </w:tcPr>
          <w:p w14:paraId="1250B9A3" w14:textId="77777777" w:rsidR="008F1CBB" w:rsidRDefault="008F1CBB" w:rsidP="008F1CBB">
            <w:pPr>
              <w:pStyle w:val="TAL"/>
            </w:pPr>
            <w:r>
              <w:t>Indicates the time when the User Location Information was acquired.</w:t>
            </w:r>
          </w:p>
        </w:tc>
      </w:tr>
      <w:tr w:rsidR="008F1CBB" w:rsidDel="00616452" w14:paraId="4F0BD633" w14:textId="77777777" w:rsidTr="00B3790A">
        <w:tblPrEx>
          <w:tblLook w:val="04A0" w:firstRow="1" w:lastRow="0" w:firstColumn="1" w:lastColumn="0" w:noHBand="0" w:noVBand="1"/>
        </w:tblPrEx>
        <w:trPr>
          <w:gridAfter w:val="1"/>
          <w:wAfter w:w="6" w:type="dxa"/>
          <w:jc w:val="center"/>
        </w:trPr>
        <w:tc>
          <w:tcPr>
            <w:tcW w:w="2628" w:type="dxa"/>
            <w:tcBorders>
              <w:top w:val="single" w:sz="4" w:space="0" w:color="auto"/>
              <w:left w:val="single" w:sz="4" w:space="0" w:color="auto"/>
              <w:bottom w:val="single" w:sz="4" w:space="0" w:color="auto"/>
              <w:right w:val="single" w:sz="4" w:space="0" w:color="auto"/>
            </w:tcBorders>
          </w:tcPr>
          <w:p w14:paraId="7EDB109F" w14:textId="77777777" w:rsidR="008F1CBB" w:rsidRDefault="008F1CBB" w:rsidP="008F1CBB">
            <w:pPr>
              <w:pStyle w:val="TAL"/>
            </w:pPr>
            <w:r>
              <w:t>UE Local IP Address</w:t>
            </w:r>
          </w:p>
        </w:tc>
        <w:tc>
          <w:tcPr>
            <w:tcW w:w="720" w:type="dxa"/>
            <w:tcBorders>
              <w:top w:val="single" w:sz="4" w:space="0" w:color="auto"/>
              <w:left w:val="single" w:sz="4" w:space="0" w:color="auto"/>
              <w:bottom w:val="single" w:sz="4" w:space="0" w:color="auto"/>
              <w:right w:val="single" w:sz="4" w:space="0" w:color="auto"/>
            </w:tcBorders>
          </w:tcPr>
          <w:p w14:paraId="35198FBC" w14:textId="77777777" w:rsidR="008F1CBB" w:rsidDel="00616452" w:rsidRDefault="008F1CBB" w:rsidP="008F1CBB">
            <w:pPr>
              <w:pStyle w:val="TAC"/>
            </w:pPr>
            <w:r>
              <w:t>C</w:t>
            </w:r>
          </w:p>
        </w:tc>
        <w:tc>
          <w:tcPr>
            <w:tcW w:w="5862" w:type="dxa"/>
            <w:tcBorders>
              <w:top w:val="single" w:sz="4" w:space="0" w:color="auto"/>
              <w:left w:val="single" w:sz="4" w:space="0" w:color="auto"/>
              <w:bottom w:val="single" w:sz="4" w:space="0" w:color="auto"/>
              <w:right w:val="single" w:sz="4" w:space="0" w:color="auto"/>
            </w:tcBorders>
          </w:tcPr>
          <w:p w14:paraId="30ABEF65" w14:textId="77777777" w:rsidR="008F1CBB" w:rsidDel="00616452" w:rsidRDefault="008F1CBB" w:rsidP="008F1CBB">
            <w:pPr>
              <w:pStyle w:val="TAL"/>
            </w:pPr>
            <w:r>
              <w:t xml:space="preserve">The UE local IP address reported over GTP based S2b interface TS 29.274 [46]. </w:t>
            </w:r>
          </w:p>
        </w:tc>
      </w:tr>
      <w:tr w:rsidR="008F1CBB" w:rsidDel="00616452" w14:paraId="2C6354A5" w14:textId="77777777" w:rsidTr="00B3790A">
        <w:tblPrEx>
          <w:tblLook w:val="04A0" w:firstRow="1" w:lastRow="0" w:firstColumn="1" w:lastColumn="0" w:noHBand="0" w:noVBand="1"/>
        </w:tblPrEx>
        <w:trPr>
          <w:gridAfter w:val="1"/>
          <w:wAfter w:w="6" w:type="dxa"/>
          <w:jc w:val="center"/>
        </w:trPr>
        <w:tc>
          <w:tcPr>
            <w:tcW w:w="2628" w:type="dxa"/>
            <w:tcBorders>
              <w:top w:val="single" w:sz="4" w:space="0" w:color="auto"/>
              <w:left w:val="single" w:sz="4" w:space="0" w:color="auto"/>
              <w:bottom w:val="single" w:sz="4" w:space="0" w:color="auto"/>
              <w:right w:val="single" w:sz="4" w:space="0" w:color="auto"/>
            </w:tcBorders>
          </w:tcPr>
          <w:p w14:paraId="14253A92" w14:textId="77777777" w:rsidR="008F1CBB" w:rsidRDefault="008F1CBB" w:rsidP="008F1CBB">
            <w:pPr>
              <w:pStyle w:val="TAL"/>
            </w:pPr>
            <w:r>
              <w:t>UE UDP Port</w:t>
            </w:r>
          </w:p>
        </w:tc>
        <w:tc>
          <w:tcPr>
            <w:tcW w:w="720" w:type="dxa"/>
            <w:tcBorders>
              <w:top w:val="single" w:sz="4" w:space="0" w:color="auto"/>
              <w:left w:val="single" w:sz="4" w:space="0" w:color="auto"/>
              <w:bottom w:val="single" w:sz="4" w:space="0" w:color="auto"/>
              <w:right w:val="single" w:sz="4" w:space="0" w:color="auto"/>
            </w:tcBorders>
          </w:tcPr>
          <w:p w14:paraId="7344B6EC" w14:textId="77777777" w:rsidR="008F1CBB" w:rsidDel="00616452" w:rsidRDefault="008F1CBB" w:rsidP="008F1CBB">
            <w:pPr>
              <w:pStyle w:val="TAC"/>
            </w:pPr>
            <w:r>
              <w:t>C</w:t>
            </w:r>
          </w:p>
        </w:tc>
        <w:tc>
          <w:tcPr>
            <w:tcW w:w="5862" w:type="dxa"/>
            <w:tcBorders>
              <w:top w:val="single" w:sz="4" w:space="0" w:color="auto"/>
              <w:left w:val="single" w:sz="4" w:space="0" w:color="auto"/>
              <w:bottom w:val="single" w:sz="4" w:space="0" w:color="auto"/>
              <w:right w:val="single" w:sz="4" w:space="0" w:color="auto"/>
            </w:tcBorders>
          </w:tcPr>
          <w:p w14:paraId="2E2A6B4E" w14:textId="77777777" w:rsidR="008F1CBB" w:rsidDel="00616452" w:rsidRDefault="008F1CBB" w:rsidP="008F1CBB">
            <w:pPr>
              <w:pStyle w:val="TAL"/>
            </w:pPr>
            <w:r>
              <w:t>The UE UDP Port provided</w:t>
            </w:r>
            <w:r>
              <w:rPr>
                <w:rFonts w:hint="eastAsia"/>
              </w:rPr>
              <w:t xml:space="preserve"> </w:t>
            </w:r>
            <w:r>
              <w:t>in case of</w:t>
            </w:r>
            <w:r>
              <w:rPr>
                <w:rFonts w:hint="eastAsia"/>
              </w:rPr>
              <w:t xml:space="preserve"> </w:t>
            </w:r>
            <w:r>
              <w:t xml:space="preserve">GTP based </w:t>
            </w:r>
            <w:r w:rsidRPr="00B0434E">
              <w:rPr>
                <w:rFonts w:hint="eastAsia"/>
              </w:rPr>
              <w:t>S2b</w:t>
            </w:r>
            <w:r>
              <w:rPr>
                <w:rFonts w:hint="eastAsia"/>
              </w:rPr>
              <w:t xml:space="preserve"> </w:t>
            </w:r>
            <w:r w:rsidRPr="00B0434E">
              <w:rPr>
                <w:rFonts w:hint="eastAsia"/>
              </w:rPr>
              <w:t>interface</w:t>
            </w:r>
            <w:r>
              <w:rPr>
                <w:rFonts w:hint="eastAsia"/>
              </w:rPr>
              <w:t xml:space="preserve"> </w:t>
            </w:r>
            <w:r>
              <w:t xml:space="preserve">TS 29.274 [46]. </w:t>
            </w:r>
          </w:p>
        </w:tc>
      </w:tr>
      <w:tr w:rsidR="008F1CBB" w14:paraId="38CAA434" w14:textId="77777777" w:rsidTr="00B3790A">
        <w:tblPrEx>
          <w:tblLook w:val="04A0" w:firstRow="1" w:lastRow="0" w:firstColumn="1" w:lastColumn="0" w:noHBand="0" w:noVBand="1"/>
        </w:tblPrEx>
        <w:trPr>
          <w:gridAfter w:val="1"/>
          <w:wAfter w:w="6" w:type="dxa"/>
          <w:jc w:val="center"/>
        </w:trPr>
        <w:tc>
          <w:tcPr>
            <w:tcW w:w="2628" w:type="dxa"/>
            <w:tcBorders>
              <w:top w:val="single" w:sz="4" w:space="0" w:color="auto"/>
              <w:left w:val="single" w:sz="4" w:space="0" w:color="auto"/>
              <w:bottom w:val="single" w:sz="4" w:space="0" w:color="auto"/>
              <w:right w:val="single" w:sz="4" w:space="0" w:color="auto"/>
            </w:tcBorders>
          </w:tcPr>
          <w:p w14:paraId="79B31874" w14:textId="77777777" w:rsidR="008F1CBB" w:rsidRDefault="008F1CBB" w:rsidP="008F1CBB">
            <w:pPr>
              <w:pStyle w:val="TAL"/>
            </w:pPr>
            <w:r>
              <w:t>WLAN location information</w:t>
            </w:r>
          </w:p>
        </w:tc>
        <w:tc>
          <w:tcPr>
            <w:tcW w:w="720" w:type="dxa"/>
            <w:tcBorders>
              <w:top w:val="single" w:sz="4" w:space="0" w:color="auto"/>
              <w:left w:val="single" w:sz="4" w:space="0" w:color="auto"/>
              <w:bottom w:val="single" w:sz="4" w:space="0" w:color="auto"/>
              <w:right w:val="single" w:sz="4" w:space="0" w:color="auto"/>
            </w:tcBorders>
          </w:tcPr>
          <w:p w14:paraId="66BE042A" w14:textId="77777777" w:rsidR="008F1CBB" w:rsidRDefault="008F1CBB" w:rsidP="008F1CBB">
            <w:pPr>
              <w:pStyle w:val="TAC"/>
            </w:pPr>
            <w:r>
              <w:t>C</w:t>
            </w:r>
          </w:p>
        </w:tc>
        <w:tc>
          <w:tcPr>
            <w:tcW w:w="5862" w:type="dxa"/>
            <w:tcBorders>
              <w:top w:val="single" w:sz="4" w:space="0" w:color="auto"/>
              <w:left w:val="single" w:sz="4" w:space="0" w:color="auto"/>
              <w:bottom w:val="single" w:sz="4" w:space="0" w:color="auto"/>
              <w:right w:val="single" w:sz="4" w:space="0" w:color="auto"/>
            </w:tcBorders>
          </w:tcPr>
          <w:p w14:paraId="22B29A00" w14:textId="77777777" w:rsidR="008F1CBB" w:rsidRDefault="008F1CBB" w:rsidP="008F1CBB">
            <w:pPr>
              <w:pStyle w:val="TAL"/>
            </w:pPr>
            <w:r>
              <w:t>The TWAN identifier provided in case of GTP based S2b interface TS 29.274 [46].</w:t>
            </w:r>
          </w:p>
        </w:tc>
      </w:tr>
      <w:tr w:rsidR="008F1CBB" w14:paraId="71EB3006" w14:textId="77777777" w:rsidTr="00B3790A">
        <w:tblPrEx>
          <w:tblLook w:val="04A0" w:firstRow="1" w:lastRow="0" w:firstColumn="1" w:lastColumn="0" w:noHBand="0" w:noVBand="1"/>
        </w:tblPrEx>
        <w:trPr>
          <w:gridAfter w:val="1"/>
          <w:wAfter w:w="6" w:type="dxa"/>
          <w:jc w:val="center"/>
        </w:trPr>
        <w:tc>
          <w:tcPr>
            <w:tcW w:w="2628" w:type="dxa"/>
            <w:tcBorders>
              <w:top w:val="single" w:sz="4" w:space="0" w:color="auto"/>
              <w:left w:val="single" w:sz="4" w:space="0" w:color="auto"/>
              <w:bottom w:val="single" w:sz="4" w:space="0" w:color="auto"/>
              <w:right w:val="single" w:sz="4" w:space="0" w:color="auto"/>
            </w:tcBorders>
          </w:tcPr>
          <w:p w14:paraId="510A2D31" w14:textId="77777777" w:rsidR="008F1CBB" w:rsidRDefault="008F1CBB" w:rsidP="008F1CBB">
            <w:pPr>
              <w:pStyle w:val="TAL"/>
            </w:pPr>
            <w:r>
              <w:t>WLAN location timestamp</w:t>
            </w:r>
          </w:p>
        </w:tc>
        <w:tc>
          <w:tcPr>
            <w:tcW w:w="720" w:type="dxa"/>
            <w:tcBorders>
              <w:top w:val="single" w:sz="4" w:space="0" w:color="auto"/>
              <w:left w:val="single" w:sz="4" w:space="0" w:color="auto"/>
              <w:bottom w:val="single" w:sz="4" w:space="0" w:color="auto"/>
              <w:right w:val="single" w:sz="4" w:space="0" w:color="auto"/>
            </w:tcBorders>
          </w:tcPr>
          <w:p w14:paraId="0E748386" w14:textId="77777777" w:rsidR="008F1CBB" w:rsidRDefault="008F1CBB" w:rsidP="008F1CBB">
            <w:pPr>
              <w:pStyle w:val="TAC"/>
            </w:pPr>
            <w:r>
              <w:t>C</w:t>
            </w:r>
          </w:p>
        </w:tc>
        <w:tc>
          <w:tcPr>
            <w:tcW w:w="5862" w:type="dxa"/>
            <w:tcBorders>
              <w:top w:val="single" w:sz="4" w:space="0" w:color="auto"/>
              <w:left w:val="single" w:sz="4" w:space="0" w:color="auto"/>
              <w:bottom w:val="single" w:sz="4" w:space="0" w:color="auto"/>
              <w:right w:val="single" w:sz="4" w:space="0" w:color="auto"/>
            </w:tcBorders>
          </w:tcPr>
          <w:p w14:paraId="26E6738A" w14:textId="77777777" w:rsidR="008F1CBB" w:rsidRDefault="008F1CBB" w:rsidP="008F1CBB">
            <w:pPr>
              <w:pStyle w:val="TAL"/>
            </w:pPr>
            <w:r>
              <w:t>The TWAN identifier timestamp provided in case of GTP based S2b interface TS 29.274 [46].</w:t>
            </w:r>
          </w:p>
        </w:tc>
      </w:tr>
      <w:tr w:rsidR="00972793" w:rsidRPr="00DA0344" w14:paraId="3EA0ED7B" w14:textId="77777777" w:rsidTr="00972793">
        <w:tblPrEx>
          <w:tblLook w:val="04A0" w:firstRow="1" w:lastRow="0" w:firstColumn="1" w:lastColumn="0" w:noHBand="0" w:noVBand="1"/>
        </w:tblPrEx>
        <w:trPr>
          <w:gridAfter w:val="1"/>
          <w:wAfter w:w="6" w:type="dxa"/>
          <w:jc w:val="center"/>
        </w:trPr>
        <w:tc>
          <w:tcPr>
            <w:tcW w:w="2628" w:type="dxa"/>
            <w:tcBorders>
              <w:top w:val="single" w:sz="4" w:space="0" w:color="auto"/>
              <w:left w:val="single" w:sz="4" w:space="0" w:color="auto"/>
              <w:bottom w:val="single" w:sz="4" w:space="0" w:color="auto"/>
              <w:right w:val="single" w:sz="4" w:space="0" w:color="auto"/>
            </w:tcBorders>
          </w:tcPr>
          <w:p w14:paraId="669E4D8A" w14:textId="77777777" w:rsidR="00972793" w:rsidRPr="00DA0344" w:rsidRDefault="00972793" w:rsidP="00972793">
            <w:pPr>
              <w:pStyle w:val="TAL"/>
            </w:pPr>
            <w:r>
              <w:t>Secondary RAT Usage Information</w:t>
            </w:r>
          </w:p>
        </w:tc>
        <w:tc>
          <w:tcPr>
            <w:tcW w:w="720" w:type="dxa"/>
            <w:tcBorders>
              <w:top w:val="single" w:sz="4" w:space="0" w:color="auto"/>
              <w:left w:val="single" w:sz="4" w:space="0" w:color="auto"/>
              <w:bottom w:val="single" w:sz="4" w:space="0" w:color="auto"/>
              <w:right w:val="single" w:sz="4" w:space="0" w:color="auto"/>
            </w:tcBorders>
          </w:tcPr>
          <w:p w14:paraId="62118E9B" w14:textId="77777777" w:rsidR="00972793" w:rsidRPr="00DA0344" w:rsidRDefault="00972793" w:rsidP="00972793">
            <w:pPr>
              <w:pStyle w:val="TAC"/>
            </w:pPr>
            <w:r>
              <w:t>O</w:t>
            </w:r>
          </w:p>
        </w:tc>
        <w:tc>
          <w:tcPr>
            <w:tcW w:w="5862" w:type="dxa"/>
            <w:tcBorders>
              <w:top w:val="single" w:sz="4" w:space="0" w:color="auto"/>
              <w:left w:val="single" w:sz="4" w:space="0" w:color="auto"/>
              <w:bottom w:val="single" w:sz="4" w:space="0" w:color="auto"/>
              <w:right w:val="single" w:sz="4" w:space="0" w:color="auto"/>
            </w:tcBorders>
          </w:tcPr>
          <w:p w14:paraId="5698CA97" w14:textId="77777777" w:rsidR="00972793" w:rsidRPr="00DA0344" w:rsidRDefault="00972793" w:rsidP="00972793">
            <w:pPr>
              <w:pStyle w:val="TAL"/>
            </w:pPr>
            <w:r>
              <w:t xml:space="preserve"> Secondary RAT Usage Information (see TS 37.340 [99]).</w:t>
            </w:r>
          </w:p>
        </w:tc>
      </w:tr>
    </w:tbl>
    <w:p w14:paraId="3EC34D5E" w14:textId="77777777" w:rsidR="008B45D8" w:rsidRDefault="008B45D8" w:rsidP="00A77147"/>
    <w:p w14:paraId="657BE623" w14:textId="77777777" w:rsidR="008B45D8" w:rsidRDefault="008B45D8" w:rsidP="008B45D8">
      <w:pPr>
        <w:pStyle w:val="TH"/>
      </w:pPr>
      <w:r>
        <w:t>Table 10.5.1.4.2: PMIP Detach/tunnel deactivation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2F7B583A" w14:textId="77777777" w:rsidTr="00B3790A">
        <w:trPr>
          <w:tblHeader/>
          <w:jc w:val="center"/>
        </w:trPr>
        <w:tc>
          <w:tcPr>
            <w:tcW w:w="2628" w:type="dxa"/>
            <w:shd w:val="pct12" w:color="auto" w:fill="auto"/>
          </w:tcPr>
          <w:p w14:paraId="5D38C87F" w14:textId="77777777" w:rsidR="008B45D8" w:rsidRDefault="008B45D8" w:rsidP="003C65AA">
            <w:pPr>
              <w:pStyle w:val="TAH"/>
            </w:pPr>
            <w:r>
              <w:t>Parameter</w:t>
            </w:r>
          </w:p>
        </w:tc>
        <w:tc>
          <w:tcPr>
            <w:tcW w:w="720" w:type="dxa"/>
            <w:tcBorders>
              <w:bottom w:val="single" w:sz="4" w:space="0" w:color="auto"/>
            </w:tcBorders>
            <w:shd w:val="pct12" w:color="auto" w:fill="auto"/>
          </w:tcPr>
          <w:p w14:paraId="66708CAC" w14:textId="77777777" w:rsidR="008B45D8" w:rsidRDefault="008B45D8" w:rsidP="003C65AA">
            <w:pPr>
              <w:pStyle w:val="TAH"/>
            </w:pPr>
            <w:r>
              <w:t>MOC</w:t>
            </w:r>
          </w:p>
        </w:tc>
        <w:tc>
          <w:tcPr>
            <w:tcW w:w="5868" w:type="dxa"/>
            <w:tcBorders>
              <w:bottom w:val="single" w:sz="4" w:space="0" w:color="auto"/>
            </w:tcBorders>
            <w:shd w:val="pct12" w:color="auto" w:fill="auto"/>
          </w:tcPr>
          <w:p w14:paraId="06D188D7" w14:textId="77777777" w:rsidR="008B45D8" w:rsidRDefault="008B45D8" w:rsidP="003C65AA">
            <w:pPr>
              <w:pStyle w:val="TAH"/>
            </w:pPr>
            <w:r>
              <w:t>Description/Conditions</w:t>
            </w:r>
          </w:p>
        </w:tc>
      </w:tr>
      <w:tr w:rsidR="008B45D8" w14:paraId="52B8A738" w14:textId="77777777" w:rsidTr="00B3790A">
        <w:trPr>
          <w:jc w:val="center"/>
        </w:trPr>
        <w:tc>
          <w:tcPr>
            <w:tcW w:w="2628" w:type="dxa"/>
          </w:tcPr>
          <w:p w14:paraId="29F484C9"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2496D316" w14:textId="77777777" w:rsidR="008B45D8" w:rsidRDefault="008B45D8" w:rsidP="003C65AA">
            <w:pPr>
              <w:pStyle w:val="TAC"/>
            </w:pPr>
            <w:r>
              <w:t>C</w:t>
            </w:r>
          </w:p>
        </w:tc>
        <w:tc>
          <w:tcPr>
            <w:tcW w:w="5868" w:type="dxa"/>
            <w:vMerge w:val="restart"/>
            <w:vAlign w:val="center"/>
          </w:tcPr>
          <w:p w14:paraId="492CB215"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596CB4BF" w14:textId="77777777" w:rsidTr="00B3790A">
        <w:trPr>
          <w:jc w:val="center"/>
        </w:trPr>
        <w:tc>
          <w:tcPr>
            <w:tcW w:w="2628" w:type="dxa"/>
          </w:tcPr>
          <w:p w14:paraId="10F3F626" w14:textId="77777777" w:rsidR="008B45D8" w:rsidRDefault="008B45D8" w:rsidP="003C65AA">
            <w:pPr>
              <w:pStyle w:val="TAL"/>
            </w:pPr>
            <w:r>
              <w:t>observed</w:t>
            </w:r>
            <w:r w:rsidR="00B3790A">
              <w:t xml:space="preserve"> </w:t>
            </w:r>
            <w:r>
              <w:t>MSISDN</w:t>
            </w:r>
          </w:p>
        </w:tc>
        <w:tc>
          <w:tcPr>
            <w:tcW w:w="720" w:type="dxa"/>
            <w:vMerge/>
          </w:tcPr>
          <w:p w14:paraId="7A36CB5F" w14:textId="77777777" w:rsidR="008B45D8" w:rsidRDefault="008B45D8" w:rsidP="003C65AA">
            <w:pPr>
              <w:pStyle w:val="TAC"/>
            </w:pPr>
          </w:p>
        </w:tc>
        <w:tc>
          <w:tcPr>
            <w:tcW w:w="5868" w:type="dxa"/>
            <w:vMerge/>
          </w:tcPr>
          <w:p w14:paraId="2324E4DD" w14:textId="77777777" w:rsidR="008B45D8" w:rsidRDefault="008B45D8" w:rsidP="003C65AA">
            <w:pPr>
              <w:pStyle w:val="TAL"/>
            </w:pPr>
          </w:p>
        </w:tc>
      </w:tr>
      <w:tr w:rsidR="008B45D8" w14:paraId="684159B2" w14:textId="77777777" w:rsidTr="00B3790A">
        <w:trPr>
          <w:jc w:val="center"/>
        </w:trPr>
        <w:tc>
          <w:tcPr>
            <w:tcW w:w="2628" w:type="dxa"/>
          </w:tcPr>
          <w:p w14:paraId="3A5EE1A6" w14:textId="77777777" w:rsidR="008B45D8" w:rsidRDefault="008B45D8" w:rsidP="003C65AA">
            <w:pPr>
              <w:pStyle w:val="TAL"/>
            </w:pPr>
            <w:r>
              <w:t>observed</w:t>
            </w:r>
            <w:r w:rsidR="00B3790A">
              <w:t xml:space="preserve"> </w:t>
            </w:r>
            <w:r>
              <w:t>ME</w:t>
            </w:r>
            <w:r w:rsidR="00B3790A">
              <w:t xml:space="preserve"> </w:t>
            </w:r>
            <w:r>
              <w:t>Id</w:t>
            </w:r>
          </w:p>
        </w:tc>
        <w:tc>
          <w:tcPr>
            <w:tcW w:w="720" w:type="dxa"/>
            <w:vMerge/>
          </w:tcPr>
          <w:p w14:paraId="6503641C" w14:textId="77777777" w:rsidR="008B45D8" w:rsidRDefault="008B45D8" w:rsidP="003C65AA">
            <w:pPr>
              <w:pStyle w:val="TAC"/>
            </w:pPr>
          </w:p>
        </w:tc>
        <w:tc>
          <w:tcPr>
            <w:tcW w:w="5868" w:type="dxa"/>
            <w:vMerge/>
          </w:tcPr>
          <w:p w14:paraId="4E2478F6" w14:textId="77777777" w:rsidR="008B45D8" w:rsidRDefault="008B45D8" w:rsidP="003C65AA">
            <w:pPr>
              <w:pStyle w:val="TAL"/>
            </w:pPr>
          </w:p>
        </w:tc>
      </w:tr>
      <w:tr w:rsidR="008B45D8" w14:paraId="1D9A13A1" w14:textId="77777777" w:rsidTr="00B3790A">
        <w:trPr>
          <w:jc w:val="center"/>
        </w:trPr>
        <w:tc>
          <w:tcPr>
            <w:tcW w:w="2628" w:type="dxa"/>
          </w:tcPr>
          <w:p w14:paraId="2E1AE3D2" w14:textId="77777777" w:rsidR="008B45D8" w:rsidRDefault="008B45D8" w:rsidP="003C65AA">
            <w:pPr>
              <w:pStyle w:val="TAL"/>
            </w:pPr>
            <w:r>
              <w:t>observed</w:t>
            </w:r>
            <w:r w:rsidR="00B3790A">
              <w:t xml:space="preserve"> </w:t>
            </w:r>
            <w:r>
              <w:t>IMSI</w:t>
            </w:r>
          </w:p>
        </w:tc>
        <w:tc>
          <w:tcPr>
            <w:tcW w:w="720" w:type="dxa"/>
            <w:vMerge/>
          </w:tcPr>
          <w:p w14:paraId="58A2C72E" w14:textId="77777777" w:rsidR="008B45D8" w:rsidRDefault="008B45D8" w:rsidP="003C65AA">
            <w:pPr>
              <w:pStyle w:val="TAC"/>
            </w:pPr>
          </w:p>
        </w:tc>
        <w:tc>
          <w:tcPr>
            <w:tcW w:w="5868" w:type="dxa"/>
            <w:vMerge/>
          </w:tcPr>
          <w:p w14:paraId="77C00C05" w14:textId="77777777" w:rsidR="008B45D8" w:rsidRDefault="008B45D8" w:rsidP="003C65AA">
            <w:pPr>
              <w:pStyle w:val="TAL"/>
            </w:pPr>
          </w:p>
        </w:tc>
      </w:tr>
      <w:tr w:rsidR="008B45D8" w14:paraId="647948A7" w14:textId="77777777" w:rsidTr="00B3790A">
        <w:trPr>
          <w:jc w:val="center"/>
        </w:trPr>
        <w:tc>
          <w:tcPr>
            <w:tcW w:w="2628" w:type="dxa"/>
          </w:tcPr>
          <w:p w14:paraId="3AEFCC0C" w14:textId="77777777" w:rsidR="008B45D8" w:rsidRDefault="008B45D8" w:rsidP="003C65AA">
            <w:pPr>
              <w:pStyle w:val="TAL"/>
            </w:pPr>
            <w:r>
              <w:t>event</w:t>
            </w:r>
            <w:r w:rsidR="00B3790A">
              <w:t xml:space="preserve"> </w:t>
            </w:r>
            <w:r>
              <w:t>type</w:t>
            </w:r>
          </w:p>
        </w:tc>
        <w:tc>
          <w:tcPr>
            <w:tcW w:w="720" w:type="dxa"/>
          </w:tcPr>
          <w:p w14:paraId="1C73C9EB" w14:textId="77777777" w:rsidR="008B45D8" w:rsidRDefault="008B45D8" w:rsidP="003C65AA">
            <w:pPr>
              <w:pStyle w:val="TAC"/>
            </w:pPr>
            <w:r>
              <w:t>C</w:t>
            </w:r>
          </w:p>
        </w:tc>
        <w:tc>
          <w:tcPr>
            <w:tcW w:w="5868" w:type="dxa"/>
          </w:tcPr>
          <w:p w14:paraId="211602E1" w14:textId="77777777" w:rsidR="008B45D8" w:rsidRDefault="008B45D8" w:rsidP="003C65AA">
            <w:pPr>
              <w:pStyle w:val="TAL"/>
            </w:pPr>
            <w:r>
              <w:t>Provide</w:t>
            </w:r>
            <w:r w:rsidR="00B3790A">
              <w:t xml:space="preserve"> </w:t>
            </w:r>
            <w:r>
              <w:t>PMIP</w:t>
            </w:r>
            <w:r w:rsidR="00B3790A">
              <w:t xml:space="preserve"> </w:t>
            </w:r>
            <w:r>
              <w:t>Detach/tunnel</w:t>
            </w:r>
            <w:r w:rsidR="00B3790A">
              <w:t xml:space="preserve"> </w:t>
            </w:r>
            <w:r>
              <w:t>deactivation</w:t>
            </w:r>
            <w:r w:rsidR="00B3790A">
              <w:t xml:space="preserve"> </w:t>
            </w:r>
            <w:r>
              <w:t>event</w:t>
            </w:r>
            <w:r w:rsidR="00B3790A">
              <w:t xml:space="preserve"> </w:t>
            </w:r>
            <w:r>
              <w:t>type</w:t>
            </w:r>
          </w:p>
        </w:tc>
      </w:tr>
      <w:tr w:rsidR="008B45D8" w14:paraId="0EC2BF23" w14:textId="77777777" w:rsidTr="00B3790A">
        <w:trPr>
          <w:jc w:val="center"/>
        </w:trPr>
        <w:tc>
          <w:tcPr>
            <w:tcW w:w="2628" w:type="dxa"/>
          </w:tcPr>
          <w:p w14:paraId="1BE5237C" w14:textId="77777777" w:rsidR="008B45D8" w:rsidRDefault="008B45D8" w:rsidP="003C65AA">
            <w:pPr>
              <w:pStyle w:val="TAL"/>
            </w:pPr>
            <w:r>
              <w:t>event</w:t>
            </w:r>
            <w:r w:rsidR="00B3790A">
              <w:t xml:space="preserve"> </w:t>
            </w:r>
            <w:r>
              <w:t>date</w:t>
            </w:r>
          </w:p>
        </w:tc>
        <w:tc>
          <w:tcPr>
            <w:tcW w:w="720" w:type="dxa"/>
            <w:tcBorders>
              <w:top w:val="nil"/>
              <w:bottom w:val="nil"/>
            </w:tcBorders>
          </w:tcPr>
          <w:p w14:paraId="408F0657" w14:textId="77777777" w:rsidR="008B45D8" w:rsidRDefault="008B45D8" w:rsidP="003C65AA">
            <w:pPr>
              <w:pStyle w:val="TAC"/>
            </w:pPr>
            <w:r>
              <w:t>M</w:t>
            </w:r>
          </w:p>
        </w:tc>
        <w:tc>
          <w:tcPr>
            <w:tcW w:w="5868" w:type="dxa"/>
            <w:tcBorders>
              <w:top w:val="nil"/>
              <w:bottom w:val="nil"/>
            </w:tcBorders>
          </w:tcPr>
          <w:p w14:paraId="49F31D95"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72652A76" w14:textId="77777777" w:rsidTr="00B3790A">
        <w:trPr>
          <w:jc w:val="center"/>
        </w:trPr>
        <w:tc>
          <w:tcPr>
            <w:tcW w:w="2628" w:type="dxa"/>
          </w:tcPr>
          <w:p w14:paraId="602B6BAB" w14:textId="77777777" w:rsidR="008B45D8" w:rsidRDefault="008B45D8" w:rsidP="003C65AA">
            <w:pPr>
              <w:pStyle w:val="TAL"/>
            </w:pPr>
            <w:r>
              <w:t>event</w:t>
            </w:r>
            <w:r w:rsidR="00B3790A">
              <w:t xml:space="preserve"> </w:t>
            </w:r>
            <w:r>
              <w:t>time</w:t>
            </w:r>
          </w:p>
        </w:tc>
        <w:tc>
          <w:tcPr>
            <w:tcW w:w="720" w:type="dxa"/>
            <w:tcBorders>
              <w:top w:val="nil"/>
            </w:tcBorders>
          </w:tcPr>
          <w:p w14:paraId="7CCE63AC" w14:textId="77777777" w:rsidR="008B45D8" w:rsidRDefault="008B45D8" w:rsidP="003C65AA">
            <w:pPr>
              <w:pStyle w:val="TAC"/>
            </w:pPr>
          </w:p>
        </w:tc>
        <w:tc>
          <w:tcPr>
            <w:tcW w:w="5868" w:type="dxa"/>
            <w:tcBorders>
              <w:top w:val="nil"/>
            </w:tcBorders>
          </w:tcPr>
          <w:p w14:paraId="14D2B48C" w14:textId="77777777" w:rsidR="008B45D8" w:rsidRDefault="008B45D8" w:rsidP="003C65AA">
            <w:pPr>
              <w:pStyle w:val="TAL"/>
            </w:pPr>
          </w:p>
        </w:tc>
      </w:tr>
      <w:tr w:rsidR="008B45D8" w14:paraId="0B47C5BB" w14:textId="77777777" w:rsidTr="00B3790A">
        <w:trPr>
          <w:jc w:val="center"/>
        </w:trPr>
        <w:tc>
          <w:tcPr>
            <w:tcW w:w="2628" w:type="dxa"/>
          </w:tcPr>
          <w:p w14:paraId="2E1AD546"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5674A131" w14:textId="77777777" w:rsidR="008B45D8" w:rsidRDefault="008B45D8" w:rsidP="003C65AA">
            <w:pPr>
              <w:pStyle w:val="TAC"/>
            </w:pPr>
            <w:r>
              <w:t>M</w:t>
            </w:r>
          </w:p>
        </w:tc>
        <w:tc>
          <w:tcPr>
            <w:tcW w:w="5868" w:type="dxa"/>
            <w:vAlign w:val="center"/>
          </w:tcPr>
          <w:p w14:paraId="5358A892" w14:textId="77777777" w:rsidR="008B45D8" w:rsidRDefault="008B45D8" w:rsidP="003C65AA">
            <w:pPr>
              <w:pStyle w:val="TAL"/>
            </w:pPr>
            <w:r>
              <w:t>Shall</w:t>
            </w:r>
            <w:r w:rsidR="00B3790A">
              <w:t xml:space="preserve"> </w:t>
            </w:r>
            <w:r>
              <w:t>be</w:t>
            </w:r>
            <w:r w:rsidR="00B3790A">
              <w:t xml:space="preserve"> </w:t>
            </w:r>
            <w:r>
              <w:t>provided.</w:t>
            </w:r>
          </w:p>
        </w:tc>
      </w:tr>
      <w:tr w:rsidR="008B45D8" w14:paraId="15D2E76A" w14:textId="77777777" w:rsidTr="00B3790A">
        <w:trPr>
          <w:jc w:val="center"/>
        </w:trPr>
        <w:tc>
          <w:tcPr>
            <w:tcW w:w="2628" w:type="dxa"/>
          </w:tcPr>
          <w:p w14:paraId="5B793E7F" w14:textId="77777777" w:rsidR="008B45D8" w:rsidRDefault="008B45D8" w:rsidP="003C65AA">
            <w:pPr>
              <w:pStyle w:val="TAL"/>
            </w:pPr>
            <w:r>
              <w:t>network</w:t>
            </w:r>
            <w:r w:rsidR="00B3790A">
              <w:t xml:space="preserve"> </w:t>
            </w:r>
            <w:r>
              <w:t>identifier</w:t>
            </w:r>
          </w:p>
        </w:tc>
        <w:tc>
          <w:tcPr>
            <w:tcW w:w="720" w:type="dxa"/>
          </w:tcPr>
          <w:p w14:paraId="555F6461" w14:textId="77777777" w:rsidR="008B45D8" w:rsidRDefault="008B45D8" w:rsidP="003C65AA">
            <w:pPr>
              <w:pStyle w:val="TAC"/>
            </w:pPr>
            <w:r>
              <w:t>M</w:t>
            </w:r>
          </w:p>
        </w:tc>
        <w:tc>
          <w:tcPr>
            <w:tcW w:w="5868" w:type="dxa"/>
          </w:tcPr>
          <w:p w14:paraId="479AB9B3"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2F9D483F"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570489C0"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64256616"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09CA43F2"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09468E3C" w14:textId="77777777" w:rsidTr="00B3790A">
        <w:trPr>
          <w:jc w:val="center"/>
        </w:trPr>
        <w:tc>
          <w:tcPr>
            <w:tcW w:w="2628" w:type="dxa"/>
          </w:tcPr>
          <w:p w14:paraId="3FE96E9B" w14:textId="77777777" w:rsidR="008B45D8" w:rsidRDefault="008B45D8" w:rsidP="003C65AA">
            <w:pPr>
              <w:pStyle w:val="TAL"/>
            </w:pPr>
            <w:r>
              <w:t>APN</w:t>
            </w:r>
          </w:p>
        </w:tc>
        <w:tc>
          <w:tcPr>
            <w:tcW w:w="720" w:type="dxa"/>
          </w:tcPr>
          <w:p w14:paraId="7945025A" w14:textId="77777777" w:rsidR="008B45D8" w:rsidRDefault="008B45D8" w:rsidP="003C65AA">
            <w:pPr>
              <w:pStyle w:val="TAC"/>
            </w:pPr>
            <w:r>
              <w:t>C</w:t>
            </w:r>
          </w:p>
        </w:tc>
        <w:tc>
          <w:tcPr>
            <w:tcW w:w="5868" w:type="dxa"/>
          </w:tcPr>
          <w:p w14:paraId="677832ED" w14:textId="77777777" w:rsidR="008B45D8" w:rsidRDefault="008B45D8" w:rsidP="003C65AA">
            <w:pPr>
              <w:pStyle w:val="TAL"/>
            </w:pPr>
            <w:r>
              <w:t>The</w:t>
            </w:r>
            <w:r w:rsidR="00B3790A">
              <w:t xml:space="preserve"> </w:t>
            </w:r>
            <w:r>
              <w:t>access</w:t>
            </w:r>
            <w:r w:rsidR="00B3790A">
              <w:t xml:space="preserve"> </w:t>
            </w:r>
            <w:r>
              <w:t>point</w:t>
            </w:r>
            <w:r w:rsidR="00B3790A">
              <w:t xml:space="preserve"> </w:t>
            </w:r>
            <w:r>
              <w:t>name</w:t>
            </w:r>
          </w:p>
        </w:tc>
      </w:tr>
      <w:tr w:rsidR="008B45D8" w14:paraId="36646494" w14:textId="77777777" w:rsidTr="00B3790A">
        <w:trPr>
          <w:jc w:val="center"/>
        </w:trPr>
        <w:tc>
          <w:tcPr>
            <w:tcW w:w="2628" w:type="dxa"/>
          </w:tcPr>
          <w:p w14:paraId="72CB48FE" w14:textId="77777777" w:rsidR="008B45D8" w:rsidRDefault="008B45D8" w:rsidP="003C65AA">
            <w:pPr>
              <w:pStyle w:val="TAL"/>
            </w:pPr>
            <w:r>
              <w:t>Initiator</w:t>
            </w:r>
          </w:p>
        </w:tc>
        <w:tc>
          <w:tcPr>
            <w:tcW w:w="720" w:type="dxa"/>
          </w:tcPr>
          <w:p w14:paraId="7BBC3720" w14:textId="77777777" w:rsidR="008B45D8" w:rsidRDefault="008B45D8" w:rsidP="003C65AA">
            <w:pPr>
              <w:pStyle w:val="TAC"/>
            </w:pPr>
            <w:r>
              <w:t>C</w:t>
            </w:r>
          </w:p>
        </w:tc>
        <w:tc>
          <w:tcPr>
            <w:tcW w:w="5868" w:type="dxa"/>
          </w:tcPr>
          <w:p w14:paraId="7E9BB464" w14:textId="77777777" w:rsidR="008B45D8" w:rsidRDefault="008B45D8" w:rsidP="003C65AA">
            <w:pPr>
              <w:pStyle w:val="TAL"/>
            </w:pP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tunnel</w:t>
            </w:r>
            <w:r w:rsidR="00B3790A">
              <w:t xml:space="preserve"> </w:t>
            </w:r>
            <w:r>
              <w:t>deactivation</w:t>
            </w:r>
            <w:r w:rsidR="00B3790A">
              <w:t xml:space="preserve"> </w:t>
            </w:r>
            <w:r>
              <w:t>is</w:t>
            </w:r>
            <w:r w:rsidR="00B3790A">
              <w:t xml:space="preserve"> </w:t>
            </w:r>
            <w:r>
              <w:t>network-initiated,</w:t>
            </w:r>
            <w:r w:rsidR="00B3790A">
              <w:t xml:space="preserve"> </w:t>
            </w:r>
            <w:r>
              <w:t>target-initiated</w:t>
            </w:r>
          </w:p>
        </w:tc>
      </w:tr>
      <w:tr w:rsidR="008B45D8" w14:paraId="695793DB"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44734C2B" w14:textId="77777777" w:rsidR="008B45D8" w:rsidRDefault="008B45D8" w:rsidP="003C65AA">
            <w:pPr>
              <w:pStyle w:val="TAL"/>
            </w:pPr>
            <w:r>
              <w:t>Correlation</w:t>
            </w:r>
            <w:r w:rsidR="00B3790A">
              <w:t xml:space="preserve"> </w:t>
            </w:r>
            <w:r>
              <w:t>number</w:t>
            </w:r>
          </w:p>
        </w:tc>
        <w:tc>
          <w:tcPr>
            <w:tcW w:w="720" w:type="dxa"/>
            <w:tcBorders>
              <w:top w:val="single" w:sz="4" w:space="0" w:color="auto"/>
              <w:left w:val="single" w:sz="4" w:space="0" w:color="auto"/>
              <w:bottom w:val="single" w:sz="4" w:space="0" w:color="auto"/>
              <w:right w:val="single" w:sz="4" w:space="0" w:color="auto"/>
            </w:tcBorders>
          </w:tcPr>
          <w:p w14:paraId="163DF5A0" w14:textId="77777777" w:rsidR="008B45D8" w:rsidRDefault="008B45D8" w:rsidP="003C65AA">
            <w:pPr>
              <w:pStyle w:val="TAC"/>
            </w:pPr>
            <w:r>
              <w:t>M</w:t>
            </w:r>
          </w:p>
        </w:tc>
        <w:tc>
          <w:tcPr>
            <w:tcW w:w="5868" w:type="dxa"/>
            <w:tcBorders>
              <w:top w:val="single" w:sz="4" w:space="0" w:color="auto"/>
              <w:left w:val="single" w:sz="4" w:space="0" w:color="auto"/>
              <w:bottom w:val="single" w:sz="4" w:space="0" w:color="auto"/>
              <w:right w:val="single" w:sz="4" w:space="0" w:color="auto"/>
            </w:tcBorders>
          </w:tcPr>
          <w:p w14:paraId="6204B318" w14:textId="77777777" w:rsidR="008B45D8" w:rsidRDefault="008B45D8" w:rsidP="003C65AA">
            <w:pPr>
              <w:pStyle w:val="TAL"/>
              <w:rPr>
                <w:rFonts w:cs="Arial"/>
              </w:rPr>
            </w:pPr>
            <w:r w:rsidRPr="005D596A">
              <w:t>Shall</w:t>
            </w:r>
            <w:r w:rsidR="00B3790A">
              <w:t xml:space="preserve"> </w:t>
            </w:r>
            <w:r w:rsidRPr="005D596A">
              <w:t>be</w:t>
            </w:r>
            <w:r w:rsidR="00B3790A">
              <w:t xml:space="preserve"> </w:t>
            </w:r>
            <w:r w:rsidRPr="005D596A">
              <w:t>provided</w:t>
            </w:r>
            <w:r w:rsidR="00B3790A">
              <w:rPr>
                <w:rFonts w:cs="Arial"/>
              </w:rPr>
              <w:t xml:space="preserve"> </w:t>
            </w:r>
            <w:r>
              <w:rPr>
                <w:rFonts w:cs="Arial"/>
              </w:rPr>
              <w:t>to</w:t>
            </w:r>
            <w:r w:rsidR="00B3790A">
              <w:rPr>
                <w:rFonts w:cs="Arial"/>
              </w:rPr>
              <w:t xml:space="preserve"> </w:t>
            </w:r>
            <w:r>
              <w:rPr>
                <w:rFonts w:cs="Arial"/>
              </w:rPr>
              <w:t>uniquely</w:t>
            </w:r>
            <w:r w:rsidR="00B3790A">
              <w:rPr>
                <w:rFonts w:cs="Arial"/>
              </w:rPr>
              <w:t xml:space="preserve"> </w:t>
            </w:r>
            <w:r>
              <w:rPr>
                <w:rFonts w:cs="Arial"/>
              </w:rPr>
              <w:t>identify</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and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with</w:t>
            </w:r>
            <w:r w:rsidR="00B3790A">
              <w:rPr>
                <w:rFonts w:cs="Arial"/>
              </w:rPr>
              <w:t xml:space="preserve"> </w:t>
            </w:r>
            <w:r>
              <w:rPr>
                <w:rFonts w:cs="Arial"/>
              </w:rPr>
              <w:t>CC.</w:t>
            </w:r>
          </w:p>
        </w:tc>
      </w:tr>
      <w:tr w:rsidR="008B45D8" w14:paraId="4A8E5FF6"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5FD0273A" w14:textId="77777777" w:rsidR="008B45D8" w:rsidRDefault="008B45D8" w:rsidP="003C65AA">
            <w:pPr>
              <w:pStyle w:val="TAL"/>
            </w:pPr>
            <w:r>
              <w:t>Location</w:t>
            </w:r>
            <w:r w:rsidR="00B3790A">
              <w:t xml:space="preserve"> </w:t>
            </w:r>
            <w:r>
              <w:t>information</w:t>
            </w:r>
          </w:p>
        </w:tc>
        <w:tc>
          <w:tcPr>
            <w:tcW w:w="720" w:type="dxa"/>
            <w:tcBorders>
              <w:top w:val="single" w:sz="4" w:space="0" w:color="auto"/>
              <w:left w:val="single" w:sz="4" w:space="0" w:color="auto"/>
              <w:bottom w:val="single" w:sz="4" w:space="0" w:color="auto"/>
              <w:right w:val="single" w:sz="4" w:space="0" w:color="auto"/>
            </w:tcBorders>
          </w:tcPr>
          <w:p w14:paraId="4F7DC0C6" w14:textId="77777777" w:rsidR="008B45D8" w:rsidRDefault="008B45D8" w:rsidP="003C65AA">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26594A91"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authorized,</w:t>
            </w:r>
            <w:r w:rsidR="00B3790A">
              <w:rPr>
                <w:rFonts w:cs="Arial"/>
              </w:rPr>
              <w:t xml:space="preserve"> </w:t>
            </w:r>
            <w:r>
              <w:rPr>
                <w:rFonts w:cs="Arial"/>
              </w:rPr>
              <w:t>to</w:t>
            </w:r>
            <w:r w:rsidR="00B3790A">
              <w:rPr>
                <w:rFonts w:cs="Arial"/>
              </w:rPr>
              <w:t xml:space="preserve"> </w:t>
            </w:r>
            <w:r>
              <w:rPr>
                <w:rFonts w:cs="Arial"/>
              </w:rPr>
              <w:t>identify</w:t>
            </w:r>
            <w:r w:rsidR="00B3790A">
              <w:rPr>
                <w:rFonts w:cs="Arial"/>
              </w:rPr>
              <w:t xml:space="preserve"> </w:t>
            </w:r>
            <w:r>
              <w:rPr>
                <w:rFonts w:cs="Arial"/>
              </w:rPr>
              <w:t>location</w:t>
            </w:r>
            <w:r w:rsidR="00B3790A">
              <w:rPr>
                <w:rFonts w:cs="Arial"/>
              </w:rPr>
              <w:t xml:space="preserve"> </w:t>
            </w:r>
            <w:r>
              <w:rPr>
                <w:rFonts w:cs="Arial"/>
              </w:rPr>
              <w:t>information</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target's</w:t>
            </w:r>
            <w:r w:rsidR="00B3790A">
              <w:rPr>
                <w:rFonts w:cs="Arial"/>
              </w:rPr>
              <w:t xml:space="preserve"> </w:t>
            </w:r>
            <w:r>
              <w:rPr>
                <w:rFonts w:cs="Arial"/>
              </w:rPr>
              <w:t>UE.</w:t>
            </w:r>
          </w:p>
        </w:tc>
      </w:tr>
      <w:tr w:rsidR="008F1CBB" w14:paraId="77B4F265"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53043E8D" w14:textId="77777777" w:rsidR="008F1CBB" w:rsidRDefault="008F1CBB" w:rsidP="008F1CBB">
            <w:pPr>
              <w:pStyle w:val="TAL"/>
            </w:pPr>
            <w:r>
              <w:t>Time of Location</w:t>
            </w:r>
          </w:p>
        </w:tc>
        <w:tc>
          <w:tcPr>
            <w:tcW w:w="720" w:type="dxa"/>
            <w:tcBorders>
              <w:top w:val="single" w:sz="4" w:space="0" w:color="auto"/>
              <w:left w:val="single" w:sz="4" w:space="0" w:color="auto"/>
              <w:bottom w:val="single" w:sz="4" w:space="0" w:color="auto"/>
              <w:right w:val="single" w:sz="4" w:space="0" w:color="auto"/>
            </w:tcBorders>
          </w:tcPr>
          <w:p w14:paraId="64E08D6C" w14:textId="77777777" w:rsidR="008F1CBB" w:rsidRDefault="008F1CBB" w:rsidP="008F1CBB">
            <w:pPr>
              <w:pStyle w:val="TAC"/>
            </w:pPr>
            <w:r w:rsidRPr="0075170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159E5F26" w14:textId="77777777" w:rsidR="008F1CBB" w:rsidRDefault="008F1CBB" w:rsidP="008F1CBB">
            <w:pPr>
              <w:pStyle w:val="TAL"/>
            </w:pPr>
            <w:r>
              <w:t>Date/Time of Location (if target location provided).</w:t>
            </w:r>
          </w:p>
        </w:tc>
      </w:tr>
    </w:tbl>
    <w:p w14:paraId="73C3F25E" w14:textId="77777777" w:rsidR="008B45D8" w:rsidRPr="00ED474D" w:rsidRDefault="008B45D8" w:rsidP="00A77147"/>
    <w:p w14:paraId="3F35ECB8" w14:textId="77777777" w:rsidR="008B45D8" w:rsidRDefault="008B45D8" w:rsidP="008B45D8">
      <w:pPr>
        <w:pStyle w:val="TH"/>
      </w:pPr>
      <w:r>
        <w:lastRenderedPageBreak/>
        <w:t>Table 10.5.1.4.3: MIP deregistration/tunnel deactivation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587EB3C6" w14:textId="77777777" w:rsidTr="00B3790A">
        <w:trPr>
          <w:tblHeader/>
          <w:jc w:val="center"/>
        </w:trPr>
        <w:tc>
          <w:tcPr>
            <w:tcW w:w="2628" w:type="dxa"/>
            <w:shd w:val="pct12" w:color="auto" w:fill="auto"/>
          </w:tcPr>
          <w:p w14:paraId="12C73054" w14:textId="77777777" w:rsidR="008B45D8" w:rsidRDefault="008B45D8" w:rsidP="003C65AA">
            <w:pPr>
              <w:pStyle w:val="TAH"/>
            </w:pPr>
            <w:r>
              <w:t>Parameter</w:t>
            </w:r>
          </w:p>
        </w:tc>
        <w:tc>
          <w:tcPr>
            <w:tcW w:w="720" w:type="dxa"/>
            <w:tcBorders>
              <w:bottom w:val="single" w:sz="4" w:space="0" w:color="auto"/>
            </w:tcBorders>
            <w:shd w:val="pct12" w:color="auto" w:fill="auto"/>
          </w:tcPr>
          <w:p w14:paraId="7E95C60D" w14:textId="77777777" w:rsidR="008B45D8" w:rsidRDefault="008B45D8" w:rsidP="003C65AA">
            <w:pPr>
              <w:pStyle w:val="TAH"/>
            </w:pPr>
            <w:r>
              <w:t>MOC</w:t>
            </w:r>
          </w:p>
        </w:tc>
        <w:tc>
          <w:tcPr>
            <w:tcW w:w="5868" w:type="dxa"/>
            <w:tcBorders>
              <w:bottom w:val="single" w:sz="4" w:space="0" w:color="auto"/>
            </w:tcBorders>
            <w:shd w:val="pct12" w:color="auto" w:fill="auto"/>
          </w:tcPr>
          <w:p w14:paraId="52DBE21F" w14:textId="77777777" w:rsidR="008B45D8" w:rsidRDefault="008B45D8" w:rsidP="003C65AA">
            <w:pPr>
              <w:pStyle w:val="TAH"/>
            </w:pPr>
            <w:r>
              <w:t>Description/Conditions</w:t>
            </w:r>
          </w:p>
        </w:tc>
      </w:tr>
      <w:tr w:rsidR="008B45D8" w14:paraId="2734424A" w14:textId="77777777" w:rsidTr="00B3790A">
        <w:trPr>
          <w:jc w:val="center"/>
        </w:trPr>
        <w:tc>
          <w:tcPr>
            <w:tcW w:w="2628" w:type="dxa"/>
          </w:tcPr>
          <w:p w14:paraId="0FC39E15"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5E94355D" w14:textId="77777777" w:rsidR="008B45D8" w:rsidRDefault="008B45D8" w:rsidP="003C65AA">
            <w:pPr>
              <w:pStyle w:val="TAC"/>
            </w:pPr>
            <w:r>
              <w:t>C</w:t>
            </w:r>
          </w:p>
        </w:tc>
        <w:tc>
          <w:tcPr>
            <w:tcW w:w="5868" w:type="dxa"/>
            <w:vMerge w:val="restart"/>
            <w:vAlign w:val="center"/>
          </w:tcPr>
          <w:p w14:paraId="76D0114A"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2B5CDE02" w14:textId="77777777" w:rsidTr="00B3790A">
        <w:trPr>
          <w:jc w:val="center"/>
        </w:trPr>
        <w:tc>
          <w:tcPr>
            <w:tcW w:w="2628" w:type="dxa"/>
          </w:tcPr>
          <w:p w14:paraId="1ADFD4D8" w14:textId="77777777" w:rsidR="008B45D8" w:rsidRDefault="008B45D8" w:rsidP="003C65AA">
            <w:pPr>
              <w:pStyle w:val="TAL"/>
            </w:pPr>
            <w:r>
              <w:t>observed</w:t>
            </w:r>
            <w:r w:rsidR="00B3790A">
              <w:t xml:space="preserve"> </w:t>
            </w:r>
            <w:r>
              <w:t>IMSI</w:t>
            </w:r>
          </w:p>
        </w:tc>
        <w:tc>
          <w:tcPr>
            <w:tcW w:w="720" w:type="dxa"/>
            <w:vMerge/>
          </w:tcPr>
          <w:p w14:paraId="17F532A5" w14:textId="77777777" w:rsidR="008B45D8" w:rsidRDefault="008B45D8" w:rsidP="003C65AA">
            <w:pPr>
              <w:pStyle w:val="TAC"/>
            </w:pPr>
          </w:p>
        </w:tc>
        <w:tc>
          <w:tcPr>
            <w:tcW w:w="5868" w:type="dxa"/>
            <w:vMerge/>
          </w:tcPr>
          <w:p w14:paraId="34A4A50E" w14:textId="77777777" w:rsidR="008B45D8" w:rsidRDefault="008B45D8" w:rsidP="003C65AA">
            <w:pPr>
              <w:pStyle w:val="TAL"/>
            </w:pPr>
          </w:p>
        </w:tc>
      </w:tr>
      <w:tr w:rsidR="008B45D8" w14:paraId="075C480A" w14:textId="77777777" w:rsidTr="00B3790A">
        <w:trPr>
          <w:jc w:val="center"/>
        </w:trPr>
        <w:tc>
          <w:tcPr>
            <w:tcW w:w="2628" w:type="dxa"/>
          </w:tcPr>
          <w:p w14:paraId="24BDB6FD" w14:textId="77777777" w:rsidR="008B45D8" w:rsidRDefault="008B45D8" w:rsidP="003C65AA">
            <w:pPr>
              <w:pStyle w:val="TAL"/>
            </w:pPr>
            <w:r>
              <w:t>event</w:t>
            </w:r>
            <w:r w:rsidR="00B3790A">
              <w:t xml:space="preserve"> </w:t>
            </w:r>
            <w:r>
              <w:t>type</w:t>
            </w:r>
          </w:p>
        </w:tc>
        <w:tc>
          <w:tcPr>
            <w:tcW w:w="720" w:type="dxa"/>
          </w:tcPr>
          <w:p w14:paraId="1D21CD99" w14:textId="77777777" w:rsidR="008B45D8" w:rsidRDefault="008B45D8" w:rsidP="003C65AA">
            <w:pPr>
              <w:pStyle w:val="TAC"/>
            </w:pPr>
            <w:r>
              <w:t>C</w:t>
            </w:r>
          </w:p>
        </w:tc>
        <w:tc>
          <w:tcPr>
            <w:tcW w:w="5868" w:type="dxa"/>
          </w:tcPr>
          <w:p w14:paraId="34D91736" w14:textId="77777777" w:rsidR="008B45D8" w:rsidRDefault="008B45D8" w:rsidP="003C65AA">
            <w:pPr>
              <w:pStyle w:val="TAL"/>
            </w:pPr>
            <w:r>
              <w:t>Provide</w:t>
            </w:r>
            <w:r w:rsidR="00B3790A">
              <w:t xml:space="preserve"> </w:t>
            </w:r>
            <w:r>
              <w:t>MIP</w:t>
            </w:r>
            <w:r w:rsidR="00B3790A">
              <w:t xml:space="preserve"> </w:t>
            </w:r>
            <w:r>
              <w:t>deregistration/tunnel</w:t>
            </w:r>
            <w:r w:rsidR="00B3790A">
              <w:t xml:space="preserve"> </w:t>
            </w:r>
            <w:r>
              <w:t>deactivation.</w:t>
            </w:r>
          </w:p>
        </w:tc>
      </w:tr>
      <w:tr w:rsidR="008B45D8" w14:paraId="7F85EA2F" w14:textId="77777777" w:rsidTr="00B3790A">
        <w:trPr>
          <w:jc w:val="center"/>
        </w:trPr>
        <w:tc>
          <w:tcPr>
            <w:tcW w:w="2628" w:type="dxa"/>
          </w:tcPr>
          <w:p w14:paraId="7A445DCE" w14:textId="77777777" w:rsidR="008B45D8" w:rsidRDefault="008B45D8" w:rsidP="003C65AA">
            <w:pPr>
              <w:pStyle w:val="TAL"/>
            </w:pPr>
            <w:r>
              <w:t>event</w:t>
            </w:r>
            <w:r w:rsidR="00B3790A">
              <w:t xml:space="preserve"> </w:t>
            </w:r>
            <w:r>
              <w:t>date</w:t>
            </w:r>
          </w:p>
        </w:tc>
        <w:tc>
          <w:tcPr>
            <w:tcW w:w="720" w:type="dxa"/>
            <w:tcBorders>
              <w:top w:val="nil"/>
              <w:bottom w:val="nil"/>
            </w:tcBorders>
          </w:tcPr>
          <w:p w14:paraId="2BCF8E31" w14:textId="77777777" w:rsidR="008B45D8" w:rsidRDefault="008B45D8" w:rsidP="003C65AA">
            <w:pPr>
              <w:pStyle w:val="TAC"/>
            </w:pPr>
            <w:r>
              <w:t>M</w:t>
            </w:r>
          </w:p>
        </w:tc>
        <w:tc>
          <w:tcPr>
            <w:tcW w:w="5868" w:type="dxa"/>
            <w:tcBorders>
              <w:top w:val="nil"/>
              <w:bottom w:val="nil"/>
            </w:tcBorders>
          </w:tcPr>
          <w:p w14:paraId="548EA612"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10F08BA4" w14:textId="77777777" w:rsidTr="00B3790A">
        <w:trPr>
          <w:jc w:val="center"/>
        </w:trPr>
        <w:tc>
          <w:tcPr>
            <w:tcW w:w="2628" w:type="dxa"/>
          </w:tcPr>
          <w:p w14:paraId="4F76119F" w14:textId="77777777" w:rsidR="008B45D8" w:rsidRDefault="008B45D8" w:rsidP="003C65AA">
            <w:pPr>
              <w:pStyle w:val="TAL"/>
            </w:pPr>
            <w:r>
              <w:t>event</w:t>
            </w:r>
            <w:r w:rsidR="00B3790A">
              <w:t xml:space="preserve"> </w:t>
            </w:r>
            <w:r>
              <w:t>time</w:t>
            </w:r>
          </w:p>
        </w:tc>
        <w:tc>
          <w:tcPr>
            <w:tcW w:w="720" w:type="dxa"/>
            <w:tcBorders>
              <w:top w:val="nil"/>
            </w:tcBorders>
          </w:tcPr>
          <w:p w14:paraId="7F8EE709" w14:textId="77777777" w:rsidR="008B45D8" w:rsidRDefault="008B45D8" w:rsidP="003C65AA">
            <w:pPr>
              <w:pStyle w:val="TAC"/>
            </w:pPr>
          </w:p>
        </w:tc>
        <w:tc>
          <w:tcPr>
            <w:tcW w:w="5868" w:type="dxa"/>
            <w:tcBorders>
              <w:top w:val="nil"/>
            </w:tcBorders>
          </w:tcPr>
          <w:p w14:paraId="28424227" w14:textId="77777777" w:rsidR="008B45D8" w:rsidRDefault="008B45D8" w:rsidP="003C65AA">
            <w:pPr>
              <w:pStyle w:val="TAL"/>
            </w:pPr>
          </w:p>
        </w:tc>
      </w:tr>
      <w:tr w:rsidR="008B45D8" w14:paraId="4BDCFACB" w14:textId="77777777" w:rsidTr="00B3790A">
        <w:trPr>
          <w:jc w:val="center"/>
        </w:trPr>
        <w:tc>
          <w:tcPr>
            <w:tcW w:w="2628" w:type="dxa"/>
          </w:tcPr>
          <w:p w14:paraId="7729D244"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1A7463AE" w14:textId="77777777" w:rsidR="008B45D8" w:rsidRDefault="008B45D8" w:rsidP="003C65AA">
            <w:pPr>
              <w:pStyle w:val="TAC"/>
            </w:pPr>
            <w:r>
              <w:t>M</w:t>
            </w:r>
          </w:p>
        </w:tc>
        <w:tc>
          <w:tcPr>
            <w:tcW w:w="5868" w:type="dxa"/>
            <w:vAlign w:val="center"/>
          </w:tcPr>
          <w:p w14:paraId="7E20D01E" w14:textId="77777777" w:rsidR="008B45D8" w:rsidRDefault="008B45D8" w:rsidP="003C65AA">
            <w:pPr>
              <w:pStyle w:val="TAL"/>
            </w:pPr>
            <w:r>
              <w:t>Shall</w:t>
            </w:r>
            <w:r w:rsidR="00B3790A">
              <w:t xml:space="preserve"> </w:t>
            </w:r>
            <w:r>
              <w:t>be</w:t>
            </w:r>
            <w:r w:rsidR="00B3790A">
              <w:t xml:space="preserve"> </w:t>
            </w:r>
            <w:r>
              <w:t>provided.</w:t>
            </w:r>
          </w:p>
        </w:tc>
      </w:tr>
      <w:tr w:rsidR="008B45D8" w14:paraId="5CE2DBAB" w14:textId="77777777" w:rsidTr="00B3790A">
        <w:trPr>
          <w:jc w:val="center"/>
        </w:trPr>
        <w:tc>
          <w:tcPr>
            <w:tcW w:w="2628" w:type="dxa"/>
          </w:tcPr>
          <w:p w14:paraId="778E2D29" w14:textId="77777777" w:rsidR="008B45D8" w:rsidRDefault="008B45D8" w:rsidP="003C65AA">
            <w:pPr>
              <w:pStyle w:val="TAL"/>
            </w:pPr>
            <w:r>
              <w:t>network</w:t>
            </w:r>
            <w:r w:rsidR="00B3790A">
              <w:t xml:space="preserve"> </w:t>
            </w:r>
            <w:r>
              <w:t>identifier</w:t>
            </w:r>
          </w:p>
        </w:tc>
        <w:tc>
          <w:tcPr>
            <w:tcW w:w="720" w:type="dxa"/>
          </w:tcPr>
          <w:p w14:paraId="246781EC" w14:textId="77777777" w:rsidR="008B45D8" w:rsidRDefault="008B45D8" w:rsidP="003C65AA">
            <w:pPr>
              <w:pStyle w:val="TAC"/>
            </w:pPr>
            <w:r>
              <w:t>M</w:t>
            </w:r>
          </w:p>
        </w:tc>
        <w:tc>
          <w:tcPr>
            <w:tcW w:w="5868" w:type="dxa"/>
          </w:tcPr>
          <w:p w14:paraId="31EFF04F"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554E7673"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06120837"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7CD1D854"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1965111E"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6332E9B9" w14:textId="77777777" w:rsidTr="00B3790A">
        <w:trPr>
          <w:jc w:val="center"/>
        </w:trPr>
        <w:tc>
          <w:tcPr>
            <w:tcW w:w="2628" w:type="dxa"/>
          </w:tcPr>
          <w:p w14:paraId="3E230FB7" w14:textId="77777777" w:rsidR="008B45D8" w:rsidRDefault="008B45D8" w:rsidP="003C65AA">
            <w:pPr>
              <w:pStyle w:val="TAL"/>
            </w:pPr>
            <w:r>
              <w:t>Home</w:t>
            </w:r>
            <w:r w:rsidR="00B3790A">
              <w:t xml:space="preserve"> </w:t>
            </w:r>
            <w:r>
              <w:t>Agent</w:t>
            </w:r>
            <w:r w:rsidR="00B3790A">
              <w:t xml:space="preserve"> </w:t>
            </w:r>
            <w:r>
              <w:t>address</w:t>
            </w:r>
          </w:p>
        </w:tc>
        <w:tc>
          <w:tcPr>
            <w:tcW w:w="720" w:type="dxa"/>
          </w:tcPr>
          <w:p w14:paraId="621EB592" w14:textId="77777777" w:rsidR="008B45D8" w:rsidRDefault="008B45D8" w:rsidP="003C65AA">
            <w:pPr>
              <w:pStyle w:val="TAC"/>
            </w:pPr>
            <w:r>
              <w:t>C</w:t>
            </w:r>
          </w:p>
        </w:tc>
        <w:tc>
          <w:tcPr>
            <w:tcW w:w="5868" w:type="dxa"/>
          </w:tcPr>
          <w:p w14:paraId="4F2896ED" w14:textId="77777777" w:rsidR="008B45D8" w:rsidRDefault="008B45D8" w:rsidP="003C65AA">
            <w:pPr>
              <w:pStyle w:val="TAL"/>
            </w:pPr>
            <w:r>
              <w:t>Provide</w:t>
            </w:r>
            <w:r w:rsidR="00B3790A">
              <w:t xml:space="preserve"> </w:t>
            </w:r>
            <w:r>
              <w:t>the</w:t>
            </w:r>
            <w:r w:rsidR="00B3790A">
              <w:t xml:space="preserve"> </w:t>
            </w:r>
            <w:r>
              <w:t>Home</w:t>
            </w:r>
            <w:r w:rsidR="00B3790A">
              <w:t xml:space="preserve"> </w:t>
            </w:r>
            <w:r>
              <w:t>Agent</w:t>
            </w:r>
            <w:r w:rsidR="00B3790A">
              <w:t xml:space="preserve"> </w:t>
            </w:r>
            <w:r>
              <w:t>address</w:t>
            </w:r>
          </w:p>
        </w:tc>
      </w:tr>
      <w:tr w:rsidR="008B45D8" w14:paraId="4CF23988" w14:textId="77777777" w:rsidTr="00B3790A">
        <w:trPr>
          <w:jc w:val="center"/>
        </w:trPr>
        <w:tc>
          <w:tcPr>
            <w:tcW w:w="2628" w:type="dxa"/>
          </w:tcPr>
          <w:p w14:paraId="333D4011" w14:textId="77777777" w:rsidR="008B45D8" w:rsidRDefault="008B45D8" w:rsidP="003C65AA">
            <w:pPr>
              <w:pStyle w:val="TAL"/>
            </w:pPr>
            <w:r>
              <w:t>Home</w:t>
            </w:r>
            <w:r w:rsidR="00B3790A">
              <w:t xml:space="preserve"> </w:t>
            </w:r>
            <w:r>
              <w:t>Address</w:t>
            </w:r>
          </w:p>
        </w:tc>
        <w:tc>
          <w:tcPr>
            <w:tcW w:w="720" w:type="dxa"/>
          </w:tcPr>
          <w:p w14:paraId="4FCF8831" w14:textId="77777777" w:rsidR="008B45D8" w:rsidRDefault="008B45D8" w:rsidP="003C65AA">
            <w:pPr>
              <w:pStyle w:val="TAC"/>
            </w:pPr>
            <w:r>
              <w:t>C</w:t>
            </w:r>
          </w:p>
        </w:tc>
        <w:tc>
          <w:tcPr>
            <w:tcW w:w="5868" w:type="dxa"/>
          </w:tcPr>
          <w:p w14:paraId="67A8AC98" w14:textId="77777777" w:rsidR="008B45D8" w:rsidRDefault="008B45D8" w:rsidP="003C65AA">
            <w:pPr>
              <w:pStyle w:val="TAL"/>
            </w:pPr>
            <w:r>
              <w:rPr>
                <w:rFonts w:cs="Arial"/>
              </w:rPr>
              <w:t>Provide</w:t>
            </w:r>
            <w:r w:rsidR="00B3790A">
              <w:rPr>
                <w:rFonts w:cs="Arial"/>
              </w:rPr>
              <w:t xml:space="preserve"> </w:t>
            </w:r>
            <w:r>
              <w:rPr>
                <w:rFonts w:cs="Arial"/>
              </w:rPr>
              <w:t>the</w:t>
            </w:r>
            <w:r w:rsidR="00B3790A">
              <w:rPr>
                <w:rFonts w:cs="Arial"/>
              </w:rPr>
              <w:t xml:space="preserve"> </w:t>
            </w:r>
            <w:r>
              <w:rPr>
                <w:rFonts w:cs="Arial"/>
              </w:rPr>
              <w:t>UE</w:t>
            </w:r>
            <w:r w:rsidR="00B3790A">
              <w:rPr>
                <w:rFonts w:cs="Arial"/>
              </w:rPr>
              <w:t xml:space="preserve"> </w:t>
            </w:r>
            <w:r>
              <w:rPr>
                <w:rFonts w:cs="Arial"/>
              </w:rPr>
              <w:t>Home</w:t>
            </w:r>
            <w:r w:rsidR="00B3790A">
              <w:rPr>
                <w:rFonts w:cs="Arial"/>
              </w:rPr>
              <w:t xml:space="preserve"> </w:t>
            </w:r>
            <w:r>
              <w:rPr>
                <w:rFonts w:cs="Arial"/>
              </w:rPr>
              <w:t>IP</w:t>
            </w:r>
            <w:r w:rsidR="00B3790A">
              <w:rPr>
                <w:rFonts w:cs="Arial"/>
              </w:rPr>
              <w:t xml:space="preserve"> </w:t>
            </w:r>
            <w:r>
              <w:rPr>
                <w:rFonts w:cs="Arial"/>
              </w:rPr>
              <w:t>Address</w:t>
            </w:r>
          </w:p>
        </w:tc>
      </w:tr>
      <w:tr w:rsidR="008B45D8" w14:paraId="43CEC12A" w14:textId="77777777" w:rsidTr="00B3790A">
        <w:trPr>
          <w:jc w:val="center"/>
        </w:trPr>
        <w:tc>
          <w:tcPr>
            <w:tcW w:w="2628" w:type="dxa"/>
          </w:tcPr>
          <w:p w14:paraId="0395E8FB" w14:textId="77777777" w:rsidR="008B45D8" w:rsidRDefault="008B45D8" w:rsidP="003C65AA">
            <w:pPr>
              <w:pStyle w:val="TAL"/>
            </w:pPr>
            <w:r>
              <w:t>Care</w:t>
            </w:r>
            <w:r w:rsidR="00B3790A">
              <w:t xml:space="preserve"> </w:t>
            </w:r>
            <w:r>
              <w:t>of</w:t>
            </w:r>
            <w:r w:rsidR="00B3790A">
              <w:t xml:space="preserve"> </w:t>
            </w:r>
            <w:r>
              <w:t>address</w:t>
            </w:r>
          </w:p>
        </w:tc>
        <w:tc>
          <w:tcPr>
            <w:tcW w:w="720" w:type="dxa"/>
          </w:tcPr>
          <w:p w14:paraId="29179F1B" w14:textId="77777777" w:rsidR="008B45D8" w:rsidRDefault="008B45D8" w:rsidP="003C65AA">
            <w:pPr>
              <w:pStyle w:val="TAC"/>
            </w:pPr>
            <w:r>
              <w:t>C</w:t>
            </w:r>
          </w:p>
        </w:tc>
        <w:tc>
          <w:tcPr>
            <w:tcW w:w="5868" w:type="dxa"/>
          </w:tcPr>
          <w:p w14:paraId="0A3F91F3" w14:textId="77777777" w:rsidR="008B45D8" w:rsidRDefault="008B45D8" w:rsidP="003C65AA">
            <w:pPr>
              <w:pStyle w:val="TAL"/>
              <w:rPr>
                <w:rFonts w:cs="Arial"/>
              </w:rPr>
            </w:pPr>
            <w:r>
              <w:rPr>
                <w:rFonts w:cs="Arial"/>
              </w:rPr>
              <w:t>The</w:t>
            </w:r>
            <w:r w:rsidR="00B3790A">
              <w:rPr>
                <w:rFonts w:cs="Arial"/>
              </w:rPr>
              <w:t xml:space="preserve"> </w:t>
            </w:r>
            <w:r>
              <w:rPr>
                <w:rFonts w:cs="Arial"/>
              </w:rPr>
              <w:t>local</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provided</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access</w:t>
            </w:r>
            <w:r w:rsidR="00B3790A">
              <w:rPr>
                <w:rFonts w:cs="Arial"/>
              </w:rPr>
              <w:t xml:space="preserve"> </w:t>
            </w:r>
            <w:r>
              <w:rPr>
                <w:rFonts w:cs="Arial"/>
              </w:rPr>
              <w:t>network.</w:t>
            </w:r>
          </w:p>
        </w:tc>
      </w:tr>
      <w:tr w:rsidR="008B45D8" w14:paraId="2FF2ADE8" w14:textId="77777777" w:rsidTr="00B3790A">
        <w:trPr>
          <w:jc w:val="center"/>
        </w:trPr>
        <w:tc>
          <w:tcPr>
            <w:tcW w:w="2628" w:type="dxa"/>
          </w:tcPr>
          <w:p w14:paraId="6DD53056" w14:textId="77777777" w:rsidR="008B45D8" w:rsidRDefault="008B45D8" w:rsidP="003C65AA">
            <w:pPr>
              <w:pStyle w:val="TAL"/>
            </w:pPr>
            <w:r>
              <w:t>Initiator</w:t>
            </w:r>
          </w:p>
        </w:tc>
        <w:tc>
          <w:tcPr>
            <w:tcW w:w="720" w:type="dxa"/>
          </w:tcPr>
          <w:p w14:paraId="26AC4968" w14:textId="77777777" w:rsidR="008B45D8" w:rsidRDefault="008B45D8" w:rsidP="003C65AA">
            <w:pPr>
              <w:pStyle w:val="TAC"/>
            </w:pPr>
            <w:r>
              <w:t>C</w:t>
            </w:r>
          </w:p>
        </w:tc>
        <w:tc>
          <w:tcPr>
            <w:tcW w:w="5868" w:type="dxa"/>
          </w:tcPr>
          <w:p w14:paraId="3A88DF7E" w14:textId="77777777" w:rsidR="008B45D8" w:rsidRDefault="008B45D8" w:rsidP="003C65AA">
            <w:pPr>
              <w:pStyle w:val="TAL"/>
              <w:rPr>
                <w:rFonts w:cs="Arial"/>
              </w:rPr>
            </w:pP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tunnel</w:t>
            </w:r>
            <w:r w:rsidR="00B3790A">
              <w:t xml:space="preserve"> </w:t>
            </w:r>
            <w:r>
              <w:t>deactivation</w:t>
            </w:r>
            <w:r w:rsidR="00B3790A">
              <w:t xml:space="preserve"> </w:t>
            </w:r>
            <w:r>
              <w:t>is</w:t>
            </w:r>
            <w:r w:rsidR="00B3790A">
              <w:t xml:space="preserve"> </w:t>
            </w:r>
            <w:r>
              <w:t>network-initiated,</w:t>
            </w:r>
            <w:r w:rsidR="00B3790A">
              <w:t xml:space="preserve"> </w:t>
            </w:r>
            <w:r>
              <w:t>target-initiated</w:t>
            </w:r>
          </w:p>
        </w:tc>
      </w:tr>
      <w:tr w:rsidR="008B45D8" w14:paraId="04377CAB"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0C065B8D" w14:textId="77777777" w:rsidR="008B45D8" w:rsidRDefault="008B45D8" w:rsidP="003C65AA">
            <w:pPr>
              <w:pStyle w:val="TAL"/>
            </w:pPr>
            <w:r>
              <w:t>Correlation</w:t>
            </w:r>
            <w:r w:rsidR="00B3790A">
              <w:t xml:space="preserve"> </w:t>
            </w:r>
            <w:r>
              <w:t>number</w:t>
            </w:r>
          </w:p>
        </w:tc>
        <w:tc>
          <w:tcPr>
            <w:tcW w:w="720" w:type="dxa"/>
            <w:tcBorders>
              <w:top w:val="single" w:sz="4" w:space="0" w:color="auto"/>
              <w:left w:val="single" w:sz="4" w:space="0" w:color="auto"/>
              <w:bottom w:val="single" w:sz="4" w:space="0" w:color="auto"/>
              <w:right w:val="single" w:sz="4" w:space="0" w:color="auto"/>
            </w:tcBorders>
          </w:tcPr>
          <w:p w14:paraId="6AF2E186" w14:textId="77777777" w:rsidR="008B45D8" w:rsidRDefault="008B45D8" w:rsidP="003C65AA">
            <w:pPr>
              <w:pStyle w:val="TAC"/>
            </w:pPr>
            <w:r>
              <w:t>M</w:t>
            </w:r>
          </w:p>
        </w:tc>
        <w:tc>
          <w:tcPr>
            <w:tcW w:w="5868" w:type="dxa"/>
            <w:tcBorders>
              <w:top w:val="single" w:sz="4" w:space="0" w:color="auto"/>
              <w:left w:val="single" w:sz="4" w:space="0" w:color="auto"/>
              <w:bottom w:val="single" w:sz="4" w:space="0" w:color="auto"/>
              <w:right w:val="single" w:sz="4" w:space="0" w:color="auto"/>
            </w:tcBorders>
          </w:tcPr>
          <w:p w14:paraId="02C2BF74" w14:textId="77777777" w:rsidR="008B45D8" w:rsidRDefault="008B45D8" w:rsidP="003C65AA">
            <w:pPr>
              <w:pStyle w:val="TAL"/>
              <w:rPr>
                <w:rFonts w:cs="Arial"/>
              </w:rPr>
            </w:pPr>
            <w:r w:rsidRPr="005D596A">
              <w:t>Shall</w:t>
            </w:r>
            <w:r w:rsidR="00B3790A">
              <w:t xml:space="preserve"> </w:t>
            </w:r>
            <w:r w:rsidRPr="005D596A">
              <w:t>be</w:t>
            </w:r>
            <w:r w:rsidR="00B3790A">
              <w:t xml:space="preserve"> </w:t>
            </w:r>
            <w:r w:rsidRPr="005D596A">
              <w:t>provided</w:t>
            </w:r>
            <w:r w:rsidR="00B3790A">
              <w:rPr>
                <w:rFonts w:cs="Arial"/>
              </w:rPr>
              <w:t xml:space="preserve"> </w:t>
            </w:r>
            <w:r>
              <w:rPr>
                <w:rFonts w:cs="Arial"/>
              </w:rPr>
              <w:t>to</w:t>
            </w:r>
            <w:r w:rsidR="00B3790A">
              <w:rPr>
                <w:rFonts w:cs="Arial"/>
              </w:rPr>
              <w:t xml:space="preserve"> </w:t>
            </w:r>
            <w:r>
              <w:rPr>
                <w:rFonts w:cs="Arial"/>
              </w:rPr>
              <w:t>uniquely</w:t>
            </w:r>
            <w:r w:rsidR="00B3790A">
              <w:rPr>
                <w:rFonts w:cs="Arial"/>
              </w:rPr>
              <w:t xml:space="preserve"> </w:t>
            </w:r>
            <w:r>
              <w:rPr>
                <w:rFonts w:cs="Arial"/>
              </w:rPr>
              <w:t>identify</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and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with</w:t>
            </w:r>
            <w:r w:rsidR="00B3790A">
              <w:rPr>
                <w:rFonts w:cs="Arial"/>
              </w:rPr>
              <w:t xml:space="preserve"> </w:t>
            </w:r>
            <w:r>
              <w:rPr>
                <w:rFonts w:cs="Arial"/>
              </w:rPr>
              <w:t>CC.</w:t>
            </w:r>
          </w:p>
        </w:tc>
      </w:tr>
    </w:tbl>
    <w:p w14:paraId="5FB65016" w14:textId="77777777" w:rsidR="008B45D8" w:rsidRDefault="008B45D8" w:rsidP="00A77147"/>
    <w:p w14:paraId="702B5404" w14:textId="77777777" w:rsidR="008B45D8" w:rsidRDefault="008B45D8" w:rsidP="008B45D8">
      <w:pPr>
        <w:pStyle w:val="TH"/>
      </w:pPr>
      <w:r>
        <w:t>Table 10.5.1.4.4: DSMIP deregistration/tunnel deactivation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3ECCAF31" w14:textId="77777777" w:rsidTr="00B3790A">
        <w:trPr>
          <w:tblHeader/>
          <w:jc w:val="center"/>
        </w:trPr>
        <w:tc>
          <w:tcPr>
            <w:tcW w:w="2628" w:type="dxa"/>
            <w:shd w:val="pct12" w:color="auto" w:fill="auto"/>
          </w:tcPr>
          <w:p w14:paraId="49430DEC" w14:textId="77777777" w:rsidR="008B45D8" w:rsidRDefault="008B45D8" w:rsidP="003C65AA">
            <w:pPr>
              <w:pStyle w:val="TAH"/>
            </w:pPr>
            <w:r>
              <w:t>Parameter</w:t>
            </w:r>
          </w:p>
        </w:tc>
        <w:tc>
          <w:tcPr>
            <w:tcW w:w="720" w:type="dxa"/>
            <w:tcBorders>
              <w:bottom w:val="single" w:sz="4" w:space="0" w:color="auto"/>
            </w:tcBorders>
            <w:shd w:val="pct12" w:color="auto" w:fill="auto"/>
          </w:tcPr>
          <w:p w14:paraId="2C79E2F0" w14:textId="77777777" w:rsidR="008B45D8" w:rsidRDefault="008B45D8" w:rsidP="003C65AA">
            <w:pPr>
              <w:pStyle w:val="TAH"/>
            </w:pPr>
            <w:r>
              <w:t>MOC</w:t>
            </w:r>
          </w:p>
        </w:tc>
        <w:tc>
          <w:tcPr>
            <w:tcW w:w="5868" w:type="dxa"/>
            <w:tcBorders>
              <w:bottom w:val="single" w:sz="4" w:space="0" w:color="auto"/>
            </w:tcBorders>
            <w:shd w:val="pct12" w:color="auto" w:fill="auto"/>
          </w:tcPr>
          <w:p w14:paraId="5B03E09C" w14:textId="77777777" w:rsidR="008B45D8" w:rsidRDefault="008B45D8" w:rsidP="003C65AA">
            <w:pPr>
              <w:pStyle w:val="TAH"/>
            </w:pPr>
            <w:r>
              <w:t>Description/Conditions</w:t>
            </w:r>
          </w:p>
        </w:tc>
      </w:tr>
      <w:tr w:rsidR="008B45D8" w14:paraId="36D15A7E" w14:textId="77777777" w:rsidTr="00B3790A">
        <w:trPr>
          <w:jc w:val="center"/>
        </w:trPr>
        <w:tc>
          <w:tcPr>
            <w:tcW w:w="2628" w:type="dxa"/>
          </w:tcPr>
          <w:p w14:paraId="4D69C191"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6D33BE8D" w14:textId="77777777" w:rsidR="008B45D8" w:rsidRDefault="008B45D8" w:rsidP="003C65AA">
            <w:pPr>
              <w:pStyle w:val="TAC"/>
            </w:pPr>
            <w:r>
              <w:t>C</w:t>
            </w:r>
          </w:p>
        </w:tc>
        <w:tc>
          <w:tcPr>
            <w:tcW w:w="5868" w:type="dxa"/>
            <w:vMerge w:val="restart"/>
            <w:vAlign w:val="center"/>
          </w:tcPr>
          <w:p w14:paraId="7522101F"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6B158936" w14:textId="77777777" w:rsidTr="00B3790A">
        <w:trPr>
          <w:jc w:val="center"/>
        </w:trPr>
        <w:tc>
          <w:tcPr>
            <w:tcW w:w="2628" w:type="dxa"/>
          </w:tcPr>
          <w:p w14:paraId="1889568A" w14:textId="77777777" w:rsidR="008B45D8" w:rsidRDefault="008B45D8" w:rsidP="003C65AA">
            <w:pPr>
              <w:pStyle w:val="TAL"/>
            </w:pPr>
            <w:r>
              <w:t>observed</w:t>
            </w:r>
            <w:r w:rsidR="00B3790A">
              <w:t xml:space="preserve"> </w:t>
            </w:r>
            <w:r>
              <w:t>IMSI</w:t>
            </w:r>
          </w:p>
        </w:tc>
        <w:tc>
          <w:tcPr>
            <w:tcW w:w="720" w:type="dxa"/>
            <w:vMerge/>
          </w:tcPr>
          <w:p w14:paraId="67C9998A" w14:textId="77777777" w:rsidR="008B45D8" w:rsidRDefault="008B45D8" w:rsidP="003C65AA">
            <w:pPr>
              <w:pStyle w:val="TAC"/>
            </w:pPr>
          </w:p>
        </w:tc>
        <w:tc>
          <w:tcPr>
            <w:tcW w:w="5868" w:type="dxa"/>
            <w:vMerge/>
          </w:tcPr>
          <w:p w14:paraId="3C141FD2" w14:textId="77777777" w:rsidR="008B45D8" w:rsidRDefault="008B45D8" w:rsidP="003C65AA">
            <w:pPr>
              <w:pStyle w:val="TAL"/>
            </w:pPr>
          </w:p>
        </w:tc>
      </w:tr>
      <w:tr w:rsidR="008B45D8" w14:paraId="58F3FBDC" w14:textId="77777777" w:rsidTr="00B3790A">
        <w:trPr>
          <w:jc w:val="center"/>
        </w:trPr>
        <w:tc>
          <w:tcPr>
            <w:tcW w:w="2628" w:type="dxa"/>
          </w:tcPr>
          <w:p w14:paraId="343DD939" w14:textId="77777777" w:rsidR="008B45D8" w:rsidRDefault="008B45D8" w:rsidP="003C65AA">
            <w:pPr>
              <w:pStyle w:val="TAL"/>
            </w:pPr>
            <w:r>
              <w:t>event</w:t>
            </w:r>
            <w:r w:rsidR="00B3790A">
              <w:t xml:space="preserve"> </w:t>
            </w:r>
            <w:r>
              <w:t>type</w:t>
            </w:r>
          </w:p>
        </w:tc>
        <w:tc>
          <w:tcPr>
            <w:tcW w:w="720" w:type="dxa"/>
          </w:tcPr>
          <w:p w14:paraId="43C33C3E" w14:textId="77777777" w:rsidR="008B45D8" w:rsidRDefault="008B45D8" w:rsidP="003C65AA">
            <w:pPr>
              <w:pStyle w:val="TAC"/>
            </w:pPr>
            <w:r>
              <w:t>C</w:t>
            </w:r>
          </w:p>
        </w:tc>
        <w:tc>
          <w:tcPr>
            <w:tcW w:w="5868" w:type="dxa"/>
          </w:tcPr>
          <w:p w14:paraId="33EAFCE0" w14:textId="77777777" w:rsidR="008B45D8" w:rsidRDefault="008B45D8" w:rsidP="003C65AA">
            <w:pPr>
              <w:pStyle w:val="TAL"/>
            </w:pPr>
            <w:r>
              <w:t>Provide</w:t>
            </w:r>
            <w:r w:rsidR="00B3790A">
              <w:t xml:space="preserve"> </w:t>
            </w:r>
            <w:r>
              <w:t>DSMIP</w:t>
            </w:r>
            <w:r w:rsidR="00B3790A">
              <w:t xml:space="preserve"> </w:t>
            </w:r>
            <w:r>
              <w:t>deregistration/tunnel</w:t>
            </w:r>
            <w:r w:rsidR="00B3790A">
              <w:t xml:space="preserve"> </w:t>
            </w:r>
            <w:r>
              <w:t>deactivation.</w:t>
            </w:r>
            <w:r w:rsidR="00B3790A">
              <w:t xml:space="preserve"> </w:t>
            </w:r>
          </w:p>
        </w:tc>
      </w:tr>
      <w:tr w:rsidR="008B45D8" w14:paraId="2D4C6C7B" w14:textId="77777777" w:rsidTr="00B3790A">
        <w:trPr>
          <w:jc w:val="center"/>
        </w:trPr>
        <w:tc>
          <w:tcPr>
            <w:tcW w:w="2628" w:type="dxa"/>
          </w:tcPr>
          <w:p w14:paraId="231202A3" w14:textId="77777777" w:rsidR="008B45D8" w:rsidRDefault="008B45D8" w:rsidP="003C65AA">
            <w:pPr>
              <w:pStyle w:val="TAL"/>
            </w:pPr>
            <w:r>
              <w:t>event</w:t>
            </w:r>
            <w:r w:rsidR="00B3790A">
              <w:t xml:space="preserve"> </w:t>
            </w:r>
            <w:r>
              <w:t>date</w:t>
            </w:r>
          </w:p>
        </w:tc>
        <w:tc>
          <w:tcPr>
            <w:tcW w:w="720" w:type="dxa"/>
            <w:tcBorders>
              <w:top w:val="nil"/>
              <w:bottom w:val="nil"/>
            </w:tcBorders>
          </w:tcPr>
          <w:p w14:paraId="04FBE748" w14:textId="77777777" w:rsidR="008B45D8" w:rsidRDefault="008B45D8" w:rsidP="003C65AA">
            <w:pPr>
              <w:pStyle w:val="TAC"/>
            </w:pPr>
            <w:r>
              <w:t>M</w:t>
            </w:r>
          </w:p>
        </w:tc>
        <w:tc>
          <w:tcPr>
            <w:tcW w:w="5868" w:type="dxa"/>
            <w:tcBorders>
              <w:top w:val="nil"/>
              <w:bottom w:val="nil"/>
            </w:tcBorders>
          </w:tcPr>
          <w:p w14:paraId="4EE4743F"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39AE4D7B" w14:textId="77777777" w:rsidTr="00B3790A">
        <w:trPr>
          <w:jc w:val="center"/>
        </w:trPr>
        <w:tc>
          <w:tcPr>
            <w:tcW w:w="2628" w:type="dxa"/>
          </w:tcPr>
          <w:p w14:paraId="67EA6B1F" w14:textId="77777777" w:rsidR="008B45D8" w:rsidRDefault="008B45D8" w:rsidP="003C65AA">
            <w:pPr>
              <w:pStyle w:val="TAL"/>
            </w:pPr>
            <w:r>
              <w:t>event</w:t>
            </w:r>
            <w:r w:rsidR="00B3790A">
              <w:t xml:space="preserve"> </w:t>
            </w:r>
            <w:r>
              <w:t>time</w:t>
            </w:r>
          </w:p>
        </w:tc>
        <w:tc>
          <w:tcPr>
            <w:tcW w:w="720" w:type="dxa"/>
            <w:tcBorders>
              <w:top w:val="nil"/>
            </w:tcBorders>
          </w:tcPr>
          <w:p w14:paraId="271C6632" w14:textId="77777777" w:rsidR="008B45D8" w:rsidRDefault="008B45D8" w:rsidP="003C65AA">
            <w:pPr>
              <w:pStyle w:val="TAC"/>
            </w:pPr>
          </w:p>
        </w:tc>
        <w:tc>
          <w:tcPr>
            <w:tcW w:w="5868" w:type="dxa"/>
            <w:tcBorders>
              <w:top w:val="nil"/>
            </w:tcBorders>
          </w:tcPr>
          <w:p w14:paraId="07894F27" w14:textId="77777777" w:rsidR="008B45D8" w:rsidRDefault="008B45D8" w:rsidP="003C65AA">
            <w:pPr>
              <w:pStyle w:val="TAL"/>
            </w:pPr>
          </w:p>
        </w:tc>
      </w:tr>
      <w:tr w:rsidR="008B45D8" w14:paraId="12534957" w14:textId="77777777" w:rsidTr="00B3790A">
        <w:trPr>
          <w:jc w:val="center"/>
        </w:trPr>
        <w:tc>
          <w:tcPr>
            <w:tcW w:w="2628" w:type="dxa"/>
          </w:tcPr>
          <w:p w14:paraId="6EDF3801"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047473C8" w14:textId="77777777" w:rsidR="008B45D8" w:rsidRDefault="008B45D8" w:rsidP="003C65AA">
            <w:pPr>
              <w:pStyle w:val="TAC"/>
            </w:pPr>
            <w:r>
              <w:t>M</w:t>
            </w:r>
          </w:p>
        </w:tc>
        <w:tc>
          <w:tcPr>
            <w:tcW w:w="5868" w:type="dxa"/>
            <w:vAlign w:val="center"/>
          </w:tcPr>
          <w:p w14:paraId="028A650D" w14:textId="77777777" w:rsidR="008B45D8" w:rsidRDefault="008B45D8" w:rsidP="003C65AA">
            <w:pPr>
              <w:pStyle w:val="TAL"/>
            </w:pPr>
            <w:r>
              <w:t>Shall</w:t>
            </w:r>
            <w:r w:rsidR="00B3790A">
              <w:t xml:space="preserve"> </w:t>
            </w:r>
            <w:r>
              <w:t>be</w:t>
            </w:r>
            <w:r w:rsidR="00B3790A">
              <w:t xml:space="preserve"> </w:t>
            </w:r>
            <w:r>
              <w:t>provided.</w:t>
            </w:r>
          </w:p>
        </w:tc>
      </w:tr>
      <w:tr w:rsidR="008B45D8" w14:paraId="5A895D81" w14:textId="77777777" w:rsidTr="00B3790A">
        <w:trPr>
          <w:jc w:val="center"/>
        </w:trPr>
        <w:tc>
          <w:tcPr>
            <w:tcW w:w="2628" w:type="dxa"/>
          </w:tcPr>
          <w:p w14:paraId="20314921" w14:textId="77777777" w:rsidR="008B45D8" w:rsidRDefault="008B45D8" w:rsidP="003C65AA">
            <w:pPr>
              <w:pStyle w:val="TAL"/>
            </w:pPr>
            <w:r>
              <w:t>network</w:t>
            </w:r>
            <w:r w:rsidR="00B3790A">
              <w:t xml:space="preserve"> </w:t>
            </w:r>
            <w:r>
              <w:t>identifier</w:t>
            </w:r>
          </w:p>
        </w:tc>
        <w:tc>
          <w:tcPr>
            <w:tcW w:w="720" w:type="dxa"/>
          </w:tcPr>
          <w:p w14:paraId="1DCF3C26" w14:textId="77777777" w:rsidR="008B45D8" w:rsidRDefault="008B45D8" w:rsidP="003C65AA">
            <w:pPr>
              <w:pStyle w:val="TAC"/>
            </w:pPr>
            <w:r>
              <w:t>M</w:t>
            </w:r>
          </w:p>
        </w:tc>
        <w:tc>
          <w:tcPr>
            <w:tcW w:w="5868" w:type="dxa"/>
          </w:tcPr>
          <w:p w14:paraId="32434A62"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42830252"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62D4F7C7"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1F3265EF"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6B7D5717"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2A35084D" w14:textId="77777777" w:rsidTr="00B3790A">
        <w:trPr>
          <w:jc w:val="center"/>
        </w:trPr>
        <w:tc>
          <w:tcPr>
            <w:tcW w:w="2628" w:type="dxa"/>
          </w:tcPr>
          <w:p w14:paraId="36FCCC19" w14:textId="77777777" w:rsidR="008B45D8" w:rsidRDefault="008B45D8" w:rsidP="003C65AA">
            <w:pPr>
              <w:pStyle w:val="TAL"/>
            </w:pPr>
            <w:r>
              <w:t>Home</w:t>
            </w:r>
            <w:r w:rsidR="00B3790A">
              <w:t xml:space="preserve"> </w:t>
            </w:r>
            <w:r>
              <w:t>address</w:t>
            </w:r>
          </w:p>
        </w:tc>
        <w:tc>
          <w:tcPr>
            <w:tcW w:w="720" w:type="dxa"/>
          </w:tcPr>
          <w:p w14:paraId="1B2E996D" w14:textId="77777777" w:rsidR="008B45D8" w:rsidRDefault="008B45D8" w:rsidP="003C65AA">
            <w:pPr>
              <w:pStyle w:val="TAC"/>
            </w:pPr>
            <w:r>
              <w:t>C</w:t>
            </w:r>
          </w:p>
        </w:tc>
        <w:tc>
          <w:tcPr>
            <w:tcW w:w="5868" w:type="dxa"/>
          </w:tcPr>
          <w:p w14:paraId="65C0A2DE"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IPv6</w:t>
            </w:r>
            <w:r w:rsidR="00B3790A">
              <w:rPr>
                <w:rFonts w:cs="Arial"/>
              </w:rPr>
              <w:t xml:space="preserve"> </w:t>
            </w:r>
            <w:r>
              <w:rPr>
                <w:rFonts w:cs="Arial"/>
              </w:rPr>
              <w:t>home</w:t>
            </w:r>
            <w:r w:rsidR="00B3790A">
              <w:rPr>
                <w:rFonts w:cs="Arial"/>
              </w:rPr>
              <w:t xml:space="preserve"> </w:t>
            </w:r>
            <w:r>
              <w:rPr>
                <w:rFonts w:cs="Arial"/>
              </w:rPr>
              <w:t>address</w:t>
            </w:r>
          </w:p>
        </w:tc>
      </w:tr>
      <w:tr w:rsidR="008B45D8" w14:paraId="623EFA9B" w14:textId="77777777" w:rsidTr="00B3790A">
        <w:trPr>
          <w:jc w:val="center"/>
        </w:trPr>
        <w:tc>
          <w:tcPr>
            <w:tcW w:w="2628" w:type="dxa"/>
          </w:tcPr>
          <w:p w14:paraId="4F8C29CB" w14:textId="77777777" w:rsidR="008B45D8" w:rsidRDefault="008B45D8" w:rsidP="003C65AA">
            <w:pPr>
              <w:pStyle w:val="TAL"/>
            </w:pPr>
            <w:r>
              <w:t>Care</w:t>
            </w:r>
            <w:r w:rsidR="00B3790A">
              <w:t xml:space="preserve"> </w:t>
            </w:r>
            <w:r>
              <w:t>of</w:t>
            </w:r>
            <w:r w:rsidR="00B3790A">
              <w:t xml:space="preserve"> </w:t>
            </w:r>
            <w:r>
              <w:t>Address</w:t>
            </w:r>
          </w:p>
        </w:tc>
        <w:tc>
          <w:tcPr>
            <w:tcW w:w="720" w:type="dxa"/>
          </w:tcPr>
          <w:p w14:paraId="4F2C36F3" w14:textId="77777777" w:rsidR="008B45D8" w:rsidRDefault="008B45D8" w:rsidP="003C65AA">
            <w:pPr>
              <w:pStyle w:val="TAC"/>
            </w:pPr>
            <w:r>
              <w:t>C</w:t>
            </w:r>
          </w:p>
        </w:tc>
        <w:tc>
          <w:tcPr>
            <w:tcW w:w="5868" w:type="dxa"/>
          </w:tcPr>
          <w:p w14:paraId="6E44D8D3" w14:textId="77777777" w:rsidR="008B45D8" w:rsidRDefault="008B45D8" w:rsidP="003C65AA">
            <w:pPr>
              <w:pStyle w:val="TAL"/>
              <w:rPr>
                <w:rFonts w:cs="Arial"/>
              </w:rPr>
            </w:pPr>
            <w:r>
              <w:rPr>
                <w:rFonts w:cs="Arial"/>
              </w:rPr>
              <w:t>The</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provided</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access</w:t>
            </w:r>
            <w:r w:rsidR="00B3790A">
              <w:rPr>
                <w:rFonts w:cs="Arial"/>
              </w:rPr>
              <w:t xml:space="preserve"> </w:t>
            </w:r>
            <w:r>
              <w:rPr>
                <w:rFonts w:cs="Arial"/>
              </w:rPr>
              <w:t>network</w:t>
            </w:r>
          </w:p>
        </w:tc>
      </w:tr>
      <w:tr w:rsidR="008B45D8" w14:paraId="4CA38ADC" w14:textId="77777777" w:rsidTr="00B3790A">
        <w:trPr>
          <w:jc w:val="center"/>
        </w:trPr>
        <w:tc>
          <w:tcPr>
            <w:tcW w:w="2628" w:type="dxa"/>
          </w:tcPr>
          <w:p w14:paraId="2520F223" w14:textId="77777777" w:rsidR="008B45D8" w:rsidRDefault="008B45D8" w:rsidP="003C65AA">
            <w:pPr>
              <w:pStyle w:val="TAL"/>
            </w:pPr>
            <w:r>
              <w:t>Initiator</w:t>
            </w:r>
          </w:p>
        </w:tc>
        <w:tc>
          <w:tcPr>
            <w:tcW w:w="720" w:type="dxa"/>
          </w:tcPr>
          <w:p w14:paraId="7BF5FCC8" w14:textId="77777777" w:rsidR="008B45D8" w:rsidRDefault="008B45D8" w:rsidP="003C65AA">
            <w:pPr>
              <w:pStyle w:val="TAC"/>
            </w:pPr>
            <w:r>
              <w:t>C</w:t>
            </w:r>
          </w:p>
        </w:tc>
        <w:tc>
          <w:tcPr>
            <w:tcW w:w="5868" w:type="dxa"/>
          </w:tcPr>
          <w:p w14:paraId="26EF7D38" w14:textId="77777777" w:rsidR="008B45D8" w:rsidRDefault="008B45D8" w:rsidP="003C65AA">
            <w:pPr>
              <w:pStyle w:val="TAL"/>
              <w:rPr>
                <w:rFonts w:cs="Arial"/>
              </w:rPr>
            </w:pP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tunnel</w:t>
            </w:r>
            <w:r w:rsidR="00B3790A">
              <w:t xml:space="preserve"> </w:t>
            </w:r>
            <w:r>
              <w:t>deactivation</w:t>
            </w:r>
            <w:r w:rsidR="00B3790A">
              <w:t xml:space="preserve"> </w:t>
            </w:r>
            <w:r>
              <w:t>is</w:t>
            </w:r>
            <w:r w:rsidR="00B3790A">
              <w:t xml:space="preserve"> </w:t>
            </w:r>
            <w:r>
              <w:t>network-initiated,</w:t>
            </w:r>
            <w:r w:rsidR="00B3790A">
              <w:t xml:space="preserve"> </w:t>
            </w:r>
            <w:r>
              <w:t>target-initiated</w:t>
            </w:r>
          </w:p>
        </w:tc>
      </w:tr>
      <w:tr w:rsidR="008B45D8" w14:paraId="2615B397"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3912F8A2" w14:textId="77777777" w:rsidR="008B45D8" w:rsidRDefault="008B45D8" w:rsidP="003C65AA">
            <w:pPr>
              <w:pStyle w:val="TAL"/>
            </w:pPr>
            <w:r>
              <w:t>Correlation</w:t>
            </w:r>
            <w:r w:rsidR="00B3790A">
              <w:t xml:space="preserve"> </w:t>
            </w:r>
            <w:r>
              <w:t>number</w:t>
            </w:r>
          </w:p>
        </w:tc>
        <w:tc>
          <w:tcPr>
            <w:tcW w:w="720" w:type="dxa"/>
            <w:tcBorders>
              <w:top w:val="single" w:sz="4" w:space="0" w:color="auto"/>
              <w:left w:val="single" w:sz="4" w:space="0" w:color="auto"/>
              <w:bottom w:val="single" w:sz="4" w:space="0" w:color="auto"/>
              <w:right w:val="single" w:sz="4" w:space="0" w:color="auto"/>
            </w:tcBorders>
          </w:tcPr>
          <w:p w14:paraId="27D9291B" w14:textId="77777777" w:rsidR="008B45D8" w:rsidRDefault="008B45D8" w:rsidP="003C65AA">
            <w:pPr>
              <w:pStyle w:val="TAC"/>
            </w:pPr>
            <w:r>
              <w:t>M</w:t>
            </w:r>
          </w:p>
        </w:tc>
        <w:tc>
          <w:tcPr>
            <w:tcW w:w="5868" w:type="dxa"/>
            <w:tcBorders>
              <w:top w:val="single" w:sz="4" w:space="0" w:color="auto"/>
              <w:left w:val="single" w:sz="4" w:space="0" w:color="auto"/>
              <w:bottom w:val="single" w:sz="4" w:space="0" w:color="auto"/>
              <w:right w:val="single" w:sz="4" w:space="0" w:color="auto"/>
            </w:tcBorders>
          </w:tcPr>
          <w:p w14:paraId="510ACADF" w14:textId="77777777" w:rsidR="008B45D8" w:rsidRDefault="008B45D8" w:rsidP="003C65AA">
            <w:pPr>
              <w:pStyle w:val="TAL"/>
              <w:rPr>
                <w:rFonts w:cs="Arial"/>
              </w:rPr>
            </w:pPr>
            <w:r w:rsidRPr="005D596A">
              <w:t>Shall</w:t>
            </w:r>
            <w:r w:rsidR="00B3790A">
              <w:t xml:space="preserve"> </w:t>
            </w:r>
            <w:r w:rsidRPr="005D596A">
              <w:t>be</w:t>
            </w:r>
            <w:r w:rsidR="00B3790A">
              <w:t xml:space="preserve"> </w:t>
            </w:r>
            <w:r w:rsidRPr="005D596A">
              <w:t>provided</w:t>
            </w:r>
            <w:r w:rsidR="00B3790A">
              <w:rPr>
                <w:rFonts w:cs="Arial"/>
              </w:rPr>
              <w:t xml:space="preserve"> </w:t>
            </w:r>
            <w:r>
              <w:rPr>
                <w:rFonts w:cs="Arial"/>
              </w:rPr>
              <w:t>to</w:t>
            </w:r>
            <w:r w:rsidR="00B3790A">
              <w:rPr>
                <w:rFonts w:cs="Arial"/>
              </w:rPr>
              <w:t xml:space="preserve"> </w:t>
            </w:r>
            <w:r>
              <w:rPr>
                <w:rFonts w:cs="Arial"/>
              </w:rPr>
              <w:t>uniquely</w:t>
            </w:r>
            <w:r w:rsidR="00B3790A">
              <w:rPr>
                <w:rFonts w:cs="Arial"/>
              </w:rPr>
              <w:t xml:space="preserve"> </w:t>
            </w:r>
            <w:r>
              <w:rPr>
                <w:rFonts w:cs="Arial"/>
              </w:rPr>
              <w:t>identify</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and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with</w:t>
            </w:r>
            <w:r w:rsidR="00B3790A">
              <w:rPr>
                <w:rFonts w:cs="Arial"/>
              </w:rPr>
              <w:t xml:space="preserve"> </w:t>
            </w:r>
            <w:r>
              <w:rPr>
                <w:rFonts w:cs="Arial"/>
              </w:rPr>
              <w:t>CC.</w:t>
            </w:r>
          </w:p>
        </w:tc>
      </w:tr>
    </w:tbl>
    <w:p w14:paraId="299774E2" w14:textId="77777777" w:rsidR="008B45D8" w:rsidRDefault="008B45D8" w:rsidP="00A77147"/>
    <w:p w14:paraId="326BD174" w14:textId="77777777" w:rsidR="008B45D8" w:rsidRDefault="008B45D8" w:rsidP="008B45D8">
      <w:pPr>
        <w:pStyle w:val="TH"/>
      </w:pPr>
      <w:r>
        <w:t>Table 10.5.1.4.5: PMIP Resource Allocation Deactivation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1E8DEDAA" w14:textId="77777777" w:rsidTr="00B3790A">
        <w:trPr>
          <w:tblHeader/>
          <w:jc w:val="center"/>
        </w:trPr>
        <w:tc>
          <w:tcPr>
            <w:tcW w:w="2628" w:type="dxa"/>
            <w:shd w:val="pct12" w:color="auto" w:fill="auto"/>
          </w:tcPr>
          <w:p w14:paraId="6D4F1053" w14:textId="77777777" w:rsidR="008B45D8" w:rsidRDefault="008B45D8" w:rsidP="003C65AA">
            <w:pPr>
              <w:pStyle w:val="TAH"/>
            </w:pPr>
            <w:r>
              <w:t>Parameter</w:t>
            </w:r>
          </w:p>
        </w:tc>
        <w:tc>
          <w:tcPr>
            <w:tcW w:w="720" w:type="dxa"/>
            <w:tcBorders>
              <w:bottom w:val="single" w:sz="4" w:space="0" w:color="auto"/>
            </w:tcBorders>
            <w:shd w:val="pct12" w:color="auto" w:fill="auto"/>
          </w:tcPr>
          <w:p w14:paraId="0D324168" w14:textId="77777777" w:rsidR="008B45D8" w:rsidRDefault="008B45D8" w:rsidP="003C65AA">
            <w:pPr>
              <w:pStyle w:val="TAH"/>
            </w:pPr>
            <w:r>
              <w:t>MOC</w:t>
            </w:r>
          </w:p>
        </w:tc>
        <w:tc>
          <w:tcPr>
            <w:tcW w:w="5868" w:type="dxa"/>
            <w:tcBorders>
              <w:bottom w:val="single" w:sz="4" w:space="0" w:color="auto"/>
            </w:tcBorders>
            <w:shd w:val="pct12" w:color="auto" w:fill="auto"/>
          </w:tcPr>
          <w:p w14:paraId="5C03F2FE" w14:textId="77777777" w:rsidR="008B45D8" w:rsidRDefault="008B45D8" w:rsidP="003C65AA">
            <w:pPr>
              <w:pStyle w:val="TAH"/>
            </w:pPr>
            <w:r>
              <w:t>Description/Conditions</w:t>
            </w:r>
          </w:p>
        </w:tc>
      </w:tr>
      <w:tr w:rsidR="008B45D8" w14:paraId="40D50634" w14:textId="77777777" w:rsidTr="00B3790A">
        <w:trPr>
          <w:jc w:val="center"/>
        </w:trPr>
        <w:tc>
          <w:tcPr>
            <w:tcW w:w="2628" w:type="dxa"/>
          </w:tcPr>
          <w:p w14:paraId="45E3621B"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3F378D5C" w14:textId="77777777" w:rsidR="008B45D8" w:rsidRDefault="008B45D8" w:rsidP="003C65AA">
            <w:pPr>
              <w:pStyle w:val="TAC"/>
            </w:pPr>
            <w:r>
              <w:t>C</w:t>
            </w:r>
          </w:p>
        </w:tc>
        <w:tc>
          <w:tcPr>
            <w:tcW w:w="5868" w:type="dxa"/>
            <w:vMerge w:val="restart"/>
            <w:vAlign w:val="center"/>
          </w:tcPr>
          <w:p w14:paraId="5136DD4F"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0508BBBA" w14:textId="77777777" w:rsidTr="00B3790A">
        <w:trPr>
          <w:jc w:val="center"/>
        </w:trPr>
        <w:tc>
          <w:tcPr>
            <w:tcW w:w="2628" w:type="dxa"/>
          </w:tcPr>
          <w:p w14:paraId="475BBEF3" w14:textId="77777777" w:rsidR="008B45D8" w:rsidRDefault="008B45D8" w:rsidP="003C65AA">
            <w:pPr>
              <w:pStyle w:val="TAL"/>
            </w:pPr>
            <w:r>
              <w:t>observed</w:t>
            </w:r>
            <w:r w:rsidR="00B3790A">
              <w:t xml:space="preserve"> </w:t>
            </w:r>
            <w:r>
              <w:t>MSISDN</w:t>
            </w:r>
          </w:p>
        </w:tc>
        <w:tc>
          <w:tcPr>
            <w:tcW w:w="720" w:type="dxa"/>
            <w:vMerge/>
          </w:tcPr>
          <w:p w14:paraId="25B943C0" w14:textId="77777777" w:rsidR="008B45D8" w:rsidRDefault="008B45D8" w:rsidP="003C65AA">
            <w:pPr>
              <w:pStyle w:val="TAC"/>
            </w:pPr>
          </w:p>
        </w:tc>
        <w:tc>
          <w:tcPr>
            <w:tcW w:w="5868" w:type="dxa"/>
            <w:vMerge/>
          </w:tcPr>
          <w:p w14:paraId="4F68DD90" w14:textId="77777777" w:rsidR="008B45D8" w:rsidRDefault="008B45D8" w:rsidP="003C65AA">
            <w:pPr>
              <w:pStyle w:val="TAL"/>
            </w:pPr>
          </w:p>
        </w:tc>
      </w:tr>
      <w:tr w:rsidR="008B45D8" w14:paraId="72D5D80B" w14:textId="77777777" w:rsidTr="00B3790A">
        <w:trPr>
          <w:jc w:val="center"/>
        </w:trPr>
        <w:tc>
          <w:tcPr>
            <w:tcW w:w="2628" w:type="dxa"/>
          </w:tcPr>
          <w:p w14:paraId="3B167CF4" w14:textId="77777777" w:rsidR="008B45D8" w:rsidRDefault="008B45D8" w:rsidP="003C65AA">
            <w:pPr>
              <w:pStyle w:val="TAL"/>
            </w:pPr>
            <w:r>
              <w:t>observed</w:t>
            </w:r>
            <w:r w:rsidR="00B3790A">
              <w:t xml:space="preserve"> </w:t>
            </w:r>
            <w:r>
              <w:t>ME</w:t>
            </w:r>
            <w:r w:rsidR="00B3790A">
              <w:t xml:space="preserve"> </w:t>
            </w:r>
            <w:r>
              <w:t>Id</w:t>
            </w:r>
          </w:p>
        </w:tc>
        <w:tc>
          <w:tcPr>
            <w:tcW w:w="720" w:type="dxa"/>
            <w:vMerge/>
          </w:tcPr>
          <w:p w14:paraId="68C460D3" w14:textId="77777777" w:rsidR="008B45D8" w:rsidRDefault="008B45D8" w:rsidP="003C65AA">
            <w:pPr>
              <w:pStyle w:val="TAC"/>
            </w:pPr>
          </w:p>
        </w:tc>
        <w:tc>
          <w:tcPr>
            <w:tcW w:w="5868" w:type="dxa"/>
            <w:vMerge/>
          </w:tcPr>
          <w:p w14:paraId="50C363BB" w14:textId="77777777" w:rsidR="008B45D8" w:rsidRDefault="008B45D8" w:rsidP="003C65AA">
            <w:pPr>
              <w:pStyle w:val="TAL"/>
            </w:pPr>
          </w:p>
        </w:tc>
      </w:tr>
      <w:tr w:rsidR="008B45D8" w14:paraId="15070783" w14:textId="77777777" w:rsidTr="00B3790A">
        <w:trPr>
          <w:jc w:val="center"/>
        </w:trPr>
        <w:tc>
          <w:tcPr>
            <w:tcW w:w="2628" w:type="dxa"/>
          </w:tcPr>
          <w:p w14:paraId="10CE1968" w14:textId="77777777" w:rsidR="008B45D8" w:rsidRDefault="008B45D8" w:rsidP="003C65AA">
            <w:pPr>
              <w:pStyle w:val="TAL"/>
            </w:pPr>
            <w:r>
              <w:t>observed</w:t>
            </w:r>
            <w:r w:rsidR="00B3790A">
              <w:t xml:space="preserve"> </w:t>
            </w:r>
            <w:r>
              <w:t>IMSI</w:t>
            </w:r>
          </w:p>
        </w:tc>
        <w:tc>
          <w:tcPr>
            <w:tcW w:w="720" w:type="dxa"/>
            <w:vMerge/>
          </w:tcPr>
          <w:p w14:paraId="4DB1648D" w14:textId="77777777" w:rsidR="008B45D8" w:rsidRDefault="008B45D8" w:rsidP="003C65AA">
            <w:pPr>
              <w:pStyle w:val="TAC"/>
            </w:pPr>
          </w:p>
        </w:tc>
        <w:tc>
          <w:tcPr>
            <w:tcW w:w="5868" w:type="dxa"/>
            <w:vMerge/>
          </w:tcPr>
          <w:p w14:paraId="296B50C9" w14:textId="77777777" w:rsidR="008B45D8" w:rsidRDefault="008B45D8" w:rsidP="003C65AA">
            <w:pPr>
              <w:pStyle w:val="TAL"/>
            </w:pPr>
          </w:p>
        </w:tc>
      </w:tr>
      <w:tr w:rsidR="008B45D8" w14:paraId="51D3E9AA" w14:textId="77777777" w:rsidTr="00B3790A">
        <w:trPr>
          <w:jc w:val="center"/>
        </w:trPr>
        <w:tc>
          <w:tcPr>
            <w:tcW w:w="2628" w:type="dxa"/>
          </w:tcPr>
          <w:p w14:paraId="49B7F3EC" w14:textId="77777777" w:rsidR="008B45D8" w:rsidRDefault="008B45D8" w:rsidP="003C65AA">
            <w:pPr>
              <w:pStyle w:val="TAL"/>
            </w:pPr>
            <w:r>
              <w:t>event</w:t>
            </w:r>
            <w:r w:rsidR="00B3790A">
              <w:t xml:space="preserve"> </w:t>
            </w:r>
            <w:r>
              <w:t>type</w:t>
            </w:r>
          </w:p>
        </w:tc>
        <w:tc>
          <w:tcPr>
            <w:tcW w:w="720" w:type="dxa"/>
          </w:tcPr>
          <w:p w14:paraId="31157B94" w14:textId="77777777" w:rsidR="008B45D8" w:rsidRDefault="008B45D8" w:rsidP="003C65AA">
            <w:pPr>
              <w:pStyle w:val="TAC"/>
            </w:pPr>
            <w:r>
              <w:t>C</w:t>
            </w:r>
          </w:p>
        </w:tc>
        <w:tc>
          <w:tcPr>
            <w:tcW w:w="5868" w:type="dxa"/>
          </w:tcPr>
          <w:p w14:paraId="2032A440" w14:textId="77777777" w:rsidR="008B45D8" w:rsidRDefault="008B45D8" w:rsidP="003C65AA">
            <w:pPr>
              <w:pStyle w:val="TAL"/>
            </w:pPr>
            <w:r>
              <w:t>Provide</w:t>
            </w:r>
            <w:r w:rsidR="00B3790A">
              <w:t xml:space="preserve"> </w:t>
            </w:r>
            <w:r>
              <w:t>PMIP</w:t>
            </w:r>
            <w:r w:rsidR="00B3790A">
              <w:t xml:space="preserve"> </w:t>
            </w:r>
            <w:r>
              <w:t>Resource</w:t>
            </w:r>
            <w:r w:rsidR="00B3790A">
              <w:t xml:space="preserve"> </w:t>
            </w:r>
            <w:r>
              <w:t>Allocation</w:t>
            </w:r>
            <w:r w:rsidR="00B3790A">
              <w:t xml:space="preserve"> </w:t>
            </w:r>
            <w:r>
              <w:t>Deactivation</w:t>
            </w:r>
            <w:r w:rsidR="00B3790A">
              <w:t xml:space="preserve"> </w:t>
            </w:r>
            <w:r>
              <w:t>event</w:t>
            </w:r>
            <w:r w:rsidR="00B3790A">
              <w:t xml:space="preserve"> </w:t>
            </w:r>
            <w:r>
              <w:t>type</w:t>
            </w:r>
          </w:p>
        </w:tc>
      </w:tr>
      <w:tr w:rsidR="008B45D8" w14:paraId="18E4CE6D" w14:textId="77777777" w:rsidTr="00B3790A">
        <w:trPr>
          <w:jc w:val="center"/>
        </w:trPr>
        <w:tc>
          <w:tcPr>
            <w:tcW w:w="2628" w:type="dxa"/>
          </w:tcPr>
          <w:p w14:paraId="49B8045C" w14:textId="77777777" w:rsidR="008B45D8" w:rsidRDefault="008B45D8" w:rsidP="003C65AA">
            <w:pPr>
              <w:pStyle w:val="TAL"/>
            </w:pPr>
            <w:r>
              <w:t>event</w:t>
            </w:r>
            <w:r w:rsidR="00B3790A">
              <w:t xml:space="preserve"> </w:t>
            </w:r>
            <w:r>
              <w:t>date</w:t>
            </w:r>
          </w:p>
        </w:tc>
        <w:tc>
          <w:tcPr>
            <w:tcW w:w="720" w:type="dxa"/>
            <w:tcBorders>
              <w:top w:val="nil"/>
              <w:bottom w:val="nil"/>
            </w:tcBorders>
          </w:tcPr>
          <w:p w14:paraId="338C22F3" w14:textId="77777777" w:rsidR="008B45D8" w:rsidRDefault="008B45D8" w:rsidP="003C65AA">
            <w:pPr>
              <w:pStyle w:val="TAC"/>
            </w:pPr>
            <w:r>
              <w:t>M</w:t>
            </w:r>
          </w:p>
        </w:tc>
        <w:tc>
          <w:tcPr>
            <w:tcW w:w="5868" w:type="dxa"/>
            <w:tcBorders>
              <w:top w:val="nil"/>
              <w:bottom w:val="nil"/>
            </w:tcBorders>
          </w:tcPr>
          <w:p w14:paraId="2225A2D7"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01DBD60A" w14:textId="77777777" w:rsidTr="00B3790A">
        <w:trPr>
          <w:jc w:val="center"/>
        </w:trPr>
        <w:tc>
          <w:tcPr>
            <w:tcW w:w="2628" w:type="dxa"/>
          </w:tcPr>
          <w:p w14:paraId="1CCFE78B" w14:textId="77777777" w:rsidR="008B45D8" w:rsidRDefault="008B45D8" w:rsidP="003C65AA">
            <w:pPr>
              <w:pStyle w:val="TAL"/>
            </w:pPr>
            <w:r>
              <w:t>event</w:t>
            </w:r>
            <w:r w:rsidR="00B3790A">
              <w:t xml:space="preserve"> </w:t>
            </w:r>
            <w:r>
              <w:t>time</w:t>
            </w:r>
          </w:p>
        </w:tc>
        <w:tc>
          <w:tcPr>
            <w:tcW w:w="720" w:type="dxa"/>
            <w:tcBorders>
              <w:top w:val="nil"/>
            </w:tcBorders>
          </w:tcPr>
          <w:p w14:paraId="6EF27EF5" w14:textId="77777777" w:rsidR="008B45D8" w:rsidRDefault="008B45D8" w:rsidP="003C65AA">
            <w:pPr>
              <w:pStyle w:val="TAC"/>
            </w:pPr>
          </w:p>
        </w:tc>
        <w:tc>
          <w:tcPr>
            <w:tcW w:w="5868" w:type="dxa"/>
            <w:tcBorders>
              <w:top w:val="nil"/>
            </w:tcBorders>
          </w:tcPr>
          <w:p w14:paraId="67FD776F" w14:textId="77777777" w:rsidR="008B45D8" w:rsidRDefault="008B45D8" w:rsidP="003C65AA">
            <w:pPr>
              <w:pStyle w:val="TAL"/>
            </w:pPr>
          </w:p>
        </w:tc>
      </w:tr>
      <w:tr w:rsidR="008B45D8" w14:paraId="23F3D263" w14:textId="77777777" w:rsidTr="00B3790A">
        <w:trPr>
          <w:jc w:val="center"/>
        </w:trPr>
        <w:tc>
          <w:tcPr>
            <w:tcW w:w="2628" w:type="dxa"/>
          </w:tcPr>
          <w:p w14:paraId="69AEE2A5"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7539C9CE" w14:textId="77777777" w:rsidR="008B45D8" w:rsidRDefault="008B45D8" w:rsidP="003C65AA">
            <w:pPr>
              <w:pStyle w:val="TAC"/>
            </w:pPr>
            <w:r>
              <w:t>M</w:t>
            </w:r>
          </w:p>
        </w:tc>
        <w:tc>
          <w:tcPr>
            <w:tcW w:w="5868" w:type="dxa"/>
            <w:vAlign w:val="center"/>
          </w:tcPr>
          <w:p w14:paraId="44FFC9F7" w14:textId="77777777" w:rsidR="008B45D8" w:rsidRDefault="008B45D8" w:rsidP="003C65AA">
            <w:pPr>
              <w:pStyle w:val="TAL"/>
            </w:pPr>
            <w:r>
              <w:t>Shall</w:t>
            </w:r>
            <w:r w:rsidR="00B3790A">
              <w:t xml:space="preserve"> </w:t>
            </w:r>
            <w:r>
              <w:t>be</w:t>
            </w:r>
            <w:r w:rsidR="00B3790A">
              <w:t xml:space="preserve"> </w:t>
            </w:r>
            <w:r>
              <w:t>provided.</w:t>
            </w:r>
          </w:p>
        </w:tc>
      </w:tr>
      <w:tr w:rsidR="008B45D8" w14:paraId="4E234E31" w14:textId="77777777" w:rsidTr="00B3790A">
        <w:trPr>
          <w:jc w:val="center"/>
        </w:trPr>
        <w:tc>
          <w:tcPr>
            <w:tcW w:w="2628" w:type="dxa"/>
          </w:tcPr>
          <w:p w14:paraId="5BDAE8A5" w14:textId="77777777" w:rsidR="008B45D8" w:rsidRDefault="008B45D8" w:rsidP="003C65AA">
            <w:pPr>
              <w:pStyle w:val="TAL"/>
            </w:pPr>
            <w:r>
              <w:t>network</w:t>
            </w:r>
            <w:r w:rsidR="00B3790A">
              <w:t xml:space="preserve"> </w:t>
            </w:r>
            <w:r>
              <w:t>identifier</w:t>
            </w:r>
          </w:p>
        </w:tc>
        <w:tc>
          <w:tcPr>
            <w:tcW w:w="720" w:type="dxa"/>
          </w:tcPr>
          <w:p w14:paraId="781BE31F" w14:textId="77777777" w:rsidR="008B45D8" w:rsidRDefault="008B45D8" w:rsidP="003C65AA">
            <w:pPr>
              <w:pStyle w:val="TAC"/>
            </w:pPr>
            <w:r>
              <w:t>M</w:t>
            </w:r>
          </w:p>
        </w:tc>
        <w:tc>
          <w:tcPr>
            <w:tcW w:w="5868" w:type="dxa"/>
          </w:tcPr>
          <w:p w14:paraId="60E50CA7"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35F78DEA"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3B7B7A61"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0B12A725"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65A2E9FD" w14:textId="77777777" w:rsidR="008B45D8" w:rsidRPr="004F0362" w:rsidRDefault="008B45D8" w:rsidP="003C65AA">
            <w:pPr>
              <w:keepNext/>
              <w:keepLines/>
              <w:spacing w:after="0"/>
              <w:rPr>
                <w:rFonts w:ascii="Arial" w:hAnsi="Arial"/>
                <w:sz w:val="18"/>
              </w:rPr>
            </w:pPr>
            <w:r>
              <w:rPr>
                <w:rFonts w:ascii="Arial" w:hAnsi="Arial"/>
                <w:sz w:val="18"/>
              </w:rPr>
              <w:t>Used</w:t>
            </w:r>
            <w:r w:rsidR="00B3790A">
              <w:rPr>
                <w:rFonts w:ascii="Arial" w:hAnsi="Arial"/>
                <w:sz w:val="18"/>
              </w:rPr>
              <w:t xml:space="preserve"> </w:t>
            </w:r>
            <w:r>
              <w:rPr>
                <w:rFonts w:ascii="Arial" w:hAnsi="Arial"/>
                <w:sz w:val="18"/>
              </w:rPr>
              <w:t>to</w:t>
            </w:r>
            <w:r w:rsidR="00B3790A">
              <w:rPr>
                <w:rFonts w:ascii="Arial" w:hAnsi="Arial"/>
                <w:sz w:val="18"/>
              </w:rPr>
              <w:t xml:space="preserve"> </w:t>
            </w:r>
            <w:r>
              <w:rPr>
                <w:rFonts w:ascii="Arial" w:hAnsi="Arial"/>
                <w:sz w:val="18"/>
              </w:rPr>
              <w:t>distinguish</w:t>
            </w:r>
            <w:r w:rsidR="00B3790A">
              <w:rPr>
                <w:rFonts w:ascii="Arial" w:hAnsi="Arial"/>
                <w:sz w:val="18"/>
              </w:rPr>
              <w:t xml:space="preserve"> </w:t>
            </w:r>
            <w:r>
              <w:rPr>
                <w:rFonts w:ascii="Arial" w:hAnsi="Arial"/>
                <w:sz w:val="18"/>
              </w:rPr>
              <w:t>between</w:t>
            </w:r>
            <w:r w:rsidR="00B3790A">
              <w:rPr>
                <w:rFonts w:ascii="Arial" w:hAnsi="Arial"/>
                <w:sz w:val="18"/>
              </w:rPr>
              <w:t xml:space="preserve"> </w:t>
            </w:r>
            <w:r>
              <w:rPr>
                <w:rFonts w:ascii="Arial" w:hAnsi="Arial"/>
                <w:sz w:val="18"/>
              </w:rPr>
              <w:t>multiple</w:t>
            </w:r>
            <w:r w:rsidR="00B3790A">
              <w:rPr>
                <w:rFonts w:ascii="Arial" w:hAnsi="Arial"/>
                <w:sz w:val="18"/>
              </w:rPr>
              <w:t xml:space="preserve"> </w:t>
            </w:r>
            <w:r>
              <w:rPr>
                <w:rFonts w:ascii="Arial" w:hAnsi="Arial"/>
                <w:sz w:val="18"/>
              </w:rPr>
              <w:t>logical</w:t>
            </w:r>
            <w:r w:rsidR="00B3790A">
              <w:rPr>
                <w:rFonts w:ascii="Arial" w:hAnsi="Arial"/>
                <w:sz w:val="18"/>
              </w:rPr>
              <w:t xml:space="preserve"> </w:t>
            </w:r>
            <w:r>
              <w:rPr>
                <w:rFonts w:ascii="Arial" w:hAnsi="Arial"/>
                <w:sz w:val="18"/>
              </w:rPr>
              <w:t>functions</w:t>
            </w:r>
            <w:r w:rsidR="00B3790A">
              <w:rPr>
                <w:rFonts w:ascii="Arial" w:hAnsi="Arial"/>
                <w:sz w:val="18"/>
              </w:rPr>
              <w:t xml:space="preserve"> </w:t>
            </w:r>
            <w:r>
              <w:rPr>
                <w:rFonts w:ascii="Arial" w:hAnsi="Arial"/>
                <w:sz w:val="18"/>
              </w:rPr>
              <w:t>operating</w:t>
            </w:r>
            <w:r w:rsidR="00B3790A">
              <w:rPr>
                <w:rFonts w:ascii="Arial" w:hAnsi="Arial"/>
                <w:sz w:val="18"/>
              </w:rPr>
              <w:t xml:space="preserve"> </w:t>
            </w:r>
            <w:r>
              <w:rPr>
                <w:rFonts w:ascii="Arial" w:hAnsi="Arial"/>
                <w:sz w:val="18"/>
              </w:rPr>
              <w:t>in</w:t>
            </w:r>
            <w:r w:rsidR="00B3790A">
              <w:rPr>
                <w:rFonts w:ascii="Arial" w:hAnsi="Arial"/>
                <w:sz w:val="18"/>
              </w:rPr>
              <w:t xml:space="preserve"> </w:t>
            </w:r>
            <w:r>
              <w:rPr>
                <w:rFonts w:ascii="Arial" w:hAnsi="Arial"/>
                <w:sz w:val="18"/>
              </w:rPr>
              <w:t>a</w:t>
            </w:r>
            <w:r w:rsidR="00B3790A">
              <w:rPr>
                <w:rFonts w:ascii="Arial" w:hAnsi="Arial"/>
                <w:sz w:val="18"/>
              </w:rPr>
              <w:t xml:space="preserve"> </w:t>
            </w:r>
            <w:r>
              <w:rPr>
                <w:rFonts w:ascii="Arial" w:hAnsi="Arial"/>
                <w:sz w:val="18"/>
              </w:rPr>
              <w:t>single</w:t>
            </w:r>
            <w:r w:rsidR="00B3790A">
              <w:rPr>
                <w:rFonts w:ascii="Arial" w:hAnsi="Arial"/>
                <w:sz w:val="18"/>
              </w:rPr>
              <w:t xml:space="preserve"> </w:t>
            </w:r>
            <w:r>
              <w:rPr>
                <w:rFonts w:ascii="Arial" w:hAnsi="Arial"/>
                <w:sz w:val="18"/>
              </w:rPr>
              <w:t>physical</w:t>
            </w:r>
            <w:r w:rsidR="00B3790A">
              <w:rPr>
                <w:rFonts w:ascii="Arial" w:hAnsi="Arial"/>
                <w:sz w:val="18"/>
              </w:rPr>
              <w:t xml:space="preserve"> </w:t>
            </w:r>
            <w:r>
              <w:rPr>
                <w:rFonts w:ascii="Arial" w:hAnsi="Arial"/>
                <w:sz w:val="18"/>
              </w:rPr>
              <w:t>network</w:t>
            </w:r>
            <w:r w:rsidR="00B3790A">
              <w:rPr>
                <w:rFonts w:ascii="Arial" w:hAnsi="Arial"/>
                <w:sz w:val="18"/>
              </w:rPr>
              <w:t xml:space="preserve"> </w:t>
            </w:r>
            <w:r>
              <w:rPr>
                <w:rFonts w:ascii="Arial" w:hAnsi="Arial"/>
                <w:sz w:val="18"/>
              </w:rPr>
              <w:t>element.</w:t>
            </w:r>
          </w:p>
        </w:tc>
      </w:tr>
      <w:tr w:rsidR="008B45D8" w14:paraId="0A1A3A6B" w14:textId="77777777" w:rsidTr="00B3790A">
        <w:trPr>
          <w:jc w:val="center"/>
        </w:trPr>
        <w:tc>
          <w:tcPr>
            <w:tcW w:w="2628" w:type="dxa"/>
          </w:tcPr>
          <w:p w14:paraId="750C1F46" w14:textId="77777777" w:rsidR="008B45D8" w:rsidRDefault="008B45D8" w:rsidP="003C65AA">
            <w:pPr>
              <w:pStyle w:val="TAL"/>
            </w:pPr>
            <w:r>
              <w:t>Revocation</w:t>
            </w:r>
            <w:r w:rsidR="00B3790A">
              <w:t xml:space="preserve"> </w:t>
            </w:r>
            <w:r>
              <w:t>trigger</w:t>
            </w:r>
          </w:p>
        </w:tc>
        <w:tc>
          <w:tcPr>
            <w:tcW w:w="720" w:type="dxa"/>
          </w:tcPr>
          <w:p w14:paraId="6D18B564" w14:textId="77777777" w:rsidR="008B45D8" w:rsidRDefault="008B45D8" w:rsidP="003C65AA">
            <w:pPr>
              <w:pStyle w:val="TAC"/>
            </w:pPr>
            <w:r>
              <w:t>C</w:t>
            </w:r>
          </w:p>
        </w:tc>
        <w:tc>
          <w:tcPr>
            <w:tcW w:w="5868" w:type="dxa"/>
          </w:tcPr>
          <w:p w14:paraId="67F3ABFF" w14:textId="77777777" w:rsidR="008B45D8" w:rsidRDefault="008B45D8" w:rsidP="003C65AA">
            <w:pPr>
              <w:pStyle w:val="TAL"/>
            </w:pPr>
            <w:r>
              <w:rPr>
                <w:rFonts w:cs="Arial"/>
              </w:rPr>
              <w:t>Provide</w:t>
            </w:r>
            <w:r w:rsidR="00B3790A">
              <w:rPr>
                <w:rFonts w:cs="Arial"/>
              </w:rPr>
              <w:t xml:space="preserve"> </w:t>
            </w:r>
            <w:r>
              <w:rPr>
                <w:rFonts w:cs="Arial"/>
              </w:rPr>
              <w:t>the</w:t>
            </w:r>
            <w:r w:rsidR="00B3790A">
              <w:rPr>
                <w:rFonts w:cs="Arial"/>
              </w:rPr>
              <w:t xml:space="preserve"> </w:t>
            </w:r>
            <w:r>
              <w:rPr>
                <w:rFonts w:cs="Arial"/>
              </w:rPr>
              <w:t>cause</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revocation</w:t>
            </w:r>
            <w:r w:rsidR="00B3790A">
              <w:rPr>
                <w:rFonts w:cs="Arial"/>
              </w:rPr>
              <w:t xml:space="preserve"> </w:t>
            </w:r>
            <w:r>
              <w:rPr>
                <w:rFonts w:cs="Arial"/>
              </w:rPr>
              <w:t>procedure</w:t>
            </w:r>
          </w:p>
        </w:tc>
      </w:tr>
      <w:tr w:rsidR="008B45D8" w14:paraId="4CC9FB2C" w14:textId="77777777" w:rsidTr="00B3790A">
        <w:trPr>
          <w:jc w:val="center"/>
        </w:trPr>
        <w:tc>
          <w:tcPr>
            <w:tcW w:w="2628" w:type="dxa"/>
          </w:tcPr>
          <w:p w14:paraId="2B3FDA1D" w14:textId="77777777" w:rsidR="008B45D8" w:rsidRDefault="008B45D8" w:rsidP="003C65AA">
            <w:pPr>
              <w:pStyle w:val="TAL"/>
            </w:pPr>
            <w:r>
              <w:t>UE</w:t>
            </w:r>
            <w:r w:rsidR="00B3790A">
              <w:t xml:space="preserve"> </w:t>
            </w:r>
            <w:r>
              <w:t>Address</w:t>
            </w:r>
            <w:r w:rsidR="00B3790A">
              <w:t xml:space="preserve"> </w:t>
            </w:r>
            <w:r>
              <w:t>Info</w:t>
            </w:r>
          </w:p>
        </w:tc>
        <w:tc>
          <w:tcPr>
            <w:tcW w:w="720" w:type="dxa"/>
          </w:tcPr>
          <w:p w14:paraId="4B9F49B3" w14:textId="77777777" w:rsidR="008B45D8" w:rsidRDefault="008B45D8" w:rsidP="003C65AA">
            <w:pPr>
              <w:pStyle w:val="TAC"/>
            </w:pPr>
            <w:r>
              <w:t>C</w:t>
            </w:r>
          </w:p>
        </w:tc>
        <w:tc>
          <w:tcPr>
            <w:tcW w:w="5868" w:type="dxa"/>
          </w:tcPr>
          <w:p w14:paraId="38DB3696" w14:textId="77777777" w:rsidR="008B45D8" w:rsidRDefault="008B45D8" w:rsidP="003C65AA">
            <w:pPr>
              <w:pStyle w:val="TAL"/>
            </w:pPr>
            <w:r>
              <w:rPr>
                <w:rFonts w:cs="Arial"/>
              </w:rPr>
              <w:t>Includes</w:t>
            </w:r>
            <w:r w:rsidR="00B3790A">
              <w:rPr>
                <w:rFonts w:cs="Arial"/>
              </w:rPr>
              <w:t xml:space="preserve"> </w:t>
            </w:r>
            <w:r>
              <w:rPr>
                <w:rFonts w:cs="Arial"/>
              </w:rPr>
              <w:t>one</w:t>
            </w:r>
            <w:r w:rsidR="00B3790A">
              <w:rPr>
                <w:rFonts w:cs="Arial"/>
              </w:rPr>
              <w:t xml:space="preserve"> </w:t>
            </w:r>
            <w:r>
              <w:rPr>
                <w:rFonts w:cs="Arial"/>
              </w:rPr>
              <w:t>or</w:t>
            </w:r>
            <w:r w:rsidR="00B3790A">
              <w:rPr>
                <w:rFonts w:cs="Arial"/>
              </w:rPr>
              <w:t xml:space="preserve"> </w:t>
            </w:r>
            <w:r>
              <w:rPr>
                <w:rFonts w:cs="Arial"/>
              </w:rPr>
              <w:t>more</w:t>
            </w:r>
            <w:r w:rsidR="00B3790A">
              <w:rPr>
                <w:rFonts w:cs="Arial"/>
              </w:rPr>
              <w:t xml:space="preserve"> </w:t>
            </w:r>
            <w:r>
              <w:rPr>
                <w:rFonts w:cs="Arial"/>
              </w:rPr>
              <w:t>addresses</w:t>
            </w:r>
            <w:r w:rsidR="00B3790A">
              <w:rPr>
                <w:rFonts w:cs="Arial"/>
              </w:rPr>
              <w:t xml:space="preserve"> </w:t>
            </w:r>
            <w:r>
              <w:rPr>
                <w:rFonts w:cs="Arial"/>
              </w:rPr>
              <w:t>allocated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UE</w:t>
            </w:r>
            <w:r w:rsidR="00B3790A">
              <w:rPr>
                <w:rFonts w:cs="Arial"/>
              </w:rPr>
              <w:t xml:space="preserve"> </w:t>
            </w:r>
            <w:r>
              <w:rPr>
                <w:rFonts w:cs="Arial"/>
              </w:rPr>
              <w:t>(i.e.</w:t>
            </w:r>
            <w:r w:rsidR="00B3790A">
              <w:rPr>
                <w:rFonts w:cs="Arial"/>
              </w:rPr>
              <w:t xml:space="preserve"> </w:t>
            </w:r>
            <w:r>
              <w:rPr>
                <w:rFonts w:cs="Arial"/>
              </w:rPr>
              <w:t>UE</w:t>
            </w:r>
            <w:r w:rsidR="00B3790A">
              <w:rPr>
                <w:rFonts w:cs="Arial"/>
              </w:rPr>
              <w:t xml:space="preserve"> </w:t>
            </w:r>
            <w:r>
              <w:rPr>
                <w:rFonts w:cs="Arial"/>
              </w:rPr>
              <w:t>PMIP</w:t>
            </w:r>
            <w:r w:rsidR="00B3790A">
              <w:rPr>
                <w:rFonts w:cs="Arial"/>
              </w:rPr>
              <w:t xml:space="preserve"> </w:t>
            </w:r>
            <w:r>
              <w:rPr>
                <w:rFonts w:cs="Arial"/>
              </w:rPr>
              <w:t>tunnel</w:t>
            </w:r>
            <w:r w:rsidR="00B3790A">
              <w:rPr>
                <w:rFonts w:cs="Arial"/>
              </w:rPr>
              <w:t xml:space="preserve"> </w:t>
            </w:r>
            <w:r>
              <w:rPr>
                <w:rFonts w:cs="Arial"/>
              </w:rPr>
              <w:t>information)</w:t>
            </w:r>
          </w:p>
        </w:tc>
      </w:tr>
      <w:tr w:rsidR="008B45D8" w14:paraId="0CF97E83"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7BB5A949" w14:textId="77777777" w:rsidR="008B45D8" w:rsidRDefault="008B45D8" w:rsidP="003C65AA">
            <w:pPr>
              <w:pStyle w:val="TAL"/>
            </w:pPr>
            <w:r>
              <w:t>Correlation</w:t>
            </w:r>
            <w:r w:rsidR="00B3790A">
              <w:t xml:space="preserve"> </w:t>
            </w:r>
            <w:r>
              <w:t>number</w:t>
            </w:r>
          </w:p>
        </w:tc>
        <w:tc>
          <w:tcPr>
            <w:tcW w:w="720" w:type="dxa"/>
            <w:tcBorders>
              <w:top w:val="single" w:sz="4" w:space="0" w:color="auto"/>
              <w:left w:val="single" w:sz="4" w:space="0" w:color="auto"/>
              <w:bottom w:val="single" w:sz="4" w:space="0" w:color="auto"/>
              <w:right w:val="single" w:sz="4" w:space="0" w:color="auto"/>
            </w:tcBorders>
          </w:tcPr>
          <w:p w14:paraId="032C61B7" w14:textId="77777777" w:rsidR="008B45D8" w:rsidRDefault="008B45D8" w:rsidP="003C65AA">
            <w:pPr>
              <w:pStyle w:val="TAC"/>
            </w:pPr>
            <w:r>
              <w:t>M</w:t>
            </w:r>
          </w:p>
        </w:tc>
        <w:tc>
          <w:tcPr>
            <w:tcW w:w="5868" w:type="dxa"/>
            <w:tcBorders>
              <w:top w:val="single" w:sz="4" w:space="0" w:color="auto"/>
              <w:left w:val="single" w:sz="4" w:space="0" w:color="auto"/>
              <w:bottom w:val="single" w:sz="4" w:space="0" w:color="auto"/>
              <w:right w:val="single" w:sz="4" w:space="0" w:color="auto"/>
            </w:tcBorders>
          </w:tcPr>
          <w:p w14:paraId="58AD5743" w14:textId="77777777" w:rsidR="008B45D8" w:rsidRDefault="008B45D8" w:rsidP="003C65AA">
            <w:pPr>
              <w:pStyle w:val="TAL"/>
              <w:rPr>
                <w:rFonts w:cs="Arial"/>
              </w:rPr>
            </w:pPr>
            <w:r w:rsidRPr="005D596A">
              <w:t>Shall</w:t>
            </w:r>
            <w:r w:rsidR="00B3790A">
              <w:t xml:space="preserve"> </w:t>
            </w:r>
            <w:r w:rsidRPr="005D596A">
              <w:t>be</w:t>
            </w:r>
            <w:r w:rsidR="00B3790A">
              <w:t xml:space="preserve"> </w:t>
            </w:r>
            <w:r w:rsidRPr="005D596A">
              <w:t>provided</w:t>
            </w:r>
            <w:r w:rsidR="00B3790A">
              <w:rPr>
                <w:rFonts w:cs="Arial"/>
              </w:rPr>
              <w:t xml:space="preserve"> </w:t>
            </w:r>
            <w:r>
              <w:rPr>
                <w:rFonts w:cs="Arial"/>
              </w:rPr>
              <w:t>to</w:t>
            </w:r>
            <w:r w:rsidR="00B3790A">
              <w:rPr>
                <w:rFonts w:cs="Arial"/>
              </w:rPr>
              <w:t xml:space="preserve"> </w:t>
            </w:r>
            <w:r>
              <w:rPr>
                <w:rFonts w:cs="Arial"/>
              </w:rPr>
              <w:t>uniquely</w:t>
            </w:r>
            <w:r w:rsidR="00B3790A">
              <w:rPr>
                <w:rFonts w:cs="Arial"/>
              </w:rPr>
              <w:t xml:space="preserve"> </w:t>
            </w:r>
            <w:r>
              <w:rPr>
                <w:rFonts w:cs="Arial"/>
              </w:rPr>
              <w:t>identify</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and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with</w:t>
            </w:r>
            <w:r w:rsidR="00B3790A">
              <w:rPr>
                <w:rFonts w:cs="Arial"/>
              </w:rPr>
              <w:t xml:space="preserve"> </w:t>
            </w:r>
            <w:r>
              <w:rPr>
                <w:rFonts w:cs="Arial"/>
              </w:rPr>
              <w:t>CC.</w:t>
            </w:r>
          </w:p>
        </w:tc>
      </w:tr>
      <w:tr w:rsidR="008B45D8" w14:paraId="1FCD412F"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5A77118C" w14:textId="77777777" w:rsidR="008B45D8" w:rsidRDefault="008B45D8" w:rsidP="003C65AA">
            <w:pPr>
              <w:pStyle w:val="TAL"/>
            </w:pPr>
            <w:r>
              <w:t>Location</w:t>
            </w:r>
            <w:r w:rsidR="00B3790A">
              <w:t xml:space="preserve"> </w:t>
            </w:r>
            <w:r>
              <w:t>information</w:t>
            </w:r>
          </w:p>
        </w:tc>
        <w:tc>
          <w:tcPr>
            <w:tcW w:w="720" w:type="dxa"/>
            <w:tcBorders>
              <w:top w:val="single" w:sz="4" w:space="0" w:color="auto"/>
              <w:left w:val="single" w:sz="4" w:space="0" w:color="auto"/>
              <w:bottom w:val="single" w:sz="4" w:space="0" w:color="auto"/>
              <w:right w:val="single" w:sz="4" w:space="0" w:color="auto"/>
            </w:tcBorders>
          </w:tcPr>
          <w:p w14:paraId="24E91D46" w14:textId="77777777" w:rsidR="008B45D8" w:rsidRDefault="008B45D8" w:rsidP="003C65AA">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1E14D21C"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authorized,</w:t>
            </w:r>
            <w:r w:rsidR="00B3790A">
              <w:rPr>
                <w:rFonts w:cs="Arial"/>
              </w:rPr>
              <w:t xml:space="preserve"> </w:t>
            </w:r>
            <w:r>
              <w:rPr>
                <w:rFonts w:cs="Arial"/>
              </w:rPr>
              <w:t>to</w:t>
            </w:r>
            <w:r w:rsidR="00B3790A">
              <w:rPr>
                <w:rFonts w:cs="Arial"/>
              </w:rPr>
              <w:t xml:space="preserve"> </w:t>
            </w:r>
            <w:r>
              <w:rPr>
                <w:rFonts w:cs="Arial"/>
              </w:rPr>
              <w:t>identify</w:t>
            </w:r>
            <w:r w:rsidR="00B3790A">
              <w:rPr>
                <w:rFonts w:cs="Arial"/>
              </w:rPr>
              <w:t xml:space="preserve"> </w:t>
            </w:r>
            <w:r>
              <w:rPr>
                <w:rFonts w:cs="Arial"/>
              </w:rPr>
              <w:t>location</w:t>
            </w:r>
            <w:r w:rsidR="00B3790A">
              <w:rPr>
                <w:rFonts w:cs="Arial"/>
              </w:rPr>
              <w:t xml:space="preserve"> </w:t>
            </w:r>
            <w:r>
              <w:rPr>
                <w:rFonts w:cs="Arial"/>
              </w:rPr>
              <w:t>information</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target's</w:t>
            </w:r>
            <w:r w:rsidR="00B3790A">
              <w:rPr>
                <w:rFonts w:cs="Arial"/>
              </w:rPr>
              <w:t xml:space="preserve"> </w:t>
            </w:r>
            <w:r>
              <w:rPr>
                <w:rFonts w:cs="Arial"/>
              </w:rPr>
              <w:t>UE.</w:t>
            </w:r>
          </w:p>
        </w:tc>
      </w:tr>
      <w:tr w:rsidR="008F1CBB" w14:paraId="0BC8DB92"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204A66B7" w14:textId="77777777" w:rsidR="008F1CBB" w:rsidRDefault="008F1CBB" w:rsidP="008F1CBB">
            <w:pPr>
              <w:pStyle w:val="TAL"/>
            </w:pPr>
            <w:r>
              <w:t>Time of Location</w:t>
            </w:r>
          </w:p>
        </w:tc>
        <w:tc>
          <w:tcPr>
            <w:tcW w:w="720" w:type="dxa"/>
            <w:tcBorders>
              <w:top w:val="single" w:sz="4" w:space="0" w:color="auto"/>
              <w:left w:val="single" w:sz="4" w:space="0" w:color="auto"/>
              <w:bottom w:val="single" w:sz="4" w:space="0" w:color="auto"/>
              <w:right w:val="single" w:sz="4" w:space="0" w:color="auto"/>
            </w:tcBorders>
          </w:tcPr>
          <w:p w14:paraId="61534EA0" w14:textId="77777777" w:rsidR="008F1CBB" w:rsidRDefault="008F1CBB" w:rsidP="008F1CBB">
            <w:pPr>
              <w:pStyle w:val="TAC"/>
            </w:pPr>
            <w:r w:rsidRPr="0075170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53FC294A" w14:textId="77777777" w:rsidR="008F1CBB" w:rsidRDefault="008F1CBB" w:rsidP="008F1CBB">
            <w:pPr>
              <w:pStyle w:val="TAL"/>
            </w:pPr>
            <w:r>
              <w:t>Date/Time of Location (if target location provided).</w:t>
            </w:r>
          </w:p>
        </w:tc>
      </w:tr>
    </w:tbl>
    <w:p w14:paraId="339C21CB" w14:textId="77777777" w:rsidR="008B45D8" w:rsidRDefault="008B45D8" w:rsidP="00A77147"/>
    <w:p w14:paraId="07C9339A" w14:textId="77777777" w:rsidR="008B45D8" w:rsidRDefault="008B45D8" w:rsidP="008B45D8">
      <w:pPr>
        <w:pStyle w:val="TH"/>
      </w:pPr>
      <w:r>
        <w:lastRenderedPageBreak/>
        <w:t>Table 10.5.1.4.6: PMIP PDN-GW initiated PDN disconnection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7585C35B" w14:textId="77777777" w:rsidTr="00B3790A">
        <w:trPr>
          <w:tblHeader/>
          <w:jc w:val="center"/>
        </w:trPr>
        <w:tc>
          <w:tcPr>
            <w:tcW w:w="2628" w:type="dxa"/>
            <w:shd w:val="pct12" w:color="auto" w:fill="auto"/>
          </w:tcPr>
          <w:p w14:paraId="4CCD6007" w14:textId="77777777" w:rsidR="008B45D8" w:rsidRDefault="008B45D8" w:rsidP="003C65AA">
            <w:pPr>
              <w:pStyle w:val="TAH"/>
            </w:pPr>
            <w:r>
              <w:t>Parameter</w:t>
            </w:r>
          </w:p>
        </w:tc>
        <w:tc>
          <w:tcPr>
            <w:tcW w:w="720" w:type="dxa"/>
            <w:tcBorders>
              <w:bottom w:val="single" w:sz="4" w:space="0" w:color="auto"/>
            </w:tcBorders>
            <w:shd w:val="pct12" w:color="auto" w:fill="auto"/>
          </w:tcPr>
          <w:p w14:paraId="7DE9D883" w14:textId="77777777" w:rsidR="008B45D8" w:rsidRDefault="008B45D8" w:rsidP="003C65AA">
            <w:pPr>
              <w:pStyle w:val="TAH"/>
            </w:pPr>
            <w:r>
              <w:t>MOC</w:t>
            </w:r>
          </w:p>
        </w:tc>
        <w:tc>
          <w:tcPr>
            <w:tcW w:w="5868" w:type="dxa"/>
            <w:tcBorders>
              <w:bottom w:val="single" w:sz="4" w:space="0" w:color="auto"/>
            </w:tcBorders>
            <w:shd w:val="pct12" w:color="auto" w:fill="auto"/>
          </w:tcPr>
          <w:p w14:paraId="0F240FFB" w14:textId="77777777" w:rsidR="008B45D8" w:rsidRDefault="008B45D8" w:rsidP="003C65AA">
            <w:pPr>
              <w:pStyle w:val="TAH"/>
            </w:pPr>
            <w:r>
              <w:t>Description/Conditions</w:t>
            </w:r>
          </w:p>
        </w:tc>
      </w:tr>
      <w:tr w:rsidR="008B45D8" w14:paraId="47EB8120" w14:textId="77777777" w:rsidTr="00B3790A">
        <w:trPr>
          <w:jc w:val="center"/>
        </w:trPr>
        <w:tc>
          <w:tcPr>
            <w:tcW w:w="2628" w:type="dxa"/>
          </w:tcPr>
          <w:p w14:paraId="27A47C96"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6C4C4A26" w14:textId="77777777" w:rsidR="008B45D8" w:rsidRDefault="008B45D8" w:rsidP="003C65AA">
            <w:pPr>
              <w:pStyle w:val="TAC"/>
            </w:pPr>
            <w:r>
              <w:t>C</w:t>
            </w:r>
          </w:p>
        </w:tc>
        <w:tc>
          <w:tcPr>
            <w:tcW w:w="5868" w:type="dxa"/>
            <w:vMerge w:val="restart"/>
            <w:vAlign w:val="center"/>
          </w:tcPr>
          <w:p w14:paraId="45C594D5"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52FA0190" w14:textId="77777777" w:rsidTr="00B3790A">
        <w:trPr>
          <w:jc w:val="center"/>
        </w:trPr>
        <w:tc>
          <w:tcPr>
            <w:tcW w:w="2628" w:type="dxa"/>
          </w:tcPr>
          <w:p w14:paraId="30C588FC" w14:textId="77777777" w:rsidR="008B45D8" w:rsidRDefault="008B45D8" w:rsidP="003C65AA">
            <w:pPr>
              <w:pStyle w:val="TAL"/>
            </w:pPr>
            <w:r>
              <w:t>observed</w:t>
            </w:r>
            <w:r w:rsidR="00B3790A">
              <w:t xml:space="preserve"> </w:t>
            </w:r>
            <w:r>
              <w:t>MSISDN</w:t>
            </w:r>
          </w:p>
        </w:tc>
        <w:tc>
          <w:tcPr>
            <w:tcW w:w="720" w:type="dxa"/>
            <w:vMerge/>
          </w:tcPr>
          <w:p w14:paraId="2524F5A7" w14:textId="77777777" w:rsidR="008B45D8" w:rsidRDefault="008B45D8" w:rsidP="003C65AA">
            <w:pPr>
              <w:pStyle w:val="TAC"/>
            </w:pPr>
          </w:p>
        </w:tc>
        <w:tc>
          <w:tcPr>
            <w:tcW w:w="5868" w:type="dxa"/>
            <w:vMerge/>
          </w:tcPr>
          <w:p w14:paraId="15F0D3CC" w14:textId="77777777" w:rsidR="008B45D8" w:rsidRDefault="008B45D8" w:rsidP="003C65AA">
            <w:pPr>
              <w:pStyle w:val="TAL"/>
            </w:pPr>
          </w:p>
        </w:tc>
      </w:tr>
      <w:tr w:rsidR="008B45D8" w14:paraId="1A3A5E7B" w14:textId="77777777" w:rsidTr="00B3790A">
        <w:trPr>
          <w:jc w:val="center"/>
        </w:trPr>
        <w:tc>
          <w:tcPr>
            <w:tcW w:w="2628" w:type="dxa"/>
          </w:tcPr>
          <w:p w14:paraId="5C1AE3F4" w14:textId="77777777" w:rsidR="008B45D8" w:rsidRDefault="008B45D8" w:rsidP="003C65AA">
            <w:pPr>
              <w:pStyle w:val="TAL"/>
            </w:pPr>
            <w:r>
              <w:t>observed</w:t>
            </w:r>
            <w:r w:rsidR="00B3790A">
              <w:t xml:space="preserve"> </w:t>
            </w:r>
            <w:r>
              <w:t>ME</w:t>
            </w:r>
            <w:r w:rsidR="00B3790A">
              <w:t xml:space="preserve"> </w:t>
            </w:r>
            <w:r>
              <w:t>Id</w:t>
            </w:r>
          </w:p>
        </w:tc>
        <w:tc>
          <w:tcPr>
            <w:tcW w:w="720" w:type="dxa"/>
            <w:vMerge/>
          </w:tcPr>
          <w:p w14:paraId="0EA7DE09" w14:textId="77777777" w:rsidR="008B45D8" w:rsidRDefault="008B45D8" w:rsidP="003C65AA">
            <w:pPr>
              <w:pStyle w:val="TAC"/>
            </w:pPr>
          </w:p>
        </w:tc>
        <w:tc>
          <w:tcPr>
            <w:tcW w:w="5868" w:type="dxa"/>
            <w:vMerge/>
          </w:tcPr>
          <w:p w14:paraId="58FDC34E" w14:textId="77777777" w:rsidR="008B45D8" w:rsidRDefault="008B45D8" w:rsidP="003C65AA">
            <w:pPr>
              <w:pStyle w:val="TAL"/>
            </w:pPr>
          </w:p>
        </w:tc>
      </w:tr>
      <w:tr w:rsidR="008B45D8" w14:paraId="0C987628" w14:textId="77777777" w:rsidTr="00B3790A">
        <w:trPr>
          <w:jc w:val="center"/>
        </w:trPr>
        <w:tc>
          <w:tcPr>
            <w:tcW w:w="2628" w:type="dxa"/>
          </w:tcPr>
          <w:p w14:paraId="4C4751AD" w14:textId="77777777" w:rsidR="008B45D8" w:rsidRDefault="008B45D8" w:rsidP="003C65AA">
            <w:pPr>
              <w:pStyle w:val="TAL"/>
            </w:pPr>
            <w:r>
              <w:t>observed</w:t>
            </w:r>
            <w:r w:rsidR="00B3790A">
              <w:t xml:space="preserve"> </w:t>
            </w:r>
            <w:r>
              <w:t>IMSI</w:t>
            </w:r>
          </w:p>
        </w:tc>
        <w:tc>
          <w:tcPr>
            <w:tcW w:w="720" w:type="dxa"/>
            <w:vMerge/>
          </w:tcPr>
          <w:p w14:paraId="67152E24" w14:textId="77777777" w:rsidR="008B45D8" w:rsidRDefault="008B45D8" w:rsidP="003C65AA">
            <w:pPr>
              <w:pStyle w:val="TAC"/>
            </w:pPr>
          </w:p>
        </w:tc>
        <w:tc>
          <w:tcPr>
            <w:tcW w:w="5868" w:type="dxa"/>
            <w:vMerge/>
          </w:tcPr>
          <w:p w14:paraId="3298022E" w14:textId="77777777" w:rsidR="008B45D8" w:rsidRDefault="008B45D8" w:rsidP="003C65AA">
            <w:pPr>
              <w:pStyle w:val="TAL"/>
            </w:pPr>
          </w:p>
        </w:tc>
      </w:tr>
      <w:tr w:rsidR="008B45D8" w14:paraId="7D548900" w14:textId="77777777" w:rsidTr="00B3790A">
        <w:trPr>
          <w:jc w:val="center"/>
        </w:trPr>
        <w:tc>
          <w:tcPr>
            <w:tcW w:w="2628" w:type="dxa"/>
          </w:tcPr>
          <w:p w14:paraId="4FF98F08" w14:textId="77777777" w:rsidR="008B45D8" w:rsidRDefault="008B45D8" w:rsidP="003C65AA">
            <w:pPr>
              <w:pStyle w:val="TAL"/>
            </w:pPr>
            <w:r>
              <w:t>event</w:t>
            </w:r>
            <w:r w:rsidR="00B3790A">
              <w:t xml:space="preserve"> </w:t>
            </w:r>
            <w:r>
              <w:t>type</w:t>
            </w:r>
          </w:p>
        </w:tc>
        <w:tc>
          <w:tcPr>
            <w:tcW w:w="720" w:type="dxa"/>
          </w:tcPr>
          <w:p w14:paraId="33F11015" w14:textId="77777777" w:rsidR="008B45D8" w:rsidRDefault="008B45D8" w:rsidP="003C65AA">
            <w:pPr>
              <w:pStyle w:val="TAC"/>
            </w:pPr>
            <w:r>
              <w:t>C</w:t>
            </w:r>
          </w:p>
        </w:tc>
        <w:tc>
          <w:tcPr>
            <w:tcW w:w="5868" w:type="dxa"/>
          </w:tcPr>
          <w:p w14:paraId="4202B7DE" w14:textId="77777777" w:rsidR="008B45D8" w:rsidRDefault="008B45D8" w:rsidP="003C65AA">
            <w:pPr>
              <w:pStyle w:val="TAL"/>
            </w:pPr>
            <w:r>
              <w:t>Provide</w:t>
            </w:r>
            <w:r w:rsidR="00B3790A">
              <w:t xml:space="preserve"> </w:t>
            </w:r>
            <w:r>
              <w:t>PMIP</w:t>
            </w:r>
            <w:r w:rsidR="00B3790A">
              <w:t xml:space="preserve"> </w:t>
            </w:r>
            <w:r>
              <w:t>PDN-GW</w:t>
            </w:r>
            <w:r w:rsidR="00B3790A">
              <w:t xml:space="preserve"> </w:t>
            </w:r>
            <w:r>
              <w:t>initiated</w:t>
            </w:r>
            <w:r w:rsidR="00B3790A">
              <w:t xml:space="preserve"> </w:t>
            </w:r>
            <w:r>
              <w:t>PDN</w:t>
            </w:r>
            <w:r w:rsidR="00B3790A">
              <w:t xml:space="preserve"> </w:t>
            </w:r>
            <w:r>
              <w:t>disconnection</w:t>
            </w:r>
            <w:r w:rsidR="00B3790A">
              <w:t xml:space="preserve"> </w:t>
            </w:r>
            <w:r>
              <w:t>event</w:t>
            </w:r>
            <w:r w:rsidR="00B3790A">
              <w:t xml:space="preserve"> </w:t>
            </w:r>
            <w:r>
              <w:t>type</w:t>
            </w:r>
          </w:p>
        </w:tc>
      </w:tr>
      <w:tr w:rsidR="008B45D8" w14:paraId="4C9AA75A" w14:textId="77777777" w:rsidTr="00B3790A">
        <w:trPr>
          <w:jc w:val="center"/>
        </w:trPr>
        <w:tc>
          <w:tcPr>
            <w:tcW w:w="2628" w:type="dxa"/>
          </w:tcPr>
          <w:p w14:paraId="2F18BE89" w14:textId="77777777" w:rsidR="008B45D8" w:rsidRDefault="008B45D8" w:rsidP="003C65AA">
            <w:pPr>
              <w:pStyle w:val="TAL"/>
            </w:pPr>
            <w:r>
              <w:t>event</w:t>
            </w:r>
            <w:r w:rsidR="00B3790A">
              <w:t xml:space="preserve"> </w:t>
            </w:r>
            <w:r>
              <w:t>date</w:t>
            </w:r>
          </w:p>
        </w:tc>
        <w:tc>
          <w:tcPr>
            <w:tcW w:w="720" w:type="dxa"/>
            <w:tcBorders>
              <w:top w:val="nil"/>
              <w:bottom w:val="nil"/>
            </w:tcBorders>
          </w:tcPr>
          <w:p w14:paraId="63525938" w14:textId="77777777" w:rsidR="008B45D8" w:rsidRDefault="008B45D8" w:rsidP="003C65AA">
            <w:pPr>
              <w:pStyle w:val="TAC"/>
            </w:pPr>
            <w:r>
              <w:t>M</w:t>
            </w:r>
          </w:p>
        </w:tc>
        <w:tc>
          <w:tcPr>
            <w:tcW w:w="5868" w:type="dxa"/>
            <w:tcBorders>
              <w:top w:val="nil"/>
              <w:bottom w:val="nil"/>
            </w:tcBorders>
          </w:tcPr>
          <w:p w14:paraId="6935B62C"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2789C8D3" w14:textId="77777777" w:rsidTr="00B3790A">
        <w:trPr>
          <w:jc w:val="center"/>
        </w:trPr>
        <w:tc>
          <w:tcPr>
            <w:tcW w:w="2628" w:type="dxa"/>
          </w:tcPr>
          <w:p w14:paraId="6412FAB7" w14:textId="77777777" w:rsidR="008B45D8" w:rsidRDefault="008B45D8" w:rsidP="003C65AA">
            <w:pPr>
              <w:pStyle w:val="TAL"/>
            </w:pPr>
            <w:r>
              <w:t>event</w:t>
            </w:r>
            <w:r w:rsidR="00B3790A">
              <w:t xml:space="preserve"> </w:t>
            </w:r>
            <w:r>
              <w:t>time</w:t>
            </w:r>
          </w:p>
        </w:tc>
        <w:tc>
          <w:tcPr>
            <w:tcW w:w="720" w:type="dxa"/>
            <w:tcBorders>
              <w:top w:val="nil"/>
            </w:tcBorders>
          </w:tcPr>
          <w:p w14:paraId="47292236" w14:textId="77777777" w:rsidR="008B45D8" w:rsidRDefault="008B45D8" w:rsidP="003C65AA">
            <w:pPr>
              <w:pStyle w:val="TAC"/>
            </w:pPr>
          </w:p>
        </w:tc>
        <w:tc>
          <w:tcPr>
            <w:tcW w:w="5868" w:type="dxa"/>
            <w:tcBorders>
              <w:top w:val="nil"/>
            </w:tcBorders>
          </w:tcPr>
          <w:p w14:paraId="10124265" w14:textId="77777777" w:rsidR="008B45D8" w:rsidRDefault="008B45D8" w:rsidP="003C65AA">
            <w:pPr>
              <w:pStyle w:val="TAL"/>
            </w:pPr>
          </w:p>
        </w:tc>
      </w:tr>
      <w:tr w:rsidR="008B45D8" w14:paraId="73E8FC82" w14:textId="77777777" w:rsidTr="00B3790A">
        <w:trPr>
          <w:jc w:val="center"/>
        </w:trPr>
        <w:tc>
          <w:tcPr>
            <w:tcW w:w="2628" w:type="dxa"/>
          </w:tcPr>
          <w:p w14:paraId="6BEA1FF7"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0FD9345B" w14:textId="77777777" w:rsidR="008B45D8" w:rsidRDefault="008B45D8" w:rsidP="003C65AA">
            <w:pPr>
              <w:pStyle w:val="TAC"/>
            </w:pPr>
            <w:r>
              <w:t>M</w:t>
            </w:r>
          </w:p>
        </w:tc>
        <w:tc>
          <w:tcPr>
            <w:tcW w:w="5868" w:type="dxa"/>
            <w:vAlign w:val="center"/>
          </w:tcPr>
          <w:p w14:paraId="1ABA30A5" w14:textId="77777777" w:rsidR="008B45D8" w:rsidRDefault="008B45D8" w:rsidP="003C65AA">
            <w:pPr>
              <w:pStyle w:val="TAL"/>
            </w:pPr>
            <w:r>
              <w:t>Shall</w:t>
            </w:r>
            <w:r w:rsidR="00B3790A">
              <w:t xml:space="preserve"> </w:t>
            </w:r>
            <w:r>
              <w:t>be</w:t>
            </w:r>
            <w:r w:rsidR="00B3790A">
              <w:t xml:space="preserve"> </w:t>
            </w:r>
            <w:r>
              <w:t>provided.</w:t>
            </w:r>
          </w:p>
        </w:tc>
      </w:tr>
      <w:tr w:rsidR="008B45D8" w14:paraId="0A6AAC15" w14:textId="77777777" w:rsidTr="00B3790A">
        <w:trPr>
          <w:jc w:val="center"/>
        </w:trPr>
        <w:tc>
          <w:tcPr>
            <w:tcW w:w="2628" w:type="dxa"/>
          </w:tcPr>
          <w:p w14:paraId="4C2C0DDF" w14:textId="77777777" w:rsidR="008B45D8" w:rsidRDefault="008B45D8" w:rsidP="003C65AA">
            <w:pPr>
              <w:pStyle w:val="TAL"/>
            </w:pPr>
            <w:r>
              <w:t>network</w:t>
            </w:r>
            <w:r w:rsidR="00B3790A">
              <w:t xml:space="preserve"> </w:t>
            </w:r>
            <w:r>
              <w:t>identifier</w:t>
            </w:r>
          </w:p>
        </w:tc>
        <w:tc>
          <w:tcPr>
            <w:tcW w:w="720" w:type="dxa"/>
          </w:tcPr>
          <w:p w14:paraId="511D0D96" w14:textId="77777777" w:rsidR="008B45D8" w:rsidRDefault="008B45D8" w:rsidP="003C65AA">
            <w:pPr>
              <w:pStyle w:val="TAC"/>
            </w:pPr>
            <w:r>
              <w:t>M</w:t>
            </w:r>
          </w:p>
        </w:tc>
        <w:tc>
          <w:tcPr>
            <w:tcW w:w="5868" w:type="dxa"/>
          </w:tcPr>
          <w:p w14:paraId="629F0AB5"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373092F9"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39584B71"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0B52EF2B"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07ADF22E"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5E0C5A8A" w14:textId="77777777" w:rsidTr="00B3790A">
        <w:trPr>
          <w:jc w:val="center"/>
        </w:trPr>
        <w:tc>
          <w:tcPr>
            <w:tcW w:w="2628" w:type="dxa"/>
          </w:tcPr>
          <w:p w14:paraId="5D832024" w14:textId="77777777" w:rsidR="008B45D8" w:rsidRDefault="008B45D8" w:rsidP="003C65AA">
            <w:pPr>
              <w:pStyle w:val="TAL"/>
            </w:pPr>
            <w:r>
              <w:t>Revocation</w:t>
            </w:r>
            <w:r w:rsidR="00B3790A">
              <w:t xml:space="preserve"> </w:t>
            </w:r>
            <w:r>
              <w:t>trigger</w:t>
            </w:r>
          </w:p>
        </w:tc>
        <w:tc>
          <w:tcPr>
            <w:tcW w:w="720" w:type="dxa"/>
          </w:tcPr>
          <w:p w14:paraId="0A74DC13" w14:textId="77777777" w:rsidR="008B45D8" w:rsidRDefault="008B45D8" w:rsidP="003C65AA">
            <w:pPr>
              <w:pStyle w:val="TAC"/>
            </w:pPr>
            <w:r>
              <w:t>C</w:t>
            </w:r>
          </w:p>
        </w:tc>
        <w:tc>
          <w:tcPr>
            <w:tcW w:w="5868" w:type="dxa"/>
          </w:tcPr>
          <w:p w14:paraId="402B73F5" w14:textId="77777777" w:rsidR="008B45D8" w:rsidRDefault="008B45D8" w:rsidP="003C65AA">
            <w:pPr>
              <w:pStyle w:val="TAL"/>
            </w:pPr>
            <w:r>
              <w:rPr>
                <w:rFonts w:cs="Arial"/>
              </w:rPr>
              <w:t>Provide</w:t>
            </w:r>
            <w:r w:rsidR="00B3790A">
              <w:rPr>
                <w:rFonts w:cs="Arial"/>
              </w:rPr>
              <w:t xml:space="preserve"> </w:t>
            </w:r>
            <w:r>
              <w:rPr>
                <w:rFonts w:cs="Arial"/>
              </w:rPr>
              <w:t>the</w:t>
            </w:r>
            <w:r w:rsidR="00B3790A">
              <w:rPr>
                <w:rFonts w:cs="Arial"/>
              </w:rPr>
              <w:t xml:space="preserve"> </w:t>
            </w:r>
            <w:r>
              <w:rPr>
                <w:rFonts w:cs="Arial"/>
              </w:rPr>
              <w:t>cause</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revocation</w:t>
            </w:r>
            <w:r w:rsidR="00B3790A">
              <w:rPr>
                <w:rFonts w:cs="Arial"/>
              </w:rPr>
              <w:t xml:space="preserve"> </w:t>
            </w:r>
            <w:r>
              <w:rPr>
                <w:rFonts w:cs="Arial"/>
              </w:rPr>
              <w:t>procedure</w:t>
            </w:r>
          </w:p>
        </w:tc>
      </w:tr>
      <w:tr w:rsidR="008B45D8" w14:paraId="755E3753" w14:textId="77777777" w:rsidTr="00B3790A">
        <w:trPr>
          <w:jc w:val="center"/>
        </w:trPr>
        <w:tc>
          <w:tcPr>
            <w:tcW w:w="2628" w:type="dxa"/>
          </w:tcPr>
          <w:p w14:paraId="1AFA467D" w14:textId="77777777" w:rsidR="008B45D8" w:rsidRDefault="008B45D8" w:rsidP="003C65AA">
            <w:pPr>
              <w:pStyle w:val="TAL"/>
            </w:pPr>
            <w:r>
              <w:t>PDN</w:t>
            </w:r>
            <w:r w:rsidR="00B3790A">
              <w:t xml:space="preserve"> </w:t>
            </w:r>
            <w:r>
              <w:t>address(es)</w:t>
            </w:r>
          </w:p>
        </w:tc>
        <w:tc>
          <w:tcPr>
            <w:tcW w:w="720" w:type="dxa"/>
          </w:tcPr>
          <w:p w14:paraId="0E6EE189" w14:textId="77777777" w:rsidR="008B45D8" w:rsidRDefault="008B45D8" w:rsidP="003C65AA">
            <w:pPr>
              <w:pStyle w:val="TAC"/>
            </w:pPr>
            <w:r>
              <w:t>C</w:t>
            </w:r>
          </w:p>
        </w:tc>
        <w:tc>
          <w:tcPr>
            <w:tcW w:w="5868" w:type="dxa"/>
          </w:tcPr>
          <w:p w14:paraId="4ECEFA1E" w14:textId="77777777" w:rsidR="008B45D8" w:rsidRDefault="008B45D8" w:rsidP="003C65AA">
            <w:pPr>
              <w:pStyle w:val="TAL"/>
            </w:pPr>
            <w:r>
              <w:t>Provide</w:t>
            </w:r>
            <w:r w:rsidR="00B3790A">
              <w:t xml:space="preserve"> </w:t>
            </w:r>
            <w:r>
              <w:t>the</w:t>
            </w:r>
            <w:r w:rsidR="00B3790A">
              <w:t xml:space="preserve"> </w:t>
            </w:r>
            <w:r>
              <w:t>PDN</w:t>
            </w:r>
            <w:r w:rsidR="00B3790A">
              <w:t xml:space="preserve"> </w:t>
            </w:r>
            <w:r>
              <w:t>address(es)</w:t>
            </w:r>
            <w:r w:rsidR="00B3790A">
              <w:t xml:space="preserve"> </w:t>
            </w:r>
            <w:r>
              <w:t>for</w:t>
            </w:r>
            <w:r w:rsidR="00B3790A">
              <w:t xml:space="preserve"> </w:t>
            </w:r>
            <w:r>
              <w:t>which</w:t>
            </w:r>
            <w:r w:rsidR="00B3790A">
              <w:t xml:space="preserve"> </w:t>
            </w:r>
            <w:r>
              <w:t>the</w:t>
            </w:r>
            <w:r w:rsidR="00B3790A">
              <w:t xml:space="preserve"> </w:t>
            </w:r>
            <w:r>
              <w:t>disconnection</w:t>
            </w:r>
            <w:r w:rsidR="00B3790A">
              <w:t xml:space="preserve"> </w:t>
            </w:r>
            <w:r>
              <w:t>is</w:t>
            </w:r>
            <w:r w:rsidR="00B3790A">
              <w:t xml:space="preserve"> </w:t>
            </w:r>
            <w:r>
              <w:t>done</w:t>
            </w:r>
          </w:p>
        </w:tc>
      </w:tr>
      <w:tr w:rsidR="008B45D8" w14:paraId="79A167EB"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3A7D509B" w14:textId="77777777" w:rsidR="008B45D8" w:rsidRDefault="008B45D8" w:rsidP="003C65AA">
            <w:pPr>
              <w:pStyle w:val="TAL"/>
            </w:pPr>
            <w:r>
              <w:t>Correlation</w:t>
            </w:r>
            <w:r w:rsidR="00B3790A">
              <w:t xml:space="preserve"> </w:t>
            </w:r>
            <w:r>
              <w:t>number</w:t>
            </w:r>
          </w:p>
        </w:tc>
        <w:tc>
          <w:tcPr>
            <w:tcW w:w="720" w:type="dxa"/>
            <w:tcBorders>
              <w:top w:val="single" w:sz="4" w:space="0" w:color="auto"/>
              <w:left w:val="single" w:sz="4" w:space="0" w:color="auto"/>
              <w:bottom w:val="single" w:sz="4" w:space="0" w:color="auto"/>
              <w:right w:val="single" w:sz="4" w:space="0" w:color="auto"/>
            </w:tcBorders>
          </w:tcPr>
          <w:p w14:paraId="748A220C" w14:textId="77777777" w:rsidR="008B45D8" w:rsidRDefault="008B45D8" w:rsidP="003C65AA">
            <w:pPr>
              <w:pStyle w:val="TAC"/>
            </w:pPr>
            <w:r>
              <w:t>M</w:t>
            </w:r>
          </w:p>
        </w:tc>
        <w:tc>
          <w:tcPr>
            <w:tcW w:w="5868" w:type="dxa"/>
            <w:tcBorders>
              <w:top w:val="single" w:sz="4" w:space="0" w:color="auto"/>
              <w:left w:val="single" w:sz="4" w:space="0" w:color="auto"/>
              <w:bottom w:val="single" w:sz="4" w:space="0" w:color="auto"/>
              <w:right w:val="single" w:sz="4" w:space="0" w:color="auto"/>
            </w:tcBorders>
          </w:tcPr>
          <w:p w14:paraId="72491B18" w14:textId="77777777" w:rsidR="008B45D8" w:rsidRDefault="008B45D8" w:rsidP="003C65AA">
            <w:pPr>
              <w:pStyle w:val="TAL"/>
              <w:rPr>
                <w:rFonts w:cs="Arial"/>
              </w:rPr>
            </w:pPr>
            <w:r w:rsidRPr="005D596A">
              <w:t>Shall</w:t>
            </w:r>
            <w:r w:rsidR="00B3790A">
              <w:t xml:space="preserve"> </w:t>
            </w:r>
            <w:r w:rsidRPr="005D596A">
              <w:t>be</w:t>
            </w:r>
            <w:r w:rsidR="00B3790A">
              <w:t xml:space="preserve"> </w:t>
            </w:r>
            <w:r w:rsidRPr="005D596A">
              <w:t>provided</w:t>
            </w:r>
            <w:r w:rsidR="00B3790A">
              <w:rPr>
                <w:rFonts w:cs="Arial"/>
              </w:rPr>
              <w:t xml:space="preserve"> </w:t>
            </w:r>
            <w:r>
              <w:rPr>
                <w:rFonts w:cs="Arial"/>
              </w:rPr>
              <w:t>to</w:t>
            </w:r>
            <w:r w:rsidR="00B3790A">
              <w:rPr>
                <w:rFonts w:cs="Arial"/>
              </w:rPr>
              <w:t xml:space="preserve"> </w:t>
            </w:r>
            <w:r>
              <w:rPr>
                <w:rFonts w:cs="Arial"/>
              </w:rPr>
              <w:t>uniquely</w:t>
            </w:r>
            <w:r w:rsidR="00B3790A">
              <w:rPr>
                <w:rFonts w:cs="Arial"/>
              </w:rPr>
              <w:t xml:space="preserve"> </w:t>
            </w:r>
            <w:r>
              <w:rPr>
                <w:rFonts w:cs="Arial"/>
              </w:rPr>
              <w:t>identify</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and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with</w:t>
            </w:r>
            <w:r w:rsidR="00B3790A">
              <w:rPr>
                <w:rFonts w:cs="Arial"/>
              </w:rPr>
              <w:t xml:space="preserve"> </w:t>
            </w:r>
            <w:r>
              <w:rPr>
                <w:rFonts w:cs="Arial"/>
              </w:rPr>
              <w:t>CC.</w:t>
            </w:r>
          </w:p>
        </w:tc>
      </w:tr>
      <w:tr w:rsidR="008B45D8" w14:paraId="62FCD476"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401C9A7B" w14:textId="77777777" w:rsidR="008B45D8" w:rsidRDefault="008B45D8" w:rsidP="003C65AA">
            <w:pPr>
              <w:pStyle w:val="TAL"/>
            </w:pPr>
            <w:r>
              <w:t>Location</w:t>
            </w:r>
            <w:r w:rsidR="00B3790A">
              <w:t xml:space="preserve"> </w:t>
            </w:r>
            <w:r>
              <w:t>information</w:t>
            </w:r>
          </w:p>
        </w:tc>
        <w:tc>
          <w:tcPr>
            <w:tcW w:w="720" w:type="dxa"/>
            <w:tcBorders>
              <w:top w:val="single" w:sz="4" w:space="0" w:color="auto"/>
              <w:left w:val="single" w:sz="4" w:space="0" w:color="auto"/>
              <w:bottom w:val="single" w:sz="4" w:space="0" w:color="auto"/>
              <w:right w:val="single" w:sz="4" w:space="0" w:color="auto"/>
            </w:tcBorders>
          </w:tcPr>
          <w:p w14:paraId="245F411E" w14:textId="77777777" w:rsidR="008B45D8" w:rsidRDefault="008B45D8" w:rsidP="003C65AA">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7551ECF8"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authorized,</w:t>
            </w:r>
            <w:r w:rsidR="00B3790A">
              <w:rPr>
                <w:rFonts w:cs="Arial"/>
              </w:rPr>
              <w:t xml:space="preserve"> </w:t>
            </w:r>
            <w:r>
              <w:rPr>
                <w:rFonts w:cs="Arial"/>
              </w:rPr>
              <w:t>to</w:t>
            </w:r>
            <w:r w:rsidR="00B3790A">
              <w:rPr>
                <w:rFonts w:cs="Arial"/>
              </w:rPr>
              <w:t xml:space="preserve"> </w:t>
            </w:r>
            <w:r>
              <w:rPr>
                <w:rFonts w:cs="Arial"/>
              </w:rPr>
              <w:t>identify</w:t>
            </w:r>
            <w:r w:rsidR="00B3790A">
              <w:rPr>
                <w:rFonts w:cs="Arial"/>
              </w:rPr>
              <w:t xml:space="preserve"> </w:t>
            </w:r>
            <w:r>
              <w:rPr>
                <w:rFonts w:cs="Arial"/>
              </w:rPr>
              <w:t>location</w:t>
            </w:r>
            <w:r w:rsidR="00B3790A">
              <w:rPr>
                <w:rFonts w:cs="Arial"/>
              </w:rPr>
              <w:t xml:space="preserve"> </w:t>
            </w:r>
            <w:r>
              <w:rPr>
                <w:rFonts w:cs="Arial"/>
              </w:rPr>
              <w:t>information</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target's</w:t>
            </w:r>
            <w:r w:rsidR="00B3790A">
              <w:rPr>
                <w:rFonts w:cs="Arial"/>
              </w:rPr>
              <w:t xml:space="preserve"> </w:t>
            </w:r>
            <w:r>
              <w:rPr>
                <w:rFonts w:cs="Arial"/>
              </w:rPr>
              <w:t>UE.</w:t>
            </w:r>
          </w:p>
        </w:tc>
      </w:tr>
      <w:tr w:rsidR="008F1CBB" w14:paraId="1AB8FD21"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186FA223" w14:textId="77777777" w:rsidR="008F1CBB" w:rsidRDefault="008F1CBB" w:rsidP="008F1CBB">
            <w:pPr>
              <w:pStyle w:val="TAL"/>
            </w:pPr>
            <w:r>
              <w:t>Time of Location</w:t>
            </w:r>
          </w:p>
        </w:tc>
        <w:tc>
          <w:tcPr>
            <w:tcW w:w="720" w:type="dxa"/>
            <w:tcBorders>
              <w:top w:val="single" w:sz="4" w:space="0" w:color="auto"/>
              <w:left w:val="single" w:sz="4" w:space="0" w:color="auto"/>
              <w:bottom w:val="single" w:sz="4" w:space="0" w:color="auto"/>
              <w:right w:val="single" w:sz="4" w:space="0" w:color="auto"/>
            </w:tcBorders>
          </w:tcPr>
          <w:p w14:paraId="0DABE871" w14:textId="77777777" w:rsidR="008F1CBB" w:rsidRDefault="008F1CBB" w:rsidP="008F1CBB">
            <w:pPr>
              <w:pStyle w:val="TAC"/>
            </w:pPr>
            <w:r w:rsidRPr="0075170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1700F4B8" w14:textId="77777777" w:rsidR="008F1CBB" w:rsidRDefault="008F1CBB" w:rsidP="008F1CBB">
            <w:pPr>
              <w:pStyle w:val="TAL"/>
            </w:pPr>
            <w:r>
              <w:t>Date/Time of Location (if target location provided).</w:t>
            </w:r>
          </w:p>
        </w:tc>
      </w:tr>
    </w:tbl>
    <w:p w14:paraId="45D39D00" w14:textId="77777777" w:rsidR="008B45D8" w:rsidRDefault="008B45D8" w:rsidP="00A77147"/>
    <w:p w14:paraId="623AE3D0" w14:textId="77777777" w:rsidR="008B45D8" w:rsidRDefault="008B45D8" w:rsidP="008B45D8">
      <w:pPr>
        <w:pStyle w:val="TH"/>
      </w:pPr>
      <w:r>
        <w:t>Table 10.5.1.4.7: MIP Resource Allocation Deactivation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4836F119" w14:textId="77777777" w:rsidTr="00B3790A">
        <w:trPr>
          <w:tblHeader/>
          <w:jc w:val="center"/>
        </w:trPr>
        <w:tc>
          <w:tcPr>
            <w:tcW w:w="2628" w:type="dxa"/>
            <w:shd w:val="pct12" w:color="auto" w:fill="auto"/>
          </w:tcPr>
          <w:p w14:paraId="0842821A" w14:textId="77777777" w:rsidR="008B45D8" w:rsidRDefault="008B45D8" w:rsidP="003C65AA">
            <w:pPr>
              <w:pStyle w:val="TAH"/>
            </w:pPr>
            <w:r>
              <w:t>Parameter</w:t>
            </w:r>
          </w:p>
        </w:tc>
        <w:tc>
          <w:tcPr>
            <w:tcW w:w="720" w:type="dxa"/>
            <w:tcBorders>
              <w:bottom w:val="single" w:sz="4" w:space="0" w:color="auto"/>
            </w:tcBorders>
            <w:shd w:val="pct12" w:color="auto" w:fill="auto"/>
          </w:tcPr>
          <w:p w14:paraId="7A85C342" w14:textId="77777777" w:rsidR="008B45D8" w:rsidRDefault="008B45D8" w:rsidP="003C65AA">
            <w:pPr>
              <w:pStyle w:val="TAH"/>
            </w:pPr>
            <w:r>
              <w:t>MOC</w:t>
            </w:r>
          </w:p>
        </w:tc>
        <w:tc>
          <w:tcPr>
            <w:tcW w:w="5868" w:type="dxa"/>
            <w:tcBorders>
              <w:bottom w:val="single" w:sz="4" w:space="0" w:color="auto"/>
            </w:tcBorders>
            <w:shd w:val="pct12" w:color="auto" w:fill="auto"/>
          </w:tcPr>
          <w:p w14:paraId="78A0B46F" w14:textId="77777777" w:rsidR="008B45D8" w:rsidRDefault="008B45D8" w:rsidP="003C65AA">
            <w:pPr>
              <w:pStyle w:val="TAH"/>
            </w:pPr>
            <w:r>
              <w:t>Description/Conditions</w:t>
            </w:r>
          </w:p>
        </w:tc>
      </w:tr>
      <w:tr w:rsidR="008B45D8" w14:paraId="10DCA8A9" w14:textId="77777777" w:rsidTr="00B3790A">
        <w:trPr>
          <w:jc w:val="center"/>
        </w:trPr>
        <w:tc>
          <w:tcPr>
            <w:tcW w:w="2628" w:type="dxa"/>
          </w:tcPr>
          <w:p w14:paraId="7ECC1FC6"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77EBEB02" w14:textId="77777777" w:rsidR="008B45D8" w:rsidRDefault="008B45D8" w:rsidP="003C65AA">
            <w:pPr>
              <w:pStyle w:val="TAC"/>
            </w:pPr>
            <w:r>
              <w:t>C</w:t>
            </w:r>
          </w:p>
        </w:tc>
        <w:tc>
          <w:tcPr>
            <w:tcW w:w="5868" w:type="dxa"/>
            <w:vMerge w:val="restart"/>
            <w:vAlign w:val="center"/>
          </w:tcPr>
          <w:p w14:paraId="30A3A423"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7E01714F" w14:textId="77777777" w:rsidTr="00B3790A">
        <w:trPr>
          <w:jc w:val="center"/>
        </w:trPr>
        <w:tc>
          <w:tcPr>
            <w:tcW w:w="2628" w:type="dxa"/>
          </w:tcPr>
          <w:p w14:paraId="7C3F1BFB" w14:textId="77777777" w:rsidR="008B45D8" w:rsidRDefault="008B45D8" w:rsidP="003C65AA">
            <w:pPr>
              <w:pStyle w:val="TAL"/>
            </w:pPr>
            <w:r>
              <w:t>observed</w:t>
            </w:r>
            <w:r w:rsidR="00B3790A">
              <w:t xml:space="preserve"> </w:t>
            </w:r>
            <w:r>
              <w:t>IMSI</w:t>
            </w:r>
          </w:p>
        </w:tc>
        <w:tc>
          <w:tcPr>
            <w:tcW w:w="720" w:type="dxa"/>
            <w:vMerge/>
          </w:tcPr>
          <w:p w14:paraId="1C215C0E" w14:textId="77777777" w:rsidR="008B45D8" w:rsidRDefault="008B45D8" w:rsidP="003C65AA">
            <w:pPr>
              <w:pStyle w:val="TAC"/>
            </w:pPr>
          </w:p>
        </w:tc>
        <w:tc>
          <w:tcPr>
            <w:tcW w:w="5868" w:type="dxa"/>
            <w:vMerge/>
          </w:tcPr>
          <w:p w14:paraId="46D53FE8" w14:textId="77777777" w:rsidR="008B45D8" w:rsidRDefault="008B45D8" w:rsidP="003C65AA">
            <w:pPr>
              <w:pStyle w:val="TAL"/>
            </w:pPr>
          </w:p>
        </w:tc>
      </w:tr>
      <w:tr w:rsidR="008B45D8" w14:paraId="2D971931" w14:textId="77777777" w:rsidTr="00B3790A">
        <w:trPr>
          <w:jc w:val="center"/>
        </w:trPr>
        <w:tc>
          <w:tcPr>
            <w:tcW w:w="2628" w:type="dxa"/>
          </w:tcPr>
          <w:p w14:paraId="1864CF39" w14:textId="77777777" w:rsidR="008B45D8" w:rsidRDefault="008B45D8" w:rsidP="003C65AA">
            <w:pPr>
              <w:pStyle w:val="TAL"/>
            </w:pPr>
            <w:r>
              <w:t>event</w:t>
            </w:r>
            <w:r w:rsidR="00B3790A">
              <w:t xml:space="preserve"> </w:t>
            </w:r>
            <w:r>
              <w:t>type</w:t>
            </w:r>
          </w:p>
        </w:tc>
        <w:tc>
          <w:tcPr>
            <w:tcW w:w="720" w:type="dxa"/>
          </w:tcPr>
          <w:p w14:paraId="6E6E8A5B" w14:textId="77777777" w:rsidR="008B45D8" w:rsidRDefault="008B45D8" w:rsidP="003C65AA">
            <w:pPr>
              <w:pStyle w:val="TAC"/>
            </w:pPr>
            <w:r>
              <w:t>C</w:t>
            </w:r>
          </w:p>
        </w:tc>
        <w:tc>
          <w:tcPr>
            <w:tcW w:w="5868" w:type="dxa"/>
          </w:tcPr>
          <w:p w14:paraId="21BEBE4B" w14:textId="77777777" w:rsidR="008B45D8" w:rsidRDefault="008B45D8" w:rsidP="003C65AA">
            <w:pPr>
              <w:pStyle w:val="TAL"/>
            </w:pPr>
            <w:r>
              <w:t>Provide</w:t>
            </w:r>
            <w:r w:rsidR="00B3790A">
              <w:t xml:space="preserve"> </w:t>
            </w:r>
            <w:r>
              <w:t>MIP</w:t>
            </w:r>
            <w:r w:rsidR="00B3790A">
              <w:t xml:space="preserve"> </w:t>
            </w:r>
            <w:r>
              <w:t>deregistration/tunnel</w:t>
            </w:r>
            <w:r w:rsidR="00B3790A">
              <w:t xml:space="preserve"> </w:t>
            </w:r>
            <w:r>
              <w:t>deactivation.</w:t>
            </w:r>
          </w:p>
        </w:tc>
      </w:tr>
      <w:tr w:rsidR="008B45D8" w14:paraId="0A7B2879" w14:textId="77777777" w:rsidTr="00B3790A">
        <w:trPr>
          <w:jc w:val="center"/>
        </w:trPr>
        <w:tc>
          <w:tcPr>
            <w:tcW w:w="2628" w:type="dxa"/>
          </w:tcPr>
          <w:p w14:paraId="18AE2D64" w14:textId="77777777" w:rsidR="008B45D8" w:rsidRDefault="008B45D8" w:rsidP="003C65AA">
            <w:pPr>
              <w:pStyle w:val="TAL"/>
            </w:pPr>
            <w:r>
              <w:t>event</w:t>
            </w:r>
            <w:r w:rsidR="00B3790A">
              <w:t xml:space="preserve"> </w:t>
            </w:r>
            <w:r>
              <w:t>date</w:t>
            </w:r>
          </w:p>
        </w:tc>
        <w:tc>
          <w:tcPr>
            <w:tcW w:w="720" w:type="dxa"/>
            <w:tcBorders>
              <w:top w:val="nil"/>
              <w:bottom w:val="nil"/>
            </w:tcBorders>
          </w:tcPr>
          <w:p w14:paraId="6D101ED5" w14:textId="77777777" w:rsidR="008B45D8" w:rsidRDefault="008B45D8" w:rsidP="003C65AA">
            <w:pPr>
              <w:pStyle w:val="TAC"/>
            </w:pPr>
            <w:r>
              <w:t>M</w:t>
            </w:r>
          </w:p>
        </w:tc>
        <w:tc>
          <w:tcPr>
            <w:tcW w:w="5868" w:type="dxa"/>
            <w:tcBorders>
              <w:top w:val="nil"/>
              <w:bottom w:val="nil"/>
            </w:tcBorders>
          </w:tcPr>
          <w:p w14:paraId="1E7BB27D"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6E65F1C5" w14:textId="77777777" w:rsidTr="00B3790A">
        <w:trPr>
          <w:jc w:val="center"/>
        </w:trPr>
        <w:tc>
          <w:tcPr>
            <w:tcW w:w="2628" w:type="dxa"/>
          </w:tcPr>
          <w:p w14:paraId="31CC733D" w14:textId="77777777" w:rsidR="008B45D8" w:rsidRDefault="008B45D8" w:rsidP="003C65AA">
            <w:pPr>
              <w:pStyle w:val="TAL"/>
            </w:pPr>
            <w:r>
              <w:t>event</w:t>
            </w:r>
            <w:r w:rsidR="00B3790A">
              <w:t xml:space="preserve"> </w:t>
            </w:r>
            <w:r>
              <w:t>time</w:t>
            </w:r>
          </w:p>
        </w:tc>
        <w:tc>
          <w:tcPr>
            <w:tcW w:w="720" w:type="dxa"/>
            <w:tcBorders>
              <w:top w:val="nil"/>
            </w:tcBorders>
          </w:tcPr>
          <w:p w14:paraId="0B6DB75E" w14:textId="77777777" w:rsidR="008B45D8" w:rsidRDefault="008B45D8" w:rsidP="003C65AA">
            <w:pPr>
              <w:pStyle w:val="TAC"/>
            </w:pPr>
          </w:p>
        </w:tc>
        <w:tc>
          <w:tcPr>
            <w:tcW w:w="5868" w:type="dxa"/>
            <w:tcBorders>
              <w:top w:val="nil"/>
            </w:tcBorders>
          </w:tcPr>
          <w:p w14:paraId="0B203A36" w14:textId="77777777" w:rsidR="008B45D8" w:rsidRDefault="008B45D8" w:rsidP="003C65AA">
            <w:pPr>
              <w:pStyle w:val="TAL"/>
            </w:pPr>
          </w:p>
        </w:tc>
      </w:tr>
      <w:tr w:rsidR="008B45D8" w14:paraId="2E677CEB" w14:textId="77777777" w:rsidTr="00B3790A">
        <w:trPr>
          <w:jc w:val="center"/>
        </w:trPr>
        <w:tc>
          <w:tcPr>
            <w:tcW w:w="2628" w:type="dxa"/>
          </w:tcPr>
          <w:p w14:paraId="57F90FB2"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08DC06B2" w14:textId="77777777" w:rsidR="008B45D8" w:rsidRDefault="008B45D8" w:rsidP="003C65AA">
            <w:pPr>
              <w:pStyle w:val="TAC"/>
            </w:pPr>
            <w:r>
              <w:t>M</w:t>
            </w:r>
          </w:p>
        </w:tc>
        <w:tc>
          <w:tcPr>
            <w:tcW w:w="5868" w:type="dxa"/>
            <w:vAlign w:val="center"/>
          </w:tcPr>
          <w:p w14:paraId="7BF984C5" w14:textId="77777777" w:rsidR="008B45D8" w:rsidRDefault="008B45D8" w:rsidP="003C65AA">
            <w:pPr>
              <w:pStyle w:val="TAL"/>
            </w:pPr>
            <w:r>
              <w:t>Shall</w:t>
            </w:r>
            <w:r w:rsidR="00B3790A">
              <w:t xml:space="preserve"> </w:t>
            </w:r>
            <w:r>
              <w:t>be</w:t>
            </w:r>
            <w:r w:rsidR="00B3790A">
              <w:t xml:space="preserve"> </w:t>
            </w:r>
            <w:r>
              <w:t>provided.</w:t>
            </w:r>
          </w:p>
        </w:tc>
      </w:tr>
      <w:tr w:rsidR="008B45D8" w14:paraId="519CA14E" w14:textId="77777777" w:rsidTr="00B3790A">
        <w:trPr>
          <w:jc w:val="center"/>
        </w:trPr>
        <w:tc>
          <w:tcPr>
            <w:tcW w:w="2628" w:type="dxa"/>
          </w:tcPr>
          <w:p w14:paraId="533006E1" w14:textId="77777777" w:rsidR="008B45D8" w:rsidRDefault="008B45D8" w:rsidP="003C65AA">
            <w:pPr>
              <w:pStyle w:val="TAL"/>
            </w:pPr>
            <w:r>
              <w:t>network</w:t>
            </w:r>
            <w:r w:rsidR="00B3790A">
              <w:t xml:space="preserve"> </w:t>
            </w:r>
            <w:r>
              <w:t>identifier</w:t>
            </w:r>
          </w:p>
        </w:tc>
        <w:tc>
          <w:tcPr>
            <w:tcW w:w="720" w:type="dxa"/>
          </w:tcPr>
          <w:p w14:paraId="7484D8D3" w14:textId="77777777" w:rsidR="008B45D8" w:rsidRDefault="008B45D8" w:rsidP="003C65AA">
            <w:pPr>
              <w:pStyle w:val="TAC"/>
            </w:pPr>
            <w:r>
              <w:t>M</w:t>
            </w:r>
          </w:p>
        </w:tc>
        <w:tc>
          <w:tcPr>
            <w:tcW w:w="5868" w:type="dxa"/>
          </w:tcPr>
          <w:p w14:paraId="277F16DB"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6D47D4A8"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00E50DB3"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6E4B2FC4"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557464B2"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6488DA1A" w14:textId="77777777" w:rsidTr="00B3790A">
        <w:trPr>
          <w:jc w:val="center"/>
        </w:trPr>
        <w:tc>
          <w:tcPr>
            <w:tcW w:w="2628" w:type="dxa"/>
          </w:tcPr>
          <w:p w14:paraId="77B6229F" w14:textId="77777777" w:rsidR="008B45D8" w:rsidRDefault="008B45D8" w:rsidP="003C65AA">
            <w:pPr>
              <w:pStyle w:val="TAL"/>
            </w:pPr>
            <w:r>
              <w:t>Revocation</w:t>
            </w:r>
            <w:r w:rsidR="00B3790A">
              <w:t xml:space="preserve"> </w:t>
            </w:r>
            <w:r>
              <w:t>trigger</w:t>
            </w:r>
          </w:p>
        </w:tc>
        <w:tc>
          <w:tcPr>
            <w:tcW w:w="720" w:type="dxa"/>
          </w:tcPr>
          <w:p w14:paraId="215B15B1" w14:textId="77777777" w:rsidR="008B45D8" w:rsidRDefault="008B45D8" w:rsidP="003C65AA">
            <w:pPr>
              <w:pStyle w:val="TAC"/>
            </w:pPr>
            <w:r>
              <w:t>C</w:t>
            </w:r>
          </w:p>
        </w:tc>
        <w:tc>
          <w:tcPr>
            <w:tcW w:w="5868" w:type="dxa"/>
          </w:tcPr>
          <w:p w14:paraId="3E5BD861" w14:textId="77777777" w:rsidR="008B45D8" w:rsidRDefault="008B45D8" w:rsidP="003C65AA">
            <w:pPr>
              <w:pStyle w:val="TAL"/>
            </w:pPr>
            <w:r>
              <w:rPr>
                <w:rFonts w:cs="Arial"/>
              </w:rPr>
              <w:t>Provide</w:t>
            </w:r>
            <w:r w:rsidR="00B3790A">
              <w:rPr>
                <w:rFonts w:cs="Arial"/>
              </w:rPr>
              <w:t xml:space="preserve"> </w:t>
            </w:r>
            <w:r>
              <w:rPr>
                <w:rFonts w:cs="Arial"/>
              </w:rPr>
              <w:t>the</w:t>
            </w:r>
            <w:r w:rsidR="00B3790A">
              <w:rPr>
                <w:rFonts w:cs="Arial"/>
              </w:rPr>
              <w:t xml:space="preserve"> </w:t>
            </w:r>
            <w:r>
              <w:rPr>
                <w:rFonts w:cs="Arial"/>
              </w:rPr>
              <w:t>cause</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revocation</w:t>
            </w:r>
            <w:r w:rsidR="00B3790A">
              <w:rPr>
                <w:rFonts w:cs="Arial"/>
              </w:rPr>
              <w:t xml:space="preserve"> </w:t>
            </w:r>
            <w:r>
              <w:rPr>
                <w:rFonts w:cs="Arial"/>
              </w:rPr>
              <w:t>procedure</w:t>
            </w:r>
          </w:p>
        </w:tc>
      </w:tr>
      <w:tr w:rsidR="008B45D8" w14:paraId="3A89463B" w14:textId="77777777" w:rsidTr="00B3790A">
        <w:trPr>
          <w:jc w:val="center"/>
        </w:trPr>
        <w:tc>
          <w:tcPr>
            <w:tcW w:w="2628" w:type="dxa"/>
          </w:tcPr>
          <w:p w14:paraId="7124019E" w14:textId="77777777" w:rsidR="008B45D8" w:rsidRDefault="008B45D8" w:rsidP="003C65AA">
            <w:pPr>
              <w:pStyle w:val="TAL"/>
            </w:pPr>
            <w:r>
              <w:t>Home</w:t>
            </w:r>
            <w:r w:rsidR="00B3790A">
              <w:t xml:space="preserve"> </w:t>
            </w:r>
            <w:r>
              <w:t>Address</w:t>
            </w:r>
          </w:p>
        </w:tc>
        <w:tc>
          <w:tcPr>
            <w:tcW w:w="720" w:type="dxa"/>
          </w:tcPr>
          <w:p w14:paraId="0D5EF300" w14:textId="77777777" w:rsidR="008B45D8" w:rsidRDefault="008B45D8" w:rsidP="003C65AA">
            <w:pPr>
              <w:pStyle w:val="TAC"/>
            </w:pPr>
            <w:r>
              <w:t>C</w:t>
            </w:r>
          </w:p>
        </w:tc>
        <w:tc>
          <w:tcPr>
            <w:tcW w:w="5868" w:type="dxa"/>
          </w:tcPr>
          <w:p w14:paraId="0E9D105C" w14:textId="77777777" w:rsidR="008B45D8" w:rsidRDefault="008B45D8" w:rsidP="003C65AA">
            <w:pPr>
              <w:pStyle w:val="TAL"/>
            </w:pPr>
            <w:r>
              <w:rPr>
                <w:rFonts w:cs="Arial"/>
              </w:rPr>
              <w:t>Provide</w:t>
            </w:r>
            <w:r w:rsidR="00B3790A">
              <w:rPr>
                <w:rFonts w:cs="Arial"/>
              </w:rPr>
              <w:t xml:space="preserve"> </w:t>
            </w:r>
            <w:r>
              <w:rPr>
                <w:rFonts w:cs="Arial"/>
              </w:rPr>
              <w:t>the</w:t>
            </w:r>
            <w:r w:rsidR="00B3790A">
              <w:rPr>
                <w:rFonts w:cs="Arial"/>
              </w:rPr>
              <w:t xml:space="preserve"> </w:t>
            </w:r>
            <w:r>
              <w:rPr>
                <w:rFonts w:cs="Arial"/>
              </w:rPr>
              <w:t>UE</w:t>
            </w:r>
            <w:r w:rsidR="00B3790A">
              <w:rPr>
                <w:rFonts w:cs="Arial"/>
              </w:rPr>
              <w:t xml:space="preserve"> </w:t>
            </w:r>
            <w:r>
              <w:rPr>
                <w:rFonts w:cs="Arial"/>
              </w:rPr>
              <w:t>Home</w:t>
            </w:r>
            <w:r w:rsidR="00B3790A">
              <w:rPr>
                <w:rFonts w:cs="Arial"/>
              </w:rPr>
              <w:t xml:space="preserve"> </w:t>
            </w:r>
            <w:r>
              <w:rPr>
                <w:rFonts w:cs="Arial"/>
              </w:rPr>
              <w:t>IP</w:t>
            </w:r>
            <w:r w:rsidR="00B3790A">
              <w:rPr>
                <w:rFonts w:cs="Arial"/>
              </w:rPr>
              <w:t xml:space="preserve"> </w:t>
            </w:r>
            <w:r>
              <w:rPr>
                <w:rFonts w:cs="Arial"/>
              </w:rPr>
              <w:t>Address</w:t>
            </w:r>
          </w:p>
        </w:tc>
      </w:tr>
      <w:tr w:rsidR="008B45D8" w14:paraId="7A31C0A1" w14:textId="77777777" w:rsidTr="00B3790A">
        <w:trPr>
          <w:jc w:val="center"/>
        </w:trPr>
        <w:tc>
          <w:tcPr>
            <w:tcW w:w="2628" w:type="dxa"/>
          </w:tcPr>
          <w:p w14:paraId="3F5810BD" w14:textId="77777777" w:rsidR="008B45D8" w:rsidRDefault="008B45D8" w:rsidP="003C65AA">
            <w:pPr>
              <w:pStyle w:val="TAL"/>
            </w:pPr>
            <w:r>
              <w:t>Foreign</w:t>
            </w:r>
            <w:r w:rsidR="00B3790A">
              <w:t xml:space="preserve"> </w:t>
            </w:r>
            <w:r>
              <w:t>domain</w:t>
            </w:r>
            <w:r w:rsidR="00B3790A">
              <w:t xml:space="preserve"> </w:t>
            </w:r>
            <w:r>
              <w:t>address</w:t>
            </w:r>
          </w:p>
        </w:tc>
        <w:tc>
          <w:tcPr>
            <w:tcW w:w="720" w:type="dxa"/>
          </w:tcPr>
          <w:p w14:paraId="3086EB31" w14:textId="77777777" w:rsidR="008B45D8" w:rsidRDefault="008B45D8" w:rsidP="003C65AA">
            <w:pPr>
              <w:pStyle w:val="TAC"/>
            </w:pPr>
            <w:r>
              <w:t>C</w:t>
            </w:r>
          </w:p>
        </w:tc>
        <w:tc>
          <w:tcPr>
            <w:tcW w:w="5868" w:type="dxa"/>
          </w:tcPr>
          <w:p w14:paraId="42F98A0C" w14:textId="77777777" w:rsidR="008B45D8" w:rsidRDefault="008B45D8" w:rsidP="003C65AA">
            <w:pPr>
              <w:pStyle w:val="TAL"/>
              <w:rPr>
                <w:rFonts w:cs="Arial"/>
              </w:rPr>
            </w:pPr>
            <w:r>
              <w:rPr>
                <w:rFonts w:cs="Arial"/>
              </w:rPr>
              <w:t>The</w:t>
            </w:r>
            <w:r w:rsidR="00B3790A">
              <w:rPr>
                <w:rFonts w:cs="Arial"/>
              </w:rPr>
              <w:t xml:space="preserve"> </w:t>
            </w:r>
            <w:r>
              <w:rPr>
                <w:rFonts w:cs="Arial"/>
              </w:rPr>
              <w:t>relevant</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foreign</w:t>
            </w:r>
            <w:r w:rsidR="00B3790A">
              <w:rPr>
                <w:rFonts w:cs="Arial"/>
              </w:rPr>
              <w:t xml:space="preserve"> </w:t>
            </w:r>
            <w:r>
              <w:rPr>
                <w:rFonts w:cs="Arial"/>
              </w:rPr>
              <w:t>domain.</w:t>
            </w:r>
          </w:p>
        </w:tc>
      </w:tr>
      <w:tr w:rsidR="008B45D8" w14:paraId="2336B6F5"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61B7CB42" w14:textId="77777777" w:rsidR="008B45D8" w:rsidRDefault="008B45D8" w:rsidP="003C65AA">
            <w:pPr>
              <w:pStyle w:val="TAL"/>
            </w:pPr>
            <w:r>
              <w:t>Correlation</w:t>
            </w:r>
            <w:r w:rsidR="00B3790A">
              <w:t xml:space="preserve"> </w:t>
            </w:r>
            <w:r>
              <w:t>number</w:t>
            </w:r>
          </w:p>
        </w:tc>
        <w:tc>
          <w:tcPr>
            <w:tcW w:w="720" w:type="dxa"/>
            <w:tcBorders>
              <w:top w:val="single" w:sz="4" w:space="0" w:color="auto"/>
              <w:left w:val="single" w:sz="4" w:space="0" w:color="auto"/>
              <w:bottom w:val="single" w:sz="4" w:space="0" w:color="auto"/>
              <w:right w:val="single" w:sz="4" w:space="0" w:color="auto"/>
            </w:tcBorders>
          </w:tcPr>
          <w:p w14:paraId="62FD9D08" w14:textId="77777777" w:rsidR="008B45D8" w:rsidRDefault="008B45D8" w:rsidP="003C65AA">
            <w:pPr>
              <w:pStyle w:val="TAC"/>
            </w:pPr>
            <w:r>
              <w:t>M</w:t>
            </w:r>
          </w:p>
        </w:tc>
        <w:tc>
          <w:tcPr>
            <w:tcW w:w="5868" w:type="dxa"/>
            <w:tcBorders>
              <w:top w:val="single" w:sz="4" w:space="0" w:color="auto"/>
              <w:left w:val="single" w:sz="4" w:space="0" w:color="auto"/>
              <w:bottom w:val="single" w:sz="4" w:space="0" w:color="auto"/>
              <w:right w:val="single" w:sz="4" w:space="0" w:color="auto"/>
            </w:tcBorders>
          </w:tcPr>
          <w:p w14:paraId="367E37FD" w14:textId="77777777" w:rsidR="008B45D8" w:rsidRDefault="008B45D8" w:rsidP="003C65AA">
            <w:pPr>
              <w:pStyle w:val="TAL"/>
              <w:rPr>
                <w:rFonts w:cs="Arial"/>
              </w:rPr>
            </w:pPr>
            <w:r w:rsidRPr="005D596A">
              <w:t>Shall</w:t>
            </w:r>
            <w:r w:rsidR="00B3790A">
              <w:t xml:space="preserve"> </w:t>
            </w:r>
            <w:r w:rsidRPr="005D596A">
              <w:t>be</w:t>
            </w:r>
            <w:r w:rsidR="00B3790A">
              <w:t xml:space="preserve"> </w:t>
            </w:r>
            <w:r w:rsidRPr="005D596A">
              <w:t>provided</w:t>
            </w:r>
            <w:r w:rsidR="00B3790A">
              <w:rPr>
                <w:rFonts w:cs="Arial"/>
              </w:rPr>
              <w:t xml:space="preserve"> </w:t>
            </w:r>
            <w:r>
              <w:rPr>
                <w:rFonts w:cs="Arial"/>
              </w:rPr>
              <w:t>to</w:t>
            </w:r>
            <w:r w:rsidR="00B3790A">
              <w:rPr>
                <w:rFonts w:cs="Arial"/>
              </w:rPr>
              <w:t xml:space="preserve"> </w:t>
            </w:r>
            <w:r>
              <w:rPr>
                <w:rFonts w:cs="Arial"/>
              </w:rPr>
              <w:t>uniquely</w:t>
            </w:r>
            <w:r w:rsidR="00B3790A">
              <w:rPr>
                <w:rFonts w:cs="Arial"/>
              </w:rPr>
              <w:t xml:space="preserve"> </w:t>
            </w:r>
            <w:r>
              <w:rPr>
                <w:rFonts w:cs="Arial"/>
              </w:rPr>
              <w:t>identify</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and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with</w:t>
            </w:r>
            <w:r w:rsidR="00B3790A">
              <w:rPr>
                <w:rFonts w:cs="Arial"/>
              </w:rPr>
              <w:t xml:space="preserve"> </w:t>
            </w:r>
            <w:r>
              <w:rPr>
                <w:rFonts w:cs="Arial"/>
              </w:rPr>
              <w:t>CC.</w:t>
            </w:r>
          </w:p>
        </w:tc>
      </w:tr>
    </w:tbl>
    <w:p w14:paraId="0515AAE0" w14:textId="77777777" w:rsidR="008B45D8" w:rsidRDefault="008B45D8" w:rsidP="00A77147"/>
    <w:p w14:paraId="2B490CFF" w14:textId="77777777" w:rsidR="008B45D8" w:rsidRDefault="008B45D8" w:rsidP="008B45D8">
      <w:pPr>
        <w:pStyle w:val="Heading2"/>
      </w:pPr>
      <w:bookmarkStart w:id="222" w:name="_Toc144720696"/>
      <w:r>
        <w:t>10.6</w:t>
      </w:r>
      <w:r>
        <w:tab/>
        <w:t>IRI reporting for evolved packet domain at PDN-GW</w:t>
      </w:r>
      <w:bookmarkEnd w:id="222"/>
    </w:p>
    <w:p w14:paraId="2C846044" w14:textId="77777777" w:rsidR="008B45D8" w:rsidRDefault="008B45D8" w:rsidP="008B45D8">
      <w:r>
        <w:t>Interception in the PDN-GW is a national option. However, in certain scenarios the PDN-GW is the only ICE in the 3GPP network where interception in the PLMN accessed by the target can be performed (i.e., for trusted non-3GPP access, the HPLMN in case of non roaming and the VPLMN in case of roaming with local breakout).</w:t>
      </w:r>
    </w:p>
    <w:p w14:paraId="6D6DCB12" w14:textId="77777777" w:rsidR="008B45D8" w:rsidRDefault="008B45D8" w:rsidP="008B45D8">
      <w:r>
        <w:t>As a national option, in the case where the PDN-GW is reporting IRI for a target, the target is handed off to another S-GW and the same PDN-GW continues to handle the content of communications subject to roaming agreements, the PDN-GW shall continue to report the IRIs.</w:t>
      </w:r>
    </w:p>
    <w:p w14:paraId="28145E7D" w14:textId="77777777" w:rsidR="00125B77" w:rsidRDefault="00125B77" w:rsidP="00125B77">
      <w:pPr>
        <w:pStyle w:val="NO"/>
      </w:pPr>
      <w:r>
        <w:t>NOTE:</w:t>
      </w:r>
      <w:r>
        <w:tab/>
        <w:t>In some situation (e.g. during activation of second, third, etc, intercepts on the target), the MF/DF may have to detect on its own that an interception is activated on a target with active bearer or with active PMIP/MIP/DSMIP tunnel.</w:t>
      </w:r>
    </w:p>
    <w:p w14:paraId="30799915" w14:textId="77777777" w:rsidR="008B45D8" w:rsidRDefault="008B45D8" w:rsidP="008B45D8">
      <w:pPr>
        <w:pStyle w:val="Heading2"/>
      </w:pPr>
      <w:bookmarkStart w:id="223" w:name="_Toc144720697"/>
      <w:r>
        <w:t>10.7</w:t>
      </w:r>
      <w:r>
        <w:tab/>
        <w:t>Content of communication interception for evolved packet domain at PDN-GW</w:t>
      </w:r>
      <w:bookmarkEnd w:id="223"/>
    </w:p>
    <w:p w14:paraId="43F292E5" w14:textId="77777777" w:rsidR="008B45D8" w:rsidRDefault="008B45D8" w:rsidP="008B45D8">
      <w:r>
        <w:t>Interception in the PDN-GW is a national option. However, in certain scenarios the PDN-GW is the only ICE in the 3GPP network where interception in the PLMN accessed by the target can be performed (i.e., for trusted non-3GPP access, the HPLMN in case of non roaming and the VPLMN in case of roaming with local breakout).</w:t>
      </w:r>
    </w:p>
    <w:p w14:paraId="4BFA33FB" w14:textId="77777777" w:rsidR="008B45D8" w:rsidRDefault="008B45D8" w:rsidP="008B45D8">
      <w:r>
        <w:lastRenderedPageBreak/>
        <w:t>As a national option, in the case where the PDN-GW is performing interception of the content of communications, the target is handed off to another S-GW and the same PDN-GW continues to handle the content of communications subject to roaming agreements, the PDN-GW shall continue to perform the interception of the content of communication.</w:t>
      </w:r>
    </w:p>
    <w:p w14:paraId="58A90763" w14:textId="77777777" w:rsidR="008B45D8" w:rsidRDefault="008B45D8" w:rsidP="008B45D8">
      <w:pPr>
        <w:pStyle w:val="Heading1"/>
      </w:pPr>
      <w:bookmarkStart w:id="224" w:name="_Toc144720698"/>
      <w:r>
        <w:t>11</w:t>
      </w:r>
      <w:r>
        <w:tab/>
        <w:t>3GPP IMS Conference Services</w:t>
      </w:r>
      <w:bookmarkEnd w:id="224"/>
    </w:p>
    <w:p w14:paraId="678D4DAF" w14:textId="77777777" w:rsidR="008B45D8" w:rsidRDefault="008B45D8" w:rsidP="008B45D8">
      <w:pPr>
        <w:pStyle w:val="Heading2"/>
      </w:pPr>
      <w:bookmarkStart w:id="225" w:name="_Toc144720699"/>
      <w:r>
        <w:t>11.1</w:t>
      </w:r>
      <w:r>
        <w:tab/>
        <w:t>Identifiers</w:t>
      </w:r>
      <w:bookmarkEnd w:id="225"/>
    </w:p>
    <w:p w14:paraId="32EA21EB" w14:textId="77777777" w:rsidR="008B45D8" w:rsidRDefault="008B45D8" w:rsidP="008B45D8">
      <w:pPr>
        <w:pStyle w:val="Heading3"/>
      </w:pPr>
      <w:bookmarkStart w:id="226" w:name="_Toc144720700"/>
      <w:r>
        <w:t>11.1.1</w:t>
      </w:r>
      <w:r>
        <w:tab/>
        <w:t>Overview</w:t>
      </w:r>
      <w:bookmarkEnd w:id="226"/>
    </w:p>
    <w:p w14:paraId="5B240B10" w14:textId="77777777" w:rsidR="008B45D8" w:rsidRDefault="008B45D8" w:rsidP="008B45D8">
      <w:r>
        <w:t>Specific identifiers are necessary to identify a target for interception uniquely and to correlate between the data, which is conveyed over the different handover interfaces (HI2 and HI3). The identifiers are defined in the subsections below.</w:t>
      </w:r>
    </w:p>
    <w:p w14:paraId="10C944B9" w14:textId="77777777" w:rsidR="008B45D8" w:rsidRDefault="008B45D8" w:rsidP="008B45D8">
      <w:r>
        <w:t>For the delivery of CC, the MRFP provides correlation numbers and target identities to the HI3. The AS/MRFC reports the IRI associated with the conference services.</w:t>
      </w:r>
    </w:p>
    <w:p w14:paraId="145E33DE" w14:textId="77777777" w:rsidR="008B45D8" w:rsidRDefault="008B45D8" w:rsidP="008B45D8">
      <w:r>
        <w:t>For the delivery of CC and IRI, the AS/MRFC/MRFP provides correlation numbers and target identities to the HI2 and HI3. For a given target the correlation number is unique per conference session.</w:t>
      </w:r>
    </w:p>
    <w:p w14:paraId="7CF88A23" w14:textId="77777777" w:rsidR="008B45D8" w:rsidRDefault="008B45D8" w:rsidP="008B45D8">
      <w:pPr>
        <w:ind w:left="1134" w:hanging="850"/>
        <w:rPr>
          <w:lang w:val="en-US"/>
        </w:rPr>
      </w:pPr>
      <w:r>
        <w:t>NOTE:</w:t>
      </w:r>
      <w:r>
        <w:tab/>
        <w:t>If two or more target identities are involved in the same conference session the same Correlation Number may be assigned by the relevant network element to the communication sessions of the different target identities.</w:t>
      </w:r>
    </w:p>
    <w:p w14:paraId="65D84D49" w14:textId="77777777" w:rsidR="008B45D8" w:rsidRDefault="008B45D8" w:rsidP="008B45D8">
      <w:pPr>
        <w:pStyle w:val="Heading3"/>
      </w:pPr>
      <w:bookmarkStart w:id="227" w:name="_Toc144720701"/>
      <w:r>
        <w:t>11.1.2</w:t>
      </w:r>
      <w:r>
        <w:tab/>
        <w:t>Lawful interception identifier</w:t>
      </w:r>
      <w:bookmarkEnd w:id="227"/>
    </w:p>
    <w:p w14:paraId="3619CB01" w14:textId="77777777" w:rsidR="008B45D8" w:rsidRDefault="008B45D8" w:rsidP="008B45D8">
      <w:r>
        <w:t>For each target identity related to an interception measure, the authorized operator (NO/AN/SP) shall assign a special Lawful Interception Identifier (LIID), which has been agreed between the LEA and the operator (NO/AN/SP).</w:t>
      </w:r>
    </w:p>
    <w:p w14:paraId="168DA4E8" w14:textId="77777777" w:rsidR="008B45D8" w:rsidRDefault="008B45D8" w:rsidP="008B45D8">
      <w:r>
        <w:t>Using an indirect identification, pointing to a target identity makes it easier to keep the knowledge about a specific target limited within the authorized operator (NO/AN/SP) and the handling agents at the LEA.</w:t>
      </w:r>
    </w:p>
    <w:p w14:paraId="52FC0CF4" w14:textId="77777777" w:rsidR="008B45D8" w:rsidRDefault="008B45D8" w:rsidP="008B45D8">
      <w:r>
        <w:t>The LIID is a component of the CC delivery procedure and of the IRI records. It shall be used within any information exchanged at the handover interfaces HI2 and HI3 for identification and correlation purposes.</w:t>
      </w:r>
    </w:p>
    <w:p w14:paraId="2A89E115" w14:textId="77777777" w:rsidR="008B45D8" w:rsidRDefault="008B45D8" w:rsidP="008B45D8">
      <w:r>
        <w:t>The LIID format shall consist of alphanumeric characters. It might for example, among other information, contain a lawful authorization reference number, and the date, when the lawful authorization was issued.</w:t>
      </w:r>
    </w:p>
    <w:p w14:paraId="068CA073" w14:textId="77777777" w:rsidR="008B45D8" w:rsidRDefault="008B45D8" w:rsidP="008B45D8">
      <w:r>
        <w:t>The authorized operator (NO/AN/SP) shall either enter, based on an agreement with each LEA, a unique LIID for each target identity of the target or a single LIID for multiple target identities all pertaining to the same target.</w:t>
      </w:r>
    </w:p>
    <w:p w14:paraId="5BF409A2" w14:textId="77777777" w:rsidR="008B45D8" w:rsidRDefault="008B45D8" w:rsidP="008B45D8">
      <w:r>
        <w:t>If more than one LEA intercepts the same target identity, there shall be unique LIIDs assigned relating to each LEA.</w:t>
      </w:r>
    </w:p>
    <w:p w14:paraId="3C226BFC" w14:textId="77777777" w:rsidR="008B45D8" w:rsidRDefault="008B45D8" w:rsidP="008B45D8">
      <w:r>
        <w:t>Note that, in order to simplify the use of the LIID at LEMF for the purpose of correlating IMS signalling with GSN CC, the use of a single LIID in association with potentially numerous IMS identities (SIP and TEL URIs) is recommended.</w:t>
      </w:r>
    </w:p>
    <w:p w14:paraId="0F957E1D" w14:textId="77777777" w:rsidR="008B45D8" w:rsidRDefault="008B45D8" w:rsidP="008B45D8">
      <w:r>
        <w:t>In case the LIID of a given target has different values in the GSN and in the CSCF, it is up to the LEMF to recover the association between the two LIIDs.</w:t>
      </w:r>
    </w:p>
    <w:p w14:paraId="7513D0A9" w14:textId="77777777" w:rsidR="008B45D8" w:rsidRDefault="008B45D8" w:rsidP="008B45D8">
      <w:pPr>
        <w:pStyle w:val="Heading3"/>
      </w:pPr>
      <w:bookmarkStart w:id="228" w:name="_Toc144720702"/>
      <w:r>
        <w:t>11.1.3</w:t>
      </w:r>
      <w:r>
        <w:tab/>
        <w:t>Network identifier</w:t>
      </w:r>
      <w:bookmarkEnd w:id="228"/>
    </w:p>
    <w:p w14:paraId="1438D118" w14:textId="77777777" w:rsidR="008B45D8" w:rsidRDefault="008B45D8" w:rsidP="008B45D8">
      <w:r>
        <w:t>The network identifier (NID) is a mandatory parameter; it should be internationally unique. It consists of the following two identifiers.</w:t>
      </w:r>
    </w:p>
    <w:p w14:paraId="62BA3632" w14:textId="77777777" w:rsidR="008B45D8" w:rsidRDefault="008B45D8" w:rsidP="008B45D8">
      <w:pPr>
        <w:pStyle w:val="B1"/>
      </w:pPr>
      <w:r>
        <w:t>1)</w:t>
      </w:r>
      <w:r>
        <w:tab/>
        <w:t>Operator- (NO/AN/SP) identifier (mandatory):</w:t>
      </w:r>
      <w:r>
        <w:br/>
        <w:t>Unique identification of network operator, access network provider or service provider.</w:t>
      </w:r>
    </w:p>
    <w:p w14:paraId="1CBE0A03" w14:textId="77777777" w:rsidR="008B45D8" w:rsidRDefault="008B45D8" w:rsidP="008B45D8">
      <w:pPr>
        <w:pStyle w:val="B1"/>
      </w:pPr>
      <w:r>
        <w:t>2)</w:t>
      </w:r>
      <w:r>
        <w:tab/>
        <w:t>Network element identifier NEID (optional):</w:t>
      </w:r>
      <w:r>
        <w:br/>
        <w:t>The purpose of the network element identifier is to uniquely identify the relevant network element carrying out the LI operations, such as LI activation, IRI record sending, etc.</w:t>
      </w:r>
    </w:p>
    <w:p w14:paraId="4192D381" w14:textId="77777777" w:rsidR="008B45D8" w:rsidRDefault="008B45D8" w:rsidP="008B45D8">
      <w:pPr>
        <w:pStyle w:val="B2"/>
        <w:ind w:left="0" w:firstLine="0"/>
      </w:pPr>
      <w:r>
        <w:lastRenderedPageBreak/>
        <w:t>A network element identifier may be an IP address or other identifier. National regulations may mandate the sending of the NEID.</w:t>
      </w:r>
    </w:p>
    <w:p w14:paraId="38C8E178" w14:textId="77777777" w:rsidR="008B45D8" w:rsidRDefault="008B45D8" w:rsidP="008B45D8">
      <w:pPr>
        <w:pStyle w:val="Heading3"/>
      </w:pPr>
      <w:bookmarkStart w:id="229" w:name="_Toc144720703"/>
      <w:r>
        <w:t>11.1.4</w:t>
      </w:r>
      <w:r>
        <w:tab/>
        <w:t>Correlation number</w:t>
      </w:r>
      <w:bookmarkEnd w:id="229"/>
    </w:p>
    <w:p w14:paraId="0D7E77C3" w14:textId="77777777" w:rsidR="008B45D8" w:rsidRDefault="008B45D8" w:rsidP="008B45D8">
      <w:r>
        <w:t>For a given target the Correlation Number is unique per conference session and used for the following purposes:</w:t>
      </w:r>
    </w:p>
    <w:p w14:paraId="47C52C09" w14:textId="77777777" w:rsidR="008B45D8" w:rsidRDefault="008B45D8" w:rsidP="008B45D8">
      <w:pPr>
        <w:pStyle w:val="B1"/>
      </w:pPr>
      <w:r>
        <w:t>-</w:t>
      </w:r>
      <w:r>
        <w:tab/>
        <w:t>correlate CC with IRI,</w:t>
      </w:r>
    </w:p>
    <w:p w14:paraId="723737F3" w14:textId="77777777" w:rsidR="008B45D8" w:rsidRDefault="008B45D8" w:rsidP="008B45D8">
      <w:pPr>
        <w:pStyle w:val="B1"/>
      </w:pPr>
      <w:r>
        <w:t>-</w:t>
      </w:r>
      <w:r>
        <w:tab/>
        <w:t>correlate different IRI records within one conference session.</w:t>
      </w:r>
    </w:p>
    <w:p w14:paraId="4B6A4795" w14:textId="77777777" w:rsidR="008B45D8" w:rsidRDefault="008B45D8" w:rsidP="008B45D8">
      <w:pPr>
        <w:pStyle w:val="NO"/>
      </w:pPr>
      <w:r>
        <w:t>NOTE:</w:t>
      </w:r>
      <w:r>
        <w:tab/>
        <w:t>The Correlation Number is at a minimum unique for each concurrent communication of a target within a lawful authorization.</w:t>
      </w:r>
    </w:p>
    <w:p w14:paraId="474904F5" w14:textId="77777777" w:rsidR="008B45D8" w:rsidRDefault="008B45D8" w:rsidP="008B45D8">
      <w:pPr>
        <w:pStyle w:val="Heading2"/>
      </w:pPr>
      <w:bookmarkStart w:id="230" w:name="_Toc144720704"/>
      <w:r>
        <w:t>11.2</w:t>
      </w:r>
      <w:r>
        <w:tab/>
        <w:t>Timing and quality</w:t>
      </w:r>
      <w:bookmarkEnd w:id="230"/>
    </w:p>
    <w:p w14:paraId="574FFF13" w14:textId="77777777" w:rsidR="008B45D8" w:rsidRDefault="008B45D8" w:rsidP="008B45D8">
      <w:pPr>
        <w:pStyle w:val="Heading3"/>
      </w:pPr>
      <w:bookmarkStart w:id="231" w:name="_Toc144720705"/>
      <w:r>
        <w:t>11.2.1</w:t>
      </w:r>
      <w:r>
        <w:tab/>
        <w:t>Timing</w:t>
      </w:r>
      <w:bookmarkEnd w:id="231"/>
    </w:p>
    <w:p w14:paraId="32F94E1A" w14:textId="77777777" w:rsidR="008B45D8" w:rsidRDefault="008B45D8" w:rsidP="008B45D8">
      <w:r>
        <w:t>As a general principle, within a telecommunication system, IRI, if buffered, should be buffered for as short a time as possible.</w:t>
      </w:r>
    </w:p>
    <w:p w14:paraId="2135F8E4" w14:textId="77777777" w:rsidR="008B45D8" w:rsidRDefault="008B45D8" w:rsidP="008B45D8">
      <w:pPr>
        <w:pStyle w:val="NO"/>
      </w:pPr>
      <w:r>
        <w:t>NOTE:</w:t>
      </w:r>
      <w:r>
        <w:tab/>
        <w:t>If the transmission of IRI fails, it may be buffered or lost.</w:t>
      </w:r>
    </w:p>
    <w:p w14:paraId="2E99F435" w14:textId="77777777" w:rsidR="008B45D8" w:rsidRDefault="008B45D8" w:rsidP="008B45D8">
      <w:r>
        <w:t>Subject to national requirements, the following timing requirements shall be supported:</w:t>
      </w:r>
    </w:p>
    <w:p w14:paraId="633A63A1" w14:textId="77777777" w:rsidR="008B45D8" w:rsidRDefault="008B45D8" w:rsidP="008B45D8">
      <w:pPr>
        <w:pStyle w:val="B1"/>
        <w:rPr>
          <w:sz w:val="18"/>
        </w:rPr>
      </w:pPr>
      <w:r>
        <w:t>-</w:t>
      </w:r>
      <w:r>
        <w:tab/>
        <w:t>Each IRI data record shall be sent by the delivery function to the LEMF over the HI2 within seconds of the detection of the triggering event by the IAP at least 95% of the time.</w:t>
      </w:r>
    </w:p>
    <w:p w14:paraId="520CF12D" w14:textId="77777777" w:rsidR="008B45D8" w:rsidRDefault="008B45D8" w:rsidP="008B45D8">
      <w:pPr>
        <w:pStyle w:val="B1"/>
        <w:rPr>
          <w:sz w:val="18"/>
        </w:rPr>
      </w:pPr>
      <w:r>
        <w:t>-</w:t>
      </w:r>
      <w:r>
        <w:tab/>
        <w:t>Each IRI data record shall contain a time-stamp, based on the intercepting node's clock that is generated following the detection of the IRI triggering event.</w:t>
      </w:r>
    </w:p>
    <w:p w14:paraId="558D3572" w14:textId="77777777" w:rsidR="008B45D8" w:rsidRDefault="008B45D8" w:rsidP="008B45D8">
      <w:pPr>
        <w:pStyle w:val="Heading3"/>
      </w:pPr>
      <w:bookmarkStart w:id="232" w:name="_Toc144720706"/>
      <w:r>
        <w:t>11.2.2</w:t>
      </w:r>
      <w:r>
        <w:tab/>
        <w:t>Quality</w:t>
      </w:r>
      <w:bookmarkEnd w:id="232"/>
    </w:p>
    <w:p w14:paraId="2548380C" w14:textId="77777777" w:rsidR="008B45D8" w:rsidRDefault="008B45D8" w:rsidP="008B45D8">
      <w:pPr>
        <w:keepLines/>
        <w:tabs>
          <w:tab w:val="left" w:pos="1276"/>
          <w:tab w:val="left" w:pos="2977"/>
        </w:tabs>
      </w:pPr>
      <w:r>
        <w:t>The quality of service associated with the result of interception should be (at least) equal to the highest quality of service of the original content of communication for all participants. This may be derived from the QoS class used for the original intercepted session, TS 23.107 [20]. However, when TCP is used as an OSI layer 4 protocol across the HI3, real time delivery of the result of the interception cannot be guaranteed. The QoS used from the operator (NO/AN/SP) to the LEMF is determined by what operators (NO/AN/SP) and law enforcement agree upon.</w:t>
      </w:r>
    </w:p>
    <w:p w14:paraId="5E9AF1D5" w14:textId="77777777" w:rsidR="008B45D8" w:rsidRDefault="008B45D8" w:rsidP="008B45D8">
      <w:pPr>
        <w:pStyle w:val="Heading3"/>
      </w:pPr>
      <w:bookmarkStart w:id="233" w:name="_Toc144720707"/>
      <w:r>
        <w:t>11.2.3</w:t>
      </w:r>
      <w:r>
        <w:tab/>
        <w:t>Void</w:t>
      </w:r>
      <w:bookmarkEnd w:id="233"/>
    </w:p>
    <w:p w14:paraId="793C7189" w14:textId="77777777" w:rsidR="008B45D8" w:rsidRDefault="008B45D8" w:rsidP="008B45D8">
      <w:r>
        <w:t>(Void)</w:t>
      </w:r>
    </w:p>
    <w:p w14:paraId="1EDC89F6" w14:textId="77777777" w:rsidR="008B45D8" w:rsidRDefault="008B45D8" w:rsidP="008B45D8">
      <w:pPr>
        <w:pStyle w:val="Heading2"/>
      </w:pPr>
      <w:bookmarkStart w:id="234" w:name="_Toc144720708"/>
      <w:r>
        <w:t>11.3</w:t>
      </w:r>
      <w:r>
        <w:tab/>
        <w:t>Security aspects</w:t>
      </w:r>
      <w:bookmarkEnd w:id="234"/>
    </w:p>
    <w:p w14:paraId="0DA55925" w14:textId="77777777" w:rsidR="008B45D8" w:rsidRDefault="008B45D8" w:rsidP="008B45D8">
      <w:r>
        <w:t>Security is defined by national requirements.</w:t>
      </w:r>
    </w:p>
    <w:p w14:paraId="1B598B74" w14:textId="77777777" w:rsidR="008B45D8" w:rsidRDefault="008B45D8" w:rsidP="008B45D8">
      <w:pPr>
        <w:pStyle w:val="Heading2"/>
      </w:pPr>
      <w:bookmarkStart w:id="235" w:name="_Toc144720709"/>
      <w:r>
        <w:t>11.4</w:t>
      </w:r>
      <w:r>
        <w:tab/>
        <w:t>Quantitative aspects</w:t>
      </w:r>
      <w:bookmarkEnd w:id="235"/>
    </w:p>
    <w:p w14:paraId="55479EA8" w14:textId="77777777" w:rsidR="008B45D8" w:rsidRDefault="008B45D8" w:rsidP="008B45D8">
      <w:pPr>
        <w:numPr>
          <w:ilvl w:val="12"/>
          <w:numId w:val="0"/>
        </w:numPr>
      </w:pPr>
      <w:r>
        <w:t>The number of target interceptions supported is a national requirement.</w:t>
      </w:r>
    </w:p>
    <w:p w14:paraId="379E71BE" w14:textId="77777777" w:rsidR="008B45D8" w:rsidRDefault="008B45D8" w:rsidP="008B45D8">
      <w:pPr>
        <w:rPr>
          <w:color w:val="000000"/>
        </w:rPr>
      </w:pPr>
      <w:r>
        <w:t xml:space="preserve">The area of Quantitative Aspects addresses the ability to </w:t>
      </w:r>
      <w:r>
        <w:rPr>
          <w:color w:val="000000"/>
        </w:rPr>
        <w:t>perform multiple, simultaneous interceptions within a provider's network and at each of the relevant intercept access points within the network. Specifics related to this topic include:</w:t>
      </w:r>
    </w:p>
    <w:p w14:paraId="547E5047" w14:textId="77777777" w:rsidR="008B45D8" w:rsidRDefault="008B45D8" w:rsidP="008B45D8">
      <w:pPr>
        <w:pStyle w:val="B1"/>
      </w:pPr>
      <w:r>
        <w:t>-</w:t>
      </w:r>
      <w:r>
        <w:tab/>
        <w:t>The ability to access and monitor all simultaneous communications originated, received, or redirected by the target;</w:t>
      </w:r>
    </w:p>
    <w:p w14:paraId="0CDA8DDC" w14:textId="77777777" w:rsidR="008B45D8" w:rsidRDefault="008B45D8" w:rsidP="008B45D8">
      <w:pPr>
        <w:pStyle w:val="B1"/>
      </w:pPr>
      <w:r>
        <w:lastRenderedPageBreak/>
        <w:t>-</w:t>
      </w:r>
      <w:r>
        <w:tab/>
        <w:t>The ability for multiple LEAs (up to five) to monitor, simultaneously, the same target while maintaining unobtrusiveness, including between agencies;</w:t>
      </w:r>
    </w:p>
    <w:p w14:paraId="3780F123" w14:textId="77777777" w:rsidR="008B45D8" w:rsidRDefault="008B45D8" w:rsidP="008B45D8">
      <w:pPr>
        <w:pStyle w:val="B1"/>
      </w:pPr>
      <w:r>
        <w:t>-</w:t>
      </w:r>
      <w:r>
        <w:tab/>
        <w:t>The ability of the network to simultaneously support a number of separate (i.e. multiple targets) legally authorized interceptions within its service area(s), including different levels of authorization for each interception (i.e. IRI only, or IRI and communication content), including between agencies.</w:t>
      </w:r>
    </w:p>
    <w:p w14:paraId="68AF98BD" w14:textId="77777777" w:rsidR="008B45D8" w:rsidRDefault="008B45D8" w:rsidP="008B45D8">
      <w:pPr>
        <w:pStyle w:val="Heading2"/>
      </w:pPr>
      <w:bookmarkStart w:id="236" w:name="_Toc144720710"/>
      <w:r>
        <w:t>11.5</w:t>
      </w:r>
      <w:r>
        <w:tab/>
        <w:t>IRI for IMS Conference Services</w:t>
      </w:r>
      <w:bookmarkEnd w:id="236"/>
    </w:p>
    <w:p w14:paraId="33838060" w14:textId="77777777" w:rsidR="008B45D8" w:rsidRDefault="008B45D8" w:rsidP="008B45D8">
      <w:pPr>
        <w:pStyle w:val="Heading3"/>
      </w:pPr>
      <w:bookmarkStart w:id="237" w:name="_Toc144720711"/>
      <w:r>
        <w:t>11.5.0</w:t>
      </w:r>
      <w:r>
        <w:tab/>
        <w:t>Introduction</w:t>
      </w:r>
      <w:bookmarkEnd w:id="237"/>
    </w:p>
    <w:p w14:paraId="56E0A410" w14:textId="77777777" w:rsidR="008B45D8" w:rsidRDefault="008B45D8" w:rsidP="008B45D8">
      <w:pPr>
        <w:keepNext/>
        <w:keepLines/>
      </w:pPr>
      <w:r>
        <w:t>The IRI will in principle be available in the following phases of a conference service transmission:</w:t>
      </w:r>
    </w:p>
    <w:p w14:paraId="0302D4B4" w14:textId="77777777" w:rsidR="008B45D8" w:rsidRDefault="008B45D8" w:rsidP="008B45D8">
      <w:pPr>
        <w:pStyle w:val="B1"/>
      </w:pPr>
      <w:r>
        <w:t>1)</w:t>
      </w:r>
      <w:r>
        <w:tab/>
        <w:t>At a conference creation, when the target successfully provisions or requests that a conference is created;</w:t>
      </w:r>
    </w:p>
    <w:p w14:paraId="1EA6BD88" w14:textId="77777777" w:rsidR="008B45D8" w:rsidRDefault="008B45D8" w:rsidP="008B45D8">
      <w:pPr>
        <w:pStyle w:val="B1"/>
      </w:pPr>
      <w:r>
        <w:t>2)</w:t>
      </w:r>
      <w:r>
        <w:tab/>
        <w:t>At the start of a conference, when the first party is joined to the conference; the conference may be provisioned or requested by the target or the conference is the target of interception;</w:t>
      </w:r>
    </w:p>
    <w:p w14:paraId="7DC1D077" w14:textId="77777777" w:rsidR="008B45D8" w:rsidRDefault="008B45D8" w:rsidP="008B45D8">
      <w:pPr>
        <w:pStyle w:val="B1"/>
      </w:pPr>
      <w:r>
        <w:t>3)</w:t>
      </w:r>
      <w:r>
        <w:tab/>
        <w:t>At the end of a conference, when the last party on the conference leaves or the conference is terminated by the conference server; the conference may be provisioned or requested by the target or the conference is the target;</w:t>
      </w:r>
    </w:p>
    <w:p w14:paraId="0F674FB5" w14:textId="77777777" w:rsidR="008B45D8" w:rsidRDefault="008B45D8" w:rsidP="008B45D8">
      <w:pPr>
        <w:pStyle w:val="B1"/>
      </w:pPr>
      <w:r>
        <w:t>4)</w:t>
      </w:r>
      <w:r>
        <w:tab/>
        <w:t>At certain times when relevant information are available.</w:t>
      </w:r>
    </w:p>
    <w:p w14:paraId="09698A94" w14:textId="77777777" w:rsidR="008B45D8" w:rsidRDefault="008B45D8" w:rsidP="008B45D8">
      <w:pPr>
        <w:keepNext/>
      </w:pPr>
      <w:r>
        <w:t>The IRI may be subdivided into the following categories:</w:t>
      </w:r>
    </w:p>
    <w:p w14:paraId="30F60F9B" w14:textId="77777777" w:rsidR="008B45D8" w:rsidRDefault="008B45D8" w:rsidP="008B45D8">
      <w:pPr>
        <w:pStyle w:val="B1"/>
        <w:keepNext/>
      </w:pPr>
      <w:r>
        <w:t>1.</w:t>
      </w:r>
      <w:r>
        <w:tab/>
        <w:t>Control information for HI2 (e.g. correlation information);</w:t>
      </w:r>
    </w:p>
    <w:p w14:paraId="6AC17DDB" w14:textId="77777777" w:rsidR="008B45D8" w:rsidRDefault="008B45D8" w:rsidP="008B45D8">
      <w:pPr>
        <w:pStyle w:val="B1"/>
      </w:pPr>
      <w:r>
        <w:rPr>
          <w:bCs/>
        </w:rPr>
        <w:t>2.</w:t>
      </w:r>
      <w:r>
        <w:rPr>
          <w:b/>
        </w:rPr>
        <w:tab/>
      </w:r>
      <w:r>
        <w:t>Basic data communication information, for standard data transmission between two parties.</w:t>
      </w:r>
    </w:p>
    <w:p w14:paraId="1C061E84" w14:textId="77777777" w:rsidR="008B45D8" w:rsidRDefault="008B45D8" w:rsidP="00F447CE">
      <w:r>
        <w:t>The events defined in TS 33.107 [19] are used to generate records for the delivery via HI2.</w:t>
      </w:r>
    </w:p>
    <w:p w14:paraId="31CD6D45" w14:textId="77777777" w:rsidR="008B45D8" w:rsidRDefault="008B45D8" w:rsidP="008B45D8">
      <w:pPr>
        <w:spacing w:after="120"/>
      </w:pPr>
      <w:r>
        <w:t>There are multiple different event types received at DF2 level. According to each event, a Record is sent to the LEMF if this is required. The following table gives the mapping between event type received at DF2 level and record type sent to the LEMF.</w:t>
      </w:r>
    </w:p>
    <w:p w14:paraId="30E5B633" w14:textId="77777777" w:rsidR="008B45D8" w:rsidRDefault="008B45D8" w:rsidP="008B45D8">
      <w:pPr>
        <w:pStyle w:val="TH"/>
      </w:pPr>
      <w:r>
        <w:t>Table 11.1: Mapping between IMS Conference Service Events and HI2 records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573"/>
        <w:gridCol w:w="4615"/>
      </w:tblGrid>
      <w:tr w:rsidR="008B45D8" w14:paraId="373907F4" w14:textId="77777777" w:rsidTr="00B3790A">
        <w:trPr>
          <w:jc w:val="center"/>
        </w:trPr>
        <w:tc>
          <w:tcPr>
            <w:tcW w:w="3573" w:type="dxa"/>
            <w:shd w:val="pct15" w:color="000000" w:fill="FFFFFF"/>
          </w:tcPr>
          <w:p w14:paraId="778B9CF6" w14:textId="77777777" w:rsidR="008B45D8" w:rsidRDefault="008B45D8" w:rsidP="003C65AA">
            <w:pPr>
              <w:pStyle w:val="TAH"/>
            </w:pPr>
            <w:r>
              <w:t>Event</w:t>
            </w:r>
          </w:p>
        </w:tc>
        <w:tc>
          <w:tcPr>
            <w:tcW w:w="4615" w:type="dxa"/>
            <w:shd w:val="pct15" w:color="000000" w:fill="FFFFFF"/>
          </w:tcPr>
          <w:p w14:paraId="421192C9" w14:textId="77777777" w:rsidR="008B45D8" w:rsidRDefault="008B45D8" w:rsidP="003C65AA">
            <w:pPr>
              <w:pStyle w:val="TAH"/>
            </w:pPr>
            <w:r>
              <w:t>IRI</w:t>
            </w:r>
            <w:r w:rsidR="00B3790A">
              <w:t xml:space="preserve"> </w:t>
            </w:r>
            <w:r>
              <w:t>Record</w:t>
            </w:r>
            <w:r w:rsidR="00B3790A">
              <w:t xml:space="preserve"> </w:t>
            </w:r>
            <w:r>
              <w:t>Type</w:t>
            </w:r>
          </w:p>
        </w:tc>
      </w:tr>
      <w:tr w:rsidR="008B45D8" w14:paraId="001F77B0" w14:textId="77777777" w:rsidTr="00B3790A">
        <w:trPr>
          <w:jc w:val="center"/>
        </w:trPr>
        <w:tc>
          <w:tcPr>
            <w:tcW w:w="3573" w:type="dxa"/>
          </w:tcPr>
          <w:p w14:paraId="21F2FACD" w14:textId="77777777" w:rsidR="008B45D8" w:rsidRDefault="008B45D8" w:rsidP="003C65AA">
            <w:pPr>
              <w:pStyle w:val="TAL"/>
            </w:pPr>
            <w:r>
              <w:t>Start</w:t>
            </w:r>
            <w:r w:rsidR="00B3790A">
              <w:t xml:space="preserve"> </w:t>
            </w:r>
            <w:r>
              <w:t>of</w:t>
            </w:r>
            <w:r w:rsidR="00B3790A">
              <w:t xml:space="preserve"> </w:t>
            </w:r>
            <w:r>
              <w:t>Conference</w:t>
            </w:r>
            <w:r w:rsidR="00B3790A">
              <w:t xml:space="preserve"> </w:t>
            </w:r>
            <w:r>
              <w:t>(successful)</w:t>
            </w:r>
          </w:p>
        </w:tc>
        <w:tc>
          <w:tcPr>
            <w:tcW w:w="4615" w:type="dxa"/>
          </w:tcPr>
          <w:p w14:paraId="018C582D" w14:textId="77777777" w:rsidR="008B45D8" w:rsidRDefault="008B45D8" w:rsidP="003C65AA">
            <w:pPr>
              <w:pStyle w:val="TAL"/>
            </w:pPr>
            <w:r>
              <w:t>BEGIN</w:t>
            </w:r>
          </w:p>
        </w:tc>
      </w:tr>
      <w:tr w:rsidR="008B45D8" w14:paraId="623F4243" w14:textId="77777777" w:rsidTr="00B3790A">
        <w:trPr>
          <w:jc w:val="center"/>
        </w:trPr>
        <w:tc>
          <w:tcPr>
            <w:tcW w:w="3573" w:type="dxa"/>
          </w:tcPr>
          <w:p w14:paraId="523F5D66" w14:textId="77777777" w:rsidR="008B45D8" w:rsidRDefault="008B45D8" w:rsidP="003C65AA">
            <w:pPr>
              <w:pStyle w:val="TAL"/>
            </w:pPr>
            <w:r>
              <w:t>Start</w:t>
            </w:r>
            <w:r w:rsidR="00B3790A">
              <w:t xml:space="preserve"> </w:t>
            </w:r>
            <w:r>
              <w:t>of</w:t>
            </w:r>
            <w:r w:rsidR="00B3790A">
              <w:t xml:space="preserve"> </w:t>
            </w:r>
            <w:r>
              <w:t>Intercept</w:t>
            </w:r>
            <w:r w:rsidR="00B3790A">
              <w:t xml:space="preserve"> </w:t>
            </w:r>
            <w:r>
              <w:t>with</w:t>
            </w:r>
            <w:r w:rsidR="00B3790A">
              <w:t xml:space="preserve"> </w:t>
            </w:r>
            <w:r>
              <w:t>Conference</w:t>
            </w:r>
            <w:r w:rsidR="00B3790A">
              <w:t xml:space="preserve"> </w:t>
            </w:r>
            <w:r>
              <w:t>Active</w:t>
            </w:r>
          </w:p>
        </w:tc>
        <w:tc>
          <w:tcPr>
            <w:tcW w:w="4615" w:type="dxa"/>
          </w:tcPr>
          <w:p w14:paraId="63EEFBD0" w14:textId="77777777" w:rsidR="008B45D8" w:rsidRDefault="008B45D8" w:rsidP="003C65AA">
            <w:pPr>
              <w:pStyle w:val="TAL"/>
            </w:pPr>
            <w:r>
              <w:t>BEGIN</w:t>
            </w:r>
          </w:p>
        </w:tc>
      </w:tr>
      <w:tr w:rsidR="008B45D8" w14:paraId="0964AF21" w14:textId="77777777" w:rsidTr="00B3790A">
        <w:trPr>
          <w:jc w:val="center"/>
        </w:trPr>
        <w:tc>
          <w:tcPr>
            <w:tcW w:w="3573" w:type="dxa"/>
          </w:tcPr>
          <w:p w14:paraId="2FDDED2A" w14:textId="77777777" w:rsidR="008B45D8" w:rsidRDefault="008B45D8" w:rsidP="003C65AA">
            <w:pPr>
              <w:pStyle w:val="TAL"/>
            </w:pPr>
            <w:r>
              <w:t>Conference</w:t>
            </w:r>
            <w:r w:rsidR="00B3790A">
              <w:t xml:space="preserve"> </w:t>
            </w:r>
            <w:r>
              <w:t>Service</w:t>
            </w:r>
            <w:r w:rsidR="00B3790A">
              <w:t xml:space="preserve"> </w:t>
            </w:r>
            <w:r>
              <w:t>Party</w:t>
            </w:r>
            <w:r w:rsidR="00B3790A">
              <w:t xml:space="preserve"> </w:t>
            </w:r>
            <w:r>
              <w:t>Join</w:t>
            </w:r>
          </w:p>
        </w:tc>
        <w:tc>
          <w:tcPr>
            <w:tcW w:w="4615" w:type="dxa"/>
          </w:tcPr>
          <w:p w14:paraId="6FE04284" w14:textId="77777777" w:rsidR="008B45D8" w:rsidRDefault="008B45D8" w:rsidP="003C65AA">
            <w:pPr>
              <w:pStyle w:val="TAL"/>
            </w:pPr>
            <w:r>
              <w:t>CONTINUE</w:t>
            </w:r>
          </w:p>
        </w:tc>
      </w:tr>
      <w:tr w:rsidR="008B45D8" w14:paraId="4C5B1CC5" w14:textId="77777777" w:rsidTr="00B3790A">
        <w:trPr>
          <w:jc w:val="center"/>
        </w:trPr>
        <w:tc>
          <w:tcPr>
            <w:tcW w:w="3573" w:type="dxa"/>
          </w:tcPr>
          <w:p w14:paraId="769F2B20" w14:textId="77777777" w:rsidR="008B45D8" w:rsidRDefault="008B45D8" w:rsidP="003C65AA">
            <w:pPr>
              <w:pStyle w:val="TAL"/>
            </w:pPr>
            <w:r>
              <w:t>Conference</w:t>
            </w:r>
            <w:r w:rsidR="00B3790A">
              <w:t xml:space="preserve"> </w:t>
            </w:r>
            <w:r>
              <w:t>Service</w:t>
            </w:r>
            <w:r w:rsidR="00B3790A">
              <w:t xml:space="preserve"> </w:t>
            </w:r>
            <w:r>
              <w:t>Party</w:t>
            </w:r>
            <w:r w:rsidR="00B3790A">
              <w:t xml:space="preserve"> </w:t>
            </w:r>
            <w:r>
              <w:t>Leave</w:t>
            </w:r>
          </w:p>
        </w:tc>
        <w:tc>
          <w:tcPr>
            <w:tcW w:w="4615" w:type="dxa"/>
          </w:tcPr>
          <w:p w14:paraId="534655EC" w14:textId="77777777" w:rsidR="008B45D8" w:rsidRDefault="008B45D8" w:rsidP="003C65AA">
            <w:pPr>
              <w:pStyle w:val="TAL"/>
            </w:pPr>
            <w:r>
              <w:t>CONTINUE</w:t>
            </w:r>
          </w:p>
        </w:tc>
      </w:tr>
      <w:tr w:rsidR="008B45D8" w14:paraId="5D0219D3" w14:textId="77777777" w:rsidTr="00B3790A">
        <w:trPr>
          <w:jc w:val="center"/>
        </w:trPr>
        <w:tc>
          <w:tcPr>
            <w:tcW w:w="3573" w:type="dxa"/>
          </w:tcPr>
          <w:p w14:paraId="5E6B89D5" w14:textId="77777777" w:rsidR="008B45D8" w:rsidRDefault="008B45D8" w:rsidP="003C65AA">
            <w:pPr>
              <w:pStyle w:val="TAL"/>
            </w:pPr>
            <w:r>
              <w:t>Conference</w:t>
            </w:r>
            <w:r w:rsidR="00B3790A">
              <w:t xml:space="preserve"> </w:t>
            </w:r>
            <w:r>
              <w:t>Service</w:t>
            </w:r>
            <w:r w:rsidR="00B3790A">
              <w:t xml:space="preserve"> </w:t>
            </w:r>
            <w:r>
              <w:t>Bearer</w:t>
            </w:r>
            <w:r w:rsidR="00B3790A">
              <w:t xml:space="preserve"> </w:t>
            </w:r>
            <w:r>
              <w:t>Modify</w:t>
            </w:r>
          </w:p>
        </w:tc>
        <w:tc>
          <w:tcPr>
            <w:tcW w:w="4615" w:type="dxa"/>
          </w:tcPr>
          <w:p w14:paraId="5E93892B" w14:textId="77777777" w:rsidR="008B45D8" w:rsidRDefault="008B45D8" w:rsidP="003C65AA">
            <w:pPr>
              <w:pStyle w:val="TAL"/>
            </w:pPr>
            <w:r>
              <w:t>CONTINUE</w:t>
            </w:r>
          </w:p>
        </w:tc>
      </w:tr>
      <w:tr w:rsidR="008B45D8" w14:paraId="7998E73F" w14:textId="77777777" w:rsidTr="00B3790A">
        <w:trPr>
          <w:jc w:val="center"/>
        </w:trPr>
        <w:tc>
          <w:tcPr>
            <w:tcW w:w="3573" w:type="dxa"/>
          </w:tcPr>
          <w:p w14:paraId="34A5A060" w14:textId="77777777" w:rsidR="008B45D8" w:rsidRDefault="008B45D8" w:rsidP="003C65AA">
            <w:pPr>
              <w:pStyle w:val="TAL"/>
            </w:pPr>
            <w:r>
              <w:t>Conference</w:t>
            </w:r>
            <w:r w:rsidR="00B3790A">
              <w:t xml:space="preserve"> </w:t>
            </w:r>
            <w:r>
              <w:t>Service</w:t>
            </w:r>
            <w:r w:rsidR="00B3790A">
              <w:t xml:space="preserve"> </w:t>
            </w:r>
            <w:r>
              <w:t>End</w:t>
            </w:r>
            <w:r w:rsidR="00B3790A">
              <w:t xml:space="preserve"> </w:t>
            </w:r>
            <w:r>
              <w:t>(unsuccessful)</w:t>
            </w:r>
          </w:p>
        </w:tc>
        <w:tc>
          <w:tcPr>
            <w:tcW w:w="4615" w:type="dxa"/>
          </w:tcPr>
          <w:p w14:paraId="51064BDB" w14:textId="77777777" w:rsidR="008B45D8" w:rsidRDefault="008B45D8" w:rsidP="003C65AA">
            <w:pPr>
              <w:pStyle w:val="TAL"/>
            </w:pPr>
            <w:r>
              <w:t>CONTINUE</w:t>
            </w:r>
          </w:p>
        </w:tc>
      </w:tr>
      <w:tr w:rsidR="008B45D8" w14:paraId="1CD65727" w14:textId="77777777" w:rsidTr="00B3790A">
        <w:trPr>
          <w:jc w:val="center"/>
        </w:trPr>
        <w:tc>
          <w:tcPr>
            <w:tcW w:w="3573" w:type="dxa"/>
          </w:tcPr>
          <w:p w14:paraId="79EC6228" w14:textId="77777777" w:rsidR="008B45D8" w:rsidRDefault="008B45D8" w:rsidP="003C65AA">
            <w:pPr>
              <w:pStyle w:val="TAL"/>
            </w:pPr>
            <w:r>
              <w:t>Conference</w:t>
            </w:r>
            <w:r w:rsidR="00B3790A">
              <w:t xml:space="preserve"> </w:t>
            </w:r>
            <w:r>
              <w:t>Service</w:t>
            </w:r>
            <w:r w:rsidR="00B3790A">
              <w:t xml:space="preserve"> </w:t>
            </w:r>
            <w:r>
              <w:t>End</w:t>
            </w:r>
            <w:r w:rsidR="00B3790A">
              <w:t xml:space="preserve"> </w:t>
            </w:r>
            <w:r>
              <w:t>(successful)</w:t>
            </w:r>
          </w:p>
        </w:tc>
        <w:tc>
          <w:tcPr>
            <w:tcW w:w="4615" w:type="dxa"/>
          </w:tcPr>
          <w:p w14:paraId="7C7E858C" w14:textId="77777777" w:rsidR="008B45D8" w:rsidRDefault="008B45D8" w:rsidP="003C65AA">
            <w:pPr>
              <w:pStyle w:val="TAL"/>
            </w:pPr>
            <w:r>
              <w:t>END</w:t>
            </w:r>
          </w:p>
        </w:tc>
      </w:tr>
      <w:tr w:rsidR="008B45D8" w14:paraId="195DFFD1" w14:textId="77777777" w:rsidTr="00B3790A">
        <w:trPr>
          <w:jc w:val="center"/>
        </w:trPr>
        <w:tc>
          <w:tcPr>
            <w:tcW w:w="3573" w:type="dxa"/>
          </w:tcPr>
          <w:p w14:paraId="65DA406B" w14:textId="77777777" w:rsidR="008B45D8" w:rsidRDefault="008B45D8" w:rsidP="003C65AA">
            <w:pPr>
              <w:pStyle w:val="TAL"/>
            </w:pPr>
            <w:r>
              <w:t>Start</w:t>
            </w:r>
            <w:r w:rsidR="00B3790A">
              <w:t xml:space="preserve"> </w:t>
            </w:r>
            <w:r>
              <w:t>of</w:t>
            </w:r>
            <w:r w:rsidR="00B3790A">
              <w:t xml:space="preserve"> </w:t>
            </w:r>
            <w:r>
              <w:t>Conference</w:t>
            </w:r>
            <w:r w:rsidR="00B3790A">
              <w:t xml:space="preserve"> </w:t>
            </w:r>
            <w:r>
              <w:t>(unsuccessful)</w:t>
            </w:r>
          </w:p>
        </w:tc>
        <w:tc>
          <w:tcPr>
            <w:tcW w:w="4615" w:type="dxa"/>
          </w:tcPr>
          <w:p w14:paraId="00E62D21" w14:textId="77777777" w:rsidR="008B45D8" w:rsidRDefault="008B45D8" w:rsidP="003C65AA">
            <w:pPr>
              <w:pStyle w:val="TAL"/>
            </w:pPr>
            <w:r>
              <w:t>REPORT</w:t>
            </w:r>
          </w:p>
        </w:tc>
      </w:tr>
      <w:tr w:rsidR="008B45D8" w14:paraId="50FC0BC2" w14:textId="77777777" w:rsidTr="00B3790A">
        <w:trPr>
          <w:jc w:val="center"/>
        </w:trPr>
        <w:tc>
          <w:tcPr>
            <w:tcW w:w="3573" w:type="dxa"/>
          </w:tcPr>
          <w:p w14:paraId="462BAA93" w14:textId="77777777" w:rsidR="008B45D8" w:rsidRDefault="008B45D8" w:rsidP="003C65AA">
            <w:pPr>
              <w:pStyle w:val="TAL"/>
            </w:pPr>
            <w:r>
              <w:t>Conference</w:t>
            </w:r>
            <w:r w:rsidR="00B3790A">
              <w:t xml:space="preserve"> </w:t>
            </w:r>
            <w:r>
              <w:t>Service</w:t>
            </w:r>
            <w:r w:rsidR="00B3790A">
              <w:t xml:space="preserve"> </w:t>
            </w:r>
            <w:r>
              <w:t>Creation</w:t>
            </w:r>
          </w:p>
        </w:tc>
        <w:tc>
          <w:tcPr>
            <w:tcW w:w="4615" w:type="dxa"/>
          </w:tcPr>
          <w:p w14:paraId="143BB0D8" w14:textId="77777777" w:rsidR="008B45D8" w:rsidRDefault="008B45D8" w:rsidP="003C65AA">
            <w:pPr>
              <w:pStyle w:val="TAL"/>
            </w:pPr>
            <w:r>
              <w:t>REPORT</w:t>
            </w:r>
          </w:p>
        </w:tc>
      </w:tr>
      <w:tr w:rsidR="008B45D8" w14:paraId="6F215FE3" w14:textId="77777777" w:rsidTr="00B3790A">
        <w:trPr>
          <w:jc w:val="center"/>
        </w:trPr>
        <w:tc>
          <w:tcPr>
            <w:tcW w:w="3573" w:type="dxa"/>
          </w:tcPr>
          <w:p w14:paraId="705C01A4" w14:textId="77777777" w:rsidR="008B45D8" w:rsidRDefault="008B45D8" w:rsidP="003C65AA">
            <w:pPr>
              <w:pStyle w:val="TAL"/>
            </w:pPr>
            <w:r>
              <w:t>Conference</w:t>
            </w:r>
            <w:r w:rsidR="00B3790A">
              <w:t xml:space="preserve"> </w:t>
            </w:r>
            <w:r>
              <w:t>Service</w:t>
            </w:r>
            <w:r w:rsidR="00B3790A">
              <w:t xml:space="preserve"> </w:t>
            </w:r>
            <w:r>
              <w:t>Update</w:t>
            </w:r>
          </w:p>
        </w:tc>
        <w:tc>
          <w:tcPr>
            <w:tcW w:w="4615" w:type="dxa"/>
          </w:tcPr>
          <w:p w14:paraId="14B7ED90" w14:textId="77777777" w:rsidR="008B45D8" w:rsidRDefault="008B45D8" w:rsidP="003C65AA">
            <w:pPr>
              <w:pStyle w:val="TAL"/>
            </w:pPr>
            <w:r>
              <w:t>REPORT</w:t>
            </w:r>
          </w:p>
        </w:tc>
      </w:tr>
    </w:tbl>
    <w:p w14:paraId="6E68789B" w14:textId="77777777" w:rsidR="008B45D8" w:rsidRPr="00ED474D" w:rsidRDefault="008B45D8" w:rsidP="00A77147"/>
    <w:p w14:paraId="38E7B6F0" w14:textId="77777777" w:rsidR="008B45D8" w:rsidRDefault="008B45D8" w:rsidP="008B45D8">
      <w:r>
        <w:t>A set of information is used to generate the records. The records used transmit the information from mediation function to LEMF. This set of information can be extended in the ICE or DF2 MF, if this is necessary in a specific country. The following table gives the mapping between information received per event and information sent in records.</w:t>
      </w:r>
    </w:p>
    <w:p w14:paraId="2C61ECEE" w14:textId="77777777" w:rsidR="008B45D8" w:rsidRDefault="008B45D8" w:rsidP="008B45D8">
      <w:pPr>
        <w:pStyle w:val="TH"/>
      </w:pPr>
      <w:r>
        <w:lastRenderedPageBreak/>
        <w:t>Table 11.2: Mapping between Events information and IRI information</w:t>
      </w:r>
    </w:p>
    <w:tbl>
      <w:tblPr>
        <w:tblW w:w="100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38"/>
        <w:gridCol w:w="2656"/>
        <w:gridCol w:w="38"/>
        <w:gridCol w:w="4070"/>
        <w:gridCol w:w="38"/>
        <w:gridCol w:w="3143"/>
        <w:gridCol w:w="38"/>
      </w:tblGrid>
      <w:tr w:rsidR="008B45D8" w:rsidRPr="00ED474D" w14:paraId="163CB615" w14:textId="77777777" w:rsidTr="00B3790A">
        <w:trPr>
          <w:gridBefore w:val="1"/>
          <w:wBefore w:w="38" w:type="dxa"/>
          <w:tblHeader/>
          <w:jc w:val="center"/>
        </w:trPr>
        <w:tc>
          <w:tcPr>
            <w:tcW w:w="2694" w:type="dxa"/>
            <w:gridSpan w:val="2"/>
            <w:shd w:val="clear" w:color="auto" w:fill="BFBFBF"/>
          </w:tcPr>
          <w:p w14:paraId="43CB34D6" w14:textId="77777777" w:rsidR="008B45D8" w:rsidRPr="00ED474D" w:rsidRDefault="008B45D8" w:rsidP="003C65AA">
            <w:pPr>
              <w:pStyle w:val="TAH"/>
            </w:pPr>
            <w:r w:rsidRPr="00ED474D">
              <w:t>Parameter</w:t>
            </w:r>
          </w:p>
        </w:tc>
        <w:tc>
          <w:tcPr>
            <w:tcW w:w="4108" w:type="dxa"/>
            <w:gridSpan w:val="2"/>
            <w:shd w:val="clear" w:color="auto" w:fill="BFBFBF"/>
          </w:tcPr>
          <w:p w14:paraId="65B6CF6E" w14:textId="77777777" w:rsidR="008B45D8" w:rsidRPr="00ED474D" w:rsidRDefault="008B45D8" w:rsidP="003C65AA">
            <w:pPr>
              <w:pStyle w:val="TAH"/>
            </w:pPr>
            <w:r w:rsidRPr="00ED474D">
              <w:t>description</w:t>
            </w:r>
          </w:p>
        </w:tc>
        <w:tc>
          <w:tcPr>
            <w:tcW w:w="3181" w:type="dxa"/>
            <w:gridSpan w:val="2"/>
            <w:shd w:val="clear" w:color="auto" w:fill="BFBFBF"/>
          </w:tcPr>
          <w:p w14:paraId="31409910" w14:textId="77777777" w:rsidR="008B45D8" w:rsidRPr="00ED474D" w:rsidRDefault="008B45D8" w:rsidP="003C65AA">
            <w:pPr>
              <w:pStyle w:val="TAH"/>
            </w:pPr>
            <w:r w:rsidRPr="00ED474D">
              <w:t>HI2</w:t>
            </w:r>
            <w:r w:rsidR="00B3790A">
              <w:t xml:space="preserve"> </w:t>
            </w:r>
            <w:r w:rsidRPr="00ED474D">
              <w:t>ASN.1</w:t>
            </w:r>
            <w:r w:rsidR="00B3790A">
              <w:t xml:space="preserve"> </w:t>
            </w:r>
            <w:r w:rsidRPr="00ED474D">
              <w:t>parameter</w:t>
            </w:r>
          </w:p>
        </w:tc>
      </w:tr>
      <w:tr w:rsidR="008B45D8" w14:paraId="4195DD7D" w14:textId="77777777" w:rsidTr="00B3790A">
        <w:trPr>
          <w:gridBefore w:val="1"/>
          <w:wBefore w:w="38" w:type="dxa"/>
          <w:jc w:val="center"/>
        </w:trPr>
        <w:tc>
          <w:tcPr>
            <w:tcW w:w="2694" w:type="dxa"/>
            <w:gridSpan w:val="2"/>
          </w:tcPr>
          <w:p w14:paraId="3222111B" w14:textId="77777777" w:rsidR="008B45D8" w:rsidRDefault="008B45D8" w:rsidP="003C65AA">
            <w:pPr>
              <w:pStyle w:val="TAL"/>
            </w:pPr>
            <w:r>
              <w:t>Bearer</w:t>
            </w:r>
            <w:r w:rsidR="00B3790A">
              <w:t xml:space="preserve"> </w:t>
            </w:r>
            <w:r>
              <w:t>Modify</w:t>
            </w:r>
            <w:r w:rsidR="00B3790A">
              <w:t xml:space="preserve"> </w:t>
            </w:r>
            <w:r>
              <w:t>ID</w:t>
            </w:r>
          </w:p>
        </w:tc>
        <w:tc>
          <w:tcPr>
            <w:tcW w:w="4108" w:type="dxa"/>
            <w:gridSpan w:val="2"/>
          </w:tcPr>
          <w:p w14:paraId="5FF70B9A" w14:textId="77777777" w:rsidR="008B45D8" w:rsidRDefault="008B45D8" w:rsidP="003C65AA">
            <w:pPr>
              <w:pStyle w:val="TAL"/>
            </w:pPr>
            <w:r>
              <w:t>Identity</w:t>
            </w:r>
            <w:r w:rsidR="00B3790A">
              <w:t xml:space="preserve"> </w:t>
            </w:r>
            <w:r>
              <w:t>of</w:t>
            </w:r>
            <w:r w:rsidR="00B3790A">
              <w:t xml:space="preserve"> </w:t>
            </w:r>
            <w:r>
              <w:t>the</w:t>
            </w:r>
            <w:r w:rsidR="00B3790A">
              <w:t xml:space="preserve"> </w:t>
            </w:r>
            <w:r>
              <w:t>party</w:t>
            </w:r>
            <w:r w:rsidR="00B3790A">
              <w:t xml:space="preserve"> </w:t>
            </w:r>
            <w:r>
              <w:t>modifying</w:t>
            </w:r>
            <w:r w:rsidR="00B3790A">
              <w:t xml:space="preserve"> </w:t>
            </w:r>
            <w:r>
              <w:t>or</w:t>
            </w:r>
            <w:r w:rsidR="00B3790A">
              <w:t xml:space="preserve"> </w:t>
            </w:r>
            <w:r>
              <w:t>attempting</w:t>
            </w:r>
            <w:r w:rsidR="00B3790A">
              <w:t xml:space="preserve"> </w:t>
            </w:r>
            <w:r>
              <w:t>to</w:t>
            </w:r>
            <w:r w:rsidR="00B3790A">
              <w:t xml:space="preserve"> </w:t>
            </w:r>
            <w:r>
              <w:t>modify</w:t>
            </w:r>
            <w:r w:rsidR="00B3790A">
              <w:t xml:space="preserve"> </w:t>
            </w:r>
            <w:r>
              <w:t>a</w:t>
            </w:r>
            <w:r w:rsidR="00B3790A">
              <w:t xml:space="preserve"> </w:t>
            </w:r>
            <w:r>
              <w:t>media</w:t>
            </w:r>
            <w:r w:rsidR="00B3790A">
              <w:t xml:space="preserve"> </w:t>
            </w:r>
            <w:r>
              <w:t>bearer</w:t>
            </w:r>
          </w:p>
        </w:tc>
        <w:tc>
          <w:tcPr>
            <w:tcW w:w="3181" w:type="dxa"/>
            <w:gridSpan w:val="2"/>
          </w:tcPr>
          <w:p w14:paraId="23850823" w14:textId="77777777" w:rsidR="008B45D8" w:rsidRDefault="008B45D8" w:rsidP="003C65AA">
            <w:pPr>
              <w:pStyle w:val="TAL"/>
            </w:pPr>
            <w:r>
              <w:t>bearerModifyPartyID</w:t>
            </w:r>
            <w:r w:rsidR="00B3790A">
              <w:t xml:space="preserve"> </w:t>
            </w:r>
            <w:r>
              <w:t>(partyIdentity)</w:t>
            </w:r>
          </w:p>
        </w:tc>
      </w:tr>
      <w:tr w:rsidR="008B45D8" w:rsidRPr="00ED474D" w14:paraId="10BA2BF1" w14:textId="77777777" w:rsidTr="00B3790A">
        <w:trPr>
          <w:gridBefore w:val="1"/>
          <w:wBefore w:w="38" w:type="dxa"/>
          <w:jc w:val="center"/>
        </w:trPr>
        <w:tc>
          <w:tcPr>
            <w:tcW w:w="2694" w:type="dxa"/>
            <w:gridSpan w:val="2"/>
          </w:tcPr>
          <w:p w14:paraId="2D5ED5C9" w14:textId="77777777" w:rsidR="008B45D8" w:rsidRPr="00ED474D" w:rsidRDefault="008B45D8" w:rsidP="003C65AA">
            <w:pPr>
              <w:pStyle w:val="TAL"/>
              <w:rPr>
                <w:lang w:val="en-US"/>
              </w:rPr>
            </w:pPr>
            <w:r w:rsidRPr="00ED474D">
              <w:rPr>
                <w:lang w:val="en-US"/>
              </w:rPr>
              <w:t>Conference</w:t>
            </w:r>
            <w:r w:rsidR="00B3790A">
              <w:rPr>
                <w:lang w:val="en-US"/>
              </w:rPr>
              <w:t xml:space="preserve"> </w:t>
            </w:r>
            <w:r w:rsidRPr="00ED474D">
              <w:rPr>
                <w:lang w:val="en-US"/>
              </w:rPr>
              <w:t>End</w:t>
            </w:r>
            <w:r w:rsidR="00B3790A">
              <w:rPr>
                <w:lang w:val="en-US"/>
              </w:rPr>
              <w:t xml:space="preserve"> </w:t>
            </w:r>
            <w:r w:rsidRPr="00ED474D">
              <w:rPr>
                <w:lang w:val="en-US"/>
              </w:rPr>
              <w:t>Reason</w:t>
            </w:r>
          </w:p>
        </w:tc>
        <w:tc>
          <w:tcPr>
            <w:tcW w:w="4108" w:type="dxa"/>
            <w:gridSpan w:val="2"/>
          </w:tcPr>
          <w:p w14:paraId="2A3C3D8A" w14:textId="77777777" w:rsidR="008B45D8" w:rsidRPr="00ED474D" w:rsidRDefault="008B45D8" w:rsidP="003C65AA">
            <w:pPr>
              <w:pStyle w:val="TAL"/>
            </w:pPr>
            <w:r w:rsidRPr="00ED474D">
              <w:rPr>
                <w:lang w:val="en-US"/>
              </w:rPr>
              <w:t>Provides</w:t>
            </w:r>
            <w:r w:rsidR="00B3790A">
              <w:rPr>
                <w:lang w:val="en-US"/>
              </w:rPr>
              <w:t xml:space="preserve"> </w:t>
            </w:r>
            <w:r w:rsidRPr="00ED474D">
              <w:rPr>
                <w:lang w:val="en-US"/>
              </w:rPr>
              <w:t>a</w:t>
            </w:r>
            <w:r w:rsidR="00B3790A">
              <w:rPr>
                <w:lang w:val="en-US"/>
              </w:rPr>
              <w:t xml:space="preserve"> </w:t>
            </w:r>
            <w:r w:rsidRPr="00ED474D">
              <w:rPr>
                <w:lang w:val="en-US"/>
              </w:rPr>
              <w:t>reason</w:t>
            </w:r>
            <w:r w:rsidR="00B3790A">
              <w:rPr>
                <w:lang w:val="en-US"/>
              </w:rPr>
              <w:t xml:space="preserve"> </w:t>
            </w:r>
            <w:r w:rsidRPr="00ED474D">
              <w:rPr>
                <w:lang w:val="en-US"/>
              </w:rPr>
              <w:t>for</w:t>
            </w:r>
            <w:r w:rsidR="00B3790A">
              <w:rPr>
                <w:lang w:val="en-US"/>
              </w:rPr>
              <w:t xml:space="preserve"> </w:t>
            </w:r>
            <w:r w:rsidRPr="00ED474D">
              <w:rPr>
                <w:lang w:val="en-US"/>
              </w:rPr>
              <w:t>why</w:t>
            </w:r>
            <w:r w:rsidR="00B3790A">
              <w:rPr>
                <w:lang w:val="en-US"/>
              </w:rPr>
              <w:t xml:space="preserve"> </w:t>
            </w:r>
            <w:r w:rsidRPr="00ED474D">
              <w:rPr>
                <w:lang w:val="en-US"/>
              </w:rPr>
              <w:t>the</w:t>
            </w:r>
            <w:r w:rsidR="00B3790A">
              <w:rPr>
                <w:lang w:val="en-US"/>
              </w:rPr>
              <w:t xml:space="preserve"> </w:t>
            </w:r>
            <w:r w:rsidRPr="00ED474D">
              <w:rPr>
                <w:lang w:val="en-US"/>
              </w:rPr>
              <w:t>conference</w:t>
            </w:r>
            <w:r w:rsidR="00B3790A">
              <w:rPr>
                <w:lang w:val="en-US"/>
              </w:rPr>
              <w:t xml:space="preserve"> </w:t>
            </w:r>
            <w:r w:rsidRPr="00ED474D">
              <w:rPr>
                <w:lang w:val="en-US"/>
              </w:rPr>
              <w:t>ended.</w:t>
            </w:r>
          </w:p>
        </w:tc>
        <w:tc>
          <w:tcPr>
            <w:tcW w:w="3181" w:type="dxa"/>
            <w:gridSpan w:val="2"/>
          </w:tcPr>
          <w:p w14:paraId="64118F7A" w14:textId="77777777" w:rsidR="008B45D8" w:rsidRPr="00ED474D" w:rsidRDefault="008B45D8" w:rsidP="003C65AA">
            <w:pPr>
              <w:pStyle w:val="TAL"/>
            </w:pPr>
            <w:r w:rsidRPr="00ED474D">
              <w:t>confEndReason</w:t>
            </w:r>
          </w:p>
        </w:tc>
      </w:tr>
      <w:tr w:rsidR="008B45D8" w:rsidRPr="00ED474D" w14:paraId="45791B85" w14:textId="77777777" w:rsidTr="00B3790A">
        <w:trPr>
          <w:gridBefore w:val="1"/>
          <w:wBefore w:w="38" w:type="dxa"/>
          <w:jc w:val="center"/>
        </w:trPr>
        <w:tc>
          <w:tcPr>
            <w:tcW w:w="2694" w:type="dxa"/>
            <w:gridSpan w:val="2"/>
          </w:tcPr>
          <w:p w14:paraId="51347040" w14:textId="77777777" w:rsidR="008B45D8" w:rsidRPr="00ED474D" w:rsidRDefault="008B45D8" w:rsidP="003C65AA">
            <w:pPr>
              <w:pStyle w:val="TAL"/>
            </w:pPr>
            <w:r w:rsidRPr="00ED474D">
              <w:t>Conference</w:t>
            </w:r>
            <w:r w:rsidR="00B3790A">
              <w:t xml:space="preserve"> </w:t>
            </w:r>
            <w:r w:rsidRPr="00ED474D">
              <w:t>URI</w:t>
            </w:r>
          </w:p>
          <w:p w14:paraId="63C32DD3" w14:textId="77777777" w:rsidR="008B45D8" w:rsidRPr="00ED474D" w:rsidRDefault="008B45D8" w:rsidP="003C65AA">
            <w:pPr>
              <w:pStyle w:val="TAL"/>
            </w:pPr>
          </w:p>
        </w:tc>
        <w:tc>
          <w:tcPr>
            <w:tcW w:w="4108" w:type="dxa"/>
            <w:gridSpan w:val="2"/>
          </w:tcPr>
          <w:p w14:paraId="51C1EB0B" w14:textId="77777777" w:rsidR="008B45D8" w:rsidRPr="00ED474D" w:rsidRDefault="008B45D8" w:rsidP="003C65AA">
            <w:pPr>
              <w:pStyle w:val="TAL"/>
            </w:pPr>
            <w:r w:rsidRPr="00ED474D">
              <w:t>A</w:t>
            </w:r>
            <w:r w:rsidR="00B3790A">
              <w:t xml:space="preserve"> </w:t>
            </w:r>
            <w:r w:rsidRPr="00ED474D">
              <w:t>URI</w:t>
            </w:r>
            <w:r w:rsidR="00B3790A">
              <w:t xml:space="preserve"> </w:t>
            </w:r>
            <w:r w:rsidRPr="00ED474D">
              <w:t>associated</w:t>
            </w:r>
            <w:r w:rsidR="00B3790A">
              <w:t xml:space="preserve"> </w:t>
            </w:r>
            <w:r w:rsidRPr="00ED474D">
              <w:t>with</w:t>
            </w:r>
            <w:r w:rsidR="00B3790A">
              <w:t xml:space="preserve"> </w:t>
            </w:r>
            <w:r w:rsidRPr="00ED474D">
              <w:t>the</w:t>
            </w:r>
            <w:r w:rsidR="00B3790A">
              <w:t xml:space="preserve"> </w:t>
            </w:r>
            <w:r w:rsidRPr="00ED474D">
              <w:t>conference</w:t>
            </w:r>
            <w:r w:rsidR="00B3790A">
              <w:t xml:space="preserve"> </w:t>
            </w:r>
            <w:r w:rsidRPr="00ED474D">
              <w:t>being</w:t>
            </w:r>
            <w:r w:rsidR="00B3790A">
              <w:t xml:space="preserve"> </w:t>
            </w:r>
            <w:r w:rsidRPr="00ED474D">
              <w:t>monitored.</w:t>
            </w:r>
          </w:p>
        </w:tc>
        <w:tc>
          <w:tcPr>
            <w:tcW w:w="3181" w:type="dxa"/>
            <w:gridSpan w:val="2"/>
          </w:tcPr>
          <w:p w14:paraId="1762D459" w14:textId="77777777" w:rsidR="008B45D8" w:rsidRPr="00ED474D" w:rsidRDefault="008B45D8" w:rsidP="003C65AA">
            <w:pPr>
              <w:pStyle w:val="TAL"/>
            </w:pPr>
            <w:r w:rsidRPr="00ED474D">
              <w:t>confID</w:t>
            </w:r>
            <w:r w:rsidR="00B3790A">
              <w:t xml:space="preserve"> </w:t>
            </w:r>
          </w:p>
        </w:tc>
      </w:tr>
      <w:tr w:rsidR="008B45D8" w:rsidRPr="00ED474D" w14:paraId="5310D24B" w14:textId="77777777" w:rsidTr="00B3790A">
        <w:trPr>
          <w:gridBefore w:val="1"/>
          <w:wBefore w:w="38" w:type="dxa"/>
          <w:jc w:val="center"/>
        </w:trPr>
        <w:tc>
          <w:tcPr>
            <w:tcW w:w="2694" w:type="dxa"/>
            <w:gridSpan w:val="2"/>
          </w:tcPr>
          <w:p w14:paraId="52219834" w14:textId="77777777" w:rsidR="008B45D8" w:rsidRPr="00ED474D" w:rsidRDefault="008B45D8" w:rsidP="003C65AA">
            <w:pPr>
              <w:pStyle w:val="TAL"/>
            </w:pPr>
            <w:r w:rsidRPr="00ED474D">
              <w:t>Correlation</w:t>
            </w:r>
            <w:r w:rsidR="00B3790A">
              <w:t xml:space="preserve"> </w:t>
            </w:r>
            <w:r w:rsidRPr="00ED474D">
              <w:t>Number</w:t>
            </w:r>
          </w:p>
        </w:tc>
        <w:tc>
          <w:tcPr>
            <w:tcW w:w="4108" w:type="dxa"/>
            <w:gridSpan w:val="2"/>
          </w:tcPr>
          <w:p w14:paraId="6DD8E964" w14:textId="77777777" w:rsidR="008B45D8" w:rsidRPr="00ED474D" w:rsidRDefault="008B45D8" w:rsidP="003C65AA">
            <w:pPr>
              <w:pStyle w:val="TAL"/>
            </w:pPr>
            <w:r w:rsidRPr="00ED474D">
              <w:t>The</w:t>
            </w:r>
            <w:r w:rsidR="00B3790A">
              <w:t xml:space="preserve"> </w:t>
            </w:r>
            <w:r w:rsidRPr="00ED474D">
              <w:t>correlation</w:t>
            </w:r>
            <w:r w:rsidR="00B3790A">
              <w:t xml:space="preserve"> </w:t>
            </w:r>
            <w:r w:rsidRPr="00ED474D">
              <w:t>number</w:t>
            </w:r>
            <w:r w:rsidR="00B3790A">
              <w:t xml:space="preserve"> </w:t>
            </w:r>
            <w:r w:rsidRPr="00ED474D">
              <w:t>is</w:t>
            </w:r>
            <w:r w:rsidR="00B3790A">
              <w:t xml:space="preserve"> </w:t>
            </w:r>
            <w:r w:rsidRPr="00ED474D">
              <w:t>used</w:t>
            </w:r>
            <w:r w:rsidR="00B3790A">
              <w:t xml:space="preserve"> </w:t>
            </w:r>
            <w:r w:rsidRPr="00ED474D">
              <w:t>to</w:t>
            </w:r>
            <w:r w:rsidR="00B3790A">
              <w:t xml:space="preserve"> </w:t>
            </w:r>
            <w:r w:rsidRPr="00ED474D">
              <w:t>correlate</w:t>
            </w:r>
            <w:r w:rsidR="00B3790A">
              <w:t xml:space="preserve"> </w:t>
            </w:r>
            <w:r w:rsidRPr="00ED474D">
              <w:t>CC</w:t>
            </w:r>
            <w:r w:rsidR="00B3790A">
              <w:t xml:space="preserve"> </w:t>
            </w:r>
            <w:r w:rsidRPr="00ED474D">
              <w:t>and</w:t>
            </w:r>
            <w:r w:rsidR="00B3790A">
              <w:t xml:space="preserve"> </w:t>
            </w:r>
            <w:r w:rsidRPr="00ED474D">
              <w:t>IRI.</w:t>
            </w:r>
            <w:r w:rsidR="00B3790A">
              <w:t xml:space="preserve"> </w:t>
            </w:r>
            <w:r w:rsidRPr="00ED474D">
              <w:t>The</w:t>
            </w:r>
            <w:r w:rsidR="00B3790A">
              <w:t xml:space="preserve"> </w:t>
            </w:r>
            <w:r w:rsidRPr="00ED474D">
              <w:t>correlation</w:t>
            </w:r>
            <w:r w:rsidR="00B3790A">
              <w:t xml:space="preserve"> </w:t>
            </w:r>
            <w:r w:rsidRPr="00ED474D">
              <w:t>number</w:t>
            </w:r>
            <w:r w:rsidR="00B3790A">
              <w:t xml:space="preserve"> </w:t>
            </w:r>
            <w:r w:rsidRPr="00ED474D">
              <w:t>is</w:t>
            </w:r>
            <w:r w:rsidR="00B3790A">
              <w:t xml:space="preserve"> </w:t>
            </w:r>
            <w:r w:rsidRPr="00ED474D">
              <w:t>also</w:t>
            </w:r>
            <w:r w:rsidR="00B3790A">
              <w:t xml:space="preserve"> </w:t>
            </w:r>
            <w:r w:rsidRPr="00ED474D">
              <w:t>used</w:t>
            </w:r>
            <w:r w:rsidR="00B3790A">
              <w:t xml:space="preserve"> </w:t>
            </w:r>
            <w:r w:rsidRPr="00ED474D">
              <w:t>to</w:t>
            </w:r>
            <w:r w:rsidR="00B3790A">
              <w:t xml:space="preserve"> </w:t>
            </w:r>
            <w:r w:rsidRPr="00ED474D">
              <w:t>allow</w:t>
            </w:r>
            <w:r w:rsidR="00B3790A">
              <w:t xml:space="preserve"> </w:t>
            </w:r>
            <w:r w:rsidRPr="00ED474D">
              <w:t>the</w:t>
            </w:r>
            <w:r w:rsidR="00B3790A">
              <w:t xml:space="preserve"> </w:t>
            </w:r>
            <w:r w:rsidRPr="00ED474D">
              <w:t>correlation</w:t>
            </w:r>
            <w:r w:rsidR="00B3790A">
              <w:t xml:space="preserve"> </w:t>
            </w:r>
            <w:r w:rsidRPr="00ED474D">
              <w:t>of</w:t>
            </w:r>
            <w:r w:rsidR="00B3790A">
              <w:t xml:space="preserve"> </w:t>
            </w:r>
            <w:r w:rsidRPr="00ED474D">
              <w:t>IRI</w:t>
            </w:r>
            <w:r w:rsidR="00B3790A">
              <w:t xml:space="preserve"> </w:t>
            </w:r>
            <w:r w:rsidRPr="00ED474D">
              <w:t>records.</w:t>
            </w:r>
            <w:r w:rsidR="00B3790A">
              <w:t xml:space="preserve"> </w:t>
            </w:r>
          </w:p>
        </w:tc>
        <w:tc>
          <w:tcPr>
            <w:tcW w:w="3181" w:type="dxa"/>
            <w:gridSpan w:val="2"/>
          </w:tcPr>
          <w:p w14:paraId="357E8DC0" w14:textId="77777777" w:rsidR="008B45D8" w:rsidRPr="00ED474D" w:rsidRDefault="008B45D8" w:rsidP="003C65AA">
            <w:pPr>
              <w:pStyle w:val="TAL"/>
            </w:pPr>
            <w:r w:rsidRPr="00ED474D">
              <w:t>confCorrelation</w:t>
            </w:r>
          </w:p>
        </w:tc>
      </w:tr>
      <w:tr w:rsidR="008B45D8" w:rsidRPr="00ED474D" w14:paraId="11D337FC" w14:textId="77777777" w:rsidTr="00B3790A">
        <w:trPr>
          <w:gridBefore w:val="1"/>
          <w:wBefore w:w="38" w:type="dxa"/>
          <w:jc w:val="center"/>
        </w:trPr>
        <w:tc>
          <w:tcPr>
            <w:tcW w:w="2694" w:type="dxa"/>
            <w:gridSpan w:val="2"/>
          </w:tcPr>
          <w:p w14:paraId="47607564" w14:textId="77777777" w:rsidR="008B45D8" w:rsidRPr="00ED474D" w:rsidRDefault="008B45D8" w:rsidP="003C65AA">
            <w:pPr>
              <w:pStyle w:val="TAL"/>
            </w:pPr>
            <w:r w:rsidRPr="00ED474D">
              <w:t>Event</w:t>
            </w:r>
            <w:r w:rsidR="00B3790A">
              <w:t xml:space="preserve"> </w:t>
            </w:r>
            <w:r w:rsidRPr="00ED474D">
              <w:t>Date</w:t>
            </w:r>
          </w:p>
        </w:tc>
        <w:tc>
          <w:tcPr>
            <w:tcW w:w="4108" w:type="dxa"/>
            <w:gridSpan w:val="2"/>
          </w:tcPr>
          <w:p w14:paraId="5A84579E" w14:textId="77777777" w:rsidR="008B45D8" w:rsidRPr="00ED474D" w:rsidRDefault="008B45D8" w:rsidP="003C65AA">
            <w:pPr>
              <w:pStyle w:val="TAL"/>
            </w:pPr>
            <w:r w:rsidRPr="00ED474D">
              <w:t>Date</w:t>
            </w:r>
            <w:r w:rsidR="00B3790A">
              <w:t xml:space="preserve"> </w:t>
            </w:r>
            <w:r w:rsidRPr="00ED474D">
              <w:t>of</w:t>
            </w:r>
            <w:r w:rsidR="00B3790A">
              <w:t xml:space="preserve"> </w:t>
            </w:r>
            <w:r w:rsidRPr="00ED474D">
              <w:t>the</w:t>
            </w:r>
            <w:r w:rsidR="00B3790A">
              <w:t xml:space="preserve"> </w:t>
            </w:r>
            <w:r w:rsidRPr="00ED474D">
              <w:t>event</w:t>
            </w:r>
            <w:r w:rsidR="00B3790A">
              <w:t xml:space="preserve"> </w:t>
            </w:r>
            <w:r w:rsidRPr="00ED474D">
              <w:t>generation</w:t>
            </w:r>
            <w:r w:rsidR="00B3790A">
              <w:t xml:space="preserve"> </w:t>
            </w:r>
            <w:r w:rsidRPr="00ED474D">
              <w:t>in</w:t>
            </w:r>
            <w:r w:rsidR="00B3790A">
              <w:t xml:space="preserve"> </w:t>
            </w:r>
            <w:r w:rsidRPr="00ED474D">
              <w:t>the</w:t>
            </w:r>
            <w:r w:rsidR="00B3790A">
              <w:t xml:space="preserve"> </w:t>
            </w:r>
            <w:r w:rsidRPr="00ED474D">
              <w:t>AS/MRFC.</w:t>
            </w:r>
          </w:p>
        </w:tc>
        <w:tc>
          <w:tcPr>
            <w:tcW w:w="3181" w:type="dxa"/>
            <w:gridSpan w:val="2"/>
            <w:vMerge w:val="restart"/>
          </w:tcPr>
          <w:p w14:paraId="22221D85" w14:textId="77777777" w:rsidR="008B45D8" w:rsidRPr="00ED474D" w:rsidRDefault="008B45D8" w:rsidP="003C65AA">
            <w:pPr>
              <w:pStyle w:val="TAL"/>
            </w:pPr>
            <w:r w:rsidRPr="00ED474D">
              <w:t>timestamp</w:t>
            </w:r>
          </w:p>
        </w:tc>
      </w:tr>
      <w:tr w:rsidR="008B45D8" w:rsidRPr="00ED474D" w14:paraId="46D8F03C" w14:textId="77777777" w:rsidTr="00B3790A">
        <w:trPr>
          <w:gridBefore w:val="1"/>
          <w:wBefore w:w="38" w:type="dxa"/>
          <w:jc w:val="center"/>
        </w:trPr>
        <w:tc>
          <w:tcPr>
            <w:tcW w:w="2694" w:type="dxa"/>
            <w:gridSpan w:val="2"/>
          </w:tcPr>
          <w:p w14:paraId="6F1768A7" w14:textId="77777777" w:rsidR="008B45D8" w:rsidRPr="00ED474D" w:rsidRDefault="008B45D8" w:rsidP="003C65AA">
            <w:pPr>
              <w:pStyle w:val="TAL"/>
            </w:pPr>
            <w:r w:rsidRPr="00ED474D">
              <w:t>Event</w:t>
            </w:r>
            <w:r w:rsidR="00B3790A">
              <w:t xml:space="preserve"> </w:t>
            </w:r>
            <w:r w:rsidRPr="00ED474D">
              <w:t>Time</w:t>
            </w:r>
          </w:p>
          <w:p w14:paraId="7016D204" w14:textId="77777777" w:rsidR="008B45D8" w:rsidRPr="00ED474D" w:rsidRDefault="008B45D8" w:rsidP="003C65AA">
            <w:pPr>
              <w:pStyle w:val="TAL"/>
            </w:pPr>
          </w:p>
        </w:tc>
        <w:tc>
          <w:tcPr>
            <w:tcW w:w="4108" w:type="dxa"/>
            <w:gridSpan w:val="2"/>
          </w:tcPr>
          <w:p w14:paraId="3683CD54" w14:textId="77777777" w:rsidR="008B45D8" w:rsidRPr="00ED474D" w:rsidRDefault="008B45D8" w:rsidP="003C65AA">
            <w:pPr>
              <w:pStyle w:val="TAL"/>
            </w:pPr>
            <w:r w:rsidRPr="00ED474D">
              <w:t>Time</w:t>
            </w:r>
            <w:r w:rsidR="00B3790A">
              <w:t xml:space="preserve"> </w:t>
            </w:r>
            <w:r w:rsidRPr="00ED474D">
              <w:t>of</w:t>
            </w:r>
            <w:r w:rsidR="00B3790A">
              <w:t xml:space="preserve"> </w:t>
            </w:r>
            <w:r w:rsidRPr="00ED474D">
              <w:t>the</w:t>
            </w:r>
            <w:r w:rsidR="00B3790A">
              <w:t xml:space="preserve"> </w:t>
            </w:r>
            <w:r w:rsidRPr="00ED474D">
              <w:t>event</w:t>
            </w:r>
            <w:r w:rsidR="00B3790A">
              <w:t xml:space="preserve"> </w:t>
            </w:r>
            <w:r w:rsidRPr="00ED474D">
              <w:t>generation</w:t>
            </w:r>
            <w:r w:rsidR="00B3790A">
              <w:t xml:space="preserve"> </w:t>
            </w:r>
            <w:r w:rsidRPr="00ED474D">
              <w:t>in</w:t>
            </w:r>
            <w:r w:rsidR="00B3790A">
              <w:t xml:space="preserve"> </w:t>
            </w:r>
            <w:r w:rsidRPr="00ED474D">
              <w:t>the</w:t>
            </w:r>
            <w:r w:rsidR="00B3790A">
              <w:t xml:space="preserve"> </w:t>
            </w:r>
            <w:r w:rsidRPr="00ED474D">
              <w:t>AS/MRFC</w:t>
            </w:r>
            <w:r w:rsidR="00B3790A">
              <w:t xml:space="preserve"> </w:t>
            </w:r>
            <w:r w:rsidRPr="00ED474D">
              <w:t>server.</w:t>
            </w:r>
            <w:r w:rsidR="00B3790A">
              <w:t xml:space="preserve"> </w:t>
            </w:r>
            <w:r w:rsidRPr="00ED474D">
              <w:t>Timestamp</w:t>
            </w:r>
            <w:r w:rsidR="00B3790A">
              <w:t xml:space="preserve"> </w:t>
            </w:r>
            <w:r w:rsidRPr="00ED474D">
              <w:t>shall</w:t>
            </w:r>
            <w:r w:rsidR="00B3790A">
              <w:t xml:space="preserve"> </w:t>
            </w:r>
            <w:r w:rsidRPr="00ED474D">
              <w:t>be</w:t>
            </w:r>
            <w:r w:rsidR="00B3790A">
              <w:t xml:space="preserve"> </w:t>
            </w:r>
            <w:r w:rsidRPr="00ED474D">
              <w:t>based</w:t>
            </w:r>
            <w:r w:rsidR="00B3790A">
              <w:t xml:space="preserve"> </w:t>
            </w:r>
            <w:r w:rsidRPr="00ED474D">
              <w:t>on</w:t>
            </w:r>
            <w:r w:rsidR="00B3790A">
              <w:t xml:space="preserve"> </w:t>
            </w:r>
            <w:r w:rsidRPr="00ED474D">
              <w:t>the</w:t>
            </w:r>
            <w:r w:rsidR="00B3790A">
              <w:t xml:space="preserve"> </w:t>
            </w:r>
            <w:r w:rsidRPr="00ED474D">
              <w:t>AS/MRFC</w:t>
            </w:r>
            <w:r w:rsidR="00B3790A">
              <w:t xml:space="preserve"> </w:t>
            </w:r>
            <w:r w:rsidRPr="00ED474D">
              <w:t>internal</w:t>
            </w:r>
            <w:r w:rsidR="00B3790A">
              <w:t xml:space="preserve"> </w:t>
            </w:r>
            <w:r w:rsidRPr="00ED474D">
              <w:t>clock.</w:t>
            </w:r>
          </w:p>
        </w:tc>
        <w:tc>
          <w:tcPr>
            <w:tcW w:w="3181" w:type="dxa"/>
            <w:gridSpan w:val="2"/>
            <w:vMerge/>
          </w:tcPr>
          <w:p w14:paraId="7968DC50" w14:textId="77777777" w:rsidR="008B45D8" w:rsidRPr="00ED474D" w:rsidRDefault="008B45D8" w:rsidP="003C65AA">
            <w:pPr>
              <w:pStyle w:val="TAL"/>
            </w:pPr>
          </w:p>
        </w:tc>
      </w:tr>
      <w:tr w:rsidR="008B45D8" w:rsidRPr="00ED474D" w14:paraId="50335888" w14:textId="77777777" w:rsidTr="00B3790A">
        <w:trPr>
          <w:gridBefore w:val="1"/>
          <w:wBefore w:w="38" w:type="dxa"/>
          <w:jc w:val="center"/>
        </w:trPr>
        <w:tc>
          <w:tcPr>
            <w:tcW w:w="2694" w:type="dxa"/>
            <w:gridSpan w:val="2"/>
          </w:tcPr>
          <w:p w14:paraId="0B84FB5A" w14:textId="77777777" w:rsidR="008B45D8" w:rsidRPr="00ED474D" w:rsidRDefault="008B45D8" w:rsidP="003C65AA">
            <w:pPr>
              <w:pStyle w:val="TAL"/>
            </w:pPr>
            <w:r w:rsidRPr="00ED474D">
              <w:t>Event</w:t>
            </w:r>
            <w:r w:rsidR="00B3790A">
              <w:t xml:space="preserve"> </w:t>
            </w:r>
            <w:r w:rsidRPr="00ED474D">
              <w:t>Type</w:t>
            </w:r>
          </w:p>
        </w:tc>
        <w:tc>
          <w:tcPr>
            <w:tcW w:w="4108" w:type="dxa"/>
            <w:gridSpan w:val="2"/>
          </w:tcPr>
          <w:p w14:paraId="07AB5F1A" w14:textId="77777777" w:rsidR="008B45D8" w:rsidRPr="00ED474D" w:rsidRDefault="008B45D8" w:rsidP="003C65AA">
            <w:pPr>
              <w:pStyle w:val="TAL"/>
            </w:pPr>
            <w:r w:rsidRPr="00ED474D">
              <w:t>Description</w:t>
            </w:r>
            <w:r w:rsidR="00B3790A">
              <w:t xml:space="preserve"> </w:t>
            </w:r>
            <w:r w:rsidRPr="00ED474D">
              <w:t>which</w:t>
            </w:r>
            <w:r w:rsidR="00B3790A">
              <w:t xml:space="preserve"> </w:t>
            </w:r>
            <w:r w:rsidRPr="00ED474D">
              <w:t>type</w:t>
            </w:r>
            <w:r w:rsidR="00B3790A">
              <w:t xml:space="preserve"> </w:t>
            </w:r>
            <w:r w:rsidRPr="00ED474D">
              <w:t>of</w:t>
            </w:r>
            <w:r w:rsidR="00B3790A">
              <w:t xml:space="preserve"> </w:t>
            </w:r>
            <w:r w:rsidRPr="00ED474D">
              <w:t>event</w:t>
            </w:r>
            <w:r w:rsidR="00B3790A">
              <w:t xml:space="preserve"> </w:t>
            </w:r>
            <w:r w:rsidRPr="00ED474D">
              <w:t>is</w:t>
            </w:r>
            <w:r w:rsidR="00B3790A">
              <w:t xml:space="preserve"> </w:t>
            </w:r>
            <w:r w:rsidRPr="00ED474D">
              <w:t>delivered:</w:t>
            </w:r>
            <w:r w:rsidR="00B3790A">
              <w:t xml:space="preserve"> </w:t>
            </w:r>
            <w:r w:rsidRPr="00ED474D">
              <w:t>Start</w:t>
            </w:r>
            <w:r w:rsidR="00B3790A">
              <w:t xml:space="preserve"> </w:t>
            </w:r>
            <w:r w:rsidRPr="00ED474D">
              <w:t>of</w:t>
            </w:r>
            <w:r w:rsidR="00B3790A">
              <w:t xml:space="preserve"> </w:t>
            </w:r>
            <w:r w:rsidRPr="00ED474D">
              <w:t>Conference,</w:t>
            </w:r>
            <w:r w:rsidR="00B3790A">
              <w:t xml:space="preserve"> </w:t>
            </w:r>
            <w:r w:rsidRPr="00ED474D">
              <w:t>Party</w:t>
            </w:r>
            <w:r w:rsidR="00B3790A">
              <w:t xml:space="preserve"> </w:t>
            </w:r>
            <w:r w:rsidRPr="00ED474D">
              <w:t>Join,</w:t>
            </w:r>
            <w:r w:rsidR="00B3790A">
              <w:t xml:space="preserve"> </w:t>
            </w:r>
            <w:r w:rsidRPr="00ED474D">
              <w:t>Party</w:t>
            </w:r>
            <w:r w:rsidR="00B3790A">
              <w:t xml:space="preserve"> </w:t>
            </w:r>
            <w:r w:rsidRPr="00ED474D">
              <w:t>Leave,</w:t>
            </w:r>
            <w:r w:rsidR="00B3790A">
              <w:t xml:space="preserve"> </w:t>
            </w:r>
            <w:r w:rsidRPr="00ED474D">
              <w:t>Bearer</w:t>
            </w:r>
            <w:r w:rsidR="00B3790A">
              <w:t xml:space="preserve"> </w:t>
            </w:r>
            <w:r w:rsidRPr="00ED474D">
              <w:t>Modify,</w:t>
            </w:r>
            <w:r w:rsidR="00B3790A">
              <w:t xml:space="preserve"> </w:t>
            </w:r>
            <w:r w:rsidRPr="00ED474D">
              <w:t>Start</w:t>
            </w:r>
            <w:r w:rsidR="00B3790A">
              <w:t xml:space="preserve"> </w:t>
            </w:r>
            <w:r w:rsidRPr="00ED474D">
              <w:t>of</w:t>
            </w:r>
            <w:r w:rsidR="00B3790A">
              <w:t xml:space="preserve"> </w:t>
            </w:r>
            <w:r w:rsidRPr="00ED474D">
              <w:t>Intercept</w:t>
            </w:r>
            <w:r w:rsidR="00B3790A">
              <w:t xml:space="preserve"> </w:t>
            </w:r>
            <w:r w:rsidRPr="00ED474D">
              <w:t>on</w:t>
            </w:r>
            <w:r w:rsidR="00B3790A">
              <w:t xml:space="preserve"> </w:t>
            </w:r>
            <w:r w:rsidRPr="00ED474D">
              <w:t>an</w:t>
            </w:r>
            <w:r w:rsidR="00B3790A">
              <w:t xml:space="preserve"> </w:t>
            </w:r>
            <w:r w:rsidRPr="00ED474D">
              <w:t>Active</w:t>
            </w:r>
            <w:r w:rsidR="00B3790A">
              <w:t xml:space="preserve"> </w:t>
            </w:r>
            <w:r w:rsidRPr="00ED474D">
              <w:t>Conference,</w:t>
            </w:r>
            <w:r w:rsidR="00B3790A">
              <w:t xml:space="preserve"> </w:t>
            </w:r>
            <w:r w:rsidRPr="00ED474D">
              <w:t>Conference</w:t>
            </w:r>
            <w:r w:rsidR="00B3790A">
              <w:t xml:space="preserve"> </w:t>
            </w:r>
            <w:r w:rsidRPr="00ED474D">
              <w:t>End</w:t>
            </w:r>
          </w:p>
        </w:tc>
        <w:tc>
          <w:tcPr>
            <w:tcW w:w="3181" w:type="dxa"/>
            <w:gridSpan w:val="2"/>
          </w:tcPr>
          <w:p w14:paraId="546C0CC9" w14:textId="77777777" w:rsidR="008B45D8" w:rsidRPr="00ED474D" w:rsidRDefault="008B45D8" w:rsidP="003C65AA">
            <w:pPr>
              <w:pStyle w:val="TAL"/>
            </w:pPr>
            <w:r w:rsidRPr="00ED474D">
              <w:t>confEvent</w:t>
            </w:r>
          </w:p>
        </w:tc>
      </w:tr>
      <w:tr w:rsidR="008B45D8" w:rsidRPr="00ED474D" w14:paraId="2FAA5377" w14:textId="77777777" w:rsidTr="00B3790A">
        <w:trPr>
          <w:gridBefore w:val="1"/>
          <w:wBefore w:w="38" w:type="dxa"/>
          <w:jc w:val="center"/>
        </w:trPr>
        <w:tc>
          <w:tcPr>
            <w:tcW w:w="2694" w:type="dxa"/>
            <w:gridSpan w:val="2"/>
          </w:tcPr>
          <w:p w14:paraId="5CD82741" w14:textId="77777777" w:rsidR="008B45D8" w:rsidRPr="00ED474D" w:rsidRDefault="008B45D8" w:rsidP="003C65AA">
            <w:pPr>
              <w:pStyle w:val="TAL"/>
            </w:pPr>
            <w:r w:rsidRPr="00ED474D">
              <w:t>Failed</w:t>
            </w:r>
            <w:r w:rsidR="00B3790A">
              <w:t xml:space="preserve"> </w:t>
            </w:r>
            <w:r w:rsidRPr="00ED474D">
              <w:t>Bearer</w:t>
            </w:r>
            <w:r w:rsidR="00B3790A">
              <w:t xml:space="preserve"> </w:t>
            </w:r>
            <w:r w:rsidRPr="00ED474D">
              <w:t>Modify</w:t>
            </w:r>
            <w:r w:rsidR="00B3790A">
              <w:t xml:space="preserve"> </w:t>
            </w:r>
            <w:r w:rsidRPr="00ED474D">
              <w:t>Reason</w:t>
            </w:r>
          </w:p>
        </w:tc>
        <w:tc>
          <w:tcPr>
            <w:tcW w:w="4108" w:type="dxa"/>
            <w:gridSpan w:val="2"/>
          </w:tcPr>
          <w:p w14:paraId="6B66DE40" w14:textId="77777777" w:rsidR="008B45D8" w:rsidRPr="00ED474D" w:rsidRDefault="008B45D8" w:rsidP="003C65AA">
            <w:pPr>
              <w:pStyle w:val="TAL"/>
            </w:pPr>
            <w:r w:rsidRPr="00ED474D">
              <w:t>Provides</w:t>
            </w:r>
            <w:r w:rsidR="00B3790A">
              <w:t xml:space="preserve"> </w:t>
            </w:r>
            <w:r w:rsidRPr="00ED474D">
              <w:t>a</w:t>
            </w:r>
            <w:r w:rsidR="00B3790A">
              <w:t xml:space="preserve"> </w:t>
            </w:r>
            <w:r w:rsidRPr="00ED474D">
              <w:t>reason</w:t>
            </w:r>
            <w:r w:rsidR="00B3790A">
              <w:t xml:space="preserve"> </w:t>
            </w:r>
            <w:r w:rsidRPr="00ED474D">
              <w:t>for</w:t>
            </w:r>
            <w:r w:rsidR="00B3790A">
              <w:t xml:space="preserve"> </w:t>
            </w:r>
            <w:r w:rsidRPr="00ED474D">
              <w:t>why</w:t>
            </w:r>
            <w:r w:rsidR="00B3790A">
              <w:t xml:space="preserve"> </w:t>
            </w:r>
            <w:r w:rsidRPr="00ED474D">
              <w:t>a</w:t>
            </w:r>
            <w:r w:rsidR="00B3790A">
              <w:t xml:space="preserve"> </w:t>
            </w:r>
            <w:r w:rsidRPr="00ED474D">
              <w:t>bearer</w:t>
            </w:r>
            <w:r w:rsidR="00B3790A">
              <w:t xml:space="preserve"> </w:t>
            </w:r>
            <w:r w:rsidRPr="00ED474D">
              <w:t>modification</w:t>
            </w:r>
            <w:r w:rsidR="00B3790A">
              <w:t xml:space="preserve"> </w:t>
            </w:r>
            <w:r w:rsidRPr="00ED474D">
              <w:t>attempt</w:t>
            </w:r>
            <w:r w:rsidR="00B3790A">
              <w:t xml:space="preserve"> </w:t>
            </w:r>
            <w:r w:rsidRPr="00ED474D">
              <w:t>failed</w:t>
            </w:r>
          </w:p>
        </w:tc>
        <w:tc>
          <w:tcPr>
            <w:tcW w:w="3181" w:type="dxa"/>
            <w:gridSpan w:val="2"/>
          </w:tcPr>
          <w:p w14:paraId="64691DD5" w14:textId="77777777" w:rsidR="008B45D8" w:rsidRPr="00ED474D" w:rsidRDefault="008B45D8" w:rsidP="003C65AA">
            <w:pPr>
              <w:pStyle w:val="TAL"/>
            </w:pPr>
            <w:r w:rsidRPr="00ED474D">
              <w:t>confEventFailureReason</w:t>
            </w:r>
          </w:p>
        </w:tc>
      </w:tr>
      <w:tr w:rsidR="008B45D8" w:rsidRPr="00ED474D" w14:paraId="02D19640" w14:textId="77777777" w:rsidTr="00B3790A">
        <w:trPr>
          <w:gridBefore w:val="1"/>
          <w:wBefore w:w="38" w:type="dxa"/>
          <w:jc w:val="center"/>
        </w:trPr>
        <w:tc>
          <w:tcPr>
            <w:tcW w:w="2694" w:type="dxa"/>
            <w:gridSpan w:val="2"/>
          </w:tcPr>
          <w:p w14:paraId="3450C2F7" w14:textId="77777777" w:rsidR="008B45D8" w:rsidRPr="00ED474D" w:rsidRDefault="008B45D8" w:rsidP="003C65AA">
            <w:pPr>
              <w:pStyle w:val="TAL"/>
            </w:pPr>
            <w:r w:rsidRPr="00ED474D">
              <w:t>Failed</w:t>
            </w:r>
            <w:r w:rsidR="00B3790A">
              <w:t xml:space="preserve"> </w:t>
            </w:r>
            <w:r w:rsidRPr="00ED474D">
              <w:t>Conference</w:t>
            </w:r>
            <w:r w:rsidR="00B3790A">
              <w:t xml:space="preserve"> </w:t>
            </w:r>
            <w:r w:rsidRPr="00ED474D">
              <w:t>End</w:t>
            </w:r>
            <w:r w:rsidR="00B3790A">
              <w:t xml:space="preserve"> </w:t>
            </w:r>
            <w:r w:rsidRPr="00ED474D">
              <w:t>Reason</w:t>
            </w:r>
          </w:p>
        </w:tc>
        <w:tc>
          <w:tcPr>
            <w:tcW w:w="4108" w:type="dxa"/>
            <w:gridSpan w:val="2"/>
          </w:tcPr>
          <w:p w14:paraId="19544331" w14:textId="77777777" w:rsidR="008B45D8" w:rsidRPr="00ED474D" w:rsidRDefault="008B45D8" w:rsidP="003C65AA">
            <w:pPr>
              <w:pStyle w:val="TAL"/>
            </w:pPr>
            <w:r w:rsidRPr="00ED474D">
              <w:t>Provides</w:t>
            </w:r>
            <w:r w:rsidR="00B3790A">
              <w:t xml:space="preserve"> </w:t>
            </w:r>
            <w:r w:rsidRPr="00ED474D">
              <w:t>a</w:t>
            </w:r>
            <w:r w:rsidR="00B3790A">
              <w:t xml:space="preserve"> </w:t>
            </w:r>
            <w:r w:rsidRPr="00ED474D">
              <w:t>reason</w:t>
            </w:r>
            <w:r w:rsidR="00B3790A">
              <w:t xml:space="preserve"> </w:t>
            </w:r>
            <w:r w:rsidRPr="00ED474D">
              <w:t>for</w:t>
            </w:r>
            <w:r w:rsidR="00B3790A">
              <w:t xml:space="preserve"> </w:t>
            </w:r>
            <w:r w:rsidRPr="00ED474D">
              <w:t>why</w:t>
            </w:r>
            <w:r w:rsidR="00B3790A">
              <w:t xml:space="preserve"> </w:t>
            </w:r>
            <w:r w:rsidRPr="00ED474D">
              <w:t>a</w:t>
            </w:r>
            <w:r w:rsidR="00B3790A">
              <w:t xml:space="preserve"> </w:t>
            </w:r>
            <w:r w:rsidRPr="00ED474D">
              <w:t>conference</w:t>
            </w:r>
            <w:r w:rsidR="00B3790A">
              <w:t xml:space="preserve"> </w:t>
            </w:r>
            <w:r w:rsidRPr="00ED474D">
              <w:t>end</w:t>
            </w:r>
            <w:r w:rsidR="00B3790A">
              <w:t xml:space="preserve"> </w:t>
            </w:r>
            <w:r w:rsidRPr="00ED474D">
              <w:t>attempt</w:t>
            </w:r>
            <w:r w:rsidR="00B3790A">
              <w:t xml:space="preserve"> </w:t>
            </w:r>
            <w:r w:rsidRPr="00ED474D">
              <w:t>failed</w:t>
            </w:r>
          </w:p>
        </w:tc>
        <w:tc>
          <w:tcPr>
            <w:tcW w:w="3181" w:type="dxa"/>
            <w:gridSpan w:val="2"/>
          </w:tcPr>
          <w:p w14:paraId="50A270E3" w14:textId="77777777" w:rsidR="008B45D8" w:rsidRPr="00ED474D" w:rsidRDefault="008B45D8" w:rsidP="003C65AA">
            <w:pPr>
              <w:pStyle w:val="TAL"/>
            </w:pPr>
            <w:r w:rsidRPr="00ED474D">
              <w:t>confEventFailureReason</w:t>
            </w:r>
          </w:p>
        </w:tc>
      </w:tr>
      <w:tr w:rsidR="008B45D8" w:rsidRPr="00ED474D" w14:paraId="407683CA" w14:textId="77777777" w:rsidTr="00B3790A">
        <w:trPr>
          <w:gridBefore w:val="1"/>
          <w:wBefore w:w="38" w:type="dxa"/>
          <w:jc w:val="center"/>
        </w:trPr>
        <w:tc>
          <w:tcPr>
            <w:tcW w:w="2694" w:type="dxa"/>
            <w:gridSpan w:val="2"/>
          </w:tcPr>
          <w:p w14:paraId="3D7DCA4D" w14:textId="77777777" w:rsidR="008B45D8" w:rsidRPr="00ED474D" w:rsidRDefault="008B45D8" w:rsidP="003C65AA">
            <w:pPr>
              <w:pStyle w:val="TAL"/>
            </w:pPr>
            <w:r w:rsidRPr="00ED474D">
              <w:t>Failed</w:t>
            </w:r>
            <w:r w:rsidR="00B3790A">
              <w:t xml:space="preserve"> </w:t>
            </w:r>
            <w:r w:rsidRPr="00ED474D">
              <w:t>Conference</w:t>
            </w:r>
            <w:r w:rsidR="00B3790A">
              <w:t xml:space="preserve"> </w:t>
            </w:r>
            <w:r w:rsidRPr="00ED474D">
              <w:t>Start</w:t>
            </w:r>
            <w:r w:rsidR="00B3790A">
              <w:t xml:space="preserve"> </w:t>
            </w:r>
            <w:r w:rsidRPr="00ED474D">
              <w:t>Reason</w:t>
            </w:r>
          </w:p>
        </w:tc>
        <w:tc>
          <w:tcPr>
            <w:tcW w:w="4108" w:type="dxa"/>
            <w:gridSpan w:val="2"/>
          </w:tcPr>
          <w:p w14:paraId="1DC6B688" w14:textId="77777777" w:rsidR="008B45D8" w:rsidRPr="00ED474D" w:rsidRDefault="008B45D8" w:rsidP="003C65AA">
            <w:pPr>
              <w:pStyle w:val="TAL"/>
            </w:pPr>
            <w:r w:rsidRPr="00ED474D">
              <w:t>Provides</w:t>
            </w:r>
            <w:r w:rsidR="00B3790A">
              <w:t xml:space="preserve"> </w:t>
            </w:r>
            <w:r w:rsidRPr="00ED474D">
              <w:t>a</w:t>
            </w:r>
            <w:r w:rsidR="00B3790A">
              <w:t xml:space="preserve"> </w:t>
            </w:r>
            <w:r w:rsidRPr="00ED474D">
              <w:t>reason</w:t>
            </w:r>
            <w:r w:rsidR="00B3790A">
              <w:t xml:space="preserve"> </w:t>
            </w:r>
            <w:r w:rsidRPr="00ED474D">
              <w:t>for</w:t>
            </w:r>
            <w:r w:rsidR="00B3790A">
              <w:t xml:space="preserve"> </w:t>
            </w:r>
            <w:r w:rsidRPr="00ED474D">
              <w:t>why</w:t>
            </w:r>
            <w:r w:rsidR="00B3790A">
              <w:t xml:space="preserve"> </w:t>
            </w:r>
            <w:r w:rsidRPr="00ED474D">
              <w:t>a</w:t>
            </w:r>
            <w:r w:rsidR="00B3790A">
              <w:t xml:space="preserve"> </w:t>
            </w:r>
            <w:r w:rsidRPr="00ED474D">
              <w:t>conference</w:t>
            </w:r>
            <w:r w:rsidR="00B3790A">
              <w:t xml:space="preserve"> </w:t>
            </w:r>
            <w:r w:rsidRPr="00ED474D">
              <w:t>start</w:t>
            </w:r>
            <w:r w:rsidR="00B3790A">
              <w:t xml:space="preserve"> </w:t>
            </w:r>
            <w:r w:rsidRPr="00ED474D">
              <w:t>attempt</w:t>
            </w:r>
            <w:r w:rsidR="00B3790A">
              <w:t xml:space="preserve"> </w:t>
            </w:r>
            <w:r w:rsidRPr="00ED474D">
              <w:t>failed.</w:t>
            </w:r>
          </w:p>
        </w:tc>
        <w:tc>
          <w:tcPr>
            <w:tcW w:w="3181" w:type="dxa"/>
            <w:gridSpan w:val="2"/>
          </w:tcPr>
          <w:p w14:paraId="6B553F9E" w14:textId="77777777" w:rsidR="008B45D8" w:rsidRPr="00ED474D" w:rsidRDefault="008B45D8" w:rsidP="003C65AA">
            <w:pPr>
              <w:pStyle w:val="TAL"/>
            </w:pPr>
            <w:r w:rsidRPr="00ED474D">
              <w:t>confEventFailureReason</w:t>
            </w:r>
          </w:p>
        </w:tc>
      </w:tr>
      <w:tr w:rsidR="008B45D8" w:rsidRPr="00ED474D" w14:paraId="581E7653" w14:textId="77777777" w:rsidTr="00B3790A">
        <w:trPr>
          <w:gridBefore w:val="1"/>
          <w:wBefore w:w="38" w:type="dxa"/>
          <w:jc w:val="center"/>
        </w:trPr>
        <w:tc>
          <w:tcPr>
            <w:tcW w:w="2694" w:type="dxa"/>
            <w:gridSpan w:val="2"/>
          </w:tcPr>
          <w:p w14:paraId="1DAAABBC" w14:textId="77777777" w:rsidR="008B45D8" w:rsidRPr="00ED474D" w:rsidRDefault="008B45D8" w:rsidP="003C65AA">
            <w:pPr>
              <w:pStyle w:val="TAL"/>
            </w:pPr>
            <w:r w:rsidRPr="00ED474D">
              <w:t>Failed</w:t>
            </w:r>
            <w:r w:rsidR="00B3790A">
              <w:t xml:space="preserve"> </w:t>
            </w:r>
            <w:r w:rsidRPr="00ED474D">
              <w:t>Party</w:t>
            </w:r>
            <w:r w:rsidR="00B3790A">
              <w:t xml:space="preserve"> </w:t>
            </w:r>
            <w:r w:rsidRPr="00ED474D">
              <w:t>Join</w:t>
            </w:r>
            <w:r w:rsidR="00B3790A">
              <w:t xml:space="preserve"> </w:t>
            </w:r>
            <w:r w:rsidRPr="00ED474D">
              <w:t>Reason</w:t>
            </w:r>
          </w:p>
        </w:tc>
        <w:tc>
          <w:tcPr>
            <w:tcW w:w="4108" w:type="dxa"/>
            <w:gridSpan w:val="2"/>
          </w:tcPr>
          <w:p w14:paraId="378B0C7C" w14:textId="77777777" w:rsidR="008B45D8" w:rsidRPr="00ED474D" w:rsidRDefault="008B45D8" w:rsidP="003C65AA">
            <w:pPr>
              <w:pStyle w:val="TAL"/>
            </w:pPr>
            <w:r w:rsidRPr="00ED474D">
              <w:t>Provides</w:t>
            </w:r>
            <w:r w:rsidR="00B3790A">
              <w:t xml:space="preserve"> </w:t>
            </w:r>
            <w:r w:rsidRPr="00ED474D">
              <w:t>a</w:t>
            </w:r>
            <w:r w:rsidR="00B3790A">
              <w:t xml:space="preserve"> </w:t>
            </w:r>
            <w:r w:rsidRPr="00ED474D">
              <w:t>reason</w:t>
            </w:r>
            <w:r w:rsidR="00B3790A">
              <w:t xml:space="preserve"> </w:t>
            </w:r>
            <w:r w:rsidRPr="00ED474D">
              <w:t>for</w:t>
            </w:r>
            <w:r w:rsidR="00B3790A">
              <w:t xml:space="preserve"> </w:t>
            </w:r>
            <w:r w:rsidRPr="00ED474D">
              <w:t>why</w:t>
            </w:r>
            <w:r w:rsidR="00B3790A">
              <w:t xml:space="preserve"> </w:t>
            </w:r>
            <w:r w:rsidRPr="00ED474D">
              <w:t>a</w:t>
            </w:r>
            <w:r w:rsidR="00B3790A">
              <w:t xml:space="preserve"> </w:t>
            </w:r>
            <w:r w:rsidRPr="00ED474D">
              <w:t>party</w:t>
            </w:r>
            <w:r w:rsidR="00B3790A">
              <w:t xml:space="preserve"> </w:t>
            </w:r>
            <w:r w:rsidRPr="00ED474D">
              <w:t>join</w:t>
            </w:r>
            <w:r w:rsidR="00B3790A">
              <w:t xml:space="preserve"> </w:t>
            </w:r>
            <w:r w:rsidRPr="00ED474D">
              <w:t>attempt</w:t>
            </w:r>
            <w:r w:rsidR="00B3790A">
              <w:t xml:space="preserve"> </w:t>
            </w:r>
            <w:r w:rsidRPr="00ED474D">
              <w:t>failed.</w:t>
            </w:r>
          </w:p>
        </w:tc>
        <w:tc>
          <w:tcPr>
            <w:tcW w:w="3181" w:type="dxa"/>
            <w:gridSpan w:val="2"/>
          </w:tcPr>
          <w:p w14:paraId="6C6ACBEF" w14:textId="77777777" w:rsidR="008B45D8" w:rsidRPr="00ED474D" w:rsidRDefault="008B45D8" w:rsidP="003C65AA">
            <w:pPr>
              <w:pStyle w:val="TAL"/>
            </w:pPr>
            <w:r w:rsidRPr="00ED474D">
              <w:t>confEventFailureReason</w:t>
            </w:r>
          </w:p>
        </w:tc>
      </w:tr>
      <w:tr w:rsidR="008B45D8" w:rsidRPr="00ED474D" w14:paraId="281A25ED" w14:textId="77777777" w:rsidTr="00B3790A">
        <w:trPr>
          <w:gridBefore w:val="1"/>
          <w:wBefore w:w="38" w:type="dxa"/>
          <w:jc w:val="center"/>
        </w:trPr>
        <w:tc>
          <w:tcPr>
            <w:tcW w:w="2694" w:type="dxa"/>
            <w:gridSpan w:val="2"/>
          </w:tcPr>
          <w:p w14:paraId="23AE3A93" w14:textId="77777777" w:rsidR="008B45D8" w:rsidRPr="00ED474D" w:rsidRDefault="008B45D8" w:rsidP="003C65AA">
            <w:pPr>
              <w:pStyle w:val="TAL"/>
            </w:pPr>
            <w:r w:rsidRPr="00ED474D">
              <w:t>Failed</w:t>
            </w:r>
            <w:r w:rsidR="00B3790A">
              <w:t xml:space="preserve"> </w:t>
            </w:r>
            <w:r w:rsidRPr="00ED474D">
              <w:t>Party</w:t>
            </w:r>
            <w:r w:rsidR="00B3790A">
              <w:t xml:space="preserve"> </w:t>
            </w:r>
            <w:r w:rsidRPr="00ED474D">
              <w:t>Leave</w:t>
            </w:r>
            <w:r w:rsidR="00B3790A">
              <w:t xml:space="preserve"> </w:t>
            </w:r>
            <w:r w:rsidRPr="00ED474D">
              <w:t>Reason</w:t>
            </w:r>
          </w:p>
        </w:tc>
        <w:tc>
          <w:tcPr>
            <w:tcW w:w="4108" w:type="dxa"/>
            <w:gridSpan w:val="2"/>
          </w:tcPr>
          <w:p w14:paraId="6E09ECDF" w14:textId="77777777" w:rsidR="008B45D8" w:rsidRPr="00ED474D" w:rsidRDefault="008B45D8" w:rsidP="003C65AA">
            <w:pPr>
              <w:pStyle w:val="TAL"/>
            </w:pPr>
            <w:r w:rsidRPr="00ED474D">
              <w:t>Provides</w:t>
            </w:r>
            <w:r w:rsidR="00B3790A">
              <w:t xml:space="preserve"> </w:t>
            </w:r>
            <w:r w:rsidRPr="00ED474D">
              <w:t>a</w:t>
            </w:r>
            <w:r w:rsidR="00B3790A">
              <w:t xml:space="preserve"> </w:t>
            </w:r>
            <w:r w:rsidRPr="00ED474D">
              <w:t>reason</w:t>
            </w:r>
            <w:r w:rsidR="00B3790A">
              <w:t xml:space="preserve"> </w:t>
            </w:r>
            <w:r w:rsidRPr="00ED474D">
              <w:t>for</w:t>
            </w:r>
            <w:r w:rsidR="00B3790A">
              <w:t xml:space="preserve"> </w:t>
            </w:r>
            <w:r w:rsidRPr="00ED474D">
              <w:t>why</w:t>
            </w:r>
            <w:r w:rsidR="00B3790A">
              <w:t xml:space="preserve"> </w:t>
            </w:r>
            <w:r w:rsidRPr="00ED474D">
              <w:t>a</w:t>
            </w:r>
            <w:r w:rsidR="00B3790A">
              <w:t xml:space="preserve"> </w:t>
            </w:r>
            <w:r w:rsidRPr="00ED474D">
              <w:t>party</w:t>
            </w:r>
            <w:r w:rsidR="00B3790A">
              <w:t xml:space="preserve"> </w:t>
            </w:r>
            <w:r w:rsidRPr="00ED474D">
              <w:t>leave</w:t>
            </w:r>
            <w:r w:rsidR="00B3790A">
              <w:t xml:space="preserve"> </w:t>
            </w:r>
            <w:r w:rsidRPr="00ED474D">
              <w:t>attempt</w:t>
            </w:r>
            <w:r w:rsidR="00B3790A">
              <w:t xml:space="preserve"> </w:t>
            </w:r>
            <w:r w:rsidRPr="00ED474D">
              <w:t>failed.</w:t>
            </w:r>
          </w:p>
        </w:tc>
        <w:tc>
          <w:tcPr>
            <w:tcW w:w="3181" w:type="dxa"/>
            <w:gridSpan w:val="2"/>
          </w:tcPr>
          <w:p w14:paraId="0DD10E31" w14:textId="77777777" w:rsidR="008B45D8" w:rsidRPr="00ED474D" w:rsidRDefault="008B45D8" w:rsidP="003C65AA">
            <w:pPr>
              <w:pStyle w:val="TAL"/>
            </w:pPr>
            <w:r w:rsidRPr="00ED474D">
              <w:t>confEventFailureReason</w:t>
            </w:r>
          </w:p>
        </w:tc>
      </w:tr>
      <w:tr w:rsidR="008B45D8" w:rsidRPr="00ED474D" w14:paraId="5C031BEF" w14:textId="77777777" w:rsidTr="00B3790A">
        <w:trPr>
          <w:gridBefore w:val="1"/>
          <w:wBefore w:w="38" w:type="dxa"/>
          <w:jc w:val="center"/>
        </w:trPr>
        <w:tc>
          <w:tcPr>
            <w:tcW w:w="2694" w:type="dxa"/>
            <w:gridSpan w:val="2"/>
          </w:tcPr>
          <w:p w14:paraId="0E2DAA73" w14:textId="77777777" w:rsidR="008B45D8" w:rsidRPr="00ED474D" w:rsidRDefault="008B45D8" w:rsidP="003C65AA">
            <w:pPr>
              <w:pStyle w:val="TAL"/>
              <w:rPr>
                <w:lang w:val="en-US"/>
              </w:rPr>
            </w:pPr>
            <w:r w:rsidRPr="00ED474D">
              <w:rPr>
                <w:lang w:val="en-US"/>
              </w:rPr>
              <w:t>Identity(ies)</w:t>
            </w:r>
            <w:r w:rsidR="00B3790A">
              <w:rPr>
                <w:lang w:val="en-US"/>
              </w:rPr>
              <w:t xml:space="preserve"> </w:t>
            </w:r>
            <w:r w:rsidRPr="00ED474D">
              <w:rPr>
                <w:lang w:val="en-US"/>
              </w:rPr>
              <w:t>of</w:t>
            </w:r>
            <w:r w:rsidR="00B3790A">
              <w:rPr>
                <w:lang w:val="en-US"/>
              </w:rPr>
              <w:t xml:space="preserve"> </w:t>
            </w:r>
            <w:r w:rsidRPr="00ED474D">
              <w:rPr>
                <w:lang w:val="en-US"/>
              </w:rPr>
              <w:t>Conference</w:t>
            </w:r>
            <w:r w:rsidR="00B3790A">
              <w:rPr>
                <w:lang w:val="en-US"/>
              </w:rPr>
              <w:t xml:space="preserve"> </w:t>
            </w:r>
            <w:r w:rsidRPr="00ED474D">
              <w:rPr>
                <w:lang w:val="en-US"/>
              </w:rPr>
              <w:t>Controller</w:t>
            </w:r>
          </w:p>
          <w:p w14:paraId="08F0BDD8" w14:textId="77777777" w:rsidR="008B45D8" w:rsidRPr="00ED474D" w:rsidRDefault="008B45D8" w:rsidP="003C65AA">
            <w:pPr>
              <w:pStyle w:val="TAL"/>
              <w:rPr>
                <w:lang w:val="en-US"/>
              </w:rPr>
            </w:pPr>
          </w:p>
        </w:tc>
        <w:tc>
          <w:tcPr>
            <w:tcW w:w="4108" w:type="dxa"/>
            <w:gridSpan w:val="2"/>
          </w:tcPr>
          <w:p w14:paraId="16AFC690" w14:textId="77777777" w:rsidR="008B45D8" w:rsidRPr="00ED474D" w:rsidRDefault="008B45D8" w:rsidP="003C65AA">
            <w:pPr>
              <w:pStyle w:val="TAL"/>
            </w:pPr>
            <w:r w:rsidRPr="00ED474D">
              <w:rPr>
                <w:lang w:val="en-US"/>
              </w:rPr>
              <w:t>Identifies</w:t>
            </w:r>
            <w:r w:rsidR="00B3790A">
              <w:rPr>
                <w:lang w:val="en-US"/>
              </w:rPr>
              <w:t xml:space="preserve"> </w:t>
            </w:r>
            <w:r w:rsidRPr="00ED474D">
              <w:rPr>
                <w:lang w:val="en-US"/>
              </w:rPr>
              <w:t>the</w:t>
            </w:r>
            <w:r w:rsidR="00B3790A">
              <w:rPr>
                <w:lang w:val="en-US"/>
              </w:rPr>
              <w:t xml:space="preserve"> </w:t>
            </w:r>
            <w:r w:rsidRPr="00ED474D">
              <w:rPr>
                <w:lang w:val="en-US"/>
              </w:rPr>
              <w:t>parties</w:t>
            </w:r>
            <w:r w:rsidR="00B3790A">
              <w:rPr>
                <w:lang w:val="en-US"/>
              </w:rPr>
              <w:t xml:space="preserve"> </w:t>
            </w:r>
            <w:r w:rsidRPr="00ED474D">
              <w:rPr>
                <w:lang w:val="en-US"/>
              </w:rPr>
              <w:t>that</w:t>
            </w:r>
            <w:r w:rsidR="00B3790A">
              <w:rPr>
                <w:lang w:val="en-US"/>
              </w:rPr>
              <w:t xml:space="preserve"> </w:t>
            </w:r>
            <w:r w:rsidRPr="00ED474D">
              <w:rPr>
                <w:lang w:val="en-US"/>
              </w:rPr>
              <w:t>have</w:t>
            </w:r>
            <w:r w:rsidR="00B3790A">
              <w:rPr>
                <w:lang w:val="en-US"/>
              </w:rPr>
              <w:t xml:space="preserve"> </w:t>
            </w:r>
            <w:r w:rsidRPr="00ED474D">
              <w:rPr>
                <w:lang w:val="en-US"/>
              </w:rPr>
              <w:t>control</w:t>
            </w:r>
            <w:r w:rsidR="00B3790A">
              <w:rPr>
                <w:lang w:val="en-US"/>
              </w:rPr>
              <w:t xml:space="preserve"> </w:t>
            </w:r>
            <w:r w:rsidRPr="00ED474D">
              <w:rPr>
                <w:lang w:val="en-US"/>
              </w:rPr>
              <w:t>privileges</w:t>
            </w:r>
            <w:r w:rsidR="00B3790A">
              <w:rPr>
                <w:lang w:val="en-US"/>
              </w:rPr>
              <w:t xml:space="preserve"> </w:t>
            </w:r>
            <w:r w:rsidRPr="00ED474D">
              <w:rPr>
                <w:lang w:val="en-US"/>
              </w:rPr>
              <w:t>on</w:t>
            </w:r>
            <w:r w:rsidR="00B3790A">
              <w:rPr>
                <w:lang w:val="en-US"/>
              </w:rPr>
              <w:t xml:space="preserve"> </w:t>
            </w:r>
            <w:r w:rsidRPr="00ED474D">
              <w:rPr>
                <w:lang w:val="en-US"/>
              </w:rPr>
              <w:t>the</w:t>
            </w:r>
            <w:r w:rsidR="00B3790A">
              <w:rPr>
                <w:lang w:val="en-US"/>
              </w:rPr>
              <w:t xml:space="preserve"> </w:t>
            </w:r>
            <w:r w:rsidRPr="00ED474D">
              <w:rPr>
                <w:lang w:val="en-US"/>
              </w:rPr>
              <w:t>conference,</w:t>
            </w:r>
            <w:r w:rsidR="00B3790A">
              <w:rPr>
                <w:lang w:val="en-US"/>
              </w:rPr>
              <w:t xml:space="preserve"> </w:t>
            </w:r>
            <w:r w:rsidRPr="00ED474D">
              <w:rPr>
                <w:lang w:val="en-US"/>
              </w:rPr>
              <w:t>if</w:t>
            </w:r>
            <w:r w:rsidR="00B3790A">
              <w:rPr>
                <w:lang w:val="en-US"/>
              </w:rPr>
              <w:t xml:space="preserve"> </w:t>
            </w:r>
            <w:r w:rsidRPr="00ED474D">
              <w:rPr>
                <w:lang w:val="en-US"/>
              </w:rPr>
              <w:t>such</w:t>
            </w:r>
            <w:r w:rsidR="00B3790A">
              <w:rPr>
                <w:lang w:val="en-US"/>
              </w:rPr>
              <w:t xml:space="preserve"> </w:t>
            </w:r>
            <w:r w:rsidRPr="00ED474D">
              <w:rPr>
                <w:lang w:val="en-US"/>
              </w:rPr>
              <w:t>information</w:t>
            </w:r>
            <w:r w:rsidR="00B3790A">
              <w:rPr>
                <w:lang w:val="en-US"/>
              </w:rPr>
              <w:t xml:space="preserve"> </w:t>
            </w:r>
            <w:r w:rsidRPr="00ED474D">
              <w:rPr>
                <w:lang w:val="en-US"/>
              </w:rPr>
              <w:t>is</w:t>
            </w:r>
            <w:r w:rsidR="00B3790A">
              <w:rPr>
                <w:lang w:val="en-US"/>
              </w:rPr>
              <w:t xml:space="preserve"> </w:t>
            </w:r>
            <w:r w:rsidRPr="00ED474D">
              <w:rPr>
                <w:lang w:val="en-US"/>
              </w:rPr>
              <w:t>configured</w:t>
            </w:r>
            <w:r w:rsidR="00B3790A">
              <w:rPr>
                <w:lang w:val="en-US"/>
              </w:rPr>
              <w:t xml:space="preserve"> </w:t>
            </w:r>
            <w:r w:rsidRPr="00ED474D">
              <w:rPr>
                <w:lang w:val="en-US"/>
              </w:rPr>
              <w:t>in</w:t>
            </w:r>
            <w:r w:rsidR="00B3790A">
              <w:rPr>
                <w:lang w:val="en-US"/>
              </w:rPr>
              <w:t xml:space="preserve"> </w:t>
            </w:r>
            <w:r w:rsidRPr="00ED474D">
              <w:rPr>
                <w:lang w:val="en-US"/>
              </w:rPr>
              <w:t>the</w:t>
            </w:r>
            <w:r w:rsidR="00B3790A">
              <w:rPr>
                <w:lang w:val="en-US"/>
              </w:rPr>
              <w:t xml:space="preserve"> </w:t>
            </w:r>
            <w:r w:rsidRPr="00ED474D">
              <w:rPr>
                <w:lang w:val="en-US"/>
              </w:rPr>
              <w:t>system.</w:t>
            </w:r>
          </w:p>
        </w:tc>
        <w:tc>
          <w:tcPr>
            <w:tcW w:w="3181" w:type="dxa"/>
            <w:gridSpan w:val="2"/>
          </w:tcPr>
          <w:p w14:paraId="7061338A" w14:textId="77777777" w:rsidR="008B45D8" w:rsidRPr="00ED474D" w:rsidRDefault="008B45D8" w:rsidP="003C65AA">
            <w:pPr>
              <w:pStyle w:val="TAL"/>
            </w:pPr>
            <w:r w:rsidRPr="00ED474D">
              <w:t>confControllerID</w:t>
            </w:r>
            <w:r w:rsidR="00B3790A">
              <w:t xml:space="preserve"> </w:t>
            </w:r>
            <w:r w:rsidRPr="00ED474D">
              <w:t>(partyIdentity)</w:t>
            </w:r>
          </w:p>
        </w:tc>
      </w:tr>
      <w:tr w:rsidR="008B45D8" w:rsidRPr="00ED474D" w14:paraId="7B15B81E" w14:textId="77777777" w:rsidTr="00B3790A">
        <w:trPr>
          <w:gridBefore w:val="1"/>
          <w:wBefore w:w="38" w:type="dxa"/>
          <w:jc w:val="center"/>
        </w:trPr>
        <w:tc>
          <w:tcPr>
            <w:tcW w:w="2694" w:type="dxa"/>
            <w:gridSpan w:val="2"/>
          </w:tcPr>
          <w:p w14:paraId="7E5381C1" w14:textId="77777777" w:rsidR="008B45D8" w:rsidRPr="00ED474D" w:rsidRDefault="008B45D8" w:rsidP="003C65AA">
            <w:pPr>
              <w:pStyle w:val="TAL"/>
            </w:pPr>
            <w:r w:rsidRPr="00ED474D">
              <w:t>Initiator</w:t>
            </w:r>
          </w:p>
          <w:p w14:paraId="64A5B276" w14:textId="77777777" w:rsidR="008B45D8" w:rsidRPr="00ED474D" w:rsidRDefault="008B45D8" w:rsidP="003C65AA">
            <w:pPr>
              <w:pStyle w:val="TAL"/>
            </w:pPr>
          </w:p>
        </w:tc>
        <w:tc>
          <w:tcPr>
            <w:tcW w:w="4108" w:type="dxa"/>
            <w:gridSpan w:val="2"/>
          </w:tcPr>
          <w:p w14:paraId="43BC41B1" w14:textId="77777777" w:rsidR="008B45D8" w:rsidRPr="00ED474D" w:rsidRDefault="008B45D8" w:rsidP="003C65AA">
            <w:pPr>
              <w:pStyle w:val="TAL"/>
            </w:pPr>
            <w:r w:rsidRPr="00ED474D">
              <w:t>The</w:t>
            </w:r>
            <w:r w:rsidR="00B3790A">
              <w:t xml:space="preserve"> </w:t>
            </w:r>
            <w:r w:rsidRPr="00ED474D">
              <w:t>initiator</w:t>
            </w:r>
            <w:r w:rsidR="00B3790A">
              <w:t xml:space="preserve"> </w:t>
            </w:r>
            <w:r w:rsidRPr="00ED474D">
              <w:t>of</w:t>
            </w:r>
            <w:r w:rsidR="00B3790A">
              <w:t xml:space="preserve"> </w:t>
            </w:r>
            <w:r w:rsidRPr="00ED474D">
              <w:t>a</w:t>
            </w:r>
            <w:r w:rsidR="00B3790A">
              <w:t xml:space="preserve"> </w:t>
            </w:r>
            <w:r w:rsidRPr="00ED474D">
              <w:t>request,</w:t>
            </w:r>
            <w:r w:rsidR="00B3790A">
              <w:t xml:space="preserve"> </w:t>
            </w:r>
            <w:r w:rsidRPr="00ED474D">
              <w:t>for</w:t>
            </w:r>
            <w:r w:rsidR="00B3790A">
              <w:t xml:space="preserve"> </w:t>
            </w:r>
            <w:r w:rsidRPr="00ED474D">
              <w:t>example,</w:t>
            </w:r>
            <w:r w:rsidR="00B3790A">
              <w:t xml:space="preserve"> </w:t>
            </w:r>
            <w:r w:rsidRPr="00ED474D">
              <w:t>the</w:t>
            </w:r>
            <w:r w:rsidR="00B3790A">
              <w:t xml:space="preserve"> </w:t>
            </w:r>
            <w:r w:rsidRPr="00ED474D">
              <w:t>target,</w:t>
            </w:r>
            <w:r w:rsidR="00B3790A">
              <w:t xml:space="preserve"> </w:t>
            </w:r>
            <w:r w:rsidRPr="00ED474D">
              <w:t>the</w:t>
            </w:r>
            <w:r w:rsidR="00B3790A">
              <w:t xml:space="preserve"> </w:t>
            </w:r>
            <w:r w:rsidRPr="00ED474D">
              <w:t>network,</w:t>
            </w:r>
            <w:r w:rsidR="00B3790A">
              <w:t xml:space="preserve"> </w:t>
            </w:r>
            <w:r w:rsidRPr="00ED474D">
              <w:t>a</w:t>
            </w:r>
            <w:r w:rsidR="00B3790A">
              <w:t xml:space="preserve"> </w:t>
            </w:r>
            <w:r w:rsidRPr="00ED474D">
              <w:t>conferee.</w:t>
            </w:r>
          </w:p>
        </w:tc>
        <w:tc>
          <w:tcPr>
            <w:tcW w:w="3181" w:type="dxa"/>
            <w:gridSpan w:val="2"/>
          </w:tcPr>
          <w:p w14:paraId="28310190" w14:textId="77777777" w:rsidR="008B45D8" w:rsidRPr="00ED474D" w:rsidRDefault="008B45D8" w:rsidP="003C65AA">
            <w:pPr>
              <w:pStyle w:val="TAL"/>
            </w:pPr>
            <w:r w:rsidRPr="00ED474D">
              <w:t>confEventInitiator</w:t>
            </w:r>
            <w:r w:rsidR="00B3790A">
              <w:t xml:space="preserve"> </w:t>
            </w:r>
          </w:p>
        </w:tc>
      </w:tr>
      <w:tr w:rsidR="008B45D8" w:rsidRPr="00ED474D" w14:paraId="77CB099D" w14:textId="77777777" w:rsidTr="00B3790A">
        <w:trPr>
          <w:gridBefore w:val="1"/>
          <w:wBefore w:w="38" w:type="dxa"/>
          <w:jc w:val="center"/>
        </w:trPr>
        <w:tc>
          <w:tcPr>
            <w:tcW w:w="2694" w:type="dxa"/>
            <w:gridSpan w:val="2"/>
          </w:tcPr>
          <w:p w14:paraId="0B4549B1" w14:textId="77777777" w:rsidR="008B45D8" w:rsidRPr="00ED474D" w:rsidRDefault="008B45D8" w:rsidP="003C65AA">
            <w:pPr>
              <w:pStyle w:val="TAL"/>
            </w:pPr>
            <w:r w:rsidRPr="00ED474D">
              <w:t>Join</w:t>
            </w:r>
            <w:r w:rsidR="00B3790A">
              <w:t xml:space="preserve"> </w:t>
            </w:r>
            <w:r w:rsidRPr="00ED474D">
              <w:t>Party</w:t>
            </w:r>
            <w:r w:rsidR="00B3790A">
              <w:t xml:space="preserve"> </w:t>
            </w:r>
            <w:r w:rsidRPr="00ED474D">
              <w:t>ID</w:t>
            </w:r>
          </w:p>
          <w:p w14:paraId="7C28C943" w14:textId="77777777" w:rsidR="008B45D8" w:rsidRPr="00ED474D" w:rsidRDefault="008B45D8" w:rsidP="003C65AA">
            <w:pPr>
              <w:pStyle w:val="TAL"/>
            </w:pPr>
          </w:p>
        </w:tc>
        <w:tc>
          <w:tcPr>
            <w:tcW w:w="4108" w:type="dxa"/>
            <w:gridSpan w:val="2"/>
          </w:tcPr>
          <w:p w14:paraId="43BE17DC" w14:textId="77777777" w:rsidR="008B45D8" w:rsidRPr="00ED474D" w:rsidRDefault="008B45D8" w:rsidP="003C65AA">
            <w:pPr>
              <w:pStyle w:val="TAL"/>
            </w:pPr>
            <w:r w:rsidRPr="00ED474D">
              <w:t>Identity</w:t>
            </w:r>
            <w:r w:rsidR="00B3790A">
              <w:t xml:space="preserve"> </w:t>
            </w:r>
            <w:r w:rsidRPr="00ED474D">
              <w:t>of</w:t>
            </w:r>
            <w:r w:rsidR="00B3790A">
              <w:t xml:space="preserve"> </w:t>
            </w:r>
            <w:r w:rsidRPr="00ED474D">
              <w:t>the</w:t>
            </w:r>
            <w:r w:rsidR="00B3790A">
              <w:t xml:space="preserve"> </w:t>
            </w:r>
            <w:r w:rsidRPr="00ED474D">
              <w:t>party</w:t>
            </w:r>
            <w:r w:rsidR="00B3790A">
              <w:t xml:space="preserve"> </w:t>
            </w:r>
            <w:r w:rsidRPr="00ED474D">
              <w:t>successfully</w:t>
            </w:r>
            <w:r w:rsidR="00B3790A">
              <w:t xml:space="preserve"> </w:t>
            </w:r>
            <w:r w:rsidRPr="00ED474D">
              <w:t>joining</w:t>
            </w:r>
            <w:r w:rsidR="00B3790A">
              <w:t xml:space="preserve"> </w:t>
            </w:r>
            <w:r w:rsidRPr="00ED474D">
              <w:t>or</w:t>
            </w:r>
            <w:r w:rsidR="00B3790A">
              <w:t xml:space="preserve"> </w:t>
            </w:r>
            <w:r w:rsidRPr="00ED474D">
              <w:t>attempting</w:t>
            </w:r>
            <w:r w:rsidR="00B3790A">
              <w:t xml:space="preserve"> </w:t>
            </w:r>
            <w:r w:rsidRPr="00ED474D">
              <w:t>to</w:t>
            </w:r>
            <w:r w:rsidR="00B3790A">
              <w:t xml:space="preserve"> </w:t>
            </w:r>
            <w:r w:rsidRPr="00ED474D">
              <w:t>join</w:t>
            </w:r>
            <w:r w:rsidR="00B3790A">
              <w:t xml:space="preserve"> </w:t>
            </w:r>
            <w:r w:rsidRPr="00ED474D">
              <w:t>the</w:t>
            </w:r>
            <w:r w:rsidR="00B3790A">
              <w:t xml:space="preserve"> </w:t>
            </w:r>
            <w:r w:rsidRPr="00ED474D">
              <w:t>conference.</w:t>
            </w:r>
          </w:p>
        </w:tc>
        <w:tc>
          <w:tcPr>
            <w:tcW w:w="3181" w:type="dxa"/>
            <w:gridSpan w:val="2"/>
          </w:tcPr>
          <w:p w14:paraId="6EA62AF6" w14:textId="77777777" w:rsidR="008B45D8" w:rsidRPr="00ED474D" w:rsidRDefault="008B45D8" w:rsidP="003C65AA">
            <w:pPr>
              <w:pStyle w:val="TAL"/>
            </w:pPr>
            <w:r w:rsidRPr="00ED474D">
              <w:t>joinPartyID</w:t>
            </w:r>
            <w:r w:rsidR="00B3790A">
              <w:t xml:space="preserve"> </w:t>
            </w:r>
            <w:r w:rsidRPr="00ED474D">
              <w:t>(partyIdentity)</w:t>
            </w:r>
          </w:p>
        </w:tc>
      </w:tr>
      <w:tr w:rsidR="008B45D8" w:rsidRPr="00ED474D" w14:paraId="70E55E12" w14:textId="77777777" w:rsidTr="00B3790A">
        <w:trPr>
          <w:gridBefore w:val="1"/>
          <w:wBefore w:w="38" w:type="dxa"/>
          <w:jc w:val="center"/>
        </w:trPr>
        <w:tc>
          <w:tcPr>
            <w:tcW w:w="2694" w:type="dxa"/>
            <w:gridSpan w:val="2"/>
          </w:tcPr>
          <w:p w14:paraId="433CBBC1" w14:textId="77777777" w:rsidR="008B45D8" w:rsidRPr="00ED474D" w:rsidRDefault="008B45D8" w:rsidP="003C65AA">
            <w:pPr>
              <w:pStyle w:val="TAL"/>
            </w:pPr>
            <w:r w:rsidRPr="00ED474D">
              <w:t>Join</w:t>
            </w:r>
            <w:r w:rsidR="00B3790A">
              <w:t xml:space="preserve"> </w:t>
            </w:r>
            <w:r w:rsidRPr="00ED474D">
              <w:t>Party</w:t>
            </w:r>
            <w:r w:rsidR="00B3790A">
              <w:t xml:space="preserve"> </w:t>
            </w:r>
            <w:r w:rsidRPr="00ED474D">
              <w:t>Supported</w:t>
            </w:r>
            <w:r w:rsidR="00B3790A">
              <w:t xml:space="preserve"> </w:t>
            </w:r>
            <w:r w:rsidRPr="00ED474D">
              <w:t>Bearers</w:t>
            </w:r>
          </w:p>
        </w:tc>
        <w:tc>
          <w:tcPr>
            <w:tcW w:w="4108" w:type="dxa"/>
            <w:gridSpan w:val="2"/>
          </w:tcPr>
          <w:p w14:paraId="0BFBAE5D" w14:textId="77777777" w:rsidR="008B45D8" w:rsidRPr="00ED474D" w:rsidRDefault="008B45D8" w:rsidP="003C65AA">
            <w:pPr>
              <w:pStyle w:val="TAL"/>
            </w:pPr>
            <w:r w:rsidRPr="00ED474D">
              <w:t>Identity</w:t>
            </w:r>
            <w:r w:rsidR="00B3790A">
              <w:t xml:space="preserve"> </w:t>
            </w:r>
            <w:r w:rsidRPr="00ED474D">
              <w:t>of</w:t>
            </w:r>
            <w:r w:rsidR="00B3790A">
              <w:t xml:space="preserve"> </w:t>
            </w:r>
            <w:r w:rsidRPr="00ED474D">
              <w:t>bearer</w:t>
            </w:r>
            <w:r w:rsidR="00B3790A">
              <w:t xml:space="preserve"> </w:t>
            </w:r>
            <w:r w:rsidRPr="00ED474D">
              <w:t>types</w:t>
            </w:r>
            <w:r w:rsidR="00B3790A">
              <w:t xml:space="preserve"> </w:t>
            </w:r>
            <w:r w:rsidRPr="00ED474D">
              <w:t>supported</w:t>
            </w:r>
            <w:r w:rsidR="00B3790A">
              <w:t xml:space="preserve"> </w:t>
            </w:r>
            <w:r w:rsidRPr="00ED474D">
              <w:t>by</w:t>
            </w:r>
            <w:r w:rsidR="00B3790A">
              <w:t xml:space="preserve"> </w:t>
            </w:r>
            <w:r w:rsidRPr="00ED474D">
              <w:t>the</w:t>
            </w:r>
            <w:r w:rsidR="00B3790A">
              <w:t xml:space="preserve"> </w:t>
            </w:r>
            <w:r w:rsidRPr="00ED474D">
              <w:t>party</w:t>
            </w:r>
            <w:r w:rsidR="00B3790A">
              <w:t xml:space="preserve"> </w:t>
            </w:r>
            <w:r w:rsidRPr="00ED474D">
              <w:t>successfully</w:t>
            </w:r>
            <w:r w:rsidR="00B3790A">
              <w:t xml:space="preserve"> </w:t>
            </w:r>
            <w:r w:rsidRPr="00ED474D">
              <w:t>joining</w:t>
            </w:r>
            <w:r w:rsidR="00B3790A">
              <w:t xml:space="preserve"> </w:t>
            </w:r>
            <w:r w:rsidRPr="00ED474D">
              <w:t>the</w:t>
            </w:r>
            <w:r w:rsidR="00B3790A">
              <w:t xml:space="preserve"> </w:t>
            </w:r>
            <w:r w:rsidRPr="00ED474D">
              <w:t>conference</w:t>
            </w:r>
          </w:p>
        </w:tc>
        <w:tc>
          <w:tcPr>
            <w:tcW w:w="3181" w:type="dxa"/>
            <w:gridSpan w:val="2"/>
          </w:tcPr>
          <w:p w14:paraId="515CD1B1" w14:textId="77777777" w:rsidR="008B45D8" w:rsidRPr="00ED474D" w:rsidRDefault="008B45D8" w:rsidP="003C65AA">
            <w:pPr>
              <w:pStyle w:val="TAL"/>
            </w:pPr>
            <w:r w:rsidRPr="00ED474D">
              <w:t>confPartyInformation</w:t>
            </w:r>
            <w:r w:rsidR="00B3790A">
              <w:t xml:space="preserve"> </w:t>
            </w:r>
            <w:r w:rsidRPr="00ED474D">
              <w:t>(supportedmedia)</w:t>
            </w:r>
          </w:p>
        </w:tc>
      </w:tr>
      <w:tr w:rsidR="008B45D8" w:rsidRPr="00ED474D" w14:paraId="4309E030" w14:textId="77777777" w:rsidTr="00B3790A">
        <w:trPr>
          <w:gridBefore w:val="1"/>
          <w:wBefore w:w="38" w:type="dxa"/>
          <w:jc w:val="center"/>
        </w:trPr>
        <w:tc>
          <w:tcPr>
            <w:tcW w:w="2694" w:type="dxa"/>
            <w:gridSpan w:val="2"/>
          </w:tcPr>
          <w:p w14:paraId="2A56D286" w14:textId="77777777" w:rsidR="008B45D8" w:rsidRPr="00ED474D" w:rsidRDefault="008B45D8" w:rsidP="003C65AA">
            <w:pPr>
              <w:pStyle w:val="TAL"/>
            </w:pPr>
            <w:r w:rsidRPr="00ED474D">
              <w:t>Leave</w:t>
            </w:r>
            <w:r w:rsidR="00B3790A">
              <w:t xml:space="preserve"> </w:t>
            </w:r>
            <w:r w:rsidRPr="00ED474D">
              <w:t>Party</w:t>
            </w:r>
            <w:r w:rsidR="00B3790A">
              <w:t xml:space="preserve"> </w:t>
            </w:r>
            <w:r w:rsidRPr="00ED474D">
              <w:t>ID</w:t>
            </w:r>
          </w:p>
          <w:p w14:paraId="5FD72D6D" w14:textId="77777777" w:rsidR="008B45D8" w:rsidRPr="00ED474D" w:rsidRDefault="008B45D8" w:rsidP="003C65AA">
            <w:pPr>
              <w:pStyle w:val="TAL"/>
            </w:pPr>
          </w:p>
        </w:tc>
        <w:tc>
          <w:tcPr>
            <w:tcW w:w="4108" w:type="dxa"/>
            <w:gridSpan w:val="2"/>
          </w:tcPr>
          <w:p w14:paraId="5CF6AB21" w14:textId="77777777" w:rsidR="008B45D8" w:rsidRPr="00ED474D" w:rsidRDefault="008B45D8" w:rsidP="003C65AA">
            <w:pPr>
              <w:pStyle w:val="TAL"/>
            </w:pPr>
            <w:r w:rsidRPr="00ED474D">
              <w:t>Identity</w:t>
            </w:r>
            <w:r w:rsidR="00B3790A">
              <w:t xml:space="preserve"> </w:t>
            </w:r>
            <w:r w:rsidRPr="00ED474D">
              <w:t>of</w:t>
            </w:r>
            <w:r w:rsidR="00B3790A">
              <w:t xml:space="preserve"> </w:t>
            </w:r>
            <w:r w:rsidRPr="00ED474D">
              <w:t>the</w:t>
            </w:r>
            <w:r w:rsidR="00B3790A">
              <w:t xml:space="preserve"> </w:t>
            </w:r>
            <w:r w:rsidRPr="00ED474D">
              <w:t>party</w:t>
            </w:r>
            <w:r w:rsidR="00B3790A">
              <w:t xml:space="preserve"> </w:t>
            </w:r>
            <w:r w:rsidRPr="00ED474D">
              <w:t>leaving</w:t>
            </w:r>
            <w:r w:rsidR="00B3790A">
              <w:t xml:space="preserve"> </w:t>
            </w:r>
            <w:r w:rsidRPr="00ED474D">
              <w:t>or</w:t>
            </w:r>
            <w:r w:rsidR="00B3790A">
              <w:t xml:space="preserve"> </w:t>
            </w:r>
            <w:r w:rsidRPr="00ED474D">
              <w:t>being</w:t>
            </w:r>
            <w:r w:rsidR="00B3790A">
              <w:t xml:space="preserve"> </w:t>
            </w:r>
            <w:r w:rsidRPr="00ED474D">
              <w:t>requested</w:t>
            </w:r>
            <w:r w:rsidR="00B3790A">
              <w:t xml:space="preserve"> </w:t>
            </w:r>
            <w:r w:rsidRPr="00ED474D">
              <w:t>to</w:t>
            </w:r>
            <w:r w:rsidR="00B3790A">
              <w:t xml:space="preserve"> </w:t>
            </w:r>
            <w:r w:rsidRPr="00ED474D">
              <w:t>leave</w:t>
            </w:r>
            <w:r w:rsidR="00B3790A">
              <w:t xml:space="preserve"> </w:t>
            </w:r>
            <w:r w:rsidRPr="00ED474D">
              <w:t>the</w:t>
            </w:r>
            <w:r w:rsidR="00B3790A">
              <w:t xml:space="preserve"> </w:t>
            </w:r>
            <w:r w:rsidRPr="00ED474D">
              <w:t>conference.</w:t>
            </w:r>
          </w:p>
        </w:tc>
        <w:tc>
          <w:tcPr>
            <w:tcW w:w="3181" w:type="dxa"/>
            <w:gridSpan w:val="2"/>
          </w:tcPr>
          <w:p w14:paraId="7E0FE67A" w14:textId="77777777" w:rsidR="008B45D8" w:rsidRPr="00ED474D" w:rsidRDefault="008B45D8" w:rsidP="003C65AA">
            <w:pPr>
              <w:pStyle w:val="TAL"/>
            </w:pPr>
            <w:r w:rsidRPr="00ED474D">
              <w:t>leavePartyID</w:t>
            </w:r>
            <w:r w:rsidR="00B3790A">
              <w:t xml:space="preserve"> </w:t>
            </w:r>
            <w:r w:rsidRPr="00ED474D">
              <w:t>(partyIdentity)</w:t>
            </w:r>
          </w:p>
        </w:tc>
      </w:tr>
      <w:tr w:rsidR="008B45D8" w:rsidRPr="00ED474D" w14:paraId="542D61A4" w14:textId="77777777" w:rsidTr="00B3790A">
        <w:trPr>
          <w:gridBefore w:val="1"/>
          <w:wBefore w:w="38" w:type="dxa"/>
          <w:jc w:val="center"/>
        </w:trPr>
        <w:tc>
          <w:tcPr>
            <w:tcW w:w="2694" w:type="dxa"/>
            <w:gridSpan w:val="2"/>
          </w:tcPr>
          <w:p w14:paraId="6CEA73AB" w14:textId="77777777" w:rsidR="008B45D8" w:rsidRPr="00ED474D" w:rsidRDefault="008B45D8" w:rsidP="003C65AA">
            <w:pPr>
              <w:pStyle w:val="TAL"/>
            </w:pPr>
            <w:r w:rsidRPr="00ED474D">
              <w:t>List</w:t>
            </w:r>
            <w:r w:rsidR="00B3790A">
              <w:t xml:space="preserve"> </w:t>
            </w:r>
            <w:r w:rsidRPr="00ED474D">
              <w:t>of</w:t>
            </w:r>
            <w:r w:rsidR="00B3790A">
              <w:t xml:space="preserve"> </w:t>
            </w:r>
            <w:r w:rsidRPr="00ED474D">
              <w:t>Conferees</w:t>
            </w:r>
          </w:p>
          <w:p w14:paraId="796445FA" w14:textId="77777777" w:rsidR="008B45D8" w:rsidRPr="00ED474D" w:rsidRDefault="008B45D8" w:rsidP="003C65AA">
            <w:pPr>
              <w:pStyle w:val="TAL"/>
            </w:pPr>
          </w:p>
        </w:tc>
        <w:tc>
          <w:tcPr>
            <w:tcW w:w="4108" w:type="dxa"/>
            <w:gridSpan w:val="2"/>
          </w:tcPr>
          <w:p w14:paraId="16DD8687" w14:textId="77777777" w:rsidR="008B45D8" w:rsidRPr="00ED474D" w:rsidRDefault="008B45D8" w:rsidP="003C65AA">
            <w:pPr>
              <w:pStyle w:val="TAL"/>
            </w:pPr>
            <w:r w:rsidRPr="00ED474D">
              <w:t>Identifies</w:t>
            </w:r>
            <w:r w:rsidR="00B3790A">
              <w:t xml:space="preserve"> </w:t>
            </w:r>
            <w:r w:rsidRPr="00ED474D">
              <w:t>each</w:t>
            </w:r>
            <w:r w:rsidR="00B3790A">
              <w:t xml:space="preserve"> </w:t>
            </w:r>
            <w:r w:rsidRPr="00ED474D">
              <w:t>of</w:t>
            </w:r>
            <w:r w:rsidR="00B3790A">
              <w:t xml:space="preserve"> </w:t>
            </w:r>
            <w:r w:rsidRPr="00ED474D">
              <w:t>the</w:t>
            </w:r>
            <w:r w:rsidR="00B3790A">
              <w:t xml:space="preserve"> </w:t>
            </w:r>
            <w:r w:rsidRPr="00ED474D">
              <w:t>conferees</w:t>
            </w:r>
            <w:r w:rsidR="00B3790A">
              <w:t xml:space="preserve"> </w:t>
            </w:r>
            <w:r w:rsidRPr="00ED474D">
              <w:t>currently</w:t>
            </w:r>
            <w:r w:rsidR="00B3790A">
              <w:t xml:space="preserve"> </w:t>
            </w:r>
            <w:r w:rsidRPr="00ED474D">
              <w:t>on</w:t>
            </w:r>
            <w:r w:rsidR="00B3790A">
              <w:t xml:space="preserve"> </w:t>
            </w:r>
            <w:r w:rsidRPr="00ED474D">
              <w:t>a</w:t>
            </w:r>
            <w:r w:rsidR="00B3790A">
              <w:t xml:space="preserve"> </w:t>
            </w:r>
            <w:r w:rsidRPr="00ED474D">
              <w:t>conference</w:t>
            </w:r>
            <w:r w:rsidR="00B3790A">
              <w:t xml:space="preserve"> </w:t>
            </w:r>
            <w:r w:rsidRPr="00ED474D">
              <w:t>(</w:t>
            </w:r>
            <w:r w:rsidR="00195D92">
              <w:t>e.g.</w:t>
            </w:r>
            <w:r w:rsidR="00B3790A">
              <w:t xml:space="preserve"> </w:t>
            </w:r>
            <w:r w:rsidRPr="00ED474D">
              <w:t>via</w:t>
            </w:r>
            <w:r w:rsidR="00B3790A">
              <w:t xml:space="preserve"> </w:t>
            </w:r>
            <w:r w:rsidRPr="00ED474D">
              <w:t>SIP</w:t>
            </w:r>
            <w:r w:rsidR="00B3790A">
              <w:t xml:space="preserve"> </w:t>
            </w:r>
            <w:r w:rsidRPr="00ED474D">
              <w:t>URI</w:t>
            </w:r>
            <w:r w:rsidR="00B3790A">
              <w:t xml:space="preserve"> </w:t>
            </w:r>
            <w:r w:rsidRPr="00ED474D">
              <w:t>or</w:t>
            </w:r>
            <w:r w:rsidR="00B3790A">
              <w:t xml:space="preserve"> </w:t>
            </w:r>
            <w:r w:rsidRPr="00ED474D">
              <w:t>TEL</w:t>
            </w:r>
            <w:r w:rsidR="00B3790A">
              <w:t xml:space="preserve"> </w:t>
            </w:r>
            <w:r w:rsidRPr="00ED474D">
              <w:t>URI).</w:t>
            </w:r>
          </w:p>
        </w:tc>
        <w:tc>
          <w:tcPr>
            <w:tcW w:w="3181" w:type="dxa"/>
            <w:gridSpan w:val="2"/>
          </w:tcPr>
          <w:p w14:paraId="4B7EA283" w14:textId="77777777" w:rsidR="008B45D8" w:rsidRPr="00ED474D" w:rsidRDefault="008B45D8" w:rsidP="003C65AA">
            <w:pPr>
              <w:pStyle w:val="TAL"/>
            </w:pPr>
            <w:r w:rsidRPr="00ED474D">
              <w:t>confPartyInformation</w:t>
            </w:r>
            <w:r w:rsidR="00B3790A">
              <w:t xml:space="preserve"> </w:t>
            </w:r>
            <w:r w:rsidRPr="00ED474D">
              <w:t>(partyIdentity)</w:t>
            </w:r>
          </w:p>
        </w:tc>
      </w:tr>
      <w:tr w:rsidR="008B45D8" w:rsidRPr="00ED474D" w14:paraId="2DF44D76" w14:textId="77777777" w:rsidTr="00B3790A">
        <w:trPr>
          <w:gridBefore w:val="1"/>
          <w:wBefore w:w="38" w:type="dxa"/>
          <w:jc w:val="center"/>
        </w:trPr>
        <w:tc>
          <w:tcPr>
            <w:tcW w:w="2694" w:type="dxa"/>
            <w:gridSpan w:val="2"/>
          </w:tcPr>
          <w:p w14:paraId="6C07B98D" w14:textId="77777777" w:rsidR="008B45D8" w:rsidRPr="00ED474D" w:rsidRDefault="008B45D8" w:rsidP="003C65AA">
            <w:pPr>
              <w:pStyle w:val="TAL"/>
            </w:pPr>
            <w:r w:rsidRPr="00ED474D">
              <w:t>List</w:t>
            </w:r>
            <w:r w:rsidR="00B3790A">
              <w:t xml:space="preserve"> </w:t>
            </w:r>
            <w:r w:rsidRPr="00ED474D">
              <w:t>of</w:t>
            </w:r>
            <w:r w:rsidR="00B3790A">
              <w:t xml:space="preserve"> </w:t>
            </w:r>
            <w:r w:rsidRPr="00ED474D">
              <w:t>Potential</w:t>
            </w:r>
            <w:r w:rsidR="00B3790A">
              <w:t xml:space="preserve"> </w:t>
            </w:r>
            <w:r w:rsidRPr="00ED474D">
              <w:t>Conferees</w:t>
            </w:r>
          </w:p>
          <w:p w14:paraId="7F66426A" w14:textId="77777777" w:rsidR="008B45D8" w:rsidRPr="00ED474D" w:rsidRDefault="008B45D8" w:rsidP="003C65AA">
            <w:pPr>
              <w:pStyle w:val="TAL"/>
            </w:pPr>
          </w:p>
        </w:tc>
        <w:tc>
          <w:tcPr>
            <w:tcW w:w="4108" w:type="dxa"/>
            <w:gridSpan w:val="2"/>
          </w:tcPr>
          <w:p w14:paraId="110EE7CD" w14:textId="77777777" w:rsidR="008B45D8" w:rsidRPr="00ED474D" w:rsidRDefault="008B45D8" w:rsidP="003C65AA">
            <w:pPr>
              <w:pStyle w:val="TAL"/>
            </w:pPr>
            <w:r w:rsidRPr="00ED474D">
              <w:t>Identifies</w:t>
            </w:r>
            <w:r w:rsidR="00B3790A">
              <w:t xml:space="preserve"> </w:t>
            </w:r>
            <w:r w:rsidRPr="00ED474D">
              <w:t>each</w:t>
            </w:r>
            <w:r w:rsidR="00B3790A">
              <w:t xml:space="preserve"> </w:t>
            </w:r>
            <w:r w:rsidRPr="00ED474D">
              <w:t>of</w:t>
            </w:r>
            <w:r w:rsidR="00B3790A">
              <w:t xml:space="preserve"> </w:t>
            </w:r>
            <w:r w:rsidRPr="00ED474D">
              <w:t>the</w:t>
            </w:r>
            <w:r w:rsidR="00B3790A">
              <w:t xml:space="preserve"> </w:t>
            </w:r>
            <w:r w:rsidRPr="00ED474D">
              <w:t>parties</w:t>
            </w:r>
            <w:r w:rsidR="00B3790A">
              <w:t xml:space="preserve"> </w:t>
            </w:r>
            <w:r w:rsidRPr="00ED474D">
              <w:t>to</w:t>
            </w:r>
            <w:r w:rsidR="00B3790A">
              <w:t xml:space="preserve"> </w:t>
            </w:r>
            <w:r w:rsidRPr="00ED474D">
              <w:t>be</w:t>
            </w:r>
            <w:r w:rsidR="00B3790A">
              <w:t xml:space="preserve"> </w:t>
            </w:r>
            <w:r w:rsidRPr="00ED474D">
              <w:t>invited</w:t>
            </w:r>
            <w:r w:rsidR="00B3790A">
              <w:t xml:space="preserve"> </w:t>
            </w:r>
            <w:r w:rsidRPr="00ED474D">
              <w:t>to</w:t>
            </w:r>
            <w:r w:rsidR="00B3790A">
              <w:t xml:space="preserve"> </w:t>
            </w:r>
            <w:r w:rsidRPr="00ED474D">
              <w:t>a</w:t>
            </w:r>
            <w:r w:rsidR="00B3790A">
              <w:t xml:space="preserve"> </w:t>
            </w:r>
            <w:r w:rsidRPr="00ED474D">
              <w:t>conference</w:t>
            </w:r>
            <w:r w:rsidR="00B3790A">
              <w:t xml:space="preserve"> </w:t>
            </w:r>
            <w:r w:rsidRPr="00ED474D">
              <w:t>or</w:t>
            </w:r>
            <w:r w:rsidR="00B3790A">
              <w:t xml:space="preserve"> </w:t>
            </w:r>
            <w:r w:rsidRPr="00ED474D">
              <w:t>permitted</w:t>
            </w:r>
            <w:r w:rsidR="00B3790A">
              <w:t xml:space="preserve"> </w:t>
            </w:r>
            <w:r w:rsidRPr="00ED474D">
              <w:t>to</w:t>
            </w:r>
            <w:r w:rsidR="00B3790A">
              <w:t xml:space="preserve"> </w:t>
            </w:r>
            <w:r w:rsidRPr="00ED474D">
              <w:t>join</w:t>
            </w:r>
            <w:r w:rsidR="00B3790A">
              <w:t xml:space="preserve"> </w:t>
            </w:r>
            <w:r w:rsidRPr="00ED474D">
              <w:t>the</w:t>
            </w:r>
            <w:r w:rsidR="00B3790A">
              <w:t xml:space="preserve"> </w:t>
            </w:r>
            <w:r w:rsidRPr="00ED474D">
              <w:t>conference</w:t>
            </w:r>
            <w:r w:rsidR="00B3790A">
              <w:t xml:space="preserve"> </w:t>
            </w:r>
            <w:r w:rsidRPr="00ED474D">
              <w:t>(if</w:t>
            </w:r>
            <w:r w:rsidR="00B3790A">
              <w:t xml:space="preserve"> </w:t>
            </w:r>
            <w:r w:rsidRPr="00ED474D">
              <w:t>available).</w:t>
            </w:r>
          </w:p>
        </w:tc>
        <w:tc>
          <w:tcPr>
            <w:tcW w:w="3181" w:type="dxa"/>
            <w:gridSpan w:val="2"/>
          </w:tcPr>
          <w:p w14:paraId="03DF70BA" w14:textId="77777777" w:rsidR="008B45D8" w:rsidRPr="00ED474D" w:rsidRDefault="008B45D8" w:rsidP="003C65AA">
            <w:pPr>
              <w:pStyle w:val="TAL"/>
            </w:pPr>
            <w:r w:rsidRPr="00ED474D">
              <w:t>listOfPotConferees</w:t>
            </w:r>
            <w:r w:rsidR="00B3790A">
              <w:t xml:space="preserve"> </w:t>
            </w:r>
            <w:r w:rsidRPr="00ED474D">
              <w:t>(partyIdentity)</w:t>
            </w:r>
          </w:p>
        </w:tc>
      </w:tr>
      <w:tr w:rsidR="008B45D8" w:rsidRPr="00ED474D" w14:paraId="0C8DCFCA" w14:textId="77777777" w:rsidTr="00B3790A">
        <w:trPr>
          <w:gridBefore w:val="1"/>
          <w:wBefore w:w="38" w:type="dxa"/>
          <w:jc w:val="center"/>
        </w:trPr>
        <w:tc>
          <w:tcPr>
            <w:tcW w:w="2694" w:type="dxa"/>
            <w:gridSpan w:val="2"/>
          </w:tcPr>
          <w:p w14:paraId="104C830F" w14:textId="77777777" w:rsidR="008B45D8" w:rsidRPr="00ED474D" w:rsidRDefault="008B45D8" w:rsidP="003C65AA">
            <w:pPr>
              <w:pStyle w:val="TAL"/>
            </w:pPr>
            <w:r w:rsidRPr="00ED474D">
              <w:t>List</w:t>
            </w:r>
            <w:r w:rsidR="00B3790A">
              <w:t xml:space="preserve"> </w:t>
            </w:r>
            <w:r w:rsidRPr="00ED474D">
              <w:t>of</w:t>
            </w:r>
            <w:r w:rsidR="00B3790A">
              <w:t xml:space="preserve"> </w:t>
            </w:r>
            <w:r w:rsidRPr="00ED474D">
              <w:t>Waiting</w:t>
            </w:r>
            <w:r w:rsidR="00B3790A">
              <w:t xml:space="preserve"> </w:t>
            </w:r>
            <w:r w:rsidRPr="00ED474D">
              <w:t>Conferees</w:t>
            </w:r>
          </w:p>
        </w:tc>
        <w:tc>
          <w:tcPr>
            <w:tcW w:w="4108" w:type="dxa"/>
            <w:gridSpan w:val="2"/>
          </w:tcPr>
          <w:p w14:paraId="624C8C19" w14:textId="77777777" w:rsidR="008B45D8" w:rsidRPr="00ED474D" w:rsidRDefault="008B45D8" w:rsidP="003C65AA">
            <w:pPr>
              <w:pStyle w:val="TAL"/>
            </w:pPr>
            <w:r w:rsidRPr="00ED474D">
              <w:t>Identifies</w:t>
            </w:r>
            <w:r w:rsidR="00B3790A">
              <w:t xml:space="preserve"> </w:t>
            </w:r>
            <w:r w:rsidRPr="00ED474D">
              <w:t>each</w:t>
            </w:r>
            <w:r w:rsidR="00B3790A">
              <w:t xml:space="preserve"> </w:t>
            </w:r>
            <w:r w:rsidRPr="00ED474D">
              <w:t>of</w:t>
            </w:r>
            <w:r w:rsidR="00B3790A">
              <w:t xml:space="preserve"> </w:t>
            </w:r>
            <w:r w:rsidRPr="00ED474D">
              <w:t>the</w:t>
            </w:r>
            <w:r w:rsidR="00B3790A">
              <w:t xml:space="preserve"> </w:t>
            </w:r>
            <w:r w:rsidRPr="00ED474D">
              <w:t>conferees</w:t>
            </w:r>
            <w:r w:rsidR="00B3790A">
              <w:t xml:space="preserve"> </w:t>
            </w:r>
            <w:r w:rsidRPr="00ED474D">
              <w:t>awaiting</w:t>
            </w:r>
            <w:r w:rsidR="00B3790A">
              <w:t xml:space="preserve"> </w:t>
            </w:r>
            <w:r w:rsidRPr="00ED474D">
              <w:t>to</w:t>
            </w:r>
            <w:r w:rsidR="00B3790A">
              <w:t xml:space="preserve"> </w:t>
            </w:r>
            <w:r w:rsidRPr="00ED474D">
              <w:t>join</w:t>
            </w:r>
            <w:r w:rsidR="00B3790A">
              <w:t xml:space="preserve"> </w:t>
            </w:r>
            <w:r w:rsidRPr="00ED474D">
              <w:t>a</w:t>
            </w:r>
            <w:r w:rsidR="00B3790A">
              <w:t xml:space="preserve"> </w:t>
            </w:r>
            <w:r w:rsidRPr="00ED474D">
              <w:t>conference</w:t>
            </w:r>
            <w:r w:rsidR="00B3790A">
              <w:t xml:space="preserve"> </w:t>
            </w:r>
            <w:r w:rsidRPr="00ED474D">
              <w:t>(</w:t>
            </w:r>
            <w:r w:rsidR="00195D92">
              <w:t>e.g.</w:t>
            </w:r>
            <w:r w:rsidR="00B3790A">
              <w:t xml:space="preserve"> </w:t>
            </w:r>
            <w:r w:rsidRPr="00ED474D">
              <w:t>called</w:t>
            </w:r>
            <w:r w:rsidR="00B3790A">
              <w:t xml:space="preserve"> </w:t>
            </w:r>
            <w:r w:rsidRPr="00ED474D">
              <w:t>in</w:t>
            </w:r>
            <w:r w:rsidR="00B3790A">
              <w:t xml:space="preserve"> </w:t>
            </w:r>
            <w:r w:rsidRPr="00ED474D">
              <w:t>to</w:t>
            </w:r>
            <w:r w:rsidR="00B3790A">
              <w:t xml:space="preserve"> </w:t>
            </w:r>
            <w:r w:rsidRPr="00ED474D">
              <w:t>a</w:t>
            </w:r>
            <w:r w:rsidR="00B3790A">
              <w:t xml:space="preserve"> </w:t>
            </w:r>
            <w:r w:rsidRPr="00ED474D">
              <w:t>conference</w:t>
            </w:r>
            <w:r w:rsidR="00B3790A">
              <w:t xml:space="preserve"> </w:t>
            </w:r>
            <w:r w:rsidRPr="00ED474D">
              <w:t>that</w:t>
            </w:r>
            <w:r w:rsidR="00B3790A">
              <w:t xml:space="preserve"> </w:t>
            </w:r>
            <w:r w:rsidRPr="00ED474D">
              <w:t>has</w:t>
            </w:r>
            <w:r w:rsidR="00B3790A">
              <w:t xml:space="preserve"> </w:t>
            </w:r>
            <w:r w:rsidRPr="00ED474D">
              <w:t>not</w:t>
            </w:r>
            <w:r w:rsidR="00B3790A">
              <w:t xml:space="preserve"> </w:t>
            </w:r>
            <w:r w:rsidRPr="00ED474D">
              <w:t>yet</w:t>
            </w:r>
            <w:r w:rsidR="00B3790A">
              <w:t xml:space="preserve"> </w:t>
            </w:r>
            <w:r w:rsidRPr="00ED474D">
              <w:t>started)</w:t>
            </w:r>
          </w:p>
        </w:tc>
        <w:tc>
          <w:tcPr>
            <w:tcW w:w="3181" w:type="dxa"/>
            <w:gridSpan w:val="2"/>
          </w:tcPr>
          <w:p w14:paraId="2DA77705" w14:textId="77777777" w:rsidR="008B45D8" w:rsidRPr="00ED474D" w:rsidRDefault="008B45D8" w:rsidP="003C65AA">
            <w:pPr>
              <w:pStyle w:val="TAL"/>
            </w:pPr>
            <w:r w:rsidRPr="00ED474D">
              <w:t>listOfWaitConferees</w:t>
            </w:r>
            <w:r w:rsidR="00B3790A">
              <w:t xml:space="preserve"> </w:t>
            </w:r>
            <w:r w:rsidRPr="00ED474D">
              <w:t>(partyIdentity)</w:t>
            </w:r>
          </w:p>
        </w:tc>
      </w:tr>
      <w:tr w:rsidR="008B45D8" w:rsidRPr="00ED474D" w14:paraId="6AD7D4DE" w14:textId="77777777" w:rsidTr="00B3790A">
        <w:trPr>
          <w:gridBefore w:val="1"/>
          <w:wBefore w:w="38" w:type="dxa"/>
          <w:jc w:val="center"/>
        </w:trPr>
        <w:tc>
          <w:tcPr>
            <w:tcW w:w="2694" w:type="dxa"/>
            <w:gridSpan w:val="2"/>
          </w:tcPr>
          <w:p w14:paraId="37692B1C" w14:textId="77777777" w:rsidR="008B45D8" w:rsidRPr="00ED474D" w:rsidRDefault="008B45D8" w:rsidP="003C65AA">
            <w:pPr>
              <w:pStyle w:val="TAL"/>
            </w:pPr>
            <w:r w:rsidRPr="00ED474D">
              <w:t>Media</w:t>
            </w:r>
            <w:r w:rsidR="00B3790A">
              <w:t xml:space="preserve"> </w:t>
            </w:r>
            <w:r w:rsidRPr="00ED474D">
              <w:t>Modification</w:t>
            </w:r>
          </w:p>
        </w:tc>
        <w:tc>
          <w:tcPr>
            <w:tcW w:w="4108" w:type="dxa"/>
            <w:gridSpan w:val="2"/>
          </w:tcPr>
          <w:p w14:paraId="58A7A9E3" w14:textId="77777777" w:rsidR="008B45D8" w:rsidRPr="00ED474D" w:rsidRDefault="008B45D8" w:rsidP="003C65AA">
            <w:pPr>
              <w:pStyle w:val="TAL"/>
            </w:pPr>
            <w:r w:rsidRPr="00ED474D">
              <w:t>Identifies</w:t>
            </w:r>
            <w:r w:rsidR="00B3790A">
              <w:t xml:space="preserve"> </w:t>
            </w:r>
            <w:r w:rsidRPr="00ED474D">
              <w:t>how</w:t>
            </w:r>
            <w:r w:rsidR="00B3790A">
              <w:t xml:space="preserve"> </w:t>
            </w:r>
            <w:r w:rsidRPr="00ED474D">
              <w:t>the</w:t>
            </w:r>
            <w:r w:rsidR="00B3790A">
              <w:t xml:space="preserve"> </w:t>
            </w:r>
            <w:r w:rsidRPr="00ED474D">
              <w:t>media</w:t>
            </w:r>
            <w:r w:rsidR="00B3790A">
              <w:t xml:space="preserve"> </w:t>
            </w:r>
            <w:r w:rsidRPr="00ED474D">
              <w:t>was</w:t>
            </w:r>
            <w:r w:rsidR="00B3790A">
              <w:t xml:space="preserve"> </w:t>
            </w:r>
            <w:r w:rsidRPr="00ED474D">
              <w:t>modified</w:t>
            </w:r>
            <w:r w:rsidR="00B3790A">
              <w:t xml:space="preserve"> </w:t>
            </w:r>
            <w:r w:rsidRPr="00ED474D">
              <w:t>(i.e.,</w:t>
            </w:r>
            <w:r w:rsidR="00B3790A">
              <w:t xml:space="preserve"> </w:t>
            </w:r>
            <w:r w:rsidRPr="00ED474D">
              <w:t>added,</w:t>
            </w:r>
            <w:r w:rsidR="00B3790A">
              <w:t xml:space="preserve"> </w:t>
            </w:r>
            <w:r w:rsidRPr="00ED474D">
              <w:t>removed,</w:t>
            </w:r>
            <w:r w:rsidR="00B3790A">
              <w:t xml:space="preserve"> </w:t>
            </w:r>
            <w:r w:rsidRPr="00ED474D">
              <w:t>or</w:t>
            </w:r>
            <w:r w:rsidR="00B3790A">
              <w:t xml:space="preserve"> </w:t>
            </w:r>
            <w:r w:rsidRPr="00ED474D">
              <w:t>changed)</w:t>
            </w:r>
            <w:r w:rsidR="00B3790A">
              <w:t xml:space="preserve"> </w:t>
            </w:r>
            <w:r w:rsidRPr="00ED474D">
              <w:t>and</w:t>
            </w:r>
            <w:r w:rsidR="00B3790A">
              <w:t xml:space="preserve"> </w:t>
            </w:r>
            <w:r w:rsidRPr="00ED474D">
              <w:t>the</w:t>
            </w:r>
            <w:r w:rsidR="00B3790A">
              <w:t xml:space="preserve"> </w:t>
            </w:r>
            <w:r w:rsidRPr="00ED474D">
              <w:t>value</w:t>
            </w:r>
            <w:r w:rsidR="00B3790A">
              <w:t xml:space="preserve"> </w:t>
            </w:r>
            <w:r w:rsidRPr="00ED474D">
              <w:t>for</w:t>
            </w:r>
            <w:r w:rsidR="00B3790A">
              <w:t xml:space="preserve"> </w:t>
            </w:r>
            <w:r w:rsidRPr="00ED474D">
              <w:t>the</w:t>
            </w:r>
            <w:r w:rsidR="00B3790A">
              <w:t xml:space="preserve"> </w:t>
            </w:r>
            <w:r w:rsidRPr="00ED474D">
              <w:t>media</w:t>
            </w:r>
          </w:p>
        </w:tc>
        <w:tc>
          <w:tcPr>
            <w:tcW w:w="3181" w:type="dxa"/>
            <w:gridSpan w:val="2"/>
          </w:tcPr>
          <w:p w14:paraId="332D45B4" w14:textId="77777777" w:rsidR="008B45D8" w:rsidRPr="00ED474D" w:rsidRDefault="008B45D8" w:rsidP="003C65AA">
            <w:pPr>
              <w:pStyle w:val="TAL"/>
            </w:pPr>
            <w:r w:rsidRPr="00ED474D">
              <w:t>mediaModification</w:t>
            </w:r>
          </w:p>
        </w:tc>
      </w:tr>
      <w:tr w:rsidR="008B45D8" w:rsidRPr="00ED474D" w14:paraId="03C632FD" w14:textId="77777777" w:rsidTr="00B3790A">
        <w:trPr>
          <w:gridBefore w:val="1"/>
          <w:wBefore w:w="38" w:type="dxa"/>
          <w:jc w:val="center"/>
        </w:trPr>
        <w:tc>
          <w:tcPr>
            <w:tcW w:w="2694" w:type="dxa"/>
            <w:gridSpan w:val="2"/>
          </w:tcPr>
          <w:p w14:paraId="750E379D" w14:textId="77777777" w:rsidR="008B45D8" w:rsidRPr="00ED474D" w:rsidRDefault="008B45D8" w:rsidP="003C65AA">
            <w:pPr>
              <w:pStyle w:val="TAL"/>
            </w:pPr>
            <w:r w:rsidRPr="00ED474D">
              <w:t>Network</w:t>
            </w:r>
            <w:r w:rsidR="00B3790A">
              <w:t xml:space="preserve"> </w:t>
            </w:r>
            <w:r w:rsidRPr="00ED474D">
              <w:t>Identifier</w:t>
            </w:r>
          </w:p>
        </w:tc>
        <w:tc>
          <w:tcPr>
            <w:tcW w:w="4108" w:type="dxa"/>
            <w:gridSpan w:val="2"/>
          </w:tcPr>
          <w:p w14:paraId="3D7882B0" w14:textId="77777777" w:rsidR="008B45D8" w:rsidRPr="00ED474D" w:rsidRDefault="008B45D8" w:rsidP="003C65AA">
            <w:pPr>
              <w:pStyle w:val="TAL"/>
            </w:pPr>
            <w:r w:rsidRPr="00ED474D">
              <w:rPr>
                <w:rFonts w:cs="Arial"/>
              </w:rPr>
              <w:t>Operator</w:t>
            </w:r>
            <w:r w:rsidR="00B3790A">
              <w:rPr>
                <w:rFonts w:cs="Arial"/>
              </w:rPr>
              <w:t xml:space="preserve"> </w:t>
            </w:r>
            <w:r w:rsidRPr="00ED474D">
              <w:rPr>
                <w:rFonts w:cs="Arial"/>
              </w:rPr>
              <w:t>ID</w:t>
            </w:r>
            <w:r w:rsidR="00B3790A">
              <w:rPr>
                <w:rFonts w:cs="Arial"/>
              </w:rPr>
              <w:t xml:space="preserve"> </w:t>
            </w:r>
            <w:r w:rsidRPr="00ED474D">
              <w:rPr>
                <w:rFonts w:cs="Arial"/>
              </w:rPr>
              <w:t>plus</w:t>
            </w:r>
            <w:r w:rsidR="00B3790A">
              <w:rPr>
                <w:rFonts w:cs="Arial"/>
              </w:rPr>
              <w:t xml:space="preserve"> </w:t>
            </w:r>
            <w:r w:rsidRPr="00ED474D">
              <w:rPr>
                <w:rFonts w:cs="Arial"/>
              </w:rPr>
              <w:t>ICE</w:t>
            </w:r>
            <w:r w:rsidR="00B3790A">
              <w:rPr>
                <w:rFonts w:cs="Arial"/>
              </w:rPr>
              <w:t xml:space="preserve"> </w:t>
            </w:r>
            <w:r w:rsidRPr="00ED474D">
              <w:rPr>
                <w:rFonts w:cs="Arial"/>
              </w:rPr>
              <w:t>address.</w:t>
            </w:r>
            <w:r w:rsidR="00B3790A">
              <w:rPr>
                <w:rFonts w:cs="Arial"/>
              </w:rPr>
              <w:t xml:space="preserve"> </w:t>
            </w:r>
            <w:r w:rsidRPr="00ED474D">
              <w:rPr>
                <w:rFonts w:cs="Arial"/>
              </w:rPr>
              <w:t>This</w:t>
            </w:r>
            <w:r w:rsidR="00B3790A">
              <w:rPr>
                <w:rFonts w:cs="Arial"/>
              </w:rPr>
              <w:t xml:space="preserve"> </w:t>
            </w:r>
            <w:r w:rsidRPr="00ED474D">
              <w:rPr>
                <w:rFonts w:cs="Arial"/>
              </w:rPr>
              <w:t>is</w:t>
            </w:r>
            <w:r w:rsidR="00B3790A">
              <w:rPr>
                <w:rFonts w:cs="Arial"/>
              </w:rPr>
              <w:t xml:space="preserve"> </w:t>
            </w:r>
            <w:r w:rsidRPr="00ED474D">
              <w:rPr>
                <w:rFonts w:cs="Arial"/>
              </w:rPr>
              <w:t>an</w:t>
            </w:r>
            <w:r w:rsidR="00B3790A">
              <w:rPr>
                <w:rFonts w:cs="Arial"/>
              </w:rPr>
              <w:t xml:space="preserve"> </w:t>
            </w:r>
            <w:r w:rsidRPr="00ED474D">
              <w:rPr>
                <w:rFonts w:cs="Arial"/>
              </w:rPr>
              <w:t>u</w:t>
            </w:r>
            <w:r w:rsidRPr="00ED474D">
              <w:t>nique</w:t>
            </w:r>
            <w:r w:rsidR="00B3790A">
              <w:t xml:space="preserve"> </w:t>
            </w:r>
            <w:r w:rsidRPr="00ED474D">
              <w:t>identifier</w:t>
            </w:r>
            <w:r w:rsidR="00B3790A">
              <w:t xml:space="preserve"> </w:t>
            </w:r>
            <w:r w:rsidRPr="00ED474D">
              <w:t>for</w:t>
            </w:r>
            <w:r w:rsidR="00B3790A">
              <w:t xml:space="preserve"> </w:t>
            </w:r>
            <w:r w:rsidRPr="00ED474D">
              <w:t>the</w:t>
            </w:r>
            <w:r w:rsidR="00B3790A">
              <w:t xml:space="preserve"> </w:t>
            </w:r>
            <w:r w:rsidRPr="00ED474D">
              <w:t>element</w:t>
            </w:r>
            <w:r w:rsidR="00B3790A">
              <w:t xml:space="preserve"> </w:t>
            </w:r>
            <w:r w:rsidRPr="00ED474D">
              <w:t>reporting</w:t>
            </w:r>
            <w:r w:rsidR="00B3790A">
              <w:t xml:space="preserve"> </w:t>
            </w:r>
            <w:r w:rsidRPr="00ED474D">
              <w:t>the</w:t>
            </w:r>
            <w:r w:rsidR="00B3790A">
              <w:t xml:space="preserve"> </w:t>
            </w:r>
            <w:r w:rsidRPr="00ED474D">
              <w:t>ICE.</w:t>
            </w:r>
          </w:p>
        </w:tc>
        <w:tc>
          <w:tcPr>
            <w:tcW w:w="3181" w:type="dxa"/>
            <w:gridSpan w:val="2"/>
          </w:tcPr>
          <w:p w14:paraId="533A6F21" w14:textId="77777777" w:rsidR="008B45D8" w:rsidRPr="00ED474D" w:rsidRDefault="008B45D8" w:rsidP="003C65AA">
            <w:pPr>
              <w:pStyle w:val="TAL"/>
            </w:pPr>
            <w:r w:rsidRPr="00ED474D">
              <w:t>networkIdentifer</w:t>
            </w:r>
          </w:p>
        </w:tc>
      </w:tr>
      <w:tr w:rsidR="008B45D8" w14:paraId="06FD140A" w14:textId="77777777" w:rsidTr="00B3790A">
        <w:trPr>
          <w:gridAfter w:val="1"/>
          <w:wAfter w:w="38" w:type="dxa"/>
          <w:jc w:val="center"/>
        </w:trPr>
        <w:tc>
          <w:tcPr>
            <w:tcW w:w="2694" w:type="dxa"/>
            <w:gridSpan w:val="2"/>
          </w:tcPr>
          <w:p w14:paraId="659EB9E6" w14:textId="77777777" w:rsidR="008B45D8" w:rsidRDefault="008B45D8" w:rsidP="003C65AA">
            <w:pPr>
              <w:pStyle w:val="TAL"/>
            </w:pPr>
            <w:r>
              <w:t>Lawful</w:t>
            </w:r>
            <w:r w:rsidR="00B3790A">
              <w:t xml:space="preserve"> </w:t>
            </w:r>
            <w:r>
              <w:t>Interception</w:t>
            </w:r>
            <w:r w:rsidR="00B3790A">
              <w:t xml:space="preserve"> </w:t>
            </w:r>
            <w:r>
              <w:t>identifier</w:t>
            </w:r>
          </w:p>
        </w:tc>
        <w:tc>
          <w:tcPr>
            <w:tcW w:w="4108" w:type="dxa"/>
            <w:gridSpan w:val="2"/>
          </w:tcPr>
          <w:p w14:paraId="154E89EB" w14:textId="77777777" w:rsidR="008B45D8" w:rsidRDefault="008B45D8" w:rsidP="003C65AA">
            <w:pPr>
              <w:pStyle w:val="TAL"/>
            </w:pPr>
            <w:r w:rsidRPr="00460FFE">
              <w:rPr>
                <w:rFonts w:cs="Arial"/>
              </w:rPr>
              <w:t>Unique</w:t>
            </w:r>
            <w:r w:rsidR="00B3790A">
              <w:rPr>
                <w:rFonts w:cs="Arial"/>
              </w:rPr>
              <w:t xml:space="preserve"> </w:t>
            </w:r>
            <w:r w:rsidRPr="00460FFE">
              <w:rPr>
                <w:rFonts w:cs="Arial"/>
              </w:rPr>
              <w:t>number</w:t>
            </w:r>
            <w:r w:rsidR="00B3790A">
              <w:rPr>
                <w:rFonts w:cs="Arial"/>
              </w:rPr>
              <w:t xml:space="preserve"> </w:t>
            </w:r>
            <w:r w:rsidRPr="00460FFE">
              <w:rPr>
                <w:rFonts w:cs="Arial"/>
              </w:rPr>
              <w:t>for</w:t>
            </w:r>
            <w:r w:rsidR="00B3790A">
              <w:rPr>
                <w:rFonts w:cs="Arial"/>
              </w:rPr>
              <w:t xml:space="preserve"> </w:t>
            </w:r>
            <w:r w:rsidRPr="00460FFE">
              <w:rPr>
                <w:rFonts w:cs="Arial"/>
              </w:rPr>
              <w:t>each</w:t>
            </w:r>
            <w:r w:rsidR="00B3790A">
              <w:rPr>
                <w:rFonts w:cs="Arial"/>
              </w:rPr>
              <w:t xml:space="preserve"> </w:t>
            </w:r>
            <w:r w:rsidRPr="00460FFE">
              <w:rPr>
                <w:rFonts w:cs="Arial"/>
              </w:rPr>
              <w:t>lawful</w:t>
            </w:r>
            <w:r w:rsidR="00B3790A">
              <w:rPr>
                <w:rFonts w:cs="Arial"/>
              </w:rPr>
              <w:t xml:space="preserve"> </w:t>
            </w:r>
            <w:r w:rsidRPr="00460FFE">
              <w:rPr>
                <w:rFonts w:cs="Arial"/>
              </w:rPr>
              <w:t>authorization.</w:t>
            </w:r>
          </w:p>
        </w:tc>
        <w:tc>
          <w:tcPr>
            <w:tcW w:w="3181" w:type="dxa"/>
            <w:gridSpan w:val="2"/>
          </w:tcPr>
          <w:p w14:paraId="010DBC4A" w14:textId="77777777" w:rsidR="008B45D8" w:rsidRDefault="008B45D8" w:rsidP="003C65AA">
            <w:pPr>
              <w:pStyle w:val="TAL"/>
            </w:pPr>
            <w:r>
              <w:t>lawfulInterceptionIdentifier</w:t>
            </w:r>
          </w:p>
        </w:tc>
      </w:tr>
      <w:tr w:rsidR="008B45D8" w:rsidRPr="00ED474D" w14:paraId="7F5A0041" w14:textId="77777777" w:rsidTr="00B3790A">
        <w:trPr>
          <w:gridBefore w:val="1"/>
          <w:wBefore w:w="38" w:type="dxa"/>
          <w:jc w:val="center"/>
        </w:trPr>
        <w:tc>
          <w:tcPr>
            <w:tcW w:w="2694" w:type="dxa"/>
            <w:gridSpan w:val="2"/>
          </w:tcPr>
          <w:p w14:paraId="35F67D1B" w14:textId="77777777" w:rsidR="008B45D8" w:rsidRPr="00ED474D" w:rsidRDefault="008B45D8" w:rsidP="003C65AA">
            <w:pPr>
              <w:pStyle w:val="TAL"/>
            </w:pPr>
            <w:r w:rsidRPr="00ED474D">
              <w:t>Observed</w:t>
            </w:r>
            <w:r w:rsidR="00B3790A">
              <w:t xml:space="preserve"> </w:t>
            </w:r>
            <w:r w:rsidRPr="00ED474D">
              <w:t>IMPU</w:t>
            </w:r>
          </w:p>
          <w:p w14:paraId="4C2A4000" w14:textId="77777777" w:rsidR="008B45D8" w:rsidRPr="00ED474D" w:rsidRDefault="008B45D8" w:rsidP="003C65AA">
            <w:pPr>
              <w:pStyle w:val="TAL"/>
            </w:pPr>
          </w:p>
        </w:tc>
        <w:tc>
          <w:tcPr>
            <w:tcW w:w="4108" w:type="dxa"/>
            <w:gridSpan w:val="2"/>
          </w:tcPr>
          <w:p w14:paraId="0BE6113A" w14:textId="77777777" w:rsidR="008B45D8" w:rsidRPr="00ED474D" w:rsidRDefault="008B45D8" w:rsidP="003C65AA">
            <w:pPr>
              <w:pStyle w:val="TAL"/>
            </w:pPr>
            <w:r w:rsidRPr="00ED474D">
              <w:t>IMS</w:t>
            </w:r>
            <w:r w:rsidR="00B3790A">
              <w:t xml:space="preserve"> </w:t>
            </w:r>
            <w:r w:rsidRPr="00ED474D">
              <w:t>Public</w:t>
            </w:r>
            <w:r w:rsidR="00B3790A">
              <w:t xml:space="preserve"> </w:t>
            </w:r>
            <w:r w:rsidRPr="00ED474D">
              <w:t>User</w:t>
            </w:r>
            <w:r w:rsidR="00B3790A">
              <w:t xml:space="preserve"> </w:t>
            </w:r>
            <w:r w:rsidRPr="00ED474D">
              <w:t>identity</w:t>
            </w:r>
            <w:r w:rsidR="00B3790A">
              <w:t xml:space="preserve"> </w:t>
            </w:r>
            <w:r w:rsidRPr="00ED474D">
              <w:t>(IMPU)</w:t>
            </w:r>
            <w:r w:rsidR="00B3790A">
              <w:t xml:space="preserve"> </w:t>
            </w:r>
            <w:r w:rsidRPr="00ED474D">
              <w:t>of</w:t>
            </w:r>
            <w:r w:rsidR="00B3790A">
              <w:t xml:space="preserve"> </w:t>
            </w:r>
            <w:r w:rsidRPr="00ED474D">
              <w:t>the</w:t>
            </w:r>
            <w:r w:rsidR="00B3790A">
              <w:t xml:space="preserve"> </w:t>
            </w:r>
            <w:r w:rsidRPr="00ED474D">
              <w:t>target.</w:t>
            </w:r>
            <w:r w:rsidR="00B3790A">
              <w:t xml:space="preserve"> </w:t>
            </w:r>
            <w:r w:rsidRPr="00ED474D">
              <w:t>In</w:t>
            </w:r>
            <w:r w:rsidR="00B3790A">
              <w:t xml:space="preserve"> </w:t>
            </w:r>
            <w:r w:rsidRPr="00ED474D">
              <w:t>some</w:t>
            </w:r>
            <w:r w:rsidR="00B3790A">
              <w:t xml:space="preserve"> </w:t>
            </w:r>
            <w:r w:rsidRPr="00ED474D">
              <w:t>cases,</w:t>
            </w:r>
            <w:r w:rsidR="00B3790A">
              <w:t xml:space="preserve"> </w:t>
            </w:r>
            <w:r w:rsidRPr="00ED474D">
              <w:t>this</w:t>
            </w:r>
            <w:r w:rsidR="00B3790A">
              <w:t xml:space="preserve"> </w:t>
            </w:r>
            <w:r w:rsidRPr="00ED474D">
              <w:t>identity</w:t>
            </w:r>
            <w:r w:rsidR="00B3790A">
              <w:t xml:space="preserve"> </w:t>
            </w:r>
            <w:r w:rsidRPr="00ED474D">
              <w:t>may</w:t>
            </w:r>
            <w:r w:rsidR="00B3790A">
              <w:t xml:space="preserve"> </w:t>
            </w:r>
            <w:r w:rsidRPr="00ED474D">
              <w:t>not</w:t>
            </w:r>
            <w:r w:rsidR="00B3790A">
              <w:t xml:space="preserve"> </w:t>
            </w:r>
            <w:r w:rsidRPr="00ED474D">
              <w:t>be</w:t>
            </w:r>
            <w:r w:rsidR="00B3790A">
              <w:t xml:space="preserve"> </w:t>
            </w:r>
            <w:r w:rsidRPr="00ED474D">
              <w:t>observed</w:t>
            </w:r>
            <w:r w:rsidR="00B3790A">
              <w:t xml:space="preserve"> </w:t>
            </w:r>
            <w:r w:rsidRPr="00ED474D">
              <w:t>by</w:t>
            </w:r>
            <w:r w:rsidR="00B3790A">
              <w:t xml:space="preserve"> </w:t>
            </w:r>
            <w:r w:rsidRPr="00ED474D">
              <w:t>the</w:t>
            </w:r>
            <w:r w:rsidR="00B3790A">
              <w:t xml:space="preserve"> </w:t>
            </w:r>
            <w:r w:rsidRPr="00ED474D">
              <w:t>MRFC.</w:t>
            </w:r>
            <w:r w:rsidR="00B3790A">
              <w:t xml:space="preserve"> </w:t>
            </w:r>
            <w:r w:rsidRPr="00ED474D">
              <w:t>Also</w:t>
            </w:r>
            <w:r w:rsidR="00B3790A">
              <w:t xml:space="preserve"> </w:t>
            </w:r>
            <w:r w:rsidRPr="00ED474D">
              <w:t>see</w:t>
            </w:r>
            <w:r w:rsidR="00B3790A">
              <w:t xml:space="preserve"> </w:t>
            </w:r>
            <w:r w:rsidRPr="00ED474D">
              <w:t>Note</w:t>
            </w:r>
            <w:r w:rsidR="00B3790A">
              <w:t xml:space="preserve"> </w:t>
            </w:r>
            <w:r w:rsidRPr="00ED474D">
              <w:t>1.</w:t>
            </w:r>
          </w:p>
        </w:tc>
        <w:tc>
          <w:tcPr>
            <w:tcW w:w="3181" w:type="dxa"/>
            <w:gridSpan w:val="2"/>
          </w:tcPr>
          <w:p w14:paraId="142F8DA7" w14:textId="77777777" w:rsidR="008B45D8" w:rsidRPr="00ED474D" w:rsidRDefault="008B45D8" w:rsidP="003C65AA">
            <w:pPr>
              <w:pStyle w:val="TAL"/>
            </w:pPr>
            <w:r w:rsidRPr="00ED474D">
              <w:t>partyInformation</w:t>
            </w:r>
            <w:r w:rsidR="00B3790A">
              <w:t xml:space="preserve"> </w:t>
            </w:r>
            <w:r w:rsidRPr="00ED474D">
              <w:t>(partyIdentity)</w:t>
            </w:r>
          </w:p>
        </w:tc>
      </w:tr>
      <w:tr w:rsidR="008B45D8" w:rsidRPr="00ED474D" w14:paraId="7B8B4729" w14:textId="77777777" w:rsidTr="00B3790A">
        <w:trPr>
          <w:gridBefore w:val="1"/>
          <w:wBefore w:w="38" w:type="dxa"/>
          <w:jc w:val="center"/>
        </w:trPr>
        <w:tc>
          <w:tcPr>
            <w:tcW w:w="2694" w:type="dxa"/>
            <w:gridSpan w:val="2"/>
          </w:tcPr>
          <w:p w14:paraId="3AC8AD7B" w14:textId="77777777" w:rsidR="008B45D8" w:rsidRPr="00ED474D" w:rsidRDefault="008B45D8" w:rsidP="003C65AA">
            <w:pPr>
              <w:pStyle w:val="TAL"/>
            </w:pPr>
            <w:r w:rsidRPr="00ED474D">
              <w:t>Observed</w:t>
            </w:r>
            <w:r w:rsidR="00B3790A">
              <w:t xml:space="preserve"> </w:t>
            </w:r>
            <w:r w:rsidRPr="00ED474D">
              <w:t>IMPI</w:t>
            </w:r>
          </w:p>
          <w:p w14:paraId="3FB428DE" w14:textId="77777777" w:rsidR="008B45D8" w:rsidRPr="00ED474D" w:rsidRDefault="008B45D8" w:rsidP="003C65AA">
            <w:pPr>
              <w:pStyle w:val="TAL"/>
            </w:pPr>
          </w:p>
        </w:tc>
        <w:tc>
          <w:tcPr>
            <w:tcW w:w="4108" w:type="dxa"/>
            <w:gridSpan w:val="2"/>
          </w:tcPr>
          <w:p w14:paraId="7D9096AD" w14:textId="77777777" w:rsidR="008B45D8" w:rsidRPr="00ED474D" w:rsidRDefault="008B45D8" w:rsidP="003C65AA">
            <w:pPr>
              <w:pStyle w:val="TAL"/>
            </w:pPr>
            <w:r w:rsidRPr="00ED474D">
              <w:t>IMS</w:t>
            </w:r>
            <w:r w:rsidR="00B3790A">
              <w:t xml:space="preserve"> </w:t>
            </w:r>
            <w:r w:rsidRPr="00ED474D">
              <w:t>Private</w:t>
            </w:r>
            <w:r w:rsidR="00B3790A">
              <w:t xml:space="preserve"> </w:t>
            </w:r>
            <w:r w:rsidRPr="00ED474D">
              <w:t>User</w:t>
            </w:r>
            <w:r w:rsidR="00B3790A">
              <w:t xml:space="preserve"> </w:t>
            </w:r>
            <w:r w:rsidRPr="00ED474D">
              <w:t>identity</w:t>
            </w:r>
            <w:r w:rsidR="00B3790A">
              <w:t xml:space="preserve"> </w:t>
            </w:r>
            <w:r w:rsidRPr="00ED474D">
              <w:t>(IMPI)</w:t>
            </w:r>
            <w:r w:rsidR="00B3790A">
              <w:t xml:space="preserve"> </w:t>
            </w:r>
            <w:r w:rsidRPr="00ED474D">
              <w:t>of</w:t>
            </w:r>
            <w:r w:rsidR="00B3790A">
              <w:t xml:space="preserve"> </w:t>
            </w:r>
            <w:r w:rsidRPr="00ED474D">
              <w:t>the</w:t>
            </w:r>
            <w:r w:rsidR="00B3790A">
              <w:t xml:space="preserve"> </w:t>
            </w:r>
            <w:r w:rsidRPr="00ED474D">
              <w:t>target.</w:t>
            </w:r>
            <w:r w:rsidR="00B3790A">
              <w:t xml:space="preserve"> </w:t>
            </w:r>
            <w:r w:rsidRPr="00ED474D">
              <w:t>In</w:t>
            </w:r>
            <w:r w:rsidR="00B3790A">
              <w:t xml:space="preserve"> </w:t>
            </w:r>
            <w:r w:rsidRPr="00ED474D">
              <w:t>some</w:t>
            </w:r>
            <w:r w:rsidR="00B3790A">
              <w:t xml:space="preserve"> </w:t>
            </w:r>
            <w:r w:rsidRPr="00ED474D">
              <w:t>cases,</w:t>
            </w:r>
            <w:r w:rsidR="00B3790A">
              <w:t xml:space="preserve"> </w:t>
            </w:r>
            <w:r w:rsidRPr="00ED474D">
              <w:t>this</w:t>
            </w:r>
            <w:r w:rsidR="00B3790A">
              <w:t xml:space="preserve"> </w:t>
            </w:r>
            <w:r w:rsidRPr="00ED474D">
              <w:t>identity</w:t>
            </w:r>
            <w:r w:rsidR="00B3790A">
              <w:t xml:space="preserve"> </w:t>
            </w:r>
            <w:r w:rsidRPr="00ED474D">
              <w:t>may</w:t>
            </w:r>
            <w:r w:rsidR="00B3790A">
              <w:t xml:space="preserve"> </w:t>
            </w:r>
            <w:r w:rsidRPr="00ED474D">
              <w:t>not</w:t>
            </w:r>
            <w:r w:rsidR="00B3790A">
              <w:t xml:space="preserve"> </w:t>
            </w:r>
            <w:r w:rsidRPr="00ED474D">
              <w:t>be</w:t>
            </w:r>
            <w:r w:rsidR="00B3790A">
              <w:t xml:space="preserve"> </w:t>
            </w:r>
            <w:r w:rsidRPr="00ED474D">
              <w:t>observed</w:t>
            </w:r>
            <w:r w:rsidR="00B3790A">
              <w:t xml:space="preserve"> </w:t>
            </w:r>
            <w:r w:rsidRPr="00ED474D">
              <w:t>by</w:t>
            </w:r>
            <w:r w:rsidR="00B3790A">
              <w:t xml:space="preserve"> </w:t>
            </w:r>
            <w:r w:rsidRPr="00ED474D">
              <w:t>the</w:t>
            </w:r>
            <w:r w:rsidR="00B3790A">
              <w:t xml:space="preserve"> </w:t>
            </w:r>
            <w:r w:rsidRPr="00ED474D">
              <w:t>MRFC.</w:t>
            </w:r>
            <w:r w:rsidR="00B3790A">
              <w:t xml:space="preserve"> </w:t>
            </w:r>
            <w:r w:rsidRPr="00ED474D">
              <w:t>Also</w:t>
            </w:r>
            <w:r w:rsidR="00B3790A">
              <w:t xml:space="preserve"> </w:t>
            </w:r>
            <w:r w:rsidRPr="00ED474D">
              <w:t>see</w:t>
            </w:r>
            <w:r w:rsidR="00B3790A">
              <w:t xml:space="preserve"> </w:t>
            </w:r>
            <w:r w:rsidRPr="00ED474D">
              <w:t>Note</w:t>
            </w:r>
            <w:r w:rsidR="00B3790A">
              <w:t xml:space="preserve"> </w:t>
            </w:r>
            <w:r w:rsidRPr="00ED474D">
              <w:t>1.</w:t>
            </w:r>
          </w:p>
        </w:tc>
        <w:tc>
          <w:tcPr>
            <w:tcW w:w="3181" w:type="dxa"/>
            <w:gridSpan w:val="2"/>
          </w:tcPr>
          <w:p w14:paraId="2EF1565F" w14:textId="77777777" w:rsidR="008B45D8" w:rsidRPr="00ED474D" w:rsidRDefault="008B45D8" w:rsidP="003C65AA">
            <w:pPr>
              <w:pStyle w:val="TAL"/>
            </w:pPr>
            <w:r w:rsidRPr="00ED474D">
              <w:t>partyInformation</w:t>
            </w:r>
            <w:r w:rsidR="00B3790A">
              <w:t xml:space="preserve"> </w:t>
            </w:r>
            <w:r w:rsidRPr="00ED474D">
              <w:t>(partyIdentity)</w:t>
            </w:r>
          </w:p>
        </w:tc>
      </w:tr>
      <w:tr w:rsidR="008B45D8" w:rsidRPr="00ED474D" w14:paraId="023D2504" w14:textId="77777777" w:rsidTr="00B3790A">
        <w:trPr>
          <w:gridBefore w:val="1"/>
          <w:wBefore w:w="38" w:type="dxa"/>
          <w:jc w:val="center"/>
        </w:trPr>
        <w:tc>
          <w:tcPr>
            <w:tcW w:w="2694" w:type="dxa"/>
            <w:gridSpan w:val="2"/>
          </w:tcPr>
          <w:p w14:paraId="2935E921" w14:textId="77777777" w:rsidR="008B45D8" w:rsidRPr="00ED474D" w:rsidRDefault="008B45D8" w:rsidP="003C65AA">
            <w:pPr>
              <w:pStyle w:val="TAL"/>
              <w:rPr>
                <w:lang w:val="en-US"/>
              </w:rPr>
            </w:pPr>
            <w:r w:rsidRPr="00ED474D">
              <w:rPr>
                <w:lang w:val="en-US"/>
              </w:rPr>
              <w:t>Observed</w:t>
            </w:r>
            <w:r w:rsidR="00B3790A">
              <w:rPr>
                <w:lang w:val="en-US"/>
              </w:rPr>
              <w:t xml:space="preserve"> </w:t>
            </w:r>
            <w:r w:rsidRPr="00ED474D">
              <w:rPr>
                <w:lang w:val="en-US"/>
              </w:rPr>
              <w:t>Other</w:t>
            </w:r>
            <w:r w:rsidR="00B3790A">
              <w:rPr>
                <w:lang w:val="en-US"/>
              </w:rPr>
              <w:t xml:space="preserve"> </w:t>
            </w:r>
            <w:r w:rsidRPr="00ED474D">
              <w:rPr>
                <w:lang w:val="en-US"/>
              </w:rPr>
              <w:t>Identity</w:t>
            </w:r>
          </w:p>
        </w:tc>
        <w:tc>
          <w:tcPr>
            <w:tcW w:w="4108" w:type="dxa"/>
            <w:gridSpan w:val="2"/>
          </w:tcPr>
          <w:p w14:paraId="143D6CEF" w14:textId="77777777" w:rsidR="008B45D8" w:rsidRPr="00ED474D" w:rsidRDefault="008B45D8" w:rsidP="003C65AA">
            <w:pPr>
              <w:pStyle w:val="TAL"/>
              <w:rPr>
                <w:lang w:val="en-US"/>
              </w:rPr>
            </w:pPr>
            <w:r w:rsidRPr="00ED474D">
              <w:t>Target</w:t>
            </w:r>
            <w:r w:rsidR="00B3790A">
              <w:t xml:space="preserve"> </w:t>
            </w:r>
            <w:r w:rsidRPr="00ED474D">
              <w:t>identifier</w:t>
            </w:r>
            <w:r w:rsidR="00B3790A">
              <w:t xml:space="preserve"> </w:t>
            </w:r>
            <w:r w:rsidRPr="00ED474D">
              <w:t>with</w:t>
            </w:r>
            <w:r w:rsidR="00B3790A">
              <w:t xml:space="preserve"> </w:t>
            </w:r>
            <w:r w:rsidRPr="00ED474D">
              <w:t>the</w:t>
            </w:r>
            <w:r w:rsidR="00B3790A">
              <w:t xml:space="preserve"> </w:t>
            </w:r>
            <w:r w:rsidRPr="00ED474D">
              <w:t>NAI</w:t>
            </w:r>
            <w:r w:rsidR="00B3790A">
              <w:t xml:space="preserve"> </w:t>
            </w:r>
            <w:r w:rsidRPr="00ED474D">
              <w:t>of</w:t>
            </w:r>
            <w:r w:rsidR="00B3790A">
              <w:t xml:space="preserve"> </w:t>
            </w:r>
            <w:r w:rsidRPr="00ED474D">
              <w:t>the</w:t>
            </w:r>
            <w:r w:rsidR="00B3790A">
              <w:t xml:space="preserve"> </w:t>
            </w:r>
            <w:r w:rsidRPr="00ED474D">
              <w:t>target.</w:t>
            </w:r>
          </w:p>
        </w:tc>
        <w:tc>
          <w:tcPr>
            <w:tcW w:w="3181" w:type="dxa"/>
            <w:gridSpan w:val="2"/>
          </w:tcPr>
          <w:p w14:paraId="1388CD6A" w14:textId="77777777" w:rsidR="008B45D8" w:rsidRPr="00ED474D" w:rsidRDefault="008B45D8" w:rsidP="003C65AA">
            <w:pPr>
              <w:pStyle w:val="TAL"/>
            </w:pPr>
            <w:r w:rsidRPr="00ED474D">
              <w:t>partyInformation</w:t>
            </w:r>
            <w:r w:rsidR="00B3790A">
              <w:t xml:space="preserve"> </w:t>
            </w:r>
            <w:r w:rsidRPr="00ED474D">
              <w:t>(partyIdentity)</w:t>
            </w:r>
          </w:p>
        </w:tc>
      </w:tr>
      <w:tr w:rsidR="008B45D8" w:rsidRPr="00ED474D" w14:paraId="22DEBD37" w14:textId="77777777" w:rsidTr="00B3790A">
        <w:trPr>
          <w:gridBefore w:val="1"/>
          <w:wBefore w:w="38" w:type="dxa"/>
          <w:jc w:val="center"/>
        </w:trPr>
        <w:tc>
          <w:tcPr>
            <w:tcW w:w="2694" w:type="dxa"/>
            <w:gridSpan w:val="2"/>
          </w:tcPr>
          <w:p w14:paraId="7EC1C532" w14:textId="77777777" w:rsidR="008B45D8" w:rsidRPr="00ED474D" w:rsidRDefault="008B45D8" w:rsidP="003C65AA">
            <w:pPr>
              <w:pStyle w:val="TAL"/>
              <w:rPr>
                <w:lang w:val="en-US"/>
              </w:rPr>
            </w:pPr>
            <w:r w:rsidRPr="00ED474D">
              <w:rPr>
                <w:lang w:val="en-US"/>
              </w:rPr>
              <w:t>Party</w:t>
            </w:r>
            <w:r w:rsidR="00B3790A">
              <w:rPr>
                <w:lang w:val="en-US"/>
              </w:rPr>
              <w:t xml:space="preserve"> </w:t>
            </w:r>
            <w:r w:rsidRPr="00ED474D">
              <w:rPr>
                <w:lang w:val="en-US"/>
              </w:rPr>
              <w:t>Leave</w:t>
            </w:r>
            <w:r w:rsidR="00B3790A">
              <w:rPr>
                <w:lang w:val="en-US"/>
              </w:rPr>
              <w:t xml:space="preserve"> </w:t>
            </w:r>
            <w:r w:rsidRPr="00ED474D">
              <w:rPr>
                <w:lang w:val="en-US"/>
              </w:rPr>
              <w:t>Reason</w:t>
            </w:r>
          </w:p>
        </w:tc>
        <w:tc>
          <w:tcPr>
            <w:tcW w:w="4108" w:type="dxa"/>
            <w:gridSpan w:val="2"/>
          </w:tcPr>
          <w:p w14:paraId="6AB6F897" w14:textId="77777777" w:rsidR="008B45D8" w:rsidRPr="00ED474D" w:rsidRDefault="008B45D8" w:rsidP="003C65AA">
            <w:pPr>
              <w:pStyle w:val="TAL"/>
              <w:rPr>
                <w:lang w:val="en-US"/>
              </w:rPr>
            </w:pPr>
            <w:r w:rsidRPr="00ED474D">
              <w:rPr>
                <w:lang w:val="en-US"/>
              </w:rPr>
              <w:t>Provides</w:t>
            </w:r>
            <w:r w:rsidR="00B3790A">
              <w:rPr>
                <w:lang w:val="en-US"/>
              </w:rPr>
              <w:t xml:space="preserve"> </w:t>
            </w:r>
            <w:r w:rsidRPr="00ED474D">
              <w:rPr>
                <w:lang w:val="en-US"/>
              </w:rPr>
              <w:t>a</w:t>
            </w:r>
            <w:r w:rsidR="00B3790A">
              <w:rPr>
                <w:lang w:val="en-US"/>
              </w:rPr>
              <w:t xml:space="preserve"> </w:t>
            </w:r>
            <w:r w:rsidRPr="00ED474D">
              <w:rPr>
                <w:lang w:val="en-US"/>
              </w:rPr>
              <w:t>reason</w:t>
            </w:r>
            <w:r w:rsidR="00B3790A">
              <w:rPr>
                <w:lang w:val="en-US"/>
              </w:rPr>
              <w:t xml:space="preserve"> </w:t>
            </w:r>
            <w:r w:rsidRPr="00ED474D">
              <w:rPr>
                <w:lang w:val="en-US"/>
              </w:rPr>
              <w:t>for</w:t>
            </w:r>
            <w:r w:rsidR="00B3790A">
              <w:rPr>
                <w:lang w:val="en-US"/>
              </w:rPr>
              <w:t xml:space="preserve"> </w:t>
            </w:r>
            <w:r w:rsidRPr="00ED474D">
              <w:rPr>
                <w:lang w:val="en-US"/>
              </w:rPr>
              <w:t>why</w:t>
            </w:r>
            <w:r w:rsidR="00B3790A">
              <w:rPr>
                <w:lang w:val="en-US"/>
              </w:rPr>
              <w:t xml:space="preserve"> </w:t>
            </w:r>
            <w:r w:rsidRPr="00ED474D">
              <w:rPr>
                <w:lang w:val="en-US"/>
              </w:rPr>
              <w:t>a</w:t>
            </w:r>
            <w:r w:rsidR="00B3790A">
              <w:rPr>
                <w:lang w:val="en-US"/>
              </w:rPr>
              <w:t xml:space="preserve"> </w:t>
            </w:r>
            <w:r w:rsidRPr="00ED474D">
              <w:rPr>
                <w:lang w:val="en-US"/>
              </w:rPr>
              <w:t>party</w:t>
            </w:r>
            <w:r w:rsidR="00B3790A">
              <w:rPr>
                <w:lang w:val="en-US"/>
              </w:rPr>
              <w:t xml:space="preserve"> </w:t>
            </w:r>
            <w:r w:rsidRPr="00ED474D">
              <w:rPr>
                <w:lang w:val="en-US"/>
              </w:rPr>
              <w:t>left</w:t>
            </w:r>
            <w:r w:rsidR="00B3790A">
              <w:rPr>
                <w:lang w:val="en-US"/>
              </w:rPr>
              <w:t xml:space="preserve"> </w:t>
            </w:r>
            <w:r w:rsidRPr="00ED474D">
              <w:rPr>
                <w:lang w:val="en-US"/>
              </w:rPr>
              <w:t>the</w:t>
            </w:r>
            <w:r w:rsidR="00B3790A">
              <w:rPr>
                <w:lang w:val="en-US"/>
              </w:rPr>
              <w:t xml:space="preserve"> </w:t>
            </w:r>
            <w:r w:rsidRPr="00ED474D">
              <w:rPr>
                <w:lang w:val="en-US"/>
              </w:rPr>
              <w:t>conference</w:t>
            </w:r>
          </w:p>
        </w:tc>
        <w:tc>
          <w:tcPr>
            <w:tcW w:w="3181" w:type="dxa"/>
            <w:gridSpan w:val="2"/>
          </w:tcPr>
          <w:p w14:paraId="086B9924" w14:textId="77777777" w:rsidR="008B45D8" w:rsidRPr="00ED474D" w:rsidRDefault="008B45D8" w:rsidP="003C65AA">
            <w:pPr>
              <w:pStyle w:val="TAL"/>
            </w:pPr>
            <w:r w:rsidRPr="00ED474D">
              <w:t>reason</w:t>
            </w:r>
          </w:p>
        </w:tc>
      </w:tr>
      <w:tr w:rsidR="008B45D8" w:rsidRPr="00ED474D" w14:paraId="6203F5BF" w14:textId="77777777" w:rsidTr="00B3790A">
        <w:trPr>
          <w:gridBefore w:val="1"/>
          <w:wBefore w:w="38" w:type="dxa"/>
          <w:jc w:val="center"/>
        </w:trPr>
        <w:tc>
          <w:tcPr>
            <w:tcW w:w="2694" w:type="dxa"/>
            <w:gridSpan w:val="2"/>
          </w:tcPr>
          <w:p w14:paraId="560DB73A" w14:textId="77777777" w:rsidR="008B45D8" w:rsidRPr="00ED474D" w:rsidRDefault="008B45D8" w:rsidP="003C65AA">
            <w:pPr>
              <w:pStyle w:val="TAL"/>
              <w:rPr>
                <w:lang w:val="en-US"/>
              </w:rPr>
            </w:pPr>
            <w:r w:rsidRPr="00ED474D">
              <w:rPr>
                <w:lang w:val="en-US"/>
              </w:rPr>
              <w:t>Party(ies)</w:t>
            </w:r>
            <w:r w:rsidR="00B3790A">
              <w:rPr>
                <w:lang w:val="en-US"/>
              </w:rPr>
              <w:t xml:space="preserve"> </w:t>
            </w:r>
            <w:r w:rsidRPr="00ED474D">
              <w:rPr>
                <w:lang w:val="en-US"/>
              </w:rPr>
              <w:t>Affected</w:t>
            </w:r>
            <w:r w:rsidR="00B3790A">
              <w:rPr>
                <w:lang w:val="en-US"/>
              </w:rPr>
              <w:t xml:space="preserve"> </w:t>
            </w:r>
            <w:r w:rsidRPr="00ED474D">
              <w:rPr>
                <w:lang w:val="en-US"/>
              </w:rPr>
              <w:t>by</w:t>
            </w:r>
            <w:r w:rsidR="00B3790A">
              <w:rPr>
                <w:lang w:val="en-US"/>
              </w:rPr>
              <w:t xml:space="preserve"> </w:t>
            </w:r>
            <w:r w:rsidRPr="00ED474D">
              <w:rPr>
                <w:lang w:val="en-US"/>
              </w:rPr>
              <w:t>Bearer</w:t>
            </w:r>
            <w:r w:rsidR="00B3790A">
              <w:rPr>
                <w:lang w:val="en-US"/>
              </w:rPr>
              <w:t xml:space="preserve"> </w:t>
            </w:r>
            <w:r w:rsidRPr="00ED474D">
              <w:rPr>
                <w:lang w:val="en-US"/>
              </w:rPr>
              <w:t>Modification</w:t>
            </w:r>
          </w:p>
        </w:tc>
        <w:tc>
          <w:tcPr>
            <w:tcW w:w="4108" w:type="dxa"/>
            <w:gridSpan w:val="2"/>
          </w:tcPr>
          <w:p w14:paraId="673B1A83" w14:textId="77777777" w:rsidR="008B45D8" w:rsidRPr="00ED474D" w:rsidRDefault="008B45D8" w:rsidP="003C65AA">
            <w:pPr>
              <w:pStyle w:val="TAL"/>
              <w:rPr>
                <w:lang w:val="en-US"/>
              </w:rPr>
            </w:pPr>
            <w:r w:rsidRPr="00ED474D">
              <w:rPr>
                <w:lang w:val="en-US"/>
              </w:rPr>
              <w:t>The</w:t>
            </w:r>
            <w:r w:rsidR="00B3790A">
              <w:rPr>
                <w:lang w:val="en-US"/>
              </w:rPr>
              <w:t xml:space="preserve"> </w:t>
            </w:r>
            <w:r w:rsidRPr="00ED474D">
              <w:rPr>
                <w:lang w:val="en-US"/>
              </w:rPr>
              <w:t>list</w:t>
            </w:r>
            <w:r w:rsidR="00B3790A">
              <w:rPr>
                <w:lang w:val="en-US"/>
              </w:rPr>
              <w:t xml:space="preserve"> </w:t>
            </w:r>
            <w:r w:rsidRPr="00ED474D">
              <w:rPr>
                <w:lang w:val="en-US"/>
              </w:rPr>
              <w:t>of</w:t>
            </w:r>
            <w:r w:rsidR="00B3790A">
              <w:rPr>
                <w:lang w:val="en-US"/>
              </w:rPr>
              <w:t xml:space="preserve"> </w:t>
            </w:r>
            <w:r w:rsidRPr="00ED474D">
              <w:rPr>
                <w:lang w:val="en-US"/>
              </w:rPr>
              <w:t>parties</w:t>
            </w:r>
            <w:r w:rsidR="00B3790A">
              <w:rPr>
                <w:lang w:val="en-US"/>
              </w:rPr>
              <w:t xml:space="preserve"> </w:t>
            </w:r>
            <w:r w:rsidRPr="00ED474D">
              <w:rPr>
                <w:lang w:val="en-US"/>
              </w:rPr>
              <w:t>affected</w:t>
            </w:r>
            <w:r w:rsidR="00B3790A">
              <w:rPr>
                <w:lang w:val="en-US"/>
              </w:rPr>
              <w:t xml:space="preserve"> </w:t>
            </w:r>
            <w:r w:rsidRPr="00ED474D">
              <w:rPr>
                <w:lang w:val="en-US"/>
              </w:rPr>
              <w:t>by</w:t>
            </w:r>
            <w:r w:rsidR="00B3790A">
              <w:rPr>
                <w:lang w:val="en-US"/>
              </w:rPr>
              <w:t xml:space="preserve"> </w:t>
            </w:r>
            <w:r w:rsidRPr="00ED474D">
              <w:rPr>
                <w:lang w:val="en-US"/>
              </w:rPr>
              <w:t>a</w:t>
            </w:r>
            <w:r w:rsidR="00B3790A">
              <w:rPr>
                <w:lang w:val="en-US"/>
              </w:rPr>
              <w:t xml:space="preserve"> </w:t>
            </w:r>
            <w:r w:rsidRPr="00ED474D">
              <w:rPr>
                <w:lang w:val="en-US"/>
              </w:rPr>
              <w:t>media</w:t>
            </w:r>
            <w:r w:rsidR="00B3790A">
              <w:rPr>
                <w:lang w:val="en-US"/>
              </w:rPr>
              <w:t xml:space="preserve"> </w:t>
            </w:r>
            <w:r w:rsidRPr="00ED474D">
              <w:rPr>
                <w:lang w:val="en-US"/>
              </w:rPr>
              <w:t>bearer</w:t>
            </w:r>
            <w:r w:rsidR="00B3790A">
              <w:rPr>
                <w:lang w:val="en-US"/>
              </w:rPr>
              <w:t xml:space="preserve"> </w:t>
            </w:r>
            <w:r w:rsidRPr="00ED474D">
              <w:rPr>
                <w:lang w:val="en-US"/>
              </w:rPr>
              <w:t>modification</w:t>
            </w:r>
            <w:r w:rsidR="00B3790A">
              <w:rPr>
                <w:lang w:val="en-US"/>
              </w:rPr>
              <w:t xml:space="preserve"> </w:t>
            </w:r>
          </w:p>
        </w:tc>
        <w:tc>
          <w:tcPr>
            <w:tcW w:w="3181" w:type="dxa"/>
            <w:gridSpan w:val="2"/>
          </w:tcPr>
          <w:p w14:paraId="617509C0" w14:textId="77777777" w:rsidR="008B45D8" w:rsidRPr="00ED474D" w:rsidRDefault="008B45D8" w:rsidP="003C65AA">
            <w:pPr>
              <w:pStyle w:val="TAL"/>
            </w:pPr>
            <w:r w:rsidRPr="00ED474D">
              <w:t>confPartyInformation</w:t>
            </w:r>
            <w:r w:rsidR="00B3790A">
              <w:t xml:space="preserve"> </w:t>
            </w:r>
            <w:r w:rsidRPr="00ED474D">
              <w:t>(partyIdentity)</w:t>
            </w:r>
          </w:p>
        </w:tc>
      </w:tr>
      <w:tr w:rsidR="008B45D8" w:rsidRPr="00ED474D" w14:paraId="2ABB567A" w14:textId="77777777" w:rsidTr="00B3790A">
        <w:trPr>
          <w:gridBefore w:val="1"/>
          <w:wBefore w:w="38" w:type="dxa"/>
          <w:jc w:val="center"/>
        </w:trPr>
        <w:tc>
          <w:tcPr>
            <w:tcW w:w="2694" w:type="dxa"/>
            <w:gridSpan w:val="2"/>
          </w:tcPr>
          <w:p w14:paraId="4CF788E9" w14:textId="77777777" w:rsidR="008B45D8" w:rsidRPr="00ED474D" w:rsidRDefault="008B45D8" w:rsidP="003C65AA">
            <w:pPr>
              <w:pStyle w:val="TAL"/>
              <w:rPr>
                <w:lang w:val="en-US"/>
              </w:rPr>
            </w:pPr>
            <w:r w:rsidRPr="00ED474D">
              <w:rPr>
                <w:lang w:val="en-US"/>
              </w:rPr>
              <w:t>Potential</w:t>
            </w:r>
            <w:r w:rsidR="00B3790A">
              <w:rPr>
                <w:lang w:val="en-US"/>
              </w:rPr>
              <w:t xml:space="preserve"> </w:t>
            </w:r>
            <w:r w:rsidRPr="00ED474D">
              <w:rPr>
                <w:lang w:val="en-US"/>
              </w:rPr>
              <w:t>Conference</w:t>
            </w:r>
            <w:r w:rsidR="00B3790A">
              <w:rPr>
                <w:lang w:val="en-US"/>
              </w:rPr>
              <w:t xml:space="preserve"> </w:t>
            </w:r>
            <w:r w:rsidRPr="00ED474D">
              <w:rPr>
                <w:lang w:val="en-US"/>
              </w:rPr>
              <w:t>End</w:t>
            </w:r>
            <w:r w:rsidR="00B3790A">
              <w:rPr>
                <w:lang w:val="en-US"/>
              </w:rPr>
              <w:t xml:space="preserve"> </w:t>
            </w:r>
            <w:r w:rsidRPr="00ED474D">
              <w:rPr>
                <w:lang w:val="en-US"/>
              </w:rPr>
              <w:t>Time</w:t>
            </w:r>
          </w:p>
        </w:tc>
        <w:tc>
          <w:tcPr>
            <w:tcW w:w="4108" w:type="dxa"/>
            <w:gridSpan w:val="2"/>
          </w:tcPr>
          <w:p w14:paraId="4F4C3B65" w14:textId="77777777" w:rsidR="008B45D8" w:rsidRPr="00ED474D" w:rsidRDefault="008B45D8" w:rsidP="003C65AA">
            <w:pPr>
              <w:pStyle w:val="TAL"/>
            </w:pPr>
            <w:r w:rsidRPr="00ED474D">
              <w:rPr>
                <w:lang w:val="en-US"/>
              </w:rPr>
              <w:t>The</w:t>
            </w:r>
            <w:r w:rsidR="00B3790A">
              <w:rPr>
                <w:lang w:val="en-US"/>
              </w:rPr>
              <w:t xml:space="preserve"> </w:t>
            </w:r>
            <w:r w:rsidRPr="00ED474D">
              <w:rPr>
                <w:lang w:val="en-US"/>
              </w:rPr>
              <w:t>expected</w:t>
            </w:r>
            <w:r w:rsidR="00B3790A">
              <w:rPr>
                <w:lang w:val="en-US"/>
              </w:rPr>
              <w:t xml:space="preserve"> </w:t>
            </w:r>
            <w:r w:rsidRPr="00ED474D">
              <w:rPr>
                <w:lang w:val="en-US"/>
              </w:rPr>
              <w:t>end</w:t>
            </w:r>
            <w:r w:rsidR="00B3790A">
              <w:rPr>
                <w:lang w:val="en-US"/>
              </w:rPr>
              <w:t xml:space="preserve"> </w:t>
            </w:r>
            <w:r w:rsidRPr="00ED474D">
              <w:rPr>
                <w:lang w:val="en-US"/>
              </w:rPr>
              <w:t>time</w:t>
            </w:r>
            <w:r w:rsidR="00B3790A">
              <w:rPr>
                <w:lang w:val="en-US"/>
              </w:rPr>
              <w:t xml:space="preserve"> </w:t>
            </w:r>
            <w:r w:rsidRPr="00ED474D">
              <w:rPr>
                <w:lang w:val="en-US"/>
              </w:rPr>
              <w:t>of</w:t>
            </w:r>
            <w:r w:rsidR="00B3790A">
              <w:rPr>
                <w:lang w:val="en-US"/>
              </w:rPr>
              <w:t xml:space="preserve"> </w:t>
            </w:r>
            <w:r w:rsidRPr="00ED474D">
              <w:rPr>
                <w:lang w:val="en-US"/>
              </w:rPr>
              <w:t>the</w:t>
            </w:r>
            <w:r w:rsidR="00B3790A">
              <w:rPr>
                <w:lang w:val="en-US"/>
              </w:rPr>
              <w:t xml:space="preserve"> </w:t>
            </w:r>
            <w:r w:rsidRPr="00ED474D">
              <w:rPr>
                <w:lang w:val="en-US"/>
              </w:rPr>
              <w:t>conference,</w:t>
            </w:r>
            <w:r w:rsidR="00B3790A">
              <w:rPr>
                <w:lang w:val="en-US"/>
              </w:rPr>
              <w:t xml:space="preserve"> </w:t>
            </w:r>
            <w:r w:rsidRPr="00ED474D">
              <w:rPr>
                <w:lang w:val="en-US"/>
              </w:rPr>
              <w:t>if</w:t>
            </w:r>
            <w:r w:rsidR="00B3790A">
              <w:rPr>
                <w:lang w:val="en-US"/>
              </w:rPr>
              <w:t xml:space="preserve"> </w:t>
            </w:r>
            <w:r w:rsidRPr="00ED474D">
              <w:rPr>
                <w:lang w:val="en-US"/>
              </w:rPr>
              <w:t>such</w:t>
            </w:r>
            <w:r w:rsidR="00B3790A">
              <w:rPr>
                <w:lang w:val="en-US"/>
              </w:rPr>
              <w:t xml:space="preserve"> </w:t>
            </w:r>
            <w:r w:rsidRPr="00ED474D">
              <w:rPr>
                <w:lang w:val="en-US"/>
              </w:rPr>
              <w:t>end</w:t>
            </w:r>
            <w:r w:rsidR="00B3790A">
              <w:rPr>
                <w:lang w:val="en-US"/>
              </w:rPr>
              <w:t xml:space="preserve"> </w:t>
            </w:r>
            <w:r w:rsidRPr="00ED474D">
              <w:rPr>
                <w:lang w:val="en-US"/>
              </w:rPr>
              <w:t>information</w:t>
            </w:r>
            <w:r w:rsidR="00B3790A">
              <w:rPr>
                <w:lang w:val="en-US"/>
              </w:rPr>
              <w:t xml:space="preserve"> </w:t>
            </w:r>
            <w:r w:rsidRPr="00ED474D">
              <w:rPr>
                <w:lang w:val="en-US"/>
              </w:rPr>
              <w:t>is</w:t>
            </w:r>
            <w:r w:rsidR="00B3790A">
              <w:rPr>
                <w:lang w:val="en-US"/>
              </w:rPr>
              <w:t xml:space="preserve"> </w:t>
            </w:r>
            <w:r w:rsidRPr="00ED474D">
              <w:rPr>
                <w:lang w:val="en-US"/>
              </w:rPr>
              <w:t>configured</w:t>
            </w:r>
            <w:r w:rsidR="00B3790A">
              <w:rPr>
                <w:lang w:val="en-US"/>
              </w:rPr>
              <w:t xml:space="preserve"> </w:t>
            </w:r>
            <w:r w:rsidRPr="00ED474D">
              <w:rPr>
                <w:lang w:val="en-US"/>
              </w:rPr>
              <w:t>in</w:t>
            </w:r>
            <w:r w:rsidR="00B3790A">
              <w:rPr>
                <w:lang w:val="en-US"/>
              </w:rPr>
              <w:t xml:space="preserve"> </w:t>
            </w:r>
            <w:r w:rsidRPr="00ED474D">
              <w:rPr>
                <w:lang w:val="en-US"/>
              </w:rPr>
              <w:t>the</w:t>
            </w:r>
            <w:r w:rsidR="00B3790A">
              <w:rPr>
                <w:lang w:val="en-US"/>
              </w:rPr>
              <w:t xml:space="preserve"> </w:t>
            </w:r>
            <w:r w:rsidRPr="00ED474D">
              <w:rPr>
                <w:lang w:val="en-US"/>
              </w:rPr>
              <w:t>system.</w:t>
            </w:r>
          </w:p>
        </w:tc>
        <w:tc>
          <w:tcPr>
            <w:tcW w:w="3181" w:type="dxa"/>
            <w:gridSpan w:val="2"/>
          </w:tcPr>
          <w:p w14:paraId="3A8F68FC" w14:textId="77777777" w:rsidR="008B45D8" w:rsidRPr="00ED474D" w:rsidRDefault="008B45D8" w:rsidP="003C65AA">
            <w:pPr>
              <w:pStyle w:val="TAL"/>
            </w:pPr>
            <w:r w:rsidRPr="00ED474D">
              <w:t>potConfEndInfo</w:t>
            </w:r>
            <w:r w:rsidR="00B3790A">
              <w:t xml:space="preserve"> </w:t>
            </w:r>
            <w:r w:rsidRPr="00ED474D">
              <w:t>(timestamp)</w:t>
            </w:r>
          </w:p>
        </w:tc>
      </w:tr>
      <w:tr w:rsidR="008B45D8" w:rsidRPr="00ED474D" w14:paraId="67FB3ED5" w14:textId="77777777" w:rsidTr="00B3790A">
        <w:trPr>
          <w:gridBefore w:val="1"/>
          <w:wBefore w:w="38" w:type="dxa"/>
          <w:jc w:val="center"/>
        </w:trPr>
        <w:tc>
          <w:tcPr>
            <w:tcW w:w="2694" w:type="dxa"/>
            <w:gridSpan w:val="2"/>
          </w:tcPr>
          <w:p w14:paraId="6FF1525F" w14:textId="77777777" w:rsidR="008B45D8" w:rsidRPr="00ED474D" w:rsidRDefault="008B45D8" w:rsidP="003C65AA">
            <w:pPr>
              <w:pStyle w:val="TAL"/>
              <w:rPr>
                <w:lang w:val="en-US"/>
              </w:rPr>
            </w:pPr>
            <w:r w:rsidRPr="00ED474D">
              <w:rPr>
                <w:lang w:val="en-US"/>
              </w:rPr>
              <w:lastRenderedPageBreak/>
              <w:t>Potential</w:t>
            </w:r>
            <w:r w:rsidR="00B3790A">
              <w:rPr>
                <w:lang w:val="en-US"/>
              </w:rPr>
              <w:t xml:space="preserve"> </w:t>
            </w:r>
            <w:r w:rsidRPr="00ED474D">
              <w:rPr>
                <w:lang w:val="en-US"/>
              </w:rPr>
              <w:t>Conference</w:t>
            </w:r>
            <w:r w:rsidR="00B3790A">
              <w:rPr>
                <w:lang w:val="en-US"/>
              </w:rPr>
              <w:t xml:space="preserve"> </w:t>
            </w:r>
            <w:r w:rsidRPr="00ED474D">
              <w:rPr>
                <w:lang w:val="en-US"/>
              </w:rPr>
              <w:t>Start</w:t>
            </w:r>
            <w:r w:rsidR="00B3790A">
              <w:rPr>
                <w:lang w:val="en-US"/>
              </w:rPr>
              <w:t xml:space="preserve"> </w:t>
            </w:r>
            <w:r w:rsidRPr="00ED474D">
              <w:rPr>
                <w:lang w:val="en-US"/>
              </w:rPr>
              <w:t>Time</w:t>
            </w:r>
          </w:p>
        </w:tc>
        <w:tc>
          <w:tcPr>
            <w:tcW w:w="4108" w:type="dxa"/>
            <w:gridSpan w:val="2"/>
          </w:tcPr>
          <w:p w14:paraId="17F1EE5D" w14:textId="77777777" w:rsidR="008B45D8" w:rsidRPr="00ED474D" w:rsidRDefault="008B45D8" w:rsidP="003C65AA">
            <w:pPr>
              <w:pStyle w:val="TAL"/>
            </w:pPr>
            <w:r w:rsidRPr="00ED474D">
              <w:rPr>
                <w:lang w:val="en-US"/>
              </w:rPr>
              <w:t>The</w:t>
            </w:r>
            <w:r w:rsidR="00B3790A">
              <w:rPr>
                <w:lang w:val="en-US"/>
              </w:rPr>
              <w:t xml:space="preserve"> </w:t>
            </w:r>
            <w:r w:rsidRPr="00ED474D">
              <w:rPr>
                <w:lang w:val="en-US"/>
              </w:rPr>
              <w:t>expected</w:t>
            </w:r>
            <w:r w:rsidR="00B3790A">
              <w:rPr>
                <w:lang w:val="en-US"/>
              </w:rPr>
              <w:t xml:space="preserve"> </w:t>
            </w:r>
            <w:r w:rsidRPr="00ED474D">
              <w:rPr>
                <w:lang w:val="en-US"/>
              </w:rPr>
              <w:t>start</w:t>
            </w:r>
            <w:r w:rsidR="00B3790A">
              <w:rPr>
                <w:lang w:val="en-US"/>
              </w:rPr>
              <w:t xml:space="preserve"> </w:t>
            </w:r>
            <w:r w:rsidRPr="00ED474D">
              <w:rPr>
                <w:lang w:val="en-US"/>
              </w:rPr>
              <w:t>time</w:t>
            </w:r>
            <w:r w:rsidR="00B3790A">
              <w:rPr>
                <w:lang w:val="en-US"/>
              </w:rPr>
              <w:t xml:space="preserve"> </w:t>
            </w:r>
            <w:r w:rsidRPr="00ED474D">
              <w:rPr>
                <w:lang w:val="en-US"/>
              </w:rPr>
              <w:t>of</w:t>
            </w:r>
            <w:r w:rsidR="00B3790A">
              <w:rPr>
                <w:lang w:val="en-US"/>
              </w:rPr>
              <w:t xml:space="preserve"> </w:t>
            </w:r>
            <w:r w:rsidRPr="00ED474D">
              <w:rPr>
                <w:lang w:val="en-US"/>
              </w:rPr>
              <w:t>the</w:t>
            </w:r>
            <w:r w:rsidR="00B3790A">
              <w:rPr>
                <w:lang w:val="en-US"/>
              </w:rPr>
              <w:t xml:space="preserve"> </w:t>
            </w:r>
            <w:r w:rsidRPr="00ED474D">
              <w:rPr>
                <w:lang w:val="en-US"/>
              </w:rPr>
              <w:t>conference,</w:t>
            </w:r>
            <w:r w:rsidR="00B3790A">
              <w:rPr>
                <w:lang w:val="en-US"/>
              </w:rPr>
              <w:t xml:space="preserve"> </w:t>
            </w:r>
            <w:r w:rsidRPr="00ED474D">
              <w:rPr>
                <w:lang w:val="en-US"/>
              </w:rPr>
              <w:t>if</w:t>
            </w:r>
            <w:r w:rsidR="00B3790A">
              <w:rPr>
                <w:lang w:val="en-US"/>
              </w:rPr>
              <w:t xml:space="preserve"> </w:t>
            </w:r>
            <w:r w:rsidRPr="00ED474D">
              <w:rPr>
                <w:lang w:val="en-US"/>
              </w:rPr>
              <w:t>start</w:t>
            </w:r>
            <w:r w:rsidR="00B3790A">
              <w:rPr>
                <w:lang w:val="en-US"/>
              </w:rPr>
              <w:t xml:space="preserve"> </w:t>
            </w:r>
            <w:r w:rsidRPr="00ED474D">
              <w:rPr>
                <w:lang w:val="en-US"/>
              </w:rPr>
              <w:t>time</w:t>
            </w:r>
            <w:r w:rsidR="00B3790A">
              <w:rPr>
                <w:lang w:val="en-US"/>
              </w:rPr>
              <w:t xml:space="preserve"> </w:t>
            </w:r>
            <w:r w:rsidRPr="00ED474D">
              <w:rPr>
                <w:lang w:val="en-US"/>
              </w:rPr>
              <w:t>information</w:t>
            </w:r>
            <w:r w:rsidR="00B3790A">
              <w:rPr>
                <w:lang w:val="en-US"/>
              </w:rPr>
              <w:t xml:space="preserve"> </w:t>
            </w:r>
            <w:r w:rsidRPr="00ED474D">
              <w:rPr>
                <w:lang w:val="en-US"/>
              </w:rPr>
              <w:t>is</w:t>
            </w:r>
            <w:r w:rsidR="00B3790A">
              <w:rPr>
                <w:lang w:val="en-US"/>
              </w:rPr>
              <w:t xml:space="preserve"> </w:t>
            </w:r>
            <w:r w:rsidRPr="00ED474D">
              <w:rPr>
                <w:lang w:val="en-US"/>
              </w:rPr>
              <w:t>configured</w:t>
            </w:r>
            <w:r w:rsidR="00B3790A">
              <w:rPr>
                <w:lang w:val="en-US"/>
              </w:rPr>
              <w:t xml:space="preserve"> </w:t>
            </w:r>
            <w:r w:rsidRPr="00ED474D">
              <w:rPr>
                <w:lang w:val="en-US"/>
              </w:rPr>
              <w:t>in</w:t>
            </w:r>
            <w:r w:rsidR="00B3790A">
              <w:rPr>
                <w:lang w:val="en-US"/>
              </w:rPr>
              <w:t xml:space="preserve"> </w:t>
            </w:r>
            <w:r w:rsidRPr="00ED474D">
              <w:rPr>
                <w:lang w:val="en-US"/>
              </w:rPr>
              <w:t>the</w:t>
            </w:r>
            <w:r w:rsidR="00B3790A">
              <w:rPr>
                <w:lang w:val="en-US"/>
              </w:rPr>
              <w:t xml:space="preserve"> </w:t>
            </w:r>
            <w:r w:rsidRPr="00ED474D">
              <w:rPr>
                <w:lang w:val="en-US"/>
              </w:rPr>
              <w:t>system.</w:t>
            </w:r>
          </w:p>
        </w:tc>
        <w:tc>
          <w:tcPr>
            <w:tcW w:w="3181" w:type="dxa"/>
            <w:gridSpan w:val="2"/>
          </w:tcPr>
          <w:p w14:paraId="37523655" w14:textId="77777777" w:rsidR="008B45D8" w:rsidRPr="00ED474D" w:rsidRDefault="008B45D8" w:rsidP="003C65AA">
            <w:pPr>
              <w:pStyle w:val="TAL"/>
            </w:pPr>
            <w:r w:rsidRPr="00ED474D">
              <w:t>potConfStartInfo</w:t>
            </w:r>
            <w:r w:rsidR="00B3790A">
              <w:t xml:space="preserve"> </w:t>
            </w:r>
            <w:r w:rsidRPr="00ED474D">
              <w:t>(timestamp)</w:t>
            </w:r>
          </w:p>
        </w:tc>
      </w:tr>
      <w:tr w:rsidR="008B45D8" w:rsidRPr="00ED474D" w14:paraId="56A02BDE" w14:textId="77777777" w:rsidTr="00B3790A">
        <w:trPr>
          <w:gridBefore w:val="1"/>
          <w:wBefore w:w="38" w:type="dxa"/>
          <w:jc w:val="center"/>
        </w:trPr>
        <w:tc>
          <w:tcPr>
            <w:tcW w:w="2694" w:type="dxa"/>
            <w:gridSpan w:val="2"/>
          </w:tcPr>
          <w:p w14:paraId="2CA6570F" w14:textId="77777777" w:rsidR="008B45D8" w:rsidRPr="00ED474D" w:rsidRDefault="008B45D8" w:rsidP="003C65AA">
            <w:pPr>
              <w:pStyle w:val="TAL"/>
              <w:rPr>
                <w:lang w:val="en-US"/>
              </w:rPr>
            </w:pPr>
            <w:r w:rsidRPr="00ED474D">
              <w:rPr>
                <w:lang w:val="en-US"/>
              </w:rPr>
              <w:t>Recurrence</w:t>
            </w:r>
            <w:r w:rsidR="00B3790A">
              <w:rPr>
                <w:lang w:val="en-US"/>
              </w:rPr>
              <w:t xml:space="preserve"> </w:t>
            </w:r>
            <w:r w:rsidRPr="00ED474D">
              <w:rPr>
                <w:lang w:val="en-US"/>
              </w:rPr>
              <w:t>Information</w:t>
            </w:r>
          </w:p>
          <w:p w14:paraId="0466A096" w14:textId="77777777" w:rsidR="008B45D8" w:rsidRPr="00ED474D" w:rsidRDefault="008B45D8" w:rsidP="003C65AA">
            <w:pPr>
              <w:pStyle w:val="TAL"/>
              <w:rPr>
                <w:lang w:val="en-US"/>
              </w:rPr>
            </w:pPr>
          </w:p>
        </w:tc>
        <w:tc>
          <w:tcPr>
            <w:tcW w:w="4108" w:type="dxa"/>
            <w:gridSpan w:val="2"/>
          </w:tcPr>
          <w:p w14:paraId="702B4E91" w14:textId="77777777" w:rsidR="008B45D8" w:rsidRPr="00ED474D" w:rsidRDefault="008B45D8" w:rsidP="003C65AA">
            <w:pPr>
              <w:pStyle w:val="TAL"/>
            </w:pPr>
            <w:r w:rsidRPr="00ED474D">
              <w:rPr>
                <w:lang w:val="en-US"/>
              </w:rPr>
              <w:t>Information</w:t>
            </w:r>
            <w:r w:rsidR="00B3790A">
              <w:rPr>
                <w:lang w:val="en-US"/>
              </w:rPr>
              <w:t xml:space="preserve"> </w:t>
            </w:r>
            <w:r w:rsidRPr="00ED474D">
              <w:rPr>
                <w:lang w:val="en-US"/>
              </w:rPr>
              <w:t>indicating</w:t>
            </w:r>
            <w:r w:rsidR="00B3790A">
              <w:rPr>
                <w:lang w:val="en-US"/>
              </w:rPr>
              <w:t xml:space="preserve"> </w:t>
            </w:r>
            <w:r w:rsidRPr="00ED474D">
              <w:rPr>
                <w:lang w:val="en-US"/>
              </w:rPr>
              <w:t>the</w:t>
            </w:r>
            <w:r w:rsidR="00B3790A">
              <w:rPr>
                <w:lang w:val="en-US"/>
              </w:rPr>
              <w:t xml:space="preserve"> </w:t>
            </w:r>
            <w:r w:rsidRPr="00ED474D">
              <w:rPr>
                <w:lang w:val="en-US"/>
              </w:rPr>
              <w:t>recurrence</w:t>
            </w:r>
            <w:r w:rsidR="00B3790A">
              <w:rPr>
                <w:lang w:val="en-US"/>
              </w:rPr>
              <w:t xml:space="preserve"> </w:t>
            </w:r>
            <w:r w:rsidRPr="00ED474D">
              <w:rPr>
                <w:lang w:val="en-US"/>
              </w:rPr>
              <w:t>pattern</w:t>
            </w:r>
            <w:r w:rsidR="00B3790A">
              <w:rPr>
                <w:lang w:val="en-US"/>
              </w:rPr>
              <w:t xml:space="preserve"> </w:t>
            </w:r>
            <w:r w:rsidRPr="00ED474D">
              <w:rPr>
                <w:lang w:val="en-US"/>
              </w:rPr>
              <w:t>for</w:t>
            </w:r>
            <w:r w:rsidR="00B3790A">
              <w:rPr>
                <w:lang w:val="en-US"/>
              </w:rPr>
              <w:t xml:space="preserve"> </w:t>
            </w:r>
            <w:r w:rsidRPr="00ED474D">
              <w:rPr>
                <w:lang w:val="en-US"/>
              </w:rPr>
              <w:t>the</w:t>
            </w:r>
            <w:r w:rsidR="00B3790A">
              <w:rPr>
                <w:lang w:val="en-US"/>
              </w:rPr>
              <w:t xml:space="preserve"> </w:t>
            </w:r>
            <w:r w:rsidRPr="00ED474D">
              <w:rPr>
                <w:lang w:val="en-US"/>
              </w:rPr>
              <w:t>event</w:t>
            </w:r>
            <w:r w:rsidR="00B3790A">
              <w:rPr>
                <w:lang w:val="en-US"/>
              </w:rPr>
              <w:t xml:space="preserve"> </w:t>
            </w:r>
            <w:r w:rsidRPr="00ED474D">
              <w:rPr>
                <w:lang w:val="en-US"/>
              </w:rPr>
              <w:t>as</w:t>
            </w:r>
            <w:r w:rsidR="00B3790A">
              <w:rPr>
                <w:lang w:val="en-US"/>
              </w:rPr>
              <w:t xml:space="preserve"> </w:t>
            </w:r>
            <w:r w:rsidRPr="00ED474D">
              <w:rPr>
                <w:lang w:val="en-US"/>
              </w:rPr>
              <w:t>configured</w:t>
            </w:r>
            <w:r w:rsidR="00B3790A">
              <w:rPr>
                <w:lang w:val="en-US"/>
              </w:rPr>
              <w:t xml:space="preserve"> </w:t>
            </w:r>
            <w:r w:rsidRPr="00ED474D">
              <w:rPr>
                <w:lang w:val="en-US"/>
              </w:rPr>
              <w:t>for</w:t>
            </w:r>
            <w:r w:rsidR="00B3790A">
              <w:rPr>
                <w:lang w:val="en-US"/>
              </w:rPr>
              <w:t xml:space="preserve"> </w:t>
            </w:r>
            <w:r w:rsidRPr="00ED474D">
              <w:rPr>
                <w:lang w:val="en-US"/>
              </w:rPr>
              <w:t>the</w:t>
            </w:r>
            <w:r w:rsidR="00B3790A">
              <w:rPr>
                <w:lang w:val="en-US"/>
              </w:rPr>
              <w:t xml:space="preserve"> </w:t>
            </w:r>
            <w:r w:rsidRPr="00ED474D">
              <w:rPr>
                <w:lang w:val="en-US"/>
              </w:rPr>
              <w:t>created</w:t>
            </w:r>
            <w:r w:rsidR="00B3790A">
              <w:rPr>
                <w:lang w:val="en-US"/>
              </w:rPr>
              <w:t xml:space="preserve"> </w:t>
            </w:r>
            <w:r w:rsidRPr="00ED474D">
              <w:rPr>
                <w:lang w:val="en-US"/>
              </w:rPr>
              <w:t>conference.</w:t>
            </w:r>
          </w:p>
        </w:tc>
        <w:tc>
          <w:tcPr>
            <w:tcW w:w="3181" w:type="dxa"/>
            <w:gridSpan w:val="2"/>
          </w:tcPr>
          <w:p w14:paraId="4871F3BB" w14:textId="77777777" w:rsidR="008B45D8" w:rsidRPr="00ED474D" w:rsidRDefault="008B45D8" w:rsidP="003C65AA">
            <w:pPr>
              <w:pStyle w:val="TAL"/>
            </w:pPr>
            <w:r w:rsidRPr="00ED474D">
              <w:t>RecurrenceInfo</w:t>
            </w:r>
          </w:p>
        </w:tc>
      </w:tr>
      <w:tr w:rsidR="008B45D8" w:rsidRPr="00ED474D" w14:paraId="5726D570" w14:textId="77777777" w:rsidTr="00B3790A">
        <w:trPr>
          <w:gridBefore w:val="1"/>
          <w:wBefore w:w="38" w:type="dxa"/>
          <w:jc w:val="center"/>
        </w:trPr>
        <w:tc>
          <w:tcPr>
            <w:tcW w:w="2694" w:type="dxa"/>
            <w:gridSpan w:val="2"/>
          </w:tcPr>
          <w:p w14:paraId="59BFC2CE" w14:textId="77777777" w:rsidR="008B45D8" w:rsidRPr="00ED474D" w:rsidRDefault="008B45D8" w:rsidP="003C65AA">
            <w:pPr>
              <w:pStyle w:val="TAL"/>
            </w:pPr>
            <w:r w:rsidRPr="00ED474D">
              <w:t>Supported</w:t>
            </w:r>
            <w:r w:rsidR="00B3790A">
              <w:t xml:space="preserve"> </w:t>
            </w:r>
            <w:r w:rsidRPr="00ED474D">
              <w:t>Bearers</w:t>
            </w:r>
          </w:p>
        </w:tc>
        <w:tc>
          <w:tcPr>
            <w:tcW w:w="4108" w:type="dxa"/>
            <w:gridSpan w:val="2"/>
          </w:tcPr>
          <w:p w14:paraId="2CA14CE7" w14:textId="77777777" w:rsidR="008B45D8" w:rsidRPr="00ED474D" w:rsidRDefault="008B45D8" w:rsidP="003C65AA">
            <w:pPr>
              <w:pStyle w:val="TAL"/>
            </w:pPr>
            <w:r w:rsidRPr="00ED474D">
              <w:t>Provides</w:t>
            </w:r>
            <w:r w:rsidR="00B3790A">
              <w:t xml:space="preserve"> </w:t>
            </w:r>
            <w:r w:rsidRPr="00ED474D">
              <w:t>all</w:t>
            </w:r>
            <w:r w:rsidR="00B3790A">
              <w:t xml:space="preserve"> </w:t>
            </w:r>
            <w:r w:rsidRPr="00ED474D">
              <w:t>bearer</w:t>
            </w:r>
            <w:r w:rsidR="00B3790A">
              <w:t xml:space="preserve"> </w:t>
            </w:r>
            <w:r w:rsidRPr="00ED474D">
              <w:t>types</w:t>
            </w:r>
            <w:r w:rsidR="00B3790A">
              <w:t xml:space="preserve"> </w:t>
            </w:r>
            <w:r w:rsidRPr="00ED474D">
              <w:t>supported</w:t>
            </w:r>
            <w:r w:rsidR="00B3790A">
              <w:t xml:space="preserve"> </w:t>
            </w:r>
            <w:r w:rsidRPr="00ED474D">
              <w:t>by</w:t>
            </w:r>
            <w:r w:rsidR="00B3790A">
              <w:t xml:space="preserve"> </w:t>
            </w:r>
            <w:r w:rsidRPr="00ED474D">
              <w:t>a</w:t>
            </w:r>
            <w:r w:rsidR="00B3790A">
              <w:t xml:space="preserve"> </w:t>
            </w:r>
            <w:r w:rsidRPr="00ED474D">
              <w:t>conferee</w:t>
            </w:r>
            <w:r w:rsidR="00B3790A">
              <w:t xml:space="preserve"> </w:t>
            </w:r>
            <w:r w:rsidRPr="00ED474D">
              <w:t>in</w:t>
            </w:r>
            <w:r w:rsidR="00B3790A">
              <w:t xml:space="preserve"> </w:t>
            </w:r>
            <w:r w:rsidRPr="00ED474D">
              <w:t>a</w:t>
            </w:r>
            <w:r w:rsidR="00B3790A">
              <w:t xml:space="preserve"> </w:t>
            </w:r>
            <w:r w:rsidRPr="00ED474D">
              <w:t>conference</w:t>
            </w:r>
          </w:p>
        </w:tc>
        <w:tc>
          <w:tcPr>
            <w:tcW w:w="3181" w:type="dxa"/>
            <w:gridSpan w:val="2"/>
          </w:tcPr>
          <w:p w14:paraId="430FFB41" w14:textId="77777777" w:rsidR="008B45D8" w:rsidRPr="00ED474D" w:rsidRDefault="008B45D8" w:rsidP="003C65AA">
            <w:pPr>
              <w:pStyle w:val="TAL"/>
            </w:pPr>
            <w:r w:rsidRPr="00ED474D">
              <w:t>confPartyInformation</w:t>
            </w:r>
            <w:r w:rsidR="00B3790A">
              <w:t xml:space="preserve"> </w:t>
            </w:r>
            <w:r w:rsidRPr="00ED474D">
              <w:t>(supportedmedia)</w:t>
            </w:r>
          </w:p>
        </w:tc>
      </w:tr>
      <w:tr w:rsidR="008B45D8" w:rsidRPr="00ED474D" w14:paraId="76FD4132" w14:textId="77777777" w:rsidTr="00B3790A">
        <w:trPr>
          <w:gridBefore w:val="1"/>
          <w:wBefore w:w="38" w:type="dxa"/>
          <w:jc w:val="center"/>
        </w:trPr>
        <w:tc>
          <w:tcPr>
            <w:tcW w:w="2694" w:type="dxa"/>
            <w:gridSpan w:val="2"/>
          </w:tcPr>
          <w:p w14:paraId="07D707F3" w14:textId="77777777" w:rsidR="008B45D8" w:rsidRPr="00ED474D" w:rsidRDefault="008B45D8" w:rsidP="003C65AA">
            <w:pPr>
              <w:pStyle w:val="TAL"/>
            </w:pPr>
            <w:r w:rsidRPr="00ED474D">
              <w:t>Temporary</w:t>
            </w:r>
            <w:r w:rsidR="00B3790A">
              <w:t xml:space="preserve"> </w:t>
            </w:r>
            <w:r w:rsidRPr="00ED474D">
              <w:t>Conference</w:t>
            </w:r>
            <w:r w:rsidR="00B3790A">
              <w:t xml:space="preserve"> </w:t>
            </w:r>
            <w:r w:rsidRPr="00ED474D">
              <w:t>URI</w:t>
            </w:r>
          </w:p>
        </w:tc>
        <w:tc>
          <w:tcPr>
            <w:tcW w:w="4108" w:type="dxa"/>
            <w:gridSpan w:val="2"/>
          </w:tcPr>
          <w:p w14:paraId="5F58BC15" w14:textId="77777777" w:rsidR="008B45D8" w:rsidRPr="00ED474D" w:rsidRDefault="008B45D8" w:rsidP="003C65AA">
            <w:pPr>
              <w:pStyle w:val="TAL"/>
            </w:pPr>
            <w:r w:rsidRPr="00ED474D">
              <w:t>A</w:t>
            </w:r>
            <w:r w:rsidR="00B3790A">
              <w:t xml:space="preserve"> </w:t>
            </w:r>
            <w:r w:rsidRPr="00ED474D">
              <w:t>temporarily</w:t>
            </w:r>
            <w:r w:rsidR="00B3790A">
              <w:t xml:space="preserve"> </w:t>
            </w:r>
            <w:r w:rsidRPr="00ED474D">
              <w:t>allocated</w:t>
            </w:r>
            <w:r w:rsidR="00B3790A">
              <w:t xml:space="preserve"> </w:t>
            </w:r>
            <w:r w:rsidRPr="00ED474D">
              <w:t>URI</w:t>
            </w:r>
            <w:r w:rsidR="00B3790A">
              <w:t xml:space="preserve"> </w:t>
            </w:r>
            <w:r w:rsidRPr="00ED474D">
              <w:t>associated</w:t>
            </w:r>
            <w:r w:rsidR="00B3790A">
              <w:t xml:space="preserve"> </w:t>
            </w:r>
            <w:r w:rsidRPr="00ED474D">
              <w:t>with</w:t>
            </w:r>
            <w:r w:rsidR="00B3790A">
              <w:t xml:space="preserve"> </w:t>
            </w:r>
            <w:r w:rsidRPr="00ED474D">
              <w:t>a</w:t>
            </w:r>
            <w:r w:rsidR="00B3790A">
              <w:t xml:space="preserve"> </w:t>
            </w:r>
            <w:r w:rsidRPr="00ED474D">
              <w:t>conference</w:t>
            </w:r>
            <w:r w:rsidR="00B3790A">
              <w:t xml:space="preserve"> </w:t>
            </w:r>
            <w:r w:rsidRPr="00ED474D">
              <w:t>being</w:t>
            </w:r>
            <w:r w:rsidR="00B3790A">
              <w:t xml:space="preserve"> </w:t>
            </w:r>
            <w:r w:rsidRPr="00ED474D">
              <w:t>monitored.</w:t>
            </w:r>
          </w:p>
        </w:tc>
        <w:tc>
          <w:tcPr>
            <w:tcW w:w="3181" w:type="dxa"/>
            <w:gridSpan w:val="2"/>
          </w:tcPr>
          <w:p w14:paraId="6A34646B" w14:textId="77777777" w:rsidR="008B45D8" w:rsidRPr="00ED474D" w:rsidRDefault="008B45D8" w:rsidP="003C65AA">
            <w:pPr>
              <w:pStyle w:val="TAL"/>
            </w:pPr>
            <w:r w:rsidRPr="00ED474D">
              <w:t>tempConfID</w:t>
            </w:r>
          </w:p>
        </w:tc>
      </w:tr>
    </w:tbl>
    <w:p w14:paraId="6CBB23AE" w14:textId="77777777" w:rsidR="008B45D8" w:rsidRPr="00ED474D" w:rsidRDefault="008B45D8" w:rsidP="00A77147"/>
    <w:p w14:paraId="6254C89D" w14:textId="77777777" w:rsidR="008B45D8" w:rsidRDefault="008B45D8" w:rsidP="008B45D8">
      <w:pPr>
        <w:pStyle w:val="NO"/>
      </w:pPr>
      <w:r>
        <w:t>NOTE 1:</w:t>
      </w:r>
      <w:r>
        <w:tab/>
        <w:t>In most cases, either the IMPU or IMPI may be available, but not necessarily both.</w:t>
      </w:r>
    </w:p>
    <w:p w14:paraId="69A1195B" w14:textId="77777777" w:rsidR="008B45D8" w:rsidRDefault="008B45D8" w:rsidP="008B45D8">
      <w:pPr>
        <w:pStyle w:val="NO"/>
      </w:pPr>
      <w:r>
        <w:t>NOTE 2:</w:t>
      </w:r>
      <w:r>
        <w:tab/>
        <w:t xml:space="preserve">LIID parameter </w:t>
      </w:r>
      <w:r w:rsidR="00311AFA">
        <w:t>has to</w:t>
      </w:r>
      <w:r>
        <w:t xml:space="preserve"> be present in each record sent to the LEMF.</w:t>
      </w:r>
    </w:p>
    <w:p w14:paraId="6456AE98" w14:textId="77777777" w:rsidR="008B45D8" w:rsidRDefault="008B45D8" w:rsidP="008B45D8">
      <w:pPr>
        <w:pStyle w:val="Heading3"/>
      </w:pPr>
      <w:bookmarkStart w:id="238" w:name="_Toc144720712"/>
      <w:r>
        <w:t>11.5.1</w:t>
      </w:r>
      <w:r>
        <w:tab/>
        <w:t>Events and information</w:t>
      </w:r>
      <w:bookmarkEnd w:id="238"/>
    </w:p>
    <w:p w14:paraId="6C74E4B1" w14:textId="77777777" w:rsidR="008B45D8" w:rsidRDefault="008B45D8" w:rsidP="008B45D8">
      <w:pPr>
        <w:pStyle w:val="Heading4"/>
      </w:pPr>
      <w:bookmarkStart w:id="239" w:name="_Toc144720713"/>
      <w:r>
        <w:t>11.5.1.1</w:t>
      </w:r>
      <w:r>
        <w:tab/>
        <w:t>Overview</w:t>
      </w:r>
      <w:bookmarkEnd w:id="239"/>
    </w:p>
    <w:p w14:paraId="5B765495" w14:textId="77777777" w:rsidR="008B45D8" w:rsidRDefault="008B45D8" w:rsidP="008B45D8">
      <w:pPr>
        <w:keepNext/>
        <w:keepLines/>
      </w:pPr>
      <w:r>
        <w:t>This clause describes the information sent from the Delivery Function (DF) to the Law Enforcement Monitoring Facility (LEMF) to support Lawful Interception (LI). The information is described as records and information carried by a record. This focus is on describing the information being transferred to the LEMF.</w:t>
      </w:r>
    </w:p>
    <w:p w14:paraId="6597C2C0" w14:textId="77777777" w:rsidR="008B45D8" w:rsidRDefault="008B45D8" w:rsidP="008B45D8">
      <w:pPr>
        <w:keepNext/>
        <w:keepLines/>
      </w:pPr>
      <w:r>
        <w:t>The IRI events and data are encoded into records as defined in the Table 11.1 Mapping between Conference Service Events and HI2 records type and Annex B.11 Intercept related information (HI2). IRI is described in terms of a 'causing event' and information associated with that event. Within each IRI record there is a set of events and associated information elements to support the particular service.</w:t>
      </w:r>
    </w:p>
    <w:p w14:paraId="0A172BCD" w14:textId="77777777" w:rsidR="008B45D8" w:rsidRDefault="008B45D8" w:rsidP="008B45D8">
      <w:pPr>
        <w:ind w:right="91"/>
      </w:pPr>
      <w:r>
        <w:t>The communication events described in Table 11.1: Mapping between Conference Service Events and HI2 record type and Table 11.2: Mapping between Events information and IRI information convey the basic information for reporting the disposition of a communication. This clause describes those events and supporting information.</w:t>
      </w:r>
    </w:p>
    <w:p w14:paraId="35F8081A" w14:textId="77777777" w:rsidR="008B45D8" w:rsidRDefault="008B45D8" w:rsidP="008B45D8">
      <w:pPr>
        <w:ind w:right="91"/>
      </w:pPr>
      <w:r>
        <w:t>Each record described in this clause consists of a set of parameters. Each parameter is either:</w:t>
      </w:r>
    </w:p>
    <w:p w14:paraId="075BA2DE" w14:textId="77777777" w:rsidR="008B45D8" w:rsidRDefault="008B45D8" w:rsidP="008B45D8">
      <w:pPr>
        <w:pStyle w:val="EX"/>
      </w:pPr>
      <w:r>
        <w:t>mandatory (M)</w:t>
      </w:r>
      <w:r>
        <w:tab/>
        <w:t>-</w:t>
      </w:r>
      <w:r>
        <w:tab/>
        <w:t>required for the record,</w:t>
      </w:r>
    </w:p>
    <w:p w14:paraId="6183D4D2" w14:textId="77777777" w:rsidR="008B45D8" w:rsidRDefault="008B45D8" w:rsidP="008B45D8">
      <w:pPr>
        <w:pStyle w:val="EX"/>
      </w:pPr>
      <w:r>
        <w:t>conditional (C)</w:t>
      </w:r>
      <w:r>
        <w:tab/>
        <w:t>-</w:t>
      </w:r>
      <w:r>
        <w:tab/>
        <w:t>required in situations where a condition is met (the condition is given in the Description), or</w:t>
      </w:r>
    </w:p>
    <w:p w14:paraId="198862A5" w14:textId="77777777" w:rsidR="008B45D8" w:rsidRDefault="008B45D8" w:rsidP="008B45D8">
      <w:pPr>
        <w:pStyle w:val="EX"/>
      </w:pPr>
      <w:r>
        <w:t>optional (O)</w:t>
      </w:r>
      <w:r>
        <w:tab/>
        <w:t>-</w:t>
      </w:r>
      <w:r>
        <w:tab/>
        <w:t>provided at the discretion of the implementation.</w:t>
      </w:r>
    </w:p>
    <w:p w14:paraId="203D0C11" w14:textId="77777777" w:rsidR="008B45D8" w:rsidRDefault="008B45D8" w:rsidP="008B45D8">
      <w:r>
        <w:t>The information to be carried by each parameter is identified. Both optional and conditional parameters are considered to be OPTIONAL syntactically in ASN.1 Stage 3 descriptions. The Stage 2 inclusion takes precedence over Stage 3 syntax.</w:t>
      </w:r>
    </w:p>
    <w:p w14:paraId="61049D86" w14:textId="77777777" w:rsidR="008B45D8" w:rsidRDefault="008B45D8" w:rsidP="008B45D8">
      <w:pPr>
        <w:pStyle w:val="Heading4"/>
      </w:pPr>
      <w:bookmarkStart w:id="240" w:name="_Toc144720714"/>
      <w:r>
        <w:t>11.5.1.2</w:t>
      </w:r>
      <w:r>
        <w:tab/>
        <w:t>BEGIN record information</w:t>
      </w:r>
      <w:bookmarkEnd w:id="240"/>
    </w:p>
    <w:p w14:paraId="091C041C" w14:textId="77777777" w:rsidR="008B45D8" w:rsidRDefault="008B45D8" w:rsidP="008B45D8">
      <w:pPr>
        <w:ind w:right="91"/>
      </w:pPr>
      <w:r>
        <w:t>The BEGIN record is used to convey the first event of conference service communication interception.</w:t>
      </w:r>
    </w:p>
    <w:p w14:paraId="12D66544" w14:textId="77777777" w:rsidR="008B45D8" w:rsidRDefault="008B45D8" w:rsidP="008B45D8">
      <w:pPr>
        <w:ind w:right="91"/>
      </w:pPr>
      <w:r>
        <w:t>The BEGIN record shall be triggered when:</w:t>
      </w:r>
    </w:p>
    <w:p w14:paraId="45F792EE" w14:textId="77777777" w:rsidR="008B45D8" w:rsidRDefault="008B45D8" w:rsidP="008B45D8">
      <w:pPr>
        <w:pStyle w:val="B1"/>
      </w:pPr>
      <w:r>
        <w:t>-</w:t>
      </w:r>
      <w:r>
        <w:tab/>
        <w:t xml:space="preserve">a target provisioned or requested conference is started (i.e., when the first party is joined to the conference, or when the first party accesses the conference but </w:t>
      </w:r>
      <w:r w:rsidR="00311AFA">
        <w:t>has to</w:t>
      </w:r>
      <w:r>
        <w:t xml:space="preserve"> wait for a conference host/owner/chairman to join);</w:t>
      </w:r>
    </w:p>
    <w:p w14:paraId="45CC9B43" w14:textId="77777777" w:rsidR="008B45D8" w:rsidRDefault="008B45D8" w:rsidP="008B45D8">
      <w:pPr>
        <w:pStyle w:val="B1"/>
      </w:pPr>
      <w:r>
        <w:t>-</w:t>
      </w:r>
      <w:r>
        <w:tab/>
        <w:t xml:space="preserve">a conference that is the target is started (i.e., when the first party is joined to the conference, or when the first party accesses the conference but </w:t>
      </w:r>
      <w:r w:rsidR="00311AFA">
        <w:t>has to</w:t>
      </w:r>
      <w:r>
        <w:t xml:space="preserve"> wait for a conference host/owner/chairman to join);</w:t>
      </w:r>
    </w:p>
    <w:p w14:paraId="556D3B45" w14:textId="77777777" w:rsidR="008B45D8" w:rsidRPr="00ED474D" w:rsidRDefault="008B45D8" w:rsidP="008B45D8">
      <w:pPr>
        <w:pStyle w:val="B1"/>
      </w:pPr>
      <w:r>
        <w:t>-</w:t>
      </w:r>
      <w:r>
        <w:tab/>
        <w:t>an interception is activated during an on-going conference call.</w:t>
      </w:r>
    </w:p>
    <w:p w14:paraId="5A87AF6A" w14:textId="77777777" w:rsidR="008B45D8" w:rsidRDefault="008B45D8" w:rsidP="008B45D8">
      <w:pPr>
        <w:pStyle w:val="TH"/>
        <w:rPr>
          <w:rFonts w:cs="Arial"/>
        </w:rPr>
      </w:pPr>
      <w:r>
        <w:rPr>
          <w:rFonts w:cs="Arial"/>
        </w:rPr>
        <w:lastRenderedPageBreak/>
        <w:t>Table 11.3: Conference Service Start (Successful)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2772587D" w14:textId="77777777" w:rsidTr="00B3790A">
        <w:trPr>
          <w:tblHeader/>
          <w:jc w:val="center"/>
        </w:trPr>
        <w:tc>
          <w:tcPr>
            <w:tcW w:w="2628" w:type="dxa"/>
            <w:shd w:val="pct12" w:color="auto" w:fill="auto"/>
          </w:tcPr>
          <w:p w14:paraId="22615E2F"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0C670167"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66AD751A" w14:textId="77777777" w:rsidR="008B45D8" w:rsidRDefault="008B45D8" w:rsidP="003C65AA">
            <w:pPr>
              <w:pStyle w:val="TAH"/>
              <w:rPr>
                <w:rFonts w:cs="Arial"/>
              </w:rPr>
            </w:pPr>
            <w:r>
              <w:rPr>
                <w:rFonts w:cs="Arial"/>
              </w:rPr>
              <w:t>Description/Conditions</w:t>
            </w:r>
          </w:p>
        </w:tc>
      </w:tr>
      <w:tr w:rsidR="008B45D8" w:rsidRPr="00ED474D" w14:paraId="2F07E57C" w14:textId="77777777" w:rsidTr="00B3790A">
        <w:trPr>
          <w:jc w:val="center"/>
        </w:trPr>
        <w:tc>
          <w:tcPr>
            <w:tcW w:w="2628" w:type="dxa"/>
          </w:tcPr>
          <w:p w14:paraId="68B9786B" w14:textId="77777777" w:rsidR="008B45D8" w:rsidRPr="00ED474D" w:rsidRDefault="008B45D8" w:rsidP="003C65AA">
            <w:pPr>
              <w:pStyle w:val="TAL"/>
              <w:rPr>
                <w:rFonts w:cs="Arial"/>
              </w:rPr>
            </w:pPr>
            <w:r w:rsidRPr="00ED474D">
              <w:rPr>
                <w:rFonts w:cs="Arial"/>
              </w:rPr>
              <w:t>observed</w:t>
            </w:r>
            <w:r w:rsidR="00B3790A">
              <w:rPr>
                <w:rFonts w:cs="Arial"/>
              </w:rPr>
              <w:t xml:space="preserve"> </w:t>
            </w:r>
            <w:r w:rsidRPr="00ED474D">
              <w:rPr>
                <w:rFonts w:cs="Arial"/>
              </w:rPr>
              <w:t>IMPU</w:t>
            </w:r>
          </w:p>
        </w:tc>
        <w:tc>
          <w:tcPr>
            <w:tcW w:w="720" w:type="dxa"/>
            <w:tcBorders>
              <w:bottom w:val="nil"/>
            </w:tcBorders>
          </w:tcPr>
          <w:p w14:paraId="2E4D85E0" w14:textId="77777777" w:rsidR="008B45D8" w:rsidRPr="00ED474D" w:rsidRDefault="008B45D8" w:rsidP="003C65AA">
            <w:pPr>
              <w:pStyle w:val="TAC"/>
              <w:rPr>
                <w:rFonts w:cs="Arial"/>
              </w:rPr>
            </w:pPr>
          </w:p>
        </w:tc>
        <w:tc>
          <w:tcPr>
            <w:tcW w:w="5868" w:type="dxa"/>
            <w:tcBorders>
              <w:bottom w:val="nil"/>
            </w:tcBorders>
          </w:tcPr>
          <w:p w14:paraId="6F15B684" w14:textId="77777777" w:rsidR="008B45D8" w:rsidRPr="00ED474D" w:rsidRDefault="008B45D8" w:rsidP="003C65AA">
            <w:pPr>
              <w:pStyle w:val="TAL"/>
              <w:rPr>
                <w:rFonts w:cs="Arial"/>
              </w:rPr>
            </w:pPr>
          </w:p>
        </w:tc>
      </w:tr>
      <w:tr w:rsidR="008B45D8" w14:paraId="17525B71" w14:textId="77777777" w:rsidTr="00B3790A">
        <w:trPr>
          <w:jc w:val="center"/>
        </w:trPr>
        <w:tc>
          <w:tcPr>
            <w:tcW w:w="2628" w:type="dxa"/>
          </w:tcPr>
          <w:p w14:paraId="5CFB7F84"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3757D102" w14:textId="77777777" w:rsidR="008B45D8" w:rsidRDefault="008B45D8" w:rsidP="003C65AA">
            <w:pPr>
              <w:pStyle w:val="TAC"/>
              <w:rPr>
                <w:rFonts w:cs="Arial"/>
              </w:rPr>
            </w:pPr>
            <w:r>
              <w:rPr>
                <w:rFonts w:cs="Arial"/>
              </w:rPr>
              <w:t>C</w:t>
            </w:r>
          </w:p>
        </w:tc>
        <w:tc>
          <w:tcPr>
            <w:tcW w:w="5868" w:type="dxa"/>
            <w:tcBorders>
              <w:top w:val="nil"/>
              <w:bottom w:val="nil"/>
            </w:tcBorders>
          </w:tcPr>
          <w:p w14:paraId="3EF9FC57"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rsidRPr="00ED474D" w14:paraId="42F7893F" w14:textId="77777777" w:rsidTr="00B3790A">
        <w:trPr>
          <w:jc w:val="center"/>
        </w:trPr>
        <w:tc>
          <w:tcPr>
            <w:tcW w:w="2628" w:type="dxa"/>
          </w:tcPr>
          <w:p w14:paraId="4D8ABC9E"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type</w:t>
            </w:r>
          </w:p>
        </w:tc>
        <w:tc>
          <w:tcPr>
            <w:tcW w:w="720" w:type="dxa"/>
          </w:tcPr>
          <w:p w14:paraId="5E72C693" w14:textId="77777777" w:rsidR="008B45D8" w:rsidRPr="00ED474D" w:rsidRDefault="008B45D8" w:rsidP="003C65AA">
            <w:pPr>
              <w:pStyle w:val="TAC"/>
              <w:rPr>
                <w:rFonts w:cs="Arial"/>
              </w:rPr>
            </w:pPr>
            <w:r w:rsidRPr="00ED474D">
              <w:rPr>
                <w:rFonts w:cs="Arial"/>
              </w:rPr>
              <w:t>M</w:t>
            </w:r>
          </w:p>
        </w:tc>
        <w:tc>
          <w:tcPr>
            <w:tcW w:w="5868" w:type="dxa"/>
          </w:tcPr>
          <w:p w14:paraId="7438D2AF" w14:textId="77777777" w:rsidR="008B45D8" w:rsidRPr="00ED474D" w:rsidRDefault="008B45D8" w:rsidP="003C65AA">
            <w:pPr>
              <w:pStyle w:val="TAL"/>
              <w:rPr>
                <w:rFonts w:cs="Arial"/>
              </w:rPr>
            </w:pPr>
            <w:r w:rsidRPr="00ED474D">
              <w:rPr>
                <w:rFonts w:cs="Arial"/>
              </w:rPr>
              <w:t>Provide</w:t>
            </w:r>
            <w:r w:rsidR="00B3790A">
              <w:rPr>
                <w:rFonts w:cs="Arial"/>
              </w:rPr>
              <w:t xml:space="preserve"> </w:t>
            </w:r>
            <w:r w:rsidRPr="00ED474D">
              <w:rPr>
                <w:rFonts w:cs="Arial"/>
              </w:rPr>
              <w:t>Conference</w:t>
            </w:r>
            <w:r w:rsidR="00B3790A">
              <w:rPr>
                <w:rFonts w:cs="Arial"/>
              </w:rPr>
              <w:t xml:space="preserve"> </w:t>
            </w:r>
            <w:r w:rsidRPr="00ED474D">
              <w:rPr>
                <w:rFonts w:cs="Arial"/>
              </w:rPr>
              <w:t>event</w:t>
            </w:r>
            <w:r w:rsidR="00B3790A">
              <w:rPr>
                <w:rFonts w:cs="Arial"/>
              </w:rPr>
              <w:t xml:space="preserve"> </w:t>
            </w:r>
            <w:r w:rsidRPr="00ED474D">
              <w:rPr>
                <w:rFonts w:cs="Arial"/>
              </w:rPr>
              <w:t>type</w:t>
            </w:r>
            <w:r w:rsidR="00B3790A">
              <w:rPr>
                <w:rFonts w:cs="Arial"/>
              </w:rPr>
              <w:t xml:space="preserve"> </w:t>
            </w:r>
            <w:r w:rsidRPr="00ED474D">
              <w:rPr>
                <w:rFonts w:cs="Arial"/>
              </w:rPr>
              <w:t>(i.e.,</w:t>
            </w:r>
            <w:r w:rsidR="00B3790A">
              <w:rPr>
                <w:rFonts w:cs="Arial"/>
              </w:rPr>
              <w:t xml:space="preserve"> </w:t>
            </w:r>
            <w:r w:rsidRPr="00ED474D">
              <w:rPr>
                <w:rFonts w:cs="Arial"/>
              </w:rPr>
              <w:t>Conference</w:t>
            </w:r>
            <w:r w:rsidR="00B3790A">
              <w:rPr>
                <w:rFonts w:cs="Arial"/>
              </w:rPr>
              <w:t xml:space="preserve"> </w:t>
            </w:r>
            <w:r w:rsidRPr="00ED474D">
              <w:rPr>
                <w:rFonts w:cs="Arial"/>
              </w:rPr>
              <w:t>Start).</w:t>
            </w:r>
          </w:p>
        </w:tc>
      </w:tr>
      <w:tr w:rsidR="008B45D8" w14:paraId="4AA95F19" w14:textId="77777777" w:rsidTr="00B3790A">
        <w:trPr>
          <w:jc w:val="center"/>
        </w:trPr>
        <w:tc>
          <w:tcPr>
            <w:tcW w:w="2628" w:type="dxa"/>
          </w:tcPr>
          <w:p w14:paraId="2D591187"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4D022123" w14:textId="77777777" w:rsidR="008B45D8" w:rsidRDefault="008B45D8" w:rsidP="003C65AA">
            <w:pPr>
              <w:pStyle w:val="TAC"/>
              <w:rPr>
                <w:rFonts w:cs="Arial"/>
              </w:rPr>
            </w:pPr>
            <w:r>
              <w:rPr>
                <w:rFonts w:cs="Arial"/>
              </w:rPr>
              <w:t>M</w:t>
            </w:r>
          </w:p>
        </w:tc>
        <w:tc>
          <w:tcPr>
            <w:tcW w:w="5868" w:type="dxa"/>
            <w:tcBorders>
              <w:top w:val="nil"/>
              <w:bottom w:val="nil"/>
            </w:tcBorders>
          </w:tcPr>
          <w:p w14:paraId="65BE2549"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rsidRPr="00ED474D" w14:paraId="3E9113E5" w14:textId="77777777" w:rsidTr="00B3790A">
        <w:trPr>
          <w:jc w:val="center"/>
        </w:trPr>
        <w:tc>
          <w:tcPr>
            <w:tcW w:w="2628" w:type="dxa"/>
          </w:tcPr>
          <w:p w14:paraId="5EB22C67"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745E61F4" w14:textId="77777777" w:rsidR="008B45D8" w:rsidRPr="00ED474D" w:rsidRDefault="008B45D8" w:rsidP="003C65AA">
            <w:pPr>
              <w:pStyle w:val="TAC"/>
              <w:rPr>
                <w:rFonts w:cs="Arial"/>
              </w:rPr>
            </w:pPr>
          </w:p>
        </w:tc>
        <w:tc>
          <w:tcPr>
            <w:tcW w:w="5868" w:type="dxa"/>
            <w:tcBorders>
              <w:top w:val="nil"/>
            </w:tcBorders>
          </w:tcPr>
          <w:p w14:paraId="63E0B51D" w14:textId="77777777" w:rsidR="008B45D8" w:rsidRPr="00ED474D" w:rsidRDefault="008B45D8" w:rsidP="003C65AA">
            <w:pPr>
              <w:pStyle w:val="TAL"/>
              <w:rPr>
                <w:rFonts w:cs="Arial"/>
              </w:rPr>
            </w:pPr>
          </w:p>
        </w:tc>
      </w:tr>
      <w:tr w:rsidR="008B45D8" w14:paraId="5F43BE37" w14:textId="77777777" w:rsidTr="00B3790A">
        <w:trPr>
          <w:jc w:val="center"/>
        </w:trPr>
        <w:tc>
          <w:tcPr>
            <w:tcW w:w="2628" w:type="dxa"/>
          </w:tcPr>
          <w:p w14:paraId="5EB5036B"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615107CC" w14:textId="77777777" w:rsidR="008B45D8" w:rsidRDefault="008B45D8" w:rsidP="003C65AA">
            <w:pPr>
              <w:pStyle w:val="TAC"/>
              <w:rPr>
                <w:rFonts w:cs="Arial"/>
              </w:rPr>
            </w:pPr>
            <w:r>
              <w:rPr>
                <w:rFonts w:cs="Arial"/>
              </w:rPr>
              <w:t>M</w:t>
            </w:r>
          </w:p>
        </w:tc>
        <w:tc>
          <w:tcPr>
            <w:tcW w:w="5868" w:type="dxa"/>
          </w:tcPr>
          <w:p w14:paraId="7CA4F479"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21B6B843" w14:textId="77777777" w:rsidTr="00B3790A">
        <w:trPr>
          <w:jc w:val="center"/>
        </w:trPr>
        <w:tc>
          <w:tcPr>
            <w:tcW w:w="2628" w:type="dxa"/>
          </w:tcPr>
          <w:p w14:paraId="44E5325A"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27C96F87" w14:textId="77777777" w:rsidR="008B45D8" w:rsidRDefault="008B45D8" w:rsidP="003C65AA">
            <w:pPr>
              <w:pStyle w:val="TAC"/>
              <w:rPr>
                <w:rFonts w:cs="Arial"/>
              </w:rPr>
            </w:pPr>
            <w:r>
              <w:rPr>
                <w:rFonts w:cs="Arial"/>
              </w:rPr>
              <w:t>M</w:t>
            </w:r>
          </w:p>
        </w:tc>
        <w:tc>
          <w:tcPr>
            <w:tcW w:w="5868" w:type="dxa"/>
          </w:tcPr>
          <w:p w14:paraId="75C856CC"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1D54E2C9" w14:textId="77777777" w:rsidTr="00B3790A">
        <w:trPr>
          <w:jc w:val="center"/>
        </w:trPr>
        <w:tc>
          <w:tcPr>
            <w:tcW w:w="2628" w:type="dxa"/>
          </w:tcPr>
          <w:p w14:paraId="79C7A865"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7B942486" w14:textId="77777777" w:rsidR="008B45D8" w:rsidRDefault="008B45D8" w:rsidP="003C65AA">
            <w:pPr>
              <w:pStyle w:val="TAC"/>
              <w:rPr>
                <w:rFonts w:cs="Arial"/>
              </w:rPr>
            </w:pPr>
            <w:r>
              <w:rPr>
                <w:rFonts w:cs="Arial"/>
              </w:rPr>
              <w:t>M</w:t>
            </w:r>
          </w:p>
        </w:tc>
        <w:tc>
          <w:tcPr>
            <w:tcW w:w="5868" w:type="dxa"/>
          </w:tcPr>
          <w:p w14:paraId="7D4A1001"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21F428DE" w14:textId="77777777" w:rsidTr="00B3790A">
        <w:trPr>
          <w:jc w:val="center"/>
        </w:trPr>
        <w:tc>
          <w:tcPr>
            <w:tcW w:w="2628" w:type="dxa"/>
          </w:tcPr>
          <w:p w14:paraId="5C8D0C90" w14:textId="77777777" w:rsidR="008B45D8" w:rsidRDefault="008B45D8" w:rsidP="003C65AA">
            <w:pPr>
              <w:pStyle w:val="TAL"/>
              <w:rPr>
                <w:rFonts w:cs="Arial"/>
              </w:rPr>
            </w:pPr>
            <w:r>
              <w:rPr>
                <w:rFonts w:cs="Arial"/>
              </w:rPr>
              <w:t>list</w:t>
            </w:r>
            <w:r w:rsidR="00B3790A">
              <w:rPr>
                <w:rFonts w:cs="Arial"/>
              </w:rPr>
              <w:t xml:space="preserve"> </w:t>
            </w:r>
            <w:r>
              <w:rPr>
                <w:rFonts w:cs="Arial"/>
              </w:rPr>
              <w:t>of</w:t>
            </w:r>
            <w:r w:rsidR="00B3790A">
              <w:rPr>
                <w:rFonts w:cs="Arial"/>
              </w:rPr>
              <w:t xml:space="preserve"> </w:t>
            </w:r>
            <w:r>
              <w:rPr>
                <w:rFonts w:cs="Arial"/>
              </w:rPr>
              <w:t>potential</w:t>
            </w:r>
            <w:r w:rsidR="00B3790A">
              <w:rPr>
                <w:rFonts w:cs="Arial"/>
              </w:rPr>
              <w:t xml:space="preserve"> </w:t>
            </w:r>
            <w:r>
              <w:rPr>
                <w:rFonts w:cs="Arial"/>
              </w:rPr>
              <w:t>conferees</w:t>
            </w:r>
          </w:p>
        </w:tc>
        <w:tc>
          <w:tcPr>
            <w:tcW w:w="720" w:type="dxa"/>
          </w:tcPr>
          <w:p w14:paraId="2A27DE75" w14:textId="77777777" w:rsidR="008B45D8" w:rsidRDefault="008B45D8" w:rsidP="003C65AA">
            <w:pPr>
              <w:pStyle w:val="TAC"/>
              <w:rPr>
                <w:rFonts w:cs="Arial"/>
              </w:rPr>
            </w:pPr>
            <w:r>
              <w:rPr>
                <w:rFonts w:cs="Arial"/>
              </w:rPr>
              <w:t>C</w:t>
            </w:r>
          </w:p>
        </w:tc>
        <w:tc>
          <w:tcPr>
            <w:tcW w:w="5868" w:type="dxa"/>
          </w:tcPr>
          <w:p w14:paraId="568E08CB"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identities</w:t>
            </w:r>
            <w:r w:rsidR="00B3790A">
              <w:rPr>
                <w:rFonts w:cs="Arial"/>
              </w:rPr>
              <w:t xml:space="preserve"> </w:t>
            </w:r>
            <w:r>
              <w:rPr>
                <w:rFonts w:cs="Arial"/>
              </w:rPr>
              <w:t>that</w:t>
            </w:r>
            <w:r w:rsidR="00B3790A">
              <w:rPr>
                <w:rFonts w:cs="Arial"/>
              </w:rPr>
              <w:t xml:space="preserve"> </w:t>
            </w:r>
            <w:r>
              <w:rPr>
                <w:rFonts w:cs="Arial"/>
              </w:rPr>
              <w:t>are</w:t>
            </w:r>
            <w:r w:rsidR="00B3790A">
              <w:rPr>
                <w:rFonts w:cs="Arial"/>
              </w:rPr>
              <w:t xml:space="preserve"> </w:t>
            </w:r>
            <w:r>
              <w:rPr>
                <w:rFonts w:cs="Arial"/>
              </w:rPr>
              <w:t>invited</w:t>
            </w:r>
            <w:r w:rsidR="00B3790A">
              <w:rPr>
                <w:rFonts w:cs="Arial"/>
              </w:rPr>
              <w:t xml:space="preserve"> </w:t>
            </w:r>
            <w:r>
              <w:rPr>
                <w:rFonts w:cs="Arial"/>
              </w:rPr>
              <w:t>or</w:t>
            </w:r>
            <w:r w:rsidR="00B3790A">
              <w:rPr>
                <w:rFonts w:cs="Arial"/>
              </w:rPr>
              <w:t xml:space="preserve"> </w:t>
            </w:r>
            <w:r>
              <w:rPr>
                <w:rFonts w:cs="Arial"/>
              </w:rPr>
              <w:t>permitted</w:t>
            </w:r>
            <w:r w:rsidR="00B3790A">
              <w:rPr>
                <w:rFonts w:cs="Arial"/>
              </w:rPr>
              <w:t xml:space="preserve"> </w:t>
            </w:r>
            <w:r>
              <w:rPr>
                <w:rFonts w:cs="Arial"/>
              </w:rPr>
              <w:t>to</w:t>
            </w:r>
            <w:r w:rsidR="00B3790A">
              <w:rPr>
                <w:rFonts w:cs="Arial"/>
              </w:rPr>
              <w:t xml:space="preserve"> </w:t>
            </w:r>
            <w:r>
              <w:rPr>
                <w:rFonts w:cs="Arial"/>
              </w:rPr>
              <w:t>join</w:t>
            </w:r>
            <w:r w:rsidR="00B3790A">
              <w:rPr>
                <w:rFonts w:cs="Arial"/>
              </w:rPr>
              <w:t xml:space="preserve"> </w:t>
            </w:r>
            <w:r>
              <w:rPr>
                <w:rFonts w:cs="Arial"/>
              </w:rPr>
              <w:t>the</w:t>
            </w:r>
            <w:r w:rsidR="00B3790A">
              <w:rPr>
                <w:rFonts w:cs="Arial"/>
              </w:rPr>
              <w:t xml:space="preserve"> </w:t>
            </w:r>
            <w:r>
              <w:rPr>
                <w:rFonts w:cs="Arial"/>
              </w:rPr>
              <w:t>conference.</w:t>
            </w:r>
          </w:p>
        </w:tc>
      </w:tr>
      <w:tr w:rsidR="008B45D8" w14:paraId="032FDFEB" w14:textId="77777777" w:rsidTr="00B3790A">
        <w:trPr>
          <w:jc w:val="center"/>
        </w:trPr>
        <w:tc>
          <w:tcPr>
            <w:tcW w:w="2628" w:type="dxa"/>
          </w:tcPr>
          <w:p w14:paraId="2ED08D50" w14:textId="77777777" w:rsidR="008B45D8" w:rsidRDefault="008B45D8" w:rsidP="003C65AA">
            <w:pPr>
              <w:pStyle w:val="TAL"/>
              <w:rPr>
                <w:rFonts w:cs="Arial"/>
              </w:rPr>
            </w:pPr>
            <w:r>
              <w:rPr>
                <w:rFonts w:cs="Arial"/>
              </w:rPr>
              <w:t>list</w:t>
            </w:r>
            <w:r w:rsidR="00B3790A">
              <w:rPr>
                <w:rFonts w:cs="Arial"/>
              </w:rPr>
              <w:t xml:space="preserve"> </w:t>
            </w:r>
            <w:r>
              <w:rPr>
                <w:rFonts w:cs="Arial"/>
              </w:rPr>
              <w:t>of</w:t>
            </w:r>
            <w:r w:rsidR="00B3790A">
              <w:rPr>
                <w:rFonts w:cs="Arial"/>
              </w:rPr>
              <w:t xml:space="preserve"> </w:t>
            </w:r>
            <w:r>
              <w:rPr>
                <w:rFonts w:cs="Arial"/>
              </w:rPr>
              <w:t>conferees</w:t>
            </w:r>
          </w:p>
        </w:tc>
        <w:tc>
          <w:tcPr>
            <w:tcW w:w="720" w:type="dxa"/>
            <w:vMerge w:val="restart"/>
            <w:vAlign w:val="center"/>
          </w:tcPr>
          <w:p w14:paraId="11CA068A" w14:textId="77777777" w:rsidR="008B45D8" w:rsidRDefault="008B45D8" w:rsidP="003C65AA">
            <w:pPr>
              <w:pStyle w:val="TAC"/>
              <w:rPr>
                <w:rFonts w:cs="Arial"/>
              </w:rPr>
            </w:pPr>
            <w:r>
              <w:rPr>
                <w:rFonts w:cs="Arial"/>
              </w:rPr>
              <w:t>C</w:t>
            </w:r>
          </w:p>
        </w:tc>
        <w:tc>
          <w:tcPr>
            <w:tcW w:w="5868" w:type="dxa"/>
            <w:vMerge w:val="restart"/>
            <w:vAlign w:val="center"/>
          </w:tcPr>
          <w:p w14:paraId="0E6992C2"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identities</w:t>
            </w:r>
            <w:r w:rsidR="00B3790A">
              <w:rPr>
                <w:rFonts w:cs="Arial"/>
              </w:rPr>
              <w:t xml:space="preserve"> </w:t>
            </w:r>
            <w:r>
              <w:rPr>
                <w:rFonts w:cs="Arial"/>
              </w:rPr>
              <w:t>on</w:t>
            </w:r>
            <w:r w:rsidR="00B3790A">
              <w:rPr>
                <w:rFonts w:cs="Arial"/>
              </w:rPr>
              <w:t xml:space="preserve"> </w:t>
            </w:r>
            <w:r>
              <w:rPr>
                <w:rFonts w:cs="Arial"/>
              </w:rPr>
              <w:t>the</w:t>
            </w:r>
            <w:r w:rsidR="00B3790A">
              <w:rPr>
                <w:rFonts w:cs="Arial"/>
              </w:rPr>
              <w:t xml:space="preserve"> </w:t>
            </w:r>
            <w:r>
              <w:rPr>
                <w:rFonts w:cs="Arial"/>
              </w:rPr>
              <w:t>current</w:t>
            </w:r>
            <w:r w:rsidR="00B3790A">
              <w:rPr>
                <w:rFonts w:cs="Arial"/>
              </w:rPr>
              <w:t xml:space="preserve"> </w:t>
            </w:r>
            <w:r>
              <w:rPr>
                <w:rFonts w:cs="Arial"/>
              </w:rPr>
              <w:t>conference</w:t>
            </w:r>
            <w:r w:rsidR="00B3790A">
              <w:rPr>
                <w:rFonts w:cs="Arial"/>
              </w:rPr>
              <w:t xml:space="preserve"> </w:t>
            </w:r>
            <w:r>
              <w:rPr>
                <w:rFonts w:cs="Arial"/>
              </w:rPr>
              <w:t>and/or</w:t>
            </w:r>
            <w:r w:rsidR="00B3790A">
              <w:rPr>
                <w:rFonts w:cs="Arial"/>
              </w:rPr>
              <w:t xml:space="preserve"> </w:t>
            </w:r>
            <w:r>
              <w:rPr>
                <w:rFonts w:cs="Arial"/>
              </w:rPr>
              <w:t>party</w:t>
            </w:r>
            <w:r w:rsidR="00B3790A">
              <w:rPr>
                <w:rFonts w:cs="Arial"/>
              </w:rPr>
              <w:t xml:space="preserve"> </w:t>
            </w:r>
            <w:r>
              <w:rPr>
                <w:rFonts w:cs="Arial"/>
              </w:rPr>
              <w:t>identities</w:t>
            </w:r>
            <w:r w:rsidR="00B3790A">
              <w:rPr>
                <w:rFonts w:cs="Arial"/>
              </w:rPr>
              <w:t xml:space="preserve"> </w:t>
            </w:r>
            <w:r>
              <w:rPr>
                <w:rFonts w:cs="Arial"/>
              </w:rPr>
              <w:t>of</w:t>
            </w:r>
            <w:r w:rsidR="00B3790A">
              <w:rPr>
                <w:rFonts w:cs="Arial"/>
              </w:rPr>
              <w:t xml:space="preserve"> </w:t>
            </w:r>
            <w:r>
              <w:rPr>
                <w:rFonts w:cs="Arial"/>
              </w:rPr>
              <w:t>those</w:t>
            </w:r>
            <w:r w:rsidR="00B3790A">
              <w:rPr>
                <w:rFonts w:cs="Arial"/>
              </w:rPr>
              <w:t xml:space="preserve"> </w:t>
            </w:r>
            <w:r>
              <w:rPr>
                <w:rFonts w:cs="Arial"/>
              </w:rPr>
              <w:t>who</w:t>
            </w:r>
            <w:r w:rsidR="00B3790A">
              <w:rPr>
                <w:rFonts w:cs="Arial"/>
              </w:rPr>
              <w:t xml:space="preserve"> </w:t>
            </w:r>
            <w:r>
              <w:rPr>
                <w:rFonts w:cs="Arial"/>
              </w:rPr>
              <w:t>have</w:t>
            </w:r>
            <w:r w:rsidR="00B3790A">
              <w:rPr>
                <w:rFonts w:cs="Arial"/>
              </w:rPr>
              <w:t xml:space="preserve"> </w:t>
            </w:r>
            <w:r>
              <w:rPr>
                <w:rFonts w:cs="Arial"/>
              </w:rPr>
              <w:t>accessed</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See</w:t>
            </w:r>
            <w:r w:rsidR="00B3790A">
              <w:rPr>
                <w:rFonts w:cs="Arial"/>
              </w:rPr>
              <w:t xml:space="preserve"> </w:t>
            </w:r>
            <w:r>
              <w:rPr>
                <w:rFonts w:cs="Arial"/>
              </w:rPr>
              <w:t>Note</w:t>
            </w:r>
          </w:p>
        </w:tc>
      </w:tr>
      <w:tr w:rsidR="008B45D8" w14:paraId="56CDEACB" w14:textId="77777777" w:rsidTr="00B3790A">
        <w:trPr>
          <w:jc w:val="center"/>
        </w:trPr>
        <w:tc>
          <w:tcPr>
            <w:tcW w:w="2628" w:type="dxa"/>
          </w:tcPr>
          <w:p w14:paraId="5EADD9C4" w14:textId="77777777" w:rsidR="008B45D8" w:rsidRDefault="008B45D8" w:rsidP="003C65AA">
            <w:pPr>
              <w:pStyle w:val="TAL"/>
              <w:rPr>
                <w:rFonts w:cs="Arial"/>
              </w:rPr>
            </w:pPr>
            <w:r>
              <w:rPr>
                <w:rFonts w:cs="Arial"/>
              </w:rPr>
              <w:t>list</w:t>
            </w:r>
            <w:r w:rsidR="00B3790A">
              <w:rPr>
                <w:rFonts w:cs="Arial"/>
              </w:rPr>
              <w:t xml:space="preserve"> </w:t>
            </w:r>
            <w:r>
              <w:rPr>
                <w:rFonts w:cs="Arial"/>
              </w:rPr>
              <w:t>of</w:t>
            </w:r>
            <w:r w:rsidR="00B3790A">
              <w:rPr>
                <w:rFonts w:cs="Arial"/>
              </w:rPr>
              <w:t xml:space="preserve"> </w:t>
            </w:r>
            <w:r>
              <w:rPr>
                <w:rFonts w:cs="Arial"/>
              </w:rPr>
              <w:t>waiting</w:t>
            </w:r>
            <w:r w:rsidR="00B3790A">
              <w:rPr>
                <w:rFonts w:cs="Arial"/>
              </w:rPr>
              <w:t xml:space="preserve"> </w:t>
            </w:r>
            <w:r>
              <w:rPr>
                <w:rFonts w:cs="Arial"/>
              </w:rPr>
              <w:t>conferees</w:t>
            </w:r>
          </w:p>
        </w:tc>
        <w:tc>
          <w:tcPr>
            <w:tcW w:w="720" w:type="dxa"/>
            <w:vMerge/>
          </w:tcPr>
          <w:p w14:paraId="4E88122A" w14:textId="77777777" w:rsidR="008B45D8" w:rsidRDefault="008B45D8" w:rsidP="003C65AA">
            <w:pPr>
              <w:pStyle w:val="TAC"/>
              <w:rPr>
                <w:rFonts w:cs="Arial"/>
              </w:rPr>
            </w:pPr>
          </w:p>
        </w:tc>
        <w:tc>
          <w:tcPr>
            <w:tcW w:w="5868" w:type="dxa"/>
            <w:vMerge/>
          </w:tcPr>
          <w:p w14:paraId="552DBD8F" w14:textId="77777777" w:rsidR="008B45D8" w:rsidRDefault="008B45D8" w:rsidP="003C65AA">
            <w:pPr>
              <w:pStyle w:val="TAL"/>
              <w:rPr>
                <w:rFonts w:cs="Arial"/>
              </w:rPr>
            </w:pPr>
          </w:p>
        </w:tc>
      </w:tr>
      <w:tr w:rsidR="008B45D8" w14:paraId="3653DC18" w14:textId="77777777" w:rsidTr="00B3790A">
        <w:trPr>
          <w:jc w:val="center"/>
        </w:trPr>
        <w:tc>
          <w:tcPr>
            <w:tcW w:w="2628" w:type="dxa"/>
          </w:tcPr>
          <w:p w14:paraId="34B55167" w14:textId="77777777" w:rsidR="008B45D8" w:rsidRDefault="008B45D8" w:rsidP="003C65AA">
            <w:pPr>
              <w:pStyle w:val="TAL"/>
              <w:rPr>
                <w:rFonts w:cs="Arial"/>
              </w:rPr>
            </w:pPr>
            <w:r>
              <w:rPr>
                <w:rFonts w:cs="Arial"/>
              </w:rPr>
              <w:t>supported</w:t>
            </w:r>
            <w:r w:rsidR="00B3790A">
              <w:rPr>
                <w:rFonts w:cs="Arial"/>
              </w:rPr>
              <w:t xml:space="preserve"> </w:t>
            </w:r>
            <w:r>
              <w:rPr>
                <w:rFonts w:cs="Arial"/>
              </w:rPr>
              <w:t>bearers</w:t>
            </w:r>
          </w:p>
        </w:tc>
        <w:tc>
          <w:tcPr>
            <w:tcW w:w="720" w:type="dxa"/>
          </w:tcPr>
          <w:p w14:paraId="2B00A639" w14:textId="77777777" w:rsidR="008B45D8" w:rsidRDefault="008B45D8" w:rsidP="0090579B">
            <w:pPr>
              <w:pStyle w:val="TAL"/>
              <w:jc w:val="center"/>
            </w:pPr>
            <w:r>
              <w:t>C</w:t>
            </w:r>
          </w:p>
        </w:tc>
        <w:tc>
          <w:tcPr>
            <w:tcW w:w="5868" w:type="dxa"/>
          </w:tcPr>
          <w:p w14:paraId="52F5AF53" w14:textId="77777777" w:rsidR="008B45D8" w:rsidRDefault="008B45D8" w:rsidP="003C65AA">
            <w:pPr>
              <w:pStyle w:val="TAL"/>
              <w:rPr>
                <w:rFonts w:cs="Arial"/>
              </w:rPr>
            </w:pPr>
            <w:r>
              <w:rPr>
                <w:rFonts w:cs="Arial"/>
              </w:rPr>
              <w:t>For</w:t>
            </w:r>
            <w:r w:rsidR="00B3790A">
              <w:rPr>
                <w:rFonts w:cs="Arial"/>
              </w:rPr>
              <w:t xml:space="preserve"> </w:t>
            </w:r>
            <w:r>
              <w:rPr>
                <w:rFonts w:cs="Arial"/>
              </w:rPr>
              <w:t>each</w:t>
            </w:r>
            <w:r w:rsidR="00B3790A">
              <w:rPr>
                <w:rFonts w:cs="Arial"/>
              </w:rPr>
              <w:t xml:space="preserve"> </w:t>
            </w:r>
            <w:r>
              <w:rPr>
                <w:rFonts w:cs="Arial"/>
              </w:rPr>
              <w:t>conferee,</w:t>
            </w:r>
            <w:r w:rsidR="00B3790A">
              <w:rPr>
                <w:rFonts w:cs="Arial"/>
              </w:rPr>
              <w:t xml:space="preserve"> </w:t>
            </w:r>
            <w:r>
              <w:rPr>
                <w:rFonts w:cs="Arial"/>
              </w:rPr>
              <w:t>provide</w:t>
            </w:r>
            <w:r w:rsidR="00B3790A">
              <w:rPr>
                <w:rFonts w:cs="Arial"/>
              </w:rPr>
              <w:t xml:space="preserve"> </w:t>
            </w:r>
            <w:r>
              <w:rPr>
                <w:rFonts w:cs="Arial"/>
              </w:rPr>
              <w:t>all</w:t>
            </w:r>
            <w:r w:rsidR="00B3790A">
              <w:rPr>
                <w:rFonts w:cs="Arial"/>
              </w:rPr>
              <w:t xml:space="preserve"> </w:t>
            </w:r>
            <w:r>
              <w:rPr>
                <w:rFonts w:cs="Arial"/>
              </w:rPr>
              <w:t>bearers</w:t>
            </w:r>
            <w:r w:rsidR="00B3790A">
              <w:rPr>
                <w:rFonts w:cs="Arial"/>
              </w:rPr>
              <w:t xml:space="preserve"> </w:t>
            </w:r>
            <w:r>
              <w:rPr>
                <w:rFonts w:cs="Arial"/>
              </w:rPr>
              <w:t>that</w:t>
            </w:r>
            <w:r w:rsidR="00B3790A">
              <w:rPr>
                <w:rFonts w:cs="Arial"/>
              </w:rPr>
              <w:t xml:space="preserve"> </w:t>
            </w:r>
            <w:r>
              <w:rPr>
                <w:rFonts w:cs="Arial"/>
              </w:rPr>
              <w:t>are</w:t>
            </w:r>
            <w:r w:rsidR="00B3790A">
              <w:rPr>
                <w:rFonts w:cs="Arial"/>
              </w:rPr>
              <w:t xml:space="preserve"> </w:t>
            </w:r>
            <w:r>
              <w:rPr>
                <w:rFonts w:cs="Arial"/>
              </w:rPr>
              <w:t>actively</w:t>
            </w:r>
            <w:r w:rsidR="00B3790A">
              <w:rPr>
                <w:rFonts w:cs="Arial"/>
              </w:rPr>
              <w:t xml:space="preserve"> </w:t>
            </w:r>
            <w:r>
              <w:rPr>
                <w:rFonts w:cs="Arial"/>
              </w:rPr>
              <w:t>supported</w:t>
            </w:r>
            <w:r w:rsidR="00B3790A">
              <w:rPr>
                <w:rFonts w:cs="Arial"/>
              </w:rPr>
              <w:t xml:space="preserve"> </w:t>
            </w:r>
            <w:r>
              <w:rPr>
                <w:rFonts w:cs="Arial"/>
              </w:rPr>
              <w:t>in</w:t>
            </w:r>
            <w:r w:rsidR="00B3790A">
              <w:rPr>
                <w:rFonts w:cs="Arial"/>
              </w:rPr>
              <w:t xml:space="preserve"> </w:t>
            </w:r>
            <w:r>
              <w:rPr>
                <w:rFonts w:cs="Arial"/>
              </w:rPr>
              <w:t>this</w:t>
            </w:r>
            <w:r w:rsidR="00B3790A">
              <w:rPr>
                <w:rFonts w:cs="Arial"/>
              </w:rPr>
              <w:t xml:space="preserve"> </w:t>
            </w:r>
            <w:r>
              <w:rPr>
                <w:rFonts w:cs="Arial"/>
              </w:rPr>
              <w:t>conference</w:t>
            </w:r>
          </w:p>
        </w:tc>
      </w:tr>
      <w:tr w:rsidR="008B45D8" w14:paraId="57EBD3A3" w14:textId="77777777" w:rsidTr="00B3790A">
        <w:trPr>
          <w:jc w:val="center"/>
        </w:trPr>
        <w:tc>
          <w:tcPr>
            <w:tcW w:w="2628" w:type="dxa"/>
          </w:tcPr>
          <w:p w14:paraId="4A2F4F7F"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14099F9E" w14:textId="77777777" w:rsidR="008B45D8" w:rsidRDefault="008B45D8" w:rsidP="003C65AA">
            <w:pPr>
              <w:pStyle w:val="TAC"/>
              <w:rPr>
                <w:rFonts w:cs="Arial"/>
              </w:rPr>
            </w:pPr>
            <w:r>
              <w:rPr>
                <w:rFonts w:cs="Arial"/>
              </w:rPr>
              <w:t>C</w:t>
            </w:r>
          </w:p>
        </w:tc>
        <w:tc>
          <w:tcPr>
            <w:tcW w:w="5868" w:type="dxa"/>
            <w:vMerge w:val="restart"/>
          </w:tcPr>
          <w:p w14:paraId="503D3A21"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4D324A98" w14:textId="77777777" w:rsidTr="00B3790A">
        <w:trPr>
          <w:jc w:val="center"/>
        </w:trPr>
        <w:tc>
          <w:tcPr>
            <w:tcW w:w="2628" w:type="dxa"/>
          </w:tcPr>
          <w:p w14:paraId="0D22F147"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108EFB33" w14:textId="77777777" w:rsidR="008B45D8" w:rsidRDefault="008B45D8" w:rsidP="003C65AA">
            <w:pPr>
              <w:pStyle w:val="TAC"/>
              <w:rPr>
                <w:rFonts w:cs="Arial"/>
              </w:rPr>
            </w:pPr>
          </w:p>
        </w:tc>
        <w:tc>
          <w:tcPr>
            <w:tcW w:w="5868" w:type="dxa"/>
            <w:vMerge/>
          </w:tcPr>
          <w:p w14:paraId="5847952A" w14:textId="77777777" w:rsidR="008B45D8" w:rsidRDefault="008B45D8" w:rsidP="003C65AA">
            <w:pPr>
              <w:pStyle w:val="TAL"/>
              <w:rPr>
                <w:rFonts w:cs="Arial"/>
              </w:rPr>
            </w:pPr>
          </w:p>
        </w:tc>
      </w:tr>
    </w:tbl>
    <w:p w14:paraId="1D6476FF" w14:textId="77777777" w:rsidR="008B45D8" w:rsidRPr="00ED474D" w:rsidRDefault="008B45D8" w:rsidP="00A77147"/>
    <w:p w14:paraId="3235DCF2" w14:textId="77777777" w:rsidR="008B45D8" w:rsidRDefault="008B45D8" w:rsidP="008B45D8">
      <w:pPr>
        <w:pStyle w:val="NO"/>
      </w:pPr>
      <w:r>
        <w:t>NOTE:</w:t>
      </w:r>
      <w:r>
        <w:tab/>
        <w:t>List of Waiting Conferees is only reported if the conference service allows party members to access a conference but they do not receive conference media.</w:t>
      </w:r>
    </w:p>
    <w:p w14:paraId="5769EE41" w14:textId="77777777" w:rsidR="008B45D8" w:rsidRDefault="008B45D8" w:rsidP="008B45D8">
      <w:pPr>
        <w:pStyle w:val="TH"/>
        <w:rPr>
          <w:rFonts w:cs="Arial"/>
        </w:rPr>
      </w:pPr>
      <w:r>
        <w:rPr>
          <w:rFonts w:cs="Arial"/>
        </w:rPr>
        <w:t>Table 11.4: Start of Intercept with Conference Active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57DE2BD7" w14:textId="77777777" w:rsidTr="00B3790A">
        <w:trPr>
          <w:tblHeader/>
          <w:jc w:val="center"/>
        </w:trPr>
        <w:tc>
          <w:tcPr>
            <w:tcW w:w="2628" w:type="dxa"/>
            <w:shd w:val="pct12" w:color="auto" w:fill="auto"/>
          </w:tcPr>
          <w:p w14:paraId="15E61240"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3656E489"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3E8A39F4" w14:textId="77777777" w:rsidR="008B45D8" w:rsidRDefault="008B45D8" w:rsidP="003C65AA">
            <w:pPr>
              <w:pStyle w:val="TAH"/>
              <w:rPr>
                <w:rFonts w:cs="Arial"/>
              </w:rPr>
            </w:pPr>
            <w:r>
              <w:rPr>
                <w:rFonts w:cs="Arial"/>
              </w:rPr>
              <w:t>Description/Conditions</w:t>
            </w:r>
          </w:p>
        </w:tc>
      </w:tr>
      <w:tr w:rsidR="008B45D8" w14:paraId="35E15A77" w14:textId="77777777" w:rsidTr="00B3790A">
        <w:trPr>
          <w:jc w:val="center"/>
        </w:trPr>
        <w:tc>
          <w:tcPr>
            <w:tcW w:w="2628" w:type="dxa"/>
          </w:tcPr>
          <w:p w14:paraId="0144CE05" w14:textId="77777777" w:rsidR="008B45D8" w:rsidRDefault="008B45D8" w:rsidP="003C65AA">
            <w:pPr>
              <w:pStyle w:val="TAL"/>
              <w:rPr>
                <w:rFonts w:cs="Arial"/>
              </w:rPr>
            </w:pPr>
            <w:r>
              <w:rPr>
                <w:rFonts w:cs="Arial"/>
              </w:rPr>
              <w:t>observed</w:t>
            </w:r>
            <w:r w:rsidR="00B3790A">
              <w:rPr>
                <w:rFonts w:cs="Arial"/>
              </w:rPr>
              <w:t xml:space="preserve"> </w:t>
            </w:r>
            <w:r>
              <w:rPr>
                <w:rFonts w:cs="Arial"/>
              </w:rPr>
              <w:t>IMPU</w:t>
            </w:r>
          </w:p>
        </w:tc>
        <w:tc>
          <w:tcPr>
            <w:tcW w:w="720" w:type="dxa"/>
            <w:tcBorders>
              <w:bottom w:val="nil"/>
            </w:tcBorders>
          </w:tcPr>
          <w:p w14:paraId="47A05368" w14:textId="77777777" w:rsidR="008B45D8" w:rsidRDefault="008B45D8" w:rsidP="003C65AA">
            <w:pPr>
              <w:pStyle w:val="TAC"/>
              <w:rPr>
                <w:rFonts w:cs="Arial"/>
              </w:rPr>
            </w:pPr>
          </w:p>
        </w:tc>
        <w:tc>
          <w:tcPr>
            <w:tcW w:w="5868" w:type="dxa"/>
            <w:tcBorders>
              <w:bottom w:val="nil"/>
            </w:tcBorders>
          </w:tcPr>
          <w:p w14:paraId="6CACA275" w14:textId="77777777" w:rsidR="008B45D8" w:rsidRDefault="008B45D8" w:rsidP="003C65AA">
            <w:pPr>
              <w:pStyle w:val="TAL"/>
              <w:rPr>
                <w:rFonts w:cs="Arial"/>
              </w:rPr>
            </w:pPr>
          </w:p>
        </w:tc>
      </w:tr>
      <w:tr w:rsidR="008B45D8" w14:paraId="1F5C7D15" w14:textId="77777777" w:rsidTr="00B3790A">
        <w:trPr>
          <w:jc w:val="center"/>
        </w:trPr>
        <w:tc>
          <w:tcPr>
            <w:tcW w:w="2628" w:type="dxa"/>
          </w:tcPr>
          <w:p w14:paraId="215859BB"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55770DE2" w14:textId="77777777" w:rsidR="008B45D8" w:rsidRDefault="008B45D8" w:rsidP="003C65AA">
            <w:pPr>
              <w:pStyle w:val="TAC"/>
              <w:rPr>
                <w:rFonts w:cs="Arial"/>
              </w:rPr>
            </w:pPr>
            <w:r>
              <w:rPr>
                <w:rFonts w:cs="Arial"/>
              </w:rPr>
              <w:t>C</w:t>
            </w:r>
          </w:p>
        </w:tc>
        <w:tc>
          <w:tcPr>
            <w:tcW w:w="5868" w:type="dxa"/>
            <w:tcBorders>
              <w:top w:val="nil"/>
              <w:bottom w:val="nil"/>
            </w:tcBorders>
          </w:tcPr>
          <w:p w14:paraId="535C84B9"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0B247F7F" w14:textId="77777777" w:rsidTr="00B3790A">
        <w:trPr>
          <w:jc w:val="center"/>
        </w:trPr>
        <w:tc>
          <w:tcPr>
            <w:tcW w:w="2628" w:type="dxa"/>
          </w:tcPr>
          <w:p w14:paraId="3A375A3B"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788D6DD6" w14:textId="77777777" w:rsidR="008B45D8" w:rsidRDefault="008B45D8" w:rsidP="003C65AA">
            <w:pPr>
              <w:pStyle w:val="TAC"/>
              <w:rPr>
                <w:rFonts w:cs="Arial"/>
              </w:rPr>
            </w:pPr>
            <w:r>
              <w:rPr>
                <w:rFonts w:cs="Arial"/>
              </w:rPr>
              <w:t>M</w:t>
            </w:r>
          </w:p>
        </w:tc>
        <w:tc>
          <w:tcPr>
            <w:tcW w:w="5868" w:type="dxa"/>
            <w:vAlign w:val="center"/>
          </w:tcPr>
          <w:p w14:paraId="64BB93DD" w14:textId="77777777" w:rsidR="008B45D8" w:rsidRDefault="008B45D8" w:rsidP="003C65AA">
            <w:pPr>
              <w:pStyle w:val="TAL"/>
              <w:rPr>
                <w:rFonts w:cs="Arial"/>
              </w:rPr>
            </w:pPr>
            <w:r>
              <w:rPr>
                <w:rFonts w:cs="Arial"/>
              </w:rPr>
              <w:t>Provide</w:t>
            </w:r>
            <w:r w:rsidR="00B3790A">
              <w:rPr>
                <w:rFonts w:cs="Arial"/>
              </w:rPr>
              <w:t xml:space="preserve"> </w:t>
            </w:r>
            <w:r>
              <w:rPr>
                <w:rFonts w:cs="Arial"/>
              </w:rPr>
              <w:t>Conference</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Intercept</w:t>
            </w:r>
            <w:r w:rsidR="00B3790A">
              <w:rPr>
                <w:rFonts w:cs="Arial"/>
              </w:rPr>
              <w:t xml:space="preserve"> </w:t>
            </w:r>
            <w:r>
              <w:rPr>
                <w:rFonts w:cs="Arial"/>
              </w:rPr>
              <w:t>Start</w:t>
            </w:r>
            <w:r w:rsidR="00B3790A">
              <w:rPr>
                <w:rFonts w:cs="Arial"/>
              </w:rPr>
              <w:t xml:space="preserve"> </w:t>
            </w:r>
            <w:r>
              <w:rPr>
                <w:rFonts w:cs="Arial"/>
              </w:rPr>
              <w:t>with</w:t>
            </w:r>
            <w:r w:rsidR="00B3790A">
              <w:rPr>
                <w:rFonts w:cs="Arial"/>
              </w:rPr>
              <w:t xml:space="preserve"> </w:t>
            </w:r>
            <w:r>
              <w:rPr>
                <w:rFonts w:cs="Arial"/>
              </w:rPr>
              <w:t>Active</w:t>
            </w:r>
            <w:r w:rsidR="00B3790A">
              <w:rPr>
                <w:rFonts w:cs="Arial"/>
              </w:rPr>
              <w:t xml:space="preserve"> </w:t>
            </w:r>
            <w:r>
              <w:rPr>
                <w:rFonts w:cs="Arial"/>
              </w:rPr>
              <w:t>Conference).</w:t>
            </w:r>
          </w:p>
        </w:tc>
      </w:tr>
      <w:tr w:rsidR="008B45D8" w14:paraId="7EB7473A" w14:textId="77777777" w:rsidTr="00B3790A">
        <w:trPr>
          <w:jc w:val="center"/>
        </w:trPr>
        <w:tc>
          <w:tcPr>
            <w:tcW w:w="2628" w:type="dxa"/>
          </w:tcPr>
          <w:p w14:paraId="123BE86E"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1F508DC5" w14:textId="77777777" w:rsidR="008B45D8" w:rsidRDefault="008B45D8" w:rsidP="003C65AA">
            <w:pPr>
              <w:pStyle w:val="TAC"/>
              <w:rPr>
                <w:rFonts w:cs="Arial"/>
              </w:rPr>
            </w:pPr>
            <w:r>
              <w:rPr>
                <w:rFonts w:cs="Arial"/>
              </w:rPr>
              <w:t>M</w:t>
            </w:r>
          </w:p>
        </w:tc>
        <w:tc>
          <w:tcPr>
            <w:tcW w:w="5868" w:type="dxa"/>
            <w:tcBorders>
              <w:top w:val="nil"/>
              <w:bottom w:val="nil"/>
            </w:tcBorders>
          </w:tcPr>
          <w:p w14:paraId="705B6ED1"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14:paraId="20A41A75" w14:textId="77777777" w:rsidTr="00B3790A">
        <w:trPr>
          <w:jc w:val="center"/>
        </w:trPr>
        <w:tc>
          <w:tcPr>
            <w:tcW w:w="2628" w:type="dxa"/>
          </w:tcPr>
          <w:p w14:paraId="58346D49" w14:textId="77777777" w:rsidR="008B45D8" w:rsidRDefault="008B45D8" w:rsidP="003C65AA">
            <w:pPr>
              <w:pStyle w:val="TAL"/>
              <w:rPr>
                <w:rFonts w:cs="Arial"/>
              </w:rPr>
            </w:pPr>
            <w:r>
              <w:rPr>
                <w:rFonts w:cs="Arial"/>
              </w:rPr>
              <w:t>event</w:t>
            </w:r>
            <w:r w:rsidR="00B3790A">
              <w:rPr>
                <w:rFonts w:cs="Arial"/>
              </w:rPr>
              <w:t xml:space="preserve"> </w:t>
            </w:r>
            <w:r>
              <w:rPr>
                <w:rFonts w:cs="Arial"/>
              </w:rPr>
              <w:t>time</w:t>
            </w:r>
          </w:p>
        </w:tc>
        <w:tc>
          <w:tcPr>
            <w:tcW w:w="720" w:type="dxa"/>
            <w:tcBorders>
              <w:top w:val="nil"/>
            </w:tcBorders>
          </w:tcPr>
          <w:p w14:paraId="6E51750A" w14:textId="77777777" w:rsidR="008B45D8" w:rsidRDefault="008B45D8" w:rsidP="003C65AA">
            <w:pPr>
              <w:pStyle w:val="TAC"/>
              <w:rPr>
                <w:rFonts w:cs="Arial"/>
              </w:rPr>
            </w:pPr>
          </w:p>
        </w:tc>
        <w:tc>
          <w:tcPr>
            <w:tcW w:w="5868" w:type="dxa"/>
            <w:tcBorders>
              <w:top w:val="nil"/>
            </w:tcBorders>
          </w:tcPr>
          <w:p w14:paraId="4603F393" w14:textId="77777777" w:rsidR="008B45D8" w:rsidRDefault="008B45D8" w:rsidP="003C65AA">
            <w:pPr>
              <w:pStyle w:val="TAL"/>
              <w:rPr>
                <w:rFonts w:cs="Arial"/>
              </w:rPr>
            </w:pPr>
          </w:p>
        </w:tc>
      </w:tr>
      <w:tr w:rsidR="008B45D8" w14:paraId="05AF4F6C" w14:textId="77777777" w:rsidTr="00B3790A">
        <w:trPr>
          <w:jc w:val="center"/>
        </w:trPr>
        <w:tc>
          <w:tcPr>
            <w:tcW w:w="2628" w:type="dxa"/>
          </w:tcPr>
          <w:p w14:paraId="5297BBFE"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2213CFAC" w14:textId="77777777" w:rsidR="008B45D8" w:rsidRDefault="008B45D8" w:rsidP="003C65AA">
            <w:pPr>
              <w:pStyle w:val="TAC"/>
              <w:rPr>
                <w:rFonts w:cs="Arial"/>
              </w:rPr>
            </w:pPr>
            <w:r>
              <w:rPr>
                <w:rFonts w:cs="Arial"/>
              </w:rPr>
              <w:t>M</w:t>
            </w:r>
          </w:p>
        </w:tc>
        <w:tc>
          <w:tcPr>
            <w:tcW w:w="5868" w:type="dxa"/>
            <w:vAlign w:val="center"/>
          </w:tcPr>
          <w:p w14:paraId="6D12CF80"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r w:rsidR="00B3790A">
              <w:rPr>
                <w:rFonts w:cs="Arial"/>
              </w:rPr>
              <w:t xml:space="preserve"> </w:t>
            </w:r>
          </w:p>
        </w:tc>
      </w:tr>
      <w:tr w:rsidR="008B45D8" w14:paraId="775188D1" w14:textId="77777777" w:rsidTr="00B3790A">
        <w:trPr>
          <w:jc w:val="center"/>
        </w:trPr>
        <w:tc>
          <w:tcPr>
            <w:tcW w:w="2628" w:type="dxa"/>
          </w:tcPr>
          <w:p w14:paraId="3186A7B2"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vAlign w:val="center"/>
          </w:tcPr>
          <w:p w14:paraId="15DC19C1" w14:textId="77777777" w:rsidR="008B45D8" w:rsidRDefault="008B45D8" w:rsidP="003C65AA">
            <w:pPr>
              <w:pStyle w:val="TAC"/>
              <w:rPr>
                <w:rFonts w:cs="Arial"/>
              </w:rPr>
            </w:pPr>
            <w:r>
              <w:rPr>
                <w:rFonts w:cs="Arial"/>
              </w:rPr>
              <w:t>M</w:t>
            </w:r>
          </w:p>
        </w:tc>
        <w:tc>
          <w:tcPr>
            <w:tcW w:w="5868" w:type="dxa"/>
            <w:vAlign w:val="center"/>
          </w:tcPr>
          <w:p w14:paraId="37D4BC88"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02626C5" w14:textId="77777777" w:rsidTr="00B3790A">
        <w:trPr>
          <w:jc w:val="center"/>
        </w:trPr>
        <w:tc>
          <w:tcPr>
            <w:tcW w:w="2628" w:type="dxa"/>
          </w:tcPr>
          <w:p w14:paraId="0DFAAAD9"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6478F01E" w14:textId="77777777" w:rsidR="008B45D8" w:rsidRDefault="008B45D8" w:rsidP="003C65AA">
            <w:pPr>
              <w:pStyle w:val="TAC"/>
              <w:rPr>
                <w:rFonts w:cs="Arial"/>
              </w:rPr>
            </w:pPr>
            <w:r>
              <w:rPr>
                <w:rFonts w:cs="Arial"/>
              </w:rPr>
              <w:t>M</w:t>
            </w:r>
          </w:p>
        </w:tc>
        <w:tc>
          <w:tcPr>
            <w:tcW w:w="5868" w:type="dxa"/>
          </w:tcPr>
          <w:p w14:paraId="0EA08BF6"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630894F4" w14:textId="77777777" w:rsidTr="00B3790A">
        <w:trPr>
          <w:jc w:val="center"/>
        </w:trPr>
        <w:tc>
          <w:tcPr>
            <w:tcW w:w="2628" w:type="dxa"/>
          </w:tcPr>
          <w:p w14:paraId="12AA3B92" w14:textId="77777777" w:rsidR="008B45D8" w:rsidRDefault="008B45D8" w:rsidP="003C65AA">
            <w:pPr>
              <w:pStyle w:val="TAL"/>
              <w:rPr>
                <w:rFonts w:cs="Arial"/>
              </w:rPr>
            </w:pPr>
            <w:r>
              <w:rPr>
                <w:rFonts w:cs="Arial"/>
              </w:rPr>
              <w:t>list</w:t>
            </w:r>
            <w:r w:rsidR="00B3790A">
              <w:rPr>
                <w:rFonts w:cs="Arial"/>
              </w:rPr>
              <w:t xml:space="preserve"> </w:t>
            </w:r>
            <w:r>
              <w:rPr>
                <w:rFonts w:cs="Arial"/>
              </w:rPr>
              <w:t>of</w:t>
            </w:r>
            <w:r w:rsidR="00B3790A">
              <w:rPr>
                <w:rFonts w:cs="Arial"/>
              </w:rPr>
              <w:t xml:space="preserve"> </w:t>
            </w:r>
            <w:r>
              <w:rPr>
                <w:rFonts w:cs="Arial"/>
              </w:rPr>
              <w:t>conferees</w:t>
            </w:r>
          </w:p>
        </w:tc>
        <w:tc>
          <w:tcPr>
            <w:tcW w:w="720" w:type="dxa"/>
          </w:tcPr>
          <w:p w14:paraId="27BC0803" w14:textId="77777777" w:rsidR="008B45D8" w:rsidRDefault="008B45D8" w:rsidP="003C65AA">
            <w:pPr>
              <w:pStyle w:val="TAC"/>
              <w:rPr>
                <w:rFonts w:cs="Arial"/>
              </w:rPr>
            </w:pPr>
            <w:r>
              <w:rPr>
                <w:rFonts w:cs="Arial"/>
              </w:rPr>
              <w:t>M</w:t>
            </w:r>
          </w:p>
        </w:tc>
        <w:tc>
          <w:tcPr>
            <w:tcW w:w="5868" w:type="dxa"/>
          </w:tcPr>
          <w:p w14:paraId="738C28DD"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identities</w:t>
            </w:r>
            <w:r w:rsidR="00B3790A">
              <w:rPr>
                <w:rFonts w:cs="Arial"/>
              </w:rPr>
              <w:t xml:space="preserve"> </w:t>
            </w:r>
            <w:r>
              <w:rPr>
                <w:rFonts w:cs="Arial"/>
              </w:rPr>
              <w:t>on</w:t>
            </w:r>
            <w:r w:rsidR="00B3790A">
              <w:rPr>
                <w:rFonts w:cs="Arial"/>
              </w:rPr>
              <w:t xml:space="preserve"> </w:t>
            </w:r>
            <w:r>
              <w:rPr>
                <w:rFonts w:cs="Arial"/>
              </w:rPr>
              <w:t>the</w:t>
            </w:r>
            <w:r w:rsidR="00B3790A">
              <w:rPr>
                <w:rFonts w:cs="Arial"/>
              </w:rPr>
              <w:t xml:space="preserve"> </w:t>
            </w:r>
            <w:r>
              <w:rPr>
                <w:rFonts w:cs="Arial"/>
              </w:rPr>
              <w:t>current</w:t>
            </w:r>
            <w:r w:rsidR="00B3790A">
              <w:rPr>
                <w:rFonts w:cs="Arial"/>
              </w:rPr>
              <w:t xml:space="preserve"> </w:t>
            </w:r>
            <w:r>
              <w:rPr>
                <w:rFonts w:cs="Arial"/>
              </w:rPr>
              <w:t>conference.</w:t>
            </w:r>
          </w:p>
        </w:tc>
      </w:tr>
      <w:tr w:rsidR="008B45D8" w14:paraId="2FC7F99C" w14:textId="77777777" w:rsidTr="00B3790A">
        <w:trPr>
          <w:jc w:val="center"/>
        </w:trPr>
        <w:tc>
          <w:tcPr>
            <w:tcW w:w="2628" w:type="dxa"/>
          </w:tcPr>
          <w:p w14:paraId="5B47396B" w14:textId="77777777" w:rsidR="008B45D8" w:rsidRDefault="008B45D8" w:rsidP="003C65AA">
            <w:pPr>
              <w:pStyle w:val="TAL"/>
              <w:rPr>
                <w:rFonts w:cs="Arial"/>
              </w:rPr>
            </w:pPr>
            <w:r>
              <w:rPr>
                <w:rFonts w:cs="Arial"/>
              </w:rPr>
              <w:t>supported</w:t>
            </w:r>
            <w:r w:rsidR="00B3790A">
              <w:rPr>
                <w:rFonts w:cs="Arial"/>
              </w:rPr>
              <w:t xml:space="preserve"> </w:t>
            </w:r>
            <w:r>
              <w:rPr>
                <w:rFonts w:cs="Arial"/>
              </w:rPr>
              <w:t>bearers</w:t>
            </w:r>
          </w:p>
        </w:tc>
        <w:tc>
          <w:tcPr>
            <w:tcW w:w="720" w:type="dxa"/>
          </w:tcPr>
          <w:p w14:paraId="5672A379" w14:textId="77777777" w:rsidR="008B45D8" w:rsidRDefault="008B45D8" w:rsidP="003C65AA">
            <w:pPr>
              <w:pStyle w:val="TAC"/>
              <w:rPr>
                <w:rFonts w:cs="Arial"/>
              </w:rPr>
            </w:pPr>
            <w:r>
              <w:rPr>
                <w:rFonts w:cs="Arial"/>
              </w:rPr>
              <w:t>M</w:t>
            </w:r>
          </w:p>
        </w:tc>
        <w:tc>
          <w:tcPr>
            <w:tcW w:w="5868" w:type="dxa"/>
            <w:vAlign w:val="center"/>
          </w:tcPr>
          <w:p w14:paraId="06F63E7D" w14:textId="77777777" w:rsidR="008B45D8" w:rsidRDefault="008B45D8" w:rsidP="003C65AA">
            <w:pPr>
              <w:pStyle w:val="TAL"/>
              <w:rPr>
                <w:rFonts w:cs="Arial"/>
              </w:rPr>
            </w:pPr>
            <w:r>
              <w:rPr>
                <w:rFonts w:cs="Arial"/>
              </w:rPr>
              <w:t>For</w:t>
            </w:r>
            <w:r w:rsidR="00B3790A">
              <w:rPr>
                <w:rFonts w:cs="Arial"/>
              </w:rPr>
              <w:t xml:space="preserve"> </w:t>
            </w:r>
            <w:r>
              <w:rPr>
                <w:rFonts w:cs="Arial"/>
              </w:rPr>
              <w:t>each</w:t>
            </w:r>
            <w:r w:rsidR="00B3790A">
              <w:rPr>
                <w:rFonts w:cs="Arial"/>
              </w:rPr>
              <w:t xml:space="preserve"> </w:t>
            </w:r>
            <w:r>
              <w:rPr>
                <w:rFonts w:cs="Arial"/>
              </w:rPr>
              <w:t>conferee,</w:t>
            </w:r>
            <w:r w:rsidR="00B3790A">
              <w:rPr>
                <w:rFonts w:cs="Arial"/>
              </w:rPr>
              <w:t xml:space="preserve"> </w:t>
            </w:r>
            <w:r>
              <w:rPr>
                <w:rFonts w:cs="Arial"/>
              </w:rPr>
              <w:t>provide</w:t>
            </w:r>
            <w:r w:rsidR="00B3790A">
              <w:rPr>
                <w:rFonts w:cs="Arial"/>
              </w:rPr>
              <w:t xml:space="preserve"> </w:t>
            </w:r>
            <w:r>
              <w:rPr>
                <w:rFonts w:cs="Arial"/>
              </w:rPr>
              <w:t>all</w:t>
            </w:r>
            <w:r w:rsidR="00B3790A">
              <w:rPr>
                <w:rFonts w:cs="Arial"/>
              </w:rPr>
              <w:t xml:space="preserve"> </w:t>
            </w:r>
            <w:r>
              <w:rPr>
                <w:rFonts w:cs="Arial"/>
              </w:rPr>
              <w:t>bearers</w:t>
            </w:r>
            <w:r w:rsidR="00B3790A">
              <w:rPr>
                <w:rFonts w:cs="Arial"/>
              </w:rPr>
              <w:t xml:space="preserve"> </w:t>
            </w:r>
            <w:r>
              <w:rPr>
                <w:rFonts w:cs="Arial"/>
              </w:rPr>
              <w:t>that</w:t>
            </w:r>
            <w:r w:rsidR="00B3790A">
              <w:rPr>
                <w:rFonts w:cs="Arial"/>
              </w:rPr>
              <w:t xml:space="preserve"> </w:t>
            </w:r>
            <w:r>
              <w:rPr>
                <w:rFonts w:cs="Arial"/>
              </w:rPr>
              <w:t>are</w:t>
            </w:r>
            <w:r w:rsidR="00B3790A">
              <w:rPr>
                <w:rFonts w:cs="Arial"/>
              </w:rPr>
              <w:t xml:space="preserve"> </w:t>
            </w:r>
            <w:r>
              <w:rPr>
                <w:rFonts w:cs="Arial"/>
              </w:rPr>
              <w:t>actively</w:t>
            </w:r>
            <w:r w:rsidR="00B3790A">
              <w:rPr>
                <w:rFonts w:cs="Arial"/>
              </w:rPr>
              <w:t xml:space="preserve"> </w:t>
            </w:r>
            <w:r>
              <w:rPr>
                <w:rFonts w:cs="Arial"/>
              </w:rPr>
              <w:t>supported</w:t>
            </w:r>
            <w:r w:rsidR="00B3790A">
              <w:rPr>
                <w:rFonts w:cs="Arial"/>
              </w:rPr>
              <w:t xml:space="preserve"> </w:t>
            </w:r>
            <w:r>
              <w:rPr>
                <w:rFonts w:cs="Arial"/>
              </w:rPr>
              <w:t>in</w:t>
            </w:r>
            <w:r w:rsidR="00B3790A">
              <w:rPr>
                <w:rFonts w:cs="Arial"/>
              </w:rPr>
              <w:t xml:space="preserve"> </w:t>
            </w:r>
            <w:r>
              <w:rPr>
                <w:rFonts w:cs="Arial"/>
              </w:rPr>
              <w:t>this</w:t>
            </w:r>
            <w:r w:rsidR="00B3790A">
              <w:rPr>
                <w:rFonts w:cs="Arial"/>
              </w:rPr>
              <w:t xml:space="preserve"> </w:t>
            </w:r>
            <w:r>
              <w:rPr>
                <w:rFonts w:cs="Arial"/>
              </w:rPr>
              <w:t>conference</w:t>
            </w:r>
          </w:p>
        </w:tc>
      </w:tr>
      <w:tr w:rsidR="008B45D8" w14:paraId="0D8F9146" w14:textId="77777777" w:rsidTr="00B3790A">
        <w:trPr>
          <w:jc w:val="center"/>
        </w:trPr>
        <w:tc>
          <w:tcPr>
            <w:tcW w:w="2628" w:type="dxa"/>
          </w:tcPr>
          <w:p w14:paraId="25BF91FE"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41507937" w14:textId="77777777" w:rsidR="008B45D8" w:rsidRDefault="008B45D8" w:rsidP="003C65AA">
            <w:pPr>
              <w:pStyle w:val="TAC"/>
              <w:rPr>
                <w:rFonts w:cs="Arial"/>
              </w:rPr>
            </w:pPr>
            <w:r>
              <w:rPr>
                <w:rFonts w:cs="Arial"/>
              </w:rPr>
              <w:t>C</w:t>
            </w:r>
          </w:p>
        </w:tc>
        <w:tc>
          <w:tcPr>
            <w:tcW w:w="5868" w:type="dxa"/>
            <w:vMerge w:val="restart"/>
            <w:vAlign w:val="center"/>
          </w:tcPr>
          <w:p w14:paraId="474718CF"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5032DC73" w14:textId="77777777" w:rsidTr="00B3790A">
        <w:trPr>
          <w:jc w:val="center"/>
        </w:trPr>
        <w:tc>
          <w:tcPr>
            <w:tcW w:w="2628" w:type="dxa"/>
          </w:tcPr>
          <w:p w14:paraId="57C4D643" w14:textId="77777777" w:rsidR="008B45D8" w:rsidRDefault="008B45D8" w:rsidP="003C65AA">
            <w:pPr>
              <w:pStyle w:val="TAL"/>
              <w:rPr>
                <w:rFonts w:ascii="Times New Roman" w:hAnsi="Times New Roman"/>
              </w:rPr>
            </w:pPr>
            <w:r w:rsidRPr="0090579B">
              <w:rPr>
                <w:rFonts w:cs="Arial"/>
              </w:rPr>
              <w:t>temporary</w:t>
            </w:r>
            <w:r w:rsidR="00B3790A">
              <w:rPr>
                <w:rFonts w:cs="Arial"/>
              </w:rPr>
              <w:t xml:space="preserve"> </w:t>
            </w:r>
            <w:r w:rsidRPr="0090579B">
              <w:rPr>
                <w:rFonts w:cs="Arial"/>
              </w:rPr>
              <w:t>conference</w:t>
            </w:r>
            <w:r w:rsidR="00B3790A">
              <w:rPr>
                <w:rFonts w:cs="Arial"/>
              </w:rPr>
              <w:t xml:space="preserve"> </w:t>
            </w:r>
            <w:r w:rsidRPr="0090579B">
              <w:rPr>
                <w:rFonts w:cs="Arial"/>
              </w:rPr>
              <w:t>URI</w:t>
            </w:r>
          </w:p>
        </w:tc>
        <w:tc>
          <w:tcPr>
            <w:tcW w:w="720" w:type="dxa"/>
            <w:vMerge/>
          </w:tcPr>
          <w:p w14:paraId="355CAC25" w14:textId="77777777" w:rsidR="008B45D8" w:rsidRDefault="008B45D8" w:rsidP="003C65AA">
            <w:pPr>
              <w:pStyle w:val="TAC"/>
              <w:rPr>
                <w:rFonts w:ascii="Times New Roman" w:hAnsi="Times New Roman"/>
              </w:rPr>
            </w:pPr>
          </w:p>
        </w:tc>
        <w:tc>
          <w:tcPr>
            <w:tcW w:w="5868" w:type="dxa"/>
            <w:vMerge/>
            <w:vAlign w:val="center"/>
          </w:tcPr>
          <w:p w14:paraId="3F44DF2F" w14:textId="77777777" w:rsidR="008B45D8" w:rsidRDefault="008B45D8" w:rsidP="003C65AA">
            <w:pPr>
              <w:pStyle w:val="TAL"/>
              <w:rPr>
                <w:rFonts w:ascii="Times New Roman" w:hAnsi="Times New Roman"/>
              </w:rPr>
            </w:pPr>
          </w:p>
        </w:tc>
      </w:tr>
    </w:tbl>
    <w:p w14:paraId="4A400177" w14:textId="77777777" w:rsidR="008B45D8" w:rsidRDefault="008B45D8" w:rsidP="00A77147"/>
    <w:p w14:paraId="14851C55" w14:textId="77777777" w:rsidR="0090579B" w:rsidRPr="00227DB6" w:rsidRDefault="0090579B" w:rsidP="0090579B">
      <w:pPr>
        <w:rPr>
          <w:color w:val="000000"/>
        </w:rPr>
      </w:pPr>
      <w:r>
        <w:t xml:space="preserve">When the AS/MRFC is not aware of the activation of multiple lawfully authorized intercepts on an on-going conference call of a single target, the MF/DF shall generate the BEGIN record with </w:t>
      </w:r>
      <w:r w:rsidRPr="00ED0CFD">
        <w:rPr>
          <w:i/>
        </w:rPr>
        <w:t>Start of Intercep</w:t>
      </w:r>
      <w:r>
        <w:rPr>
          <w:i/>
        </w:rPr>
        <w:t xml:space="preserve">t with Conference Active </w:t>
      </w:r>
      <w:r>
        <w:t xml:space="preserve">on its own using information that it has retained. </w:t>
      </w:r>
    </w:p>
    <w:p w14:paraId="519CA425" w14:textId="77777777" w:rsidR="0090579B" w:rsidRDefault="0090579B" w:rsidP="0090579B">
      <w:r>
        <w:t xml:space="preserve">When the BEGIN-record is used to convey the start of interception on an on-going conference, the DF2 shall not send the Start of Intercept with Conference Active BEGIN record to the LEMFs that were already intercepting the conference due previous LI activation on the same target or conference. </w:t>
      </w:r>
    </w:p>
    <w:p w14:paraId="01521349" w14:textId="77777777" w:rsidR="008B45D8" w:rsidRDefault="008B45D8" w:rsidP="008B45D8">
      <w:pPr>
        <w:pStyle w:val="Heading4"/>
      </w:pPr>
      <w:bookmarkStart w:id="241" w:name="_Toc144720715"/>
      <w:r>
        <w:t>11.5.1.3</w:t>
      </w:r>
      <w:r>
        <w:tab/>
        <w:t>CONTINUE record information</w:t>
      </w:r>
      <w:bookmarkEnd w:id="241"/>
    </w:p>
    <w:p w14:paraId="44BA83F4" w14:textId="77777777" w:rsidR="008B45D8" w:rsidRDefault="008B45D8" w:rsidP="008B45D8">
      <w:pPr>
        <w:ind w:right="91"/>
      </w:pPr>
      <w:r>
        <w:t>The CONTINUE record is used to convey the events during an active conference.</w:t>
      </w:r>
    </w:p>
    <w:p w14:paraId="4264F677" w14:textId="77777777" w:rsidR="008B45D8" w:rsidRDefault="008B45D8" w:rsidP="008B45D8">
      <w:pPr>
        <w:ind w:right="91"/>
      </w:pPr>
      <w:r>
        <w:t>The CONTINUE record shall be triggered when:</w:t>
      </w:r>
    </w:p>
    <w:p w14:paraId="36501BD5" w14:textId="77777777" w:rsidR="008B45D8" w:rsidRDefault="008B45D8" w:rsidP="008B45D8">
      <w:pPr>
        <w:pStyle w:val="B1"/>
      </w:pPr>
      <w:r>
        <w:t>-</w:t>
      </w:r>
      <w:r>
        <w:tab/>
        <w:t>a party successfully joins the target's conference or a conference that is the target;</w:t>
      </w:r>
    </w:p>
    <w:p w14:paraId="3A4883BC" w14:textId="77777777" w:rsidR="008B45D8" w:rsidRDefault="008B45D8" w:rsidP="008B45D8">
      <w:pPr>
        <w:pStyle w:val="B1"/>
      </w:pPr>
      <w:r>
        <w:t>-</w:t>
      </w:r>
      <w:r>
        <w:tab/>
        <w:t>a party unsuccessfully attempts to join the target's conference or a conference that is the target;</w:t>
      </w:r>
    </w:p>
    <w:p w14:paraId="0AF29679" w14:textId="77777777" w:rsidR="008B45D8" w:rsidRDefault="008B45D8" w:rsidP="008B45D8">
      <w:pPr>
        <w:pStyle w:val="B1"/>
      </w:pPr>
      <w:r>
        <w:t>-</w:t>
      </w:r>
      <w:r>
        <w:tab/>
        <w:t>a party successfully leaves (</w:t>
      </w:r>
      <w:r w:rsidR="00195D92">
        <w:t>e.g.</w:t>
      </w:r>
      <w:r>
        <w:t xml:space="preserve"> normal disconnection or involuntary termination/removal) a target's conference or a conference that is a target;</w:t>
      </w:r>
    </w:p>
    <w:p w14:paraId="178344E6" w14:textId="77777777" w:rsidR="008B45D8" w:rsidRDefault="008B45D8" w:rsidP="008B45D8">
      <w:pPr>
        <w:pStyle w:val="B1"/>
      </w:pPr>
      <w:r>
        <w:lastRenderedPageBreak/>
        <w:t>-</w:t>
      </w:r>
      <w:r>
        <w:tab/>
        <w:t>a party unsuccessfully attempts to drop another party from the target's conference or a conference that is the target;</w:t>
      </w:r>
    </w:p>
    <w:p w14:paraId="21F6F416" w14:textId="77777777" w:rsidR="008B45D8" w:rsidRDefault="008B45D8" w:rsidP="008B45D8">
      <w:pPr>
        <w:pStyle w:val="B1"/>
      </w:pPr>
      <w:r>
        <w:t>-</w:t>
      </w:r>
      <w:r>
        <w:tab/>
        <w:t>a party successfully modifies (</w:t>
      </w:r>
      <w:r w:rsidR="00195D92">
        <w:t>e.g.</w:t>
      </w:r>
      <w:r>
        <w:t xml:space="preserve"> adds, removes, changes) media in the conference;</w:t>
      </w:r>
    </w:p>
    <w:p w14:paraId="19FEC33D" w14:textId="77777777" w:rsidR="008B45D8" w:rsidRDefault="008B45D8" w:rsidP="008B45D8">
      <w:pPr>
        <w:pStyle w:val="B1"/>
      </w:pPr>
      <w:r>
        <w:t>-</w:t>
      </w:r>
      <w:r>
        <w:tab/>
        <w:t>a party unsuccessfully manages modifies (</w:t>
      </w:r>
      <w:r w:rsidR="00195D92">
        <w:t>e.g.</w:t>
      </w:r>
      <w:r>
        <w:t xml:space="preserve"> adds, removes, changes) media in the conference;</w:t>
      </w:r>
    </w:p>
    <w:p w14:paraId="5D94CD6E" w14:textId="77777777" w:rsidR="008B45D8" w:rsidRDefault="008B45D8" w:rsidP="008B45D8">
      <w:pPr>
        <w:pStyle w:val="B1"/>
      </w:pPr>
      <w:r>
        <w:t>-</w:t>
      </w:r>
      <w:r>
        <w:tab/>
        <w:t>there was an unsuccessful attempt to terminate a target provisioned or requested conference;</w:t>
      </w:r>
    </w:p>
    <w:p w14:paraId="3099DFBC" w14:textId="77777777" w:rsidR="008B45D8" w:rsidRDefault="008B45D8" w:rsidP="008B45D8">
      <w:pPr>
        <w:pStyle w:val="B1"/>
      </w:pPr>
      <w:r>
        <w:t>-</w:t>
      </w:r>
      <w:r>
        <w:tab/>
        <w:t>there was an unsuccessful attempt to terminate a conference that is the target.</w:t>
      </w:r>
    </w:p>
    <w:p w14:paraId="1A2902EB" w14:textId="77777777" w:rsidR="008B45D8" w:rsidRDefault="008B45D8" w:rsidP="008B45D8">
      <w:r>
        <w:t>In order to enable the LEMF to correlate the information on HI3, a new correlation number shall not be generated within a CONTINUE record.</w:t>
      </w:r>
    </w:p>
    <w:p w14:paraId="3261C01F" w14:textId="77777777" w:rsidR="008B45D8" w:rsidRDefault="008B45D8" w:rsidP="008B45D8">
      <w:pPr>
        <w:pStyle w:val="NO"/>
      </w:pPr>
      <w:r>
        <w:t>NOTE:</w:t>
      </w:r>
      <w:r>
        <w:tab/>
        <w:t>Reporting of participant signalling to manage conference features (</w:t>
      </w:r>
      <w:r w:rsidR="00195D92">
        <w:t>e.g.</w:t>
      </w:r>
      <w:r>
        <w:t xml:space="preserve"> (un)mute) is for further study.</w:t>
      </w:r>
    </w:p>
    <w:p w14:paraId="6B143B6D" w14:textId="77777777" w:rsidR="008B45D8" w:rsidRDefault="008B45D8" w:rsidP="008B45D8">
      <w:pPr>
        <w:pStyle w:val="TH"/>
      </w:pPr>
      <w:r>
        <w:t>Table 11.5: Conference Service Party Join (successful)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3AFC90BD" w14:textId="77777777" w:rsidTr="00B3790A">
        <w:trPr>
          <w:tblHeader/>
          <w:jc w:val="center"/>
        </w:trPr>
        <w:tc>
          <w:tcPr>
            <w:tcW w:w="2628" w:type="dxa"/>
            <w:shd w:val="pct12" w:color="auto" w:fill="auto"/>
          </w:tcPr>
          <w:p w14:paraId="0238C075"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563C05B8"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57B44D0B" w14:textId="77777777" w:rsidR="008B45D8" w:rsidRDefault="008B45D8" w:rsidP="003C65AA">
            <w:pPr>
              <w:pStyle w:val="TAH"/>
              <w:rPr>
                <w:rFonts w:cs="Arial"/>
              </w:rPr>
            </w:pPr>
            <w:r>
              <w:rPr>
                <w:rFonts w:cs="Arial"/>
              </w:rPr>
              <w:t>Description/Conditions</w:t>
            </w:r>
          </w:p>
        </w:tc>
      </w:tr>
      <w:tr w:rsidR="008B45D8" w14:paraId="353D6E1F" w14:textId="77777777" w:rsidTr="00B3790A">
        <w:trPr>
          <w:jc w:val="center"/>
        </w:trPr>
        <w:tc>
          <w:tcPr>
            <w:tcW w:w="2628" w:type="dxa"/>
          </w:tcPr>
          <w:p w14:paraId="0649722A" w14:textId="77777777" w:rsidR="008B45D8" w:rsidRDefault="008B45D8" w:rsidP="003C65AA">
            <w:pPr>
              <w:pStyle w:val="TAL"/>
              <w:rPr>
                <w:rFonts w:cs="Arial"/>
              </w:rPr>
            </w:pPr>
            <w:r>
              <w:rPr>
                <w:rFonts w:cs="Arial"/>
              </w:rPr>
              <w:t>observed</w:t>
            </w:r>
            <w:r w:rsidR="00B3790A">
              <w:rPr>
                <w:rFonts w:cs="Arial"/>
              </w:rPr>
              <w:t xml:space="preserve"> </w:t>
            </w:r>
            <w:r>
              <w:rPr>
                <w:rFonts w:cs="Arial"/>
              </w:rPr>
              <w:t>IMPU</w:t>
            </w:r>
          </w:p>
        </w:tc>
        <w:tc>
          <w:tcPr>
            <w:tcW w:w="720" w:type="dxa"/>
            <w:tcBorders>
              <w:bottom w:val="nil"/>
            </w:tcBorders>
          </w:tcPr>
          <w:p w14:paraId="4AAD5E05" w14:textId="77777777" w:rsidR="008B45D8" w:rsidRDefault="008B45D8" w:rsidP="003C65AA">
            <w:pPr>
              <w:pStyle w:val="TAC"/>
              <w:rPr>
                <w:rFonts w:cs="Arial"/>
              </w:rPr>
            </w:pPr>
          </w:p>
        </w:tc>
        <w:tc>
          <w:tcPr>
            <w:tcW w:w="5868" w:type="dxa"/>
            <w:tcBorders>
              <w:bottom w:val="nil"/>
            </w:tcBorders>
          </w:tcPr>
          <w:p w14:paraId="77FCB876" w14:textId="77777777" w:rsidR="008B45D8" w:rsidRDefault="008B45D8" w:rsidP="003C65AA">
            <w:pPr>
              <w:pStyle w:val="TAL"/>
              <w:rPr>
                <w:rFonts w:cs="Arial"/>
              </w:rPr>
            </w:pPr>
          </w:p>
        </w:tc>
      </w:tr>
      <w:tr w:rsidR="008B45D8" w14:paraId="5B884CEC" w14:textId="77777777" w:rsidTr="00B3790A">
        <w:trPr>
          <w:jc w:val="center"/>
        </w:trPr>
        <w:tc>
          <w:tcPr>
            <w:tcW w:w="2628" w:type="dxa"/>
          </w:tcPr>
          <w:p w14:paraId="10B65A6E"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3EB7E628" w14:textId="77777777" w:rsidR="008B45D8" w:rsidRDefault="008B45D8" w:rsidP="003C65AA">
            <w:pPr>
              <w:pStyle w:val="TAC"/>
              <w:rPr>
                <w:rFonts w:cs="Arial"/>
              </w:rPr>
            </w:pPr>
            <w:r>
              <w:rPr>
                <w:rFonts w:cs="Arial"/>
              </w:rPr>
              <w:t>C</w:t>
            </w:r>
          </w:p>
        </w:tc>
        <w:tc>
          <w:tcPr>
            <w:tcW w:w="5868" w:type="dxa"/>
            <w:tcBorders>
              <w:top w:val="nil"/>
              <w:bottom w:val="nil"/>
            </w:tcBorders>
          </w:tcPr>
          <w:p w14:paraId="30056F37"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5C3E55EA" w14:textId="77777777" w:rsidTr="00B3790A">
        <w:trPr>
          <w:jc w:val="center"/>
        </w:trPr>
        <w:tc>
          <w:tcPr>
            <w:tcW w:w="2628" w:type="dxa"/>
          </w:tcPr>
          <w:p w14:paraId="16FBDF91"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57BC6B62" w14:textId="77777777" w:rsidR="008B45D8" w:rsidRDefault="008B45D8" w:rsidP="003C65AA">
            <w:pPr>
              <w:pStyle w:val="TAC"/>
              <w:rPr>
                <w:rFonts w:cs="Arial"/>
              </w:rPr>
            </w:pPr>
            <w:r>
              <w:rPr>
                <w:rFonts w:cs="Arial"/>
              </w:rPr>
              <w:t>M</w:t>
            </w:r>
          </w:p>
        </w:tc>
        <w:tc>
          <w:tcPr>
            <w:tcW w:w="5868" w:type="dxa"/>
          </w:tcPr>
          <w:p w14:paraId="727060CC" w14:textId="77777777" w:rsidR="008B45D8" w:rsidRDefault="008B45D8" w:rsidP="003C65AA">
            <w:pPr>
              <w:pStyle w:val="TAL"/>
              <w:rPr>
                <w:rFonts w:cs="Arial"/>
              </w:rPr>
            </w:pPr>
            <w:r>
              <w:rPr>
                <w:rFonts w:cs="Arial"/>
              </w:rPr>
              <w:t>Provide</w:t>
            </w:r>
            <w:r w:rsidR="00B3790A">
              <w:rPr>
                <w:rFonts w:cs="Arial"/>
              </w:rPr>
              <w:t xml:space="preserve"> </w:t>
            </w:r>
            <w:r>
              <w:rPr>
                <w:rFonts w:cs="Arial"/>
              </w:rPr>
              <w:t>conference</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Party</w:t>
            </w:r>
            <w:r w:rsidR="00B3790A">
              <w:rPr>
                <w:rFonts w:cs="Arial"/>
              </w:rPr>
              <w:t xml:space="preserve"> </w:t>
            </w:r>
            <w:r>
              <w:rPr>
                <w:rFonts w:cs="Arial"/>
              </w:rPr>
              <w:t>Join).</w:t>
            </w:r>
          </w:p>
        </w:tc>
      </w:tr>
      <w:tr w:rsidR="008B45D8" w:rsidRPr="00ED474D" w14:paraId="312EF93D" w14:textId="77777777" w:rsidTr="00B3790A">
        <w:trPr>
          <w:jc w:val="center"/>
        </w:trPr>
        <w:tc>
          <w:tcPr>
            <w:tcW w:w="2628" w:type="dxa"/>
          </w:tcPr>
          <w:p w14:paraId="5E72C9BF"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date</w:t>
            </w:r>
          </w:p>
        </w:tc>
        <w:tc>
          <w:tcPr>
            <w:tcW w:w="720" w:type="dxa"/>
            <w:tcBorders>
              <w:top w:val="nil"/>
              <w:bottom w:val="nil"/>
            </w:tcBorders>
          </w:tcPr>
          <w:p w14:paraId="74B2991F" w14:textId="77777777" w:rsidR="008B45D8" w:rsidRPr="00ED474D" w:rsidRDefault="008B45D8" w:rsidP="003C65AA">
            <w:pPr>
              <w:pStyle w:val="TAC"/>
              <w:rPr>
                <w:rFonts w:cs="Arial"/>
              </w:rPr>
            </w:pPr>
            <w:r w:rsidRPr="00ED474D">
              <w:rPr>
                <w:rFonts w:cs="Arial"/>
              </w:rPr>
              <w:t>M</w:t>
            </w:r>
          </w:p>
        </w:tc>
        <w:tc>
          <w:tcPr>
            <w:tcW w:w="5868" w:type="dxa"/>
            <w:tcBorders>
              <w:top w:val="nil"/>
              <w:bottom w:val="nil"/>
            </w:tcBorders>
          </w:tcPr>
          <w:p w14:paraId="02A93A51" w14:textId="77777777" w:rsidR="008B45D8" w:rsidRPr="00ED474D" w:rsidRDefault="008B45D8" w:rsidP="003C65AA">
            <w:pPr>
              <w:pStyle w:val="TAL"/>
              <w:rPr>
                <w:rFonts w:cs="Arial"/>
              </w:rPr>
            </w:pPr>
            <w:r w:rsidRPr="00ED474D">
              <w:rPr>
                <w:rFonts w:cs="Arial"/>
              </w:rPr>
              <w:t>Provide</w:t>
            </w:r>
            <w:r w:rsidR="00B3790A">
              <w:rPr>
                <w:rFonts w:cs="Arial"/>
              </w:rPr>
              <w:t xml:space="preserve"> </w:t>
            </w:r>
            <w:r w:rsidRPr="00ED474D">
              <w:rPr>
                <w:rFonts w:cs="Arial"/>
              </w:rPr>
              <w:t>the</w:t>
            </w:r>
            <w:r w:rsidR="00B3790A">
              <w:rPr>
                <w:rFonts w:cs="Arial"/>
              </w:rPr>
              <w:t xml:space="preserve"> </w:t>
            </w:r>
            <w:r w:rsidRPr="00ED474D">
              <w:rPr>
                <w:rFonts w:cs="Arial"/>
              </w:rPr>
              <w:t>date</w:t>
            </w:r>
            <w:r w:rsidR="00B3790A">
              <w:rPr>
                <w:rFonts w:cs="Arial"/>
              </w:rPr>
              <w:t xml:space="preserve"> </w:t>
            </w:r>
            <w:r w:rsidRPr="00ED474D">
              <w:rPr>
                <w:rFonts w:cs="Arial"/>
              </w:rPr>
              <w:t>and</w:t>
            </w:r>
            <w:r w:rsidR="00B3790A">
              <w:rPr>
                <w:rFonts w:cs="Arial"/>
              </w:rPr>
              <w:t xml:space="preserve"> </w:t>
            </w:r>
            <w:r w:rsidRPr="00ED474D">
              <w:rPr>
                <w:rFonts w:cs="Arial"/>
              </w:rPr>
              <w:t>time</w:t>
            </w:r>
            <w:r w:rsidR="00B3790A">
              <w:rPr>
                <w:rFonts w:cs="Arial"/>
              </w:rPr>
              <w:t xml:space="preserve"> </w:t>
            </w:r>
            <w:r w:rsidRPr="00ED474D">
              <w:rPr>
                <w:rFonts w:cs="Arial"/>
              </w:rPr>
              <w:t>the</w:t>
            </w:r>
            <w:r w:rsidR="00B3790A">
              <w:rPr>
                <w:rFonts w:cs="Arial"/>
              </w:rPr>
              <w:t xml:space="preserve"> </w:t>
            </w:r>
            <w:r w:rsidRPr="00ED474D">
              <w:rPr>
                <w:rFonts w:cs="Arial"/>
              </w:rPr>
              <w:t>event</w:t>
            </w:r>
            <w:r w:rsidR="00B3790A">
              <w:rPr>
                <w:rFonts w:cs="Arial"/>
              </w:rPr>
              <w:t xml:space="preserve"> </w:t>
            </w:r>
            <w:r w:rsidRPr="00ED474D">
              <w:rPr>
                <w:rFonts w:cs="Arial"/>
              </w:rPr>
              <w:t>is</w:t>
            </w:r>
            <w:r w:rsidR="00B3790A">
              <w:rPr>
                <w:rFonts w:cs="Arial"/>
              </w:rPr>
              <w:t xml:space="preserve"> </w:t>
            </w:r>
            <w:r w:rsidRPr="00ED474D">
              <w:rPr>
                <w:rFonts w:cs="Arial"/>
              </w:rPr>
              <w:t>detected.</w:t>
            </w:r>
          </w:p>
        </w:tc>
      </w:tr>
      <w:tr w:rsidR="008B45D8" w:rsidRPr="00ED474D" w14:paraId="432386E7" w14:textId="77777777" w:rsidTr="00B3790A">
        <w:trPr>
          <w:jc w:val="center"/>
        </w:trPr>
        <w:tc>
          <w:tcPr>
            <w:tcW w:w="2628" w:type="dxa"/>
          </w:tcPr>
          <w:p w14:paraId="721C5B65"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44EB386A" w14:textId="77777777" w:rsidR="008B45D8" w:rsidRPr="00ED474D" w:rsidRDefault="008B45D8" w:rsidP="003C65AA">
            <w:pPr>
              <w:pStyle w:val="TAC"/>
              <w:rPr>
                <w:rFonts w:cs="Arial"/>
              </w:rPr>
            </w:pPr>
          </w:p>
        </w:tc>
        <w:tc>
          <w:tcPr>
            <w:tcW w:w="5868" w:type="dxa"/>
            <w:tcBorders>
              <w:top w:val="nil"/>
            </w:tcBorders>
          </w:tcPr>
          <w:p w14:paraId="0EE004C4" w14:textId="77777777" w:rsidR="008B45D8" w:rsidRPr="00ED474D" w:rsidRDefault="008B45D8" w:rsidP="003C65AA">
            <w:pPr>
              <w:pStyle w:val="TAL"/>
              <w:rPr>
                <w:rFonts w:cs="Arial"/>
              </w:rPr>
            </w:pPr>
          </w:p>
        </w:tc>
      </w:tr>
      <w:tr w:rsidR="008B45D8" w14:paraId="4C27CAEF" w14:textId="77777777" w:rsidTr="00B3790A">
        <w:trPr>
          <w:jc w:val="center"/>
        </w:trPr>
        <w:tc>
          <w:tcPr>
            <w:tcW w:w="2628" w:type="dxa"/>
          </w:tcPr>
          <w:p w14:paraId="44FB327F"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73CCFF29" w14:textId="77777777" w:rsidR="008B45D8" w:rsidRDefault="008B45D8" w:rsidP="003C65AA">
            <w:pPr>
              <w:pStyle w:val="TAC"/>
              <w:rPr>
                <w:rFonts w:cs="Arial"/>
              </w:rPr>
            </w:pPr>
            <w:r>
              <w:rPr>
                <w:rFonts w:cs="Arial"/>
              </w:rPr>
              <w:t>M</w:t>
            </w:r>
          </w:p>
        </w:tc>
        <w:tc>
          <w:tcPr>
            <w:tcW w:w="5868" w:type="dxa"/>
          </w:tcPr>
          <w:p w14:paraId="1A65BD9C"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53AD09E" w14:textId="77777777" w:rsidTr="00B3790A">
        <w:trPr>
          <w:jc w:val="center"/>
        </w:trPr>
        <w:tc>
          <w:tcPr>
            <w:tcW w:w="2628" w:type="dxa"/>
          </w:tcPr>
          <w:p w14:paraId="2DA114AF"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17A33998" w14:textId="77777777" w:rsidR="008B45D8" w:rsidRDefault="008B45D8" w:rsidP="003C65AA">
            <w:pPr>
              <w:pStyle w:val="TAC"/>
              <w:rPr>
                <w:rFonts w:cs="Arial"/>
              </w:rPr>
            </w:pPr>
            <w:r>
              <w:rPr>
                <w:rFonts w:cs="Arial"/>
              </w:rPr>
              <w:t>M</w:t>
            </w:r>
          </w:p>
        </w:tc>
        <w:tc>
          <w:tcPr>
            <w:tcW w:w="5868" w:type="dxa"/>
          </w:tcPr>
          <w:p w14:paraId="6BE542A6"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3CE84454" w14:textId="77777777" w:rsidTr="00B3790A">
        <w:trPr>
          <w:jc w:val="center"/>
        </w:trPr>
        <w:tc>
          <w:tcPr>
            <w:tcW w:w="2628" w:type="dxa"/>
          </w:tcPr>
          <w:p w14:paraId="4C62100B"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690E5D3F" w14:textId="77777777" w:rsidR="008B45D8" w:rsidRDefault="008B45D8" w:rsidP="003C65AA">
            <w:pPr>
              <w:pStyle w:val="TAC"/>
              <w:rPr>
                <w:rFonts w:cs="Arial"/>
              </w:rPr>
            </w:pPr>
            <w:r>
              <w:rPr>
                <w:rFonts w:cs="Arial"/>
              </w:rPr>
              <w:t>M</w:t>
            </w:r>
          </w:p>
        </w:tc>
        <w:tc>
          <w:tcPr>
            <w:tcW w:w="5868" w:type="dxa"/>
          </w:tcPr>
          <w:p w14:paraId="671C1F43"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20C70FCB" w14:textId="77777777" w:rsidTr="00B3790A">
        <w:trPr>
          <w:jc w:val="center"/>
        </w:trPr>
        <w:tc>
          <w:tcPr>
            <w:tcW w:w="2628" w:type="dxa"/>
          </w:tcPr>
          <w:p w14:paraId="35920F13" w14:textId="77777777" w:rsidR="008B45D8" w:rsidRDefault="008B45D8" w:rsidP="003C65AA">
            <w:pPr>
              <w:pStyle w:val="TAL"/>
              <w:rPr>
                <w:rFonts w:cs="Arial"/>
              </w:rPr>
            </w:pPr>
            <w:r>
              <w:rPr>
                <w:rFonts w:cs="Arial"/>
              </w:rPr>
              <w:t>join</w:t>
            </w:r>
            <w:r w:rsidR="00B3790A">
              <w:rPr>
                <w:rFonts w:cs="Arial"/>
              </w:rPr>
              <w:t xml:space="preserve"> </w:t>
            </w:r>
            <w:r>
              <w:rPr>
                <w:rFonts w:cs="Arial"/>
              </w:rPr>
              <w:t>party</w:t>
            </w:r>
            <w:r w:rsidR="00B3790A">
              <w:rPr>
                <w:rFonts w:cs="Arial"/>
              </w:rPr>
              <w:t xml:space="preserve"> </w:t>
            </w:r>
            <w:r>
              <w:rPr>
                <w:rFonts w:cs="Arial"/>
              </w:rPr>
              <w:t>ID</w:t>
            </w:r>
          </w:p>
        </w:tc>
        <w:tc>
          <w:tcPr>
            <w:tcW w:w="720" w:type="dxa"/>
          </w:tcPr>
          <w:p w14:paraId="3F592D76" w14:textId="77777777" w:rsidR="008B45D8" w:rsidRDefault="008B45D8" w:rsidP="003C65AA">
            <w:pPr>
              <w:pStyle w:val="TAC"/>
              <w:rPr>
                <w:rFonts w:cs="Arial"/>
              </w:rPr>
            </w:pPr>
            <w:r>
              <w:rPr>
                <w:rFonts w:cs="Arial"/>
              </w:rPr>
              <w:t>M</w:t>
            </w:r>
          </w:p>
        </w:tc>
        <w:tc>
          <w:tcPr>
            <w:tcW w:w="5868" w:type="dxa"/>
          </w:tcPr>
          <w:p w14:paraId="5B31CE60"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joining</w:t>
            </w:r>
            <w:r w:rsidR="00B3790A">
              <w:rPr>
                <w:rFonts w:cs="Arial"/>
              </w:rPr>
              <w:t xml:space="preserve"> </w:t>
            </w:r>
            <w:r>
              <w:rPr>
                <w:rFonts w:cs="Arial"/>
              </w:rPr>
              <w:t>the</w:t>
            </w:r>
            <w:r w:rsidR="00B3790A">
              <w:rPr>
                <w:rFonts w:cs="Arial"/>
              </w:rPr>
              <w:t xml:space="preserve"> </w:t>
            </w:r>
            <w:r>
              <w:rPr>
                <w:rFonts w:cs="Arial"/>
              </w:rPr>
              <w:t>conference.</w:t>
            </w:r>
          </w:p>
        </w:tc>
      </w:tr>
      <w:tr w:rsidR="008B45D8" w14:paraId="534167B5" w14:textId="77777777" w:rsidTr="00B3790A">
        <w:trPr>
          <w:jc w:val="center"/>
        </w:trPr>
        <w:tc>
          <w:tcPr>
            <w:tcW w:w="2628" w:type="dxa"/>
          </w:tcPr>
          <w:p w14:paraId="0FB5AD33" w14:textId="77777777" w:rsidR="008B45D8" w:rsidRDefault="008B45D8" w:rsidP="003C65AA">
            <w:pPr>
              <w:pStyle w:val="TAL"/>
              <w:rPr>
                <w:rFonts w:cs="Arial"/>
              </w:rPr>
            </w:pPr>
            <w:r>
              <w:rPr>
                <w:rFonts w:cs="Arial"/>
              </w:rPr>
              <w:t>initiator</w:t>
            </w:r>
            <w:r w:rsidR="00B3790A">
              <w:rPr>
                <w:rFonts w:cs="Arial"/>
              </w:rPr>
              <w:t xml:space="preserve"> </w:t>
            </w:r>
            <w:r>
              <w:rPr>
                <w:rFonts w:cs="Arial"/>
              </w:rPr>
              <w:t>(of</w:t>
            </w:r>
            <w:r w:rsidR="00B3790A">
              <w:rPr>
                <w:rFonts w:cs="Arial"/>
              </w:rPr>
              <w:t xml:space="preserve"> </w:t>
            </w:r>
            <w:r>
              <w:rPr>
                <w:rFonts w:cs="Arial"/>
              </w:rPr>
              <w:t>party</w:t>
            </w:r>
            <w:r w:rsidR="00B3790A">
              <w:rPr>
                <w:rFonts w:cs="Arial"/>
              </w:rPr>
              <w:t xml:space="preserve"> </w:t>
            </w:r>
            <w:r>
              <w:rPr>
                <w:rFonts w:cs="Arial"/>
              </w:rPr>
              <w:t>join</w:t>
            </w:r>
            <w:r w:rsidR="00B3790A">
              <w:rPr>
                <w:rFonts w:cs="Arial"/>
              </w:rPr>
              <w:t xml:space="preserve"> </w:t>
            </w:r>
            <w:r>
              <w:rPr>
                <w:rFonts w:cs="Arial"/>
              </w:rPr>
              <w:t>request)</w:t>
            </w:r>
          </w:p>
        </w:tc>
        <w:tc>
          <w:tcPr>
            <w:tcW w:w="720" w:type="dxa"/>
          </w:tcPr>
          <w:p w14:paraId="47C237D2" w14:textId="77777777" w:rsidR="008B45D8" w:rsidRDefault="008B45D8" w:rsidP="003C65AA">
            <w:pPr>
              <w:pStyle w:val="TAC"/>
              <w:rPr>
                <w:rFonts w:cs="Arial"/>
              </w:rPr>
            </w:pPr>
            <w:r>
              <w:rPr>
                <w:rFonts w:cs="Arial"/>
              </w:rPr>
              <w:t>C</w:t>
            </w:r>
          </w:p>
        </w:tc>
        <w:tc>
          <w:tcPr>
            <w:tcW w:w="5868" w:type="dxa"/>
          </w:tcPr>
          <w:p w14:paraId="00E45945" w14:textId="77777777" w:rsidR="008B45D8" w:rsidRDefault="008B45D8" w:rsidP="003C65AA">
            <w:pPr>
              <w:pStyle w:val="TAL"/>
              <w:rPr>
                <w:rFonts w:cs="Arial"/>
              </w:rPr>
            </w:pPr>
            <w:r>
              <w:rPr>
                <w:rFonts w:cs="Arial"/>
              </w:rPr>
              <w:t>Provide</w:t>
            </w:r>
            <w:r w:rsidR="00B3790A">
              <w:rPr>
                <w:rFonts w:cs="Arial"/>
              </w:rPr>
              <w:t xml:space="preserve"> </w:t>
            </w:r>
            <w:r>
              <w:rPr>
                <w:rFonts w:cs="Arial"/>
              </w:rPr>
              <w:t>if</w:t>
            </w:r>
            <w:r w:rsidR="00B3790A">
              <w:rPr>
                <w:rFonts w:cs="Arial"/>
              </w:rPr>
              <w:t xml:space="preserve"> </w:t>
            </w:r>
            <w:r>
              <w:rPr>
                <w:rFonts w:cs="Arial"/>
              </w:rPr>
              <w:t>different</w:t>
            </w:r>
            <w:r w:rsidR="00B3790A">
              <w:rPr>
                <w:rFonts w:cs="Arial"/>
              </w:rPr>
              <w:t xml:space="preserve"> </w:t>
            </w:r>
            <w:r>
              <w:rPr>
                <w:rFonts w:cs="Arial"/>
              </w:rPr>
              <w:t>from</w:t>
            </w:r>
            <w:r w:rsidR="00B3790A">
              <w:rPr>
                <w:rFonts w:cs="Arial"/>
              </w:rPr>
              <w:t xml:space="preserve"> </w:t>
            </w:r>
            <w:r>
              <w:rPr>
                <w:rFonts w:cs="Arial"/>
              </w:rPr>
              <w:t>join</w:t>
            </w:r>
            <w:r w:rsidR="00B3790A">
              <w:rPr>
                <w:rFonts w:cs="Arial"/>
              </w:rPr>
              <w:t xml:space="preserve"> </w:t>
            </w:r>
            <w:r>
              <w:rPr>
                <w:rFonts w:cs="Arial"/>
              </w:rPr>
              <w:t>party</w:t>
            </w:r>
            <w:r w:rsidR="00B3790A">
              <w:rPr>
                <w:rFonts w:cs="Arial"/>
              </w:rPr>
              <w:t xml:space="preserve"> </w:t>
            </w:r>
            <w:r>
              <w:rPr>
                <w:rFonts w:cs="Arial"/>
              </w:rPr>
              <w:t>ID.</w:t>
            </w:r>
          </w:p>
        </w:tc>
      </w:tr>
      <w:tr w:rsidR="008B45D8" w14:paraId="5F9538D2" w14:textId="77777777" w:rsidTr="00B3790A">
        <w:trPr>
          <w:jc w:val="center"/>
        </w:trPr>
        <w:tc>
          <w:tcPr>
            <w:tcW w:w="2628" w:type="dxa"/>
          </w:tcPr>
          <w:p w14:paraId="0F347B13"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6B62518E" w14:textId="77777777" w:rsidR="008B45D8" w:rsidRDefault="008B45D8" w:rsidP="003C65AA">
            <w:pPr>
              <w:pStyle w:val="TAC"/>
              <w:rPr>
                <w:rFonts w:cs="Arial"/>
              </w:rPr>
            </w:pPr>
            <w:r>
              <w:rPr>
                <w:rFonts w:cs="Arial"/>
              </w:rPr>
              <w:t>C</w:t>
            </w:r>
          </w:p>
        </w:tc>
        <w:tc>
          <w:tcPr>
            <w:tcW w:w="5868" w:type="dxa"/>
            <w:vMerge w:val="restart"/>
          </w:tcPr>
          <w:p w14:paraId="35DFA3A1"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7B51610B" w14:textId="77777777" w:rsidTr="00B3790A">
        <w:trPr>
          <w:jc w:val="center"/>
        </w:trPr>
        <w:tc>
          <w:tcPr>
            <w:tcW w:w="2628" w:type="dxa"/>
          </w:tcPr>
          <w:p w14:paraId="7AB1A840"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0C90A8E6" w14:textId="77777777" w:rsidR="008B45D8" w:rsidRDefault="008B45D8" w:rsidP="003C65AA">
            <w:pPr>
              <w:pStyle w:val="TAC"/>
              <w:rPr>
                <w:rFonts w:cs="Arial"/>
              </w:rPr>
            </w:pPr>
          </w:p>
        </w:tc>
        <w:tc>
          <w:tcPr>
            <w:tcW w:w="5868" w:type="dxa"/>
            <w:vMerge/>
          </w:tcPr>
          <w:p w14:paraId="24AC2698" w14:textId="77777777" w:rsidR="008B45D8" w:rsidRDefault="008B45D8" w:rsidP="003C65AA">
            <w:pPr>
              <w:pStyle w:val="TAL"/>
              <w:rPr>
                <w:rFonts w:cs="Arial"/>
              </w:rPr>
            </w:pPr>
          </w:p>
        </w:tc>
      </w:tr>
      <w:tr w:rsidR="008B45D8" w14:paraId="79AAFAB3" w14:textId="77777777" w:rsidTr="00B3790A">
        <w:trPr>
          <w:jc w:val="center"/>
        </w:trPr>
        <w:tc>
          <w:tcPr>
            <w:tcW w:w="2628" w:type="dxa"/>
          </w:tcPr>
          <w:p w14:paraId="7C04DC4D" w14:textId="77777777" w:rsidR="008B45D8" w:rsidRDefault="008B45D8" w:rsidP="003C65AA">
            <w:pPr>
              <w:pStyle w:val="TAL"/>
              <w:rPr>
                <w:rFonts w:cs="Arial"/>
              </w:rPr>
            </w:pPr>
            <w:r>
              <w:rPr>
                <w:rFonts w:cs="Arial"/>
              </w:rPr>
              <w:t>join</w:t>
            </w:r>
            <w:r w:rsidR="00B3790A">
              <w:rPr>
                <w:rFonts w:cs="Arial"/>
              </w:rPr>
              <w:t xml:space="preserve"> </w:t>
            </w:r>
            <w:r>
              <w:rPr>
                <w:rFonts w:cs="Arial"/>
              </w:rPr>
              <w:t>party</w:t>
            </w:r>
            <w:r w:rsidR="00B3790A">
              <w:rPr>
                <w:rFonts w:cs="Arial"/>
              </w:rPr>
              <w:t xml:space="preserve"> </w:t>
            </w:r>
            <w:r>
              <w:rPr>
                <w:rFonts w:cs="Arial"/>
              </w:rPr>
              <w:t>supported</w:t>
            </w:r>
            <w:r w:rsidR="00B3790A">
              <w:rPr>
                <w:rFonts w:cs="Arial"/>
              </w:rPr>
              <w:t xml:space="preserve"> </w:t>
            </w:r>
            <w:r>
              <w:rPr>
                <w:rFonts w:cs="Arial"/>
              </w:rPr>
              <w:t>bearers</w:t>
            </w:r>
          </w:p>
        </w:tc>
        <w:tc>
          <w:tcPr>
            <w:tcW w:w="720" w:type="dxa"/>
          </w:tcPr>
          <w:p w14:paraId="6184792C" w14:textId="77777777" w:rsidR="008B45D8" w:rsidRDefault="008B45D8" w:rsidP="003C65AA">
            <w:pPr>
              <w:pStyle w:val="TAC"/>
              <w:rPr>
                <w:rFonts w:cs="Arial"/>
              </w:rPr>
            </w:pPr>
            <w:r>
              <w:rPr>
                <w:rFonts w:cs="Arial"/>
              </w:rPr>
              <w:t>M</w:t>
            </w:r>
          </w:p>
        </w:tc>
        <w:tc>
          <w:tcPr>
            <w:tcW w:w="5868" w:type="dxa"/>
          </w:tcPr>
          <w:p w14:paraId="322968EC" w14:textId="77777777" w:rsidR="008B45D8" w:rsidRDefault="008B45D8" w:rsidP="003C65AA">
            <w:pPr>
              <w:pStyle w:val="TAL"/>
              <w:rPr>
                <w:rFonts w:cs="Arial"/>
              </w:rPr>
            </w:pPr>
            <w:r>
              <w:rPr>
                <w:rFonts w:cs="Arial"/>
              </w:rPr>
              <w:t>Provide</w:t>
            </w:r>
            <w:r w:rsidR="00B3790A">
              <w:rPr>
                <w:rFonts w:cs="Arial"/>
              </w:rPr>
              <w:t xml:space="preserve"> </w:t>
            </w:r>
            <w:r>
              <w:rPr>
                <w:rFonts w:cs="Arial"/>
              </w:rPr>
              <w:t>all</w:t>
            </w:r>
            <w:r w:rsidR="00B3790A">
              <w:rPr>
                <w:rFonts w:cs="Arial"/>
              </w:rPr>
              <w:t xml:space="preserve"> </w:t>
            </w:r>
            <w:r>
              <w:rPr>
                <w:rFonts w:cs="Arial"/>
              </w:rPr>
              <w:t>bearers</w:t>
            </w:r>
            <w:r w:rsidR="00B3790A">
              <w:rPr>
                <w:rFonts w:cs="Arial"/>
              </w:rPr>
              <w:t xml:space="preserve"> </w:t>
            </w:r>
            <w:r>
              <w:rPr>
                <w:rFonts w:cs="Arial"/>
              </w:rPr>
              <w:t>that</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joining</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supports.</w:t>
            </w:r>
          </w:p>
        </w:tc>
      </w:tr>
    </w:tbl>
    <w:p w14:paraId="2F60A47B" w14:textId="77777777" w:rsidR="008B45D8" w:rsidRPr="00ED474D" w:rsidRDefault="008B45D8" w:rsidP="00A77147"/>
    <w:p w14:paraId="2992DB7A" w14:textId="77777777" w:rsidR="008B45D8" w:rsidRDefault="008B45D8" w:rsidP="008B45D8">
      <w:pPr>
        <w:pStyle w:val="TH"/>
        <w:rPr>
          <w:rFonts w:cs="Arial"/>
        </w:rPr>
      </w:pPr>
      <w:r>
        <w:rPr>
          <w:rFonts w:cs="Arial"/>
        </w:rPr>
        <w:t>Table 11.6: Conference Service Party Join (unsuccessful)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2EE891ED" w14:textId="77777777" w:rsidTr="00B3790A">
        <w:trPr>
          <w:tblHeader/>
          <w:jc w:val="center"/>
        </w:trPr>
        <w:tc>
          <w:tcPr>
            <w:tcW w:w="2628" w:type="dxa"/>
            <w:shd w:val="pct12" w:color="auto" w:fill="auto"/>
          </w:tcPr>
          <w:p w14:paraId="01FA942B"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0512D59F"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3E99D762" w14:textId="77777777" w:rsidR="008B45D8" w:rsidRDefault="008B45D8" w:rsidP="003C65AA">
            <w:pPr>
              <w:pStyle w:val="TAH"/>
              <w:rPr>
                <w:rFonts w:cs="Arial"/>
              </w:rPr>
            </w:pPr>
            <w:r>
              <w:rPr>
                <w:rFonts w:cs="Arial"/>
              </w:rPr>
              <w:t>Description/Conditions</w:t>
            </w:r>
          </w:p>
        </w:tc>
      </w:tr>
      <w:tr w:rsidR="008B45D8" w14:paraId="2DCB80D0" w14:textId="77777777" w:rsidTr="00B3790A">
        <w:trPr>
          <w:jc w:val="center"/>
        </w:trPr>
        <w:tc>
          <w:tcPr>
            <w:tcW w:w="2628" w:type="dxa"/>
          </w:tcPr>
          <w:p w14:paraId="2B32F8A8" w14:textId="77777777" w:rsidR="008B45D8" w:rsidRDefault="008B45D8" w:rsidP="003C65AA">
            <w:pPr>
              <w:pStyle w:val="TAL"/>
              <w:rPr>
                <w:rFonts w:cs="Arial"/>
              </w:rPr>
            </w:pPr>
            <w:r>
              <w:rPr>
                <w:rFonts w:cs="Arial"/>
              </w:rPr>
              <w:t>observed</w:t>
            </w:r>
            <w:r w:rsidR="00B3790A">
              <w:rPr>
                <w:rFonts w:cs="Arial"/>
              </w:rPr>
              <w:t xml:space="preserve"> </w:t>
            </w:r>
            <w:r>
              <w:rPr>
                <w:rFonts w:cs="Arial"/>
              </w:rPr>
              <w:t>IMPU</w:t>
            </w:r>
          </w:p>
        </w:tc>
        <w:tc>
          <w:tcPr>
            <w:tcW w:w="720" w:type="dxa"/>
            <w:tcBorders>
              <w:bottom w:val="nil"/>
            </w:tcBorders>
          </w:tcPr>
          <w:p w14:paraId="5D7A0A6A" w14:textId="77777777" w:rsidR="008B45D8" w:rsidRDefault="008B45D8" w:rsidP="003C65AA">
            <w:pPr>
              <w:pStyle w:val="TAC"/>
              <w:rPr>
                <w:rFonts w:cs="Arial"/>
              </w:rPr>
            </w:pPr>
          </w:p>
        </w:tc>
        <w:tc>
          <w:tcPr>
            <w:tcW w:w="5868" w:type="dxa"/>
            <w:tcBorders>
              <w:bottom w:val="nil"/>
            </w:tcBorders>
          </w:tcPr>
          <w:p w14:paraId="2DEE65FE" w14:textId="77777777" w:rsidR="008B45D8" w:rsidRDefault="008B45D8" w:rsidP="003C65AA">
            <w:pPr>
              <w:pStyle w:val="TAL"/>
              <w:rPr>
                <w:rFonts w:cs="Arial"/>
              </w:rPr>
            </w:pPr>
          </w:p>
        </w:tc>
      </w:tr>
      <w:tr w:rsidR="008B45D8" w14:paraId="0295119A" w14:textId="77777777" w:rsidTr="00B3790A">
        <w:trPr>
          <w:jc w:val="center"/>
        </w:trPr>
        <w:tc>
          <w:tcPr>
            <w:tcW w:w="2628" w:type="dxa"/>
          </w:tcPr>
          <w:p w14:paraId="73198699"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354D9006" w14:textId="77777777" w:rsidR="008B45D8" w:rsidRDefault="008B45D8" w:rsidP="003C65AA">
            <w:pPr>
              <w:pStyle w:val="TAC"/>
              <w:rPr>
                <w:rFonts w:cs="Arial"/>
              </w:rPr>
            </w:pPr>
            <w:r>
              <w:rPr>
                <w:rFonts w:cs="Arial"/>
              </w:rPr>
              <w:t>C</w:t>
            </w:r>
          </w:p>
        </w:tc>
        <w:tc>
          <w:tcPr>
            <w:tcW w:w="5868" w:type="dxa"/>
            <w:tcBorders>
              <w:top w:val="nil"/>
              <w:bottom w:val="nil"/>
            </w:tcBorders>
          </w:tcPr>
          <w:p w14:paraId="7B9AF424"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29855524" w14:textId="77777777" w:rsidTr="00B3790A">
        <w:trPr>
          <w:jc w:val="center"/>
        </w:trPr>
        <w:tc>
          <w:tcPr>
            <w:tcW w:w="2628" w:type="dxa"/>
          </w:tcPr>
          <w:p w14:paraId="2BD0F2A0"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09F8A804" w14:textId="77777777" w:rsidR="008B45D8" w:rsidRDefault="008B45D8" w:rsidP="003C65AA">
            <w:pPr>
              <w:pStyle w:val="TAC"/>
              <w:rPr>
                <w:rFonts w:cs="Arial"/>
              </w:rPr>
            </w:pPr>
            <w:r>
              <w:rPr>
                <w:rFonts w:cs="Arial"/>
              </w:rPr>
              <w:t>M</w:t>
            </w:r>
          </w:p>
        </w:tc>
        <w:tc>
          <w:tcPr>
            <w:tcW w:w="5868" w:type="dxa"/>
          </w:tcPr>
          <w:p w14:paraId="23525B4D" w14:textId="77777777" w:rsidR="008B45D8" w:rsidRDefault="008B45D8" w:rsidP="003C65AA">
            <w:pPr>
              <w:pStyle w:val="TAL"/>
              <w:rPr>
                <w:rFonts w:cs="Arial"/>
              </w:rPr>
            </w:pPr>
            <w:r>
              <w:rPr>
                <w:rFonts w:cs="Arial"/>
              </w:rPr>
              <w:t>Provide</w:t>
            </w:r>
            <w:r w:rsidR="00B3790A">
              <w:rPr>
                <w:rFonts w:cs="Arial"/>
              </w:rPr>
              <w:t xml:space="preserve"> </w:t>
            </w:r>
            <w:r>
              <w:rPr>
                <w:rFonts w:cs="Arial"/>
              </w:rPr>
              <w:t>conference</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Party</w:t>
            </w:r>
            <w:r w:rsidR="00B3790A">
              <w:rPr>
                <w:rFonts w:cs="Arial"/>
              </w:rPr>
              <w:t xml:space="preserve"> </w:t>
            </w:r>
            <w:r>
              <w:rPr>
                <w:rFonts w:cs="Arial"/>
              </w:rPr>
              <w:t>Join).</w:t>
            </w:r>
          </w:p>
        </w:tc>
      </w:tr>
      <w:tr w:rsidR="008B45D8" w:rsidRPr="00ED474D" w14:paraId="38AE7442" w14:textId="77777777" w:rsidTr="00B3790A">
        <w:trPr>
          <w:jc w:val="center"/>
        </w:trPr>
        <w:tc>
          <w:tcPr>
            <w:tcW w:w="2628" w:type="dxa"/>
          </w:tcPr>
          <w:p w14:paraId="7B201A72"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date</w:t>
            </w:r>
          </w:p>
        </w:tc>
        <w:tc>
          <w:tcPr>
            <w:tcW w:w="720" w:type="dxa"/>
            <w:tcBorders>
              <w:top w:val="nil"/>
              <w:bottom w:val="nil"/>
            </w:tcBorders>
          </w:tcPr>
          <w:p w14:paraId="19A3757D" w14:textId="77777777" w:rsidR="008B45D8" w:rsidRPr="00ED474D" w:rsidRDefault="008B45D8" w:rsidP="003C65AA">
            <w:pPr>
              <w:pStyle w:val="TAC"/>
              <w:rPr>
                <w:rFonts w:cs="Arial"/>
              </w:rPr>
            </w:pPr>
            <w:r w:rsidRPr="00ED474D">
              <w:rPr>
                <w:rFonts w:cs="Arial"/>
              </w:rPr>
              <w:t>M</w:t>
            </w:r>
          </w:p>
        </w:tc>
        <w:tc>
          <w:tcPr>
            <w:tcW w:w="5868" w:type="dxa"/>
            <w:tcBorders>
              <w:top w:val="nil"/>
              <w:bottom w:val="nil"/>
            </w:tcBorders>
          </w:tcPr>
          <w:p w14:paraId="2EDEE972" w14:textId="77777777" w:rsidR="008B45D8" w:rsidRPr="00ED474D" w:rsidRDefault="008B45D8" w:rsidP="003C65AA">
            <w:pPr>
              <w:pStyle w:val="TAL"/>
              <w:rPr>
                <w:rFonts w:cs="Arial"/>
              </w:rPr>
            </w:pPr>
            <w:r w:rsidRPr="00ED474D">
              <w:rPr>
                <w:rFonts w:cs="Arial"/>
              </w:rPr>
              <w:t>Provide</w:t>
            </w:r>
            <w:r w:rsidR="00B3790A">
              <w:rPr>
                <w:rFonts w:cs="Arial"/>
              </w:rPr>
              <w:t xml:space="preserve"> </w:t>
            </w:r>
            <w:r w:rsidRPr="00ED474D">
              <w:rPr>
                <w:rFonts w:cs="Arial"/>
              </w:rPr>
              <w:t>the</w:t>
            </w:r>
            <w:r w:rsidR="00B3790A">
              <w:rPr>
                <w:rFonts w:cs="Arial"/>
              </w:rPr>
              <w:t xml:space="preserve"> </w:t>
            </w:r>
            <w:r w:rsidRPr="00ED474D">
              <w:rPr>
                <w:rFonts w:cs="Arial"/>
              </w:rPr>
              <w:t>date</w:t>
            </w:r>
            <w:r w:rsidR="00B3790A">
              <w:rPr>
                <w:rFonts w:cs="Arial"/>
              </w:rPr>
              <w:t xml:space="preserve"> </w:t>
            </w:r>
            <w:r w:rsidRPr="00ED474D">
              <w:rPr>
                <w:rFonts w:cs="Arial"/>
              </w:rPr>
              <w:t>and</w:t>
            </w:r>
            <w:r w:rsidR="00B3790A">
              <w:rPr>
                <w:rFonts w:cs="Arial"/>
              </w:rPr>
              <w:t xml:space="preserve"> </w:t>
            </w:r>
            <w:r w:rsidRPr="00ED474D">
              <w:rPr>
                <w:rFonts w:cs="Arial"/>
              </w:rPr>
              <w:t>time</w:t>
            </w:r>
            <w:r w:rsidR="00B3790A">
              <w:rPr>
                <w:rFonts w:cs="Arial"/>
              </w:rPr>
              <w:t xml:space="preserve"> </w:t>
            </w:r>
            <w:r w:rsidRPr="00ED474D">
              <w:rPr>
                <w:rFonts w:cs="Arial"/>
              </w:rPr>
              <w:t>the</w:t>
            </w:r>
            <w:r w:rsidR="00B3790A">
              <w:rPr>
                <w:rFonts w:cs="Arial"/>
              </w:rPr>
              <w:t xml:space="preserve"> </w:t>
            </w:r>
            <w:r w:rsidRPr="00ED474D">
              <w:rPr>
                <w:rFonts w:cs="Arial"/>
              </w:rPr>
              <w:t>event</w:t>
            </w:r>
            <w:r w:rsidR="00B3790A">
              <w:rPr>
                <w:rFonts w:cs="Arial"/>
              </w:rPr>
              <w:t xml:space="preserve"> </w:t>
            </w:r>
            <w:r w:rsidRPr="00ED474D">
              <w:rPr>
                <w:rFonts w:cs="Arial"/>
              </w:rPr>
              <w:t>is</w:t>
            </w:r>
            <w:r w:rsidR="00B3790A">
              <w:rPr>
                <w:rFonts w:cs="Arial"/>
              </w:rPr>
              <w:t xml:space="preserve"> </w:t>
            </w:r>
            <w:r w:rsidRPr="00ED474D">
              <w:rPr>
                <w:rFonts w:cs="Arial"/>
              </w:rPr>
              <w:t>detected.</w:t>
            </w:r>
          </w:p>
        </w:tc>
      </w:tr>
      <w:tr w:rsidR="008B45D8" w:rsidRPr="00ED474D" w14:paraId="56DA4434" w14:textId="77777777" w:rsidTr="00B3790A">
        <w:trPr>
          <w:jc w:val="center"/>
        </w:trPr>
        <w:tc>
          <w:tcPr>
            <w:tcW w:w="2628" w:type="dxa"/>
          </w:tcPr>
          <w:p w14:paraId="17AEEA83"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2C675199" w14:textId="77777777" w:rsidR="008B45D8" w:rsidRPr="00ED474D" w:rsidRDefault="008B45D8" w:rsidP="003C65AA">
            <w:pPr>
              <w:pStyle w:val="TAC"/>
              <w:rPr>
                <w:rFonts w:cs="Arial"/>
              </w:rPr>
            </w:pPr>
          </w:p>
        </w:tc>
        <w:tc>
          <w:tcPr>
            <w:tcW w:w="5868" w:type="dxa"/>
            <w:tcBorders>
              <w:top w:val="nil"/>
            </w:tcBorders>
          </w:tcPr>
          <w:p w14:paraId="12B2224B" w14:textId="77777777" w:rsidR="008B45D8" w:rsidRPr="00ED474D" w:rsidRDefault="008B45D8" w:rsidP="003C65AA">
            <w:pPr>
              <w:pStyle w:val="TAL"/>
              <w:rPr>
                <w:rFonts w:cs="Arial"/>
              </w:rPr>
            </w:pPr>
          </w:p>
        </w:tc>
      </w:tr>
      <w:tr w:rsidR="008B45D8" w14:paraId="27928DA2" w14:textId="77777777" w:rsidTr="00B3790A">
        <w:trPr>
          <w:jc w:val="center"/>
        </w:trPr>
        <w:tc>
          <w:tcPr>
            <w:tcW w:w="2628" w:type="dxa"/>
          </w:tcPr>
          <w:p w14:paraId="0E775822"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137CD0A5" w14:textId="77777777" w:rsidR="008B45D8" w:rsidRDefault="008B45D8" w:rsidP="003C65AA">
            <w:pPr>
              <w:pStyle w:val="TAC"/>
              <w:rPr>
                <w:rFonts w:cs="Arial"/>
              </w:rPr>
            </w:pPr>
            <w:r>
              <w:rPr>
                <w:rFonts w:cs="Arial"/>
              </w:rPr>
              <w:t>M</w:t>
            </w:r>
          </w:p>
        </w:tc>
        <w:tc>
          <w:tcPr>
            <w:tcW w:w="5868" w:type="dxa"/>
          </w:tcPr>
          <w:p w14:paraId="365CF793"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61EC26F" w14:textId="77777777" w:rsidTr="00B3790A">
        <w:trPr>
          <w:jc w:val="center"/>
        </w:trPr>
        <w:tc>
          <w:tcPr>
            <w:tcW w:w="2628" w:type="dxa"/>
          </w:tcPr>
          <w:p w14:paraId="3C50416A"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6DEA56DF" w14:textId="77777777" w:rsidR="008B45D8" w:rsidRDefault="008B45D8" w:rsidP="003C65AA">
            <w:pPr>
              <w:pStyle w:val="TAC"/>
              <w:rPr>
                <w:rFonts w:cs="Arial"/>
              </w:rPr>
            </w:pPr>
            <w:r>
              <w:rPr>
                <w:rFonts w:cs="Arial"/>
              </w:rPr>
              <w:t>M</w:t>
            </w:r>
          </w:p>
        </w:tc>
        <w:tc>
          <w:tcPr>
            <w:tcW w:w="5868" w:type="dxa"/>
          </w:tcPr>
          <w:p w14:paraId="5213A145"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0820414" w14:textId="77777777" w:rsidTr="00B3790A">
        <w:trPr>
          <w:jc w:val="center"/>
        </w:trPr>
        <w:tc>
          <w:tcPr>
            <w:tcW w:w="2628" w:type="dxa"/>
          </w:tcPr>
          <w:p w14:paraId="75160B84"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69C4B612" w14:textId="77777777" w:rsidR="008B45D8" w:rsidRDefault="008B45D8" w:rsidP="003C65AA">
            <w:pPr>
              <w:pStyle w:val="TAC"/>
              <w:rPr>
                <w:rFonts w:cs="Arial"/>
              </w:rPr>
            </w:pPr>
            <w:r>
              <w:rPr>
                <w:rFonts w:cs="Arial"/>
              </w:rPr>
              <w:t>M</w:t>
            </w:r>
          </w:p>
        </w:tc>
        <w:tc>
          <w:tcPr>
            <w:tcW w:w="5868" w:type="dxa"/>
          </w:tcPr>
          <w:p w14:paraId="3A89B8C4"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638E1AEA" w14:textId="77777777" w:rsidTr="00B3790A">
        <w:trPr>
          <w:jc w:val="center"/>
        </w:trPr>
        <w:tc>
          <w:tcPr>
            <w:tcW w:w="2628" w:type="dxa"/>
          </w:tcPr>
          <w:p w14:paraId="26E35B0B" w14:textId="77777777" w:rsidR="008B45D8" w:rsidRDefault="008B45D8" w:rsidP="003C65AA">
            <w:pPr>
              <w:pStyle w:val="TAL"/>
              <w:rPr>
                <w:rFonts w:cs="Arial"/>
              </w:rPr>
            </w:pPr>
            <w:r>
              <w:rPr>
                <w:rFonts w:cs="Arial"/>
              </w:rPr>
              <w:t>join</w:t>
            </w:r>
            <w:r w:rsidR="00B3790A">
              <w:rPr>
                <w:rFonts w:cs="Arial"/>
              </w:rPr>
              <w:t xml:space="preserve"> </w:t>
            </w:r>
            <w:r>
              <w:rPr>
                <w:rFonts w:cs="Arial"/>
              </w:rPr>
              <w:t>party</w:t>
            </w:r>
            <w:r w:rsidR="00B3790A">
              <w:rPr>
                <w:rFonts w:cs="Arial"/>
              </w:rPr>
              <w:t xml:space="preserve"> </w:t>
            </w:r>
            <w:r>
              <w:rPr>
                <w:rFonts w:cs="Arial"/>
              </w:rPr>
              <w:t>ID</w:t>
            </w:r>
          </w:p>
        </w:tc>
        <w:tc>
          <w:tcPr>
            <w:tcW w:w="720" w:type="dxa"/>
          </w:tcPr>
          <w:p w14:paraId="7B287E6C" w14:textId="77777777" w:rsidR="008B45D8" w:rsidRDefault="008B45D8" w:rsidP="003C65AA">
            <w:pPr>
              <w:pStyle w:val="TAC"/>
              <w:rPr>
                <w:rFonts w:cs="Arial"/>
              </w:rPr>
            </w:pPr>
            <w:r>
              <w:rPr>
                <w:rFonts w:cs="Arial"/>
              </w:rPr>
              <w:t>M</w:t>
            </w:r>
          </w:p>
        </w:tc>
        <w:tc>
          <w:tcPr>
            <w:tcW w:w="5868" w:type="dxa"/>
          </w:tcPr>
          <w:p w14:paraId="5B86F5BC"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attempting</w:t>
            </w:r>
            <w:r w:rsidR="00B3790A">
              <w:rPr>
                <w:rFonts w:cs="Arial"/>
              </w:rPr>
              <w:t xml:space="preserve"> </w:t>
            </w:r>
            <w:r>
              <w:rPr>
                <w:rFonts w:cs="Arial"/>
              </w:rPr>
              <w:t>to</w:t>
            </w:r>
            <w:r w:rsidR="00B3790A">
              <w:rPr>
                <w:rFonts w:cs="Arial"/>
              </w:rPr>
              <w:t xml:space="preserve"> </w:t>
            </w:r>
            <w:r>
              <w:rPr>
                <w:rFonts w:cs="Arial"/>
              </w:rPr>
              <w:t>join</w:t>
            </w:r>
            <w:r w:rsidR="00B3790A">
              <w:rPr>
                <w:rFonts w:cs="Arial"/>
              </w:rPr>
              <w:t xml:space="preserve"> </w:t>
            </w:r>
            <w:r>
              <w:rPr>
                <w:rFonts w:cs="Arial"/>
              </w:rPr>
              <w:t>the</w:t>
            </w:r>
            <w:r w:rsidR="00B3790A">
              <w:rPr>
                <w:rFonts w:cs="Arial"/>
              </w:rPr>
              <w:t xml:space="preserve"> </w:t>
            </w:r>
            <w:r>
              <w:rPr>
                <w:rFonts w:cs="Arial"/>
              </w:rPr>
              <w:t>conference.</w:t>
            </w:r>
          </w:p>
        </w:tc>
      </w:tr>
      <w:tr w:rsidR="008B45D8" w14:paraId="1FE550B0" w14:textId="77777777" w:rsidTr="00B3790A">
        <w:trPr>
          <w:jc w:val="center"/>
        </w:trPr>
        <w:tc>
          <w:tcPr>
            <w:tcW w:w="2628" w:type="dxa"/>
          </w:tcPr>
          <w:p w14:paraId="5DAB793E" w14:textId="77777777" w:rsidR="008B45D8" w:rsidRDefault="008B45D8" w:rsidP="003C65AA">
            <w:pPr>
              <w:pStyle w:val="TAL"/>
              <w:rPr>
                <w:rFonts w:cs="Arial"/>
              </w:rPr>
            </w:pPr>
            <w:r>
              <w:rPr>
                <w:rFonts w:cs="Arial"/>
              </w:rPr>
              <w:t>initiator</w:t>
            </w:r>
            <w:r w:rsidR="00B3790A">
              <w:rPr>
                <w:rFonts w:cs="Arial"/>
              </w:rPr>
              <w:t xml:space="preserve"> </w:t>
            </w:r>
            <w:r>
              <w:rPr>
                <w:rFonts w:cs="Arial"/>
              </w:rPr>
              <w:t>(of</w:t>
            </w:r>
            <w:r w:rsidR="00B3790A">
              <w:rPr>
                <w:rFonts w:cs="Arial"/>
              </w:rPr>
              <w:t xml:space="preserve"> </w:t>
            </w:r>
            <w:r>
              <w:rPr>
                <w:rFonts w:cs="Arial"/>
              </w:rPr>
              <w:t>party</w:t>
            </w:r>
            <w:r w:rsidR="00B3790A">
              <w:rPr>
                <w:rFonts w:cs="Arial"/>
              </w:rPr>
              <w:t xml:space="preserve"> </w:t>
            </w:r>
            <w:r>
              <w:rPr>
                <w:rFonts w:cs="Arial"/>
              </w:rPr>
              <w:t>join</w:t>
            </w:r>
            <w:r w:rsidR="00B3790A">
              <w:rPr>
                <w:rFonts w:cs="Arial"/>
              </w:rPr>
              <w:t xml:space="preserve"> </w:t>
            </w:r>
            <w:r>
              <w:rPr>
                <w:rFonts w:cs="Arial"/>
              </w:rPr>
              <w:t>request)</w:t>
            </w:r>
          </w:p>
        </w:tc>
        <w:tc>
          <w:tcPr>
            <w:tcW w:w="720" w:type="dxa"/>
          </w:tcPr>
          <w:p w14:paraId="1657317E" w14:textId="77777777" w:rsidR="008B45D8" w:rsidRDefault="008B45D8" w:rsidP="003C65AA">
            <w:pPr>
              <w:pStyle w:val="TAC"/>
              <w:rPr>
                <w:rFonts w:cs="Arial"/>
              </w:rPr>
            </w:pPr>
            <w:r>
              <w:rPr>
                <w:rFonts w:cs="Arial"/>
              </w:rPr>
              <w:t>C</w:t>
            </w:r>
          </w:p>
        </w:tc>
        <w:tc>
          <w:tcPr>
            <w:tcW w:w="5868" w:type="dxa"/>
          </w:tcPr>
          <w:p w14:paraId="2A126CD1" w14:textId="77777777" w:rsidR="008B45D8" w:rsidRDefault="008B45D8" w:rsidP="003C65AA">
            <w:pPr>
              <w:pStyle w:val="TAL"/>
              <w:rPr>
                <w:rFonts w:cs="Arial"/>
              </w:rPr>
            </w:pPr>
            <w:r>
              <w:rPr>
                <w:rFonts w:cs="Arial"/>
              </w:rPr>
              <w:t>Provide</w:t>
            </w:r>
            <w:r w:rsidR="00B3790A">
              <w:rPr>
                <w:rFonts w:cs="Arial"/>
              </w:rPr>
              <w:t xml:space="preserve"> </w:t>
            </w:r>
            <w:r>
              <w:rPr>
                <w:rFonts w:cs="Arial"/>
              </w:rPr>
              <w:t>if</w:t>
            </w:r>
            <w:r w:rsidR="00B3790A">
              <w:rPr>
                <w:rFonts w:cs="Arial"/>
              </w:rPr>
              <w:t xml:space="preserve"> </w:t>
            </w:r>
            <w:r>
              <w:rPr>
                <w:rFonts w:cs="Arial"/>
              </w:rPr>
              <w:t>different</w:t>
            </w:r>
            <w:r w:rsidR="00B3790A">
              <w:rPr>
                <w:rFonts w:cs="Arial"/>
              </w:rPr>
              <w:t xml:space="preserve"> </w:t>
            </w:r>
            <w:r>
              <w:rPr>
                <w:rFonts w:cs="Arial"/>
              </w:rPr>
              <w:t>from</w:t>
            </w:r>
            <w:r w:rsidR="00B3790A">
              <w:rPr>
                <w:rFonts w:cs="Arial"/>
              </w:rPr>
              <w:t xml:space="preserve"> </w:t>
            </w:r>
            <w:r>
              <w:rPr>
                <w:rFonts w:cs="Arial"/>
              </w:rPr>
              <w:t>join</w:t>
            </w:r>
            <w:r w:rsidR="00B3790A">
              <w:rPr>
                <w:rFonts w:cs="Arial"/>
              </w:rPr>
              <w:t xml:space="preserve"> </w:t>
            </w:r>
            <w:r>
              <w:rPr>
                <w:rFonts w:cs="Arial"/>
              </w:rPr>
              <w:t>party</w:t>
            </w:r>
            <w:r w:rsidR="00B3790A">
              <w:rPr>
                <w:rFonts w:cs="Arial"/>
              </w:rPr>
              <w:t xml:space="preserve"> </w:t>
            </w:r>
            <w:r>
              <w:rPr>
                <w:rFonts w:cs="Arial"/>
              </w:rPr>
              <w:t>ID.</w:t>
            </w:r>
          </w:p>
        </w:tc>
      </w:tr>
      <w:tr w:rsidR="008B45D8" w14:paraId="385AC410" w14:textId="77777777" w:rsidTr="00B3790A">
        <w:trPr>
          <w:jc w:val="center"/>
        </w:trPr>
        <w:tc>
          <w:tcPr>
            <w:tcW w:w="2628" w:type="dxa"/>
          </w:tcPr>
          <w:p w14:paraId="3B5543B5"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51135371" w14:textId="77777777" w:rsidR="008B45D8" w:rsidRDefault="008B45D8" w:rsidP="003C65AA">
            <w:pPr>
              <w:pStyle w:val="TAC"/>
              <w:rPr>
                <w:rFonts w:cs="Arial"/>
              </w:rPr>
            </w:pPr>
            <w:r>
              <w:rPr>
                <w:rFonts w:cs="Arial"/>
              </w:rPr>
              <w:t>C</w:t>
            </w:r>
          </w:p>
        </w:tc>
        <w:tc>
          <w:tcPr>
            <w:tcW w:w="5868" w:type="dxa"/>
            <w:vMerge w:val="restart"/>
          </w:tcPr>
          <w:p w14:paraId="6D74E3F9"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0F8A3D2A" w14:textId="77777777" w:rsidTr="00B3790A">
        <w:trPr>
          <w:jc w:val="center"/>
        </w:trPr>
        <w:tc>
          <w:tcPr>
            <w:tcW w:w="2628" w:type="dxa"/>
          </w:tcPr>
          <w:p w14:paraId="0D20765A"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31691AAF" w14:textId="77777777" w:rsidR="008B45D8" w:rsidRDefault="008B45D8" w:rsidP="003C65AA">
            <w:pPr>
              <w:pStyle w:val="TAC"/>
              <w:rPr>
                <w:rFonts w:cs="Arial"/>
              </w:rPr>
            </w:pPr>
          </w:p>
        </w:tc>
        <w:tc>
          <w:tcPr>
            <w:tcW w:w="5868" w:type="dxa"/>
            <w:vMerge/>
          </w:tcPr>
          <w:p w14:paraId="28318A10" w14:textId="77777777" w:rsidR="008B45D8" w:rsidRDefault="008B45D8" w:rsidP="003C65AA">
            <w:pPr>
              <w:pStyle w:val="TAL"/>
              <w:rPr>
                <w:rFonts w:cs="Arial"/>
              </w:rPr>
            </w:pPr>
          </w:p>
        </w:tc>
      </w:tr>
      <w:tr w:rsidR="008B45D8" w14:paraId="11FE8457" w14:textId="77777777" w:rsidTr="00B3790A">
        <w:trPr>
          <w:jc w:val="center"/>
        </w:trPr>
        <w:tc>
          <w:tcPr>
            <w:tcW w:w="2628" w:type="dxa"/>
          </w:tcPr>
          <w:p w14:paraId="45593452" w14:textId="77777777" w:rsidR="008B45D8" w:rsidRDefault="008B45D8" w:rsidP="003C65AA">
            <w:pPr>
              <w:pStyle w:val="TAL"/>
              <w:rPr>
                <w:rFonts w:cs="Arial"/>
              </w:rPr>
            </w:pPr>
            <w:r>
              <w:rPr>
                <w:rFonts w:cs="Arial"/>
              </w:rPr>
              <w:t>failed</w:t>
            </w:r>
            <w:r w:rsidR="00B3790A">
              <w:rPr>
                <w:rFonts w:cs="Arial"/>
              </w:rPr>
              <w:t xml:space="preserve"> </w:t>
            </w:r>
            <w:r>
              <w:rPr>
                <w:rFonts w:cs="Arial"/>
              </w:rPr>
              <w:t>party</w:t>
            </w:r>
            <w:r w:rsidR="00B3790A">
              <w:rPr>
                <w:rFonts w:cs="Arial"/>
              </w:rPr>
              <w:t xml:space="preserve"> </w:t>
            </w:r>
            <w:r>
              <w:rPr>
                <w:rFonts w:cs="Arial"/>
              </w:rPr>
              <w:t>join</w:t>
            </w:r>
            <w:r w:rsidR="00B3790A">
              <w:rPr>
                <w:rFonts w:cs="Arial"/>
              </w:rPr>
              <w:t xml:space="preserve"> </w:t>
            </w:r>
            <w:r>
              <w:rPr>
                <w:rFonts w:cs="Arial"/>
              </w:rPr>
              <w:t>reason</w:t>
            </w:r>
          </w:p>
        </w:tc>
        <w:tc>
          <w:tcPr>
            <w:tcW w:w="720" w:type="dxa"/>
          </w:tcPr>
          <w:p w14:paraId="0A39133F" w14:textId="77777777" w:rsidR="008B45D8" w:rsidRDefault="008B45D8" w:rsidP="003C65AA">
            <w:pPr>
              <w:pStyle w:val="TAC"/>
              <w:rPr>
                <w:rFonts w:cs="Arial"/>
              </w:rPr>
            </w:pPr>
            <w:r>
              <w:rPr>
                <w:rFonts w:cs="Arial"/>
              </w:rPr>
              <w:t>M</w:t>
            </w:r>
          </w:p>
        </w:tc>
        <w:tc>
          <w:tcPr>
            <w:tcW w:w="5868" w:type="dxa"/>
          </w:tcPr>
          <w:p w14:paraId="4AA4091D" w14:textId="77777777" w:rsidR="008B45D8" w:rsidRDefault="008B45D8" w:rsidP="003C65AA">
            <w:pPr>
              <w:pStyle w:val="TAL"/>
              <w:rPr>
                <w:rFonts w:cs="Arial"/>
                <w:highlight w:val="yellow"/>
              </w:rPr>
            </w:pPr>
            <w:r>
              <w:rPr>
                <w:rFonts w:cs="Arial"/>
              </w:rPr>
              <w:t>Provide</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the</w:t>
            </w:r>
            <w:r w:rsidR="00B3790A">
              <w:rPr>
                <w:rFonts w:cs="Arial"/>
              </w:rPr>
              <w:t xml:space="preserve"> </w:t>
            </w:r>
            <w:r>
              <w:rPr>
                <w:rFonts w:cs="Arial"/>
              </w:rPr>
              <w:t>attempted</w:t>
            </w:r>
            <w:r w:rsidR="00B3790A">
              <w:rPr>
                <w:rFonts w:cs="Arial"/>
              </w:rPr>
              <w:t xml:space="preserve"> </w:t>
            </w:r>
            <w:r>
              <w:rPr>
                <w:rFonts w:cs="Arial"/>
              </w:rPr>
              <w:t>party</w:t>
            </w:r>
            <w:r w:rsidR="00B3790A">
              <w:rPr>
                <w:rFonts w:cs="Arial"/>
              </w:rPr>
              <w:t xml:space="preserve"> </w:t>
            </w:r>
            <w:r>
              <w:rPr>
                <w:rFonts w:cs="Arial"/>
              </w:rPr>
              <w:t>join</w:t>
            </w:r>
            <w:r w:rsidR="00B3790A">
              <w:rPr>
                <w:rFonts w:cs="Arial"/>
              </w:rPr>
              <w:t xml:space="preserve"> </w:t>
            </w:r>
            <w:r>
              <w:rPr>
                <w:rFonts w:cs="Arial"/>
              </w:rPr>
              <w:t>failed.</w:t>
            </w:r>
          </w:p>
        </w:tc>
      </w:tr>
    </w:tbl>
    <w:p w14:paraId="6C27B92C" w14:textId="77777777" w:rsidR="008B45D8" w:rsidRPr="00ED474D" w:rsidRDefault="008B45D8" w:rsidP="00A77147"/>
    <w:p w14:paraId="4AF7B655" w14:textId="77777777" w:rsidR="008B45D8" w:rsidRDefault="008B45D8" w:rsidP="008B45D8">
      <w:pPr>
        <w:pStyle w:val="TH"/>
        <w:rPr>
          <w:rFonts w:cs="Arial"/>
        </w:rPr>
      </w:pPr>
      <w:r>
        <w:rPr>
          <w:rFonts w:cs="Arial"/>
        </w:rPr>
        <w:lastRenderedPageBreak/>
        <w:t>Table 11.7: Conference Service Party Leave (successful)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67292BBF" w14:textId="77777777" w:rsidTr="00B3790A">
        <w:trPr>
          <w:tblHeader/>
          <w:jc w:val="center"/>
        </w:trPr>
        <w:tc>
          <w:tcPr>
            <w:tcW w:w="2628" w:type="dxa"/>
            <w:shd w:val="pct12" w:color="auto" w:fill="auto"/>
          </w:tcPr>
          <w:p w14:paraId="1C1AC3B5"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49D2AEA6"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3283037A" w14:textId="77777777" w:rsidR="008B45D8" w:rsidRDefault="008B45D8" w:rsidP="003C65AA">
            <w:pPr>
              <w:pStyle w:val="TAH"/>
              <w:rPr>
                <w:rFonts w:cs="Arial"/>
              </w:rPr>
            </w:pPr>
            <w:r>
              <w:rPr>
                <w:rFonts w:cs="Arial"/>
              </w:rPr>
              <w:t>Description/Conditions</w:t>
            </w:r>
          </w:p>
        </w:tc>
      </w:tr>
      <w:tr w:rsidR="008B45D8" w14:paraId="5E24E11E" w14:textId="77777777" w:rsidTr="00B3790A">
        <w:trPr>
          <w:jc w:val="center"/>
        </w:trPr>
        <w:tc>
          <w:tcPr>
            <w:tcW w:w="2628" w:type="dxa"/>
          </w:tcPr>
          <w:p w14:paraId="318022B8" w14:textId="77777777" w:rsidR="008B45D8" w:rsidRDefault="008B45D8" w:rsidP="003C65AA">
            <w:pPr>
              <w:pStyle w:val="TAL"/>
              <w:rPr>
                <w:rFonts w:cs="Arial"/>
              </w:rPr>
            </w:pPr>
            <w:r>
              <w:rPr>
                <w:rFonts w:cs="Arial"/>
              </w:rPr>
              <w:t>observed</w:t>
            </w:r>
            <w:r w:rsidR="00B3790A">
              <w:rPr>
                <w:rFonts w:cs="Arial"/>
              </w:rPr>
              <w:t xml:space="preserve"> </w:t>
            </w:r>
            <w:r>
              <w:rPr>
                <w:rFonts w:cs="Arial"/>
              </w:rPr>
              <w:t>IMPU</w:t>
            </w:r>
          </w:p>
        </w:tc>
        <w:tc>
          <w:tcPr>
            <w:tcW w:w="720" w:type="dxa"/>
            <w:tcBorders>
              <w:bottom w:val="nil"/>
            </w:tcBorders>
          </w:tcPr>
          <w:p w14:paraId="1BC0A8A4" w14:textId="77777777" w:rsidR="008B45D8" w:rsidRDefault="008B45D8" w:rsidP="003C65AA">
            <w:pPr>
              <w:pStyle w:val="TAC"/>
              <w:rPr>
                <w:rFonts w:cs="Arial"/>
              </w:rPr>
            </w:pPr>
          </w:p>
        </w:tc>
        <w:tc>
          <w:tcPr>
            <w:tcW w:w="5868" w:type="dxa"/>
            <w:tcBorders>
              <w:bottom w:val="nil"/>
            </w:tcBorders>
          </w:tcPr>
          <w:p w14:paraId="49124D1B" w14:textId="77777777" w:rsidR="008B45D8" w:rsidRDefault="008B45D8" w:rsidP="003C65AA">
            <w:pPr>
              <w:pStyle w:val="TAL"/>
              <w:rPr>
                <w:rFonts w:cs="Arial"/>
              </w:rPr>
            </w:pPr>
          </w:p>
        </w:tc>
      </w:tr>
      <w:tr w:rsidR="008B45D8" w14:paraId="647EA165" w14:textId="77777777" w:rsidTr="00B3790A">
        <w:trPr>
          <w:jc w:val="center"/>
        </w:trPr>
        <w:tc>
          <w:tcPr>
            <w:tcW w:w="2628" w:type="dxa"/>
          </w:tcPr>
          <w:p w14:paraId="47DD33B5"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0C15919B" w14:textId="77777777" w:rsidR="008B45D8" w:rsidRDefault="008B45D8" w:rsidP="003C65AA">
            <w:pPr>
              <w:pStyle w:val="TAC"/>
              <w:rPr>
                <w:rFonts w:cs="Arial"/>
              </w:rPr>
            </w:pPr>
            <w:r>
              <w:rPr>
                <w:rFonts w:cs="Arial"/>
              </w:rPr>
              <w:t>C</w:t>
            </w:r>
          </w:p>
        </w:tc>
        <w:tc>
          <w:tcPr>
            <w:tcW w:w="5868" w:type="dxa"/>
            <w:tcBorders>
              <w:top w:val="nil"/>
              <w:bottom w:val="nil"/>
            </w:tcBorders>
          </w:tcPr>
          <w:p w14:paraId="327F9B89"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64C67A26" w14:textId="77777777" w:rsidTr="00B3790A">
        <w:trPr>
          <w:jc w:val="center"/>
        </w:trPr>
        <w:tc>
          <w:tcPr>
            <w:tcW w:w="2628" w:type="dxa"/>
          </w:tcPr>
          <w:p w14:paraId="69029C98"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243E6B8E" w14:textId="77777777" w:rsidR="008B45D8" w:rsidRDefault="008B45D8" w:rsidP="003C65AA">
            <w:pPr>
              <w:pStyle w:val="TAC"/>
              <w:rPr>
                <w:rFonts w:cs="Arial"/>
              </w:rPr>
            </w:pPr>
            <w:r>
              <w:rPr>
                <w:rFonts w:cs="Arial"/>
              </w:rPr>
              <w:t>M</w:t>
            </w:r>
          </w:p>
        </w:tc>
        <w:tc>
          <w:tcPr>
            <w:tcW w:w="5868" w:type="dxa"/>
            <w:vAlign w:val="center"/>
          </w:tcPr>
          <w:p w14:paraId="09B0F57D" w14:textId="77777777" w:rsidR="008B45D8" w:rsidRDefault="008B45D8" w:rsidP="003C65AA">
            <w:pPr>
              <w:pStyle w:val="TAL"/>
              <w:rPr>
                <w:rFonts w:cs="Arial"/>
              </w:rPr>
            </w:pPr>
            <w:r>
              <w:rPr>
                <w:rFonts w:cs="Arial"/>
              </w:rPr>
              <w:t>Provide</w:t>
            </w:r>
            <w:r w:rsidR="00B3790A">
              <w:rPr>
                <w:rFonts w:cs="Arial"/>
              </w:rPr>
              <w:t xml:space="preserve"> </w:t>
            </w:r>
            <w:r>
              <w:rPr>
                <w:rFonts w:cs="Arial"/>
              </w:rPr>
              <w:t>conference</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Party</w:t>
            </w:r>
            <w:r w:rsidR="00B3790A">
              <w:rPr>
                <w:rFonts w:cs="Arial"/>
              </w:rPr>
              <w:t xml:space="preserve"> </w:t>
            </w:r>
            <w:r>
              <w:rPr>
                <w:rFonts w:cs="Arial"/>
              </w:rPr>
              <w:t>Leave).</w:t>
            </w:r>
          </w:p>
        </w:tc>
      </w:tr>
      <w:tr w:rsidR="008B45D8" w:rsidRPr="00ED474D" w14:paraId="7F4D3D92" w14:textId="77777777" w:rsidTr="00B3790A">
        <w:trPr>
          <w:jc w:val="center"/>
        </w:trPr>
        <w:tc>
          <w:tcPr>
            <w:tcW w:w="2628" w:type="dxa"/>
          </w:tcPr>
          <w:p w14:paraId="2D48F76C"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date</w:t>
            </w:r>
          </w:p>
        </w:tc>
        <w:tc>
          <w:tcPr>
            <w:tcW w:w="720" w:type="dxa"/>
            <w:tcBorders>
              <w:top w:val="nil"/>
              <w:bottom w:val="nil"/>
            </w:tcBorders>
          </w:tcPr>
          <w:p w14:paraId="6348A820" w14:textId="77777777" w:rsidR="008B45D8" w:rsidRPr="00ED474D" w:rsidRDefault="008B45D8" w:rsidP="003C65AA">
            <w:pPr>
              <w:pStyle w:val="TAC"/>
              <w:rPr>
                <w:rFonts w:cs="Arial"/>
              </w:rPr>
            </w:pPr>
            <w:r w:rsidRPr="00ED474D">
              <w:rPr>
                <w:rFonts w:cs="Arial"/>
              </w:rPr>
              <w:t>M</w:t>
            </w:r>
          </w:p>
        </w:tc>
        <w:tc>
          <w:tcPr>
            <w:tcW w:w="5868" w:type="dxa"/>
            <w:tcBorders>
              <w:top w:val="nil"/>
              <w:bottom w:val="nil"/>
            </w:tcBorders>
          </w:tcPr>
          <w:p w14:paraId="7566AECF" w14:textId="77777777" w:rsidR="008B45D8" w:rsidRPr="00ED474D" w:rsidRDefault="008B45D8" w:rsidP="003C65AA">
            <w:pPr>
              <w:pStyle w:val="TAL"/>
              <w:rPr>
                <w:rFonts w:cs="Arial"/>
              </w:rPr>
            </w:pPr>
            <w:r w:rsidRPr="00ED474D">
              <w:rPr>
                <w:rFonts w:cs="Arial"/>
              </w:rPr>
              <w:t>Provide</w:t>
            </w:r>
            <w:r w:rsidR="00B3790A">
              <w:rPr>
                <w:rFonts w:cs="Arial"/>
              </w:rPr>
              <w:t xml:space="preserve"> </w:t>
            </w:r>
            <w:r w:rsidRPr="00ED474D">
              <w:rPr>
                <w:rFonts w:cs="Arial"/>
              </w:rPr>
              <w:t>the</w:t>
            </w:r>
            <w:r w:rsidR="00B3790A">
              <w:rPr>
                <w:rFonts w:cs="Arial"/>
              </w:rPr>
              <w:t xml:space="preserve"> </w:t>
            </w:r>
            <w:r w:rsidRPr="00ED474D">
              <w:rPr>
                <w:rFonts w:cs="Arial"/>
              </w:rPr>
              <w:t>date</w:t>
            </w:r>
            <w:r w:rsidR="00B3790A">
              <w:rPr>
                <w:rFonts w:cs="Arial"/>
              </w:rPr>
              <w:t xml:space="preserve"> </w:t>
            </w:r>
            <w:r w:rsidRPr="00ED474D">
              <w:rPr>
                <w:rFonts w:cs="Arial"/>
              </w:rPr>
              <w:t>and</w:t>
            </w:r>
            <w:r w:rsidR="00B3790A">
              <w:rPr>
                <w:rFonts w:cs="Arial"/>
              </w:rPr>
              <w:t xml:space="preserve"> </w:t>
            </w:r>
            <w:r w:rsidRPr="00ED474D">
              <w:rPr>
                <w:rFonts w:cs="Arial"/>
              </w:rPr>
              <w:t>time</w:t>
            </w:r>
            <w:r w:rsidR="00B3790A">
              <w:rPr>
                <w:rFonts w:cs="Arial"/>
              </w:rPr>
              <w:t xml:space="preserve"> </w:t>
            </w:r>
            <w:r w:rsidRPr="00ED474D">
              <w:rPr>
                <w:rFonts w:cs="Arial"/>
              </w:rPr>
              <w:t>the</w:t>
            </w:r>
            <w:r w:rsidR="00B3790A">
              <w:rPr>
                <w:rFonts w:cs="Arial"/>
              </w:rPr>
              <w:t xml:space="preserve"> </w:t>
            </w:r>
            <w:r w:rsidRPr="00ED474D">
              <w:rPr>
                <w:rFonts w:cs="Arial"/>
              </w:rPr>
              <w:t>event</w:t>
            </w:r>
            <w:r w:rsidR="00B3790A">
              <w:rPr>
                <w:rFonts w:cs="Arial"/>
              </w:rPr>
              <w:t xml:space="preserve"> </w:t>
            </w:r>
            <w:r w:rsidRPr="00ED474D">
              <w:rPr>
                <w:rFonts w:cs="Arial"/>
              </w:rPr>
              <w:t>is</w:t>
            </w:r>
            <w:r w:rsidR="00B3790A">
              <w:rPr>
                <w:rFonts w:cs="Arial"/>
              </w:rPr>
              <w:t xml:space="preserve"> </w:t>
            </w:r>
            <w:r w:rsidRPr="00ED474D">
              <w:rPr>
                <w:rFonts w:cs="Arial"/>
              </w:rPr>
              <w:t>detected.</w:t>
            </w:r>
          </w:p>
        </w:tc>
      </w:tr>
      <w:tr w:rsidR="008B45D8" w:rsidRPr="00ED474D" w14:paraId="18270E62" w14:textId="77777777" w:rsidTr="00B3790A">
        <w:trPr>
          <w:jc w:val="center"/>
        </w:trPr>
        <w:tc>
          <w:tcPr>
            <w:tcW w:w="2628" w:type="dxa"/>
          </w:tcPr>
          <w:p w14:paraId="51400C57"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21263AA7" w14:textId="77777777" w:rsidR="008B45D8" w:rsidRPr="00ED474D" w:rsidRDefault="008B45D8" w:rsidP="003C65AA">
            <w:pPr>
              <w:pStyle w:val="TAC"/>
              <w:rPr>
                <w:rFonts w:cs="Arial"/>
              </w:rPr>
            </w:pPr>
          </w:p>
        </w:tc>
        <w:tc>
          <w:tcPr>
            <w:tcW w:w="5868" w:type="dxa"/>
            <w:tcBorders>
              <w:top w:val="nil"/>
            </w:tcBorders>
          </w:tcPr>
          <w:p w14:paraId="52A4D25D" w14:textId="77777777" w:rsidR="008B45D8" w:rsidRPr="00ED474D" w:rsidRDefault="008B45D8" w:rsidP="003C65AA">
            <w:pPr>
              <w:pStyle w:val="TAL"/>
              <w:rPr>
                <w:rFonts w:cs="Arial"/>
              </w:rPr>
            </w:pPr>
          </w:p>
        </w:tc>
      </w:tr>
      <w:tr w:rsidR="008B45D8" w14:paraId="0525D07F" w14:textId="77777777" w:rsidTr="00B3790A">
        <w:trPr>
          <w:jc w:val="center"/>
        </w:trPr>
        <w:tc>
          <w:tcPr>
            <w:tcW w:w="2628" w:type="dxa"/>
          </w:tcPr>
          <w:p w14:paraId="2D5F7BDA"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431F2127" w14:textId="77777777" w:rsidR="008B45D8" w:rsidRDefault="008B45D8" w:rsidP="003C65AA">
            <w:pPr>
              <w:pStyle w:val="TAC"/>
              <w:rPr>
                <w:rFonts w:cs="Arial"/>
              </w:rPr>
            </w:pPr>
            <w:r>
              <w:rPr>
                <w:rFonts w:cs="Arial"/>
              </w:rPr>
              <w:t>M</w:t>
            </w:r>
          </w:p>
        </w:tc>
        <w:tc>
          <w:tcPr>
            <w:tcW w:w="5868" w:type="dxa"/>
            <w:vAlign w:val="center"/>
          </w:tcPr>
          <w:p w14:paraId="1C47AF89"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r w:rsidR="00B3790A">
              <w:rPr>
                <w:rFonts w:cs="Arial"/>
              </w:rPr>
              <w:t xml:space="preserve"> </w:t>
            </w:r>
          </w:p>
        </w:tc>
      </w:tr>
      <w:tr w:rsidR="008B45D8" w14:paraId="20664634" w14:textId="77777777" w:rsidTr="00B3790A">
        <w:trPr>
          <w:jc w:val="center"/>
        </w:trPr>
        <w:tc>
          <w:tcPr>
            <w:tcW w:w="2628" w:type="dxa"/>
          </w:tcPr>
          <w:p w14:paraId="16BC54AE"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vAlign w:val="center"/>
          </w:tcPr>
          <w:p w14:paraId="5209680F" w14:textId="77777777" w:rsidR="008B45D8" w:rsidRDefault="008B45D8" w:rsidP="003C65AA">
            <w:pPr>
              <w:pStyle w:val="TAC"/>
              <w:rPr>
                <w:rFonts w:cs="Arial"/>
              </w:rPr>
            </w:pPr>
            <w:r>
              <w:rPr>
                <w:rFonts w:cs="Arial"/>
              </w:rPr>
              <w:t>M</w:t>
            </w:r>
          </w:p>
        </w:tc>
        <w:tc>
          <w:tcPr>
            <w:tcW w:w="5868" w:type="dxa"/>
            <w:vAlign w:val="center"/>
          </w:tcPr>
          <w:p w14:paraId="4DE9E0EA"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0A08FFB" w14:textId="77777777" w:rsidTr="00B3790A">
        <w:trPr>
          <w:jc w:val="center"/>
        </w:trPr>
        <w:tc>
          <w:tcPr>
            <w:tcW w:w="2628" w:type="dxa"/>
          </w:tcPr>
          <w:p w14:paraId="0EA00087"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2B40E109" w14:textId="77777777" w:rsidR="008B45D8" w:rsidRDefault="008B45D8" w:rsidP="003C65AA">
            <w:pPr>
              <w:pStyle w:val="TAC"/>
              <w:rPr>
                <w:rFonts w:cs="Arial"/>
              </w:rPr>
            </w:pPr>
            <w:r>
              <w:rPr>
                <w:rFonts w:cs="Arial"/>
              </w:rPr>
              <w:t>M</w:t>
            </w:r>
          </w:p>
        </w:tc>
        <w:tc>
          <w:tcPr>
            <w:tcW w:w="5868" w:type="dxa"/>
          </w:tcPr>
          <w:p w14:paraId="7305CD44"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06C497B7" w14:textId="77777777" w:rsidTr="00B3790A">
        <w:trPr>
          <w:jc w:val="center"/>
        </w:trPr>
        <w:tc>
          <w:tcPr>
            <w:tcW w:w="2628" w:type="dxa"/>
          </w:tcPr>
          <w:p w14:paraId="6AC067C6" w14:textId="77777777" w:rsidR="008B45D8" w:rsidRDefault="008B45D8" w:rsidP="003C65AA">
            <w:pPr>
              <w:pStyle w:val="TAL"/>
              <w:rPr>
                <w:rFonts w:cs="Arial"/>
              </w:rPr>
            </w:pPr>
            <w:r>
              <w:rPr>
                <w:rFonts w:cs="Arial"/>
              </w:rPr>
              <w:t>leave</w:t>
            </w:r>
            <w:r w:rsidR="00B3790A">
              <w:rPr>
                <w:rFonts w:cs="Arial"/>
              </w:rPr>
              <w:t xml:space="preserve"> </w:t>
            </w:r>
            <w:r>
              <w:rPr>
                <w:rFonts w:cs="Arial"/>
              </w:rPr>
              <w:t>party</w:t>
            </w:r>
            <w:r w:rsidR="00B3790A">
              <w:rPr>
                <w:rFonts w:cs="Arial"/>
              </w:rPr>
              <w:t xml:space="preserve"> </w:t>
            </w:r>
            <w:r>
              <w:rPr>
                <w:rFonts w:cs="Arial"/>
              </w:rPr>
              <w:t>ID</w:t>
            </w:r>
          </w:p>
        </w:tc>
        <w:tc>
          <w:tcPr>
            <w:tcW w:w="720" w:type="dxa"/>
          </w:tcPr>
          <w:p w14:paraId="7259FDBB" w14:textId="77777777" w:rsidR="008B45D8" w:rsidRDefault="008B45D8" w:rsidP="003C65AA">
            <w:pPr>
              <w:pStyle w:val="TAC"/>
              <w:rPr>
                <w:rFonts w:cs="Arial"/>
              </w:rPr>
            </w:pPr>
            <w:r>
              <w:rPr>
                <w:rFonts w:cs="Arial"/>
              </w:rPr>
              <w:t>M</w:t>
            </w:r>
          </w:p>
        </w:tc>
        <w:tc>
          <w:tcPr>
            <w:tcW w:w="5868" w:type="dxa"/>
            <w:vAlign w:val="center"/>
          </w:tcPr>
          <w:p w14:paraId="0167D0DE"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leaving</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or</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dropped</w:t>
            </w:r>
            <w:r w:rsidR="00B3790A">
              <w:rPr>
                <w:rFonts w:cs="Arial"/>
              </w:rPr>
              <w:t xml:space="preserve"> </w:t>
            </w:r>
            <w:r>
              <w:rPr>
                <w:rFonts w:cs="Arial"/>
              </w:rPr>
              <w:t>from</w:t>
            </w:r>
            <w:r w:rsidR="00B3790A">
              <w:rPr>
                <w:rFonts w:cs="Arial"/>
              </w:rPr>
              <w:t xml:space="preserve"> </w:t>
            </w:r>
            <w:r>
              <w:rPr>
                <w:rFonts w:cs="Arial"/>
              </w:rPr>
              <w:t>the</w:t>
            </w:r>
            <w:r w:rsidR="00B3790A">
              <w:rPr>
                <w:rFonts w:cs="Arial"/>
              </w:rPr>
              <w:t xml:space="preserve"> </w:t>
            </w:r>
            <w:r>
              <w:rPr>
                <w:rFonts w:cs="Arial"/>
              </w:rPr>
              <w:t>conference</w:t>
            </w:r>
          </w:p>
        </w:tc>
      </w:tr>
      <w:tr w:rsidR="008B45D8" w14:paraId="4F753BBA" w14:textId="77777777" w:rsidTr="00B3790A">
        <w:trPr>
          <w:jc w:val="center"/>
        </w:trPr>
        <w:tc>
          <w:tcPr>
            <w:tcW w:w="2628" w:type="dxa"/>
          </w:tcPr>
          <w:p w14:paraId="3EFCEA66" w14:textId="77777777" w:rsidR="008B45D8" w:rsidRDefault="008B45D8" w:rsidP="003C65AA">
            <w:pPr>
              <w:pStyle w:val="TAL"/>
              <w:rPr>
                <w:rFonts w:cs="Arial"/>
              </w:rPr>
            </w:pPr>
            <w:r>
              <w:rPr>
                <w:rFonts w:cs="Arial"/>
              </w:rPr>
              <w:t>initiator</w:t>
            </w:r>
            <w:r w:rsidR="00B3790A">
              <w:rPr>
                <w:rFonts w:cs="Arial"/>
              </w:rPr>
              <w:t xml:space="preserve"> </w:t>
            </w:r>
            <w:r>
              <w:rPr>
                <w:rFonts w:cs="Arial"/>
              </w:rPr>
              <w:t>(of</w:t>
            </w:r>
            <w:r w:rsidR="00B3790A">
              <w:rPr>
                <w:rFonts w:cs="Arial"/>
              </w:rPr>
              <w:t xml:space="preserve"> </w:t>
            </w:r>
            <w:r>
              <w:rPr>
                <w:rFonts w:cs="Arial"/>
              </w:rPr>
              <w:t>party</w:t>
            </w:r>
            <w:r w:rsidR="00B3790A">
              <w:rPr>
                <w:rFonts w:cs="Arial"/>
              </w:rPr>
              <w:t xml:space="preserve"> </w:t>
            </w:r>
            <w:r>
              <w:rPr>
                <w:rFonts w:cs="Arial"/>
              </w:rPr>
              <w:t>leave</w:t>
            </w:r>
            <w:r w:rsidR="00B3790A">
              <w:rPr>
                <w:rFonts w:cs="Arial"/>
              </w:rPr>
              <w:t xml:space="preserve"> </w:t>
            </w:r>
            <w:r>
              <w:rPr>
                <w:rFonts w:cs="Arial"/>
              </w:rPr>
              <w:t>request)</w:t>
            </w:r>
          </w:p>
        </w:tc>
        <w:tc>
          <w:tcPr>
            <w:tcW w:w="720" w:type="dxa"/>
          </w:tcPr>
          <w:p w14:paraId="07B922C3" w14:textId="77777777" w:rsidR="008B45D8" w:rsidRDefault="008B45D8" w:rsidP="003C65AA">
            <w:pPr>
              <w:pStyle w:val="TAC"/>
              <w:rPr>
                <w:rFonts w:cs="Arial"/>
              </w:rPr>
            </w:pPr>
            <w:r>
              <w:rPr>
                <w:rFonts w:cs="Arial"/>
              </w:rPr>
              <w:t>C</w:t>
            </w:r>
          </w:p>
        </w:tc>
        <w:tc>
          <w:tcPr>
            <w:tcW w:w="5868" w:type="dxa"/>
          </w:tcPr>
          <w:p w14:paraId="64774A96" w14:textId="77777777" w:rsidR="008B45D8" w:rsidRDefault="008B45D8" w:rsidP="003C65AA">
            <w:pPr>
              <w:pStyle w:val="TAL"/>
              <w:rPr>
                <w:rFonts w:cs="Arial"/>
              </w:rPr>
            </w:pPr>
            <w:r>
              <w:rPr>
                <w:rFonts w:cs="Arial"/>
              </w:rPr>
              <w:t>Provide</w:t>
            </w:r>
            <w:r w:rsidR="00B3790A">
              <w:rPr>
                <w:rFonts w:cs="Arial"/>
              </w:rPr>
              <w:t xml:space="preserve"> </w:t>
            </w:r>
            <w:r>
              <w:rPr>
                <w:rFonts w:cs="Arial"/>
              </w:rPr>
              <w:t>if</w:t>
            </w:r>
            <w:r w:rsidR="00B3790A">
              <w:rPr>
                <w:rFonts w:cs="Arial"/>
              </w:rPr>
              <w:t xml:space="preserve"> </w:t>
            </w:r>
            <w:r>
              <w:rPr>
                <w:rFonts w:cs="Arial"/>
              </w:rPr>
              <w:t>different</w:t>
            </w:r>
            <w:r w:rsidR="00B3790A">
              <w:rPr>
                <w:rFonts w:cs="Arial"/>
              </w:rPr>
              <w:t xml:space="preserve"> </w:t>
            </w:r>
            <w:r>
              <w:rPr>
                <w:rFonts w:cs="Arial"/>
              </w:rPr>
              <w:t>from</w:t>
            </w:r>
            <w:r w:rsidR="00B3790A">
              <w:rPr>
                <w:rFonts w:cs="Arial"/>
              </w:rPr>
              <w:t xml:space="preserve"> </w:t>
            </w:r>
            <w:r>
              <w:rPr>
                <w:rFonts w:cs="Arial"/>
              </w:rPr>
              <w:t>leave</w:t>
            </w:r>
            <w:r w:rsidR="00B3790A">
              <w:rPr>
                <w:rFonts w:cs="Arial"/>
              </w:rPr>
              <w:t xml:space="preserve"> </w:t>
            </w:r>
            <w:r>
              <w:rPr>
                <w:rFonts w:cs="Arial"/>
              </w:rPr>
              <w:t>party</w:t>
            </w:r>
            <w:r w:rsidR="00B3790A">
              <w:rPr>
                <w:rFonts w:cs="Arial"/>
              </w:rPr>
              <w:t xml:space="preserve"> </w:t>
            </w:r>
            <w:r>
              <w:rPr>
                <w:rFonts w:cs="Arial"/>
              </w:rPr>
              <w:t>ID</w:t>
            </w:r>
          </w:p>
        </w:tc>
      </w:tr>
      <w:tr w:rsidR="008B45D8" w14:paraId="723E6FA8" w14:textId="77777777" w:rsidTr="00B3790A">
        <w:trPr>
          <w:jc w:val="center"/>
        </w:trPr>
        <w:tc>
          <w:tcPr>
            <w:tcW w:w="2628" w:type="dxa"/>
          </w:tcPr>
          <w:p w14:paraId="5F81233D"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7831BEBD" w14:textId="77777777" w:rsidR="008B45D8" w:rsidRDefault="008B45D8" w:rsidP="003C65AA">
            <w:pPr>
              <w:pStyle w:val="TAC"/>
              <w:rPr>
                <w:rFonts w:cs="Arial"/>
              </w:rPr>
            </w:pPr>
            <w:r>
              <w:rPr>
                <w:rFonts w:cs="Arial"/>
              </w:rPr>
              <w:t>C</w:t>
            </w:r>
          </w:p>
        </w:tc>
        <w:tc>
          <w:tcPr>
            <w:tcW w:w="5868" w:type="dxa"/>
            <w:vMerge w:val="restart"/>
          </w:tcPr>
          <w:p w14:paraId="276F41DC"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31D41D1C" w14:textId="77777777" w:rsidTr="00B3790A">
        <w:trPr>
          <w:jc w:val="center"/>
        </w:trPr>
        <w:tc>
          <w:tcPr>
            <w:tcW w:w="2628" w:type="dxa"/>
          </w:tcPr>
          <w:p w14:paraId="604E7EF5"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3E6971D1" w14:textId="77777777" w:rsidR="008B45D8" w:rsidRDefault="008B45D8" w:rsidP="003C65AA">
            <w:pPr>
              <w:pStyle w:val="TAC"/>
              <w:rPr>
                <w:rFonts w:cs="Arial"/>
              </w:rPr>
            </w:pPr>
          </w:p>
        </w:tc>
        <w:tc>
          <w:tcPr>
            <w:tcW w:w="5868" w:type="dxa"/>
            <w:vMerge/>
          </w:tcPr>
          <w:p w14:paraId="6E403F95" w14:textId="77777777" w:rsidR="008B45D8" w:rsidRDefault="008B45D8" w:rsidP="003C65AA">
            <w:pPr>
              <w:pStyle w:val="TAL"/>
              <w:rPr>
                <w:rFonts w:cs="Arial"/>
              </w:rPr>
            </w:pPr>
          </w:p>
        </w:tc>
      </w:tr>
      <w:tr w:rsidR="008B45D8" w14:paraId="315E8B26" w14:textId="77777777" w:rsidTr="00B3790A">
        <w:trPr>
          <w:jc w:val="center"/>
        </w:trPr>
        <w:tc>
          <w:tcPr>
            <w:tcW w:w="2628" w:type="dxa"/>
          </w:tcPr>
          <w:p w14:paraId="316D76E4" w14:textId="77777777" w:rsidR="008B45D8" w:rsidRDefault="008B45D8" w:rsidP="003C65AA">
            <w:pPr>
              <w:pStyle w:val="TAL"/>
              <w:rPr>
                <w:rFonts w:cs="Arial"/>
              </w:rPr>
            </w:pPr>
            <w:r>
              <w:rPr>
                <w:rFonts w:cs="Arial"/>
              </w:rPr>
              <w:t>party</w:t>
            </w:r>
            <w:r w:rsidR="00B3790A">
              <w:rPr>
                <w:rFonts w:cs="Arial"/>
              </w:rPr>
              <w:t xml:space="preserve"> </w:t>
            </w:r>
            <w:r>
              <w:rPr>
                <w:rFonts w:cs="Arial"/>
              </w:rPr>
              <w:t>leave</w:t>
            </w:r>
            <w:r w:rsidR="00B3790A">
              <w:rPr>
                <w:rFonts w:cs="Arial"/>
              </w:rPr>
              <w:t xml:space="preserve"> </w:t>
            </w:r>
            <w:r>
              <w:rPr>
                <w:rFonts w:cs="Arial"/>
              </w:rPr>
              <w:t>reason</w:t>
            </w:r>
            <w:r w:rsidR="00B3790A">
              <w:rPr>
                <w:rFonts w:cs="Arial"/>
              </w:rPr>
              <w:t xml:space="preserve"> </w:t>
            </w:r>
          </w:p>
        </w:tc>
        <w:tc>
          <w:tcPr>
            <w:tcW w:w="720" w:type="dxa"/>
          </w:tcPr>
          <w:p w14:paraId="4F76D9C0" w14:textId="77777777" w:rsidR="008B45D8" w:rsidRDefault="008B45D8" w:rsidP="003C65AA">
            <w:pPr>
              <w:pStyle w:val="TAC"/>
              <w:rPr>
                <w:rFonts w:cs="Arial"/>
              </w:rPr>
            </w:pPr>
            <w:r>
              <w:rPr>
                <w:rFonts w:cs="Arial"/>
              </w:rPr>
              <w:t>M</w:t>
            </w:r>
          </w:p>
        </w:tc>
        <w:tc>
          <w:tcPr>
            <w:tcW w:w="5868" w:type="dxa"/>
          </w:tcPr>
          <w:p w14:paraId="1D8C7B2F" w14:textId="77777777" w:rsidR="008B45D8" w:rsidRDefault="008B45D8" w:rsidP="003C65AA">
            <w:pPr>
              <w:pStyle w:val="TAL"/>
              <w:rPr>
                <w:rFonts w:cs="Arial"/>
              </w:rPr>
            </w:pPr>
            <w:r>
              <w:rPr>
                <w:rFonts w:cs="Arial"/>
              </w:rPr>
              <w:t>Provide</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cause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leave</w:t>
            </w:r>
            <w:r w:rsidR="00B3790A">
              <w:rPr>
                <w:rFonts w:cs="Arial"/>
              </w:rPr>
              <w:t xml:space="preserve"> </w:t>
            </w:r>
            <w:r>
              <w:rPr>
                <w:rFonts w:cs="Arial"/>
              </w:rPr>
              <w:t>(</w:t>
            </w:r>
            <w:r w:rsidR="00195D92">
              <w:rPr>
                <w:rFonts w:cs="Arial"/>
              </w:rPr>
              <w:t>e.g.</w:t>
            </w:r>
            <w:r w:rsidR="00B3790A">
              <w:rPr>
                <w:rFonts w:cs="Arial"/>
              </w:rPr>
              <w:t xml:space="preserve"> </w:t>
            </w:r>
            <w:r>
              <w:rPr>
                <w:rFonts w:cs="Arial"/>
              </w:rPr>
              <w:t>party</w:t>
            </w:r>
            <w:r w:rsidR="00B3790A">
              <w:rPr>
                <w:rFonts w:cs="Arial"/>
              </w:rPr>
              <w:t xml:space="preserve"> </w:t>
            </w:r>
            <w:r>
              <w:rPr>
                <w:rFonts w:cs="Arial"/>
              </w:rPr>
              <w:t>hang</w:t>
            </w:r>
            <w:r w:rsidR="00B3790A">
              <w:rPr>
                <w:rFonts w:cs="Arial"/>
              </w:rPr>
              <w:t xml:space="preserve"> </w:t>
            </w:r>
            <w:r>
              <w:rPr>
                <w:rFonts w:cs="Arial"/>
              </w:rPr>
              <w:t>up,</w:t>
            </w:r>
            <w:r w:rsidR="00B3790A">
              <w:rPr>
                <w:rFonts w:cs="Arial"/>
              </w:rPr>
              <w:t xml:space="preserve"> </w:t>
            </w:r>
            <w:r>
              <w:rPr>
                <w:rFonts w:cs="Arial"/>
              </w:rPr>
              <w:t>party</w:t>
            </w:r>
            <w:r w:rsidR="00B3790A">
              <w:rPr>
                <w:rFonts w:cs="Arial"/>
              </w:rPr>
              <w:t xml:space="preserve"> </w:t>
            </w:r>
            <w:r>
              <w:rPr>
                <w:rFonts w:cs="Arial"/>
              </w:rPr>
              <w:t>drop,</w:t>
            </w:r>
            <w:r w:rsidR="00B3790A">
              <w:rPr>
                <w:rFonts w:cs="Arial"/>
              </w:rPr>
              <w:t xml:space="preserve"> </w:t>
            </w:r>
            <w:r>
              <w:rPr>
                <w:rFonts w:cs="Arial"/>
              </w:rPr>
              <w:t>or</w:t>
            </w:r>
            <w:r w:rsidR="00B3790A">
              <w:rPr>
                <w:rFonts w:cs="Arial"/>
              </w:rPr>
              <w:t xml:space="preserve"> </w:t>
            </w:r>
            <w:r>
              <w:rPr>
                <w:rFonts w:cs="Arial"/>
              </w:rPr>
              <w:t>removed</w:t>
            </w:r>
            <w:r w:rsidR="00B3790A">
              <w:rPr>
                <w:rFonts w:cs="Arial"/>
              </w:rPr>
              <w:t xml:space="preserve"> </w:t>
            </w:r>
            <w:r>
              <w:rPr>
                <w:rFonts w:cs="Arial"/>
              </w:rPr>
              <w:t>by</w:t>
            </w:r>
            <w:r w:rsidR="00B3790A">
              <w:rPr>
                <w:rFonts w:cs="Arial"/>
              </w:rPr>
              <w:t xml:space="preserve"> </w:t>
            </w:r>
            <w:r>
              <w:rPr>
                <w:rFonts w:cs="Arial"/>
              </w:rPr>
              <w:t>conference</w:t>
            </w:r>
            <w:r w:rsidR="00B3790A">
              <w:rPr>
                <w:rFonts w:cs="Arial"/>
              </w:rPr>
              <w:t xml:space="preserve"> </w:t>
            </w:r>
            <w:r>
              <w:rPr>
                <w:rFonts w:cs="Arial"/>
              </w:rPr>
              <w:t>controller)</w:t>
            </w:r>
          </w:p>
        </w:tc>
      </w:tr>
      <w:tr w:rsidR="008B45D8" w14:paraId="56CBC8A3" w14:textId="77777777" w:rsidTr="00B3790A">
        <w:trPr>
          <w:jc w:val="center"/>
        </w:trPr>
        <w:tc>
          <w:tcPr>
            <w:tcW w:w="2628" w:type="dxa"/>
          </w:tcPr>
          <w:p w14:paraId="130CF8D0" w14:textId="77777777" w:rsidR="008B45D8" w:rsidRDefault="008B45D8" w:rsidP="003C65AA">
            <w:pPr>
              <w:pStyle w:val="TAL"/>
              <w:rPr>
                <w:rFonts w:cs="Arial"/>
              </w:rPr>
            </w:pPr>
            <w:r>
              <w:rPr>
                <w:rFonts w:cs="Arial"/>
              </w:rPr>
              <w:t>supported</w:t>
            </w:r>
            <w:r w:rsidR="00B3790A">
              <w:rPr>
                <w:rFonts w:cs="Arial"/>
              </w:rPr>
              <w:t xml:space="preserve"> </w:t>
            </w:r>
            <w:r>
              <w:rPr>
                <w:rFonts w:cs="Arial"/>
              </w:rPr>
              <w:t>bearers</w:t>
            </w:r>
          </w:p>
        </w:tc>
        <w:tc>
          <w:tcPr>
            <w:tcW w:w="720" w:type="dxa"/>
          </w:tcPr>
          <w:p w14:paraId="73B20C64" w14:textId="77777777" w:rsidR="008B45D8" w:rsidRDefault="008B45D8" w:rsidP="003C65AA">
            <w:pPr>
              <w:pStyle w:val="TAC"/>
              <w:rPr>
                <w:rFonts w:cs="Arial"/>
              </w:rPr>
            </w:pPr>
            <w:r>
              <w:rPr>
                <w:rFonts w:cs="Arial"/>
              </w:rPr>
              <w:t>M</w:t>
            </w:r>
          </w:p>
        </w:tc>
        <w:tc>
          <w:tcPr>
            <w:tcW w:w="5868" w:type="dxa"/>
          </w:tcPr>
          <w:p w14:paraId="10924773" w14:textId="77777777" w:rsidR="008B45D8" w:rsidRDefault="008B45D8" w:rsidP="003C65AA">
            <w:pPr>
              <w:pStyle w:val="TAL"/>
              <w:rPr>
                <w:rFonts w:cs="Arial"/>
              </w:rPr>
            </w:pPr>
            <w:r>
              <w:rPr>
                <w:rFonts w:cs="Arial"/>
              </w:rPr>
              <w:t>Provide</w:t>
            </w:r>
            <w:r w:rsidR="00B3790A">
              <w:rPr>
                <w:rFonts w:cs="Arial"/>
              </w:rPr>
              <w:t xml:space="preserve"> </w:t>
            </w:r>
            <w:r>
              <w:rPr>
                <w:rFonts w:cs="Arial"/>
              </w:rPr>
              <w:t>all</w:t>
            </w:r>
            <w:r w:rsidR="00B3790A">
              <w:rPr>
                <w:rFonts w:cs="Arial"/>
              </w:rPr>
              <w:t xml:space="preserve"> </w:t>
            </w:r>
            <w:r>
              <w:rPr>
                <w:rFonts w:cs="Arial"/>
              </w:rPr>
              <w:t>bearers</w:t>
            </w:r>
            <w:r w:rsidR="00B3790A">
              <w:rPr>
                <w:rFonts w:cs="Arial"/>
              </w:rPr>
              <w:t xml:space="preserve"> </w:t>
            </w:r>
            <w:r>
              <w:rPr>
                <w:rFonts w:cs="Arial"/>
              </w:rPr>
              <w:t>that</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leaving</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supported.</w:t>
            </w:r>
          </w:p>
        </w:tc>
      </w:tr>
    </w:tbl>
    <w:p w14:paraId="62DD0874" w14:textId="77777777" w:rsidR="008B45D8" w:rsidRPr="00ED474D" w:rsidRDefault="008B45D8" w:rsidP="00A77147"/>
    <w:p w14:paraId="549A31EA" w14:textId="77777777" w:rsidR="008B45D8" w:rsidRDefault="008B45D8" w:rsidP="008B45D8">
      <w:pPr>
        <w:pStyle w:val="TH"/>
        <w:rPr>
          <w:rFonts w:cs="Arial"/>
        </w:rPr>
      </w:pPr>
      <w:r>
        <w:rPr>
          <w:rFonts w:cs="Arial"/>
        </w:rPr>
        <w:t>Table 11.8: Conference Service Party Leave (unsuccessful)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0C622667" w14:textId="77777777" w:rsidTr="00B3790A">
        <w:trPr>
          <w:tblHeader/>
          <w:jc w:val="center"/>
        </w:trPr>
        <w:tc>
          <w:tcPr>
            <w:tcW w:w="2628" w:type="dxa"/>
            <w:shd w:val="pct12" w:color="auto" w:fill="auto"/>
          </w:tcPr>
          <w:p w14:paraId="3A79CDCD"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6DD90B9C"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3A9F4D38" w14:textId="77777777" w:rsidR="008B45D8" w:rsidRDefault="008B45D8" w:rsidP="003C65AA">
            <w:pPr>
              <w:pStyle w:val="TAH"/>
              <w:rPr>
                <w:rFonts w:cs="Arial"/>
              </w:rPr>
            </w:pPr>
            <w:r>
              <w:rPr>
                <w:rFonts w:cs="Arial"/>
              </w:rPr>
              <w:t>Description/Conditions</w:t>
            </w:r>
          </w:p>
        </w:tc>
      </w:tr>
      <w:tr w:rsidR="008B45D8" w14:paraId="595AD26A" w14:textId="77777777" w:rsidTr="00B3790A">
        <w:trPr>
          <w:jc w:val="center"/>
        </w:trPr>
        <w:tc>
          <w:tcPr>
            <w:tcW w:w="2628" w:type="dxa"/>
          </w:tcPr>
          <w:p w14:paraId="2C67F4B7" w14:textId="77777777" w:rsidR="008B45D8" w:rsidRDefault="008B45D8" w:rsidP="003C65AA">
            <w:pPr>
              <w:pStyle w:val="TAL"/>
              <w:rPr>
                <w:rFonts w:cs="Arial"/>
              </w:rPr>
            </w:pPr>
            <w:r>
              <w:rPr>
                <w:rFonts w:cs="Arial"/>
              </w:rPr>
              <w:t>observed</w:t>
            </w:r>
            <w:r w:rsidR="00B3790A">
              <w:rPr>
                <w:rFonts w:cs="Arial"/>
              </w:rPr>
              <w:t xml:space="preserve"> </w:t>
            </w:r>
            <w:r>
              <w:rPr>
                <w:rFonts w:cs="Arial"/>
              </w:rPr>
              <w:t>IMPU</w:t>
            </w:r>
          </w:p>
        </w:tc>
        <w:tc>
          <w:tcPr>
            <w:tcW w:w="720" w:type="dxa"/>
            <w:tcBorders>
              <w:bottom w:val="nil"/>
            </w:tcBorders>
          </w:tcPr>
          <w:p w14:paraId="2B23EC45" w14:textId="77777777" w:rsidR="008B45D8" w:rsidRDefault="008B45D8" w:rsidP="003C65AA">
            <w:pPr>
              <w:pStyle w:val="TAC"/>
              <w:rPr>
                <w:rFonts w:cs="Arial"/>
              </w:rPr>
            </w:pPr>
          </w:p>
        </w:tc>
        <w:tc>
          <w:tcPr>
            <w:tcW w:w="5868" w:type="dxa"/>
            <w:tcBorders>
              <w:bottom w:val="nil"/>
            </w:tcBorders>
          </w:tcPr>
          <w:p w14:paraId="1C2BDA1A" w14:textId="77777777" w:rsidR="008B45D8" w:rsidRDefault="008B45D8" w:rsidP="003C65AA">
            <w:pPr>
              <w:pStyle w:val="TAL"/>
              <w:rPr>
                <w:rFonts w:cs="Arial"/>
              </w:rPr>
            </w:pPr>
          </w:p>
        </w:tc>
      </w:tr>
      <w:tr w:rsidR="008B45D8" w14:paraId="256D0E45" w14:textId="77777777" w:rsidTr="00B3790A">
        <w:trPr>
          <w:jc w:val="center"/>
        </w:trPr>
        <w:tc>
          <w:tcPr>
            <w:tcW w:w="2628" w:type="dxa"/>
          </w:tcPr>
          <w:p w14:paraId="0C47047A"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1B83793D" w14:textId="77777777" w:rsidR="008B45D8" w:rsidRDefault="008B45D8" w:rsidP="003C65AA">
            <w:pPr>
              <w:pStyle w:val="TAC"/>
              <w:rPr>
                <w:rFonts w:cs="Arial"/>
              </w:rPr>
            </w:pPr>
            <w:r>
              <w:rPr>
                <w:rFonts w:cs="Arial"/>
              </w:rPr>
              <w:t>C</w:t>
            </w:r>
          </w:p>
        </w:tc>
        <w:tc>
          <w:tcPr>
            <w:tcW w:w="5868" w:type="dxa"/>
            <w:tcBorders>
              <w:top w:val="nil"/>
              <w:bottom w:val="nil"/>
            </w:tcBorders>
          </w:tcPr>
          <w:p w14:paraId="1DCEE67D"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5FB146A1" w14:textId="77777777" w:rsidTr="00B3790A">
        <w:trPr>
          <w:jc w:val="center"/>
        </w:trPr>
        <w:tc>
          <w:tcPr>
            <w:tcW w:w="2628" w:type="dxa"/>
          </w:tcPr>
          <w:p w14:paraId="63C94422"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3B47A8BD" w14:textId="77777777" w:rsidR="008B45D8" w:rsidRDefault="008B45D8" w:rsidP="003C65AA">
            <w:pPr>
              <w:pStyle w:val="TAC"/>
              <w:rPr>
                <w:rFonts w:cs="Arial"/>
              </w:rPr>
            </w:pPr>
            <w:r>
              <w:rPr>
                <w:rFonts w:cs="Arial"/>
              </w:rPr>
              <w:t>M</w:t>
            </w:r>
          </w:p>
        </w:tc>
        <w:tc>
          <w:tcPr>
            <w:tcW w:w="5868" w:type="dxa"/>
            <w:vAlign w:val="center"/>
          </w:tcPr>
          <w:p w14:paraId="47213313" w14:textId="77777777" w:rsidR="008B45D8" w:rsidRDefault="008B45D8" w:rsidP="003C65AA">
            <w:pPr>
              <w:pStyle w:val="TAL"/>
              <w:rPr>
                <w:rFonts w:cs="Arial"/>
              </w:rPr>
            </w:pPr>
            <w:r>
              <w:rPr>
                <w:rFonts w:cs="Arial"/>
              </w:rPr>
              <w:t>Provide</w:t>
            </w:r>
            <w:r w:rsidR="00B3790A">
              <w:rPr>
                <w:rFonts w:cs="Arial"/>
              </w:rPr>
              <w:t xml:space="preserve"> </w:t>
            </w:r>
            <w:r>
              <w:rPr>
                <w:rFonts w:cs="Arial"/>
              </w:rPr>
              <w:t>conference</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Party</w:t>
            </w:r>
            <w:r w:rsidR="00B3790A">
              <w:rPr>
                <w:rFonts w:cs="Arial"/>
              </w:rPr>
              <w:t xml:space="preserve"> </w:t>
            </w:r>
            <w:r>
              <w:rPr>
                <w:rFonts w:cs="Arial"/>
              </w:rPr>
              <w:t>Leave).</w:t>
            </w:r>
          </w:p>
        </w:tc>
      </w:tr>
      <w:tr w:rsidR="008B45D8" w:rsidRPr="00ED474D" w14:paraId="69109848" w14:textId="77777777" w:rsidTr="00B3790A">
        <w:trPr>
          <w:jc w:val="center"/>
        </w:trPr>
        <w:tc>
          <w:tcPr>
            <w:tcW w:w="2628" w:type="dxa"/>
          </w:tcPr>
          <w:p w14:paraId="2EEF6974"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date</w:t>
            </w:r>
          </w:p>
        </w:tc>
        <w:tc>
          <w:tcPr>
            <w:tcW w:w="720" w:type="dxa"/>
            <w:tcBorders>
              <w:top w:val="nil"/>
              <w:bottom w:val="nil"/>
            </w:tcBorders>
          </w:tcPr>
          <w:p w14:paraId="31AD4E40" w14:textId="77777777" w:rsidR="008B45D8" w:rsidRPr="00ED474D" w:rsidRDefault="008B45D8" w:rsidP="003C65AA">
            <w:pPr>
              <w:pStyle w:val="TAC"/>
              <w:rPr>
                <w:rFonts w:cs="Arial"/>
              </w:rPr>
            </w:pPr>
            <w:r w:rsidRPr="00ED474D">
              <w:rPr>
                <w:rFonts w:cs="Arial"/>
              </w:rPr>
              <w:t>M</w:t>
            </w:r>
          </w:p>
        </w:tc>
        <w:tc>
          <w:tcPr>
            <w:tcW w:w="5868" w:type="dxa"/>
            <w:tcBorders>
              <w:top w:val="nil"/>
              <w:bottom w:val="nil"/>
            </w:tcBorders>
          </w:tcPr>
          <w:p w14:paraId="609FAF2F" w14:textId="77777777" w:rsidR="008B45D8" w:rsidRPr="00ED474D" w:rsidRDefault="008B45D8" w:rsidP="003C65AA">
            <w:pPr>
              <w:pStyle w:val="TAL"/>
              <w:rPr>
                <w:rFonts w:cs="Arial"/>
              </w:rPr>
            </w:pPr>
            <w:r w:rsidRPr="00ED474D">
              <w:rPr>
                <w:rFonts w:cs="Arial"/>
              </w:rPr>
              <w:t>Provide</w:t>
            </w:r>
            <w:r w:rsidR="00B3790A">
              <w:rPr>
                <w:rFonts w:cs="Arial"/>
              </w:rPr>
              <w:t xml:space="preserve"> </w:t>
            </w:r>
            <w:r w:rsidRPr="00ED474D">
              <w:rPr>
                <w:rFonts w:cs="Arial"/>
              </w:rPr>
              <w:t>the</w:t>
            </w:r>
            <w:r w:rsidR="00B3790A">
              <w:rPr>
                <w:rFonts w:cs="Arial"/>
              </w:rPr>
              <w:t xml:space="preserve"> </w:t>
            </w:r>
            <w:r w:rsidRPr="00ED474D">
              <w:rPr>
                <w:rFonts w:cs="Arial"/>
              </w:rPr>
              <w:t>date</w:t>
            </w:r>
            <w:r w:rsidR="00B3790A">
              <w:rPr>
                <w:rFonts w:cs="Arial"/>
              </w:rPr>
              <w:t xml:space="preserve"> </w:t>
            </w:r>
            <w:r w:rsidRPr="00ED474D">
              <w:rPr>
                <w:rFonts w:cs="Arial"/>
              </w:rPr>
              <w:t>and</w:t>
            </w:r>
            <w:r w:rsidR="00B3790A">
              <w:rPr>
                <w:rFonts w:cs="Arial"/>
              </w:rPr>
              <w:t xml:space="preserve"> </w:t>
            </w:r>
            <w:r w:rsidRPr="00ED474D">
              <w:rPr>
                <w:rFonts w:cs="Arial"/>
              </w:rPr>
              <w:t>time</w:t>
            </w:r>
            <w:r w:rsidR="00B3790A">
              <w:rPr>
                <w:rFonts w:cs="Arial"/>
              </w:rPr>
              <w:t xml:space="preserve"> </w:t>
            </w:r>
            <w:r w:rsidRPr="00ED474D">
              <w:rPr>
                <w:rFonts w:cs="Arial"/>
              </w:rPr>
              <w:t>the</w:t>
            </w:r>
            <w:r w:rsidR="00B3790A">
              <w:rPr>
                <w:rFonts w:cs="Arial"/>
              </w:rPr>
              <w:t xml:space="preserve"> </w:t>
            </w:r>
            <w:r w:rsidRPr="00ED474D">
              <w:rPr>
                <w:rFonts w:cs="Arial"/>
              </w:rPr>
              <w:t>event</w:t>
            </w:r>
            <w:r w:rsidR="00B3790A">
              <w:rPr>
                <w:rFonts w:cs="Arial"/>
              </w:rPr>
              <w:t xml:space="preserve"> </w:t>
            </w:r>
            <w:r w:rsidRPr="00ED474D">
              <w:rPr>
                <w:rFonts w:cs="Arial"/>
              </w:rPr>
              <w:t>is</w:t>
            </w:r>
            <w:r w:rsidR="00B3790A">
              <w:rPr>
                <w:rFonts w:cs="Arial"/>
              </w:rPr>
              <w:t xml:space="preserve"> </w:t>
            </w:r>
            <w:r w:rsidRPr="00ED474D">
              <w:rPr>
                <w:rFonts w:cs="Arial"/>
              </w:rPr>
              <w:t>detected.</w:t>
            </w:r>
          </w:p>
        </w:tc>
      </w:tr>
      <w:tr w:rsidR="008B45D8" w:rsidRPr="00ED474D" w14:paraId="18B0CA25" w14:textId="77777777" w:rsidTr="00B3790A">
        <w:trPr>
          <w:jc w:val="center"/>
        </w:trPr>
        <w:tc>
          <w:tcPr>
            <w:tcW w:w="2628" w:type="dxa"/>
          </w:tcPr>
          <w:p w14:paraId="3CAEE5D0"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1CB3265F" w14:textId="77777777" w:rsidR="008B45D8" w:rsidRPr="00ED474D" w:rsidRDefault="008B45D8" w:rsidP="003C65AA">
            <w:pPr>
              <w:pStyle w:val="TAC"/>
              <w:rPr>
                <w:rFonts w:cs="Arial"/>
              </w:rPr>
            </w:pPr>
          </w:p>
        </w:tc>
        <w:tc>
          <w:tcPr>
            <w:tcW w:w="5868" w:type="dxa"/>
            <w:tcBorders>
              <w:top w:val="nil"/>
            </w:tcBorders>
          </w:tcPr>
          <w:p w14:paraId="1FD3BAC5" w14:textId="77777777" w:rsidR="008B45D8" w:rsidRPr="00ED474D" w:rsidRDefault="008B45D8" w:rsidP="003C65AA">
            <w:pPr>
              <w:pStyle w:val="TAL"/>
              <w:rPr>
                <w:rFonts w:cs="Arial"/>
              </w:rPr>
            </w:pPr>
          </w:p>
        </w:tc>
      </w:tr>
      <w:tr w:rsidR="008B45D8" w14:paraId="09B16741" w14:textId="77777777" w:rsidTr="00B3790A">
        <w:trPr>
          <w:jc w:val="center"/>
        </w:trPr>
        <w:tc>
          <w:tcPr>
            <w:tcW w:w="2628" w:type="dxa"/>
          </w:tcPr>
          <w:p w14:paraId="5147B838"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477320D3" w14:textId="77777777" w:rsidR="008B45D8" w:rsidRDefault="008B45D8" w:rsidP="003C65AA">
            <w:pPr>
              <w:pStyle w:val="TAC"/>
              <w:rPr>
                <w:rFonts w:cs="Arial"/>
              </w:rPr>
            </w:pPr>
            <w:r>
              <w:rPr>
                <w:rFonts w:cs="Arial"/>
              </w:rPr>
              <w:t>M</w:t>
            </w:r>
          </w:p>
        </w:tc>
        <w:tc>
          <w:tcPr>
            <w:tcW w:w="5868" w:type="dxa"/>
            <w:vAlign w:val="center"/>
          </w:tcPr>
          <w:p w14:paraId="26BF0862"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r w:rsidR="00B3790A">
              <w:rPr>
                <w:rFonts w:cs="Arial"/>
              </w:rPr>
              <w:t xml:space="preserve"> </w:t>
            </w:r>
          </w:p>
        </w:tc>
      </w:tr>
      <w:tr w:rsidR="008B45D8" w14:paraId="6806D8A3" w14:textId="77777777" w:rsidTr="00B3790A">
        <w:trPr>
          <w:jc w:val="center"/>
        </w:trPr>
        <w:tc>
          <w:tcPr>
            <w:tcW w:w="2628" w:type="dxa"/>
          </w:tcPr>
          <w:p w14:paraId="75D2DF4F"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vAlign w:val="center"/>
          </w:tcPr>
          <w:p w14:paraId="35CDCA78" w14:textId="77777777" w:rsidR="008B45D8" w:rsidRDefault="008B45D8" w:rsidP="003C65AA">
            <w:pPr>
              <w:pStyle w:val="TAC"/>
              <w:rPr>
                <w:rFonts w:cs="Arial"/>
              </w:rPr>
            </w:pPr>
            <w:r>
              <w:rPr>
                <w:rFonts w:cs="Arial"/>
              </w:rPr>
              <w:t>M</w:t>
            </w:r>
          </w:p>
        </w:tc>
        <w:tc>
          <w:tcPr>
            <w:tcW w:w="5868" w:type="dxa"/>
            <w:vAlign w:val="center"/>
          </w:tcPr>
          <w:p w14:paraId="32DD1F4F"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34AFA2E5" w14:textId="77777777" w:rsidTr="00B3790A">
        <w:trPr>
          <w:jc w:val="center"/>
        </w:trPr>
        <w:tc>
          <w:tcPr>
            <w:tcW w:w="2628" w:type="dxa"/>
          </w:tcPr>
          <w:p w14:paraId="69B1D53B"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664E277A" w14:textId="77777777" w:rsidR="008B45D8" w:rsidRDefault="008B45D8" w:rsidP="003C65AA">
            <w:pPr>
              <w:pStyle w:val="TAC"/>
              <w:rPr>
                <w:rFonts w:cs="Arial"/>
              </w:rPr>
            </w:pPr>
            <w:r>
              <w:rPr>
                <w:rFonts w:cs="Arial"/>
              </w:rPr>
              <w:t>M</w:t>
            </w:r>
          </w:p>
        </w:tc>
        <w:tc>
          <w:tcPr>
            <w:tcW w:w="5868" w:type="dxa"/>
          </w:tcPr>
          <w:p w14:paraId="5F4D5480"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6E9A1CCA" w14:textId="77777777" w:rsidTr="00B3790A">
        <w:trPr>
          <w:jc w:val="center"/>
        </w:trPr>
        <w:tc>
          <w:tcPr>
            <w:tcW w:w="2628" w:type="dxa"/>
          </w:tcPr>
          <w:p w14:paraId="5108F059" w14:textId="77777777" w:rsidR="008B45D8" w:rsidRDefault="008B45D8" w:rsidP="003C65AA">
            <w:pPr>
              <w:pStyle w:val="TAL"/>
              <w:rPr>
                <w:rFonts w:cs="Arial"/>
              </w:rPr>
            </w:pPr>
            <w:r>
              <w:rPr>
                <w:rFonts w:cs="Arial"/>
              </w:rPr>
              <w:t>leave</w:t>
            </w:r>
            <w:r w:rsidR="00B3790A">
              <w:rPr>
                <w:rFonts w:cs="Arial"/>
              </w:rPr>
              <w:t xml:space="preserve"> </w:t>
            </w:r>
            <w:r>
              <w:rPr>
                <w:rFonts w:cs="Arial"/>
              </w:rPr>
              <w:t>party</w:t>
            </w:r>
            <w:r w:rsidR="00B3790A">
              <w:rPr>
                <w:rFonts w:cs="Arial"/>
              </w:rPr>
              <w:t xml:space="preserve"> </w:t>
            </w:r>
            <w:r>
              <w:rPr>
                <w:rFonts w:cs="Arial"/>
              </w:rPr>
              <w:t>ID</w:t>
            </w:r>
          </w:p>
        </w:tc>
        <w:tc>
          <w:tcPr>
            <w:tcW w:w="720" w:type="dxa"/>
          </w:tcPr>
          <w:p w14:paraId="5EF97945" w14:textId="77777777" w:rsidR="008B45D8" w:rsidRDefault="008B45D8" w:rsidP="003C65AA">
            <w:pPr>
              <w:pStyle w:val="TAC"/>
              <w:rPr>
                <w:rFonts w:cs="Arial"/>
              </w:rPr>
            </w:pPr>
            <w:r>
              <w:rPr>
                <w:rFonts w:cs="Arial"/>
              </w:rPr>
              <w:t>M</w:t>
            </w:r>
          </w:p>
        </w:tc>
        <w:tc>
          <w:tcPr>
            <w:tcW w:w="5868" w:type="dxa"/>
            <w:vAlign w:val="center"/>
          </w:tcPr>
          <w:p w14:paraId="23AE3E56"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attempting</w:t>
            </w:r>
            <w:r w:rsidR="00B3790A">
              <w:rPr>
                <w:rFonts w:cs="Arial"/>
              </w:rPr>
              <w:t xml:space="preserve"> </w:t>
            </w:r>
            <w:r>
              <w:rPr>
                <w:rFonts w:cs="Arial"/>
              </w:rPr>
              <w:t>to</w:t>
            </w:r>
            <w:r w:rsidR="00B3790A">
              <w:rPr>
                <w:rFonts w:cs="Arial"/>
              </w:rPr>
              <w:t xml:space="preserve"> </w:t>
            </w:r>
            <w:r>
              <w:rPr>
                <w:rFonts w:cs="Arial"/>
              </w:rPr>
              <w:t>leave</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or</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that</w:t>
            </w:r>
            <w:r w:rsidR="00B3790A">
              <w:rPr>
                <w:rFonts w:cs="Arial"/>
              </w:rPr>
              <w:t xml:space="preserve"> </w:t>
            </w:r>
            <w:r>
              <w:rPr>
                <w:rFonts w:cs="Arial"/>
              </w:rPr>
              <w:t>was</w:t>
            </w:r>
            <w:r w:rsidR="00B3790A">
              <w:rPr>
                <w:rFonts w:cs="Arial"/>
              </w:rPr>
              <w:t xml:space="preserve"> </w:t>
            </w:r>
            <w:r>
              <w:rPr>
                <w:rFonts w:cs="Arial"/>
              </w:rPr>
              <w:t>requested</w:t>
            </w:r>
            <w:r w:rsidR="00B3790A">
              <w:rPr>
                <w:rFonts w:cs="Arial"/>
              </w:rPr>
              <w:t xml:space="preserve"> </w:t>
            </w:r>
            <w:r>
              <w:rPr>
                <w:rFonts w:cs="Arial"/>
              </w:rPr>
              <w:t>to</w:t>
            </w:r>
            <w:r w:rsidR="00B3790A">
              <w:rPr>
                <w:rFonts w:cs="Arial"/>
              </w:rPr>
              <w:t xml:space="preserve"> </w:t>
            </w:r>
            <w:r>
              <w:rPr>
                <w:rFonts w:cs="Arial"/>
              </w:rPr>
              <w:t>be</w:t>
            </w:r>
            <w:r w:rsidR="00B3790A">
              <w:rPr>
                <w:rFonts w:cs="Arial"/>
              </w:rPr>
              <w:t xml:space="preserve"> </w:t>
            </w:r>
            <w:r>
              <w:rPr>
                <w:rFonts w:cs="Arial"/>
              </w:rPr>
              <w:t>dropped</w:t>
            </w:r>
            <w:r w:rsidR="00B3790A">
              <w:rPr>
                <w:rFonts w:cs="Arial"/>
              </w:rPr>
              <w:t xml:space="preserve"> </w:t>
            </w:r>
            <w:r>
              <w:rPr>
                <w:rFonts w:cs="Arial"/>
              </w:rPr>
              <w:t>from</w:t>
            </w:r>
            <w:r w:rsidR="00B3790A">
              <w:rPr>
                <w:rFonts w:cs="Arial"/>
              </w:rPr>
              <w:t xml:space="preserve"> </w:t>
            </w:r>
            <w:r>
              <w:rPr>
                <w:rFonts w:cs="Arial"/>
              </w:rPr>
              <w:t>the</w:t>
            </w:r>
            <w:r w:rsidR="00B3790A">
              <w:rPr>
                <w:rFonts w:cs="Arial"/>
              </w:rPr>
              <w:t xml:space="preserve"> </w:t>
            </w:r>
            <w:r>
              <w:rPr>
                <w:rFonts w:cs="Arial"/>
              </w:rPr>
              <w:t>conference.</w:t>
            </w:r>
          </w:p>
        </w:tc>
      </w:tr>
      <w:tr w:rsidR="008B45D8" w14:paraId="159B0A2E" w14:textId="77777777" w:rsidTr="00B3790A">
        <w:trPr>
          <w:jc w:val="center"/>
        </w:trPr>
        <w:tc>
          <w:tcPr>
            <w:tcW w:w="2628" w:type="dxa"/>
          </w:tcPr>
          <w:p w14:paraId="294F7063" w14:textId="77777777" w:rsidR="008B45D8" w:rsidRDefault="008B45D8" w:rsidP="003C65AA">
            <w:pPr>
              <w:pStyle w:val="TAL"/>
              <w:rPr>
                <w:rFonts w:cs="Arial"/>
              </w:rPr>
            </w:pPr>
            <w:r>
              <w:rPr>
                <w:rFonts w:cs="Arial"/>
              </w:rPr>
              <w:t>initiator</w:t>
            </w:r>
            <w:r w:rsidR="00B3790A">
              <w:rPr>
                <w:rFonts w:cs="Arial"/>
              </w:rPr>
              <w:t xml:space="preserve"> </w:t>
            </w:r>
            <w:r>
              <w:rPr>
                <w:rFonts w:cs="Arial"/>
              </w:rPr>
              <w:t>(of</w:t>
            </w:r>
            <w:r w:rsidR="00B3790A">
              <w:rPr>
                <w:rFonts w:cs="Arial"/>
              </w:rPr>
              <w:t xml:space="preserve"> </w:t>
            </w:r>
            <w:r>
              <w:rPr>
                <w:rFonts w:cs="Arial"/>
              </w:rPr>
              <w:t>party</w:t>
            </w:r>
            <w:r w:rsidR="00B3790A">
              <w:rPr>
                <w:rFonts w:cs="Arial"/>
              </w:rPr>
              <w:t xml:space="preserve"> </w:t>
            </w:r>
            <w:r>
              <w:rPr>
                <w:rFonts w:cs="Arial"/>
              </w:rPr>
              <w:t>leave</w:t>
            </w:r>
            <w:r w:rsidR="00B3790A">
              <w:rPr>
                <w:rFonts w:cs="Arial"/>
              </w:rPr>
              <w:t xml:space="preserve"> </w:t>
            </w:r>
            <w:r>
              <w:rPr>
                <w:rFonts w:cs="Arial"/>
              </w:rPr>
              <w:t>request)</w:t>
            </w:r>
          </w:p>
        </w:tc>
        <w:tc>
          <w:tcPr>
            <w:tcW w:w="720" w:type="dxa"/>
          </w:tcPr>
          <w:p w14:paraId="67975B4E" w14:textId="77777777" w:rsidR="008B45D8" w:rsidRDefault="008B45D8" w:rsidP="003C65AA">
            <w:pPr>
              <w:pStyle w:val="TAC"/>
              <w:rPr>
                <w:rFonts w:cs="Arial"/>
              </w:rPr>
            </w:pPr>
            <w:r>
              <w:rPr>
                <w:rFonts w:cs="Arial"/>
              </w:rPr>
              <w:t>C</w:t>
            </w:r>
          </w:p>
        </w:tc>
        <w:tc>
          <w:tcPr>
            <w:tcW w:w="5868" w:type="dxa"/>
          </w:tcPr>
          <w:p w14:paraId="3496BB45" w14:textId="77777777" w:rsidR="008B45D8" w:rsidRDefault="008B45D8" w:rsidP="003C65AA">
            <w:pPr>
              <w:pStyle w:val="TAL"/>
              <w:rPr>
                <w:rFonts w:cs="Arial"/>
              </w:rPr>
            </w:pPr>
            <w:r>
              <w:rPr>
                <w:rFonts w:cs="Arial"/>
              </w:rPr>
              <w:t>Provide</w:t>
            </w:r>
            <w:r w:rsidR="00B3790A">
              <w:rPr>
                <w:rFonts w:cs="Arial"/>
              </w:rPr>
              <w:t xml:space="preserve"> </w:t>
            </w:r>
            <w:r>
              <w:rPr>
                <w:rFonts w:cs="Arial"/>
              </w:rPr>
              <w:t>if</w:t>
            </w:r>
            <w:r w:rsidR="00B3790A">
              <w:rPr>
                <w:rFonts w:cs="Arial"/>
              </w:rPr>
              <w:t xml:space="preserve"> </w:t>
            </w:r>
            <w:r>
              <w:rPr>
                <w:rFonts w:cs="Arial"/>
              </w:rPr>
              <w:t>different</w:t>
            </w:r>
            <w:r w:rsidR="00B3790A">
              <w:rPr>
                <w:rFonts w:cs="Arial"/>
              </w:rPr>
              <w:t xml:space="preserve"> </w:t>
            </w:r>
            <w:r>
              <w:rPr>
                <w:rFonts w:cs="Arial"/>
              </w:rPr>
              <w:t>from</w:t>
            </w:r>
            <w:r w:rsidR="00B3790A">
              <w:rPr>
                <w:rFonts w:cs="Arial"/>
              </w:rPr>
              <w:t xml:space="preserve"> </w:t>
            </w:r>
            <w:r>
              <w:rPr>
                <w:rFonts w:cs="Arial"/>
              </w:rPr>
              <w:t>leave</w:t>
            </w:r>
            <w:r w:rsidR="00B3790A">
              <w:rPr>
                <w:rFonts w:cs="Arial"/>
              </w:rPr>
              <w:t xml:space="preserve"> </w:t>
            </w:r>
            <w:r>
              <w:rPr>
                <w:rFonts w:cs="Arial"/>
              </w:rPr>
              <w:t>party</w:t>
            </w:r>
            <w:r w:rsidR="00B3790A">
              <w:rPr>
                <w:rFonts w:cs="Arial"/>
              </w:rPr>
              <w:t xml:space="preserve"> </w:t>
            </w:r>
            <w:r>
              <w:rPr>
                <w:rFonts w:cs="Arial"/>
              </w:rPr>
              <w:t>ID.</w:t>
            </w:r>
          </w:p>
        </w:tc>
      </w:tr>
      <w:tr w:rsidR="008B45D8" w14:paraId="5C9E99F7" w14:textId="77777777" w:rsidTr="00B3790A">
        <w:trPr>
          <w:jc w:val="center"/>
        </w:trPr>
        <w:tc>
          <w:tcPr>
            <w:tcW w:w="2628" w:type="dxa"/>
          </w:tcPr>
          <w:p w14:paraId="77E23E74"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3D82EDBD" w14:textId="77777777" w:rsidR="008B45D8" w:rsidRDefault="008B45D8" w:rsidP="003C65AA">
            <w:pPr>
              <w:pStyle w:val="TAC"/>
              <w:rPr>
                <w:rFonts w:cs="Arial"/>
              </w:rPr>
            </w:pPr>
            <w:r>
              <w:rPr>
                <w:rFonts w:cs="Arial"/>
              </w:rPr>
              <w:t>C</w:t>
            </w:r>
          </w:p>
        </w:tc>
        <w:tc>
          <w:tcPr>
            <w:tcW w:w="5868" w:type="dxa"/>
            <w:vMerge w:val="restart"/>
          </w:tcPr>
          <w:p w14:paraId="62E74067"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465786DE" w14:textId="77777777" w:rsidTr="00B3790A">
        <w:trPr>
          <w:jc w:val="center"/>
        </w:trPr>
        <w:tc>
          <w:tcPr>
            <w:tcW w:w="2628" w:type="dxa"/>
          </w:tcPr>
          <w:p w14:paraId="4B857DCF"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5B384950" w14:textId="77777777" w:rsidR="008B45D8" w:rsidRDefault="008B45D8" w:rsidP="003C65AA">
            <w:pPr>
              <w:pStyle w:val="TAC"/>
              <w:rPr>
                <w:rFonts w:cs="Arial"/>
              </w:rPr>
            </w:pPr>
          </w:p>
        </w:tc>
        <w:tc>
          <w:tcPr>
            <w:tcW w:w="5868" w:type="dxa"/>
            <w:vMerge/>
          </w:tcPr>
          <w:p w14:paraId="1961571C" w14:textId="77777777" w:rsidR="008B45D8" w:rsidRDefault="008B45D8" w:rsidP="003C65AA">
            <w:pPr>
              <w:pStyle w:val="TAL"/>
              <w:rPr>
                <w:rFonts w:cs="Arial"/>
              </w:rPr>
            </w:pPr>
          </w:p>
        </w:tc>
      </w:tr>
      <w:tr w:rsidR="008B45D8" w14:paraId="606CF3D9" w14:textId="77777777" w:rsidTr="00B3790A">
        <w:trPr>
          <w:jc w:val="center"/>
        </w:trPr>
        <w:tc>
          <w:tcPr>
            <w:tcW w:w="2628" w:type="dxa"/>
          </w:tcPr>
          <w:p w14:paraId="26DDC73F" w14:textId="77777777" w:rsidR="008B45D8" w:rsidRDefault="008B45D8" w:rsidP="003C65AA">
            <w:pPr>
              <w:pStyle w:val="TAL"/>
              <w:rPr>
                <w:rFonts w:cs="Arial"/>
              </w:rPr>
            </w:pPr>
            <w:r>
              <w:rPr>
                <w:rFonts w:cs="Arial"/>
              </w:rPr>
              <w:t>failed</w:t>
            </w:r>
            <w:r w:rsidR="00B3790A">
              <w:rPr>
                <w:rFonts w:cs="Arial"/>
              </w:rPr>
              <w:t xml:space="preserve"> </w:t>
            </w:r>
            <w:r>
              <w:rPr>
                <w:rFonts w:cs="Arial"/>
              </w:rPr>
              <w:t>party</w:t>
            </w:r>
            <w:r w:rsidR="00B3790A">
              <w:rPr>
                <w:rFonts w:cs="Arial"/>
              </w:rPr>
              <w:t xml:space="preserve"> </w:t>
            </w:r>
            <w:r>
              <w:rPr>
                <w:rFonts w:cs="Arial"/>
              </w:rPr>
              <w:t>leave</w:t>
            </w:r>
            <w:r w:rsidR="00B3790A">
              <w:rPr>
                <w:rFonts w:cs="Arial"/>
              </w:rPr>
              <w:t xml:space="preserve"> </w:t>
            </w:r>
            <w:r>
              <w:rPr>
                <w:rFonts w:cs="Arial"/>
              </w:rPr>
              <w:t>reason</w:t>
            </w:r>
          </w:p>
        </w:tc>
        <w:tc>
          <w:tcPr>
            <w:tcW w:w="720" w:type="dxa"/>
          </w:tcPr>
          <w:p w14:paraId="25317223" w14:textId="77777777" w:rsidR="008B45D8" w:rsidRDefault="008B45D8" w:rsidP="003C65AA">
            <w:pPr>
              <w:pStyle w:val="TAC"/>
              <w:rPr>
                <w:rFonts w:cs="Arial"/>
              </w:rPr>
            </w:pPr>
            <w:r>
              <w:rPr>
                <w:rFonts w:cs="Arial"/>
              </w:rPr>
              <w:t>M</w:t>
            </w:r>
          </w:p>
        </w:tc>
        <w:tc>
          <w:tcPr>
            <w:tcW w:w="5868" w:type="dxa"/>
          </w:tcPr>
          <w:p w14:paraId="74F46FAB" w14:textId="77777777" w:rsidR="008B45D8" w:rsidRDefault="008B45D8" w:rsidP="003C65AA">
            <w:pPr>
              <w:pStyle w:val="TAL"/>
              <w:rPr>
                <w:rFonts w:cs="Arial"/>
                <w:highlight w:val="yellow"/>
              </w:rPr>
            </w:pPr>
            <w:r>
              <w:rPr>
                <w:rFonts w:cs="Arial"/>
              </w:rPr>
              <w:t>Provide</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party</w:t>
            </w:r>
            <w:r w:rsidR="00B3790A">
              <w:rPr>
                <w:rFonts w:cs="Arial"/>
              </w:rPr>
              <w:t xml:space="preserve"> </w:t>
            </w:r>
            <w:r>
              <w:rPr>
                <w:rFonts w:cs="Arial"/>
              </w:rPr>
              <w:t>leave</w:t>
            </w:r>
            <w:r w:rsidR="00B3790A">
              <w:rPr>
                <w:rFonts w:cs="Arial"/>
              </w:rPr>
              <w:t xml:space="preserve"> </w:t>
            </w:r>
            <w:r>
              <w:rPr>
                <w:rFonts w:cs="Arial"/>
              </w:rPr>
              <w:t>or</w:t>
            </w:r>
            <w:r w:rsidR="00B3790A">
              <w:rPr>
                <w:rFonts w:cs="Arial"/>
              </w:rPr>
              <w:t xml:space="preserve"> </w:t>
            </w:r>
            <w:r>
              <w:rPr>
                <w:rFonts w:cs="Arial"/>
              </w:rPr>
              <w:t>dropped</w:t>
            </w:r>
            <w:r w:rsidR="00B3790A">
              <w:rPr>
                <w:rFonts w:cs="Arial"/>
              </w:rPr>
              <w:t xml:space="preserve"> </w:t>
            </w:r>
            <w:r>
              <w:rPr>
                <w:rFonts w:cs="Arial"/>
              </w:rPr>
              <w:t>failed.</w:t>
            </w:r>
          </w:p>
        </w:tc>
      </w:tr>
    </w:tbl>
    <w:p w14:paraId="4ED3A811" w14:textId="77777777" w:rsidR="008B45D8" w:rsidRPr="00ED474D" w:rsidRDefault="008B45D8" w:rsidP="00A77147"/>
    <w:p w14:paraId="28E38505" w14:textId="77777777" w:rsidR="008B45D8" w:rsidRDefault="008B45D8" w:rsidP="008B45D8">
      <w:pPr>
        <w:pStyle w:val="TH"/>
        <w:rPr>
          <w:rFonts w:cs="Arial"/>
        </w:rPr>
      </w:pPr>
      <w:r>
        <w:rPr>
          <w:rFonts w:cs="Arial"/>
        </w:rPr>
        <w:t>Table 11.9: Conference Service Bearer Modify (successful)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18A7023F" w14:textId="77777777" w:rsidTr="00B3790A">
        <w:trPr>
          <w:tblHeader/>
          <w:jc w:val="center"/>
        </w:trPr>
        <w:tc>
          <w:tcPr>
            <w:tcW w:w="2628" w:type="dxa"/>
            <w:shd w:val="pct12" w:color="auto" w:fill="auto"/>
          </w:tcPr>
          <w:p w14:paraId="3B72D96C"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400BDE73"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2261AFEE" w14:textId="77777777" w:rsidR="008B45D8" w:rsidRDefault="008B45D8" w:rsidP="003C65AA">
            <w:pPr>
              <w:pStyle w:val="TAH"/>
              <w:rPr>
                <w:rFonts w:cs="Arial"/>
              </w:rPr>
            </w:pPr>
            <w:r>
              <w:rPr>
                <w:rFonts w:cs="Arial"/>
              </w:rPr>
              <w:t>Description/Conditions</w:t>
            </w:r>
          </w:p>
        </w:tc>
      </w:tr>
      <w:tr w:rsidR="008B45D8" w14:paraId="7CB1E8DF" w14:textId="77777777" w:rsidTr="00B3790A">
        <w:trPr>
          <w:jc w:val="center"/>
        </w:trPr>
        <w:tc>
          <w:tcPr>
            <w:tcW w:w="2628" w:type="dxa"/>
          </w:tcPr>
          <w:p w14:paraId="5A0DFAFC" w14:textId="77777777" w:rsidR="008B45D8" w:rsidRDefault="008B45D8" w:rsidP="003C65AA">
            <w:pPr>
              <w:pStyle w:val="TAL"/>
              <w:rPr>
                <w:rFonts w:cs="Arial"/>
              </w:rPr>
            </w:pPr>
            <w:r>
              <w:rPr>
                <w:rFonts w:cs="Arial"/>
              </w:rPr>
              <w:t>observed</w:t>
            </w:r>
            <w:r w:rsidR="00B3790A">
              <w:rPr>
                <w:rFonts w:cs="Arial"/>
              </w:rPr>
              <w:t xml:space="preserve"> </w:t>
            </w:r>
            <w:r>
              <w:rPr>
                <w:rFonts w:cs="Arial"/>
              </w:rPr>
              <w:t>IMPU</w:t>
            </w:r>
          </w:p>
        </w:tc>
        <w:tc>
          <w:tcPr>
            <w:tcW w:w="720" w:type="dxa"/>
            <w:tcBorders>
              <w:bottom w:val="nil"/>
            </w:tcBorders>
          </w:tcPr>
          <w:p w14:paraId="6562760D" w14:textId="77777777" w:rsidR="008B45D8" w:rsidRDefault="008B45D8" w:rsidP="003C65AA">
            <w:pPr>
              <w:pStyle w:val="TAC"/>
              <w:rPr>
                <w:rFonts w:cs="Arial"/>
              </w:rPr>
            </w:pPr>
          </w:p>
        </w:tc>
        <w:tc>
          <w:tcPr>
            <w:tcW w:w="5868" w:type="dxa"/>
            <w:tcBorders>
              <w:bottom w:val="nil"/>
            </w:tcBorders>
          </w:tcPr>
          <w:p w14:paraId="0D57CF21" w14:textId="77777777" w:rsidR="008B45D8" w:rsidRDefault="008B45D8" w:rsidP="003C65AA">
            <w:pPr>
              <w:pStyle w:val="TAL"/>
              <w:rPr>
                <w:rFonts w:cs="Arial"/>
              </w:rPr>
            </w:pPr>
          </w:p>
        </w:tc>
      </w:tr>
      <w:tr w:rsidR="008B45D8" w14:paraId="07DC908E" w14:textId="77777777" w:rsidTr="00B3790A">
        <w:trPr>
          <w:jc w:val="center"/>
        </w:trPr>
        <w:tc>
          <w:tcPr>
            <w:tcW w:w="2628" w:type="dxa"/>
          </w:tcPr>
          <w:p w14:paraId="503FA294"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344CF370" w14:textId="77777777" w:rsidR="008B45D8" w:rsidRDefault="008B45D8" w:rsidP="003C65AA">
            <w:pPr>
              <w:pStyle w:val="TAC"/>
              <w:rPr>
                <w:rFonts w:cs="Arial"/>
              </w:rPr>
            </w:pPr>
            <w:r>
              <w:rPr>
                <w:rFonts w:cs="Arial"/>
              </w:rPr>
              <w:t>C</w:t>
            </w:r>
          </w:p>
        </w:tc>
        <w:tc>
          <w:tcPr>
            <w:tcW w:w="5868" w:type="dxa"/>
            <w:tcBorders>
              <w:top w:val="nil"/>
              <w:bottom w:val="nil"/>
            </w:tcBorders>
          </w:tcPr>
          <w:p w14:paraId="0723EA34"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6574A524" w14:textId="77777777" w:rsidTr="00B3790A">
        <w:trPr>
          <w:jc w:val="center"/>
        </w:trPr>
        <w:tc>
          <w:tcPr>
            <w:tcW w:w="2628" w:type="dxa"/>
          </w:tcPr>
          <w:p w14:paraId="33A24BE3"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7446150F" w14:textId="77777777" w:rsidR="008B45D8" w:rsidRDefault="008B45D8" w:rsidP="003C65AA">
            <w:pPr>
              <w:pStyle w:val="TAC"/>
              <w:rPr>
                <w:rFonts w:cs="Arial"/>
              </w:rPr>
            </w:pPr>
            <w:r>
              <w:rPr>
                <w:rFonts w:cs="Arial"/>
              </w:rPr>
              <w:t>M</w:t>
            </w:r>
          </w:p>
        </w:tc>
        <w:tc>
          <w:tcPr>
            <w:tcW w:w="5868" w:type="dxa"/>
            <w:vAlign w:val="center"/>
          </w:tcPr>
          <w:p w14:paraId="3FA2D93C" w14:textId="77777777" w:rsidR="008B45D8" w:rsidRDefault="008B45D8" w:rsidP="003C65AA">
            <w:pPr>
              <w:pStyle w:val="TAL"/>
              <w:rPr>
                <w:rFonts w:cs="Arial"/>
              </w:rPr>
            </w:pPr>
            <w:r>
              <w:rPr>
                <w:rFonts w:cs="Arial"/>
              </w:rPr>
              <w:t>Provide</w:t>
            </w:r>
            <w:r w:rsidR="00B3790A">
              <w:rPr>
                <w:rFonts w:cs="Arial"/>
              </w:rPr>
              <w:t xml:space="preserve"> </w:t>
            </w:r>
            <w:r>
              <w:rPr>
                <w:rFonts w:cs="Arial"/>
              </w:rPr>
              <w:t>conference</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Bearer</w:t>
            </w:r>
            <w:r w:rsidR="00B3790A">
              <w:rPr>
                <w:rFonts w:cs="Arial"/>
              </w:rPr>
              <w:t xml:space="preserve"> </w:t>
            </w:r>
            <w:r>
              <w:rPr>
                <w:rFonts w:cs="Arial"/>
              </w:rPr>
              <w:t>Modify).</w:t>
            </w:r>
          </w:p>
        </w:tc>
      </w:tr>
      <w:tr w:rsidR="008B45D8" w14:paraId="7D16B3DE" w14:textId="77777777" w:rsidTr="00B3790A">
        <w:trPr>
          <w:jc w:val="center"/>
        </w:trPr>
        <w:tc>
          <w:tcPr>
            <w:tcW w:w="2628" w:type="dxa"/>
          </w:tcPr>
          <w:p w14:paraId="46F047D2"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0B0012CB" w14:textId="77777777" w:rsidR="008B45D8" w:rsidRDefault="008B45D8" w:rsidP="003C65AA">
            <w:pPr>
              <w:pStyle w:val="TAC"/>
              <w:rPr>
                <w:rFonts w:cs="Arial"/>
              </w:rPr>
            </w:pPr>
            <w:r>
              <w:rPr>
                <w:rFonts w:cs="Arial"/>
              </w:rPr>
              <w:t>M</w:t>
            </w:r>
          </w:p>
        </w:tc>
        <w:tc>
          <w:tcPr>
            <w:tcW w:w="5868" w:type="dxa"/>
            <w:tcBorders>
              <w:top w:val="nil"/>
              <w:bottom w:val="nil"/>
            </w:tcBorders>
          </w:tcPr>
          <w:p w14:paraId="1CDD9E82"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14:paraId="4805CECE" w14:textId="77777777" w:rsidTr="00B3790A">
        <w:trPr>
          <w:jc w:val="center"/>
        </w:trPr>
        <w:tc>
          <w:tcPr>
            <w:tcW w:w="2628" w:type="dxa"/>
          </w:tcPr>
          <w:p w14:paraId="6AFF5943" w14:textId="77777777" w:rsidR="008B45D8" w:rsidRDefault="008B45D8" w:rsidP="003C65AA">
            <w:pPr>
              <w:pStyle w:val="TAL"/>
              <w:rPr>
                <w:rFonts w:cs="Arial"/>
              </w:rPr>
            </w:pPr>
            <w:r>
              <w:rPr>
                <w:rFonts w:cs="Arial"/>
              </w:rPr>
              <w:t>event</w:t>
            </w:r>
            <w:r w:rsidR="00B3790A">
              <w:rPr>
                <w:rFonts w:cs="Arial"/>
              </w:rPr>
              <w:t xml:space="preserve"> </w:t>
            </w:r>
            <w:r>
              <w:rPr>
                <w:rFonts w:cs="Arial"/>
              </w:rPr>
              <w:t>time</w:t>
            </w:r>
          </w:p>
        </w:tc>
        <w:tc>
          <w:tcPr>
            <w:tcW w:w="720" w:type="dxa"/>
            <w:tcBorders>
              <w:top w:val="nil"/>
            </w:tcBorders>
          </w:tcPr>
          <w:p w14:paraId="611044DE" w14:textId="77777777" w:rsidR="008B45D8" w:rsidRDefault="008B45D8" w:rsidP="003C65AA">
            <w:pPr>
              <w:pStyle w:val="TAC"/>
              <w:rPr>
                <w:rFonts w:cs="Arial"/>
              </w:rPr>
            </w:pPr>
          </w:p>
        </w:tc>
        <w:tc>
          <w:tcPr>
            <w:tcW w:w="5868" w:type="dxa"/>
            <w:tcBorders>
              <w:top w:val="nil"/>
            </w:tcBorders>
          </w:tcPr>
          <w:p w14:paraId="482ED748" w14:textId="77777777" w:rsidR="008B45D8" w:rsidRDefault="008B45D8" w:rsidP="003C65AA">
            <w:pPr>
              <w:pStyle w:val="TAL"/>
              <w:rPr>
                <w:rFonts w:cs="Arial"/>
              </w:rPr>
            </w:pPr>
          </w:p>
        </w:tc>
      </w:tr>
      <w:tr w:rsidR="008B45D8" w14:paraId="7ACF58D0" w14:textId="77777777" w:rsidTr="00B3790A">
        <w:trPr>
          <w:jc w:val="center"/>
        </w:trPr>
        <w:tc>
          <w:tcPr>
            <w:tcW w:w="2628" w:type="dxa"/>
          </w:tcPr>
          <w:p w14:paraId="21DB9306"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7FA40D04" w14:textId="77777777" w:rsidR="008B45D8" w:rsidRDefault="008B45D8" w:rsidP="003C65AA">
            <w:pPr>
              <w:pStyle w:val="TAC"/>
              <w:rPr>
                <w:rFonts w:cs="Arial"/>
              </w:rPr>
            </w:pPr>
            <w:r>
              <w:rPr>
                <w:rFonts w:cs="Arial"/>
              </w:rPr>
              <w:t>M</w:t>
            </w:r>
          </w:p>
        </w:tc>
        <w:tc>
          <w:tcPr>
            <w:tcW w:w="5868" w:type="dxa"/>
            <w:vAlign w:val="center"/>
          </w:tcPr>
          <w:p w14:paraId="5394495D"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r w:rsidR="00B3790A">
              <w:rPr>
                <w:rFonts w:cs="Arial"/>
              </w:rPr>
              <w:t xml:space="preserve"> </w:t>
            </w:r>
          </w:p>
        </w:tc>
      </w:tr>
      <w:tr w:rsidR="008B45D8" w14:paraId="5237FD28" w14:textId="77777777" w:rsidTr="00B3790A">
        <w:trPr>
          <w:jc w:val="center"/>
        </w:trPr>
        <w:tc>
          <w:tcPr>
            <w:tcW w:w="2628" w:type="dxa"/>
          </w:tcPr>
          <w:p w14:paraId="7F8F1034"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vAlign w:val="center"/>
          </w:tcPr>
          <w:p w14:paraId="2E6DA9C8" w14:textId="77777777" w:rsidR="008B45D8" w:rsidRDefault="008B45D8" w:rsidP="003C65AA">
            <w:pPr>
              <w:pStyle w:val="TAC"/>
              <w:rPr>
                <w:rFonts w:cs="Arial"/>
              </w:rPr>
            </w:pPr>
            <w:r>
              <w:rPr>
                <w:rFonts w:cs="Arial"/>
              </w:rPr>
              <w:t>M</w:t>
            </w:r>
          </w:p>
        </w:tc>
        <w:tc>
          <w:tcPr>
            <w:tcW w:w="5868" w:type="dxa"/>
            <w:vAlign w:val="center"/>
          </w:tcPr>
          <w:p w14:paraId="4017201E"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7A4C0EC4" w14:textId="77777777" w:rsidTr="00B3790A">
        <w:trPr>
          <w:jc w:val="center"/>
        </w:trPr>
        <w:tc>
          <w:tcPr>
            <w:tcW w:w="2628" w:type="dxa"/>
          </w:tcPr>
          <w:p w14:paraId="48F7D4B4"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66A7C9D1" w14:textId="77777777" w:rsidR="008B45D8" w:rsidRDefault="008B45D8" w:rsidP="003C65AA">
            <w:pPr>
              <w:pStyle w:val="TAC"/>
              <w:rPr>
                <w:rFonts w:cs="Arial"/>
              </w:rPr>
            </w:pPr>
            <w:r>
              <w:rPr>
                <w:rFonts w:cs="Arial"/>
              </w:rPr>
              <w:t>M</w:t>
            </w:r>
          </w:p>
        </w:tc>
        <w:tc>
          <w:tcPr>
            <w:tcW w:w="5868" w:type="dxa"/>
          </w:tcPr>
          <w:p w14:paraId="4DF63B41"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45820B40" w14:textId="77777777" w:rsidTr="00B3790A">
        <w:trPr>
          <w:jc w:val="center"/>
        </w:trPr>
        <w:tc>
          <w:tcPr>
            <w:tcW w:w="2628" w:type="dxa"/>
          </w:tcPr>
          <w:p w14:paraId="52DF7375" w14:textId="77777777" w:rsidR="008B45D8" w:rsidRDefault="008B45D8" w:rsidP="003C65AA">
            <w:pPr>
              <w:pStyle w:val="TAL"/>
              <w:rPr>
                <w:rFonts w:cs="Arial"/>
              </w:rPr>
            </w:pPr>
            <w:r>
              <w:rPr>
                <w:rFonts w:cs="Arial"/>
              </w:rPr>
              <w:t>bearer</w:t>
            </w:r>
            <w:r w:rsidR="00B3790A">
              <w:rPr>
                <w:rFonts w:cs="Arial"/>
              </w:rPr>
              <w:t xml:space="preserve"> </w:t>
            </w:r>
            <w:r>
              <w:rPr>
                <w:rFonts w:cs="Arial"/>
              </w:rPr>
              <w:t>modify</w:t>
            </w:r>
            <w:r w:rsidR="00B3790A">
              <w:rPr>
                <w:rFonts w:cs="Arial"/>
              </w:rPr>
              <w:t xml:space="preserve"> </w:t>
            </w:r>
            <w:r>
              <w:rPr>
                <w:rFonts w:cs="Arial"/>
              </w:rPr>
              <w:t>ID</w:t>
            </w:r>
          </w:p>
        </w:tc>
        <w:tc>
          <w:tcPr>
            <w:tcW w:w="720" w:type="dxa"/>
          </w:tcPr>
          <w:p w14:paraId="615D2BE4" w14:textId="77777777" w:rsidR="008B45D8" w:rsidRDefault="008B45D8" w:rsidP="003C65AA">
            <w:pPr>
              <w:pStyle w:val="TAC"/>
              <w:rPr>
                <w:rFonts w:cs="Arial"/>
              </w:rPr>
            </w:pPr>
            <w:r>
              <w:rPr>
                <w:rFonts w:cs="Arial"/>
              </w:rPr>
              <w:t>M</w:t>
            </w:r>
          </w:p>
        </w:tc>
        <w:tc>
          <w:tcPr>
            <w:tcW w:w="5868" w:type="dxa"/>
            <w:vAlign w:val="center"/>
          </w:tcPr>
          <w:p w14:paraId="4E69A23E"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modifying</w:t>
            </w:r>
            <w:r w:rsidR="00B3790A">
              <w:rPr>
                <w:rFonts w:cs="Arial"/>
              </w:rPr>
              <w:t xml:space="preserve"> </w:t>
            </w:r>
            <w:r>
              <w:rPr>
                <w:rFonts w:cs="Arial"/>
              </w:rPr>
              <w:t>a</w:t>
            </w:r>
            <w:r w:rsidR="00B3790A">
              <w:rPr>
                <w:rFonts w:cs="Arial"/>
              </w:rPr>
              <w:t xml:space="preserve"> </w:t>
            </w:r>
            <w:r>
              <w:rPr>
                <w:rFonts w:cs="Arial"/>
              </w:rPr>
              <w:t>bearer.</w:t>
            </w:r>
          </w:p>
        </w:tc>
      </w:tr>
      <w:tr w:rsidR="008B45D8" w14:paraId="52FD1717" w14:textId="77777777" w:rsidTr="00B3790A">
        <w:trPr>
          <w:jc w:val="center"/>
        </w:trPr>
        <w:tc>
          <w:tcPr>
            <w:tcW w:w="2628" w:type="dxa"/>
          </w:tcPr>
          <w:p w14:paraId="28F67137"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11621217" w14:textId="77777777" w:rsidR="008B45D8" w:rsidRDefault="008B45D8" w:rsidP="003C65AA">
            <w:pPr>
              <w:pStyle w:val="TAC"/>
              <w:rPr>
                <w:rFonts w:cs="Arial"/>
              </w:rPr>
            </w:pPr>
            <w:r>
              <w:rPr>
                <w:rFonts w:cs="Arial"/>
              </w:rPr>
              <w:t>C</w:t>
            </w:r>
          </w:p>
        </w:tc>
        <w:tc>
          <w:tcPr>
            <w:tcW w:w="5868" w:type="dxa"/>
            <w:vMerge w:val="restart"/>
          </w:tcPr>
          <w:p w14:paraId="7A5CBE4A"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6675EA57" w14:textId="77777777" w:rsidTr="00B3790A">
        <w:trPr>
          <w:jc w:val="center"/>
        </w:trPr>
        <w:tc>
          <w:tcPr>
            <w:tcW w:w="2628" w:type="dxa"/>
          </w:tcPr>
          <w:p w14:paraId="526BB116"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087569C5" w14:textId="77777777" w:rsidR="008B45D8" w:rsidRDefault="008B45D8" w:rsidP="003C65AA">
            <w:pPr>
              <w:pStyle w:val="TAC"/>
              <w:rPr>
                <w:rFonts w:cs="Arial"/>
              </w:rPr>
            </w:pPr>
          </w:p>
        </w:tc>
        <w:tc>
          <w:tcPr>
            <w:tcW w:w="5868" w:type="dxa"/>
            <w:vMerge/>
          </w:tcPr>
          <w:p w14:paraId="1B6756B4" w14:textId="77777777" w:rsidR="008B45D8" w:rsidRDefault="008B45D8" w:rsidP="003C65AA">
            <w:pPr>
              <w:pStyle w:val="TAL"/>
              <w:rPr>
                <w:rFonts w:cs="Arial"/>
              </w:rPr>
            </w:pPr>
          </w:p>
        </w:tc>
      </w:tr>
      <w:tr w:rsidR="008B45D8" w14:paraId="24727C5C" w14:textId="77777777" w:rsidTr="00B3790A">
        <w:trPr>
          <w:jc w:val="center"/>
        </w:trPr>
        <w:tc>
          <w:tcPr>
            <w:tcW w:w="2628" w:type="dxa"/>
          </w:tcPr>
          <w:p w14:paraId="54ABF93A" w14:textId="77777777" w:rsidR="008B45D8" w:rsidRDefault="008B45D8" w:rsidP="003C65AA">
            <w:pPr>
              <w:pStyle w:val="TAL"/>
              <w:rPr>
                <w:rFonts w:cs="Arial"/>
              </w:rPr>
            </w:pPr>
            <w:r>
              <w:rPr>
                <w:rFonts w:cs="Arial"/>
              </w:rPr>
              <w:t>media</w:t>
            </w:r>
            <w:r w:rsidR="00B3790A">
              <w:rPr>
                <w:rFonts w:cs="Arial"/>
              </w:rPr>
              <w:t xml:space="preserve"> </w:t>
            </w:r>
            <w:r>
              <w:rPr>
                <w:rFonts w:cs="Arial"/>
              </w:rPr>
              <w:t>modification</w:t>
            </w:r>
          </w:p>
        </w:tc>
        <w:tc>
          <w:tcPr>
            <w:tcW w:w="720" w:type="dxa"/>
          </w:tcPr>
          <w:p w14:paraId="6484F5F1" w14:textId="77777777" w:rsidR="008B45D8" w:rsidRDefault="008B45D8" w:rsidP="003C65AA">
            <w:pPr>
              <w:pStyle w:val="TAC"/>
              <w:rPr>
                <w:rFonts w:cs="Arial"/>
              </w:rPr>
            </w:pPr>
            <w:r>
              <w:rPr>
                <w:rFonts w:cs="Arial"/>
              </w:rPr>
              <w:t>M</w:t>
            </w:r>
          </w:p>
        </w:tc>
        <w:tc>
          <w:tcPr>
            <w:tcW w:w="5868" w:type="dxa"/>
          </w:tcPr>
          <w:p w14:paraId="5BDC1084" w14:textId="77777777" w:rsidR="008B45D8" w:rsidRDefault="008B45D8" w:rsidP="003C65AA">
            <w:pPr>
              <w:pStyle w:val="TAL"/>
              <w:rPr>
                <w:rFonts w:cs="Arial"/>
              </w:rPr>
            </w:pPr>
            <w:r>
              <w:rPr>
                <w:rFonts w:cs="Arial"/>
              </w:rPr>
              <w:t>Provide</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bearer</w:t>
            </w:r>
            <w:r w:rsidR="00B3790A">
              <w:rPr>
                <w:rFonts w:cs="Arial"/>
              </w:rPr>
              <w:t xml:space="preserve"> </w:t>
            </w:r>
            <w:r>
              <w:rPr>
                <w:rFonts w:cs="Arial"/>
              </w:rPr>
              <w:t>modification</w:t>
            </w:r>
            <w:r w:rsidR="00B3790A">
              <w:rPr>
                <w:rFonts w:cs="Arial"/>
              </w:rPr>
              <w:t xml:space="preserve"> </w:t>
            </w:r>
            <w:r>
              <w:rPr>
                <w:rFonts w:cs="Arial"/>
              </w:rPr>
              <w:t>(i.e.,</w:t>
            </w:r>
            <w:r w:rsidR="00B3790A">
              <w:rPr>
                <w:rFonts w:cs="Arial"/>
              </w:rPr>
              <w:t xml:space="preserve"> </w:t>
            </w:r>
            <w:r>
              <w:rPr>
                <w:rFonts w:cs="Arial"/>
              </w:rPr>
              <w:t>add,</w:t>
            </w:r>
            <w:r w:rsidR="00B3790A">
              <w:rPr>
                <w:rFonts w:cs="Arial"/>
              </w:rPr>
              <w:t xml:space="preserve"> </w:t>
            </w:r>
            <w:r>
              <w:rPr>
                <w:rFonts w:cs="Arial"/>
              </w:rPr>
              <w:t>remove,</w:t>
            </w:r>
            <w:r w:rsidR="00B3790A">
              <w:rPr>
                <w:rFonts w:cs="Arial"/>
              </w:rPr>
              <w:t xml:space="preserve"> </w:t>
            </w:r>
            <w:r>
              <w:rPr>
                <w:rFonts w:cs="Arial"/>
              </w:rPr>
              <w:t>change)</w:t>
            </w:r>
            <w:r w:rsidR="00B3790A">
              <w:rPr>
                <w:rFonts w:cs="Arial"/>
              </w:rPr>
              <w:t xml:space="preserve"> </w:t>
            </w:r>
            <w:r>
              <w:rPr>
                <w:rFonts w:cs="Arial"/>
              </w:rPr>
              <w:t>and</w:t>
            </w:r>
            <w:r w:rsidR="00B3790A">
              <w:rPr>
                <w:rFonts w:cs="Arial"/>
              </w:rPr>
              <w:t xml:space="preserve"> </w:t>
            </w:r>
            <w:r>
              <w:rPr>
                <w:rFonts w:cs="Arial"/>
              </w:rPr>
              <w:t>value</w:t>
            </w:r>
            <w:r w:rsidR="00B3790A">
              <w:rPr>
                <w:rFonts w:cs="Arial"/>
              </w:rPr>
              <w:t xml:space="preserve"> </w:t>
            </w:r>
            <w:r>
              <w:rPr>
                <w:rFonts w:cs="Arial"/>
              </w:rPr>
              <w:t>of</w:t>
            </w:r>
            <w:r w:rsidR="00B3790A">
              <w:rPr>
                <w:rFonts w:cs="Arial"/>
              </w:rPr>
              <w:t xml:space="preserve"> </w:t>
            </w:r>
            <w:r>
              <w:rPr>
                <w:rFonts w:cs="Arial"/>
              </w:rPr>
              <w:t>media.</w:t>
            </w:r>
          </w:p>
        </w:tc>
      </w:tr>
      <w:tr w:rsidR="008B45D8" w14:paraId="3B028175" w14:textId="77777777" w:rsidTr="00B3790A">
        <w:trPr>
          <w:jc w:val="center"/>
        </w:trPr>
        <w:tc>
          <w:tcPr>
            <w:tcW w:w="2628" w:type="dxa"/>
          </w:tcPr>
          <w:p w14:paraId="5719982F" w14:textId="77777777" w:rsidR="008B45D8" w:rsidRDefault="008B45D8" w:rsidP="003C65AA">
            <w:pPr>
              <w:pStyle w:val="TAL"/>
              <w:rPr>
                <w:rFonts w:cs="Arial"/>
              </w:rPr>
            </w:pPr>
            <w:r>
              <w:rPr>
                <w:rFonts w:cs="Arial"/>
              </w:rPr>
              <w:t>Parties</w:t>
            </w:r>
            <w:r w:rsidR="00B3790A">
              <w:rPr>
                <w:rFonts w:cs="Arial"/>
              </w:rPr>
              <w:t xml:space="preserve"> </w:t>
            </w:r>
            <w:r>
              <w:rPr>
                <w:rFonts w:cs="Arial"/>
              </w:rPr>
              <w:t>affected</w:t>
            </w:r>
            <w:r w:rsidR="00B3790A">
              <w:rPr>
                <w:rFonts w:cs="Arial"/>
              </w:rPr>
              <w:t xml:space="preserve"> </w:t>
            </w:r>
            <w:r>
              <w:rPr>
                <w:rFonts w:cs="Arial"/>
              </w:rPr>
              <w:t>by</w:t>
            </w:r>
            <w:r w:rsidR="00B3790A">
              <w:rPr>
                <w:rFonts w:cs="Arial"/>
              </w:rPr>
              <w:t xml:space="preserve"> </w:t>
            </w:r>
            <w:r>
              <w:rPr>
                <w:rFonts w:cs="Arial"/>
              </w:rPr>
              <w:t>bearer</w:t>
            </w:r>
            <w:r w:rsidR="00B3790A">
              <w:rPr>
                <w:rFonts w:cs="Arial"/>
              </w:rPr>
              <w:t xml:space="preserve"> </w:t>
            </w:r>
            <w:r>
              <w:rPr>
                <w:rFonts w:cs="Arial"/>
              </w:rPr>
              <w:t>modification</w:t>
            </w:r>
          </w:p>
        </w:tc>
        <w:tc>
          <w:tcPr>
            <w:tcW w:w="720" w:type="dxa"/>
          </w:tcPr>
          <w:p w14:paraId="0BF016D9" w14:textId="77777777" w:rsidR="008B45D8" w:rsidRDefault="008B45D8" w:rsidP="003C65AA">
            <w:pPr>
              <w:pStyle w:val="TAC"/>
              <w:rPr>
                <w:rFonts w:cs="Arial"/>
              </w:rPr>
            </w:pPr>
            <w:r>
              <w:rPr>
                <w:rFonts w:cs="Arial"/>
              </w:rPr>
              <w:t>M</w:t>
            </w:r>
          </w:p>
        </w:tc>
        <w:tc>
          <w:tcPr>
            <w:tcW w:w="5868" w:type="dxa"/>
          </w:tcPr>
          <w:p w14:paraId="14A93928"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identities</w:t>
            </w:r>
            <w:r w:rsidR="00B3790A">
              <w:rPr>
                <w:rFonts w:cs="Arial"/>
              </w:rPr>
              <w:t xml:space="preserve"> </w:t>
            </w:r>
            <w:r>
              <w:rPr>
                <w:rFonts w:cs="Arial"/>
              </w:rPr>
              <w:t>of</w:t>
            </w:r>
            <w:r w:rsidR="00B3790A">
              <w:rPr>
                <w:rFonts w:cs="Arial"/>
              </w:rPr>
              <w:t xml:space="preserve"> </w:t>
            </w:r>
            <w:r>
              <w:rPr>
                <w:rFonts w:cs="Arial"/>
              </w:rPr>
              <w:t>those</w:t>
            </w:r>
            <w:r w:rsidR="00B3790A">
              <w:rPr>
                <w:rFonts w:cs="Arial"/>
              </w:rPr>
              <w:t xml:space="preserve"> </w:t>
            </w:r>
            <w:r>
              <w:rPr>
                <w:rFonts w:cs="Arial"/>
              </w:rPr>
              <w:t>conferees</w:t>
            </w:r>
            <w:r w:rsidR="00B3790A">
              <w:rPr>
                <w:rFonts w:cs="Arial"/>
              </w:rPr>
              <w:t xml:space="preserve"> </w:t>
            </w:r>
            <w:r>
              <w:rPr>
                <w:rFonts w:cs="Arial"/>
              </w:rPr>
              <w:t>affected</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bearer</w:t>
            </w:r>
            <w:r w:rsidR="00B3790A">
              <w:rPr>
                <w:rFonts w:cs="Arial"/>
              </w:rPr>
              <w:t xml:space="preserve"> </w:t>
            </w:r>
            <w:r>
              <w:rPr>
                <w:rFonts w:cs="Arial"/>
              </w:rPr>
              <w:t>modification.</w:t>
            </w:r>
          </w:p>
        </w:tc>
      </w:tr>
    </w:tbl>
    <w:p w14:paraId="6A2D3BBE" w14:textId="77777777" w:rsidR="008B45D8" w:rsidRPr="00ED474D" w:rsidRDefault="008B45D8" w:rsidP="00A77147"/>
    <w:p w14:paraId="6459EAD9" w14:textId="77777777" w:rsidR="008B45D8" w:rsidRDefault="008B45D8" w:rsidP="008B45D8">
      <w:pPr>
        <w:pStyle w:val="TH"/>
        <w:rPr>
          <w:rFonts w:cs="Arial"/>
        </w:rPr>
      </w:pPr>
      <w:r>
        <w:rPr>
          <w:rFonts w:cs="Arial"/>
        </w:rPr>
        <w:lastRenderedPageBreak/>
        <w:t>Table 11.10: Conference Service Bearer Modify (unsuccessful)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3667AE0A" w14:textId="77777777" w:rsidTr="00B3790A">
        <w:trPr>
          <w:tblHeader/>
          <w:jc w:val="center"/>
        </w:trPr>
        <w:tc>
          <w:tcPr>
            <w:tcW w:w="2628" w:type="dxa"/>
            <w:shd w:val="pct12" w:color="auto" w:fill="auto"/>
          </w:tcPr>
          <w:p w14:paraId="68936637"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79C52E95"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1C990BD5" w14:textId="77777777" w:rsidR="008B45D8" w:rsidRDefault="008B45D8" w:rsidP="003C65AA">
            <w:pPr>
              <w:pStyle w:val="TAH"/>
              <w:rPr>
                <w:rFonts w:cs="Arial"/>
              </w:rPr>
            </w:pPr>
            <w:r>
              <w:rPr>
                <w:rFonts w:cs="Arial"/>
              </w:rPr>
              <w:t>Description/Conditions</w:t>
            </w:r>
          </w:p>
        </w:tc>
      </w:tr>
      <w:tr w:rsidR="008B45D8" w14:paraId="04050333" w14:textId="77777777" w:rsidTr="00B3790A">
        <w:trPr>
          <w:jc w:val="center"/>
        </w:trPr>
        <w:tc>
          <w:tcPr>
            <w:tcW w:w="2628" w:type="dxa"/>
          </w:tcPr>
          <w:p w14:paraId="428C904C" w14:textId="77777777" w:rsidR="008B45D8" w:rsidRDefault="008B45D8" w:rsidP="003C65AA">
            <w:pPr>
              <w:pStyle w:val="TAL"/>
              <w:rPr>
                <w:rFonts w:cs="Arial"/>
              </w:rPr>
            </w:pPr>
            <w:r>
              <w:rPr>
                <w:rFonts w:cs="Arial"/>
              </w:rPr>
              <w:t>observed</w:t>
            </w:r>
            <w:r w:rsidR="00B3790A">
              <w:rPr>
                <w:rFonts w:cs="Arial"/>
              </w:rPr>
              <w:t xml:space="preserve"> </w:t>
            </w:r>
            <w:r>
              <w:rPr>
                <w:rFonts w:cs="Arial"/>
              </w:rPr>
              <w:t>IMPU</w:t>
            </w:r>
          </w:p>
        </w:tc>
        <w:tc>
          <w:tcPr>
            <w:tcW w:w="720" w:type="dxa"/>
            <w:tcBorders>
              <w:bottom w:val="nil"/>
            </w:tcBorders>
          </w:tcPr>
          <w:p w14:paraId="25888535" w14:textId="77777777" w:rsidR="008B45D8" w:rsidRDefault="008B45D8" w:rsidP="003C65AA">
            <w:pPr>
              <w:pStyle w:val="TAC"/>
              <w:rPr>
                <w:rFonts w:cs="Arial"/>
              </w:rPr>
            </w:pPr>
          </w:p>
        </w:tc>
        <w:tc>
          <w:tcPr>
            <w:tcW w:w="5868" w:type="dxa"/>
            <w:tcBorders>
              <w:bottom w:val="nil"/>
            </w:tcBorders>
          </w:tcPr>
          <w:p w14:paraId="016B14AE" w14:textId="77777777" w:rsidR="008B45D8" w:rsidRDefault="008B45D8" w:rsidP="003C65AA">
            <w:pPr>
              <w:pStyle w:val="TAL"/>
              <w:rPr>
                <w:rFonts w:cs="Arial"/>
              </w:rPr>
            </w:pPr>
          </w:p>
        </w:tc>
      </w:tr>
      <w:tr w:rsidR="008B45D8" w14:paraId="1F3FB50C" w14:textId="77777777" w:rsidTr="00B3790A">
        <w:trPr>
          <w:jc w:val="center"/>
        </w:trPr>
        <w:tc>
          <w:tcPr>
            <w:tcW w:w="2628" w:type="dxa"/>
          </w:tcPr>
          <w:p w14:paraId="4F58608B"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0C7C8F7F" w14:textId="77777777" w:rsidR="008B45D8" w:rsidRDefault="008B45D8" w:rsidP="003C65AA">
            <w:pPr>
              <w:pStyle w:val="TAC"/>
              <w:rPr>
                <w:rFonts w:cs="Arial"/>
              </w:rPr>
            </w:pPr>
            <w:r>
              <w:rPr>
                <w:rFonts w:cs="Arial"/>
              </w:rPr>
              <w:t>C</w:t>
            </w:r>
          </w:p>
        </w:tc>
        <w:tc>
          <w:tcPr>
            <w:tcW w:w="5868" w:type="dxa"/>
            <w:tcBorders>
              <w:top w:val="nil"/>
              <w:bottom w:val="nil"/>
            </w:tcBorders>
          </w:tcPr>
          <w:p w14:paraId="2199AAF1"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050119F1" w14:textId="77777777" w:rsidTr="00B3790A">
        <w:trPr>
          <w:jc w:val="center"/>
        </w:trPr>
        <w:tc>
          <w:tcPr>
            <w:tcW w:w="2628" w:type="dxa"/>
          </w:tcPr>
          <w:p w14:paraId="6A114A80"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3463F2BB" w14:textId="77777777" w:rsidR="008B45D8" w:rsidRDefault="008B45D8" w:rsidP="003C65AA">
            <w:pPr>
              <w:pStyle w:val="TAC"/>
              <w:rPr>
                <w:rFonts w:cs="Arial"/>
              </w:rPr>
            </w:pPr>
            <w:r>
              <w:rPr>
                <w:rFonts w:cs="Arial"/>
              </w:rPr>
              <w:t>M</w:t>
            </w:r>
          </w:p>
        </w:tc>
        <w:tc>
          <w:tcPr>
            <w:tcW w:w="5868" w:type="dxa"/>
            <w:vAlign w:val="center"/>
          </w:tcPr>
          <w:p w14:paraId="7963CECA" w14:textId="77777777" w:rsidR="008B45D8" w:rsidRDefault="008B45D8" w:rsidP="003C65AA">
            <w:pPr>
              <w:pStyle w:val="TAL"/>
              <w:rPr>
                <w:rFonts w:cs="Arial"/>
              </w:rPr>
            </w:pPr>
            <w:r>
              <w:rPr>
                <w:rFonts w:cs="Arial"/>
              </w:rPr>
              <w:t>Provide</w:t>
            </w:r>
            <w:r w:rsidR="00B3790A">
              <w:rPr>
                <w:rFonts w:cs="Arial"/>
              </w:rPr>
              <w:t xml:space="preserve"> </w:t>
            </w:r>
            <w:r>
              <w:rPr>
                <w:rFonts w:cs="Arial"/>
              </w:rPr>
              <w:t>conference</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Bearer</w:t>
            </w:r>
            <w:r w:rsidR="00B3790A">
              <w:rPr>
                <w:rFonts w:cs="Arial"/>
              </w:rPr>
              <w:t xml:space="preserve"> </w:t>
            </w:r>
            <w:r>
              <w:rPr>
                <w:rFonts w:cs="Arial"/>
              </w:rPr>
              <w:t>Modify).</w:t>
            </w:r>
          </w:p>
        </w:tc>
      </w:tr>
      <w:tr w:rsidR="008B45D8" w14:paraId="678EFC3E" w14:textId="77777777" w:rsidTr="00B3790A">
        <w:trPr>
          <w:jc w:val="center"/>
        </w:trPr>
        <w:tc>
          <w:tcPr>
            <w:tcW w:w="2628" w:type="dxa"/>
          </w:tcPr>
          <w:p w14:paraId="164CDE16"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1DF0B9ED" w14:textId="77777777" w:rsidR="008B45D8" w:rsidRDefault="008B45D8" w:rsidP="003C65AA">
            <w:pPr>
              <w:pStyle w:val="TAC"/>
              <w:rPr>
                <w:rFonts w:cs="Arial"/>
              </w:rPr>
            </w:pPr>
            <w:r>
              <w:rPr>
                <w:rFonts w:cs="Arial"/>
              </w:rPr>
              <w:t>M</w:t>
            </w:r>
          </w:p>
        </w:tc>
        <w:tc>
          <w:tcPr>
            <w:tcW w:w="5868" w:type="dxa"/>
            <w:tcBorders>
              <w:top w:val="nil"/>
              <w:bottom w:val="nil"/>
            </w:tcBorders>
          </w:tcPr>
          <w:p w14:paraId="37197AF6"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14:paraId="773D9B21" w14:textId="77777777" w:rsidTr="00B3790A">
        <w:trPr>
          <w:jc w:val="center"/>
        </w:trPr>
        <w:tc>
          <w:tcPr>
            <w:tcW w:w="2628" w:type="dxa"/>
          </w:tcPr>
          <w:p w14:paraId="736FBE4C" w14:textId="77777777" w:rsidR="008B45D8" w:rsidRDefault="008B45D8" w:rsidP="003C65AA">
            <w:pPr>
              <w:pStyle w:val="TAL"/>
              <w:rPr>
                <w:rFonts w:cs="Arial"/>
              </w:rPr>
            </w:pPr>
            <w:r>
              <w:rPr>
                <w:rFonts w:cs="Arial"/>
              </w:rPr>
              <w:t>event</w:t>
            </w:r>
            <w:r w:rsidR="00B3790A">
              <w:rPr>
                <w:rFonts w:cs="Arial"/>
              </w:rPr>
              <w:t xml:space="preserve"> </w:t>
            </w:r>
            <w:r>
              <w:rPr>
                <w:rFonts w:cs="Arial"/>
              </w:rPr>
              <w:t>time</w:t>
            </w:r>
          </w:p>
        </w:tc>
        <w:tc>
          <w:tcPr>
            <w:tcW w:w="720" w:type="dxa"/>
            <w:tcBorders>
              <w:top w:val="nil"/>
            </w:tcBorders>
          </w:tcPr>
          <w:p w14:paraId="20E45968" w14:textId="77777777" w:rsidR="008B45D8" w:rsidRDefault="008B45D8" w:rsidP="003C65AA">
            <w:pPr>
              <w:pStyle w:val="TAC"/>
              <w:rPr>
                <w:rFonts w:cs="Arial"/>
              </w:rPr>
            </w:pPr>
          </w:p>
        </w:tc>
        <w:tc>
          <w:tcPr>
            <w:tcW w:w="5868" w:type="dxa"/>
            <w:tcBorders>
              <w:top w:val="nil"/>
            </w:tcBorders>
          </w:tcPr>
          <w:p w14:paraId="73469E8E" w14:textId="77777777" w:rsidR="008B45D8" w:rsidRDefault="008B45D8" w:rsidP="003C65AA">
            <w:pPr>
              <w:pStyle w:val="TAL"/>
              <w:rPr>
                <w:rFonts w:cs="Arial"/>
              </w:rPr>
            </w:pPr>
          </w:p>
        </w:tc>
      </w:tr>
      <w:tr w:rsidR="008B45D8" w14:paraId="5B490607" w14:textId="77777777" w:rsidTr="00B3790A">
        <w:trPr>
          <w:jc w:val="center"/>
        </w:trPr>
        <w:tc>
          <w:tcPr>
            <w:tcW w:w="2628" w:type="dxa"/>
          </w:tcPr>
          <w:p w14:paraId="11753069"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57CEE384" w14:textId="77777777" w:rsidR="008B45D8" w:rsidRDefault="008B45D8" w:rsidP="003C65AA">
            <w:pPr>
              <w:pStyle w:val="TAC"/>
              <w:rPr>
                <w:rFonts w:cs="Arial"/>
              </w:rPr>
            </w:pPr>
            <w:r>
              <w:rPr>
                <w:rFonts w:cs="Arial"/>
              </w:rPr>
              <w:t>M</w:t>
            </w:r>
          </w:p>
        </w:tc>
        <w:tc>
          <w:tcPr>
            <w:tcW w:w="5868" w:type="dxa"/>
            <w:vAlign w:val="center"/>
          </w:tcPr>
          <w:p w14:paraId="36FB21B6"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r w:rsidR="00B3790A">
              <w:rPr>
                <w:rFonts w:cs="Arial"/>
              </w:rPr>
              <w:t xml:space="preserve"> </w:t>
            </w:r>
          </w:p>
        </w:tc>
      </w:tr>
      <w:tr w:rsidR="008B45D8" w14:paraId="368A16CE" w14:textId="77777777" w:rsidTr="00B3790A">
        <w:trPr>
          <w:jc w:val="center"/>
        </w:trPr>
        <w:tc>
          <w:tcPr>
            <w:tcW w:w="2628" w:type="dxa"/>
          </w:tcPr>
          <w:p w14:paraId="1B791C41"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vAlign w:val="center"/>
          </w:tcPr>
          <w:p w14:paraId="103D97B3" w14:textId="77777777" w:rsidR="008B45D8" w:rsidRDefault="008B45D8" w:rsidP="003C65AA">
            <w:pPr>
              <w:pStyle w:val="TAC"/>
              <w:rPr>
                <w:rFonts w:cs="Arial"/>
              </w:rPr>
            </w:pPr>
            <w:r>
              <w:rPr>
                <w:rFonts w:cs="Arial"/>
              </w:rPr>
              <w:t>M</w:t>
            </w:r>
          </w:p>
        </w:tc>
        <w:tc>
          <w:tcPr>
            <w:tcW w:w="5868" w:type="dxa"/>
            <w:vAlign w:val="center"/>
          </w:tcPr>
          <w:p w14:paraId="25F15657"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2497045F" w14:textId="77777777" w:rsidTr="00B3790A">
        <w:trPr>
          <w:jc w:val="center"/>
        </w:trPr>
        <w:tc>
          <w:tcPr>
            <w:tcW w:w="2628" w:type="dxa"/>
          </w:tcPr>
          <w:p w14:paraId="6A99B673"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25F93CE9" w14:textId="77777777" w:rsidR="008B45D8" w:rsidRDefault="008B45D8" w:rsidP="003C65AA">
            <w:pPr>
              <w:pStyle w:val="TAC"/>
              <w:rPr>
                <w:rFonts w:cs="Arial"/>
              </w:rPr>
            </w:pPr>
            <w:r>
              <w:rPr>
                <w:rFonts w:cs="Arial"/>
              </w:rPr>
              <w:t>M</w:t>
            </w:r>
          </w:p>
        </w:tc>
        <w:tc>
          <w:tcPr>
            <w:tcW w:w="5868" w:type="dxa"/>
          </w:tcPr>
          <w:p w14:paraId="65A27608"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323C85D4" w14:textId="77777777" w:rsidTr="00B3790A">
        <w:trPr>
          <w:jc w:val="center"/>
        </w:trPr>
        <w:tc>
          <w:tcPr>
            <w:tcW w:w="2628" w:type="dxa"/>
          </w:tcPr>
          <w:p w14:paraId="508F86D4" w14:textId="77777777" w:rsidR="008B45D8" w:rsidRDefault="008B45D8" w:rsidP="003C65AA">
            <w:pPr>
              <w:pStyle w:val="TAL"/>
              <w:rPr>
                <w:rFonts w:cs="Arial"/>
              </w:rPr>
            </w:pPr>
            <w:r>
              <w:rPr>
                <w:rFonts w:cs="Arial"/>
              </w:rPr>
              <w:t>bearer</w:t>
            </w:r>
            <w:r w:rsidR="00B3790A">
              <w:rPr>
                <w:rFonts w:cs="Arial"/>
              </w:rPr>
              <w:t xml:space="preserve"> </w:t>
            </w:r>
            <w:r>
              <w:rPr>
                <w:rFonts w:cs="Arial"/>
              </w:rPr>
              <w:t>modify</w:t>
            </w:r>
            <w:r w:rsidR="00B3790A">
              <w:rPr>
                <w:rFonts w:cs="Arial"/>
              </w:rPr>
              <w:t xml:space="preserve"> </w:t>
            </w:r>
            <w:r>
              <w:rPr>
                <w:rFonts w:cs="Arial"/>
              </w:rPr>
              <w:t>ID</w:t>
            </w:r>
          </w:p>
        </w:tc>
        <w:tc>
          <w:tcPr>
            <w:tcW w:w="720" w:type="dxa"/>
          </w:tcPr>
          <w:p w14:paraId="2D345672" w14:textId="77777777" w:rsidR="008B45D8" w:rsidRDefault="008B45D8" w:rsidP="003C65AA">
            <w:pPr>
              <w:pStyle w:val="TAC"/>
              <w:rPr>
                <w:rFonts w:cs="Arial"/>
              </w:rPr>
            </w:pPr>
            <w:r>
              <w:rPr>
                <w:rFonts w:cs="Arial"/>
              </w:rPr>
              <w:t>M</w:t>
            </w:r>
          </w:p>
        </w:tc>
        <w:tc>
          <w:tcPr>
            <w:tcW w:w="5868" w:type="dxa"/>
            <w:vAlign w:val="center"/>
          </w:tcPr>
          <w:p w14:paraId="4BE52EAD"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who</w:t>
            </w:r>
            <w:r w:rsidR="00B3790A">
              <w:rPr>
                <w:rFonts w:cs="Arial"/>
              </w:rPr>
              <w:t xml:space="preserve"> </w:t>
            </w:r>
            <w:r>
              <w:rPr>
                <w:rFonts w:cs="Arial"/>
              </w:rPr>
              <w:t>attempted</w:t>
            </w:r>
            <w:r w:rsidR="00B3790A">
              <w:rPr>
                <w:rFonts w:cs="Arial"/>
              </w:rPr>
              <w:t xml:space="preserve"> </w:t>
            </w:r>
            <w:r>
              <w:rPr>
                <w:rFonts w:cs="Arial"/>
              </w:rPr>
              <w:t>the</w:t>
            </w:r>
            <w:r w:rsidR="00B3790A">
              <w:rPr>
                <w:rFonts w:cs="Arial"/>
              </w:rPr>
              <w:t xml:space="preserve"> </w:t>
            </w:r>
            <w:r>
              <w:rPr>
                <w:rFonts w:cs="Arial"/>
              </w:rPr>
              <w:t>action</w:t>
            </w:r>
          </w:p>
        </w:tc>
      </w:tr>
      <w:tr w:rsidR="008B45D8" w14:paraId="10878D8E" w14:textId="77777777" w:rsidTr="00B3790A">
        <w:trPr>
          <w:jc w:val="center"/>
        </w:trPr>
        <w:tc>
          <w:tcPr>
            <w:tcW w:w="2628" w:type="dxa"/>
          </w:tcPr>
          <w:p w14:paraId="56E6EDD5"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743ED9B8" w14:textId="77777777" w:rsidR="008B45D8" w:rsidRDefault="008B45D8" w:rsidP="003C65AA">
            <w:pPr>
              <w:pStyle w:val="TAC"/>
              <w:rPr>
                <w:rFonts w:cs="Arial"/>
              </w:rPr>
            </w:pPr>
            <w:r>
              <w:rPr>
                <w:rFonts w:cs="Arial"/>
              </w:rPr>
              <w:t>C</w:t>
            </w:r>
          </w:p>
        </w:tc>
        <w:tc>
          <w:tcPr>
            <w:tcW w:w="5868" w:type="dxa"/>
            <w:vMerge w:val="restart"/>
          </w:tcPr>
          <w:p w14:paraId="2A3363C7"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6200E12F" w14:textId="77777777" w:rsidTr="00B3790A">
        <w:trPr>
          <w:jc w:val="center"/>
        </w:trPr>
        <w:tc>
          <w:tcPr>
            <w:tcW w:w="2628" w:type="dxa"/>
          </w:tcPr>
          <w:p w14:paraId="3B4E4645"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44EA9C0F" w14:textId="77777777" w:rsidR="008B45D8" w:rsidRDefault="008B45D8" w:rsidP="003C65AA">
            <w:pPr>
              <w:pStyle w:val="TAC"/>
              <w:rPr>
                <w:rFonts w:cs="Arial"/>
              </w:rPr>
            </w:pPr>
          </w:p>
        </w:tc>
        <w:tc>
          <w:tcPr>
            <w:tcW w:w="5868" w:type="dxa"/>
            <w:vMerge/>
          </w:tcPr>
          <w:p w14:paraId="7771C0DD" w14:textId="77777777" w:rsidR="008B45D8" w:rsidRDefault="008B45D8" w:rsidP="003C65AA">
            <w:pPr>
              <w:pStyle w:val="TAL"/>
              <w:rPr>
                <w:rFonts w:cs="Arial"/>
              </w:rPr>
            </w:pPr>
          </w:p>
        </w:tc>
      </w:tr>
      <w:tr w:rsidR="008B45D8" w14:paraId="3498D73C" w14:textId="77777777" w:rsidTr="00B3790A">
        <w:trPr>
          <w:jc w:val="center"/>
        </w:trPr>
        <w:tc>
          <w:tcPr>
            <w:tcW w:w="2628" w:type="dxa"/>
          </w:tcPr>
          <w:p w14:paraId="56CBAE80" w14:textId="77777777" w:rsidR="008B45D8" w:rsidRDefault="008B45D8" w:rsidP="003C65AA">
            <w:pPr>
              <w:pStyle w:val="TAL"/>
              <w:rPr>
                <w:rFonts w:cs="Arial"/>
              </w:rPr>
            </w:pPr>
            <w:r>
              <w:rPr>
                <w:rFonts w:cs="Arial"/>
              </w:rPr>
              <w:t>media</w:t>
            </w:r>
            <w:r w:rsidR="00B3790A">
              <w:rPr>
                <w:rFonts w:cs="Arial"/>
              </w:rPr>
              <w:t xml:space="preserve"> </w:t>
            </w:r>
            <w:r>
              <w:rPr>
                <w:rFonts w:cs="Arial"/>
              </w:rPr>
              <w:t>modification</w:t>
            </w:r>
          </w:p>
        </w:tc>
        <w:tc>
          <w:tcPr>
            <w:tcW w:w="720" w:type="dxa"/>
          </w:tcPr>
          <w:p w14:paraId="5EF249F4" w14:textId="77777777" w:rsidR="008B45D8" w:rsidRDefault="008B45D8" w:rsidP="003C65AA">
            <w:pPr>
              <w:pStyle w:val="TAC"/>
              <w:rPr>
                <w:rFonts w:cs="Arial"/>
              </w:rPr>
            </w:pPr>
            <w:r>
              <w:rPr>
                <w:rFonts w:cs="Arial"/>
              </w:rPr>
              <w:t>M</w:t>
            </w:r>
          </w:p>
        </w:tc>
        <w:tc>
          <w:tcPr>
            <w:tcW w:w="5868" w:type="dxa"/>
          </w:tcPr>
          <w:p w14:paraId="100BED3C" w14:textId="77777777" w:rsidR="008B45D8" w:rsidRDefault="008B45D8" w:rsidP="003C65AA">
            <w:pPr>
              <w:pStyle w:val="TAL"/>
              <w:rPr>
                <w:rFonts w:cs="Arial"/>
              </w:rPr>
            </w:pPr>
            <w:r>
              <w:rPr>
                <w:rFonts w:cs="Arial"/>
              </w:rPr>
              <w:t>Provide</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attempt</w:t>
            </w:r>
            <w:r w:rsidR="00B3790A">
              <w:rPr>
                <w:rFonts w:cs="Arial"/>
              </w:rPr>
              <w:t xml:space="preserve"> </w:t>
            </w:r>
            <w:r>
              <w:rPr>
                <w:rFonts w:cs="Arial"/>
              </w:rPr>
              <w:t>to</w:t>
            </w:r>
            <w:r w:rsidR="00B3790A">
              <w:rPr>
                <w:rFonts w:cs="Arial"/>
              </w:rPr>
              <w:t xml:space="preserve"> </w:t>
            </w:r>
            <w:r>
              <w:rPr>
                <w:rFonts w:cs="Arial"/>
              </w:rPr>
              <w:t>modify</w:t>
            </w:r>
            <w:r w:rsidR="00B3790A">
              <w:rPr>
                <w:rFonts w:cs="Arial"/>
              </w:rPr>
              <w:t xml:space="preserve"> </w:t>
            </w:r>
            <w:r>
              <w:rPr>
                <w:rFonts w:cs="Arial"/>
              </w:rPr>
              <w:t>a</w:t>
            </w:r>
            <w:r w:rsidR="00B3790A">
              <w:rPr>
                <w:rFonts w:cs="Arial"/>
              </w:rPr>
              <w:t xml:space="preserve"> </w:t>
            </w:r>
            <w:r>
              <w:rPr>
                <w:rFonts w:cs="Arial"/>
              </w:rPr>
              <w:t>bearer</w:t>
            </w:r>
            <w:r w:rsidR="00B3790A">
              <w:rPr>
                <w:rFonts w:cs="Arial"/>
              </w:rPr>
              <w:t xml:space="preserve"> </w:t>
            </w:r>
            <w:r>
              <w:rPr>
                <w:rFonts w:cs="Arial"/>
              </w:rPr>
              <w:t>(i.e.,</w:t>
            </w:r>
            <w:r w:rsidR="00B3790A">
              <w:rPr>
                <w:rFonts w:cs="Arial"/>
              </w:rPr>
              <w:t xml:space="preserve"> </w:t>
            </w:r>
            <w:r>
              <w:rPr>
                <w:rFonts w:cs="Arial"/>
              </w:rPr>
              <w:t>add,</w:t>
            </w:r>
            <w:r w:rsidR="00B3790A">
              <w:rPr>
                <w:rFonts w:cs="Arial"/>
              </w:rPr>
              <w:t xml:space="preserve"> </w:t>
            </w:r>
            <w:r>
              <w:rPr>
                <w:rFonts w:cs="Arial"/>
              </w:rPr>
              <w:t>remove,</w:t>
            </w:r>
            <w:r w:rsidR="00B3790A">
              <w:rPr>
                <w:rFonts w:cs="Arial"/>
              </w:rPr>
              <w:t xml:space="preserve"> </w:t>
            </w:r>
            <w:r>
              <w:rPr>
                <w:rFonts w:cs="Arial"/>
              </w:rPr>
              <w:t>change)</w:t>
            </w:r>
            <w:r w:rsidR="00B3790A">
              <w:rPr>
                <w:rFonts w:cs="Arial"/>
              </w:rPr>
              <w:t xml:space="preserve"> </w:t>
            </w:r>
            <w:r>
              <w:rPr>
                <w:rFonts w:cs="Arial"/>
              </w:rPr>
              <w:t>and</w:t>
            </w:r>
            <w:r w:rsidR="00B3790A">
              <w:rPr>
                <w:rFonts w:cs="Arial"/>
              </w:rPr>
              <w:t xml:space="preserve"> </w:t>
            </w:r>
            <w:r>
              <w:rPr>
                <w:rFonts w:cs="Arial"/>
              </w:rPr>
              <w:t>value</w:t>
            </w:r>
            <w:r w:rsidR="00B3790A">
              <w:rPr>
                <w:rFonts w:cs="Arial"/>
              </w:rPr>
              <w:t xml:space="preserve"> </w:t>
            </w:r>
            <w:r>
              <w:rPr>
                <w:rFonts w:cs="Arial"/>
              </w:rPr>
              <w:t>of</w:t>
            </w:r>
            <w:r w:rsidR="00B3790A">
              <w:rPr>
                <w:rFonts w:cs="Arial"/>
              </w:rPr>
              <w:t xml:space="preserve"> </w:t>
            </w:r>
            <w:r>
              <w:rPr>
                <w:rFonts w:cs="Arial"/>
              </w:rPr>
              <w:t>media.</w:t>
            </w:r>
          </w:p>
        </w:tc>
      </w:tr>
      <w:tr w:rsidR="008B45D8" w14:paraId="00E526B0" w14:textId="77777777" w:rsidTr="00B3790A">
        <w:trPr>
          <w:jc w:val="center"/>
        </w:trPr>
        <w:tc>
          <w:tcPr>
            <w:tcW w:w="2628" w:type="dxa"/>
          </w:tcPr>
          <w:p w14:paraId="6685FABA" w14:textId="77777777" w:rsidR="008B45D8" w:rsidRDefault="008B45D8" w:rsidP="003C65AA">
            <w:pPr>
              <w:pStyle w:val="TAL"/>
              <w:rPr>
                <w:rFonts w:cs="Arial"/>
              </w:rPr>
            </w:pPr>
            <w:r>
              <w:rPr>
                <w:rFonts w:cs="Arial"/>
              </w:rPr>
              <w:t>failed</w:t>
            </w:r>
            <w:r w:rsidR="00B3790A">
              <w:rPr>
                <w:rFonts w:cs="Arial"/>
              </w:rPr>
              <w:t xml:space="preserve"> </w:t>
            </w:r>
            <w:r>
              <w:rPr>
                <w:rFonts w:cs="Arial"/>
              </w:rPr>
              <w:t>bearer</w:t>
            </w:r>
            <w:r w:rsidR="00B3790A">
              <w:rPr>
                <w:rFonts w:cs="Arial"/>
              </w:rPr>
              <w:t xml:space="preserve"> </w:t>
            </w:r>
            <w:r>
              <w:rPr>
                <w:rFonts w:cs="Arial"/>
              </w:rPr>
              <w:t>modify</w:t>
            </w:r>
            <w:r w:rsidR="00B3790A">
              <w:rPr>
                <w:rFonts w:cs="Arial"/>
              </w:rPr>
              <w:t xml:space="preserve"> </w:t>
            </w:r>
            <w:r>
              <w:rPr>
                <w:rFonts w:cs="Arial"/>
              </w:rPr>
              <w:t>reason</w:t>
            </w:r>
          </w:p>
        </w:tc>
        <w:tc>
          <w:tcPr>
            <w:tcW w:w="720" w:type="dxa"/>
          </w:tcPr>
          <w:p w14:paraId="3CF09AEC" w14:textId="77777777" w:rsidR="008B45D8" w:rsidRDefault="008B45D8" w:rsidP="003C65AA">
            <w:pPr>
              <w:pStyle w:val="TAC"/>
              <w:rPr>
                <w:rFonts w:cs="Arial"/>
              </w:rPr>
            </w:pPr>
            <w:r>
              <w:rPr>
                <w:rFonts w:cs="Arial"/>
              </w:rPr>
              <w:t>M</w:t>
            </w:r>
          </w:p>
        </w:tc>
        <w:tc>
          <w:tcPr>
            <w:tcW w:w="5868" w:type="dxa"/>
          </w:tcPr>
          <w:p w14:paraId="7574120B" w14:textId="77777777" w:rsidR="008B45D8" w:rsidRDefault="008B45D8" w:rsidP="003C65AA">
            <w:pPr>
              <w:pStyle w:val="TAL"/>
              <w:rPr>
                <w:rFonts w:cs="Arial"/>
              </w:rPr>
            </w:pPr>
            <w:r>
              <w:rPr>
                <w:rFonts w:cs="Arial"/>
              </w:rPr>
              <w:t>Provide</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for</w:t>
            </w:r>
            <w:r w:rsidR="00B3790A">
              <w:rPr>
                <w:rFonts w:cs="Arial"/>
              </w:rPr>
              <w:t xml:space="preserve"> </w:t>
            </w:r>
            <w:r>
              <w:rPr>
                <w:rFonts w:cs="Arial"/>
              </w:rPr>
              <w:t>failed</w:t>
            </w:r>
            <w:r w:rsidR="00B3790A">
              <w:rPr>
                <w:rFonts w:cs="Arial"/>
              </w:rPr>
              <w:t xml:space="preserve"> </w:t>
            </w:r>
            <w:r>
              <w:rPr>
                <w:rFonts w:cs="Arial"/>
              </w:rPr>
              <w:t>bearer</w:t>
            </w:r>
            <w:r w:rsidR="00B3790A">
              <w:rPr>
                <w:rFonts w:cs="Arial"/>
              </w:rPr>
              <w:t xml:space="preserve"> </w:t>
            </w:r>
            <w:r>
              <w:rPr>
                <w:rFonts w:cs="Arial"/>
              </w:rPr>
              <w:t>modification.</w:t>
            </w:r>
          </w:p>
        </w:tc>
      </w:tr>
    </w:tbl>
    <w:p w14:paraId="7209D69F" w14:textId="77777777" w:rsidR="008B45D8" w:rsidRPr="00ED474D" w:rsidRDefault="008B45D8" w:rsidP="00A77147"/>
    <w:p w14:paraId="7E7B83CD" w14:textId="77777777" w:rsidR="008B45D8" w:rsidRDefault="008B45D8" w:rsidP="008B45D8">
      <w:pPr>
        <w:pStyle w:val="TH"/>
        <w:rPr>
          <w:rFonts w:cs="Arial"/>
        </w:rPr>
      </w:pPr>
      <w:r>
        <w:rPr>
          <w:rFonts w:cs="Arial"/>
        </w:rPr>
        <w:t>Table 11.11: Conference Service End (unsuccessful)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02C082BB" w14:textId="77777777" w:rsidTr="00B3790A">
        <w:trPr>
          <w:tblHeader/>
          <w:jc w:val="center"/>
        </w:trPr>
        <w:tc>
          <w:tcPr>
            <w:tcW w:w="2628" w:type="dxa"/>
            <w:shd w:val="pct12" w:color="auto" w:fill="auto"/>
          </w:tcPr>
          <w:p w14:paraId="637C4662"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31A501A2"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223C6A23" w14:textId="77777777" w:rsidR="008B45D8" w:rsidRDefault="008B45D8" w:rsidP="003C65AA">
            <w:pPr>
              <w:pStyle w:val="TAH"/>
              <w:rPr>
                <w:rFonts w:cs="Arial"/>
              </w:rPr>
            </w:pPr>
            <w:r>
              <w:rPr>
                <w:rFonts w:cs="Arial"/>
              </w:rPr>
              <w:t>Description/Conditions</w:t>
            </w:r>
          </w:p>
        </w:tc>
      </w:tr>
      <w:tr w:rsidR="008B45D8" w14:paraId="0E288F96" w14:textId="77777777" w:rsidTr="00B3790A">
        <w:trPr>
          <w:jc w:val="center"/>
        </w:trPr>
        <w:tc>
          <w:tcPr>
            <w:tcW w:w="2628" w:type="dxa"/>
          </w:tcPr>
          <w:p w14:paraId="2E63F463" w14:textId="77777777" w:rsidR="008B45D8" w:rsidRDefault="008B45D8" w:rsidP="003C65AA">
            <w:pPr>
              <w:pStyle w:val="TAL"/>
              <w:rPr>
                <w:rFonts w:cs="Arial"/>
              </w:rPr>
            </w:pPr>
            <w:r>
              <w:rPr>
                <w:rFonts w:cs="Arial"/>
              </w:rPr>
              <w:t>observed</w:t>
            </w:r>
            <w:r w:rsidR="00B3790A">
              <w:rPr>
                <w:rFonts w:cs="Arial"/>
              </w:rPr>
              <w:t xml:space="preserve"> </w:t>
            </w:r>
            <w:r>
              <w:rPr>
                <w:rFonts w:cs="Arial"/>
              </w:rPr>
              <w:t>IMPU</w:t>
            </w:r>
          </w:p>
        </w:tc>
        <w:tc>
          <w:tcPr>
            <w:tcW w:w="720" w:type="dxa"/>
            <w:tcBorders>
              <w:bottom w:val="nil"/>
            </w:tcBorders>
          </w:tcPr>
          <w:p w14:paraId="4BA33323" w14:textId="77777777" w:rsidR="008B45D8" w:rsidRDefault="008B45D8" w:rsidP="003C65AA">
            <w:pPr>
              <w:pStyle w:val="TAC"/>
              <w:rPr>
                <w:rFonts w:cs="Arial"/>
              </w:rPr>
            </w:pPr>
          </w:p>
        </w:tc>
        <w:tc>
          <w:tcPr>
            <w:tcW w:w="5868" w:type="dxa"/>
            <w:tcBorders>
              <w:bottom w:val="nil"/>
            </w:tcBorders>
          </w:tcPr>
          <w:p w14:paraId="4EEDA6E5" w14:textId="77777777" w:rsidR="008B45D8" w:rsidRDefault="008B45D8" w:rsidP="003C65AA">
            <w:pPr>
              <w:pStyle w:val="TAL"/>
              <w:rPr>
                <w:rFonts w:cs="Arial"/>
              </w:rPr>
            </w:pPr>
          </w:p>
        </w:tc>
      </w:tr>
      <w:tr w:rsidR="008B45D8" w14:paraId="282E9060" w14:textId="77777777" w:rsidTr="00B3790A">
        <w:trPr>
          <w:jc w:val="center"/>
        </w:trPr>
        <w:tc>
          <w:tcPr>
            <w:tcW w:w="2628" w:type="dxa"/>
          </w:tcPr>
          <w:p w14:paraId="451932A7"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72B8FD3E" w14:textId="77777777" w:rsidR="008B45D8" w:rsidRDefault="008B45D8" w:rsidP="003C65AA">
            <w:pPr>
              <w:pStyle w:val="TAC"/>
              <w:rPr>
                <w:rFonts w:cs="Arial"/>
              </w:rPr>
            </w:pPr>
            <w:r>
              <w:rPr>
                <w:rFonts w:cs="Arial"/>
              </w:rPr>
              <w:t>C</w:t>
            </w:r>
          </w:p>
        </w:tc>
        <w:tc>
          <w:tcPr>
            <w:tcW w:w="5868" w:type="dxa"/>
            <w:tcBorders>
              <w:top w:val="nil"/>
              <w:bottom w:val="nil"/>
            </w:tcBorders>
          </w:tcPr>
          <w:p w14:paraId="3DD825CA"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3340AAF9" w14:textId="77777777" w:rsidTr="00B3790A">
        <w:trPr>
          <w:jc w:val="center"/>
        </w:trPr>
        <w:tc>
          <w:tcPr>
            <w:tcW w:w="2628" w:type="dxa"/>
          </w:tcPr>
          <w:p w14:paraId="1D656C1F"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56F1B268" w14:textId="77777777" w:rsidR="008B45D8" w:rsidRDefault="008B45D8" w:rsidP="003C65AA">
            <w:pPr>
              <w:pStyle w:val="TAC"/>
              <w:rPr>
                <w:rFonts w:cs="Arial"/>
              </w:rPr>
            </w:pPr>
            <w:r>
              <w:rPr>
                <w:rFonts w:cs="Arial"/>
              </w:rPr>
              <w:t>M</w:t>
            </w:r>
          </w:p>
        </w:tc>
        <w:tc>
          <w:tcPr>
            <w:tcW w:w="5868" w:type="dxa"/>
          </w:tcPr>
          <w:p w14:paraId="1156351F" w14:textId="77777777" w:rsidR="008B45D8" w:rsidRDefault="008B45D8" w:rsidP="003C65AA">
            <w:pPr>
              <w:pStyle w:val="TAL"/>
              <w:rPr>
                <w:rFonts w:cs="Arial"/>
              </w:rPr>
            </w:pPr>
            <w:r>
              <w:rPr>
                <w:rFonts w:cs="Arial"/>
              </w:rPr>
              <w:t>Provide</w:t>
            </w:r>
            <w:r w:rsidR="00B3790A">
              <w:rPr>
                <w:rFonts w:cs="Arial"/>
              </w:rPr>
              <w:t xml:space="preserve"> </w:t>
            </w:r>
            <w:r>
              <w:rPr>
                <w:rFonts w:cs="Arial"/>
              </w:rPr>
              <w:t>Conference</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Conference</w:t>
            </w:r>
            <w:r w:rsidR="00B3790A">
              <w:rPr>
                <w:rFonts w:cs="Arial"/>
              </w:rPr>
              <w:t xml:space="preserve"> </w:t>
            </w:r>
            <w:r>
              <w:rPr>
                <w:rFonts w:cs="Arial"/>
              </w:rPr>
              <w:t>End).</w:t>
            </w:r>
          </w:p>
        </w:tc>
      </w:tr>
      <w:tr w:rsidR="008B45D8" w14:paraId="388E5BDE" w14:textId="77777777" w:rsidTr="00B3790A">
        <w:trPr>
          <w:jc w:val="center"/>
        </w:trPr>
        <w:tc>
          <w:tcPr>
            <w:tcW w:w="2628" w:type="dxa"/>
          </w:tcPr>
          <w:p w14:paraId="52EBDB96"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3D53EE1F" w14:textId="77777777" w:rsidR="008B45D8" w:rsidRDefault="008B45D8" w:rsidP="003C65AA">
            <w:pPr>
              <w:pStyle w:val="TAC"/>
              <w:rPr>
                <w:rFonts w:cs="Arial"/>
              </w:rPr>
            </w:pPr>
            <w:r>
              <w:rPr>
                <w:rFonts w:cs="Arial"/>
              </w:rPr>
              <w:t>M</w:t>
            </w:r>
          </w:p>
        </w:tc>
        <w:tc>
          <w:tcPr>
            <w:tcW w:w="5868" w:type="dxa"/>
            <w:tcBorders>
              <w:top w:val="nil"/>
              <w:bottom w:val="nil"/>
            </w:tcBorders>
          </w:tcPr>
          <w:p w14:paraId="57E2F2ED"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14:paraId="648E61C9" w14:textId="77777777" w:rsidTr="00B3790A">
        <w:trPr>
          <w:jc w:val="center"/>
        </w:trPr>
        <w:tc>
          <w:tcPr>
            <w:tcW w:w="2628" w:type="dxa"/>
          </w:tcPr>
          <w:p w14:paraId="48673175" w14:textId="77777777" w:rsidR="008B45D8" w:rsidRDefault="008B45D8" w:rsidP="003C65AA">
            <w:pPr>
              <w:pStyle w:val="TAL"/>
              <w:rPr>
                <w:rFonts w:cs="Arial"/>
              </w:rPr>
            </w:pPr>
            <w:r>
              <w:rPr>
                <w:rFonts w:cs="Arial"/>
              </w:rPr>
              <w:t>event</w:t>
            </w:r>
            <w:r w:rsidR="00B3790A">
              <w:rPr>
                <w:rFonts w:cs="Arial"/>
              </w:rPr>
              <w:t xml:space="preserve"> </w:t>
            </w:r>
            <w:r>
              <w:rPr>
                <w:rFonts w:cs="Arial"/>
              </w:rPr>
              <w:t>time</w:t>
            </w:r>
          </w:p>
        </w:tc>
        <w:tc>
          <w:tcPr>
            <w:tcW w:w="720" w:type="dxa"/>
            <w:tcBorders>
              <w:top w:val="nil"/>
            </w:tcBorders>
          </w:tcPr>
          <w:p w14:paraId="39E13F3A" w14:textId="77777777" w:rsidR="008B45D8" w:rsidRDefault="008B45D8" w:rsidP="003C65AA">
            <w:pPr>
              <w:pStyle w:val="TAC"/>
              <w:rPr>
                <w:rFonts w:cs="Arial"/>
              </w:rPr>
            </w:pPr>
          </w:p>
        </w:tc>
        <w:tc>
          <w:tcPr>
            <w:tcW w:w="5868" w:type="dxa"/>
            <w:tcBorders>
              <w:top w:val="nil"/>
            </w:tcBorders>
          </w:tcPr>
          <w:p w14:paraId="1143793A" w14:textId="77777777" w:rsidR="008B45D8" w:rsidRDefault="008B45D8" w:rsidP="003C65AA">
            <w:pPr>
              <w:pStyle w:val="TAL"/>
              <w:rPr>
                <w:rFonts w:cs="Arial"/>
              </w:rPr>
            </w:pPr>
          </w:p>
        </w:tc>
      </w:tr>
      <w:tr w:rsidR="008B45D8" w14:paraId="6F2F4895" w14:textId="77777777" w:rsidTr="00B3790A">
        <w:trPr>
          <w:jc w:val="center"/>
        </w:trPr>
        <w:tc>
          <w:tcPr>
            <w:tcW w:w="2628" w:type="dxa"/>
          </w:tcPr>
          <w:p w14:paraId="454A534E"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4F6AB7C5" w14:textId="77777777" w:rsidR="008B45D8" w:rsidRDefault="008B45D8" w:rsidP="003C65AA">
            <w:pPr>
              <w:pStyle w:val="TAC"/>
              <w:rPr>
                <w:rFonts w:cs="Arial"/>
              </w:rPr>
            </w:pPr>
            <w:r>
              <w:rPr>
                <w:rFonts w:cs="Arial"/>
              </w:rPr>
              <w:t>M</w:t>
            </w:r>
          </w:p>
        </w:tc>
        <w:tc>
          <w:tcPr>
            <w:tcW w:w="5868" w:type="dxa"/>
          </w:tcPr>
          <w:p w14:paraId="4C18D1A3"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4B5F33B" w14:textId="77777777" w:rsidTr="00B3790A">
        <w:trPr>
          <w:jc w:val="center"/>
        </w:trPr>
        <w:tc>
          <w:tcPr>
            <w:tcW w:w="2628" w:type="dxa"/>
          </w:tcPr>
          <w:p w14:paraId="04006B54"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1F2217E9" w14:textId="77777777" w:rsidR="008B45D8" w:rsidRDefault="008B45D8" w:rsidP="003C65AA">
            <w:pPr>
              <w:pStyle w:val="TAC"/>
              <w:rPr>
                <w:rFonts w:cs="Arial"/>
              </w:rPr>
            </w:pPr>
            <w:r>
              <w:rPr>
                <w:rFonts w:cs="Arial"/>
              </w:rPr>
              <w:t>M</w:t>
            </w:r>
          </w:p>
        </w:tc>
        <w:tc>
          <w:tcPr>
            <w:tcW w:w="5868" w:type="dxa"/>
          </w:tcPr>
          <w:p w14:paraId="79FC076E"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103E960A" w14:textId="77777777" w:rsidTr="00B3790A">
        <w:trPr>
          <w:jc w:val="center"/>
        </w:trPr>
        <w:tc>
          <w:tcPr>
            <w:tcW w:w="2628" w:type="dxa"/>
          </w:tcPr>
          <w:p w14:paraId="63410A67"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513907CE" w14:textId="77777777" w:rsidR="008B45D8" w:rsidRDefault="008B45D8" w:rsidP="003C65AA">
            <w:pPr>
              <w:pStyle w:val="TAC"/>
              <w:rPr>
                <w:rFonts w:cs="Arial"/>
              </w:rPr>
            </w:pPr>
            <w:r>
              <w:rPr>
                <w:rFonts w:cs="Arial"/>
              </w:rPr>
              <w:t>M</w:t>
            </w:r>
          </w:p>
        </w:tc>
        <w:tc>
          <w:tcPr>
            <w:tcW w:w="5868" w:type="dxa"/>
          </w:tcPr>
          <w:p w14:paraId="13ED4361"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58B39C9D" w14:textId="77777777" w:rsidTr="00B3790A">
        <w:trPr>
          <w:jc w:val="center"/>
        </w:trPr>
        <w:tc>
          <w:tcPr>
            <w:tcW w:w="2628" w:type="dxa"/>
          </w:tcPr>
          <w:p w14:paraId="4C0EC125" w14:textId="77777777" w:rsidR="008B45D8" w:rsidRDefault="008B45D8" w:rsidP="003C65AA">
            <w:pPr>
              <w:pStyle w:val="TAL"/>
              <w:rPr>
                <w:rFonts w:cs="Arial"/>
              </w:rPr>
            </w:pPr>
            <w:r>
              <w:rPr>
                <w:rFonts w:cs="Arial"/>
              </w:rPr>
              <w:t>initiator</w:t>
            </w:r>
            <w:r w:rsidR="00B3790A">
              <w:rPr>
                <w:rFonts w:cs="Arial"/>
              </w:rPr>
              <w:t xml:space="preserve"> </w:t>
            </w:r>
            <w:r>
              <w:rPr>
                <w:rFonts w:cs="Arial"/>
              </w:rPr>
              <w:t>(of</w:t>
            </w:r>
            <w:r w:rsidR="00B3790A">
              <w:rPr>
                <w:rFonts w:cs="Arial"/>
              </w:rPr>
              <w:t xml:space="preserve"> </w:t>
            </w:r>
            <w:r>
              <w:rPr>
                <w:rFonts w:cs="Arial"/>
              </w:rPr>
              <w:t>conference</w:t>
            </w:r>
            <w:r w:rsidR="00B3790A">
              <w:rPr>
                <w:rFonts w:cs="Arial"/>
              </w:rPr>
              <w:t xml:space="preserve"> </w:t>
            </w:r>
            <w:r>
              <w:rPr>
                <w:rFonts w:cs="Arial"/>
              </w:rPr>
              <w:t>end</w:t>
            </w:r>
            <w:r w:rsidR="00B3790A">
              <w:rPr>
                <w:rFonts w:cs="Arial"/>
              </w:rPr>
              <w:t xml:space="preserve"> </w:t>
            </w:r>
            <w:r>
              <w:rPr>
                <w:rFonts w:cs="Arial"/>
              </w:rPr>
              <w:t>request)</w:t>
            </w:r>
          </w:p>
        </w:tc>
        <w:tc>
          <w:tcPr>
            <w:tcW w:w="720" w:type="dxa"/>
          </w:tcPr>
          <w:p w14:paraId="6D14752A" w14:textId="77777777" w:rsidR="008B45D8" w:rsidRDefault="008B45D8" w:rsidP="003C65AA">
            <w:pPr>
              <w:pStyle w:val="TAC"/>
              <w:rPr>
                <w:rFonts w:cs="Arial"/>
              </w:rPr>
            </w:pPr>
            <w:r>
              <w:rPr>
                <w:rFonts w:cs="Arial"/>
              </w:rPr>
              <w:t>M</w:t>
            </w:r>
          </w:p>
        </w:tc>
        <w:tc>
          <w:tcPr>
            <w:tcW w:w="5868" w:type="dxa"/>
          </w:tcPr>
          <w:p w14:paraId="44DFCC76" w14:textId="77777777" w:rsidR="008B45D8" w:rsidRDefault="008B45D8" w:rsidP="003C65AA">
            <w:pPr>
              <w:pStyle w:val="TAL"/>
              <w:rPr>
                <w:rFonts w:cs="Arial"/>
              </w:rPr>
            </w:pPr>
            <w:r>
              <w:rPr>
                <w:rFonts w:cs="Arial"/>
              </w:rPr>
              <w:t>Provide</w:t>
            </w:r>
            <w:r w:rsidR="00B3790A">
              <w:rPr>
                <w:rFonts w:cs="Arial"/>
              </w:rPr>
              <w:t xml:space="preserve"> </w:t>
            </w:r>
            <w:r>
              <w:rPr>
                <w:rFonts w:cs="Arial"/>
              </w:rPr>
              <w:t>information</w:t>
            </w:r>
            <w:r w:rsidR="00B3790A">
              <w:rPr>
                <w:rFonts w:cs="Arial"/>
              </w:rPr>
              <w:t xml:space="preserve"> </w:t>
            </w:r>
            <w:r>
              <w:rPr>
                <w:rFonts w:cs="Arial"/>
              </w:rPr>
              <w:t>on</w:t>
            </w:r>
            <w:r w:rsidR="00B3790A">
              <w:rPr>
                <w:rFonts w:cs="Arial"/>
              </w:rPr>
              <w:t xml:space="preserve"> </w:t>
            </w:r>
            <w:r>
              <w:rPr>
                <w:rFonts w:cs="Arial"/>
              </w:rPr>
              <w:t>the</w:t>
            </w:r>
            <w:r w:rsidR="00B3790A">
              <w:rPr>
                <w:rFonts w:cs="Arial"/>
              </w:rPr>
              <w:t xml:space="preserve"> </w:t>
            </w:r>
            <w:r>
              <w:rPr>
                <w:rFonts w:cs="Arial"/>
              </w:rPr>
              <w:t>initiator</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end</w:t>
            </w:r>
            <w:r w:rsidR="00B3790A">
              <w:rPr>
                <w:rFonts w:cs="Arial"/>
              </w:rPr>
              <w:t xml:space="preserve"> </w:t>
            </w:r>
            <w:r>
              <w:rPr>
                <w:rFonts w:cs="Arial"/>
              </w:rPr>
              <w:t>(e.g,,</w:t>
            </w:r>
            <w:r w:rsidR="00B3790A">
              <w:rPr>
                <w:rFonts w:cs="Arial"/>
              </w:rPr>
              <w:t xml:space="preserve"> </w:t>
            </w:r>
            <w:r>
              <w:rPr>
                <w:rFonts w:cs="Arial"/>
              </w:rPr>
              <w:t>target,</w:t>
            </w:r>
            <w:r w:rsidR="00B3790A">
              <w:rPr>
                <w:rFonts w:cs="Arial"/>
              </w:rPr>
              <w:t xml:space="preserve"> </w:t>
            </w:r>
            <w:r>
              <w:rPr>
                <w:rFonts w:cs="Arial"/>
              </w:rPr>
              <w:t>network,</w:t>
            </w:r>
            <w:r w:rsidR="00B3790A">
              <w:rPr>
                <w:rFonts w:cs="Arial"/>
              </w:rPr>
              <w:t xml:space="preserve"> </w:t>
            </w:r>
            <w:r>
              <w:rPr>
                <w:rFonts w:cs="Arial"/>
              </w:rPr>
              <w:t>conferee).</w:t>
            </w:r>
          </w:p>
        </w:tc>
      </w:tr>
      <w:tr w:rsidR="008B45D8" w14:paraId="6F8A9D7C" w14:textId="77777777" w:rsidTr="00B3790A">
        <w:trPr>
          <w:jc w:val="center"/>
        </w:trPr>
        <w:tc>
          <w:tcPr>
            <w:tcW w:w="2628" w:type="dxa"/>
          </w:tcPr>
          <w:p w14:paraId="7D8C1364"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01D0D3CD" w14:textId="77777777" w:rsidR="008B45D8" w:rsidRDefault="008B45D8" w:rsidP="003C65AA">
            <w:pPr>
              <w:pStyle w:val="TAC"/>
              <w:rPr>
                <w:rFonts w:cs="Arial"/>
              </w:rPr>
            </w:pPr>
            <w:r>
              <w:rPr>
                <w:rFonts w:cs="Arial"/>
              </w:rPr>
              <w:t>C</w:t>
            </w:r>
          </w:p>
        </w:tc>
        <w:tc>
          <w:tcPr>
            <w:tcW w:w="5868" w:type="dxa"/>
            <w:vMerge w:val="restart"/>
          </w:tcPr>
          <w:p w14:paraId="435A0550"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4A316507" w14:textId="77777777" w:rsidTr="00B3790A">
        <w:trPr>
          <w:jc w:val="center"/>
        </w:trPr>
        <w:tc>
          <w:tcPr>
            <w:tcW w:w="2628" w:type="dxa"/>
          </w:tcPr>
          <w:p w14:paraId="33C8A392"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3337E5E4" w14:textId="77777777" w:rsidR="008B45D8" w:rsidRDefault="008B45D8" w:rsidP="003C65AA">
            <w:pPr>
              <w:pStyle w:val="TAC"/>
              <w:rPr>
                <w:rFonts w:cs="Arial"/>
              </w:rPr>
            </w:pPr>
          </w:p>
        </w:tc>
        <w:tc>
          <w:tcPr>
            <w:tcW w:w="5868" w:type="dxa"/>
            <w:vMerge/>
          </w:tcPr>
          <w:p w14:paraId="027B2B1B" w14:textId="77777777" w:rsidR="008B45D8" w:rsidRDefault="008B45D8" w:rsidP="003C65AA">
            <w:pPr>
              <w:pStyle w:val="TAL"/>
              <w:rPr>
                <w:rFonts w:cs="Arial"/>
              </w:rPr>
            </w:pPr>
          </w:p>
        </w:tc>
      </w:tr>
      <w:tr w:rsidR="008B45D8" w14:paraId="682E5AF0" w14:textId="77777777" w:rsidTr="00B3790A">
        <w:trPr>
          <w:jc w:val="center"/>
        </w:trPr>
        <w:tc>
          <w:tcPr>
            <w:tcW w:w="2628" w:type="dxa"/>
          </w:tcPr>
          <w:p w14:paraId="63FD9C8D" w14:textId="77777777" w:rsidR="008B45D8" w:rsidRDefault="008B45D8" w:rsidP="003C65AA">
            <w:pPr>
              <w:pStyle w:val="TAL"/>
              <w:rPr>
                <w:rFonts w:cs="Arial"/>
              </w:rPr>
            </w:pPr>
            <w:r>
              <w:rPr>
                <w:rFonts w:cs="Arial"/>
              </w:rPr>
              <w:t>failed</w:t>
            </w:r>
            <w:r w:rsidR="00B3790A">
              <w:rPr>
                <w:rFonts w:cs="Arial"/>
              </w:rPr>
              <w:t xml:space="preserve"> </w:t>
            </w:r>
            <w:r>
              <w:rPr>
                <w:rFonts w:cs="Arial"/>
              </w:rPr>
              <w:t>conference</w:t>
            </w:r>
            <w:r w:rsidR="00B3790A">
              <w:rPr>
                <w:rFonts w:cs="Arial"/>
              </w:rPr>
              <w:t xml:space="preserve"> </w:t>
            </w:r>
            <w:r>
              <w:rPr>
                <w:rFonts w:cs="Arial"/>
              </w:rPr>
              <w:t>end</w:t>
            </w:r>
            <w:r w:rsidR="00B3790A">
              <w:rPr>
                <w:rFonts w:cs="Arial"/>
              </w:rPr>
              <w:t xml:space="preserve"> </w:t>
            </w:r>
            <w:r>
              <w:rPr>
                <w:rFonts w:cs="Arial"/>
              </w:rPr>
              <w:t>reason</w:t>
            </w:r>
          </w:p>
        </w:tc>
        <w:tc>
          <w:tcPr>
            <w:tcW w:w="720" w:type="dxa"/>
          </w:tcPr>
          <w:p w14:paraId="136BCA5B" w14:textId="77777777" w:rsidR="008B45D8" w:rsidRDefault="008B45D8" w:rsidP="003C65AA">
            <w:pPr>
              <w:pStyle w:val="TAC"/>
              <w:rPr>
                <w:rFonts w:cs="Arial"/>
              </w:rPr>
            </w:pPr>
            <w:r>
              <w:rPr>
                <w:rFonts w:cs="Arial"/>
              </w:rPr>
              <w:t>M</w:t>
            </w:r>
          </w:p>
        </w:tc>
        <w:tc>
          <w:tcPr>
            <w:tcW w:w="5868" w:type="dxa"/>
          </w:tcPr>
          <w:p w14:paraId="293EC593" w14:textId="77777777" w:rsidR="008B45D8" w:rsidRDefault="008B45D8" w:rsidP="003C65AA">
            <w:pPr>
              <w:pStyle w:val="TAL"/>
              <w:rPr>
                <w:rFonts w:cs="Arial"/>
              </w:rPr>
            </w:pPr>
            <w:r>
              <w:rPr>
                <w:rFonts w:cs="Arial"/>
              </w:rPr>
              <w:t>Provide</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failed</w:t>
            </w:r>
            <w:r w:rsidR="00B3790A">
              <w:rPr>
                <w:rFonts w:cs="Arial"/>
              </w:rPr>
              <w:t xml:space="preserve"> </w:t>
            </w:r>
            <w:r>
              <w:rPr>
                <w:rFonts w:cs="Arial"/>
              </w:rPr>
              <w:t>conference</w:t>
            </w:r>
            <w:r w:rsidR="00B3790A">
              <w:rPr>
                <w:rFonts w:cs="Arial"/>
              </w:rPr>
              <w:t xml:space="preserve"> </w:t>
            </w:r>
            <w:r>
              <w:rPr>
                <w:rFonts w:cs="Arial"/>
              </w:rPr>
              <w:t>end.</w:t>
            </w:r>
          </w:p>
        </w:tc>
      </w:tr>
    </w:tbl>
    <w:p w14:paraId="55638E6A" w14:textId="77777777" w:rsidR="008B45D8" w:rsidRPr="00ED474D" w:rsidRDefault="008B45D8" w:rsidP="00A77147"/>
    <w:p w14:paraId="675B618E" w14:textId="77777777" w:rsidR="008B45D8" w:rsidRDefault="008B45D8" w:rsidP="008B45D8">
      <w:pPr>
        <w:pStyle w:val="Heading4"/>
      </w:pPr>
      <w:bookmarkStart w:id="242" w:name="_Toc144720716"/>
      <w:r>
        <w:t>11.5.1.4</w:t>
      </w:r>
      <w:r>
        <w:tab/>
        <w:t>END record information</w:t>
      </w:r>
      <w:bookmarkEnd w:id="242"/>
    </w:p>
    <w:p w14:paraId="37BA77C0" w14:textId="77777777" w:rsidR="008B45D8" w:rsidRDefault="008B45D8" w:rsidP="008B45D8">
      <w:pPr>
        <w:ind w:right="86"/>
      </w:pPr>
      <w:r>
        <w:t>The END record is used to convey the last event of a conference service communication.</w:t>
      </w:r>
    </w:p>
    <w:p w14:paraId="0790E190" w14:textId="77777777" w:rsidR="008B45D8" w:rsidRDefault="008B45D8" w:rsidP="008B45D8">
      <w:pPr>
        <w:ind w:right="91"/>
      </w:pPr>
      <w:r>
        <w:t>The END record shall be triggered when:</w:t>
      </w:r>
    </w:p>
    <w:p w14:paraId="5C29F880" w14:textId="77777777" w:rsidR="008B45D8" w:rsidRDefault="008B45D8" w:rsidP="008B45D8">
      <w:pPr>
        <w:pStyle w:val="B1"/>
      </w:pPr>
      <w:r>
        <w:t>-</w:t>
      </w:r>
      <w:r>
        <w:tab/>
        <w:t>a target provisioned or requested conference is terminated;</w:t>
      </w:r>
    </w:p>
    <w:p w14:paraId="512F2043" w14:textId="77777777" w:rsidR="008B45D8" w:rsidRDefault="008B45D8" w:rsidP="008B45D8">
      <w:pPr>
        <w:pStyle w:val="B1"/>
      </w:pPr>
      <w:r>
        <w:t>-</w:t>
      </w:r>
      <w:r>
        <w:tab/>
        <w:t>a conference that is the target is terminated;</w:t>
      </w:r>
    </w:p>
    <w:p w14:paraId="17F59B69" w14:textId="77777777" w:rsidR="008B45D8" w:rsidRDefault="008B45D8" w:rsidP="008B45D8">
      <w:pPr>
        <w:pStyle w:val="TH"/>
      </w:pPr>
      <w:r>
        <w:lastRenderedPageBreak/>
        <w:t>Table 11.12: Conference Service End (successful)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6B7886CA" w14:textId="77777777" w:rsidTr="00B3790A">
        <w:trPr>
          <w:tblHeader/>
          <w:jc w:val="center"/>
        </w:trPr>
        <w:tc>
          <w:tcPr>
            <w:tcW w:w="2628" w:type="dxa"/>
            <w:shd w:val="pct12" w:color="auto" w:fill="auto"/>
          </w:tcPr>
          <w:p w14:paraId="4457C24B" w14:textId="77777777" w:rsidR="008B45D8" w:rsidRDefault="008B45D8" w:rsidP="003C65AA">
            <w:pPr>
              <w:pStyle w:val="TAH"/>
            </w:pPr>
            <w:r>
              <w:t>Parameter</w:t>
            </w:r>
          </w:p>
        </w:tc>
        <w:tc>
          <w:tcPr>
            <w:tcW w:w="720" w:type="dxa"/>
            <w:tcBorders>
              <w:bottom w:val="single" w:sz="4" w:space="0" w:color="auto"/>
            </w:tcBorders>
            <w:shd w:val="pct12" w:color="auto" w:fill="auto"/>
          </w:tcPr>
          <w:p w14:paraId="75C58518" w14:textId="77777777" w:rsidR="008B45D8" w:rsidRDefault="008B45D8" w:rsidP="003C65AA">
            <w:pPr>
              <w:pStyle w:val="TAH"/>
            </w:pPr>
            <w:r>
              <w:t>MOC</w:t>
            </w:r>
          </w:p>
        </w:tc>
        <w:tc>
          <w:tcPr>
            <w:tcW w:w="5868" w:type="dxa"/>
            <w:tcBorders>
              <w:bottom w:val="single" w:sz="4" w:space="0" w:color="auto"/>
            </w:tcBorders>
            <w:shd w:val="pct12" w:color="auto" w:fill="auto"/>
          </w:tcPr>
          <w:p w14:paraId="358FDF5B" w14:textId="77777777" w:rsidR="008B45D8" w:rsidRDefault="008B45D8" w:rsidP="003C65AA">
            <w:pPr>
              <w:pStyle w:val="TAH"/>
            </w:pPr>
            <w:r>
              <w:t>Description/Conditions</w:t>
            </w:r>
          </w:p>
        </w:tc>
      </w:tr>
      <w:tr w:rsidR="008B45D8" w14:paraId="17447D34" w14:textId="77777777" w:rsidTr="00B3790A">
        <w:trPr>
          <w:jc w:val="center"/>
        </w:trPr>
        <w:tc>
          <w:tcPr>
            <w:tcW w:w="2628" w:type="dxa"/>
          </w:tcPr>
          <w:p w14:paraId="09D7E055" w14:textId="77777777" w:rsidR="008B45D8" w:rsidRDefault="008B45D8" w:rsidP="003C65AA">
            <w:pPr>
              <w:pStyle w:val="TAL"/>
            </w:pPr>
            <w:r>
              <w:t>observed</w:t>
            </w:r>
            <w:r w:rsidR="00B3790A">
              <w:t xml:space="preserve"> </w:t>
            </w:r>
            <w:r>
              <w:t>IMPU</w:t>
            </w:r>
          </w:p>
        </w:tc>
        <w:tc>
          <w:tcPr>
            <w:tcW w:w="720" w:type="dxa"/>
            <w:tcBorders>
              <w:bottom w:val="nil"/>
            </w:tcBorders>
          </w:tcPr>
          <w:p w14:paraId="39C5D48D" w14:textId="77777777" w:rsidR="008B45D8" w:rsidRDefault="008B45D8" w:rsidP="00B3790A">
            <w:pPr>
              <w:pStyle w:val="TAC"/>
            </w:pPr>
          </w:p>
        </w:tc>
        <w:tc>
          <w:tcPr>
            <w:tcW w:w="5868" w:type="dxa"/>
            <w:tcBorders>
              <w:bottom w:val="nil"/>
            </w:tcBorders>
          </w:tcPr>
          <w:p w14:paraId="7577FD7C" w14:textId="77777777" w:rsidR="008B45D8" w:rsidRDefault="008B45D8" w:rsidP="003C65AA">
            <w:pPr>
              <w:pStyle w:val="TAL"/>
            </w:pPr>
          </w:p>
        </w:tc>
      </w:tr>
      <w:tr w:rsidR="008B45D8" w14:paraId="3C8BA9FC" w14:textId="77777777" w:rsidTr="00B3790A">
        <w:trPr>
          <w:jc w:val="center"/>
        </w:trPr>
        <w:tc>
          <w:tcPr>
            <w:tcW w:w="2628" w:type="dxa"/>
          </w:tcPr>
          <w:p w14:paraId="3983F0CF" w14:textId="77777777" w:rsidR="008B45D8" w:rsidRDefault="008B45D8" w:rsidP="003C65AA">
            <w:pPr>
              <w:pStyle w:val="TAL"/>
            </w:pPr>
            <w:r>
              <w:t>observed</w:t>
            </w:r>
            <w:r w:rsidR="00B3790A">
              <w:t xml:space="preserve"> </w:t>
            </w:r>
            <w:r>
              <w:t>IMPI</w:t>
            </w:r>
          </w:p>
        </w:tc>
        <w:tc>
          <w:tcPr>
            <w:tcW w:w="720" w:type="dxa"/>
            <w:tcBorders>
              <w:top w:val="nil"/>
              <w:bottom w:val="nil"/>
            </w:tcBorders>
          </w:tcPr>
          <w:p w14:paraId="15BA0287" w14:textId="77777777" w:rsidR="008B45D8" w:rsidRDefault="008B45D8" w:rsidP="00B3790A">
            <w:pPr>
              <w:pStyle w:val="TAC"/>
            </w:pPr>
            <w:r>
              <w:t>C</w:t>
            </w:r>
          </w:p>
        </w:tc>
        <w:tc>
          <w:tcPr>
            <w:tcW w:w="5868" w:type="dxa"/>
            <w:tcBorders>
              <w:top w:val="nil"/>
              <w:bottom w:val="nil"/>
            </w:tcBorders>
          </w:tcPr>
          <w:p w14:paraId="1BFFB9E8"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74DF466D" w14:textId="77777777" w:rsidTr="00B3790A">
        <w:trPr>
          <w:jc w:val="center"/>
        </w:trPr>
        <w:tc>
          <w:tcPr>
            <w:tcW w:w="2628" w:type="dxa"/>
          </w:tcPr>
          <w:p w14:paraId="550504EF" w14:textId="77777777" w:rsidR="008B45D8" w:rsidRDefault="008B45D8" w:rsidP="003C65AA">
            <w:pPr>
              <w:pStyle w:val="TAL"/>
            </w:pPr>
            <w:r>
              <w:t>event</w:t>
            </w:r>
            <w:r w:rsidR="00B3790A">
              <w:t xml:space="preserve"> </w:t>
            </w:r>
            <w:r>
              <w:t>type</w:t>
            </w:r>
          </w:p>
        </w:tc>
        <w:tc>
          <w:tcPr>
            <w:tcW w:w="720" w:type="dxa"/>
          </w:tcPr>
          <w:p w14:paraId="3C9B1D3D" w14:textId="77777777" w:rsidR="008B45D8" w:rsidRDefault="008B45D8" w:rsidP="00B3790A">
            <w:pPr>
              <w:pStyle w:val="TAC"/>
            </w:pPr>
            <w:r>
              <w:t>M</w:t>
            </w:r>
          </w:p>
        </w:tc>
        <w:tc>
          <w:tcPr>
            <w:tcW w:w="5868" w:type="dxa"/>
          </w:tcPr>
          <w:p w14:paraId="25BD93E4" w14:textId="77777777" w:rsidR="008B45D8" w:rsidRDefault="008B45D8" w:rsidP="003C65AA">
            <w:pPr>
              <w:pStyle w:val="TAL"/>
            </w:pPr>
            <w:r>
              <w:t>Provide</w:t>
            </w:r>
            <w:r w:rsidR="00B3790A">
              <w:t xml:space="preserve"> </w:t>
            </w:r>
            <w:r>
              <w:t>Conference</w:t>
            </w:r>
            <w:r w:rsidR="00B3790A">
              <w:t xml:space="preserve"> </w:t>
            </w:r>
            <w:r>
              <w:t>event</w:t>
            </w:r>
            <w:r w:rsidR="00B3790A">
              <w:t xml:space="preserve"> </w:t>
            </w:r>
            <w:r>
              <w:t>type</w:t>
            </w:r>
            <w:r w:rsidR="00B3790A">
              <w:t xml:space="preserve"> </w:t>
            </w:r>
            <w:r>
              <w:t>(i.e.,</w:t>
            </w:r>
            <w:r w:rsidR="00B3790A">
              <w:t xml:space="preserve"> </w:t>
            </w:r>
            <w:r>
              <w:t>Conference</w:t>
            </w:r>
            <w:r w:rsidR="00B3790A">
              <w:t xml:space="preserve"> </w:t>
            </w:r>
            <w:r>
              <w:t>End).</w:t>
            </w:r>
          </w:p>
        </w:tc>
      </w:tr>
      <w:tr w:rsidR="008B45D8" w14:paraId="51F14DCD" w14:textId="77777777" w:rsidTr="00B3790A">
        <w:trPr>
          <w:jc w:val="center"/>
        </w:trPr>
        <w:tc>
          <w:tcPr>
            <w:tcW w:w="2628" w:type="dxa"/>
          </w:tcPr>
          <w:p w14:paraId="349DB112" w14:textId="77777777" w:rsidR="008B45D8" w:rsidRDefault="008B45D8" w:rsidP="003C65AA">
            <w:pPr>
              <w:pStyle w:val="TAL"/>
            </w:pPr>
            <w:r>
              <w:t>event</w:t>
            </w:r>
            <w:r w:rsidR="00B3790A">
              <w:t xml:space="preserve"> </w:t>
            </w:r>
            <w:r>
              <w:t>date</w:t>
            </w:r>
          </w:p>
        </w:tc>
        <w:tc>
          <w:tcPr>
            <w:tcW w:w="720" w:type="dxa"/>
            <w:tcBorders>
              <w:top w:val="nil"/>
              <w:bottom w:val="nil"/>
            </w:tcBorders>
          </w:tcPr>
          <w:p w14:paraId="209EC18E" w14:textId="77777777" w:rsidR="008B45D8" w:rsidRDefault="008B45D8" w:rsidP="00B3790A">
            <w:pPr>
              <w:pStyle w:val="TAC"/>
            </w:pPr>
            <w:r>
              <w:t>M</w:t>
            </w:r>
          </w:p>
        </w:tc>
        <w:tc>
          <w:tcPr>
            <w:tcW w:w="5868" w:type="dxa"/>
            <w:tcBorders>
              <w:top w:val="nil"/>
              <w:bottom w:val="nil"/>
            </w:tcBorders>
          </w:tcPr>
          <w:p w14:paraId="0574190A"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4393619A" w14:textId="77777777" w:rsidTr="00B3790A">
        <w:trPr>
          <w:jc w:val="center"/>
        </w:trPr>
        <w:tc>
          <w:tcPr>
            <w:tcW w:w="2628" w:type="dxa"/>
          </w:tcPr>
          <w:p w14:paraId="3142A204" w14:textId="77777777" w:rsidR="008B45D8" w:rsidRDefault="008B45D8" w:rsidP="003C65AA">
            <w:pPr>
              <w:pStyle w:val="TAL"/>
            </w:pPr>
            <w:r>
              <w:t>event</w:t>
            </w:r>
            <w:r w:rsidR="00B3790A">
              <w:t xml:space="preserve"> </w:t>
            </w:r>
            <w:r>
              <w:t>time</w:t>
            </w:r>
          </w:p>
        </w:tc>
        <w:tc>
          <w:tcPr>
            <w:tcW w:w="720" w:type="dxa"/>
            <w:tcBorders>
              <w:top w:val="nil"/>
            </w:tcBorders>
          </w:tcPr>
          <w:p w14:paraId="644E468C" w14:textId="77777777" w:rsidR="008B45D8" w:rsidRDefault="008B45D8" w:rsidP="00B3790A">
            <w:pPr>
              <w:pStyle w:val="TAC"/>
            </w:pPr>
          </w:p>
        </w:tc>
        <w:tc>
          <w:tcPr>
            <w:tcW w:w="5868" w:type="dxa"/>
            <w:tcBorders>
              <w:top w:val="nil"/>
            </w:tcBorders>
          </w:tcPr>
          <w:p w14:paraId="29F5538F" w14:textId="77777777" w:rsidR="008B45D8" w:rsidRDefault="008B45D8" w:rsidP="003C65AA">
            <w:pPr>
              <w:pStyle w:val="TAL"/>
            </w:pPr>
          </w:p>
        </w:tc>
      </w:tr>
      <w:tr w:rsidR="008B45D8" w14:paraId="3CF0F6AB" w14:textId="77777777" w:rsidTr="00B3790A">
        <w:trPr>
          <w:jc w:val="center"/>
        </w:trPr>
        <w:tc>
          <w:tcPr>
            <w:tcW w:w="2628" w:type="dxa"/>
          </w:tcPr>
          <w:p w14:paraId="081423D2" w14:textId="77777777" w:rsidR="008B45D8" w:rsidRDefault="008B45D8" w:rsidP="003C65AA">
            <w:pPr>
              <w:pStyle w:val="TAL"/>
            </w:pPr>
            <w:r>
              <w:t>network</w:t>
            </w:r>
            <w:r w:rsidR="00B3790A">
              <w:t xml:space="preserve"> </w:t>
            </w:r>
            <w:r>
              <w:t>identifier</w:t>
            </w:r>
          </w:p>
        </w:tc>
        <w:tc>
          <w:tcPr>
            <w:tcW w:w="720" w:type="dxa"/>
          </w:tcPr>
          <w:p w14:paraId="07AEDEB9" w14:textId="77777777" w:rsidR="008B45D8" w:rsidRDefault="008B45D8" w:rsidP="00B3790A">
            <w:pPr>
              <w:pStyle w:val="TAC"/>
            </w:pPr>
            <w:r>
              <w:t>M</w:t>
            </w:r>
          </w:p>
        </w:tc>
        <w:tc>
          <w:tcPr>
            <w:tcW w:w="5868" w:type="dxa"/>
          </w:tcPr>
          <w:p w14:paraId="5AA311DB" w14:textId="77777777" w:rsidR="008B45D8" w:rsidRDefault="008B45D8" w:rsidP="003C65AA">
            <w:pPr>
              <w:pStyle w:val="TAL"/>
            </w:pPr>
            <w:r>
              <w:t>Shall</w:t>
            </w:r>
            <w:r w:rsidR="00B3790A">
              <w:t xml:space="preserve"> </w:t>
            </w:r>
            <w:r>
              <w:t>be</w:t>
            </w:r>
            <w:r w:rsidR="00B3790A">
              <w:t xml:space="preserve"> </w:t>
            </w:r>
            <w:r>
              <w:t>provided.</w:t>
            </w:r>
          </w:p>
        </w:tc>
      </w:tr>
      <w:tr w:rsidR="008B45D8" w14:paraId="0D99FC20" w14:textId="77777777" w:rsidTr="00B3790A">
        <w:trPr>
          <w:jc w:val="center"/>
        </w:trPr>
        <w:tc>
          <w:tcPr>
            <w:tcW w:w="2628" w:type="dxa"/>
          </w:tcPr>
          <w:p w14:paraId="0333DE7C" w14:textId="77777777" w:rsidR="008B45D8" w:rsidRDefault="008B45D8" w:rsidP="003C65AA">
            <w:pPr>
              <w:pStyle w:val="TAL"/>
            </w:pPr>
            <w:r>
              <w:t>lawful</w:t>
            </w:r>
            <w:r w:rsidR="00B3790A">
              <w:t xml:space="preserve"> </w:t>
            </w:r>
            <w:r>
              <w:t>intercept</w:t>
            </w:r>
            <w:r>
              <w:rPr>
                <w:rFonts w:cs="Arial"/>
              </w:rPr>
              <w:t>ion</w:t>
            </w:r>
            <w:r w:rsidR="00B3790A">
              <w:t xml:space="preserve"> </w:t>
            </w:r>
            <w:r>
              <w:t>identifier</w:t>
            </w:r>
          </w:p>
        </w:tc>
        <w:tc>
          <w:tcPr>
            <w:tcW w:w="720" w:type="dxa"/>
          </w:tcPr>
          <w:p w14:paraId="77EADEC9" w14:textId="77777777" w:rsidR="008B45D8" w:rsidRDefault="008B45D8" w:rsidP="00B3790A">
            <w:pPr>
              <w:pStyle w:val="TAC"/>
            </w:pPr>
            <w:r>
              <w:t>M</w:t>
            </w:r>
          </w:p>
        </w:tc>
        <w:tc>
          <w:tcPr>
            <w:tcW w:w="5868" w:type="dxa"/>
          </w:tcPr>
          <w:p w14:paraId="0871B784" w14:textId="77777777" w:rsidR="008B45D8" w:rsidRDefault="008B45D8" w:rsidP="003C65AA">
            <w:pPr>
              <w:pStyle w:val="TAL"/>
            </w:pPr>
            <w:r>
              <w:t>Shall</w:t>
            </w:r>
            <w:r w:rsidR="00B3790A">
              <w:t xml:space="preserve"> </w:t>
            </w:r>
            <w:r>
              <w:t>be</w:t>
            </w:r>
            <w:r w:rsidR="00B3790A">
              <w:t xml:space="preserve"> </w:t>
            </w:r>
            <w:r>
              <w:t>provided.</w:t>
            </w:r>
          </w:p>
        </w:tc>
      </w:tr>
      <w:tr w:rsidR="008B45D8" w14:paraId="79ACB08B" w14:textId="77777777" w:rsidTr="00B3790A">
        <w:trPr>
          <w:jc w:val="center"/>
        </w:trPr>
        <w:tc>
          <w:tcPr>
            <w:tcW w:w="2628" w:type="dxa"/>
          </w:tcPr>
          <w:p w14:paraId="676A21CD" w14:textId="77777777" w:rsidR="008B45D8" w:rsidRDefault="008B45D8" w:rsidP="003C65AA">
            <w:pPr>
              <w:pStyle w:val="TAL"/>
            </w:pPr>
            <w:r>
              <w:t>correlation</w:t>
            </w:r>
            <w:r w:rsidR="00B3790A">
              <w:t xml:space="preserve"> </w:t>
            </w:r>
            <w:r>
              <w:t>number</w:t>
            </w:r>
          </w:p>
        </w:tc>
        <w:tc>
          <w:tcPr>
            <w:tcW w:w="720" w:type="dxa"/>
          </w:tcPr>
          <w:p w14:paraId="6D9FAEEE" w14:textId="77777777" w:rsidR="008B45D8" w:rsidRDefault="008B45D8" w:rsidP="00B3790A">
            <w:pPr>
              <w:pStyle w:val="TAC"/>
            </w:pPr>
            <w:r>
              <w:t>M</w:t>
            </w:r>
          </w:p>
        </w:tc>
        <w:tc>
          <w:tcPr>
            <w:tcW w:w="5868" w:type="dxa"/>
          </w:tcPr>
          <w:p w14:paraId="2206CB29" w14:textId="77777777" w:rsidR="008B45D8" w:rsidRDefault="008B45D8" w:rsidP="003C65AA">
            <w:pPr>
              <w:pStyle w:val="TAL"/>
            </w:pPr>
            <w:r>
              <w:t>Provide</w:t>
            </w:r>
            <w:r w:rsidR="00B3790A">
              <w:t xml:space="preserve"> </w:t>
            </w:r>
            <w:r>
              <w:t>to</w:t>
            </w:r>
            <w:r w:rsidR="00B3790A">
              <w:t xml:space="preserve"> </w:t>
            </w:r>
            <w:r>
              <w:t>allow</w:t>
            </w:r>
            <w:r w:rsidR="00B3790A">
              <w:t xml:space="preserve"> </w:t>
            </w:r>
            <w:r>
              <w:t>correlation</w:t>
            </w:r>
            <w:r w:rsidR="00B3790A">
              <w:t xml:space="preserve"> </w:t>
            </w:r>
            <w:r>
              <w:t>of</w:t>
            </w:r>
            <w:r w:rsidR="00B3790A">
              <w:t xml:space="preserve"> </w:t>
            </w:r>
            <w:r>
              <w:t>CC</w:t>
            </w:r>
            <w:r w:rsidR="00B3790A">
              <w:t xml:space="preserve"> </w:t>
            </w:r>
            <w:r>
              <w:t>and</w:t>
            </w:r>
            <w:r w:rsidR="00B3790A">
              <w:t xml:space="preserve"> </w:t>
            </w:r>
            <w:r>
              <w:t>IRI</w:t>
            </w:r>
            <w:r w:rsidR="00B3790A">
              <w:t xml:space="preserve"> </w:t>
            </w:r>
            <w:r>
              <w:t>and</w:t>
            </w:r>
            <w:r w:rsidR="00B3790A">
              <w:t xml:space="preserve"> </w:t>
            </w:r>
            <w:r>
              <w:t>correlation</w:t>
            </w:r>
            <w:r w:rsidR="00B3790A">
              <w:t xml:space="preserve"> </w:t>
            </w:r>
            <w:r>
              <w:t>of</w:t>
            </w:r>
            <w:r w:rsidR="00B3790A">
              <w:t xml:space="preserve"> </w:t>
            </w:r>
            <w:r>
              <w:t>IRI</w:t>
            </w:r>
            <w:r w:rsidR="00B3790A">
              <w:t xml:space="preserve"> </w:t>
            </w:r>
            <w:r>
              <w:t>records.</w:t>
            </w:r>
          </w:p>
        </w:tc>
      </w:tr>
      <w:tr w:rsidR="008B45D8" w14:paraId="7A2D7BE3" w14:textId="77777777" w:rsidTr="00B3790A">
        <w:trPr>
          <w:jc w:val="center"/>
        </w:trPr>
        <w:tc>
          <w:tcPr>
            <w:tcW w:w="2628" w:type="dxa"/>
          </w:tcPr>
          <w:p w14:paraId="70FDBDBA" w14:textId="77777777" w:rsidR="008B45D8" w:rsidRDefault="008B45D8" w:rsidP="003C65AA">
            <w:pPr>
              <w:pStyle w:val="TAL"/>
            </w:pPr>
            <w:r>
              <w:t>initiator</w:t>
            </w:r>
            <w:r w:rsidR="00B3790A">
              <w:t xml:space="preserve"> </w:t>
            </w:r>
            <w:r>
              <w:rPr>
                <w:rFonts w:cs="Arial"/>
              </w:rPr>
              <w:t>(of</w:t>
            </w:r>
            <w:r w:rsidR="00B3790A">
              <w:rPr>
                <w:rFonts w:cs="Arial"/>
              </w:rPr>
              <w:t xml:space="preserve"> </w:t>
            </w:r>
            <w:r>
              <w:rPr>
                <w:rFonts w:cs="Arial"/>
              </w:rPr>
              <w:t>a</w:t>
            </w:r>
            <w:r w:rsidR="00B3790A">
              <w:rPr>
                <w:rFonts w:cs="Arial"/>
              </w:rPr>
              <w:t xml:space="preserve"> </w:t>
            </w:r>
            <w:r>
              <w:rPr>
                <w:rFonts w:cs="Arial"/>
              </w:rPr>
              <w:t>conference</w:t>
            </w:r>
            <w:r w:rsidR="00B3790A">
              <w:rPr>
                <w:rFonts w:cs="Arial"/>
              </w:rPr>
              <w:t xml:space="preserve"> </w:t>
            </w:r>
            <w:r>
              <w:rPr>
                <w:rFonts w:cs="Arial"/>
              </w:rPr>
              <w:t>end</w:t>
            </w:r>
            <w:r w:rsidR="00B3790A">
              <w:rPr>
                <w:rFonts w:cs="Arial"/>
              </w:rPr>
              <w:t xml:space="preserve"> </w:t>
            </w:r>
            <w:r>
              <w:rPr>
                <w:rFonts w:cs="Arial"/>
              </w:rPr>
              <w:t>request)</w:t>
            </w:r>
          </w:p>
        </w:tc>
        <w:tc>
          <w:tcPr>
            <w:tcW w:w="720" w:type="dxa"/>
          </w:tcPr>
          <w:p w14:paraId="516484E0" w14:textId="77777777" w:rsidR="008B45D8" w:rsidRDefault="008B45D8" w:rsidP="00B3790A">
            <w:pPr>
              <w:pStyle w:val="TAC"/>
            </w:pPr>
            <w:r>
              <w:t>M</w:t>
            </w:r>
          </w:p>
        </w:tc>
        <w:tc>
          <w:tcPr>
            <w:tcW w:w="5868" w:type="dxa"/>
          </w:tcPr>
          <w:p w14:paraId="184A6C67" w14:textId="77777777" w:rsidR="008B45D8" w:rsidRDefault="008B45D8" w:rsidP="003C65AA">
            <w:pPr>
              <w:pStyle w:val="TAL"/>
            </w:pPr>
            <w:r>
              <w:t>Provide</w:t>
            </w:r>
            <w:r w:rsidR="00B3790A">
              <w:t xml:space="preserve"> </w:t>
            </w:r>
            <w:r>
              <w:t>information</w:t>
            </w:r>
            <w:r w:rsidR="00B3790A">
              <w:t xml:space="preserve"> </w:t>
            </w:r>
            <w:r>
              <w:t>on</w:t>
            </w:r>
            <w:r w:rsidR="00B3790A">
              <w:t xml:space="preserve"> </w:t>
            </w:r>
            <w:r>
              <w:t>the</w:t>
            </w:r>
            <w:r w:rsidR="00B3790A">
              <w:t xml:space="preserve"> </w:t>
            </w:r>
            <w:r>
              <w:t>initiator</w:t>
            </w:r>
            <w:r w:rsidR="00B3790A">
              <w:t xml:space="preserve"> </w:t>
            </w:r>
            <w:r>
              <w:t>of</w:t>
            </w:r>
            <w:r w:rsidR="00B3790A">
              <w:t xml:space="preserve"> </w:t>
            </w:r>
            <w:r>
              <w:t>the</w:t>
            </w:r>
            <w:r w:rsidR="00B3790A">
              <w:t xml:space="preserve"> </w:t>
            </w:r>
            <w:r>
              <w:t>conference</w:t>
            </w:r>
            <w:r w:rsidR="00B3790A">
              <w:t xml:space="preserve"> </w:t>
            </w:r>
            <w:r>
              <w:t>end</w:t>
            </w:r>
            <w:r w:rsidR="00B3790A">
              <w:t xml:space="preserve"> </w:t>
            </w:r>
            <w:r>
              <w:t>(e.g,,</w:t>
            </w:r>
            <w:r w:rsidR="00B3790A">
              <w:t xml:space="preserve"> </w:t>
            </w:r>
            <w:r>
              <w:t>target,</w:t>
            </w:r>
            <w:r w:rsidR="00B3790A">
              <w:t xml:space="preserve"> </w:t>
            </w:r>
            <w:r>
              <w:t>network,</w:t>
            </w:r>
            <w:r w:rsidR="00B3790A">
              <w:t xml:space="preserve"> </w:t>
            </w:r>
            <w:r>
              <w:t>conferee).</w:t>
            </w:r>
          </w:p>
        </w:tc>
      </w:tr>
      <w:tr w:rsidR="008B45D8" w14:paraId="5B18E858" w14:textId="77777777" w:rsidTr="00B3790A">
        <w:trPr>
          <w:jc w:val="center"/>
        </w:trPr>
        <w:tc>
          <w:tcPr>
            <w:tcW w:w="2628" w:type="dxa"/>
          </w:tcPr>
          <w:p w14:paraId="3DF6B6D1" w14:textId="77777777" w:rsidR="008B45D8" w:rsidRDefault="008B45D8" w:rsidP="003C65AA">
            <w:pPr>
              <w:pStyle w:val="TAL"/>
            </w:pPr>
            <w:r>
              <w:t>conference</w:t>
            </w:r>
            <w:r w:rsidR="00B3790A">
              <w:t xml:space="preserve"> </w:t>
            </w:r>
            <w:r>
              <w:t>URI</w:t>
            </w:r>
          </w:p>
        </w:tc>
        <w:tc>
          <w:tcPr>
            <w:tcW w:w="720" w:type="dxa"/>
            <w:vMerge w:val="restart"/>
          </w:tcPr>
          <w:p w14:paraId="3CD03370" w14:textId="77777777" w:rsidR="008B45D8" w:rsidRDefault="008B45D8" w:rsidP="00B3790A">
            <w:pPr>
              <w:pStyle w:val="TAC"/>
            </w:pPr>
            <w:r>
              <w:t>C</w:t>
            </w:r>
          </w:p>
        </w:tc>
        <w:tc>
          <w:tcPr>
            <w:tcW w:w="5868" w:type="dxa"/>
            <w:vMerge w:val="restart"/>
          </w:tcPr>
          <w:p w14:paraId="1A521C6B"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r w:rsidR="00B3790A">
              <w:t xml:space="preserve"> </w:t>
            </w:r>
            <w:r>
              <w:t>provide</w:t>
            </w:r>
            <w:r w:rsidR="00B3790A">
              <w:t xml:space="preserve"> </w:t>
            </w:r>
            <w:r>
              <w:t>the</w:t>
            </w:r>
            <w:r w:rsidR="00B3790A">
              <w:t xml:space="preserve"> </w:t>
            </w:r>
            <w:r>
              <w:t>URI</w:t>
            </w:r>
            <w:r w:rsidR="00B3790A">
              <w:t xml:space="preserve"> </w:t>
            </w:r>
            <w:r>
              <w:t>associated</w:t>
            </w:r>
            <w:r w:rsidR="00B3790A">
              <w:t xml:space="preserve"> </w:t>
            </w:r>
            <w:r>
              <w:t>with</w:t>
            </w:r>
            <w:r w:rsidR="00B3790A">
              <w:t xml:space="preserve"> </w:t>
            </w:r>
            <w:r>
              <w:t>the</w:t>
            </w:r>
            <w:r w:rsidR="00B3790A">
              <w:t xml:space="preserve"> </w:t>
            </w:r>
            <w:r>
              <w:t>conference</w:t>
            </w:r>
            <w:r w:rsidR="00B3790A">
              <w:t xml:space="preserve"> </w:t>
            </w:r>
            <w:r>
              <w:t>under</w:t>
            </w:r>
            <w:r w:rsidR="00B3790A">
              <w:t xml:space="preserve"> </w:t>
            </w:r>
            <w:r>
              <w:t>surveillance.</w:t>
            </w:r>
          </w:p>
        </w:tc>
      </w:tr>
      <w:tr w:rsidR="008B45D8" w14:paraId="14C5CE5C" w14:textId="77777777" w:rsidTr="00B3790A">
        <w:trPr>
          <w:jc w:val="center"/>
        </w:trPr>
        <w:tc>
          <w:tcPr>
            <w:tcW w:w="2628" w:type="dxa"/>
          </w:tcPr>
          <w:p w14:paraId="65967000" w14:textId="77777777" w:rsidR="008B45D8" w:rsidRDefault="008B45D8" w:rsidP="003C65AA">
            <w:pPr>
              <w:pStyle w:val="TAL"/>
            </w:pPr>
            <w:r>
              <w:t>temporary</w:t>
            </w:r>
            <w:r w:rsidR="00B3790A">
              <w:t xml:space="preserve"> </w:t>
            </w:r>
            <w:r>
              <w:t>conference</w:t>
            </w:r>
            <w:r w:rsidR="00B3790A">
              <w:t xml:space="preserve"> </w:t>
            </w:r>
            <w:r>
              <w:t>URI</w:t>
            </w:r>
          </w:p>
        </w:tc>
        <w:tc>
          <w:tcPr>
            <w:tcW w:w="720" w:type="dxa"/>
            <w:vMerge/>
          </w:tcPr>
          <w:p w14:paraId="5753AFC0" w14:textId="77777777" w:rsidR="008B45D8" w:rsidRDefault="008B45D8" w:rsidP="00B3790A">
            <w:pPr>
              <w:pStyle w:val="TAC"/>
            </w:pPr>
          </w:p>
        </w:tc>
        <w:tc>
          <w:tcPr>
            <w:tcW w:w="5868" w:type="dxa"/>
            <w:vMerge/>
          </w:tcPr>
          <w:p w14:paraId="408A4D57" w14:textId="77777777" w:rsidR="008B45D8" w:rsidRDefault="008B45D8" w:rsidP="003C65AA">
            <w:pPr>
              <w:pStyle w:val="TAL"/>
            </w:pPr>
          </w:p>
        </w:tc>
      </w:tr>
      <w:tr w:rsidR="008B45D8" w14:paraId="4AB0FC66" w14:textId="77777777" w:rsidTr="00B3790A">
        <w:trPr>
          <w:jc w:val="center"/>
        </w:trPr>
        <w:tc>
          <w:tcPr>
            <w:tcW w:w="2628" w:type="dxa"/>
          </w:tcPr>
          <w:p w14:paraId="038A6B67" w14:textId="77777777" w:rsidR="008B45D8" w:rsidRDefault="008B45D8" w:rsidP="003C65AA">
            <w:pPr>
              <w:pStyle w:val="TAL"/>
            </w:pPr>
            <w:r>
              <w:t>conference</w:t>
            </w:r>
            <w:r w:rsidR="00B3790A">
              <w:t xml:space="preserve"> </w:t>
            </w:r>
            <w:r>
              <w:t>end</w:t>
            </w:r>
            <w:r w:rsidR="00B3790A">
              <w:t xml:space="preserve"> </w:t>
            </w:r>
            <w:r>
              <w:t>reason</w:t>
            </w:r>
          </w:p>
        </w:tc>
        <w:tc>
          <w:tcPr>
            <w:tcW w:w="720" w:type="dxa"/>
          </w:tcPr>
          <w:p w14:paraId="704708EF" w14:textId="77777777" w:rsidR="008B45D8" w:rsidRDefault="008B45D8" w:rsidP="00B3790A">
            <w:pPr>
              <w:pStyle w:val="TAC"/>
            </w:pPr>
            <w:r>
              <w:t>M</w:t>
            </w:r>
          </w:p>
        </w:tc>
        <w:tc>
          <w:tcPr>
            <w:tcW w:w="5868" w:type="dxa"/>
          </w:tcPr>
          <w:p w14:paraId="702EB3B4" w14:textId="77777777" w:rsidR="008B45D8" w:rsidRDefault="008B45D8" w:rsidP="003C65AA">
            <w:pPr>
              <w:pStyle w:val="TAL"/>
            </w:pPr>
            <w:r>
              <w:t>Provide</w:t>
            </w:r>
            <w:r w:rsidR="00B3790A">
              <w:t xml:space="preserve"> </w:t>
            </w:r>
            <w:r>
              <w:t>information</w:t>
            </w:r>
            <w:r w:rsidR="00B3790A">
              <w:t xml:space="preserve"> </w:t>
            </w:r>
            <w:r>
              <w:t>about</w:t>
            </w:r>
            <w:r w:rsidR="00B3790A">
              <w:t xml:space="preserve"> </w:t>
            </w:r>
            <w:r>
              <w:t>the</w:t>
            </w:r>
            <w:r w:rsidR="00B3790A">
              <w:t xml:space="preserve"> </w:t>
            </w:r>
            <w:r>
              <w:t>reason</w:t>
            </w:r>
            <w:r w:rsidR="00B3790A">
              <w:t xml:space="preserve"> </w:t>
            </w:r>
            <w:r>
              <w:t>for</w:t>
            </w:r>
            <w:r w:rsidR="00B3790A">
              <w:t xml:space="preserve"> </w:t>
            </w:r>
            <w:r>
              <w:t>the</w:t>
            </w:r>
            <w:r w:rsidR="00B3790A">
              <w:t xml:space="preserve"> </w:t>
            </w:r>
            <w:r>
              <w:t>conference</w:t>
            </w:r>
            <w:r w:rsidR="00B3790A">
              <w:t xml:space="preserve"> </w:t>
            </w:r>
            <w:r>
              <w:t>end</w:t>
            </w:r>
            <w:r w:rsidR="00B3790A">
              <w:t xml:space="preserve"> </w:t>
            </w:r>
            <w:r>
              <w:t>(</w:t>
            </w:r>
            <w:r w:rsidR="00195D92">
              <w:t>e.g.</w:t>
            </w:r>
            <w:r w:rsidR="00B3790A">
              <w:t xml:space="preserve"> </w:t>
            </w:r>
            <w:r>
              <w:t>expiration</w:t>
            </w:r>
            <w:r w:rsidR="00B3790A">
              <w:t xml:space="preserve"> </w:t>
            </w:r>
            <w:r>
              <w:t>of</w:t>
            </w:r>
            <w:r w:rsidR="00B3790A">
              <w:t xml:space="preserve"> </w:t>
            </w:r>
            <w:r>
              <w:t>time</w:t>
            </w:r>
            <w:r w:rsidR="00B3790A">
              <w:t xml:space="preserve"> </w:t>
            </w:r>
            <w:r>
              <w:t>limit;</w:t>
            </w:r>
            <w:r w:rsidR="00B3790A">
              <w:t xml:space="preserve"> </w:t>
            </w:r>
            <w:r>
              <w:t>party</w:t>
            </w:r>
            <w:r w:rsidR="00B3790A">
              <w:t xml:space="preserve"> </w:t>
            </w:r>
            <w:r>
              <w:t>termination</w:t>
            </w:r>
            <w:r w:rsidR="00B3790A">
              <w:t xml:space="preserve"> </w:t>
            </w:r>
            <w:r>
              <w:t>command,</w:t>
            </w:r>
            <w:r w:rsidR="00B3790A">
              <w:t xml:space="preserve"> </w:t>
            </w:r>
            <w:r>
              <w:t>last</w:t>
            </w:r>
            <w:r w:rsidR="00B3790A">
              <w:t xml:space="preserve"> </w:t>
            </w:r>
            <w:r>
              <w:t>user</w:t>
            </w:r>
            <w:r w:rsidR="00B3790A">
              <w:t xml:space="preserve"> </w:t>
            </w:r>
            <w:r>
              <w:t>left</w:t>
            </w:r>
            <w:r w:rsidR="00B3790A">
              <w:t xml:space="preserve"> </w:t>
            </w:r>
            <w:r>
              <w:t>conference).</w:t>
            </w:r>
          </w:p>
        </w:tc>
      </w:tr>
    </w:tbl>
    <w:p w14:paraId="02CFA036" w14:textId="77777777" w:rsidR="008B45D8" w:rsidRDefault="008B45D8" w:rsidP="00A77147"/>
    <w:p w14:paraId="7241F235" w14:textId="77777777" w:rsidR="008B45D8" w:rsidRDefault="008B45D8" w:rsidP="008B45D8">
      <w:pPr>
        <w:pStyle w:val="Heading4"/>
      </w:pPr>
      <w:bookmarkStart w:id="243" w:name="_Toc144720717"/>
      <w:r>
        <w:t>11.5.1.5</w:t>
      </w:r>
      <w:r>
        <w:tab/>
        <w:t>REPORT record information</w:t>
      </w:r>
      <w:bookmarkEnd w:id="243"/>
    </w:p>
    <w:p w14:paraId="66F5DD1B" w14:textId="77777777" w:rsidR="008B45D8" w:rsidRDefault="008B45D8" w:rsidP="008B45D8">
      <w:pPr>
        <w:ind w:right="91"/>
      </w:pPr>
      <w:r>
        <w:t>The REPORT record is used to report non-communication related subscriber actions (events) and for reporting creations and updates of provisioned (</w:t>
      </w:r>
      <w:r w:rsidR="00195D92">
        <w:t>e.g.</w:t>
      </w:r>
      <w:r>
        <w:t xml:space="preserve"> future) conferences.</w:t>
      </w:r>
    </w:p>
    <w:p w14:paraId="01303D56" w14:textId="77777777" w:rsidR="008B45D8" w:rsidRDefault="008B45D8" w:rsidP="008B45D8">
      <w:pPr>
        <w:ind w:right="91"/>
      </w:pPr>
      <w:r>
        <w:t>The REPORT record shall be triggered when:</w:t>
      </w:r>
    </w:p>
    <w:p w14:paraId="32ADCEA1" w14:textId="77777777" w:rsidR="008B45D8" w:rsidRDefault="008B45D8" w:rsidP="008B45D8">
      <w:pPr>
        <w:pStyle w:val="B1"/>
      </w:pPr>
      <w:r>
        <w:t>-</w:t>
      </w:r>
      <w:r>
        <w:tab/>
        <w:t>a target successfully provisions or requests that a conference be created;</w:t>
      </w:r>
    </w:p>
    <w:p w14:paraId="50DCCDC8" w14:textId="77777777" w:rsidR="008B45D8" w:rsidRDefault="008B45D8" w:rsidP="008B45D8">
      <w:pPr>
        <w:pStyle w:val="B1"/>
      </w:pPr>
      <w:r>
        <w:t>-</w:t>
      </w:r>
      <w:r>
        <w:tab/>
        <w:t>a target successfully provisions or requests that a conference be updated (</w:t>
      </w:r>
      <w:r w:rsidR="00195D92">
        <w:t>e.g.</w:t>
      </w:r>
      <w:r>
        <w:t xml:space="preserve"> modify or delete);</w:t>
      </w:r>
    </w:p>
    <w:p w14:paraId="41CF4816" w14:textId="77777777" w:rsidR="008B45D8" w:rsidRDefault="008B45D8" w:rsidP="008B45D8">
      <w:pPr>
        <w:pStyle w:val="B1"/>
      </w:pPr>
      <w:r>
        <w:t>-</w:t>
      </w:r>
      <w:r>
        <w:tab/>
        <w:t>a target provisioned or requested conference fails to start (</w:t>
      </w:r>
      <w:r w:rsidR="00195D92">
        <w:t>e.g.</w:t>
      </w:r>
      <w:r>
        <w:t xml:space="preserve"> no parties join the conference);</w:t>
      </w:r>
    </w:p>
    <w:p w14:paraId="480D4EA8" w14:textId="77777777" w:rsidR="008B45D8" w:rsidRDefault="008B45D8" w:rsidP="008B45D8">
      <w:pPr>
        <w:pStyle w:val="B1"/>
      </w:pPr>
      <w:r>
        <w:t>-</w:t>
      </w:r>
      <w:r>
        <w:tab/>
        <w:t>a conference that is the target fails to start (</w:t>
      </w:r>
      <w:r w:rsidR="00195D92">
        <w:t>e.g.</w:t>
      </w:r>
      <w:r>
        <w:t xml:space="preserve"> no parties join the conference).</w:t>
      </w:r>
    </w:p>
    <w:p w14:paraId="418F54A1" w14:textId="77777777" w:rsidR="008B45D8" w:rsidRDefault="008B45D8" w:rsidP="008B45D8">
      <w:pPr>
        <w:pStyle w:val="TH"/>
      </w:pPr>
      <w:r>
        <w:t>Table 11.13: Conference Service Start (Unsuccessful)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6F004F2A" w14:textId="77777777" w:rsidTr="00B3790A">
        <w:trPr>
          <w:tblHeader/>
          <w:jc w:val="center"/>
        </w:trPr>
        <w:tc>
          <w:tcPr>
            <w:tcW w:w="2628" w:type="dxa"/>
            <w:shd w:val="pct12" w:color="auto" w:fill="auto"/>
          </w:tcPr>
          <w:p w14:paraId="32AE76E9"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6A149AFD"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338ACDA7" w14:textId="77777777" w:rsidR="008B45D8" w:rsidRDefault="008B45D8" w:rsidP="003C65AA">
            <w:pPr>
              <w:pStyle w:val="TAH"/>
              <w:rPr>
                <w:rFonts w:cs="Arial"/>
              </w:rPr>
            </w:pPr>
            <w:r>
              <w:rPr>
                <w:rFonts w:cs="Arial"/>
              </w:rPr>
              <w:t>Description/Conditions</w:t>
            </w:r>
          </w:p>
        </w:tc>
      </w:tr>
      <w:tr w:rsidR="008B45D8" w:rsidRPr="00ED474D" w14:paraId="722F76C7" w14:textId="77777777" w:rsidTr="00B3790A">
        <w:trPr>
          <w:jc w:val="center"/>
        </w:trPr>
        <w:tc>
          <w:tcPr>
            <w:tcW w:w="2628" w:type="dxa"/>
          </w:tcPr>
          <w:p w14:paraId="79E9F3BE" w14:textId="77777777" w:rsidR="008B45D8" w:rsidRPr="00ED474D" w:rsidRDefault="008B45D8" w:rsidP="003C65AA">
            <w:pPr>
              <w:pStyle w:val="TAL"/>
              <w:rPr>
                <w:rFonts w:cs="Arial"/>
              </w:rPr>
            </w:pPr>
            <w:r w:rsidRPr="00ED474D">
              <w:rPr>
                <w:rFonts w:cs="Arial"/>
              </w:rPr>
              <w:t>observed</w:t>
            </w:r>
            <w:r w:rsidR="00B3790A">
              <w:rPr>
                <w:rFonts w:cs="Arial"/>
              </w:rPr>
              <w:t xml:space="preserve"> </w:t>
            </w:r>
            <w:r w:rsidRPr="00ED474D">
              <w:rPr>
                <w:rFonts w:cs="Arial"/>
              </w:rPr>
              <w:t>IMPU</w:t>
            </w:r>
          </w:p>
        </w:tc>
        <w:tc>
          <w:tcPr>
            <w:tcW w:w="720" w:type="dxa"/>
            <w:tcBorders>
              <w:bottom w:val="nil"/>
            </w:tcBorders>
          </w:tcPr>
          <w:p w14:paraId="1F38B909" w14:textId="77777777" w:rsidR="008B45D8" w:rsidRPr="00ED474D" w:rsidRDefault="008B45D8" w:rsidP="003C65AA">
            <w:pPr>
              <w:pStyle w:val="TAC"/>
              <w:rPr>
                <w:rFonts w:cs="Arial"/>
              </w:rPr>
            </w:pPr>
          </w:p>
        </w:tc>
        <w:tc>
          <w:tcPr>
            <w:tcW w:w="5868" w:type="dxa"/>
            <w:tcBorders>
              <w:bottom w:val="nil"/>
            </w:tcBorders>
          </w:tcPr>
          <w:p w14:paraId="5E1F4F3B" w14:textId="77777777" w:rsidR="008B45D8" w:rsidRPr="00ED474D" w:rsidRDefault="008B45D8" w:rsidP="003C65AA">
            <w:pPr>
              <w:pStyle w:val="TAL"/>
              <w:rPr>
                <w:rFonts w:cs="Arial"/>
              </w:rPr>
            </w:pPr>
          </w:p>
        </w:tc>
      </w:tr>
      <w:tr w:rsidR="008B45D8" w14:paraId="79938BE0" w14:textId="77777777" w:rsidTr="00B3790A">
        <w:trPr>
          <w:jc w:val="center"/>
        </w:trPr>
        <w:tc>
          <w:tcPr>
            <w:tcW w:w="2628" w:type="dxa"/>
          </w:tcPr>
          <w:p w14:paraId="21ECA329"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0E3C20E8" w14:textId="77777777" w:rsidR="008B45D8" w:rsidRDefault="008B45D8" w:rsidP="003C65AA">
            <w:pPr>
              <w:pStyle w:val="TAC"/>
              <w:rPr>
                <w:rFonts w:cs="Arial"/>
              </w:rPr>
            </w:pPr>
            <w:r>
              <w:rPr>
                <w:rFonts w:cs="Arial"/>
              </w:rPr>
              <w:t>C</w:t>
            </w:r>
          </w:p>
        </w:tc>
        <w:tc>
          <w:tcPr>
            <w:tcW w:w="5868" w:type="dxa"/>
            <w:tcBorders>
              <w:top w:val="nil"/>
              <w:bottom w:val="nil"/>
            </w:tcBorders>
          </w:tcPr>
          <w:p w14:paraId="33C722EC"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rsidRPr="00ED474D" w14:paraId="6A0D3098" w14:textId="77777777" w:rsidTr="00B3790A">
        <w:trPr>
          <w:jc w:val="center"/>
        </w:trPr>
        <w:tc>
          <w:tcPr>
            <w:tcW w:w="2628" w:type="dxa"/>
          </w:tcPr>
          <w:p w14:paraId="2C6A0FE8"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type</w:t>
            </w:r>
          </w:p>
        </w:tc>
        <w:tc>
          <w:tcPr>
            <w:tcW w:w="720" w:type="dxa"/>
          </w:tcPr>
          <w:p w14:paraId="7BF0F0BF" w14:textId="77777777" w:rsidR="008B45D8" w:rsidRPr="00ED474D" w:rsidRDefault="008B45D8" w:rsidP="003C65AA">
            <w:pPr>
              <w:pStyle w:val="TAC"/>
              <w:rPr>
                <w:rFonts w:cs="Arial"/>
              </w:rPr>
            </w:pPr>
            <w:r w:rsidRPr="00ED474D">
              <w:rPr>
                <w:rFonts w:cs="Arial"/>
              </w:rPr>
              <w:t>M</w:t>
            </w:r>
          </w:p>
        </w:tc>
        <w:tc>
          <w:tcPr>
            <w:tcW w:w="5868" w:type="dxa"/>
          </w:tcPr>
          <w:p w14:paraId="6550DBCD" w14:textId="77777777" w:rsidR="008B45D8" w:rsidRPr="00ED474D" w:rsidRDefault="008B45D8" w:rsidP="003C65AA">
            <w:pPr>
              <w:pStyle w:val="TAL"/>
              <w:rPr>
                <w:rFonts w:cs="Arial"/>
              </w:rPr>
            </w:pPr>
            <w:r w:rsidRPr="00ED474D">
              <w:rPr>
                <w:rFonts w:cs="Arial"/>
              </w:rPr>
              <w:t>Provide</w:t>
            </w:r>
            <w:r w:rsidR="00B3790A">
              <w:rPr>
                <w:rFonts w:cs="Arial"/>
              </w:rPr>
              <w:t xml:space="preserve"> </w:t>
            </w:r>
            <w:r w:rsidRPr="00ED474D">
              <w:rPr>
                <w:rFonts w:cs="Arial"/>
              </w:rPr>
              <w:t>Conference</w:t>
            </w:r>
            <w:r w:rsidR="00B3790A">
              <w:rPr>
                <w:rFonts w:cs="Arial"/>
              </w:rPr>
              <w:t xml:space="preserve"> </w:t>
            </w:r>
            <w:r w:rsidRPr="00ED474D">
              <w:rPr>
                <w:rFonts w:cs="Arial"/>
              </w:rPr>
              <w:t>event</w:t>
            </w:r>
            <w:r w:rsidR="00B3790A">
              <w:rPr>
                <w:rFonts w:cs="Arial"/>
              </w:rPr>
              <w:t xml:space="preserve"> </w:t>
            </w:r>
            <w:r w:rsidRPr="00ED474D">
              <w:rPr>
                <w:rFonts w:cs="Arial"/>
              </w:rPr>
              <w:t>type</w:t>
            </w:r>
            <w:r w:rsidR="00B3790A">
              <w:rPr>
                <w:rFonts w:cs="Arial"/>
              </w:rPr>
              <w:t xml:space="preserve"> </w:t>
            </w:r>
            <w:r w:rsidRPr="00ED474D">
              <w:rPr>
                <w:rFonts w:cs="Arial"/>
              </w:rPr>
              <w:t>(i.e.,</w:t>
            </w:r>
            <w:r w:rsidR="00B3790A">
              <w:rPr>
                <w:rFonts w:cs="Arial"/>
              </w:rPr>
              <w:t xml:space="preserve"> </w:t>
            </w:r>
            <w:r w:rsidRPr="00ED474D">
              <w:rPr>
                <w:rFonts w:cs="Arial"/>
              </w:rPr>
              <w:t>Conference</w:t>
            </w:r>
            <w:r w:rsidR="00B3790A">
              <w:rPr>
                <w:rFonts w:cs="Arial"/>
              </w:rPr>
              <w:t xml:space="preserve"> </w:t>
            </w:r>
            <w:r w:rsidRPr="00ED474D">
              <w:rPr>
                <w:rFonts w:cs="Arial"/>
              </w:rPr>
              <w:t>Start).</w:t>
            </w:r>
          </w:p>
        </w:tc>
      </w:tr>
      <w:tr w:rsidR="008B45D8" w14:paraId="179F504A" w14:textId="77777777" w:rsidTr="00B3790A">
        <w:trPr>
          <w:jc w:val="center"/>
        </w:trPr>
        <w:tc>
          <w:tcPr>
            <w:tcW w:w="2628" w:type="dxa"/>
          </w:tcPr>
          <w:p w14:paraId="170E315B"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16882662" w14:textId="77777777" w:rsidR="008B45D8" w:rsidRDefault="008B45D8" w:rsidP="003C65AA">
            <w:pPr>
              <w:pStyle w:val="TAC"/>
              <w:rPr>
                <w:rFonts w:cs="Arial"/>
              </w:rPr>
            </w:pPr>
            <w:r>
              <w:rPr>
                <w:rFonts w:cs="Arial"/>
              </w:rPr>
              <w:t>M</w:t>
            </w:r>
          </w:p>
        </w:tc>
        <w:tc>
          <w:tcPr>
            <w:tcW w:w="5868" w:type="dxa"/>
            <w:tcBorders>
              <w:top w:val="nil"/>
              <w:bottom w:val="nil"/>
            </w:tcBorders>
          </w:tcPr>
          <w:p w14:paraId="00354B88"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rsidRPr="00ED474D" w14:paraId="7C7DDEFE" w14:textId="77777777" w:rsidTr="00B3790A">
        <w:trPr>
          <w:jc w:val="center"/>
        </w:trPr>
        <w:tc>
          <w:tcPr>
            <w:tcW w:w="2628" w:type="dxa"/>
          </w:tcPr>
          <w:p w14:paraId="55D7DCFB"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554576EF" w14:textId="77777777" w:rsidR="008B45D8" w:rsidRPr="00ED474D" w:rsidRDefault="008B45D8" w:rsidP="003C65AA">
            <w:pPr>
              <w:pStyle w:val="TAC"/>
              <w:rPr>
                <w:rFonts w:cs="Arial"/>
              </w:rPr>
            </w:pPr>
          </w:p>
        </w:tc>
        <w:tc>
          <w:tcPr>
            <w:tcW w:w="5868" w:type="dxa"/>
            <w:tcBorders>
              <w:top w:val="nil"/>
            </w:tcBorders>
          </w:tcPr>
          <w:p w14:paraId="64F09480" w14:textId="77777777" w:rsidR="008B45D8" w:rsidRPr="00ED474D" w:rsidRDefault="008B45D8" w:rsidP="003C65AA">
            <w:pPr>
              <w:pStyle w:val="TAL"/>
              <w:rPr>
                <w:rFonts w:cs="Arial"/>
              </w:rPr>
            </w:pPr>
          </w:p>
        </w:tc>
      </w:tr>
      <w:tr w:rsidR="008B45D8" w14:paraId="1F570780" w14:textId="77777777" w:rsidTr="00B3790A">
        <w:trPr>
          <w:jc w:val="center"/>
        </w:trPr>
        <w:tc>
          <w:tcPr>
            <w:tcW w:w="2628" w:type="dxa"/>
          </w:tcPr>
          <w:p w14:paraId="03E0B714"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5EDC3708" w14:textId="77777777" w:rsidR="008B45D8" w:rsidRDefault="008B45D8" w:rsidP="003C65AA">
            <w:pPr>
              <w:pStyle w:val="TAC"/>
              <w:rPr>
                <w:rFonts w:cs="Arial"/>
              </w:rPr>
            </w:pPr>
            <w:r>
              <w:rPr>
                <w:rFonts w:cs="Arial"/>
              </w:rPr>
              <w:t>M</w:t>
            </w:r>
          </w:p>
        </w:tc>
        <w:tc>
          <w:tcPr>
            <w:tcW w:w="5868" w:type="dxa"/>
          </w:tcPr>
          <w:p w14:paraId="413813A9"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1E40F2F5" w14:textId="77777777" w:rsidTr="00B3790A">
        <w:trPr>
          <w:jc w:val="center"/>
        </w:trPr>
        <w:tc>
          <w:tcPr>
            <w:tcW w:w="2628" w:type="dxa"/>
          </w:tcPr>
          <w:p w14:paraId="68C76974"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45256A92" w14:textId="77777777" w:rsidR="008B45D8" w:rsidRDefault="008B45D8" w:rsidP="003C65AA">
            <w:pPr>
              <w:pStyle w:val="TAC"/>
              <w:rPr>
                <w:rFonts w:cs="Arial"/>
              </w:rPr>
            </w:pPr>
            <w:r>
              <w:rPr>
                <w:rFonts w:cs="Arial"/>
              </w:rPr>
              <w:t>M</w:t>
            </w:r>
          </w:p>
        </w:tc>
        <w:tc>
          <w:tcPr>
            <w:tcW w:w="5868" w:type="dxa"/>
          </w:tcPr>
          <w:p w14:paraId="47763E4D"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3C0C8487" w14:textId="77777777" w:rsidTr="00B3790A">
        <w:trPr>
          <w:jc w:val="center"/>
        </w:trPr>
        <w:tc>
          <w:tcPr>
            <w:tcW w:w="2628" w:type="dxa"/>
          </w:tcPr>
          <w:p w14:paraId="3CB55275" w14:textId="77777777" w:rsidR="008B45D8" w:rsidRDefault="008B45D8" w:rsidP="003C65AA">
            <w:pPr>
              <w:pStyle w:val="TAL"/>
              <w:rPr>
                <w:rFonts w:cs="Arial"/>
              </w:rPr>
            </w:pPr>
            <w:r>
              <w:rPr>
                <w:rFonts w:cs="Arial"/>
              </w:rPr>
              <w:t>correlation</w:t>
            </w:r>
            <w:r w:rsidR="00B3790A">
              <w:rPr>
                <w:rFonts w:cs="Arial"/>
              </w:rPr>
              <w:t xml:space="preserve"> </w:t>
            </w:r>
            <w:r>
              <w:t>number</w:t>
            </w:r>
          </w:p>
        </w:tc>
        <w:tc>
          <w:tcPr>
            <w:tcW w:w="720" w:type="dxa"/>
          </w:tcPr>
          <w:p w14:paraId="132927DA" w14:textId="77777777" w:rsidR="008B45D8" w:rsidRDefault="008B45D8" w:rsidP="003C65AA">
            <w:pPr>
              <w:pStyle w:val="TAC"/>
              <w:rPr>
                <w:rFonts w:cs="Arial"/>
              </w:rPr>
            </w:pPr>
            <w:r>
              <w:rPr>
                <w:rFonts w:cs="Arial"/>
              </w:rPr>
              <w:t>C</w:t>
            </w:r>
          </w:p>
        </w:tc>
        <w:tc>
          <w:tcPr>
            <w:tcW w:w="5868" w:type="dxa"/>
          </w:tcPr>
          <w:p w14:paraId="2CEA8567"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4FBAD392" w14:textId="77777777" w:rsidTr="00B3790A">
        <w:trPr>
          <w:jc w:val="center"/>
        </w:trPr>
        <w:tc>
          <w:tcPr>
            <w:tcW w:w="2628" w:type="dxa"/>
          </w:tcPr>
          <w:p w14:paraId="47450D27" w14:textId="77777777" w:rsidR="008B45D8" w:rsidRDefault="008B45D8" w:rsidP="003C65AA">
            <w:pPr>
              <w:pStyle w:val="TAL"/>
              <w:rPr>
                <w:rFonts w:cs="Arial"/>
              </w:rPr>
            </w:pPr>
            <w:r>
              <w:rPr>
                <w:rFonts w:cs="Arial"/>
              </w:rPr>
              <w:t>list</w:t>
            </w:r>
            <w:r w:rsidR="00B3790A">
              <w:rPr>
                <w:rFonts w:cs="Arial"/>
              </w:rPr>
              <w:t xml:space="preserve"> </w:t>
            </w:r>
            <w:r>
              <w:rPr>
                <w:rFonts w:cs="Arial"/>
              </w:rPr>
              <w:t>of</w:t>
            </w:r>
            <w:r w:rsidR="00B3790A">
              <w:rPr>
                <w:rFonts w:cs="Arial"/>
              </w:rPr>
              <w:t xml:space="preserve"> </w:t>
            </w:r>
            <w:r>
              <w:rPr>
                <w:rFonts w:cs="Arial"/>
              </w:rPr>
              <w:t>potential</w:t>
            </w:r>
            <w:r w:rsidR="00B3790A">
              <w:rPr>
                <w:rFonts w:cs="Arial"/>
              </w:rPr>
              <w:t xml:space="preserve"> </w:t>
            </w:r>
            <w:r>
              <w:rPr>
                <w:rFonts w:cs="Arial"/>
              </w:rPr>
              <w:t>conferees</w:t>
            </w:r>
          </w:p>
        </w:tc>
        <w:tc>
          <w:tcPr>
            <w:tcW w:w="720" w:type="dxa"/>
          </w:tcPr>
          <w:p w14:paraId="3F167067" w14:textId="77777777" w:rsidR="008B45D8" w:rsidRDefault="008B45D8" w:rsidP="003C65AA">
            <w:pPr>
              <w:pStyle w:val="TAC"/>
              <w:rPr>
                <w:rFonts w:cs="Arial"/>
              </w:rPr>
            </w:pPr>
            <w:r>
              <w:rPr>
                <w:rFonts w:cs="Arial"/>
              </w:rPr>
              <w:t>C</w:t>
            </w:r>
          </w:p>
        </w:tc>
        <w:tc>
          <w:tcPr>
            <w:tcW w:w="5868" w:type="dxa"/>
          </w:tcPr>
          <w:p w14:paraId="5AE2F416"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identities</w:t>
            </w:r>
            <w:r w:rsidR="00B3790A">
              <w:rPr>
                <w:rFonts w:cs="Arial"/>
              </w:rPr>
              <w:t xml:space="preserve"> </w:t>
            </w:r>
            <w:r>
              <w:rPr>
                <w:rFonts w:cs="Arial"/>
              </w:rPr>
              <w:t>that</w:t>
            </w:r>
            <w:r w:rsidR="00B3790A">
              <w:rPr>
                <w:rFonts w:cs="Arial"/>
              </w:rPr>
              <w:t xml:space="preserve"> </w:t>
            </w:r>
            <w:r>
              <w:rPr>
                <w:rFonts w:cs="Arial"/>
              </w:rPr>
              <w:t>are</w:t>
            </w:r>
            <w:r w:rsidR="00B3790A">
              <w:rPr>
                <w:rFonts w:cs="Arial"/>
              </w:rPr>
              <w:t xml:space="preserve"> </w:t>
            </w:r>
            <w:r>
              <w:rPr>
                <w:rFonts w:cs="Arial"/>
              </w:rPr>
              <w:t>invited</w:t>
            </w:r>
            <w:r w:rsidR="00B3790A">
              <w:rPr>
                <w:rFonts w:cs="Arial"/>
              </w:rPr>
              <w:t xml:space="preserve"> </w:t>
            </w:r>
            <w:r>
              <w:rPr>
                <w:rFonts w:cs="Arial"/>
              </w:rPr>
              <w:t>or</w:t>
            </w:r>
            <w:r w:rsidR="00B3790A">
              <w:rPr>
                <w:rFonts w:cs="Arial"/>
              </w:rPr>
              <w:t xml:space="preserve"> </w:t>
            </w:r>
            <w:r>
              <w:rPr>
                <w:rFonts w:cs="Arial"/>
              </w:rPr>
              <w:t>permitted</w:t>
            </w:r>
            <w:r w:rsidR="00B3790A">
              <w:rPr>
                <w:rFonts w:cs="Arial"/>
              </w:rPr>
              <w:t xml:space="preserve"> </w:t>
            </w:r>
            <w:r>
              <w:rPr>
                <w:rFonts w:cs="Arial"/>
              </w:rPr>
              <w:t>to</w:t>
            </w:r>
            <w:r w:rsidR="00B3790A">
              <w:rPr>
                <w:rFonts w:cs="Arial"/>
              </w:rPr>
              <w:t xml:space="preserve"> </w:t>
            </w:r>
            <w:r>
              <w:rPr>
                <w:rFonts w:cs="Arial"/>
              </w:rPr>
              <w:t>join</w:t>
            </w:r>
            <w:r w:rsidR="00B3790A">
              <w:rPr>
                <w:rFonts w:cs="Arial"/>
              </w:rPr>
              <w:t xml:space="preserve"> </w:t>
            </w:r>
            <w:r>
              <w:rPr>
                <w:rFonts w:cs="Arial"/>
              </w:rPr>
              <w:t>the</w:t>
            </w:r>
            <w:r w:rsidR="00B3790A">
              <w:rPr>
                <w:rFonts w:cs="Arial"/>
              </w:rPr>
              <w:t xml:space="preserve"> </w:t>
            </w:r>
            <w:r>
              <w:rPr>
                <w:rFonts w:cs="Arial"/>
              </w:rPr>
              <w:t>conference.</w:t>
            </w:r>
          </w:p>
        </w:tc>
      </w:tr>
      <w:tr w:rsidR="008B45D8" w14:paraId="59D5268F" w14:textId="77777777" w:rsidTr="00B3790A">
        <w:trPr>
          <w:jc w:val="center"/>
        </w:trPr>
        <w:tc>
          <w:tcPr>
            <w:tcW w:w="2628" w:type="dxa"/>
          </w:tcPr>
          <w:p w14:paraId="4D53713D" w14:textId="77777777" w:rsidR="008B45D8" w:rsidRDefault="008B45D8" w:rsidP="003C65AA">
            <w:pPr>
              <w:pStyle w:val="TAL"/>
              <w:rPr>
                <w:rFonts w:cs="Arial"/>
              </w:rPr>
            </w:pPr>
            <w:r>
              <w:rPr>
                <w:rFonts w:cs="Arial"/>
              </w:rPr>
              <w:t>list</w:t>
            </w:r>
            <w:r w:rsidR="00B3790A">
              <w:rPr>
                <w:rFonts w:cs="Arial"/>
              </w:rPr>
              <w:t xml:space="preserve"> </w:t>
            </w:r>
            <w:r>
              <w:rPr>
                <w:rFonts w:cs="Arial"/>
              </w:rPr>
              <w:t>of</w:t>
            </w:r>
            <w:r w:rsidR="00B3790A">
              <w:rPr>
                <w:rFonts w:cs="Arial"/>
              </w:rPr>
              <w:t xml:space="preserve"> </w:t>
            </w:r>
            <w:r>
              <w:rPr>
                <w:rFonts w:cs="Arial"/>
              </w:rPr>
              <w:t>waiting</w:t>
            </w:r>
            <w:r w:rsidR="00B3790A">
              <w:rPr>
                <w:rFonts w:cs="Arial"/>
              </w:rPr>
              <w:t xml:space="preserve"> </w:t>
            </w:r>
            <w:r>
              <w:rPr>
                <w:rFonts w:cs="Arial"/>
              </w:rPr>
              <w:t>conferees</w:t>
            </w:r>
          </w:p>
        </w:tc>
        <w:tc>
          <w:tcPr>
            <w:tcW w:w="720" w:type="dxa"/>
          </w:tcPr>
          <w:p w14:paraId="152C0BE7" w14:textId="77777777" w:rsidR="008B45D8" w:rsidRDefault="008B45D8" w:rsidP="003C65AA">
            <w:pPr>
              <w:pStyle w:val="TAC"/>
              <w:rPr>
                <w:rFonts w:cs="Arial"/>
              </w:rPr>
            </w:pPr>
            <w:r>
              <w:rPr>
                <w:rFonts w:cs="Arial"/>
              </w:rPr>
              <w:t>C</w:t>
            </w:r>
          </w:p>
        </w:tc>
        <w:tc>
          <w:tcPr>
            <w:tcW w:w="5868" w:type="dxa"/>
          </w:tcPr>
          <w:p w14:paraId="55D14F1E"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known</w:t>
            </w:r>
            <w:r w:rsidR="00B3790A">
              <w:rPr>
                <w:rFonts w:cs="Arial"/>
              </w:rPr>
              <w:t xml:space="preserve"> </w:t>
            </w:r>
            <w:r>
              <w:rPr>
                <w:rFonts w:cs="Arial"/>
              </w:rPr>
              <w:t>party</w:t>
            </w:r>
            <w:r w:rsidR="00B3790A">
              <w:rPr>
                <w:rFonts w:cs="Arial"/>
              </w:rPr>
              <w:t xml:space="preserve"> </w:t>
            </w:r>
            <w:r>
              <w:rPr>
                <w:rFonts w:cs="Arial"/>
              </w:rPr>
              <w:t>identities</w:t>
            </w:r>
            <w:r w:rsidR="00B3790A">
              <w:rPr>
                <w:rFonts w:cs="Arial"/>
              </w:rPr>
              <w:t xml:space="preserve"> </w:t>
            </w:r>
            <w:r>
              <w:rPr>
                <w:rFonts w:cs="Arial"/>
              </w:rPr>
              <w:t>of</w:t>
            </w:r>
            <w:r w:rsidR="00B3790A">
              <w:rPr>
                <w:rFonts w:cs="Arial"/>
              </w:rPr>
              <w:t xml:space="preserve"> </w:t>
            </w:r>
            <w:r>
              <w:rPr>
                <w:rFonts w:cs="Arial"/>
              </w:rPr>
              <w:t>those</w:t>
            </w:r>
            <w:r w:rsidR="00B3790A">
              <w:rPr>
                <w:rFonts w:cs="Arial"/>
              </w:rPr>
              <w:t xml:space="preserve"> </w:t>
            </w:r>
            <w:r>
              <w:rPr>
                <w:rFonts w:cs="Arial"/>
              </w:rPr>
              <w:t>parties</w:t>
            </w:r>
            <w:r w:rsidR="00B3790A">
              <w:rPr>
                <w:rFonts w:cs="Arial"/>
              </w:rPr>
              <w:t xml:space="preserve"> </w:t>
            </w:r>
            <w:r>
              <w:rPr>
                <w:rFonts w:cs="Arial"/>
              </w:rPr>
              <w:t>awaiting</w:t>
            </w:r>
            <w:r w:rsidR="00B3790A">
              <w:rPr>
                <w:rFonts w:cs="Arial"/>
              </w:rPr>
              <w:t xml:space="preserve"> </w:t>
            </w:r>
            <w:r>
              <w:rPr>
                <w:rFonts w:cs="Arial"/>
              </w:rPr>
              <w:t>to</w:t>
            </w:r>
            <w:r w:rsidR="00B3790A">
              <w:rPr>
                <w:rFonts w:cs="Arial"/>
              </w:rPr>
              <w:t xml:space="preserve"> </w:t>
            </w:r>
            <w:r>
              <w:rPr>
                <w:rFonts w:cs="Arial"/>
              </w:rPr>
              <w:t>join</w:t>
            </w:r>
            <w:r w:rsidR="00B3790A">
              <w:rPr>
                <w:rFonts w:cs="Arial"/>
              </w:rPr>
              <w:t xml:space="preserve"> </w:t>
            </w:r>
            <w:r>
              <w:rPr>
                <w:rFonts w:cs="Arial"/>
              </w:rPr>
              <w:t>the</w:t>
            </w:r>
            <w:r w:rsidR="00B3790A">
              <w:rPr>
                <w:rFonts w:cs="Arial"/>
              </w:rPr>
              <w:t xml:space="preserve"> </w:t>
            </w:r>
            <w:r>
              <w:rPr>
                <w:rFonts w:cs="Arial"/>
              </w:rPr>
              <w:t>conference.</w:t>
            </w:r>
          </w:p>
        </w:tc>
      </w:tr>
      <w:tr w:rsidR="008B45D8" w14:paraId="02091D1A" w14:textId="77777777" w:rsidTr="00B3790A">
        <w:trPr>
          <w:jc w:val="center"/>
        </w:trPr>
        <w:tc>
          <w:tcPr>
            <w:tcW w:w="2628" w:type="dxa"/>
          </w:tcPr>
          <w:p w14:paraId="61353508"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51406220" w14:textId="77777777" w:rsidR="008B45D8" w:rsidRDefault="008B45D8" w:rsidP="003C65AA">
            <w:pPr>
              <w:pStyle w:val="TAC"/>
              <w:rPr>
                <w:rFonts w:cs="Arial"/>
              </w:rPr>
            </w:pPr>
            <w:r>
              <w:rPr>
                <w:rFonts w:cs="Arial"/>
              </w:rPr>
              <w:t>C</w:t>
            </w:r>
          </w:p>
        </w:tc>
        <w:tc>
          <w:tcPr>
            <w:tcW w:w="5868" w:type="dxa"/>
            <w:vMerge w:val="restart"/>
          </w:tcPr>
          <w:p w14:paraId="2E0146E2"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3BFF7235" w14:textId="77777777" w:rsidTr="00B3790A">
        <w:trPr>
          <w:jc w:val="center"/>
        </w:trPr>
        <w:tc>
          <w:tcPr>
            <w:tcW w:w="2628" w:type="dxa"/>
          </w:tcPr>
          <w:p w14:paraId="32AE2F7C"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5F607500" w14:textId="77777777" w:rsidR="008B45D8" w:rsidRDefault="008B45D8" w:rsidP="003C65AA">
            <w:pPr>
              <w:pStyle w:val="TAC"/>
              <w:rPr>
                <w:rFonts w:cs="Arial"/>
              </w:rPr>
            </w:pPr>
          </w:p>
        </w:tc>
        <w:tc>
          <w:tcPr>
            <w:tcW w:w="5868" w:type="dxa"/>
            <w:vMerge/>
          </w:tcPr>
          <w:p w14:paraId="12756063" w14:textId="77777777" w:rsidR="008B45D8" w:rsidRDefault="008B45D8" w:rsidP="003C65AA">
            <w:pPr>
              <w:pStyle w:val="TAL"/>
              <w:rPr>
                <w:rFonts w:cs="Arial"/>
              </w:rPr>
            </w:pPr>
          </w:p>
        </w:tc>
      </w:tr>
      <w:tr w:rsidR="008B45D8" w14:paraId="6568491F" w14:textId="77777777" w:rsidTr="00B3790A">
        <w:trPr>
          <w:jc w:val="center"/>
        </w:trPr>
        <w:tc>
          <w:tcPr>
            <w:tcW w:w="2628" w:type="dxa"/>
          </w:tcPr>
          <w:p w14:paraId="51CD3697" w14:textId="77777777" w:rsidR="008B45D8" w:rsidRDefault="008B45D8" w:rsidP="003C65AA">
            <w:pPr>
              <w:pStyle w:val="TAL"/>
              <w:rPr>
                <w:rFonts w:cs="Arial"/>
              </w:rPr>
            </w:pPr>
            <w:r>
              <w:rPr>
                <w:rFonts w:cs="Arial"/>
              </w:rPr>
              <w:t>failed</w:t>
            </w:r>
            <w:r w:rsidR="00B3790A">
              <w:rPr>
                <w:rFonts w:cs="Arial"/>
              </w:rPr>
              <w:t xml:space="preserve"> </w:t>
            </w:r>
            <w:r>
              <w:rPr>
                <w:rFonts w:cs="Arial"/>
              </w:rPr>
              <w:t>conference</w:t>
            </w:r>
            <w:r w:rsidR="00B3790A">
              <w:rPr>
                <w:rFonts w:cs="Arial"/>
              </w:rPr>
              <w:t xml:space="preserve"> </w:t>
            </w:r>
            <w:r>
              <w:rPr>
                <w:rFonts w:cs="Arial"/>
              </w:rPr>
              <w:t>start</w:t>
            </w:r>
            <w:r w:rsidR="00B3790A">
              <w:rPr>
                <w:rFonts w:cs="Arial"/>
              </w:rPr>
              <w:t xml:space="preserve"> </w:t>
            </w:r>
            <w:r>
              <w:rPr>
                <w:rFonts w:cs="Arial"/>
              </w:rPr>
              <w:t>reason</w:t>
            </w:r>
          </w:p>
        </w:tc>
        <w:tc>
          <w:tcPr>
            <w:tcW w:w="720" w:type="dxa"/>
          </w:tcPr>
          <w:p w14:paraId="48B428CE" w14:textId="77777777" w:rsidR="008B45D8" w:rsidRDefault="008B45D8" w:rsidP="003C65AA">
            <w:pPr>
              <w:pStyle w:val="TAC"/>
              <w:rPr>
                <w:rFonts w:cs="Arial"/>
              </w:rPr>
            </w:pPr>
            <w:r>
              <w:rPr>
                <w:rFonts w:cs="Arial"/>
              </w:rPr>
              <w:t>M</w:t>
            </w:r>
          </w:p>
        </w:tc>
        <w:tc>
          <w:tcPr>
            <w:tcW w:w="5868" w:type="dxa"/>
          </w:tcPr>
          <w:p w14:paraId="428E3A88" w14:textId="77777777" w:rsidR="008B45D8" w:rsidRDefault="008B45D8" w:rsidP="003C65AA">
            <w:pPr>
              <w:pStyle w:val="TAL"/>
              <w:rPr>
                <w:rFonts w:cs="Arial"/>
              </w:rPr>
            </w:pPr>
            <w:r>
              <w:rPr>
                <w:rFonts w:cs="Arial"/>
              </w:rPr>
              <w:t>Provide</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for</w:t>
            </w:r>
            <w:r w:rsidR="00B3790A">
              <w:rPr>
                <w:rFonts w:cs="Arial"/>
              </w:rPr>
              <w:t xml:space="preserve"> </w:t>
            </w:r>
            <w:r>
              <w:rPr>
                <w:rFonts w:cs="Arial"/>
              </w:rPr>
              <w:t>a</w:t>
            </w:r>
            <w:r w:rsidR="00B3790A">
              <w:rPr>
                <w:rFonts w:cs="Arial"/>
              </w:rPr>
              <w:t xml:space="preserve"> </w:t>
            </w:r>
            <w:r>
              <w:rPr>
                <w:rFonts w:cs="Arial"/>
              </w:rPr>
              <w:t>failure</w:t>
            </w:r>
            <w:r w:rsidR="00B3790A">
              <w:rPr>
                <w:rFonts w:cs="Arial"/>
              </w:rPr>
              <w:t xml:space="preserve"> </w:t>
            </w:r>
            <w:r>
              <w:rPr>
                <w:rFonts w:cs="Arial"/>
              </w:rPr>
              <w:t>of</w:t>
            </w:r>
            <w:r w:rsidR="00B3790A">
              <w:rPr>
                <w:rFonts w:cs="Arial"/>
              </w:rPr>
              <w:t xml:space="preserve"> </w:t>
            </w:r>
            <w:r>
              <w:rPr>
                <w:rFonts w:cs="Arial"/>
              </w:rPr>
              <w:t>a</w:t>
            </w:r>
            <w:r w:rsidR="00B3790A">
              <w:rPr>
                <w:rFonts w:cs="Arial"/>
              </w:rPr>
              <w:t xml:space="preserve"> </w:t>
            </w:r>
            <w:r>
              <w:rPr>
                <w:rFonts w:cs="Arial"/>
              </w:rPr>
              <w:t>conference</w:t>
            </w:r>
            <w:r w:rsidR="00B3790A">
              <w:rPr>
                <w:rFonts w:cs="Arial"/>
              </w:rPr>
              <w:t xml:space="preserve"> </w:t>
            </w:r>
            <w:r>
              <w:rPr>
                <w:rFonts w:cs="Arial"/>
              </w:rPr>
              <w:t>start.</w:t>
            </w:r>
          </w:p>
        </w:tc>
      </w:tr>
    </w:tbl>
    <w:p w14:paraId="6CCA22AB" w14:textId="77777777" w:rsidR="008B45D8" w:rsidRDefault="008B45D8" w:rsidP="00A77147"/>
    <w:p w14:paraId="21A0F65B" w14:textId="77777777" w:rsidR="008B45D8" w:rsidRDefault="008B45D8" w:rsidP="008B45D8">
      <w:pPr>
        <w:pStyle w:val="TH"/>
        <w:rPr>
          <w:rFonts w:cs="Arial"/>
        </w:rPr>
      </w:pPr>
      <w:r>
        <w:rPr>
          <w:rFonts w:cs="Arial"/>
        </w:rPr>
        <w:lastRenderedPageBreak/>
        <w:t>Table 11.14: Conference Service Creation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3CA41B4F" w14:textId="77777777" w:rsidTr="00B3790A">
        <w:trPr>
          <w:tblHeader/>
          <w:jc w:val="center"/>
        </w:trPr>
        <w:tc>
          <w:tcPr>
            <w:tcW w:w="2628" w:type="dxa"/>
            <w:shd w:val="pct12" w:color="auto" w:fill="auto"/>
          </w:tcPr>
          <w:p w14:paraId="3717BAD4"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24673294"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260C3042" w14:textId="77777777" w:rsidR="008B45D8" w:rsidRDefault="008B45D8" w:rsidP="003C65AA">
            <w:pPr>
              <w:pStyle w:val="TAH"/>
              <w:rPr>
                <w:rFonts w:cs="Arial"/>
              </w:rPr>
            </w:pPr>
            <w:r>
              <w:rPr>
                <w:rFonts w:cs="Arial"/>
              </w:rPr>
              <w:t>Description/Conditions</w:t>
            </w:r>
          </w:p>
        </w:tc>
      </w:tr>
      <w:tr w:rsidR="008B45D8" w14:paraId="0642C0EE" w14:textId="77777777" w:rsidTr="00B3790A">
        <w:trPr>
          <w:jc w:val="center"/>
        </w:trPr>
        <w:tc>
          <w:tcPr>
            <w:tcW w:w="2628" w:type="dxa"/>
          </w:tcPr>
          <w:p w14:paraId="7EB87C8A" w14:textId="77777777" w:rsidR="008B45D8" w:rsidRDefault="008B45D8" w:rsidP="003C65AA">
            <w:pPr>
              <w:pStyle w:val="TAL"/>
              <w:rPr>
                <w:rFonts w:cs="Arial"/>
              </w:rPr>
            </w:pPr>
            <w:r>
              <w:rPr>
                <w:rFonts w:cs="Arial"/>
              </w:rPr>
              <w:t>observed</w:t>
            </w:r>
            <w:r w:rsidR="00B3790A">
              <w:rPr>
                <w:rFonts w:cs="Arial"/>
              </w:rPr>
              <w:t xml:space="preserve"> </w:t>
            </w:r>
            <w:r>
              <w:rPr>
                <w:rFonts w:cs="Arial"/>
              </w:rPr>
              <w:t>IMPU</w:t>
            </w:r>
          </w:p>
        </w:tc>
        <w:tc>
          <w:tcPr>
            <w:tcW w:w="720" w:type="dxa"/>
            <w:tcBorders>
              <w:bottom w:val="nil"/>
            </w:tcBorders>
          </w:tcPr>
          <w:p w14:paraId="068EA7FB" w14:textId="77777777" w:rsidR="008B45D8" w:rsidRDefault="008B45D8" w:rsidP="003C65AA">
            <w:pPr>
              <w:pStyle w:val="TAC"/>
              <w:rPr>
                <w:rFonts w:cs="Arial"/>
              </w:rPr>
            </w:pPr>
          </w:p>
        </w:tc>
        <w:tc>
          <w:tcPr>
            <w:tcW w:w="5868" w:type="dxa"/>
            <w:tcBorders>
              <w:bottom w:val="nil"/>
            </w:tcBorders>
          </w:tcPr>
          <w:p w14:paraId="29CF06C0" w14:textId="77777777" w:rsidR="008B45D8" w:rsidRDefault="008B45D8" w:rsidP="003C65AA">
            <w:pPr>
              <w:pStyle w:val="TAL"/>
              <w:rPr>
                <w:rFonts w:cs="Arial"/>
              </w:rPr>
            </w:pPr>
          </w:p>
        </w:tc>
      </w:tr>
      <w:tr w:rsidR="008B45D8" w14:paraId="63C7BA9D" w14:textId="77777777" w:rsidTr="00B3790A">
        <w:trPr>
          <w:jc w:val="center"/>
        </w:trPr>
        <w:tc>
          <w:tcPr>
            <w:tcW w:w="2628" w:type="dxa"/>
          </w:tcPr>
          <w:p w14:paraId="49F02162"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1C3D8BEA" w14:textId="77777777" w:rsidR="008B45D8" w:rsidRDefault="008B45D8" w:rsidP="003C65AA">
            <w:pPr>
              <w:pStyle w:val="TAC"/>
              <w:rPr>
                <w:rFonts w:cs="Arial"/>
              </w:rPr>
            </w:pPr>
            <w:r>
              <w:rPr>
                <w:rFonts w:cs="Arial"/>
              </w:rPr>
              <w:t>C</w:t>
            </w:r>
          </w:p>
        </w:tc>
        <w:tc>
          <w:tcPr>
            <w:tcW w:w="5868" w:type="dxa"/>
            <w:tcBorders>
              <w:top w:val="nil"/>
              <w:bottom w:val="nil"/>
            </w:tcBorders>
          </w:tcPr>
          <w:p w14:paraId="002D4549"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1D803E07" w14:textId="77777777" w:rsidTr="00B3790A">
        <w:trPr>
          <w:jc w:val="center"/>
        </w:trPr>
        <w:tc>
          <w:tcPr>
            <w:tcW w:w="2628" w:type="dxa"/>
          </w:tcPr>
          <w:p w14:paraId="004F029D" w14:textId="77777777" w:rsidR="008B45D8" w:rsidRDefault="008B45D8" w:rsidP="003C65AA">
            <w:pPr>
              <w:pStyle w:val="TAL"/>
              <w:rPr>
                <w:rFonts w:cs="Arial"/>
              </w:rPr>
            </w:pPr>
            <w:r>
              <w:rPr>
                <w:rFonts w:cs="Arial"/>
              </w:rPr>
              <w:t>observed</w:t>
            </w:r>
            <w:r w:rsidR="00B3790A">
              <w:rPr>
                <w:rFonts w:cs="Arial"/>
              </w:rPr>
              <w:t xml:space="preserve"> </w:t>
            </w:r>
            <w:r>
              <w:rPr>
                <w:rFonts w:cs="Arial"/>
              </w:rPr>
              <w:t>other</w:t>
            </w:r>
            <w:r w:rsidR="00B3790A">
              <w:rPr>
                <w:rFonts w:cs="Arial"/>
              </w:rPr>
              <w:t xml:space="preserve"> </w:t>
            </w:r>
            <w:r>
              <w:rPr>
                <w:rFonts w:cs="Arial"/>
              </w:rPr>
              <w:t>identity</w:t>
            </w:r>
          </w:p>
        </w:tc>
        <w:tc>
          <w:tcPr>
            <w:tcW w:w="720" w:type="dxa"/>
            <w:tcBorders>
              <w:top w:val="nil"/>
              <w:bottom w:val="nil"/>
            </w:tcBorders>
          </w:tcPr>
          <w:p w14:paraId="72240046" w14:textId="77777777" w:rsidR="008B45D8" w:rsidRDefault="008B45D8" w:rsidP="003C65AA">
            <w:pPr>
              <w:pStyle w:val="TAC"/>
              <w:rPr>
                <w:rFonts w:cs="Arial"/>
              </w:rPr>
            </w:pPr>
          </w:p>
        </w:tc>
        <w:tc>
          <w:tcPr>
            <w:tcW w:w="5868" w:type="dxa"/>
            <w:tcBorders>
              <w:top w:val="nil"/>
              <w:bottom w:val="nil"/>
            </w:tcBorders>
          </w:tcPr>
          <w:p w14:paraId="6A2B62F5" w14:textId="77777777" w:rsidR="008B45D8" w:rsidRDefault="008B45D8" w:rsidP="003C65AA">
            <w:pPr>
              <w:pStyle w:val="TAL"/>
              <w:rPr>
                <w:rFonts w:cs="Arial"/>
              </w:rPr>
            </w:pPr>
          </w:p>
        </w:tc>
      </w:tr>
      <w:tr w:rsidR="008B45D8" w14:paraId="6F0B8F80" w14:textId="77777777" w:rsidTr="00B3790A">
        <w:trPr>
          <w:jc w:val="center"/>
        </w:trPr>
        <w:tc>
          <w:tcPr>
            <w:tcW w:w="2628" w:type="dxa"/>
          </w:tcPr>
          <w:p w14:paraId="5BD85108"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14A98C7B" w14:textId="77777777" w:rsidR="008B45D8" w:rsidRDefault="008B45D8" w:rsidP="003C65AA">
            <w:pPr>
              <w:pStyle w:val="TAC"/>
              <w:rPr>
                <w:rFonts w:cs="Arial"/>
              </w:rPr>
            </w:pPr>
            <w:r>
              <w:rPr>
                <w:rFonts w:cs="Arial"/>
              </w:rPr>
              <w:t>M</w:t>
            </w:r>
          </w:p>
        </w:tc>
        <w:tc>
          <w:tcPr>
            <w:tcW w:w="5868" w:type="dxa"/>
          </w:tcPr>
          <w:p w14:paraId="477F05BA" w14:textId="77777777" w:rsidR="008B45D8" w:rsidRDefault="008B45D8" w:rsidP="003C65AA">
            <w:pPr>
              <w:pStyle w:val="TAL"/>
              <w:rPr>
                <w:rFonts w:cs="Arial"/>
              </w:rPr>
            </w:pPr>
            <w:r>
              <w:rPr>
                <w:rFonts w:cs="Arial"/>
              </w:rPr>
              <w:t>Provide</w:t>
            </w:r>
            <w:r w:rsidR="00B3790A">
              <w:rPr>
                <w:rFonts w:cs="Arial"/>
              </w:rPr>
              <w:t xml:space="preserve"> </w:t>
            </w:r>
            <w:r>
              <w:rPr>
                <w:rFonts w:cs="Arial"/>
              </w:rPr>
              <w:t>Conference</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Creation).</w:t>
            </w:r>
          </w:p>
        </w:tc>
      </w:tr>
      <w:tr w:rsidR="008B45D8" w14:paraId="6656964B" w14:textId="77777777" w:rsidTr="00B3790A">
        <w:trPr>
          <w:jc w:val="center"/>
        </w:trPr>
        <w:tc>
          <w:tcPr>
            <w:tcW w:w="2628" w:type="dxa"/>
          </w:tcPr>
          <w:p w14:paraId="298D2706"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271EDF08" w14:textId="77777777" w:rsidR="008B45D8" w:rsidRDefault="008B45D8" w:rsidP="003C65AA">
            <w:pPr>
              <w:pStyle w:val="TAC"/>
              <w:rPr>
                <w:rFonts w:cs="Arial"/>
              </w:rPr>
            </w:pPr>
            <w:r>
              <w:rPr>
                <w:rFonts w:cs="Arial"/>
              </w:rPr>
              <w:t>M</w:t>
            </w:r>
          </w:p>
        </w:tc>
        <w:tc>
          <w:tcPr>
            <w:tcW w:w="5868" w:type="dxa"/>
            <w:tcBorders>
              <w:top w:val="nil"/>
              <w:bottom w:val="nil"/>
            </w:tcBorders>
          </w:tcPr>
          <w:p w14:paraId="665F052E"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14:paraId="456CF305" w14:textId="77777777" w:rsidTr="00B3790A">
        <w:trPr>
          <w:jc w:val="center"/>
        </w:trPr>
        <w:tc>
          <w:tcPr>
            <w:tcW w:w="2628" w:type="dxa"/>
          </w:tcPr>
          <w:p w14:paraId="22D09A42" w14:textId="77777777" w:rsidR="008B45D8" w:rsidRDefault="008B45D8" w:rsidP="003C65AA">
            <w:pPr>
              <w:pStyle w:val="TAL"/>
              <w:rPr>
                <w:rFonts w:cs="Arial"/>
              </w:rPr>
            </w:pPr>
            <w:r>
              <w:rPr>
                <w:rFonts w:cs="Arial"/>
              </w:rPr>
              <w:t>event</w:t>
            </w:r>
            <w:r w:rsidR="00B3790A">
              <w:rPr>
                <w:rFonts w:cs="Arial"/>
              </w:rPr>
              <w:t xml:space="preserve"> </w:t>
            </w:r>
            <w:r>
              <w:rPr>
                <w:rFonts w:cs="Arial"/>
              </w:rPr>
              <w:t>time</w:t>
            </w:r>
          </w:p>
        </w:tc>
        <w:tc>
          <w:tcPr>
            <w:tcW w:w="720" w:type="dxa"/>
            <w:tcBorders>
              <w:top w:val="nil"/>
            </w:tcBorders>
          </w:tcPr>
          <w:p w14:paraId="37BA95BE" w14:textId="77777777" w:rsidR="008B45D8" w:rsidRDefault="008B45D8" w:rsidP="003C65AA">
            <w:pPr>
              <w:pStyle w:val="TAC"/>
              <w:rPr>
                <w:rFonts w:cs="Arial"/>
              </w:rPr>
            </w:pPr>
          </w:p>
        </w:tc>
        <w:tc>
          <w:tcPr>
            <w:tcW w:w="5868" w:type="dxa"/>
            <w:tcBorders>
              <w:top w:val="nil"/>
            </w:tcBorders>
          </w:tcPr>
          <w:p w14:paraId="0C0F639B" w14:textId="77777777" w:rsidR="008B45D8" w:rsidRDefault="008B45D8" w:rsidP="003C65AA">
            <w:pPr>
              <w:pStyle w:val="TAL"/>
              <w:rPr>
                <w:rFonts w:cs="Arial"/>
              </w:rPr>
            </w:pPr>
          </w:p>
        </w:tc>
      </w:tr>
      <w:tr w:rsidR="008B45D8" w14:paraId="5F4AADC6" w14:textId="77777777" w:rsidTr="00B3790A">
        <w:trPr>
          <w:jc w:val="center"/>
        </w:trPr>
        <w:tc>
          <w:tcPr>
            <w:tcW w:w="2628" w:type="dxa"/>
          </w:tcPr>
          <w:p w14:paraId="7FB3EC1E"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34762AEB" w14:textId="77777777" w:rsidR="008B45D8" w:rsidRDefault="008B45D8" w:rsidP="003C65AA">
            <w:pPr>
              <w:pStyle w:val="TAC"/>
              <w:rPr>
                <w:rFonts w:cs="Arial"/>
              </w:rPr>
            </w:pPr>
            <w:r>
              <w:rPr>
                <w:rFonts w:cs="Arial"/>
              </w:rPr>
              <w:t>M</w:t>
            </w:r>
          </w:p>
        </w:tc>
        <w:tc>
          <w:tcPr>
            <w:tcW w:w="5868" w:type="dxa"/>
          </w:tcPr>
          <w:p w14:paraId="34594221"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36CA0F54" w14:textId="77777777" w:rsidTr="00B3790A">
        <w:trPr>
          <w:jc w:val="center"/>
        </w:trPr>
        <w:tc>
          <w:tcPr>
            <w:tcW w:w="2628" w:type="dxa"/>
          </w:tcPr>
          <w:p w14:paraId="4EF97133"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52789D6C" w14:textId="77777777" w:rsidR="008B45D8" w:rsidRDefault="008B45D8" w:rsidP="003C65AA">
            <w:pPr>
              <w:pStyle w:val="TAC"/>
              <w:rPr>
                <w:rFonts w:cs="Arial"/>
              </w:rPr>
            </w:pPr>
            <w:r>
              <w:rPr>
                <w:rFonts w:cs="Arial"/>
              </w:rPr>
              <w:t>M</w:t>
            </w:r>
          </w:p>
        </w:tc>
        <w:tc>
          <w:tcPr>
            <w:tcW w:w="5868" w:type="dxa"/>
          </w:tcPr>
          <w:p w14:paraId="783C27A6"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FCC958E" w14:textId="77777777" w:rsidTr="00B3790A">
        <w:trPr>
          <w:jc w:val="center"/>
        </w:trPr>
        <w:tc>
          <w:tcPr>
            <w:tcW w:w="2628" w:type="dxa"/>
          </w:tcPr>
          <w:p w14:paraId="00BAE575" w14:textId="77777777" w:rsidR="008B45D8" w:rsidRDefault="008B45D8" w:rsidP="003C65AA">
            <w:pPr>
              <w:pStyle w:val="TAL"/>
              <w:rPr>
                <w:rFonts w:cs="Arial"/>
              </w:rPr>
            </w:pPr>
            <w:r>
              <w:rPr>
                <w:rFonts w:cs="Arial"/>
              </w:rPr>
              <w:t>list</w:t>
            </w:r>
            <w:r w:rsidR="00B3790A">
              <w:rPr>
                <w:rFonts w:cs="Arial"/>
              </w:rPr>
              <w:t xml:space="preserve"> </w:t>
            </w:r>
            <w:r>
              <w:rPr>
                <w:rFonts w:cs="Arial"/>
              </w:rPr>
              <w:t>of</w:t>
            </w:r>
            <w:r w:rsidR="00B3790A">
              <w:rPr>
                <w:rFonts w:cs="Arial"/>
              </w:rPr>
              <w:t xml:space="preserve"> </w:t>
            </w:r>
            <w:r>
              <w:rPr>
                <w:rFonts w:cs="Arial"/>
              </w:rPr>
              <w:t>potential</w:t>
            </w:r>
            <w:r w:rsidR="00B3790A">
              <w:rPr>
                <w:rFonts w:cs="Arial"/>
              </w:rPr>
              <w:t xml:space="preserve"> </w:t>
            </w:r>
            <w:r>
              <w:rPr>
                <w:rFonts w:cs="Arial"/>
              </w:rPr>
              <w:t>conferees</w:t>
            </w:r>
          </w:p>
        </w:tc>
        <w:tc>
          <w:tcPr>
            <w:tcW w:w="720" w:type="dxa"/>
          </w:tcPr>
          <w:p w14:paraId="1D01681D" w14:textId="77777777" w:rsidR="008B45D8" w:rsidRDefault="008B45D8" w:rsidP="003C65AA">
            <w:pPr>
              <w:pStyle w:val="TAC"/>
              <w:rPr>
                <w:rFonts w:cs="Arial"/>
              </w:rPr>
            </w:pPr>
            <w:r>
              <w:rPr>
                <w:rFonts w:cs="Arial"/>
              </w:rPr>
              <w:t>C</w:t>
            </w:r>
          </w:p>
        </w:tc>
        <w:tc>
          <w:tcPr>
            <w:tcW w:w="5868" w:type="dxa"/>
          </w:tcPr>
          <w:p w14:paraId="5A03D343"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identities</w:t>
            </w:r>
            <w:r w:rsidR="00B3790A">
              <w:rPr>
                <w:rFonts w:cs="Arial"/>
              </w:rPr>
              <w:t xml:space="preserve"> </w:t>
            </w:r>
            <w:r>
              <w:rPr>
                <w:rFonts w:cs="Arial"/>
              </w:rPr>
              <w:t>to</w:t>
            </w:r>
            <w:r w:rsidR="00B3790A">
              <w:rPr>
                <w:rFonts w:cs="Arial"/>
              </w:rPr>
              <w:t xml:space="preserve"> </w:t>
            </w:r>
            <w:r>
              <w:rPr>
                <w:rFonts w:cs="Arial"/>
              </w:rPr>
              <w:t>be</w:t>
            </w:r>
            <w:r w:rsidR="00B3790A">
              <w:rPr>
                <w:rFonts w:cs="Arial"/>
              </w:rPr>
              <w:t xml:space="preserve"> </w:t>
            </w:r>
            <w:r>
              <w:rPr>
                <w:rFonts w:cs="Arial"/>
              </w:rPr>
              <w:t>invited</w:t>
            </w:r>
            <w:r w:rsidR="00B3790A">
              <w:rPr>
                <w:rFonts w:cs="Arial"/>
              </w:rPr>
              <w:t xml:space="preserve"> </w:t>
            </w:r>
            <w:r>
              <w:rPr>
                <w:rFonts w:cs="Arial"/>
              </w:rPr>
              <w:t>to</w:t>
            </w:r>
            <w:r w:rsidR="00B3790A">
              <w:rPr>
                <w:rFonts w:cs="Arial"/>
              </w:rPr>
              <w:t xml:space="preserve"> </w:t>
            </w:r>
            <w:r>
              <w:rPr>
                <w:rFonts w:cs="Arial"/>
              </w:rPr>
              <w:t>or</w:t>
            </w:r>
            <w:r w:rsidR="00B3790A">
              <w:rPr>
                <w:rFonts w:cs="Arial"/>
              </w:rPr>
              <w:t xml:space="preserve"> </w:t>
            </w:r>
            <w:r>
              <w:rPr>
                <w:rFonts w:cs="Arial"/>
              </w:rPr>
              <w:t>allowed</w:t>
            </w:r>
            <w:r w:rsidR="00B3790A">
              <w:rPr>
                <w:rFonts w:cs="Arial"/>
              </w:rPr>
              <w:t xml:space="preserve"> </w:t>
            </w:r>
            <w:r>
              <w:rPr>
                <w:rFonts w:cs="Arial"/>
              </w:rPr>
              <w:t>to</w:t>
            </w:r>
            <w:r w:rsidR="00B3790A">
              <w:rPr>
                <w:rFonts w:cs="Arial"/>
              </w:rPr>
              <w:t xml:space="preserve"> </w:t>
            </w:r>
            <w:r>
              <w:rPr>
                <w:rFonts w:cs="Arial"/>
              </w:rPr>
              <w:t>join</w:t>
            </w:r>
            <w:r w:rsidR="00B3790A">
              <w:rPr>
                <w:rFonts w:cs="Arial"/>
              </w:rPr>
              <w:t xml:space="preserve"> </w:t>
            </w:r>
            <w:r>
              <w:rPr>
                <w:rFonts w:cs="Arial"/>
              </w:rPr>
              <w:t>the</w:t>
            </w:r>
            <w:r w:rsidR="00B3790A">
              <w:rPr>
                <w:rFonts w:cs="Arial"/>
              </w:rPr>
              <w:t xml:space="preserve"> </w:t>
            </w:r>
            <w:r>
              <w:rPr>
                <w:rFonts w:cs="Arial"/>
              </w:rPr>
              <w:t>provisioned</w:t>
            </w:r>
            <w:r w:rsidR="00B3790A">
              <w:rPr>
                <w:rFonts w:cs="Arial"/>
              </w:rPr>
              <w:t xml:space="preserve"> </w:t>
            </w:r>
            <w:r>
              <w:rPr>
                <w:rFonts w:cs="Arial"/>
              </w:rPr>
              <w:t>(i.e.,</w:t>
            </w:r>
            <w:r w:rsidR="00B3790A">
              <w:rPr>
                <w:rFonts w:cs="Arial"/>
              </w:rPr>
              <w:t xml:space="preserve"> </w:t>
            </w:r>
            <w:r>
              <w:rPr>
                <w:rFonts w:cs="Arial"/>
              </w:rPr>
              <w:t>future)</w:t>
            </w:r>
            <w:r w:rsidR="00B3790A">
              <w:rPr>
                <w:rFonts w:cs="Arial"/>
              </w:rPr>
              <w:t xml:space="preserve"> </w:t>
            </w:r>
            <w:r>
              <w:rPr>
                <w:rFonts w:cs="Arial"/>
              </w:rPr>
              <w:t>conference.</w:t>
            </w:r>
          </w:p>
        </w:tc>
      </w:tr>
      <w:tr w:rsidR="008B45D8" w14:paraId="436FCDC2" w14:textId="77777777" w:rsidTr="00B3790A">
        <w:trPr>
          <w:jc w:val="center"/>
        </w:trPr>
        <w:tc>
          <w:tcPr>
            <w:tcW w:w="2628" w:type="dxa"/>
          </w:tcPr>
          <w:p w14:paraId="4692536F"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7697A3E9" w14:textId="77777777" w:rsidR="008B45D8" w:rsidRDefault="008B45D8" w:rsidP="003C65AA">
            <w:pPr>
              <w:pStyle w:val="TAC"/>
              <w:rPr>
                <w:rFonts w:cs="Arial"/>
              </w:rPr>
            </w:pPr>
            <w:r>
              <w:rPr>
                <w:rFonts w:cs="Arial"/>
              </w:rPr>
              <w:t>C</w:t>
            </w:r>
          </w:p>
        </w:tc>
        <w:tc>
          <w:tcPr>
            <w:tcW w:w="5868" w:type="dxa"/>
            <w:vMerge w:val="restart"/>
          </w:tcPr>
          <w:p w14:paraId="327812A3"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00D598E5" w14:textId="77777777" w:rsidTr="00B3790A">
        <w:trPr>
          <w:jc w:val="center"/>
        </w:trPr>
        <w:tc>
          <w:tcPr>
            <w:tcW w:w="2628" w:type="dxa"/>
          </w:tcPr>
          <w:p w14:paraId="33355D73"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214ED3AE" w14:textId="77777777" w:rsidR="008B45D8" w:rsidRDefault="008B45D8" w:rsidP="003C65AA">
            <w:pPr>
              <w:pStyle w:val="TAC"/>
              <w:rPr>
                <w:rFonts w:cs="Arial"/>
              </w:rPr>
            </w:pPr>
          </w:p>
        </w:tc>
        <w:tc>
          <w:tcPr>
            <w:tcW w:w="5868" w:type="dxa"/>
            <w:vMerge/>
          </w:tcPr>
          <w:p w14:paraId="681B77F3" w14:textId="77777777" w:rsidR="008B45D8" w:rsidRDefault="008B45D8" w:rsidP="003C65AA">
            <w:pPr>
              <w:pStyle w:val="TAL"/>
              <w:rPr>
                <w:rFonts w:cs="Arial"/>
              </w:rPr>
            </w:pPr>
          </w:p>
        </w:tc>
      </w:tr>
      <w:tr w:rsidR="008B45D8" w14:paraId="6160CB3C" w14:textId="77777777" w:rsidTr="00B3790A">
        <w:trPr>
          <w:jc w:val="center"/>
        </w:trPr>
        <w:tc>
          <w:tcPr>
            <w:tcW w:w="2628" w:type="dxa"/>
          </w:tcPr>
          <w:p w14:paraId="1D574716" w14:textId="77777777" w:rsidR="008B45D8" w:rsidRDefault="008B45D8" w:rsidP="003C65AA">
            <w:pPr>
              <w:pStyle w:val="TAL"/>
              <w:rPr>
                <w:rFonts w:cs="Arial"/>
              </w:rPr>
            </w:pPr>
            <w:r>
              <w:rPr>
                <w:rFonts w:cs="Arial"/>
              </w:rPr>
              <w:t>potential</w:t>
            </w:r>
            <w:r w:rsidR="00B3790A">
              <w:rPr>
                <w:rFonts w:cs="Arial"/>
              </w:rPr>
              <w:t xml:space="preserve"> </w:t>
            </w:r>
            <w:r>
              <w:rPr>
                <w:rFonts w:cs="Arial"/>
              </w:rPr>
              <w:t>conference</w:t>
            </w:r>
            <w:r w:rsidR="00B3790A">
              <w:rPr>
                <w:rFonts w:cs="Arial"/>
              </w:rPr>
              <w:t xml:space="preserve"> </w:t>
            </w:r>
            <w:r>
              <w:rPr>
                <w:rFonts w:cs="Arial"/>
              </w:rPr>
              <w:t>start</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p>
        </w:tc>
        <w:tc>
          <w:tcPr>
            <w:tcW w:w="720" w:type="dxa"/>
          </w:tcPr>
          <w:p w14:paraId="384ECBD2" w14:textId="77777777" w:rsidR="008B45D8" w:rsidRDefault="008B45D8" w:rsidP="003C65AA">
            <w:pPr>
              <w:pStyle w:val="TAC"/>
              <w:rPr>
                <w:rFonts w:cs="Arial"/>
              </w:rPr>
            </w:pPr>
            <w:r>
              <w:rPr>
                <w:rFonts w:cs="Arial"/>
              </w:rPr>
              <w:t>C</w:t>
            </w:r>
          </w:p>
        </w:tc>
        <w:tc>
          <w:tcPr>
            <w:tcW w:w="5868" w:type="dxa"/>
          </w:tcPr>
          <w:p w14:paraId="41EDF870"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start</w:t>
            </w:r>
            <w:r w:rsidR="00B3790A">
              <w:rPr>
                <w:rFonts w:cs="Arial"/>
              </w:rPr>
              <w:t xml:space="preserve"> </w:t>
            </w: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that</w:t>
            </w:r>
            <w:r w:rsidR="00B3790A">
              <w:rPr>
                <w:rFonts w:cs="Arial"/>
              </w:rPr>
              <w:t xml:space="preserve"> </w:t>
            </w:r>
            <w:r>
              <w:rPr>
                <w:rFonts w:cs="Arial"/>
              </w:rPr>
              <w:t>is</w:t>
            </w:r>
            <w:r w:rsidR="00B3790A">
              <w:rPr>
                <w:rFonts w:cs="Arial"/>
              </w:rPr>
              <w:t xml:space="preserve"> </w:t>
            </w:r>
            <w:r>
              <w:rPr>
                <w:rFonts w:cs="Arial"/>
              </w:rPr>
              <w:t>being</w:t>
            </w:r>
            <w:r w:rsidR="00B3790A">
              <w:rPr>
                <w:rFonts w:cs="Arial"/>
              </w:rPr>
              <w:t xml:space="preserve"> </w:t>
            </w:r>
            <w:r>
              <w:rPr>
                <w:rFonts w:cs="Arial"/>
              </w:rPr>
              <w:t>created.</w:t>
            </w:r>
            <w:r w:rsidR="00B3790A">
              <w:rPr>
                <w:rFonts w:cs="Arial"/>
              </w:rPr>
              <w:t xml:space="preserve"> </w:t>
            </w:r>
            <w:r>
              <w:rPr>
                <w:rFonts w:cs="Arial"/>
              </w:rPr>
              <w:t>This</w:t>
            </w:r>
            <w:r w:rsidR="00B3790A">
              <w:rPr>
                <w:rFonts w:cs="Arial"/>
              </w:rPr>
              <w:t xml:space="preserve"> </w:t>
            </w:r>
            <w:r>
              <w:rPr>
                <w:rFonts w:cs="Arial"/>
              </w:rPr>
              <w:t>is</w:t>
            </w:r>
            <w:r w:rsidR="00B3790A">
              <w:rPr>
                <w:rFonts w:cs="Arial"/>
              </w:rPr>
              <w:t xml:space="preserve"> </w:t>
            </w:r>
            <w:r>
              <w:rPr>
                <w:rFonts w:cs="Arial"/>
              </w:rPr>
              <w:t>statically</w:t>
            </w:r>
            <w:r w:rsidR="00B3790A">
              <w:rPr>
                <w:rFonts w:cs="Arial"/>
              </w:rPr>
              <w:t xml:space="preserve"> </w:t>
            </w:r>
            <w:r>
              <w:rPr>
                <w:rFonts w:cs="Arial"/>
              </w:rPr>
              <w:t>provisioned</w:t>
            </w:r>
            <w:r w:rsidR="00B3790A">
              <w:rPr>
                <w:rFonts w:cs="Arial"/>
              </w:rPr>
              <w:t xml:space="preserve"> </w:t>
            </w:r>
            <w:r>
              <w:rPr>
                <w:rFonts w:cs="Arial"/>
              </w:rPr>
              <w:t>information</w:t>
            </w:r>
            <w:r w:rsidR="00B3790A">
              <w:rPr>
                <w:rFonts w:cs="Arial"/>
              </w:rPr>
              <w:t xml:space="preserve"> </w:t>
            </w:r>
            <w:r>
              <w:rPr>
                <w:rFonts w:cs="Arial"/>
              </w:rPr>
              <w:t>and</w:t>
            </w:r>
            <w:r w:rsidR="00B3790A">
              <w:rPr>
                <w:rFonts w:cs="Arial"/>
              </w:rPr>
              <w:t xml:space="preserve"> </w:t>
            </w:r>
            <w:r>
              <w:rPr>
                <w:rFonts w:cs="Arial"/>
              </w:rPr>
              <w:t>is</w:t>
            </w:r>
            <w:r w:rsidR="00B3790A">
              <w:rPr>
                <w:rFonts w:cs="Arial"/>
              </w:rPr>
              <w:t xml:space="preserve"> </w:t>
            </w:r>
            <w:r>
              <w:rPr>
                <w:rFonts w:cs="Arial"/>
              </w:rPr>
              <w:t>not</w:t>
            </w:r>
            <w:r w:rsidR="00B3790A">
              <w:rPr>
                <w:rFonts w:cs="Arial"/>
              </w:rPr>
              <w:t xml:space="preserve"> </w:t>
            </w:r>
            <w:r>
              <w:rPr>
                <w:rFonts w:cs="Arial"/>
              </w:rPr>
              <w:t>correlated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timestamp</w:t>
            </w:r>
            <w:r w:rsidR="00B3790A">
              <w:rPr>
                <w:rFonts w:cs="Arial"/>
              </w:rPr>
              <w:t xml:space="preserve"> </w:t>
            </w:r>
            <w:r>
              <w:rPr>
                <w:rFonts w:cs="Arial"/>
              </w:rPr>
              <w:t>requirements</w:t>
            </w:r>
            <w:r w:rsidR="00B3790A">
              <w:rPr>
                <w:rFonts w:cs="Arial"/>
              </w:rPr>
              <w:t xml:space="preserve"> </w:t>
            </w:r>
            <w:r>
              <w:rPr>
                <w:rFonts w:cs="Arial"/>
              </w:rPr>
              <w:t>for</w:t>
            </w:r>
            <w:r w:rsidR="00B3790A">
              <w:rPr>
                <w:rFonts w:cs="Arial"/>
              </w:rPr>
              <w:t xml:space="preserve"> </w:t>
            </w:r>
            <w:r>
              <w:rPr>
                <w:rFonts w:cs="Arial"/>
              </w:rPr>
              <w:t>LI</w:t>
            </w:r>
          </w:p>
        </w:tc>
      </w:tr>
      <w:tr w:rsidR="008B45D8" w14:paraId="0DD48334" w14:textId="77777777" w:rsidTr="00B3790A">
        <w:trPr>
          <w:jc w:val="center"/>
        </w:trPr>
        <w:tc>
          <w:tcPr>
            <w:tcW w:w="2628" w:type="dxa"/>
          </w:tcPr>
          <w:p w14:paraId="5961A1E0" w14:textId="77777777" w:rsidR="008B45D8" w:rsidRDefault="008B45D8" w:rsidP="003C65AA">
            <w:pPr>
              <w:pStyle w:val="TAL"/>
              <w:rPr>
                <w:rFonts w:cs="Arial"/>
              </w:rPr>
            </w:pPr>
            <w:r>
              <w:rPr>
                <w:rFonts w:cs="Arial"/>
              </w:rPr>
              <w:t>potential</w:t>
            </w:r>
            <w:r w:rsidR="00B3790A">
              <w:rPr>
                <w:rFonts w:cs="Arial"/>
              </w:rPr>
              <w:t xml:space="preserve"> </w:t>
            </w:r>
            <w:r>
              <w:rPr>
                <w:rFonts w:cs="Arial"/>
              </w:rPr>
              <w:t>conference</w:t>
            </w:r>
            <w:r w:rsidR="00B3790A">
              <w:rPr>
                <w:rFonts w:cs="Arial"/>
              </w:rPr>
              <w:t xml:space="preserve"> </w:t>
            </w:r>
            <w:r>
              <w:rPr>
                <w:rFonts w:cs="Arial"/>
              </w:rPr>
              <w:t>end</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p>
        </w:tc>
        <w:tc>
          <w:tcPr>
            <w:tcW w:w="720" w:type="dxa"/>
          </w:tcPr>
          <w:p w14:paraId="118BE97E" w14:textId="77777777" w:rsidR="008B45D8" w:rsidRDefault="008B45D8" w:rsidP="003C65AA">
            <w:pPr>
              <w:pStyle w:val="TAC"/>
              <w:rPr>
                <w:rFonts w:cs="Arial"/>
              </w:rPr>
            </w:pPr>
            <w:r>
              <w:rPr>
                <w:rFonts w:cs="Arial"/>
              </w:rPr>
              <w:t>C</w:t>
            </w:r>
          </w:p>
        </w:tc>
        <w:tc>
          <w:tcPr>
            <w:tcW w:w="5868" w:type="dxa"/>
          </w:tcPr>
          <w:p w14:paraId="3F893574"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end</w:t>
            </w:r>
            <w:r w:rsidR="00B3790A">
              <w:rPr>
                <w:rFonts w:cs="Arial"/>
              </w:rPr>
              <w:t xml:space="preserve"> </w:t>
            </w: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that</w:t>
            </w:r>
            <w:r w:rsidR="00B3790A">
              <w:rPr>
                <w:rFonts w:cs="Arial"/>
              </w:rPr>
              <w:t xml:space="preserve"> </w:t>
            </w:r>
            <w:r>
              <w:rPr>
                <w:rFonts w:cs="Arial"/>
              </w:rPr>
              <w:t>is</w:t>
            </w:r>
            <w:r w:rsidR="00B3790A">
              <w:rPr>
                <w:rFonts w:cs="Arial"/>
              </w:rPr>
              <w:t xml:space="preserve"> </w:t>
            </w:r>
            <w:r>
              <w:rPr>
                <w:rFonts w:cs="Arial"/>
              </w:rPr>
              <w:t>being</w:t>
            </w:r>
            <w:r w:rsidR="00B3790A">
              <w:rPr>
                <w:rFonts w:cs="Arial"/>
              </w:rPr>
              <w:t xml:space="preserve"> </w:t>
            </w:r>
            <w:r>
              <w:rPr>
                <w:rFonts w:cs="Arial"/>
              </w:rPr>
              <w:t>created.</w:t>
            </w:r>
            <w:r w:rsidR="00B3790A">
              <w:rPr>
                <w:rFonts w:cs="Arial"/>
              </w:rPr>
              <w:t xml:space="preserve"> </w:t>
            </w:r>
            <w:r>
              <w:rPr>
                <w:rFonts w:cs="Arial"/>
              </w:rPr>
              <w:t>This</w:t>
            </w:r>
            <w:r w:rsidR="00B3790A">
              <w:rPr>
                <w:rFonts w:cs="Arial"/>
              </w:rPr>
              <w:t xml:space="preserve"> </w:t>
            </w:r>
            <w:r>
              <w:rPr>
                <w:rFonts w:cs="Arial"/>
              </w:rPr>
              <w:t>is</w:t>
            </w:r>
            <w:r w:rsidR="00B3790A">
              <w:rPr>
                <w:rFonts w:cs="Arial"/>
              </w:rPr>
              <w:t xml:space="preserve"> </w:t>
            </w:r>
            <w:r>
              <w:rPr>
                <w:rFonts w:cs="Arial"/>
              </w:rPr>
              <w:t>statically</w:t>
            </w:r>
            <w:r w:rsidR="00B3790A">
              <w:rPr>
                <w:rFonts w:cs="Arial"/>
              </w:rPr>
              <w:t xml:space="preserve"> </w:t>
            </w:r>
            <w:r>
              <w:rPr>
                <w:rFonts w:cs="Arial"/>
              </w:rPr>
              <w:t>provisioned</w:t>
            </w:r>
            <w:r w:rsidR="00B3790A">
              <w:rPr>
                <w:rFonts w:cs="Arial"/>
              </w:rPr>
              <w:t xml:space="preserve"> </w:t>
            </w:r>
            <w:r>
              <w:rPr>
                <w:rFonts w:cs="Arial"/>
              </w:rPr>
              <w:t>information</w:t>
            </w:r>
            <w:r w:rsidR="00B3790A">
              <w:rPr>
                <w:rFonts w:cs="Arial"/>
              </w:rPr>
              <w:t xml:space="preserve"> </w:t>
            </w:r>
            <w:r>
              <w:rPr>
                <w:rFonts w:cs="Arial"/>
              </w:rPr>
              <w:t>and</w:t>
            </w:r>
            <w:r w:rsidR="00B3790A">
              <w:rPr>
                <w:rFonts w:cs="Arial"/>
              </w:rPr>
              <w:t xml:space="preserve"> </w:t>
            </w:r>
            <w:r>
              <w:rPr>
                <w:rFonts w:cs="Arial"/>
              </w:rPr>
              <w:t>is</w:t>
            </w:r>
            <w:r w:rsidR="00B3790A">
              <w:rPr>
                <w:rFonts w:cs="Arial"/>
              </w:rPr>
              <w:t xml:space="preserve"> </w:t>
            </w:r>
            <w:r>
              <w:rPr>
                <w:rFonts w:cs="Arial"/>
              </w:rPr>
              <w:t>not</w:t>
            </w:r>
            <w:r w:rsidR="00B3790A">
              <w:rPr>
                <w:rFonts w:cs="Arial"/>
              </w:rPr>
              <w:t xml:space="preserve"> </w:t>
            </w:r>
            <w:r>
              <w:rPr>
                <w:rFonts w:cs="Arial"/>
              </w:rPr>
              <w:t>correlated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timestamp</w:t>
            </w:r>
            <w:r w:rsidR="00B3790A">
              <w:rPr>
                <w:rFonts w:cs="Arial"/>
              </w:rPr>
              <w:t xml:space="preserve"> </w:t>
            </w:r>
            <w:r>
              <w:rPr>
                <w:rFonts w:cs="Arial"/>
              </w:rPr>
              <w:t>requirements</w:t>
            </w:r>
            <w:r w:rsidR="00B3790A">
              <w:rPr>
                <w:rFonts w:cs="Arial"/>
              </w:rPr>
              <w:t xml:space="preserve"> </w:t>
            </w:r>
            <w:r>
              <w:rPr>
                <w:rFonts w:cs="Arial"/>
              </w:rPr>
              <w:t>for</w:t>
            </w:r>
            <w:r w:rsidR="00B3790A">
              <w:rPr>
                <w:rFonts w:cs="Arial"/>
              </w:rPr>
              <w:t xml:space="preserve"> </w:t>
            </w:r>
            <w:r>
              <w:rPr>
                <w:rFonts w:cs="Arial"/>
              </w:rPr>
              <w:t>LI</w:t>
            </w:r>
          </w:p>
        </w:tc>
      </w:tr>
      <w:tr w:rsidR="008B45D8" w14:paraId="341D2852" w14:textId="77777777" w:rsidTr="00B3790A">
        <w:trPr>
          <w:jc w:val="center"/>
        </w:trPr>
        <w:tc>
          <w:tcPr>
            <w:tcW w:w="2628" w:type="dxa"/>
          </w:tcPr>
          <w:p w14:paraId="2CBA101F" w14:textId="77777777" w:rsidR="008B45D8" w:rsidRDefault="008B45D8" w:rsidP="003C65AA">
            <w:pPr>
              <w:pStyle w:val="TAL"/>
              <w:rPr>
                <w:rFonts w:cs="Arial"/>
              </w:rPr>
            </w:pPr>
            <w:r>
              <w:rPr>
                <w:rFonts w:cs="Arial"/>
              </w:rPr>
              <w:t>recurrence</w:t>
            </w:r>
            <w:r w:rsidR="00B3790A">
              <w:rPr>
                <w:rFonts w:cs="Arial"/>
              </w:rPr>
              <w:t xml:space="preserve"> </w:t>
            </w:r>
            <w:r>
              <w:rPr>
                <w:rFonts w:cs="Arial"/>
              </w:rPr>
              <w:t>information</w:t>
            </w:r>
            <w:r w:rsidR="00B3790A">
              <w:rPr>
                <w:rFonts w:cs="Arial"/>
              </w:rPr>
              <w:t xml:space="preserve"> </w:t>
            </w:r>
          </w:p>
        </w:tc>
        <w:tc>
          <w:tcPr>
            <w:tcW w:w="720" w:type="dxa"/>
          </w:tcPr>
          <w:p w14:paraId="790951DF" w14:textId="77777777" w:rsidR="008B45D8" w:rsidRDefault="008B45D8" w:rsidP="003C65AA">
            <w:pPr>
              <w:pStyle w:val="TAC"/>
              <w:rPr>
                <w:rFonts w:cs="Arial"/>
              </w:rPr>
            </w:pPr>
            <w:r>
              <w:rPr>
                <w:rFonts w:cs="Arial"/>
              </w:rPr>
              <w:t>C</w:t>
            </w:r>
          </w:p>
        </w:tc>
        <w:tc>
          <w:tcPr>
            <w:tcW w:w="5868" w:type="dxa"/>
          </w:tcPr>
          <w:p w14:paraId="7596C554"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information</w:t>
            </w:r>
            <w:r w:rsidR="00B3790A">
              <w:rPr>
                <w:rFonts w:cs="Arial"/>
              </w:rPr>
              <w:t xml:space="preserve"> </w:t>
            </w:r>
            <w:r>
              <w:rPr>
                <w:rFonts w:cs="Arial"/>
              </w:rPr>
              <w:t>concerning</w:t>
            </w:r>
            <w:r w:rsidR="00B3790A">
              <w:rPr>
                <w:rFonts w:cs="Arial"/>
              </w:rPr>
              <w:t xml:space="preserve"> </w:t>
            </w:r>
            <w:r>
              <w:rPr>
                <w:rFonts w:cs="Arial"/>
              </w:rPr>
              <w:t>the</w:t>
            </w:r>
            <w:r w:rsidR="00B3790A">
              <w:rPr>
                <w:rFonts w:cs="Arial"/>
              </w:rPr>
              <w:t xml:space="preserve"> </w:t>
            </w:r>
            <w:r>
              <w:rPr>
                <w:rFonts w:cs="Arial"/>
              </w:rPr>
              <w:t>frequency</w:t>
            </w:r>
            <w:r w:rsidR="00B3790A">
              <w:rPr>
                <w:rFonts w:cs="Arial"/>
              </w:rPr>
              <w:t xml:space="preserve"> </w:t>
            </w:r>
            <w:r>
              <w:rPr>
                <w:rFonts w:cs="Arial"/>
              </w:rPr>
              <w:t>or</w:t>
            </w:r>
            <w:r w:rsidR="00B3790A">
              <w:rPr>
                <w:rFonts w:cs="Arial"/>
              </w:rPr>
              <w:t xml:space="preserve"> </w:t>
            </w:r>
            <w:r>
              <w:rPr>
                <w:rFonts w:cs="Arial"/>
              </w:rPr>
              <w:t>pattern</w:t>
            </w:r>
            <w:r w:rsidR="00B3790A">
              <w:rPr>
                <w:rFonts w:cs="Arial"/>
              </w:rPr>
              <w:t xml:space="preserve"> </w:t>
            </w:r>
            <w:r>
              <w:rPr>
                <w:rFonts w:cs="Arial"/>
              </w:rPr>
              <w:t>of</w:t>
            </w:r>
            <w:r w:rsidR="00B3790A">
              <w:rPr>
                <w:rFonts w:cs="Arial"/>
              </w:rPr>
              <w:t xml:space="preserve"> </w:t>
            </w:r>
            <w:r>
              <w:rPr>
                <w:rFonts w:cs="Arial"/>
              </w:rPr>
              <w:t>recurrence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created</w:t>
            </w:r>
            <w:r w:rsidR="00B3790A">
              <w:rPr>
                <w:rFonts w:cs="Arial"/>
              </w:rPr>
              <w:t xml:space="preserve"> </w:t>
            </w:r>
            <w:r>
              <w:rPr>
                <w:rFonts w:cs="Arial"/>
              </w:rPr>
              <w:t>conference.</w:t>
            </w:r>
            <w:r w:rsidR="00B3790A">
              <w:rPr>
                <w:rFonts w:cs="Arial"/>
              </w:rPr>
              <w:t xml:space="preserve"> </w:t>
            </w:r>
            <w:r>
              <w:rPr>
                <w:rFonts w:cs="Arial"/>
              </w:rPr>
              <w:t>Will</w:t>
            </w:r>
            <w:r w:rsidR="00B3790A">
              <w:rPr>
                <w:rFonts w:cs="Arial"/>
              </w:rPr>
              <w:t xml:space="preserve"> </w:t>
            </w:r>
            <w:r>
              <w:rPr>
                <w:rFonts w:cs="Arial"/>
              </w:rPr>
              <w:t>be</w:t>
            </w:r>
            <w:r w:rsidR="00B3790A">
              <w:rPr>
                <w:rFonts w:cs="Arial"/>
              </w:rPr>
              <w:t xml:space="preserve"> </w:t>
            </w:r>
            <w:r>
              <w:rPr>
                <w:rFonts w:cs="Arial"/>
              </w:rPr>
              <w:t>NULL</w:t>
            </w:r>
            <w:r w:rsidR="00B3790A">
              <w:rPr>
                <w:rFonts w:cs="Arial"/>
              </w:rPr>
              <w:t xml:space="preserve"> </w:t>
            </w:r>
            <w:r>
              <w:rPr>
                <w:rFonts w:cs="Arial"/>
              </w:rPr>
              <w:t>if</w:t>
            </w:r>
            <w:r w:rsidR="00B3790A">
              <w:rPr>
                <w:rFonts w:cs="Arial"/>
              </w:rPr>
              <w:t xml:space="preserve"> </w:t>
            </w:r>
            <w:r>
              <w:rPr>
                <w:rFonts w:cs="Arial"/>
              </w:rPr>
              <w:t>a</w:t>
            </w:r>
            <w:r w:rsidR="00B3790A">
              <w:rPr>
                <w:rFonts w:cs="Arial"/>
              </w:rPr>
              <w:t xml:space="preserve"> </w:t>
            </w:r>
            <w:r>
              <w:rPr>
                <w:rFonts w:cs="Arial"/>
              </w:rPr>
              <w:t>single</w:t>
            </w:r>
            <w:r w:rsidR="00B3790A">
              <w:rPr>
                <w:rFonts w:cs="Arial"/>
              </w:rPr>
              <w:t xml:space="preserve"> </w:t>
            </w:r>
            <w:r>
              <w:rPr>
                <w:rFonts w:cs="Arial"/>
              </w:rPr>
              <w:t>instance</w:t>
            </w:r>
            <w:r w:rsidR="00B3790A">
              <w:rPr>
                <w:rFonts w:cs="Arial"/>
              </w:rPr>
              <w:t xml:space="preserve"> </w:t>
            </w:r>
            <w:r>
              <w:rPr>
                <w:rFonts w:cs="Arial"/>
              </w:rPr>
              <w:t>of</w:t>
            </w:r>
            <w:r w:rsidR="00B3790A">
              <w:rPr>
                <w:rFonts w:cs="Arial"/>
              </w:rPr>
              <w:t xml:space="preserve"> </w:t>
            </w:r>
            <w:r>
              <w:rPr>
                <w:rFonts w:cs="Arial"/>
              </w:rPr>
              <w:t>a</w:t>
            </w:r>
            <w:r w:rsidR="00B3790A">
              <w:rPr>
                <w:rFonts w:cs="Arial"/>
              </w:rPr>
              <w:t xml:space="preserve"> </w:t>
            </w:r>
            <w:r>
              <w:rPr>
                <w:rFonts w:cs="Arial"/>
              </w:rPr>
              <w:t>conference</w:t>
            </w:r>
            <w:r w:rsidR="00B3790A">
              <w:rPr>
                <w:rFonts w:cs="Arial"/>
              </w:rPr>
              <w:t xml:space="preserve"> </w:t>
            </w:r>
            <w:r>
              <w:rPr>
                <w:rFonts w:cs="Arial"/>
              </w:rPr>
              <w:t>is</w:t>
            </w:r>
            <w:r w:rsidR="00B3790A">
              <w:rPr>
                <w:rFonts w:cs="Arial"/>
              </w:rPr>
              <w:t xml:space="preserve"> </w:t>
            </w:r>
            <w:r>
              <w:rPr>
                <w:rFonts w:cs="Arial"/>
              </w:rPr>
              <w:t>created.</w:t>
            </w:r>
          </w:p>
        </w:tc>
      </w:tr>
      <w:tr w:rsidR="008B45D8" w14:paraId="326FCF26" w14:textId="77777777" w:rsidTr="00B3790A">
        <w:trPr>
          <w:jc w:val="center"/>
        </w:trPr>
        <w:tc>
          <w:tcPr>
            <w:tcW w:w="2628" w:type="dxa"/>
          </w:tcPr>
          <w:p w14:paraId="5DA08E8E" w14:textId="77777777" w:rsidR="008B45D8" w:rsidRDefault="008B45D8" w:rsidP="003C65AA">
            <w:pPr>
              <w:pStyle w:val="TAL"/>
              <w:rPr>
                <w:rFonts w:cs="Arial"/>
              </w:rPr>
            </w:pPr>
            <w:r>
              <w:rPr>
                <w:rFonts w:cs="Arial"/>
              </w:rPr>
              <w:t>identity(ies)</w:t>
            </w:r>
            <w:r w:rsidR="00B3790A">
              <w:rPr>
                <w:rFonts w:cs="Arial"/>
              </w:rPr>
              <w:t xml:space="preserve"> </w:t>
            </w:r>
            <w:r>
              <w:rPr>
                <w:rFonts w:cs="Arial"/>
              </w:rPr>
              <w:t>of</w:t>
            </w:r>
            <w:r w:rsidR="00B3790A">
              <w:rPr>
                <w:rFonts w:cs="Arial"/>
              </w:rPr>
              <w:t xml:space="preserve"> </w:t>
            </w:r>
            <w:r>
              <w:rPr>
                <w:rFonts w:cs="Arial"/>
              </w:rPr>
              <w:t>conference</w:t>
            </w:r>
            <w:r w:rsidR="00B3790A">
              <w:rPr>
                <w:rFonts w:cs="Arial"/>
              </w:rPr>
              <w:t xml:space="preserve"> </w:t>
            </w:r>
            <w:r>
              <w:rPr>
                <w:rFonts w:cs="Arial"/>
              </w:rPr>
              <w:t>controller</w:t>
            </w:r>
          </w:p>
        </w:tc>
        <w:tc>
          <w:tcPr>
            <w:tcW w:w="720" w:type="dxa"/>
          </w:tcPr>
          <w:p w14:paraId="7389C356" w14:textId="77777777" w:rsidR="008B45D8" w:rsidRDefault="008B45D8" w:rsidP="003C65AA">
            <w:pPr>
              <w:pStyle w:val="TAC"/>
              <w:rPr>
                <w:rFonts w:cs="Arial"/>
              </w:rPr>
            </w:pPr>
            <w:r>
              <w:rPr>
                <w:rFonts w:cs="Arial"/>
              </w:rPr>
              <w:t>C</w:t>
            </w:r>
          </w:p>
        </w:tc>
        <w:tc>
          <w:tcPr>
            <w:tcW w:w="5868" w:type="dxa"/>
          </w:tcPr>
          <w:p w14:paraId="0717ADB6"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identity(ies)</w:t>
            </w:r>
            <w:r w:rsidR="00B3790A">
              <w:rPr>
                <w:rFonts w:cs="Arial"/>
              </w:rPr>
              <w:t xml:space="preserve"> </w:t>
            </w:r>
            <w:r>
              <w:rPr>
                <w:rFonts w:cs="Arial"/>
              </w:rPr>
              <w:t>of</w:t>
            </w:r>
            <w:r w:rsidR="00B3790A">
              <w:rPr>
                <w:rFonts w:cs="Arial"/>
              </w:rPr>
              <w:t xml:space="preserve"> </w:t>
            </w:r>
            <w:r>
              <w:rPr>
                <w:rFonts w:cs="Arial"/>
              </w:rPr>
              <w:t>parties</w:t>
            </w:r>
            <w:r w:rsidR="00B3790A">
              <w:rPr>
                <w:rFonts w:cs="Arial"/>
              </w:rPr>
              <w:t xml:space="preserve"> </w:t>
            </w:r>
            <w:r>
              <w:rPr>
                <w:rFonts w:cs="Arial"/>
              </w:rPr>
              <w:t>that</w:t>
            </w:r>
            <w:r w:rsidR="00B3790A">
              <w:rPr>
                <w:rFonts w:cs="Arial"/>
              </w:rPr>
              <w:t xml:space="preserve"> </w:t>
            </w:r>
            <w:r>
              <w:rPr>
                <w:rFonts w:cs="Arial"/>
              </w:rPr>
              <w:t>have</w:t>
            </w:r>
            <w:r w:rsidR="00B3790A">
              <w:rPr>
                <w:rFonts w:cs="Arial"/>
              </w:rPr>
              <w:t xml:space="preserve"> </w:t>
            </w:r>
            <w:r>
              <w:rPr>
                <w:rFonts w:cs="Arial"/>
              </w:rPr>
              <w:t>control</w:t>
            </w:r>
            <w:r w:rsidR="00B3790A">
              <w:rPr>
                <w:rFonts w:cs="Arial"/>
              </w:rPr>
              <w:t xml:space="preserve"> </w:t>
            </w:r>
            <w:r>
              <w:rPr>
                <w:rFonts w:cs="Arial"/>
              </w:rPr>
              <w:t>privileges</w:t>
            </w:r>
            <w:r w:rsidR="00B3790A">
              <w:rPr>
                <w:rFonts w:cs="Arial"/>
              </w:rPr>
              <w:t xml:space="preserve"> </w:t>
            </w:r>
            <w:r>
              <w:rPr>
                <w:rFonts w:cs="Arial"/>
              </w:rPr>
              <w:t>on</w:t>
            </w:r>
            <w:r w:rsidR="00B3790A">
              <w:rPr>
                <w:rFonts w:cs="Arial"/>
              </w:rPr>
              <w:t xml:space="preserve"> </w:t>
            </w:r>
            <w:r>
              <w:rPr>
                <w:rFonts w:cs="Arial"/>
              </w:rPr>
              <w:t>the</w:t>
            </w:r>
            <w:r w:rsidR="00B3790A">
              <w:rPr>
                <w:rFonts w:cs="Arial"/>
              </w:rPr>
              <w:t xml:space="preserve"> </w:t>
            </w:r>
            <w:r>
              <w:rPr>
                <w:rFonts w:cs="Arial"/>
              </w:rPr>
              <w:t>conference.</w:t>
            </w:r>
          </w:p>
        </w:tc>
      </w:tr>
    </w:tbl>
    <w:p w14:paraId="066AA8D8" w14:textId="77777777" w:rsidR="008B45D8" w:rsidRDefault="008B45D8" w:rsidP="00A77147"/>
    <w:p w14:paraId="44DC173F" w14:textId="77777777" w:rsidR="008B45D8" w:rsidRDefault="008B45D8" w:rsidP="008B45D8">
      <w:pPr>
        <w:pStyle w:val="TH"/>
        <w:rPr>
          <w:rFonts w:cs="Arial"/>
        </w:rPr>
      </w:pPr>
      <w:r>
        <w:rPr>
          <w:rFonts w:cs="Arial"/>
        </w:rPr>
        <w:t>Table 11.15: Conference Service Update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5F1791FC" w14:textId="77777777" w:rsidTr="00B3790A">
        <w:trPr>
          <w:tblHeader/>
          <w:jc w:val="center"/>
        </w:trPr>
        <w:tc>
          <w:tcPr>
            <w:tcW w:w="2628" w:type="dxa"/>
            <w:shd w:val="pct12" w:color="auto" w:fill="auto"/>
          </w:tcPr>
          <w:p w14:paraId="4A74AF3E"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7973B1D1"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66798606" w14:textId="77777777" w:rsidR="008B45D8" w:rsidRDefault="008B45D8" w:rsidP="003C65AA">
            <w:pPr>
              <w:pStyle w:val="TAH"/>
              <w:rPr>
                <w:rFonts w:cs="Arial"/>
              </w:rPr>
            </w:pPr>
            <w:r>
              <w:rPr>
                <w:rFonts w:cs="Arial"/>
              </w:rPr>
              <w:t>Description/Conditions</w:t>
            </w:r>
          </w:p>
        </w:tc>
      </w:tr>
      <w:tr w:rsidR="008B45D8" w14:paraId="586CF4E6" w14:textId="77777777" w:rsidTr="00B3790A">
        <w:trPr>
          <w:jc w:val="center"/>
        </w:trPr>
        <w:tc>
          <w:tcPr>
            <w:tcW w:w="2628" w:type="dxa"/>
          </w:tcPr>
          <w:p w14:paraId="2648496A" w14:textId="77777777" w:rsidR="008B45D8" w:rsidRDefault="008B45D8" w:rsidP="003C65AA">
            <w:pPr>
              <w:pStyle w:val="TAL"/>
              <w:rPr>
                <w:rFonts w:cs="Arial"/>
              </w:rPr>
            </w:pPr>
            <w:r>
              <w:rPr>
                <w:rFonts w:cs="Arial"/>
              </w:rPr>
              <w:t>observed</w:t>
            </w:r>
            <w:r w:rsidR="00B3790A">
              <w:rPr>
                <w:rFonts w:cs="Arial"/>
              </w:rPr>
              <w:t xml:space="preserve"> </w:t>
            </w:r>
            <w:r>
              <w:rPr>
                <w:rFonts w:cs="Arial"/>
              </w:rPr>
              <w:t>IMPU</w:t>
            </w:r>
          </w:p>
        </w:tc>
        <w:tc>
          <w:tcPr>
            <w:tcW w:w="720" w:type="dxa"/>
            <w:tcBorders>
              <w:bottom w:val="nil"/>
            </w:tcBorders>
          </w:tcPr>
          <w:p w14:paraId="3E352B51" w14:textId="77777777" w:rsidR="008B45D8" w:rsidRDefault="008B45D8" w:rsidP="003C65AA">
            <w:pPr>
              <w:pStyle w:val="TAC"/>
              <w:rPr>
                <w:rFonts w:cs="Arial"/>
              </w:rPr>
            </w:pPr>
          </w:p>
        </w:tc>
        <w:tc>
          <w:tcPr>
            <w:tcW w:w="5868" w:type="dxa"/>
            <w:tcBorders>
              <w:bottom w:val="nil"/>
            </w:tcBorders>
          </w:tcPr>
          <w:p w14:paraId="18CBAB07" w14:textId="77777777" w:rsidR="008B45D8" w:rsidRDefault="008B45D8" w:rsidP="003C65AA">
            <w:pPr>
              <w:pStyle w:val="TAL"/>
              <w:rPr>
                <w:rFonts w:cs="Arial"/>
              </w:rPr>
            </w:pPr>
          </w:p>
        </w:tc>
      </w:tr>
      <w:tr w:rsidR="008B45D8" w14:paraId="09870C88" w14:textId="77777777" w:rsidTr="00B3790A">
        <w:trPr>
          <w:jc w:val="center"/>
        </w:trPr>
        <w:tc>
          <w:tcPr>
            <w:tcW w:w="2628" w:type="dxa"/>
          </w:tcPr>
          <w:p w14:paraId="66FBEEB9"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6A0220DF" w14:textId="77777777" w:rsidR="008B45D8" w:rsidRDefault="008B45D8" w:rsidP="003C65AA">
            <w:pPr>
              <w:pStyle w:val="TAC"/>
              <w:rPr>
                <w:rFonts w:cs="Arial"/>
              </w:rPr>
            </w:pPr>
            <w:r>
              <w:rPr>
                <w:rFonts w:cs="Arial"/>
              </w:rPr>
              <w:t>C</w:t>
            </w:r>
          </w:p>
        </w:tc>
        <w:tc>
          <w:tcPr>
            <w:tcW w:w="5868" w:type="dxa"/>
            <w:tcBorders>
              <w:top w:val="nil"/>
              <w:bottom w:val="nil"/>
            </w:tcBorders>
          </w:tcPr>
          <w:p w14:paraId="6EB3F9E7"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57AEABBD" w14:textId="77777777" w:rsidTr="00B3790A">
        <w:trPr>
          <w:jc w:val="center"/>
        </w:trPr>
        <w:tc>
          <w:tcPr>
            <w:tcW w:w="2628" w:type="dxa"/>
          </w:tcPr>
          <w:p w14:paraId="1CF86964" w14:textId="77777777" w:rsidR="008B45D8" w:rsidRDefault="008B45D8" w:rsidP="003C65AA">
            <w:pPr>
              <w:pStyle w:val="TAL"/>
              <w:rPr>
                <w:rFonts w:cs="Arial"/>
              </w:rPr>
            </w:pPr>
            <w:r>
              <w:rPr>
                <w:rFonts w:cs="Arial"/>
              </w:rPr>
              <w:t>observed</w:t>
            </w:r>
            <w:r w:rsidR="00B3790A">
              <w:rPr>
                <w:rFonts w:cs="Arial"/>
              </w:rPr>
              <w:t xml:space="preserve"> </w:t>
            </w:r>
            <w:r>
              <w:rPr>
                <w:rFonts w:cs="Arial"/>
              </w:rPr>
              <w:t>other</w:t>
            </w:r>
            <w:r w:rsidR="00B3790A">
              <w:rPr>
                <w:rFonts w:cs="Arial"/>
              </w:rPr>
              <w:t xml:space="preserve"> </w:t>
            </w:r>
            <w:r>
              <w:rPr>
                <w:rFonts w:cs="Arial"/>
              </w:rPr>
              <w:t>identity</w:t>
            </w:r>
          </w:p>
        </w:tc>
        <w:tc>
          <w:tcPr>
            <w:tcW w:w="720" w:type="dxa"/>
            <w:tcBorders>
              <w:top w:val="nil"/>
              <w:bottom w:val="nil"/>
            </w:tcBorders>
          </w:tcPr>
          <w:p w14:paraId="00EFECB6" w14:textId="77777777" w:rsidR="008B45D8" w:rsidRDefault="008B45D8" w:rsidP="003C65AA">
            <w:pPr>
              <w:pStyle w:val="TAC"/>
              <w:rPr>
                <w:rFonts w:cs="Arial"/>
              </w:rPr>
            </w:pPr>
          </w:p>
        </w:tc>
        <w:tc>
          <w:tcPr>
            <w:tcW w:w="5868" w:type="dxa"/>
            <w:tcBorders>
              <w:top w:val="nil"/>
              <w:bottom w:val="nil"/>
            </w:tcBorders>
          </w:tcPr>
          <w:p w14:paraId="0F58AB42" w14:textId="77777777" w:rsidR="008B45D8" w:rsidRDefault="008B45D8" w:rsidP="003C65AA">
            <w:pPr>
              <w:pStyle w:val="TAL"/>
              <w:rPr>
                <w:rFonts w:cs="Arial"/>
              </w:rPr>
            </w:pPr>
          </w:p>
        </w:tc>
      </w:tr>
      <w:tr w:rsidR="008B45D8" w14:paraId="276CEDC8" w14:textId="77777777" w:rsidTr="00B3790A">
        <w:trPr>
          <w:jc w:val="center"/>
        </w:trPr>
        <w:tc>
          <w:tcPr>
            <w:tcW w:w="2628" w:type="dxa"/>
          </w:tcPr>
          <w:p w14:paraId="62FF4FCE"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77A587C5" w14:textId="77777777" w:rsidR="008B45D8" w:rsidRDefault="008B45D8" w:rsidP="003C65AA">
            <w:pPr>
              <w:pStyle w:val="TAC"/>
              <w:rPr>
                <w:rFonts w:cs="Arial"/>
              </w:rPr>
            </w:pPr>
            <w:r>
              <w:rPr>
                <w:rFonts w:cs="Arial"/>
              </w:rPr>
              <w:t>M</w:t>
            </w:r>
          </w:p>
        </w:tc>
        <w:tc>
          <w:tcPr>
            <w:tcW w:w="5868" w:type="dxa"/>
          </w:tcPr>
          <w:p w14:paraId="24568D06" w14:textId="77777777" w:rsidR="008B45D8" w:rsidRDefault="008B45D8" w:rsidP="003C65AA">
            <w:pPr>
              <w:pStyle w:val="TAL"/>
              <w:rPr>
                <w:rFonts w:cs="Arial"/>
              </w:rPr>
            </w:pPr>
            <w:r>
              <w:rPr>
                <w:rFonts w:cs="Arial"/>
              </w:rPr>
              <w:t>Provide</w:t>
            </w:r>
            <w:r w:rsidR="00B3790A">
              <w:rPr>
                <w:rFonts w:cs="Arial"/>
              </w:rPr>
              <w:t xml:space="preserve"> </w:t>
            </w:r>
            <w:r>
              <w:rPr>
                <w:rFonts w:cs="Arial"/>
              </w:rPr>
              <w:t>Conference</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Conference</w:t>
            </w:r>
            <w:r w:rsidR="00B3790A">
              <w:rPr>
                <w:rFonts w:cs="Arial"/>
              </w:rPr>
              <w:t xml:space="preserve"> </w:t>
            </w:r>
            <w:r>
              <w:rPr>
                <w:rFonts w:cs="Arial"/>
              </w:rPr>
              <w:t>Update).</w:t>
            </w:r>
          </w:p>
        </w:tc>
      </w:tr>
      <w:tr w:rsidR="008B45D8" w14:paraId="615E6D6E" w14:textId="77777777" w:rsidTr="00B3790A">
        <w:trPr>
          <w:jc w:val="center"/>
        </w:trPr>
        <w:tc>
          <w:tcPr>
            <w:tcW w:w="2628" w:type="dxa"/>
          </w:tcPr>
          <w:p w14:paraId="18EAD9E4"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04B5B734" w14:textId="77777777" w:rsidR="008B45D8" w:rsidRDefault="008B45D8" w:rsidP="003C65AA">
            <w:pPr>
              <w:pStyle w:val="TAC"/>
              <w:rPr>
                <w:rFonts w:cs="Arial"/>
              </w:rPr>
            </w:pPr>
            <w:r>
              <w:rPr>
                <w:rFonts w:cs="Arial"/>
              </w:rPr>
              <w:t>M</w:t>
            </w:r>
          </w:p>
        </w:tc>
        <w:tc>
          <w:tcPr>
            <w:tcW w:w="5868" w:type="dxa"/>
            <w:tcBorders>
              <w:top w:val="nil"/>
              <w:bottom w:val="nil"/>
            </w:tcBorders>
          </w:tcPr>
          <w:p w14:paraId="4A420248"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14:paraId="1300D2C5" w14:textId="77777777" w:rsidTr="00B3790A">
        <w:trPr>
          <w:jc w:val="center"/>
        </w:trPr>
        <w:tc>
          <w:tcPr>
            <w:tcW w:w="2628" w:type="dxa"/>
          </w:tcPr>
          <w:p w14:paraId="7E98F6AA" w14:textId="77777777" w:rsidR="008B45D8" w:rsidRDefault="008B45D8" w:rsidP="003C65AA">
            <w:pPr>
              <w:pStyle w:val="TAL"/>
              <w:rPr>
                <w:rFonts w:cs="Arial"/>
              </w:rPr>
            </w:pPr>
            <w:r>
              <w:rPr>
                <w:rFonts w:cs="Arial"/>
              </w:rPr>
              <w:t>event</w:t>
            </w:r>
            <w:r w:rsidR="00B3790A">
              <w:rPr>
                <w:rFonts w:cs="Arial"/>
              </w:rPr>
              <w:t xml:space="preserve"> </w:t>
            </w:r>
            <w:r>
              <w:rPr>
                <w:rFonts w:cs="Arial"/>
              </w:rPr>
              <w:t>time</w:t>
            </w:r>
          </w:p>
        </w:tc>
        <w:tc>
          <w:tcPr>
            <w:tcW w:w="720" w:type="dxa"/>
            <w:tcBorders>
              <w:top w:val="nil"/>
            </w:tcBorders>
          </w:tcPr>
          <w:p w14:paraId="4D3BD291" w14:textId="77777777" w:rsidR="008B45D8" w:rsidRDefault="008B45D8" w:rsidP="003C65AA">
            <w:pPr>
              <w:pStyle w:val="TAC"/>
              <w:rPr>
                <w:rFonts w:cs="Arial"/>
              </w:rPr>
            </w:pPr>
          </w:p>
        </w:tc>
        <w:tc>
          <w:tcPr>
            <w:tcW w:w="5868" w:type="dxa"/>
            <w:tcBorders>
              <w:top w:val="nil"/>
            </w:tcBorders>
          </w:tcPr>
          <w:p w14:paraId="0B09D36E" w14:textId="77777777" w:rsidR="008B45D8" w:rsidRDefault="008B45D8" w:rsidP="003C65AA">
            <w:pPr>
              <w:pStyle w:val="TAL"/>
              <w:rPr>
                <w:rFonts w:cs="Arial"/>
              </w:rPr>
            </w:pPr>
          </w:p>
        </w:tc>
      </w:tr>
      <w:tr w:rsidR="008B45D8" w14:paraId="3B813721" w14:textId="77777777" w:rsidTr="00B3790A">
        <w:trPr>
          <w:jc w:val="center"/>
        </w:trPr>
        <w:tc>
          <w:tcPr>
            <w:tcW w:w="2628" w:type="dxa"/>
          </w:tcPr>
          <w:p w14:paraId="21A27EB3"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71E3562B" w14:textId="77777777" w:rsidR="008B45D8" w:rsidRDefault="008B45D8" w:rsidP="003C65AA">
            <w:pPr>
              <w:pStyle w:val="TAC"/>
              <w:rPr>
                <w:rFonts w:cs="Arial"/>
              </w:rPr>
            </w:pPr>
            <w:r>
              <w:rPr>
                <w:rFonts w:cs="Arial"/>
              </w:rPr>
              <w:t>M</w:t>
            </w:r>
          </w:p>
        </w:tc>
        <w:tc>
          <w:tcPr>
            <w:tcW w:w="5868" w:type="dxa"/>
          </w:tcPr>
          <w:p w14:paraId="396D91DA"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1048FC24" w14:textId="77777777" w:rsidTr="00B3790A">
        <w:trPr>
          <w:jc w:val="center"/>
        </w:trPr>
        <w:tc>
          <w:tcPr>
            <w:tcW w:w="2628" w:type="dxa"/>
          </w:tcPr>
          <w:p w14:paraId="672CCC25"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3CA09B81" w14:textId="77777777" w:rsidR="008B45D8" w:rsidRDefault="008B45D8" w:rsidP="003C65AA">
            <w:pPr>
              <w:pStyle w:val="TAC"/>
              <w:rPr>
                <w:rFonts w:cs="Arial"/>
              </w:rPr>
            </w:pPr>
            <w:r>
              <w:rPr>
                <w:rFonts w:cs="Arial"/>
              </w:rPr>
              <w:t>M</w:t>
            </w:r>
          </w:p>
        </w:tc>
        <w:tc>
          <w:tcPr>
            <w:tcW w:w="5868" w:type="dxa"/>
          </w:tcPr>
          <w:p w14:paraId="787A8B90"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49D2E8A" w14:textId="77777777" w:rsidTr="00B3790A">
        <w:trPr>
          <w:jc w:val="center"/>
        </w:trPr>
        <w:tc>
          <w:tcPr>
            <w:tcW w:w="2628" w:type="dxa"/>
          </w:tcPr>
          <w:p w14:paraId="5AFDA90C" w14:textId="77777777" w:rsidR="008B45D8" w:rsidRDefault="008B45D8" w:rsidP="003C65AA">
            <w:pPr>
              <w:pStyle w:val="TAL"/>
              <w:rPr>
                <w:rFonts w:cs="Arial"/>
              </w:rPr>
            </w:pPr>
            <w:r>
              <w:rPr>
                <w:rFonts w:cs="Arial"/>
              </w:rPr>
              <w:t>list</w:t>
            </w:r>
            <w:r w:rsidR="00B3790A">
              <w:rPr>
                <w:rFonts w:cs="Arial"/>
              </w:rPr>
              <w:t xml:space="preserve"> </w:t>
            </w:r>
            <w:r>
              <w:rPr>
                <w:rFonts w:cs="Arial"/>
              </w:rPr>
              <w:t>of</w:t>
            </w:r>
            <w:r w:rsidR="00B3790A">
              <w:rPr>
                <w:rFonts w:cs="Arial"/>
              </w:rPr>
              <w:t xml:space="preserve"> </w:t>
            </w:r>
            <w:r>
              <w:rPr>
                <w:rFonts w:cs="Arial"/>
              </w:rPr>
              <w:t>potential</w:t>
            </w:r>
            <w:r w:rsidR="00B3790A">
              <w:rPr>
                <w:rFonts w:cs="Arial"/>
              </w:rPr>
              <w:t xml:space="preserve"> </w:t>
            </w:r>
            <w:r>
              <w:rPr>
                <w:rFonts w:cs="Arial"/>
              </w:rPr>
              <w:t>conferees</w:t>
            </w:r>
          </w:p>
        </w:tc>
        <w:tc>
          <w:tcPr>
            <w:tcW w:w="720" w:type="dxa"/>
          </w:tcPr>
          <w:p w14:paraId="504B257F" w14:textId="77777777" w:rsidR="008B45D8" w:rsidRDefault="008B45D8" w:rsidP="003C65AA">
            <w:pPr>
              <w:pStyle w:val="TAC"/>
              <w:rPr>
                <w:rFonts w:cs="Arial"/>
              </w:rPr>
            </w:pPr>
            <w:r>
              <w:rPr>
                <w:rFonts w:cs="Arial"/>
              </w:rPr>
              <w:t>C</w:t>
            </w:r>
          </w:p>
        </w:tc>
        <w:tc>
          <w:tcPr>
            <w:tcW w:w="5868" w:type="dxa"/>
          </w:tcPr>
          <w:p w14:paraId="6DEA67CE"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identities</w:t>
            </w:r>
            <w:r w:rsidR="00B3790A">
              <w:rPr>
                <w:rFonts w:cs="Arial"/>
              </w:rPr>
              <w:t xml:space="preserve"> </w:t>
            </w:r>
            <w:r>
              <w:rPr>
                <w:rFonts w:cs="Arial"/>
              </w:rPr>
              <w:t>to</w:t>
            </w:r>
            <w:r w:rsidR="00B3790A">
              <w:rPr>
                <w:rFonts w:cs="Arial"/>
              </w:rPr>
              <w:t xml:space="preserve"> </w:t>
            </w:r>
            <w:r>
              <w:rPr>
                <w:rFonts w:cs="Arial"/>
              </w:rPr>
              <w:t>be</w:t>
            </w:r>
            <w:r w:rsidR="00B3790A">
              <w:rPr>
                <w:rFonts w:cs="Arial"/>
              </w:rPr>
              <w:t xml:space="preserve"> </w:t>
            </w:r>
            <w:r>
              <w:rPr>
                <w:rFonts w:cs="Arial"/>
              </w:rPr>
              <w:t>invited</w:t>
            </w:r>
            <w:r w:rsidR="00B3790A">
              <w:rPr>
                <w:rFonts w:cs="Arial"/>
              </w:rPr>
              <w:t xml:space="preserve"> </w:t>
            </w:r>
            <w:r>
              <w:rPr>
                <w:rFonts w:cs="Arial"/>
              </w:rPr>
              <w:t>to</w:t>
            </w:r>
            <w:r w:rsidR="00B3790A">
              <w:rPr>
                <w:rFonts w:cs="Arial"/>
              </w:rPr>
              <w:t xml:space="preserve"> </w:t>
            </w:r>
            <w:r>
              <w:rPr>
                <w:rFonts w:cs="Arial"/>
              </w:rPr>
              <w:t>or</w:t>
            </w:r>
            <w:r w:rsidR="00B3790A">
              <w:rPr>
                <w:rFonts w:cs="Arial"/>
              </w:rPr>
              <w:t xml:space="preserve"> </w:t>
            </w:r>
            <w:r>
              <w:rPr>
                <w:rFonts w:cs="Arial"/>
              </w:rPr>
              <w:t>allowed</w:t>
            </w:r>
            <w:r w:rsidR="00B3790A">
              <w:rPr>
                <w:rFonts w:cs="Arial"/>
              </w:rPr>
              <w:t xml:space="preserve"> </w:t>
            </w:r>
            <w:r>
              <w:rPr>
                <w:rFonts w:cs="Arial"/>
              </w:rPr>
              <w:t>to</w:t>
            </w:r>
            <w:r w:rsidR="00B3790A">
              <w:rPr>
                <w:rFonts w:cs="Arial"/>
              </w:rPr>
              <w:t xml:space="preserve"> </w:t>
            </w:r>
            <w:r>
              <w:rPr>
                <w:rFonts w:cs="Arial"/>
              </w:rPr>
              <w:t>join</w:t>
            </w:r>
            <w:r w:rsidR="00B3790A">
              <w:rPr>
                <w:rFonts w:cs="Arial"/>
              </w:rPr>
              <w:t xml:space="preserve"> </w:t>
            </w:r>
            <w:r>
              <w:rPr>
                <w:rFonts w:cs="Arial"/>
              </w:rPr>
              <w:t>the</w:t>
            </w:r>
            <w:r w:rsidR="00B3790A">
              <w:rPr>
                <w:rFonts w:cs="Arial"/>
              </w:rPr>
              <w:t xml:space="preserve"> </w:t>
            </w:r>
            <w:r>
              <w:rPr>
                <w:rFonts w:cs="Arial"/>
              </w:rPr>
              <w:t>provisioned</w:t>
            </w:r>
            <w:r w:rsidR="00B3790A">
              <w:rPr>
                <w:rFonts w:cs="Arial"/>
              </w:rPr>
              <w:t xml:space="preserve"> </w:t>
            </w:r>
            <w:r>
              <w:rPr>
                <w:rFonts w:cs="Arial"/>
              </w:rPr>
              <w:t>(i.e.,</w:t>
            </w:r>
            <w:r w:rsidR="00B3790A">
              <w:rPr>
                <w:rFonts w:cs="Arial"/>
              </w:rPr>
              <w:t xml:space="preserve"> </w:t>
            </w:r>
            <w:r>
              <w:rPr>
                <w:rFonts w:cs="Arial"/>
              </w:rPr>
              <w:t>future)</w:t>
            </w:r>
            <w:r w:rsidR="00B3790A">
              <w:rPr>
                <w:rFonts w:cs="Arial"/>
              </w:rPr>
              <w:t xml:space="preserve"> </w:t>
            </w:r>
            <w:r>
              <w:rPr>
                <w:rFonts w:cs="Arial"/>
              </w:rPr>
              <w:t>conference.</w:t>
            </w:r>
          </w:p>
        </w:tc>
      </w:tr>
      <w:tr w:rsidR="008B45D8" w14:paraId="33330671" w14:textId="77777777" w:rsidTr="00B3790A">
        <w:trPr>
          <w:jc w:val="center"/>
        </w:trPr>
        <w:tc>
          <w:tcPr>
            <w:tcW w:w="2628" w:type="dxa"/>
          </w:tcPr>
          <w:p w14:paraId="2D0F42C5"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3D8142DA" w14:textId="77777777" w:rsidR="008B45D8" w:rsidRDefault="008B45D8" w:rsidP="003C65AA">
            <w:pPr>
              <w:pStyle w:val="TAC"/>
              <w:rPr>
                <w:rFonts w:cs="Arial"/>
              </w:rPr>
            </w:pPr>
            <w:r>
              <w:rPr>
                <w:rFonts w:cs="Arial"/>
              </w:rPr>
              <w:t>C</w:t>
            </w:r>
          </w:p>
        </w:tc>
        <w:tc>
          <w:tcPr>
            <w:tcW w:w="5868" w:type="dxa"/>
            <w:vMerge w:val="restart"/>
          </w:tcPr>
          <w:p w14:paraId="22EE8362"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61BB54E9" w14:textId="77777777" w:rsidTr="00B3790A">
        <w:trPr>
          <w:jc w:val="center"/>
        </w:trPr>
        <w:tc>
          <w:tcPr>
            <w:tcW w:w="2628" w:type="dxa"/>
          </w:tcPr>
          <w:p w14:paraId="478AED99"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37C9EA8A" w14:textId="77777777" w:rsidR="008B45D8" w:rsidRDefault="008B45D8" w:rsidP="003C65AA">
            <w:pPr>
              <w:pStyle w:val="TAC"/>
              <w:rPr>
                <w:rFonts w:cs="Arial"/>
              </w:rPr>
            </w:pPr>
          </w:p>
        </w:tc>
        <w:tc>
          <w:tcPr>
            <w:tcW w:w="5868" w:type="dxa"/>
            <w:vMerge/>
          </w:tcPr>
          <w:p w14:paraId="58376F72" w14:textId="77777777" w:rsidR="008B45D8" w:rsidRDefault="008B45D8" w:rsidP="003C65AA">
            <w:pPr>
              <w:pStyle w:val="TAL"/>
              <w:rPr>
                <w:rFonts w:cs="Arial"/>
              </w:rPr>
            </w:pPr>
          </w:p>
        </w:tc>
      </w:tr>
      <w:tr w:rsidR="008B45D8" w14:paraId="34EF07A5" w14:textId="77777777" w:rsidTr="00B3790A">
        <w:trPr>
          <w:jc w:val="center"/>
        </w:trPr>
        <w:tc>
          <w:tcPr>
            <w:tcW w:w="2628" w:type="dxa"/>
          </w:tcPr>
          <w:p w14:paraId="6AB54915" w14:textId="77777777" w:rsidR="008B45D8" w:rsidRDefault="008B45D8" w:rsidP="003C65AA">
            <w:pPr>
              <w:pStyle w:val="TAL"/>
              <w:rPr>
                <w:rFonts w:cs="Arial"/>
              </w:rPr>
            </w:pPr>
            <w:r>
              <w:rPr>
                <w:rFonts w:cs="Arial"/>
              </w:rPr>
              <w:t>potential</w:t>
            </w:r>
            <w:r w:rsidR="00B3790A">
              <w:rPr>
                <w:rFonts w:cs="Arial"/>
              </w:rPr>
              <w:t xml:space="preserve"> </w:t>
            </w:r>
            <w:r>
              <w:rPr>
                <w:rFonts w:cs="Arial"/>
              </w:rPr>
              <w:t>conference</w:t>
            </w:r>
            <w:r w:rsidR="00B3790A">
              <w:rPr>
                <w:rFonts w:cs="Arial"/>
              </w:rPr>
              <w:t xml:space="preserve"> </w:t>
            </w:r>
            <w:r>
              <w:rPr>
                <w:rFonts w:cs="Arial"/>
              </w:rPr>
              <w:t>start</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p>
        </w:tc>
        <w:tc>
          <w:tcPr>
            <w:tcW w:w="720" w:type="dxa"/>
          </w:tcPr>
          <w:p w14:paraId="47C18DAF" w14:textId="77777777" w:rsidR="008B45D8" w:rsidRDefault="008B45D8" w:rsidP="003C65AA">
            <w:pPr>
              <w:pStyle w:val="TAC"/>
              <w:rPr>
                <w:rFonts w:cs="Arial"/>
              </w:rPr>
            </w:pPr>
            <w:r>
              <w:rPr>
                <w:rFonts w:cs="Arial"/>
              </w:rPr>
              <w:t>C</w:t>
            </w:r>
          </w:p>
        </w:tc>
        <w:tc>
          <w:tcPr>
            <w:tcW w:w="5868" w:type="dxa"/>
          </w:tcPr>
          <w:p w14:paraId="6765515B"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and/or</w:t>
            </w:r>
            <w:r w:rsidR="00B3790A">
              <w:rPr>
                <w:rFonts w:cs="Arial"/>
              </w:rPr>
              <w:t xml:space="preserve"> </w:t>
            </w:r>
            <w:r>
              <w:rPr>
                <w:rFonts w:cs="Arial"/>
              </w:rPr>
              <w:t>start</w:t>
            </w:r>
            <w:r w:rsidR="00B3790A">
              <w:rPr>
                <w:rFonts w:cs="Arial"/>
              </w:rPr>
              <w:t xml:space="preserve"> </w:t>
            </w: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that</w:t>
            </w:r>
            <w:r w:rsidR="00B3790A">
              <w:rPr>
                <w:rFonts w:cs="Arial"/>
              </w:rPr>
              <w:t xml:space="preserve"> </w:t>
            </w:r>
            <w:r>
              <w:rPr>
                <w:rFonts w:cs="Arial"/>
              </w:rPr>
              <w:t>is</w:t>
            </w:r>
            <w:r w:rsidR="00B3790A">
              <w:rPr>
                <w:rFonts w:cs="Arial"/>
              </w:rPr>
              <w:t xml:space="preserve"> </w:t>
            </w:r>
            <w:r>
              <w:rPr>
                <w:rFonts w:cs="Arial"/>
              </w:rPr>
              <w:t>being</w:t>
            </w:r>
            <w:r w:rsidR="00B3790A">
              <w:rPr>
                <w:rFonts w:cs="Arial"/>
              </w:rPr>
              <w:t xml:space="preserve"> </w:t>
            </w:r>
            <w:r>
              <w:rPr>
                <w:rFonts w:cs="Arial"/>
              </w:rPr>
              <w:t>created.</w:t>
            </w:r>
            <w:r w:rsidR="00B3790A">
              <w:rPr>
                <w:rFonts w:cs="Arial"/>
              </w:rPr>
              <w:t xml:space="preserve"> </w:t>
            </w:r>
            <w:r>
              <w:rPr>
                <w:rFonts w:cs="Arial"/>
              </w:rPr>
              <w:t>This</w:t>
            </w:r>
            <w:r w:rsidR="00B3790A">
              <w:rPr>
                <w:rFonts w:cs="Arial"/>
              </w:rPr>
              <w:t xml:space="preserve"> </w:t>
            </w:r>
            <w:r>
              <w:rPr>
                <w:rFonts w:cs="Arial"/>
              </w:rPr>
              <w:t>is</w:t>
            </w:r>
            <w:r w:rsidR="00B3790A">
              <w:rPr>
                <w:rFonts w:cs="Arial"/>
              </w:rPr>
              <w:t xml:space="preserve"> </w:t>
            </w:r>
            <w:r>
              <w:rPr>
                <w:rFonts w:cs="Arial"/>
              </w:rPr>
              <w:t>statically</w:t>
            </w:r>
            <w:r w:rsidR="00B3790A">
              <w:rPr>
                <w:rFonts w:cs="Arial"/>
              </w:rPr>
              <w:t xml:space="preserve"> </w:t>
            </w:r>
            <w:r>
              <w:rPr>
                <w:rFonts w:cs="Arial"/>
              </w:rPr>
              <w:t>provisioned</w:t>
            </w:r>
            <w:r w:rsidR="00B3790A">
              <w:rPr>
                <w:rFonts w:cs="Arial"/>
              </w:rPr>
              <w:t xml:space="preserve"> </w:t>
            </w:r>
            <w:r>
              <w:rPr>
                <w:rFonts w:cs="Arial"/>
              </w:rPr>
              <w:t>information</w:t>
            </w:r>
            <w:r w:rsidR="00B3790A">
              <w:rPr>
                <w:rFonts w:cs="Arial"/>
              </w:rPr>
              <w:t xml:space="preserve"> </w:t>
            </w:r>
            <w:r>
              <w:rPr>
                <w:rFonts w:cs="Arial"/>
              </w:rPr>
              <w:t>and</w:t>
            </w:r>
            <w:r w:rsidR="00B3790A">
              <w:rPr>
                <w:rFonts w:cs="Arial"/>
              </w:rPr>
              <w:t xml:space="preserve"> </w:t>
            </w:r>
            <w:r>
              <w:rPr>
                <w:rFonts w:cs="Arial"/>
              </w:rPr>
              <w:t>is</w:t>
            </w:r>
            <w:r w:rsidR="00B3790A">
              <w:rPr>
                <w:rFonts w:cs="Arial"/>
              </w:rPr>
              <w:t xml:space="preserve"> </w:t>
            </w:r>
            <w:r>
              <w:rPr>
                <w:rFonts w:cs="Arial"/>
              </w:rPr>
              <w:t>not</w:t>
            </w:r>
            <w:r w:rsidR="00B3790A">
              <w:rPr>
                <w:rFonts w:cs="Arial"/>
              </w:rPr>
              <w:t xml:space="preserve"> </w:t>
            </w:r>
            <w:r>
              <w:rPr>
                <w:rFonts w:cs="Arial"/>
              </w:rPr>
              <w:t>correlated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timestamp</w:t>
            </w:r>
            <w:r w:rsidR="00B3790A">
              <w:rPr>
                <w:rFonts w:cs="Arial"/>
              </w:rPr>
              <w:t xml:space="preserve"> </w:t>
            </w:r>
            <w:r>
              <w:rPr>
                <w:rFonts w:cs="Arial"/>
              </w:rPr>
              <w:t>requirements</w:t>
            </w:r>
            <w:r w:rsidR="00B3790A">
              <w:rPr>
                <w:rFonts w:cs="Arial"/>
              </w:rPr>
              <w:t xml:space="preserve"> </w:t>
            </w:r>
            <w:r>
              <w:rPr>
                <w:rFonts w:cs="Arial"/>
              </w:rPr>
              <w:t>for</w:t>
            </w:r>
            <w:r w:rsidR="00B3790A">
              <w:rPr>
                <w:rFonts w:cs="Arial"/>
              </w:rPr>
              <w:t xml:space="preserve"> </w:t>
            </w:r>
            <w:r>
              <w:rPr>
                <w:rFonts w:cs="Arial"/>
              </w:rPr>
              <w:t>LI.</w:t>
            </w:r>
          </w:p>
        </w:tc>
      </w:tr>
      <w:tr w:rsidR="008B45D8" w14:paraId="7EAACAF6" w14:textId="77777777" w:rsidTr="00B3790A">
        <w:trPr>
          <w:jc w:val="center"/>
        </w:trPr>
        <w:tc>
          <w:tcPr>
            <w:tcW w:w="2628" w:type="dxa"/>
          </w:tcPr>
          <w:p w14:paraId="51051AE2" w14:textId="77777777" w:rsidR="008B45D8" w:rsidRDefault="008B45D8" w:rsidP="003C65AA">
            <w:pPr>
              <w:pStyle w:val="TAL"/>
              <w:rPr>
                <w:rFonts w:cs="Arial"/>
              </w:rPr>
            </w:pPr>
            <w:r>
              <w:rPr>
                <w:rFonts w:cs="Arial"/>
              </w:rPr>
              <w:t>potential</w:t>
            </w:r>
            <w:r w:rsidR="00B3790A">
              <w:rPr>
                <w:rFonts w:cs="Arial"/>
              </w:rPr>
              <w:t xml:space="preserve"> </w:t>
            </w:r>
            <w:r>
              <w:rPr>
                <w:rFonts w:cs="Arial"/>
              </w:rPr>
              <w:t>conference</w:t>
            </w:r>
            <w:r w:rsidR="00B3790A">
              <w:rPr>
                <w:rFonts w:cs="Arial"/>
              </w:rPr>
              <w:t xml:space="preserve"> </w:t>
            </w:r>
            <w:r>
              <w:rPr>
                <w:rFonts w:cs="Arial"/>
              </w:rPr>
              <w:t>end</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p>
        </w:tc>
        <w:tc>
          <w:tcPr>
            <w:tcW w:w="720" w:type="dxa"/>
          </w:tcPr>
          <w:p w14:paraId="4BE5370D" w14:textId="77777777" w:rsidR="008B45D8" w:rsidRDefault="008B45D8" w:rsidP="003C65AA">
            <w:pPr>
              <w:pStyle w:val="TAC"/>
              <w:rPr>
                <w:rFonts w:cs="Arial"/>
              </w:rPr>
            </w:pPr>
            <w:r>
              <w:rPr>
                <w:rFonts w:cs="Arial"/>
              </w:rPr>
              <w:t>C</w:t>
            </w:r>
          </w:p>
        </w:tc>
        <w:tc>
          <w:tcPr>
            <w:tcW w:w="5868" w:type="dxa"/>
          </w:tcPr>
          <w:p w14:paraId="337DDD97"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and/or</w:t>
            </w:r>
            <w:r w:rsidR="00B3790A">
              <w:rPr>
                <w:rFonts w:cs="Arial"/>
              </w:rPr>
              <w:t xml:space="preserve"> </w:t>
            </w:r>
            <w:r>
              <w:rPr>
                <w:rFonts w:cs="Arial"/>
              </w:rPr>
              <w:t>end</w:t>
            </w:r>
            <w:r w:rsidR="00B3790A">
              <w:rPr>
                <w:rFonts w:cs="Arial"/>
              </w:rPr>
              <w:t xml:space="preserve"> </w:t>
            </w: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that</w:t>
            </w:r>
            <w:r w:rsidR="00B3790A">
              <w:rPr>
                <w:rFonts w:cs="Arial"/>
              </w:rPr>
              <w:t xml:space="preserve"> </w:t>
            </w:r>
            <w:r>
              <w:rPr>
                <w:rFonts w:cs="Arial"/>
              </w:rPr>
              <w:t>is</w:t>
            </w:r>
            <w:r w:rsidR="00B3790A">
              <w:rPr>
                <w:rFonts w:cs="Arial"/>
              </w:rPr>
              <w:t xml:space="preserve"> </w:t>
            </w:r>
            <w:r>
              <w:rPr>
                <w:rFonts w:cs="Arial"/>
              </w:rPr>
              <w:t>being</w:t>
            </w:r>
            <w:r w:rsidR="00B3790A">
              <w:rPr>
                <w:rFonts w:cs="Arial"/>
              </w:rPr>
              <w:t xml:space="preserve"> </w:t>
            </w:r>
            <w:r>
              <w:rPr>
                <w:rFonts w:cs="Arial"/>
              </w:rPr>
              <w:t>created.</w:t>
            </w:r>
            <w:r w:rsidR="00B3790A">
              <w:rPr>
                <w:rFonts w:cs="Arial"/>
              </w:rPr>
              <w:t xml:space="preserve"> </w:t>
            </w:r>
            <w:r>
              <w:rPr>
                <w:rFonts w:cs="Arial"/>
              </w:rPr>
              <w:t>This</w:t>
            </w:r>
            <w:r w:rsidR="00B3790A">
              <w:rPr>
                <w:rFonts w:cs="Arial"/>
              </w:rPr>
              <w:t xml:space="preserve"> </w:t>
            </w:r>
            <w:r>
              <w:rPr>
                <w:rFonts w:cs="Arial"/>
              </w:rPr>
              <w:t>is</w:t>
            </w:r>
            <w:r w:rsidR="00B3790A">
              <w:rPr>
                <w:rFonts w:cs="Arial"/>
              </w:rPr>
              <w:t xml:space="preserve"> </w:t>
            </w:r>
            <w:r>
              <w:rPr>
                <w:rFonts w:cs="Arial"/>
              </w:rPr>
              <w:t>statically</w:t>
            </w:r>
            <w:r w:rsidR="00B3790A">
              <w:rPr>
                <w:rFonts w:cs="Arial"/>
              </w:rPr>
              <w:t xml:space="preserve"> </w:t>
            </w:r>
            <w:r>
              <w:rPr>
                <w:rFonts w:cs="Arial"/>
              </w:rPr>
              <w:t>provisioned</w:t>
            </w:r>
            <w:r w:rsidR="00B3790A">
              <w:rPr>
                <w:rFonts w:cs="Arial"/>
              </w:rPr>
              <w:t xml:space="preserve"> </w:t>
            </w:r>
            <w:r>
              <w:rPr>
                <w:rFonts w:cs="Arial"/>
              </w:rPr>
              <w:t>information</w:t>
            </w:r>
            <w:r w:rsidR="00B3790A">
              <w:rPr>
                <w:rFonts w:cs="Arial"/>
              </w:rPr>
              <w:t xml:space="preserve"> </w:t>
            </w:r>
            <w:r>
              <w:rPr>
                <w:rFonts w:cs="Arial"/>
              </w:rPr>
              <w:t>and</w:t>
            </w:r>
            <w:r w:rsidR="00B3790A">
              <w:rPr>
                <w:rFonts w:cs="Arial"/>
              </w:rPr>
              <w:t xml:space="preserve"> </w:t>
            </w:r>
            <w:r>
              <w:rPr>
                <w:rFonts w:cs="Arial"/>
              </w:rPr>
              <w:t>is</w:t>
            </w:r>
            <w:r w:rsidR="00B3790A">
              <w:rPr>
                <w:rFonts w:cs="Arial"/>
              </w:rPr>
              <w:t xml:space="preserve"> </w:t>
            </w:r>
            <w:r>
              <w:rPr>
                <w:rFonts w:cs="Arial"/>
              </w:rPr>
              <w:t>not</w:t>
            </w:r>
            <w:r w:rsidR="00B3790A">
              <w:rPr>
                <w:rFonts w:cs="Arial"/>
              </w:rPr>
              <w:t xml:space="preserve"> </w:t>
            </w:r>
            <w:r>
              <w:rPr>
                <w:rFonts w:cs="Arial"/>
              </w:rPr>
              <w:t>correlated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timestamp</w:t>
            </w:r>
            <w:r w:rsidR="00B3790A">
              <w:rPr>
                <w:rFonts w:cs="Arial"/>
              </w:rPr>
              <w:t xml:space="preserve"> </w:t>
            </w:r>
            <w:r>
              <w:rPr>
                <w:rFonts w:cs="Arial"/>
              </w:rPr>
              <w:t>requirements</w:t>
            </w:r>
            <w:r w:rsidR="00B3790A">
              <w:rPr>
                <w:rFonts w:cs="Arial"/>
              </w:rPr>
              <w:t xml:space="preserve"> </w:t>
            </w:r>
            <w:r>
              <w:rPr>
                <w:rFonts w:cs="Arial"/>
              </w:rPr>
              <w:t>for</w:t>
            </w:r>
            <w:r w:rsidR="00B3790A">
              <w:rPr>
                <w:rFonts w:cs="Arial"/>
              </w:rPr>
              <w:t xml:space="preserve"> </w:t>
            </w:r>
            <w:r>
              <w:rPr>
                <w:rFonts w:cs="Arial"/>
              </w:rPr>
              <w:t>LI.</w:t>
            </w:r>
          </w:p>
        </w:tc>
      </w:tr>
      <w:tr w:rsidR="008B45D8" w14:paraId="2EF59593" w14:textId="77777777" w:rsidTr="00B3790A">
        <w:trPr>
          <w:jc w:val="center"/>
        </w:trPr>
        <w:tc>
          <w:tcPr>
            <w:tcW w:w="2628" w:type="dxa"/>
          </w:tcPr>
          <w:p w14:paraId="793928CA" w14:textId="77777777" w:rsidR="008B45D8" w:rsidRDefault="008B45D8" w:rsidP="003C65AA">
            <w:pPr>
              <w:pStyle w:val="TAL"/>
              <w:rPr>
                <w:rFonts w:cs="Arial"/>
              </w:rPr>
            </w:pPr>
            <w:r>
              <w:rPr>
                <w:rFonts w:cs="Arial"/>
              </w:rPr>
              <w:t>recurrence</w:t>
            </w:r>
            <w:r w:rsidR="00B3790A">
              <w:rPr>
                <w:rFonts w:cs="Arial"/>
              </w:rPr>
              <w:t xml:space="preserve"> </w:t>
            </w:r>
            <w:r>
              <w:rPr>
                <w:rFonts w:cs="Arial"/>
              </w:rPr>
              <w:t>information</w:t>
            </w:r>
            <w:r w:rsidR="00B3790A">
              <w:rPr>
                <w:rFonts w:cs="Arial"/>
              </w:rPr>
              <w:t xml:space="preserve"> </w:t>
            </w:r>
          </w:p>
        </w:tc>
        <w:tc>
          <w:tcPr>
            <w:tcW w:w="720" w:type="dxa"/>
          </w:tcPr>
          <w:p w14:paraId="20DEBD1A" w14:textId="77777777" w:rsidR="008B45D8" w:rsidRDefault="008B45D8" w:rsidP="003C65AA">
            <w:pPr>
              <w:pStyle w:val="TAC"/>
              <w:rPr>
                <w:rFonts w:cs="Arial"/>
              </w:rPr>
            </w:pPr>
            <w:r>
              <w:rPr>
                <w:rFonts w:cs="Arial"/>
              </w:rPr>
              <w:t>C</w:t>
            </w:r>
          </w:p>
        </w:tc>
        <w:tc>
          <w:tcPr>
            <w:tcW w:w="5868" w:type="dxa"/>
          </w:tcPr>
          <w:p w14:paraId="1C0961B1"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information</w:t>
            </w:r>
            <w:r w:rsidR="00B3790A">
              <w:rPr>
                <w:rFonts w:cs="Arial"/>
              </w:rPr>
              <w:t xml:space="preserve"> </w:t>
            </w:r>
            <w:r>
              <w:rPr>
                <w:rFonts w:cs="Arial"/>
              </w:rPr>
              <w:t>concerning</w:t>
            </w:r>
            <w:r w:rsidR="00B3790A">
              <w:rPr>
                <w:rFonts w:cs="Arial"/>
              </w:rPr>
              <w:t xml:space="preserve"> </w:t>
            </w:r>
            <w:r>
              <w:rPr>
                <w:rFonts w:cs="Arial"/>
              </w:rPr>
              <w:t>the</w:t>
            </w:r>
            <w:r w:rsidR="00B3790A">
              <w:rPr>
                <w:rFonts w:cs="Arial"/>
              </w:rPr>
              <w:t xml:space="preserve"> </w:t>
            </w:r>
            <w:r>
              <w:rPr>
                <w:rFonts w:cs="Arial"/>
              </w:rPr>
              <w:t>frequency</w:t>
            </w:r>
            <w:r w:rsidR="00B3790A">
              <w:rPr>
                <w:rFonts w:cs="Arial"/>
              </w:rPr>
              <w:t xml:space="preserve"> </w:t>
            </w:r>
            <w:r>
              <w:rPr>
                <w:rFonts w:cs="Arial"/>
              </w:rPr>
              <w:t>or</w:t>
            </w:r>
            <w:r w:rsidR="00B3790A">
              <w:rPr>
                <w:rFonts w:cs="Arial"/>
              </w:rPr>
              <w:t xml:space="preserve"> </w:t>
            </w:r>
            <w:r>
              <w:rPr>
                <w:rFonts w:cs="Arial"/>
              </w:rPr>
              <w:t>pattern</w:t>
            </w:r>
            <w:r w:rsidR="00B3790A">
              <w:rPr>
                <w:rFonts w:cs="Arial"/>
              </w:rPr>
              <w:t xml:space="preserve"> </w:t>
            </w:r>
            <w:r>
              <w:rPr>
                <w:rFonts w:cs="Arial"/>
              </w:rPr>
              <w:t>of</w:t>
            </w:r>
            <w:r w:rsidR="00B3790A">
              <w:rPr>
                <w:rFonts w:cs="Arial"/>
              </w:rPr>
              <w:t xml:space="preserve"> </w:t>
            </w:r>
            <w:r>
              <w:rPr>
                <w:rFonts w:cs="Arial"/>
              </w:rPr>
              <w:t>recurrence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created</w:t>
            </w:r>
            <w:r w:rsidR="00B3790A">
              <w:rPr>
                <w:rFonts w:cs="Arial"/>
              </w:rPr>
              <w:t xml:space="preserve"> </w:t>
            </w:r>
            <w:r>
              <w:rPr>
                <w:rFonts w:cs="Arial"/>
              </w:rPr>
              <w:t>conference.</w:t>
            </w:r>
            <w:r w:rsidR="00B3790A">
              <w:rPr>
                <w:rFonts w:cs="Arial"/>
              </w:rPr>
              <w:t xml:space="preserve"> </w:t>
            </w:r>
            <w:r>
              <w:rPr>
                <w:rFonts w:cs="Arial"/>
              </w:rPr>
              <w:t>Will</w:t>
            </w:r>
            <w:r w:rsidR="00B3790A">
              <w:rPr>
                <w:rFonts w:cs="Arial"/>
              </w:rPr>
              <w:t xml:space="preserve"> </w:t>
            </w:r>
            <w:r>
              <w:rPr>
                <w:rFonts w:cs="Arial"/>
              </w:rPr>
              <w:t>be</w:t>
            </w:r>
            <w:r w:rsidR="00B3790A">
              <w:rPr>
                <w:rFonts w:cs="Arial"/>
              </w:rPr>
              <w:t xml:space="preserve"> </w:t>
            </w:r>
            <w:r>
              <w:rPr>
                <w:rFonts w:cs="Arial"/>
              </w:rPr>
              <w:t>NULL</w:t>
            </w:r>
            <w:r w:rsidR="00B3790A">
              <w:rPr>
                <w:rFonts w:cs="Arial"/>
              </w:rPr>
              <w:t xml:space="preserve"> </w:t>
            </w:r>
            <w:r>
              <w:rPr>
                <w:rFonts w:cs="Arial"/>
              </w:rPr>
              <w:t>if</w:t>
            </w:r>
            <w:r w:rsidR="00B3790A">
              <w:rPr>
                <w:rFonts w:cs="Arial"/>
              </w:rPr>
              <w:t xml:space="preserve"> </w:t>
            </w:r>
            <w:r>
              <w:rPr>
                <w:rFonts w:cs="Arial"/>
              </w:rPr>
              <w:t>a</w:t>
            </w:r>
            <w:r w:rsidR="00B3790A">
              <w:rPr>
                <w:rFonts w:cs="Arial"/>
              </w:rPr>
              <w:t xml:space="preserve"> </w:t>
            </w:r>
            <w:r>
              <w:rPr>
                <w:rFonts w:cs="Arial"/>
              </w:rPr>
              <w:t>single</w:t>
            </w:r>
            <w:r w:rsidR="00B3790A">
              <w:rPr>
                <w:rFonts w:cs="Arial"/>
              </w:rPr>
              <w:t xml:space="preserve"> </w:t>
            </w:r>
            <w:r>
              <w:rPr>
                <w:rFonts w:cs="Arial"/>
              </w:rPr>
              <w:t>instance</w:t>
            </w:r>
            <w:r w:rsidR="00B3790A">
              <w:rPr>
                <w:rFonts w:cs="Arial"/>
              </w:rPr>
              <w:t xml:space="preserve"> </w:t>
            </w:r>
            <w:r>
              <w:rPr>
                <w:rFonts w:cs="Arial"/>
              </w:rPr>
              <w:t>of</w:t>
            </w:r>
            <w:r w:rsidR="00B3790A">
              <w:rPr>
                <w:rFonts w:cs="Arial"/>
              </w:rPr>
              <w:t xml:space="preserve"> </w:t>
            </w:r>
            <w:r>
              <w:rPr>
                <w:rFonts w:cs="Arial"/>
              </w:rPr>
              <w:t>a</w:t>
            </w:r>
            <w:r w:rsidR="00B3790A">
              <w:rPr>
                <w:rFonts w:cs="Arial"/>
              </w:rPr>
              <w:t xml:space="preserve"> </w:t>
            </w:r>
            <w:r>
              <w:rPr>
                <w:rFonts w:cs="Arial"/>
              </w:rPr>
              <w:t>conference</w:t>
            </w:r>
            <w:r w:rsidR="00B3790A">
              <w:rPr>
                <w:rFonts w:cs="Arial"/>
              </w:rPr>
              <w:t xml:space="preserve"> </w:t>
            </w:r>
            <w:r>
              <w:rPr>
                <w:rFonts w:cs="Arial"/>
              </w:rPr>
              <w:t>is</w:t>
            </w:r>
            <w:r w:rsidR="00B3790A">
              <w:rPr>
                <w:rFonts w:cs="Arial"/>
              </w:rPr>
              <w:t xml:space="preserve"> </w:t>
            </w:r>
            <w:r>
              <w:rPr>
                <w:rFonts w:cs="Arial"/>
              </w:rPr>
              <w:t>created.</w:t>
            </w:r>
          </w:p>
        </w:tc>
      </w:tr>
      <w:tr w:rsidR="008B45D8" w14:paraId="421E1CE5" w14:textId="77777777" w:rsidTr="00B3790A">
        <w:trPr>
          <w:jc w:val="center"/>
        </w:trPr>
        <w:tc>
          <w:tcPr>
            <w:tcW w:w="2628" w:type="dxa"/>
          </w:tcPr>
          <w:p w14:paraId="1E77ECD0" w14:textId="77777777" w:rsidR="008B45D8" w:rsidRDefault="008B45D8" w:rsidP="003C65AA">
            <w:pPr>
              <w:pStyle w:val="TAL"/>
              <w:rPr>
                <w:rFonts w:cs="Arial"/>
              </w:rPr>
            </w:pPr>
            <w:r>
              <w:rPr>
                <w:rFonts w:cs="Arial"/>
              </w:rPr>
              <w:t>identity(ies)</w:t>
            </w:r>
            <w:r w:rsidR="00B3790A">
              <w:rPr>
                <w:rFonts w:cs="Arial"/>
              </w:rPr>
              <w:t xml:space="preserve"> </w:t>
            </w:r>
            <w:r>
              <w:rPr>
                <w:rFonts w:cs="Arial"/>
              </w:rPr>
              <w:t>of</w:t>
            </w:r>
            <w:r w:rsidR="00B3790A">
              <w:rPr>
                <w:rFonts w:cs="Arial"/>
              </w:rPr>
              <w:t xml:space="preserve"> </w:t>
            </w:r>
            <w:r>
              <w:rPr>
                <w:rFonts w:cs="Arial"/>
              </w:rPr>
              <w:t>conference</w:t>
            </w:r>
            <w:r w:rsidR="00B3790A">
              <w:rPr>
                <w:rFonts w:cs="Arial"/>
              </w:rPr>
              <w:t xml:space="preserve"> </w:t>
            </w:r>
            <w:r>
              <w:rPr>
                <w:rFonts w:cs="Arial"/>
              </w:rPr>
              <w:t>controller</w:t>
            </w:r>
          </w:p>
        </w:tc>
        <w:tc>
          <w:tcPr>
            <w:tcW w:w="720" w:type="dxa"/>
          </w:tcPr>
          <w:p w14:paraId="79C4BB2E" w14:textId="77777777" w:rsidR="008B45D8" w:rsidRDefault="008B45D8" w:rsidP="003C65AA">
            <w:pPr>
              <w:pStyle w:val="TAC"/>
              <w:rPr>
                <w:rFonts w:cs="Arial"/>
              </w:rPr>
            </w:pPr>
            <w:r>
              <w:rPr>
                <w:rFonts w:cs="Arial"/>
              </w:rPr>
              <w:t>C</w:t>
            </w:r>
          </w:p>
        </w:tc>
        <w:tc>
          <w:tcPr>
            <w:tcW w:w="5868" w:type="dxa"/>
          </w:tcPr>
          <w:p w14:paraId="0B4DC8D4"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identity(ies)</w:t>
            </w:r>
            <w:r w:rsidR="00B3790A">
              <w:rPr>
                <w:rFonts w:cs="Arial"/>
              </w:rPr>
              <w:t xml:space="preserve"> </w:t>
            </w:r>
            <w:r>
              <w:rPr>
                <w:rFonts w:cs="Arial"/>
              </w:rPr>
              <w:t>of</w:t>
            </w:r>
            <w:r w:rsidR="00B3790A">
              <w:rPr>
                <w:rFonts w:cs="Arial"/>
              </w:rPr>
              <w:t xml:space="preserve"> </w:t>
            </w:r>
            <w:r>
              <w:rPr>
                <w:rFonts w:cs="Arial"/>
              </w:rPr>
              <w:t>parties</w:t>
            </w:r>
            <w:r w:rsidR="00B3790A">
              <w:rPr>
                <w:rFonts w:cs="Arial"/>
              </w:rPr>
              <w:t xml:space="preserve"> </w:t>
            </w:r>
            <w:r>
              <w:rPr>
                <w:rFonts w:cs="Arial"/>
              </w:rPr>
              <w:t>that</w:t>
            </w:r>
            <w:r w:rsidR="00B3790A">
              <w:rPr>
                <w:rFonts w:cs="Arial"/>
              </w:rPr>
              <w:t xml:space="preserve"> </w:t>
            </w:r>
            <w:r>
              <w:rPr>
                <w:rFonts w:cs="Arial"/>
              </w:rPr>
              <w:t>have</w:t>
            </w:r>
            <w:r w:rsidR="00B3790A">
              <w:rPr>
                <w:rFonts w:cs="Arial"/>
              </w:rPr>
              <w:t xml:space="preserve"> </w:t>
            </w:r>
            <w:r>
              <w:rPr>
                <w:rFonts w:cs="Arial"/>
              </w:rPr>
              <w:t>control</w:t>
            </w:r>
            <w:r w:rsidR="00B3790A">
              <w:rPr>
                <w:rFonts w:cs="Arial"/>
              </w:rPr>
              <w:t xml:space="preserve"> </w:t>
            </w:r>
            <w:r>
              <w:rPr>
                <w:rFonts w:cs="Arial"/>
              </w:rPr>
              <w:t>privileges</w:t>
            </w:r>
            <w:r w:rsidR="00B3790A">
              <w:rPr>
                <w:rFonts w:cs="Arial"/>
              </w:rPr>
              <w:t xml:space="preserve"> </w:t>
            </w:r>
            <w:r>
              <w:rPr>
                <w:rFonts w:cs="Arial"/>
              </w:rPr>
              <w:t>on</w:t>
            </w:r>
            <w:r w:rsidR="00B3790A">
              <w:rPr>
                <w:rFonts w:cs="Arial"/>
              </w:rPr>
              <w:t xml:space="preserve"> </w:t>
            </w:r>
            <w:r>
              <w:rPr>
                <w:rFonts w:cs="Arial"/>
              </w:rPr>
              <w:t>the</w:t>
            </w:r>
            <w:r w:rsidR="00B3790A">
              <w:rPr>
                <w:rFonts w:cs="Arial"/>
              </w:rPr>
              <w:t xml:space="preserve"> </w:t>
            </w:r>
            <w:r>
              <w:rPr>
                <w:rFonts w:cs="Arial"/>
              </w:rPr>
              <w:t>conference.</w:t>
            </w:r>
          </w:p>
        </w:tc>
      </w:tr>
    </w:tbl>
    <w:p w14:paraId="184759A8" w14:textId="77777777" w:rsidR="008B45D8" w:rsidRPr="00ED474D" w:rsidRDefault="008B45D8" w:rsidP="00A77147"/>
    <w:p w14:paraId="04473B0E" w14:textId="77777777" w:rsidR="008B45D8" w:rsidRDefault="008B45D8" w:rsidP="008B45D8">
      <w:pPr>
        <w:pStyle w:val="Heading2"/>
      </w:pPr>
      <w:bookmarkStart w:id="244" w:name="_Toc144720718"/>
      <w:r>
        <w:t>11.6</w:t>
      </w:r>
      <w:r>
        <w:tab/>
        <w:t>CC for IMS Conference Services</w:t>
      </w:r>
      <w:bookmarkEnd w:id="244"/>
    </w:p>
    <w:p w14:paraId="3BB14454" w14:textId="77777777" w:rsidR="008B45D8" w:rsidRDefault="008B45D8" w:rsidP="008B45D8">
      <w:r>
        <w:t>The interface protocols and data structures defined in Annex B.11.2 have been enhanced to cater for the requirements of IMS Conferencing services. In particular, media types (bearers) that require multicasting at the MRFP, a party identifier is needed to identify the source of that bearer stream. The enhanced data structure also allows for the reporting of separate media streams for each user on the conference.</w:t>
      </w:r>
    </w:p>
    <w:p w14:paraId="1A9725DB" w14:textId="77777777" w:rsidR="008B45D8" w:rsidRDefault="008B45D8" w:rsidP="008B45D8">
      <w:pPr>
        <w:pStyle w:val="Heading1"/>
      </w:pPr>
      <w:bookmarkStart w:id="245" w:name="_Toc144720719"/>
      <w:r>
        <w:lastRenderedPageBreak/>
        <w:t>12</w:t>
      </w:r>
      <w:r>
        <w:tab/>
        <w:t>3GPP IMS-based VoIP Services</w:t>
      </w:r>
      <w:bookmarkEnd w:id="245"/>
    </w:p>
    <w:p w14:paraId="33940625" w14:textId="77777777" w:rsidR="008B45D8" w:rsidRDefault="008B45D8" w:rsidP="008B45D8">
      <w:pPr>
        <w:pStyle w:val="Heading2"/>
      </w:pPr>
      <w:bookmarkStart w:id="246" w:name="_Toc144720720"/>
      <w:r>
        <w:t>12.1</w:t>
      </w:r>
      <w:r>
        <w:tab/>
        <w:t>Identifiers</w:t>
      </w:r>
      <w:bookmarkEnd w:id="246"/>
    </w:p>
    <w:p w14:paraId="50BC8D23" w14:textId="77777777" w:rsidR="008B45D8" w:rsidRDefault="008B45D8" w:rsidP="008B45D8">
      <w:pPr>
        <w:pStyle w:val="Heading3"/>
      </w:pPr>
      <w:bookmarkStart w:id="247" w:name="_Toc144720721"/>
      <w:r>
        <w:t>12.1.1</w:t>
      </w:r>
      <w:r>
        <w:tab/>
        <w:t>Overview</w:t>
      </w:r>
      <w:bookmarkEnd w:id="247"/>
    </w:p>
    <w:p w14:paraId="6C7F4D6E" w14:textId="77777777" w:rsidR="008B45D8" w:rsidRDefault="008B45D8" w:rsidP="008B45D8">
      <w:r>
        <w:t>Specific identifiers are necessary to identify a target for interception uniquely and to correlate between the communication information, which is conveyed over the different handover interfaces (HI2 and HI3). The identifiers are defined in the subsections below. The eP-CSCF and enhanced IMS-AGW (eIMS-AGW) shall adhere to all the LI requirements pertaining to a P-CSCF and IMS-AGW, respectively. Any additional LI requirements pertaining to the support of WebRTC Interworking as specified in TS 23.228 [40] that only apply to the eP-CSCF or eIMS-AGW are described distinctly.</w:t>
      </w:r>
    </w:p>
    <w:p w14:paraId="6ACA6D5E" w14:textId="77777777" w:rsidR="008B45D8" w:rsidRDefault="008B45D8" w:rsidP="008B45D8">
      <w:pPr>
        <w:rPr>
          <w:lang w:val="en-US"/>
        </w:rPr>
      </w:pPr>
      <w:r>
        <w:rPr>
          <w:lang w:val="en-US"/>
        </w:rPr>
        <w:t xml:space="preserve">Based on the WebRTC Interworking as described in </w:t>
      </w:r>
      <w:r w:rsidR="001B3BAA">
        <w:rPr>
          <w:lang w:val="en-US"/>
        </w:rPr>
        <w:t>TS 23.228 </w:t>
      </w:r>
      <w:r>
        <w:rPr>
          <w:lang w:val="en-US"/>
        </w:rPr>
        <w:t>[40</w:t>
      </w:r>
      <w:r w:rsidRPr="006A20EE">
        <w:rPr>
          <w:lang w:val="en-US"/>
        </w:rPr>
        <w:t xml:space="preserve">], </w:t>
      </w:r>
      <w:r>
        <w:rPr>
          <w:lang w:val="en-US"/>
        </w:rPr>
        <w:t xml:space="preserve">an individual Public User Identity is used as the target of interception in a </w:t>
      </w:r>
      <w:r w:rsidRPr="006A20EE">
        <w:rPr>
          <w:lang w:val="en-US"/>
        </w:rPr>
        <w:t>We</w:t>
      </w:r>
      <w:r>
        <w:rPr>
          <w:lang w:val="en-US"/>
        </w:rPr>
        <w:t>bRTC interworking system. Some additional considerations are included below.</w:t>
      </w:r>
    </w:p>
    <w:p w14:paraId="72D2AB74" w14:textId="77777777" w:rsidR="008B45D8" w:rsidRPr="00635568" w:rsidRDefault="008B45D8" w:rsidP="008B45D8">
      <w:pPr>
        <w:pStyle w:val="B1"/>
        <w:keepNext/>
        <w:keepLines/>
      </w:pPr>
      <w:r>
        <w:t>1)</w:t>
      </w:r>
      <w:r>
        <w:tab/>
      </w:r>
      <w:r w:rsidRPr="00635568">
        <w:t xml:space="preserve">When a Public User Identity may be temporarily assigned to a </w:t>
      </w:r>
      <w:r>
        <w:t>WebRTC IMS Client (</w:t>
      </w:r>
      <w:r w:rsidRPr="00635568">
        <w:t>WIC</w:t>
      </w:r>
      <w:r>
        <w:t>)</w:t>
      </w:r>
      <w:r w:rsidRPr="00635568">
        <w:t xml:space="preserve"> from a pool of Public User Identities, an underlying identity for the WIC used during authentication (</w:t>
      </w:r>
      <w:r>
        <w:t xml:space="preserve">called a web identity in TS 24.371 [86], e.g. </w:t>
      </w:r>
      <w:r w:rsidRPr="00635568">
        <w:t xml:space="preserve">NAI) will need to be correlated to the temporary </w:t>
      </w:r>
      <w:r w:rsidRPr="006433D3">
        <w:t xml:space="preserve">Public User Identity </w:t>
      </w:r>
      <w:r w:rsidRPr="00635568">
        <w:t>assigned to the WIC.</w:t>
      </w:r>
      <w:r>
        <w:t xml:space="preserve"> </w:t>
      </w:r>
      <w:r w:rsidRPr="00635568">
        <w:t xml:space="preserve">This is needed to ensure that target identified in the lawful authorization is associated with the </w:t>
      </w:r>
      <w:r w:rsidRPr="006433D3">
        <w:t xml:space="preserve">Public User Identity </w:t>
      </w:r>
      <w:r w:rsidRPr="00635568">
        <w:t>assigned to the user.</w:t>
      </w:r>
    </w:p>
    <w:p w14:paraId="1708682B" w14:textId="77777777" w:rsidR="008B45D8" w:rsidRDefault="008B45D8" w:rsidP="008B45D8">
      <w:pPr>
        <w:pStyle w:val="B1"/>
        <w:keepNext/>
        <w:keepLines/>
        <w:rPr>
          <w:lang w:val="en-US"/>
        </w:rPr>
      </w:pPr>
      <w:r>
        <w:t>2)</w:t>
      </w:r>
      <w:r>
        <w:tab/>
        <w:t xml:space="preserve">When a lawful authorization is targeting an entire pool of Public User Identites, the target should still be each individual </w:t>
      </w:r>
      <w:r w:rsidRPr="006433D3">
        <w:t xml:space="preserve">Public User Identity </w:t>
      </w:r>
      <w:r>
        <w:t>associated with the pool of Public User Identities.</w:t>
      </w:r>
    </w:p>
    <w:p w14:paraId="38910A2B" w14:textId="77777777" w:rsidR="008B45D8" w:rsidRDefault="008B45D8" w:rsidP="008B45D8">
      <w:pPr>
        <w:pStyle w:val="NO"/>
      </w:pPr>
      <w:r>
        <w:t>NOTE:</w:t>
      </w:r>
      <w:r>
        <w:tab/>
      </w:r>
      <w:r w:rsidRPr="00635568">
        <w:t>As U.2.1.4 of TS</w:t>
      </w:r>
      <w:r w:rsidR="001B3BAA">
        <w:t> </w:t>
      </w:r>
      <w:r w:rsidRPr="00635568">
        <w:t>23</w:t>
      </w:r>
      <w:r w:rsidR="001B3BAA">
        <w:t>.</w:t>
      </w:r>
      <w:r w:rsidRPr="00635568">
        <w:t>228</w:t>
      </w:r>
      <w:r w:rsidR="001B3BAA">
        <w:t> </w:t>
      </w:r>
      <w:r w:rsidRPr="00635568">
        <w:t xml:space="preserve">[40] indicates that </w:t>
      </w:r>
      <w:r>
        <w:t>WebRTC Web Server Function (</w:t>
      </w:r>
      <w:r w:rsidRPr="00635568">
        <w:t>WWSF</w:t>
      </w:r>
      <w:r>
        <w:t>)</w:t>
      </w:r>
      <w:r w:rsidRPr="00635568">
        <w:t xml:space="preserve"> may be located in a third party network and have a business arrangement with the IMS operator, this third party network will have its o</w:t>
      </w:r>
      <w:r>
        <w:t>w</w:t>
      </w:r>
      <w:r w:rsidRPr="00635568">
        <w:t>n LI functions according to national regulation. This point and the definition of a target or parties in the annex B9 is FFS.</w:t>
      </w:r>
      <w:r>
        <w:t xml:space="preserve"> </w:t>
      </w:r>
      <w:r w:rsidRPr="00635568">
        <w:t>Also, some national regulations may prohibit the WWSF or W</w:t>
      </w:r>
      <w:r>
        <w:t>ebRTC Authorisation Function (W</w:t>
      </w:r>
      <w:r w:rsidRPr="00635568">
        <w:t>AF</w:t>
      </w:r>
      <w:r>
        <w:t>)</w:t>
      </w:r>
      <w:r w:rsidRPr="00635568">
        <w:t xml:space="preserve"> from using the option of not authenticating the user, especially as unauthenticated users are anonymous to the third party but may still be authorized for IMS service.</w:t>
      </w:r>
    </w:p>
    <w:p w14:paraId="2F3FF794" w14:textId="77777777" w:rsidR="008B45D8" w:rsidRDefault="008B45D8" w:rsidP="008B45D8">
      <w:pPr>
        <w:pStyle w:val="Heading3"/>
      </w:pPr>
      <w:bookmarkStart w:id="248" w:name="_Toc144720722"/>
      <w:r>
        <w:t>12.1.2</w:t>
      </w:r>
      <w:r>
        <w:tab/>
        <w:t>Lawful Interception Identifier</w:t>
      </w:r>
      <w:bookmarkEnd w:id="248"/>
    </w:p>
    <w:p w14:paraId="4409A815" w14:textId="77777777" w:rsidR="008B45D8" w:rsidRDefault="008B45D8" w:rsidP="008B45D8">
      <w:r>
        <w:t>See clause 7.1.1.</w:t>
      </w:r>
    </w:p>
    <w:p w14:paraId="4181F3C3" w14:textId="77777777" w:rsidR="008B45D8" w:rsidRDefault="008B45D8" w:rsidP="008B45D8">
      <w:pPr>
        <w:pStyle w:val="Heading3"/>
      </w:pPr>
      <w:bookmarkStart w:id="249" w:name="_Toc144720723"/>
      <w:r>
        <w:t>12.1.3</w:t>
      </w:r>
      <w:r>
        <w:tab/>
        <w:t>Network Identifier</w:t>
      </w:r>
      <w:bookmarkEnd w:id="249"/>
    </w:p>
    <w:p w14:paraId="31715A48" w14:textId="77777777" w:rsidR="008B45D8" w:rsidRDefault="008B45D8" w:rsidP="008B45D8">
      <w:r>
        <w:t>See clause 7.1.2.</w:t>
      </w:r>
    </w:p>
    <w:p w14:paraId="64A138D9" w14:textId="77777777" w:rsidR="008B45D8" w:rsidRDefault="008B45D8" w:rsidP="008B45D8">
      <w:pPr>
        <w:pStyle w:val="Heading3"/>
      </w:pPr>
      <w:bookmarkStart w:id="250" w:name="_Toc144720724"/>
      <w:r>
        <w:t>12.1.4</w:t>
      </w:r>
      <w:r>
        <w:tab/>
        <w:t>Correlation Number</w:t>
      </w:r>
      <w:bookmarkEnd w:id="250"/>
    </w:p>
    <w:p w14:paraId="180EBB9E" w14:textId="77777777" w:rsidR="008B45D8" w:rsidRDefault="008B45D8" w:rsidP="008B45D8">
      <w:r>
        <w:t>For a given target, the Correlation Number is unique per VoIP session and used for the following purposes:</w:t>
      </w:r>
    </w:p>
    <w:p w14:paraId="08406DA0" w14:textId="77777777" w:rsidR="008B45D8" w:rsidRPr="00836517" w:rsidRDefault="008B45D8" w:rsidP="008B45D8">
      <w:pPr>
        <w:pStyle w:val="B1"/>
      </w:pPr>
      <w:r>
        <w:t>-</w:t>
      </w:r>
      <w:r>
        <w:tab/>
        <w:t>Correlate CC with IRI,</w:t>
      </w:r>
    </w:p>
    <w:p w14:paraId="2ABA42B5" w14:textId="77777777" w:rsidR="008B45D8" w:rsidRPr="00836517" w:rsidRDefault="008B45D8" w:rsidP="008B45D8">
      <w:pPr>
        <w:pStyle w:val="B1"/>
      </w:pPr>
      <w:r>
        <w:t>-</w:t>
      </w:r>
      <w:r>
        <w:tab/>
        <w:t>Correlate different IRI records and different CC data within one VoIP session.</w:t>
      </w:r>
    </w:p>
    <w:p w14:paraId="469DDA58" w14:textId="77777777" w:rsidR="008B45D8" w:rsidRDefault="008B45D8" w:rsidP="008B45D8">
      <w:r>
        <w:t>For IMS-based VoIP, the S-CSCF and optionally, the P-CSCF provide the IRI events. For IMS-based VoIP, the functional element that provides the CC interception depends on the call scenario and network configuration.</w:t>
      </w:r>
    </w:p>
    <w:p w14:paraId="30CE2B7A" w14:textId="77777777" w:rsidR="008B45D8" w:rsidRDefault="008B45D8" w:rsidP="008B45D8">
      <w:r>
        <w:t>As described in TS 33.107</w:t>
      </w:r>
      <w:r w:rsidR="001B3BAA">
        <w:t> </w:t>
      </w:r>
      <w:r>
        <w:t>[19], CC interception is done by one of the following functional elements (referred to as CC Intercept Function):</w:t>
      </w:r>
    </w:p>
    <w:p w14:paraId="7066A210" w14:textId="77777777" w:rsidR="008B45D8" w:rsidRDefault="008B45D8" w:rsidP="008B45D8">
      <w:pPr>
        <w:pStyle w:val="B1"/>
      </w:pPr>
      <w:r>
        <w:t>-</w:t>
      </w:r>
      <w:r>
        <w:tab/>
        <w:t>PDN-GW/GGSN</w:t>
      </w:r>
    </w:p>
    <w:p w14:paraId="2C64293D" w14:textId="77777777" w:rsidR="008B45D8" w:rsidRDefault="008B45D8" w:rsidP="008B45D8">
      <w:pPr>
        <w:pStyle w:val="B1"/>
      </w:pPr>
      <w:r>
        <w:t>-</w:t>
      </w:r>
      <w:r>
        <w:tab/>
        <w:t>IMS-AGW</w:t>
      </w:r>
    </w:p>
    <w:p w14:paraId="198ED285" w14:textId="77777777" w:rsidR="008B45D8" w:rsidRDefault="008B45D8" w:rsidP="008B45D8">
      <w:pPr>
        <w:pStyle w:val="B1"/>
      </w:pPr>
      <w:r>
        <w:t>-</w:t>
      </w:r>
      <w:r>
        <w:tab/>
        <w:t>TrGW</w:t>
      </w:r>
    </w:p>
    <w:p w14:paraId="172EE520" w14:textId="77777777" w:rsidR="008B45D8" w:rsidRDefault="008B45D8" w:rsidP="008B45D8">
      <w:pPr>
        <w:pStyle w:val="B1"/>
      </w:pPr>
      <w:r>
        <w:lastRenderedPageBreak/>
        <w:t>-</w:t>
      </w:r>
      <w:r>
        <w:tab/>
        <w:t>IM-MGW</w:t>
      </w:r>
    </w:p>
    <w:p w14:paraId="7D18C7ED" w14:textId="77777777" w:rsidR="008B45D8" w:rsidRDefault="008B45D8" w:rsidP="008B45D8">
      <w:pPr>
        <w:pStyle w:val="B1"/>
      </w:pPr>
      <w:r>
        <w:t>-</w:t>
      </w:r>
      <w:r>
        <w:tab/>
        <w:t>MRF.</w:t>
      </w:r>
    </w:p>
    <w:p w14:paraId="3ABABDFE" w14:textId="77777777" w:rsidR="008B45D8" w:rsidRDefault="008B45D8" w:rsidP="008B45D8">
      <w:r>
        <w:t>And, the trigger to perform the CC interception at the above functional elements may be provided by the following functional elements (referred to as CC Interception Triggering Function):</w:t>
      </w:r>
    </w:p>
    <w:p w14:paraId="29178C85" w14:textId="77777777" w:rsidR="008B45D8" w:rsidRDefault="008B45D8" w:rsidP="008B45D8">
      <w:pPr>
        <w:pStyle w:val="B1"/>
      </w:pPr>
      <w:r>
        <w:t>-</w:t>
      </w:r>
      <w:r>
        <w:tab/>
        <w:t>P-CSCF for PDN-GW/GGSN</w:t>
      </w:r>
    </w:p>
    <w:p w14:paraId="07769C97" w14:textId="77777777" w:rsidR="008B45D8" w:rsidRDefault="008B45D8" w:rsidP="008B45D8">
      <w:pPr>
        <w:pStyle w:val="B1"/>
      </w:pPr>
      <w:r>
        <w:t>-</w:t>
      </w:r>
      <w:r>
        <w:tab/>
        <w:t>P-CSCF for IMS-AGW</w:t>
      </w:r>
    </w:p>
    <w:p w14:paraId="6C621143" w14:textId="77777777" w:rsidR="008B45D8" w:rsidRDefault="008B45D8" w:rsidP="008B45D8">
      <w:pPr>
        <w:pStyle w:val="B1"/>
      </w:pPr>
      <w:r>
        <w:t>-</w:t>
      </w:r>
      <w:r>
        <w:tab/>
        <w:t>IBCF for TrGW</w:t>
      </w:r>
    </w:p>
    <w:p w14:paraId="093D3154" w14:textId="77777777" w:rsidR="008B45D8" w:rsidRDefault="008B45D8" w:rsidP="008B45D8">
      <w:pPr>
        <w:pStyle w:val="B1"/>
      </w:pPr>
      <w:r>
        <w:t>-</w:t>
      </w:r>
      <w:r>
        <w:tab/>
        <w:t>MGCF for IM-MGW</w:t>
      </w:r>
    </w:p>
    <w:p w14:paraId="0B9A0BE8" w14:textId="77777777" w:rsidR="008B45D8" w:rsidRDefault="008B45D8" w:rsidP="008B45D8">
      <w:pPr>
        <w:pStyle w:val="B1"/>
      </w:pPr>
      <w:r>
        <w:t>-</w:t>
      </w:r>
      <w:r>
        <w:tab/>
      </w:r>
      <w:r w:rsidRPr="00E578C3">
        <w:t>S-CSCF or AS for MRF</w:t>
      </w:r>
      <w:r>
        <w:t>.</w:t>
      </w:r>
    </w:p>
    <w:p w14:paraId="2FC77316" w14:textId="77777777" w:rsidR="008B45D8" w:rsidRDefault="008B45D8" w:rsidP="008B45D8">
      <w:r>
        <w:t>For the delivery of CC, the CC Intercept Triggering Function provides the Correlation Number to the CC Intercept Function. This Correlation Number is delivered to the LEMF on the handover interface HI3 and is also delivered to the LEMF on the handover interface HI2.</w:t>
      </w:r>
    </w:p>
    <w:p w14:paraId="1196E87D" w14:textId="77777777" w:rsidR="008B45D8" w:rsidRDefault="008B45D8" w:rsidP="008B45D8">
      <w:r>
        <w:t>The IMS-VoIP-Correlation delivered to the LEMF on the HI2, contains the Correlation Number (s) used for the IRI messages as ims-iri (IRI-to-IRI-Correlation) and Correlation Number (s) used for the CC data as ims-cc (IRI-to-CC-Correlation). The LEMF shall interpret that the IRI messages and the CC data containing those Correlation Number values belong to the one single IMS VoIP session.</w:t>
      </w:r>
    </w:p>
    <w:p w14:paraId="6561C08D" w14:textId="77777777" w:rsidR="008B45D8" w:rsidRDefault="008B45D8" w:rsidP="008B45D8">
      <w:pPr>
        <w:pStyle w:val="Heading2"/>
      </w:pPr>
      <w:bookmarkStart w:id="251" w:name="_Toc144720725"/>
      <w:r>
        <w:t>12.2</w:t>
      </w:r>
      <w:r>
        <w:tab/>
        <w:t>Timing and quality</w:t>
      </w:r>
      <w:bookmarkEnd w:id="251"/>
    </w:p>
    <w:p w14:paraId="7224C373" w14:textId="77777777" w:rsidR="008B45D8" w:rsidRDefault="008B45D8" w:rsidP="008B45D8">
      <w:r>
        <w:t>Refer to clause 7.2 for the details.</w:t>
      </w:r>
    </w:p>
    <w:p w14:paraId="076B1801" w14:textId="77777777" w:rsidR="008B45D8" w:rsidRDefault="008B45D8" w:rsidP="008B45D8">
      <w:pPr>
        <w:pStyle w:val="Heading2"/>
      </w:pPr>
      <w:bookmarkStart w:id="252" w:name="_Toc144720726"/>
      <w:r>
        <w:t>12.3</w:t>
      </w:r>
      <w:r>
        <w:tab/>
        <w:t>Security aspects</w:t>
      </w:r>
      <w:bookmarkEnd w:id="252"/>
    </w:p>
    <w:p w14:paraId="32849057" w14:textId="77777777" w:rsidR="008B45D8" w:rsidRDefault="008B45D8" w:rsidP="008B45D8">
      <w:r>
        <w:t>Refer to clause 7.3 for the details.</w:t>
      </w:r>
    </w:p>
    <w:p w14:paraId="22A2395E" w14:textId="77777777" w:rsidR="008B45D8" w:rsidRDefault="008B45D8" w:rsidP="008B45D8">
      <w:pPr>
        <w:pStyle w:val="Heading2"/>
      </w:pPr>
      <w:bookmarkStart w:id="253" w:name="_Toc144720727"/>
      <w:r>
        <w:t>12.4</w:t>
      </w:r>
      <w:r>
        <w:tab/>
        <w:t>Quantitative aspects</w:t>
      </w:r>
      <w:bookmarkEnd w:id="253"/>
    </w:p>
    <w:p w14:paraId="447F83DF" w14:textId="77777777" w:rsidR="008B45D8" w:rsidRDefault="008B45D8" w:rsidP="008B45D8">
      <w:r>
        <w:t>Refer to clause 7.4 for the details.</w:t>
      </w:r>
    </w:p>
    <w:p w14:paraId="6AF2C8BE" w14:textId="77777777" w:rsidR="008B45D8" w:rsidRDefault="008B45D8" w:rsidP="008B45D8">
      <w:pPr>
        <w:pStyle w:val="Heading2"/>
      </w:pPr>
      <w:bookmarkStart w:id="254" w:name="_Toc144720728"/>
      <w:r>
        <w:t>12.5</w:t>
      </w:r>
      <w:r>
        <w:tab/>
        <w:t>IRI for IMS-based VoIP</w:t>
      </w:r>
      <w:bookmarkEnd w:id="254"/>
    </w:p>
    <w:p w14:paraId="7F0C0CD7" w14:textId="77777777" w:rsidR="008B45D8" w:rsidRDefault="008B45D8" w:rsidP="008B45D8">
      <w:r>
        <w:t>IRI for VoIP shall be based on the procedures defined in 7.5 IRI for IMS with the following change specific to IMS-based VoIP:</w:t>
      </w:r>
    </w:p>
    <w:p w14:paraId="0C55A2FF" w14:textId="77777777" w:rsidR="008B45D8" w:rsidRDefault="008B45D8" w:rsidP="008B45D8">
      <w:pPr>
        <w:pStyle w:val="B1"/>
      </w:pPr>
      <w:r>
        <w:t>-</w:t>
      </w:r>
      <w:r>
        <w:tab/>
        <w:t>According to TS 33.107</w:t>
      </w:r>
      <w:r w:rsidR="001B3BAA">
        <w:t> </w:t>
      </w:r>
      <w:r>
        <w:t>[19], national option may require a CSP to report the LEMF about the situation where the CC delivery is required for an intercept order but the media does not enter the CSP's network, and hence, not available for interception.</w:t>
      </w:r>
    </w:p>
    <w:p w14:paraId="4C5AD319" w14:textId="77777777" w:rsidR="008B45D8" w:rsidRDefault="008B45D8" w:rsidP="008B45D8">
      <w:pPr>
        <w:pStyle w:val="B1"/>
      </w:pPr>
      <w:r>
        <w:t>-</w:t>
      </w:r>
      <w:r>
        <w:tab/>
        <w:t>To support this case, a CC-Unavailable event is added to the IMS events with a parameter added to the list of IRI parameters that gives the reason for CC unavailability. The CC-Unavailable is reported only when the media interception is required according to the intercept order but the media is not available for interception.</w:t>
      </w:r>
    </w:p>
    <w:p w14:paraId="53614457" w14:textId="77777777" w:rsidR="008B45D8" w:rsidRDefault="008B45D8" w:rsidP="008B45D8">
      <w:pPr>
        <w:pStyle w:val="Heading2"/>
      </w:pPr>
      <w:bookmarkStart w:id="255" w:name="_Toc144720729"/>
      <w:r>
        <w:t>12.6</w:t>
      </w:r>
      <w:r>
        <w:tab/>
        <w:t>CC for IMS-based VoIP</w:t>
      </w:r>
      <w:bookmarkEnd w:id="255"/>
    </w:p>
    <w:p w14:paraId="5587AAC6" w14:textId="77777777" w:rsidR="008B45D8" w:rsidRDefault="008B45D8" w:rsidP="008B45D8">
      <w:r>
        <w:t>Annex B.12 provides the definitions of the data structures to be used for the delivery of CC for IMS-based VoIP (see Annex K for the detailed description). The Correlation Number received from the CC Intercept Triggering Function shall be used in the CC Data sent over the HI3.</w:t>
      </w:r>
    </w:p>
    <w:p w14:paraId="50AF60B8" w14:textId="77777777" w:rsidR="008B45D8" w:rsidRDefault="008B45D8" w:rsidP="008B45D8">
      <w:r>
        <w:t>For PDN-GW based interception of CC for IMS-based VoIP, optionally, the data structures def</w:t>
      </w:r>
      <w:r w:rsidR="007B27A8">
        <w:t>i</w:t>
      </w:r>
      <w:r>
        <w:t>ned in B.10 can be used if the combined delivery option is not required. In the same way, for GGSN based interception of CC for IMS-based VoIP, optionally, the data structures defined in B.10 or B.4 can be used if the combined delivery option is not required.</w:t>
      </w:r>
    </w:p>
    <w:p w14:paraId="731E572C" w14:textId="77777777" w:rsidR="008B45D8" w:rsidRDefault="008B45D8" w:rsidP="008B45D8">
      <w:r>
        <w:lastRenderedPageBreak/>
        <w:t>The Correlation Number received from the P-CSCF shall be used in the CC data sent over the handover interface (HI3).</w:t>
      </w:r>
    </w:p>
    <w:p w14:paraId="6E031523" w14:textId="77777777" w:rsidR="0050506B" w:rsidRDefault="00B3790A" w:rsidP="0050506B">
      <w:pPr>
        <w:pStyle w:val="Heading2"/>
        <w:rPr>
          <w:noProof/>
        </w:rPr>
      </w:pPr>
      <w:bookmarkStart w:id="256" w:name="_Toc144720730"/>
      <w:r>
        <w:rPr>
          <w:noProof/>
        </w:rPr>
        <w:t>12.7</w:t>
      </w:r>
      <w:r>
        <w:rPr>
          <w:noProof/>
        </w:rPr>
        <w:tab/>
      </w:r>
      <w:r w:rsidR="0050506B">
        <w:rPr>
          <w:noProof/>
        </w:rPr>
        <w:t>VoLTE Roaming</w:t>
      </w:r>
      <w:bookmarkEnd w:id="256"/>
    </w:p>
    <w:p w14:paraId="074EDE1F" w14:textId="77777777" w:rsidR="0050506B" w:rsidRDefault="0050506B" w:rsidP="0050506B">
      <w:pPr>
        <w:pStyle w:val="Heading3"/>
      </w:pPr>
      <w:bookmarkStart w:id="257" w:name="_Toc144720731"/>
      <w:r>
        <w:t>12.7.1</w:t>
      </w:r>
      <w:r>
        <w:tab/>
        <w:t>General</w:t>
      </w:r>
      <w:bookmarkEnd w:id="257"/>
    </w:p>
    <w:p w14:paraId="77AC0F38" w14:textId="77777777" w:rsidR="0050506B" w:rsidRDefault="0050506B" w:rsidP="0050506B">
      <w:r>
        <w:t>Two roaming architectures are defined for VoLTE:</w:t>
      </w:r>
    </w:p>
    <w:p w14:paraId="1ED0CDE2" w14:textId="77777777" w:rsidR="001E6219" w:rsidRDefault="001E6219" w:rsidP="001E6219">
      <w:pPr>
        <w:pStyle w:val="B1"/>
      </w:pPr>
      <w:r>
        <w:t>-</w:t>
      </w:r>
      <w:r>
        <w:tab/>
        <w:t>S8HR.</w:t>
      </w:r>
    </w:p>
    <w:p w14:paraId="4B77185D" w14:textId="77777777" w:rsidR="001E6219" w:rsidRDefault="001E6219" w:rsidP="001E6219">
      <w:pPr>
        <w:pStyle w:val="B1"/>
      </w:pPr>
      <w:r>
        <w:t>-</w:t>
      </w:r>
      <w:r>
        <w:tab/>
        <w:t>LBO.</w:t>
      </w:r>
    </w:p>
    <w:p w14:paraId="32EE89A5" w14:textId="77777777" w:rsidR="0050506B" w:rsidRDefault="0050506B" w:rsidP="0050506B">
      <w:r>
        <w:t xml:space="preserve">As described in TS 33.107 [19], with S8HR as the roaming architecture, the PDN-GW and the P-CSCF reside in the HPLMN and therefore, the UE IMS signalling and media are directly routed to the HPLMN. In the alternate roaming architecture (Local Breakout), the PDN-GW and P-CSCF reside in the VPLMN. </w:t>
      </w:r>
    </w:p>
    <w:p w14:paraId="04233AF7" w14:textId="77777777" w:rsidR="0050506B" w:rsidRDefault="000A5635" w:rsidP="0050506B">
      <w:r>
        <w:t>In VoLTE roaming sce</w:t>
      </w:r>
      <w:r w:rsidR="0050506B">
        <w:t>nario, the lawful interception</w:t>
      </w:r>
      <w:r w:rsidR="003C190E">
        <w:t>s</w:t>
      </w:r>
      <w:r w:rsidR="0050506B">
        <w:t xml:space="preserve"> performed in the HPLMN and in the VPLMN are independent of each other. As such, the HPLMN is not aware of, if, any LI activities are performed in the VPLMN. Likewise, the VPLMN is not aware of, if, any LI activities are performed in the HPLMN. </w:t>
      </w:r>
    </w:p>
    <w:p w14:paraId="5699B5CC" w14:textId="77777777" w:rsidR="0050506B" w:rsidRPr="00232C92" w:rsidRDefault="0050506B" w:rsidP="0050506B">
      <w:pPr>
        <w:pStyle w:val="Heading3"/>
      </w:pPr>
      <w:bookmarkStart w:id="258" w:name="_Toc144720732"/>
      <w:r>
        <w:t>12.7</w:t>
      </w:r>
      <w:r w:rsidRPr="00232C92">
        <w:t>.2</w:t>
      </w:r>
      <w:r w:rsidRPr="00232C92">
        <w:tab/>
      </w:r>
      <w:r>
        <w:t xml:space="preserve">LI in </w:t>
      </w:r>
      <w:r w:rsidRPr="00232C92">
        <w:t>HPLMN</w:t>
      </w:r>
      <w:bookmarkEnd w:id="258"/>
    </w:p>
    <w:p w14:paraId="61E0496B" w14:textId="77777777" w:rsidR="0050506B" w:rsidRDefault="0050506B" w:rsidP="0050506B">
      <w:r>
        <w:t xml:space="preserve">The interception of voice services in the HPLMN is done according to clause 15 of TS 33.107 [19] and the reporting of IRI messages over HI2 and CC over HI3 are done according to the sub-clause 12.5 (IRI) and the sub-clause 12.6 (CC) of this document.  </w:t>
      </w:r>
    </w:p>
    <w:p w14:paraId="746D86CD" w14:textId="77777777" w:rsidR="0050506B" w:rsidRDefault="0050506B" w:rsidP="0050506B">
      <w:pPr>
        <w:pStyle w:val="Heading4"/>
      </w:pPr>
      <w:bookmarkStart w:id="259" w:name="_Toc144720733"/>
      <w:r>
        <w:t>12.7.2.1</w:t>
      </w:r>
      <w:r>
        <w:tab/>
        <w:t>With S8HR</w:t>
      </w:r>
      <w:bookmarkEnd w:id="259"/>
    </w:p>
    <w:p w14:paraId="28D96D1F" w14:textId="77777777" w:rsidR="0050506B" w:rsidRDefault="0050506B" w:rsidP="0050506B">
      <w:r>
        <w:t xml:space="preserve">With S8HR, as described in TS 33.107 [19], the IRI messages are generated by the S-CSCF and, optionally, by the P-CSCF. </w:t>
      </w:r>
    </w:p>
    <w:p w14:paraId="383C0179" w14:textId="77777777" w:rsidR="0050506B" w:rsidRDefault="0050506B" w:rsidP="0050506B">
      <w:r>
        <w:t xml:space="preserve">As described in TS 33.107 [19], the CC is generated by the PDN-GW or by the IMS-AGW and, for redirecting scenarios, by the IM-MGW or by the TrGW.  </w:t>
      </w:r>
    </w:p>
    <w:p w14:paraId="7111562C" w14:textId="77777777" w:rsidR="0050506B" w:rsidRDefault="0050506B" w:rsidP="0050506B">
      <w:pPr>
        <w:pStyle w:val="Heading4"/>
      </w:pPr>
      <w:bookmarkStart w:id="260" w:name="_Toc144720734"/>
      <w:r>
        <w:t>12.7.2.2</w:t>
      </w:r>
      <w:r>
        <w:tab/>
        <w:t>With LBO</w:t>
      </w:r>
      <w:bookmarkEnd w:id="260"/>
    </w:p>
    <w:p w14:paraId="4123C04F" w14:textId="77777777" w:rsidR="0050506B" w:rsidRDefault="0050506B" w:rsidP="0050506B">
      <w:r>
        <w:t xml:space="preserve">With LBO, as described in TS 33.107 [19], the IRI messages are generated by the S-CSCF. </w:t>
      </w:r>
    </w:p>
    <w:p w14:paraId="139566F3" w14:textId="77777777" w:rsidR="0050506B" w:rsidRDefault="0050506B" w:rsidP="0050506B">
      <w:r>
        <w:t xml:space="preserve">As described in TS 33.107 [19], the CC is generated by the TrGW and, for redirecting scenarios, by the IM-MGW or by the TrGW.  In some variations of LBO, the CC may not be available in the HPLMN in which case, HPLMN shall send the CC-Unavailable message to the LEMF as described in sub-clause 12.5. </w:t>
      </w:r>
    </w:p>
    <w:p w14:paraId="659B405B" w14:textId="77777777" w:rsidR="0050506B" w:rsidRDefault="0050506B" w:rsidP="0050506B">
      <w:pPr>
        <w:pStyle w:val="Heading3"/>
      </w:pPr>
      <w:bookmarkStart w:id="261" w:name="_Toc144720735"/>
      <w:r>
        <w:t>12.7.3</w:t>
      </w:r>
      <w:r>
        <w:tab/>
        <w:t>LI in VPLMN with S8HR</w:t>
      </w:r>
      <w:bookmarkEnd w:id="261"/>
    </w:p>
    <w:p w14:paraId="1000D939" w14:textId="77777777" w:rsidR="0050506B" w:rsidRDefault="0050506B" w:rsidP="0050506B">
      <w:r>
        <w:t xml:space="preserve">See clause 20 and Annex J of TS 33.107 [19] for a detailed description of S8HR LI architectural aspects.  A condensed view of the same is </w:t>
      </w:r>
      <w:r w:rsidR="00B3790A">
        <w:t>presented in figure 12.1 below.</w:t>
      </w:r>
    </w:p>
    <w:p w14:paraId="0B9A2458" w14:textId="77777777" w:rsidR="00B3790A" w:rsidRDefault="00000000" w:rsidP="00B3790A">
      <w:pPr>
        <w:pStyle w:val="TH"/>
      </w:pPr>
      <w:r>
        <w:lastRenderedPageBreak/>
        <w:pict w14:anchorId="77F222F0">
          <v:shape id="_x0000_i1034" type="#_x0000_t75" style="width:388.65pt;height:204.65pt">
            <v:imagedata r:id="rId24" o:title=""/>
          </v:shape>
        </w:pict>
      </w:r>
    </w:p>
    <w:p w14:paraId="33710622" w14:textId="77777777" w:rsidR="0050506B" w:rsidRPr="00E435F6" w:rsidRDefault="0050506B" w:rsidP="0050506B">
      <w:pPr>
        <w:pStyle w:val="TF"/>
      </w:pPr>
      <w:r>
        <w:t>Figure 12.1</w:t>
      </w:r>
      <w:r w:rsidRPr="00E435F6">
        <w:t>: Lawful Interception in the VPLMN with S8HR as the roaming architecture</w:t>
      </w:r>
    </w:p>
    <w:p w14:paraId="120508BE" w14:textId="77777777" w:rsidR="0050506B" w:rsidRDefault="0050506B" w:rsidP="0050506B">
      <w:r>
        <w:t>The Serving Gateway/BBIFF extracts the data from the IMS signa</w:t>
      </w:r>
      <w:r w:rsidR="000A5635">
        <w:t>l</w:t>
      </w:r>
      <w:r>
        <w:t>ling bearer of S8HR APNs and delivers the same to the LMISF. When the IMS signa</w:t>
      </w:r>
      <w:r w:rsidR="000A5635">
        <w:t>l</w:t>
      </w:r>
      <w:r>
        <w:t>ling messages are related to a target communication, the LMISF generates the IMS events and send</w:t>
      </w:r>
      <w:r w:rsidR="000A5635">
        <w:t>s</w:t>
      </w:r>
      <w:r>
        <w:t xml:space="preserve"> the same to the Delivery Function 2 over the X2 reference point. </w:t>
      </w:r>
    </w:p>
    <w:p w14:paraId="662D11F3" w14:textId="77777777" w:rsidR="000A5635" w:rsidRDefault="000A5635" w:rsidP="000A5635">
      <w:r>
        <w:t xml:space="preserve">In addition, the Serving Gateway/BBIFF provides the LMISF with Media Bearer information of S8HR APNs over Xib reference point. </w:t>
      </w:r>
    </w:p>
    <w:p w14:paraId="6A168891" w14:textId="77777777" w:rsidR="0050506B" w:rsidRDefault="0050506B" w:rsidP="0050506B">
      <w:r>
        <w:t xml:space="preserve">Based on the instruction received over the Xib reference point, the Serving Gateway/BBIFF extracts the the packets from associated media bearer and delivers the same to the LMISF. From those media packets, the LMISF delivers the CC along with the correlation information to the Delivery Function 3 over the X3 reference point. </w:t>
      </w:r>
    </w:p>
    <w:p w14:paraId="7D821516" w14:textId="77777777" w:rsidR="0050506B" w:rsidRDefault="0050506B" w:rsidP="0050506B">
      <w:pPr>
        <w:pStyle w:val="NO"/>
      </w:pPr>
      <w:r>
        <w:t>NOTE 1:</w:t>
      </w:r>
      <w:r>
        <w:tab/>
        <w:t xml:space="preserve">The confidentiality protection is disabled for roaming targets with S8HR as the roaming architecture, and therefore, the SIP messages and the voice-media content are always visible in clear form (i.e. no encryption) at the Serving Gateway/BBIFF.  </w:t>
      </w:r>
    </w:p>
    <w:p w14:paraId="026FFB36" w14:textId="77777777" w:rsidR="0050506B" w:rsidRDefault="0050506B" w:rsidP="0050506B">
      <w:pPr>
        <w:pStyle w:val="NO"/>
      </w:pPr>
      <w:r>
        <w:t>NOTE 2:</w:t>
      </w:r>
      <w:r>
        <w:tab/>
        <w:t xml:space="preserve">Like X2 and X3, the Xia and Xib reference points are not standardized in the present document. </w:t>
      </w:r>
    </w:p>
    <w:p w14:paraId="1D04F0CE" w14:textId="77777777" w:rsidR="0050506B" w:rsidRDefault="0050506B" w:rsidP="0050506B">
      <w:r>
        <w:t>The reporting of IRI messages over HI2 and CC over HI3 are done according to the sub-clause 12.5 (IRI) and the sub-clause 12.6 (CC) with the following additions:</w:t>
      </w:r>
    </w:p>
    <w:p w14:paraId="6196CC6D" w14:textId="77777777" w:rsidR="001E6219" w:rsidRDefault="001E6219" w:rsidP="001E6219">
      <w:pPr>
        <w:pStyle w:val="B1"/>
      </w:pPr>
      <w:r>
        <w:t>-</w:t>
      </w:r>
      <w:r>
        <w:tab/>
        <w:t>Include the VoIP roaming indication with the choice value of "roamingS8HR" indicating that the IMS events are generated in the VPLMN with S8HR as the roaming architecture.  See annex B.9 for ASN.1 definition.</w:t>
      </w:r>
    </w:p>
    <w:p w14:paraId="712D6E47" w14:textId="77777777" w:rsidR="0050506B" w:rsidRDefault="001E6219" w:rsidP="001E6219">
      <w:pPr>
        <w:pStyle w:val="B1"/>
      </w:pPr>
      <w:r>
        <w:t>-</w:t>
      </w:r>
      <w:r>
        <w:tab/>
        <w:t>Include the ICE-type with the value "lmISF" or "sGW" in the CC. See annex B.12 for ASN.1 definition.</w:t>
      </w:r>
    </w:p>
    <w:p w14:paraId="76EC7D38" w14:textId="77777777" w:rsidR="0050506B" w:rsidRDefault="0050506B" w:rsidP="0050506B">
      <w:pPr>
        <w:pStyle w:val="Heading3"/>
      </w:pPr>
      <w:bookmarkStart w:id="262" w:name="_Toc144720736"/>
      <w:r>
        <w:t>12.7.4</w:t>
      </w:r>
      <w:r>
        <w:tab/>
        <w:t>LI in VPLMN with LBO</w:t>
      </w:r>
      <w:bookmarkEnd w:id="262"/>
    </w:p>
    <w:p w14:paraId="698CCF0B" w14:textId="77777777" w:rsidR="0050506B" w:rsidRDefault="0050506B" w:rsidP="0050506B">
      <w:r>
        <w:t xml:space="preserve">The interception of voice services in the VPLMN is done according to clause 15 of TS 33.107 [19] and the reporting of IRI messages over HI2 and the CC over HI3 are done according to the sub-clause 12.5 (IRI) and the sub-clause 12.6 (CC) with the following addition: </w:t>
      </w:r>
    </w:p>
    <w:p w14:paraId="59EFC305" w14:textId="77777777" w:rsidR="0050506B" w:rsidRDefault="0050506B" w:rsidP="0050506B">
      <w:pPr>
        <w:pStyle w:val="B1"/>
      </w:pPr>
      <w:r>
        <w:t>-</w:t>
      </w:r>
      <w:r>
        <w:tab/>
        <w:t xml:space="preserve">Include the VoIP roaming indication with the choice value of </w:t>
      </w:r>
      <w:r w:rsidR="00195D92">
        <w:t>"</w:t>
      </w:r>
      <w:r>
        <w:t>roamingLBO</w:t>
      </w:r>
      <w:r w:rsidR="00195D92">
        <w:t>"</w:t>
      </w:r>
      <w:r>
        <w:t xml:space="preserve"> indicating that the IMS events are generated in the VPLMN with LBO as the roaming architecture.  See annex B.9 for ASN.1 definition.</w:t>
      </w:r>
    </w:p>
    <w:p w14:paraId="5E19717A" w14:textId="77777777" w:rsidR="0050506B" w:rsidRDefault="0050506B" w:rsidP="0050506B">
      <w:r>
        <w:t xml:space="preserve">As described in TS 33.107 [19], the IRI messages are generated by the P-CSCF and the CC is generated by the by PDN-GW or by the </w:t>
      </w:r>
      <w:r w:rsidR="003C190E">
        <w:t>IMS-AGW.</w:t>
      </w:r>
    </w:p>
    <w:p w14:paraId="11234D49" w14:textId="77777777" w:rsidR="002E46C5" w:rsidRPr="00B82C04" w:rsidRDefault="002E46C5" w:rsidP="00B3790A">
      <w:pPr>
        <w:pStyle w:val="Heading2"/>
        <w:rPr>
          <w:noProof/>
        </w:rPr>
      </w:pPr>
      <w:bookmarkStart w:id="263" w:name="_Toc144720737"/>
      <w:r>
        <w:rPr>
          <w:noProof/>
        </w:rPr>
        <w:lastRenderedPageBreak/>
        <w:t>12.8</w:t>
      </w:r>
      <w:r w:rsidRPr="00B82C04">
        <w:rPr>
          <w:noProof/>
        </w:rPr>
        <w:tab/>
      </w:r>
      <w:r>
        <w:rPr>
          <w:noProof/>
        </w:rPr>
        <w:t>Roaming Constraints to IMS VoIP/VoLTE LI</w:t>
      </w:r>
      <w:bookmarkEnd w:id="263"/>
    </w:p>
    <w:p w14:paraId="12589595" w14:textId="77777777" w:rsidR="002E46C5" w:rsidRPr="00B82C04" w:rsidRDefault="002E46C5" w:rsidP="00B3790A">
      <w:pPr>
        <w:keepNext/>
        <w:keepLines/>
        <w:widowControl w:val="0"/>
      </w:pPr>
      <w:r w:rsidRPr="00B82C04">
        <w:t>National regulations may limit delivery of communications (CC and communications</w:t>
      </w:r>
      <w:r w:rsidR="00195D92">
        <w:t>-</w:t>
      </w:r>
      <w:r w:rsidRPr="00B82C04">
        <w:t>associated IRI) of an outbound international roaming target by the HPLMN as described in Clause 5.1.4 of [7].</w:t>
      </w:r>
    </w:p>
    <w:p w14:paraId="6B6F211C" w14:textId="77777777" w:rsidR="002E46C5" w:rsidRPr="00B82C04" w:rsidRDefault="002E46C5" w:rsidP="00B3790A">
      <w:pPr>
        <w:keepNext/>
        <w:keepLines/>
        <w:widowControl w:val="0"/>
        <w:rPr>
          <w:noProof/>
        </w:rPr>
      </w:pPr>
      <w:r w:rsidRPr="00B82C04">
        <w:rPr>
          <w:noProof/>
        </w:rPr>
        <w:t xml:space="preserve">If roaming interception is allowed, IMS VoIP </w:t>
      </w:r>
      <w:r>
        <w:rPr>
          <w:noProof/>
        </w:rPr>
        <w:t xml:space="preserve">(including VoLTE) </w:t>
      </w:r>
      <w:r w:rsidRPr="00B82C04">
        <w:rPr>
          <w:noProof/>
        </w:rPr>
        <w:t>interception and delivery to the LEMF by the HPLMN shall proceed normally as described elsewhere in this specification when the target is roaming outside the country as well as when the target is within the country.</w:t>
      </w:r>
    </w:p>
    <w:p w14:paraId="215620EA" w14:textId="77777777" w:rsidR="002E46C5" w:rsidRDefault="002E46C5" w:rsidP="002E46C5">
      <w:pPr>
        <w:widowControl w:val="0"/>
        <w:rPr>
          <w:noProof/>
        </w:rPr>
      </w:pPr>
      <w:r w:rsidRPr="00B82C04">
        <w:rPr>
          <w:noProof/>
        </w:rPr>
        <w:t xml:space="preserve">If roaming interception is not allowed and </w:t>
      </w:r>
      <w:r>
        <w:rPr>
          <w:noProof/>
        </w:rPr>
        <w:t>the HPLMN determines</w:t>
      </w:r>
      <w:r w:rsidRPr="00B82C04">
        <w:rPr>
          <w:noProof/>
        </w:rPr>
        <w:t xml:space="preserve"> that the target is outside the country, the HPLMN shall act </w:t>
      </w:r>
      <w:r>
        <w:rPr>
          <w:noProof/>
        </w:rPr>
        <w:t>as described in Clause 15.5 of TS 33.107 [19]. For scenarios where the invocation of a supplementary service causes the status of the target to change from participating to not participating, the HPLMN starts intercepting and reporting events to the LEMF. The HPLMN shall utilize:</w:t>
      </w:r>
    </w:p>
    <w:p w14:paraId="003980A9" w14:textId="77777777" w:rsidR="002E46C5" w:rsidRDefault="002E46C5" w:rsidP="002E46C5">
      <w:pPr>
        <w:pStyle w:val="B1"/>
      </w:pPr>
      <w:r>
        <w:t>-</w:t>
      </w:r>
      <w:r>
        <w:tab/>
        <w:t>the Start of interception for already established IMS session REPORT Record as described in Clause 7.5 for non-conference calls;</w:t>
      </w:r>
    </w:p>
    <w:p w14:paraId="39098A18" w14:textId="77777777" w:rsidR="002E46C5" w:rsidRDefault="002E46C5" w:rsidP="002E46C5">
      <w:pPr>
        <w:pStyle w:val="B1"/>
      </w:pPr>
      <w:r>
        <w:t>-</w:t>
      </w:r>
      <w:r>
        <w:tab/>
        <w:t>the Start of Intercept with Conference Active REPORT Record as described in Clause 11.5.1.2 for target provisioned or requested conference calls hosted by the HPLMN.</w:t>
      </w:r>
    </w:p>
    <w:p w14:paraId="3E038520" w14:textId="77777777" w:rsidR="008B45D8" w:rsidRPr="00BE154F" w:rsidRDefault="008B45D8" w:rsidP="008B45D8">
      <w:pPr>
        <w:pStyle w:val="Heading1"/>
        <w:rPr>
          <w:noProof/>
        </w:rPr>
      </w:pPr>
      <w:bookmarkStart w:id="264" w:name="_Toc144720738"/>
      <w:r>
        <w:t>13</w:t>
      </w:r>
      <w:r w:rsidRPr="00BE154F">
        <w:tab/>
      </w:r>
      <w:r w:rsidRPr="00BE154F">
        <w:rPr>
          <w:noProof/>
        </w:rPr>
        <w:t xml:space="preserve">Interception of </w:t>
      </w:r>
      <w:r>
        <w:rPr>
          <w:noProof/>
        </w:rPr>
        <w:t>Proximity Services (ProSe)</w:t>
      </w:r>
      <w:bookmarkEnd w:id="264"/>
    </w:p>
    <w:p w14:paraId="2816ECA6" w14:textId="77777777" w:rsidR="008B45D8" w:rsidRDefault="008B45D8" w:rsidP="008B45D8">
      <w:pPr>
        <w:pStyle w:val="Heading2"/>
      </w:pPr>
      <w:bookmarkStart w:id="265" w:name="_Toc144720739"/>
      <w:r>
        <w:t>13.1</w:t>
      </w:r>
      <w:r>
        <w:tab/>
        <w:t>General</w:t>
      </w:r>
      <w:bookmarkEnd w:id="265"/>
    </w:p>
    <w:p w14:paraId="128175D9" w14:textId="77777777" w:rsidR="008B45D8" w:rsidRPr="00BE154F" w:rsidRDefault="008B45D8" w:rsidP="008B45D8">
      <w:pPr>
        <w:pStyle w:val="Heading3"/>
      </w:pPr>
      <w:bookmarkStart w:id="266" w:name="_Toc144720740"/>
      <w:r>
        <w:t>13</w:t>
      </w:r>
      <w:r w:rsidRPr="00BE154F">
        <w:t>.1</w:t>
      </w:r>
      <w:r>
        <w:t>.1</w:t>
      </w:r>
      <w:r w:rsidRPr="00BE154F">
        <w:tab/>
        <w:t>Identifiers</w:t>
      </w:r>
      <w:bookmarkEnd w:id="266"/>
    </w:p>
    <w:p w14:paraId="0B92BBA2" w14:textId="77777777" w:rsidR="008B45D8" w:rsidRPr="00BE154F" w:rsidRDefault="008B45D8" w:rsidP="008B45D8">
      <w:pPr>
        <w:pStyle w:val="Heading4"/>
      </w:pPr>
      <w:bookmarkStart w:id="267" w:name="_Toc144720741"/>
      <w:r>
        <w:t>13</w:t>
      </w:r>
      <w:r w:rsidRPr="00BE154F">
        <w:t>.1.1</w:t>
      </w:r>
      <w:r>
        <w:t>.1</w:t>
      </w:r>
      <w:r w:rsidRPr="00BE154F">
        <w:tab/>
        <w:t>Overview</w:t>
      </w:r>
      <w:bookmarkEnd w:id="267"/>
    </w:p>
    <w:p w14:paraId="1734F95D" w14:textId="77777777" w:rsidR="008B45D8" w:rsidRDefault="008B45D8" w:rsidP="008B45D8">
      <w:r w:rsidRPr="00BE154F">
        <w:t xml:space="preserve">Specific identifiers are necessary to </w:t>
      </w:r>
      <w:r>
        <w:t xml:space="preserve">uniquely </w:t>
      </w:r>
      <w:r w:rsidRPr="00BE154F">
        <w:t>identify a target for interception</w:t>
      </w:r>
      <w:r>
        <w:t>,</w:t>
      </w:r>
      <w:r w:rsidRPr="00BE154F">
        <w:t xml:space="preserve"> and to correlate between the data, which is conveyed over the handover interface (HI2). The identifiers are defined in the </w:t>
      </w:r>
      <w:r>
        <w:t>subsequent subclauses of 13.1.1.</w:t>
      </w:r>
    </w:p>
    <w:p w14:paraId="664F3182" w14:textId="77777777" w:rsidR="008B45D8" w:rsidRPr="00BE154F" w:rsidRDefault="008B45D8" w:rsidP="008B45D8">
      <w:pPr>
        <w:pStyle w:val="Heading4"/>
      </w:pPr>
      <w:bookmarkStart w:id="268" w:name="_Toc144720742"/>
      <w:r>
        <w:t>13</w:t>
      </w:r>
      <w:r w:rsidRPr="00BE154F">
        <w:t>.1.</w:t>
      </w:r>
      <w:r>
        <w:t>1.</w:t>
      </w:r>
      <w:r w:rsidRPr="00BE154F">
        <w:t>2</w:t>
      </w:r>
      <w:r w:rsidRPr="00BE154F">
        <w:tab/>
        <w:t>Lawful interception identifier</w:t>
      </w:r>
      <w:bookmarkEnd w:id="268"/>
    </w:p>
    <w:p w14:paraId="072B486F" w14:textId="77777777" w:rsidR="008B45D8" w:rsidRPr="00BE154F" w:rsidRDefault="008B45D8" w:rsidP="008B45D8">
      <w:r w:rsidRPr="00BE154F">
        <w:t xml:space="preserve">For each target identity related to an interception </w:t>
      </w:r>
      <w:r>
        <w:t>warrant</w:t>
      </w:r>
      <w:r w:rsidRPr="00BE154F">
        <w:t xml:space="preserve">, the authorized </w:t>
      </w:r>
      <w:r>
        <w:t>CSP</w:t>
      </w:r>
      <w:r w:rsidRPr="00BE154F">
        <w:t xml:space="preserve"> shall assign a Lawful Interception Identifier (LIID).</w:t>
      </w:r>
    </w:p>
    <w:p w14:paraId="228675A3" w14:textId="77777777" w:rsidR="008B45D8" w:rsidRPr="00BE154F" w:rsidRDefault="008B45D8" w:rsidP="008B45D8">
      <w:r w:rsidRPr="00BE154F">
        <w:t>Using an indirect identification to point to a target identity makes it easier to keep the knowledge about a specific target limited within th</w:t>
      </w:r>
      <w:r>
        <w:t>e authorized CSP</w:t>
      </w:r>
      <w:r w:rsidRPr="00BE154F">
        <w:t xml:space="preserve"> and the LEA.</w:t>
      </w:r>
    </w:p>
    <w:p w14:paraId="1B5BA13E" w14:textId="77777777" w:rsidR="008B45D8" w:rsidRPr="00BE154F" w:rsidRDefault="008B45D8" w:rsidP="008B45D8">
      <w:r w:rsidRPr="00BE154F">
        <w:t>The LIID is a component of the IRI records. It shall be used within any information exchanged at the handover interfaces HI2 for identification and correlation purposes.</w:t>
      </w:r>
    </w:p>
    <w:p w14:paraId="254595C0" w14:textId="77777777" w:rsidR="008B45D8" w:rsidRPr="00BE154F" w:rsidRDefault="008B45D8" w:rsidP="008B45D8">
      <w:r w:rsidRPr="00BE154F">
        <w:t>The LIID format shall consist of alphanumeric characters. It might for example, among other information, contain a lawful authorization reference number, and the date when the lawful authorization was issued.</w:t>
      </w:r>
    </w:p>
    <w:p w14:paraId="798EB280" w14:textId="77777777" w:rsidR="008B45D8" w:rsidRPr="00BE154F" w:rsidRDefault="008B45D8" w:rsidP="008B45D8">
      <w:r w:rsidRPr="00BE154F">
        <w:t>Th</w:t>
      </w:r>
      <w:r>
        <w:t>e authorized CSP</w:t>
      </w:r>
      <w:r w:rsidRPr="00BE154F">
        <w:t xml:space="preserve"> shall either enter a LIID for each target identity of the </w:t>
      </w:r>
      <w:r>
        <w:t>target</w:t>
      </w:r>
      <w:r w:rsidRPr="00BE154F">
        <w:t xml:space="preserve"> or a single LIID for multiple target identities all pertaining to the same </w:t>
      </w:r>
      <w:r>
        <w:t>target</w:t>
      </w:r>
      <w:r w:rsidRPr="00BE154F">
        <w:t>.</w:t>
      </w:r>
    </w:p>
    <w:p w14:paraId="7262CAD6" w14:textId="77777777" w:rsidR="008B45D8" w:rsidRPr="00BE154F" w:rsidRDefault="008B45D8" w:rsidP="008B45D8">
      <w:r w:rsidRPr="00BE154F">
        <w:t>If more than one LEA intercepts the same target identity, there shall be LIIDs assigned relating to each LEA.</w:t>
      </w:r>
    </w:p>
    <w:p w14:paraId="530C7B23" w14:textId="77777777" w:rsidR="008B45D8" w:rsidRPr="00BE154F" w:rsidRDefault="008B45D8" w:rsidP="008B45D8">
      <w:pPr>
        <w:pStyle w:val="Heading4"/>
      </w:pPr>
      <w:bookmarkStart w:id="269" w:name="_Toc144720743"/>
      <w:r>
        <w:t>13</w:t>
      </w:r>
      <w:r w:rsidRPr="00BE154F">
        <w:t>.</w:t>
      </w:r>
      <w:r>
        <w:t>1.</w:t>
      </w:r>
      <w:r w:rsidRPr="00BE154F">
        <w:t>1.3</w:t>
      </w:r>
      <w:r w:rsidRPr="00BE154F">
        <w:tab/>
        <w:t>Network identifier</w:t>
      </w:r>
      <w:bookmarkEnd w:id="269"/>
    </w:p>
    <w:p w14:paraId="20DCD03F" w14:textId="77777777" w:rsidR="008B45D8" w:rsidRPr="00BE154F" w:rsidRDefault="008B45D8" w:rsidP="008B45D8">
      <w:r w:rsidRPr="00BE154F">
        <w:t>The network identifier (NID) is a mandatory parameter; it should be internationally unique. It consists of the following two identifiers.</w:t>
      </w:r>
    </w:p>
    <w:p w14:paraId="522DD541" w14:textId="77777777" w:rsidR="008B45D8" w:rsidRPr="00BE154F" w:rsidRDefault="008B45D8" w:rsidP="008B45D8">
      <w:pPr>
        <w:pStyle w:val="B1"/>
      </w:pPr>
      <w:r w:rsidRPr="00BE154F">
        <w:t>1)</w:t>
      </w:r>
      <w:r w:rsidRPr="00BE154F">
        <w:tab/>
        <w:t>Operator- (NO/AN/SP) identifier (mandatory):</w:t>
      </w:r>
      <w:r w:rsidRPr="00BE154F">
        <w:br/>
        <w:t>Unique identification of network operator, access network provider or service provider.</w:t>
      </w:r>
    </w:p>
    <w:p w14:paraId="435B0CAF" w14:textId="77777777" w:rsidR="008B45D8" w:rsidRPr="00BE154F" w:rsidRDefault="008B45D8" w:rsidP="008B45D8">
      <w:pPr>
        <w:pStyle w:val="B1"/>
      </w:pPr>
      <w:r w:rsidRPr="00BE154F">
        <w:lastRenderedPageBreak/>
        <w:t>2)</w:t>
      </w:r>
      <w:r w:rsidRPr="00BE154F">
        <w:tab/>
        <w:t>Network element identifier NEID (optional):</w:t>
      </w:r>
      <w:r w:rsidRPr="00BE154F">
        <w:br/>
        <w:t>The purpose of the network element identifier is to uniquely identify the relevant network element carrying out the LI operations, such as LI activation, IRI record sending, etc.</w:t>
      </w:r>
    </w:p>
    <w:p w14:paraId="170268E6" w14:textId="77777777" w:rsidR="008B45D8" w:rsidRPr="00BE154F" w:rsidRDefault="008B45D8" w:rsidP="008B45D8">
      <w:r w:rsidRPr="00BE154F">
        <w:t>A network element identifier may be an IP address or other identifier. National regulations may mandate the sending of the NEID.</w:t>
      </w:r>
    </w:p>
    <w:p w14:paraId="527EF26E" w14:textId="77777777" w:rsidR="008B45D8" w:rsidRPr="00BE154F" w:rsidRDefault="008B45D8" w:rsidP="008B45D8">
      <w:pPr>
        <w:pStyle w:val="Heading3"/>
      </w:pPr>
      <w:bookmarkStart w:id="270" w:name="_Toc144720744"/>
      <w:r>
        <w:t>13</w:t>
      </w:r>
      <w:r w:rsidRPr="00BE154F">
        <w:t>.</w:t>
      </w:r>
      <w:r>
        <w:t>1.</w:t>
      </w:r>
      <w:r w:rsidRPr="00BE154F">
        <w:t>2</w:t>
      </w:r>
      <w:r w:rsidRPr="00BE154F">
        <w:tab/>
      </w:r>
      <w:r>
        <w:t>Timing</w:t>
      </w:r>
      <w:r w:rsidRPr="00BE154F">
        <w:t xml:space="preserve"> and quality</w:t>
      </w:r>
      <w:bookmarkEnd w:id="270"/>
    </w:p>
    <w:p w14:paraId="6B274C9C" w14:textId="77777777" w:rsidR="008B45D8" w:rsidRPr="00BE154F" w:rsidRDefault="008B45D8" w:rsidP="008B45D8">
      <w:pPr>
        <w:pStyle w:val="Heading4"/>
      </w:pPr>
      <w:bookmarkStart w:id="271" w:name="_Toc144720745"/>
      <w:r>
        <w:t>13.1</w:t>
      </w:r>
      <w:r w:rsidRPr="00BE154F">
        <w:t>.2.1</w:t>
      </w:r>
      <w:r w:rsidRPr="00BE154F">
        <w:tab/>
        <w:t>Timing</w:t>
      </w:r>
      <w:bookmarkEnd w:id="271"/>
    </w:p>
    <w:p w14:paraId="5DB2F707" w14:textId="77777777" w:rsidR="008B45D8" w:rsidRPr="00BE154F" w:rsidRDefault="008B45D8" w:rsidP="008B45D8">
      <w:r w:rsidRPr="00BE154F">
        <w:t>As a general principle, within a telecommunication system, IRI, if buffered, should be buffered for as short a time as possible.</w:t>
      </w:r>
    </w:p>
    <w:p w14:paraId="35BBB936" w14:textId="77777777" w:rsidR="008B45D8" w:rsidRPr="00BE154F" w:rsidRDefault="008B45D8" w:rsidP="008B45D8">
      <w:pPr>
        <w:pStyle w:val="NO"/>
      </w:pPr>
      <w:r w:rsidRPr="00BE154F">
        <w:t>NOTE:</w:t>
      </w:r>
      <w:r w:rsidRPr="00BE154F">
        <w:tab/>
        <w:t>If the transmission of IRI fails, it may be buffered or lost.</w:t>
      </w:r>
    </w:p>
    <w:p w14:paraId="7DBD1525" w14:textId="77777777" w:rsidR="008B45D8" w:rsidRPr="00BE154F" w:rsidRDefault="008B45D8" w:rsidP="008B45D8">
      <w:r w:rsidRPr="00BE154F">
        <w:t>Subject to national requirements, the following timing requirements shall be supported:</w:t>
      </w:r>
    </w:p>
    <w:p w14:paraId="59E1260C" w14:textId="77777777" w:rsidR="008B45D8" w:rsidRPr="00BE154F" w:rsidRDefault="008B45D8" w:rsidP="008B45D8">
      <w:pPr>
        <w:pStyle w:val="B1"/>
        <w:rPr>
          <w:sz w:val="18"/>
        </w:rPr>
      </w:pPr>
      <w:r w:rsidRPr="00BE154F">
        <w:t>-</w:t>
      </w:r>
      <w:r w:rsidRPr="00BE154F">
        <w:tab/>
        <w:t>Each IRI data record shall be sent by the delivery function to the LEMF over the HI2 within seconds of the detection of the triggering event by the IAP at least 95% of the time.</w:t>
      </w:r>
    </w:p>
    <w:p w14:paraId="2D7D9312" w14:textId="77777777" w:rsidR="008B45D8" w:rsidRPr="00BE154F" w:rsidRDefault="008B45D8" w:rsidP="008B45D8">
      <w:pPr>
        <w:pStyle w:val="B1"/>
        <w:rPr>
          <w:sz w:val="18"/>
        </w:rPr>
      </w:pPr>
      <w:r w:rsidRPr="00BE154F">
        <w:t>-</w:t>
      </w:r>
      <w:r w:rsidRPr="00BE154F">
        <w:tab/>
        <w:t>Each IRI data record shall contain a time-stamp, based on the intercepting node</w:t>
      </w:r>
      <w:r>
        <w:t>'</w:t>
      </w:r>
      <w:r w:rsidRPr="00BE154F">
        <w:t>s clock that is generated following the detection of the IRI triggering event.</w:t>
      </w:r>
    </w:p>
    <w:p w14:paraId="457FE4EB" w14:textId="77777777" w:rsidR="008B45D8" w:rsidRDefault="008B45D8" w:rsidP="008B45D8">
      <w:pPr>
        <w:pStyle w:val="Heading4"/>
      </w:pPr>
      <w:bookmarkStart w:id="272" w:name="_Toc144720746"/>
      <w:r>
        <w:t>13</w:t>
      </w:r>
      <w:r w:rsidRPr="00BE154F">
        <w:t>.</w:t>
      </w:r>
      <w:r>
        <w:t>1.</w:t>
      </w:r>
      <w:r w:rsidRPr="00BE154F">
        <w:t>2.2</w:t>
      </w:r>
      <w:r w:rsidRPr="00BE154F">
        <w:tab/>
        <w:t>Quality</w:t>
      </w:r>
      <w:bookmarkEnd w:id="272"/>
    </w:p>
    <w:p w14:paraId="567DDADE" w14:textId="77777777" w:rsidR="008B45D8" w:rsidRPr="00BE154F" w:rsidRDefault="008B45D8" w:rsidP="008B45D8">
      <w:pPr>
        <w:keepLines/>
        <w:tabs>
          <w:tab w:val="left" w:pos="1276"/>
          <w:tab w:val="left" w:pos="2977"/>
        </w:tabs>
      </w:pPr>
      <w:r>
        <w:t>The QoS used from the CSP to the LEMF is determined by what operators (NO/AN/SP) and law enforcement agree upon.</w:t>
      </w:r>
    </w:p>
    <w:p w14:paraId="35426C23" w14:textId="77777777" w:rsidR="008B45D8" w:rsidRPr="00BE154F" w:rsidRDefault="008B45D8" w:rsidP="008B45D8">
      <w:pPr>
        <w:pStyle w:val="Heading3"/>
      </w:pPr>
      <w:bookmarkStart w:id="273" w:name="_Toc144720747"/>
      <w:r>
        <w:t>13</w:t>
      </w:r>
      <w:r w:rsidRPr="00BE154F">
        <w:t>.</w:t>
      </w:r>
      <w:r>
        <w:t>1.</w:t>
      </w:r>
      <w:r w:rsidRPr="00BE154F">
        <w:t>3</w:t>
      </w:r>
      <w:r w:rsidRPr="00BE154F">
        <w:tab/>
        <w:t>Security aspects</w:t>
      </w:r>
      <w:bookmarkEnd w:id="273"/>
    </w:p>
    <w:p w14:paraId="503B4D5C" w14:textId="77777777" w:rsidR="008B45D8" w:rsidRPr="00BE154F" w:rsidRDefault="008B45D8" w:rsidP="008B45D8">
      <w:r w:rsidRPr="00BE154F">
        <w:t>Security is defined by national requirements.</w:t>
      </w:r>
    </w:p>
    <w:p w14:paraId="0E13A9AD" w14:textId="77777777" w:rsidR="008B45D8" w:rsidRPr="00BE154F" w:rsidRDefault="008B45D8" w:rsidP="008B45D8">
      <w:pPr>
        <w:pStyle w:val="Heading3"/>
      </w:pPr>
      <w:bookmarkStart w:id="274" w:name="_Toc144720748"/>
      <w:r>
        <w:t>13.1</w:t>
      </w:r>
      <w:r w:rsidRPr="00BE154F">
        <w:t>.4</w:t>
      </w:r>
      <w:r w:rsidRPr="00BE154F">
        <w:tab/>
        <w:t>Quantitative aspects</w:t>
      </w:r>
      <w:bookmarkEnd w:id="274"/>
    </w:p>
    <w:p w14:paraId="236110DD" w14:textId="77777777" w:rsidR="008B45D8" w:rsidRPr="00BE154F" w:rsidRDefault="008B45D8" w:rsidP="008B45D8">
      <w:pPr>
        <w:numPr>
          <w:ilvl w:val="12"/>
          <w:numId w:val="0"/>
        </w:numPr>
      </w:pPr>
      <w:r w:rsidRPr="00BE154F">
        <w:t>The number of target interceptions supported is a national requirement.</w:t>
      </w:r>
    </w:p>
    <w:p w14:paraId="5DD0BEE8" w14:textId="77777777" w:rsidR="008B45D8" w:rsidRPr="00BE154F" w:rsidRDefault="008B45D8" w:rsidP="008B45D8">
      <w:pPr>
        <w:rPr>
          <w:color w:val="000000"/>
        </w:rPr>
      </w:pPr>
      <w:r w:rsidRPr="00BE154F">
        <w:t xml:space="preserve">The area of Quantitative Aspects addresses the ability to </w:t>
      </w:r>
      <w:r w:rsidRPr="00BE154F">
        <w:rPr>
          <w:color w:val="000000"/>
        </w:rPr>
        <w:t xml:space="preserve">perform multiple, simultaneous interceptions within a </w:t>
      </w:r>
      <w:r>
        <w:rPr>
          <w:color w:val="000000"/>
        </w:rPr>
        <w:t>CSP'</w:t>
      </w:r>
      <w:r w:rsidRPr="00BE154F">
        <w:rPr>
          <w:color w:val="000000"/>
        </w:rPr>
        <w:t>s network and at each of the relevant intercept access points within the network. Specifics related to this topic include:</w:t>
      </w:r>
    </w:p>
    <w:p w14:paraId="2C38B535" w14:textId="77777777" w:rsidR="008B45D8" w:rsidRPr="00BE154F" w:rsidRDefault="008B45D8" w:rsidP="008B45D8">
      <w:pPr>
        <w:pStyle w:val="B1"/>
      </w:pPr>
      <w:r w:rsidRPr="00BE154F">
        <w:t>-</w:t>
      </w:r>
      <w:r w:rsidRPr="00BE154F">
        <w:tab/>
        <w:t xml:space="preserve">The ability to access and monitor all simultaneous communications originated, received, or redirected by the </w:t>
      </w:r>
      <w:r>
        <w:t>target</w:t>
      </w:r>
      <w:r w:rsidRPr="00BE154F">
        <w:t>;</w:t>
      </w:r>
    </w:p>
    <w:p w14:paraId="168C6D73" w14:textId="77777777" w:rsidR="008B45D8" w:rsidRPr="00BE154F" w:rsidRDefault="008B45D8" w:rsidP="008B45D8">
      <w:pPr>
        <w:pStyle w:val="B1"/>
      </w:pPr>
      <w:r w:rsidRPr="00BE154F">
        <w:t>-</w:t>
      </w:r>
      <w:r w:rsidRPr="00BE154F">
        <w:tab/>
        <w:t xml:space="preserve">The ability for multiple LEAs (up to five) to monitor, simultaneously, the same </w:t>
      </w:r>
      <w:r>
        <w:t>target</w:t>
      </w:r>
      <w:r w:rsidRPr="00BE154F">
        <w:t xml:space="preserve"> while maintaining unobtrusiveness, including between agencies;</w:t>
      </w:r>
    </w:p>
    <w:p w14:paraId="244F9B49" w14:textId="77777777" w:rsidR="008B45D8" w:rsidRPr="00BE154F" w:rsidRDefault="008B45D8" w:rsidP="008B45D8">
      <w:pPr>
        <w:pStyle w:val="B1"/>
      </w:pPr>
      <w:r w:rsidRPr="00BE154F">
        <w:t>-</w:t>
      </w:r>
      <w:r w:rsidRPr="00BE154F">
        <w:tab/>
        <w:t xml:space="preserve">The ability of the network to simultaneously support a number of separate (i.e. multiple </w:t>
      </w:r>
      <w:r>
        <w:t>target</w:t>
      </w:r>
      <w:r w:rsidRPr="00BE154F">
        <w:t>s) legally authorized interceptions within its service area(s), including different levels of authorization for each interception, including between agencies (i.e. IRI only, or IRI and communication content).</w:t>
      </w:r>
    </w:p>
    <w:p w14:paraId="1D051670" w14:textId="77777777" w:rsidR="008B45D8" w:rsidRDefault="008B45D8" w:rsidP="008B45D8">
      <w:pPr>
        <w:pStyle w:val="Heading2"/>
      </w:pPr>
      <w:bookmarkStart w:id="275" w:name="_Toc144720749"/>
      <w:r>
        <w:t>13.2</w:t>
      </w:r>
      <w:r w:rsidRPr="00BE154F">
        <w:tab/>
      </w:r>
      <w:r>
        <w:t>ProSe Direct Discovery</w:t>
      </w:r>
      <w:bookmarkEnd w:id="275"/>
    </w:p>
    <w:p w14:paraId="673A9523" w14:textId="77777777" w:rsidR="008B45D8" w:rsidRDefault="008B45D8" w:rsidP="008B45D8">
      <w:pPr>
        <w:pStyle w:val="Heading3"/>
      </w:pPr>
      <w:bookmarkStart w:id="276" w:name="_Toc144720750"/>
      <w:r>
        <w:t>13.2.1</w:t>
      </w:r>
      <w:r>
        <w:tab/>
        <w:t>General</w:t>
      </w:r>
      <w:bookmarkEnd w:id="276"/>
    </w:p>
    <w:p w14:paraId="4D78405F" w14:textId="77777777" w:rsidR="008B45D8" w:rsidRPr="007A42BB" w:rsidRDefault="008B45D8" w:rsidP="008B45D8">
      <w:r w:rsidRPr="007A42BB">
        <w:t>For ProSe Direct Discovery,</w:t>
      </w:r>
      <w:r>
        <w:t xml:space="preserve"> the LI solution in this sub</w:t>
      </w:r>
      <w:r w:rsidRPr="007A42BB">
        <w:t>clause provides an IRI solution only as there is no CC.</w:t>
      </w:r>
    </w:p>
    <w:p w14:paraId="194A627E" w14:textId="77777777" w:rsidR="008B45D8" w:rsidRPr="00BE154F" w:rsidRDefault="008B45D8" w:rsidP="008B45D8">
      <w:pPr>
        <w:keepNext/>
        <w:keepLines/>
      </w:pPr>
      <w:r w:rsidRPr="00BE154F">
        <w:t>The IRI will in principle be available in</w:t>
      </w:r>
      <w:r>
        <w:t xml:space="preserve"> the following phases of ProSe Direct Discovery</w:t>
      </w:r>
      <w:r w:rsidRPr="00BE154F">
        <w:t>:</w:t>
      </w:r>
    </w:p>
    <w:p w14:paraId="55B1376A" w14:textId="77777777" w:rsidR="008B45D8" w:rsidRPr="00BE154F" w:rsidRDefault="008B45D8" w:rsidP="008B45D8">
      <w:pPr>
        <w:pStyle w:val="B1"/>
      </w:pPr>
      <w:r w:rsidRPr="00BE154F">
        <w:t>1.</w:t>
      </w:r>
      <w:r w:rsidRPr="00BE154F">
        <w:tab/>
        <w:t xml:space="preserve">At </w:t>
      </w:r>
      <w:r>
        <w:t>Discovery Request;</w:t>
      </w:r>
    </w:p>
    <w:p w14:paraId="0AA7CDD4" w14:textId="77777777" w:rsidR="008B45D8" w:rsidRPr="00BE154F" w:rsidRDefault="008B45D8" w:rsidP="008B45D8">
      <w:pPr>
        <w:pStyle w:val="B1"/>
      </w:pPr>
      <w:r w:rsidRPr="00BE154F">
        <w:lastRenderedPageBreak/>
        <w:t>2.</w:t>
      </w:r>
      <w:r w:rsidRPr="00BE154F">
        <w:tab/>
        <w:t xml:space="preserve">At </w:t>
      </w:r>
      <w:r>
        <w:t>Match Report</w:t>
      </w:r>
      <w:r w:rsidRPr="00BE154F">
        <w:t>.</w:t>
      </w:r>
    </w:p>
    <w:p w14:paraId="628FFC34" w14:textId="77777777" w:rsidR="008B45D8" w:rsidRPr="00BE154F" w:rsidRDefault="008B45D8" w:rsidP="008B45D8">
      <w:pPr>
        <w:keepNext/>
      </w:pPr>
      <w:r w:rsidRPr="00BE154F">
        <w:t>The IRI may be subdivided into the following categories:</w:t>
      </w:r>
    </w:p>
    <w:p w14:paraId="48CB4DF4" w14:textId="77777777" w:rsidR="008B45D8" w:rsidRPr="00BE154F" w:rsidRDefault="008B45D8" w:rsidP="008B45D8">
      <w:pPr>
        <w:pStyle w:val="B1"/>
      </w:pPr>
      <w:r w:rsidRPr="00BE154F">
        <w:t>1.</w:t>
      </w:r>
      <w:r w:rsidRPr="00BE154F">
        <w:tab/>
        <w:t>Control information for HI2 (e.g. correlation information);</w:t>
      </w:r>
    </w:p>
    <w:p w14:paraId="3A7A552B" w14:textId="77777777" w:rsidR="008B45D8" w:rsidRPr="00BE154F" w:rsidRDefault="008B45D8" w:rsidP="008B45D8">
      <w:pPr>
        <w:pStyle w:val="B1"/>
      </w:pPr>
      <w:r w:rsidRPr="00BE154F">
        <w:rPr>
          <w:bCs/>
        </w:rPr>
        <w:t>2.</w:t>
      </w:r>
      <w:r w:rsidRPr="00BE154F">
        <w:rPr>
          <w:b/>
        </w:rPr>
        <w:tab/>
      </w:r>
      <w:r>
        <w:t xml:space="preserve">Prose Direct Discovery </w:t>
      </w:r>
      <w:r w:rsidRPr="00215768">
        <w:t>information</w:t>
      </w:r>
      <w:r w:rsidRPr="00BE154F">
        <w:t>.</w:t>
      </w:r>
    </w:p>
    <w:p w14:paraId="02223010" w14:textId="77777777" w:rsidR="008B45D8" w:rsidRPr="00BE154F" w:rsidRDefault="008B45D8" w:rsidP="00F447CE">
      <w:r w:rsidRPr="00BE154F">
        <w:t>The events defined in TS 33.107 [19] are used to generate records for the delivery via HI2.</w:t>
      </w:r>
    </w:p>
    <w:p w14:paraId="749A7654" w14:textId="77777777" w:rsidR="008B45D8" w:rsidRPr="00BE154F" w:rsidRDefault="008B45D8" w:rsidP="008B45D8">
      <w:pPr>
        <w:spacing w:after="120"/>
      </w:pPr>
      <w:r w:rsidRPr="00BE154F">
        <w:t>There are multiple different event types received at DF2 level. According to each event, a Record is sent to the LEMF if this is required. The following table gives the mapping between event type received at DF2 level and record type sent to the LEMF.</w:t>
      </w:r>
    </w:p>
    <w:p w14:paraId="64BA6E46" w14:textId="77777777" w:rsidR="008B45D8" w:rsidRPr="00BE154F" w:rsidRDefault="008B45D8" w:rsidP="008B45D8">
      <w:pPr>
        <w:pStyle w:val="TH"/>
      </w:pPr>
      <w:r>
        <w:t>Table 13.2</w:t>
      </w:r>
      <w:r w:rsidRPr="00BE154F">
        <w:t>.1</w:t>
      </w:r>
      <w:r>
        <w:t>-1</w:t>
      </w:r>
      <w:r w:rsidRPr="00BE154F">
        <w:t xml:space="preserve">: Mapping between </w:t>
      </w:r>
      <w:r>
        <w:t>Direct Discovery</w:t>
      </w:r>
      <w:r w:rsidRPr="00BE154F">
        <w:t xml:space="preserve"> Events and HI2 records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573"/>
        <w:gridCol w:w="4615"/>
      </w:tblGrid>
      <w:tr w:rsidR="008B45D8" w:rsidRPr="00BE154F" w14:paraId="6F774E30" w14:textId="77777777" w:rsidTr="00B3790A">
        <w:trPr>
          <w:jc w:val="center"/>
        </w:trPr>
        <w:tc>
          <w:tcPr>
            <w:tcW w:w="3573" w:type="dxa"/>
            <w:shd w:val="pct15" w:color="000000" w:fill="FFFFFF"/>
          </w:tcPr>
          <w:p w14:paraId="5F256AA4" w14:textId="77777777" w:rsidR="008B45D8" w:rsidRPr="00BE154F" w:rsidRDefault="008B45D8" w:rsidP="003C65AA">
            <w:pPr>
              <w:pStyle w:val="TAH"/>
            </w:pPr>
            <w:r w:rsidRPr="00BE154F">
              <w:t>Event</w:t>
            </w:r>
          </w:p>
        </w:tc>
        <w:tc>
          <w:tcPr>
            <w:tcW w:w="4615" w:type="dxa"/>
            <w:shd w:val="pct15" w:color="000000" w:fill="FFFFFF"/>
          </w:tcPr>
          <w:p w14:paraId="3978EF0B" w14:textId="77777777" w:rsidR="008B45D8" w:rsidRPr="00BE154F" w:rsidRDefault="008B45D8" w:rsidP="003C65AA">
            <w:pPr>
              <w:pStyle w:val="TAH"/>
            </w:pPr>
            <w:r w:rsidRPr="00BE154F">
              <w:t>IRI</w:t>
            </w:r>
            <w:r w:rsidR="00B3790A">
              <w:t xml:space="preserve"> </w:t>
            </w:r>
            <w:r w:rsidRPr="00BE154F">
              <w:t>Record</w:t>
            </w:r>
            <w:r w:rsidR="00B3790A">
              <w:t xml:space="preserve"> </w:t>
            </w:r>
            <w:r w:rsidRPr="00BE154F">
              <w:t>Type</w:t>
            </w:r>
          </w:p>
        </w:tc>
      </w:tr>
      <w:tr w:rsidR="008B45D8" w:rsidRPr="00BE154F" w14:paraId="3E1F9D35" w14:textId="77777777" w:rsidTr="00B3790A">
        <w:trPr>
          <w:jc w:val="center"/>
        </w:trPr>
        <w:tc>
          <w:tcPr>
            <w:tcW w:w="3573" w:type="dxa"/>
          </w:tcPr>
          <w:p w14:paraId="4EFF756F" w14:textId="77777777" w:rsidR="008B45D8" w:rsidRPr="00BE154F" w:rsidRDefault="008B45D8" w:rsidP="003C65AA">
            <w:pPr>
              <w:pStyle w:val="TAL"/>
              <w:rPr>
                <w:b/>
              </w:rPr>
            </w:pPr>
            <w:r>
              <w:t>ProSe</w:t>
            </w:r>
            <w:r w:rsidR="00B3790A">
              <w:t xml:space="preserve"> </w:t>
            </w:r>
            <w:r>
              <w:t>Discovery</w:t>
            </w:r>
            <w:r w:rsidR="00B3790A">
              <w:t xml:space="preserve"> </w:t>
            </w:r>
            <w:r>
              <w:t>Request</w:t>
            </w:r>
          </w:p>
        </w:tc>
        <w:tc>
          <w:tcPr>
            <w:tcW w:w="4615" w:type="dxa"/>
          </w:tcPr>
          <w:p w14:paraId="3948EFAD" w14:textId="77777777" w:rsidR="008B45D8" w:rsidRPr="00BE154F" w:rsidRDefault="008B45D8" w:rsidP="003C65AA">
            <w:pPr>
              <w:pStyle w:val="TAL"/>
            </w:pPr>
            <w:r>
              <w:t>REPORT</w:t>
            </w:r>
          </w:p>
        </w:tc>
      </w:tr>
      <w:tr w:rsidR="008B45D8" w:rsidRPr="00BE154F" w14:paraId="43EF7591" w14:textId="77777777" w:rsidTr="00B3790A">
        <w:trPr>
          <w:jc w:val="center"/>
        </w:trPr>
        <w:tc>
          <w:tcPr>
            <w:tcW w:w="3573" w:type="dxa"/>
          </w:tcPr>
          <w:p w14:paraId="5DDEE088" w14:textId="77777777" w:rsidR="008B45D8" w:rsidRPr="00BE154F" w:rsidRDefault="008B45D8" w:rsidP="003C65AA">
            <w:pPr>
              <w:pStyle w:val="TAL"/>
              <w:rPr>
                <w:b/>
              </w:rPr>
            </w:pPr>
            <w:r>
              <w:t>ProSe</w:t>
            </w:r>
            <w:r w:rsidR="00B3790A">
              <w:t xml:space="preserve"> </w:t>
            </w:r>
            <w:r>
              <w:t>Match</w:t>
            </w:r>
            <w:r w:rsidR="00B3790A">
              <w:t xml:space="preserve"> </w:t>
            </w:r>
            <w:r>
              <w:t>Report</w:t>
            </w:r>
          </w:p>
        </w:tc>
        <w:tc>
          <w:tcPr>
            <w:tcW w:w="4615" w:type="dxa"/>
          </w:tcPr>
          <w:p w14:paraId="4A5898EC" w14:textId="77777777" w:rsidR="008B45D8" w:rsidRPr="00BE154F" w:rsidRDefault="008B45D8" w:rsidP="003C65AA">
            <w:pPr>
              <w:pStyle w:val="TAL"/>
            </w:pPr>
            <w:r>
              <w:t>REPORT</w:t>
            </w:r>
          </w:p>
        </w:tc>
      </w:tr>
    </w:tbl>
    <w:p w14:paraId="547E21BA" w14:textId="77777777" w:rsidR="008B45D8" w:rsidRPr="00BE154F" w:rsidRDefault="008B45D8" w:rsidP="00A77147"/>
    <w:p w14:paraId="05E0C58C" w14:textId="77777777" w:rsidR="008B45D8" w:rsidRPr="00BE154F" w:rsidRDefault="008B45D8" w:rsidP="008B45D8">
      <w:r w:rsidRPr="00BE154F">
        <w:t>A set of information is used to generate the records. The records</w:t>
      </w:r>
      <w:r>
        <w:t xml:space="preserve"> are</w:t>
      </w:r>
      <w:r w:rsidRPr="00BE154F">
        <w:t xml:space="preserve"> used </w:t>
      </w:r>
      <w:r>
        <w:t xml:space="preserve">to </w:t>
      </w:r>
      <w:r w:rsidRPr="00BE154F">
        <w:t xml:space="preserve">transmit the information from </w:t>
      </w:r>
      <w:r>
        <w:t xml:space="preserve">the </w:t>
      </w:r>
      <w:r w:rsidRPr="00BE154F">
        <w:t>mediation function to LEMF. This set of information can be extended in the ICE or DF2 MF, if this is necessary in a specific country. The following table gives the mapping between information received per event and information sent in records.</w:t>
      </w:r>
    </w:p>
    <w:p w14:paraId="1B0751B2" w14:textId="77777777" w:rsidR="008B45D8" w:rsidRPr="00BE154F" w:rsidRDefault="008B45D8" w:rsidP="008B45D8">
      <w:pPr>
        <w:pStyle w:val="TH"/>
      </w:pPr>
      <w:r>
        <w:t>Table 13.2.1-2</w:t>
      </w:r>
      <w:r w:rsidRPr="00BE154F">
        <w:t>: Mapping between Events information and IRI information</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0" w:type="dxa"/>
        </w:tblCellMar>
        <w:tblLook w:val="0000" w:firstRow="0" w:lastRow="0" w:firstColumn="0" w:lastColumn="0" w:noHBand="0" w:noVBand="0"/>
      </w:tblPr>
      <w:tblGrid>
        <w:gridCol w:w="1881"/>
        <w:gridCol w:w="4623"/>
        <w:gridCol w:w="3102"/>
      </w:tblGrid>
      <w:tr w:rsidR="008B45D8" w:rsidRPr="00BE154F" w14:paraId="1968D251" w14:textId="77777777" w:rsidTr="00B3790A">
        <w:trPr>
          <w:jc w:val="center"/>
        </w:trPr>
        <w:tc>
          <w:tcPr>
            <w:tcW w:w="1881" w:type="dxa"/>
            <w:shd w:val="pct15" w:color="000000" w:fill="FFFFFF"/>
          </w:tcPr>
          <w:p w14:paraId="02D5D83C" w14:textId="77777777" w:rsidR="008B45D8" w:rsidRPr="00BE154F" w:rsidRDefault="008B45D8" w:rsidP="003C65AA">
            <w:pPr>
              <w:pStyle w:val="TAH"/>
            </w:pPr>
            <w:r w:rsidRPr="00BE154F">
              <w:t>parameter</w:t>
            </w:r>
          </w:p>
        </w:tc>
        <w:tc>
          <w:tcPr>
            <w:tcW w:w="4623" w:type="dxa"/>
            <w:shd w:val="pct15" w:color="000000" w:fill="FFFFFF"/>
          </w:tcPr>
          <w:p w14:paraId="60D51C9C" w14:textId="77777777" w:rsidR="008B45D8" w:rsidRPr="00BE154F" w:rsidRDefault="008B45D8" w:rsidP="003C65AA">
            <w:pPr>
              <w:pStyle w:val="TAH"/>
            </w:pPr>
            <w:r w:rsidRPr="00BE154F">
              <w:t>Description</w:t>
            </w:r>
          </w:p>
        </w:tc>
        <w:tc>
          <w:tcPr>
            <w:tcW w:w="3102" w:type="dxa"/>
            <w:shd w:val="pct15" w:color="000000" w:fill="FFFFFF"/>
          </w:tcPr>
          <w:p w14:paraId="6AB769F5" w14:textId="77777777" w:rsidR="008B45D8" w:rsidRPr="00BE154F" w:rsidRDefault="008B45D8" w:rsidP="003C65AA">
            <w:pPr>
              <w:pStyle w:val="TAH"/>
            </w:pPr>
            <w:r w:rsidRPr="00BE154F">
              <w:t>HI2</w:t>
            </w:r>
            <w:r w:rsidR="00B3790A">
              <w:t xml:space="preserve"> </w:t>
            </w:r>
            <w:r w:rsidRPr="00BE154F">
              <w:t>ASN.1</w:t>
            </w:r>
            <w:r w:rsidR="00B3790A">
              <w:t xml:space="preserve"> </w:t>
            </w:r>
            <w:r w:rsidRPr="00BE154F">
              <w:t>parameter</w:t>
            </w:r>
          </w:p>
        </w:tc>
      </w:tr>
      <w:tr w:rsidR="008B45D8" w:rsidRPr="00BE154F" w14:paraId="3DBA5C43" w14:textId="77777777" w:rsidTr="00B3790A">
        <w:trPr>
          <w:jc w:val="center"/>
        </w:trPr>
        <w:tc>
          <w:tcPr>
            <w:tcW w:w="1881" w:type="dxa"/>
          </w:tcPr>
          <w:p w14:paraId="65593FFF" w14:textId="77777777" w:rsidR="008B45D8" w:rsidRPr="00BE154F" w:rsidRDefault="008B45D8" w:rsidP="003C65AA">
            <w:pPr>
              <w:pStyle w:val="TAL"/>
            </w:pPr>
            <w:r w:rsidRPr="00BE154F">
              <w:t>observed</w:t>
            </w:r>
            <w:r w:rsidR="00B3790A">
              <w:t xml:space="preserve"> </w:t>
            </w:r>
            <w:r w:rsidRPr="00BE154F">
              <w:t>IMSI</w:t>
            </w:r>
          </w:p>
        </w:tc>
        <w:tc>
          <w:tcPr>
            <w:tcW w:w="4623" w:type="dxa"/>
          </w:tcPr>
          <w:p w14:paraId="2BF8F9EC" w14:textId="77777777" w:rsidR="008B45D8" w:rsidRPr="00BE154F" w:rsidRDefault="008B45D8" w:rsidP="003C65AA">
            <w:pPr>
              <w:pStyle w:val="TAL"/>
            </w:pPr>
            <w:r w:rsidRPr="00BE154F">
              <w:t>Target</w:t>
            </w:r>
            <w:r w:rsidR="00B3790A">
              <w:t xml:space="preserve"> </w:t>
            </w:r>
            <w:r w:rsidRPr="00BE154F">
              <w:t>Identifier</w:t>
            </w:r>
            <w:r w:rsidR="00B3790A">
              <w:t xml:space="preserve"> </w:t>
            </w:r>
            <w:r w:rsidRPr="00BE154F">
              <w:t>with</w:t>
            </w:r>
            <w:r w:rsidR="00B3790A">
              <w:t xml:space="preserve"> </w:t>
            </w:r>
            <w:r w:rsidRPr="00BE154F">
              <w:t>the</w:t>
            </w:r>
            <w:r w:rsidR="00B3790A">
              <w:t xml:space="preserve"> </w:t>
            </w:r>
            <w:r w:rsidRPr="00BE154F">
              <w:t>IMSI</w:t>
            </w:r>
            <w:r w:rsidR="00B3790A">
              <w:t xml:space="preserve"> </w:t>
            </w:r>
            <w:r w:rsidRPr="00BE154F">
              <w:t>of</w:t>
            </w:r>
            <w:r w:rsidR="00B3790A">
              <w:t xml:space="preserve"> </w:t>
            </w:r>
            <w:r w:rsidRPr="00BE154F">
              <w:t>the</w:t>
            </w:r>
            <w:r w:rsidR="00B3790A">
              <w:t xml:space="preserve"> </w:t>
            </w:r>
            <w:r w:rsidRPr="00BE154F">
              <w:t>target.</w:t>
            </w:r>
          </w:p>
        </w:tc>
        <w:tc>
          <w:tcPr>
            <w:tcW w:w="3102" w:type="dxa"/>
          </w:tcPr>
          <w:p w14:paraId="099895E0" w14:textId="77777777" w:rsidR="008B45D8" w:rsidRPr="00004012" w:rsidRDefault="008B45D8" w:rsidP="003C65AA">
            <w:pPr>
              <w:pStyle w:val="TAL"/>
            </w:pPr>
            <w:r w:rsidRPr="00004012">
              <w:t>prosedirectdiscovery(targetimsi)</w:t>
            </w:r>
          </w:p>
        </w:tc>
      </w:tr>
      <w:tr w:rsidR="008B45D8" w:rsidRPr="00BE154F" w14:paraId="4C507C71" w14:textId="77777777" w:rsidTr="00B3790A">
        <w:trPr>
          <w:jc w:val="center"/>
        </w:trPr>
        <w:tc>
          <w:tcPr>
            <w:tcW w:w="1881" w:type="dxa"/>
          </w:tcPr>
          <w:p w14:paraId="31723E6C" w14:textId="77777777" w:rsidR="008B45D8" w:rsidRPr="00BE154F" w:rsidRDefault="008B45D8" w:rsidP="003C65AA">
            <w:pPr>
              <w:pStyle w:val="TAL"/>
            </w:pPr>
            <w:r w:rsidRPr="00BE154F">
              <w:t>event</w:t>
            </w:r>
            <w:r w:rsidR="00B3790A">
              <w:t xml:space="preserve"> </w:t>
            </w:r>
            <w:r w:rsidRPr="00BE154F">
              <w:t>type</w:t>
            </w:r>
          </w:p>
        </w:tc>
        <w:tc>
          <w:tcPr>
            <w:tcW w:w="4623" w:type="dxa"/>
          </w:tcPr>
          <w:p w14:paraId="06D18509" w14:textId="77777777" w:rsidR="008B45D8" w:rsidRPr="00BE154F" w:rsidRDefault="008B45D8" w:rsidP="003C65AA">
            <w:pPr>
              <w:pStyle w:val="TAL"/>
            </w:pPr>
            <w:r w:rsidRPr="00BE154F">
              <w:t>Description</w:t>
            </w:r>
            <w:r w:rsidR="00B3790A">
              <w:t xml:space="preserve"> </w:t>
            </w:r>
            <w:r w:rsidRPr="00BE154F">
              <w:t>which</w:t>
            </w:r>
            <w:r w:rsidR="00B3790A">
              <w:t xml:space="preserve"> </w:t>
            </w:r>
            <w:r w:rsidRPr="00BE154F">
              <w:t>type</w:t>
            </w:r>
            <w:r w:rsidR="00B3790A">
              <w:t xml:space="preserve"> </w:t>
            </w:r>
            <w:r w:rsidRPr="00BE154F">
              <w:t>of</w:t>
            </w:r>
            <w:r w:rsidR="00B3790A">
              <w:t xml:space="preserve"> </w:t>
            </w:r>
            <w:r w:rsidRPr="00BE154F">
              <w:t>event</w:t>
            </w:r>
            <w:r w:rsidR="00B3790A">
              <w:t xml:space="preserve"> </w:t>
            </w:r>
            <w:r w:rsidRPr="00BE154F">
              <w:t>is</w:t>
            </w:r>
            <w:r w:rsidR="00B3790A">
              <w:t xml:space="preserve"> </w:t>
            </w:r>
            <w:r w:rsidRPr="00BE154F">
              <w:t>delivered</w:t>
            </w:r>
            <w:r w:rsidR="00B3790A">
              <w:t xml:space="preserve"> </w:t>
            </w:r>
            <w:r>
              <w:t>ProSe</w:t>
            </w:r>
            <w:r w:rsidR="00B3790A">
              <w:t xml:space="preserve"> </w:t>
            </w:r>
            <w:r>
              <w:t>direct</w:t>
            </w:r>
            <w:r w:rsidR="00B3790A">
              <w:t xml:space="preserve"> </w:t>
            </w:r>
            <w:r>
              <w:t>discovery:</w:t>
            </w:r>
            <w:r w:rsidR="00B3790A">
              <w:t xml:space="preserve"> </w:t>
            </w:r>
            <w:r>
              <w:t>Discovery</w:t>
            </w:r>
            <w:r w:rsidR="00B3790A">
              <w:t xml:space="preserve"> </w:t>
            </w:r>
            <w:r>
              <w:t>Request,</w:t>
            </w:r>
            <w:r w:rsidR="00B3790A">
              <w:t xml:space="preserve"> </w:t>
            </w:r>
            <w:r>
              <w:t>Match</w:t>
            </w:r>
            <w:r w:rsidR="00B3790A">
              <w:t xml:space="preserve"> </w:t>
            </w:r>
            <w:r>
              <w:t>Report</w:t>
            </w:r>
          </w:p>
        </w:tc>
        <w:tc>
          <w:tcPr>
            <w:tcW w:w="3102" w:type="dxa"/>
          </w:tcPr>
          <w:p w14:paraId="2EE96EE8" w14:textId="77777777" w:rsidR="008B45D8" w:rsidRPr="00004012" w:rsidRDefault="008B45D8" w:rsidP="003C65AA">
            <w:pPr>
              <w:pStyle w:val="TAL"/>
            </w:pPr>
            <w:r w:rsidRPr="00004012">
              <w:t>prosedirectdiscovery(prosedirectdiscoveryevent)</w:t>
            </w:r>
          </w:p>
        </w:tc>
      </w:tr>
      <w:tr w:rsidR="008B45D8" w:rsidRPr="00BE154F" w14:paraId="268BDC68" w14:textId="77777777" w:rsidTr="00B3790A">
        <w:trPr>
          <w:jc w:val="center"/>
        </w:trPr>
        <w:tc>
          <w:tcPr>
            <w:tcW w:w="1881" w:type="dxa"/>
          </w:tcPr>
          <w:p w14:paraId="46C2E3CD" w14:textId="77777777" w:rsidR="008B45D8" w:rsidRPr="00BE154F" w:rsidRDefault="008B45D8" w:rsidP="003C65AA">
            <w:pPr>
              <w:pStyle w:val="TAL"/>
            </w:pPr>
            <w:r w:rsidRPr="00BE154F">
              <w:t>event</w:t>
            </w:r>
            <w:r w:rsidR="00B3790A">
              <w:t xml:space="preserve"> </w:t>
            </w:r>
            <w:r w:rsidRPr="00BE154F">
              <w:t>date</w:t>
            </w:r>
          </w:p>
        </w:tc>
        <w:tc>
          <w:tcPr>
            <w:tcW w:w="4623" w:type="dxa"/>
          </w:tcPr>
          <w:p w14:paraId="3DAA06C4" w14:textId="77777777" w:rsidR="008B45D8" w:rsidRPr="00BE154F" w:rsidRDefault="008B45D8" w:rsidP="003C65AA">
            <w:pPr>
              <w:pStyle w:val="TAL"/>
            </w:pPr>
            <w:r w:rsidRPr="00BE154F">
              <w:t>Date</w:t>
            </w:r>
            <w:r w:rsidR="00B3790A">
              <w:t xml:space="preserve"> </w:t>
            </w:r>
            <w:r w:rsidRPr="00BE154F">
              <w:t>of</w:t>
            </w:r>
            <w:r w:rsidR="00B3790A">
              <w:t xml:space="preserve"> </w:t>
            </w:r>
            <w:r w:rsidRPr="00BE154F">
              <w:t>the</w:t>
            </w:r>
            <w:r w:rsidR="00B3790A">
              <w:t xml:space="preserve"> </w:t>
            </w:r>
            <w:r w:rsidRPr="00BE154F">
              <w:t>event</w:t>
            </w:r>
            <w:r w:rsidR="00B3790A">
              <w:t xml:space="preserve"> </w:t>
            </w:r>
            <w:r w:rsidRPr="00BE154F">
              <w:t>generation</w:t>
            </w:r>
            <w:r w:rsidR="00B3790A">
              <w:t xml:space="preserve"> </w:t>
            </w:r>
            <w:r w:rsidRPr="00BE154F">
              <w:t>in</w:t>
            </w:r>
            <w:r w:rsidR="00B3790A">
              <w:t xml:space="preserve"> </w:t>
            </w:r>
            <w:r w:rsidRPr="00BE154F">
              <w:t>the</w:t>
            </w:r>
            <w:r w:rsidR="00B3790A">
              <w:t xml:space="preserve"> </w:t>
            </w:r>
            <w:r>
              <w:t>ProSe</w:t>
            </w:r>
            <w:r w:rsidR="00B3790A">
              <w:t xml:space="preserve"> </w:t>
            </w:r>
            <w:r>
              <w:t>Function</w:t>
            </w:r>
            <w:r w:rsidRPr="00BE154F">
              <w:t>.</w:t>
            </w:r>
          </w:p>
        </w:tc>
        <w:tc>
          <w:tcPr>
            <w:tcW w:w="3102" w:type="dxa"/>
          </w:tcPr>
          <w:p w14:paraId="3ED25822" w14:textId="77777777" w:rsidR="008B45D8" w:rsidRPr="00BE154F" w:rsidRDefault="008B45D8" w:rsidP="003C65AA">
            <w:pPr>
              <w:pStyle w:val="TAL"/>
            </w:pPr>
            <w:r w:rsidRPr="00BE154F">
              <w:t>Timestamp</w:t>
            </w:r>
          </w:p>
        </w:tc>
      </w:tr>
      <w:tr w:rsidR="008B45D8" w:rsidRPr="00BE154F" w14:paraId="16CD6BCF" w14:textId="77777777" w:rsidTr="00B3790A">
        <w:trPr>
          <w:jc w:val="center"/>
        </w:trPr>
        <w:tc>
          <w:tcPr>
            <w:tcW w:w="1881" w:type="dxa"/>
          </w:tcPr>
          <w:p w14:paraId="5E934344" w14:textId="77777777" w:rsidR="008B45D8" w:rsidRPr="00BE154F" w:rsidRDefault="008B45D8" w:rsidP="003C65AA">
            <w:pPr>
              <w:pStyle w:val="TAL"/>
            </w:pPr>
            <w:r w:rsidRPr="00BE154F">
              <w:t>event</w:t>
            </w:r>
            <w:r w:rsidR="00B3790A">
              <w:t xml:space="preserve"> </w:t>
            </w:r>
            <w:r w:rsidRPr="00BE154F">
              <w:t>time</w:t>
            </w:r>
          </w:p>
        </w:tc>
        <w:tc>
          <w:tcPr>
            <w:tcW w:w="4623" w:type="dxa"/>
          </w:tcPr>
          <w:p w14:paraId="52887E77" w14:textId="77777777" w:rsidR="008B45D8" w:rsidRPr="00BE154F" w:rsidRDefault="008B45D8" w:rsidP="003C65AA">
            <w:pPr>
              <w:pStyle w:val="TAL"/>
            </w:pPr>
            <w:r w:rsidRPr="00BE154F">
              <w:t>Time</w:t>
            </w:r>
            <w:r w:rsidR="00B3790A">
              <w:t xml:space="preserve"> </w:t>
            </w:r>
            <w:r w:rsidRPr="00BE154F">
              <w:t>of</w:t>
            </w:r>
            <w:r w:rsidR="00B3790A">
              <w:t xml:space="preserve"> </w:t>
            </w:r>
            <w:r w:rsidRPr="00BE154F">
              <w:t>the</w:t>
            </w:r>
            <w:r w:rsidR="00B3790A">
              <w:t xml:space="preserve"> </w:t>
            </w:r>
            <w:r w:rsidRPr="00BE154F">
              <w:t>event</w:t>
            </w:r>
            <w:r w:rsidR="00B3790A">
              <w:t xml:space="preserve"> </w:t>
            </w:r>
            <w:r w:rsidRPr="00BE154F">
              <w:t>generation</w:t>
            </w:r>
            <w:r w:rsidR="00B3790A">
              <w:t xml:space="preserve"> </w:t>
            </w:r>
            <w:r w:rsidRPr="00BE154F">
              <w:t>in</w:t>
            </w:r>
            <w:r w:rsidR="00B3790A">
              <w:t xml:space="preserve"> </w:t>
            </w:r>
            <w:r w:rsidRPr="00BE154F">
              <w:t>the</w:t>
            </w:r>
            <w:r w:rsidR="00B3790A">
              <w:t xml:space="preserve"> </w:t>
            </w:r>
            <w:r>
              <w:t>ProSe</w:t>
            </w:r>
            <w:r w:rsidR="00B3790A">
              <w:t xml:space="preserve"> </w:t>
            </w:r>
            <w:r>
              <w:t>Function</w:t>
            </w:r>
            <w:r w:rsidRPr="00BE154F">
              <w:t>.</w:t>
            </w:r>
          </w:p>
        </w:tc>
        <w:tc>
          <w:tcPr>
            <w:tcW w:w="3102" w:type="dxa"/>
          </w:tcPr>
          <w:p w14:paraId="5968713F" w14:textId="77777777" w:rsidR="008B45D8" w:rsidRPr="00BE154F" w:rsidRDefault="008B45D8" w:rsidP="003C65AA">
            <w:pPr>
              <w:pStyle w:val="TAL"/>
            </w:pPr>
            <w:r w:rsidRPr="00BE154F">
              <w:t>Timestamp</w:t>
            </w:r>
          </w:p>
        </w:tc>
      </w:tr>
      <w:tr w:rsidR="008B45D8" w:rsidRPr="00BE154F" w14:paraId="10E63A72" w14:textId="77777777" w:rsidTr="00B3790A">
        <w:trPr>
          <w:jc w:val="center"/>
        </w:trPr>
        <w:tc>
          <w:tcPr>
            <w:tcW w:w="1881" w:type="dxa"/>
          </w:tcPr>
          <w:p w14:paraId="61ADA995" w14:textId="77777777" w:rsidR="008B45D8" w:rsidRPr="00BE154F" w:rsidRDefault="008B45D8" w:rsidP="003C65AA">
            <w:pPr>
              <w:pStyle w:val="TAL"/>
            </w:pPr>
            <w:r>
              <w:t>Network</w:t>
            </w:r>
            <w:r w:rsidR="00B3790A">
              <w:t xml:space="preserve"> </w:t>
            </w:r>
            <w:r w:rsidRPr="00BE154F">
              <w:t>Identifier</w:t>
            </w:r>
          </w:p>
        </w:tc>
        <w:tc>
          <w:tcPr>
            <w:tcW w:w="4623" w:type="dxa"/>
          </w:tcPr>
          <w:p w14:paraId="5E4F9A9C" w14:textId="77777777" w:rsidR="008B45D8" w:rsidRPr="00BE154F" w:rsidRDefault="008B45D8" w:rsidP="003C65AA">
            <w:pPr>
              <w:pStyle w:val="TAL"/>
            </w:pPr>
            <w:r>
              <w:t>Operator</w:t>
            </w:r>
            <w:r w:rsidR="00B3790A">
              <w:t xml:space="preserve"> </w:t>
            </w:r>
            <w:r>
              <w:t>ID</w:t>
            </w:r>
            <w:r w:rsidR="00B3790A">
              <w:t xml:space="preserve"> </w:t>
            </w:r>
            <w:r>
              <w:t>plus</w:t>
            </w:r>
            <w:r w:rsidR="00B3790A">
              <w:t xml:space="preserve"> </w:t>
            </w:r>
            <w:r>
              <w:t>unique</w:t>
            </w:r>
            <w:r w:rsidR="00B3790A">
              <w:t xml:space="preserve"> </w:t>
            </w:r>
            <w:r>
              <w:t>identifier</w:t>
            </w:r>
            <w:r w:rsidR="00B3790A">
              <w:t xml:space="preserve"> </w:t>
            </w:r>
            <w:r>
              <w:t>for</w:t>
            </w:r>
            <w:r w:rsidR="00B3790A">
              <w:t xml:space="preserve"> </w:t>
            </w:r>
            <w:r>
              <w:t>the</w:t>
            </w:r>
            <w:r w:rsidR="00B3790A">
              <w:t xml:space="preserve"> </w:t>
            </w:r>
            <w:r>
              <w:t>ProSe</w:t>
            </w:r>
            <w:r w:rsidR="00B3790A">
              <w:t xml:space="preserve"> </w:t>
            </w:r>
            <w:r>
              <w:t>Function</w:t>
            </w:r>
          </w:p>
        </w:tc>
        <w:tc>
          <w:tcPr>
            <w:tcW w:w="3102" w:type="dxa"/>
          </w:tcPr>
          <w:p w14:paraId="2EEB3893" w14:textId="77777777" w:rsidR="008B45D8" w:rsidRPr="00BE154F" w:rsidRDefault="008B45D8" w:rsidP="003C65AA">
            <w:pPr>
              <w:pStyle w:val="TAL"/>
            </w:pPr>
            <w:r>
              <w:t>network-identifier</w:t>
            </w:r>
          </w:p>
        </w:tc>
      </w:tr>
      <w:tr w:rsidR="008B45D8" w:rsidRPr="00BE154F" w14:paraId="0E215218" w14:textId="77777777" w:rsidTr="00B3790A">
        <w:trPr>
          <w:jc w:val="center"/>
        </w:trPr>
        <w:tc>
          <w:tcPr>
            <w:tcW w:w="1881" w:type="dxa"/>
          </w:tcPr>
          <w:p w14:paraId="6B5CCF20" w14:textId="77777777" w:rsidR="008B45D8" w:rsidRPr="00BE154F" w:rsidRDefault="008B45D8" w:rsidP="003C65AA">
            <w:pPr>
              <w:pStyle w:val="TAL"/>
            </w:pPr>
            <w:r w:rsidRPr="00BE154F">
              <w:t>lawful</w:t>
            </w:r>
            <w:r w:rsidR="00B3790A">
              <w:t xml:space="preserve"> </w:t>
            </w:r>
            <w:r w:rsidRPr="00BE154F">
              <w:t>interception</w:t>
            </w:r>
            <w:r w:rsidR="00B3790A">
              <w:t xml:space="preserve"> </w:t>
            </w:r>
            <w:r w:rsidRPr="00BE154F">
              <w:t>identifier</w:t>
            </w:r>
          </w:p>
        </w:tc>
        <w:tc>
          <w:tcPr>
            <w:tcW w:w="4623" w:type="dxa"/>
          </w:tcPr>
          <w:p w14:paraId="6282E2CD" w14:textId="77777777" w:rsidR="008B45D8" w:rsidRPr="00BE154F" w:rsidRDefault="008B45D8" w:rsidP="003C65AA">
            <w:pPr>
              <w:pStyle w:val="TAL"/>
            </w:pPr>
            <w:r w:rsidRPr="00BE154F">
              <w:t>Unique</w:t>
            </w:r>
            <w:r w:rsidR="00B3790A">
              <w:t xml:space="preserve"> </w:t>
            </w:r>
            <w:r w:rsidRPr="00BE154F">
              <w:t>number</w:t>
            </w:r>
            <w:r w:rsidR="00B3790A">
              <w:t xml:space="preserve"> </w:t>
            </w:r>
            <w:r w:rsidRPr="00BE154F">
              <w:t>for</w:t>
            </w:r>
            <w:r w:rsidR="00B3790A">
              <w:t xml:space="preserve"> </w:t>
            </w:r>
            <w:r w:rsidRPr="00BE154F">
              <w:t>each</w:t>
            </w:r>
            <w:r w:rsidR="00B3790A">
              <w:t xml:space="preserve"> </w:t>
            </w:r>
            <w:r w:rsidRPr="00BE154F">
              <w:t>lawful</w:t>
            </w:r>
            <w:r w:rsidR="00B3790A">
              <w:t xml:space="preserve"> </w:t>
            </w:r>
            <w:r w:rsidRPr="00BE154F">
              <w:t>authorization</w:t>
            </w:r>
          </w:p>
        </w:tc>
        <w:tc>
          <w:tcPr>
            <w:tcW w:w="3102" w:type="dxa"/>
          </w:tcPr>
          <w:p w14:paraId="5243CD21" w14:textId="77777777" w:rsidR="008B45D8" w:rsidRPr="00BE154F" w:rsidRDefault="008B45D8" w:rsidP="003C65AA">
            <w:pPr>
              <w:pStyle w:val="TAL"/>
            </w:pPr>
            <w:r w:rsidRPr="00BE154F">
              <w:t>lawfulInterceptionIdentifier</w:t>
            </w:r>
          </w:p>
        </w:tc>
      </w:tr>
      <w:tr w:rsidR="008B45D8" w:rsidRPr="00BE154F" w14:paraId="05E3B418" w14:textId="77777777" w:rsidTr="00B3790A">
        <w:trPr>
          <w:jc w:val="center"/>
        </w:trPr>
        <w:tc>
          <w:tcPr>
            <w:tcW w:w="1881" w:type="dxa"/>
          </w:tcPr>
          <w:p w14:paraId="2F5713CC" w14:textId="77777777" w:rsidR="008B45D8" w:rsidRPr="00BE154F" w:rsidRDefault="008B45D8" w:rsidP="003C65AA">
            <w:pPr>
              <w:pStyle w:val="TAL"/>
            </w:pPr>
            <w:r>
              <w:t>Role</w:t>
            </w:r>
            <w:r w:rsidR="00B3790A">
              <w:t xml:space="preserve"> </w:t>
            </w:r>
            <w:r>
              <w:t>of</w:t>
            </w:r>
            <w:r w:rsidR="00B3790A">
              <w:t xml:space="preserve"> </w:t>
            </w:r>
            <w:r>
              <w:t>target</w:t>
            </w:r>
          </w:p>
        </w:tc>
        <w:tc>
          <w:tcPr>
            <w:tcW w:w="4623" w:type="dxa"/>
          </w:tcPr>
          <w:p w14:paraId="3A9F51FA" w14:textId="77777777" w:rsidR="008B45D8" w:rsidRPr="00BE154F" w:rsidRDefault="008B45D8" w:rsidP="003C65AA">
            <w:pPr>
              <w:pStyle w:val="TAL"/>
            </w:pPr>
            <w:r>
              <w:t>Whether</w:t>
            </w:r>
            <w:r w:rsidR="00B3790A">
              <w:t xml:space="preserve"> </w:t>
            </w:r>
            <w:r>
              <w:t>the</w:t>
            </w:r>
            <w:r w:rsidR="00B3790A">
              <w:t xml:space="preserve"> </w:t>
            </w:r>
            <w:r>
              <w:t>target</w:t>
            </w:r>
            <w:r w:rsidR="00B3790A">
              <w:t xml:space="preserve"> </w:t>
            </w:r>
            <w:r>
              <w:t>is</w:t>
            </w:r>
            <w:r w:rsidR="00B3790A">
              <w:t xml:space="preserve"> </w:t>
            </w:r>
            <w:r>
              <w:t>an</w:t>
            </w:r>
            <w:r w:rsidR="00B3790A">
              <w:t xml:space="preserve"> </w:t>
            </w:r>
            <w:r>
              <w:t>announcing</w:t>
            </w:r>
            <w:r w:rsidR="00B3790A">
              <w:t xml:space="preserve"> </w:t>
            </w:r>
            <w:r>
              <w:t>or</w:t>
            </w:r>
            <w:r w:rsidR="00B3790A">
              <w:t xml:space="preserve"> </w:t>
            </w:r>
            <w:r>
              <w:t>monitoring</w:t>
            </w:r>
            <w:r w:rsidR="00B3790A">
              <w:t xml:space="preserve"> </w:t>
            </w:r>
            <w:r>
              <w:t>UE</w:t>
            </w:r>
          </w:p>
        </w:tc>
        <w:tc>
          <w:tcPr>
            <w:tcW w:w="3102" w:type="dxa"/>
          </w:tcPr>
          <w:p w14:paraId="0D18A7A2" w14:textId="77777777" w:rsidR="008B45D8" w:rsidRPr="00004012" w:rsidRDefault="008B45D8" w:rsidP="003C65AA">
            <w:pPr>
              <w:pStyle w:val="TAL"/>
            </w:pPr>
            <w:r w:rsidRPr="00004012">
              <w:t>prosedirectdiscovery(targetrole)</w:t>
            </w:r>
          </w:p>
        </w:tc>
      </w:tr>
      <w:tr w:rsidR="008B45D8" w:rsidRPr="00BE154F" w14:paraId="54F8CFF8" w14:textId="77777777" w:rsidTr="00B3790A">
        <w:trPr>
          <w:jc w:val="center"/>
        </w:trPr>
        <w:tc>
          <w:tcPr>
            <w:tcW w:w="1881" w:type="dxa"/>
          </w:tcPr>
          <w:p w14:paraId="0B809FB7" w14:textId="77777777" w:rsidR="008B45D8" w:rsidRPr="00BE154F" w:rsidRDefault="008B45D8" w:rsidP="003C65AA">
            <w:pPr>
              <w:pStyle w:val="TAL"/>
            </w:pPr>
            <w:r>
              <w:t>Discovery</w:t>
            </w:r>
            <w:r w:rsidR="00B3790A">
              <w:t xml:space="preserve"> </w:t>
            </w:r>
            <w:r>
              <w:t>PLMN</w:t>
            </w:r>
            <w:r w:rsidR="00B3790A">
              <w:t xml:space="preserve"> </w:t>
            </w:r>
            <w:r>
              <w:t>ID</w:t>
            </w:r>
          </w:p>
        </w:tc>
        <w:tc>
          <w:tcPr>
            <w:tcW w:w="4623" w:type="dxa"/>
          </w:tcPr>
          <w:p w14:paraId="607BDC49" w14:textId="77777777" w:rsidR="008B45D8" w:rsidRPr="00BE154F" w:rsidRDefault="008B45D8" w:rsidP="003C65AA">
            <w:pPr>
              <w:pStyle w:val="TAL"/>
            </w:pPr>
            <w:r>
              <w:t>PLMN</w:t>
            </w:r>
            <w:r w:rsidR="00B3790A">
              <w:t xml:space="preserve"> </w:t>
            </w:r>
            <w:r>
              <w:t>where</w:t>
            </w:r>
            <w:r w:rsidR="00B3790A">
              <w:t xml:space="preserve"> </w:t>
            </w:r>
            <w:r>
              <w:t>the</w:t>
            </w:r>
            <w:r w:rsidR="00B3790A">
              <w:t xml:space="preserve"> </w:t>
            </w:r>
            <w:r>
              <w:t>discovery</w:t>
            </w:r>
            <w:r w:rsidR="00B3790A">
              <w:t xml:space="preserve"> </w:t>
            </w:r>
            <w:r>
              <w:t>process</w:t>
            </w:r>
            <w:r w:rsidR="00B3790A">
              <w:t xml:space="preserve"> </w:t>
            </w:r>
            <w:r>
              <w:t>takes</w:t>
            </w:r>
            <w:r w:rsidR="00B3790A">
              <w:t xml:space="preserve"> </w:t>
            </w:r>
            <w:r>
              <w:t>place.</w:t>
            </w:r>
          </w:p>
        </w:tc>
        <w:tc>
          <w:tcPr>
            <w:tcW w:w="3102" w:type="dxa"/>
          </w:tcPr>
          <w:p w14:paraId="0ABECE30" w14:textId="77777777" w:rsidR="008B45D8" w:rsidRPr="00004012" w:rsidRDefault="008B45D8" w:rsidP="003C65AA">
            <w:pPr>
              <w:pStyle w:val="TAL"/>
            </w:pPr>
            <w:r w:rsidRPr="00004012">
              <w:t>prosedirectdiscovery(discoveryPLMNID)</w:t>
            </w:r>
          </w:p>
        </w:tc>
      </w:tr>
      <w:tr w:rsidR="008B45D8" w:rsidRPr="00BE154F" w14:paraId="1B65746D" w14:textId="77777777" w:rsidTr="00B3790A">
        <w:trPr>
          <w:jc w:val="center"/>
        </w:trPr>
        <w:tc>
          <w:tcPr>
            <w:tcW w:w="1881" w:type="dxa"/>
          </w:tcPr>
          <w:p w14:paraId="684F3056" w14:textId="77777777" w:rsidR="008B45D8" w:rsidRPr="00BE154F" w:rsidRDefault="008B45D8" w:rsidP="003C65AA">
            <w:pPr>
              <w:pStyle w:val="TAL"/>
            </w:pPr>
            <w:r>
              <w:t>ProSe</w:t>
            </w:r>
            <w:r w:rsidR="00B3790A">
              <w:t xml:space="preserve"> </w:t>
            </w:r>
            <w:r>
              <w:t>Application</w:t>
            </w:r>
            <w:r w:rsidR="00B3790A">
              <w:t xml:space="preserve"> </w:t>
            </w:r>
            <w:r>
              <w:t>ID</w:t>
            </w:r>
            <w:r w:rsidR="00B3790A">
              <w:t xml:space="preserve"> </w:t>
            </w:r>
            <w:r>
              <w:t>Name</w:t>
            </w:r>
          </w:p>
        </w:tc>
        <w:tc>
          <w:tcPr>
            <w:tcW w:w="4623" w:type="dxa"/>
          </w:tcPr>
          <w:p w14:paraId="40FE4BE1" w14:textId="77777777" w:rsidR="008B45D8" w:rsidRPr="00BE154F" w:rsidRDefault="008B45D8" w:rsidP="003C65AA">
            <w:pPr>
              <w:pStyle w:val="TAL"/>
            </w:pPr>
            <w:r>
              <w:t>Identity</w:t>
            </w:r>
            <w:r w:rsidR="00B3790A">
              <w:t xml:space="preserve"> </w:t>
            </w:r>
            <w:r>
              <w:t>of</w:t>
            </w:r>
            <w:r w:rsidR="00B3790A">
              <w:t xml:space="preserve"> </w:t>
            </w:r>
            <w:r>
              <w:t>a</w:t>
            </w:r>
            <w:r w:rsidR="00B3790A">
              <w:t xml:space="preserve"> </w:t>
            </w:r>
            <w:r>
              <w:t>user</w:t>
            </w:r>
            <w:r w:rsidR="00B3790A">
              <w:t xml:space="preserve"> </w:t>
            </w:r>
            <w:r>
              <w:t>within</w:t>
            </w:r>
            <w:r w:rsidR="00B3790A">
              <w:t xml:space="preserve"> </w:t>
            </w:r>
            <w:r>
              <w:t>the</w:t>
            </w:r>
            <w:r w:rsidR="00B3790A">
              <w:t xml:space="preserve"> </w:t>
            </w:r>
            <w:r>
              <w:t>context</w:t>
            </w:r>
            <w:r w:rsidR="00B3790A">
              <w:t xml:space="preserve"> </w:t>
            </w:r>
            <w:r>
              <w:t>of</w:t>
            </w:r>
            <w:r w:rsidR="00B3790A">
              <w:t xml:space="preserve"> </w:t>
            </w:r>
            <w:r>
              <w:t>a</w:t>
            </w:r>
            <w:r w:rsidR="00B3790A">
              <w:t xml:space="preserve"> </w:t>
            </w:r>
            <w:r>
              <w:t>specific</w:t>
            </w:r>
            <w:r w:rsidR="00B3790A">
              <w:t xml:space="preserve"> </w:t>
            </w:r>
            <w:r>
              <w:t>application</w:t>
            </w:r>
          </w:p>
        </w:tc>
        <w:tc>
          <w:tcPr>
            <w:tcW w:w="3102" w:type="dxa"/>
          </w:tcPr>
          <w:p w14:paraId="76B1BB25" w14:textId="77777777" w:rsidR="008B45D8" w:rsidRPr="00004012" w:rsidRDefault="008B45D8" w:rsidP="003C65AA">
            <w:pPr>
              <w:pStyle w:val="TAL"/>
            </w:pPr>
            <w:r w:rsidRPr="00004012">
              <w:t>prosedirectdiscovery(proseappidname)</w:t>
            </w:r>
          </w:p>
        </w:tc>
      </w:tr>
      <w:tr w:rsidR="008B45D8" w:rsidRPr="00BE154F" w14:paraId="4B7FFEC7" w14:textId="77777777" w:rsidTr="00B3790A">
        <w:trPr>
          <w:jc w:val="center"/>
        </w:trPr>
        <w:tc>
          <w:tcPr>
            <w:tcW w:w="1881" w:type="dxa"/>
          </w:tcPr>
          <w:p w14:paraId="1E30485A" w14:textId="77777777" w:rsidR="008B45D8" w:rsidRPr="00BE154F" w:rsidRDefault="008B45D8" w:rsidP="003C65AA">
            <w:pPr>
              <w:pStyle w:val="TAL"/>
            </w:pPr>
            <w:r>
              <w:rPr>
                <w:szCs w:val="18"/>
                <w:lang w:eastAsia="zh-CN"/>
              </w:rPr>
              <w:t>Metadata</w:t>
            </w:r>
          </w:p>
        </w:tc>
        <w:tc>
          <w:tcPr>
            <w:tcW w:w="4623" w:type="dxa"/>
          </w:tcPr>
          <w:p w14:paraId="3D545480" w14:textId="77777777" w:rsidR="008B45D8" w:rsidRPr="00BE154F" w:rsidRDefault="008B45D8" w:rsidP="003C65AA">
            <w:pPr>
              <w:pStyle w:val="TAL"/>
            </w:pPr>
            <w:r>
              <w:rPr>
                <w:szCs w:val="18"/>
                <w:lang w:eastAsia="zh-CN"/>
              </w:rPr>
              <w:t>Metadata</w:t>
            </w:r>
            <w:r w:rsidR="00B3790A">
              <w:rPr>
                <w:szCs w:val="18"/>
                <w:lang w:eastAsia="zh-CN"/>
              </w:rPr>
              <w:t xml:space="preserve"> </w:t>
            </w:r>
            <w:r>
              <w:rPr>
                <w:szCs w:val="18"/>
                <w:lang w:eastAsia="zh-CN"/>
              </w:rPr>
              <w:t>relating</w:t>
            </w:r>
            <w:r w:rsidR="00B3790A">
              <w:rPr>
                <w:szCs w:val="18"/>
                <w:lang w:eastAsia="zh-CN"/>
              </w:rPr>
              <w:t xml:space="preserve"> </w:t>
            </w:r>
            <w:r>
              <w:rPr>
                <w:szCs w:val="18"/>
                <w:lang w:eastAsia="zh-CN"/>
              </w:rPr>
              <w:t>to</w:t>
            </w:r>
            <w:r w:rsidR="00B3790A">
              <w:rPr>
                <w:szCs w:val="18"/>
                <w:lang w:eastAsia="zh-CN"/>
              </w:rPr>
              <w:t xml:space="preserve"> </w:t>
            </w:r>
            <w:r>
              <w:rPr>
                <w:szCs w:val="18"/>
                <w:lang w:eastAsia="zh-CN"/>
              </w:rPr>
              <w:t>a</w:t>
            </w:r>
            <w:r w:rsidR="00B3790A">
              <w:rPr>
                <w:szCs w:val="18"/>
                <w:lang w:eastAsia="zh-CN"/>
              </w:rPr>
              <w:t xml:space="preserve"> </w:t>
            </w:r>
            <w:r>
              <w:rPr>
                <w:szCs w:val="18"/>
                <w:lang w:eastAsia="zh-CN"/>
              </w:rPr>
              <w:t>ProSe</w:t>
            </w:r>
            <w:r w:rsidR="00B3790A">
              <w:rPr>
                <w:szCs w:val="18"/>
                <w:lang w:eastAsia="zh-CN"/>
              </w:rPr>
              <w:t xml:space="preserve"> </w:t>
            </w:r>
            <w:r>
              <w:rPr>
                <w:szCs w:val="18"/>
                <w:lang w:eastAsia="zh-CN"/>
              </w:rPr>
              <w:t>Application</w:t>
            </w:r>
            <w:r w:rsidR="00B3790A">
              <w:rPr>
                <w:szCs w:val="18"/>
                <w:lang w:eastAsia="zh-CN"/>
              </w:rPr>
              <w:t xml:space="preserve"> </w:t>
            </w:r>
            <w:r>
              <w:rPr>
                <w:szCs w:val="18"/>
                <w:lang w:eastAsia="zh-CN"/>
              </w:rPr>
              <w:t>Identity</w:t>
            </w:r>
          </w:p>
        </w:tc>
        <w:tc>
          <w:tcPr>
            <w:tcW w:w="3102" w:type="dxa"/>
          </w:tcPr>
          <w:p w14:paraId="673A87FE" w14:textId="77777777" w:rsidR="008B45D8" w:rsidRPr="00004012" w:rsidRDefault="008B45D8" w:rsidP="003C65AA">
            <w:pPr>
              <w:pStyle w:val="TAL"/>
            </w:pPr>
            <w:r w:rsidRPr="00004012">
              <w:t>prosedirectdiscovery(metadata)</w:t>
            </w:r>
          </w:p>
        </w:tc>
      </w:tr>
      <w:tr w:rsidR="008B45D8" w:rsidRPr="00BE154F" w14:paraId="00969CFA" w14:textId="77777777" w:rsidTr="00B3790A">
        <w:trPr>
          <w:jc w:val="center"/>
        </w:trPr>
        <w:tc>
          <w:tcPr>
            <w:tcW w:w="1881" w:type="dxa"/>
          </w:tcPr>
          <w:p w14:paraId="085DFA87" w14:textId="77777777" w:rsidR="008B45D8" w:rsidRPr="00BE154F" w:rsidRDefault="008B45D8" w:rsidP="003C65AA">
            <w:pPr>
              <w:pStyle w:val="TAL"/>
            </w:pPr>
            <w:r>
              <w:t>Timer</w:t>
            </w:r>
          </w:p>
        </w:tc>
        <w:tc>
          <w:tcPr>
            <w:tcW w:w="4623" w:type="dxa"/>
          </w:tcPr>
          <w:p w14:paraId="1860C58B" w14:textId="77777777" w:rsidR="008B45D8" w:rsidRPr="00BE154F" w:rsidRDefault="008B45D8" w:rsidP="003C65AA">
            <w:pPr>
              <w:pStyle w:val="TAL"/>
            </w:pPr>
            <w:r>
              <w:t>The</w:t>
            </w:r>
            <w:r w:rsidR="00B3790A">
              <w:t xml:space="preserve"> </w:t>
            </w:r>
            <w:r>
              <w:t>'Validity</w:t>
            </w:r>
            <w:r w:rsidR="00B3790A">
              <w:t xml:space="preserve"> </w:t>
            </w:r>
            <w:r>
              <w:t>Timer'</w:t>
            </w:r>
            <w:r w:rsidR="00B3790A">
              <w:t xml:space="preserve"> </w:t>
            </w:r>
            <w:r>
              <w:t>or</w:t>
            </w:r>
            <w:r w:rsidR="00B3790A">
              <w:t xml:space="preserve"> </w:t>
            </w:r>
            <w:r>
              <w:t>'Time</w:t>
            </w:r>
            <w:r w:rsidR="00B3790A">
              <w:t xml:space="preserve"> </w:t>
            </w:r>
            <w:r>
              <w:t>to</w:t>
            </w:r>
            <w:r w:rsidR="00B3790A">
              <w:t xml:space="preserve"> </w:t>
            </w:r>
            <w:r>
              <w:t>Live'</w:t>
            </w:r>
            <w:r w:rsidR="00B3790A">
              <w:t xml:space="preserve"> </w:t>
            </w:r>
            <w:r>
              <w:t>value</w:t>
            </w:r>
            <w:r w:rsidR="00B3790A">
              <w:t xml:space="preserve"> </w:t>
            </w:r>
            <w:r>
              <w:t>assigned</w:t>
            </w:r>
            <w:r w:rsidR="00B3790A">
              <w:t xml:space="preserve"> </w:t>
            </w:r>
            <w:r>
              <w:t>by</w:t>
            </w:r>
            <w:r w:rsidR="00B3790A">
              <w:t xml:space="preserve"> </w:t>
            </w:r>
            <w:r>
              <w:t>the</w:t>
            </w:r>
            <w:r w:rsidR="00B3790A">
              <w:t xml:space="preserve"> </w:t>
            </w:r>
            <w:r>
              <w:t>network</w:t>
            </w:r>
            <w:r w:rsidR="00B3790A">
              <w:t xml:space="preserve"> </w:t>
            </w:r>
            <w:r>
              <w:t>to</w:t>
            </w:r>
            <w:r w:rsidR="00B3790A">
              <w:t xml:space="preserve"> </w:t>
            </w:r>
            <w:r>
              <w:t>a</w:t>
            </w:r>
            <w:r w:rsidR="00B3790A">
              <w:t xml:space="preserve"> </w:t>
            </w:r>
            <w:r>
              <w:t>specific</w:t>
            </w:r>
            <w:r w:rsidR="00B3790A">
              <w:t xml:space="preserve"> </w:t>
            </w:r>
            <w:r>
              <w:t>ProSe</w:t>
            </w:r>
            <w:r w:rsidR="00B3790A">
              <w:t xml:space="preserve"> </w:t>
            </w:r>
            <w:r>
              <w:t>Application</w:t>
            </w:r>
            <w:r w:rsidR="00B3790A">
              <w:t xml:space="preserve"> </w:t>
            </w:r>
            <w:r>
              <w:t>Code</w:t>
            </w:r>
            <w:r w:rsidR="00B3790A">
              <w:t xml:space="preserve"> </w:t>
            </w:r>
            <w:r w:rsidRPr="00E1323A">
              <w:t>or</w:t>
            </w:r>
            <w:r w:rsidR="00B3790A">
              <w:t xml:space="preserve"> </w:t>
            </w:r>
            <w:r>
              <w:t>Discovery</w:t>
            </w:r>
            <w:r w:rsidR="00B3790A">
              <w:t xml:space="preserve"> </w:t>
            </w:r>
            <w:r>
              <w:t>filter</w:t>
            </w:r>
            <w:r w:rsidR="00B3790A">
              <w:t xml:space="preserve"> </w:t>
            </w:r>
            <w:r>
              <w:t>that</w:t>
            </w:r>
            <w:r w:rsidR="00B3790A">
              <w:t xml:space="preserve"> </w:t>
            </w:r>
            <w:r>
              <w:t>controls</w:t>
            </w:r>
            <w:r w:rsidR="00B3790A">
              <w:t xml:space="preserve"> </w:t>
            </w:r>
            <w:r>
              <w:t>how</w:t>
            </w:r>
            <w:r w:rsidR="00B3790A">
              <w:t xml:space="preserve"> </w:t>
            </w:r>
            <w:r>
              <w:t>long</w:t>
            </w:r>
            <w:r w:rsidR="00B3790A">
              <w:t xml:space="preserve"> </w:t>
            </w:r>
            <w:r>
              <w:t>the</w:t>
            </w:r>
            <w:r w:rsidR="00B3790A">
              <w:t xml:space="preserve"> </w:t>
            </w:r>
            <w:r>
              <w:t>UE</w:t>
            </w:r>
            <w:r w:rsidR="00B3790A">
              <w:t xml:space="preserve"> </w:t>
            </w:r>
            <w:r>
              <w:t>can</w:t>
            </w:r>
            <w:r w:rsidR="00B3790A">
              <w:t xml:space="preserve"> </w:t>
            </w:r>
            <w:r>
              <w:t>announce/monitor</w:t>
            </w:r>
            <w:r w:rsidR="00B3790A">
              <w:t xml:space="preserve"> </w:t>
            </w:r>
            <w:r>
              <w:t>for</w:t>
            </w:r>
            <w:r w:rsidR="00B3790A">
              <w:t xml:space="preserve"> </w:t>
            </w:r>
            <w:r>
              <w:t>it</w:t>
            </w:r>
            <w:r w:rsidR="00B3790A">
              <w:t xml:space="preserve"> </w:t>
            </w:r>
          </w:p>
        </w:tc>
        <w:tc>
          <w:tcPr>
            <w:tcW w:w="3102" w:type="dxa"/>
          </w:tcPr>
          <w:p w14:paraId="53871753" w14:textId="77777777" w:rsidR="008B45D8" w:rsidRPr="00004012" w:rsidRDefault="008B45D8" w:rsidP="003C65AA">
            <w:pPr>
              <w:pStyle w:val="TAL"/>
            </w:pPr>
            <w:r w:rsidRPr="00E1323A">
              <w:t>prosedirectdiscovery(timer)</w:t>
            </w:r>
          </w:p>
        </w:tc>
      </w:tr>
      <w:tr w:rsidR="008B45D8" w:rsidRPr="00BE154F" w14:paraId="62F26BD7" w14:textId="77777777" w:rsidTr="00B3790A">
        <w:trPr>
          <w:jc w:val="center"/>
        </w:trPr>
        <w:tc>
          <w:tcPr>
            <w:tcW w:w="1881" w:type="dxa"/>
          </w:tcPr>
          <w:p w14:paraId="2D10E3C9" w14:textId="77777777" w:rsidR="008B45D8" w:rsidRPr="00BE154F" w:rsidRDefault="008B45D8" w:rsidP="003C65AA">
            <w:pPr>
              <w:pStyle w:val="TAL"/>
            </w:pPr>
            <w:r>
              <w:t>Identity</w:t>
            </w:r>
            <w:r w:rsidR="00B3790A">
              <w:t xml:space="preserve"> </w:t>
            </w:r>
            <w:r>
              <w:t>of</w:t>
            </w:r>
            <w:r w:rsidR="00B3790A">
              <w:t xml:space="preserve"> </w:t>
            </w:r>
            <w:r>
              <w:t>the</w:t>
            </w:r>
            <w:r w:rsidR="00B3790A">
              <w:t xml:space="preserve"> </w:t>
            </w:r>
            <w:r>
              <w:t>other</w:t>
            </w:r>
            <w:r w:rsidR="00B3790A">
              <w:t xml:space="preserve"> </w:t>
            </w:r>
            <w:r>
              <w:t>UE</w:t>
            </w:r>
          </w:p>
        </w:tc>
        <w:tc>
          <w:tcPr>
            <w:tcW w:w="4623" w:type="dxa"/>
          </w:tcPr>
          <w:p w14:paraId="7BFF5C00" w14:textId="77777777" w:rsidR="008B45D8" w:rsidRPr="00BE154F" w:rsidRDefault="008B45D8" w:rsidP="003C65AA">
            <w:pPr>
              <w:pStyle w:val="TAL"/>
            </w:pPr>
            <w:r>
              <w:t>In</w:t>
            </w:r>
            <w:r w:rsidR="00B3790A">
              <w:t xml:space="preserve"> </w:t>
            </w:r>
            <w:r>
              <w:t>Match</w:t>
            </w:r>
            <w:r w:rsidR="00B3790A">
              <w:t xml:space="preserve"> </w:t>
            </w:r>
            <w:r>
              <w:t>reports,</w:t>
            </w:r>
            <w:r w:rsidR="00B3790A">
              <w:t xml:space="preserve"> </w:t>
            </w:r>
            <w:r>
              <w:t>there</w:t>
            </w:r>
            <w:r w:rsidR="00B3790A">
              <w:t xml:space="preserve"> </w:t>
            </w:r>
            <w:r>
              <w:t>is</w:t>
            </w:r>
            <w:r w:rsidR="00B3790A">
              <w:t xml:space="preserve"> </w:t>
            </w:r>
            <w:r>
              <w:t>a</w:t>
            </w:r>
            <w:r w:rsidR="00B3790A">
              <w:t xml:space="preserve"> </w:t>
            </w:r>
            <w:r>
              <w:t>second</w:t>
            </w:r>
            <w:r w:rsidR="00B3790A">
              <w:t xml:space="preserve"> </w:t>
            </w:r>
            <w:r>
              <w:t>UE</w:t>
            </w:r>
            <w:r w:rsidR="00B3790A">
              <w:t xml:space="preserve"> </w:t>
            </w:r>
            <w:r>
              <w:t>involved</w:t>
            </w:r>
          </w:p>
        </w:tc>
        <w:tc>
          <w:tcPr>
            <w:tcW w:w="3102" w:type="dxa"/>
          </w:tcPr>
          <w:p w14:paraId="0E796A5F" w14:textId="77777777" w:rsidR="008B45D8" w:rsidRPr="00E1323A" w:rsidRDefault="008B45D8" w:rsidP="003C65AA">
            <w:pPr>
              <w:pStyle w:val="TAL"/>
            </w:pPr>
            <w:r w:rsidRPr="00E1323A">
              <w:t>prosedirectdiscovery(otherueimsi)</w:t>
            </w:r>
          </w:p>
        </w:tc>
      </w:tr>
      <w:tr w:rsidR="008B45D8" w:rsidRPr="00BE154F" w14:paraId="09B9D9FA" w14:textId="77777777" w:rsidTr="00B3790A">
        <w:trPr>
          <w:jc w:val="center"/>
        </w:trPr>
        <w:tc>
          <w:tcPr>
            <w:tcW w:w="1881" w:type="dxa"/>
          </w:tcPr>
          <w:p w14:paraId="09201331" w14:textId="77777777" w:rsidR="008B45D8" w:rsidRPr="00BE154F" w:rsidRDefault="008B45D8" w:rsidP="003C65AA">
            <w:pPr>
              <w:pStyle w:val="TAL"/>
            </w:pPr>
            <w:r>
              <w:t>ProSe</w:t>
            </w:r>
            <w:r w:rsidR="00B3790A">
              <w:t xml:space="preserve"> </w:t>
            </w:r>
            <w:r>
              <w:t>Application</w:t>
            </w:r>
            <w:r w:rsidR="00B3790A">
              <w:t xml:space="preserve"> </w:t>
            </w:r>
            <w:r>
              <w:t>Code</w:t>
            </w:r>
          </w:p>
          <w:p w14:paraId="2E8CEA7C" w14:textId="77777777" w:rsidR="008B45D8" w:rsidRPr="00BE154F" w:rsidRDefault="008B45D8" w:rsidP="003C65AA">
            <w:pPr>
              <w:pStyle w:val="TAL"/>
            </w:pPr>
          </w:p>
        </w:tc>
        <w:tc>
          <w:tcPr>
            <w:tcW w:w="4623" w:type="dxa"/>
          </w:tcPr>
          <w:p w14:paraId="6F0C6CEA" w14:textId="77777777" w:rsidR="008B45D8" w:rsidRPr="00E1323A" w:rsidRDefault="008B45D8" w:rsidP="003C65AA">
            <w:pPr>
              <w:pStyle w:val="TAL"/>
            </w:pPr>
            <w:r w:rsidRPr="00E1323A">
              <w:t>Bitstring</w:t>
            </w:r>
            <w:r w:rsidR="00B3790A">
              <w:t xml:space="preserve"> </w:t>
            </w:r>
            <w:r w:rsidRPr="00E1323A">
              <w:t>that</w:t>
            </w:r>
            <w:r w:rsidR="00B3790A">
              <w:t xml:space="preserve"> </w:t>
            </w:r>
            <w:r w:rsidRPr="00E1323A">
              <w:t>is</w:t>
            </w:r>
            <w:r w:rsidR="00B3790A">
              <w:t xml:space="preserve"> </w:t>
            </w:r>
            <w:r w:rsidRPr="00E1323A">
              <w:t>actually</w:t>
            </w:r>
            <w:r w:rsidR="00B3790A">
              <w:t xml:space="preserve"> </w:t>
            </w:r>
            <w:r w:rsidRPr="00E1323A">
              <w:t>announced</w:t>
            </w:r>
            <w:r w:rsidR="00B3790A">
              <w:t xml:space="preserve"> </w:t>
            </w:r>
            <w:r w:rsidRPr="00E1323A">
              <w:t>over</w:t>
            </w:r>
            <w:r w:rsidR="00B3790A">
              <w:t xml:space="preserve"> </w:t>
            </w:r>
            <w:r w:rsidRPr="00E1323A">
              <w:t>the</w:t>
            </w:r>
            <w:r w:rsidR="00B3790A">
              <w:t xml:space="preserve"> </w:t>
            </w:r>
            <w:r w:rsidRPr="00E1323A">
              <w:t>air,</w:t>
            </w:r>
            <w:r w:rsidR="00B3790A">
              <w:t xml:space="preserve"> </w:t>
            </w:r>
            <w:r w:rsidRPr="00E1323A">
              <w:t>or</w:t>
            </w:r>
            <w:r w:rsidR="00B3790A">
              <w:t xml:space="preserve"> </w:t>
            </w:r>
            <w:r w:rsidRPr="00E1323A">
              <w:t>included</w:t>
            </w:r>
            <w:r w:rsidR="00B3790A">
              <w:t xml:space="preserve"> </w:t>
            </w:r>
            <w:r w:rsidRPr="00E1323A">
              <w:t>in</w:t>
            </w:r>
            <w:r w:rsidR="00B3790A">
              <w:t xml:space="preserve"> </w:t>
            </w:r>
            <w:r w:rsidRPr="00E1323A">
              <w:t>a</w:t>
            </w:r>
            <w:r w:rsidR="00B3790A">
              <w:t xml:space="preserve"> </w:t>
            </w:r>
            <w:r w:rsidRPr="00E1323A">
              <w:t>discovery</w:t>
            </w:r>
            <w:r w:rsidR="00B3790A">
              <w:t xml:space="preserve"> </w:t>
            </w:r>
            <w:r w:rsidRPr="00E1323A">
              <w:t>filter</w:t>
            </w:r>
            <w:r w:rsidR="00B3790A">
              <w:t xml:space="preserve"> </w:t>
            </w:r>
            <w:r w:rsidRPr="00E1323A">
              <w:t>applied</w:t>
            </w:r>
            <w:r w:rsidR="00B3790A">
              <w:t xml:space="preserve"> </w:t>
            </w:r>
            <w:r w:rsidRPr="00E1323A">
              <w:t>by</w:t>
            </w:r>
            <w:r w:rsidR="00B3790A">
              <w:t xml:space="preserve"> </w:t>
            </w:r>
            <w:r w:rsidRPr="00E1323A">
              <w:t>UE</w:t>
            </w:r>
          </w:p>
        </w:tc>
        <w:tc>
          <w:tcPr>
            <w:tcW w:w="3102" w:type="dxa"/>
          </w:tcPr>
          <w:p w14:paraId="4ABB2CFE" w14:textId="77777777" w:rsidR="008B45D8" w:rsidRPr="00E1323A" w:rsidRDefault="008B45D8" w:rsidP="003C65AA">
            <w:pPr>
              <w:pStyle w:val="TAL"/>
            </w:pPr>
            <w:r w:rsidRPr="00E1323A">
              <w:t>prosedirectdiscovery(proseappcode)</w:t>
            </w:r>
          </w:p>
        </w:tc>
      </w:tr>
      <w:tr w:rsidR="008B45D8" w:rsidRPr="00BE154F" w14:paraId="35068D99" w14:textId="77777777" w:rsidTr="00B3790A">
        <w:trPr>
          <w:jc w:val="center"/>
        </w:trPr>
        <w:tc>
          <w:tcPr>
            <w:tcW w:w="1881" w:type="dxa"/>
          </w:tcPr>
          <w:p w14:paraId="39EC0D29" w14:textId="77777777" w:rsidR="008B45D8" w:rsidRPr="000F740B" w:rsidRDefault="008B45D8" w:rsidP="003C65AA">
            <w:pPr>
              <w:pStyle w:val="TAL"/>
              <w:rPr>
                <w:highlight w:val="yellow"/>
              </w:rPr>
            </w:pPr>
            <w:r w:rsidRPr="00E1323A">
              <w:t>Prose</w:t>
            </w:r>
            <w:r w:rsidR="00B3790A">
              <w:t xml:space="preserve"> </w:t>
            </w:r>
            <w:r w:rsidRPr="00E1323A">
              <w:t>App</w:t>
            </w:r>
            <w:r w:rsidR="00B3790A">
              <w:t xml:space="preserve"> </w:t>
            </w:r>
            <w:r w:rsidRPr="00E1323A">
              <w:t>Mask</w:t>
            </w:r>
          </w:p>
        </w:tc>
        <w:tc>
          <w:tcPr>
            <w:tcW w:w="4623" w:type="dxa"/>
          </w:tcPr>
          <w:p w14:paraId="2FC1A05B" w14:textId="77777777" w:rsidR="008B45D8" w:rsidRPr="00E1323A" w:rsidRDefault="008B45D8" w:rsidP="003C65AA">
            <w:pPr>
              <w:pStyle w:val="TAL"/>
              <w:rPr>
                <w:szCs w:val="18"/>
              </w:rPr>
            </w:pPr>
            <w:r w:rsidRPr="00E1323A">
              <w:rPr>
                <w:szCs w:val="18"/>
              </w:rPr>
              <w:t>Bitmask</w:t>
            </w:r>
            <w:r w:rsidR="00B3790A">
              <w:rPr>
                <w:szCs w:val="18"/>
              </w:rPr>
              <w:t xml:space="preserve"> </w:t>
            </w:r>
            <w:r w:rsidRPr="00E1323A">
              <w:rPr>
                <w:szCs w:val="18"/>
              </w:rPr>
              <w:t>that</w:t>
            </w:r>
            <w:r w:rsidR="00B3790A">
              <w:rPr>
                <w:szCs w:val="18"/>
              </w:rPr>
              <w:t xml:space="preserve"> </w:t>
            </w:r>
            <w:r w:rsidRPr="00E1323A">
              <w:rPr>
                <w:szCs w:val="18"/>
              </w:rPr>
              <w:t>allows</w:t>
            </w:r>
            <w:r w:rsidR="00B3790A">
              <w:rPr>
                <w:szCs w:val="18"/>
              </w:rPr>
              <w:t xml:space="preserve"> </w:t>
            </w:r>
            <w:r w:rsidRPr="00E1323A">
              <w:rPr>
                <w:szCs w:val="18"/>
              </w:rPr>
              <w:t>the</w:t>
            </w:r>
            <w:r w:rsidR="00B3790A">
              <w:rPr>
                <w:szCs w:val="18"/>
              </w:rPr>
              <w:t xml:space="preserve"> </w:t>
            </w:r>
            <w:r w:rsidRPr="00E1323A">
              <w:rPr>
                <w:szCs w:val="18"/>
              </w:rPr>
              <w:t>monitoring</w:t>
            </w:r>
            <w:r w:rsidR="00B3790A">
              <w:rPr>
                <w:szCs w:val="18"/>
              </w:rPr>
              <w:t xml:space="preserve"> </w:t>
            </w:r>
            <w:r w:rsidRPr="00E1323A">
              <w:rPr>
                <w:szCs w:val="18"/>
              </w:rPr>
              <w:t>UE</w:t>
            </w:r>
            <w:r w:rsidR="00B3790A">
              <w:rPr>
                <w:szCs w:val="18"/>
              </w:rPr>
              <w:t xml:space="preserve"> </w:t>
            </w:r>
            <w:r w:rsidRPr="00E1323A">
              <w:rPr>
                <w:szCs w:val="18"/>
              </w:rPr>
              <w:t>to</w:t>
            </w:r>
            <w:r w:rsidR="00B3790A">
              <w:rPr>
                <w:szCs w:val="18"/>
              </w:rPr>
              <w:t xml:space="preserve"> </w:t>
            </w:r>
            <w:r w:rsidRPr="00E1323A">
              <w:rPr>
                <w:szCs w:val="18"/>
              </w:rPr>
              <w:t>perform</w:t>
            </w:r>
            <w:r w:rsidR="00B3790A">
              <w:rPr>
                <w:szCs w:val="18"/>
              </w:rPr>
              <w:t xml:space="preserve"> </w:t>
            </w:r>
            <w:r w:rsidRPr="00E1323A">
              <w:rPr>
                <w:szCs w:val="18"/>
              </w:rPr>
              <w:t>full</w:t>
            </w:r>
            <w:r w:rsidR="00B3790A">
              <w:rPr>
                <w:szCs w:val="18"/>
              </w:rPr>
              <w:t xml:space="preserve"> </w:t>
            </w:r>
            <w:r w:rsidRPr="00E1323A">
              <w:rPr>
                <w:szCs w:val="18"/>
              </w:rPr>
              <w:t>or</w:t>
            </w:r>
            <w:r w:rsidR="00B3790A">
              <w:rPr>
                <w:szCs w:val="18"/>
              </w:rPr>
              <w:t xml:space="preserve"> </w:t>
            </w:r>
            <w:r w:rsidRPr="00E1323A">
              <w:rPr>
                <w:szCs w:val="18"/>
              </w:rPr>
              <w:t>partial</w:t>
            </w:r>
            <w:r w:rsidR="00B3790A">
              <w:rPr>
                <w:szCs w:val="18"/>
              </w:rPr>
              <w:t xml:space="preserve"> </w:t>
            </w:r>
            <w:r w:rsidRPr="00E1323A">
              <w:rPr>
                <w:szCs w:val="18"/>
              </w:rPr>
              <w:t>matching.</w:t>
            </w:r>
            <w:r w:rsidR="00B3790A">
              <w:rPr>
                <w:szCs w:val="18"/>
              </w:rPr>
              <w:t xml:space="preserve"> </w:t>
            </w:r>
            <w:r w:rsidRPr="00E1323A">
              <w:rPr>
                <w:szCs w:val="18"/>
              </w:rPr>
              <w:t>Multiple</w:t>
            </w:r>
            <w:r w:rsidR="00B3790A">
              <w:rPr>
                <w:szCs w:val="18"/>
              </w:rPr>
              <w:t xml:space="preserve"> </w:t>
            </w:r>
            <w:r w:rsidRPr="00E1323A">
              <w:rPr>
                <w:szCs w:val="18"/>
              </w:rPr>
              <w:t>Masks</w:t>
            </w:r>
            <w:r w:rsidR="00B3790A">
              <w:rPr>
                <w:szCs w:val="18"/>
              </w:rPr>
              <w:t xml:space="preserve"> </w:t>
            </w:r>
            <w:r w:rsidRPr="00E1323A">
              <w:rPr>
                <w:szCs w:val="18"/>
              </w:rPr>
              <w:t>may</w:t>
            </w:r>
            <w:r w:rsidR="00B3790A">
              <w:rPr>
                <w:szCs w:val="18"/>
              </w:rPr>
              <w:t xml:space="preserve"> </w:t>
            </w:r>
            <w:r w:rsidRPr="00E1323A">
              <w:rPr>
                <w:szCs w:val="18"/>
              </w:rPr>
              <w:t>be</w:t>
            </w:r>
            <w:r w:rsidR="00B3790A">
              <w:rPr>
                <w:szCs w:val="18"/>
              </w:rPr>
              <w:t xml:space="preserve"> </w:t>
            </w:r>
            <w:r w:rsidRPr="00E1323A">
              <w:rPr>
                <w:szCs w:val="18"/>
              </w:rPr>
              <w:t>included</w:t>
            </w:r>
            <w:r w:rsidR="00B3790A">
              <w:rPr>
                <w:szCs w:val="18"/>
              </w:rPr>
              <w:t xml:space="preserve"> </w:t>
            </w:r>
            <w:r w:rsidRPr="00E1323A">
              <w:rPr>
                <w:szCs w:val="18"/>
              </w:rPr>
              <w:t>in</w:t>
            </w:r>
            <w:r w:rsidR="00B3790A">
              <w:rPr>
                <w:szCs w:val="18"/>
              </w:rPr>
              <w:t xml:space="preserve"> </w:t>
            </w:r>
            <w:r w:rsidRPr="00E1323A">
              <w:rPr>
                <w:szCs w:val="18"/>
              </w:rPr>
              <w:t>a</w:t>
            </w:r>
            <w:r w:rsidR="00B3790A">
              <w:rPr>
                <w:szCs w:val="18"/>
              </w:rPr>
              <w:t xml:space="preserve"> </w:t>
            </w:r>
            <w:r w:rsidRPr="00E1323A">
              <w:rPr>
                <w:szCs w:val="18"/>
              </w:rPr>
              <w:t>Discovery</w:t>
            </w:r>
            <w:r w:rsidR="00B3790A">
              <w:rPr>
                <w:szCs w:val="18"/>
              </w:rPr>
              <w:t xml:space="preserve"> </w:t>
            </w:r>
            <w:r w:rsidRPr="00E1323A">
              <w:rPr>
                <w:szCs w:val="18"/>
              </w:rPr>
              <w:t>Filter.</w:t>
            </w:r>
            <w:r w:rsidR="00B3790A">
              <w:rPr>
                <w:szCs w:val="18"/>
              </w:rPr>
              <w:t xml:space="preserve"> </w:t>
            </w:r>
            <w:r w:rsidRPr="00E1323A">
              <w:rPr>
                <w:szCs w:val="18"/>
              </w:rPr>
              <w:t>The</w:t>
            </w:r>
            <w:r w:rsidR="00B3790A">
              <w:rPr>
                <w:szCs w:val="18"/>
              </w:rPr>
              <w:t xml:space="preserve"> </w:t>
            </w:r>
            <w:r w:rsidRPr="00E1323A">
              <w:rPr>
                <w:szCs w:val="18"/>
              </w:rPr>
              <w:t>length</w:t>
            </w:r>
            <w:r w:rsidR="00B3790A">
              <w:rPr>
                <w:szCs w:val="18"/>
              </w:rPr>
              <w:t xml:space="preserve"> </w:t>
            </w:r>
            <w:r w:rsidRPr="00E1323A">
              <w:rPr>
                <w:szCs w:val="18"/>
              </w:rPr>
              <w:t>of</w:t>
            </w:r>
            <w:r w:rsidR="00B3790A">
              <w:rPr>
                <w:szCs w:val="18"/>
              </w:rPr>
              <w:t xml:space="preserve"> </w:t>
            </w:r>
            <w:r w:rsidRPr="00E1323A">
              <w:rPr>
                <w:szCs w:val="18"/>
              </w:rPr>
              <w:t>the</w:t>
            </w:r>
            <w:r w:rsidR="00B3790A">
              <w:rPr>
                <w:szCs w:val="18"/>
              </w:rPr>
              <w:t xml:space="preserve"> </w:t>
            </w:r>
            <w:r w:rsidRPr="00E1323A">
              <w:rPr>
                <w:szCs w:val="18"/>
              </w:rPr>
              <w:t>mask</w:t>
            </w:r>
            <w:r w:rsidR="00B3790A">
              <w:rPr>
                <w:szCs w:val="18"/>
              </w:rPr>
              <w:t xml:space="preserve"> </w:t>
            </w:r>
            <w:r w:rsidRPr="00E1323A">
              <w:rPr>
                <w:szCs w:val="18"/>
              </w:rPr>
              <w:t>is</w:t>
            </w:r>
            <w:r w:rsidR="00B3790A">
              <w:rPr>
                <w:szCs w:val="18"/>
              </w:rPr>
              <w:t xml:space="preserve"> </w:t>
            </w:r>
            <w:r w:rsidRPr="00E1323A">
              <w:rPr>
                <w:szCs w:val="18"/>
              </w:rPr>
              <w:t>the</w:t>
            </w:r>
            <w:r w:rsidR="00B3790A">
              <w:rPr>
                <w:szCs w:val="18"/>
              </w:rPr>
              <w:t xml:space="preserve"> </w:t>
            </w:r>
            <w:r w:rsidRPr="00E1323A">
              <w:rPr>
                <w:szCs w:val="18"/>
              </w:rPr>
              <w:t>same</w:t>
            </w:r>
            <w:r w:rsidR="00B3790A">
              <w:rPr>
                <w:szCs w:val="18"/>
              </w:rPr>
              <w:t xml:space="preserve"> </w:t>
            </w:r>
            <w:r w:rsidRPr="00E1323A">
              <w:rPr>
                <w:szCs w:val="18"/>
              </w:rPr>
              <w:t>as</w:t>
            </w:r>
            <w:r w:rsidR="00B3790A">
              <w:rPr>
                <w:szCs w:val="18"/>
              </w:rPr>
              <w:t xml:space="preserve"> </w:t>
            </w:r>
            <w:r w:rsidRPr="00E1323A">
              <w:rPr>
                <w:szCs w:val="18"/>
              </w:rPr>
              <w:t>the</w:t>
            </w:r>
            <w:r w:rsidR="00B3790A">
              <w:rPr>
                <w:szCs w:val="18"/>
              </w:rPr>
              <w:t xml:space="preserve"> </w:t>
            </w:r>
            <w:r w:rsidRPr="00E1323A">
              <w:rPr>
                <w:szCs w:val="18"/>
              </w:rPr>
              <w:t>length</w:t>
            </w:r>
            <w:r w:rsidR="00B3790A">
              <w:rPr>
                <w:szCs w:val="18"/>
              </w:rPr>
              <w:t xml:space="preserve"> </w:t>
            </w:r>
            <w:r w:rsidRPr="00E1323A">
              <w:rPr>
                <w:szCs w:val="18"/>
              </w:rPr>
              <w:t>of</w:t>
            </w:r>
            <w:r w:rsidR="00B3790A">
              <w:rPr>
                <w:szCs w:val="18"/>
              </w:rPr>
              <w:t xml:space="preserve"> </w:t>
            </w:r>
            <w:r w:rsidRPr="00E1323A">
              <w:rPr>
                <w:szCs w:val="18"/>
              </w:rPr>
              <w:t>ProSe</w:t>
            </w:r>
            <w:r w:rsidR="00B3790A">
              <w:rPr>
                <w:szCs w:val="18"/>
              </w:rPr>
              <w:t xml:space="preserve"> </w:t>
            </w:r>
            <w:r w:rsidRPr="00E1323A">
              <w:rPr>
                <w:szCs w:val="18"/>
              </w:rPr>
              <w:t>Application</w:t>
            </w:r>
            <w:r w:rsidR="00B3790A">
              <w:rPr>
                <w:szCs w:val="18"/>
              </w:rPr>
              <w:t xml:space="preserve"> </w:t>
            </w:r>
            <w:r w:rsidRPr="00E1323A">
              <w:rPr>
                <w:szCs w:val="18"/>
              </w:rPr>
              <w:t>Code</w:t>
            </w:r>
          </w:p>
        </w:tc>
        <w:tc>
          <w:tcPr>
            <w:tcW w:w="3102" w:type="dxa"/>
          </w:tcPr>
          <w:p w14:paraId="3231A152" w14:textId="77777777" w:rsidR="008B45D8" w:rsidRPr="00E1323A" w:rsidRDefault="008B45D8" w:rsidP="003C65AA">
            <w:pPr>
              <w:pStyle w:val="TAL"/>
            </w:pPr>
            <w:r w:rsidRPr="00E1323A">
              <w:t>prosedirectdiscovery(proseappmask)</w:t>
            </w:r>
          </w:p>
        </w:tc>
      </w:tr>
    </w:tbl>
    <w:p w14:paraId="5772F302" w14:textId="77777777" w:rsidR="008B45D8" w:rsidRPr="00BE154F" w:rsidRDefault="008B45D8" w:rsidP="00A77147"/>
    <w:p w14:paraId="6FE1780E" w14:textId="77777777" w:rsidR="008B45D8" w:rsidRPr="00BE154F" w:rsidRDefault="008B45D8" w:rsidP="008B45D8">
      <w:pPr>
        <w:pStyle w:val="NO"/>
      </w:pPr>
      <w:r w:rsidRPr="00BE154F">
        <w:t>NOTE:</w:t>
      </w:r>
      <w:r w:rsidRPr="00BE154F">
        <w:tab/>
        <w:t>LIID parameter</w:t>
      </w:r>
      <w:r>
        <w:t xml:space="preserve"> needs to</w:t>
      </w:r>
      <w:r w:rsidRPr="00BE154F">
        <w:t xml:space="preserve"> be present in each record sent to the LEMF.</w:t>
      </w:r>
    </w:p>
    <w:p w14:paraId="37C7933E" w14:textId="77777777" w:rsidR="008B45D8" w:rsidRPr="00BE154F" w:rsidRDefault="008B45D8" w:rsidP="008B45D8">
      <w:pPr>
        <w:pStyle w:val="Heading3"/>
      </w:pPr>
      <w:bookmarkStart w:id="277" w:name="_Toc144720751"/>
      <w:r>
        <w:lastRenderedPageBreak/>
        <w:t>13.2.2</w:t>
      </w:r>
      <w:r w:rsidRPr="00BE154F">
        <w:tab/>
        <w:t>Events and information</w:t>
      </w:r>
      <w:bookmarkEnd w:id="277"/>
    </w:p>
    <w:p w14:paraId="7E688990" w14:textId="77777777" w:rsidR="008B45D8" w:rsidRPr="00BE154F" w:rsidRDefault="008B45D8" w:rsidP="008B45D8">
      <w:pPr>
        <w:pStyle w:val="Heading4"/>
      </w:pPr>
      <w:bookmarkStart w:id="278" w:name="_Toc144720752"/>
      <w:r>
        <w:t>13.2.2</w:t>
      </w:r>
      <w:r w:rsidRPr="00BE154F">
        <w:t>.1</w:t>
      </w:r>
      <w:r w:rsidRPr="00BE154F">
        <w:tab/>
        <w:t>Overview</w:t>
      </w:r>
      <w:bookmarkEnd w:id="278"/>
    </w:p>
    <w:p w14:paraId="0B724390" w14:textId="77777777" w:rsidR="008B45D8" w:rsidRPr="00BE154F" w:rsidRDefault="008B45D8" w:rsidP="008B45D8">
      <w:pPr>
        <w:keepNext/>
        <w:keepLines/>
      </w:pPr>
      <w:r w:rsidRPr="00BE154F">
        <w:t>This clause describes the information sent from the Delivery Function (DF) to the Law Enforcement Monitoring Facility (LEMF) to support Lawful Interception (LI).</w:t>
      </w:r>
      <w:r w:rsidRPr="00BE154F">
        <w:rPr>
          <w:rFonts w:cs="Arial"/>
        </w:rPr>
        <w:t xml:space="preserve"> </w:t>
      </w:r>
      <w:r w:rsidRPr="00BE154F">
        <w:t>The information is described as records and information carried by a record. This focus is on describing the information being transferred to the LEMF.</w:t>
      </w:r>
    </w:p>
    <w:p w14:paraId="3996B4AB" w14:textId="77777777" w:rsidR="008B45D8" w:rsidRPr="00BE154F" w:rsidRDefault="008B45D8" w:rsidP="008B45D8">
      <w:pPr>
        <w:keepNext/>
        <w:keepLines/>
      </w:pPr>
      <w:r w:rsidRPr="00BE154F">
        <w:t xml:space="preserve">The IRI events and data are encoded into records as defined in the </w:t>
      </w:r>
      <w:r w:rsidRPr="00763BE6">
        <w:t xml:space="preserve">Table </w:t>
      </w:r>
      <w:r>
        <w:t>13</w:t>
      </w:r>
      <w:r w:rsidRPr="00763BE6">
        <w:t>.</w:t>
      </w:r>
      <w:r>
        <w:t>2</w:t>
      </w:r>
      <w:r w:rsidRPr="00763BE6">
        <w:t>.1-1: Mapping between Direct Discovery Events and HI2 records type</w:t>
      </w:r>
      <w:r w:rsidRPr="00BE154F">
        <w:t xml:space="preserve"> and Annex B.</w:t>
      </w:r>
      <w:r>
        <w:t>13</w:t>
      </w:r>
      <w:r w:rsidRPr="00BE154F">
        <w:t xml:space="preserve"> Intercept related information </w:t>
      </w:r>
      <w:r>
        <w:t>for ProSe</w:t>
      </w:r>
      <w:r w:rsidRPr="00BE154F">
        <w:t xml:space="preserve">. IRI is described in terms of a </w:t>
      </w:r>
      <w:r>
        <w:t>'</w:t>
      </w:r>
      <w:r w:rsidRPr="00BE154F">
        <w:t>causing event</w:t>
      </w:r>
      <w:r>
        <w:t>'</w:t>
      </w:r>
      <w:r w:rsidRPr="00BE154F">
        <w:t xml:space="preserve"> and information associated with that event. Within each IRI record there is a set of events and associated information elements to support the particular service.</w:t>
      </w:r>
    </w:p>
    <w:p w14:paraId="659DD74A" w14:textId="77777777" w:rsidR="008B45D8" w:rsidRPr="00BE154F" w:rsidRDefault="008B45D8" w:rsidP="008B45D8">
      <w:pPr>
        <w:ind w:right="91"/>
      </w:pPr>
      <w:r>
        <w:t xml:space="preserve">The direct discovery </w:t>
      </w:r>
      <w:r w:rsidRPr="00BE154F">
        <w:t xml:space="preserve">events described in </w:t>
      </w:r>
      <w:r>
        <w:t>Table 13</w:t>
      </w:r>
      <w:r w:rsidRPr="00763BE6">
        <w:t>.</w:t>
      </w:r>
      <w:r>
        <w:t>2</w:t>
      </w:r>
      <w:r w:rsidRPr="00763BE6">
        <w:t>.1-1: Mapping between Direct Discovery Events and HI2 records type and Table </w:t>
      </w:r>
      <w:r>
        <w:t>13</w:t>
      </w:r>
      <w:r w:rsidRPr="00763BE6">
        <w:t>.</w:t>
      </w:r>
      <w:r>
        <w:t>2</w:t>
      </w:r>
      <w:r w:rsidRPr="00763BE6">
        <w:t xml:space="preserve">.1-2: Mapping between Events information and IRI information </w:t>
      </w:r>
      <w:r w:rsidRPr="00BE154F">
        <w:t>convey the basic information for</w:t>
      </w:r>
      <w:r>
        <w:t xml:space="preserve"> reporting direct discovery</w:t>
      </w:r>
      <w:r w:rsidRPr="00BE154F">
        <w:t>. This clause describes those events and supporting information.</w:t>
      </w:r>
    </w:p>
    <w:p w14:paraId="7359238C" w14:textId="77777777" w:rsidR="008B45D8" w:rsidRPr="00BE154F" w:rsidRDefault="008B45D8" w:rsidP="008B45D8">
      <w:pPr>
        <w:ind w:right="91"/>
      </w:pPr>
      <w:r w:rsidRPr="00BE154F">
        <w:t>Each record described in this clause consists of a set of parameters. Each parameter is either:</w:t>
      </w:r>
    </w:p>
    <w:p w14:paraId="3DB5A0C1" w14:textId="77777777" w:rsidR="008B45D8" w:rsidRPr="00BE154F" w:rsidRDefault="008B45D8" w:rsidP="008B45D8">
      <w:pPr>
        <w:pStyle w:val="EX"/>
      </w:pPr>
      <w:r w:rsidRPr="00BE154F">
        <w:t>mandatory (M)</w:t>
      </w:r>
      <w:r w:rsidRPr="00BE154F">
        <w:tab/>
        <w:t>-</w:t>
      </w:r>
      <w:r>
        <w:tab/>
      </w:r>
      <w:r w:rsidRPr="00BE154F">
        <w:t>required for the record,</w:t>
      </w:r>
    </w:p>
    <w:p w14:paraId="7BE4DF5B" w14:textId="77777777" w:rsidR="008B45D8" w:rsidRPr="00BE154F" w:rsidRDefault="008B45D8" w:rsidP="008B45D8">
      <w:pPr>
        <w:pStyle w:val="EX"/>
      </w:pPr>
      <w:r w:rsidRPr="00BE154F">
        <w:t>conditional (C)</w:t>
      </w:r>
      <w:r w:rsidRPr="00BE154F">
        <w:tab/>
        <w:t>-</w:t>
      </w:r>
      <w:r>
        <w:tab/>
      </w:r>
      <w:r w:rsidRPr="00BE154F">
        <w:t>required in situations where a condition is met (the condition is given in the Description), or</w:t>
      </w:r>
    </w:p>
    <w:p w14:paraId="16599EB2" w14:textId="77777777" w:rsidR="008B45D8" w:rsidRPr="00BE154F" w:rsidRDefault="008B45D8" w:rsidP="008B45D8">
      <w:pPr>
        <w:pStyle w:val="EX"/>
      </w:pPr>
      <w:r w:rsidRPr="00BE154F">
        <w:t>optional (O)</w:t>
      </w:r>
      <w:r w:rsidRPr="00BE154F">
        <w:tab/>
        <w:t>-</w:t>
      </w:r>
      <w:r>
        <w:tab/>
      </w:r>
      <w:r w:rsidRPr="00BE154F">
        <w:t>provided at the discretion of the implementation.</w:t>
      </w:r>
    </w:p>
    <w:p w14:paraId="0729D73A" w14:textId="77777777" w:rsidR="008B45D8" w:rsidRPr="00BE154F" w:rsidRDefault="008B45D8" w:rsidP="008B45D8">
      <w:r w:rsidRPr="00BE154F">
        <w:t>The information to be carried by each parameter is identified. Both optional and conditional parameters are considered to be OPTIONAL syntactically in ASN.1 Stage 3 descriptions. The Stage 2 inclusion takes precedence over Stage 3 syntax.</w:t>
      </w:r>
    </w:p>
    <w:p w14:paraId="6B328743" w14:textId="77777777" w:rsidR="008B45D8" w:rsidRPr="00BE154F" w:rsidRDefault="008B45D8" w:rsidP="008B45D8">
      <w:pPr>
        <w:pStyle w:val="Heading4"/>
      </w:pPr>
      <w:bookmarkStart w:id="279" w:name="_Toc144720753"/>
      <w:r>
        <w:t>13.2.2</w:t>
      </w:r>
      <w:r w:rsidRPr="00BE154F">
        <w:t>.2</w:t>
      </w:r>
      <w:r w:rsidRPr="00BE154F">
        <w:tab/>
        <w:t>REPORT record information</w:t>
      </w:r>
      <w:bookmarkEnd w:id="279"/>
    </w:p>
    <w:p w14:paraId="0C7C0237" w14:textId="77777777" w:rsidR="008B45D8" w:rsidRPr="00BE154F" w:rsidRDefault="008B45D8" w:rsidP="008B45D8">
      <w:pPr>
        <w:ind w:right="91"/>
      </w:pPr>
      <w:r w:rsidRPr="00BE154F">
        <w:t>The REPORT record is used to report non-communication related target actions (events).</w:t>
      </w:r>
    </w:p>
    <w:p w14:paraId="0C6DA89D" w14:textId="77777777" w:rsidR="008B45D8" w:rsidRPr="00BE154F" w:rsidRDefault="008B45D8" w:rsidP="008B45D8">
      <w:pPr>
        <w:ind w:right="91"/>
      </w:pPr>
      <w:r w:rsidRPr="00BE154F">
        <w:t>The REPORT record shall be triggered when:</w:t>
      </w:r>
    </w:p>
    <w:p w14:paraId="65EA3E17" w14:textId="77777777" w:rsidR="008B45D8" w:rsidRPr="00BE154F" w:rsidRDefault="008B45D8" w:rsidP="008B45D8">
      <w:pPr>
        <w:pStyle w:val="B1"/>
      </w:pPr>
      <w:r w:rsidRPr="00BE154F">
        <w:t>-</w:t>
      </w:r>
      <w:r w:rsidRPr="00BE154F">
        <w:tab/>
      </w:r>
      <w:r>
        <w:t>The ProSe Function receives a Discovery Request from the UE</w:t>
      </w:r>
      <w:r w:rsidRPr="00BE154F">
        <w:t xml:space="preserve">. </w:t>
      </w:r>
      <w:r w:rsidRPr="00763BE6">
        <w:t xml:space="preserve">See Table </w:t>
      </w:r>
      <w:r>
        <w:t>13.2.2.2-1.</w:t>
      </w:r>
    </w:p>
    <w:p w14:paraId="665CD4E4" w14:textId="77777777" w:rsidR="008B45D8" w:rsidRPr="00BE154F" w:rsidRDefault="008B45D8" w:rsidP="008B45D8">
      <w:pPr>
        <w:pStyle w:val="B1"/>
      </w:pPr>
      <w:r w:rsidRPr="00BE154F">
        <w:t>-</w:t>
      </w:r>
      <w:r w:rsidRPr="00BE154F">
        <w:tab/>
      </w:r>
      <w:r>
        <w:t>The ProSe Function receives a Match Report from the UE</w:t>
      </w:r>
      <w:r w:rsidRPr="00BE154F">
        <w:t xml:space="preserve">. </w:t>
      </w:r>
      <w:r w:rsidRPr="00763BE6">
        <w:t xml:space="preserve">See Table </w:t>
      </w:r>
      <w:r>
        <w:t>13.2.2.2-2.</w:t>
      </w:r>
    </w:p>
    <w:p w14:paraId="1260152F" w14:textId="77777777" w:rsidR="008B45D8" w:rsidRPr="00BE154F" w:rsidRDefault="008B45D8" w:rsidP="008B45D8">
      <w:pPr>
        <w:pStyle w:val="TH"/>
      </w:pPr>
      <w:r>
        <w:t>Table 13.2.2.2-1:</w:t>
      </w:r>
      <w:r w:rsidRPr="00BE154F">
        <w:t xml:space="preserve"> </w:t>
      </w:r>
      <w:r>
        <w:t>ProSe Discovery Request</w:t>
      </w:r>
      <w:r w:rsidRPr="00BE154F">
        <w:t xml:space="preserv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BE154F" w14:paraId="0A04ADEE" w14:textId="77777777" w:rsidTr="00B3790A">
        <w:trPr>
          <w:tblHeader/>
          <w:jc w:val="center"/>
        </w:trPr>
        <w:tc>
          <w:tcPr>
            <w:tcW w:w="2628" w:type="dxa"/>
            <w:shd w:val="pct12" w:color="auto" w:fill="auto"/>
          </w:tcPr>
          <w:p w14:paraId="0B196433" w14:textId="77777777" w:rsidR="008B45D8" w:rsidRPr="00BE154F" w:rsidRDefault="008B45D8" w:rsidP="003C65AA">
            <w:pPr>
              <w:pStyle w:val="TAH"/>
            </w:pPr>
            <w:r w:rsidRPr="00BE154F">
              <w:t>Parameter</w:t>
            </w:r>
          </w:p>
        </w:tc>
        <w:tc>
          <w:tcPr>
            <w:tcW w:w="720" w:type="dxa"/>
            <w:shd w:val="pct12" w:color="auto" w:fill="auto"/>
          </w:tcPr>
          <w:p w14:paraId="6825ADE0" w14:textId="77777777" w:rsidR="008B45D8" w:rsidRPr="00BE154F" w:rsidRDefault="008B45D8" w:rsidP="003C65AA">
            <w:pPr>
              <w:pStyle w:val="TAH"/>
            </w:pPr>
            <w:r w:rsidRPr="00BE154F">
              <w:t>MOC</w:t>
            </w:r>
          </w:p>
        </w:tc>
        <w:tc>
          <w:tcPr>
            <w:tcW w:w="5868" w:type="dxa"/>
            <w:shd w:val="pct12" w:color="auto" w:fill="auto"/>
          </w:tcPr>
          <w:p w14:paraId="088C50CE" w14:textId="77777777" w:rsidR="008B45D8" w:rsidRPr="00BE154F" w:rsidRDefault="008B45D8" w:rsidP="003C65AA">
            <w:pPr>
              <w:pStyle w:val="TAH"/>
            </w:pPr>
            <w:r w:rsidRPr="00BE154F">
              <w:t>Description/Conditions</w:t>
            </w:r>
          </w:p>
        </w:tc>
      </w:tr>
      <w:tr w:rsidR="008B45D8" w:rsidRPr="00BE154F" w14:paraId="20CD6835" w14:textId="77777777" w:rsidTr="00B3790A">
        <w:trPr>
          <w:jc w:val="center"/>
        </w:trPr>
        <w:tc>
          <w:tcPr>
            <w:tcW w:w="2628" w:type="dxa"/>
          </w:tcPr>
          <w:p w14:paraId="709134B0" w14:textId="77777777" w:rsidR="008B45D8" w:rsidRPr="00BE154F" w:rsidRDefault="008B45D8" w:rsidP="003C65AA">
            <w:pPr>
              <w:pStyle w:val="TAL"/>
            </w:pPr>
            <w:r w:rsidRPr="00BE154F">
              <w:t>Observed</w:t>
            </w:r>
            <w:r w:rsidR="00B3790A">
              <w:t xml:space="preserve"> </w:t>
            </w:r>
            <w:r w:rsidRPr="00BE154F">
              <w:t>IMSI</w:t>
            </w:r>
          </w:p>
        </w:tc>
        <w:tc>
          <w:tcPr>
            <w:tcW w:w="720" w:type="dxa"/>
          </w:tcPr>
          <w:p w14:paraId="0D9F2ABE" w14:textId="77777777" w:rsidR="008B45D8" w:rsidRPr="00BE154F" w:rsidRDefault="008B45D8" w:rsidP="00B3790A">
            <w:pPr>
              <w:pStyle w:val="TAC"/>
            </w:pPr>
            <w:r w:rsidRPr="00BE154F">
              <w:t>M</w:t>
            </w:r>
          </w:p>
        </w:tc>
        <w:tc>
          <w:tcPr>
            <w:tcW w:w="5868" w:type="dxa"/>
          </w:tcPr>
          <w:p w14:paraId="2E377698"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01F79267" w14:textId="77777777" w:rsidTr="00B3790A">
        <w:trPr>
          <w:jc w:val="center"/>
        </w:trPr>
        <w:tc>
          <w:tcPr>
            <w:tcW w:w="2628" w:type="dxa"/>
          </w:tcPr>
          <w:p w14:paraId="03237B92" w14:textId="77777777" w:rsidR="008B45D8" w:rsidRPr="00BE154F" w:rsidRDefault="008B45D8" w:rsidP="003C65AA">
            <w:pPr>
              <w:pStyle w:val="TAL"/>
            </w:pPr>
            <w:r w:rsidRPr="00BE154F">
              <w:t>Event</w:t>
            </w:r>
            <w:r w:rsidR="00B3790A">
              <w:t xml:space="preserve"> </w:t>
            </w:r>
            <w:r w:rsidRPr="00BE154F">
              <w:t>Type</w:t>
            </w:r>
          </w:p>
        </w:tc>
        <w:tc>
          <w:tcPr>
            <w:tcW w:w="720" w:type="dxa"/>
          </w:tcPr>
          <w:p w14:paraId="03483A01" w14:textId="77777777" w:rsidR="008B45D8" w:rsidRPr="00BE154F" w:rsidRDefault="008B45D8" w:rsidP="00B3790A">
            <w:pPr>
              <w:pStyle w:val="TAC"/>
            </w:pPr>
            <w:r w:rsidRPr="00BE154F">
              <w:t>M</w:t>
            </w:r>
          </w:p>
        </w:tc>
        <w:tc>
          <w:tcPr>
            <w:tcW w:w="5868" w:type="dxa"/>
          </w:tcPr>
          <w:p w14:paraId="04E5E10E" w14:textId="77777777" w:rsidR="008B45D8" w:rsidRPr="00BE154F" w:rsidRDefault="008B45D8" w:rsidP="003C65AA">
            <w:pPr>
              <w:pStyle w:val="TAL"/>
            </w:pPr>
            <w:r w:rsidRPr="00BE154F">
              <w:t>Provide</w:t>
            </w:r>
            <w:r w:rsidR="00B3790A">
              <w:t xml:space="preserve"> </w:t>
            </w:r>
            <w:r>
              <w:t>ProSe</w:t>
            </w:r>
            <w:r w:rsidR="00B3790A">
              <w:t xml:space="preserve"> </w:t>
            </w:r>
            <w:r>
              <w:t>Discovery</w:t>
            </w:r>
            <w:r w:rsidR="00B3790A">
              <w:t xml:space="preserve"> </w:t>
            </w:r>
            <w:r>
              <w:t>Request</w:t>
            </w:r>
            <w:r w:rsidR="00B3790A">
              <w:t xml:space="preserve"> </w:t>
            </w:r>
            <w:r w:rsidRPr="00BE154F">
              <w:t>event</w:t>
            </w:r>
            <w:r w:rsidR="00B3790A">
              <w:t xml:space="preserve"> </w:t>
            </w:r>
            <w:r w:rsidRPr="00BE154F">
              <w:t>type</w:t>
            </w:r>
          </w:p>
        </w:tc>
      </w:tr>
      <w:tr w:rsidR="008B45D8" w:rsidRPr="00BE154F" w14:paraId="2EEFB3B4" w14:textId="77777777" w:rsidTr="00B3790A">
        <w:trPr>
          <w:jc w:val="center"/>
        </w:trPr>
        <w:tc>
          <w:tcPr>
            <w:tcW w:w="2628" w:type="dxa"/>
          </w:tcPr>
          <w:p w14:paraId="11B82DBC" w14:textId="77777777" w:rsidR="008B45D8" w:rsidRPr="00BE154F" w:rsidRDefault="008B45D8" w:rsidP="003C65AA">
            <w:pPr>
              <w:pStyle w:val="TAL"/>
            </w:pPr>
            <w:r w:rsidRPr="00BE154F">
              <w:t>Event</w:t>
            </w:r>
            <w:r w:rsidR="00B3790A">
              <w:t xml:space="preserve"> </w:t>
            </w:r>
            <w:r w:rsidRPr="00BE154F">
              <w:t>Time</w:t>
            </w:r>
          </w:p>
        </w:tc>
        <w:tc>
          <w:tcPr>
            <w:tcW w:w="720" w:type="dxa"/>
          </w:tcPr>
          <w:p w14:paraId="61BF476B" w14:textId="77777777" w:rsidR="008B45D8" w:rsidRPr="00BE154F" w:rsidRDefault="008B45D8" w:rsidP="00B3790A">
            <w:pPr>
              <w:pStyle w:val="TAC"/>
            </w:pPr>
            <w:r w:rsidRPr="00BE154F">
              <w:t>M</w:t>
            </w:r>
          </w:p>
        </w:tc>
        <w:tc>
          <w:tcPr>
            <w:tcW w:w="5868" w:type="dxa"/>
          </w:tcPr>
          <w:p w14:paraId="0223B552"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time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49F65D9E" w14:textId="77777777" w:rsidTr="00B3790A">
        <w:trPr>
          <w:jc w:val="center"/>
        </w:trPr>
        <w:tc>
          <w:tcPr>
            <w:tcW w:w="2628" w:type="dxa"/>
          </w:tcPr>
          <w:p w14:paraId="3CCDBA9D" w14:textId="77777777" w:rsidR="008B45D8" w:rsidRPr="00BE154F" w:rsidRDefault="008B45D8" w:rsidP="003C65AA">
            <w:pPr>
              <w:pStyle w:val="TAL"/>
            </w:pPr>
            <w:r w:rsidRPr="00BE154F">
              <w:t>Event</w:t>
            </w:r>
            <w:r w:rsidR="00B3790A">
              <w:t xml:space="preserve"> </w:t>
            </w:r>
            <w:r w:rsidRPr="00BE154F">
              <w:t>Date</w:t>
            </w:r>
          </w:p>
        </w:tc>
        <w:tc>
          <w:tcPr>
            <w:tcW w:w="720" w:type="dxa"/>
          </w:tcPr>
          <w:p w14:paraId="3B7CE8AF" w14:textId="77777777" w:rsidR="008B45D8" w:rsidRPr="00BE154F" w:rsidRDefault="008B45D8" w:rsidP="00B3790A">
            <w:pPr>
              <w:pStyle w:val="TAC"/>
            </w:pPr>
            <w:r w:rsidRPr="00BE154F">
              <w:t>M</w:t>
            </w:r>
          </w:p>
        </w:tc>
        <w:tc>
          <w:tcPr>
            <w:tcW w:w="5868" w:type="dxa"/>
          </w:tcPr>
          <w:p w14:paraId="41F75EA3"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date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4BB6AB1D" w14:textId="77777777" w:rsidTr="00B3790A">
        <w:trPr>
          <w:jc w:val="center"/>
        </w:trPr>
        <w:tc>
          <w:tcPr>
            <w:tcW w:w="2628" w:type="dxa"/>
          </w:tcPr>
          <w:p w14:paraId="0B725E67" w14:textId="77777777" w:rsidR="008B45D8" w:rsidRPr="00BE154F" w:rsidRDefault="008B45D8" w:rsidP="003C65AA">
            <w:pPr>
              <w:pStyle w:val="TAL"/>
            </w:pPr>
            <w:r w:rsidRPr="00BE154F">
              <w:rPr>
                <w:rFonts w:cs="Arial"/>
              </w:rPr>
              <w:t>Lawful</w:t>
            </w:r>
            <w:r w:rsidR="00B3790A">
              <w:rPr>
                <w:rFonts w:cs="Arial"/>
              </w:rPr>
              <w:t xml:space="preserve"> </w:t>
            </w:r>
            <w:r w:rsidRPr="00BE154F">
              <w:rPr>
                <w:rFonts w:cs="Arial"/>
              </w:rPr>
              <w:t>Interception</w:t>
            </w:r>
            <w:r w:rsidR="00B3790A">
              <w:rPr>
                <w:rFonts w:cs="Arial"/>
              </w:rPr>
              <w:t xml:space="preserve"> </w:t>
            </w:r>
            <w:r w:rsidRPr="00BE154F">
              <w:rPr>
                <w:rFonts w:cs="Arial"/>
              </w:rPr>
              <w:t>Identifier</w:t>
            </w:r>
          </w:p>
        </w:tc>
        <w:tc>
          <w:tcPr>
            <w:tcW w:w="720" w:type="dxa"/>
          </w:tcPr>
          <w:p w14:paraId="3D9C4D64" w14:textId="77777777" w:rsidR="008B45D8" w:rsidRPr="00BE154F" w:rsidRDefault="008B45D8" w:rsidP="00B3790A">
            <w:pPr>
              <w:pStyle w:val="TAC"/>
            </w:pPr>
            <w:r w:rsidRPr="00BE154F">
              <w:t>M</w:t>
            </w:r>
          </w:p>
        </w:tc>
        <w:tc>
          <w:tcPr>
            <w:tcW w:w="5868" w:type="dxa"/>
          </w:tcPr>
          <w:p w14:paraId="3051C31B"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r>
              <w:t>.</w:t>
            </w:r>
          </w:p>
        </w:tc>
      </w:tr>
      <w:tr w:rsidR="008B45D8" w:rsidRPr="00BE154F" w14:paraId="5F263FE0" w14:textId="77777777" w:rsidTr="00B3790A">
        <w:trPr>
          <w:jc w:val="center"/>
        </w:trPr>
        <w:tc>
          <w:tcPr>
            <w:tcW w:w="2628" w:type="dxa"/>
          </w:tcPr>
          <w:p w14:paraId="39CF5C3D" w14:textId="77777777" w:rsidR="008B45D8" w:rsidRPr="00BE154F" w:rsidRDefault="008B45D8" w:rsidP="003C65AA">
            <w:pPr>
              <w:pStyle w:val="TAL"/>
            </w:pPr>
            <w:r w:rsidRPr="00DA30AA">
              <w:t>Role</w:t>
            </w:r>
            <w:r w:rsidR="00B3790A">
              <w:t xml:space="preserve"> </w:t>
            </w:r>
            <w:r w:rsidRPr="00DA30AA">
              <w:t>of</w:t>
            </w:r>
            <w:r w:rsidR="00B3790A">
              <w:t xml:space="preserve"> </w:t>
            </w:r>
            <w:r>
              <w:t>target</w:t>
            </w:r>
          </w:p>
        </w:tc>
        <w:tc>
          <w:tcPr>
            <w:tcW w:w="720" w:type="dxa"/>
          </w:tcPr>
          <w:p w14:paraId="63126ECB" w14:textId="77777777" w:rsidR="008B45D8" w:rsidRPr="00BE154F" w:rsidRDefault="008B45D8" w:rsidP="00B3790A">
            <w:pPr>
              <w:pStyle w:val="TAC"/>
            </w:pPr>
            <w:r w:rsidRPr="00BE154F">
              <w:t>M</w:t>
            </w:r>
          </w:p>
        </w:tc>
        <w:tc>
          <w:tcPr>
            <w:tcW w:w="5868" w:type="dxa"/>
          </w:tcPr>
          <w:p w14:paraId="55314B65"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25EF6C22" w14:textId="77777777" w:rsidTr="00B3790A">
        <w:trPr>
          <w:jc w:val="center"/>
        </w:trPr>
        <w:tc>
          <w:tcPr>
            <w:tcW w:w="2628" w:type="dxa"/>
          </w:tcPr>
          <w:p w14:paraId="596D5A93" w14:textId="77777777" w:rsidR="008B45D8" w:rsidRPr="00BE154F" w:rsidRDefault="008B45D8" w:rsidP="003C65AA">
            <w:pPr>
              <w:pStyle w:val="TAL"/>
            </w:pPr>
            <w:r w:rsidRPr="00BE154F">
              <w:t>Network</w:t>
            </w:r>
            <w:r w:rsidR="00B3790A">
              <w:t xml:space="preserve"> </w:t>
            </w:r>
            <w:r w:rsidRPr="00BE154F">
              <w:t>Identifier</w:t>
            </w:r>
          </w:p>
        </w:tc>
        <w:tc>
          <w:tcPr>
            <w:tcW w:w="720" w:type="dxa"/>
          </w:tcPr>
          <w:p w14:paraId="5338B050" w14:textId="77777777" w:rsidR="008B45D8" w:rsidRPr="00BE154F" w:rsidRDefault="008B45D8" w:rsidP="00B3790A">
            <w:pPr>
              <w:pStyle w:val="TAC"/>
            </w:pPr>
            <w:r w:rsidRPr="00BE154F">
              <w:t>M</w:t>
            </w:r>
          </w:p>
        </w:tc>
        <w:tc>
          <w:tcPr>
            <w:tcW w:w="5868" w:type="dxa"/>
          </w:tcPr>
          <w:p w14:paraId="40D0D104"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36A7E51A" w14:textId="77777777" w:rsidTr="00B3790A">
        <w:trPr>
          <w:jc w:val="center"/>
        </w:trPr>
        <w:tc>
          <w:tcPr>
            <w:tcW w:w="2628" w:type="dxa"/>
          </w:tcPr>
          <w:p w14:paraId="6D141A7B" w14:textId="77777777" w:rsidR="008B45D8" w:rsidRPr="00BE154F" w:rsidRDefault="008B45D8" w:rsidP="003C65AA">
            <w:pPr>
              <w:pStyle w:val="TAL"/>
            </w:pPr>
            <w:r w:rsidRPr="00DA30AA">
              <w:t>Discovery</w:t>
            </w:r>
            <w:r w:rsidR="00B3790A">
              <w:t xml:space="preserve"> </w:t>
            </w:r>
            <w:r w:rsidRPr="00DA30AA">
              <w:t>PLMN</w:t>
            </w:r>
            <w:r w:rsidR="00B3790A">
              <w:t xml:space="preserve"> </w:t>
            </w:r>
            <w:r w:rsidRPr="00DA30AA">
              <w:t>ID</w:t>
            </w:r>
          </w:p>
        </w:tc>
        <w:tc>
          <w:tcPr>
            <w:tcW w:w="720" w:type="dxa"/>
          </w:tcPr>
          <w:p w14:paraId="3748E17C" w14:textId="77777777" w:rsidR="008B45D8" w:rsidRPr="00BE154F" w:rsidRDefault="008B45D8" w:rsidP="00B3790A">
            <w:pPr>
              <w:pStyle w:val="TAC"/>
            </w:pPr>
            <w:r>
              <w:t>M</w:t>
            </w:r>
          </w:p>
        </w:tc>
        <w:tc>
          <w:tcPr>
            <w:tcW w:w="5868" w:type="dxa"/>
          </w:tcPr>
          <w:p w14:paraId="01FF352E" w14:textId="77777777" w:rsidR="008B45D8" w:rsidRPr="00CC04A1" w:rsidRDefault="008B45D8" w:rsidP="003C65AA">
            <w:pPr>
              <w:pStyle w:val="TAL"/>
            </w:pPr>
            <w:r w:rsidRPr="00CC04A1">
              <w:t>Shall</w:t>
            </w:r>
            <w:r w:rsidR="00B3790A">
              <w:t xml:space="preserve"> </w:t>
            </w:r>
            <w:r w:rsidRPr="00CC04A1">
              <w:t>be</w:t>
            </w:r>
            <w:r w:rsidR="00B3790A">
              <w:t xml:space="preserve"> </w:t>
            </w:r>
            <w:r w:rsidRPr="00CC04A1">
              <w:t>provided.</w:t>
            </w:r>
            <w:r w:rsidR="00B3790A">
              <w:t xml:space="preserve"> </w:t>
            </w:r>
            <w:r w:rsidRPr="00CC04A1">
              <w:t>More</w:t>
            </w:r>
            <w:r w:rsidR="00B3790A">
              <w:t xml:space="preserve"> </w:t>
            </w:r>
            <w:r w:rsidRPr="00CC04A1">
              <w:t>than</w:t>
            </w:r>
            <w:r w:rsidR="00B3790A">
              <w:t xml:space="preserve"> </w:t>
            </w:r>
            <w:r w:rsidRPr="00CC04A1">
              <w:t>one</w:t>
            </w:r>
            <w:r w:rsidR="00B3790A">
              <w:t xml:space="preserve"> </w:t>
            </w:r>
            <w:r w:rsidRPr="00CC04A1">
              <w:t>may</w:t>
            </w:r>
            <w:r w:rsidR="00B3790A">
              <w:t xml:space="preserve"> </w:t>
            </w:r>
            <w:r w:rsidRPr="00CC04A1">
              <w:t>be</w:t>
            </w:r>
            <w:r w:rsidR="00B3790A">
              <w:t xml:space="preserve"> </w:t>
            </w:r>
            <w:r w:rsidRPr="00CC04A1">
              <w:t>reported</w:t>
            </w:r>
            <w:r w:rsidR="00B3790A">
              <w:t xml:space="preserve"> </w:t>
            </w:r>
            <w:r w:rsidRPr="00CC04A1">
              <w:t>if</w:t>
            </w:r>
            <w:r w:rsidR="00B3790A">
              <w:t xml:space="preserve"> </w:t>
            </w:r>
            <w:r>
              <w:t>target</w:t>
            </w:r>
            <w:r w:rsidR="00B3790A">
              <w:t xml:space="preserve"> </w:t>
            </w:r>
            <w:r w:rsidRPr="00CC04A1">
              <w:t>has</w:t>
            </w:r>
            <w:r w:rsidR="00B3790A">
              <w:t xml:space="preserve"> </w:t>
            </w:r>
            <w:r w:rsidRPr="00CC04A1">
              <w:t>monitoring</w:t>
            </w:r>
            <w:r w:rsidR="00B3790A">
              <w:t xml:space="preserve"> </w:t>
            </w:r>
            <w:r w:rsidRPr="00CC04A1">
              <w:t>role.</w:t>
            </w:r>
          </w:p>
        </w:tc>
      </w:tr>
      <w:tr w:rsidR="008B45D8" w:rsidRPr="00BE154F" w14:paraId="6215AEFD" w14:textId="77777777" w:rsidTr="00B3790A">
        <w:trPr>
          <w:jc w:val="center"/>
        </w:trPr>
        <w:tc>
          <w:tcPr>
            <w:tcW w:w="2628" w:type="dxa"/>
          </w:tcPr>
          <w:p w14:paraId="620CE38C" w14:textId="77777777" w:rsidR="008B45D8" w:rsidRPr="00BE154F" w:rsidRDefault="008B45D8" w:rsidP="003C65AA">
            <w:pPr>
              <w:pStyle w:val="TAL"/>
            </w:pPr>
            <w:r w:rsidRPr="00DA30AA">
              <w:t>ProSe</w:t>
            </w:r>
            <w:r w:rsidR="00B3790A">
              <w:t xml:space="preserve"> </w:t>
            </w:r>
            <w:r w:rsidRPr="00DA30AA">
              <w:t>Application</w:t>
            </w:r>
            <w:r w:rsidR="00B3790A">
              <w:t xml:space="preserve"> </w:t>
            </w:r>
            <w:r w:rsidRPr="00DA30AA">
              <w:t>ID</w:t>
            </w:r>
            <w:r w:rsidR="00B3790A">
              <w:t xml:space="preserve"> </w:t>
            </w:r>
            <w:r w:rsidRPr="00DA30AA">
              <w:t>Name</w:t>
            </w:r>
          </w:p>
        </w:tc>
        <w:tc>
          <w:tcPr>
            <w:tcW w:w="720" w:type="dxa"/>
          </w:tcPr>
          <w:p w14:paraId="23825F2F" w14:textId="77777777" w:rsidR="008B45D8" w:rsidRPr="00BE154F" w:rsidRDefault="008B45D8" w:rsidP="00B3790A">
            <w:pPr>
              <w:pStyle w:val="TAC"/>
            </w:pPr>
            <w:r>
              <w:t>M</w:t>
            </w:r>
          </w:p>
        </w:tc>
        <w:tc>
          <w:tcPr>
            <w:tcW w:w="5868" w:type="dxa"/>
          </w:tcPr>
          <w:p w14:paraId="5B8A4213" w14:textId="77777777" w:rsidR="008B45D8" w:rsidRPr="00CC04A1" w:rsidRDefault="008B45D8" w:rsidP="003C65AA">
            <w:pPr>
              <w:pStyle w:val="TAL"/>
            </w:pPr>
            <w:r w:rsidRPr="00CC04A1">
              <w:t>Shall</w:t>
            </w:r>
            <w:r w:rsidR="00B3790A">
              <w:t xml:space="preserve"> </w:t>
            </w:r>
            <w:r w:rsidRPr="00CC04A1">
              <w:t>be</w:t>
            </w:r>
            <w:r w:rsidR="00B3790A">
              <w:t xml:space="preserve"> </w:t>
            </w:r>
            <w:r w:rsidRPr="00CC04A1">
              <w:t>provided.</w:t>
            </w:r>
            <w:r w:rsidR="00B3790A">
              <w:t xml:space="preserve"> </w:t>
            </w:r>
            <w:r w:rsidRPr="00CC04A1">
              <w:t>More</w:t>
            </w:r>
            <w:r w:rsidR="00B3790A">
              <w:t xml:space="preserve"> </w:t>
            </w:r>
            <w:r w:rsidRPr="00CC04A1">
              <w:t>than</w:t>
            </w:r>
            <w:r w:rsidR="00B3790A">
              <w:t xml:space="preserve"> </w:t>
            </w:r>
            <w:r w:rsidRPr="00CC04A1">
              <w:t>one</w:t>
            </w:r>
            <w:r w:rsidR="00B3790A">
              <w:t xml:space="preserve"> </w:t>
            </w:r>
            <w:r w:rsidRPr="00CC04A1">
              <w:t>may</w:t>
            </w:r>
            <w:r w:rsidR="00B3790A">
              <w:t xml:space="preserve"> </w:t>
            </w:r>
            <w:r w:rsidRPr="00CC04A1">
              <w:t>be</w:t>
            </w:r>
            <w:r w:rsidR="00B3790A">
              <w:t xml:space="preserve"> </w:t>
            </w:r>
            <w:r w:rsidRPr="00CC04A1">
              <w:t>reported</w:t>
            </w:r>
            <w:r w:rsidR="00B3790A">
              <w:t xml:space="preserve"> </w:t>
            </w:r>
            <w:r w:rsidRPr="00CC04A1">
              <w:t>if</w:t>
            </w:r>
            <w:r w:rsidR="00B3790A">
              <w:t xml:space="preserve"> </w:t>
            </w:r>
            <w:r>
              <w:t>target</w:t>
            </w:r>
            <w:r w:rsidR="00B3790A">
              <w:t xml:space="preserve"> </w:t>
            </w:r>
            <w:r w:rsidRPr="00CC04A1">
              <w:t>has</w:t>
            </w:r>
            <w:r w:rsidR="00B3790A">
              <w:t xml:space="preserve"> </w:t>
            </w:r>
            <w:r w:rsidRPr="00CC04A1">
              <w:t>monitoring</w:t>
            </w:r>
            <w:r w:rsidR="00B3790A">
              <w:t xml:space="preserve"> </w:t>
            </w:r>
            <w:r w:rsidRPr="00CC04A1">
              <w:t>role.</w:t>
            </w:r>
          </w:p>
        </w:tc>
      </w:tr>
      <w:tr w:rsidR="008B45D8" w:rsidRPr="00BE154F" w14:paraId="7A22E4C1" w14:textId="77777777" w:rsidTr="00B3790A">
        <w:trPr>
          <w:jc w:val="center"/>
        </w:trPr>
        <w:tc>
          <w:tcPr>
            <w:tcW w:w="2628" w:type="dxa"/>
          </w:tcPr>
          <w:p w14:paraId="74E702D0" w14:textId="77777777" w:rsidR="008B45D8" w:rsidRPr="00BE154F" w:rsidRDefault="008B45D8" w:rsidP="003C65AA">
            <w:pPr>
              <w:pStyle w:val="TAL"/>
            </w:pPr>
            <w:r>
              <w:t>Timer</w:t>
            </w:r>
          </w:p>
        </w:tc>
        <w:tc>
          <w:tcPr>
            <w:tcW w:w="720" w:type="dxa"/>
          </w:tcPr>
          <w:p w14:paraId="5D63DCC6" w14:textId="77777777" w:rsidR="008B45D8" w:rsidRPr="00BE154F" w:rsidRDefault="008B45D8" w:rsidP="00B3790A">
            <w:pPr>
              <w:pStyle w:val="TAC"/>
            </w:pPr>
            <w:r>
              <w:t>M</w:t>
            </w:r>
          </w:p>
        </w:tc>
        <w:tc>
          <w:tcPr>
            <w:tcW w:w="5868" w:type="dxa"/>
          </w:tcPr>
          <w:p w14:paraId="5B197178" w14:textId="77777777" w:rsidR="008B45D8" w:rsidRPr="00CC04A1" w:rsidRDefault="008B45D8" w:rsidP="003C65AA">
            <w:pPr>
              <w:pStyle w:val="TAL"/>
            </w:pPr>
            <w:r w:rsidRPr="00CC04A1">
              <w:t>Shall</w:t>
            </w:r>
            <w:r w:rsidR="00B3790A">
              <w:t xml:space="preserve"> </w:t>
            </w:r>
            <w:r w:rsidRPr="00CC04A1">
              <w:t>be</w:t>
            </w:r>
            <w:r w:rsidR="00B3790A">
              <w:t xml:space="preserve"> </w:t>
            </w:r>
            <w:r w:rsidRPr="00CC04A1">
              <w:t>provided.</w:t>
            </w:r>
            <w:r w:rsidR="00B3790A">
              <w:t xml:space="preserve"> </w:t>
            </w:r>
            <w:r w:rsidRPr="00CC04A1">
              <w:t>More</w:t>
            </w:r>
            <w:r w:rsidR="00B3790A">
              <w:t xml:space="preserve"> </w:t>
            </w:r>
            <w:r w:rsidRPr="00CC04A1">
              <w:t>than</w:t>
            </w:r>
            <w:r w:rsidR="00B3790A">
              <w:t xml:space="preserve"> </w:t>
            </w:r>
            <w:r w:rsidRPr="00CC04A1">
              <w:t>one</w:t>
            </w:r>
            <w:r w:rsidR="00B3790A">
              <w:t xml:space="preserve"> </w:t>
            </w:r>
            <w:r w:rsidRPr="00CC04A1">
              <w:t>may</w:t>
            </w:r>
            <w:r w:rsidR="00B3790A">
              <w:t xml:space="preserve"> </w:t>
            </w:r>
            <w:r w:rsidRPr="00CC04A1">
              <w:t>be</w:t>
            </w:r>
            <w:r w:rsidR="00B3790A">
              <w:t xml:space="preserve"> </w:t>
            </w:r>
            <w:r w:rsidRPr="00CC04A1">
              <w:t>reported</w:t>
            </w:r>
            <w:r w:rsidR="00B3790A">
              <w:t xml:space="preserve"> </w:t>
            </w:r>
            <w:r w:rsidRPr="00CC04A1">
              <w:t>if</w:t>
            </w:r>
            <w:r w:rsidR="00B3790A">
              <w:t xml:space="preserve"> </w:t>
            </w:r>
            <w:r>
              <w:t>target</w:t>
            </w:r>
            <w:r w:rsidR="00B3790A">
              <w:t xml:space="preserve"> </w:t>
            </w:r>
            <w:r w:rsidRPr="00CC04A1">
              <w:t>has</w:t>
            </w:r>
            <w:r w:rsidR="00B3790A">
              <w:t xml:space="preserve"> </w:t>
            </w:r>
            <w:r w:rsidRPr="00CC04A1">
              <w:t>monitoring</w:t>
            </w:r>
            <w:r w:rsidR="00B3790A">
              <w:t xml:space="preserve"> </w:t>
            </w:r>
            <w:r w:rsidRPr="00CC04A1">
              <w:t>role.</w:t>
            </w:r>
          </w:p>
        </w:tc>
      </w:tr>
      <w:tr w:rsidR="008B45D8" w:rsidRPr="00BE154F" w14:paraId="090A52A7" w14:textId="77777777" w:rsidTr="00B3790A">
        <w:trPr>
          <w:jc w:val="center"/>
        </w:trPr>
        <w:tc>
          <w:tcPr>
            <w:tcW w:w="2628" w:type="dxa"/>
          </w:tcPr>
          <w:p w14:paraId="27AEA9FD" w14:textId="77777777" w:rsidR="008B45D8" w:rsidRPr="00BE154F" w:rsidRDefault="008B45D8" w:rsidP="003C65AA">
            <w:pPr>
              <w:pStyle w:val="TAL"/>
            </w:pPr>
            <w:r>
              <w:t>ProSe</w:t>
            </w:r>
            <w:r w:rsidR="00B3790A">
              <w:t xml:space="preserve"> </w:t>
            </w:r>
            <w:r>
              <w:t>Application</w:t>
            </w:r>
            <w:r w:rsidR="00B3790A">
              <w:t xml:space="preserve"> </w:t>
            </w:r>
            <w:r>
              <w:t>Code</w:t>
            </w:r>
          </w:p>
        </w:tc>
        <w:tc>
          <w:tcPr>
            <w:tcW w:w="720" w:type="dxa"/>
          </w:tcPr>
          <w:p w14:paraId="72BC1BB5" w14:textId="77777777" w:rsidR="008B45D8" w:rsidRPr="00BE154F" w:rsidRDefault="008B45D8" w:rsidP="00B3790A">
            <w:pPr>
              <w:pStyle w:val="TAC"/>
            </w:pPr>
            <w:r>
              <w:t>M</w:t>
            </w:r>
          </w:p>
        </w:tc>
        <w:tc>
          <w:tcPr>
            <w:tcW w:w="5868" w:type="dxa"/>
          </w:tcPr>
          <w:p w14:paraId="357FF5ED" w14:textId="77777777" w:rsidR="008B45D8" w:rsidRPr="00CC04A1" w:rsidRDefault="008B45D8" w:rsidP="003C65AA">
            <w:pPr>
              <w:pStyle w:val="TAL"/>
            </w:pPr>
            <w:r w:rsidRPr="00CC04A1">
              <w:t>Shall</w:t>
            </w:r>
            <w:r w:rsidR="00B3790A">
              <w:t xml:space="preserve"> </w:t>
            </w:r>
            <w:r w:rsidRPr="00CC04A1">
              <w:t>be</w:t>
            </w:r>
            <w:r w:rsidR="00B3790A">
              <w:t xml:space="preserve"> </w:t>
            </w:r>
            <w:r w:rsidRPr="00CC04A1">
              <w:t>provided.</w:t>
            </w:r>
            <w:r w:rsidR="00B3790A">
              <w:t xml:space="preserve"> </w:t>
            </w:r>
            <w:r w:rsidRPr="00CC04A1">
              <w:t>More</w:t>
            </w:r>
            <w:r w:rsidR="00B3790A">
              <w:t xml:space="preserve"> </w:t>
            </w:r>
            <w:r w:rsidRPr="00CC04A1">
              <w:t>than</w:t>
            </w:r>
            <w:r w:rsidR="00B3790A">
              <w:t xml:space="preserve"> </w:t>
            </w:r>
            <w:r w:rsidRPr="00CC04A1">
              <w:t>one</w:t>
            </w:r>
            <w:r w:rsidR="00B3790A">
              <w:t xml:space="preserve"> </w:t>
            </w:r>
            <w:r w:rsidRPr="00CC04A1">
              <w:t>may</w:t>
            </w:r>
            <w:r w:rsidR="00B3790A">
              <w:t xml:space="preserve"> </w:t>
            </w:r>
            <w:r w:rsidRPr="00CC04A1">
              <w:t>be</w:t>
            </w:r>
            <w:r w:rsidR="00B3790A">
              <w:t xml:space="preserve"> </w:t>
            </w:r>
            <w:r w:rsidRPr="00CC04A1">
              <w:t>reported</w:t>
            </w:r>
            <w:r w:rsidR="00B3790A">
              <w:t xml:space="preserve"> </w:t>
            </w:r>
            <w:r w:rsidRPr="00CC04A1">
              <w:t>if</w:t>
            </w:r>
            <w:r w:rsidR="00B3790A">
              <w:t xml:space="preserve"> </w:t>
            </w:r>
            <w:r>
              <w:t>target</w:t>
            </w:r>
            <w:r w:rsidR="00B3790A">
              <w:t xml:space="preserve"> </w:t>
            </w:r>
            <w:r w:rsidRPr="00CC04A1">
              <w:t>has</w:t>
            </w:r>
            <w:r w:rsidR="00B3790A">
              <w:t xml:space="preserve"> </w:t>
            </w:r>
            <w:r w:rsidRPr="00CC04A1">
              <w:t>monitoring</w:t>
            </w:r>
            <w:r w:rsidR="00B3790A">
              <w:t xml:space="preserve"> </w:t>
            </w:r>
            <w:r w:rsidRPr="00CC04A1">
              <w:t>role.</w:t>
            </w:r>
          </w:p>
        </w:tc>
      </w:tr>
      <w:tr w:rsidR="008B45D8" w:rsidRPr="00BE154F" w14:paraId="44F74811" w14:textId="77777777" w:rsidTr="00B3790A">
        <w:trPr>
          <w:jc w:val="center"/>
        </w:trPr>
        <w:tc>
          <w:tcPr>
            <w:tcW w:w="2628" w:type="dxa"/>
          </w:tcPr>
          <w:p w14:paraId="6C118411" w14:textId="77777777" w:rsidR="008B45D8" w:rsidRPr="00CC04A1" w:rsidRDefault="008B45D8" w:rsidP="003C65AA">
            <w:pPr>
              <w:pStyle w:val="TAL"/>
            </w:pPr>
            <w:r w:rsidRPr="00CC04A1">
              <w:t>ProSe</w:t>
            </w:r>
            <w:r w:rsidR="00B3790A">
              <w:t xml:space="preserve"> </w:t>
            </w:r>
            <w:r w:rsidRPr="00CC04A1">
              <w:t>App</w:t>
            </w:r>
            <w:r w:rsidR="00B3790A">
              <w:t xml:space="preserve"> </w:t>
            </w:r>
            <w:r w:rsidRPr="00CC04A1">
              <w:t>Mask</w:t>
            </w:r>
          </w:p>
        </w:tc>
        <w:tc>
          <w:tcPr>
            <w:tcW w:w="720" w:type="dxa"/>
          </w:tcPr>
          <w:p w14:paraId="7704713D" w14:textId="77777777" w:rsidR="008B45D8" w:rsidRPr="00CC04A1" w:rsidRDefault="008B45D8" w:rsidP="00B3790A">
            <w:pPr>
              <w:pStyle w:val="TAC"/>
            </w:pPr>
            <w:r w:rsidRPr="00CC04A1">
              <w:t>C</w:t>
            </w:r>
          </w:p>
        </w:tc>
        <w:tc>
          <w:tcPr>
            <w:tcW w:w="5868" w:type="dxa"/>
          </w:tcPr>
          <w:p w14:paraId="0079351D" w14:textId="77777777" w:rsidR="008B45D8" w:rsidRPr="00CC04A1" w:rsidRDefault="008B45D8" w:rsidP="003C65AA">
            <w:pPr>
              <w:pStyle w:val="TAL"/>
            </w:pPr>
            <w:r w:rsidRPr="00CC04A1">
              <w:t>Provided</w:t>
            </w:r>
            <w:r w:rsidR="00B3790A">
              <w:t xml:space="preserve"> </w:t>
            </w:r>
            <w:r w:rsidRPr="00CC04A1">
              <w:t>if</w:t>
            </w:r>
            <w:r w:rsidR="00B3790A">
              <w:t xml:space="preserve"> </w:t>
            </w:r>
            <w:r w:rsidRPr="00CC04A1">
              <w:t>available</w:t>
            </w:r>
            <w:r w:rsidR="00B3790A">
              <w:t xml:space="preserve"> </w:t>
            </w:r>
            <w:r w:rsidRPr="00CC04A1">
              <w:t>and</w:t>
            </w:r>
            <w:r w:rsidR="00B3790A">
              <w:t xml:space="preserve"> </w:t>
            </w:r>
            <w:r w:rsidRPr="00CC04A1">
              <w:t>applicable</w:t>
            </w:r>
            <w:r w:rsidR="00B3790A">
              <w:t xml:space="preserve"> </w:t>
            </w:r>
            <w:r w:rsidRPr="00CC04A1">
              <w:t>(only</w:t>
            </w:r>
            <w:r w:rsidR="00B3790A">
              <w:t xml:space="preserve"> </w:t>
            </w:r>
            <w:r w:rsidRPr="00CC04A1">
              <w:t>applicable</w:t>
            </w:r>
            <w:r w:rsidR="00B3790A">
              <w:t xml:space="preserve"> </w:t>
            </w:r>
            <w:r w:rsidRPr="00CC04A1">
              <w:t>if</w:t>
            </w:r>
            <w:r w:rsidR="00B3790A">
              <w:t xml:space="preserve"> </w:t>
            </w:r>
            <w:r>
              <w:t>target</w:t>
            </w:r>
            <w:r w:rsidR="00B3790A">
              <w:t xml:space="preserve"> </w:t>
            </w:r>
            <w:r w:rsidRPr="00CC04A1">
              <w:t>has</w:t>
            </w:r>
            <w:r w:rsidR="00B3790A">
              <w:t xml:space="preserve"> </w:t>
            </w:r>
            <w:r w:rsidRPr="00CC04A1">
              <w:t>monitoring</w:t>
            </w:r>
            <w:r w:rsidR="00B3790A">
              <w:t xml:space="preserve"> </w:t>
            </w:r>
            <w:r w:rsidRPr="00CC04A1">
              <w:t>role).</w:t>
            </w:r>
            <w:r w:rsidR="00B3790A">
              <w:t xml:space="preserve"> </w:t>
            </w:r>
            <w:r w:rsidRPr="00CC04A1">
              <w:t>More</w:t>
            </w:r>
            <w:r w:rsidR="00B3790A">
              <w:t xml:space="preserve"> </w:t>
            </w:r>
            <w:r w:rsidRPr="00CC04A1">
              <w:t>than</w:t>
            </w:r>
            <w:r w:rsidR="00B3790A">
              <w:t xml:space="preserve"> </w:t>
            </w:r>
            <w:r w:rsidRPr="00CC04A1">
              <w:t>one</w:t>
            </w:r>
            <w:r w:rsidR="00B3790A">
              <w:t xml:space="preserve"> </w:t>
            </w:r>
            <w:r w:rsidRPr="00CC04A1">
              <w:t>may</w:t>
            </w:r>
            <w:r w:rsidR="00B3790A">
              <w:t xml:space="preserve"> </w:t>
            </w:r>
            <w:r w:rsidRPr="00CC04A1">
              <w:t>be</w:t>
            </w:r>
            <w:r w:rsidR="00B3790A">
              <w:t xml:space="preserve"> </w:t>
            </w:r>
            <w:r w:rsidRPr="00CC04A1">
              <w:t>reported</w:t>
            </w:r>
            <w:r w:rsidR="00B3790A">
              <w:t xml:space="preserve"> </w:t>
            </w:r>
            <w:r w:rsidRPr="00CC04A1">
              <w:t>if</w:t>
            </w:r>
            <w:r w:rsidR="00B3790A">
              <w:t xml:space="preserve"> </w:t>
            </w:r>
            <w:r>
              <w:t>target</w:t>
            </w:r>
            <w:r w:rsidR="00B3790A">
              <w:t xml:space="preserve"> </w:t>
            </w:r>
            <w:r w:rsidRPr="00CC04A1">
              <w:t>has</w:t>
            </w:r>
            <w:r w:rsidR="00B3790A">
              <w:t xml:space="preserve"> </w:t>
            </w:r>
            <w:r w:rsidRPr="00CC04A1">
              <w:t>monitoring</w:t>
            </w:r>
            <w:r w:rsidR="00B3790A">
              <w:t xml:space="preserve"> </w:t>
            </w:r>
            <w:r w:rsidRPr="00CC04A1">
              <w:t>role.</w:t>
            </w:r>
          </w:p>
        </w:tc>
      </w:tr>
      <w:tr w:rsidR="008B45D8" w:rsidRPr="00BE154F" w14:paraId="0AB42612" w14:textId="77777777" w:rsidTr="00B3790A">
        <w:trPr>
          <w:jc w:val="center"/>
        </w:trPr>
        <w:tc>
          <w:tcPr>
            <w:tcW w:w="2628" w:type="dxa"/>
          </w:tcPr>
          <w:p w14:paraId="5D94864C" w14:textId="77777777" w:rsidR="008B45D8" w:rsidRPr="00BE154F" w:rsidRDefault="008B45D8" w:rsidP="003C65AA">
            <w:pPr>
              <w:pStyle w:val="TAL"/>
            </w:pPr>
            <w:r>
              <w:t>Metadata</w:t>
            </w:r>
          </w:p>
        </w:tc>
        <w:tc>
          <w:tcPr>
            <w:tcW w:w="720" w:type="dxa"/>
          </w:tcPr>
          <w:p w14:paraId="25F0F9E9" w14:textId="77777777" w:rsidR="008B45D8" w:rsidRPr="00BE154F" w:rsidRDefault="008B45D8" w:rsidP="00B3790A">
            <w:pPr>
              <w:pStyle w:val="TAC"/>
            </w:pPr>
            <w:r>
              <w:t>C</w:t>
            </w:r>
          </w:p>
        </w:tc>
        <w:tc>
          <w:tcPr>
            <w:tcW w:w="5868" w:type="dxa"/>
          </w:tcPr>
          <w:p w14:paraId="28B0337E" w14:textId="77777777" w:rsidR="008B45D8" w:rsidRPr="00087222" w:rsidRDefault="008B45D8" w:rsidP="003C65AA">
            <w:pPr>
              <w:pStyle w:val="TAL"/>
            </w:pPr>
            <w:r w:rsidRPr="00CC04A1">
              <w:t>Provided</w:t>
            </w:r>
            <w:r w:rsidR="00B3790A">
              <w:t xml:space="preserve"> </w:t>
            </w:r>
            <w:r w:rsidRPr="00CC04A1">
              <w:t>if</w:t>
            </w:r>
            <w:r w:rsidR="00B3790A">
              <w:t xml:space="preserve"> </w:t>
            </w:r>
            <w:r w:rsidRPr="00CC04A1">
              <w:t>available</w:t>
            </w:r>
            <w:r w:rsidR="00B3790A">
              <w:t xml:space="preserve"> </w:t>
            </w:r>
            <w:r w:rsidRPr="00CC04A1">
              <w:t>and</w:t>
            </w:r>
            <w:r w:rsidR="00B3790A">
              <w:t xml:space="preserve"> </w:t>
            </w:r>
            <w:r w:rsidRPr="00CC04A1">
              <w:t>applicable</w:t>
            </w:r>
            <w:r w:rsidR="00B3790A">
              <w:t xml:space="preserve"> </w:t>
            </w:r>
            <w:r w:rsidRPr="00CC04A1">
              <w:t>(only</w:t>
            </w:r>
            <w:r w:rsidR="00B3790A">
              <w:t xml:space="preserve"> </w:t>
            </w:r>
            <w:r w:rsidRPr="00CC04A1">
              <w:t>applicable</w:t>
            </w:r>
            <w:r w:rsidR="00B3790A">
              <w:t xml:space="preserve"> </w:t>
            </w:r>
            <w:r w:rsidRPr="00CC04A1">
              <w:t>if</w:t>
            </w:r>
            <w:r w:rsidR="00B3790A">
              <w:t xml:space="preserve"> </w:t>
            </w:r>
            <w:r>
              <w:t>target</w:t>
            </w:r>
            <w:r w:rsidR="00B3790A">
              <w:t xml:space="preserve"> </w:t>
            </w:r>
            <w:r w:rsidRPr="00CC04A1">
              <w:t>has</w:t>
            </w:r>
            <w:r w:rsidR="00B3790A">
              <w:t xml:space="preserve"> </w:t>
            </w:r>
            <w:r w:rsidRPr="00CC04A1">
              <w:t>announcing</w:t>
            </w:r>
            <w:r w:rsidR="00B3790A">
              <w:t xml:space="preserve"> </w:t>
            </w:r>
            <w:r w:rsidRPr="00CC04A1">
              <w:t>role)</w:t>
            </w:r>
          </w:p>
        </w:tc>
      </w:tr>
    </w:tbl>
    <w:p w14:paraId="3C2523FB" w14:textId="77777777" w:rsidR="008B45D8" w:rsidRDefault="008B45D8" w:rsidP="00A77147"/>
    <w:p w14:paraId="77E22ACC" w14:textId="77777777" w:rsidR="008B45D8" w:rsidRPr="00BF7FD1" w:rsidRDefault="008B45D8" w:rsidP="008B45D8">
      <w:pPr>
        <w:pStyle w:val="TH"/>
        <w:rPr>
          <w:noProof/>
        </w:rPr>
      </w:pPr>
      <w:r>
        <w:lastRenderedPageBreak/>
        <w:t>Table 13.2.2.2-2</w:t>
      </w:r>
      <w:r w:rsidRPr="00BE154F">
        <w:t xml:space="preserve">: </w:t>
      </w:r>
      <w:r>
        <w:t>ProSe</w:t>
      </w:r>
      <w:r w:rsidRPr="00BE154F">
        <w:t xml:space="preserve"> </w:t>
      </w:r>
      <w:r>
        <w:t>Match Report</w:t>
      </w:r>
      <w:r w:rsidRPr="00BE154F">
        <w:t xml:space="preserv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BE154F" w14:paraId="2582889F" w14:textId="77777777" w:rsidTr="00B3790A">
        <w:trPr>
          <w:tblHeader/>
          <w:jc w:val="center"/>
        </w:trPr>
        <w:tc>
          <w:tcPr>
            <w:tcW w:w="2628" w:type="dxa"/>
            <w:shd w:val="pct12" w:color="auto" w:fill="auto"/>
          </w:tcPr>
          <w:p w14:paraId="3A90D36A" w14:textId="77777777" w:rsidR="008B45D8" w:rsidRPr="00BE154F" w:rsidRDefault="008B45D8" w:rsidP="003C65AA">
            <w:pPr>
              <w:pStyle w:val="TAH"/>
            </w:pPr>
            <w:r w:rsidRPr="00BE154F">
              <w:t>Parameter</w:t>
            </w:r>
          </w:p>
        </w:tc>
        <w:tc>
          <w:tcPr>
            <w:tcW w:w="720" w:type="dxa"/>
            <w:shd w:val="pct12" w:color="auto" w:fill="auto"/>
          </w:tcPr>
          <w:p w14:paraId="610B545C" w14:textId="77777777" w:rsidR="008B45D8" w:rsidRPr="00BE154F" w:rsidRDefault="008B45D8" w:rsidP="003C65AA">
            <w:pPr>
              <w:pStyle w:val="TAH"/>
            </w:pPr>
            <w:r w:rsidRPr="00BE154F">
              <w:t>MOC</w:t>
            </w:r>
          </w:p>
        </w:tc>
        <w:tc>
          <w:tcPr>
            <w:tcW w:w="5868" w:type="dxa"/>
            <w:shd w:val="pct12" w:color="auto" w:fill="auto"/>
          </w:tcPr>
          <w:p w14:paraId="0AB038DF" w14:textId="77777777" w:rsidR="008B45D8" w:rsidRPr="00BE154F" w:rsidRDefault="008B45D8" w:rsidP="003C65AA">
            <w:pPr>
              <w:pStyle w:val="TAH"/>
            </w:pPr>
            <w:r w:rsidRPr="00BE154F">
              <w:t>Description/Conditions</w:t>
            </w:r>
          </w:p>
        </w:tc>
      </w:tr>
      <w:tr w:rsidR="008B45D8" w:rsidRPr="00BE154F" w14:paraId="47AEED0C" w14:textId="77777777" w:rsidTr="00B3790A">
        <w:trPr>
          <w:jc w:val="center"/>
        </w:trPr>
        <w:tc>
          <w:tcPr>
            <w:tcW w:w="2628" w:type="dxa"/>
          </w:tcPr>
          <w:p w14:paraId="1BC00BCA" w14:textId="77777777" w:rsidR="008B45D8" w:rsidRPr="00BE154F" w:rsidRDefault="008B45D8" w:rsidP="003C65AA">
            <w:pPr>
              <w:pStyle w:val="TAL"/>
            </w:pPr>
            <w:r w:rsidRPr="00BE154F">
              <w:t>Observed</w:t>
            </w:r>
            <w:r w:rsidR="00B3790A">
              <w:t xml:space="preserve"> </w:t>
            </w:r>
            <w:r w:rsidRPr="00BE154F">
              <w:t>IMSI</w:t>
            </w:r>
          </w:p>
        </w:tc>
        <w:tc>
          <w:tcPr>
            <w:tcW w:w="720" w:type="dxa"/>
          </w:tcPr>
          <w:p w14:paraId="3190F78F" w14:textId="77777777" w:rsidR="008B45D8" w:rsidRPr="00BE154F" w:rsidRDefault="008B45D8" w:rsidP="00B3790A">
            <w:pPr>
              <w:pStyle w:val="TAC"/>
            </w:pPr>
            <w:r w:rsidRPr="00BE154F">
              <w:t>M</w:t>
            </w:r>
          </w:p>
        </w:tc>
        <w:tc>
          <w:tcPr>
            <w:tcW w:w="5868" w:type="dxa"/>
          </w:tcPr>
          <w:p w14:paraId="2176051D"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7556FC1C" w14:textId="77777777" w:rsidTr="00B3790A">
        <w:trPr>
          <w:jc w:val="center"/>
        </w:trPr>
        <w:tc>
          <w:tcPr>
            <w:tcW w:w="2628" w:type="dxa"/>
          </w:tcPr>
          <w:p w14:paraId="1CC8B217" w14:textId="77777777" w:rsidR="008B45D8" w:rsidRPr="00BE154F" w:rsidRDefault="008B45D8" w:rsidP="003C65AA">
            <w:pPr>
              <w:pStyle w:val="TAL"/>
            </w:pPr>
            <w:r w:rsidRPr="00BE154F">
              <w:t>Event</w:t>
            </w:r>
            <w:r w:rsidR="00B3790A">
              <w:t xml:space="preserve"> </w:t>
            </w:r>
            <w:r w:rsidRPr="00BE154F">
              <w:t>Type</w:t>
            </w:r>
          </w:p>
        </w:tc>
        <w:tc>
          <w:tcPr>
            <w:tcW w:w="720" w:type="dxa"/>
          </w:tcPr>
          <w:p w14:paraId="5A64CFD4" w14:textId="77777777" w:rsidR="008B45D8" w:rsidRPr="00BE154F" w:rsidRDefault="008B45D8" w:rsidP="00B3790A">
            <w:pPr>
              <w:pStyle w:val="TAC"/>
            </w:pPr>
            <w:r w:rsidRPr="00BE154F">
              <w:t>M</w:t>
            </w:r>
          </w:p>
        </w:tc>
        <w:tc>
          <w:tcPr>
            <w:tcW w:w="5868" w:type="dxa"/>
          </w:tcPr>
          <w:p w14:paraId="6885F00C" w14:textId="77777777" w:rsidR="008B45D8" w:rsidRPr="00BE154F" w:rsidRDefault="008B45D8" w:rsidP="003C65AA">
            <w:pPr>
              <w:pStyle w:val="TAL"/>
            </w:pPr>
            <w:r w:rsidRPr="00BE154F">
              <w:t>Provide</w:t>
            </w:r>
            <w:r w:rsidR="00B3790A">
              <w:t xml:space="preserve"> </w:t>
            </w:r>
            <w:r>
              <w:t>ProSe</w:t>
            </w:r>
            <w:r w:rsidR="00B3790A">
              <w:t xml:space="preserve"> </w:t>
            </w:r>
            <w:r>
              <w:t>Match</w:t>
            </w:r>
            <w:r w:rsidR="00B3790A">
              <w:t xml:space="preserve"> </w:t>
            </w:r>
            <w:r>
              <w:t>Report</w:t>
            </w:r>
            <w:r w:rsidR="00B3790A">
              <w:t xml:space="preserve"> </w:t>
            </w:r>
            <w:r w:rsidRPr="00BE154F">
              <w:t>event</w:t>
            </w:r>
            <w:r w:rsidR="00B3790A">
              <w:t xml:space="preserve"> </w:t>
            </w:r>
            <w:r w:rsidRPr="00BE154F">
              <w:t>type</w:t>
            </w:r>
            <w:r>
              <w:t>.</w:t>
            </w:r>
          </w:p>
        </w:tc>
      </w:tr>
      <w:tr w:rsidR="008B45D8" w:rsidRPr="00BE154F" w14:paraId="1E31640C" w14:textId="77777777" w:rsidTr="00B3790A">
        <w:trPr>
          <w:jc w:val="center"/>
        </w:trPr>
        <w:tc>
          <w:tcPr>
            <w:tcW w:w="2628" w:type="dxa"/>
          </w:tcPr>
          <w:p w14:paraId="2512B2C3" w14:textId="77777777" w:rsidR="008B45D8" w:rsidRPr="00BE154F" w:rsidRDefault="008B45D8" w:rsidP="003C65AA">
            <w:pPr>
              <w:pStyle w:val="TAL"/>
            </w:pPr>
            <w:r w:rsidRPr="00BE154F">
              <w:t>Event</w:t>
            </w:r>
            <w:r w:rsidR="00B3790A">
              <w:t xml:space="preserve"> </w:t>
            </w:r>
            <w:r w:rsidRPr="00BE154F">
              <w:t>Time</w:t>
            </w:r>
          </w:p>
        </w:tc>
        <w:tc>
          <w:tcPr>
            <w:tcW w:w="720" w:type="dxa"/>
          </w:tcPr>
          <w:p w14:paraId="5960AE97" w14:textId="77777777" w:rsidR="008B45D8" w:rsidRPr="00BE154F" w:rsidRDefault="008B45D8" w:rsidP="00B3790A">
            <w:pPr>
              <w:pStyle w:val="TAC"/>
            </w:pPr>
            <w:r w:rsidRPr="00BE154F">
              <w:t>M</w:t>
            </w:r>
          </w:p>
        </w:tc>
        <w:tc>
          <w:tcPr>
            <w:tcW w:w="5868" w:type="dxa"/>
          </w:tcPr>
          <w:p w14:paraId="6D16C932"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time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4E080867" w14:textId="77777777" w:rsidTr="00B3790A">
        <w:trPr>
          <w:jc w:val="center"/>
        </w:trPr>
        <w:tc>
          <w:tcPr>
            <w:tcW w:w="2628" w:type="dxa"/>
          </w:tcPr>
          <w:p w14:paraId="67D7F4F4" w14:textId="77777777" w:rsidR="008B45D8" w:rsidRPr="00BE154F" w:rsidRDefault="008B45D8" w:rsidP="003C65AA">
            <w:pPr>
              <w:pStyle w:val="TAL"/>
            </w:pPr>
            <w:r w:rsidRPr="00BE154F">
              <w:t>Event</w:t>
            </w:r>
            <w:r w:rsidR="00B3790A">
              <w:t xml:space="preserve"> </w:t>
            </w:r>
            <w:r w:rsidRPr="00BE154F">
              <w:t>Date</w:t>
            </w:r>
          </w:p>
        </w:tc>
        <w:tc>
          <w:tcPr>
            <w:tcW w:w="720" w:type="dxa"/>
          </w:tcPr>
          <w:p w14:paraId="62DD1140" w14:textId="77777777" w:rsidR="008B45D8" w:rsidRPr="00BE154F" w:rsidRDefault="008B45D8" w:rsidP="00B3790A">
            <w:pPr>
              <w:pStyle w:val="TAC"/>
            </w:pPr>
            <w:r w:rsidRPr="00BE154F">
              <w:t>M</w:t>
            </w:r>
          </w:p>
        </w:tc>
        <w:tc>
          <w:tcPr>
            <w:tcW w:w="5868" w:type="dxa"/>
          </w:tcPr>
          <w:p w14:paraId="55EBB192"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date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431427F9" w14:textId="77777777" w:rsidTr="00B3790A">
        <w:trPr>
          <w:jc w:val="center"/>
        </w:trPr>
        <w:tc>
          <w:tcPr>
            <w:tcW w:w="2628" w:type="dxa"/>
          </w:tcPr>
          <w:p w14:paraId="25373382" w14:textId="77777777" w:rsidR="008B45D8" w:rsidRPr="00BE154F" w:rsidRDefault="008B45D8" w:rsidP="003C65AA">
            <w:pPr>
              <w:pStyle w:val="TAL"/>
            </w:pPr>
            <w:r w:rsidRPr="00BE154F">
              <w:rPr>
                <w:rFonts w:cs="Arial"/>
              </w:rPr>
              <w:t>Lawful</w:t>
            </w:r>
            <w:r w:rsidR="00B3790A">
              <w:rPr>
                <w:rFonts w:cs="Arial"/>
              </w:rPr>
              <w:t xml:space="preserve"> </w:t>
            </w:r>
            <w:r w:rsidRPr="00BE154F">
              <w:rPr>
                <w:rFonts w:cs="Arial"/>
              </w:rPr>
              <w:t>Interception</w:t>
            </w:r>
            <w:r w:rsidR="00B3790A">
              <w:rPr>
                <w:rFonts w:cs="Arial"/>
              </w:rPr>
              <w:t xml:space="preserve"> </w:t>
            </w:r>
            <w:r w:rsidRPr="00BE154F">
              <w:rPr>
                <w:rFonts w:cs="Arial"/>
              </w:rPr>
              <w:t>Identifier</w:t>
            </w:r>
          </w:p>
        </w:tc>
        <w:tc>
          <w:tcPr>
            <w:tcW w:w="720" w:type="dxa"/>
          </w:tcPr>
          <w:p w14:paraId="51BFBEC5" w14:textId="77777777" w:rsidR="008B45D8" w:rsidRPr="00BE154F" w:rsidRDefault="008B45D8" w:rsidP="00B3790A">
            <w:pPr>
              <w:pStyle w:val="TAC"/>
            </w:pPr>
            <w:r w:rsidRPr="00BE154F">
              <w:t>M</w:t>
            </w:r>
          </w:p>
        </w:tc>
        <w:tc>
          <w:tcPr>
            <w:tcW w:w="5868" w:type="dxa"/>
          </w:tcPr>
          <w:p w14:paraId="44065C6A"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6E80D983" w14:textId="77777777" w:rsidTr="00B3790A">
        <w:trPr>
          <w:jc w:val="center"/>
        </w:trPr>
        <w:tc>
          <w:tcPr>
            <w:tcW w:w="2628" w:type="dxa"/>
          </w:tcPr>
          <w:p w14:paraId="774E50A6" w14:textId="77777777" w:rsidR="008B45D8" w:rsidRPr="00BE154F" w:rsidRDefault="008B45D8" w:rsidP="003C65AA">
            <w:pPr>
              <w:pStyle w:val="TAL"/>
            </w:pPr>
            <w:r w:rsidRPr="00DA30AA">
              <w:t>Role</w:t>
            </w:r>
            <w:r w:rsidR="00B3790A">
              <w:t xml:space="preserve"> </w:t>
            </w:r>
            <w:r w:rsidRPr="00DA30AA">
              <w:t>of</w:t>
            </w:r>
            <w:r w:rsidR="00B3790A">
              <w:t xml:space="preserve"> </w:t>
            </w:r>
            <w:r>
              <w:t>target</w:t>
            </w:r>
          </w:p>
        </w:tc>
        <w:tc>
          <w:tcPr>
            <w:tcW w:w="720" w:type="dxa"/>
          </w:tcPr>
          <w:p w14:paraId="1278DE4D" w14:textId="77777777" w:rsidR="008B45D8" w:rsidRPr="00BE154F" w:rsidRDefault="008B45D8" w:rsidP="00B3790A">
            <w:pPr>
              <w:pStyle w:val="TAC"/>
            </w:pPr>
            <w:r w:rsidRPr="00BE154F">
              <w:t>M</w:t>
            </w:r>
          </w:p>
        </w:tc>
        <w:tc>
          <w:tcPr>
            <w:tcW w:w="5868" w:type="dxa"/>
          </w:tcPr>
          <w:p w14:paraId="41F4FC53"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622A294C" w14:textId="77777777" w:rsidTr="00B3790A">
        <w:trPr>
          <w:jc w:val="center"/>
        </w:trPr>
        <w:tc>
          <w:tcPr>
            <w:tcW w:w="2628" w:type="dxa"/>
          </w:tcPr>
          <w:p w14:paraId="60255CDE" w14:textId="77777777" w:rsidR="008B45D8" w:rsidRPr="00BE154F" w:rsidRDefault="008B45D8" w:rsidP="003C65AA">
            <w:pPr>
              <w:pStyle w:val="TAL"/>
            </w:pPr>
            <w:r w:rsidRPr="00BE154F">
              <w:t>Network</w:t>
            </w:r>
            <w:r w:rsidR="00B3790A">
              <w:t xml:space="preserve"> </w:t>
            </w:r>
            <w:r w:rsidRPr="00BE154F">
              <w:t>Identifier</w:t>
            </w:r>
          </w:p>
        </w:tc>
        <w:tc>
          <w:tcPr>
            <w:tcW w:w="720" w:type="dxa"/>
          </w:tcPr>
          <w:p w14:paraId="1468883E" w14:textId="77777777" w:rsidR="008B45D8" w:rsidRPr="00BE154F" w:rsidRDefault="008B45D8" w:rsidP="00B3790A">
            <w:pPr>
              <w:pStyle w:val="TAC"/>
            </w:pPr>
            <w:r w:rsidRPr="00BE154F">
              <w:t>M</w:t>
            </w:r>
          </w:p>
        </w:tc>
        <w:tc>
          <w:tcPr>
            <w:tcW w:w="5868" w:type="dxa"/>
          </w:tcPr>
          <w:p w14:paraId="093F72F7"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3D1099D2" w14:textId="77777777" w:rsidTr="00B3790A">
        <w:trPr>
          <w:jc w:val="center"/>
        </w:trPr>
        <w:tc>
          <w:tcPr>
            <w:tcW w:w="2628" w:type="dxa"/>
          </w:tcPr>
          <w:p w14:paraId="067F31F6" w14:textId="77777777" w:rsidR="008B45D8" w:rsidRPr="00BE154F" w:rsidRDefault="008B45D8" w:rsidP="003C65AA">
            <w:pPr>
              <w:pStyle w:val="TAL"/>
            </w:pPr>
            <w:r w:rsidRPr="00DA30AA">
              <w:t>Discovery</w:t>
            </w:r>
            <w:r w:rsidR="00B3790A">
              <w:t xml:space="preserve"> </w:t>
            </w:r>
            <w:r w:rsidRPr="00DA30AA">
              <w:t>PLMN</w:t>
            </w:r>
            <w:r w:rsidR="00B3790A">
              <w:t xml:space="preserve"> </w:t>
            </w:r>
            <w:r w:rsidRPr="00DA30AA">
              <w:t>ID</w:t>
            </w:r>
          </w:p>
        </w:tc>
        <w:tc>
          <w:tcPr>
            <w:tcW w:w="720" w:type="dxa"/>
          </w:tcPr>
          <w:p w14:paraId="58AC6CAD" w14:textId="77777777" w:rsidR="008B45D8" w:rsidRPr="00BE154F" w:rsidRDefault="008B45D8" w:rsidP="00B3790A">
            <w:pPr>
              <w:pStyle w:val="TAC"/>
            </w:pPr>
            <w:r>
              <w:t>M</w:t>
            </w:r>
          </w:p>
        </w:tc>
        <w:tc>
          <w:tcPr>
            <w:tcW w:w="5868" w:type="dxa"/>
          </w:tcPr>
          <w:p w14:paraId="69D21F88"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742C50EB" w14:textId="77777777" w:rsidTr="00B3790A">
        <w:trPr>
          <w:jc w:val="center"/>
        </w:trPr>
        <w:tc>
          <w:tcPr>
            <w:tcW w:w="2628" w:type="dxa"/>
          </w:tcPr>
          <w:p w14:paraId="40E9D8F8" w14:textId="77777777" w:rsidR="008B45D8" w:rsidRPr="00BE154F" w:rsidRDefault="008B45D8" w:rsidP="003C65AA">
            <w:pPr>
              <w:pStyle w:val="TAL"/>
            </w:pPr>
            <w:r w:rsidRPr="00DA30AA">
              <w:t>ProSe</w:t>
            </w:r>
            <w:r w:rsidR="00B3790A">
              <w:t xml:space="preserve"> </w:t>
            </w:r>
            <w:r w:rsidRPr="00DA30AA">
              <w:t>Application</w:t>
            </w:r>
            <w:r w:rsidR="00B3790A">
              <w:t xml:space="preserve"> </w:t>
            </w:r>
            <w:r w:rsidRPr="00DA30AA">
              <w:t>ID</w:t>
            </w:r>
            <w:r w:rsidR="00B3790A">
              <w:t xml:space="preserve"> </w:t>
            </w:r>
            <w:r w:rsidRPr="00DA30AA">
              <w:t>Name</w:t>
            </w:r>
          </w:p>
        </w:tc>
        <w:tc>
          <w:tcPr>
            <w:tcW w:w="720" w:type="dxa"/>
          </w:tcPr>
          <w:p w14:paraId="6635671A" w14:textId="77777777" w:rsidR="008B45D8" w:rsidRPr="00BE154F" w:rsidRDefault="008B45D8" w:rsidP="00B3790A">
            <w:pPr>
              <w:pStyle w:val="TAC"/>
            </w:pPr>
            <w:r>
              <w:t>M</w:t>
            </w:r>
          </w:p>
        </w:tc>
        <w:tc>
          <w:tcPr>
            <w:tcW w:w="5868" w:type="dxa"/>
          </w:tcPr>
          <w:p w14:paraId="29C13573"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26ED7B6E" w14:textId="77777777" w:rsidTr="00B3790A">
        <w:trPr>
          <w:jc w:val="center"/>
        </w:trPr>
        <w:tc>
          <w:tcPr>
            <w:tcW w:w="2628" w:type="dxa"/>
          </w:tcPr>
          <w:p w14:paraId="632946E6" w14:textId="77777777" w:rsidR="008B45D8" w:rsidRPr="00BE154F" w:rsidRDefault="008B45D8" w:rsidP="003C65AA">
            <w:pPr>
              <w:pStyle w:val="TAL"/>
            </w:pPr>
            <w:r>
              <w:t>Timer</w:t>
            </w:r>
          </w:p>
        </w:tc>
        <w:tc>
          <w:tcPr>
            <w:tcW w:w="720" w:type="dxa"/>
          </w:tcPr>
          <w:p w14:paraId="4191C563" w14:textId="77777777" w:rsidR="008B45D8" w:rsidRPr="00BE154F" w:rsidRDefault="008B45D8" w:rsidP="00B3790A">
            <w:pPr>
              <w:pStyle w:val="TAC"/>
            </w:pPr>
            <w:r>
              <w:t>M</w:t>
            </w:r>
          </w:p>
        </w:tc>
        <w:tc>
          <w:tcPr>
            <w:tcW w:w="5868" w:type="dxa"/>
          </w:tcPr>
          <w:p w14:paraId="104E4D05"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6088B569" w14:textId="77777777" w:rsidTr="00B3790A">
        <w:trPr>
          <w:jc w:val="center"/>
        </w:trPr>
        <w:tc>
          <w:tcPr>
            <w:tcW w:w="2628" w:type="dxa"/>
          </w:tcPr>
          <w:p w14:paraId="7FA4F0CA" w14:textId="77777777" w:rsidR="008B45D8" w:rsidRPr="00BE154F" w:rsidRDefault="008B45D8" w:rsidP="003C65AA">
            <w:pPr>
              <w:pStyle w:val="TAL"/>
            </w:pPr>
            <w:r>
              <w:t>ProSe</w:t>
            </w:r>
            <w:r w:rsidR="00B3790A">
              <w:t xml:space="preserve"> </w:t>
            </w:r>
            <w:r>
              <w:t>Application</w:t>
            </w:r>
            <w:r w:rsidR="00B3790A">
              <w:t xml:space="preserve"> </w:t>
            </w:r>
            <w:r>
              <w:t>Code</w:t>
            </w:r>
          </w:p>
        </w:tc>
        <w:tc>
          <w:tcPr>
            <w:tcW w:w="720" w:type="dxa"/>
          </w:tcPr>
          <w:p w14:paraId="75B680AC" w14:textId="77777777" w:rsidR="008B45D8" w:rsidRPr="00BE154F" w:rsidRDefault="008B45D8" w:rsidP="00B3790A">
            <w:pPr>
              <w:pStyle w:val="TAC"/>
            </w:pPr>
            <w:r>
              <w:t>M</w:t>
            </w:r>
          </w:p>
        </w:tc>
        <w:tc>
          <w:tcPr>
            <w:tcW w:w="5868" w:type="dxa"/>
          </w:tcPr>
          <w:p w14:paraId="75733A19"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0374A50D" w14:textId="77777777" w:rsidTr="00B3790A">
        <w:trPr>
          <w:jc w:val="center"/>
        </w:trPr>
        <w:tc>
          <w:tcPr>
            <w:tcW w:w="2628" w:type="dxa"/>
          </w:tcPr>
          <w:p w14:paraId="77A45F5F" w14:textId="77777777" w:rsidR="008B45D8" w:rsidRPr="00BE154F" w:rsidRDefault="008B45D8" w:rsidP="003C65AA">
            <w:pPr>
              <w:pStyle w:val="TAL"/>
            </w:pPr>
            <w:r>
              <w:t>Metadata</w:t>
            </w:r>
          </w:p>
        </w:tc>
        <w:tc>
          <w:tcPr>
            <w:tcW w:w="720" w:type="dxa"/>
          </w:tcPr>
          <w:p w14:paraId="77EBC4BB" w14:textId="77777777" w:rsidR="008B45D8" w:rsidRPr="00BE154F" w:rsidRDefault="008B45D8" w:rsidP="00B3790A">
            <w:pPr>
              <w:pStyle w:val="TAC"/>
            </w:pPr>
            <w:r>
              <w:t>C</w:t>
            </w:r>
          </w:p>
        </w:tc>
        <w:tc>
          <w:tcPr>
            <w:tcW w:w="5868" w:type="dxa"/>
          </w:tcPr>
          <w:p w14:paraId="2AE738A4" w14:textId="77777777" w:rsidR="008B45D8" w:rsidRPr="00BE154F" w:rsidRDefault="008B45D8" w:rsidP="003C65AA">
            <w:pPr>
              <w:pStyle w:val="TAL"/>
            </w:pPr>
            <w:r>
              <w:t>Provided</w:t>
            </w:r>
            <w:r w:rsidR="00B3790A">
              <w:t xml:space="preserve"> </w:t>
            </w:r>
            <w:r>
              <w:t>if</w:t>
            </w:r>
            <w:r w:rsidR="00B3790A">
              <w:t xml:space="preserve"> </w:t>
            </w:r>
            <w:r>
              <w:t>available.</w:t>
            </w:r>
          </w:p>
        </w:tc>
      </w:tr>
      <w:tr w:rsidR="008B45D8" w:rsidRPr="00BE154F" w14:paraId="298C18A6" w14:textId="77777777" w:rsidTr="00B3790A">
        <w:trPr>
          <w:jc w:val="center"/>
        </w:trPr>
        <w:tc>
          <w:tcPr>
            <w:tcW w:w="2628" w:type="dxa"/>
          </w:tcPr>
          <w:p w14:paraId="2CECA36A" w14:textId="77777777" w:rsidR="008B45D8" w:rsidRDefault="008B45D8" w:rsidP="003C65AA">
            <w:pPr>
              <w:pStyle w:val="TAL"/>
            </w:pPr>
            <w:r>
              <w:t>Identity</w:t>
            </w:r>
            <w:r w:rsidR="00B3790A">
              <w:t xml:space="preserve"> </w:t>
            </w:r>
            <w:r>
              <w:t>of</w:t>
            </w:r>
            <w:r w:rsidR="00B3790A">
              <w:t xml:space="preserve"> </w:t>
            </w:r>
            <w:r>
              <w:t>other</w:t>
            </w:r>
            <w:r w:rsidR="00B3790A">
              <w:t xml:space="preserve"> </w:t>
            </w:r>
            <w:r>
              <w:t>UE</w:t>
            </w:r>
          </w:p>
        </w:tc>
        <w:tc>
          <w:tcPr>
            <w:tcW w:w="720" w:type="dxa"/>
          </w:tcPr>
          <w:p w14:paraId="0D45DC1F" w14:textId="77777777" w:rsidR="008B45D8" w:rsidRDefault="008B45D8" w:rsidP="00B3790A">
            <w:pPr>
              <w:pStyle w:val="TAC"/>
            </w:pPr>
            <w:r>
              <w:t>C</w:t>
            </w:r>
          </w:p>
        </w:tc>
        <w:tc>
          <w:tcPr>
            <w:tcW w:w="5868" w:type="dxa"/>
          </w:tcPr>
          <w:p w14:paraId="4C1A5718" w14:textId="77777777" w:rsidR="008B45D8" w:rsidRDefault="008B45D8" w:rsidP="003C65AA">
            <w:pPr>
              <w:pStyle w:val="TAL"/>
            </w:pPr>
            <w:r>
              <w:t>Provided</w:t>
            </w:r>
            <w:r w:rsidR="00B3790A">
              <w:t xml:space="preserve"> </w:t>
            </w:r>
            <w:r>
              <w:t>if</w:t>
            </w:r>
            <w:r w:rsidR="00B3790A">
              <w:t xml:space="preserve"> </w:t>
            </w:r>
            <w:r>
              <w:t>available.</w:t>
            </w:r>
          </w:p>
        </w:tc>
      </w:tr>
    </w:tbl>
    <w:p w14:paraId="7E9A657A" w14:textId="77777777" w:rsidR="008B45D8" w:rsidRDefault="008B45D8" w:rsidP="00A77147">
      <w:pPr>
        <w:rPr>
          <w:noProof/>
        </w:rPr>
      </w:pPr>
    </w:p>
    <w:p w14:paraId="0433FCF9" w14:textId="77777777" w:rsidR="008B45D8" w:rsidRDefault="008B45D8" w:rsidP="008B45D8">
      <w:pPr>
        <w:pStyle w:val="Heading2"/>
        <w:rPr>
          <w:noProof/>
        </w:rPr>
      </w:pPr>
      <w:bookmarkStart w:id="280" w:name="_Toc144720754"/>
      <w:r>
        <w:rPr>
          <w:noProof/>
        </w:rPr>
        <w:t>13.3</w:t>
      </w:r>
      <w:r>
        <w:rPr>
          <w:noProof/>
        </w:rPr>
        <w:tab/>
        <w:t>ProSe Remote UE communications</w:t>
      </w:r>
      <w:bookmarkEnd w:id="280"/>
    </w:p>
    <w:p w14:paraId="597C957A" w14:textId="77777777" w:rsidR="008B45D8" w:rsidRDefault="008B45D8" w:rsidP="008B45D8">
      <w:pPr>
        <w:pStyle w:val="Heading3"/>
        <w:rPr>
          <w:noProof/>
        </w:rPr>
      </w:pPr>
      <w:bookmarkStart w:id="281" w:name="_Toc144720755"/>
      <w:r>
        <w:rPr>
          <w:noProof/>
        </w:rPr>
        <w:t>13.3.1 General</w:t>
      </w:r>
      <w:bookmarkEnd w:id="281"/>
    </w:p>
    <w:p w14:paraId="1B7F4BEE" w14:textId="77777777" w:rsidR="008B45D8" w:rsidRDefault="008B45D8" w:rsidP="008B45D8">
      <w:r>
        <w:t>The provisions in this clause specify the LI handover interface to report</w:t>
      </w:r>
      <w:r w:rsidRPr="007A42BB">
        <w:t xml:space="preserve"> IRI</w:t>
      </w:r>
      <w:r>
        <w:t>s in case a ProSe Remote UE communicates through a ProSe UE-to-NW Relay.</w:t>
      </w:r>
    </w:p>
    <w:p w14:paraId="7D909E6F" w14:textId="77777777" w:rsidR="008B45D8" w:rsidRDefault="008B45D8" w:rsidP="008B45D8">
      <w:r>
        <w:t>TS 33.107</w:t>
      </w:r>
      <w:r w:rsidR="001B3BAA">
        <w:t> </w:t>
      </w:r>
      <w:r>
        <w:t>[19] specifies, see clause 17.3.3, in case the ProSe UE-to-NW Relay is a target, the conditions under which CC is required to be intercepted.</w:t>
      </w:r>
    </w:p>
    <w:p w14:paraId="301AF246" w14:textId="77777777" w:rsidR="008B45D8" w:rsidRPr="007A42BB" w:rsidRDefault="008B45D8" w:rsidP="008B45D8">
      <w:r w:rsidRPr="007A42BB">
        <w:t>CC</w:t>
      </w:r>
      <w:r>
        <w:t xml:space="preserve"> interception, when required, shall be reported according to annex B.10.</w:t>
      </w:r>
    </w:p>
    <w:p w14:paraId="14CD3B47" w14:textId="77777777" w:rsidR="008B45D8" w:rsidRPr="00BE154F" w:rsidRDefault="008B45D8" w:rsidP="008B45D8">
      <w:pPr>
        <w:keepNext/>
        <w:keepLines/>
      </w:pPr>
      <w:r w:rsidRPr="00BE154F">
        <w:t>The IRI</w:t>
      </w:r>
      <w:r>
        <w:t>s</w:t>
      </w:r>
      <w:r w:rsidRPr="00BE154F">
        <w:t xml:space="preserve"> will in principle be available in</w:t>
      </w:r>
      <w:r>
        <w:t xml:space="preserve"> the following phases of ProSe Remote UE communications</w:t>
      </w:r>
      <w:r w:rsidRPr="00BE154F">
        <w:t>:</w:t>
      </w:r>
    </w:p>
    <w:p w14:paraId="2067D016" w14:textId="77777777" w:rsidR="008B45D8" w:rsidRDefault="008B45D8" w:rsidP="008B45D8">
      <w:pPr>
        <w:pStyle w:val="B1"/>
      </w:pPr>
      <w:r>
        <w:t>1.</w:t>
      </w:r>
      <w:r>
        <w:tab/>
        <w:t>When a target ProSe Remote UE connects to or disconnects from a ProSe UE-to-NW Relay;</w:t>
      </w:r>
    </w:p>
    <w:p w14:paraId="49A6A5CC" w14:textId="77777777" w:rsidR="008B45D8" w:rsidRDefault="008B45D8" w:rsidP="008B45D8">
      <w:pPr>
        <w:pStyle w:val="B1"/>
      </w:pPr>
      <w:r>
        <w:t>2.</w:t>
      </w:r>
      <w:r>
        <w:tab/>
        <w:t>When a ProSe Remote UE connects to or disconnects from a target ProSe UE-to-NW Relay;</w:t>
      </w:r>
    </w:p>
    <w:p w14:paraId="193359BB" w14:textId="77777777" w:rsidR="008B45D8" w:rsidRDefault="008B45D8" w:rsidP="008B45D8">
      <w:pPr>
        <w:pStyle w:val="B1"/>
      </w:pPr>
      <w:r>
        <w:t>3.</w:t>
      </w:r>
      <w:r>
        <w:tab/>
        <w:t>When a target ProSe Remote UE starts communication by using a ProSe UE-to-NW Relay;</w:t>
      </w:r>
    </w:p>
    <w:p w14:paraId="62060D82" w14:textId="77777777" w:rsidR="008B45D8" w:rsidRDefault="008B45D8" w:rsidP="008B45D8">
      <w:pPr>
        <w:pStyle w:val="B1"/>
      </w:pPr>
      <w:r>
        <w:t>4.</w:t>
      </w:r>
      <w:r>
        <w:tab/>
        <w:t>When a target ProSe Remote UE ends communication by using a ProSe UE-to-NW Relay;</w:t>
      </w:r>
    </w:p>
    <w:p w14:paraId="1D41255F" w14:textId="77777777" w:rsidR="008B45D8" w:rsidRDefault="008B45D8" w:rsidP="008B45D8">
      <w:pPr>
        <w:pStyle w:val="B1"/>
      </w:pPr>
      <w:r>
        <w:t>5.</w:t>
      </w:r>
      <w:r>
        <w:tab/>
        <w:t>When interception is started for a target ProSe Remote UE with ongoing communication;</w:t>
      </w:r>
    </w:p>
    <w:p w14:paraId="67436BA0" w14:textId="77777777" w:rsidR="008B45D8" w:rsidRDefault="008B45D8" w:rsidP="008B45D8">
      <w:pPr>
        <w:pStyle w:val="B1"/>
      </w:pPr>
      <w:r>
        <w:t>6.</w:t>
      </w:r>
      <w:r>
        <w:tab/>
        <w:t>When interception is started for a Prose UE-to-NW Relay with connected ProSe Remote UE(s).</w:t>
      </w:r>
    </w:p>
    <w:p w14:paraId="2084C938" w14:textId="77777777" w:rsidR="008B45D8" w:rsidRDefault="008B45D8" w:rsidP="008B45D8">
      <w:r>
        <w:t>In addition, requirements specified in clause 10 are also applicable:</w:t>
      </w:r>
    </w:p>
    <w:p w14:paraId="212838FF" w14:textId="77777777" w:rsidR="008B45D8" w:rsidRDefault="008B45D8" w:rsidP="008B45D8">
      <w:pPr>
        <w:pStyle w:val="B1"/>
      </w:pPr>
      <w:r>
        <w:t>1.</w:t>
      </w:r>
      <w:r>
        <w:tab/>
        <w:t>When a Tracking Area/EPS Location Update occurs for a target ProSe UE-to-NW Relay;</w:t>
      </w:r>
    </w:p>
    <w:p w14:paraId="1F1F4556" w14:textId="77777777" w:rsidR="008B45D8" w:rsidRDefault="008B45D8" w:rsidP="008B45D8">
      <w:pPr>
        <w:pStyle w:val="B1"/>
      </w:pPr>
      <w:r>
        <w:t>2.</w:t>
      </w:r>
      <w:r>
        <w:tab/>
        <w:t>When a target ProSe UE-to-NW Relay uses one or more PDN connections for any activity/communication which is not related to relaying;</w:t>
      </w:r>
    </w:p>
    <w:p w14:paraId="0DB3BEA6" w14:textId="77777777" w:rsidR="008B45D8" w:rsidRDefault="008B45D8" w:rsidP="008B45D8">
      <w:pPr>
        <w:pStyle w:val="B1"/>
      </w:pPr>
      <w:r>
        <w:t>3.</w:t>
      </w:r>
      <w:r>
        <w:tab/>
        <w:t>To IRI and CC interception related to a target ProSe UE-to-NW Relay, when national regulations require to intercept all the CC handled by a target ProSe UE-to-NW Relay.</w:t>
      </w:r>
    </w:p>
    <w:p w14:paraId="43A5A7F1" w14:textId="77777777" w:rsidR="008B45D8" w:rsidRPr="00BE154F" w:rsidRDefault="008B45D8" w:rsidP="008B45D8">
      <w:r w:rsidRPr="00BE154F">
        <w:t>The IRI may be subdivided into the following categories:</w:t>
      </w:r>
    </w:p>
    <w:p w14:paraId="4528A6E3" w14:textId="77777777" w:rsidR="008B45D8" w:rsidRDefault="008B45D8" w:rsidP="008B45D8">
      <w:pPr>
        <w:pStyle w:val="B1"/>
      </w:pPr>
      <w:r>
        <w:t>1.</w:t>
      </w:r>
      <w:r>
        <w:tab/>
        <w:t>Control information for HI2 (e.g. correlation information);</w:t>
      </w:r>
    </w:p>
    <w:p w14:paraId="4397203E" w14:textId="77777777" w:rsidR="008B45D8" w:rsidRDefault="008B45D8" w:rsidP="008B45D8">
      <w:pPr>
        <w:pStyle w:val="B1"/>
      </w:pPr>
      <w:r>
        <w:t>2.</w:t>
      </w:r>
      <w:r>
        <w:tab/>
        <w:t>Prose Remote UE communications information.</w:t>
      </w:r>
    </w:p>
    <w:p w14:paraId="17BCB2D5" w14:textId="77777777" w:rsidR="008B45D8" w:rsidRPr="00BE154F" w:rsidRDefault="008B45D8" w:rsidP="008B45D8">
      <w:r w:rsidRPr="00BE154F">
        <w:t>The events defined in TS 33.107 [19] are used to generate records for the delivery via HI2.</w:t>
      </w:r>
    </w:p>
    <w:p w14:paraId="3D2553B8" w14:textId="77777777" w:rsidR="008B45D8" w:rsidRPr="00BE154F" w:rsidRDefault="008B45D8" w:rsidP="008B45D8">
      <w:r w:rsidRPr="00BE154F">
        <w:t>There are multiple different event types received at DF2 level. According to each event, a Record is sent to the LEMF if this is required. The following table gives the mapping between event type received at DF2 level and record type sent to the LEMF.</w:t>
      </w:r>
    </w:p>
    <w:p w14:paraId="5C09987A" w14:textId="77777777" w:rsidR="008B45D8" w:rsidRPr="00BE154F" w:rsidRDefault="008B45D8" w:rsidP="008B45D8">
      <w:pPr>
        <w:pStyle w:val="TH"/>
      </w:pPr>
      <w:r>
        <w:lastRenderedPageBreak/>
        <w:t>Table 13.3</w:t>
      </w:r>
      <w:r w:rsidRPr="00BE154F">
        <w:t>.1</w:t>
      </w:r>
      <w:r>
        <w:t>-1</w:t>
      </w:r>
      <w:r w:rsidRPr="00BE154F">
        <w:t xml:space="preserve">: Mapping between </w:t>
      </w:r>
      <w:r>
        <w:t>ProSe Remote UE communications</w:t>
      </w:r>
      <w:r w:rsidRPr="00BE154F">
        <w:t xml:space="preserve"> Events and HI2 records type</w:t>
      </w:r>
    </w:p>
    <w:tbl>
      <w:tblPr>
        <w:tblW w:w="8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5753"/>
        <w:gridCol w:w="2780"/>
      </w:tblGrid>
      <w:tr w:rsidR="008B45D8" w:rsidRPr="00BE154F" w14:paraId="5E0EE312" w14:textId="77777777" w:rsidTr="00B3790A">
        <w:trPr>
          <w:jc w:val="center"/>
        </w:trPr>
        <w:tc>
          <w:tcPr>
            <w:tcW w:w="5753" w:type="dxa"/>
            <w:shd w:val="pct15" w:color="000000" w:fill="FFFFFF"/>
          </w:tcPr>
          <w:p w14:paraId="772B69F7" w14:textId="77777777" w:rsidR="008B45D8" w:rsidRPr="00BE154F" w:rsidRDefault="008B45D8" w:rsidP="003C65AA">
            <w:pPr>
              <w:pStyle w:val="TAH"/>
            </w:pPr>
            <w:r w:rsidRPr="00BE154F">
              <w:t>Event</w:t>
            </w:r>
          </w:p>
        </w:tc>
        <w:tc>
          <w:tcPr>
            <w:tcW w:w="2780" w:type="dxa"/>
            <w:shd w:val="pct15" w:color="000000" w:fill="FFFFFF"/>
          </w:tcPr>
          <w:p w14:paraId="578D2D47" w14:textId="77777777" w:rsidR="008B45D8" w:rsidRPr="00BE154F" w:rsidRDefault="008B45D8" w:rsidP="003C65AA">
            <w:pPr>
              <w:pStyle w:val="TAH"/>
            </w:pPr>
            <w:r w:rsidRPr="00BE154F">
              <w:t>IRI</w:t>
            </w:r>
            <w:r w:rsidR="00B3790A">
              <w:t xml:space="preserve"> </w:t>
            </w:r>
            <w:r w:rsidRPr="00BE154F">
              <w:t>Record</w:t>
            </w:r>
            <w:r w:rsidR="00B3790A">
              <w:t xml:space="preserve"> </w:t>
            </w:r>
            <w:r w:rsidRPr="00BE154F">
              <w:t>Type</w:t>
            </w:r>
          </w:p>
        </w:tc>
      </w:tr>
      <w:tr w:rsidR="008B45D8" w:rsidRPr="00BE154F" w14:paraId="6727FE7F" w14:textId="77777777" w:rsidTr="00B3790A">
        <w:trPr>
          <w:jc w:val="center"/>
        </w:trPr>
        <w:tc>
          <w:tcPr>
            <w:tcW w:w="5753" w:type="dxa"/>
          </w:tcPr>
          <w:p w14:paraId="7C2A010D" w14:textId="77777777" w:rsidR="008B45D8" w:rsidRPr="00BE154F" w:rsidRDefault="008B45D8" w:rsidP="003C65AA">
            <w:pPr>
              <w:pStyle w:val="TAL"/>
              <w:rPr>
                <w:b/>
              </w:rPr>
            </w:pPr>
            <w:r>
              <w:t>ProSe</w:t>
            </w:r>
            <w:r w:rsidR="00B3790A">
              <w:t xml:space="preserve"> </w:t>
            </w:r>
            <w:r>
              <w:t>Remote</w:t>
            </w:r>
            <w:r w:rsidR="00B3790A">
              <w:t xml:space="preserve"> </w:t>
            </w:r>
            <w:r>
              <w:t>UE</w:t>
            </w:r>
            <w:r w:rsidR="00B3790A">
              <w:t xml:space="preserve"> </w:t>
            </w:r>
            <w:r>
              <w:t>Report</w:t>
            </w:r>
          </w:p>
        </w:tc>
        <w:tc>
          <w:tcPr>
            <w:tcW w:w="2780" w:type="dxa"/>
          </w:tcPr>
          <w:p w14:paraId="727755EB" w14:textId="77777777" w:rsidR="008B45D8" w:rsidRPr="00BE154F" w:rsidRDefault="008B45D8" w:rsidP="003C65AA">
            <w:pPr>
              <w:pStyle w:val="TAL"/>
            </w:pPr>
            <w:r>
              <w:t>REPORT</w:t>
            </w:r>
          </w:p>
        </w:tc>
      </w:tr>
      <w:tr w:rsidR="008B45D8" w:rsidRPr="00BE154F" w14:paraId="44DAF1CD" w14:textId="77777777" w:rsidTr="00B3790A">
        <w:trPr>
          <w:jc w:val="center"/>
        </w:trPr>
        <w:tc>
          <w:tcPr>
            <w:tcW w:w="5753" w:type="dxa"/>
          </w:tcPr>
          <w:p w14:paraId="045B3E29" w14:textId="77777777" w:rsidR="008B45D8" w:rsidRPr="00BE154F" w:rsidRDefault="008B45D8" w:rsidP="003C65AA">
            <w:pPr>
              <w:pStyle w:val="TAL"/>
              <w:rPr>
                <w:b/>
              </w:rPr>
            </w:pPr>
            <w:r>
              <w:t>ProSe</w:t>
            </w:r>
            <w:r w:rsidR="00B3790A">
              <w:t xml:space="preserve"> </w:t>
            </w:r>
            <w:r>
              <w:t>Remote</w:t>
            </w:r>
            <w:r w:rsidR="00B3790A">
              <w:t xml:space="preserve"> </w:t>
            </w:r>
            <w:r>
              <w:t>UE</w:t>
            </w:r>
            <w:r w:rsidR="00B3790A">
              <w:t xml:space="preserve"> </w:t>
            </w:r>
            <w:r>
              <w:t>Start</w:t>
            </w:r>
            <w:r w:rsidR="00B3790A">
              <w:t xml:space="preserve"> </w:t>
            </w:r>
            <w:r>
              <w:t>of</w:t>
            </w:r>
            <w:r w:rsidR="00B3790A">
              <w:t xml:space="preserve"> </w:t>
            </w:r>
            <w:r>
              <w:t>Communication</w:t>
            </w:r>
          </w:p>
        </w:tc>
        <w:tc>
          <w:tcPr>
            <w:tcW w:w="2780" w:type="dxa"/>
          </w:tcPr>
          <w:p w14:paraId="3B6C4D36" w14:textId="77777777" w:rsidR="008B45D8" w:rsidRPr="00BE154F" w:rsidRDefault="008B45D8" w:rsidP="003C65AA">
            <w:pPr>
              <w:pStyle w:val="TAL"/>
            </w:pPr>
            <w:r>
              <w:t>BEGIN</w:t>
            </w:r>
          </w:p>
        </w:tc>
      </w:tr>
      <w:tr w:rsidR="008B45D8" w:rsidRPr="00BE154F" w14:paraId="3344EBC2" w14:textId="77777777" w:rsidTr="00B3790A">
        <w:trPr>
          <w:jc w:val="center"/>
        </w:trPr>
        <w:tc>
          <w:tcPr>
            <w:tcW w:w="5753" w:type="dxa"/>
          </w:tcPr>
          <w:p w14:paraId="1E7B0F81" w14:textId="77777777" w:rsidR="008B45D8" w:rsidRDefault="008B45D8" w:rsidP="003C65AA">
            <w:pPr>
              <w:pStyle w:val="TAL"/>
            </w:pPr>
            <w:r>
              <w:t>ProSe</w:t>
            </w:r>
            <w:r w:rsidR="00B3790A">
              <w:t xml:space="preserve"> </w:t>
            </w:r>
            <w:r>
              <w:t>Remote</w:t>
            </w:r>
            <w:r w:rsidR="00B3790A">
              <w:t xml:space="preserve"> </w:t>
            </w:r>
            <w:r>
              <w:t>UE</w:t>
            </w:r>
            <w:r w:rsidR="00B3790A">
              <w:t xml:space="preserve"> </w:t>
            </w:r>
            <w:r>
              <w:t>End</w:t>
            </w:r>
            <w:r w:rsidR="00B3790A">
              <w:t xml:space="preserve"> </w:t>
            </w:r>
            <w:r>
              <w:t>of</w:t>
            </w:r>
            <w:r w:rsidR="00B3790A">
              <w:t xml:space="preserve"> </w:t>
            </w:r>
            <w:r>
              <w:t>Communication</w:t>
            </w:r>
          </w:p>
        </w:tc>
        <w:tc>
          <w:tcPr>
            <w:tcW w:w="2780" w:type="dxa"/>
          </w:tcPr>
          <w:p w14:paraId="720E8D05" w14:textId="77777777" w:rsidR="008B45D8" w:rsidRDefault="008B45D8" w:rsidP="003C65AA">
            <w:pPr>
              <w:pStyle w:val="TAL"/>
            </w:pPr>
            <w:r>
              <w:t>END</w:t>
            </w:r>
          </w:p>
        </w:tc>
      </w:tr>
      <w:tr w:rsidR="008B45D8" w:rsidRPr="00BE154F" w14:paraId="48FA60BD" w14:textId="77777777" w:rsidTr="00B3790A">
        <w:trPr>
          <w:jc w:val="center"/>
        </w:trPr>
        <w:tc>
          <w:tcPr>
            <w:tcW w:w="5753" w:type="dxa"/>
          </w:tcPr>
          <w:p w14:paraId="76153D87" w14:textId="77777777" w:rsidR="008B45D8" w:rsidRDefault="008B45D8" w:rsidP="003C65AA">
            <w:pPr>
              <w:pStyle w:val="TAL"/>
            </w:pPr>
            <w:r>
              <w:t>Start</w:t>
            </w:r>
            <w:r w:rsidR="00B3790A">
              <w:t xml:space="preserve"> </w:t>
            </w:r>
            <w:r>
              <w:t>of</w:t>
            </w:r>
            <w:r w:rsidR="00B3790A">
              <w:t xml:space="preserve"> </w:t>
            </w:r>
            <w:r>
              <w:t>interception</w:t>
            </w:r>
            <w:r w:rsidR="00B3790A">
              <w:t xml:space="preserve"> </w:t>
            </w:r>
            <w:r>
              <w:t>with</w:t>
            </w:r>
            <w:r w:rsidR="00B3790A">
              <w:t xml:space="preserve"> </w:t>
            </w:r>
            <w:r>
              <w:t>ProSe</w:t>
            </w:r>
            <w:r w:rsidR="00B3790A">
              <w:t xml:space="preserve"> </w:t>
            </w:r>
            <w:r>
              <w:t>Remote</w:t>
            </w:r>
            <w:r w:rsidR="00B3790A">
              <w:t xml:space="preserve"> </w:t>
            </w:r>
            <w:r>
              <w:t>UE</w:t>
            </w:r>
            <w:r w:rsidR="00B3790A">
              <w:t xml:space="preserve"> </w:t>
            </w:r>
            <w:r>
              <w:t>ongoing</w:t>
            </w:r>
            <w:r w:rsidR="00B3790A">
              <w:t xml:space="preserve"> </w:t>
            </w:r>
            <w:r>
              <w:t>communication</w:t>
            </w:r>
          </w:p>
        </w:tc>
        <w:tc>
          <w:tcPr>
            <w:tcW w:w="2780" w:type="dxa"/>
          </w:tcPr>
          <w:p w14:paraId="27E64BE5" w14:textId="77777777" w:rsidR="008B45D8" w:rsidRDefault="008B45D8" w:rsidP="003C65AA">
            <w:pPr>
              <w:pStyle w:val="TAL"/>
            </w:pPr>
            <w:r>
              <w:t>BEGIN</w:t>
            </w:r>
            <w:r w:rsidR="00B3790A">
              <w:t xml:space="preserve"> </w:t>
            </w:r>
            <w:r>
              <w:t>or</w:t>
            </w:r>
            <w:r w:rsidR="00B3790A">
              <w:t xml:space="preserve"> </w:t>
            </w:r>
            <w:r>
              <w:t>CONTINUE</w:t>
            </w:r>
          </w:p>
        </w:tc>
      </w:tr>
      <w:tr w:rsidR="008B45D8" w:rsidRPr="00BE154F" w14:paraId="1188B49E" w14:textId="77777777" w:rsidTr="00B3790A">
        <w:trPr>
          <w:jc w:val="center"/>
        </w:trPr>
        <w:tc>
          <w:tcPr>
            <w:tcW w:w="5753" w:type="dxa"/>
          </w:tcPr>
          <w:p w14:paraId="485E169D" w14:textId="77777777" w:rsidR="008B45D8" w:rsidRDefault="008B45D8" w:rsidP="003C65AA">
            <w:pPr>
              <w:pStyle w:val="TAL"/>
            </w:pPr>
            <w:r>
              <w:t>Start</w:t>
            </w:r>
            <w:r w:rsidR="00B3790A">
              <w:t xml:space="preserve"> </w:t>
            </w:r>
            <w:r>
              <w:t>of</w:t>
            </w:r>
            <w:r w:rsidR="00B3790A">
              <w:t xml:space="preserve"> </w:t>
            </w:r>
            <w:r>
              <w:t>interception</w:t>
            </w:r>
            <w:r w:rsidR="00B3790A">
              <w:t xml:space="preserve"> </w:t>
            </w:r>
            <w:r>
              <w:t>for</w:t>
            </w:r>
            <w:r w:rsidR="00B3790A">
              <w:t xml:space="preserve"> </w:t>
            </w:r>
            <w:r>
              <w:t>ProSe</w:t>
            </w:r>
            <w:r w:rsidR="00B3790A">
              <w:t xml:space="preserve"> </w:t>
            </w:r>
            <w:r>
              <w:t>UE-to-NW</w:t>
            </w:r>
            <w:r w:rsidR="00B3790A">
              <w:t xml:space="preserve"> </w:t>
            </w:r>
            <w:r>
              <w:t>Relay</w:t>
            </w:r>
          </w:p>
        </w:tc>
        <w:tc>
          <w:tcPr>
            <w:tcW w:w="2780" w:type="dxa"/>
          </w:tcPr>
          <w:p w14:paraId="5C966AB6" w14:textId="77777777" w:rsidR="008B45D8" w:rsidRDefault="008B45D8" w:rsidP="003C65AA">
            <w:pPr>
              <w:pStyle w:val="TAL"/>
            </w:pPr>
            <w:r>
              <w:t>REPORT</w:t>
            </w:r>
          </w:p>
        </w:tc>
      </w:tr>
    </w:tbl>
    <w:p w14:paraId="4485C579" w14:textId="77777777" w:rsidR="008B45D8" w:rsidRPr="00BE154F" w:rsidRDefault="008B45D8" w:rsidP="00A77147"/>
    <w:p w14:paraId="5AF59603" w14:textId="77777777" w:rsidR="008B45D8" w:rsidRDefault="008B45D8" w:rsidP="008B45D8">
      <w:r w:rsidRPr="00BE154F">
        <w:t>A set of information is used to generate the records. The records</w:t>
      </w:r>
      <w:r>
        <w:t xml:space="preserve"> are</w:t>
      </w:r>
      <w:r w:rsidRPr="00BE154F">
        <w:t xml:space="preserve"> used </w:t>
      </w:r>
      <w:r>
        <w:t xml:space="preserve">to </w:t>
      </w:r>
      <w:r w:rsidRPr="00BE154F">
        <w:t xml:space="preserve">transmit the information from </w:t>
      </w:r>
      <w:r>
        <w:t xml:space="preserve">the </w:t>
      </w:r>
      <w:r w:rsidRPr="00BE154F">
        <w:t>mediation function to LEMF. This set of information can be extended in the ICE or DF2 MF, if this is necessary in a specific country. The following table gives the mapping between information received per event and information sent in records.</w:t>
      </w:r>
    </w:p>
    <w:p w14:paraId="1A88CFE0" w14:textId="77777777" w:rsidR="008B45D8" w:rsidRPr="00BE154F" w:rsidRDefault="008B45D8" w:rsidP="008B45D8">
      <w:r>
        <w:t>The ASN.1 specified in Annex B.9 shall be used to provide HI2 to LEMF.</w:t>
      </w:r>
    </w:p>
    <w:p w14:paraId="0D9B959A" w14:textId="77777777" w:rsidR="008B45D8" w:rsidRPr="00BE154F" w:rsidRDefault="008B45D8" w:rsidP="008B45D8">
      <w:pPr>
        <w:pStyle w:val="TH"/>
      </w:pPr>
      <w:r>
        <w:t>Table 13.3.1-2</w:t>
      </w:r>
      <w:r w:rsidRPr="00BE154F">
        <w:t>: Mapping between Events information and IRI information</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0" w:type="dxa"/>
        </w:tblCellMar>
        <w:tblLook w:val="0000" w:firstRow="0" w:lastRow="0" w:firstColumn="0" w:lastColumn="0" w:noHBand="0" w:noVBand="0"/>
      </w:tblPr>
      <w:tblGrid>
        <w:gridCol w:w="1881"/>
        <w:gridCol w:w="4339"/>
        <w:gridCol w:w="3386"/>
      </w:tblGrid>
      <w:tr w:rsidR="008B45D8" w:rsidRPr="00BE154F" w14:paraId="6927DB3D" w14:textId="77777777" w:rsidTr="00B3790A">
        <w:trPr>
          <w:jc w:val="center"/>
        </w:trPr>
        <w:tc>
          <w:tcPr>
            <w:tcW w:w="1881" w:type="dxa"/>
            <w:shd w:val="pct15" w:color="000000" w:fill="FFFFFF"/>
          </w:tcPr>
          <w:p w14:paraId="24C6E487" w14:textId="77777777" w:rsidR="008B45D8" w:rsidRPr="00BE154F" w:rsidRDefault="008B45D8" w:rsidP="003C65AA">
            <w:pPr>
              <w:pStyle w:val="TAH"/>
            </w:pPr>
            <w:r w:rsidRPr="00BE154F">
              <w:t>parameter</w:t>
            </w:r>
          </w:p>
        </w:tc>
        <w:tc>
          <w:tcPr>
            <w:tcW w:w="4339" w:type="dxa"/>
            <w:shd w:val="pct15" w:color="000000" w:fill="FFFFFF"/>
          </w:tcPr>
          <w:p w14:paraId="7D39CFA1" w14:textId="77777777" w:rsidR="008B45D8" w:rsidRPr="00BE154F" w:rsidRDefault="008B45D8" w:rsidP="003C65AA">
            <w:pPr>
              <w:pStyle w:val="TAH"/>
            </w:pPr>
            <w:r w:rsidRPr="00BE154F">
              <w:t>Description</w:t>
            </w:r>
          </w:p>
        </w:tc>
        <w:tc>
          <w:tcPr>
            <w:tcW w:w="3386" w:type="dxa"/>
            <w:shd w:val="pct15" w:color="000000" w:fill="FFFFFF"/>
          </w:tcPr>
          <w:p w14:paraId="2DDF435C" w14:textId="77777777" w:rsidR="008B45D8" w:rsidRPr="00BE154F" w:rsidRDefault="008B45D8" w:rsidP="003C65AA">
            <w:pPr>
              <w:pStyle w:val="TAH"/>
            </w:pPr>
            <w:r w:rsidRPr="00BE154F">
              <w:t>HI2</w:t>
            </w:r>
            <w:r w:rsidR="00B3790A">
              <w:t xml:space="preserve"> </w:t>
            </w:r>
            <w:r w:rsidRPr="00BE154F">
              <w:t>ASN.1</w:t>
            </w:r>
            <w:r w:rsidR="00B3790A">
              <w:t xml:space="preserve"> </w:t>
            </w:r>
            <w:r w:rsidRPr="00BE154F">
              <w:t>parameter</w:t>
            </w:r>
          </w:p>
        </w:tc>
      </w:tr>
      <w:tr w:rsidR="008B45D8" w:rsidRPr="00BE154F" w14:paraId="096C49A3" w14:textId="77777777" w:rsidTr="00B3790A">
        <w:trPr>
          <w:jc w:val="center"/>
        </w:trPr>
        <w:tc>
          <w:tcPr>
            <w:tcW w:w="1881" w:type="dxa"/>
          </w:tcPr>
          <w:p w14:paraId="3912A38E" w14:textId="77777777" w:rsidR="008B45D8" w:rsidRPr="00BE154F" w:rsidRDefault="008B45D8" w:rsidP="003C65AA">
            <w:pPr>
              <w:pStyle w:val="TAL"/>
            </w:pPr>
            <w:r>
              <w:t>O</w:t>
            </w:r>
            <w:r w:rsidRPr="00BE154F">
              <w:t>bserved</w:t>
            </w:r>
            <w:r w:rsidR="00B3790A">
              <w:t xml:space="preserve"> </w:t>
            </w:r>
            <w:r w:rsidRPr="00BE154F">
              <w:t>IMSI</w:t>
            </w:r>
          </w:p>
        </w:tc>
        <w:tc>
          <w:tcPr>
            <w:tcW w:w="4339" w:type="dxa"/>
          </w:tcPr>
          <w:p w14:paraId="1B1943BF" w14:textId="77777777" w:rsidR="008B45D8" w:rsidRPr="00BE154F" w:rsidRDefault="008B45D8" w:rsidP="003C65AA">
            <w:pPr>
              <w:pStyle w:val="TAL"/>
            </w:pPr>
            <w:r w:rsidRPr="00BE154F">
              <w:t>Target</w:t>
            </w:r>
            <w:r w:rsidR="00B3790A">
              <w:t xml:space="preserve"> </w:t>
            </w:r>
            <w:r w:rsidRPr="00BE154F">
              <w:t>Identifier</w:t>
            </w:r>
            <w:r w:rsidR="00B3790A">
              <w:t xml:space="preserve"> </w:t>
            </w:r>
            <w:r w:rsidRPr="00BE154F">
              <w:t>with</w:t>
            </w:r>
            <w:r w:rsidR="00B3790A">
              <w:t xml:space="preserve"> </w:t>
            </w:r>
            <w:r w:rsidRPr="00BE154F">
              <w:t>the</w:t>
            </w:r>
            <w:r w:rsidR="00B3790A">
              <w:t xml:space="preserve"> </w:t>
            </w:r>
            <w:r w:rsidRPr="00BE154F">
              <w:t>IMSI</w:t>
            </w:r>
            <w:r w:rsidR="00B3790A">
              <w:t xml:space="preserve"> </w:t>
            </w:r>
            <w:r w:rsidRPr="00BE154F">
              <w:t>of</w:t>
            </w:r>
            <w:r w:rsidR="00B3790A">
              <w:t xml:space="preserve"> </w:t>
            </w:r>
            <w:r w:rsidRPr="00BE154F">
              <w:t>the</w:t>
            </w:r>
            <w:r w:rsidR="00B3790A">
              <w:t xml:space="preserve"> </w:t>
            </w:r>
            <w:r w:rsidRPr="00BE154F">
              <w:t>target.</w:t>
            </w:r>
          </w:p>
        </w:tc>
        <w:tc>
          <w:tcPr>
            <w:tcW w:w="3386" w:type="dxa"/>
          </w:tcPr>
          <w:p w14:paraId="3348C2F7" w14:textId="77777777" w:rsidR="008B45D8" w:rsidRPr="00004012" w:rsidRDefault="008B45D8" w:rsidP="003C65AA">
            <w:pPr>
              <w:pStyle w:val="TAL"/>
            </w:pPr>
            <w:r>
              <w:t>partyInformation</w:t>
            </w:r>
            <w:r w:rsidR="00B3790A">
              <w:t xml:space="preserve"> </w:t>
            </w:r>
            <w:r>
              <w:t>(party-identity)</w:t>
            </w:r>
          </w:p>
        </w:tc>
      </w:tr>
      <w:tr w:rsidR="008B45D8" w:rsidRPr="00BE154F" w14:paraId="03671044" w14:textId="77777777" w:rsidTr="00B3790A">
        <w:trPr>
          <w:jc w:val="center"/>
        </w:trPr>
        <w:tc>
          <w:tcPr>
            <w:tcW w:w="1881" w:type="dxa"/>
          </w:tcPr>
          <w:p w14:paraId="1A51A5C5" w14:textId="77777777" w:rsidR="008B45D8" w:rsidRPr="00BE154F" w:rsidRDefault="008B45D8" w:rsidP="003C65AA">
            <w:pPr>
              <w:pStyle w:val="TAL"/>
            </w:pPr>
            <w:r>
              <w:t>Observed</w:t>
            </w:r>
            <w:r w:rsidR="00B3790A">
              <w:t xml:space="preserve"> </w:t>
            </w:r>
            <w:r>
              <w:t>MSISDN</w:t>
            </w:r>
          </w:p>
        </w:tc>
        <w:tc>
          <w:tcPr>
            <w:tcW w:w="4339" w:type="dxa"/>
          </w:tcPr>
          <w:p w14:paraId="495128D8" w14:textId="77777777" w:rsidR="008B45D8" w:rsidRPr="00BE154F" w:rsidRDefault="008B45D8" w:rsidP="003C65AA">
            <w:pPr>
              <w:pStyle w:val="TAL"/>
            </w:pPr>
            <w:r w:rsidRPr="00BE154F">
              <w:t>Target</w:t>
            </w:r>
            <w:r w:rsidR="00B3790A">
              <w:t xml:space="preserve"> </w:t>
            </w:r>
            <w:r w:rsidRPr="00BE154F">
              <w:t>Identifier</w:t>
            </w:r>
            <w:r w:rsidR="00B3790A">
              <w:t xml:space="preserve"> </w:t>
            </w:r>
            <w:r w:rsidRPr="00BE154F">
              <w:t>with</w:t>
            </w:r>
            <w:r w:rsidR="00B3790A">
              <w:t xml:space="preserve"> </w:t>
            </w:r>
            <w:r w:rsidRPr="00BE154F">
              <w:t>the</w:t>
            </w:r>
            <w:r w:rsidR="00B3790A">
              <w:t xml:space="preserve"> </w:t>
            </w:r>
            <w:r>
              <w:t>MSISDN</w:t>
            </w:r>
            <w:r w:rsidR="00B3790A">
              <w:t xml:space="preserve"> </w:t>
            </w:r>
            <w:r w:rsidRPr="00BE154F">
              <w:t>of</w:t>
            </w:r>
            <w:r w:rsidR="00B3790A">
              <w:t xml:space="preserve"> </w:t>
            </w:r>
            <w:r w:rsidRPr="00BE154F">
              <w:t>the</w:t>
            </w:r>
            <w:r w:rsidR="00B3790A">
              <w:t xml:space="preserve"> </w:t>
            </w:r>
            <w:r w:rsidRPr="00BE154F">
              <w:t>target.</w:t>
            </w:r>
          </w:p>
        </w:tc>
        <w:tc>
          <w:tcPr>
            <w:tcW w:w="3386" w:type="dxa"/>
          </w:tcPr>
          <w:p w14:paraId="4998BBBD" w14:textId="77777777" w:rsidR="008B45D8" w:rsidRPr="00004012" w:rsidRDefault="008B45D8" w:rsidP="003C65AA">
            <w:pPr>
              <w:pStyle w:val="TAL"/>
            </w:pPr>
            <w:r>
              <w:t>partyInformation</w:t>
            </w:r>
            <w:r w:rsidR="00B3790A">
              <w:t xml:space="preserve"> </w:t>
            </w:r>
            <w:r>
              <w:t>(party-identity)</w:t>
            </w:r>
          </w:p>
        </w:tc>
      </w:tr>
      <w:tr w:rsidR="008B45D8" w:rsidRPr="00BE154F" w14:paraId="315410DA" w14:textId="77777777" w:rsidTr="00B3790A">
        <w:trPr>
          <w:jc w:val="center"/>
        </w:trPr>
        <w:tc>
          <w:tcPr>
            <w:tcW w:w="1881" w:type="dxa"/>
          </w:tcPr>
          <w:p w14:paraId="23E7A293" w14:textId="77777777" w:rsidR="008B45D8" w:rsidRPr="00BE154F" w:rsidRDefault="008B45D8" w:rsidP="003C65AA">
            <w:pPr>
              <w:pStyle w:val="TAL"/>
            </w:pPr>
            <w:r>
              <w:t>Observed</w:t>
            </w:r>
            <w:r w:rsidR="00B3790A">
              <w:t xml:space="preserve"> </w:t>
            </w:r>
            <w:r>
              <w:t>IMEI</w:t>
            </w:r>
          </w:p>
        </w:tc>
        <w:tc>
          <w:tcPr>
            <w:tcW w:w="4339" w:type="dxa"/>
          </w:tcPr>
          <w:p w14:paraId="085498C7" w14:textId="77777777" w:rsidR="008B45D8" w:rsidRPr="00BE154F" w:rsidRDefault="008B45D8" w:rsidP="003C65AA">
            <w:pPr>
              <w:pStyle w:val="TAL"/>
            </w:pPr>
            <w:r>
              <w:t>Target</w:t>
            </w:r>
            <w:r w:rsidR="00B3790A">
              <w:t xml:space="preserve"> </w:t>
            </w:r>
            <w:r>
              <w:t>Identifier</w:t>
            </w:r>
            <w:r w:rsidR="00B3790A">
              <w:t xml:space="preserve"> </w:t>
            </w:r>
            <w:r>
              <w:t>with</w:t>
            </w:r>
            <w:r w:rsidR="00B3790A">
              <w:t xml:space="preserve"> </w:t>
            </w:r>
            <w:r>
              <w:t>the</w:t>
            </w:r>
            <w:r w:rsidR="00B3790A">
              <w:t xml:space="preserve"> </w:t>
            </w:r>
            <w:r>
              <w:t>IME</w:t>
            </w:r>
            <w:r w:rsidRPr="00BE154F">
              <w:t>I</w:t>
            </w:r>
            <w:r w:rsidR="00B3790A">
              <w:t xml:space="preserve"> </w:t>
            </w:r>
            <w:r w:rsidRPr="00BE154F">
              <w:t>of</w:t>
            </w:r>
            <w:r w:rsidR="00B3790A">
              <w:t xml:space="preserve"> </w:t>
            </w:r>
            <w:r w:rsidRPr="00BE154F">
              <w:t>the</w:t>
            </w:r>
            <w:r w:rsidR="00B3790A">
              <w:t xml:space="preserve"> </w:t>
            </w:r>
            <w:r w:rsidRPr="00BE154F">
              <w:t>target.</w:t>
            </w:r>
          </w:p>
        </w:tc>
        <w:tc>
          <w:tcPr>
            <w:tcW w:w="3386" w:type="dxa"/>
          </w:tcPr>
          <w:p w14:paraId="3075C6B0" w14:textId="77777777" w:rsidR="008B45D8" w:rsidRPr="00004012" w:rsidRDefault="008B45D8" w:rsidP="003C65AA">
            <w:pPr>
              <w:pStyle w:val="TAL"/>
            </w:pPr>
            <w:r>
              <w:t>partyInformation</w:t>
            </w:r>
            <w:r w:rsidR="00B3790A">
              <w:t xml:space="preserve"> </w:t>
            </w:r>
            <w:r>
              <w:t>(party-identity)</w:t>
            </w:r>
          </w:p>
        </w:tc>
      </w:tr>
      <w:tr w:rsidR="008B45D8" w:rsidRPr="00BE154F" w14:paraId="5A2875CA" w14:textId="77777777" w:rsidTr="00B3790A">
        <w:trPr>
          <w:jc w:val="center"/>
        </w:trPr>
        <w:tc>
          <w:tcPr>
            <w:tcW w:w="1881" w:type="dxa"/>
          </w:tcPr>
          <w:p w14:paraId="0117368B" w14:textId="77777777" w:rsidR="008B45D8" w:rsidRPr="00BE154F" w:rsidRDefault="008B45D8" w:rsidP="003C65AA">
            <w:pPr>
              <w:pStyle w:val="TAL"/>
            </w:pPr>
            <w:r>
              <w:t>E</w:t>
            </w:r>
            <w:r w:rsidRPr="00BE154F">
              <w:t>vent</w:t>
            </w:r>
            <w:r w:rsidR="00B3790A">
              <w:t xml:space="preserve"> </w:t>
            </w:r>
            <w:r w:rsidRPr="00BE154F">
              <w:t>type</w:t>
            </w:r>
          </w:p>
        </w:tc>
        <w:tc>
          <w:tcPr>
            <w:tcW w:w="4339" w:type="dxa"/>
          </w:tcPr>
          <w:p w14:paraId="72942093" w14:textId="77777777" w:rsidR="008B45D8" w:rsidRPr="00BE154F" w:rsidRDefault="008B45D8" w:rsidP="003C65AA">
            <w:pPr>
              <w:pStyle w:val="TAL"/>
            </w:pPr>
            <w:r w:rsidRPr="00BE154F">
              <w:t>Description</w:t>
            </w:r>
            <w:r w:rsidR="00B3790A">
              <w:t xml:space="preserve"> </w:t>
            </w:r>
            <w:r w:rsidRPr="00BE154F">
              <w:t>which</w:t>
            </w:r>
            <w:r w:rsidR="00B3790A">
              <w:t xml:space="preserve"> </w:t>
            </w:r>
            <w:r w:rsidRPr="00BE154F">
              <w:t>type</w:t>
            </w:r>
            <w:r w:rsidR="00B3790A">
              <w:t xml:space="preserve"> </w:t>
            </w:r>
            <w:r w:rsidRPr="00BE154F">
              <w:t>of</w:t>
            </w:r>
            <w:r w:rsidR="00B3790A">
              <w:t xml:space="preserve"> </w:t>
            </w:r>
            <w:r w:rsidRPr="00BE154F">
              <w:t>event</w:t>
            </w:r>
            <w:r w:rsidR="00B3790A">
              <w:t xml:space="preserve"> </w:t>
            </w:r>
            <w:r w:rsidRPr="00BE154F">
              <w:t>is</w:t>
            </w:r>
            <w:r w:rsidR="00B3790A">
              <w:t xml:space="preserve"> </w:t>
            </w:r>
            <w:r w:rsidRPr="00BE154F">
              <w:t>delivered</w:t>
            </w:r>
            <w:r>
              <w:t>:</w:t>
            </w:r>
            <w:r w:rsidR="00B3790A">
              <w:t xml:space="preserve"> </w:t>
            </w:r>
            <w:r>
              <w:t>ProSe</w:t>
            </w:r>
            <w:r w:rsidR="00B3790A">
              <w:t xml:space="preserve"> </w:t>
            </w:r>
            <w:r>
              <w:t>Remote</w:t>
            </w:r>
            <w:r w:rsidR="00B3790A">
              <w:t xml:space="preserve"> </w:t>
            </w:r>
            <w:r>
              <w:t>UE</w:t>
            </w:r>
            <w:r w:rsidR="00B3790A">
              <w:t xml:space="preserve"> </w:t>
            </w:r>
            <w:r>
              <w:t>Report,</w:t>
            </w:r>
            <w:r w:rsidR="00B3790A">
              <w:t xml:space="preserve"> </w:t>
            </w:r>
            <w:r>
              <w:t>ProSe</w:t>
            </w:r>
            <w:r w:rsidR="00B3790A">
              <w:t xml:space="preserve"> </w:t>
            </w:r>
            <w:r>
              <w:t>Remote</w:t>
            </w:r>
            <w:r w:rsidR="00B3790A">
              <w:t xml:space="preserve"> </w:t>
            </w:r>
            <w:r>
              <w:t>UE</w:t>
            </w:r>
            <w:r w:rsidR="00B3790A">
              <w:t xml:space="preserve"> </w:t>
            </w:r>
            <w:r>
              <w:t>start</w:t>
            </w:r>
            <w:r w:rsidR="00B3790A">
              <w:t xml:space="preserve"> </w:t>
            </w:r>
            <w:r>
              <w:t>of</w:t>
            </w:r>
            <w:r w:rsidR="00B3790A">
              <w:t xml:space="preserve"> </w:t>
            </w:r>
            <w:r>
              <w:t>communication,</w:t>
            </w:r>
            <w:r w:rsidR="00B3790A">
              <w:t xml:space="preserve"> </w:t>
            </w:r>
            <w:r>
              <w:t>ProSe</w:t>
            </w:r>
            <w:r w:rsidR="00B3790A">
              <w:t xml:space="preserve"> </w:t>
            </w:r>
            <w:r>
              <w:t>Remote</w:t>
            </w:r>
            <w:r w:rsidR="00B3790A">
              <w:t xml:space="preserve"> </w:t>
            </w:r>
            <w:r>
              <w:t>UE</w:t>
            </w:r>
            <w:r w:rsidR="00B3790A">
              <w:t xml:space="preserve"> </w:t>
            </w:r>
            <w:r>
              <w:t>end</w:t>
            </w:r>
            <w:r w:rsidR="00B3790A">
              <w:t xml:space="preserve"> </w:t>
            </w:r>
            <w:r>
              <w:t>of</w:t>
            </w:r>
            <w:r w:rsidR="00B3790A">
              <w:t xml:space="preserve"> </w:t>
            </w:r>
            <w:r>
              <w:t>communication,</w:t>
            </w:r>
            <w:r w:rsidR="00B3790A">
              <w:t xml:space="preserve"> </w:t>
            </w:r>
            <w:r>
              <w:t>Start</w:t>
            </w:r>
            <w:r w:rsidR="00B3790A">
              <w:t xml:space="preserve"> </w:t>
            </w:r>
            <w:r>
              <w:t>of</w:t>
            </w:r>
            <w:r w:rsidR="00B3790A">
              <w:t xml:space="preserve"> </w:t>
            </w:r>
            <w:r>
              <w:t>interception</w:t>
            </w:r>
            <w:r w:rsidR="00B3790A">
              <w:t xml:space="preserve"> </w:t>
            </w:r>
            <w:r>
              <w:t>with</w:t>
            </w:r>
            <w:r w:rsidR="00B3790A">
              <w:t xml:space="preserve"> </w:t>
            </w:r>
            <w:r>
              <w:t>ProSe</w:t>
            </w:r>
            <w:r w:rsidR="00B3790A">
              <w:t xml:space="preserve"> </w:t>
            </w:r>
            <w:r>
              <w:t>Remote</w:t>
            </w:r>
            <w:r w:rsidR="00B3790A">
              <w:t xml:space="preserve"> </w:t>
            </w:r>
            <w:r>
              <w:t>UE</w:t>
            </w:r>
            <w:r w:rsidR="00B3790A">
              <w:t xml:space="preserve"> </w:t>
            </w:r>
            <w:r>
              <w:t>ongoing</w:t>
            </w:r>
            <w:r w:rsidR="00B3790A">
              <w:t xml:space="preserve"> </w:t>
            </w:r>
            <w:r>
              <w:t>communication,</w:t>
            </w:r>
            <w:r w:rsidR="00B3790A">
              <w:t xml:space="preserve"> </w:t>
            </w:r>
            <w:r>
              <w:t>Start</w:t>
            </w:r>
            <w:r w:rsidR="00B3790A">
              <w:t xml:space="preserve"> </w:t>
            </w:r>
            <w:r>
              <w:t>of</w:t>
            </w:r>
            <w:r w:rsidR="00B3790A">
              <w:t xml:space="preserve"> </w:t>
            </w:r>
            <w:r>
              <w:t>interception</w:t>
            </w:r>
            <w:r w:rsidR="00B3790A">
              <w:t xml:space="preserve"> </w:t>
            </w:r>
            <w:r>
              <w:t>for</w:t>
            </w:r>
            <w:r w:rsidR="00B3790A">
              <w:t xml:space="preserve"> </w:t>
            </w:r>
            <w:r>
              <w:t>ProSe</w:t>
            </w:r>
            <w:r w:rsidR="00B3790A">
              <w:t xml:space="preserve"> </w:t>
            </w:r>
            <w:r>
              <w:t>UE-to-NW</w:t>
            </w:r>
            <w:r w:rsidR="00B3790A">
              <w:t xml:space="preserve"> </w:t>
            </w:r>
            <w:r>
              <w:t>Relay.</w:t>
            </w:r>
          </w:p>
        </w:tc>
        <w:tc>
          <w:tcPr>
            <w:tcW w:w="3386" w:type="dxa"/>
          </w:tcPr>
          <w:p w14:paraId="37B29C71" w14:textId="77777777" w:rsidR="008B45D8" w:rsidRPr="00004012" w:rsidRDefault="008B45D8" w:rsidP="003C65AA">
            <w:pPr>
              <w:pStyle w:val="TAL"/>
            </w:pPr>
            <w:r>
              <w:t>ePSevent</w:t>
            </w:r>
          </w:p>
        </w:tc>
      </w:tr>
      <w:tr w:rsidR="008B45D8" w:rsidRPr="00BE154F" w14:paraId="406D9144" w14:textId="77777777" w:rsidTr="00B3790A">
        <w:trPr>
          <w:jc w:val="center"/>
        </w:trPr>
        <w:tc>
          <w:tcPr>
            <w:tcW w:w="1881" w:type="dxa"/>
          </w:tcPr>
          <w:p w14:paraId="5D3B9EF2" w14:textId="77777777" w:rsidR="008B45D8" w:rsidRPr="00BE154F" w:rsidRDefault="008B45D8" w:rsidP="003C65AA">
            <w:pPr>
              <w:pStyle w:val="TAL"/>
            </w:pPr>
            <w:r>
              <w:t>E</w:t>
            </w:r>
            <w:r w:rsidRPr="00BE154F">
              <w:t>vent</w:t>
            </w:r>
            <w:r w:rsidR="00B3790A">
              <w:t xml:space="preserve"> </w:t>
            </w:r>
            <w:r w:rsidRPr="00BE154F">
              <w:t>date</w:t>
            </w:r>
          </w:p>
        </w:tc>
        <w:tc>
          <w:tcPr>
            <w:tcW w:w="4339" w:type="dxa"/>
          </w:tcPr>
          <w:p w14:paraId="534D9E94" w14:textId="77777777" w:rsidR="008B45D8" w:rsidRPr="00BE154F" w:rsidRDefault="008B45D8" w:rsidP="003C65AA">
            <w:pPr>
              <w:pStyle w:val="TAL"/>
            </w:pPr>
            <w:r w:rsidRPr="00BE154F">
              <w:t>Date</w:t>
            </w:r>
            <w:r w:rsidR="00B3790A">
              <w:t xml:space="preserve"> </w:t>
            </w:r>
            <w:r w:rsidRPr="00BE154F">
              <w:t>of</w:t>
            </w:r>
            <w:r w:rsidR="00B3790A">
              <w:t xml:space="preserve"> </w:t>
            </w:r>
            <w:r w:rsidRPr="00BE154F">
              <w:t>the</w:t>
            </w:r>
            <w:r w:rsidR="00B3790A">
              <w:t xml:space="preserve"> </w:t>
            </w:r>
            <w:r w:rsidRPr="00BE154F">
              <w:t>event</w:t>
            </w:r>
            <w:r w:rsidR="00B3790A">
              <w:t xml:space="preserve"> </w:t>
            </w:r>
            <w:r w:rsidRPr="00BE154F">
              <w:t>generation</w:t>
            </w:r>
            <w:r w:rsidR="00B3790A">
              <w:t xml:space="preserve"> </w:t>
            </w:r>
            <w:r w:rsidRPr="00BE154F">
              <w:t>in</w:t>
            </w:r>
            <w:r w:rsidR="00B3790A">
              <w:t xml:space="preserve"> </w:t>
            </w:r>
            <w:r w:rsidRPr="00BE154F">
              <w:t>the</w:t>
            </w:r>
            <w:r w:rsidR="00B3790A">
              <w:t xml:space="preserve"> </w:t>
            </w:r>
            <w:r>
              <w:t>ProSe</w:t>
            </w:r>
            <w:r w:rsidR="00B3790A">
              <w:t xml:space="preserve"> </w:t>
            </w:r>
            <w:r>
              <w:t>Function</w:t>
            </w:r>
            <w:r w:rsidRPr="00BE154F">
              <w:t>.</w:t>
            </w:r>
          </w:p>
        </w:tc>
        <w:tc>
          <w:tcPr>
            <w:tcW w:w="3386" w:type="dxa"/>
          </w:tcPr>
          <w:p w14:paraId="63C9667C" w14:textId="77777777" w:rsidR="008B45D8" w:rsidRPr="00BE154F" w:rsidRDefault="008B45D8" w:rsidP="003C65AA">
            <w:pPr>
              <w:pStyle w:val="TAL"/>
            </w:pPr>
            <w:r>
              <w:t>t</w:t>
            </w:r>
            <w:r w:rsidRPr="00BE154F">
              <w:t>imestamp</w:t>
            </w:r>
          </w:p>
        </w:tc>
      </w:tr>
      <w:tr w:rsidR="008B45D8" w:rsidRPr="00BE154F" w14:paraId="27BB6D64" w14:textId="77777777" w:rsidTr="00B3790A">
        <w:trPr>
          <w:jc w:val="center"/>
        </w:trPr>
        <w:tc>
          <w:tcPr>
            <w:tcW w:w="1881" w:type="dxa"/>
          </w:tcPr>
          <w:p w14:paraId="466ABEF6" w14:textId="77777777" w:rsidR="008B45D8" w:rsidRPr="00BE154F" w:rsidRDefault="008B45D8" w:rsidP="003C65AA">
            <w:pPr>
              <w:pStyle w:val="TAL"/>
            </w:pPr>
            <w:r>
              <w:t>E</w:t>
            </w:r>
            <w:r w:rsidRPr="00BE154F">
              <w:t>vent</w:t>
            </w:r>
            <w:r w:rsidR="00B3790A">
              <w:t xml:space="preserve"> </w:t>
            </w:r>
            <w:r w:rsidRPr="00BE154F">
              <w:t>time</w:t>
            </w:r>
          </w:p>
        </w:tc>
        <w:tc>
          <w:tcPr>
            <w:tcW w:w="4339" w:type="dxa"/>
          </w:tcPr>
          <w:p w14:paraId="082CB45E" w14:textId="77777777" w:rsidR="008B45D8" w:rsidRPr="00BE154F" w:rsidRDefault="008B45D8" w:rsidP="003C65AA">
            <w:pPr>
              <w:pStyle w:val="TAL"/>
            </w:pPr>
            <w:r w:rsidRPr="00BE154F">
              <w:t>Time</w:t>
            </w:r>
            <w:r w:rsidR="00B3790A">
              <w:t xml:space="preserve"> </w:t>
            </w:r>
            <w:r w:rsidRPr="00BE154F">
              <w:t>of</w:t>
            </w:r>
            <w:r w:rsidR="00B3790A">
              <w:t xml:space="preserve"> </w:t>
            </w:r>
            <w:r w:rsidRPr="00BE154F">
              <w:t>the</w:t>
            </w:r>
            <w:r w:rsidR="00B3790A">
              <w:t xml:space="preserve"> </w:t>
            </w:r>
            <w:r w:rsidRPr="00BE154F">
              <w:t>event</w:t>
            </w:r>
            <w:r w:rsidR="00B3790A">
              <w:t xml:space="preserve"> </w:t>
            </w:r>
            <w:r w:rsidRPr="00BE154F">
              <w:t>generation</w:t>
            </w:r>
            <w:r w:rsidR="00B3790A">
              <w:t xml:space="preserve"> </w:t>
            </w:r>
            <w:r w:rsidRPr="00BE154F">
              <w:t>in</w:t>
            </w:r>
            <w:r w:rsidR="00B3790A">
              <w:t xml:space="preserve"> </w:t>
            </w:r>
            <w:r w:rsidRPr="00BE154F">
              <w:t>the</w:t>
            </w:r>
            <w:r w:rsidR="00B3790A">
              <w:t xml:space="preserve"> </w:t>
            </w:r>
            <w:r>
              <w:t>ProSe</w:t>
            </w:r>
            <w:r w:rsidR="00B3790A">
              <w:t xml:space="preserve"> </w:t>
            </w:r>
            <w:r>
              <w:t>Function</w:t>
            </w:r>
            <w:r w:rsidRPr="00BE154F">
              <w:t>.</w:t>
            </w:r>
          </w:p>
        </w:tc>
        <w:tc>
          <w:tcPr>
            <w:tcW w:w="3386" w:type="dxa"/>
          </w:tcPr>
          <w:p w14:paraId="36103B30" w14:textId="77777777" w:rsidR="008B45D8" w:rsidRPr="00BE154F" w:rsidRDefault="008B45D8" w:rsidP="003C65AA">
            <w:pPr>
              <w:pStyle w:val="TAL"/>
            </w:pPr>
            <w:r>
              <w:t>t</w:t>
            </w:r>
            <w:r w:rsidRPr="00BE154F">
              <w:t>imestamp</w:t>
            </w:r>
          </w:p>
        </w:tc>
      </w:tr>
      <w:tr w:rsidR="008B45D8" w:rsidRPr="00BE154F" w14:paraId="1EE50033" w14:textId="77777777" w:rsidTr="00B3790A">
        <w:trPr>
          <w:jc w:val="center"/>
        </w:trPr>
        <w:tc>
          <w:tcPr>
            <w:tcW w:w="1881" w:type="dxa"/>
          </w:tcPr>
          <w:p w14:paraId="5C605DB5" w14:textId="77777777" w:rsidR="008B45D8" w:rsidRPr="00BE154F" w:rsidRDefault="008B45D8" w:rsidP="003C65AA">
            <w:pPr>
              <w:pStyle w:val="TAL"/>
            </w:pPr>
            <w:r>
              <w:t>Network</w:t>
            </w:r>
            <w:r w:rsidR="00B3790A">
              <w:t xml:space="preserve"> </w:t>
            </w:r>
            <w:r w:rsidRPr="00BE154F">
              <w:t>Identifier</w:t>
            </w:r>
          </w:p>
        </w:tc>
        <w:tc>
          <w:tcPr>
            <w:tcW w:w="4339" w:type="dxa"/>
          </w:tcPr>
          <w:p w14:paraId="77F7D46C" w14:textId="77777777" w:rsidR="008B45D8" w:rsidRPr="00BE154F" w:rsidRDefault="008B45D8" w:rsidP="003C65AA">
            <w:pPr>
              <w:pStyle w:val="TAL"/>
            </w:pPr>
          </w:p>
        </w:tc>
        <w:tc>
          <w:tcPr>
            <w:tcW w:w="3386" w:type="dxa"/>
          </w:tcPr>
          <w:p w14:paraId="799D341C" w14:textId="77777777" w:rsidR="008B45D8" w:rsidRPr="00BE154F" w:rsidRDefault="008B45D8" w:rsidP="003C65AA">
            <w:pPr>
              <w:pStyle w:val="TAL"/>
            </w:pPr>
          </w:p>
        </w:tc>
      </w:tr>
      <w:tr w:rsidR="008B45D8" w:rsidRPr="00BE154F" w14:paraId="5AAF7E0D" w14:textId="77777777" w:rsidTr="00B3790A">
        <w:trPr>
          <w:jc w:val="center"/>
        </w:trPr>
        <w:tc>
          <w:tcPr>
            <w:tcW w:w="1881" w:type="dxa"/>
          </w:tcPr>
          <w:p w14:paraId="524558E7" w14:textId="77777777" w:rsidR="008B45D8" w:rsidRPr="00BE154F" w:rsidRDefault="008B45D8" w:rsidP="003C65AA">
            <w:pPr>
              <w:pStyle w:val="TAL"/>
            </w:pPr>
            <w:r>
              <w:t>L</w:t>
            </w:r>
            <w:r w:rsidRPr="00BE154F">
              <w:t>awful</w:t>
            </w:r>
            <w:r w:rsidR="00B3790A">
              <w:t xml:space="preserve"> </w:t>
            </w:r>
            <w:r w:rsidRPr="00BE154F">
              <w:t>interception</w:t>
            </w:r>
            <w:r w:rsidR="00B3790A">
              <w:t xml:space="preserve"> </w:t>
            </w:r>
            <w:r w:rsidRPr="00BE154F">
              <w:t>identifier</w:t>
            </w:r>
          </w:p>
        </w:tc>
        <w:tc>
          <w:tcPr>
            <w:tcW w:w="4339" w:type="dxa"/>
          </w:tcPr>
          <w:p w14:paraId="49706E7C" w14:textId="77777777" w:rsidR="008B45D8" w:rsidRPr="00BE154F" w:rsidRDefault="008B45D8" w:rsidP="003C65AA">
            <w:pPr>
              <w:pStyle w:val="TAL"/>
            </w:pPr>
            <w:r w:rsidRPr="00BE154F">
              <w:t>Unique</w:t>
            </w:r>
            <w:r w:rsidR="00B3790A">
              <w:t xml:space="preserve"> </w:t>
            </w:r>
            <w:r w:rsidRPr="00BE154F">
              <w:t>number</w:t>
            </w:r>
            <w:r w:rsidR="00B3790A">
              <w:t xml:space="preserve"> </w:t>
            </w:r>
            <w:r w:rsidRPr="00BE154F">
              <w:t>for</w:t>
            </w:r>
            <w:r w:rsidR="00B3790A">
              <w:t xml:space="preserve"> </w:t>
            </w:r>
            <w:r w:rsidRPr="00BE154F">
              <w:t>each</w:t>
            </w:r>
            <w:r w:rsidR="00B3790A">
              <w:t xml:space="preserve"> </w:t>
            </w:r>
            <w:r w:rsidRPr="00BE154F">
              <w:t>lawful</w:t>
            </w:r>
            <w:r w:rsidR="00B3790A">
              <w:t xml:space="preserve"> </w:t>
            </w:r>
            <w:r w:rsidRPr="00BE154F">
              <w:t>authorization</w:t>
            </w:r>
            <w:r>
              <w:t>.</w:t>
            </w:r>
            <w:r w:rsidR="00B3790A">
              <w:t xml:space="preserve"> </w:t>
            </w:r>
            <w:r>
              <w:t>It</w:t>
            </w:r>
            <w:r w:rsidR="00B3790A">
              <w:t xml:space="preserve"> </w:t>
            </w:r>
            <w:r>
              <w:t>shall</w:t>
            </w:r>
            <w:r w:rsidR="00B3790A">
              <w:t xml:space="preserve"> </w:t>
            </w:r>
            <w:r>
              <w:t>be</w:t>
            </w:r>
            <w:r w:rsidR="00B3790A">
              <w:t xml:space="preserve"> </w:t>
            </w:r>
            <w:r>
              <w:t>present</w:t>
            </w:r>
            <w:r w:rsidR="00B3790A">
              <w:t xml:space="preserve"> </w:t>
            </w:r>
            <w:r>
              <w:t>in</w:t>
            </w:r>
            <w:r w:rsidR="00B3790A">
              <w:t xml:space="preserve"> </w:t>
            </w:r>
            <w:r>
              <w:t>each</w:t>
            </w:r>
            <w:r w:rsidR="00B3790A">
              <w:t xml:space="preserve"> </w:t>
            </w:r>
            <w:r>
              <w:t>record</w:t>
            </w:r>
            <w:r w:rsidR="00B3790A">
              <w:t xml:space="preserve"> </w:t>
            </w:r>
            <w:r>
              <w:t>sent</w:t>
            </w:r>
            <w:r w:rsidR="00B3790A">
              <w:t xml:space="preserve"> </w:t>
            </w:r>
            <w:r>
              <w:t>to</w:t>
            </w:r>
            <w:r w:rsidR="00B3790A">
              <w:t xml:space="preserve"> </w:t>
            </w:r>
            <w:r>
              <w:t>the</w:t>
            </w:r>
            <w:r w:rsidR="00B3790A">
              <w:t xml:space="preserve"> </w:t>
            </w:r>
            <w:r>
              <w:t>LEMF.</w:t>
            </w:r>
          </w:p>
        </w:tc>
        <w:tc>
          <w:tcPr>
            <w:tcW w:w="3386" w:type="dxa"/>
          </w:tcPr>
          <w:p w14:paraId="794B5958" w14:textId="77777777" w:rsidR="008B45D8" w:rsidRPr="00BE154F" w:rsidRDefault="008B45D8" w:rsidP="003C65AA">
            <w:pPr>
              <w:pStyle w:val="TAL"/>
            </w:pPr>
            <w:r w:rsidRPr="00BE154F">
              <w:t>lawfulInterceptionIdentifier</w:t>
            </w:r>
          </w:p>
        </w:tc>
      </w:tr>
      <w:tr w:rsidR="008B45D8" w:rsidRPr="00BE154F" w14:paraId="2E04CF91" w14:textId="77777777" w:rsidTr="00B3790A">
        <w:trPr>
          <w:jc w:val="center"/>
        </w:trPr>
        <w:tc>
          <w:tcPr>
            <w:tcW w:w="1881" w:type="dxa"/>
          </w:tcPr>
          <w:p w14:paraId="1983A6F2" w14:textId="77777777" w:rsidR="008B45D8" w:rsidRPr="00BE154F" w:rsidRDefault="008B45D8" w:rsidP="003C65AA">
            <w:pPr>
              <w:pStyle w:val="TAL"/>
            </w:pPr>
            <w:r>
              <w:t>Target</w:t>
            </w:r>
            <w:r w:rsidR="00B3790A">
              <w:t xml:space="preserve"> </w:t>
            </w:r>
            <w:r>
              <w:t>type</w:t>
            </w:r>
          </w:p>
        </w:tc>
        <w:tc>
          <w:tcPr>
            <w:tcW w:w="4339" w:type="dxa"/>
          </w:tcPr>
          <w:p w14:paraId="6AA84CCE" w14:textId="77777777" w:rsidR="008B45D8" w:rsidRPr="00BE154F" w:rsidRDefault="008B45D8" w:rsidP="003C65AA">
            <w:pPr>
              <w:pStyle w:val="TAL"/>
            </w:pPr>
            <w:r>
              <w:t>Indicates</w:t>
            </w:r>
            <w:r w:rsidR="00B3790A">
              <w:t xml:space="preserve"> </w:t>
            </w:r>
            <w:r>
              <w:t>whether</w:t>
            </w:r>
            <w:r w:rsidR="00B3790A">
              <w:t xml:space="preserve"> </w:t>
            </w:r>
            <w:r>
              <w:t>the</w:t>
            </w:r>
            <w:r w:rsidR="00B3790A">
              <w:t xml:space="preserve"> </w:t>
            </w:r>
            <w:r>
              <w:t>target</w:t>
            </w:r>
            <w:r w:rsidR="00B3790A">
              <w:t xml:space="preserve"> </w:t>
            </w:r>
            <w:r>
              <w:t>is</w:t>
            </w:r>
            <w:r w:rsidR="00B3790A">
              <w:t xml:space="preserve"> </w:t>
            </w:r>
            <w:r>
              <w:t>a</w:t>
            </w:r>
            <w:r w:rsidR="00B3790A">
              <w:t xml:space="preserve"> </w:t>
            </w:r>
            <w:r>
              <w:t>ProSe</w:t>
            </w:r>
            <w:r w:rsidR="00B3790A">
              <w:t xml:space="preserve"> </w:t>
            </w:r>
            <w:r>
              <w:t>Remote</w:t>
            </w:r>
            <w:r w:rsidR="00B3790A">
              <w:t xml:space="preserve"> </w:t>
            </w:r>
            <w:r>
              <w:t>UE</w:t>
            </w:r>
            <w:r w:rsidR="00B3790A">
              <w:t xml:space="preserve"> </w:t>
            </w:r>
            <w:r>
              <w:t>or</w:t>
            </w:r>
            <w:r w:rsidR="00B3790A">
              <w:t xml:space="preserve"> </w:t>
            </w:r>
            <w:r>
              <w:t>a</w:t>
            </w:r>
            <w:r w:rsidR="00B3790A">
              <w:t xml:space="preserve"> </w:t>
            </w:r>
            <w:r>
              <w:t>ProSe</w:t>
            </w:r>
            <w:r w:rsidR="00B3790A">
              <w:t xml:space="preserve"> </w:t>
            </w:r>
            <w:r>
              <w:t>UE-to-NW</w:t>
            </w:r>
            <w:r w:rsidR="00B3790A">
              <w:t xml:space="preserve"> </w:t>
            </w:r>
            <w:r>
              <w:t>Relay</w:t>
            </w:r>
          </w:p>
        </w:tc>
        <w:tc>
          <w:tcPr>
            <w:tcW w:w="3386" w:type="dxa"/>
          </w:tcPr>
          <w:p w14:paraId="55977232" w14:textId="77777777" w:rsidR="008B45D8" w:rsidRPr="00004012" w:rsidRDefault="008B45D8" w:rsidP="003C65AA">
            <w:pPr>
              <w:pStyle w:val="TAL"/>
            </w:pPr>
            <w:r>
              <w:t>proSeTargetType</w:t>
            </w:r>
          </w:p>
        </w:tc>
      </w:tr>
      <w:tr w:rsidR="008B45D8" w:rsidRPr="00BE154F" w14:paraId="443799FF" w14:textId="77777777" w:rsidTr="00B3790A">
        <w:trPr>
          <w:jc w:val="center"/>
        </w:trPr>
        <w:tc>
          <w:tcPr>
            <w:tcW w:w="1881" w:type="dxa"/>
          </w:tcPr>
          <w:p w14:paraId="099BBAA1" w14:textId="77777777" w:rsidR="008B45D8" w:rsidRPr="00BE154F" w:rsidRDefault="008B45D8" w:rsidP="003C65AA">
            <w:pPr>
              <w:pStyle w:val="TAL"/>
            </w:pPr>
            <w:r>
              <w:t>ProSe</w:t>
            </w:r>
            <w:r w:rsidR="00B3790A">
              <w:t xml:space="preserve"> </w:t>
            </w:r>
            <w:r>
              <w:t>Remote</w:t>
            </w:r>
            <w:r w:rsidR="00B3790A">
              <w:t xml:space="preserve"> </w:t>
            </w:r>
            <w:r>
              <w:t>UE</w:t>
            </w:r>
            <w:r w:rsidR="00B3790A">
              <w:t xml:space="preserve"> </w:t>
            </w:r>
            <w:r>
              <w:t>IDs</w:t>
            </w:r>
          </w:p>
        </w:tc>
        <w:tc>
          <w:tcPr>
            <w:tcW w:w="4339" w:type="dxa"/>
          </w:tcPr>
          <w:p w14:paraId="36537ADF" w14:textId="77777777" w:rsidR="008B45D8" w:rsidRPr="00BE154F" w:rsidRDefault="008B45D8" w:rsidP="003C65AA">
            <w:pPr>
              <w:pStyle w:val="TAL"/>
            </w:pPr>
            <w:r>
              <w:t>The</w:t>
            </w:r>
            <w:r w:rsidR="00B3790A">
              <w:t xml:space="preserve"> </w:t>
            </w:r>
            <w:r>
              <w:t>identities</w:t>
            </w:r>
            <w:r w:rsidR="00B3790A">
              <w:t xml:space="preserve"> </w:t>
            </w:r>
            <w:r>
              <w:t>of</w:t>
            </w:r>
            <w:r w:rsidR="00B3790A">
              <w:t xml:space="preserve"> </w:t>
            </w:r>
            <w:r>
              <w:t>the</w:t>
            </w:r>
            <w:r w:rsidR="00B3790A">
              <w:t xml:space="preserve"> </w:t>
            </w:r>
            <w:r>
              <w:t>connected</w:t>
            </w:r>
            <w:r w:rsidR="00B3790A">
              <w:t xml:space="preserve"> </w:t>
            </w:r>
            <w:r>
              <w:t>or</w:t>
            </w:r>
            <w:r w:rsidR="00B3790A">
              <w:t xml:space="preserve"> </w:t>
            </w:r>
            <w:r>
              <w:t>disconnected</w:t>
            </w:r>
            <w:r w:rsidR="00B3790A">
              <w:t xml:space="preserve"> </w:t>
            </w:r>
            <w:r>
              <w:t>ProSe</w:t>
            </w:r>
            <w:r w:rsidR="00B3790A">
              <w:t xml:space="preserve"> </w:t>
            </w:r>
            <w:r>
              <w:t>remote</w:t>
            </w:r>
            <w:r w:rsidR="00B3790A">
              <w:t xml:space="preserve"> </w:t>
            </w:r>
            <w:r>
              <w:t>UEs.</w:t>
            </w:r>
          </w:p>
        </w:tc>
        <w:tc>
          <w:tcPr>
            <w:tcW w:w="3386" w:type="dxa"/>
          </w:tcPr>
          <w:p w14:paraId="3B9D8252" w14:textId="77777777" w:rsidR="008B45D8" w:rsidRDefault="008B45D8" w:rsidP="003C65AA">
            <w:pPr>
              <w:pStyle w:val="TAL"/>
            </w:pPr>
            <w:r>
              <w:t>proSeRemoteUeContextConnected,</w:t>
            </w:r>
          </w:p>
          <w:p w14:paraId="249D5E4E" w14:textId="77777777" w:rsidR="008B45D8" w:rsidRPr="00004012" w:rsidRDefault="008B45D8" w:rsidP="003C65AA">
            <w:pPr>
              <w:pStyle w:val="TAL"/>
            </w:pPr>
            <w:r>
              <w:t>proSeRemoteUeContextDisconnected</w:t>
            </w:r>
          </w:p>
        </w:tc>
      </w:tr>
      <w:tr w:rsidR="008B45D8" w:rsidRPr="00BE154F" w14:paraId="63D43936" w14:textId="77777777" w:rsidTr="00B3790A">
        <w:trPr>
          <w:jc w:val="center"/>
        </w:trPr>
        <w:tc>
          <w:tcPr>
            <w:tcW w:w="1881" w:type="dxa"/>
          </w:tcPr>
          <w:p w14:paraId="241BA64D" w14:textId="77777777" w:rsidR="008B45D8" w:rsidRPr="00BE154F" w:rsidRDefault="008B45D8" w:rsidP="003C65AA">
            <w:pPr>
              <w:pStyle w:val="TAL"/>
            </w:pPr>
            <w:r>
              <w:t>ProSe</w:t>
            </w:r>
            <w:r w:rsidR="00B3790A">
              <w:t xml:space="preserve"> </w:t>
            </w:r>
            <w:r>
              <w:t>Remote</w:t>
            </w:r>
            <w:r w:rsidR="00B3790A">
              <w:t xml:space="preserve"> </w:t>
            </w:r>
            <w:r>
              <w:t>UE</w:t>
            </w:r>
            <w:r w:rsidR="00B3790A">
              <w:t xml:space="preserve"> </w:t>
            </w:r>
            <w:r>
              <w:t>IP</w:t>
            </w:r>
            <w:r w:rsidR="00B3790A">
              <w:t xml:space="preserve"> </w:t>
            </w:r>
            <w:r>
              <w:t>info</w:t>
            </w:r>
          </w:p>
        </w:tc>
        <w:tc>
          <w:tcPr>
            <w:tcW w:w="4339" w:type="dxa"/>
          </w:tcPr>
          <w:p w14:paraId="53C7A992" w14:textId="77777777" w:rsidR="008B45D8" w:rsidRPr="00BE154F" w:rsidRDefault="008B45D8" w:rsidP="003C65AA">
            <w:pPr>
              <w:pStyle w:val="TAL"/>
            </w:pPr>
            <w:r>
              <w:t>The</w:t>
            </w:r>
            <w:r w:rsidR="00B3790A">
              <w:t xml:space="preserve"> </w:t>
            </w:r>
            <w:r>
              <w:t>IP</w:t>
            </w:r>
            <w:r w:rsidR="00B3790A">
              <w:t xml:space="preserve"> </w:t>
            </w:r>
            <w:r>
              <w:t>address(es)</w:t>
            </w:r>
            <w:r w:rsidR="00B3790A">
              <w:t xml:space="preserve"> </w:t>
            </w:r>
            <w:r>
              <w:t>of</w:t>
            </w:r>
            <w:r w:rsidR="00B3790A">
              <w:t xml:space="preserve"> </w:t>
            </w:r>
            <w:r>
              <w:t>the</w:t>
            </w:r>
            <w:r w:rsidR="00B3790A">
              <w:t xml:space="preserve"> </w:t>
            </w:r>
            <w:r>
              <w:t>connected</w:t>
            </w:r>
            <w:r w:rsidR="00B3790A">
              <w:t xml:space="preserve"> </w:t>
            </w:r>
            <w:r>
              <w:t>to</w:t>
            </w:r>
            <w:r w:rsidR="00B3790A">
              <w:t xml:space="preserve"> </w:t>
            </w:r>
            <w:r>
              <w:t>the</w:t>
            </w:r>
            <w:r w:rsidR="00B3790A">
              <w:t xml:space="preserve"> </w:t>
            </w:r>
            <w:r>
              <w:t>ProSe</w:t>
            </w:r>
            <w:r w:rsidR="00B3790A">
              <w:t xml:space="preserve"> </w:t>
            </w:r>
            <w:r>
              <w:t>Remote</w:t>
            </w:r>
            <w:r w:rsidR="00B3790A">
              <w:t xml:space="preserve"> </w:t>
            </w:r>
            <w:r>
              <w:t>UE(s)</w:t>
            </w:r>
            <w:r w:rsidR="00B3790A">
              <w:t xml:space="preserve"> </w:t>
            </w:r>
            <w:r>
              <w:t>provided</w:t>
            </w:r>
            <w:r w:rsidR="00B3790A">
              <w:t xml:space="preserve"> </w:t>
            </w:r>
            <w:r>
              <w:t>by</w:t>
            </w:r>
            <w:r w:rsidR="00B3790A">
              <w:t xml:space="preserve"> </w:t>
            </w:r>
            <w:r>
              <w:t>the</w:t>
            </w:r>
            <w:r w:rsidR="00B3790A">
              <w:t xml:space="preserve"> </w:t>
            </w:r>
            <w:r>
              <w:t>ProSe</w:t>
            </w:r>
            <w:r w:rsidR="00B3790A">
              <w:t xml:space="preserve"> </w:t>
            </w:r>
            <w:r>
              <w:t>UE-to-NW</w:t>
            </w:r>
            <w:r w:rsidR="00B3790A">
              <w:t xml:space="preserve"> </w:t>
            </w:r>
            <w:r>
              <w:t>Relay.</w:t>
            </w:r>
          </w:p>
        </w:tc>
        <w:tc>
          <w:tcPr>
            <w:tcW w:w="3386" w:type="dxa"/>
          </w:tcPr>
          <w:p w14:paraId="2DC11876" w14:textId="77777777" w:rsidR="008B45D8" w:rsidRPr="00004012" w:rsidRDefault="008B45D8" w:rsidP="003C65AA">
            <w:pPr>
              <w:pStyle w:val="TAL"/>
            </w:pPr>
            <w:r>
              <w:t>proSeRemoteUeContextConnected</w:t>
            </w:r>
          </w:p>
        </w:tc>
      </w:tr>
      <w:tr w:rsidR="008B45D8" w:rsidRPr="00BE154F" w14:paraId="58F1D491" w14:textId="77777777" w:rsidTr="00B3790A">
        <w:trPr>
          <w:jc w:val="center"/>
        </w:trPr>
        <w:tc>
          <w:tcPr>
            <w:tcW w:w="1881" w:type="dxa"/>
          </w:tcPr>
          <w:p w14:paraId="5FA3BE5B" w14:textId="77777777" w:rsidR="008B45D8" w:rsidRPr="00BE154F" w:rsidRDefault="008B45D8" w:rsidP="003C65AA">
            <w:pPr>
              <w:pStyle w:val="TAL"/>
            </w:pPr>
            <w:r>
              <w:t>APN</w:t>
            </w:r>
          </w:p>
        </w:tc>
        <w:tc>
          <w:tcPr>
            <w:tcW w:w="4339" w:type="dxa"/>
          </w:tcPr>
          <w:p w14:paraId="27CA9EEC" w14:textId="77777777" w:rsidR="008B45D8" w:rsidRPr="00BE154F" w:rsidRDefault="008B45D8" w:rsidP="003C65AA">
            <w:pPr>
              <w:pStyle w:val="TAL"/>
            </w:pPr>
            <w:r>
              <w:t>The</w:t>
            </w:r>
            <w:r w:rsidR="00B3790A">
              <w:t xml:space="preserve"> </w:t>
            </w:r>
            <w:r>
              <w:t>Access</w:t>
            </w:r>
            <w:r w:rsidR="00B3790A">
              <w:t xml:space="preserve"> </w:t>
            </w:r>
            <w:r>
              <w:t>Point</w:t>
            </w:r>
            <w:r w:rsidR="00B3790A">
              <w:t xml:space="preserve"> </w:t>
            </w:r>
            <w:r>
              <w:t>Name</w:t>
            </w:r>
            <w:r w:rsidR="00B3790A">
              <w:t xml:space="preserve"> </w:t>
            </w:r>
            <w:r>
              <w:t>used</w:t>
            </w:r>
            <w:r w:rsidR="00B3790A">
              <w:t xml:space="preserve"> </w:t>
            </w:r>
            <w:r>
              <w:t>by</w:t>
            </w:r>
            <w:r w:rsidR="00B3790A">
              <w:t xml:space="preserve"> </w:t>
            </w:r>
            <w:r>
              <w:t>the</w:t>
            </w:r>
            <w:r w:rsidR="00B3790A">
              <w:t xml:space="preserve"> </w:t>
            </w:r>
            <w:r>
              <w:t>ProSe</w:t>
            </w:r>
            <w:r w:rsidR="00B3790A">
              <w:t xml:space="preserve"> </w:t>
            </w:r>
            <w:r>
              <w:t>UE-to-NW</w:t>
            </w:r>
            <w:r w:rsidR="00B3790A">
              <w:t xml:space="preserve"> </w:t>
            </w:r>
            <w:r>
              <w:t>Relay</w:t>
            </w:r>
            <w:r w:rsidR="00B3790A">
              <w:t xml:space="preserve"> </w:t>
            </w:r>
            <w:r>
              <w:t>for</w:t>
            </w:r>
            <w:r w:rsidR="00B3790A">
              <w:t xml:space="preserve"> </w:t>
            </w:r>
            <w:r>
              <w:t>the</w:t>
            </w:r>
            <w:r w:rsidR="00B3790A">
              <w:t xml:space="preserve"> </w:t>
            </w:r>
            <w:r>
              <w:t>connection</w:t>
            </w:r>
          </w:p>
        </w:tc>
        <w:tc>
          <w:tcPr>
            <w:tcW w:w="3386" w:type="dxa"/>
          </w:tcPr>
          <w:p w14:paraId="233F92DC" w14:textId="77777777" w:rsidR="008B45D8" w:rsidRPr="00004012" w:rsidRDefault="008B45D8" w:rsidP="003C65AA">
            <w:pPr>
              <w:pStyle w:val="TAL"/>
            </w:pPr>
            <w:r>
              <w:t>aPN</w:t>
            </w:r>
          </w:p>
        </w:tc>
      </w:tr>
      <w:tr w:rsidR="008B45D8" w:rsidRPr="00BE154F" w14:paraId="32C36A79" w14:textId="77777777" w:rsidTr="00B3790A">
        <w:trPr>
          <w:jc w:val="center"/>
        </w:trPr>
        <w:tc>
          <w:tcPr>
            <w:tcW w:w="1881" w:type="dxa"/>
          </w:tcPr>
          <w:p w14:paraId="5074A5ED" w14:textId="77777777" w:rsidR="008B45D8" w:rsidRPr="00BE154F" w:rsidRDefault="008B45D8" w:rsidP="003C65AA">
            <w:pPr>
              <w:pStyle w:val="TAL"/>
            </w:pPr>
            <w:r>
              <w:t>MSISDN</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4339" w:type="dxa"/>
          </w:tcPr>
          <w:p w14:paraId="260E5A7A" w14:textId="77777777" w:rsidR="008B45D8" w:rsidRPr="00BE154F" w:rsidRDefault="008B45D8" w:rsidP="003C65AA">
            <w:pPr>
              <w:pStyle w:val="TAL"/>
            </w:pPr>
            <w:r>
              <w:t>MSISDN</w:t>
            </w:r>
            <w:r w:rsidR="00B3790A">
              <w:t xml:space="preserve"> </w:t>
            </w:r>
            <w:r w:rsidRPr="00042BBA">
              <w:t>of</w:t>
            </w:r>
            <w:r w:rsidR="00B3790A">
              <w:t xml:space="preserve"> </w:t>
            </w:r>
            <w:r w:rsidRPr="00042BBA">
              <w:t>the</w:t>
            </w:r>
            <w:r w:rsidR="00B3790A">
              <w:t xml:space="preserve"> </w:t>
            </w:r>
            <w:r>
              <w:t>Prose</w:t>
            </w:r>
            <w:r w:rsidR="00B3790A">
              <w:t xml:space="preserve"> </w:t>
            </w:r>
            <w:r>
              <w:t>UE-to-NW</w:t>
            </w:r>
            <w:r w:rsidR="00B3790A">
              <w:t xml:space="preserve"> </w:t>
            </w:r>
            <w:r>
              <w:t>Relay</w:t>
            </w:r>
            <w:r w:rsidR="00B3790A">
              <w:t xml:space="preserve"> </w:t>
            </w:r>
            <w:r>
              <w:t>(only</w:t>
            </w:r>
            <w:r w:rsidR="00B3790A">
              <w:t xml:space="preserve"> </w:t>
            </w:r>
            <w:r>
              <w:t>applicable</w:t>
            </w:r>
            <w:r w:rsidR="00B3790A">
              <w:t xml:space="preserve"> </w:t>
            </w:r>
            <w:r>
              <w:t>when</w:t>
            </w:r>
            <w:r w:rsidR="00B3790A">
              <w:t xml:space="preserve"> </w:t>
            </w:r>
            <w:r>
              <w:t>the</w:t>
            </w:r>
            <w:r w:rsidR="00B3790A">
              <w:t xml:space="preserve"> </w:t>
            </w:r>
            <w:r>
              <w:t>ProSe</w:t>
            </w:r>
            <w:r w:rsidR="00B3790A">
              <w:t xml:space="preserve"> </w:t>
            </w:r>
            <w:r>
              <w:t>Remote</w:t>
            </w:r>
            <w:r w:rsidR="00B3790A">
              <w:t xml:space="preserve"> </w:t>
            </w:r>
            <w:r>
              <w:t>UE</w:t>
            </w:r>
            <w:r w:rsidR="00B3790A">
              <w:t xml:space="preserve"> </w:t>
            </w:r>
            <w:r>
              <w:t>is</w:t>
            </w:r>
            <w:r w:rsidR="00B3790A">
              <w:t xml:space="preserve"> </w:t>
            </w:r>
            <w:r>
              <w:t>the</w:t>
            </w:r>
            <w:r w:rsidR="00B3790A">
              <w:t xml:space="preserve"> </w:t>
            </w:r>
            <w:r>
              <w:t>target)</w:t>
            </w:r>
          </w:p>
        </w:tc>
        <w:tc>
          <w:tcPr>
            <w:tcW w:w="3386" w:type="dxa"/>
          </w:tcPr>
          <w:p w14:paraId="0FB1CAF2" w14:textId="77777777" w:rsidR="008B45D8" w:rsidRPr="00004012" w:rsidRDefault="008B45D8" w:rsidP="003C65AA">
            <w:pPr>
              <w:pStyle w:val="TAL"/>
            </w:pPr>
            <w:r>
              <w:t>proSeRelayMSISDN</w:t>
            </w:r>
          </w:p>
        </w:tc>
      </w:tr>
      <w:tr w:rsidR="008B45D8" w:rsidRPr="00BE154F" w14:paraId="50875578" w14:textId="77777777" w:rsidTr="00B3790A">
        <w:trPr>
          <w:jc w:val="center"/>
        </w:trPr>
        <w:tc>
          <w:tcPr>
            <w:tcW w:w="1881" w:type="dxa"/>
          </w:tcPr>
          <w:p w14:paraId="0DD88584" w14:textId="77777777" w:rsidR="008B45D8" w:rsidRPr="00BE154F" w:rsidRDefault="008B45D8" w:rsidP="003C65AA">
            <w:pPr>
              <w:pStyle w:val="TAL"/>
            </w:pPr>
            <w:r>
              <w:t>IMSI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4339" w:type="dxa"/>
          </w:tcPr>
          <w:p w14:paraId="4686DF76" w14:textId="77777777" w:rsidR="008B45D8" w:rsidRPr="00BE154F" w:rsidRDefault="008B45D8" w:rsidP="003C65AA">
            <w:pPr>
              <w:pStyle w:val="TAL"/>
            </w:pPr>
            <w:r>
              <w:t>IMSI</w:t>
            </w:r>
            <w:r w:rsidR="00B3790A">
              <w:t xml:space="preserve"> </w:t>
            </w:r>
            <w:r w:rsidRPr="00042BBA">
              <w:t>of</w:t>
            </w:r>
            <w:r w:rsidR="00B3790A">
              <w:t xml:space="preserve"> </w:t>
            </w:r>
            <w:r w:rsidRPr="00042BBA">
              <w:t>the</w:t>
            </w:r>
            <w:r w:rsidR="00B3790A">
              <w:t xml:space="preserve"> </w:t>
            </w:r>
            <w:r>
              <w:t>Prose</w:t>
            </w:r>
            <w:r w:rsidR="00B3790A">
              <w:t xml:space="preserve"> </w:t>
            </w:r>
            <w:r>
              <w:t>UE-to-NW</w:t>
            </w:r>
            <w:r w:rsidR="00B3790A">
              <w:t xml:space="preserve"> </w:t>
            </w:r>
            <w:r>
              <w:t>Relay</w:t>
            </w:r>
            <w:r w:rsidR="00B3790A">
              <w:t xml:space="preserve"> </w:t>
            </w:r>
            <w:r>
              <w:t>(only</w:t>
            </w:r>
            <w:r w:rsidR="00B3790A">
              <w:t xml:space="preserve"> </w:t>
            </w:r>
            <w:r>
              <w:t>applicable</w:t>
            </w:r>
            <w:r w:rsidR="00B3790A">
              <w:t xml:space="preserve"> </w:t>
            </w:r>
            <w:r>
              <w:t>when</w:t>
            </w:r>
            <w:r w:rsidR="00B3790A">
              <w:t xml:space="preserve"> </w:t>
            </w:r>
            <w:r>
              <w:t>the</w:t>
            </w:r>
            <w:r w:rsidR="00B3790A">
              <w:t xml:space="preserve"> </w:t>
            </w:r>
            <w:r>
              <w:t>ProSe</w:t>
            </w:r>
            <w:r w:rsidR="00B3790A">
              <w:t xml:space="preserve"> </w:t>
            </w:r>
            <w:r>
              <w:t>Remote</w:t>
            </w:r>
            <w:r w:rsidR="00B3790A">
              <w:t xml:space="preserve"> </w:t>
            </w:r>
            <w:r>
              <w:t>UE</w:t>
            </w:r>
            <w:r w:rsidR="00B3790A">
              <w:t xml:space="preserve"> </w:t>
            </w:r>
            <w:r>
              <w:t>is</w:t>
            </w:r>
            <w:r w:rsidR="00B3790A">
              <w:t xml:space="preserve"> </w:t>
            </w:r>
            <w:r>
              <w:t>the</w:t>
            </w:r>
            <w:r w:rsidR="00B3790A">
              <w:t xml:space="preserve"> </w:t>
            </w:r>
            <w:r>
              <w:t>target)</w:t>
            </w:r>
          </w:p>
        </w:tc>
        <w:tc>
          <w:tcPr>
            <w:tcW w:w="3386" w:type="dxa"/>
          </w:tcPr>
          <w:p w14:paraId="3F3788C9" w14:textId="77777777" w:rsidR="008B45D8" w:rsidRPr="00E1323A" w:rsidRDefault="008B45D8" w:rsidP="003C65AA">
            <w:pPr>
              <w:pStyle w:val="TAL"/>
            </w:pPr>
            <w:r>
              <w:t>proSeRelayIMSI</w:t>
            </w:r>
          </w:p>
        </w:tc>
      </w:tr>
      <w:tr w:rsidR="008B45D8" w:rsidRPr="00BE154F" w14:paraId="10D5E618" w14:textId="77777777" w:rsidTr="00B3790A">
        <w:trPr>
          <w:jc w:val="center"/>
        </w:trPr>
        <w:tc>
          <w:tcPr>
            <w:tcW w:w="1881" w:type="dxa"/>
          </w:tcPr>
          <w:p w14:paraId="72E6BD40" w14:textId="77777777" w:rsidR="008B45D8" w:rsidRPr="00BE154F" w:rsidRDefault="008B45D8" w:rsidP="003C65AA">
            <w:pPr>
              <w:pStyle w:val="TAL"/>
            </w:pPr>
            <w:r>
              <w:t>IMEI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4339" w:type="dxa"/>
          </w:tcPr>
          <w:p w14:paraId="18F7263B" w14:textId="77777777" w:rsidR="008B45D8" w:rsidRPr="00E1323A" w:rsidRDefault="008B45D8" w:rsidP="003C65AA">
            <w:pPr>
              <w:pStyle w:val="TAL"/>
            </w:pPr>
            <w:r>
              <w:t>IMEI</w:t>
            </w:r>
            <w:r w:rsidR="00B3790A">
              <w:t xml:space="preserve"> </w:t>
            </w:r>
            <w:r w:rsidRPr="00042BBA">
              <w:t>of</w:t>
            </w:r>
            <w:r w:rsidR="00B3790A">
              <w:t xml:space="preserve"> </w:t>
            </w:r>
            <w:r w:rsidRPr="00042BBA">
              <w:t>the</w:t>
            </w:r>
            <w:r w:rsidR="00B3790A">
              <w:t xml:space="preserve"> </w:t>
            </w:r>
            <w:r>
              <w:t>Prose</w:t>
            </w:r>
            <w:r w:rsidR="00B3790A">
              <w:t xml:space="preserve"> </w:t>
            </w:r>
            <w:r>
              <w:t>UE-to-NW</w:t>
            </w:r>
            <w:r w:rsidR="00B3790A">
              <w:t xml:space="preserve"> </w:t>
            </w:r>
            <w:r>
              <w:t>Relay</w:t>
            </w:r>
            <w:r w:rsidR="00B3790A">
              <w:t xml:space="preserve"> </w:t>
            </w:r>
            <w:r>
              <w:t>(only</w:t>
            </w:r>
            <w:r w:rsidR="00B3790A">
              <w:t xml:space="preserve"> </w:t>
            </w:r>
            <w:r>
              <w:t>applicable</w:t>
            </w:r>
            <w:r w:rsidR="00B3790A">
              <w:t xml:space="preserve"> </w:t>
            </w:r>
            <w:r>
              <w:t>when</w:t>
            </w:r>
            <w:r w:rsidR="00B3790A">
              <w:t xml:space="preserve"> </w:t>
            </w:r>
            <w:r>
              <w:t>the</w:t>
            </w:r>
            <w:r w:rsidR="00B3790A">
              <w:t xml:space="preserve"> </w:t>
            </w:r>
            <w:r>
              <w:t>ProSe</w:t>
            </w:r>
            <w:r w:rsidR="00B3790A">
              <w:t xml:space="preserve"> </w:t>
            </w:r>
            <w:r>
              <w:t>Remote</w:t>
            </w:r>
            <w:r w:rsidR="00B3790A">
              <w:t xml:space="preserve"> </w:t>
            </w:r>
            <w:r>
              <w:t>UE</w:t>
            </w:r>
            <w:r w:rsidR="00B3790A">
              <w:t xml:space="preserve"> </w:t>
            </w:r>
            <w:r>
              <w:t>is</w:t>
            </w:r>
            <w:r w:rsidR="00B3790A">
              <w:t xml:space="preserve"> </w:t>
            </w:r>
            <w:r>
              <w:t>the</w:t>
            </w:r>
            <w:r w:rsidR="00B3790A">
              <w:t xml:space="preserve"> </w:t>
            </w:r>
            <w:r>
              <w:t>target)</w:t>
            </w:r>
          </w:p>
        </w:tc>
        <w:tc>
          <w:tcPr>
            <w:tcW w:w="3386" w:type="dxa"/>
          </w:tcPr>
          <w:p w14:paraId="5C826126" w14:textId="77777777" w:rsidR="008B45D8" w:rsidRPr="00E1323A" w:rsidRDefault="008B45D8" w:rsidP="003C65AA">
            <w:pPr>
              <w:pStyle w:val="TAL"/>
            </w:pPr>
            <w:r>
              <w:t>proSeRelayIMEI</w:t>
            </w:r>
          </w:p>
        </w:tc>
      </w:tr>
      <w:tr w:rsidR="008B45D8" w:rsidRPr="000D444B" w14:paraId="6EA7E029" w14:textId="77777777" w:rsidTr="00B3790A">
        <w:trPr>
          <w:jc w:val="center"/>
        </w:trPr>
        <w:tc>
          <w:tcPr>
            <w:tcW w:w="1881" w:type="dxa"/>
          </w:tcPr>
          <w:p w14:paraId="78E8E0C9" w14:textId="77777777" w:rsidR="008B45D8" w:rsidRPr="000D444B" w:rsidRDefault="008B45D8" w:rsidP="003C65AA">
            <w:pPr>
              <w:pStyle w:val="TAL"/>
            </w:pPr>
            <w:r w:rsidRPr="000D444B">
              <w:t>PDN</w:t>
            </w:r>
            <w:r w:rsidR="00B3790A">
              <w:t xml:space="preserve"> </w:t>
            </w:r>
            <w:r w:rsidRPr="000D444B">
              <w:t>address(es)</w:t>
            </w:r>
          </w:p>
        </w:tc>
        <w:tc>
          <w:tcPr>
            <w:tcW w:w="4339" w:type="dxa"/>
          </w:tcPr>
          <w:p w14:paraId="19047675" w14:textId="77777777" w:rsidR="008B45D8" w:rsidRPr="000D444B" w:rsidRDefault="008B45D8" w:rsidP="003C65AA">
            <w:pPr>
              <w:pStyle w:val="TAL"/>
              <w:rPr>
                <w:szCs w:val="18"/>
              </w:rPr>
            </w:pPr>
            <w:r>
              <w:rPr>
                <w:szCs w:val="18"/>
              </w:rPr>
              <w:t>The</w:t>
            </w:r>
            <w:r w:rsidR="00B3790A">
              <w:rPr>
                <w:szCs w:val="18"/>
              </w:rPr>
              <w:t xml:space="preserve"> </w:t>
            </w:r>
            <w:r>
              <w:rPr>
                <w:szCs w:val="18"/>
              </w:rPr>
              <w:t>ProSe</w:t>
            </w:r>
            <w:r w:rsidR="00B3790A">
              <w:rPr>
                <w:szCs w:val="18"/>
              </w:rPr>
              <w:t xml:space="preserve"> </w:t>
            </w:r>
            <w:r>
              <w:rPr>
                <w:szCs w:val="18"/>
              </w:rPr>
              <w:t>UE-to-NW</w:t>
            </w:r>
            <w:r w:rsidR="00B3790A">
              <w:rPr>
                <w:szCs w:val="18"/>
              </w:rPr>
              <w:t xml:space="preserve"> </w:t>
            </w:r>
            <w:r>
              <w:rPr>
                <w:szCs w:val="18"/>
              </w:rPr>
              <w:t>Relay</w:t>
            </w:r>
            <w:r w:rsidR="00B3790A">
              <w:rPr>
                <w:szCs w:val="18"/>
              </w:rPr>
              <w:t xml:space="preserve"> </w:t>
            </w:r>
            <w:r>
              <w:rPr>
                <w:szCs w:val="18"/>
              </w:rPr>
              <w:t>IP</w:t>
            </w:r>
            <w:r w:rsidR="00B3790A">
              <w:rPr>
                <w:szCs w:val="18"/>
              </w:rPr>
              <w:t xml:space="preserve"> </w:t>
            </w:r>
            <w:r>
              <w:rPr>
                <w:szCs w:val="18"/>
              </w:rPr>
              <w:t>address(es)</w:t>
            </w:r>
            <w:r w:rsidR="00B3790A">
              <w:rPr>
                <w:szCs w:val="18"/>
              </w:rPr>
              <w:t xml:space="preserve"> </w:t>
            </w:r>
            <w:r>
              <w:rPr>
                <w:szCs w:val="18"/>
              </w:rPr>
              <w:t>for</w:t>
            </w:r>
            <w:r w:rsidR="00B3790A">
              <w:rPr>
                <w:szCs w:val="18"/>
              </w:rPr>
              <w:t xml:space="preserve"> </w:t>
            </w:r>
            <w:r>
              <w:rPr>
                <w:szCs w:val="18"/>
              </w:rPr>
              <w:t>the</w:t>
            </w:r>
            <w:r w:rsidR="00B3790A">
              <w:rPr>
                <w:szCs w:val="18"/>
              </w:rPr>
              <w:t xml:space="preserve"> </w:t>
            </w:r>
            <w:r>
              <w:rPr>
                <w:szCs w:val="18"/>
              </w:rPr>
              <w:t>PDN</w:t>
            </w:r>
            <w:r w:rsidR="00B3790A">
              <w:rPr>
                <w:szCs w:val="18"/>
              </w:rPr>
              <w:t xml:space="preserve"> </w:t>
            </w:r>
            <w:r>
              <w:rPr>
                <w:szCs w:val="18"/>
              </w:rPr>
              <w:t>connection</w:t>
            </w:r>
          </w:p>
        </w:tc>
        <w:tc>
          <w:tcPr>
            <w:tcW w:w="3386" w:type="dxa"/>
          </w:tcPr>
          <w:p w14:paraId="5B412EA9" w14:textId="77777777" w:rsidR="008B45D8" w:rsidRPr="000D444B" w:rsidRDefault="008B45D8" w:rsidP="003C65AA">
            <w:pPr>
              <w:pStyle w:val="TAL"/>
            </w:pPr>
            <w:r>
              <w:t>pDNType,</w:t>
            </w:r>
            <w:r w:rsidR="00B3790A">
              <w:t xml:space="preserve"> </w:t>
            </w:r>
            <w:r>
              <w:t>pDNAddressAllocation</w:t>
            </w:r>
          </w:p>
        </w:tc>
      </w:tr>
      <w:tr w:rsidR="008B45D8" w:rsidRPr="00BE154F" w14:paraId="07D5E273" w14:textId="77777777" w:rsidTr="00B3790A">
        <w:trPr>
          <w:jc w:val="center"/>
        </w:trPr>
        <w:tc>
          <w:tcPr>
            <w:tcW w:w="1881" w:type="dxa"/>
          </w:tcPr>
          <w:p w14:paraId="394F6BC6" w14:textId="77777777" w:rsidR="008B45D8" w:rsidRPr="000D444B" w:rsidRDefault="008B45D8" w:rsidP="003C65AA">
            <w:pPr>
              <w:pStyle w:val="TAL"/>
            </w:pPr>
            <w:r w:rsidRPr="000D444B">
              <w:t>Correlation</w:t>
            </w:r>
            <w:r w:rsidR="00B3790A">
              <w:t xml:space="preserve"> </w:t>
            </w:r>
            <w:r w:rsidRPr="000D444B">
              <w:t>number</w:t>
            </w:r>
          </w:p>
        </w:tc>
        <w:tc>
          <w:tcPr>
            <w:tcW w:w="4339" w:type="dxa"/>
          </w:tcPr>
          <w:p w14:paraId="36E64D8B" w14:textId="77777777" w:rsidR="008B45D8" w:rsidRPr="00E1323A" w:rsidRDefault="008B45D8" w:rsidP="003C65AA">
            <w:pPr>
              <w:pStyle w:val="TAL"/>
              <w:rPr>
                <w:szCs w:val="18"/>
              </w:rPr>
            </w:pPr>
            <w:r>
              <w:t>The</w:t>
            </w:r>
            <w:r w:rsidR="00B3790A">
              <w:t xml:space="preserve"> </w:t>
            </w:r>
            <w:r>
              <w:t>correlation</w:t>
            </w:r>
            <w:r w:rsidR="00B3790A">
              <w:t xml:space="preserve"> </w:t>
            </w:r>
            <w:r>
              <w:t>number</w:t>
            </w:r>
            <w:r w:rsidR="00B3790A">
              <w:t xml:space="preserve"> </w:t>
            </w:r>
            <w:r>
              <w:t>is</w:t>
            </w:r>
            <w:r w:rsidR="00B3790A">
              <w:t xml:space="preserve"> </w:t>
            </w:r>
            <w:r>
              <w:t>used</w:t>
            </w:r>
            <w:r w:rsidR="00B3790A">
              <w:t xml:space="preserve"> </w:t>
            </w:r>
            <w:r>
              <w:t>to</w:t>
            </w:r>
            <w:r w:rsidR="00B3790A">
              <w:t xml:space="preserve"> </w:t>
            </w:r>
            <w:r>
              <w:t>correlate</w:t>
            </w:r>
            <w:r w:rsidR="00B3790A">
              <w:t xml:space="preserve"> </w:t>
            </w:r>
            <w:r>
              <w:t>CC</w:t>
            </w:r>
            <w:r w:rsidR="00B3790A">
              <w:t xml:space="preserve"> </w:t>
            </w:r>
            <w:r>
              <w:t>and</w:t>
            </w:r>
            <w:r w:rsidR="00B3790A">
              <w:t xml:space="preserve"> </w:t>
            </w:r>
            <w:r>
              <w:t>IRI</w:t>
            </w:r>
            <w:r w:rsidR="00B3790A">
              <w:t xml:space="preserve"> </w:t>
            </w:r>
            <w:r>
              <w:t>(in</w:t>
            </w:r>
            <w:r w:rsidR="00B3790A">
              <w:t xml:space="preserve"> </w:t>
            </w:r>
            <w:r>
              <w:t>case</w:t>
            </w:r>
            <w:r w:rsidR="00B3790A">
              <w:t xml:space="preserve"> </w:t>
            </w:r>
            <w:r>
              <w:t>the</w:t>
            </w:r>
            <w:r w:rsidR="00B3790A">
              <w:t xml:space="preserve"> </w:t>
            </w:r>
            <w:r>
              <w:t>target</w:t>
            </w:r>
            <w:r w:rsidR="00B3790A">
              <w:t xml:space="preserve"> </w:t>
            </w:r>
            <w:r>
              <w:t>is</w:t>
            </w:r>
            <w:r w:rsidR="00B3790A">
              <w:t xml:space="preserve"> </w:t>
            </w:r>
            <w:r>
              <w:t>a</w:t>
            </w:r>
            <w:r w:rsidR="00B3790A">
              <w:t xml:space="preserve"> </w:t>
            </w:r>
            <w:r>
              <w:t>ProSe</w:t>
            </w:r>
            <w:r w:rsidR="00B3790A">
              <w:t xml:space="preserve"> </w:t>
            </w:r>
            <w:r>
              <w:t>remote</w:t>
            </w:r>
            <w:r w:rsidR="00B3790A">
              <w:t xml:space="preserve"> </w:t>
            </w:r>
            <w:r>
              <w:t>UE)..</w:t>
            </w:r>
          </w:p>
        </w:tc>
        <w:tc>
          <w:tcPr>
            <w:tcW w:w="3386" w:type="dxa"/>
          </w:tcPr>
          <w:p w14:paraId="3C399354" w14:textId="77777777" w:rsidR="008B45D8" w:rsidRPr="00E1323A" w:rsidRDefault="008B45D8" w:rsidP="003C65AA">
            <w:pPr>
              <w:pStyle w:val="TAL"/>
            </w:pPr>
            <w:r>
              <w:t>ePSCorrelationNumber</w:t>
            </w:r>
          </w:p>
        </w:tc>
      </w:tr>
      <w:tr w:rsidR="00187CC8" w:rsidRPr="00BE154F" w14:paraId="7E73D667" w14:textId="77777777" w:rsidTr="00B3790A">
        <w:trPr>
          <w:jc w:val="center"/>
        </w:trPr>
        <w:tc>
          <w:tcPr>
            <w:tcW w:w="1881" w:type="dxa"/>
          </w:tcPr>
          <w:p w14:paraId="335CFC97" w14:textId="77777777" w:rsidR="00187CC8" w:rsidRPr="000D444B" w:rsidRDefault="00187CC8" w:rsidP="003C65AA">
            <w:pPr>
              <w:pStyle w:val="TAL"/>
            </w:pPr>
            <w:r>
              <w:t>Location</w:t>
            </w:r>
            <w:r w:rsidR="00B3790A">
              <w:t xml:space="preserve"> </w:t>
            </w:r>
            <w:r>
              <w:t>information</w:t>
            </w:r>
          </w:p>
        </w:tc>
        <w:tc>
          <w:tcPr>
            <w:tcW w:w="4339" w:type="dxa"/>
          </w:tcPr>
          <w:p w14:paraId="11530A25" w14:textId="77777777" w:rsidR="00187CC8" w:rsidRPr="00D32863" w:rsidRDefault="00187CC8" w:rsidP="00E700FE">
            <w:pPr>
              <w:pStyle w:val="TAL"/>
            </w:pPr>
            <w:r>
              <w:t>When</w:t>
            </w:r>
            <w:r w:rsidR="00B3790A">
              <w:t xml:space="preserve"> </w:t>
            </w:r>
            <w:r>
              <w:t>authorized,</w:t>
            </w:r>
            <w:r w:rsidR="00B3790A">
              <w:t xml:space="preserve"> </w:t>
            </w:r>
            <w:r>
              <w:t>this</w:t>
            </w:r>
            <w:r w:rsidR="00B3790A">
              <w:t xml:space="preserve"> </w:t>
            </w:r>
            <w:r>
              <w:t>field</w:t>
            </w:r>
            <w:r w:rsidR="00B3790A">
              <w:t xml:space="preserve"> </w:t>
            </w:r>
            <w:r>
              <w:t>provides</w:t>
            </w:r>
            <w:r w:rsidR="00B3790A">
              <w:t xml:space="preserve"> </w:t>
            </w:r>
            <w:r>
              <w:t>t</w:t>
            </w:r>
            <w:r w:rsidRPr="00D32863">
              <w:t>he</w:t>
            </w:r>
            <w:r w:rsidR="00B3790A">
              <w:t xml:space="preserve"> </w:t>
            </w:r>
            <w:r w:rsidRPr="00D32863">
              <w:t>location</w:t>
            </w:r>
            <w:r w:rsidR="00B3790A">
              <w:t xml:space="preserve"> </w:t>
            </w:r>
            <w:r w:rsidRPr="00D32863">
              <w:t>of</w:t>
            </w:r>
            <w:r w:rsidR="00B3790A">
              <w:t xml:space="preserve"> </w:t>
            </w:r>
            <w:r w:rsidRPr="00D32863">
              <w:t>the</w:t>
            </w:r>
            <w:r w:rsidR="00B3790A">
              <w:t xml:space="preserve"> </w:t>
            </w:r>
            <w:r>
              <w:t>ProSe</w:t>
            </w:r>
            <w:r w:rsidR="00B3790A">
              <w:t xml:space="preserve"> </w:t>
            </w:r>
            <w:r>
              <w:t>UE-to-NW</w:t>
            </w:r>
            <w:r w:rsidR="00B3790A">
              <w:t xml:space="preserve"> </w:t>
            </w:r>
            <w:r>
              <w:t>Relay</w:t>
            </w:r>
            <w:r w:rsidRPr="00D32863">
              <w:t>.</w:t>
            </w:r>
          </w:p>
          <w:p w14:paraId="39B8E663" w14:textId="77777777" w:rsidR="00187CC8" w:rsidRDefault="00187CC8" w:rsidP="003C65AA">
            <w:pPr>
              <w:pStyle w:val="TAL"/>
            </w:pPr>
            <w:r>
              <w:t>N</w:t>
            </w:r>
            <w:r w:rsidRPr="00FE603C">
              <w:t>ational</w:t>
            </w:r>
            <w:r w:rsidR="00B3790A">
              <w:t xml:space="preserve"> </w:t>
            </w:r>
            <w:r w:rsidRPr="00FE603C">
              <w:t>regulations</w:t>
            </w:r>
            <w:r w:rsidR="00B3790A">
              <w:t xml:space="preserve"> </w:t>
            </w:r>
            <w:r w:rsidRPr="00FE603C">
              <w:t>may</w:t>
            </w:r>
            <w:r w:rsidR="00B3790A">
              <w:t xml:space="preserve"> </w:t>
            </w:r>
            <w:r w:rsidRPr="00FE603C">
              <w:t>require</w:t>
            </w:r>
            <w:r w:rsidR="00B3790A">
              <w:t xml:space="preserve"> </w:t>
            </w:r>
            <w:r w:rsidRPr="00FE603C">
              <w:t>to</w:t>
            </w:r>
            <w:r w:rsidR="00B3790A">
              <w:t xml:space="preserve"> </w:t>
            </w:r>
            <w:r w:rsidRPr="00FE603C">
              <w:t>provide</w:t>
            </w:r>
            <w:r w:rsidR="00B3790A">
              <w:t xml:space="preserve"> </w:t>
            </w:r>
            <w:r w:rsidRPr="00FE603C">
              <w:t>the</w:t>
            </w:r>
            <w:r w:rsidR="00B3790A">
              <w:t xml:space="preserve"> </w:t>
            </w:r>
            <w:r w:rsidRPr="00FE603C">
              <w:t>E-CGI</w:t>
            </w:r>
            <w:r w:rsidR="00B3790A">
              <w:t xml:space="preserve"> </w:t>
            </w:r>
            <w:r w:rsidRPr="00FE603C">
              <w:t>of</w:t>
            </w:r>
            <w:r w:rsidR="00B3790A">
              <w:t xml:space="preserve"> </w:t>
            </w:r>
            <w:r w:rsidRPr="00FE603C">
              <w:t>the</w:t>
            </w:r>
            <w:r w:rsidR="00B3790A">
              <w:t xml:space="preserve"> </w:t>
            </w:r>
            <w:r w:rsidRPr="00FE603C">
              <w:t>ProSe</w:t>
            </w:r>
            <w:r w:rsidR="00B3790A">
              <w:t xml:space="preserve"> </w:t>
            </w:r>
            <w:r w:rsidRPr="00FE603C">
              <w:t>UE-to-NW</w:t>
            </w:r>
            <w:r w:rsidR="00B3790A">
              <w:t xml:space="preserve"> </w:t>
            </w:r>
            <w:r w:rsidRPr="00FE603C">
              <w:t>Relay</w:t>
            </w:r>
            <w:r w:rsidR="00B3790A">
              <w:t xml:space="preserve"> </w:t>
            </w:r>
            <w:r>
              <w:t>when</w:t>
            </w:r>
            <w:r w:rsidR="00B3790A">
              <w:t xml:space="preserve"> </w:t>
            </w:r>
            <w:r>
              <w:t>the</w:t>
            </w:r>
            <w:r w:rsidR="00B3790A">
              <w:t xml:space="preserve"> </w:t>
            </w:r>
            <w:r>
              <w:t>target</w:t>
            </w:r>
            <w:r w:rsidR="00B3790A">
              <w:t xml:space="preserve"> </w:t>
            </w:r>
            <w:r>
              <w:t>is</w:t>
            </w:r>
            <w:r w:rsidR="00B3790A">
              <w:t xml:space="preserve"> </w:t>
            </w:r>
            <w:r>
              <w:t>the</w:t>
            </w:r>
            <w:r w:rsidR="00B3790A">
              <w:t xml:space="preserve"> </w:t>
            </w:r>
            <w:r>
              <w:t>ProSe</w:t>
            </w:r>
            <w:r w:rsidR="00B3790A">
              <w:t xml:space="preserve"> </w:t>
            </w:r>
            <w:r>
              <w:t>Remote</w:t>
            </w:r>
            <w:r w:rsidR="00B3790A">
              <w:t xml:space="preserve"> </w:t>
            </w:r>
            <w:r>
              <w:t>UE</w:t>
            </w:r>
          </w:p>
        </w:tc>
        <w:tc>
          <w:tcPr>
            <w:tcW w:w="3386" w:type="dxa"/>
          </w:tcPr>
          <w:p w14:paraId="056B3F9B" w14:textId="77777777" w:rsidR="00187CC8" w:rsidRDefault="00187CC8" w:rsidP="003C65AA">
            <w:pPr>
              <w:pStyle w:val="TAL"/>
            </w:pPr>
            <w:r>
              <w:t>ePSlocationOfTheTarget</w:t>
            </w:r>
          </w:p>
        </w:tc>
      </w:tr>
      <w:tr w:rsidR="000A2659" w:rsidRPr="00BE154F" w14:paraId="2AE8245D" w14:textId="77777777" w:rsidTr="003A5D0F">
        <w:trPr>
          <w:jc w:val="center"/>
        </w:trPr>
        <w:tc>
          <w:tcPr>
            <w:tcW w:w="1881" w:type="dxa"/>
          </w:tcPr>
          <w:p w14:paraId="3CF516FE" w14:textId="77777777" w:rsidR="000A2659" w:rsidRDefault="000A2659" w:rsidP="003A5D0F">
            <w:pPr>
              <w:pStyle w:val="TAL"/>
            </w:pPr>
            <w:r>
              <w:t xml:space="preserve">Additional Cell </w:t>
            </w:r>
            <w:r w:rsidRPr="00237445">
              <w:t>IDs</w:t>
            </w:r>
          </w:p>
        </w:tc>
        <w:tc>
          <w:tcPr>
            <w:tcW w:w="4339" w:type="dxa"/>
          </w:tcPr>
          <w:p w14:paraId="217FE591" w14:textId="77777777" w:rsidR="000A2659" w:rsidRDefault="000A2659" w:rsidP="003A5D0F">
            <w:pPr>
              <w:pStyle w:val="TAL"/>
            </w:pPr>
            <w:r>
              <w:t>The Secondary Cell (PSCell) groups</w:t>
            </w:r>
            <w:r w:rsidRPr="001B12EA">
              <w:t xml:space="preserve"> of the target, if available</w:t>
            </w:r>
          </w:p>
        </w:tc>
        <w:tc>
          <w:tcPr>
            <w:tcW w:w="3386" w:type="dxa"/>
          </w:tcPr>
          <w:p w14:paraId="4296B69B" w14:textId="77777777" w:rsidR="000A2659" w:rsidRDefault="000A2659" w:rsidP="003A5D0F">
            <w:pPr>
              <w:pStyle w:val="TAL"/>
            </w:pPr>
            <w:r>
              <w:t>additionalCellIDs</w:t>
            </w:r>
          </w:p>
        </w:tc>
      </w:tr>
      <w:tr w:rsidR="000A2659" w:rsidRPr="00BE154F" w14:paraId="58E7DED4" w14:textId="77777777" w:rsidTr="003A5D0F">
        <w:trPr>
          <w:jc w:val="center"/>
        </w:trPr>
        <w:tc>
          <w:tcPr>
            <w:tcW w:w="9606" w:type="dxa"/>
            <w:gridSpan w:val="3"/>
          </w:tcPr>
          <w:p w14:paraId="26C7C546" w14:textId="77777777" w:rsidR="000A2659" w:rsidRDefault="000A2659" w:rsidP="003C65AA">
            <w:pPr>
              <w:pStyle w:val="TAL"/>
            </w:pPr>
            <w:r w:rsidRPr="00495EAD">
              <w:t>Note</w:t>
            </w:r>
            <w:r>
              <w:t>:</w:t>
            </w:r>
            <w:r w:rsidRPr="00495EAD">
              <w:t xml:space="preserve"> The Additional Cell ID</w:t>
            </w:r>
            <w:r>
              <w:t>s</w:t>
            </w:r>
            <w:r w:rsidRPr="00495EAD">
              <w:t xml:space="preserve"> parameter is used to report a primary cell of a secondary cell group.  The Location Information parameter is used to report the primary cell of a primary cell group.  Within the event message tables in this clause, for short hand, the Location Information parameter indicates that the primary cell id of the primary cell </w:t>
            </w:r>
            <w:r>
              <w:t xml:space="preserve">group </w:t>
            </w:r>
            <w:r w:rsidRPr="00495EAD">
              <w:t xml:space="preserve">and if available the primary cell id of the secondary cell group </w:t>
            </w:r>
            <w:r>
              <w:t>is</w:t>
            </w:r>
            <w:r w:rsidRPr="00495EAD">
              <w:t xml:space="preserve"> reported meaning that both of the aforementioned parameters are reported assuming the conditions for including them have been met.</w:t>
            </w:r>
          </w:p>
        </w:tc>
      </w:tr>
    </w:tbl>
    <w:p w14:paraId="525C4108" w14:textId="77777777" w:rsidR="008B45D8" w:rsidRPr="00BE154F" w:rsidRDefault="008B45D8" w:rsidP="00A77147"/>
    <w:p w14:paraId="3837BDD4" w14:textId="77777777" w:rsidR="008B45D8" w:rsidRPr="00BE154F" w:rsidRDefault="008B45D8" w:rsidP="008B45D8">
      <w:pPr>
        <w:pStyle w:val="Heading3"/>
      </w:pPr>
      <w:bookmarkStart w:id="282" w:name="_Toc144720756"/>
      <w:r>
        <w:lastRenderedPageBreak/>
        <w:t>13.3.2</w:t>
      </w:r>
      <w:r w:rsidRPr="00BE154F">
        <w:tab/>
        <w:t>Events and information</w:t>
      </w:r>
      <w:bookmarkEnd w:id="282"/>
    </w:p>
    <w:p w14:paraId="4D7A3366" w14:textId="77777777" w:rsidR="008B45D8" w:rsidRPr="00BE154F" w:rsidRDefault="008B45D8" w:rsidP="008B45D8">
      <w:pPr>
        <w:pStyle w:val="Heading4"/>
      </w:pPr>
      <w:bookmarkStart w:id="283" w:name="_Toc144720757"/>
      <w:r>
        <w:t>13.3.2</w:t>
      </w:r>
      <w:r w:rsidRPr="00BE154F">
        <w:t>.1</w:t>
      </w:r>
      <w:r w:rsidRPr="00BE154F">
        <w:tab/>
        <w:t>Overview</w:t>
      </w:r>
      <w:bookmarkEnd w:id="283"/>
    </w:p>
    <w:p w14:paraId="6412B189" w14:textId="77777777" w:rsidR="008B45D8" w:rsidRPr="00BE154F" w:rsidRDefault="008B45D8" w:rsidP="008B45D8">
      <w:pPr>
        <w:keepNext/>
        <w:keepLines/>
      </w:pPr>
      <w:r w:rsidRPr="00BE154F">
        <w:t xml:space="preserve">This clause </w:t>
      </w:r>
      <w:r>
        <w:t>specifie</w:t>
      </w:r>
      <w:r w:rsidRPr="00BE154F">
        <w:t>s the information sent from the Delivery Function (DF) to the Law Enforcement Monitoring Facility (LEMF) to support Lawful Interception (LI).</w:t>
      </w:r>
      <w:r w:rsidRPr="00BE154F">
        <w:rPr>
          <w:rFonts w:cs="Arial"/>
        </w:rPr>
        <w:t xml:space="preserve"> </w:t>
      </w:r>
      <w:r w:rsidRPr="00BE154F">
        <w:t xml:space="preserve">The information is described as records and </w:t>
      </w:r>
      <w:r>
        <w:t>parameters carried by a record. The</w:t>
      </w:r>
      <w:r w:rsidRPr="00BE154F">
        <w:t xml:space="preserve"> focus is on describing the information being transferred to the LEMF.</w:t>
      </w:r>
    </w:p>
    <w:p w14:paraId="3C31BAAC" w14:textId="77777777" w:rsidR="008B45D8" w:rsidRPr="00BE154F" w:rsidRDefault="008B45D8" w:rsidP="008B45D8">
      <w:pPr>
        <w:keepNext/>
        <w:keepLines/>
      </w:pPr>
      <w:r w:rsidRPr="00BE154F">
        <w:t xml:space="preserve">The IRI events and data are encoded into records as </w:t>
      </w:r>
      <w:r>
        <w:t>specifi</w:t>
      </w:r>
      <w:r w:rsidRPr="00BE154F">
        <w:t xml:space="preserve">ed in the </w:t>
      </w:r>
      <w:r w:rsidRPr="00763BE6">
        <w:t xml:space="preserve">Table </w:t>
      </w:r>
      <w:r>
        <w:t>13.3</w:t>
      </w:r>
      <w:r w:rsidRPr="00763BE6">
        <w:t xml:space="preserve">.1-1: Mapping between </w:t>
      </w:r>
      <w:r>
        <w:t>ProSe Remote UE communication</w:t>
      </w:r>
      <w:r w:rsidRPr="00763BE6">
        <w:t xml:space="preserve"> Events and HI2 records type</w:t>
      </w:r>
      <w:r w:rsidRPr="00BE154F">
        <w:t xml:space="preserve"> and Annex B.</w:t>
      </w:r>
      <w:r>
        <w:t>9</w:t>
      </w:r>
      <w:r w:rsidRPr="00BE154F">
        <w:t xml:space="preserve"> Intercept related information </w:t>
      </w:r>
      <w:r>
        <w:t>(HI2 SAE/EPS and IMS)</w:t>
      </w:r>
      <w:r w:rsidRPr="00BE154F">
        <w:t xml:space="preserve">. IRI is </w:t>
      </w:r>
      <w:r>
        <w:t>specified</w:t>
      </w:r>
      <w:r w:rsidRPr="00BE154F">
        <w:t xml:space="preserve"> in terms of a </w:t>
      </w:r>
      <w:r>
        <w:t>'</w:t>
      </w:r>
      <w:r w:rsidRPr="00BE154F">
        <w:t>causing event</w:t>
      </w:r>
      <w:r>
        <w:t>'</w:t>
      </w:r>
      <w:r w:rsidRPr="00BE154F">
        <w:t xml:space="preserve"> and </w:t>
      </w:r>
      <w:r>
        <w:t>parameters</w:t>
      </w:r>
      <w:r w:rsidRPr="00BE154F">
        <w:t xml:space="preserve"> associated with that event. Within each IRI record there is a set of events and associated information elements to support the particular service.</w:t>
      </w:r>
    </w:p>
    <w:p w14:paraId="5AD33385" w14:textId="77777777" w:rsidR="008B45D8" w:rsidRPr="00BE154F" w:rsidRDefault="008B45D8" w:rsidP="008B45D8">
      <w:pPr>
        <w:ind w:right="91"/>
      </w:pPr>
      <w:r>
        <w:t xml:space="preserve">The ProSe Remote UE communication </w:t>
      </w:r>
      <w:r w:rsidRPr="00BE154F">
        <w:t xml:space="preserve">events </w:t>
      </w:r>
      <w:r>
        <w:t>specified</w:t>
      </w:r>
      <w:r w:rsidRPr="00BE154F">
        <w:t xml:space="preserve"> in </w:t>
      </w:r>
      <w:r>
        <w:t>Table 13.3</w:t>
      </w:r>
      <w:r w:rsidRPr="00763BE6">
        <w:t>.1-1: Mapping between Direct Discovery Events and HI2 records type and Table </w:t>
      </w:r>
      <w:r>
        <w:t>13.3</w:t>
      </w:r>
      <w:r w:rsidRPr="00763BE6">
        <w:t xml:space="preserve">.1-2: Mapping between Events information and IRI information </w:t>
      </w:r>
      <w:r w:rsidRPr="00BE154F">
        <w:t>convey the basic information for</w:t>
      </w:r>
      <w:r>
        <w:t xml:space="preserve"> reporting the ProSe Remote UE communication</w:t>
      </w:r>
      <w:r w:rsidRPr="00BE154F">
        <w:t>. This clause describes those events and supporting information.</w:t>
      </w:r>
    </w:p>
    <w:p w14:paraId="736C69C1" w14:textId="77777777" w:rsidR="008B45D8" w:rsidRPr="00BE154F" w:rsidRDefault="008B45D8" w:rsidP="008B45D8">
      <w:pPr>
        <w:ind w:right="91"/>
      </w:pPr>
      <w:r w:rsidRPr="00BE154F">
        <w:t>Each record described in this clause consists of a set of parameters. Each parameter is either:</w:t>
      </w:r>
    </w:p>
    <w:p w14:paraId="2121F54B" w14:textId="77777777" w:rsidR="008B45D8" w:rsidRPr="00BE154F" w:rsidRDefault="008B45D8" w:rsidP="008B45D8">
      <w:pPr>
        <w:pStyle w:val="EX"/>
      </w:pPr>
      <w:r w:rsidRPr="00BE154F">
        <w:t>mandatory (M)</w:t>
      </w:r>
      <w:r w:rsidRPr="00BE154F">
        <w:tab/>
        <w:t>-</w:t>
      </w:r>
      <w:r>
        <w:tab/>
      </w:r>
      <w:r w:rsidRPr="00BE154F">
        <w:t>required for the record,</w:t>
      </w:r>
    </w:p>
    <w:p w14:paraId="2ECC128B" w14:textId="77777777" w:rsidR="008B45D8" w:rsidRPr="00BE154F" w:rsidRDefault="008B45D8" w:rsidP="008B45D8">
      <w:pPr>
        <w:pStyle w:val="EX"/>
      </w:pPr>
      <w:r w:rsidRPr="00BE154F">
        <w:t>conditional (C)</w:t>
      </w:r>
      <w:r w:rsidRPr="00BE154F">
        <w:tab/>
        <w:t>-</w:t>
      </w:r>
      <w:r>
        <w:tab/>
      </w:r>
      <w:r w:rsidRPr="00BE154F">
        <w:t>required in situations where a condition is met (the condition is given in the Description), or</w:t>
      </w:r>
    </w:p>
    <w:p w14:paraId="65F01F3B" w14:textId="77777777" w:rsidR="008B45D8" w:rsidRPr="00BE154F" w:rsidRDefault="008B45D8" w:rsidP="008B45D8">
      <w:pPr>
        <w:pStyle w:val="EX"/>
      </w:pPr>
      <w:r w:rsidRPr="00BE154F">
        <w:t>optional (O)</w:t>
      </w:r>
      <w:r w:rsidRPr="00BE154F">
        <w:tab/>
        <w:t>-</w:t>
      </w:r>
      <w:r>
        <w:tab/>
      </w:r>
      <w:r w:rsidRPr="00BE154F">
        <w:t>provided at the discretion of the implementation.</w:t>
      </w:r>
    </w:p>
    <w:p w14:paraId="47EB183D" w14:textId="77777777" w:rsidR="008B45D8" w:rsidRPr="00BE154F" w:rsidRDefault="008B45D8" w:rsidP="008B45D8">
      <w:r w:rsidRPr="00BE154F">
        <w:t>The information to be carried by each parameter is identified. Both optional and conditional parameters are considered to be OPTIONAL syntactically in ASN.1 Stage 3 descriptions. The Stage 2 inclusion takes precedence over Stage 3 syntax.</w:t>
      </w:r>
    </w:p>
    <w:p w14:paraId="210DB507" w14:textId="77777777" w:rsidR="008B45D8" w:rsidRPr="00BE154F" w:rsidRDefault="008B45D8" w:rsidP="008B45D8">
      <w:pPr>
        <w:pStyle w:val="Heading4"/>
      </w:pPr>
      <w:bookmarkStart w:id="284" w:name="_Toc144720758"/>
      <w:r>
        <w:t>13.3.2</w:t>
      </w:r>
      <w:r w:rsidRPr="00BE154F">
        <w:t>.2</w:t>
      </w:r>
      <w:r w:rsidRPr="00BE154F">
        <w:tab/>
        <w:t>REPORT record information</w:t>
      </w:r>
      <w:bookmarkEnd w:id="284"/>
    </w:p>
    <w:p w14:paraId="25E6915B" w14:textId="77777777" w:rsidR="008B45D8" w:rsidRPr="00BE154F" w:rsidRDefault="008B45D8" w:rsidP="008B45D8">
      <w:pPr>
        <w:ind w:right="91"/>
      </w:pPr>
      <w:r w:rsidRPr="00BE154F">
        <w:t>The REPORT record is used to report non-communication related target actions (events).</w:t>
      </w:r>
    </w:p>
    <w:p w14:paraId="1963124C" w14:textId="77777777" w:rsidR="008B45D8" w:rsidRPr="00BE154F" w:rsidRDefault="008B45D8" w:rsidP="008B45D8">
      <w:pPr>
        <w:ind w:right="91"/>
      </w:pPr>
      <w:r w:rsidRPr="00BE154F">
        <w:t>The REPORT record shall be triggered when:</w:t>
      </w:r>
    </w:p>
    <w:p w14:paraId="08C1B6F8" w14:textId="77777777" w:rsidR="008B45D8" w:rsidRDefault="008B45D8" w:rsidP="008B45D8">
      <w:pPr>
        <w:pStyle w:val="B1"/>
      </w:pPr>
      <w:r w:rsidRPr="00BE154F">
        <w:t>-</w:t>
      </w:r>
      <w:r w:rsidRPr="00BE154F">
        <w:tab/>
      </w:r>
      <w:r>
        <w:t>The target ProSe Remote UE connects to or disconnects from a ProSe UE-to-NW Relay</w:t>
      </w:r>
      <w:r w:rsidRPr="00BE154F">
        <w:t xml:space="preserve">. </w:t>
      </w:r>
      <w:r w:rsidRPr="00763BE6">
        <w:t xml:space="preserve">See Table </w:t>
      </w:r>
      <w:r>
        <w:t>13.3.2.2-1.</w:t>
      </w:r>
    </w:p>
    <w:p w14:paraId="0A94F4E8" w14:textId="77777777" w:rsidR="008B45D8" w:rsidRDefault="008B45D8" w:rsidP="008B45D8">
      <w:pPr>
        <w:pStyle w:val="B1"/>
      </w:pPr>
      <w:r>
        <w:t>-</w:t>
      </w:r>
      <w:r>
        <w:tab/>
        <w:t>One or several UEs connect to or disconnect from a target ProSe UE-to-NW Relay. See Table 13.3.2.2-1.</w:t>
      </w:r>
    </w:p>
    <w:p w14:paraId="0F840D39" w14:textId="77777777" w:rsidR="008B45D8" w:rsidRDefault="008B45D8" w:rsidP="008B45D8">
      <w:pPr>
        <w:pStyle w:val="B1"/>
      </w:pPr>
      <w:r w:rsidRPr="00BE154F">
        <w:t>-</w:t>
      </w:r>
      <w:r w:rsidRPr="00BE154F">
        <w:tab/>
      </w:r>
      <w:r>
        <w:t>LI is activated on a target ProSe UE-to-NW Relay with already connected ProSe Remote UEs</w:t>
      </w:r>
      <w:r w:rsidRPr="00BE154F">
        <w:t xml:space="preserve">. </w:t>
      </w:r>
      <w:r w:rsidRPr="00763BE6">
        <w:t xml:space="preserve">See Table </w:t>
      </w:r>
      <w:r>
        <w:t>13.3.2.2-2.</w:t>
      </w:r>
    </w:p>
    <w:p w14:paraId="57FC0C3D" w14:textId="77777777" w:rsidR="008B45D8" w:rsidRPr="00BE154F" w:rsidRDefault="008B45D8" w:rsidP="008B45D8">
      <w:pPr>
        <w:pStyle w:val="B1"/>
      </w:pPr>
      <w:r>
        <w:t>-</w:t>
      </w:r>
      <w:r>
        <w:tab/>
        <w:t>A failure occurs when the target ProSe Remote UE attempts to start communication by connecting to a ProSe UE-to-NW Relay</w:t>
      </w:r>
      <w:r w:rsidRPr="00BE154F">
        <w:t xml:space="preserve">. </w:t>
      </w:r>
      <w:r w:rsidRPr="00763BE6">
        <w:t xml:space="preserve">See Table </w:t>
      </w:r>
      <w:r>
        <w:t>13.3.2.2-3.</w:t>
      </w:r>
    </w:p>
    <w:p w14:paraId="7B6E5367" w14:textId="77777777" w:rsidR="008B45D8" w:rsidRPr="00BE154F" w:rsidRDefault="008B45D8" w:rsidP="008B45D8">
      <w:pPr>
        <w:pStyle w:val="TH"/>
      </w:pPr>
      <w:r>
        <w:lastRenderedPageBreak/>
        <w:t>Table 13.3.2.2-1:</w:t>
      </w:r>
      <w:r w:rsidRPr="00BE154F">
        <w:t xml:space="preserve"> </w:t>
      </w:r>
      <w:r>
        <w:t>ProSe Remote UE Report</w:t>
      </w:r>
      <w:r w:rsidRPr="00BE154F">
        <w:t xml:space="preserv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BE154F" w14:paraId="20E49429" w14:textId="77777777" w:rsidTr="00B3790A">
        <w:trPr>
          <w:tblHeader/>
          <w:jc w:val="center"/>
        </w:trPr>
        <w:tc>
          <w:tcPr>
            <w:tcW w:w="2628" w:type="dxa"/>
            <w:shd w:val="pct12" w:color="auto" w:fill="auto"/>
          </w:tcPr>
          <w:p w14:paraId="52828F0D" w14:textId="77777777" w:rsidR="008B45D8" w:rsidRPr="00BE154F" w:rsidRDefault="008B45D8" w:rsidP="003C65AA">
            <w:pPr>
              <w:pStyle w:val="TAH"/>
            </w:pPr>
            <w:r w:rsidRPr="00BE154F">
              <w:t>Parameter</w:t>
            </w:r>
          </w:p>
        </w:tc>
        <w:tc>
          <w:tcPr>
            <w:tcW w:w="720" w:type="dxa"/>
            <w:shd w:val="pct12" w:color="auto" w:fill="auto"/>
          </w:tcPr>
          <w:p w14:paraId="75B6D0A4" w14:textId="77777777" w:rsidR="008B45D8" w:rsidRPr="00BE154F" w:rsidRDefault="008B45D8" w:rsidP="003C65AA">
            <w:pPr>
              <w:pStyle w:val="TAH"/>
            </w:pPr>
            <w:r w:rsidRPr="00BE154F">
              <w:t>MOC</w:t>
            </w:r>
          </w:p>
        </w:tc>
        <w:tc>
          <w:tcPr>
            <w:tcW w:w="5868" w:type="dxa"/>
            <w:shd w:val="pct12" w:color="auto" w:fill="auto"/>
          </w:tcPr>
          <w:p w14:paraId="016F2B81" w14:textId="77777777" w:rsidR="008B45D8" w:rsidRPr="00BE154F" w:rsidRDefault="008B45D8" w:rsidP="003C65AA">
            <w:pPr>
              <w:pStyle w:val="TAH"/>
            </w:pPr>
            <w:r w:rsidRPr="00BE154F">
              <w:t>Description/Conditions</w:t>
            </w:r>
          </w:p>
        </w:tc>
      </w:tr>
      <w:tr w:rsidR="008B45D8" w:rsidRPr="00BE154F" w14:paraId="371A5D49" w14:textId="77777777" w:rsidTr="00B3790A">
        <w:trPr>
          <w:jc w:val="center"/>
        </w:trPr>
        <w:tc>
          <w:tcPr>
            <w:tcW w:w="2628" w:type="dxa"/>
          </w:tcPr>
          <w:p w14:paraId="7C14A762" w14:textId="77777777" w:rsidR="008B45D8" w:rsidRPr="00BE154F" w:rsidRDefault="008B45D8" w:rsidP="003C65AA">
            <w:pPr>
              <w:pStyle w:val="TAL"/>
            </w:pPr>
            <w:r w:rsidRPr="00BE154F">
              <w:t>Observed</w:t>
            </w:r>
            <w:r w:rsidR="00B3790A">
              <w:t xml:space="preserve"> </w:t>
            </w:r>
            <w:r w:rsidRPr="00BE154F">
              <w:t>IMSI</w:t>
            </w:r>
          </w:p>
        </w:tc>
        <w:tc>
          <w:tcPr>
            <w:tcW w:w="720" w:type="dxa"/>
            <w:vMerge w:val="restart"/>
            <w:vAlign w:val="center"/>
          </w:tcPr>
          <w:p w14:paraId="3F6652AD" w14:textId="77777777" w:rsidR="008B45D8" w:rsidRPr="00BE154F" w:rsidRDefault="008B45D8" w:rsidP="00B3790A">
            <w:pPr>
              <w:pStyle w:val="TAC"/>
            </w:pPr>
            <w:r>
              <w:t>C</w:t>
            </w:r>
          </w:p>
        </w:tc>
        <w:tc>
          <w:tcPr>
            <w:tcW w:w="5868" w:type="dxa"/>
            <w:vMerge w:val="restart"/>
            <w:vAlign w:val="center"/>
          </w:tcPr>
          <w:p w14:paraId="537E80A7" w14:textId="77777777" w:rsidR="008B45D8" w:rsidRPr="00BE154F"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1DED39F7" w14:textId="77777777" w:rsidTr="00B3790A">
        <w:trPr>
          <w:jc w:val="center"/>
        </w:trPr>
        <w:tc>
          <w:tcPr>
            <w:tcW w:w="2628" w:type="dxa"/>
          </w:tcPr>
          <w:p w14:paraId="09799277" w14:textId="77777777" w:rsidR="008B45D8" w:rsidRPr="00BE154F" w:rsidRDefault="008B45D8" w:rsidP="003C65AA">
            <w:pPr>
              <w:pStyle w:val="TAL"/>
            </w:pPr>
            <w:r>
              <w:t>Observed</w:t>
            </w:r>
            <w:r w:rsidR="00B3790A">
              <w:t xml:space="preserve"> </w:t>
            </w:r>
            <w:r>
              <w:t>MSISDN</w:t>
            </w:r>
          </w:p>
        </w:tc>
        <w:tc>
          <w:tcPr>
            <w:tcW w:w="720" w:type="dxa"/>
            <w:vMerge/>
          </w:tcPr>
          <w:p w14:paraId="17F483A6" w14:textId="77777777" w:rsidR="008B45D8" w:rsidRPr="00BE154F" w:rsidRDefault="008B45D8" w:rsidP="00B3790A">
            <w:pPr>
              <w:pStyle w:val="TAC"/>
            </w:pPr>
          </w:p>
        </w:tc>
        <w:tc>
          <w:tcPr>
            <w:tcW w:w="5868" w:type="dxa"/>
            <w:vMerge/>
          </w:tcPr>
          <w:p w14:paraId="1A6B356C" w14:textId="77777777" w:rsidR="008B45D8" w:rsidRPr="00BE154F" w:rsidRDefault="008B45D8" w:rsidP="003C65AA">
            <w:pPr>
              <w:pStyle w:val="TAL"/>
            </w:pPr>
          </w:p>
        </w:tc>
      </w:tr>
      <w:tr w:rsidR="008B45D8" w:rsidRPr="00BE154F" w14:paraId="0AA68CE1" w14:textId="77777777" w:rsidTr="00B3790A">
        <w:trPr>
          <w:jc w:val="center"/>
        </w:trPr>
        <w:tc>
          <w:tcPr>
            <w:tcW w:w="2628" w:type="dxa"/>
          </w:tcPr>
          <w:p w14:paraId="30D58861" w14:textId="77777777" w:rsidR="008B45D8" w:rsidRPr="00BE154F" w:rsidRDefault="008B45D8" w:rsidP="003C65AA">
            <w:pPr>
              <w:pStyle w:val="TAL"/>
            </w:pPr>
            <w:r>
              <w:t>Observed</w:t>
            </w:r>
            <w:r w:rsidR="00B3790A">
              <w:t xml:space="preserve"> </w:t>
            </w:r>
            <w:r>
              <w:t>IMEI</w:t>
            </w:r>
          </w:p>
        </w:tc>
        <w:tc>
          <w:tcPr>
            <w:tcW w:w="720" w:type="dxa"/>
            <w:vMerge/>
          </w:tcPr>
          <w:p w14:paraId="0ADDCE4E" w14:textId="77777777" w:rsidR="008B45D8" w:rsidRPr="00BE154F" w:rsidRDefault="008B45D8" w:rsidP="00B3790A">
            <w:pPr>
              <w:pStyle w:val="TAC"/>
            </w:pPr>
          </w:p>
        </w:tc>
        <w:tc>
          <w:tcPr>
            <w:tcW w:w="5868" w:type="dxa"/>
            <w:vMerge/>
          </w:tcPr>
          <w:p w14:paraId="7A402A60" w14:textId="77777777" w:rsidR="008B45D8" w:rsidRPr="00BE154F" w:rsidRDefault="008B45D8" w:rsidP="003C65AA">
            <w:pPr>
              <w:pStyle w:val="TAL"/>
            </w:pPr>
          </w:p>
        </w:tc>
      </w:tr>
      <w:tr w:rsidR="008B45D8" w:rsidRPr="00BE154F" w14:paraId="0E5C63D8" w14:textId="77777777" w:rsidTr="00B3790A">
        <w:trPr>
          <w:jc w:val="center"/>
        </w:trPr>
        <w:tc>
          <w:tcPr>
            <w:tcW w:w="2628" w:type="dxa"/>
          </w:tcPr>
          <w:p w14:paraId="32774BB6" w14:textId="77777777" w:rsidR="008B45D8" w:rsidRPr="00BE154F" w:rsidRDefault="008B45D8" w:rsidP="003C65AA">
            <w:pPr>
              <w:pStyle w:val="TAL"/>
            </w:pPr>
            <w:r w:rsidRPr="00BE154F">
              <w:t>Event</w:t>
            </w:r>
            <w:r w:rsidR="00B3790A">
              <w:t xml:space="preserve"> </w:t>
            </w:r>
            <w:r w:rsidRPr="00BE154F">
              <w:t>Type</w:t>
            </w:r>
          </w:p>
        </w:tc>
        <w:tc>
          <w:tcPr>
            <w:tcW w:w="720" w:type="dxa"/>
          </w:tcPr>
          <w:p w14:paraId="25A052E5" w14:textId="77777777" w:rsidR="008B45D8" w:rsidRPr="00BE154F" w:rsidRDefault="008B45D8" w:rsidP="00B3790A">
            <w:pPr>
              <w:pStyle w:val="TAC"/>
            </w:pPr>
            <w:r w:rsidRPr="00BE154F">
              <w:t>M</w:t>
            </w:r>
          </w:p>
        </w:tc>
        <w:tc>
          <w:tcPr>
            <w:tcW w:w="5868" w:type="dxa"/>
          </w:tcPr>
          <w:p w14:paraId="1298E380" w14:textId="77777777" w:rsidR="008B45D8" w:rsidRPr="00BE154F" w:rsidRDefault="008B45D8" w:rsidP="003C65AA">
            <w:pPr>
              <w:pStyle w:val="TAL"/>
            </w:pPr>
            <w:r w:rsidRPr="00BE154F">
              <w:t>Provide</w:t>
            </w:r>
            <w:r w:rsidR="00B3790A">
              <w:t xml:space="preserve"> </w:t>
            </w:r>
            <w:r>
              <w:t>ProSe</w:t>
            </w:r>
            <w:r w:rsidR="00B3790A">
              <w:t xml:space="preserve"> </w:t>
            </w:r>
            <w:r>
              <w:t>Remote</w:t>
            </w:r>
            <w:r w:rsidR="00B3790A">
              <w:t xml:space="preserve"> </w:t>
            </w:r>
            <w:r>
              <w:t>UE</w:t>
            </w:r>
            <w:r w:rsidR="00B3790A">
              <w:t xml:space="preserve"> </w:t>
            </w:r>
            <w:r>
              <w:t>Report</w:t>
            </w:r>
            <w:r w:rsidR="00B3790A">
              <w:t xml:space="preserve"> </w:t>
            </w:r>
            <w:r w:rsidRPr="00BE154F">
              <w:t>event</w:t>
            </w:r>
            <w:r w:rsidR="00B3790A">
              <w:t xml:space="preserve"> </w:t>
            </w:r>
            <w:r w:rsidRPr="00BE154F">
              <w:t>type</w:t>
            </w:r>
          </w:p>
        </w:tc>
      </w:tr>
      <w:tr w:rsidR="008B45D8" w:rsidRPr="00BE154F" w14:paraId="4EDF854E" w14:textId="77777777" w:rsidTr="00B3790A">
        <w:trPr>
          <w:jc w:val="center"/>
        </w:trPr>
        <w:tc>
          <w:tcPr>
            <w:tcW w:w="2628" w:type="dxa"/>
          </w:tcPr>
          <w:p w14:paraId="096F0DBE" w14:textId="77777777" w:rsidR="008B45D8" w:rsidRPr="00BE154F" w:rsidRDefault="008B45D8" w:rsidP="003C65AA">
            <w:pPr>
              <w:pStyle w:val="TAL"/>
            </w:pPr>
            <w:r w:rsidRPr="00BE154F">
              <w:t>Event</w:t>
            </w:r>
            <w:r w:rsidR="00B3790A">
              <w:t xml:space="preserve"> </w:t>
            </w:r>
            <w:r w:rsidRPr="00BE154F">
              <w:t>Time</w:t>
            </w:r>
          </w:p>
        </w:tc>
        <w:tc>
          <w:tcPr>
            <w:tcW w:w="720" w:type="dxa"/>
          </w:tcPr>
          <w:p w14:paraId="046EF550" w14:textId="77777777" w:rsidR="008B45D8" w:rsidRPr="00BE154F" w:rsidRDefault="008B45D8" w:rsidP="00B3790A">
            <w:pPr>
              <w:pStyle w:val="TAC"/>
            </w:pPr>
            <w:r w:rsidRPr="00BE154F">
              <w:t>M</w:t>
            </w:r>
          </w:p>
        </w:tc>
        <w:tc>
          <w:tcPr>
            <w:tcW w:w="5868" w:type="dxa"/>
          </w:tcPr>
          <w:p w14:paraId="2FC5B5E3"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time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62BF9213" w14:textId="77777777" w:rsidTr="00B3790A">
        <w:trPr>
          <w:jc w:val="center"/>
        </w:trPr>
        <w:tc>
          <w:tcPr>
            <w:tcW w:w="2628" w:type="dxa"/>
          </w:tcPr>
          <w:p w14:paraId="7009D1E2" w14:textId="77777777" w:rsidR="008B45D8" w:rsidRPr="00BE154F" w:rsidRDefault="008B45D8" w:rsidP="003C65AA">
            <w:pPr>
              <w:pStyle w:val="TAL"/>
            </w:pPr>
            <w:r w:rsidRPr="00BE154F">
              <w:t>Event</w:t>
            </w:r>
            <w:r w:rsidR="00B3790A">
              <w:t xml:space="preserve"> </w:t>
            </w:r>
            <w:r w:rsidRPr="00BE154F">
              <w:t>Date</w:t>
            </w:r>
          </w:p>
        </w:tc>
        <w:tc>
          <w:tcPr>
            <w:tcW w:w="720" w:type="dxa"/>
          </w:tcPr>
          <w:p w14:paraId="43C5AF0E" w14:textId="77777777" w:rsidR="008B45D8" w:rsidRPr="00BE154F" w:rsidRDefault="008B45D8" w:rsidP="00B3790A">
            <w:pPr>
              <w:pStyle w:val="TAC"/>
            </w:pPr>
            <w:r w:rsidRPr="00BE154F">
              <w:t>M</w:t>
            </w:r>
          </w:p>
        </w:tc>
        <w:tc>
          <w:tcPr>
            <w:tcW w:w="5868" w:type="dxa"/>
          </w:tcPr>
          <w:p w14:paraId="11D991EB" w14:textId="77777777" w:rsidR="008B45D8" w:rsidRPr="00BE154F" w:rsidRDefault="008B45D8" w:rsidP="003C65AA">
            <w:pPr>
              <w:pStyle w:val="TAL"/>
            </w:pPr>
            <w:r w:rsidRPr="00BE154F">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rsidRPr="00BE154F" w14:paraId="1616CE73" w14:textId="77777777" w:rsidTr="00B3790A">
        <w:trPr>
          <w:jc w:val="center"/>
        </w:trPr>
        <w:tc>
          <w:tcPr>
            <w:tcW w:w="2628" w:type="dxa"/>
          </w:tcPr>
          <w:p w14:paraId="6A53DB76" w14:textId="77777777" w:rsidR="008B45D8" w:rsidRPr="00BE154F" w:rsidRDefault="008B45D8" w:rsidP="003C65AA">
            <w:pPr>
              <w:pStyle w:val="TAL"/>
            </w:pPr>
            <w:r w:rsidRPr="00BE154F">
              <w:rPr>
                <w:rFonts w:cs="Arial"/>
              </w:rPr>
              <w:t>Lawful</w:t>
            </w:r>
            <w:r w:rsidR="00B3790A">
              <w:rPr>
                <w:rFonts w:cs="Arial"/>
              </w:rPr>
              <w:t xml:space="preserve"> </w:t>
            </w:r>
            <w:r w:rsidRPr="00BE154F">
              <w:rPr>
                <w:rFonts w:cs="Arial"/>
              </w:rPr>
              <w:t>Interception</w:t>
            </w:r>
            <w:r w:rsidR="00B3790A">
              <w:rPr>
                <w:rFonts w:cs="Arial"/>
              </w:rPr>
              <w:t xml:space="preserve"> </w:t>
            </w:r>
            <w:r w:rsidRPr="00BE154F">
              <w:rPr>
                <w:rFonts w:cs="Arial"/>
              </w:rPr>
              <w:t>Identifier</w:t>
            </w:r>
          </w:p>
        </w:tc>
        <w:tc>
          <w:tcPr>
            <w:tcW w:w="720" w:type="dxa"/>
          </w:tcPr>
          <w:p w14:paraId="2E1721AC" w14:textId="77777777" w:rsidR="008B45D8" w:rsidRPr="00BE154F" w:rsidRDefault="008B45D8" w:rsidP="00B3790A">
            <w:pPr>
              <w:pStyle w:val="TAC"/>
            </w:pPr>
            <w:r w:rsidRPr="00BE154F">
              <w:t>M</w:t>
            </w:r>
          </w:p>
        </w:tc>
        <w:tc>
          <w:tcPr>
            <w:tcW w:w="5868" w:type="dxa"/>
          </w:tcPr>
          <w:p w14:paraId="48739B3A"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6E283D76" w14:textId="77777777" w:rsidTr="00B3790A">
        <w:trPr>
          <w:jc w:val="center"/>
        </w:trPr>
        <w:tc>
          <w:tcPr>
            <w:tcW w:w="2628" w:type="dxa"/>
          </w:tcPr>
          <w:p w14:paraId="03FAC51B" w14:textId="77777777" w:rsidR="008B45D8" w:rsidRPr="00BE154F" w:rsidRDefault="008B45D8" w:rsidP="003C65AA">
            <w:pPr>
              <w:pStyle w:val="TAL"/>
            </w:pPr>
            <w:r>
              <w:t>Target</w:t>
            </w:r>
            <w:r w:rsidR="00B3790A">
              <w:t xml:space="preserve"> </w:t>
            </w:r>
            <w:r>
              <w:t>type</w:t>
            </w:r>
          </w:p>
        </w:tc>
        <w:tc>
          <w:tcPr>
            <w:tcW w:w="720" w:type="dxa"/>
          </w:tcPr>
          <w:p w14:paraId="4668608B" w14:textId="77777777" w:rsidR="008B45D8" w:rsidRPr="00BE154F" w:rsidRDefault="008B45D8" w:rsidP="00B3790A">
            <w:pPr>
              <w:pStyle w:val="TAC"/>
            </w:pPr>
            <w:r w:rsidRPr="00BE154F">
              <w:t>M</w:t>
            </w:r>
          </w:p>
        </w:tc>
        <w:tc>
          <w:tcPr>
            <w:tcW w:w="5868" w:type="dxa"/>
          </w:tcPr>
          <w:p w14:paraId="2D4C9621"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72087AC8" w14:textId="77777777" w:rsidTr="00B3790A">
        <w:trPr>
          <w:jc w:val="center"/>
        </w:trPr>
        <w:tc>
          <w:tcPr>
            <w:tcW w:w="2628" w:type="dxa"/>
          </w:tcPr>
          <w:p w14:paraId="18CAD107" w14:textId="77777777" w:rsidR="008B45D8" w:rsidRPr="00BE154F" w:rsidRDefault="008B45D8" w:rsidP="003C65AA">
            <w:pPr>
              <w:pStyle w:val="TAL"/>
            </w:pPr>
            <w:r w:rsidRPr="00BE154F">
              <w:t>Network</w:t>
            </w:r>
            <w:r w:rsidR="00B3790A">
              <w:t xml:space="preserve"> </w:t>
            </w:r>
            <w:r w:rsidRPr="00BE154F">
              <w:t>Identifier</w:t>
            </w:r>
          </w:p>
        </w:tc>
        <w:tc>
          <w:tcPr>
            <w:tcW w:w="720" w:type="dxa"/>
          </w:tcPr>
          <w:p w14:paraId="37C1C871" w14:textId="77777777" w:rsidR="008B45D8" w:rsidRPr="00BE154F" w:rsidRDefault="008B45D8" w:rsidP="00B3790A">
            <w:pPr>
              <w:pStyle w:val="TAC"/>
            </w:pPr>
            <w:r w:rsidRPr="00BE154F">
              <w:t>M</w:t>
            </w:r>
          </w:p>
        </w:tc>
        <w:tc>
          <w:tcPr>
            <w:tcW w:w="5868" w:type="dxa"/>
          </w:tcPr>
          <w:p w14:paraId="20337B28"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2E218A0C" w14:textId="77777777" w:rsidTr="00B3790A">
        <w:trPr>
          <w:jc w:val="center"/>
        </w:trPr>
        <w:tc>
          <w:tcPr>
            <w:tcW w:w="2628" w:type="dxa"/>
          </w:tcPr>
          <w:p w14:paraId="4A5B2EE9" w14:textId="77777777" w:rsidR="008B45D8" w:rsidRPr="00BE154F" w:rsidRDefault="008B45D8" w:rsidP="003C65AA">
            <w:pPr>
              <w:pStyle w:val="TAL"/>
            </w:pPr>
            <w:r>
              <w:t>ProSe</w:t>
            </w:r>
            <w:r w:rsidR="00B3790A">
              <w:t xml:space="preserve"> </w:t>
            </w:r>
            <w:r>
              <w:t>Remote</w:t>
            </w:r>
            <w:r w:rsidR="00B3790A">
              <w:t xml:space="preserve"> </w:t>
            </w:r>
            <w:r>
              <w:t>UE(s)</w:t>
            </w:r>
            <w:r w:rsidR="00B3790A">
              <w:t xml:space="preserve"> </w:t>
            </w:r>
            <w:r>
              <w:t>connected</w:t>
            </w:r>
            <w:r w:rsidR="00B3790A">
              <w:t xml:space="preserve"> </w:t>
            </w:r>
            <w:r>
              <w:t>IDs</w:t>
            </w:r>
          </w:p>
        </w:tc>
        <w:tc>
          <w:tcPr>
            <w:tcW w:w="720" w:type="dxa"/>
          </w:tcPr>
          <w:p w14:paraId="27237BFC" w14:textId="77777777" w:rsidR="008B45D8" w:rsidRPr="00BE154F" w:rsidRDefault="008B45D8" w:rsidP="00B3790A">
            <w:pPr>
              <w:pStyle w:val="TAC"/>
            </w:pPr>
            <w:r>
              <w:t>C</w:t>
            </w:r>
          </w:p>
        </w:tc>
        <w:tc>
          <w:tcPr>
            <w:tcW w:w="5868" w:type="dxa"/>
          </w:tcPr>
          <w:p w14:paraId="17583623" w14:textId="77777777" w:rsidR="008B45D8" w:rsidRPr="00CC04A1" w:rsidRDefault="008B45D8" w:rsidP="003C65AA">
            <w:pPr>
              <w:pStyle w:val="TAL"/>
            </w:pPr>
            <w:r>
              <w:t>Provided</w:t>
            </w:r>
            <w:r w:rsidR="00B3790A">
              <w:t xml:space="preserve"> </w:t>
            </w:r>
            <w:r>
              <w:t>if</w:t>
            </w:r>
            <w:r w:rsidR="00B3790A">
              <w:t xml:space="preserve"> </w:t>
            </w:r>
            <w:r>
              <w:t>the</w:t>
            </w:r>
            <w:r w:rsidR="00B3790A">
              <w:t xml:space="preserve"> </w:t>
            </w:r>
            <w:r>
              <w:t>ProSe</w:t>
            </w:r>
            <w:r w:rsidR="00B3790A">
              <w:t xml:space="preserve"> </w:t>
            </w:r>
            <w:r>
              <w:t>UE-to-NW</w:t>
            </w:r>
            <w:r w:rsidR="00B3790A">
              <w:t xml:space="preserve"> </w:t>
            </w:r>
            <w:r>
              <w:t>Relay</w:t>
            </w:r>
            <w:r w:rsidR="00B3790A">
              <w:t xml:space="preserve"> </w:t>
            </w:r>
            <w:r>
              <w:t>is</w:t>
            </w:r>
            <w:r w:rsidR="00B3790A">
              <w:t xml:space="preserve"> </w:t>
            </w:r>
            <w:r>
              <w:t>the</w:t>
            </w:r>
            <w:r w:rsidR="00B3790A">
              <w:t xml:space="preserve"> </w:t>
            </w:r>
            <w:r>
              <w:t>target</w:t>
            </w:r>
          </w:p>
        </w:tc>
      </w:tr>
      <w:tr w:rsidR="008B45D8" w:rsidRPr="00BE154F" w14:paraId="61D9C171" w14:textId="77777777" w:rsidTr="00B3790A">
        <w:trPr>
          <w:jc w:val="center"/>
        </w:trPr>
        <w:tc>
          <w:tcPr>
            <w:tcW w:w="2628" w:type="dxa"/>
          </w:tcPr>
          <w:p w14:paraId="57B9C414" w14:textId="77777777" w:rsidR="008B45D8" w:rsidRPr="00BE154F" w:rsidRDefault="008B45D8" w:rsidP="003C65AA">
            <w:pPr>
              <w:pStyle w:val="TAL"/>
            </w:pPr>
            <w:r>
              <w:t>ProSe</w:t>
            </w:r>
            <w:r w:rsidR="00B3790A">
              <w:t xml:space="preserve"> </w:t>
            </w:r>
            <w:r>
              <w:t>Remote</w:t>
            </w:r>
            <w:r w:rsidR="00B3790A">
              <w:t xml:space="preserve"> </w:t>
            </w:r>
            <w:r>
              <w:t>UE(s)</w:t>
            </w:r>
            <w:r w:rsidR="00B3790A">
              <w:t xml:space="preserve"> </w:t>
            </w:r>
            <w:r>
              <w:t>connected</w:t>
            </w:r>
            <w:r w:rsidR="00B3790A">
              <w:t xml:space="preserve"> </w:t>
            </w:r>
            <w:r>
              <w:t>IP</w:t>
            </w:r>
            <w:r w:rsidR="00B3790A">
              <w:t xml:space="preserve"> </w:t>
            </w:r>
            <w:r>
              <w:t>info</w:t>
            </w:r>
          </w:p>
        </w:tc>
        <w:tc>
          <w:tcPr>
            <w:tcW w:w="720" w:type="dxa"/>
          </w:tcPr>
          <w:p w14:paraId="0CA40551" w14:textId="77777777" w:rsidR="008B45D8" w:rsidRPr="00BE154F" w:rsidRDefault="008B45D8" w:rsidP="00B3790A">
            <w:pPr>
              <w:pStyle w:val="TAC"/>
            </w:pPr>
            <w:r>
              <w:t>C</w:t>
            </w:r>
          </w:p>
        </w:tc>
        <w:tc>
          <w:tcPr>
            <w:tcW w:w="5868" w:type="dxa"/>
          </w:tcPr>
          <w:p w14:paraId="0B6CA3EF" w14:textId="77777777" w:rsidR="008B45D8" w:rsidRPr="00CC04A1" w:rsidRDefault="008B45D8" w:rsidP="003C65AA">
            <w:pPr>
              <w:pStyle w:val="TAL"/>
            </w:pPr>
            <w:r>
              <w:t>Provided</w:t>
            </w:r>
            <w:r w:rsidR="00B3790A">
              <w:t xml:space="preserve"> </w:t>
            </w:r>
            <w:r>
              <w:t>the</w:t>
            </w:r>
            <w:r w:rsidR="00B3790A">
              <w:t xml:space="preserve"> </w:t>
            </w:r>
            <w:r>
              <w:t>ProSe</w:t>
            </w:r>
            <w:r w:rsidR="00B3790A">
              <w:t xml:space="preserve"> </w:t>
            </w:r>
            <w:r>
              <w:t>UE-to-NW</w:t>
            </w:r>
            <w:r w:rsidR="00B3790A">
              <w:t xml:space="preserve"> </w:t>
            </w:r>
            <w:r>
              <w:t>Relay</w:t>
            </w:r>
            <w:r w:rsidR="00B3790A">
              <w:t xml:space="preserve"> </w:t>
            </w:r>
            <w:r>
              <w:t>is</w:t>
            </w:r>
            <w:r w:rsidR="00B3790A">
              <w:t xml:space="preserve"> </w:t>
            </w:r>
            <w:r>
              <w:t>the</w:t>
            </w:r>
            <w:r w:rsidR="00B3790A">
              <w:t xml:space="preserve"> </w:t>
            </w:r>
            <w:r>
              <w:t>target</w:t>
            </w:r>
          </w:p>
        </w:tc>
      </w:tr>
      <w:tr w:rsidR="008B45D8" w:rsidRPr="00BE154F" w14:paraId="051A0FC5" w14:textId="77777777" w:rsidTr="00B3790A">
        <w:trPr>
          <w:jc w:val="center"/>
        </w:trPr>
        <w:tc>
          <w:tcPr>
            <w:tcW w:w="2628" w:type="dxa"/>
          </w:tcPr>
          <w:p w14:paraId="79DF0009" w14:textId="77777777" w:rsidR="008B45D8" w:rsidRPr="00BE154F" w:rsidRDefault="008B45D8" w:rsidP="003C65AA">
            <w:pPr>
              <w:pStyle w:val="TAL"/>
            </w:pPr>
            <w:r>
              <w:t>ProSe</w:t>
            </w:r>
            <w:r w:rsidR="00B3790A">
              <w:t xml:space="preserve"> </w:t>
            </w:r>
            <w:r>
              <w:t>Remote</w:t>
            </w:r>
            <w:r w:rsidR="00B3790A">
              <w:t xml:space="preserve"> </w:t>
            </w:r>
            <w:r>
              <w:t>UE(s)</w:t>
            </w:r>
            <w:r w:rsidR="00B3790A">
              <w:t xml:space="preserve"> </w:t>
            </w:r>
            <w:r>
              <w:t>disconnected</w:t>
            </w:r>
            <w:r w:rsidR="00B3790A">
              <w:t xml:space="preserve"> </w:t>
            </w:r>
            <w:r>
              <w:t>IDs</w:t>
            </w:r>
          </w:p>
        </w:tc>
        <w:tc>
          <w:tcPr>
            <w:tcW w:w="720" w:type="dxa"/>
          </w:tcPr>
          <w:p w14:paraId="7B11605D" w14:textId="77777777" w:rsidR="008B45D8" w:rsidRPr="00BE154F" w:rsidRDefault="008B45D8" w:rsidP="00B3790A">
            <w:pPr>
              <w:pStyle w:val="TAC"/>
            </w:pPr>
            <w:r>
              <w:t>C</w:t>
            </w:r>
          </w:p>
        </w:tc>
        <w:tc>
          <w:tcPr>
            <w:tcW w:w="5868" w:type="dxa"/>
          </w:tcPr>
          <w:p w14:paraId="64AABCCE" w14:textId="77777777" w:rsidR="008B45D8" w:rsidRPr="00CC04A1" w:rsidRDefault="008B45D8" w:rsidP="003C65AA">
            <w:pPr>
              <w:pStyle w:val="TAL"/>
            </w:pPr>
            <w:r>
              <w:t>Provided</w:t>
            </w:r>
            <w:r w:rsidR="00B3790A">
              <w:t xml:space="preserve"> </w:t>
            </w:r>
            <w:r>
              <w:t>if</w:t>
            </w:r>
            <w:r w:rsidR="00B3790A">
              <w:t xml:space="preserve"> </w:t>
            </w:r>
            <w:r>
              <w:t>the</w:t>
            </w:r>
            <w:r w:rsidR="00B3790A">
              <w:t xml:space="preserve"> </w:t>
            </w:r>
            <w:r>
              <w:t>ProSe</w:t>
            </w:r>
            <w:r w:rsidR="00B3790A">
              <w:t xml:space="preserve"> </w:t>
            </w:r>
            <w:r>
              <w:t>UE-to-NW</w:t>
            </w:r>
            <w:r w:rsidR="00B3790A">
              <w:t xml:space="preserve"> </w:t>
            </w:r>
            <w:r>
              <w:t>Relay</w:t>
            </w:r>
            <w:r w:rsidR="00B3790A">
              <w:t xml:space="preserve"> </w:t>
            </w:r>
            <w:r>
              <w:t>is</w:t>
            </w:r>
            <w:r w:rsidR="00B3790A">
              <w:t xml:space="preserve"> </w:t>
            </w:r>
            <w:r>
              <w:t>the</w:t>
            </w:r>
            <w:r w:rsidR="00B3790A">
              <w:t xml:space="preserve"> </w:t>
            </w:r>
            <w:r>
              <w:t>target</w:t>
            </w:r>
          </w:p>
        </w:tc>
      </w:tr>
      <w:tr w:rsidR="008B45D8" w:rsidRPr="00BE154F" w14:paraId="3B903D8C" w14:textId="77777777" w:rsidTr="00B3790A">
        <w:trPr>
          <w:jc w:val="center"/>
        </w:trPr>
        <w:tc>
          <w:tcPr>
            <w:tcW w:w="2628" w:type="dxa"/>
          </w:tcPr>
          <w:p w14:paraId="53DB9F61" w14:textId="77777777" w:rsidR="008B45D8" w:rsidRPr="00CC04A1" w:rsidRDefault="008B45D8" w:rsidP="003C65AA">
            <w:pPr>
              <w:pStyle w:val="TAL"/>
            </w:pPr>
            <w:r>
              <w:t>MSISDN</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2B7E2987" w14:textId="77777777" w:rsidR="008B45D8" w:rsidRPr="00CC04A1" w:rsidRDefault="008B45D8" w:rsidP="00B3790A">
            <w:pPr>
              <w:pStyle w:val="TAC"/>
            </w:pPr>
            <w:r>
              <w:t>C</w:t>
            </w:r>
          </w:p>
        </w:tc>
        <w:tc>
          <w:tcPr>
            <w:tcW w:w="5868" w:type="dxa"/>
          </w:tcPr>
          <w:p w14:paraId="220BD8FE" w14:textId="77777777" w:rsidR="008B45D8" w:rsidRPr="00CC04A1" w:rsidRDefault="008B45D8" w:rsidP="003C65AA">
            <w:pPr>
              <w:pStyle w:val="TAL"/>
            </w:pPr>
            <w:r>
              <w:t>Provided</w:t>
            </w:r>
            <w:r w:rsidR="00B3790A">
              <w:t xml:space="preserve"> </w:t>
            </w:r>
            <w:r>
              <w:t>if</w:t>
            </w:r>
            <w:r w:rsidR="00B3790A">
              <w:t xml:space="preserve"> </w:t>
            </w:r>
            <w:r>
              <w:t>available</w:t>
            </w:r>
            <w:r w:rsidR="00B3790A">
              <w:t xml:space="preserve"> </w:t>
            </w:r>
            <w:r>
              <w:t>and</w:t>
            </w:r>
            <w:r w:rsidR="00B3790A">
              <w:t xml:space="preserve"> </w:t>
            </w:r>
            <w:r>
              <w:t>if</w:t>
            </w:r>
            <w:r w:rsidR="00B3790A">
              <w:t xml:space="preserve"> </w:t>
            </w:r>
            <w:r>
              <w:t>the</w:t>
            </w:r>
            <w:r w:rsidR="00B3790A">
              <w:t xml:space="preserve"> </w:t>
            </w:r>
            <w:r>
              <w:t>ProSe</w:t>
            </w:r>
            <w:r w:rsidR="00B3790A">
              <w:t xml:space="preserve"> </w:t>
            </w:r>
            <w:r>
              <w:t>Remote</w:t>
            </w:r>
            <w:r w:rsidR="00B3790A">
              <w:t xml:space="preserve"> </w:t>
            </w:r>
            <w:r>
              <w:t>UE</w:t>
            </w:r>
            <w:r w:rsidR="00B3790A">
              <w:t xml:space="preserve"> </w:t>
            </w:r>
            <w:r>
              <w:t>is</w:t>
            </w:r>
            <w:r w:rsidR="00B3790A">
              <w:t xml:space="preserve"> </w:t>
            </w:r>
            <w:r>
              <w:t>the</w:t>
            </w:r>
            <w:r w:rsidR="00B3790A">
              <w:t xml:space="preserve"> </w:t>
            </w:r>
            <w:r>
              <w:t>target</w:t>
            </w:r>
          </w:p>
        </w:tc>
      </w:tr>
      <w:tr w:rsidR="008B45D8" w:rsidRPr="00BE154F" w14:paraId="4033874E" w14:textId="77777777" w:rsidTr="00B3790A">
        <w:trPr>
          <w:jc w:val="center"/>
        </w:trPr>
        <w:tc>
          <w:tcPr>
            <w:tcW w:w="2628" w:type="dxa"/>
          </w:tcPr>
          <w:p w14:paraId="27960352" w14:textId="77777777" w:rsidR="008B45D8" w:rsidRPr="00BE154F" w:rsidRDefault="008B45D8" w:rsidP="003C65AA">
            <w:pPr>
              <w:pStyle w:val="TAL"/>
            </w:pPr>
            <w:r>
              <w:t>IMSI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410A2400" w14:textId="77777777" w:rsidR="008B45D8" w:rsidRPr="00BE154F" w:rsidRDefault="008B45D8" w:rsidP="00B3790A">
            <w:pPr>
              <w:pStyle w:val="TAC"/>
            </w:pPr>
            <w:r>
              <w:t>C</w:t>
            </w:r>
          </w:p>
        </w:tc>
        <w:tc>
          <w:tcPr>
            <w:tcW w:w="5868" w:type="dxa"/>
          </w:tcPr>
          <w:p w14:paraId="3D13EB38" w14:textId="77777777" w:rsidR="008B45D8" w:rsidRPr="00087222" w:rsidRDefault="008B45D8" w:rsidP="003C65AA">
            <w:pPr>
              <w:pStyle w:val="TAL"/>
            </w:pPr>
            <w:r>
              <w:t>Provided</w:t>
            </w:r>
            <w:r w:rsidR="00B3790A">
              <w:t xml:space="preserve"> </w:t>
            </w:r>
            <w:r>
              <w:t>if</w:t>
            </w:r>
            <w:r w:rsidR="00B3790A">
              <w:t xml:space="preserve"> </w:t>
            </w:r>
            <w:r>
              <w:t>available</w:t>
            </w:r>
            <w:r w:rsidR="00B3790A">
              <w:t xml:space="preserve"> </w:t>
            </w:r>
            <w:r>
              <w:t>and</w:t>
            </w:r>
            <w:r w:rsidR="00B3790A">
              <w:t xml:space="preserve"> </w:t>
            </w:r>
            <w:r>
              <w:t>if</w:t>
            </w:r>
            <w:r w:rsidR="00B3790A">
              <w:t xml:space="preserve"> </w:t>
            </w:r>
            <w:r>
              <w:t>the</w:t>
            </w:r>
            <w:r w:rsidR="00B3790A">
              <w:t xml:space="preserve"> </w:t>
            </w:r>
            <w:r>
              <w:t>ProSe</w:t>
            </w:r>
            <w:r w:rsidR="00B3790A">
              <w:t xml:space="preserve"> </w:t>
            </w:r>
            <w:r>
              <w:t>Remote</w:t>
            </w:r>
            <w:r w:rsidR="00B3790A">
              <w:t xml:space="preserve"> </w:t>
            </w:r>
            <w:r>
              <w:t>UE</w:t>
            </w:r>
            <w:r w:rsidR="00B3790A">
              <w:t xml:space="preserve"> </w:t>
            </w:r>
            <w:r>
              <w:t>is</w:t>
            </w:r>
            <w:r w:rsidR="00B3790A">
              <w:t xml:space="preserve"> </w:t>
            </w:r>
            <w:r>
              <w:t>the</w:t>
            </w:r>
            <w:r w:rsidR="00B3790A">
              <w:t xml:space="preserve"> </w:t>
            </w:r>
            <w:r>
              <w:t>target</w:t>
            </w:r>
          </w:p>
        </w:tc>
      </w:tr>
      <w:tr w:rsidR="008B45D8" w:rsidRPr="00BE154F" w14:paraId="649FE352" w14:textId="77777777" w:rsidTr="00B3790A">
        <w:trPr>
          <w:jc w:val="center"/>
        </w:trPr>
        <w:tc>
          <w:tcPr>
            <w:tcW w:w="2628" w:type="dxa"/>
          </w:tcPr>
          <w:p w14:paraId="13DA8B83" w14:textId="77777777" w:rsidR="008B45D8" w:rsidRPr="00BE154F" w:rsidRDefault="008B45D8" w:rsidP="003C65AA">
            <w:pPr>
              <w:pStyle w:val="TAL"/>
            </w:pPr>
            <w:r>
              <w:t>IMEI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4226E1B4" w14:textId="77777777" w:rsidR="008B45D8" w:rsidRPr="00BE154F" w:rsidRDefault="008B45D8" w:rsidP="00B3790A">
            <w:pPr>
              <w:pStyle w:val="TAC"/>
            </w:pPr>
            <w:r>
              <w:t>C</w:t>
            </w:r>
          </w:p>
        </w:tc>
        <w:tc>
          <w:tcPr>
            <w:tcW w:w="5868" w:type="dxa"/>
          </w:tcPr>
          <w:p w14:paraId="68AD8A4F" w14:textId="77777777" w:rsidR="008B45D8" w:rsidRPr="00087222" w:rsidRDefault="008B45D8" w:rsidP="003C65AA">
            <w:pPr>
              <w:pStyle w:val="TAL"/>
            </w:pPr>
            <w:r>
              <w:t>Provided</w:t>
            </w:r>
            <w:r w:rsidR="00B3790A">
              <w:t xml:space="preserve"> </w:t>
            </w:r>
            <w:r>
              <w:t>if</w:t>
            </w:r>
            <w:r w:rsidR="00B3790A">
              <w:t xml:space="preserve"> </w:t>
            </w:r>
            <w:r>
              <w:t>available</w:t>
            </w:r>
            <w:r w:rsidR="00B3790A">
              <w:t xml:space="preserve"> </w:t>
            </w:r>
            <w:r>
              <w:t>and</w:t>
            </w:r>
            <w:r w:rsidR="00B3790A">
              <w:t xml:space="preserve"> </w:t>
            </w:r>
            <w:r>
              <w:t>if</w:t>
            </w:r>
            <w:r w:rsidR="00B3790A">
              <w:t xml:space="preserve"> </w:t>
            </w:r>
            <w:r>
              <w:t>the</w:t>
            </w:r>
            <w:r w:rsidR="00B3790A">
              <w:t xml:space="preserve"> </w:t>
            </w:r>
            <w:r>
              <w:t>ProSe</w:t>
            </w:r>
            <w:r w:rsidR="00B3790A">
              <w:t xml:space="preserve"> </w:t>
            </w:r>
            <w:r>
              <w:t>Remote</w:t>
            </w:r>
            <w:r w:rsidR="00B3790A">
              <w:t xml:space="preserve"> </w:t>
            </w:r>
            <w:r>
              <w:t>UE</w:t>
            </w:r>
            <w:r w:rsidR="00B3790A">
              <w:t xml:space="preserve"> </w:t>
            </w:r>
            <w:r>
              <w:t>is</w:t>
            </w:r>
            <w:r w:rsidR="00B3790A">
              <w:t xml:space="preserve"> </w:t>
            </w:r>
            <w:r>
              <w:t>the</w:t>
            </w:r>
            <w:r w:rsidR="00B3790A">
              <w:t xml:space="preserve"> </w:t>
            </w:r>
            <w:r>
              <w:t>target</w:t>
            </w:r>
          </w:p>
        </w:tc>
      </w:tr>
      <w:tr w:rsidR="008B45D8" w:rsidRPr="00BE154F" w14:paraId="67812A04" w14:textId="77777777" w:rsidTr="00B3790A">
        <w:trPr>
          <w:jc w:val="center"/>
        </w:trPr>
        <w:tc>
          <w:tcPr>
            <w:tcW w:w="2628" w:type="dxa"/>
          </w:tcPr>
          <w:p w14:paraId="64E0ACD5" w14:textId="77777777" w:rsidR="008B45D8" w:rsidRPr="00BE154F" w:rsidRDefault="008B45D8" w:rsidP="003C65AA">
            <w:pPr>
              <w:pStyle w:val="TAL"/>
            </w:pPr>
            <w:r>
              <w:t>APN</w:t>
            </w:r>
          </w:p>
        </w:tc>
        <w:tc>
          <w:tcPr>
            <w:tcW w:w="720" w:type="dxa"/>
          </w:tcPr>
          <w:p w14:paraId="1A5364BD" w14:textId="77777777" w:rsidR="008B45D8" w:rsidRPr="00BE154F" w:rsidRDefault="008B45D8" w:rsidP="00B3790A">
            <w:pPr>
              <w:pStyle w:val="TAC"/>
            </w:pPr>
            <w:r>
              <w:t>C</w:t>
            </w:r>
          </w:p>
        </w:tc>
        <w:tc>
          <w:tcPr>
            <w:tcW w:w="5868" w:type="dxa"/>
          </w:tcPr>
          <w:p w14:paraId="0C4C55B8" w14:textId="77777777" w:rsidR="008B45D8" w:rsidRPr="00087222" w:rsidRDefault="008B45D8" w:rsidP="003C65AA">
            <w:pPr>
              <w:pStyle w:val="TAL"/>
            </w:pPr>
            <w:r>
              <w:t>Provided</w:t>
            </w:r>
            <w:r w:rsidR="00B3790A">
              <w:t xml:space="preserve"> </w:t>
            </w:r>
            <w:r>
              <w:t>if</w:t>
            </w:r>
            <w:r w:rsidR="00B3790A">
              <w:t xml:space="preserve"> </w:t>
            </w:r>
            <w:r>
              <w:t>available</w:t>
            </w:r>
          </w:p>
        </w:tc>
      </w:tr>
      <w:tr w:rsidR="008B45D8" w:rsidRPr="00BE154F" w14:paraId="4975AFED" w14:textId="77777777" w:rsidTr="00B3790A">
        <w:trPr>
          <w:jc w:val="center"/>
        </w:trPr>
        <w:tc>
          <w:tcPr>
            <w:tcW w:w="2628" w:type="dxa"/>
          </w:tcPr>
          <w:p w14:paraId="6135C1CE" w14:textId="77777777" w:rsidR="008B45D8" w:rsidRDefault="008B45D8" w:rsidP="003C65AA">
            <w:pPr>
              <w:pStyle w:val="TAL"/>
            </w:pPr>
            <w:r>
              <w:t>PDN</w:t>
            </w:r>
            <w:r w:rsidR="00B3790A">
              <w:t xml:space="preserve"> </w:t>
            </w:r>
            <w:r>
              <w:t>Address(es)</w:t>
            </w:r>
          </w:p>
        </w:tc>
        <w:tc>
          <w:tcPr>
            <w:tcW w:w="720" w:type="dxa"/>
          </w:tcPr>
          <w:p w14:paraId="6658DA52" w14:textId="77777777" w:rsidR="008B45D8" w:rsidRDefault="008B45D8" w:rsidP="00B3790A">
            <w:pPr>
              <w:pStyle w:val="TAC"/>
            </w:pPr>
            <w:r>
              <w:t>C</w:t>
            </w:r>
          </w:p>
        </w:tc>
        <w:tc>
          <w:tcPr>
            <w:tcW w:w="5868" w:type="dxa"/>
          </w:tcPr>
          <w:p w14:paraId="79BC5780" w14:textId="77777777" w:rsidR="008B45D8" w:rsidRDefault="008B45D8" w:rsidP="003C65AA">
            <w:pPr>
              <w:pStyle w:val="TAL"/>
            </w:pPr>
            <w:r>
              <w:t>Provided</w:t>
            </w:r>
            <w:r w:rsidR="00B3790A">
              <w:t xml:space="preserve"> </w:t>
            </w:r>
            <w:r>
              <w:t>if</w:t>
            </w:r>
            <w:r w:rsidR="00B3790A">
              <w:t xml:space="preserve"> </w:t>
            </w:r>
            <w:r>
              <w:t>available</w:t>
            </w:r>
          </w:p>
        </w:tc>
      </w:tr>
      <w:tr w:rsidR="00187CC8" w:rsidRPr="00BE154F" w14:paraId="09504FEC" w14:textId="77777777" w:rsidTr="00B3790A">
        <w:trPr>
          <w:jc w:val="center"/>
        </w:trPr>
        <w:tc>
          <w:tcPr>
            <w:tcW w:w="2628" w:type="dxa"/>
          </w:tcPr>
          <w:p w14:paraId="42EAFCA0" w14:textId="77777777" w:rsidR="00187CC8" w:rsidRDefault="00187CC8" w:rsidP="003C65AA">
            <w:pPr>
              <w:pStyle w:val="TAL"/>
            </w:pPr>
            <w:r>
              <w:t>Location</w:t>
            </w:r>
            <w:r w:rsidR="00B3790A">
              <w:t xml:space="preserve"> </w:t>
            </w:r>
            <w:r>
              <w:t>information</w:t>
            </w:r>
          </w:p>
        </w:tc>
        <w:tc>
          <w:tcPr>
            <w:tcW w:w="720" w:type="dxa"/>
          </w:tcPr>
          <w:p w14:paraId="4BEA64AF" w14:textId="77777777" w:rsidR="00187CC8" w:rsidRDefault="00187CC8" w:rsidP="00B3790A">
            <w:pPr>
              <w:pStyle w:val="TAC"/>
            </w:pPr>
            <w:r>
              <w:t>C</w:t>
            </w:r>
          </w:p>
        </w:tc>
        <w:tc>
          <w:tcPr>
            <w:tcW w:w="5868" w:type="dxa"/>
          </w:tcPr>
          <w:p w14:paraId="7A257040" w14:textId="77777777" w:rsidR="00187CC8" w:rsidRDefault="00187CC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w:t>
            </w:r>
            <w:r w:rsidR="00B3790A">
              <w:t xml:space="preserve"> </w:t>
            </w:r>
            <w:r>
              <w:t>UE</w:t>
            </w:r>
            <w:r w:rsidR="000A2659" w:rsidRPr="001B12EA">
              <w:t xml:space="preserve">, including </w:t>
            </w:r>
            <w:r w:rsidR="000A2659">
              <w:t>the primary cell ID from each of the Master Cell (PCell) and Secondary Cell (PSCell) groups</w:t>
            </w:r>
            <w:r w:rsidR="000A2659" w:rsidRPr="001B12EA">
              <w:t xml:space="preserve"> of the target, if available</w:t>
            </w:r>
          </w:p>
        </w:tc>
      </w:tr>
    </w:tbl>
    <w:p w14:paraId="6916D032" w14:textId="77777777" w:rsidR="008B45D8" w:rsidRDefault="008B45D8" w:rsidP="00A77147"/>
    <w:p w14:paraId="2B3E0899" w14:textId="77777777" w:rsidR="008B45D8" w:rsidRPr="00BE154F" w:rsidRDefault="008B45D8" w:rsidP="008B45D8">
      <w:pPr>
        <w:pStyle w:val="TH"/>
      </w:pPr>
      <w:r>
        <w:t>Table 13.3.2.2-2:</w:t>
      </w:r>
      <w:r w:rsidRPr="00BE154F">
        <w:t xml:space="preserve"> </w:t>
      </w:r>
      <w:r>
        <w:t>Start of interception for ProSe UE-to-NW Relay</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BE154F" w14:paraId="3225141A" w14:textId="77777777" w:rsidTr="00B3790A">
        <w:trPr>
          <w:tblHeader/>
          <w:jc w:val="center"/>
        </w:trPr>
        <w:tc>
          <w:tcPr>
            <w:tcW w:w="2628" w:type="dxa"/>
            <w:shd w:val="pct12" w:color="auto" w:fill="auto"/>
          </w:tcPr>
          <w:p w14:paraId="05DCA7C8" w14:textId="77777777" w:rsidR="008B45D8" w:rsidRPr="00BE154F" w:rsidRDefault="008B45D8" w:rsidP="003C65AA">
            <w:pPr>
              <w:pStyle w:val="TAH"/>
            </w:pPr>
            <w:r w:rsidRPr="00BE154F">
              <w:t>Parameter</w:t>
            </w:r>
          </w:p>
        </w:tc>
        <w:tc>
          <w:tcPr>
            <w:tcW w:w="720" w:type="dxa"/>
            <w:shd w:val="pct12" w:color="auto" w:fill="auto"/>
          </w:tcPr>
          <w:p w14:paraId="7D1D6118" w14:textId="77777777" w:rsidR="008B45D8" w:rsidRPr="00BE154F" w:rsidRDefault="008B45D8" w:rsidP="003C65AA">
            <w:pPr>
              <w:pStyle w:val="TAH"/>
            </w:pPr>
            <w:r w:rsidRPr="00BE154F">
              <w:t>MOC</w:t>
            </w:r>
          </w:p>
        </w:tc>
        <w:tc>
          <w:tcPr>
            <w:tcW w:w="5868" w:type="dxa"/>
            <w:shd w:val="pct12" w:color="auto" w:fill="auto"/>
          </w:tcPr>
          <w:p w14:paraId="6B22D3D2" w14:textId="77777777" w:rsidR="008B45D8" w:rsidRPr="00BE154F" w:rsidRDefault="008B45D8" w:rsidP="003C65AA">
            <w:pPr>
              <w:pStyle w:val="TAH"/>
            </w:pPr>
            <w:r w:rsidRPr="00BE154F">
              <w:t>Description/Conditions</w:t>
            </w:r>
          </w:p>
        </w:tc>
      </w:tr>
      <w:tr w:rsidR="008B45D8" w:rsidRPr="00BE154F" w14:paraId="12DB26AF" w14:textId="77777777" w:rsidTr="00B3790A">
        <w:trPr>
          <w:jc w:val="center"/>
        </w:trPr>
        <w:tc>
          <w:tcPr>
            <w:tcW w:w="2628" w:type="dxa"/>
          </w:tcPr>
          <w:p w14:paraId="53810A2D" w14:textId="77777777" w:rsidR="008B45D8" w:rsidRPr="00BE154F" w:rsidRDefault="008B45D8" w:rsidP="003C65AA">
            <w:pPr>
              <w:pStyle w:val="TAL"/>
            </w:pPr>
            <w:r w:rsidRPr="00BE154F">
              <w:t>Observed</w:t>
            </w:r>
            <w:r w:rsidR="00B3790A">
              <w:t xml:space="preserve"> </w:t>
            </w:r>
            <w:r w:rsidRPr="00BE154F">
              <w:t>IMSI</w:t>
            </w:r>
          </w:p>
        </w:tc>
        <w:tc>
          <w:tcPr>
            <w:tcW w:w="720" w:type="dxa"/>
            <w:vMerge w:val="restart"/>
            <w:vAlign w:val="center"/>
          </w:tcPr>
          <w:p w14:paraId="18704D4C" w14:textId="77777777" w:rsidR="008B45D8" w:rsidRPr="00BE154F" w:rsidRDefault="008B45D8" w:rsidP="00B3790A">
            <w:pPr>
              <w:pStyle w:val="TAC"/>
            </w:pPr>
            <w:r>
              <w:t>C</w:t>
            </w:r>
          </w:p>
        </w:tc>
        <w:tc>
          <w:tcPr>
            <w:tcW w:w="5868" w:type="dxa"/>
            <w:vMerge w:val="restart"/>
            <w:vAlign w:val="center"/>
          </w:tcPr>
          <w:p w14:paraId="27521422" w14:textId="77777777" w:rsidR="008B45D8" w:rsidRPr="00BE154F"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52B0DE0F" w14:textId="77777777" w:rsidTr="00B3790A">
        <w:trPr>
          <w:jc w:val="center"/>
        </w:trPr>
        <w:tc>
          <w:tcPr>
            <w:tcW w:w="2628" w:type="dxa"/>
          </w:tcPr>
          <w:p w14:paraId="7C67C23D" w14:textId="77777777" w:rsidR="008B45D8" w:rsidRPr="00BE154F" w:rsidRDefault="008B45D8" w:rsidP="003C65AA">
            <w:pPr>
              <w:pStyle w:val="TAL"/>
            </w:pPr>
            <w:r>
              <w:t>Observed</w:t>
            </w:r>
            <w:r w:rsidR="00B3790A">
              <w:t xml:space="preserve"> </w:t>
            </w:r>
            <w:r>
              <w:t>MSISDN</w:t>
            </w:r>
          </w:p>
        </w:tc>
        <w:tc>
          <w:tcPr>
            <w:tcW w:w="720" w:type="dxa"/>
            <w:vMerge/>
          </w:tcPr>
          <w:p w14:paraId="3393A6FB" w14:textId="77777777" w:rsidR="008B45D8" w:rsidRPr="00BE154F" w:rsidRDefault="008B45D8" w:rsidP="00B3790A">
            <w:pPr>
              <w:pStyle w:val="TAC"/>
            </w:pPr>
          </w:p>
        </w:tc>
        <w:tc>
          <w:tcPr>
            <w:tcW w:w="5868" w:type="dxa"/>
            <w:vMerge/>
          </w:tcPr>
          <w:p w14:paraId="4279B8BC" w14:textId="77777777" w:rsidR="008B45D8" w:rsidRPr="00BE154F" w:rsidRDefault="008B45D8" w:rsidP="003C65AA">
            <w:pPr>
              <w:pStyle w:val="TAL"/>
            </w:pPr>
          </w:p>
        </w:tc>
      </w:tr>
      <w:tr w:rsidR="008B45D8" w:rsidRPr="00BE154F" w14:paraId="6358E6E7" w14:textId="77777777" w:rsidTr="00B3790A">
        <w:trPr>
          <w:jc w:val="center"/>
        </w:trPr>
        <w:tc>
          <w:tcPr>
            <w:tcW w:w="2628" w:type="dxa"/>
          </w:tcPr>
          <w:p w14:paraId="6643D684" w14:textId="77777777" w:rsidR="008B45D8" w:rsidRPr="00BE154F" w:rsidRDefault="008B45D8" w:rsidP="003C65AA">
            <w:pPr>
              <w:pStyle w:val="TAL"/>
            </w:pPr>
            <w:r>
              <w:t>Observed</w:t>
            </w:r>
            <w:r w:rsidR="00B3790A">
              <w:t xml:space="preserve"> </w:t>
            </w:r>
            <w:r>
              <w:t>IMEI</w:t>
            </w:r>
          </w:p>
        </w:tc>
        <w:tc>
          <w:tcPr>
            <w:tcW w:w="720" w:type="dxa"/>
            <w:vMerge/>
          </w:tcPr>
          <w:p w14:paraId="53896376" w14:textId="77777777" w:rsidR="008B45D8" w:rsidRPr="00BE154F" w:rsidRDefault="008B45D8" w:rsidP="00B3790A">
            <w:pPr>
              <w:pStyle w:val="TAC"/>
            </w:pPr>
          </w:p>
        </w:tc>
        <w:tc>
          <w:tcPr>
            <w:tcW w:w="5868" w:type="dxa"/>
            <w:vMerge/>
          </w:tcPr>
          <w:p w14:paraId="58B99A14" w14:textId="77777777" w:rsidR="008B45D8" w:rsidRPr="00BE154F" w:rsidRDefault="008B45D8" w:rsidP="003C65AA">
            <w:pPr>
              <w:pStyle w:val="TAL"/>
            </w:pPr>
          </w:p>
        </w:tc>
      </w:tr>
      <w:tr w:rsidR="008B45D8" w:rsidRPr="00BE154F" w14:paraId="09821AA4" w14:textId="77777777" w:rsidTr="00B3790A">
        <w:trPr>
          <w:jc w:val="center"/>
        </w:trPr>
        <w:tc>
          <w:tcPr>
            <w:tcW w:w="2628" w:type="dxa"/>
          </w:tcPr>
          <w:p w14:paraId="649F0C80" w14:textId="77777777" w:rsidR="008B45D8" w:rsidRPr="00BE154F" w:rsidRDefault="008B45D8" w:rsidP="003C65AA">
            <w:pPr>
              <w:pStyle w:val="TAL"/>
            </w:pPr>
            <w:r w:rsidRPr="00BE154F">
              <w:t>Event</w:t>
            </w:r>
            <w:r w:rsidR="00B3790A">
              <w:t xml:space="preserve"> </w:t>
            </w:r>
            <w:r w:rsidRPr="00BE154F">
              <w:t>Type</w:t>
            </w:r>
          </w:p>
        </w:tc>
        <w:tc>
          <w:tcPr>
            <w:tcW w:w="720" w:type="dxa"/>
          </w:tcPr>
          <w:p w14:paraId="44AF6982" w14:textId="77777777" w:rsidR="008B45D8" w:rsidRPr="00BE154F" w:rsidRDefault="008B45D8" w:rsidP="00B3790A">
            <w:pPr>
              <w:pStyle w:val="TAC"/>
            </w:pPr>
            <w:r w:rsidRPr="00BE154F">
              <w:t>M</w:t>
            </w:r>
          </w:p>
        </w:tc>
        <w:tc>
          <w:tcPr>
            <w:tcW w:w="5868" w:type="dxa"/>
          </w:tcPr>
          <w:p w14:paraId="186F865B" w14:textId="77777777" w:rsidR="008B45D8" w:rsidRPr="00BE154F" w:rsidRDefault="008B45D8" w:rsidP="003C65AA">
            <w:pPr>
              <w:pStyle w:val="TAL"/>
            </w:pPr>
            <w:r w:rsidRPr="00BE154F">
              <w:t>Provide</w:t>
            </w:r>
            <w:r w:rsidR="00B3790A">
              <w:t xml:space="preserve"> </w:t>
            </w:r>
            <w:r>
              <w:t>Start</w:t>
            </w:r>
            <w:r w:rsidR="00B3790A">
              <w:t xml:space="preserve"> </w:t>
            </w:r>
            <w:r>
              <w:t>of</w:t>
            </w:r>
            <w:r w:rsidR="00B3790A">
              <w:t xml:space="preserve"> </w:t>
            </w:r>
            <w:r>
              <w:t>interception</w:t>
            </w:r>
            <w:r w:rsidR="00B3790A">
              <w:t xml:space="preserve"> </w:t>
            </w:r>
            <w:r>
              <w:t>for</w:t>
            </w:r>
            <w:r w:rsidR="00B3790A">
              <w:t xml:space="preserve"> </w:t>
            </w:r>
            <w:r>
              <w:t>ProSe</w:t>
            </w:r>
            <w:r w:rsidR="00B3790A">
              <w:t xml:space="preserve"> </w:t>
            </w:r>
            <w:r>
              <w:t>UE-to-NW</w:t>
            </w:r>
            <w:r w:rsidR="00B3790A">
              <w:t xml:space="preserve"> </w:t>
            </w:r>
            <w:r>
              <w:t>Relay</w:t>
            </w:r>
            <w:r w:rsidR="00B3790A">
              <w:t xml:space="preserve"> </w:t>
            </w:r>
            <w:r w:rsidRPr="00BE154F">
              <w:t>event</w:t>
            </w:r>
            <w:r w:rsidR="00B3790A">
              <w:t xml:space="preserve"> </w:t>
            </w:r>
            <w:r w:rsidRPr="00BE154F">
              <w:t>type</w:t>
            </w:r>
          </w:p>
        </w:tc>
      </w:tr>
      <w:tr w:rsidR="008B45D8" w:rsidRPr="00BE154F" w14:paraId="04454F7A" w14:textId="77777777" w:rsidTr="00B3790A">
        <w:trPr>
          <w:jc w:val="center"/>
        </w:trPr>
        <w:tc>
          <w:tcPr>
            <w:tcW w:w="2628" w:type="dxa"/>
          </w:tcPr>
          <w:p w14:paraId="5F44C74A" w14:textId="77777777" w:rsidR="008B45D8" w:rsidRPr="00BE154F" w:rsidRDefault="008B45D8" w:rsidP="003C65AA">
            <w:pPr>
              <w:pStyle w:val="TAL"/>
            </w:pPr>
            <w:r w:rsidRPr="00BE154F">
              <w:t>Event</w:t>
            </w:r>
            <w:r w:rsidR="00B3790A">
              <w:t xml:space="preserve"> </w:t>
            </w:r>
            <w:r w:rsidRPr="00BE154F">
              <w:t>Time</w:t>
            </w:r>
          </w:p>
        </w:tc>
        <w:tc>
          <w:tcPr>
            <w:tcW w:w="720" w:type="dxa"/>
          </w:tcPr>
          <w:p w14:paraId="6C9E472F" w14:textId="77777777" w:rsidR="008B45D8" w:rsidRPr="00BE154F" w:rsidRDefault="008B45D8" w:rsidP="00B3790A">
            <w:pPr>
              <w:pStyle w:val="TAC"/>
            </w:pPr>
            <w:r w:rsidRPr="00BE154F">
              <w:t>M</w:t>
            </w:r>
          </w:p>
        </w:tc>
        <w:tc>
          <w:tcPr>
            <w:tcW w:w="5868" w:type="dxa"/>
          </w:tcPr>
          <w:p w14:paraId="0F1DC618"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time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60F4BC2F" w14:textId="77777777" w:rsidTr="00B3790A">
        <w:trPr>
          <w:jc w:val="center"/>
        </w:trPr>
        <w:tc>
          <w:tcPr>
            <w:tcW w:w="2628" w:type="dxa"/>
          </w:tcPr>
          <w:p w14:paraId="7206BD1B" w14:textId="77777777" w:rsidR="008B45D8" w:rsidRPr="00BE154F" w:rsidRDefault="008B45D8" w:rsidP="003C65AA">
            <w:pPr>
              <w:pStyle w:val="TAL"/>
            </w:pPr>
            <w:r w:rsidRPr="00BE154F">
              <w:t>Event</w:t>
            </w:r>
            <w:r w:rsidR="00B3790A">
              <w:t xml:space="preserve"> </w:t>
            </w:r>
            <w:r w:rsidRPr="00BE154F">
              <w:t>Date</w:t>
            </w:r>
          </w:p>
        </w:tc>
        <w:tc>
          <w:tcPr>
            <w:tcW w:w="720" w:type="dxa"/>
          </w:tcPr>
          <w:p w14:paraId="0791A115" w14:textId="77777777" w:rsidR="008B45D8" w:rsidRPr="00BE154F" w:rsidRDefault="008B45D8" w:rsidP="00B3790A">
            <w:pPr>
              <w:pStyle w:val="TAC"/>
            </w:pPr>
            <w:r w:rsidRPr="00BE154F">
              <w:t>M</w:t>
            </w:r>
          </w:p>
        </w:tc>
        <w:tc>
          <w:tcPr>
            <w:tcW w:w="5868" w:type="dxa"/>
          </w:tcPr>
          <w:p w14:paraId="78DD683C" w14:textId="77777777" w:rsidR="008B45D8" w:rsidRPr="00BE154F" w:rsidRDefault="008B45D8" w:rsidP="003C65AA">
            <w:pPr>
              <w:pStyle w:val="TAL"/>
            </w:pPr>
            <w:r w:rsidRPr="00BE154F">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rsidRPr="00BE154F" w14:paraId="1F85BF70" w14:textId="77777777" w:rsidTr="00B3790A">
        <w:trPr>
          <w:jc w:val="center"/>
        </w:trPr>
        <w:tc>
          <w:tcPr>
            <w:tcW w:w="2628" w:type="dxa"/>
          </w:tcPr>
          <w:p w14:paraId="27E4309E" w14:textId="77777777" w:rsidR="008B45D8" w:rsidRPr="00BE154F" w:rsidRDefault="008B45D8" w:rsidP="003C65AA">
            <w:pPr>
              <w:pStyle w:val="TAL"/>
            </w:pPr>
            <w:r w:rsidRPr="00BE154F">
              <w:rPr>
                <w:rFonts w:cs="Arial"/>
              </w:rPr>
              <w:t>Lawful</w:t>
            </w:r>
            <w:r w:rsidR="00B3790A">
              <w:rPr>
                <w:rFonts w:cs="Arial"/>
              </w:rPr>
              <w:t xml:space="preserve"> </w:t>
            </w:r>
            <w:r w:rsidRPr="00BE154F">
              <w:rPr>
                <w:rFonts w:cs="Arial"/>
              </w:rPr>
              <w:t>Interception</w:t>
            </w:r>
            <w:r w:rsidR="00B3790A">
              <w:rPr>
                <w:rFonts w:cs="Arial"/>
              </w:rPr>
              <w:t xml:space="preserve"> </w:t>
            </w:r>
            <w:r w:rsidRPr="00BE154F">
              <w:rPr>
                <w:rFonts w:cs="Arial"/>
              </w:rPr>
              <w:t>Identifier</w:t>
            </w:r>
          </w:p>
        </w:tc>
        <w:tc>
          <w:tcPr>
            <w:tcW w:w="720" w:type="dxa"/>
          </w:tcPr>
          <w:p w14:paraId="7829D332" w14:textId="77777777" w:rsidR="008B45D8" w:rsidRPr="00BE154F" w:rsidRDefault="008B45D8" w:rsidP="00B3790A">
            <w:pPr>
              <w:pStyle w:val="TAC"/>
            </w:pPr>
            <w:r w:rsidRPr="00BE154F">
              <w:t>M</w:t>
            </w:r>
          </w:p>
        </w:tc>
        <w:tc>
          <w:tcPr>
            <w:tcW w:w="5868" w:type="dxa"/>
          </w:tcPr>
          <w:p w14:paraId="77980F09"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576EDA7B" w14:textId="77777777" w:rsidTr="00B3790A">
        <w:trPr>
          <w:jc w:val="center"/>
        </w:trPr>
        <w:tc>
          <w:tcPr>
            <w:tcW w:w="2628" w:type="dxa"/>
          </w:tcPr>
          <w:p w14:paraId="690DE634" w14:textId="77777777" w:rsidR="008B45D8" w:rsidRPr="00BE154F" w:rsidRDefault="008B45D8" w:rsidP="003C65AA">
            <w:pPr>
              <w:pStyle w:val="TAL"/>
            </w:pPr>
            <w:r>
              <w:t>Target</w:t>
            </w:r>
            <w:r w:rsidR="00B3790A">
              <w:t xml:space="preserve"> </w:t>
            </w:r>
            <w:r>
              <w:t>type</w:t>
            </w:r>
          </w:p>
        </w:tc>
        <w:tc>
          <w:tcPr>
            <w:tcW w:w="720" w:type="dxa"/>
          </w:tcPr>
          <w:p w14:paraId="554553C6" w14:textId="77777777" w:rsidR="008B45D8" w:rsidRPr="00BE154F" w:rsidRDefault="008B45D8" w:rsidP="00B3790A">
            <w:pPr>
              <w:pStyle w:val="TAC"/>
            </w:pPr>
            <w:r w:rsidRPr="00BE154F">
              <w:t>M</w:t>
            </w:r>
          </w:p>
        </w:tc>
        <w:tc>
          <w:tcPr>
            <w:tcW w:w="5868" w:type="dxa"/>
          </w:tcPr>
          <w:p w14:paraId="5FABA892"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1EB2F0A0" w14:textId="77777777" w:rsidTr="00B3790A">
        <w:trPr>
          <w:jc w:val="center"/>
        </w:trPr>
        <w:tc>
          <w:tcPr>
            <w:tcW w:w="2628" w:type="dxa"/>
          </w:tcPr>
          <w:p w14:paraId="52C07AAC" w14:textId="77777777" w:rsidR="008B45D8" w:rsidRPr="00BE154F" w:rsidRDefault="008B45D8" w:rsidP="003C65AA">
            <w:pPr>
              <w:pStyle w:val="TAL"/>
            </w:pPr>
            <w:r w:rsidRPr="00BE154F">
              <w:t>Network</w:t>
            </w:r>
            <w:r w:rsidR="00B3790A">
              <w:t xml:space="preserve"> </w:t>
            </w:r>
            <w:r w:rsidRPr="00BE154F">
              <w:t>Identifier</w:t>
            </w:r>
          </w:p>
        </w:tc>
        <w:tc>
          <w:tcPr>
            <w:tcW w:w="720" w:type="dxa"/>
          </w:tcPr>
          <w:p w14:paraId="3D2EF818" w14:textId="77777777" w:rsidR="008B45D8" w:rsidRPr="00BE154F" w:rsidRDefault="008B45D8" w:rsidP="00B3790A">
            <w:pPr>
              <w:pStyle w:val="TAC"/>
            </w:pPr>
            <w:r w:rsidRPr="00BE154F">
              <w:t>M</w:t>
            </w:r>
          </w:p>
        </w:tc>
        <w:tc>
          <w:tcPr>
            <w:tcW w:w="5868" w:type="dxa"/>
          </w:tcPr>
          <w:p w14:paraId="4DF081DE"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58A8EE3E" w14:textId="77777777" w:rsidTr="00B3790A">
        <w:trPr>
          <w:jc w:val="center"/>
        </w:trPr>
        <w:tc>
          <w:tcPr>
            <w:tcW w:w="2628" w:type="dxa"/>
          </w:tcPr>
          <w:p w14:paraId="51C5EED5" w14:textId="77777777" w:rsidR="008B45D8" w:rsidRPr="00BE154F" w:rsidRDefault="008B45D8" w:rsidP="003C65AA">
            <w:pPr>
              <w:pStyle w:val="TAL"/>
            </w:pPr>
            <w:r>
              <w:t>ProSe</w:t>
            </w:r>
            <w:r w:rsidR="00B3790A">
              <w:t xml:space="preserve"> </w:t>
            </w:r>
            <w:r>
              <w:t>Remote</w:t>
            </w:r>
            <w:r w:rsidR="00B3790A">
              <w:t xml:space="preserve"> </w:t>
            </w:r>
            <w:r>
              <w:t>UE(s)</w:t>
            </w:r>
            <w:r w:rsidR="00B3790A">
              <w:t xml:space="preserve"> </w:t>
            </w:r>
            <w:r>
              <w:t>connected</w:t>
            </w:r>
            <w:r w:rsidR="00B3790A">
              <w:t xml:space="preserve"> </w:t>
            </w:r>
            <w:r>
              <w:t>IDs</w:t>
            </w:r>
          </w:p>
        </w:tc>
        <w:tc>
          <w:tcPr>
            <w:tcW w:w="720" w:type="dxa"/>
          </w:tcPr>
          <w:p w14:paraId="316850E0" w14:textId="77777777" w:rsidR="008B45D8" w:rsidRPr="00BE154F" w:rsidRDefault="008B45D8" w:rsidP="00B3790A">
            <w:pPr>
              <w:pStyle w:val="TAC"/>
            </w:pPr>
            <w:r>
              <w:t>C</w:t>
            </w:r>
          </w:p>
        </w:tc>
        <w:tc>
          <w:tcPr>
            <w:tcW w:w="5868" w:type="dxa"/>
          </w:tcPr>
          <w:p w14:paraId="09F35FA5" w14:textId="77777777" w:rsidR="008B45D8" w:rsidRPr="00CC04A1" w:rsidRDefault="008B45D8" w:rsidP="003C65AA">
            <w:pPr>
              <w:pStyle w:val="TAL"/>
            </w:pPr>
            <w:r>
              <w:t>Provided</w:t>
            </w:r>
            <w:r w:rsidR="00B3790A">
              <w:t xml:space="preserve"> </w:t>
            </w:r>
            <w:r>
              <w:t>if</w:t>
            </w:r>
            <w:r w:rsidR="00B3790A">
              <w:t xml:space="preserve"> </w:t>
            </w:r>
            <w:r>
              <w:t>available</w:t>
            </w:r>
          </w:p>
        </w:tc>
      </w:tr>
      <w:tr w:rsidR="008B45D8" w:rsidRPr="00BE154F" w14:paraId="05A33D5B" w14:textId="77777777" w:rsidTr="00B3790A">
        <w:trPr>
          <w:jc w:val="center"/>
        </w:trPr>
        <w:tc>
          <w:tcPr>
            <w:tcW w:w="2628" w:type="dxa"/>
          </w:tcPr>
          <w:p w14:paraId="63C8AE4B" w14:textId="77777777" w:rsidR="008B45D8" w:rsidRPr="00BE154F" w:rsidRDefault="008B45D8" w:rsidP="003C65AA">
            <w:pPr>
              <w:pStyle w:val="TAL"/>
            </w:pPr>
            <w:r>
              <w:t>ProSe</w:t>
            </w:r>
            <w:r w:rsidR="00B3790A">
              <w:t xml:space="preserve"> </w:t>
            </w:r>
            <w:r>
              <w:t>Remote</w:t>
            </w:r>
            <w:r w:rsidR="00B3790A">
              <w:t xml:space="preserve"> </w:t>
            </w:r>
            <w:r>
              <w:t>UE(s)</w:t>
            </w:r>
            <w:r w:rsidR="00B3790A">
              <w:t xml:space="preserve"> </w:t>
            </w:r>
            <w:r>
              <w:t>connected</w:t>
            </w:r>
            <w:r w:rsidR="00B3790A">
              <w:t xml:space="preserve"> </w:t>
            </w:r>
            <w:r>
              <w:t>IP</w:t>
            </w:r>
            <w:r w:rsidR="00B3790A">
              <w:t xml:space="preserve"> </w:t>
            </w:r>
            <w:r>
              <w:t>info</w:t>
            </w:r>
          </w:p>
        </w:tc>
        <w:tc>
          <w:tcPr>
            <w:tcW w:w="720" w:type="dxa"/>
          </w:tcPr>
          <w:p w14:paraId="24D3510F" w14:textId="77777777" w:rsidR="008B45D8" w:rsidRPr="00BE154F" w:rsidRDefault="008B45D8" w:rsidP="00B3790A">
            <w:pPr>
              <w:pStyle w:val="TAC"/>
            </w:pPr>
            <w:r>
              <w:t>C</w:t>
            </w:r>
          </w:p>
        </w:tc>
        <w:tc>
          <w:tcPr>
            <w:tcW w:w="5868" w:type="dxa"/>
          </w:tcPr>
          <w:p w14:paraId="59D96FCF" w14:textId="77777777" w:rsidR="008B45D8" w:rsidRPr="00CC04A1" w:rsidRDefault="008B45D8" w:rsidP="003C65AA">
            <w:pPr>
              <w:pStyle w:val="TAL"/>
            </w:pPr>
            <w:r>
              <w:t>Provided</w:t>
            </w:r>
            <w:r w:rsidR="00B3790A">
              <w:t xml:space="preserve"> </w:t>
            </w:r>
            <w:r>
              <w:t>if</w:t>
            </w:r>
            <w:r w:rsidR="00B3790A">
              <w:t xml:space="preserve"> </w:t>
            </w:r>
            <w:r>
              <w:t>available</w:t>
            </w:r>
          </w:p>
        </w:tc>
      </w:tr>
      <w:tr w:rsidR="008B45D8" w:rsidRPr="00BE154F" w14:paraId="02D13796" w14:textId="77777777" w:rsidTr="00B3790A">
        <w:trPr>
          <w:jc w:val="center"/>
        </w:trPr>
        <w:tc>
          <w:tcPr>
            <w:tcW w:w="2628" w:type="dxa"/>
          </w:tcPr>
          <w:p w14:paraId="627587C6" w14:textId="77777777" w:rsidR="008B45D8" w:rsidRPr="00BE154F" w:rsidRDefault="008B45D8" w:rsidP="003C65AA">
            <w:pPr>
              <w:pStyle w:val="TAL"/>
            </w:pPr>
            <w:r>
              <w:t>APN</w:t>
            </w:r>
          </w:p>
        </w:tc>
        <w:tc>
          <w:tcPr>
            <w:tcW w:w="720" w:type="dxa"/>
          </w:tcPr>
          <w:p w14:paraId="51E6AE37" w14:textId="77777777" w:rsidR="008B45D8" w:rsidRPr="00BE154F" w:rsidRDefault="008B45D8" w:rsidP="00B3790A">
            <w:pPr>
              <w:pStyle w:val="TAC"/>
            </w:pPr>
            <w:r>
              <w:t>C</w:t>
            </w:r>
          </w:p>
        </w:tc>
        <w:tc>
          <w:tcPr>
            <w:tcW w:w="5868" w:type="dxa"/>
          </w:tcPr>
          <w:p w14:paraId="19B6546A" w14:textId="77777777" w:rsidR="008B45D8" w:rsidRPr="00087222" w:rsidRDefault="008B45D8" w:rsidP="003C65AA">
            <w:pPr>
              <w:pStyle w:val="TAL"/>
            </w:pPr>
            <w:r>
              <w:t>Provided</w:t>
            </w:r>
            <w:r w:rsidR="00B3790A">
              <w:t xml:space="preserve"> </w:t>
            </w:r>
            <w:r>
              <w:t>if</w:t>
            </w:r>
            <w:r w:rsidR="00B3790A">
              <w:t xml:space="preserve"> </w:t>
            </w:r>
            <w:r>
              <w:t>available</w:t>
            </w:r>
          </w:p>
        </w:tc>
      </w:tr>
      <w:tr w:rsidR="008B45D8" w:rsidRPr="00BE154F" w14:paraId="299DB07C" w14:textId="77777777" w:rsidTr="00B3790A">
        <w:trPr>
          <w:jc w:val="center"/>
        </w:trPr>
        <w:tc>
          <w:tcPr>
            <w:tcW w:w="2628" w:type="dxa"/>
          </w:tcPr>
          <w:p w14:paraId="2F4E1723" w14:textId="77777777" w:rsidR="008B45D8" w:rsidRDefault="008B45D8" w:rsidP="003C65AA">
            <w:pPr>
              <w:pStyle w:val="TAL"/>
            </w:pPr>
            <w:r>
              <w:t>PDN</w:t>
            </w:r>
            <w:r w:rsidR="00B3790A">
              <w:t xml:space="preserve"> </w:t>
            </w:r>
            <w:r>
              <w:t>Address(es)</w:t>
            </w:r>
          </w:p>
        </w:tc>
        <w:tc>
          <w:tcPr>
            <w:tcW w:w="720" w:type="dxa"/>
          </w:tcPr>
          <w:p w14:paraId="61DA628C" w14:textId="77777777" w:rsidR="008B45D8" w:rsidRDefault="008B45D8" w:rsidP="00B3790A">
            <w:pPr>
              <w:pStyle w:val="TAC"/>
            </w:pPr>
            <w:r>
              <w:t>C</w:t>
            </w:r>
          </w:p>
        </w:tc>
        <w:tc>
          <w:tcPr>
            <w:tcW w:w="5868" w:type="dxa"/>
          </w:tcPr>
          <w:p w14:paraId="1203749F" w14:textId="77777777" w:rsidR="008B45D8" w:rsidRDefault="008B45D8" w:rsidP="003C65AA">
            <w:pPr>
              <w:pStyle w:val="TAL"/>
            </w:pPr>
            <w:r>
              <w:t>Provided</w:t>
            </w:r>
            <w:r w:rsidR="00B3790A">
              <w:t xml:space="preserve"> </w:t>
            </w:r>
            <w:r>
              <w:t>if</w:t>
            </w:r>
            <w:r w:rsidR="00B3790A">
              <w:t xml:space="preserve"> </w:t>
            </w:r>
            <w:r>
              <w:t>available</w:t>
            </w:r>
          </w:p>
        </w:tc>
      </w:tr>
      <w:tr w:rsidR="00187CC8" w:rsidRPr="00BE154F" w14:paraId="180D8A55" w14:textId="77777777" w:rsidTr="00B3790A">
        <w:trPr>
          <w:jc w:val="center"/>
        </w:trPr>
        <w:tc>
          <w:tcPr>
            <w:tcW w:w="2628" w:type="dxa"/>
          </w:tcPr>
          <w:p w14:paraId="21884BC8" w14:textId="77777777" w:rsidR="00187CC8" w:rsidRDefault="00187CC8" w:rsidP="003C65AA">
            <w:pPr>
              <w:pStyle w:val="TAL"/>
            </w:pPr>
            <w:r>
              <w:t>Location</w:t>
            </w:r>
            <w:r w:rsidR="00B3790A">
              <w:t xml:space="preserve"> </w:t>
            </w:r>
            <w:r>
              <w:t>information</w:t>
            </w:r>
          </w:p>
        </w:tc>
        <w:tc>
          <w:tcPr>
            <w:tcW w:w="720" w:type="dxa"/>
          </w:tcPr>
          <w:p w14:paraId="04CFFD1E" w14:textId="77777777" w:rsidR="00187CC8" w:rsidRDefault="00187CC8" w:rsidP="00B3790A">
            <w:pPr>
              <w:pStyle w:val="TAC"/>
            </w:pPr>
            <w:r>
              <w:t>C</w:t>
            </w:r>
          </w:p>
        </w:tc>
        <w:tc>
          <w:tcPr>
            <w:tcW w:w="5868" w:type="dxa"/>
          </w:tcPr>
          <w:p w14:paraId="3A2E29FC" w14:textId="77777777" w:rsidR="00187CC8" w:rsidRDefault="00187CC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w:t>
            </w:r>
            <w:r w:rsidR="00B3790A">
              <w:t xml:space="preserve"> </w:t>
            </w:r>
            <w:r>
              <w:t>UE</w:t>
            </w:r>
          </w:p>
        </w:tc>
      </w:tr>
    </w:tbl>
    <w:p w14:paraId="5A8093ED" w14:textId="77777777" w:rsidR="008B45D8" w:rsidRPr="00182C98" w:rsidRDefault="008B45D8" w:rsidP="00A77147"/>
    <w:p w14:paraId="11B7DC05" w14:textId="77777777" w:rsidR="00CF3C62" w:rsidRPr="00AC64FE" w:rsidRDefault="00CF3C62" w:rsidP="00CF3C62">
      <w:r>
        <w:t xml:space="preserve">When the ICE (i.e. S-GW, PDN-GW) is not aware of the activation of multiple lawfully authorized intercepts on a ProSe UE-to-NW Relay with already attached ProSE Remote UE, the MF/DF shall generate the </w:t>
      </w:r>
      <w:r w:rsidRPr="00AC64FE">
        <w:t xml:space="preserve">Start of Intercept ProSe UE-to-NW Relay REPORT record </w:t>
      </w:r>
      <w:r>
        <w:t>on its own using information that it has retained.</w:t>
      </w:r>
    </w:p>
    <w:p w14:paraId="55805507" w14:textId="77777777" w:rsidR="00CF3C62" w:rsidRDefault="00CF3C62" w:rsidP="00CF3C62">
      <w:r>
        <w:t>The DF2 shall not send the Start of Interception for ProSe UE to NW Relay REPORT record to the LEMFs that were already intercepting the ProSe UE to NW Relay (i.e. target) due previous LI activation on the same ProSe UE to NW Relay (i.e. target).</w:t>
      </w:r>
    </w:p>
    <w:p w14:paraId="374AC3A3" w14:textId="77777777" w:rsidR="008B45D8" w:rsidRPr="00BE154F" w:rsidRDefault="008B45D8" w:rsidP="008B45D8">
      <w:pPr>
        <w:pStyle w:val="TH"/>
      </w:pPr>
      <w:r>
        <w:lastRenderedPageBreak/>
        <w:t>Table 13.3.2.2-3:</w:t>
      </w:r>
      <w:r w:rsidRPr="00BE154F">
        <w:t xml:space="preserve"> </w:t>
      </w:r>
      <w:r>
        <w:t>ProSe Remote UE Start of Communication</w:t>
      </w:r>
      <w:r w:rsidRPr="00BE154F">
        <w:t xml:space="preserve"> </w:t>
      </w:r>
      <w:r>
        <w:t>REPORT</w:t>
      </w:r>
      <w:r w:rsidRPr="00BE154F">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BE154F" w14:paraId="5C6F7341" w14:textId="77777777" w:rsidTr="00B3790A">
        <w:trPr>
          <w:tblHeader/>
          <w:jc w:val="center"/>
        </w:trPr>
        <w:tc>
          <w:tcPr>
            <w:tcW w:w="2628" w:type="dxa"/>
            <w:shd w:val="pct12" w:color="auto" w:fill="auto"/>
          </w:tcPr>
          <w:p w14:paraId="4A4012BD" w14:textId="77777777" w:rsidR="008B45D8" w:rsidRPr="00BE154F" w:rsidRDefault="008B45D8" w:rsidP="003C65AA">
            <w:pPr>
              <w:pStyle w:val="TAH"/>
            </w:pPr>
            <w:r w:rsidRPr="00BE154F">
              <w:t>Parameter</w:t>
            </w:r>
          </w:p>
        </w:tc>
        <w:tc>
          <w:tcPr>
            <w:tcW w:w="720" w:type="dxa"/>
            <w:shd w:val="pct12" w:color="auto" w:fill="auto"/>
          </w:tcPr>
          <w:p w14:paraId="171BC44A" w14:textId="77777777" w:rsidR="008B45D8" w:rsidRPr="00BE154F" w:rsidRDefault="008B45D8" w:rsidP="003C65AA">
            <w:pPr>
              <w:pStyle w:val="TAH"/>
            </w:pPr>
            <w:r w:rsidRPr="00BE154F">
              <w:t>MOC</w:t>
            </w:r>
          </w:p>
        </w:tc>
        <w:tc>
          <w:tcPr>
            <w:tcW w:w="5868" w:type="dxa"/>
            <w:shd w:val="pct12" w:color="auto" w:fill="auto"/>
          </w:tcPr>
          <w:p w14:paraId="1F460661" w14:textId="77777777" w:rsidR="008B45D8" w:rsidRPr="00BE154F" w:rsidRDefault="008B45D8" w:rsidP="003C65AA">
            <w:pPr>
              <w:pStyle w:val="TAH"/>
            </w:pPr>
            <w:r w:rsidRPr="00BE154F">
              <w:t>Description/Conditions</w:t>
            </w:r>
          </w:p>
        </w:tc>
      </w:tr>
      <w:tr w:rsidR="008B45D8" w:rsidRPr="00BE154F" w14:paraId="3939F751" w14:textId="77777777" w:rsidTr="00B3790A">
        <w:trPr>
          <w:jc w:val="center"/>
        </w:trPr>
        <w:tc>
          <w:tcPr>
            <w:tcW w:w="2628" w:type="dxa"/>
          </w:tcPr>
          <w:p w14:paraId="3AA57169" w14:textId="77777777" w:rsidR="008B45D8" w:rsidRPr="00BE154F" w:rsidRDefault="008B45D8" w:rsidP="003C65AA">
            <w:pPr>
              <w:pStyle w:val="TAL"/>
            </w:pPr>
            <w:r w:rsidRPr="00BE154F">
              <w:t>Observed</w:t>
            </w:r>
            <w:r w:rsidR="00B3790A">
              <w:t xml:space="preserve"> </w:t>
            </w:r>
            <w:r w:rsidRPr="00BE154F">
              <w:t>IMSI</w:t>
            </w:r>
          </w:p>
        </w:tc>
        <w:tc>
          <w:tcPr>
            <w:tcW w:w="720" w:type="dxa"/>
            <w:vMerge w:val="restart"/>
            <w:vAlign w:val="center"/>
          </w:tcPr>
          <w:p w14:paraId="77FC9917" w14:textId="77777777" w:rsidR="008B45D8" w:rsidRPr="00BE154F" w:rsidRDefault="008B45D8" w:rsidP="00B3790A">
            <w:pPr>
              <w:pStyle w:val="TAC"/>
            </w:pPr>
            <w:r>
              <w:t>C</w:t>
            </w:r>
          </w:p>
        </w:tc>
        <w:tc>
          <w:tcPr>
            <w:tcW w:w="5868" w:type="dxa"/>
            <w:vMerge w:val="restart"/>
            <w:vAlign w:val="center"/>
          </w:tcPr>
          <w:p w14:paraId="308A004A" w14:textId="77777777" w:rsidR="008B45D8" w:rsidRPr="00BE154F"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3B692D13" w14:textId="77777777" w:rsidTr="00B3790A">
        <w:trPr>
          <w:jc w:val="center"/>
        </w:trPr>
        <w:tc>
          <w:tcPr>
            <w:tcW w:w="2628" w:type="dxa"/>
          </w:tcPr>
          <w:p w14:paraId="7FD1AF7F" w14:textId="77777777" w:rsidR="008B45D8" w:rsidRPr="00BE154F" w:rsidRDefault="008B45D8" w:rsidP="003C65AA">
            <w:pPr>
              <w:pStyle w:val="TAL"/>
            </w:pPr>
            <w:r>
              <w:t>Observed</w:t>
            </w:r>
            <w:r w:rsidR="00B3790A">
              <w:t xml:space="preserve"> </w:t>
            </w:r>
            <w:r>
              <w:t>MSISDN</w:t>
            </w:r>
          </w:p>
        </w:tc>
        <w:tc>
          <w:tcPr>
            <w:tcW w:w="720" w:type="dxa"/>
            <w:vMerge/>
          </w:tcPr>
          <w:p w14:paraId="2A468982" w14:textId="77777777" w:rsidR="008B45D8" w:rsidRPr="00BE154F" w:rsidRDefault="008B45D8" w:rsidP="00B3790A">
            <w:pPr>
              <w:pStyle w:val="TAC"/>
            </w:pPr>
          </w:p>
        </w:tc>
        <w:tc>
          <w:tcPr>
            <w:tcW w:w="5868" w:type="dxa"/>
            <w:vMerge/>
          </w:tcPr>
          <w:p w14:paraId="6F160921" w14:textId="77777777" w:rsidR="008B45D8" w:rsidRPr="00BE154F" w:rsidRDefault="008B45D8" w:rsidP="003C65AA">
            <w:pPr>
              <w:pStyle w:val="TAL"/>
            </w:pPr>
          </w:p>
        </w:tc>
      </w:tr>
      <w:tr w:rsidR="008B45D8" w:rsidRPr="00BE154F" w14:paraId="0E3D81E4" w14:textId="77777777" w:rsidTr="00B3790A">
        <w:trPr>
          <w:jc w:val="center"/>
        </w:trPr>
        <w:tc>
          <w:tcPr>
            <w:tcW w:w="2628" w:type="dxa"/>
          </w:tcPr>
          <w:p w14:paraId="4CF315EE" w14:textId="77777777" w:rsidR="008B45D8" w:rsidRPr="00BE154F" w:rsidRDefault="008B45D8" w:rsidP="003C65AA">
            <w:pPr>
              <w:pStyle w:val="TAL"/>
            </w:pPr>
            <w:r>
              <w:t>Observed</w:t>
            </w:r>
            <w:r w:rsidR="00B3790A">
              <w:t xml:space="preserve"> </w:t>
            </w:r>
            <w:r>
              <w:t>IMEI</w:t>
            </w:r>
          </w:p>
        </w:tc>
        <w:tc>
          <w:tcPr>
            <w:tcW w:w="720" w:type="dxa"/>
            <w:vMerge/>
          </w:tcPr>
          <w:p w14:paraId="249D381C" w14:textId="77777777" w:rsidR="008B45D8" w:rsidRPr="00BE154F" w:rsidRDefault="008B45D8" w:rsidP="00B3790A">
            <w:pPr>
              <w:pStyle w:val="TAC"/>
            </w:pPr>
          </w:p>
        </w:tc>
        <w:tc>
          <w:tcPr>
            <w:tcW w:w="5868" w:type="dxa"/>
            <w:vMerge/>
          </w:tcPr>
          <w:p w14:paraId="3E7E4C2F" w14:textId="77777777" w:rsidR="008B45D8" w:rsidRPr="00BE154F" w:rsidRDefault="008B45D8" w:rsidP="003C65AA">
            <w:pPr>
              <w:pStyle w:val="TAL"/>
            </w:pPr>
          </w:p>
        </w:tc>
      </w:tr>
      <w:tr w:rsidR="008B45D8" w:rsidRPr="00BE154F" w14:paraId="57D3A388" w14:textId="77777777" w:rsidTr="00B3790A">
        <w:trPr>
          <w:jc w:val="center"/>
        </w:trPr>
        <w:tc>
          <w:tcPr>
            <w:tcW w:w="2628" w:type="dxa"/>
          </w:tcPr>
          <w:p w14:paraId="68ACC0FF" w14:textId="77777777" w:rsidR="008B45D8" w:rsidRPr="00BE154F" w:rsidRDefault="008B45D8" w:rsidP="003C65AA">
            <w:pPr>
              <w:pStyle w:val="TAL"/>
            </w:pPr>
            <w:r w:rsidRPr="00BE154F">
              <w:t>Event</w:t>
            </w:r>
            <w:r w:rsidR="00B3790A">
              <w:t xml:space="preserve"> </w:t>
            </w:r>
            <w:r w:rsidRPr="00BE154F">
              <w:t>Type</w:t>
            </w:r>
          </w:p>
        </w:tc>
        <w:tc>
          <w:tcPr>
            <w:tcW w:w="720" w:type="dxa"/>
          </w:tcPr>
          <w:p w14:paraId="4674E72E" w14:textId="77777777" w:rsidR="008B45D8" w:rsidRPr="00BE154F" w:rsidRDefault="008B45D8" w:rsidP="00B3790A">
            <w:pPr>
              <w:pStyle w:val="TAC"/>
            </w:pPr>
            <w:r w:rsidRPr="00BE154F">
              <w:t>M</w:t>
            </w:r>
          </w:p>
        </w:tc>
        <w:tc>
          <w:tcPr>
            <w:tcW w:w="5868" w:type="dxa"/>
          </w:tcPr>
          <w:p w14:paraId="0DD5A2CF" w14:textId="77777777" w:rsidR="008B45D8" w:rsidRPr="00BE154F" w:rsidRDefault="008B45D8" w:rsidP="003C65AA">
            <w:pPr>
              <w:pStyle w:val="TAL"/>
            </w:pPr>
            <w:r w:rsidRPr="00BE154F">
              <w:t>Provide</w:t>
            </w:r>
            <w:r w:rsidR="00B3790A">
              <w:t xml:space="preserve"> </w:t>
            </w:r>
            <w:r>
              <w:t>ProSe</w:t>
            </w:r>
            <w:r w:rsidR="00B3790A">
              <w:t xml:space="preserve"> </w:t>
            </w:r>
            <w:r>
              <w:t>Remote</w:t>
            </w:r>
            <w:r w:rsidR="00B3790A">
              <w:t xml:space="preserve"> </w:t>
            </w:r>
            <w:r>
              <w:t>UE</w:t>
            </w:r>
            <w:r w:rsidR="00B3790A">
              <w:t xml:space="preserve"> </w:t>
            </w:r>
            <w:r>
              <w:t>Start</w:t>
            </w:r>
            <w:r w:rsidR="00B3790A">
              <w:t xml:space="preserve"> </w:t>
            </w:r>
            <w:r>
              <w:t>of</w:t>
            </w:r>
            <w:r w:rsidR="00B3790A">
              <w:t xml:space="preserve"> </w:t>
            </w:r>
            <w:r>
              <w:t>Communication</w:t>
            </w:r>
            <w:r w:rsidR="00B3790A">
              <w:t xml:space="preserve"> </w:t>
            </w:r>
            <w:r w:rsidRPr="00BE154F">
              <w:t>event</w:t>
            </w:r>
            <w:r w:rsidR="00B3790A">
              <w:t xml:space="preserve"> </w:t>
            </w:r>
            <w:r w:rsidRPr="00BE154F">
              <w:t>type</w:t>
            </w:r>
          </w:p>
        </w:tc>
      </w:tr>
      <w:tr w:rsidR="008B45D8" w:rsidRPr="00BE154F" w14:paraId="2B95B2B4" w14:textId="77777777" w:rsidTr="00B3790A">
        <w:trPr>
          <w:jc w:val="center"/>
        </w:trPr>
        <w:tc>
          <w:tcPr>
            <w:tcW w:w="2628" w:type="dxa"/>
          </w:tcPr>
          <w:p w14:paraId="6D358B6B" w14:textId="77777777" w:rsidR="008B45D8" w:rsidRPr="00BE154F" w:rsidRDefault="008B45D8" w:rsidP="003C65AA">
            <w:pPr>
              <w:pStyle w:val="TAL"/>
            </w:pPr>
            <w:r w:rsidRPr="00BE154F">
              <w:t>Event</w:t>
            </w:r>
            <w:r w:rsidR="00B3790A">
              <w:t xml:space="preserve"> </w:t>
            </w:r>
            <w:r w:rsidRPr="00BE154F">
              <w:t>Time</w:t>
            </w:r>
          </w:p>
        </w:tc>
        <w:tc>
          <w:tcPr>
            <w:tcW w:w="720" w:type="dxa"/>
          </w:tcPr>
          <w:p w14:paraId="3A32811B" w14:textId="77777777" w:rsidR="008B45D8" w:rsidRPr="00BE154F" w:rsidRDefault="008B45D8" w:rsidP="00B3790A">
            <w:pPr>
              <w:pStyle w:val="TAC"/>
            </w:pPr>
            <w:r w:rsidRPr="00BE154F">
              <w:t>M</w:t>
            </w:r>
          </w:p>
        </w:tc>
        <w:tc>
          <w:tcPr>
            <w:tcW w:w="5868" w:type="dxa"/>
          </w:tcPr>
          <w:p w14:paraId="3E8FBEC0"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time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1973798D" w14:textId="77777777" w:rsidTr="00B3790A">
        <w:trPr>
          <w:jc w:val="center"/>
        </w:trPr>
        <w:tc>
          <w:tcPr>
            <w:tcW w:w="2628" w:type="dxa"/>
          </w:tcPr>
          <w:p w14:paraId="28F56CE6" w14:textId="77777777" w:rsidR="008B45D8" w:rsidRPr="00BE154F" w:rsidRDefault="008B45D8" w:rsidP="003C65AA">
            <w:pPr>
              <w:pStyle w:val="TAL"/>
            </w:pPr>
            <w:r w:rsidRPr="00BE154F">
              <w:t>Event</w:t>
            </w:r>
            <w:r w:rsidR="00B3790A">
              <w:t xml:space="preserve"> </w:t>
            </w:r>
            <w:r w:rsidRPr="00BE154F">
              <w:t>Date</w:t>
            </w:r>
          </w:p>
        </w:tc>
        <w:tc>
          <w:tcPr>
            <w:tcW w:w="720" w:type="dxa"/>
          </w:tcPr>
          <w:p w14:paraId="6A5F6E4C" w14:textId="77777777" w:rsidR="008B45D8" w:rsidRPr="00BE154F" w:rsidRDefault="008B45D8" w:rsidP="00B3790A">
            <w:pPr>
              <w:pStyle w:val="TAC"/>
            </w:pPr>
            <w:r w:rsidRPr="00BE154F">
              <w:t>M</w:t>
            </w:r>
          </w:p>
        </w:tc>
        <w:tc>
          <w:tcPr>
            <w:tcW w:w="5868" w:type="dxa"/>
          </w:tcPr>
          <w:p w14:paraId="6A174308" w14:textId="77777777" w:rsidR="008B45D8" w:rsidRPr="00BE154F" w:rsidRDefault="008B45D8" w:rsidP="003C65AA">
            <w:pPr>
              <w:pStyle w:val="TAL"/>
            </w:pPr>
            <w:r w:rsidRPr="00BE154F">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rsidRPr="00BE154F" w14:paraId="1CDF6704" w14:textId="77777777" w:rsidTr="00B3790A">
        <w:trPr>
          <w:jc w:val="center"/>
        </w:trPr>
        <w:tc>
          <w:tcPr>
            <w:tcW w:w="2628" w:type="dxa"/>
          </w:tcPr>
          <w:p w14:paraId="7E0AE26C" w14:textId="77777777" w:rsidR="008B45D8" w:rsidRPr="00BE154F" w:rsidRDefault="008B45D8" w:rsidP="003C65AA">
            <w:pPr>
              <w:pStyle w:val="TAL"/>
            </w:pPr>
            <w:r w:rsidRPr="00BE154F">
              <w:rPr>
                <w:rFonts w:cs="Arial"/>
              </w:rPr>
              <w:t>Lawful</w:t>
            </w:r>
            <w:r w:rsidR="00B3790A">
              <w:rPr>
                <w:rFonts w:cs="Arial"/>
              </w:rPr>
              <w:t xml:space="preserve"> </w:t>
            </w:r>
            <w:r w:rsidRPr="00BE154F">
              <w:rPr>
                <w:rFonts w:cs="Arial"/>
              </w:rPr>
              <w:t>Interception</w:t>
            </w:r>
            <w:r w:rsidR="00B3790A">
              <w:rPr>
                <w:rFonts w:cs="Arial"/>
              </w:rPr>
              <w:t xml:space="preserve"> </w:t>
            </w:r>
            <w:r w:rsidRPr="00BE154F">
              <w:rPr>
                <w:rFonts w:cs="Arial"/>
              </w:rPr>
              <w:t>Identifier</w:t>
            </w:r>
          </w:p>
        </w:tc>
        <w:tc>
          <w:tcPr>
            <w:tcW w:w="720" w:type="dxa"/>
          </w:tcPr>
          <w:p w14:paraId="029D3F07" w14:textId="77777777" w:rsidR="008B45D8" w:rsidRPr="00BE154F" w:rsidRDefault="008B45D8" w:rsidP="00B3790A">
            <w:pPr>
              <w:pStyle w:val="TAC"/>
            </w:pPr>
            <w:r w:rsidRPr="00BE154F">
              <w:t>M</w:t>
            </w:r>
          </w:p>
        </w:tc>
        <w:tc>
          <w:tcPr>
            <w:tcW w:w="5868" w:type="dxa"/>
          </w:tcPr>
          <w:p w14:paraId="65879155"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404A0CF7" w14:textId="77777777" w:rsidTr="00B3790A">
        <w:trPr>
          <w:jc w:val="center"/>
        </w:trPr>
        <w:tc>
          <w:tcPr>
            <w:tcW w:w="2628" w:type="dxa"/>
          </w:tcPr>
          <w:p w14:paraId="417FB59B" w14:textId="77777777" w:rsidR="008B45D8" w:rsidRPr="00BE154F" w:rsidRDefault="008B45D8" w:rsidP="003C65AA">
            <w:pPr>
              <w:pStyle w:val="TAL"/>
            </w:pPr>
            <w:r>
              <w:t>Target</w:t>
            </w:r>
            <w:r w:rsidR="00B3790A">
              <w:t xml:space="preserve"> </w:t>
            </w:r>
            <w:r>
              <w:t>type</w:t>
            </w:r>
          </w:p>
        </w:tc>
        <w:tc>
          <w:tcPr>
            <w:tcW w:w="720" w:type="dxa"/>
          </w:tcPr>
          <w:p w14:paraId="5B66DB24" w14:textId="77777777" w:rsidR="008B45D8" w:rsidRPr="00BE154F" w:rsidRDefault="008B45D8" w:rsidP="00B3790A">
            <w:pPr>
              <w:pStyle w:val="TAC"/>
            </w:pPr>
            <w:r w:rsidRPr="00BE154F">
              <w:t>M</w:t>
            </w:r>
          </w:p>
        </w:tc>
        <w:tc>
          <w:tcPr>
            <w:tcW w:w="5868" w:type="dxa"/>
          </w:tcPr>
          <w:p w14:paraId="13F1DA22"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2149A543" w14:textId="77777777" w:rsidTr="00B3790A">
        <w:trPr>
          <w:jc w:val="center"/>
        </w:trPr>
        <w:tc>
          <w:tcPr>
            <w:tcW w:w="2628" w:type="dxa"/>
          </w:tcPr>
          <w:p w14:paraId="73E02590" w14:textId="77777777" w:rsidR="008B45D8" w:rsidRPr="00BE154F" w:rsidRDefault="008B45D8" w:rsidP="003C65AA">
            <w:pPr>
              <w:pStyle w:val="TAL"/>
            </w:pPr>
            <w:r w:rsidRPr="00BE154F">
              <w:t>Network</w:t>
            </w:r>
            <w:r w:rsidR="00B3790A">
              <w:t xml:space="preserve"> </w:t>
            </w:r>
            <w:r w:rsidRPr="00BE154F">
              <w:t>Identifier</w:t>
            </w:r>
          </w:p>
        </w:tc>
        <w:tc>
          <w:tcPr>
            <w:tcW w:w="720" w:type="dxa"/>
          </w:tcPr>
          <w:p w14:paraId="790DEA3D" w14:textId="77777777" w:rsidR="008B45D8" w:rsidRPr="00BE154F" w:rsidRDefault="008B45D8" w:rsidP="00B3790A">
            <w:pPr>
              <w:pStyle w:val="TAC"/>
            </w:pPr>
            <w:r w:rsidRPr="00BE154F">
              <w:t>M</w:t>
            </w:r>
          </w:p>
        </w:tc>
        <w:tc>
          <w:tcPr>
            <w:tcW w:w="5868" w:type="dxa"/>
          </w:tcPr>
          <w:p w14:paraId="25E019C7"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3DC6B431" w14:textId="77777777" w:rsidTr="00B3790A">
        <w:trPr>
          <w:jc w:val="center"/>
        </w:trPr>
        <w:tc>
          <w:tcPr>
            <w:tcW w:w="2628" w:type="dxa"/>
          </w:tcPr>
          <w:p w14:paraId="2155B723" w14:textId="77777777" w:rsidR="008B45D8" w:rsidRPr="00CC04A1" w:rsidRDefault="008B45D8" w:rsidP="003C65AA">
            <w:pPr>
              <w:pStyle w:val="TAL"/>
            </w:pPr>
            <w:r>
              <w:t>MSISDN</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705F6B3D" w14:textId="77777777" w:rsidR="008B45D8" w:rsidRPr="00CC04A1" w:rsidRDefault="008B45D8" w:rsidP="00B3790A">
            <w:pPr>
              <w:pStyle w:val="TAC"/>
            </w:pPr>
            <w:r>
              <w:t>C</w:t>
            </w:r>
          </w:p>
        </w:tc>
        <w:tc>
          <w:tcPr>
            <w:tcW w:w="5868" w:type="dxa"/>
            <w:vMerge w:val="restart"/>
            <w:vAlign w:val="center"/>
          </w:tcPr>
          <w:p w14:paraId="17A205D6" w14:textId="77777777" w:rsidR="008B45D8" w:rsidRPr="00CC04A1"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7435FE03" w14:textId="77777777" w:rsidTr="00B3790A">
        <w:trPr>
          <w:jc w:val="center"/>
        </w:trPr>
        <w:tc>
          <w:tcPr>
            <w:tcW w:w="2628" w:type="dxa"/>
          </w:tcPr>
          <w:p w14:paraId="0AFB804A" w14:textId="77777777" w:rsidR="008B45D8" w:rsidRPr="00BE154F" w:rsidRDefault="008B45D8" w:rsidP="003C65AA">
            <w:pPr>
              <w:pStyle w:val="TAL"/>
            </w:pPr>
            <w:r>
              <w:t>IMSI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6D754B1B" w14:textId="77777777" w:rsidR="008B45D8" w:rsidRPr="00BE154F" w:rsidRDefault="008B45D8" w:rsidP="00B3790A">
            <w:pPr>
              <w:pStyle w:val="TAC"/>
            </w:pPr>
            <w:r>
              <w:t>C</w:t>
            </w:r>
          </w:p>
        </w:tc>
        <w:tc>
          <w:tcPr>
            <w:tcW w:w="5868" w:type="dxa"/>
            <w:vMerge/>
          </w:tcPr>
          <w:p w14:paraId="47CF3BCD" w14:textId="77777777" w:rsidR="008B45D8" w:rsidRPr="00087222" w:rsidRDefault="008B45D8" w:rsidP="003C65AA">
            <w:pPr>
              <w:pStyle w:val="TAL"/>
            </w:pPr>
          </w:p>
        </w:tc>
      </w:tr>
      <w:tr w:rsidR="008B45D8" w:rsidRPr="00BE154F" w14:paraId="45DA608E" w14:textId="77777777" w:rsidTr="00B3790A">
        <w:trPr>
          <w:jc w:val="center"/>
        </w:trPr>
        <w:tc>
          <w:tcPr>
            <w:tcW w:w="2628" w:type="dxa"/>
          </w:tcPr>
          <w:p w14:paraId="565EB16C" w14:textId="77777777" w:rsidR="008B45D8" w:rsidRPr="00BE154F" w:rsidRDefault="008B45D8" w:rsidP="003C65AA">
            <w:pPr>
              <w:pStyle w:val="TAL"/>
            </w:pPr>
            <w:r>
              <w:t>IMEI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09C971A7" w14:textId="77777777" w:rsidR="008B45D8" w:rsidRPr="00BE154F" w:rsidRDefault="008B45D8" w:rsidP="00B3790A">
            <w:pPr>
              <w:pStyle w:val="TAC"/>
            </w:pPr>
            <w:r>
              <w:t>C</w:t>
            </w:r>
          </w:p>
        </w:tc>
        <w:tc>
          <w:tcPr>
            <w:tcW w:w="5868" w:type="dxa"/>
            <w:vMerge/>
          </w:tcPr>
          <w:p w14:paraId="1019B8FC" w14:textId="77777777" w:rsidR="008B45D8" w:rsidRPr="00087222" w:rsidRDefault="008B45D8" w:rsidP="003C65AA">
            <w:pPr>
              <w:pStyle w:val="TAL"/>
            </w:pPr>
          </w:p>
        </w:tc>
      </w:tr>
      <w:tr w:rsidR="008B45D8" w:rsidRPr="00BE154F" w14:paraId="001F18F2" w14:textId="77777777" w:rsidTr="00B3790A">
        <w:trPr>
          <w:jc w:val="center"/>
        </w:trPr>
        <w:tc>
          <w:tcPr>
            <w:tcW w:w="2628" w:type="dxa"/>
          </w:tcPr>
          <w:p w14:paraId="65B70C96" w14:textId="77777777" w:rsidR="008B45D8" w:rsidRPr="00BE154F" w:rsidRDefault="008B45D8" w:rsidP="003C65AA">
            <w:pPr>
              <w:pStyle w:val="TAL"/>
            </w:pPr>
            <w:r>
              <w:t>APN</w:t>
            </w:r>
          </w:p>
        </w:tc>
        <w:tc>
          <w:tcPr>
            <w:tcW w:w="720" w:type="dxa"/>
          </w:tcPr>
          <w:p w14:paraId="3A6AD100" w14:textId="77777777" w:rsidR="008B45D8" w:rsidRPr="00BE154F" w:rsidRDefault="008B45D8" w:rsidP="00B3790A">
            <w:pPr>
              <w:pStyle w:val="TAC"/>
            </w:pPr>
            <w:r>
              <w:t>C</w:t>
            </w:r>
          </w:p>
        </w:tc>
        <w:tc>
          <w:tcPr>
            <w:tcW w:w="5868" w:type="dxa"/>
          </w:tcPr>
          <w:p w14:paraId="2EE0C62B" w14:textId="77777777" w:rsidR="008B45D8" w:rsidRPr="00087222" w:rsidRDefault="008B45D8" w:rsidP="003C65AA">
            <w:pPr>
              <w:pStyle w:val="TAL"/>
            </w:pPr>
            <w:r>
              <w:t>Provided</w:t>
            </w:r>
            <w:r w:rsidR="00B3790A">
              <w:t xml:space="preserve"> </w:t>
            </w:r>
            <w:r>
              <w:t>if</w:t>
            </w:r>
            <w:r w:rsidR="00B3790A">
              <w:t xml:space="preserve"> </w:t>
            </w:r>
            <w:r>
              <w:t>available</w:t>
            </w:r>
          </w:p>
        </w:tc>
      </w:tr>
      <w:tr w:rsidR="008B45D8" w:rsidRPr="00BE154F" w14:paraId="092B7B10" w14:textId="77777777" w:rsidTr="00B3790A">
        <w:trPr>
          <w:jc w:val="center"/>
        </w:trPr>
        <w:tc>
          <w:tcPr>
            <w:tcW w:w="2628" w:type="dxa"/>
          </w:tcPr>
          <w:p w14:paraId="440CADAB" w14:textId="77777777" w:rsidR="008B45D8" w:rsidRDefault="008B45D8" w:rsidP="003C65AA">
            <w:pPr>
              <w:pStyle w:val="TAL"/>
            </w:pPr>
            <w:r>
              <w:t>PDN</w:t>
            </w:r>
            <w:r w:rsidR="00B3790A">
              <w:t xml:space="preserve"> </w:t>
            </w:r>
            <w:r>
              <w:t>Address(es)</w:t>
            </w:r>
          </w:p>
        </w:tc>
        <w:tc>
          <w:tcPr>
            <w:tcW w:w="720" w:type="dxa"/>
          </w:tcPr>
          <w:p w14:paraId="356F43FA" w14:textId="77777777" w:rsidR="008B45D8" w:rsidRDefault="008B45D8" w:rsidP="00B3790A">
            <w:pPr>
              <w:pStyle w:val="TAC"/>
            </w:pPr>
            <w:r>
              <w:t>C</w:t>
            </w:r>
          </w:p>
        </w:tc>
        <w:tc>
          <w:tcPr>
            <w:tcW w:w="5868" w:type="dxa"/>
          </w:tcPr>
          <w:p w14:paraId="088FA14B" w14:textId="77777777" w:rsidR="008B45D8" w:rsidRDefault="008B45D8" w:rsidP="003C65AA">
            <w:pPr>
              <w:pStyle w:val="TAL"/>
            </w:pPr>
            <w:r>
              <w:t>Provided</w:t>
            </w:r>
            <w:r w:rsidR="00B3790A">
              <w:t xml:space="preserve"> </w:t>
            </w:r>
            <w:r>
              <w:t>if</w:t>
            </w:r>
            <w:r w:rsidR="00B3790A">
              <w:t xml:space="preserve"> </w:t>
            </w:r>
            <w:r>
              <w:t>available</w:t>
            </w:r>
          </w:p>
        </w:tc>
      </w:tr>
      <w:tr w:rsidR="008B45D8" w:rsidRPr="00BE154F" w14:paraId="1D64116B" w14:textId="77777777" w:rsidTr="00B3790A">
        <w:trPr>
          <w:jc w:val="center"/>
        </w:trPr>
        <w:tc>
          <w:tcPr>
            <w:tcW w:w="2628" w:type="dxa"/>
          </w:tcPr>
          <w:p w14:paraId="641CCCDB" w14:textId="77777777" w:rsidR="008B45D8" w:rsidRDefault="008B45D8" w:rsidP="003C65AA">
            <w:pPr>
              <w:pStyle w:val="TAL"/>
            </w:pPr>
            <w:r>
              <w:t>ProSe</w:t>
            </w:r>
            <w:r w:rsidR="00B3790A">
              <w:t xml:space="preserve"> </w:t>
            </w:r>
            <w:r>
              <w:t>Cause</w:t>
            </w:r>
          </w:p>
        </w:tc>
        <w:tc>
          <w:tcPr>
            <w:tcW w:w="720" w:type="dxa"/>
          </w:tcPr>
          <w:p w14:paraId="3FEBE8AB" w14:textId="77777777" w:rsidR="008B45D8" w:rsidRDefault="008B45D8" w:rsidP="00B3790A">
            <w:pPr>
              <w:pStyle w:val="TAC"/>
            </w:pPr>
            <w:r>
              <w:t>C</w:t>
            </w:r>
          </w:p>
        </w:tc>
        <w:tc>
          <w:tcPr>
            <w:tcW w:w="5868" w:type="dxa"/>
          </w:tcPr>
          <w:p w14:paraId="5849AC4E" w14:textId="77777777" w:rsidR="008B45D8" w:rsidRDefault="008B45D8" w:rsidP="003C65AA">
            <w:pPr>
              <w:pStyle w:val="TAL"/>
            </w:pPr>
            <w:r>
              <w:t>Provided</w:t>
            </w:r>
            <w:r w:rsidR="00B3790A">
              <w:t xml:space="preserve"> </w:t>
            </w:r>
            <w:r>
              <w:t>if</w:t>
            </w:r>
            <w:r w:rsidR="00B3790A">
              <w:t xml:space="preserve"> </w:t>
            </w:r>
            <w:r>
              <w:t>available</w:t>
            </w:r>
          </w:p>
        </w:tc>
      </w:tr>
      <w:tr w:rsidR="00A7565D" w:rsidRPr="00BE154F" w14:paraId="53D7A5C9" w14:textId="77777777" w:rsidTr="00B3790A">
        <w:trPr>
          <w:jc w:val="center"/>
        </w:trPr>
        <w:tc>
          <w:tcPr>
            <w:tcW w:w="2628" w:type="dxa"/>
          </w:tcPr>
          <w:p w14:paraId="22FCEA9F" w14:textId="77777777" w:rsidR="00A7565D" w:rsidRDefault="00A7565D" w:rsidP="003C65AA">
            <w:pPr>
              <w:pStyle w:val="TAL"/>
            </w:pPr>
            <w:r>
              <w:t>Location</w:t>
            </w:r>
            <w:r w:rsidR="00B3790A">
              <w:t xml:space="preserve"> </w:t>
            </w:r>
            <w:r>
              <w:t>information</w:t>
            </w:r>
          </w:p>
        </w:tc>
        <w:tc>
          <w:tcPr>
            <w:tcW w:w="720" w:type="dxa"/>
          </w:tcPr>
          <w:p w14:paraId="5BC1AACE" w14:textId="77777777" w:rsidR="00A7565D" w:rsidRDefault="00A7565D" w:rsidP="00B3790A">
            <w:pPr>
              <w:pStyle w:val="TAC"/>
            </w:pPr>
            <w:r>
              <w:t>C</w:t>
            </w:r>
          </w:p>
        </w:tc>
        <w:tc>
          <w:tcPr>
            <w:tcW w:w="5868" w:type="dxa"/>
          </w:tcPr>
          <w:p w14:paraId="2FC280E5" w14:textId="77777777" w:rsidR="00A7565D" w:rsidRDefault="00EA264C" w:rsidP="003C65AA">
            <w:pPr>
              <w:pStyle w:val="TAL"/>
            </w:pPr>
            <w:r>
              <w:t>Provide</w:t>
            </w:r>
            <w:r w:rsidR="00A7565D">
              <w:t>,</w:t>
            </w:r>
            <w:r w:rsidR="00B3790A">
              <w:t xml:space="preserve"> </w:t>
            </w:r>
            <w:r w:rsidR="00A7565D">
              <w:t>when</w:t>
            </w:r>
            <w:r w:rsidR="00B3790A">
              <w:t xml:space="preserve"> </w:t>
            </w:r>
            <w:r w:rsidR="00A7565D">
              <w:t>authorized,</w:t>
            </w:r>
            <w:r w:rsidR="00B3790A">
              <w:t xml:space="preserve"> </w:t>
            </w:r>
            <w:r w:rsidR="00A7565D">
              <w:t>to</w:t>
            </w:r>
            <w:r w:rsidR="00B3790A">
              <w:t xml:space="preserve"> </w:t>
            </w:r>
            <w:r w:rsidR="00A7565D">
              <w:t>identify</w:t>
            </w:r>
            <w:r w:rsidR="00B3790A">
              <w:t xml:space="preserve"> </w:t>
            </w:r>
            <w:r w:rsidR="00A7565D">
              <w:t>location</w:t>
            </w:r>
            <w:r w:rsidR="00B3790A">
              <w:t xml:space="preserve"> </w:t>
            </w:r>
            <w:r w:rsidR="00A7565D">
              <w:t>information</w:t>
            </w:r>
            <w:r w:rsidR="00B3790A">
              <w:t xml:space="preserve"> </w:t>
            </w:r>
            <w:r w:rsidR="00A7565D">
              <w:t>for</w:t>
            </w:r>
            <w:r w:rsidR="00B3790A">
              <w:t xml:space="preserve"> </w:t>
            </w:r>
            <w:r w:rsidR="00A7565D">
              <w:t>the</w:t>
            </w:r>
            <w:r w:rsidR="00B3790A">
              <w:t xml:space="preserve"> </w:t>
            </w:r>
            <w:r w:rsidR="00A7565D">
              <w:t>target</w:t>
            </w:r>
            <w:r w:rsidR="00B3790A">
              <w:t xml:space="preserve"> </w:t>
            </w:r>
            <w:r w:rsidR="00A7565D">
              <w:t>UE</w:t>
            </w:r>
          </w:p>
        </w:tc>
      </w:tr>
    </w:tbl>
    <w:p w14:paraId="12FFECA2" w14:textId="77777777" w:rsidR="008B45D8" w:rsidRDefault="008B45D8" w:rsidP="00A77147">
      <w:pPr>
        <w:rPr>
          <w:noProof/>
        </w:rPr>
      </w:pPr>
    </w:p>
    <w:p w14:paraId="7F25C9CE" w14:textId="77777777" w:rsidR="008B45D8" w:rsidRPr="00BE154F" w:rsidRDefault="008B45D8" w:rsidP="008B45D8">
      <w:pPr>
        <w:pStyle w:val="Heading4"/>
      </w:pPr>
      <w:bookmarkStart w:id="285" w:name="_Toc144720759"/>
      <w:r>
        <w:t>13.3.2.3</w:t>
      </w:r>
      <w:r w:rsidRPr="00BE154F">
        <w:tab/>
      </w:r>
      <w:r>
        <w:t>BEGIN</w:t>
      </w:r>
      <w:r w:rsidRPr="00BE154F">
        <w:t xml:space="preserve"> record information</w:t>
      </w:r>
      <w:bookmarkEnd w:id="285"/>
    </w:p>
    <w:p w14:paraId="67BBE490" w14:textId="77777777" w:rsidR="008B45D8" w:rsidRPr="00BE154F" w:rsidRDefault="008B45D8" w:rsidP="008B45D8">
      <w:pPr>
        <w:ind w:right="91"/>
      </w:pPr>
      <w:r w:rsidRPr="00BE154F">
        <w:t xml:space="preserve">The </w:t>
      </w:r>
      <w:r>
        <w:t>BEGIN</w:t>
      </w:r>
      <w:r w:rsidRPr="00BE154F">
        <w:t xml:space="preserve"> record is used to report </w:t>
      </w:r>
      <w:r>
        <w:t>the first event of a ProSe UE-to-NW Relay communication</w:t>
      </w:r>
      <w:r w:rsidRPr="00BE154F">
        <w:t>.</w:t>
      </w:r>
    </w:p>
    <w:p w14:paraId="2E3C448D" w14:textId="77777777" w:rsidR="008B45D8" w:rsidRPr="00BE154F" w:rsidRDefault="008B45D8" w:rsidP="008B45D8">
      <w:pPr>
        <w:ind w:right="91"/>
      </w:pPr>
      <w:r w:rsidRPr="00BE154F">
        <w:t xml:space="preserve">The </w:t>
      </w:r>
      <w:r>
        <w:t>BEGIN</w:t>
      </w:r>
      <w:r w:rsidRPr="00BE154F">
        <w:t xml:space="preserve"> record shall be triggered when:</w:t>
      </w:r>
    </w:p>
    <w:p w14:paraId="591E9FB3" w14:textId="77777777" w:rsidR="008B45D8" w:rsidRDefault="008B45D8" w:rsidP="008B45D8">
      <w:pPr>
        <w:pStyle w:val="B1"/>
      </w:pPr>
      <w:r>
        <w:t>-</w:t>
      </w:r>
      <w:r>
        <w:tab/>
        <w:t xml:space="preserve">The target ProSe Remote UE starts communication by connecting to a </w:t>
      </w:r>
      <w:r w:rsidR="00B3790A">
        <w:t>ProSe UE-to-NW Relay. See Table </w:t>
      </w:r>
      <w:r>
        <w:t>13.3.2.3-1.</w:t>
      </w:r>
    </w:p>
    <w:p w14:paraId="06E18500" w14:textId="77777777" w:rsidR="008B45D8" w:rsidRDefault="008B45D8" w:rsidP="008B45D8">
      <w:pPr>
        <w:pStyle w:val="B1"/>
      </w:pPr>
      <w:r>
        <w:t>-</w:t>
      </w:r>
      <w:r>
        <w:tab/>
        <w:t>Interception is started on a target Remote UE which has an already established communication being connected to a ProSe UE-to-NW Relay. This includes also the case where the ProSe UE-to-NW Relays undergoes a S-GW relocation with an already connected target ProSe Remote UE, if there is a change in the PLMN or when the information about the change in the PLMN is not available at the DF/MF. See Table 13.3.2.3-2.</w:t>
      </w:r>
    </w:p>
    <w:p w14:paraId="14B804DA" w14:textId="77777777" w:rsidR="008B45D8" w:rsidRPr="00BE154F" w:rsidRDefault="008B45D8" w:rsidP="008B45D8">
      <w:pPr>
        <w:pStyle w:val="TH"/>
      </w:pPr>
      <w:r>
        <w:t>Table 13.3.2.3-1:</w:t>
      </w:r>
      <w:r w:rsidRPr="00BE154F">
        <w:t xml:space="preserve"> </w:t>
      </w:r>
      <w:r>
        <w:t>ProSe Remote UE Start of Communication</w:t>
      </w:r>
      <w:r w:rsidRPr="00BE154F">
        <w:t xml:space="preserve"> </w:t>
      </w:r>
      <w:r>
        <w:t>BEGIN</w:t>
      </w:r>
      <w:r w:rsidRPr="00BE154F">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BE154F" w14:paraId="71C700E2" w14:textId="77777777" w:rsidTr="00B3790A">
        <w:trPr>
          <w:tblHeader/>
          <w:jc w:val="center"/>
        </w:trPr>
        <w:tc>
          <w:tcPr>
            <w:tcW w:w="2628" w:type="dxa"/>
            <w:shd w:val="pct12" w:color="auto" w:fill="auto"/>
          </w:tcPr>
          <w:p w14:paraId="729EED58" w14:textId="77777777" w:rsidR="008B45D8" w:rsidRPr="00BE154F" w:rsidRDefault="008B45D8" w:rsidP="003C65AA">
            <w:pPr>
              <w:pStyle w:val="TAH"/>
            </w:pPr>
            <w:r w:rsidRPr="00BE154F">
              <w:t>Parameter</w:t>
            </w:r>
          </w:p>
        </w:tc>
        <w:tc>
          <w:tcPr>
            <w:tcW w:w="720" w:type="dxa"/>
            <w:shd w:val="pct12" w:color="auto" w:fill="auto"/>
          </w:tcPr>
          <w:p w14:paraId="5604341D" w14:textId="77777777" w:rsidR="008B45D8" w:rsidRPr="00BE154F" w:rsidRDefault="008B45D8" w:rsidP="003C65AA">
            <w:pPr>
              <w:pStyle w:val="TAH"/>
            </w:pPr>
            <w:r w:rsidRPr="00BE154F">
              <w:t>MOC</w:t>
            </w:r>
          </w:p>
        </w:tc>
        <w:tc>
          <w:tcPr>
            <w:tcW w:w="5868" w:type="dxa"/>
            <w:shd w:val="pct12" w:color="auto" w:fill="auto"/>
          </w:tcPr>
          <w:p w14:paraId="7A503325" w14:textId="77777777" w:rsidR="008B45D8" w:rsidRPr="00BE154F" w:rsidRDefault="008B45D8" w:rsidP="003C65AA">
            <w:pPr>
              <w:pStyle w:val="TAH"/>
            </w:pPr>
            <w:r w:rsidRPr="00BE154F">
              <w:t>Description/Conditions</w:t>
            </w:r>
          </w:p>
        </w:tc>
      </w:tr>
      <w:tr w:rsidR="008B45D8" w:rsidRPr="00BE154F" w14:paraId="0D757220" w14:textId="77777777" w:rsidTr="00B3790A">
        <w:trPr>
          <w:jc w:val="center"/>
        </w:trPr>
        <w:tc>
          <w:tcPr>
            <w:tcW w:w="2628" w:type="dxa"/>
          </w:tcPr>
          <w:p w14:paraId="7A79D469" w14:textId="77777777" w:rsidR="008B45D8" w:rsidRPr="00BE154F" w:rsidRDefault="008B45D8" w:rsidP="003C65AA">
            <w:pPr>
              <w:pStyle w:val="TAL"/>
            </w:pPr>
            <w:r w:rsidRPr="00BE154F">
              <w:t>Observed</w:t>
            </w:r>
            <w:r w:rsidR="00B3790A">
              <w:t xml:space="preserve"> </w:t>
            </w:r>
            <w:r w:rsidRPr="00BE154F">
              <w:t>IMSI</w:t>
            </w:r>
          </w:p>
        </w:tc>
        <w:tc>
          <w:tcPr>
            <w:tcW w:w="720" w:type="dxa"/>
            <w:vMerge w:val="restart"/>
            <w:vAlign w:val="center"/>
          </w:tcPr>
          <w:p w14:paraId="2ED6B928" w14:textId="77777777" w:rsidR="008B45D8" w:rsidRPr="00BE154F" w:rsidRDefault="008B45D8" w:rsidP="00B3790A">
            <w:pPr>
              <w:pStyle w:val="TAC"/>
            </w:pPr>
            <w:r>
              <w:t>C</w:t>
            </w:r>
          </w:p>
        </w:tc>
        <w:tc>
          <w:tcPr>
            <w:tcW w:w="5868" w:type="dxa"/>
            <w:vMerge w:val="restart"/>
            <w:vAlign w:val="center"/>
          </w:tcPr>
          <w:p w14:paraId="7E89F47E" w14:textId="77777777" w:rsidR="008B45D8" w:rsidRPr="00BE154F"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3C8DB52A" w14:textId="77777777" w:rsidTr="00B3790A">
        <w:trPr>
          <w:jc w:val="center"/>
        </w:trPr>
        <w:tc>
          <w:tcPr>
            <w:tcW w:w="2628" w:type="dxa"/>
          </w:tcPr>
          <w:p w14:paraId="6DA7DBE9" w14:textId="77777777" w:rsidR="008B45D8" w:rsidRPr="00BE154F" w:rsidRDefault="008B45D8" w:rsidP="003C65AA">
            <w:pPr>
              <w:pStyle w:val="TAL"/>
            </w:pPr>
            <w:r>
              <w:t>Observed</w:t>
            </w:r>
            <w:r w:rsidR="00B3790A">
              <w:t xml:space="preserve"> </w:t>
            </w:r>
            <w:r>
              <w:t>MSISDN</w:t>
            </w:r>
          </w:p>
        </w:tc>
        <w:tc>
          <w:tcPr>
            <w:tcW w:w="720" w:type="dxa"/>
            <w:vMerge/>
          </w:tcPr>
          <w:p w14:paraId="5BAC72E1" w14:textId="77777777" w:rsidR="008B45D8" w:rsidRPr="00BE154F" w:rsidRDefault="008B45D8" w:rsidP="00B3790A">
            <w:pPr>
              <w:pStyle w:val="TAC"/>
            </w:pPr>
          </w:p>
        </w:tc>
        <w:tc>
          <w:tcPr>
            <w:tcW w:w="5868" w:type="dxa"/>
            <w:vMerge/>
          </w:tcPr>
          <w:p w14:paraId="01BFF7AF" w14:textId="77777777" w:rsidR="008B45D8" w:rsidRPr="00BE154F" w:rsidRDefault="008B45D8" w:rsidP="003C65AA">
            <w:pPr>
              <w:pStyle w:val="TAL"/>
            </w:pPr>
          </w:p>
        </w:tc>
      </w:tr>
      <w:tr w:rsidR="008B45D8" w:rsidRPr="00BE154F" w14:paraId="151BF279" w14:textId="77777777" w:rsidTr="00B3790A">
        <w:trPr>
          <w:jc w:val="center"/>
        </w:trPr>
        <w:tc>
          <w:tcPr>
            <w:tcW w:w="2628" w:type="dxa"/>
          </w:tcPr>
          <w:p w14:paraId="236BD5C4" w14:textId="77777777" w:rsidR="008B45D8" w:rsidRPr="00BE154F" w:rsidRDefault="008B45D8" w:rsidP="003C65AA">
            <w:pPr>
              <w:pStyle w:val="TAL"/>
            </w:pPr>
            <w:r>
              <w:t>Observed</w:t>
            </w:r>
            <w:r w:rsidR="00B3790A">
              <w:t xml:space="preserve"> </w:t>
            </w:r>
            <w:r>
              <w:t>IMEI</w:t>
            </w:r>
          </w:p>
        </w:tc>
        <w:tc>
          <w:tcPr>
            <w:tcW w:w="720" w:type="dxa"/>
            <w:vMerge/>
          </w:tcPr>
          <w:p w14:paraId="7AF491F2" w14:textId="77777777" w:rsidR="008B45D8" w:rsidRPr="00BE154F" w:rsidRDefault="008B45D8" w:rsidP="00B3790A">
            <w:pPr>
              <w:pStyle w:val="TAC"/>
            </w:pPr>
          </w:p>
        </w:tc>
        <w:tc>
          <w:tcPr>
            <w:tcW w:w="5868" w:type="dxa"/>
            <w:vMerge/>
          </w:tcPr>
          <w:p w14:paraId="138FF7A3" w14:textId="77777777" w:rsidR="008B45D8" w:rsidRPr="00BE154F" w:rsidRDefault="008B45D8" w:rsidP="003C65AA">
            <w:pPr>
              <w:pStyle w:val="TAL"/>
            </w:pPr>
          </w:p>
        </w:tc>
      </w:tr>
      <w:tr w:rsidR="008B45D8" w:rsidRPr="00BE154F" w14:paraId="5719813F" w14:textId="77777777" w:rsidTr="00B3790A">
        <w:trPr>
          <w:jc w:val="center"/>
        </w:trPr>
        <w:tc>
          <w:tcPr>
            <w:tcW w:w="2628" w:type="dxa"/>
          </w:tcPr>
          <w:p w14:paraId="6C31BFA8" w14:textId="77777777" w:rsidR="008B45D8" w:rsidRPr="00BE154F" w:rsidRDefault="008B45D8" w:rsidP="003C65AA">
            <w:pPr>
              <w:pStyle w:val="TAL"/>
            </w:pPr>
            <w:r w:rsidRPr="00BE154F">
              <w:t>Event</w:t>
            </w:r>
            <w:r w:rsidR="00B3790A">
              <w:t xml:space="preserve"> </w:t>
            </w:r>
            <w:r w:rsidRPr="00BE154F">
              <w:t>Type</w:t>
            </w:r>
          </w:p>
        </w:tc>
        <w:tc>
          <w:tcPr>
            <w:tcW w:w="720" w:type="dxa"/>
          </w:tcPr>
          <w:p w14:paraId="4B92769C" w14:textId="77777777" w:rsidR="008B45D8" w:rsidRPr="00BE154F" w:rsidRDefault="008B45D8" w:rsidP="00B3790A">
            <w:pPr>
              <w:pStyle w:val="TAC"/>
            </w:pPr>
            <w:r w:rsidRPr="00BE154F">
              <w:t>M</w:t>
            </w:r>
          </w:p>
        </w:tc>
        <w:tc>
          <w:tcPr>
            <w:tcW w:w="5868" w:type="dxa"/>
          </w:tcPr>
          <w:p w14:paraId="4CDD0BC6" w14:textId="77777777" w:rsidR="008B45D8" w:rsidRPr="00BE154F" w:rsidRDefault="008B45D8" w:rsidP="003C65AA">
            <w:pPr>
              <w:pStyle w:val="TAL"/>
            </w:pPr>
            <w:r w:rsidRPr="00BE154F">
              <w:t>Provide</w:t>
            </w:r>
            <w:r w:rsidR="00B3790A">
              <w:t xml:space="preserve"> </w:t>
            </w:r>
            <w:r>
              <w:t>ProSe</w:t>
            </w:r>
            <w:r w:rsidR="00B3790A">
              <w:t xml:space="preserve"> </w:t>
            </w:r>
            <w:r>
              <w:t>Remote</w:t>
            </w:r>
            <w:r w:rsidR="00B3790A">
              <w:t xml:space="preserve"> </w:t>
            </w:r>
            <w:r>
              <w:t>UE</w:t>
            </w:r>
            <w:r w:rsidR="00B3790A">
              <w:t xml:space="preserve"> </w:t>
            </w:r>
            <w:r>
              <w:t>Start</w:t>
            </w:r>
            <w:r w:rsidR="00B3790A">
              <w:t xml:space="preserve"> </w:t>
            </w:r>
            <w:r>
              <w:t>of</w:t>
            </w:r>
            <w:r w:rsidR="00B3790A">
              <w:t xml:space="preserve"> </w:t>
            </w:r>
            <w:r>
              <w:t>Communication</w:t>
            </w:r>
            <w:r w:rsidR="00B3790A">
              <w:t xml:space="preserve"> </w:t>
            </w:r>
            <w:r w:rsidRPr="00BE154F">
              <w:t>event</w:t>
            </w:r>
            <w:r w:rsidR="00B3790A">
              <w:t xml:space="preserve"> </w:t>
            </w:r>
            <w:r w:rsidRPr="00BE154F">
              <w:t>type</w:t>
            </w:r>
          </w:p>
        </w:tc>
      </w:tr>
      <w:tr w:rsidR="008B45D8" w:rsidRPr="00BE154F" w14:paraId="3C2D6C30" w14:textId="77777777" w:rsidTr="00B3790A">
        <w:trPr>
          <w:jc w:val="center"/>
        </w:trPr>
        <w:tc>
          <w:tcPr>
            <w:tcW w:w="2628" w:type="dxa"/>
          </w:tcPr>
          <w:p w14:paraId="08803152" w14:textId="77777777" w:rsidR="008B45D8" w:rsidRPr="00BE154F" w:rsidRDefault="008B45D8" w:rsidP="003C65AA">
            <w:pPr>
              <w:pStyle w:val="TAL"/>
            </w:pPr>
            <w:r w:rsidRPr="00BE154F">
              <w:t>Event</w:t>
            </w:r>
            <w:r w:rsidR="00B3790A">
              <w:t xml:space="preserve"> </w:t>
            </w:r>
            <w:r w:rsidRPr="00BE154F">
              <w:t>Time</w:t>
            </w:r>
          </w:p>
        </w:tc>
        <w:tc>
          <w:tcPr>
            <w:tcW w:w="720" w:type="dxa"/>
          </w:tcPr>
          <w:p w14:paraId="38F0CBB0" w14:textId="77777777" w:rsidR="008B45D8" w:rsidRPr="00BE154F" w:rsidRDefault="008B45D8" w:rsidP="00B3790A">
            <w:pPr>
              <w:pStyle w:val="TAC"/>
            </w:pPr>
            <w:r w:rsidRPr="00BE154F">
              <w:t>M</w:t>
            </w:r>
          </w:p>
        </w:tc>
        <w:tc>
          <w:tcPr>
            <w:tcW w:w="5868" w:type="dxa"/>
          </w:tcPr>
          <w:p w14:paraId="08C301EC"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time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478C4BD2" w14:textId="77777777" w:rsidTr="00B3790A">
        <w:trPr>
          <w:jc w:val="center"/>
        </w:trPr>
        <w:tc>
          <w:tcPr>
            <w:tcW w:w="2628" w:type="dxa"/>
          </w:tcPr>
          <w:p w14:paraId="359C42C8" w14:textId="77777777" w:rsidR="008B45D8" w:rsidRPr="00BE154F" w:rsidRDefault="008B45D8" w:rsidP="003C65AA">
            <w:pPr>
              <w:pStyle w:val="TAL"/>
            </w:pPr>
            <w:r w:rsidRPr="00BE154F">
              <w:t>Event</w:t>
            </w:r>
            <w:r w:rsidR="00B3790A">
              <w:t xml:space="preserve"> </w:t>
            </w:r>
            <w:r w:rsidRPr="00BE154F">
              <w:t>Date</w:t>
            </w:r>
          </w:p>
        </w:tc>
        <w:tc>
          <w:tcPr>
            <w:tcW w:w="720" w:type="dxa"/>
          </w:tcPr>
          <w:p w14:paraId="46BAC839" w14:textId="77777777" w:rsidR="008B45D8" w:rsidRPr="00BE154F" w:rsidRDefault="008B45D8" w:rsidP="00B3790A">
            <w:pPr>
              <w:pStyle w:val="TAC"/>
            </w:pPr>
            <w:r w:rsidRPr="00BE154F">
              <w:t>M</w:t>
            </w:r>
          </w:p>
        </w:tc>
        <w:tc>
          <w:tcPr>
            <w:tcW w:w="5868" w:type="dxa"/>
          </w:tcPr>
          <w:p w14:paraId="06A01D2F" w14:textId="77777777" w:rsidR="008B45D8" w:rsidRPr="00BE154F" w:rsidRDefault="008B45D8" w:rsidP="003C65AA">
            <w:pPr>
              <w:pStyle w:val="TAL"/>
            </w:pPr>
            <w:r w:rsidRPr="00BE154F">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rsidRPr="00BE154F" w14:paraId="649A2795" w14:textId="77777777" w:rsidTr="00B3790A">
        <w:trPr>
          <w:jc w:val="center"/>
        </w:trPr>
        <w:tc>
          <w:tcPr>
            <w:tcW w:w="2628" w:type="dxa"/>
          </w:tcPr>
          <w:p w14:paraId="6C459685" w14:textId="77777777" w:rsidR="008B45D8" w:rsidRPr="00BE154F" w:rsidRDefault="008B45D8" w:rsidP="003C65AA">
            <w:pPr>
              <w:pStyle w:val="TAL"/>
            </w:pPr>
            <w:r w:rsidRPr="00BE154F">
              <w:rPr>
                <w:rFonts w:cs="Arial"/>
              </w:rPr>
              <w:t>Lawful</w:t>
            </w:r>
            <w:r w:rsidR="00B3790A">
              <w:rPr>
                <w:rFonts w:cs="Arial"/>
              </w:rPr>
              <w:t xml:space="preserve"> </w:t>
            </w:r>
            <w:r w:rsidRPr="00BE154F">
              <w:rPr>
                <w:rFonts w:cs="Arial"/>
              </w:rPr>
              <w:t>Interception</w:t>
            </w:r>
            <w:r w:rsidR="00B3790A">
              <w:rPr>
                <w:rFonts w:cs="Arial"/>
              </w:rPr>
              <w:t xml:space="preserve"> </w:t>
            </w:r>
            <w:r w:rsidRPr="00BE154F">
              <w:rPr>
                <w:rFonts w:cs="Arial"/>
              </w:rPr>
              <w:t>Identifier</w:t>
            </w:r>
          </w:p>
        </w:tc>
        <w:tc>
          <w:tcPr>
            <w:tcW w:w="720" w:type="dxa"/>
          </w:tcPr>
          <w:p w14:paraId="44AC6759" w14:textId="77777777" w:rsidR="008B45D8" w:rsidRPr="00BE154F" w:rsidRDefault="008B45D8" w:rsidP="00B3790A">
            <w:pPr>
              <w:pStyle w:val="TAC"/>
            </w:pPr>
            <w:r w:rsidRPr="00BE154F">
              <w:t>M</w:t>
            </w:r>
          </w:p>
        </w:tc>
        <w:tc>
          <w:tcPr>
            <w:tcW w:w="5868" w:type="dxa"/>
          </w:tcPr>
          <w:p w14:paraId="2505A510"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3A236C64" w14:textId="77777777" w:rsidTr="00B3790A">
        <w:trPr>
          <w:jc w:val="center"/>
        </w:trPr>
        <w:tc>
          <w:tcPr>
            <w:tcW w:w="2628" w:type="dxa"/>
          </w:tcPr>
          <w:p w14:paraId="08ED77FE" w14:textId="77777777" w:rsidR="008B45D8" w:rsidRPr="00BE154F" w:rsidRDefault="008B45D8" w:rsidP="003C65AA">
            <w:pPr>
              <w:pStyle w:val="TAL"/>
            </w:pPr>
            <w:r>
              <w:t>Target</w:t>
            </w:r>
            <w:r w:rsidR="00B3790A">
              <w:t xml:space="preserve"> </w:t>
            </w:r>
            <w:r>
              <w:t>type</w:t>
            </w:r>
          </w:p>
        </w:tc>
        <w:tc>
          <w:tcPr>
            <w:tcW w:w="720" w:type="dxa"/>
          </w:tcPr>
          <w:p w14:paraId="1920FE3A" w14:textId="77777777" w:rsidR="008B45D8" w:rsidRPr="00BE154F" w:rsidRDefault="008B45D8" w:rsidP="00B3790A">
            <w:pPr>
              <w:pStyle w:val="TAC"/>
            </w:pPr>
            <w:r w:rsidRPr="00BE154F">
              <w:t>M</w:t>
            </w:r>
          </w:p>
        </w:tc>
        <w:tc>
          <w:tcPr>
            <w:tcW w:w="5868" w:type="dxa"/>
          </w:tcPr>
          <w:p w14:paraId="21C5BE54"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6B36A7FD" w14:textId="77777777" w:rsidTr="00B3790A">
        <w:trPr>
          <w:jc w:val="center"/>
        </w:trPr>
        <w:tc>
          <w:tcPr>
            <w:tcW w:w="2628" w:type="dxa"/>
          </w:tcPr>
          <w:p w14:paraId="7C0203ED" w14:textId="77777777" w:rsidR="008B45D8" w:rsidRPr="00BE154F" w:rsidRDefault="008B45D8" w:rsidP="003C65AA">
            <w:pPr>
              <w:pStyle w:val="TAL"/>
            </w:pPr>
            <w:r w:rsidRPr="00BE154F">
              <w:t>Network</w:t>
            </w:r>
            <w:r w:rsidR="00B3790A">
              <w:t xml:space="preserve"> </w:t>
            </w:r>
            <w:r w:rsidRPr="00BE154F">
              <w:t>Identifier</w:t>
            </w:r>
          </w:p>
        </w:tc>
        <w:tc>
          <w:tcPr>
            <w:tcW w:w="720" w:type="dxa"/>
          </w:tcPr>
          <w:p w14:paraId="745DA5DD" w14:textId="77777777" w:rsidR="008B45D8" w:rsidRPr="00BE154F" w:rsidRDefault="008B45D8" w:rsidP="00B3790A">
            <w:pPr>
              <w:pStyle w:val="TAC"/>
            </w:pPr>
            <w:r w:rsidRPr="00BE154F">
              <w:t>M</w:t>
            </w:r>
          </w:p>
        </w:tc>
        <w:tc>
          <w:tcPr>
            <w:tcW w:w="5868" w:type="dxa"/>
          </w:tcPr>
          <w:p w14:paraId="47B0F869"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4FC243B1" w14:textId="77777777" w:rsidTr="00B3790A">
        <w:trPr>
          <w:jc w:val="center"/>
        </w:trPr>
        <w:tc>
          <w:tcPr>
            <w:tcW w:w="2628" w:type="dxa"/>
          </w:tcPr>
          <w:p w14:paraId="2AD77891" w14:textId="77777777" w:rsidR="008B45D8" w:rsidRPr="00BE154F" w:rsidRDefault="008B45D8" w:rsidP="003C65AA">
            <w:pPr>
              <w:pStyle w:val="TAL"/>
            </w:pPr>
            <w:r>
              <w:t>Correlation</w:t>
            </w:r>
            <w:r w:rsidR="00B3790A">
              <w:t xml:space="preserve"> </w:t>
            </w:r>
            <w:r>
              <w:t>number</w:t>
            </w:r>
          </w:p>
        </w:tc>
        <w:tc>
          <w:tcPr>
            <w:tcW w:w="720" w:type="dxa"/>
          </w:tcPr>
          <w:p w14:paraId="27391CA2" w14:textId="77777777" w:rsidR="008B45D8" w:rsidRPr="00BE154F" w:rsidRDefault="008B45D8" w:rsidP="00B3790A">
            <w:pPr>
              <w:pStyle w:val="TAC"/>
            </w:pPr>
            <w:r>
              <w:t>M</w:t>
            </w:r>
          </w:p>
        </w:tc>
        <w:tc>
          <w:tcPr>
            <w:tcW w:w="5868" w:type="dxa"/>
          </w:tcPr>
          <w:p w14:paraId="550C310B"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57F88064" w14:textId="77777777" w:rsidTr="00B3790A">
        <w:trPr>
          <w:jc w:val="center"/>
        </w:trPr>
        <w:tc>
          <w:tcPr>
            <w:tcW w:w="2628" w:type="dxa"/>
          </w:tcPr>
          <w:p w14:paraId="6AABCF31" w14:textId="77777777" w:rsidR="008B45D8" w:rsidRPr="00CC04A1" w:rsidRDefault="008B45D8" w:rsidP="003C65AA">
            <w:pPr>
              <w:pStyle w:val="TAL"/>
            </w:pPr>
            <w:r>
              <w:t>MSISDN</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5C38683C" w14:textId="77777777" w:rsidR="008B45D8" w:rsidRPr="00CC04A1" w:rsidRDefault="008B45D8" w:rsidP="00B3790A">
            <w:pPr>
              <w:pStyle w:val="TAC"/>
            </w:pPr>
            <w:r>
              <w:t>C</w:t>
            </w:r>
          </w:p>
        </w:tc>
        <w:tc>
          <w:tcPr>
            <w:tcW w:w="5868" w:type="dxa"/>
            <w:vMerge w:val="restart"/>
            <w:vAlign w:val="center"/>
          </w:tcPr>
          <w:p w14:paraId="7B03B30A" w14:textId="77777777" w:rsidR="008B45D8" w:rsidRPr="00CC04A1"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0F7E73E2" w14:textId="77777777" w:rsidTr="00B3790A">
        <w:trPr>
          <w:jc w:val="center"/>
        </w:trPr>
        <w:tc>
          <w:tcPr>
            <w:tcW w:w="2628" w:type="dxa"/>
          </w:tcPr>
          <w:p w14:paraId="73625C9C" w14:textId="77777777" w:rsidR="008B45D8" w:rsidRPr="00BE154F" w:rsidRDefault="008B45D8" w:rsidP="003C65AA">
            <w:pPr>
              <w:pStyle w:val="TAL"/>
            </w:pPr>
            <w:r>
              <w:t>IMSI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1F87B62C" w14:textId="77777777" w:rsidR="008B45D8" w:rsidRPr="00BE154F" w:rsidRDefault="008B45D8" w:rsidP="00B3790A">
            <w:pPr>
              <w:pStyle w:val="TAC"/>
            </w:pPr>
            <w:r>
              <w:t>C</w:t>
            </w:r>
          </w:p>
        </w:tc>
        <w:tc>
          <w:tcPr>
            <w:tcW w:w="5868" w:type="dxa"/>
            <w:vMerge/>
          </w:tcPr>
          <w:p w14:paraId="3464863C" w14:textId="77777777" w:rsidR="008B45D8" w:rsidRPr="00087222" w:rsidRDefault="008B45D8" w:rsidP="003C65AA">
            <w:pPr>
              <w:pStyle w:val="TAL"/>
            </w:pPr>
          </w:p>
        </w:tc>
      </w:tr>
      <w:tr w:rsidR="008B45D8" w:rsidRPr="00BE154F" w14:paraId="595CA6D2" w14:textId="77777777" w:rsidTr="00B3790A">
        <w:trPr>
          <w:jc w:val="center"/>
        </w:trPr>
        <w:tc>
          <w:tcPr>
            <w:tcW w:w="2628" w:type="dxa"/>
          </w:tcPr>
          <w:p w14:paraId="01304E8B" w14:textId="77777777" w:rsidR="008B45D8" w:rsidRPr="00BE154F" w:rsidRDefault="008B45D8" w:rsidP="003C65AA">
            <w:pPr>
              <w:pStyle w:val="TAL"/>
            </w:pPr>
            <w:r>
              <w:t>IMEI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3541C8C5" w14:textId="77777777" w:rsidR="008B45D8" w:rsidRPr="00BE154F" w:rsidRDefault="008B45D8" w:rsidP="00B3790A">
            <w:pPr>
              <w:pStyle w:val="TAC"/>
            </w:pPr>
            <w:r>
              <w:t>C</w:t>
            </w:r>
          </w:p>
        </w:tc>
        <w:tc>
          <w:tcPr>
            <w:tcW w:w="5868" w:type="dxa"/>
            <w:vMerge/>
          </w:tcPr>
          <w:p w14:paraId="37BFEFBB" w14:textId="77777777" w:rsidR="008B45D8" w:rsidRPr="00087222" w:rsidRDefault="008B45D8" w:rsidP="003C65AA">
            <w:pPr>
              <w:pStyle w:val="TAL"/>
            </w:pPr>
          </w:p>
        </w:tc>
      </w:tr>
      <w:tr w:rsidR="008B45D8" w:rsidRPr="00BE154F" w14:paraId="49D3950A" w14:textId="77777777" w:rsidTr="00B3790A">
        <w:trPr>
          <w:jc w:val="center"/>
        </w:trPr>
        <w:tc>
          <w:tcPr>
            <w:tcW w:w="2628" w:type="dxa"/>
          </w:tcPr>
          <w:p w14:paraId="5278AC31" w14:textId="77777777" w:rsidR="008B45D8" w:rsidRPr="00BE154F" w:rsidRDefault="008B45D8" w:rsidP="003C65AA">
            <w:pPr>
              <w:pStyle w:val="TAL"/>
            </w:pPr>
            <w:r>
              <w:t>APN</w:t>
            </w:r>
          </w:p>
        </w:tc>
        <w:tc>
          <w:tcPr>
            <w:tcW w:w="720" w:type="dxa"/>
          </w:tcPr>
          <w:p w14:paraId="7A72AED6" w14:textId="77777777" w:rsidR="008B45D8" w:rsidRPr="00BE154F" w:rsidRDefault="008B45D8" w:rsidP="00B3790A">
            <w:pPr>
              <w:pStyle w:val="TAC"/>
            </w:pPr>
            <w:r>
              <w:t>C</w:t>
            </w:r>
          </w:p>
        </w:tc>
        <w:tc>
          <w:tcPr>
            <w:tcW w:w="5868" w:type="dxa"/>
          </w:tcPr>
          <w:p w14:paraId="1CAA3C2F" w14:textId="77777777" w:rsidR="008B45D8" w:rsidRPr="00087222" w:rsidRDefault="008B45D8" w:rsidP="003C65AA">
            <w:pPr>
              <w:pStyle w:val="TAL"/>
            </w:pPr>
            <w:r>
              <w:t>Provided</w:t>
            </w:r>
            <w:r w:rsidR="00B3790A">
              <w:t xml:space="preserve"> </w:t>
            </w:r>
            <w:r>
              <w:t>if</w:t>
            </w:r>
            <w:r w:rsidR="00B3790A">
              <w:t xml:space="preserve"> </w:t>
            </w:r>
            <w:r>
              <w:t>available</w:t>
            </w:r>
          </w:p>
        </w:tc>
      </w:tr>
      <w:tr w:rsidR="008B45D8" w:rsidRPr="00BE154F" w14:paraId="72DCEE78" w14:textId="77777777" w:rsidTr="00B3790A">
        <w:trPr>
          <w:jc w:val="center"/>
        </w:trPr>
        <w:tc>
          <w:tcPr>
            <w:tcW w:w="2628" w:type="dxa"/>
          </w:tcPr>
          <w:p w14:paraId="550982CA" w14:textId="77777777" w:rsidR="008B45D8" w:rsidRDefault="008B45D8" w:rsidP="003C65AA">
            <w:pPr>
              <w:pStyle w:val="TAL"/>
            </w:pPr>
            <w:r>
              <w:t>PDN</w:t>
            </w:r>
            <w:r w:rsidR="00B3790A">
              <w:t xml:space="preserve"> </w:t>
            </w:r>
            <w:r>
              <w:t>Address(es)</w:t>
            </w:r>
          </w:p>
        </w:tc>
        <w:tc>
          <w:tcPr>
            <w:tcW w:w="720" w:type="dxa"/>
          </w:tcPr>
          <w:p w14:paraId="68EB5746" w14:textId="77777777" w:rsidR="008B45D8" w:rsidRDefault="008B45D8" w:rsidP="00B3790A">
            <w:pPr>
              <w:pStyle w:val="TAC"/>
            </w:pPr>
            <w:r>
              <w:t>C</w:t>
            </w:r>
          </w:p>
        </w:tc>
        <w:tc>
          <w:tcPr>
            <w:tcW w:w="5868" w:type="dxa"/>
          </w:tcPr>
          <w:p w14:paraId="277FF4BE" w14:textId="77777777" w:rsidR="008B45D8" w:rsidRDefault="008B45D8" w:rsidP="003C65AA">
            <w:pPr>
              <w:pStyle w:val="TAL"/>
            </w:pPr>
            <w:r>
              <w:t>Provided</w:t>
            </w:r>
            <w:r w:rsidR="00B3790A">
              <w:t xml:space="preserve"> </w:t>
            </w:r>
            <w:r>
              <w:t>if</w:t>
            </w:r>
            <w:r w:rsidR="00B3790A">
              <w:t xml:space="preserve"> </w:t>
            </w:r>
            <w:r>
              <w:t>available</w:t>
            </w:r>
          </w:p>
        </w:tc>
      </w:tr>
      <w:tr w:rsidR="00187CC8" w:rsidRPr="00BE154F" w14:paraId="465B5E94" w14:textId="77777777" w:rsidTr="00B3790A">
        <w:trPr>
          <w:jc w:val="center"/>
        </w:trPr>
        <w:tc>
          <w:tcPr>
            <w:tcW w:w="2628" w:type="dxa"/>
          </w:tcPr>
          <w:p w14:paraId="20B55C72" w14:textId="77777777" w:rsidR="00187CC8" w:rsidRDefault="00187CC8" w:rsidP="003C65AA">
            <w:pPr>
              <w:pStyle w:val="TAL"/>
            </w:pPr>
            <w:r>
              <w:t>Location</w:t>
            </w:r>
            <w:r w:rsidR="00B3790A">
              <w:t xml:space="preserve"> </w:t>
            </w:r>
            <w:r>
              <w:t>information</w:t>
            </w:r>
          </w:p>
        </w:tc>
        <w:tc>
          <w:tcPr>
            <w:tcW w:w="720" w:type="dxa"/>
          </w:tcPr>
          <w:p w14:paraId="68A835C9" w14:textId="77777777" w:rsidR="00187CC8" w:rsidRDefault="00187CC8" w:rsidP="00B3790A">
            <w:pPr>
              <w:pStyle w:val="TAC"/>
            </w:pPr>
            <w:r>
              <w:t>C</w:t>
            </w:r>
          </w:p>
        </w:tc>
        <w:tc>
          <w:tcPr>
            <w:tcW w:w="5868" w:type="dxa"/>
          </w:tcPr>
          <w:p w14:paraId="18245EF3" w14:textId="77777777" w:rsidR="00187CC8" w:rsidRDefault="00187CC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w:t>
            </w:r>
            <w:r w:rsidR="00B3790A">
              <w:t xml:space="preserve"> </w:t>
            </w:r>
            <w:r>
              <w:t>UE</w:t>
            </w:r>
          </w:p>
        </w:tc>
      </w:tr>
    </w:tbl>
    <w:p w14:paraId="3A48267D" w14:textId="77777777" w:rsidR="008B45D8" w:rsidRDefault="008B45D8" w:rsidP="00A77147">
      <w:pPr>
        <w:rPr>
          <w:noProof/>
        </w:rPr>
      </w:pPr>
    </w:p>
    <w:p w14:paraId="7CF95143" w14:textId="77777777" w:rsidR="008B45D8" w:rsidRPr="00BE154F" w:rsidRDefault="008B45D8" w:rsidP="008B45D8">
      <w:pPr>
        <w:pStyle w:val="TH"/>
      </w:pPr>
      <w:r>
        <w:lastRenderedPageBreak/>
        <w:t>Table 13.3.2.3-2:</w:t>
      </w:r>
      <w:r w:rsidRPr="00BE154F">
        <w:t xml:space="preserve"> </w:t>
      </w:r>
      <w:r>
        <w:t>Start of interception with ProSe Remote UE ongoing communication</w:t>
      </w:r>
      <w:r w:rsidRPr="00BE154F">
        <w:t xml:space="preserve"> </w:t>
      </w:r>
      <w:r>
        <w:t>BEGIN</w:t>
      </w:r>
      <w:r w:rsidRPr="00BE154F">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BE154F" w14:paraId="2CA00152" w14:textId="77777777" w:rsidTr="00B3790A">
        <w:trPr>
          <w:tblHeader/>
          <w:jc w:val="center"/>
        </w:trPr>
        <w:tc>
          <w:tcPr>
            <w:tcW w:w="2628" w:type="dxa"/>
            <w:shd w:val="pct12" w:color="auto" w:fill="auto"/>
          </w:tcPr>
          <w:p w14:paraId="03AF7EF7" w14:textId="77777777" w:rsidR="008B45D8" w:rsidRPr="00BE154F" w:rsidRDefault="008B45D8" w:rsidP="003C65AA">
            <w:pPr>
              <w:pStyle w:val="TAH"/>
            </w:pPr>
            <w:r w:rsidRPr="00BE154F">
              <w:t>Parameter</w:t>
            </w:r>
          </w:p>
        </w:tc>
        <w:tc>
          <w:tcPr>
            <w:tcW w:w="720" w:type="dxa"/>
            <w:shd w:val="pct12" w:color="auto" w:fill="auto"/>
          </w:tcPr>
          <w:p w14:paraId="7EA67483" w14:textId="77777777" w:rsidR="008B45D8" w:rsidRPr="00BE154F" w:rsidRDefault="008B45D8" w:rsidP="003C65AA">
            <w:pPr>
              <w:pStyle w:val="TAH"/>
            </w:pPr>
            <w:r w:rsidRPr="00BE154F">
              <w:t>MOC</w:t>
            </w:r>
          </w:p>
        </w:tc>
        <w:tc>
          <w:tcPr>
            <w:tcW w:w="5868" w:type="dxa"/>
            <w:shd w:val="pct12" w:color="auto" w:fill="auto"/>
          </w:tcPr>
          <w:p w14:paraId="52D0BAED" w14:textId="77777777" w:rsidR="008B45D8" w:rsidRPr="00BE154F" w:rsidRDefault="008B45D8" w:rsidP="003C65AA">
            <w:pPr>
              <w:pStyle w:val="TAH"/>
            </w:pPr>
            <w:r w:rsidRPr="00BE154F">
              <w:t>Description/Conditions</w:t>
            </w:r>
          </w:p>
        </w:tc>
      </w:tr>
      <w:tr w:rsidR="008B45D8" w:rsidRPr="00BE154F" w14:paraId="6033EF3E" w14:textId="77777777" w:rsidTr="00B3790A">
        <w:trPr>
          <w:jc w:val="center"/>
        </w:trPr>
        <w:tc>
          <w:tcPr>
            <w:tcW w:w="2628" w:type="dxa"/>
          </w:tcPr>
          <w:p w14:paraId="115F7DDC" w14:textId="77777777" w:rsidR="008B45D8" w:rsidRPr="00BE154F" w:rsidRDefault="008B45D8" w:rsidP="003C65AA">
            <w:pPr>
              <w:pStyle w:val="TAL"/>
            </w:pPr>
            <w:r w:rsidRPr="00BE154F">
              <w:t>Observed</w:t>
            </w:r>
            <w:r w:rsidR="00B3790A">
              <w:t xml:space="preserve"> </w:t>
            </w:r>
            <w:r w:rsidRPr="00BE154F">
              <w:t>IMSI</w:t>
            </w:r>
          </w:p>
        </w:tc>
        <w:tc>
          <w:tcPr>
            <w:tcW w:w="720" w:type="dxa"/>
            <w:vMerge w:val="restart"/>
            <w:vAlign w:val="center"/>
          </w:tcPr>
          <w:p w14:paraId="176C16F3" w14:textId="77777777" w:rsidR="008B45D8" w:rsidRPr="00BE154F" w:rsidRDefault="008B45D8" w:rsidP="00B3790A">
            <w:pPr>
              <w:pStyle w:val="TAC"/>
            </w:pPr>
            <w:r>
              <w:t>C</w:t>
            </w:r>
          </w:p>
        </w:tc>
        <w:tc>
          <w:tcPr>
            <w:tcW w:w="5868" w:type="dxa"/>
            <w:vMerge w:val="restart"/>
            <w:vAlign w:val="center"/>
          </w:tcPr>
          <w:p w14:paraId="28B91A55" w14:textId="77777777" w:rsidR="008B45D8" w:rsidRPr="00BE154F"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7FB36B74" w14:textId="77777777" w:rsidTr="00B3790A">
        <w:trPr>
          <w:jc w:val="center"/>
        </w:trPr>
        <w:tc>
          <w:tcPr>
            <w:tcW w:w="2628" w:type="dxa"/>
          </w:tcPr>
          <w:p w14:paraId="436DF87D" w14:textId="77777777" w:rsidR="008B45D8" w:rsidRPr="00BE154F" w:rsidRDefault="008B45D8" w:rsidP="003C65AA">
            <w:pPr>
              <w:pStyle w:val="TAL"/>
            </w:pPr>
            <w:r>
              <w:t>Observed</w:t>
            </w:r>
            <w:r w:rsidR="00B3790A">
              <w:t xml:space="preserve"> </w:t>
            </w:r>
            <w:r>
              <w:t>MSISDN</w:t>
            </w:r>
          </w:p>
        </w:tc>
        <w:tc>
          <w:tcPr>
            <w:tcW w:w="720" w:type="dxa"/>
            <w:vMerge/>
          </w:tcPr>
          <w:p w14:paraId="6CE29A84" w14:textId="77777777" w:rsidR="008B45D8" w:rsidRPr="00BE154F" w:rsidRDefault="008B45D8" w:rsidP="00B3790A">
            <w:pPr>
              <w:pStyle w:val="TAC"/>
            </w:pPr>
          </w:p>
        </w:tc>
        <w:tc>
          <w:tcPr>
            <w:tcW w:w="5868" w:type="dxa"/>
            <w:vMerge/>
          </w:tcPr>
          <w:p w14:paraId="4C4EA241" w14:textId="77777777" w:rsidR="008B45D8" w:rsidRPr="00BE154F" w:rsidRDefault="008B45D8" w:rsidP="003C65AA">
            <w:pPr>
              <w:pStyle w:val="TAL"/>
            </w:pPr>
          </w:p>
        </w:tc>
      </w:tr>
      <w:tr w:rsidR="008B45D8" w:rsidRPr="00BE154F" w14:paraId="274320AA" w14:textId="77777777" w:rsidTr="00B3790A">
        <w:trPr>
          <w:jc w:val="center"/>
        </w:trPr>
        <w:tc>
          <w:tcPr>
            <w:tcW w:w="2628" w:type="dxa"/>
          </w:tcPr>
          <w:p w14:paraId="212E4B29" w14:textId="77777777" w:rsidR="008B45D8" w:rsidRPr="00BE154F" w:rsidRDefault="008B45D8" w:rsidP="003C65AA">
            <w:pPr>
              <w:pStyle w:val="TAL"/>
            </w:pPr>
            <w:r>
              <w:t>Observed</w:t>
            </w:r>
            <w:r w:rsidR="00B3790A">
              <w:t xml:space="preserve"> </w:t>
            </w:r>
            <w:r>
              <w:t>IMEI</w:t>
            </w:r>
          </w:p>
        </w:tc>
        <w:tc>
          <w:tcPr>
            <w:tcW w:w="720" w:type="dxa"/>
            <w:vMerge/>
          </w:tcPr>
          <w:p w14:paraId="08062DDA" w14:textId="77777777" w:rsidR="008B45D8" w:rsidRPr="00BE154F" w:rsidRDefault="008B45D8" w:rsidP="00B3790A">
            <w:pPr>
              <w:pStyle w:val="TAC"/>
            </w:pPr>
          </w:p>
        </w:tc>
        <w:tc>
          <w:tcPr>
            <w:tcW w:w="5868" w:type="dxa"/>
            <w:vMerge/>
          </w:tcPr>
          <w:p w14:paraId="7019C262" w14:textId="77777777" w:rsidR="008B45D8" w:rsidRPr="00BE154F" w:rsidRDefault="008B45D8" w:rsidP="003C65AA">
            <w:pPr>
              <w:pStyle w:val="TAL"/>
            </w:pPr>
          </w:p>
        </w:tc>
      </w:tr>
      <w:tr w:rsidR="008B45D8" w:rsidRPr="00BE154F" w14:paraId="7F60FF0F" w14:textId="77777777" w:rsidTr="00B3790A">
        <w:trPr>
          <w:jc w:val="center"/>
        </w:trPr>
        <w:tc>
          <w:tcPr>
            <w:tcW w:w="2628" w:type="dxa"/>
          </w:tcPr>
          <w:p w14:paraId="5548E55C" w14:textId="77777777" w:rsidR="008B45D8" w:rsidRPr="00BE154F" w:rsidRDefault="008B45D8" w:rsidP="003C65AA">
            <w:pPr>
              <w:pStyle w:val="TAL"/>
            </w:pPr>
            <w:r w:rsidRPr="00BE154F">
              <w:t>Event</w:t>
            </w:r>
            <w:r w:rsidR="00B3790A">
              <w:t xml:space="preserve"> </w:t>
            </w:r>
            <w:r w:rsidRPr="00BE154F">
              <w:t>Type</w:t>
            </w:r>
          </w:p>
        </w:tc>
        <w:tc>
          <w:tcPr>
            <w:tcW w:w="720" w:type="dxa"/>
          </w:tcPr>
          <w:p w14:paraId="6893DED3" w14:textId="77777777" w:rsidR="008B45D8" w:rsidRPr="00BE154F" w:rsidRDefault="008B45D8" w:rsidP="00B3790A">
            <w:pPr>
              <w:pStyle w:val="TAC"/>
            </w:pPr>
            <w:r w:rsidRPr="00BE154F">
              <w:t>M</w:t>
            </w:r>
          </w:p>
        </w:tc>
        <w:tc>
          <w:tcPr>
            <w:tcW w:w="5868" w:type="dxa"/>
          </w:tcPr>
          <w:p w14:paraId="0BD82DC8" w14:textId="77777777" w:rsidR="008B45D8" w:rsidRPr="00BE154F" w:rsidRDefault="008B45D8" w:rsidP="003C65AA">
            <w:pPr>
              <w:pStyle w:val="TAL"/>
            </w:pPr>
            <w:r w:rsidRPr="00BE154F">
              <w:t>Provide</w:t>
            </w:r>
            <w:r w:rsidR="00B3790A">
              <w:t xml:space="preserve"> </w:t>
            </w:r>
            <w:r>
              <w:t>ProSe</w:t>
            </w:r>
            <w:r w:rsidR="00B3790A">
              <w:t xml:space="preserve"> </w:t>
            </w:r>
            <w:r>
              <w:t>Remote</w:t>
            </w:r>
            <w:r w:rsidR="00B3790A">
              <w:t xml:space="preserve"> </w:t>
            </w:r>
            <w:r>
              <w:t>UE</w:t>
            </w:r>
            <w:r w:rsidR="00B3790A">
              <w:t xml:space="preserve"> </w:t>
            </w:r>
            <w:r>
              <w:t>Start</w:t>
            </w:r>
            <w:r w:rsidR="00B3790A">
              <w:t xml:space="preserve"> </w:t>
            </w:r>
            <w:r>
              <w:t>of</w:t>
            </w:r>
            <w:r w:rsidR="00B3790A">
              <w:t xml:space="preserve"> </w:t>
            </w:r>
            <w:r>
              <w:t>Communication</w:t>
            </w:r>
            <w:r w:rsidR="00B3790A">
              <w:t xml:space="preserve"> </w:t>
            </w:r>
            <w:r w:rsidRPr="00BE154F">
              <w:t>event</w:t>
            </w:r>
            <w:r w:rsidR="00B3790A">
              <w:t xml:space="preserve"> </w:t>
            </w:r>
            <w:r w:rsidRPr="00BE154F">
              <w:t>type</w:t>
            </w:r>
          </w:p>
        </w:tc>
      </w:tr>
      <w:tr w:rsidR="008B45D8" w:rsidRPr="00BE154F" w14:paraId="623C7275" w14:textId="77777777" w:rsidTr="00B3790A">
        <w:trPr>
          <w:jc w:val="center"/>
        </w:trPr>
        <w:tc>
          <w:tcPr>
            <w:tcW w:w="2628" w:type="dxa"/>
          </w:tcPr>
          <w:p w14:paraId="4725E580" w14:textId="77777777" w:rsidR="008B45D8" w:rsidRPr="00BE154F" w:rsidRDefault="008B45D8" w:rsidP="003C65AA">
            <w:pPr>
              <w:pStyle w:val="TAL"/>
            </w:pPr>
            <w:r w:rsidRPr="00BE154F">
              <w:t>Event</w:t>
            </w:r>
            <w:r w:rsidR="00B3790A">
              <w:t xml:space="preserve"> </w:t>
            </w:r>
            <w:r w:rsidRPr="00BE154F">
              <w:t>Time</w:t>
            </w:r>
          </w:p>
        </w:tc>
        <w:tc>
          <w:tcPr>
            <w:tcW w:w="720" w:type="dxa"/>
          </w:tcPr>
          <w:p w14:paraId="13E22D81" w14:textId="77777777" w:rsidR="008B45D8" w:rsidRPr="00BE154F" w:rsidRDefault="008B45D8" w:rsidP="00B3790A">
            <w:pPr>
              <w:pStyle w:val="TAC"/>
            </w:pPr>
            <w:r w:rsidRPr="00BE154F">
              <w:t>M</w:t>
            </w:r>
          </w:p>
        </w:tc>
        <w:tc>
          <w:tcPr>
            <w:tcW w:w="5868" w:type="dxa"/>
          </w:tcPr>
          <w:p w14:paraId="66F864B5"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time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12E5B957" w14:textId="77777777" w:rsidTr="00B3790A">
        <w:trPr>
          <w:jc w:val="center"/>
        </w:trPr>
        <w:tc>
          <w:tcPr>
            <w:tcW w:w="2628" w:type="dxa"/>
          </w:tcPr>
          <w:p w14:paraId="43FFD243" w14:textId="77777777" w:rsidR="008B45D8" w:rsidRPr="00BE154F" w:rsidRDefault="008B45D8" w:rsidP="003C65AA">
            <w:pPr>
              <w:pStyle w:val="TAL"/>
            </w:pPr>
            <w:r w:rsidRPr="00BE154F">
              <w:t>Event</w:t>
            </w:r>
            <w:r w:rsidR="00B3790A">
              <w:t xml:space="preserve"> </w:t>
            </w:r>
            <w:r w:rsidRPr="00BE154F">
              <w:t>Date</w:t>
            </w:r>
          </w:p>
        </w:tc>
        <w:tc>
          <w:tcPr>
            <w:tcW w:w="720" w:type="dxa"/>
          </w:tcPr>
          <w:p w14:paraId="4832336C" w14:textId="77777777" w:rsidR="008B45D8" w:rsidRPr="00BE154F" w:rsidRDefault="008B45D8" w:rsidP="00B3790A">
            <w:pPr>
              <w:pStyle w:val="TAC"/>
            </w:pPr>
            <w:r w:rsidRPr="00BE154F">
              <w:t>M</w:t>
            </w:r>
          </w:p>
        </w:tc>
        <w:tc>
          <w:tcPr>
            <w:tcW w:w="5868" w:type="dxa"/>
          </w:tcPr>
          <w:p w14:paraId="48EBA354" w14:textId="77777777" w:rsidR="008B45D8" w:rsidRPr="00BE154F" w:rsidRDefault="008B45D8" w:rsidP="003C65AA">
            <w:pPr>
              <w:pStyle w:val="TAL"/>
            </w:pPr>
            <w:r w:rsidRPr="00BE154F">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rsidRPr="00BE154F" w14:paraId="4BD1758D" w14:textId="77777777" w:rsidTr="00B3790A">
        <w:trPr>
          <w:jc w:val="center"/>
        </w:trPr>
        <w:tc>
          <w:tcPr>
            <w:tcW w:w="2628" w:type="dxa"/>
          </w:tcPr>
          <w:p w14:paraId="120400B2" w14:textId="77777777" w:rsidR="008B45D8" w:rsidRPr="00BE154F" w:rsidRDefault="008B45D8" w:rsidP="003C65AA">
            <w:pPr>
              <w:pStyle w:val="TAL"/>
            </w:pPr>
            <w:r w:rsidRPr="00BE154F">
              <w:rPr>
                <w:rFonts w:cs="Arial"/>
              </w:rPr>
              <w:t>Lawful</w:t>
            </w:r>
            <w:r w:rsidR="00B3790A">
              <w:rPr>
                <w:rFonts w:cs="Arial"/>
              </w:rPr>
              <w:t xml:space="preserve"> </w:t>
            </w:r>
            <w:r w:rsidRPr="00BE154F">
              <w:rPr>
                <w:rFonts w:cs="Arial"/>
              </w:rPr>
              <w:t>Interception</w:t>
            </w:r>
            <w:r w:rsidR="00B3790A">
              <w:rPr>
                <w:rFonts w:cs="Arial"/>
              </w:rPr>
              <w:t xml:space="preserve"> </w:t>
            </w:r>
            <w:r w:rsidRPr="00BE154F">
              <w:rPr>
                <w:rFonts w:cs="Arial"/>
              </w:rPr>
              <w:t>Identifier</w:t>
            </w:r>
          </w:p>
        </w:tc>
        <w:tc>
          <w:tcPr>
            <w:tcW w:w="720" w:type="dxa"/>
          </w:tcPr>
          <w:p w14:paraId="3E9B6815" w14:textId="77777777" w:rsidR="008B45D8" w:rsidRPr="00BE154F" w:rsidRDefault="008B45D8" w:rsidP="00B3790A">
            <w:pPr>
              <w:pStyle w:val="TAC"/>
            </w:pPr>
            <w:r w:rsidRPr="00BE154F">
              <w:t>M</w:t>
            </w:r>
          </w:p>
        </w:tc>
        <w:tc>
          <w:tcPr>
            <w:tcW w:w="5868" w:type="dxa"/>
          </w:tcPr>
          <w:p w14:paraId="6AF4C90A"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23B48C6A" w14:textId="77777777" w:rsidTr="00B3790A">
        <w:trPr>
          <w:jc w:val="center"/>
        </w:trPr>
        <w:tc>
          <w:tcPr>
            <w:tcW w:w="2628" w:type="dxa"/>
          </w:tcPr>
          <w:p w14:paraId="3D9771DF" w14:textId="77777777" w:rsidR="008B45D8" w:rsidRPr="00BE154F" w:rsidRDefault="008B45D8" w:rsidP="003C65AA">
            <w:pPr>
              <w:pStyle w:val="TAL"/>
            </w:pPr>
            <w:r>
              <w:t>Target</w:t>
            </w:r>
            <w:r w:rsidR="00B3790A">
              <w:t xml:space="preserve"> </w:t>
            </w:r>
            <w:r>
              <w:t>type</w:t>
            </w:r>
          </w:p>
        </w:tc>
        <w:tc>
          <w:tcPr>
            <w:tcW w:w="720" w:type="dxa"/>
          </w:tcPr>
          <w:p w14:paraId="75F85512" w14:textId="77777777" w:rsidR="008B45D8" w:rsidRPr="00BE154F" w:rsidRDefault="008B45D8" w:rsidP="00B3790A">
            <w:pPr>
              <w:pStyle w:val="TAC"/>
            </w:pPr>
            <w:r w:rsidRPr="00BE154F">
              <w:t>M</w:t>
            </w:r>
          </w:p>
        </w:tc>
        <w:tc>
          <w:tcPr>
            <w:tcW w:w="5868" w:type="dxa"/>
          </w:tcPr>
          <w:p w14:paraId="52E4844E"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64F344B1" w14:textId="77777777" w:rsidTr="00B3790A">
        <w:trPr>
          <w:jc w:val="center"/>
        </w:trPr>
        <w:tc>
          <w:tcPr>
            <w:tcW w:w="2628" w:type="dxa"/>
          </w:tcPr>
          <w:p w14:paraId="607B7D72" w14:textId="77777777" w:rsidR="008B45D8" w:rsidRPr="00BE154F" w:rsidRDefault="008B45D8" w:rsidP="003C65AA">
            <w:pPr>
              <w:pStyle w:val="TAL"/>
            </w:pPr>
            <w:r w:rsidRPr="00BE154F">
              <w:t>Network</w:t>
            </w:r>
            <w:r w:rsidR="00B3790A">
              <w:t xml:space="preserve"> </w:t>
            </w:r>
            <w:r w:rsidRPr="00BE154F">
              <w:t>Identifier</w:t>
            </w:r>
          </w:p>
        </w:tc>
        <w:tc>
          <w:tcPr>
            <w:tcW w:w="720" w:type="dxa"/>
          </w:tcPr>
          <w:p w14:paraId="7C886E6E" w14:textId="77777777" w:rsidR="008B45D8" w:rsidRPr="00BE154F" w:rsidRDefault="008B45D8" w:rsidP="00B3790A">
            <w:pPr>
              <w:pStyle w:val="TAC"/>
            </w:pPr>
            <w:r w:rsidRPr="00BE154F">
              <w:t>M</w:t>
            </w:r>
          </w:p>
        </w:tc>
        <w:tc>
          <w:tcPr>
            <w:tcW w:w="5868" w:type="dxa"/>
          </w:tcPr>
          <w:p w14:paraId="19016102"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1FDD530E" w14:textId="77777777" w:rsidTr="00B3790A">
        <w:trPr>
          <w:jc w:val="center"/>
        </w:trPr>
        <w:tc>
          <w:tcPr>
            <w:tcW w:w="2628" w:type="dxa"/>
          </w:tcPr>
          <w:p w14:paraId="639F38A1" w14:textId="77777777" w:rsidR="008B45D8" w:rsidRPr="00BE154F" w:rsidRDefault="008B45D8" w:rsidP="003C65AA">
            <w:pPr>
              <w:pStyle w:val="TAL"/>
            </w:pPr>
            <w:r>
              <w:t>Correlation</w:t>
            </w:r>
            <w:r w:rsidR="00B3790A">
              <w:t xml:space="preserve"> </w:t>
            </w:r>
            <w:r>
              <w:t>number</w:t>
            </w:r>
          </w:p>
        </w:tc>
        <w:tc>
          <w:tcPr>
            <w:tcW w:w="720" w:type="dxa"/>
          </w:tcPr>
          <w:p w14:paraId="6E4C5BC4" w14:textId="77777777" w:rsidR="008B45D8" w:rsidRPr="00BE154F" w:rsidRDefault="008B45D8" w:rsidP="00B3790A">
            <w:pPr>
              <w:pStyle w:val="TAC"/>
            </w:pPr>
            <w:r>
              <w:t>M</w:t>
            </w:r>
          </w:p>
        </w:tc>
        <w:tc>
          <w:tcPr>
            <w:tcW w:w="5868" w:type="dxa"/>
          </w:tcPr>
          <w:p w14:paraId="026961E6"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7C76E26A" w14:textId="77777777" w:rsidTr="00B3790A">
        <w:trPr>
          <w:jc w:val="center"/>
        </w:trPr>
        <w:tc>
          <w:tcPr>
            <w:tcW w:w="2628" w:type="dxa"/>
          </w:tcPr>
          <w:p w14:paraId="08C7F0CC" w14:textId="77777777" w:rsidR="008B45D8" w:rsidRPr="00CC04A1" w:rsidRDefault="008B45D8" w:rsidP="003C65AA">
            <w:pPr>
              <w:pStyle w:val="TAL"/>
            </w:pPr>
            <w:r>
              <w:t>MSISDN</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796D68C5" w14:textId="77777777" w:rsidR="008B45D8" w:rsidRPr="00CC04A1" w:rsidRDefault="008B45D8" w:rsidP="00B3790A">
            <w:pPr>
              <w:pStyle w:val="TAC"/>
            </w:pPr>
            <w:r>
              <w:t>C</w:t>
            </w:r>
          </w:p>
        </w:tc>
        <w:tc>
          <w:tcPr>
            <w:tcW w:w="5868" w:type="dxa"/>
            <w:vMerge w:val="restart"/>
            <w:vAlign w:val="center"/>
          </w:tcPr>
          <w:p w14:paraId="75594347" w14:textId="77777777" w:rsidR="008B45D8" w:rsidRPr="00CC04A1"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57557AD0" w14:textId="77777777" w:rsidTr="00B3790A">
        <w:trPr>
          <w:jc w:val="center"/>
        </w:trPr>
        <w:tc>
          <w:tcPr>
            <w:tcW w:w="2628" w:type="dxa"/>
          </w:tcPr>
          <w:p w14:paraId="77D904CD" w14:textId="77777777" w:rsidR="008B45D8" w:rsidRPr="00BE154F" w:rsidRDefault="008B45D8" w:rsidP="003C65AA">
            <w:pPr>
              <w:pStyle w:val="TAL"/>
            </w:pPr>
            <w:r>
              <w:t>IMSI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5B9A15E5" w14:textId="77777777" w:rsidR="008B45D8" w:rsidRPr="00BE154F" w:rsidRDefault="008B45D8" w:rsidP="00B3790A">
            <w:pPr>
              <w:pStyle w:val="TAC"/>
            </w:pPr>
            <w:r>
              <w:t>C</w:t>
            </w:r>
          </w:p>
        </w:tc>
        <w:tc>
          <w:tcPr>
            <w:tcW w:w="5868" w:type="dxa"/>
            <w:vMerge/>
          </w:tcPr>
          <w:p w14:paraId="4146E1E9" w14:textId="77777777" w:rsidR="008B45D8" w:rsidRPr="00087222" w:rsidRDefault="008B45D8" w:rsidP="003C65AA">
            <w:pPr>
              <w:pStyle w:val="TAL"/>
            </w:pPr>
          </w:p>
        </w:tc>
      </w:tr>
      <w:tr w:rsidR="008B45D8" w:rsidRPr="00BE154F" w14:paraId="13D10918" w14:textId="77777777" w:rsidTr="00B3790A">
        <w:trPr>
          <w:jc w:val="center"/>
        </w:trPr>
        <w:tc>
          <w:tcPr>
            <w:tcW w:w="2628" w:type="dxa"/>
          </w:tcPr>
          <w:p w14:paraId="05556F3C" w14:textId="77777777" w:rsidR="008B45D8" w:rsidRPr="00BE154F" w:rsidRDefault="008B45D8" w:rsidP="003C65AA">
            <w:pPr>
              <w:pStyle w:val="TAL"/>
            </w:pPr>
            <w:r>
              <w:t>IMEI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3998F2F7" w14:textId="77777777" w:rsidR="008B45D8" w:rsidRPr="00BE154F" w:rsidRDefault="008B45D8" w:rsidP="00B3790A">
            <w:pPr>
              <w:pStyle w:val="TAC"/>
            </w:pPr>
            <w:r>
              <w:t>C</w:t>
            </w:r>
          </w:p>
        </w:tc>
        <w:tc>
          <w:tcPr>
            <w:tcW w:w="5868" w:type="dxa"/>
            <w:vMerge/>
          </w:tcPr>
          <w:p w14:paraId="3BADC0FA" w14:textId="77777777" w:rsidR="008B45D8" w:rsidRPr="00087222" w:rsidRDefault="008B45D8" w:rsidP="003C65AA">
            <w:pPr>
              <w:pStyle w:val="TAL"/>
            </w:pPr>
          </w:p>
        </w:tc>
      </w:tr>
      <w:tr w:rsidR="008B45D8" w:rsidRPr="00BE154F" w14:paraId="0FE1EF7B" w14:textId="77777777" w:rsidTr="00B3790A">
        <w:trPr>
          <w:jc w:val="center"/>
        </w:trPr>
        <w:tc>
          <w:tcPr>
            <w:tcW w:w="2628" w:type="dxa"/>
          </w:tcPr>
          <w:p w14:paraId="5556A221" w14:textId="77777777" w:rsidR="008B45D8" w:rsidRPr="00BE154F" w:rsidRDefault="008B45D8" w:rsidP="003C65AA">
            <w:pPr>
              <w:pStyle w:val="TAL"/>
            </w:pPr>
            <w:r>
              <w:t>APN</w:t>
            </w:r>
          </w:p>
        </w:tc>
        <w:tc>
          <w:tcPr>
            <w:tcW w:w="720" w:type="dxa"/>
          </w:tcPr>
          <w:p w14:paraId="77969F9B" w14:textId="77777777" w:rsidR="008B45D8" w:rsidRPr="00BE154F" w:rsidRDefault="008B45D8" w:rsidP="00B3790A">
            <w:pPr>
              <w:pStyle w:val="TAC"/>
            </w:pPr>
            <w:r>
              <w:t>C</w:t>
            </w:r>
          </w:p>
        </w:tc>
        <w:tc>
          <w:tcPr>
            <w:tcW w:w="5868" w:type="dxa"/>
          </w:tcPr>
          <w:p w14:paraId="6875F26B" w14:textId="77777777" w:rsidR="008B45D8" w:rsidRPr="00087222" w:rsidRDefault="008B45D8" w:rsidP="003C65AA">
            <w:pPr>
              <w:pStyle w:val="TAL"/>
            </w:pPr>
            <w:r>
              <w:t>Provided</w:t>
            </w:r>
            <w:r w:rsidR="00B3790A">
              <w:t xml:space="preserve"> </w:t>
            </w:r>
            <w:r>
              <w:t>if</w:t>
            </w:r>
            <w:r w:rsidR="00B3790A">
              <w:t xml:space="preserve"> </w:t>
            </w:r>
            <w:r>
              <w:t>available</w:t>
            </w:r>
          </w:p>
        </w:tc>
      </w:tr>
      <w:tr w:rsidR="008B45D8" w:rsidRPr="00BE154F" w14:paraId="7650047F" w14:textId="77777777" w:rsidTr="00B3790A">
        <w:trPr>
          <w:jc w:val="center"/>
        </w:trPr>
        <w:tc>
          <w:tcPr>
            <w:tcW w:w="2628" w:type="dxa"/>
          </w:tcPr>
          <w:p w14:paraId="69ACF7C8" w14:textId="77777777" w:rsidR="008B45D8" w:rsidRDefault="008B45D8" w:rsidP="003C65AA">
            <w:pPr>
              <w:pStyle w:val="TAL"/>
            </w:pPr>
            <w:r>
              <w:t>PDN</w:t>
            </w:r>
            <w:r w:rsidR="00B3790A">
              <w:t xml:space="preserve"> </w:t>
            </w:r>
            <w:r>
              <w:t>Address(es)</w:t>
            </w:r>
          </w:p>
        </w:tc>
        <w:tc>
          <w:tcPr>
            <w:tcW w:w="720" w:type="dxa"/>
          </w:tcPr>
          <w:p w14:paraId="2BAA930B" w14:textId="77777777" w:rsidR="008B45D8" w:rsidRDefault="008B45D8" w:rsidP="00B3790A">
            <w:pPr>
              <w:pStyle w:val="TAC"/>
            </w:pPr>
            <w:r>
              <w:t>C</w:t>
            </w:r>
          </w:p>
        </w:tc>
        <w:tc>
          <w:tcPr>
            <w:tcW w:w="5868" w:type="dxa"/>
          </w:tcPr>
          <w:p w14:paraId="49D7C93D" w14:textId="77777777" w:rsidR="008B45D8" w:rsidRDefault="008B45D8" w:rsidP="003C65AA">
            <w:pPr>
              <w:pStyle w:val="TAL"/>
            </w:pPr>
            <w:r>
              <w:t>Provided</w:t>
            </w:r>
            <w:r w:rsidR="00B3790A">
              <w:t xml:space="preserve"> </w:t>
            </w:r>
            <w:r>
              <w:t>if</w:t>
            </w:r>
            <w:r w:rsidR="00B3790A">
              <w:t xml:space="preserve"> </w:t>
            </w:r>
            <w:r>
              <w:t>available</w:t>
            </w:r>
          </w:p>
        </w:tc>
      </w:tr>
      <w:tr w:rsidR="00187CC8" w:rsidRPr="00BE154F" w14:paraId="29FC48BB" w14:textId="77777777" w:rsidTr="00B3790A">
        <w:trPr>
          <w:jc w:val="center"/>
        </w:trPr>
        <w:tc>
          <w:tcPr>
            <w:tcW w:w="2628" w:type="dxa"/>
          </w:tcPr>
          <w:p w14:paraId="76C96615" w14:textId="77777777" w:rsidR="00187CC8" w:rsidRDefault="00187CC8" w:rsidP="003C65AA">
            <w:pPr>
              <w:pStyle w:val="TAL"/>
            </w:pPr>
            <w:r>
              <w:t>Location</w:t>
            </w:r>
            <w:r w:rsidR="00B3790A">
              <w:t xml:space="preserve"> </w:t>
            </w:r>
            <w:r>
              <w:t>information</w:t>
            </w:r>
          </w:p>
        </w:tc>
        <w:tc>
          <w:tcPr>
            <w:tcW w:w="720" w:type="dxa"/>
          </w:tcPr>
          <w:p w14:paraId="275E2DD7" w14:textId="77777777" w:rsidR="00187CC8" w:rsidRDefault="00187CC8" w:rsidP="00B3790A">
            <w:pPr>
              <w:pStyle w:val="TAC"/>
            </w:pPr>
            <w:r>
              <w:t>C</w:t>
            </w:r>
          </w:p>
        </w:tc>
        <w:tc>
          <w:tcPr>
            <w:tcW w:w="5868" w:type="dxa"/>
          </w:tcPr>
          <w:p w14:paraId="63114E78" w14:textId="77777777" w:rsidR="00187CC8" w:rsidRDefault="00187CC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w:t>
            </w:r>
            <w:r w:rsidR="00B3790A">
              <w:t xml:space="preserve"> </w:t>
            </w:r>
            <w:r>
              <w:t>UE</w:t>
            </w:r>
          </w:p>
        </w:tc>
      </w:tr>
    </w:tbl>
    <w:p w14:paraId="4E7F006E" w14:textId="77777777" w:rsidR="008B45D8" w:rsidRDefault="008B45D8" w:rsidP="00A77147">
      <w:pPr>
        <w:rPr>
          <w:noProof/>
        </w:rPr>
      </w:pPr>
    </w:p>
    <w:p w14:paraId="79405546" w14:textId="77777777" w:rsidR="00CF3C62" w:rsidRPr="00AC64FE" w:rsidRDefault="00CF3C62" w:rsidP="00CF3C62">
      <w:r>
        <w:t xml:space="preserve">When the ICE (i.e. S-GW, PDN-GW) is not aware of the activation of multiple lawfully authorized intercepts on a ProSe Remote UE that has an already established communication being connected to a ProSe UE-to-NW Relay, the MF/DF shall generate the </w:t>
      </w:r>
      <w:r w:rsidRPr="00AC64FE">
        <w:t xml:space="preserve">Start of Interception with ProSe Remote UE ongoing communication BEGIN record </w:t>
      </w:r>
      <w:r>
        <w:t>on its own using information that it has retained.</w:t>
      </w:r>
    </w:p>
    <w:p w14:paraId="34144C0D" w14:textId="77777777" w:rsidR="00CF3C62" w:rsidRDefault="00CF3C62" w:rsidP="00CF3C62">
      <w:r>
        <w:t>The DF2 shall not send the Start of Interception with ProSe Remote UE ongoing communication BEGIN record to the LEMFs that were already intercepting the ProSe Remote UE (i.e. target) due previous LI activation on the same ProSe Remote UE (i.e. target).</w:t>
      </w:r>
    </w:p>
    <w:p w14:paraId="09B65EAD" w14:textId="77777777" w:rsidR="008B45D8" w:rsidRPr="00BE154F" w:rsidRDefault="008B45D8" w:rsidP="008B45D8">
      <w:pPr>
        <w:pStyle w:val="Heading4"/>
      </w:pPr>
      <w:bookmarkStart w:id="286" w:name="_Toc144720760"/>
      <w:r>
        <w:t>13.3.2.4</w:t>
      </w:r>
      <w:r w:rsidRPr="00BE154F">
        <w:tab/>
      </w:r>
      <w:r>
        <w:t>CONTINUE</w:t>
      </w:r>
      <w:r w:rsidRPr="00BE154F">
        <w:t xml:space="preserve"> record information</w:t>
      </w:r>
      <w:bookmarkEnd w:id="286"/>
    </w:p>
    <w:p w14:paraId="345ABF0E" w14:textId="77777777" w:rsidR="008B45D8" w:rsidRPr="00BE154F" w:rsidRDefault="008B45D8" w:rsidP="008B45D8">
      <w:pPr>
        <w:ind w:right="91"/>
      </w:pPr>
      <w:r w:rsidRPr="00BE154F">
        <w:t xml:space="preserve">The </w:t>
      </w:r>
      <w:r>
        <w:t>CONTINUE</w:t>
      </w:r>
      <w:r w:rsidRPr="00BE154F">
        <w:t xml:space="preserve"> record is used to report </w:t>
      </w:r>
      <w:r>
        <w:t>events during an ongoing ProSe UE-to-NW Relay communication</w:t>
      </w:r>
      <w:r w:rsidRPr="00BE154F">
        <w:t>.</w:t>
      </w:r>
    </w:p>
    <w:p w14:paraId="18605C5F" w14:textId="77777777" w:rsidR="008B45D8" w:rsidRPr="00BE154F" w:rsidRDefault="008B45D8" w:rsidP="008B45D8">
      <w:pPr>
        <w:ind w:right="91"/>
      </w:pPr>
      <w:r w:rsidRPr="00BE154F">
        <w:t xml:space="preserve">The </w:t>
      </w:r>
      <w:r>
        <w:t>CONTINUE</w:t>
      </w:r>
      <w:r w:rsidRPr="00BE154F">
        <w:t xml:space="preserve"> record shall be triggered when:</w:t>
      </w:r>
    </w:p>
    <w:p w14:paraId="43C46BA6" w14:textId="77777777" w:rsidR="008B45D8" w:rsidRDefault="008B45D8" w:rsidP="008B45D8">
      <w:pPr>
        <w:pStyle w:val="B1"/>
      </w:pPr>
      <w:r>
        <w:t>-</w:t>
      </w:r>
      <w:r>
        <w:tab/>
        <w:t>Interception is started on a target Remote UE which has an already established communication being connected to a ProSe UE-to-NW Relay UE and the DF/MF is aware that there has been n</w:t>
      </w:r>
      <w:r w:rsidR="00B3790A">
        <w:t>o change in the PLMN. See Table </w:t>
      </w:r>
      <w:r>
        <w:t>13.3.2.3-3.</w:t>
      </w:r>
    </w:p>
    <w:p w14:paraId="61628F8D" w14:textId="77777777" w:rsidR="008B45D8" w:rsidRPr="00BE154F" w:rsidRDefault="008B45D8" w:rsidP="008B45D8">
      <w:pPr>
        <w:pStyle w:val="TH"/>
      </w:pPr>
      <w:r>
        <w:lastRenderedPageBreak/>
        <w:t>Table 13.3.2.4-1:</w:t>
      </w:r>
      <w:r w:rsidRPr="00BE154F">
        <w:t xml:space="preserve"> </w:t>
      </w:r>
      <w:r>
        <w:t>ProSe Remote UE Start of Communication</w:t>
      </w:r>
      <w:r w:rsidRPr="00BE154F">
        <w:t xml:space="preserve"> </w:t>
      </w:r>
      <w:r>
        <w:t>CONTINUE</w:t>
      </w:r>
      <w:r w:rsidRPr="00BE154F">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BE154F" w14:paraId="2C2589AD" w14:textId="77777777" w:rsidTr="00B3790A">
        <w:trPr>
          <w:tblHeader/>
          <w:jc w:val="center"/>
        </w:trPr>
        <w:tc>
          <w:tcPr>
            <w:tcW w:w="2628" w:type="dxa"/>
            <w:shd w:val="pct12" w:color="auto" w:fill="auto"/>
          </w:tcPr>
          <w:p w14:paraId="1D2A02AB" w14:textId="77777777" w:rsidR="008B45D8" w:rsidRPr="00BE154F" w:rsidRDefault="008B45D8" w:rsidP="003C65AA">
            <w:pPr>
              <w:pStyle w:val="TAH"/>
            </w:pPr>
            <w:r w:rsidRPr="00BE154F">
              <w:t>Parameter</w:t>
            </w:r>
          </w:p>
        </w:tc>
        <w:tc>
          <w:tcPr>
            <w:tcW w:w="720" w:type="dxa"/>
            <w:shd w:val="pct12" w:color="auto" w:fill="auto"/>
          </w:tcPr>
          <w:p w14:paraId="6FB529EB" w14:textId="77777777" w:rsidR="008B45D8" w:rsidRPr="00BE154F" w:rsidRDefault="008B45D8" w:rsidP="003C65AA">
            <w:pPr>
              <w:pStyle w:val="TAH"/>
            </w:pPr>
            <w:r w:rsidRPr="00BE154F">
              <w:t>MOC</w:t>
            </w:r>
          </w:p>
        </w:tc>
        <w:tc>
          <w:tcPr>
            <w:tcW w:w="5868" w:type="dxa"/>
            <w:shd w:val="pct12" w:color="auto" w:fill="auto"/>
          </w:tcPr>
          <w:p w14:paraId="1416075F" w14:textId="77777777" w:rsidR="008B45D8" w:rsidRPr="00BE154F" w:rsidRDefault="008B45D8" w:rsidP="003C65AA">
            <w:pPr>
              <w:pStyle w:val="TAH"/>
            </w:pPr>
            <w:r w:rsidRPr="00BE154F">
              <w:t>Description/Conditions</w:t>
            </w:r>
          </w:p>
        </w:tc>
      </w:tr>
      <w:tr w:rsidR="008B45D8" w:rsidRPr="00BE154F" w14:paraId="68AE6692" w14:textId="77777777" w:rsidTr="00B3790A">
        <w:trPr>
          <w:jc w:val="center"/>
        </w:trPr>
        <w:tc>
          <w:tcPr>
            <w:tcW w:w="2628" w:type="dxa"/>
          </w:tcPr>
          <w:p w14:paraId="371F743C" w14:textId="77777777" w:rsidR="008B45D8" w:rsidRPr="00BE154F" w:rsidRDefault="008B45D8" w:rsidP="003C65AA">
            <w:pPr>
              <w:pStyle w:val="TAL"/>
            </w:pPr>
            <w:r w:rsidRPr="00BE154F">
              <w:t>Observed</w:t>
            </w:r>
            <w:r w:rsidR="00B3790A">
              <w:t xml:space="preserve"> </w:t>
            </w:r>
            <w:r w:rsidRPr="00BE154F">
              <w:t>IMSI</w:t>
            </w:r>
          </w:p>
        </w:tc>
        <w:tc>
          <w:tcPr>
            <w:tcW w:w="720" w:type="dxa"/>
            <w:vMerge w:val="restart"/>
            <w:vAlign w:val="center"/>
          </w:tcPr>
          <w:p w14:paraId="4CBAF916" w14:textId="77777777" w:rsidR="008B45D8" w:rsidRPr="00BE154F" w:rsidRDefault="008B45D8" w:rsidP="00B3790A">
            <w:pPr>
              <w:pStyle w:val="TAC"/>
            </w:pPr>
            <w:r>
              <w:t>C</w:t>
            </w:r>
          </w:p>
        </w:tc>
        <w:tc>
          <w:tcPr>
            <w:tcW w:w="5868" w:type="dxa"/>
            <w:vMerge w:val="restart"/>
            <w:vAlign w:val="center"/>
          </w:tcPr>
          <w:p w14:paraId="3BF2B249" w14:textId="77777777" w:rsidR="008B45D8" w:rsidRPr="00BE154F"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5D7785E9" w14:textId="77777777" w:rsidTr="00B3790A">
        <w:trPr>
          <w:jc w:val="center"/>
        </w:trPr>
        <w:tc>
          <w:tcPr>
            <w:tcW w:w="2628" w:type="dxa"/>
          </w:tcPr>
          <w:p w14:paraId="05A1D6E5" w14:textId="77777777" w:rsidR="008B45D8" w:rsidRPr="00BE154F" w:rsidRDefault="008B45D8" w:rsidP="003C65AA">
            <w:pPr>
              <w:pStyle w:val="TAL"/>
            </w:pPr>
            <w:r>
              <w:t>Observed</w:t>
            </w:r>
            <w:r w:rsidR="00B3790A">
              <w:t xml:space="preserve"> </w:t>
            </w:r>
            <w:r>
              <w:t>MSISDN</w:t>
            </w:r>
          </w:p>
        </w:tc>
        <w:tc>
          <w:tcPr>
            <w:tcW w:w="720" w:type="dxa"/>
            <w:vMerge/>
          </w:tcPr>
          <w:p w14:paraId="2CBDB93A" w14:textId="77777777" w:rsidR="008B45D8" w:rsidRPr="00BE154F" w:rsidRDefault="008B45D8" w:rsidP="00B3790A">
            <w:pPr>
              <w:pStyle w:val="TAC"/>
            </w:pPr>
          </w:p>
        </w:tc>
        <w:tc>
          <w:tcPr>
            <w:tcW w:w="5868" w:type="dxa"/>
            <w:vMerge/>
          </w:tcPr>
          <w:p w14:paraId="0577BC18" w14:textId="77777777" w:rsidR="008B45D8" w:rsidRPr="00BE154F" w:rsidRDefault="008B45D8" w:rsidP="003C65AA">
            <w:pPr>
              <w:pStyle w:val="TAL"/>
            </w:pPr>
          </w:p>
        </w:tc>
      </w:tr>
      <w:tr w:rsidR="008B45D8" w:rsidRPr="00BE154F" w14:paraId="0B26677D" w14:textId="77777777" w:rsidTr="00B3790A">
        <w:trPr>
          <w:jc w:val="center"/>
        </w:trPr>
        <w:tc>
          <w:tcPr>
            <w:tcW w:w="2628" w:type="dxa"/>
          </w:tcPr>
          <w:p w14:paraId="4D592764" w14:textId="77777777" w:rsidR="008B45D8" w:rsidRPr="00BE154F" w:rsidRDefault="008B45D8" w:rsidP="003C65AA">
            <w:pPr>
              <w:pStyle w:val="TAL"/>
            </w:pPr>
            <w:r>
              <w:t>Observed</w:t>
            </w:r>
            <w:r w:rsidR="00B3790A">
              <w:t xml:space="preserve"> </w:t>
            </w:r>
            <w:r>
              <w:t>IMEI</w:t>
            </w:r>
          </w:p>
        </w:tc>
        <w:tc>
          <w:tcPr>
            <w:tcW w:w="720" w:type="dxa"/>
            <w:vMerge/>
          </w:tcPr>
          <w:p w14:paraId="704908CF" w14:textId="77777777" w:rsidR="008B45D8" w:rsidRPr="00BE154F" w:rsidRDefault="008B45D8" w:rsidP="00B3790A">
            <w:pPr>
              <w:pStyle w:val="TAC"/>
            </w:pPr>
          </w:p>
        </w:tc>
        <w:tc>
          <w:tcPr>
            <w:tcW w:w="5868" w:type="dxa"/>
            <w:vMerge/>
          </w:tcPr>
          <w:p w14:paraId="3CE3D31A" w14:textId="77777777" w:rsidR="008B45D8" w:rsidRPr="00BE154F" w:rsidRDefault="008B45D8" w:rsidP="003C65AA">
            <w:pPr>
              <w:pStyle w:val="TAL"/>
            </w:pPr>
          </w:p>
        </w:tc>
      </w:tr>
      <w:tr w:rsidR="008B45D8" w:rsidRPr="00BE154F" w14:paraId="5D82A533" w14:textId="77777777" w:rsidTr="00B3790A">
        <w:trPr>
          <w:jc w:val="center"/>
        </w:trPr>
        <w:tc>
          <w:tcPr>
            <w:tcW w:w="2628" w:type="dxa"/>
          </w:tcPr>
          <w:p w14:paraId="5B5CCE1F" w14:textId="77777777" w:rsidR="008B45D8" w:rsidRPr="00BE154F" w:rsidRDefault="008B45D8" w:rsidP="003C65AA">
            <w:pPr>
              <w:pStyle w:val="TAL"/>
            </w:pPr>
            <w:r w:rsidRPr="00BE154F">
              <w:t>Event</w:t>
            </w:r>
            <w:r w:rsidR="00B3790A">
              <w:t xml:space="preserve"> </w:t>
            </w:r>
            <w:r w:rsidRPr="00BE154F">
              <w:t>Type</w:t>
            </w:r>
          </w:p>
        </w:tc>
        <w:tc>
          <w:tcPr>
            <w:tcW w:w="720" w:type="dxa"/>
          </w:tcPr>
          <w:p w14:paraId="125C5F72" w14:textId="77777777" w:rsidR="008B45D8" w:rsidRPr="00BE154F" w:rsidRDefault="008B45D8" w:rsidP="00B3790A">
            <w:pPr>
              <w:pStyle w:val="TAC"/>
            </w:pPr>
            <w:r w:rsidRPr="00BE154F">
              <w:t>M</w:t>
            </w:r>
          </w:p>
        </w:tc>
        <w:tc>
          <w:tcPr>
            <w:tcW w:w="5868" w:type="dxa"/>
          </w:tcPr>
          <w:p w14:paraId="7CC64644" w14:textId="77777777" w:rsidR="008B45D8" w:rsidRPr="00BE154F" w:rsidRDefault="008B45D8" w:rsidP="003C65AA">
            <w:pPr>
              <w:pStyle w:val="TAL"/>
            </w:pPr>
            <w:r w:rsidRPr="00BE154F">
              <w:t>Provide</w:t>
            </w:r>
            <w:r w:rsidR="00B3790A">
              <w:t xml:space="preserve"> </w:t>
            </w:r>
            <w:r>
              <w:t>ProSe</w:t>
            </w:r>
            <w:r w:rsidR="00B3790A">
              <w:t xml:space="preserve"> </w:t>
            </w:r>
            <w:r>
              <w:t>Remote</w:t>
            </w:r>
            <w:r w:rsidR="00B3790A">
              <w:t xml:space="preserve"> </w:t>
            </w:r>
            <w:r>
              <w:t>UE</w:t>
            </w:r>
            <w:r w:rsidR="00B3790A">
              <w:t xml:space="preserve"> </w:t>
            </w:r>
            <w:r>
              <w:t>Start</w:t>
            </w:r>
            <w:r w:rsidR="00B3790A">
              <w:t xml:space="preserve"> </w:t>
            </w:r>
            <w:r>
              <w:t>of</w:t>
            </w:r>
            <w:r w:rsidR="00B3790A">
              <w:t xml:space="preserve"> </w:t>
            </w:r>
            <w:r>
              <w:t>Communication</w:t>
            </w:r>
            <w:r w:rsidR="00B3790A">
              <w:t xml:space="preserve"> </w:t>
            </w:r>
            <w:r w:rsidRPr="00BE154F">
              <w:t>event</w:t>
            </w:r>
            <w:r w:rsidR="00B3790A">
              <w:t xml:space="preserve"> </w:t>
            </w:r>
            <w:r w:rsidRPr="00BE154F">
              <w:t>type</w:t>
            </w:r>
          </w:p>
        </w:tc>
      </w:tr>
      <w:tr w:rsidR="008B45D8" w:rsidRPr="00BE154F" w14:paraId="47001D1E" w14:textId="77777777" w:rsidTr="00B3790A">
        <w:trPr>
          <w:jc w:val="center"/>
        </w:trPr>
        <w:tc>
          <w:tcPr>
            <w:tcW w:w="2628" w:type="dxa"/>
          </w:tcPr>
          <w:p w14:paraId="78087129" w14:textId="77777777" w:rsidR="008B45D8" w:rsidRPr="00BE154F" w:rsidRDefault="008B45D8" w:rsidP="003C65AA">
            <w:pPr>
              <w:pStyle w:val="TAL"/>
            </w:pPr>
            <w:r w:rsidRPr="00BE154F">
              <w:t>Event</w:t>
            </w:r>
            <w:r w:rsidR="00B3790A">
              <w:t xml:space="preserve"> </w:t>
            </w:r>
            <w:r w:rsidRPr="00BE154F">
              <w:t>Time</w:t>
            </w:r>
          </w:p>
        </w:tc>
        <w:tc>
          <w:tcPr>
            <w:tcW w:w="720" w:type="dxa"/>
          </w:tcPr>
          <w:p w14:paraId="76EA37B7" w14:textId="77777777" w:rsidR="008B45D8" w:rsidRPr="00BE154F" w:rsidRDefault="008B45D8" w:rsidP="00B3790A">
            <w:pPr>
              <w:pStyle w:val="TAC"/>
            </w:pPr>
            <w:r w:rsidRPr="00BE154F">
              <w:t>M</w:t>
            </w:r>
          </w:p>
        </w:tc>
        <w:tc>
          <w:tcPr>
            <w:tcW w:w="5868" w:type="dxa"/>
          </w:tcPr>
          <w:p w14:paraId="12685135"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time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2AE4E574" w14:textId="77777777" w:rsidTr="00B3790A">
        <w:trPr>
          <w:jc w:val="center"/>
        </w:trPr>
        <w:tc>
          <w:tcPr>
            <w:tcW w:w="2628" w:type="dxa"/>
          </w:tcPr>
          <w:p w14:paraId="6A69F0F2" w14:textId="77777777" w:rsidR="008B45D8" w:rsidRPr="00BE154F" w:rsidRDefault="008B45D8" w:rsidP="003C65AA">
            <w:pPr>
              <w:pStyle w:val="TAL"/>
            </w:pPr>
            <w:r w:rsidRPr="00BE154F">
              <w:t>Event</w:t>
            </w:r>
            <w:r w:rsidR="00B3790A">
              <w:t xml:space="preserve"> </w:t>
            </w:r>
            <w:r w:rsidRPr="00BE154F">
              <w:t>Date</w:t>
            </w:r>
          </w:p>
        </w:tc>
        <w:tc>
          <w:tcPr>
            <w:tcW w:w="720" w:type="dxa"/>
          </w:tcPr>
          <w:p w14:paraId="7D4D6713" w14:textId="77777777" w:rsidR="008B45D8" w:rsidRPr="00BE154F" w:rsidRDefault="008B45D8" w:rsidP="00B3790A">
            <w:pPr>
              <w:pStyle w:val="TAC"/>
            </w:pPr>
            <w:r w:rsidRPr="00BE154F">
              <w:t>M</w:t>
            </w:r>
          </w:p>
        </w:tc>
        <w:tc>
          <w:tcPr>
            <w:tcW w:w="5868" w:type="dxa"/>
          </w:tcPr>
          <w:p w14:paraId="1D784B13" w14:textId="77777777" w:rsidR="008B45D8" w:rsidRPr="00BE154F" w:rsidRDefault="008B45D8" w:rsidP="003C65AA">
            <w:pPr>
              <w:pStyle w:val="TAL"/>
            </w:pPr>
            <w:r w:rsidRPr="00BE154F">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rsidRPr="00BE154F" w14:paraId="6A37244C" w14:textId="77777777" w:rsidTr="00B3790A">
        <w:trPr>
          <w:jc w:val="center"/>
        </w:trPr>
        <w:tc>
          <w:tcPr>
            <w:tcW w:w="2628" w:type="dxa"/>
          </w:tcPr>
          <w:p w14:paraId="2A436CE8" w14:textId="77777777" w:rsidR="008B45D8" w:rsidRPr="00BE154F" w:rsidRDefault="008B45D8" w:rsidP="003C65AA">
            <w:pPr>
              <w:pStyle w:val="TAL"/>
            </w:pPr>
            <w:r w:rsidRPr="00BE154F">
              <w:rPr>
                <w:rFonts w:cs="Arial"/>
              </w:rPr>
              <w:t>Lawful</w:t>
            </w:r>
            <w:r w:rsidR="00B3790A">
              <w:rPr>
                <w:rFonts w:cs="Arial"/>
              </w:rPr>
              <w:t xml:space="preserve"> </w:t>
            </w:r>
            <w:r w:rsidRPr="00BE154F">
              <w:rPr>
                <w:rFonts w:cs="Arial"/>
              </w:rPr>
              <w:t>Interception</w:t>
            </w:r>
            <w:r w:rsidR="00B3790A">
              <w:rPr>
                <w:rFonts w:cs="Arial"/>
              </w:rPr>
              <w:t xml:space="preserve"> </w:t>
            </w:r>
            <w:r w:rsidRPr="00BE154F">
              <w:rPr>
                <w:rFonts w:cs="Arial"/>
              </w:rPr>
              <w:t>Identifier</w:t>
            </w:r>
          </w:p>
        </w:tc>
        <w:tc>
          <w:tcPr>
            <w:tcW w:w="720" w:type="dxa"/>
          </w:tcPr>
          <w:p w14:paraId="77B5CAFB" w14:textId="77777777" w:rsidR="008B45D8" w:rsidRPr="00BE154F" w:rsidRDefault="008B45D8" w:rsidP="00B3790A">
            <w:pPr>
              <w:pStyle w:val="TAC"/>
            </w:pPr>
            <w:r w:rsidRPr="00BE154F">
              <w:t>M</w:t>
            </w:r>
          </w:p>
        </w:tc>
        <w:tc>
          <w:tcPr>
            <w:tcW w:w="5868" w:type="dxa"/>
          </w:tcPr>
          <w:p w14:paraId="1439030F"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0589E614" w14:textId="77777777" w:rsidTr="00B3790A">
        <w:trPr>
          <w:jc w:val="center"/>
        </w:trPr>
        <w:tc>
          <w:tcPr>
            <w:tcW w:w="2628" w:type="dxa"/>
          </w:tcPr>
          <w:p w14:paraId="60786D3F" w14:textId="77777777" w:rsidR="008B45D8" w:rsidRPr="00BE154F" w:rsidRDefault="008B45D8" w:rsidP="003C65AA">
            <w:pPr>
              <w:pStyle w:val="TAL"/>
            </w:pPr>
            <w:r>
              <w:t>Target</w:t>
            </w:r>
            <w:r w:rsidR="00B3790A">
              <w:t xml:space="preserve"> </w:t>
            </w:r>
            <w:r>
              <w:t>type</w:t>
            </w:r>
          </w:p>
        </w:tc>
        <w:tc>
          <w:tcPr>
            <w:tcW w:w="720" w:type="dxa"/>
          </w:tcPr>
          <w:p w14:paraId="0703EA79" w14:textId="77777777" w:rsidR="008B45D8" w:rsidRPr="00BE154F" w:rsidRDefault="008B45D8" w:rsidP="00B3790A">
            <w:pPr>
              <w:pStyle w:val="TAC"/>
            </w:pPr>
            <w:r w:rsidRPr="00BE154F">
              <w:t>M</w:t>
            </w:r>
          </w:p>
        </w:tc>
        <w:tc>
          <w:tcPr>
            <w:tcW w:w="5868" w:type="dxa"/>
          </w:tcPr>
          <w:p w14:paraId="3C46DC9A"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5128F34F" w14:textId="77777777" w:rsidTr="00B3790A">
        <w:trPr>
          <w:jc w:val="center"/>
        </w:trPr>
        <w:tc>
          <w:tcPr>
            <w:tcW w:w="2628" w:type="dxa"/>
          </w:tcPr>
          <w:p w14:paraId="164C307C" w14:textId="77777777" w:rsidR="008B45D8" w:rsidRPr="00BE154F" w:rsidRDefault="008B45D8" w:rsidP="003C65AA">
            <w:pPr>
              <w:pStyle w:val="TAL"/>
            </w:pPr>
            <w:r w:rsidRPr="00BE154F">
              <w:t>Network</w:t>
            </w:r>
            <w:r w:rsidR="00B3790A">
              <w:t xml:space="preserve"> </w:t>
            </w:r>
            <w:r w:rsidRPr="00BE154F">
              <w:t>Identifier</w:t>
            </w:r>
          </w:p>
        </w:tc>
        <w:tc>
          <w:tcPr>
            <w:tcW w:w="720" w:type="dxa"/>
          </w:tcPr>
          <w:p w14:paraId="03ECC6C3" w14:textId="77777777" w:rsidR="008B45D8" w:rsidRPr="00BE154F" w:rsidRDefault="008B45D8" w:rsidP="00B3790A">
            <w:pPr>
              <w:pStyle w:val="TAC"/>
            </w:pPr>
            <w:r w:rsidRPr="00BE154F">
              <w:t>M</w:t>
            </w:r>
          </w:p>
        </w:tc>
        <w:tc>
          <w:tcPr>
            <w:tcW w:w="5868" w:type="dxa"/>
          </w:tcPr>
          <w:p w14:paraId="2D91E5C8"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62E28AAD" w14:textId="77777777" w:rsidTr="00B3790A">
        <w:trPr>
          <w:jc w:val="center"/>
        </w:trPr>
        <w:tc>
          <w:tcPr>
            <w:tcW w:w="2628" w:type="dxa"/>
          </w:tcPr>
          <w:p w14:paraId="2B0B0CBF" w14:textId="77777777" w:rsidR="008B45D8" w:rsidRPr="00BE154F" w:rsidRDefault="008B45D8" w:rsidP="003C65AA">
            <w:pPr>
              <w:pStyle w:val="TAL"/>
            </w:pPr>
            <w:r>
              <w:t>Correlation</w:t>
            </w:r>
            <w:r w:rsidR="00B3790A">
              <w:t xml:space="preserve"> </w:t>
            </w:r>
            <w:r>
              <w:t>number</w:t>
            </w:r>
          </w:p>
        </w:tc>
        <w:tc>
          <w:tcPr>
            <w:tcW w:w="720" w:type="dxa"/>
          </w:tcPr>
          <w:p w14:paraId="61F4B634" w14:textId="77777777" w:rsidR="008B45D8" w:rsidRPr="00BE154F" w:rsidRDefault="008B45D8" w:rsidP="00B3790A">
            <w:pPr>
              <w:pStyle w:val="TAC"/>
            </w:pPr>
            <w:r>
              <w:t>M</w:t>
            </w:r>
          </w:p>
        </w:tc>
        <w:tc>
          <w:tcPr>
            <w:tcW w:w="5868" w:type="dxa"/>
          </w:tcPr>
          <w:p w14:paraId="03FED949"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1D8E3AF8" w14:textId="77777777" w:rsidTr="00B3790A">
        <w:trPr>
          <w:jc w:val="center"/>
        </w:trPr>
        <w:tc>
          <w:tcPr>
            <w:tcW w:w="2628" w:type="dxa"/>
          </w:tcPr>
          <w:p w14:paraId="27EF01CA" w14:textId="77777777" w:rsidR="008B45D8" w:rsidRPr="00CC04A1" w:rsidRDefault="008B45D8" w:rsidP="003C65AA">
            <w:pPr>
              <w:pStyle w:val="TAL"/>
            </w:pPr>
            <w:r>
              <w:t>MSISDN</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17246E4A" w14:textId="77777777" w:rsidR="008B45D8" w:rsidRPr="00CC04A1" w:rsidRDefault="008B45D8" w:rsidP="00B3790A">
            <w:pPr>
              <w:pStyle w:val="TAC"/>
            </w:pPr>
            <w:r>
              <w:t>C</w:t>
            </w:r>
          </w:p>
        </w:tc>
        <w:tc>
          <w:tcPr>
            <w:tcW w:w="5868" w:type="dxa"/>
            <w:vMerge w:val="restart"/>
            <w:vAlign w:val="center"/>
          </w:tcPr>
          <w:p w14:paraId="6BA7C06E" w14:textId="77777777" w:rsidR="008B45D8" w:rsidRPr="00CC04A1"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1F2CED08" w14:textId="77777777" w:rsidTr="00B3790A">
        <w:trPr>
          <w:jc w:val="center"/>
        </w:trPr>
        <w:tc>
          <w:tcPr>
            <w:tcW w:w="2628" w:type="dxa"/>
          </w:tcPr>
          <w:p w14:paraId="7478EB12" w14:textId="77777777" w:rsidR="008B45D8" w:rsidRPr="00BE154F" w:rsidRDefault="008B45D8" w:rsidP="003C65AA">
            <w:pPr>
              <w:pStyle w:val="TAL"/>
            </w:pPr>
            <w:r>
              <w:t>IMSI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5DDF0D78" w14:textId="77777777" w:rsidR="008B45D8" w:rsidRPr="00BE154F" w:rsidRDefault="008B45D8" w:rsidP="00B3790A">
            <w:pPr>
              <w:pStyle w:val="TAC"/>
            </w:pPr>
            <w:r>
              <w:t>C</w:t>
            </w:r>
          </w:p>
        </w:tc>
        <w:tc>
          <w:tcPr>
            <w:tcW w:w="5868" w:type="dxa"/>
            <w:vMerge/>
          </w:tcPr>
          <w:p w14:paraId="51149F37" w14:textId="77777777" w:rsidR="008B45D8" w:rsidRPr="00087222" w:rsidRDefault="008B45D8" w:rsidP="003C65AA">
            <w:pPr>
              <w:pStyle w:val="TAL"/>
            </w:pPr>
          </w:p>
        </w:tc>
      </w:tr>
      <w:tr w:rsidR="008B45D8" w:rsidRPr="00BE154F" w14:paraId="5DE9E0E2" w14:textId="77777777" w:rsidTr="00B3790A">
        <w:trPr>
          <w:jc w:val="center"/>
        </w:trPr>
        <w:tc>
          <w:tcPr>
            <w:tcW w:w="2628" w:type="dxa"/>
          </w:tcPr>
          <w:p w14:paraId="198DFC8A" w14:textId="77777777" w:rsidR="008B45D8" w:rsidRPr="00BE154F" w:rsidRDefault="008B45D8" w:rsidP="003C65AA">
            <w:pPr>
              <w:pStyle w:val="TAL"/>
            </w:pPr>
            <w:r>
              <w:t>IMEI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771DE92F" w14:textId="77777777" w:rsidR="008B45D8" w:rsidRPr="00BE154F" w:rsidRDefault="008B45D8" w:rsidP="00B3790A">
            <w:pPr>
              <w:pStyle w:val="TAC"/>
            </w:pPr>
            <w:r>
              <w:t>C</w:t>
            </w:r>
          </w:p>
        </w:tc>
        <w:tc>
          <w:tcPr>
            <w:tcW w:w="5868" w:type="dxa"/>
            <w:vMerge/>
          </w:tcPr>
          <w:p w14:paraId="5187B2F9" w14:textId="77777777" w:rsidR="008B45D8" w:rsidRPr="00087222" w:rsidRDefault="008B45D8" w:rsidP="003C65AA">
            <w:pPr>
              <w:pStyle w:val="TAL"/>
            </w:pPr>
          </w:p>
        </w:tc>
      </w:tr>
      <w:tr w:rsidR="00187CC8" w:rsidRPr="00BE154F" w14:paraId="09B56AAF" w14:textId="77777777" w:rsidTr="00B3790A">
        <w:trPr>
          <w:jc w:val="center"/>
        </w:trPr>
        <w:tc>
          <w:tcPr>
            <w:tcW w:w="2628" w:type="dxa"/>
          </w:tcPr>
          <w:p w14:paraId="7065238D" w14:textId="77777777" w:rsidR="00187CC8" w:rsidRDefault="00187CC8" w:rsidP="003C65AA">
            <w:pPr>
              <w:pStyle w:val="TAL"/>
            </w:pPr>
            <w:r>
              <w:t>Location</w:t>
            </w:r>
            <w:r w:rsidR="00B3790A">
              <w:t xml:space="preserve"> </w:t>
            </w:r>
            <w:r>
              <w:t>information</w:t>
            </w:r>
          </w:p>
        </w:tc>
        <w:tc>
          <w:tcPr>
            <w:tcW w:w="720" w:type="dxa"/>
          </w:tcPr>
          <w:p w14:paraId="7311D62D" w14:textId="77777777" w:rsidR="00187CC8" w:rsidRDefault="00187CC8" w:rsidP="00B3790A">
            <w:pPr>
              <w:pStyle w:val="TAC"/>
            </w:pPr>
            <w:r>
              <w:t>C</w:t>
            </w:r>
          </w:p>
        </w:tc>
        <w:tc>
          <w:tcPr>
            <w:tcW w:w="5868" w:type="dxa"/>
          </w:tcPr>
          <w:p w14:paraId="0E52633A" w14:textId="77777777" w:rsidR="00187CC8" w:rsidRPr="00087222" w:rsidRDefault="00187CC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w:t>
            </w:r>
            <w:r w:rsidR="00B3790A">
              <w:t xml:space="preserve"> </w:t>
            </w:r>
            <w:r>
              <w:t>UE</w:t>
            </w:r>
          </w:p>
        </w:tc>
      </w:tr>
    </w:tbl>
    <w:p w14:paraId="0FCA8169" w14:textId="77777777" w:rsidR="008B45D8" w:rsidRDefault="008B45D8" w:rsidP="00A77147">
      <w:pPr>
        <w:rPr>
          <w:noProof/>
        </w:rPr>
      </w:pPr>
    </w:p>
    <w:p w14:paraId="66D357B5" w14:textId="77777777" w:rsidR="008B45D8" w:rsidRPr="00BE154F" w:rsidRDefault="008B45D8" w:rsidP="008B45D8">
      <w:pPr>
        <w:pStyle w:val="Heading4"/>
      </w:pPr>
      <w:bookmarkStart w:id="287" w:name="_Toc144720761"/>
      <w:r>
        <w:t>13.3.2.5</w:t>
      </w:r>
      <w:r w:rsidRPr="00BE154F">
        <w:tab/>
      </w:r>
      <w:r>
        <w:t>END</w:t>
      </w:r>
      <w:r w:rsidRPr="00BE154F">
        <w:t xml:space="preserve"> record information</w:t>
      </w:r>
      <w:bookmarkEnd w:id="287"/>
    </w:p>
    <w:p w14:paraId="54D8AE4B" w14:textId="77777777" w:rsidR="008B45D8" w:rsidRPr="00BE154F" w:rsidRDefault="008B45D8" w:rsidP="008B45D8">
      <w:pPr>
        <w:ind w:right="91"/>
      </w:pPr>
      <w:r w:rsidRPr="00BE154F">
        <w:t xml:space="preserve">The </w:t>
      </w:r>
      <w:r>
        <w:t>END</w:t>
      </w:r>
      <w:r w:rsidRPr="00BE154F">
        <w:t xml:space="preserve"> record is used to report </w:t>
      </w:r>
      <w:r>
        <w:t>the last event of a ProSe UE-to-NW Relay communication</w:t>
      </w:r>
      <w:r w:rsidRPr="00BE154F">
        <w:t>.</w:t>
      </w:r>
    </w:p>
    <w:p w14:paraId="17A35089" w14:textId="77777777" w:rsidR="008B45D8" w:rsidRPr="00BE154F" w:rsidRDefault="008B45D8" w:rsidP="008B45D8">
      <w:pPr>
        <w:ind w:right="91"/>
      </w:pPr>
      <w:r w:rsidRPr="00BE154F">
        <w:t xml:space="preserve">The </w:t>
      </w:r>
      <w:r>
        <w:t>END</w:t>
      </w:r>
      <w:r w:rsidRPr="00BE154F">
        <w:t xml:space="preserve"> record shall be triggered when:</w:t>
      </w:r>
    </w:p>
    <w:p w14:paraId="6F5550B6" w14:textId="77777777" w:rsidR="008B45D8" w:rsidRDefault="008B45D8" w:rsidP="008B45D8">
      <w:pPr>
        <w:pStyle w:val="B1"/>
      </w:pPr>
      <w:r>
        <w:t>-</w:t>
      </w:r>
      <w:r>
        <w:tab/>
        <w:t xml:space="preserve">The target ProSe Remote UE ends communication by disconnecting from a </w:t>
      </w:r>
      <w:r w:rsidR="00B3790A">
        <w:t>ProSe UE-to-NW Relay. See Table </w:t>
      </w:r>
      <w:r>
        <w:t>13.3.2.5-1.</w:t>
      </w:r>
    </w:p>
    <w:p w14:paraId="3706581E" w14:textId="77777777" w:rsidR="008B45D8" w:rsidRPr="00BE154F" w:rsidRDefault="008B45D8" w:rsidP="008B45D8">
      <w:pPr>
        <w:pStyle w:val="TH"/>
      </w:pPr>
      <w:r>
        <w:t>Table 13.3.2.5-1:</w:t>
      </w:r>
      <w:r w:rsidRPr="00BE154F">
        <w:t xml:space="preserve"> </w:t>
      </w:r>
      <w:r>
        <w:t>ProSe Remote UE End of Communication</w:t>
      </w:r>
      <w:r w:rsidRPr="00BE154F">
        <w:t xml:space="preserve"> </w:t>
      </w:r>
      <w:r>
        <w:t>END</w:t>
      </w:r>
      <w:r w:rsidRPr="00BE154F">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BE154F" w14:paraId="5EDC46B3" w14:textId="77777777" w:rsidTr="00B3790A">
        <w:trPr>
          <w:tblHeader/>
          <w:jc w:val="center"/>
        </w:trPr>
        <w:tc>
          <w:tcPr>
            <w:tcW w:w="2628" w:type="dxa"/>
            <w:shd w:val="pct12" w:color="auto" w:fill="auto"/>
          </w:tcPr>
          <w:p w14:paraId="096F5670" w14:textId="77777777" w:rsidR="008B45D8" w:rsidRPr="00BE154F" w:rsidRDefault="008B45D8" w:rsidP="003C65AA">
            <w:pPr>
              <w:pStyle w:val="TAH"/>
            </w:pPr>
            <w:r w:rsidRPr="00BE154F">
              <w:t>Parameter</w:t>
            </w:r>
          </w:p>
        </w:tc>
        <w:tc>
          <w:tcPr>
            <w:tcW w:w="720" w:type="dxa"/>
            <w:shd w:val="pct12" w:color="auto" w:fill="auto"/>
          </w:tcPr>
          <w:p w14:paraId="0F53AA82" w14:textId="77777777" w:rsidR="008B45D8" w:rsidRPr="00BE154F" w:rsidRDefault="008B45D8" w:rsidP="003C65AA">
            <w:pPr>
              <w:pStyle w:val="TAH"/>
            </w:pPr>
            <w:r w:rsidRPr="00BE154F">
              <w:t>MOC</w:t>
            </w:r>
          </w:p>
        </w:tc>
        <w:tc>
          <w:tcPr>
            <w:tcW w:w="5868" w:type="dxa"/>
            <w:shd w:val="pct12" w:color="auto" w:fill="auto"/>
          </w:tcPr>
          <w:p w14:paraId="17C0E9F6" w14:textId="77777777" w:rsidR="008B45D8" w:rsidRPr="00BE154F" w:rsidRDefault="008B45D8" w:rsidP="003C65AA">
            <w:pPr>
              <w:pStyle w:val="TAH"/>
            </w:pPr>
            <w:r w:rsidRPr="00BE154F">
              <w:t>Description/Conditions</w:t>
            </w:r>
          </w:p>
        </w:tc>
      </w:tr>
      <w:tr w:rsidR="008B45D8" w:rsidRPr="00BE154F" w14:paraId="66237610" w14:textId="77777777" w:rsidTr="00B3790A">
        <w:trPr>
          <w:jc w:val="center"/>
        </w:trPr>
        <w:tc>
          <w:tcPr>
            <w:tcW w:w="2628" w:type="dxa"/>
          </w:tcPr>
          <w:p w14:paraId="4391340B" w14:textId="77777777" w:rsidR="008B45D8" w:rsidRPr="00BE154F" w:rsidRDefault="008B45D8" w:rsidP="003C65AA">
            <w:pPr>
              <w:pStyle w:val="TAL"/>
            </w:pPr>
            <w:r w:rsidRPr="00BE154F">
              <w:t>Observed</w:t>
            </w:r>
            <w:r w:rsidR="00B3790A">
              <w:t xml:space="preserve"> </w:t>
            </w:r>
            <w:r w:rsidRPr="00BE154F">
              <w:t>IMSI</w:t>
            </w:r>
          </w:p>
        </w:tc>
        <w:tc>
          <w:tcPr>
            <w:tcW w:w="720" w:type="dxa"/>
            <w:vMerge w:val="restart"/>
            <w:vAlign w:val="center"/>
          </w:tcPr>
          <w:p w14:paraId="34865CDE" w14:textId="77777777" w:rsidR="008B45D8" w:rsidRPr="00BE154F" w:rsidRDefault="008B45D8" w:rsidP="00B3790A">
            <w:pPr>
              <w:pStyle w:val="TAC"/>
            </w:pPr>
            <w:r>
              <w:t>C</w:t>
            </w:r>
          </w:p>
        </w:tc>
        <w:tc>
          <w:tcPr>
            <w:tcW w:w="5868" w:type="dxa"/>
            <w:vMerge w:val="restart"/>
            <w:vAlign w:val="center"/>
          </w:tcPr>
          <w:p w14:paraId="21A58672" w14:textId="77777777" w:rsidR="008B45D8" w:rsidRPr="00BE154F"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2DBA9986" w14:textId="77777777" w:rsidTr="00B3790A">
        <w:trPr>
          <w:jc w:val="center"/>
        </w:trPr>
        <w:tc>
          <w:tcPr>
            <w:tcW w:w="2628" w:type="dxa"/>
          </w:tcPr>
          <w:p w14:paraId="79753BEB" w14:textId="77777777" w:rsidR="008B45D8" w:rsidRPr="00BE154F" w:rsidRDefault="008B45D8" w:rsidP="003C65AA">
            <w:pPr>
              <w:pStyle w:val="TAL"/>
            </w:pPr>
            <w:r>
              <w:t>Observed</w:t>
            </w:r>
            <w:r w:rsidR="00B3790A">
              <w:t xml:space="preserve"> </w:t>
            </w:r>
            <w:r>
              <w:t>MSISDN</w:t>
            </w:r>
          </w:p>
        </w:tc>
        <w:tc>
          <w:tcPr>
            <w:tcW w:w="720" w:type="dxa"/>
            <w:vMerge/>
          </w:tcPr>
          <w:p w14:paraId="2188AD18" w14:textId="77777777" w:rsidR="008B45D8" w:rsidRPr="00BE154F" w:rsidRDefault="008B45D8" w:rsidP="00B3790A">
            <w:pPr>
              <w:pStyle w:val="TAC"/>
            </w:pPr>
          </w:p>
        </w:tc>
        <w:tc>
          <w:tcPr>
            <w:tcW w:w="5868" w:type="dxa"/>
            <w:vMerge/>
          </w:tcPr>
          <w:p w14:paraId="13653BFA" w14:textId="77777777" w:rsidR="008B45D8" w:rsidRPr="00BE154F" w:rsidRDefault="008B45D8" w:rsidP="003C65AA">
            <w:pPr>
              <w:pStyle w:val="TAL"/>
            </w:pPr>
          </w:p>
        </w:tc>
      </w:tr>
      <w:tr w:rsidR="008B45D8" w:rsidRPr="00BE154F" w14:paraId="0CBB8FDB" w14:textId="77777777" w:rsidTr="00B3790A">
        <w:trPr>
          <w:jc w:val="center"/>
        </w:trPr>
        <w:tc>
          <w:tcPr>
            <w:tcW w:w="2628" w:type="dxa"/>
          </w:tcPr>
          <w:p w14:paraId="6AA069E4" w14:textId="77777777" w:rsidR="008B45D8" w:rsidRPr="00BE154F" w:rsidRDefault="008B45D8" w:rsidP="003C65AA">
            <w:pPr>
              <w:pStyle w:val="TAL"/>
            </w:pPr>
            <w:r>
              <w:t>Observed</w:t>
            </w:r>
            <w:r w:rsidR="00B3790A">
              <w:t xml:space="preserve"> </w:t>
            </w:r>
            <w:r>
              <w:t>IMEI</w:t>
            </w:r>
          </w:p>
        </w:tc>
        <w:tc>
          <w:tcPr>
            <w:tcW w:w="720" w:type="dxa"/>
            <w:vMerge/>
          </w:tcPr>
          <w:p w14:paraId="270B4338" w14:textId="77777777" w:rsidR="008B45D8" w:rsidRPr="00BE154F" w:rsidRDefault="008B45D8" w:rsidP="00B3790A">
            <w:pPr>
              <w:pStyle w:val="TAC"/>
            </w:pPr>
          </w:p>
        </w:tc>
        <w:tc>
          <w:tcPr>
            <w:tcW w:w="5868" w:type="dxa"/>
            <w:vMerge/>
          </w:tcPr>
          <w:p w14:paraId="761E8AB1" w14:textId="77777777" w:rsidR="008B45D8" w:rsidRPr="00BE154F" w:rsidRDefault="008B45D8" w:rsidP="003C65AA">
            <w:pPr>
              <w:pStyle w:val="TAL"/>
            </w:pPr>
          </w:p>
        </w:tc>
      </w:tr>
      <w:tr w:rsidR="008B45D8" w:rsidRPr="00BE154F" w14:paraId="70D89F04" w14:textId="77777777" w:rsidTr="00B3790A">
        <w:trPr>
          <w:jc w:val="center"/>
        </w:trPr>
        <w:tc>
          <w:tcPr>
            <w:tcW w:w="2628" w:type="dxa"/>
          </w:tcPr>
          <w:p w14:paraId="128A793C" w14:textId="77777777" w:rsidR="008B45D8" w:rsidRPr="00BE154F" w:rsidRDefault="008B45D8" w:rsidP="003C65AA">
            <w:pPr>
              <w:pStyle w:val="TAL"/>
            </w:pPr>
            <w:r w:rsidRPr="00BE154F">
              <w:t>Event</w:t>
            </w:r>
            <w:r w:rsidR="00B3790A">
              <w:t xml:space="preserve"> </w:t>
            </w:r>
            <w:r w:rsidRPr="00BE154F">
              <w:t>Type</w:t>
            </w:r>
          </w:p>
        </w:tc>
        <w:tc>
          <w:tcPr>
            <w:tcW w:w="720" w:type="dxa"/>
          </w:tcPr>
          <w:p w14:paraId="6559C0DF" w14:textId="77777777" w:rsidR="008B45D8" w:rsidRPr="00BE154F" w:rsidRDefault="008B45D8" w:rsidP="00B3790A">
            <w:pPr>
              <w:pStyle w:val="TAC"/>
            </w:pPr>
            <w:r w:rsidRPr="00BE154F">
              <w:t>M</w:t>
            </w:r>
          </w:p>
        </w:tc>
        <w:tc>
          <w:tcPr>
            <w:tcW w:w="5868" w:type="dxa"/>
          </w:tcPr>
          <w:p w14:paraId="3F490F31" w14:textId="77777777" w:rsidR="008B45D8" w:rsidRPr="00BE154F" w:rsidRDefault="008B45D8" w:rsidP="003C65AA">
            <w:pPr>
              <w:pStyle w:val="TAL"/>
            </w:pPr>
            <w:r w:rsidRPr="00BE154F">
              <w:t>Provide</w:t>
            </w:r>
            <w:r w:rsidR="00B3790A">
              <w:t xml:space="preserve"> </w:t>
            </w:r>
            <w:r>
              <w:t>ProSe</w:t>
            </w:r>
            <w:r w:rsidR="00B3790A">
              <w:t xml:space="preserve"> </w:t>
            </w:r>
            <w:r>
              <w:t>Remote</w:t>
            </w:r>
            <w:r w:rsidR="00B3790A">
              <w:t xml:space="preserve"> </w:t>
            </w:r>
            <w:r>
              <w:t>UE</w:t>
            </w:r>
            <w:r w:rsidR="00B3790A">
              <w:t xml:space="preserve"> </w:t>
            </w:r>
            <w:r>
              <w:t>End</w:t>
            </w:r>
            <w:r w:rsidR="00B3790A">
              <w:t xml:space="preserve"> </w:t>
            </w:r>
            <w:r>
              <w:t>of</w:t>
            </w:r>
            <w:r w:rsidR="00B3790A">
              <w:t xml:space="preserve"> </w:t>
            </w:r>
            <w:r>
              <w:t>Communication</w:t>
            </w:r>
            <w:r w:rsidR="00B3790A">
              <w:t xml:space="preserve"> </w:t>
            </w:r>
            <w:r w:rsidRPr="00BE154F">
              <w:t>event</w:t>
            </w:r>
            <w:r w:rsidR="00B3790A">
              <w:t xml:space="preserve"> </w:t>
            </w:r>
            <w:r w:rsidRPr="00BE154F">
              <w:t>type</w:t>
            </w:r>
          </w:p>
        </w:tc>
      </w:tr>
      <w:tr w:rsidR="008B45D8" w:rsidRPr="00BE154F" w14:paraId="2F1805CE" w14:textId="77777777" w:rsidTr="00B3790A">
        <w:trPr>
          <w:jc w:val="center"/>
        </w:trPr>
        <w:tc>
          <w:tcPr>
            <w:tcW w:w="2628" w:type="dxa"/>
          </w:tcPr>
          <w:p w14:paraId="415962F3" w14:textId="77777777" w:rsidR="008B45D8" w:rsidRPr="00BE154F" w:rsidRDefault="008B45D8" w:rsidP="003C65AA">
            <w:pPr>
              <w:pStyle w:val="TAL"/>
            </w:pPr>
            <w:r w:rsidRPr="00BE154F">
              <w:t>Event</w:t>
            </w:r>
            <w:r w:rsidR="00B3790A">
              <w:t xml:space="preserve"> </w:t>
            </w:r>
            <w:r w:rsidRPr="00BE154F">
              <w:t>Time</w:t>
            </w:r>
          </w:p>
        </w:tc>
        <w:tc>
          <w:tcPr>
            <w:tcW w:w="720" w:type="dxa"/>
          </w:tcPr>
          <w:p w14:paraId="1D35DFEB" w14:textId="77777777" w:rsidR="008B45D8" w:rsidRPr="00BE154F" w:rsidRDefault="008B45D8" w:rsidP="00B3790A">
            <w:pPr>
              <w:pStyle w:val="TAC"/>
            </w:pPr>
            <w:r w:rsidRPr="00BE154F">
              <w:t>M</w:t>
            </w:r>
          </w:p>
        </w:tc>
        <w:tc>
          <w:tcPr>
            <w:tcW w:w="5868" w:type="dxa"/>
          </w:tcPr>
          <w:p w14:paraId="36DBF378"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time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22161CE2" w14:textId="77777777" w:rsidTr="00B3790A">
        <w:trPr>
          <w:jc w:val="center"/>
        </w:trPr>
        <w:tc>
          <w:tcPr>
            <w:tcW w:w="2628" w:type="dxa"/>
          </w:tcPr>
          <w:p w14:paraId="47A3870D" w14:textId="77777777" w:rsidR="008B45D8" w:rsidRPr="00BE154F" w:rsidRDefault="008B45D8" w:rsidP="003C65AA">
            <w:pPr>
              <w:pStyle w:val="TAL"/>
            </w:pPr>
            <w:r w:rsidRPr="00BE154F">
              <w:t>Event</w:t>
            </w:r>
            <w:r w:rsidR="00B3790A">
              <w:t xml:space="preserve"> </w:t>
            </w:r>
            <w:r w:rsidRPr="00BE154F">
              <w:t>Date</w:t>
            </w:r>
          </w:p>
        </w:tc>
        <w:tc>
          <w:tcPr>
            <w:tcW w:w="720" w:type="dxa"/>
          </w:tcPr>
          <w:p w14:paraId="6780E80B" w14:textId="77777777" w:rsidR="008B45D8" w:rsidRPr="00BE154F" w:rsidRDefault="008B45D8" w:rsidP="00B3790A">
            <w:pPr>
              <w:pStyle w:val="TAC"/>
            </w:pPr>
            <w:r w:rsidRPr="00BE154F">
              <w:t>M</w:t>
            </w:r>
          </w:p>
        </w:tc>
        <w:tc>
          <w:tcPr>
            <w:tcW w:w="5868" w:type="dxa"/>
          </w:tcPr>
          <w:p w14:paraId="5752E488" w14:textId="77777777" w:rsidR="008B45D8" w:rsidRPr="00BE154F" w:rsidRDefault="008B45D8" w:rsidP="003C65AA">
            <w:pPr>
              <w:pStyle w:val="TAL"/>
            </w:pPr>
            <w:r w:rsidRPr="00BE154F">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rsidRPr="00BE154F" w14:paraId="7A323749" w14:textId="77777777" w:rsidTr="00B3790A">
        <w:trPr>
          <w:jc w:val="center"/>
        </w:trPr>
        <w:tc>
          <w:tcPr>
            <w:tcW w:w="2628" w:type="dxa"/>
          </w:tcPr>
          <w:p w14:paraId="455EDE05" w14:textId="77777777" w:rsidR="008B45D8" w:rsidRPr="00BE154F" w:rsidRDefault="008B45D8" w:rsidP="003C65AA">
            <w:pPr>
              <w:pStyle w:val="TAL"/>
            </w:pPr>
            <w:r w:rsidRPr="00BE154F">
              <w:rPr>
                <w:rFonts w:cs="Arial"/>
              </w:rPr>
              <w:t>Lawful</w:t>
            </w:r>
            <w:r w:rsidR="00B3790A">
              <w:rPr>
                <w:rFonts w:cs="Arial"/>
              </w:rPr>
              <w:t xml:space="preserve"> </w:t>
            </w:r>
            <w:r w:rsidRPr="00BE154F">
              <w:rPr>
                <w:rFonts w:cs="Arial"/>
              </w:rPr>
              <w:t>Interception</w:t>
            </w:r>
            <w:r w:rsidR="00B3790A">
              <w:rPr>
                <w:rFonts w:cs="Arial"/>
              </w:rPr>
              <w:t xml:space="preserve"> </w:t>
            </w:r>
            <w:r w:rsidRPr="00BE154F">
              <w:rPr>
                <w:rFonts w:cs="Arial"/>
              </w:rPr>
              <w:t>Identifier</w:t>
            </w:r>
          </w:p>
        </w:tc>
        <w:tc>
          <w:tcPr>
            <w:tcW w:w="720" w:type="dxa"/>
          </w:tcPr>
          <w:p w14:paraId="63785070" w14:textId="77777777" w:rsidR="008B45D8" w:rsidRPr="00BE154F" w:rsidRDefault="008B45D8" w:rsidP="00B3790A">
            <w:pPr>
              <w:pStyle w:val="TAC"/>
            </w:pPr>
            <w:r w:rsidRPr="00BE154F">
              <w:t>M</w:t>
            </w:r>
          </w:p>
        </w:tc>
        <w:tc>
          <w:tcPr>
            <w:tcW w:w="5868" w:type="dxa"/>
          </w:tcPr>
          <w:p w14:paraId="19B2C4BD"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3ABCC21F" w14:textId="77777777" w:rsidTr="00B3790A">
        <w:trPr>
          <w:jc w:val="center"/>
        </w:trPr>
        <w:tc>
          <w:tcPr>
            <w:tcW w:w="2628" w:type="dxa"/>
          </w:tcPr>
          <w:p w14:paraId="737FE74C" w14:textId="77777777" w:rsidR="008B45D8" w:rsidRPr="00BE154F" w:rsidRDefault="008B45D8" w:rsidP="003C65AA">
            <w:pPr>
              <w:pStyle w:val="TAL"/>
            </w:pPr>
            <w:r>
              <w:t>Target</w:t>
            </w:r>
            <w:r w:rsidR="00B3790A">
              <w:t xml:space="preserve"> </w:t>
            </w:r>
            <w:r>
              <w:t>type</w:t>
            </w:r>
          </w:p>
        </w:tc>
        <w:tc>
          <w:tcPr>
            <w:tcW w:w="720" w:type="dxa"/>
          </w:tcPr>
          <w:p w14:paraId="0CD95183" w14:textId="77777777" w:rsidR="008B45D8" w:rsidRPr="00BE154F" w:rsidRDefault="008B45D8" w:rsidP="00B3790A">
            <w:pPr>
              <w:pStyle w:val="TAC"/>
            </w:pPr>
            <w:r w:rsidRPr="00BE154F">
              <w:t>M</w:t>
            </w:r>
          </w:p>
        </w:tc>
        <w:tc>
          <w:tcPr>
            <w:tcW w:w="5868" w:type="dxa"/>
          </w:tcPr>
          <w:p w14:paraId="0818CEA8"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46760306" w14:textId="77777777" w:rsidTr="00B3790A">
        <w:trPr>
          <w:jc w:val="center"/>
        </w:trPr>
        <w:tc>
          <w:tcPr>
            <w:tcW w:w="2628" w:type="dxa"/>
          </w:tcPr>
          <w:p w14:paraId="766FF6DA" w14:textId="77777777" w:rsidR="008B45D8" w:rsidRPr="00BE154F" w:rsidRDefault="008B45D8" w:rsidP="003C65AA">
            <w:pPr>
              <w:pStyle w:val="TAL"/>
            </w:pPr>
            <w:r w:rsidRPr="00BE154F">
              <w:t>Network</w:t>
            </w:r>
            <w:r w:rsidR="00B3790A">
              <w:t xml:space="preserve"> </w:t>
            </w:r>
            <w:r w:rsidRPr="00BE154F">
              <w:t>Identifier</w:t>
            </w:r>
          </w:p>
        </w:tc>
        <w:tc>
          <w:tcPr>
            <w:tcW w:w="720" w:type="dxa"/>
          </w:tcPr>
          <w:p w14:paraId="405DEFFF" w14:textId="77777777" w:rsidR="008B45D8" w:rsidRPr="00BE154F" w:rsidRDefault="008B45D8" w:rsidP="00B3790A">
            <w:pPr>
              <w:pStyle w:val="TAC"/>
            </w:pPr>
            <w:r w:rsidRPr="00BE154F">
              <w:t>M</w:t>
            </w:r>
          </w:p>
        </w:tc>
        <w:tc>
          <w:tcPr>
            <w:tcW w:w="5868" w:type="dxa"/>
          </w:tcPr>
          <w:p w14:paraId="6ECCEB91"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10C0FF41" w14:textId="77777777" w:rsidTr="00B3790A">
        <w:trPr>
          <w:jc w:val="center"/>
        </w:trPr>
        <w:tc>
          <w:tcPr>
            <w:tcW w:w="2628" w:type="dxa"/>
          </w:tcPr>
          <w:p w14:paraId="385EE601" w14:textId="77777777" w:rsidR="008B45D8" w:rsidRPr="00BE154F" w:rsidRDefault="008B45D8" w:rsidP="003C65AA">
            <w:pPr>
              <w:pStyle w:val="TAL"/>
            </w:pPr>
            <w:r>
              <w:t>Correlation</w:t>
            </w:r>
            <w:r w:rsidR="00B3790A">
              <w:t xml:space="preserve"> </w:t>
            </w:r>
            <w:r>
              <w:t>number</w:t>
            </w:r>
          </w:p>
        </w:tc>
        <w:tc>
          <w:tcPr>
            <w:tcW w:w="720" w:type="dxa"/>
          </w:tcPr>
          <w:p w14:paraId="2BAA92A0" w14:textId="77777777" w:rsidR="008B45D8" w:rsidRPr="00BE154F" w:rsidRDefault="008B45D8" w:rsidP="00B3790A">
            <w:pPr>
              <w:pStyle w:val="TAC"/>
            </w:pPr>
            <w:r>
              <w:t>M</w:t>
            </w:r>
          </w:p>
        </w:tc>
        <w:tc>
          <w:tcPr>
            <w:tcW w:w="5868" w:type="dxa"/>
          </w:tcPr>
          <w:p w14:paraId="49C7CAEF"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31D17470" w14:textId="77777777" w:rsidTr="00B3790A">
        <w:trPr>
          <w:jc w:val="center"/>
        </w:trPr>
        <w:tc>
          <w:tcPr>
            <w:tcW w:w="2628" w:type="dxa"/>
          </w:tcPr>
          <w:p w14:paraId="570D1E94" w14:textId="77777777" w:rsidR="008B45D8" w:rsidRPr="00CC04A1" w:rsidRDefault="008B45D8" w:rsidP="003C65AA">
            <w:pPr>
              <w:pStyle w:val="TAL"/>
            </w:pPr>
            <w:r>
              <w:t>MSISDN</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2D5AF5EC" w14:textId="77777777" w:rsidR="008B45D8" w:rsidRPr="00CC04A1" w:rsidRDefault="008B45D8" w:rsidP="00B3790A">
            <w:pPr>
              <w:pStyle w:val="TAC"/>
            </w:pPr>
            <w:r>
              <w:t>C</w:t>
            </w:r>
          </w:p>
        </w:tc>
        <w:tc>
          <w:tcPr>
            <w:tcW w:w="5868" w:type="dxa"/>
            <w:vMerge w:val="restart"/>
            <w:vAlign w:val="center"/>
          </w:tcPr>
          <w:p w14:paraId="159936A1" w14:textId="77777777" w:rsidR="008B45D8" w:rsidRPr="00CC04A1"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4E487D87" w14:textId="77777777" w:rsidTr="00B3790A">
        <w:trPr>
          <w:jc w:val="center"/>
        </w:trPr>
        <w:tc>
          <w:tcPr>
            <w:tcW w:w="2628" w:type="dxa"/>
          </w:tcPr>
          <w:p w14:paraId="4B6CBE22" w14:textId="77777777" w:rsidR="008B45D8" w:rsidRPr="00BE154F" w:rsidRDefault="008B45D8" w:rsidP="003C65AA">
            <w:pPr>
              <w:pStyle w:val="TAL"/>
            </w:pPr>
            <w:r>
              <w:t>IMSI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25C70934" w14:textId="77777777" w:rsidR="008B45D8" w:rsidRPr="00BE154F" w:rsidRDefault="008B45D8" w:rsidP="00B3790A">
            <w:pPr>
              <w:pStyle w:val="TAC"/>
            </w:pPr>
            <w:r>
              <w:t>C</w:t>
            </w:r>
          </w:p>
        </w:tc>
        <w:tc>
          <w:tcPr>
            <w:tcW w:w="5868" w:type="dxa"/>
            <w:vMerge/>
          </w:tcPr>
          <w:p w14:paraId="5FB8C41D" w14:textId="77777777" w:rsidR="008B45D8" w:rsidRPr="00087222" w:rsidRDefault="008B45D8" w:rsidP="003C65AA">
            <w:pPr>
              <w:pStyle w:val="TAL"/>
            </w:pPr>
          </w:p>
        </w:tc>
      </w:tr>
      <w:tr w:rsidR="008B45D8" w:rsidRPr="00BE154F" w14:paraId="26C47818" w14:textId="77777777" w:rsidTr="00B3790A">
        <w:trPr>
          <w:jc w:val="center"/>
        </w:trPr>
        <w:tc>
          <w:tcPr>
            <w:tcW w:w="2628" w:type="dxa"/>
          </w:tcPr>
          <w:p w14:paraId="4E047A96" w14:textId="77777777" w:rsidR="008B45D8" w:rsidRPr="00BE154F" w:rsidRDefault="008B45D8" w:rsidP="003C65AA">
            <w:pPr>
              <w:pStyle w:val="TAL"/>
            </w:pPr>
            <w:r>
              <w:t>IMEI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1CDF9E77" w14:textId="77777777" w:rsidR="008B45D8" w:rsidRPr="00BE154F" w:rsidRDefault="008B45D8" w:rsidP="00B3790A">
            <w:pPr>
              <w:pStyle w:val="TAC"/>
            </w:pPr>
            <w:r>
              <w:t>C</w:t>
            </w:r>
          </w:p>
        </w:tc>
        <w:tc>
          <w:tcPr>
            <w:tcW w:w="5868" w:type="dxa"/>
            <w:vMerge/>
          </w:tcPr>
          <w:p w14:paraId="49CF0A21" w14:textId="77777777" w:rsidR="008B45D8" w:rsidRPr="00087222" w:rsidRDefault="008B45D8" w:rsidP="003C65AA">
            <w:pPr>
              <w:pStyle w:val="TAL"/>
            </w:pPr>
          </w:p>
        </w:tc>
      </w:tr>
      <w:tr w:rsidR="008053C9" w:rsidRPr="00BE154F" w14:paraId="5F758654" w14:textId="77777777" w:rsidTr="00B3790A">
        <w:trPr>
          <w:jc w:val="center"/>
        </w:trPr>
        <w:tc>
          <w:tcPr>
            <w:tcW w:w="2628" w:type="dxa"/>
          </w:tcPr>
          <w:p w14:paraId="5A3FFDF8" w14:textId="77777777" w:rsidR="008053C9" w:rsidRDefault="008053C9" w:rsidP="003C65AA">
            <w:pPr>
              <w:pStyle w:val="TAL"/>
            </w:pPr>
            <w:r>
              <w:t>Location</w:t>
            </w:r>
            <w:r w:rsidR="00B3790A">
              <w:t xml:space="preserve"> </w:t>
            </w:r>
            <w:r>
              <w:t>information</w:t>
            </w:r>
          </w:p>
        </w:tc>
        <w:tc>
          <w:tcPr>
            <w:tcW w:w="720" w:type="dxa"/>
          </w:tcPr>
          <w:p w14:paraId="63FEF759" w14:textId="77777777" w:rsidR="008053C9" w:rsidRDefault="008053C9" w:rsidP="00B3790A">
            <w:pPr>
              <w:pStyle w:val="TAC"/>
            </w:pPr>
            <w:r>
              <w:t>C</w:t>
            </w:r>
          </w:p>
        </w:tc>
        <w:tc>
          <w:tcPr>
            <w:tcW w:w="5868" w:type="dxa"/>
          </w:tcPr>
          <w:p w14:paraId="4763EC85" w14:textId="77777777" w:rsidR="008053C9" w:rsidRPr="00087222" w:rsidRDefault="008053C9"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w:t>
            </w:r>
            <w:r w:rsidR="00B3790A">
              <w:t xml:space="preserve"> </w:t>
            </w:r>
            <w:r>
              <w:t>UE</w:t>
            </w:r>
          </w:p>
        </w:tc>
      </w:tr>
    </w:tbl>
    <w:p w14:paraId="3AAF2074" w14:textId="77777777" w:rsidR="008B45D8" w:rsidRDefault="008B45D8" w:rsidP="00A77147">
      <w:pPr>
        <w:rPr>
          <w:noProof/>
        </w:rPr>
      </w:pPr>
    </w:p>
    <w:p w14:paraId="6B7CD71B" w14:textId="77777777" w:rsidR="008B45D8" w:rsidRDefault="008B45D8" w:rsidP="008B45D8">
      <w:pPr>
        <w:pStyle w:val="Heading1"/>
      </w:pPr>
      <w:bookmarkStart w:id="288" w:name="_Toc144720762"/>
      <w:r>
        <w:lastRenderedPageBreak/>
        <w:t>14</w:t>
      </w:r>
      <w:r>
        <w:tab/>
        <w:t>Invocation of Lawful Interception (LI) for Group Communications System Enablers (GCSE)</w:t>
      </w:r>
      <w:bookmarkEnd w:id="288"/>
    </w:p>
    <w:p w14:paraId="2F552643" w14:textId="77777777" w:rsidR="008B45D8" w:rsidRDefault="008B45D8" w:rsidP="008B45D8">
      <w:pPr>
        <w:pStyle w:val="Heading2"/>
      </w:pPr>
      <w:bookmarkStart w:id="289" w:name="_Toc144720763"/>
      <w:r>
        <w:t>14.1</w:t>
      </w:r>
      <w:r>
        <w:tab/>
        <w:t>Background</w:t>
      </w:r>
      <w:bookmarkEnd w:id="289"/>
    </w:p>
    <w:p w14:paraId="70A9B121" w14:textId="77777777" w:rsidR="008B45D8" w:rsidRDefault="008B45D8" w:rsidP="008B45D8">
      <w:pPr>
        <w:pStyle w:val="Heading3"/>
      </w:pPr>
      <w:bookmarkStart w:id="290" w:name="_Toc144720764"/>
      <w:r>
        <w:t>14.1.1</w:t>
      </w:r>
      <w:r>
        <w:tab/>
        <w:t>Interception at GCS AS versus other nodes</w:t>
      </w:r>
      <w:bookmarkEnd w:id="290"/>
    </w:p>
    <w:p w14:paraId="38FD2232" w14:textId="77777777" w:rsidR="008B45D8" w:rsidRDefault="008B45D8" w:rsidP="008B45D8">
      <w:r>
        <w:t>There are several scenarios possible for the interception of group communications involving GCSE (see TS 22.468 [83] and TS 23.468 [84]). First is where the GCS AS is part of the intercepting operator's network. Second is where the GCS AS is outside of the intercepting operator's network. This clause specifies LI solutions for both cases.</w:t>
      </w:r>
    </w:p>
    <w:p w14:paraId="62159E85" w14:textId="77777777" w:rsidR="008B45D8" w:rsidRDefault="008B45D8" w:rsidP="008B45D8">
      <w:pPr>
        <w:pStyle w:val="Heading2"/>
      </w:pPr>
      <w:bookmarkStart w:id="291" w:name="_Toc144720765"/>
      <w:r>
        <w:t>14.2</w:t>
      </w:r>
      <w:r>
        <w:tab/>
        <w:t>GCS AS in Intercepting Operator's Network</w:t>
      </w:r>
      <w:bookmarkEnd w:id="291"/>
    </w:p>
    <w:p w14:paraId="726F43A8" w14:textId="77777777" w:rsidR="008B45D8" w:rsidRDefault="008B45D8" w:rsidP="008B45D8">
      <w:pPr>
        <w:pStyle w:val="Heading3"/>
      </w:pPr>
      <w:bookmarkStart w:id="292" w:name="_Toc144720766"/>
      <w:r>
        <w:t>14.2.1</w:t>
      </w:r>
      <w:r>
        <w:tab/>
        <w:t>General</w:t>
      </w:r>
      <w:bookmarkEnd w:id="292"/>
    </w:p>
    <w:p w14:paraId="31838116" w14:textId="77777777" w:rsidR="008B45D8" w:rsidRDefault="008B45D8" w:rsidP="008B45D8">
      <w:r>
        <w:t>In the case where the GCS AS is in the intercepting operator's network, the ICE solution is very similar to the conferencing solution specified in Clause 11, where the main difference is that a single functional entity (the GCS AS) is utilized for GCSE, rather than two functional entities.</w:t>
      </w:r>
    </w:p>
    <w:p w14:paraId="1CFC08FA" w14:textId="77777777" w:rsidR="008B45D8" w:rsidRDefault="008B45D8" w:rsidP="008B45D8">
      <w:pPr>
        <w:pStyle w:val="Heading3"/>
      </w:pPr>
      <w:bookmarkStart w:id="293" w:name="_Toc144720767"/>
      <w:r>
        <w:t>14.2.2</w:t>
      </w:r>
      <w:r>
        <w:tab/>
        <w:t>Identifiers</w:t>
      </w:r>
      <w:bookmarkEnd w:id="293"/>
    </w:p>
    <w:p w14:paraId="0BF12C73" w14:textId="77777777" w:rsidR="008B45D8" w:rsidRDefault="008B45D8" w:rsidP="008B45D8">
      <w:pPr>
        <w:pStyle w:val="Heading4"/>
      </w:pPr>
      <w:bookmarkStart w:id="294" w:name="_Toc144720768"/>
      <w:r>
        <w:t>14.2.2.1</w:t>
      </w:r>
      <w:r>
        <w:tab/>
        <w:t>Overview</w:t>
      </w:r>
      <w:bookmarkEnd w:id="294"/>
    </w:p>
    <w:p w14:paraId="3E42F226" w14:textId="77777777" w:rsidR="008B45D8" w:rsidRDefault="008B45D8" w:rsidP="008B45D8">
      <w:r>
        <w:t>Specific identifiers are necessary to identify a target for interception uniquely and to correlate between the data, which is conveyed over the different handover interfaces (HI2 and HI3). The identifiers are defined in the subsections below.</w:t>
      </w:r>
    </w:p>
    <w:p w14:paraId="29506264" w14:textId="77777777" w:rsidR="008B45D8" w:rsidRDefault="008B45D8" w:rsidP="008B45D8">
      <w:r>
        <w:t>For the delivery of CC, the GCS AS provides correlation numbers and target identities to the HI3. The GCS AS reports the IRI associated with the GCSE group communication services.</w:t>
      </w:r>
    </w:p>
    <w:p w14:paraId="0BDB4DDA" w14:textId="77777777" w:rsidR="008B45D8" w:rsidRDefault="008B45D8" w:rsidP="008B45D8">
      <w:r>
        <w:t>For the delivery of CC and IRI, the GCS AS provides correlation numbers and target identities to the HI2 and HI3. For a given target the correlation number is unique per group communications session in which the target is a member.</w:t>
      </w:r>
    </w:p>
    <w:p w14:paraId="77466E85" w14:textId="77777777" w:rsidR="008B45D8" w:rsidRDefault="008B45D8" w:rsidP="008B45D8">
      <w:pPr>
        <w:pStyle w:val="NO"/>
        <w:rPr>
          <w:lang w:val="en-US"/>
        </w:rPr>
      </w:pPr>
      <w:r>
        <w:t>NOTE:</w:t>
      </w:r>
      <w:r>
        <w:tab/>
        <w:t>If two or more target identities are involved in the same group communications session the same Correlation Number may be assigned by the relevant network element to the communication sessions of the different target identities.</w:t>
      </w:r>
    </w:p>
    <w:p w14:paraId="640AEBB6" w14:textId="77777777" w:rsidR="008B45D8" w:rsidRDefault="008B45D8" w:rsidP="008B45D8">
      <w:pPr>
        <w:pStyle w:val="Heading4"/>
      </w:pPr>
      <w:bookmarkStart w:id="295" w:name="_Toc144720769"/>
      <w:r>
        <w:t>14.2.2.2</w:t>
      </w:r>
      <w:r>
        <w:tab/>
        <w:t>Lawful Interception Identifier</w:t>
      </w:r>
      <w:bookmarkEnd w:id="295"/>
    </w:p>
    <w:p w14:paraId="120187A7" w14:textId="77777777" w:rsidR="008B45D8" w:rsidRDefault="008B45D8" w:rsidP="008B45D8">
      <w:r>
        <w:t>For each target identity related to an interception measure, the authorized operator (NO/AN/SP) shall assign a special Lawful Interception Identifier (LIID), which has been agreed between the LEA and the operator (NO/AN/SP).</w:t>
      </w:r>
    </w:p>
    <w:p w14:paraId="5FBDBFAC" w14:textId="77777777" w:rsidR="008B45D8" w:rsidRDefault="008B45D8" w:rsidP="008B45D8">
      <w:r>
        <w:t>Using an indirect identification, pointing to a target identity makes it easier to keep the knowledge about a specific target limited within the authorized operator (NO/AN/SP) and the handling agents at the LEA.</w:t>
      </w:r>
    </w:p>
    <w:p w14:paraId="0D6F178F" w14:textId="77777777" w:rsidR="008B45D8" w:rsidRDefault="008B45D8" w:rsidP="008B45D8">
      <w:r>
        <w:t>The LIID is a component of the CC delivery procedure and of the IRI records. It shall be used within any information exchanged at the handover interfaces HI2 and HI3 for identification and correlation purposes.</w:t>
      </w:r>
    </w:p>
    <w:p w14:paraId="79E775E7" w14:textId="77777777" w:rsidR="008B45D8" w:rsidRDefault="008B45D8" w:rsidP="008B45D8">
      <w:r>
        <w:t>The LIID format shall consist of alphanumeric characters. It might for example, among other information, contain a lawful authorization reference number, and the date, when the lawful authorization was issued.</w:t>
      </w:r>
    </w:p>
    <w:p w14:paraId="3FA31E85" w14:textId="77777777" w:rsidR="008B45D8" w:rsidRDefault="008B45D8" w:rsidP="008B45D8">
      <w:r>
        <w:t>The authorized operator (NO/AN/SP) shall either enter, based on an agreement with each LEA, a unique LIID for each target identity of the target or a single LIID for multiple target identities all pertaining to the same target.</w:t>
      </w:r>
    </w:p>
    <w:p w14:paraId="6FD6BB0A" w14:textId="77777777" w:rsidR="008B45D8" w:rsidRDefault="008B45D8" w:rsidP="008B45D8">
      <w:r>
        <w:t>If more than one LEA intercepts the same target identity, there shall be unique LIIDs assigned relating to each LEA.</w:t>
      </w:r>
    </w:p>
    <w:p w14:paraId="1BD26FF6" w14:textId="77777777" w:rsidR="008B45D8" w:rsidRDefault="008B45D8" w:rsidP="008B45D8">
      <w:pPr>
        <w:pStyle w:val="Heading4"/>
      </w:pPr>
      <w:bookmarkStart w:id="296" w:name="_Toc144720770"/>
      <w:r>
        <w:lastRenderedPageBreak/>
        <w:t>14.2.2.3</w:t>
      </w:r>
      <w:r>
        <w:tab/>
        <w:t>Network Identifier</w:t>
      </w:r>
      <w:bookmarkEnd w:id="296"/>
    </w:p>
    <w:p w14:paraId="731DF79F" w14:textId="77777777" w:rsidR="008B45D8" w:rsidRDefault="008B45D8" w:rsidP="008B45D8">
      <w:r>
        <w:t>The network identifier (NID) is a mandatory parameter; it should be internationally unique. It consists of the following two identifiers.</w:t>
      </w:r>
    </w:p>
    <w:p w14:paraId="5FB184FF" w14:textId="77777777" w:rsidR="008B45D8" w:rsidRDefault="008B45D8" w:rsidP="008B45D8">
      <w:pPr>
        <w:pStyle w:val="B1"/>
      </w:pPr>
      <w:r>
        <w:t>1)</w:t>
      </w:r>
      <w:r>
        <w:tab/>
        <w:t>Operator- (NO/AN/SP) identifier (mandatory):</w:t>
      </w:r>
      <w:r>
        <w:br/>
        <w:t>Unique identification of network operator, access network provider or service provider.</w:t>
      </w:r>
    </w:p>
    <w:p w14:paraId="38481CC1" w14:textId="77777777" w:rsidR="008B45D8" w:rsidRDefault="008B45D8" w:rsidP="008B45D8">
      <w:pPr>
        <w:pStyle w:val="B1"/>
      </w:pPr>
      <w:r>
        <w:t>2)</w:t>
      </w:r>
      <w:r>
        <w:tab/>
        <w:t>Network element identifier NEID (optional):</w:t>
      </w:r>
      <w:r>
        <w:br/>
        <w:t>The purpose of the network element identifier is to uniquely identify the relevant network element carrying out the LI operations, such as LI activation, IRI record sending, etc.</w:t>
      </w:r>
    </w:p>
    <w:p w14:paraId="4183E417" w14:textId="77777777" w:rsidR="008B45D8" w:rsidRDefault="008B45D8" w:rsidP="008B45D8">
      <w:pPr>
        <w:pStyle w:val="B2"/>
        <w:ind w:left="0" w:firstLine="0"/>
      </w:pPr>
      <w:r>
        <w:t>A network element identifier may be an IP address or other identifier. National regulations may mandate the sending of the NEID.</w:t>
      </w:r>
    </w:p>
    <w:p w14:paraId="7BD2273C" w14:textId="77777777" w:rsidR="008B45D8" w:rsidRDefault="008B45D8" w:rsidP="008B45D8">
      <w:pPr>
        <w:pStyle w:val="Heading4"/>
      </w:pPr>
      <w:bookmarkStart w:id="297" w:name="_Toc144720771"/>
      <w:r>
        <w:t>14.2.2.3</w:t>
      </w:r>
      <w:r>
        <w:tab/>
        <w:t>Correlation Number</w:t>
      </w:r>
      <w:bookmarkEnd w:id="297"/>
    </w:p>
    <w:p w14:paraId="483823AE" w14:textId="77777777" w:rsidR="008B45D8" w:rsidRDefault="008B45D8" w:rsidP="008B45D8">
      <w:r>
        <w:t>For a given target the Correlation Number is unique per group communications session and used for the following purposes:</w:t>
      </w:r>
    </w:p>
    <w:p w14:paraId="2CBD9FDB" w14:textId="77777777" w:rsidR="008B45D8" w:rsidRDefault="008B45D8" w:rsidP="008B45D8">
      <w:pPr>
        <w:pStyle w:val="B1"/>
      </w:pPr>
      <w:r>
        <w:t>-</w:t>
      </w:r>
      <w:r>
        <w:tab/>
        <w:t>correlate CC with IRI,</w:t>
      </w:r>
    </w:p>
    <w:p w14:paraId="01AA5FA4" w14:textId="77777777" w:rsidR="008B45D8" w:rsidRDefault="008B45D8" w:rsidP="008B45D8">
      <w:pPr>
        <w:pStyle w:val="B1"/>
      </w:pPr>
      <w:r>
        <w:t>-</w:t>
      </w:r>
      <w:r>
        <w:tab/>
        <w:t>correlate different IRI records within one group communications session.</w:t>
      </w:r>
    </w:p>
    <w:p w14:paraId="0023CA35" w14:textId="77777777" w:rsidR="008B45D8" w:rsidRDefault="008B45D8" w:rsidP="008B45D8">
      <w:pPr>
        <w:pStyle w:val="NO"/>
      </w:pPr>
      <w:r>
        <w:t>NOTE:</w:t>
      </w:r>
      <w:r>
        <w:tab/>
        <w:t>The Correlation Number is at a minimum unique for each concurrent communication of a target within a lawful authorization.</w:t>
      </w:r>
    </w:p>
    <w:p w14:paraId="78110C80" w14:textId="77777777" w:rsidR="008B45D8" w:rsidRDefault="008B45D8" w:rsidP="008B45D8">
      <w:pPr>
        <w:pStyle w:val="Heading3"/>
      </w:pPr>
      <w:bookmarkStart w:id="298" w:name="_Toc144720772"/>
      <w:r>
        <w:t>14.2.3</w:t>
      </w:r>
      <w:r>
        <w:tab/>
        <w:t>Timing and quality</w:t>
      </w:r>
      <w:bookmarkEnd w:id="298"/>
    </w:p>
    <w:p w14:paraId="411972A5" w14:textId="77777777" w:rsidR="008B45D8" w:rsidRDefault="008B45D8" w:rsidP="008B45D8">
      <w:pPr>
        <w:pStyle w:val="Heading4"/>
      </w:pPr>
      <w:bookmarkStart w:id="299" w:name="_Toc144720773"/>
      <w:r>
        <w:t>14.2.3.1</w:t>
      </w:r>
      <w:r>
        <w:tab/>
        <w:t>Timing</w:t>
      </w:r>
      <w:bookmarkEnd w:id="299"/>
    </w:p>
    <w:p w14:paraId="08500008" w14:textId="77777777" w:rsidR="008B45D8" w:rsidRDefault="008B45D8" w:rsidP="008B45D8">
      <w:r>
        <w:t>As a general principle, within a telecommunication system, IRI, if buffered, should be buffered for as short a time as possible.</w:t>
      </w:r>
    </w:p>
    <w:p w14:paraId="001DEF74" w14:textId="77777777" w:rsidR="008B45D8" w:rsidRDefault="008B45D8" w:rsidP="008B45D8">
      <w:pPr>
        <w:pStyle w:val="NO"/>
      </w:pPr>
      <w:r>
        <w:t>NOTE:</w:t>
      </w:r>
      <w:r>
        <w:tab/>
        <w:t>If the transmission of IRI fails, it may be buffered or lost.</w:t>
      </w:r>
    </w:p>
    <w:p w14:paraId="1777DFA1" w14:textId="77777777" w:rsidR="008B45D8" w:rsidRDefault="008B45D8" w:rsidP="008B45D8">
      <w:r>
        <w:t>Subject to national requirements, the following timing requirements shall be supported:</w:t>
      </w:r>
    </w:p>
    <w:p w14:paraId="6CCAD697" w14:textId="77777777" w:rsidR="008B45D8" w:rsidRDefault="008B45D8" w:rsidP="008B45D8">
      <w:pPr>
        <w:pStyle w:val="B1"/>
        <w:rPr>
          <w:sz w:val="18"/>
        </w:rPr>
      </w:pPr>
      <w:r>
        <w:t>-</w:t>
      </w:r>
      <w:r>
        <w:tab/>
        <w:t>Each IRI data record shall be sent by the delivery function to the LEMF over the HI2 within seconds of the detection of the triggering event by the IAP at least 95% of the time.</w:t>
      </w:r>
    </w:p>
    <w:p w14:paraId="3C97426B" w14:textId="77777777" w:rsidR="008B45D8" w:rsidRDefault="008B45D8" w:rsidP="008B45D8">
      <w:pPr>
        <w:pStyle w:val="B1"/>
        <w:rPr>
          <w:sz w:val="18"/>
        </w:rPr>
      </w:pPr>
      <w:r>
        <w:t>-</w:t>
      </w:r>
      <w:r>
        <w:tab/>
        <w:t>Each IRI data record shall contain a time-stamp, based on the intercepting node's clock that is generated following the detection of the IRI triggering event.</w:t>
      </w:r>
    </w:p>
    <w:p w14:paraId="11DBCD94" w14:textId="77777777" w:rsidR="008B45D8" w:rsidRDefault="008B45D8" w:rsidP="008B45D8">
      <w:pPr>
        <w:pStyle w:val="Heading4"/>
      </w:pPr>
      <w:bookmarkStart w:id="300" w:name="_Toc144720774"/>
      <w:r>
        <w:t>14.2.3.2</w:t>
      </w:r>
      <w:r>
        <w:tab/>
        <w:t>Quality</w:t>
      </w:r>
      <w:bookmarkEnd w:id="300"/>
    </w:p>
    <w:p w14:paraId="386A5DEA" w14:textId="77777777" w:rsidR="008B45D8" w:rsidRDefault="008B45D8" w:rsidP="008B45D8">
      <w:pPr>
        <w:keepLines/>
        <w:tabs>
          <w:tab w:val="left" w:pos="1276"/>
          <w:tab w:val="left" w:pos="2977"/>
        </w:tabs>
      </w:pPr>
      <w:r>
        <w:t>The quality of service associated with the result of interception should be (at least) equal to the highest quality of service of the original content of communication for all participants. This may be derived from the QoS class used for the original intercepted session, TS 23.107 [20]. However, when TCP is used as an OSI layer 4 protocol across the HI3, real time delivery of the result of the interception cannot be guaranteed. The QoS used from the operator (NO/AN/SP) to the LEMF is determined by what operators (NO/AN/SP) and law enforcement agree upon.</w:t>
      </w:r>
    </w:p>
    <w:p w14:paraId="63A1A7DB" w14:textId="77777777" w:rsidR="008B45D8" w:rsidRDefault="008B45D8" w:rsidP="008B45D8">
      <w:pPr>
        <w:pStyle w:val="Heading3"/>
      </w:pPr>
      <w:bookmarkStart w:id="301" w:name="_Toc144720775"/>
      <w:r>
        <w:t>14.2.4</w:t>
      </w:r>
      <w:r>
        <w:tab/>
        <w:t>Security Aspects</w:t>
      </w:r>
      <w:bookmarkEnd w:id="301"/>
    </w:p>
    <w:p w14:paraId="4BB17232" w14:textId="77777777" w:rsidR="008B45D8" w:rsidRDefault="008B45D8" w:rsidP="008B45D8">
      <w:pPr>
        <w:pStyle w:val="Heading4"/>
      </w:pPr>
      <w:bookmarkStart w:id="302" w:name="_Toc144720776"/>
      <w:r>
        <w:t>14.2.4.1</w:t>
      </w:r>
      <w:r>
        <w:tab/>
        <w:t>General</w:t>
      </w:r>
      <w:bookmarkEnd w:id="302"/>
    </w:p>
    <w:p w14:paraId="7176C8BE" w14:textId="77777777" w:rsidR="008B45D8" w:rsidRDefault="008B45D8" w:rsidP="008B45D8">
      <w:r>
        <w:t>Security is defined by national requirements.</w:t>
      </w:r>
    </w:p>
    <w:p w14:paraId="75002665" w14:textId="77777777" w:rsidR="008B45D8" w:rsidRDefault="008B45D8" w:rsidP="008B45D8">
      <w:pPr>
        <w:pStyle w:val="Heading3"/>
      </w:pPr>
      <w:bookmarkStart w:id="303" w:name="_Toc144720777"/>
      <w:r>
        <w:lastRenderedPageBreak/>
        <w:t>14.2.5</w:t>
      </w:r>
      <w:r>
        <w:tab/>
        <w:t>Quantitative Aspects</w:t>
      </w:r>
      <w:bookmarkEnd w:id="303"/>
    </w:p>
    <w:p w14:paraId="21CDD6D2" w14:textId="77777777" w:rsidR="008B45D8" w:rsidRDefault="008B45D8" w:rsidP="008B45D8">
      <w:pPr>
        <w:pStyle w:val="Heading4"/>
      </w:pPr>
      <w:bookmarkStart w:id="304" w:name="_Toc144720778"/>
      <w:r>
        <w:t>14.2.5.1</w:t>
      </w:r>
      <w:r>
        <w:tab/>
        <w:t>General</w:t>
      </w:r>
      <w:bookmarkEnd w:id="304"/>
    </w:p>
    <w:p w14:paraId="70B6FFF1" w14:textId="77777777" w:rsidR="008B45D8" w:rsidRDefault="008B45D8" w:rsidP="008B45D8">
      <w:pPr>
        <w:numPr>
          <w:ilvl w:val="12"/>
          <w:numId w:val="0"/>
        </w:numPr>
      </w:pPr>
      <w:r>
        <w:t>The number of target interceptions supported is a national requirement.</w:t>
      </w:r>
    </w:p>
    <w:p w14:paraId="3785AF98" w14:textId="77777777" w:rsidR="008B45D8" w:rsidRDefault="008B45D8" w:rsidP="008B45D8">
      <w:pPr>
        <w:rPr>
          <w:color w:val="000000"/>
        </w:rPr>
      </w:pPr>
      <w:r>
        <w:t xml:space="preserve">The area of Quantitative Aspects addresses the ability to </w:t>
      </w:r>
      <w:r>
        <w:rPr>
          <w:color w:val="000000"/>
        </w:rPr>
        <w:t>perform multiple, simultaneous interceptions within a provider's network and at each of the relevant intercept access points within the network. Specifics related to this topic include:</w:t>
      </w:r>
    </w:p>
    <w:p w14:paraId="1EAE3B8E" w14:textId="77777777" w:rsidR="008B45D8" w:rsidRDefault="008B45D8" w:rsidP="008B45D8">
      <w:pPr>
        <w:pStyle w:val="B1"/>
      </w:pPr>
      <w:r>
        <w:t>-</w:t>
      </w:r>
      <w:r>
        <w:tab/>
        <w:t>The ability to access and monitor all simultaneous communications originated, received, or redirected by the target;</w:t>
      </w:r>
    </w:p>
    <w:p w14:paraId="1D2F6831" w14:textId="77777777" w:rsidR="008B45D8" w:rsidRDefault="008B45D8" w:rsidP="008B45D8">
      <w:pPr>
        <w:pStyle w:val="B1"/>
      </w:pPr>
      <w:r>
        <w:t>-</w:t>
      </w:r>
      <w:r>
        <w:tab/>
        <w:t>The ability for multiple LEAs (up to five) to monitor, simultaneously, the same target while maintaining unobtrusiveness, including between agencies;</w:t>
      </w:r>
    </w:p>
    <w:p w14:paraId="3EBCDCB8" w14:textId="77777777" w:rsidR="008B45D8" w:rsidRDefault="008B45D8" w:rsidP="008B45D8">
      <w:pPr>
        <w:pStyle w:val="B1"/>
      </w:pPr>
      <w:r>
        <w:t>-</w:t>
      </w:r>
      <w:r>
        <w:tab/>
        <w:t>The ability of the network to simultaneously support a number of separate (i.e. multiple targets) legally authorized interceptions within its service area(s), including different levels of authorization for each interception (i.e. IRI only, or IRI and communication content), including between agencies.</w:t>
      </w:r>
    </w:p>
    <w:p w14:paraId="6E6C4C2B" w14:textId="77777777" w:rsidR="008B45D8" w:rsidRDefault="008B45D8" w:rsidP="008B45D8">
      <w:pPr>
        <w:pStyle w:val="Heading3"/>
      </w:pPr>
      <w:bookmarkStart w:id="305" w:name="_Toc144720779"/>
      <w:r>
        <w:t>14.2.6</w:t>
      </w:r>
      <w:r>
        <w:tab/>
        <w:t>IRI for GCSE based Communications</w:t>
      </w:r>
      <w:bookmarkEnd w:id="305"/>
    </w:p>
    <w:p w14:paraId="4BB2F8D8" w14:textId="77777777" w:rsidR="008B45D8" w:rsidRDefault="008B45D8" w:rsidP="008B45D8">
      <w:pPr>
        <w:pStyle w:val="Heading4"/>
      </w:pPr>
      <w:bookmarkStart w:id="306" w:name="_Toc144720780"/>
      <w:r>
        <w:t>14.2.6.1</w:t>
      </w:r>
      <w:r>
        <w:tab/>
        <w:t>General</w:t>
      </w:r>
      <w:bookmarkEnd w:id="306"/>
    </w:p>
    <w:p w14:paraId="2C014D9D" w14:textId="77777777" w:rsidR="008B45D8" w:rsidRDefault="008B45D8" w:rsidP="008B45D8">
      <w:pPr>
        <w:keepNext/>
        <w:keepLines/>
      </w:pPr>
      <w:r>
        <w:t>The IRI will in principle be available in the following phases of a group communications service transmission:</w:t>
      </w:r>
    </w:p>
    <w:p w14:paraId="490B3D07" w14:textId="77777777" w:rsidR="008B45D8" w:rsidRDefault="008B45D8" w:rsidP="008B45D8">
      <w:pPr>
        <w:pStyle w:val="B1"/>
      </w:pPr>
      <w:r>
        <w:t>1)</w:t>
      </w:r>
      <w:r>
        <w:tab/>
        <w:t>At a communications group creation, when a GCS AS communications group is created that includes the target or when the target is added to an existing communications group;</w:t>
      </w:r>
    </w:p>
    <w:p w14:paraId="4F3109D6" w14:textId="77777777" w:rsidR="008B45D8" w:rsidRDefault="008B45D8" w:rsidP="008B45D8">
      <w:pPr>
        <w:pStyle w:val="B1"/>
      </w:pPr>
      <w:r>
        <w:t>2)</w:t>
      </w:r>
      <w:r>
        <w:tab/>
        <w:t>At the start of a group communications session to which the target is connected;</w:t>
      </w:r>
    </w:p>
    <w:p w14:paraId="27533DD8" w14:textId="77777777" w:rsidR="008B45D8" w:rsidRDefault="008B45D8" w:rsidP="008B45D8">
      <w:pPr>
        <w:pStyle w:val="B1"/>
      </w:pPr>
      <w:r>
        <w:t>3)</w:t>
      </w:r>
      <w:r>
        <w:tab/>
        <w:t>At the point when the target joins an active group communications session;</w:t>
      </w:r>
    </w:p>
    <w:p w14:paraId="3F785EE9" w14:textId="77777777" w:rsidR="008B45D8" w:rsidRDefault="008B45D8" w:rsidP="008B45D8">
      <w:pPr>
        <w:pStyle w:val="B1"/>
      </w:pPr>
      <w:r>
        <w:t>4)</w:t>
      </w:r>
      <w:r>
        <w:tab/>
        <w:t>When the target leaves an active group communications session;</w:t>
      </w:r>
    </w:p>
    <w:p w14:paraId="07DDE983" w14:textId="77777777" w:rsidR="008B45D8" w:rsidRDefault="008B45D8" w:rsidP="008B45D8">
      <w:pPr>
        <w:pStyle w:val="B1"/>
      </w:pPr>
      <w:r>
        <w:t>5)</w:t>
      </w:r>
      <w:r>
        <w:tab/>
        <w:t>At the end of a group communications session, when the GCS AS terminates a group communications session;</w:t>
      </w:r>
    </w:p>
    <w:p w14:paraId="67540A66" w14:textId="77777777" w:rsidR="008B45D8" w:rsidRDefault="008B45D8" w:rsidP="008B45D8">
      <w:pPr>
        <w:pStyle w:val="B1"/>
      </w:pPr>
      <w:r>
        <w:t>6)</w:t>
      </w:r>
      <w:r>
        <w:tab/>
        <w:t>At certain times when relevant information are available.</w:t>
      </w:r>
    </w:p>
    <w:p w14:paraId="1E1FD3A8" w14:textId="77777777" w:rsidR="008B45D8" w:rsidRDefault="008B45D8" w:rsidP="008B45D8">
      <w:pPr>
        <w:keepNext/>
      </w:pPr>
      <w:r>
        <w:t>The IRI may be subdivided into the following categories:</w:t>
      </w:r>
    </w:p>
    <w:p w14:paraId="46079D63" w14:textId="77777777" w:rsidR="008B45D8" w:rsidRDefault="008B45D8" w:rsidP="008B45D8">
      <w:pPr>
        <w:pStyle w:val="B1"/>
      </w:pPr>
      <w:r>
        <w:t>1.</w:t>
      </w:r>
      <w:r>
        <w:tab/>
        <w:t>Control information for HI2 (e.g. correlation information);</w:t>
      </w:r>
    </w:p>
    <w:p w14:paraId="2D2DB223" w14:textId="77777777" w:rsidR="008B45D8" w:rsidRDefault="008B45D8" w:rsidP="008B45D8">
      <w:pPr>
        <w:pStyle w:val="B1"/>
      </w:pPr>
      <w:r>
        <w:rPr>
          <w:bCs/>
        </w:rPr>
        <w:t>2.</w:t>
      </w:r>
      <w:r>
        <w:rPr>
          <w:b/>
        </w:rPr>
        <w:tab/>
      </w:r>
      <w:r>
        <w:t>Basic data communication information, for standard data transmission between two parties.</w:t>
      </w:r>
    </w:p>
    <w:p w14:paraId="4D17B404" w14:textId="77777777" w:rsidR="008B45D8" w:rsidRDefault="008B45D8" w:rsidP="00F447CE">
      <w:r>
        <w:t>The events defined in TS 33.107 [19] are used to generate records for the delivery via HI2.</w:t>
      </w:r>
    </w:p>
    <w:p w14:paraId="2161EC59" w14:textId="77777777" w:rsidR="008B45D8" w:rsidRDefault="008B45D8" w:rsidP="008B45D8">
      <w:pPr>
        <w:spacing w:after="120"/>
      </w:pPr>
      <w:r>
        <w:t>There are multiple different event types received at DF2 level. According to each event, a Record is sent to the LEMF if this is required. The following table gives the mapping between event type received at DF2 level and record type sent to the LEMF.</w:t>
      </w:r>
    </w:p>
    <w:p w14:paraId="44B4E594" w14:textId="77777777" w:rsidR="008B45D8" w:rsidRDefault="008B45D8" w:rsidP="008B45D8">
      <w:pPr>
        <w:pStyle w:val="TH"/>
      </w:pPr>
      <w:r>
        <w:t>Table 14.1: Mapping between GCS AS Service Events and HI2 records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5018"/>
        <w:gridCol w:w="4615"/>
      </w:tblGrid>
      <w:tr w:rsidR="008B45D8" w14:paraId="1C40A6B2" w14:textId="77777777" w:rsidTr="00B3790A">
        <w:trPr>
          <w:jc w:val="center"/>
        </w:trPr>
        <w:tc>
          <w:tcPr>
            <w:tcW w:w="5018" w:type="dxa"/>
            <w:shd w:val="pct15" w:color="000000" w:fill="FFFFFF"/>
          </w:tcPr>
          <w:p w14:paraId="6AD83109" w14:textId="77777777" w:rsidR="008B45D8" w:rsidRDefault="008B45D8" w:rsidP="003C65AA">
            <w:pPr>
              <w:pStyle w:val="TAH"/>
            </w:pPr>
            <w:r>
              <w:t>Event</w:t>
            </w:r>
          </w:p>
        </w:tc>
        <w:tc>
          <w:tcPr>
            <w:tcW w:w="4615" w:type="dxa"/>
            <w:shd w:val="pct15" w:color="000000" w:fill="FFFFFF"/>
          </w:tcPr>
          <w:p w14:paraId="02DE110C" w14:textId="77777777" w:rsidR="008B45D8" w:rsidRDefault="008B45D8" w:rsidP="003C65AA">
            <w:pPr>
              <w:pStyle w:val="TAH"/>
            </w:pPr>
            <w:r>
              <w:t>IRI</w:t>
            </w:r>
            <w:r w:rsidR="00B3790A">
              <w:t xml:space="preserve"> </w:t>
            </w:r>
            <w:r>
              <w:t>Record</w:t>
            </w:r>
            <w:r w:rsidR="00B3790A">
              <w:t xml:space="preserve"> </w:t>
            </w:r>
            <w:r>
              <w:t>Type</w:t>
            </w:r>
          </w:p>
        </w:tc>
      </w:tr>
      <w:tr w:rsidR="008B45D8" w14:paraId="5BDA9399" w14:textId="77777777" w:rsidTr="00B3790A">
        <w:trPr>
          <w:jc w:val="center"/>
        </w:trPr>
        <w:tc>
          <w:tcPr>
            <w:tcW w:w="5018" w:type="dxa"/>
          </w:tcPr>
          <w:p w14:paraId="7747AA05" w14:textId="77777777" w:rsidR="008B45D8" w:rsidRDefault="008B45D8" w:rsidP="003C65AA">
            <w:pPr>
              <w:pStyle w:val="TAL"/>
            </w:pPr>
            <w:r>
              <w:t>Activation</w:t>
            </w:r>
            <w:r w:rsidR="00B3790A">
              <w:t xml:space="preserve"> </w:t>
            </w:r>
            <w:r>
              <w:t>of</w:t>
            </w:r>
            <w:r w:rsidR="00B3790A">
              <w:t xml:space="preserve"> </w:t>
            </w:r>
            <w:r>
              <w:t>GCSE</w:t>
            </w:r>
            <w:r w:rsidR="00B3790A">
              <w:t xml:space="preserve"> </w:t>
            </w:r>
            <w:r>
              <w:t>Communications</w:t>
            </w:r>
            <w:r w:rsidR="00B3790A">
              <w:t xml:space="preserve"> </w:t>
            </w:r>
            <w:r>
              <w:t>Group</w:t>
            </w:r>
            <w:r w:rsidR="00B3790A">
              <w:t xml:space="preserve"> </w:t>
            </w:r>
            <w:r>
              <w:t>(successful)</w:t>
            </w:r>
          </w:p>
        </w:tc>
        <w:tc>
          <w:tcPr>
            <w:tcW w:w="4615" w:type="dxa"/>
          </w:tcPr>
          <w:p w14:paraId="13526ADE" w14:textId="77777777" w:rsidR="008B45D8" w:rsidRDefault="008B45D8" w:rsidP="003C65AA">
            <w:pPr>
              <w:pStyle w:val="TAL"/>
            </w:pPr>
            <w:r>
              <w:t>BEGIN</w:t>
            </w:r>
          </w:p>
        </w:tc>
      </w:tr>
      <w:tr w:rsidR="008B45D8" w14:paraId="5A95233D" w14:textId="77777777" w:rsidTr="00B3790A">
        <w:trPr>
          <w:jc w:val="center"/>
        </w:trPr>
        <w:tc>
          <w:tcPr>
            <w:tcW w:w="5018" w:type="dxa"/>
          </w:tcPr>
          <w:p w14:paraId="6B5D4353" w14:textId="77777777" w:rsidR="008B45D8" w:rsidRDefault="008B45D8" w:rsidP="003C65AA">
            <w:pPr>
              <w:pStyle w:val="TAL"/>
            </w:pPr>
            <w:r>
              <w:t>Start</w:t>
            </w:r>
            <w:r w:rsidR="00B3790A">
              <w:t xml:space="preserve"> </w:t>
            </w:r>
            <w:r>
              <w:t>of</w:t>
            </w:r>
            <w:r w:rsidR="00B3790A">
              <w:t xml:space="preserve"> </w:t>
            </w:r>
            <w:r>
              <w:t>Intercept</w:t>
            </w:r>
            <w:r w:rsidR="00B3790A">
              <w:t xml:space="preserve"> </w:t>
            </w:r>
            <w:r>
              <w:t>with</w:t>
            </w:r>
            <w:r w:rsidR="00B3790A">
              <w:t xml:space="preserve"> </w:t>
            </w:r>
            <w:r>
              <w:t>Active</w:t>
            </w:r>
            <w:r w:rsidR="00B3790A">
              <w:t xml:space="preserve"> </w:t>
            </w:r>
            <w:r>
              <w:t>GCSE</w:t>
            </w:r>
            <w:r w:rsidR="00B3790A">
              <w:t xml:space="preserve"> </w:t>
            </w:r>
            <w:r>
              <w:t>Communications</w:t>
            </w:r>
            <w:r w:rsidR="00B3790A">
              <w:t xml:space="preserve"> </w:t>
            </w:r>
            <w:r>
              <w:t>Group</w:t>
            </w:r>
          </w:p>
        </w:tc>
        <w:tc>
          <w:tcPr>
            <w:tcW w:w="4615" w:type="dxa"/>
          </w:tcPr>
          <w:p w14:paraId="73ECB2D2" w14:textId="77777777" w:rsidR="008B45D8" w:rsidRDefault="008B45D8" w:rsidP="003C65AA">
            <w:pPr>
              <w:pStyle w:val="TAL"/>
            </w:pPr>
            <w:r>
              <w:t>BEGIN</w:t>
            </w:r>
          </w:p>
        </w:tc>
      </w:tr>
      <w:tr w:rsidR="008B45D8" w14:paraId="0324E3FC" w14:textId="77777777" w:rsidTr="00B3790A">
        <w:trPr>
          <w:jc w:val="center"/>
        </w:trPr>
        <w:tc>
          <w:tcPr>
            <w:tcW w:w="5018" w:type="dxa"/>
          </w:tcPr>
          <w:p w14:paraId="2675CC3B" w14:textId="77777777" w:rsidR="008B45D8" w:rsidRDefault="008B45D8" w:rsidP="003C65AA">
            <w:pPr>
              <w:pStyle w:val="TAL"/>
            </w:pPr>
            <w:r>
              <w:t>User</w:t>
            </w:r>
            <w:r w:rsidR="00B3790A">
              <w:t xml:space="preserve"> </w:t>
            </w:r>
            <w:r>
              <w:t>Added</w:t>
            </w:r>
          </w:p>
        </w:tc>
        <w:tc>
          <w:tcPr>
            <w:tcW w:w="4615" w:type="dxa"/>
          </w:tcPr>
          <w:p w14:paraId="1028AA96" w14:textId="77777777" w:rsidR="008B45D8" w:rsidRDefault="008B45D8" w:rsidP="003C65AA">
            <w:pPr>
              <w:pStyle w:val="TAL"/>
            </w:pPr>
            <w:r>
              <w:t>CONTINUE</w:t>
            </w:r>
          </w:p>
        </w:tc>
      </w:tr>
      <w:tr w:rsidR="008B45D8" w14:paraId="1B15A202" w14:textId="77777777" w:rsidTr="00B3790A">
        <w:trPr>
          <w:jc w:val="center"/>
        </w:trPr>
        <w:tc>
          <w:tcPr>
            <w:tcW w:w="5018" w:type="dxa"/>
          </w:tcPr>
          <w:p w14:paraId="394AE375" w14:textId="77777777" w:rsidR="008B45D8" w:rsidRDefault="008B45D8" w:rsidP="003C65AA">
            <w:pPr>
              <w:pStyle w:val="TAL"/>
            </w:pPr>
            <w:r>
              <w:t>User</w:t>
            </w:r>
            <w:r w:rsidR="00B3790A">
              <w:t xml:space="preserve"> </w:t>
            </w:r>
            <w:r>
              <w:t>Dropped</w:t>
            </w:r>
          </w:p>
        </w:tc>
        <w:tc>
          <w:tcPr>
            <w:tcW w:w="4615" w:type="dxa"/>
          </w:tcPr>
          <w:p w14:paraId="0904E018" w14:textId="77777777" w:rsidR="008B45D8" w:rsidRDefault="008B45D8" w:rsidP="003C65AA">
            <w:pPr>
              <w:pStyle w:val="TAL"/>
            </w:pPr>
            <w:r>
              <w:t>CONTINUE</w:t>
            </w:r>
          </w:p>
        </w:tc>
      </w:tr>
      <w:tr w:rsidR="008B45D8" w14:paraId="50CC0D00" w14:textId="77777777" w:rsidTr="00B3790A">
        <w:trPr>
          <w:jc w:val="center"/>
        </w:trPr>
        <w:tc>
          <w:tcPr>
            <w:tcW w:w="5018" w:type="dxa"/>
          </w:tcPr>
          <w:p w14:paraId="27F4DD6D" w14:textId="77777777" w:rsidR="008B45D8" w:rsidRDefault="008B45D8" w:rsidP="003C65AA">
            <w:pPr>
              <w:pStyle w:val="TAL"/>
            </w:pPr>
            <w:r>
              <w:t>Modification</w:t>
            </w:r>
            <w:r w:rsidR="00B3790A">
              <w:t xml:space="preserve"> </w:t>
            </w:r>
            <w:r>
              <w:t>of</w:t>
            </w:r>
            <w:r w:rsidR="00B3790A">
              <w:t xml:space="preserve"> </w:t>
            </w:r>
            <w:r>
              <w:t>Target</w:t>
            </w:r>
            <w:r w:rsidR="00B3790A">
              <w:t xml:space="preserve"> </w:t>
            </w:r>
            <w:r>
              <w:t>Connection</w:t>
            </w:r>
            <w:r w:rsidR="00B3790A">
              <w:t xml:space="preserve"> </w:t>
            </w:r>
            <w:r>
              <w:t>to</w:t>
            </w:r>
            <w:r w:rsidR="00B3790A">
              <w:t xml:space="preserve"> </w:t>
            </w:r>
            <w:r>
              <w:t>GCS</w:t>
            </w:r>
            <w:r w:rsidR="00B3790A">
              <w:t xml:space="preserve"> </w:t>
            </w:r>
            <w:r>
              <w:t>AS</w:t>
            </w:r>
          </w:p>
        </w:tc>
        <w:tc>
          <w:tcPr>
            <w:tcW w:w="4615" w:type="dxa"/>
          </w:tcPr>
          <w:p w14:paraId="77DF6900" w14:textId="77777777" w:rsidR="008B45D8" w:rsidRDefault="008B45D8" w:rsidP="003C65AA">
            <w:pPr>
              <w:pStyle w:val="TAL"/>
            </w:pPr>
            <w:r>
              <w:t>CONTINUE</w:t>
            </w:r>
          </w:p>
        </w:tc>
      </w:tr>
      <w:tr w:rsidR="008B45D8" w14:paraId="57CD641F" w14:textId="77777777" w:rsidTr="00B3790A">
        <w:trPr>
          <w:jc w:val="center"/>
        </w:trPr>
        <w:tc>
          <w:tcPr>
            <w:tcW w:w="5018" w:type="dxa"/>
          </w:tcPr>
          <w:p w14:paraId="3F1B9756" w14:textId="77777777" w:rsidR="008B45D8" w:rsidRDefault="008B45D8" w:rsidP="003C65AA">
            <w:pPr>
              <w:pStyle w:val="TAL"/>
            </w:pPr>
            <w:r>
              <w:t>Deactivation</w:t>
            </w:r>
            <w:r w:rsidR="00B3790A">
              <w:t xml:space="preserve"> </w:t>
            </w:r>
            <w:r>
              <w:t>of</w:t>
            </w:r>
            <w:r w:rsidR="00B3790A">
              <w:t xml:space="preserve"> </w:t>
            </w:r>
            <w:r>
              <w:t>GCSE</w:t>
            </w:r>
            <w:r w:rsidR="00B3790A">
              <w:t xml:space="preserve"> </w:t>
            </w:r>
            <w:r>
              <w:t>Communications</w:t>
            </w:r>
            <w:r w:rsidR="00B3790A">
              <w:t xml:space="preserve"> </w:t>
            </w:r>
            <w:r>
              <w:t>Group</w:t>
            </w:r>
          </w:p>
        </w:tc>
        <w:tc>
          <w:tcPr>
            <w:tcW w:w="4615" w:type="dxa"/>
          </w:tcPr>
          <w:p w14:paraId="20898C05" w14:textId="77777777" w:rsidR="008B45D8" w:rsidRDefault="008B45D8" w:rsidP="003C65AA">
            <w:pPr>
              <w:pStyle w:val="TAL"/>
            </w:pPr>
            <w:r>
              <w:t>END</w:t>
            </w:r>
          </w:p>
        </w:tc>
      </w:tr>
    </w:tbl>
    <w:p w14:paraId="7D86DDF6" w14:textId="77777777" w:rsidR="008B45D8" w:rsidRPr="00ED474D" w:rsidRDefault="008B45D8" w:rsidP="00A77147"/>
    <w:p w14:paraId="39FE2B5E" w14:textId="77777777" w:rsidR="008B45D8" w:rsidRDefault="008B45D8" w:rsidP="008B45D8">
      <w:r>
        <w:lastRenderedPageBreak/>
        <w:t>A set of information is used to generate the records. The records used transmit the information from mediation function to LEMF. This set of information can be extended in the ICE or DF2 MF, if this is necessary in a specific country. The following table gives the mapping between information received per event and information sent in records.</w:t>
      </w:r>
    </w:p>
    <w:p w14:paraId="66D27882" w14:textId="77777777" w:rsidR="008B45D8" w:rsidRDefault="008B45D8" w:rsidP="008B45D8">
      <w:pPr>
        <w:pStyle w:val="TH"/>
      </w:pPr>
      <w:r>
        <w:t>Table 14.2: Mapping between Events information and IRI information</w:t>
      </w:r>
    </w:p>
    <w:tbl>
      <w:tblPr>
        <w:tblW w:w="93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1839"/>
        <w:gridCol w:w="4963"/>
        <w:gridCol w:w="2554"/>
      </w:tblGrid>
      <w:tr w:rsidR="008B45D8" w14:paraId="1B66738D" w14:textId="77777777" w:rsidTr="00B3790A">
        <w:trPr>
          <w:jc w:val="center"/>
        </w:trPr>
        <w:tc>
          <w:tcPr>
            <w:tcW w:w="1839" w:type="dxa"/>
            <w:shd w:val="clear" w:color="auto" w:fill="BFBFBF"/>
          </w:tcPr>
          <w:p w14:paraId="3365F861" w14:textId="77777777" w:rsidR="008B45D8" w:rsidRDefault="008B45D8" w:rsidP="003C65AA">
            <w:pPr>
              <w:pStyle w:val="TAH"/>
            </w:pPr>
            <w:r>
              <w:t>Parameter</w:t>
            </w:r>
          </w:p>
        </w:tc>
        <w:tc>
          <w:tcPr>
            <w:tcW w:w="4963" w:type="dxa"/>
            <w:shd w:val="clear" w:color="auto" w:fill="BFBFBF"/>
          </w:tcPr>
          <w:p w14:paraId="69F68351" w14:textId="77777777" w:rsidR="008B45D8" w:rsidRDefault="008B45D8" w:rsidP="003C65AA">
            <w:pPr>
              <w:pStyle w:val="TAH"/>
            </w:pPr>
            <w:r>
              <w:t>description</w:t>
            </w:r>
          </w:p>
        </w:tc>
        <w:tc>
          <w:tcPr>
            <w:tcW w:w="2554" w:type="dxa"/>
            <w:shd w:val="clear" w:color="auto" w:fill="BFBFBF"/>
          </w:tcPr>
          <w:p w14:paraId="3118B1B6" w14:textId="77777777" w:rsidR="008B45D8" w:rsidRDefault="008B45D8" w:rsidP="003C65AA">
            <w:pPr>
              <w:pStyle w:val="TAH"/>
            </w:pPr>
            <w:r>
              <w:t>HI2</w:t>
            </w:r>
            <w:r w:rsidR="00B3790A">
              <w:t xml:space="preserve"> </w:t>
            </w:r>
            <w:r>
              <w:t>ASN.1</w:t>
            </w:r>
            <w:r w:rsidR="00B3790A">
              <w:t xml:space="preserve"> </w:t>
            </w:r>
            <w:r>
              <w:t>parameter</w:t>
            </w:r>
          </w:p>
        </w:tc>
      </w:tr>
      <w:tr w:rsidR="008B45D8" w14:paraId="0D33DE31" w14:textId="77777777" w:rsidTr="00B3790A">
        <w:trPr>
          <w:jc w:val="center"/>
        </w:trPr>
        <w:tc>
          <w:tcPr>
            <w:tcW w:w="1839" w:type="dxa"/>
          </w:tcPr>
          <w:p w14:paraId="446BB94C" w14:textId="77777777" w:rsidR="008B45D8" w:rsidRDefault="008B45D8" w:rsidP="003C65AA">
            <w:pPr>
              <w:pStyle w:val="TAL"/>
            </w:pPr>
            <w:r>
              <w:t>Added</w:t>
            </w:r>
            <w:r w:rsidR="00B3790A">
              <w:t xml:space="preserve"> </w:t>
            </w:r>
            <w:r>
              <w:t>user</w:t>
            </w:r>
            <w:r w:rsidR="00B3790A">
              <w:t xml:space="preserve"> </w:t>
            </w:r>
            <w:r>
              <w:t>id</w:t>
            </w:r>
          </w:p>
        </w:tc>
        <w:tc>
          <w:tcPr>
            <w:tcW w:w="4963" w:type="dxa"/>
          </w:tcPr>
          <w:p w14:paraId="73B0609D" w14:textId="77777777" w:rsidR="008B45D8" w:rsidRDefault="008B45D8" w:rsidP="003C65AA">
            <w:pPr>
              <w:pStyle w:val="TAL"/>
            </w:pPr>
            <w:r>
              <w:t>Identifies</w:t>
            </w:r>
            <w:r w:rsidR="00B3790A">
              <w:t xml:space="preserve"> </w:t>
            </w:r>
            <w:r>
              <w:t>the</w:t>
            </w:r>
            <w:r w:rsidR="00B3790A">
              <w:t xml:space="preserve"> </w:t>
            </w:r>
            <w:r>
              <w:t>user</w:t>
            </w:r>
            <w:r w:rsidR="00B3790A">
              <w:t xml:space="preserve"> </w:t>
            </w:r>
            <w:r>
              <w:t>added</w:t>
            </w:r>
            <w:r w:rsidR="00B3790A">
              <w:t xml:space="preserve"> </w:t>
            </w:r>
            <w:r>
              <w:t>to</w:t>
            </w:r>
            <w:r w:rsidR="00B3790A">
              <w:t xml:space="preserve"> </w:t>
            </w:r>
            <w:r>
              <w:t>an</w:t>
            </w:r>
            <w:r w:rsidR="00B3790A">
              <w:t xml:space="preserve"> </w:t>
            </w:r>
            <w:r>
              <w:t>active</w:t>
            </w:r>
            <w:r w:rsidR="00B3790A">
              <w:t xml:space="preserve"> </w:t>
            </w:r>
            <w:r>
              <w:t>GCSE</w:t>
            </w:r>
            <w:r w:rsidR="00B3790A">
              <w:t xml:space="preserve"> </w:t>
            </w:r>
            <w:r>
              <w:t>Group</w:t>
            </w:r>
            <w:r w:rsidR="00B3790A">
              <w:t xml:space="preserve"> </w:t>
            </w:r>
            <w:r>
              <w:t>Communications</w:t>
            </w:r>
          </w:p>
        </w:tc>
        <w:tc>
          <w:tcPr>
            <w:tcW w:w="2554" w:type="dxa"/>
          </w:tcPr>
          <w:p w14:paraId="5077563A" w14:textId="77777777" w:rsidR="008B45D8" w:rsidRDefault="008B45D8" w:rsidP="003C65AA">
            <w:pPr>
              <w:pStyle w:val="TAL"/>
            </w:pPr>
            <w:r>
              <w:t>addedUserID</w:t>
            </w:r>
          </w:p>
        </w:tc>
      </w:tr>
      <w:tr w:rsidR="008B45D8" w14:paraId="018000B8" w14:textId="77777777" w:rsidTr="00B3790A">
        <w:trPr>
          <w:jc w:val="center"/>
        </w:trPr>
        <w:tc>
          <w:tcPr>
            <w:tcW w:w="1839" w:type="dxa"/>
          </w:tcPr>
          <w:p w14:paraId="19DFBF97" w14:textId="77777777" w:rsidR="008B45D8" w:rsidRDefault="008B45D8" w:rsidP="003C65AA">
            <w:pPr>
              <w:pStyle w:val="TAL"/>
            </w:pPr>
            <w:r>
              <w:t>Correlation</w:t>
            </w:r>
            <w:r w:rsidR="00B3790A">
              <w:t xml:space="preserve"> </w:t>
            </w:r>
            <w:r>
              <w:t>Number</w:t>
            </w:r>
          </w:p>
        </w:tc>
        <w:tc>
          <w:tcPr>
            <w:tcW w:w="4963" w:type="dxa"/>
          </w:tcPr>
          <w:p w14:paraId="37C5C9C4" w14:textId="77777777" w:rsidR="008B45D8" w:rsidRDefault="008B45D8" w:rsidP="003C65AA">
            <w:pPr>
              <w:pStyle w:val="TAL"/>
              <w:rPr>
                <w:highlight w:val="yellow"/>
              </w:rPr>
            </w:pPr>
            <w:r>
              <w:t>The</w:t>
            </w:r>
            <w:r w:rsidR="00B3790A">
              <w:t xml:space="preserve"> </w:t>
            </w:r>
            <w:r>
              <w:t>correlation</w:t>
            </w:r>
            <w:r w:rsidR="00B3790A">
              <w:t xml:space="preserve"> </w:t>
            </w:r>
            <w:r>
              <w:t>number</w:t>
            </w:r>
            <w:r w:rsidR="00B3790A">
              <w:t xml:space="preserve"> </w:t>
            </w:r>
            <w:r>
              <w:t>is</w:t>
            </w:r>
            <w:r w:rsidR="00B3790A">
              <w:t xml:space="preserve"> </w:t>
            </w:r>
            <w:r>
              <w:t>used</w:t>
            </w:r>
            <w:r w:rsidR="00B3790A">
              <w:t xml:space="preserve"> </w:t>
            </w:r>
            <w:r>
              <w:t>to</w:t>
            </w:r>
            <w:r w:rsidR="00B3790A">
              <w:t xml:space="preserve"> </w:t>
            </w:r>
            <w:r>
              <w:t>correlate</w:t>
            </w:r>
            <w:r w:rsidR="00B3790A">
              <w:t xml:space="preserve"> </w:t>
            </w:r>
            <w:r>
              <w:t>CC</w:t>
            </w:r>
            <w:r w:rsidR="00B3790A">
              <w:t xml:space="preserve"> </w:t>
            </w:r>
            <w:r>
              <w:t>and</w:t>
            </w:r>
            <w:r w:rsidR="00B3790A">
              <w:t xml:space="preserve"> </w:t>
            </w:r>
            <w:r>
              <w:t>IRI.</w:t>
            </w:r>
            <w:r w:rsidR="00B3790A">
              <w:t xml:space="preserve"> </w:t>
            </w:r>
            <w:r>
              <w:t>The</w:t>
            </w:r>
            <w:r w:rsidR="00B3790A">
              <w:t xml:space="preserve"> </w:t>
            </w:r>
            <w:r>
              <w:t>correlation</w:t>
            </w:r>
            <w:r w:rsidR="00B3790A">
              <w:t xml:space="preserve"> </w:t>
            </w:r>
            <w:r>
              <w:t>number</w:t>
            </w:r>
            <w:r w:rsidR="00B3790A">
              <w:t xml:space="preserve"> </w:t>
            </w:r>
            <w:r>
              <w:t>is</w:t>
            </w:r>
            <w:r w:rsidR="00B3790A">
              <w:t xml:space="preserve"> </w:t>
            </w:r>
            <w:r>
              <w:t>also</w:t>
            </w:r>
            <w:r w:rsidR="00B3790A">
              <w:t xml:space="preserve"> </w:t>
            </w:r>
            <w:r>
              <w:t>used</w:t>
            </w:r>
            <w:r w:rsidR="00B3790A">
              <w:t xml:space="preserve"> </w:t>
            </w:r>
            <w:r>
              <w:t>to</w:t>
            </w:r>
            <w:r w:rsidR="00B3790A">
              <w:t xml:space="preserve"> </w:t>
            </w:r>
            <w:r>
              <w:t>allow</w:t>
            </w:r>
            <w:r w:rsidR="00B3790A">
              <w:t xml:space="preserve"> </w:t>
            </w:r>
            <w:r>
              <w:t>the</w:t>
            </w:r>
            <w:r w:rsidR="00B3790A">
              <w:t xml:space="preserve"> </w:t>
            </w:r>
            <w:r>
              <w:t>correlation</w:t>
            </w:r>
            <w:r w:rsidR="00B3790A">
              <w:t xml:space="preserve"> </w:t>
            </w:r>
            <w:r>
              <w:t>of</w:t>
            </w:r>
            <w:r w:rsidR="00B3790A">
              <w:t xml:space="preserve"> </w:t>
            </w:r>
            <w:r>
              <w:t>IRI</w:t>
            </w:r>
            <w:r w:rsidR="00B3790A">
              <w:t xml:space="preserve"> </w:t>
            </w:r>
            <w:r>
              <w:t>records.</w:t>
            </w:r>
            <w:r w:rsidR="00B3790A">
              <w:t xml:space="preserve"> </w:t>
            </w:r>
          </w:p>
        </w:tc>
        <w:tc>
          <w:tcPr>
            <w:tcW w:w="2554" w:type="dxa"/>
          </w:tcPr>
          <w:p w14:paraId="39DA29BD" w14:textId="77777777" w:rsidR="008B45D8" w:rsidRDefault="008B45D8" w:rsidP="003C65AA">
            <w:pPr>
              <w:pStyle w:val="TAL"/>
            </w:pPr>
            <w:r>
              <w:t>gcseCorrelation</w:t>
            </w:r>
          </w:p>
        </w:tc>
      </w:tr>
      <w:tr w:rsidR="008B45D8" w14:paraId="05E9E1B2" w14:textId="77777777" w:rsidTr="00B3790A">
        <w:trPr>
          <w:jc w:val="center"/>
        </w:trPr>
        <w:tc>
          <w:tcPr>
            <w:tcW w:w="1839" w:type="dxa"/>
          </w:tcPr>
          <w:p w14:paraId="26A84A25" w14:textId="77777777" w:rsidR="008B45D8" w:rsidRDefault="008B45D8" w:rsidP="003C65AA">
            <w:pPr>
              <w:pStyle w:val="TAL"/>
            </w:pPr>
            <w:r>
              <w:t>Dropped</w:t>
            </w:r>
            <w:r w:rsidR="00B3790A">
              <w:t xml:space="preserve"> </w:t>
            </w:r>
            <w:r>
              <w:t>user</w:t>
            </w:r>
            <w:r w:rsidR="00B3790A">
              <w:t xml:space="preserve"> </w:t>
            </w:r>
            <w:r>
              <w:t>id</w:t>
            </w:r>
          </w:p>
        </w:tc>
        <w:tc>
          <w:tcPr>
            <w:tcW w:w="4963" w:type="dxa"/>
          </w:tcPr>
          <w:p w14:paraId="213122DE" w14:textId="77777777" w:rsidR="008B45D8" w:rsidRDefault="008B45D8" w:rsidP="003C65AA">
            <w:pPr>
              <w:pStyle w:val="TAL"/>
            </w:pPr>
            <w:r>
              <w:t>Identifies</w:t>
            </w:r>
            <w:r w:rsidR="00B3790A">
              <w:t xml:space="preserve"> </w:t>
            </w:r>
            <w:r>
              <w:t>the</w:t>
            </w:r>
            <w:r w:rsidR="00B3790A">
              <w:t xml:space="preserve"> </w:t>
            </w:r>
            <w:r>
              <w:t>user</w:t>
            </w:r>
            <w:r w:rsidR="00B3790A">
              <w:t xml:space="preserve"> </w:t>
            </w:r>
            <w:r>
              <w:t>dropped</w:t>
            </w:r>
            <w:r w:rsidR="00B3790A">
              <w:t xml:space="preserve"> </w:t>
            </w:r>
            <w:r>
              <w:t>from</w:t>
            </w:r>
            <w:r w:rsidR="00B3790A">
              <w:t xml:space="preserve"> </w:t>
            </w:r>
            <w:r>
              <w:t>an</w:t>
            </w:r>
            <w:r w:rsidR="00B3790A">
              <w:t xml:space="preserve"> </w:t>
            </w:r>
            <w:r>
              <w:t>active</w:t>
            </w:r>
            <w:r w:rsidR="00B3790A">
              <w:t xml:space="preserve"> </w:t>
            </w:r>
            <w:r>
              <w:t>GCSE</w:t>
            </w:r>
            <w:r w:rsidR="00B3790A">
              <w:t xml:space="preserve"> </w:t>
            </w:r>
            <w:r>
              <w:t>Group</w:t>
            </w:r>
            <w:r w:rsidR="00B3790A">
              <w:t xml:space="preserve"> </w:t>
            </w:r>
            <w:r>
              <w:t>Communications</w:t>
            </w:r>
          </w:p>
        </w:tc>
        <w:tc>
          <w:tcPr>
            <w:tcW w:w="2554" w:type="dxa"/>
          </w:tcPr>
          <w:p w14:paraId="7513712E" w14:textId="77777777" w:rsidR="008B45D8" w:rsidRDefault="008B45D8" w:rsidP="003C65AA">
            <w:pPr>
              <w:pStyle w:val="TAL"/>
            </w:pPr>
            <w:r>
              <w:t>droppedUserID</w:t>
            </w:r>
          </w:p>
        </w:tc>
      </w:tr>
      <w:tr w:rsidR="008B45D8" w14:paraId="60D449BA" w14:textId="77777777" w:rsidTr="00B3790A">
        <w:trPr>
          <w:jc w:val="center"/>
        </w:trPr>
        <w:tc>
          <w:tcPr>
            <w:tcW w:w="1839" w:type="dxa"/>
          </w:tcPr>
          <w:p w14:paraId="78841BCA" w14:textId="77777777" w:rsidR="008B45D8" w:rsidRDefault="008B45D8" w:rsidP="003C65AA">
            <w:pPr>
              <w:pStyle w:val="TAL"/>
            </w:pPr>
            <w:r>
              <w:t>Event</w:t>
            </w:r>
            <w:r w:rsidR="00B3790A">
              <w:t xml:space="preserve"> </w:t>
            </w:r>
            <w:r>
              <w:t>Date</w:t>
            </w:r>
          </w:p>
        </w:tc>
        <w:tc>
          <w:tcPr>
            <w:tcW w:w="4963" w:type="dxa"/>
          </w:tcPr>
          <w:p w14:paraId="7F2B0213" w14:textId="77777777" w:rsidR="008B45D8" w:rsidRDefault="008B45D8" w:rsidP="003C65AA">
            <w:pPr>
              <w:pStyle w:val="TAL"/>
              <w:rPr>
                <w:highlight w:val="yellow"/>
              </w:rPr>
            </w:pPr>
            <w:r>
              <w:t>Date</w:t>
            </w:r>
            <w:r w:rsidR="00B3790A">
              <w:t xml:space="preserve"> </w:t>
            </w:r>
            <w:r>
              <w:t>of</w:t>
            </w:r>
            <w:r w:rsidR="00B3790A">
              <w:t xml:space="preserve"> </w:t>
            </w:r>
            <w:r>
              <w:t>the</w:t>
            </w:r>
            <w:r w:rsidR="00B3790A">
              <w:t xml:space="preserve"> </w:t>
            </w:r>
            <w:r>
              <w:t>event</w:t>
            </w:r>
            <w:r w:rsidR="00B3790A">
              <w:t xml:space="preserve"> </w:t>
            </w:r>
            <w:r>
              <w:t>generation</w:t>
            </w:r>
            <w:r w:rsidR="00B3790A">
              <w:t xml:space="preserve"> </w:t>
            </w:r>
            <w:r>
              <w:t>in</w:t>
            </w:r>
            <w:r w:rsidR="00B3790A">
              <w:t xml:space="preserve"> </w:t>
            </w:r>
            <w:r>
              <w:t>the</w:t>
            </w:r>
            <w:r w:rsidR="00B3790A">
              <w:t xml:space="preserve"> </w:t>
            </w:r>
            <w:r>
              <w:t>GCS</w:t>
            </w:r>
            <w:r w:rsidR="00B3790A">
              <w:t xml:space="preserve"> </w:t>
            </w:r>
            <w:r>
              <w:t>AS.</w:t>
            </w:r>
          </w:p>
        </w:tc>
        <w:tc>
          <w:tcPr>
            <w:tcW w:w="2554" w:type="dxa"/>
            <w:vMerge w:val="restart"/>
          </w:tcPr>
          <w:p w14:paraId="2FFB901C" w14:textId="77777777" w:rsidR="008B45D8" w:rsidRDefault="008B45D8" w:rsidP="003C65AA">
            <w:pPr>
              <w:pStyle w:val="TAL"/>
            </w:pPr>
            <w:r>
              <w:t>timestamp</w:t>
            </w:r>
          </w:p>
        </w:tc>
      </w:tr>
      <w:tr w:rsidR="008B45D8" w14:paraId="174B5C1D" w14:textId="77777777" w:rsidTr="00B3790A">
        <w:trPr>
          <w:jc w:val="center"/>
        </w:trPr>
        <w:tc>
          <w:tcPr>
            <w:tcW w:w="1839" w:type="dxa"/>
          </w:tcPr>
          <w:p w14:paraId="4B1D5051" w14:textId="77777777" w:rsidR="008B45D8" w:rsidRDefault="008B45D8" w:rsidP="003C65AA">
            <w:pPr>
              <w:pStyle w:val="TAL"/>
            </w:pPr>
            <w:r>
              <w:t>Event</w:t>
            </w:r>
            <w:r w:rsidR="00B3790A">
              <w:t xml:space="preserve"> </w:t>
            </w:r>
            <w:r>
              <w:t>Time</w:t>
            </w:r>
          </w:p>
        </w:tc>
        <w:tc>
          <w:tcPr>
            <w:tcW w:w="4963" w:type="dxa"/>
          </w:tcPr>
          <w:p w14:paraId="3E9F14E8" w14:textId="77777777" w:rsidR="008B45D8" w:rsidRDefault="008B45D8" w:rsidP="003C65AA">
            <w:pPr>
              <w:pStyle w:val="TAL"/>
            </w:pPr>
            <w:r>
              <w:t>Time</w:t>
            </w:r>
            <w:r w:rsidR="00B3790A">
              <w:t xml:space="preserve"> </w:t>
            </w:r>
            <w:r>
              <w:t>of</w:t>
            </w:r>
            <w:r w:rsidR="00B3790A">
              <w:t xml:space="preserve"> </w:t>
            </w:r>
            <w:r>
              <w:t>the</w:t>
            </w:r>
            <w:r w:rsidR="00B3790A">
              <w:t xml:space="preserve"> </w:t>
            </w:r>
            <w:r>
              <w:t>event</w:t>
            </w:r>
            <w:r w:rsidR="00B3790A">
              <w:t xml:space="preserve"> </w:t>
            </w:r>
            <w:r>
              <w:t>generation</w:t>
            </w:r>
            <w:r w:rsidR="00B3790A">
              <w:t xml:space="preserve"> </w:t>
            </w:r>
            <w:r>
              <w:t>in</w:t>
            </w:r>
            <w:r w:rsidR="00B3790A">
              <w:t xml:space="preserve"> </w:t>
            </w:r>
            <w:r>
              <w:t>the</w:t>
            </w:r>
            <w:r w:rsidR="00B3790A">
              <w:t xml:space="preserve"> </w:t>
            </w:r>
            <w:r>
              <w:t>GCS</w:t>
            </w:r>
            <w:r w:rsidR="00B3790A">
              <w:t xml:space="preserve"> </w:t>
            </w:r>
            <w:r>
              <w:t>AS.</w:t>
            </w:r>
            <w:r w:rsidR="00B3790A">
              <w:t xml:space="preserve"> </w:t>
            </w:r>
            <w:r>
              <w:t>Timestamp</w:t>
            </w:r>
            <w:r w:rsidR="00B3790A">
              <w:t xml:space="preserve"> </w:t>
            </w:r>
            <w:r>
              <w:t>shall</w:t>
            </w:r>
            <w:r w:rsidR="00B3790A">
              <w:t xml:space="preserve"> </w:t>
            </w:r>
            <w:r>
              <w:t>be</w:t>
            </w:r>
            <w:r w:rsidR="00B3790A">
              <w:t xml:space="preserve"> </w:t>
            </w:r>
            <w:r>
              <w:t>based</w:t>
            </w:r>
            <w:r w:rsidR="00B3790A">
              <w:t xml:space="preserve"> </w:t>
            </w:r>
            <w:r>
              <w:t>on</w:t>
            </w:r>
            <w:r w:rsidR="00B3790A">
              <w:t xml:space="preserve"> </w:t>
            </w:r>
            <w:r>
              <w:t>the</w:t>
            </w:r>
            <w:r w:rsidR="00B3790A">
              <w:t xml:space="preserve"> </w:t>
            </w:r>
            <w:r>
              <w:t>GCS</w:t>
            </w:r>
            <w:r w:rsidR="00B3790A">
              <w:t xml:space="preserve"> </w:t>
            </w:r>
            <w:r>
              <w:t>AS</w:t>
            </w:r>
            <w:r w:rsidR="00B3790A">
              <w:t xml:space="preserve"> </w:t>
            </w:r>
            <w:r>
              <w:t>internal</w:t>
            </w:r>
            <w:r w:rsidR="00B3790A">
              <w:t xml:space="preserve"> </w:t>
            </w:r>
            <w:r>
              <w:t>clock.</w:t>
            </w:r>
          </w:p>
        </w:tc>
        <w:tc>
          <w:tcPr>
            <w:tcW w:w="2554" w:type="dxa"/>
            <w:vMerge/>
          </w:tcPr>
          <w:p w14:paraId="77F1EE2E" w14:textId="77777777" w:rsidR="008B45D8" w:rsidRDefault="008B45D8" w:rsidP="003C65AA">
            <w:pPr>
              <w:pStyle w:val="TAL"/>
            </w:pPr>
          </w:p>
        </w:tc>
      </w:tr>
      <w:tr w:rsidR="008B45D8" w14:paraId="260773D8" w14:textId="77777777" w:rsidTr="00B3790A">
        <w:trPr>
          <w:jc w:val="center"/>
        </w:trPr>
        <w:tc>
          <w:tcPr>
            <w:tcW w:w="1839" w:type="dxa"/>
          </w:tcPr>
          <w:p w14:paraId="411992B0" w14:textId="77777777" w:rsidR="008B45D8" w:rsidRDefault="008B45D8" w:rsidP="003C65AA">
            <w:pPr>
              <w:pStyle w:val="TAL"/>
            </w:pPr>
            <w:r>
              <w:t>Event</w:t>
            </w:r>
            <w:r w:rsidR="00B3790A">
              <w:t xml:space="preserve"> </w:t>
            </w:r>
            <w:r>
              <w:t>Type</w:t>
            </w:r>
          </w:p>
        </w:tc>
        <w:tc>
          <w:tcPr>
            <w:tcW w:w="4963" w:type="dxa"/>
          </w:tcPr>
          <w:p w14:paraId="0D1D2EBA" w14:textId="77777777" w:rsidR="008B45D8" w:rsidRDefault="008B45D8" w:rsidP="003C65AA">
            <w:pPr>
              <w:pStyle w:val="TAL"/>
              <w:rPr>
                <w:highlight w:val="yellow"/>
              </w:rPr>
            </w:pPr>
            <w:r>
              <w:t>Description</w:t>
            </w:r>
            <w:r w:rsidR="00B3790A">
              <w:t xml:space="preserve"> </w:t>
            </w:r>
            <w:r>
              <w:t>which</w:t>
            </w:r>
            <w:r w:rsidR="00B3790A">
              <w:t xml:space="preserve"> </w:t>
            </w:r>
            <w:r>
              <w:t>type</w:t>
            </w:r>
            <w:r w:rsidR="00B3790A">
              <w:t xml:space="preserve"> </w:t>
            </w:r>
            <w:r>
              <w:t>of</w:t>
            </w:r>
            <w:r w:rsidR="00B3790A">
              <w:t xml:space="preserve"> </w:t>
            </w:r>
            <w:r>
              <w:t>event</w:t>
            </w:r>
            <w:r w:rsidR="00B3790A">
              <w:t xml:space="preserve"> </w:t>
            </w:r>
            <w:r>
              <w:t>is</w:t>
            </w:r>
            <w:r w:rsidR="00B3790A">
              <w:t xml:space="preserve"> </w:t>
            </w:r>
            <w:r>
              <w:t>delivered:</w:t>
            </w:r>
            <w:r w:rsidR="00B3790A">
              <w:t xml:space="preserve"> </w:t>
            </w:r>
            <w:r>
              <w:t>Activation</w:t>
            </w:r>
            <w:r w:rsidR="00B3790A">
              <w:t xml:space="preserve"> </w:t>
            </w:r>
            <w:r>
              <w:t>of</w:t>
            </w:r>
            <w:r w:rsidR="00B3790A">
              <w:t xml:space="preserve"> </w:t>
            </w:r>
            <w:r>
              <w:t>GCSE</w:t>
            </w:r>
            <w:r w:rsidR="00B3790A">
              <w:t xml:space="preserve"> </w:t>
            </w:r>
            <w:r>
              <w:t>GC,</w:t>
            </w:r>
            <w:r w:rsidR="00B3790A">
              <w:t xml:space="preserve"> </w:t>
            </w:r>
            <w:r>
              <w:t>User</w:t>
            </w:r>
            <w:r w:rsidR="00B3790A">
              <w:t xml:space="preserve"> </w:t>
            </w:r>
            <w:r>
              <w:t>Added</w:t>
            </w:r>
            <w:r w:rsidR="00B3790A">
              <w:t xml:space="preserve"> </w:t>
            </w:r>
            <w:r>
              <w:t>to</w:t>
            </w:r>
            <w:r w:rsidR="00B3790A">
              <w:t xml:space="preserve"> </w:t>
            </w:r>
            <w:r>
              <w:t>Active</w:t>
            </w:r>
            <w:r w:rsidR="00B3790A">
              <w:t xml:space="preserve"> </w:t>
            </w:r>
            <w:r>
              <w:t>GCSE</w:t>
            </w:r>
            <w:r w:rsidR="00B3790A">
              <w:t xml:space="preserve"> </w:t>
            </w:r>
            <w:r>
              <w:t>GC,</w:t>
            </w:r>
            <w:r w:rsidR="00B3790A">
              <w:t xml:space="preserve"> </w:t>
            </w:r>
            <w:r>
              <w:t>User</w:t>
            </w:r>
            <w:r w:rsidR="00B3790A">
              <w:t xml:space="preserve"> </w:t>
            </w:r>
            <w:r>
              <w:t>Dropped</w:t>
            </w:r>
            <w:r w:rsidR="00B3790A">
              <w:t xml:space="preserve"> </w:t>
            </w:r>
            <w:r>
              <w:t>from</w:t>
            </w:r>
            <w:r w:rsidR="00B3790A">
              <w:t xml:space="preserve"> </w:t>
            </w:r>
            <w:r>
              <w:t>Active</w:t>
            </w:r>
            <w:r w:rsidR="00B3790A">
              <w:t xml:space="preserve"> </w:t>
            </w:r>
            <w:r>
              <w:t>GCSE</w:t>
            </w:r>
            <w:r w:rsidR="00B3790A">
              <w:t xml:space="preserve"> </w:t>
            </w:r>
            <w:r>
              <w:t>GC,</w:t>
            </w:r>
            <w:r w:rsidR="00B3790A">
              <w:t xml:space="preserve"> </w:t>
            </w:r>
            <w:r>
              <w:t>Target</w:t>
            </w:r>
            <w:r w:rsidR="00B3790A">
              <w:t xml:space="preserve"> </w:t>
            </w:r>
            <w:r>
              <w:t>Connection</w:t>
            </w:r>
            <w:r w:rsidR="00B3790A">
              <w:t xml:space="preserve"> </w:t>
            </w:r>
            <w:r>
              <w:t>Modification,</w:t>
            </w:r>
            <w:r w:rsidR="00B3790A">
              <w:t xml:space="preserve"> </w:t>
            </w:r>
            <w:r>
              <w:t>Start</w:t>
            </w:r>
            <w:r w:rsidR="00B3790A">
              <w:t xml:space="preserve"> </w:t>
            </w:r>
            <w:r>
              <w:t>of</w:t>
            </w:r>
            <w:r w:rsidR="00B3790A">
              <w:t xml:space="preserve"> </w:t>
            </w:r>
            <w:r>
              <w:t>Intercept</w:t>
            </w:r>
            <w:r w:rsidR="00B3790A">
              <w:t xml:space="preserve"> </w:t>
            </w:r>
            <w:r>
              <w:t>on</w:t>
            </w:r>
            <w:r w:rsidR="00B3790A">
              <w:t xml:space="preserve"> </w:t>
            </w:r>
            <w:r>
              <w:t>an</w:t>
            </w:r>
            <w:r w:rsidR="00B3790A">
              <w:t xml:space="preserve"> </w:t>
            </w:r>
            <w:r>
              <w:t>Active</w:t>
            </w:r>
            <w:r w:rsidR="00B3790A">
              <w:t xml:space="preserve"> </w:t>
            </w:r>
            <w:r>
              <w:t>GCSE</w:t>
            </w:r>
            <w:r w:rsidR="00B3790A">
              <w:t xml:space="preserve"> </w:t>
            </w:r>
            <w:r>
              <w:t>GC,</w:t>
            </w:r>
            <w:r w:rsidR="00B3790A">
              <w:t xml:space="preserve"> </w:t>
            </w:r>
            <w:r>
              <w:t>GCSE</w:t>
            </w:r>
            <w:r w:rsidR="00B3790A">
              <w:t xml:space="preserve"> </w:t>
            </w:r>
            <w:r>
              <w:t>GC</w:t>
            </w:r>
            <w:r w:rsidR="00B3790A">
              <w:t xml:space="preserve"> </w:t>
            </w:r>
            <w:r>
              <w:t>End</w:t>
            </w:r>
          </w:p>
        </w:tc>
        <w:tc>
          <w:tcPr>
            <w:tcW w:w="2554" w:type="dxa"/>
          </w:tcPr>
          <w:p w14:paraId="33963F4E" w14:textId="77777777" w:rsidR="008B45D8" w:rsidRDefault="008B45D8" w:rsidP="003C65AA">
            <w:pPr>
              <w:pStyle w:val="TAL"/>
            </w:pPr>
            <w:r>
              <w:t>gcseEvent</w:t>
            </w:r>
          </w:p>
        </w:tc>
      </w:tr>
      <w:tr w:rsidR="008B45D8" w14:paraId="6B5C6B46" w14:textId="77777777" w:rsidTr="00B3790A">
        <w:trPr>
          <w:jc w:val="center"/>
        </w:trPr>
        <w:tc>
          <w:tcPr>
            <w:tcW w:w="1839" w:type="dxa"/>
          </w:tcPr>
          <w:p w14:paraId="06F3FD83" w14:textId="77777777" w:rsidR="008B45D8" w:rsidRDefault="008B45D8" w:rsidP="003C65AA">
            <w:pPr>
              <w:pStyle w:val="TAL"/>
            </w:pPr>
            <w:r>
              <w:t>GCSE</w:t>
            </w:r>
            <w:r w:rsidR="00B3790A">
              <w:t xml:space="preserve"> </w:t>
            </w:r>
            <w:r>
              <w:t>group</w:t>
            </w:r>
            <w:r w:rsidR="00B3790A">
              <w:t xml:space="preserve"> </w:t>
            </w:r>
            <w:r>
              <w:t>communications</w:t>
            </w:r>
            <w:r w:rsidR="00B3790A">
              <w:t xml:space="preserve"> </w:t>
            </w:r>
            <w:r>
              <w:t>members</w:t>
            </w:r>
          </w:p>
        </w:tc>
        <w:tc>
          <w:tcPr>
            <w:tcW w:w="4963" w:type="dxa"/>
          </w:tcPr>
          <w:p w14:paraId="59514E79" w14:textId="77777777" w:rsidR="008B45D8" w:rsidRDefault="008B45D8" w:rsidP="003C65AA">
            <w:pPr>
              <w:pStyle w:val="TAL"/>
            </w:pPr>
            <w:r>
              <w:t>Identifies</w:t>
            </w:r>
            <w:r w:rsidR="00B3790A">
              <w:t xml:space="preserve"> </w:t>
            </w:r>
            <w:r>
              <w:t>the</w:t>
            </w:r>
            <w:r w:rsidR="00B3790A">
              <w:t xml:space="preserve"> </w:t>
            </w:r>
            <w:r>
              <w:t>members</w:t>
            </w:r>
            <w:r w:rsidR="00B3790A">
              <w:t xml:space="preserve"> </w:t>
            </w:r>
            <w:r>
              <w:t>of</w:t>
            </w:r>
            <w:r w:rsidR="00B3790A">
              <w:t xml:space="preserve"> </w:t>
            </w:r>
            <w:r>
              <w:t>a</w:t>
            </w:r>
            <w:r w:rsidR="00B3790A">
              <w:t xml:space="preserve"> </w:t>
            </w:r>
            <w:r>
              <w:t>GCSE</w:t>
            </w:r>
            <w:r w:rsidR="00B3790A">
              <w:t xml:space="preserve"> </w:t>
            </w:r>
            <w:r>
              <w:t>communications</w:t>
            </w:r>
            <w:r w:rsidR="00B3790A">
              <w:t xml:space="preserve"> </w:t>
            </w:r>
            <w:r>
              <w:t>group</w:t>
            </w:r>
            <w:r w:rsidR="00B3790A">
              <w:t xml:space="preserve"> </w:t>
            </w:r>
            <w:r>
              <w:t>who</w:t>
            </w:r>
            <w:r w:rsidR="00B3790A">
              <w:t xml:space="preserve"> </w:t>
            </w:r>
            <w:r>
              <w:t>could</w:t>
            </w:r>
            <w:r w:rsidR="00B3790A">
              <w:t xml:space="preserve"> </w:t>
            </w:r>
            <w:r>
              <w:t>potentially</w:t>
            </w:r>
            <w:r w:rsidR="00B3790A">
              <w:t xml:space="preserve"> </w:t>
            </w:r>
            <w:r>
              <w:t>participate</w:t>
            </w:r>
            <w:r w:rsidR="00B3790A">
              <w:t xml:space="preserve"> </w:t>
            </w:r>
            <w:r>
              <w:t>in</w:t>
            </w:r>
            <w:r w:rsidR="00B3790A">
              <w:t xml:space="preserve"> </w:t>
            </w:r>
            <w:r>
              <w:t>an</w:t>
            </w:r>
            <w:r w:rsidR="00B3790A">
              <w:t xml:space="preserve"> </w:t>
            </w:r>
            <w:r>
              <w:t>active</w:t>
            </w:r>
            <w:r w:rsidR="00B3790A">
              <w:t xml:space="preserve"> </w:t>
            </w:r>
            <w:r>
              <w:t>GCSE</w:t>
            </w:r>
            <w:r w:rsidR="00B3790A">
              <w:t xml:space="preserve"> </w:t>
            </w:r>
            <w:r>
              <w:t>communications</w:t>
            </w:r>
            <w:r w:rsidR="00B3790A">
              <w:t xml:space="preserve"> </w:t>
            </w:r>
            <w:r>
              <w:t>group</w:t>
            </w:r>
          </w:p>
        </w:tc>
        <w:tc>
          <w:tcPr>
            <w:tcW w:w="2554" w:type="dxa"/>
          </w:tcPr>
          <w:p w14:paraId="1F3C6787" w14:textId="77777777" w:rsidR="008B45D8" w:rsidRDefault="008B45D8" w:rsidP="003C65AA">
            <w:pPr>
              <w:pStyle w:val="TAL"/>
            </w:pPr>
            <w:r>
              <w:t>gcseGroupMembers</w:t>
            </w:r>
          </w:p>
        </w:tc>
      </w:tr>
      <w:tr w:rsidR="008B45D8" w14:paraId="6B0BB39F" w14:textId="77777777" w:rsidTr="00B3790A">
        <w:trPr>
          <w:jc w:val="center"/>
        </w:trPr>
        <w:tc>
          <w:tcPr>
            <w:tcW w:w="1839" w:type="dxa"/>
          </w:tcPr>
          <w:p w14:paraId="538C5656" w14:textId="77777777" w:rsidR="008B45D8" w:rsidRDefault="008B45D8" w:rsidP="003C65AA">
            <w:pPr>
              <w:pStyle w:val="TAL"/>
            </w:pPr>
            <w:r>
              <w:t>GCSE</w:t>
            </w:r>
            <w:r w:rsidR="00B3790A">
              <w:t xml:space="preserve"> </w:t>
            </w:r>
            <w:r>
              <w:t>group</w:t>
            </w:r>
            <w:r w:rsidR="00B3790A">
              <w:t xml:space="preserve"> </w:t>
            </w:r>
            <w:r>
              <w:t>communications</w:t>
            </w:r>
            <w:r w:rsidR="00B3790A">
              <w:t xml:space="preserve"> </w:t>
            </w:r>
            <w:r>
              <w:t>participants</w:t>
            </w:r>
          </w:p>
        </w:tc>
        <w:tc>
          <w:tcPr>
            <w:tcW w:w="4963" w:type="dxa"/>
          </w:tcPr>
          <w:p w14:paraId="49D90F76" w14:textId="77777777" w:rsidR="008B45D8" w:rsidRDefault="008B45D8" w:rsidP="003C65AA">
            <w:pPr>
              <w:pStyle w:val="TAL"/>
            </w:pPr>
            <w:r>
              <w:t>Identifies</w:t>
            </w:r>
            <w:r w:rsidR="00B3790A">
              <w:t xml:space="preserve"> </w:t>
            </w:r>
            <w:r>
              <w:t>the</w:t>
            </w:r>
            <w:r w:rsidR="00B3790A">
              <w:t xml:space="preserve"> </w:t>
            </w:r>
            <w:r>
              <w:t>participants</w:t>
            </w:r>
            <w:r w:rsidR="00B3790A">
              <w:t xml:space="preserve"> </w:t>
            </w:r>
            <w:r>
              <w:t>of</w:t>
            </w:r>
            <w:r w:rsidR="00B3790A">
              <w:t xml:space="preserve"> </w:t>
            </w:r>
            <w:r>
              <w:t>an</w:t>
            </w:r>
            <w:r w:rsidR="00B3790A">
              <w:t xml:space="preserve"> </w:t>
            </w:r>
            <w:r>
              <w:t>active</w:t>
            </w:r>
            <w:r w:rsidR="00B3790A">
              <w:t xml:space="preserve"> </w:t>
            </w:r>
            <w:r>
              <w:t>GCSE</w:t>
            </w:r>
            <w:r w:rsidR="00B3790A">
              <w:t xml:space="preserve"> </w:t>
            </w:r>
            <w:r>
              <w:t>communications</w:t>
            </w:r>
            <w:r w:rsidR="00B3790A">
              <w:t xml:space="preserve"> </w:t>
            </w:r>
            <w:r>
              <w:t>group</w:t>
            </w:r>
          </w:p>
        </w:tc>
        <w:tc>
          <w:tcPr>
            <w:tcW w:w="2554" w:type="dxa"/>
          </w:tcPr>
          <w:p w14:paraId="27330320" w14:textId="77777777" w:rsidR="008B45D8" w:rsidRDefault="008B45D8" w:rsidP="003C65AA">
            <w:pPr>
              <w:pStyle w:val="TAL"/>
            </w:pPr>
            <w:r>
              <w:t>gcseGroupParticipants</w:t>
            </w:r>
          </w:p>
        </w:tc>
      </w:tr>
      <w:tr w:rsidR="008B45D8" w14:paraId="21F9C750" w14:textId="77777777" w:rsidTr="00B3790A">
        <w:trPr>
          <w:jc w:val="center"/>
        </w:trPr>
        <w:tc>
          <w:tcPr>
            <w:tcW w:w="1839" w:type="dxa"/>
          </w:tcPr>
          <w:p w14:paraId="3AF6C22A" w14:textId="77777777" w:rsidR="008B45D8" w:rsidRDefault="008B45D8" w:rsidP="003C65AA">
            <w:pPr>
              <w:pStyle w:val="TAL"/>
            </w:pPr>
            <w:r>
              <w:t>GCSE</w:t>
            </w:r>
            <w:r w:rsidR="00B3790A">
              <w:t xml:space="preserve"> </w:t>
            </w:r>
            <w:r>
              <w:t>Group</w:t>
            </w:r>
            <w:r w:rsidR="00B3790A">
              <w:t xml:space="preserve"> </w:t>
            </w:r>
            <w:r>
              <w:t>ID</w:t>
            </w:r>
          </w:p>
        </w:tc>
        <w:tc>
          <w:tcPr>
            <w:tcW w:w="4963" w:type="dxa"/>
          </w:tcPr>
          <w:p w14:paraId="27839236" w14:textId="77777777" w:rsidR="008B45D8" w:rsidRDefault="008B45D8" w:rsidP="003C65AA">
            <w:pPr>
              <w:pStyle w:val="TAL"/>
            </w:pPr>
            <w:r>
              <w:t>Identity</w:t>
            </w:r>
            <w:r w:rsidR="00B3790A">
              <w:t xml:space="preserve"> </w:t>
            </w:r>
            <w:r>
              <w:t>of</w:t>
            </w:r>
            <w:r w:rsidR="00B3790A">
              <w:t xml:space="preserve"> </w:t>
            </w:r>
            <w:r>
              <w:t>the</w:t>
            </w:r>
            <w:r w:rsidR="00B3790A">
              <w:t xml:space="preserve"> </w:t>
            </w:r>
            <w:r>
              <w:t>GCSE</w:t>
            </w:r>
            <w:r w:rsidR="00B3790A">
              <w:t xml:space="preserve"> </w:t>
            </w:r>
            <w:r>
              <w:t>Communications</w:t>
            </w:r>
            <w:r w:rsidR="00B3790A">
              <w:t xml:space="preserve"> </w:t>
            </w:r>
            <w:r>
              <w:t>Group</w:t>
            </w:r>
          </w:p>
        </w:tc>
        <w:tc>
          <w:tcPr>
            <w:tcW w:w="2554" w:type="dxa"/>
          </w:tcPr>
          <w:p w14:paraId="7D8CE9FF" w14:textId="77777777" w:rsidR="008B45D8" w:rsidRDefault="008B45D8" w:rsidP="003C65AA">
            <w:pPr>
              <w:pStyle w:val="TAL"/>
            </w:pPr>
            <w:r>
              <w:t>gcseGroupID</w:t>
            </w:r>
          </w:p>
        </w:tc>
      </w:tr>
      <w:tr w:rsidR="008B45D8" w14:paraId="5E4A1752" w14:textId="77777777" w:rsidTr="00B3790A">
        <w:trPr>
          <w:jc w:val="center"/>
        </w:trPr>
        <w:tc>
          <w:tcPr>
            <w:tcW w:w="1839" w:type="dxa"/>
          </w:tcPr>
          <w:p w14:paraId="065FFC4B" w14:textId="77777777" w:rsidR="008B45D8" w:rsidRDefault="008B45D8" w:rsidP="003C65AA">
            <w:pPr>
              <w:pStyle w:val="TAL"/>
            </w:pPr>
            <w:r>
              <w:t>Group</w:t>
            </w:r>
            <w:r w:rsidR="00B3790A">
              <w:t xml:space="preserve"> </w:t>
            </w:r>
            <w:r>
              <w:t>Communications</w:t>
            </w:r>
            <w:r w:rsidR="00B3790A">
              <w:t xml:space="preserve"> </w:t>
            </w:r>
            <w:r>
              <w:t>Characteristics</w:t>
            </w:r>
          </w:p>
        </w:tc>
        <w:tc>
          <w:tcPr>
            <w:tcW w:w="4963" w:type="dxa"/>
          </w:tcPr>
          <w:p w14:paraId="2B5E6D83" w14:textId="77777777" w:rsidR="008B45D8" w:rsidRDefault="008B45D8" w:rsidP="003C65AA">
            <w:pPr>
              <w:pStyle w:val="TAL"/>
            </w:pPr>
            <w:r>
              <w:t>Identifies</w:t>
            </w:r>
            <w:r w:rsidR="00B3790A">
              <w:t xml:space="preserve"> </w:t>
            </w:r>
            <w:r>
              <w:t>the</w:t>
            </w:r>
            <w:r w:rsidR="00B3790A">
              <w:t xml:space="preserve"> </w:t>
            </w:r>
            <w:r>
              <w:t>characteristics</w:t>
            </w:r>
            <w:r w:rsidR="00B3790A">
              <w:t xml:space="preserve"> </w:t>
            </w:r>
            <w:r>
              <w:t>of</w:t>
            </w:r>
            <w:r w:rsidR="00B3790A">
              <w:t xml:space="preserve"> </w:t>
            </w:r>
            <w:r>
              <w:t>the</w:t>
            </w:r>
            <w:r w:rsidR="00B3790A">
              <w:t xml:space="preserve"> </w:t>
            </w:r>
            <w:r>
              <w:t>group</w:t>
            </w:r>
            <w:r w:rsidR="00B3790A">
              <w:t xml:space="preserve"> </w:t>
            </w:r>
            <w:r>
              <w:t>communications</w:t>
            </w:r>
            <w:r w:rsidR="00B3790A">
              <w:t xml:space="preserve"> </w:t>
            </w:r>
            <w:r>
              <w:t>(</w:t>
            </w:r>
            <w:r w:rsidR="00195D92">
              <w:t>e.g.</w:t>
            </w:r>
            <w:r w:rsidR="00B3790A">
              <w:t xml:space="preserve"> </w:t>
            </w:r>
            <w:r>
              <w:t>voice,</w:t>
            </w:r>
            <w:r w:rsidR="00B3790A">
              <w:t xml:space="preserve"> </w:t>
            </w:r>
            <w:r>
              <w:t>video)</w:t>
            </w:r>
          </w:p>
        </w:tc>
        <w:tc>
          <w:tcPr>
            <w:tcW w:w="2554" w:type="dxa"/>
          </w:tcPr>
          <w:p w14:paraId="609C1121" w14:textId="77777777" w:rsidR="008B45D8" w:rsidRDefault="008B45D8" w:rsidP="003C65AA">
            <w:pPr>
              <w:pStyle w:val="TAL"/>
            </w:pPr>
            <w:r>
              <w:t>gcseGroupCharacteristics</w:t>
            </w:r>
          </w:p>
        </w:tc>
      </w:tr>
      <w:tr w:rsidR="008B45D8" w14:paraId="093F6032" w14:textId="77777777" w:rsidTr="00B3790A">
        <w:trPr>
          <w:jc w:val="center"/>
        </w:trPr>
        <w:tc>
          <w:tcPr>
            <w:tcW w:w="1839" w:type="dxa"/>
          </w:tcPr>
          <w:p w14:paraId="5B6D9A0D" w14:textId="77777777" w:rsidR="008B45D8" w:rsidRDefault="008B45D8" w:rsidP="003C65AA">
            <w:pPr>
              <w:pStyle w:val="TAL"/>
              <w:rPr>
                <w:lang w:val="en-US"/>
              </w:rPr>
            </w:pPr>
            <w:r>
              <w:rPr>
                <w:lang w:val="en-US"/>
              </w:rPr>
              <w:t>Identity</w:t>
            </w:r>
            <w:r w:rsidR="00B3790A">
              <w:rPr>
                <w:lang w:val="en-US"/>
              </w:rPr>
              <w:t xml:space="preserve"> </w:t>
            </w:r>
            <w:r>
              <w:rPr>
                <w:lang w:val="en-US"/>
              </w:rPr>
              <w:t>of</w:t>
            </w:r>
            <w:r w:rsidR="00B3790A">
              <w:rPr>
                <w:lang w:val="en-US"/>
              </w:rPr>
              <w:t xml:space="preserve"> </w:t>
            </w:r>
            <w:r>
              <w:rPr>
                <w:lang w:val="en-US"/>
              </w:rPr>
              <w:t>Visited</w:t>
            </w:r>
            <w:r w:rsidR="00B3790A">
              <w:rPr>
                <w:lang w:val="en-US"/>
              </w:rPr>
              <w:t xml:space="preserve"> </w:t>
            </w:r>
            <w:r>
              <w:rPr>
                <w:lang w:val="en-US"/>
              </w:rPr>
              <w:t>Network</w:t>
            </w:r>
          </w:p>
          <w:p w14:paraId="16BBC8D4" w14:textId="77777777" w:rsidR="008B45D8" w:rsidRDefault="008B45D8" w:rsidP="003C65AA">
            <w:pPr>
              <w:pStyle w:val="TAL"/>
              <w:rPr>
                <w:highlight w:val="green"/>
                <w:lang w:val="en-US"/>
              </w:rPr>
            </w:pPr>
          </w:p>
        </w:tc>
        <w:tc>
          <w:tcPr>
            <w:tcW w:w="4963" w:type="dxa"/>
          </w:tcPr>
          <w:p w14:paraId="3D143A44" w14:textId="77777777" w:rsidR="008B45D8" w:rsidRDefault="008B45D8" w:rsidP="003C65AA">
            <w:pPr>
              <w:pStyle w:val="TAL"/>
              <w:rPr>
                <w:highlight w:val="yellow"/>
              </w:rPr>
            </w:pPr>
            <w:r>
              <w:rPr>
                <w:lang w:val="en-US"/>
              </w:rPr>
              <w:t>Identifies</w:t>
            </w:r>
            <w:r w:rsidR="00B3790A">
              <w:rPr>
                <w:lang w:val="en-US"/>
              </w:rPr>
              <w:t xml:space="preserve"> </w:t>
            </w:r>
            <w:r>
              <w:rPr>
                <w:lang w:val="en-US"/>
              </w:rPr>
              <w:t>the</w:t>
            </w:r>
            <w:r w:rsidR="00B3790A">
              <w:rPr>
                <w:lang w:val="en-US"/>
              </w:rPr>
              <w:t xml:space="preserve"> </w:t>
            </w:r>
            <w:r>
              <w:rPr>
                <w:lang w:val="en-US"/>
              </w:rPr>
              <w:t>PLMN</w:t>
            </w:r>
            <w:r w:rsidR="00B3790A">
              <w:rPr>
                <w:lang w:val="en-US"/>
              </w:rPr>
              <w:t xml:space="preserve"> </w:t>
            </w:r>
            <w:r>
              <w:rPr>
                <w:lang w:val="en-US"/>
              </w:rPr>
              <w:t>serving</w:t>
            </w:r>
            <w:r w:rsidR="00B3790A">
              <w:rPr>
                <w:lang w:val="en-US"/>
              </w:rPr>
              <w:t xml:space="preserve"> </w:t>
            </w:r>
            <w:r>
              <w:rPr>
                <w:lang w:val="en-US"/>
              </w:rPr>
              <w:t>the</w:t>
            </w:r>
            <w:r w:rsidR="00B3790A">
              <w:rPr>
                <w:lang w:val="en-US"/>
              </w:rPr>
              <w:t xml:space="preserve"> </w:t>
            </w:r>
            <w:r>
              <w:rPr>
                <w:lang w:val="en-US"/>
              </w:rPr>
              <w:t>UE.</w:t>
            </w:r>
          </w:p>
        </w:tc>
        <w:tc>
          <w:tcPr>
            <w:tcW w:w="2554" w:type="dxa"/>
          </w:tcPr>
          <w:p w14:paraId="4C0C26F5" w14:textId="77777777" w:rsidR="008B45D8" w:rsidRDefault="008B45D8" w:rsidP="003C65AA">
            <w:pPr>
              <w:pStyle w:val="TAL"/>
            </w:pPr>
            <w:r>
              <w:t>visitedNetworkID</w:t>
            </w:r>
          </w:p>
        </w:tc>
      </w:tr>
      <w:tr w:rsidR="008B45D8" w14:paraId="2A88C9AF" w14:textId="77777777" w:rsidTr="00B3790A">
        <w:trPr>
          <w:jc w:val="center"/>
        </w:trPr>
        <w:tc>
          <w:tcPr>
            <w:tcW w:w="1839" w:type="dxa"/>
          </w:tcPr>
          <w:p w14:paraId="5F5A13D0" w14:textId="77777777" w:rsidR="008B45D8" w:rsidRDefault="008B45D8" w:rsidP="003C65AA">
            <w:pPr>
              <w:pStyle w:val="TAL"/>
            </w:pPr>
            <w:r>
              <w:t>Lawful</w:t>
            </w:r>
            <w:r w:rsidR="00B3790A">
              <w:t xml:space="preserve"> </w:t>
            </w:r>
            <w:r>
              <w:t>interception</w:t>
            </w:r>
            <w:r w:rsidR="00B3790A">
              <w:t xml:space="preserve"> </w:t>
            </w:r>
            <w:r>
              <w:t>identifier</w:t>
            </w:r>
          </w:p>
        </w:tc>
        <w:tc>
          <w:tcPr>
            <w:tcW w:w="4963" w:type="dxa"/>
          </w:tcPr>
          <w:p w14:paraId="1DB6EE80" w14:textId="77777777" w:rsidR="008B45D8" w:rsidRDefault="008B45D8" w:rsidP="003C65AA">
            <w:pPr>
              <w:pStyle w:val="TAL"/>
            </w:pPr>
            <w:r>
              <w:rPr>
                <w:rFonts w:cs="Arial"/>
              </w:rPr>
              <w:t>Unique</w:t>
            </w:r>
            <w:r w:rsidR="00B3790A">
              <w:rPr>
                <w:rFonts w:cs="Arial"/>
              </w:rPr>
              <w:t xml:space="preserve"> </w:t>
            </w:r>
            <w:r>
              <w:rPr>
                <w:rFonts w:cs="Arial"/>
              </w:rPr>
              <w:t>number</w:t>
            </w:r>
            <w:r w:rsidR="00B3790A">
              <w:rPr>
                <w:rFonts w:cs="Arial"/>
              </w:rPr>
              <w:t xml:space="preserve"> </w:t>
            </w:r>
            <w:r>
              <w:rPr>
                <w:rFonts w:cs="Arial"/>
              </w:rPr>
              <w:t>for</w:t>
            </w:r>
            <w:r w:rsidR="00B3790A">
              <w:rPr>
                <w:rFonts w:cs="Arial"/>
              </w:rPr>
              <w:t xml:space="preserve"> </w:t>
            </w:r>
            <w:r>
              <w:rPr>
                <w:rFonts w:cs="Arial"/>
              </w:rPr>
              <w:t>each</w:t>
            </w:r>
            <w:r w:rsidR="00B3790A">
              <w:rPr>
                <w:rFonts w:cs="Arial"/>
              </w:rPr>
              <w:t xml:space="preserve"> </w:t>
            </w:r>
            <w:r>
              <w:rPr>
                <w:rFonts w:cs="Arial"/>
              </w:rPr>
              <w:t>lawful</w:t>
            </w:r>
            <w:r w:rsidR="00B3790A">
              <w:rPr>
                <w:rFonts w:cs="Arial"/>
              </w:rPr>
              <w:t xml:space="preserve"> </w:t>
            </w:r>
            <w:r>
              <w:rPr>
                <w:rFonts w:cs="Arial"/>
              </w:rPr>
              <w:t>authorization.</w:t>
            </w:r>
          </w:p>
        </w:tc>
        <w:tc>
          <w:tcPr>
            <w:tcW w:w="2554" w:type="dxa"/>
          </w:tcPr>
          <w:p w14:paraId="0DE87979" w14:textId="77777777" w:rsidR="008B45D8" w:rsidRDefault="008B45D8" w:rsidP="003C65AA">
            <w:pPr>
              <w:pStyle w:val="TAL"/>
            </w:pPr>
            <w:r>
              <w:t>lawfulInterceptionIdentifer</w:t>
            </w:r>
          </w:p>
        </w:tc>
      </w:tr>
      <w:tr w:rsidR="008B45D8" w14:paraId="251C44C7" w14:textId="77777777" w:rsidTr="00B3790A">
        <w:trPr>
          <w:jc w:val="center"/>
        </w:trPr>
        <w:tc>
          <w:tcPr>
            <w:tcW w:w="1839" w:type="dxa"/>
          </w:tcPr>
          <w:p w14:paraId="5CAE174A" w14:textId="77777777" w:rsidR="008B45D8" w:rsidRDefault="008B45D8" w:rsidP="003C65AA">
            <w:pPr>
              <w:pStyle w:val="TAL"/>
            </w:pPr>
            <w:r>
              <w:t>Length</w:t>
            </w:r>
            <w:r w:rsidR="00B3790A">
              <w:t xml:space="preserve"> </w:t>
            </w:r>
            <w:r>
              <w:t>of</w:t>
            </w:r>
            <w:r w:rsidR="00B3790A">
              <w:t xml:space="preserve"> </w:t>
            </w:r>
            <w:r>
              <w:t>TMGI</w:t>
            </w:r>
            <w:r w:rsidR="00B3790A">
              <w:t xml:space="preserve"> </w:t>
            </w:r>
            <w:r>
              <w:t>reservation</w:t>
            </w:r>
          </w:p>
          <w:p w14:paraId="1DC04E1F" w14:textId="77777777" w:rsidR="008B45D8" w:rsidRDefault="008B45D8" w:rsidP="003C65AA">
            <w:pPr>
              <w:pStyle w:val="TAL"/>
            </w:pPr>
          </w:p>
        </w:tc>
        <w:tc>
          <w:tcPr>
            <w:tcW w:w="4963" w:type="dxa"/>
          </w:tcPr>
          <w:p w14:paraId="7581C5BD" w14:textId="77777777" w:rsidR="008B45D8" w:rsidRDefault="008B45D8" w:rsidP="003C65AA">
            <w:pPr>
              <w:pStyle w:val="TAL"/>
              <w:rPr>
                <w:highlight w:val="yellow"/>
              </w:rPr>
            </w:pPr>
            <w:r>
              <w:t>Identifies</w:t>
            </w:r>
            <w:r w:rsidR="00B3790A">
              <w:t xml:space="preserve"> </w:t>
            </w:r>
            <w:r>
              <w:t>the</w:t>
            </w:r>
            <w:r w:rsidR="00B3790A">
              <w:t xml:space="preserve"> </w:t>
            </w:r>
            <w:r>
              <w:t>duration</w:t>
            </w:r>
            <w:r w:rsidR="00B3790A">
              <w:t xml:space="preserve"> </w:t>
            </w:r>
            <w:r>
              <w:t>of</w:t>
            </w:r>
            <w:r w:rsidR="00B3790A">
              <w:t xml:space="preserve"> </w:t>
            </w:r>
            <w:r>
              <w:t>the</w:t>
            </w:r>
            <w:r w:rsidR="00B3790A">
              <w:t xml:space="preserve"> </w:t>
            </w:r>
            <w:r>
              <w:t>TMGI</w:t>
            </w:r>
            <w:r w:rsidR="00B3790A">
              <w:t xml:space="preserve"> </w:t>
            </w:r>
            <w:r>
              <w:t>reservation</w:t>
            </w:r>
            <w:r w:rsidR="00B3790A">
              <w:t xml:space="preserve"> </w:t>
            </w:r>
            <w:r>
              <w:t>as</w:t>
            </w:r>
            <w:r w:rsidR="00B3790A">
              <w:t xml:space="preserve"> </w:t>
            </w:r>
            <w:r>
              <w:t>allocated</w:t>
            </w:r>
            <w:r w:rsidR="00B3790A">
              <w:t xml:space="preserve"> </w:t>
            </w:r>
            <w:r>
              <w:t>by</w:t>
            </w:r>
            <w:r w:rsidR="00B3790A">
              <w:t xml:space="preserve"> </w:t>
            </w:r>
            <w:r>
              <w:t>the</w:t>
            </w:r>
            <w:r w:rsidR="00B3790A">
              <w:t xml:space="preserve"> </w:t>
            </w:r>
            <w:r>
              <w:t>BM-SC</w:t>
            </w:r>
            <w:r w:rsidR="00B3790A">
              <w:t xml:space="preserve"> </w:t>
            </w:r>
            <w:r>
              <w:t>to</w:t>
            </w:r>
            <w:r w:rsidR="00B3790A">
              <w:t xml:space="preserve"> </w:t>
            </w:r>
            <w:r>
              <w:t>the</w:t>
            </w:r>
            <w:r w:rsidR="00B3790A">
              <w:t xml:space="preserve"> </w:t>
            </w:r>
            <w:r>
              <w:t>GCS</w:t>
            </w:r>
            <w:r w:rsidR="00B3790A">
              <w:t xml:space="preserve"> </w:t>
            </w:r>
            <w:r>
              <w:t>AS.</w:t>
            </w:r>
          </w:p>
        </w:tc>
        <w:tc>
          <w:tcPr>
            <w:tcW w:w="2554" w:type="dxa"/>
          </w:tcPr>
          <w:p w14:paraId="0E8BD2A2" w14:textId="77777777" w:rsidR="008B45D8" w:rsidRDefault="008B45D8" w:rsidP="003C65AA">
            <w:pPr>
              <w:pStyle w:val="TAL"/>
            </w:pPr>
            <w:r>
              <w:t>tMGIReservationDuration</w:t>
            </w:r>
          </w:p>
        </w:tc>
      </w:tr>
      <w:tr w:rsidR="008B45D8" w14:paraId="082AEF7E" w14:textId="77777777" w:rsidTr="00B3790A">
        <w:trPr>
          <w:jc w:val="center"/>
        </w:trPr>
        <w:tc>
          <w:tcPr>
            <w:tcW w:w="1839" w:type="dxa"/>
          </w:tcPr>
          <w:p w14:paraId="48875B69" w14:textId="77777777" w:rsidR="008B45D8" w:rsidRDefault="008B45D8" w:rsidP="003C65AA">
            <w:pPr>
              <w:pStyle w:val="TAL"/>
            </w:pPr>
            <w:r>
              <w:t>Location</w:t>
            </w:r>
            <w:r w:rsidR="00B3790A">
              <w:t xml:space="preserve"> </w:t>
            </w:r>
            <w:r>
              <w:t>information</w:t>
            </w:r>
          </w:p>
        </w:tc>
        <w:tc>
          <w:tcPr>
            <w:tcW w:w="4963" w:type="dxa"/>
          </w:tcPr>
          <w:p w14:paraId="0BCAB22D" w14:textId="77777777" w:rsidR="008B45D8" w:rsidRDefault="008B45D8" w:rsidP="003C65AA">
            <w:pPr>
              <w:pStyle w:val="TAL"/>
            </w:pPr>
            <w:r>
              <w:rPr>
                <w:rFonts w:cs="Arial"/>
              </w:rPr>
              <w:t>When</w:t>
            </w:r>
            <w:r w:rsidR="00B3790A">
              <w:rPr>
                <w:rFonts w:cs="Arial"/>
              </w:rPr>
              <w:t xml:space="preserve"> </w:t>
            </w:r>
            <w:r>
              <w:rPr>
                <w:rFonts w:cs="Arial"/>
              </w:rPr>
              <w:t>authorized,</w:t>
            </w:r>
            <w:r w:rsidR="00B3790A">
              <w:rPr>
                <w:rFonts w:cs="Arial"/>
              </w:rPr>
              <w:t xml:space="preserve"> </w:t>
            </w:r>
            <w:r>
              <w:rPr>
                <w:rFonts w:cs="Arial"/>
              </w:rPr>
              <w:t>this</w:t>
            </w:r>
            <w:r w:rsidR="00B3790A">
              <w:rPr>
                <w:rFonts w:cs="Arial"/>
              </w:rPr>
              <w:t xml:space="preserve"> </w:t>
            </w:r>
            <w:r>
              <w:rPr>
                <w:rFonts w:cs="Arial"/>
              </w:rPr>
              <w:t>field</w:t>
            </w:r>
            <w:r w:rsidR="00B3790A">
              <w:rPr>
                <w:rFonts w:cs="Arial"/>
              </w:rPr>
              <w:t xml:space="preserve"> </w:t>
            </w:r>
            <w:r>
              <w:rPr>
                <w:rFonts w:cs="Arial"/>
              </w:rPr>
              <w:t>provides</w:t>
            </w:r>
            <w:r w:rsidR="00B3790A">
              <w:rPr>
                <w:rFonts w:cs="Arial"/>
              </w:rPr>
              <w:t xml:space="preserve"> </w:t>
            </w:r>
            <w:r>
              <w:rPr>
                <w:rFonts w:cs="Arial"/>
              </w:rPr>
              <w:t>the</w:t>
            </w:r>
            <w:r w:rsidR="00B3790A">
              <w:rPr>
                <w:rFonts w:cs="Arial"/>
              </w:rPr>
              <w:t xml:space="preserve"> </w:t>
            </w:r>
            <w:r>
              <w:rPr>
                <w:rFonts w:cs="Arial"/>
              </w:rPr>
              <w:t>location</w:t>
            </w:r>
            <w:r w:rsidR="00B3790A">
              <w:rPr>
                <w:rFonts w:cs="Arial"/>
              </w:rPr>
              <w:t xml:space="preserve"> </w:t>
            </w:r>
            <w:r>
              <w:rPr>
                <w:rFonts w:cs="Arial"/>
              </w:rPr>
              <w:t>information</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that</w:t>
            </w:r>
            <w:r w:rsidR="00B3790A">
              <w:rPr>
                <w:rFonts w:cs="Arial"/>
              </w:rPr>
              <w:t xml:space="preserve"> </w:t>
            </w:r>
            <w:r>
              <w:rPr>
                <w:rFonts w:cs="Arial"/>
              </w:rPr>
              <w:t>is</w:t>
            </w:r>
            <w:r w:rsidR="00B3790A">
              <w:rPr>
                <w:rFonts w:cs="Arial"/>
              </w:rPr>
              <w:t xml:space="preserve"> </w:t>
            </w:r>
            <w:r>
              <w:rPr>
                <w:rFonts w:cs="Arial"/>
              </w:rPr>
              <w:t>present</w:t>
            </w:r>
            <w:r w:rsidR="00B3790A">
              <w:rPr>
                <w:rFonts w:cs="Arial"/>
              </w:rPr>
              <w:t xml:space="preserve"> </w:t>
            </w:r>
            <w:r>
              <w:rPr>
                <w:rFonts w:cs="Arial"/>
              </w:rPr>
              <w:t>at</w:t>
            </w:r>
            <w:r w:rsidR="00B3790A">
              <w:rPr>
                <w:rFonts w:cs="Arial"/>
              </w:rPr>
              <w:t xml:space="preserve"> </w:t>
            </w:r>
            <w:r>
              <w:rPr>
                <w:rFonts w:cs="Arial"/>
              </w:rPr>
              <w:t>the</w:t>
            </w:r>
            <w:r w:rsidR="00B3790A">
              <w:rPr>
                <w:rFonts w:cs="Arial"/>
              </w:rPr>
              <w:t xml:space="preserve"> </w:t>
            </w:r>
            <w:r>
              <w:rPr>
                <w:rFonts w:cs="Arial"/>
              </w:rPr>
              <w:t>GCS</w:t>
            </w:r>
            <w:r w:rsidR="00B3790A">
              <w:rPr>
                <w:rFonts w:cs="Arial"/>
              </w:rPr>
              <w:t xml:space="preserve"> </w:t>
            </w:r>
            <w:r>
              <w:rPr>
                <w:rFonts w:cs="Arial"/>
              </w:rPr>
              <w:t>AS</w:t>
            </w:r>
            <w:r w:rsidR="00B3790A">
              <w:rPr>
                <w:rFonts w:cs="Arial"/>
              </w:rPr>
              <w:t xml:space="preserve"> </w:t>
            </w:r>
            <w:r>
              <w:rPr>
                <w:rFonts w:cs="Arial"/>
              </w:rPr>
              <w:t>at</w:t>
            </w:r>
            <w:r w:rsidR="00B3790A">
              <w:rPr>
                <w:rFonts w:cs="Arial"/>
              </w:rPr>
              <w:t xml:space="preserve"> </w:t>
            </w:r>
            <w:r>
              <w:rPr>
                <w:rFonts w:cs="Arial"/>
              </w:rPr>
              <w:t>the</w:t>
            </w:r>
            <w:r w:rsidR="00B3790A">
              <w:rPr>
                <w:rFonts w:cs="Arial"/>
              </w:rPr>
              <w:t xml:space="preserve"> </w:t>
            </w:r>
            <w:r>
              <w:rPr>
                <w:rFonts w:cs="Arial"/>
              </w:rPr>
              <w:t>time</w:t>
            </w:r>
            <w:r w:rsidR="00B3790A">
              <w:rPr>
                <w:rFonts w:cs="Arial"/>
              </w:rPr>
              <w:t xml:space="preserve"> </w:t>
            </w:r>
            <w:r>
              <w:rPr>
                <w:rFonts w:cs="Arial"/>
              </w:rPr>
              <w:t>of</w:t>
            </w:r>
            <w:r w:rsidR="00B3790A">
              <w:rPr>
                <w:rFonts w:cs="Arial"/>
              </w:rPr>
              <w:t xml:space="preserve"> </w:t>
            </w:r>
            <w:r>
              <w:rPr>
                <w:rFonts w:cs="Arial"/>
              </w:rPr>
              <w:t>event</w:t>
            </w:r>
            <w:r w:rsidR="00B3790A">
              <w:rPr>
                <w:rFonts w:cs="Arial"/>
              </w:rPr>
              <w:t xml:space="preserve"> </w:t>
            </w:r>
            <w:r>
              <w:rPr>
                <w:rFonts w:cs="Arial"/>
              </w:rPr>
              <w:t>record</w:t>
            </w:r>
            <w:r w:rsidR="00B3790A">
              <w:rPr>
                <w:rFonts w:cs="Arial"/>
              </w:rPr>
              <w:t xml:space="preserve"> </w:t>
            </w:r>
            <w:r>
              <w:rPr>
                <w:rFonts w:cs="Arial"/>
              </w:rPr>
              <w:t>production.</w:t>
            </w:r>
          </w:p>
        </w:tc>
        <w:tc>
          <w:tcPr>
            <w:tcW w:w="2554" w:type="dxa"/>
          </w:tcPr>
          <w:p w14:paraId="7A221274" w14:textId="77777777" w:rsidR="008B45D8" w:rsidRDefault="008B45D8" w:rsidP="003C65AA">
            <w:pPr>
              <w:pStyle w:val="TAL"/>
            </w:pPr>
            <w:r>
              <w:rPr>
                <w:rFonts w:cs="Arial"/>
              </w:rPr>
              <w:t>gcseLocationOfTheTarget</w:t>
            </w:r>
          </w:p>
        </w:tc>
      </w:tr>
      <w:tr w:rsidR="008F1CBB" w14:paraId="55E13410" w14:textId="77777777" w:rsidTr="00B3790A">
        <w:trPr>
          <w:jc w:val="center"/>
        </w:trPr>
        <w:tc>
          <w:tcPr>
            <w:tcW w:w="1839" w:type="dxa"/>
          </w:tcPr>
          <w:p w14:paraId="72327848" w14:textId="77777777" w:rsidR="008F1CBB" w:rsidRDefault="008F1CBB" w:rsidP="008F1CBB">
            <w:pPr>
              <w:pStyle w:val="TAL"/>
            </w:pPr>
            <w:r>
              <w:t>Time of Location</w:t>
            </w:r>
          </w:p>
          <w:p w14:paraId="153D5540" w14:textId="77777777" w:rsidR="008F1CBB" w:rsidRDefault="008F1CBB" w:rsidP="008F1CBB">
            <w:pPr>
              <w:pStyle w:val="TAL"/>
            </w:pPr>
          </w:p>
        </w:tc>
        <w:tc>
          <w:tcPr>
            <w:tcW w:w="4963" w:type="dxa"/>
          </w:tcPr>
          <w:p w14:paraId="6CFC2BB9" w14:textId="77777777" w:rsidR="008F1CBB" w:rsidRDefault="008F1CBB" w:rsidP="008F1CBB">
            <w:pPr>
              <w:pStyle w:val="TAL"/>
              <w:rPr>
                <w:rFonts w:cs="Arial"/>
              </w:rPr>
            </w:pPr>
            <w:r>
              <w:t>Date/Time of location. The time when location was obtained by the location source node.</w:t>
            </w:r>
          </w:p>
        </w:tc>
        <w:tc>
          <w:tcPr>
            <w:tcW w:w="2554" w:type="dxa"/>
          </w:tcPr>
          <w:p w14:paraId="2126503F" w14:textId="77777777" w:rsidR="008F1CBB" w:rsidRDefault="008F1CBB" w:rsidP="008F1CBB">
            <w:pPr>
              <w:pStyle w:val="TAL"/>
              <w:rPr>
                <w:rFonts w:cs="Arial"/>
              </w:rPr>
            </w:pPr>
            <w:r>
              <w:rPr>
                <w:rFonts w:cs="Arial"/>
              </w:rPr>
              <w:t>gcseLocationOfTheTarget</w:t>
            </w:r>
          </w:p>
        </w:tc>
      </w:tr>
      <w:tr w:rsidR="008F1CBB" w14:paraId="30DE1C26" w14:textId="77777777" w:rsidTr="00B3790A">
        <w:trPr>
          <w:jc w:val="center"/>
        </w:trPr>
        <w:tc>
          <w:tcPr>
            <w:tcW w:w="1839" w:type="dxa"/>
          </w:tcPr>
          <w:p w14:paraId="3B9725FA" w14:textId="77777777" w:rsidR="008F1CBB" w:rsidRDefault="008F1CBB" w:rsidP="008F1CBB">
            <w:pPr>
              <w:pStyle w:val="TAL"/>
            </w:pPr>
            <w:r>
              <w:t>Modified Target Connection Method</w:t>
            </w:r>
          </w:p>
        </w:tc>
        <w:tc>
          <w:tcPr>
            <w:tcW w:w="4963" w:type="dxa"/>
          </w:tcPr>
          <w:p w14:paraId="3098AB55" w14:textId="77777777" w:rsidR="008F1CBB" w:rsidRDefault="008F1CBB" w:rsidP="008F1CBB">
            <w:pPr>
              <w:pStyle w:val="TAL"/>
            </w:pPr>
            <w:r>
              <w:t>Identifies the modified target's connection to the GCS AS to send and receive communications.</w:t>
            </w:r>
          </w:p>
        </w:tc>
        <w:tc>
          <w:tcPr>
            <w:tcW w:w="2554" w:type="dxa"/>
          </w:tcPr>
          <w:p w14:paraId="6BF1A89A" w14:textId="77777777" w:rsidR="008F1CBB" w:rsidRDefault="008F1CBB" w:rsidP="008F1CBB">
            <w:pPr>
              <w:pStyle w:val="TAL"/>
            </w:pPr>
            <w:r>
              <w:t>targetConnectionMethod</w:t>
            </w:r>
          </w:p>
        </w:tc>
      </w:tr>
      <w:tr w:rsidR="008F1CBB" w14:paraId="0E08E401" w14:textId="77777777" w:rsidTr="00B3790A">
        <w:trPr>
          <w:jc w:val="center"/>
        </w:trPr>
        <w:tc>
          <w:tcPr>
            <w:tcW w:w="1839" w:type="dxa"/>
          </w:tcPr>
          <w:p w14:paraId="53EAAF8D" w14:textId="77777777" w:rsidR="008F1CBB" w:rsidRDefault="008F1CBB" w:rsidP="008F1CBB">
            <w:pPr>
              <w:pStyle w:val="TAL"/>
            </w:pPr>
            <w:r>
              <w:t>Network Identifier</w:t>
            </w:r>
          </w:p>
        </w:tc>
        <w:tc>
          <w:tcPr>
            <w:tcW w:w="4963" w:type="dxa"/>
          </w:tcPr>
          <w:p w14:paraId="6D5D9494" w14:textId="77777777" w:rsidR="008F1CBB" w:rsidRDefault="008F1CBB" w:rsidP="008F1CBB">
            <w:pPr>
              <w:pStyle w:val="TAL"/>
              <w:rPr>
                <w:highlight w:val="yellow"/>
              </w:rPr>
            </w:pPr>
            <w:r>
              <w:t>Operator ID plus unique identifier for the GCS AS.</w:t>
            </w:r>
          </w:p>
        </w:tc>
        <w:tc>
          <w:tcPr>
            <w:tcW w:w="2554" w:type="dxa"/>
          </w:tcPr>
          <w:p w14:paraId="3A19E23C" w14:textId="77777777" w:rsidR="008F1CBB" w:rsidRDefault="008F1CBB" w:rsidP="008F1CBB">
            <w:pPr>
              <w:pStyle w:val="TAL"/>
            </w:pPr>
            <w:r>
              <w:t>networkIdentifer</w:t>
            </w:r>
          </w:p>
        </w:tc>
      </w:tr>
      <w:tr w:rsidR="008F1CBB" w14:paraId="46610C9D" w14:textId="77777777" w:rsidTr="00B3790A">
        <w:trPr>
          <w:jc w:val="center"/>
        </w:trPr>
        <w:tc>
          <w:tcPr>
            <w:tcW w:w="1839" w:type="dxa"/>
          </w:tcPr>
          <w:p w14:paraId="061FA36E" w14:textId="77777777" w:rsidR="008F1CBB" w:rsidRDefault="008F1CBB" w:rsidP="008F1CBB">
            <w:pPr>
              <w:pStyle w:val="TAL"/>
            </w:pPr>
            <w:r>
              <w:t>Observed Communications Group ID</w:t>
            </w:r>
          </w:p>
        </w:tc>
        <w:tc>
          <w:tcPr>
            <w:tcW w:w="4963" w:type="dxa"/>
          </w:tcPr>
          <w:p w14:paraId="06CD54C2" w14:textId="77777777" w:rsidR="008F1CBB" w:rsidRDefault="008F1CBB" w:rsidP="008F1CBB">
            <w:pPr>
              <w:pStyle w:val="TAL"/>
            </w:pPr>
            <w:r>
              <w:t>Identity of the GCSE Communications Group</w:t>
            </w:r>
          </w:p>
        </w:tc>
        <w:tc>
          <w:tcPr>
            <w:tcW w:w="2554" w:type="dxa"/>
          </w:tcPr>
          <w:p w14:paraId="0E3946E2" w14:textId="77777777" w:rsidR="008F1CBB" w:rsidRDefault="008F1CBB" w:rsidP="008F1CBB">
            <w:pPr>
              <w:pStyle w:val="TAL"/>
            </w:pPr>
            <w:r>
              <w:t>gcseGroupID</w:t>
            </w:r>
          </w:p>
        </w:tc>
      </w:tr>
      <w:tr w:rsidR="008F1CBB" w14:paraId="3A2BE4BB" w14:textId="77777777" w:rsidTr="00B3790A">
        <w:trPr>
          <w:jc w:val="center"/>
        </w:trPr>
        <w:tc>
          <w:tcPr>
            <w:tcW w:w="1839" w:type="dxa"/>
          </w:tcPr>
          <w:p w14:paraId="142DCBF0" w14:textId="77777777" w:rsidR="008F1CBB" w:rsidRDefault="008F1CBB" w:rsidP="008F1CBB">
            <w:pPr>
              <w:pStyle w:val="TAL"/>
            </w:pPr>
            <w:r>
              <w:t>Observed IMEI</w:t>
            </w:r>
          </w:p>
        </w:tc>
        <w:tc>
          <w:tcPr>
            <w:tcW w:w="4963" w:type="dxa"/>
          </w:tcPr>
          <w:p w14:paraId="3BF5750E" w14:textId="77777777" w:rsidR="008F1CBB" w:rsidRDefault="008F1CBB" w:rsidP="008F1CBB">
            <w:pPr>
              <w:pStyle w:val="TAL"/>
            </w:pPr>
            <w:r>
              <w:rPr>
                <w:rFonts w:cs="Arial"/>
              </w:rPr>
              <w:t>Target Identifier with the IMEI of the target.</w:t>
            </w:r>
          </w:p>
        </w:tc>
        <w:tc>
          <w:tcPr>
            <w:tcW w:w="2554" w:type="dxa"/>
          </w:tcPr>
          <w:p w14:paraId="52985CC5" w14:textId="77777777" w:rsidR="008F1CBB" w:rsidRDefault="008F1CBB" w:rsidP="008F1CBB">
            <w:pPr>
              <w:pStyle w:val="TAL"/>
            </w:pPr>
            <w:r>
              <w:t>partyInformation (GcsePartyIdentity)</w:t>
            </w:r>
          </w:p>
        </w:tc>
      </w:tr>
      <w:tr w:rsidR="008F1CBB" w14:paraId="5E489153" w14:textId="77777777" w:rsidTr="00B3790A">
        <w:trPr>
          <w:jc w:val="center"/>
        </w:trPr>
        <w:tc>
          <w:tcPr>
            <w:tcW w:w="1839" w:type="dxa"/>
          </w:tcPr>
          <w:p w14:paraId="40F2BABE" w14:textId="77777777" w:rsidR="008F1CBB" w:rsidRDefault="008F1CBB" w:rsidP="008F1CBB">
            <w:pPr>
              <w:pStyle w:val="TAL"/>
            </w:pPr>
            <w:r>
              <w:t>Observed IMSI</w:t>
            </w:r>
          </w:p>
        </w:tc>
        <w:tc>
          <w:tcPr>
            <w:tcW w:w="4963" w:type="dxa"/>
          </w:tcPr>
          <w:p w14:paraId="3AF2D893" w14:textId="77777777" w:rsidR="008F1CBB" w:rsidRDefault="008F1CBB" w:rsidP="008F1CBB">
            <w:pPr>
              <w:pStyle w:val="TAL"/>
            </w:pPr>
            <w:r>
              <w:rPr>
                <w:rFonts w:cs="Arial"/>
              </w:rPr>
              <w:t>Target Identifier with the IMSI of the target.</w:t>
            </w:r>
          </w:p>
        </w:tc>
        <w:tc>
          <w:tcPr>
            <w:tcW w:w="2554" w:type="dxa"/>
          </w:tcPr>
          <w:p w14:paraId="116B592B" w14:textId="77777777" w:rsidR="008F1CBB" w:rsidRDefault="008F1CBB" w:rsidP="008F1CBB">
            <w:pPr>
              <w:pStyle w:val="TAL"/>
            </w:pPr>
            <w:r>
              <w:t>partyInformation (GcsePartyIdentity)</w:t>
            </w:r>
          </w:p>
        </w:tc>
      </w:tr>
      <w:tr w:rsidR="008F1CBB" w14:paraId="7104D8A5" w14:textId="77777777" w:rsidTr="00B3790A">
        <w:trPr>
          <w:jc w:val="center"/>
        </w:trPr>
        <w:tc>
          <w:tcPr>
            <w:tcW w:w="1839" w:type="dxa"/>
          </w:tcPr>
          <w:p w14:paraId="20FBFAAA" w14:textId="77777777" w:rsidR="008F1CBB" w:rsidRDefault="008F1CBB" w:rsidP="008F1CBB">
            <w:pPr>
              <w:pStyle w:val="TAL"/>
              <w:rPr>
                <w:lang w:val="en-US"/>
              </w:rPr>
            </w:pPr>
            <w:r>
              <w:rPr>
                <w:lang w:val="en-US"/>
              </w:rPr>
              <w:t>Observed Other Identity</w:t>
            </w:r>
          </w:p>
        </w:tc>
        <w:tc>
          <w:tcPr>
            <w:tcW w:w="4963" w:type="dxa"/>
          </w:tcPr>
          <w:p w14:paraId="7DCC199B" w14:textId="77777777" w:rsidR="008F1CBB" w:rsidRDefault="008F1CBB" w:rsidP="008F1CBB">
            <w:pPr>
              <w:pStyle w:val="TAL"/>
              <w:rPr>
                <w:lang w:val="en-US"/>
              </w:rPr>
            </w:pPr>
            <w:r>
              <w:t>Target identifier with the NAI of the target.</w:t>
            </w:r>
          </w:p>
        </w:tc>
        <w:tc>
          <w:tcPr>
            <w:tcW w:w="2554" w:type="dxa"/>
          </w:tcPr>
          <w:p w14:paraId="19FF44F3" w14:textId="77777777" w:rsidR="008F1CBB" w:rsidRDefault="008F1CBB" w:rsidP="008F1CBB">
            <w:pPr>
              <w:pStyle w:val="TAL"/>
            </w:pPr>
            <w:r>
              <w:t>partyInformation (GcsePartyIdentity)</w:t>
            </w:r>
          </w:p>
        </w:tc>
      </w:tr>
      <w:tr w:rsidR="008F1CBB" w14:paraId="44A26DFE" w14:textId="77777777" w:rsidTr="00B3790A">
        <w:trPr>
          <w:jc w:val="center"/>
        </w:trPr>
        <w:tc>
          <w:tcPr>
            <w:tcW w:w="1839" w:type="dxa"/>
          </w:tcPr>
          <w:p w14:paraId="61F81EE3" w14:textId="77777777" w:rsidR="008F1CBB" w:rsidRDefault="008F1CBB" w:rsidP="008F1CBB">
            <w:pPr>
              <w:pStyle w:val="TAL"/>
              <w:rPr>
                <w:lang w:val="en-US"/>
              </w:rPr>
            </w:pPr>
            <w:r>
              <w:rPr>
                <w:lang w:val="en-US"/>
              </w:rPr>
              <w:t>Reason for GCSE Group Comms End</w:t>
            </w:r>
          </w:p>
        </w:tc>
        <w:tc>
          <w:tcPr>
            <w:tcW w:w="4963" w:type="dxa"/>
          </w:tcPr>
          <w:p w14:paraId="06C5C881" w14:textId="77777777" w:rsidR="008F1CBB" w:rsidRDefault="008F1CBB" w:rsidP="008F1CBB">
            <w:pPr>
              <w:pStyle w:val="TAL"/>
              <w:rPr>
                <w:lang w:val="en-US"/>
              </w:rPr>
            </w:pPr>
            <w:r>
              <w:rPr>
                <w:lang w:val="en-US"/>
              </w:rPr>
              <w:t>Provides a reason for why the GCSE Group Communications Ended.</w:t>
            </w:r>
          </w:p>
        </w:tc>
        <w:tc>
          <w:tcPr>
            <w:tcW w:w="2554" w:type="dxa"/>
          </w:tcPr>
          <w:p w14:paraId="6CA9AEC3" w14:textId="77777777" w:rsidR="008F1CBB" w:rsidRDefault="008F1CBB" w:rsidP="008F1CBB">
            <w:pPr>
              <w:pStyle w:val="TAL"/>
            </w:pPr>
            <w:r>
              <w:t>reasonForCommsEnd</w:t>
            </w:r>
          </w:p>
        </w:tc>
      </w:tr>
      <w:tr w:rsidR="008F1CBB" w14:paraId="06CC04DF" w14:textId="77777777" w:rsidTr="00B3790A">
        <w:trPr>
          <w:jc w:val="center"/>
        </w:trPr>
        <w:tc>
          <w:tcPr>
            <w:tcW w:w="1839" w:type="dxa"/>
          </w:tcPr>
          <w:p w14:paraId="26628C8E" w14:textId="77777777" w:rsidR="008F1CBB" w:rsidRDefault="008F1CBB" w:rsidP="008F1CBB">
            <w:pPr>
              <w:pStyle w:val="TAL"/>
              <w:rPr>
                <w:lang w:val="en-US"/>
              </w:rPr>
            </w:pPr>
            <w:r>
              <w:rPr>
                <w:lang w:val="en-US"/>
              </w:rPr>
              <w:t>Reserved TMGI</w:t>
            </w:r>
          </w:p>
          <w:p w14:paraId="2DB6F0EA" w14:textId="77777777" w:rsidR="008F1CBB" w:rsidRDefault="008F1CBB" w:rsidP="008F1CBB">
            <w:pPr>
              <w:pStyle w:val="TAL"/>
              <w:rPr>
                <w:lang w:val="en-US"/>
              </w:rPr>
            </w:pPr>
          </w:p>
        </w:tc>
        <w:tc>
          <w:tcPr>
            <w:tcW w:w="4963" w:type="dxa"/>
          </w:tcPr>
          <w:p w14:paraId="5E4505DE" w14:textId="77777777" w:rsidR="008F1CBB" w:rsidRDefault="008F1CBB" w:rsidP="008F1CBB">
            <w:pPr>
              <w:pStyle w:val="TAL"/>
              <w:rPr>
                <w:highlight w:val="yellow"/>
              </w:rPr>
            </w:pPr>
            <w:r>
              <w:rPr>
                <w:lang w:val="en-US"/>
              </w:rPr>
              <w:t>Identifies the TMGI assigned for downstream, multicast delivery of communications to the target.</w:t>
            </w:r>
          </w:p>
        </w:tc>
        <w:tc>
          <w:tcPr>
            <w:tcW w:w="2554" w:type="dxa"/>
          </w:tcPr>
          <w:p w14:paraId="18FEECB8" w14:textId="77777777" w:rsidR="008F1CBB" w:rsidRDefault="008F1CBB" w:rsidP="008F1CBB">
            <w:pPr>
              <w:pStyle w:val="TAL"/>
            </w:pPr>
            <w:r>
              <w:t>reservedTMGI</w:t>
            </w:r>
          </w:p>
        </w:tc>
      </w:tr>
      <w:tr w:rsidR="008F1CBB" w14:paraId="466DCC30" w14:textId="77777777" w:rsidTr="00B3790A">
        <w:trPr>
          <w:jc w:val="center"/>
        </w:trPr>
        <w:tc>
          <w:tcPr>
            <w:tcW w:w="1839" w:type="dxa"/>
          </w:tcPr>
          <w:p w14:paraId="5BE39110" w14:textId="77777777" w:rsidR="008F1CBB" w:rsidRDefault="008F1CBB" w:rsidP="008F1CBB">
            <w:pPr>
              <w:pStyle w:val="TAL"/>
            </w:pPr>
            <w:r>
              <w:t>Target Connection Method</w:t>
            </w:r>
          </w:p>
        </w:tc>
        <w:tc>
          <w:tcPr>
            <w:tcW w:w="4963" w:type="dxa"/>
          </w:tcPr>
          <w:p w14:paraId="4440F98A" w14:textId="77777777" w:rsidR="008F1CBB" w:rsidRDefault="008F1CBB" w:rsidP="008F1CBB">
            <w:pPr>
              <w:pStyle w:val="TAL"/>
              <w:rPr>
                <w:highlight w:val="yellow"/>
              </w:rPr>
            </w:pPr>
            <w:r>
              <w:t>Identifies the target's connection to the GCS AS to send and receive communications.</w:t>
            </w:r>
          </w:p>
        </w:tc>
        <w:tc>
          <w:tcPr>
            <w:tcW w:w="2554" w:type="dxa"/>
          </w:tcPr>
          <w:p w14:paraId="0BB1FE19" w14:textId="77777777" w:rsidR="008F1CBB" w:rsidRDefault="008F1CBB" w:rsidP="008F1CBB">
            <w:pPr>
              <w:pStyle w:val="TAL"/>
            </w:pPr>
            <w:r>
              <w:t>targetConnectionMethod</w:t>
            </w:r>
          </w:p>
        </w:tc>
      </w:tr>
    </w:tbl>
    <w:p w14:paraId="7D3F35BC" w14:textId="77777777" w:rsidR="008B45D8" w:rsidRPr="00ED474D" w:rsidRDefault="008B45D8" w:rsidP="00A77147"/>
    <w:p w14:paraId="7CFD6780" w14:textId="77777777" w:rsidR="008B45D8" w:rsidRDefault="008B45D8" w:rsidP="008B45D8">
      <w:pPr>
        <w:pStyle w:val="NO"/>
      </w:pPr>
      <w:r>
        <w:t>NOTE 1:</w:t>
      </w:r>
      <w:r>
        <w:tab/>
        <w:t xml:space="preserve">LIID parameter </w:t>
      </w:r>
      <w:r w:rsidR="0094047B">
        <w:t>has to</w:t>
      </w:r>
      <w:r>
        <w:t xml:space="preserve"> be present in each record sent to the LEMF.</w:t>
      </w:r>
    </w:p>
    <w:p w14:paraId="2078A398" w14:textId="77777777" w:rsidR="008B45D8" w:rsidRDefault="008B45D8" w:rsidP="008B45D8">
      <w:pPr>
        <w:pStyle w:val="Heading4"/>
      </w:pPr>
      <w:bookmarkStart w:id="307" w:name="_Toc144720781"/>
      <w:r>
        <w:lastRenderedPageBreak/>
        <w:t>14.2.6.2</w:t>
      </w:r>
      <w:r>
        <w:tab/>
        <w:t>Events and Event Information</w:t>
      </w:r>
      <w:bookmarkEnd w:id="307"/>
    </w:p>
    <w:p w14:paraId="4F28CF11" w14:textId="77777777" w:rsidR="008B45D8" w:rsidRDefault="008B45D8" w:rsidP="008B45D8">
      <w:pPr>
        <w:pStyle w:val="Heading5"/>
      </w:pPr>
      <w:bookmarkStart w:id="308" w:name="_Toc144720782"/>
      <w:r>
        <w:t>14.2.6.2.1</w:t>
      </w:r>
      <w:r>
        <w:tab/>
        <w:t>Overview</w:t>
      </w:r>
      <w:bookmarkEnd w:id="308"/>
    </w:p>
    <w:p w14:paraId="6B9C98A3" w14:textId="77777777" w:rsidR="008B45D8" w:rsidRDefault="008B45D8" w:rsidP="008B45D8">
      <w:pPr>
        <w:keepNext/>
        <w:keepLines/>
      </w:pPr>
      <w:r>
        <w:t>This clause describes the information sent from the Delivery Function (DF) to the Law Enforcement Monitoring Facility (LEMF) to support Lawful Interception (LI). The information is described as records and information carried by a record. This focus is on describing the information being transferred to the LEMF.</w:t>
      </w:r>
    </w:p>
    <w:p w14:paraId="7198A0C5" w14:textId="77777777" w:rsidR="008B45D8" w:rsidRDefault="008B45D8" w:rsidP="008B45D8">
      <w:pPr>
        <w:keepNext/>
        <w:keepLines/>
      </w:pPr>
      <w:r>
        <w:t>The IRI events and data are encoded into records as defined in the Table 14.1 Mapping between GCS AS Service Events and HI2 records type and Annex B.14 Intercept related information (HI2). IRI is described in terms of a 'causing event' and information associated with that event. Within each IRI record there is a set of events and associated information elements to support the particular service.</w:t>
      </w:r>
    </w:p>
    <w:p w14:paraId="075C93A4" w14:textId="77777777" w:rsidR="008B45D8" w:rsidRDefault="008B45D8" w:rsidP="008B45D8">
      <w:pPr>
        <w:ind w:right="91"/>
      </w:pPr>
      <w:r>
        <w:t>The communication events described in Table 14.1: Mapping between GCS AS Service Events and HI2 record type and Table 14.2: Mapping between Events information and IRI information convey the basic information for reporting the disposition of a communication. This clause describes those events and supporting information.</w:t>
      </w:r>
    </w:p>
    <w:p w14:paraId="0598A79D" w14:textId="77777777" w:rsidR="008B45D8" w:rsidRDefault="008B45D8" w:rsidP="008B45D8">
      <w:pPr>
        <w:ind w:right="91"/>
      </w:pPr>
      <w:r>
        <w:t>Each record described in this clause consists of a set of parameters. Each parameter is either:</w:t>
      </w:r>
    </w:p>
    <w:p w14:paraId="4C62EBE1" w14:textId="77777777" w:rsidR="008B45D8" w:rsidRDefault="008B45D8" w:rsidP="008B45D8">
      <w:pPr>
        <w:pStyle w:val="EX"/>
      </w:pPr>
      <w:r>
        <w:t>mandatory (M)</w:t>
      </w:r>
      <w:r>
        <w:tab/>
        <w:t>-</w:t>
      </w:r>
      <w:r>
        <w:tab/>
        <w:t>required for the record,</w:t>
      </w:r>
    </w:p>
    <w:p w14:paraId="09FFF946" w14:textId="77777777" w:rsidR="008B45D8" w:rsidRDefault="008B45D8" w:rsidP="008B45D8">
      <w:pPr>
        <w:pStyle w:val="EX"/>
      </w:pPr>
      <w:r>
        <w:t>conditional (C)</w:t>
      </w:r>
      <w:r>
        <w:tab/>
        <w:t>-</w:t>
      </w:r>
      <w:r>
        <w:tab/>
        <w:t>required in situations where a condition is met (the condition is given in the Description), or</w:t>
      </w:r>
    </w:p>
    <w:p w14:paraId="3C0AA070" w14:textId="77777777" w:rsidR="008B45D8" w:rsidRDefault="008B45D8" w:rsidP="008B45D8">
      <w:pPr>
        <w:pStyle w:val="EX"/>
      </w:pPr>
      <w:r>
        <w:t>optional (O)</w:t>
      </w:r>
      <w:r>
        <w:tab/>
        <w:t>-</w:t>
      </w:r>
      <w:r>
        <w:tab/>
        <w:t>provided at the discretion of the implementation.</w:t>
      </w:r>
    </w:p>
    <w:p w14:paraId="7EB9B064" w14:textId="77777777" w:rsidR="008B45D8" w:rsidRDefault="008B45D8" w:rsidP="008B45D8">
      <w:r>
        <w:t>The information to be carried by each parameter is identified. Both optional and conditional parameters are considered to be OPTIONAL syntactically in ASN.1 Stage 3 descriptions. The Stage 2 inclusion takes precedence over Stage 3 syntax.</w:t>
      </w:r>
    </w:p>
    <w:p w14:paraId="34B0E603" w14:textId="77777777" w:rsidR="008B45D8" w:rsidRDefault="008B45D8" w:rsidP="008B45D8">
      <w:pPr>
        <w:pStyle w:val="Heading5"/>
      </w:pPr>
      <w:bookmarkStart w:id="309" w:name="_Toc144720783"/>
      <w:r>
        <w:t>14.2.6.2.2</w:t>
      </w:r>
      <w:r>
        <w:tab/>
        <w:t>BEGIN record information</w:t>
      </w:r>
      <w:bookmarkEnd w:id="309"/>
    </w:p>
    <w:p w14:paraId="0174DA55" w14:textId="77777777" w:rsidR="008B45D8" w:rsidRDefault="008B45D8" w:rsidP="008B45D8">
      <w:pPr>
        <w:ind w:right="91"/>
      </w:pPr>
      <w:r>
        <w:t>The BEGIN record is used to convey the first event of GCSE group communications service interception.</w:t>
      </w:r>
    </w:p>
    <w:p w14:paraId="7AE8AF2A" w14:textId="77777777" w:rsidR="008B45D8" w:rsidRDefault="008B45D8" w:rsidP="008B45D8">
      <w:pPr>
        <w:ind w:right="91"/>
      </w:pPr>
      <w:r>
        <w:t>The BEGIN record shall be triggered when:</w:t>
      </w:r>
    </w:p>
    <w:p w14:paraId="4B94D89E" w14:textId="77777777" w:rsidR="008B45D8" w:rsidRDefault="008B45D8" w:rsidP="008B45D8">
      <w:pPr>
        <w:pStyle w:val="B1"/>
      </w:pPr>
      <w:r>
        <w:t>-</w:t>
      </w:r>
      <w:r>
        <w:tab/>
        <w:t>a GCSE communications group that includes the target is activated;</w:t>
      </w:r>
    </w:p>
    <w:p w14:paraId="2846FC3E" w14:textId="77777777" w:rsidR="008B45D8" w:rsidRDefault="008B45D8" w:rsidP="008B45D8">
      <w:pPr>
        <w:pStyle w:val="B1"/>
      </w:pPr>
      <w:r>
        <w:t>-</w:t>
      </w:r>
      <w:r>
        <w:tab/>
        <w:t>the target of a interception is successfully added to an active GCSE communications group;</w:t>
      </w:r>
    </w:p>
    <w:p w14:paraId="46479E01" w14:textId="77777777" w:rsidR="008B45D8" w:rsidRPr="00ED474D" w:rsidRDefault="008B45D8" w:rsidP="008B45D8">
      <w:pPr>
        <w:pStyle w:val="B1"/>
      </w:pPr>
      <w:r>
        <w:t>-</w:t>
      </w:r>
      <w:r>
        <w:tab/>
        <w:t>interception is activated for a target who is already a member of an active GCSE communications group.</w:t>
      </w:r>
    </w:p>
    <w:p w14:paraId="44857124" w14:textId="77777777" w:rsidR="008B45D8" w:rsidRDefault="008B45D8" w:rsidP="008B45D8">
      <w:pPr>
        <w:pStyle w:val="TH"/>
        <w:rPr>
          <w:rFonts w:cs="Arial"/>
        </w:rPr>
      </w:pPr>
      <w:r>
        <w:rPr>
          <w:rFonts w:cs="Arial"/>
        </w:rPr>
        <w:lastRenderedPageBreak/>
        <w:t>Table 14.3: Activation of GCSE Communications Group (Successful)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45967F06" w14:textId="77777777" w:rsidTr="00B3790A">
        <w:trPr>
          <w:tblHeader/>
          <w:jc w:val="center"/>
        </w:trPr>
        <w:tc>
          <w:tcPr>
            <w:tcW w:w="2628" w:type="dxa"/>
            <w:shd w:val="pct12" w:color="auto" w:fill="auto"/>
          </w:tcPr>
          <w:p w14:paraId="4E5257AE"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47FA93BD"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73029838" w14:textId="77777777" w:rsidR="008B45D8" w:rsidRDefault="008B45D8" w:rsidP="003C65AA">
            <w:pPr>
              <w:pStyle w:val="TAH"/>
              <w:rPr>
                <w:rFonts w:cs="Arial"/>
              </w:rPr>
            </w:pPr>
            <w:r>
              <w:rPr>
                <w:rFonts w:cs="Arial"/>
              </w:rPr>
              <w:t>Description/Conditions</w:t>
            </w:r>
          </w:p>
        </w:tc>
      </w:tr>
      <w:tr w:rsidR="008B45D8" w:rsidRPr="00ED474D" w14:paraId="508749E3" w14:textId="77777777" w:rsidTr="00B3790A">
        <w:trPr>
          <w:jc w:val="center"/>
        </w:trPr>
        <w:tc>
          <w:tcPr>
            <w:tcW w:w="2628" w:type="dxa"/>
          </w:tcPr>
          <w:p w14:paraId="3993EB90" w14:textId="77777777" w:rsidR="008B45D8" w:rsidRPr="00ED474D" w:rsidRDefault="008B45D8" w:rsidP="003C65AA">
            <w:pPr>
              <w:pStyle w:val="TAL"/>
              <w:rPr>
                <w:rFonts w:cs="Arial"/>
              </w:rPr>
            </w:pPr>
            <w:r w:rsidRPr="00ED474D">
              <w:rPr>
                <w:rFonts w:cs="Arial"/>
              </w:rPr>
              <w:t>observed</w:t>
            </w:r>
            <w:r w:rsidR="00B3790A">
              <w:rPr>
                <w:rFonts w:cs="Arial"/>
              </w:rPr>
              <w:t xml:space="preserve"> </w:t>
            </w:r>
            <w:r w:rsidRPr="00ED474D">
              <w:rPr>
                <w:rFonts w:cs="Arial"/>
              </w:rPr>
              <w:t>IMEI</w:t>
            </w:r>
          </w:p>
        </w:tc>
        <w:tc>
          <w:tcPr>
            <w:tcW w:w="720" w:type="dxa"/>
            <w:tcBorders>
              <w:bottom w:val="nil"/>
            </w:tcBorders>
          </w:tcPr>
          <w:p w14:paraId="7AC0B9BE" w14:textId="77777777" w:rsidR="008B45D8" w:rsidRPr="00ED474D" w:rsidRDefault="008B45D8" w:rsidP="003C65AA">
            <w:pPr>
              <w:pStyle w:val="TAC"/>
              <w:rPr>
                <w:rFonts w:cs="Arial"/>
              </w:rPr>
            </w:pPr>
          </w:p>
        </w:tc>
        <w:tc>
          <w:tcPr>
            <w:tcW w:w="5868" w:type="dxa"/>
            <w:tcBorders>
              <w:bottom w:val="nil"/>
            </w:tcBorders>
          </w:tcPr>
          <w:p w14:paraId="4EA2A456" w14:textId="77777777" w:rsidR="008B45D8" w:rsidRPr="00ED474D" w:rsidRDefault="008B45D8" w:rsidP="003C65AA">
            <w:pPr>
              <w:pStyle w:val="TAL"/>
              <w:rPr>
                <w:rFonts w:cs="Arial"/>
              </w:rPr>
            </w:pPr>
          </w:p>
        </w:tc>
      </w:tr>
      <w:tr w:rsidR="008B45D8" w14:paraId="793F1049" w14:textId="77777777" w:rsidTr="00B3790A">
        <w:trPr>
          <w:jc w:val="center"/>
        </w:trPr>
        <w:tc>
          <w:tcPr>
            <w:tcW w:w="2628" w:type="dxa"/>
          </w:tcPr>
          <w:p w14:paraId="712A70B7" w14:textId="77777777" w:rsidR="008B45D8" w:rsidRDefault="008B45D8" w:rsidP="003C65AA">
            <w:pPr>
              <w:pStyle w:val="TAL"/>
              <w:rPr>
                <w:rFonts w:cs="Arial"/>
              </w:rPr>
            </w:pPr>
            <w:r>
              <w:rPr>
                <w:rFonts w:cs="Arial"/>
              </w:rPr>
              <w:t>observed</w:t>
            </w:r>
            <w:r w:rsidR="00B3790A">
              <w:rPr>
                <w:rFonts w:cs="Arial"/>
              </w:rPr>
              <w:t xml:space="preserve"> </w:t>
            </w:r>
            <w:r>
              <w:rPr>
                <w:rFonts w:cs="Arial"/>
              </w:rPr>
              <w:t>IMSI</w:t>
            </w:r>
          </w:p>
        </w:tc>
        <w:tc>
          <w:tcPr>
            <w:tcW w:w="720" w:type="dxa"/>
            <w:vMerge w:val="restart"/>
            <w:tcBorders>
              <w:top w:val="nil"/>
            </w:tcBorders>
          </w:tcPr>
          <w:p w14:paraId="043301DD" w14:textId="77777777" w:rsidR="008B45D8" w:rsidRDefault="008B45D8" w:rsidP="003C65AA">
            <w:pPr>
              <w:pStyle w:val="TAC"/>
              <w:rPr>
                <w:rFonts w:cs="Arial"/>
              </w:rPr>
            </w:pPr>
            <w:r>
              <w:rPr>
                <w:rFonts w:cs="Arial"/>
              </w:rPr>
              <w:t>C</w:t>
            </w:r>
          </w:p>
        </w:tc>
        <w:tc>
          <w:tcPr>
            <w:tcW w:w="5868" w:type="dxa"/>
            <w:vMerge w:val="restart"/>
            <w:tcBorders>
              <w:top w:val="nil"/>
            </w:tcBorders>
          </w:tcPr>
          <w:p w14:paraId="33DB259F"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0EB1FAD7" w14:textId="77777777" w:rsidTr="00B3790A">
        <w:trPr>
          <w:jc w:val="center"/>
        </w:trPr>
        <w:tc>
          <w:tcPr>
            <w:tcW w:w="2628" w:type="dxa"/>
          </w:tcPr>
          <w:p w14:paraId="0360C453" w14:textId="77777777" w:rsidR="008B45D8" w:rsidRDefault="008B45D8" w:rsidP="003C65AA">
            <w:pPr>
              <w:pStyle w:val="TAL"/>
              <w:rPr>
                <w:rFonts w:cs="Arial"/>
              </w:rPr>
            </w:pPr>
            <w:r>
              <w:rPr>
                <w:rFonts w:cs="Arial"/>
              </w:rPr>
              <w:t>observed</w:t>
            </w:r>
            <w:r w:rsidR="00B3790A">
              <w:rPr>
                <w:rFonts w:cs="Arial"/>
              </w:rPr>
              <w:t xml:space="preserve"> </w:t>
            </w:r>
            <w:r>
              <w:rPr>
                <w:rFonts w:cs="Arial"/>
              </w:rPr>
              <w:t>ProSe</w:t>
            </w:r>
            <w:r w:rsidR="00B3790A">
              <w:rPr>
                <w:rFonts w:cs="Arial"/>
              </w:rPr>
              <w:t xml:space="preserve"> </w:t>
            </w:r>
            <w:r>
              <w:rPr>
                <w:rFonts w:cs="Arial"/>
              </w:rPr>
              <w:t>UE</w:t>
            </w:r>
            <w:r w:rsidR="00B3790A">
              <w:rPr>
                <w:rFonts w:cs="Arial"/>
              </w:rPr>
              <w:t xml:space="preserve"> </w:t>
            </w:r>
            <w:r>
              <w:rPr>
                <w:rFonts w:cs="Arial"/>
              </w:rPr>
              <w:t>ID</w:t>
            </w:r>
          </w:p>
        </w:tc>
        <w:tc>
          <w:tcPr>
            <w:tcW w:w="720" w:type="dxa"/>
            <w:vMerge/>
          </w:tcPr>
          <w:p w14:paraId="325844BF" w14:textId="77777777" w:rsidR="008B45D8" w:rsidRDefault="008B45D8" w:rsidP="003C65AA">
            <w:pPr>
              <w:pStyle w:val="TAC"/>
              <w:rPr>
                <w:rFonts w:cs="Arial"/>
              </w:rPr>
            </w:pPr>
          </w:p>
        </w:tc>
        <w:tc>
          <w:tcPr>
            <w:tcW w:w="5868" w:type="dxa"/>
            <w:vMerge/>
          </w:tcPr>
          <w:p w14:paraId="7F522DBF" w14:textId="77777777" w:rsidR="008B45D8" w:rsidRDefault="008B45D8" w:rsidP="003C65AA">
            <w:pPr>
              <w:pStyle w:val="TAL"/>
              <w:rPr>
                <w:rFonts w:cs="Arial"/>
              </w:rPr>
            </w:pPr>
          </w:p>
        </w:tc>
      </w:tr>
      <w:tr w:rsidR="008B45D8" w14:paraId="0B2A9040" w14:textId="77777777" w:rsidTr="00B3790A">
        <w:trPr>
          <w:jc w:val="center"/>
        </w:trPr>
        <w:tc>
          <w:tcPr>
            <w:tcW w:w="2628" w:type="dxa"/>
          </w:tcPr>
          <w:p w14:paraId="5CF0C6B9" w14:textId="77777777" w:rsidR="008B45D8" w:rsidRDefault="008B45D8" w:rsidP="003C65AA">
            <w:pPr>
              <w:pStyle w:val="TAL"/>
              <w:rPr>
                <w:rFonts w:cs="Arial"/>
              </w:rPr>
            </w:pPr>
            <w:r>
              <w:rPr>
                <w:rFonts w:cs="Arial"/>
              </w:rPr>
              <w:t>observed</w:t>
            </w:r>
            <w:r w:rsidR="00B3790A">
              <w:rPr>
                <w:rFonts w:cs="Arial"/>
              </w:rPr>
              <w:t xml:space="preserve"> </w:t>
            </w:r>
            <w:r>
              <w:rPr>
                <w:rFonts w:cs="Arial"/>
              </w:rPr>
              <w:t>other</w:t>
            </w:r>
            <w:r w:rsidR="00B3790A">
              <w:rPr>
                <w:rFonts w:cs="Arial"/>
              </w:rPr>
              <w:t xml:space="preserve"> </w:t>
            </w:r>
            <w:r>
              <w:rPr>
                <w:rFonts w:cs="Arial"/>
              </w:rPr>
              <w:t>identity</w:t>
            </w:r>
          </w:p>
        </w:tc>
        <w:tc>
          <w:tcPr>
            <w:tcW w:w="720" w:type="dxa"/>
            <w:vMerge/>
            <w:tcBorders>
              <w:bottom w:val="nil"/>
            </w:tcBorders>
          </w:tcPr>
          <w:p w14:paraId="1C047F07" w14:textId="77777777" w:rsidR="008B45D8" w:rsidRDefault="008B45D8" w:rsidP="003C65AA">
            <w:pPr>
              <w:pStyle w:val="TAC"/>
              <w:rPr>
                <w:rFonts w:cs="Arial"/>
              </w:rPr>
            </w:pPr>
          </w:p>
        </w:tc>
        <w:tc>
          <w:tcPr>
            <w:tcW w:w="5868" w:type="dxa"/>
            <w:vMerge/>
            <w:tcBorders>
              <w:bottom w:val="nil"/>
            </w:tcBorders>
          </w:tcPr>
          <w:p w14:paraId="7389DE85" w14:textId="77777777" w:rsidR="008B45D8" w:rsidRDefault="008B45D8" w:rsidP="003C65AA">
            <w:pPr>
              <w:pStyle w:val="TAL"/>
              <w:rPr>
                <w:rFonts w:cs="Arial"/>
              </w:rPr>
            </w:pPr>
          </w:p>
        </w:tc>
      </w:tr>
      <w:tr w:rsidR="008B45D8" w14:paraId="37C77E65" w14:textId="77777777" w:rsidTr="00B3790A">
        <w:trPr>
          <w:jc w:val="center"/>
        </w:trPr>
        <w:tc>
          <w:tcPr>
            <w:tcW w:w="2628" w:type="dxa"/>
          </w:tcPr>
          <w:p w14:paraId="7AECAB82"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647C8645" w14:textId="77777777" w:rsidR="008B45D8" w:rsidRDefault="008B45D8" w:rsidP="003C65AA">
            <w:pPr>
              <w:pStyle w:val="TAC"/>
              <w:rPr>
                <w:rFonts w:cs="Arial"/>
              </w:rPr>
            </w:pPr>
            <w:r>
              <w:rPr>
                <w:rFonts w:cs="Arial"/>
              </w:rPr>
              <w:t>M</w:t>
            </w:r>
          </w:p>
        </w:tc>
        <w:tc>
          <w:tcPr>
            <w:tcW w:w="5868" w:type="dxa"/>
          </w:tcPr>
          <w:p w14:paraId="18380293" w14:textId="77777777" w:rsidR="008B45D8" w:rsidRDefault="008B45D8" w:rsidP="003C65AA">
            <w:pPr>
              <w:pStyle w:val="TAL"/>
              <w:rPr>
                <w:rFonts w:cs="Arial"/>
              </w:rPr>
            </w:pPr>
            <w:r>
              <w:rPr>
                <w:rFonts w:cs="Arial"/>
              </w:rPr>
              <w:t>Provide</w:t>
            </w:r>
            <w:r w:rsidR="00B3790A">
              <w:rPr>
                <w:rFonts w:cs="Arial"/>
              </w:rPr>
              <w:t xml:space="preserve"> </w:t>
            </w: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Activation</w:t>
            </w:r>
            <w:r w:rsidR="00B3790A">
              <w:rPr>
                <w:rFonts w:cs="Arial"/>
              </w:rPr>
              <w:t xml:space="preserve"> </w:t>
            </w:r>
            <w:r>
              <w:rPr>
                <w:rFonts w:cs="Arial"/>
              </w:rPr>
              <w:t>of</w:t>
            </w:r>
            <w:r w:rsidR="00B3790A">
              <w:rPr>
                <w:rFonts w:cs="Arial"/>
              </w:rPr>
              <w:t xml:space="preserve"> </w:t>
            </w: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p>
        </w:tc>
      </w:tr>
      <w:tr w:rsidR="008B45D8" w14:paraId="589C1940" w14:textId="77777777" w:rsidTr="00B3790A">
        <w:trPr>
          <w:jc w:val="center"/>
        </w:trPr>
        <w:tc>
          <w:tcPr>
            <w:tcW w:w="2628" w:type="dxa"/>
          </w:tcPr>
          <w:p w14:paraId="7B48BCFC"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3086F6A6" w14:textId="77777777" w:rsidR="008B45D8" w:rsidRDefault="008B45D8" w:rsidP="003C65AA">
            <w:pPr>
              <w:pStyle w:val="TAC"/>
              <w:rPr>
                <w:rFonts w:cs="Arial"/>
              </w:rPr>
            </w:pPr>
            <w:r>
              <w:rPr>
                <w:rFonts w:cs="Arial"/>
              </w:rPr>
              <w:t>M</w:t>
            </w:r>
          </w:p>
        </w:tc>
        <w:tc>
          <w:tcPr>
            <w:tcW w:w="5868" w:type="dxa"/>
            <w:tcBorders>
              <w:top w:val="nil"/>
              <w:bottom w:val="nil"/>
            </w:tcBorders>
          </w:tcPr>
          <w:p w14:paraId="44B115BF"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rsidRPr="00ED474D" w14:paraId="44681E41" w14:textId="77777777" w:rsidTr="00B3790A">
        <w:trPr>
          <w:jc w:val="center"/>
        </w:trPr>
        <w:tc>
          <w:tcPr>
            <w:tcW w:w="2628" w:type="dxa"/>
          </w:tcPr>
          <w:p w14:paraId="7781966C"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417495D6" w14:textId="77777777" w:rsidR="008B45D8" w:rsidRPr="00ED474D" w:rsidRDefault="008B45D8" w:rsidP="003C65AA">
            <w:pPr>
              <w:pStyle w:val="TAC"/>
              <w:rPr>
                <w:rFonts w:cs="Arial"/>
              </w:rPr>
            </w:pPr>
          </w:p>
        </w:tc>
        <w:tc>
          <w:tcPr>
            <w:tcW w:w="5868" w:type="dxa"/>
            <w:tcBorders>
              <w:top w:val="nil"/>
            </w:tcBorders>
          </w:tcPr>
          <w:p w14:paraId="30A4FC19" w14:textId="77777777" w:rsidR="008B45D8" w:rsidRPr="00ED474D" w:rsidRDefault="008B45D8" w:rsidP="003C65AA">
            <w:pPr>
              <w:pStyle w:val="TAL"/>
              <w:rPr>
                <w:rFonts w:cs="Arial"/>
              </w:rPr>
            </w:pPr>
          </w:p>
        </w:tc>
      </w:tr>
      <w:tr w:rsidR="008B45D8" w14:paraId="45CA8787" w14:textId="77777777" w:rsidTr="00B3790A">
        <w:trPr>
          <w:jc w:val="center"/>
        </w:trPr>
        <w:tc>
          <w:tcPr>
            <w:tcW w:w="2628" w:type="dxa"/>
          </w:tcPr>
          <w:p w14:paraId="695D6EEA"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4074F5E7" w14:textId="77777777" w:rsidR="008B45D8" w:rsidRDefault="008B45D8" w:rsidP="003C65AA">
            <w:pPr>
              <w:pStyle w:val="TAC"/>
              <w:rPr>
                <w:rFonts w:cs="Arial"/>
              </w:rPr>
            </w:pPr>
            <w:r>
              <w:rPr>
                <w:rFonts w:cs="Arial"/>
              </w:rPr>
              <w:t>M</w:t>
            </w:r>
          </w:p>
        </w:tc>
        <w:tc>
          <w:tcPr>
            <w:tcW w:w="5868" w:type="dxa"/>
          </w:tcPr>
          <w:p w14:paraId="620A7229"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47138EA" w14:textId="77777777" w:rsidTr="00B3790A">
        <w:trPr>
          <w:jc w:val="center"/>
        </w:trPr>
        <w:tc>
          <w:tcPr>
            <w:tcW w:w="2628" w:type="dxa"/>
          </w:tcPr>
          <w:p w14:paraId="05BE30D2"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w:t>
            </w:r>
            <w:r w:rsidR="00B3790A">
              <w:rPr>
                <w:rFonts w:cs="Arial"/>
              </w:rPr>
              <w:t xml:space="preserve"> </w:t>
            </w:r>
            <w:r>
              <w:rPr>
                <w:rFonts w:cs="Arial"/>
              </w:rPr>
              <w:t>identifier</w:t>
            </w:r>
          </w:p>
        </w:tc>
        <w:tc>
          <w:tcPr>
            <w:tcW w:w="720" w:type="dxa"/>
          </w:tcPr>
          <w:p w14:paraId="6C63958B" w14:textId="77777777" w:rsidR="008B45D8" w:rsidRDefault="008B45D8" w:rsidP="003C65AA">
            <w:pPr>
              <w:pStyle w:val="TAC"/>
              <w:rPr>
                <w:rFonts w:cs="Arial"/>
              </w:rPr>
            </w:pPr>
            <w:r>
              <w:rPr>
                <w:rFonts w:cs="Arial"/>
              </w:rPr>
              <w:t>M</w:t>
            </w:r>
          </w:p>
        </w:tc>
        <w:tc>
          <w:tcPr>
            <w:tcW w:w="5868" w:type="dxa"/>
          </w:tcPr>
          <w:p w14:paraId="436CEA9C"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6BD708EF" w14:textId="77777777" w:rsidTr="00B3790A">
        <w:trPr>
          <w:jc w:val="center"/>
        </w:trPr>
        <w:tc>
          <w:tcPr>
            <w:tcW w:w="2628" w:type="dxa"/>
          </w:tcPr>
          <w:p w14:paraId="46A14578"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33F2EBFB" w14:textId="77777777" w:rsidR="008B45D8" w:rsidRDefault="008B45D8" w:rsidP="003C65AA">
            <w:pPr>
              <w:pStyle w:val="TAC"/>
              <w:rPr>
                <w:rFonts w:cs="Arial"/>
              </w:rPr>
            </w:pPr>
            <w:r>
              <w:rPr>
                <w:rFonts w:cs="Arial"/>
              </w:rPr>
              <w:t>M</w:t>
            </w:r>
          </w:p>
        </w:tc>
        <w:tc>
          <w:tcPr>
            <w:tcW w:w="5868" w:type="dxa"/>
          </w:tcPr>
          <w:p w14:paraId="0953B86E"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35FD184C" w14:textId="77777777" w:rsidTr="00B3790A">
        <w:trPr>
          <w:jc w:val="center"/>
        </w:trPr>
        <w:tc>
          <w:tcPr>
            <w:tcW w:w="2628" w:type="dxa"/>
          </w:tcPr>
          <w:p w14:paraId="337EA2C6" w14:textId="77777777" w:rsidR="008B45D8" w:rsidRDefault="008B45D8" w:rsidP="003C65AA">
            <w:pPr>
              <w:pStyle w:val="TAL"/>
              <w:rPr>
                <w:rFonts w:cs="Arial"/>
              </w:rPr>
            </w:pPr>
            <w:r>
              <w:rPr>
                <w:rFonts w:cs="Arial"/>
              </w:rPr>
              <w:t>target</w:t>
            </w:r>
            <w:r w:rsidR="00B3790A">
              <w:rPr>
                <w:rFonts w:cs="Arial"/>
              </w:rPr>
              <w:t xml:space="preserve"> </w:t>
            </w:r>
            <w:r>
              <w:rPr>
                <w:rFonts w:cs="Arial"/>
              </w:rPr>
              <w:t>connection</w:t>
            </w:r>
            <w:r w:rsidR="00B3790A">
              <w:rPr>
                <w:rFonts w:cs="Arial"/>
              </w:rPr>
              <w:t xml:space="preserve"> </w:t>
            </w:r>
            <w:r>
              <w:rPr>
                <w:rFonts w:cs="Arial"/>
              </w:rPr>
              <w:t>method</w:t>
            </w:r>
          </w:p>
        </w:tc>
        <w:tc>
          <w:tcPr>
            <w:tcW w:w="720" w:type="dxa"/>
          </w:tcPr>
          <w:p w14:paraId="1C3759C7" w14:textId="77777777" w:rsidR="008B45D8" w:rsidRDefault="008B45D8" w:rsidP="003C65AA">
            <w:pPr>
              <w:pStyle w:val="TAC"/>
              <w:rPr>
                <w:rFonts w:cs="Arial"/>
              </w:rPr>
            </w:pPr>
            <w:r>
              <w:rPr>
                <w:rFonts w:cs="Arial"/>
              </w:rPr>
              <w:t>C</w:t>
            </w:r>
          </w:p>
        </w:tc>
        <w:tc>
          <w:tcPr>
            <w:tcW w:w="5868" w:type="dxa"/>
          </w:tcPr>
          <w:p w14:paraId="127BE496"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connection</w:t>
            </w:r>
            <w:r w:rsidR="00B3790A">
              <w:rPr>
                <w:rFonts w:cs="Arial"/>
              </w:rPr>
              <w:t xml:space="preserve"> </w:t>
            </w:r>
            <w:r>
              <w:rPr>
                <w:rFonts w:cs="Arial"/>
              </w:rPr>
              <w:t>method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GCS</w:t>
            </w:r>
            <w:r w:rsidR="00B3790A">
              <w:rPr>
                <w:rFonts w:cs="Arial"/>
              </w:rPr>
              <w:t xml:space="preserve"> </w:t>
            </w:r>
            <w:r>
              <w:rPr>
                <w:rFonts w:cs="Arial"/>
              </w:rPr>
              <w:t>AS.</w:t>
            </w:r>
          </w:p>
        </w:tc>
      </w:tr>
      <w:tr w:rsidR="008B45D8" w14:paraId="31E86621" w14:textId="77777777" w:rsidTr="00B3790A">
        <w:trPr>
          <w:jc w:val="center"/>
        </w:trPr>
        <w:tc>
          <w:tcPr>
            <w:tcW w:w="2628" w:type="dxa"/>
          </w:tcPr>
          <w:p w14:paraId="4999F23A" w14:textId="77777777" w:rsidR="008B45D8" w:rsidRDefault="008B45D8" w:rsidP="003C65AA">
            <w:pPr>
              <w:pStyle w:val="TAL"/>
              <w:rPr>
                <w:rFonts w:cs="Arial"/>
              </w:rPr>
            </w:pP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membership</w:t>
            </w:r>
            <w:r w:rsidR="00B3790A">
              <w:rPr>
                <w:rFonts w:cs="Arial"/>
              </w:rPr>
              <w:t xml:space="preserve"> </w:t>
            </w:r>
            <w:r>
              <w:rPr>
                <w:rFonts w:cs="Arial"/>
              </w:rPr>
              <w:t>list</w:t>
            </w:r>
          </w:p>
        </w:tc>
        <w:tc>
          <w:tcPr>
            <w:tcW w:w="720" w:type="dxa"/>
          </w:tcPr>
          <w:p w14:paraId="31EE7403" w14:textId="77777777" w:rsidR="008B45D8" w:rsidRDefault="008B45D8" w:rsidP="003C65AA">
            <w:pPr>
              <w:pStyle w:val="TAL"/>
              <w:jc w:val="center"/>
            </w:pPr>
            <w:r>
              <w:t>M</w:t>
            </w:r>
          </w:p>
        </w:tc>
        <w:tc>
          <w:tcPr>
            <w:tcW w:w="5868" w:type="dxa"/>
          </w:tcPr>
          <w:p w14:paraId="23E561DF"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6F2DC14B" w14:textId="77777777" w:rsidTr="00B3790A">
        <w:trPr>
          <w:jc w:val="center"/>
        </w:trPr>
        <w:tc>
          <w:tcPr>
            <w:tcW w:w="2628" w:type="dxa"/>
          </w:tcPr>
          <w:p w14:paraId="3BA2C9B8" w14:textId="77777777" w:rsidR="008B45D8" w:rsidRDefault="008B45D8" w:rsidP="003C65AA">
            <w:pPr>
              <w:pStyle w:val="TAL"/>
              <w:rPr>
                <w:rFonts w:cs="Arial"/>
              </w:rPr>
            </w:pPr>
            <w:r>
              <w:rPr>
                <w:rFonts w:cs="Arial"/>
              </w:rPr>
              <w:t>Group</w:t>
            </w:r>
            <w:r w:rsidR="00B3790A">
              <w:rPr>
                <w:rFonts w:cs="Arial"/>
              </w:rPr>
              <w:t xml:space="preserve"> </w:t>
            </w:r>
            <w:r>
              <w:rPr>
                <w:rFonts w:cs="Arial"/>
              </w:rPr>
              <w:t>communications</w:t>
            </w:r>
            <w:r w:rsidR="00B3790A">
              <w:rPr>
                <w:rFonts w:cs="Arial"/>
              </w:rPr>
              <w:t xml:space="preserve"> </w:t>
            </w:r>
            <w:r>
              <w:rPr>
                <w:rFonts w:cs="Arial"/>
              </w:rPr>
              <w:t>characteristics</w:t>
            </w:r>
          </w:p>
        </w:tc>
        <w:tc>
          <w:tcPr>
            <w:tcW w:w="720" w:type="dxa"/>
          </w:tcPr>
          <w:p w14:paraId="6F21677D" w14:textId="77777777" w:rsidR="008B45D8" w:rsidRDefault="008B45D8" w:rsidP="003C65AA">
            <w:pPr>
              <w:pStyle w:val="TAC"/>
              <w:rPr>
                <w:rFonts w:cs="Arial"/>
              </w:rPr>
            </w:pPr>
            <w:r>
              <w:rPr>
                <w:rFonts w:cs="Arial"/>
              </w:rPr>
              <w:t>M</w:t>
            </w:r>
          </w:p>
        </w:tc>
        <w:tc>
          <w:tcPr>
            <w:tcW w:w="5868" w:type="dxa"/>
          </w:tcPr>
          <w:p w14:paraId="6F8C29D5"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22EA629" w14:textId="77777777" w:rsidTr="00B3790A">
        <w:trPr>
          <w:jc w:val="center"/>
        </w:trPr>
        <w:tc>
          <w:tcPr>
            <w:tcW w:w="2628" w:type="dxa"/>
          </w:tcPr>
          <w:p w14:paraId="495D5042" w14:textId="77777777" w:rsidR="008B45D8" w:rsidRDefault="008B45D8" w:rsidP="003C65AA">
            <w:pPr>
              <w:pStyle w:val="TAL"/>
              <w:rPr>
                <w:rFonts w:cs="Arial"/>
              </w:rPr>
            </w:pPr>
            <w:r>
              <w:rPr>
                <w:rFonts w:cs="Arial"/>
              </w:rPr>
              <w:t>observed</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id</w:t>
            </w:r>
          </w:p>
        </w:tc>
        <w:tc>
          <w:tcPr>
            <w:tcW w:w="720" w:type="dxa"/>
          </w:tcPr>
          <w:p w14:paraId="1BDCD11D" w14:textId="77777777" w:rsidR="008B45D8" w:rsidRDefault="008B45D8" w:rsidP="003C65AA">
            <w:pPr>
              <w:pStyle w:val="TAC"/>
              <w:rPr>
                <w:rFonts w:cs="Arial"/>
              </w:rPr>
            </w:pPr>
            <w:r>
              <w:t>M</w:t>
            </w:r>
          </w:p>
        </w:tc>
        <w:tc>
          <w:tcPr>
            <w:tcW w:w="5868" w:type="dxa"/>
          </w:tcPr>
          <w:p w14:paraId="014F16E9"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4D841B9" w14:textId="77777777" w:rsidTr="00B3790A">
        <w:trPr>
          <w:jc w:val="center"/>
        </w:trPr>
        <w:tc>
          <w:tcPr>
            <w:tcW w:w="2628" w:type="dxa"/>
          </w:tcPr>
          <w:p w14:paraId="62A9519A" w14:textId="77777777" w:rsidR="008B45D8" w:rsidRDefault="008B45D8" w:rsidP="003C65AA">
            <w:pPr>
              <w:pStyle w:val="TAL"/>
              <w:rPr>
                <w:rFonts w:cs="Arial"/>
              </w:rPr>
            </w:pP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participants</w:t>
            </w:r>
          </w:p>
        </w:tc>
        <w:tc>
          <w:tcPr>
            <w:tcW w:w="720" w:type="dxa"/>
          </w:tcPr>
          <w:p w14:paraId="14AC7D08" w14:textId="77777777" w:rsidR="008B45D8" w:rsidRDefault="008B45D8" w:rsidP="003C65AA">
            <w:pPr>
              <w:pStyle w:val="TAC"/>
            </w:pPr>
            <w:r>
              <w:t>C</w:t>
            </w:r>
          </w:p>
        </w:tc>
        <w:tc>
          <w:tcPr>
            <w:tcW w:w="5868" w:type="dxa"/>
          </w:tcPr>
          <w:p w14:paraId="38454797" w14:textId="77777777" w:rsidR="008B45D8" w:rsidRDefault="008B45D8" w:rsidP="003C65AA">
            <w:pPr>
              <w:pStyle w:val="TAL"/>
              <w:rPr>
                <w:rFonts w:cs="Arial"/>
              </w:rPr>
            </w:pPr>
            <w:r>
              <w:rPr>
                <w:rFonts w:cs="Arial"/>
              </w:rPr>
              <w:t>Provide,</w:t>
            </w:r>
            <w:r w:rsidR="00B3790A">
              <w:rPr>
                <w:rFonts w:cs="Arial"/>
              </w:rPr>
              <w:t xml:space="preserve"> </w:t>
            </w:r>
            <w:r>
              <w:rPr>
                <w:rFonts w:cs="Arial"/>
              </w:rPr>
              <w:t>if</w:t>
            </w:r>
            <w:r w:rsidR="00B3790A">
              <w:rPr>
                <w:rFonts w:cs="Arial"/>
              </w:rPr>
              <w:t xml:space="preserve"> </w:t>
            </w:r>
            <w:r>
              <w:rPr>
                <w:rFonts w:cs="Arial"/>
              </w:rPr>
              <w:t>any</w:t>
            </w:r>
            <w:r w:rsidR="00B3790A">
              <w:rPr>
                <w:rFonts w:cs="Arial"/>
              </w:rPr>
              <w:t xml:space="preserve"> </w:t>
            </w:r>
            <w:r>
              <w:rPr>
                <w:rFonts w:cs="Arial"/>
              </w:rPr>
              <w:t>members</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group</w:t>
            </w:r>
            <w:r w:rsidR="00B3790A">
              <w:rPr>
                <w:rFonts w:cs="Arial"/>
              </w:rPr>
              <w:t xml:space="preserve"> </w:t>
            </w:r>
            <w:r>
              <w:rPr>
                <w:rFonts w:cs="Arial"/>
              </w:rPr>
              <w:t>are</w:t>
            </w:r>
            <w:r w:rsidR="00B3790A">
              <w:rPr>
                <w:rFonts w:cs="Arial"/>
              </w:rPr>
              <w:t xml:space="preserve"> </w:t>
            </w:r>
            <w:r>
              <w:rPr>
                <w:rFonts w:cs="Arial"/>
              </w:rPr>
              <w:t>participating</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active</w:t>
            </w:r>
            <w:r w:rsidR="00B3790A">
              <w:rPr>
                <w:rFonts w:cs="Arial"/>
              </w:rPr>
              <w:t xml:space="preserve"> </w:t>
            </w:r>
            <w:r>
              <w:rPr>
                <w:rFonts w:cs="Arial"/>
              </w:rPr>
              <w:t>group</w:t>
            </w:r>
            <w:r w:rsidR="00B3790A">
              <w:rPr>
                <w:rFonts w:cs="Arial"/>
              </w:rPr>
              <w:t xml:space="preserve"> </w:t>
            </w:r>
            <w:r>
              <w:rPr>
                <w:rFonts w:cs="Arial"/>
              </w:rPr>
              <w:t>communications.</w:t>
            </w:r>
          </w:p>
        </w:tc>
      </w:tr>
      <w:tr w:rsidR="008B45D8" w14:paraId="48E33C76" w14:textId="77777777" w:rsidTr="00B3790A">
        <w:trPr>
          <w:jc w:val="center"/>
        </w:trPr>
        <w:tc>
          <w:tcPr>
            <w:tcW w:w="2628" w:type="dxa"/>
          </w:tcPr>
          <w:p w14:paraId="075E3632" w14:textId="77777777" w:rsidR="008B45D8" w:rsidRDefault="008B45D8" w:rsidP="003C65AA">
            <w:pPr>
              <w:pStyle w:val="TAL"/>
              <w:rPr>
                <w:rFonts w:cs="Arial"/>
              </w:rPr>
            </w:pPr>
            <w:r>
              <w:rPr>
                <w:rFonts w:cs="Arial"/>
              </w:rPr>
              <w:t>reserved</w:t>
            </w:r>
            <w:r w:rsidR="00B3790A">
              <w:rPr>
                <w:rFonts w:cs="Arial"/>
              </w:rPr>
              <w:t xml:space="preserve"> </w:t>
            </w:r>
            <w:r>
              <w:rPr>
                <w:rFonts w:cs="Arial"/>
              </w:rPr>
              <w:t>TMGI</w:t>
            </w:r>
          </w:p>
        </w:tc>
        <w:tc>
          <w:tcPr>
            <w:tcW w:w="720" w:type="dxa"/>
          </w:tcPr>
          <w:p w14:paraId="4451C36D" w14:textId="77777777" w:rsidR="008B45D8" w:rsidRDefault="008B45D8" w:rsidP="003C65AA">
            <w:pPr>
              <w:pStyle w:val="TAC"/>
            </w:pPr>
            <w:r>
              <w:t>C</w:t>
            </w:r>
          </w:p>
        </w:tc>
        <w:tc>
          <w:tcPr>
            <w:tcW w:w="5868" w:type="dxa"/>
          </w:tcPr>
          <w:p w14:paraId="0FC30D55"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known,</w:t>
            </w:r>
            <w:r w:rsidR="00B3790A">
              <w:rPr>
                <w:rFonts w:cs="Arial"/>
              </w:rPr>
              <w:t xml:space="preserve"> </w:t>
            </w:r>
            <w:r>
              <w:rPr>
                <w:rFonts w:cs="Arial"/>
              </w:rPr>
              <w:t>the</w:t>
            </w:r>
            <w:r w:rsidR="00B3790A">
              <w:rPr>
                <w:rFonts w:cs="Arial"/>
              </w:rPr>
              <w:t xml:space="preserve"> </w:t>
            </w:r>
            <w:r>
              <w:rPr>
                <w:rFonts w:cs="Arial"/>
              </w:rPr>
              <w:t>TMGI</w:t>
            </w:r>
            <w:r w:rsidR="00B3790A">
              <w:rPr>
                <w:rFonts w:cs="Arial"/>
              </w:rPr>
              <w:t xml:space="preserve"> </w:t>
            </w:r>
            <w:r>
              <w:rPr>
                <w:rFonts w:cs="Arial"/>
              </w:rPr>
              <w:t>via</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is</w:t>
            </w:r>
            <w:r w:rsidR="00B3790A">
              <w:rPr>
                <w:rFonts w:cs="Arial"/>
              </w:rPr>
              <w:t xml:space="preserve"> </w:t>
            </w:r>
            <w:r>
              <w:rPr>
                <w:rFonts w:cs="Arial"/>
              </w:rPr>
              <w:t>receiving</w:t>
            </w:r>
            <w:r w:rsidR="00B3790A">
              <w:rPr>
                <w:rFonts w:cs="Arial"/>
              </w:rPr>
              <w:t xml:space="preserve"> </w:t>
            </w:r>
            <w:r>
              <w:rPr>
                <w:rFonts w:cs="Arial"/>
              </w:rPr>
              <w:t>downstream</w:t>
            </w:r>
            <w:r w:rsidR="00B3790A">
              <w:rPr>
                <w:rFonts w:cs="Arial"/>
              </w:rPr>
              <w:t xml:space="preserve"> </w:t>
            </w:r>
            <w:r>
              <w:rPr>
                <w:rFonts w:cs="Arial"/>
              </w:rPr>
              <w:t>communications.</w:t>
            </w:r>
          </w:p>
        </w:tc>
      </w:tr>
      <w:tr w:rsidR="008B45D8" w14:paraId="02833617" w14:textId="77777777" w:rsidTr="00B3790A">
        <w:trPr>
          <w:jc w:val="center"/>
        </w:trPr>
        <w:tc>
          <w:tcPr>
            <w:tcW w:w="2628" w:type="dxa"/>
          </w:tcPr>
          <w:p w14:paraId="509358C0" w14:textId="77777777" w:rsidR="008B45D8" w:rsidRDefault="008B45D8" w:rsidP="003C65AA">
            <w:pPr>
              <w:pStyle w:val="TAL"/>
              <w:rPr>
                <w:rFonts w:cs="Arial"/>
              </w:rPr>
            </w:pPr>
            <w:r>
              <w:rPr>
                <w:rFonts w:cs="Arial"/>
              </w:rPr>
              <w:t>length</w:t>
            </w:r>
            <w:r w:rsidR="00B3790A">
              <w:rPr>
                <w:rFonts w:cs="Arial"/>
              </w:rPr>
              <w:t xml:space="preserve"> </w:t>
            </w:r>
            <w:r>
              <w:rPr>
                <w:rFonts w:cs="Arial"/>
              </w:rPr>
              <w:t>of</w:t>
            </w:r>
            <w:r w:rsidR="00B3790A">
              <w:rPr>
                <w:rFonts w:cs="Arial"/>
              </w:rPr>
              <w:t xml:space="preserve"> </w:t>
            </w:r>
            <w:r>
              <w:rPr>
                <w:rFonts w:cs="Arial"/>
              </w:rPr>
              <w:t>TMGI</w:t>
            </w:r>
            <w:r w:rsidR="00B3790A">
              <w:rPr>
                <w:rFonts w:cs="Arial"/>
              </w:rPr>
              <w:t xml:space="preserve"> </w:t>
            </w:r>
            <w:r>
              <w:rPr>
                <w:rFonts w:cs="Arial"/>
              </w:rPr>
              <w:t>reservation</w:t>
            </w:r>
          </w:p>
        </w:tc>
        <w:tc>
          <w:tcPr>
            <w:tcW w:w="720" w:type="dxa"/>
          </w:tcPr>
          <w:p w14:paraId="3FC0AE71" w14:textId="77777777" w:rsidR="008B45D8" w:rsidRDefault="008B45D8" w:rsidP="003C65AA">
            <w:pPr>
              <w:pStyle w:val="TAC"/>
            </w:pPr>
            <w:r>
              <w:t>C</w:t>
            </w:r>
          </w:p>
        </w:tc>
        <w:tc>
          <w:tcPr>
            <w:tcW w:w="5868" w:type="dxa"/>
          </w:tcPr>
          <w:p w14:paraId="5DF10615"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w:t>
            </w:r>
            <w:r w:rsidR="00B3790A">
              <w:rPr>
                <w:rFonts w:cs="Arial"/>
              </w:rPr>
              <w:t xml:space="preserve"> </w:t>
            </w:r>
            <w:r>
              <w:rPr>
                <w:rFonts w:cs="Arial"/>
              </w:rPr>
              <w:t>TMGI</w:t>
            </w:r>
            <w:r w:rsidR="00B3790A">
              <w:rPr>
                <w:rFonts w:cs="Arial"/>
              </w:rPr>
              <w:t xml:space="preserve"> </w:t>
            </w:r>
            <w:r>
              <w:rPr>
                <w:rFonts w:cs="Arial"/>
              </w:rPr>
              <w:t>is</w:t>
            </w:r>
            <w:r w:rsidR="00B3790A">
              <w:rPr>
                <w:rFonts w:cs="Arial"/>
              </w:rPr>
              <w:t xml:space="preserve"> </w:t>
            </w:r>
            <w:r>
              <w:rPr>
                <w:rFonts w:cs="Arial"/>
              </w:rPr>
              <w:t>reserved/renewed</w:t>
            </w:r>
            <w:r w:rsidR="00B3790A">
              <w:rPr>
                <w:rFonts w:cs="Arial"/>
              </w:rPr>
              <w:t xml:space="preserve"> </w:t>
            </w:r>
            <w:r>
              <w:rPr>
                <w:rFonts w:cs="Arial"/>
              </w:rPr>
              <w:t>and</w:t>
            </w:r>
            <w:r w:rsidR="00B3790A">
              <w:rPr>
                <w:rFonts w:cs="Arial"/>
              </w:rPr>
              <w:t xml:space="preserve"> </w:t>
            </w:r>
            <w:r>
              <w:rPr>
                <w:rFonts w:cs="Arial"/>
              </w:rPr>
              <w:t>known</w:t>
            </w:r>
            <w:r w:rsidR="00B3790A">
              <w:rPr>
                <w:rFonts w:cs="Arial"/>
              </w:rPr>
              <w:t xml:space="preserve"> </w:t>
            </w:r>
            <w:r>
              <w:rPr>
                <w:rFonts w:cs="Arial"/>
              </w:rPr>
              <w:t>to</w:t>
            </w:r>
            <w:r w:rsidR="00B3790A">
              <w:rPr>
                <w:rFonts w:cs="Arial"/>
              </w:rPr>
              <w:t xml:space="preserve"> </w:t>
            </w:r>
            <w:r>
              <w:rPr>
                <w:rFonts w:cs="Arial"/>
              </w:rPr>
              <w:t>be</w:t>
            </w:r>
            <w:r w:rsidR="00B3790A">
              <w:rPr>
                <w:rFonts w:cs="Arial"/>
              </w:rPr>
              <w:t xml:space="preserve"> </w:t>
            </w:r>
            <w:r>
              <w:rPr>
                <w:rFonts w:cs="Arial"/>
              </w:rPr>
              <w:t>the</w:t>
            </w:r>
            <w:r w:rsidR="00B3790A">
              <w:rPr>
                <w:rFonts w:cs="Arial"/>
              </w:rPr>
              <w:t xml:space="preserve"> </w:t>
            </w:r>
            <w:r>
              <w:rPr>
                <w:rFonts w:cs="Arial"/>
              </w:rPr>
              <w:t>TMGI</w:t>
            </w:r>
            <w:r w:rsidR="00B3790A">
              <w:rPr>
                <w:rFonts w:cs="Arial"/>
              </w:rPr>
              <w:t xml:space="preserve"> </w:t>
            </w:r>
            <w:r>
              <w:rPr>
                <w:rFonts w:cs="Arial"/>
              </w:rPr>
              <w:t>via</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is</w:t>
            </w:r>
            <w:r w:rsidR="00B3790A">
              <w:rPr>
                <w:rFonts w:cs="Arial"/>
              </w:rPr>
              <w:t xml:space="preserve"> </w:t>
            </w:r>
            <w:r>
              <w:rPr>
                <w:rFonts w:cs="Arial"/>
              </w:rPr>
              <w:t>receiving</w:t>
            </w:r>
            <w:r w:rsidR="00B3790A">
              <w:rPr>
                <w:rFonts w:cs="Arial"/>
              </w:rPr>
              <w:t xml:space="preserve"> </w:t>
            </w:r>
            <w:r>
              <w:rPr>
                <w:rFonts w:cs="Arial"/>
              </w:rPr>
              <w:t>downstream</w:t>
            </w:r>
            <w:r w:rsidR="00B3790A">
              <w:rPr>
                <w:rFonts w:cs="Arial"/>
              </w:rPr>
              <w:t xml:space="preserve"> </w:t>
            </w:r>
            <w:r>
              <w:rPr>
                <w:rFonts w:cs="Arial"/>
              </w:rPr>
              <w:t>communications,</w:t>
            </w:r>
            <w:r w:rsidR="00B3790A">
              <w:rPr>
                <w:rFonts w:cs="Arial"/>
              </w:rPr>
              <w:t xml:space="preserve"> </w:t>
            </w:r>
            <w:r>
              <w:rPr>
                <w:rFonts w:cs="Arial"/>
              </w:rPr>
              <w:t>the</w:t>
            </w:r>
            <w:r w:rsidR="00B3790A">
              <w:rPr>
                <w:rFonts w:cs="Arial"/>
              </w:rPr>
              <w:t xml:space="preserve"> </w:t>
            </w:r>
            <w:r>
              <w:rPr>
                <w:rFonts w:cs="Arial"/>
              </w:rPr>
              <w:t>validity</w:t>
            </w:r>
            <w:r w:rsidR="00B3790A">
              <w:rPr>
                <w:rFonts w:cs="Arial"/>
              </w:rPr>
              <w:t xml:space="preserve"> </w:t>
            </w: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TMGI.</w:t>
            </w:r>
          </w:p>
        </w:tc>
      </w:tr>
      <w:tr w:rsidR="008B45D8" w14:paraId="1D6DCD59" w14:textId="77777777" w:rsidTr="00B3790A">
        <w:trPr>
          <w:jc w:val="center"/>
        </w:trPr>
        <w:tc>
          <w:tcPr>
            <w:tcW w:w="2628" w:type="dxa"/>
          </w:tcPr>
          <w:p w14:paraId="7EBEB764" w14:textId="77777777" w:rsidR="008B45D8" w:rsidRDefault="008B45D8" w:rsidP="003C65AA">
            <w:pPr>
              <w:pStyle w:val="TAL"/>
              <w:rPr>
                <w:rFonts w:cs="Arial"/>
              </w:rPr>
            </w:pPr>
            <w:r>
              <w:rPr>
                <w:rFonts w:cs="Arial"/>
              </w:rPr>
              <w:t>Identity</w:t>
            </w:r>
            <w:r w:rsidR="00B3790A">
              <w:rPr>
                <w:rFonts w:cs="Arial"/>
              </w:rPr>
              <w:t xml:space="preserve"> </w:t>
            </w:r>
            <w:r>
              <w:rPr>
                <w:rFonts w:cs="Arial"/>
              </w:rPr>
              <w:t>of</w:t>
            </w:r>
            <w:r w:rsidR="00B3790A">
              <w:rPr>
                <w:rFonts w:cs="Arial"/>
              </w:rPr>
              <w:t xml:space="preserve"> </w:t>
            </w:r>
            <w:r>
              <w:rPr>
                <w:rFonts w:cs="Arial"/>
              </w:rPr>
              <w:t>visited</w:t>
            </w:r>
            <w:r w:rsidR="00B3790A">
              <w:rPr>
                <w:rFonts w:cs="Arial"/>
              </w:rPr>
              <w:t xml:space="preserve"> </w:t>
            </w:r>
            <w:r>
              <w:rPr>
                <w:rFonts w:cs="Arial"/>
              </w:rPr>
              <w:t>network</w:t>
            </w:r>
          </w:p>
        </w:tc>
        <w:tc>
          <w:tcPr>
            <w:tcW w:w="720" w:type="dxa"/>
          </w:tcPr>
          <w:p w14:paraId="758E6985" w14:textId="77777777" w:rsidR="008B45D8" w:rsidRDefault="008B45D8" w:rsidP="003C65AA">
            <w:pPr>
              <w:pStyle w:val="TAC"/>
            </w:pPr>
            <w:r>
              <w:t>C</w:t>
            </w:r>
          </w:p>
        </w:tc>
        <w:tc>
          <w:tcPr>
            <w:tcW w:w="5868" w:type="dxa"/>
          </w:tcPr>
          <w:p w14:paraId="7372FD56"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visited</w:t>
            </w:r>
            <w:r w:rsidR="00B3790A">
              <w:rPr>
                <w:rFonts w:cs="Arial"/>
              </w:rPr>
              <w:t xml:space="preserve"> </w:t>
            </w:r>
            <w:r>
              <w:rPr>
                <w:rFonts w:cs="Arial"/>
              </w:rPr>
              <w:t>network</w:t>
            </w:r>
            <w:r w:rsidR="00B3790A">
              <w:rPr>
                <w:rFonts w:cs="Arial"/>
              </w:rPr>
              <w:t xml:space="preserve"> </w:t>
            </w:r>
            <w:r>
              <w:rPr>
                <w:rFonts w:cs="Arial"/>
              </w:rPr>
              <w:t>through</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connection</w:t>
            </w:r>
            <w:r w:rsidR="00B3790A">
              <w:rPr>
                <w:rFonts w:cs="Arial"/>
              </w:rPr>
              <w:t xml:space="preserve"> </w:t>
            </w:r>
            <w:r>
              <w:rPr>
                <w:rFonts w:cs="Arial"/>
              </w:rPr>
              <w:t>is</w:t>
            </w:r>
            <w:r w:rsidR="00B3790A">
              <w:rPr>
                <w:rFonts w:cs="Arial"/>
              </w:rPr>
              <w:t xml:space="preserve"> </w:t>
            </w:r>
            <w:r>
              <w:rPr>
                <w:rFonts w:cs="Arial"/>
              </w:rPr>
              <w:t>established.</w:t>
            </w:r>
          </w:p>
        </w:tc>
      </w:tr>
      <w:tr w:rsidR="008B45D8" w14:paraId="1E507E7A" w14:textId="77777777" w:rsidTr="00B3790A">
        <w:trPr>
          <w:jc w:val="center"/>
        </w:trPr>
        <w:tc>
          <w:tcPr>
            <w:tcW w:w="2628" w:type="dxa"/>
          </w:tcPr>
          <w:p w14:paraId="186B819D" w14:textId="77777777" w:rsidR="008B45D8" w:rsidRDefault="008B45D8" w:rsidP="003C65AA">
            <w:pPr>
              <w:pStyle w:val="TAL"/>
              <w:rPr>
                <w:rFonts w:cs="Arial"/>
              </w:rPr>
            </w:pPr>
            <w:r>
              <w:rPr>
                <w:rFonts w:cs="Arial"/>
              </w:rPr>
              <w:t>location</w:t>
            </w:r>
            <w:r w:rsidR="00B3790A">
              <w:rPr>
                <w:rFonts w:cs="Arial"/>
              </w:rPr>
              <w:t xml:space="preserve"> </w:t>
            </w:r>
            <w:r>
              <w:rPr>
                <w:rFonts w:cs="Arial"/>
              </w:rPr>
              <w:t>information</w:t>
            </w:r>
          </w:p>
        </w:tc>
        <w:tc>
          <w:tcPr>
            <w:tcW w:w="720" w:type="dxa"/>
          </w:tcPr>
          <w:p w14:paraId="6F5812F0" w14:textId="77777777" w:rsidR="008B45D8" w:rsidRDefault="008B45D8" w:rsidP="003C65AA">
            <w:pPr>
              <w:pStyle w:val="TAC"/>
            </w:pPr>
            <w:r>
              <w:t>C</w:t>
            </w:r>
          </w:p>
        </w:tc>
        <w:tc>
          <w:tcPr>
            <w:tcW w:w="5868" w:type="dxa"/>
          </w:tcPr>
          <w:p w14:paraId="20DB7627" w14:textId="77777777" w:rsidR="008B45D8" w:rsidRDefault="008B45D8" w:rsidP="003C65AA">
            <w:pPr>
              <w:pStyle w:val="TAL"/>
              <w:rPr>
                <w:rFonts w:cs="Arial"/>
              </w:rPr>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UE</w:t>
            </w:r>
          </w:p>
        </w:tc>
      </w:tr>
      <w:tr w:rsidR="008F1CBB" w14:paraId="6C45D1FC" w14:textId="77777777" w:rsidTr="00B3790A">
        <w:trPr>
          <w:jc w:val="center"/>
        </w:trPr>
        <w:tc>
          <w:tcPr>
            <w:tcW w:w="2628" w:type="dxa"/>
          </w:tcPr>
          <w:p w14:paraId="1110CCAA" w14:textId="77777777" w:rsidR="008F1CBB" w:rsidRDefault="008F1CBB" w:rsidP="008F1CBB">
            <w:pPr>
              <w:pStyle w:val="TAL"/>
              <w:rPr>
                <w:rFonts w:cs="Arial"/>
              </w:rPr>
            </w:pPr>
            <w:r>
              <w:t>Time of Location</w:t>
            </w:r>
          </w:p>
        </w:tc>
        <w:tc>
          <w:tcPr>
            <w:tcW w:w="720" w:type="dxa"/>
          </w:tcPr>
          <w:p w14:paraId="4C884E07" w14:textId="77777777" w:rsidR="008F1CBB" w:rsidRDefault="008F1CBB" w:rsidP="008F1CBB">
            <w:pPr>
              <w:pStyle w:val="TAC"/>
            </w:pPr>
            <w:r w:rsidRPr="00751706">
              <w:rPr>
                <w:rFonts w:cs="Arial"/>
                <w:szCs w:val="18"/>
              </w:rPr>
              <w:t>C</w:t>
            </w:r>
          </w:p>
        </w:tc>
        <w:tc>
          <w:tcPr>
            <w:tcW w:w="5868" w:type="dxa"/>
          </w:tcPr>
          <w:p w14:paraId="24264C32" w14:textId="77777777" w:rsidR="008F1CBB" w:rsidRDefault="008F1CBB" w:rsidP="008F1CBB">
            <w:pPr>
              <w:pStyle w:val="TAL"/>
            </w:pPr>
            <w:r>
              <w:t>Date/Time of UE Location (if target location provided).</w:t>
            </w:r>
          </w:p>
        </w:tc>
      </w:tr>
    </w:tbl>
    <w:p w14:paraId="4D9596C0" w14:textId="77777777" w:rsidR="008B45D8" w:rsidRPr="00ED474D" w:rsidRDefault="008B45D8" w:rsidP="00A77147"/>
    <w:p w14:paraId="7EC5144B" w14:textId="77777777" w:rsidR="008B45D8" w:rsidRDefault="008B45D8" w:rsidP="008B45D8">
      <w:pPr>
        <w:pStyle w:val="TH"/>
        <w:rPr>
          <w:rFonts w:cs="Arial"/>
        </w:rPr>
      </w:pPr>
      <w:r>
        <w:rPr>
          <w:rFonts w:cs="Arial"/>
        </w:rPr>
        <w:lastRenderedPageBreak/>
        <w:t>Table 14.4: Start of Intercept with an Active GCSE Communications Group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3B2DBA01" w14:textId="77777777" w:rsidTr="00B3790A">
        <w:trPr>
          <w:tblHeader/>
          <w:jc w:val="center"/>
        </w:trPr>
        <w:tc>
          <w:tcPr>
            <w:tcW w:w="2628" w:type="dxa"/>
            <w:shd w:val="pct12" w:color="auto" w:fill="auto"/>
          </w:tcPr>
          <w:p w14:paraId="69A88B90"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01FEF925"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2DA8AE26" w14:textId="77777777" w:rsidR="008B45D8" w:rsidRDefault="008B45D8" w:rsidP="003C65AA">
            <w:pPr>
              <w:pStyle w:val="TAH"/>
              <w:rPr>
                <w:rFonts w:cs="Arial"/>
              </w:rPr>
            </w:pPr>
            <w:r>
              <w:rPr>
                <w:rFonts w:cs="Arial"/>
              </w:rPr>
              <w:t>Description/Conditions</w:t>
            </w:r>
          </w:p>
        </w:tc>
      </w:tr>
      <w:tr w:rsidR="008B45D8" w:rsidRPr="00ED474D" w14:paraId="29272805" w14:textId="77777777" w:rsidTr="00B3790A">
        <w:trPr>
          <w:jc w:val="center"/>
        </w:trPr>
        <w:tc>
          <w:tcPr>
            <w:tcW w:w="2628" w:type="dxa"/>
          </w:tcPr>
          <w:p w14:paraId="64458CCE" w14:textId="77777777" w:rsidR="008B45D8" w:rsidRPr="00ED474D" w:rsidRDefault="008B45D8" w:rsidP="003C65AA">
            <w:pPr>
              <w:pStyle w:val="TAL"/>
              <w:rPr>
                <w:rFonts w:cs="Arial"/>
              </w:rPr>
            </w:pPr>
            <w:r w:rsidRPr="00ED474D">
              <w:rPr>
                <w:rFonts w:cs="Arial"/>
              </w:rPr>
              <w:t>observed</w:t>
            </w:r>
            <w:r w:rsidR="00B3790A">
              <w:rPr>
                <w:rFonts w:cs="Arial"/>
              </w:rPr>
              <w:t xml:space="preserve"> </w:t>
            </w:r>
            <w:r w:rsidRPr="00ED474D">
              <w:rPr>
                <w:rFonts w:cs="Arial"/>
              </w:rPr>
              <w:t>IMEI</w:t>
            </w:r>
          </w:p>
        </w:tc>
        <w:tc>
          <w:tcPr>
            <w:tcW w:w="720" w:type="dxa"/>
            <w:tcBorders>
              <w:bottom w:val="nil"/>
            </w:tcBorders>
          </w:tcPr>
          <w:p w14:paraId="5B37AFDF" w14:textId="77777777" w:rsidR="008B45D8" w:rsidRPr="00ED474D" w:rsidRDefault="008B45D8" w:rsidP="003C65AA">
            <w:pPr>
              <w:pStyle w:val="TAC"/>
              <w:rPr>
                <w:rFonts w:cs="Arial"/>
              </w:rPr>
            </w:pPr>
          </w:p>
        </w:tc>
        <w:tc>
          <w:tcPr>
            <w:tcW w:w="5868" w:type="dxa"/>
            <w:tcBorders>
              <w:bottom w:val="nil"/>
            </w:tcBorders>
          </w:tcPr>
          <w:p w14:paraId="0262F394" w14:textId="77777777" w:rsidR="008B45D8" w:rsidRPr="00ED474D" w:rsidRDefault="008B45D8" w:rsidP="003C65AA">
            <w:pPr>
              <w:pStyle w:val="TAL"/>
              <w:rPr>
                <w:rFonts w:cs="Arial"/>
              </w:rPr>
            </w:pPr>
          </w:p>
        </w:tc>
      </w:tr>
      <w:tr w:rsidR="008B45D8" w14:paraId="1BCB91A5" w14:textId="77777777" w:rsidTr="00B3790A">
        <w:trPr>
          <w:jc w:val="center"/>
        </w:trPr>
        <w:tc>
          <w:tcPr>
            <w:tcW w:w="2628" w:type="dxa"/>
          </w:tcPr>
          <w:p w14:paraId="5E370496" w14:textId="77777777" w:rsidR="008B45D8" w:rsidRDefault="008B45D8" w:rsidP="003C65AA">
            <w:pPr>
              <w:pStyle w:val="TAL"/>
              <w:rPr>
                <w:rFonts w:cs="Arial"/>
              </w:rPr>
            </w:pPr>
            <w:r>
              <w:rPr>
                <w:rFonts w:cs="Arial"/>
              </w:rPr>
              <w:t>observed</w:t>
            </w:r>
            <w:r w:rsidR="00B3790A">
              <w:rPr>
                <w:rFonts w:cs="Arial"/>
              </w:rPr>
              <w:t xml:space="preserve"> </w:t>
            </w:r>
            <w:r>
              <w:rPr>
                <w:rFonts w:cs="Arial"/>
              </w:rPr>
              <w:t>IMSI</w:t>
            </w:r>
          </w:p>
        </w:tc>
        <w:tc>
          <w:tcPr>
            <w:tcW w:w="720" w:type="dxa"/>
            <w:vMerge w:val="restart"/>
            <w:tcBorders>
              <w:top w:val="nil"/>
            </w:tcBorders>
          </w:tcPr>
          <w:p w14:paraId="7FB7C4E2" w14:textId="77777777" w:rsidR="008B45D8" w:rsidRDefault="008B45D8" w:rsidP="003C65AA">
            <w:pPr>
              <w:pStyle w:val="TAC"/>
              <w:rPr>
                <w:rFonts w:cs="Arial"/>
              </w:rPr>
            </w:pPr>
            <w:r>
              <w:rPr>
                <w:rFonts w:cs="Arial"/>
              </w:rPr>
              <w:t>C</w:t>
            </w:r>
          </w:p>
        </w:tc>
        <w:tc>
          <w:tcPr>
            <w:tcW w:w="5868" w:type="dxa"/>
            <w:vMerge w:val="restart"/>
            <w:tcBorders>
              <w:top w:val="nil"/>
            </w:tcBorders>
          </w:tcPr>
          <w:p w14:paraId="4808FC80"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29FC0150" w14:textId="77777777" w:rsidTr="00B3790A">
        <w:trPr>
          <w:jc w:val="center"/>
        </w:trPr>
        <w:tc>
          <w:tcPr>
            <w:tcW w:w="2628" w:type="dxa"/>
          </w:tcPr>
          <w:p w14:paraId="6B9F23EE" w14:textId="77777777" w:rsidR="008B45D8" w:rsidRDefault="008B45D8" w:rsidP="003C65AA">
            <w:pPr>
              <w:pStyle w:val="TAL"/>
              <w:rPr>
                <w:rFonts w:cs="Arial"/>
              </w:rPr>
            </w:pPr>
            <w:r>
              <w:rPr>
                <w:rFonts w:cs="Arial"/>
              </w:rPr>
              <w:t>observed</w:t>
            </w:r>
            <w:r w:rsidR="00B3790A">
              <w:rPr>
                <w:rFonts w:cs="Arial"/>
              </w:rPr>
              <w:t xml:space="preserve"> </w:t>
            </w:r>
            <w:r>
              <w:rPr>
                <w:rFonts w:cs="Arial"/>
              </w:rPr>
              <w:t>ProSe</w:t>
            </w:r>
            <w:r w:rsidR="00B3790A">
              <w:rPr>
                <w:rFonts w:cs="Arial"/>
              </w:rPr>
              <w:t xml:space="preserve"> </w:t>
            </w:r>
            <w:r>
              <w:rPr>
                <w:rFonts w:cs="Arial"/>
              </w:rPr>
              <w:t>UE</w:t>
            </w:r>
            <w:r w:rsidR="00B3790A">
              <w:rPr>
                <w:rFonts w:cs="Arial"/>
              </w:rPr>
              <w:t xml:space="preserve"> </w:t>
            </w:r>
            <w:r>
              <w:rPr>
                <w:rFonts w:cs="Arial"/>
              </w:rPr>
              <w:t>ID</w:t>
            </w:r>
          </w:p>
        </w:tc>
        <w:tc>
          <w:tcPr>
            <w:tcW w:w="720" w:type="dxa"/>
            <w:vMerge/>
          </w:tcPr>
          <w:p w14:paraId="53325C1E" w14:textId="77777777" w:rsidR="008B45D8" w:rsidRDefault="008B45D8" w:rsidP="003C65AA">
            <w:pPr>
              <w:pStyle w:val="TAC"/>
              <w:rPr>
                <w:rFonts w:cs="Arial"/>
              </w:rPr>
            </w:pPr>
          </w:p>
        </w:tc>
        <w:tc>
          <w:tcPr>
            <w:tcW w:w="5868" w:type="dxa"/>
            <w:vMerge/>
          </w:tcPr>
          <w:p w14:paraId="4E04D213" w14:textId="77777777" w:rsidR="008B45D8" w:rsidRDefault="008B45D8" w:rsidP="003C65AA">
            <w:pPr>
              <w:pStyle w:val="TAL"/>
              <w:rPr>
                <w:rFonts w:cs="Arial"/>
              </w:rPr>
            </w:pPr>
          </w:p>
        </w:tc>
      </w:tr>
      <w:tr w:rsidR="008B45D8" w14:paraId="24D16953" w14:textId="77777777" w:rsidTr="00B3790A">
        <w:trPr>
          <w:jc w:val="center"/>
        </w:trPr>
        <w:tc>
          <w:tcPr>
            <w:tcW w:w="2628" w:type="dxa"/>
          </w:tcPr>
          <w:p w14:paraId="43CB2ECE" w14:textId="77777777" w:rsidR="008B45D8" w:rsidRDefault="008B45D8" w:rsidP="003C65AA">
            <w:pPr>
              <w:pStyle w:val="TAL"/>
              <w:rPr>
                <w:rFonts w:cs="Arial"/>
              </w:rPr>
            </w:pPr>
            <w:r>
              <w:rPr>
                <w:rFonts w:cs="Arial"/>
              </w:rPr>
              <w:t>observed</w:t>
            </w:r>
            <w:r w:rsidR="00B3790A">
              <w:rPr>
                <w:rFonts w:cs="Arial"/>
              </w:rPr>
              <w:t xml:space="preserve"> </w:t>
            </w:r>
            <w:r>
              <w:rPr>
                <w:rFonts w:cs="Arial"/>
              </w:rPr>
              <w:t>other</w:t>
            </w:r>
            <w:r w:rsidR="00B3790A">
              <w:rPr>
                <w:rFonts w:cs="Arial"/>
              </w:rPr>
              <w:t xml:space="preserve"> </w:t>
            </w:r>
            <w:r>
              <w:rPr>
                <w:rFonts w:cs="Arial"/>
              </w:rPr>
              <w:t>identity</w:t>
            </w:r>
          </w:p>
        </w:tc>
        <w:tc>
          <w:tcPr>
            <w:tcW w:w="720" w:type="dxa"/>
            <w:vMerge/>
            <w:tcBorders>
              <w:bottom w:val="nil"/>
            </w:tcBorders>
          </w:tcPr>
          <w:p w14:paraId="64CF7F62" w14:textId="77777777" w:rsidR="008B45D8" w:rsidRDefault="008B45D8" w:rsidP="003C65AA">
            <w:pPr>
              <w:pStyle w:val="TAC"/>
              <w:rPr>
                <w:rFonts w:cs="Arial"/>
              </w:rPr>
            </w:pPr>
          </w:p>
        </w:tc>
        <w:tc>
          <w:tcPr>
            <w:tcW w:w="5868" w:type="dxa"/>
            <w:vMerge/>
            <w:tcBorders>
              <w:bottom w:val="nil"/>
            </w:tcBorders>
          </w:tcPr>
          <w:p w14:paraId="0756B7AF" w14:textId="77777777" w:rsidR="008B45D8" w:rsidRDefault="008B45D8" w:rsidP="003C65AA">
            <w:pPr>
              <w:pStyle w:val="TAL"/>
              <w:rPr>
                <w:rFonts w:cs="Arial"/>
              </w:rPr>
            </w:pPr>
          </w:p>
        </w:tc>
      </w:tr>
      <w:tr w:rsidR="008B45D8" w14:paraId="20F5C996" w14:textId="77777777" w:rsidTr="00B3790A">
        <w:trPr>
          <w:jc w:val="center"/>
        </w:trPr>
        <w:tc>
          <w:tcPr>
            <w:tcW w:w="2628" w:type="dxa"/>
          </w:tcPr>
          <w:p w14:paraId="10C26A33"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0D70E03A" w14:textId="77777777" w:rsidR="008B45D8" w:rsidRDefault="008B45D8" w:rsidP="003C65AA">
            <w:pPr>
              <w:pStyle w:val="TAC"/>
              <w:rPr>
                <w:rFonts w:cs="Arial"/>
              </w:rPr>
            </w:pPr>
            <w:r>
              <w:rPr>
                <w:rFonts w:cs="Arial"/>
              </w:rPr>
              <w:t>M</w:t>
            </w:r>
          </w:p>
        </w:tc>
        <w:tc>
          <w:tcPr>
            <w:tcW w:w="5868" w:type="dxa"/>
          </w:tcPr>
          <w:p w14:paraId="3E56BF4D" w14:textId="77777777" w:rsidR="008B45D8" w:rsidRDefault="008B45D8" w:rsidP="003C65AA">
            <w:pPr>
              <w:pStyle w:val="TAL"/>
              <w:rPr>
                <w:rFonts w:cs="Arial"/>
              </w:rPr>
            </w:pPr>
            <w:r>
              <w:rPr>
                <w:rFonts w:cs="Arial"/>
              </w:rPr>
              <w:t>Provide</w:t>
            </w:r>
            <w:r w:rsidR="00B3790A">
              <w:rPr>
                <w:rFonts w:cs="Arial"/>
              </w:rPr>
              <w:t xml:space="preserve"> </w:t>
            </w: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Activation</w:t>
            </w:r>
            <w:r w:rsidR="00B3790A">
              <w:rPr>
                <w:rFonts w:cs="Arial"/>
              </w:rPr>
              <w:t xml:space="preserve"> </w:t>
            </w:r>
            <w:r>
              <w:rPr>
                <w:rFonts w:cs="Arial"/>
              </w:rPr>
              <w:t>of</w:t>
            </w:r>
            <w:r w:rsidR="00B3790A">
              <w:rPr>
                <w:rFonts w:cs="Arial"/>
              </w:rPr>
              <w:t xml:space="preserve"> </w:t>
            </w: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p>
        </w:tc>
      </w:tr>
      <w:tr w:rsidR="008B45D8" w14:paraId="23386F3D" w14:textId="77777777" w:rsidTr="00B3790A">
        <w:trPr>
          <w:jc w:val="center"/>
        </w:trPr>
        <w:tc>
          <w:tcPr>
            <w:tcW w:w="2628" w:type="dxa"/>
          </w:tcPr>
          <w:p w14:paraId="10434674"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7FF28423" w14:textId="77777777" w:rsidR="008B45D8" w:rsidRDefault="008B45D8" w:rsidP="003C65AA">
            <w:pPr>
              <w:pStyle w:val="TAC"/>
              <w:rPr>
                <w:rFonts w:cs="Arial"/>
              </w:rPr>
            </w:pPr>
            <w:r>
              <w:rPr>
                <w:rFonts w:cs="Arial"/>
              </w:rPr>
              <w:t>M</w:t>
            </w:r>
          </w:p>
        </w:tc>
        <w:tc>
          <w:tcPr>
            <w:tcW w:w="5868" w:type="dxa"/>
            <w:tcBorders>
              <w:top w:val="nil"/>
              <w:bottom w:val="nil"/>
            </w:tcBorders>
          </w:tcPr>
          <w:p w14:paraId="15C4352B"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rsidRPr="00ED474D" w14:paraId="62BA5B20" w14:textId="77777777" w:rsidTr="00B3790A">
        <w:trPr>
          <w:jc w:val="center"/>
        </w:trPr>
        <w:tc>
          <w:tcPr>
            <w:tcW w:w="2628" w:type="dxa"/>
          </w:tcPr>
          <w:p w14:paraId="47104EFA"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57B2A22A" w14:textId="77777777" w:rsidR="008B45D8" w:rsidRPr="00ED474D" w:rsidRDefault="008B45D8" w:rsidP="003C65AA">
            <w:pPr>
              <w:pStyle w:val="TAC"/>
              <w:rPr>
                <w:rFonts w:cs="Arial"/>
              </w:rPr>
            </w:pPr>
          </w:p>
        </w:tc>
        <w:tc>
          <w:tcPr>
            <w:tcW w:w="5868" w:type="dxa"/>
            <w:tcBorders>
              <w:top w:val="nil"/>
            </w:tcBorders>
          </w:tcPr>
          <w:p w14:paraId="7B03FAD3" w14:textId="77777777" w:rsidR="008B45D8" w:rsidRPr="00ED474D" w:rsidRDefault="008B45D8" w:rsidP="003C65AA">
            <w:pPr>
              <w:pStyle w:val="TAL"/>
              <w:rPr>
                <w:rFonts w:cs="Arial"/>
              </w:rPr>
            </w:pPr>
          </w:p>
        </w:tc>
      </w:tr>
      <w:tr w:rsidR="008B45D8" w14:paraId="4FEAE5AF" w14:textId="77777777" w:rsidTr="00B3790A">
        <w:trPr>
          <w:jc w:val="center"/>
        </w:trPr>
        <w:tc>
          <w:tcPr>
            <w:tcW w:w="2628" w:type="dxa"/>
          </w:tcPr>
          <w:p w14:paraId="2246B8D0"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0E2CC368" w14:textId="77777777" w:rsidR="008B45D8" w:rsidRDefault="008B45D8" w:rsidP="003C65AA">
            <w:pPr>
              <w:pStyle w:val="TAC"/>
              <w:rPr>
                <w:rFonts w:cs="Arial"/>
              </w:rPr>
            </w:pPr>
            <w:r>
              <w:rPr>
                <w:rFonts w:cs="Arial"/>
              </w:rPr>
              <w:t>M</w:t>
            </w:r>
          </w:p>
        </w:tc>
        <w:tc>
          <w:tcPr>
            <w:tcW w:w="5868" w:type="dxa"/>
          </w:tcPr>
          <w:p w14:paraId="665116F7"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77AED2C" w14:textId="77777777" w:rsidTr="00B3790A">
        <w:trPr>
          <w:jc w:val="center"/>
        </w:trPr>
        <w:tc>
          <w:tcPr>
            <w:tcW w:w="2628" w:type="dxa"/>
          </w:tcPr>
          <w:p w14:paraId="017A5042"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w:t>
            </w:r>
            <w:r w:rsidR="00B3790A">
              <w:rPr>
                <w:rFonts w:cs="Arial"/>
              </w:rPr>
              <w:t xml:space="preserve"> </w:t>
            </w:r>
            <w:r>
              <w:rPr>
                <w:rFonts w:cs="Arial"/>
              </w:rPr>
              <w:t>identifier</w:t>
            </w:r>
          </w:p>
        </w:tc>
        <w:tc>
          <w:tcPr>
            <w:tcW w:w="720" w:type="dxa"/>
          </w:tcPr>
          <w:p w14:paraId="4C6593BF" w14:textId="77777777" w:rsidR="008B45D8" w:rsidRDefault="008B45D8" w:rsidP="003C65AA">
            <w:pPr>
              <w:pStyle w:val="TAC"/>
              <w:rPr>
                <w:rFonts w:cs="Arial"/>
              </w:rPr>
            </w:pPr>
            <w:r>
              <w:rPr>
                <w:rFonts w:cs="Arial"/>
              </w:rPr>
              <w:t>M</w:t>
            </w:r>
          </w:p>
        </w:tc>
        <w:tc>
          <w:tcPr>
            <w:tcW w:w="5868" w:type="dxa"/>
          </w:tcPr>
          <w:p w14:paraId="6FE1E0D3"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302E419D" w14:textId="77777777" w:rsidTr="00B3790A">
        <w:trPr>
          <w:jc w:val="center"/>
        </w:trPr>
        <w:tc>
          <w:tcPr>
            <w:tcW w:w="2628" w:type="dxa"/>
          </w:tcPr>
          <w:p w14:paraId="51E987D3"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070C9780" w14:textId="77777777" w:rsidR="008B45D8" w:rsidRDefault="008B45D8" w:rsidP="003C65AA">
            <w:pPr>
              <w:pStyle w:val="TAC"/>
              <w:rPr>
                <w:rFonts w:cs="Arial"/>
              </w:rPr>
            </w:pPr>
            <w:r>
              <w:rPr>
                <w:rFonts w:cs="Arial"/>
              </w:rPr>
              <w:t>M</w:t>
            </w:r>
          </w:p>
        </w:tc>
        <w:tc>
          <w:tcPr>
            <w:tcW w:w="5868" w:type="dxa"/>
          </w:tcPr>
          <w:p w14:paraId="091CC7EB"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1E026889" w14:textId="77777777" w:rsidTr="00B3790A">
        <w:trPr>
          <w:jc w:val="center"/>
        </w:trPr>
        <w:tc>
          <w:tcPr>
            <w:tcW w:w="2628" w:type="dxa"/>
          </w:tcPr>
          <w:p w14:paraId="7997E332" w14:textId="77777777" w:rsidR="008B45D8" w:rsidRDefault="008B45D8" w:rsidP="003C65AA">
            <w:pPr>
              <w:pStyle w:val="TAL"/>
              <w:rPr>
                <w:rFonts w:cs="Arial"/>
              </w:rPr>
            </w:pPr>
            <w:r>
              <w:rPr>
                <w:rFonts w:cs="Arial"/>
              </w:rPr>
              <w:t>target</w:t>
            </w:r>
            <w:r w:rsidR="00B3790A">
              <w:rPr>
                <w:rFonts w:cs="Arial"/>
              </w:rPr>
              <w:t xml:space="preserve"> </w:t>
            </w:r>
            <w:r>
              <w:rPr>
                <w:rFonts w:cs="Arial"/>
              </w:rPr>
              <w:t>connection</w:t>
            </w:r>
            <w:r w:rsidR="00B3790A">
              <w:rPr>
                <w:rFonts w:cs="Arial"/>
              </w:rPr>
              <w:t xml:space="preserve"> </w:t>
            </w:r>
            <w:r>
              <w:rPr>
                <w:rFonts w:cs="Arial"/>
              </w:rPr>
              <w:t>method</w:t>
            </w:r>
          </w:p>
        </w:tc>
        <w:tc>
          <w:tcPr>
            <w:tcW w:w="720" w:type="dxa"/>
          </w:tcPr>
          <w:p w14:paraId="52F3FA16" w14:textId="77777777" w:rsidR="008B45D8" w:rsidRDefault="008B45D8" w:rsidP="003C65AA">
            <w:pPr>
              <w:pStyle w:val="TAC"/>
              <w:rPr>
                <w:rFonts w:cs="Arial"/>
              </w:rPr>
            </w:pPr>
            <w:r>
              <w:rPr>
                <w:rFonts w:cs="Arial"/>
              </w:rPr>
              <w:t>C</w:t>
            </w:r>
          </w:p>
        </w:tc>
        <w:tc>
          <w:tcPr>
            <w:tcW w:w="5868" w:type="dxa"/>
          </w:tcPr>
          <w:p w14:paraId="74CE00D2"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connection</w:t>
            </w:r>
            <w:r w:rsidR="00B3790A">
              <w:rPr>
                <w:rFonts w:cs="Arial"/>
              </w:rPr>
              <w:t xml:space="preserve"> </w:t>
            </w:r>
            <w:r>
              <w:rPr>
                <w:rFonts w:cs="Arial"/>
              </w:rPr>
              <w:t>method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GCS</w:t>
            </w:r>
            <w:r w:rsidR="00B3790A">
              <w:rPr>
                <w:rFonts w:cs="Arial"/>
              </w:rPr>
              <w:t xml:space="preserve"> </w:t>
            </w:r>
            <w:r>
              <w:rPr>
                <w:rFonts w:cs="Arial"/>
              </w:rPr>
              <w:t>AS.</w:t>
            </w:r>
          </w:p>
        </w:tc>
      </w:tr>
      <w:tr w:rsidR="008B45D8" w14:paraId="4058CE60" w14:textId="77777777" w:rsidTr="00B3790A">
        <w:trPr>
          <w:jc w:val="center"/>
        </w:trPr>
        <w:tc>
          <w:tcPr>
            <w:tcW w:w="2628" w:type="dxa"/>
          </w:tcPr>
          <w:p w14:paraId="5D710724" w14:textId="77777777" w:rsidR="008B45D8" w:rsidRDefault="008B45D8" w:rsidP="003C65AA">
            <w:pPr>
              <w:pStyle w:val="TAL"/>
              <w:rPr>
                <w:rFonts w:cs="Arial"/>
              </w:rPr>
            </w:pP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membership</w:t>
            </w:r>
            <w:r w:rsidR="00B3790A">
              <w:rPr>
                <w:rFonts w:cs="Arial"/>
              </w:rPr>
              <w:t xml:space="preserve"> </w:t>
            </w:r>
            <w:r>
              <w:rPr>
                <w:rFonts w:cs="Arial"/>
              </w:rPr>
              <w:t>list</w:t>
            </w:r>
          </w:p>
        </w:tc>
        <w:tc>
          <w:tcPr>
            <w:tcW w:w="720" w:type="dxa"/>
          </w:tcPr>
          <w:p w14:paraId="542BD2D5" w14:textId="77777777" w:rsidR="008B45D8" w:rsidRDefault="008B45D8" w:rsidP="003C65AA">
            <w:pPr>
              <w:pStyle w:val="TAL"/>
              <w:jc w:val="center"/>
            </w:pPr>
            <w:r>
              <w:t>M</w:t>
            </w:r>
          </w:p>
        </w:tc>
        <w:tc>
          <w:tcPr>
            <w:tcW w:w="5868" w:type="dxa"/>
          </w:tcPr>
          <w:p w14:paraId="30441EA8"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9E50293" w14:textId="77777777" w:rsidTr="00B3790A">
        <w:trPr>
          <w:jc w:val="center"/>
        </w:trPr>
        <w:tc>
          <w:tcPr>
            <w:tcW w:w="2628" w:type="dxa"/>
          </w:tcPr>
          <w:p w14:paraId="29F20D52" w14:textId="77777777" w:rsidR="008B45D8" w:rsidRDefault="008B45D8" w:rsidP="003C65AA">
            <w:pPr>
              <w:pStyle w:val="TAL"/>
              <w:rPr>
                <w:rFonts w:cs="Arial"/>
              </w:rPr>
            </w:pPr>
            <w:r>
              <w:rPr>
                <w:rFonts w:cs="Arial"/>
              </w:rPr>
              <w:t>Group</w:t>
            </w:r>
            <w:r w:rsidR="00B3790A">
              <w:rPr>
                <w:rFonts w:cs="Arial"/>
              </w:rPr>
              <w:t xml:space="preserve"> </w:t>
            </w:r>
            <w:r>
              <w:rPr>
                <w:rFonts w:cs="Arial"/>
              </w:rPr>
              <w:t>communications</w:t>
            </w:r>
            <w:r w:rsidR="00B3790A">
              <w:rPr>
                <w:rFonts w:cs="Arial"/>
              </w:rPr>
              <w:t xml:space="preserve"> </w:t>
            </w:r>
            <w:r>
              <w:rPr>
                <w:rFonts w:cs="Arial"/>
              </w:rPr>
              <w:t>characteristics</w:t>
            </w:r>
          </w:p>
        </w:tc>
        <w:tc>
          <w:tcPr>
            <w:tcW w:w="720" w:type="dxa"/>
          </w:tcPr>
          <w:p w14:paraId="45F5D177" w14:textId="77777777" w:rsidR="008B45D8" w:rsidRDefault="008B45D8" w:rsidP="003C65AA">
            <w:pPr>
              <w:pStyle w:val="TAC"/>
              <w:rPr>
                <w:rFonts w:cs="Arial"/>
              </w:rPr>
            </w:pPr>
            <w:r>
              <w:rPr>
                <w:rFonts w:cs="Arial"/>
              </w:rPr>
              <w:t>M</w:t>
            </w:r>
          </w:p>
        </w:tc>
        <w:tc>
          <w:tcPr>
            <w:tcW w:w="5868" w:type="dxa"/>
          </w:tcPr>
          <w:p w14:paraId="0271916F"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B1A8963" w14:textId="77777777" w:rsidTr="00B3790A">
        <w:trPr>
          <w:jc w:val="center"/>
        </w:trPr>
        <w:tc>
          <w:tcPr>
            <w:tcW w:w="2628" w:type="dxa"/>
          </w:tcPr>
          <w:p w14:paraId="41A0A489" w14:textId="77777777" w:rsidR="008B45D8" w:rsidRDefault="008B45D8" w:rsidP="003C65AA">
            <w:pPr>
              <w:pStyle w:val="TAL"/>
              <w:rPr>
                <w:rFonts w:cs="Arial"/>
              </w:rPr>
            </w:pPr>
            <w:r>
              <w:rPr>
                <w:rFonts w:cs="Arial"/>
              </w:rPr>
              <w:t>observed</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id</w:t>
            </w:r>
          </w:p>
        </w:tc>
        <w:tc>
          <w:tcPr>
            <w:tcW w:w="720" w:type="dxa"/>
          </w:tcPr>
          <w:p w14:paraId="4AD4F229" w14:textId="77777777" w:rsidR="008B45D8" w:rsidRDefault="008B45D8" w:rsidP="003C65AA">
            <w:pPr>
              <w:pStyle w:val="TAC"/>
              <w:rPr>
                <w:rFonts w:cs="Arial"/>
              </w:rPr>
            </w:pPr>
            <w:r>
              <w:t>M</w:t>
            </w:r>
          </w:p>
        </w:tc>
        <w:tc>
          <w:tcPr>
            <w:tcW w:w="5868" w:type="dxa"/>
          </w:tcPr>
          <w:p w14:paraId="665AF94A"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E7F3D60" w14:textId="77777777" w:rsidTr="00B3790A">
        <w:trPr>
          <w:jc w:val="center"/>
        </w:trPr>
        <w:tc>
          <w:tcPr>
            <w:tcW w:w="2628" w:type="dxa"/>
          </w:tcPr>
          <w:p w14:paraId="54157E52" w14:textId="77777777" w:rsidR="008B45D8" w:rsidRDefault="008B45D8" w:rsidP="003C65AA">
            <w:pPr>
              <w:pStyle w:val="TAL"/>
              <w:rPr>
                <w:rFonts w:cs="Arial"/>
              </w:rPr>
            </w:pP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participants</w:t>
            </w:r>
          </w:p>
        </w:tc>
        <w:tc>
          <w:tcPr>
            <w:tcW w:w="720" w:type="dxa"/>
          </w:tcPr>
          <w:p w14:paraId="579BE415" w14:textId="77777777" w:rsidR="008B45D8" w:rsidRDefault="008B45D8" w:rsidP="003C65AA">
            <w:pPr>
              <w:pStyle w:val="TAC"/>
            </w:pPr>
            <w:r>
              <w:t>M</w:t>
            </w:r>
          </w:p>
        </w:tc>
        <w:tc>
          <w:tcPr>
            <w:tcW w:w="5868" w:type="dxa"/>
          </w:tcPr>
          <w:p w14:paraId="1289E0BC"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0085348C" w14:textId="77777777" w:rsidTr="00B3790A">
        <w:trPr>
          <w:jc w:val="center"/>
        </w:trPr>
        <w:tc>
          <w:tcPr>
            <w:tcW w:w="2628" w:type="dxa"/>
          </w:tcPr>
          <w:p w14:paraId="026264BE" w14:textId="77777777" w:rsidR="008B45D8" w:rsidRDefault="008B45D8" w:rsidP="003C65AA">
            <w:pPr>
              <w:pStyle w:val="TAL"/>
              <w:rPr>
                <w:rFonts w:cs="Arial"/>
              </w:rPr>
            </w:pPr>
            <w:r>
              <w:rPr>
                <w:rFonts w:cs="Arial"/>
              </w:rPr>
              <w:t>reserved</w:t>
            </w:r>
            <w:r w:rsidR="00B3790A">
              <w:rPr>
                <w:rFonts w:cs="Arial"/>
              </w:rPr>
              <w:t xml:space="preserve"> </w:t>
            </w:r>
            <w:r>
              <w:rPr>
                <w:rFonts w:cs="Arial"/>
              </w:rPr>
              <w:t>TMGI</w:t>
            </w:r>
          </w:p>
        </w:tc>
        <w:tc>
          <w:tcPr>
            <w:tcW w:w="720" w:type="dxa"/>
          </w:tcPr>
          <w:p w14:paraId="13BF90D6" w14:textId="77777777" w:rsidR="008B45D8" w:rsidRDefault="008B45D8" w:rsidP="003C65AA">
            <w:pPr>
              <w:pStyle w:val="TAC"/>
            </w:pPr>
            <w:r>
              <w:t>C</w:t>
            </w:r>
          </w:p>
        </w:tc>
        <w:tc>
          <w:tcPr>
            <w:tcW w:w="5868" w:type="dxa"/>
          </w:tcPr>
          <w:p w14:paraId="372423FB"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known,</w:t>
            </w:r>
            <w:r w:rsidR="00B3790A">
              <w:rPr>
                <w:rFonts w:cs="Arial"/>
              </w:rPr>
              <w:t xml:space="preserve"> </w:t>
            </w:r>
            <w:r>
              <w:rPr>
                <w:rFonts w:cs="Arial"/>
              </w:rPr>
              <w:t>the</w:t>
            </w:r>
            <w:r w:rsidR="00B3790A">
              <w:rPr>
                <w:rFonts w:cs="Arial"/>
              </w:rPr>
              <w:t xml:space="preserve"> </w:t>
            </w:r>
            <w:r>
              <w:rPr>
                <w:rFonts w:cs="Arial"/>
              </w:rPr>
              <w:t>TMGI</w:t>
            </w:r>
            <w:r w:rsidR="00B3790A">
              <w:rPr>
                <w:rFonts w:cs="Arial"/>
              </w:rPr>
              <w:t xml:space="preserve"> </w:t>
            </w:r>
            <w:r>
              <w:rPr>
                <w:rFonts w:cs="Arial"/>
              </w:rPr>
              <w:t>via</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is</w:t>
            </w:r>
            <w:r w:rsidR="00B3790A">
              <w:rPr>
                <w:rFonts w:cs="Arial"/>
              </w:rPr>
              <w:t xml:space="preserve"> </w:t>
            </w:r>
            <w:r>
              <w:rPr>
                <w:rFonts w:cs="Arial"/>
              </w:rPr>
              <w:t>receiving</w:t>
            </w:r>
            <w:r w:rsidR="00B3790A">
              <w:rPr>
                <w:rFonts w:cs="Arial"/>
              </w:rPr>
              <w:t xml:space="preserve"> </w:t>
            </w:r>
            <w:r>
              <w:rPr>
                <w:rFonts w:cs="Arial"/>
              </w:rPr>
              <w:t>downstream</w:t>
            </w:r>
            <w:r w:rsidR="00B3790A">
              <w:rPr>
                <w:rFonts w:cs="Arial"/>
              </w:rPr>
              <w:t xml:space="preserve"> </w:t>
            </w:r>
            <w:r>
              <w:rPr>
                <w:rFonts w:cs="Arial"/>
              </w:rPr>
              <w:t>communications.</w:t>
            </w:r>
          </w:p>
        </w:tc>
      </w:tr>
      <w:tr w:rsidR="008B45D8" w14:paraId="38B5B8F6" w14:textId="77777777" w:rsidTr="00B3790A">
        <w:trPr>
          <w:jc w:val="center"/>
        </w:trPr>
        <w:tc>
          <w:tcPr>
            <w:tcW w:w="2628" w:type="dxa"/>
          </w:tcPr>
          <w:p w14:paraId="113D829A" w14:textId="77777777" w:rsidR="008B45D8" w:rsidRDefault="008B45D8" w:rsidP="003C65AA">
            <w:pPr>
              <w:pStyle w:val="TAL"/>
              <w:rPr>
                <w:rFonts w:cs="Arial"/>
              </w:rPr>
            </w:pPr>
            <w:r>
              <w:rPr>
                <w:rFonts w:cs="Arial"/>
              </w:rPr>
              <w:t>length</w:t>
            </w:r>
            <w:r w:rsidR="00B3790A">
              <w:rPr>
                <w:rFonts w:cs="Arial"/>
              </w:rPr>
              <w:t xml:space="preserve"> </w:t>
            </w:r>
            <w:r>
              <w:rPr>
                <w:rFonts w:cs="Arial"/>
              </w:rPr>
              <w:t>of</w:t>
            </w:r>
            <w:r w:rsidR="00B3790A">
              <w:rPr>
                <w:rFonts w:cs="Arial"/>
              </w:rPr>
              <w:t xml:space="preserve"> </w:t>
            </w:r>
            <w:r>
              <w:rPr>
                <w:rFonts w:cs="Arial"/>
              </w:rPr>
              <w:t>TMGI</w:t>
            </w:r>
            <w:r w:rsidR="00B3790A">
              <w:rPr>
                <w:rFonts w:cs="Arial"/>
              </w:rPr>
              <w:t xml:space="preserve"> </w:t>
            </w:r>
            <w:r>
              <w:rPr>
                <w:rFonts w:cs="Arial"/>
              </w:rPr>
              <w:t>reservation</w:t>
            </w:r>
          </w:p>
        </w:tc>
        <w:tc>
          <w:tcPr>
            <w:tcW w:w="720" w:type="dxa"/>
          </w:tcPr>
          <w:p w14:paraId="7FC81A12" w14:textId="77777777" w:rsidR="008B45D8" w:rsidRDefault="008B45D8" w:rsidP="003C65AA">
            <w:pPr>
              <w:pStyle w:val="TAC"/>
            </w:pPr>
            <w:r>
              <w:t>C</w:t>
            </w:r>
          </w:p>
        </w:tc>
        <w:tc>
          <w:tcPr>
            <w:tcW w:w="5868" w:type="dxa"/>
          </w:tcPr>
          <w:p w14:paraId="3A9D1EDC"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w:t>
            </w:r>
            <w:r w:rsidR="00B3790A">
              <w:rPr>
                <w:rFonts w:cs="Arial"/>
              </w:rPr>
              <w:t xml:space="preserve"> </w:t>
            </w:r>
            <w:r>
              <w:rPr>
                <w:rFonts w:cs="Arial"/>
              </w:rPr>
              <w:t>TMGI</w:t>
            </w:r>
            <w:r w:rsidR="00B3790A">
              <w:rPr>
                <w:rFonts w:cs="Arial"/>
              </w:rPr>
              <w:t xml:space="preserve"> </w:t>
            </w:r>
            <w:r>
              <w:rPr>
                <w:rFonts w:cs="Arial"/>
              </w:rPr>
              <w:t>is</w:t>
            </w:r>
            <w:r w:rsidR="00B3790A">
              <w:rPr>
                <w:rFonts w:cs="Arial"/>
              </w:rPr>
              <w:t xml:space="preserve"> </w:t>
            </w:r>
            <w:r>
              <w:rPr>
                <w:rFonts w:cs="Arial"/>
              </w:rPr>
              <w:t>reserved/renewed</w:t>
            </w:r>
            <w:r w:rsidR="00B3790A">
              <w:rPr>
                <w:rFonts w:cs="Arial"/>
              </w:rPr>
              <w:t xml:space="preserve"> </w:t>
            </w:r>
            <w:r>
              <w:rPr>
                <w:rFonts w:cs="Arial"/>
              </w:rPr>
              <w:t>and</w:t>
            </w:r>
            <w:r w:rsidR="00B3790A">
              <w:rPr>
                <w:rFonts w:cs="Arial"/>
              </w:rPr>
              <w:t xml:space="preserve"> </w:t>
            </w:r>
            <w:r>
              <w:rPr>
                <w:rFonts w:cs="Arial"/>
              </w:rPr>
              <w:t>known</w:t>
            </w:r>
            <w:r w:rsidR="00B3790A">
              <w:rPr>
                <w:rFonts w:cs="Arial"/>
              </w:rPr>
              <w:t xml:space="preserve"> </w:t>
            </w:r>
            <w:r>
              <w:rPr>
                <w:rFonts w:cs="Arial"/>
              </w:rPr>
              <w:t>to</w:t>
            </w:r>
            <w:r w:rsidR="00B3790A">
              <w:rPr>
                <w:rFonts w:cs="Arial"/>
              </w:rPr>
              <w:t xml:space="preserve"> </w:t>
            </w:r>
            <w:r>
              <w:rPr>
                <w:rFonts w:cs="Arial"/>
              </w:rPr>
              <w:t>be</w:t>
            </w:r>
            <w:r w:rsidR="00B3790A">
              <w:rPr>
                <w:rFonts w:cs="Arial"/>
              </w:rPr>
              <w:t xml:space="preserve"> </w:t>
            </w:r>
            <w:r>
              <w:rPr>
                <w:rFonts w:cs="Arial"/>
              </w:rPr>
              <w:t>the</w:t>
            </w:r>
            <w:r w:rsidR="00B3790A">
              <w:rPr>
                <w:rFonts w:cs="Arial"/>
              </w:rPr>
              <w:t xml:space="preserve"> </w:t>
            </w:r>
            <w:r>
              <w:rPr>
                <w:rFonts w:cs="Arial"/>
              </w:rPr>
              <w:t>TMGI</w:t>
            </w:r>
            <w:r w:rsidR="00B3790A">
              <w:rPr>
                <w:rFonts w:cs="Arial"/>
              </w:rPr>
              <w:t xml:space="preserve"> </w:t>
            </w:r>
            <w:r>
              <w:rPr>
                <w:rFonts w:cs="Arial"/>
              </w:rPr>
              <w:t>via</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is</w:t>
            </w:r>
            <w:r w:rsidR="00B3790A">
              <w:rPr>
                <w:rFonts w:cs="Arial"/>
              </w:rPr>
              <w:t xml:space="preserve"> </w:t>
            </w:r>
            <w:r>
              <w:rPr>
                <w:rFonts w:cs="Arial"/>
              </w:rPr>
              <w:t>receiving</w:t>
            </w:r>
            <w:r w:rsidR="00B3790A">
              <w:rPr>
                <w:rFonts w:cs="Arial"/>
              </w:rPr>
              <w:t xml:space="preserve"> </w:t>
            </w:r>
            <w:r>
              <w:rPr>
                <w:rFonts w:cs="Arial"/>
              </w:rPr>
              <w:t>downstream</w:t>
            </w:r>
            <w:r w:rsidR="00B3790A">
              <w:rPr>
                <w:rFonts w:cs="Arial"/>
              </w:rPr>
              <w:t xml:space="preserve"> </w:t>
            </w:r>
            <w:r>
              <w:rPr>
                <w:rFonts w:cs="Arial"/>
              </w:rPr>
              <w:t>communications,</w:t>
            </w:r>
            <w:r w:rsidR="00B3790A">
              <w:rPr>
                <w:rFonts w:cs="Arial"/>
              </w:rPr>
              <w:t xml:space="preserve"> </w:t>
            </w:r>
            <w:r>
              <w:rPr>
                <w:rFonts w:cs="Arial"/>
              </w:rPr>
              <w:t>the</w:t>
            </w:r>
            <w:r w:rsidR="00B3790A">
              <w:rPr>
                <w:rFonts w:cs="Arial"/>
              </w:rPr>
              <w:t xml:space="preserve"> </w:t>
            </w:r>
            <w:r>
              <w:rPr>
                <w:rFonts w:cs="Arial"/>
              </w:rPr>
              <w:t>validity</w:t>
            </w:r>
            <w:r w:rsidR="00B3790A">
              <w:rPr>
                <w:rFonts w:cs="Arial"/>
              </w:rPr>
              <w:t xml:space="preserve"> </w:t>
            </w: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TMGI.</w:t>
            </w:r>
          </w:p>
        </w:tc>
      </w:tr>
      <w:tr w:rsidR="008B45D8" w14:paraId="158C3FCE" w14:textId="77777777" w:rsidTr="00B3790A">
        <w:trPr>
          <w:jc w:val="center"/>
        </w:trPr>
        <w:tc>
          <w:tcPr>
            <w:tcW w:w="2628" w:type="dxa"/>
          </w:tcPr>
          <w:p w14:paraId="2E858372" w14:textId="77777777" w:rsidR="008B45D8" w:rsidRDefault="008B45D8" w:rsidP="003C65AA">
            <w:pPr>
              <w:pStyle w:val="TAL"/>
              <w:rPr>
                <w:rFonts w:cs="Arial"/>
              </w:rPr>
            </w:pPr>
            <w:r>
              <w:rPr>
                <w:rFonts w:cs="Arial"/>
              </w:rPr>
              <w:t>Identity</w:t>
            </w:r>
            <w:r w:rsidR="00B3790A">
              <w:rPr>
                <w:rFonts w:cs="Arial"/>
              </w:rPr>
              <w:t xml:space="preserve"> </w:t>
            </w:r>
            <w:r>
              <w:rPr>
                <w:rFonts w:cs="Arial"/>
              </w:rPr>
              <w:t>of</w:t>
            </w:r>
            <w:r w:rsidR="00B3790A">
              <w:rPr>
                <w:rFonts w:cs="Arial"/>
              </w:rPr>
              <w:t xml:space="preserve"> </w:t>
            </w:r>
            <w:r>
              <w:rPr>
                <w:rFonts w:cs="Arial"/>
              </w:rPr>
              <w:t>visited</w:t>
            </w:r>
            <w:r w:rsidR="00B3790A">
              <w:rPr>
                <w:rFonts w:cs="Arial"/>
              </w:rPr>
              <w:t xml:space="preserve"> </w:t>
            </w:r>
            <w:r>
              <w:rPr>
                <w:rFonts w:cs="Arial"/>
              </w:rPr>
              <w:t>network</w:t>
            </w:r>
          </w:p>
        </w:tc>
        <w:tc>
          <w:tcPr>
            <w:tcW w:w="720" w:type="dxa"/>
          </w:tcPr>
          <w:p w14:paraId="53106A3B" w14:textId="77777777" w:rsidR="008B45D8" w:rsidRDefault="008B45D8" w:rsidP="003C65AA">
            <w:pPr>
              <w:pStyle w:val="TAC"/>
            </w:pPr>
            <w:r>
              <w:t>C</w:t>
            </w:r>
          </w:p>
        </w:tc>
        <w:tc>
          <w:tcPr>
            <w:tcW w:w="5868" w:type="dxa"/>
          </w:tcPr>
          <w:p w14:paraId="37C82DA7"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visited</w:t>
            </w:r>
            <w:r w:rsidR="00B3790A">
              <w:rPr>
                <w:rFonts w:cs="Arial"/>
              </w:rPr>
              <w:t xml:space="preserve"> </w:t>
            </w:r>
            <w:r>
              <w:rPr>
                <w:rFonts w:cs="Arial"/>
              </w:rPr>
              <w:t>network</w:t>
            </w:r>
            <w:r w:rsidR="00B3790A">
              <w:rPr>
                <w:rFonts w:cs="Arial"/>
              </w:rPr>
              <w:t xml:space="preserve"> </w:t>
            </w:r>
            <w:r>
              <w:rPr>
                <w:rFonts w:cs="Arial"/>
              </w:rPr>
              <w:t>through</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connection</w:t>
            </w:r>
            <w:r w:rsidR="00B3790A">
              <w:rPr>
                <w:rFonts w:cs="Arial"/>
              </w:rPr>
              <w:t xml:space="preserve"> </w:t>
            </w:r>
            <w:r>
              <w:rPr>
                <w:rFonts w:cs="Arial"/>
              </w:rPr>
              <w:t>is</w:t>
            </w:r>
            <w:r w:rsidR="00B3790A">
              <w:rPr>
                <w:rFonts w:cs="Arial"/>
              </w:rPr>
              <w:t xml:space="preserve"> </w:t>
            </w:r>
            <w:r>
              <w:rPr>
                <w:rFonts w:cs="Arial"/>
              </w:rPr>
              <w:t>established.</w:t>
            </w:r>
          </w:p>
        </w:tc>
      </w:tr>
      <w:tr w:rsidR="008B45D8" w14:paraId="70F93AD3" w14:textId="77777777" w:rsidTr="00B3790A">
        <w:trPr>
          <w:jc w:val="center"/>
        </w:trPr>
        <w:tc>
          <w:tcPr>
            <w:tcW w:w="2628" w:type="dxa"/>
          </w:tcPr>
          <w:p w14:paraId="40787709" w14:textId="77777777" w:rsidR="008B45D8" w:rsidRDefault="008B45D8" w:rsidP="003C65AA">
            <w:pPr>
              <w:pStyle w:val="TAL"/>
              <w:rPr>
                <w:rFonts w:cs="Arial"/>
              </w:rPr>
            </w:pPr>
            <w:r>
              <w:rPr>
                <w:rFonts w:cs="Arial"/>
              </w:rPr>
              <w:t>location</w:t>
            </w:r>
            <w:r w:rsidR="00B3790A">
              <w:rPr>
                <w:rFonts w:cs="Arial"/>
              </w:rPr>
              <w:t xml:space="preserve"> </w:t>
            </w:r>
            <w:r>
              <w:rPr>
                <w:rFonts w:cs="Arial"/>
              </w:rPr>
              <w:t>information</w:t>
            </w:r>
          </w:p>
        </w:tc>
        <w:tc>
          <w:tcPr>
            <w:tcW w:w="720" w:type="dxa"/>
          </w:tcPr>
          <w:p w14:paraId="687B6CC2" w14:textId="77777777" w:rsidR="008B45D8" w:rsidRDefault="008B45D8" w:rsidP="003C65AA">
            <w:pPr>
              <w:pStyle w:val="TAC"/>
            </w:pPr>
            <w:r>
              <w:t>C</w:t>
            </w:r>
          </w:p>
        </w:tc>
        <w:tc>
          <w:tcPr>
            <w:tcW w:w="5868" w:type="dxa"/>
          </w:tcPr>
          <w:p w14:paraId="62083C2B" w14:textId="77777777" w:rsidR="008B45D8" w:rsidRDefault="008B45D8" w:rsidP="003C65AA">
            <w:pPr>
              <w:pStyle w:val="TAL"/>
              <w:rPr>
                <w:rFonts w:cs="Arial"/>
              </w:rPr>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UE.</w:t>
            </w:r>
          </w:p>
        </w:tc>
      </w:tr>
      <w:tr w:rsidR="008F1CBB" w14:paraId="62FAD9FB" w14:textId="77777777" w:rsidTr="00B3790A">
        <w:trPr>
          <w:jc w:val="center"/>
        </w:trPr>
        <w:tc>
          <w:tcPr>
            <w:tcW w:w="2628" w:type="dxa"/>
          </w:tcPr>
          <w:p w14:paraId="24529E80" w14:textId="77777777" w:rsidR="008F1CBB" w:rsidRDefault="008F1CBB" w:rsidP="008F1CBB">
            <w:pPr>
              <w:pStyle w:val="TAL"/>
              <w:rPr>
                <w:rFonts w:cs="Arial"/>
              </w:rPr>
            </w:pPr>
            <w:r>
              <w:t>Time of Location</w:t>
            </w:r>
          </w:p>
        </w:tc>
        <w:tc>
          <w:tcPr>
            <w:tcW w:w="720" w:type="dxa"/>
          </w:tcPr>
          <w:p w14:paraId="10975311" w14:textId="77777777" w:rsidR="008F1CBB" w:rsidRDefault="008F1CBB" w:rsidP="008F1CBB">
            <w:pPr>
              <w:pStyle w:val="TAC"/>
            </w:pPr>
            <w:r w:rsidRPr="00751706">
              <w:rPr>
                <w:rFonts w:cs="Arial"/>
                <w:szCs w:val="18"/>
              </w:rPr>
              <w:t>C</w:t>
            </w:r>
          </w:p>
        </w:tc>
        <w:tc>
          <w:tcPr>
            <w:tcW w:w="5868" w:type="dxa"/>
          </w:tcPr>
          <w:p w14:paraId="185A805B" w14:textId="77777777" w:rsidR="008F1CBB" w:rsidRDefault="008F1CBB" w:rsidP="008F1CBB">
            <w:pPr>
              <w:pStyle w:val="TAL"/>
            </w:pPr>
            <w:r>
              <w:t>Date/Time of UE Location (if target location provided).</w:t>
            </w:r>
          </w:p>
        </w:tc>
      </w:tr>
    </w:tbl>
    <w:p w14:paraId="4C89517E" w14:textId="77777777" w:rsidR="008B45D8" w:rsidRDefault="008B45D8" w:rsidP="00A77147"/>
    <w:p w14:paraId="4B082A69" w14:textId="77777777" w:rsidR="0068635A" w:rsidRPr="00522796" w:rsidRDefault="0068635A" w:rsidP="0068635A">
      <w:r>
        <w:t xml:space="preserve">When the ICE (i.e. GCSE AS) is not aware of the activation of multiple lawfully authorized intercepts on a target that is already in a GCSE communication group, the MF/DF shall generate the </w:t>
      </w:r>
      <w:r w:rsidRPr="00522796">
        <w:t xml:space="preserve">Start of Intercept with Active GCSE Communication Group BEGIN record </w:t>
      </w:r>
      <w:r>
        <w:t>on its own using information that it has retained.</w:t>
      </w:r>
    </w:p>
    <w:p w14:paraId="134FDD9B" w14:textId="77777777" w:rsidR="0068635A" w:rsidRDefault="0068635A" w:rsidP="0068635A">
      <w:r>
        <w:t>The DF2 shall not send the Start of Intercept with Active GCSE Communication Group BEGIN record to the LEMFs that were already intercepting the target due previous LI activation on the same target.</w:t>
      </w:r>
    </w:p>
    <w:p w14:paraId="79F54684" w14:textId="77777777" w:rsidR="008B45D8" w:rsidRDefault="008B45D8" w:rsidP="008B45D8">
      <w:pPr>
        <w:pStyle w:val="Heading5"/>
      </w:pPr>
      <w:bookmarkStart w:id="310" w:name="_Toc144720784"/>
      <w:r>
        <w:t>14.2.6.2.3</w:t>
      </w:r>
      <w:r>
        <w:tab/>
        <w:t>CONTINUE record information</w:t>
      </w:r>
      <w:bookmarkEnd w:id="310"/>
    </w:p>
    <w:p w14:paraId="519F3388" w14:textId="77777777" w:rsidR="008B45D8" w:rsidRDefault="008B45D8" w:rsidP="008B45D8">
      <w:pPr>
        <w:ind w:right="91"/>
      </w:pPr>
      <w:r>
        <w:t>The CONTINUE record is used to convey the events of during a GCSE group communications service interception.</w:t>
      </w:r>
    </w:p>
    <w:p w14:paraId="6388D2BA" w14:textId="77777777" w:rsidR="008B45D8" w:rsidRDefault="008B45D8" w:rsidP="008B45D8">
      <w:pPr>
        <w:ind w:right="91"/>
      </w:pPr>
      <w:r>
        <w:t>The CONTINUE record shall be triggered when:</w:t>
      </w:r>
    </w:p>
    <w:p w14:paraId="1309201C" w14:textId="77777777" w:rsidR="008B45D8" w:rsidRDefault="008B45D8" w:rsidP="008B45D8">
      <w:pPr>
        <w:pStyle w:val="B1"/>
      </w:pPr>
      <w:r>
        <w:t>-</w:t>
      </w:r>
      <w:r>
        <w:tab/>
        <w:t>a user is added as a participant to an active GCSE communications group;</w:t>
      </w:r>
    </w:p>
    <w:p w14:paraId="60219348" w14:textId="77777777" w:rsidR="008B45D8" w:rsidRDefault="008B45D8" w:rsidP="008B45D8">
      <w:pPr>
        <w:pStyle w:val="B1"/>
      </w:pPr>
      <w:r>
        <w:t>-</w:t>
      </w:r>
      <w:r>
        <w:tab/>
        <w:t>a user is dropped from an active GCSE communications group and is no longer a participant;</w:t>
      </w:r>
    </w:p>
    <w:p w14:paraId="031C2B71" w14:textId="77777777" w:rsidR="008B45D8" w:rsidRDefault="008B45D8" w:rsidP="008B45D8">
      <w:pPr>
        <w:pStyle w:val="B1"/>
      </w:pPr>
      <w:r>
        <w:t>-</w:t>
      </w:r>
      <w:r>
        <w:tab/>
        <w:t>a user is added to the membership list of the GCSE communications group;</w:t>
      </w:r>
    </w:p>
    <w:p w14:paraId="6ABB524F" w14:textId="77777777" w:rsidR="008B45D8" w:rsidRDefault="008B45D8" w:rsidP="008B45D8">
      <w:pPr>
        <w:pStyle w:val="B1"/>
      </w:pPr>
      <w:r>
        <w:t>-</w:t>
      </w:r>
      <w:r>
        <w:tab/>
        <w:t>a user is removed from the membership list of the GCSE communications group;</w:t>
      </w:r>
    </w:p>
    <w:p w14:paraId="2F518CC0" w14:textId="77777777" w:rsidR="008B45D8" w:rsidRDefault="008B45D8" w:rsidP="008B45D8">
      <w:pPr>
        <w:pStyle w:val="B1"/>
      </w:pPr>
      <w:r>
        <w:t>-</w:t>
      </w:r>
      <w:r>
        <w:tab/>
        <w:t>target connection to the GCSE communications group is modified.</w:t>
      </w:r>
    </w:p>
    <w:p w14:paraId="66916961" w14:textId="77777777" w:rsidR="008B45D8" w:rsidRDefault="008B45D8" w:rsidP="008B45D8">
      <w:pPr>
        <w:pStyle w:val="TH"/>
        <w:rPr>
          <w:rFonts w:cs="Arial"/>
        </w:rPr>
      </w:pPr>
      <w:r>
        <w:rPr>
          <w:rFonts w:cs="Arial"/>
        </w:rPr>
        <w:lastRenderedPageBreak/>
        <w:t>Table 14.5: User Added to an Active GCSE Communications Group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018D470E" w14:textId="77777777" w:rsidTr="00B3790A">
        <w:trPr>
          <w:tblHeader/>
          <w:jc w:val="center"/>
        </w:trPr>
        <w:tc>
          <w:tcPr>
            <w:tcW w:w="2628" w:type="dxa"/>
            <w:shd w:val="pct12" w:color="auto" w:fill="auto"/>
          </w:tcPr>
          <w:p w14:paraId="7384A0F3"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421F8E00"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4F977C6D" w14:textId="77777777" w:rsidR="008B45D8" w:rsidRDefault="008B45D8" w:rsidP="003C65AA">
            <w:pPr>
              <w:pStyle w:val="TAH"/>
              <w:rPr>
                <w:rFonts w:cs="Arial"/>
              </w:rPr>
            </w:pPr>
            <w:r>
              <w:rPr>
                <w:rFonts w:cs="Arial"/>
              </w:rPr>
              <w:t>Description/Conditions</w:t>
            </w:r>
          </w:p>
        </w:tc>
      </w:tr>
      <w:tr w:rsidR="008B45D8" w:rsidRPr="00ED474D" w14:paraId="62A7877A" w14:textId="77777777" w:rsidTr="00B3790A">
        <w:trPr>
          <w:jc w:val="center"/>
        </w:trPr>
        <w:tc>
          <w:tcPr>
            <w:tcW w:w="2628" w:type="dxa"/>
          </w:tcPr>
          <w:p w14:paraId="23EB9551" w14:textId="77777777" w:rsidR="008B45D8" w:rsidRPr="00ED474D" w:rsidRDefault="008B45D8" w:rsidP="003C65AA">
            <w:pPr>
              <w:pStyle w:val="TAL"/>
              <w:rPr>
                <w:rFonts w:cs="Arial"/>
              </w:rPr>
            </w:pPr>
            <w:r w:rsidRPr="00ED474D">
              <w:rPr>
                <w:rFonts w:cs="Arial"/>
              </w:rPr>
              <w:t>observed</w:t>
            </w:r>
            <w:r w:rsidR="00B3790A">
              <w:rPr>
                <w:rFonts w:cs="Arial"/>
              </w:rPr>
              <w:t xml:space="preserve"> </w:t>
            </w:r>
            <w:r w:rsidRPr="00ED474D">
              <w:rPr>
                <w:rFonts w:cs="Arial"/>
              </w:rPr>
              <w:t>IMEI</w:t>
            </w:r>
          </w:p>
        </w:tc>
        <w:tc>
          <w:tcPr>
            <w:tcW w:w="720" w:type="dxa"/>
            <w:tcBorders>
              <w:bottom w:val="nil"/>
            </w:tcBorders>
          </w:tcPr>
          <w:p w14:paraId="1FCC04DE" w14:textId="77777777" w:rsidR="008B45D8" w:rsidRPr="00ED474D" w:rsidRDefault="008B45D8" w:rsidP="003C65AA">
            <w:pPr>
              <w:pStyle w:val="TAC"/>
              <w:rPr>
                <w:rFonts w:cs="Arial"/>
              </w:rPr>
            </w:pPr>
          </w:p>
        </w:tc>
        <w:tc>
          <w:tcPr>
            <w:tcW w:w="5868" w:type="dxa"/>
            <w:tcBorders>
              <w:bottom w:val="nil"/>
            </w:tcBorders>
          </w:tcPr>
          <w:p w14:paraId="70E37FB7" w14:textId="77777777" w:rsidR="008B45D8" w:rsidRPr="00ED474D" w:rsidRDefault="008B45D8" w:rsidP="003C65AA">
            <w:pPr>
              <w:pStyle w:val="TAL"/>
              <w:rPr>
                <w:rFonts w:cs="Arial"/>
              </w:rPr>
            </w:pPr>
          </w:p>
        </w:tc>
      </w:tr>
      <w:tr w:rsidR="008B45D8" w14:paraId="372A0ED7" w14:textId="77777777" w:rsidTr="00B3790A">
        <w:trPr>
          <w:jc w:val="center"/>
        </w:trPr>
        <w:tc>
          <w:tcPr>
            <w:tcW w:w="2628" w:type="dxa"/>
          </w:tcPr>
          <w:p w14:paraId="50053C72" w14:textId="77777777" w:rsidR="008B45D8" w:rsidRDefault="008B45D8" w:rsidP="003C65AA">
            <w:pPr>
              <w:pStyle w:val="TAL"/>
              <w:rPr>
                <w:rFonts w:cs="Arial"/>
              </w:rPr>
            </w:pPr>
            <w:r>
              <w:rPr>
                <w:rFonts w:cs="Arial"/>
              </w:rPr>
              <w:t>observed</w:t>
            </w:r>
            <w:r w:rsidR="00B3790A">
              <w:rPr>
                <w:rFonts w:cs="Arial"/>
              </w:rPr>
              <w:t xml:space="preserve"> </w:t>
            </w:r>
            <w:r>
              <w:rPr>
                <w:rFonts w:cs="Arial"/>
              </w:rPr>
              <w:t>IMSI</w:t>
            </w:r>
          </w:p>
        </w:tc>
        <w:tc>
          <w:tcPr>
            <w:tcW w:w="720" w:type="dxa"/>
            <w:vMerge w:val="restart"/>
            <w:tcBorders>
              <w:top w:val="nil"/>
            </w:tcBorders>
          </w:tcPr>
          <w:p w14:paraId="73ECB52E" w14:textId="77777777" w:rsidR="008B45D8" w:rsidRDefault="008B45D8" w:rsidP="003C65AA">
            <w:pPr>
              <w:pStyle w:val="TAC"/>
              <w:rPr>
                <w:rFonts w:cs="Arial"/>
              </w:rPr>
            </w:pPr>
            <w:r>
              <w:rPr>
                <w:rFonts w:cs="Arial"/>
              </w:rPr>
              <w:t>C</w:t>
            </w:r>
          </w:p>
        </w:tc>
        <w:tc>
          <w:tcPr>
            <w:tcW w:w="5868" w:type="dxa"/>
            <w:vMerge w:val="restart"/>
            <w:tcBorders>
              <w:top w:val="nil"/>
            </w:tcBorders>
          </w:tcPr>
          <w:p w14:paraId="5AEFA8C2"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7FEB2C99" w14:textId="77777777" w:rsidTr="00B3790A">
        <w:trPr>
          <w:jc w:val="center"/>
        </w:trPr>
        <w:tc>
          <w:tcPr>
            <w:tcW w:w="2628" w:type="dxa"/>
          </w:tcPr>
          <w:p w14:paraId="63882B50" w14:textId="77777777" w:rsidR="008B45D8" w:rsidRDefault="008B45D8" w:rsidP="003C65AA">
            <w:pPr>
              <w:pStyle w:val="TAL"/>
              <w:rPr>
                <w:rFonts w:cs="Arial"/>
              </w:rPr>
            </w:pPr>
            <w:r>
              <w:rPr>
                <w:rFonts w:cs="Arial"/>
              </w:rPr>
              <w:t>observed</w:t>
            </w:r>
            <w:r w:rsidR="00B3790A">
              <w:rPr>
                <w:rFonts w:cs="Arial"/>
              </w:rPr>
              <w:t xml:space="preserve"> </w:t>
            </w:r>
            <w:r>
              <w:rPr>
                <w:rFonts w:cs="Arial"/>
              </w:rPr>
              <w:t>ProSe</w:t>
            </w:r>
            <w:r w:rsidR="00B3790A">
              <w:rPr>
                <w:rFonts w:cs="Arial"/>
              </w:rPr>
              <w:t xml:space="preserve"> </w:t>
            </w:r>
            <w:r>
              <w:rPr>
                <w:rFonts w:cs="Arial"/>
              </w:rPr>
              <w:t>UE</w:t>
            </w:r>
            <w:r w:rsidR="00B3790A">
              <w:rPr>
                <w:rFonts w:cs="Arial"/>
              </w:rPr>
              <w:t xml:space="preserve"> </w:t>
            </w:r>
            <w:r>
              <w:rPr>
                <w:rFonts w:cs="Arial"/>
              </w:rPr>
              <w:t>ID</w:t>
            </w:r>
          </w:p>
        </w:tc>
        <w:tc>
          <w:tcPr>
            <w:tcW w:w="720" w:type="dxa"/>
            <w:vMerge/>
          </w:tcPr>
          <w:p w14:paraId="79F29AC3" w14:textId="77777777" w:rsidR="008B45D8" w:rsidRDefault="008B45D8" w:rsidP="003C65AA">
            <w:pPr>
              <w:pStyle w:val="TAC"/>
              <w:rPr>
                <w:rFonts w:cs="Arial"/>
              </w:rPr>
            </w:pPr>
          </w:p>
        </w:tc>
        <w:tc>
          <w:tcPr>
            <w:tcW w:w="5868" w:type="dxa"/>
            <w:vMerge/>
          </w:tcPr>
          <w:p w14:paraId="6B2830F6" w14:textId="77777777" w:rsidR="008B45D8" w:rsidRDefault="008B45D8" w:rsidP="003C65AA">
            <w:pPr>
              <w:pStyle w:val="TAL"/>
              <w:rPr>
                <w:rFonts w:cs="Arial"/>
              </w:rPr>
            </w:pPr>
          </w:p>
        </w:tc>
      </w:tr>
      <w:tr w:rsidR="008B45D8" w14:paraId="7407D07F" w14:textId="77777777" w:rsidTr="00B3790A">
        <w:trPr>
          <w:jc w:val="center"/>
        </w:trPr>
        <w:tc>
          <w:tcPr>
            <w:tcW w:w="2628" w:type="dxa"/>
          </w:tcPr>
          <w:p w14:paraId="7C1AE4B0" w14:textId="77777777" w:rsidR="008B45D8" w:rsidRDefault="008B45D8" w:rsidP="003C65AA">
            <w:pPr>
              <w:pStyle w:val="TAL"/>
              <w:rPr>
                <w:rFonts w:cs="Arial"/>
              </w:rPr>
            </w:pPr>
            <w:r>
              <w:rPr>
                <w:rFonts w:cs="Arial"/>
              </w:rPr>
              <w:t>observed</w:t>
            </w:r>
            <w:r w:rsidR="00B3790A">
              <w:rPr>
                <w:rFonts w:cs="Arial"/>
              </w:rPr>
              <w:t xml:space="preserve"> </w:t>
            </w:r>
            <w:r>
              <w:rPr>
                <w:rFonts w:cs="Arial"/>
              </w:rPr>
              <w:t>other</w:t>
            </w:r>
            <w:r w:rsidR="00B3790A">
              <w:rPr>
                <w:rFonts w:cs="Arial"/>
              </w:rPr>
              <w:t xml:space="preserve"> </w:t>
            </w:r>
            <w:r>
              <w:rPr>
                <w:rFonts w:cs="Arial"/>
              </w:rPr>
              <w:t>identity</w:t>
            </w:r>
          </w:p>
        </w:tc>
        <w:tc>
          <w:tcPr>
            <w:tcW w:w="720" w:type="dxa"/>
            <w:vMerge/>
            <w:tcBorders>
              <w:bottom w:val="nil"/>
            </w:tcBorders>
          </w:tcPr>
          <w:p w14:paraId="2EC41E90" w14:textId="77777777" w:rsidR="008B45D8" w:rsidRDefault="008B45D8" w:rsidP="003C65AA">
            <w:pPr>
              <w:pStyle w:val="TAC"/>
              <w:rPr>
                <w:rFonts w:cs="Arial"/>
              </w:rPr>
            </w:pPr>
          </w:p>
        </w:tc>
        <w:tc>
          <w:tcPr>
            <w:tcW w:w="5868" w:type="dxa"/>
            <w:vMerge/>
            <w:tcBorders>
              <w:bottom w:val="nil"/>
            </w:tcBorders>
          </w:tcPr>
          <w:p w14:paraId="34D54012" w14:textId="77777777" w:rsidR="008B45D8" w:rsidRDefault="008B45D8" w:rsidP="003C65AA">
            <w:pPr>
              <w:pStyle w:val="TAL"/>
              <w:rPr>
                <w:rFonts w:cs="Arial"/>
              </w:rPr>
            </w:pPr>
          </w:p>
        </w:tc>
      </w:tr>
      <w:tr w:rsidR="008B45D8" w14:paraId="2D64BFF2" w14:textId="77777777" w:rsidTr="00B3790A">
        <w:trPr>
          <w:jc w:val="center"/>
        </w:trPr>
        <w:tc>
          <w:tcPr>
            <w:tcW w:w="2628" w:type="dxa"/>
          </w:tcPr>
          <w:p w14:paraId="6AD68FCB"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44576218" w14:textId="77777777" w:rsidR="008B45D8" w:rsidRDefault="008B45D8" w:rsidP="003C65AA">
            <w:pPr>
              <w:pStyle w:val="TAC"/>
              <w:rPr>
                <w:rFonts w:cs="Arial"/>
              </w:rPr>
            </w:pPr>
            <w:r>
              <w:rPr>
                <w:rFonts w:cs="Arial"/>
              </w:rPr>
              <w:t>M</w:t>
            </w:r>
          </w:p>
        </w:tc>
        <w:tc>
          <w:tcPr>
            <w:tcW w:w="5868" w:type="dxa"/>
          </w:tcPr>
          <w:p w14:paraId="675B1C97" w14:textId="77777777" w:rsidR="008B45D8" w:rsidRDefault="008B45D8" w:rsidP="003C65AA">
            <w:pPr>
              <w:pStyle w:val="TAL"/>
              <w:rPr>
                <w:rFonts w:cs="Arial"/>
              </w:rPr>
            </w:pPr>
            <w:r>
              <w:rPr>
                <w:rFonts w:cs="Arial"/>
              </w:rPr>
              <w:t>Provide</w:t>
            </w:r>
            <w:r w:rsidR="00B3790A">
              <w:rPr>
                <w:rFonts w:cs="Arial"/>
              </w:rPr>
              <w:t xml:space="preserve"> </w:t>
            </w: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Activation</w:t>
            </w:r>
            <w:r w:rsidR="00B3790A">
              <w:rPr>
                <w:rFonts w:cs="Arial"/>
              </w:rPr>
              <w:t xml:space="preserve"> </w:t>
            </w:r>
            <w:r>
              <w:rPr>
                <w:rFonts w:cs="Arial"/>
              </w:rPr>
              <w:t>of</w:t>
            </w:r>
            <w:r w:rsidR="00B3790A">
              <w:rPr>
                <w:rFonts w:cs="Arial"/>
              </w:rPr>
              <w:t xml:space="preserve"> </w:t>
            </w: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p>
        </w:tc>
      </w:tr>
      <w:tr w:rsidR="008B45D8" w14:paraId="478D875F" w14:textId="77777777" w:rsidTr="00B3790A">
        <w:trPr>
          <w:jc w:val="center"/>
        </w:trPr>
        <w:tc>
          <w:tcPr>
            <w:tcW w:w="2628" w:type="dxa"/>
          </w:tcPr>
          <w:p w14:paraId="0D2480C2"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4C6C3DC9" w14:textId="77777777" w:rsidR="008B45D8" w:rsidRDefault="008B45D8" w:rsidP="003C65AA">
            <w:pPr>
              <w:pStyle w:val="TAC"/>
              <w:rPr>
                <w:rFonts w:cs="Arial"/>
              </w:rPr>
            </w:pPr>
            <w:r>
              <w:rPr>
                <w:rFonts w:cs="Arial"/>
              </w:rPr>
              <w:t>M</w:t>
            </w:r>
          </w:p>
        </w:tc>
        <w:tc>
          <w:tcPr>
            <w:tcW w:w="5868" w:type="dxa"/>
            <w:tcBorders>
              <w:top w:val="nil"/>
              <w:bottom w:val="nil"/>
            </w:tcBorders>
          </w:tcPr>
          <w:p w14:paraId="6F8B2168"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rsidRPr="00ED474D" w14:paraId="7B2A4C3C" w14:textId="77777777" w:rsidTr="00B3790A">
        <w:trPr>
          <w:jc w:val="center"/>
        </w:trPr>
        <w:tc>
          <w:tcPr>
            <w:tcW w:w="2628" w:type="dxa"/>
          </w:tcPr>
          <w:p w14:paraId="1B8F1344"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5AE2E3AE" w14:textId="77777777" w:rsidR="008B45D8" w:rsidRPr="00ED474D" w:rsidRDefault="008B45D8" w:rsidP="003C65AA">
            <w:pPr>
              <w:pStyle w:val="TAC"/>
              <w:rPr>
                <w:rFonts w:cs="Arial"/>
              </w:rPr>
            </w:pPr>
          </w:p>
        </w:tc>
        <w:tc>
          <w:tcPr>
            <w:tcW w:w="5868" w:type="dxa"/>
            <w:tcBorders>
              <w:top w:val="nil"/>
            </w:tcBorders>
          </w:tcPr>
          <w:p w14:paraId="4D456B18" w14:textId="77777777" w:rsidR="008B45D8" w:rsidRPr="00ED474D" w:rsidRDefault="008B45D8" w:rsidP="003C65AA">
            <w:pPr>
              <w:pStyle w:val="TAL"/>
              <w:rPr>
                <w:rFonts w:cs="Arial"/>
              </w:rPr>
            </w:pPr>
          </w:p>
        </w:tc>
      </w:tr>
      <w:tr w:rsidR="008B45D8" w14:paraId="2DBC1C23" w14:textId="77777777" w:rsidTr="00B3790A">
        <w:trPr>
          <w:jc w:val="center"/>
        </w:trPr>
        <w:tc>
          <w:tcPr>
            <w:tcW w:w="2628" w:type="dxa"/>
          </w:tcPr>
          <w:p w14:paraId="20BB95CE"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576ECAFD" w14:textId="77777777" w:rsidR="008B45D8" w:rsidRDefault="008B45D8" w:rsidP="003C65AA">
            <w:pPr>
              <w:pStyle w:val="TAC"/>
              <w:rPr>
                <w:rFonts w:cs="Arial"/>
              </w:rPr>
            </w:pPr>
            <w:r>
              <w:rPr>
                <w:rFonts w:cs="Arial"/>
              </w:rPr>
              <w:t>M</w:t>
            </w:r>
          </w:p>
        </w:tc>
        <w:tc>
          <w:tcPr>
            <w:tcW w:w="5868" w:type="dxa"/>
          </w:tcPr>
          <w:p w14:paraId="506E2CDE"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7D80BBDD" w14:textId="77777777" w:rsidTr="00B3790A">
        <w:trPr>
          <w:jc w:val="center"/>
        </w:trPr>
        <w:tc>
          <w:tcPr>
            <w:tcW w:w="2628" w:type="dxa"/>
          </w:tcPr>
          <w:p w14:paraId="24903C3D"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w:t>
            </w:r>
            <w:r w:rsidR="00B3790A">
              <w:rPr>
                <w:rFonts w:cs="Arial"/>
              </w:rPr>
              <w:t xml:space="preserve"> </w:t>
            </w:r>
            <w:r>
              <w:rPr>
                <w:rFonts w:cs="Arial"/>
              </w:rPr>
              <w:t>identifier</w:t>
            </w:r>
          </w:p>
        </w:tc>
        <w:tc>
          <w:tcPr>
            <w:tcW w:w="720" w:type="dxa"/>
          </w:tcPr>
          <w:p w14:paraId="4C63BB9D" w14:textId="77777777" w:rsidR="008B45D8" w:rsidRDefault="008B45D8" w:rsidP="003C65AA">
            <w:pPr>
              <w:pStyle w:val="TAC"/>
              <w:rPr>
                <w:rFonts w:cs="Arial"/>
              </w:rPr>
            </w:pPr>
            <w:r>
              <w:rPr>
                <w:rFonts w:cs="Arial"/>
              </w:rPr>
              <w:t>M</w:t>
            </w:r>
          </w:p>
        </w:tc>
        <w:tc>
          <w:tcPr>
            <w:tcW w:w="5868" w:type="dxa"/>
          </w:tcPr>
          <w:p w14:paraId="29214C81"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821A4BD" w14:textId="77777777" w:rsidTr="00B3790A">
        <w:trPr>
          <w:jc w:val="center"/>
        </w:trPr>
        <w:tc>
          <w:tcPr>
            <w:tcW w:w="2628" w:type="dxa"/>
          </w:tcPr>
          <w:p w14:paraId="4EB406AB"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6B70B1D9" w14:textId="77777777" w:rsidR="008B45D8" w:rsidRDefault="008B45D8" w:rsidP="003C65AA">
            <w:pPr>
              <w:pStyle w:val="TAC"/>
              <w:rPr>
                <w:rFonts w:cs="Arial"/>
              </w:rPr>
            </w:pPr>
            <w:r>
              <w:rPr>
                <w:rFonts w:cs="Arial"/>
              </w:rPr>
              <w:t>M</w:t>
            </w:r>
          </w:p>
        </w:tc>
        <w:tc>
          <w:tcPr>
            <w:tcW w:w="5868" w:type="dxa"/>
          </w:tcPr>
          <w:p w14:paraId="5D63C8F7"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010E1266" w14:textId="77777777" w:rsidTr="00B3790A">
        <w:trPr>
          <w:jc w:val="center"/>
        </w:trPr>
        <w:tc>
          <w:tcPr>
            <w:tcW w:w="2628" w:type="dxa"/>
          </w:tcPr>
          <w:p w14:paraId="1DB9CDEA" w14:textId="77777777" w:rsidR="008B45D8" w:rsidRDefault="008B45D8" w:rsidP="003C65AA">
            <w:pPr>
              <w:pStyle w:val="TAL"/>
              <w:rPr>
                <w:rFonts w:cs="Arial"/>
              </w:rPr>
            </w:pPr>
            <w:r>
              <w:rPr>
                <w:rFonts w:cs="Arial"/>
              </w:rPr>
              <w:t>Added</w:t>
            </w:r>
            <w:r w:rsidR="00B3790A">
              <w:rPr>
                <w:rFonts w:cs="Arial"/>
              </w:rPr>
              <w:t xml:space="preserve"> </w:t>
            </w:r>
            <w:r>
              <w:rPr>
                <w:rFonts w:cs="Arial"/>
              </w:rPr>
              <w:t>user</w:t>
            </w:r>
            <w:r w:rsidR="00B3790A">
              <w:rPr>
                <w:rFonts w:cs="Arial"/>
              </w:rPr>
              <w:t xml:space="preserve"> </w:t>
            </w:r>
            <w:r>
              <w:rPr>
                <w:rFonts w:cs="Arial"/>
              </w:rPr>
              <w:t>id</w:t>
            </w:r>
          </w:p>
        </w:tc>
        <w:tc>
          <w:tcPr>
            <w:tcW w:w="720" w:type="dxa"/>
          </w:tcPr>
          <w:p w14:paraId="7C1D4905" w14:textId="77777777" w:rsidR="008B45D8" w:rsidRDefault="008B45D8" w:rsidP="003C65AA">
            <w:pPr>
              <w:pStyle w:val="TAC"/>
              <w:rPr>
                <w:rFonts w:cs="Arial"/>
              </w:rPr>
            </w:pPr>
            <w:r>
              <w:rPr>
                <w:rFonts w:cs="Arial"/>
              </w:rPr>
              <w:t>M</w:t>
            </w:r>
          </w:p>
        </w:tc>
        <w:tc>
          <w:tcPr>
            <w:tcW w:w="5868" w:type="dxa"/>
          </w:tcPr>
          <w:p w14:paraId="0A873BCE"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A439D40" w14:textId="77777777" w:rsidTr="00B3790A">
        <w:trPr>
          <w:jc w:val="center"/>
        </w:trPr>
        <w:tc>
          <w:tcPr>
            <w:tcW w:w="2628" w:type="dxa"/>
          </w:tcPr>
          <w:p w14:paraId="13E48E40" w14:textId="77777777" w:rsidR="008B45D8" w:rsidRDefault="008B45D8" w:rsidP="003C65AA">
            <w:pPr>
              <w:pStyle w:val="TAL"/>
              <w:rPr>
                <w:rFonts w:cs="Arial"/>
              </w:rPr>
            </w:pP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membership</w:t>
            </w:r>
            <w:r w:rsidR="00B3790A">
              <w:rPr>
                <w:rFonts w:cs="Arial"/>
              </w:rPr>
              <w:t xml:space="preserve"> </w:t>
            </w:r>
            <w:r>
              <w:rPr>
                <w:rFonts w:cs="Arial"/>
              </w:rPr>
              <w:t>list</w:t>
            </w:r>
          </w:p>
        </w:tc>
        <w:tc>
          <w:tcPr>
            <w:tcW w:w="720" w:type="dxa"/>
          </w:tcPr>
          <w:p w14:paraId="4231F3C2" w14:textId="77777777" w:rsidR="008B45D8" w:rsidRDefault="008B45D8" w:rsidP="003C65AA">
            <w:pPr>
              <w:pStyle w:val="TAL"/>
              <w:jc w:val="center"/>
            </w:pPr>
            <w:r>
              <w:t>M</w:t>
            </w:r>
          </w:p>
        </w:tc>
        <w:tc>
          <w:tcPr>
            <w:tcW w:w="5868" w:type="dxa"/>
          </w:tcPr>
          <w:p w14:paraId="11613BE6"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26827419" w14:textId="77777777" w:rsidTr="00B3790A">
        <w:trPr>
          <w:jc w:val="center"/>
        </w:trPr>
        <w:tc>
          <w:tcPr>
            <w:tcW w:w="2628" w:type="dxa"/>
          </w:tcPr>
          <w:p w14:paraId="6EF49104" w14:textId="77777777" w:rsidR="008B45D8" w:rsidRDefault="008B45D8" w:rsidP="003C65AA">
            <w:pPr>
              <w:pStyle w:val="TAL"/>
              <w:rPr>
                <w:rFonts w:cs="Arial"/>
              </w:rPr>
            </w:pPr>
            <w:r>
              <w:rPr>
                <w:rFonts w:cs="Arial"/>
              </w:rPr>
              <w:t>observed</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id</w:t>
            </w:r>
          </w:p>
        </w:tc>
        <w:tc>
          <w:tcPr>
            <w:tcW w:w="720" w:type="dxa"/>
          </w:tcPr>
          <w:p w14:paraId="376C2E74" w14:textId="77777777" w:rsidR="008B45D8" w:rsidRDefault="008B45D8" w:rsidP="003C65AA">
            <w:pPr>
              <w:pStyle w:val="TAC"/>
              <w:rPr>
                <w:rFonts w:cs="Arial"/>
              </w:rPr>
            </w:pPr>
            <w:r>
              <w:t>M</w:t>
            </w:r>
          </w:p>
        </w:tc>
        <w:tc>
          <w:tcPr>
            <w:tcW w:w="5868" w:type="dxa"/>
          </w:tcPr>
          <w:p w14:paraId="4C3EF67A"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8E7FCD6" w14:textId="77777777" w:rsidTr="00B3790A">
        <w:trPr>
          <w:jc w:val="center"/>
        </w:trPr>
        <w:tc>
          <w:tcPr>
            <w:tcW w:w="2628" w:type="dxa"/>
          </w:tcPr>
          <w:p w14:paraId="75ACAB63" w14:textId="77777777" w:rsidR="008B45D8" w:rsidRDefault="008B45D8" w:rsidP="003C65AA">
            <w:pPr>
              <w:pStyle w:val="TAL"/>
              <w:rPr>
                <w:rFonts w:cs="Arial"/>
              </w:rPr>
            </w:pP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participants</w:t>
            </w:r>
          </w:p>
        </w:tc>
        <w:tc>
          <w:tcPr>
            <w:tcW w:w="720" w:type="dxa"/>
          </w:tcPr>
          <w:p w14:paraId="7C37D9AA" w14:textId="77777777" w:rsidR="008B45D8" w:rsidRDefault="008B45D8" w:rsidP="003C65AA">
            <w:pPr>
              <w:pStyle w:val="TAC"/>
            </w:pPr>
            <w:r>
              <w:t>M</w:t>
            </w:r>
          </w:p>
        </w:tc>
        <w:tc>
          <w:tcPr>
            <w:tcW w:w="5868" w:type="dxa"/>
          </w:tcPr>
          <w:p w14:paraId="05A653C2"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7BB54820" w14:textId="77777777" w:rsidTr="00B3790A">
        <w:trPr>
          <w:jc w:val="center"/>
        </w:trPr>
        <w:tc>
          <w:tcPr>
            <w:tcW w:w="2628" w:type="dxa"/>
          </w:tcPr>
          <w:p w14:paraId="56DB82E5" w14:textId="77777777" w:rsidR="008B45D8" w:rsidRDefault="008B45D8" w:rsidP="003C65AA">
            <w:pPr>
              <w:pStyle w:val="TAL"/>
              <w:rPr>
                <w:rFonts w:cs="Arial"/>
              </w:rPr>
            </w:pPr>
            <w:r>
              <w:rPr>
                <w:rFonts w:cs="Arial"/>
              </w:rPr>
              <w:t>reserved</w:t>
            </w:r>
            <w:r w:rsidR="00B3790A">
              <w:rPr>
                <w:rFonts w:cs="Arial"/>
              </w:rPr>
              <w:t xml:space="preserve"> </w:t>
            </w:r>
            <w:r>
              <w:rPr>
                <w:rFonts w:cs="Arial"/>
              </w:rPr>
              <w:t>TMGI</w:t>
            </w:r>
          </w:p>
        </w:tc>
        <w:tc>
          <w:tcPr>
            <w:tcW w:w="720" w:type="dxa"/>
          </w:tcPr>
          <w:p w14:paraId="3E396D46" w14:textId="77777777" w:rsidR="008B45D8" w:rsidRDefault="008B45D8" w:rsidP="003C65AA">
            <w:pPr>
              <w:pStyle w:val="TAC"/>
            </w:pPr>
            <w:r>
              <w:t>C</w:t>
            </w:r>
          </w:p>
        </w:tc>
        <w:tc>
          <w:tcPr>
            <w:tcW w:w="5868" w:type="dxa"/>
          </w:tcPr>
          <w:p w14:paraId="3C21E75A"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known,</w:t>
            </w:r>
            <w:r w:rsidR="00B3790A">
              <w:rPr>
                <w:rFonts w:cs="Arial"/>
              </w:rPr>
              <w:t xml:space="preserve"> </w:t>
            </w:r>
            <w:r>
              <w:rPr>
                <w:rFonts w:cs="Arial"/>
              </w:rPr>
              <w:t>the</w:t>
            </w:r>
            <w:r w:rsidR="00B3790A">
              <w:rPr>
                <w:rFonts w:cs="Arial"/>
              </w:rPr>
              <w:t xml:space="preserve"> </w:t>
            </w:r>
            <w:r>
              <w:rPr>
                <w:rFonts w:cs="Arial"/>
              </w:rPr>
              <w:t>TMGI</w:t>
            </w:r>
            <w:r w:rsidR="00B3790A">
              <w:rPr>
                <w:rFonts w:cs="Arial"/>
              </w:rPr>
              <w:t xml:space="preserve"> </w:t>
            </w:r>
            <w:r>
              <w:rPr>
                <w:rFonts w:cs="Arial"/>
              </w:rPr>
              <w:t>via</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is</w:t>
            </w:r>
            <w:r w:rsidR="00B3790A">
              <w:rPr>
                <w:rFonts w:cs="Arial"/>
              </w:rPr>
              <w:t xml:space="preserve"> </w:t>
            </w:r>
            <w:r>
              <w:rPr>
                <w:rFonts w:cs="Arial"/>
              </w:rPr>
              <w:t>receiving</w:t>
            </w:r>
            <w:r w:rsidR="00B3790A">
              <w:rPr>
                <w:rFonts w:cs="Arial"/>
              </w:rPr>
              <w:t xml:space="preserve"> </w:t>
            </w:r>
            <w:r>
              <w:rPr>
                <w:rFonts w:cs="Arial"/>
              </w:rPr>
              <w:t>downstream</w:t>
            </w:r>
            <w:r w:rsidR="00B3790A">
              <w:rPr>
                <w:rFonts w:cs="Arial"/>
              </w:rPr>
              <w:t xml:space="preserve"> </w:t>
            </w:r>
            <w:r>
              <w:rPr>
                <w:rFonts w:cs="Arial"/>
              </w:rPr>
              <w:t>communications.</w:t>
            </w:r>
          </w:p>
        </w:tc>
      </w:tr>
      <w:tr w:rsidR="008B45D8" w14:paraId="7E26AAAA" w14:textId="77777777" w:rsidTr="00B3790A">
        <w:trPr>
          <w:jc w:val="center"/>
        </w:trPr>
        <w:tc>
          <w:tcPr>
            <w:tcW w:w="2628" w:type="dxa"/>
          </w:tcPr>
          <w:p w14:paraId="749CEB0F" w14:textId="77777777" w:rsidR="008B45D8" w:rsidRDefault="008B45D8" w:rsidP="003C65AA">
            <w:pPr>
              <w:pStyle w:val="TAL"/>
              <w:rPr>
                <w:rFonts w:cs="Arial"/>
              </w:rPr>
            </w:pPr>
            <w:r>
              <w:rPr>
                <w:rFonts w:cs="Arial"/>
              </w:rPr>
              <w:t>Identity</w:t>
            </w:r>
            <w:r w:rsidR="00B3790A">
              <w:rPr>
                <w:rFonts w:cs="Arial"/>
              </w:rPr>
              <w:t xml:space="preserve"> </w:t>
            </w:r>
            <w:r>
              <w:rPr>
                <w:rFonts w:cs="Arial"/>
              </w:rPr>
              <w:t>of</w:t>
            </w:r>
            <w:r w:rsidR="00B3790A">
              <w:rPr>
                <w:rFonts w:cs="Arial"/>
              </w:rPr>
              <w:t xml:space="preserve"> </w:t>
            </w:r>
            <w:r>
              <w:rPr>
                <w:rFonts w:cs="Arial"/>
              </w:rPr>
              <w:t>visited</w:t>
            </w:r>
            <w:r w:rsidR="00B3790A">
              <w:rPr>
                <w:rFonts w:cs="Arial"/>
              </w:rPr>
              <w:t xml:space="preserve"> </w:t>
            </w:r>
            <w:r>
              <w:rPr>
                <w:rFonts w:cs="Arial"/>
              </w:rPr>
              <w:t>network</w:t>
            </w:r>
          </w:p>
        </w:tc>
        <w:tc>
          <w:tcPr>
            <w:tcW w:w="720" w:type="dxa"/>
          </w:tcPr>
          <w:p w14:paraId="42F28CF8" w14:textId="77777777" w:rsidR="008B45D8" w:rsidRDefault="008B45D8" w:rsidP="003C65AA">
            <w:pPr>
              <w:pStyle w:val="TAC"/>
            </w:pPr>
            <w:r>
              <w:t>C</w:t>
            </w:r>
          </w:p>
        </w:tc>
        <w:tc>
          <w:tcPr>
            <w:tcW w:w="5868" w:type="dxa"/>
          </w:tcPr>
          <w:p w14:paraId="6E16DCEF"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visited</w:t>
            </w:r>
            <w:r w:rsidR="00B3790A">
              <w:rPr>
                <w:rFonts w:cs="Arial"/>
              </w:rPr>
              <w:t xml:space="preserve"> </w:t>
            </w:r>
            <w:r>
              <w:rPr>
                <w:rFonts w:cs="Arial"/>
              </w:rPr>
              <w:t>network</w:t>
            </w:r>
            <w:r w:rsidR="00B3790A">
              <w:rPr>
                <w:rFonts w:cs="Arial"/>
              </w:rPr>
              <w:t xml:space="preserve"> </w:t>
            </w:r>
            <w:r>
              <w:rPr>
                <w:rFonts w:cs="Arial"/>
              </w:rPr>
              <w:t>through</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connection</w:t>
            </w:r>
            <w:r w:rsidR="00B3790A">
              <w:rPr>
                <w:rFonts w:cs="Arial"/>
              </w:rPr>
              <w:t xml:space="preserve"> </w:t>
            </w:r>
            <w:r>
              <w:rPr>
                <w:rFonts w:cs="Arial"/>
              </w:rPr>
              <w:t>is</w:t>
            </w:r>
            <w:r w:rsidR="00B3790A">
              <w:rPr>
                <w:rFonts w:cs="Arial"/>
              </w:rPr>
              <w:t xml:space="preserve"> </w:t>
            </w:r>
            <w:r>
              <w:rPr>
                <w:rFonts w:cs="Arial"/>
              </w:rPr>
              <w:t>established.</w:t>
            </w:r>
          </w:p>
        </w:tc>
      </w:tr>
    </w:tbl>
    <w:p w14:paraId="2C6E470D" w14:textId="77777777" w:rsidR="008B45D8" w:rsidRDefault="008B45D8" w:rsidP="00A77147"/>
    <w:p w14:paraId="1DA88AFA" w14:textId="77777777" w:rsidR="008B45D8" w:rsidRDefault="008B45D8" w:rsidP="008B45D8">
      <w:pPr>
        <w:pStyle w:val="TH"/>
        <w:rPr>
          <w:rFonts w:cs="Arial"/>
        </w:rPr>
      </w:pPr>
      <w:r>
        <w:rPr>
          <w:rFonts w:cs="Arial"/>
        </w:rPr>
        <w:t>Table 14.6: User Dropped from an Active GCSE Communications Group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0C65A546" w14:textId="77777777" w:rsidTr="00B3790A">
        <w:trPr>
          <w:tblHeader/>
          <w:jc w:val="center"/>
        </w:trPr>
        <w:tc>
          <w:tcPr>
            <w:tcW w:w="2628" w:type="dxa"/>
            <w:shd w:val="pct12" w:color="auto" w:fill="auto"/>
          </w:tcPr>
          <w:p w14:paraId="65E856B6"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1D535F4F"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227C0F5A" w14:textId="77777777" w:rsidR="008B45D8" w:rsidRDefault="008B45D8" w:rsidP="003C65AA">
            <w:pPr>
              <w:pStyle w:val="TAH"/>
              <w:rPr>
                <w:rFonts w:cs="Arial"/>
              </w:rPr>
            </w:pPr>
            <w:r>
              <w:rPr>
                <w:rFonts w:cs="Arial"/>
              </w:rPr>
              <w:t>Description/Conditions</w:t>
            </w:r>
          </w:p>
        </w:tc>
      </w:tr>
      <w:tr w:rsidR="008B45D8" w:rsidRPr="00ED474D" w14:paraId="790CC7F3" w14:textId="77777777" w:rsidTr="00B3790A">
        <w:trPr>
          <w:jc w:val="center"/>
        </w:trPr>
        <w:tc>
          <w:tcPr>
            <w:tcW w:w="2628" w:type="dxa"/>
          </w:tcPr>
          <w:p w14:paraId="32821D09" w14:textId="77777777" w:rsidR="008B45D8" w:rsidRPr="00ED474D" w:rsidRDefault="008B45D8" w:rsidP="003C65AA">
            <w:pPr>
              <w:pStyle w:val="TAL"/>
              <w:rPr>
                <w:rFonts w:cs="Arial"/>
              </w:rPr>
            </w:pPr>
            <w:r w:rsidRPr="00ED474D">
              <w:rPr>
                <w:rFonts w:cs="Arial"/>
              </w:rPr>
              <w:t>observed</w:t>
            </w:r>
            <w:r w:rsidR="00B3790A">
              <w:rPr>
                <w:rFonts w:cs="Arial"/>
              </w:rPr>
              <w:t xml:space="preserve"> </w:t>
            </w:r>
            <w:r w:rsidRPr="00ED474D">
              <w:rPr>
                <w:rFonts w:cs="Arial"/>
              </w:rPr>
              <w:t>IMEI</w:t>
            </w:r>
          </w:p>
        </w:tc>
        <w:tc>
          <w:tcPr>
            <w:tcW w:w="720" w:type="dxa"/>
            <w:tcBorders>
              <w:bottom w:val="nil"/>
            </w:tcBorders>
          </w:tcPr>
          <w:p w14:paraId="44A0BB5C" w14:textId="77777777" w:rsidR="008B45D8" w:rsidRPr="00ED474D" w:rsidRDefault="008B45D8" w:rsidP="003C65AA">
            <w:pPr>
              <w:pStyle w:val="TAC"/>
              <w:rPr>
                <w:rFonts w:cs="Arial"/>
              </w:rPr>
            </w:pPr>
          </w:p>
        </w:tc>
        <w:tc>
          <w:tcPr>
            <w:tcW w:w="5868" w:type="dxa"/>
            <w:tcBorders>
              <w:bottom w:val="nil"/>
            </w:tcBorders>
          </w:tcPr>
          <w:p w14:paraId="65409123" w14:textId="77777777" w:rsidR="008B45D8" w:rsidRPr="00ED474D" w:rsidRDefault="008B45D8" w:rsidP="003C65AA">
            <w:pPr>
              <w:pStyle w:val="TAL"/>
              <w:rPr>
                <w:rFonts w:cs="Arial"/>
              </w:rPr>
            </w:pPr>
          </w:p>
        </w:tc>
      </w:tr>
      <w:tr w:rsidR="008B45D8" w14:paraId="10A85917" w14:textId="77777777" w:rsidTr="00B3790A">
        <w:trPr>
          <w:jc w:val="center"/>
        </w:trPr>
        <w:tc>
          <w:tcPr>
            <w:tcW w:w="2628" w:type="dxa"/>
          </w:tcPr>
          <w:p w14:paraId="7A5FA61E" w14:textId="77777777" w:rsidR="008B45D8" w:rsidRDefault="008B45D8" w:rsidP="003C65AA">
            <w:pPr>
              <w:pStyle w:val="TAL"/>
              <w:rPr>
                <w:rFonts w:cs="Arial"/>
              </w:rPr>
            </w:pPr>
            <w:r>
              <w:rPr>
                <w:rFonts w:cs="Arial"/>
              </w:rPr>
              <w:t>observed</w:t>
            </w:r>
            <w:r w:rsidR="00B3790A">
              <w:rPr>
                <w:rFonts w:cs="Arial"/>
              </w:rPr>
              <w:t xml:space="preserve"> </w:t>
            </w:r>
            <w:r>
              <w:rPr>
                <w:rFonts w:cs="Arial"/>
              </w:rPr>
              <w:t>IMSI</w:t>
            </w:r>
          </w:p>
        </w:tc>
        <w:tc>
          <w:tcPr>
            <w:tcW w:w="720" w:type="dxa"/>
            <w:vMerge w:val="restart"/>
            <w:tcBorders>
              <w:top w:val="nil"/>
            </w:tcBorders>
          </w:tcPr>
          <w:p w14:paraId="4274BC04" w14:textId="77777777" w:rsidR="008B45D8" w:rsidRDefault="008B45D8" w:rsidP="003C65AA">
            <w:pPr>
              <w:pStyle w:val="TAC"/>
              <w:rPr>
                <w:rFonts w:cs="Arial"/>
              </w:rPr>
            </w:pPr>
            <w:r>
              <w:rPr>
                <w:rFonts w:cs="Arial"/>
              </w:rPr>
              <w:t>C</w:t>
            </w:r>
          </w:p>
        </w:tc>
        <w:tc>
          <w:tcPr>
            <w:tcW w:w="5868" w:type="dxa"/>
            <w:vMerge w:val="restart"/>
            <w:tcBorders>
              <w:top w:val="nil"/>
            </w:tcBorders>
          </w:tcPr>
          <w:p w14:paraId="135DCDAE"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004D4F7B" w14:textId="77777777" w:rsidTr="00B3790A">
        <w:trPr>
          <w:jc w:val="center"/>
        </w:trPr>
        <w:tc>
          <w:tcPr>
            <w:tcW w:w="2628" w:type="dxa"/>
          </w:tcPr>
          <w:p w14:paraId="256E88C5" w14:textId="77777777" w:rsidR="008B45D8" w:rsidRDefault="008B45D8" w:rsidP="003C65AA">
            <w:pPr>
              <w:pStyle w:val="TAL"/>
              <w:rPr>
                <w:rFonts w:cs="Arial"/>
              </w:rPr>
            </w:pPr>
            <w:r>
              <w:rPr>
                <w:rFonts w:cs="Arial"/>
              </w:rPr>
              <w:t>observed</w:t>
            </w:r>
            <w:r w:rsidR="00B3790A">
              <w:rPr>
                <w:rFonts w:cs="Arial"/>
              </w:rPr>
              <w:t xml:space="preserve"> </w:t>
            </w:r>
            <w:r>
              <w:rPr>
                <w:rFonts w:cs="Arial"/>
              </w:rPr>
              <w:t>ProSe</w:t>
            </w:r>
            <w:r w:rsidR="00B3790A">
              <w:rPr>
                <w:rFonts w:cs="Arial"/>
              </w:rPr>
              <w:t xml:space="preserve"> </w:t>
            </w:r>
            <w:r>
              <w:rPr>
                <w:rFonts w:cs="Arial"/>
              </w:rPr>
              <w:t>UE</w:t>
            </w:r>
            <w:r w:rsidR="00B3790A">
              <w:rPr>
                <w:rFonts w:cs="Arial"/>
              </w:rPr>
              <w:t xml:space="preserve"> </w:t>
            </w:r>
            <w:r>
              <w:rPr>
                <w:rFonts w:cs="Arial"/>
              </w:rPr>
              <w:t>ID</w:t>
            </w:r>
          </w:p>
        </w:tc>
        <w:tc>
          <w:tcPr>
            <w:tcW w:w="720" w:type="dxa"/>
            <w:vMerge/>
          </w:tcPr>
          <w:p w14:paraId="1C81B700" w14:textId="77777777" w:rsidR="008B45D8" w:rsidRDefault="008B45D8" w:rsidP="003C65AA">
            <w:pPr>
              <w:pStyle w:val="TAC"/>
              <w:rPr>
                <w:rFonts w:cs="Arial"/>
              </w:rPr>
            </w:pPr>
          </w:p>
        </w:tc>
        <w:tc>
          <w:tcPr>
            <w:tcW w:w="5868" w:type="dxa"/>
            <w:vMerge/>
          </w:tcPr>
          <w:p w14:paraId="37562EC7" w14:textId="77777777" w:rsidR="008B45D8" w:rsidRDefault="008B45D8" w:rsidP="003C65AA">
            <w:pPr>
              <w:pStyle w:val="TAL"/>
              <w:rPr>
                <w:rFonts w:cs="Arial"/>
              </w:rPr>
            </w:pPr>
          </w:p>
        </w:tc>
      </w:tr>
      <w:tr w:rsidR="008B45D8" w14:paraId="16F386BF" w14:textId="77777777" w:rsidTr="00B3790A">
        <w:trPr>
          <w:jc w:val="center"/>
        </w:trPr>
        <w:tc>
          <w:tcPr>
            <w:tcW w:w="2628" w:type="dxa"/>
          </w:tcPr>
          <w:p w14:paraId="30EEC43A" w14:textId="77777777" w:rsidR="008B45D8" w:rsidRDefault="008B45D8" w:rsidP="003C65AA">
            <w:pPr>
              <w:pStyle w:val="TAL"/>
              <w:rPr>
                <w:rFonts w:cs="Arial"/>
              </w:rPr>
            </w:pPr>
            <w:r>
              <w:rPr>
                <w:rFonts w:cs="Arial"/>
              </w:rPr>
              <w:t>observed</w:t>
            </w:r>
            <w:r w:rsidR="00B3790A">
              <w:rPr>
                <w:rFonts w:cs="Arial"/>
              </w:rPr>
              <w:t xml:space="preserve"> </w:t>
            </w:r>
            <w:r>
              <w:rPr>
                <w:rFonts w:cs="Arial"/>
              </w:rPr>
              <w:t>other</w:t>
            </w:r>
            <w:r w:rsidR="00B3790A">
              <w:rPr>
                <w:rFonts w:cs="Arial"/>
              </w:rPr>
              <w:t xml:space="preserve"> </w:t>
            </w:r>
            <w:r>
              <w:rPr>
                <w:rFonts w:cs="Arial"/>
              </w:rPr>
              <w:t>identity</w:t>
            </w:r>
          </w:p>
        </w:tc>
        <w:tc>
          <w:tcPr>
            <w:tcW w:w="720" w:type="dxa"/>
            <w:vMerge/>
            <w:tcBorders>
              <w:bottom w:val="nil"/>
            </w:tcBorders>
          </w:tcPr>
          <w:p w14:paraId="52EAB4CB" w14:textId="77777777" w:rsidR="008B45D8" w:rsidRDefault="008B45D8" w:rsidP="003C65AA">
            <w:pPr>
              <w:pStyle w:val="TAC"/>
              <w:rPr>
                <w:rFonts w:cs="Arial"/>
              </w:rPr>
            </w:pPr>
          </w:p>
        </w:tc>
        <w:tc>
          <w:tcPr>
            <w:tcW w:w="5868" w:type="dxa"/>
            <w:vMerge/>
            <w:tcBorders>
              <w:bottom w:val="nil"/>
            </w:tcBorders>
          </w:tcPr>
          <w:p w14:paraId="1126C22A" w14:textId="77777777" w:rsidR="008B45D8" w:rsidRDefault="008B45D8" w:rsidP="003C65AA">
            <w:pPr>
              <w:pStyle w:val="TAL"/>
              <w:rPr>
                <w:rFonts w:cs="Arial"/>
              </w:rPr>
            </w:pPr>
          </w:p>
        </w:tc>
      </w:tr>
      <w:tr w:rsidR="008B45D8" w14:paraId="3FAAD62F" w14:textId="77777777" w:rsidTr="00B3790A">
        <w:trPr>
          <w:jc w:val="center"/>
        </w:trPr>
        <w:tc>
          <w:tcPr>
            <w:tcW w:w="2628" w:type="dxa"/>
          </w:tcPr>
          <w:p w14:paraId="17851DCA"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68D47E09" w14:textId="77777777" w:rsidR="008B45D8" w:rsidRDefault="008B45D8" w:rsidP="003C65AA">
            <w:pPr>
              <w:pStyle w:val="TAC"/>
              <w:rPr>
                <w:rFonts w:cs="Arial"/>
              </w:rPr>
            </w:pPr>
            <w:r>
              <w:rPr>
                <w:rFonts w:cs="Arial"/>
              </w:rPr>
              <w:t>M</w:t>
            </w:r>
          </w:p>
        </w:tc>
        <w:tc>
          <w:tcPr>
            <w:tcW w:w="5868" w:type="dxa"/>
          </w:tcPr>
          <w:p w14:paraId="3AF40D31" w14:textId="77777777" w:rsidR="008B45D8" w:rsidRDefault="008B45D8" w:rsidP="003C65AA">
            <w:pPr>
              <w:pStyle w:val="TAL"/>
              <w:rPr>
                <w:rFonts w:cs="Arial"/>
              </w:rPr>
            </w:pPr>
            <w:r>
              <w:rPr>
                <w:rFonts w:cs="Arial"/>
              </w:rPr>
              <w:t>Provide</w:t>
            </w:r>
            <w:r w:rsidR="00B3790A">
              <w:rPr>
                <w:rFonts w:cs="Arial"/>
              </w:rPr>
              <w:t xml:space="preserve"> </w:t>
            </w: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Activation</w:t>
            </w:r>
            <w:r w:rsidR="00B3790A">
              <w:rPr>
                <w:rFonts w:cs="Arial"/>
              </w:rPr>
              <w:t xml:space="preserve"> </w:t>
            </w:r>
            <w:r>
              <w:rPr>
                <w:rFonts w:cs="Arial"/>
              </w:rPr>
              <w:t>of</w:t>
            </w:r>
            <w:r w:rsidR="00B3790A">
              <w:rPr>
                <w:rFonts w:cs="Arial"/>
              </w:rPr>
              <w:t xml:space="preserve"> </w:t>
            </w: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p>
        </w:tc>
      </w:tr>
      <w:tr w:rsidR="008B45D8" w14:paraId="54402EDA" w14:textId="77777777" w:rsidTr="00B3790A">
        <w:trPr>
          <w:jc w:val="center"/>
        </w:trPr>
        <w:tc>
          <w:tcPr>
            <w:tcW w:w="2628" w:type="dxa"/>
          </w:tcPr>
          <w:p w14:paraId="17E7AA8F"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2D86EF7D" w14:textId="77777777" w:rsidR="008B45D8" w:rsidRDefault="008B45D8" w:rsidP="003C65AA">
            <w:pPr>
              <w:pStyle w:val="TAC"/>
              <w:rPr>
                <w:rFonts w:cs="Arial"/>
              </w:rPr>
            </w:pPr>
            <w:r>
              <w:rPr>
                <w:rFonts w:cs="Arial"/>
              </w:rPr>
              <w:t>M</w:t>
            </w:r>
          </w:p>
        </w:tc>
        <w:tc>
          <w:tcPr>
            <w:tcW w:w="5868" w:type="dxa"/>
            <w:tcBorders>
              <w:top w:val="nil"/>
              <w:bottom w:val="nil"/>
            </w:tcBorders>
          </w:tcPr>
          <w:p w14:paraId="2C9E6973"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rsidRPr="00ED474D" w14:paraId="2275A6C3" w14:textId="77777777" w:rsidTr="00B3790A">
        <w:trPr>
          <w:jc w:val="center"/>
        </w:trPr>
        <w:tc>
          <w:tcPr>
            <w:tcW w:w="2628" w:type="dxa"/>
          </w:tcPr>
          <w:p w14:paraId="3D524560"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183C4819" w14:textId="77777777" w:rsidR="008B45D8" w:rsidRPr="00ED474D" w:rsidRDefault="008B45D8" w:rsidP="003C65AA">
            <w:pPr>
              <w:pStyle w:val="TAC"/>
              <w:rPr>
                <w:rFonts w:cs="Arial"/>
              </w:rPr>
            </w:pPr>
          </w:p>
        </w:tc>
        <w:tc>
          <w:tcPr>
            <w:tcW w:w="5868" w:type="dxa"/>
            <w:tcBorders>
              <w:top w:val="nil"/>
            </w:tcBorders>
          </w:tcPr>
          <w:p w14:paraId="5BA6A0DA" w14:textId="77777777" w:rsidR="008B45D8" w:rsidRPr="00ED474D" w:rsidRDefault="008B45D8" w:rsidP="003C65AA">
            <w:pPr>
              <w:pStyle w:val="TAL"/>
              <w:rPr>
                <w:rFonts w:cs="Arial"/>
              </w:rPr>
            </w:pPr>
          </w:p>
        </w:tc>
      </w:tr>
      <w:tr w:rsidR="008B45D8" w14:paraId="2DDA039C" w14:textId="77777777" w:rsidTr="00B3790A">
        <w:trPr>
          <w:jc w:val="center"/>
        </w:trPr>
        <w:tc>
          <w:tcPr>
            <w:tcW w:w="2628" w:type="dxa"/>
          </w:tcPr>
          <w:p w14:paraId="168B38F8"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7615496C" w14:textId="77777777" w:rsidR="008B45D8" w:rsidRDefault="008B45D8" w:rsidP="003C65AA">
            <w:pPr>
              <w:pStyle w:val="TAC"/>
              <w:rPr>
                <w:rFonts w:cs="Arial"/>
              </w:rPr>
            </w:pPr>
            <w:r>
              <w:rPr>
                <w:rFonts w:cs="Arial"/>
              </w:rPr>
              <w:t>M</w:t>
            </w:r>
          </w:p>
        </w:tc>
        <w:tc>
          <w:tcPr>
            <w:tcW w:w="5868" w:type="dxa"/>
          </w:tcPr>
          <w:p w14:paraId="29AEB171"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0B61A3CF" w14:textId="77777777" w:rsidTr="00B3790A">
        <w:trPr>
          <w:jc w:val="center"/>
        </w:trPr>
        <w:tc>
          <w:tcPr>
            <w:tcW w:w="2628" w:type="dxa"/>
          </w:tcPr>
          <w:p w14:paraId="1FC93D0F"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w:t>
            </w:r>
            <w:r w:rsidR="00B3790A">
              <w:rPr>
                <w:rFonts w:cs="Arial"/>
              </w:rPr>
              <w:t xml:space="preserve"> </w:t>
            </w:r>
            <w:r>
              <w:rPr>
                <w:rFonts w:cs="Arial"/>
              </w:rPr>
              <w:t>identifier</w:t>
            </w:r>
          </w:p>
        </w:tc>
        <w:tc>
          <w:tcPr>
            <w:tcW w:w="720" w:type="dxa"/>
          </w:tcPr>
          <w:p w14:paraId="06382392" w14:textId="77777777" w:rsidR="008B45D8" w:rsidRDefault="008B45D8" w:rsidP="003C65AA">
            <w:pPr>
              <w:pStyle w:val="TAC"/>
              <w:rPr>
                <w:rFonts w:cs="Arial"/>
              </w:rPr>
            </w:pPr>
            <w:r>
              <w:rPr>
                <w:rFonts w:cs="Arial"/>
              </w:rPr>
              <w:t>M</w:t>
            </w:r>
          </w:p>
        </w:tc>
        <w:tc>
          <w:tcPr>
            <w:tcW w:w="5868" w:type="dxa"/>
          </w:tcPr>
          <w:p w14:paraId="32B95794"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663E225" w14:textId="77777777" w:rsidTr="00B3790A">
        <w:trPr>
          <w:jc w:val="center"/>
        </w:trPr>
        <w:tc>
          <w:tcPr>
            <w:tcW w:w="2628" w:type="dxa"/>
          </w:tcPr>
          <w:p w14:paraId="3BD5E3E9"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179545D4" w14:textId="77777777" w:rsidR="008B45D8" w:rsidRDefault="008B45D8" w:rsidP="003C65AA">
            <w:pPr>
              <w:pStyle w:val="TAC"/>
              <w:rPr>
                <w:rFonts w:cs="Arial"/>
              </w:rPr>
            </w:pPr>
            <w:r>
              <w:rPr>
                <w:rFonts w:cs="Arial"/>
              </w:rPr>
              <w:t>M</w:t>
            </w:r>
          </w:p>
        </w:tc>
        <w:tc>
          <w:tcPr>
            <w:tcW w:w="5868" w:type="dxa"/>
          </w:tcPr>
          <w:p w14:paraId="54A483DF"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4A563822" w14:textId="77777777" w:rsidTr="00B3790A">
        <w:trPr>
          <w:jc w:val="center"/>
        </w:trPr>
        <w:tc>
          <w:tcPr>
            <w:tcW w:w="2628" w:type="dxa"/>
          </w:tcPr>
          <w:p w14:paraId="00E78102" w14:textId="77777777" w:rsidR="008B45D8" w:rsidRDefault="008B45D8" w:rsidP="003C65AA">
            <w:pPr>
              <w:pStyle w:val="TAL"/>
              <w:rPr>
                <w:rFonts w:cs="Arial"/>
              </w:rPr>
            </w:pPr>
            <w:r>
              <w:rPr>
                <w:rFonts w:cs="Arial"/>
              </w:rPr>
              <w:t>Dropped</w:t>
            </w:r>
            <w:r w:rsidR="00B3790A">
              <w:rPr>
                <w:rFonts w:cs="Arial"/>
              </w:rPr>
              <w:t xml:space="preserve"> </w:t>
            </w:r>
            <w:r>
              <w:rPr>
                <w:rFonts w:cs="Arial"/>
              </w:rPr>
              <w:t>user</w:t>
            </w:r>
            <w:r w:rsidR="00B3790A">
              <w:rPr>
                <w:rFonts w:cs="Arial"/>
              </w:rPr>
              <w:t xml:space="preserve"> </w:t>
            </w:r>
            <w:r>
              <w:rPr>
                <w:rFonts w:cs="Arial"/>
              </w:rPr>
              <w:t>id</w:t>
            </w:r>
          </w:p>
        </w:tc>
        <w:tc>
          <w:tcPr>
            <w:tcW w:w="720" w:type="dxa"/>
          </w:tcPr>
          <w:p w14:paraId="4C4CDBDA" w14:textId="77777777" w:rsidR="008B45D8" w:rsidRDefault="008B45D8" w:rsidP="003C65AA">
            <w:pPr>
              <w:pStyle w:val="TAC"/>
              <w:rPr>
                <w:rFonts w:cs="Arial"/>
              </w:rPr>
            </w:pPr>
            <w:r>
              <w:rPr>
                <w:rFonts w:cs="Arial"/>
              </w:rPr>
              <w:t>M</w:t>
            </w:r>
          </w:p>
        </w:tc>
        <w:tc>
          <w:tcPr>
            <w:tcW w:w="5868" w:type="dxa"/>
          </w:tcPr>
          <w:p w14:paraId="3B9B27E4"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3DBE1700" w14:textId="77777777" w:rsidTr="00B3790A">
        <w:trPr>
          <w:jc w:val="center"/>
        </w:trPr>
        <w:tc>
          <w:tcPr>
            <w:tcW w:w="2628" w:type="dxa"/>
          </w:tcPr>
          <w:p w14:paraId="68B4562D" w14:textId="77777777" w:rsidR="008B45D8" w:rsidRDefault="008B45D8" w:rsidP="003C65AA">
            <w:pPr>
              <w:pStyle w:val="TAL"/>
              <w:rPr>
                <w:rFonts w:cs="Arial"/>
              </w:rPr>
            </w:pP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membership</w:t>
            </w:r>
            <w:r w:rsidR="00B3790A">
              <w:rPr>
                <w:rFonts w:cs="Arial"/>
              </w:rPr>
              <w:t xml:space="preserve"> </w:t>
            </w:r>
            <w:r>
              <w:rPr>
                <w:rFonts w:cs="Arial"/>
              </w:rPr>
              <w:t>list</w:t>
            </w:r>
          </w:p>
        </w:tc>
        <w:tc>
          <w:tcPr>
            <w:tcW w:w="720" w:type="dxa"/>
          </w:tcPr>
          <w:p w14:paraId="695AF6C7" w14:textId="77777777" w:rsidR="008B45D8" w:rsidRDefault="008B45D8" w:rsidP="003C65AA">
            <w:pPr>
              <w:pStyle w:val="TAL"/>
              <w:jc w:val="center"/>
            </w:pPr>
            <w:r>
              <w:t>M</w:t>
            </w:r>
          </w:p>
        </w:tc>
        <w:tc>
          <w:tcPr>
            <w:tcW w:w="5868" w:type="dxa"/>
          </w:tcPr>
          <w:p w14:paraId="61BA28DA"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6EEB761F" w14:textId="77777777" w:rsidTr="00B3790A">
        <w:trPr>
          <w:jc w:val="center"/>
        </w:trPr>
        <w:tc>
          <w:tcPr>
            <w:tcW w:w="2628" w:type="dxa"/>
          </w:tcPr>
          <w:p w14:paraId="408532BE" w14:textId="77777777" w:rsidR="008B45D8" w:rsidRDefault="008B45D8" w:rsidP="003C65AA">
            <w:pPr>
              <w:pStyle w:val="TAL"/>
              <w:rPr>
                <w:rFonts w:cs="Arial"/>
              </w:rPr>
            </w:pPr>
            <w:r>
              <w:rPr>
                <w:rFonts w:cs="Arial"/>
              </w:rPr>
              <w:t>observed</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id</w:t>
            </w:r>
          </w:p>
        </w:tc>
        <w:tc>
          <w:tcPr>
            <w:tcW w:w="720" w:type="dxa"/>
          </w:tcPr>
          <w:p w14:paraId="50F87166" w14:textId="77777777" w:rsidR="008B45D8" w:rsidRDefault="008B45D8" w:rsidP="003C65AA">
            <w:pPr>
              <w:pStyle w:val="TAC"/>
              <w:rPr>
                <w:rFonts w:cs="Arial"/>
              </w:rPr>
            </w:pPr>
            <w:r>
              <w:t>M</w:t>
            </w:r>
          </w:p>
        </w:tc>
        <w:tc>
          <w:tcPr>
            <w:tcW w:w="5868" w:type="dxa"/>
          </w:tcPr>
          <w:p w14:paraId="66232FBE"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33B5C16" w14:textId="77777777" w:rsidTr="00B3790A">
        <w:trPr>
          <w:jc w:val="center"/>
        </w:trPr>
        <w:tc>
          <w:tcPr>
            <w:tcW w:w="2628" w:type="dxa"/>
          </w:tcPr>
          <w:p w14:paraId="5A1F64E4" w14:textId="77777777" w:rsidR="008B45D8" w:rsidRDefault="008B45D8" w:rsidP="003C65AA">
            <w:pPr>
              <w:pStyle w:val="TAL"/>
              <w:rPr>
                <w:rFonts w:cs="Arial"/>
              </w:rPr>
            </w:pP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participants</w:t>
            </w:r>
          </w:p>
        </w:tc>
        <w:tc>
          <w:tcPr>
            <w:tcW w:w="720" w:type="dxa"/>
          </w:tcPr>
          <w:p w14:paraId="016E72BF" w14:textId="77777777" w:rsidR="008B45D8" w:rsidRDefault="008B45D8" w:rsidP="003C65AA">
            <w:pPr>
              <w:pStyle w:val="TAC"/>
            </w:pPr>
            <w:r>
              <w:t>M</w:t>
            </w:r>
          </w:p>
        </w:tc>
        <w:tc>
          <w:tcPr>
            <w:tcW w:w="5868" w:type="dxa"/>
          </w:tcPr>
          <w:p w14:paraId="0534BCCB"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113429E7" w14:textId="77777777" w:rsidTr="00B3790A">
        <w:trPr>
          <w:jc w:val="center"/>
        </w:trPr>
        <w:tc>
          <w:tcPr>
            <w:tcW w:w="2628" w:type="dxa"/>
          </w:tcPr>
          <w:p w14:paraId="2748A100" w14:textId="77777777" w:rsidR="008B45D8" w:rsidRDefault="008B45D8" w:rsidP="003C65AA">
            <w:pPr>
              <w:pStyle w:val="TAL"/>
              <w:rPr>
                <w:rFonts w:cs="Arial"/>
              </w:rPr>
            </w:pPr>
            <w:r>
              <w:rPr>
                <w:rFonts w:cs="Arial"/>
              </w:rPr>
              <w:t>reserved</w:t>
            </w:r>
            <w:r w:rsidR="00B3790A">
              <w:rPr>
                <w:rFonts w:cs="Arial"/>
              </w:rPr>
              <w:t xml:space="preserve"> </w:t>
            </w:r>
            <w:r>
              <w:rPr>
                <w:rFonts w:cs="Arial"/>
              </w:rPr>
              <w:t>TMGI</w:t>
            </w:r>
          </w:p>
        </w:tc>
        <w:tc>
          <w:tcPr>
            <w:tcW w:w="720" w:type="dxa"/>
          </w:tcPr>
          <w:p w14:paraId="285551E5" w14:textId="77777777" w:rsidR="008B45D8" w:rsidRDefault="008B45D8" w:rsidP="003C65AA">
            <w:pPr>
              <w:pStyle w:val="TAC"/>
            </w:pPr>
            <w:r>
              <w:t>C</w:t>
            </w:r>
          </w:p>
        </w:tc>
        <w:tc>
          <w:tcPr>
            <w:tcW w:w="5868" w:type="dxa"/>
          </w:tcPr>
          <w:p w14:paraId="6C33904F"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known,</w:t>
            </w:r>
            <w:r w:rsidR="00B3790A">
              <w:rPr>
                <w:rFonts w:cs="Arial"/>
              </w:rPr>
              <w:t xml:space="preserve"> </w:t>
            </w:r>
            <w:r>
              <w:rPr>
                <w:rFonts w:cs="Arial"/>
              </w:rPr>
              <w:t>the</w:t>
            </w:r>
            <w:r w:rsidR="00B3790A">
              <w:rPr>
                <w:rFonts w:cs="Arial"/>
              </w:rPr>
              <w:t xml:space="preserve"> </w:t>
            </w:r>
            <w:r>
              <w:rPr>
                <w:rFonts w:cs="Arial"/>
              </w:rPr>
              <w:t>TMGI</w:t>
            </w:r>
            <w:r w:rsidR="00B3790A">
              <w:rPr>
                <w:rFonts w:cs="Arial"/>
              </w:rPr>
              <w:t xml:space="preserve"> </w:t>
            </w:r>
            <w:r>
              <w:rPr>
                <w:rFonts w:cs="Arial"/>
              </w:rPr>
              <w:t>via</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is</w:t>
            </w:r>
            <w:r w:rsidR="00B3790A">
              <w:rPr>
                <w:rFonts w:cs="Arial"/>
              </w:rPr>
              <w:t xml:space="preserve"> </w:t>
            </w:r>
            <w:r>
              <w:rPr>
                <w:rFonts w:cs="Arial"/>
              </w:rPr>
              <w:t>receiving</w:t>
            </w:r>
            <w:r w:rsidR="00B3790A">
              <w:rPr>
                <w:rFonts w:cs="Arial"/>
              </w:rPr>
              <w:t xml:space="preserve"> </w:t>
            </w:r>
            <w:r>
              <w:rPr>
                <w:rFonts w:cs="Arial"/>
              </w:rPr>
              <w:t>downstream</w:t>
            </w:r>
            <w:r w:rsidR="00B3790A">
              <w:rPr>
                <w:rFonts w:cs="Arial"/>
              </w:rPr>
              <w:t xml:space="preserve"> </w:t>
            </w:r>
            <w:r>
              <w:rPr>
                <w:rFonts w:cs="Arial"/>
              </w:rPr>
              <w:t>communications.</w:t>
            </w:r>
          </w:p>
        </w:tc>
      </w:tr>
      <w:tr w:rsidR="008B45D8" w14:paraId="2C5CF940" w14:textId="77777777" w:rsidTr="00B3790A">
        <w:trPr>
          <w:jc w:val="center"/>
        </w:trPr>
        <w:tc>
          <w:tcPr>
            <w:tcW w:w="2628" w:type="dxa"/>
          </w:tcPr>
          <w:p w14:paraId="1938387F" w14:textId="77777777" w:rsidR="008B45D8" w:rsidRDefault="008B45D8" w:rsidP="003C65AA">
            <w:pPr>
              <w:pStyle w:val="TAL"/>
              <w:rPr>
                <w:rFonts w:cs="Arial"/>
              </w:rPr>
            </w:pPr>
            <w:r>
              <w:rPr>
                <w:rFonts w:cs="Arial"/>
              </w:rPr>
              <w:t>Identity</w:t>
            </w:r>
            <w:r w:rsidR="00B3790A">
              <w:rPr>
                <w:rFonts w:cs="Arial"/>
              </w:rPr>
              <w:t xml:space="preserve"> </w:t>
            </w:r>
            <w:r>
              <w:rPr>
                <w:rFonts w:cs="Arial"/>
              </w:rPr>
              <w:t>of</w:t>
            </w:r>
            <w:r w:rsidR="00B3790A">
              <w:rPr>
                <w:rFonts w:cs="Arial"/>
              </w:rPr>
              <w:t xml:space="preserve"> </w:t>
            </w:r>
            <w:r>
              <w:rPr>
                <w:rFonts w:cs="Arial"/>
              </w:rPr>
              <w:t>visited</w:t>
            </w:r>
            <w:r w:rsidR="00B3790A">
              <w:rPr>
                <w:rFonts w:cs="Arial"/>
              </w:rPr>
              <w:t xml:space="preserve"> </w:t>
            </w:r>
            <w:r>
              <w:rPr>
                <w:rFonts w:cs="Arial"/>
              </w:rPr>
              <w:t>network</w:t>
            </w:r>
          </w:p>
        </w:tc>
        <w:tc>
          <w:tcPr>
            <w:tcW w:w="720" w:type="dxa"/>
          </w:tcPr>
          <w:p w14:paraId="1CDC0EBF" w14:textId="77777777" w:rsidR="008B45D8" w:rsidRDefault="008B45D8" w:rsidP="003C65AA">
            <w:pPr>
              <w:pStyle w:val="TAC"/>
            </w:pPr>
            <w:r>
              <w:t>C</w:t>
            </w:r>
          </w:p>
        </w:tc>
        <w:tc>
          <w:tcPr>
            <w:tcW w:w="5868" w:type="dxa"/>
          </w:tcPr>
          <w:p w14:paraId="412E681D"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visited</w:t>
            </w:r>
            <w:r w:rsidR="00B3790A">
              <w:rPr>
                <w:rFonts w:cs="Arial"/>
              </w:rPr>
              <w:t xml:space="preserve"> </w:t>
            </w:r>
            <w:r>
              <w:rPr>
                <w:rFonts w:cs="Arial"/>
              </w:rPr>
              <w:t>network</w:t>
            </w:r>
            <w:r w:rsidR="00B3790A">
              <w:rPr>
                <w:rFonts w:cs="Arial"/>
              </w:rPr>
              <w:t xml:space="preserve"> </w:t>
            </w:r>
            <w:r>
              <w:rPr>
                <w:rFonts w:cs="Arial"/>
              </w:rPr>
              <w:t>through</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connection</w:t>
            </w:r>
            <w:r w:rsidR="00B3790A">
              <w:rPr>
                <w:rFonts w:cs="Arial"/>
              </w:rPr>
              <w:t xml:space="preserve"> </w:t>
            </w:r>
            <w:r>
              <w:rPr>
                <w:rFonts w:cs="Arial"/>
              </w:rPr>
              <w:t>is</w:t>
            </w:r>
            <w:r w:rsidR="00B3790A">
              <w:rPr>
                <w:rFonts w:cs="Arial"/>
              </w:rPr>
              <w:t xml:space="preserve"> </w:t>
            </w:r>
            <w:r>
              <w:rPr>
                <w:rFonts w:cs="Arial"/>
              </w:rPr>
              <w:t>established.</w:t>
            </w:r>
          </w:p>
        </w:tc>
      </w:tr>
    </w:tbl>
    <w:p w14:paraId="05D2E87E" w14:textId="77777777" w:rsidR="008B45D8" w:rsidRDefault="008B45D8" w:rsidP="00A77147"/>
    <w:p w14:paraId="072DCDE5" w14:textId="77777777" w:rsidR="008B45D8" w:rsidRDefault="008B45D8" w:rsidP="008B45D8">
      <w:pPr>
        <w:pStyle w:val="TH"/>
        <w:rPr>
          <w:rFonts w:cs="Arial"/>
        </w:rPr>
      </w:pPr>
      <w:r>
        <w:rPr>
          <w:rFonts w:cs="Arial"/>
        </w:rPr>
        <w:lastRenderedPageBreak/>
        <w:t>Table 14.7: Modification of Target Connection to the GCS AS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69FE504E" w14:textId="77777777" w:rsidTr="00B3790A">
        <w:trPr>
          <w:tblHeader/>
          <w:jc w:val="center"/>
        </w:trPr>
        <w:tc>
          <w:tcPr>
            <w:tcW w:w="2628" w:type="dxa"/>
            <w:shd w:val="pct12" w:color="auto" w:fill="auto"/>
          </w:tcPr>
          <w:p w14:paraId="03406C70"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598CB889"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0690544A" w14:textId="77777777" w:rsidR="008B45D8" w:rsidRDefault="008B45D8" w:rsidP="003C65AA">
            <w:pPr>
              <w:pStyle w:val="TAH"/>
              <w:rPr>
                <w:rFonts w:cs="Arial"/>
              </w:rPr>
            </w:pPr>
            <w:r>
              <w:rPr>
                <w:rFonts w:cs="Arial"/>
              </w:rPr>
              <w:t>Description/Conditions</w:t>
            </w:r>
          </w:p>
        </w:tc>
      </w:tr>
      <w:tr w:rsidR="008B45D8" w:rsidRPr="00ED474D" w14:paraId="404F2B67" w14:textId="77777777" w:rsidTr="00B3790A">
        <w:trPr>
          <w:jc w:val="center"/>
        </w:trPr>
        <w:tc>
          <w:tcPr>
            <w:tcW w:w="2628" w:type="dxa"/>
          </w:tcPr>
          <w:p w14:paraId="5C5BADBB" w14:textId="77777777" w:rsidR="008B45D8" w:rsidRPr="00ED474D" w:rsidRDefault="008B45D8" w:rsidP="003C65AA">
            <w:pPr>
              <w:pStyle w:val="TAL"/>
              <w:rPr>
                <w:rFonts w:cs="Arial"/>
              </w:rPr>
            </w:pPr>
            <w:r w:rsidRPr="00ED474D">
              <w:rPr>
                <w:rFonts w:cs="Arial"/>
              </w:rPr>
              <w:t>observed</w:t>
            </w:r>
            <w:r w:rsidR="00B3790A">
              <w:rPr>
                <w:rFonts w:cs="Arial"/>
              </w:rPr>
              <w:t xml:space="preserve"> </w:t>
            </w:r>
            <w:r w:rsidRPr="00ED474D">
              <w:rPr>
                <w:rFonts w:cs="Arial"/>
              </w:rPr>
              <w:t>IMEI</w:t>
            </w:r>
          </w:p>
        </w:tc>
        <w:tc>
          <w:tcPr>
            <w:tcW w:w="720" w:type="dxa"/>
            <w:tcBorders>
              <w:bottom w:val="nil"/>
            </w:tcBorders>
          </w:tcPr>
          <w:p w14:paraId="4424C044" w14:textId="77777777" w:rsidR="008B45D8" w:rsidRPr="00ED474D" w:rsidRDefault="008B45D8" w:rsidP="003C65AA">
            <w:pPr>
              <w:pStyle w:val="TAC"/>
              <w:rPr>
                <w:rFonts w:cs="Arial"/>
              </w:rPr>
            </w:pPr>
          </w:p>
        </w:tc>
        <w:tc>
          <w:tcPr>
            <w:tcW w:w="5868" w:type="dxa"/>
            <w:tcBorders>
              <w:bottom w:val="nil"/>
            </w:tcBorders>
          </w:tcPr>
          <w:p w14:paraId="50F0C8AB" w14:textId="77777777" w:rsidR="008B45D8" w:rsidRPr="00ED474D" w:rsidRDefault="008B45D8" w:rsidP="003C65AA">
            <w:pPr>
              <w:pStyle w:val="TAL"/>
              <w:rPr>
                <w:rFonts w:cs="Arial"/>
              </w:rPr>
            </w:pPr>
          </w:p>
        </w:tc>
      </w:tr>
      <w:tr w:rsidR="008B45D8" w14:paraId="04830308" w14:textId="77777777" w:rsidTr="00B3790A">
        <w:trPr>
          <w:jc w:val="center"/>
        </w:trPr>
        <w:tc>
          <w:tcPr>
            <w:tcW w:w="2628" w:type="dxa"/>
          </w:tcPr>
          <w:p w14:paraId="3840DBBF" w14:textId="77777777" w:rsidR="008B45D8" w:rsidRDefault="008B45D8" w:rsidP="003C65AA">
            <w:pPr>
              <w:pStyle w:val="TAL"/>
              <w:rPr>
                <w:rFonts w:cs="Arial"/>
              </w:rPr>
            </w:pPr>
            <w:r>
              <w:rPr>
                <w:rFonts w:cs="Arial"/>
              </w:rPr>
              <w:t>observed</w:t>
            </w:r>
            <w:r w:rsidR="00B3790A">
              <w:rPr>
                <w:rFonts w:cs="Arial"/>
              </w:rPr>
              <w:t xml:space="preserve"> </w:t>
            </w:r>
            <w:r>
              <w:rPr>
                <w:rFonts w:cs="Arial"/>
              </w:rPr>
              <w:t>IMSI</w:t>
            </w:r>
          </w:p>
        </w:tc>
        <w:tc>
          <w:tcPr>
            <w:tcW w:w="720" w:type="dxa"/>
            <w:vMerge w:val="restart"/>
            <w:tcBorders>
              <w:top w:val="nil"/>
            </w:tcBorders>
          </w:tcPr>
          <w:p w14:paraId="2B3AF33F" w14:textId="77777777" w:rsidR="008B45D8" w:rsidRDefault="008B45D8" w:rsidP="003C65AA">
            <w:pPr>
              <w:pStyle w:val="TAC"/>
              <w:rPr>
                <w:rFonts w:cs="Arial"/>
              </w:rPr>
            </w:pPr>
            <w:r>
              <w:rPr>
                <w:rFonts w:cs="Arial"/>
              </w:rPr>
              <w:t>C</w:t>
            </w:r>
          </w:p>
        </w:tc>
        <w:tc>
          <w:tcPr>
            <w:tcW w:w="5868" w:type="dxa"/>
            <w:vMerge w:val="restart"/>
            <w:tcBorders>
              <w:top w:val="nil"/>
            </w:tcBorders>
          </w:tcPr>
          <w:p w14:paraId="0F928EF5"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3AB5CAAA" w14:textId="77777777" w:rsidTr="00B3790A">
        <w:trPr>
          <w:jc w:val="center"/>
        </w:trPr>
        <w:tc>
          <w:tcPr>
            <w:tcW w:w="2628" w:type="dxa"/>
          </w:tcPr>
          <w:p w14:paraId="3117FBF6" w14:textId="77777777" w:rsidR="008B45D8" w:rsidRDefault="008B45D8" w:rsidP="003C65AA">
            <w:pPr>
              <w:pStyle w:val="TAL"/>
              <w:rPr>
                <w:rFonts w:cs="Arial"/>
              </w:rPr>
            </w:pPr>
            <w:r>
              <w:rPr>
                <w:rFonts w:cs="Arial"/>
              </w:rPr>
              <w:t>observed</w:t>
            </w:r>
            <w:r w:rsidR="00B3790A">
              <w:rPr>
                <w:rFonts w:cs="Arial"/>
              </w:rPr>
              <w:t xml:space="preserve"> </w:t>
            </w:r>
            <w:r>
              <w:rPr>
                <w:rFonts w:cs="Arial"/>
              </w:rPr>
              <w:t>ProSe</w:t>
            </w:r>
            <w:r w:rsidR="00B3790A">
              <w:rPr>
                <w:rFonts w:cs="Arial"/>
              </w:rPr>
              <w:t xml:space="preserve"> </w:t>
            </w:r>
            <w:r>
              <w:rPr>
                <w:rFonts w:cs="Arial"/>
              </w:rPr>
              <w:t>UE</w:t>
            </w:r>
            <w:r w:rsidR="00B3790A">
              <w:rPr>
                <w:rFonts w:cs="Arial"/>
              </w:rPr>
              <w:t xml:space="preserve"> </w:t>
            </w:r>
            <w:r>
              <w:rPr>
                <w:rFonts w:cs="Arial"/>
              </w:rPr>
              <w:t>ID</w:t>
            </w:r>
          </w:p>
        </w:tc>
        <w:tc>
          <w:tcPr>
            <w:tcW w:w="720" w:type="dxa"/>
            <w:vMerge/>
          </w:tcPr>
          <w:p w14:paraId="0029CCBC" w14:textId="77777777" w:rsidR="008B45D8" w:rsidRDefault="008B45D8" w:rsidP="003C65AA">
            <w:pPr>
              <w:pStyle w:val="TAC"/>
              <w:rPr>
                <w:rFonts w:cs="Arial"/>
              </w:rPr>
            </w:pPr>
          </w:p>
        </w:tc>
        <w:tc>
          <w:tcPr>
            <w:tcW w:w="5868" w:type="dxa"/>
            <w:vMerge/>
          </w:tcPr>
          <w:p w14:paraId="5E9FFCE5" w14:textId="77777777" w:rsidR="008B45D8" w:rsidRDefault="008B45D8" w:rsidP="003C65AA">
            <w:pPr>
              <w:pStyle w:val="TAL"/>
              <w:rPr>
                <w:rFonts w:cs="Arial"/>
              </w:rPr>
            </w:pPr>
          </w:p>
        </w:tc>
      </w:tr>
      <w:tr w:rsidR="008B45D8" w14:paraId="122E65B6" w14:textId="77777777" w:rsidTr="00B3790A">
        <w:trPr>
          <w:jc w:val="center"/>
        </w:trPr>
        <w:tc>
          <w:tcPr>
            <w:tcW w:w="2628" w:type="dxa"/>
          </w:tcPr>
          <w:p w14:paraId="6B2CAC14" w14:textId="77777777" w:rsidR="008B45D8" w:rsidRDefault="008B45D8" w:rsidP="003C65AA">
            <w:pPr>
              <w:pStyle w:val="TAL"/>
              <w:rPr>
                <w:rFonts w:cs="Arial"/>
              </w:rPr>
            </w:pPr>
            <w:r>
              <w:rPr>
                <w:rFonts w:cs="Arial"/>
              </w:rPr>
              <w:t>observed</w:t>
            </w:r>
            <w:r w:rsidR="00B3790A">
              <w:rPr>
                <w:rFonts w:cs="Arial"/>
              </w:rPr>
              <w:t xml:space="preserve"> </w:t>
            </w:r>
            <w:r>
              <w:rPr>
                <w:rFonts w:cs="Arial"/>
              </w:rPr>
              <w:t>other</w:t>
            </w:r>
            <w:r w:rsidR="00B3790A">
              <w:rPr>
                <w:rFonts w:cs="Arial"/>
              </w:rPr>
              <w:t xml:space="preserve"> </w:t>
            </w:r>
            <w:r>
              <w:rPr>
                <w:rFonts w:cs="Arial"/>
              </w:rPr>
              <w:t>identity</w:t>
            </w:r>
          </w:p>
        </w:tc>
        <w:tc>
          <w:tcPr>
            <w:tcW w:w="720" w:type="dxa"/>
            <w:vMerge/>
            <w:tcBorders>
              <w:bottom w:val="nil"/>
            </w:tcBorders>
          </w:tcPr>
          <w:p w14:paraId="2BD270AE" w14:textId="77777777" w:rsidR="008B45D8" w:rsidRDefault="008B45D8" w:rsidP="003C65AA">
            <w:pPr>
              <w:pStyle w:val="TAC"/>
              <w:rPr>
                <w:rFonts w:cs="Arial"/>
              </w:rPr>
            </w:pPr>
          </w:p>
        </w:tc>
        <w:tc>
          <w:tcPr>
            <w:tcW w:w="5868" w:type="dxa"/>
            <w:vMerge/>
            <w:tcBorders>
              <w:bottom w:val="nil"/>
            </w:tcBorders>
          </w:tcPr>
          <w:p w14:paraId="43398EF7" w14:textId="77777777" w:rsidR="008B45D8" w:rsidRDefault="008B45D8" w:rsidP="003C65AA">
            <w:pPr>
              <w:pStyle w:val="TAL"/>
              <w:rPr>
                <w:rFonts w:cs="Arial"/>
              </w:rPr>
            </w:pPr>
          </w:p>
        </w:tc>
      </w:tr>
      <w:tr w:rsidR="008B45D8" w14:paraId="49C4C3A1" w14:textId="77777777" w:rsidTr="00B3790A">
        <w:trPr>
          <w:jc w:val="center"/>
        </w:trPr>
        <w:tc>
          <w:tcPr>
            <w:tcW w:w="2628" w:type="dxa"/>
          </w:tcPr>
          <w:p w14:paraId="1900B1A4"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4AAB8EBC" w14:textId="77777777" w:rsidR="008B45D8" w:rsidRDefault="008B45D8" w:rsidP="003C65AA">
            <w:pPr>
              <w:pStyle w:val="TAC"/>
              <w:rPr>
                <w:rFonts w:cs="Arial"/>
              </w:rPr>
            </w:pPr>
            <w:r>
              <w:rPr>
                <w:rFonts w:cs="Arial"/>
              </w:rPr>
              <w:t>M</w:t>
            </w:r>
          </w:p>
        </w:tc>
        <w:tc>
          <w:tcPr>
            <w:tcW w:w="5868" w:type="dxa"/>
          </w:tcPr>
          <w:p w14:paraId="328F97F1" w14:textId="77777777" w:rsidR="008B45D8" w:rsidRDefault="008B45D8" w:rsidP="003C65AA">
            <w:pPr>
              <w:pStyle w:val="TAL"/>
              <w:rPr>
                <w:rFonts w:cs="Arial"/>
              </w:rPr>
            </w:pPr>
            <w:r>
              <w:rPr>
                <w:rFonts w:cs="Arial"/>
              </w:rPr>
              <w:t>Provide</w:t>
            </w:r>
            <w:r w:rsidR="00B3790A">
              <w:rPr>
                <w:rFonts w:cs="Arial"/>
              </w:rPr>
              <w:t xml:space="preserve"> </w:t>
            </w: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Activation</w:t>
            </w:r>
            <w:r w:rsidR="00B3790A">
              <w:rPr>
                <w:rFonts w:cs="Arial"/>
              </w:rPr>
              <w:t xml:space="preserve"> </w:t>
            </w:r>
            <w:r>
              <w:rPr>
                <w:rFonts w:cs="Arial"/>
              </w:rPr>
              <w:t>of</w:t>
            </w:r>
            <w:r w:rsidR="00B3790A">
              <w:rPr>
                <w:rFonts w:cs="Arial"/>
              </w:rPr>
              <w:t xml:space="preserve"> </w:t>
            </w: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p>
        </w:tc>
      </w:tr>
      <w:tr w:rsidR="008B45D8" w14:paraId="4F6492A5" w14:textId="77777777" w:rsidTr="00B3790A">
        <w:trPr>
          <w:jc w:val="center"/>
        </w:trPr>
        <w:tc>
          <w:tcPr>
            <w:tcW w:w="2628" w:type="dxa"/>
          </w:tcPr>
          <w:p w14:paraId="1C91D17B"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211E14EE" w14:textId="77777777" w:rsidR="008B45D8" w:rsidRDefault="008B45D8" w:rsidP="003C65AA">
            <w:pPr>
              <w:pStyle w:val="TAC"/>
              <w:rPr>
                <w:rFonts w:cs="Arial"/>
              </w:rPr>
            </w:pPr>
            <w:r>
              <w:rPr>
                <w:rFonts w:cs="Arial"/>
              </w:rPr>
              <w:t>M</w:t>
            </w:r>
          </w:p>
        </w:tc>
        <w:tc>
          <w:tcPr>
            <w:tcW w:w="5868" w:type="dxa"/>
            <w:tcBorders>
              <w:top w:val="nil"/>
              <w:bottom w:val="nil"/>
            </w:tcBorders>
          </w:tcPr>
          <w:p w14:paraId="1A15BF9C"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rsidRPr="00ED474D" w14:paraId="659E9F24" w14:textId="77777777" w:rsidTr="00B3790A">
        <w:trPr>
          <w:jc w:val="center"/>
        </w:trPr>
        <w:tc>
          <w:tcPr>
            <w:tcW w:w="2628" w:type="dxa"/>
          </w:tcPr>
          <w:p w14:paraId="605AAF03"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11F8F596" w14:textId="77777777" w:rsidR="008B45D8" w:rsidRPr="00ED474D" w:rsidRDefault="008B45D8" w:rsidP="003C65AA">
            <w:pPr>
              <w:pStyle w:val="TAC"/>
              <w:rPr>
                <w:rFonts w:cs="Arial"/>
              </w:rPr>
            </w:pPr>
          </w:p>
        </w:tc>
        <w:tc>
          <w:tcPr>
            <w:tcW w:w="5868" w:type="dxa"/>
            <w:tcBorders>
              <w:top w:val="nil"/>
            </w:tcBorders>
          </w:tcPr>
          <w:p w14:paraId="16F239C3" w14:textId="77777777" w:rsidR="008B45D8" w:rsidRPr="00ED474D" w:rsidRDefault="008B45D8" w:rsidP="003C65AA">
            <w:pPr>
              <w:pStyle w:val="TAL"/>
              <w:rPr>
                <w:rFonts w:cs="Arial"/>
              </w:rPr>
            </w:pPr>
          </w:p>
        </w:tc>
      </w:tr>
      <w:tr w:rsidR="008B45D8" w14:paraId="14253321" w14:textId="77777777" w:rsidTr="00B3790A">
        <w:trPr>
          <w:jc w:val="center"/>
        </w:trPr>
        <w:tc>
          <w:tcPr>
            <w:tcW w:w="2628" w:type="dxa"/>
          </w:tcPr>
          <w:p w14:paraId="114C15DA"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2EEF03A5" w14:textId="77777777" w:rsidR="008B45D8" w:rsidRDefault="008B45D8" w:rsidP="003C65AA">
            <w:pPr>
              <w:pStyle w:val="TAC"/>
              <w:rPr>
                <w:rFonts w:cs="Arial"/>
              </w:rPr>
            </w:pPr>
            <w:r>
              <w:rPr>
                <w:rFonts w:cs="Arial"/>
              </w:rPr>
              <w:t>M</w:t>
            </w:r>
          </w:p>
        </w:tc>
        <w:tc>
          <w:tcPr>
            <w:tcW w:w="5868" w:type="dxa"/>
          </w:tcPr>
          <w:p w14:paraId="226B944E"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08D883A" w14:textId="77777777" w:rsidTr="00B3790A">
        <w:trPr>
          <w:jc w:val="center"/>
        </w:trPr>
        <w:tc>
          <w:tcPr>
            <w:tcW w:w="2628" w:type="dxa"/>
          </w:tcPr>
          <w:p w14:paraId="722734B4"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w:t>
            </w:r>
            <w:r w:rsidR="00B3790A">
              <w:rPr>
                <w:rFonts w:cs="Arial"/>
              </w:rPr>
              <w:t xml:space="preserve"> </w:t>
            </w:r>
            <w:r>
              <w:rPr>
                <w:rFonts w:cs="Arial"/>
              </w:rPr>
              <w:t>identifier</w:t>
            </w:r>
          </w:p>
        </w:tc>
        <w:tc>
          <w:tcPr>
            <w:tcW w:w="720" w:type="dxa"/>
          </w:tcPr>
          <w:p w14:paraId="651DD4AD" w14:textId="77777777" w:rsidR="008B45D8" w:rsidRDefault="008B45D8" w:rsidP="003C65AA">
            <w:pPr>
              <w:pStyle w:val="TAC"/>
              <w:rPr>
                <w:rFonts w:cs="Arial"/>
              </w:rPr>
            </w:pPr>
            <w:r>
              <w:rPr>
                <w:rFonts w:cs="Arial"/>
              </w:rPr>
              <w:t>M</w:t>
            </w:r>
          </w:p>
        </w:tc>
        <w:tc>
          <w:tcPr>
            <w:tcW w:w="5868" w:type="dxa"/>
          </w:tcPr>
          <w:p w14:paraId="4474D148"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91BD9B5" w14:textId="77777777" w:rsidTr="00B3790A">
        <w:trPr>
          <w:jc w:val="center"/>
        </w:trPr>
        <w:tc>
          <w:tcPr>
            <w:tcW w:w="2628" w:type="dxa"/>
          </w:tcPr>
          <w:p w14:paraId="60B00770"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5C1A42E1" w14:textId="77777777" w:rsidR="008B45D8" w:rsidRDefault="008B45D8" w:rsidP="003C65AA">
            <w:pPr>
              <w:pStyle w:val="TAC"/>
              <w:rPr>
                <w:rFonts w:cs="Arial"/>
              </w:rPr>
            </w:pPr>
            <w:r>
              <w:rPr>
                <w:rFonts w:cs="Arial"/>
              </w:rPr>
              <w:t>M</w:t>
            </w:r>
          </w:p>
        </w:tc>
        <w:tc>
          <w:tcPr>
            <w:tcW w:w="5868" w:type="dxa"/>
          </w:tcPr>
          <w:p w14:paraId="7684A0DB"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3734B6DB" w14:textId="77777777" w:rsidTr="00B3790A">
        <w:trPr>
          <w:jc w:val="center"/>
        </w:trPr>
        <w:tc>
          <w:tcPr>
            <w:tcW w:w="2628" w:type="dxa"/>
          </w:tcPr>
          <w:p w14:paraId="1C7BE12D" w14:textId="77777777" w:rsidR="008B45D8" w:rsidRDefault="008B45D8" w:rsidP="003C65AA">
            <w:pPr>
              <w:pStyle w:val="TAL"/>
              <w:rPr>
                <w:rFonts w:cs="Arial"/>
              </w:rPr>
            </w:pPr>
            <w:r>
              <w:rPr>
                <w:rFonts w:cs="Arial"/>
              </w:rPr>
              <w:t>Modified</w:t>
            </w:r>
            <w:r w:rsidR="00B3790A">
              <w:rPr>
                <w:rFonts w:cs="Arial"/>
              </w:rPr>
              <w:t xml:space="preserve"> </w:t>
            </w:r>
            <w:r>
              <w:rPr>
                <w:rFonts w:cs="Arial"/>
              </w:rPr>
              <w:t>target</w:t>
            </w:r>
            <w:r w:rsidR="00B3790A">
              <w:rPr>
                <w:rFonts w:cs="Arial"/>
              </w:rPr>
              <w:t xml:space="preserve"> </w:t>
            </w:r>
            <w:r>
              <w:rPr>
                <w:rFonts w:cs="Arial"/>
              </w:rPr>
              <w:t>connection</w:t>
            </w:r>
            <w:r w:rsidR="00B3790A">
              <w:rPr>
                <w:rFonts w:cs="Arial"/>
              </w:rPr>
              <w:t xml:space="preserve"> </w:t>
            </w:r>
            <w:r>
              <w:rPr>
                <w:rFonts w:cs="Arial"/>
              </w:rPr>
              <w:t>method</w:t>
            </w:r>
          </w:p>
        </w:tc>
        <w:tc>
          <w:tcPr>
            <w:tcW w:w="720" w:type="dxa"/>
          </w:tcPr>
          <w:p w14:paraId="577A4ED1" w14:textId="77777777" w:rsidR="008B45D8" w:rsidRDefault="008B45D8" w:rsidP="003C65AA">
            <w:pPr>
              <w:pStyle w:val="TAC"/>
              <w:rPr>
                <w:rFonts w:cs="Arial"/>
              </w:rPr>
            </w:pPr>
            <w:r>
              <w:rPr>
                <w:rFonts w:cs="Arial"/>
              </w:rPr>
              <w:t>M</w:t>
            </w:r>
          </w:p>
        </w:tc>
        <w:tc>
          <w:tcPr>
            <w:tcW w:w="5868" w:type="dxa"/>
          </w:tcPr>
          <w:p w14:paraId="0A2E8F1B"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00E4C8C" w14:textId="77777777" w:rsidTr="00B3790A">
        <w:trPr>
          <w:jc w:val="center"/>
        </w:trPr>
        <w:tc>
          <w:tcPr>
            <w:tcW w:w="2628" w:type="dxa"/>
          </w:tcPr>
          <w:p w14:paraId="7C57C44D" w14:textId="77777777" w:rsidR="008B45D8" w:rsidRDefault="008B45D8" w:rsidP="003C65AA">
            <w:pPr>
              <w:pStyle w:val="TAL"/>
              <w:rPr>
                <w:rFonts w:cs="Arial"/>
              </w:rPr>
            </w:pP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membership</w:t>
            </w:r>
            <w:r w:rsidR="00B3790A">
              <w:rPr>
                <w:rFonts w:cs="Arial"/>
              </w:rPr>
              <w:t xml:space="preserve"> </w:t>
            </w:r>
            <w:r>
              <w:rPr>
                <w:rFonts w:cs="Arial"/>
              </w:rPr>
              <w:t>list</w:t>
            </w:r>
          </w:p>
        </w:tc>
        <w:tc>
          <w:tcPr>
            <w:tcW w:w="720" w:type="dxa"/>
          </w:tcPr>
          <w:p w14:paraId="4E12A885" w14:textId="77777777" w:rsidR="008B45D8" w:rsidRDefault="008B45D8" w:rsidP="003C65AA">
            <w:pPr>
              <w:pStyle w:val="TAL"/>
              <w:jc w:val="center"/>
            </w:pPr>
            <w:r>
              <w:t>M</w:t>
            </w:r>
          </w:p>
        </w:tc>
        <w:tc>
          <w:tcPr>
            <w:tcW w:w="5868" w:type="dxa"/>
          </w:tcPr>
          <w:p w14:paraId="3CD7DB8C"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DECC3D0" w14:textId="77777777" w:rsidTr="00B3790A">
        <w:trPr>
          <w:jc w:val="center"/>
        </w:trPr>
        <w:tc>
          <w:tcPr>
            <w:tcW w:w="2628" w:type="dxa"/>
          </w:tcPr>
          <w:p w14:paraId="7F9B63A8" w14:textId="77777777" w:rsidR="008B45D8" w:rsidRDefault="008B45D8" w:rsidP="003C65AA">
            <w:pPr>
              <w:pStyle w:val="TAL"/>
              <w:rPr>
                <w:rFonts w:cs="Arial"/>
              </w:rPr>
            </w:pPr>
            <w:r>
              <w:rPr>
                <w:rFonts w:cs="Arial"/>
              </w:rPr>
              <w:t>Group</w:t>
            </w:r>
            <w:r w:rsidR="00B3790A">
              <w:rPr>
                <w:rFonts w:cs="Arial"/>
              </w:rPr>
              <w:t xml:space="preserve"> </w:t>
            </w:r>
            <w:r>
              <w:rPr>
                <w:rFonts w:cs="Arial"/>
              </w:rPr>
              <w:t>communications</w:t>
            </w:r>
            <w:r w:rsidR="00B3790A">
              <w:rPr>
                <w:rFonts w:cs="Arial"/>
              </w:rPr>
              <w:t xml:space="preserve"> </w:t>
            </w:r>
            <w:r>
              <w:rPr>
                <w:rFonts w:cs="Arial"/>
              </w:rPr>
              <w:t>characteristics</w:t>
            </w:r>
          </w:p>
        </w:tc>
        <w:tc>
          <w:tcPr>
            <w:tcW w:w="720" w:type="dxa"/>
          </w:tcPr>
          <w:p w14:paraId="074B2B35" w14:textId="77777777" w:rsidR="008B45D8" w:rsidRDefault="008B45D8" w:rsidP="003C65AA">
            <w:pPr>
              <w:pStyle w:val="TAC"/>
              <w:rPr>
                <w:rFonts w:cs="Arial"/>
              </w:rPr>
            </w:pPr>
            <w:r>
              <w:rPr>
                <w:rFonts w:cs="Arial"/>
              </w:rPr>
              <w:t>M</w:t>
            </w:r>
          </w:p>
        </w:tc>
        <w:tc>
          <w:tcPr>
            <w:tcW w:w="5868" w:type="dxa"/>
          </w:tcPr>
          <w:p w14:paraId="69C53770"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950208B" w14:textId="77777777" w:rsidTr="00B3790A">
        <w:trPr>
          <w:jc w:val="center"/>
        </w:trPr>
        <w:tc>
          <w:tcPr>
            <w:tcW w:w="2628" w:type="dxa"/>
          </w:tcPr>
          <w:p w14:paraId="0F20F3A2" w14:textId="77777777" w:rsidR="008B45D8" w:rsidRDefault="008B45D8" w:rsidP="003C65AA">
            <w:pPr>
              <w:pStyle w:val="TAL"/>
              <w:rPr>
                <w:rFonts w:cs="Arial"/>
              </w:rPr>
            </w:pPr>
            <w:r>
              <w:rPr>
                <w:rFonts w:cs="Arial"/>
              </w:rPr>
              <w:t>observed</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id</w:t>
            </w:r>
          </w:p>
        </w:tc>
        <w:tc>
          <w:tcPr>
            <w:tcW w:w="720" w:type="dxa"/>
          </w:tcPr>
          <w:p w14:paraId="7E2F44FF" w14:textId="77777777" w:rsidR="008B45D8" w:rsidRDefault="008B45D8" w:rsidP="003C65AA">
            <w:pPr>
              <w:pStyle w:val="TAC"/>
              <w:rPr>
                <w:rFonts w:cs="Arial"/>
              </w:rPr>
            </w:pPr>
            <w:r>
              <w:t>M</w:t>
            </w:r>
          </w:p>
        </w:tc>
        <w:tc>
          <w:tcPr>
            <w:tcW w:w="5868" w:type="dxa"/>
          </w:tcPr>
          <w:p w14:paraId="7676DED9"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D0E9896" w14:textId="77777777" w:rsidTr="00B3790A">
        <w:trPr>
          <w:jc w:val="center"/>
        </w:trPr>
        <w:tc>
          <w:tcPr>
            <w:tcW w:w="2628" w:type="dxa"/>
          </w:tcPr>
          <w:p w14:paraId="21FD5C20" w14:textId="77777777" w:rsidR="008B45D8" w:rsidRDefault="008B45D8" w:rsidP="003C65AA">
            <w:pPr>
              <w:pStyle w:val="TAL"/>
              <w:rPr>
                <w:rFonts w:cs="Arial"/>
              </w:rPr>
            </w:pP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participants</w:t>
            </w:r>
          </w:p>
        </w:tc>
        <w:tc>
          <w:tcPr>
            <w:tcW w:w="720" w:type="dxa"/>
          </w:tcPr>
          <w:p w14:paraId="0FC3F31F" w14:textId="77777777" w:rsidR="008B45D8" w:rsidRDefault="008B45D8" w:rsidP="003C65AA">
            <w:pPr>
              <w:pStyle w:val="TAC"/>
            </w:pPr>
            <w:r>
              <w:t>M</w:t>
            </w:r>
          </w:p>
        </w:tc>
        <w:tc>
          <w:tcPr>
            <w:tcW w:w="5868" w:type="dxa"/>
          </w:tcPr>
          <w:p w14:paraId="6B52A847"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33286E63" w14:textId="77777777" w:rsidTr="00B3790A">
        <w:trPr>
          <w:jc w:val="center"/>
        </w:trPr>
        <w:tc>
          <w:tcPr>
            <w:tcW w:w="2628" w:type="dxa"/>
          </w:tcPr>
          <w:p w14:paraId="1400A8CF" w14:textId="77777777" w:rsidR="008B45D8" w:rsidRDefault="008B45D8" w:rsidP="003C65AA">
            <w:pPr>
              <w:pStyle w:val="TAL"/>
              <w:rPr>
                <w:rFonts w:cs="Arial"/>
              </w:rPr>
            </w:pPr>
            <w:r>
              <w:rPr>
                <w:rFonts w:cs="Arial"/>
              </w:rPr>
              <w:t>reserved</w:t>
            </w:r>
            <w:r w:rsidR="00B3790A">
              <w:rPr>
                <w:rFonts w:cs="Arial"/>
              </w:rPr>
              <w:t xml:space="preserve"> </w:t>
            </w:r>
            <w:r>
              <w:rPr>
                <w:rFonts w:cs="Arial"/>
              </w:rPr>
              <w:t>TMGI</w:t>
            </w:r>
          </w:p>
        </w:tc>
        <w:tc>
          <w:tcPr>
            <w:tcW w:w="720" w:type="dxa"/>
          </w:tcPr>
          <w:p w14:paraId="7858B967" w14:textId="77777777" w:rsidR="008B45D8" w:rsidRDefault="008B45D8" w:rsidP="003C65AA">
            <w:pPr>
              <w:pStyle w:val="TAC"/>
            </w:pPr>
            <w:r>
              <w:t>C</w:t>
            </w:r>
          </w:p>
        </w:tc>
        <w:tc>
          <w:tcPr>
            <w:tcW w:w="5868" w:type="dxa"/>
          </w:tcPr>
          <w:p w14:paraId="7ECDAB10"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known,</w:t>
            </w:r>
            <w:r w:rsidR="00B3790A">
              <w:rPr>
                <w:rFonts w:cs="Arial"/>
              </w:rPr>
              <w:t xml:space="preserve"> </w:t>
            </w:r>
            <w:r>
              <w:rPr>
                <w:rFonts w:cs="Arial"/>
              </w:rPr>
              <w:t>the</w:t>
            </w:r>
            <w:r w:rsidR="00B3790A">
              <w:rPr>
                <w:rFonts w:cs="Arial"/>
              </w:rPr>
              <w:t xml:space="preserve"> </w:t>
            </w:r>
            <w:r>
              <w:rPr>
                <w:rFonts w:cs="Arial"/>
              </w:rPr>
              <w:t>TMGI</w:t>
            </w:r>
            <w:r w:rsidR="00B3790A">
              <w:rPr>
                <w:rFonts w:cs="Arial"/>
              </w:rPr>
              <w:t xml:space="preserve"> </w:t>
            </w:r>
            <w:r>
              <w:rPr>
                <w:rFonts w:cs="Arial"/>
              </w:rPr>
              <w:t>via</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is</w:t>
            </w:r>
            <w:r w:rsidR="00B3790A">
              <w:rPr>
                <w:rFonts w:cs="Arial"/>
              </w:rPr>
              <w:t xml:space="preserve"> </w:t>
            </w:r>
            <w:r>
              <w:rPr>
                <w:rFonts w:cs="Arial"/>
              </w:rPr>
              <w:t>receiving</w:t>
            </w:r>
            <w:r w:rsidR="00B3790A">
              <w:rPr>
                <w:rFonts w:cs="Arial"/>
              </w:rPr>
              <w:t xml:space="preserve"> </w:t>
            </w:r>
            <w:r>
              <w:rPr>
                <w:rFonts w:cs="Arial"/>
              </w:rPr>
              <w:t>downstream</w:t>
            </w:r>
            <w:r w:rsidR="00B3790A">
              <w:rPr>
                <w:rFonts w:cs="Arial"/>
              </w:rPr>
              <w:t xml:space="preserve"> </w:t>
            </w:r>
            <w:r>
              <w:rPr>
                <w:rFonts w:cs="Arial"/>
              </w:rPr>
              <w:t>communications.</w:t>
            </w:r>
          </w:p>
        </w:tc>
      </w:tr>
      <w:tr w:rsidR="008B45D8" w14:paraId="65FBC1BA" w14:textId="77777777" w:rsidTr="00B3790A">
        <w:trPr>
          <w:jc w:val="center"/>
        </w:trPr>
        <w:tc>
          <w:tcPr>
            <w:tcW w:w="2628" w:type="dxa"/>
          </w:tcPr>
          <w:p w14:paraId="311FA342" w14:textId="77777777" w:rsidR="008B45D8" w:rsidRDefault="008B45D8" w:rsidP="003C65AA">
            <w:pPr>
              <w:pStyle w:val="TAL"/>
              <w:rPr>
                <w:rFonts w:cs="Arial"/>
              </w:rPr>
            </w:pPr>
            <w:r>
              <w:rPr>
                <w:rFonts w:cs="Arial"/>
              </w:rPr>
              <w:t>length</w:t>
            </w:r>
            <w:r w:rsidR="00B3790A">
              <w:rPr>
                <w:rFonts w:cs="Arial"/>
              </w:rPr>
              <w:t xml:space="preserve"> </w:t>
            </w:r>
            <w:r>
              <w:rPr>
                <w:rFonts w:cs="Arial"/>
              </w:rPr>
              <w:t>of</w:t>
            </w:r>
            <w:r w:rsidR="00B3790A">
              <w:rPr>
                <w:rFonts w:cs="Arial"/>
              </w:rPr>
              <w:t xml:space="preserve"> </w:t>
            </w:r>
            <w:r>
              <w:rPr>
                <w:rFonts w:cs="Arial"/>
              </w:rPr>
              <w:t>TMGI</w:t>
            </w:r>
            <w:r w:rsidR="00B3790A">
              <w:rPr>
                <w:rFonts w:cs="Arial"/>
              </w:rPr>
              <w:t xml:space="preserve"> </w:t>
            </w:r>
            <w:r>
              <w:rPr>
                <w:rFonts w:cs="Arial"/>
              </w:rPr>
              <w:t>reservation</w:t>
            </w:r>
          </w:p>
        </w:tc>
        <w:tc>
          <w:tcPr>
            <w:tcW w:w="720" w:type="dxa"/>
          </w:tcPr>
          <w:p w14:paraId="25C6E5E8" w14:textId="77777777" w:rsidR="008B45D8" w:rsidRDefault="008B45D8" w:rsidP="003C65AA">
            <w:pPr>
              <w:pStyle w:val="TAC"/>
            </w:pPr>
            <w:r>
              <w:t>C</w:t>
            </w:r>
          </w:p>
        </w:tc>
        <w:tc>
          <w:tcPr>
            <w:tcW w:w="5868" w:type="dxa"/>
          </w:tcPr>
          <w:p w14:paraId="5A6EC155"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w:t>
            </w:r>
            <w:r w:rsidR="00B3790A">
              <w:rPr>
                <w:rFonts w:cs="Arial"/>
              </w:rPr>
              <w:t xml:space="preserve"> </w:t>
            </w:r>
            <w:r>
              <w:rPr>
                <w:rFonts w:cs="Arial"/>
              </w:rPr>
              <w:t>TMGI</w:t>
            </w:r>
            <w:r w:rsidR="00B3790A">
              <w:rPr>
                <w:rFonts w:cs="Arial"/>
              </w:rPr>
              <w:t xml:space="preserve"> </w:t>
            </w:r>
            <w:r>
              <w:rPr>
                <w:rFonts w:cs="Arial"/>
              </w:rPr>
              <w:t>is</w:t>
            </w:r>
            <w:r w:rsidR="00B3790A">
              <w:rPr>
                <w:rFonts w:cs="Arial"/>
              </w:rPr>
              <w:t xml:space="preserve"> </w:t>
            </w:r>
            <w:r>
              <w:rPr>
                <w:rFonts w:cs="Arial"/>
              </w:rPr>
              <w:t>reserved/renewed</w:t>
            </w:r>
            <w:r w:rsidR="00B3790A">
              <w:rPr>
                <w:rFonts w:cs="Arial"/>
              </w:rPr>
              <w:t xml:space="preserve"> </w:t>
            </w:r>
            <w:r>
              <w:rPr>
                <w:rFonts w:cs="Arial"/>
              </w:rPr>
              <w:t>and</w:t>
            </w:r>
            <w:r w:rsidR="00B3790A">
              <w:rPr>
                <w:rFonts w:cs="Arial"/>
              </w:rPr>
              <w:t xml:space="preserve"> </w:t>
            </w:r>
            <w:r>
              <w:rPr>
                <w:rFonts w:cs="Arial"/>
              </w:rPr>
              <w:t>known</w:t>
            </w:r>
            <w:r w:rsidR="00B3790A">
              <w:rPr>
                <w:rFonts w:cs="Arial"/>
              </w:rPr>
              <w:t xml:space="preserve"> </w:t>
            </w:r>
            <w:r>
              <w:rPr>
                <w:rFonts w:cs="Arial"/>
              </w:rPr>
              <w:t>to</w:t>
            </w:r>
            <w:r w:rsidR="00B3790A">
              <w:rPr>
                <w:rFonts w:cs="Arial"/>
              </w:rPr>
              <w:t xml:space="preserve"> </w:t>
            </w:r>
            <w:r>
              <w:rPr>
                <w:rFonts w:cs="Arial"/>
              </w:rPr>
              <w:t>be</w:t>
            </w:r>
            <w:r w:rsidR="00B3790A">
              <w:rPr>
                <w:rFonts w:cs="Arial"/>
              </w:rPr>
              <w:t xml:space="preserve"> </w:t>
            </w:r>
            <w:r>
              <w:rPr>
                <w:rFonts w:cs="Arial"/>
              </w:rPr>
              <w:t>the</w:t>
            </w:r>
            <w:r w:rsidR="00B3790A">
              <w:rPr>
                <w:rFonts w:cs="Arial"/>
              </w:rPr>
              <w:t xml:space="preserve"> </w:t>
            </w:r>
            <w:r>
              <w:rPr>
                <w:rFonts w:cs="Arial"/>
              </w:rPr>
              <w:t>TMGI</w:t>
            </w:r>
            <w:r w:rsidR="00B3790A">
              <w:rPr>
                <w:rFonts w:cs="Arial"/>
              </w:rPr>
              <w:t xml:space="preserve"> </w:t>
            </w:r>
            <w:r>
              <w:rPr>
                <w:rFonts w:cs="Arial"/>
              </w:rPr>
              <w:t>via</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is</w:t>
            </w:r>
            <w:r w:rsidR="00B3790A">
              <w:rPr>
                <w:rFonts w:cs="Arial"/>
              </w:rPr>
              <w:t xml:space="preserve"> </w:t>
            </w:r>
            <w:r>
              <w:rPr>
                <w:rFonts w:cs="Arial"/>
              </w:rPr>
              <w:t>receiving</w:t>
            </w:r>
            <w:r w:rsidR="00B3790A">
              <w:rPr>
                <w:rFonts w:cs="Arial"/>
              </w:rPr>
              <w:t xml:space="preserve"> </w:t>
            </w:r>
            <w:r>
              <w:rPr>
                <w:rFonts w:cs="Arial"/>
              </w:rPr>
              <w:t>downstream</w:t>
            </w:r>
            <w:r w:rsidR="00B3790A">
              <w:rPr>
                <w:rFonts w:cs="Arial"/>
              </w:rPr>
              <w:t xml:space="preserve"> </w:t>
            </w:r>
            <w:r>
              <w:rPr>
                <w:rFonts w:cs="Arial"/>
              </w:rPr>
              <w:t>communications,</w:t>
            </w:r>
            <w:r w:rsidR="00B3790A">
              <w:rPr>
                <w:rFonts w:cs="Arial"/>
              </w:rPr>
              <w:t xml:space="preserve"> </w:t>
            </w:r>
            <w:r>
              <w:rPr>
                <w:rFonts w:cs="Arial"/>
              </w:rPr>
              <w:t>the</w:t>
            </w:r>
            <w:r w:rsidR="00B3790A">
              <w:rPr>
                <w:rFonts w:cs="Arial"/>
              </w:rPr>
              <w:t xml:space="preserve"> </w:t>
            </w:r>
            <w:r>
              <w:rPr>
                <w:rFonts w:cs="Arial"/>
              </w:rPr>
              <w:t>validity</w:t>
            </w:r>
            <w:r w:rsidR="00B3790A">
              <w:rPr>
                <w:rFonts w:cs="Arial"/>
              </w:rPr>
              <w:t xml:space="preserve"> </w:t>
            </w: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TMGI.</w:t>
            </w:r>
          </w:p>
        </w:tc>
      </w:tr>
      <w:tr w:rsidR="008B45D8" w14:paraId="129E61FF" w14:textId="77777777" w:rsidTr="00B3790A">
        <w:trPr>
          <w:jc w:val="center"/>
        </w:trPr>
        <w:tc>
          <w:tcPr>
            <w:tcW w:w="2628" w:type="dxa"/>
          </w:tcPr>
          <w:p w14:paraId="0643F356" w14:textId="77777777" w:rsidR="008B45D8" w:rsidRDefault="008B45D8" w:rsidP="003C65AA">
            <w:pPr>
              <w:pStyle w:val="TAL"/>
              <w:rPr>
                <w:rFonts w:cs="Arial"/>
              </w:rPr>
            </w:pPr>
            <w:r>
              <w:rPr>
                <w:rFonts w:cs="Arial"/>
              </w:rPr>
              <w:t>Identity</w:t>
            </w:r>
            <w:r w:rsidR="00B3790A">
              <w:rPr>
                <w:rFonts w:cs="Arial"/>
              </w:rPr>
              <w:t xml:space="preserve"> </w:t>
            </w:r>
            <w:r>
              <w:rPr>
                <w:rFonts w:cs="Arial"/>
              </w:rPr>
              <w:t>of</w:t>
            </w:r>
            <w:r w:rsidR="00B3790A">
              <w:rPr>
                <w:rFonts w:cs="Arial"/>
              </w:rPr>
              <w:t xml:space="preserve"> </w:t>
            </w:r>
            <w:r>
              <w:rPr>
                <w:rFonts w:cs="Arial"/>
              </w:rPr>
              <w:t>visited</w:t>
            </w:r>
            <w:r w:rsidR="00B3790A">
              <w:rPr>
                <w:rFonts w:cs="Arial"/>
              </w:rPr>
              <w:t xml:space="preserve"> </w:t>
            </w:r>
            <w:r>
              <w:rPr>
                <w:rFonts w:cs="Arial"/>
              </w:rPr>
              <w:t>network</w:t>
            </w:r>
          </w:p>
        </w:tc>
        <w:tc>
          <w:tcPr>
            <w:tcW w:w="720" w:type="dxa"/>
          </w:tcPr>
          <w:p w14:paraId="77DAD9E5" w14:textId="77777777" w:rsidR="008B45D8" w:rsidRDefault="008B45D8" w:rsidP="003C65AA">
            <w:pPr>
              <w:pStyle w:val="TAC"/>
            </w:pPr>
            <w:r>
              <w:t>C</w:t>
            </w:r>
          </w:p>
        </w:tc>
        <w:tc>
          <w:tcPr>
            <w:tcW w:w="5868" w:type="dxa"/>
          </w:tcPr>
          <w:p w14:paraId="21E6141D"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visited</w:t>
            </w:r>
            <w:r w:rsidR="00B3790A">
              <w:rPr>
                <w:rFonts w:cs="Arial"/>
              </w:rPr>
              <w:t xml:space="preserve"> </w:t>
            </w:r>
            <w:r>
              <w:rPr>
                <w:rFonts w:cs="Arial"/>
              </w:rPr>
              <w:t>network</w:t>
            </w:r>
            <w:r w:rsidR="00B3790A">
              <w:rPr>
                <w:rFonts w:cs="Arial"/>
              </w:rPr>
              <w:t xml:space="preserve"> </w:t>
            </w:r>
            <w:r>
              <w:rPr>
                <w:rFonts w:cs="Arial"/>
              </w:rPr>
              <w:t>through</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connection</w:t>
            </w:r>
            <w:r w:rsidR="00B3790A">
              <w:rPr>
                <w:rFonts w:cs="Arial"/>
              </w:rPr>
              <w:t xml:space="preserve"> </w:t>
            </w:r>
            <w:r>
              <w:rPr>
                <w:rFonts w:cs="Arial"/>
              </w:rPr>
              <w:t>is</w:t>
            </w:r>
            <w:r w:rsidR="00B3790A">
              <w:rPr>
                <w:rFonts w:cs="Arial"/>
              </w:rPr>
              <w:t xml:space="preserve"> </w:t>
            </w:r>
            <w:r>
              <w:rPr>
                <w:rFonts w:cs="Arial"/>
              </w:rPr>
              <w:t>established.</w:t>
            </w:r>
          </w:p>
        </w:tc>
      </w:tr>
      <w:tr w:rsidR="008B45D8" w14:paraId="066EBEB6" w14:textId="77777777" w:rsidTr="00B3790A">
        <w:trPr>
          <w:jc w:val="center"/>
        </w:trPr>
        <w:tc>
          <w:tcPr>
            <w:tcW w:w="2628" w:type="dxa"/>
          </w:tcPr>
          <w:p w14:paraId="612235B9" w14:textId="77777777" w:rsidR="008B45D8" w:rsidRDefault="008B45D8" w:rsidP="003C65AA">
            <w:pPr>
              <w:pStyle w:val="TAL"/>
              <w:rPr>
                <w:rFonts w:cs="Arial"/>
              </w:rPr>
            </w:pPr>
            <w:r>
              <w:rPr>
                <w:rFonts w:cs="Arial"/>
              </w:rPr>
              <w:t>location</w:t>
            </w:r>
            <w:r w:rsidR="00B3790A">
              <w:rPr>
                <w:rFonts w:cs="Arial"/>
              </w:rPr>
              <w:t xml:space="preserve"> </w:t>
            </w:r>
            <w:r>
              <w:rPr>
                <w:rFonts w:cs="Arial"/>
              </w:rPr>
              <w:t>information</w:t>
            </w:r>
          </w:p>
        </w:tc>
        <w:tc>
          <w:tcPr>
            <w:tcW w:w="720" w:type="dxa"/>
          </w:tcPr>
          <w:p w14:paraId="7873DBFC" w14:textId="77777777" w:rsidR="008B45D8" w:rsidRDefault="008B45D8" w:rsidP="003C65AA">
            <w:pPr>
              <w:pStyle w:val="TAC"/>
            </w:pPr>
            <w:r>
              <w:t>C</w:t>
            </w:r>
          </w:p>
        </w:tc>
        <w:tc>
          <w:tcPr>
            <w:tcW w:w="5868" w:type="dxa"/>
          </w:tcPr>
          <w:p w14:paraId="0FCB5453" w14:textId="77777777" w:rsidR="008B45D8" w:rsidRDefault="008B45D8" w:rsidP="003C65AA">
            <w:pPr>
              <w:pStyle w:val="TAL"/>
              <w:rPr>
                <w:rFonts w:cs="Arial"/>
              </w:rPr>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UE.</w:t>
            </w:r>
          </w:p>
        </w:tc>
      </w:tr>
      <w:tr w:rsidR="008F1CBB" w14:paraId="3C400DCA" w14:textId="77777777" w:rsidTr="00B3790A">
        <w:trPr>
          <w:jc w:val="center"/>
        </w:trPr>
        <w:tc>
          <w:tcPr>
            <w:tcW w:w="2628" w:type="dxa"/>
          </w:tcPr>
          <w:p w14:paraId="6196F553" w14:textId="77777777" w:rsidR="008F1CBB" w:rsidRDefault="008F1CBB" w:rsidP="008F1CBB">
            <w:pPr>
              <w:pStyle w:val="TAL"/>
              <w:rPr>
                <w:rFonts w:cs="Arial"/>
              </w:rPr>
            </w:pPr>
            <w:r>
              <w:t>Time of Location</w:t>
            </w:r>
          </w:p>
        </w:tc>
        <w:tc>
          <w:tcPr>
            <w:tcW w:w="720" w:type="dxa"/>
          </w:tcPr>
          <w:p w14:paraId="774E6D9B" w14:textId="77777777" w:rsidR="008F1CBB" w:rsidRDefault="008F1CBB" w:rsidP="008F1CBB">
            <w:pPr>
              <w:pStyle w:val="TAC"/>
            </w:pPr>
            <w:r w:rsidRPr="00751706">
              <w:rPr>
                <w:rFonts w:cs="Arial"/>
                <w:szCs w:val="18"/>
              </w:rPr>
              <w:t>C</w:t>
            </w:r>
          </w:p>
        </w:tc>
        <w:tc>
          <w:tcPr>
            <w:tcW w:w="5868" w:type="dxa"/>
          </w:tcPr>
          <w:p w14:paraId="16CFC833" w14:textId="77777777" w:rsidR="008F1CBB" w:rsidRDefault="008F1CBB" w:rsidP="008F1CBB">
            <w:pPr>
              <w:pStyle w:val="TAL"/>
            </w:pPr>
            <w:r>
              <w:t>Date/Time of UE Location (if target location provided).</w:t>
            </w:r>
          </w:p>
        </w:tc>
      </w:tr>
    </w:tbl>
    <w:p w14:paraId="005DE03E" w14:textId="77777777" w:rsidR="008B45D8" w:rsidRDefault="008B45D8" w:rsidP="00A77147"/>
    <w:p w14:paraId="2C70668B" w14:textId="77777777" w:rsidR="008B45D8" w:rsidRDefault="008B45D8" w:rsidP="008B45D8">
      <w:pPr>
        <w:pStyle w:val="Heading5"/>
      </w:pPr>
      <w:bookmarkStart w:id="311" w:name="_Toc144720785"/>
      <w:r>
        <w:t>14.2.6.2.4</w:t>
      </w:r>
      <w:r>
        <w:tab/>
        <w:t>END record information</w:t>
      </w:r>
      <w:bookmarkEnd w:id="311"/>
    </w:p>
    <w:p w14:paraId="6F1AA8ED" w14:textId="77777777" w:rsidR="008B45D8" w:rsidRDefault="008B45D8" w:rsidP="008B45D8">
      <w:pPr>
        <w:ind w:right="91"/>
      </w:pPr>
      <w:r>
        <w:t>The END record is used to convey the end of interception of a GCSE group communications service.</w:t>
      </w:r>
    </w:p>
    <w:p w14:paraId="6CCF90CB" w14:textId="77777777" w:rsidR="008B45D8" w:rsidRDefault="008B45D8" w:rsidP="008B45D8">
      <w:pPr>
        <w:ind w:right="91"/>
      </w:pPr>
      <w:r>
        <w:t>The END record shall be triggered when:</w:t>
      </w:r>
    </w:p>
    <w:p w14:paraId="71F2AFF5" w14:textId="77777777" w:rsidR="008B45D8" w:rsidRDefault="008B45D8" w:rsidP="008B45D8">
      <w:pPr>
        <w:pStyle w:val="B1"/>
      </w:pPr>
      <w:r>
        <w:t>-</w:t>
      </w:r>
      <w:r>
        <w:tab/>
        <w:t>the target of a interception is successfully dropped/removed from an active GCSE communications group;</w:t>
      </w:r>
    </w:p>
    <w:p w14:paraId="06553FB8" w14:textId="77777777" w:rsidR="008B45D8" w:rsidRPr="00ED474D" w:rsidRDefault="008B45D8" w:rsidP="008B45D8">
      <w:pPr>
        <w:pStyle w:val="B1"/>
      </w:pPr>
      <w:r>
        <w:t>-</w:t>
      </w:r>
      <w:r>
        <w:tab/>
        <w:t>interception is deactivated for a target who is already a member of an active GCSE communications group.</w:t>
      </w:r>
    </w:p>
    <w:p w14:paraId="0F7A371C" w14:textId="77777777" w:rsidR="008B45D8" w:rsidRDefault="008B45D8" w:rsidP="008B45D8">
      <w:pPr>
        <w:pStyle w:val="TH"/>
        <w:rPr>
          <w:rFonts w:cs="Arial"/>
        </w:rPr>
      </w:pPr>
      <w:r>
        <w:rPr>
          <w:rFonts w:cs="Arial"/>
        </w:rPr>
        <w:lastRenderedPageBreak/>
        <w:t>Table 14.8: GCSE Communications Group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308AD48A" w14:textId="77777777" w:rsidTr="00B3790A">
        <w:trPr>
          <w:tblHeader/>
          <w:jc w:val="center"/>
        </w:trPr>
        <w:tc>
          <w:tcPr>
            <w:tcW w:w="2628" w:type="dxa"/>
            <w:shd w:val="pct12" w:color="auto" w:fill="auto"/>
          </w:tcPr>
          <w:p w14:paraId="5EA0E8AA"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5E0AA423"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5947BF82" w14:textId="77777777" w:rsidR="008B45D8" w:rsidRDefault="008B45D8" w:rsidP="003C65AA">
            <w:pPr>
              <w:pStyle w:val="TAH"/>
              <w:rPr>
                <w:rFonts w:cs="Arial"/>
              </w:rPr>
            </w:pPr>
            <w:r>
              <w:rPr>
                <w:rFonts w:cs="Arial"/>
              </w:rPr>
              <w:t>Description/Conditions</w:t>
            </w:r>
          </w:p>
        </w:tc>
      </w:tr>
      <w:tr w:rsidR="008B45D8" w:rsidRPr="00ED474D" w14:paraId="0B031BCC" w14:textId="77777777" w:rsidTr="00B3790A">
        <w:trPr>
          <w:jc w:val="center"/>
        </w:trPr>
        <w:tc>
          <w:tcPr>
            <w:tcW w:w="2628" w:type="dxa"/>
          </w:tcPr>
          <w:p w14:paraId="590884B4" w14:textId="77777777" w:rsidR="008B45D8" w:rsidRPr="00ED474D" w:rsidRDefault="008B45D8" w:rsidP="003C65AA">
            <w:pPr>
              <w:pStyle w:val="TAL"/>
              <w:rPr>
                <w:rFonts w:cs="Arial"/>
              </w:rPr>
            </w:pPr>
            <w:r w:rsidRPr="00ED474D">
              <w:rPr>
                <w:rFonts w:cs="Arial"/>
              </w:rPr>
              <w:t>observed</w:t>
            </w:r>
            <w:r w:rsidR="00B3790A">
              <w:rPr>
                <w:rFonts w:cs="Arial"/>
              </w:rPr>
              <w:t xml:space="preserve"> </w:t>
            </w:r>
            <w:r w:rsidRPr="00ED474D">
              <w:rPr>
                <w:rFonts w:cs="Arial"/>
              </w:rPr>
              <w:t>IMEI</w:t>
            </w:r>
          </w:p>
        </w:tc>
        <w:tc>
          <w:tcPr>
            <w:tcW w:w="720" w:type="dxa"/>
            <w:tcBorders>
              <w:bottom w:val="nil"/>
            </w:tcBorders>
          </w:tcPr>
          <w:p w14:paraId="36D7CDAD" w14:textId="77777777" w:rsidR="008B45D8" w:rsidRPr="00ED474D" w:rsidRDefault="008B45D8" w:rsidP="003C65AA">
            <w:pPr>
              <w:pStyle w:val="TAC"/>
              <w:rPr>
                <w:rFonts w:cs="Arial"/>
              </w:rPr>
            </w:pPr>
          </w:p>
        </w:tc>
        <w:tc>
          <w:tcPr>
            <w:tcW w:w="5868" w:type="dxa"/>
            <w:tcBorders>
              <w:bottom w:val="nil"/>
            </w:tcBorders>
          </w:tcPr>
          <w:p w14:paraId="0FFA28FD" w14:textId="77777777" w:rsidR="008B45D8" w:rsidRPr="00ED474D" w:rsidRDefault="008B45D8" w:rsidP="003C65AA">
            <w:pPr>
              <w:pStyle w:val="TAL"/>
              <w:rPr>
                <w:rFonts w:cs="Arial"/>
              </w:rPr>
            </w:pPr>
          </w:p>
        </w:tc>
      </w:tr>
      <w:tr w:rsidR="008B45D8" w14:paraId="3764FA4B" w14:textId="77777777" w:rsidTr="00B3790A">
        <w:trPr>
          <w:jc w:val="center"/>
        </w:trPr>
        <w:tc>
          <w:tcPr>
            <w:tcW w:w="2628" w:type="dxa"/>
          </w:tcPr>
          <w:p w14:paraId="114E2932" w14:textId="77777777" w:rsidR="008B45D8" w:rsidRDefault="008B45D8" w:rsidP="003C65AA">
            <w:pPr>
              <w:pStyle w:val="TAL"/>
              <w:rPr>
                <w:rFonts w:cs="Arial"/>
              </w:rPr>
            </w:pPr>
            <w:r>
              <w:rPr>
                <w:rFonts w:cs="Arial"/>
              </w:rPr>
              <w:t>observed</w:t>
            </w:r>
            <w:r w:rsidR="00B3790A">
              <w:rPr>
                <w:rFonts w:cs="Arial"/>
              </w:rPr>
              <w:t xml:space="preserve"> </w:t>
            </w:r>
            <w:r>
              <w:rPr>
                <w:rFonts w:cs="Arial"/>
              </w:rPr>
              <w:t>IMSI</w:t>
            </w:r>
          </w:p>
        </w:tc>
        <w:tc>
          <w:tcPr>
            <w:tcW w:w="720" w:type="dxa"/>
            <w:vMerge w:val="restart"/>
            <w:tcBorders>
              <w:top w:val="nil"/>
            </w:tcBorders>
          </w:tcPr>
          <w:p w14:paraId="7E8F0C99" w14:textId="77777777" w:rsidR="008B45D8" w:rsidRDefault="008B45D8" w:rsidP="003C65AA">
            <w:pPr>
              <w:pStyle w:val="TAC"/>
              <w:rPr>
                <w:rFonts w:cs="Arial"/>
              </w:rPr>
            </w:pPr>
            <w:r>
              <w:rPr>
                <w:rFonts w:cs="Arial"/>
              </w:rPr>
              <w:t>C</w:t>
            </w:r>
          </w:p>
        </w:tc>
        <w:tc>
          <w:tcPr>
            <w:tcW w:w="5868" w:type="dxa"/>
            <w:vMerge w:val="restart"/>
            <w:tcBorders>
              <w:top w:val="nil"/>
            </w:tcBorders>
          </w:tcPr>
          <w:p w14:paraId="50E33494"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5088E990" w14:textId="77777777" w:rsidTr="00B3790A">
        <w:trPr>
          <w:jc w:val="center"/>
        </w:trPr>
        <w:tc>
          <w:tcPr>
            <w:tcW w:w="2628" w:type="dxa"/>
          </w:tcPr>
          <w:p w14:paraId="37E2D1A2" w14:textId="77777777" w:rsidR="008B45D8" w:rsidRDefault="008B45D8" w:rsidP="003C65AA">
            <w:pPr>
              <w:pStyle w:val="TAL"/>
              <w:rPr>
                <w:rFonts w:cs="Arial"/>
              </w:rPr>
            </w:pPr>
            <w:r>
              <w:rPr>
                <w:rFonts w:cs="Arial"/>
              </w:rPr>
              <w:t>observed</w:t>
            </w:r>
            <w:r w:rsidR="00B3790A">
              <w:rPr>
                <w:rFonts w:cs="Arial"/>
              </w:rPr>
              <w:t xml:space="preserve"> </w:t>
            </w:r>
            <w:r>
              <w:rPr>
                <w:rFonts w:cs="Arial"/>
              </w:rPr>
              <w:t>ProSe</w:t>
            </w:r>
            <w:r w:rsidR="00B3790A">
              <w:rPr>
                <w:rFonts w:cs="Arial"/>
              </w:rPr>
              <w:t xml:space="preserve"> </w:t>
            </w:r>
            <w:r>
              <w:rPr>
                <w:rFonts w:cs="Arial"/>
              </w:rPr>
              <w:t>UE</w:t>
            </w:r>
            <w:r w:rsidR="00B3790A">
              <w:rPr>
                <w:rFonts w:cs="Arial"/>
              </w:rPr>
              <w:t xml:space="preserve"> </w:t>
            </w:r>
            <w:r>
              <w:rPr>
                <w:rFonts w:cs="Arial"/>
              </w:rPr>
              <w:t>ID</w:t>
            </w:r>
          </w:p>
        </w:tc>
        <w:tc>
          <w:tcPr>
            <w:tcW w:w="720" w:type="dxa"/>
            <w:vMerge/>
          </w:tcPr>
          <w:p w14:paraId="13910B25" w14:textId="77777777" w:rsidR="008B45D8" w:rsidRDefault="008B45D8" w:rsidP="003C65AA">
            <w:pPr>
              <w:pStyle w:val="TAC"/>
              <w:rPr>
                <w:rFonts w:cs="Arial"/>
              </w:rPr>
            </w:pPr>
          </w:p>
        </w:tc>
        <w:tc>
          <w:tcPr>
            <w:tcW w:w="5868" w:type="dxa"/>
            <w:vMerge/>
          </w:tcPr>
          <w:p w14:paraId="3E65555F" w14:textId="77777777" w:rsidR="008B45D8" w:rsidRDefault="008B45D8" w:rsidP="003C65AA">
            <w:pPr>
              <w:pStyle w:val="TAL"/>
              <w:rPr>
                <w:rFonts w:cs="Arial"/>
              </w:rPr>
            </w:pPr>
          </w:p>
        </w:tc>
      </w:tr>
      <w:tr w:rsidR="008B45D8" w14:paraId="4050A948" w14:textId="77777777" w:rsidTr="00B3790A">
        <w:trPr>
          <w:jc w:val="center"/>
        </w:trPr>
        <w:tc>
          <w:tcPr>
            <w:tcW w:w="2628" w:type="dxa"/>
          </w:tcPr>
          <w:p w14:paraId="2F75212A" w14:textId="77777777" w:rsidR="008B45D8" w:rsidRDefault="008B45D8" w:rsidP="003C65AA">
            <w:pPr>
              <w:pStyle w:val="TAL"/>
              <w:rPr>
                <w:rFonts w:cs="Arial"/>
              </w:rPr>
            </w:pPr>
            <w:r>
              <w:rPr>
                <w:rFonts w:cs="Arial"/>
              </w:rPr>
              <w:t>observed</w:t>
            </w:r>
            <w:r w:rsidR="00B3790A">
              <w:rPr>
                <w:rFonts w:cs="Arial"/>
              </w:rPr>
              <w:t xml:space="preserve"> </w:t>
            </w:r>
            <w:r>
              <w:rPr>
                <w:rFonts w:cs="Arial"/>
              </w:rPr>
              <w:t>other</w:t>
            </w:r>
            <w:r w:rsidR="00B3790A">
              <w:rPr>
                <w:rFonts w:cs="Arial"/>
              </w:rPr>
              <w:t xml:space="preserve"> </w:t>
            </w:r>
            <w:r>
              <w:rPr>
                <w:rFonts w:cs="Arial"/>
              </w:rPr>
              <w:t>identity</w:t>
            </w:r>
          </w:p>
        </w:tc>
        <w:tc>
          <w:tcPr>
            <w:tcW w:w="720" w:type="dxa"/>
            <w:vMerge/>
            <w:tcBorders>
              <w:bottom w:val="nil"/>
            </w:tcBorders>
          </w:tcPr>
          <w:p w14:paraId="3B8618A8" w14:textId="77777777" w:rsidR="008B45D8" w:rsidRDefault="008B45D8" w:rsidP="003C65AA">
            <w:pPr>
              <w:pStyle w:val="TAC"/>
              <w:rPr>
                <w:rFonts w:cs="Arial"/>
              </w:rPr>
            </w:pPr>
          </w:p>
        </w:tc>
        <w:tc>
          <w:tcPr>
            <w:tcW w:w="5868" w:type="dxa"/>
            <w:vMerge/>
            <w:tcBorders>
              <w:bottom w:val="nil"/>
            </w:tcBorders>
          </w:tcPr>
          <w:p w14:paraId="226CBB0D" w14:textId="77777777" w:rsidR="008B45D8" w:rsidRDefault="008B45D8" w:rsidP="003C65AA">
            <w:pPr>
              <w:pStyle w:val="TAL"/>
              <w:rPr>
                <w:rFonts w:cs="Arial"/>
              </w:rPr>
            </w:pPr>
          </w:p>
        </w:tc>
      </w:tr>
      <w:tr w:rsidR="008B45D8" w14:paraId="0669F91A" w14:textId="77777777" w:rsidTr="00B3790A">
        <w:trPr>
          <w:jc w:val="center"/>
        </w:trPr>
        <w:tc>
          <w:tcPr>
            <w:tcW w:w="2628" w:type="dxa"/>
          </w:tcPr>
          <w:p w14:paraId="717AF48A"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1504339E" w14:textId="77777777" w:rsidR="008B45D8" w:rsidRDefault="008B45D8" w:rsidP="003C65AA">
            <w:pPr>
              <w:pStyle w:val="TAC"/>
              <w:rPr>
                <w:rFonts w:cs="Arial"/>
              </w:rPr>
            </w:pPr>
            <w:r>
              <w:rPr>
                <w:rFonts w:cs="Arial"/>
              </w:rPr>
              <w:t>M</w:t>
            </w:r>
          </w:p>
        </w:tc>
        <w:tc>
          <w:tcPr>
            <w:tcW w:w="5868" w:type="dxa"/>
          </w:tcPr>
          <w:p w14:paraId="5D3CF403" w14:textId="77777777" w:rsidR="008B45D8" w:rsidRDefault="008B45D8" w:rsidP="003C65AA">
            <w:pPr>
              <w:pStyle w:val="TAL"/>
              <w:rPr>
                <w:rFonts w:cs="Arial"/>
              </w:rPr>
            </w:pPr>
            <w:r>
              <w:rPr>
                <w:rFonts w:cs="Arial"/>
              </w:rPr>
              <w:t>Provide</w:t>
            </w:r>
            <w:r w:rsidR="00B3790A">
              <w:rPr>
                <w:rFonts w:cs="Arial"/>
              </w:rPr>
              <w:t xml:space="preserve"> </w:t>
            </w: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Activation</w:t>
            </w:r>
            <w:r w:rsidR="00B3790A">
              <w:rPr>
                <w:rFonts w:cs="Arial"/>
              </w:rPr>
              <w:t xml:space="preserve"> </w:t>
            </w:r>
            <w:r>
              <w:rPr>
                <w:rFonts w:cs="Arial"/>
              </w:rPr>
              <w:t>of</w:t>
            </w:r>
            <w:r w:rsidR="00B3790A">
              <w:rPr>
                <w:rFonts w:cs="Arial"/>
              </w:rPr>
              <w:t xml:space="preserve"> </w:t>
            </w: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p>
        </w:tc>
      </w:tr>
      <w:tr w:rsidR="008B45D8" w14:paraId="33FD764D" w14:textId="77777777" w:rsidTr="00B3790A">
        <w:trPr>
          <w:jc w:val="center"/>
        </w:trPr>
        <w:tc>
          <w:tcPr>
            <w:tcW w:w="2628" w:type="dxa"/>
          </w:tcPr>
          <w:p w14:paraId="2A85FE0A"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716F83D2" w14:textId="77777777" w:rsidR="008B45D8" w:rsidRDefault="008B45D8" w:rsidP="003C65AA">
            <w:pPr>
              <w:pStyle w:val="TAC"/>
              <w:rPr>
                <w:rFonts w:cs="Arial"/>
              </w:rPr>
            </w:pPr>
            <w:r>
              <w:rPr>
                <w:rFonts w:cs="Arial"/>
              </w:rPr>
              <w:t>M</w:t>
            </w:r>
          </w:p>
        </w:tc>
        <w:tc>
          <w:tcPr>
            <w:tcW w:w="5868" w:type="dxa"/>
            <w:tcBorders>
              <w:top w:val="nil"/>
              <w:bottom w:val="nil"/>
            </w:tcBorders>
          </w:tcPr>
          <w:p w14:paraId="5E210659"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rsidRPr="00ED474D" w14:paraId="54E0C96F" w14:textId="77777777" w:rsidTr="00B3790A">
        <w:trPr>
          <w:jc w:val="center"/>
        </w:trPr>
        <w:tc>
          <w:tcPr>
            <w:tcW w:w="2628" w:type="dxa"/>
          </w:tcPr>
          <w:p w14:paraId="1DB02604"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09AF2A38" w14:textId="77777777" w:rsidR="008B45D8" w:rsidRPr="00ED474D" w:rsidRDefault="008B45D8" w:rsidP="003C65AA">
            <w:pPr>
              <w:pStyle w:val="TAC"/>
              <w:rPr>
                <w:rFonts w:cs="Arial"/>
              </w:rPr>
            </w:pPr>
          </w:p>
        </w:tc>
        <w:tc>
          <w:tcPr>
            <w:tcW w:w="5868" w:type="dxa"/>
            <w:tcBorders>
              <w:top w:val="nil"/>
            </w:tcBorders>
          </w:tcPr>
          <w:p w14:paraId="1FF353C1" w14:textId="77777777" w:rsidR="008B45D8" w:rsidRPr="00ED474D" w:rsidRDefault="008B45D8" w:rsidP="003C65AA">
            <w:pPr>
              <w:pStyle w:val="TAL"/>
              <w:rPr>
                <w:rFonts w:cs="Arial"/>
              </w:rPr>
            </w:pPr>
          </w:p>
        </w:tc>
      </w:tr>
      <w:tr w:rsidR="008B45D8" w14:paraId="1DFD2900" w14:textId="77777777" w:rsidTr="00B3790A">
        <w:trPr>
          <w:jc w:val="center"/>
        </w:trPr>
        <w:tc>
          <w:tcPr>
            <w:tcW w:w="2628" w:type="dxa"/>
          </w:tcPr>
          <w:p w14:paraId="4E9C9B9D"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690AAC47" w14:textId="77777777" w:rsidR="008B45D8" w:rsidRDefault="008B45D8" w:rsidP="003C65AA">
            <w:pPr>
              <w:pStyle w:val="TAC"/>
              <w:rPr>
                <w:rFonts w:cs="Arial"/>
              </w:rPr>
            </w:pPr>
            <w:r>
              <w:rPr>
                <w:rFonts w:cs="Arial"/>
              </w:rPr>
              <w:t>M</w:t>
            </w:r>
          </w:p>
        </w:tc>
        <w:tc>
          <w:tcPr>
            <w:tcW w:w="5868" w:type="dxa"/>
          </w:tcPr>
          <w:p w14:paraId="597FFC41"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68402DB4" w14:textId="77777777" w:rsidTr="00B3790A">
        <w:trPr>
          <w:jc w:val="center"/>
        </w:trPr>
        <w:tc>
          <w:tcPr>
            <w:tcW w:w="2628" w:type="dxa"/>
          </w:tcPr>
          <w:p w14:paraId="141AA13F"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w:t>
            </w:r>
            <w:r w:rsidR="00B3790A">
              <w:rPr>
                <w:rFonts w:cs="Arial"/>
              </w:rPr>
              <w:t xml:space="preserve"> </w:t>
            </w:r>
            <w:r>
              <w:rPr>
                <w:rFonts w:cs="Arial"/>
              </w:rPr>
              <w:t>identifier</w:t>
            </w:r>
          </w:p>
        </w:tc>
        <w:tc>
          <w:tcPr>
            <w:tcW w:w="720" w:type="dxa"/>
          </w:tcPr>
          <w:p w14:paraId="5CA8A2DC" w14:textId="77777777" w:rsidR="008B45D8" w:rsidRDefault="008B45D8" w:rsidP="003C65AA">
            <w:pPr>
              <w:pStyle w:val="TAC"/>
              <w:rPr>
                <w:rFonts w:cs="Arial"/>
              </w:rPr>
            </w:pPr>
            <w:r>
              <w:rPr>
                <w:rFonts w:cs="Arial"/>
              </w:rPr>
              <w:t>M</w:t>
            </w:r>
          </w:p>
        </w:tc>
        <w:tc>
          <w:tcPr>
            <w:tcW w:w="5868" w:type="dxa"/>
          </w:tcPr>
          <w:p w14:paraId="4C7CBBDF"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A5668E1" w14:textId="77777777" w:rsidTr="00B3790A">
        <w:trPr>
          <w:jc w:val="center"/>
        </w:trPr>
        <w:tc>
          <w:tcPr>
            <w:tcW w:w="2628" w:type="dxa"/>
          </w:tcPr>
          <w:p w14:paraId="01264E7A"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359D4A01" w14:textId="77777777" w:rsidR="008B45D8" w:rsidRDefault="008B45D8" w:rsidP="003C65AA">
            <w:pPr>
              <w:pStyle w:val="TAC"/>
              <w:rPr>
                <w:rFonts w:cs="Arial"/>
              </w:rPr>
            </w:pPr>
            <w:r>
              <w:rPr>
                <w:rFonts w:cs="Arial"/>
              </w:rPr>
              <w:t>M</w:t>
            </w:r>
          </w:p>
        </w:tc>
        <w:tc>
          <w:tcPr>
            <w:tcW w:w="5868" w:type="dxa"/>
          </w:tcPr>
          <w:p w14:paraId="6E2CDE3B"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45F2CCB5" w14:textId="77777777" w:rsidTr="00B3790A">
        <w:trPr>
          <w:jc w:val="center"/>
        </w:trPr>
        <w:tc>
          <w:tcPr>
            <w:tcW w:w="2628" w:type="dxa"/>
          </w:tcPr>
          <w:p w14:paraId="70026BDB" w14:textId="77777777" w:rsidR="008B45D8" w:rsidRDefault="008B45D8" w:rsidP="003C65AA">
            <w:pPr>
              <w:pStyle w:val="TAL"/>
              <w:rPr>
                <w:rFonts w:cs="Arial"/>
              </w:rPr>
            </w:pPr>
            <w:r>
              <w:rPr>
                <w:rFonts w:cs="Arial"/>
              </w:rPr>
              <w:t>target</w:t>
            </w:r>
            <w:r w:rsidR="00B3790A">
              <w:rPr>
                <w:rFonts w:cs="Arial"/>
              </w:rPr>
              <w:t xml:space="preserve"> </w:t>
            </w:r>
            <w:r>
              <w:rPr>
                <w:rFonts w:cs="Arial"/>
              </w:rPr>
              <w:t>connection</w:t>
            </w:r>
            <w:r w:rsidR="00B3790A">
              <w:rPr>
                <w:rFonts w:cs="Arial"/>
              </w:rPr>
              <w:t xml:space="preserve"> </w:t>
            </w:r>
            <w:r>
              <w:rPr>
                <w:rFonts w:cs="Arial"/>
              </w:rPr>
              <w:t>method</w:t>
            </w:r>
          </w:p>
        </w:tc>
        <w:tc>
          <w:tcPr>
            <w:tcW w:w="720" w:type="dxa"/>
          </w:tcPr>
          <w:p w14:paraId="27F0B4E2" w14:textId="77777777" w:rsidR="008B45D8" w:rsidRDefault="008B45D8" w:rsidP="003C65AA">
            <w:pPr>
              <w:pStyle w:val="TAC"/>
              <w:rPr>
                <w:rFonts w:cs="Arial"/>
              </w:rPr>
            </w:pPr>
            <w:r>
              <w:rPr>
                <w:rFonts w:cs="Arial"/>
              </w:rPr>
              <w:t>C</w:t>
            </w:r>
          </w:p>
        </w:tc>
        <w:tc>
          <w:tcPr>
            <w:tcW w:w="5868" w:type="dxa"/>
          </w:tcPr>
          <w:p w14:paraId="5858138C"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connection</w:t>
            </w:r>
            <w:r w:rsidR="00B3790A">
              <w:rPr>
                <w:rFonts w:cs="Arial"/>
              </w:rPr>
              <w:t xml:space="preserve"> </w:t>
            </w:r>
            <w:r>
              <w:rPr>
                <w:rFonts w:cs="Arial"/>
              </w:rPr>
              <w:t>method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GCS</w:t>
            </w:r>
            <w:r w:rsidR="00B3790A">
              <w:rPr>
                <w:rFonts w:cs="Arial"/>
              </w:rPr>
              <w:t xml:space="preserve"> </w:t>
            </w:r>
            <w:r>
              <w:rPr>
                <w:rFonts w:cs="Arial"/>
              </w:rPr>
              <w:t>AS.</w:t>
            </w:r>
          </w:p>
        </w:tc>
      </w:tr>
      <w:tr w:rsidR="008B45D8" w14:paraId="5D838998" w14:textId="77777777" w:rsidTr="00B3790A">
        <w:trPr>
          <w:jc w:val="center"/>
        </w:trPr>
        <w:tc>
          <w:tcPr>
            <w:tcW w:w="2628" w:type="dxa"/>
          </w:tcPr>
          <w:p w14:paraId="0EA41658" w14:textId="77777777" w:rsidR="008B45D8" w:rsidRDefault="008B45D8" w:rsidP="003C65AA">
            <w:pPr>
              <w:pStyle w:val="TAL"/>
              <w:rPr>
                <w:rFonts w:cs="Arial"/>
              </w:rPr>
            </w:pP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membership</w:t>
            </w:r>
            <w:r w:rsidR="00B3790A">
              <w:rPr>
                <w:rFonts w:cs="Arial"/>
              </w:rPr>
              <w:t xml:space="preserve"> </w:t>
            </w:r>
            <w:r>
              <w:rPr>
                <w:rFonts w:cs="Arial"/>
              </w:rPr>
              <w:t>list</w:t>
            </w:r>
          </w:p>
        </w:tc>
        <w:tc>
          <w:tcPr>
            <w:tcW w:w="720" w:type="dxa"/>
          </w:tcPr>
          <w:p w14:paraId="47F9F899" w14:textId="77777777" w:rsidR="008B45D8" w:rsidRDefault="008B45D8" w:rsidP="003C65AA">
            <w:pPr>
              <w:pStyle w:val="TAL"/>
              <w:jc w:val="center"/>
            </w:pPr>
            <w:r>
              <w:t>M</w:t>
            </w:r>
          </w:p>
        </w:tc>
        <w:tc>
          <w:tcPr>
            <w:tcW w:w="5868" w:type="dxa"/>
          </w:tcPr>
          <w:p w14:paraId="5BC2DC1F"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2AC9C1B" w14:textId="77777777" w:rsidTr="00B3790A">
        <w:trPr>
          <w:jc w:val="center"/>
        </w:trPr>
        <w:tc>
          <w:tcPr>
            <w:tcW w:w="2628" w:type="dxa"/>
          </w:tcPr>
          <w:p w14:paraId="1A42817C" w14:textId="77777777" w:rsidR="008B45D8" w:rsidRDefault="008B45D8" w:rsidP="003C65AA">
            <w:pPr>
              <w:pStyle w:val="TAL"/>
              <w:rPr>
                <w:rFonts w:cs="Arial"/>
              </w:rPr>
            </w:pPr>
            <w:r>
              <w:rPr>
                <w:rFonts w:cs="Arial"/>
              </w:rPr>
              <w:t>Group</w:t>
            </w:r>
            <w:r w:rsidR="00B3790A">
              <w:rPr>
                <w:rFonts w:cs="Arial"/>
              </w:rPr>
              <w:t xml:space="preserve"> </w:t>
            </w:r>
            <w:r>
              <w:rPr>
                <w:rFonts w:cs="Arial"/>
              </w:rPr>
              <w:t>communications</w:t>
            </w:r>
            <w:r w:rsidR="00B3790A">
              <w:rPr>
                <w:rFonts w:cs="Arial"/>
              </w:rPr>
              <w:t xml:space="preserve"> </w:t>
            </w:r>
            <w:r>
              <w:rPr>
                <w:rFonts w:cs="Arial"/>
              </w:rPr>
              <w:t>characteristics</w:t>
            </w:r>
          </w:p>
        </w:tc>
        <w:tc>
          <w:tcPr>
            <w:tcW w:w="720" w:type="dxa"/>
          </w:tcPr>
          <w:p w14:paraId="046E2FCB" w14:textId="77777777" w:rsidR="008B45D8" w:rsidRDefault="008B45D8" w:rsidP="003C65AA">
            <w:pPr>
              <w:pStyle w:val="TAC"/>
              <w:rPr>
                <w:rFonts w:cs="Arial"/>
              </w:rPr>
            </w:pPr>
            <w:r>
              <w:rPr>
                <w:rFonts w:cs="Arial"/>
              </w:rPr>
              <w:t>M</w:t>
            </w:r>
          </w:p>
        </w:tc>
        <w:tc>
          <w:tcPr>
            <w:tcW w:w="5868" w:type="dxa"/>
          </w:tcPr>
          <w:p w14:paraId="122C25A3"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3DCA677E" w14:textId="77777777" w:rsidTr="00B3790A">
        <w:trPr>
          <w:jc w:val="center"/>
        </w:trPr>
        <w:tc>
          <w:tcPr>
            <w:tcW w:w="2628" w:type="dxa"/>
          </w:tcPr>
          <w:p w14:paraId="72ED92FE" w14:textId="77777777" w:rsidR="008B45D8" w:rsidRDefault="008B45D8" w:rsidP="003C65AA">
            <w:pPr>
              <w:pStyle w:val="TAL"/>
              <w:rPr>
                <w:rFonts w:cs="Arial"/>
              </w:rPr>
            </w:pPr>
            <w:r>
              <w:rPr>
                <w:rFonts w:cs="Arial"/>
              </w:rPr>
              <w:t>observed</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id</w:t>
            </w:r>
          </w:p>
        </w:tc>
        <w:tc>
          <w:tcPr>
            <w:tcW w:w="720" w:type="dxa"/>
          </w:tcPr>
          <w:p w14:paraId="1F2D1CA7" w14:textId="77777777" w:rsidR="008B45D8" w:rsidRDefault="008B45D8" w:rsidP="003C65AA">
            <w:pPr>
              <w:pStyle w:val="TAC"/>
              <w:rPr>
                <w:rFonts w:cs="Arial"/>
              </w:rPr>
            </w:pPr>
            <w:r>
              <w:t>M</w:t>
            </w:r>
          </w:p>
        </w:tc>
        <w:tc>
          <w:tcPr>
            <w:tcW w:w="5868" w:type="dxa"/>
          </w:tcPr>
          <w:p w14:paraId="20B0E83E"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77982B7" w14:textId="77777777" w:rsidTr="00B3790A">
        <w:trPr>
          <w:jc w:val="center"/>
        </w:trPr>
        <w:tc>
          <w:tcPr>
            <w:tcW w:w="2628" w:type="dxa"/>
          </w:tcPr>
          <w:p w14:paraId="18F125DE" w14:textId="77777777" w:rsidR="008B45D8" w:rsidRDefault="008B45D8" w:rsidP="003C65AA">
            <w:pPr>
              <w:pStyle w:val="TAL"/>
              <w:rPr>
                <w:rFonts w:cs="Arial"/>
              </w:rPr>
            </w:pP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participants</w:t>
            </w:r>
          </w:p>
        </w:tc>
        <w:tc>
          <w:tcPr>
            <w:tcW w:w="720" w:type="dxa"/>
          </w:tcPr>
          <w:p w14:paraId="764667FF" w14:textId="77777777" w:rsidR="008B45D8" w:rsidRDefault="008B45D8" w:rsidP="003C65AA">
            <w:pPr>
              <w:pStyle w:val="TAC"/>
            </w:pPr>
            <w:r>
              <w:t>M</w:t>
            </w:r>
          </w:p>
        </w:tc>
        <w:tc>
          <w:tcPr>
            <w:tcW w:w="5868" w:type="dxa"/>
          </w:tcPr>
          <w:p w14:paraId="0610A43E"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C26E16C" w14:textId="77777777" w:rsidTr="00B3790A">
        <w:trPr>
          <w:jc w:val="center"/>
        </w:trPr>
        <w:tc>
          <w:tcPr>
            <w:tcW w:w="2628" w:type="dxa"/>
          </w:tcPr>
          <w:p w14:paraId="1B98760F" w14:textId="77777777" w:rsidR="008B45D8" w:rsidRDefault="008B45D8" w:rsidP="003C65AA">
            <w:pPr>
              <w:pStyle w:val="TAL"/>
              <w:rPr>
                <w:rFonts w:cs="Arial"/>
              </w:rPr>
            </w:pPr>
            <w:r>
              <w:rPr>
                <w:rFonts w:cs="Arial"/>
              </w:rPr>
              <w:t>reserved</w:t>
            </w:r>
            <w:r w:rsidR="00B3790A">
              <w:rPr>
                <w:rFonts w:cs="Arial"/>
              </w:rPr>
              <w:t xml:space="preserve"> </w:t>
            </w:r>
            <w:r>
              <w:rPr>
                <w:rFonts w:cs="Arial"/>
              </w:rPr>
              <w:t>TMGI</w:t>
            </w:r>
          </w:p>
        </w:tc>
        <w:tc>
          <w:tcPr>
            <w:tcW w:w="720" w:type="dxa"/>
          </w:tcPr>
          <w:p w14:paraId="42F5CD2E" w14:textId="77777777" w:rsidR="008B45D8" w:rsidRDefault="008B45D8" w:rsidP="003C65AA">
            <w:pPr>
              <w:pStyle w:val="TAC"/>
            </w:pPr>
            <w:r>
              <w:t>C</w:t>
            </w:r>
          </w:p>
        </w:tc>
        <w:tc>
          <w:tcPr>
            <w:tcW w:w="5868" w:type="dxa"/>
          </w:tcPr>
          <w:p w14:paraId="6ACD2C3C"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known,</w:t>
            </w:r>
            <w:r w:rsidR="00B3790A">
              <w:rPr>
                <w:rFonts w:cs="Arial"/>
              </w:rPr>
              <w:t xml:space="preserve"> </w:t>
            </w:r>
            <w:r>
              <w:rPr>
                <w:rFonts w:cs="Arial"/>
              </w:rPr>
              <w:t>the</w:t>
            </w:r>
            <w:r w:rsidR="00B3790A">
              <w:rPr>
                <w:rFonts w:cs="Arial"/>
              </w:rPr>
              <w:t xml:space="preserve"> </w:t>
            </w:r>
            <w:r>
              <w:rPr>
                <w:rFonts w:cs="Arial"/>
              </w:rPr>
              <w:t>TMGI</w:t>
            </w:r>
            <w:r w:rsidR="00B3790A">
              <w:rPr>
                <w:rFonts w:cs="Arial"/>
              </w:rPr>
              <w:t xml:space="preserve"> </w:t>
            </w:r>
            <w:r>
              <w:rPr>
                <w:rFonts w:cs="Arial"/>
              </w:rPr>
              <w:t>via</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is</w:t>
            </w:r>
            <w:r w:rsidR="00B3790A">
              <w:rPr>
                <w:rFonts w:cs="Arial"/>
              </w:rPr>
              <w:t xml:space="preserve"> </w:t>
            </w:r>
            <w:r>
              <w:rPr>
                <w:rFonts w:cs="Arial"/>
              </w:rPr>
              <w:t>receiving</w:t>
            </w:r>
            <w:r w:rsidR="00B3790A">
              <w:rPr>
                <w:rFonts w:cs="Arial"/>
              </w:rPr>
              <w:t xml:space="preserve"> </w:t>
            </w:r>
            <w:r>
              <w:rPr>
                <w:rFonts w:cs="Arial"/>
              </w:rPr>
              <w:t>downstream</w:t>
            </w:r>
            <w:r w:rsidR="00B3790A">
              <w:rPr>
                <w:rFonts w:cs="Arial"/>
              </w:rPr>
              <w:t xml:space="preserve"> </w:t>
            </w:r>
            <w:r>
              <w:rPr>
                <w:rFonts w:cs="Arial"/>
              </w:rPr>
              <w:t>communications.</w:t>
            </w:r>
          </w:p>
        </w:tc>
      </w:tr>
      <w:tr w:rsidR="008B45D8" w14:paraId="4FF4C7DF" w14:textId="77777777" w:rsidTr="00B3790A">
        <w:trPr>
          <w:jc w:val="center"/>
        </w:trPr>
        <w:tc>
          <w:tcPr>
            <w:tcW w:w="2628" w:type="dxa"/>
          </w:tcPr>
          <w:p w14:paraId="5AA2CE2A" w14:textId="77777777" w:rsidR="008B45D8" w:rsidRDefault="008B45D8" w:rsidP="003C65AA">
            <w:pPr>
              <w:pStyle w:val="TAL"/>
              <w:rPr>
                <w:rFonts w:cs="Arial"/>
              </w:rPr>
            </w:pPr>
            <w:r>
              <w:rPr>
                <w:rFonts w:cs="Arial"/>
              </w:rPr>
              <w:t>length</w:t>
            </w:r>
            <w:r w:rsidR="00B3790A">
              <w:rPr>
                <w:rFonts w:cs="Arial"/>
              </w:rPr>
              <w:t xml:space="preserve"> </w:t>
            </w:r>
            <w:r>
              <w:rPr>
                <w:rFonts w:cs="Arial"/>
              </w:rPr>
              <w:t>of</w:t>
            </w:r>
            <w:r w:rsidR="00B3790A">
              <w:rPr>
                <w:rFonts w:cs="Arial"/>
              </w:rPr>
              <w:t xml:space="preserve"> </w:t>
            </w:r>
            <w:r>
              <w:rPr>
                <w:rFonts w:cs="Arial"/>
              </w:rPr>
              <w:t>TMGI</w:t>
            </w:r>
            <w:r w:rsidR="00B3790A">
              <w:rPr>
                <w:rFonts w:cs="Arial"/>
              </w:rPr>
              <w:t xml:space="preserve"> </w:t>
            </w:r>
            <w:r>
              <w:rPr>
                <w:rFonts w:cs="Arial"/>
              </w:rPr>
              <w:t>reservation</w:t>
            </w:r>
          </w:p>
        </w:tc>
        <w:tc>
          <w:tcPr>
            <w:tcW w:w="720" w:type="dxa"/>
          </w:tcPr>
          <w:p w14:paraId="32CC0A9C" w14:textId="77777777" w:rsidR="008B45D8" w:rsidRDefault="008B45D8" w:rsidP="003C65AA">
            <w:pPr>
              <w:pStyle w:val="TAC"/>
            </w:pPr>
            <w:r>
              <w:t>C</w:t>
            </w:r>
          </w:p>
        </w:tc>
        <w:tc>
          <w:tcPr>
            <w:tcW w:w="5868" w:type="dxa"/>
          </w:tcPr>
          <w:p w14:paraId="58BFC4FB"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w:t>
            </w:r>
            <w:r w:rsidR="00B3790A">
              <w:rPr>
                <w:rFonts w:cs="Arial"/>
              </w:rPr>
              <w:t xml:space="preserve"> </w:t>
            </w:r>
            <w:r>
              <w:rPr>
                <w:rFonts w:cs="Arial"/>
              </w:rPr>
              <w:t>TMGI</w:t>
            </w:r>
            <w:r w:rsidR="00B3790A">
              <w:rPr>
                <w:rFonts w:cs="Arial"/>
              </w:rPr>
              <w:t xml:space="preserve"> </w:t>
            </w:r>
            <w:r>
              <w:rPr>
                <w:rFonts w:cs="Arial"/>
              </w:rPr>
              <w:t>is</w:t>
            </w:r>
            <w:r w:rsidR="00B3790A">
              <w:rPr>
                <w:rFonts w:cs="Arial"/>
              </w:rPr>
              <w:t xml:space="preserve"> </w:t>
            </w:r>
            <w:r>
              <w:rPr>
                <w:rFonts w:cs="Arial"/>
              </w:rPr>
              <w:t>reserved/renewed</w:t>
            </w:r>
            <w:r w:rsidR="00B3790A">
              <w:rPr>
                <w:rFonts w:cs="Arial"/>
              </w:rPr>
              <w:t xml:space="preserve"> </w:t>
            </w:r>
            <w:r>
              <w:rPr>
                <w:rFonts w:cs="Arial"/>
              </w:rPr>
              <w:t>and</w:t>
            </w:r>
            <w:r w:rsidR="00B3790A">
              <w:rPr>
                <w:rFonts w:cs="Arial"/>
              </w:rPr>
              <w:t xml:space="preserve"> </w:t>
            </w:r>
            <w:r>
              <w:rPr>
                <w:rFonts w:cs="Arial"/>
              </w:rPr>
              <w:t>known</w:t>
            </w:r>
            <w:r w:rsidR="00B3790A">
              <w:rPr>
                <w:rFonts w:cs="Arial"/>
              </w:rPr>
              <w:t xml:space="preserve"> </w:t>
            </w:r>
            <w:r>
              <w:rPr>
                <w:rFonts w:cs="Arial"/>
              </w:rPr>
              <w:t>to</w:t>
            </w:r>
            <w:r w:rsidR="00B3790A">
              <w:rPr>
                <w:rFonts w:cs="Arial"/>
              </w:rPr>
              <w:t xml:space="preserve"> </w:t>
            </w:r>
            <w:r>
              <w:rPr>
                <w:rFonts w:cs="Arial"/>
              </w:rPr>
              <w:t>be</w:t>
            </w:r>
            <w:r w:rsidR="00B3790A">
              <w:rPr>
                <w:rFonts w:cs="Arial"/>
              </w:rPr>
              <w:t xml:space="preserve"> </w:t>
            </w:r>
            <w:r>
              <w:rPr>
                <w:rFonts w:cs="Arial"/>
              </w:rPr>
              <w:t>the</w:t>
            </w:r>
            <w:r w:rsidR="00B3790A">
              <w:rPr>
                <w:rFonts w:cs="Arial"/>
              </w:rPr>
              <w:t xml:space="preserve"> </w:t>
            </w:r>
            <w:r>
              <w:rPr>
                <w:rFonts w:cs="Arial"/>
              </w:rPr>
              <w:t>TMGI</w:t>
            </w:r>
            <w:r w:rsidR="00B3790A">
              <w:rPr>
                <w:rFonts w:cs="Arial"/>
              </w:rPr>
              <w:t xml:space="preserve"> </w:t>
            </w:r>
            <w:r>
              <w:rPr>
                <w:rFonts w:cs="Arial"/>
              </w:rPr>
              <w:t>via</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is</w:t>
            </w:r>
            <w:r w:rsidR="00B3790A">
              <w:rPr>
                <w:rFonts w:cs="Arial"/>
              </w:rPr>
              <w:t xml:space="preserve"> </w:t>
            </w:r>
            <w:r>
              <w:rPr>
                <w:rFonts w:cs="Arial"/>
              </w:rPr>
              <w:t>receiving</w:t>
            </w:r>
            <w:r w:rsidR="00B3790A">
              <w:rPr>
                <w:rFonts w:cs="Arial"/>
              </w:rPr>
              <w:t xml:space="preserve"> </w:t>
            </w:r>
            <w:r>
              <w:rPr>
                <w:rFonts w:cs="Arial"/>
              </w:rPr>
              <w:t>downstream</w:t>
            </w:r>
            <w:r w:rsidR="00B3790A">
              <w:rPr>
                <w:rFonts w:cs="Arial"/>
              </w:rPr>
              <w:t xml:space="preserve"> </w:t>
            </w:r>
            <w:r>
              <w:rPr>
                <w:rFonts w:cs="Arial"/>
              </w:rPr>
              <w:t>communications,</w:t>
            </w:r>
            <w:r w:rsidR="00B3790A">
              <w:rPr>
                <w:rFonts w:cs="Arial"/>
              </w:rPr>
              <w:t xml:space="preserve"> </w:t>
            </w:r>
            <w:r>
              <w:rPr>
                <w:rFonts w:cs="Arial"/>
              </w:rPr>
              <w:t>the</w:t>
            </w:r>
            <w:r w:rsidR="00B3790A">
              <w:rPr>
                <w:rFonts w:cs="Arial"/>
              </w:rPr>
              <w:t xml:space="preserve"> </w:t>
            </w:r>
            <w:r>
              <w:rPr>
                <w:rFonts w:cs="Arial"/>
              </w:rPr>
              <w:t>validity</w:t>
            </w:r>
            <w:r w:rsidR="00B3790A">
              <w:rPr>
                <w:rFonts w:cs="Arial"/>
              </w:rPr>
              <w:t xml:space="preserve"> </w:t>
            </w: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TMGI.</w:t>
            </w:r>
          </w:p>
        </w:tc>
      </w:tr>
      <w:tr w:rsidR="008B45D8" w14:paraId="438CFD67" w14:textId="77777777" w:rsidTr="00B3790A">
        <w:trPr>
          <w:jc w:val="center"/>
        </w:trPr>
        <w:tc>
          <w:tcPr>
            <w:tcW w:w="2628" w:type="dxa"/>
          </w:tcPr>
          <w:p w14:paraId="7CA4850F" w14:textId="77777777" w:rsidR="008B45D8" w:rsidRDefault="008B45D8" w:rsidP="003C65AA">
            <w:pPr>
              <w:pStyle w:val="TAL"/>
              <w:rPr>
                <w:rFonts w:cs="Arial"/>
              </w:rPr>
            </w:pPr>
            <w:r>
              <w:rPr>
                <w:rFonts w:cs="Arial"/>
              </w:rPr>
              <w:t>Identity</w:t>
            </w:r>
            <w:r w:rsidR="00B3790A">
              <w:rPr>
                <w:rFonts w:cs="Arial"/>
              </w:rPr>
              <w:t xml:space="preserve"> </w:t>
            </w:r>
            <w:r>
              <w:rPr>
                <w:rFonts w:cs="Arial"/>
              </w:rPr>
              <w:t>of</w:t>
            </w:r>
            <w:r w:rsidR="00B3790A">
              <w:rPr>
                <w:rFonts w:cs="Arial"/>
              </w:rPr>
              <w:t xml:space="preserve"> </w:t>
            </w:r>
            <w:r>
              <w:rPr>
                <w:rFonts w:cs="Arial"/>
              </w:rPr>
              <w:t>visited</w:t>
            </w:r>
            <w:r w:rsidR="00B3790A">
              <w:rPr>
                <w:rFonts w:cs="Arial"/>
              </w:rPr>
              <w:t xml:space="preserve"> </w:t>
            </w:r>
            <w:r>
              <w:rPr>
                <w:rFonts w:cs="Arial"/>
              </w:rPr>
              <w:t>network</w:t>
            </w:r>
          </w:p>
        </w:tc>
        <w:tc>
          <w:tcPr>
            <w:tcW w:w="720" w:type="dxa"/>
          </w:tcPr>
          <w:p w14:paraId="4E91827D" w14:textId="77777777" w:rsidR="008B45D8" w:rsidRDefault="008B45D8" w:rsidP="003C65AA">
            <w:pPr>
              <w:pStyle w:val="TAC"/>
            </w:pPr>
            <w:r>
              <w:t>C</w:t>
            </w:r>
          </w:p>
        </w:tc>
        <w:tc>
          <w:tcPr>
            <w:tcW w:w="5868" w:type="dxa"/>
          </w:tcPr>
          <w:p w14:paraId="3F47E0EF"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visited</w:t>
            </w:r>
            <w:r w:rsidR="00B3790A">
              <w:rPr>
                <w:rFonts w:cs="Arial"/>
              </w:rPr>
              <w:t xml:space="preserve"> </w:t>
            </w:r>
            <w:r>
              <w:rPr>
                <w:rFonts w:cs="Arial"/>
              </w:rPr>
              <w:t>network</w:t>
            </w:r>
            <w:r w:rsidR="00B3790A">
              <w:rPr>
                <w:rFonts w:cs="Arial"/>
              </w:rPr>
              <w:t xml:space="preserve"> </w:t>
            </w:r>
            <w:r>
              <w:rPr>
                <w:rFonts w:cs="Arial"/>
              </w:rPr>
              <w:t>through</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connection</w:t>
            </w:r>
            <w:r w:rsidR="00B3790A">
              <w:rPr>
                <w:rFonts w:cs="Arial"/>
              </w:rPr>
              <w:t xml:space="preserve"> </w:t>
            </w:r>
            <w:r>
              <w:rPr>
                <w:rFonts w:cs="Arial"/>
              </w:rPr>
              <w:t>is</w:t>
            </w:r>
            <w:r w:rsidR="00B3790A">
              <w:rPr>
                <w:rFonts w:cs="Arial"/>
              </w:rPr>
              <w:t xml:space="preserve"> </w:t>
            </w:r>
            <w:r>
              <w:rPr>
                <w:rFonts w:cs="Arial"/>
              </w:rPr>
              <w:t>established.</w:t>
            </w:r>
          </w:p>
        </w:tc>
      </w:tr>
      <w:tr w:rsidR="008B45D8" w14:paraId="0ACF812E" w14:textId="77777777" w:rsidTr="00B3790A">
        <w:trPr>
          <w:jc w:val="center"/>
        </w:trPr>
        <w:tc>
          <w:tcPr>
            <w:tcW w:w="2628" w:type="dxa"/>
          </w:tcPr>
          <w:p w14:paraId="12E22453" w14:textId="77777777" w:rsidR="008B45D8" w:rsidRDefault="008B45D8" w:rsidP="003C65AA">
            <w:pPr>
              <w:pStyle w:val="TAL"/>
              <w:rPr>
                <w:rFonts w:cs="Arial"/>
              </w:rPr>
            </w:pPr>
            <w:r>
              <w:rPr>
                <w:rFonts w:cs="Arial"/>
              </w:rPr>
              <w:t>Reason</w:t>
            </w:r>
            <w:r w:rsidR="00B3790A">
              <w:rPr>
                <w:rFonts w:cs="Arial"/>
              </w:rPr>
              <w:t xml:space="preserve"> </w:t>
            </w:r>
            <w:r>
              <w:rPr>
                <w:rFonts w:cs="Arial"/>
              </w:rPr>
              <w:t>for</w:t>
            </w:r>
            <w:r w:rsidR="00B3790A">
              <w:rPr>
                <w:rFonts w:cs="Arial"/>
              </w:rPr>
              <w:t xml:space="preserve"> </w:t>
            </w:r>
            <w:r>
              <w:rPr>
                <w:rFonts w:cs="Arial"/>
              </w:rPr>
              <w:t>GCSE</w:t>
            </w:r>
            <w:r w:rsidR="00B3790A">
              <w:rPr>
                <w:rFonts w:cs="Arial"/>
              </w:rPr>
              <w:t xml:space="preserve"> </w:t>
            </w:r>
            <w:r>
              <w:rPr>
                <w:rFonts w:cs="Arial"/>
              </w:rPr>
              <w:t>Group</w:t>
            </w:r>
            <w:r w:rsidR="00B3790A">
              <w:rPr>
                <w:rFonts w:cs="Arial"/>
              </w:rPr>
              <w:t xml:space="preserve"> </w:t>
            </w:r>
            <w:r>
              <w:rPr>
                <w:rFonts w:cs="Arial"/>
              </w:rPr>
              <w:t>Comms</w:t>
            </w:r>
            <w:r w:rsidR="00B3790A">
              <w:rPr>
                <w:rFonts w:cs="Arial"/>
              </w:rPr>
              <w:t xml:space="preserve"> </w:t>
            </w:r>
            <w:r>
              <w:rPr>
                <w:rFonts w:cs="Arial"/>
              </w:rPr>
              <w:t>End</w:t>
            </w:r>
          </w:p>
        </w:tc>
        <w:tc>
          <w:tcPr>
            <w:tcW w:w="720" w:type="dxa"/>
          </w:tcPr>
          <w:p w14:paraId="089837B5" w14:textId="77777777" w:rsidR="008B45D8" w:rsidRDefault="008B45D8" w:rsidP="003C65AA">
            <w:pPr>
              <w:pStyle w:val="TAC"/>
            </w:pPr>
            <w:r>
              <w:t>C</w:t>
            </w:r>
          </w:p>
        </w:tc>
        <w:tc>
          <w:tcPr>
            <w:tcW w:w="5868" w:type="dxa"/>
          </w:tcPr>
          <w:p w14:paraId="529DCD08"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end</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End</w:t>
            </w:r>
            <w:r w:rsidR="00B3790A">
              <w:rPr>
                <w:rFonts w:cs="Arial"/>
              </w:rPr>
              <w:t xml:space="preserve"> </w:t>
            </w:r>
            <w:r>
              <w:rPr>
                <w:rFonts w:cs="Arial"/>
              </w:rPr>
              <w:t>(</w:t>
            </w:r>
            <w:r w:rsidR="00195D92">
              <w:rPr>
                <w:rFonts w:cs="Arial"/>
              </w:rPr>
              <w:t>e.g.</w:t>
            </w:r>
            <w:r w:rsidR="00B3790A">
              <w:rPr>
                <w:rFonts w:cs="Arial"/>
              </w:rPr>
              <w:t xml:space="preserve"> </w:t>
            </w:r>
            <w:r>
              <w:rPr>
                <w:rFonts w:cs="Arial"/>
              </w:rPr>
              <w:t>target</w:t>
            </w:r>
            <w:r w:rsidR="00B3790A">
              <w:rPr>
                <w:rFonts w:cs="Arial"/>
              </w:rPr>
              <w:t xml:space="preserve"> </w:t>
            </w:r>
            <w:r>
              <w:rPr>
                <w:rFonts w:cs="Arial"/>
              </w:rPr>
              <w:t>dropped</w:t>
            </w:r>
            <w:r w:rsidR="00B3790A">
              <w:rPr>
                <w:rFonts w:cs="Arial"/>
              </w:rPr>
              <w:t xml:space="preserve"> </w:t>
            </w:r>
            <w:r>
              <w:rPr>
                <w:rFonts w:cs="Arial"/>
              </w:rPr>
              <w:t>from</w:t>
            </w:r>
            <w:r w:rsidR="00B3790A">
              <w:rPr>
                <w:rFonts w:cs="Arial"/>
              </w:rPr>
              <w:t xml:space="preserve"> </w:t>
            </w: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p>
        </w:tc>
      </w:tr>
      <w:tr w:rsidR="008B45D8" w14:paraId="5D9D071F" w14:textId="77777777" w:rsidTr="00B3790A">
        <w:trPr>
          <w:jc w:val="center"/>
        </w:trPr>
        <w:tc>
          <w:tcPr>
            <w:tcW w:w="2628" w:type="dxa"/>
          </w:tcPr>
          <w:p w14:paraId="559B69F2" w14:textId="77777777" w:rsidR="008B45D8" w:rsidRDefault="008B45D8" w:rsidP="003C65AA">
            <w:pPr>
              <w:pStyle w:val="TAL"/>
              <w:rPr>
                <w:rFonts w:cs="Arial"/>
              </w:rPr>
            </w:pPr>
            <w:r>
              <w:rPr>
                <w:rFonts w:cs="Arial"/>
              </w:rPr>
              <w:t>location</w:t>
            </w:r>
            <w:r w:rsidR="00B3790A">
              <w:rPr>
                <w:rFonts w:cs="Arial"/>
              </w:rPr>
              <w:t xml:space="preserve"> </w:t>
            </w:r>
            <w:r>
              <w:rPr>
                <w:rFonts w:cs="Arial"/>
              </w:rPr>
              <w:t>information</w:t>
            </w:r>
          </w:p>
        </w:tc>
        <w:tc>
          <w:tcPr>
            <w:tcW w:w="720" w:type="dxa"/>
          </w:tcPr>
          <w:p w14:paraId="463C5782" w14:textId="77777777" w:rsidR="008B45D8" w:rsidRDefault="008B45D8" w:rsidP="003C65AA">
            <w:pPr>
              <w:pStyle w:val="TAC"/>
            </w:pPr>
            <w:r>
              <w:t>C</w:t>
            </w:r>
          </w:p>
        </w:tc>
        <w:tc>
          <w:tcPr>
            <w:tcW w:w="5868" w:type="dxa"/>
          </w:tcPr>
          <w:p w14:paraId="13F5F3F7" w14:textId="77777777" w:rsidR="008B45D8" w:rsidRDefault="008B45D8" w:rsidP="003C65AA">
            <w:pPr>
              <w:pStyle w:val="TAL"/>
              <w:rPr>
                <w:rFonts w:cs="Arial"/>
              </w:rPr>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UE.</w:t>
            </w:r>
          </w:p>
        </w:tc>
      </w:tr>
      <w:tr w:rsidR="008F1CBB" w14:paraId="25AB47E1" w14:textId="77777777" w:rsidTr="00B3790A">
        <w:trPr>
          <w:jc w:val="center"/>
        </w:trPr>
        <w:tc>
          <w:tcPr>
            <w:tcW w:w="2628" w:type="dxa"/>
          </w:tcPr>
          <w:p w14:paraId="6C271989" w14:textId="77777777" w:rsidR="008F1CBB" w:rsidRDefault="008F1CBB" w:rsidP="008F1CBB">
            <w:pPr>
              <w:pStyle w:val="TAL"/>
              <w:rPr>
                <w:rFonts w:cs="Arial"/>
              </w:rPr>
            </w:pPr>
            <w:r>
              <w:t>Time of Location</w:t>
            </w:r>
          </w:p>
        </w:tc>
        <w:tc>
          <w:tcPr>
            <w:tcW w:w="720" w:type="dxa"/>
          </w:tcPr>
          <w:p w14:paraId="330B7E7A" w14:textId="77777777" w:rsidR="008F1CBB" w:rsidRDefault="008F1CBB" w:rsidP="008F1CBB">
            <w:pPr>
              <w:pStyle w:val="TAC"/>
            </w:pPr>
            <w:r w:rsidRPr="00751706">
              <w:rPr>
                <w:rFonts w:cs="Arial"/>
                <w:szCs w:val="18"/>
              </w:rPr>
              <w:t>C</w:t>
            </w:r>
          </w:p>
        </w:tc>
        <w:tc>
          <w:tcPr>
            <w:tcW w:w="5868" w:type="dxa"/>
          </w:tcPr>
          <w:p w14:paraId="5AFFE2C3" w14:textId="77777777" w:rsidR="008F1CBB" w:rsidRDefault="008F1CBB" w:rsidP="008F1CBB">
            <w:pPr>
              <w:pStyle w:val="TAL"/>
            </w:pPr>
            <w:r>
              <w:t>Date/Time of UE Location (if target location provided).</w:t>
            </w:r>
          </w:p>
        </w:tc>
      </w:tr>
    </w:tbl>
    <w:p w14:paraId="36F151F0" w14:textId="77777777" w:rsidR="008B45D8" w:rsidRPr="00ED474D" w:rsidRDefault="008B45D8" w:rsidP="00A77147"/>
    <w:p w14:paraId="62E13DCD" w14:textId="77777777" w:rsidR="008B45D8" w:rsidRDefault="008B45D8" w:rsidP="008B45D8">
      <w:pPr>
        <w:pStyle w:val="Heading3"/>
      </w:pPr>
      <w:bookmarkStart w:id="312" w:name="_Toc144720786"/>
      <w:r>
        <w:t>14.2.7</w:t>
      </w:r>
      <w:r>
        <w:tab/>
        <w:t>CC for GCSE based Communications</w:t>
      </w:r>
      <w:bookmarkEnd w:id="312"/>
    </w:p>
    <w:p w14:paraId="760CC49A" w14:textId="77777777" w:rsidR="008B45D8" w:rsidRDefault="008B45D8" w:rsidP="008B45D8">
      <w:pPr>
        <w:pStyle w:val="Heading4"/>
      </w:pPr>
      <w:bookmarkStart w:id="313" w:name="_Toc144720787"/>
      <w:r>
        <w:t>14.2.7.1</w:t>
      </w:r>
      <w:r>
        <w:tab/>
        <w:t>General</w:t>
      </w:r>
      <w:bookmarkEnd w:id="313"/>
    </w:p>
    <w:p w14:paraId="62DF2DB2" w14:textId="77777777" w:rsidR="00F369CE" w:rsidRPr="00E7798C" w:rsidRDefault="00F369CE" w:rsidP="00F369CE">
      <w:r w:rsidRPr="00DF2D73">
        <w:t>The interface protocols and data structures defined in Annex B.14.2 contain the ASN.1 for CC for GCSE. The data structure also allows for the reporting of separate media streams for each user in the group communications.</w:t>
      </w:r>
    </w:p>
    <w:p w14:paraId="26E8F948" w14:textId="77777777" w:rsidR="008B45D8" w:rsidRDefault="008B45D8" w:rsidP="008B45D8">
      <w:pPr>
        <w:pStyle w:val="Heading2"/>
      </w:pPr>
      <w:bookmarkStart w:id="314" w:name="_Toc144720788"/>
      <w:r>
        <w:t>14.3</w:t>
      </w:r>
      <w:r>
        <w:tab/>
        <w:t>GCS AS Outside Intercepting Operator Network</w:t>
      </w:r>
      <w:bookmarkEnd w:id="314"/>
    </w:p>
    <w:p w14:paraId="52AFFD0C" w14:textId="77777777" w:rsidR="008B45D8" w:rsidRDefault="008B45D8" w:rsidP="008B45D8">
      <w:pPr>
        <w:pStyle w:val="Heading3"/>
      </w:pPr>
      <w:bookmarkStart w:id="315" w:name="_Toc144720789"/>
      <w:r>
        <w:t>14.3.1</w:t>
      </w:r>
      <w:r>
        <w:tab/>
        <w:t>General</w:t>
      </w:r>
      <w:bookmarkEnd w:id="315"/>
    </w:p>
    <w:p w14:paraId="448B908C" w14:textId="77777777" w:rsidR="008B45D8" w:rsidRDefault="008B45D8" w:rsidP="008B45D8">
      <w:r>
        <w:t>In the case where the GCS AS is outside the intercepting operator's network, packet data interception capabilities can be used to intercept and report a target's communication. Such interception is dependent on the network's ability to identify the target. In general, for a target accessing the network via LTE based unicast</w:t>
      </w:r>
      <w:r w:rsidR="00B3790A">
        <w:t xml:space="preserve"> bearer as defined in TS 23.468 </w:t>
      </w:r>
      <w:r>
        <w:t>[84], the interception at a S-GW and PDN-GW as defined in Clause 10 shall apply. This covers all upstream communications from the target as well as any downstream communications received in unicast mode. For a target that is receiving downstream communications via the BM-SC in multicast mode, a solution is for further study.</w:t>
      </w:r>
    </w:p>
    <w:p w14:paraId="393526DF" w14:textId="77777777" w:rsidR="008B45D8" w:rsidRPr="00777617" w:rsidRDefault="008B45D8" w:rsidP="008B45D8">
      <w:pPr>
        <w:pStyle w:val="Heading1"/>
        <w:rPr>
          <w:noProof/>
        </w:rPr>
      </w:pPr>
      <w:bookmarkStart w:id="316" w:name="_Toc144720790"/>
      <w:r>
        <w:lastRenderedPageBreak/>
        <w:t>15</w:t>
      </w:r>
      <w:r w:rsidRPr="00777617">
        <w:tab/>
      </w:r>
      <w:r w:rsidRPr="00777617">
        <w:rPr>
          <w:noProof/>
        </w:rPr>
        <w:t xml:space="preserve">Interception of </w:t>
      </w:r>
      <w:r>
        <w:rPr>
          <w:noProof/>
        </w:rPr>
        <w:t>Messaging Services</w:t>
      </w:r>
      <w:bookmarkEnd w:id="316"/>
    </w:p>
    <w:p w14:paraId="472114F3" w14:textId="77777777" w:rsidR="008B45D8" w:rsidRDefault="008B45D8" w:rsidP="008B45D8">
      <w:pPr>
        <w:pStyle w:val="Heading2"/>
      </w:pPr>
      <w:bookmarkStart w:id="317" w:name="_Toc144720791"/>
      <w:r>
        <w:t>15.</w:t>
      </w:r>
      <w:r w:rsidRPr="00777617">
        <w:t>1</w:t>
      </w:r>
      <w:r w:rsidRPr="00777617">
        <w:tab/>
      </w:r>
      <w:r>
        <w:t>Overview</w:t>
      </w:r>
      <w:bookmarkEnd w:id="317"/>
    </w:p>
    <w:p w14:paraId="5B2D833F" w14:textId="77777777" w:rsidR="008B45D8" w:rsidRPr="00777617" w:rsidRDefault="008B45D8" w:rsidP="008B45D8">
      <w:r w:rsidRPr="00777617">
        <w:t>The capabilities defined in this clause apply when the interception of messaging services shall be separated from the interception of all other services. This clause applies to the messaging services identified in Clause 5.13 of TS</w:t>
      </w:r>
      <w:r>
        <w:t> </w:t>
      </w:r>
      <w:r w:rsidRPr="00777617">
        <w:t>33.106</w:t>
      </w:r>
      <w:r>
        <w:t> </w:t>
      </w:r>
      <w:r w:rsidRPr="00777617">
        <w:t>[</w:t>
      </w:r>
      <w:r>
        <w:t>18</w:t>
      </w:r>
      <w:r w:rsidRPr="00777617">
        <w:t>].</w:t>
      </w:r>
    </w:p>
    <w:p w14:paraId="7C10E0F9" w14:textId="77777777" w:rsidR="008B45D8" w:rsidRPr="00777617" w:rsidRDefault="008B45D8" w:rsidP="008B45D8">
      <w:r w:rsidRPr="00777617">
        <w:t>For messaging services, separated delivery when SMS events are detected, the CSP shall be able to use existing intercept capabilities defined in this specification, but isolatable to only deliver messaging services when specified by a lawful authorisation.</w:t>
      </w:r>
      <w:r>
        <w:t xml:space="preserve"> TS 33.107</w:t>
      </w:r>
      <w:r w:rsidR="001B3BAA">
        <w:t> </w:t>
      </w:r>
      <w:r>
        <w:t>[19] defines the SMS events to be reported. This clause will identify the set of event reports that are to be sent from the DF to the LEMF to achieve this separated delivery based on capabilities that already exist in the rest of this specification.</w:t>
      </w:r>
    </w:p>
    <w:p w14:paraId="2E93AF89" w14:textId="77777777" w:rsidR="008B45D8" w:rsidRPr="00777617" w:rsidRDefault="008B45D8" w:rsidP="008B45D8">
      <w:r w:rsidRPr="00777617">
        <w:t>The network nodes, involved in providing the interception of messaging services, shall be determined based on the deployment configuration and the messaging scenario.</w:t>
      </w:r>
    </w:p>
    <w:p w14:paraId="72C1F701" w14:textId="77777777" w:rsidR="008B45D8" w:rsidRPr="00F308CC" w:rsidRDefault="008B45D8" w:rsidP="008B45D8">
      <w:r w:rsidRPr="00777617">
        <w:t>When lawfully authorized, Law Enforcement requires access to CC and IRI for the events pertaining to the target</w:t>
      </w:r>
      <w:r>
        <w:t>'</w:t>
      </w:r>
      <w:r w:rsidRPr="00777617">
        <w:t>s authori</w:t>
      </w:r>
      <w:r>
        <w:t>z</w:t>
      </w:r>
      <w:r w:rsidRPr="00777617">
        <w:t>ation, access to, and use of message services, independent of the deployed service architecture. This includes where the communications between the target and associates are sent and received over separate channels, or may be accessed at different ICEs at different geographical locations in the service provider</w:t>
      </w:r>
      <w:r>
        <w:t>'</w:t>
      </w:r>
      <w:r w:rsidRPr="00777617">
        <w:t>s network.</w:t>
      </w:r>
    </w:p>
    <w:p w14:paraId="162DD235" w14:textId="77777777" w:rsidR="008B45D8" w:rsidRPr="00777617" w:rsidRDefault="008B45D8" w:rsidP="008B45D8">
      <w:pPr>
        <w:pStyle w:val="Heading2"/>
      </w:pPr>
      <w:bookmarkStart w:id="318" w:name="_Toc144720792"/>
      <w:r>
        <w:t>15.2</w:t>
      </w:r>
      <w:r w:rsidRPr="00777617">
        <w:tab/>
      </w:r>
      <w:r>
        <w:t>SMS</w:t>
      </w:r>
      <w:bookmarkEnd w:id="318"/>
    </w:p>
    <w:p w14:paraId="76E60402" w14:textId="77777777" w:rsidR="008B45D8" w:rsidRDefault="008B45D8" w:rsidP="008B45D8">
      <w:pPr>
        <w:pStyle w:val="Heading3"/>
      </w:pPr>
      <w:bookmarkStart w:id="319" w:name="_Toc144720793"/>
      <w:r>
        <w:t>15.2</w:t>
      </w:r>
      <w:r w:rsidRPr="00777617">
        <w:t>.1</w:t>
      </w:r>
      <w:r w:rsidRPr="00777617">
        <w:tab/>
      </w:r>
      <w:r>
        <w:t>Introduction</w:t>
      </w:r>
      <w:bookmarkEnd w:id="319"/>
    </w:p>
    <w:p w14:paraId="7134A8E0" w14:textId="77777777" w:rsidR="008B45D8" w:rsidRPr="004C63DE" w:rsidRDefault="008B45D8" w:rsidP="008B45D8">
      <w:r w:rsidRPr="004C63DE">
        <w:t xml:space="preserve">LI for SMS over a GPRS and UMTS access is specified in Clause </w:t>
      </w:r>
      <w:r>
        <w:t xml:space="preserve">6. </w:t>
      </w:r>
      <w:r w:rsidRPr="004C63DE">
        <w:t>LI for SMS over I</w:t>
      </w:r>
      <w:r>
        <w:t>MS</w:t>
      </w:r>
      <w:r w:rsidRPr="004C63DE">
        <w:t xml:space="preserve"> (using IMS SIP signalling handled by the core network) which can be used in conjunction with LTE access as well as other non-3GPP IP based access is defined in Clause 7.</w:t>
      </w:r>
    </w:p>
    <w:p w14:paraId="0C3F85CD" w14:textId="77777777" w:rsidR="008B45D8" w:rsidRDefault="008B45D8" w:rsidP="008B45D8">
      <w:pPr>
        <w:pStyle w:val="Heading3"/>
      </w:pPr>
      <w:bookmarkStart w:id="320" w:name="_Toc144720794"/>
      <w:r>
        <w:t>15.2</w:t>
      </w:r>
      <w:r w:rsidRPr="00777617">
        <w:t>.</w:t>
      </w:r>
      <w:r>
        <w:t>2</w:t>
      </w:r>
      <w:r w:rsidRPr="00777617">
        <w:tab/>
      </w:r>
      <w:r>
        <w:t>SMS over GPRS/UMTS</w:t>
      </w:r>
      <w:bookmarkEnd w:id="320"/>
    </w:p>
    <w:p w14:paraId="7BFCB6A7" w14:textId="77777777" w:rsidR="008B45D8" w:rsidRPr="004C63DE" w:rsidRDefault="008B45D8" w:rsidP="008B45D8">
      <w:r w:rsidRPr="004C63DE">
        <w:t xml:space="preserve">For separate delivery of SMS when SMS is used in conjunction with GPRS or UMTS access, the following </w:t>
      </w:r>
      <w:r>
        <w:t>records</w:t>
      </w:r>
      <w:r w:rsidRPr="004C63DE">
        <w:t xml:space="preserve"> shall be </w:t>
      </w:r>
      <w:r>
        <w:t>sent</w:t>
      </w:r>
      <w:r w:rsidRPr="004C63DE">
        <w:t xml:space="preserve"> by </w:t>
      </w:r>
      <w:r>
        <w:t>DF2 to the LEMF</w:t>
      </w:r>
      <w:r w:rsidRPr="004C63DE">
        <w:t>:</w:t>
      </w:r>
    </w:p>
    <w:p w14:paraId="28F812D0" w14:textId="77777777" w:rsidR="008B45D8" w:rsidRDefault="008B45D8" w:rsidP="008B45D8">
      <w:pPr>
        <w:pStyle w:val="B1"/>
      </w:pPr>
      <w:r>
        <w:t>1)</w:t>
      </w:r>
      <w:r>
        <w:tab/>
        <w:t>SMS MO and SMS MT Communication REPORT Records (Clause 6.5.1.1).</w:t>
      </w:r>
    </w:p>
    <w:p w14:paraId="4FF69000" w14:textId="77777777" w:rsidR="008B45D8" w:rsidRDefault="008B45D8" w:rsidP="008B45D8">
      <w:pPr>
        <w:pStyle w:val="B1"/>
      </w:pPr>
      <w:r>
        <w:t>2)</w:t>
      </w:r>
      <w:r>
        <w:tab/>
        <w:t>HLR Related REPORT Records:</w:t>
      </w:r>
    </w:p>
    <w:p w14:paraId="40FF330E" w14:textId="77777777" w:rsidR="008B45D8" w:rsidRDefault="008B45D8" w:rsidP="008B45D8">
      <w:pPr>
        <w:pStyle w:val="B2"/>
      </w:pPr>
      <w:r>
        <w:t>a.</w:t>
      </w:r>
      <w:r>
        <w:tab/>
        <w:t>Serving System REPORT Record (6.5.1.1);</w:t>
      </w:r>
    </w:p>
    <w:p w14:paraId="19567EDF" w14:textId="77777777" w:rsidR="008B45D8" w:rsidRDefault="008B45D8" w:rsidP="008B45D8">
      <w:pPr>
        <w:pStyle w:val="B2"/>
      </w:pPr>
      <w:r>
        <w:t>b.</w:t>
      </w:r>
      <w:r>
        <w:tab/>
        <w:t>Cancel location REPORT Record (6.5.1.1);</w:t>
      </w:r>
    </w:p>
    <w:p w14:paraId="264E023C" w14:textId="77777777" w:rsidR="008B45D8" w:rsidRDefault="008B45D8" w:rsidP="008B45D8">
      <w:pPr>
        <w:pStyle w:val="B2"/>
      </w:pPr>
      <w:r>
        <w:t>c.</w:t>
      </w:r>
      <w:r>
        <w:tab/>
        <w:t>Register location REPORT Record (6.5.1.1);</w:t>
      </w:r>
    </w:p>
    <w:p w14:paraId="19B88DBE" w14:textId="77777777" w:rsidR="008B45D8" w:rsidRDefault="008B45D8" w:rsidP="008B45D8">
      <w:pPr>
        <w:pStyle w:val="B2"/>
      </w:pPr>
      <w:r>
        <w:t>d.</w:t>
      </w:r>
      <w:r>
        <w:tab/>
        <w:t>Location information request REPORT Record (6.5.1.1).</w:t>
      </w:r>
    </w:p>
    <w:p w14:paraId="5822729C" w14:textId="77777777" w:rsidR="008B45D8" w:rsidRDefault="008B45D8" w:rsidP="008B45D8">
      <w:r w:rsidRPr="004C63DE">
        <w:t xml:space="preserve">The above </w:t>
      </w:r>
      <w:r>
        <w:t>REPORT Records</w:t>
      </w:r>
      <w:r w:rsidRPr="004C63DE">
        <w:t xml:space="preserve"> shall be reported from </w:t>
      </w:r>
      <w:r>
        <w:t>DF2</w:t>
      </w:r>
      <w:r w:rsidRPr="004C63DE">
        <w:t xml:space="preserve"> to the </w:t>
      </w:r>
      <w:r>
        <w:t>LEMF</w:t>
      </w:r>
      <w:r w:rsidRPr="004C63DE">
        <w:t xml:space="preserve"> independent of any other services that may or may not be intercepted.</w:t>
      </w:r>
    </w:p>
    <w:p w14:paraId="3C93BA8A" w14:textId="77777777" w:rsidR="008B45D8" w:rsidRPr="00777617" w:rsidRDefault="008B45D8" w:rsidP="008B45D8">
      <w:pPr>
        <w:pStyle w:val="Heading3"/>
      </w:pPr>
      <w:bookmarkStart w:id="321" w:name="_Toc144720795"/>
      <w:r>
        <w:t>15.2.3</w:t>
      </w:r>
      <w:r w:rsidRPr="00777617">
        <w:tab/>
      </w:r>
      <w:r>
        <w:t>SMS over IMS</w:t>
      </w:r>
      <w:bookmarkEnd w:id="321"/>
    </w:p>
    <w:p w14:paraId="0A68213E" w14:textId="77777777" w:rsidR="008B45D8" w:rsidRPr="00EB5EFE" w:rsidRDefault="008B45D8" w:rsidP="008B45D8">
      <w:r w:rsidRPr="00EB5EFE">
        <w:t>For separate delivery of SMS when SMS over I</w:t>
      </w:r>
      <w:r>
        <w:t>MS</w:t>
      </w:r>
      <w:r w:rsidRPr="00EB5EFE">
        <w:t xml:space="preserve"> (using IMS SIP signalling handled by the core network) is used, the following </w:t>
      </w:r>
      <w:r>
        <w:t>REPORT Records</w:t>
      </w:r>
      <w:r w:rsidRPr="00EB5EFE">
        <w:t xml:space="preserve"> shall be reported by </w:t>
      </w:r>
      <w:r>
        <w:t>DF2</w:t>
      </w:r>
      <w:r w:rsidRPr="00EB5EFE">
        <w:t xml:space="preserve"> to the </w:t>
      </w:r>
      <w:r>
        <w:t>LEMF</w:t>
      </w:r>
      <w:r w:rsidRPr="00EB5EFE">
        <w:t>:</w:t>
      </w:r>
    </w:p>
    <w:p w14:paraId="57D00A95" w14:textId="77777777" w:rsidR="008B45D8" w:rsidRDefault="008B45D8" w:rsidP="008B45D8">
      <w:pPr>
        <w:pStyle w:val="B1"/>
      </w:pPr>
      <w:r>
        <w:t>1)</w:t>
      </w:r>
      <w:r>
        <w:tab/>
        <w:t>SMS over IP REPORT Record (see Table 15.2.3.1).</w:t>
      </w:r>
    </w:p>
    <w:p w14:paraId="6332E5C5" w14:textId="77777777" w:rsidR="008B45D8" w:rsidRDefault="008B45D8" w:rsidP="008B45D8">
      <w:pPr>
        <w:pStyle w:val="B1"/>
      </w:pPr>
      <w:r>
        <w:t>2)</w:t>
      </w:r>
      <w:r>
        <w:tab/>
        <w:t>HSS related REPORT Records:</w:t>
      </w:r>
    </w:p>
    <w:p w14:paraId="32A5A922" w14:textId="77777777" w:rsidR="008B45D8" w:rsidRDefault="008B45D8" w:rsidP="008B45D8">
      <w:pPr>
        <w:pStyle w:val="B2"/>
      </w:pPr>
      <w:r>
        <w:t>a.</w:t>
      </w:r>
      <w:r>
        <w:tab/>
        <w:t>Serving System (6.5.1.1) or Serving Evolved Packet System (10.5.1.1) for use when roaming</w:t>
      </w:r>
    </w:p>
    <w:p w14:paraId="18564CC7" w14:textId="77777777" w:rsidR="008B45D8" w:rsidRDefault="008B45D8" w:rsidP="008B45D8">
      <w:pPr>
        <w:pStyle w:val="B2"/>
      </w:pPr>
      <w:r>
        <w:lastRenderedPageBreak/>
        <w:t>b.</w:t>
      </w:r>
      <w:r>
        <w:tab/>
        <w:t>Registration termination or Cancel Location (6.1.1.1 or 10.5.1.1);</w:t>
      </w:r>
    </w:p>
    <w:p w14:paraId="41CC3673" w14:textId="77777777" w:rsidR="008B45D8" w:rsidRDefault="008B45D8" w:rsidP="008B45D8">
      <w:pPr>
        <w:pStyle w:val="B2"/>
      </w:pPr>
      <w:r>
        <w:t>c.</w:t>
      </w:r>
      <w:r>
        <w:tab/>
        <w:t>Register location REPORT Record (6.5.1.1 or 10.5.1.1);</w:t>
      </w:r>
    </w:p>
    <w:p w14:paraId="5251B08B" w14:textId="77777777" w:rsidR="008B45D8" w:rsidRDefault="008B45D8" w:rsidP="008B45D8">
      <w:pPr>
        <w:pStyle w:val="B2"/>
      </w:pPr>
      <w:r>
        <w:t>d.</w:t>
      </w:r>
      <w:r>
        <w:tab/>
        <w:t>Location information request REPORT Record (6.5.1.1. or 10.5.1.1).</w:t>
      </w:r>
    </w:p>
    <w:p w14:paraId="22EEAB60" w14:textId="77777777" w:rsidR="008B45D8" w:rsidRPr="00EB5EFE" w:rsidRDefault="008B45D8" w:rsidP="008B45D8">
      <w:r w:rsidRPr="00EB5EFE">
        <w:t xml:space="preserve">The above </w:t>
      </w:r>
      <w:r>
        <w:t>REPORT Records</w:t>
      </w:r>
      <w:r w:rsidRPr="00EB5EFE">
        <w:t xml:space="preserve"> shall be able to be reported from </w:t>
      </w:r>
      <w:r>
        <w:t>DF2</w:t>
      </w:r>
      <w:r w:rsidRPr="00EB5EFE">
        <w:t xml:space="preserve"> to the </w:t>
      </w:r>
      <w:r>
        <w:t>LEMF</w:t>
      </w:r>
      <w:r w:rsidRPr="00EB5EFE">
        <w:t xml:space="preserve"> independent of any other services that may or may not be intercepted.</w:t>
      </w:r>
    </w:p>
    <w:p w14:paraId="39314469" w14:textId="77777777" w:rsidR="008B45D8" w:rsidRDefault="008B45D8" w:rsidP="008B45D8">
      <w:pPr>
        <w:pStyle w:val="TH"/>
      </w:pPr>
      <w:r>
        <w:t>Table 15.2.3.1: SMS over IMS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1A812C58" w14:textId="77777777" w:rsidTr="00B3790A">
        <w:trPr>
          <w:tblHeader/>
          <w:jc w:val="center"/>
        </w:trPr>
        <w:tc>
          <w:tcPr>
            <w:tcW w:w="2628" w:type="dxa"/>
            <w:shd w:val="pct12" w:color="auto" w:fill="auto"/>
          </w:tcPr>
          <w:p w14:paraId="321A5560" w14:textId="77777777" w:rsidR="008B45D8" w:rsidRDefault="008B45D8" w:rsidP="00B3790A">
            <w:pPr>
              <w:pStyle w:val="TAH"/>
            </w:pPr>
            <w:r>
              <w:t>Parameter</w:t>
            </w:r>
          </w:p>
        </w:tc>
        <w:tc>
          <w:tcPr>
            <w:tcW w:w="720" w:type="dxa"/>
            <w:tcBorders>
              <w:bottom w:val="single" w:sz="4" w:space="0" w:color="auto"/>
            </w:tcBorders>
            <w:shd w:val="pct12" w:color="auto" w:fill="auto"/>
          </w:tcPr>
          <w:p w14:paraId="374A0690" w14:textId="77777777" w:rsidR="008B45D8" w:rsidRDefault="008B45D8" w:rsidP="00B3790A">
            <w:pPr>
              <w:pStyle w:val="TAH"/>
            </w:pPr>
            <w:r>
              <w:t>MOC</w:t>
            </w:r>
          </w:p>
        </w:tc>
        <w:tc>
          <w:tcPr>
            <w:tcW w:w="5868" w:type="dxa"/>
            <w:tcBorders>
              <w:bottom w:val="single" w:sz="4" w:space="0" w:color="auto"/>
            </w:tcBorders>
            <w:shd w:val="pct12" w:color="auto" w:fill="auto"/>
          </w:tcPr>
          <w:p w14:paraId="2DEA8F1E" w14:textId="77777777" w:rsidR="008B45D8" w:rsidRDefault="008B45D8" w:rsidP="00B3790A">
            <w:pPr>
              <w:pStyle w:val="TAH"/>
            </w:pPr>
            <w:r>
              <w:t>Description/Conditions</w:t>
            </w:r>
          </w:p>
        </w:tc>
      </w:tr>
      <w:tr w:rsidR="008B45D8" w14:paraId="7E3BAF63" w14:textId="77777777" w:rsidTr="00B3790A">
        <w:trPr>
          <w:jc w:val="center"/>
        </w:trPr>
        <w:tc>
          <w:tcPr>
            <w:tcW w:w="2628" w:type="dxa"/>
          </w:tcPr>
          <w:p w14:paraId="688EF984" w14:textId="77777777" w:rsidR="008B45D8" w:rsidRDefault="008B45D8" w:rsidP="003C65AA">
            <w:pPr>
              <w:pStyle w:val="TAL"/>
            </w:pPr>
            <w:r>
              <w:t>observed</w:t>
            </w:r>
            <w:r w:rsidR="00B3790A">
              <w:t xml:space="preserve"> </w:t>
            </w:r>
            <w:r>
              <w:t>SIP-URI</w:t>
            </w:r>
          </w:p>
        </w:tc>
        <w:tc>
          <w:tcPr>
            <w:tcW w:w="720" w:type="dxa"/>
            <w:vAlign w:val="center"/>
          </w:tcPr>
          <w:p w14:paraId="50073D14" w14:textId="77777777" w:rsidR="008B45D8" w:rsidRDefault="008B45D8" w:rsidP="00B3790A">
            <w:pPr>
              <w:pStyle w:val="TAC"/>
            </w:pPr>
            <w:r>
              <w:t>C</w:t>
            </w:r>
          </w:p>
        </w:tc>
        <w:tc>
          <w:tcPr>
            <w:tcW w:w="5868" w:type="dxa"/>
            <w:vAlign w:val="center"/>
          </w:tcPr>
          <w:p w14:paraId="40BF1955" w14:textId="77777777" w:rsidR="008B45D8" w:rsidRDefault="008B45D8" w:rsidP="003C65AA">
            <w:pPr>
              <w:pStyle w:val="TAL"/>
            </w:pPr>
            <w:r>
              <w:t>SIP</w:t>
            </w:r>
            <w:r w:rsidR="00B3790A">
              <w:t xml:space="preserve"> </w:t>
            </w:r>
            <w:r>
              <w:t>URI</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p>
        </w:tc>
      </w:tr>
      <w:tr w:rsidR="008B45D8" w14:paraId="77322AE3" w14:textId="77777777" w:rsidTr="00B3790A">
        <w:trPr>
          <w:jc w:val="center"/>
        </w:trPr>
        <w:tc>
          <w:tcPr>
            <w:tcW w:w="2628" w:type="dxa"/>
          </w:tcPr>
          <w:p w14:paraId="52C45D2E" w14:textId="77777777" w:rsidR="008B45D8" w:rsidRDefault="008B45D8" w:rsidP="003C65AA">
            <w:pPr>
              <w:pStyle w:val="TAL"/>
            </w:pPr>
            <w:r>
              <w:t>observed</w:t>
            </w:r>
            <w:r w:rsidR="00B3790A">
              <w:t xml:space="preserve"> </w:t>
            </w:r>
            <w:r>
              <w:t>TEL-URI</w:t>
            </w:r>
          </w:p>
        </w:tc>
        <w:tc>
          <w:tcPr>
            <w:tcW w:w="720" w:type="dxa"/>
            <w:vAlign w:val="center"/>
          </w:tcPr>
          <w:p w14:paraId="52377D0F" w14:textId="77777777" w:rsidR="008B45D8" w:rsidRDefault="008B45D8" w:rsidP="00B3790A">
            <w:pPr>
              <w:pStyle w:val="TAC"/>
            </w:pPr>
            <w:r>
              <w:t>C</w:t>
            </w:r>
          </w:p>
        </w:tc>
        <w:tc>
          <w:tcPr>
            <w:tcW w:w="5868" w:type="dxa"/>
            <w:vAlign w:val="center"/>
          </w:tcPr>
          <w:p w14:paraId="35C59000" w14:textId="77777777" w:rsidR="008B45D8" w:rsidRDefault="008B45D8" w:rsidP="003C65AA">
            <w:pPr>
              <w:pStyle w:val="TAL"/>
            </w:pPr>
            <w:r>
              <w:t>TEL</w:t>
            </w:r>
            <w:r w:rsidR="00B3790A">
              <w:t xml:space="preserve"> </w:t>
            </w:r>
            <w:r>
              <w:t>URI</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p>
        </w:tc>
      </w:tr>
      <w:tr w:rsidR="008B45D8" w:rsidRPr="00B67205" w14:paraId="4A49BF64" w14:textId="77777777" w:rsidTr="00B3790A">
        <w:trPr>
          <w:jc w:val="center"/>
        </w:trPr>
        <w:tc>
          <w:tcPr>
            <w:tcW w:w="2628" w:type="dxa"/>
          </w:tcPr>
          <w:p w14:paraId="5AA42CF7" w14:textId="77777777" w:rsidR="008B45D8" w:rsidRPr="00B67205" w:rsidRDefault="008B45D8" w:rsidP="003C65AA">
            <w:pPr>
              <w:pStyle w:val="TAL"/>
            </w:pPr>
            <w:r>
              <w:t>observed</w:t>
            </w:r>
            <w:r w:rsidR="00B3790A">
              <w:t xml:space="preserve"> </w:t>
            </w:r>
            <w:r>
              <w:t>IMEI</w:t>
            </w:r>
            <w:r w:rsidR="00B3790A">
              <w:t xml:space="preserve"> </w:t>
            </w:r>
          </w:p>
        </w:tc>
        <w:tc>
          <w:tcPr>
            <w:tcW w:w="720" w:type="dxa"/>
            <w:vAlign w:val="center"/>
          </w:tcPr>
          <w:p w14:paraId="675DEC26" w14:textId="77777777" w:rsidR="008B45D8" w:rsidRPr="00B67205" w:rsidRDefault="008B45D8" w:rsidP="00B3790A">
            <w:pPr>
              <w:pStyle w:val="TAC"/>
            </w:pPr>
            <w:r>
              <w:t>C</w:t>
            </w:r>
          </w:p>
        </w:tc>
        <w:tc>
          <w:tcPr>
            <w:tcW w:w="5868" w:type="dxa"/>
            <w:vAlign w:val="center"/>
          </w:tcPr>
          <w:p w14:paraId="193967A4" w14:textId="77777777" w:rsidR="008B45D8" w:rsidRPr="00B67205" w:rsidRDefault="008B45D8" w:rsidP="003C65AA">
            <w:pPr>
              <w:pStyle w:val="TAL"/>
            </w:pPr>
            <w:r>
              <w:t>IMEI</w:t>
            </w:r>
            <w:r w:rsidR="00B3790A">
              <w:t xml:space="preserve"> </w:t>
            </w:r>
            <w:r w:rsidRPr="00B67205">
              <w:t>of</w:t>
            </w:r>
            <w:r w:rsidR="00B3790A">
              <w:t xml:space="preserve"> </w:t>
            </w:r>
            <w:r w:rsidRPr="00B67205">
              <w:t>the</w:t>
            </w:r>
            <w:r w:rsidR="00B3790A">
              <w:t xml:space="preserve"> </w:t>
            </w:r>
            <w:r w:rsidRPr="00B67205">
              <w:t>target</w:t>
            </w:r>
            <w:r w:rsidR="00B3790A">
              <w:t xml:space="preserve"> </w:t>
            </w:r>
            <w:r w:rsidRPr="00B67205">
              <w:t>(if</w:t>
            </w:r>
            <w:r w:rsidR="00B3790A">
              <w:t xml:space="preserve"> </w:t>
            </w:r>
            <w:r w:rsidRPr="00B67205">
              <w:t>available).</w:t>
            </w:r>
          </w:p>
        </w:tc>
      </w:tr>
      <w:tr w:rsidR="008B45D8" w14:paraId="21B80DD0" w14:textId="77777777" w:rsidTr="00B3790A">
        <w:trPr>
          <w:jc w:val="center"/>
        </w:trPr>
        <w:tc>
          <w:tcPr>
            <w:tcW w:w="2628" w:type="dxa"/>
          </w:tcPr>
          <w:p w14:paraId="0A403DBE" w14:textId="77777777" w:rsidR="008B45D8" w:rsidRDefault="008B45D8" w:rsidP="003C65AA">
            <w:pPr>
              <w:pStyle w:val="TAL"/>
            </w:pPr>
            <w:r>
              <w:t>event</w:t>
            </w:r>
            <w:r w:rsidR="00B3790A">
              <w:t xml:space="preserve"> </w:t>
            </w:r>
            <w:r>
              <w:t>type</w:t>
            </w:r>
          </w:p>
        </w:tc>
        <w:tc>
          <w:tcPr>
            <w:tcW w:w="720" w:type="dxa"/>
            <w:vAlign w:val="center"/>
          </w:tcPr>
          <w:p w14:paraId="5D8D5067" w14:textId="77777777" w:rsidR="008B45D8" w:rsidRDefault="008B45D8" w:rsidP="00B3790A">
            <w:pPr>
              <w:pStyle w:val="TAC"/>
            </w:pPr>
            <w:r>
              <w:t>M</w:t>
            </w:r>
          </w:p>
        </w:tc>
        <w:tc>
          <w:tcPr>
            <w:tcW w:w="5868" w:type="dxa"/>
            <w:vAlign w:val="center"/>
          </w:tcPr>
          <w:p w14:paraId="115269F8" w14:textId="77777777" w:rsidR="008B45D8" w:rsidRDefault="008B45D8" w:rsidP="003C65AA">
            <w:pPr>
              <w:pStyle w:val="TAL"/>
            </w:pPr>
            <w:r>
              <w:t>Provide</w:t>
            </w:r>
            <w:r w:rsidR="00B3790A">
              <w:t xml:space="preserve"> </w:t>
            </w:r>
            <w:r>
              <w:t>SMS</w:t>
            </w:r>
            <w:r w:rsidR="00B3790A">
              <w:t xml:space="preserve"> </w:t>
            </w:r>
            <w:r>
              <w:t>over</w:t>
            </w:r>
            <w:r w:rsidR="00B3790A">
              <w:t xml:space="preserve"> </w:t>
            </w:r>
            <w:r>
              <w:t>IP</w:t>
            </w:r>
            <w:r w:rsidR="00B3790A">
              <w:t xml:space="preserve"> </w:t>
            </w:r>
            <w:r>
              <w:t>event</w:t>
            </w:r>
            <w:r w:rsidR="00B3790A">
              <w:t xml:space="preserve"> </w:t>
            </w:r>
            <w:r>
              <w:t>type.</w:t>
            </w:r>
          </w:p>
        </w:tc>
      </w:tr>
      <w:tr w:rsidR="008B45D8" w14:paraId="5E15573E" w14:textId="77777777" w:rsidTr="00B3790A">
        <w:trPr>
          <w:jc w:val="center"/>
        </w:trPr>
        <w:tc>
          <w:tcPr>
            <w:tcW w:w="2628" w:type="dxa"/>
          </w:tcPr>
          <w:p w14:paraId="2CF69950" w14:textId="77777777" w:rsidR="008B45D8" w:rsidRDefault="008B45D8" w:rsidP="003C65AA">
            <w:pPr>
              <w:pStyle w:val="TAL"/>
            </w:pPr>
            <w:r>
              <w:t>event</w:t>
            </w:r>
            <w:r w:rsidR="00B3790A">
              <w:t xml:space="preserve"> </w:t>
            </w:r>
            <w:r>
              <w:t>date</w:t>
            </w:r>
          </w:p>
        </w:tc>
        <w:tc>
          <w:tcPr>
            <w:tcW w:w="720" w:type="dxa"/>
            <w:tcBorders>
              <w:top w:val="nil"/>
              <w:bottom w:val="nil"/>
            </w:tcBorders>
            <w:vAlign w:val="center"/>
          </w:tcPr>
          <w:p w14:paraId="0B64671C" w14:textId="77777777" w:rsidR="008B45D8" w:rsidRDefault="008B45D8" w:rsidP="00B3790A">
            <w:pPr>
              <w:pStyle w:val="TAC"/>
            </w:pPr>
            <w:r>
              <w:t>M</w:t>
            </w:r>
          </w:p>
        </w:tc>
        <w:tc>
          <w:tcPr>
            <w:tcW w:w="5868" w:type="dxa"/>
            <w:tcBorders>
              <w:top w:val="nil"/>
              <w:bottom w:val="nil"/>
            </w:tcBorders>
            <w:vAlign w:val="center"/>
          </w:tcPr>
          <w:p w14:paraId="25D456DE"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3E2317CA" w14:textId="77777777" w:rsidTr="00B3790A">
        <w:trPr>
          <w:jc w:val="center"/>
        </w:trPr>
        <w:tc>
          <w:tcPr>
            <w:tcW w:w="2628" w:type="dxa"/>
          </w:tcPr>
          <w:p w14:paraId="73C0C222" w14:textId="77777777" w:rsidR="008B45D8" w:rsidRDefault="008B45D8" w:rsidP="003C65AA">
            <w:pPr>
              <w:pStyle w:val="TAL"/>
            </w:pPr>
            <w:r>
              <w:t>event</w:t>
            </w:r>
            <w:r w:rsidR="00B3790A">
              <w:t xml:space="preserve"> </w:t>
            </w:r>
            <w:r>
              <w:t>time</w:t>
            </w:r>
          </w:p>
        </w:tc>
        <w:tc>
          <w:tcPr>
            <w:tcW w:w="720" w:type="dxa"/>
            <w:tcBorders>
              <w:top w:val="nil"/>
            </w:tcBorders>
            <w:vAlign w:val="center"/>
          </w:tcPr>
          <w:p w14:paraId="44E47FAC" w14:textId="77777777" w:rsidR="008B45D8" w:rsidRDefault="008B45D8" w:rsidP="00B3790A">
            <w:pPr>
              <w:pStyle w:val="TAC"/>
            </w:pPr>
          </w:p>
        </w:tc>
        <w:tc>
          <w:tcPr>
            <w:tcW w:w="5868" w:type="dxa"/>
            <w:tcBorders>
              <w:top w:val="nil"/>
            </w:tcBorders>
            <w:vAlign w:val="center"/>
          </w:tcPr>
          <w:p w14:paraId="0D02C3ED" w14:textId="77777777" w:rsidR="008B45D8" w:rsidRDefault="008B45D8" w:rsidP="003C65AA">
            <w:pPr>
              <w:pStyle w:val="TAL"/>
            </w:pPr>
          </w:p>
        </w:tc>
      </w:tr>
      <w:tr w:rsidR="008B45D8" w14:paraId="08F7D41A" w14:textId="77777777" w:rsidTr="00B3790A">
        <w:trPr>
          <w:jc w:val="center"/>
        </w:trPr>
        <w:tc>
          <w:tcPr>
            <w:tcW w:w="2628" w:type="dxa"/>
          </w:tcPr>
          <w:p w14:paraId="63547F2A" w14:textId="77777777" w:rsidR="008B45D8" w:rsidRDefault="008B45D8" w:rsidP="003C65AA">
            <w:pPr>
              <w:pStyle w:val="TAL"/>
            </w:pPr>
            <w:r>
              <w:t>network</w:t>
            </w:r>
            <w:r w:rsidR="00B3790A">
              <w:t xml:space="preserve"> </w:t>
            </w:r>
            <w:r>
              <w:t>identifier</w:t>
            </w:r>
          </w:p>
        </w:tc>
        <w:tc>
          <w:tcPr>
            <w:tcW w:w="720" w:type="dxa"/>
            <w:vAlign w:val="center"/>
          </w:tcPr>
          <w:p w14:paraId="3B9F65D8" w14:textId="77777777" w:rsidR="008B45D8" w:rsidRDefault="008B45D8" w:rsidP="00B3790A">
            <w:pPr>
              <w:pStyle w:val="TAC"/>
            </w:pPr>
            <w:r>
              <w:t>M</w:t>
            </w:r>
          </w:p>
        </w:tc>
        <w:tc>
          <w:tcPr>
            <w:tcW w:w="5868" w:type="dxa"/>
            <w:vAlign w:val="center"/>
          </w:tcPr>
          <w:p w14:paraId="6D12E569" w14:textId="77777777" w:rsidR="008B45D8" w:rsidRDefault="008B45D8" w:rsidP="003C65AA">
            <w:pPr>
              <w:pStyle w:val="TAL"/>
            </w:pPr>
            <w:r>
              <w:t>Shall</w:t>
            </w:r>
            <w:r w:rsidR="00B3790A">
              <w:t xml:space="preserve"> </w:t>
            </w:r>
            <w:r>
              <w:t>be</w:t>
            </w:r>
            <w:r w:rsidR="00B3790A">
              <w:t xml:space="preserve"> </w:t>
            </w:r>
            <w:r>
              <w:t>provided.</w:t>
            </w:r>
          </w:p>
        </w:tc>
      </w:tr>
      <w:tr w:rsidR="008B45D8" w14:paraId="2FB9006A" w14:textId="77777777" w:rsidTr="00B3790A">
        <w:trPr>
          <w:jc w:val="center"/>
        </w:trPr>
        <w:tc>
          <w:tcPr>
            <w:tcW w:w="2628" w:type="dxa"/>
          </w:tcPr>
          <w:p w14:paraId="26908CBD"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1273F758" w14:textId="77777777" w:rsidR="008B45D8" w:rsidRDefault="008B45D8" w:rsidP="00B3790A">
            <w:pPr>
              <w:pStyle w:val="TAC"/>
            </w:pPr>
            <w:r>
              <w:t>M</w:t>
            </w:r>
          </w:p>
        </w:tc>
        <w:tc>
          <w:tcPr>
            <w:tcW w:w="5868" w:type="dxa"/>
            <w:vAlign w:val="center"/>
          </w:tcPr>
          <w:p w14:paraId="05E4A5CB" w14:textId="77777777" w:rsidR="008B45D8" w:rsidRDefault="008B45D8" w:rsidP="003C65AA">
            <w:pPr>
              <w:pStyle w:val="TAL"/>
            </w:pPr>
            <w:r>
              <w:t>Shall</w:t>
            </w:r>
            <w:r w:rsidR="00B3790A">
              <w:t xml:space="preserve"> </w:t>
            </w:r>
            <w:r>
              <w:t>be</w:t>
            </w:r>
            <w:r w:rsidR="00B3790A">
              <w:t xml:space="preserve"> </w:t>
            </w:r>
            <w:r>
              <w:t>provided.</w:t>
            </w:r>
          </w:p>
        </w:tc>
      </w:tr>
      <w:tr w:rsidR="008B45D8" w:rsidRPr="0007448A" w14:paraId="10FFF961" w14:textId="77777777" w:rsidTr="00B3790A">
        <w:trPr>
          <w:jc w:val="center"/>
        </w:trPr>
        <w:tc>
          <w:tcPr>
            <w:tcW w:w="2628" w:type="dxa"/>
          </w:tcPr>
          <w:p w14:paraId="6751A7AA" w14:textId="77777777" w:rsidR="008B45D8" w:rsidRPr="0007448A" w:rsidRDefault="008B45D8" w:rsidP="003C65AA">
            <w:pPr>
              <w:pStyle w:val="TAL"/>
            </w:pPr>
            <w:r>
              <w:t>PANI</w:t>
            </w:r>
            <w:r w:rsidR="00B3790A">
              <w:t xml:space="preserve"> </w:t>
            </w:r>
            <w:r>
              <w:t>header</w:t>
            </w:r>
            <w:r w:rsidR="00B3790A">
              <w:t xml:space="preserve"> </w:t>
            </w:r>
            <w:r>
              <w:t>information</w:t>
            </w:r>
          </w:p>
        </w:tc>
        <w:tc>
          <w:tcPr>
            <w:tcW w:w="720" w:type="dxa"/>
            <w:vAlign w:val="center"/>
          </w:tcPr>
          <w:p w14:paraId="429A17B3" w14:textId="77777777" w:rsidR="008B45D8" w:rsidRPr="0007448A" w:rsidRDefault="008B45D8" w:rsidP="00B3790A">
            <w:pPr>
              <w:pStyle w:val="TAC"/>
            </w:pPr>
            <w:r>
              <w:t>C</w:t>
            </w:r>
          </w:p>
        </w:tc>
        <w:tc>
          <w:tcPr>
            <w:tcW w:w="5868" w:type="dxa"/>
            <w:vAlign w:val="center"/>
          </w:tcPr>
          <w:p w14:paraId="2C8BF9EE" w14:textId="77777777" w:rsidR="008B45D8" w:rsidRPr="0007448A" w:rsidRDefault="008B45D8" w:rsidP="003C65AA">
            <w:pPr>
              <w:pStyle w:val="TAL"/>
            </w:pPr>
            <w:r>
              <w:t>Elements</w:t>
            </w:r>
            <w:r w:rsidR="00B3790A">
              <w:t xml:space="preserve"> </w:t>
            </w:r>
            <w:r>
              <w:t>of</w:t>
            </w:r>
            <w:r w:rsidR="00B3790A">
              <w:t xml:space="preserve"> </w:t>
            </w:r>
            <w:r>
              <w:t>P-Access-Network-Info</w:t>
            </w:r>
            <w:r w:rsidR="00B3790A">
              <w:t xml:space="preserve"> </w:t>
            </w:r>
            <w:r>
              <w:t>header</w:t>
            </w:r>
            <w:r w:rsidR="00B3790A">
              <w:t xml:space="preserve"> </w:t>
            </w:r>
            <w:r>
              <w:t>information</w:t>
            </w:r>
            <w:r w:rsidR="00B3790A">
              <w:t xml:space="preserve"> </w:t>
            </w:r>
            <w:r>
              <w:t>in</w:t>
            </w:r>
            <w:r w:rsidR="00B3790A">
              <w:t xml:space="preserve"> </w:t>
            </w:r>
            <w:r>
              <w:t>SIP</w:t>
            </w:r>
            <w:r w:rsidR="00B3790A">
              <w:t xml:space="preserve"> </w:t>
            </w:r>
            <w:r>
              <w:t>messages;</w:t>
            </w:r>
            <w:r w:rsidR="00B3790A">
              <w:t xml:space="preserve"> </w:t>
            </w:r>
            <w:r>
              <w:t>described</w:t>
            </w:r>
            <w:r w:rsidR="00B3790A">
              <w:t xml:space="preserve"> </w:t>
            </w:r>
            <w:r>
              <w:t>in</w:t>
            </w:r>
            <w:r w:rsidR="00B3790A">
              <w:t xml:space="preserve"> </w:t>
            </w:r>
            <w:r>
              <w:t>TS</w:t>
            </w:r>
            <w:r w:rsidR="00B3790A">
              <w:t xml:space="preserve"> </w:t>
            </w:r>
            <w:r>
              <w:t>24.229</w:t>
            </w:r>
            <w:r w:rsidR="00B3790A">
              <w:t xml:space="preserve"> </w:t>
            </w:r>
            <w:r>
              <w:t>[76]</w:t>
            </w:r>
            <w:r w:rsidR="00B3790A">
              <w:t xml:space="preserve"> </w:t>
            </w:r>
            <w:r w:rsidRPr="000C519B">
              <w:rPr>
                <w:rFonts w:cs="Arial"/>
                <w:szCs w:val="18"/>
                <w:lang w:val="en-US" w:eastAsia="zh-CN"/>
              </w:rPr>
              <w:t>§7.2A.4</w:t>
            </w:r>
            <w:r>
              <w:t>.</w:t>
            </w:r>
            <w:r w:rsidR="00B3790A">
              <w:t xml:space="preserve"> </w:t>
            </w:r>
            <w:r>
              <w:t>Provided</w:t>
            </w:r>
            <w:r w:rsidR="00B3790A">
              <w:t xml:space="preserve"> </w:t>
            </w:r>
            <w:r>
              <w:t>if</w:t>
            </w:r>
            <w:r w:rsidR="00B3790A">
              <w:t xml:space="preserve"> </w:t>
            </w:r>
            <w:r>
              <w:t>available</w:t>
            </w:r>
            <w:r w:rsidR="00B3790A">
              <w:t xml:space="preserve"> </w:t>
            </w:r>
            <w:r>
              <w:t>and</w:t>
            </w:r>
            <w:r w:rsidR="00B3790A">
              <w:t xml:space="preserve"> </w:t>
            </w:r>
            <w:r>
              <w:t>applicable.</w:t>
            </w:r>
          </w:p>
        </w:tc>
      </w:tr>
      <w:tr w:rsidR="008B45D8" w:rsidRPr="0007448A" w14:paraId="0D5DA8EF" w14:textId="77777777" w:rsidTr="00B3790A">
        <w:trPr>
          <w:jc w:val="center"/>
        </w:trPr>
        <w:tc>
          <w:tcPr>
            <w:tcW w:w="2628" w:type="dxa"/>
          </w:tcPr>
          <w:p w14:paraId="470EB084" w14:textId="77777777" w:rsidR="008B45D8" w:rsidRDefault="008B45D8" w:rsidP="003C65AA">
            <w:pPr>
              <w:pStyle w:val="TAL"/>
            </w:pPr>
            <w:r>
              <w:t>SMS</w:t>
            </w:r>
            <w:r w:rsidR="00B3790A">
              <w:t xml:space="preserve"> </w:t>
            </w:r>
            <w:r>
              <w:t>originating</w:t>
            </w:r>
            <w:r w:rsidR="00B3790A">
              <w:t xml:space="preserve"> </w:t>
            </w:r>
            <w:r>
              <w:t>address</w:t>
            </w:r>
          </w:p>
        </w:tc>
        <w:tc>
          <w:tcPr>
            <w:tcW w:w="720" w:type="dxa"/>
            <w:vAlign w:val="center"/>
          </w:tcPr>
          <w:p w14:paraId="19968D39" w14:textId="77777777" w:rsidR="008B45D8" w:rsidRDefault="008B45D8" w:rsidP="00B3790A">
            <w:pPr>
              <w:pStyle w:val="TAC"/>
            </w:pPr>
            <w:r>
              <w:t>M</w:t>
            </w:r>
          </w:p>
        </w:tc>
        <w:tc>
          <w:tcPr>
            <w:tcW w:w="5868" w:type="dxa"/>
            <w:vAlign w:val="center"/>
          </w:tcPr>
          <w:p w14:paraId="3FB4924F" w14:textId="77777777" w:rsidR="008B45D8" w:rsidRDefault="008B45D8" w:rsidP="003C65AA">
            <w:pPr>
              <w:pStyle w:val="TAL"/>
            </w:pPr>
            <w:r>
              <w:t>Shall</w:t>
            </w:r>
            <w:r w:rsidR="00B3790A">
              <w:t xml:space="preserve"> </w:t>
            </w:r>
            <w:r>
              <w:t>be</w:t>
            </w:r>
            <w:r w:rsidR="00B3790A">
              <w:t xml:space="preserve"> </w:t>
            </w:r>
            <w:r>
              <w:t>provided</w:t>
            </w:r>
            <w:r w:rsidR="00B3790A">
              <w:t xml:space="preserve"> </w:t>
            </w:r>
            <w:r>
              <w:t>to</w:t>
            </w:r>
            <w:r w:rsidR="00B3790A">
              <w:t xml:space="preserve"> </w:t>
            </w:r>
            <w:r>
              <w:t>identify</w:t>
            </w:r>
            <w:r w:rsidR="00B3790A">
              <w:t xml:space="preserve"> </w:t>
            </w:r>
            <w:r>
              <w:t>the</w:t>
            </w:r>
            <w:r w:rsidR="00B3790A">
              <w:t xml:space="preserve"> </w:t>
            </w:r>
            <w:r>
              <w:t>origination</w:t>
            </w:r>
            <w:r w:rsidR="00B3790A">
              <w:t xml:space="preserve"> </w:t>
            </w:r>
            <w:r>
              <w:t>address</w:t>
            </w:r>
            <w:r w:rsidR="00B3790A">
              <w:t xml:space="preserve"> </w:t>
            </w:r>
            <w:r>
              <w:t>for</w:t>
            </w:r>
            <w:r w:rsidR="00B3790A">
              <w:t xml:space="preserve"> </w:t>
            </w:r>
            <w:r>
              <w:t>the</w:t>
            </w:r>
            <w:r w:rsidR="00B3790A">
              <w:t xml:space="preserve"> </w:t>
            </w:r>
            <w:r>
              <w:t>SMS.</w:t>
            </w:r>
          </w:p>
        </w:tc>
      </w:tr>
      <w:tr w:rsidR="008B45D8" w:rsidRPr="0007448A" w14:paraId="30816BA6" w14:textId="77777777" w:rsidTr="00B3790A">
        <w:trPr>
          <w:jc w:val="center"/>
        </w:trPr>
        <w:tc>
          <w:tcPr>
            <w:tcW w:w="2628" w:type="dxa"/>
          </w:tcPr>
          <w:p w14:paraId="5D269032" w14:textId="77777777" w:rsidR="008B45D8" w:rsidRDefault="008B45D8" w:rsidP="003C65AA">
            <w:pPr>
              <w:pStyle w:val="TAL"/>
            </w:pPr>
            <w:r>
              <w:t>SMS</w:t>
            </w:r>
            <w:r w:rsidR="00B3790A">
              <w:t xml:space="preserve"> </w:t>
            </w:r>
            <w:r>
              <w:t>destination</w:t>
            </w:r>
            <w:r w:rsidR="00B3790A">
              <w:t xml:space="preserve"> </w:t>
            </w:r>
            <w:r>
              <w:t>address</w:t>
            </w:r>
          </w:p>
        </w:tc>
        <w:tc>
          <w:tcPr>
            <w:tcW w:w="720" w:type="dxa"/>
            <w:vAlign w:val="center"/>
          </w:tcPr>
          <w:p w14:paraId="2B76B0EC" w14:textId="77777777" w:rsidR="008B45D8" w:rsidRDefault="008B45D8" w:rsidP="00B3790A">
            <w:pPr>
              <w:pStyle w:val="TAC"/>
            </w:pPr>
            <w:r>
              <w:t>M</w:t>
            </w:r>
          </w:p>
        </w:tc>
        <w:tc>
          <w:tcPr>
            <w:tcW w:w="5868" w:type="dxa"/>
            <w:vAlign w:val="center"/>
          </w:tcPr>
          <w:p w14:paraId="036E10A6" w14:textId="77777777" w:rsidR="008B45D8" w:rsidRDefault="008B45D8" w:rsidP="003C65AA">
            <w:pPr>
              <w:pStyle w:val="TAL"/>
            </w:pPr>
            <w:r>
              <w:t>Shall</w:t>
            </w:r>
            <w:r w:rsidR="00B3790A">
              <w:t xml:space="preserve"> </w:t>
            </w:r>
            <w:r>
              <w:t>be</w:t>
            </w:r>
            <w:r w:rsidR="00B3790A">
              <w:t xml:space="preserve"> </w:t>
            </w:r>
            <w:r>
              <w:t>provided</w:t>
            </w:r>
            <w:r w:rsidR="00B3790A">
              <w:t xml:space="preserve"> </w:t>
            </w:r>
            <w:r>
              <w:t>to</w:t>
            </w:r>
            <w:r w:rsidR="00B3790A">
              <w:t xml:space="preserve"> </w:t>
            </w:r>
            <w:r>
              <w:t>identify</w:t>
            </w:r>
            <w:r w:rsidR="00B3790A">
              <w:t xml:space="preserve"> </w:t>
            </w:r>
            <w:r>
              <w:t>the</w:t>
            </w:r>
            <w:r w:rsidR="00B3790A">
              <w:t xml:space="preserve"> </w:t>
            </w:r>
            <w:r>
              <w:t>destination</w:t>
            </w:r>
            <w:r w:rsidR="00B3790A">
              <w:t xml:space="preserve"> </w:t>
            </w:r>
            <w:r>
              <w:t>address</w:t>
            </w:r>
            <w:r w:rsidR="00B3790A">
              <w:t xml:space="preserve"> </w:t>
            </w:r>
            <w:r>
              <w:t>for</w:t>
            </w:r>
            <w:r w:rsidR="00B3790A">
              <w:t xml:space="preserve"> </w:t>
            </w:r>
            <w:r>
              <w:t>the</w:t>
            </w:r>
            <w:r w:rsidR="00B3790A">
              <w:t xml:space="preserve"> </w:t>
            </w:r>
            <w:r>
              <w:t>SMS.</w:t>
            </w:r>
          </w:p>
        </w:tc>
      </w:tr>
      <w:tr w:rsidR="008B45D8" w:rsidRPr="0007448A" w14:paraId="1E1A5278" w14:textId="77777777" w:rsidTr="00B3790A">
        <w:trPr>
          <w:jc w:val="center"/>
        </w:trPr>
        <w:tc>
          <w:tcPr>
            <w:tcW w:w="2628" w:type="dxa"/>
          </w:tcPr>
          <w:p w14:paraId="700B93BF" w14:textId="77777777" w:rsidR="008B45D8" w:rsidRDefault="008B45D8" w:rsidP="003C65AA">
            <w:pPr>
              <w:pStyle w:val="TAL"/>
            </w:pPr>
            <w:r>
              <w:t>SMS</w:t>
            </w:r>
          </w:p>
        </w:tc>
        <w:tc>
          <w:tcPr>
            <w:tcW w:w="720" w:type="dxa"/>
            <w:vAlign w:val="center"/>
          </w:tcPr>
          <w:p w14:paraId="072FFB6E" w14:textId="77777777" w:rsidR="008B45D8" w:rsidRDefault="008B45D8" w:rsidP="00B3790A">
            <w:pPr>
              <w:pStyle w:val="TAC"/>
            </w:pPr>
            <w:r>
              <w:t>C</w:t>
            </w:r>
          </w:p>
        </w:tc>
        <w:tc>
          <w:tcPr>
            <w:tcW w:w="5868" w:type="dxa"/>
            <w:vAlign w:val="center"/>
          </w:tcPr>
          <w:p w14:paraId="7B48EBC6" w14:textId="77777777" w:rsidR="002A0865" w:rsidRDefault="002A0865" w:rsidP="002A0865">
            <w:pPr>
              <w:pStyle w:val="TAL"/>
            </w:pPr>
            <w:r>
              <w:t>Shall be provided to deliver the SMS TPDU (TS 23.040 [107] clause 9.2).</w:t>
            </w:r>
          </w:p>
          <w:p w14:paraId="3789F674" w14:textId="77777777" w:rsidR="002A0865" w:rsidRDefault="002A0865" w:rsidP="002A0865">
            <w:pPr>
              <w:pStyle w:val="TAL"/>
            </w:pPr>
            <w:r>
              <w:t>In case of SMS IRI only interception, the procedure in Annex P shall be performed.</w:t>
            </w:r>
          </w:p>
          <w:p w14:paraId="42C08CCB" w14:textId="77777777" w:rsidR="002A0865" w:rsidRDefault="002A0865" w:rsidP="002A0865">
            <w:pPr>
              <w:pStyle w:val="TAL"/>
            </w:pPr>
            <w:r>
              <w:t>The information about the other party involved in the SMS is included in the SMS TPDU.</w:t>
            </w:r>
          </w:p>
          <w:p w14:paraId="56CD53F2" w14:textId="6FE61A9D" w:rsidR="008B45D8" w:rsidRDefault="002A0865" w:rsidP="002A0865">
            <w:pPr>
              <w:pStyle w:val="TAL"/>
            </w:pPr>
            <w:r>
              <w:t>The parameter is conditional for backward compatibility reasons.</w:t>
            </w:r>
          </w:p>
        </w:tc>
      </w:tr>
      <w:tr w:rsidR="008B45D8" w:rsidRPr="0007448A" w14:paraId="130A0BCB" w14:textId="77777777" w:rsidTr="00B3790A">
        <w:trPr>
          <w:jc w:val="center"/>
        </w:trPr>
        <w:tc>
          <w:tcPr>
            <w:tcW w:w="2628" w:type="dxa"/>
          </w:tcPr>
          <w:p w14:paraId="72DA7A1E" w14:textId="77777777" w:rsidR="008B45D8" w:rsidRDefault="008B45D8" w:rsidP="003C65AA">
            <w:pPr>
              <w:pStyle w:val="TAL"/>
            </w:pPr>
            <w:r>
              <w:t>service</w:t>
            </w:r>
            <w:r w:rsidR="00B3790A">
              <w:t xml:space="preserve"> </w:t>
            </w:r>
            <w:r>
              <w:t>centre</w:t>
            </w:r>
            <w:r w:rsidR="00B3790A">
              <w:t xml:space="preserve"> </w:t>
            </w:r>
            <w:r>
              <w:t>address</w:t>
            </w:r>
          </w:p>
        </w:tc>
        <w:tc>
          <w:tcPr>
            <w:tcW w:w="720" w:type="dxa"/>
            <w:vAlign w:val="center"/>
          </w:tcPr>
          <w:p w14:paraId="428BB767" w14:textId="77777777" w:rsidR="008B45D8" w:rsidRDefault="008B45D8" w:rsidP="00B3790A">
            <w:pPr>
              <w:pStyle w:val="TAC"/>
            </w:pPr>
            <w:r>
              <w:t>M</w:t>
            </w:r>
          </w:p>
        </w:tc>
        <w:tc>
          <w:tcPr>
            <w:tcW w:w="5868" w:type="dxa"/>
            <w:vAlign w:val="center"/>
          </w:tcPr>
          <w:p w14:paraId="0507B07B" w14:textId="77777777" w:rsidR="008B45D8" w:rsidRDefault="008B45D8" w:rsidP="003C65AA">
            <w:pPr>
              <w:pStyle w:val="TAL"/>
            </w:pPr>
            <w:r>
              <w:t>Shall</w:t>
            </w:r>
            <w:r w:rsidR="00B3790A">
              <w:t xml:space="preserve"> </w:t>
            </w:r>
            <w:r>
              <w:t>be</w:t>
            </w:r>
            <w:r w:rsidR="00B3790A">
              <w:t xml:space="preserve"> </w:t>
            </w:r>
            <w:r>
              <w:t>provided.</w:t>
            </w:r>
          </w:p>
        </w:tc>
      </w:tr>
      <w:tr w:rsidR="008B45D8" w:rsidRPr="0007448A" w14:paraId="37141EE2" w14:textId="77777777" w:rsidTr="00B3790A">
        <w:trPr>
          <w:jc w:val="center"/>
        </w:trPr>
        <w:tc>
          <w:tcPr>
            <w:tcW w:w="2628" w:type="dxa"/>
          </w:tcPr>
          <w:p w14:paraId="03732B90" w14:textId="77777777" w:rsidR="008B45D8" w:rsidRDefault="008B45D8" w:rsidP="003C65AA">
            <w:pPr>
              <w:pStyle w:val="TAL"/>
            </w:pPr>
            <w:r>
              <w:t>SMS</w:t>
            </w:r>
            <w:r w:rsidR="00B3790A">
              <w:t xml:space="preserve"> </w:t>
            </w:r>
            <w:r>
              <w:t>Initiator</w:t>
            </w:r>
          </w:p>
        </w:tc>
        <w:tc>
          <w:tcPr>
            <w:tcW w:w="720" w:type="dxa"/>
            <w:vAlign w:val="center"/>
          </w:tcPr>
          <w:p w14:paraId="745AEB5B" w14:textId="77777777" w:rsidR="008B45D8" w:rsidRDefault="008B45D8" w:rsidP="00B3790A">
            <w:pPr>
              <w:pStyle w:val="TAC"/>
            </w:pPr>
            <w:r>
              <w:t>M</w:t>
            </w:r>
          </w:p>
        </w:tc>
        <w:tc>
          <w:tcPr>
            <w:tcW w:w="5868" w:type="dxa"/>
            <w:vAlign w:val="center"/>
          </w:tcPr>
          <w:p w14:paraId="5F03FD2A" w14:textId="77777777" w:rsidR="008B45D8" w:rsidRDefault="008B45D8" w:rsidP="003C65AA">
            <w:pPr>
              <w:pStyle w:val="TAL"/>
            </w:pPr>
            <w:r w:rsidRPr="00142B46">
              <w:rPr>
                <w:lang w:val="en-US"/>
              </w:rPr>
              <w:t>Shall</w:t>
            </w:r>
            <w:r w:rsidR="00B3790A">
              <w:rPr>
                <w:lang w:val="en-US"/>
              </w:rPr>
              <w:t xml:space="preserve"> </w:t>
            </w:r>
            <w:r w:rsidRPr="00142B46">
              <w:rPr>
                <w:lang w:val="en-US"/>
              </w:rPr>
              <w:t>be</w:t>
            </w:r>
            <w:r w:rsidR="00B3790A">
              <w:rPr>
                <w:lang w:val="en-US"/>
              </w:rPr>
              <w:t xml:space="preserve"> </w:t>
            </w:r>
            <w:r w:rsidRPr="00142B46">
              <w:rPr>
                <w:lang w:val="en-US"/>
              </w:rPr>
              <w:t>provided</w:t>
            </w:r>
            <w:r w:rsidR="00B3790A">
              <w:rPr>
                <w:lang w:val="en-US"/>
              </w:rPr>
              <w:t xml:space="preserve"> </w:t>
            </w:r>
            <w:r w:rsidRPr="00142B46">
              <w:rPr>
                <w:lang w:val="en-US"/>
              </w:rPr>
              <w:t>to</w:t>
            </w:r>
            <w:r w:rsidR="00B3790A">
              <w:rPr>
                <w:lang w:val="en-US"/>
              </w:rPr>
              <w:t xml:space="preserve"> </w:t>
            </w:r>
            <w:r w:rsidRPr="00142B46">
              <w:rPr>
                <w:lang w:val="en-US"/>
              </w:rPr>
              <w:t>indicate</w:t>
            </w:r>
            <w:r w:rsidR="00B3790A">
              <w:rPr>
                <w:lang w:val="en-US"/>
              </w:rPr>
              <w:t xml:space="preserve"> </w:t>
            </w:r>
            <w:r w:rsidRPr="00142B46">
              <w:rPr>
                <w:lang w:val="en-US"/>
              </w:rPr>
              <w:t>whether</w:t>
            </w:r>
            <w:r w:rsidR="00B3790A">
              <w:rPr>
                <w:lang w:val="en-US"/>
              </w:rPr>
              <w:t xml:space="preserve"> </w:t>
            </w:r>
            <w:r w:rsidRPr="00142B46">
              <w:rPr>
                <w:lang w:val="en-US"/>
              </w:rPr>
              <w:t>the</w:t>
            </w:r>
            <w:r w:rsidR="00B3790A">
              <w:rPr>
                <w:lang w:val="en-US"/>
              </w:rPr>
              <w:t xml:space="preserve"> </w:t>
            </w:r>
            <w:r w:rsidRPr="00142B46">
              <w:rPr>
                <w:lang w:val="en-US"/>
              </w:rPr>
              <w:t>SMS</w:t>
            </w:r>
            <w:r w:rsidR="00B3790A">
              <w:rPr>
                <w:lang w:val="en-US"/>
              </w:rPr>
              <w:t xml:space="preserve"> </w:t>
            </w:r>
            <w:r w:rsidRPr="00142B46">
              <w:rPr>
                <w:lang w:val="en-US"/>
              </w:rPr>
              <w:t>is</w:t>
            </w:r>
            <w:r w:rsidR="00B3790A">
              <w:rPr>
                <w:lang w:val="en-US"/>
              </w:rPr>
              <w:t xml:space="preserve"> </w:t>
            </w:r>
            <w:r w:rsidRPr="00142B46">
              <w:rPr>
                <w:lang w:val="en-US"/>
              </w:rPr>
              <w:t>MO,</w:t>
            </w:r>
            <w:r w:rsidR="00B3790A">
              <w:rPr>
                <w:lang w:val="en-US"/>
              </w:rPr>
              <w:t xml:space="preserve"> </w:t>
            </w:r>
            <w:r w:rsidRPr="00142B46">
              <w:rPr>
                <w:lang w:val="en-US"/>
              </w:rPr>
              <w:t>MT,</w:t>
            </w:r>
            <w:r w:rsidR="00B3790A">
              <w:rPr>
                <w:lang w:val="en-US"/>
              </w:rPr>
              <w:t xml:space="preserve"> </w:t>
            </w:r>
            <w:r w:rsidRPr="00142B46">
              <w:rPr>
                <w:lang w:val="en-US"/>
              </w:rPr>
              <w:t>or</w:t>
            </w:r>
            <w:r w:rsidR="00B3790A">
              <w:rPr>
                <w:lang w:val="en-US"/>
              </w:rPr>
              <w:t xml:space="preserve"> </w:t>
            </w:r>
            <w:r w:rsidRPr="00142B46">
              <w:rPr>
                <w:lang w:val="en-US"/>
              </w:rPr>
              <w:t>Undefined.</w:t>
            </w:r>
          </w:p>
        </w:tc>
      </w:tr>
      <w:tr w:rsidR="008B45D8" w:rsidRPr="0007448A" w14:paraId="1DBC52C4" w14:textId="77777777" w:rsidTr="00B3790A">
        <w:trPr>
          <w:jc w:val="center"/>
        </w:trPr>
        <w:tc>
          <w:tcPr>
            <w:tcW w:w="2628" w:type="dxa"/>
          </w:tcPr>
          <w:p w14:paraId="19F189CA" w14:textId="77777777" w:rsidR="008B45D8" w:rsidRDefault="008B45D8" w:rsidP="003C65AA">
            <w:pPr>
              <w:pStyle w:val="TAL"/>
            </w:pPr>
            <w:r>
              <w:t>location</w:t>
            </w:r>
            <w:r w:rsidR="00B3790A">
              <w:t xml:space="preserve"> </w:t>
            </w:r>
            <w:r>
              <w:t>information</w:t>
            </w:r>
          </w:p>
        </w:tc>
        <w:tc>
          <w:tcPr>
            <w:tcW w:w="720" w:type="dxa"/>
            <w:vAlign w:val="center"/>
          </w:tcPr>
          <w:p w14:paraId="623FBB02" w14:textId="77777777" w:rsidR="008B45D8" w:rsidRDefault="008B45D8" w:rsidP="00B3790A">
            <w:pPr>
              <w:pStyle w:val="TAC"/>
            </w:pPr>
            <w:r>
              <w:t>C</w:t>
            </w:r>
          </w:p>
        </w:tc>
        <w:tc>
          <w:tcPr>
            <w:tcW w:w="5868" w:type="dxa"/>
            <w:vAlign w:val="center"/>
          </w:tcPr>
          <w:p w14:paraId="41F63782" w14:textId="77777777" w:rsidR="008B45D8" w:rsidRPr="00142B46" w:rsidRDefault="008B45D8" w:rsidP="003C65AA">
            <w:pPr>
              <w:pStyle w:val="TAL"/>
              <w:rPr>
                <w:lang w:val="en-US"/>
              </w:rPr>
            </w:pPr>
            <w:r w:rsidRPr="00F26528">
              <w:rPr>
                <w:lang w:val="en-US"/>
              </w:rPr>
              <w:t>Provide,</w:t>
            </w:r>
            <w:r w:rsidR="00B3790A">
              <w:rPr>
                <w:lang w:val="en-US"/>
              </w:rPr>
              <w:t xml:space="preserve"> </w:t>
            </w:r>
            <w:r w:rsidRPr="00F26528">
              <w:rPr>
                <w:lang w:val="en-US"/>
              </w:rPr>
              <w:t>when</w:t>
            </w:r>
            <w:r w:rsidR="00B3790A">
              <w:rPr>
                <w:lang w:val="en-US"/>
              </w:rPr>
              <w:t xml:space="preserve"> </w:t>
            </w:r>
            <w:r w:rsidRPr="00F26528">
              <w:rPr>
                <w:lang w:val="en-US"/>
              </w:rPr>
              <w:t>authorized,</w:t>
            </w:r>
            <w:r w:rsidR="00B3790A">
              <w:rPr>
                <w:lang w:val="en-US"/>
              </w:rPr>
              <w:t xml:space="preserve"> </w:t>
            </w:r>
            <w:r w:rsidRPr="00F26528">
              <w:rPr>
                <w:lang w:val="en-US"/>
              </w:rPr>
              <w:t>to</w:t>
            </w:r>
            <w:r w:rsidR="00B3790A">
              <w:rPr>
                <w:lang w:val="en-US"/>
              </w:rPr>
              <w:t xml:space="preserve"> </w:t>
            </w:r>
            <w:r w:rsidRPr="00F26528">
              <w:rPr>
                <w:lang w:val="en-US"/>
              </w:rPr>
              <w:t>identify</w:t>
            </w:r>
            <w:r w:rsidR="00B3790A">
              <w:rPr>
                <w:lang w:val="en-US"/>
              </w:rPr>
              <w:t xml:space="preserve"> </w:t>
            </w:r>
            <w:r w:rsidRPr="00F26528">
              <w:rPr>
                <w:lang w:val="en-US"/>
              </w:rPr>
              <w:t>location</w:t>
            </w:r>
            <w:r w:rsidR="00B3790A">
              <w:rPr>
                <w:lang w:val="en-US"/>
              </w:rPr>
              <w:t xml:space="preserve"> </w:t>
            </w:r>
            <w:r w:rsidRPr="00F26528">
              <w:rPr>
                <w:lang w:val="en-US"/>
              </w:rPr>
              <w:t>information</w:t>
            </w:r>
            <w:r w:rsidR="00B3790A">
              <w:rPr>
                <w:lang w:val="en-US"/>
              </w:rPr>
              <w:t xml:space="preserve"> </w:t>
            </w:r>
            <w:r w:rsidRPr="00F26528">
              <w:rPr>
                <w:lang w:val="en-US"/>
              </w:rPr>
              <w:t>for</w:t>
            </w:r>
            <w:r w:rsidR="00B3790A">
              <w:rPr>
                <w:lang w:val="en-US"/>
              </w:rPr>
              <w:t xml:space="preserve"> </w:t>
            </w:r>
            <w:r w:rsidRPr="00F26528">
              <w:rPr>
                <w:lang w:val="en-US"/>
              </w:rPr>
              <w:t>the</w:t>
            </w:r>
            <w:r w:rsidR="00B3790A">
              <w:rPr>
                <w:lang w:val="en-US"/>
              </w:rPr>
              <w:t xml:space="preserve"> </w:t>
            </w:r>
            <w:r w:rsidRPr="00F26528">
              <w:rPr>
                <w:lang w:val="en-US"/>
              </w:rPr>
              <w:t>target</w:t>
            </w:r>
            <w:r>
              <w:rPr>
                <w:lang w:val="en-US"/>
              </w:rPr>
              <w:t>'</w:t>
            </w:r>
            <w:r w:rsidRPr="00F26528">
              <w:rPr>
                <w:lang w:val="en-US"/>
              </w:rPr>
              <w:t>s</w:t>
            </w:r>
            <w:r w:rsidR="00B3790A">
              <w:rPr>
                <w:lang w:val="en-US"/>
              </w:rPr>
              <w:t xml:space="preserve"> </w:t>
            </w:r>
            <w:r w:rsidRPr="00F26528">
              <w:rPr>
                <w:lang w:val="en-US"/>
              </w:rPr>
              <w:t>MS.</w:t>
            </w:r>
          </w:p>
        </w:tc>
      </w:tr>
      <w:tr w:rsidR="008F1CBB" w:rsidRPr="0007448A" w14:paraId="3C86CCDC" w14:textId="77777777" w:rsidTr="00887A89">
        <w:trPr>
          <w:jc w:val="center"/>
        </w:trPr>
        <w:tc>
          <w:tcPr>
            <w:tcW w:w="2628" w:type="dxa"/>
          </w:tcPr>
          <w:p w14:paraId="5CBFE931" w14:textId="77777777" w:rsidR="008F1CBB" w:rsidRDefault="008F1CBB" w:rsidP="008F1CBB">
            <w:pPr>
              <w:pStyle w:val="TAL"/>
              <w:rPr>
                <w:rFonts w:cs="Arial"/>
              </w:rPr>
            </w:pPr>
            <w:r>
              <w:t>Time of Location</w:t>
            </w:r>
          </w:p>
        </w:tc>
        <w:tc>
          <w:tcPr>
            <w:tcW w:w="720" w:type="dxa"/>
          </w:tcPr>
          <w:p w14:paraId="4961DB49" w14:textId="77777777" w:rsidR="008F1CBB" w:rsidRDefault="008F1CBB" w:rsidP="008F1CBB">
            <w:pPr>
              <w:pStyle w:val="TAC"/>
            </w:pPr>
            <w:r w:rsidRPr="00751706">
              <w:rPr>
                <w:rFonts w:cs="Arial"/>
                <w:szCs w:val="18"/>
              </w:rPr>
              <w:t>C</w:t>
            </w:r>
          </w:p>
        </w:tc>
        <w:tc>
          <w:tcPr>
            <w:tcW w:w="5868" w:type="dxa"/>
          </w:tcPr>
          <w:p w14:paraId="4A265B3B" w14:textId="77777777" w:rsidR="008F1CBB" w:rsidRDefault="008F1CBB" w:rsidP="008F1CBB">
            <w:pPr>
              <w:pStyle w:val="TAL"/>
            </w:pPr>
            <w:r>
              <w:t>Date/Time of UE Location (if target location provided).</w:t>
            </w:r>
          </w:p>
        </w:tc>
      </w:tr>
      <w:tr w:rsidR="00B655AD" w14:paraId="7339639F" w14:textId="77777777" w:rsidTr="00B655AD">
        <w:trPr>
          <w:jc w:val="center"/>
        </w:trPr>
        <w:tc>
          <w:tcPr>
            <w:tcW w:w="2628" w:type="dxa"/>
            <w:tcBorders>
              <w:top w:val="single" w:sz="4" w:space="0" w:color="auto"/>
              <w:left w:val="single" w:sz="4" w:space="0" w:color="auto"/>
              <w:bottom w:val="single" w:sz="4" w:space="0" w:color="auto"/>
              <w:right w:val="single" w:sz="4" w:space="0" w:color="auto"/>
            </w:tcBorders>
          </w:tcPr>
          <w:p w14:paraId="4072A78A" w14:textId="77777777" w:rsidR="00B655AD" w:rsidRPr="005E0B6F" w:rsidRDefault="00B655AD" w:rsidP="00754536">
            <w:pPr>
              <w:pStyle w:val="TAL"/>
            </w:pPr>
            <w:r>
              <w:t>SMS content removed indicator</w:t>
            </w:r>
          </w:p>
        </w:tc>
        <w:tc>
          <w:tcPr>
            <w:tcW w:w="720" w:type="dxa"/>
            <w:tcBorders>
              <w:top w:val="single" w:sz="4" w:space="0" w:color="auto"/>
              <w:left w:val="single" w:sz="4" w:space="0" w:color="auto"/>
              <w:bottom w:val="single" w:sz="4" w:space="0" w:color="auto"/>
              <w:right w:val="single" w:sz="4" w:space="0" w:color="auto"/>
            </w:tcBorders>
          </w:tcPr>
          <w:p w14:paraId="099221AB" w14:textId="77777777" w:rsidR="00B655AD" w:rsidRPr="005E0B6F" w:rsidRDefault="00B655AD" w:rsidP="00754536">
            <w:pPr>
              <w:pStyle w:val="TAC"/>
              <w:rPr>
                <w:rFonts w:cs="Arial"/>
                <w:szCs w:val="18"/>
              </w:rPr>
            </w:pPr>
            <w:r>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46224A01" w14:textId="77777777" w:rsidR="00B655AD" w:rsidRDefault="00B655AD" w:rsidP="00754536">
            <w:pPr>
              <w:pStyle w:val="TAL"/>
            </w:pPr>
            <w:r>
              <w:t>Shall be set to TRUE if the SMS content has been removed according to Annex P. Shall be set to FALSE if the SMS content has not been removed.</w:t>
            </w:r>
          </w:p>
          <w:p w14:paraId="2C7DDAA3" w14:textId="77777777" w:rsidR="00B655AD" w:rsidRDefault="00B655AD" w:rsidP="00754536">
            <w:pPr>
              <w:pStyle w:val="TAL"/>
            </w:pPr>
            <w:r>
              <w:t>The parameter is conditional for backward compatibility reasons.</w:t>
            </w:r>
          </w:p>
        </w:tc>
      </w:tr>
    </w:tbl>
    <w:p w14:paraId="1A6DF961" w14:textId="77777777" w:rsidR="008B45D8" w:rsidRDefault="008B45D8" w:rsidP="00A77147"/>
    <w:p w14:paraId="0804AF78" w14:textId="77777777" w:rsidR="007E56F4" w:rsidRPr="008B03CF" w:rsidRDefault="00270635" w:rsidP="007E56F4">
      <w:pPr>
        <w:pStyle w:val="Heading2"/>
      </w:pPr>
      <w:bookmarkStart w:id="322" w:name="_Toc144720796"/>
      <w:r>
        <w:t>15.3</w:t>
      </w:r>
      <w:r w:rsidR="007E56F4" w:rsidRPr="008B03CF">
        <w:tab/>
      </w:r>
      <w:r w:rsidR="007E56F4">
        <w:t>M</w:t>
      </w:r>
      <w:r w:rsidR="007E56F4" w:rsidRPr="008B03CF">
        <w:t>MS</w:t>
      </w:r>
      <w:bookmarkEnd w:id="322"/>
    </w:p>
    <w:p w14:paraId="36CC4F08" w14:textId="77777777" w:rsidR="007E56F4" w:rsidRPr="008B03CF" w:rsidRDefault="00270635" w:rsidP="007E56F4">
      <w:pPr>
        <w:pStyle w:val="Heading3"/>
      </w:pPr>
      <w:bookmarkStart w:id="323" w:name="_Toc144720797"/>
      <w:r>
        <w:t>15.3</w:t>
      </w:r>
      <w:r w:rsidR="007E56F4" w:rsidRPr="008B03CF">
        <w:t>.1</w:t>
      </w:r>
      <w:r w:rsidR="007E56F4" w:rsidRPr="008B03CF">
        <w:tab/>
        <w:t>Introduction</w:t>
      </w:r>
      <w:bookmarkEnd w:id="323"/>
    </w:p>
    <w:p w14:paraId="5700C7D6" w14:textId="77777777" w:rsidR="007E56F4" w:rsidRDefault="007E56F4" w:rsidP="007E56F4">
      <w:r w:rsidRPr="008B03CF">
        <w:t xml:space="preserve">LI for </w:t>
      </w:r>
      <w:r>
        <w:t xml:space="preserve">Separated Delivery of MMS (see Clause 18.3 of [19]), the events of Clause 18.3 need to be reported to the LEMF from DF2 and for CC from DF3, respectively.  A Report record shall be utilized to report the IRI events while a CC shall be reported as described in this clause using a ULIC header. </w:t>
      </w:r>
    </w:p>
    <w:p w14:paraId="53FF4617" w14:textId="77777777" w:rsidR="007E56F4" w:rsidRDefault="007E56F4" w:rsidP="007E56F4">
      <w:r>
        <w:t xml:space="preserve">The CC PDU contains the content of an MMS. </w:t>
      </w:r>
    </w:p>
    <w:p w14:paraId="0330C909" w14:textId="77777777" w:rsidR="007E56F4" w:rsidRPr="00167276" w:rsidRDefault="00270635" w:rsidP="007E56F4">
      <w:pPr>
        <w:pStyle w:val="Heading3"/>
      </w:pPr>
      <w:bookmarkStart w:id="324" w:name="_Toc144720798"/>
      <w:r>
        <w:t>15.3</w:t>
      </w:r>
      <w:r w:rsidR="007E56F4" w:rsidRPr="00167276">
        <w:t>.2</w:t>
      </w:r>
      <w:r w:rsidR="007E56F4" w:rsidRPr="00167276">
        <w:tab/>
        <w:t>Identifiers</w:t>
      </w:r>
      <w:bookmarkEnd w:id="324"/>
    </w:p>
    <w:p w14:paraId="019D083C" w14:textId="77777777" w:rsidR="007E56F4" w:rsidRPr="00167276" w:rsidRDefault="00270635" w:rsidP="007E56F4">
      <w:pPr>
        <w:pStyle w:val="Heading4"/>
      </w:pPr>
      <w:bookmarkStart w:id="325" w:name="_Toc144720799"/>
      <w:r>
        <w:t>15.3</w:t>
      </w:r>
      <w:r w:rsidR="007E56F4" w:rsidRPr="00167276">
        <w:t>.2.1</w:t>
      </w:r>
      <w:r w:rsidR="007E56F4" w:rsidRPr="00167276">
        <w:tab/>
        <w:t>Overview</w:t>
      </w:r>
      <w:bookmarkEnd w:id="325"/>
    </w:p>
    <w:p w14:paraId="00518E7D" w14:textId="77777777" w:rsidR="007E56F4" w:rsidRPr="00167276" w:rsidRDefault="007E56F4" w:rsidP="007E56F4">
      <w:r w:rsidRPr="00167276">
        <w:t xml:space="preserve">Specific identifiers are necessary to identify a target for interception uniquely and to correlate </w:t>
      </w:r>
      <w:r>
        <w:t>IRI and CC</w:t>
      </w:r>
      <w:r w:rsidRPr="00167276">
        <w:t xml:space="preserve">, which is conveyed over the different handover interfaces (HI2 and HI3). The identifiers are defined in the </w:t>
      </w:r>
      <w:r>
        <w:t>clauses</w:t>
      </w:r>
      <w:r w:rsidRPr="00167276">
        <w:t xml:space="preserve"> below.</w:t>
      </w:r>
    </w:p>
    <w:p w14:paraId="53D40DB8" w14:textId="77777777" w:rsidR="007E56F4" w:rsidRPr="00167276" w:rsidRDefault="007E56F4" w:rsidP="007E56F4">
      <w:r w:rsidRPr="00167276">
        <w:t xml:space="preserve">For the delivery of CC, the </w:t>
      </w:r>
      <w:r>
        <w:t>MMS Proxy-Relay</w:t>
      </w:r>
      <w:r w:rsidRPr="00167276">
        <w:t xml:space="preserve"> provides correlation numbers and target identities to </w:t>
      </w:r>
      <w:r>
        <w:t>DF3</w:t>
      </w:r>
      <w:r w:rsidRPr="00167276">
        <w:t xml:space="preserve">. The </w:t>
      </w:r>
      <w:r>
        <w:t>MMS Proxy-Relay</w:t>
      </w:r>
      <w:r w:rsidRPr="00167276">
        <w:t xml:space="preserve"> repor</w:t>
      </w:r>
      <w:r>
        <w:t xml:space="preserve">ts the IRI associated with the MMS </w:t>
      </w:r>
      <w:r w:rsidRPr="00167276">
        <w:t>services.</w:t>
      </w:r>
    </w:p>
    <w:p w14:paraId="091F4164" w14:textId="77777777" w:rsidR="007E56F4" w:rsidRPr="00167276" w:rsidRDefault="007E56F4" w:rsidP="007E56F4">
      <w:r w:rsidRPr="00167276">
        <w:lastRenderedPageBreak/>
        <w:t xml:space="preserve">For the delivery of CC and IRI, the </w:t>
      </w:r>
      <w:r>
        <w:t>MMS Proxy-Relay</w:t>
      </w:r>
      <w:r w:rsidRPr="00167276">
        <w:t xml:space="preserve"> provides correlation numbers and target identities to the </w:t>
      </w:r>
      <w:r>
        <w:t>DF2</w:t>
      </w:r>
      <w:r w:rsidRPr="00167276">
        <w:t xml:space="preserve"> and </w:t>
      </w:r>
      <w:r>
        <w:t>DF3</w:t>
      </w:r>
      <w:r w:rsidRPr="00167276">
        <w:t xml:space="preserve">. For a given target the correlation number </w:t>
      </w:r>
      <w:r>
        <w:t xml:space="preserve">for a given MMS </w:t>
      </w:r>
      <w:r w:rsidRPr="00167276">
        <w:t xml:space="preserve">is unique </w:t>
      </w:r>
      <w:r>
        <w:t>across all MMS involving</w:t>
      </w:r>
      <w:r w:rsidRPr="00167276">
        <w:t xml:space="preserve"> </w:t>
      </w:r>
      <w:r>
        <w:t>the target</w:t>
      </w:r>
      <w:r w:rsidRPr="00167276">
        <w:t>.</w:t>
      </w:r>
    </w:p>
    <w:p w14:paraId="0F1C574C" w14:textId="77777777" w:rsidR="007E56F4" w:rsidRPr="00167276" w:rsidRDefault="00270635" w:rsidP="007E56F4">
      <w:pPr>
        <w:pStyle w:val="Heading4"/>
      </w:pPr>
      <w:bookmarkStart w:id="326" w:name="_Toc144720800"/>
      <w:r>
        <w:t>15.3</w:t>
      </w:r>
      <w:r w:rsidR="007E56F4" w:rsidRPr="00167276">
        <w:t>.2.2</w:t>
      </w:r>
      <w:r w:rsidR="007E56F4" w:rsidRPr="00167276">
        <w:tab/>
        <w:t>Lawful Interception Identifier</w:t>
      </w:r>
      <w:bookmarkEnd w:id="326"/>
    </w:p>
    <w:p w14:paraId="4D4DBA67" w14:textId="77777777" w:rsidR="007E56F4" w:rsidRPr="00167276" w:rsidRDefault="007E56F4" w:rsidP="007E56F4">
      <w:r w:rsidRPr="00167276">
        <w:t>For each target identity related to an interception measure, the authorized operator (</w:t>
      </w:r>
      <w:r>
        <w:t>CSP</w:t>
      </w:r>
      <w:r w:rsidRPr="00167276">
        <w:t>) shall assign a Lawful Interception Identifier (LIID), which has been agreed between the LEA and the operator (</w:t>
      </w:r>
      <w:r>
        <w:t>CSP</w:t>
      </w:r>
      <w:r w:rsidRPr="00167276">
        <w:t>).</w:t>
      </w:r>
      <w:r>
        <w:t xml:space="preserve"> This shall be a LIID specific to MMS interception, per national regulation.</w:t>
      </w:r>
    </w:p>
    <w:p w14:paraId="39F4D94F" w14:textId="77777777" w:rsidR="007E56F4" w:rsidRPr="00167276" w:rsidRDefault="007E56F4" w:rsidP="007E56F4">
      <w:r w:rsidRPr="00167276">
        <w:t>Using an indirect identification, pointing to a target identity makes it easier to keep the knowledge about a specific target limited within the authorized operator (</w:t>
      </w:r>
      <w:r>
        <w:t>CSP</w:t>
      </w:r>
      <w:r w:rsidRPr="00167276">
        <w:t>) and the handling agents at the LEA.</w:t>
      </w:r>
    </w:p>
    <w:p w14:paraId="01418804" w14:textId="77777777" w:rsidR="007E56F4" w:rsidRPr="00167276" w:rsidRDefault="007E56F4" w:rsidP="007E56F4">
      <w:r w:rsidRPr="00167276">
        <w:t>The LIID is a component of the CC delivery procedure and of the IRI records. It shall be used within any information exchanged at the handover interfaces HI2 and HI3 for identification and correlation purposes.</w:t>
      </w:r>
    </w:p>
    <w:p w14:paraId="4A0BAC89" w14:textId="77777777" w:rsidR="007E56F4" w:rsidRPr="00167276" w:rsidRDefault="007E56F4" w:rsidP="007E56F4">
      <w:r w:rsidRPr="00167276">
        <w:t>The LIID format shall consist of alphanumeric characters. It might for example, among other information, contain a lawful authorization reference number, and the date, when the lawful authorization was issued.</w:t>
      </w:r>
    </w:p>
    <w:p w14:paraId="3CE6EE9E" w14:textId="77777777" w:rsidR="007E56F4" w:rsidRPr="00167276" w:rsidRDefault="007E56F4" w:rsidP="007E56F4">
      <w:r w:rsidRPr="00167276">
        <w:t>The authorized operator (</w:t>
      </w:r>
      <w:r>
        <w:t>CSP</w:t>
      </w:r>
      <w:r w:rsidRPr="00167276">
        <w:t>) shall either enter, based on an agreement with each LEA, a unique LIID for each target identity of the target or a single LIID for multiple target identities all pertaining to the same target.</w:t>
      </w:r>
    </w:p>
    <w:p w14:paraId="025D0974" w14:textId="77777777" w:rsidR="007E56F4" w:rsidRPr="00167276" w:rsidRDefault="007E56F4" w:rsidP="007E56F4">
      <w:r w:rsidRPr="00167276">
        <w:t>If more than one LEA intercepts the same target identity, there shall be unique LIIDs assigned relating to each LEA.</w:t>
      </w:r>
    </w:p>
    <w:p w14:paraId="464069C0" w14:textId="77777777" w:rsidR="007E56F4" w:rsidRPr="00167276" w:rsidRDefault="00270635" w:rsidP="007E56F4">
      <w:pPr>
        <w:pStyle w:val="Heading4"/>
      </w:pPr>
      <w:bookmarkStart w:id="327" w:name="_Toc144720801"/>
      <w:r>
        <w:t>15.3</w:t>
      </w:r>
      <w:r w:rsidR="007E56F4" w:rsidRPr="00167276">
        <w:t>.2.3</w:t>
      </w:r>
      <w:r w:rsidR="007E56F4" w:rsidRPr="00167276">
        <w:tab/>
        <w:t>Correlation Number</w:t>
      </w:r>
      <w:bookmarkEnd w:id="327"/>
    </w:p>
    <w:p w14:paraId="3025D6F3" w14:textId="77777777" w:rsidR="007E56F4" w:rsidRPr="00167276" w:rsidRDefault="007E56F4" w:rsidP="007E56F4">
      <w:r w:rsidRPr="00167276">
        <w:t>For a given target the Correlation Num</w:t>
      </w:r>
      <w:r>
        <w:t>ber is for a given</w:t>
      </w:r>
      <w:r w:rsidRPr="00167276">
        <w:t xml:space="preserve"> </w:t>
      </w:r>
      <w:r>
        <w:t>MMS</w:t>
      </w:r>
      <w:r w:rsidRPr="00167276">
        <w:t xml:space="preserve"> </w:t>
      </w:r>
      <w:r>
        <w:t xml:space="preserve">is unique across all MMS involving the target </w:t>
      </w:r>
      <w:r w:rsidRPr="00167276">
        <w:t>and</w:t>
      </w:r>
      <w:r>
        <w:t xml:space="preserve"> used for the following purpose</w:t>
      </w:r>
      <w:r w:rsidRPr="00167276">
        <w:t>:</w:t>
      </w:r>
    </w:p>
    <w:p w14:paraId="36B3FDD9" w14:textId="77777777" w:rsidR="007E56F4" w:rsidRPr="00167276" w:rsidRDefault="007E56F4" w:rsidP="007E56F4">
      <w:pPr>
        <w:pStyle w:val="NO"/>
      </w:pPr>
      <w:r>
        <w:t>-</w:t>
      </w:r>
      <w:r>
        <w:tab/>
        <w:t>correlate CC with IRI</w:t>
      </w:r>
      <w:r w:rsidRPr="00167276">
        <w:t>.</w:t>
      </w:r>
    </w:p>
    <w:p w14:paraId="321E31F1" w14:textId="77777777" w:rsidR="007E56F4" w:rsidRPr="00167276" w:rsidRDefault="007E56F4" w:rsidP="007E56F4">
      <w:pPr>
        <w:pStyle w:val="NO"/>
      </w:pPr>
      <w:r w:rsidRPr="00167276">
        <w:t>NOTE:</w:t>
      </w:r>
      <w:r w:rsidRPr="00167276">
        <w:tab/>
        <w:t>The Correlation Number is at a minimum unique for each concurrent communication of a target within a lawful authorization.</w:t>
      </w:r>
    </w:p>
    <w:p w14:paraId="4B6EC8A9" w14:textId="77777777" w:rsidR="007E56F4" w:rsidRPr="008107EB" w:rsidRDefault="00270635" w:rsidP="007E56F4">
      <w:pPr>
        <w:pStyle w:val="Heading3"/>
      </w:pPr>
      <w:bookmarkStart w:id="328" w:name="_Toc144720802"/>
      <w:r>
        <w:t>15.3</w:t>
      </w:r>
      <w:r w:rsidR="007E56F4" w:rsidRPr="008107EB">
        <w:t>.6</w:t>
      </w:r>
      <w:r w:rsidR="007E56F4" w:rsidRPr="008107EB">
        <w:tab/>
        <w:t xml:space="preserve">IRI for </w:t>
      </w:r>
      <w:r w:rsidR="007E56F4">
        <w:t>MMS</w:t>
      </w:r>
      <w:bookmarkEnd w:id="328"/>
    </w:p>
    <w:p w14:paraId="7414DAA0" w14:textId="77777777" w:rsidR="007E56F4" w:rsidRDefault="00270635" w:rsidP="007E56F4">
      <w:pPr>
        <w:pStyle w:val="Heading4"/>
      </w:pPr>
      <w:bookmarkStart w:id="329" w:name="_Toc144720803"/>
      <w:r>
        <w:t>15.3</w:t>
      </w:r>
      <w:r w:rsidR="007E56F4" w:rsidRPr="008107EB">
        <w:t>.6.1</w:t>
      </w:r>
      <w:r w:rsidR="007E56F4" w:rsidRPr="008107EB">
        <w:tab/>
        <w:t>General</w:t>
      </w:r>
      <w:bookmarkEnd w:id="329"/>
    </w:p>
    <w:p w14:paraId="5F142728" w14:textId="77777777" w:rsidR="007E56F4" w:rsidRPr="00B50162" w:rsidRDefault="007E56F4" w:rsidP="00F447CE">
      <w:r w:rsidRPr="008107EB">
        <w:t>The events defined in TS 33.107 [19] are used to generate records for the delivery via HI2.</w:t>
      </w:r>
    </w:p>
    <w:p w14:paraId="232F0D43" w14:textId="77777777" w:rsidR="007E56F4" w:rsidRPr="008107EB" w:rsidRDefault="007E56F4" w:rsidP="007E56F4">
      <w:pPr>
        <w:spacing w:after="120"/>
      </w:pPr>
      <w:r w:rsidRPr="008107EB">
        <w:t>There are multiple different event types received at DF2 level. According to each event, a Record is sent to the LEMF if this is required. The following table gives the mapping between event type received at DF2 level and record type sent to the LEMF.</w:t>
      </w:r>
    </w:p>
    <w:p w14:paraId="5F1C941C" w14:textId="77777777" w:rsidR="007E56F4" w:rsidRPr="008107EB" w:rsidRDefault="007E56F4" w:rsidP="007E56F4">
      <w:pPr>
        <w:pStyle w:val="TH"/>
      </w:pPr>
      <w:r>
        <w:t xml:space="preserve">Table </w:t>
      </w:r>
      <w:r w:rsidR="00270635">
        <w:t>15.3</w:t>
      </w:r>
      <w:r>
        <w:t>.6</w:t>
      </w:r>
      <w:r w:rsidRPr="008107EB">
        <w:t>.1</w:t>
      </w:r>
      <w:r>
        <w:t>.1</w:t>
      </w:r>
      <w:r w:rsidRPr="008107EB">
        <w:t xml:space="preserve">: Mapping between </w:t>
      </w:r>
      <w:r>
        <w:t>MMS</w:t>
      </w:r>
      <w:r w:rsidRPr="008107EB">
        <w:t xml:space="preserve"> Events and HI2 records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573"/>
        <w:gridCol w:w="4615"/>
      </w:tblGrid>
      <w:tr w:rsidR="007E56F4" w:rsidRPr="008107EB" w14:paraId="326054F7" w14:textId="77777777" w:rsidTr="00B3790A">
        <w:trPr>
          <w:jc w:val="center"/>
        </w:trPr>
        <w:tc>
          <w:tcPr>
            <w:tcW w:w="3573" w:type="dxa"/>
            <w:shd w:val="pct15" w:color="000000" w:fill="FFFFFF"/>
          </w:tcPr>
          <w:p w14:paraId="666AEF07" w14:textId="77777777" w:rsidR="007E56F4" w:rsidRPr="008107EB" w:rsidRDefault="007E56F4" w:rsidP="00B3790A">
            <w:pPr>
              <w:pStyle w:val="TAH"/>
            </w:pPr>
            <w:r w:rsidRPr="008107EB">
              <w:t>Event</w:t>
            </w:r>
          </w:p>
        </w:tc>
        <w:tc>
          <w:tcPr>
            <w:tcW w:w="4615" w:type="dxa"/>
            <w:shd w:val="pct15" w:color="000000" w:fill="FFFFFF"/>
          </w:tcPr>
          <w:p w14:paraId="2F60DF39" w14:textId="77777777" w:rsidR="007E56F4" w:rsidRPr="008107EB" w:rsidRDefault="007E56F4" w:rsidP="00B3790A">
            <w:pPr>
              <w:pStyle w:val="TAH"/>
            </w:pPr>
            <w:r w:rsidRPr="008107EB">
              <w:t>IRI</w:t>
            </w:r>
            <w:r w:rsidR="00B3790A">
              <w:t xml:space="preserve"> </w:t>
            </w:r>
            <w:r w:rsidRPr="008107EB">
              <w:t>Record</w:t>
            </w:r>
            <w:r w:rsidR="00B3790A">
              <w:t xml:space="preserve"> </w:t>
            </w:r>
            <w:r w:rsidRPr="008107EB">
              <w:t>Type</w:t>
            </w:r>
          </w:p>
        </w:tc>
      </w:tr>
      <w:tr w:rsidR="007E56F4" w:rsidRPr="008107EB" w14:paraId="596AEF0C" w14:textId="77777777" w:rsidTr="00B3790A">
        <w:trPr>
          <w:jc w:val="center"/>
        </w:trPr>
        <w:tc>
          <w:tcPr>
            <w:tcW w:w="3573" w:type="dxa"/>
          </w:tcPr>
          <w:p w14:paraId="34A8579B" w14:textId="77777777" w:rsidR="007E56F4" w:rsidRPr="008107EB" w:rsidRDefault="007E56F4" w:rsidP="007E56F4">
            <w:pPr>
              <w:pStyle w:val="TAL"/>
            </w:pPr>
            <w:r>
              <w:t>MMS</w:t>
            </w:r>
            <w:r w:rsidR="00B3790A">
              <w:t xml:space="preserve"> </w:t>
            </w:r>
            <w:r>
              <w:t>Send</w:t>
            </w:r>
          </w:p>
        </w:tc>
        <w:tc>
          <w:tcPr>
            <w:tcW w:w="4615" w:type="dxa"/>
          </w:tcPr>
          <w:p w14:paraId="3935A0E9" w14:textId="77777777" w:rsidR="007E56F4" w:rsidRPr="008107EB" w:rsidRDefault="007E56F4" w:rsidP="007E56F4">
            <w:pPr>
              <w:pStyle w:val="TAL"/>
            </w:pPr>
            <w:r>
              <w:t>REPORT</w:t>
            </w:r>
          </w:p>
        </w:tc>
      </w:tr>
      <w:tr w:rsidR="007E56F4" w:rsidRPr="008107EB" w14:paraId="0B00BEC4" w14:textId="77777777" w:rsidTr="00B3790A">
        <w:trPr>
          <w:jc w:val="center"/>
        </w:trPr>
        <w:tc>
          <w:tcPr>
            <w:tcW w:w="3573" w:type="dxa"/>
          </w:tcPr>
          <w:p w14:paraId="7661887B" w14:textId="77777777" w:rsidR="007E56F4" w:rsidRPr="008107EB" w:rsidRDefault="007E56F4" w:rsidP="007E56F4">
            <w:pPr>
              <w:pStyle w:val="TAL"/>
            </w:pPr>
            <w:r>
              <w:t>MMS</w:t>
            </w:r>
            <w:r w:rsidR="00B3790A">
              <w:t xml:space="preserve"> </w:t>
            </w:r>
            <w:r>
              <w:t>Notification</w:t>
            </w:r>
            <w:r w:rsidR="00B3790A">
              <w:t xml:space="preserve"> </w:t>
            </w:r>
            <w:r>
              <w:t>&amp;</w:t>
            </w:r>
            <w:r w:rsidR="00B3790A">
              <w:t xml:space="preserve"> </w:t>
            </w:r>
            <w:r>
              <w:t>Confirmation</w:t>
            </w:r>
          </w:p>
        </w:tc>
        <w:tc>
          <w:tcPr>
            <w:tcW w:w="4615" w:type="dxa"/>
          </w:tcPr>
          <w:p w14:paraId="16BDD0D2" w14:textId="77777777" w:rsidR="007E56F4" w:rsidRPr="008107EB" w:rsidRDefault="007E56F4" w:rsidP="007E56F4">
            <w:pPr>
              <w:pStyle w:val="TAL"/>
            </w:pPr>
            <w:r>
              <w:t>REPORT</w:t>
            </w:r>
          </w:p>
        </w:tc>
      </w:tr>
      <w:tr w:rsidR="007E56F4" w:rsidRPr="008107EB" w14:paraId="165A8E8B" w14:textId="77777777" w:rsidTr="00B3790A">
        <w:trPr>
          <w:jc w:val="center"/>
        </w:trPr>
        <w:tc>
          <w:tcPr>
            <w:tcW w:w="3573" w:type="dxa"/>
          </w:tcPr>
          <w:p w14:paraId="36A31AB4" w14:textId="77777777" w:rsidR="007E56F4" w:rsidRPr="008107EB" w:rsidRDefault="007E56F4" w:rsidP="007E56F4">
            <w:pPr>
              <w:pStyle w:val="TAL"/>
            </w:pPr>
            <w:r>
              <w:t>MMS</w:t>
            </w:r>
            <w:r w:rsidR="00B3790A">
              <w:t xml:space="preserve"> </w:t>
            </w:r>
            <w:r>
              <w:t>Retrieval</w:t>
            </w:r>
            <w:r w:rsidR="00B3790A">
              <w:t xml:space="preserve"> </w:t>
            </w:r>
            <w:r>
              <w:t>Confirmation</w:t>
            </w:r>
          </w:p>
        </w:tc>
        <w:tc>
          <w:tcPr>
            <w:tcW w:w="4615" w:type="dxa"/>
          </w:tcPr>
          <w:p w14:paraId="2A443965" w14:textId="77777777" w:rsidR="007E56F4" w:rsidRPr="008107EB" w:rsidRDefault="007E56F4" w:rsidP="007E56F4">
            <w:pPr>
              <w:pStyle w:val="TAL"/>
            </w:pPr>
            <w:r>
              <w:t>REPORT</w:t>
            </w:r>
          </w:p>
        </w:tc>
      </w:tr>
      <w:tr w:rsidR="007E56F4" w:rsidRPr="008107EB" w14:paraId="4F86A490" w14:textId="77777777" w:rsidTr="00B3790A">
        <w:trPr>
          <w:jc w:val="center"/>
        </w:trPr>
        <w:tc>
          <w:tcPr>
            <w:tcW w:w="3573" w:type="dxa"/>
          </w:tcPr>
          <w:p w14:paraId="2B1B1C7A" w14:textId="77777777" w:rsidR="007E56F4" w:rsidRPr="008107EB" w:rsidRDefault="007E56F4" w:rsidP="007E56F4">
            <w:pPr>
              <w:pStyle w:val="TAL"/>
            </w:pPr>
            <w:r>
              <w:t>MMS</w:t>
            </w:r>
            <w:r w:rsidR="00B3790A">
              <w:t xml:space="preserve"> </w:t>
            </w:r>
            <w:r>
              <w:t>Retrieval</w:t>
            </w:r>
            <w:r w:rsidR="00B3790A">
              <w:t xml:space="preserve"> </w:t>
            </w:r>
            <w:r>
              <w:t>Acknowledgement</w:t>
            </w:r>
          </w:p>
        </w:tc>
        <w:tc>
          <w:tcPr>
            <w:tcW w:w="4615" w:type="dxa"/>
          </w:tcPr>
          <w:p w14:paraId="4A202DB7" w14:textId="77777777" w:rsidR="007E56F4" w:rsidRPr="008107EB" w:rsidRDefault="007E56F4" w:rsidP="007E56F4">
            <w:pPr>
              <w:pStyle w:val="TAL"/>
            </w:pPr>
            <w:r>
              <w:t>REPORT</w:t>
            </w:r>
          </w:p>
        </w:tc>
      </w:tr>
      <w:tr w:rsidR="007E56F4" w:rsidRPr="008107EB" w14:paraId="1FBA5679" w14:textId="77777777" w:rsidTr="00B3790A">
        <w:trPr>
          <w:jc w:val="center"/>
        </w:trPr>
        <w:tc>
          <w:tcPr>
            <w:tcW w:w="3573" w:type="dxa"/>
          </w:tcPr>
          <w:p w14:paraId="7B641568" w14:textId="77777777" w:rsidR="007E56F4" w:rsidRPr="008107EB" w:rsidRDefault="007E56F4" w:rsidP="007E56F4">
            <w:pPr>
              <w:pStyle w:val="TAL"/>
            </w:pPr>
            <w:r>
              <w:t>MMS</w:t>
            </w:r>
            <w:r w:rsidR="00B3790A">
              <w:t xml:space="preserve"> </w:t>
            </w:r>
            <w:r>
              <w:t>Forwarding</w:t>
            </w:r>
          </w:p>
        </w:tc>
        <w:tc>
          <w:tcPr>
            <w:tcW w:w="4615" w:type="dxa"/>
          </w:tcPr>
          <w:p w14:paraId="4996229A" w14:textId="77777777" w:rsidR="007E56F4" w:rsidRPr="008107EB" w:rsidRDefault="007E56F4" w:rsidP="007E56F4">
            <w:pPr>
              <w:pStyle w:val="TAL"/>
            </w:pPr>
            <w:r>
              <w:t>REPORT</w:t>
            </w:r>
          </w:p>
        </w:tc>
      </w:tr>
      <w:tr w:rsidR="007E56F4" w:rsidRPr="008107EB" w14:paraId="19FE1245" w14:textId="77777777" w:rsidTr="00B3790A">
        <w:trPr>
          <w:jc w:val="center"/>
        </w:trPr>
        <w:tc>
          <w:tcPr>
            <w:tcW w:w="3573" w:type="dxa"/>
          </w:tcPr>
          <w:p w14:paraId="4A942258" w14:textId="77777777" w:rsidR="007E56F4" w:rsidRPr="008107EB" w:rsidRDefault="007E56F4" w:rsidP="007E56F4">
            <w:pPr>
              <w:pStyle w:val="TAL"/>
            </w:pPr>
            <w:r>
              <w:t>MMS</w:t>
            </w:r>
            <w:r w:rsidR="00B3790A">
              <w:t xml:space="preserve"> </w:t>
            </w:r>
            <w:r>
              <w:t>Store</w:t>
            </w:r>
            <w:r w:rsidR="00B3790A">
              <w:t xml:space="preserve"> </w:t>
            </w:r>
            <w:r>
              <w:t>Request</w:t>
            </w:r>
          </w:p>
        </w:tc>
        <w:tc>
          <w:tcPr>
            <w:tcW w:w="4615" w:type="dxa"/>
          </w:tcPr>
          <w:p w14:paraId="2FF66143" w14:textId="77777777" w:rsidR="007E56F4" w:rsidRPr="008107EB" w:rsidRDefault="007E56F4" w:rsidP="007E56F4">
            <w:pPr>
              <w:pStyle w:val="TAL"/>
            </w:pPr>
            <w:r>
              <w:t>REPORT</w:t>
            </w:r>
          </w:p>
        </w:tc>
      </w:tr>
      <w:tr w:rsidR="007E56F4" w:rsidRPr="008107EB" w14:paraId="52A77926" w14:textId="77777777" w:rsidTr="00B3790A">
        <w:trPr>
          <w:jc w:val="center"/>
        </w:trPr>
        <w:tc>
          <w:tcPr>
            <w:tcW w:w="3573" w:type="dxa"/>
          </w:tcPr>
          <w:p w14:paraId="430FAD1E" w14:textId="77777777" w:rsidR="007E56F4" w:rsidRDefault="007E56F4" w:rsidP="007E56F4">
            <w:pPr>
              <w:pStyle w:val="TAL"/>
            </w:pPr>
            <w:r>
              <w:t>MMS</w:t>
            </w:r>
            <w:r w:rsidR="00B3790A">
              <w:t xml:space="preserve"> </w:t>
            </w:r>
            <w:r>
              <w:t>Viewing</w:t>
            </w:r>
            <w:r w:rsidR="00B3790A">
              <w:t xml:space="preserve"> </w:t>
            </w:r>
            <w:r>
              <w:t>Request</w:t>
            </w:r>
          </w:p>
        </w:tc>
        <w:tc>
          <w:tcPr>
            <w:tcW w:w="4615" w:type="dxa"/>
          </w:tcPr>
          <w:p w14:paraId="4B713FC0" w14:textId="77777777" w:rsidR="007E56F4" w:rsidRDefault="007E56F4" w:rsidP="007E56F4">
            <w:pPr>
              <w:pStyle w:val="TAL"/>
            </w:pPr>
            <w:r>
              <w:t>REPORT</w:t>
            </w:r>
          </w:p>
        </w:tc>
      </w:tr>
      <w:tr w:rsidR="007E56F4" w:rsidRPr="008107EB" w14:paraId="685E4713" w14:textId="77777777" w:rsidTr="00B3790A">
        <w:trPr>
          <w:jc w:val="center"/>
        </w:trPr>
        <w:tc>
          <w:tcPr>
            <w:tcW w:w="3573" w:type="dxa"/>
          </w:tcPr>
          <w:p w14:paraId="7DDF7CD2" w14:textId="77777777" w:rsidR="007E56F4" w:rsidRDefault="007E56F4" w:rsidP="007E56F4">
            <w:pPr>
              <w:pStyle w:val="TAL"/>
            </w:pPr>
            <w:r>
              <w:t>MMS</w:t>
            </w:r>
            <w:r w:rsidR="00B3790A">
              <w:t xml:space="preserve"> </w:t>
            </w:r>
            <w:r>
              <w:t>Viewing</w:t>
            </w:r>
            <w:r w:rsidR="00B3790A">
              <w:t xml:space="preserve"> </w:t>
            </w:r>
            <w:r>
              <w:t>Response</w:t>
            </w:r>
          </w:p>
        </w:tc>
        <w:tc>
          <w:tcPr>
            <w:tcW w:w="4615" w:type="dxa"/>
          </w:tcPr>
          <w:p w14:paraId="01C47237" w14:textId="77777777" w:rsidR="007E56F4" w:rsidRDefault="007E56F4" w:rsidP="007E56F4">
            <w:pPr>
              <w:pStyle w:val="TAL"/>
            </w:pPr>
            <w:r>
              <w:t>REPORT</w:t>
            </w:r>
          </w:p>
        </w:tc>
      </w:tr>
      <w:tr w:rsidR="007E56F4" w:rsidRPr="008107EB" w14:paraId="7744AE07" w14:textId="77777777" w:rsidTr="00B3790A">
        <w:trPr>
          <w:jc w:val="center"/>
        </w:trPr>
        <w:tc>
          <w:tcPr>
            <w:tcW w:w="3573" w:type="dxa"/>
          </w:tcPr>
          <w:p w14:paraId="03D98C5C" w14:textId="77777777" w:rsidR="007E56F4" w:rsidRDefault="007E56F4" w:rsidP="007E56F4">
            <w:pPr>
              <w:pStyle w:val="TAL"/>
            </w:pPr>
            <w:r>
              <w:t>MMS</w:t>
            </w:r>
            <w:r w:rsidR="00B3790A">
              <w:t xml:space="preserve"> </w:t>
            </w:r>
            <w:r>
              <w:t>Deletion</w:t>
            </w:r>
            <w:r w:rsidR="00B3790A">
              <w:t xml:space="preserve"> </w:t>
            </w:r>
            <w:r>
              <w:t>Request</w:t>
            </w:r>
          </w:p>
        </w:tc>
        <w:tc>
          <w:tcPr>
            <w:tcW w:w="4615" w:type="dxa"/>
          </w:tcPr>
          <w:p w14:paraId="4BEA517B" w14:textId="77777777" w:rsidR="007E56F4" w:rsidRDefault="007E56F4" w:rsidP="007E56F4">
            <w:pPr>
              <w:pStyle w:val="TAL"/>
            </w:pPr>
            <w:r>
              <w:t>REPORT</w:t>
            </w:r>
          </w:p>
        </w:tc>
      </w:tr>
      <w:tr w:rsidR="007E56F4" w:rsidRPr="008107EB" w14:paraId="73FDE2AE" w14:textId="77777777" w:rsidTr="00B3790A">
        <w:trPr>
          <w:jc w:val="center"/>
        </w:trPr>
        <w:tc>
          <w:tcPr>
            <w:tcW w:w="3573" w:type="dxa"/>
          </w:tcPr>
          <w:p w14:paraId="20D53449" w14:textId="77777777" w:rsidR="007E56F4" w:rsidRDefault="007E56F4" w:rsidP="007E56F4">
            <w:pPr>
              <w:pStyle w:val="TAL"/>
            </w:pPr>
            <w:r>
              <w:t>MMS</w:t>
            </w:r>
            <w:r w:rsidR="00B3790A">
              <w:t xml:space="preserve"> </w:t>
            </w:r>
            <w:r>
              <w:t>Cancel</w:t>
            </w:r>
            <w:r w:rsidR="00B3790A">
              <w:t xml:space="preserve"> </w:t>
            </w:r>
            <w:r>
              <w:t>Request</w:t>
            </w:r>
          </w:p>
        </w:tc>
        <w:tc>
          <w:tcPr>
            <w:tcW w:w="4615" w:type="dxa"/>
          </w:tcPr>
          <w:p w14:paraId="2E43A42B" w14:textId="77777777" w:rsidR="007E56F4" w:rsidRDefault="007E56F4" w:rsidP="007E56F4">
            <w:pPr>
              <w:pStyle w:val="TAL"/>
            </w:pPr>
            <w:r>
              <w:t>REPORT</w:t>
            </w:r>
          </w:p>
        </w:tc>
      </w:tr>
      <w:tr w:rsidR="007E56F4" w:rsidRPr="008107EB" w14:paraId="34CD2192" w14:textId="77777777" w:rsidTr="00B3790A">
        <w:trPr>
          <w:jc w:val="center"/>
        </w:trPr>
        <w:tc>
          <w:tcPr>
            <w:tcW w:w="3573" w:type="dxa"/>
          </w:tcPr>
          <w:p w14:paraId="6DEE1DFA" w14:textId="77777777" w:rsidR="007E56F4" w:rsidRDefault="007E56F4" w:rsidP="007E56F4">
            <w:pPr>
              <w:pStyle w:val="TAL"/>
            </w:pPr>
            <w:r>
              <w:t>MMS</w:t>
            </w:r>
            <w:r w:rsidR="00B3790A">
              <w:t xml:space="preserve"> </w:t>
            </w:r>
            <w:r>
              <w:t>Read</w:t>
            </w:r>
            <w:r w:rsidR="00B3790A">
              <w:t xml:space="preserve"> </w:t>
            </w:r>
            <w:r>
              <w:t>Report</w:t>
            </w:r>
          </w:p>
        </w:tc>
        <w:tc>
          <w:tcPr>
            <w:tcW w:w="4615" w:type="dxa"/>
          </w:tcPr>
          <w:p w14:paraId="6300E7E5" w14:textId="77777777" w:rsidR="007E56F4" w:rsidRDefault="007E56F4" w:rsidP="007E56F4">
            <w:pPr>
              <w:pStyle w:val="TAL"/>
            </w:pPr>
            <w:r>
              <w:t>REPORT</w:t>
            </w:r>
          </w:p>
        </w:tc>
      </w:tr>
    </w:tbl>
    <w:p w14:paraId="3C8DAEAA" w14:textId="77777777" w:rsidR="007E56F4" w:rsidRPr="00ED474D" w:rsidRDefault="007E56F4" w:rsidP="007E56F4"/>
    <w:p w14:paraId="22727452" w14:textId="77777777" w:rsidR="007E56F4" w:rsidRDefault="007E56F4" w:rsidP="007E56F4">
      <w:r>
        <w:t xml:space="preserve">The Serving System and Serving Evolved Packet System events are reported as per Clause 6.5.1.1 and 10.5.1.1, respectively, of the present document.  </w:t>
      </w:r>
    </w:p>
    <w:p w14:paraId="1BE528FC" w14:textId="77777777" w:rsidR="007E56F4" w:rsidRPr="008107EB" w:rsidRDefault="007E56F4" w:rsidP="007E56F4">
      <w:r w:rsidRPr="008107EB">
        <w:lastRenderedPageBreak/>
        <w:t>A set of information is used to generate the records. The records used transmit the information from mediation function to LEMF. This set of information can be extended in the ICE or DF2 MF, if this is necessary in a specific country. The following table gives the mapping between information received per event and information sent in records.</w:t>
      </w:r>
    </w:p>
    <w:p w14:paraId="4162120E" w14:textId="77777777" w:rsidR="007E56F4" w:rsidRPr="008107EB" w:rsidRDefault="007E56F4" w:rsidP="007E56F4">
      <w:pPr>
        <w:pStyle w:val="TH"/>
      </w:pPr>
      <w:r>
        <w:t xml:space="preserve">Table </w:t>
      </w:r>
      <w:r w:rsidR="00270635">
        <w:t>15.3</w:t>
      </w:r>
      <w:r>
        <w:t>.6.1.</w:t>
      </w:r>
      <w:r w:rsidRPr="008107EB">
        <w:t>2: Mapping between Events information and IRI information</w:t>
      </w:r>
    </w:p>
    <w:tbl>
      <w:tblPr>
        <w:tblW w:w="93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1839"/>
        <w:gridCol w:w="4963"/>
        <w:gridCol w:w="2554"/>
      </w:tblGrid>
      <w:tr w:rsidR="007E56F4" w:rsidRPr="008107EB" w14:paraId="76469C51" w14:textId="77777777" w:rsidTr="00B3790A">
        <w:trPr>
          <w:tblHeader/>
          <w:jc w:val="center"/>
        </w:trPr>
        <w:tc>
          <w:tcPr>
            <w:tcW w:w="1839" w:type="dxa"/>
            <w:shd w:val="clear" w:color="auto" w:fill="BFBFBF"/>
          </w:tcPr>
          <w:p w14:paraId="6A5B7A00" w14:textId="77777777" w:rsidR="007E56F4" w:rsidRPr="008107EB" w:rsidRDefault="007E56F4" w:rsidP="00B3790A">
            <w:pPr>
              <w:pStyle w:val="TAH"/>
            </w:pPr>
            <w:r w:rsidRPr="008107EB">
              <w:t>Parameter</w:t>
            </w:r>
          </w:p>
        </w:tc>
        <w:tc>
          <w:tcPr>
            <w:tcW w:w="4963" w:type="dxa"/>
            <w:shd w:val="clear" w:color="auto" w:fill="BFBFBF"/>
          </w:tcPr>
          <w:p w14:paraId="526446D0" w14:textId="77777777" w:rsidR="007E56F4" w:rsidRPr="008107EB" w:rsidRDefault="00B3790A" w:rsidP="00B3790A">
            <w:pPr>
              <w:pStyle w:val="TAH"/>
            </w:pPr>
            <w:r>
              <w:t>D</w:t>
            </w:r>
            <w:r w:rsidR="007E56F4" w:rsidRPr="008107EB">
              <w:t>escription</w:t>
            </w:r>
          </w:p>
        </w:tc>
        <w:tc>
          <w:tcPr>
            <w:tcW w:w="2554" w:type="dxa"/>
            <w:shd w:val="clear" w:color="auto" w:fill="BFBFBF"/>
          </w:tcPr>
          <w:p w14:paraId="6BFD7A38" w14:textId="77777777" w:rsidR="007E56F4" w:rsidRPr="008107EB" w:rsidRDefault="007E56F4" w:rsidP="00B3790A">
            <w:pPr>
              <w:pStyle w:val="TAH"/>
            </w:pPr>
            <w:r w:rsidRPr="008107EB">
              <w:t>HI2</w:t>
            </w:r>
            <w:r w:rsidR="00B3790A">
              <w:t xml:space="preserve"> </w:t>
            </w:r>
            <w:r w:rsidRPr="008107EB">
              <w:t>ASN.1</w:t>
            </w:r>
            <w:r w:rsidR="00B3790A">
              <w:t xml:space="preserve"> </w:t>
            </w:r>
            <w:r w:rsidRPr="008107EB">
              <w:t>parameter</w:t>
            </w:r>
          </w:p>
        </w:tc>
      </w:tr>
      <w:tr w:rsidR="007E56F4" w:rsidRPr="008107EB" w14:paraId="3CADF1F1" w14:textId="77777777" w:rsidTr="00B3790A">
        <w:trPr>
          <w:jc w:val="center"/>
        </w:trPr>
        <w:tc>
          <w:tcPr>
            <w:tcW w:w="1839" w:type="dxa"/>
          </w:tcPr>
          <w:p w14:paraId="0DE7D7E0" w14:textId="77777777" w:rsidR="007E56F4" w:rsidRPr="008107EB" w:rsidRDefault="007E56F4" w:rsidP="007E56F4">
            <w:pPr>
              <w:pStyle w:val="TAL"/>
            </w:pPr>
            <w:r>
              <w:t>Observed</w:t>
            </w:r>
            <w:r w:rsidR="00B3790A">
              <w:t xml:space="preserve"> </w:t>
            </w:r>
            <w:r>
              <w:t>MSISDN</w:t>
            </w:r>
          </w:p>
        </w:tc>
        <w:tc>
          <w:tcPr>
            <w:tcW w:w="4963" w:type="dxa"/>
          </w:tcPr>
          <w:p w14:paraId="12515703" w14:textId="77777777" w:rsidR="007E56F4" w:rsidRPr="008107EB" w:rsidRDefault="007E56F4" w:rsidP="007E56F4">
            <w:pPr>
              <w:pStyle w:val="TAL"/>
            </w:pPr>
            <w:r>
              <w:t>MSISDN</w:t>
            </w:r>
            <w:r w:rsidR="00BD707C">
              <w:rPr>
                <w:lang w:val="en-US"/>
              </w:rPr>
              <w:t>:</w:t>
            </w:r>
            <w:r w:rsidR="00B3790A">
              <w:rPr>
                <w:lang w:val="en-US"/>
              </w:rPr>
              <w:t xml:space="preserve"> </w:t>
            </w:r>
            <w:r w:rsidR="00BD707C">
              <w:rPr>
                <w:lang w:val="en-US"/>
              </w:rPr>
              <w:t>t</w:t>
            </w:r>
            <w:r w:rsidR="00BD707C" w:rsidRPr="00BF1F61">
              <w:rPr>
                <w:lang w:val="en-US"/>
              </w:rPr>
              <w:t>he</w:t>
            </w:r>
            <w:r w:rsidR="00B3790A">
              <w:rPr>
                <w:lang w:val="en-US"/>
              </w:rPr>
              <w:t xml:space="preserve"> </w:t>
            </w:r>
            <w:r w:rsidR="00BD707C" w:rsidRPr="00BF1F61">
              <w:rPr>
                <w:lang w:val="en-US"/>
              </w:rPr>
              <w:t>coding</w:t>
            </w:r>
            <w:r w:rsidR="00B3790A">
              <w:rPr>
                <w:lang w:val="en-US"/>
              </w:rPr>
              <w:t xml:space="preserve"> </w:t>
            </w:r>
            <w:r w:rsidR="00BD707C" w:rsidRPr="00BF1F61">
              <w:rPr>
                <w:lang w:val="en-US"/>
              </w:rPr>
              <w:t>may</w:t>
            </w:r>
            <w:r w:rsidR="00B3790A">
              <w:rPr>
                <w:lang w:val="en-US"/>
              </w:rPr>
              <w:t xml:space="preserve"> </w:t>
            </w:r>
            <w:r w:rsidR="00BD707C" w:rsidRPr="00BF1F61">
              <w:rPr>
                <w:lang w:val="en-US"/>
              </w:rPr>
              <w:t>be</w:t>
            </w:r>
            <w:r w:rsidR="00B3790A">
              <w:rPr>
                <w:lang w:val="en-US"/>
              </w:rPr>
              <w:t xml:space="preserve"> </w:t>
            </w:r>
            <w:r w:rsidR="00BD707C" w:rsidRPr="00BF1F61">
              <w:rPr>
                <w:lang w:val="en-US"/>
              </w:rPr>
              <w:t>based</w:t>
            </w:r>
            <w:r w:rsidR="00B3790A">
              <w:rPr>
                <w:lang w:val="en-US"/>
              </w:rPr>
              <w:t xml:space="preserve"> </w:t>
            </w:r>
            <w:r w:rsidR="00BD707C" w:rsidRPr="00BF1F61">
              <w:rPr>
                <w:lang w:val="en-US"/>
              </w:rPr>
              <w:t>on</w:t>
            </w:r>
            <w:r w:rsidR="00B3790A">
              <w:rPr>
                <w:lang w:val="en-US"/>
              </w:rPr>
              <w:t xml:space="preserve"> </w:t>
            </w:r>
            <w:r w:rsidR="00BD707C" w:rsidRPr="00BF1F61">
              <w:rPr>
                <w:lang w:val="en-US"/>
              </w:rPr>
              <w:t>the</w:t>
            </w:r>
            <w:r w:rsidR="00B3790A">
              <w:rPr>
                <w:lang w:val="en-US"/>
              </w:rPr>
              <w:t xml:space="preserve"> </w:t>
            </w:r>
            <w:r w:rsidR="00BD707C" w:rsidRPr="00BF1F61">
              <w:rPr>
                <w:lang w:val="en-US"/>
              </w:rPr>
              <w:t>global-phone-number,</w:t>
            </w:r>
            <w:r w:rsidR="00B3790A">
              <w:rPr>
                <w:lang w:val="en-US"/>
              </w:rPr>
              <w:t xml:space="preserve"> </w:t>
            </w:r>
            <w:r w:rsidR="00BD707C" w:rsidRPr="00BF1F61">
              <w:rPr>
                <w:lang w:val="en-US"/>
              </w:rPr>
              <w:t>defined</w:t>
            </w:r>
            <w:r w:rsidR="00B3790A">
              <w:rPr>
                <w:lang w:val="en-US"/>
              </w:rPr>
              <w:t xml:space="preserve"> </w:t>
            </w:r>
            <w:r w:rsidR="00BD707C" w:rsidRPr="00BF1F61">
              <w:rPr>
                <w:lang w:val="en-US"/>
              </w:rPr>
              <w:t>in</w:t>
            </w:r>
            <w:r w:rsidR="00B3790A">
              <w:rPr>
                <w:lang w:val="en-US"/>
              </w:rPr>
              <w:t xml:space="preserve"> </w:t>
            </w:r>
            <w:r w:rsidR="00BD707C" w:rsidRPr="00BF1F61">
              <w:rPr>
                <w:lang w:val="en-US"/>
              </w:rPr>
              <w:t>Multimedia</w:t>
            </w:r>
            <w:r w:rsidR="00B3790A">
              <w:rPr>
                <w:lang w:val="en-US"/>
              </w:rPr>
              <w:t xml:space="preserve"> </w:t>
            </w:r>
            <w:r w:rsidR="00BD707C" w:rsidRPr="00BF1F61">
              <w:rPr>
                <w:lang w:val="en-US"/>
              </w:rPr>
              <w:t>Messaging</w:t>
            </w:r>
            <w:r w:rsidR="00B3790A">
              <w:rPr>
                <w:lang w:val="en-US"/>
              </w:rPr>
              <w:t xml:space="preserve"> </w:t>
            </w:r>
            <w:r w:rsidR="00BD707C" w:rsidRPr="00BF1F61">
              <w:rPr>
                <w:lang w:val="en-US"/>
              </w:rPr>
              <w:t>Service</w:t>
            </w:r>
            <w:r w:rsidR="00B3790A">
              <w:rPr>
                <w:lang w:val="en-US"/>
              </w:rPr>
              <w:t xml:space="preserve"> </w:t>
            </w:r>
            <w:r w:rsidR="00BD707C" w:rsidRPr="00BF1F61">
              <w:rPr>
                <w:lang w:val="en-US"/>
              </w:rPr>
              <w:t>Encapsulation</w:t>
            </w:r>
            <w:r w:rsidR="00B3790A">
              <w:rPr>
                <w:lang w:val="en-US"/>
              </w:rPr>
              <w:t xml:space="preserve"> </w:t>
            </w:r>
            <w:r w:rsidR="00BD707C" w:rsidRPr="00BF1F61">
              <w:rPr>
                <w:lang w:val="en-US"/>
              </w:rPr>
              <w:t>Protocol</w:t>
            </w:r>
            <w:r w:rsidR="00B3790A">
              <w:rPr>
                <w:lang w:val="en-US"/>
              </w:rPr>
              <w:t xml:space="preserve"> </w:t>
            </w:r>
            <w:r w:rsidR="00BD707C" w:rsidRPr="00BF1F61">
              <w:rPr>
                <w:lang w:val="en-US"/>
              </w:rPr>
              <w:t>OMA-TS-MMS_ENC-V1_3-20110913-A</w:t>
            </w:r>
            <w:r w:rsidR="00B3790A">
              <w:rPr>
                <w:lang w:val="en-US"/>
              </w:rPr>
              <w:t xml:space="preserve"> </w:t>
            </w:r>
            <w:r w:rsidR="00BD707C" w:rsidRPr="00BF1F61">
              <w:rPr>
                <w:lang w:val="en-US"/>
              </w:rPr>
              <w:t>{90].</w:t>
            </w:r>
          </w:p>
        </w:tc>
        <w:tc>
          <w:tcPr>
            <w:tcW w:w="2554" w:type="dxa"/>
          </w:tcPr>
          <w:p w14:paraId="5583CF20" w14:textId="77777777" w:rsidR="007E56F4" w:rsidRPr="008107EB" w:rsidRDefault="007E56F4" w:rsidP="007E56F4">
            <w:pPr>
              <w:pStyle w:val="TAL"/>
            </w:pPr>
            <w:r>
              <w:t>partyInformation</w:t>
            </w:r>
          </w:p>
        </w:tc>
      </w:tr>
      <w:tr w:rsidR="007E56F4" w:rsidRPr="008107EB" w14:paraId="5C5AD22E" w14:textId="77777777" w:rsidTr="00B3790A">
        <w:trPr>
          <w:jc w:val="center"/>
        </w:trPr>
        <w:tc>
          <w:tcPr>
            <w:tcW w:w="1839" w:type="dxa"/>
          </w:tcPr>
          <w:p w14:paraId="782772EE" w14:textId="77777777" w:rsidR="007E56F4" w:rsidRDefault="007E56F4" w:rsidP="007E56F4">
            <w:pPr>
              <w:pStyle w:val="TAL"/>
            </w:pPr>
            <w:r>
              <w:t>Observed</w:t>
            </w:r>
            <w:r w:rsidR="00B3790A">
              <w:t xml:space="preserve"> </w:t>
            </w:r>
            <w:r>
              <w:t>IMSI</w:t>
            </w:r>
          </w:p>
        </w:tc>
        <w:tc>
          <w:tcPr>
            <w:tcW w:w="4963" w:type="dxa"/>
          </w:tcPr>
          <w:p w14:paraId="1C710023" w14:textId="77777777" w:rsidR="007E56F4" w:rsidRDefault="007E56F4" w:rsidP="007E56F4">
            <w:pPr>
              <w:pStyle w:val="TAL"/>
            </w:pPr>
            <w:r>
              <w:t>IMSI</w:t>
            </w:r>
            <w:r w:rsidR="00B3790A">
              <w:t xml:space="preserve"> </w:t>
            </w:r>
            <w:r>
              <w:t>of</w:t>
            </w:r>
            <w:r w:rsidR="00B3790A">
              <w:t xml:space="preserve"> </w:t>
            </w:r>
            <w:r>
              <w:t>the</w:t>
            </w:r>
            <w:r w:rsidR="00B3790A">
              <w:t xml:space="preserve"> </w:t>
            </w:r>
            <w:r>
              <w:t>target</w:t>
            </w:r>
          </w:p>
        </w:tc>
        <w:tc>
          <w:tcPr>
            <w:tcW w:w="2554" w:type="dxa"/>
          </w:tcPr>
          <w:p w14:paraId="361EF2F1" w14:textId="77777777" w:rsidR="007E56F4" w:rsidRPr="008107EB" w:rsidRDefault="007E56F4" w:rsidP="007E56F4">
            <w:pPr>
              <w:pStyle w:val="TAL"/>
            </w:pPr>
            <w:r>
              <w:t>partyInformation</w:t>
            </w:r>
          </w:p>
        </w:tc>
      </w:tr>
      <w:tr w:rsidR="007E56F4" w:rsidRPr="008107EB" w14:paraId="142AC56F" w14:textId="77777777" w:rsidTr="00B3790A">
        <w:trPr>
          <w:jc w:val="center"/>
        </w:trPr>
        <w:tc>
          <w:tcPr>
            <w:tcW w:w="1839" w:type="dxa"/>
          </w:tcPr>
          <w:p w14:paraId="233E0541" w14:textId="77777777" w:rsidR="007E56F4" w:rsidRDefault="007E56F4" w:rsidP="007E56F4">
            <w:pPr>
              <w:pStyle w:val="TAL"/>
            </w:pPr>
            <w:r>
              <w:t>Observed</w:t>
            </w:r>
            <w:r w:rsidR="00B3790A">
              <w:t xml:space="preserve"> </w:t>
            </w:r>
            <w:r>
              <w:t>MMD</w:t>
            </w:r>
            <w:r w:rsidR="00B3790A">
              <w:t xml:space="preserve"> </w:t>
            </w:r>
            <w:r>
              <w:t>Address</w:t>
            </w:r>
          </w:p>
        </w:tc>
        <w:tc>
          <w:tcPr>
            <w:tcW w:w="4963" w:type="dxa"/>
          </w:tcPr>
          <w:p w14:paraId="1D5C6096" w14:textId="77777777" w:rsidR="007E56F4" w:rsidRDefault="007E56F4" w:rsidP="007E56F4">
            <w:pPr>
              <w:pStyle w:val="TAL"/>
            </w:pPr>
            <w:r>
              <w:t>An</w:t>
            </w:r>
            <w:r w:rsidR="00B3790A">
              <w:t xml:space="preserve"> </w:t>
            </w:r>
            <w:r>
              <w:t>address</w:t>
            </w:r>
            <w:r w:rsidR="00B3790A">
              <w:t xml:space="preserve"> </w:t>
            </w:r>
            <w:r>
              <w:t>in</w:t>
            </w:r>
            <w:r w:rsidR="00B3790A">
              <w:t xml:space="preserve"> </w:t>
            </w:r>
            <w:r>
              <w:t>a</w:t>
            </w:r>
            <w:r w:rsidR="00B3790A">
              <w:t xml:space="preserve"> </w:t>
            </w:r>
            <w:r>
              <w:t>format</w:t>
            </w:r>
            <w:r w:rsidR="00B3790A">
              <w:t xml:space="preserve"> </w:t>
            </w:r>
            <w:r>
              <w:t>as</w:t>
            </w:r>
            <w:r w:rsidR="00B3790A">
              <w:t xml:space="preserve"> </w:t>
            </w:r>
            <w:r>
              <w:t>specified</w:t>
            </w:r>
            <w:r w:rsidR="00B3790A">
              <w:t xml:space="preserve"> </w:t>
            </w:r>
            <w:r>
              <w:t>in</w:t>
            </w:r>
            <w:r w:rsidR="00B3790A">
              <w:t xml:space="preserve"> </w:t>
            </w:r>
            <w:r>
              <w:t>[</w:t>
            </w:r>
            <w:r w:rsidR="007E66A0">
              <w:t>90]</w:t>
            </w:r>
            <w:r>
              <w:t>.</w:t>
            </w:r>
            <w:r w:rsidR="00B3790A">
              <w:t xml:space="preserve">  </w:t>
            </w:r>
            <w:r>
              <w:t>This</w:t>
            </w:r>
            <w:r w:rsidR="00B3790A">
              <w:t xml:space="preserve"> </w:t>
            </w:r>
            <w:r>
              <w:t>is</w:t>
            </w:r>
            <w:r w:rsidR="00B3790A">
              <w:t xml:space="preserve"> </w:t>
            </w:r>
            <w:r>
              <w:t>where</w:t>
            </w:r>
            <w:r w:rsidR="00B3790A">
              <w:t xml:space="preserve"> </w:t>
            </w:r>
            <w:r>
              <w:t>a</w:t>
            </w:r>
            <w:r w:rsidR="00B3790A">
              <w:t xml:space="preserve"> </w:t>
            </w:r>
            <w:r>
              <w:t>SIP</w:t>
            </w:r>
            <w:r w:rsidR="00B3790A">
              <w:t xml:space="preserve"> </w:t>
            </w:r>
            <w:r>
              <w:t>URI</w:t>
            </w:r>
            <w:r w:rsidR="00B3790A">
              <w:t xml:space="preserve"> </w:t>
            </w:r>
            <w:r>
              <w:t>would</w:t>
            </w:r>
            <w:r w:rsidR="00B3790A">
              <w:t xml:space="preserve"> </w:t>
            </w:r>
            <w:r>
              <w:t>be</w:t>
            </w:r>
            <w:r w:rsidR="00B3790A">
              <w:t xml:space="preserve"> </w:t>
            </w:r>
            <w:r>
              <w:t>included.</w:t>
            </w:r>
          </w:p>
        </w:tc>
        <w:tc>
          <w:tcPr>
            <w:tcW w:w="2554" w:type="dxa"/>
          </w:tcPr>
          <w:p w14:paraId="7BF22963" w14:textId="77777777" w:rsidR="007E56F4" w:rsidRPr="008107EB" w:rsidRDefault="007E56F4" w:rsidP="007E56F4">
            <w:pPr>
              <w:pStyle w:val="TAL"/>
            </w:pPr>
            <w:r>
              <w:t>partyInformation</w:t>
            </w:r>
          </w:p>
        </w:tc>
      </w:tr>
      <w:tr w:rsidR="00BD707C" w:rsidRPr="008107EB" w14:paraId="5778AB5B" w14:textId="77777777" w:rsidTr="00B3790A">
        <w:trPr>
          <w:jc w:val="center"/>
        </w:trPr>
        <w:tc>
          <w:tcPr>
            <w:tcW w:w="1839" w:type="dxa"/>
          </w:tcPr>
          <w:p w14:paraId="47E50093" w14:textId="77777777" w:rsidR="00BD707C" w:rsidRDefault="00BD707C" w:rsidP="00ED40AB">
            <w:pPr>
              <w:pStyle w:val="TAL"/>
            </w:pPr>
            <w:r>
              <w:t>Observed</w:t>
            </w:r>
            <w:r w:rsidR="00B3790A">
              <w:t xml:space="preserve"> </w:t>
            </w:r>
            <w:r>
              <w:t>MMS</w:t>
            </w:r>
            <w:r w:rsidR="00B3790A">
              <w:t xml:space="preserve"> </w:t>
            </w:r>
            <w:r>
              <w:t>Address</w:t>
            </w:r>
            <w:r w:rsidR="00B3790A">
              <w:t xml:space="preserve"> </w:t>
            </w:r>
            <w:r>
              <w:t>for</w:t>
            </w:r>
            <w:r w:rsidR="00B3790A">
              <w:t xml:space="preserve"> </w:t>
            </w:r>
            <w:r>
              <w:t>Non-Local</w:t>
            </w:r>
            <w:r w:rsidR="00B3790A">
              <w:t xml:space="preserve"> </w:t>
            </w:r>
            <w:r>
              <w:t>ID</w:t>
            </w:r>
          </w:p>
        </w:tc>
        <w:tc>
          <w:tcPr>
            <w:tcW w:w="4963" w:type="dxa"/>
          </w:tcPr>
          <w:p w14:paraId="3753EBA8" w14:textId="77777777" w:rsidR="00BD707C" w:rsidRDefault="00BD707C" w:rsidP="00ED40AB">
            <w:pPr>
              <w:pStyle w:val="TAL"/>
            </w:pPr>
            <w:r w:rsidRPr="003C7EFA">
              <w:t>An</w:t>
            </w:r>
            <w:r w:rsidR="00B3790A">
              <w:t xml:space="preserve"> </w:t>
            </w:r>
            <w:r w:rsidRPr="003C7EFA">
              <w:t>address</w:t>
            </w:r>
            <w:r w:rsidR="00B3790A">
              <w:t xml:space="preserve"> </w:t>
            </w:r>
            <w:r w:rsidRPr="003C7EFA">
              <w:t>in</w:t>
            </w:r>
            <w:r w:rsidR="00B3790A">
              <w:t xml:space="preserve"> </w:t>
            </w:r>
            <w:r w:rsidRPr="003C7EFA">
              <w:t>a</w:t>
            </w:r>
            <w:r w:rsidR="00B3790A">
              <w:t xml:space="preserve"> </w:t>
            </w:r>
            <w:r w:rsidRPr="003C7EFA">
              <w:t>format</w:t>
            </w:r>
            <w:r w:rsidR="00B3790A">
              <w:t xml:space="preserve"> </w:t>
            </w:r>
            <w:r w:rsidRPr="003C7EFA">
              <w:t>as</w:t>
            </w:r>
            <w:r w:rsidR="00B3790A">
              <w:t xml:space="preserve"> </w:t>
            </w:r>
            <w:r w:rsidRPr="003C7EFA">
              <w:t>specified</w:t>
            </w:r>
            <w:r w:rsidR="00B3790A">
              <w:t xml:space="preserve"> </w:t>
            </w:r>
            <w:r w:rsidRPr="003C7EFA">
              <w:t>in</w:t>
            </w:r>
            <w:r w:rsidR="00B3790A">
              <w:t xml:space="preserve"> </w:t>
            </w:r>
            <w:r w:rsidRPr="003C7EFA">
              <w:t>[90].</w:t>
            </w:r>
            <w:r w:rsidR="00B3790A">
              <w:t xml:space="preserve"> </w:t>
            </w:r>
            <w:r w:rsidRPr="003C7EFA">
              <w:t>National</w:t>
            </w:r>
            <w:r w:rsidR="00B3790A">
              <w:t xml:space="preserve"> </w:t>
            </w:r>
            <w:r w:rsidRPr="003C7EFA">
              <w:t>regulation</w:t>
            </w:r>
            <w:r w:rsidR="00B3790A">
              <w:t xml:space="preserve"> </w:t>
            </w:r>
            <w:r w:rsidRPr="003C7EFA">
              <w:t>requires</w:t>
            </w:r>
            <w:r w:rsidR="00B3790A">
              <w:t xml:space="preserve"> </w:t>
            </w:r>
            <w:r w:rsidRPr="003C7EFA">
              <w:t>Non-Local</w:t>
            </w:r>
            <w:r w:rsidR="00B3790A">
              <w:t xml:space="preserve"> </w:t>
            </w:r>
            <w:r w:rsidRPr="003C7EFA">
              <w:t>ID</w:t>
            </w:r>
            <w:r w:rsidR="00B3790A">
              <w:t xml:space="preserve"> </w:t>
            </w:r>
            <w:r w:rsidRPr="003C7EFA">
              <w:t>as</w:t>
            </w:r>
            <w:r w:rsidR="00B3790A">
              <w:t xml:space="preserve"> </w:t>
            </w:r>
            <w:r w:rsidRPr="003C7EFA">
              <w:t>target.</w:t>
            </w:r>
            <w:r w:rsidR="00B3790A">
              <w:t xml:space="preserve"> </w:t>
            </w:r>
            <w:r w:rsidRPr="003C7EFA">
              <w:t>In</w:t>
            </w:r>
            <w:r w:rsidR="00B3790A">
              <w:t xml:space="preserve"> </w:t>
            </w:r>
            <w:r w:rsidRPr="003C7EFA">
              <w:t>that</w:t>
            </w:r>
            <w:r w:rsidR="00B3790A">
              <w:t xml:space="preserve"> </w:t>
            </w:r>
            <w:r w:rsidRPr="003C7EFA">
              <w:t>case,</w:t>
            </w:r>
            <w:r w:rsidR="00B3790A">
              <w:t xml:space="preserve"> </w:t>
            </w:r>
            <w:r w:rsidRPr="003C7EFA">
              <w:t>It</w:t>
            </w:r>
            <w:r w:rsidR="00B3790A">
              <w:t xml:space="preserve"> </w:t>
            </w:r>
            <w:r w:rsidRPr="003C7EFA">
              <w:t>may</w:t>
            </w:r>
            <w:r w:rsidR="00B3790A">
              <w:t xml:space="preserve"> </w:t>
            </w:r>
            <w:r w:rsidRPr="003C7EFA">
              <w:t>be</w:t>
            </w:r>
            <w:r w:rsidR="00B3790A">
              <w:t xml:space="preserve"> </w:t>
            </w:r>
            <w:r w:rsidRPr="003C7EFA">
              <w:t>E164</w:t>
            </w:r>
            <w:r w:rsidR="00B3790A">
              <w:t xml:space="preserve"> </w:t>
            </w:r>
            <w:r w:rsidRPr="003C7EFA">
              <w:t>number</w:t>
            </w:r>
            <w:r w:rsidR="00B3790A">
              <w:t xml:space="preserve"> </w:t>
            </w:r>
            <w:r w:rsidRPr="003C7EFA">
              <w:t>[29],</w:t>
            </w:r>
            <w:r w:rsidR="00B3790A">
              <w:t xml:space="preserve"> </w:t>
            </w:r>
            <w:r w:rsidRPr="003C7EFA">
              <w:t>or</w:t>
            </w:r>
            <w:r w:rsidR="00B3790A">
              <w:t xml:space="preserve"> </w:t>
            </w:r>
            <w:r w:rsidRPr="003C7EFA">
              <w:t>alphanumeric</w:t>
            </w:r>
            <w:r w:rsidR="00B3790A">
              <w:t xml:space="preserve"> </w:t>
            </w:r>
            <w:r w:rsidRPr="003C7EFA">
              <w:t>or</w:t>
            </w:r>
            <w:r w:rsidR="00B3790A">
              <w:t xml:space="preserve"> </w:t>
            </w:r>
            <w:r w:rsidRPr="003C7EFA">
              <w:t>numeric</w:t>
            </w:r>
            <w:r w:rsidR="00B3790A">
              <w:t xml:space="preserve"> </w:t>
            </w:r>
            <w:r w:rsidRPr="003C7EFA">
              <w:t>short</w:t>
            </w:r>
            <w:r w:rsidR="00B3790A">
              <w:t xml:space="preserve"> </w:t>
            </w:r>
            <w:r w:rsidRPr="003C7EFA">
              <w:t>code,</w:t>
            </w:r>
            <w:r w:rsidR="00B3790A">
              <w:t xml:space="preserve"> </w:t>
            </w:r>
            <w:r w:rsidRPr="003C7EFA">
              <w:t>or</w:t>
            </w:r>
            <w:r w:rsidR="00B3790A">
              <w:t xml:space="preserve"> </w:t>
            </w:r>
            <w:r w:rsidRPr="003C7EFA">
              <w:t>e-mail</w:t>
            </w:r>
            <w:r w:rsidR="00B3790A">
              <w:t xml:space="preserve"> </w:t>
            </w:r>
            <w:r w:rsidRPr="003C7EFA">
              <w:t>described</w:t>
            </w:r>
            <w:r w:rsidR="00B3790A">
              <w:t xml:space="preserve"> </w:t>
            </w:r>
            <w:r w:rsidRPr="003C7EFA">
              <w:t>in</w:t>
            </w:r>
            <w:r w:rsidR="00B3790A">
              <w:t xml:space="preserve"> </w:t>
            </w:r>
            <w:r w:rsidRPr="003C7EFA">
              <w:t>section</w:t>
            </w:r>
            <w:r w:rsidR="00B3790A">
              <w:t xml:space="preserve"> </w:t>
            </w:r>
            <w:r w:rsidRPr="003C7EFA">
              <w:t>3.4</w:t>
            </w:r>
            <w:r w:rsidR="00B3790A">
              <w:t xml:space="preserve"> </w:t>
            </w:r>
            <w:r w:rsidRPr="003C7EFA">
              <w:t>of</w:t>
            </w:r>
            <w:r w:rsidR="00B3790A">
              <w:t xml:space="preserve"> </w:t>
            </w:r>
            <w:r w:rsidRPr="003C7EFA">
              <w:t>IETF</w:t>
            </w:r>
            <w:r w:rsidR="00B3790A">
              <w:t xml:space="preserve"> </w:t>
            </w:r>
            <w:r w:rsidRPr="003C7EFA">
              <w:t>RFC</w:t>
            </w:r>
            <w:r w:rsidR="00B3790A">
              <w:t xml:space="preserve"> </w:t>
            </w:r>
            <w:r w:rsidRPr="003C7EFA">
              <w:t>2822</w:t>
            </w:r>
            <w:r w:rsidR="00B3790A">
              <w:t xml:space="preserve"> </w:t>
            </w:r>
            <w:r w:rsidRPr="003C7EFA">
              <w:t>[</w:t>
            </w:r>
            <w:r>
              <w:t>92</w:t>
            </w:r>
            <w:r w:rsidRPr="003C7EFA">
              <w:t>],</w:t>
            </w:r>
            <w:r w:rsidR="00B3790A">
              <w:t xml:space="preserve"> </w:t>
            </w:r>
            <w:r w:rsidRPr="003C7EFA">
              <w:t>but</w:t>
            </w:r>
            <w:r w:rsidR="00B3790A">
              <w:t xml:space="preserve"> </w:t>
            </w:r>
            <w:r w:rsidRPr="003C7EFA">
              <w:t>excluding</w:t>
            </w:r>
            <w:r w:rsidR="00B3790A">
              <w:t xml:space="preserve"> </w:t>
            </w:r>
            <w:r w:rsidRPr="003C7EFA">
              <w:t>the</w:t>
            </w:r>
            <w:r w:rsidR="00B3790A">
              <w:t xml:space="preserve"> </w:t>
            </w:r>
            <w:r w:rsidRPr="003C7EFA">
              <w:t>obsolete</w:t>
            </w:r>
            <w:r w:rsidR="00B3790A">
              <w:t xml:space="preserve"> </w:t>
            </w:r>
            <w:r w:rsidRPr="003C7EFA">
              <w:t>definitions</w:t>
            </w:r>
            <w:r w:rsidR="00B3790A">
              <w:t xml:space="preserve"> </w:t>
            </w:r>
            <w:r w:rsidRPr="003C7EFA">
              <w:t>as</w:t>
            </w:r>
            <w:r w:rsidR="00B3790A">
              <w:t xml:space="preserve"> </w:t>
            </w:r>
            <w:r w:rsidRPr="003C7EFA">
              <w:t>indicated</w:t>
            </w:r>
            <w:r w:rsidR="00B3790A">
              <w:t xml:space="preserve"> </w:t>
            </w:r>
            <w:r w:rsidRPr="003C7EFA">
              <w:t>by</w:t>
            </w:r>
            <w:r w:rsidR="00B3790A">
              <w:t xml:space="preserve"> </w:t>
            </w:r>
            <w:r w:rsidRPr="003C7EFA">
              <w:t>the</w:t>
            </w:r>
            <w:r w:rsidR="00B3790A">
              <w:t xml:space="preserve"> </w:t>
            </w:r>
            <w:r w:rsidR="00195D92">
              <w:t>"</w:t>
            </w:r>
            <w:r w:rsidRPr="003C7EFA">
              <w:t>obs-</w:t>
            </w:r>
            <w:r w:rsidR="00195D92">
              <w:t>"</w:t>
            </w:r>
            <w:r w:rsidRPr="003C7EFA">
              <w:t>prefix.(see</w:t>
            </w:r>
            <w:r w:rsidR="00B3790A">
              <w:t xml:space="preserve"> </w:t>
            </w:r>
            <w:r w:rsidRPr="003C7EFA">
              <w:t>clause</w:t>
            </w:r>
            <w:r w:rsidR="00B3790A">
              <w:t xml:space="preserve"> </w:t>
            </w:r>
            <w:r w:rsidRPr="003C7EFA">
              <w:t>8</w:t>
            </w:r>
            <w:r w:rsidR="00B3790A">
              <w:t xml:space="preserve"> </w:t>
            </w:r>
            <w:r w:rsidRPr="003C7EFA">
              <w:t>of</w:t>
            </w:r>
            <w:r w:rsidR="00B3790A">
              <w:t xml:space="preserve"> </w:t>
            </w:r>
            <w:r w:rsidRPr="003C7EFA">
              <w:t>Multimedia</w:t>
            </w:r>
            <w:r w:rsidR="00B3790A">
              <w:t xml:space="preserve"> </w:t>
            </w:r>
            <w:r w:rsidRPr="003C7EFA">
              <w:t>Messaging</w:t>
            </w:r>
            <w:r w:rsidR="00B3790A">
              <w:t xml:space="preserve"> </w:t>
            </w:r>
            <w:r w:rsidRPr="003C7EFA">
              <w:t>Service</w:t>
            </w:r>
            <w:r w:rsidR="00B3790A">
              <w:t xml:space="preserve"> </w:t>
            </w:r>
            <w:r w:rsidRPr="003C7EFA">
              <w:t>Encapsulation</w:t>
            </w:r>
            <w:r w:rsidR="00B3790A">
              <w:t xml:space="preserve"> </w:t>
            </w:r>
            <w:r w:rsidRPr="003C7EFA">
              <w:t>Protocol</w:t>
            </w:r>
            <w:r w:rsidR="00B3790A">
              <w:t xml:space="preserve"> </w:t>
            </w:r>
            <w:r w:rsidRPr="003C7EFA">
              <w:t>OMA-TS-MMS_ENC-V1_3-20110913-A</w:t>
            </w:r>
            <w:r w:rsidR="00B3790A">
              <w:t xml:space="preserve"> </w:t>
            </w:r>
            <w:r w:rsidRPr="003C7EFA">
              <w:t>{90]).</w:t>
            </w:r>
          </w:p>
        </w:tc>
        <w:tc>
          <w:tcPr>
            <w:tcW w:w="2554" w:type="dxa"/>
          </w:tcPr>
          <w:p w14:paraId="29846738" w14:textId="77777777" w:rsidR="00BD707C" w:rsidRDefault="00BD707C" w:rsidP="00ED40AB">
            <w:pPr>
              <w:pStyle w:val="TAL"/>
            </w:pPr>
            <w:r w:rsidRPr="00C81582">
              <w:t>partyInformation</w:t>
            </w:r>
          </w:p>
        </w:tc>
      </w:tr>
      <w:tr w:rsidR="00BD707C" w:rsidRPr="008107EB" w14:paraId="7B80BCC4" w14:textId="77777777" w:rsidTr="00B3790A">
        <w:trPr>
          <w:jc w:val="center"/>
        </w:trPr>
        <w:tc>
          <w:tcPr>
            <w:tcW w:w="1839" w:type="dxa"/>
          </w:tcPr>
          <w:p w14:paraId="4B529DFF" w14:textId="77777777" w:rsidR="00BD707C" w:rsidRDefault="00BD707C" w:rsidP="007E56F4">
            <w:pPr>
              <w:pStyle w:val="TAL"/>
            </w:pPr>
            <w:r>
              <w:t>Observed</w:t>
            </w:r>
            <w:r w:rsidR="00B3790A">
              <w:t xml:space="preserve"> </w:t>
            </w:r>
            <w:r>
              <w:t>shortcode</w:t>
            </w:r>
          </w:p>
        </w:tc>
        <w:tc>
          <w:tcPr>
            <w:tcW w:w="4963" w:type="dxa"/>
          </w:tcPr>
          <w:p w14:paraId="3B84149B" w14:textId="77777777" w:rsidR="00BD707C" w:rsidRDefault="00BD707C" w:rsidP="007E56F4">
            <w:pPr>
              <w:pStyle w:val="TAL"/>
            </w:pPr>
            <w:r>
              <w:t>Alphanumeric</w:t>
            </w:r>
            <w:r w:rsidR="00B3790A">
              <w:t xml:space="preserve"> </w:t>
            </w:r>
            <w:r>
              <w:t>or</w:t>
            </w:r>
            <w:r w:rsidR="00B3790A">
              <w:t xml:space="preserve"> </w:t>
            </w:r>
            <w:r>
              <w:t>numeric</w:t>
            </w:r>
            <w:r w:rsidR="00B3790A">
              <w:t xml:space="preserve"> </w:t>
            </w:r>
            <w:r>
              <w:t>short</w:t>
            </w:r>
            <w:r w:rsidR="00B3790A">
              <w:t xml:space="preserve"> </w:t>
            </w:r>
            <w:r>
              <w:t>code</w:t>
            </w:r>
            <w:r w:rsidR="00B3790A">
              <w:t xml:space="preserve"> </w:t>
            </w:r>
            <w:r>
              <w:t>as</w:t>
            </w:r>
            <w:r w:rsidR="00B3790A">
              <w:t xml:space="preserve"> </w:t>
            </w:r>
            <w:r>
              <w:t>defined</w:t>
            </w:r>
            <w:r w:rsidR="00B3790A">
              <w:t xml:space="preserve"> </w:t>
            </w:r>
            <w:r>
              <w:t>in</w:t>
            </w:r>
            <w:r w:rsidR="00B3790A">
              <w:t xml:space="preserve"> </w:t>
            </w:r>
            <w:r w:rsidRPr="003C7EFA">
              <w:t>Multimedia</w:t>
            </w:r>
            <w:r w:rsidR="00B3790A">
              <w:t xml:space="preserve"> </w:t>
            </w:r>
            <w:r w:rsidRPr="003C7EFA">
              <w:t>Messaging</w:t>
            </w:r>
            <w:r w:rsidR="00B3790A">
              <w:t xml:space="preserve"> </w:t>
            </w:r>
            <w:r w:rsidRPr="003C7EFA">
              <w:t>Service</w:t>
            </w:r>
            <w:r w:rsidR="00B3790A">
              <w:t xml:space="preserve"> </w:t>
            </w:r>
            <w:r w:rsidRPr="003C7EFA">
              <w:t>Encapsulation</w:t>
            </w:r>
            <w:r w:rsidR="00B3790A">
              <w:t xml:space="preserve"> </w:t>
            </w:r>
            <w:r w:rsidRPr="003C7EFA">
              <w:t>Protocol</w:t>
            </w:r>
            <w:r w:rsidR="00B3790A">
              <w:t xml:space="preserve"> </w:t>
            </w:r>
            <w:r w:rsidRPr="003C7EFA">
              <w:t>OMA-TS-MMS_ENC-V1_3-20110913-A</w:t>
            </w:r>
            <w:r w:rsidR="00B3790A">
              <w:t xml:space="preserve"> </w:t>
            </w:r>
            <w:r w:rsidRPr="003C7EFA">
              <w:t>{90].</w:t>
            </w:r>
          </w:p>
        </w:tc>
        <w:tc>
          <w:tcPr>
            <w:tcW w:w="2554" w:type="dxa"/>
          </w:tcPr>
          <w:p w14:paraId="55175766" w14:textId="77777777" w:rsidR="00BD707C" w:rsidRDefault="00BD707C" w:rsidP="007E56F4">
            <w:pPr>
              <w:pStyle w:val="TAL"/>
            </w:pPr>
            <w:r w:rsidRPr="00C81582">
              <w:t>partyInformation</w:t>
            </w:r>
          </w:p>
        </w:tc>
      </w:tr>
      <w:tr w:rsidR="00BD707C" w:rsidRPr="008107EB" w14:paraId="72D04502" w14:textId="77777777" w:rsidTr="00B3790A">
        <w:trPr>
          <w:jc w:val="center"/>
        </w:trPr>
        <w:tc>
          <w:tcPr>
            <w:tcW w:w="1839" w:type="dxa"/>
          </w:tcPr>
          <w:p w14:paraId="14D6ADCE" w14:textId="77777777" w:rsidR="00BD707C" w:rsidRDefault="00BD707C" w:rsidP="007E56F4">
            <w:pPr>
              <w:pStyle w:val="TAL"/>
            </w:pPr>
            <w:r>
              <w:t>Observed</w:t>
            </w:r>
            <w:r w:rsidR="00B3790A">
              <w:t xml:space="preserve"> </w:t>
            </w:r>
            <w:r>
              <w:t>IPv4/IPv6</w:t>
            </w:r>
            <w:r w:rsidR="00B3790A">
              <w:t xml:space="preserve"> </w:t>
            </w:r>
            <w:r>
              <w:t>Address</w:t>
            </w:r>
          </w:p>
        </w:tc>
        <w:tc>
          <w:tcPr>
            <w:tcW w:w="4963" w:type="dxa"/>
          </w:tcPr>
          <w:p w14:paraId="0AD68265" w14:textId="77777777" w:rsidR="00BD707C" w:rsidRDefault="00BD707C" w:rsidP="007E56F4">
            <w:pPr>
              <w:pStyle w:val="TAL"/>
            </w:pPr>
            <w:r>
              <w:t>An</w:t>
            </w:r>
            <w:r w:rsidR="00B3790A">
              <w:t xml:space="preserve"> </w:t>
            </w:r>
            <w:r>
              <w:t>IPv4</w:t>
            </w:r>
            <w:r w:rsidR="00B3790A">
              <w:t xml:space="preserve"> </w:t>
            </w:r>
            <w:r>
              <w:t>or</w:t>
            </w:r>
            <w:r w:rsidR="00B3790A">
              <w:t xml:space="preserve"> </w:t>
            </w:r>
            <w:r>
              <w:t>IPv6</w:t>
            </w:r>
            <w:r w:rsidR="00B3790A">
              <w:t xml:space="preserve"> </w:t>
            </w:r>
            <w:r>
              <w:t>address</w:t>
            </w:r>
            <w:r w:rsidR="00B3790A">
              <w:t xml:space="preserve"> </w:t>
            </w:r>
            <w:r>
              <w:t>of</w:t>
            </w:r>
            <w:r w:rsidR="00B3790A">
              <w:t xml:space="preserve"> </w:t>
            </w:r>
            <w:r>
              <w:t>the</w:t>
            </w:r>
            <w:r w:rsidR="00B3790A">
              <w:t xml:space="preserve"> </w:t>
            </w:r>
            <w:r>
              <w:t>target.</w:t>
            </w:r>
          </w:p>
        </w:tc>
        <w:tc>
          <w:tcPr>
            <w:tcW w:w="2554" w:type="dxa"/>
          </w:tcPr>
          <w:p w14:paraId="625505E6" w14:textId="77777777" w:rsidR="00BD707C" w:rsidRPr="008107EB" w:rsidRDefault="00BD707C" w:rsidP="007E56F4">
            <w:pPr>
              <w:pStyle w:val="TAL"/>
            </w:pPr>
            <w:r>
              <w:t>partyInformation</w:t>
            </w:r>
          </w:p>
        </w:tc>
      </w:tr>
      <w:tr w:rsidR="00BD707C" w:rsidRPr="008107EB" w14:paraId="077BB2A2" w14:textId="77777777" w:rsidTr="00B3790A">
        <w:trPr>
          <w:jc w:val="center"/>
        </w:trPr>
        <w:tc>
          <w:tcPr>
            <w:tcW w:w="1839" w:type="dxa"/>
          </w:tcPr>
          <w:p w14:paraId="3AF4529E" w14:textId="77777777" w:rsidR="00BD707C" w:rsidRDefault="00BD707C" w:rsidP="007E56F4">
            <w:pPr>
              <w:pStyle w:val="TAL"/>
            </w:pPr>
            <w:r w:rsidRPr="008107EB">
              <w:t>Event</w:t>
            </w:r>
            <w:r w:rsidR="00B3790A">
              <w:t xml:space="preserve"> </w:t>
            </w:r>
            <w:r w:rsidRPr="008107EB">
              <w:t>Type</w:t>
            </w:r>
          </w:p>
        </w:tc>
        <w:tc>
          <w:tcPr>
            <w:tcW w:w="4963" w:type="dxa"/>
          </w:tcPr>
          <w:p w14:paraId="4A1238A9" w14:textId="77777777" w:rsidR="00BD707C" w:rsidRDefault="00BD707C" w:rsidP="007E56F4">
            <w:pPr>
              <w:pStyle w:val="TAL"/>
            </w:pPr>
            <w:r w:rsidRPr="008107EB">
              <w:t>Description</w:t>
            </w:r>
            <w:r w:rsidR="00B3790A">
              <w:t xml:space="preserve"> </w:t>
            </w:r>
            <w:r w:rsidRPr="008107EB">
              <w:t>which</w:t>
            </w:r>
            <w:r w:rsidR="00B3790A">
              <w:t xml:space="preserve"> </w:t>
            </w:r>
            <w:r w:rsidRPr="008107EB">
              <w:t>type</w:t>
            </w:r>
            <w:r w:rsidR="00B3790A">
              <w:t xml:space="preserve"> </w:t>
            </w:r>
            <w:r w:rsidRPr="008107EB">
              <w:t>of</w:t>
            </w:r>
            <w:r w:rsidR="00B3790A">
              <w:t xml:space="preserve"> </w:t>
            </w:r>
            <w:r w:rsidRPr="008107EB">
              <w:t>event</w:t>
            </w:r>
            <w:r w:rsidR="00B3790A">
              <w:t xml:space="preserve"> </w:t>
            </w:r>
            <w:r w:rsidRPr="008107EB">
              <w:t>is</w:t>
            </w:r>
            <w:r w:rsidR="00B3790A">
              <w:t xml:space="preserve"> </w:t>
            </w:r>
            <w:r w:rsidRPr="008107EB">
              <w:t>delivered:</w:t>
            </w:r>
            <w:r w:rsidR="00B3790A">
              <w:t xml:space="preserve">  </w:t>
            </w:r>
            <w:r>
              <w:t>Send,</w:t>
            </w:r>
            <w:r w:rsidR="00B3790A">
              <w:t xml:space="preserve"> </w:t>
            </w:r>
            <w:r>
              <w:t>Notification,</w:t>
            </w:r>
            <w:r w:rsidR="00B3790A">
              <w:t xml:space="preserve"> </w:t>
            </w:r>
            <w:r>
              <w:t>Notification</w:t>
            </w:r>
            <w:r w:rsidR="00B3790A">
              <w:t xml:space="preserve"> </w:t>
            </w:r>
            <w:r>
              <w:t>Response,</w:t>
            </w:r>
            <w:r w:rsidR="00B3790A">
              <w:t xml:space="preserve"> </w:t>
            </w:r>
            <w:r>
              <w:t>Retrieval,</w:t>
            </w:r>
            <w:r w:rsidR="00B3790A">
              <w:t xml:space="preserve"> </w:t>
            </w:r>
            <w:r>
              <w:t>Retrieval</w:t>
            </w:r>
            <w:r w:rsidR="00B3790A">
              <w:t xml:space="preserve"> </w:t>
            </w:r>
            <w:r>
              <w:t>Acknowledgement,</w:t>
            </w:r>
            <w:r w:rsidR="00B3790A">
              <w:t xml:space="preserve"> </w:t>
            </w:r>
            <w:r>
              <w:t>Forwarding,</w:t>
            </w:r>
            <w:r w:rsidR="00B3790A">
              <w:t xml:space="preserve"> </w:t>
            </w:r>
            <w:r>
              <w:t>Store,</w:t>
            </w:r>
            <w:r w:rsidR="00B3790A">
              <w:t xml:space="preserve"> </w:t>
            </w:r>
            <w:r>
              <w:t>Upload,</w:t>
            </w:r>
            <w:r w:rsidR="00B3790A">
              <w:t xml:space="preserve"> </w:t>
            </w:r>
            <w:r>
              <w:t>Delete,</w:t>
            </w:r>
            <w:r w:rsidR="00B3790A">
              <w:t xml:space="preserve"> </w:t>
            </w:r>
            <w:r>
              <w:t>Delivery,</w:t>
            </w:r>
            <w:r w:rsidR="00B3790A">
              <w:t xml:space="preserve"> </w:t>
            </w:r>
            <w:r>
              <w:t>Read</w:t>
            </w:r>
            <w:r w:rsidR="00B3790A">
              <w:t xml:space="preserve"> </w:t>
            </w:r>
            <w:r>
              <w:t>Reply</w:t>
            </w:r>
            <w:r w:rsidR="00B3790A">
              <w:t xml:space="preserve"> </w:t>
            </w:r>
            <w:r>
              <w:t>From</w:t>
            </w:r>
            <w:r w:rsidR="00B3790A">
              <w:t xml:space="preserve"> </w:t>
            </w:r>
            <w:r>
              <w:t>Target,</w:t>
            </w:r>
            <w:r w:rsidR="00B3790A">
              <w:t xml:space="preserve"> </w:t>
            </w:r>
            <w:r>
              <w:t>Read</w:t>
            </w:r>
            <w:r w:rsidR="00B3790A">
              <w:t xml:space="preserve"> </w:t>
            </w:r>
            <w:r>
              <w:t>Reply</w:t>
            </w:r>
            <w:r w:rsidR="00B3790A">
              <w:t xml:space="preserve"> </w:t>
            </w:r>
            <w:r>
              <w:t>To</w:t>
            </w:r>
            <w:r w:rsidR="00B3790A">
              <w:t xml:space="preserve"> </w:t>
            </w:r>
            <w:r>
              <w:t>Target,</w:t>
            </w:r>
            <w:r w:rsidR="00B3790A">
              <w:t xml:space="preserve"> </w:t>
            </w:r>
            <w:r>
              <w:t>Cancel,</w:t>
            </w:r>
            <w:r w:rsidR="00B3790A">
              <w:t xml:space="preserve"> </w:t>
            </w:r>
            <w:r>
              <w:t>View</w:t>
            </w:r>
            <w:r w:rsidR="00B3790A">
              <w:t xml:space="preserve"> </w:t>
            </w:r>
            <w:r>
              <w:t>Request,</w:t>
            </w:r>
            <w:r w:rsidR="00B3790A">
              <w:t xml:space="preserve"> </w:t>
            </w:r>
            <w:r>
              <w:t>View</w:t>
            </w:r>
            <w:r w:rsidR="00B3790A">
              <w:t xml:space="preserve"> </w:t>
            </w:r>
            <w:r>
              <w:t>Confirm.</w:t>
            </w:r>
          </w:p>
        </w:tc>
        <w:tc>
          <w:tcPr>
            <w:tcW w:w="2554" w:type="dxa"/>
          </w:tcPr>
          <w:p w14:paraId="38148D40" w14:textId="77777777" w:rsidR="00BD707C" w:rsidRPr="008107EB" w:rsidRDefault="00BD707C" w:rsidP="007E56F4">
            <w:pPr>
              <w:pStyle w:val="TAL"/>
            </w:pPr>
            <w:r>
              <w:t>mMS</w:t>
            </w:r>
            <w:r w:rsidRPr="008107EB">
              <w:t>Event</w:t>
            </w:r>
          </w:p>
        </w:tc>
      </w:tr>
      <w:tr w:rsidR="00BD707C" w:rsidRPr="008107EB" w14:paraId="67B954B0" w14:textId="77777777" w:rsidTr="00B3790A">
        <w:trPr>
          <w:jc w:val="center"/>
        </w:trPr>
        <w:tc>
          <w:tcPr>
            <w:tcW w:w="1839" w:type="dxa"/>
          </w:tcPr>
          <w:p w14:paraId="2F80B749" w14:textId="77777777" w:rsidR="00BD707C" w:rsidRPr="008107EB" w:rsidRDefault="00BD707C" w:rsidP="007E56F4">
            <w:pPr>
              <w:pStyle w:val="TAL"/>
            </w:pPr>
            <w:r w:rsidRPr="008107EB">
              <w:t>Event</w:t>
            </w:r>
            <w:r w:rsidR="00B3790A">
              <w:t xml:space="preserve"> </w:t>
            </w:r>
            <w:r w:rsidRPr="008107EB">
              <w:t>Date</w:t>
            </w:r>
          </w:p>
        </w:tc>
        <w:tc>
          <w:tcPr>
            <w:tcW w:w="4963" w:type="dxa"/>
          </w:tcPr>
          <w:p w14:paraId="78043B77" w14:textId="77777777" w:rsidR="00BD707C" w:rsidRPr="008107EB" w:rsidRDefault="00BD707C" w:rsidP="007E56F4">
            <w:pPr>
              <w:pStyle w:val="TAL"/>
              <w:rPr>
                <w:highlight w:val="yellow"/>
              </w:rPr>
            </w:pPr>
            <w:r w:rsidRPr="008107EB">
              <w:t>Date</w:t>
            </w:r>
            <w:r w:rsidR="00B3790A">
              <w:t xml:space="preserve"> </w:t>
            </w:r>
            <w:r w:rsidRPr="008107EB">
              <w:t>of</w:t>
            </w:r>
            <w:r w:rsidR="00B3790A">
              <w:t xml:space="preserve"> </w:t>
            </w:r>
            <w:r w:rsidRPr="008107EB">
              <w:t>the</w:t>
            </w:r>
            <w:r w:rsidR="00B3790A">
              <w:t xml:space="preserve"> </w:t>
            </w:r>
            <w:r w:rsidRPr="008107EB">
              <w:t>event</w:t>
            </w:r>
            <w:r w:rsidR="00B3790A">
              <w:t xml:space="preserve"> </w:t>
            </w:r>
            <w:r w:rsidRPr="008107EB">
              <w:t>generation</w:t>
            </w:r>
            <w:r w:rsidR="00B3790A">
              <w:t xml:space="preserve"> </w:t>
            </w:r>
            <w:r w:rsidRPr="008107EB">
              <w:t>in</w:t>
            </w:r>
            <w:r w:rsidR="00B3790A">
              <w:t xml:space="preserve"> </w:t>
            </w:r>
            <w:r w:rsidRPr="008107EB">
              <w:t>the</w:t>
            </w:r>
            <w:r w:rsidR="00B3790A">
              <w:t xml:space="preserve"> </w:t>
            </w:r>
            <w:r>
              <w:t>MMS</w:t>
            </w:r>
            <w:r w:rsidR="00B3790A">
              <w:t xml:space="preserve"> </w:t>
            </w:r>
            <w:r>
              <w:t>Proxy/Server</w:t>
            </w:r>
            <w:r w:rsidRPr="008107EB">
              <w:t>.</w:t>
            </w:r>
          </w:p>
        </w:tc>
        <w:tc>
          <w:tcPr>
            <w:tcW w:w="2554" w:type="dxa"/>
            <w:vMerge w:val="restart"/>
          </w:tcPr>
          <w:p w14:paraId="556A3D2A" w14:textId="77777777" w:rsidR="00BD707C" w:rsidRPr="008107EB" w:rsidRDefault="00BD707C" w:rsidP="007E56F4">
            <w:pPr>
              <w:pStyle w:val="TAL"/>
            </w:pPr>
            <w:r w:rsidRPr="008107EB">
              <w:t>timestamp</w:t>
            </w:r>
          </w:p>
        </w:tc>
      </w:tr>
      <w:tr w:rsidR="00BD707C" w:rsidRPr="008107EB" w14:paraId="4A689DEA" w14:textId="77777777" w:rsidTr="00B3790A">
        <w:trPr>
          <w:jc w:val="center"/>
        </w:trPr>
        <w:tc>
          <w:tcPr>
            <w:tcW w:w="1839" w:type="dxa"/>
          </w:tcPr>
          <w:p w14:paraId="4BF2DB5F" w14:textId="77777777" w:rsidR="00BD707C" w:rsidRPr="008107EB" w:rsidRDefault="00BD707C" w:rsidP="007E56F4">
            <w:pPr>
              <w:pStyle w:val="TAL"/>
            </w:pPr>
            <w:r w:rsidRPr="008107EB">
              <w:t>Event</w:t>
            </w:r>
            <w:r w:rsidR="00B3790A">
              <w:t xml:space="preserve"> </w:t>
            </w:r>
            <w:r w:rsidRPr="008107EB">
              <w:t>Time</w:t>
            </w:r>
          </w:p>
          <w:p w14:paraId="3ED6B9E2" w14:textId="77777777" w:rsidR="00BD707C" w:rsidRPr="008107EB" w:rsidRDefault="00BD707C" w:rsidP="007E56F4">
            <w:pPr>
              <w:pStyle w:val="TAL"/>
            </w:pPr>
          </w:p>
        </w:tc>
        <w:tc>
          <w:tcPr>
            <w:tcW w:w="4963" w:type="dxa"/>
          </w:tcPr>
          <w:p w14:paraId="4EA5DBEE" w14:textId="77777777" w:rsidR="00BD707C" w:rsidRPr="008107EB" w:rsidRDefault="00BD707C" w:rsidP="007E56F4">
            <w:pPr>
              <w:pStyle w:val="TAL"/>
            </w:pPr>
            <w:r w:rsidRPr="008107EB">
              <w:t>Time</w:t>
            </w:r>
            <w:r w:rsidR="00B3790A">
              <w:t xml:space="preserve"> </w:t>
            </w:r>
            <w:r w:rsidRPr="008107EB">
              <w:t>of</w:t>
            </w:r>
            <w:r w:rsidR="00B3790A">
              <w:t xml:space="preserve"> </w:t>
            </w:r>
            <w:r w:rsidRPr="008107EB">
              <w:t>the</w:t>
            </w:r>
            <w:r w:rsidR="00B3790A">
              <w:t xml:space="preserve"> </w:t>
            </w:r>
            <w:r w:rsidRPr="008107EB">
              <w:t>event</w:t>
            </w:r>
            <w:r w:rsidR="00B3790A">
              <w:t xml:space="preserve"> </w:t>
            </w:r>
            <w:r w:rsidRPr="008107EB">
              <w:t>generation</w:t>
            </w:r>
            <w:r w:rsidR="00B3790A">
              <w:t xml:space="preserve"> </w:t>
            </w:r>
            <w:r w:rsidRPr="008107EB">
              <w:t>in</w:t>
            </w:r>
            <w:r w:rsidR="00B3790A">
              <w:t xml:space="preserve"> </w:t>
            </w:r>
            <w:r w:rsidRPr="008107EB">
              <w:t>the</w:t>
            </w:r>
            <w:r w:rsidR="00B3790A">
              <w:t xml:space="preserve"> </w:t>
            </w:r>
            <w:r>
              <w:t>MMS</w:t>
            </w:r>
            <w:r w:rsidR="00B3790A">
              <w:t xml:space="preserve"> </w:t>
            </w:r>
            <w:r>
              <w:t>Proxy/Server</w:t>
            </w:r>
            <w:r w:rsidRPr="008107EB">
              <w:t>.</w:t>
            </w:r>
            <w:r w:rsidR="00B3790A">
              <w:t xml:space="preserve"> </w:t>
            </w:r>
            <w:r w:rsidRPr="008107EB">
              <w:t>Timestamp</w:t>
            </w:r>
            <w:r w:rsidR="00B3790A">
              <w:t xml:space="preserve"> </w:t>
            </w:r>
            <w:r w:rsidRPr="008107EB">
              <w:t>shall</w:t>
            </w:r>
            <w:r w:rsidR="00B3790A">
              <w:t xml:space="preserve"> </w:t>
            </w:r>
            <w:r w:rsidRPr="008107EB">
              <w:t>be</w:t>
            </w:r>
            <w:r w:rsidR="00B3790A">
              <w:t xml:space="preserve"> </w:t>
            </w:r>
            <w:r w:rsidRPr="008107EB">
              <w:t>based</w:t>
            </w:r>
            <w:r w:rsidR="00B3790A">
              <w:t xml:space="preserve"> </w:t>
            </w:r>
            <w:r w:rsidRPr="008107EB">
              <w:t>on</w:t>
            </w:r>
            <w:r w:rsidR="00B3790A">
              <w:t xml:space="preserve"> </w:t>
            </w:r>
            <w:r w:rsidRPr="008107EB">
              <w:t>the</w:t>
            </w:r>
            <w:r w:rsidR="00B3790A">
              <w:t xml:space="preserve"> </w:t>
            </w:r>
            <w:r>
              <w:t>MMS</w:t>
            </w:r>
            <w:r w:rsidR="00B3790A">
              <w:t xml:space="preserve"> </w:t>
            </w:r>
            <w:r>
              <w:t>Proxy/Server</w:t>
            </w:r>
            <w:r w:rsidR="00B3790A">
              <w:t xml:space="preserve"> </w:t>
            </w:r>
            <w:r w:rsidRPr="008107EB">
              <w:t>internal</w:t>
            </w:r>
            <w:r w:rsidR="00B3790A">
              <w:t xml:space="preserve"> </w:t>
            </w:r>
            <w:r w:rsidRPr="008107EB">
              <w:t>clock.</w:t>
            </w:r>
          </w:p>
        </w:tc>
        <w:tc>
          <w:tcPr>
            <w:tcW w:w="2554" w:type="dxa"/>
            <w:vMerge/>
          </w:tcPr>
          <w:p w14:paraId="4BF32894" w14:textId="77777777" w:rsidR="00BD707C" w:rsidRPr="008107EB" w:rsidRDefault="00BD707C" w:rsidP="007E56F4">
            <w:pPr>
              <w:pStyle w:val="TAL"/>
            </w:pPr>
          </w:p>
        </w:tc>
      </w:tr>
      <w:tr w:rsidR="00BD707C" w:rsidRPr="008107EB" w14:paraId="2C5998B8" w14:textId="77777777" w:rsidTr="00B3790A">
        <w:trPr>
          <w:jc w:val="center"/>
        </w:trPr>
        <w:tc>
          <w:tcPr>
            <w:tcW w:w="1839" w:type="dxa"/>
          </w:tcPr>
          <w:p w14:paraId="2A7F0648" w14:textId="77777777" w:rsidR="00BD707C" w:rsidRPr="008107EB" w:rsidRDefault="00BD707C" w:rsidP="007E56F4">
            <w:pPr>
              <w:pStyle w:val="TAL"/>
            </w:pPr>
            <w:r w:rsidRPr="008107EB">
              <w:t>Correlation</w:t>
            </w:r>
            <w:r w:rsidR="00B3790A">
              <w:t xml:space="preserve"> </w:t>
            </w:r>
            <w:r w:rsidRPr="008107EB">
              <w:t>Number</w:t>
            </w:r>
          </w:p>
        </w:tc>
        <w:tc>
          <w:tcPr>
            <w:tcW w:w="4963" w:type="dxa"/>
          </w:tcPr>
          <w:p w14:paraId="6620BDB0" w14:textId="77777777" w:rsidR="00BD707C" w:rsidRPr="008107EB" w:rsidRDefault="00BD707C" w:rsidP="007E56F4">
            <w:pPr>
              <w:pStyle w:val="TAL"/>
              <w:rPr>
                <w:highlight w:val="yellow"/>
              </w:rPr>
            </w:pPr>
            <w:r w:rsidRPr="008107EB">
              <w:t>The</w:t>
            </w:r>
            <w:r w:rsidR="00B3790A">
              <w:t xml:space="preserve"> </w:t>
            </w:r>
            <w:r w:rsidRPr="008107EB">
              <w:t>correlation</w:t>
            </w:r>
            <w:r w:rsidR="00B3790A">
              <w:t xml:space="preserve"> </w:t>
            </w:r>
            <w:r w:rsidRPr="008107EB">
              <w:t>number</w:t>
            </w:r>
            <w:r w:rsidR="00B3790A">
              <w:t xml:space="preserve"> </w:t>
            </w:r>
            <w:r w:rsidRPr="008107EB">
              <w:t>is</w:t>
            </w:r>
            <w:r w:rsidR="00B3790A">
              <w:t xml:space="preserve"> </w:t>
            </w:r>
            <w:r w:rsidRPr="008107EB">
              <w:t>used</w:t>
            </w:r>
            <w:r w:rsidR="00B3790A">
              <w:t xml:space="preserve"> </w:t>
            </w:r>
            <w:r w:rsidRPr="008107EB">
              <w:t>to</w:t>
            </w:r>
            <w:r w:rsidR="00B3790A">
              <w:t xml:space="preserve"> </w:t>
            </w:r>
            <w:r w:rsidRPr="008107EB">
              <w:t>correlate</w:t>
            </w:r>
            <w:r w:rsidR="00B3790A">
              <w:t xml:space="preserve"> </w:t>
            </w:r>
            <w:r w:rsidRPr="008107EB">
              <w:t>CC</w:t>
            </w:r>
            <w:r w:rsidR="00B3790A">
              <w:t xml:space="preserve"> </w:t>
            </w:r>
            <w:r w:rsidRPr="008107EB">
              <w:t>and</w:t>
            </w:r>
            <w:r w:rsidR="00B3790A">
              <w:t xml:space="preserve"> </w:t>
            </w:r>
            <w:r w:rsidRPr="008107EB">
              <w:t>IRI.</w:t>
            </w:r>
            <w:r w:rsidR="00B3790A">
              <w:t xml:space="preserve"> </w:t>
            </w:r>
          </w:p>
        </w:tc>
        <w:tc>
          <w:tcPr>
            <w:tcW w:w="2554" w:type="dxa"/>
          </w:tcPr>
          <w:p w14:paraId="1119F85C" w14:textId="77777777" w:rsidR="00BD707C" w:rsidRPr="008107EB" w:rsidRDefault="00BD707C" w:rsidP="007E56F4">
            <w:pPr>
              <w:pStyle w:val="TAL"/>
            </w:pPr>
            <w:r>
              <w:t>mMS</w:t>
            </w:r>
            <w:r w:rsidRPr="008107EB">
              <w:t>Correlation</w:t>
            </w:r>
            <w:r>
              <w:t>Number</w:t>
            </w:r>
          </w:p>
        </w:tc>
      </w:tr>
      <w:tr w:rsidR="00BD707C" w:rsidRPr="008107EB" w14:paraId="522A504A" w14:textId="77777777" w:rsidTr="00B3790A">
        <w:trPr>
          <w:jc w:val="center"/>
        </w:trPr>
        <w:tc>
          <w:tcPr>
            <w:tcW w:w="1839" w:type="dxa"/>
          </w:tcPr>
          <w:p w14:paraId="0444A6A3" w14:textId="77777777" w:rsidR="00BD707C" w:rsidRPr="008107EB" w:rsidRDefault="00BD707C" w:rsidP="007E56F4">
            <w:pPr>
              <w:pStyle w:val="TAL"/>
            </w:pPr>
            <w:r>
              <w:t>Applic-ID</w:t>
            </w:r>
          </w:p>
        </w:tc>
        <w:tc>
          <w:tcPr>
            <w:tcW w:w="4963" w:type="dxa"/>
          </w:tcPr>
          <w:p w14:paraId="58B95BE2" w14:textId="77777777" w:rsidR="00BD707C" w:rsidRPr="008107EB" w:rsidRDefault="00BD707C" w:rsidP="007E56F4">
            <w:pPr>
              <w:pStyle w:val="TAL"/>
            </w:pPr>
            <w:r w:rsidRPr="00F24FAA">
              <w:t>Identification</w:t>
            </w:r>
            <w:r w:rsidR="00B3790A">
              <w:t xml:space="preserve"> </w:t>
            </w:r>
            <w:r w:rsidRPr="00F24FAA">
              <w:t>of</w:t>
            </w:r>
            <w:r w:rsidR="00B3790A">
              <w:t xml:space="preserve"> </w:t>
            </w:r>
            <w:r w:rsidRPr="00F24FAA">
              <w:t>the</w:t>
            </w:r>
            <w:r w:rsidR="00B3790A">
              <w:t xml:space="preserve"> </w:t>
            </w:r>
            <w:r w:rsidRPr="00F24FAA">
              <w:t>originating</w:t>
            </w:r>
            <w:r w:rsidR="00B3790A">
              <w:t xml:space="preserve"> </w:t>
            </w:r>
            <w:r w:rsidRPr="00F24FAA">
              <w:t>application</w:t>
            </w:r>
            <w:r w:rsidR="00B3790A">
              <w:t xml:space="preserve"> </w:t>
            </w:r>
            <w:r w:rsidRPr="00F24FAA">
              <w:t>of</w:t>
            </w:r>
            <w:r w:rsidR="00B3790A">
              <w:t xml:space="preserve"> </w:t>
            </w:r>
            <w:r w:rsidRPr="00F24FAA">
              <w:t>the</w:t>
            </w:r>
            <w:r w:rsidR="00B3790A">
              <w:t xml:space="preserve"> </w:t>
            </w:r>
            <w:r w:rsidRPr="00F24FAA">
              <w:t>original</w:t>
            </w:r>
            <w:r w:rsidR="00B3790A">
              <w:t xml:space="preserve"> </w:t>
            </w:r>
            <w:r w:rsidRPr="00F24FAA">
              <w:t>MM.</w:t>
            </w:r>
          </w:p>
        </w:tc>
        <w:tc>
          <w:tcPr>
            <w:tcW w:w="2554" w:type="dxa"/>
          </w:tcPr>
          <w:p w14:paraId="5A06CE6F" w14:textId="77777777" w:rsidR="00BD707C" w:rsidRPr="008107EB" w:rsidRDefault="00BD707C" w:rsidP="007E56F4">
            <w:pPr>
              <w:pStyle w:val="TAL"/>
            </w:pPr>
            <w:r>
              <w:t>applicID</w:t>
            </w:r>
          </w:p>
        </w:tc>
      </w:tr>
      <w:tr w:rsidR="00BD707C" w:rsidRPr="008107EB" w14:paraId="607B40D6" w14:textId="77777777" w:rsidTr="00B3790A">
        <w:trPr>
          <w:jc w:val="center"/>
        </w:trPr>
        <w:tc>
          <w:tcPr>
            <w:tcW w:w="1839" w:type="dxa"/>
            <w:vAlign w:val="center"/>
          </w:tcPr>
          <w:p w14:paraId="3C570A2A" w14:textId="77777777" w:rsidR="00BD707C" w:rsidRDefault="00BD707C" w:rsidP="007E56F4">
            <w:pPr>
              <w:pStyle w:val="TAL"/>
            </w:pPr>
            <w:r w:rsidRPr="007A47CF">
              <w:t>Aux</w:t>
            </w:r>
            <w:r w:rsidR="00B3790A">
              <w:t xml:space="preserve"> </w:t>
            </w:r>
            <w:r w:rsidRPr="007A47CF">
              <w:t>Applic</w:t>
            </w:r>
            <w:r w:rsidR="00B3790A">
              <w:t xml:space="preserve"> </w:t>
            </w:r>
            <w:r w:rsidRPr="007A47CF">
              <w:t>Info</w:t>
            </w:r>
          </w:p>
        </w:tc>
        <w:tc>
          <w:tcPr>
            <w:tcW w:w="4963" w:type="dxa"/>
          </w:tcPr>
          <w:p w14:paraId="722DBA95" w14:textId="77777777" w:rsidR="00BD707C" w:rsidRPr="00AD022B" w:rsidRDefault="00BD707C" w:rsidP="007E56F4">
            <w:pPr>
              <w:pStyle w:val="TAL"/>
            </w:pPr>
            <w:r w:rsidRPr="00F24FAA">
              <w:t>Auxiliary</w:t>
            </w:r>
            <w:r w:rsidR="00B3790A">
              <w:t xml:space="preserve"> </w:t>
            </w:r>
            <w:r w:rsidRPr="00F24FAA">
              <w:t>application</w:t>
            </w:r>
            <w:r w:rsidR="00B3790A">
              <w:t xml:space="preserve"> </w:t>
            </w:r>
            <w:r w:rsidRPr="00F24FAA">
              <w:t>addressing</w:t>
            </w:r>
            <w:r w:rsidR="00B3790A">
              <w:t xml:space="preserve"> </w:t>
            </w:r>
            <w:r w:rsidRPr="00F24FAA">
              <w:t>information</w:t>
            </w:r>
            <w:r w:rsidR="00B3790A">
              <w:t xml:space="preserve"> </w:t>
            </w:r>
            <w:r w:rsidRPr="00F24FAA">
              <w:t>as</w:t>
            </w:r>
            <w:r w:rsidR="00B3790A">
              <w:t xml:space="preserve"> </w:t>
            </w:r>
            <w:r w:rsidRPr="00F24FAA">
              <w:t>indicated</w:t>
            </w:r>
            <w:r w:rsidR="00B3790A">
              <w:t xml:space="preserve"> </w:t>
            </w:r>
            <w:r w:rsidRPr="00F24FAA">
              <w:t>in</w:t>
            </w:r>
            <w:r w:rsidR="00B3790A">
              <w:t xml:space="preserve"> </w:t>
            </w:r>
            <w:r w:rsidRPr="00F24FAA">
              <w:t>the</w:t>
            </w:r>
            <w:r w:rsidR="00B3790A">
              <w:t xml:space="preserve"> </w:t>
            </w:r>
            <w:r w:rsidRPr="00F24FAA">
              <w:t>original</w:t>
            </w:r>
            <w:r w:rsidR="00B3790A">
              <w:t xml:space="preserve"> </w:t>
            </w:r>
            <w:r w:rsidRPr="00F24FAA">
              <w:t>MM.</w:t>
            </w:r>
          </w:p>
        </w:tc>
        <w:tc>
          <w:tcPr>
            <w:tcW w:w="2554" w:type="dxa"/>
          </w:tcPr>
          <w:p w14:paraId="5F5BD15A" w14:textId="77777777" w:rsidR="00BD707C" w:rsidRPr="008107EB" w:rsidRDefault="00BD707C" w:rsidP="007E56F4">
            <w:pPr>
              <w:pStyle w:val="TAL"/>
            </w:pPr>
            <w:r>
              <w:t>auxApplicInfo</w:t>
            </w:r>
          </w:p>
        </w:tc>
      </w:tr>
      <w:tr w:rsidR="00BD707C" w:rsidRPr="008107EB" w14:paraId="1C272723" w14:textId="77777777" w:rsidTr="00B3790A">
        <w:trPr>
          <w:jc w:val="center"/>
        </w:trPr>
        <w:tc>
          <w:tcPr>
            <w:tcW w:w="1839" w:type="dxa"/>
            <w:vAlign w:val="center"/>
          </w:tcPr>
          <w:p w14:paraId="73733518" w14:textId="77777777" w:rsidR="00BD707C" w:rsidRDefault="00BD707C" w:rsidP="007E56F4">
            <w:pPr>
              <w:pStyle w:val="TAL"/>
            </w:pPr>
            <w:r w:rsidRPr="007A47CF">
              <w:t>BCC</w:t>
            </w:r>
            <w:r w:rsidR="00B3790A">
              <w:t xml:space="preserve"> </w:t>
            </w:r>
            <w:r w:rsidRPr="007A47CF">
              <w:t>Recipients</w:t>
            </w:r>
          </w:p>
        </w:tc>
        <w:tc>
          <w:tcPr>
            <w:tcW w:w="4963" w:type="dxa"/>
          </w:tcPr>
          <w:p w14:paraId="25C8D461" w14:textId="77777777" w:rsidR="00BD707C" w:rsidRPr="008107EB" w:rsidRDefault="00BD707C" w:rsidP="007E56F4">
            <w:pPr>
              <w:pStyle w:val="TAL"/>
            </w:pPr>
            <w:r w:rsidRPr="00F24FAA">
              <w:t>Address</w:t>
            </w:r>
            <w:r w:rsidR="00B3790A">
              <w:t xml:space="preserve"> </w:t>
            </w:r>
            <w:r w:rsidRPr="00F24FAA">
              <w:t>of</w:t>
            </w:r>
            <w:r w:rsidR="00B3790A">
              <w:t xml:space="preserve"> </w:t>
            </w:r>
            <w:r w:rsidRPr="00F24FAA">
              <w:t>a</w:t>
            </w:r>
            <w:r w:rsidR="00B3790A">
              <w:t xml:space="preserve"> </w:t>
            </w:r>
            <w:r w:rsidRPr="00F24FAA">
              <w:t>recipient;</w:t>
            </w:r>
            <w:r w:rsidR="00B3790A">
              <w:t xml:space="preserve"> </w:t>
            </w:r>
            <w:r w:rsidRPr="00F24FAA">
              <w:t>the</w:t>
            </w:r>
            <w:r w:rsidR="00B3790A">
              <w:t xml:space="preserve"> </w:t>
            </w:r>
            <w:r w:rsidRPr="00F24FAA">
              <w:t>"BCC"</w:t>
            </w:r>
            <w:r w:rsidR="00B3790A">
              <w:t xml:space="preserve"> </w:t>
            </w:r>
            <w:r w:rsidRPr="00F24FAA">
              <w:t>field</w:t>
            </w:r>
            <w:r w:rsidR="00B3790A">
              <w:t xml:space="preserve"> </w:t>
            </w:r>
            <w:r w:rsidRPr="00F24FAA">
              <w:t>may</w:t>
            </w:r>
            <w:r w:rsidR="00B3790A">
              <w:t xml:space="preserve"> </w:t>
            </w:r>
            <w:r w:rsidRPr="00F24FAA">
              <w:t>include</w:t>
            </w:r>
            <w:r w:rsidR="00B3790A">
              <w:t xml:space="preserve"> </w:t>
            </w:r>
            <w:r w:rsidRPr="00F24FAA">
              <w:t>addresses</w:t>
            </w:r>
            <w:r w:rsidR="00B3790A">
              <w:t xml:space="preserve"> </w:t>
            </w:r>
            <w:r w:rsidRPr="00F24FAA">
              <w:t>of</w:t>
            </w:r>
            <w:r w:rsidR="00B3790A">
              <w:t xml:space="preserve"> </w:t>
            </w:r>
            <w:r w:rsidRPr="00F24FAA">
              <w:t>multiple</w:t>
            </w:r>
            <w:r w:rsidR="00B3790A">
              <w:t xml:space="preserve"> </w:t>
            </w:r>
            <w:r w:rsidRPr="00F24FAA">
              <w:t>recipients.</w:t>
            </w:r>
            <w:r w:rsidR="00B3790A">
              <w:t xml:space="preserve"> </w:t>
            </w:r>
            <w:r w:rsidRPr="00F24FAA">
              <w:t>When</w:t>
            </w:r>
            <w:r w:rsidR="00B3790A">
              <w:t xml:space="preserve"> </w:t>
            </w:r>
            <w:r w:rsidRPr="00F24FAA">
              <w:t>address</w:t>
            </w:r>
            <w:r w:rsidR="00B3790A">
              <w:t xml:space="preserve"> </w:t>
            </w:r>
            <w:r w:rsidRPr="00F24FAA">
              <w:t>translation</w:t>
            </w:r>
            <w:r w:rsidR="00B3790A">
              <w:t xml:space="preserve"> </w:t>
            </w:r>
            <w:r w:rsidRPr="00F24FAA">
              <w:t>occurs,</w:t>
            </w:r>
            <w:r w:rsidR="00B3790A">
              <w:t xml:space="preserve"> </w:t>
            </w:r>
            <w:r w:rsidRPr="00F24FAA">
              <w:t>both</w:t>
            </w:r>
            <w:r w:rsidR="00B3790A">
              <w:t xml:space="preserve"> </w:t>
            </w:r>
            <w:r w:rsidRPr="00F24FAA">
              <w:t>the</w:t>
            </w:r>
            <w:r w:rsidR="00B3790A">
              <w:t xml:space="preserve"> </w:t>
            </w:r>
            <w:r w:rsidRPr="00F24FAA">
              <w:t>pre</w:t>
            </w:r>
            <w:r w:rsidR="00B3790A">
              <w:t xml:space="preserve"> </w:t>
            </w:r>
            <w:r w:rsidRPr="00F24FAA">
              <w:t>and</w:t>
            </w:r>
            <w:r w:rsidR="00B3790A">
              <w:t xml:space="preserve"> </w:t>
            </w:r>
            <w:r w:rsidRPr="00F24FAA">
              <w:t>post</w:t>
            </w:r>
            <w:r w:rsidR="00B3790A">
              <w:t xml:space="preserve"> </w:t>
            </w:r>
            <w:r w:rsidRPr="00F24FAA">
              <w:t>translated</w:t>
            </w:r>
            <w:r w:rsidR="00B3790A">
              <w:t xml:space="preserve"> </w:t>
            </w:r>
            <w:r w:rsidRPr="00F24FAA">
              <w:t>addresses</w:t>
            </w:r>
            <w:r w:rsidR="00B3790A">
              <w:t xml:space="preserve"> </w:t>
            </w:r>
            <w:r w:rsidRPr="00F24FAA">
              <w:t>(with</w:t>
            </w:r>
            <w:r w:rsidR="00B3790A">
              <w:t xml:space="preserve"> </w:t>
            </w:r>
            <w:r w:rsidRPr="00F24FAA">
              <w:t>appropriate</w:t>
            </w:r>
            <w:r w:rsidR="00B3790A">
              <w:t xml:space="preserve"> </w:t>
            </w:r>
            <w:r w:rsidRPr="00F24FAA">
              <w:t>correlation)</w:t>
            </w:r>
            <w:r w:rsidR="00B3790A">
              <w:t xml:space="preserve"> </w:t>
            </w:r>
            <w:r w:rsidRPr="00F24FAA">
              <w:t>are</w:t>
            </w:r>
            <w:r w:rsidR="00B3790A">
              <w:t xml:space="preserve"> </w:t>
            </w:r>
            <w:r w:rsidRPr="00F24FAA">
              <w:t>included.</w:t>
            </w:r>
          </w:p>
        </w:tc>
        <w:tc>
          <w:tcPr>
            <w:tcW w:w="2554" w:type="dxa"/>
          </w:tcPr>
          <w:p w14:paraId="24884E0E" w14:textId="77777777" w:rsidR="00BD707C" w:rsidRPr="008107EB" w:rsidRDefault="00BD707C" w:rsidP="007E56F4">
            <w:pPr>
              <w:pStyle w:val="TAL"/>
            </w:pPr>
            <w:r>
              <w:t>mMSParties/bCCAddresses</w:t>
            </w:r>
          </w:p>
        </w:tc>
      </w:tr>
      <w:tr w:rsidR="00BD707C" w:rsidRPr="008107EB" w14:paraId="0982C7C6" w14:textId="77777777" w:rsidTr="00B3790A">
        <w:trPr>
          <w:jc w:val="center"/>
        </w:trPr>
        <w:tc>
          <w:tcPr>
            <w:tcW w:w="1839" w:type="dxa"/>
            <w:vAlign w:val="center"/>
          </w:tcPr>
          <w:p w14:paraId="25151819" w14:textId="77777777" w:rsidR="00BD707C" w:rsidRDefault="00BD707C" w:rsidP="007E56F4">
            <w:pPr>
              <w:pStyle w:val="TAL"/>
            </w:pPr>
            <w:r w:rsidRPr="007A47CF">
              <w:t>Cancel</w:t>
            </w:r>
            <w:r w:rsidR="00B3790A">
              <w:t xml:space="preserve"> </w:t>
            </w:r>
            <w:r w:rsidRPr="007A47CF">
              <w:t>id</w:t>
            </w:r>
          </w:p>
        </w:tc>
        <w:tc>
          <w:tcPr>
            <w:tcW w:w="4963" w:type="dxa"/>
          </w:tcPr>
          <w:p w14:paraId="354A3B45" w14:textId="77777777" w:rsidR="00BD707C" w:rsidRPr="008107EB" w:rsidRDefault="00BD707C" w:rsidP="007E56F4">
            <w:pPr>
              <w:pStyle w:val="TAL"/>
            </w:pPr>
            <w:r w:rsidRPr="008A0738">
              <w:t>This</w:t>
            </w:r>
            <w:r w:rsidR="00B3790A">
              <w:t xml:space="preserve"> </w:t>
            </w:r>
            <w:r w:rsidRPr="008A0738">
              <w:t>field</w:t>
            </w:r>
            <w:r w:rsidR="00B3790A">
              <w:t xml:space="preserve"> </w:t>
            </w:r>
            <w:r w:rsidRPr="008A0738">
              <w:t>includes</w:t>
            </w:r>
            <w:r w:rsidR="00B3790A">
              <w:t xml:space="preserve"> </w:t>
            </w:r>
            <w:r w:rsidRPr="008A0738">
              <w:t>the</w:t>
            </w:r>
            <w:r w:rsidR="00B3790A">
              <w:t xml:space="preserve"> </w:t>
            </w:r>
            <w:r w:rsidRPr="008A0738">
              <w:t>Message</w:t>
            </w:r>
            <w:r w:rsidR="00B3790A">
              <w:t xml:space="preserve"> </w:t>
            </w:r>
            <w:r w:rsidRPr="008A0738">
              <w:t>ID</w:t>
            </w:r>
            <w:r w:rsidR="00B3790A">
              <w:t xml:space="preserve"> </w:t>
            </w:r>
            <w:r w:rsidRPr="008A0738">
              <w:t>identifying</w:t>
            </w:r>
            <w:r w:rsidR="00B3790A">
              <w:t xml:space="preserve"> </w:t>
            </w:r>
            <w:r w:rsidRPr="008A0738">
              <w:t>the</w:t>
            </w:r>
            <w:r w:rsidR="00B3790A">
              <w:t xml:space="preserve"> </w:t>
            </w:r>
            <w:r w:rsidRPr="008A0738">
              <w:t>message</w:t>
            </w:r>
            <w:r w:rsidR="00B3790A">
              <w:t xml:space="preserve"> </w:t>
            </w:r>
            <w:r w:rsidRPr="008A0738">
              <w:t>to</w:t>
            </w:r>
            <w:r w:rsidR="00B3790A">
              <w:t xml:space="preserve"> </w:t>
            </w:r>
            <w:r w:rsidRPr="008A0738">
              <w:t>be</w:t>
            </w:r>
            <w:r w:rsidR="00B3790A">
              <w:t xml:space="preserve"> </w:t>
            </w:r>
            <w:r w:rsidRPr="008A0738">
              <w:t>cancelled.</w:t>
            </w:r>
          </w:p>
        </w:tc>
        <w:tc>
          <w:tcPr>
            <w:tcW w:w="2554" w:type="dxa"/>
          </w:tcPr>
          <w:p w14:paraId="7BD084C7" w14:textId="77777777" w:rsidR="00BD707C" w:rsidRPr="008107EB" w:rsidRDefault="00BD707C" w:rsidP="007E56F4">
            <w:pPr>
              <w:pStyle w:val="TAL"/>
            </w:pPr>
            <w:r>
              <w:t>cancelID</w:t>
            </w:r>
          </w:p>
        </w:tc>
      </w:tr>
      <w:tr w:rsidR="00BD707C" w:rsidRPr="008107EB" w14:paraId="6A098265" w14:textId="77777777" w:rsidTr="00B3790A">
        <w:trPr>
          <w:jc w:val="center"/>
        </w:trPr>
        <w:tc>
          <w:tcPr>
            <w:tcW w:w="1839" w:type="dxa"/>
            <w:vAlign w:val="center"/>
          </w:tcPr>
          <w:p w14:paraId="7936A59B" w14:textId="77777777" w:rsidR="00BD707C" w:rsidRDefault="00BD707C" w:rsidP="007E56F4">
            <w:pPr>
              <w:pStyle w:val="TAL"/>
            </w:pPr>
            <w:r w:rsidRPr="007A47CF">
              <w:t>Cancel</w:t>
            </w:r>
            <w:r w:rsidR="00B3790A">
              <w:t xml:space="preserve"> </w:t>
            </w:r>
            <w:r w:rsidRPr="007A47CF">
              <w:t>Status</w:t>
            </w:r>
          </w:p>
        </w:tc>
        <w:tc>
          <w:tcPr>
            <w:tcW w:w="4963" w:type="dxa"/>
          </w:tcPr>
          <w:p w14:paraId="407C31BB" w14:textId="77777777" w:rsidR="00BD707C" w:rsidRPr="008107EB" w:rsidRDefault="00BD707C" w:rsidP="007E56F4">
            <w:pPr>
              <w:pStyle w:val="TAL"/>
            </w:pPr>
            <w:r w:rsidRPr="008A0738">
              <w:t>Provides</w:t>
            </w:r>
            <w:r w:rsidR="00B3790A">
              <w:t xml:space="preserve"> </w:t>
            </w:r>
            <w:r w:rsidRPr="008A0738">
              <w:t>the</w:t>
            </w:r>
            <w:r w:rsidR="00B3790A">
              <w:t xml:space="preserve"> </w:t>
            </w:r>
            <w:r w:rsidRPr="008A0738">
              <w:t>status</w:t>
            </w:r>
            <w:r w:rsidR="00B3790A">
              <w:t xml:space="preserve"> </w:t>
            </w:r>
            <w:r w:rsidRPr="008A0738">
              <w:t>of</w:t>
            </w:r>
            <w:r w:rsidR="00B3790A">
              <w:t xml:space="preserve"> </w:t>
            </w:r>
            <w:r w:rsidRPr="008A0738">
              <w:t>the</w:t>
            </w:r>
            <w:r w:rsidR="00B3790A">
              <w:t xml:space="preserve"> </w:t>
            </w:r>
            <w:r w:rsidRPr="008A0738">
              <w:t>cancel</w:t>
            </w:r>
            <w:r w:rsidR="00B3790A">
              <w:t xml:space="preserve"> </w:t>
            </w:r>
            <w:r w:rsidRPr="008A0738">
              <w:t>request.</w:t>
            </w:r>
          </w:p>
        </w:tc>
        <w:tc>
          <w:tcPr>
            <w:tcW w:w="2554" w:type="dxa"/>
          </w:tcPr>
          <w:p w14:paraId="778CA7AD" w14:textId="77777777" w:rsidR="00BD707C" w:rsidRPr="008107EB" w:rsidRDefault="00BD707C" w:rsidP="007E56F4">
            <w:pPr>
              <w:pStyle w:val="TAL"/>
            </w:pPr>
            <w:r>
              <w:t>cancelStatus</w:t>
            </w:r>
          </w:p>
        </w:tc>
      </w:tr>
      <w:tr w:rsidR="00BD707C" w:rsidRPr="008107EB" w14:paraId="597C2B13" w14:textId="77777777" w:rsidTr="00B3790A">
        <w:trPr>
          <w:jc w:val="center"/>
        </w:trPr>
        <w:tc>
          <w:tcPr>
            <w:tcW w:w="1839" w:type="dxa"/>
            <w:vAlign w:val="center"/>
          </w:tcPr>
          <w:p w14:paraId="09DC41EC" w14:textId="77777777" w:rsidR="00BD707C" w:rsidRDefault="00BD707C" w:rsidP="007E56F4">
            <w:pPr>
              <w:pStyle w:val="TAL"/>
            </w:pPr>
            <w:r w:rsidRPr="007A47CF">
              <w:t>CC</w:t>
            </w:r>
            <w:r w:rsidR="00B3790A">
              <w:t xml:space="preserve"> </w:t>
            </w:r>
            <w:r w:rsidRPr="007A47CF">
              <w:t>Recipients</w:t>
            </w:r>
          </w:p>
        </w:tc>
        <w:tc>
          <w:tcPr>
            <w:tcW w:w="4963" w:type="dxa"/>
          </w:tcPr>
          <w:p w14:paraId="61D9BD6B" w14:textId="77777777" w:rsidR="00BD707C" w:rsidRPr="008107EB" w:rsidRDefault="00BD707C" w:rsidP="007E56F4">
            <w:pPr>
              <w:pStyle w:val="TAL"/>
            </w:pPr>
            <w:r w:rsidRPr="00F24FAA">
              <w:t>Address</w:t>
            </w:r>
            <w:r w:rsidR="00B3790A">
              <w:t xml:space="preserve"> </w:t>
            </w:r>
            <w:r w:rsidRPr="00F24FAA">
              <w:t>of</w:t>
            </w:r>
            <w:r w:rsidR="00B3790A">
              <w:t xml:space="preserve"> </w:t>
            </w:r>
            <w:r w:rsidRPr="00F24FAA">
              <w:t>a</w:t>
            </w:r>
            <w:r w:rsidR="00B3790A">
              <w:t xml:space="preserve"> </w:t>
            </w:r>
            <w:r w:rsidRPr="00F24FAA">
              <w:t>recipient;</w:t>
            </w:r>
            <w:r w:rsidR="00B3790A">
              <w:t xml:space="preserve"> </w:t>
            </w:r>
            <w:r w:rsidRPr="00F24FAA">
              <w:t>the</w:t>
            </w:r>
            <w:r w:rsidR="00B3790A">
              <w:t xml:space="preserve"> </w:t>
            </w:r>
            <w:r w:rsidRPr="00F24FAA">
              <w:t>"CC"</w:t>
            </w:r>
            <w:r w:rsidR="00B3790A">
              <w:t xml:space="preserve"> </w:t>
            </w:r>
            <w:r w:rsidRPr="00F24FAA">
              <w:t>field</w:t>
            </w:r>
            <w:r w:rsidR="00B3790A">
              <w:t xml:space="preserve"> </w:t>
            </w:r>
            <w:r w:rsidRPr="00F24FAA">
              <w:t>may</w:t>
            </w:r>
            <w:r w:rsidR="00B3790A">
              <w:t xml:space="preserve"> </w:t>
            </w:r>
            <w:r w:rsidRPr="00F24FAA">
              <w:t>include</w:t>
            </w:r>
            <w:r w:rsidR="00B3790A">
              <w:t xml:space="preserve"> </w:t>
            </w:r>
            <w:r w:rsidRPr="00F24FAA">
              <w:t>addresses</w:t>
            </w:r>
            <w:r w:rsidR="00B3790A">
              <w:t xml:space="preserve"> </w:t>
            </w:r>
            <w:r w:rsidRPr="00F24FAA">
              <w:t>of</w:t>
            </w:r>
            <w:r w:rsidR="00B3790A">
              <w:t xml:space="preserve"> </w:t>
            </w:r>
            <w:r w:rsidRPr="00F24FAA">
              <w:t>multiple</w:t>
            </w:r>
            <w:r w:rsidR="00B3790A">
              <w:t xml:space="preserve"> </w:t>
            </w:r>
            <w:r w:rsidRPr="00F24FAA">
              <w:t>recipients.</w:t>
            </w:r>
            <w:r w:rsidR="00B3790A">
              <w:t xml:space="preserve"> </w:t>
            </w:r>
            <w:r w:rsidRPr="00F24FAA">
              <w:t>When</w:t>
            </w:r>
            <w:r w:rsidR="00B3790A">
              <w:t xml:space="preserve"> </w:t>
            </w:r>
            <w:r w:rsidRPr="00F24FAA">
              <w:t>address</w:t>
            </w:r>
            <w:r w:rsidR="00B3790A">
              <w:t xml:space="preserve"> </w:t>
            </w:r>
            <w:r w:rsidRPr="00F24FAA">
              <w:t>translation</w:t>
            </w:r>
            <w:r w:rsidR="00B3790A">
              <w:t xml:space="preserve"> </w:t>
            </w:r>
            <w:r w:rsidRPr="00F24FAA">
              <w:t>occurs,</w:t>
            </w:r>
            <w:r w:rsidR="00B3790A">
              <w:t xml:space="preserve"> </w:t>
            </w:r>
            <w:r w:rsidRPr="00F24FAA">
              <w:t>both</w:t>
            </w:r>
            <w:r w:rsidR="00B3790A">
              <w:t xml:space="preserve"> </w:t>
            </w:r>
            <w:r w:rsidRPr="00F24FAA">
              <w:t>the</w:t>
            </w:r>
            <w:r w:rsidR="00B3790A">
              <w:t xml:space="preserve"> </w:t>
            </w:r>
            <w:r w:rsidRPr="00F24FAA">
              <w:t>pre</w:t>
            </w:r>
            <w:r w:rsidR="00B3790A">
              <w:t xml:space="preserve"> </w:t>
            </w:r>
            <w:r w:rsidRPr="00F24FAA">
              <w:t>and</w:t>
            </w:r>
            <w:r w:rsidR="00B3790A">
              <w:t xml:space="preserve"> </w:t>
            </w:r>
            <w:r w:rsidRPr="00F24FAA">
              <w:t>post</w:t>
            </w:r>
            <w:r w:rsidR="00B3790A">
              <w:t xml:space="preserve"> </w:t>
            </w:r>
            <w:r w:rsidRPr="00F24FAA">
              <w:t>translated</w:t>
            </w:r>
            <w:r w:rsidR="00B3790A">
              <w:t xml:space="preserve"> </w:t>
            </w:r>
            <w:r w:rsidRPr="00F24FAA">
              <w:t>addresses</w:t>
            </w:r>
            <w:r w:rsidR="00B3790A">
              <w:t xml:space="preserve"> </w:t>
            </w:r>
            <w:r w:rsidRPr="00F24FAA">
              <w:t>(with</w:t>
            </w:r>
            <w:r w:rsidR="00B3790A">
              <w:t xml:space="preserve"> </w:t>
            </w:r>
            <w:r w:rsidRPr="00F24FAA">
              <w:t>appropriate</w:t>
            </w:r>
            <w:r w:rsidR="00B3790A">
              <w:t xml:space="preserve"> </w:t>
            </w:r>
            <w:r w:rsidRPr="00F24FAA">
              <w:t>correlation)</w:t>
            </w:r>
            <w:r w:rsidR="00B3790A">
              <w:t xml:space="preserve"> </w:t>
            </w:r>
            <w:r w:rsidRPr="00F24FAA">
              <w:t>are</w:t>
            </w:r>
            <w:r w:rsidR="00B3790A">
              <w:t xml:space="preserve"> </w:t>
            </w:r>
            <w:r w:rsidRPr="00F24FAA">
              <w:t>included.</w:t>
            </w:r>
          </w:p>
        </w:tc>
        <w:tc>
          <w:tcPr>
            <w:tcW w:w="2554" w:type="dxa"/>
          </w:tcPr>
          <w:p w14:paraId="7944A508" w14:textId="77777777" w:rsidR="00BD707C" w:rsidRPr="008107EB" w:rsidRDefault="00BD707C" w:rsidP="007E56F4">
            <w:pPr>
              <w:pStyle w:val="TAL"/>
            </w:pPr>
            <w:r>
              <w:t>mMSParties/CCAddresses</w:t>
            </w:r>
          </w:p>
        </w:tc>
      </w:tr>
      <w:tr w:rsidR="00BD707C" w:rsidRPr="008107EB" w14:paraId="3B234AE0" w14:textId="77777777" w:rsidTr="00B3790A">
        <w:trPr>
          <w:jc w:val="center"/>
        </w:trPr>
        <w:tc>
          <w:tcPr>
            <w:tcW w:w="1839" w:type="dxa"/>
            <w:vAlign w:val="center"/>
          </w:tcPr>
          <w:p w14:paraId="0B8D6BD2" w14:textId="77777777" w:rsidR="00BD707C" w:rsidRDefault="00BD707C" w:rsidP="007E56F4">
            <w:pPr>
              <w:pStyle w:val="TAL"/>
            </w:pPr>
            <w:r w:rsidRPr="007A47CF">
              <w:t>Content</w:t>
            </w:r>
            <w:r w:rsidR="00B3790A">
              <w:t xml:space="preserve"> </w:t>
            </w:r>
            <w:r w:rsidRPr="007A47CF">
              <w:t>Class</w:t>
            </w:r>
          </w:p>
        </w:tc>
        <w:tc>
          <w:tcPr>
            <w:tcW w:w="4963" w:type="dxa"/>
          </w:tcPr>
          <w:p w14:paraId="4B6E0AB1" w14:textId="77777777" w:rsidR="00BD707C" w:rsidRPr="009E17C9" w:rsidRDefault="00BD707C" w:rsidP="007E56F4">
            <w:pPr>
              <w:pStyle w:val="TAL"/>
            </w:pPr>
            <w:r w:rsidRPr="009E17C9">
              <w:t>Classifies</w:t>
            </w:r>
            <w:r w:rsidR="00B3790A">
              <w:t xml:space="preserve"> </w:t>
            </w:r>
            <w:r w:rsidRPr="009E17C9">
              <w:t>the</w:t>
            </w:r>
            <w:r w:rsidR="00B3790A">
              <w:t xml:space="preserve"> </w:t>
            </w:r>
            <w:r w:rsidRPr="009E17C9">
              <w:t>content</w:t>
            </w:r>
            <w:r w:rsidR="00B3790A">
              <w:t xml:space="preserve"> </w:t>
            </w:r>
            <w:r w:rsidRPr="009E17C9">
              <w:t>of</w:t>
            </w:r>
            <w:r w:rsidR="00B3790A">
              <w:t xml:space="preserve"> </w:t>
            </w:r>
            <w:r w:rsidRPr="009E17C9">
              <w:t>the</w:t>
            </w:r>
            <w:r w:rsidR="00B3790A">
              <w:t xml:space="preserve"> </w:t>
            </w:r>
            <w:r w:rsidRPr="009E17C9">
              <w:t>MM</w:t>
            </w:r>
            <w:r w:rsidR="00B3790A">
              <w:t xml:space="preserve"> </w:t>
            </w:r>
            <w:r w:rsidRPr="009E17C9">
              <w:t>to</w:t>
            </w:r>
            <w:r w:rsidR="00B3790A">
              <w:t xml:space="preserve"> </w:t>
            </w:r>
            <w:r w:rsidRPr="009E17C9">
              <w:t>the</w:t>
            </w:r>
            <w:r w:rsidR="00B3790A">
              <w:t xml:space="preserve"> </w:t>
            </w:r>
            <w:r w:rsidRPr="009E17C9">
              <w:t>smallest</w:t>
            </w:r>
            <w:r w:rsidR="00B3790A">
              <w:t xml:space="preserve"> </w:t>
            </w:r>
            <w:r w:rsidRPr="009E17C9">
              <w:t>content</w:t>
            </w:r>
            <w:r w:rsidR="00B3790A">
              <w:t xml:space="preserve"> </w:t>
            </w:r>
            <w:r w:rsidRPr="009E17C9">
              <w:t>class</w:t>
            </w:r>
            <w:r w:rsidR="00B3790A">
              <w:t xml:space="preserve"> </w:t>
            </w:r>
            <w:r w:rsidRPr="009E17C9">
              <w:t>to</w:t>
            </w:r>
            <w:r w:rsidR="00B3790A">
              <w:t xml:space="preserve"> </w:t>
            </w:r>
            <w:r w:rsidRPr="009E17C9">
              <w:t>which</w:t>
            </w:r>
            <w:r w:rsidR="00B3790A">
              <w:t xml:space="preserve"> </w:t>
            </w:r>
            <w:r w:rsidRPr="009E17C9">
              <w:t>the</w:t>
            </w:r>
            <w:r w:rsidR="00B3790A">
              <w:t xml:space="preserve"> </w:t>
            </w:r>
            <w:r w:rsidRPr="009E17C9">
              <w:t>message</w:t>
            </w:r>
            <w:r w:rsidR="00B3790A">
              <w:t xml:space="preserve"> </w:t>
            </w:r>
            <w:r w:rsidRPr="009E17C9">
              <w:t>belongs.</w:t>
            </w:r>
            <w:r w:rsidR="00B3790A">
              <w:t xml:space="preserve"> </w:t>
            </w:r>
          </w:p>
        </w:tc>
        <w:tc>
          <w:tcPr>
            <w:tcW w:w="2554" w:type="dxa"/>
          </w:tcPr>
          <w:p w14:paraId="579CF301" w14:textId="77777777" w:rsidR="00BD707C" w:rsidRPr="008107EB" w:rsidRDefault="00BD707C" w:rsidP="007E56F4">
            <w:pPr>
              <w:pStyle w:val="TAL"/>
            </w:pPr>
            <w:r>
              <w:t>contentClass</w:t>
            </w:r>
          </w:p>
        </w:tc>
      </w:tr>
      <w:tr w:rsidR="00BD707C" w:rsidRPr="008107EB" w14:paraId="3F10953B" w14:textId="77777777" w:rsidTr="00B3790A">
        <w:trPr>
          <w:jc w:val="center"/>
        </w:trPr>
        <w:tc>
          <w:tcPr>
            <w:tcW w:w="1839" w:type="dxa"/>
            <w:vAlign w:val="center"/>
          </w:tcPr>
          <w:p w14:paraId="53FC4139" w14:textId="77777777" w:rsidR="00BD707C" w:rsidRDefault="00BD707C" w:rsidP="007E56F4">
            <w:pPr>
              <w:pStyle w:val="TAL"/>
            </w:pPr>
            <w:r w:rsidRPr="007A47CF">
              <w:t>Content</w:t>
            </w:r>
            <w:r w:rsidR="00B3790A">
              <w:t xml:space="preserve"> </w:t>
            </w:r>
            <w:r w:rsidRPr="007A47CF">
              <w:t>Location</w:t>
            </w:r>
          </w:p>
        </w:tc>
        <w:tc>
          <w:tcPr>
            <w:tcW w:w="4963" w:type="dxa"/>
          </w:tcPr>
          <w:p w14:paraId="0F5F1D59" w14:textId="77777777" w:rsidR="00BD707C" w:rsidRPr="008107EB" w:rsidRDefault="00BD707C" w:rsidP="007E56F4">
            <w:pPr>
              <w:pStyle w:val="TAL"/>
            </w:pPr>
            <w:r w:rsidRPr="008A0738">
              <w:t>This</w:t>
            </w:r>
            <w:r w:rsidR="00B3790A">
              <w:t xml:space="preserve"> </w:t>
            </w:r>
            <w:r w:rsidRPr="008A0738">
              <w:t>field</w:t>
            </w:r>
            <w:r w:rsidR="00B3790A">
              <w:t xml:space="preserve"> </w:t>
            </w:r>
            <w:r w:rsidRPr="008A0738">
              <w:t>defines</w:t>
            </w:r>
            <w:r w:rsidR="00B3790A">
              <w:t xml:space="preserve"> </w:t>
            </w:r>
            <w:r w:rsidRPr="008A0738">
              <w:t>the</w:t>
            </w:r>
            <w:r w:rsidR="00B3790A">
              <w:t xml:space="preserve"> </w:t>
            </w:r>
            <w:r w:rsidRPr="008A0738">
              <w:t>location</w:t>
            </w:r>
            <w:r w:rsidR="00B3790A">
              <w:t xml:space="preserve"> </w:t>
            </w:r>
            <w:r w:rsidRPr="008A0738">
              <w:t>of</w:t>
            </w:r>
            <w:r w:rsidR="00B3790A">
              <w:t xml:space="preserve"> </w:t>
            </w:r>
            <w:r w:rsidRPr="008A0738">
              <w:t>the</w:t>
            </w:r>
            <w:r w:rsidR="00B3790A">
              <w:t xml:space="preserve"> </w:t>
            </w:r>
            <w:r w:rsidRPr="008A0738">
              <w:t>content</w:t>
            </w:r>
            <w:r w:rsidR="00B3790A">
              <w:t xml:space="preserve"> </w:t>
            </w:r>
            <w:r w:rsidRPr="008A0738">
              <w:t>to</w:t>
            </w:r>
            <w:r w:rsidR="00B3790A">
              <w:t xml:space="preserve"> </w:t>
            </w:r>
            <w:r w:rsidRPr="008A0738">
              <w:t>be</w:t>
            </w:r>
            <w:r w:rsidR="00B3790A">
              <w:t xml:space="preserve"> </w:t>
            </w:r>
            <w:r w:rsidRPr="008A0738">
              <w:t>retrieved.</w:t>
            </w:r>
          </w:p>
        </w:tc>
        <w:tc>
          <w:tcPr>
            <w:tcW w:w="2554" w:type="dxa"/>
          </w:tcPr>
          <w:p w14:paraId="4EF5998D" w14:textId="77777777" w:rsidR="00BD707C" w:rsidRPr="008107EB" w:rsidRDefault="00BD707C" w:rsidP="007E56F4">
            <w:pPr>
              <w:pStyle w:val="TAL"/>
            </w:pPr>
            <w:r>
              <w:t>contentLocation</w:t>
            </w:r>
          </w:p>
        </w:tc>
      </w:tr>
      <w:tr w:rsidR="00BD707C" w:rsidRPr="008107EB" w14:paraId="1A3027F7" w14:textId="77777777" w:rsidTr="00B3790A">
        <w:trPr>
          <w:jc w:val="center"/>
        </w:trPr>
        <w:tc>
          <w:tcPr>
            <w:tcW w:w="1839" w:type="dxa"/>
            <w:vAlign w:val="center"/>
          </w:tcPr>
          <w:p w14:paraId="7A39DE8F" w14:textId="77777777" w:rsidR="00BD707C" w:rsidRDefault="00BD707C" w:rsidP="007E56F4">
            <w:pPr>
              <w:pStyle w:val="TAL"/>
            </w:pPr>
            <w:r w:rsidRPr="007A47CF">
              <w:t>Content</w:t>
            </w:r>
            <w:r w:rsidR="00B3790A">
              <w:t xml:space="preserve"> </w:t>
            </w:r>
            <w:r w:rsidRPr="007A47CF">
              <w:t>Type</w:t>
            </w:r>
          </w:p>
        </w:tc>
        <w:tc>
          <w:tcPr>
            <w:tcW w:w="4963" w:type="dxa"/>
          </w:tcPr>
          <w:p w14:paraId="191C03E5" w14:textId="77777777" w:rsidR="00BD707C" w:rsidRPr="008107EB" w:rsidRDefault="00BD707C" w:rsidP="007E56F4">
            <w:pPr>
              <w:pStyle w:val="TAL"/>
            </w:pPr>
            <w:r w:rsidRPr="008A0738">
              <w:t>The</w:t>
            </w:r>
            <w:r w:rsidR="00B3790A">
              <w:t xml:space="preserve"> </w:t>
            </w:r>
            <w:r w:rsidRPr="008A0738">
              <w:t>content</w:t>
            </w:r>
            <w:r w:rsidR="00B3790A">
              <w:t xml:space="preserve"> </w:t>
            </w:r>
            <w:r w:rsidRPr="008A0738">
              <w:t>type</w:t>
            </w:r>
            <w:r w:rsidR="00B3790A">
              <w:t xml:space="preserve"> </w:t>
            </w:r>
            <w:r w:rsidRPr="008A0738">
              <w:t>of</w:t>
            </w:r>
            <w:r w:rsidR="00B3790A">
              <w:t xml:space="preserve"> </w:t>
            </w:r>
            <w:r w:rsidRPr="008A0738">
              <w:t>the</w:t>
            </w:r>
            <w:r w:rsidR="00B3790A">
              <w:t xml:space="preserve"> </w:t>
            </w:r>
            <w:r w:rsidRPr="008A0738">
              <w:t>MM.</w:t>
            </w:r>
          </w:p>
        </w:tc>
        <w:tc>
          <w:tcPr>
            <w:tcW w:w="2554" w:type="dxa"/>
          </w:tcPr>
          <w:p w14:paraId="62CE2A0D" w14:textId="77777777" w:rsidR="00BD707C" w:rsidRPr="008107EB" w:rsidRDefault="00BD707C" w:rsidP="007E56F4">
            <w:pPr>
              <w:pStyle w:val="TAL"/>
            </w:pPr>
            <w:r>
              <w:t>contentType</w:t>
            </w:r>
          </w:p>
        </w:tc>
      </w:tr>
      <w:tr w:rsidR="00BD707C" w:rsidRPr="008107EB" w14:paraId="3869545A" w14:textId="77777777" w:rsidTr="00B3790A">
        <w:trPr>
          <w:jc w:val="center"/>
        </w:trPr>
        <w:tc>
          <w:tcPr>
            <w:tcW w:w="1839" w:type="dxa"/>
            <w:vAlign w:val="center"/>
          </w:tcPr>
          <w:p w14:paraId="4479F025" w14:textId="77777777" w:rsidR="00BD707C" w:rsidRDefault="00BD707C" w:rsidP="007E56F4">
            <w:pPr>
              <w:pStyle w:val="TAL"/>
            </w:pPr>
            <w:r w:rsidRPr="007A47CF">
              <w:t>Delivery</w:t>
            </w:r>
            <w:r w:rsidR="00B3790A">
              <w:t xml:space="preserve"> </w:t>
            </w:r>
            <w:r w:rsidRPr="007A47CF">
              <w:t>report</w:t>
            </w:r>
          </w:p>
        </w:tc>
        <w:tc>
          <w:tcPr>
            <w:tcW w:w="4963" w:type="dxa"/>
          </w:tcPr>
          <w:p w14:paraId="14FE84E0" w14:textId="77777777" w:rsidR="00BD707C" w:rsidRPr="008107EB" w:rsidRDefault="00BD707C" w:rsidP="007E56F4">
            <w:pPr>
              <w:pStyle w:val="TAL"/>
            </w:pPr>
            <w:r w:rsidRPr="008A0738">
              <w:t>Specifies</w:t>
            </w:r>
            <w:r w:rsidR="00B3790A">
              <w:t xml:space="preserve"> </w:t>
            </w:r>
            <w:r w:rsidRPr="008A0738">
              <w:t>whether</w:t>
            </w:r>
            <w:r w:rsidR="00B3790A">
              <w:t xml:space="preserve"> </w:t>
            </w:r>
            <w:r w:rsidRPr="008A0738">
              <w:t>the</w:t>
            </w:r>
            <w:r w:rsidR="00B3790A">
              <w:t xml:space="preserve"> </w:t>
            </w:r>
            <w:r w:rsidRPr="008A0738">
              <w:t>originator</w:t>
            </w:r>
            <w:r w:rsidR="00B3790A">
              <w:t xml:space="preserve"> </w:t>
            </w:r>
            <w:r w:rsidRPr="008A0738">
              <w:t>MMS</w:t>
            </w:r>
            <w:r w:rsidR="00B3790A">
              <w:t xml:space="preserve"> </w:t>
            </w:r>
            <w:r w:rsidRPr="008A0738">
              <w:t>UE</w:t>
            </w:r>
            <w:r w:rsidR="00B3790A">
              <w:t xml:space="preserve"> </w:t>
            </w:r>
            <w:r w:rsidRPr="008A0738">
              <w:t>requests</w:t>
            </w:r>
            <w:r w:rsidR="00B3790A">
              <w:t xml:space="preserve"> </w:t>
            </w:r>
            <w:r w:rsidRPr="008A0738">
              <w:t>a</w:t>
            </w:r>
            <w:r w:rsidR="00B3790A">
              <w:t xml:space="preserve"> </w:t>
            </w:r>
            <w:r w:rsidRPr="008A0738">
              <w:t>delivery</w:t>
            </w:r>
            <w:r w:rsidR="00B3790A">
              <w:t xml:space="preserve"> </w:t>
            </w:r>
            <w:r w:rsidRPr="008A0738">
              <w:t>report</w:t>
            </w:r>
            <w:r w:rsidR="00B3790A">
              <w:t xml:space="preserve"> </w:t>
            </w:r>
            <w:r w:rsidRPr="008A0738">
              <w:t>from</w:t>
            </w:r>
            <w:r w:rsidR="00B3790A">
              <w:t xml:space="preserve"> </w:t>
            </w:r>
            <w:r w:rsidRPr="008A0738">
              <w:t>each</w:t>
            </w:r>
            <w:r w:rsidR="00B3790A">
              <w:t xml:space="preserve"> </w:t>
            </w:r>
            <w:r w:rsidRPr="008A0738">
              <w:t>recipient.</w:t>
            </w:r>
          </w:p>
        </w:tc>
        <w:tc>
          <w:tcPr>
            <w:tcW w:w="2554" w:type="dxa"/>
          </w:tcPr>
          <w:p w14:paraId="033C3928" w14:textId="77777777" w:rsidR="00BD707C" w:rsidRPr="008107EB" w:rsidRDefault="00BD707C" w:rsidP="007E56F4">
            <w:pPr>
              <w:pStyle w:val="TAL"/>
            </w:pPr>
            <w:r>
              <w:t>deliveryReport</w:t>
            </w:r>
          </w:p>
        </w:tc>
      </w:tr>
      <w:tr w:rsidR="00BD707C" w:rsidRPr="008107EB" w14:paraId="7412B6E2" w14:textId="77777777" w:rsidTr="00B3790A">
        <w:trPr>
          <w:jc w:val="center"/>
        </w:trPr>
        <w:tc>
          <w:tcPr>
            <w:tcW w:w="1839" w:type="dxa"/>
            <w:vAlign w:val="center"/>
          </w:tcPr>
          <w:p w14:paraId="3BD5C99A" w14:textId="77777777" w:rsidR="00BD707C" w:rsidRDefault="00BD707C" w:rsidP="007E56F4">
            <w:pPr>
              <w:pStyle w:val="TAL"/>
            </w:pPr>
            <w:r w:rsidRPr="007A47CF">
              <w:t>Desired</w:t>
            </w:r>
            <w:r w:rsidR="00B3790A">
              <w:t xml:space="preserve"> </w:t>
            </w:r>
            <w:r w:rsidRPr="007A47CF">
              <w:t>Delivery</w:t>
            </w:r>
            <w:r w:rsidR="00B3790A">
              <w:t xml:space="preserve"> </w:t>
            </w:r>
            <w:r w:rsidRPr="007A47CF">
              <w:t>Time</w:t>
            </w:r>
          </w:p>
        </w:tc>
        <w:tc>
          <w:tcPr>
            <w:tcW w:w="4963" w:type="dxa"/>
          </w:tcPr>
          <w:p w14:paraId="13A3FFAD" w14:textId="77777777" w:rsidR="00BD707C" w:rsidRPr="008107EB" w:rsidRDefault="00BD707C" w:rsidP="007E56F4">
            <w:pPr>
              <w:pStyle w:val="TAL"/>
            </w:pPr>
            <w:r w:rsidRPr="00F24FAA">
              <w:t>Date</w:t>
            </w:r>
            <w:r w:rsidR="00B3790A">
              <w:t xml:space="preserve"> </w:t>
            </w:r>
            <w:r w:rsidRPr="00F24FAA">
              <w:t>and</w:t>
            </w:r>
            <w:r w:rsidR="00B3790A">
              <w:t xml:space="preserve"> </w:t>
            </w:r>
            <w:r w:rsidRPr="00F24FAA">
              <w:t>Time</w:t>
            </w:r>
            <w:r w:rsidR="00B3790A">
              <w:t xml:space="preserve"> </w:t>
            </w:r>
            <w:r w:rsidRPr="00F24FAA">
              <w:t>of</w:t>
            </w:r>
            <w:r w:rsidR="00B3790A">
              <w:t xml:space="preserve"> </w:t>
            </w:r>
            <w:r w:rsidRPr="00F24FAA">
              <w:t>desired</w:t>
            </w:r>
            <w:r w:rsidR="00B3790A">
              <w:t xml:space="preserve"> </w:t>
            </w:r>
            <w:r w:rsidRPr="00F24FAA">
              <w:t>delivery.</w:t>
            </w:r>
            <w:r w:rsidR="00B3790A">
              <w:t xml:space="preserve"> </w:t>
            </w:r>
            <w:r w:rsidRPr="00F24FAA">
              <w:t>Indicates</w:t>
            </w:r>
            <w:r w:rsidR="00B3790A">
              <w:t xml:space="preserve"> </w:t>
            </w:r>
            <w:r w:rsidRPr="00F24FAA">
              <w:t>the</w:t>
            </w:r>
            <w:r w:rsidR="00B3790A">
              <w:t xml:space="preserve"> </w:t>
            </w:r>
            <w:r w:rsidRPr="00F24FAA">
              <w:t>earliest</w:t>
            </w:r>
            <w:r w:rsidR="00B3790A">
              <w:t xml:space="preserve"> </w:t>
            </w:r>
            <w:r w:rsidRPr="00F24FAA">
              <w:t>possible</w:t>
            </w:r>
            <w:r w:rsidR="00B3790A">
              <w:t xml:space="preserve"> </w:t>
            </w:r>
            <w:r w:rsidRPr="00F24FAA">
              <w:t>delivery</w:t>
            </w:r>
            <w:r w:rsidR="00B3790A">
              <w:t xml:space="preserve"> </w:t>
            </w:r>
            <w:r w:rsidRPr="00F24FAA">
              <w:t>of</w:t>
            </w:r>
            <w:r w:rsidR="00B3790A">
              <w:t xml:space="preserve"> </w:t>
            </w:r>
            <w:r w:rsidRPr="00F24FAA">
              <w:t>the</w:t>
            </w:r>
            <w:r w:rsidR="00B3790A">
              <w:t xml:space="preserve"> </w:t>
            </w:r>
            <w:r w:rsidRPr="00F24FAA">
              <w:t>MM</w:t>
            </w:r>
            <w:r w:rsidR="00B3790A">
              <w:t xml:space="preserve"> </w:t>
            </w:r>
            <w:r w:rsidRPr="00F24FAA">
              <w:t>to</w:t>
            </w:r>
            <w:r w:rsidR="00B3790A">
              <w:t xml:space="preserve"> </w:t>
            </w:r>
            <w:r w:rsidRPr="00F24FAA">
              <w:t>the</w:t>
            </w:r>
            <w:r w:rsidR="00B3790A">
              <w:t xml:space="preserve"> </w:t>
            </w:r>
            <w:r w:rsidRPr="00F24FAA">
              <w:t>recipient.</w:t>
            </w:r>
          </w:p>
        </w:tc>
        <w:tc>
          <w:tcPr>
            <w:tcW w:w="2554" w:type="dxa"/>
          </w:tcPr>
          <w:p w14:paraId="15944473" w14:textId="77777777" w:rsidR="00BD707C" w:rsidRPr="008107EB" w:rsidRDefault="00BD707C" w:rsidP="007E56F4">
            <w:pPr>
              <w:pStyle w:val="TAL"/>
            </w:pPr>
            <w:r>
              <w:t>desiredDeliveryTime</w:t>
            </w:r>
          </w:p>
        </w:tc>
      </w:tr>
      <w:tr w:rsidR="00BD707C" w:rsidRPr="008107EB" w14:paraId="4C772871" w14:textId="77777777" w:rsidTr="00B3790A">
        <w:trPr>
          <w:jc w:val="center"/>
        </w:trPr>
        <w:tc>
          <w:tcPr>
            <w:tcW w:w="1839" w:type="dxa"/>
            <w:vAlign w:val="center"/>
          </w:tcPr>
          <w:p w14:paraId="0CFEE468" w14:textId="77777777" w:rsidR="00BD707C" w:rsidRDefault="00BD707C" w:rsidP="007E56F4">
            <w:pPr>
              <w:pStyle w:val="TAL"/>
            </w:pPr>
            <w:r w:rsidRPr="007A47CF">
              <w:t>Distribution</w:t>
            </w:r>
            <w:r w:rsidR="00B3790A">
              <w:t xml:space="preserve"> </w:t>
            </w:r>
            <w:r w:rsidRPr="007A47CF">
              <w:t>indicator</w:t>
            </w:r>
          </w:p>
        </w:tc>
        <w:tc>
          <w:tcPr>
            <w:tcW w:w="4963" w:type="dxa"/>
          </w:tcPr>
          <w:p w14:paraId="298D1744" w14:textId="77777777" w:rsidR="00BD707C" w:rsidRPr="008107EB" w:rsidRDefault="00BD707C" w:rsidP="007E56F4">
            <w:pPr>
              <w:pStyle w:val="TAL"/>
            </w:pPr>
            <w:r w:rsidRPr="00F24FAA">
              <w:t>Identifies</w:t>
            </w:r>
            <w:r w:rsidR="00B3790A">
              <w:t xml:space="preserve"> </w:t>
            </w:r>
            <w:r w:rsidRPr="00F24FAA">
              <w:t>whether</w:t>
            </w:r>
            <w:r w:rsidR="00B3790A">
              <w:t xml:space="preserve"> </w:t>
            </w:r>
            <w:r w:rsidRPr="00F24FAA">
              <w:t>the</w:t>
            </w:r>
            <w:r w:rsidR="00B3790A">
              <w:t xml:space="preserve"> </w:t>
            </w:r>
            <w:r w:rsidRPr="00F24FAA">
              <w:t>originator</w:t>
            </w:r>
            <w:r w:rsidR="00B3790A">
              <w:t xml:space="preserve"> </w:t>
            </w:r>
            <w:r w:rsidRPr="00F24FAA">
              <w:t>(</w:t>
            </w:r>
            <w:r w:rsidR="00195D92">
              <w:t>e.g.</w:t>
            </w:r>
            <w:r w:rsidR="00B3790A">
              <w:t xml:space="preserve"> </w:t>
            </w:r>
            <w:r w:rsidRPr="00F24FAA">
              <w:t>a</w:t>
            </w:r>
            <w:r w:rsidR="00B3790A">
              <w:t xml:space="preserve"> </w:t>
            </w:r>
            <w:r w:rsidRPr="00F24FAA">
              <w:t>Value</w:t>
            </w:r>
            <w:r w:rsidR="00B3790A">
              <w:t xml:space="preserve"> </w:t>
            </w:r>
            <w:r w:rsidRPr="00F24FAA">
              <w:t>Added</w:t>
            </w:r>
            <w:r w:rsidR="00B3790A">
              <w:t xml:space="preserve"> </w:t>
            </w:r>
            <w:r w:rsidRPr="00F24FAA">
              <w:t>Service</w:t>
            </w:r>
            <w:r w:rsidR="00B3790A">
              <w:t xml:space="preserve"> </w:t>
            </w:r>
            <w:r w:rsidRPr="00F24FAA">
              <w:t>Provider)</w:t>
            </w:r>
            <w:r w:rsidR="00B3790A">
              <w:t xml:space="preserve"> </w:t>
            </w:r>
            <w:r w:rsidRPr="00F24FAA">
              <w:t>allows</w:t>
            </w:r>
            <w:r w:rsidR="00B3790A">
              <w:t xml:space="preserve"> </w:t>
            </w:r>
            <w:r w:rsidRPr="00F24FAA">
              <w:t>the</w:t>
            </w:r>
            <w:r w:rsidR="00B3790A">
              <w:t xml:space="preserve"> </w:t>
            </w:r>
            <w:r w:rsidRPr="00F24FAA">
              <w:t>MM</w:t>
            </w:r>
            <w:r w:rsidR="00B3790A">
              <w:t xml:space="preserve"> </w:t>
            </w:r>
            <w:r w:rsidRPr="00F24FAA">
              <w:t>to</w:t>
            </w:r>
            <w:r w:rsidR="00B3790A">
              <w:t xml:space="preserve"> </w:t>
            </w:r>
            <w:r w:rsidRPr="00F24FAA">
              <w:t>be</w:t>
            </w:r>
            <w:r w:rsidR="00B3790A">
              <w:t xml:space="preserve"> </w:t>
            </w:r>
            <w:r w:rsidRPr="00F24FAA">
              <w:t>further</w:t>
            </w:r>
            <w:r w:rsidR="00B3790A">
              <w:t xml:space="preserve"> </w:t>
            </w:r>
            <w:r w:rsidRPr="00F24FAA">
              <w:t>distributed.</w:t>
            </w:r>
            <w:r w:rsidR="00B3790A">
              <w:t xml:space="preserve"> </w:t>
            </w:r>
            <w:r w:rsidRPr="00F24FAA">
              <w:t>A</w:t>
            </w:r>
            <w:r w:rsidR="00B3790A">
              <w:t xml:space="preserve"> </w:t>
            </w:r>
            <w:r w:rsidRPr="00F24FAA">
              <w:t>"No"</w:t>
            </w:r>
            <w:r w:rsidR="00B3790A">
              <w:t xml:space="preserve"> </w:t>
            </w:r>
            <w:r w:rsidRPr="00F24FAA">
              <w:t>value</w:t>
            </w:r>
            <w:r w:rsidR="00B3790A">
              <w:t xml:space="preserve"> </w:t>
            </w:r>
            <w:r w:rsidRPr="00F24FAA">
              <w:t>indicates</w:t>
            </w:r>
            <w:r w:rsidR="00B3790A">
              <w:t xml:space="preserve"> </w:t>
            </w:r>
            <w:r w:rsidRPr="00F24FAA">
              <w:t>to</w:t>
            </w:r>
            <w:r w:rsidR="00B3790A">
              <w:t xml:space="preserve"> </w:t>
            </w:r>
            <w:r w:rsidRPr="00F24FAA">
              <w:t>the</w:t>
            </w:r>
            <w:r w:rsidR="00B3790A">
              <w:t xml:space="preserve"> </w:t>
            </w:r>
            <w:r w:rsidRPr="00F24FAA">
              <w:t>user</w:t>
            </w:r>
            <w:r w:rsidR="00B3790A">
              <w:t xml:space="preserve"> </w:t>
            </w:r>
            <w:r w:rsidRPr="00F24FAA">
              <w:t>that</w:t>
            </w:r>
            <w:r w:rsidR="00B3790A">
              <w:t xml:space="preserve"> </w:t>
            </w:r>
            <w:r w:rsidRPr="00F24FAA">
              <w:t>the</w:t>
            </w:r>
            <w:r w:rsidR="00B3790A">
              <w:t xml:space="preserve"> </w:t>
            </w:r>
            <w:r w:rsidRPr="00F24FAA">
              <w:t>originator</w:t>
            </w:r>
            <w:r w:rsidR="00B3790A">
              <w:t xml:space="preserve"> </w:t>
            </w:r>
            <w:r w:rsidRPr="00F24FAA">
              <w:t>requested</w:t>
            </w:r>
            <w:r w:rsidR="00B3790A">
              <w:t xml:space="preserve"> </w:t>
            </w:r>
            <w:r w:rsidRPr="00F24FAA">
              <w:t>the</w:t>
            </w:r>
            <w:r w:rsidR="00B3790A">
              <w:t xml:space="preserve"> </w:t>
            </w:r>
            <w:r w:rsidRPr="00F24FAA">
              <w:t>content</w:t>
            </w:r>
            <w:r w:rsidR="00B3790A">
              <w:t xml:space="preserve"> </w:t>
            </w:r>
            <w:r w:rsidRPr="00F24FAA">
              <w:t>of</w:t>
            </w:r>
            <w:r w:rsidR="00B3790A">
              <w:t xml:space="preserve"> </w:t>
            </w:r>
            <w:r w:rsidRPr="00F24FAA">
              <w:t>the</w:t>
            </w:r>
            <w:r w:rsidR="00B3790A">
              <w:t xml:space="preserve"> </w:t>
            </w:r>
            <w:r w:rsidRPr="00F24FAA">
              <w:t>MM</w:t>
            </w:r>
            <w:r w:rsidR="00B3790A">
              <w:t xml:space="preserve"> </w:t>
            </w:r>
            <w:r w:rsidRPr="00F24FAA">
              <w:t>is</w:t>
            </w:r>
            <w:r w:rsidR="00B3790A">
              <w:t xml:space="preserve"> </w:t>
            </w:r>
            <w:r w:rsidRPr="00F24FAA">
              <w:t>not</w:t>
            </w:r>
            <w:r w:rsidR="00B3790A">
              <w:t xml:space="preserve"> </w:t>
            </w:r>
            <w:r w:rsidRPr="00F24FAA">
              <w:t>supposed</w:t>
            </w:r>
            <w:r w:rsidR="00B3790A">
              <w:t xml:space="preserve"> </w:t>
            </w:r>
            <w:r w:rsidRPr="00F24FAA">
              <w:t>to</w:t>
            </w:r>
            <w:r w:rsidR="00B3790A">
              <w:t xml:space="preserve"> </w:t>
            </w:r>
            <w:r w:rsidRPr="00F24FAA">
              <w:t>be</w:t>
            </w:r>
            <w:r w:rsidR="00B3790A">
              <w:t xml:space="preserve"> </w:t>
            </w:r>
            <w:r w:rsidRPr="00F24FAA">
              <w:t>distributed</w:t>
            </w:r>
            <w:r w:rsidR="00B3790A">
              <w:t xml:space="preserve"> </w:t>
            </w:r>
            <w:r w:rsidRPr="00F24FAA">
              <w:t>further.</w:t>
            </w:r>
          </w:p>
        </w:tc>
        <w:tc>
          <w:tcPr>
            <w:tcW w:w="2554" w:type="dxa"/>
          </w:tcPr>
          <w:p w14:paraId="24C248FF" w14:textId="77777777" w:rsidR="00BD707C" w:rsidRPr="008107EB" w:rsidRDefault="00BD707C" w:rsidP="007E56F4">
            <w:pPr>
              <w:pStyle w:val="TAL"/>
            </w:pPr>
            <w:r>
              <w:t>distributionIndicator</w:t>
            </w:r>
          </w:p>
        </w:tc>
      </w:tr>
      <w:tr w:rsidR="00BD707C" w:rsidRPr="008107EB" w14:paraId="372E7756" w14:textId="77777777" w:rsidTr="00B3790A">
        <w:trPr>
          <w:jc w:val="center"/>
        </w:trPr>
        <w:tc>
          <w:tcPr>
            <w:tcW w:w="1839" w:type="dxa"/>
            <w:vAlign w:val="center"/>
          </w:tcPr>
          <w:p w14:paraId="12574DAC" w14:textId="77777777" w:rsidR="00BD707C" w:rsidRDefault="00BD707C" w:rsidP="007E56F4">
            <w:pPr>
              <w:pStyle w:val="TAL"/>
            </w:pPr>
            <w:r w:rsidRPr="007A47CF">
              <w:t>DRM</w:t>
            </w:r>
            <w:r w:rsidR="00B3790A">
              <w:t xml:space="preserve"> </w:t>
            </w:r>
            <w:r w:rsidRPr="007A47CF">
              <w:t>Content</w:t>
            </w:r>
          </w:p>
        </w:tc>
        <w:tc>
          <w:tcPr>
            <w:tcW w:w="4963" w:type="dxa"/>
          </w:tcPr>
          <w:p w14:paraId="3A4B7210" w14:textId="77777777" w:rsidR="00BD707C" w:rsidRPr="008107EB" w:rsidRDefault="00BD707C" w:rsidP="007E56F4">
            <w:pPr>
              <w:pStyle w:val="TAL"/>
            </w:pPr>
            <w:r w:rsidRPr="00F24FAA">
              <w:t>Indicates</w:t>
            </w:r>
            <w:r w:rsidR="00B3790A">
              <w:t xml:space="preserve"> </w:t>
            </w:r>
            <w:r w:rsidRPr="00F24FAA">
              <w:t>if</w:t>
            </w:r>
            <w:r w:rsidR="00B3790A">
              <w:t xml:space="preserve"> </w:t>
            </w:r>
            <w:r w:rsidRPr="00F24FAA">
              <w:t>the</w:t>
            </w:r>
            <w:r w:rsidR="00B3790A">
              <w:t xml:space="preserve"> </w:t>
            </w:r>
            <w:r w:rsidRPr="00F24FAA">
              <w:t>MM</w:t>
            </w:r>
            <w:r w:rsidR="00B3790A">
              <w:t xml:space="preserve"> </w:t>
            </w:r>
            <w:r w:rsidRPr="00F24FAA">
              <w:t>contains</w:t>
            </w:r>
            <w:r w:rsidR="00B3790A">
              <w:t xml:space="preserve"> </w:t>
            </w:r>
            <w:r w:rsidRPr="00F24FAA">
              <w:t>any</w:t>
            </w:r>
            <w:r w:rsidR="00B3790A">
              <w:t xml:space="preserve"> </w:t>
            </w:r>
            <w:r w:rsidRPr="00F24FAA">
              <w:t>DRM-protected</w:t>
            </w:r>
            <w:r w:rsidR="00B3790A">
              <w:t xml:space="preserve"> </w:t>
            </w:r>
            <w:r w:rsidRPr="00F24FAA">
              <w:t>element.</w:t>
            </w:r>
          </w:p>
        </w:tc>
        <w:tc>
          <w:tcPr>
            <w:tcW w:w="2554" w:type="dxa"/>
          </w:tcPr>
          <w:p w14:paraId="7B639A96" w14:textId="77777777" w:rsidR="00BD707C" w:rsidRPr="008107EB" w:rsidRDefault="00BD707C" w:rsidP="007E56F4">
            <w:pPr>
              <w:pStyle w:val="TAL"/>
            </w:pPr>
            <w:r>
              <w:t>dRMContent</w:t>
            </w:r>
          </w:p>
        </w:tc>
      </w:tr>
      <w:tr w:rsidR="00BD707C" w:rsidRPr="008107EB" w14:paraId="2ABA709F" w14:textId="77777777" w:rsidTr="00B3790A">
        <w:trPr>
          <w:jc w:val="center"/>
        </w:trPr>
        <w:tc>
          <w:tcPr>
            <w:tcW w:w="1839" w:type="dxa"/>
            <w:vAlign w:val="center"/>
          </w:tcPr>
          <w:p w14:paraId="0CA4E80D" w14:textId="77777777" w:rsidR="00BD707C" w:rsidRDefault="00BD707C" w:rsidP="00037EE5">
            <w:pPr>
              <w:pStyle w:val="TAL"/>
              <w:keepNext w:val="0"/>
            </w:pPr>
            <w:r w:rsidRPr="007A47CF">
              <w:t>Element</w:t>
            </w:r>
            <w:r w:rsidR="00B3790A">
              <w:t xml:space="preserve"> </w:t>
            </w:r>
            <w:r w:rsidRPr="007A47CF">
              <w:t>descriptor</w:t>
            </w:r>
          </w:p>
        </w:tc>
        <w:tc>
          <w:tcPr>
            <w:tcW w:w="4963" w:type="dxa"/>
          </w:tcPr>
          <w:p w14:paraId="2D66EAFA" w14:textId="77777777" w:rsidR="00BD707C" w:rsidRPr="008107EB" w:rsidRDefault="00BD707C" w:rsidP="00037EE5">
            <w:pPr>
              <w:pStyle w:val="TAL"/>
              <w:keepNext w:val="0"/>
            </w:pPr>
            <w:r w:rsidRPr="00F24FAA">
              <w:t>Contains</w:t>
            </w:r>
            <w:r w:rsidR="00B3790A">
              <w:t xml:space="preserve"> </w:t>
            </w:r>
            <w:r w:rsidRPr="00F24FAA">
              <w:t>the</w:t>
            </w:r>
            <w:r w:rsidR="00B3790A">
              <w:t xml:space="preserve"> </w:t>
            </w:r>
            <w:r w:rsidRPr="00F24FAA">
              <w:t>Content-Reference</w:t>
            </w:r>
            <w:r w:rsidR="00B3790A">
              <w:t xml:space="preserve"> </w:t>
            </w:r>
            <w:r w:rsidRPr="00F24FAA">
              <w:t>associated</w:t>
            </w:r>
            <w:r w:rsidR="00B3790A">
              <w:t xml:space="preserve"> </w:t>
            </w:r>
            <w:r w:rsidRPr="00F24FAA">
              <w:t>with</w:t>
            </w:r>
            <w:r w:rsidR="00B3790A">
              <w:t xml:space="preserve"> </w:t>
            </w:r>
            <w:r w:rsidRPr="00F24FAA">
              <w:t>the</w:t>
            </w:r>
            <w:r w:rsidR="00B3790A">
              <w:t xml:space="preserve"> </w:t>
            </w:r>
            <w:r w:rsidRPr="00F24FAA">
              <w:t>corresponding</w:t>
            </w:r>
            <w:r w:rsidR="00B3790A">
              <w:t xml:space="preserve"> </w:t>
            </w:r>
            <w:r w:rsidRPr="00F24FAA">
              <w:t>top</w:t>
            </w:r>
            <w:r w:rsidR="00B3790A">
              <w:t xml:space="preserve"> </w:t>
            </w:r>
            <w:r w:rsidRPr="00F24FAA">
              <w:t>level</w:t>
            </w:r>
            <w:r w:rsidR="00B3790A">
              <w:t xml:space="preserve"> </w:t>
            </w:r>
            <w:r w:rsidRPr="00F24FAA">
              <w:t>message</w:t>
            </w:r>
            <w:r w:rsidR="00B3790A">
              <w:t xml:space="preserve"> </w:t>
            </w:r>
            <w:r w:rsidRPr="00F24FAA">
              <w:t>content</w:t>
            </w:r>
            <w:r w:rsidR="00B3790A">
              <w:t xml:space="preserve"> </w:t>
            </w:r>
            <w:r w:rsidRPr="00F24FAA">
              <w:t>of</w:t>
            </w:r>
            <w:r w:rsidR="00B3790A">
              <w:t xml:space="preserve"> </w:t>
            </w:r>
            <w:r w:rsidRPr="00F24FAA">
              <w:t>the</w:t>
            </w:r>
            <w:r w:rsidR="00B3790A">
              <w:t xml:space="preserve"> </w:t>
            </w:r>
            <w:r w:rsidRPr="00F24FAA">
              <w:t>MM</w:t>
            </w:r>
            <w:r w:rsidR="00B3790A">
              <w:t xml:space="preserve"> </w:t>
            </w:r>
            <w:r w:rsidRPr="00F24FAA">
              <w:t>waiting</w:t>
            </w:r>
            <w:r w:rsidR="00B3790A">
              <w:t xml:space="preserve"> </w:t>
            </w:r>
            <w:r w:rsidRPr="00F24FAA">
              <w:lastRenderedPageBreak/>
              <w:t>for</w:t>
            </w:r>
            <w:r w:rsidR="00B3790A">
              <w:t xml:space="preserve"> </w:t>
            </w:r>
            <w:r w:rsidRPr="00F24FAA">
              <w:t>retrieval</w:t>
            </w:r>
            <w:r w:rsidR="00B3790A">
              <w:t xml:space="preserve"> </w:t>
            </w:r>
            <w:r w:rsidRPr="00F24FAA">
              <w:t>and</w:t>
            </w:r>
            <w:r w:rsidR="00B3790A">
              <w:t xml:space="preserve"> </w:t>
            </w:r>
            <w:r w:rsidRPr="00F24FAA">
              <w:t>MAY</w:t>
            </w:r>
            <w:r w:rsidR="00B3790A">
              <w:t xml:space="preserve"> </w:t>
            </w:r>
            <w:r w:rsidRPr="00F24FAA">
              <w:t>additionally</w:t>
            </w:r>
            <w:r w:rsidR="00B3790A">
              <w:t xml:space="preserve"> </w:t>
            </w:r>
            <w:r w:rsidRPr="00F24FAA">
              <w:t>contain</w:t>
            </w:r>
            <w:r w:rsidR="00B3790A">
              <w:t xml:space="preserve"> </w:t>
            </w:r>
            <w:r w:rsidRPr="00F24FAA">
              <w:t>the</w:t>
            </w:r>
            <w:r w:rsidR="00B3790A">
              <w:t xml:space="preserve"> </w:t>
            </w:r>
            <w:r w:rsidRPr="00F24FAA">
              <w:t>type/format</w:t>
            </w:r>
            <w:r w:rsidR="00B3790A">
              <w:t xml:space="preserve"> </w:t>
            </w:r>
            <w:r w:rsidRPr="00F24FAA">
              <w:t>of</w:t>
            </w:r>
            <w:r w:rsidR="00B3790A">
              <w:t xml:space="preserve"> </w:t>
            </w:r>
            <w:r w:rsidRPr="00F24FAA">
              <w:t>the</w:t>
            </w:r>
            <w:r w:rsidR="00B3790A">
              <w:t xml:space="preserve"> </w:t>
            </w:r>
            <w:r w:rsidRPr="00F24FAA">
              <w:t>message</w:t>
            </w:r>
            <w:r w:rsidR="00B3790A">
              <w:t xml:space="preserve"> </w:t>
            </w:r>
            <w:r w:rsidRPr="00F24FAA">
              <w:t>content.</w:t>
            </w:r>
          </w:p>
        </w:tc>
        <w:tc>
          <w:tcPr>
            <w:tcW w:w="2554" w:type="dxa"/>
          </w:tcPr>
          <w:p w14:paraId="605151C2" w14:textId="77777777" w:rsidR="00BD707C" w:rsidRPr="008107EB" w:rsidRDefault="00BD707C" w:rsidP="00037EE5">
            <w:pPr>
              <w:pStyle w:val="TAL"/>
              <w:keepNext w:val="0"/>
            </w:pPr>
            <w:r>
              <w:lastRenderedPageBreak/>
              <w:t>elementDescriptor</w:t>
            </w:r>
          </w:p>
        </w:tc>
      </w:tr>
      <w:tr w:rsidR="00BD707C" w:rsidRPr="008107EB" w14:paraId="746C7495" w14:textId="77777777" w:rsidTr="00B3790A">
        <w:trPr>
          <w:jc w:val="center"/>
        </w:trPr>
        <w:tc>
          <w:tcPr>
            <w:tcW w:w="1839" w:type="dxa"/>
            <w:vAlign w:val="center"/>
          </w:tcPr>
          <w:p w14:paraId="4D7F41E0" w14:textId="77777777" w:rsidR="00BD707C" w:rsidRDefault="00BD707C" w:rsidP="007E56F4">
            <w:pPr>
              <w:pStyle w:val="TAL"/>
            </w:pPr>
            <w:r w:rsidRPr="007A47CF">
              <w:lastRenderedPageBreak/>
              <w:t>Expiry</w:t>
            </w:r>
          </w:p>
        </w:tc>
        <w:tc>
          <w:tcPr>
            <w:tcW w:w="4963" w:type="dxa"/>
          </w:tcPr>
          <w:p w14:paraId="260F1E78" w14:textId="77777777" w:rsidR="00BD707C" w:rsidRPr="008107EB" w:rsidRDefault="00BD707C" w:rsidP="007E56F4">
            <w:pPr>
              <w:pStyle w:val="TAL"/>
            </w:pPr>
            <w:r w:rsidRPr="00F24FAA">
              <w:t>Length</w:t>
            </w:r>
            <w:r w:rsidR="00B3790A">
              <w:t xml:space="preserve"> </w:t>
            </w:r>
            <w:r w:rsidRPr="00F24FAA">
              <w:t>of</w:t>
            </w:r>
            <w:r w:rsidR="00B3790A">
              <w:t xml:space="preserve"> </w:t>
            </w:r>
            <w:r w:rsidRPr="00F24FAA">
              <w:t>time</w:t>
            </w:r>
            <w:r w:rsidR="00B3790A">
              <w:t xml:space="preserve"> </w:t>
            </w:r>
            <w:r w:rsidRPr="00F24FAA">
              <w:t>the</w:t>
            </w:r>
            <w:r w:rsidR="00B3790A">
              <w:t xml:space="preserve"> </w:t>
            </w:r>
            <w:r w:rsidRPr="00F24FAA">
              <w:t>MM</w:t>
            </w:r>
            <w:r w:rsidR="00B3790A">
              <w:t xml:space="preserve"> </w:t>
            </w:r>
            <w:r w:rsidRPr="00F24FAA">
              <w:t>will</w:t>
            </w:r>
            <w:r w:rsidR="00B3790A">
              <w:t xml:space="preserve"> </w:t>
            </w:r>
            <w:r w:rsidRPr="00F24FAA">
              <w:t>be</w:t>
            </w:r>
            <w:r w:rsidR="00B3790A">
              <w:t xml:space="preserve"> </w:t>
            </w:r>
            <w:r w:rsidRPr="00F24FAA">
              <w:t>stored</w:t>
            </w:r>
            <w:r w:rsidR="00B3790A">
              <w:t xml:space="preserve"> </w:t>
            </w:r>
            <w:r w:rsidRPr="00F24FAA">
              <w:t>in</w:t>
            </w:r>
            <w:r w:rsidR="00B3790A">
              <w:t xml:space="preserve"> </w:t>
            </w:r>
            <w:r w:rsidRPr="00F24FAA">
              <w:t>MMS</w:t>
            </w:r>
            <w:r w:rsidR="00B3790A">
              <w:t xml:space="preserve"> </w:t>
            </w:r>
            <w:r w:rsidRPr="00F24FAA">
              <w:t>Proxy-</w:t>
            </w:r>
            <w:r w:rsidR="00B3790A">
              <w:t xml:space="preserve"> </w:t>
            </w:r>
            <w:r w:rsidRPr="00F24FAA">
              <w:t>Relay</w:t>
            </w:r>
            <w:r w:rsidR="00B3790A">
              <w:t xml:space="preserve"> </w:t>
            </w:r>
            <w:r w:rsidRPr="00F24FAA">
              <w:t>or</w:t>
            </w:r>
            <w:r w:rsidR="00B3790A">
              <w:t xml:space="preserve"> </w:t>
            </w:r>
            <w:r w:rsidRPr="00F24FAA">
              <w:t>time</w:t>
            </w:r>
            <w:r w:rsidR="00B3790A">
              <w:t xml:space="preserve"> </w:t>
            </w:r>
            <w:r w:rsidRPr="00F24FAA">
              <w:t>to</w:t>
            </w:r>
            <w:r w:rsidR="00B3790A">
              <w:t xml:space="preserve"> </w:t>
            </w:r>
            <w:r w:rsidRPr="00F24FAA">
              <w:t>delete</w:t>
            </w:r>
            <w:r w:rsidR="00B3790A">
              <w:t xml:space="preserve"> </w:t>
            </w:r>
            <w:r w:rsidRPr="00F24FAA">
              <w:t>the</w:t>
            </w:r>
            <w:r w:rsidR="00B3790A">
              <w:t xml:space="preserve"> </w:t>
            </w:r>
            <w:r w:rsidRPr="00F24FAA">
              <w:t>MM.</w:t>
            </w:r>
            <w:r w:rsidR="00B3790A">
              <w:t xml:space="preserve"> </w:t>
            </w:r>
            <w:r w:rsidRPr="00F24FAA">
              <w:t>The</w:t>
            </w:r>
            <w:r w:rsidR="00B3790A">
              <w:t xml:space="preserve"> </w:t>
            </w:r>
            <w:r w:rsidRPr="00F24FAA">
              <w:t>field</w:t>
            </w:r>
            <w:r w:rsidR="00B3790A">
              <w:t xml:space="preserve"> </w:t>
            </w:r>
            <w:r w:rsidRPr="00F24FAA">
              <w:t>has</w:t>
            </w:r>
            <w:r w:rsidR="00B3790A">
              <w:t xml:space="preserve"> </w:t>
            </w:r>
            <w:r w:rsidRPr="00F24FAA">
              <w:t>two</w:t>
            </w:r>
            <w:r w:rsidR="00B3790A">
              <w:t xml:space="preserve"> </w:t>
            </w:r>
            <w:r w:rsidRPr="00F24FAA">
              <w:t>formats,</w:t>
            </w:r>
            <w:r w:rsidR="00B3790A">
              <w:t xml:space="preserve"> </w:t>
            </w:r>
            <w:r w:rsidRPr="00F24FAA">
              <w:t>either</w:t>
            </w:r>
            <w:r w:rsidR="00B3790A">
              <w:t xml:space="preserve"> </w:t>
            </w:r>
            <w:r w:rsidRPr="00F24FAA">
              <w:t>absolute</w:t>
            </w:r>
            <w:r w:rsidR="00B3790A">
              <w:t xml:space="preserve"> </w:t>
            </w:r>
            <w:r w:rsidRPr="00F24FAA">
              <w:t>or</w:t>
            </w:r>
            <w:r w:rsidR="00B3790A">
              <w:t xml:space="preserve"> </w:t>
            </w:r>
            <w:r w:rsidRPr="00F24FAA">
              <w:t>relative.</w:t>
            </w:r>
          </w:p>
        </w:tc>
        <w:tc>
          <w:tcPr>
            <w:tcW w:w="2554" w:type="dxa"/>
          </w:tcPr>
          <w:p w14:paraId="2D10B13E" w14:textId="77777777" w:rsidR="00BD707C" w:rsidRPr="008107EB" w:rsidRDefault="00BD707C" w:rsidP="007E56F4">
            <w:pPr>
              <w:pStyle w:val="TAL"/>
            </w:pPr>
            <w:r>
              <w:t>expiry</w:t>
            </w:r>
          </w:p>
        </w:tc>
      </w:tr>
      <w:tr w:rsidR="00BD707C" w:rsidRPr="008107EB" w14:paraId="6BE6BD40" w14:textId="77777777" w:rsidTr="00B3790A">
        <w:trPr>
          <w:jc w:val="center"/>
        </w:trPr>
        <w:tc>
          <w:tcPr>
            <w:tcW w:w="1839" w:type="dxa"/>
            <w:vAlign w:val="center"/>
          </w:tcPr>
          <w:p w14:paraId="7FC168E4" w14:textId="77777777" w:rsidR="00BD707C" w:rsidRDefault="00BD707C" w:rsidP="007E56F4">
            <w:pPr>
              <w:pStyle w:val="TAL"/>
            </w:pPr>
            <w:r w:rsidRPr="007A47CF">
              <w:t>From</w:t>
            </w:r>
            <w:r w:rsidR="00B3790A">
              <w:t xml:space="preserve"> </w:t>
            </w:r>
            <w:r w:rsidRPr="007A47CF">
              <w:t>address</w:t>
            </w:r>
          </w:p>
        </w:tc>
        <w:tc>
          <w:tcPr>
            <w:tcW w:w="4963" w:type="dxa"/>
          </w:tcPr>
          <w:p w14:paraId="39E20144" w14:textId="77777777" w:rsidR="00BD707C" w:rsidRPr="008107EB" w:rsidRDefault="00BD707C" w:rsidP="007E56F4">
            <w:pPr>
              <w:pStyle w:val="TAL"/>
            </w:pPr>
            <w:r w:rsidRPr="00F24FAA">
              <w:t>Address</w:t>
            </w:r>
            <w:r w:rsidR="00B3790A">
              <w:t xml:space="preserve"> </w:t>
            </w:r>
            <w:r w:rsidRPr="00F24FAA">
              <w:t>of</w:t>
            </w:r>
            <w:r w:rsidR="00B3790A">
              <w:t xml:space="preserve"> </w:t>
            </w:r>
            <w:r w:rsidRPr="00F24FAA">
              <w:t>the</w:t>
            </w:r>
            <w:r w:rsidR="00B3790A">
              <w:t xml:space="preserve"> </w:t>
            </w:r>
            <w:r w:rsidRPr="00F24FAA">
              <w:t>sender</w:t>
            </w:r>
            <w:r w:rsidR="00B3790A">
              <w:t xml:space="preserve"> </w:t>
            </w:r>
            <w:r w:rsidRPr="00F24FAA">
              <w:t>of</w:t>
            </w:r>
            <w:r w:rsidR="00B3790A">
              <w:t xml:space="preserve"> </w:t>
            </w:r>
            <w:r w:rsidRPr="00F24FAA">
              <w:t>the</w:t>
            </w:r>
            <w:r w:rsidR="00B3790A">
              <w:t xml:space="preserve"> </w:t>
            </w:r>
            <w:r w:rsidRPr="00F24FAA">
              <w:t>MM</w:t>
            </w:r>
            <w:r w:rsidR="00B3790A">
              <w:t xml:space="preserve"> </w:t>
            </w:r>
            <w:r w:rsidRPr="00F24FAA">
              <w:t>or</w:t>
            </w:r>
            <w:r w:rsidR="00B3790A">
              <w:t xml:space="preserve"> </w:t>
            </w:r>
            <w:r w:rsidRPr="00F24FAA">
              <w:t>read</w:t>
            </w:r>
            <w:r w:rsidR="00B3790A">
              <w:t xml:space="preserve"> </w:t>
            </w:r>
            <w:r w:rsidRPr="00F24FAA">
              <w:t>reply.</w:t>
            </w:r>
            <w:r w:rsidR="00B3790A">
              <w:t xml:space="preserve"> </w:t>
            </w:r>
            <w:r w:rsidRPr="00F24FAA">
              <w:t>The</w:t>
            </w:r>
            <w:r w:rsidR="00B3790A">
              <w:t xml:space="preserve"> </w:t>
            </w:r>
            <w:r w:rsidRPr="00F24FAA">
              <w:t>sender</w:t>
            </w:r>
            <w:r w:rsidR="00B3790A">
              <w:t xml:space="preserve"> </w:t>
            </w:r>
            <w:r w:rsidRPr="00F24FAA">
              <w:t>may</w:t>
            </w:r>
            <w:r w:rsidR="00B3790A">
              <w:t xml:space="preserve"> </w:t>
            </w:r>
            <w:r w:rsidRPr="00F24FAA">
              <w:t>be</w:t>
            </w:r>
            <w:r w:rsidR="00B3790A">
              <w:t xml:space="preserve"> </w:t>
            </w:r>
            <w:r w:rsidRPr="00F24FAA">
              <w:t>the</w:t>
            </w:r>
            <w:r w:rsidR="00B3790A">
              <w:t xml:space="preserve"> </w:t>
            </w:r>
            <w:r w:rsidRPr="00F24FAA">
              <w:t>originator</w:t>
            </w:r>
            <w:r w:rsidR="00B3790A">
              <w:t xml:space="preserve"> </w:t>
            </w:r>
            <w:r w:rsidRPr="00F24FAA">
              <w:t>or</w:t>
            </w:r>
            <w:r w:rsidR="00B3790A">
              <w:t xml:space="preserve"> </w:t>
            </w:r>
            <w:r w:rsidRPr="00F24FAA">
              <w:t>a</w:t>
            </w:r>
            <w:r w:rsidR="00B3790A">
              <w:t xml:space="preserve"> </w:t>
            </w:r>
            <w:r w:rsidRPr="00F24FAA">
              <w:t>forwarding</w:t>
            </w:r>
            <w:r w:rsidR="00B3790A">
              <w:t xml:space="preserve"> </w:t>
            </w:r>
            <w:r w:rsidRPr="00F24FAA">
              <w:t>user.</w:t>
            </w:r>
            <w:r w:rsidR="00B3790A">
              <w:t xml:space="preserve"> </w:t>
            </w:r>
            <w:r w:rsidRPr="00F24FAA">
              <w:t>When</w:t>
            </w:r>
            <w:r w:rsidR="00B3790A">
              <w:t xml:space="preserve"> </w:t>
            </w:r>
            <w:r w:rsidRPr="00F24FAA">
              <w:t>address</w:t>
            </w:r>
            <w:r w:rsidR="00B3790A">
              <w:t xml:space="preserve"> </w:t>
            </w:r>
            <w:r w:rsidRPr="00F24FAA">
              <w:t>translation</w:t>
            </w:r>
            <w:r w:rsidR="00B3790A">
              <w:t xml:space="preserve"> </w:t>
            </w:r>
            <w:r w:rsidRPr="00F24FAA">
              <w:t>occurs</w:t>
            </w:r>
            <w:r w:rsidR="00B3790A">
              <w:t xml:space="preserve"> </w:t>
            </w:r>
            <w:r w:rsidRPr="00F24FAA">
              <w:t>(in</w:t>
            </w:r>
            <w:r w:rsidR="00B3790A">
              <w:t xml:space="preserve"> </w:t>
            </w:r>
            <w:r w:rsidRPr="00F24FAA">
              <w:t>the</w:t>
            </w:r>
            <w:r w:rsidR="00B3790A">
              <w:t xml:space="preserve"> </w:t>
            </w:r>
            <w:r w:rsidRPr="00F24FAA">
              <w:t>case</w:t>
            </w:r>
            <w:r w:rsidR="00B3790A">
              <w:t xml:space="preserve"> </w:t>
            </w:r>
            <w:r w:rsidRPr="00F24FAA">
              <w:t>of</w:t>
            </w:r>
            <w:r w:rsidR="00B3790A">
              <w:t xml:space="preserve"> </w:t>
            </w:r>
            <w:r w:rsidRPr="00F24FAA">
              <w:t>a</w:t>
            </w:r>
            <w:r w:rsidR="00B3790A">
              <w:t xml:space="preserve"> </w:t>
            </w:r>
            <w:r w:rsidRPr="00F24FAA">
              <w:t>token</w:t>
            </w:r>
            <w:r w:rsidR="00B3790A">
              <w:t xml:space="preserve"> </w:t>
            </w:r>
            <w:r w:rsidRPr="00F24FAA">
              <w:t>sent</w:t>
            </w:r>
            <w:r w:rsidR="00B3790A">
              <w:t xml:space="preserve"> </w:t>
            </w:r>
            <w:r w:rsidRPr="00F24FAA">
              <w:t>by</w:t>
            </w:r>
            <w:r w:rsidR="00B3790A">
              <w:t xml:space="preserve"> </w:t>
            </w:r>
            <w:r w:rsidRPr="00F24FAA">
              <w:t>the</w:t>
            </w:r>
            <w:r w:rsidR="00B3790A">
              <w:t xml:space="preserve"> </w:t>
            </w:r>
            <w:r w:rsidRPr="00F24FAA">
              <w:t>client</w:t>
            </w:r>
            <w:r w:rsidR="00B3790A">
              <w:t xml:space="preserve"> </w:t>
            </w:r>
            <w:r w:rsidRPr="00F24FAA">
              <w:t>and</w:t>
            </w:r>
            <w:r w:rsidR="00B3790A">
              <w:t xml:space="preserve"> </w:t>
            </w:r>
            <w:r w:rsidRPr="00F24FAA">
              <w:t>replaced</w:t>
            </w:r>
            <w:r w:rsidR="00B3790A">
              <w:t xml:space="preserve"> </w:t>
            </w:r>
            <w:r w:rsidRPr="00F24FAA">
              <w:t>with</w:t>
            </w:r>
            <w:r w:rsidR="00B3790A">
              <w:t xml:space="preserve"> </w:t>
            </w:r>
            <w:r w:rsidRPr="00F24FAA">
              <w:t>a</w:t>
            </w:r>
            <w:r w:rsidR="00B3790A">
              <w:t xml:space="preserve"> </w:t>
            </w:r>
            <w:r w:rsidRPr="00F24FAA">
              <w:t>proper</w:t>
            </w:r>
            <w:r w:rsidR="00B3790A">
              <w:t xml:space="preserve"> </w:t>
            </w:r>
            <w:r w:rsidRPr="00F24FAA">
              <w:t>address</w:t>
            </w:r>
            <w:r w:rsidR="00B3790A">
              <w:t xml:space="preserve"> </w:t>
            </w:r>
            <w:r w:rsidRPr="00F24FAA">
              <w:t>by</w:t>
            </w:r>
            <w:r w:rsidR="00B3790A">
              <w:t xml:space="preserve"> </w:t>
            </w:r>
            <w:r w:rsidRPr="00F24FAA">
              <w:t>the</w:t>
            </w:r>
            <w:r w:rsidR="00B3790A">
              <w:t xml:space="preserve"> </w:t>
            </w:r>
            <w:r w:rsidRPr="00F24FAA">
              <w:t>MMS</w:t>
            </w:r>
            <w:r w:rsidR="00B3790A">
              <w:t xml:space="preserve"> </w:t>
            </w:r>
            <w:r w:rsidRPr="00F24FAA">
              <w:t>Proxy/Relay),</w:t>
            </w:r>
            <w:r w:rsidR="00B3790A">
              <w:t xml:space="preserve"> </w:t>
            </w:r>
            <w:r w:rsidRPr="00F24FAA">
              <w:t>both</w:t>
            </w:r>
            <w:r w:rsidR="00B3790A">
              <w:t xml:space="preserve"> </w:t>
            </w:r>
            <w:r w:rsidRPr="00F24FAA">
              <w:t>the</w:t>
            </w:r>
            <w:r w:rsidR="00B3790A">
              <w:t xml:space="preserve"> </w:t>
            </w:r>
            <w:r w:rsidRPr="00F24FAA">
              <w:t>pre</w:t>
            </w:r>
            <w:r w:rsidR="00B3790A">
              <w:t xml:space="preserve"> </w:t>
            </w:r>
            <w:r w:rsidRPr="00F24FAA">
              <w:t>and</w:t>
            </w:r>
            <w:r w:rsidR="00B3790A">
              <w:t xml:space="preserve"> </w:t>
            </w:r>
            <w:r w:rsidRPr="00F24FAA">
              <w:t>post</w:t>
            </w:r>
            <w:r w:rsidR="00B3790A">
              <w:t xml:space="preserve"> </w:t>
            </w:r>
            <w:r w:rsidRPr="00F24FAA">
              <w:t>translated</w:t>
            </w:r>
            <w:r w:rsidR="00B3790A">
              <w:t xml:space="preserve"> </w:t>
            </w:r>
            <w:r w:rsidRPr="00F24FAA">
              <w:t>addresses</w:t>
            </w:r>
            <w:r w:rsidR="00B3790A">
              <w:t xml:space="preserve"> </w:t>
            </w:r>
            <w:r w:rsidRPr="00F24FAA">
              <w:t>(with</w:t>
            </w:r>
            <w:r w:rsidR="00B3790A">
              <w:t xml:space="preserve"> </w:t>
            </w:r>
            <w:r w:rsidRPr="00F24FAA">
              <w:t>appropriate</w:t>
            </w:r>
            <w:r w:rsidR="00B3790A">
              <w:t xml:space="preserve"> </w:t>
            </w:r>
            <w:r w:rsidRPr="00F24FAA">
              <w:t>correlation)</w:t>
            </w:r>
            <w:r w:rsidR="00B3790A">
              <w:t xml:space="preserve"> </w:t>
            </w:r>
            <w:r w:rsidRPr="00F24FAA">
              <w:t>are</w:t>
            </w:r>
            <w:r w:rsidR="00B3790A">
              <w:t xml:space="preserve"> </w:t>
            </w:r>
            <w:r w:rsidRPr="00F24FAA">
              <w:t>included.</w:t>
            </w:r>
          </w:p>
        </w:tc>
        <w:tc>
          <w:tcPr>
            <w:tcW w:w="2554" w:type="dxa"/>
          </w:tcPr>
          <w:p w14:paraId="2E577315" w14:textId="77777777" w:rsidR="00BD707C" w:rsidRPr="008107EB" w:rsidRDefault="00BD707C" w:rsidP="007E56F4">
            <w:pPr>
              <w:pStyle w:val="TAL"/>
            </w:pPr>
            <w:r>
              <w:t>mMSParties/from</w:t>
            </w:r>
          </w:p>
        </w:tc>
      </w:tr>
      <w:tr w:rsidR="00BD707C" w:rsidRPr="008107EB" w14:paraId="1B958E2C" w14:textId="77777777" w:rsidTr="00B3790A">
        <w:trPr>
          <w:jc w:val="center"/>
        </w:trPr>
        <w:tc>
          <w:tcPr>
            <w:tcW w:w="1839" w:type="dxa"/>
          </w:tcPr>
          <w:p w14:paraId="0DF72B2D" w14:textId="77777777" w:rsidR="00BD707C" w:rsidRDefault="00BD707C" w:rsidP="007E56F4">
            <w:pPr>
              <w:pStyle w:val="TAL"/>
            </w:pPr>
            <w:r w:rsidRPr="008107EB">
              <w:t>Lawful</w:t>
            </w:r>
            <w:r w:rsidR="00B3790A">
              <w:t xml:space="preserve"> </w:t>
            </w:r>
            <w:r w:rsidRPr="008107EB">
              <w:t>interception</w:t>
            </w:r>
            <w:r w:rsidR="00B3790A">
              <w:t xml:space="preserve"> </w:t>
            </w:r>
            <w:r w:rsidRPr="008107EB">
              <w:t>identifier</w:t>
            </w:r>
          </w:p>
        </w:tc>
        <w:tc>
          <w:tcPr>
            <w:tcW w:w="4963" w:type="dxa"/>
          </w:tcPr>
          <w:p w14:paraId="5E40189D" w14:textId="77777777" w:rsidR="00BD707C" w:rsidRPr="008107EB" w:rsidRDefault="00BD707C" w:rsidP="007E56F4">
            <w:pPr>
              <w:pStyle w:val="TAL"/>
            </w:pPr>
            <w:r w:rsidRPr="008107EB">
              <w:rPr>
                <w:rFonts w:cs="Arial"/>
              </w:rPr>
              <w:t>Unique</w:t>
            </w:r>
            <w:r w:rsidR="00B3790A">
              <w:rPr>
                <w:rFonts w:cs="Arial"/>
              </w:rPr>
              <w:t xml:space="preserve"> </w:t>
            </w:r>
            <w:r w:rsidRPr="008107EB">
              <w:rPr>
                <w:rFonts w:cs="Arial"/>
              </w:rPr>
              <w:t>number</w:t>
            </w:r>
            <w:r w:rsidR="00B3790A">
              <w:rPr>
                <w:rFonts w:cs="Arial"/>
              </w:rPr>
              <w:t xml:space="preserve"> </w:t>
            </w:r>
            <w:r w:rsidRPr="008107EB">
              <w:rPr>
                <w:rFonts w:cs="Arial"/>
              </w:rPr>
              <w:t>for</w:t>
            </w:r>
            <w:r w:rsidR="00B3790A">
              <w:rPr>
                <w:rFonts w:cs="Arial"/>
              </w:rPr>
              <w:t xml:space="preserve"> </w:t>
            </w:r>
            <w:r w:rsidRPr="008107EB">
              <w:rPr>
                <w:rFonts w:cs="Arial"/>
              </w:rPr>
              <w:t>each</w:t>
            </w:r>
            <w:r w:rsidR="00B3790A">
              <w:rPr>
                <w:rFonts w:cs="Arial"/>
              </w:rPr>
              <w:t xml:space="preserve"> </w:t>
            </w:r>
            <w:r w:rsidRPr="008107EB">
              <w:rPr>
                <w:rFonts w:cs="Arial"/>
              </w:rPr>
              <w:t>lawful</w:t>
            </w:r>
            <w:r w:rsidR="00B3790A">
              <w:rPr>
                <w:rFonts w:cs="Arial"/>
              </w:rPr>
              <w:t xml:space="preserve"> </w:t>
            </w:r>
            <w:r w:rsidRPr="008107EB">
              <w:rPr>
                <w:rFonts w:cs="Arial"/>
              </w:rPr>
              <w:t>authorization.</w:t>
            </w:r>
          </w:p>
        </w:tc>
        <w:tc>
          <w:tcPr>
            <w:tcW w:w="2554" w:type="dxa"/>
          </w:tcPr>
          <w:p w14:paraId="5BFD32DF" w14:textId="77777777" w:rsidR="00BD707C" w:rsidRPr="008107EB" w:rsidRDefault="00BD707C" w:rsidP="007E56F4">
            <w:pPr>
              <w:pStyle w:val="TAL"/>
            </w:pPr>
            <w:r w:rsidRPr="008107EB">
              <w:t>lawfulInterceptionIdentifer</w:t>
            </w:r>
          </w:p>
        </w:tc>
      </w:tr>
      <w:tr w:rsidR="00BD707C" w:rsidRPr="008107EB" w14:paraId="4FCD2CEA" w14:textId="77777777" w:rsidTr="00B3790A">
        <w:trPr>
          <w:jc w:val="center"/>
        </w:trPr>
        <w:tc>
          <w:tcPr>
            <w:tcW w:w="1839" w:type="dxa"/>
            <w:vAlign w:val="center"/>
          </w:tcPr>
          <w:p w14:paraId="537BFCCF" w14:textId="77777777" w:rsidR="00BD707C" w:rsidRDefault="00BD707C" w:rsidP="007E56F4">
            <w:pPr>
              <w:pStyle w:val="TAL"/>
            </w:pPr>
            <w:r w:rsidRPr="007A47CF">
              <w:t>Message</w:t>
            </w:r>
            <w:r w:rsidR="00B3790A">
              <w:t xml:space="preserve"> </w:t>
            </w:r>
            <w:r w:rsidRPr="007A47CF">
              <w:t>Class</w:t>
            </w:r>
          </w:p>
        </w:tc>
        <w:tc>
          <w:tcPr>
            <w:tcW w:w="4963" w:type="dxa"/>
          </w:tcPr>
          <w:p w14:paraId="569E6E56" w14:textId="77777777" w:rsidR="00BD707C" w:rsidRPr="008107EB" w:rsidRDefault="00BD707C" w:rsidP="007E56F4">
            <w:pPr>
              <w:pStyle w:val="TAL"/>
            </w:pPr>
            <w:r w:rsidRPr="00F24FAA">
              <w:t>Class</w:t>
            </w:r>
            <w:r w:rsidR="00B3790A">
              <w:t xml:space="preserve"> </w:t>
            </w:r>
            <w:r w:rsidRPr="00F24FAA">
              <w:t>of</w:t>
            </w:r>
            <w:r w:rsidR="00B3790A">
              <w:t xml:space="preserve"> </w:t>
            </w:r>
            <w:r w:rsidRPr="00F24FAA">
              <w:t>the</w:t>
            </w:r>
            <w:r w:rsidR="00B3790A">
              <w:t xml:space="preserve"> </w:t>
            </w:r>
            <w:r w:rsidRPr="00F24FAA">
              <w:t>MM.</w:t>
            </w:r>
            <w:r w:rsidR="00B3790A">
              <w:t xml:space="preserve"> </w:t>
            </w:r>
            <w:r w:rsidRPr="00F24FAA">
              <w:t>For</w:t>
            </w:r>
            <w:r w:rsidR="00B3790A">
              <w:t xml:space="preserve"> </w:t>
            </w:r>
            <w:r w:rsidRPr="00F24FAA">
              <w:t>example,</w:t>
            </w:r>
            <w:r w:rsidR="00B3790A">
              <w:t xml:space="preserve"> </w:t>
            </w:r>
            <w:r w:rsidRPr="00F24FAA">
              <w:t>a</w:t>
            </w:r>
            <w:r w:rsidR="00B3790A">
              <w:t xml:space="preserve"> </w:t>
            </w:r>
            <w:r w:rsidRPr="00F24FAA">
              <w:t>value</w:t>
            </w:r>
            <w:r w:rsidR="00B3790A">
              <w:t xml:space="preserve"> </w:t>
            </w:r>
            <w:r w:rsidRPr="00F24FAA">
              <w:t>of</w:t>
            </w:r>
            <w:r w:rsidR="00B3790A">
              <w:t xml:space="preserve"> </w:t>
            </w:r>
            <w:r w:rsidRPr="00F24FAA">
              <w:t>"auto"</w:t>
            </w:r>
            <w:r w:rsidR="00B3790A">
              <w:t xml:space="preserve"> </w:t>
            </w:r>
            <w:r w:rsidRPr="00F24FAA">
              <w:t>is</w:t>
            </w:r>
            <w:r w:rsidR="00B3790A">
              <w:t xml:space="preserve"> </w:t>
            </w:r>
            <w:r w:rsidRPr="00F24FAA">
              <w:t>automatically</w:t>
            </w:r>
            <w:r w:rsidR="00B3790A">
              <w:t xml:space="preserve"> </w:t>
            </w:r>
            <w:r w:rsidRPr="00F24FAA">
              <w:t>generated</w:t>
            </w:r>
            <w:r w:rsidR="00B3790A">
              <w:t xml:space="preserve"> </w:t>
            </w:r>
            <w:r w:rsidRPr="00F24FAA">
              <w:t>by</w:t>
            </w:r>
            <w:r w:rsidR="00B3790A">
              <w:t xml:space="preserve"> </w:t>
            </w:r>
            <w:r w:rsidRPr="00F24FAA">
              <w:t>the</w:t>
            </w:r>
            <w:r w:rsidR="00B3790A">
              <w:t xml:space="preserve"> </w:t>
            </w:r>
            <w:r w:rsidRPr="00F24FAA">
              <w:t>UE.</w:t>
            </w:r>
            <w:r w:rsidR="00B3790A">
              <w:t xml:space="preserve"> </w:t>
            </w:r>
            <w:r w:rsidRPr="00F24FAA">
              <w:t>If</w:t>
            </w:r>
            <w:r w:rsidR="00B3790A">
              <w:t xml:space="preserve"> </w:t>
            </w:r>
            <w:r w:rsidRPr="00F24FAA">
              <w:t>the</w:t>
            </w:r>
            <w:r w:rsidR="00B3790A">
              <w:t xml:space="preserve"> </w:t>
            </w:r>
            <w:r w:rsidRPr="00F24FAA">
              <w:t>field</w:t>
            </w:r>
            <w:r w:rsidR="00B3790A">
              <w:t xml:space="preserve"> </w:t>
            </w:r>
            <w:r w:rsidRPr="00F24FAA">
              <w:t>is</w:t>
            </w:r>
            <w:r w:rsidR="00B3790A">
              <w:t xml:space="preserve"> </w:t>
            </w:r>
            <w:r w:rsidRPr="00F24FAA">
              <w:t>not</w:t>
            </w:r>
            <w:r w:rsidR="00B3790A">
              <w:t xml:space="preserve"> </w:t>
            </w:r>
            <w:r w:rsidRPr="00F24FAA">
              <w:t>present,</w:t>
            </w:r>
            <w:r w:rsidR="00B3790A">
              <w:t xml:space="preserve"> </w:t>
            </w:r>
            <w:r w:rsidRPr="00F24FAA">
              <w:t>the</w:t>
            </w:r>
            <w:r w:rsidR="00B3790A">
              <w:t xml:space="preserve"> </w:t>
            </w:r>
            <w:r w:rsidRPr="00F24FAA">
              <w:t>class</w:t>
            </w:r>
            <w:r w:rsidR="00B3790A">
              <w:t xml:space="preserve"> </w:t>
            </w:r>
            <w:r w:rsidRPr="00F24FAA">
              <w:t>should</w:t>
            </w:r>
            <w:r w:rsidR="00B3790A">
              <w:t xml:space="preserve"> </w:t>
            </w:r>
            <w:r w:rsidRPr="00F24FAA">
              <w:t>be</w:t>
            </w:r>
            <w:r w:rsidR="00B3790A">
              <w:t xml:space="preserve"> </w:t>
            </w:r>
            <w:r w:rsidRPr="00F24FAA">
              <w:t>interpreted</w:t>
            </w:r>
            <w:r w:rsidR="00B3790A">
              <w:t xml:space="preserve"> </w:t>
            </w:r>
            <w:r w:rsidRPr="00F24FAA">
              <w:t>as</w:t>
            </w:r>
            <w:r w:rsidR="00B3790A">
              <w:t xml:space="preserve"> </w:t>
            </w:r>
            <w:r w:rsidRPr="00F24FAA">
              <w:t>"personal".</w:t>
            </w:r>
          </w:p>
        </w:tc>
        <w:tc>
          <w:tcPr>
            <w:tcW w:w="2554" w:type="dxa"/>
          </w:tcPr>
          <w:p w14:paraId="16FBAA9E" w14:textId="77777777" w:rsidR="00BD707C" w:rsidRPr="008107EB" w:rsidRDefault="00BD707C" w:rsidP="007E56F4">
            <w:pPr>
              <w:pStyle w:val="TAL"/>
            </w:pPr>
            <w:r>
              <w:t>messageClass</w:t>
            </w:r>
          </w:p>
        </w:tc>
      </w:tr>
      <w:tr w:rsidR="00BD707C" w:rsidRPr="008107EB" w14:paraId="1406A305" w14:textId="77777777" w:rsidTr="00B3790A">
        <w:trPr>
          <w:jc w:val="center"/>
        </w:trPr>
        <w:tc>
          <w:tcPr>
            <w:tcW w:w="1839" w:type="dxa"/>
            <w:vAlign w:val="center"/>
          </w:tcPr>
          <w:p w14:paraId="0D40EBB8" w14:textId="77777777" w:rsidR="00BD707C" w:rsidRDefault="00BD707C" w:rsidP="007E56F4">
            <w:pPr>
              <w:pStyle w:val="TAL"/>
            </w:pPr>
            <w:r w:rsidRPr="007A47CF">
              <w:t>Message</w:t>
            </w:r>
            <w:r w:rsidR="00B3790A">
              <w:t xml:space="preserve"> </w:t>
            </w:r>
            <w:r w:rsidRPr="007A47CF">
              <w:t>ID</w:t>
            </w:r>
          </w:p>
        </w:tc>
        <w:tc>
          <w:tcPr>
            <w:tcW w:w="4963" w:type="dxa"/>
          </w:tcPr>
          <w:p w14:paraId="0E9FBC1A" w14:textId="77777777" w:rsidR="00BD707C" w:rsidRPr="008107EB" w:rsidRDefault="00BD707C" w:rsidP="007E56F4">
            <w:pPr>
              <w:pStyle w:val="TAL"/>
            </w:pPr>
            <w:r w:rsidRPr="00F24FAA">
              <w:t>An</w:t>
            </w:r>
            <w:r w:rsidR="00B3790A">
              <w:t xml:space="preserve"> </w:t>
            </w:r>
            <w:r w:rsidRPr="00F24FAA">
              <w:t>ID</w:t>
            </w:r>
            <w:r w:rsidR="00B3790A">
              <w:t xml:space="preserve"> </w:t>
            </w:r>
            <w:r w:rsidRPr="00F24FAA">
              <w:t>assigned</w:t>
            </w:r>
            <w:r w:rsidR="00B3790A">
              <w:t xml:space="preserve"> </w:t>
            </w:r>
            <w:r w:rsidRPr="00F24FAA">
              <w:t>by</w:t>
            </w:r>
            <w:r w:rsidR="00B3790A">
              <w:t xml:space="preserve"> </w:t>
            </w:r>
            <w:r w:rsidRPr="00F24FAA">
              <w:t>the</w:t>
            </w:r>
            <w:r w:rsidR="00B3790A">
              <w:t xml:space="preserve"> </w:t>
            </w:r>
            <w:r w:rsidRPr="00F24FAA">
              <w:t>MMS</w:t>
            </w:r>
            <w:r w:rsidR="00B3790A">
              <w:t xml:space="preserve"> </w:t>
            </w:r>
            <w:r w:rsidRPr="00F24FAA">
              <w:t>Proxy-Relay</w:t>
            </w:r>
            <w:r w:rsidR="00B3790A">
              <w:t xml:space="preserve"> </w:t>
            </w:r>
            <w:r w:rsidRPr="00F24FAA">
              <w:t>to</w:t>
            </w:r>
            <w:r w:rsidR="00B3790A">
              <w:t xml:space="preserve"> </w:t>
            </w:r>
            <w:r w:rsidRPr="00F24FAA">
              <w:t>uniquely</w:t>
            </w:r>
            <w:r w:rsidR="00B3790A">
              <w:t xml:space="preserve"> </w:t>
            </w:r>
            <w:r w:rsidRPr="00F24FAA">
              <w:t>identify</w:t>
            </w:r>
            <w:r w:rsidR="00B3790A">
              <w:t xml:space="preserve"> </w:t>
            </w:r>
            <w:r w:rsidRPr="00F24FAA">
              <w:t>an</w:t>
            </w:r>
            <w:r w:rsidR="00B3790A">
              <w:t xml:space="preserve"> </w:t>
            </w:r>
            <w:r w:rsidRPr="00F24FAA">
              <w:t>MMS</w:t>
            </w:r>
            <w:r w:rsidR="00B3790A">
              <w:t xml:space="preserve"> </w:t>
            </w:r>
            <w:r w:rsidRPr="00F24FAA">
              <w:t>message.</w:t>
            </w:r>
          </w:p>
        </w:tc>
        <w:tc>
          <w:tcPr>
            <w:tcW w:w="2554" w:type="dxa"/>
          </w:tcPr>
          <w:p w14:paraId="20FFE526" w14:textId="77777777" w:rsidR="00BD707C" w:rsidRPr="008107EB" w:rsidRDefault="00BD707C" w:rsidP="007E56F4">
            <w:pPr>
              <w:pStyle w:val="TAL"/>
            </w:pPr>
            <w:r>
              <w:t>messageID</w:t>
            </w:r>
          </w:p>
        </w:tc>
      </w:tr>
      <w:tr w:rsidR="00BD707C" w:rsidRPr="008107EB" w14:paraId="33FAFC36" w14:textId="77777777" w:rsidTr="00B3790A">
        <w:trPr>
          <w:jc w:val="center"/>
        </w:trPr>
        <w:tc>
          <w:tcPr>
            <w:tcW w:w="1839" w:type="dxa"/>
            <w:vAlign w:val="center"/>
          </w:tcPr>
          <w:p w14:paraId="5DA8C3D7" w14:textId="77777777" w:rsidR="00BD707C" w:rsidRDefault="00BD707C" w:rsidP="007E56F4">
            <w:pPr>
              <w:pStyle w:val="TAL"/>
            </w:pPr>
            <w:r w:rsidRPr="007A47CF">
              <w:t>MM</w:t>
            </w:r>
            <w:r w:rsidR="00B3790A">
              <w:t xml:space="preserve"> </w:t>
            </w:r>
            <w:r w:rsidRPr="007A47CF">
              <w:t>State</w:t>
            </w:r>
          </w:p>
        </w:tc>
        <w:tc>
          <w:tcPr>
            <w:tcW w:w="4963" w:type="dxa"/>
          </w:tcPr>
          <w:p w14:paraId="2E6E04D2" w14:textId="77777777" w:rsidR="00BD707C" w:rsidRPr="008107EB" w:rsidRDefault="00BD707C" w:rsidP="007E56F4">
            <w:pPr>
              <w:pStyle w:val="TAL"/>
            </w:pPr>
            <w:r w:rsidRPr="00F24FAA">
              <w:t>Identifies</w:t>
            </w:r>
            <w:r w:rsidR="00B3790A">
              <w:t xml:space="preserve"> </w:t>
            </w:r>
            <w:r w:rsidRPr="00F24FAA">
              <w:t>the</w:t>
            </w:r>
            <w:r w:rsidR="00B3790A">
              <w:t xml:space="preserve"> </w:t>
            </w:r>
            <w:r w:rsidRPr="00F24FAA">
              <w:t>value</w:t>
            </w:r>
            <w:r w:rsidR="00B3790A">
              <w:t xml:space="preserve"> </w:t>
            </w:r>
            <w:r w:rsidRPr="00F24FAA">
              <w:t>of</w:t>
            </w:r>
            <w:r w:rsidR="00B3790A">
              <w:t xml:space="preserve"> </w:t>
            </w:r>
            <w:r w:rsidRPr="00F24FAA">
              <w:t>the</w:t>
            </w:r>
            <w:r w:rsidR="00B3790A">
              <w:t xml:space="preserve"> </w:t>
            </w:r>
            <w:r w:rsidRPr="00F24FAA">
              <w:t>MM</w:t>
            </w:r>
            <w:r w:rsidR="00B3790A">
              <w:t xml:space="preserve"> </w:t>
            </w:r>
            <w:r w:rsidRPr="00F24FAA">
              <w:t>State</w:t>
            </w:r>
            <w:r w:rsidR="00B3790A">
              <w:t xml:space="preserve"> </w:t>
            </w:r>
            <w:r w:rsidRPr="00F24FAA">
              <w:t>associated</w:t>
            </w:r>
            <w:r w:rsidR="00B3790A">
              <w:t xml:space="preserve"> </w:t>
            </w:r>
            <w:r w:rsidRPr="00F24FAA">
              <w:t>with</w:t>
            </w:r>
            <w:r w:rsidR="00B3790A">
              <w:t xml:space="preserve"> </w:t>
            </w:r>
            <w:r w:rsidRPr="00F24FAA">
              <w:t>a</w:t>
            </w:r>
            <w:r w:rsidR="00B3790A">
              <w:t xml:space="preserve"> </w:t>
            </w:r>
            <w:r w:rsidRPr="00F24FAA">
              <w:t>to</w:t>
            </w:r>
            <w:r w:rsidR="00B3790A">
              <w:t xml:space="preserve"> </w:t>
            </w:r>
            <w:r w:rsidRPr="00F24FAA">
              <w:t>be</w:t>
            </w:r>
            <w:r w:rsidR="00B3790A">
              <w:t xml:space="preserve"> </w:t>
            </w:r>
            <w:r w:rsidRPr="00F24FAA">
              <w:t>stored</w:t>
            </w:r>
            <w:r w:rsidR="00B3790A">
              <w:t xml:space="preserve"> </w:t>
            </w:r>
            <w:r w:rsidRPr="00F24FAA">
              <w:t>or</w:t>
            </w:r>
            <w:r w:rsidR="00B3790A">
              <w:t xml:space="preserve"> </w:t>
            </w:r>
            <w:r w:rsidRPr="00F24FAA">
              <w:t>stored</w:t>
            </w:r>
            <w:r w:rsidR="00B3790A">
              <w:t xml:space="preserve"> </w:t>
            </w:r>
            <w:r w:rsidRPr="00F24FAA">
              <w:t>MM.</w:t>
            </w:r>
          </w:p>
        </w:tc>
        <w:tc>
          <w:tcPr>
            <w:tcW w:w="2554" w:type="dxa"/>
          </w:tcPr>
          <w:p w14:paraId="4DBBAD7A" w14:textId="77777777" w:rsidR="00BD707C" w:rsidRPr="008107EB" w:rsidRDefault="00BD707C" w:rsidP="007E56F4">
            <w:pPr>
              <w:pStyle w:val="TAL"/>
            </w:pPr>
            <w:r>
              <w:t>mMState</w:t>
            </w:r>
          </w:p>
        </w:tc>
      </w:tr>
      <w:tr w:rsidR="00BD707C" w:rsidRPr="008107EB" w14:paraId="39B4A156" w14:textId="77777777" w:rsidTr="00B3790A">
        <w:trPr>
          <w:jc w:val="center"/>
        </w:trPr>
        <w:tc>
          <w:tcPr>
            <w:tcW w:w="1839" w:type="dxa"/>
            <w:vAlign w:val="center"/>
          </w:tcPr>
          <w:p w14:paraId="3EAA63C2" w14:textId="77777777" w:rsidR="00BD707C" w:rsidRDefault="00BD707C" w:rsidP="007E56F4">
            <w:pPr>
              <w:pStyle w:val="TAL"/>
            </w:pPr>
            <w:r w:rsidRPr="007A47CF">
              <w:t>MM</w:t>
            </w:r>
            <w:r w:rsidR="00B3790A">
              <w:t xml:space="preserve"> </w:t>
            </w:r>
            <w:r w:rsidRPr="007A47CF">
              <w:t>State</w:t>
            </w:r>
            <w:r w:rsidR="00B3790A">
              <w:t xml:space="preserve"> </w:t>
            </w:r>
            <w:r w:rsidRPr="007A47CF">
              <w:t>Flags</w:t>
            </w:r>
          </w:p>
        </w:tc>
        <w:tc>
          <w:tcPr>
            <w:tcW w:w="4963" w:type="dxa"/>
          </w:tcPr>
          <w:p w14:paraId="29C1CF89" w14:textId="77777777" w:rsidR="00BD707C" w:rsidRPr="008107EB" w:rsidRDefault="00BD707C" w:rsidP="007E56F4">
            <w:pPr>
              <w:pStyle w:val="TAL"/>
            </w:pPr>
            <w:r w:rsidRPr="00F24FAA">
              <w:t>Identifies</w:t>
            </w:r>
            <w:r w:rsidR="00B3790A">
              <w:t xml:space="preserve"> </w:t>
            </w:r>
            <w:r w:rsidRPr="00F24FAA">
              <w:t>a</w:t>
            </w:r>
            <w:r w:rsidR="00B3790A">
              <w:t xml:space="preserve"> </w:t>
            </w:r>
            <w:r w:rsidRPr="00F24FAA">
              <w:t>keyword</w:t>
            </w:r>
            <w:r w:rsidR="00B3790A">
              <w:t xml:space="preserve"> </w:t>
            </w:r>
            <w:r w:rsidRPr="00F24FAA">
              <w:t>to</w:t>
            </w:r>
            <w:r w:rsidR="00B3790A">
              <w:t xml:space="preserve"> </w:t>
            </w:r>
            <w:r w:rsidRPr="00F24FAA">
              <w:t>add</w:t>
            </w:r>
            <w:r w:rsidR="00B3790A">
              <w:t xml:space="preserve"> </w:t>
            </w:r>
            <w:r w:rsidRPr="00F24FAA">
              <w:t>or</w:t>
            </w:r>
            <w:r w:rsidR="00B3790A">
              <w:t xml:space="preserve"> </w:t>
            </w:r>
            <w:r w:rsidRPr="00F24FAA">
              <w:t>remove</w:t>
            </w:r>
            <w:r w:rsidR="00B3790A">
              <w:t xml:space="preserve"> </w:t>
            </w:r>
            <w:r w:rsidRPr="00F24FAA">
              <w:t>from</w:t>
            </w:r>
            <w:r w:rsidR="00B3790A">
              <w:t xml:space="preserve"> </w:t>
            </w:r>
            <w:r w:rsidRPr="00F24FAA">
              <w:t>the</w:t>
            </w:r>
            <w:r w:rsidR="00B3790A">
              <w:t xml:space="preserve"> </w:t>
            </w:r>
            <w:r w:rsidRPr="00F24FAA">
              <w:t>list</w:t>
            </w:r>
            <w:r w:rsidR="00B3790A">
              <w:t xml:space="preserve"> </w:t>
            </w:r>
            <w:r w:rsidRPr="00F24FAA">
              <w:t>of</w:t>
            </w:r>
            <w:r w:rsidR="00B3790A">
              <w:t xml:space="preserve"> </w:t>
            </w:r>
            <w:r w:rsidRPr="00F24FAA">
              <w:t>keywords</w:t>
            </w:r>
            <w:r w:rsidR="00B3790A">
              <w:t xml:space="preserve"> </w:t>
            </w:r>
            <w:r w:rsidRPr="00F24FAA">
              <w:t>associated</w:t>
            </w:r>
            <w:r w:rsidR="00B3790A">
              <w:t xml:space="preserve"> </w:t>
            </w:r>
            <w:r w:rsidRPr="00F24FAA">
              <w:t>with</w:t>
            </w:r>
            <w:r w:rsidR="00B3790A">
              <w:t xml:space="preserve"> </w:t>
            </w:r>
            <w:r w:rsidRPr="00F24FAA">
              <w:t>a</w:t>
            </w:r>
            <w:r w:rsidR="00B3790A">
              <w:t xml:space="preserve"> </w:t>
            </w:r>
            <w:r w:rsidRPr="00F24FAA">
              <w:t>stored</w:t>
            </w:r>
            <w:r w:rsidR="00B3790A">
              <w:t xml:space="preserve"> </w:t>
            </w:r>
            <w:r w:rsidRPr="00F24FAA">
              <w:t>MM.</w:t>
            </w:r>
          </w:p>
        </w:tc>
        <w:tc>
          <w:tcPr>
            <w:tcW w:w="2554" w:type="dxa"/>
          </w:tcPr>
          <w:p w14:paraId="0B438E3E" w14:textId="77777777" w:rsidR="00BD707C" w:rsidRPr="008107EB" w:rsidRDefault="00BD707C" w:rsidP="007E56F4">
            <w:pPr>
              <w:pStyle w:val="TAL"/>
            </w:pPr>
            <w:r>
              <w:t>mMStateFlags</w:t>
            </w:r>
          </w:p>
        </w:tc>
      </w:tr>
      <w:tr w:rsidR="00BD707C" w:rsidRPr="008107EB" w14:paraId="0022E262" w14:textId="77777777" w:rsidTr="00B3790A">
        <w:trPr>
          <w:jc w:val="center"/>
        </w:trPr>
        <w:tc>
          <w:tcPr>
            <w:tcW w:w="1839" w:type="dxa"/>
            <w:vAlign w:val="center"/>
          </w:tcPr>
          <w:p w14:paraId="619E3EA6" w14:textId="77777777" w:rsidR="00BD707C" w:rsidRDefault="00BD707C" w:rsidP="007E56F4">
            <w:pPr>
              <w:pStyle w:val="TAL"/>
            </w:pPr>
            <w:r w:rsidRPr="007A47CF">
              <w:t>MMS</w:t>
            </w:r>
            <w:r w:rsidR="00B3790A">
              <w:t xml:space="preserve"> </w:t>
            </w:r>
            <w:r w:rsidRPr="007A47CF">
              <w:t>Attributes</w:t>
            </w:r>
          </w:p>
        </w:tc>
        <w:tc>
          <w:tcPr>
            <w:tcW w:w="4963" w:type="dxa"/>
          </w:tcPr>
          <w:p w14:paraId="0ED6616A" w14:textId="77777777" w:rsidR="00BD707C" w:rsidRPr="008107EB" w:rsidRDefault="00BD707C" w:rsidP="007E56F4">
            <w:pPr>
              <w:pStyle w:val="TAL"/>
            </w:pPr>
            <w:r w:rsidRPr="00F24FAA">
              <w:t>A</w:t>
            </w:r>
            <w:r w:rsidR="00B3790A">
              <w:t xml:space="preserve"> </w:t>
            </w:r>
            <w:r w:rsidRPr="00F24FAA">
              <w:t>list</w:t>
            </w:r>
            <w:r w:rsidR="00B3790A">
              <w:t xml:space="preserve"> </w:t>
            </w:r>
            <w:r w:rsidRPr="00F24FAA">
              <w:t>of</w:t>
            </w:r>
            <w:r w:rsidR="00B3790A">
              <w:t xml:space="preserve"> </w:t>
            </w:r>
            <w:r w:rsidRPr="00F24FAA">
              <w:t>information</w:t>
            </w:r>
            <w:r w:rsidR="00B3790A">
              <w:t xml:space="preserve"> </w:t>
            </w:r>
            <w:r w:rsidRPr="00F24FAA">
              <w:t>elements</w:t>
            </w:r>
            <w:r w:rsidR="00B3790A">
              <w:t xml:space="preserve"> </w:t>
            </w:r>
            <w:r w:rsidRPr="00F24FAA">
              <w:t>that</w:t>
            </w:r>
            <w:r w:rsidR="00B3790A">
              <w:t xml:space="preserve"> </w:t>
            </w:r>
            <w:r w:rsidRPr="00F24FAA">
              <w:t>should</w:t>
            </w:r>
            <w:r w:rsidR="00B3790A">
              <w:t xml:space="preserve"> </w:t>
            </w:r>
            <w:r w:rsidRPr="00F24FAA">
              <w:t>appear</w:t>
            </w:r>
            <w:r w:rsidR="00B3790A">
              <w:t xml:space="preserve"> </w:t>
            </w:r>
            <w:r w:rsidRPr="00F24FAA">
              <w:t>in</w:t>
            </w:r>
            <w:r w:rsidR="00B3790A">
              <w:t xml:space="preserve"> </w:t>
            </w:r>
            <w:r w:rsidRPr="00F24FAA">
              <w:t>the</w:t>
            </w:r>
            <w:r w:rsidR="00B3790A">
              <w:t xml:space="preserve"> </w:t>
            </w:r>
            <w:r w:rsidRPr="00F24FAA">
              <w:t>view</w:t>
            </w:r>
            <w:r w:rsidR="00B3790A">
              <w:t xml:space="preserve"> </w:t>
            </w:r>
            <w:r w:rsidRPr="00F24FAA">
              <w:t>for</w:t>
            </w:r>
            <w:r w:rsidR="00B3790A">
              <w:t xml:space="preserve"> </w:t>
            </w:r>
            <w:r w:rsidRPr="00F24FAA">
              <w:t>each</w:t>
            </w:r>
            <w:r w:rsidR="00B3790A">
              <w:t xml:space="preserve"> </w:t>
            </w:r>
            <w:r w:rsidRPr="00F24FAA">
              <w:t>selected</w:t>
            </w:r>
            <w:r w:rsidR="00B3790A">
              <w:t xml:space="preserve"> </w:t>
            </w:r>
            <w:r w:rsidRPr="00F24FAA">
              <w:t>message.</w:t>
            </w:r>
          </w:p>
        </w:tc>
        <w:tc>
          <w:tcPr>
            <w:tcW w:w="2554" w:type="dxa"/>
          </w:tcPr>
          <w:p w14:paraId="5163E3B1" w14:textId="77777777" w:rsidR="00BD707C" w:rsidRPr="008107EB" w:rsidRDefault="00BD707C" w:rsidP="007E56F4">
            <w:pPr>
              <w:pStyle w:val="TAL"/>
            </w:pPr>
            <w:r>
              <w:t>mMSAttributes</w:t>
            </w:r>
          </w:p>
        </w:tc>
      </w:tr>
      <w:tr w:rsidR="00BD707C" w:rsidRPr="008107EB" w14:paraId="7C3B87C1" w14:textId="77777777" w:rsidTr="00B3790A">
        <w:trPr>
          <w:jc w:val="center"/>
        </w:trPr>
        <w:tc>
          <w:tcPr>
            <w:tcW w:w="1839" w:type="dxa"/>
            <w:vAlign w:val="center"/>
          </w:tcPr>
          <w:p w14:paraId="55537E5A" w14:textId="77777777" w:rsidR="00BD707C" w:rsidRDefault="00BD707C" w:rsidP="007E56F4">
            <w:pPr>
              <w:pStyle w:val="TAL"/>
            </w:pPr>
            <w:r w:rsidRPr="007A47CF">
              <w:t>MMS</w:t>
            </w:r>
            <w:r w:rsidR="00B3790A">
              <w:t xml:space="preserve"> </w:t>
            </w:r>
            <w:r w:rsidRPr="007A47CF">
              <w:t>Date/Time</w:t>
            </w:r>
          </w:p>
        </w:tc>
        <w:tc>
          <w:tcPr>
            <w:tcW w:w="4963" w:type="dxa"/>
          </w:tcPr>
          <w:p w14:paraId="7F2317BD" w14:textId="77777777" w:rsidR="00BD707C" w:rsidRPr="008107EB" w:rsidRDefault="00BD707C" w:rsidP="007E56F4">
            <w:pPr>
              <w:pStyle w:val="TAL"/>
            </w:pPr>
            <w:r w:rsidRPr="00F24FAA">
              <w:t>Date</w:t>
            </w:r>
            <w:r w:rsidR="00B3790A">
              <w:t xml:space="preserve"> </w:t>
            </w:r>
            <w:r w:rsidRPr="00F24FAA">
              <w:t>and</w:t>
            </w:r>
            <w:r w:rsidR="00B3790A">
              <w:t xml:space="preserve"> </w:t>
            </w:r>
            <w:r w:rsidRPr="00F24FAA">
              <w:t>Time</w:t>
            </w:r>
            <w:r w:rsidR="00B3790A">
              <w:t xml:space="preserve"> </w:t>
            </w:r>
            <w:r w:rsidRPr="00F24FAA">
              <w:t>when</w:t>
            </w:r>
            <w:r w:rsidR="00B3790A">
              <w:t xml:space="preserve"> </w:t>
            </w:r>
            <w:r w:rsidRPr="00F24FAA">
              <w:t>the</w:t>
            </w:r>
            <w:r w:rsidR="00B3790A">
              <w:t xml:space="preserve"> </w:t>
            </w:r>
            <w:r w:rsidRPr="00F24FAA">
              <w:t>MM</w:t>
            </w:r>
            <w:r w:rsidR="00B3790A">
              <w:t xml:space="preserve"> </w:t>
            </w:r>
            <w:r w:rsidRPr="00F24FAA">
              <w:t>was</w:t>
            </w:r>
            <w:r w:rsidR="00B3790A">
              <w:t xml:space="preserve"> </w:t>
            </w:r>
            <w:r w:rsidRPr="00F24FAA">
              <w:t>last</w:t>
            </w:r>
            <w:r w:rsidR="00B3790A">
              <w:t xml:space="preserve"> </w:t>
            </w:r>
            <w:r w:rsidRPr="00F24FAA">
              <w:t>handled</w:t>
            </w:r>
            <w:r w:rsidR="00B3790A">
              <w:t xml:space="preserve"> </w:t>
            </w:r>
            <w:r w:rsidRPr="00F24FAA">
              <w:t>(either</w:t>
            </w:r>
            <w:r w:rsidR="00B3790A">
              <w:t xml:space="preserve"> </w:t>
            </w:r>
            <w:r w:rsidRPr="00F24FAA">
              <w:t>originated</w:t>
            </w:r>
            <w:r w:rsidR="00B3790A">
              <w:t xml:space="preserve"> </w:t>
            </w:r>
            <w:r w:rsidRPr="00F24FAA">
              <w:t>or</w:t>
            </w:r>
            <w:r w:rsidR="00B3790A">
              <w:t xml:space="preserve"> </w:t>
            </w:r>
            <w:r w:rsidRPr="00F24FAA">
              <w:t>forwarded).</w:t>
            </w:r>
            <w:r w:rsidR="00B3790A">
              <w:t xml:space="preserve"> </w:t>
            </w:r>
            <w:r w:rsidRPr="00F24FAA">
              <w:t>For</w:t>
            </w:r>
            <w:r w:rsidR="00B3790A">
              <w:t xml:space="preserve"> </w:t>
            </w:r>
            <w:r w:rsidRPr="00F24FAA">
              <w:t>origination,</w:t>
            </w:r>
            <w:r w:rsidR="00B3790A">
              <w:t xml:space="preserve"> </w:t>
            </w:r>
            <w:r w:rsidRPr="00F24FAA">
              <w:t>included</w:t>
            </w:r>
            <w:r w:rsidR="00B3790A">
              <w:t xml:space="preserve"> </w:t>
            </w:r>
            <w:r w:rsidRPr="00F24FAA">
              <w:t>by</w:t>
            </w:r>
            <w:r w:rsidR="00B3790A">
              <w:t xml:space="preserve"> </w:t>
            </w:r>
            <w:r w:rsidRPr="00F24FAA">
              <w:t>the</w:t>
            </w:r>
            <w:r w:rsidR="00B3790A">
              <w:t xml:space="preserve"> </w:t>
            </w:r>
            <w:r w:rsidRPr="00F24FAA">
              <w:t>sending</w:t>
            </w:r>
            <w:r w:rsidR="00B3790A">
              <w:t xml:space="preserve"> </w:t>
            </w:r>
            <w:r w:rsidRPr="00F24FAA">
              <w:t>MMS</w:t>
            </w:r>
            <w:r w:rsidR="00B3790A">
              <w:t xml:space="preserve"> </w:t>
            </w:r>
            <w:r w:rsidRPr="00F24FAA">
              <w:t>client</w:t>
            </w:r>
            <w:r w:rsidR="00B3790A">
              <w:t xml:space="preserve"> </w:t>
            </w:r>
            <w:r w:rsidRPr="00F24FAA">
              <w:t>or</w:t>
            </w:r>
            <w:r w:rsidR="00B3790A">
              <w:t xml:space="preserve"> </w:t>
            </w:r>
            <w:r w:rsidRPr="00F24FAA">
              <w:t>the</w:t>
            </w:r>
            <w:r w:rsidR="00B3790A">
              <w:t xml:space="preserve"> </w:t>
            </w:r>
            <w:r w:rsidRPr="00F24FAA">
              <w:t>originating</w:t>
            </w:r>
            <w:r w:rsidR="00B3790A">
              <w:t xml:space="preserve"> </w:t>
            </w:r>
            <w:r w:rsidRPr="00F24FAA">
              <w:t>MMS</w:t>
            </w:r>
            <w:r w:rsidR="00B3790A">
              <w:t xml:space="preserve"> </w:t>
            </w:r>
            <w:r w:rsidRPr="00F24FAA">
              <w:t>Proxy-Relay.</w:t>
            </w:r>
          </w:p>
        </w:tc>
        <w:tc>
          <w:tcPr>
            <w:tcW w:w="2554" w:type="dxa"/>
          </w:tcPr>
          <w:p w14:paraId="00529C1C" w14:textId="77777777" w:rsidR="00BD707C" w:rsidRPr="008107EB" w:rsidRDefault="00BD707C" w:rsidP="007E56F4">
            <w:pPr>
              <w:pStyle w:val="TAL"/>
            </w:pPr>
            <w:r>
              <w:t>mMSDateTime</w:t>
            </w:r>
          </w:p>
        </w:tc>
      </w:tr>
      <w:tr w:rsidR="00BD707C" w:rsidRPr="008107EB" w14:paraId="68CD5B0A" w14:textId="77777777" w:rsidTr="00B3790A">
        <w:trPr>
          <w:jc w:val="center"/>
        </w:trPr>
        <w:tc>
          <w:tcPr>
            <w:tcW w:w="1839" w:type="dxa"/>
            <w:vAlign w:val="center"/>
          </w:tcPr>
          <w:p w14:paraId="12D3F00D" w14:textId="77777777" w:rsidR="00BD707C" w:rsidRDefault="00BD707C" w:rsidP="007E56F4">
            <w:pPr>
              <w:pStyle w:val="TAL"/>
            </w:pPr>
            <w:r w:rsidRPr="007A47CF">
              <w:t>MMS</w:t>
            </w:r>
            <w:r w:rsidR="00B3790A">
              <w:t xml:space="preserve"> </w:t>
            </w:r>
            <w:r w:rsidRPr="007A47CF">
              <w:t>Limit</w:t>
            </w:r>
          </w:p>
        </w:tc>
        <w:tc>
          <w:tcPr>
            <w:tcW w:w="4963" w:type="dxa"/>
          </w:tcPr>
          <w:p w14:paraId="67ACEB07" w14:textId="77777777" w:rsidR="00BD707C" w:rsidRPr="00CB46D5" w:rsidRDefault="00BD707C" w:rsidP="007E56F4">
            <w:pPr>
              <w:pStyle w:val="TAL"/>
            </w:pPr>
            <w:r w:rsidRPr="00CB46D5">
              <w:t>A</w:t>
            </w:r>
            <w:r w:rsidR="00B3790A">
              <w:t xml:space="preserve"> </w:t>
            </w:r>
            <w:r w:rsidRPr="00CB46D5">
              <w:t>number</w:t>
            </w:r>
            <w:r w:rsidR="00B3790A">
              <w:t xml:space="preserve"> </w:t>
            </w:r>
            <w:r w:rsidRPr="00CB46D5">
              <w:t>indicating</w:t>
            </w:r>
            <w:r w:rsidR="00B3790A">
              <w:t xml:space="preserve"> </w:t>
            </w:r>
            <w:r w:rsidRPr="00CB46D5">
              <w:t>the</w:t>
            </w:r>
            <w:r w:rsidR="00B3790A">
              <w:t xml:space="preserve"> </w:t>
            </w:r>
            <w:r w:rsidRPr="00CB46D5">
              <w:t>maximum</w:t>
            </w:r>
            <w:r w:rsidR="00B3790A">
              <w:t xml:space="preserve"> </w:t>
            </w:r>
            <w:r w:rsidRPr="00CB46D5">
              <w:t>number</w:t>
            </w:r>
            <w:r w:rsidR="00B3790A">
              <w:t xml:space="preserve"> </w:t>
            </w:r>
            <w:r w:rsidRPr="00CB46D5">
              <w:t>of</w:t>
            </w:r>
            <w:r w:rsidR="00B3790A">
              <w:t xml:space="preserve"> </w:t>
            </w:r>
            <w:r w:rsidRPr="00CB46D5">
              <w:t>selected</w:t>
            </w:r>
            <w:r w:rsidR="00B3790A">
              <w:t xml:space="preserve"> </w:t>
            </w:r>
            <w:r w:rsidRPr="00CB46D5">
              <w:t>MMs</w:t>
            </w:r>
            <w:r w:rsidR="00B3790A">
              <w:t xml:space="preserve"> </w:t>
            </w:r>
            <w:r w:rsidRPr="00CB46D5">
              <w:t>whose</w:t>
            </w:r>
            <w:r w:rsidR="00B3790A">
              <w:t xml:space="preserve"> </w:t>
            </w:r>
            <w:r w:rsidRPr="00CB46D5">
              <w:t>information</w:t>
            </w:r>
            <w:r w:rsidR="00B3790A">
              <w:t xml:space="preserve"> </w:t>
            </w:r>
            <w:r w:rsidRPr="00CB46D5">
              <w:t>are</w:t>
            </w:r>
            <w:r w:rsidR="00B3790A">
              <w:t xml:space="preserve"> </w:t>
            </w:r>
            <w:r w:rsidRPr="00CB46D5">
              <w:t>to</w:t>
            </w:r>
            <w:r w:rsidR="00B3790A">
              <w:t xml:space="preserve"> </w:t>
            </w:r>
            <w:r w:rsidRPr="00CB46D5">
              <w:t>be</w:t>
            </w:r>
            <w:r w:rsidR="00B3790A">
              <w:t xml:space="preserve"> </w:t>
            </w:r>
            <w:r w:rsidRPr="00CB46D5">
              <w:t>returned</w:t>
            </w:r>
            <w:r w:rsidR="00B3790A">
              <w:t xml:space="preserve"> </w:t>
            </w:r>
            <w:r w:rsidRPr="00CB46D5">
              <w:t>in</w:t>
            </w:r>
            <w:r w:rsidR="00B3790A">
              <w:t xml:space="preserve"> </w:t>
            </w:r>
            <w:r w:rsidRPr="00CB46D5">
              <w:t>the</w:t>
            </w:r>
            <w:r w:rsidR="00B3790A">
              <w:t xml:space="preserve"> </w:t>
            </w:r>
            <w:r w:rsidRPr="00CB46D5">
              <w:t>response.</w:t>
            </w:r>
          </w:p>
          <w:p w14:paraId="6FC1503E" w14:textId="77777777" w:rsidR="00BD707C" w:rsidRPr="008107EB" w:rsidRDefault="00BD707C" w:rsidP="007E56F4">
            <w:pPr>
              <w:pStyle w:val="TAL"/>
            </w:pPr>
            <w:r w:rsidRPr="00CB46D5">
              <w:t>If</w:t>
            </w:r>
            <w:r w:rsidR="00B3790A">
              <w:t xml:space="preserve"> </w:t>
            </w:r>
            <w:r w:rsidRPr="00CB46D5">
              <w:t>this</w:t>
            </w:r>
            <w:r w:rsidR="00B3790A">
              <w:t xml:space="preserve"> </w:t>
            </w:r>
            <w:r w:rsidRPr="00CB46D5">
              <w:t>is</w:t>
            </w:r>
            <w:r w:rsidR="00B3790A">
              <w:t xml:space="preserve"> </w:t>
            </w:r>
            <w:r w:rsidRPr="00CB46D5">
              <w:t>absent,</w:t>
            </w:r>
            <w:r w:rsidR="00B3790A">
              <w:t xml:space="preserve"> </w:t>
            </w:r>
            <w:r w:rsidRPr="00CB46D5">
              <w:t>information</w:t>
            </w:r>
            <w:r w:rsidR="00B3790A">
              <w:t xml:space="preserve"> </w:t>
            </w:r>
            <w:r w:rsidRPr="00CB46D5">
              <w:t>elements</w:t>
            </w:r>
            <w:r w:rsidR="00B3790A">
              <w:t xml:space="preserve"> </w:t>
            </w:r>
            <w:r w:rsidRPr="00CB46D5">
              <w:t>from</w:t>
            </w:r>
            <w:r w:rsidR="00B3790A">
              <w:t xml:space="preserve"> </w:t>
            </w:r>
            <w:r w:rsidRPr="00CB46D5">
              <w:t>all</w:t>
            </w:r>
            <w:r w:rsidR="00B3790A">
              <w:t xml:space="preserve"> </w:t>
            </w:r>
            <w:r w:rsidRPr="00CB46D5">
              <w:t>remaining</w:t>
            </w:r>
            <w:r w:rsidR="00B3790A">
              <w:t xml:space="preserve"> </w:t>
            </w:r>
            <w:r w:rsidRPr="00CB46D5">
              <w:t>MMs</w:t>
            </w:r>
            <w:r w:rsidR="00B3790A">
              <w:t xml:space="preserve"> </w:t>
            </w:r>
            <w:r w:rsidRPr="00CB46D5">
              <w:t>are</w:t>
            </w:r>
            <w:r w:rsidR="00B3790A">
              <w:t xml:space="preserve"> </w:t>
            </w:r>
            <w:r w:rsidRPr="00CB46D5">
              <w:t>to</w:t>
            </w:r>
            <w:r w:rsidR="00B3790A">
              <w:t xml:space="preserve"> </w:t>
            </w:r>
            <w:r w:rsidRPr="00CB46D5">
              <w:t>be</w:t>
            </w:r>
            <w:r w:rsidR="00B3790A">
              <w:t xml:space="preserve"> </w:t>
            </w:r>
            <w:r w:rsidRPr="00CB46D5">
              <w:t>returned.</w:t>
            </w:r>
            <w:r w:rsidR="00B3790A">
              <w:t xml:space="preserve"> </w:t>
            </w:r>
            <w:r w:rsidRPr="00CB46D5">
              <w:t>If</w:t>
            </w:r>
            <w:r w:rsidR="00B3790A">
              <w:t xml:space="preserve"> </w:t>
            </w:r>
            <w:r w:rsidRPr="00CB46D5">
              <w:t>this</w:t>
            </w:r>
            <w:r w:rsidR="00B3790A">
              <w:t xml:space="preserve"> </w:t>
            </w:r>
            <w:r w:rsidRPr="00CB46D5">
              <w:t>is</w:t>
            </w:r>
            <w:r w:rsidR="00B3790A">
              <w:t xml:space="preserve"> </w:t>
            </w:r>
            <w:r w:rsidRPr="00CB46D5">
              <w:t>zero</w:t>
            </w:r>
            <w:r w:rsidR="00B3790A">
              <w:t xml:space="preserve"> </w:t>
            </w:r>
            <w:r w:rsidRPr="00CB46D5">
              <w:t>then</w:t>
            </w:r>
            <w:r w:rsidR="00B3790A">
              <w:t xml:space="preserve"> </w:t>
            </w:r>
            <w:r w:rsidRPr="00CB46D5">
              <w:t>no</w:t>
            </w:r>
            <w:r w:rsidR="00B3790A">
              <w:t xml:space="preserve"> </w:t>
            </w:r>
            <w:r w:rsidRPr="00CB46D5">
              <w:t>MM-related</w:t>
            </w:r>
            <w:r w:rsidR="00B3790A">
              <w:t xml:space="preserve"> </w:t>
            </w:r>
            <w:r w:rsidRPr="00CB46D5">
              <w:t>information</w:t>
            </w:r>
            <w:r w:rsidR="00B3790A">
              <w:t xml:space="preserve"> </w:t>
            </w:r>
            <w:r w:rsidRPr="00CB46D5">
              <w:t>are</w:t>
            </w:r>
            <w:r w:rsidR="00B3790A">
              <w:t xml:space="preserve"> </w:t>
            </w:r>
            <w:r w:rsidRPr="00CB46D5">
              <w:t>to</w:t>
            </w:r>
            <w:r w:rsidR="00B3790A">
              <w:t xml:space="preserve"> </w:t>
            </w:r>
            <w:r w:rsidRPr="00CB46D5">
              <w:t>be</w:t>
            </w:r>
            <w:r w:rsidR="00B3790A">
              <w:t xml:space="preserve"> </w:t>
            </w:r>
            <w:r w:rsidRPr="00CB46D5">
              <w:t>returned.</w:t>
            </w:r>
          </w:p>
        </w:tc>
        <w:tc>
          <w:tcPr>
            <w:tcW w:w="2554" w:type="dxa"/>
          </w:tcPr>
          <w:p w14:paraId="66305F85" w14:textId="77777777" w:rsidR="00BD707C" w:rsidRPr="008107EB" w:rsidRDefault="00BD707C" w:rsidP="007E56F4">
            <w:pPr>
              <w:pStyle w:val="TAL"/>
            </w:pPr>
            <w:r>
              <w:t>mMSLimit</w:t>
            </w:r>
          </w:p>
        </w:tc>
      </w:tr>
      <w:tr w:rsidR="00BD707C" w:rsidRPr="008107EB" w14:paraId="7F5E1C94" w14:textId="77777777" w:rsidTr="00B3790A">
        <w:trPr>
          <w:jc w:val="center"/>
        </w:trPr>
        <w:tc>
          <w:tcPr>
            <w:tcW w:w="1839" w:type="dxa"/>
            <w:vAlign w:val="center"/>
          </w:tcPr>
          <w:p w14:paraId="292A73CA" w14:textId="77777777" w:rsidR="00BD707C" w:rsidRDefault="00BD707C" w:rsidP="007E56F4">
            <w:pPr>
              <w:pStyle w:val="TAL"/>
            </w:pPr>
            <w:r w:rsidRPr="007A47CF">
              <w:t>MMS</w:t>
            </w:r>
            <w:r w:rsidR="00B3790A">
              <w:t xml:space="preserve"> </w:t>
            </w:r>
            <w:r w:rsidRPr="007A47CF">
              <w:t>Message</w:t>
            </w:r>
            <w:r w:rsidR="00B3790A">
              <w:t xml:space="preserve"> </w:t>
            </w:r>
            <w:r w:rsidRPr="007A47CF">
              <w:t>Count</w:t>
            </w:r>
          </w:p>
        </w:tc>
        <w:tc>
          <w:tcPr>
            <w:tcW w:w="4963" w:type="dxa"/>
          </w:tcPr>
          <w:p w14:paraId="5CA8C819" w14:textId="77777777" w:rsidR="00BD707C" w:rsidRPr="008107EB" w:rsidRDefault="00BD707C" w:rsidP="007E56F4">
            <w:pPr>
              <w:pStyle w:val="TAL"/>
            </w:pPr>
            <w:r w:rsidRPr="00F24FAA">
              <w:t>Identifies</w:t>
            </w:r>
            <w:r w:rsidR="00B3790A">
              <w:t xml:space="preserve"> </w:t>
            </w:r>
            <w:r w:rsidRPr="00F24FAA">
              <w:t>the</w:t>
            </w:r>
            <w:r w:rsidR="00B3790A">
              <w:t xml:space="preserve"> </w:t>
            </w:r>
            <w:r w:rsidRPr="00F24FAA">
              <w:t>number</w:t>
            </w:r>
            <w:r w:rsidR="00B3790A">
              <w:t xml:space="preserve"> </w:t>
            </w:r>
            <w:r w:rsidRPr="00F24FAA">
              <w:t>of</w:t>
            </w:r>
            <w:r w:rsidR="00B3790A">
              <w:t xml:space="preserve"> </w:t>
            </w:r>
            <w:r w:rsidRPr="00F24FAA">
              <w:t>messages</w:t>
            </w:r>
            <w:r w:rsidR="00B3790A">
              <w:t xml:space="preserve"> </w:t>
            </w:r>
            <w:r w:rsidRPr="00F24FAA">
              <w:t>in</w:t>
            </w:r>
            <w:r w:rsidR="00B3790A">
              <w:t xml:space="preserve"> </w:t>
            </w:r>
            <w:r w:rsidRPr="00F24FAA">
              <w:t>the</w:t>
            </w:r>
            <w:r w:rsidR="00B3790A">
              <w:t xml:space="preserve"> </w:t>
            </w:r>
            <w:r w:rsidRPr="00F24FAA">
              <w:t>content</w:t>
            </w:r>
            <w:r w:rsidR="00B3790A">
              <w:t xml:space="preserve"> </w:t>
            </w:r>
            <w:r w:rsidRPr="00F24FAA">
              <w:t>part</w:t>
            </w:r>
            <w:r w:rsidR="00B3790A">
              <w:t xml:space="preserve"> </w:t>
            </w:r>
            <w:r w:rsidRPr="00F24FAA">
              <w:t>of</w:t>
            </w:r>
            <w:r w:rsidR="00B3790A">
              <w:t xml:space="preserve"> </w:t>
            </w:r>
            <w:r w:rsidRPr="00F24FAA">
              <w:t>the</w:t>
            </w:r>
            <w:r w:rsidR="00B3790A">
              <w:t xml:space="preserve"> </w:t>
            </w:r>
            <w:r w:rsidRPr="00F24FAA">
              <w:t>PDU.</w:t>
            </w:r>
          </w:p>
        </w:tc>
        <w:tc>
          <w:tcPr>
            <w:tcW w:w="2554" w:type="dxa"/>
          </w:tcPr>
          <w:p w14:paraId="52115E5E" w14:textId="77777777" w:rsidR="00BD707C" w:rsidRPr="008107EB" w:rsidRDefault="00BD707C" w:rsidP="007E56F4">
            <w:pPr>
              <w:pStyle w:val="TAL"/>
            </w:pPr>
            <w:r>
              <w:t>mMSMessageCount</w:t>
            </w:r>
          </w:p>
        </w:tc>
      </w:tr>
      <w:tr w:rsidR="00BD707C" w:rsidRPr="008107EB" w14:paraId="10F3E981" w14:textId="77777777" w:rsidTr="00B3790A">
        <w:trPr>
          <w:jc w:val="center"/>
        </w:trPr>
        <w:tc>
          <w:tcPr>
            <w:tcW w:w="1839" w:type="dxa"/>
            <w:vAlign w:val="center"/>
          </w:tcPr>
          <w:p w14:paraId="587B5133" w14:textId="77777777" w:rsidR="00BD707C" w:rsidRDefault="00BD707C" w:rsidP="007E56F4">
            <w:pPr>
              <w:pStyle w:val="TAL"/>
            </w:pPr>
            <w:r w:rsidRPr="007A47CF">
              <w:t>MMS</w:t>
            </w:r>
            <w:r w:rsidR="00B3790A">
              <w:t xml:space="preserve"> </w:t>
            </w:r>
            <w:r w:rsidRPr="007A47CF">
              <w:t>Quotas</w:t>
            </w:r>
          </w:p>
        </w:tc>
        <w:tc>
          <w:tcPr>
            <w:tcW w:w="4963" w:type="dxa"/>
          </w:tcPr>
          <w:p w14:paraId="0DE7000D" w14:textId="77777777" w:rsidR="00BD707C" w:rsidRPr="008107EB" w:rsidRDefault="00BD707C" w:rsidP="007E56F4">
            <w:pPr>
              <w:pStyle w:val="TAL"/>
            </w:pPr>
            <w:r w:rsidRPr="00CB46D5">
              <w:t>Indicates</w:t>
            </w:r>
            <w:r w:rsidR="00B3790A">
              <w:t xml:space="preserve"> </w:t>
            </w:r>
            <w:r w:rsidRPr="00CB46D5">
              <w:t>a</w:t>
            </w:r>
            <w:r w:rsidR="00B3790A">
              <w:t xml:space="preserve"> </w:t>
            </w:r>
            <w:r w:rsidRPr="00CB46D5">
              <w:t>request</w:t>
            </w:r>
            <w:r w:rsidR="00B3790A">
              <w:t xml:space="preserve"> </w:t>
            </w:r>
            <w:r w:rsidRPr="00CB46D5">
              <w:t>for</w:t>
            </w:r>
            <w:r w:rsidR="00B3790A">
              <w:t xml:space="preserve"> </w:t>
            </w:r>
            <w:r w:rsidRPr="00CB46D5">
              <w:t>or</w:t>
            </w:r>
            <w:r w:rsidR="00B3790A">
              <w:t xml:space="preserve"> </w:t>
            </w:r>
            <w:r w:rsidRPr="00CB46D5">
              <w:t>the</w:t>
            </w:r>
            <w:r w:rsidR="00B3790A">
              <w:t xml:space="preserve"> </w:t>
            </w:r>
            <w:r w:rsidRPr="00CB46D5">
              <w:t>actual</w:t>
            </w:r>
            <w:r w:rsidR="00B3790A">
              <w:t xml:space="preserve"> </w:t>
            </w:r>
            <w:r w:rsidRPr="00CB46D5">
              <w:t>quotas</w:t>
            </w:r>
            <w:r w:rsidR="00B3790A">
              <w:t xml:space="preserve"> </w:t>
            </w:r>
            <w:r w:rsidRPr="00CB46D5">
              <w:t>for</w:t>
            </w:r>
            <w:r w:rsidR="00B3790A">
              <w:t xml:space="preserve"> </w:t>
            </w:r>
            <w:r w:rsidRPr="00CB46D5">
              <w:t>the</w:t>
            </w:r>
            <w:r w:rsidR="00B3790A">
              <w:t xml:space="preserve"> </w:t>
            </w:r>
            <w:r w:rsidRPr="00CB46D5">
              <w:t>user's</w:t>
            </w:r>
            <w:r w:rsidR="00B3790A">
              <w:t xml:space="preserve"> </w:t>
            </w:r>
            <w:r w:rsidRPr="00CB46D5">
              <w:t>MMBox</w:t>
            </w:r>
            <w:r w:rsidR="00B3790A">
              <w:t xml:space="preserve"> </w:t>
            </w:r>
            <w:r w:rsidRPr="00CB46D5">
              <w:t>in</w:t>
            </w:r>
            <w:r w:rsidR="00B3790A">
              <w:t xml:space="preserve"> </w:t>
            </w:r>
            <w:r w:rsidRPr="00CB46D5">
              <w:t>messages</w:t>
            </w:r>
            <w:r w:rsidR="00B3790A">
              <w:t xml:space="preserve"> </w:t>
            </w:r>
            <w:r w:rsidRPr="00CB46D5">
              <w:t>or</w:t>
            </w:r>
            <w:r w:rsidR="00B3790A">
              <w:t xml:space="preserve"> </w:t>
            </w:r>
            <w:r w:rsidRPr="00CB46D5">
              <w:t>bytes.</w:t>
            </w:r>
          </w:p>
        </w:tc>
        <w:tc>
          <w:tcPr>
            <w:tcW w:w="2554" w:type="dxa"/>
          </w:tcPr>
          <w:p w14:paraId="71F9A320" w14:textId="77777777" w:rsidR="00BD707C" w:rsidRPr="008107EB" w:rsidRDefault="00BD707C" w:rsidP="007E56F4">
            <w:pPr>
              <w:pStyle w:val="TAL"/>
            </w:pPr>
            <w:r>
              <w:t>mMSQuotas</w:t>
            </w:r>
          </w:p>
        </w:tc>
      </w:tr>
      <w:tr w:rsidR="00BD707C" w:rsidRPr="008107EB" w14:paraId="0C1DDF56" w14:textId="77777777" w:rsidTr="00B3790A">
        <w:trPr>
          <w:jc w:val="center"/>
        </w:trPr>
        <w:tc>
          <w:tcPr>
            <w:tcW w:w="1839" w:type="dxa"/>
            <w:vAlign w:val="center"/>
          </w:tcPr>
          <w:p w14:paraId="7851BC79" w14:textId="77777777" w:rsidR="00BD707C" w:rsidRDefault="00BD707C" w:rsidP="007E56F4">
            <w:pPr>
              <w:pStyle w:val="TAL"/>
            </w:pPr>
            <w:r w:rsidRPr="007A47CF">
              <w:t>MMS</w:t>
            </w:r>
            <w:r w:rsidR="00B3790A">
              <w:t xml:space="preserve"> </w:t>
            </w:r>
            <w:r w:rsidRPr="007A47CF">
              <w:t>Start</w:t>
            </w:r>
          </w:p>
        </w:tc>
        <w:tc>
          <w:tcPr>
            <w:tcW w:w="4963" w:type="dxa"/>
          </w:tcPr>
          <w:p w14:paraId="72B85A27" w14:textId="77777777" w:rsidR="00BD707C" w:rsidRPr="008107EB" w:rsidRDefault="00BD707C" w:rsidP="007E56F4">
            <w:pPr>
              <w:pStyle w:val="TAL"/>
            </w:pPr>
            <w:r w:rsidRPr="00CB46D5">
              <w:t>A</w:t>
            </w:r>
            <w:r w:rsidR="00B3790A">
              <w:t xml:space="preserve"> </w:t>
            </w:r>
            <w:r w:rsidRPr="00CB46D5">
              <w:t>number,</w:t>
            </w:r>
            <w:r w:rsidR="00B3790A">
              <w:t xml:space="preserve"> </w:t>
            </w:r>
            <w:r w:rsidRPr="00CB46D5">
              <w:t>indicating</w:t>
            </w:r>
            <w:r w:rsidR="00B3790A">
              <w:t xml:space="preserve"> </w:t>
            </w:r>
            <w:r w:rsidRPr="00CB46D5">
              <w:t>the</w:t>
            </w:r>
            <w:r w:rsidR="00B3790A">
              <w:t xml:space="preserve"> </w:t>
            </w:r>
            <w:r w:rsidRPr="00CB46D5">
              <w:t>index</w:t>
            </w:r>
            <w:r w:rsidR="00B3790A">
              <w:t xml:space="preserve"> </w:t>
            </w:r>
            <w:r w:rsidRPr="00CB46D5">
              <w:t>of</w:t>
            </w:r>
            <w:r w:rsidR="00B3790A">
              <w:t xml:space="preserve"> </w:t>
            </w:r>
            <w:r w:rsidRPr="00CB46D5">
              <w:t>the</w:t>
            </w:r>
            <w:r w:rsidR="00B3790A">
              <w:t xml:space="preserve"> </w:t>
            </w:r>
            <w:r w:rsidRPr="00CB46D5">
              <w:t>first</w:t>
            </w:r>
            <w:r w:rsidR="00B3790A">
              <w:t xml:space="preserve"> </w:t>
            </w:r>
            <w:r w:rsidRPr="00CB46D5">
              <w:t>MM</w:t>
            </w:r>
            <w:r w:rsidR="00B3790A">
              <w:t xml:space="preserve"> </w:t>
            </w:r>
            <w:r w:rsidRPr="00CB46D5">
              <w:t>of</w:t>
            </w:r>
            <w:r w:rsidR="00B3790A">
              <w:t xml:space="preserve"> </w:t>
            </w:r>
            <w:r w:rsidRPr="00CB46D5">
              <w:t>those</w:t>
            </w:r>
            <w:r w:rsidR="00B3790A">
              <w:t xml:space="preserve"> </w:t>
            </w:r>
            <w:r w:rsidRPr="00CB46D5">
              <w:t>selected</w:t>
            </w:r>
            <w:r w:rsidR="00B3790A">
              <w:t xml:space="preserve"> </w:t>
            </w:r>
            <w:r w:rsidRPr="00CB46D5">
              <w:t>to</w:t>
            </w:r>
            <w:r w:rsidR="00B3790A">
              <w:t xml:space="preserve"> </w:t>
            </w:r>
            <w:r w:rsidRPr="00CB46D5">
              <w:t>have</w:t>
            </w:r>
            <w:r w:rsidR="00B3790A">
              <w:t xml:space="preserve"> </w:t>
            </w:r>
            <w:r w:rsidRPr="00CB46D5">
              <w:t>information</w:t>
            </w:r>
            <w:r w:rsidR="00B3790A">
              <w:t xml:space="preserve"> </w:t>
            </w:r>
            <w:r w:rsidRPr="00CB46D5">
              <w:t>returned</w:t>
            </w:r>
            <w:r w:rsidR="00B3790A">
              <w:t xml:space="preserve"> </w:t>
            </w:r>
            <w:r w:rsidRPr="00CB46D5">
              <w:t>in</w:t>
            </w:r>
            <w:r w:rsidR="00B3790A">
              <w:t xml:space="preserve"> </w:t>
            </w:r>
            <w:r w:rsidRPr="00CB46D5">
              <w:t>the</w:t>
            </w:r>
            <w:r w:rsidR="00B3790A">
              <w:t xml:space="preserve"> </w:t>
            </w:r>
            <w:r w:rsidRPr="00CB46D5">
              <w:t>response.</w:t>
            </w:r>
          </w:p>
        </w:tc>
        <w:tc>
          <w:tcPr>
            <w:tcW w:w="2554" w:type="dxa"/>
          </w:tcPr>
          <w:p w14:paraId="25676F19" w14:textId="77777777" w:rsidR="00BD707C" w:rsidRPr="008107EB" w:rsidRDefault="00BD707C" w:rsidP="007E56F4">
            <w:pPr>
              <w:pStyle w:val="TAL"/>
            </w:pPr>
            <w:r>
              <w:t>mMSStart</w:t>
            </w:r>
          </w:p>
        </w:tc>
      </w:tr>
      <w:tr w:rsidR="00BD707C" w:rsidRPr="008107EB" w14:paraId="48A36840" w14:textId="77777777" w:rsidTr="00B3790A">
        <w:trPr>
          <w:jc w:val="center"/>
        </w:trPr>
        <w:tc>
          <w:tcPr>
            <w:tcW w:w="1839" w:type="dxa"/>
            <w:vAlign w:val="center"/>
          </w:tcPr>
          <w:p w14:paraId="710DA421" w14:textId="77777777" w:rsidR="00BD707C" w:rsidRDefault="00BD707C" w:rsidP="007E56F4">
            <w:pPr>
              <w:pStyle w:val="TAL"/>
            </w:pPr>
            <w:r w:rsidRPr="007A47CF">
              <w:t>MMS</w:t>
            </w:r>
            <w:r w:rsidR="00B3790A">
              <w:t xml:space="preserve"> </w:t>
            </w:r>
            <w:r w:rsidRPr="007A47CF">
              <w:t>Status</w:t>
            </w:r>
          </w:p>
        </w:tc>
        <w:tc>
          <w:tcPr>
            <w:tcW w:w="4963" w:type="dxa"/>
          </w:tcPr>
          <w:p w14:paraId="335E878A" w14:textId="77777777" w:rsidR="00BD707C" w:rsidRPr="008107EB" w:rsidRDefault="00BD707C" w:rsidP="007E56F4">
            <w:pPr>
              <w:pStyle w:val="TAL"/>
            </w:pPr>
            <w:r w:rsidRPr="00CB46D5">
              <w:t>Provides</w:t>
            </w:r>
            <w:r w:rsidR="00B3790A">
              <w:t xml:space="preserve"> </w:t>
            </w:r>
            <w:r w:rsidRPr="00CB46D5">
              <w:t>a</w:t>
            </w:r>
            <w:r w:rsidR="00B3790A">
              <w:t xml:space="preserve"> </w:t>
            </w:r>
            <w:r w:rsidRPr="00CB46D5">
              <w:t>MMS</w:t>
            </w:r>
            <w:r w:rsidR="00B3790A">
              <w:t xml:space="preserve"> </w:t>
            </w:r>
            <w:r w:rsidRPr="00CB46D5">
              <w:t>status.</w:t>
            </w:r>
            <w:r w:rsidR="00B3790A">
              <w:t xml:space="preserve"> </w:t>
            </w:r>
            <w:r w:rsidRPr="00CB46D5">
              <w:t>A</w:t>
            </w:r>
            <w:r w:rsidR="00B3790A">
              <w:t xml:space="preserve"> </w:t>
            </w:r>
            <w:r w:rsidRPr="00CB46D5">
              <w:t>status</w:t>
            </w:r>
            <w:r w:rsidR="00B3790A">
              <w:t xml:space="preserve"> </w:t>
            </w:r>
            <w:r w:rsidRPr="00CB46D5">
              <w:t>of</w:t>
            </w:r>
            <w:r w:rsidR="00B3790A">
              <w:t xml:space="preserve"> </w:t>
            </w:r>
            <w:r w:rsidRPr="00CB46D5">
              <w:t>"retrieved"</w:t>
            </w:r>
            <w:r w:rsidR="00B3790A">
              <w:t xml:space="preserve"> </w:t>
            </w:r>
            <w:r w:rsidRPr="00CB46D5">
              <w:t>is</w:t>
            </w:r>
            <w:r w:rsidR="00B3790A">
              <w:t xml:space="preserve"> </w:t>
            </w:r>
            <w:r w:rsidRPr="00CB46D5">
              <w:t>only</w:t>
            </w:r>
            <w:r w:rsidR="00B3790A">
              <w:t xml:space="preserve"> </w:t>
            </w:r>
            <w:r w:rsidRPr="00CB46D5">
              <w:t>signalled</w:t>
            </w:r>
            <w:r w:rsidR="00B3790A">
              <w:t xml:space="preserve"> </w:t>
            </w:r>
            <w:r w:rsidRPr="00CB46D5">
              <w:t>by</w:t>
            </w:r>
            <w:r w:rsidR="00B3790A">
              <w:t xml:space="preserve"> </w:t>
            </w:r>
            <w:r w:rsidRPr="00CB46D5">
              <w:t>the</w:t>
            </w:r>
            <w:r w:rsidR="00B3790A">
              <w:t xml:space="preserve"> </w:t>
            </w:r>
            <w:r w:rsidRPr="00CB46D5">
              <w:t>retrieving</w:t>
            </w:r>
            <w:r w:rsidR="00B3790A">
              <w:t xml:space="preserve"> </w:t>
            </w:r>
            <w:r w:rsidRPr="00CB46D5">
              <w:t>UE</w:t>
            </w:r>
            <w:r w:rsidR="00B3790A">
              <w:t xml:space="preserve"> </w:t>
            </w:r>
            <w:r w:rsidRPr="00CB46D5">
              <w:t>after</w:t>
            </w:r>
            <w:r w:rsidR="00B3790A">
              <w:t xml:space="preserve"> </w:t>
            </w:r>
            <w:r w:rsidRPr="00CB46D5">
              <w:t>retrieval</w:t>
            </w:r>
            <w:r w:rsidR="00B3790A">
              <w:t xml:space="preserve"> </w:t>
            </w:r>
            <w:r w:rsidRPr="00CB46D5">
              <w:t>of</w:t>
            </w:r>
            <w:r w:rsidR="00B3790A">
              <w:t xml:space="preserve"> </w:t>
            </w:r>
            <w:r w:rsidRPr="00CB46D5">
              <w:t>the</w:t>
            </w:r>
            <w:r w:rsidR="00B3790A">
              <w:t xml:space="preserve"> </w:t>
            </w:r>
            <w:r w:rsidRPr="00CB46D5">
              <w:t>MM.</w:t>
            </w:r>
          </w:p>
        </w:tc>
        <w:tc>
          <w:tcPr>
            <w:tcW w:w="2554" w:type="dxa"/>
          </w:tcPr>
          <w:p w14:paraId="4C829538" w14:textId="77777777" w:rsidR="00BD707C" w:rsidRPr="008107EB" w:rsidRDefault="00BD707C" w:rsidP="007E56F4">
            <w:pPr>
              <w:pStyle w:val="TAL"/>
            </w:pPr>
            <w:r>
              <w:t>mMSStatus</w:t>
            </w:r>
          </w:p>
        </w:tc>
      </w:tr>
      <w:tr w:rsidR="00BD707C" w:rsidRPr="008107EB" w14:paraId="3066B8B8" w14:textId="77777777" w:rsidTr="00B3790A">
        <w:trPr>
          <w:jc w:val="center"/>
        </w:trPr>
        <w:tc>
          <w:tcPr>
            <w:tcW w:w="1839" w:type="dxa"/>
            <w:vAlign w:val="center"/>
          </w:tcPr>
          <w:p w14:paraId="3FE33019" w14:textId="77777777" w:rsidR="00BD707C" w:rsidRDefault="00BD707C" w:rsidP="007E56F4">
            <w:pPr>
              <w:pStyle w:val="TAL"/>
            </w:pPr>
            <w:r w:rsidRPr="007A47CF">
              <w:t>MMS</w:t>
            </w:r>
            <w:r w:rsidR="00B3790A">
              <w:t xml:space="preserve"> </w:t>
            </w:r>
            <w:r w:rsidRPr="007A47CF">
              <w:t>Status</w:t>
            </w:r>
            <w:r w:rsidR="00B3790A">
              <w:t xml:space="preserve"> </w:t>
            </w:r>
            <w:r w:rsidRPr="007A47CF">
              <w:t>Text</w:t>
            </w:r>
          </w:p>
        </w:tc>
        <w:tc>
          <w:tcPr>
            <w:tcW w:w="4963" w:type="dxa"/>
          </w:tcPr>
          <w:p w14:paraId="09B9088D" w14:textId="77777777" w:rsidR="00BD707C" w:rsidRPr="008107EB" w:rsidRDefault="00BD707C" w:rsidP="007E56F4">
            <w:pPr>
              <w:pStyle w:val="TAL"/>
            </w:pPr>
            <w:r w:rsidRPr="00CB46D5">
              <w:t>Text</w:t>
            </w:r>
            <w:r w:rsidR="00B3790A">
              <w:t xml:space="preserve"> </w:t>
            </w:r>
            <w:r w:rsidRPr="00CB46D5">
              <w:t>that</w:t>
            </w:r>
            <w:r w:rsidR="00B3790A">
              <w:t xml:space="preserve"> </w:t>
            </w:r>
            <w:r w:rsidRPr="00CB46D5">
              <w:t>qualifies</w:t>
            </w:r>
            <w:r w:rsidR="00B3790A">
              <w:t xml:space="preserve"> </w:t>
            </w:r>
            <w:r w:rsidRPr="00CB46D5">
              <w:t>the</w:t>
            </w:r>
            <w:r w:rsidR="00B3790A">
              <w:t xml:space="preserve"> </w:t>
            </w:r>
            <w:r w:rsidRPr="00CB46D5">
              <w:t>MMS</w:t>
            </w:r>
            <w:r w:rsidR="00B3790A">
              <w:t xml:space="preserve"> </w:t>
            </w:r>
            <w:r w:rsidRPr="00CB46D5">
              <w:t>Status.</w:t>
            </w:r>
          </w:p>
        </w:tc>
        <w:tc>
          <w:tcPr>
            <w:tcW w:w="2554" w:type="dxa"/>
          </w:tcPr>
          <w:p w14:paraId="1A89B80E" w14:textId="77777777" w:rsidR="00BD707C" w:rsidRPr="008107EB" w:rsidRDefault="00BD707C" w:rsidP="007E56F4">
            <w:pPr>
              <w:pStyle w:val="TAL"/>
            </w:pPr>
            <w:r>
              <w:t>mMSStatusText</w:t>
            </w:r>
          </w:p>
        </w:tc>
      </w:tr>
      <w:tr w:rsidR="00BD707C" w:rsidRPr="008107EB" w14:paraId="415EA643" w14:textId="77777777" w:rsidTr="00B3790A">
        <w:trPr>
          <w:jc w:val="center"/>
        </w:trPr>
        <w:tc>
          <w:tcPr>
            <w:tcW w:w="1839" w:type="dxa"/>
            <w:vAlign w:val="center"/>
          </w:tcPr>
          <w:p w14:paraId="6FC93731" w14:textId="77777777" w:rsidR="00BD707C" w:rsidRDefault="00BD707C" w:rsidP="007E56F4">
            <w:pPr>
              <w:pStyle w:val="TAL"/>
            </w:pPr>
            <w:r w:rsidRPr="007A47CF">
              <w:t>MMS</w:t>
            </w:r>
            <w:r w:rsidR="00B3790A">
              <w:t xml:space="preserve"> </w:t>
            </w:r>
            <w:r w:rsidRPr="007A47CF">
              <w:t>Totals</w:t>
            </w:r>
          </w:p>
        </w:tc>
        <w:tc>
          <w:tcPr>
            <w:tcW w:w="4963" w:type="dxa"/>
          </w:tcPr>
          <w:p w14:paraId="15575687" w14:textId="77777777" w:rsidR="00BD707C" w:rsidRPr="008107EB" w:rsidRDefault="00BD707C" w:rsidP="007E56F4">
            <w:pPr>
              <w:pStyle w:val="TAL"/>
            </w:pPr>
            <w:r w:rsidRPr="00CB46D5">
              <w:t>Indicates</w:t>
            </w:r>
            <w:r w:rsidR="00B3790A">
              <w:t xml:space="preserve"> </w:t>
            </w:r>
            <w:r w:rsidRPr="00CB46D5">
              <w:t>a</w:t>
            </w:r>
            <w:r w:rsidR="00B3790A">
              <w:t xml:space="preserve"> </w:t>
            </w:r>
            <w:r w:rsidRPr="00CB46D5">
              <w:t>request</w:t>
            </w:r>
            <w:r w:rsidR="00B3790A">
              <w:t xml:space="preserve"> </w:t>
            </w:r>
            <w:r w:rsidRPr="00CB46D5">
              <w:t>for</w:t>
            </w:r>
            <w:r w:rsidR="00B3790A">
              <w:t xml:space="preserve"> </w:t>
            </w:r>
            <w:r w:rsidRPr="00CB46D5">
              <w:t>or</w:t>
            </w:r>
            <w:r w:rsidR="00B3790A">
              <w:t xml:space="preserve"> </w:t>
            </w:r>
            <w:r w:rsidRPr="00CB46D5">
              <w:t>the</w:t>
            </w:r>
            <w:r w:rsidR="00B3790A">
              <w:t xml:space="preserve"> </w:t>
            </w:r>
            <w:r w:rsidRPr="00CB46D5">
              <w:t>actual</w:t>
            </w:r>
            <w:r w:rsidR="00B3790A">
              <w:t xml:space="preserve"> </w:t>
            </w:r>
            <w:r w:rsidRPr="00CB46D5">
              <w:t>count</w:t>
            </w:r>
            <w:r w:rsidR="00B3790A">
              <w:t xml:space="preserve"> </w:t>
            </w:r>
            <w:r w:rsidRPr="00CB46D5">
              <w:t>of</w:t>
            </w:r>
            <w:r w:rsidR="00B3790A">
              <w:t xml:space="preserve"> </w:t>
            </w:r>
            <w:r w:rsidRPr="00CB46D5">
              <w:t>messages</w:t>
            </w:r>
            <w:r w:rsidR="00B3790A">
              <w:t xml:space="preserve"> </w:t>
            </w:r>
            <w:r w:rsidRPr="00CB46D5">
              <w:t>currently</w:t>
            </w:r>
            <w:r w:rsidR="00B3790A">
              <w:t xml:space="preserve"> </w:t>
            </w:r>
            <w:r w:rsidRPr="00CB46D5">
              <w:t>stored</w:t>
            </w:r>
            <w:r w:rsidR="00B3790A">
              <w:t xml:space="preserve"> </w:t>
            </w:r>
            <w:r w:rsidRPr="00CB46D5">
              <w:t>in</w:t>
            </w:r>
            <w:r w:rsidR="00B3790A">
              <w:t xml:space="preserve"> </w:t>
            </w:r>
            <w:r w:rsidRPr="00CB46D5">
              <w:t>the</w:t>
            </w:r>
            <w:r w:rsidR="00B3790A">
              <w:t xml:space="preserve"> </w:t>
            </w:r>
            <w:r w:rsidRPr="00CB46D5">
              <w:t>MMBox.</w:t>
            </w:r>
          </w:p>
        </w:tc>
        <w:tc>
          <w:tcPr>
            <w:tcW w:w="2554" w:type="dxa"/>
          </w:tcPr>
          <w:p w14:paraId="529F391B" w14:textId="77777777" w:rsidR="00BD707C" w:rsidRPr="008107EB" w:rsidRDefault="00BD707C" w:rsidP="007E56F4">
            <w:pPr>
              <w:pStyle w:val="TAL"/>
            </w:pPr>
          </w:p>
        </w:tc>
      </w:tr>
      <w:tr w:rsidR="00BD707C" w:rsidRPr="008107EB" w14:paraId="49EBC06A" w14:textId="77777777" w:rsidTr="00B3790A">
        <w:trPr>
          <w:jc w:val="center"/>
        </w:trPr>
        <w:tc>
          <w:tcPr>
            <w:tcW w:w="1839" w:type="dxa"/>
            <w:vAlign w:val="center"/>
          </w:tcPr>
          <w:p w14:paraId="671D2FEE" w14:textId="77777777" w:rsidR="00BD707C" w:rsidRDefault="00BD707C" w:rsidP="007E56F4">
            <w:pPr>
              <w:pStyle w:val="TAL"/>
            </w:pPr>
            <w:r w:rsidRPr="007A47CF">
              <w:t>MMS</w:t>
            </w:r>
            <w:r w:rsidR="00B3790A">
              <w:t xml:space="preserve"> </w:t>
            </w:r>
            <w:r w:rsidRPr="007A47CF">
              <w:t>Version</w:t>
            </w:r>
          </w:p>
        </w:tc>
        <w:tc>
          <w:tcPr>
            <w:tcW w:w="4963" w:type="dxa"/>
          </w:tcPr>
          <w:p w14:paraId="65C4A443" w14:textId="77777777" w:rsidR="00BD707C" w:rsidRPr="008107EB" w:rsidRDefault="00BD707C" w:rsidP="007E56F4">
            <w:pPr>
              <w:pStyle w:val="TAL"/>
            </w:pPr>
            <w:r w:rsidRPr="00F24FAA">
              <w:t>The</w:t>
            </w:r>
            <w:r w:rsidR="00B3790A">
              <w:t xml:space="preserve"> </w:t>
            </w:r>
            <w:r w:rsidRPr="00F24FAA">
              <w:t>version</w:t>
            </w:r>
            <w:r w:rsidR="00B3790A">
              <w:t xml:space="preserve"> </w:t>
            </w:r>
            <w:r w:rsidRPr="00F24FAA">
              <w:t>of</w:t>
            </w:r>
            <w:r w:rsidR="00B3790A">
              <w:t xml:space="preserve"> </w:t>
            </w:r>
            <w:r w:rsidRPr="00F24FAA">
              <w:t>MMS</w:t>
            </w:r>
            <w:r w:rsidR="00B3790A">
              <w:t xml:space="preserve"> </w:t>
            </w:r>
            <w:r w:rsidRPr="00F24FAA">
              <w:t>used</w:t>
            </w:r>
            <w:r w:rsidR="00B3790A">
              <w:t xml:space="preserve"> </w:t>
            </w:r>
            <w:r w:rsidRPr="00F24FAA">
              <w:t>by</w:t>
            </w:r>
            <w:r w:rsidR="00B3790A">
              <w:t xml:space="preserve"> </w:t>
            </w:r>
            <w:r w:rsidRPr="00F24FAA">
              <w:t>the</w:t>
            </w:r>
            <w:r w:rsidR="00B3790A">
              <w:t xml:space="preserve"> </w:t>
            </w:r>
            <w:r w:rsidRPr="00F24FAA">
              <w:t>target.</w:t>
            </w:r>
          </w:p>
        </w:tc>
        <w:tc>
          <w:tcPr>
            <w:tcW w:w="2554" w:type="dxa"/>
          </w:tcPr>
          <w:p w14:paraId="43DE8045" w14:textId="77777777" w:rsidR="00BD707C" w:rsidRPr="008107EB" w:rsidRDefault="00BD707C" w:rsidP="007E56F4">
            <w:pPr>
              <w:pStyle w:val="TAL"/>
            </w:pPr>
          </w:p>
        </w:tc>
      </w:tr>
      <w:tr w:rsidR="00BD707C" w:rsidRPr="008107EB" w14:paraId="7AFB397C" w14:textId="77777777" w:rsidTr="00B3790A">
        <w:trPr>
          <w:jc w:val="center"/>
        </w:trPr>
        <w:tc>
          <w:tcPr>
            <w:tcW w:w="1839" w:type="dxa"/>
          </w:tcPr>
          <w:p w14:paraId="74418B2E" w14:textId="77777777" w:rsidR="00BD707C" w:rsidRDefault="00BD707C" w:rsidP="007E56F4">
            <w:pPr>
              <w:pStyle w:val="TAL"/>
            </w:pPr>
            <w:r w:rsidRPr="008107EB">
              <w:t>Network</w:t>
            </w:r>
            <w:r w:rsidR="00B3790A">
              <w:t xml:space="preserve"> </w:t>
            </w:r>
            <w:r w:rsidRPr="008107EB">
              <w:t>Identifier</w:t>
            </w:r>
          </w:p>
        </w:tc>
        <w:tc>
          <w:tcPr>
            <w:tcW w:w="4963" w:type="dxa"/>
          </w:tcPr>
          <w:p w14:paraId="11855A67" w14:textId="77777777" w:rsidR="00BD707C" w:rsidRPr="008107EB" w:rsidRDefault="00BD707C" w:rsidP="007E56F4">
            <w:pPr>
              <w:pStyle w:val="TAL"/>
            </w:pPr>
            <w:r w:rsidRPr="008107EB">
              <w:t>Operator</w:t>
            </w:r>
            <w:r w:rsidR="00B3790A">
              <w:t xml:space="preserve"> </w:t>
            </w:r>
            <w:r w:rsidRPr="008107EB">
              <w:t>ID</w:t>
            </w:r>
            <w:r w:rsidR="00B3790A">
              <w:t xml:space="preserve"> </w:t>
            </w:r>
            <w:r w:rsidRPr="008107EB">
              <w:t>plus</w:t>
            </w:r>
            <w:r w:rsidR="00B3790A">
              <w:t xml:space="preserve"> </w:t>
            </w:r>
            <w:r w:rsidR="00DE38AC">
              <w:t>unique</w:t>
            </w:r>
            <w:r w:rsidR="00B3790A">
              <w:t xml:space="preserve"> </w:t>
            </w:r>
            <w:r w:rsidR="00DE38AC">
              <w:t>identifier</w:t>
            </w:r>
            <w:r w:rsidR="00B3790A">
              <w:t xml:space="preserve"> </w:t>
            </w:r>
            <w:r w:rsidR="00DE38AC">
              <w:t>for</w:t>
            </w:r>
            <w:r w:rsidR="00B3790A">
              <w:t xml:space="preserve"> </w:t>
            </w:r>
            <w:r w:rsidR="00DE38AC">
              <w:t>the</w:t>
            </w:r>
            <w:r w:rsidR="00B3790A">
              <w:t xml:space="preserve"> </w:t>
            </w:r>
            <w:r w:rsidR="00DE38AC">
              <w:t>MMS</w:t>
            </w:r>
            <w:r w:rsidR="00B3790A">
              <w:t xml:space="preserve"> </w:t>
            </w:r>
            <w:r w:rsidR="00DE38AC">
              <w:t>Server</w:t>
            </w:r>
            <w:r w:rsidRPr="008107EB">
              <w:t>.</w:t>
            </w:r>
          </w:p>
        </w:tc>
        <w:tc>
          <w:tcPr>
            <w:tcW w:w="2554" w:type="dxa"/>
          </w:tcPr>
          <w:p w14:paraId="43E9CA1B" w14:textId="77777777" w:rsidR="00BD707C" w:rsidRPr="008107EB" w:rsidRDefault="00BD707C" w:rsidP="007E56F4">
            <w:pPr>
              <w:pStyle w:val="TAL"/>
            </w:pPr>
            <w:r w:rsidRPr="008107EB">
              <w:t>networkIdentifer</w:t>
            </w:r>
          </w:p>
        </w:tc>
      </w:tr>
      <w:tr w:rsidR="00BD707C" w:rsidRPr="008107EB" w14:paraId="02950060" w14:textId="77777777" w:rsidTr="00B3790A">
        <w:trPr>
          <w:jc w:val="center"/>
        </w:trPr>
        <w:tc>
          <w:tcPr>
            <w:tcW w:w="1839" w:type="dxa"/>
            <w:vAlign w:val="center"/>
          </w:tcPr>
          <w:p w14:paraId="12D9356C" w14:textId="77777777" w:rsidR="00BD707C" w:rsidRDefault="00BD707C" w:rsidP="007E56F4">
            <w:pPr>
              <w:pStyle w:val="TAL"/>
            </w:pPr>
            <w:r w:rsidRPr="007A47CF">
              <w:t>Previously</w:t>
            </w:r>
            <w:r w:rsidR="00B3790A">
              <w:t xml:space="preserve"> </w:t>
            </w:r>
            <w:r w:rsidRPr="007A47CF">
              <w:t>sent</w:t>
            </w:r>
            <w:r w:rsidR="00B3790A">
              <w:t xml:space="preserve"> </w:t>
            </w:r>
            <w:r w:rsidRPr="007A47CF">
              <w:t>by</w:t>
            </w:r>
          </w:p>
        </w:tc>
        <w:tc>
          <w:tcPr>
            <w:tcW w:w="4963" w:type="dxa"/>
          </w:tcPr>
          <w:p w14:paraId="31E32EF3" w14:textId="77777777" w:rsidR="00BD707C" w:rsidRPr="008107EB" w:rsidRDefault="00BD707C" w:rsidP="007E56F4">
            <w:pPr>
              <w:pStyle w:val="TAL"/>
            </w:pPr>
            <w:r w:rsidRPr="00CB46D5">
              <w:t>Address</w:t>
            </w:r>
            <w:r w:rsidR="00B3790A">
              <w:t xml:space="preserve"> </w:t>
            </w:r>
            <w:r w:rsidRPr="00CB46D5">
              <w:t>of</w:t>
            </w:r>
            <w:r w:rsidR="00B3790A">
              <w:t xml:space="preserve"> </w:t>
            </w:r>
            <w:r w:rsidRPr="00CB46D5">
              <w:t>the</w:t>
            </w:r>
            <w:r w:rsidR="00B3790A">
              <w:t xml:space="preserve"> </w:t>
            </w:r>
            <w:r w:rsidRPr="00CB46D5">
              <w:t>MMS</w:t>
            </w:r>
            <w:r w:rsidR="00B3790A">
              <w:t xml:space="preserve"> </w:t>
            </w:r>
            <w:r w:rsidRPr="00CB46D5">
              <w:t>Client</w:t>
            </w:r>
            <w:r w:rsidR="00B3790A">
              <w:t xml:space="preserve"> </w:t>
            </w:r>
            <w:r w:rsidRPr="00CB46D5">
              <w:t>that</w:t>
            </w:r>
            <w:r w:rsidR="00B3790A">
              <w:t xml:space="preserve"> </w:t>
            </w:r>
            <w:r w:rsidRPr="00CB46D5">
              <w:t>forwarded</w:t>
            </w:r>
            <w:r w:rsidR="00B3790A">
              <w:t xml:space="preserve"> </w:t>
            </w:r>
            <w:r w:rsidRPr="00CB46D5">
              <w:t>or</w:t>
            </w:r>
            <w:r w:rsidR="00B3790A">
              <w:t xml:space="preserve"> </w:t>
            </w:r>
            <w:r w:rsidRPr="00CB46D5">
              <w:t>originally</w:t>
            </w:r>
            <w:r w:rsidR="00B3790A">
              <w:t xml:space="preserve"> </w:t>
            </w:r>
            <w:r w:rsidRPr="00CB46D5">
              <w:t>sent</w:t>
            </w:r>
            <w:r w:rsidR="00B3790A">
              <w:t xml:space="preserve"> </w:t>
            </w:r>
            <w:r w:rsidRPr="00CB46D5">
              <w:t>the</w:t>
            </w:r>
            <w:r w:rsidR="00B3790A">
              <w:t xml:space="preserve"> </w:t>
            </w:r>
            <w:r w:rsidRPr="00CB46D5">
              <w:t>message</w:t>
            </w:r>
            <w:r w:rsidR="00B3790A">
              <w:t xml:space="preserve"> </w:t>
            </w:r>
            <w:r w:rsidRPr="00CB46D5">
              <w:t>and</w:t>
            </w:r>
            <w:r w:rsidR="00B3790A">
              <w:t xml:space="preserve"> </w:t>
            </w:r>
            <w:r w:rsidRPr="00CB46D5">
              <w:t>a</w:t>
            </w:r>
            <w:r w:rsidR="00B3790A">
              <w:t xml:space="preserve"> </w:t>
            </w:r>
            <w:r w:rsidRPr="00CB46D5">
              <w:t>sequence</w:t>
            </w:r>
            <w:r w:rsidR="00B3790A">
              <w:t xml:space="preserve"> </w:t>
            </w:r>
            <w:r w:rsidRPr="00CB46D5">
              <w:t>number.</w:t>
            </w:r>
            <w:r w:rsidR="00B3790A">
              <w:t xml:space="preserve"> </w:t>
            </w:r>
            <w:r w:rsidRPr="00CB46D5">
              <w:t>A</w:t>
            </w:r>
            <w:r w:rsidR="00B3790A">
              <w:t xml:space="preserve"> </w:t>
            </w:r>
            <w:r w:rsidRPr="00CB46D5">
              <w:t>higher</w:t>
            </w:r>
            <w:r w:rsidR="00B3790A">
              <w:t xml:space="preserve"> </w:t>
            </w:r>
            <w:r w:rsidRPr="00CB46D5">
              <w:t>sequence</w:t>
            </w:r>
            <w:r w:rsidR="00B3790A">
              <w:t xml:space="preserve"> </w:t>
            </w:r>
            <w:r w:rsidRPr="00CB46D5">
              <w:t>number</w:t>
            </w:r>
            <w:r w:rsidR="00B3790A">
              <w:t xml:space="preserve"> </w:t>
            </w:r>
            <w:r w:rsidRPr="00CB46D5">
              <w:t>indicates</w:t>
            </w:r>
            <w:r w:rsidR="00B3790A">
              <w:t xml:space="preserve"> </w:t>
            </w:r>
            <w:r w:rsidRPr="00CB46D5">
              <w:t>a</w:t>
            </w:r>
            <w:r w:rsidR="00B3790A">
              <w:t xml:space="preserve"> </w:t>
            </w:r>
            <w:r w:rsidRPr="00CB46D5">
              <w:t>forwarding</w:t>
            </w:r>
            <w:r w:rsidR="00B3790A">
              <w:t xml:space="preserve"> </w:t>
            </w:r>
            <w:r w:rsidRPr="00CB46D5">
              <w:t>event</w:t>
            </w:r>
            <w:r w:rsidR="00B3790A">
              <w:t xml:space="preserve"> </w:t>
            </w:r>
            <w:r w:rsidRPr="00CB46D5">
              <w:t>at</w:t>
            </w:r>
            <w:r w:rsidR="00B3790A">
              <w:t xml:space="preserve"> </w:t>
            </w:r>
            <w:r w:rsidRPr="00CB46D5">
              <w:t>a</w:t>
            </w:r>
            <w:r w:rsidR="00B3790A">
              <w:t xml:space="preserve"> </w:t>
            </w:r>
            <w:r w:rsidRPr="00CB46D5">
              <w:t>later</w:t>
            </w:r>
            <w:r w:rsidR="00B3790A">
              <w:t xml:space="preserve"> </w:t>
            </w:r>
            <w:r w:rsidRPr="00CB46D5">
              <w:t>point</w:t>
            </w:r>
            <w:r w:rsidR="00B3790A">
              <w:t xml:space="preserve"> </w:t>
            </w:r>
            <w:r w:rsidRPr="00CB46D5">
              <w:t>in</w:t>
            </w:r>
            <w:r w:rsidR="00B3790A">
              <w:t xml:space="preserve"> </w:t>
            </w:r>
            <w:r w:rsidRPr="00CB46D5">
              <w:t>time.</w:t>
            </w:r>
            <w:r w:rsidR="00B3790A">
              <w:t xml:space="preserve"> </w:t>
            </w:r>
            <w:r w:rsidRPr="00CB46D5">
              <w:t>This</w:t>
            </w:r>
            <w:r w:rsidR="00B3790A">
              <w:t xml:space="preserve"> </w:t>
            </w:r>
            <w:r w:rsidRPr="00CB46D5">
              <w:t>header</w:t>
            </w:r>
            <w:r w:rsidR="00B3790A">
              <w:t xml:space="preserve"> </w:t>
            </w:r>
            <w:r w:rsidRPr="00CB46D5">
              <w:t>field</w:t>
            </w:r>
            <w:r w:rsidR="00B3790A">
              <w:t xml:space="preserve"> </w:t>
            </w:r>
            <w:r w:rsidRPr="00CB46D5">
              <w:t>MAY</w:t>
            </w:r>
            <w:r w:rsidR="00B3790A">
              <w:t xml:space="preserve"> </w:t>
            </w:r>
            <w:r w:rsidRPr="00CB46D5">
              <w:t>appear</w:t>
            </w:r>
            <w:r w:rsidR="00B3790A">
              <w:t xml:space="preserve"> </w:t>
            </w:r>
            <w:r w:rsidRPr="00CB46D5">
              <w:t>multiple</w:t>
            </w:r>
            <w:r w:rsidR="00B3790A">
              <w:t xml:space="preserve"> </w:t>
            </w:r>
            <w:r w:rsidRPr="00CB46D5">
              <w:t>times.</w:t>
            </w:r>
          </w:p>
        </w:tc>
        <w:tc>
          <w:tcPr>
            <w:tcW w:w="2554" w:type="dxa"/>
          </w:tcPr>
          <w:p w14:paraId="738CFB63" w14:textId="77777777" w:rsidR="00BD707C" w:rsidRPr="008107EB" w:rsidRDefault="00BD707C" w:rsidP="007E56F4">
            <w:pPr>
              <w:pStyle w:val="TAL"/>
            </w:pPr>
            <w:r>
              <w:t>previouslySentBy</w:t>
            </w:r>
          </w:p>
        </w:tc>
      </w:tr>
      <w:tr w:rsidR="00BD707C" w:rsidRPr="008107EB" w14:paraId="4AD8829B" w14:textId="77777777" w:rsidTr="00B3790A">
        <w:trPr>
          <w:jc w:val="center"/>
        </w:trPr>
        <w:tc>
          <w:tcPr>
            <w:tcW w:w="1839" w:type="dxa"/>
            <w:vAlign w:val="center"/>
          </w:tcPr>
          <w:p w14:paraId="293C1CA5" w14:textId="77777777" w:rsidR="00BD707C" w:rsidRDefault="00BD707C" w:rsidP="007E56F4">
            <w:pPr>
              <w:pStyle w:val="TAL"/>
            </w:pPr>
            <w:r w:rsidRPr="007A47CF">
              <w:t>Previously</w:t>
            </w:r>
            <w:r w:rsidR="00B3790A">
              <w:t xml:space="preserve"> </w:t>
            </w:r>
            <w:r w:rsidRPr="007A47CF">
              <w:t>sent</w:t>
            </w:r>
            <w:r w:rsidR="00B3790A">
              <w:t xml:space="preserve"> </w:t>
            </w:r>
            <w:r w:rsidRPr="007A47CF">
              <w:t>by</w:t>
            </w:r>
            <w:r w:rsidR="00B3790A">
              <w:t xml:space="preserve"> </w:t>
            </w:r>
            <w:r w:rsidRPr="007A47CF">
              <w:t>Date/Time</w:t>
            </w:r>
          </w:p>
        </w:tc>
        <w:tc>
          <w:tcPr>
            <w:tcW w:w="4963" w:type="dxa"/>
          </w:tcPr>
          <w:p w14:paraId="0223C183" w14:textId="77777777" w:rsidR="00BD707C" w:rsidRPr="00CB46D5" w:rsidRDefault="00BD707C" w:rsidP="007E56F4">
            <w:pPr>
              <w:pStyle w:val="TAL"/>
            </w:pPr>
            <w:r w:rsidRPr="00CB46D5">
              <w:t>Date</w:t>
            </w:r>
            <w:r w:rsidR="00B3790A">
              <w:t xml:space="preserve"> </w:t>
            </w:r>
            <w:r w:rsidRPr="00CB46D5">
              <w:t>and</w:t>
            </w:r>
            <w:r w:rsidR="00B3790A">
              <w:t xml:space="preserve"> </w:t>
            </w:r>
            <w:r w:rsidRPr="00CB46D5">
              <w:t>time</w:t>
            </w:r>
            <w:r w:rsidR="00B3790A">
              <w:t xml:space="preserve"> </w:t>
            </w:r>
            <w:r w:rsidRPr="00CB46D5">
              <w:t>of</w:t>
            </w:r>
            <w:r w:rsidR="00B3790A">
              <w:t xml:space="preserve"> </w:t>
            </w:r>
            <w:r w:rsidRPr="00CB46D5">
              <w:t>a</w:t>
            </w:r>
            <w:r w:rsidR="00B3790A">
              <w:t xml:space="preserve"> </w:t>
            </w:r>
            <w:r w:rsidRPr="00CB46D5">
              <w:t>forwarding</w:t>
            </w:r>
            <w:r w:rsidR="00B3790A">
              <w:t xml:space="preserve"> </w:t>
            </w:r>
            <w:r w:rsidRPr="00CB46D5">
              <w:t>or</w:t>
            </w:r>
            <w:r w:rsidR="00B3790A">
              <w:t xml:space="preserve"> </w:t>
            </w:r>
            <w:r w:rsidRPr="00CB46D5">
              <w:t>original</w:t>
            </w:r>
            <w:r w:rsidR="00B3790A">
              <w:t xml:space="preserve"> </w:t>
            </w:r>
            <w:r w:rsidRPr="00CB46D5">
              <w:t>send</w:t>
            </w:r>
            <w:r w:rsidR="00B3790A">
              <w:t xml:space="preserve"> </w:t>
            </w:r>
            <w:r w:rsidRPr="00CB46D5">
              <w:t>transaction</w:t>
            </w:r>
            <w:r w:rsidR="00B3790A">
              <w:t xml:space="preserve"> </w:t>
            </w:r>
            <w:r w:rsidRPr="00CB46D5">
              <w:t>of</w:t>
            </w:r>
            <w:r w:rsidR="00B3790A">
              <w:t xml:space="preserve"> </w:t>
            </w:r>
            <w:r w:rsidRPr="00CB46D5">
              <w:t>the</w:t>
            </w:r>
            <w:r w:rsidR="00B3790A">
              <w:t xml:space="preserve"> </w:t>
            </w:r>
            <w:r w:rsidRPr="00CB46D5">
              <w:t>message</w:t>
            </w:r>
            <w:r w:rsidR="00B3790A">
              <w:t xml:space="preserve"> </w:t>
            </w:r>
            <w:r w:rsidRPr="00CB46D5">
              <w:t>and</w:t>
            </w:r>
            <w:r w:rsidR="00B3790A">
              <w:t xml:space="preserve"> </w:t>
            </w:r>
            <w:r w:rsidRPr="00CB46D5">
              <w:t>a</w:t>
            </w:r>
            <w:r w:rsidR="00B3790A">
              <w:t xml:space="preserve"> </w:t>
            </w:r>
            <w:r w:rsidRPr="00CB46D5">
              <w:t>sequence</w:t>
            </w:r>
            <w:r w:rsidR="00B3790A">
              <w:t xml:space="preserve"> </w:t>
            </w:r>
            <w:r w:rsidRPr="00CB46D5">
              <w:t>number.</w:t>
            </w:r>
          </w:p>
          <w:p w14:paraId="30C3615C" w14:textId="77777777" w:rsidR="00BD707C" w:rsidRPr="008107EB" w:rsidRDefault="00BD707C" w:rsidP="007E56F4">
            <w:pPr>
              <w:pStyle w:val="TAL"/>
            </w:pPr>
            <w:r w:rsidRPr="00CB46D5">
              <w:t>The</w:t>
            </w:r>
            <w:r w:rsidR="00B3790A">
              <w:t xml:space="preserve"> </w:t>
            </w:r>
            <w:r w:rsidRPr="00CB46D5">
              <w:t>sequence</w:t>
            </w:r>
            <w:r w:rsidR="00B3790A">
              <w:t xml:space="preserve"> </w:t>
            </w:r>
            <w:r w:rsidRPr="00CB46D5">
              <w:t>number</w:t>
            </w:r>
            <w:r w:rsidR="00B3790A">
              <w:t xml:space="preserve"> </w:t>
            </w:r>
            <w:r w:rsidRPr="00CB46D5">
              <w:t>indicates</w:t>
            </w:r>
            <w:r w:rsidR="00B3790A">
              <w:t xml:space="preserve"> </w:t>
            </w:r>
            <w:r w:rsidRPr="00CB46D5">
              <w:t>the</w:t>
            </w:r>
            <w:r w:rsidR="00B3790A">
              <w:t xml:space="preserve"> </w:t>
            </w:r>
            <w:r w:rsidRPr="00CB46D5">
              <w:t>correspondence</w:t>
            </w:r>
            <w:r w:rsidR="00B3790A">
              <w:t xml:space="preserve"> </w:t>
            </w:r>
            <w:r w:rsidRPr="00CB46D5">
              <w:t>to</w:t>
            </w:r>
            <w:r w:rsidR="00B3790A">
              <w:t xml:space="preserve"> </w:t>
            </w:r>
            <w:r w:rsidRPr="00CB46D5">
              <w:t>the</w:t>
            </w:r>
            <w:r w:rsidR="00B3790A">
              <w:t xml:space="preserve"> </w:t>
            </w:r>
            <w:r w:rsidRPr="00CB46D5">
              <w:t>MMS</w:t>
            </w:r>
            <w:r w:rsidR="00B3790A">
              <w:t xml:space="preserve"> </w:t>
            </w:r>
            <w:r w:rsidRPr="00CB46D5">
              <w:t>Client's</w:t>
            </w:r>
            <w:r w:rsidR="00B3790A">
              <w:t xml:space="preserve"> </w:t>
            </w:r>
            <w:r w:rsidRPr="00CB46D5">
              <w:t>address</w:t>
            </w:r>
            <w:r w:rsidR="00B3790A">
              <w:t xml:space="preserve"> </w:t>
            </w:r>
            <w:r w:rsidRPr="00CB46D5">
              <w:t>in</w:t>
            </w:r>
            <w:r w:rsidR="00B3790A">
              <w:t xml:space="preserve"> </w:t>
            </w:r>
            <w:r w:rsidRPr="00CB46D5">
              <w:t>the</w:t>
            </w:r>
            <w:r w:rsidR="00B3790A">
              <w:t xml:space="preserve"> </w:t>
            </w:r>
            <w:r w:rsidRPr="00CB46D5">
              <w:t>"X-Mms-Previously-</w:t>
            </w:r>
            <w:r w:rsidR="00B3790A">
              <w:t xml:space="preserve"> </w:t>
            </w:r>
            <w:r w:rsidRPr="00CB46D5">
              <w:t>Sent-By"</w:t>
            </w:r>
            <w:r w:rsidR="00B3790A">
              <w:t xml:space="preserve"> </w:t>
            </w:r>
            <w:r w:rsidRPr="00CB46D5">
              <w:t>header</w:t>
            </w:r>
            <w:r w:rsidR="00B3790A">
              <w:t xml:space="preserve"> </w:t>
            </w:r>
            <w:r w:rsidRPr="00CB46D5">
              <w:t>field</w:t>
            </w:r>
            <w:r w:rsidR="00B3790A">
              <w:t xml:space="preserve"> </w:t>
            </w:r>
            <w:r w:rsidRPr="00CB46D5">
              <w:t>with</w:t>
            </w:r>
            <w:r w:rsidR="00B3790A">
              <w:t xml:space="preserve"> </w:t>
            </w:r>
            <w:r w:rsidRPr="00CB46D5">
              <w:t>the</w:t>
            </w:r>
            <w:r w:rsidR="00B3790A">
              <w:t xml:space="preserve"> </w:t>
            </w:r>
            <w:r w:rsidRPr="00CB46D5">
              <w:t>same</w:t>
            </w:r>
            <w:r w:rsidR="00B3790A">
              <w:t xml:space="preserve"> </w:t>
            </w:r>
            <w:r w:rsidRPr="00CB46D5">
              <w:t>sequence</w:t>
            </w:r>
            <w:r w:rsidR="00B3790A">
              <w:t xml:space="preserve"> </w:t>
            </w:r>
            <w:r w:rsidRPr="00CB46D5">
              <w:t>number.</w:t>
            </w:r>
            <w:r w:rsidR="00B3790A">
              <w:t xml:space="preserve"> </w:t>
            </w:r>
            <w:r w:rsidRPr="00CB46D5">
              <w:t>This</w:t>
            </w:r>
            <w:r w:rsidR="00B3790A">
              <w:t xml:space="preserve"> </w:t>
            </w:r>
            <w:r w:rsidRPr="00CB46D5">
              <w:t>header</w:t>
            </w:r>
            <w:r w:rsidR="00B3790A">
              <w:t xml:space="preserve"> </w:t>
            </w:r>
            <w:r w:rsidRPr="00CB46D5">
              <w:t>field</w:t>
            </w:r>
            <w:r w:rsidR="00B3790A">
              <w:t xml:space="preserve"> </w:t>
            </w:r>
            <w:r w:rsidRPr="00CB46D5">
              <w:t>MAY</w:t>
            </w:r>
            <w:r w:rsidR="00B3790A">
              <w:t xml:space="preserve"> </w:t>
            </w:r>
            <w:r w:rsidRPr="00CB46D5">
              <w:t>appear</w:t>
            </w:r>
            <w:r w:rsidR="00B3790A">
              <w:t xml:space="preserve"> </w:t>
            </w:r>
            <w:r w:rsidRPr="00CB46D5">
              <w:t>multiple</w:t>
            </w:r>
            <w:r w:rsidR="00B3790A">
              <w:t xml:space="preserve"> </w:t>
            </w:r>
            <w:r w:rsidRPr="00CB46D5">
              <w:t>times.</w:t>
            </w:r>
          </w:p>
        </w:tc>
        <w:tc>
          <w:tcPr>
            <w:tcW w:w="2554" w:type="dxa"/>
          </w:tcPr>
          <w:p w14:paraId="527AC4B0" w14:textId="77777777" w:rsidR="00BD707C" w:rsidRPr="008107EB" w:rsidRDefault="00BD707C" w:rsidP="007E56F4">
            <w:pPr>
              <w:pStyle w:val="TAL"/>
            </w:pPr>
            <w:r>
              <w:t>reviouslySentByDateTime</w:t>
            </w:r>
          </w:p>
        </w:tc>
      </w:tr>
      <w:tr w:rsidR="00BD707C" w:rsidRPr="008107EB" w14:paraId="463DBFB0" w14:textId="77777777" w:rsidTr="00B3790A">
        <w:trPr>
          <w:jc w:val="center"/>
        </w:trPr>
        <w:tc>
          <w:tcPr>
            <w:tcW w:w="1839" w:type="dxa"/>
            <w:vAlign w:val="center"/>
          </w:tcPr>
          <w:p w14:paraId="6F175902" w14:textId="77777777" w:rsidR="00BD707C" w:rsidRDefault="00BD707C" w:rsidP="007E56F4">
            <w:pPr>
              <w:pStyle w:val="TAL"/>
            </w:pPr>
            <w:r w:rsidRPr="007A47CF">
              <w:t>Priority</w:t>
            </w:r>
          </w:p>
        </w:tc>
        <w:tc>
          <w:tcPr>
            <w:tcW w:w="4963" w:type="dxa"/>
          </w:tcPr>
          <w:p w14:paraId="6DBEA6B9" w14:textId="77777777" w:rsidR="00BD707C" w:rsidRPr="00AD022B" w:rsidRDefault="00BD707C" w:rsidP="007E56F4">
            <w:pPr>
              <w:pStyle w:val="TAL"/>
            </w:pPr>
            <w:r w:rsidRPr="00AD022B">
              <w:t>Priority</w:t>
            </w:r>
            <w:r w:rsidR="00B3790A">
              <w:t xml:space="preserve"> </w:t>
            </w:r>
            <w:r w:rsidRPr="00AD022B">
              <w:t>of</w:t>
            </w:r>
            <w:r w:rsidR="00B3790A">
              <w:t xml:space="preserve"> </w:t>
            </w:r>
            <w:r w:rsidRPr="00AD022B">
              <w:t>the</w:t>
            </w:r>
            <w:r w:rsidR="00B3790A">
              <w:t xml:space="preserve"> </w:t>
            </w:r>
            <w:r w:rsidRPr="00AD022B">
              <w:t>MM</w:t>
            </w:r>
            <w:r w:rsidR="00B3790A">
              <w:t xml:space="preserve"> </w:t>
            </w:r>
            <w:r w:rsidRPr="00AD022B">
              <w:t>assigned</w:t>
            </w:r>
            <w:r w:rsidR="00B3790A">
              <w:t xml:space="preserve"> </w:t>
            </w:r>
            <w:r w:rsidRPr="00AD022B">
              <w:t>by</w:t>
            </w:r>
            <w:r w:rsidR="00B3790A">
              <w:t xml:space="preserve"> </w:t>
            </w:r>
            <w:r w:rsidRPr="00AD022B">
              <w:t>the</w:t>
            </w:r>
            <w:r w:rsidR="00B3790A">
              <w:t xml:space="preserve"> </w:t>
            </w:r>
            <w:r w:rsidRPr="00AD022B">
              <w:t>originator</w:t>
            </w:r>
            <w:r w:rsidR="00B3790A">
              <w:t xml:space="preserve"> </w:t>
            </w:r>
            <w:r w:rsidRPr="00AD022B">
              <w:t>MMS</w:t>
            </w:r>
            <w:r w:rsidR="00B3790A">
              <w:t xml:space="preserve"> </w:t>
            </w:r>
            <w:r w:rsidRPr="00AD022B">
              <w:t>Client.</w:t>
            </w:r>
            <w:r w:rsidR="00B3790A">
              <w:t xml:space="preserve"> </w:t>
            </w:r>
          </w:p>
        </w:tc>
        <w:tc>
          <w:tcPr>
            <w:tcW w:w="2554" w:type="dxa"/>
          </w:tcPr>
          <w:p w14:paraId="460EF0EE" w14:textId="77777777" w:rsidR="00BD707C" w:rsidRPr="008107EB" w:rsidRDefault="00BD707C" w:rsidP="007E56F4">
            <w:pPr>
              <w:pStyle w:val="TAL"/>
            </w:pPr>
            <w:r>
              <w:t>priority</w:t>
            </w:r>
          </w:p>
        </w:tc>
      </w:tr>
      <w:tr w:rsidR="00BD707C" w:rsidRPr="008107EB" w14:paraId="23DF5CA7" w14:textId="77777777" w:rsidTr="00B3790A">
        <w:trPr>
          <w:jc w:val="center"/>
        </w:trPr>
        <w:tc>
          <w:tcPr>
            <w:tcW w:w="1839" w:type="dxa"/>
            <w:vAlign w:val="center"/>
          </w:tcPr>
          <w:p w14:paraId="49EFABFD" w14:textId="77777777" w:rsidR="00BD707C" w:rsidRDefault="00BD707C" w:rsidP="007E56F4">
            <w:pPr>
              <w:pStyle w:val="TAL"/>
            </w:pPr>
            <w:r w:rsidRPr="007A47CF">
              <w:t>Read</w:t>
            </w:r>
            <w:r w:rsidR="00B3790A">
              <w:t xml:space="preserve"> </w:t>
            </w:r>
            <w:r w:rsidRPr="007A47CF">
              <w:t>report</w:t>
            </w:r>
          </w:p>
        </w:tc>
        <w:tc>
          <w:tcPr>
            <w:tcW w:w="4963" w:type="dxa"/>
          </w:tcPr>
          <w:p w14:paraId="0AA5D5B7" w14:textId="77777777" w:rsidR="00BD707C" w:rsidRPr="008107EB" w:rsidRDefault="00BD707C" w:rsidP="007E56F4">
            <w:pPr>
              <w:pStyle w:val="TAL"/>
            </w:pPr>
            <w:r w:rsidRPr="00CB46D5">
              <w:t>Specifies</w:t>
            </w:r>
            <w:r w:rsidR="00B3790A">
              <w:t xml:space="preserve"> </w:t>
            </w:r>
            <w:r w:rsidRPr="00CB46D5">
              <w:t>whether</w:t>
            </w:r>
            <w:r w:rsidR="00B3790A">
              <w:t xml:space="preserve"> </w:t>
            </w:r>
            <w:r w:rsidRPr="00CB46D5">
              <w:t>the</w:t>
            </w:r>
            <w:r w:rsidR="00B3790A">
              <w:t xml:space="preserve"> </w:t>
            </w:r>
            <w:r w:rsidRPr="00CB46D5">
              <w:t>originator</w:t>
            </w:r>
            <w:r w:rsidR="00B3790A">
              <w:t xml:space="preserve"> </w:t>
            </w:r>
            <w:r w:rsidRPr="00CB46D5">
              <w:t>MMS</w:t>
            </w:r>
            <w:r w:rsidR="00B3790A">
              <w:t xml:space="preserve"> </w:t>
            </w:r>
            <w:r w:rsidRPr="00CB46D5">
              <w:t>UE</w:t>
            </w:r>
            <w:r w:rsidR="00B3790A">
              <w:t xml:space="preserve"> </w:t>
            </w:r>
            <w:r w:rsidRPr="00CB46D5">
              <w:t>requests</w:t>
            </w:r>
            <w:r w:rsidR="00B3790A">
              <w:t xml:space="preserve"> </w:t>
            </w:r>
            <w:r w:rsidRPr="00CB46D5">
              <w:t>a</w:t>
            </w:r>
            <w:r w:rsidR="00B3790A">
              <w:t xml:space="preserve"> </w:t>
            </w:r>
            <w:r w:rsidRPr="00CB46D5">
              <w:t>read</w:t>
            </w:r>
            <w:r w:rsidR="00B3790A">
              <w:t xml:space="preserve"> </w:t>
            </w:r>
            <w:r w:rsidRPr="00CB46D5">
              <w:t>report</w:t>
            </w:r>
            <w:r w:rsidR="00B3790A">
              <w:t xml:space="preserve"> </w:t>
            </w:r>
            <w:r w:rsidRPr="00CB46D5">
              <w:t>from</w:t>
            </w:r>
            <w:r w:rsidR="00B3790A">
              <w:t xml:space="preserve"> </w:t>
            </w:r>
            <w:r w:rsidRPr="00CB46D5">
              <w:t>each</w:t>
            </w:r>
            <w:r w:rsidR="00B3790A">
              <w:t xml:space="preserve"> </w:t>
            </w:r>
            <w:r w:rsidRPr="00CB46D5">
              <w:t>recipient.</w:t>
            </w:r>
          </w:p>
        </w:tc>
        <w:tc>
          <w:tcPr>
            <w:tcW w:w="2554" w:type="dxa"/>
          </w:tcPr>
          <w:p w14:paraId="170487ED" w14:textId="77777777" w:rsidR="00BD707C" w:rsidRPr="008107EB" w:rsidRDefault="00BD707C" w:rsidP="007E56F4">
            <w:pPr>
              <w:pStyle w:val="TAL"/>
            </w:pPr>
            <w:r>
              <w:t>readReport</w:t>
            </w:r>
          </w:p>
        </w:tc>
      </w:tr>
      <w:tr w:rsidR="00BD707C" w:rsidRPr="008107EB" w14:paraId="23E7921F" w14:textId="77777777" w:rsidTr="00B3790A">
        <w:trPr>
          <w:jc w:val="center"/>
        </w:trPr>
        <w:tc>
          <w:tcPr>
            <w:tcW w:w="1839" w:type="dxa"/>
            <w:vAlign w:val="center"/>
          </w:tcPr>
          <w:p w14:paraId="4AF22612" w14:textId="77777777" w:rsidR="00BD707C" w:rsidRDefault="00BD707C" w:rsidP="007E56F4">
            <w:pPr>
              <w:pStyle w:val="TAL"/>
            </w:pPr>
            <w:r w:rsidRPr="007A47CF">
              <w:t>Read</w:t>
            </w:r>
            <w:r w:rsidR="00B3790A">
              <w:t xml:space="preserve"> </w:t>
            </w:r>
            <w:r w:rsidRPr="007A47CF">
              <w:t>Status</w:t>
            </w:r>
          </w:p>
        </w:tc>
        <w:tc>
          <w:tcPr>
            <w:tcW w:w="4963" w:type="dxa"/>
          </w:tcPr>
          <w:p w14:paraId="46AB4B3E" w14:textId="77777777" w:rsidR="00BD707C" w:rsidRPr="008107EB" w:rsidRDefault="00BD707C" w:rsidP="007E56F4">
            <w:pPr>
              <w:pStyle w:val="TAL"/>
            </w:pPr>
            <w:r w:rsidRPr="00CB46D5">
              <w:t>Text</w:t>
            </w:r>
            <w:r w:rsidR="00B3790A">
              <w:t xml:space="preserve"> </w:t>
            </w:r>
            <w:r w:rsidRPr="00CB46D5">
              <w:t>explanation</w:t>
            </w:r>
            <w:r w:rsidR="00B3790A">
              <w:t xml:space="preserve"> </w:t>
            </w:r>
            <w:r w:rsidRPr="00CB46D5">
              <w:t>corresponding</w:t>
            </w:r>
            <w:r w:rsidR="00B3790A">
              <w:t xml:space="preserve"> </w:t>
            </w:r>
            <w:r w:rsidRPr="00CB46D5">
              <w:t>to</w:t>
            </w:r>
            <w:r w:rsidR="00B3790A">
              <w:t xml:space="preserve"> </w:t>
            </w:r>
            <w:r w:rsidRPr="00CB46D5">
              <w:t>the</w:t>
            </w:r>
            <w:r w:rsidR="00B3790A">
              <w:t xml:space="preserve"> </w:t>
            </w:r>
            <w:r w:rsidRPr="00CB46D5">
              <w:t>Read</w:t>
            </w:r>
            <w:r w:rsidR="00B3790A">
              <w:t xml:space="preserve"> </w:t>
            </w:r>
            <w:r w:rsidRPr="00CB46D5">
              <w:t>Status.</w:t>
            </w:r>
          </w:p>
        </w:tc>
        <w:tc>
          <w:tcPr>
            <w:tcW w:w="2554" w:type="dxa"/>
          </w:tcPr>
          <w:p w14:paraId="34726709" w14:textId="77777777" w:rsidR="00BD707C" w:rsidRPr="008107EB" w:rsidRDefault="00BD707C" w:rsidP="007E56F4">
            <w:pPr>
              <w:pStyle w:val="TAL"/>
            </w:pPr>
            <w:r>
              <w:t>readStatus</w:t>
            </w:r>
          </w:p>
        </w:tc>
      </w:tr>
      <w:tr w:rsidR="00BD707C" w:rsidRPr="008107EB" w14:paraId="6E030C84" w14:textId="77777777" w:rsidTr="00B3790A">
        <w:trPr>
          <w:jc w:val="center"/>
        </w:trPr>
        <w:tc>
          <w:tcPr>
            <w:tcW w:w="1839" w:type="dxa"/>
            <w:vAlign w:val="center"/>
          </w:tcPr>
          <w:p w14:paraId="05DD7E8A" w14:textId="77777777" w:rsidR="00BD707C" w:rsidRDefault="00BD707C" w:rsidP="007E56F4">
            <w:pPr>
              <w:pStyle w:val="TAL"/>
            </w:pPr>
            <w:r w:rsidRPr="007A47CF">
              <w:t>Replace</w:t>
            </w:r>
            <w:r w:rsidR="00B3790A">
              <w:t xml:space="preserve"> </w:t>
            </w:r>
            <w:r w:rsidRPr="007A47CF">
              <w:t>ID</w:t>
            </w:r>
          </w:p>
        </w:tc>
        <w:tc>
          <w:tcPr>
            <w:tcW w:w="4963" w:type="dxa"/>
          </w:tcPr>
          <w:p w14:paraId="1D4C2E5B" w14:textId="77777777" w:rsidR="00BD707C" w:rsidRPr="008107EB" w:rsidRDefault="00BD707C" w:rsidP="007E56F4">
            <w:pPr>
              <w:pStyle w:val="TAL"/>
            </w:pPr>
            <w:r w:rsidRPr="00CB46D5">
              <w:t>This</w:t>
            </w:r>
            <w:r w:rsidR="00B3790A">
              <w:t xml:space="preserve"> </w:t>
            </w:r>
            <w:r w:rsidRPr="00CB46D5">
              <w:t>field</w:t>
            </w:r>
            <w:r w:rsidR="00B3790A">
              <w:t xml:space="preserve"> </w:t>
            </w:r>
            <w:r w:rsidRPr="00CB46D5">
              <w:t>indicates</w:t>
            </w:r>
            <w:r w:rsidR="00B3790A">
              <w:t xml:space="preserve"> </w:t>
            </w:r>
            <w:r w:rsidRPr="00CB46D5">
              <w:t>the</w:t>
            </w:r>
            <w:r w:rsidR="00B3790A">
              <w:t xml:space="preserve"> </w:t>
            </w:r>
            <w:r w:rsidRPr="00CB46D5">
              <w:t>reference</w:t>
            </w:r>
            <w:r w:rsidR="00B3790A">
              <w:t xml:space="preserve"> </w:t>
            </w:r>
            <w:r w:rsidRPr="00CB46D5">
              <w:t>(i.e.</w:t>
            </w:r>
            <w:r w:rsidR="00B3790A">
              <w:t xml:space="preserve"> </w:t>
            </w:r>
            <w:r w:rsidRPr="00CB46D5">
              <w:t>Message-ID)</w:t>
            </w:r>
            <w:r w:rsidR="00B3790A">
              <w:t xml:space="preserve"> </w:t>
            </w:r>
            <w:r w:rsidRPr="00CB46D5">
              <w:t>of</w:t>
            </w:r>
            <w:r w:rsidR="00B3790A">
              <w:t xml:space="preserve"> </w:t>
            </w:r>
            <w:r w:rsidRPr="00CB46D5">
              <w:t>the</w:t>
            </w:r>
            <w:r w:rsidR="00B3790A">
              <w:t xml:space="preserve"> </w:t>
            </w:r>
            <w:r w:rsidRPr="00CB46D5">
              <w:t>previous</w:t>
            </w:r>
            <w:r w:rsidR="00B3790A">
              <w:t xml:space="preserve"> </w:t>
            </w:r>
            <w:r w:rsidRPr="00CB46D5">
              <w:t>MM</w:t>
            </w:r>
            <w:r w:rsidR="00B3790A">
              <w:t xml:space="preserve"> </w:t>
            </w:r>
            <w:r w:rsidRPr="00CB46D5">
              <w:t>that</w:t>
            </w:r>
            <w:r w:rsidR="00B3790A">
              <w:t xml:space="preserve"> </w:t>
            </w:r>
            <w:r w:rsidRPr="00CB46D5">
              <w:t>is</w:t>
            </w:r>
            <w:r w:rsidR="00B3790A">
              <w:t xml:space="preserve"> </w:t>
            </w:r>
            <w:r w:rsidRPr="00CB46D5">
              <w:t>replaced</w:t>
            </w:r>
            <w:r w:rsidR="00B3790A">
              <w:t xml:space="preserve"> </w:t>
            </w:r>
            <w:r w:rsidRPr="00CB46D5">
              <w:t>by</w:t>
            </w:r>
            <w:r w:rsidR="00B3790A">
              <w:t xml:space="preserve"> </w:t>
            </w:r>
            <w:r w:rsidRPr="00CB46D5">
              <w:t>the</w:t>
            </w:r>
            <w:r w:rsidR="00B3790A">
              <w:t xml:space="preserve"> </w:t>
            </w:r>
            <w:r w:rsidRPr="00CB46D5">
              <w:t>current</w:t>
            </w:r>
            <w:r w:rsidR="00B3790A">
              <w:t xml:space="preserve"> </w:t>
            </w:r>
            <w:r w:rsidRPr="00CB46D5">
              <w:t>MM.</w:t>
            </w:r>
          </w:p>
        </w:tc>
        <w:tc>
          <w:tcPr>
            <w:tcW w:w="2554" w:type="dxa"/>
          </w:tcPr>
          <w:p w14:paraId="0E9B11B5" w14:textId="77777777" w:rsidR="00BD707C" w:rsidRPr="008107EB" w:rsidRDefault="00BD707C" w:rsidP="007E56F4">
            <w:pPr>
              <w:pStyle w:val="TAL"/>
            </w:pPr>
            <w:r>
              <w:t>replaceID</w:t>
            </w:r>
          </w:p>
        </w:tc>
      </w:tr>
      <w:tr w:rsidR="00BD707C" w:rsidRPr="008107EB" w14:paraId="6E560829" w14:textId="77777777" w:rsidTr="00B3790A">
        <w:trPr>
          <w:jc w:val="center"/>
        </w:trPr>
        <w:tc>
          <w:tcPr>
            <w:tcW w:w="1839" w:type="dxa"/>
            <w:vAlign w:val="center"/>
          </w:tcPr>
          <w:p w14:paraId="060413E6" w14:textId="77777777" w:rsidR="00BD707C" w:rsidRDefault="00BD707C" w:rsidP="007E56F4">
            <w:pPr>
              <w:pStyle w:val="TAL"/>
            </w:pPr>
            <w:r w:rsidRPr="00AD022B">
              <w:t>Reply</w:t>
            </w:r>
            <w:r w:rsidR="00B3790A">
              <w:t xml:space="preserve"> </w:t>
            </w:r>
            <w:r w:rsidRPr="00AD022B">
              <w:t>Applic</w:t>
            </w:r>
            <w:r w:rsidR="00B3790A">
              <w:t xml:space="preserve"> </w:t>
            </w:r>
            <w:r w:rsidRPr="00AD022B">
              <w:t>ID</w:t>
            </w:r>
          </w:p>
        </w:tc>
        <w:tc>
          <w:tcPr>
            <w:tcW w:w="4963" w:type="dxa"/>
          </w:tcPr>
          <w:p w14:paraId="657C206A" w14:textId="77777777" w:rsidR="00BD707C" w:rsidRPr="00AD022B" w:rsidRDefault="00BD707C" w:rsidP="007E56F4">
            <w:pPr>
              <w:pStyle w:val="TAL"/>
            </w:pPr>
            <w:r w:rsidRPr="00AD022B">
              <w:t>Identification</w:t>
            </w:r>
            <w:r w:rsidR="00B3790A">
              <w:t xml:space="preserve"> </w:t>
            </w:r>
            <w:r w:rsidRPr="00AD022B">
              <w:t>of</w:t>
            </w:r>
            <w:r w:rsidR="00B3790A">
              <w:t xml:space="preserve"> </w:t>
            </w:r>
            <w:r w:rsidRPr="00AD022B">
              <w:t>an</w:t>
            </w:r>
            <w:r w:rsidR="00B3790A">
              <w:t xml:space="preserve"> </w:t>
            </w:r>
            <w:r w:rsidRPr="00AD022B">
              <w:t>application</w:t>
            </w:r>
            <w:r w:rsidR="00B3790A">
              <w:t xml:space="preserve"> </w:t>
            </w:r>
            <w:r w:rsidRPr="00AD022B">
              <w:t>to</w:t>
            </w:r>
            <w:r w:rsidR="00B3790A">
              <w:t xml:space="preserve"> </w:t>
            </w:r>
            <w:r w:rsidRPr="00AD022B">
              <w:t>which</w:t>
            </w:r>
            <w:r w:rsidR="00B3790A">
              <w:t xml:space="preserve"> </w:t>
            </w:r>
            <w:r w:rsidRPr="00AD022B">
              <w:t>replies,</w:t>
            </w:r>
            <w:r w:rsidR="00B3790A">
              <w:t xml:space="preserve"> </w:t>
            </w:r>
            <w:r w:rsidRPr="00AD022B">
              <w:t>delivery</w:t>
            </w:r>
            <w:r w:rsidR="00B3790A">
              <w:t xml:space="preserve"> </w:t>
            </w:r>
            <w:r w:rsidRPr="00AD022B">
              <w:t>reports,</w:t>
            </w:r>
            <w:r w:rsidR="00B3790A">
              <w:t xml:space="preserve"> </w:t>
            </w:r>
            <w:r w:rsidRPr="00AD022B">
              <w:t>and</w:t>
            </w:r>
            <w:r w:rsidR="00B3790A">
              <w:t xml:space="preserve"> </w:t>
            </w:r>
            <w:r w:rsidRPr="00AD022B">
              <w:t>read</w:t>
            </w:r>
            <w:r w:rsidR="00B3790A">
              <w:t xml:space="preserve"> </w:t>
            </w:r>
            <w:r w:rsidRPr="00AD022B">
              <w:t>reports</w:t>
            </w:r>
            <w:r w:rsidR="00B3790A">
              <w:t xml:space="preserve"> </w:t>
            </w:r>
            <w:r w:rsidRPr="00AD022B">
              <w:t>are</w:t>
            </w:r>
            <w:r w:rsidR="00B3790A">
              <w:t xml:space="preserve"> </w:t>
            </w:r>
            <w:r w:rsidRPr="00AD022B">
              <w:t>addressed.</w:t>
            </w:r>
            <w:r w:rsidR="00B3790A">
              <w:t xml:space="preserve"> </w:t>
            </w:r>
          </w:p>
        </w:tc>
        <w:tc>
          <w:tcPr>
            <w:tcW w:w="2554" w:type="dxa"/>
          </w:tcPr>
          <w:p w14:paraId="65F475BF" w14:textId="77777777" w:rsidR="00BD707C" w:rsidRPr="008107EB" w:rsidRDefault="00BD707C" w:rsidP="007E56F4">
            <w:pPr>
              <w:pStyle w:val="TAL"/>
            </w:pPr>
            <w:r>
              <w:t>replyApplicID</w:t>
            </w:r>
          </w:p>
        </w:tc>
      </w:tr>
      <w:tr w:rsidR="00BD707C" w:rsidRPr="008107EB" w14:paraId="7152488D" w14:textId="77777777" w:rsidTr="00B3790A">
        <w:trPr>
          <w:jc w:val="center"/>
        </w:trPr>
        <w:tc>
          <w:tcPr>
            <w:tcW w:w="1839" w:type="dxa"/>
            <w:vAlign w:val="center"/>
          </w:tcPr>
          <w:p w14:paraId="7583FCAF" w14:textId="77777777" w:rsidR="00BD707C" w:rsidRDefault="00BD707C" w:rsidP="007E56F4">
            <w:pPr>
              <w:pStyle w:val="TAL"/>
            </w:pPr>
            <w:r w:rsidRPr="00AD022B">
              <w:t>Report</w:t>
            </w:r>
            <w:r w:rsidR="00B3790A">
              <w:t xml:space="preserve"> </w:t>
            </w:r>
            <w:r w:rsidRPr="00AD022B">
              <w:t>Allowed</w:t>
            </w:r>
          </w:p>
        </w:tc>
        <w:tc>
          <w:tcPr>
            <w:tcW w:w="4963" w:type="dxa"/>
          </w:tcPr>
          <w:p w14:paraId="6381C613" w14:textId="77777777" w:rsidR="00BD707C" w:rsidRPr="008107EB" w:rsidRDefault="00BD707C" w:rsidP="007E56F4">
            <w:pPr>
              <w:pStyle w:val="TAL"/>
            </w:pPr>
            <w:r w:rsidRPr="00CB46D5">
              <w:t>Indication</w:t>
            </w:r>
            <w:r w:rsidR="00B3790A">
              <w:t xml:space="preserve"> </w:t>
            </w:r>
            <w:r w:rsidRPr="00CB46D5">
              <w:t>whether</w:t>
            </w:r>
            <w:r w:rsidR="00B3790A">
              <w:t xml:space="preserve"> </w:t>
            </w:r>
            <w:r w:rsidRPr="00CB46D5">
              <w:t>or</w:t>
            </w:r>
            <w:r w:rsidR="00B3790A">
              <w:t xml:space="preserve"> </w:t>
            </w:r>
            <w:r w:rsidRPr="00CB46D5">
              <w:t>not</w:t>
            </w:r>
            <w:r w:rsidR="00B3790A">
              <w:t xml:space="preserve"> </w:t>
            </w:r>
            <w:r w:rsidRPr="00CB46D5">
              <w:t>the</w:t>
            </w:r>
            <w:r w:rsidR="00B3790A">
              <w:t xml:space="preserve"> </w:t>
            </w:r>
            <w:r w:rsidRPr="00CB46D5">
              <w:t>sending</w:t>
            </w:r>
            <w:r w:rsidR="00B3790A">
              <w:t xml:space="preserve"> </w:t>
            </w:r>
            <w:r w:rsidRPr="00CB46D5">
              <w:t>of</w:t>
            </w:r>
            <w:r w:rsidR="00B3790A">
              <w:t xml:space="preserve"> </w:t>
            </w:r>
            <w:r w:rsidRPr="00CB46D5">
              <w:t>delivery</w:t>
            </w:r>
            <w:r w:rsidR="00B3790A">
              <w:t xml:space="preserve"> </w:t>
            </w:r>
            <w:r w:rsidRPr="00CB46D5">
              <w:t>report</w:t>
            </w:r>
            <w:r w:rsidR="00B3790A">
              <w:t xml:space="preserve"> </w:t>
            </w:r>
            <w:r w:rsidRPr="00CB46D5">
              <w:t>is</w:t>
            </w:r>
            <w:r w:rsidR="00B3790A">
              <w:t xml:space="preserve"> </w:t>
            </w:r>
            <w:r w:rsidRPr="00CB46D5">
              <w:t>allowed</w:t>
            </w:r>
            <w:r w:rsidR="00B3790A">
              <w:t xml:space="preserve"> </w:t>
            </w:r>
            <w:r w:rsidRPr="00CB46D5">
              <w:t>by</w:t>
            </w:r>
            <w:r w:rsidR="00B3790A">
              <w:t xml:space="preserve"> </w:t>
            </w:r>
            <w:r w:rsidRPr="00CB46D5">
              <w:t>the</w:t>
            </w:r>
            <w:r w:rsidR="00B3790A">
              <w:t xml:space="preserve"> </w:t>
            </w:r>
            <w:r w:rsidRPr="00CB46D5">
              <w:t>recipient</w:t>
            </w:r>
            <w:r w:rsidR="00B3790A">
              <w:t xml:space="preserve"> </w:t>
            </w:r>
            <w:r w:rsidRPr="00CB46D5">
              <w:t>MMS</w:t>
            </w:r>
            <w:r w:rsidR="00B3790A">
              <w:t xml:space="preserve"> </w:t>
            </w:r>
            <w:r w:rsidRPr="00CB46D5">
              <w:t>Client.</w:t>
            </w:r>
          </w:p>
        </w:tc>
        <w:tc>
          <w:tcPr>
            <w:tcW w:w="2554" w:type="dxa"/>
          </w:tcPr>
          <w:p w14:paraId="0498B487" w14:textId="77777777" w:rsidR="00BD707C" w:rsidRPr="008107EB" w:rsidRDefault="00BD707C" w:rsidP="007E56F4">
            <w:pPr>
              <w:pStyle w:val="TAL"/>
            </w:pPr>
            <w:r>
              <w:t>reportAllowed</w:t>
            </w:r>
          </w:p>
        </w:tc>
      </w:tr>
      <w:tr w:rsidR="00BD707C" w:rsidRPr="008107EB" w14:paraId="4B96960A" w14:textId="77777777" w:rsidTr="00B3790A">
        <w:trPr>
          <w:jc w:val="center"/>
        </w:trPr>
        <w:tc>
          <w:tcPr>
            <w:tcW w:w="1839" w:type="dxa"/>
            <w:vAlign w:val="center"/>
          </w:tcPr>
          <w:p w14:paraId="7CB63B2F" w14:textId="77777777" w:rsidR="00BD707C" w:rsidRDefault="00BD707C" w:rsidP="007E56F4">
            <w:pPr>
              <w:pStyle w:val="TAL"/>
            </w:pPr>
            <w:r w:rsidRPr="00AD022B">
              <w:t>Response</w:t>
            </w:r>
            <w:r w:rsidR="00B3790A">
              <w:t xml:space="preserve"> </w:t>
            </w:r>
            <w:r w:rsidRPr="00AD022B">
              <w:t>Status</w:t>
            </w:r>
          </w:p>
        </w:tc>
        <w:tc>
          <w:tcPr>
            <w:tcW w:w="4963" w:type="dxa"/>
          </w:tcPr>
          <w:p w14:paraId="760984EA" w14:textId="77777777" w:rsidR="00BD707C" w:rsidRPr="008107EB" w:rsidRDefault="00BD707C" w:rsidP="007E56F4">
            <w:pPr>
              <w:pStyle w:val="TAL"/>
            </w:pPr>
            <w:r w:rsidRPr="00CB46D5">
              <w:t>MMS</w:t>
            </w:r>
            <w:r w:rsidR="00B3790A">
              <w:t xml:space="preserve"> </w:t>
            </w:r>
            <w:r w:rsidRPr="00CB46D5">
              <w:t>specific</w:t>
            </w:r>
            <w:r w:rsidR="00B3790A">
              <w:t xml:space="preserve"> </w:t>
            </w:r>
            <w:r w:rsidRPr="00CB46D5">
              <w:t>status.</w:t>
            </w:r>
          </w:p>
        </w:tc>
        <w:tc>
          <w:tcPr>
            <w:tcW w:w="2554" w:type="dxa"/>
          </w:tcPr>
          <w:p w14:paraId="663CF52C" w14:textId="77777777" w:rsidR="00BD707C" w:rsidRPr="008107EB" w:rsidRDefault="00BD707C" w:rsidP="007E56F4">
            <w:pPr>
              <w:pStyle w:val="TAL"/>
            </w:pPr>
            <w:r>
              <w:t>responseStatus</w:t>
            </w:r>
          </w:p>
        </w:tc>
      </w:tr>
      <w:tr w:rsidR="00BD707C" w:rsidRPr="008107EB" w14:paraId="15893943" w14:textId="77777777" w:rsidTr="00B3790A">
        <w:trPr>
          <w:jc w:val="center"/>
        </w:trPr>
        <w:tc>
          <w:tcPr>
            <w:tcW w:w="1839" w:type="dxa"/>
            <w:vAlign w:val="center"/>
          </w:tcPr>
          <w:p w14:paraId="6B06DD8A" w14:textId="77777777" w:rsidR="00BD707C" w:rsidRDefault="00BD707C" w:rsidP="007E56F4">
            <w:pPr>
              <w:pStyle w:val="TAL"/>
            </w:pPr>
            <w:r w:rsidRPr="00AD022B">
              <w:t>Response</w:t>
            </w:r>
            <w:r w:rsidR="00B3790A">
              <w:t xml:space="preserve"> </w:t>
            </w:r>
            <w:r w:rsidRPr="00AD022B">
              <w:t>Status</w:t>
            </w:r>
            <w:r w:rsidR="00B3790A">
              <w:t xml:space="preserve"> </w:t>
            </w:r>
            <w:r w:rsidRPr="00AD022B">
              <w:t>Text</w:t>
            </w:r>
          </w:p>
        </w:tc>
        <w:tc>
          <w:tcPr>
            <w:tcW w:w="4963" w:type="dxa"/>
          </w:tcPr>
          <w:p w14:paraId="016DE428" w14:textId="77777777" w:rsidR="00BD707C" w:rsidRPr="008107EB" w:rsidRDefault="00BD707C" w:rsidP="007E56F4">
            <w:pPr>
              <w:pStyle w:val="TAL"/>
            </w:pPr>
            <w:r w:rsidRPr="00CB46D5">
              <w:t>Text</w:t>
            </w:r>
            <w:r w:rsidR="00B3790A">
              <w:t xml:space="preserve"> </w:t>
            </w:r>
            <w:r w:rsidRPr="00CB46D5">
              <w:t>that</w:t>
            </w:r>
            <w:r w:rsidR="00B3790A">
              <w:t xml:space="preserve"> </w:t>
            </w:r>
            <w:r w:rsidRPr="00CB46D5">
              <w:t>qualifies</w:t>
            </w:r>
            <w:r w:rsidR="00B3790A">
              <w:t xml:space="preserve"> </w:t>
            </w:r>
            <w:r w:rsidRPr="00CB46D5">
              <w:t>the</w:t>
            </w:r>
            <w:r w:rsidR="00B3790A">
              <w:t xml:space="preserve"> </w:t>
            </w:r>
            <w:r w:rsidRPr="00CB46D5">
              <w:t>Response</w:t>
            </w:r>
            <w:r w:rsidR="00B3790A">
              <w:t xml:space="preserve"> </w:t>
            </w:r>
            <w:r w:rsidRPr="00CB46D5">
              <w:t>Status.</w:t>
            </w:r>
          </w:p>
        </w:tc>
        <w:tc>
          <w:tcPr>
            <w:tcW w:w="2554" w:type="dxa"/>
          </w:tcPr>
          <w:p w14:paraId="6FD69118" w14:textId="77777777" w:rsidR="00BD707C" w:rsidRPr="008107EB" w:rsidRDefault="00BD707C" w:rsidP="007E56F4">
            <w:pPr>
              <w:pStyle w:val="TAL"/>
            </w:pPr>
            <w:r>
              <w:t>responseStatusText</w:t>
            </w:r>
          </w:p>
        </w:tc>
      </w:tr>
      <w:tr w:rsidR="00BD707C" w:rsidRPr="008107EB" w14:paraId="5FC26A3C" w14:textId="77777777" w:rsidTr="00B3790A">
        <w:trPr>
          <w:jc w:val="center"/>
        </w:trPr>
        <w:tc>
          <w:tcPr>
            <w:tcW w:w="1839" w:type="dxa"/>
            <w:vAlign w:val="center"/>
          </w:tcPr>
          <w:p w14:paraId="4C6681CD" w14:textId="77777777" w:rsidR="00BD707C" w:rsidRDefault="00BD707C" w:rsidP="007E56F4">
            <w:pPr>
              <w:pStyle w:val="TAL"/>
            </w:pPr>
            <w:r w:rsidRPr="00AD022B">
              <w:lastRenderedPageBreak/>
              <w:t>Retrieval</w:t>
            </w:r>
            <w:r w:rsidR="00B3790A">
              <w:t xml:space="preserve"> </w:t>
            </w:r>
            <w:r w:rsidRPr="00AD022B">
              <w:t>Mode</w:t>
            </w:r>
          </w:p>
        </w:tc>
        <w:tc>
          <w:tcPr>
            <w:tcW w:w="4963" w:type="dxa"/>
          </w:tcPr>
          <w:p w14:paraId="138E73BC" w14:textId="77777777" w:rsidR="00BD707C" w:rsidRPr="008107EB" w:rsidRDefault="00BD707C" w:rsidP="007E56F4">
            <w:pPr>
              <w:pStyle w:val="TAL"/>
            </w:pPr>
            <w:r w:rsidRPr="00CB46D5">
              <w:t>Indicates</w:t>
            </w:r>
            <w:r w:rsidR="00B3790A">
              <w:t xml:space="preserve"> </w:t>
            </w:r>
            <w:r w:rsidRPr="00CB46D5">
              <w:t>whether</w:t>
            </w:r>
            <w:r w:rsidR="00B3790A">
              <w:t xml:space="preserve"> </w:t>
            </w:r>
            <w:r w:rsidRPr="00CB46D5">
              <w:t>manual</w:t>
            </w:r>
            <w:r w:rsidR="00B3790A">
              <w:t xml:space="preserve"> </w:t>
            </w:r>
            <w:r w:rsidRPr="00CB46D5">
              <w:t>retrieval</w:t>
            </w:r>
            <w:r w:rsidR="00B3790A">
              <w:t xml:space="preserve"> </w:t>
            </w:r>
            <w:r w:rsidRPr="00CB46D5">
              <w:t>mode</w:t>
            </w:r>
            <w:r w:rsidR="00B3790A">
              <w:t xml:space="preserve"> </w:t>
            </w:r>
            <w:r w:rsidRPr="00CB46D5">
              <w:t>is</w:t>
            </w:r>
            <w:r w:rsidR="00B3790A">
              <w:t xml:space="preserve"> </w:t>
            </w:r>
            <w:r w:rsidRPr="00CB46D5">
              <w:t>recommended</w:t>
            </w:r>
            <w:r w:rsidR="00B3790A">
              <w:t xml:space="preserve"> </w:t>
            </w:r>
            <w:r w:rsidRPr="00CB46D5">
              <w:t>for</w:t>
            </w:r>
            <w:r w:rsidR="00B3790A">
              <w:t xml:space="preserve"> </w:t>
            </w:r>
            <w:r w:rsidRPr="00CB46D5">
              <w:t>the</w:t>
            </w:r>
            <w:r w:rsidR="00B3790A">
              <w:t xml:space="preserve"> </w:t>
            </w:r>
            <w:r w:rsidRPr="00CB46D5">
              <w:t>MM.</w:t>
            </w:r>
          </w:p>
        </w:tc>
        <w:tc>
          <w:tcPr>
            <w:tcW w:w="2554" w:type="dxa"/>
          </w:tcPr>
          <w:p w14:paraId="5AFABA1A" w14:textId="77777777" w:rsidR="00BD707C" w:rsidRPr="008107EB" w:rsidRDefault="00BD707C" w:rsidP="007E56F4">
            <w:pPr>
              <w:pStyle w:val="TAL"/>
            </w:pPr>
            <w:r>
              <w:t>retrievalMode</w:t>
            </w:r>
          </w:p>
        </w:tc>
      </w:tr>
      <w:tr w:rsidR="00BD707C" w:rsidRPr="008107EB" w14:paraId="4185303F" w14:textId="77777777" w:rsidTr="00B3790A">
        <w:trPr>
          <w:jc w:val="center"/>
        </w:trPr>
        <w:tc>
          <w:tcPr>
            <w:tcW w:w="1839" w:type="dxa"/>
            <w:vAlign w:val="center"/>
          </w:tcPr>
          <w:p w14:paraId="40726420" w14:textId="77777777" w:rsidR="00BD707C" w:rsidRDefault="00BD707C" w:rsidP="007E56F4">
            <w:pPr>
              <w:pStyle w:val="TAL"/>
            </w:pPr>
            <w:r w:rsidRPr="00AD022B">
              <w:t>Retrieval</w:t>
            </w:r>
            <w:r w:rsidR="00B3790A">
              <w:t xml:space="preserve"> </w:t>
            </w:r>
            <w:r w:rsidRPr="00AD022B">
              <w:t>Mode</w:t>
            </w:r>
            <w:r w:rsidR="00B3790A">
              <w:t xml:space="preserve"> </w:t>
            </w:r>
            <w:r w:rsidRPr="00AD022B">
              <w:t>Text</w:t>
            </w:r>
          </w:p>
        </w:tc>
        <w:tc>
          <w:tcPr>
            <w:tcW w:w="4963" w:type="dxa"/>
          </w:tcPr>
          <w:p w14:paraId="7F7801C7" w14:textId="77777777" w:rsidR="00BD707C" w:rsidRPr="008107EB" w:rsidRDefault="00BD707C" w:rsidP="007E56F4">
            <w:pPr>
              <w:pStyle w:val="TAL"/>
            </w:pPr>
            <w:r w:rsidRPr="00CB46D5">
              <w:t>Explains</w:t>
            </w:r>
            <w:r w:rsidR="00B3790A">
              <w:t xml:space="preserve"> </w:t>
            </w:r>
            <w:r w:rsidRPr="00CB46D5">
              <w:t>why</w:t>
            </w:r>
            <w:r w:rsidR="00B3790A">
              <w:t xml:space="preserve"> </w:t>
            </w:r>
            <w:r w:rsidRPr="00CB46D5">
              <w:t>manual</w:t>
            </w:r>
            <w:r w:rsidR="00B3790A">
              <w:t xml:space="preserve"> </w:t>
            </w:r>
            <w:r w:rsidRPr="00CB46D5">
              <w:t>retrieval</w:t>
            </w:r>
            <w:r w:rsidR="00B3790A">
              <w:t xml:space="preserve"> </w:t>
            </w:r>
            <w:r w:rsidRPr="00CB46D5">
              <w:t>mode</w:t>
            </w:r>
            <w:r w:rsidR="00B3790A">
              <w:t xml:space="preserve"> </w:t>
            </w:r>
            <w:r w:rsidRPr="00CB46D5">
              <w:t>is</w:t>
            </w:r>
            <w:r w:rsidR="00B3790A">
              <w:t xml:space="preserve"> </w:t>
            </w:r>
            <w:r w:rsidRPr="00CB46D5">
              <w:t>recommended</w:t>
            </w:r>
            <w:r w:rsidR="00B3790A">
              <w:t xml:space="preserve"> </w:t>
            </w:r>
            <w:r w:rsidRPr="00CB46D5">
              <w:t>for</w:t>
            </w:r>
            <w:r w:rsidR="00B3790A">
              <w:t xml:space="preserve"> </w:t>
            </w:r>
            <w:r w:rsidRPr="00CB46D5">
              <w:t>the</w:t>
            </w:r>
            <w:r w:rsidR="00B3790A">
              <w:t xml:space="preserve"> </w:t>
            </w:r>
            <w:r w:rsidRPr="00CB46D5">
              <w:t>MM.</w:t>
            </w:r>
          </w:p>
        </w:tc>
        <w:tc>
          <w:tcPr>
            <w:tcW w:w="2554" w:type="dxa"/>
          </w:tcPr>
          <w:p w14:paraId="39E92D8C" w14:textId="77777777" w:rsidR="00BD707C" w:rsidRPr="008107EB" w:rsidRDefault="00BD707C" w:rsidP="007E56F4">
            <w:pPr>
              <w:pStyle w:val="TAL"/>
            </w:pPr>
            <w:r>
              <w:t>retrievalModeText</w:t>
            </w:r>
          </w:p>
        </w:tc>
      </w:tr>
      <w:tr w:rsidR="00BD707C" w:rsidRPr="008107EB" w14:paraId="6CAE3D61" w14:textId="77777777" w:rsidTr="00B3790A">
        <w:trPr>
          <w:jc w:val="center"/>
        </w:trPr>
        <w:tc>
          <w:tcPr>
            <w:tcW w:w="1839" w:type="dxa"/>
            <w:vAlign w:val="center"/>
          </w:tcPr>
          <w:p w14:paraId="2D98B94E" w14:textId="77777777" w:rsidR="00BD707C" w:rsidRDefault="00BD707C" w:rsidP="007E56F4">
            <w:pPr>
              <w:pStyle w:val="TAL"/>
            </w:pPr>
            <w:r w:rsidRPr="00AD022B">
              <w:t>Retrieve</w:t>
            </w:r>
            <w:r w:rsidR="00B3790A">
              <w:t xml:space="preserve"> </w:t>
            </w:r>
            <w:r w:rsidRPr="00AD022B">
              <w:t>Status</w:t>
            </w:r>
          </w:p>
        </w:tc>
        <w:tc>
          <w:tcPr>
            <w:tcW w:w="4963" w:type="dxa"/>
          </w:tcPr>
          <w:p w14:paraId="5709A5B3" w14:textId="77777777" w:rsidR="00BD707C" w:rsidRPr="008107EB" w:rsidRDefault="00BD707C" w:rsidP="007E56F4">
            <w:pPr>
              <w:pStyle w:val="TAL"/>
            </w:pPr>
            <w:r w:rsidRPr="00CB46D5">
              <w:t>MMS</w:t>
            </w:r>
            <w:r w:rsidR="00B3790A">
              <w:t xml:space="preserve"> </w:t>
            </w:r>
            <w:r w:rsidRPr="00CB46D5">
              <w:t>specific</w:t>
            </w:r>
            <w:r w:rsidR="00B3790A">
              <w:t xml:space="preserve"> </w:t>
            </w:r>
            <w:r w:rsidRPr="00CB46D5">
              <w:t>status.</w:t>
            </w:r>
          </w:p>
        </w:tc>
        <w:tc>
          <w:tcPr>
            <w:tcW w:w="2554" w:type="dxa"/>
          </w:tcPr>
          <w:p w14:paraId="28269EFE" w14:textId="77777777" w:rsidR="00BD707C" w:rsidRPr="008107EB" w:rsidRDefault="00BD707C" w:rsidP="007E56F4">
            <w:pPr>
              <w:pStyle w:val="TAL"/>
            </w:pPr>
            <w:r>
              <w:t>retrieveStatus</w:t>
            </w:r>
          </w:p>
        </w:tc>
      </w:tr>
      <w:tr w:rsidR="00BD707C" w:rsidRPr="008107EB" w14:paraId="4DEFEEFF" w14:textId="77777777" w:rsidTr="00B3790A">
        <w:trPr>
          <w:jc w:val="center"/>
        </w:trPr>
        <w:tc>
          <w:tcPr>
            <w:tcW w:w="1839" w:type="dxa"/>
            <w:vAlign w:val="center"/>
          </w:tcPr>
          <w:p w14:paraId="73759A89" w14:textId="77777777" w:rsidR="00BD707C" w:rsidRDefault="00BD707C" w:rsidP="007E56F4">
            <w:pPr>
              <w:pStyle w:val="TAL"/>
            </w:pPr>
            <w:r w:rsidRPr="00AD022B">
              <w:t>Retrieve</w:t>
            </w:r>
            <w:r w:rsidR="00B3790A">
              <w:t xml:space="preserve"> </w:t>
            </w:r>
            <w:r w:rsidRPr="00AD022B">
              <w:t>Status</w:t>
            </w:r>
            <w:r w:rsidR="00B3790A">
              <w:t xml:space="preserve"> </w:t>
            </w:r>
            <w:r w:rsidRPr="00AD022B">
              <w:t>Text</w:t>
            </w:r>
          </w:p>
        </w:tc>
        <w:tc>
          <w:tcPr>
            <w:tcW w:w="4963" w:type="dxa"/>
          </w:tcPr>
          <w:p w14:paraId="01B673FB" w14:textId="77777777" w:rsidR="00BD707C" w:rsidRPr="008107EB" w:rsidRDefault="00BD707C" w:rsidP="007E56F4">
            <w:pPr>
              <w:pStyle w:val="TAL"/>
            </w:pPr>
            <w:r w:rsidRPr="00CB46D5">
              <w:t>Text</w:t>
            </w:r>
            <w:r w:rsidR="00B3790A">
              <w:t xml:space="preserve"> </w:t>
            </w:r>
            <w:r w:rsidRPr="00CB46D5">
              <w:t>that</w:t>
            </w:r>
            <w:r w:rsidR="00B3790A">
              <w:t xml:space="preserve"> </w:t>
            </w:r>
            <w:r w:rsidRPr="00CB46D5">
              <w:t>qualifies</w:t>
            </w:r>
            <w:r w:rsidR="00B3790A">
              <w:t xml:space="preserve"> </w:t>
            </w:r>
            <w:r w:rsidRPr="00CB46D5">
              <w:t>the</w:t>
            </w:r>
            <w:r w:rsidR="00B3790A">
              <w:t xml:space="preserve"> </w:t>
            </w:r>
            <w:r w:rsidRPr="00CB46D5">
              <w:t>Retrieve</w:t>
            </w:r>
            <w:r w:rsidR="00B3790A">
              <w:t xml:space="preserve"> </w:t>
            </w:r>
            <w:r w:rsidRPr="00CB46D5">
              <w:t>Status.</w:t>
            </w:r>
          </w:p>
        </w:tc>
        <w:tc>
          <w:tcPr>
            <w:tcW w:w="2554" w:type="dxa"/>
          </w:tcPr>
          <w:p w14:paraId="4F8C218D" w14:textId="77777777" w:rsidR="00BD707C" w:rsidRPr="008107EB" w:rsidRDefault="00BD707C" w:rsidP="007E56F4">
            <w:pPr>
              <w:pStyle w:val="TAL"/>
            </w:pPr>
            <w:r>
              <w:t>retrieveStatusText</w:t>
            </w:r>
          </w:p>
        </w:tc>
      </w:tr>
      <w:tr w:rsidR="00BD707C" w:rsidRPr="008107EB" w14:paraId="2A8AA683" w14:textId="77777777" w:rsidTr="00B3790A">
        <w:trPr>
          <w:jc w:val="center"/>
        </w:trPr>
        <w:tc>
          <w:tcPr>
            <w:tcW w:w="1839" w:type="dxa"/>
            <w:vAlign w:val="center"/>
          </w:tcPr>
          <w:p w14:paraId="08B09624" w14:textId="77777777" w:rsidR="00BD707C" w:rsidRDefault="00BD707C" w:rsidP="007E56F4">
            <w:pPr>
              <w:pStyle w:val="TAL"/>
            </w:pPr>
            <w:r w:rsidRPr="00AD022B">
              <w:t>Sender</w:t>
            </w:r>
            <w:r w:rsidR="00B3790A">
              <w:t xml:space="preserve"> </w:t>
            </w:r>
            <w:r w:rsidRPr="00AD022B">
              <w:t>visibility</w:t>
            </w:r>
          </w:p>
        </w:tc>
        <w:tc>
          <w:tcPr>
            <w:tcW w:w="4963" w:type="dxa"/>
          </w:tcPr>
          <w:p w14:paraId="797C8CF6" w14:textId="77777777" w:rsidR="00BD707C" w:rsidRPr="008107EB" w:rsidRDefault="00BD707C" w:rsidP="007E56F4">
            <w:pPr>
              <w:pStyle w:val="TAL"/>
            </w:pPr>
            <w:r w:rsidRPr="00CB46D5">
              <w:t>An</w:t>
            </w:r>
            <w:r w:rsidR="00B3790A">
              <w:t xml:space="preserve"> </w:t>
            </w:r>
            <w:r w:rsidRPr="00CB46D5">
              <w:t>indication</w:t>
            </w:r>
            <w:r w:rsidR="00B3790A">
              <w:t xml:space="preserve"> </w:t>
            </w:r>
            <w:r w:rsidRPr="00CB46D5">
              <w:t>that</w:t>
            </w:r>
            <w:r w:rsidR="00B3790A">
              <w:t xml:space="preserve"> </w:t>
            </w:r>
            <w:r w:rsidRPr="00CB46D5">
              <w:t>the</w:t>
            </w:r>
            <w:r w:rsidR="00B3790A">
              <w:t xml:space="preserve"> </w:t>
            </w:r>
            <w:r w:rsidRPr="00CB46D5">
              <w:t>sender's</w:t>
            </w:r>
            <w:r w:rsidR="00B3790A">
              <w:t xml:space="preserve"> </w:t>
            </w:r>
            <w:r w:rsidRPr="00CB46D5">
              <w:t>address</w:t>
            </w:r>
            <w:r w:rsidR="00B3790A">
              <w:t xml:space="preserve"> </w:t>
            </w:r>
            <w:r w:rsidRPr="00CB46D5">
              <w:t>should</w:t>
            </w:r>
            <w:r w:rsidR="00B3790A">
              <w:t xml:space="preserve"> </w:t>
            </w:r>
            <w:r w:rsidRPr="00CB46D5">
              <w:t>not</w:t>
            </w:r>
            <w:r w:rsidR="00B3790A">
              <w:t xml:space="preserve"> </w:t>
            </w:r>
            <w:r w:rsidRPr="00CB46D5">
              <w:t>be</w:t>
            </w:r>
            <w:r w:rsidR="00B3790A">
              <w:t xml:space="preserve"> </w:t>
            </w:r>
            <w:r w:rsidRPr="00CB46D5">
              <w:t>delivered</w:t>
            </w:r>
            <w:r w:rsidR="00B3790A">
              <w:t xml:space="preserve"> </w:t>
            </w:r>
            <w:r w:rsidRPr="00CB46D5">
              <w:t>to</w:t>
            </w:r>
            <w:r w:rsidR="00B3790A">
              <w:t xml:space="preserve"> </w:t>
            </w:r>
            <w:r w:rsidRPr="00CB46D5">
              <w:t>the</w:t>
            </w:r>
            <w:r w:rsidR="00B3790A">
              <w:t xml:space="preserve"> </w:t>
            </w:r>
            <w:r w:rsidRPr="00CB46D5">
              <w:t>recipient.</w:t>
            </w:r>
          </w:p>
        </w:tc>
        <w:tc>
          <w:tcPr>
            <w:tcW w:w="2554" w:type="dxa"/>
          </w:tcPr>
          <w:p w14:paraId="3A38A7D0" w14:textId="77777777" w:rsidR="00BD707C" w:rsidRPr="008107EB" w:rsidRDefault="00BD707C" w:rsidP="007E56F4">
            <w:pPr>
              <w:pStyle w:val="TAL"/>
            </w:pPr>
            <w:r>
              <w:t>senderVisibility</w:t>
            </w:r>
          </w:p>
        </w:tc>
      </w:tr>
      <w:tr w:rsidR="00BD707C" w:rsidRPr="008107EB" w14:paraId="25F8B715" w14:textId="77777777" w:rsidTr="00B3790A">
        <w:trPr>
          <w:jc w:val="center"/>
        </w:trPr>
        <w:tc>
          <w:tcPr>
            <w:tcW w:w="1839" w:type="dxa"/>
            <w:vAlign w:val="center"/>
          </w:tcPr>
          <w:p w14:paraId="2422C22A" w14:textId="77777777" w:rsidR="00BD707C" w:rsidRDefault="00BD707C" w:rsidP="007E56F4">
            <w:pPr>
              <w:pStyle w:val="TAL"/>
            </w:pPr>
            <w:r w:rsidRPr="00AD022B">
              <w:t>Store</w:t>
            </w:r>
          </w:p>
        </w:tc>
        <w:tc>
          <w:tcPr>
            <w:tcW w:w="4963" w:type="dxa"/>
          </w:tcPr>
          <w:p w14:paraId="647F7F2D" w14:textId="77777777" w:rsidR="00BD707C" w:rsidRPr="008107EB" w:rsidRDefault="00BD707C" w:rsidP="007E56F4">
            <w:pPr>
              <w:pStyle w:val="TAL"/>
            </w:pPr>
            <w:r w:rsidRPr="00CB46D5">
              <w:t>Specifies</w:t>
            </w:r>
            <w:r w:rsidR="00B3790A">
              <w:t xml:space="preserve"> </w:t>
            </w:r>
            <w:r w:rsidRPr="00CB46D5">
              <w:t>whether</w:t>
            </w:r>
            <w:r w:rsidR="00B3790A">
              <w:t xml:space="preserve"> </w:t>
            </w:r>
            <w:r w:rsidRPr="00CB46D5">
              <w:t>the</w:t>
            </w:r>
            <w:r w:rsidR="00B3790A">
              <w:t xml:space="preserve"> </w:t>
            </w:r>
            <w:r w:rsidRPr="00CB46D5">
              <w:t>originator</w:t>
            </w:r>
            <w:r w:rsidR="00B3790A">
              <w:t xml:space="preserve"> </w:t>
            </w:r>
            <w:r w:rsidRPr="00CB46D5">
              <w:t>MMS</w:t>
            </w:r>
            <w:r w:rsidR="00B3790A">
              <w:t xml:space="preserve"> </w:t>
            </w:r>
            <w:r w:rsidRPr="00CB46D5">
              <w:t>UE</w:t>
            </w:r>
            <w:r w:rsidR="00B3790A">
              <w:t xml:space="preserve"> </w:t>
            </w:r>
            <w:r w:rsidRPr="00CB46D5">
              <w:t>wants</w:t>
            </w:r>
            <w:r w:rsidR="00B3790A">
              <w:t xml:space="preserve"> </w:t>
            </w:r>
            <w:r w:rsidRPr="00CB46D5">
              <w:t>the</w:t>
            </w:r>
            <w:r w:rsidR="00B3790A">
              <w:t xml:space="preserve"> </w:t>
            </w:r>
            <w:r w:rsidRPr="00CB46D5">
              <w:t>submitted</w:t>
            </w:r>
            <w:r w:rsidR="00B3790A">
              <w:t xml:space="preserve"> </w:t>
            </w:r>
            <w:r w:rsidRPr="00CB46D5">
              <w:t>MM</w:t>
            </w:r>
            <w:r w:rsidR="00B3790A">
              <w:t xml:space="preserve"> </w:t>
            </w:r>
            <w:r w:rsidRPr="00CB46D5">
              <w:t>to</w:t>
            </w:r>
            <w:r w:rsidR="00B3790A">
              <w:t xml:space="preserve"> </w:t>
            </w:r>
            <w:r w:rsidRPr="00CB46D5">
              <w:t>be</w:t>
            </w:r>
            <w:r w:rsidR="00B3790A">
              <w:t xml:space="preserve"> </w:t>
            </w:r>
            <w:r w:rsidRPr="00CB46D5">
              <w:t>saved</w:t>
            </w:r>
            <w:r w:rsidR="00B3790A">
              <w:t xml:space="preserve"> </w:t>
            </w:r>
            <w:r w:rsidRPr="00CB46D5">
              <w:t>in</w:t>
            </w:r>
            <w:r w:rsidR="00B3790A">
              <w:t xml:space="preserve"> </w:t>
            </w:r>
            <w:r w:rsidRPr="00CB46D5">
              <w:t>the</w:t>
            </w:r>
            <w:r w:rsidR="00B3790A">
              <w:t xml:space="preserve"> </w:t>
            </w:r>
            <w:r w:rsidRPr="00CB46D5">
              <w:t>user's</w:t>
            </w:r>
            <w:r w:rsidR="00B3790A">
              <w:t xml:space="preserve"> </w:t>
            </w:r>
            <w:r w:rsidRPr="00CB46D5">
              <w:t>MMBox,</w:t>
            </w:r>
            <w:r w:rsidR="00B3790A">
              <w:t xml:space="preserve"> </w:t>
            </w:r>
            <w:r w:rsidRPr="00CB46D5">
              <w:t>in</w:t>
            </w:r>
            <w:r w:rsidR="00B3790A">
              <w:t xml:space="preserve"> </w:t>
            </w:r>
            <w:r w:rsidRPr="00CB46D5">
              <w:t>addition</w:t>
            </w:r>
            <w:r w:rsidR="00B3790A">
              <w:t xml:space="preserve"> </w:t>
            </w:r>
            <w:r w:rsidRPr="00CB46D5">
              <w:t>to</w:t>
            </w:r>
            <w:r w:rsidR="00B3790A">
              <w:t xml:space="preserve"> </w:t>
            </w:r>
            <w:r w:rsidRPr="00CB46D5">
              <w:t>sending</w:t>
            </w:r>
            <w:r w:rsidR="00B3790A">
              <w:t xml:space="preserve"> </w:t>
            </w:r>
            <w:r w:rsidRPr="00CB46D5">
              <w:t>it.</w:t>
            </w:r>
            <w:r w:rsidRPr="00CB46D5">
              <w:rPr>
                <w:rFonts w:ascii="MS Mincho" w:eastAsia="MS Mincho" w:hAnsi="MS Mincho" w:cs="MS Mincho"/>
              </w:rPr>
              <w:t> </w:t>
            </w:r>
          </w:p>
        </w:tc>
        <w:tc>
          <w:tcPr>
            <w:tcW w:w="2554" w:type="dxa"/>
          </w:tcPr>
          <w:p w14:paraId="0A3ECADA" w14:textId="77777777" w:rsidR="00BD707C" w:rsidRPr="008107EB" w:rsidRDefault="00BD707C" w:rsidP="007E56F4">
            <w:pPr>
              <w:pStyle w:val="TAL"/>
            </w:pPr>
            <w:r>
              <w:t>store</w:t>
            </w:r>
          </w:p>
        </w:tc>
      </w:tr>
      <w:tr w:rsidR="00BD707C" w:rsidRPr="008107EB" w14:paraId="71031FE3" w14:textId="77777777" w:rsidTr="00B3790A">
        <w:trPr>
          <w:jc w:val="center"/>
        </w:trPr>
        <w:tc>
          <w:tcPr>
            <w:tcW w:w="1839" w:type="dxa"/>
            <w:vAlign w:val="center"/>
          </w:tcPr>
          <w:p w14:paraId="519468B6" w14:textId="77777777" w:rsidR="00BD707C" w:rsidRDefault="00BD707C" w:rsidP="007E56F4">
            <w:pPr>
              <w:pStyle w:val="TAL"/>
            </w:pPr>
            <w:r w:rsidRPr="00AD022B">
              <w:t>Store</w:t>
            </w:r>
            <w:r w:rsidR="00B3790A">
              <w:t xml:space="preserve"> </w:t>
            </w:r>
            <w:r w:rsidRPr="00AD022B">
              <w:t>Status</w:t>
            </w:r>
          </w:p>
        </w:tc>
        <w:tc>
          <w:tcPr>
            <w:tcW w:w="4963" w:type="dxa"/>
          </w:tcPr>
          <w:p w14:paraId="4581DDEA" w14:textId="77777777" w:rsidR="00BD707C" w:rsidRPr="008107EB" w:rsidRDefault="00BD707C" w:rsidP="007E56F4">
            <w:pPr>
              <w:pStyle w:val="TAL"/>
            </w:pPr>
            <w:r w:rsidRPr="00CB46D5">
              <w:t>Indicates</w:t>
            </w:r>
            <w:r w:rsidR="00B3790A">
              <w:t xml:space="preserve"> </w:t>
            </w:r>
            <w:r w:rsidRPr="00CB46D5">
              <w:t>if</w:t>
            </w:r>
            <w:r w:rsidR="00B3790A">
              <w:t xml:space="preserve"> </w:t>
            </w:r>
            <w:r w:rsidRPr="00CB46D5">
              <w:t>the</w:t>
            </w:r>
            <w:r w:rsidR="00B3790A">
              <w:t xml:space="preserve"> </w:t>
            </w:r>
            <w:r w:rsidRPr="00CB46D5">
              <w:t>MM</w:t>
            </w:r>
            <w:r w:rsidR="00B3790A">
              <w:t xml:space="preserve"> </w:t>
            </w:r>
            <w:r w:rsidRPr="00CB46D5">
              <w:t>was</w:t>
            </w:r>
            <w:r w:rsidR="00B3790A">
              <w:t xml:space="preserve"> </w:t>
            </w:r>
            <w:r w:rsidRPr="00CB46D5">
              <w:t>successfully</w:t>
            </w:r>
            <w:r w:rsidR="00B3790A">
              <w:t xml:space="preserve"> </w:t>
            </w:r>
            <w:r w:rsidRPr="00CB46D5">
              <w:t>stored</w:t>
            </w:r>
            <w:r w:rsidR="00B3790A">
              <w:t xml:space="preserve"> </w:t>
            </w:r>
            <w:r w:rsidRPr="00CB46D5">
              <w:t>in</w:t>
            </w:r>
            <w:r w:rsidR="00B3790A">
              <w:t xml:space="preserve"> </w:t>
            </w:r>
            <w:r w:rsidRPr="00CB46D5">
              <w:t>the</w:t>
            </w:r>
            <w:r w:rsidR="00B3790A">
              <w:t xml:space="preserve"> </w:t>
            </w:r>
            <w:r w:rsidRPr="00CB46D5">
              <w:t>MMBox.</w:t>
            </w:r>
          </w:p>
        </w:tc>
        <w:tc>
          <w:tcPr>
            <w:tcW w:w="2554" w:type="dxa"/>
          </w:tcPr>
          <w:p w14:paraId="222B4502" w14:textId="77777777" w:rsidR="00BD707C" w:rsidRPr="008107EB" w:rsidRDefault="00BD707C" w:rsidP="007E56F4">
            <w:pPr>
              <w:pStyle w:val="TAL"/>
            </w:pPr>
            <w:r>
              <w:t>storeStatus</w:t>
            </w:r>
          </w:p>
        </w:tc>
      </w:tr>
      <w:tr w:rsidR="00BD707C" w:rsidRPr="008107EB" w14:paraId="2FF2FE42" w14:textId="77777777" w:rsidTr="00B3790A">
        <w:trPr>
          <w:jc w:val="center"/>
        </w:trPr>
        <w:tc>
          <w:tcPr>
            <w:tcW w:w="1839" w:type="dxa"/>
            <w:vAlign w:val="center"/>
          </w:tcPr>
          <w:p w14:paraId="1FEB3038" w14:textId="77777777" w:rsidR="00BD707C" w:rsidRDefault="00BD707C" w:rsidP="007E56F4">
            <w:pPr>
              <w:pStyle w:val="TAL"/>
            </w:pPr>
            <w:r w:rsidRPr="00AD022B">
              <w:t>Store</w:t>
            </w:r>
            <w:r w:rsidR="00B3790A">
              <w:t xml:space="preserve"> </w:t>
            </w:r>
            <w:r w:rsidRPr="00AD022B">
              <w:t>Status</w:t>
            </w:r>
            <w:r w:rsidR="00B3790A">
              <w:t xml:space="preserve"> </w:t>
            </w:r>
            <w:r w:rsidRPr="00AD022B">
              <w:t>Text</w:t>
            </w:r>
          </w:p>
        </w:tc>
        <w:tc>
          <w:tcPr>
            <w:tcW w:w="4963" w:type="dxa"/>
          </w:tcPr>
          <w:p w14:paraId="1CA5856D" w14:textId="77777777" w:rsidR="00BD707C" w:rsidRPr="008107EB" w:rsidRDefault="00BD707C" w:rsidP="007E56F4">
            <w:pPr>
              <w:pStyle w:val="TAL"/>
            </w:pPr>
            <w:r w:rsidRPr="00CB46D5">
              <w:t>Text</w:t>
            </w:r>
            <w:r w:rsidR="00B3790A">
              <w:t xml:space="preserve"> </w:t>
            </w:r>
            <w:r w:rsidRPr="00CB46D5">
              <w:t>that</w:t>
            </w:r>
            <w:r w:rsidR="00B3790A">
              <w:t xml:space="preserve"> </w:t>
            </w:r>
            <w:r w:rsidRPr="00CB46D5">
              <w:t>qualifies</w:t>
            </w:r>
            <w:r w:rsidR="00B3790A">
              <w:t xml:space="preserve"> </w:t>
            </w:r>
            <w:r w:rsidRPr="00CB46D5">
              <w:t>the</w:t>
            </w:r>
            <w:r w:rsidR="00B3790A">
              <w:t xml:space="preserve"> </w:t>
            </w:r>
            <w:r w:rsidRPr="00CB46D5">
              <w:t>Store</w:t>
            </w:r>
            <w:r w:rsidR="00B3790A">
              <w:t xml:space="preserve"> </w:t>
            </w:r>
            <w:r w:rsidRPr="00CB46D5">
              <w:t>Status.</w:t>
            </w:r>
          </w:p>
        </w:tc>
        <w:tc>
          <w:tcPr>
            <w:tcW w:w="2554" w:type="dxa"/>
          </w:tcPr>
          <w:p w14:paraId="14FC591A" w14:textId="77777777" w:rsidR="00BD707C" w:rsidRPr="008107EB" w:rsidRDefault="00BD707C" w:rsidP="007E56F4">
            <w:pPr>
              <w:pStyle w:val="TAL"/>
            </w:pPr>
            <w:r>
              <w:t>storeStatusText</w:t>
            </w:r>
          </w:p>
        </w:tc>
      </w:tr>
      <w:tr w:rsidR="00BD707C" w:rsidRPr="008107EB" w14:paraId="7BD9E6CF" w14:textId="77777777" w:rsidTr="00B3790A">
        <w:trPr>
          <w:jc w:val="center"/>
        </w:trPr>
        <w:tc>
          <w:tcPr>
            <w:tcW w:w="1839" w:type="dxa"/>
            <w:vAlign w:val="center"/>
          </w:tcPr>
          <w:p w14:paraId="1810EC37" w14:textId="77777777" w:rsidR="00BD707C" w:rsidRDefault="00BD707C" w:rsidP="007E56F4">
            <w:pPr>
              <w:pStyle w:val="TAL"/>
            </w:pPr>
            <w:r w:rsidRPr="00AD022B">
              <w:t>To</w:t>
            </w:r>
            <w:r w:rsidR="00B3790A">
              <w:t xml:space="preserve"> </w:t>
            </w:r>
            <w:r w:rsidRPr="00AD022B">
              <w:t>Recipients</w:t>
            </w:r>
          </w:p>
        </w:tc>
        <w:tc>
          <w:tcPr>
            <w:tcW w:w="4963" w:type="dxa"/>
          </w:tcPr>
          <w:p w14:paraId="5C42C355" w14:textId="77777777" w:rsidR="00BD707C" w:rsidRPr="008107EB" w:rsidRDefault="00BD707C" w:rsidP="007E56F4">
            <w:pPr>
              <w:pStyle w:val="TAL"/>
            </w:pPr>
            <w:r w:rsidRPr="00F24FAA">
              <w:t>Address</w:t>
            </w:r>
            <w:r w:rsidR="00B3790A">
              <w:t xml:space="preserve"> </w:t>
            </w:r>
            <w:r w:rsidRPr="00F24FAA">
              <w:t>of</w:t>
            </w:r>
            <w:r w:rsidR="00B3790A">
              <w:t xml:space="preserve"> </w:t>
            </w:r>
            <w:r w:rsidRPr="00F24FAA">
              <w:t>a</w:t>
            </w:r>
            <w:r w:rsidR="00B3790A">
              <w:t xml:space="preserve"> </w:t>
            </w:r>
            <w:r w:rsidRPr="00F24FAA">
              <w:t>recipient;</w:t>
            </w:r>
            <w:r w:rsidR="00B3790A">
              <w:t xml:space="preserve"> </w:t>
            </w:r>
            <w:r w:rsidRPr="00F24FAA">
              <w:t>the</w:t>
            </w:r>
            <w:r w:rsidR="00B3790A">
              <w:t xml:space="preserve"> </w:t>
            </w:r>
            <w:r w:rsidRPr="00F24FAA">
              <w:t>"To"</w:t>
            </w:r>
            <w:r w:rsidR="00B3790A">
              <w:t xml:space="preserve"> </w:t>
            </w:r>
            <w:r w:rsidRPr="00F24FAA">
              <w:t>field</w:t>
            </w:r>
            <w:r w:rsidR="00B3790A">
              <w:t xml:space="preserve"> </w:t>
            </w:r>
            <w:r w:rsidRPr="00F24FAA">
              <w:t>may</w:t>
            </w:r>
            <w:r w:rsidR="00B3790A">
              <w:t xml:space="preserve"> </w:t>
            </w:r>
            <w:r w:rsidRPr="00F24FAA">
              <w:t>include</w:t>
            </w:r>
            <w:r w:rsidR="00B3790A">
              <w:t xml:space="preserve"> </w:t>
            </w:r>
            <w:r w:rsidRPr="00F24FAA">
              <w:t>addresses</w:t>
            </w:r>
            <w:r w:rsidR="00B3790A">
              <w:t xml:space="preserve"> </w:t>
            </w:r>
            <w:r w:rsidRPr="00F24FAA">
              <w:t>of</w:t>
            </w:r>
            <w:r w:rsidR="00B3790A">
              <w:t xml:space="preserve"> </w:t>
            </w:r>
            <w:r w:rsidRPr="00F24FAA">
              <w:t>multiple</w:t>
            </w:r>
            <w:r w:rsidR="00B3790A">
              <w:t xml:space="preserve"> </w:t>
            </w:r>
            <w:r w:rsidRPr="00F24FAA">
              <w:t>recipients.</w:t>
            </w:r>
            <w:r w:rsidR="00B3790A">
              <w:t xml:space="preserve"> </w:t>
            </w:r>
            <w:r w:rsidRPr="00F24FAA">
              <w:t>When</w:t>
            </w:r>
            <w:r w:rsidR="00B3790A">
              <w:t xml:space="preserve"> </w:t>
            </w:r>
            <w:r w:rsidRPr="00F24FAA">
              <w:t>address</w:t>
            </w:r>
            <w:r w:rsidR="00B3790A">
              <w:t xml:space="preserve"> </w:t>
            </w:r>
            <w:r w:rsidRPr="00F24FAA">
              <w:t>translation</w:t>
            </w:r>
            <w:r w:rsidR="00B3790A">
              <w:t xml:space="preserve"> </w:t>
            </w:r>
            <w:r w:rsidRPr="00F24FAA">
              <w:t>occurs,</w:t>
            </w:r>
            <w:r w:rsidR="00B3790A">
              <w:t xml:space="preserve"> </w:t>
            </w:r>
            <w:r w:rsidRPr="00F24FAA">
              <w:t>both</w:t>
            </w:r>
            <w:r w:rsidR="00B3790A">
              <w:t xml:space="preserve"> </w:t>
            </w:r>
            <w:r w:rsidRPr="00F24FAA">
              <w:t>the</w:t>
            </w:r>
            <w:r w:rsidR="00B3790A">
              <w:t xml:space="preserve"> </w:t>
            </w:r>
            <w:r w:rsidRPr="00F24FAA">
              <w:t>pre</w:t>
            </w:r>
            <w:r w:rsidR="00B3790A">
              <w:t xml:space="preserve"> </w:t>
            </w:r>
            <w:r w:rsidRPr="00F24FAA">
              <w:t>and</w:t>
            </w:r>
            <w:r w:rsidR="00B3790A">
              <w:t xml:space="preserve"> </w:t>
            </w:r>
            <w:r w:rsidRPr="00F24FAA">
              <w:t>post</w:t>
            </w:r>
            <w:r w:rsidR="00B3790A">
              <w:t xml:space="preserve"> </w:t>
            </w:r>
            <w:r w:rsidRPr="00F24FAA">
              <w:t>translated</w:t>
            </w:r>
            <w:r w:rsidR="00B3790A">
              <w:t xml:space="preserve"> </w:t>
            </w:r>
            <w:r w:rsidRPr="00F24FAA">
              <w:t>addresses</w:t>
            </w:r>
            <w:r w:rsidR="00B3790A">
              <w:t xml:space="preserve"> </w:t>
            </w:r>
            <w:r w:rsidRPr="00F24FAA">
              <w:t>(with</w:t>
            </w:r>
            <w:r w:rsidR="00B3790A">
              <w:t xml:space="preserve"> </w:t>
            </w:r>
            <w:r w:rsidRPr="00F24FAA">
              <w:t>appropriate</w:t>
            </w:r>
            <w:r w:rsidR="00B3790A">
              <w:t xml:space="preserve"> </w:t>
            </w:r>
            <w:r w:rsidRPr="00F24FAA">
              <w:t>correlation)</w:t>
            </w:r>
            <w:r w:rsidR="00B3790A">
              <w:t xml:space="preserve"> </w:t>
            </w:r>
            <w:r w:rsidRPr="00F24FAA">
              <w:t>are</w:t>
            </w:r>
            <w:r w:rsidR="00B3790A">
              <w:t xml:space="preserve"> </w:t>
            </w:r>
            <w:r w:rsidRPr="00F24FAA">
              <w:t>included.</w:t>
            </w:r>
          </w:p>
        </w:tc>
        <w:tc>
          <w:tcPr>
            <w:tcW w:w="2554" w:type="dxa"/>
          </w:tcPr>
          <w:p w14:paraId="084C8D6B" w14:textId="77777777" w:rsidR="00BD707C" w:rsidRPr="008107EB" w:rsidRDefault="00BD707C" w:rsidP="007E56F4">
            <w:pPr>
              <w:pStyle w:val="TAL"/>
            </w:pPr>
            <w:r>
              <w:t>mMSParties/toAddresses</w:t>
            </w:r>
          </w:p>
        </w:tc>
      </w:tr>
      <w:tr w:rsidR="00BD707C" w:rsidRPr="008107EB" w14:paraId="18BC15A5" w14:textId="77777777" w:rsidTr="00B3790A">
        <w:trPr>
          <w:jc w:val="center"/>
        </w:trPr>
        <w:tc>
          <w:tcPr>
            <w:tcW w:w="1839" w:type="dxa"/>
          </w:tcPr>
          <w:p w14:paraId="71788217" w14:textId="77777777" w:rsidR="00BD707C" w:rsidRDefault="00BD707C" w:rsidP="007E56F4">
            <w:pPr>
              <w:pStyle w:val="TAL"/>
            </w:pPr>
            <w:r w:rsidRPr="00AD022B">
              <w:t>Transaction</w:t>
            </w:r>
            <w:r w:rsidR="00B3790A">
              <w:t xml:space="preserve"> </w:t>
            </w:r>
            <w:r w:rsidRPr="00AD022B">
              <w:t>ID</w:t>
            </w:r>
          </w:p>
        </w:tc>
        <w:tc>
          <w:tcPr>
            <w:tcW w:w="4963" w:type="dxa"/>
          </w:tcPr>
          <w:p w14:paraId="3723A5F7" w14:textId="77777777" w:rsidR="00BD707C" w:rsidRPr="008107EB" w:rsidRDefault="00BD707C" w:rsidP="007E56F4">
            <w:pPr>
              <w:pStyle w:val="TAL"/>
            </w:pPr>
            <w:r w:rsidRPr="00F24FAA">
              <w:t>An</w:t>
            </w:r>
            <w:r w:rsidR="00B3790A">
              <w:t xml:space="preserve"> </w:t>
            </w:r>
            <w:r w:rsidRPr="00F24FAA">
              <w:t>ID</w:t>
            </w:r>
            <w:r w:rsidR="00B3790A">
              <w:t xml:space="preserve"> </w:t>
            </w:r>
            <w:r w:rsidRPr="00F24FAA">
              <w:t>used</w:t>
            </w:r>
            <w:r w:rsidR="00B3790A">
              <w:t xml:space="preserve"> </w:t>
            </w:r>
            <w:r w:rsidRPr="00F24FAA">
              <w:t>to</w:t>
            </w:r>
            <w:r w:rsidR="00B3790A">
              <w:t xml:space="preserve"> </w:t>
            </w:r>
            <w:r w:rsidRPr="00F24FAA">
              <w:t>correlate</w:t>
            </w:r>
            <w:r w:rsidR="00B3790A">
              <w:t xml:space="preserve"> </w:t>
            </w:r>
            <w:r w:rsidRPr="00F24FAA">
              <w:t>an</w:t>
            </w:r>
            <w:r w:rsidR="00B3790A">
              <w:t xml:space="preserve"> </w:t>
            </w:r>
            <w:r w:rsidRPr="00F24FAA">
              <w:t>MMS</w:t>
            </w:r>
            <w:r w:rsidR="00B3790A">
              <w:t xml:space="preserve"> </w:t>
            </w:r>
            <w:r w:rsidRPr="00F24FAA">
              <w:t>request</w:t>
            </w:r>
            <w:r w:rsidR="00B3790A">
              <w:t xml:space="preserve"> </w:t>
            </w:r>
            <w:r w:rsidRPr="00F24FAA">
              <w:t>and</w:t>
            </w:r>
            <w:r w:rsidR="00B3790A">
              <w:t xml:space="preserve"> </w:t>
            </w:r>
            <w:r w:rsidRPr="00F24FAA">
              <w:t>response</w:t>
            </w:r>
            <w:r w:rsidR="00B3790A">
              <w:t xml:space="preserve"> </w:t>
            </w:r>
            <w:r w:rsidRPr="00F24FAA">
              <w:t>between</w:t>
            </w:r>
            <w:r w:rsidR="00B3790A">
              <w:t xml:space="preserve"> </w:t>
            </w:r>
            <w:r w:rsidRPr="00F24FAA">
              <w:t>the</w:t>
            </w:r>
            <w:r w:rsidR="00B3790A">
              <w:t xml:space="preserve"> </w:t>
            </w:r>
            <w:r w:rsidRPr="00F24FAA">
              <w:t>target</w:t>
            </w:r>
            <w:r w:rsidR="00B3790A">
              <w:t xml:space="preserve"> </w:t>
            </w:r>
            <w:r w:rsidRPr="00F24FAA">
              <w:t>and</w:t>
            </w:r>
            <w:r w:rsidR="00B3790A">
              <w:t xml:space="preserve"> </w:t>
            </w:r>
            <w:r w:rsidRPr="00F24FAA">
              <w:t>the</w:t>
            </w:r>
            <w:r w:rsidR="00B3790A">
              <w:t xml:space="preserve"> </w:t>
            </w:r>
            <w:r w:rsidRPr="00F24FAA">
              <w:t>MMS</w:t>
            </w:r>
            <w:r w:rsidR="00B3790A">
              <w:t xml:space="preserve"> </w:t>
            </w:r>
            <w:r w:rsidRPr="00F24FAA">
              <w:t>Proxy-Relay.</w:t>
            </w:r>
          </w:p>
        </w:tc>
        <w:tc>
          <w:tcPr>
            <w:tcW w:w="2554" w:type="dxa"/>
          </w:tcPr>
          <w:p w14:paraId="6DA2C713" w14:textId="77777777" w:rsidR="00BD707C" w:rsidRPr="008107EB" w:rsidRDefault="00BD707C" w:rsidP="007E56F4">
            <w:pPr>
              <w:pStyle w:val="TAL"/>
            </w:pPr>
            <w:r>
              <w:t>transactionID</w:t>
            </w:r>
          </w:p>
        </w:tc>
      </w:tr>
    </w:tbl>
    <w:p w14:paraId="02972A98" w14:textId="77777777" w:rsidR="007E56F4" w:rsidRPr="00ED474D" w:rsidRDefault="007E56F4" w:rsidP="007E56F4"/>
    <w:p w14:paraId="7C49BFEA" w14:textId="77777777" w:rsidR="007E56F4" w:rsidRPr="008107EB" w:rsidRDefault="007E56F4" w:rsidP="007E56F4">
      <w:pPr>
        <w:pStyle w:val="NO"/>
      </w:pPr>
      <w:r w:rsidRPr="008107EB">
        <w:t>NOTE:</w:t>
      </w:r>
      <w:r w:rsidRPr="008107EB">
        <w:tab/>
        <w:t xml:space="preserve">LIID parameter </w:t>
      </w:r>
      <w:r w:rsidR="0094047B">
        <w:t>has to</w:t>
      </w:r>
      <w:r w:rsidRPr="008107EB">
        <w:t xml:space="preserve"> be present in each record sent to the LEMF.</w:t>
      </w:r>
    </w:p>
    <w:p w14:paraId="345464C7" w14:textId="77777777" w:rsidR="007E56F4" w:rsidRPr="008107EB" w:rsidRDefault="00270635" w:rsidP="007E56F4">
      <w:pPr>
        <w:pStyle w:val="Heading4"/>
      </w:pPr>
      <w:bookmarkStart w:id="330" w:name="_Toc144720804"/>
      <w:r>
        <w:t>15.3</w:t>
      </w:r>
      <w:r w:rsidR="007E56F4" w:rsidRPr="008107EB">
        <w:t>.6.2</w:t>
      </w:r>
      <w:r w:rsidR="007E56F4" w:rsidRPr="008107EB">
        <w:tab/>
        <w:t>Events and Event Information</w:t>
      </w:r>
      <w:bookmarkEnd w:id="330"/>
    </w:p>
    <w:p w14:paraId="24AAFEEF" w14:textId="77777777" w:rsidR="007E56F4" w:rsidRPr="008107EB" w:rsidRDefault="00270635" w:rsidP="007E56F4">
      <w:pPr>
        <w:pStyle w:val="Heading5"/>
      </w:pPr>
      <w:bookmarkStart w:id="331" w:name="_Toc144720805"/>
      <w:r>
        <w:t>15.3</w:t>
      </w:r>
      <w:r w:rsidR="007E56F4" w:rsidRPr="008107EB">
        <w:t>.6.2.1</w:t>
      </w:r>
      <w:r w:rsidR="007E56F4" w:rsidRPr="008107EB">
        <w:tab/>
        <w:t>Overview</w:t>
      </w:r>
      <w:bookmarkEnd w:id="331"/>
    </w:p>
    <w:p w14:paraId="4F02EC18" w14:textId="77777777" w:rsidR="007E56F4" w:rsidRPr="008107EB" w:rsidRDefault="007E56F4" w:rsidP="007E56F4">
      <w:pPr>
        <w:keepNext/>
        <w:keepLines/>
      </w:pPr>
      <w:r w:rsidRPr="008107EB">
        <w:t>This clause describes the information sent from the Delivery Function (DF) to the Law Enforcement Monitoring Facility (LEMF) to support Lawful Interception (LI). The information is described as records and information carried by a record. This focus is on describing the information being transferred to the LEMF.</w:t>
      </w:r>
    </w:p>
    <w:p w14:paraId="3E282352" w14:textId="77777777" w:rsidR="007E56F4" w:rsidRPr="008107EB" w:rsidRDefault="007E56F4" w:rsidP="007E56F4">
      <w:pPr>
        <w:keepNext/>
        <w:keepLines/>
      </w:pPr>
      <w:r w:rsidRPr="008107EB">
        <w:t>The IRI events and data are encoded into re</w:t>
      </w:r>
      <w:r>
        <w:t xml:space="preserve">cords as defined in the Table </w:t>
      </w:r>
      <w:r w:rsidR="00270635">
        <w:t>15.3</w:t>
      </w:r>
      <w:r>
        <w:t>.6.1.</w:t>
      </w:r>
      <w:r w:rsidRPr="008107EB">
        <w:t xml:space="preserve">1 Mapping between </w:t>
      </w:r>
      <w:r>
        <w:t>MMS</w:t>
      </w:r>
      <w:r w:rsidRPr="008107EB">
        <w:t xml:space="preserve"> Events and HI2 records type and Annex B.1</w:t>
      </w:r>
      <w:r w:rsidR="00F369CE">
        <w:t>5</w:t>
      </w:r>
      <w:r w:rsidRPr="008107EB">
        <w:t xml:space="preserve"> Intercept related information (HI2). IRI is described in terms of a 'causing event' and information associated with that event. Within each IRI record there is a set of events and associated information elements to support the particular service.</w:t>
      </w:r>
    </w:p>
    <w:p w14:paraId="24DFC906" w14:textId="77777777" w:rsidR="007E56F4" w:rsidRPr="008107EB" w:rsidRDefault="007E56F4" w:rsidP="007E56F4">
      <w:pPr>
        <w:ind w:right="91"/>
      </w:pPr>
      <w:r w:rsidRPr="008107EB">
        <w:t>The communicat</w:t>
      </w:r>
      <w:r>
        <w:t>ion events described in Table </w:t>
      </w:r>
      <w:r w:rsidR="00270635">
        <w:t>15.3</w:t>
      </w:r>
      <w:r>
        <w:t>.6.1</w:t>
      </w:r>
      <w:r w:rsidRPr="008107EB">
        <w:t xml:space="preserve">.1: Mapping between </w:t>
      </w:r>
      <w:r>
        <w:t>MMS</w:t>
      </w:r>
      <w:r w:rsidRPr="008107EB">
        <w:t xml:space="preserve"> Events </w:t>
      </w:r>
      <w:r>
        <w:t>and HI2 record type and Table </w:t>
      </w:r>
      <w:r w:rsidR="00270635">
        <w:t>15.3</w:t>
      </w:r>
      <w:r>
        <w:t>.6.1</w:t>
      </w:r>
      <w:r w:rsidRPr="008107EB">
        <w:t>.2: Mapping between Events information and IRI information convey the basic information for reporting the disposition of a communication. This clause describes those events and supporting information.</w:t>
      </w:r>
    </w:p>
    <w:p w14:paraId="382FA28D" w14:textId="77777777" w:rsidR="007E56F4" w:rsidRPr="008107EB" w:rsidRDefault="007E56F4" w:rsidP="007E56F4">
      <w:pPr>
        <w:ind w:right="91"/>
      </w:pPr>
      <w:r w:rsidRPr="008107EB">
        <w:t>Each record described in this clause consists of a set of parameters. Each parameter is either:</w:t>
      </w:r>
    </w:p>
    <w:p w14:paraId="167BDDFB" w14:textId="77777777" w:rsidR="007E56F4" w:rsidRPr="008107EB" w:rsidRDefault="00270635" w:rsidP="007E56F4">
      <w:pPr>
        <w:pStyle w:val="B1"/>
      </w:pPr>
      <w:r w:rsidRPr="007460BE">
        <w:t>-</w:t>
      </w:r>
      <w:r w:rsidRPr="007460BE">
        <w:tab/>
      </w:r>
      <w:r w:rsidR="007E56F4" w:rsidRPr="008107EB">
        <w:t>m</w:t>
      </w:r>
      <w:r>
        <w:t>andatory (M)</w:t>
      </w:r>
      <w:r>
        <w:tab/>
      </w:r>
      <w:r w:rsidR="007E56F4" w:rsidRPr="008107EB">
        <w:t>required for the record,</w:t>
      </w:r>
    </w:p>
    <w:p w14:paraId="28FFA919" w14:textId="77777777" w:rsidR="007E56F4" w:rsidRPr="008107EB" w:rsidRDefault="00270635" w:rsidP="007E56F4">
      <w:pPr>
        <w:pStyle w:val="B1"/>
      </w:pPr>
      <w:r w:rsidRPr="007460BE">
        <w:t>-</w:t>
      </w:r>
      <w:r w:rsidRPr="007460BE">
        <w:tab/>
      </w:r>
      <w:r>
        <w:t>conditional (C)</w:t>
      </w:r>
      <w:r>
        <w:tab/>
      </w:r>
      <w:r w:rsidR="007E56F4" w:rsidRPr="008107EB">
        <w:t>required in situations where a condition is met (the condition is given in the Description), or</w:t>
      </w:r>
    </w:p>
    <w:p w14:paraId="7306DF6C" w14:textId="77777777" w:rsidR="007E56F4" w:rsidRPr="008107EB" w:rsidRDefault="00270635" w:rsidP="007E56F4">
      <w:pPr>
        <w:pStyle w:val="B1"/>
      </w:pPr>
      <w:r w:rsidRPr="007460BE">
        <w:t>-</w:t>
      </w:r>
      <w:r w:rsidRPr="007460BE">
        <w:tab/>
      </w:r>
      <w:r>
        <w:t>optional (O)</w:t>
      </w:r>
      <w:r>
        <w:tab/>
      </w:r>
      <w:r>
        <w:tab/>
      </w:r>
      <w:r w:rsidR="007E56F4" w:rsidRPr="008107EB">
        <w:t>provided at the discretion of the implementation.</w:t>
      </w:r>
    </w:p>
    <w:p w14:paraId="69B62D0A" w14:textId="77777777" w:rsidR="007E56F4" w:rsidRPr="008107EB" w:rsidRDefault="007E56F4" w:rsidP="007E56F4">
      <w:r w:rsidRPr="008107EB">
        <w:t>The information to be carried by each parameter is identified. Both optional and conditional parameters are considered to be OPTIONAL syntactically in ASN.1 Stage 3 descriptions. The Stage 2 inclusion takes precedence over Stage 3 syntax.</w:t>
      </w:r>
    </w:p>
    <w:p w14:paraId="0CEACDC0" w14:textId="77777777" w:rsidR="007E56F4" w:rsidRPr="007460BE" w:rsidRDefault="00270635" w:rsidP="00037EE5">
      <w:pPr>
        <w:pStyle w:val="Heading5"/>
      </w:pPr>
      <w:bookmarkStart w:id="332" w:name="_Toc144720806"/>
      <w:r>
        <w:lastRenderedPageBreak/>
        <w:t>15.3</w:t>
      </w:r>
      <w:r w:rsidR="007E56F4" w:rsidRPr="007460BE">
        <w:t>.6.2.2</w:t>
      </w:r>
      <w:r w:rsidR="007E56F4" w:rsidRPr="007460BE">
        <w:tab/>
      </w:r>
      <w:r w:rsidR="007E56F4">
        <w:t>REPORT</w:t>
      </w:r>
      <w:r w:rsidR="007E56F4" w:rsidRPr="007460BE">
        <w:t xml:space="preserve"> record information</w:t>
      </w:r>
      <w:bookmarkEnd w:id="332"/>
    </w:p>
    <w:p w14:paraId="26E3EE8E" w14:textId="77777777" w:rsidR="007E56F4" w:rsidRPr="007460BE" w:rsidRDefault="007E56F4" w:rsidP="00037EE5">
      <w:pPr>
        <w:keepNext/>
        <w:keepLines/>
        <w:ind w:right="91"/>
      </w:pPr>
      <w:r w:rsidRPr="007460BE">
        <w:t xml:space="preserve">The </w:t>
      </w:r>
      <w:r>
        <w:t>REPORT</w:t>
      </w:r>
      <w:r w:rsidRPr="007460BE">
        <w:t xml:space="preserve"> record is used to convey the event</w:t>
      </w:r>
      <w:r>
        <w:t>s</w:t>
      </w:r>
      <w:r w:rsidRPr="007460BE">
        <w:t xml:space="preserve"> of </w:t>
      </w:r>
      <w:r>
        <w:t>MMS</w:t>
      </w:r>
      <w:r w:rsidRPr="007460BE">
        <w:t xml:space="preserve"> service interception.</w:t>
      </w:r>
    </w:p>
    <w:p w14:paraId="11439315" w14:textId="77777777" w:rsidR="007E56F4" w:rsidRPr="007460BE" w:rsidRDefault="007E56F4" w:rsidP="00037EE5">
      <w:pPr>
        <w:keepNext/>
        <w:keepLines/>
        <w:ind w:right="91"/>
      </w:pPr>
      <w:r w:rsidRPr="007460BE">
        <w:t xml:space="preserve">The </w:t>
      </w:r>
      <w:r>
        <w:t>REPORT</w:t>
      </w:r>
      <w:r w:rsidRPr="007460BE">
        <w:t xml:space="preserve"> record shall be triggered when:</w:t>
      </w:r>
    </w:p>
    <w:p w14:paraId="686E49C5" w14:textId="77777777" w:rsidR="007E56F4" w:rsidRDefault="007E56F4" w:rsidP="00037EE5">
      <w:pPr>
        <w:pStyle w:val="B1"/>
        <w:keepNext/>
        <w:keepLines/>
      </w:pPr>
      <w:r w:rsidRPr="007460BE">
        <w:t>-</w:t>
      </w:r>
      <w:r w:rsidRPr="007460BE">
        <w:tab/>
      </w:r>
      <w:r>
        <w:t>the target sends a MMS</w:t>
      </w:r>
      <w:r w:rsidRPr="007460BE">
        <w:t>;</w:t>
      </w:r>
    </w:p>
    <w:p w14:paraId="6A10ECCC" w14:textId="77777777" w:rsidR="007E56F4" w:rsidRDefault="007E56F4" w:rsidP="00037EE5">
      <w:pPr>
        <w:pStyle w:val="B1"/>
        <w:keepNext/>
        <w:keepLines/>
      </w:pPr>
      <w:r>
        <w:t>-</w:t>
      </w:r>
      <w:r>
        <w:tab/>
        <w:t>the target receives a notification of an incoming MMS;</w:t>
      </w:r>
    </w:p>
    <w:p w14:paraId="26592CF8" w14:textId="77777777" w:rsidR="007E56F4" w:rsidRDefault="007E56F4" w:rsidP="00037EE5">
      <w:pPr>
        <w:pStyle w:val="B1"/>
        <w:keepNext/>
        <w:keepLines/>
      </w:pPr>
      <w:r>
        <w:t>-</w:t>
      </w:r>
      <w:r>
        <w:tab/>
        <w:t>the target responds to the notification of an incoming MMS;</w:t>
      </w:r>
    </w:p>
    <w:p w14:paraId="461EFE49" w14:textId="77777777" w:rsidR="007E56F4" w:rsidRDefault="007E56F4" w:rsidP="007E56F4">
      <w:pPr>
        <w:pStyle w:val="B1"/>
      </w:pPr>
      <w:r>
        <w:t>-</w:t>
      </w:r>
      <w:r>
        <w:tab/>
        <w:t>an MMS is retrieved by the target;</w:t>
      </w:r>
    </w:p>
    <w:p w14:paraId="2E0E0858" w14:textId="77777777" w:rsidR="007E56F4" w:rsidRDefault="007E56F4" w:rsidP="007E56F4">
      <w:pPr>
        <w:pStyle w:val="B1"/>
      </w:pPr>
      <w:r>
        <w:t>-</w:t>
      </w:r>
      <w:r>
        <w:tab/>
        <w:t>the target acknowledges to the retrieved MMS;</w:t>
      </w:r>
    </w:p>
    <w:p w14:paraId="6B62D8EE" w14:textId="77777777" w:rsidR="007E56F4" w:rsidRDefault="007E56F4" w:rsidP="007E56F4">
      <w:pPr>
        <w:pStyle w:val="B1"/>
      </w:pPr>
      <w:r>
        <w:t>-</w:t>
      </w:r>
      <w:r>
        <w:tab/>
        <w:t>the target forwards an MMS;</w:t>
      </w:r>
    </w:p>
    <w:p w14:paraId="4A290ECF" w14:textId="77777777" w:rsidR="007E56F4" w:rsidRDefault="007E56F4" w:rsidP="007E56F4">
      <w:pPr>
        <w:pStyle w:val="B1"/>
      </w:pPr>
      <w:r>
        <w:t>-</w:t>
      </w:r>
      <w:r>
        <w:tab/>
        <w:t>the target stores an MMS in the Mmbox;</w:t>
      </w:r>
    </w:p>
    <w:p w14:paraId="2429E7DA" w14:textId="77777777" w:rsidR="007E56F4" w:rsidRDefault="007E56F4" w:rsidP="007E56F4">
      <w:pPr>
        <w:pStyle w:val="B1"/>
      </w:pPr>
      <w:r>
        <w:t>-</w:t>
      </w:r>
      <w:r>
        <w:tab/>
        <w:t>the target uploads an MMS to the Mmbox;</w:t>
      </w:r>
    </w:p>
    <w:p w14:paraId="76B06910" w14:textId="77777777" w:rsidR="007E56F4" w:rsidRDefault="007E56F4" w:rsidP="007E56F4">
      <w:pPr>
        <w:pStyle w:val="B1"/>
      </w:pPr>
      <w:r>
        <w:t>-</w:t>
      </w:r>
      <w:r>
        <w:tab/>
        <w:t>the target deletes a MMS stored in the Mmbox;</w:t>
      </w:r>
    </w:p>
    <w:p w14:paraId="68BB86F7" w14:textId="77777777" w:rsidR="007E56F4" w:rsidRDefault="007E56F4" w:rsidP="007E56F4">
      <w:pPr>
        <w:pStyle w:val="B1"/>
      </w:pPr>
      <w:r>
        <w:t>-</w:t>
      </w:r>
      <w:r>
        <w:tab/>
        <w:t>the target receives a MMS Delivery report;</w:t>
      </w:r>
    </w:p>
    <w:p w14:paraId="7D35B12E" w14:textId="77777777" w:rsidR="007E56F4" w:rsidRDefault="007E56F4" w:rsidP="007E56F4">
      <w:pPr>
        <w:pStyle w:val="B1"/>
      </w:pPr>
      <w:r>
        <w:t>-</w:t>
      </w:r>
      <w:r>
        <w:tab/>
        <w:t>the target sends a MMS Read Reply;</w:t>
      </w:r>
    </w:p>
    <w:p w14:paraId="0FDB30CB" w14:textId="77777777" w:rsidR="007E56F4" w:rsidRDefault="007E56F4" w:rsidP="007E56F4">
      <w:pPr>
        <w:pStyle w:val="B1"/>
      </w:pPr>
      <w:r>
        <w:t>-</w:t>
      </w:r>
      <w:r>
        <w:tab/>
        <w:t>the target receives a MMS Read Reply;</w:t>
      </w:r>
    </w:p>
    <w:p w14:paraId="66EB919E" w14:textId="77777777" w:rsidR="007E56F4" w:rsidRDefault="007E56F4" w:rsidP="007E56F4">
      <w:pPr>
        <w:pStyle w:val="B1"/>
      </w:pPr>
      <w:r>
        <w:t>-</w:t>
      </w:r>
      <w:r>
        <w:tab/>
        <w:t>the target receives a MMS cancel request;</w:t>
      </w:r>
    </w:p>
    <w:p w14:paraId="763E4B3D" w14:textId="77777777" w:rsidR="007E56F4" w:rsidRDefault="007E56F4" w:rsidP="007E56F4">
      <w:pPr>
        <w:pStyle w:val="B1"/>
      </w:pPr>
      <w:r>
        <w:t>-</w:t>
      </w:r>
      <w:r>
        <w:tab/>
        <w:t>the target sends a MMbox view request;</w:t>
      </w:r>
    </w:p>
    <w:p w14:paraId="4ED95221" w14:textId="77777777" w:rsidR="007E56F4" w:rsidRDefault="007E56F4" w:rsidP="007E56F4">
      <w:pPr>
        <w:pStyle w:val="B1"/>
      </w:pPr>
      <w:r>
        <w:t>-</w:t>
      </w:r>
      <w:r>
        <w:tab/>
        <w:t>the target receives a confirmation of a sent MMbox View request.</w:t>
      </w:r>
    </w:p>
    <w:p w14:paraId="02309648" w14:textId="77777777" w:rsidR="007E56F4" w:rsidRPr="007460BE" w:rsidRDefault="007E56F4" w:rsidP="007E56F4">
      <w:pPr>
        <w:pStyle w:val="TH"/>
      </w:pPr>
      <w:r>
        <w:lastRenderedPageBreak/>
        <w:t xml:space="preserve">Table </w:t>
      </w:r>
      <w:r w:rsidR="00270635">
        <w:t>15.3</w:t>
      </w:r>
      <w:r>
        <w:t>.6.2.2.1</w:t>
      </w:r>
      <w:r w:rsidRPr="007460BE">
        <w:t xml:space="preserve">: </w:t>
      </w:r>
      <w:r>
        <w:t>MMS Send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720"/>
        <w:gridCol w:w="5984"/>
      </w:tblGrid>
      <w:tr w:rsidR="007E56F4" w:rsidRPr="007460BE" w14:paraId="25FE715D" w14:textId="77777777" w:rsidTr="00B3790A">
        <w:trPr>
          <w:tblHeader/>
          <w:jc w:val="center"/>
        </w:trPr>
        <w:tc>
          <w:tcPr>
            <w:tcW w:w="2512" w:type="dxa"/>
            <w:shd w:val="pct12" w:color="auto" w:fill="auto"/>
          </w:tcPr>
          <w:p w14:paraId="1D01F6EA"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6F6A2FAC" w14:textId="77777777" w:rsidR="007E56F4" w:rsidRPr="007460BE" w:rsidRDefault="007E56F4" w:rsidP="00B3790A">
            <w:pPr>
              <w:pStyle w:val="TAH"/>
            </w:pPr>
            <w:r w:rsidRPr="007460BE">
              <w:t>MOC</w:t>
            </w:r>
          </w:p>
        </w:tc>
        <w:tc>
          <w:tcPr>
            <w:tcW w:w="5984" w:type="dxa"/>
            <w:tcBorders>
              <w:bottom w:val="single" w:sz="4" w:space="0" w:color="auto"/>
            </w:tcBorders>
            <w:shd w:val="pct12" w:color="auto" w:fill="auto"/>
          </w:tcPr>
          <w:p w14:paraId="57B3C0F6" w14:textId="77777777" w:rsidR="007E56F4" w:rsidRPr="007460BE" w:rsidRDefault="007E56F4" w:rsidP="00B3790A">
            <w:pPr>
              <w:pStyle w:val="TAH"/>
            </w:pPr>
            <w:r w:rsidRPr="007460BE">
              <w:t>Description/Conditions</w:t>
            </w:r>
          </w:p>
        </w:tc>
      </w:tr>
      <w:tr w:rsidR="007E56F4" w:rsidRPr="00ED474D" w14:paraId="7B28552F" w14:textId="77777777" w:rsidTr="00B3790A">
        <w:trPr>
          <w:jc w:val="center"/>
        </w:trPr>
        <w:tc>
          <w:tcPr>
            <w:tcW w:w="2512" w:type="dxa"/>
          </w:tcPr>
          <w:p w14:paraId="2D4FC804" w14:textId="77777777" w:rsidR="007E56F4" w:rsidRPr="00ED474D" w:rsidRDefault="007E56F4" w:rsidP="007E56F4">
            <w:pPr>
              <w:pStyle w:val="TAL"/>
            </w:pPr>
            <w:r w:rsidRPr="00ED474D">
              <w:t>observed</w:t>
            </w:r>
            <w:r w:rsidR="00B3790A">
              <w:t xml:space="preserve"> </w:t>
            </w:r>
            <w:r w:rsidRPr="00ED474D">
              <w:t>IMEI</w:t>
            </w:r>
          </w:p>
        </w:tc>
        <w:tc>
          <w:tcPr>
            <w:tcW w:w="720" w:type="dxa"/>
            <w:tcBorders>
              <w:bottom w:val="nil"/>
            </w:tcBorders>
          </w:tcPr>
          <w:p w14:paraId="68B90303" w14:textId="77777777" w:rsidR="007E56F4" w:rsidRPr="00ED474D" w:rsidRDefault="007E56F4" w:rsidP="00B3790A">
            <w:pPr>
              <w:pStyle w:val="TAC"/>
            </w:pPr>
          </w:p>
        </w:tc>
        <w:tc>
          <w:tcPr>
            <w:tcW w:w="5984" w:type="dxa"/>
            <w:tcBorders>
              <w:bottom w:val="nil"/>
            </w:tcBorders>
          </w:tcPr>
          <w:p w14:paraId="1CB587D2" w14:textId="77777777" w:rsidR="007E56F4" w:rsidRPr="00ED474D" w:rsidRDefault="007E56F4" w:rsidP="007E56F4">
            <w:pPr>
              <w:pStyle w:val="TAL"/>
            </w:pPr>
          </w:p>
        </w:tc>
      </w:tr>
      <w:tr w:rsidR="007E56F4" w:rsidRPr="007460BE" w14:paraId="35FC6019" w14:textId="77777777" w:rsidTr="00B3790A">
        <w:trPr>
          <w:jc w:val="center"/>
        </w:trPr>
        <w:tc>
          <w:tcPr>
            <w:tcW w:w="2512" w:type="dxa"/>
          </w:tcPr>
          <w:p w14:paraId="5558DA5E" w14:textId="77777777" w:rsidR="007E56F4" w:rsidRPr="007460BE" w:rsidRDefault="007E56F4" w:rsidP="007E56F4">
            <w:pPr>
              <w:pStyle w:val="TAL"/>
            </w:pPr>
            <w:r w:rsidRPr="007460BE">
              <w:t>observed</w:t>
            </w:r>
            <w:r w:rsidR="00B3790A">
              <w:t xml:space="preserve"> </w:t>
            </w:r>
            <w:r w:rsidRPr="007460BE">
              <w:t>IMSI</w:t>
            </w:r>
          </w:p>
        </w:tc>
        <w:tc>
          <w:tcPr>
            <w:tcW w:w="720" w:type="dxa"/>
            <w:vMerge w:val="restart"/>
            <w:tcBorders>
              <w:top w:val="nil"/>
            </w:tcBorders>
          </w:tcPr>
          <w:p w14:paraId="4CBE3060" w14:textId="77777777" w:rsidR="007E56F4" w:rsidRDefault="007E56F4" w:rsidP="00B3790A">
            <w:pPr>
              <w:pStyle w:val="TAC"/>
            </w:pPr>
          </w:p>
          <w:p w14:paraId="37529FC1" w14:textId="77777777" w:rsidR="007E56F4" w:rsidRPr="007460BE" w:rsidRDefault="007E56F4" w:rsidP="00B3790A">
            <w:pPr>
              <w:pStyle w:val="TAC"/>
            </w:pPr>
            <w:r w:rsidRPr="007460BE">
              <w:t>C</w:t>
            </w:r>
          </w:p>
        </w:tc>
        <w:tc>
          <w:tcPr>
            <w:tcW w:w="5984" w:type="dxa"/>
            <w:vMerge w:val="restart"/>
            <w:tcBorders>
              <w:top w:val="nil"/>
            </w:tcBorders>
          </w:tcPr>
          <w:p w14:paraId="77C77086" w14:textId="77777777" w:rsidR="007E56F4" w:rsidRDefault="007E56F4" w:rsidP="007E56F4">
            <w:pPr>
              <w:pStyle w:val="TAL"/>
            </w:pPr>
          </w:p>
          <w:p w14:paraId="3934B479" w14:textId="77777777" w:rsidR="007E56F4" w:rsidRPr="007460BE" w:rsidRDefault="007E56F4" w:rsidP="007E56F4">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57ECF5B8" w14:textId="77777777" w:rsidTr="00B3790A">
        <w:trPr>
          <w:jc w:val="center"/>
        </w:trPr>
        <w:tc>
          <w:tcPr>
            <w:tcW w:w="2512" w:type="dxa"/>
          </w:tcPr>
          <w:p w14:paraId="2DFF6644" w14:textId="77777777" w:rsidR="007E56F4" w:rsidRPr="007460BE" w:rsidRDefault="007E56F4" w:rsidP="007E56F4">
            <w:pPr>
              <w:pStyle w:val="TAL"/>
            </w:pPr>
            <w:r w:rsidRPr="007460BE">
              <w:t>observed</w:t>
            </w:r>
            <w:r w:rsidR="00B3790A">
              <w:t xml:space="preserve"> </w:t>
            </w:r>
            <w:r>
              <w:t>MSISDN</w:t>
            </w:r>
          </w:p>
        </w:tc>
        <w:tc>
          <w:tcPr>
            <w:tcW w:w="720" w:type="dxa"/>
            <w:vMerge/>
          </w:tcPr>
          <w:p w14:paraId="3A03079C" w14:textId="77777777" w:rsidR="007E56F4" w:rsidRPr="007460BE" w:rsidRDefault="007E56F4" w:rsidP="00B3790A">
            <w:pPr>
              <w:pStyle w:val="TAC"/>
            </w:pPr>
          </w:p>
        </w:tc>
        <w:tc>
          <w:tcPr>
            <w:tcW w:w="5984" w:type="dxa"/>
            <w:vMerge/>
          </w:tcPr>
          <w:p w14:paraId="2147BB66" w14:textId="77777777" w:rsidR="007E56F4" w:rsidRPr="007460BE" w:rsidRDefault="007E56F4" w:rsidP="007E56F4">
            <w:pPr>
              <w:pStyle w:val="TAL"/>
            </w:pPr>
          </w:p>
        </w:tc>
      </w:tr>
      <w:tr w:rsidR="007E56F4" w:rsidRPr="007460BE" w14:paraId="35F6BAEA" w14:textId="77777777" w:rsidTr="00B3790A">
        <w:trPr>
          <w:jc w:val="center"/>
        </w:trPr>
        <w:tc>
          <w:tcPr>
            <w:tcW w:w="2512" w:type="dxa"/>
          </w:tcPr>
          <w:p w14:paraId="389B807E" w14:textId="77777777" w:rsidR="007E56F4" w:rsidRPr="007460BE" w:rsidRDefault="007E56F4" w:rsidP="007E56F4">
            <w:pPr>
              <w:pStyle w:val="TAL"/>
            </w:pPr>
            <w:r>
              <w:t>Observed</w:t>
            </w:r>
            <w:r w:rsidR="00B3790A">
              <w:t xml:space="preserve"> </w:t>
            </w:r>
            <w:r>
              <w:t>IMPU/IMPI</w:t>
            </w:r>
          </w:p>
        </w:tc>
        <w:tc>
          <w:tcPr>
            <w:tcW w:w="720" w:type="dxa"/>
            <w:vMerge/>
          </w:tcPr>
          <w:p w14:paraId="409D23C9" w14:textId="77777777" w:rsidR="007E56F4" w:rsidRPr="007460BE" w:rsidRDefault="007E56F4" w:rsidP="00B3790A">
            <w:pPr>
              <w:pStyle w:val="TAC"/>
            </w:pPr>
          </w:p>
        </w:tc>
        <w:tc>
          <w:tcPr>
            <w:tcW w:w="5984" w:type="dxa"/>
            <w:vMerge/>
          </w:tcPr>
          <w:p w14:paraId="6772B0D5" w14:textId="77777777" w:rsidR="007E56F4" w:rsidRPr="007460BE" w:rsidRDefault="007E56F4" w:rsidP="007E56F4">
            <w:pPr>
              <w:pStyle w:val="TAL"/>
            </w:pPr>
          </w:p>
        </w:tc>
      </w:tr>
      <w:tr w:rsidR="007E56F4" w:rsidRPr="007460BE" w14:paraId="6C67B975" w14:textId="77777777" w:rsidTr="00B3790A">
        <w:trPr>
          <w:jc w:val="center"/>
        </w:trPr>
        <w:tc>
          <w:tcPr>
            <w:tcW w:w="2512" w:type="dxa"/>
          </w:tcPr>
          <w:p w14:paraId="556D6D30" w14:textId="77777777" w:rsidR="007E56F4" w:rsidRPr="007460BE" w:rsidRDefault="007E56F4" w:rsidP="007E56F4">
            <w:pPr>
              <w:pStyle w:val="TAL"/>
            </w:pPr>
            <w:r>
              <w:t>Observed</w:t>
            </w:r>
            <w:r w:rsidR="00B3790A">
              <w:t xml:space="preserve"> </w:t>
            </w:r>
            <w:r>
              <w:t>E.164</w:t>
            </w:r>
            <w:r w:rsidR="00B3790A">
              <w:t xml:space="preserve"> </w:t>
            </w:r>
            <w:r>
              <w:t>number</w:t>
            </w:r>
          </w:p>
        </w:tc>
        <w:tc>
          <w:tcPr>
            <w:tcW w:w="720" w:type="dxa"/>
            <w:vMerge/>
          </w:tcPr>
          <w:p w14:paraId="62029D88" w14:textId="77777777" w:rsidR="007E56F4" w:rsidRPr="007460BE" w:rsidRDefault="007E56F4" w:rsidP="00B3790A">
            <w:pPr>
              <w:pStyle w:val="TAC"/>
            </w:pPr>
          </w:p>
        </w:tc>
        <w:tc>
          <w:tcPr>
            <w:tcW w:w="5984" w:type="dxa"/>
            <w:vMerge/>
          </w:tcPr>
          <w:p w14:paraId="1962551B" w14:textId="77777777" w:rsidR="007E56F4" w:rsidRPr="007460BE" w:rsidRDefault="007E56F4" w:rsidP="007E56F4">
            <w:pPr>
              <w:pStyle w:val="TAL"/>
            </w:pPr>
          </w:p>
        </w:tc>
      </w:tr>
      <w:tr w:rsidR="007E56F4" w:rsidRPr="007460BE" w14:paraId="67B3090F" w14:textId="77777777" w:rsidTr="00B3790A">
        <w:trPr>
          <w:jc w:val="center"/>
        </w:trPr>
        <w:tc>
          <w:tcPr>
            <w:tcW w:w="2512" w:type="dxa"/>
          </w:tcPr>
          <w:p w14:paraId="6242B6BC" w14:textId="77777777" w:rsidR="007E56F4" w:rsidRPr="007460BE" w:rsidRDefault="007E56F4" w:rsidP="007E56F4">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3469469B" w14:textId="77777777" w:rsidR="007E56F4" w:rsidRPr="007460BE" w:rsidRDefault="007E56F4" w:rsidP="00B3790A">
            <w:pPr>
              <w:pStyle w:val="TAC"/>
            </w:pPr>
          </w:p>
        </w:tc>
        <w:tc>
          <w:tcPr>
            <w:tcW w:w="5984" w:type="dxa"/>
            <w:vMerge/>
          </w:tcPr>
          <w:p w14:paraId="45C668E6" w14:textId="77777777" w:rsidR="007E56F4" w:rsidRPr="007460BE" w:rsidRDefault="007E56F4" w:rsidP="007E56F4">
            <w:pPr>
              <w:pStyle w:val="TAL"/>
            </w:pPr>
          </w:p>
        </w:tc>
      </w:tr>
      <w:tr w:rsidR="007E56F4" w:rsidRPr="007460BE" w14:paraId="0AEC46DE" w14:textId="77777777" w:rsidTr="00B3790A">
        <w:trPr>
          <w:jc w:val="center"/>
        </w:trPr>
        <w:tc>
          <w:tcPr>
            <w:tcW w:w="2512" w:type="dxa"/>
          </w:tcPr>
          <w:p w14:paraId="5A6F658E" w14:textId="77777777" w:rsidR="007E56F4" w:rsidRPr="007460BE" w:rsidRDefault="007E56F4" w:rsidP="007E56F4">
            <w:pPr>
              <w:pStyle w:val="TAL"/>
            </w:pPr>
            <w:r>
              <w:t>observed</w:t>
            </w:r>
            <w:r w:rsidR="00B3790A">
              <w:t xml:space="preserve"> </w:t>
            </w:r>
            <w:r>
              <w:t>IPv4/IPv6</w:t>
            </w:r>
            <w:r w:rsidR="00B3790A">
              <w:t xml:space="preserve"> </w:t>
            </w:r>
            <w:r>
              <w:t>Address</w:t>
            </w:r>
          </w:p>
        </w:tc>
        <w:tc>
          <w:tcPr>
            <w:tcW w:w="720" w:type="dxa"/>
            <w:vMerge/>
          </w:tcPr>
          <w:p w14:paraId="7E97E202" w14:textId="77777777" w:rsidR="007E56F4" w:rsidRPr="007460BE" w:rsidRDefault="007E56F4" w:rsidP="00B3790A">
            <w:pPr>
              <w:pStyle w:val="TAC"/>
            </w:pPr>
          </w:p>
        </w:tc>
        <w:tc>
          <w:tcPr>
            <w:tcW w:w="5984" w:type="dxa"/>
            <w:vMerge/>
          </w:tcPr>
          <w:p w14:paraId="23C6565F" w14:textId="77777777" w:rsidR="007E56F4" w:rsidRPr="007460BE" w:rsidRDefault="007E56F4" w:rsidP="007E56F4">
            <w:pPr>
              <w:pStyle w:val="TAL"/>
            </w:pPr>
          </w:p>
        </w:tc>
      </w:tr>
      <w:tr w:rsidR="007E56F4" w:rsidRPr="007460BE" w14:paraId="205DF3C2" w14:textId="77777777" w:rsidTr="00B3790A">
        <w:trPr>
          <w:jc w:val="center"/>
        </w:trPr>
        <w:tc>
          <w:tcPr>
            <w:tcW w:w="2512" w:type="dxa"/>
          </w:tcPr>
          <w:p w14:paraId="256769A6" w14:textId="77777777" w:rsidR="007E56F4" w:rsidRPr="007460BE" w:rsidRDefault="007E56F4" w:rsidP="007E56F4">
            <w:pPr>
              <w:pStyle w:val="TAL"/>
            </w:pPr>
            <w:r w:rsidRPr="007460BE">
              <w:t>event</w:t>
            </w:r>
            <w:r w:rsidR="00B3790A">
              <w:t xml:space="preserve"> </w:t>
            </w:r>
            <w:r w:rsidRPr="007460BE">
              <w:t>type</w:t>
            </w:r>
          </w:p>
        </w:tc>
        <w:tc>
          <w:tcPr>
            <w:tcW w:w="720" w:type="dxa"/>
          </w:tcPr>
          <w:p w14:paraId="0B4CC539" w14:textId="77777777" w:rsidR="007E56F4" w:rsidRPr="007460BE" w:rsidRDefault="007E56F4" w:rsidP="00B3790A">
            <w:pPr>
              <w:pStyle w:val="TAC"/>
            </w:pPr>
            <w:r w:rsidRPr="007460BE">
              <w:t>M</w:t>
            </w:r>
          </w:p>
        </w:tc>
        <w:tc>
          <w:tcPr>
            <w:tcW w:w="5984" w:type="dxa"/>
          </w:tcPr>
          <w:p w14:paraId="1B36CCDD" w14:textId="77777777" w:rsidR="007E56F4" w:rsidRPr="007460BE" w:rsidRDefault="007E56F4" w:rsidP="007E56F4">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Send</w:t>
            </w:r>
            <w:r w:rsidRPr="007460BE">
              <w:t>).</w:t>
            </w:r>
          </w:p>
        </w:tc>
      </w:tr>
      <w:tr w:rsidR="007E56F4" w:rsidRPr="007460BE" w14:paraId="4BD02D6B" w14:textId="77777777" w:rsidTr="00B3790A">
        <w:trPr>
          <w:jc w:val="center"/>
        </w:trPr>
        <w:tc>
          <w:tcPr>
            <w:tcW w:w="2512" w:type="dxa"/>
          </w:tcPr>
          <w:p w14:paraId="4F5D192A" w14:textId="77777777" w:rsidR="007E56F4" w:rsidRPr="007460BE" w:rsidRDefault="007E56F4" w:rsidP="007E56F4">
            <w:pPr>
              <w:pStyle w:val="TAL"/>
            </w:pPr>
            <w:r w:rsidRPr="007460BE">
              <w:t>event</w:t>
            </w:r>
            <w:r w:rsidR="00B3790A">
              <w:t xml:space="preserve"> </w:t>
            </w:r>
            <w:r w:rsidRPr="007460BE">
              <w:t>date</w:t>
            </w:r>
          </w:p>
        </w:tc>
        <w:tc>
          <w:tcPr>
            <w:tcW w:w="720" w:type="dxa"/>
            <w:tcBorders>
              <w:top w:val="nil"/>
              <w:bottom w:val="nil"/>
            </w:tcBorders>
          </w:tcPr>
          <w:p w14:paraId="419B493C" w14:textId="77777777" w:rsidR="007E56F4" w:rsidRPr="007460BE" w:rsidRDefault="007E56F4" w:rsidP="00B3790A">
            <w:pPr>
              <w:pStyle w:val="TAC"/>
            </w:pPr>
            <w:r w:rsidRPr="007460BE">
              <w:t>M</w:t>
            </w:r>
          </w:p>
        </w:tc>
        <w:tc>
          <w:tcPr>
            <w:tcW w:w="5984" w:type="dxa"/>
            <w:tcBorders>
              <w:top w:val="nil"/>
              <w:bottom w:val="nil"/>
            </w:tcBorders>
          </w:tcPr>
          <w:p w14:paraId="7D5548A0" w14:textId="77777777" w:rsidR="007E56F4" w:rsidRPr="007460BE" w:rsidRDefault="007E56F4" w:rsidP="007E56F4">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6FD8F416" w14:textId="77777777" w:rsidTr="00B3790A">
        <w:trPr>
          <w:jc w:val="center"/>
        </w:trPr>
        <w:tc>
          <w:tcPr>
            <w:tcW w:w="2512" w:type="dxa"/>
          </w:tcPr>
          <w:p w14:paraId="0C6B2F20" w14:textId="77777777" w:rsidR="007E56F4" w:rsidRPr="00ED474D" w:rsidRDefault="007E56F4" w:rsidP="007E56F4">
            <w:pPr>
              <w:pStyle w:val="TAL"/>
            </w:pPr>
            <w:r w:rsidRPr="00ED474D">
              <w:t>event</w:t>
            </w:r>
            <w:r w:rsidR="00B3790A">
              <w:t xml:space="preserve"> </w:t>
            </w:r>
            <w:r w:rsidRPr="00ED474D">
              <w:t>time</w:t>
            </w:r>
          </w:p>
        </w:tc>
        <w:tc>
          <w:tcPr>
            <w:tcW w:w="720" w:type="dxa"/>
            <w:tcBorders>
              <w:top w:val="nil"/>
            </w:tcBorders>
          </w:tcPr>
          <w:p w14:paraId="06FB9C85" w14:textId="77777777" w:rsidR="007E56F4" w:rsidRPr="00ED474D" w:rsidRDefault="007E56F4" w:rsidP="00B3790A">
            <w:pPr>
              <w:pStyle w:val="TAC"/>
            </w:pPr>
          </w:p>
        </w:tc>
        <w:tc>
          <w:tcPr>
            <w:tcW w:w="5984" w:type="dxa"/>
            <w:tcBorders>
              <w:top w:val="nil"/>
            </w:tcBorders>
          </w:tcPr>
          <w:p w14:paraId="7DB04F23" w14:textId="77777777" w:rsidR="007E56F4" w:rsidRPr="00ED474D" w:rsidRDefault="007E56F4" w:rsidP="007E56F4">
            <w:pPr>
              <w:pStyle w:val="TAL"/>
            </w:pPr>
          </w:p>
        </w:tc>
      </w:tr>
      <w:tr w:rsidR="007E56F4" w:rsidRPr="007460BE" w14:paraId="23290C05" w14:textId="77777777" w:rsidTr="00B3790A">
        <w:trPr>
          <w:jc w:val="center"/>
        </w:trPr>
        <w:tc>
          <w:tcPr>
            <w:tcW w:w="2512" w:type="dxa"/>
          </w:tcPr>
          <w:p w14:paraId="7118F24A" w14:textId="77777777" w:rsidR="007E56F4" w:rsidRPr="007460BE" w:rsidRDefault="007E56F4" w:rsidP="007E56F4">
            <w:pPr>
              <w:pStyle w:val="TAL"/>
            </w:pPr>
            <w:r w:rsidRPr="007460BE">
              <w:t>network</w:t>
            </w:r>
            <w:r w:rsidR="00B3790A">
              <w:t xml:space="preserve"> </w:t>
            </w:r>
            <w:r w:rsidRPr="007460BE">
              <w:t>identifier</w:t>
            </w:r>
          </w:p>
        </w:tc>
        <w:tc>
          <w:tcPr>
            <w:tcW w:w="720" w:type="dxa"/>
          </w:tcPr>
          <w:p w14:paraId="6513FC4A" w14:textId="77777777" w:rsidR="007E56F4" w:rsidRPr="007460BE" w:rsidRDefault="007E56F4" w:rsidP="00B3790A">
            <w:pPr>
              <w:pStyle w:val="TAC"/>
            </w:pPr>
            <w:r w:rsidRPr="007460BE">
              <w:t>M</w:t>
            </w:r>
          </w:p>
        </w:tc>
        <w:tc>
          <w:tcPr>
            <w:tcW w:w="5984" w:type="dxa"/>
          </w:tcPr>
          <w:p w14:paraId="4AC28304" w14:textId="77777777" w:rsidR="007E56F4" w:rsidRPr="007460BE" w:rsidRDefault="007E56F4" w:rsidP="007E56F4">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674D3C6A" w14:textId="77777777" w:rsidTr="00B3790A">
        <w:trPr>
          <w:jc w:val="center"/>
        </w:trPr>
        <w:tc>
          <w:tcPr>
            <w:tcW w:w="2512" w:type="dxa"/>
          </w:tcPr>
          <w:p w14:paraId="78BECDF1" w14:textId="77777777" w:rsidR="007E56F4" w:rsidRPr="007460BE" w:rsidRDefault="007E56F4" w:rsidP="007E56F4">
            <w:pPr>
              <w:pStyle w:val="TAL"/>
            </w:pPr>
            <w:r w:rsidRPr="007460BE">
              <w:t>lawful</w:t>
            </w:r>
            <w:r w:rsidR="00B3790A">
              <w:t xml:space="preserve"> </w:t>
            </w:r>
            <w:r w:rsidRPr="007460BE">
              <w:t>intercept</w:t>
            </w:r>
            <w:r w:rsidR="00B3790A">
              <w:t xml:space="preserve"> </w:t>
            </w:r>
            <w:r w:rsidRPr="007460BE">
              <w:t>identifier</w:t>
            </w:r>
          </w:p>
        </w:tc>
        <w:tc>
          <w:tcPr>
            <w:tcW w:w="720" w:type="dxa"/>
          </w:tcPr>
          <w:p w14:paraId="4AEF843F" w14:textId="77777777" w:rsidR="007E56F4" w:rsidRPr="007460BE" w:rsidRDefault="007E56F4" w:rsidP="00B3790A">
            <w:pPr>
              <w:pStyle w:val="TAC"/>
            </w:pPr>
            <w:r w:rsidRPr="007460BE">
              <w:t>M</w:t>
            </w:r>
          </w:p>
        </w:tc>
        <w:tc>
          <w:tcPr>
            <w:tcW w:w="5984" w:type="dxa"/>
          </w:tcPr>
          <w:p w14:paraId="61B13BBA" w14:textId="77777777" w:rsidR="007E56F4" w:rsidRPr="007460BE" w:rsidRDefault="007E56F4" w:rsidP="007E56F4">
            <w:pPr>
              <w:pStyle w:val="TAL"/>
            </w:pPr>
            <w:r w:rsidRPr="007460BE">
              <w:t>Shall</w:t>
            </w:r>
            <w:r w:rsidR="00B3790A">
              <w:t xml:space="preserve"> </w:t>
            </w:r>
            <w:r w:rsidRPr="007460BE">
              <w:t>be</w:t>
            </w:r>
            <w:r w:rsidR="00B3790A">
              <w:t xml:space="preserve"> </w:t>
            </w:r>
            <w:r w:rsidRPr="007460BE">
              <w:t>provided.</w:t>
            </w:r>
          </w:p>
        </w:tc>
      </w:tr>
      <w:tr w:rsidR="007E56F4" w:rsidRPr="007460BE" w14:paraId="04F52AF2" w14:textId="77777777" w:rsidTr="00B3790A">
        <w:trPr>
          <w:jc w:val="center"/>
        </w:trPr>
        <w:tc>
          <w:tcPr>
            <w:tcW w:w="2512" w:type="dxa"/>
          </w:tcPr>
          <w:p w14:paraId="1913934A" w14:textId="77777777" w:rsidR="007E56F4" w:rsidRPr="007460BE" w:rsidRDefault="007E56F4" w:rsidP="007E56F4">
            <w:pPr>
              <w:pStyle w:val="TAL"/>
            </w:pPr>
            <w:r w:rsidRPr="007460BE">
              <w:t>correlation</w:t>
            </w:r>
            <w:r w:rsidR="00B3790A">
              <w:t xml:space="preserve"> </w:t>
            </w:r>
            <w:r w:rsidRPr="007460BE">
              <w:t>number</w:t>
            </w:r>
          </w:p>
        </w:tc>
        <w:tc>
          <w:tcPr>
            <w:tcW w:w="720" w:type="dxa"/>
          </w:tcPr>
          <w:p w14:paraId="1F063D20" w14:textId="77777777" w:rsidR="007E56F4" w:rsidRPr="007460BE" w:rsidRDefault="007E56F4" w:rsidP="00B3790A">
            <w:pPr>
              <w:pStyle w:val="TAC"/>
            </w:pPr>
            <w:r>
              <w:t>C</w:t>
            </w:r>
          </w:p>
        </w:tc>
        <w:tc>
          <w:tcPr>
            <w:tcW w:w="5984" w:type="dxa"/>
          </w:tcPr>
          <w:p w14:paraId="4D63B3CA" w14:textId="77777777" w:rsidR="007E56F4" w:rsidRPr="007460BE" w:rsidRDefault="007E56F4" w:rsidP="007E56F4">
            <w:pPr>
              <w:pStyle w:val="TAL"/>
            </w:pPr>
            <w:r w:rsidRPr="007460BE">
              <w:t>Provide</w:t>
            </w:r>
            <w:r w:rsidR="00B3790A">
              <w:t xml:space="preserve"> </w:t>
            </w:r>
            <w:r w:rsidRPr="007460BE">
              <w:t>to</w:t>
            </w:r>
            <w:r w:rsidR="00B3790A">
              <w:t xml:space="preserve"> </w:t>
            </w:r>
            <w:r w:rsidRPr="007460BE">
              <w:t>allow</w:t>
            </w:r>
            <w:r w:rsidR="00B3790A">
              <w:t xml:space="preserve"> </w:t>
            </w:r>
            <w:r w:rsidRPr="007460BE">
              <w:t>correlation</w:t>
            </w:r>
            <w:r w:rsidR="00B3790A">
              <w:t xml:space="preserve"> </w:t>
            </w:r>
            <w:r w:rsidRPr="007460BE">
              <w:t>of</w:t>
            </w:r>
            <w:r w:rsidR="00B3790A">
              <w:t xml:space="preserve"> </w:t>
            </w:r>
            <w:r w:rsidRPr="007460BE">
              <w:t>CC</w:t>
            </w:r>
            <w:r w:rsidR="00B3790A">
              <w:t xml:space="preserve"> </w:t>
            </w:r>
            <w:r w:rsidRPr="007460BE">
              <w:t>and</w:t>
            </w:r>
            <w:r w:rsidR="00B3790A">
              <w:t xml:space="preserve"> </w:t>
            </w:r>
            <w:r w:rsidRPr="007460BE">
              <w:t>IRI</w:t>
            </w:r>
            <w:r w:rsidR="00B3790A">
              <w:t xml:space="preserve"> </w:t>
            </w:r>
            <w:r>
              <w:t>when</w:t>
            </w:r>
            <w:r w:rsidR="00B3790A">
              <w:t xml:space="preserve"> </w:t>
            </w:r>
            <w:r>
              <w:t>CC</w:t>
            </w:r>
            <w:r w:rsidR="00B3790A">
              <w:t xml:space="preserve"> </w:t>
            </w:r>
            <w:r>
              <w:t>is</w:t>
            </w:r>
            <w:r w:rsidR="00B3790A">
              <w:t xml:space="preserve"> </w:t>
            </w:r>
            <w:r>
              <w:t>authorized</w:t>
            </w:r>
            <w:r w:rsidRPr="007460BE">
              <w:t>.</w:t>
            </w:r>
          </w:p>
        </w:tc>
      </w:tr>
      <w:tr w:rsidR="007E56F4" w:rsidRPr="007460BE" w14:paraId="2C0E728E" w14:textId="77777777" w:rsidTr="00B3790A">
        <w:trPr>
          <w:jc w:val="center"/>
        </w:trPr>
        <w:tc>
          <w:tcPr>
            <w:tcW w:w="2512" w:type="dxa"/>
          </w:tcPr>
          <w:p w14:paraId="4C7D423B" w14:textId="77777777" w:rsidR="007E56F4" w:rsidRPr="007460BE" w:rsidRDefault="007E56F4" w:rsidP="007E56F4">
            <w:pPr>
              <w:pStyle w:val="TAL"/>
            </w:pPr>
            <w:r>
              <w:t>To</w:t>
            </w:r>
            <w:r w:rsidR="00B3790A">
              <w:t xml:space="preserve"> </w:t>
            </w:r>
            <w:r>
              <w:t>Recipients</w:t>
            </w:r>
          </w:p>
        </w:tc>
        <w:tc>
          <w:tcPr>
            <w:tcW w:w="720" w:type="dxa"/>
          </w:tcPr>
          <w:p w14:paraId="7C62B3BC" w14:textId="77777777" w:rsidR="007E56F4" w:rsidRPr="007460BE" w:rsidRDefault="007E56F4" w:rsidP="00B3790A">
            <w:pPr>
              <w:pStyle w:val="TAC"/>
            </w:pPr>
            <w:r>
              <w:t>M</w:t>
            </w:r>
          </w:p>
        </w:tc>
        <w:tc>
          <w:tcPr>
            <w:tcW w:w="5984" w:type="dxa"/>
          </w:tcPr>
          <w:p w14:paraId="71963F7C" w14:textId="77777777" w:rsidR="007E56F4" w:rsidRPr="007460BE" w:rsidRDefault="007E56F4" w:rsidP="007E56F4">
            <w:pPr>
              <w:pStyle w:val="TAL"/>
            </w:pPr>
            <w:r>
              <w:t>Shall</w:t>
            </w:r>
            <w:r w:rsidR="00B3790A">
              <w:t xml:space="preserve"> </w:t>
            </w:r>
            <w:r>
              <w:t>be</w:t>
            </w:r>
            <w:r w:rsidR="00B3790A">
              <w:t xml:space="preserve"> </w:t>
            </w:r>
            <w:r>
              <w:t>provided</w:t>
            </w:r>
            <w:r w:rsidR="00B3790A">
              <w:t xml:space="preserve"> </w:t>
            </w:r>
            <w:r>
              <w:t>and</w:t>
            </w:r>
            <w:r w:rsidR="00B3790A">
              <w:t xml:space="preserve"> </w:t>
            </w:r>
            <w:r>
              <w:t>shall</w:t>
            </w:r>
            <w:r w:rsidR="00B3790A">
              <w:t xml:space="preserve"> </w:t>
            </w:r>
            <w:r>
              <w:t>include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1E129B1C" w14:textId="77777777" w:rsidTr="00B3790A">
        <w:trPr>
          <w:jc w:val="center"/>
        </w:trPr>
        <w:tc>
          <w:tcPr>
            <w:tcW w:w="2512" w:type="dxa"/>
          </w:tcPr>
          <w:p w14:paraId="414D8AD3" w14:textId="77777777" w:rsidR="007E56F4" w:rsidRPr="007460BE" w:rsidRDefault="007E56F4" w:rsidP="007E56F4">
            <w:pPr>
              <w:pStyle w:val="TAL"/>
            </w:pPr>
            <w:r>
              <w:t>CC</w:t>
            </w:r>
            <w:r w:rsidR="00B3790A">
              <w:t xml:space="preserve"> </w:t>
            </w:r>
            <w:r>
              <w:t>Recipients</w:t>
            </w:r>
          </w:p>
        </w:tc>
        <w:tc>
          <w:tcPr>
            <w:tcW w:w="720" w:type="dxa"/>
          </w:tcPr>
          <w:p w14:paraId="56D3A74E" w14:textId="77777777" w:rsidR="007E56F4" w:rsidRPr="007460BE" w:rsidRDefault="007E56F4" w:rsidP="00B3790A">
            <w:pPr>
              <w:pStyle w:val="TAC"/>
            </w:pPr>
            <w:r>
              <w:t>C</w:t>
            </w:r>
          </w:p>
        </w:tc>
        <w:tc>
          <w:tcPr>
            <w:tcW w:w="5984" w:type="dxa"/>
          </w:tcPr>
          <w:p w14:paraId="10C62F55" w14:textId="77777777" w:rsidR="007E56F4" w:rsidRPr="007460BE" w:rsidRDefault="007E56F4" w:rsidP="007E56F4">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CC</w:t>
            </w:r>
            <w:r w:rsidR="00B3790A">
              <w:t xml:space="preserve"> </w:t>
            </w:r>
            <w:r>
              <w:t>recipients.</w:t>
            </w:r>
            <w:r w:rsidR="00B3790A">
              <w:t xml:space="preserve">  </w:t>
            </w:r>
            <w:r>
              <w:t>When</w:t>
            </w:r>
            <w:r w:rsidR="00B3790A">
              <w:t xml:space="preserve"> </w:t>
            </w:r>
            <w:r>
              <w:t>included,</w:t>
            </w:r>
            <w:r w:rsidR="00B3790A">
              <w:t xml:space="preserve"> </w:t>
            </w:r>
            <w:r>
              <w:t>shall</w:t>
            </w:r>
            <w:r w:rsidR="00B3790A">
              <w:t xml:space="preserve"> </w:t>
            </w:r>
            <w:r>
              <w:t>provide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7655D909" w14:textId="77777777" w:rsidTr="00B3790A">
        <w:trPr>
          <w:jc w:val="center"/>
        </w:trPr>
        <w:tc>
          <w:tcPr>
            <w:tcW w:w="2512" w:type="dxa"/>
          </w:tcPr>
          <w:p w14:paraId="4AD542BC" w14:textId="77777777" w:rsidR="007E56F4" w:rsidRPr="007460BE" w:rsidRDefault="007E56F4" w:rsidP="007E56F4">
            <w:pPr>
              <w:pStyle w:val="TAL"/>
            </w:pPr>
            <w:r>
              <w:t>BCC</w:t>
            </w:r>
            <w:r w:rsidR="00B3790A">
              <w:t xml:space="preserve"> </w:t>
            </w:r>
            <w:r>
              <w:t>Recipients</w:t>
            </w:r>
          </w:p>
        </w:tc>
        <w:tc>
          <w:tcPr>
            <w:tcW w:w="720" w:type="dxa"/>
          </w:tcPr>
          <w:p w14:paraId="726DFDA9" w14:textId="77777777" w:rsidR="007E56F4" w:rsidRPr="007460BE" w:rsidRDefault="007E56F4" w:rsidP="00B3790A">
            <w:pPr>
              <w:pStyle w:val="TAC"/>
            </w:pPr>
            <w:r>
              <w:t>C</w:t>
            </w:r>
          </w:p>
        </w:tc>
        <w:tc>
          <w:tcPr>
            <w:tcW w:w="5984" w:type="dxa"/>
          </w:tcPr>
          <w:p w14:paraId="00A934A9" w14:textId="77777777" w:rsidR="007E56F4" w:rsidRPr="007460BE" w:rsidRDefault="007E56F4" w:rsidP="007E56F4">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BCC</w:t>
            </w:r>
            <w:r w:rsidR="00B3790A">
              <w:t xml:space="preserve"> </w:t>
            </w:r>
            <w:r>
              <w:t>recipients.</w:t>
            </w:r>
            <w:r w:rsidR="00B3790A">
              <w:t xml:space="preserve">  </w:t>
            </w:r>
            <w:r>
              <w:t>When</w:t>
            </w:r>
            <w:r w:rsidR="00B3790A">
              <w:t xml:space="preserve"> </w:t>
            </w:r>
            <w:r>
              <w:t>included,</w:t>
            </w:r>
            <w:r w:rsidR="00B3790A">
              <w:t xml:space="preserve"> </w:t>
            </w:r>
            <w:r>
              <w:t>shall</w:t>
            </w:r>
            <w:r w:rsidR="00B3790A">
              <w:t xml:space="preserve"> </w:t>
            </w:r>
            <w:r>
              <w:t>provide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2E2C4119" w14:textId="77777777" w:rsidTr="00B3790A">
        <w:trPr>
          <w:jc w:val="center"/>
        </w:trPr>
        <w:tc>
          <w:tcPr>
            <w:tcW w:w="2512" w:type="dxa"/>
          </w:tcPr>
          <w:p w14:paraId="56741D77" w14:textId="77777777" w:rsidR="007E56F4" w:rsidRPr="007460BE" w:rsidRDefault="007E56F4" w:rsidP="007E56F4">
            <w:pPr>
              <w:pStyle w:val="TAL"/>
            </w:pPr>
            <w:r>
              <w:t>From</w:t>
            </w:r>
            <w:r w:rsidR="00B3790A">
              <w:t xml:space="preserve"> </w:t>
            </w:r>
            <w:r>
              <w:t>address</w:t>
            </w:r>
          </w:p>
        </w:tc>
        <w:tc>
          <w:tcPr>
            <w:tcW w:w="720" w:type="dxa"/>
          </w:tcPr>
          <w:p w14:paraId="3F9B3286" w14:textId="77777777" w:rsidR="007E56F4" w:rsidRPr="007460BE" w:rsidRDefault="007E56F4" w:rsidP="00B3790A">
            <w:pPr>
              <w:pStyle w:val="TAC"/>
            </w:pPr>
            <w:r w:rsidRPr="007460BE">
              <w:t>M</w:t>
            </w:r>
          </w:p>
        </w:tc>
        <w:tc>
          <w:tcPr>
            <w:tcW w:w="5984" w:type="dxa"/>
          </w:tcPr>
          <w:p w14:paraId="3FEE25C8" w14:textId="77777777" w:rsidR="007E56F4" w:rsidRPr="007460BE" w:rsidRDefault="007E56F4" w:rsidP="007E56F4">
            <w:pPr>
              <w:pStyle w:val="TAL"/>
            </w:pPr>
            <w:r w:rsidRPr="007460BE">
              <w:t>Shall</w:t>
            </w:r>
            <w:r w:rsidR="00B3790A">
              <w:t xml:space="preserve"> </w:t>
            </w:r>
            <w:r w:rsidRPr="007460BE">
              <w:t>be</w:t>
            </w:r>
            <w:r w:rsidR="00B3790A">
              <w:t xml:space="preserve"> </w:t>
            </w:r>
            <w:r w:rsidRPr="007460BE">
              <w:t>provided</w:t>
            </w:r>
            <w:r w:rsidR="00B3790A">
              <w:t xml:space="preserve"> </w:t>
            </w:r>
            <w:r>
              <w:t>(</w:t>
            </w:r>
            <w:r w:rsidRPr="002929F3">
              <w:t>includes</w:t>
            </w:r>
            <w:r w:rsidR="00B3790A">
              <w:t xml:space="preserve"> </w:t>
            </w:r>
            <w:r w:rsidRPr="002929F3">
              <w:t>both</w:t>
            </w:r>
            <w:r w:rsidR="00B3790A">
              <w:t xml:space="preserve"> </w:t>
            </w:r>
            <w:r w:rsidRPr="002929F3">
              <w:t>target</w:t>
            </w:r>
            <w:r w:rsidR="00B3790A">
              <w:t xml:space="preserve"> </w:t>
            </w:r>
            <w:r w:rsidRPr="002929F3">
              <w:t>provided</w:t>
            </w:r>
            <w:r w:rsidR="00B3790A">
              <w:t xml:space="preserve"> </w:t>
            </w:r>
            <w:r w:rsidRPr="002929F3">
              <w:t>address</w:t>
            </w:r>
            <w:r w:rsidR="00B3790A">
              <w:t xml:space="preserve"> </w:t>
            </w:r>
            <w:r w:rsidRPr="002929F3">
              <w:t>and</w:t>
            </w:r>
            <w:r w:rsidR="00B3790A">
              <w:t xml:space="preserve"> </w:t>
            </w:r>
            <w:r w:rsidRPr="002929F3">
              <w:t>if</w:t>
            </w:r>
            <w:r w:rsidR="00B3790A">
              <w:t xml:space="preserve"> </w:t>
            </w:r>
            <w:r w:rsidRPr="002929F3">
              <w:t>translation</w:t>
            </w:r>
            <w:r w:rsidR="00B3790A">
              <w:t xml:space="preserve"> </w:t>
            </w:r>
            <w:r w:rsidRPr="002929F3">
              <w:t>occurs,</w:t>
            </w:r>
            <w:r w:rsidR="00B3790A">
              <w:t xml:space="preserve"> </w:t>
            </w:r>
            <w:r w:rsidRPr="002929F3">
              <w:t>network</w:t>
            </w:r>
            <w:r w:rsidR="00B3790A">
              <w:t xml:space="preserve"> </w:t>
            </w:r>
            <w:r w:rsidRPr="002929F3">
              <w:t>substituted</w:t>
            </w:r>
            <w:r w:rsidR="00B3790A">
              <w:t xml:space="preserve"> </w:t>
            </w:r>
            <w:r w:rsidRPr="002929F3">
              <w:t>post-translation</w:t>
            </w:r>
            <w:r w:rsidR="00B3790A">
              <w:t xml:space="preserve"> </w:t>
            </w:r>
            <w:r w:rsidRPr="002929F3">
              <w:t>address)</w:t>
            </w:r>
            <w:r>
              <w:t>.</w:t>
            </w:r>
          </w:p>
        </w:tc>
      </w:tr>
      <w:tr w:rsidR="007E56F4" w:rsidRPr="007460BE" w14:paraId="64E77671" w14:textId="77777777" w:rsidTr="00B3790A">
        <w:trPr>
          <w:jc w:val="center"/>
        </w:trPr>
        <w:tc>
          <w:tcPr>
            <w:tcW w:w="2512" w:type="dxa"/>
          </w:tcPr>
          <w:p w14:paraId="72CA34F2" w14:textId="77777777" w:rsidR="007E56F4" w:rsidRPr="007460BE" w:rsidRDefault="007E56F4" w:rsidP="007E56F4">
            <w:pPr>
              <w:pStyle w:val="TAL"/>
            </w:pPr>
            <w:r>
              <w:t>MMS</w:t>
            </w:r>
            <w:r w:rsidR="00B3790A">
              <w:t xml:space="preserve"> </w:t>
            </w:r>
            <w:r>
              <w:t>Version</w:t>
            </w:r>
          </w:p>
        </w:tc>
        <w:tc>
          <w:tcPr>
            <w:tcW w:w="720" w:type="dxa"/>
          </w:tcPr>
          <w:p w14:paraId="525E1216" w14:textId="77777777" w:rsidR="007E56F4" w:rsidRPr="007460BE" w:rsidRDefault="007E56F4" w:rsidP="00B3790A">
            <w:pPr>
              <w:pStyle w:val="TAC"/>
            </w:pPr>
            <w:r>
              <w:t>M</w:t>
            </w:r>
          </w:p>
        </w:tc>
        <w:tc>
          <w:tcPr>
            <w:tcW w:w="5984" w:type="dxa"/>
          </w:tcPr>
          <w:p w14:paraId="7DE8BEAA"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65C4E8AB" w14:textId="77777777" w:rsidTr="00B3790A">
        <w:trPr>
          <w:jc w:val="center"/>
        </w:trPr>
        <w:tc>
          <w:tcPr>
            <w:tcW w:w="2512" w:type="dxa"/>
          </w:tcPr>
          <w:p w14:paraId="1EB7C277" w14:textId="77777777" w:rsidR="007E56F4" w:rsidRPr="007460BE" w:rsidRDefault="007E56F4" w:rsidP="007E56F4">
            <w:pPr>
              <w:pStyle w:val="TAL"/>
            </w:pPr>
            <w:r>
              <w:t>Transaction</w:t>
            </w:r>
            <w:r w:rsidR="00B3790A">
              <w:t xml:space="preserve"> </w:t>
            </w:r>
            <w:r>
              <w:t>ID</w:t>
            </w:r>
          </w:p>
        </w:tc>
        <w:tc>
          <w:tcPr>
            <w:tcW w:w="720" w:type="dxa"/>
          </w:tcPr>
          <w:p w14:paraId="0AAC1AE9" w14:textId="77777777" w:rsidR="007E56F4" w:rsidRPr="007460BE" w:rsidRDefault="007E56F4" w:rsidP="00B3790A">
            <w:pPr>
              <w:pStyle w:val="TAC"/>
            </w:pPr>
            <w:r>
              <w:t>M</w:t>
            </w:r>
          </w:p>
        </w:tc>
        <w:tc>
          <w:tcPr>
            <w:tcW w:w="5984" w:type="dxa"/>
          </w:tcPr>
          <w:p w14:paraId="079121A8"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6809CDCF" w14:textId="77777777" w:rsidTr="00B3790A">
        <w:trPr>
          <w:jc w:val="center"/>
        </w:trPr>
        <w:tc>
          <w:tcPr>
            <w:tcW w:w="2512" w:type="dxa"/>
          </w:tcPr>
          <w:p w14:paraId="4E1EE2A1" w14:textId="77777777" w:rsidR="007E56F4" w:rsidRPr="007460BE" w:rsidRDefault="007E56F4" w:rsidP="007E56F4">
            <w:pPr>
              <w:pStyle w:val="TAL"/>
            </w:pPr>
            <w:r>
              <w:t>Message</w:t>
            </w:r>
            <w:r w:rsidR="00B3790A">
              <w:t xml:space="preserve"> </w:t>
            </w:r>
            <w:r>
              <w:t>ID</w:t>
            </w:r>
          </w:p>
        </w:tc>
        <w:tc>
          <w:tcPr>
            <w:tcW w:w="720" w:type="dxa"/>
          </w:tcPr>
          <w:p w14:paraId="11E913A8" w14:textId="77777777" w:rsidR="007E56F4" w:rsidRPr="007460BE" w:rsidRDefault="007E56F4" w:rsidP="00B3790A">
            <w:pPr>
              <w:pStyle w:val="TAC"/>
            </w:pPr>
            <w:r>
              <w:t>M</w:t>
            </w:r>
          </w:p>
        </w:tc>
        <w:tc>
          <w:tcPr>
            <w:tcW w:w="5984" w:type="dxa"/>
          </w:tcPr>
          <w:p w14:paraId="35A3CD5A"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7803830E" w14:textId="77777777" w:rsidTr="00B3790A">
        <w:trPr>
          <w:jc w:val="center"/>
        </w:trPr>
        <w:tc>
          <w:tcPr>
            <w:tcW w:w="2512" w:type="dxa"/>
          </w:tcPr>
          <w:p w14:paraId="5B296F6A" w14:textId="77777777" w:rsidR="007E56F4" w:rsidRPr="007460BE" w:rsidRDefault="007E56F4" w:rsidP="007E56F4">
            <w:pPr>
              <w:pStyle w:val="TAL"/>
            </w:pPr>
            <w:r>
              <w:t>MMS</w:t>
            </w:r>
            <w:r w:rsidR="00B3790A">
              <w:t xml:space="preserve"> </w:t>
            </w:r>
            <w:r>
              <w:t>Date/Time</w:t>
            </w:r>
          </w:p>
        </w:tc>
        <w:tc>
          <w:tcPr>
            <w:tcW w:w="720" w:type="dxa"/>
          </w:tcPr>
          <w:p w14:paraId="5FA420F4" w14:textId="77777777" w:rsidR="007E56F4" w:rsidRPr="007460BE" w:rsidRDefault="007E56F4" w:rsidP="00B3790A">
            <w:pPr>
              <w:pStyle w:val="TAC"/>
            </w:pPr>
            <w:r>
              <w:t>M</w:t>
            </w:r>
          </w:p>
        </w:tc>
        <w:tc>
          <w:tcPr>
            <w:tcW w:w="5984" w:type="dxa"/>
          </w:tcPr>
          <w:p w14:paraId="36911C9D"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1EE0A621" w14:textId="77777777" w:rsidTr="00B3790A">
        <w:trPr>
          <w:jc w:val="center"/>
        </w:trPr>
        <w:tc>
          <w:tcPr>
            <w:tcW w:w="2512" w:type="dxa"/>
          </w:tcPr>
          <w:p w14:paraId="39C7AFFD" w14:textId="77777777" w:rsidR="007E56F4" w:rsidRPr="007460BE" w:rsidRDefault="007E56F4" w:rsidP="007E56F4">
            <w:pPr>
              <w:pStyle w:val="TAL"/>
            </w:pPr>
            <w:r>
              <w:t>Message</w:t>
            </w:r>
            <w:r w:rsidR="00B3790A">
              <w:t xml:space="preserve"> </w:t>
            </w:r>
            <w:r>
              <w:t>Class</w:t>
            </w:r>
          </w:p>
        </w:tc>
        <w:tc>
          <w:tcPr>
            <w:tcW w:w="720" w:type="dxa"/>
          </w:tcPr>
          <w:p w14:paraId="3CB75926" w14:textId="77777777" w:rsidR="007E56F4" w:rsidRPr="007460BE" w:rsidRDefault="007E56F4" w:rsidP="00B3790A">
            <w:pPr>
              <w:pStyle w:val="TAC"/>
            </w:pPr>
            <w:r>
              <w:t>C</w:t>
            </w:r>
          </w:p>
        </w:tc>
        <w:tc>
          <w:tcPr>
            <w:tcW w:w="5984" w:type="dxa"/>
          </w:tcPr>
          <w:p w14:paraId="60E3D148" w14:textId="77777777" w:rsidR="007E56F4" w:rsidRPr="007460BE" w:rsidRDefault="007E56F4" w:rsidP="007E56F4">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message</w:t>
            </w:r>
            <w:r w:rsidR="00B3790A">
              <w:t xml:space="preserve"> </w:t>
            </w:r>
            <w:r>
              <w:t>class.</w:t>
            </w:r>
          </w:p>
        </w:tc>
      </w:tr>
      <w:tr w:rsidR="007E56F4" w:rsidRPr="007460BE" w14:paraId="048E85F2" w14:textId="77777777" w:rsidTr="00B3790A">
        <w:trPr>
          <w:jc w:val="center"/>
        </w:trPr>
        <w:tc>
          <w:tcPr>
            <w:tcW w:w="2512" w:type="dxa"/>
          </w:tcPr>
          <w:p w14:paraId="2B51F3D7" w14:textId="77777777" w:rsidR="007E56F4" w:rsidRDefault="007E56F4" w:rsidP="007E56F4">
            <w:pPr>
              <w:pStyle w:val="TAL"/>
            </w:pPr>
            <w:r>
              <w:t>Expiry</w:t>
            </w:r>
          </w:p>
        </w:tc>
        <w:tc>
          <w:tcPr>
            <w:tcW w:w="720" w:type="dxa"/>
          </w:tcPr>
          <w:p w14:paraId="02044D43" w14:textId="77777777" w:rsidR="007E56F4" w:rsidRDefault="007E56F4" w:rsidP="00B3790A">
            <w:pPr>
              <w:pStyle w:val="TAC"/>
            </w:pPr>
            <w:r>
              <w:t>M</w:t>
            </w:r>
          </w:p>
        </w:tc>
        <w:tc>
          <w:tcPr>
            <w:tcW w:w="5984" w:type="dxa"/>
          </w:tcPr>
          <w:p w14:paraId="7A14A1C2" w14:textId="77777777" w:rsidR="007E56F4" w:rsidRDefault="007E56F4" w:rsidP="007E56F4">
            <w:pPr>
              <w:pStyle w:val="TAL"/>
            </w:pPr>
            <w:r>
              <w:t>Shall</w:t>
            </w:r>
            <w:r w:rsidR="00B3790A">
              <w:t xml:space="preserve"> </w:t>
            </w:r>
            <w:r>
              <w:t>be</w:t>
            </w:r>
            <w:r w:rsidR="00B3790A">
              <w:t xml:space="preserve"> </w:t>
            </w:r>
            <w:r>
              <w:t>provided</w:t>
            </w:r>
            <w:r w:rsidR="00B3790A">
              <w:t xml:space="preserve"> </w:t>
            </w:r>
            <w:r>
              <w:t>(either</w:t>
            </w:r>
            <w:r w:rsidR="00B3790A">
              <w:t xml:space="preserve"> </w:t>
            </w:r>
            <w:r>
              <w:t>the</w:t>
            </w:r>
            <w:r w:rsidR="00B3790A">
              <w:t xml:space="preserve"> </w:t>
            </w:r>
            <w:r>
              <w:t>signalled</w:t>
            </w:r>
            <w:r w:rsidR="00B3790A">
              <w:t xml:space="preserve"> </w:t>
            </w:r>
            <w:r>
              <w:t>expiry</w:t>
            </w:r>
            <w:r w:rsidR="00B3790A">
              <w:t xml:space="preserve"> </w:t>
            </w:r>
            <w:r>
              <w:t>or</w:t>
            </w:r>
            <w:r w:rsidR="00B3790A">
              <w:t xml:space="preserve"> </w:t>
            </w:r>
            <w:r>
              <w:t>the</w:t>
            </w:r>
            <w:r w:rsidR="00B3790A">
              <w:t xml:space="preserve"> </w:t>
            </w:r>
            <w:r>
              <w:t>default,</w:t>
            </w:r>
            <w:r w:rsidR="00B3790A">
              <w:t xml:space="preserve"> </w:t>
            </w:r>
            <w:r>
              <w:t>whichever</w:t>
            </w:r>
            <w:r w:rsidR="00B3790A">
              <w:t xml:space="preserve"> </w:t>
            </w:r>
            <w:r>
              <w:t>applies).</w:t>
            </w:r>
          </w:p>
        </w:tc>
      </w:tr>
      <w:tr w:rsidR="007E56F4" w:rsidRPr="007460BE" w14:paraId="681D6E08" w14:textId="77777777" w:rsidTr="00B3790A">
        <w:trPr>
          <w:jc w:val="center"/>
        </w:trPr>
        <w:tc>
          <w:tcPr>
            <w:tcW w:w="2512" w:type="dxa"/>
          </w:tcPr>
          <w:p w14:paraId="6AB53FB2" w14:textId="77777777" w:rsidR="007E56F4" w:rsidRDefault="007E56F4" w:rsidP="007E56F4">
            <w:pPr>
              <w:pStyle w:val="TAL"/>
            </w:pPr>
            <w:r>
              <w:t>Desired</w:t>
            </w:r>
            <w:r w:rsidR="00B3790A">
              <w:t xml:space="preserve"> </w:t>
            </w:r>
            <w:r>
              <w:t>Delivery</w:t>
            </w:r>
            <w:r w:rsidR="00B3790A">
              <w:t xml:space="preserve"> </w:t>
            </w:r>
            <w:r>
              <w:t>Time</w:t>
            </w:r>
          </w:p>
        </w:tc>
        <w:tc>
          <w:tcPr>
            <w:tcW w:w="720" w:type="dxa"/>
          </w:tcPr>
          <w:p w14:paraId="46598500" w14:textId="77777777" w:rsidR="007E56F4" w:rsidRDefault="007E56F4" w:rsidP="00B3790A">
            <w:pPr>
              <w:pStyle w:val="TAC"/>
            </w:pPr>
            <w:r>
              <w:t>C</w:t>
            </w:r>
          </w:p>
        </w:tc>
        <w:tc>
          <w:tcPr>
            <w:tcW w:w="5984" w:type="dxa"/>
          </w:tcPr>
          <w:p w14:paraId="73503C12"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MMS</w:t>
            </w:r>
            <w:r w:rsidR="00B3790A">
              <w:t xml:space="preserve"> </w:t>
            </w:r>
            <w:r>
              <w:t>delivery</w:t>
            </w:r>
            <w:r w:rsidR="00B3790A">
              <w:t xml:space="preserve"> </w:t>
            </w:r>
            <w:r>
              <w:t>time.</w:t>
            </w:r>
          </w:p>
        </w:tc>
      </w:tr>
      <w:tr w:rsidR="007E56F4" w:rsidRPr="007460BE" w14:paraId="3F0B9E88" w14:textId="77777777" w:rsidTr="00B3790A">
        <w:trPr>
          <w:jc w:val="center"/>
        </w:trPr>
        <w:tc>
          <w:tcPr>
            <w:tcW w:w="2512" w:type="dxa"/>
          </w:tcPr>
          <w:p w14:paraId="4C130D89" w14:textId="77777777" w:rsidR="007E56F4" w:rsidRDefault="007E56F4" w:rsidP="007E56F4">
            <w:pPr>
              <w:pStyle w:val="TAL"/>
            </w:pPr>
            <w:r>
              <w:t>Priority</w:t>
            </w:r>
          </w:p>
        </w:tc>
        <w:tc>
          <w:tcPr>
            <w:tcW w:w="720" w:type="dxa"/>
          </w:tcPr>
          <w:p w14:paraId="11FB1870" w14:textId="77777777" w:rsidR="007E56F4" w:rsidRDefault="007E56F4" w:rsidP="00B3790A">
            <w:pPr>
              <w:pStyle w:val="TAC"/>
            </w:pPr>
            <w:r>
              <w:t>C</w:t>
            </w:r>
          </w:p>
        </w:tc>
        <w:tc>
          <w:tcPr>
            <w:tcW w:w="5984" w:type="dxa"/>
          </w:tcPr>
          <w:p w14:paraId="68E54818"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MMS</w:t>
            </w:r>
            <w:r w:rsidR="00B3790A">
              <w:t xml:space="preserve"> </w:t>
            </w:r>
            <w:r>
              <w:t>priority.</w:t>
            </w:r>
          </w:p>
        </w:tc>
      </w:tr>
      <w:tr w:rsidR="007E56F4" w:rsidRPr="007460BE" w14:paraId="24A99D01" w14:textId="77777777" w:rsidTr="00B3790A">
        <w:trPr>
          <w:jc w:val="center"/>
        </w:trPr>
        <w:tc>
          <w:tcPr>
            <w:tcW w:w="2512" w:type="dxa"/>
          </w:tcPr>
          <w:p w14:paraId="3BCD8AC4" w14:textId="77777777" w:rsidR="007E56F4" w:rsidRDefault="007E56F4" w:rsidP="007E56F4">
            <w:pPr>
              <w:pStyle w:val="TAL"/>
            </w:pPr>
            <w:r>
              <w:t>Sender</w:t>
            </w:r>
            <w:r w:rsidR="00B3790A">
              <w:t xml:space="preserve"> </w:t>
            </w:r>
            <w:r>
              <w:t>visibility</w:t>
            </w:r>
          </w:p>
        </w:tc>
        <w:tc>
          <w:tcPr>
            <w:tcW w:w="720" w:type="dxa"/>
          </w:tcPr>
          <w:p w14:paraId="5751665B" w14:textId="77777777" w:rsidR="007E56F4" w:rsidRDefault="007E56F4" w:rsidP="00B3790A">
            <w:pPr>
              <w:pStyle w:val="TAC"/>
            </w:pPr>
            <w:r>
              <w:t>C</w:t>
            </w:r>
          </w:p>
        </w:tc>
        <w:tc>
          <w:tcPr>
            <w:tcW w:w="5984" w:type="dxa"/>
          </w:tcPr>
          <w:p w14:paraId="68D09323"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target</w:t>
            </w:r>
            <w:r w:rsidR="00195D92">
              <w:t>'</w:t>
            </w:r>
            <w:r>
              <w:t>s</w:t>
            </w:r>
            <w:r w:rsidR="00B3790A">
              <w:t xml:space="preserve"> </w:t>
            </w:r>
            <w:r>
              <w:t>visibility</w:t>
            </w:r>
            <w:r w:rsidR="00B3790A">
              <w:t xml:space="preserve"> </w:t>
            </w:r>
            <w:r>
              <w:t>to</w:t>
            </w:r>
            <w:r w:rsidR="00B3790A">
              <w:t xml:space="preserve"> </w:t>
            </w:r>
            <w:r>
              <w:t>the</w:t>
            </w:r>
            <w:r w:rsidR="00B3790A">
              <w:t xml:space="preserve"> </w:t>
            </w:r>
            <w:r>
              <w:t>other</w:t>
            </w:r>
            <w:r w:rsidR="00B3790A">
              <w:t xml:space="preserve"> </w:t>
            </w:r>
            <w:r>
              <w:t>party</w:t>
            </w:r>
            <w:r w:rsidR="00B3790A">
              <w:t xml:space="preserve"> </w:t>
            </w:r>
            <w:r>
              <w:t>or</w:t>
            </w:r>
            <w:r w:rsidR="00B3790A">
              <w:t xml:space="preserve"> </w:t>
            </w:r>
            <w:r>
              <w:t>if</w:t>
            </w:r>
            <w:r w:rsidR="00B3790A">
              <w:t xml:space="preserve"> </w:t>
            </w:r>
            <w:r>
              <w:t>not</w:t>
            </w:r>
            <w:r w:rsidR="00B3790A">
              <w:t xml:space="preserve"> </w:t>
            </w:r>
            <w:r>
              <w:t>signalled</w:t>
            </w:r>
            <w:r w:rsidR="00B3790A">
              <w:t xml:space="preserve"> </w:t>
            </w:r>
            <w:r>
              <w:t>by</w:t>
            </w:r>
            <w:r w:rsidR="00B3790A">
              <w:t xml:space="preserve"> </w:t>
            </w:r>
            <w:r>
              <w:t>the</w:t>
            </w:r>
            <w:r w:rsidR="00B3790A">
              <w:t xml:space="preserve"> </w:t>
            </w:r>
            <w:r>
              <w:t>target</w:t>
            </w:r>
            <w:r w:rsidR="00B3790A">
              <w:t xml:space="preserve"> </w:t>
            </w:r>
            <w:r>
              <w:t>and</w:t>
            </w:r>
            <w:r w:rsidR="00B3790A">
              <w:t xml:space="preserve"> </w:t>
            </w:r>
            <w:r>
              <w:t>the</w:t>
            </w:r>
            <w:r w:rsidR="00B3790A">
              <w:t xml:space="preserve"> </w:t>
            </w:r>
            <w:r>
              <w:t>default</w:t>
            </w:r>
            <w:r w:rsidR="00B3790A">
              <w:t xml:space="preserve"> </w:t>
            </w:r>
            <w:r>
              <w:t>is</w:t>
            </w:r>
            <w:r w:rsidR="00B3790A">
              <w:t xml:space="preserve"> </w:t>
            </w:r>
            <w:r>
              <w:t>to</w:t>
            </w:r>
            <w:r w:rsidR="00B3790A">
              <w:t xml:space="preserve"> </w:t>
            </w:r>
            <w:r>
              <w:t>not</w:t>
            </w:r>
            <w:r w:rsidR="00B3790A">
              <w:t xml:space="preserve"> </w:t>
            </w:r>
            <w:r>
              <w:t>make</w:t>
            </w:r>
            <w:r w:rsidR="00B3790A">
              <w:t xml:space="preserve"> </w:t>
            </w:r>
            <w:r>
              <w:t>target</w:t>
            </w:r>
            <w:r w:rsidR="00B3790A">
              <w:t xml:space="preserve"> </w:t>
            </w:r>
            <w:r>
              <w:t>visible</w:t>
            </w:r>
            <w:r w:rsidR="00B3790A">
              <w:t xml:space="preserve"> </w:t>
            </w:r>
            <w:r>
              <w:t>to</w:t>
            </w:r>
            <w:r w:rsidR="00B3790A">
              <w:t xml:space="preserve"> </w:t>
            </w:r>
            <w:r>
              <w:t>the</w:t>
            </w:r>
            <w:r w:rsidR="00B3790A">
              <w:t xml:space="preserve"> </w:t>
            </w:r>
            <w:r>
              <w:t>other</w:t>
            </w:r>
            <w:r w:rsidR="00B3790A">
              <w:t xml:space="preserve"> </w:t>
            </w:r>
            <w:r>
              <w:t>party.</w:t>
            </w:r>
          </w:p>
        </w:tc>
      </w:tr>
      <w:tr w:rsidR="007E56F4" w:rsidRPr="007460BE" w14:paraId="76B233B7" w14:textId="77777777" w:rsidTr="00B3790A">
        <w:trPr>
          <w:jc w:val="center"/>
        </w:trPr>
        <w:tc>
          <w:tcPr>
            <w:tcW w:w="2512" w:type="dxa"/>
          </w:tcPr>
          <w:p w14:paraId="19F8E96F" w14:textId="77777777" w:rsidR="007E56F4" w:rsidRDefault="007E56F4" w:rsidP="007E56F4">
            <w:pPr>
              <w:pStyle w:val="TAL"/>
            </w:pPr>
            <w:r>
              <w:t>Delivery</w:t>
            </w:r>
            <w:r w:rsidR="00B3790A">
              <w:t xml:space="preserve"> </w:t>
            </w:r>
            <w:r>
              <w:t>report</w:t>
            </w:r>
          </w:p>
        </w:tc>
        <w:tc>
          <w:tcPr>
            <w:tcW w:w="720" w:type="dxa"/>
          </w:tcPr>
          <w:p w14:paraId="7D201865" w14:textId="77777777" w:rsidR="007E56F4" w:rsidRDefault="007E56F4" w:rsidP="00B3790A">
            <w:pPr>
              <w:pStyle w:val="TAC"/>
            </w:pPr>
            <w:r>
              <w:t>C</w:t>
            </w:r>
          </w:p>
        </w:tc>
        <w:tc>
          <w:tcPr>
            <w:tcW w:w="5984" w:type="dxa"/>
          </w:tcPr>
          <w:p w14:paraId="5354C90F"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delivery</w:t>
            </w:r>
            <w:r w:rsidR="00B3790A">
              <w:t xml:space="preserve"> </w:t>
            </w:r>
            <w:r>
              <w:t>report.</w:t>
            </w:r>
          </w:p>
        </w:tc>
      </w:tr>
      <w:tr w:rsidR="007E56F4" w:rsidRPr="007460BE" w14:paraId="77DF6AA4" w14:textId="77777777" w:rsidTr="00B3790A">
        <w:trPr>
          <w:jc w:val="center"/>
        </w:trPr>
        <w:tc>
          <w:tcPr>
            <w:tcW w:w="2512" w:type="dxa"/>
          </w:tcPr>
          <w:p w14:paraId="2D76E992" w14:textId="77777777" w:rsidR="007E56F4" w:rsidRDefault="007E56F4" w:rsidP="007E56F4">
            <w:pPr>
              <w:pStyle w:val="TAL"/>
            </w:pPr>
            <w:r>
              <w:t>Read</w:t>
            </w:r>
            <w:r w:rsidR="00B3790A">
              <w:t xml:space="preserve"> </w:t>
            </w:r>
            <w:r>
              <w:t>report</w:t>
            </w:r>
          </w:p>
        </w:tc>
        <w:tc>
          <w:tcPr>
            <w:tcW w:w="720" w:type="dxa"/>
          </w:tcPr>
          <w:p w14:paraId="45EB43B4" w14:textId="77777777" w:rsidR="007E56F4" w:rsidRDefault="007E56F4" w:rsidP="00B3790A">
            <w:pPr>
              <w:pStyle w:val="TAC"/>
            </w:pPr>
            <w:r>
              <w:t>C</w:t>
            </w:r>
          </w:p>
        </w:tc>
        <w:tc>
          <w:tcPr>
            <w:tcW w:w="5984" w:type="dxa"/>
          </w:tcPr>
          <w:p w14:paraId="6D913D09"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read</w:t>
            </w:r>
            <w:r w:rsidR="00B3790A">
              <w:t xml:space="preserve"> </w:t>
            </w:r>
            <w:r>
              <w:t>report.</w:t>
            </w:r>
          </w:p>
        </w:tc>
      </w:tr>
      <w:tr w:rsidR="007E56F4" w:rsidRPr="007460BE" w14:paraId="04B3B53D" w14:textId="77777777" w:rsidTr="00B3790A">
        <w:trPr>
          <w:jc w:val="center"/>
        </w:trPr>
        <w:tc>
          <w:tcPr>
            <w:tcW w:w="2512" w:type="dxa"/>
          </w:tcPr>
          <w:p w14:paraId="510B16D4" w14:textId="77777777" w:rsidR="007E56F4" w:rsidRDefault="007E56F4" w:rsidP="007E56F4">
            <w:pPr>
              <w:pStyle w:val="TAL"/>
            </w:pPr>
            <w:r>
              <w:t>Store</w:t>
            </w:r>
          </w:p>
        </w:tc>
        <w:tc>
          <w:tcPr>
            <w:tcW w:w="720" w:type="dxa"/>
          </w:tcPr>
          <w:p w14:paraId="3177A998" w14:textId="77777777" w:rsidR="007E56F4" w:rsidRDefault="007E56F4" w:rsidP="00B3790A">
            <w:pPr>
              <w:pStyle w:val="TAC"/>
            </w:pPr>
            <w:r>
              <w:t>C</w:t>
            </w:r>
          </w:p>
        </w:tc>
        <w:tc>
          <w:tcPr>
            <w:tcW w:w="5984" w:type="dxa"/>
          </w:tcPr>
          <w:p w14:paraId="56B1F93E"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MMS</w:t>
            </w:r>
            <w:r w:rsidR="00B3790A">
              <w:t xml:space="preserve"> </w:t>
            </w:r>
            <w:r>
              <w:t>is</w:t>
            </w:r>
            <w:r w:rsidR="00B3790A">
              <w:t xml:space="preserve"> </w:t>
            </w:r>
            <w:r>
              <w:t>to</w:t>
            </w:r>
            <w:r w:rsidR="00B3790A">
              <w:t xml:space="preserve"> </w:t>
            </w:r>
            <w:r>
              <w:t>be</w:t>
            </w:r>
            <w:r w:rsidR="00B3790A">
              <w:t xml:space="preserve"> </w:t>
            </w:r>
            <w:r>
              <w:t>stored.</w:t>
            </w:r>
          </w:p>
        </w:tc>
      </w:tr>
      <w:tr w:rsidR="007E56F4" w:rsidRPr="007460BE" w14:paraId="6D84C3C2" w14:textId="77777777" w:rsidTr="00B3790A">
        <w:trPr>
          <w:jc w:val="center"/>
        </w:trPr>
        <w:tc>
          <w:tcPr>
            <w:tcW w:w="2512" w:type="dxa"/>
          </w:tcPr>
          <w:p w14:paraId="7D3CA658" w14:textId="77777777" w:rsidR="007E56F4" w:rsidRDefault="007E56F4" w:rsidP="007E56F4">
            <w:pPr>
              <w:pStyle w:val="TAL"/>
            </w:pPr>
            <w:r>
              <w:t>Applic</w:t>
            </w:r>
            <w:r w:rsidR="00B3790A">
              <w:t xml:space="preserve"> </w:t>
            </w:r>
            <w:r>
              <w:t>ID</w:t>
            </w:r>
          </w:p>
        </w:tc>
        <w:tc>
          <w:tcPr>
            <w:tcW w:w="720" w:type="dxa"/>
          </w:tcPr>
          <w:p w14:paraId="1AC67F39" w14:textId="77777777" w:rsidR="007E56F4" w:rsidRDefault="007E56F4" w:rsidP="00B3790A">
            <w:pPr>
              <w:pStyle w:val="TAC"/>
            </w:pPr>
            <w:r>
              <w:t>C</w:t>
            </w:r>
          </w:p>
        </w:tc>
        <w:tc>
          <w:tcPr>
            <w:tcW w:w="5984" w:type="dxa"/>
          </w:tcPr>
          <w:p w14:paraId="4C0B6DEC"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identify</w:t>
            </w:r>
            <w:r w:rsidR="00B3790A">
              <w:t xml:space="preserve"> </w:t>
            </w:r>
            <w:r>
              <w:t>the</w:t>
            </w:r>
            <w:r w:rsidR="00B3790A">
              <w:t xml:space="preserve"> </w:t>
            </w:r>
            <w:r>
              <w:t>destination</w:t>
            </w:r>
            <w:r w:rsidR="00B3790A">
              <w:t xml:space="preserve"> </w:t>
            </w:r>
            <w:r>
              <w:t>application.</w:t>
            </w:r>
          </w:p>
        </w:tc>
      </w:tr>
      <w:tr w:rsidR="007E56F4" w:rsidRPr="007460BE" w14:paraId="1E644981" w14:textId="77777777" w:rsidTr="00B3790A">
        <w:trPr>
          <w:jc w:val="center"/>
        </w:trPr>
        <w:tc>
          <w:tcPr>
            <w:tcW w:w="2512" w:type="dxa"/>
          </w:tcPr>
          <w:p w14:paraId="1956DF31" w14:textId="77777777" w:rsidR="007E56F4" w:rsidRDefault="007E56F4" w:rsidP="007E56F4">
            <w:pPr>
              <w:pStyle w:val="TAL"/>
            </w:pPr>
            <w:r>
              <w:t>Reply</w:t>
            </w:r>
            <w:r w:rsidR="00B3790A">
              <w:t xml:space="preserve"> </w:t>
            </w:r>
            <w:r>
              <w:t>Applic</w:t>
            </w:r>
            <w:r w:rsidR="00B3790A">
              <w:t xml:space="preserve"> </w:t>
            </w:r>
            <w:r>
              <w:t>ID</w:t>
            </w:r>
          </w:p>
        </w:tc>
        <w:tc>
          <w:tcPr>
            <w:tcW w:w="720" w:type="dxa"/>
          </w:tcPr>
          <w:p w14:paraId="34BD1C10" w14:textId="77777777" w:rsidR="007E56F4" w:rsidRDefault="007E56F4" w:rsidP="00B3790A">
            <w:pPr>
              <w:pStyle w:val="TAC"/>
            </w:pPr>
            <w:r>
              <w:t>C</w:t>
            </w:r>
          </w:p>
        </w:tc>
        <w:tc>
          <w:tcPr>
            <w:tcW w:w="5984" w:type="dxa"/>
          </w:tcPr>
          <w:p w14:paraId="55EA73AB"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identify</w:t>
            </w:r>
            <w:r w:rsidR="00B3790A">
              <w:t xml:space="preserve"> </w:t>
            </w:r>
            <w:r>
              <w:t>the</w:t>
            </w:r>
            <w:r w:rsidR="00B3790A">
              <w:t xml:space="preserve"> </w:t>
            </w:r>
            <w:r>
              <w:t>application</w:t>
            </w:r>
            <w:r w:rsidR="00B3790A">
              <w:t xml:space="preserve"> </w:t>
            </w:r>
            <w:r>
              <w:t>to</w:t>
            </w:r>
            <w:r w:rsidR="00B3790A">
              <w:t xml:space="preserve"> </w:t>
            </w:r>
            <w:r>
              <w:t>which</w:t>
            </w:r>
            <w:r w:rsidR="00B3790A">
              <w:t xml:space="preserve"> </w:t>
            </w:r>
            <w:r>
              <w:t>replies,</w:t>
            </w:r>
            <w:r w:rsidR="00B3790A">
              <w:t xml:space="preserve"> </w:t>
            </w:r>
            <w:r>
              <w:t>delivery</w:t>
            </w:r>
            <w:r w:rsidR="00B3790A">
              <w:t xml:space="preserve"> </w:t>
            </w:r>
            <w:r>
              <w:t>reports,</w:t>
            </w:r>
            <w:r w:rsidR="00B3790A">
              <w:t xml:space="preserve"> </w:t>
            </w:r>
            <w:r>
              <w:t>and</w:t>
            </w:r>
            <w:r w:rsidR="00B3790A">
              <w:t xml:space="preserve"> </w:t>
            </w:r>
            <w:r>
              <w:t>read</w:t>
            </w:r>
            <w:r w:rsidR="00B3790A">
              <w:t xml:space="preserve"> </w:t>
            </w:r>
            <w:r>
              <w:t>reports</w:t>
            </w:r>
            <w:r w:rsidR="00B3790A">
              <w:t xml:space="preserve"> </w:t>
            </w:r>
            <w:r>
              <w:t>are</w:t>
            </w:r>
            <w:r w:rsidR="00B3790A">
              <w:t xml:space="preserve"> </w:t>
            </w:r>
            <w:r>
              <w:t>addressed.</w:t>
            </w:r>
          </w:p>
        </w:tc>
      </w:tr>
      <w:tr w:rsidR="007E56F4" w:rsidRPr="007460BE" w14:paraId="63B03999" w14:textId="77777777" w:rsidTr="00B3790A">
        <w:trPr>
          <w:jc w:val="center"/>
        </w:trPr>
        <w:tc>
          <w:tcPr>
            <w:tcW w:w="2512" w:type="dxa"/>
          </w:tcPr>
          <w:p w14:paraId="0864A04D" w14:textId="77777777" w:rsidR="007E56F4" w:rsidRDefault="007E56F4" w:rsidP="007E56F4">
            <w:pPr>
              <w:pStyle w:val="TAL"/>
            </w:pPr>
            <w:r>
              <w:t>Content</w:t>
            </w:r>
            <w:r w:rsidR="00B3790A">
              <w:t xml:space="preserve"> </w:t>
            </w:r>
            <w:r>
              <w:t>Class</w:t>
            </w:r>
          </w:p>
        </w:tc>
        <w:tc>
          <w:tcPr>
            <w:tcW w:w="720" w:type="dxa"/>
          </w:tcPr>
          <w:p w14:paraId="17665390" w14:textId="77777777" w:rsidR="007E56F4" w:rsidRDefault="007E56F4" w:rsidP="00B3790A">
            <w:pPr>
              <w:pStyle w:val="TAC"/>
            </w:pPr>
            <w:r>
              <w:t>C</w:t>
            </w:r>
          </w:p>
        </w:tc>
        <w:tc>
          <w:tcPr>
            <w:tcW w:w="5984" w:type="dxa"/>
          </w:tcPr>
          <w:p w14:paraId="4BA06785"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identify</w:t>
            </w:r>
            <w:r w:rsidR="00B3790A">
              <w:t xml:space="preserve"> </w:t>
            </w:r>
            <w:r>
              <w:t>the</w:t>
            </w:r>
            <w:r w:rsidR="00B3790A">
              <w:t xml:space="preserve"> </w:t>
            </w:r>
            <w:r>
              <w:t>class</w:t>
            </w:r>
            <w:r w:rsidR="00B3790A">
              <w:t xml:space="preserve"> </w:t>
            </w:r>
            <w:r>
              <w:t>of</w:t>
            </w:r>
            <w:r w:rsidR="00B3790A">
              <w:t xml:space="preserve"> </w:t>
            </w:r>
            <w:r>
              <w:t>the</w:t>
            </w:r>
            <w:r w:rsidR="00B3790A">
              <w:t xml:space="preserve"> </w:t>
            </w:r>
            <w:r>
              <w:t>content.</w:t>
            </w:r>
          </w:p>
        </w:tc>
      </w:tr>
      <w:tr w:rsidR="007E56F4" w:rsidRPr="007460BE" w14:paraId="5ACE63F5" w14:textId="77777777" w:rsidTr="00B3790A">
        <w:trPr>
          <w:jc w:val="center"/>
        </w:trPr>
        <w:tc>
          <w:tcPr>
            <w:tcW w:w="2512" w:type="dxa"/>
          </w:tcPr>
          <w:p w14:paraId="7A9E8C14" w14:textId="77777777" w:rsidR="007E56F4" w:rsidRDefault="007E56F4" w:rsidP="007E56F4">
            <w:pPr>
              <w:pStyle w:val="TAL"/>
            </w:pPr>
            <w:r>
              <w:t>DRM</w:t>
            </w:r>
            <w:r w:rsidR="00B3790A">
              <w:t xml:space="preserve"> </w:t>
            </w:r>
            <w:r>
              <w:t>Content</w:t>
            </w:r>
          </w:p>
        </w:tc>
        <w:tc>
          <w:tcPr>
            <w:tcW w:w="720" w:type="dxa"/>
          </w:tcPr>
          <w:p w14:paraId="2F70D1E1" w14:textId="77777777" w:rsidR="007E56F4" w:rsidRDefault="007E56F4" w:rsidP="00B3790A">
            <w:pPr>
              <w:pStyle w:val="TAC"/>
            </w:pPr>
            <w:r>
              <w:t>C</w:t>
            </w:r>
          </w:p>
        </w:tc>
        <w:tc>
          <w:tcPr>
            <w:tcW w:w="5984" w:type="dxa"/>
          </w:tcPr>
          <w:p w14:paraId="16306CE6"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if</w:t>
            </w:r>
            <w:r w:rsidR="00B3790A">
              <w:t xml:space="preserve"> </w:t>
            </w:r>
            <w:r>
              <w:t>the</w:t>
            </w:r>
            <w:r w:rsidR="00B3790A">
              <w:t xml:space="preserve"> </w:t>
            </w:r>
            <w:r>
              <w:t>MM</w:t>
            </w:r>
            <w:r w:rsidR="00B3790A">
              <w:t xml:space="preserve"> </w:t>
            </w:r>
            <w:r>
              <w:t>contains</w:t>
            </w:r>
            <w:r w:rsidR="00B3790A">
              <w:t xml:space="preserve"> </w:t>
            </w:r>
            <w:r>
              <w:t>any</w:t>
            </w:r>
            <w:r w:rsidR="00B3790A">
              <w:t xml:space="preserve"> </w:t>
            </w:r>
            <w:r>
              <w:t>DRM-protected</w:t>
            </w:r>
            <w:r w:rsidR="00B3790A">
              <w:t xml:space="preserve"> </w:t>
            </w:r>
            <w:r>
              <w:t>element.</w:t>
            </w:r>
          </w:p>
        </w:tc>
      </w:tr>
      <w:tr w:rsidR="007E56F4" w:rsidRPr="007460BE" w14:paraId="63882619" w14:textId="77777777" w:rsidTr="00B3790A">
        <w:trPr>
          <w:jc w:val="center"/>
        </w:trPr>
        <w:tc>
          <w:tcPr>
            <w:tcW w:w="2512" w:type="dxa"/>
          </w:tcPr>
          <w:p w14:paraId="3ADD94E2" w14:textId="77777777" w:rsidR="007E56F4" w:rsidRDefault="007E56F4" w:rsidP="007E56F4">
            <w:pPr>
              <w:pStyle w:val="TAL"/>
            </w:pPr>
            <w:r>
              <w:t>Adaptation</w:t>
            </w:r>
            <w:r w:rsidR="00B3790A">
              <w:t xml:space="preserve"> </w:t>
            </w:r>
            <w:r>
              <w:t>Allowed</w:t>
            </w:r>
          </w:p>
        </w:tc>
        <w:tc>
          <w:tcPr>
            <w:tcW w:w="720" w:type="dxa"/>
          </w:tcPr>
          <w:p w14:paraId="61A564A3" w14:textId="77777777" w:rsidR="007E56F4" w:rsidRDefault="007E56F4" w:rsidP="00B3790A">
            <w:pPr>
              <w:pStyle w:val="TAC"/>
            </w:pPr>
            <w:r>
              <w:t>C</w:t>
            </w:r>
          </w:p>
        </w:tc>
        <w:tc>
          <w:tcPr>
            <w:tcW w:w="5984" w:type="dxa"/>
          </w:tcPr>
          <w:p w14:paraId="2112A672"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identify</w:t>
            </w:r>
            <w:r w:rsidR="00B3790A">
              <w:t xml:space="preserve"> </w:t>
            </w:r>
            <w:r>
              <w:t>whether</w:t>
            </w:r>
            <w:r w:rsidR="00B3790A">
              <w:t xml:space="preserve"> </w:t>
            </w:r>
            <w:r>
              <w:t>the</w:t>
            </w:r>
            <w:r w:rsidR="00B3790A">
              <w:t xml:space="preserve"> </w:t>
            </w:r>
            <w:r>
              <w:t>target</w:t>
            </w:r>
            <w:r w:rsidR="00B3790A">
              <w:t xml:space="preserve"> </w:t>
            </w:r>
            <w:r>
              <w:t>wishes</w:t>
            </w:r>
            <w:r w:rsidR="00B3790A">
              <w:t xml:space="preserve"> </w:t>
            </w:r>
            <w:r>
              <w:t>the</w:t>
            </w:r>
            <w:r w:rsidR="00B3790A">
              <w:t xml:space="preserve"> </w:t>
            </w:r>
            <w:r>
              <w:t>MM</w:t>
            </w:r>
            <w:r w:rsidR="00B3790A">
              <w:t xml:space="preserve"> </w:t>
            </w:r>
            <w:r>
              <w:t>to</w:t>
            </w:r>
            <w:r w:rsidR="00B3790A">
              <w:t xml:space="preserve"> </w:t>
            </w:r>
            <w:r>
              <w:t>be</w:t>
            </w:r>
            <w:r w:rsidR="00B3790A">
              <w:t xml:space="preserve"> </w:t>
            </w:r>
            <w:r>
              <w:t>adapted</w:t>
            </w:r>
            <w:r w:rsidR="00B3790A">
              <w:t xml:space="preserve"> </w:t>
            </w:r>
            <w:r>
              <w:t>or</w:t>
            </w:r>
            <w:r w:rsidR="00B3790A">
              <w:t xml:space="preserve"> </w:t>
            </w:r>
            <w:r>
              <w:t>not.</w:t>
            </w:r>
            <w:r w:rsidR="00B3790A">
              <w:t xml:space="preserve">  </w:t>
            </w:r>
            <w:r>
              <w:t>If</w:t>
            </w:r>
            <w:r w:rsidR="00B3790A">
              <w:t xml:space="preserve"> </w:t>
            </w:r>
            <w:r>
              <w:t>overridden,</w:t>
            </w:r>
            <w:r w:rsidR="00B3790A">
              <w:t xml:space="preserve"> </w:t>
            </w:r>
            <w:r>
              <w:t>an</w:t>
            </w:r>
            <w:r w:rsidR="00B3790A">
              <w:t xml:space="preserve"> </w:t>
            </w:r>
            <w:r>
              <w:t>indication</w:t>
            </w:r>
            <w:r w:rsidR="00B3790A">
              <w:t xml:space="preserve"> </w:t>
            </w:r>
            <w:r>
              <w:t>shall</w:t>
            </w:r>
            <w:r w:rsidR="00B3790A">
              <w:t xml:space="preserve"> </w:t>
            </w:r>
            <w:r>
              <w:t>be</w:t>
            </w:r>
            <w:r w:rsidR="00B3790A">
              <w:t xml:space="preserve"> </w:t>
            </w:r>
            <w:r>
              <w:t>included</w:t>
            </w:r>
            <w:r w:rsidR="00B3790A">
              <w:t xml:space="preserve"> </w:t>
            </w:r>
            <w:r>
              <w:t>in</w:t>
            </w:r>
            <w:r w:rsidR="00B3790A">
              <w:t xml:space="preserve"> </w:t>
            </w:r>
            <w:r>
              <w:t>the</w:t>
            </w:r>
            <w:r w:rsidR="00B3790A">
              <w:t xml:space="preserve"> </w:t>
            </w:r>
            <w:r>
              <w:t>parameter.</w:t>
            </w:r>
            <w:r w:rsidR="00B3790A">
              <w:t xml:space="preserve">  </w:t>
            </w:r>
          </w:p>
        </w:tc>
      </w:tr>
      <w:tr w:rsidR="007E56F4" w:rsidRPr="007460BE" w14:paraId="13AF82D3" w14:textId="77777777" w:rsidTr="00B3790A">
        <w:trPr>
          <w:jc w:val="center"/>
        </w:trPr>
        <w:tc>
          <w:tcPr>
            <w:tcW w:w="2512" w:type="dxa"/>
          </w:tcPr>
          <w:p w14:paraId="792A803E" w14:textId="77777777" w:rsidR="007E56F4" w:rsidRDefault="007E56F4" w:rsidP="007E56F4">
            <w:pPr>
              <w:pStyle w:val="TAL"/>
            </w:pPr>
            <w:r>
              <w:t>Content</w:t>
            </w:r>
            <w:r w:rsidR="00B3790A">
              <w:t xml:space="preserve"> </w:t>
            </w:r>
            <w:r>
              <w:t>Type</w:t>
            </w:r>
          </w:p>
        </w:tc>
        <w:tc>
          <w:tcPr>
            <w:tcW w:w="720" w:type="dxa"/>
          </w:tcPr>
          <w:p w14:paraId="6E86D1B1" w14:textId="77777777" w:rsidR="007E56F4" w:rsidRDefault="007E56F4" w:rsidP="00B3790A">
            <w:pPr>
              <w:pStyle w:val="TAC"/>
            </w:pPr>
            <w:r>
              <w:t>M</w:t>
            </w:r>
          </w:p>
        </w:tc>
        <w:tc>
          <w:tcPr>
            <w:tcW w:w="5984" w:type="dxa"/>
          </w:tcPr>
          <w:p w14:paraId="45276737" w14:textId="77777777" w:rsidR="007E56F4" w:rsidRDefault="007E56F4" w:rsidP="007E56F4">
            <w:pPr>
              <w:pStyle w:val="TAL"/>
            </w:pPr>
            <w:r>
              <w:t>Shall</w:t>
            </w:r>
            <w:r w:rsidR="00B3790A">
              <w:t xml:space="preserve"> </w:t>
            </w:r>
            <w:r>
              <w:t>be</w:t>
            </w:r>
            <w:r w:rsidR="00B3790A">
              <w:t xml:space="preserve"> </w:t>
            </w:r>
            <w:r>
              <w:t>provided.</w:t>
            </w:r>
          </w:p>
        </w:tc>
      </w:tr>
      <w:tr w:rsidR="007E56F4" w:rsidRPr="007460BE" w14:paraId="43809A25" w14:textId="77777777" w:rsidTr="00B3790A">
        <w:trPr>
          <w:jc w:val="center"/>
        </w:trPr>
        <w:tc>
          <w:tcPr>
            <w:tcW w:w="2512" w:type="dxa"/>
          </w:tcPr>
          <w:p w14:paraId="4F3A83F6" w14:textId="77777777" w:rsidR="007E56F4" w:rsidRDefault="007E56F4" w:rsidP="007E56F4">
            <w:pPr>
              <w:pStyle w:val="TAL"/>
            </w:pPr>
            <w:r>
              <w:t>Content</w:t>
            </w:r>
            <w:r w:rsidR="00B3790A">
              <w:t xml:space="preserve"> </w:t>
            </w:r>
            <w:r>
              <w:t>Location</w:t>
            </w:r>
          </w:p>
        </w:tc>
        <w:tc>
          <w:tcPr>
            <w:tcW w:w="720" w:type="dxa"/>
          </w:tcPr>
          <w:p w14:paraId="12E54DC2" w14:textId="77777777" w:rsidR="007E56F4" w:rsidRDefault="007E56F4" w:rsidP="00B3790A">
            <w:pPr>
              <w:pStyle w:val="TAC"/>
            </w:pPr>
            <w:r>
              <w:t>C</w:t>
            </w:r>
          </w:p>
        </w:tc>
        <w:tc>
          <w:tcPr>
            <w:tcW w:w="5984" w:type="dxa"/>
          </w:tcPr>
          <w:p w14:paraId="01E4D9B5" w14:textId="77777777" w:rsidR="007E56F4" w:rsidRDefault="007E56F4" w:rsidP="007E56F4">
            <w:pPr>
              <w:pStyle w:val="TAL"/>
            </w:pPr>
            <w:r>
              <w:t>Provide</w:t>
            </w:r>
            <w:r w:rsidR="00B3790A">
              <w:t xml:space="preserve"> </w:t>
            </w:r>
            <w:r>
              <w:t>if</w:t>
            </w:r>
            <w:r w:rsidR="00B3790A">
              <w:t xml:space="preserve"> </w:t>
            </w:r>
            <w:r>
              <w:t>signalled</w:t>
            </w:r>
            <w:r w:rsidR="00B3790A">
              <w:t xml:space="preserve"> </w:t>
            </w:r>
            <w:r>
              <w:t>to</w:t>
            </w:r>
            <w:r w:rsidR="00B3790A">
              <w:t xml:space="preserve"> </w:t>
            </w:r>
            <w:r>
              <w:t>the</w:t>
            </w:r>
            <w:r w:rsidR="00B3790A">
              <w:t xml:space="preserve"> </w:t>
            </w:r>
            <w:r>
              <w:t>target</w:t>
            </w:r>
            <w:r w:rsidR="00B3790A">
              <w:t xml:space="preserve"> </w:t>
            </w:r>
            <w:r>
              <w:t>in</w:t>
            </w:r>
            <w:r w:rsidR="00B3790A">
              <w:t xml:space="preserve"> </w:t>
            </w:r>
            <w:r>
              <w:t>response</w:t>
            </w:r>
            <w:r w:rsidR="00B3790A">
              <w:t xml:space="preserve"> </w:t>
            </w:r>
            <w:r>
              <w:t>to</w:t>
            </w:r>
            <w:r w:rsidR="00B3790A">
              <w:t xml:space="preserve"> </w:t>
            </w:r>
            <w:r>
              <w:t>the</w:t>
            </w:r>
            <w:r w:rsidR="00B3790A">
              <w:t xml:space="preserve"> </w:t>
            </w:r>
            <w:r>
              <w:t>target</w:t>
            </w:r>
            <w:r w:rsidR="00B3790A">
              <w:t xml:space="preserve"> </w:t>
            </w:r>
            <w:r>
              <w:t>sending</w:t>
            </w:r>
            <w:r w:rsidR="00B3790A">
              <w:t xml:space="preserve"> </w:t>
            </w:r>
            <w:r>
              <w:t>an</w:t>
            </w:r>
            <w:r w:rsidR="00B3790A">
              <w:t xml:space="preserve"> </w:t>
            </w:r>
            <w:r>
              <w:t>MMS.</w:t>
            </w:r>
          </w:p>
        </w:tc>
      </w:tr>
      <w:tr w:rsidR="007E56F4" w:rsidRPr="007460BE" w14:paraId="0D4036EF" w14:textId="77777777" w:rsidTr="00B3790A">
        <w:trPr>
          <w:jc w:val="center"/>
        </w:trPr>
        <w:tc>
          <w:tcPr>
            <w:tcW w:w="2512" w:type="dxa"/>
          </w:tcPr>
          <w:p w14:paraId="37A6496C" w14:textId="77777777" w:rsidR="007E56F4" w:rsidRDefault="007E56F4" w:rsidP="007E56F4">
            <w:pPr>
              <w:pStyle w:val="TAL"/>
            </w:pPr>
            <w:r>
              <w:t>Response</w:t>
            </w:r>
            <w:r w:rsidR="00B3790A">
              <w:t xml:space="preserve"> </w:t>
            </w:r>
            <w:r>
              <w:t>Status</w:t>
            </w:r>
          </w:p>
        </w:tc>
        <w:tc>
          <w:tcPr>
            <w:tcW w:w="720" w:type="dxa"/>
          </w:tcPr>
          <w:p w14:paraId="015B85C3" w14:textId="77777777" w:rsidR="007E56F4" w:rsidRDefault="007E56F4" w:rsidP="00B3790A">
            <w:pPr>
              <w:pStyle w:val="TAC"/>
            </w:pPr>
            <w:r>
              <w:t>C</w:t>
            </w:r>
          </w:p>
        </w:tc>
        <w:tc>
          <w:tcPr>
            <w:tcW w:w="5984" w:type="dxa"/>
          </w:tcPr>
          <w:p w14:paraId="2F272EEE" w14:textId="77777777" w:rsidR="007E56F4" w:rsidRDefault="007E56F4" w:rsidP="007E56F4">
            <w:pPr>
              <w:pStyle w:val="TAL"/>
            </w:pPr>
            <w:r>
              <w:t>Provide</w:t>
            </w:r>
            <w:r w:rsidR="00B3790A">
              <w:t xml:space="preserve"> </w:t>
            </w:r>
            <w:r>
              <w:t>if</w:t>
            </w:r>
            <w:r w:rsidR="00B3790A">
              <w:t xml:space="preserve"> </w:t>
            </w:r>
            <w:r>
              <w:t>signalled</w:t>
            </w:r>
            <w:r w:rsidR="00B3790A">
              <w:t xml:space="preserve"> </w:t>
            </w:r>
            <w:r>
              <w:t>to</w:t>
            </w:r>
            <w:r w:rsidR="00B3790A">
              <w:t xml:space="preserve"> </w:t>
            </w:r>
            <w:r>
              <w:t>the</w:t>
            </w:r>
            <w:r w:rsidR="00B3790A">
              <w:t xml:space="preserve"> </w:t>
            </w:r>
            <w:r>
              <w:t>target</w:t>
            </w:r>
            <w:r w:rsidR="00B3790A">
              <w:t xml:space="preserve"> </w:t>
            </w:r>
            <w:r>
              <w:t>in</w:t>
            </w:r>
            <w:r w:rsidR="00B3790A">
              <w:t xml:space="preserve"> </w:t>
            </w:r>
            <w:r>
              <w:t>response</w:t>
            </w:r>
            <w:r w:rsidR="00B3790A">
              <w:t xml:space="preserve"> </w:t>
            </w:r>
            <w:r>
              <w:t>to</w:t>
            </w:r>
            <w:r w:rsidR="00B3790A">
              <w:t xml:space="preserve"> </w:t>
            </w:r>
            <w:r>
              <w:t>the</w:t>
            </w:r>
            <w:r w:rsidR="00B3790A">
              <w:t xml:space="preserve"> </w:t>
            </w:r>
            <w:r>
              <w:t>target</w:t>
            </w:r>
            <w:r w:rsidR="00B3790A">
              <w:t xml:space="preserve"> </w:t>
            </w:r>
            <w:r>
              <w:t>sending</w:t>
            </w:r>
            <w:r w:rsidR="00B3790A">
              <w:t xml:space="preserve"> </w:t>
            </w:r>
            <w:r>
              <w:t>an</w:t>
            </w:r>
            <w:r w:rsidR="00B3790A">
              <w:t xml:space="preserve"> </w:t>
            </w:r>
            <w:r>
              <w:t>MMS.</w:t>
            </w:r>
          </w:p>
        </w:tc>
      </w:tr>
      <w:tr w:rsidR="007E56F4" w:rsidRPr="007460BE" w14:paraId="01568E05" w14:textId="77777777" w:rsidTr="00B3790A">
        <w:trPr>
          <w:jc w:val="center"/>
        </w:trPr>
        <w:tc>
          <w:tcPr>
            <w:tcW w:w="2512" w:type="dxa"/>
          </w:tcPr>
          <w:p w14:paraId="73881EF6" w14:textId="77777777" w:rsidR="007E56F4" w:rsidRDefault="007E56F4" w:rsidP="007E56F4">
            <w:pPr>
              <w:pStyle w:val="TAL"/>
            </w:pPr>
            <w:r>
              <w:t>Response</w:t>
            </w:r>
            <w:r w:rsidR="00B3790A">
              <w:t xml:space="preserve"> </w:t>
            </w:r>
            <w:r>
              <w:t>Status</w:t>
            </w:r>
            <w:r w:rsidR="00B3790A">
              <w:t xml:space="preserve"> </w:t>
            </w:r>
            <w:r>
              <w:t>Text</w:t>
            </w:r>
          </w:p>
        </w:tc>
        <w:tc>
          <w:tcPr>
            <w:tcW w:w="720" w:type="dxa"/>
          </w:tcPr>
          <w:p w14:paraId="4818CB66" w14:textId="77777777" w:rsidR="007E56F4" w:rsidRDefault="007E56F4" w:rsidP="00B3790A">
            <w:pPr>
              <w:pStyle w:val="TAC"/>
            </w:pPr>
            <w:r>
              <w:t>C</w:t>
            </w:r>
          </w:p>
        </w:tc>
        <w:tc>
          <w:tcPr>
            <w:tcW w:w="5984" w:type="dxa"/>
          </w:tcPr>
          <w:p w14:paraId="7A3FEC3B" w14:textId="77777777" w:rsidR="007E56F4" w:rsidRDefault="007E56F4" w:rsidP="007E56F4">
            <w:pPr>
              <w:pStyle w:val="TAL"/>
            </w:pPr>
            <w:r>
              <w:t>Provide</w:t>
            </w:r>
            <w:r w:rsidR="00B3790A">
              <w:t xml:space="preserve"> </w:t>
            </w:r>
            <w:r>
              <w:t>if</w:t>
            </w:r>
            <w:r w:rsidR="00B3790A">
              <w:t xml:space="preserve"> </w:t>
            </w:r>
            <w:r>
              <w:t>signalled</w:t>
            </w:r>
            <w:r w:rsidR="00B3790A">
              <w:t xml:space="preserve"> </w:t>
            </w:r>
            <w:r>
              <w:t>to</w:t>
            </w:r>
            <w:r w:rsidR="00B3790A">
              <w:t xml:space="preserve"> </w:t>
            </w:r>
            <w:r>
              <w:t>the</w:t>
            </w:r>
            <w:r w:rsidR="00B3790A">
              <w:t xml:space="preserve"> </w:t>
            </w:r>
            <w:r>
              <w:t>target</w:t>
            </w:r>
            <w:r w:rsidR="00B3790A">
              <w:t xml:space="preserve"> </w:t>
            </w:r>
            <w:r>
              <w:t>in</w:t>
            </w:r>
            <w:r w:rsidR="00B3790A">
              <w:t xml:space="preserve"> </w:t>
            </w:r>
            <w:r>
              <w:t>response</w:t>
            </w:r>
            <w:r w:rsidR="00B3790A">
              <w:t xml:space="preserve"> </w:t>
            </w:r>
            <w:r>
              <w:t>to</w:t>
            </w:r>
            <w:r w:rsidR="00B3790A">
              <w:t xml:space="preserve"> </w:t>
            </w:r>
            <w:r>
              <w:t>the</w:t>
            </w:r>
            <w:r w:rsidR="00B3790A">
              <w:t xml:space="preserve"> </w:t>
            </w:r>
            <w:r>
              <w:t>target</w:t>
            </w:r>
            <w:r w:rsidR="00B3790A">
              <w:t xml:space="preserve"> </w:t>
            </w:r>
            <w:r>
              <w:t>sending</w:t>
            </w:r>
            <w:r w:rsidR="00B3790A">
              <w:t xml:space="preserve"> </w:t>
            </w:r>
            <w:r>
              <w:t>an</w:t>
            </w:r>
            <w:r w:rsidR="00B3790A">
              <w:t xml:space="preserve"> </w:t>
            </w:r>
            <w:r>
              <w:t>MMS.</w:t>
            </w:r>
          </w:p>
        </w:tc>
      </w:tr>
      <w:tr w:rsidR="007E56F4" w:rsidRPr="007460BE" w14:paraId="2BE4FF2F" w14:textId="77777777" w:rsidTr="00B3790A">
        <w:trPr>
          <w:jc w:val="center"/>
        </w:trPr>
        <w:tc>
          <w:tcPr>
            <w:tcW w:w="2512" w:type="dxa"/>
          </w:tcPr>
          <w:p w14:paraId="70930F95" w14:textId="77777777" w:rsidR="007E56F4" w:rsidRDefault="007E56F4" w:rsidP="007E56F4">
            <w:pPr>
              <w:pStyle w:val="TAL"/>
            </w:pPr>
            <w:r>
              <w:t>Store</w:t>
            </w:r>
            <w:r w:rsidR="00B3790A">
              <w:t xml:space="preserve"> </w:t>
            </w:r>
            <w:r>
              <w:t>Status</w:t>
            </w:r>
          </w:p>
        </w:tc>
        <w:tc>
          <w:tcPr>
            <w:tcW w:w="720" w:type="dxa"/>
          </w:tcPr>
          <w:p w14:paraId="54C9C90E" w14:textId="77777777" w:rsidR="007E56F4" w:rsidRDefault="007E56F4" w:rsidP="00B3790A">
            <w:pPr>
              <w:pStyle w:val="TAC"/>
            </w:pPr>
            <w:r>
              <w:t>C</w:t>
            </w:r>
          </w:p>
        </w:tc>
        <w:tc>
          <w:tcPr>
            <w:tcW w:w="5984" w:type="dxa"/>
          </w:tcPr>
          <w:p w14:paraId="5C33021D" w14:textId="77777777" w:rsidR="007E56F4" w:rsidRDefault="007E56F4" w:rsidP="007E56F4">
            <w:pPr>
              <w:pStyle w:val="TAL"/>
            </w:pPr>
            <w:r>
              <w:t>Provide</w:t>
            </w:r>
            <w:r w:rsidR="00B3790A">
              <w:t xml:space="preserve"> </w:t>
            </w:r>
            <w:r>
              <w:t>if</w:t>
            </w:r>
            <w:r w:rsidR="00B3790A">
              <w:t xml:space="preserve"> </w:t>
            </w:r>
            <w:r>
              <w:t>signalled</w:t>
            </w:r>
            <w:r w:rsidR="00B3790A">
              <w:t xml:space="preserve"> </w:t>
            </w:r>
            <w:r>
              <w:t>to</w:t>
            </w:r>
            <w:r w:rsidR="00B3790A">
              <w:t xml:space="preserve"> </w:t>
            </w:r>
            <w:r>
              <w:t>the</w:t>
            </w:r>
            <w:r w:rsidR="00B3790A">
              <w:t xml:space="preserve"> </w:t>
            </w:r>
            <w:r>
              <w:t>target</w:t>
            </w:r>
            <w:r w:rsidR="00B3790A">
              <w:t xml:space="preserve"> </w:t>
            </w:r>
            <w:r>
              <w:t>in</w:t>
            </w:r>
            <w:r w:rsidR="00B3790A">
              <w:t xml:space="preserve"> </w:t>
            </w:r>
            <w:r>
              <w:t>response</w:t>
            </w:r>
            <w:r w:rsidR="00B3790A">
              <w:t xml:space="preserve"> </w:t>
            </w:r>
            <w:r>
              <w:t>to</w:t>
            </w:r>
            <w:r w:rsidR="00B3790A">
              <w:t xml:space="preserve"> </w:t>
            </w:r>
            <w:r>
              <w:t>the</w:t>
            </w:r>
            <w:r w:rsidR="00B3790A">
              <w:t xml:space="preserve"> </w:t>
            </w:r>
            <w:r>
              <w:t>target</w:t>
            </w:r>
            <w:r w:rsidR="00B3790A">
              <w:t xml:space="preserve"> </w:t>
            </w:r>
            <w:r>
              <w:t>sending</w:t>
            </w:r>
            <w:r w:rsidR="00B3790A">
              <w:t xml:space="preserve"> </w:t>
            </w:r>
            <w:r>
              <w:t>an</w:t>
            </w:r>
            <w:r w:rsidR="00B3790A">
              <w:t xml:space="preserve"> </w:t>
            </w:r>
            <w:r>
              <w:t>MMS.</w:t>
            </w:r>
          </w:p>
        </w:tc>
      </w:tr>
      <w:tr w:rsidR="007E56F4" w:rsidRPr="007460BE" w14:paraId="4D0712B1" w14:textId="77777777" w:rsidTr="00B3790A">
        <w:trPr>
          <w:jc w:val="center"/>
        </w:trPr>
        <w:tc>
          <w:tcPr>
            <w:tcW w:w="2512" w:type="dxa"/>
          </w:tcPr>
          <w:p w14:paraId="0B1E7017" w14:textId="77777777" w:rsidR="007E56F4" w:rsidRDefault="007E56F4" w:rsidP="007E56F4">
            <w:pPr>
              <w:pStyle w:val="TAL"/>
            </w:pPr>
            <w:r>
              <w:t>Store</w:t>
            </w:r>
            <w:r w:rsidR="00B3790A">
              <w:t xml:space="preserve"> </w:t>
            </w:r>
            <w:r>
              <w:t>Status</w:t>
            </w:r>
            <w:r w:rsidR="00B3790A">
              <w:t xml:space="preserve"> </w:t>
            </w:r>
            <w:r>
              <w:t>Text</w:t>
            </w:r>
          </w:p>
        </w:tc>
        <w:tc>
          <w:tcPr>
            <w:tcW w:w="720" w:type="dxa"/>
          </w:tcPr>
          <w:p w14:paraId="29BED6CF" w14:textId="77777777" w:rsidR="007E56F4" w:rsidRDefault="007E56F4" w:rsidP="00B3790A">
            <w:pPr>
              <w:pStyle w:val="TAC"/>
            </w:pPr>
            <w:r>
              <w:t>C</w:t>
            </w:r>
          </w:p>
        </w:tc>
        <w:tc>
          <w:tcPr>
            <w:tcW w:w="5984" w:type="dxa"/>
          </w:tcPr>
          <w:p w14:paraId="19437C5F" w14:textId="77777777" w:rsidR="007E56F4" w:rsidRDefault="007E56F4" w:rsidP="007E56F4">
            <w:pPr>
              <w:pStyle w:val="TAL"/>
            </w:pPr>
            <w:r>
              <w:t>Provide</w:t>
            </w:r>
            <w:r w:rsidR="00B3790A">
              <w:t xml:space="preserve"> </w:t>
            </w:r>
            <w:r>
              <w:t>if</w:t>
            </w:r>
            <w:r w:rsidR="00B3790A">
              <w:t xml:space="preserve"> </w:t>
            </w:r>
            <w:r>
              <w:t>signalled</w:t>
            </w:r>
            <w:r w:rsidR="00B3790A">
              <w:t xml:space="preserve"> </w:t>
            </w:r>
            <w:r>
              <w:t>to</w:t>
            </w:r>
            <w:r w:rsidR="00B3790A">
              <w:t xml:space="preserve"> </w:t>
            </w:r>
            <w:r>
              <w:t>the</w:t>
            </w:r>
            <w:r w:rsidR="00B3790A">
              <w:t xml:space="preserve"> </w:t>
            </w:r>
            <w:r>
              <w:t>target</w:t>
            </w:r>
            <w:r w:rsidR="00B3790A">
              <w:t xml:space="preserve"> </w:t>
            </w:r>
            <w:r>
              <w:t>in</w:t>
            </w:r>
            <w:r w:rsidR="00B3790A">
              <w:t xml:space="preserve"> </w:t>
            </w:r>
            <w:r>
              <w:t>response</w:t>
            </w:r>
            <w:r w:rsidR="00B3790A">
              <w:t xml:space="preserve"> </w:t>
            </w:r>
            <w:r>
              <w:t>to</w:t>
            </w:r>
            <w:r w:rsidR="00B3790A">
              <w:t xml:space="preserve"> </w:t>
            </w:r>
            <w:r>
              <w:t>the</w:t>
            </w:r>
            <w:r w:rsidR="00B3790A">
              <w:t xml:space="preserve"> </w:t>
            </w:r>
            <w:r>
              <w:t>target</w:t>
            </w:r>
            <w:r w:rsidR="00B3790A">
              <w:t xml:space="preserve"> </w:t>
            </w:r>
            <w:r>
              <w:t>sending</w:t>
            </w:r>
            <w:r w:rsidR="00B3790A">
              <w:t xml:space="preserve"> </w:t>
            </w:r>
            <w:r>
              <w:t>an</w:t>
            </w:r>
            <w:r w:rsidR="00B3790A">
              <w:t xml:space="preserve"> </w:t>
            </w:r>
            <w:r>
              <w:t>MMS.</w:t>
            </w:r>
          </w:p>
        </w:tc>
      </w:tr>
    </w:tbl>
    <w:p w14:paraId="2364E366" w14:textId="77777777" w:rsidR="007E56F4" w:rsidRPr="00ED474D" w:rsidRDefault="007E56F4" w:rsidP="00B3790A"/>
    <w:p w14:paraId="70748463" w14:textId="77777777" w:rsidR="007E56F4" w:rsidRPr="007460BE" w:rsidRDefault="007E56F4" w:rsidP="007E56F4">
      <w:pPr>
        <w:pStyle w:val="TH"/>
      </w:pPr>
      <w:r>
        <w:lastRenderedPageBreak/>
        <w:t xml:space="preserve">Table </w:t>
      </w:r>
      <w:r w:rsidR="00270635">
        <w:t>15.3</w:t>
      </w:r>
      <w:r>
        <w:t>.6.2.2.2</w:t>
      </w:r>
      <w:r w:rsidRPr="007460BE">
        <w:t xml:space="preserve">: </w:t>
      </w:r>
      <w:r>
        <w:t>MMS Notification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00860CA6" w14:textId="77777777" w:rsidTr="00B3790A">
        <w:trPr>
          <w:tblHeader/>
          <w:jc w:val="center"/>
        </w:trPr>
        <w:tc>
          <w:tcPr>
            <w:tcW w:w="2628" w:type="dxa"/>
            <w:shd w:val="pct12" w:color="auto" w:fill="auto"/>
          </w:tcPr>
          <w:p w14:paraId="4107BCFB"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60E9BC21"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01E31AC1" w14:textId="77777777" w:rsidR="007E56F4" w:rsidRPr="007460BE" w:rsidRDefault="007E56F4" w:rsidP="00B3790A">
            <w:pPr>
              <w:pStyle w:val="TAH"/>
            </w:pPr>
            <w:r w:rsidRPr="007460BE">
              <w:t>Description/Conditions</w:t>
            </w:r>
          </w:p>
        </w:tc>
      </w:tr>
      <w:tr w:rsidR="007E56F4" w:rsidRPr="00ED474D" w14:paraId="2597B547" w14:textId="77777777" w:rsidTr="00B3790A">
        <w:trPr>
          <w:jc w:val="center"/>
        </w:trPr>
        <w:tc>
          <w:tcPr>
            <w:tcW w:w="2628" w:type="dxa"/>
          </w:tcPr>
          <w:p w14:paraId="319FE811" w14:textId="77777777" w:rsidR="007E56F4" w:rsidRPr="00ED474D" w:rsidRDefault="007E56F4" w:rsidP="007E56F4">
            <w:pPr>
              <w:pStyle w:val="TAL"/>
            </w:pPr>
            <w:r w:rsidRPr="00ED474D">
              <w:t>observed</w:t>
            </w:r>
            <w:r w:rsidR="00B3790A">
              <w:t xml:space="preserve"> </w:t>
            </w:r>
            <w:r w:rsidRPr="00ED474D">
              <w:t>IMEI</w:t>
            </w:r>
          </w:p>
        </w:tc>
        <w:tc>
          <w:tcPr>
            <w:tcW w:w="720" w:type="dxa"/>
            <w:tcBorders>
              <w:bottom w:val="nil"/>
            </w:tcBorders>
          </w:tcPr>
          <w:p w14:paraId="5E96A1A5" w14:textId="77777777" w:rsidR="007E56F4" w:rsidRPr="00ED474D" w:rsidRDefault="007E56F4" w:rsidP="00B3790A">
            <w:pPr>
              <w:pStyle w:val="TAC"/>
            </w:pPr>
          </w:p>
        </w:tc>
        <w:tc>
          <w:tcPr>
            <w:tcW w:w="5868" w:type="dxa"/>
            <w:tcBorders>
              <w:bottom w:val="nil"/>
            </w:tcBorders>
          </w:tcPr>
          <w:p w14:paraId="53C41CF5" w14:textId="77777777" w:rsidR="007E56F4" w:rsidRPr="00ED474D" w:rsidRDefault="007E56F4" w:rsidP="007E56F4">
            <w:pPr>
              <w:pStyle w:val="TAL"/>
            </w:pPr>
          </w:p>
        </w:tc>
      </w:tr>
      <w:tr w:rsidR="007E56F4" w:rsidRPr="007460BE" w14:paraId="3C6293A1" w14:textId="77777777" w:rsidTr="00B3790A">
        <w:trPr>
          <w:jc w:val="center"/>
        </w:trPr>
        <w:tc>
          <w:tcPr>
            <w:tcW w:w="2628" w:type="dxa"/>
          </w:tcPr>
          <w:p w14:paraId="48122934" w14:textId="77777777" w:rsidR="007E56F4" w:rsidRPr="007460BE" w:rsidRDefault="007E56F4" w:rsidP="007E56F4">
            <w:pPr>
              <w:pStyle w:val="TAL"/>
            </w:pPr>
            <w:r w:rsidRPr="007460BE">
              <w:t>observed</w:t>
            </w:r>
            <w:r w:rsidR="00B3790A">
              <w:t xml:space="preserve"> </w:t>
            </w:r>
            <w:r w:rsidRPr="007460BE">
              <w:t>IMSI</w:t>
            </w:r>
          </w:p>
        </w:tc>
        <w:tc>
          <w:tcPr>
            <w:tcW w:w="720" w:type="dxa"/>
            <w:vMerge w:val="restart"/>
            <w:tcBorders>
              <w:top w:val="nil"/>
            </w:tcBorders>
          </w:tcPr>
          <w:p w14:paraId="7BC38382" w14:textId="77777777" w:rsidR="007E56F4" w:rsidRDefault="007E56F4" w:rsidP="00B3790A">
            <w:pPr>
              <w:pStyle w:val="TAC"/>
            </w:pPr>
          </w:p>
          <w:p w14:paraId="16990758" w14:textId="77777777" w:rsidR="007E56F4" w:rsidRPr="007460BE" w:rsidRDefault="007E56F4" w:rsidP="00B3790A">
            <w:pPr>
              <w:pStyle w:val="TAC"/>
            </w:pPr>
            <w:r w:rsidRPr="007460BE">
              <w:t>C</w:t>
            </w:r>
          </w:p>
        </w:tc>
        <w:tc>
          <w:tcPr>
            <w:tcW w:w="5868" w:type="dxa"/>
            <w:vMerge w:val="restart"/>
            <w:tcBorders>
              <w:top w:val="nil"/>
            </w:tcBorders>
          </w:tcPr>
          <w:p w14:paraId="07BB6ADA" w14:textId="77777777" w:rsidR="007E56F4" w:rsidRDefault="007E56F4" w:rsidP="007E56F4">
            <w:pPr>
              <w:pStyle w:val="TAL"/>
            </w:pPr>
          </w:p>
          <w:p w14:paraId="3BFEE34B" w14:textId="77777777" w:rsidR="007E56F4" w:rsidRPr="007460BE" w:rsidRDefault="007E56F4" w:rsidP="007E56F4">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5C3369F7" w14:textId="77777777" w:rsidTr="00B3790A">
        <w:trPr>
          <w:jc w:val="center"/>
        </w:trPr>
        <w:tc>
          <w:tcPr>
            <w:tcW w:w="2628" w:type="dxa"/>
          </w:tcPr>
          <w:p w14:paraId="2CC66A18" w14:textId="77777777" w:rsidR="007E56F4" w:rsidRPr="007460BE" w:rsidRDefault="007E56F4" w:rsidP="007E56F4">
            <w:pPr>
              <w:pStyle w:val="TAL"/>
            </w:pPr>
            <w:r w:rsidRPr="007460BE">
              <w:t>observed</w:t>
            </w:r>
            <w:r w:rsidR="00B3790A">
              <w:t xml:space="preserve"> </w:t>
            </w:r>
            <w:r>
              <w:t>MSISDN</w:t>
            </w:r>
          </w:p>
        </w:tc>
        <w:tc>
          <w:tcPr>
            <w:tcW w:w="720" w:type="dxa"/>
            <w:vMerge/>
          </w:tcPr>
          <w:p w14:paraId="52E0F60E" w14:textId="77777777" w:rsidR="007E56F4" w:rsidRPr="007460BE" w:rsidRDefault="007E56F4" w:rsidP="00B3790A">
            <w:pPr>
              <w:pStyle w:val="TAC"/>
            </w:pPr>
          </w:p>
        </w:tc>
        <w:tc>
          <w:tcPr>
            <w:tcW w:w="5868" w:type="dxa"/>
            <w:vMerge/>
          </w:tcPr>
          <w:p w14:paraId="1B4C6109" w14:textId="77777777" w:rsidR="007E56F4" w:rsidRPr="007460BE" w:rsidRDefault="007E56F4" w:rsidP="007E56F4">
            <w:pPr>
              <w:pStyle w:val="TAL"/>
            </w:pPr>
          </w:p>
        </w:tc>
      </w:tr>
      <w:tr w:rsidR="007E56F4" w:rsidRPr="007460BE" w14:paraId="2A691D4D" w14:textId="77777777" w:rsidTr="00B3790A">
        <w:trPr>
          <w:jc w:val="center"/>
        </w:trPr>
        <w:tc>
          <w:tcPr>
            <w:tcW w:w="2628" w:type="dxa"/>
          </w:tcPr>
          <w:p w14:paraId="3B74FE73" w14:textId="77777777" w:rsidR="007E56F4" w:rsidRPr="007460BE" w:rsidRDefault="007E56F4" w:rsidP="007E56F4">
            <w:pPr>
              <w:pStyle w:val="TAL"/>
            </w:pPr>
            <w:r>
              <w:t>observed</w:t>
            </w:r>
            <w:r w:rsidR="00B3790A">
              <w:t xml:space="preserve"> </w:t>
            </w:r>
            <w:r>
              <w:t>IMPU/IMPI</w:t>
            </w:r>
          </w:p>
        </w:tc>
        <w:tc>
          <w:tcPr>
            <w:tcW w:w="720" w:type="dxa"/>
            <w:vMerge/>
          </w:tcPr>
          <w:p w14:paraId="125253D4" w14:textId="77777777" w:rsidR="007E56F4" w:rsidRPr="007460BE" w:rsidRDefault="007E56F4" w:rsidP="00B3790A">
            <w:pPr>
              <w:pStyle w:val="TAC"/>
            </w:pPr>
          </w:p>
        </w:tc>
        <w:tc>
          <w:tcPr>
            <w:tcW w:w="5868" w:type="dxa"/>
            <w:vMerge/>
          </w:tcPr>
          <w:p w14:paraId="7B669B84" w14:textId="77777777" w:rsidR="007E56F4" w:rsidRPr="007460BE" w:rsidRDefault="007E56F4" w:rsidP="007E56F4">
            <w:pPr>
              <w:pStyle w:val="TAL"/>
            </w:pPr>
          </w:p>
        </w:tc>
      </w:tr>
      <w:tr w:rsidR="007E56F4" w:rsidRPr="007460BE" w14:paraId="64429AD0" w14:textId="77777777" w:rsidTr="00B3790A">
        <w:trPr>
          <w:jc w:val="center"/>
        </w:trPr>
        <w:tc>
          <w:tcPr>
            <w:tcW w:w="2628" w:type="dxa"/>
          </w:tcPr>
          <w:p w14:paraId="1D95E0AD" w14:textId="77777777" w:rsidR="007E56F4" w:rsidRDefault="007E56F4" w:rsidP="007E56F4">
            <w:pPr>
              <w:pStyle w:val="TAL"/>
            </w:pPr>
            <w:r>
              <w:t>observed</w:t>
            </w:r>
            <w:r w:rsidR="00B3790A">
              <w:t xml:space="preserve"> </w:t>
            </w:r>
            <w:r>
              <w:t>E.164</w:t>
            </w:r>
            <w:r w:rsidR="00B3790A">
              <w:t xml:space="preserve"> </w:t>
            </w:r>
            <w:r>
              <w:t>number</w:t>
            </w:r>
          </w:p>
        </w:tc>
        <w:tc>
          <w:tcPr>
            <w:tcW w:w="720" w:type="dxa"/>
            <w:vMerge/>
          </w:tcPr>
          <w:p w14:paraId="19D90E30" w14:textId="77777777" w:rsidR="007E56F4" w:rsidRPr="007460BE" w:rsidRDefault="007E56F4" w:rsidP="00B3790A">
            <w:pPr>
              <w:pStyle w:val="TAC"/>
            </w:pPr>
          </w:p>
        </w:tc>
        <w:tc>
          <w:tcPr>
            <w:tcW w:w="5868" w:type="dxa"/>
            <w:vMerge/>
          </w:tcPr>
          <w:p w14:paraId="370209E6" w14:textId="77777777" w:rsidR="007E56F4" w:rsidRPr="007460BE" w:rsidRDefault="007E56F4" w:rsidP="007E56F4">
            <w:pPr>
              <w:pStyle w:val="TAL"/>
            </w:pPr>
          </w:p>
        </w:tc>
      </w:tr>
      <w:tr w:rsidR="007E56F4" w:rsidRPr="007460BE" w14:paraId="43655CED" w14:textId="77777777" w:rsidTr="00B3790A">
        <w:trPr>
          <w:jc w:val="center"/>
        </w:trPr>
        <w:tc>
          <w:tcPr>
            <w:tcW w:w="2628" w:type="dxa"/>
          </w:tcPr>
          <w:p w14:paraId="6A3A0ABB" w14:textId="77777777" w:rsidR="007E56F4" w:rsidRPr="007460BE" w:rsidRDefault="007E56F4" w:rsidP="007E56F4">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4FBA9AB9" w14:textId="77777777" w:rsidR="007E56F4" w:rsidRPr="007460BE" w:rsidRDefault="007E56F4" w:rsidP="00B3790A">
            <w:pPr>
              <w:pStyle w:val="TAC"/>
            </w:pPr>
          </w:p>
        </w:tc>
        <w:tc>
          <w:tcPr>
            <w:tcW w:w="5868" w:type="dxa"/>
            <w:vMerge/>
          </w:tcPr>
          <w:p w14:paraId="44CE8F89" w14:textId="77777777" w:rsidR="007E56F4" w:rsidRPr="007460BE" w:rsidRDefault="007E56F4" w:rsidP="007E56F4">
            <w:pPr>
              <w:pStyle w:val="TAL"/>
            </w:pPr>
          </w:p>
        </w:tc>
      </w:tr>
      <w:tr w:rsidR="007E56F4" w:rsidRPr="007460BE" w14:paraId="4C568804" w14:textId="77777777" w:rsidTr="00B3790A">
        <w:trPr>
          <w:jc w:val="center"/>
        </w:trPr>
        <w:tc>
          <w:tcPr>
            <w:tcW w:w="2628" w:type="dxa"/>
          </w:tcPr>
          <w:p w14:paraId="22AAC7FE" w14:textId="77777777" w:rsidR="007E56F4" w:rsidRPr="007460BE" w:rsidRDefault="007E56F4" w:rsidP="007E56F4">
            <w:pPr>
              <w:pStyle w:val="TAL"/>
            </w:pPr>
            <w:r>
              <w:t>observed</w:t>
            </w:r>
            <w:r w:rsidR="00B3790A">
              <w:t xml:space="preserve"> </w:t>
            </w:r>
            <w:r>
              <w:t>IPv4/IPv6</w:t>
            </w:r>
            <w:r w:rsidR="00B3790A">
              <w:t xml:space="preserve"> </w:t>
            </w:r>
            <w:r>
              <w:t>Address</w:t>
            </w:r>
          </w:p>
        </w:tc>
        <w:tc>
          <w:tcPr>
            <w:tcW w:w="720" w:type="dxa"/>
            <w:vMerge/>
          </w:tcPr>
          <w:p w14:paraId="0CC7113A" w14:textId="77777777" w:rsidR="007E56F4" w:rsidRPr="007460BE" w:rsidRDefault="007E56F4" w:rsidP="00B3790A">
            <w:pPr>
              <w:pStyle w:val="TAC"/>
            </w:pPr>
          </w:p>
        </w:tc>
        <w:tc>
          <w:tcPr>
            <w:tcW w:w="5868" w:type="dxa"/>
            <w:vMerge/>
          </w:tcPr>
          <w:p w14:paraId="4BEC8927" w14:textId="77777777" w:rsidR="007E56F4" w:rsidRPr="007460BE" w:rsidRDefault="007E56F4" w:rsidP="007E56F4">
            <w:pPr>
              <w:pStyle w:val="TAL"/>
            </w:pPr>
          </w:p>
        </w:tc>
      </w:tr>
      <w:tr w:rsidR="007E56F4" w:rsidRPr="007460BE" w14:paraId="2EAC3E18" w14:textId="77777777" w:rsidTr="00B3790A">
        <w:trPr>
          <w:jc w:val="center"/>
        </w:trPr>
        <w:tc>
          <w:tcPr>
            <w:tcW w:w="2628" w:type="dxa"/>
          </w:tcPr>
          <w:p w14:paraId="2EACDC0B" w14:textId="77777777" w:rsidR="007E56F4" w:rsidRPr="007460BE" w:rsidRDefault="007E56F4" w:rsidP="007E56F4">
            <w:pPr>
              <w:pStyle w:val="TAL"/>
            </w:pPr>
            <w:r w:rsidRPr="007460BE">
              <w:t>event</w:t>
            </w:r>
            <w:r w:rsidR="00B3790A">
              <w:t xml:space="preserve"> </w:t>
            </w:r>
            <w:r w:rsidRPr="007460BE">
              <w:t>type</w:t>
            </w:r>
          </w:p>
        </w:tc>
        <w:tc>
          <w:tcPr>
            <w:tcW w:w="720" w:type="dxa"/>
          </w:tcPr>
          <w:p w14:paraId="38825CA0" w14:textId="77777777" w:rsidR="007E56F4" w:rsidRPr="007460BE" w:rsidRDefault="007E56F4" w:rsidP="00B3790A">
            <w:pPr>
              <w:pStyle w:val="TAC"/>
            </w:pPr>
            <w:r w:rsidRPr="007460BE">
              <w:t>M</w:t>
            </w:r>
          </w:p>
        </w:tc>
        <w:tc>
          <w:tcPr>
            <w:tcW w:w="5868" w:type="dxa"/>
          </w:tcPr>
          <w:p w14:paraId="7C283CAA" w14:textId="77777777" w:rsidR="007E56F4" w:rsidRPr="007460BE" w:rsidRDefault="007E56F4" w:rsidP="007E56F4">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Notification</w:t>
            </w:r>
            <w:r w:rsidRPr="007460BE">
              <w:t>).</w:t>
            </w:r>
          </w:p>
        </w:tc>
      </w:tr>
      <w:tr w:rsidR="007E56F4" w:rsidRPr="007460BE" w14:paraId="237FB146" w14:textId="77777777" w:rsidTr="00B3790A">
        <w:trPr>
          <w:jc w:val="center"/>
        </w:trPr>
        <w:tc>
          <w:tcPr>
            <w:tcW w:w="2628" w:type="dxa"/>
          </w:tcPr>
          <w:p w14:paraId="20D6EDC5" w14:textId="77777777" w:rsidR="007E56F4" w:rsidRPr="007460BE" w:rsidRDefault="007E56F4" w:rsidP="007E56F4">
            <w:pPr>
              <w:pStyle w:val="TAL"/>
            </w:pPr>
            <w:r w:rsidRPr="007460BE">
              <w:t>event</w:t>
            </w:r>
            <w:r w:rsidR="00B3790A">
              <w:t xml:space="preserve"> </w:t>
            </w:r>
            <w:r w:rsidRPr="007460BE">
              <w:t>date</w:t>
            </w:r>
          </w:p>
        </w:tc>
        <w:tc>
          <w:tcPr>
            <w:tcW w:w="720" w:type="dxa"/>
            <w:tcBorders>
              <w:top w:val="nil"/>
              <w:bottom w:val="nil"/>
            </w:tcBorders>
          </w:tcPr>
          <w:p w14:paraId="706C6A3E" w14:textId="77777777" w:rsidR="007E56F4" w:rsidRPr="007460BE" w:rsidRDefault="007E56F4" w:rsidP="00B3790A">
            <w:pPr>
              <w:pStyle w:val="TAC"/>
            </w:pPr>
            <w:r w:rsidRPr="007460BE">
              <w:t>M</w:t>
            </w:r>
          </w:p>
        </w:tc>
        <w:tc>
          <w:tcPr>
            <w:tcW w:w="5868" w:type="dxa"/>
            <w:tcBorders>
              <w:top w:val="nil"/>
              <w:bottom w:val="nil"/>
            </w:tcBorders>
          </w:tcPr>
          <w:p w14:paraId="0A34B7E6" w14:textId="77777777" w:rsidR="007E56F4" w:rsidRPr="007460BE" w:rsidRDefault="007E56F4" w:rsidP="007E56F4">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5E992473" w14:textId="77777777" w:rsidTr="00B3790A">
        <w:trPr>
          <w:jc w:val="center"/>
        </w:trPr>
        <w:tc>
          <w:tcPr>
            <w:tcW w:w="2628" w:type="dxa"/>
          </w:tcPr>
          <w:p w14:paraId="74C07F2D" w14:textId="77777777" w:rsidR="007E56F4" w:rsidRPr="00ED474D" w:rsidRDefault="007E56F4" w:rsidP="007E56F4">
            <w:pPr>
              <w:pStyle w:val="TAL"/>
            </w:pPr>
            <w:r w:rsidRPr="00ED474D">
              <w:t>event</w:t>
            </w:r>
            <w:r w:rsidR="00B3790A">
              <w:t xml:space="preserve"> </w:t>
            </w:r>
            <w:r w:rsidRPr="00ED474D">
              <w:t>time</w:t>
            </w:r>
          </w:p>
        </w:tc>
        <w:tc>
          <w:tcPr>
            <w:tcW w:w="720" w:type="dxa"/>
            <w:tcBorders>
              <w:top w:val="nil"/>
            </w:tcBorders>
          </w:tcPr>
          <w:p w14:paraId="17DBDCC2" w14:textId="77777777" w:rsidR="007E56F4" w:rsidRPr="00ED474D" w:rsidRDefault="007E56F4" w:rsidP="00B3790A">
            <w:pPr>
              <w:pStyle w:val="TAC"/>
            </w:pPr>
          </w:p>
        </w:tc>
        <w:tc>
          <w:tcPr>
            <w:tcW w:w="5868" w:type="dxa"/>
            <w:tcBorders>
              <w:top w:val="nil"/>
            </w:tcBorders>
          </w:tcPr>
          <w:p w14:paraId="68B0B83E" w14:textId="77777777" w:rsidR="007E56F4" w:rsidRPr="00ED474D" w:rsidRDefault="007E56F4" w:rsidP="007E56F4">
            <w:pPr>
              <w:pStyle w:val="TAL"/>
            </w:pPr>
          </w:p>
        </w:tc>
      </w:tr>
      <w:tr w:rsidR="007E56F4" w:rsidRPr="007460BE" w14:paraId="3505D80A" w14:textId="77777777" w:rsidTr="00B3790A">
        <w:trPr>
          <w:jc w:val="center"/>
        </w:trPr>
        <w:tc>
          <w:tcPr>
            <w:tcW w:w="2628" w:type="dxa"/>
          </w:tcPr>
          <w:p w14:paraId="34182845" w14:textId="77777777" w:rsidR="007E56F4" w:rsidRPr="007460BE" w:rsidRDefault="007E56F4" w:rsidP="007E56F4">
            <w:pPr>
              <w:pStyle w:val="TAL"/>
            </w:pPr>
            <w:r w:rsidRPr="007460BE">
              <w:t>network</w:t>
            </w:r>
            <w:r w:rsidR="00B3790A">
              <w:t xml:space="preserve"> </w:t>
            </w:r>
            <w:r w:rsidRPr="007460BE">
              <w:t>identifier</w:t>
            </w:r>
          </w:p>
        </w:tc>
        <w:tc>
          <w:tcPr>
            <w:tcW w:w="720" w:type="dxa"/>
          </w:tcPr>
          <w:p w14:paraId="1DCDA667" w14:textId="77777777" w:rsidR="007E56F4" w:rsidRPr="007460BE" w:rsidRDefault="007E56F4" w:rsidP="00B3790A">
            <w:pPr>
              <w:pStyle w:val="TAC"/>
            </w:pPr>
            <w:r w:rsidRPr="007460BE">
              <w:t>M</w:t>
            </w:r>
          </w:p>
        </w:tc>
        <w:tc>
          <w:tcPr>
            <w:tcW w:w="5868" w:type="dxa"/>
          </w:tcPr>
          <w:p w14:paraId="75756DE5" w14:textId="77777777" w:rsidR="007E56F4" w:rsidRPr="007460BE" w:rsidRDefault="007E56F4" w:rsidP="007E56F4">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7141D127" w14:textId="77777777" w:rsidTr="00B3790A">
        <w:trPr>
          <w:jc w:val="center"/>
        </w:trPr>
        <w:tc>
          <w:tcPr>
            <w:tcW w:w="2628" w:type="dxa"/>
          </w:tcPr>
          <w:p w14:paraId="3C3DB633" w14:textId="77777777" w:rsidR="007E56F4" w:rsidRPr="007460BE" w:rsidRDefault="007E56F4" w:rsidP="007E56F4">
            <w:pPr>
              <w:pStyle w:val="TAL"/>
            </w:pPr>
            <w:r w:rsidRPr="007460BE">
              <w:t>lawful</w:t>
            </w:r>
            <w:r w:rsidR="00B3790A">
              <w:t xml:space="preserve"> </w:t>
            </w:r>
            <w:r w:rsidRPr="007460BE">
              <w:t>intercept</w:t>
            </w:r>
            <w:r w:rsidR="00B3790A">
              <w:t xml:space="preserve"> </w:t>
            </w:r>
            <w:r w:rsidRPr="007460BE">
              <w:t>identifier</w:t>
            </w:r>
          </w:p>
        </w:tc>
        <w:tc>
          <w:tcPr>
            <w:tcW w:w="720" w:type="dxa"/>
          </w:tcPr>
          <w:p w14:paraId="26838FB5" w14:textId="77777777" w:rsidR="007E56F4" w:rsidRPr="007460BE" w:rsidRDefault="007E56F4" w:rsidP="00B3790A">
            <w:pPr>
              <w:pStyle w:val="TAC"/>
            </w:pPr>
            <w:r w:rsidRPr="007460BE">
              <w:t>M</w:t>
            </w:r>
          </w:p>
        </w:tc>
        <w:tc>
          <w:tcPr>
            <w:tcW w:w="5868" w:type="dxa"/>
          </w:tcPr>
          <w:p w14:paraId="202CC9AE" w14:textId="77777777" w:rsidR="007E56F4" w:rsidRPr="007460BE" w:rsidRDefault="007E56F4" w:rsidP="007E56F4">
            <w:pPr>
              <w:pStyle w:val="TAL"/>
            </w:pPr>
            <w:r w:rsidRPr="007460BE">
              <w:t>Shall</w:t>
            </w:r>
            <w:r w:rsidR="00B3790A">
              <w:t xml:space="preserve"> </w:t>
            </w:r>
            <w:r w:rsidRPr="007460BE">
              <w:t>be</w:t>
            </w:r>
            <w:r w:rsidR="00B3790A">
              <w:t xml:space="preserve"> </w:t>
            </w:r>
            <w:r w:rsidRPr="007460BE">
              <w:t>provided.</w:t>
            </w:r>
          </w:p>
        </w:tc>
      </w:tr>
      <w:tr w:rsidR="007E56F4" w:rsidRPr="007460BE" w14:paraId="30233D37" w14:textId="77777777" w:rsidTr="00B3790A">
        <w:trPr>
          <w:jc w:val="center"/>
        </w:trPr>
        <w:tc>
          <w:tcPr>
            <w:tcW w:w="2628" w:type="dxa"/>
          </w:tcPr>
          <w:p w14:paraId="0501C72C" w14:textId="77777777" w:rsidR="007E56F4" w:rsidRPr="007460BE" w:rsidRDefault="007E56F4" w:rsidP="007E56F4">
            <w:pPr>
              <w:pStyle w:val="TAL"/>
            </w:pPr>
            <w:r w:rsidRPr="007460BE">
              <w:t>correlation</w:t>
            </w:r>
            <w:r w:rsidR="00B3790A">
              <w:t xml:space="preserve"> </w:t>
            </w:r>
            <w:r w:rsidRPr="007460BE">
              <w:t>number</w:t>
            </w:r>
          </w:p>
        </w:tc>
        <w:tc>
          <w:tcPr>
            <w:tcW w:w="720" w:type="dxa"/>
          </w:tcPr>
          <w:p w14:paraId="30429C28" w14:textId="77777777" w:rsidR="007E56F4" w:rsidRPr="007460BE" w:rsidRDefault="007E56F4" w:rsidP="00B3790A">
            <w:pPr>
              <w:pStyle w:val="TAC"/>
            </w:pPr>
            <w:r>
              <w:t>C</w:t>
            </w:r>
          </w:p>
        </w:tc>
        <w:tc>
          <w:tcPr>
            <w:tcW w:w="5868" w:type="dxa"/>
          </w:tcPr>
          <w:p w14:paraId="066D74B7" w14:textId="77777777" w:rsidR="007E56F4" w:rsidRPr="007460BE" w:rsidRDefault="007E56F4" w:rsidP="007E56F4">
            <w:pPr>
              <w:pStyle w:val="TAL"/>
            </w:pPr>
            <w:r w:rsidRPr="007460BE">
              <w:t>Provide</w:t>
            </w:r>
            <w:r w:rsidR="00B3790A">
              <w:t xml:space="preserve"> </w:t>
            </w:r>
            <w:r w:rsidRPr="007460BE">
              <w:t>to</w:t>
            </w:r>
            <w:r w:rsidR="00B3790A">
              <w:t xml:space="preserve"> </w:t>
            </w:r>
            <w:r w:rsidRPr="007460BE">
              <w:t>allow</w:t>
            </w:r>
            <w:r w:rsidR="00B3790A">
              <w:t xml:space="preserve"> </w:t>
            </w:r>
            <w:r w:rsidRPr="007460BE">
              <w:t>correlation</w:t>
            </w:r>
            <w:r w:rsidR="00B3790A">
              <w:t xml:space="preserve"> </w:t>
            </w:r>
            <w:r w:rsidRPr="007460BE">
              <w:t>of</w:t>
            </w:r>
            <w:r w:rsidR="00B3790A">
              <w:t xml:space="preserve"> </w:t>
            </w:r>
            <w:r w:rsidRPr="007460BE">
              <w:t>CC</w:t>
            </w:r>
            <w:r w:rsidR="00B3790A">
              <w:t xml:space="preserve"> </w:t>
            </w:r>
            <w:r w:rsidRPr="007460BE">
              <w:t>and</w:t>
            </w:r>
            <w:r w:rsidR="00B3790A">
              <w:t xml:space="preserve"> </w:t>
            </w:r>
            <w:r w:rsidRPr="007460BE">
              <w:t>IRI</w:t>
            </w:r>
            <w:r w:rsidR="00B3790A">
              <w:t xml:space="preserve"> </w:t>
            </w:r>
            <w:r>
              <w:t>when</w:t>
            </w:r>
            <w:r w:rsidR="00B3790A">
              <w:t xml:space="preserve"> </w:t>
            </w:r>
            <w:r>
              <w:t>delivery</w:t>
            </w:r>
            <w:r w:rsidR="00B3790A">
              <w:t xml:space="preserve"> </w:t>
            </w:r>
            <w:r>
              <w:t>of</w:t>
            </w:r>
            <w:r w:rsidR="00B3790A">
              <w:t xml:space="preserve"> </w:t>
            </w:r>
            <w:r>
              <w:t>CC</w:t>
            </w:r>
            <w:r w:rsidR="00B3790A">
              <w:t xml:space="preserve"> </w:t>
            </w:r>
            <w:r>
              <w:t>is</w:t>
            </w:r>
            <w:r w:rsidR="00B3790A">
              <w:t xml:space="preserve"> </w:t>
            </w:r>
            <w:r>
              <w:t>authorized</w:t>
            </w:r>
            <w:r w:rsidRPr="007460BE">
              <w:t>.</w:t>
            </w:r>
          </w:p>
        </w:tc>
      </w:tr>
      <w:tr w:rsidR="007E56F4" w:rsidRPr="007460BE" w14:paraId="3A0AA582" w14:textId="77777777" w:rsidTr="00B3790A">
        <w:trPr>
          <w:jc w:val="center"/>
        </w:trPr>
        <w:tc>
          <w:tcPr>
            <w:tcW w:w="2628" w:type="dxa"/>
          </w:tcPr>
          <w:p w14:paraId="52F02B50" w14:textId="77777777" w:rsidR="007E56F4" w:rsidRPr="007460BE" w:rsidRDefault="007E56F4" w:rsidP="007E56F4">
            <w:pPr>
              <w:pStyle w:val="TAL"/>
            </w:pPr>
            <w:r>
              <w:t>To</w:t>
            </w:r>
            <w:r w:rsidR="00B3790A">
              <w:t xml:space="preserve"> </w:t>
            </w:r>
            <w:r>
              <w:t>Recipients</w:t>
            </w:r>
          </w:p>
        </w:tc>
        <w:tc>
          <w:tcPr>
            <w:tcW w:w="720" w:type="dxa"/>
          </w:tcPr>
          <w:p w14:paraId="62BA8F13" w14:textId="77777777" w:rsidR="007E56F4" w:rsidRPr="007460BE" w:rsidRDefault="007E56F4" w:rsidP="00B3790A">
            <w:pPr>
              <w:pStyle w:val="TAC"/>
            </w:pPr>
            <w:r>
              <w:t>M</w:t>
            </w:r>
          </w:p>
        </w:tc>
        <w:tc>
          <w:tcPr>
            <w:tcW w:w="5868" w:type="dxa"/>
          </w:tcPr>
          <w:p w14:paraId="2A0FC523" w14:textId="77777777" w:rsidR="007E56F4" w:rsidRPr="007460BE" w:rsidRDefault="007E56F4" w:rsidP="007E56F4">
            <w:pPr>
              <w:pStyle w:val="TAL"/>
            </w:pPr>
            <w:r>
              <w:t>Shall</w:t>
            </w:r>
            <w:r w:rsidR="00B3790A">
              <w:t xml:space="preserve"> </w:t>
            </w:r>
            <w:r>
              <w:t>be</w:t>
            </w:r>
            <w:r w:rsidR="00B3790A">
              <w:t xml:space="preserve"> </w:t>
            </w:r>
            <w:r>
              <w:t>provided</w:t>
            </w:r>
            <w:r w:rsidR="00B3790A">
              <w:t xml:space="preserve"> </w:t>
            </w:r>
            <w:r>
              <w:t>and</w:t>
            </w:r>
            <w:r w:rsidR="00B3790A">
              <w:t xml:space="preserve"> </w:t>
            </w:r>
            <w:r>
              <w:t>shall</w:t>
            </w:r>
            <w:r w:rsidR="00B3790A">
              <w:t xml:space="preserve"> </w:t>
            </w:r>
            <w:r>
              <w:t>include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30136FB4" w14:textId="77777777" w:rsidTr="00B3790A">
        <w:trPr>
          <w:jc w:val="center"/>
        </w:trPr>
        <w:tc>
          <w:tcPr>
            <w:tcW w:w="2628" w:type="dxa"/>
          </w:tcPr>
          <w:p w14:paraId="457C453E" w14:textId="77777777" w:rsidR="007E56F4" w:rsidRPr="007460BE" w:rsidRDefault="007E56F4" w:rsidP="007E56F4">
            <w:pPr>
              <w:pStyle w:val="TAL"/>
            </w:pPr>
            <w:r>
              <w:t>CC</w:t>
            </w:r>
            <w:r w:rsidR="00B3790A">
              <w:t xml:space="preserve"> </w:t>
            </w:r>
            <w:r>
              <w:t>Recipients</w:t>
            </w:r>
          </w:p>
        </w:tc>
        <w:tc>
          <w:tcPr>
            <w:tcW w:w="720" w:type="dxa"/>
          </w:tcPr>
          <w:p w14:paraId="4B792D45" w14:textId="77777777" w:rsidR="007E56F4" w:rsidRPr="007460BE" w:rsidRDefault="007E56F4" w:rsidP="00B3790A">
            <w:pPr>
              <w:pStyle w:val="TAC"/>
            </w:pPr>
            <w:r>
              <w:t>C</w:t>
            </w:r>
          </w:p>
        </w:tc>
        <w:tc>
          <w:tcPr>
            <w:tcW w:w="5868" w:type="dxa"/>
          </w:tcPr>
          <w:p w14:paraId="02CA906E" w14:textId="77777777" w:rsidR="007E56F4" w:rsidRPr="007460BE" w:rsidRDefault="007E56F4" w:rsidP="007E56F4">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CC</w:t>
            </w:r>
            <w:r w:rsidR="00B3790A">
              <w:t xml:space="preserve"> </w:t>
            </w:r>
            <w:r>
              <w:t>recipients.</w:t>
            </w:r>
            <w:r w:rsidR="00B3790A">
              <w:t xml:space="preserve">  </w:t>
            </w:r>
            <w:r>
              <w:t>When</w:t>
            </w:r>
            <w:r w:rsidR="00B3790A">
              <w:t xml:space="preserve"> </w:t>
            </w:r>
            <w:r>
              <w:t>included,</w:t>
            </w:r>
            <w:r w:rsidR="00B3790A">
              <w:t xml:space="preserve"> </w:t>
            </w:r>
            <w:r>
              <w:t>shall</w:t>
            </w:r>
            <w:r w:rsidR="00B3790A">
              <w:t xml:space="preserve"> </w:t>
            </w:r>
            <w:r>
              <w:t>provide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2D0B79D3" w14:textId="77777777" w:rsidTr="00B3790A">
        <w:trPr>
          <w:jc w:val="center"/>
        </w:trPr>
        <w:tc>
          <w:tcPr>
            <w:tcW w:w="2628" w:type="dxa"/>
          </w:tcPr>
          <w:p w14:paraId="74B11884" w14:textId="77777777" w:rsidR="007E56F4" w:rsidRPr="007460BE" w:rsidRDefault="007E56F4" w:rsidP="007E56F4">
            <w:pPr>
              <w:pStyle w:val="TAL"/>
            </w:pPr>
            <w:r>
              <w:t>BCC</w:t>
            </w:r>
            <w:r w:rsidR="00B3790A">
              <w:t xml:space="preserve"> </w:t>
            </w:r>
            <w:r>
              <w:t>Recipients</w:t>
            </w:r>
          </w:p>
        </w:tc>
        <w:tc>
          <w:tcPr>
            <w:tcW w:w="720" w:type="dxa"/>
          </w:tcPr>
          <w:p w14:paraId="490685C6" w14:textId="77777777" w:rsidR="007E56F4" w:rsidRPr="007460BE" w:rsidRDefault="007E56F4" w:rsidP="00B3790A">
            <w:pPr>
              <w:pStyle w:val="TAC"/>
            </w:pPr>
            <w:r>
              <w:t>C</w:t>
            </w:r>
          </w:p>
        </w:tc>
        <w:tc>
          <w:tcPr>
            <w:tcW w:w="5868" w:type="dxa"/>
          </w:tcPr>
          <w:p w14:paraId="1A46E6A8" w14:textId="77777777" w:rsidR="007E56F4" w:rsidRPr="007460BE" w:rsidRDefault="007E56F4" w:rsidP="007E56F4">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BCC</w:t>
            </w:r>
            <w:r w:rsidR="00B3790A">
              <w:t xml:space="preserve"> </w:t>
            </w:r>
            <w:r>
              <w:t>recipients.</w:t>
            </w:r>
            <w:r w:rsidR="00B3790A">
              <w:t xml:space="preserve">  </w:t>
            </w:r>
            <w:r>
              <w:t>When</w:t>
            </w:r>
            <w:r w:rsidR="00B3790A">
              <w:t xml:space="preserve"> </w:t>
            </w:r>
            <w:r>
              <w:t>included,</w:t>
            </w:r>
            <w:r w:rsidR="00B3790A">
              <w:t xml:space="preserve"> </w:t>
            </w:r>
            <w:r>
              <w:t>shall</w:t>
            </w:r>
            <w:r w:rsidR="00B3790A">
              <w:t xml:space="preserve"> </w:t>
            </w:r>
            <w:r>
              <w:t>provide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2A3EDD8D" w14:textId="77777777" w:rsidTr="00B3790A">
        <w:trPr>
          <w:jc w:val="center"/>
        </w:trPr>
        <w:tc>
          <w:tcPr>
            <w:tcW w:w="2628" w:type="dxa"/>
          </w:tcPr>
          <w:p w14:paraId="2C4D4F5F" w14:textId="77777777" w:rsidR="007E56F4" w:rsidRPr="007460BE" w:rsidRDefault="007E56F4" w:rsidP="007E56F4">
            <w:pPr>
              <w:pStyle w:val="TAL"/>
            </w:pPr>
            <w:r>
              <w:t>From</w:t>
            </w:r>
            <w:r w:rsidR="00B3790A">
              <w:t xml:space="preserve"> </w:t>
            </w:r>
            <w:r>
              <w:t>address</w:t>
            </w:r>
          </w:p>
        </w:tc>
        <w:tc>
          <w:tcPr>
            <w:tcW w:w="720" w:type="dxa"/>
          </w:tcPr>
          <w:p w14:paraId="2CEAC070" w14:textId="77777777" w:rsidR="007E56F4" w:rsidRPr="007460BE" w:rsidRDefault="007E56F4" w:rsidP="00B3790A">
            <w:pPr>
              <w:pStyle w:val="TAC"/>
            </w:pPr>
            <w:r w:rsidRPr="007460BE">
              <w:t>M</w:t>
            </w:r>
          </w:p>
        </w:tc>
        <w:tc>
          <w:tcPr>
            <w:tcW w:w="5868" w:type="dxa"/>
          </w:tcPr>
          <w:p w14:paraId="44E542C2" w14:textId="77777777" w:rsidR="007E56F4" w:rsidRPr="007460BE" w:rsidRDefault="007E56F4" w:rsidP="007E56F4">
            <w:pPr>
              <w:pStyle w:val="TAL"/>
            </w:pPr>
            <w:r w:rsidRPr="007460BE">
              <w:t>Shall</w:t>
            </w:r>
            <w:r w:rsidR="00B3790A">
              <w:t xml:space="preserve"> </w:t>
            </w:r>
            <w:r w:rsidRPr="007460BE">
              <w:t>be</w:t>
            </w:r>
            <w:r w:rsidR="00B3790A">
              <w:t xml:space="preserve"> </w:t>
            </w:r>
            <w:r w:rsidRPr="007460BE">
              <w:t>provided</w:t>
            </w:r>
            <w:r w:rsidR="00B3790A">
              <w:t xml:space="preserve"> </w:t>
            </w:r>
            <w:r>
              <w:t>regardless</w:t>
            </w:r>
            <w:r w:rsidR="00B3790A">
              <w:t xml:space="preserve"> </w:t>
            </w:r>
            <w:r>
              <w:t>of</w:t>
            </w:r>
            <w:r w:rsidR="00B3790A">
              <w:t xml:space="preserve"> </w:t>
            </w:r>
            <w:r>
              <w:t>anonymity</w:t>
            </w:r>
            <w:r w:rsidR="00B3790A">
              <w:t xml:space="preserve"> </w:t>
            </w:r>
            <w:r>
              <w:t>(</w:t>
            </w:r>
            <w:r w:rsidRPr="002929F3">
              <w:t>includes</w:t>
            </w:r>
            <w:r w:rsidR="00B3790A">
              <w:t xml:space="preserve"> </w:t>
            </w:r>
            <w:r w:rsidRPr="002929F3">
              <w:t>both</w:t>
            </w:r>
            <w:r w:rsidR="00B3790A">
              <w:t xml:space="preserve"> </w:t>
            </w:r>
            <w:r w:rsidRPr="002929F3">
              <w:t>target</w:t>
            </w:r>
            <w:r w:rsidR="00B3790A">
              <w:t xml:space="preserve"> </w:t>
            </w:r>
            <w:r w:rsidRPr="002929F3">
              <w:t>provided</w:t>
            </w:r>
            <w:r w:rsidR="00B3790A">
              <w:t xml:space="preserve"> </w:t>
            </w:r>
            <w:r w:rsidRPr="002929F3">
              <w:t>address</w:t>
            </w:r>
            <w:r w:rsidR="00B3790A">
              <w:t xml:space="preserve"> </w:t>
            </w:r>
            <w:r w:rsidRPr="002929F3">
              <w:t>and</w:t>
            </w:r>
            <w:r w:rsidR="00B3790A">
              <w:t xml:space="preserve"> </w:t>
            </w:r>
            <w:r w:rsidRPr="002929F3">
              <w:t>if</w:t>
            </w:r>
            <w:r w:rsidR="00B3790A">
              <w:t xml:space="preserve"> </w:t>
            </w:r>
            <w:r w:rsidRPr="002929F3">
              <w:t>translation</w:t>
            </w:r>
            <w:r w:rsidR="00B3790A">
              <w:t xml:space="preserve"> </w:t>
            </w:r>
            <w:r w:rsidRPr="002929F3">
              <w:t>occurs,</w:t>
            </w:r>
            <w:r w:rsidR="00B3790A">
              <w:t xml:space="preserve"> </w:t>
            </w:r>
            <w:r w:rsidRPr="002929F3">
              <w:t>network</w:t>
            </w:r>
            <w:r w:rsidR="00B3790A">
              <w:t xml:space="preserve"> </w:t>
            </w:r>
            <w:r w:rsidRPr="002929F3">
              <w:t>substituted</w:t>
            </w:r>
            <w:r w:rsidR="00B3790A">
              <w:t xml:space="preserve"> </w:t>
            </w:r>
            <w:r w:rsidRPr="002929F3">
              <w:t>post-translation</w:t>
            </w:r>
            <w:r w:rsidR="00B3790A">
              <w:t xml:space="preserve"> </w:t>
            </w:r>
            <w:r w:rsidRPr="002929F3">
              <w:t>address)</w:t>
            </w:r>
            <w:r>
              <w:t>.</w:t>
            </w:r>
          </w:p>
        </w:tc>
      </w:tr>
      <w:tr w:rsidR="007E56F4" w:rsidRPr="007460BE" w14:paraId="6F767FBA" w14:textId="77777777" w:rsidTr="00B3790A">
        <w:trPr>
          <w:jc w:val="center"/>
        </w:trPr>
        <w:tc>
          <w:tcPr>
            <w:tcW w:w="2628" w:type="dxa"/>
          </w:tcPr>
          <w:p w14:paraId="48C6323B" w14:textId="77777777" w:rsidR="007E56F4" w:rsidRPr="007460BE" w:rsidRDefault="007E56F4" w:rsidP="007E56F4">
            <w:pPr>
              <w:pStyle w:val="TAL"/>
            </w:pPr>
            <w:r>
              <w:t>MMS</w:t>
            </w:r>
            <w:r w:rsidR="00B3790A">
              <w:t xml:space="preserve"> </w:t>
            </w:r>
            <w:r>
              <w:t>Version</w:t>
            </w:r>
          </w:p>
        </w:tc>
        <w:tc>
          <w:tcPr>
            <w:tcW w:w="720" w:type="dxa"/>
          </w:tcPr>
          <w:p w14:paraId="7681CA43" w14:textId="77777777" w:rsidR="007E56F4" w:rsidRPr="007460BE" w:rsidRDefault="007E56F4" w:rsidP="00B3790A">
            <w:pPr>
              <w:pStyle w:val="TAC"/>
            </w:pPr>
            <w:r>
              <w:t>M</w:t>
            </w:r>
          </w:p>
        </w:tc>
        <w:tc>
          <w:tcPr>
            <w:tcW w:w="5868" w:type="dxa"/>
          </w:tcPr>
          <w:p w14:paraId="6C395B75"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48D5807B" w14:textId="77777777" w:rsidTr="00B3790A">
        <w:trPr>
          <w:jc w:val="center"/>
        </w:trPr>
        <w:tc>
          <w:tcPr>
            <w:tcW w:w="2628" w:type="dxa"/>
          </w:tcPr>
          <w:p w14:paraId="300EF5E3" w14:textId="77777777" w:rsidR="007E56F4" w:rsidRPr="007460BE" w:rsidRDefault="007E56F4" w:rsidP="007E56F4">
            <w:pPr>
              <w:pStyle w:val="TAL"/>
            </w:pPr>
            <w:r>
              <w:t>Transaction</w:t>
            </w:r>
            <w:r w:rsidR="00B3790A">
              <w:t xml:space="preserve"> </w:t>
            </w:r>
            <w:r>
              <w:t>ID</w:t>
            </w:r>
          </w:p>
        </w:tc>
        <w:tc>
          <w:tcPr>
            <w:tcW w:w="720" w:type="dxa"/>
          </w:tcPr>
          <w:p w14:paraId="48FBCDEC" w14:textId="77777777" w:rsidR="007E56F4" w:rsidRPr="007460BE" w:rsidRDefault="007E56F4" w:rsidP="00B3790A">
            <w:pPr>
              <w:pStyle w:val="TAC"/>
            </w:pPr>
            <w:r>
              <w:t>M</w:t>
            </w:r>
          </w:p>
        </w:tc>
        <w:tc>
          <w:tcPr>
            <w:tcW w:w="5868" w:type="dxa"/>
          </w:tcPr>
          <w:p w14:paraId="7F17A302"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15DF634F" w14:textId="77777777" w:rsidTr="00B3790A">
        <w:trPr>
          <w:jc w:val="center"/>
        </w:trPr>
        <w:tc>
          <w:tcPr>
            <w:tcW w:w="2628" w:type="dxa"/>
          </w:tcPr>
          <w:p w14:paraId="41AED928" w14:textId="77777777" w:rsidR="007E56F4" w:rsidRPr="007460BE" w:rsidRDefault="007E56F4" w:rsidP="007E56F4">
            <w:pPr>
              <w:pStyle w:val="TAL"/>
            </w:pPr>
            <w:r>
              <w:t>Message</w:t>
            </w:r>
            <w:r w:rsidR="00B3790A">
              <w:t xml:space="preserve"> </w:t>
            </w:r>
            <w:r>
              <w:t>ID</w:t>
            </w:r>
          </w:p>
        </w:tc>
        <w:tc>
          <w:tcPr>
            <w:tcW w:w="720" w:type="dxa"/>
          </w:tcPr>
          <w:p w14:paraId="6BCDB1A4" w14:textId="77777777" w:rsidR="007E56F4" w:rsidRPr="007460BE" w:rsidRDefault="007E56F4" w:rsidP="00B3790A">
            <w:pPr>
              <w:pStyle w:val="TAC"/>
            </w:pPr>
            <w:r>
              <w:t>M</w:t>
            </w:r>
          </w:p>
        </w:tc>
        <w:tc>
          <w:tcPr>
            <w:tcW w:w="5868" w:type="dxa"/>
          </w:tcPr>
          <w:p w14:paraId="4D24BFD0"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0460C6B3" w14:textId="77777777" w:rsidTr="00B3790A">
        <w:trPr>
          <w:jc w:val="center"/>
        </w:trPr>
        <w:tc>
          <w:tcPr>
            <w:tcW w:w="2628" w:type="dxa"/>
          </w:tcPr>
          <w:p w14:paraId="35F191E3" w14:textId="77777777" w:rsidR="007E56F4" w:rsidRPr="007460BE" w:rsidRDefault="007E56F4" w:rsidP="007E56F4">
            <w:pPr>
              <w:pStyle w:val="TAL"/>
            </w:pPr>
            <w:r>
              <w:t>MMS</w:t>
            </w:r>
            <w:r w:rsidR="00B3790A">
              <w:t xml:space="preserve"> </w:t>
            </w:r>
            <w:r>
              <w:t>Date/Time</w:t>
            </w:r>
          </w:p>
        </w:tc>
        <w:tc>
          <w:tcPr>
            <w:tcW w:w="720" w:type="dxa"/>
          </w:tcPr>
          <w:p w14:paraId="0F76702F" w14:textId="77777777" w:rsidR="007E56F4" w:rsidRPr="007460BE" w:rsidRDefault="007E56F4" w:rsidP="00B3790A">
            <w:pPr>
              <w:pStyle w:val="TAC"/>
            </w:pPr>
            <w:r>
              <w:t>M</w:t>
            </w:r>
          </w:p>
        </w:tc>
        <w:tc>
          <w:tcPr>
            <w:tcW w:w="5868" w:type="dxa"/>
          </w:tcPr>
          <w:p w14:paraId="4DBA6FD3"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7BC44AF2" w14:textId="77777777" w:rsidTr="00B3790A">
        <w:trPr>
          <w:jc w:val="center"/>
        </w:trPr>
        <w:tc>
          <w:tcPr>
            <w:tcW w:w="2628" w:type="dxa"/>
          </w:tcPr>
          <w:p w14:paraId="0FB37ABA" w14:textId="77777777" w:rsidR="007E56F4" w:rsidRPr="007460BE" w:rsidRDefault="007E56F4" w:rsidP="007E56F4">
            <w:pPr>
              <w:pStyle w:val="TAL"/>
            </w:pPr>
            <w:r>
              <w:t>Message</w:t>
            </w:r>
            <w:r w:rsidR="00B3790A">
              <w:t xml:space="preserve"> </w:t>
            </w:r>
            <w:r>
              <w:t>Class</w:t>
            </w:r>
          </w:p>
        </w:tc>
        <w:tc>
          <w:tcPr>
            <w:tcW w:w="720" w:type="dxa"/>
          </w:tcPr>
          <w:p w14:paraId="7377DFCC" w14:textId="77777777" w:rsidR="007E56F4" w:rsidRPr="007460BE" w:rsidRDefault="007E56F4" w:rsidP="00B3790A">
            <w:pPr>
              <w:pStyle w:val="TAC"/>
            </w:pPr>
            <w:r>
              <w:t>M</w:t>
            </w:r>
          </w:p>
        </w:tc>
        <w:tc>
          <w:tcPr>
            <w:tcW w:w="5868" w:type="dxa"/>
          </w:tcPr>
          <w:p w14:paraId="58D19815"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20BE6F64" w14:textId="77777777" w:rsidTr="00B3790A">
        <w:trPr>
          <w:jc w:val="center"/>
        </w:trPr>
        <w:tc>
          <w:tcPr>
            <w:tcW w:w="2628" w:type="dxa"/>
          </w:tcPr>
          <w:p w14:paraId="347C26A4" w14:textId="77777777" w:rsidR="007E56F4" w:rsidRDefault="007E56F4" w:rsidP="007E56F4">
            <w:pPr>
              <w:pStyle w:val="TAL"/>
            </w:pPr>
            <w:r>
              <w:t>Expiry</w:t>
            </w:r>
          </w:p>
        </w:tc>
        <w:tc>
          <w:tcPr>
            <w:tcW w:w="720" w:type="dxa"/>
          </w:tcPr>
          <w:p w14:paraId="19E33DD1" w14:textId="77777777" w:rsidR="007E56F4" w:rsidRDefault="007E56F4" w:rsidP="00B3790A">
            <w:pPr>
              <w:pStyle w:val="TAC"/>
            </w:pPr>
            <w:r>
              <w:t>M</w:t>
            </w:r>
          </w:p>
        </w:tc>
        <w:tc>
          <w:tcPr>
            <w:tcW w:w="5868" w:type="dxa"/>
          </w:tcPr>
          <w:p w14:paraId="3DC74568" w14:textId="77777777" w:rsidR="007E56F4" w:rsidRDefault="007E56F4" w:rsidP="007E56F4">
            <w:pPr>
              <w:pStyle w:val="TAL"/>
            </w:pPr>
            <w:r>
              <w:t>Shall</w:t>
            </w:r>
            <w:r w:rsidR="00B3790A">
              <w:t xml:space="preserve"> </w:t>
            </w:r>
            <w:r>
              <w:t>be</w:t>
            </w:r>
            <w:r w:rsidR="00B3790A">
              <w:t xml:space="preserve"> </w:t>
            </w:r>
            <w:r>
              <w:t>provided</w:t>
            </w:r>
            <w:r w:rsidR="00B3790A">
              <w:t xml:space="preserve"> </w:t>
            </w:r>
          </w:p>
        </w:tc>
      </w:tr>
      <w:tr w:rsidR="007E56F4" w:rsidRPr="007460BE" w14:paraId="5879CAA3" w14:textId="77777777" w:rsidTr="00B3790A">
        <w:trPr>
          <w:jc w:val="center"/>
        </w:trPr>
        <w:tc>
          <w:tcPr>
            <w:tcW w:w="2628" w:type="dxa"/>
          </w:tcPr>
          <w:p w14:paraId="44C4032E" w14:textId="77777777" w:rsidR="007E56F4" w:rsidRDefault="007E56F4" w:rsidP="007E56F4">
            <w:pPr>
              <w:pStyle w:val="TAL"/>
            </w:pPr>
            <w:r>
              <w:t>Distribution</w:t>
            </w:r>
            <w:r w:rsidR="00B3790A">
              <w:t xml:space="preserve"> </w:t>
            </w:r>
            <w:r>
              <w:t>indicator</w:t>
            </w:r>
          </w:p>
        </w:tc>
        <w:tc>
          <w:tcPr>
            <w:tcW w:w="720" w:type="dxa"/>
          </w:tcPr>
          <w:p w14:paraId="2EBAC9DD" w14:textId="77777777" w:rsidR="007E56F4" w:rsidRDefault="007E56F4" w:rsidP="00B3790A">
            <w:pPr>
              <w:pStyle w:val="TAC"/>
            </w:pPr>
            <w:r>
              <w:t>C</w:t>
            </w:r>
          </w:p>
        </w:tc>
        <w:tc>
          <w:tcPr>
            <w:tcW w:w="5868" w:type="dxa"/>
          </w:tcPr>
          <w:p w14:paraId="4EDEE812"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57305AEB" w14:textId="77777777" w:rsidTr="00B3790A">
        <w:trPr>
          <w:jc w:val="center"/>
        </w:trPr>
        <w:tc>
          <w:tcPr>
            <w:tcW w:w="2628" w:type="dxa"/>
          </w:tcPr>
          <w:p w14:paraId="535FAFB9" w14:textId="77777777" w:rsidR="007E56F4" w:rsidRDefault="007E56F4" w:rsidP="007E56F4">
            <w:pPr>
              <w:pStyle w:val="TAL"/>
            </w:pPr>
            <w:r>
              <w:t>Element</w:t>
            </w:r>
            <w:r w:rsidR="00B3790A">
              <w:t xml:space="preserve"> </w:t>
            </w:r>
            <w:r>
              <w:t>descriptor</w:t>
            </w:r>
          </w:p>
        </w:tc>
        <w:tc>
          <w:tcPr>
            <w:tcW w:w="720" w:type="dxa"/>
          </w:tcPr>
          <w:p w14:paraId="18E52440" w14:textId="77777777" w:rsidR="007E56F4" w:rsidRDefault="007E56F4" w:rsidP="00B3790A">
            <w:pPr>
              <w:pStyle w:val="TAC"/>
            </w:pPr>
            <w:r>
              <w:t>C</w:t>
            </w:r>
          </w:p>
        </w:tc>
        <w:tc>
          <w:tcPr>
            <w:tcW w:w="5868" w:type="dxa"/>
          </w:tcPr>
          <w:p w14:paraId="29AC6F23"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136A5BA9" w14:textId="77777777" w:rsidTr="00B3790A">
        <w:trPr>
          <w:jc w:val="center"/>
        </w:trPr>
        <w:tc>
          <w:tcPr>
            <w:tcW w:w="2628" w:type="dxa"/>
          </w:tcPr>
          <w:p w14:paraId="751CD4F7" w14:textId="77777777" w:rsidR="007E56F4" w:rsidRDefault="007E56F4" w:rsidP="007E56F4">
            <w:pPr>
              <w:pStyle w:val="TAL"/>
            </w:pPr>
            <w:r>
              <w:t>Retrieval</w:t>
            </w:r>
            <w:r w:rsidR="00B3790A">
              <w:t xml:space="preserve"> </w:t>
            </w:r>
            <w:r>
              <w:t>Mode</w:t>
            </w:r>
          </w:p>
        </w:tc>
        <w:tc>
          <w:tcPr>
            <w:tcW w:w="720" w:type="dxa"/>
          </w:tcPr>
          <w:p w14:paraId="6E2301A3" w14:textId="77777777" w:rsidR="007E56F4" w:rsidRDefault="007E56F4" w:rsidP="00B3790A">
            <w:pPr>
              <w:pStyle w:val="TAC"/>
            </w:pPr>
            <w:r>
              <w:t>C</w:t>
            </w:r>
          </w:p>
        </w:tc>
        <w:tc>
          <w:tcPr>
            <w:tcW w:w="5868" w:type="dxa"/>
          </w:tcPr>
          <w:p w14:paraId="5002B86F"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6316EBC1" w14:textId="77777777" w:rsidTr="00B3790A">
        <w:trPr>
          <w:jc w:val="center"/>
        </w:trPr>
        <w:tc>
          <w:tcPr>
            <w:tcW w:w="2628" w:type="dxa"/>
          </w:tcPr>
          <w:p w14:paraId="724B13FF" w14:textId="77777777" w:rsidR="007E56F4" w:rsidRDefault="007E56F4" w:rsidP="007E56F4">
            <w:pPr>
              <w:pStyle w:val="TAL"/>
            </w:pPr>
            <w:r>
              <w:t>Retrieval</w:t>
            </w:r>
            <w:r w:rsidR="00B3790A">
              <w:t xml:space="preserve"> </w:t>
            </w:r>
            <w:r>
              <w:t>Mode</w:t>
            </w:r>
            <w:r w:rsidR="00B3790A">
              <w:t xml:space="preserve"> </w:t>
            </w:r>
            <w:r>
              <w:t>Text</w:t>
            </w:r>
          </w:p>
        </w:tc>
        <w:tc>
          <w:tcPr>
            <w:tcW w:w="720" w:type="dxa"/>
          </w:tcPr>
          <w:p w14:paraId="454B00EB" w14:textId="77777777" w:rsidR="007E56F4" w:rsidRDefault="007E56F4" w:rsidP="00B3790A">
            <w:pPr>
              <w:pStyle w:val="TAC"/>
            </w:pPr>
            <w:r>
              <w:t>C</w:t>
            </w:r>
          </w:p>
        </w:tc>
        <w:tc>
          <w:tcPr>
            <w:tcW w:w="5868" w:type="dxa"/>
          </w:tcPr>
          <w:p w14:paraId="696F04C5"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003734FF" w14:textId="77777777" w:rsidTr="00B3790A">
        <w:trPr>
          <w:jc w:val="center"/>
        </w:trPr>
        <w:tc>
          <w:tcPr>
            <w:tcW w:w="2628" w:type="dxa"/>
          </w:tcPr>
          <w:p w14:paraId="015F446D" w14:textId="77777777" w:rsidR="007E56F4" w:rsidRDefault="007E56F4" w:rsidP="007E56F4">
            <w:pPr>
              <w:pStyle w:val="TAL"/>
            </w:pPr>
            <w:r>
              <w:t>Sender</w:t>
            </w:r>
            <w:r w:rsidR="00B3790A">
              <w:t xml:space="preserve"> </w:t>
            </w:r>
            <w:r>
              <w:t>visibility</w:t>
            </w:r>
          </w:p>
        </w:tc>
        <w:tc>
          <w:tcPr>
            <w:tcW w:w="720" w:type="dxa"/>
          </w:tcPr>
          <w:p w14:paraId="3ED0BFFF" w14:textId="77777777" w:rsidR="007E56F4" w:rsidRDefault="007E56F4" w:rsidP="00B3790A">
            <w:pPr>
              <w:pStyle w:val="TAC"/>
            </w:pPr>
            <w:r>
              <w:t>C</w:t>
            </w:r>
          </w:p>
        </w:tc>
        <w:tc>
          <w:tcPr>
            <w:tcW w:w="5868" w:type="dxa"/>
          </w:tcPr>
          <w:p w14:paraId="69626E88" w14:textId="77777777" w:rsidR="007E56F4" w:rsidRDefault="007E56F4" w:rsidP="007E56F4">
            <w:pPr>
              <w:pStyle w:val="TAL"/>
            </w:pPr>
            <w:r>
              <w:t>If</w:t>
            </w:r>
            <w:r w:rsidR="00B3790A">
              <w:t xml:space="preserve"> </w:t>
            </w:r>
            <w:r>
              <w:t>the</w:t>
            </w:r>
            <w:r w:rsidR="00B3790A">
              <w:t xml:space="preserve"> </w:t>
            </w:r>
            <w:r>
              <w:t>originator</w:t>
            </w:r>
            <w:r w:rsidR="00B3790A">
              <w:t xml:space="preserve"> </w:t>
            </w:r>
            <w:r>
              <w:t>indicated</w:t>
            </w:r>
            <w:r w:rsidR="00B3790A">
              <w:t xml:space="preserve"> </w:t>
            </w:r>
            <w:r>
              <w:t>a</w:t>
            </w:r>
            <w:r w:rsidR="00B3790A">
              <w:t xml:space="preserve"> </w:t>
            </w:r>
            <w:r>
              <w:t>desire</w:t>
            </w:r>
            <w:r w:rsidR="00B3790A">
              <w:t xml:space="preserve"> </w:t>
            </w:r>
            <w:r>
              <w:t>to</w:t>
            </w:r>
            <w:r w:rsidR="00B3790A">
              <w:t xml:space="preserve"> </w:t>
            </w:r>
            <w:r>
              <w:t>withhold</w:t>
            </w:r>
            <w:r w:rsidR="00B3790A">
              <w:t xml:space="preserve"> </w:t>
            </w:r>
            <w:r>
              <w:t>their</w:t>
            </w:r>
            <w:r w:rsidR="00B3790A">
              <w:t xml:space="preserve"> </w:t>
            </w:r>
            <w:r>
              <w:t>address</w:t>
            </w:r>
            <w:r w:rsidR="00B3790A">
              <w:t xml:space="preserve"> </w:t>
            </w:r>
            <w:r>
              <w:t>from</w:t>
            </w:r>
            <w:r w:rsidR="00B3790A">
              <w:t xml:space="preserve"> </w:t>
            </w:r>
            <w:r>
              <w:t>the</w:t>
            </w:r>
            <w:r w:rsidR="00B3790A">
              <w:t xml:space="preserve"> </w:t>
            </w:r>
            <w:r>
              <w:t>MM</w:t>
            </w:r>
            <w:r w:rsidR="00B3790A">
              <w:t xml:space="preserve"> </w:t>
            </w:r>
            <w:r>
              <w:t>recipient,</w:t>
            </w:r>
            <w:r w:rsidR="00B3790A">
              <w:t xml:space="preserve"> </w:t>
            </w:r>
            <w:r>
              <w:t>then</w:t>
            </w:r>
            <w:r w:rsidR="00B3790A">
              <w:t xml:space="preserve"> </w:t>
            </w:r>
            <w:r>
              <w:t>this</w:t>
            </w:r>
            <w:r w:rsidR="00B3790A">
              <w:t xml:space="preserve"> </w:t>
            </w:r>
            <w:r>
              <w:t>parameter</w:t>
            </w:r>
            <w:r w:rsidR="00B3790A">
              <w:t xml:space="preserve"> </w:t>
            </w:r>
            <w:r>
              <w:t>shall</w:t>
            </w:r>
            <w:r w:rsidR="00B3790A">
              <w:t xml:space="preserve"> </w:t>
            </w:r>
            <w:r>
              <w:t>be</w:t>
            </w:r>
            <w:r w:rsidR="00B3790A">
              <w:t xml:space="preserve"> </w:t>
            </w:r>
            <w:r>
              <w:t>included.</w:t>
            </w:r>
          </w:p>
        </w:tc>
      </w:tr>
      <w:tr w:rsidR="007E56F4" w:rsidRPr="007460BE" w14:paraId="7F25D3BF" w14:textId="77777777" w:rsidTr="00B3790A">
        <w:trPr>
          <w:jc w:val="center"/>
        </w:trPr>
        <w:tc>
          <w:tcPr>
            <w:tcW w:w="2628" w:type="dxa"/>
          </w:tcPr>
          <w:p w14:paraId="60F8C917" w14:textId="77777777" w:rsidR="007E56F4" w:rsidRDefault="007E56F4" w:rsidP="007E56F4">
            <w:pPr>
              <w:pStyle w:val="TAL"/>
            </w:pPr>
            <w:r>
              <w:t>Delivery</w:t>
            </w:r>
            <w:r w:rsidR="00B3790A">
              <w:t xml:space="preserve"> </w:t>
            </w:r>
            <w:r>
              <w:t>report</w:t>
            </w:r>
          </w:p>
        </w:tc>
        <w:tc>
          <w:tcPr>
            <w:tcW w:w="720" w:type="dxa"/>
          </w:tcPr>
          <w:p w14:paraId="434768E0" w14:textId="77777777" w:rsidR="007E56F4" w:rsidRDefault="007E56F4" w:rsidP="00B3790A">
            <w:pPr>
              <w:pStyle w:val="TAC"/>
            </w:pPr>
            <w:r>
              <w:t>C</w:t>
            </w:r>
          </w:p>
        </w:tc>
        <w:tc>
          <w:tcPr>
            <w:tcW w:w="5868" w:type="dxa"/>
          </w:tcPr>
          <w:p w14:paraId="258F225B"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710BF4F9" w14:textId="77777777" w:rsidTr="00B3790A">
        <w:trPr>
          <w:jc w:val="center"/>
        </w:trPr>
        <w:tc>
          <w:tcPr>
            <w:tcW w:w="2628" w:type="dxa"/>
          </w:tcPr>
          <w:p w14:paraId="69394CA8" w14:textId="77777777" w:rsidR="007E56F4" w:rsidRDefault="007E56F4" w:rsidP="007E56F4">
            <w:pPr>
              <w:pStyle w:val="TAL"/>
            </w:pPr>
            <w:r>
              <w:t>Read</w:t>
            </w:r>
            <w:r w:rsidR="00B3790A">
              <w:t xml:space="preserve"> </w:t>
            </w:r>
            <w:r>
              <w:t>report</w:t>
            </w:r>
          </w:p>
        </w:tc>
        <w:tc>
          <w:tcPr>
            <w:tcW w:w="720" w:type="dxa"/>
          </w:tcPr>
          <w:p w14:paraId="563EB60D" w14:textId="77777777" w:rsidR="007E56F4" w:rsidRDefault="007E56F4" w:rsidP="00B3790A">
            <w:pPr>
              <w:pStyle w:val="TAC"/>
            </w:pPr>
            <w:r>
              <w:t>C</w:t>
            </w:r>
          </w:p>
        </w:tc>
        <w:tc>
          <w:tcPr>
            <w:tcW w:w="5868" w:type="dxa"/>
          </w:tcPr>
          <w:p w14:paraId="3EDAF594"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read</w:t>
            </w:r>
            <w:r w:rsidR="00B3790A">
              <w:t xml:space="preserve"> </w:t>
            </w:r>
            <w:r>
              <w:t>report.</w:t>
            </w:r>
          </w:p>
        </w:tc>
      </w:tr>
      <w:tr w:rsidR="007E56F4" w:rsidRPr="007460BE" w14:paraId="62E4276F" w14:textId="77777777" w:rsidTr="00B3790A">
        <w:trPr>
          <w:jc w:val="center"/>
        </w:trPr>
        <w:tc>
          <w:tcPr>
            <w:tcW w:w="2628" w:type="dxa"/>
          </w:tcPr>
          <w:p w14:paraId="72C1D5DC" w14:textId="77777777" w:rsidR="007E56F4" w:rsidRDefault="007E56F4" w:rsidP="007E56F4">
            <w:pPr>
              <w:pStyle w:val="TAL"/>
            </w:pPr>
            <w:r>
              <w:t>Applic</w:t>
            </w:r>
            <w:r w:rsidR="00B3790A">
              <w:t xml:space="preserve"> </w:t>
            </w:r>
            <w:r>
              <w:t>ID</w:t>
            </w:r>
          </w:p>
        </w:tc>
        <w:tc>
          <w:tcPr>
            <w:tcW w:w="720" w:type="dxa"/>
          </w:tcPr>
          <w:p w14:paraId="11365E39" w14:textId="77777777" w:rsidR="007E56F4" w:rsidRDefault="007E56F4" w:rsidP="00B3790A">
            <w:pPr>
              <w:pStyle w:val="TAC"/>
            </w:pPr>
            <w:r>
              <w:t>C</w:t>
            </w:r>
          </w:p>
        </w:tc>
        <w:tc>
          <w:tcPr>
            <w:tcW w:w="5868" w:type="dxa"/>
          </w:tcPr>
          <w:p w14:paraId="6DC96993"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50ADAA2F" w14:textId="77777777" w:rsidTr="00B3790A">
        <w:trPr>
          <w:jc w:val="center"/>
        </w:trPr>
        <w:tc>
          <w:tcPr>
            <w:tcW w:w="2628" w:type="dxa"/>
          </w:tcPr>
          <w:p w14:paraId="65C9B10D" w14:textId="77777777" w:rsidR="007E56F4" w:rsidRDefault="007E56F4" w:rsidP="007E56F4">
            <w:pPr>
              <w:pStyle w:val="TAL"/>
            </w:pPr>
            <w:r>
              <w:t>Reply</w:t>
            </w:r>
            <w:r w:rsidR="00B3790A">
              <w:t xml:space="preserve"> </w:t>
            </w:r>
            <w:r>
              <w:t>Applic</w:t>
            </w:r>
            <w:r w:rsidR="00B3790A">
              <w:t xml:space="preserve"> </w:t>
            </w:r>
            <w:r>
              <w:t>ID</w:t>
            </w:r>
          </w:p>
        </w:tc>
        <w:tc>
          <w:tcPr>
            <w:tcW w:w="720" w:type="dxa"/>
          </w:tcPr>
          <w:p w14:paraId="059A36DD" w14:textId="77777777" w:rsidR="007E56F4" w:rsidRDefault="007E56F4" w:rsidP="00B3790A">
            <w:pPr>
              <w:pStyle w:val="TAC"/>
            </w:pPr>
            <w:r>
              <w:t>C</w:t>
            </w:r>
          </w:p>
        </w:tc>
        <w:tc>
          <w:tcPr>
            <w:tcW w:w="5868" w:type="dxa"/>
          </w:tcPr>
          <w:p w14:paraId="0837686C"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712603B3" w14:textId="77777777" w:rsidTr="00B3790A">
        <w:trPr>
          <w:jc w:val="center"/>
        </w:trPr>
        <w:tc>
          <w:tcPr>
            <w:tcW w:w="2628" w:type="dxa"/>
          </w:tcPr>
          <w:p w14:paraId="3166BAB2" w14:textId="77777777" w:rsidR="007E56F4" w:rsidRDefault="007E56F4" w:rsidP="007E56F4">
            <w:pPr>
              <w:pStyle w:val="TAL"/>
            </w:pPr>
            <w:r>
              <w:t>Aux</w:t>
            </w:r>
            <w:r w:rsidR="00B3790A">
              <w:t xml:space="preserve"> </w:t>
            </w:r>
            <w:r>
              <w:t>Applic</w:t>
            </w:r>
            <w:r w:rsidR="00B3790A">
              <w:t xml:space="preserve"> </w:t>
            </w:r>
            <w:r>
              <w:t>Info</w:t>
            </w:r>
          </w:p>
        </w:tc>
        <w:tc>
          <w:tcPr>
            <w:tcW w:w="720" w:type="dxa"/>
          </w:tcPr>
          <w:p w14:paraId="4D150E8A" w14:textId="77777777" w:rsidR="007E56F4" w:rsidRDefault="007E56F4" w:rsidP="00B3790A">
            <w:pPr>
              <w:pStyle w:val="TAC"/>
            </w:pPr>
            <w:r>
              <w:t>C</w:t>
            </w:r>
          </w:p>
        </w:tc>
        <w:tc>
          <w:tcPr>
            <w:tcW w:w="5868" w:type="dxa"/>
          </w:tcPr>
          <w:p w14:paraId="3BDB8FBC"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5A4ED231" w14:textId="77777777" w:rsidTr="00B3790A">
        <w:trPr>
          <w:jc w:val="center"/>
        </w:trPr>
        <w:tc>
          <w:tcPr>
            <w:tcW w:w="2628" w:type="dxa"/>
          </w:tcPr>
          <w:p w14:paraId="5A68D327" w14:textId="77777777" w:rsidR="007E56F4" w:rsidRDefault="007E56F4" w:rsidP="007E56F4">
            <w:pPr>
              <w:pStyle w:val="TAL"/>
            </w:pPr>
            <w:r>
              <w:t>Content</w:t>
            </w:r>
            <w:r w:rsidR="00B3790A">
              <w:t xml:space="preserve"> </w:t>
            </w:r>
            <w:r>
              <w:t>Class</w:t>
            </w:r>
          </w:p>
        </w:tc>
        <w:tc>
          <w:tcPr>
            <w:tcW w:w="720" w:type="dxa"/>
          </w:tcPr>
          <w:p w14:paraId="02795304" w14:textId="77777777" w:rsidR="007E56F4" w:rsidRDefault="007E56F4" w:rsidP="00B3790A">
            <w:pPr>
              <w:pStyle w:val="TAC"/>
            </w:pPr>
            <w:r>
              <w:t>C</w:t>
            </w:r>
          </w:p>
        </w:tc>
        <w:tc>
          <w:tcPr>
            <w:tcW w:w="5868" w:type="dxa"/>
          </w:tcPr>
          <w:p w14:paraId="03727DC0"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5C4C8999" w14:textId="77777777" w:rsidTr="00B3790A">
        <w:trPr>
          <w:jc w:val="center"/>
        </w:trPr>
        <w:tc>
          <w:tcPr>
            <w:tcW w:w="2628" w:type="dxa"/>
          </w:tcPr>
          <w:p w14:paraId="1CE28F6A" w14:textId="77777777" w:rsidR="007E56F4" w:rsidRDefault="007E56F4" w:rsidP="007E56F4">
            <w:pPr>
              <w:pStyle w:val="TAL"/>
            </w:pPr>
            <w:r>
              <w:t>DRM</w:t>
            </w:r>
            <w:r w:rsidR="00B3790A">
              <w:t xml:space="preserve"> </w:t>
            </w:r>
            <w:r>
              <w:t>Content</w:t>
            </w:r>
          </w:p>
        </w:tc>
        <w:tc>
          <w:tcPr>
            <w:tcW w:w="720" w:type="dxa"/>
          </w:tcPr>
          <w:p w14:paraId="3AA49619" w14:textId="77777777" w:rsidR="007E56F4" w:rsidRDefault="007E56F4" w:rsidP="00B3790A">
            <w:pPr>
              <w:pStyle w:val="TAC"/>
            </w:pPr>
            <w:r>
              <w:t>C</w:t>
            </w:r>
          </w:p>
        </w:tc>
        <w:tc>
          <w:tcPr>
            <w:tcW w:w="5868" w:type="dxa"/>
          </w:tcPr>
          <w:p w14:paraId="571F0696"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335243B4" w14:textId="77777777" w:rsidTr="00B3790A">
        <w:trPr>
          <w:jc w:val="center"/>
        </w:trPr>
        <w:tc>
          <w:tcPr>
            <w:tcW w:w="2628" w:type="dxa"/>
          </w:tcPr>
          <w:p w14:paraId="7F479C01" w14:textId="77777777" w:rsidR="007E56F4" w:rsidRDefault="007E56F4" w:rsidP="007E56F4">
            <w:pPr>
              <w:pStyle w:val="TAL"/>
            </w:pPr>
            <w:r>
              <w:t>Replace</w:t>
            </w:r>
            <w:r w:rsidR="00B3790A">
              <w:t xml:space="preserve"> </w:t>
            </w:r>
            <w:r>
              <w:t>ID</w:t>
            </w:r>
          </w:p>
        </w:tc>
        <w:tc>
          <w:tcPr>
            <w:tcW w:w="720" w:type="dxa"/>
          </w:tcPr>
          <w:p w14:paraId="7938C201" w14:textId="77777777" w:rsidR="007E56F4" w:rsidRDefault="007E56F4" w:rsidP="00B3790A">
            <w:pPr>
              <w:pStyle w:val="TAC"/>
            </w:pPr>
            <w:r>
              <w:t>C</w:t>
            </w:r>
          </w:p>
        </w:tc>
        <w:tc>
          <w:tcPr>
            <w:tcW w:w="5868" w:type="dxa"/>
          </w:tcPr>
          <w:p w14:paraId="11779315"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7550C352" w14:textId="77777777" w:rsidTr="00B3790A">
        <w:trPr>
          <w:jc w:val="center"/>
        </w:trPr>
        <w:tc>
          <w:tcPr>
            <w:tcW w:w="2628" w:type="dxa"/>
          </w:tcPr>
          <w:p w14:paraId="75FC1745" w14:textId="77777777" w:rsidR="007E56F4" w:rsidRDefault="007E56F4" w:rsidP="007E56F4">
            <w:pPr>
              <w:pStyle w:val="TAL"/>
            </w:pPr>
            <w:r>
              <w:t>Content</w:t>
            </w:r>
            <w:r w:rsidR="00B3790A">
              <w:t xml:space="preserve"> </w:t>
            </w:r>
            <w:r>
              <w:t>Location</w:t>
            </w:r>
          </w:p>
        </w:tc>
        <w:tc>
          <w:tcPr>
            <w:tcW w:w="720" w:type="dxa"/>
          </w:tcPr>
          <w:p w14:paraId="6315ABD3" w14:textId="77777777" w:rsidR="007E56F4" w:rsidRDefault="007E56F4" w:rsidP="00B3790A">
            <w:pPr>
              <w:pStyle w:val="TAC"/>
            </w:pPr>
            <w:r>
              <w:t>C</w:t>
            </w:r>
          </w:p>
        </w:tc>
        <w:tc>
          <w:tcPr>
            <w:tcW w:w="5868" w:type="dxa"/>
          </w:tcPr>
          <w:p w14:paraId="516D9DEF"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bl>
    <w:p w14:paraId="36621767" w14:textId="77777777" w:rsidR="007E56F4" w:rsidRPr="00ED474D" w:rsidRDefault="007E56F4" w:rsidP="00B3790A"/>
    <w:p w14:paraId="6C289292" w14:textId="77777777" w:rsidR="007E56F4" w:rsidRPr="007460BE" w:rsidRDefault="007E56F4" w:rsidP="007E56F4">
      <w:pPr>
        <w:pStyle w:val="TH"/>
      </w:pPr>
      <w:r>
        <w:lastRenderedPageBreak/>
        <w:t xml:space="preserve">Table </w:t>
      </w:r>
      <w:r w:rsidR="00270635">
        <w:t>15.3</w:t>
      </w:r>
      <w:r>
        <w:t>.6.2.2.3</w:t>
      </w:r>
      <w:r w:rsidRPr="007460BE">
        <w:t xml:space="preserve">: </w:t>
      </w:r>
      <w:r>
        <w:t>MMS Notification Response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61221F39" w14:textId="77777777" w:rsidTr="00B3790A">
        <w:trPr>
          <w:tblHeader/>
          <w:jc w:val="center"/>
        </w:trPr>
        <w:tc>
          <w:tcPr>
            <w:tcW w:w="2628" w:type="dxa"/>
            <w:shd w:val="pct12" w:color="auto" w:fill="auto"/>
          </w:tcPr>
          <w:p w14:paraId="6B8BE82B"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7156A0A5"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235DD0DB" w14:textId="77777777" w:rsidR="007E56F4" w:rsidRPr="007460BE" w:rsidRDefault="007E56F4" w:rsidP="00B3790A">
            <w:pPr>
              <w:pStyle w:val="TAH"/>
            </w:pPr>
            <w:r w:rsidRPr="007460BE">
              <w:t>Description/Conditions</w:t>
            </w:r>
          </w:p>
        </w:tc>
      </w:tr>
      <w:tr w:rsidR="007E56F4" w:rsidRPr="00ED474D" w14:paraId="26B3641A" w14:textId="77777777" w:rsidTr="00B3790A">
        <w:trPr>
          <w:jc w:val="center"/>
        </w:trPr>
        <w:tc>
          <w:tcPr>
            <w:tcW w:w="2628" w:type="dxa"/>
          </w:tcPr>
          <w:p w14:paraId="7514BA5A" w14:textId="77777777" w:rsidR="007E56F4" w:rsidRPr="00ED474D" w:rsidRDefault="007E56F4" w:rsidP="007E56F4">
            <w:pPr>
              <w:pStyle w:val="TAL"/>
            </w:pPr>
            <w:r w:rsidRPr="00ED474D">
              <w:t>observed</w:t>
            </w:r>
            <w:r w:rsidR="00B3790A">
              <w:t xml:space="preserve"> </w:t>
            </w:r>
            <w:r w:rsidRPr="00ED474D">
              <w:t>IMEI</w:t>
            </w:r>
          </w:p>
        </w:tc>
        <w:tc>
          <w:tcPr>
            <w:tcW w:w="720" w:type="dxa"/>
            <w:tcBorders>
              <w:bottom w:val="nil"/>
            </w:tcBorders>
          </w:tcPr>
          <w:p w14:paraId="373DF712" w14:textId="77777777" w:rsidR="007E56F4" w:rsidRPr="00ED474D" w:rsidRDefault="007E56F4" w:rsidP="00B3790A">
            <w:pPr>
              <w:pStyle w:val="TAC"/>
            </w:pPr>
          </w:p>
        </w:tc>
        <w:tc>
          <w:tcPr>
            <w:tcW w:w="5868" w:type="dxa"/>
            <w:tcBorders>
              <w:bottom w:val="nil"/>
            </w:tcBorders>
          </w:tcPr>
          <w:p w14:paraId="5F3C486D" w14:textId="77777777" w:rsidR="007E56F4" w:rsidRPr="00ED474D" w:rsidRDefault="007E56F4" w:rsidP="007E56F4">
            <w:pPr>
              <w:pStyle w:val="TAL"/>
            </w:pPr>
          </w:p>
        </w:tc>
      </w:tr>
      <w:tr w:rsidR="007E56F4" w:rsidRPr="007460BE" w14:paraId="18446C4A" w14:textId="77777777" w:rsidTr="00B3790A">
        <w:trPr>
          <w:jc w:val="center"/>
        </w:trPr>
        <w:tc>
          <w:tcPr>
            <w:tcW w:w="2628" w:type="dxa"/>
          </w:tcPr>
          <w:p w14:paraId="4B13FF81" w14:textId="77777777" w:rsidR="007E56F4" w:rsidRPr="007460BE" w:rsidRDefault="007E56F4" w:rsidP="007E56F4">
            <w:pPr>
              <w:pStyle w:val="TAL"/>
            </w:pPr>
            <w:r w:rsidRPr="007460BE">
              <w:t>observed</w:t>
            </w:r>
            <w:r w:rsidR="00B3790A">
              <w:t xml:space="preserve"> </w:t>
            </w:r>
            <w:r w:rsidRPr="007460BE">
              <w:t>IMSI</w:t>
            </w:r>
          </w:p>
        </w:tc>
        <w:tc>
          <w:tcPr>
            <w:tcW w:w="720" w:type="dxa"/>
            <w:vMerge w:val="restart"/>
            <w:tcBorders>
              <w:top w:val="nil"/>
            </w:tcBorders>
          </w:tcPr>
          <w:p w14:paraId="593DCB55" w14:textId="77777777" w:rsidR="007E56F4" w:rsidRDefault="007E56F4" w:rsidP="00B3790A">
            <w:pPr>
              <w:pStyle w:val="TAC"/>
            </w:pPr>
          </w:p>
          <w:p w14:paraId="32AE630E" w14:textId="77777777" w:rsidR="007E56F4" w:rsidRPr="007460BE" w:rsidRDefault="007E56F4" w:rsidP="00B3790A">
            <w:pPr>
              <w:pStyle w:val="TAC"/>
            </w:pPr>
            <w:r w:rsidRPr="007460BE">
              <w:t>C</w:t>
            </w:r>
          </w:p>
        </w:tc>
        <w:tc>
          <w:tcPr>
            <w:tcW w:w="5868" w:type="dxa"/>
            <w:vMerge w:val="restart"/>
            <w:tcBorders>
              <w:top w:val="nil"/>
            </w:tcBorders>
          </w:tcPr>
          <w:p w14:paraId="671AEE7E" w14:textId="77777777" w:rsidR="007E56F4" w:rsidRDefault="007E56F4" w:rsidP="007E56F4">
            <w:pPr>
              <w:pStyle w:val="TAL"/>
            </w:pPr>
          </w:p>
          <w:p w14:paraId="0F3C52E2" w14:textId="77777777" w:rsidR="007E56F4" w:rsidRPr="007460BE" w:rsidRDefault="007E56F4" w:rsidP="007E56F4">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539739D0" w14:textId="77777777" w:rsidTr="00B3790A">
        <w:trPr>
          <w:jc w:val="center"/>
        </w:trPr>
        <w:tc>
          <w:tcPr>
            <w:tcW w:w="2628" w:type="dxa"/>
          </w:tcPr>
          <w:p w14:paraId="13FB119A" w14:textId="77777777" w:rsidR="007E56F4" w:rsidRPr="007460BE" w:rsidRDefault="007E56F4" w:rsidP="007E56F4">
            <w:pPr>
              <w:pStyle w:val="TAL"/>
            </w:pPr>
            <w:r w:rsidRPr="007460BE">
              <w:t>observed</w:t>
            </w:r>
            <w:r w:rsidR="00B3790A">
              <w:t xml:space="preserve"> </w:t>
            </w:r>
            <w:r>
              <w:t>MSISDN</w:t>
            </w:r>
          </w:p>
        </w:tc>
        <w:tc>
          <w:tcPr>
            <w:tcW w:w="720" w:type="dxa"/>
            <w:vMerge/>
          </w:tcPr>
          <w:p w14:paraId="21DEF5B2" w14:textId="77777777" w:rsidR="007E56F4" w:rsidRPr="007460BE" w:rsidRDefault="007E56F4" w:rsidP="00B3790A">
            <w:pPr>
              <w:pStyle w:val="TAC"/>
            </w:pPr>
          </w:p>
        </w:tc>
        <w:tc>
          <w:tcPr>
            <w:tcW w:w="5868" w:type="dxa"/>
            <w:vMerge/>
          </w:tcPr>
          <w:p w14:paraId="018482B6" w14:textId="77777777" w:rsidR="007E56F4" w:rsidRPr="007460BE" w:rsidRDefault="007E56F4" w:rsidP="007E56F4">
            <w:pPr>
              <w:pStyle w:val="TAL"/>
            </w:pPr>
          </w:p>
        </w:tc>
      </w:tr>
      <w:tr w:rsidR="007E56F4" w:rsidRPr="007460BE" w14:paraId="41C59290" w14:textId="77777777" w:rsidTr="00B3790A">
        <w:trPr>
          <w:jc w:val="center"/>
        </w:trPr>
        <w:tc>
          <w:tcPr>
            <w:tcW w:w="2628" w:type="dxa"/>
          </w:tcPr>
          <w:p w14:paraId="6B91B528" w14:textId="77777777" w:rsidR="007E56F4" w:rsidRPr="007460BE" w:rsidRDefault="007E56F4" w:rsidP="007E56F4">
            <w:pPr>
              <w:pStyle w:val="TAL"/>
            </w:pPr>
            <w:r>
              <w:t>observed</w:t>
            </w:r>
            <w:r w:rsidR="00B3790A">
              <w:t xml:space="preserve"> </w:t>
            </w:r>
            <w:r>
              <w:t>IMPU/IMPI</w:t>
            </w:r>
          </w:p>
        </w:tc>
        <w:tc>
          <w:tcPr>
            <w:tcW w:w="720" w:type="dxa"/>
            <w:vMerge/>
          </w:tcPr>
          <w:p w14:paraId="4FDFA79B" w14:textId="77777777" w:rsidR="007E56F4" w:rsidRPr="007460BE" w:rsidRDefault="007E56F4" w:rsidP="00B3790A">
            <w:pPr>
              <w:pStyle w:val="TAC"/>
            </w:pPr>
          </w:p>
        </w:tc>
        <w:tc>
          <w:tcPr>
            <w:tcW w:w="5868" w:type="dxa"/>
            <w:vMerge/>
          </w:tcPr>
          <w:p w14:paraId="522DCAB0" w14:textId="77777777" w:rsidR="007E56F4" w:rsidRPr="007460BE" w:rsidRDefault="007E56F4" w:rsidP="007E56F4">
            <w:pPr>
              <w:pStyle w:val="TAL"/>
            </w:pPr>
          </w:p>
        </w:tc>
      </w:tr>
      <w:tr w:rsidR="007E56F4" w:rsidRPr="007460BE" w14:paraId="296E12DA" w14:textId="77777777" w:rsidTr="00B3790A">
        <w:trPr>
          <w:jc w:val="center"/>
        </w:trPr>
        <w:tc>
          <w:tcPr>
            <w:tcW w:w="2628" w:type="dxa"/>
          </w:tcPr>
          <w:p w14:paraId="539462DF" w14:textId="77777777" w:rsidR="007E56F4" w:rsidRPr="007460BE" w:rsidRDefault="007E56F4" w:rsidP="007E56F4">
            <w:pPr>
              <w:pStyle w:val="TAL"/>
            </w:pPr>
            <w:r>
              <w:t>observed</w:t>
            </w:r>
            <w:r w:rsidR="00B3790A">
              <w:t xml:space="preserve"> </w:t>
            </w:r>
            <w:r>
              <w:t>E.164</w:t>
            </w:r>
            <w:r w:rsidR="00B3790A">
              <w:t xml:space="preserve"> </w:t>
            </w:r>
            <w:r>
              <w:t>number</w:t>
            </w:r>
          </w:p>
        </w:tc>
        <w:tc>
          <w:tcPr>
            <w:tcW w:w="720" w:type="dxa"/>
            <w:vMerge/>
          </w:tcPr>
          <w:p w14:paraId="7EA1E691" w14:textId="77777777" w:rsidR="007E56F4" w:rsidRPr="007460BE" w:rsidRDefault="007E56F4" w:rsidP="00B3790A">
            <w:pPr>
              <w:pStyle w:val="TAC"/>
            </w:pPr>
          </w:p>
        </w:tc>
        <w:tc>
          <w:tcPr>
            <w:tcW w:w="5868" w:type="dxa"/>
            <w:vMerge/>
          </w:tcPr>
          <w:p w14:paraId="2417358C" w14:textId="77777777" w:rsidR="007E56F4" w:rsidRPr="007460BE" w:rsidRDefault="007E56F4" w:rsidP="007E56F4">
            <w:pPr>
              <w:pStyle w:val="TAL"/>
            </w:pPr>
          </w:p>
        </w:tc>
      </w:tr>
      <w:tr w:rsidR="007E56F4" w:rsidRPr="007460BE" w14:paraId="19F1F2C3" w14:textId="77777777" w:rsidTr="00B3790A">
        <w:trPr>
          <w:jc w:val="center"/>
        </w:trPr>
        <w:tc>
          <w:tcPr>
            <w:tcW w:w="2628" w:type="dxa"/>
          </w:tcPr>
          <w:p w14:paraId="7ED60A9C" w14:textId="77777777" w:rsidR="007E56F4" w:rsidRPr="007460BE" w:rsidRDefault="007E56F4" w:rsidP="007E56F4">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74620592" w14:textId="77777777" w:rsidR="007E56F4" w:rsidRPr="007460BE" w:rsidRDefault="007E56F4" w:rsidP="00B3790A">
            <w:pPr>
              <w:pStyle w:val="TAC"/>
            </w:pPr>
          </w:p>
        </w:tc>
        <w:tc>
          <w:tcPr>
            <w:tcW w:w="5868" w:type="dxa"/>
            <w:vMerge/>
          </w:tcPr>
          <w:p w14:paraId="6F7C9877" w14:textId="77777777" w:rsidR="007E56F4" w:rsidRPr="007460BE" w:rsidRDefault="007E56F4" w:rsidP="007E56F4">
            <w:pPr>
              <w:pStyle w:val="TAL"/>
            </w:pPr>
          </w:p>
        </w:tc>
      </w:tr>
      <w:tr w:rsidR="007E56F4" w:rsidRPr="007460BE" w14:paraId="4B5F7FE6" w14:textId="77777777" w:rsidTr="00B3790A">
        <w:trPr>
          <w:jc w:val="center"/>
        </w:trPr>
        <w:tc>
          <w:tcPr>
            <w:tcW w:w="2628" w:type="dxa"/>
          </w:tcPr>
          <w:p w14:paraId="71FADB1C" w14:textId="77777777" w:rsidR="007E56F4" w:rsidRPr="007460BE" w:rsidRDefault="007E56F4" w:rsidP="007E56F4">
            <w:pPr>
              <w:pStyle w:val="TAL"/>
            </w:pPr>
            <w:r>
              <w:t>observed</w:t>
            </w:r>
            <w:r w:rsidR="00B3790A">
              <w:t xml:space="preserve"> </w:t>
            </w:r>
            <w:r>
              <w:t>IPv4/IPv6</w:t>
            </w:r>
            <w:r w:rsidR="00B3790A">
              <w:t xml:space="preserve"> </w:t>
            </w:r>
            <w:r>
              <w:t>Address</w:t>
            </w:r>
          </w:p>
        </w:tc>
        <w:tc>
          <w:tcPr>
            <w:tcW w:w="720" w:type="dxa"/>
            <w:vMerge/>
          </w:tcPr>
          <w:p w14:paraId="3FB4AAD2" w14:textId="77777777" w:rsidR="007E56F4" w:rsidRPr="007460BE" w:rsidRDefault="007E56F4" w:rsidP="00B3790A">
            <w:pPr>
              <w:pStyle w:val="TAC"/>
            </w:pPr>
          </w:p>
        </w:tc>
        <w:tc>
          <w:tcPr>
            <w:tcW w:w="5868" w:type="dxa"/>
            <w:vMerge/>
          </w:tcPr>
          <w:p w14:paraId="110A18A1" w14:textId="77777777" w:rsidR="007E56F4" w:rsidRPr="007460BE" w:rsidRDefault="007E56F4" w:rsidP="007E56F4">
            <w:pPr>
              <w:pStyle w:val="TAL"/>
            </w:pPr>
          </w:p>
        </w:tc>
      </w:tr>
      <w:tr w:rsidR="007E56F4" w:rsidRPr="007460BE" w14:paraId="11DE8205" w14:textId="77777777" w:rsidTr="00B3790A">
        <w:trPr>
          <w:jc w:val="center"/>
        </w:trPr>
        <w:tc>
          <w:tcPr>
            <w:tcW w:w="2628" w:type="dxa"/>
          </w:tcPr>
          <w:p w14:paraId="29BA893A" w14:textId="77777777" w:rsidR="007E56F4" w:rsidRPr="007460BE" w:rsidRDefault="007E56F4" w:rsidP="007E56F4">
            <w:pPr>
              <w:pStyle w:val="TAL"/>
            </w:pPr>
            <w:r w:rsidRPr="007460BE">
              <w:t>event</w:t>
            </w:r>
            <w:r w:rsidR="00B3790A">
              <w:t xml:space="preserve"> </w:t>
            </w:r>
            <w:r w:rsidRPr="007460BE">
              <w:t>type</w:t>
            </w:r>
          </w:p>
        </w:tc>
        <w:tc>
          <w:tcPr>
            <w:tcW w:w="720" w:type="dxa"/>
          </w:tcPr>
          <w:p w14:paraId="742F3468" w14:textId="77777777" w:rsidR="007E56F4" w:rsidRPr="007460BE" w:rsidRDefault="007E56F4" w:rsidP="00B3790A">
            <w:pPr>
              <w:pStyle w:val="TAC"/>
            </w:pPr>
            <w:r w:rsidRPr="007460BE">
              <w:t>M</w:t>
            </w:r>
          </w:p>
        </w:tc>
        <w:tc>
          <w:tcPr>
            <w:tcW w:w="5868" w:type="dxa"/>
          </w:tcPr>
          <w:p w14:paraId="51FA7EC7" w14:textId="77777777" w:rsidR="007E56F4" w:rsidRPr="007460BE" w:rsidRDefault="007E56F4" w:rsidP="007E56F4">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Notification</w:t>
            </w:r>
            <w:r w:rsidR="00B3790A">
              <w:t xml:space="preserve"> </w:t>
            </w:r>
            <w:r>
              <w:t>Response</w:t>
            </w:r>
            <w:r w:rsidRPr="007460BE">
              <w:t>).</w:t>
            </w:r>
          </w:p>
        </w:tc>
      </w:tr>
      <w:tr w:rsidR="007E56F4" w:rsidRPr="007460BE" w14:paraId="394D84AF" w14:textId="77777777" w:rsidTr="00B3790A">
        <w:trPr>
          <w:jc w:val="center"/>
        </w:trPr>
        <w:tc>
          <w:tcPr>
            <w:tcW w:w="2628" w:type="dxa"/>
          </w:tcPr>
          <w:p w14:paraId="202EB89C" w14:textId="77777777" w:rsidR="007E56F4" w:rsidRPr="007460BE" w:rsidRDefault="007E56F4" w:rsidP="007E56F4">
            <w:pPr>
              <w:pStyle w:val="TAL"/>
            </w:pPr>
            <w:r w:rsidRPr="007460BE">
              <w:t>event</w:t>
            </w:r>
            <w:r w:rsidR="00B3790A">
              <w:t xml:space="preserve"> </w:t>
            </w:r>
            <w:r w:rsidRPr="007460BE">
              <w:t>date</w:t>
            </w:r>
          </w:p>
        </w:tc>
        <w:tc>
          <w:tcPr>
            <w:tcW w:w="720" w:type="dxa"/>
            <w:tcBorders>
              <w:top w:val="nil"/>
              <w:bottom w:val="nil"/>
            </w:tcBorders>
          </w:tcPr>
          <w:p w14:paraId="3B6CF464" w14:textId="77777777" w:rsidR="007E56F4" w:rsidRPr="007460BE" w:rsidRDefault="007E56F4" w:rsidP="00B3790A">
            <w:pPr>
              <w:pStyle w:val="TAC"/>
            </w:pPr>
            <w:r w:rsidRPr="007460BE">
              <w:t>M</w:t>
            </w:r>
          </w:p>
        </w:tc>
        <w:tc>
          <w:tcPr>
            <w:tcW w:w="5868" w:type="dxa"/>
            <w:tcBorders>
              <w:top w:val="nil"/>
              <w:bottom w:val="nil"/>
            </w:tcBorders>
          </w:tcPr>
          <w:p w14:paraId="5DE87140" w14:textId="77777777" w:rsidR="007E56F4" w:rsidRPr="007460BE" w:rsidRDefault="007E56F4" w:rsidP="007E56F4">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540068E4" w14:textId="77777777" w:rsidTr="00B3790A">
        <w:trPr>
          <w:jc w:val="center"/>
        </w:trPr>
        <w:tc>
          <w:tcPr>
            <w:tcW w:w="2628" w:type="dxa"/>
          </w:tcPr>
          <w:p w14:paraId="6DE7FEA5" w14:textId="77777777" w:rsidR="007E56F4" w:rsidRPr="00ED474D" w:rsidRDefault="007E56F4" w:rsidP="007E56F4">
            <w:pPr>
              <w:pStyle w:val="TAL"/>
            </w:pPr>
            <w:r w:rsidRPr="00ED474D">
              <w:t>event</w:t>
            </w:r>
            <w:r w:rsidR="00B3790A">
              <w:t xml:space="preserve"> </w:t>
            </w:r>
            <w:r w:rsidRPr="00ED474D">
              <w:t>time</w:t>
            </w:r>
          </w:p>
        </w:tc>
        <w:tc>
          <w:tcPr>
            <w:tcW w:w="720" w:type="dxa"/>
            <w:tcBorders>
              <w:top w:val="nil"/>
            </w:tcBorders>
          </w:tcPr>
          <w:p w14:paraId="7820EE4F" w14:textId="77777777" w:rsidR="007E56F4" w:rsidRPr="00ED474D" w:rsidRDefault="007E56F4" w:rsidP="00B3790A">
            <w:pPr>
              <w:pStyle w:val="TAC"/>
            </w:pPr>
          </w:p>
        </w:tc>
        <w:tc>
          <w:tcPr>
            <w:tcW w:w="5868" w:type="dxa"/>
            <w:tcBorders>
              <w:top w:val="nil"/>
            </w:tcBorders>
          </w:tcPr>
          <w:p w14:paraId="22633BF8" w14:textId="77777777" w:rsidR="007E56F4" w:rsidRPr="00ED474D" w:rsidRDefault="007E56F4" w:rsidP="007E56F4">
            <w:pPr>
              <w:pStyle w:val="TAL"/>
            </w:pPr>
          </w:p>
        </w:tc>
      </w:tr>
      <w:tr w:rsidR="007E56F4" w:rsidRPr="007460BE" w14:paraId="281F9160" w14:textId="77777777" w:rsidTr="00B3790A">
        <w:trPr>
          <w:jc w:val="center"/>
        </w:trPr>
        <w:tc>
          <w:tcPr>
            <w:tcW w:w="2628" w:type="dxa"/>
          </w:tcPr>
          <w:p w14:paraId="2EC4DDD4" w14:textId="77777777" w:rsidR="007E56F4" w:rsidRPr="007460BE" w:rsidRDefault="007E56F4" w:rsidP="007E56F4">
            <w:pPr>
              <w:pStyle w:val="TAL"/>
            </w:pPr>
            <w:r w:rsidRPr="007460BE">
              <w:t>network</w:t>
            </w:r>
            <w:r w:rsidR="00B3790A">
              <w:t xml:space="preserve"> </w:t>
            </w:r>
            <w:r w:rsidRPr="007460BE">
              <w:t>identifier</w:t>
            </w:r>
          </w:p>
        </w:tc>
        <w:tc>
          <w:tcPr>
            <w:tcW w:w="720" w:type="dxa"/>
          </w:tcPr>
          <w:p w14:paraId="517ED02D" w14:textId="77777777" w:rsidR="007E56F4" w:rsidRPr="007460BE" w:rsidRDefault="007E56F4" w:rsidP="00B3790A">
            <w:pPr>
              <w:pStyle w:val="TAC"/>
            </w:pPr>
            <w:r w:rsidRPr="007460BE">
              <w:t>M</w:t>
            </w:r>
          </w:p>
        </w:tc>
        <w:tc>
          <w:tcPr>
            <w:tcW w:w="5868" w:type="dxa"/>
          </w:tcPr>
          <w:p w14:paraId="0905371A" w14:textId="77777777" w:rsidR="007E56F4" w:rsidRPr="007460BE" w:rsidRDefault="007E56F4" w:rsidP="007E56F4">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48C36BF9" w14:textId="77777777" w:rsidTr="00B3790A">
        <w:trPr>
          <w:jc w:val="center"/>
        </w:trPr>
        <w:tc>
          <w:tcPr>
            <w:tcW w:w="2628" w:type="dxa"/>
          </w:tcPr>
          <w:p w14:paraId="5E18DACD" w14:textId="77777777" w:rsidR="007E56F4" w:rsidRPr="007460BE" w:rsidRDefault="007E56F4" w:rsidP="007E56F4">
            <w:pPr>
              <w:pStyle w:val="TAL"/>
            </w:pPr>
            <w:r w:rsidRPr="007460BE">
              <w:t>lawful</w:t>
            </w:r>
            <w:r w:rsidR="00B3790A">
              <w:t xml:space="preserve"> </w:t>
            </w:r>
            <w:r w:rsidRPr="007460BE">
              <w:t>intercept</w:t>
            </w:r>
            <w:r w:rsidR="00B3790A">
              <w:t xml:space="preserve"> </w:t>
            </w:r>
            <w:r w:rsidRPr="007460BE">
              <w:t>identifier</w:t>
            </w:r>
          </w:p>
        </w:tc>
        <w:tc>
          <w:tcPr>
            <w:tcW w:w="720" w:type="dxa"/>
          </w:tcPr>
          <w:p w14:paraId="7A8EDCE3" w14:textId="77777777" w:rsidR="007E56F4" w:rsidRPr="007460BE" w:rsidRDefault="007E56F4" w:rsidP="00B3790A">
            <w:pPr>
              <w:pStyle w:val="TAC"/>
            </w:pPr>
            <w:r w:rsidRPr="007460BE">
              <w:t>M</w:t>
            </w:r>
          </w:p>
        </w:tc>
        <w:tc>
          <w:tcPr>
            <w:tcW w:w="5868" w:type="dxa"/>
          </w:tcPr>
          <w:p w14:paraId="55BCD851" w14:textId="77777777" w:rsidR="007E56F4" w:rsidRPr="007460BE" w:rsidRDefault="007E56F4" w:rsidP="007E56F4">
            <w:pPr>
              <w:pStyle w:val="TAL"/>
            </w:pPr>
            <w:r w:rsidRPr="007460BE">
              <w:t>Shall</w:t>
            </w:r>
            <w:r w:rsidR="00B3790A">
              <w:t xml:space="preserve"> </w:t>
            </w:r>
            <w:r w:rsidRPr="007460BE">
              <w:t>be</w:t>
            </w:r>
            <w:r w:rsidR="00B3790A">
              <w:t xml:space="preserve"> </w:t>
            </w:r>
            <w:r w:rsidRPr="007460BE">
              <w:t>provided.</w:t>
            </w:r>
          </w:p>
        </w:tc>
      </w:tr>
      <w:tr w:rsidR="007E56F4" w:rsidRPr="007460BE" w14:paraId="20AD1576" w14:textId="77777777" w:rsidTr="00B3790A">
        <w:trPr>
          <w:jc w:val="center"/>
        </w:trPr>
        <w:tc>
          <w:tcPr>
            <w:tcW w:w="2628" w:type="dxa"/>
          </w:tcPr>
          <w:p w14:paraId="0C12136A" w14:textId="77777777" w:rsidR="007E56F4" w:rsidRPr="007460BE" w:rsidRDefault="007E56F4" w:rsidP="007E56F4">
            <w:pPr>
              <w:pStyle w:val="TAL"/>
            </w:pPr>
            <w:r>
              <w:t>MMS</w:t>
            </w:r>
            <w:r w:rsidR="00B3790A">
              <w:t xml:space="preserve"> </w:t>
            </w:r>
            <w:r>
              <w:t>Version</w:t>
            </w:r>
          </w:p>
        </w:tc>
        <w:tc>
          <w:tcPr>
            <w:tcW w:w="720" w:type="dxa"/>
          </w:tcPr>
          <w:p w14:paraId="2C7F88D3" w14:textId="77777777" w:rsidR="007E56F4" w:rsidRPr="007460BE" w:rsidRDefault="007E56F4" w:rsidP="00B3790A">
            <w:pPr>
              <w:pStyle w:val="TAC"/>
            </w:pPr>
            <w:r>
              <w:t>M</w:t>
            </w:r>
          </w:p>
        </w:tc>
        <w:tc>
          <w:tcPr>
            <w:tcW w:w="5868" w:type="dxa"/>
          </w:tcPr>
          <w:p w14:paraId="33B0CCC9"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4F8D9542" w14:textId="77777777" w:rsidTr="00B3790A">
        <w:trPr>
          <w:jc w:val="center"/>
        </w:trPr>
        <w:tc>
          <w:tcPr>
            <w:tcW w:w="2628" w:type="dxa"/>
          </w:tcPr>
          <w:p w14:paraId="2B1D0C90" w14:textId="77777777" w:rsidR="007E56F4" w:rsidRPr="007460BE" w:rsidRDefault="007E56F4" w:rsidP="007E56F4">
            <w:pPr>
              <w:pStyle w:val="TAL"/>
            </w:pPr>
            <w:r>
              <w:t>Transaction</w:t>
            </w:r>
            <w:r w:rsidR="00B3790A">
              <w:t xml:space="preserve"> </w:t>
            </w:r>
            <w:r>
              <w:t>ID</w:t>
            </w:r>
          </w:p>
        </w:tc>
        <w:tc>
          <w:tcPr>
            <w:tcW w:w="720" w:type="dxa"/>
          </w:tcPr>
          <w:p w14:paraId="1477A8BD" w14:textId="77777777" w:rsidR="007E56F4" w:rsidRPr="007460BE" w:rsidRDefault="007E56F4" w:rsidP="00B3790A">
            <w:pPr>
              <w:pStyle w:val="TAC"/>
            </w:pPr>
            <w:r>
              <w:t>M</w:t>
            </w:r>
          </w:p>
        </w:tc>
        <w:tc>
          <w:tcPr>
            <w:tcW w:w="5868" w:type="dxa"/>
          </w:tcPr>
          <w:p w14:paraId="4D910585"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2BE1B12B" w14:textId="77777777" w:rsidTr="00B3790A">
        <w:trPr>
          <w:jc w:val="center"/>
        </w:trPr>
        <w:tc>
          <w:tcPr>
            <w:tcW w:w="2628" w:type="dxa"/>
          </w:tcPr>
          <w:p w14:paraId="05A3EBEF" w14:textId="77777777" w:rsidR="007E56F4" w:rsidRPr="007460BE" w:rsidRDefault="007E56F4" w:rsidP="007E56F4">
            <w:pPr>
              <w:pStyle w:val="TAL"/>
            </w:pPr>
            <w:r>
              <w:t>Message</w:t>
            </w:r>
            <w:r w:rsidR="00B3790A">
              <w:t xml:space="preserve"> </w:t>
            </w:r>
            <w:r>
              <w:t>ID</w:t>
            </w:r>
          </w:p>
        </w:tc>
        <w:tc>
          <w:tcPr>
            <w:tcW w:w="720" w:type="dxa"/>
          </w:tcPr>
          <w:p w14:paraId="7C9ED2F6" w14:textId="77777777" w:rsidR="007E56F4" w:rsidRPr="007460BE" w:rsidRDefault="007E56F4" w:rsidP="00B3790A">
            <w:pPr>
              <w:pStyle w:val="TAC"/>
            </w:pPr>
            <w:r>
              <w:t>M</w:t>
            </w:r>
          </w:p>
        </w:tc>
        <w:tc>
          <w:tcPr>
            <w:tcW w:w="5868" w:type="dxa"/>
          </w:tcPr>
          <w:p w14:paraId="74102ED6"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16A77960" w14:textId="77777777" w:rsidTr="00B3790A">
        <w:trPr>
          <w:jc w:val="center"/>
        </w:trPr>
        <w:tc>
          <w:tcPr>
            <w:tcW w:w="2628" w:type="dxa"/>
          </w:tcPr>
          <w:p w14:paraId="0C5687FB" w14:textId="77777777" w:rsidR="007E56F4" w:rsidRDefault="007E56F4" w:rsidP="007E56F4">
            <w:pPr>
              <w:pStyle w:val="TAL"/>
            </w:pPr>
            <w:r>
              <w:t>MMS</w:t>
            </w:r>
            <w:r w:rsidR="00B3790A">
              <w:t xml:space="preserve"> </w:t>
            </w:r>
            <w:r>
              <w:t>Status</w:t>
            </w:r>
          </w:p>
        </w:tc>
        <w:tc>
          <w:tcPr>
            <w:tcW w:w="720" w:type="dxa"/>
          </w:tcPr>
          <w:p w14:paraId="6EAB54FD" w14:textId="77777777" w:rsidR="007E56F4" w:rsidRDefault="007E56F4" w:rsidP="00B3790A">
            <w:pPr>
              <w:pStyle w:val="TAC"/>
            </w:pPr>
            <w:r>
              <w:t>M</w:t>
            </w:r>
          </w:p>
        </w:tc>
        <w:tc>
          <w:tcPr>
            <w:tcW w:w="5868" w:type="dxa"/>
          </w:tcPr>
          <w:p w14:paraId="3DE85F94" w14:textId="77777777" w:rsidR="007E56F4" w:rsidRDefault="007E56F4" w:rsidP="007E56F4">
            <w:pPr>
              <w:pStyle w:val="TAL"/>
            </w:pPr>
            <w:r>
              <w:t>Shall</w:t>
            </w:r>
            <w:r w:rsidR="00B3790A">
              <w:t xml:space="preserve"> </w:t>
            </w:r>
            <w:r>
              <w:t>be</w:t>
            </w:r>
            <w:r w:rsidR="00B3790A">
              <w:t xml:space="preserve"> </w:t>
            </w:r>
            <w:r>
              <w:t>provided.</w:t>
            </w:r>
          </w:p>
        </w:tc>
      </w:tr>
      <w:tr w:rsidR="007E56F4" w:rsidRPr="007460BE" w14:paraId="3C3F555F" w14:textId="77777777" w:rsidTr="00B3790A">
        <w:trPr>
          <w:jc w:val="center"/>
        </w:trPr>
        <w:tc>
          <w:tcPr>
            <w:tcW w:w="2628" w:type="dxa"/>
          </w:tcPr>
          <w:p w14:paraId="31E80BBA" w14:textId="77777777" w:rsidR="007E56F4" w:rsidRDefault="007E56F4" w:rsidP="007E56F4">
            <w:pPr>
              <w:pStyle w:val="TAL"/>
            </w:pPr>
            <w:r>
              <w:t>Report</w:t>
            </w:r>
            <w:r w:rsidR="00B3790A">
              <w:t xml:space="preserve"> </w:t>
            </w:r>
            <w:r>
              <w:t>Allowed</w:t>
            </w:r>
          </w:p>
        </w:tc>
        <w:tc>
          <w:tcPr>
            <w:tcW w:w="720" w:type="dxa"/>
          </w:tcPr>
          <w:p w14:paraId="2E16ACB9" w14:textId="77777777" w:rsidR="007E56F4" w:rsidRDefault="007E56F4" w:rsidP="00B3790A">
            <w:pPr>
              <w:pStyle w:val="TAC"/>
            </w:pPr>
            <w:r>
              <w:t>C</w:t>
            </w:r>
          </w:p>
        </w:tc>
        <w:tc>
          <w:tcPr>
            <w:tcW w:w="5868" w:type="dxa"/>
          </w:tcPr>
          <w:p w14:paraId="36ECF9FE" w14:textId="77777777" w:rsidR="007E56F4" w:rsidRDefault="007E56F4" w:rsidP="007E56F4">
            <w:pPr>
              <w:pStyle w:val="TAL"/>
            </w:pPr>
            <w:r>
              <w:t>If</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bl>
    <w:p w14:paraId="64BAFE04" w14:textId="77777777" w:rsidR="007E56F4" w:rsidRPr="00ED474D" w:rsidRDefault="007E56F4" w:rsidP="00B3790A"/>
    <w:p w14:paraId="74AFDDDB" w14:textId="77777777" w:rsidR="007E56F4" w:rsidRPr="007460BE" w:rsidRDefault="007E56F4" w:rsidP="00270635">
      <w:pPr>
        <w:pStyle w:val="TH"/>
      </w:pPr>
      <w:r>
        <w:lastRenderedPageBreak/>
        <w:t xml:space="preserve">Table </w:t>
      </w:r>
      <w:r w:rsidR="00270635">
        <w:t>15.3</w:t>
      </w:r>
      <w:r>
        <w:t>.6.2.2.4</w:t>
      </w:r>
      <w:r w:rsidRPr="007460BE">
        <w:t xml:space="preserve">: </w:t>
      </w:r>
      <w:r>
        <w:t>MMS Retrieval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6D5F21C7" w14:textId="77777777" w:rsidTr="00B3790A">
        <w:trPr>
          <w:tblHeader/>
          <w:jc w:val="center"/>
        </w:trPr>
        <w:tc>
          <w:tcPr>
            <w:tcW w:w="2628" w:type="dxa"/>
            <w:shd w:val="pct12" w:color="auto" w:fill="auto"/>
          </w:tcPr>
          <w:p w14:paraId="19DF04CF"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1BC8428E"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6CAE14C1" w14:textId="77777777" w:rsidR="007E56F4" w:rsidRPr="007460BE" w:rsidRDefault="007E56F4" w:rsidP="00B3790A">
            <w:pPr>
              <w:pStyle w:val="TAH"/>
            </w:pPr>
            <w:r w:rsidRPr="007460BE">
              <w:t>Description/Conditions</w:t>
            </w:r>
          </w:p>
        </w:tc>
      </w:tr>
      <w:tr w:rsidR="007E56F4" w:rsidRPr="00ED474D" w14:paraId="6DCDBC34" w14:textId="77777777" w:rsidTr="00B3790A">
        <w:trPr>
          <w:jc w:val="center"/>
        </w:trPr>
        <w:tc>
          <w:tcPr>
            <w:tcW w:w="2628" w:type="dxa"/>
          </w:tcPr>
          <w:p w14:paraId="759FBE42"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0C52EAA2" w14:textId="77777777" w:rsidR="007E56F4" w:rsidRPr="00ED474D" w:rsidRDefault="007E56F4" w:rsidP="00B3790A">
            <w:pPr>
              <w:pStyle w:val="TAC"/>
            </w:pPr>
          </w:p>
        </w:tc>
        <w:tc>
          <w:tcPr>
            <w:tcW w:w="5868" w:type="dxa"/>
            <w:tcBorders>
              <w:bottom w:val="nil"/>
            </w:tcBorders>
          </w:tcPr>
          <w:p w14:paraId="63FFF7AE" w14:textId="77777777" w:rsidR="007E56F4" w:rsidRPr="00ED474D" w:rsidRDefault="007E56F4" w:rsidP="00270635">
            <w:pPr>
              <w:pStyle w:val="TAL"/>
            </w:pPr>
          </w:p>
        </w:tc>
      </w:tr>
      <w:tr w:rsidR="007E56F4" w:rsidRPr="007460BE" w14:paraId="03A2C270" w14:textId="77777777" w:rsidTr="00B3790A">
        <w:trPr>
          <w:jc w:val="center"/>
        </w:trPr>
        <w:tc>
          <w:tcPr>
            <w:tcW w:w="2628" w:type="dxa"/>
          </w:tcPr>
          <w:p w14:paraId="08BA099C"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640F5CBE" w14:textId="77777777" w:rsidR="007E56F4" w:rsidRDefault="007E56F4" w:rsidP="00B3790A">
            <w:pPr>
              <w:pStyle w:val="TAC"/>
            </w:pPr>
          </w:p>
          <w:p w14:paraId="3C65D245" w14:textId="77777777" w:rsidR="007E56F4" w:rsidRPr="007460BE" w:rsidRDefault="007E56F4" w:rsidP="00B3790A">
            <w:pPr>
              <w:pStyle w:val="TAC"/>
            </w:pPr>
            <w:r w:rsidRPr="007460BE">
              <w:t>C</w:t>
            </w:r>
          </w:p>
        </w:tc>
        <w:tc>
          <w:tcPr>
            <w:tcW w:w="5868" w:type="dxa"/>
            <w:vMerge w:val="restart"/>
            <w:tcBorders>
              <w:top w:val="nil"/>
            </w:tcBorders>
          </w:tcPr>
          <w:p w14:paraId="29407477" w14:textId="77777777" w:rsidR="007E56F4" w:rsidRDefault="007E56F4" w:rsidP="00270635">
            <w:pPr>
              <w:pStyle w:val="TAL"/>
            </w:pPr>
          </w:p>
          <w:p w14:paraId="28C0B314"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788AFB9E" w14:textId="77777777" w:rsidTr="00B3790A">
        <w:trPr>
          <w:jc w:val="center"/>
        </w:trPr>
        <w:tc>
          <w:tcPr>
            <w:tcW w:w="2628" w:type="dxa"/>
          </w:tcPr>
          <w:p w14:paraId="1609F0B2" w14:textId="77777777" w:rsidR="007E56F4" w:rsidRPr="007460BE" w:rsidRDefault="007E56F4" w:rsidP="00270635">
            <w:pPr>
              <w:pStyle w:val="TAL"/>
            </w:pPr>
            <w:r w:rsidRPr="007460BE">
              <w:t>observed</w:t>
            </w:r>
            <w:r w:rsidR="00B3790A">
              <w:t xml:space="preserve"> </w:t>
            </w:r>
            <w:r>
              <w:t>MSISDN</w:t>
            </w:r>
          </w:p>
        </w:tc>
        <w:tc>
          <w:tcPr>
            <w:tcW w:w="720" w:type="dxa"/>
            <w:vMerge/>
          </w:tcPr>
          <w:p w14:paraId="1663A460" w14:textId="77777777" w:rsidR="007E56F4" w:rsidRPr="007460BE" w:rsidRDefault="007E56F4" w:rsidP="00B3790A">
            <w:pPr>
              <w:pStyle w:val="TAC"/>
            </w:pPr>
          </w:p>
        </w:tc>
        <w:tc>
          <w:tcPr>
            <w:tcW w:w="5868" w:type="dxa"/>
            <w:vMerge/>
          </w:tcPr>
          <w:p w14:paraId="07A5A3D6" w14:textId="77777777" w:rsidR="007E56F4" w:rsidRPr="007460BE" w:rsidRDefault="007E56F4" w:rsidP="00270635">
            <w:pPr>
              <w:pStyle w:val="TAL"/>
            </w:pPr>
          </w:p>
        </w:tc>
      </w:tr>
      <w:tr w:rsidR="007E56F4" w:rsidRPr="007460BE" w14:paraId="7FCCD93E" w14:textId="77777777" w:rsidTr="00B3790A">
        <w:trPr>
          <w:jc w:val="center"/>
        </w:trPr>
        <w:tc>
          <w:tcPr>
            <w:tcW w:w="2628" w:type="dxa"/>
          </w:tcPr>
          <w:p w14:paraId="06E3C30E" w14:textId="77777777" w:rsidR="007E56F4" w:rsidRPr="007460BE" w:rsidRDefault="007E56F4" w:rsidP="00270635">
            <w:pPr>
              <w:pStyle w:val="TAL"/>
            </w:pPr>
            <w:r>
              <w:t>observed</w:t>
            </w:r>
            <w:r w:rsidR="00B3790A">
              <w:t xml:space="preserve"> </w:t>
            </w:r>
            <w:r>
              <w:t>IMPU/IMPI</w:t>
            </w:r>
          </w:p>
        </w:tc>
        <w:tc>
          <w:tcPr>
            <w:tcW w:w="720" w:type="dxa"/>
            <w:vMerge/>
          </w:tcPr>
          <w:p w14:paraId="6ABE9DDD" w14:textId="77777777" w:rsidR="007E56F4" w:rsidRPr="007460BE" w:rsidRDefault="007E56F4" w:rsidP="00B3790A">
            <w:pPr>
              <w:pStyle w:val="TAC"/>
            </w:pPr>
          </w:p>
        </w:tc>
        <w:tc>
          <w:tcPr>
            <w:tcW w:w="5868" w:type="dxa"/>
            <w:vMerge/>
          </w:tcPr>
          <w:p w14:paraId="2DBB26D1" w14:textId="77777777" w:rsidR="007E56F4" w:rsidRPr="007460BE" w:rsidRDefault="007E56F4" w:rsidP="00270635">
            <w:pPr>
              <w:pStyle w:val="TAL"/>
            </w:pPr>
          </w:p>
        </w:tc>
      </w:tr>
      <w:tr w:rsidR="007E56F4" w:rsidRPr="007460BE" w14:paraId="2CFFD571" w14:textId="77777777" w:rsidTr="00B3790A">
        <w:trPr>
          <w:jc w:val="center"/>
        </w:trPr>
        <w:tc>
          <w:tcPr>
            <w:tcW w:w="2628" w:type="dxa"/>
          </w:tcPr>
          <w:p w14:paraId="70B71E00" w14:textId="77777777" w:rsidR="007E56F4" w:rsidRPr="007460BE" w:rsidRDefault="007E56F4" w:rsidP="00270635">
            <w:pPr>
              <w:pStyle w:val="TAL"/>
            </w:pPr>
            <w:r>
              <w:t>observed</w:t>
            </w:r>
            <w:r w:rsidR="00B3790A">
              <w:t xml:space="preserve"> </w:t>
            </w:r>
            <w:r>
              <w:t>E.164</w:t>
            </w:r>
            <w:r w:rsidR="00B3790A">
              <w:t xml:space="preserve"> </w:t>
            </w:r>
            <w:r>
              <w:t>number</w:t>
            </w:r>
          </w:p>
        </w:tc>
        <w:tc>
          <w:tcPr>
            <w:tcW w:w="720" w:type="dxa"/>
            <w:vMerge/>
          </w:tcPr>
          <w:p w14:paraId="3C06D738" w14:textId="77777777" w:rsidR="007E56F4" w:rsidRPr="007460BE" w:rsidRDefault="007E56F4" w:rsidP="00B3790A">
            <w:pPr>
              <w:pStyle w:val="TAC"/>
            </w:pPr>
          </w:p>
        </w:tc>
        <w:tc>
          <w:tcPr>
            <w:tcW w:w="5868" w:type="dxa"/>
            <w:vMerge/>
          </w:tcPr>
          <w:p w14:paraId="6D7B4480" w14:textId="77777777" w:rsidR="007E56F4" w:rsidRPr="007460BE" w:rsidRDefault="007E56F4" w:rsidP="00270635">
            <w:pPr>
              <w:pStyle w:val="TAL"/>
            </w:pPr>
          </w:p>
        </w:tc>
      </w:tr>
      <w:tr w:rsidR="007E56F4" w:rsidRPr="007460BE" w14:paraId="535C478F" w14:textId="77777777" w:rsidTr="00B3790A">
        <w:trPr>
          <w:jc w:val="center"/>
        </w:trPr>
        <w:tc>
          <w:tcPr>
            <w:tcW w:w="2628" w:type="dxa"/>
          </w:tcPr>
          <w:p w14:paraId="6DAC1C1A"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7EBEF94B" w14:textId="77777777" w:rsidR="007E56F4" w:rsidRPr="007460BE" w:rsidRDefault="007E56F4" w:rsidP="00B3790A">
            <w:pPr>
              <w:pStyle w:val="TAC"/>
            </w:pPr>
          </w:p>
        </w:tc>
        <w:tc>
          <w:tcPr>
            <w:tcW w:w="5868" w:type="dxa"/>
            <w:vMerge/>
          </w:tcPr>
          <w:p w14:paraId="7F6EA927" w14:textId="77777777" w:rsidR="007E56F4" w:rsidRPr="007460BE" w:rsidRDefault="007E56F4" w:rsidP="00270635">
            <w:pPr>
              <w:pStyle w:val="TAL"/>
            </w:pPr>
          </w:p>
        </w:tc>
      </w:tr>
      <w:tr w:rsidR="007E56F4" w:rsidRPr="007460BE" w14:paraId="17725CA5" w14:textId="77777777" w:rsidTr="00B3790A">
        <w:trPr>
          <w:jc w:val="center"/>
        </w:trPr>
        <w:tc>
          <w:tcPr>
            <w:tcW w:w="2628" w:type="dxa"/>
          </w:tcPr>
          <w:p w14:paraId="163225AC"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1CDC0078" w14:textId="77777777" w:rsidR="007E56F4" w:rsidRPr="007460BE" w:rsidRDefault="007E56F4" w:rsidP="00B3790A">
            <w:pPr>
              <w:pStyle w:val="TAC"/>
            </w:pPr>
          </w:p>
        </w:tc>
        <w:tc>
          <w:tcPr>
            <w:tcW w:w="5868" w:type="dxa"/>
            <w:vMerge/>
          </w:tcPr>
          <w:p w14:paraId="3F0AABEC" w14:textId="77777777" w:rsidR="007E56F4" w:rsidRPr="007460BE" w:rsidRDefault="007E56F4" w:rsidP="00270635">
            <w:pPr>
              <w:pStyle w:val="TAL"/>
            </w:pPr>
          </w:p>
        </w:tc>
      </w:tr>
      <w:tr w:rsidR="007E56F4" w:rsidRPr="00457192" w14:paraId="42464699" w14:textId="77777777" w:rsidTr="00B3790A">
        <w:trPr>
          <w:jc w:val="center"/>
        </w:trPr>
        <w:tc>
          <w:tcPr>
            <w:tcW w:w="2628" w:type="dxa"/>
          </w:tcPr>
          <w:p w14:paraId="1958EC9A" w14:textId="77777777" w:rsidR="007E56F4" w:rsidRPr="007460BE" w:rsidRDefault="007E56F4" w:rsidP="00270635">
            <w:pPr>
              <w:pStyle w:val="TAL"/>
            </w:pPr>
            <w:r w:rsidRPr="007460BE">
              <w:t>event</w:t>
            </w:r>
            <w:r w:rsidR="00B3790A">
              <w:t xml:space="preserve"> </w:t>
            </w:r>
            <w:r w:rsidRPr="007460BE">
              <w:t>type</w:t>
            </w:r>
          </w:p>
        </w:tc>
        <w:tc>
          <w:tcPr>
            <w:tcW w:w="720" w:type="dxa"/>
          </w:tcPr>
          <w:p w14:paraId="03798E71" w14:textId="77777777" w:rsidR="007E56F4" w:rsidRPr="007460BE" w:rsidRDefault="007E56F4" w:rsidP="00B3790A">
            <w:pPr>
              <w:pStyle w:val="TAC"/>
            </w:pPr>
            <w:r w:rsidRPr="007460BE">
              <w:t>M</w:t>
            </w:r>
          </w:p>
        </w:tc>
        <w:tc>
          <w:tcPr>
            <w:tcW w:w="5868" w:type="dxa"/>
          </w:tcPr>
          <w:p w14:paraId="695A24E5" w14:textId="77777777" w:rsidR="007E56F4" w:rsidRPr="00457192" w:rsidRDefault="007E56F4" w:rsidP="00270635">
            <w:pPr>
              <w:pStyle w:val="TAL"/>
              <w:rPr>
                <w:lang w:val="fr-FR"/>
              </w:rPr>
            </w:pPr>
            <w:r w:rsidRPr="00457192">
              <w:rPr>
                <w:lang w:val="fr-FR"/>
              </w:rPr>
              <w:t>Provide</w:t>
            </w:r>
            <w:r w:rsidR="00B3790A" w:rsidRPr="00457192">
              <w:rPr>
                <w:lang w:val="fr-FR"/>
              </w:rPr>
              <w:t xml:space="preserve"> </w:t>
            </w:r>
            <w:r w:rsidRPr="00457192">
              <w:rPr>
                <w:lang w:val="fr-FR"/>
              </w:rPr>
              <w:t>MMS</w:t>
            </w:r>
            <w:r w:rsidR="00B3790A" w:rsidRPr="00457192">
              <w:rPr>
                <w:lang w:val="fr-FR"/>
              </w:rPr>
              <w:t xml:space="preserve"> </w:t>
            </w:r>
            <w:r w:rsidRPr="00457192">
              <w:rPr>
                <w:lang w:val="fr-FR"/>
              </w:rPr>
              <w:t>event</w:t>
            </w:r>
            <w:r w:rsidR="00B3790A" w:rsidRPr="00457192">
              <w:rPr>
                <w:lang w:val="fr-FR"/>
              </w:rPr>
              <w:t xml:space="preserve"> </w:t>
            </w:r>
            <w:r w:rsidRPr="00457192">
              <w:rPr>
                <w:lang w:val="fr-FR"/>
              </w:rPr>
              <w:t>type</w:t>
            </w:r>
            <w:r w:rsidR="00B3790A" w:rsidRPr="00457192">
              <w:rPr>
                <w:lang w:val="fr-FR"/>
              </w:rPr>
              <w:t xml:space="preserve"> </w:t>
            </w:r>
            <w:r w:rsidRPr="00457192">
              <w:rPr>
                <w:lang w:val="fr-FR"/>
              </w:rPr>
              <w:t>(i.e.,</w:t>
            </w:r>
            <w:r w:rsidR="00B3790A" w:rsidRPr="00457192">
              <w:rPr>
                <w:lang w:val="fr-FR"/>
              </w:rPr>
              <w:t xml:space="preserve"> </w:t>
            </w:r>
            <w:r w:rsidRPr="00457192">
              <w:rPr>
                <w:lang w:val="fr-FR"/>
              </w:rPr>
              <w:t>MMS</w:t>
            </w:r>
            <w:r w:rsidR="00B3790A" w:rsidRPr="00457192">
              <w:rPr>
                <w:lang w:val="fr-FR"/>
              </w:rPr>
              <w:t xml:space="preserve"> </w:t>
            </w:r>
            <w:r w:rsidRPr="00457192">
              <w:rPr>
                <w:lang w:val="fr-FR"/>
              </w:rPr>
              <w:t>Retrieval).</w:t>
            </w:r>
          </w:p>
        </w:tc>
      </w:tr>
      <w:tr w:rsidR="007E56F4" w:rsidRPr="007460BE" w14:paraId="417EF493" w14:textId="77777777" w:rsidTr="00B3790A">
        <w:trPr>
          <w:jc w:val="center"/>
        </w:trPr>
        <w:tc>
          <w:tcPr>
            <w:tcW w:w="2628" w:type="dxa"/>
          </w:tcPr>
          <w:p w14:paraId="1D0F3A85"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6C44B91C" w14:textId="77777777" w:rsidR="007E56F4" w:rsidRPr="007460BE" w:rsidRDefault="007E56F4" w:rsidP="00B3790A">
            <w:pPr>
              <w:pStyle w:val="TAC"/>
            </w:pPr>
            <w:r w:rsidRPr="007460BE">
              <w:t>M</w:t>
            </w:r>
          </w:p>
        </w:tc>
        <w:tc>
          <w:tcPr>
            <w:tcW w:w="5868" w:type="dxa"/>
            <w:tcBorders>
              <w:top w:val="nil"/>
              <w:bottom w:val="nil"/>
            </w:tcBorders>
          </w:tcPr>
          <w:p w14:paraId="237E5B3D"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6676A967" w14:textId="77777777" w:rsidTr="00B3790A">
        <w:trPr>
          <w:jc w:val="center"/>
        </w:trPr>
        <w:tc>
          <w:tcPr>
            <w:tcW w:w="2628" w:type="dxa"/>
          </w:tcPr>
          <w:p w14:paraId="3E7974D5"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5483E984" w14:textId="77777777" w:rsidR="007E56F4" w:rsidRPr="00ED474D" w:rsidRDefault="007E56F4" w:rsidP="00B3790A">
            <w:pPr>
              <w:pStyle w:val="TAC"/>
            </w:pPr>
          </w:p>
        </w:tc>
        <w:tc>
          <w:tcPr>
            <w:tcW w:w="5868" w:type="dxa"/>
            <w:tcBorders>
              <w:top w:val="nil"/>
            </w:tcBorders>
          </w:tcPr>
          <w:p w14:paraId="63A25A7F" w14:textId="77777777" w:rsidR="007E56F4" w:rsidRPr="00ED474D" w:rsidRDefault="007E56F4" w:rsidP="00270635">
            <w:pPr>
              <w:pStyle w:val="TAL"/>
            </w:pPr>
          </w:p>
        </w:tc>
      </w:tr>
      <w:tr w:rsidR="007E56F4" w:rsidRPr="007460BE" w14:paraId="50A02F34" w14:textId="77777777" w:rsidTr="00B3790A">
        <w:trPr>
          <w:jc w:val="center"/>
        </w:trPr>
        <w:tc>
          <w:tcPr>
            <w:tcW w:w="2628" w:type="dxa"/>
          </w:tcPr>
          <w:p w14:paraId="714DCA81"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505E9AE4" w14:textId="77777777" w:rsidR="007E56F4" w:rsidRPr="007460BE" w:rsidRDefault="007E56F4" w:rsidP="00B3790A">
            <w:pPr>
              <w:pStyle w:val="TAC"/>
            </w:pPr>
            <w:r w:rsidRPr="007460BE">
              <w:t>M</w:t>
            </w:r>
          </w:p>
        </w:tc>
        <w:tc>
          <w:tcPr>
            <w:tcW w:w="5868" w:type="dxa"/>
          </w:tcPr>
          <w:p w14:paraId="5869098C"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2391C1BD" w14:textId="77777777" w:rsidTr="00B3790A">
        <w:trPr>
          <w:jc w:val="center"/>
        </w:trPr>
        <w:tc>
          <w:tcPr>
            <w:tcW w:w="2628" w:type="dxa"/>
          </w:tcPr>
          <w:p w14:paraId="2C3FB496"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22FF980A" w14:textId="77777777" w:rsidR="007E56F4" w:rsidRPr="007460BE" w:rsidRDefault="007E56F4" w:rsidP="00B3790A">
            <w:pPr>
              <w:pStyle w:val="TAC"/>
            </w:pPr>
            <w:r w:rsidRPr="007460BE">
              <w:t>M</w:t>
            </w:r>
          </w:p>
        </w:tc>
        <w:tc>
          <w:tcPr>
            <w:tcW w:w="5868" w:type="dxa"/>
          </w:tcPr>
          <w:p w14:paraId="42787E4A"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24CA95FA" w14:textId="77777777" w:rsidTr="00B3790A">
        <w:trPr>
          <w:jc w:val="center"/>
        </w:trPr>
        <w:tc>
          <w:tcPr>
            <w:tcW w:w="2628" w:type="dxa"/>
          </w:tcPr>
          <w:p w14:paraId="29C235DF" w14:textId="77777777" w:rsidR="007E56F4" w:rsidRPr="007460BE" w:rsidRDefault="007E56F4" w:rsidP="00270635">
            <w:pPr>
              <w:pStyle w:val="TAL"/>
            </w:pPr>
            <w:r w:rsidRPr="007460BE">
              <w:t>correlation</w:t>
            </w:r>
            <w:r w:rsidR="00B3790A">
              <w:t xml:space="preserve"> </w:t>
            </w:r>
            <w:r w:rsidRPr="007460BE">
              <w:t>number</w:t>
            </w:r>
          </w:p>
        </w:tc>
        <w:tc>
          <w:tcPr>
            <w:tcW w:w="720" w:type="dxa"/>
          </w:tcPr>
          <w:p w14:paraId="1A99670F" w14:textId="77777777" w:rsidR="007E56F4" w:rsidRPr="007460BE" w:rsidRDefault="007E56F4" w:rsidP="00B3790A">
            <w:pPr>
              <w:pStyle w:val="TAC"/>
            </w:pPr>
            <w:r>
              <w:t>C</w:t>
            </w:r>
          </w:p>
        </w:tc>
        <w:tc>
          <w:tcPr>
            <w:tcW w:w="5868" w:type="dxa"/>
          </w:tcPr>
          <w:p w14:paraId="0A136306" w14:textId="77777777" w:rsidR="007E56F4" w:rsidRPr="007460BE" w:rsidRDefault="007E56F4" w:rsidP="00270635">
            <w:pPr>
              <w:pStyle w:val="TAL"/>
            </w:pPr>
            <w:r w:rsidRPr="007460BE">
              <w:t>Provide</w:t>
            </w:r>
            <w:r w:rsidR="00B3790A">
              <w:t xml:space="preserve"> </w:t>
            </w:r>
            <w:r w:rsidRPr="007460BE">
              <w:t>to</w:t>
            </w:r>
            <w:r w:rsidR="00B3790A">
              <w:t xml:space="preserve"> </w:t>
            </w:r>
            <w:r w:rsidRPr="007460BE">
              <w:t>allow</w:t>
            </w:r>
            <w:r w:rsidR="00B3790A">
              <w:t xml:space="preserve"> </w:t>
            </w:r>
            <w:r w:rsidRPr="007460BE">
              <w:t>correlation</w:t>
            </w:r>
            <w:r w:rsidR="00B3790A">
              <w:t xml:space="preserve"> </w:t>
            </w:r>
            <w:r w:rsidRPr="007460BE">
              <w:t>of</w:t>
            </w:r>
            <w:r w:rsidR="00B3790A">
              <w:t xml:space="preserve"> </w:t>
            </w:r>
            <w:r w:rsidRPr="007460BE">
              <w:t>CC</w:t>
            </w:r>
            <w:r w:rsidR="00B3790A">
              <w:t xml:space="preserve"> </w:t>
            </w:r>
            <w:r w:rsidRPr="007460BE">
              <w:t>and</w:t>
            </w:r>
            <w:r w:rsidR="00B3790A">
              <w:t xml:space="preserve"> </w:t>
            </w:r>
            <w:r w:rsidRPr="007460BE">
              <w:t>IRI</w:t>
            </w:r>
            <w:r w:rsidR="00B3790A">
              <w:t xml:space="preserve"> </w:t>
            </w:r>
            <w:r>
              <w:t>when</w:t>
            </w:r>
            <w:r w:rsidR="00B3790A">
              <w:t xml:space="preserve"> </w:t>
            </w:r>
            <w:r>
              <w:t>delivery</w:t>
            </w:r>
            <w:r w:rsidR="00B3790A">
              <w:t xml:space="preserve"> </w:t>
            </w:r>
            <w:r>
              <w:t>of</w:t>
            </w:r>
            <w:r w:rsidR="00B3790A">
              <w:t xml:space="preserve"> </w:t>
            </w:r>
            <w:r>
              <w:t>CC</w:t>
            </w:r>
            <w:r w:rsidR="00B3790A">
              <w:t xml:space="preserve"> </w:t>
            </w:r>
            <w:r>
              <w:t>is</w:t>
            </w:r>
            <w:r w:rsidR="00B3790A">
              <w:t xml:space="preserve"> </w:t>
            </w:r>
            <w:r>
              <w:t>authorized</w:t>
            </w:r>
            <w:r w:rsidRPr="007460BE">
              <w:t>.</w:t>
            </w:r>
          </w:p>
        </w:tc>
      </w:tr>
      <w:tr w:rsidR="007E56F4" w:rsidRPr="007460BE" w14:paraId="2983BB0E" w14:textId="77777777" w:rsidTr="00B3790A">
        <w:trPr>
          <w:jc w:val="center"/>
        </w:trPr>
        <w:tc>
          <w:tcPr>
            <w:tcW w:w="2628" w:type="dxa"/>
          </w:tcPr>
          <w:p w14:paraId="0AE86586" w14:textId="77777777" w:rsidR="007E56F4" w:rsidRPr="007460BE" w:rsidRDefault="007E56F4" w:rsidP="00270635">
            <w:pPr>
              <w:pStyle w:val="TAL"/>
            </w:pPr>
            <w:r>
              <w:t>To</w:t>
            </w:r>
            <w:r w:rsidR="00B3790A">
              <w:t xml:space="preserve"> </w:t>
            </w:r>
            <w:r>
              <w:t>Recipients</w:t>
            </w:r>
          </w:p>
        </w:tc>
        <w:tc>
          <w:tcPr>
            <w:tcW w:w="720" w:type="dxa"/>
          </w:tcPr>
          <w:p w14:paraId="108B8705" w14:textId="77777777" w:rsidR="007E56F4" w:rsidRPr="007460BE" w:rsidRDefault="007E56F4" w:rsidP="00B3790A">
            <w:pPr>
              <w:pStyle w:val="TAC"/>
            </w:pPr>
            <w:r>
              <w:t>M</w:t>
            </w:r>
          </w:p>
        </w:tc>
        <w:tc>
          <w:tcPr>
            <w:tcW w:w="5868" w:type="dxa"/>
          </w:tcPr>
          <w:p w14:paraId="53C78D47" w14:textId="77777777" w:rsidR="007E56F4" w:rsidRPr="007460BE" w:rsidRDefault="007E56F4" w:rsidP="00270635">
            <w:pPr>
              <w:pStyle w:val="TAL"/>
            </w:pPr>
            <w:r>
              <w:t>Shall</w:t>
            </w:r>
            <w:r w:rsidR="00B3790A">
              <w:t xml:space="preserve"> </w:t>
            </w:r>
            <w:r>
              <w:t>be</w:t>
            </w:r>
            <w:r w:rsidR="00B3790A">
              <w:t xml:space="preserve"> </w:t>
            </w:r>
            <w:r>
              <w:t>provided</w:t>
            </w:r>
            <w:r w:rsidR="00B3790A">
              <w:t xml:space="preserve"> </w:t>
            </w:r>
            <w:r>
              <w:t>and</w:t>
            </w:r>
            <w:r w:rsidR="00B3790A">
              <w:t xml:space="preserve"> </w:t>
            </w:r>
            <w:r>
              <w:t>shall</w:t>
            </w:r>
            <w:r w:rsidR="00B3790A">
              <w:t xml:space="preserve"> </w:t>
            </w:r>
            <w:r>
              <w:t>include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5FA939BA" w14:textId="77777777" w:rsidTr="00B3790A">
        <w:trPr>
          <w:jc w:val="center"/>
        </w:trPr>
        <w:tc>
          <w:tcPr>
            <w:tcW w:w="2628" w:type="dxa"/>
          </w:tcPr>
          <w:p w14:paraId="3DABCEE5" w14:textId="77777777" w:rsidR="007E56F4" w:rsidRPr="007460BE" w:rsidRDefault="007E56F4" w:rsidP="00270635">
            <w:pPr>
              <w:pStyle w:val="TAL"/>
            </w:pPr>
            <w:r>
              <w:t>CC</w:t>
            </w:r>
            <w:r w:rsidR="00B3790A">
              <w:t xml:space="preserve"> </w:t>
            </w:r>
            <w:r>
              <w:t>Recipients</w:t>
            </w:r>
          </w:p>
        </w:tc>
        <w:tc>
          <w:tcPr>
            <w:tcW w:w="720" w:type="dxa"/>
          </w:tcPr>
          <w:p w14:paraId="032CF39F" w14:textId="77777777" w:rsidR="007E56F4" w:rsidRPr="007460BE" w:rsidRDefault="007E56F4" w:rsidP="00B3790A">
            <w:pPr>
              <w:pStyle w:val="TAC"/>
            </w:pPr>
            <w:r>
              <w:t>C</w:t>
            </w:r>
          </w:p>
        </w:tc>
        <w:tc>
          <w:tcPr>
            <w:tcW w:w="5868" w:type="dxa"/>
          </w:tcPr>
          <w:p w14:paraId="6E8AD8BA" w14:textId="77777777" w:rsidR="007E56F4" w:rsidRPr="007460BE" w:rsidRDefault="007E56F4" w:rsidP="00270635">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CC</w:t>
            </w:r>
            <w:r w:rsidR="00B3790A">
              <w:t xml:space="preserve"> </w:t>
            </w:r>
            <w:r>
              <w:t>recipients.</w:t>
            </w:r>
            <w:r w:rsidR="00B3790A">
              <w:t xml:space="preserve">  </w:t>
            </w:r>
            <w:r>
              <w:t>When</w:t>
            </w:r>
            <w:r w:rsidR="00B3790A">
              <w:t xml:space="preserve"> </w:t>
            </w:r>
            <w:r>
              <w:t>included,</w:t>
            </w:r>
            <w:r w:rsidR="00B3790A">
              <w:t xml:space="preserve"> </w:t>
            </w:r>
            <w:r>
              <w:t>shall</w:t>
            </w:r>
            <w:r w:rsidR="00B3790A">
              <w:t xml:space="preserve"> </w:t>
            </w:r>
            <w:r>
              <w:t>provide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5D84C4D4" w14:textId="77777777" w:rsidTr="00B3790A">
        <w:trPr>
          <w:jc w:val="center"/>
        </w:trPr>
        <w:tc>
          <w:tcPr>
            <w:tcW w:w="2628" w:type="dxa"/>
          </w:tcPr>
          <w:p w14:paraId="7A188389" w14:textId="77777777" w:rsidR="007E56F4" w:rsidRPr="007460BE" w:rsidRDefault="007E56F4" w:rsidP="00270635">
            <w:pPr>
              <w:pStyle w:val="TAL"/>
            </w:pPr>
            <w:r>
              <w:t>BCC</w:t>
            </w:r>
            <w:r w:rsidR="00B3790A">
              <w:t xml:space="preserve"> </w:t>
            </w:r>
            <w:r>
              <w:t>Recipients</w:t>
            </w:r>
          </w:p>
        </w:tc>
        <w:tc>
          <w:tcPr>
            <w:tcW w:w="720" w:type="dxa"/>
          </w:tcPr>
          <w:p w14:paraId="197B1F59" w14:textId="77777777" w:rsidR="007E56F4" w:rsidRPr="007460BE" w:rsidRDefault="007E56F4" w:rsidP="00B3790A">
            <w:pPr>
              <w:pStyle w:val="TAC"/>
            </w:pPr>
            <w:r>
              <w:t>C</w:t>
            </w:r>
          </w:p>
        </w:tc>
        <w:tc>
          <w:tcPr>
            <w:tcW w:w="5868" w:type="dxa"/>
          </w:tcPr>
          <w:p w14:paraId="236E677C" w14:textId="77777777" w:rsidR="007E56F4" w:rsidRPr="007460BE" w:rsidRDefault="007E56F4" w:rsidP="00270635">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BCC</w:t>
            </w:r>
            <w:r w:rsidR="00B3790A">
              <w:t xml:space="preserve"> </w:t>
            </w:r>
            <w:r>
              <w:t>recipients.</w:t>
            </w:r>
            <w:r w:rsidR="00B3790A">
              <w:t xml:space="preserve">  </w:t>
            </w:r>
            <w:r>
              <w:t>When</w:t>
            </w:r>
            <w:r w:rsidR="00B3790A">
              <w:t xml:space="preserve"> </w:t>
            </w:r>
            <w:r>
              <w:t>included,</w:t>
            </w:r>
            <w:r w:rsidR="00B3790A">
              <w:t xml:space="preserve"> </w:t>
            </w:r>
            <w:r>
              <w:t>shall</w:t>
            </w:r>
            <w:r w:rsidR="00B3790A">
              <w:t xml:space="preserve"> </w:t>
            </w:r>
            <w:r>
              <w:t>provide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1CC81F56" w14:textId="77777777" w:rsidTr="00B3790A">
        <w:trPr>
          <w:jc w:val="center"/>
        </w:trPr>
        <w:tc>
          <w:tcPr>
            <w:tcW w:w="2628" w:type="dxa"/>
          </w:tcPr>
          <w:p w14:paraId="497FEF7A" w14:textId="77777777" w:rsidR="007E56F4" w:rsidRPr="007460BE" w:rsidRDefault="007E56F4" w:rsidP="00270635">
            <w:pPr>
              <w:pStyle w:val="TAL"/>
            </w:pPr>
            <w:r>
              <w:t>From</w:t>
            </w:r>
            <w:r w:rsidR="00B3790A">
              <w:t xml:space="preserve"> </w:t>
            </w:r>
            <w:r>
              <w:t>address</w:t>
            </w:r>
          </w:p>
        </w:tc>
        <w:tc>
          <w:tcPr>
            <w:tcW w:w="720" w:type="dxa"/>
          </w:tcPr>
          <w:p w14:paraId="4C12FBD4" w14:textId="77777777" w:rsidR="007E56F4" w:rsidRPr="007460BE" w:rsidRDefault="007E56F4" w:rsidP="00B3790A">
            <w:pPr>
              <w:pStyle w:val="TAC"/>
            </w:pPr>
            <w:r w:rsidRPr="007460BE">
              <w:t>M</w:t>
            </w:r>
          </w:p>
        </w:tc>
        <w:tc>
          <w:tcPr>
            <w:tcW w:w="5868" w:type="dxa"/>
          </w:tcPr>
          <w:p w14:paraId="0F53CC0F"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regardless</w:t>
            </w:r>
            <w:r w:rsidR="00B3790A">
              <w:t xml:space="preserve"> </w:t>
            </w:r>
            <w:r>
              <w:t>of</w:t>
            </w:r>
            <w:r w:rsidR="00B3790A">
              <w:t xml:space="preserve"> </w:t>
            </w:r>
            <w:r>
              <w:t>anonymity</w:t>
            </w:r>
            <w:r w:rsidR="00B3790A">
              <w:t xml:space="preserve"> </w:t>
            </w:r>
            <w:r>
              <w:t>(</w:t>
            </w:r>
            <w:r w:rsidRPr="002929F3">
              <w:t>includes</w:t>
            </w:r>
            <w:r w:rsidR="00B3790A">
              <w:t xml:space="preserve"> </w:t>
            </w:r>
            <w:r w:rsidRPr="002929F3">
              <w:t>both</w:t>
            </w:r>
            <w:r w:rsidR="00B3790A">
              <w:t xml:space="preserve"> </w:t>
            </w:r>
            <w:r w:rsidRPr="002929F3">
              <w:t>target</w:t>
            </w:r>
            <w:r w:rsidR="00B3790A">
              <w:t xml:space="preserve"> </w:t>
            </w:r>
            <w:r w:rsidRPr="002929F3">
              <w:t>provided</w:t>
            </w:r>
            <w:r w:rsidR="00B3790A">
              <w:t xml:space="preserve"> </w:t>
            </w:r>
            <w:r w:rsidRPr="002929F3">
              <w:t>address</w:t>
            </w:r>
            <w:r w:rsidR="00B3790A">
              <w:t xml:space="preserve"> </w:t>
            </w:r>
            <w:r w:rsidRPr="002929F3">
              <w:t>and</w:t>
            </w:r>
            <w:r w:rsidR="00B3790A">
              <w:t xml:space="preserve"> </w:t>
            </w:r>
            <w:r w:rsidRPr="002929F3">
              <w:t>if</w:t>
            </w:r>
            <w:r w:rsidR="00B3790A">
              <w:t xml:space="preserve"> </w:t>
            </w:r>
            <w:r w:rsidRPr="002929F3">
              <w:t>translation</w:t>
            </w:r>
            <w:r w:rsidR="00B3790A">
              <w:t xml:space="preserve"> </w:t>
            </w:r>
            <w:r w:rsidRPr="002929F3">
              <w:t>occurs,</w:t>
            </w:r>
            <w:r w:rsidR="00B3790A">
              <w:t xml:space="preserve"> </w:t>
            </w:r>
            <w:r w:rsidRPr="002929F3">
              <w:t>network</w:t>
            </w:r>
            <w:r w:rsidR="00B3790A">
              <w:t xml:space="preserve"> </w:t>
            </w:r>
            <w:r w:rsidRPr="002929F3">
              <w:t>substituted</w:t>
            </w:r>
            <w:r w:rsidR="00B3790A">
              <w:t xml:space="preserve"> </w:t>
            </w:r>
            <w:r w:rsidRPr="002929F3">
              <w:t>post-translation</w:t>
            </w:r>
            <w:r w:rsidR="00B3790A">
              <w:t xml:space="preserve"> </w:t>
            </w:r>
            <w:r w:rsidRPr="002929F3">
              <w:t>address)</w:t>
            </w:r>
            <w:r>
              <w:t>.</w:t>
            </w:r>
          </w:p>
        </w:tc>
      </w:tr>
      <w:tr w:rsidR="007E56F4" w:rsidRPr="007460BE" w14:paraId="556216FF" w14:textId="77777777" w:rsidTr="00B3790A">
        <w:trPr>
          <w:jc w:val="center"/>
        </w:trPr>
        <w:tc>
          <w:tcPr>
            <w:tcW w:w="2628" w:type="dxa"/>
          </w:tcPr>
          <w:p w14:paraId="4466EF72" w14:textId="77777777" w:rsidR="007E56F4" w:rsidRPr="007460BE" w:rsidRDefault="007E56F4" w:rsidP="00270635">
            <w:pPr>
              <w:pStyle w:val="TAL"/>
            </w:pPr>
            <w:r>
              <w:t>MMS</w:t>
            </w:r>
            <w:r w:rsidR="00B3790A">
              <w:t xml:space="preserve"> </w:t>
            </w:r>
            <w:r>
              <w:t>Version</w:t>
            </w:r>
          </w:p>
        </w:tc>
        <w:tc>
          <w:tcPr>
            <w:tcW w:w="720" w:type="dxa"/>
          </w:tcPr>
          <w:p w14:paraId="3BFCD403" w14:textId="77777777" w:rsidR="007E56F4" w:rsidRPr="007460BE" w:rsidRDefault="007E56F4" w:rsidP="00B3790A">
            <w:pPr>
              <w:pStyle w:val="TAC"/>
            </w:pPr>
            <w:r>
              <w:t>M</w:t>
            </w:r>
          </w:p>
        </w:tc>
        <w:tc>
          <w:tcPr>
            <w:tcW w:w="5868" w:type="dxa"/>
          </w:tcPr>
          <w:p w14:paraId="6D5E4AA2"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15EA55AF" w14:textId="77777777" w:rsidTr="00B3790A">
        <w:trPr>
          <w:jc w:val="center"/>
        </w:trPr>
        <w:tc>
          <w:tcPr>
            <w:tcW w:w="2628" w:type="dxa"/>
          </w:tcPr>
          <w:p w14:paraId="2F190F14" w14:textId="77777777" w:rsidR="007E56F4" w:rsidRPr="007460BE" w:rsidRDefault="007E56F4" w:rsidP="00270635">
            <w:pPr>
              <w:pStyle w:val="TAL"/>
            </w:pPr>
            <w:r>
              <w:t>Transaction</w:t>
            </w:r>
            <w:r w:rsidR="00B3790A">
              <w:t xml:space="preserve"> </w:t>
            </w:r>
            <w:r>
              <w:t>ID</w:t>
            </w:r>
          </w:p>
        </w:tc>
        <w:tc>
          <w:tcPr>
            <w:tcW w:w="720" w:type="dxa"/>
          </w:tcPr>
          <w:p w14:paraId="6F642EF4" w14:textId="77777777" w:rsidR="007E56F4" w:rsidRPr="007460BE" w:rsidRDefault="007E56F4" w:rsidP="00B3790A">
            <w:pPr>
              <w:pStyle w:val="TAC"/>
            </w:pPr>
            <w:r>
              <w:t>M</w:t>
            </w:r>
          </w:p>
        </w:tc>
        <w:tc>
          <w:tcPr>
            <w:tcW w:w="5868" w:type="dxa"/>
          </w:tcPr>
          <w:p w14:paraId="716A4BC9"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1BE0925F" w14:textId="77777777" w:rsidTr="00B3790A">
        <w:trPr>
          <w:jc w:val="center"/>
        </w:trPr>
        <w:tc>
          <w:tcPr>
            <w:tcW w:w="2628" w:type="dxa"/>
          </w:tcPr>
          <w:p w14:paraId="59E5D132" w14:textId="77777777" w:rsidR="007E56F4" w:rsidRPr="007460BE" w:rsidRDefault="007E56F4" w:rsidP="00270635">
            <w:pPr>
              <w:pStyle w:val="TAL"/>
            </w:pPr>
            <w:r>
              <w:t>Message</w:t>
            </w:r>
            <w:r w:rsidR="00B3790A">
              <w:t xml:space="preserve"> </w:t>
            </w:r>
            <w:r>
              <w:t>ID</w:t>
            </w:r>
          </w:p>
        </w:tc>
        <w:tc>
          <w:tcPr>
            <w:tcW w:w="720" w:type="dxa"/>
          </w:tcPr>
          <w:p w14:paraId="609754F6" w14:textId="77777777" w:rsidR="007E56F4" w:rsidRPr="007460BE" w:rsidRDefault="007E56F4" w:rsidP="00B3790A">
            <w:pPr>
              <w:pStyle w:val="TAC"/>
            </w:pPr>
            <w:r>
              <w:t>M</w:t>
            </w:r>
          </w:p>
        </w:tc>
        <w:tc>
          <w:tcPr>
            <w:tcW w:w="5868" w:type="dxa"/>
          </w:tcPr>
          <w:p w14:paraId="28A34D7E"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1072763F" w14:textId="77777777" w:rsidTr="00B3790A">
        <w:trPr>
          <w:jc w:val="center"/>
        </w:trPr>
        <w:tc>
          <w:tcPr>
            <w:tcW w:w="2628" w:type="dxa"/>
          </w:tcPr>
          <w:p w14:paraId="115C17D0" w14:textId="77777777" w:rsidR="007E56F4" w:rsidRPr="007460BE" w:rsidRDefault="007E56F4" w:rsidP="00270635">
            <w:pPr>
              <w:pStyle w:val="TAL"/>
            </w:pPr>
            <w:r>
              <w:t>MMS</w:t>
            </w:r>
            <w:r w:rsidR="00B3790A">
              <w:t xml:space="preserve"> </w:t>
            </w:r>
            <w:r>
              <w:t>Date/Time</w:t>
            </w:r>
          </w:p>
        </w:tc>
        <w:tc>
          <w:tcPr>
            <w:tcW w:w="720" w:type="dxa"/>
          </w:tcPr>
          <w:p w14:paraId="150A3D1D" w14:textId="77777777" w:rsidR="007E56F4" w:rsidRPr="007460BE" w:rsidRDefault="007E56F4" w:rsidP="00B3790A">
            <w:pPr>
              <w:pStyle w:val="TAC"/>
            </w:pPr>
            <w:r>
              <w:t>M</w:t>
            </w:r>
          </w:p>
        </w:tc>
        <w:tc>
          <w:tcPr>
            <w:tcW w:w="5868" w:type="dxa"/>
          </w:tcPr>
          <w:p w14:paraId="44D73E01"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5E7F998E" w14:textId="77777777" w:rsidTr="00B3790A">
        <w:trPr>
          <w:jc w:val="center"/>
        </w:trPr>
        <w:tc>
          <w:tcPr>
            <w:tcW w:w="2628" w:type="dxa"/>
          </w:tcPr>
          <w:p w14:paraId="122F061D" w14:textId="77777777" w:rsidR="007E56F4" w:rsidRDefault="007E56F4" w:rsidP="00270635">
            <w:pPr>
              <w:pStyle w:val="TAL"/>
            </w:pPr>
            <w:r>
              <w:t>Previously</w:t>
            </w:r>
            <w:r w:rsidR="00B3790A">
              <w:t xml:space="preserve"> </w:t>
            </w:r>
            <w:r>
              <w:t>sent</w:t>
            </w:r>
            <w:r w:rsidR="00B3790A">
              <w:t xml:space="preserve"> </w:t>
            </w:r>
            <w:r>
              <w:t>by</w:t>
            </w:r>
          </w:p>
        </w:tc>
        <w:tc>
          <w:tcPr>
            <w:tcW w:w="720" w:type="dxa"/>
          </w:tcPr>
          <w:p w14:paraId="310A34FE" w14:textId="77777777" w:rsidR="007E56F4" w:rsidRDefault="007E56F4" w:rsidP="00B3790A">
            <w:pPr>
              <w:pStyle w:val="TAC"/>
            </w:pPr>
            <w:r>
              <w:t>C</w:t>
            </w:r>
          </w:p>
        </w:tc>
        <w:tc>
          <w:tcPr>
            <w:tcW w:w="5868" w:type="dxa"/>
          </w:tcPr>
          <w:p w14:paraId="6F9FBF6D"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1CAE7899" w14:textId="77777777" w:rsidTr="00B3790A">
        <w:trPr>
          <w:jc w:val="center"/>
        </w:trPr>
        <w:tc>
          <w:tcPr>
            <w:tcW w:w="2628" w:type="dxa"/>
          </w:tcPr>
          <w:p w14:paraId="6032B839" w14:textId="77777777" w:rsidR="007E56F4" w:rsidRDefault="007E56F4" w:rsidP="00270635">
            <w:pPr>
              <w:pStyle w:val="TAL"/>
            </w:pPr>
            <w:r>
              <w:t>Previously</w:t>
            </w:r>
            <w:r w:rsidR="00B3790A">
              <w:t xml:space="preserve"> </w:t>
            </w:r>
            <w:r>
              <w:t>sent</w:t>
            </w:r>
            <w:r w:rsidR="00B3790A">
              <w:t xml:space="preserve"> </w:t>
            </w:r>
            <w:r>
              <w:t>by</w:t>
            </w:r>
            <w:r w:rsidR="00B3790A">
              <w:t xml:space="preserve"> </w:t>
            </w:r>
            <w:r>
              <w:t>Date/Time</w:t>
            </w:r>
          </w:p>
        </w:tc>
        <w:tc>
          <w:tcPr>
            <w:tcW w:w="720" w:type="dxa"/>
          </w:tcPr>
          <w:p w14:paraId="14D2422B" w14:textId="77777777" w:rsidR="007E56F4" w:rsidRDefault="007E56F4" w:rsidP="00B3790A">
            <w:pPr>
              <w:pStyle w:val="TAC"/>
            </w:pPr>
            <w:r>
              <w:t>C</w:t>
            </w:r>
          </w:p>
        </w:tc>
        <w:tc>
          <w:tcPr>
            <w:tcW w:w="5868" w:type="dxa"/>
          </w:tcPr>
          <w:p w14:paraId="61412ED4"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1962BD3F" w14:textId="77777777" w:rsidTr="00B3790A">
        <w:trPr>
          <w:jc w:val="center"/>
        </w:trPr>
        <w:tc>
          <w:tcPr>
            <w:tcW w:w="2628" w:type="dxa"/>
          </w:tcPr>
          <w:p w14:paraId="6C55498A" w14:textId="77777777" w:rsidR="007E56F4" w:rsidRDefault="007E56F4" w:rsidP="00270635">
            <w:pPr>
              <w:pStyle w:val="TAL"/>
            </w:pPr>
            <w:r>
              <w:t>MM</w:t>
            </w:r>
            <w:r w:rsidR="00B3790A">
              <w:t xml:space="preserve"> </w:t>
            </w:r>
            <w:r>
              <w:t>State</w:t>
            </w:r>
          </w:p>
        </w:tc>
        <w:tc>
          <w:tcPr>
            <w:tcW w:w="720" w:type="dxa"/>
          </w:tcPr>
          <w:p w14:paraId="1EF329AC" w14:textId="77777777" w:rsidR="007E56F4" w:rsidRDefault="007E56F4" w:rsidP="00B3790A">
            <w:pPr>
              <w:pStyle w:val="TAC"/>
            </w:pPr>
            <w:r>
              <w:t>C</w:t>
            </w:r>
          </w:p>
        </w:tc>
        <w:tc>
          <w:tcPr>
            <w:tcW w:w="5868" w:type="dxa"/>
          </w:tcPr>
          <w:p w14:paraId="71926CBF"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10ECFDAF" w14:textId="77777777" w:rsidTr="00B3790A">
        <w:trPr>
          <w:jc w:val="center"/>
        </w:trPr>
        <w:tc>
          <w:tcPr>
            <w:tcW w:w="2628" w:type="dxa"/>
          </w:tcPr>
          <w:p w14:paraId="7C02D60D" w14:textId="77777777" w:rsidR="007E56F4" w:rsidRPr="007460BE" w:rsidRDefault="007E56F4" w:rsidP="00270635">
            <w:pPr>
              <w:pStyle w:val="TAL"/>
            </w:pPr>
            <w:r>
              <w:t>Message</w:t>
            </w:r>
            <w:r w:rsidR="00B3790A">
              <w:t xml:space="preserve"> </w:t>
            </w:r>
            <w:r>
              <w:t>Class</w:t>
            </w:r>
          </w:p>
        </w:tc>
        <w:tc>
          <w:tcPr>
            <w:tcW w:w="720" w:type="dxa"/>
          </w:tcPr>
          <w:p w14:paraId="13DAAB75" w14:textId="77777777" w:rsidR="007E56F4" w:rsidRPr="007460BE" w:rsidRDefault="007E56F4" w:rsidP="00B3790A">
            <w:pPr>
              <w:pStyle w:val="TAC"/>
            </w:pPr>
            <w:r>
              <w:t>C</w:t>
            </w:r>
          </w:p>
        </w:tc>
        <w:tc>
          <w:tcPr>
            <w:tcW w:w="5868" w:type="dxa"/>
          </w:tcPr>
          <w:p w14:paraId="46F06F5C" w14:textId="77777777" w:rsidR="007E56F4" w:rsidRPr="007460BE" w:rsidRDefault="007E56F4" w:rsidP="00270635">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message</w:t>
            </w:r>
            <w:r w:rsidR="00B3790A">
              <w:t xml:space="preserve"> </w:t>
            </w:r>
            <w:r>
              <w:t>class.</w:t>
            </w:r>
          </w:p>
        </w:tc>
      </w:tr>
      <w:tr w:rsidR="007E56F4" w:rsidRPr="007460BE" w14:paraId="0AF199EE" w14:textId="77777777" w:rsidTr="00B3790A">
        <w:trPr>
          <w:jc w:val="center"/>
        </w:trPr>
        <w:tc>
          <w:tcPr>
            <w:tcW w:w="2628" w:type="dxa"/>
          </w:tcPr>
          <w:p w14:paraId="6ECCCD35" w14:textId="77777777" w:rsidR="007E56F4" w:rsidRDefault="007E56F4" w:rsidP="00270635">
            <w:pPr>
              <w:pStyle w:val="TAL"/>
            </w:pPr>
            <w:r>
              <w:t>Priority</w:t>
            </w:r>
          </w:p>
        </w:tc>
        <w:tc>
          <w:tcPr>
            <w:tcW w:w="720" w:type="dxa"/>
          </w:tcPr>
          <w:p w14:paraId="41E951A8" w14:textId="77777777" w:rsidR="007E56F4" w:rsidRDefault="007E56F4" w:rsidP="00B3790A">
            <w:pPr>
              <w:pStyle w:val="TAC"/>
            </w:pPr>
            <w:r>
              <w:t>M</w:t>
            </w:r>
          </w:p>
        </w:tc>
        <w:tc>
          <w:tcPr>
            <w:tcW w:w="5868" w:type="dxa"/>
          </w:tcPr>
          <w:p w14:paraId="2EEE66FC" w14:textId="77777777" w:rsidR="007E56F4" w:rsidRDefault="007E56F4" w:rsidP="00270635">
            <w:pPr>
              <w:pStyle w:val="TAL"/>
            </w:pPr>
            <w:r>
              <w:t>Shall</w:t>
            </w:r>
            <w:r w:rsidR="00B3790A">
              <w:t xml:space="preserve"> </w:t>
            </w:r>
            <w:r>
              <w:t>be</w:t>
            </w:r>
            <w:r w:rsidR="00B3790A">
              <w:t xml:space="preserve"> </w:t>
            </w:r>
            <w:r>
              <w:t>provided</w:t>
            </w:r>
            <w:r w:rsidR="00B3790A">
              <w:t xml:space="preserve"> </w:t>
            </w:r>
            <w:r>
              <w:t>(either</w:t>
            </w:r>
            <w:r w:rsidR="00B3790A">
              <w:t xml:space="preserve"> </w:t>
            </w:r>
            <w:r>
              <w:t>the</w:t>
            </w:r>
            <w:r w:rsidR="00B3790A">
              <w:t xml:space="preserve"> </w:t>
            </w:r>
            <w:r>
              <w:t>signalled</w:t>
            </w:r>
            <w:r w:rsidR="00B3790A">
              <w:t xml:space="preserve"> </w:t>
            </w:r>
            <w:r>
              <w:t>priority</w:t>
            </w:r>
            <w:r w:rsidR="00B3790A">
              <w:t xml:space="preserve"> </w:t>
            </w:r>
            <w:r>
              <w:t>or</w:t>
            </w:r>
            <w:r w:rsidR="00B3790A">
              <w:t xml:space="preserve"> </w:t>
            </w:r>
            <w:r>
              <w:t>the</w:t>
            </w:r>
            <w:r w:rsidR="00B3790A">
              <w:t xml:space="preserve"> </w:t>
            </w:r>
            <w:r>
              <w:t>default,</w:t>
            </w:r>
            <w:r w:rsidR="00B3790A">
              <w:t xml:space="preserve"> </w:t>
            </w:r>
            <w:r>
              <w:t>whichever</w:t>
            </w:r>
            <w:r w:rsidR="00B3790A">
              <w:t xml:space="preserve"> </w:t>
            </w:r>
            <w:r>
              <w:t>applies).</w:t>
            </w:r>
          </w:p>
        </w:tc>
      </w:tr>
      <w:tr w:rsidR="007E56F4" w:rsidRPr="007460BE" w14:paraId="29120A8C" w14:textId="77777777" w:rsidTr="00B3790A">
        <w:trPr>
          <w:jc w:val="center"/>
        </w:trPr>
        <w:tc>
          <w:tcPr>
            <w:tcW w:w="2628" w:type="dxa"/>
          </w:tcPr>
          <w:p w14:paraId="71AB04C4" w14:textId="77777777" w:rsidR="007E56F4" w:rsidRDefault="007E56F4" w:rsidP="00270635">
            <w:pPr>
              <w:pStyle w:val="TAL"/>
            </w:pPr>
            <w:r>
              <w:t>Delivery</w:t>
            </w:r>
            <w:r w:rsidR="00B3790A">
              <w:t xml:space="preserve"> </w:t>
            </w:r>
            <w:r>
              <w:t>report</w:t>
            </w:r>
          </w:p>
        </w:tc>
        <w:tc>
          <w:tcPr>
            <w:tcW w:w="720" w:type="dxa"/>
          </w:tcPr>
          <w:p w14:paraId="48E2D414" w14:textId="77777777" w:rsidR="007E56F4" w:rsidRDefault="007E56F4" w:rsidP="00B3790A">
            <w:pPr>
              <w:pStyle w:val="TAC"/>
            </w:pPr>
            <w:r>
              <w:t>C</w:t>
            </w:r>
          </w:p>
        </w:tc>
        <w:tc>
          <w:tcPr>
            <w:tcW w:w="5868" w:type="dxa"/>
          </w:tcPr>
          <w:p w14:paraId="40EEED4A" w14:textId="77777777" w:rsidR="007E56F4" w:rsidRDefault="007E56F4" w:rsidP="00270635">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delivery</w:t>
            </w:r>
            <w:r w:rsidR="00B3790A">
              <w:t xml:space="preserve"> </w:t>
            </w:r>
            <w:r>
              <w:t>report.</w:t>
            </w:r>
          </w:p>
        </w:tc>
      </w:tr>
      <w:tr w:rsidR="007E56F4" w:rsidRPr="007460BE" w14:paraId="1E80EECC" w14:textId="77777777" w:rsidTr="00B3790A">
        <w:trPr>
          <w:jc w:val="center"/>
        </w:trPr>
        <w:tc>
          <w:tcPr>
            <w:tcW w:w="2628" w:type="dxa"/>
          </w:tcPr>
          <w:p w14:paraId="342B6E75" w14:textId="77777777" w:rsidR="007E56F4" w:rsidRDefault="007E56F4" w:rsidP="00270635">
            <w:pPr>
              <w:pStyle w:val="TAL"/>
            </w:pPr>
            <w:r>
              <w:t>Read</w:t>
            </w:r>
            <w:r w:rsidR="00B3790A">
              <w:t xml:space="preserve"> </w:t>
            </w:r>
            <w:r>
              <w:t>report</w:t>
            </w:r>
          </w:p>
        </w:tc>
        <w:tc>
          <w:tcPr>
            <w:tcW w:w="720" w:type="dxa"/>
          </w:tcPr>
          <w:p w14:paraId="013950EE" w14:textId="77777777" w:rsidR="007E56F4" w:rsidRDefault="007E56F4" w:rsidP="00B3790A">
            <w:pPr>
              <w:pStyle w:val="TAC"/>
            </w:pPr>
            <w:r>
              <w:t>C</w:t>
            </w:r>
          </w:p>
        </w:tc>
        <w:tc>
          <w:tcPr>
            <w:tcW w:w="5868" w:type="dxa"/>
          </w:tcPr>
          <w:p w14:paraId="0EE26672" w14:textId="77777777" w:rsidR="007E56F4" w:rsidRDefault="007E56F4" w:rsidP="00270635">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read</w:t>
            </w:r>
            <w:r w:rsidR="00B3790A">
              <w:t xml:space="preserve"> </w:t>
            </w:r>
            <w:r>
              <w:t>report.</w:t>
            </w:r>
          </w:p>
        </w:tc>
      </w:tr>
      <w:tr w:rsidR="007E56F4" w:rsidRPr="007460BE" w14:paraId="092680BE" w14:textId="77777777" w:rsidTr="00B3790A">
        <w:trPr>
          <w:jc w:val="center"/>
        </w:trPr>
        <w:tc>
          <w:tcPr>
            <w:tcW w:w="2628" w:type="dxa"/>
          </w:tcPr>
          <w:p w14:paraId="5355BCBF" w14:textId="77777777" w:rsidR="007E56F4" w:rsidRDefault="007E56F4" w:rsidP="00270635">
            <w:pPr>
              <w:pStyle w:val="TAL"/>
            </w:pPr>
            <w:r>
              <w:t>Sender</w:t>
            </w:r>
            <w:r w:rsidR="00B3790A">
              <w:t xml:space="preserve"> </w:t>
            </w:r>
            <w:r>
              <w:t>visibility</w:t>
            </w:r>
          </w:p>
        </w:tc>
        <w:tc>
          <w:tcPr>
            <w:tcW w:w="720" w:type="dxa"/>
          </w:tcPr>
          <w:p w14:paraId="1B36C929" w14:textId="77777777" w:rsidR="007E56F4" w:rsidRDefault="007E56F4" w:rsidP="00B3790A">
            <w:pPr>
              <w:pStyle w:val="TAC"/>
            </w:pPr>
            <w:r>
              <w:t>C</w:t>
            </w:r>
          </w:p>
        </w:tc>
        <w:tc>
          <w:tcPr>
            <w:tcW w:w="5868" w:type="dxa"/>
          </w:tcPr>
          <w:p w14:paraId="1FCFFCEB" w14:textId="77777777" w:rsidR="007E56F4" w:rsidRDefault="007E56F4" w:rsidP="00270635">
            <w:pPr>
              <w:pStyle w:val="TAL"/>
            </w:pPr>
            <w:r>
              <w:t>If</w:t>
            </w:r>
            <w:r w:rsidR="00B3790A">
              <w:t xml:space="preserve"> </w:t>
            </w:r>
            <w:r>
              <w:t>the</w:t>
            </w:r>
            <w:r w:rsidR="00B3790A">
              <w:t xml:space="preserve"> </w:t>
            </w:r>
            <w:r>
              <w:t>originator</w:t>
            </w:r>
            <w:r w:rsidR="00B3790A">
              <w:t xml:space="preserve"> </w:t>
            </w:r>
            <w:r>
              <w:t>indicated</w:t>
            </w:r>
            <w:r w:rsidR="00B3790A">
              <w:t xml:space="preserve"> </w:t>
            </w:r>
            <w:r>
              <w:t>a</w:t>
            </w:r>
            <w:r w:rsidR="00B3790A">
              <w:t xml:space="preserve"> </w:t>
            </w:r>
            <w:r>
              <w:t>desire</w:t>
            </w:r>
            <w:r w:rsidR="00B3790A">
              <w:t xml:space="preserve"> </w:t>
            </w:r>
            <w:r>
              <w:t>to</w:t>
            </w:r>
            <w:r w:rsidR="00B3790A">
              <w:t xml:space="preserve"> </w:t>
            </w:r>
            <w:r>
              <w:t>withhold</w:t>
            </w:r>
            <w:r w:rsidR="00B3790A">
              <w:t xml:space="preserve"> </w:t>
            </w:r>
            <w:r>
              <w:t>their</w:t>
            </w:r>
            <w:r w:rsidR="00B3790A">
              <w:t xml:space="preserve"> </w:t>
            </w:r>
            <w:r>
              <w:t>address</w:t>
            </w:r>
            <w:r w:rsidR="00B3790A">
              <w:t xml:space="preserve"> </w:t>
            </w:r>
            <w:r>
              <w:t>from</w:t>
            </w:r>
            <w:r w:rsidR="00B3790A">
              <w:t xml:space="preserve"> </w:t>
            </w:r>
            <w:r>
              <w:t>the</w:t>
            </w:r>
            <w:r w:rsidR="00B3790A">
              <w:t xml:space="preserve"> </w:t>
            </w:r>
            <w:r>
              <w:t>MM</w:t>
            </w:r>
            <w:r w:rsidR="00B3790A">
              <w:t xml:space="preserve"> </w:t>
            </w:r>
            <w:r>
              <w:t>recipient,</w:t>
            </w:r>
            <w:r w:rsidR="00B3790A">
              <w:t xml:space="preserve"> </w:t>
            </w:r>
            <w:r>
              <w:t>then</w:t>
            </w:r>
            <w:r w:rsidR="00B3790A">
              <w:t xml:space="preserve"> </w:t>
            </w:r>
            <w:r>
              <w:t>this</w:t>
            </w:r>
            <w:r w:rsidR="00B3790A">
              <w:t xml:space="preserve"> </w:t>
            </w:r>
            <w:r>
              <w:t>parameter</w:t>
            </w:r>
            <w:r w:rsidR="00B3790A">
              <w:t xml:space="preserve"> </w:t>
            </w:r>
            <w:r>
              <w:t>shall</w:t>
            </w:r>
            <w:r w:rsidR="00B3790A">
              <w:t xml:space="preserve"> </w:t>
            </w:r>
            <w:r>
              <w:t>be</w:t>
            </w:r>
            <w:r w:rsidR="00B3790A">
              <w:t xml:space="preserve"> </w:t>
            </w:r>
            <w:r>
              <w:t>included.</w:t>
            </w:r>
          </w:p>
        </w:tc>
      </w:tr>
      <w:tr w:rsidR="007E56F4" w:rsidRPr="007460BE" w14:paraId="1D1BB191" w14:textId="77777777" w:rsidTr="00B3790A">
        <w:trPr>
          <w:jc w:val="center"/>
        </w:trPr>
        <w:tc>
          <w:tcPr>
            <w:tcW w:w="2628" w:type="dxa"/>
          </w:tcPr>
          <w:p w14:paraId="2525A36F" w14:textId="77777777" w:rsidR="007E56F4" w:rsidRDefault="007E56F4" w:rsidP="00270635">
            <w:pPr>
              <w:pStyle w:val="TAL"/>
            </w:pPr>
            <w:r>
              <w:t>Retrieve</w:t>
            </w:r>
            <w:r w:rsidR="00B3790A">
              <w:t xml:space="preserve"> </w:t>
            </w:r>
            <w:r>
              <w:t>Status</w:t>
            </w:r>
          </w:p>
        </w:tc>
        <w:tc>
          <w:tcPr>
            <w:tcW w:w="720" w:type="dxa"/>
          </w:tcPr>
          <w:p w14:paraId="2FFBABD2" w14:textId="77777777" w:rsidR="007E56F4" w:rsidRDefault="007E56F4" w:rsidP="00B3790A">
            <w:pPr>
              <w:pStyle w:val="TAC"/>
            </w:pPr>
            <w:r>
              <w:t>C</w:t>
            </w:r>
          </w:p>
        </w:tc>
        <w:tc>
          <w:tcPr>
            <w:tcW w:w="5868" w:type="dxa"/>
          </w:tcPr>
          <w:p w14:paraId="64FB709A"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4BDA1836" w14:textId="77777777" w:rsidTr="00B3790A">
        <w:trPr>
          <w:jc w:val="center"/>
        </w:trPr>
        <w:tc>
          <w:tcPr>
            <w:tcW w:w="2628" w:type="dxa"/>
          </w:tcPr>
          <w:p w14:paraId="4A77D78D" w14:textId="77777777" w:rsidR="007E56F4" w:rsidRDefault="007E56F4" w:rsidP="00270635">
            <w:pPr>
              <w:pStyle w:val="TAL"/>
            </w:pPr>
            <w:r>
              <w:t>Retrieve</w:t>
            </w:r>
            <w:r w:rsidR="00B3790A">
              <w:t xml:space="preserve"> </w:t>
            </w:r>
            <w:r>
              <w:t>Status</w:t>
            </w:r>
            <w:r w:rsidR="00B3790A">
              <w:t xml:space="preserve"> </w:t>
            </w:r>
            <w:r>
              <w:t>Text</w:t>
            </w:r>
          </w:p>
        </w:tc>
        <w:tc>
          <w:tcPr>
            <w:tcW w:w="720" w:type="dxa"/>
          </w:tcPr>
          <w:p w14:paraId="729507D3" w14:textId="77777777" w:rsidR="007E56F4" w:rsidRDefault="007E56F4" w:rsidP="00B3790A">
            <w:pPr>
              <w:pStyle w:val="TAC"/>
            </w:pPr>
            <w:r>
              <w:t>C</w:t>
            </w:r>
          </w:p>
        </w:tc>
        <w:tc>
          <w:tcPr>
            <w:tcW w:w="5868" w:type="dxa"/>
          </w:tcPr>
          <w:p w14:paraId="5A5A0E0E"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5B389276" w14:textId="77777777" w:rsidTr="00B3790A">
        <w:trPr>
          <w:jc w:val="center"/>
        </w:trPr>
        <w:tc>
          <w:tcPr>
            <w:tcW w:w="2628" w:type="dxa"/>
          </w:tcPr>
          <w:p w14:paraId="08DFA364" w14:textId="77777777" w:rsidR="007E56F4" w:rsidRDefault="007E56F4" w:rsidP="00270635">
            <w:pPr>
              <w:pStyle w:val="TAL"/>
            </w:pPr>
            <w:r>
              <w:t>Distribution</w:t>
            </w:r>
            <w:r w:rsidR="00B3790A">
              <w:t xml:space="preserve"> </w:t>
            </w:r>
            <w:r>
              <w:t>indicator</w:t>
            </w:r>
          </w:p>
        </w:tc>
        <w:tc>
          <w:tcPr>
            <w:tcW w:w="720" w:type="dxa"/>
          </w:tcPr>
          <w:p w14:paraId="068BE9A8" w14:textId="77777777" w:rsidR="007E56F4" w:rsidRDefault="007E56F4" w:rsidP="00B3790A">
            <w:pPr>
              <w:pStyle w:val="TAC"/>
            </w:pPr>
            <w:r>
              <w:t>C</w:t>
            </w:r>
          </w:p>
        </w:tc>
        <w:tc>
          <w:tcPr>
            <w:tcW w:w="5868" w:type="dxa"/>
          </w:tcPr>
          <w:p w14:paraId="408F7998"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511E783B" w14:textId="77777777" w:rsidTr="00B3790A">
        <w:trPr>
          <w:jc w:val="center"/>
        </w:trPr>
        <w:tc>
          <w:tcPr>
            <w:tcW w:w="2628" w:type="dxa"/>
          </w:tcPr>
          <w:p w14:paraId="24579555" w14:textId="77777777" w:rsidR="007E56F4" w:rsidRDefault="007E56F4" w:rsidP="00270635">
            <w:pPr>
              <w:pStyle w:val="TAL"/>
            </w:pPr>
            <w:r>
              <w:t>Applic</w:t>
            </w:r>
            <w:r w:rsidR="00B3790A">
              <w:t xml:space="preserve"> </w:t>
            </w:r>
            <w:r>
              <w:t>ID</w:t>
            </w:r>
          </w:p>
        </w:tc>
        <w:tc>
          <w:tcPr>
            <w:tcW w:w="720" w:type="dxa"/>
          </w:tcPr>
          <w:p w14:paraId="4F0896E6" w14:textId="77777777" w:rsidR="007E56F4" w:rsidRDefault="007E56F4" w:rsidP="00B3790A">
            <w:pPr>
              <w:pStyle w:val="TAC"/>
            </w:pPr>
            <w:r>
              <w:t>C</w:t>
            </w:r>
          </w:p>
        </w:tc>
        <w:tc>
          <w:tcPr>
            <w:tcW w:w="5868" w:type="dxa"/>
          </w:tcPr>
          <w:p w14:paraId="1791D82A"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7609B58F" w14:textId="77777777" w:rsidTr="00B3790A">
        <w:trPr>
          <w:jc w:val="center"/>
        </w:trPr>
        <w:tc>
          <w:tcPr>
            <w:tcW w:w="2628" w:type="dxa"/>
          </w:tcPr>
          <w:p w14:paraId="18F75963" w14:textId="77777777" w:rsidR="007E56F4" w:rsidRDefault="007E56F4" w:rsidP="00270635">
            <w:pPr>
              <w:pStyle w:val="TAL"/>
            </w:pPr>
            <w:r>
              <w:t>Reply</w:t>
            </w:r>
            <w:r w:rsidR="00B3790A">
              <w:t xml:space="preserve"> </w:t>
            </w:r>
            <w:r>
              <w:t>Applic</w:t>
            </w:r>
            <w:r w:rsidR="00B3790A">
              <w:t xml:space="preserve"> </w:t>
            </w:r>
            <w:r>
              <w:t>ID</w:t>
            </w:r>
          </w:p>
        </w:tc>
        <w:tc>
          <w:tcPr>
            <w:tcW w:w="720" w:type="dxa"/>
          </w:tcPr>
          <w:p w14:paraId="642CD84B" w14:textId="77777777" w:rsidR="007E56F4" w:rsidRDefault="007E56F4" w:rsidP="00B3790A">
            <w:pPr>
              <w:pStyle w:val="TAC"/>
            </w:pPr>
            <w:r>
              <w:t>C</w:t>
            </w:r>
          </w:p>
        </w:tc>
        <w:tc>
          <w:tcPr>
            <w:tcW w:w="5868" w:type="dxa"/>
          </w:tcPr>
          <w:p w14:paraId="2772B154"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758FB857" w14:textId="77777777" w:rsidTr="00B3790A">
        <w:trPr>
          <w:jc w:val="center"/>
        </w:trPr>
        <w:tc>
          <w:tcPr>
            <w:tcW w:w="2628" w:type="dxa"/>
          </w:tcPr>
          <w:p w14:paraId="6D872B2E" w14:textId="77777777" w:rsidR="007E56F4" w:rsidRDefault="007E56F4" w:rsidP="00270635">
            <w:pPr>
              <w:pStyle w:val="TAL"/>
            </w:pPr>
            <w:r>
              <w:t>Aux</w:t>
            </w:r>
            <w:r w:rsidR="00B3790A">
              <w:t xml:space="preserve"> </w:t>
            </w:r>
            <w:r>
              <w:t>Applic</w:t>
            </w:r>
            <w:r w:rsidR="00B3790A">
              <w:t xml:space="preserve"> </w:t>
            </w:r>
            <w:r>
              <w:t>Info</w:t>
            </w:r>
          </w:p>
        </w:tc>
        <w:tc>
          <w:tcPr>
            <w:tcW w:w="720" w:type="dxa"/>
          </w:tcPr>
          <w:p w14:paraId="759063D7" w14:textId="77777777" w:rsidR="007E56F4" w:rsidRDefault="007E56F4" w:rsidP="00B3790A">
            <w:pPr>
              <w:pStyle w:val="TAC"/>
            </w:pPr>
            <w:r>
              <w:t>C</w:t>
            </w:r>
          </w:p>
        </w:tc>
        <w:tc>
          <w:tcPr>
            <w:tcW w:w="5868" w:type="dxa"/>
          </w:tcPr>
          <w:p w14:paraId="3F53311B"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7792B631" w14:textId="77777777" w:rsidTr="00B3790A">
        <w:trPr>
          <w:jc w:val="center"/>
        </w:trPr>
        <w:tc>
          <w:tcPr>
            <w:tcW w:w="2628" w:type="dxa"/>
          </w:tcPr>
          <w:p w14:paraId="259FD226" w14:textId="77777777" w:rsidR="007E56F4" w:rsidRDefault="007E56F4" w:rsidP="00270635">
            <w:pPr>
              <w:pStyle w:val="TAL"/>
            </w:pPr>
            <w:r>
              <w:t>Content</w:t>
            </w:r>
            <w:r w:rsidR="00B3790A">
              <w:t xml:space="preserve"> </w:t>
            </w:r>
            <w:r>
              <w:t>Class</w:t>
            </w:r>
          </w:p>
        </w:tc>
        <w:tc>
          <w:tcPr>
            <w:tcW w:w="720" w:type="dxa"/>
          </w:tcPr>
          <w:p w14:paraId="7F4DCF0C" w14:textId="77777777" w:rsidR="007E56F4" w:rsidRDefault="007E56F4" w:rsidP="00B3790A">
            <w:pPr>
              <w:pStyle w:val="TAC"/>
            </w:pPr>
            <w:r>
              <w:t>C</w:t>
            </w:r>
          </w:p>
        </w:tc>
        <w:tc>
          <w:tcPr>
            <w:tcW w:w="5868" w:type="dxa"/>
          </w:tcPr>
          <w:p w14:paraId="670CF7FE"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6D686A6F" w14:textId="77777777" w:rsidTr="00B3790A">
        <w:trPr>
          <w:jc w:val="center"/>
        </w:trPr>
        <w:tc>
          <w:tcPr>
            <w:tcW w:w="2628" w:type="dxa"/>
          </w:tcPr>
          <w:p w14:paraId="52647DB8" w14:textId="77777777" w:rsidR="007E56F4" w:rsidRDefault="007E56F4" w:rsidP="00270635">
            <w:pPr>
              <w:pStyle w:val="TAL"/>
            </w:pPr>
            <w:r>
              <w:t>DRM</w:t>
            </w:r>
            <w:r w:rsidR="00B3790A">
              <w:t xml:space="preserve"> </w:t>
            </w:r>
            <w:r>
              <w:t>Content</w:t>
            </w:r>
          </w:p>
        </w:tc>
        <w:tc>
          <w:tcPr>
            <w:tcW w:w="720" w:type="dxa"/>
          </w:tcPr>
          <w:p w14:paraId="7437E8DD" w14:textId="77777777" w:rsidR="007E56F4" w:rsidRDefault="007E56F4" w:rsidP="00B3790A">
            <w:pPr>
              <w:pStyle w:val="TAC"/>
            </w:pPr>
            <w:r>
              <w:t>C</w:t>
            </w:r>
          </w:p>
        </w:tc>
        <w:tc>
          <w:tcPr>
            <w:tcW w:w="5868" w:type="dxa"/>
          </w:tcPr>
          <w:p w14:paraId="1FED4B24"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595EC08B" w14:textId="77777777" w:rsidTr="00B3790A">
        <w:trPr>
          <w:jc w:val="center"/>
        </w:trPr>
        <w:tc>
          <w:tcPr>
            <w:tcW w:w="2628" w:type="dxa"/>
          </w:tcPr>
          <w:p w14:paraId="59C813AB" w14:textId="77777777" w:rsidR="007E56F4" w:rsidRDefault="007E56F4" w:rsidP="00270635">
            <w:pPr>
              <w:pStyle w:val="TAL"/>
            </w:pPr>
            <w:r>
              <w:t>Replace</w:t>
            </w:r>
            <w:r w:rsidR="00B3790A">
              <w:t xml:space="preserve"> </w:t>
            </w:r>
            <w:r>
              <w:t>ID</w:t>
            </w:r>
          </w:p>
        </w:tc>
        <w:tc>
          <w:tcPr>
            <w:tcW w:w="720" w:type="dxa"/>
          </w:tcPr>
          <w:p w14:paraId="6BA75DF6" w14:textId="77777777" w:rsidR="007E56F4" w:rsidRDefault="007E56F4" w:rsidP="00B3790A">
            <w:pPr>
              <w:pStyle w:val="TAC"/>
            </w:pPr>
            <w:r>
              <w:t>C</w:t>
            </w:r>
          </w:p>
        </w:tc>
        <w:tc>
          <w:tcPr>
            <w:tcW w:w="5868" w:type="dxa"/>
          </w:tcPr>
          <w:p w14:paraId="0ECC9437"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67C508D4" w14:textId="77777777" w:rsidTr="00B3790A">
        <w:trPr>
          <w:jc w:val="center"/>
        </w:trPr>
        <w:tc>
          <w:tcPr>
            <w:tcW w:w="2628" w:type="dxa"/>
          </w:tcPr>
          <w:p w14:paraId="230D880A" w14:textId="77777777" w:rsidR="007E56F4" w:rsidRDefault="007E56F4" w:rsidP="00270635">
            <w:pPr>
              <w:pStyle w:val="TAL"/>
            </w:pPr>
            <w:r>
              <w:t>Content</w:t>
            </w:r>
            <w:r w:rsidR="00B3790A">
              <w:t xml:space="preserve"> </w:t>
            </w:r>
            <w:r>
              <w:t>Type</w:t>
            </w:r>
          </w:p>
        </w:tc>
        <w:tc>
          <w:tcPr>
            <w:tcW w:w="720" w:type="dxa"/>
          </w:tcPr>
          <w:p w14:paraId="59289E8E" w14:textId="77777777" w:rsidR="007E56F4" w:rsidRDefault="007E56F4" w:rsidP="00B3790A">
            <w:pPr>
              <w:pStyle w:val="TAC"/>
            </w:pPr>
            <w:r>
              <w:t>C</w:t>
            </w:r>
          </w:p>
        </w:tc>
        <w:tc>
          <w:tcPr>
            <w:tcW w:w="5868" w:type="dxa"/>
          </w:tcPr>
          <w:p w14:paraId="06578CE6"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bl>
    <w:p w14:paraId="0CF08C7A" w14:textId="77777777" w:rsidR="007E56F4" w:rsidRPr="00ED474D" w:rsidRDefault="007E56F4" w:rsidP="00B3790A"/>
    <w:p w14:paraId="0349E789" w14:textId="77777777" w:rsidR="007E56F4" w:rsidRPr="007460BE" w:rsidRDefault="007E56F4" w:rsidP="00270635">
      <w:pPr>
        <w:pStyle w:val="TH"/>
      </w:pPr>
      <w:r>
        <w:lastRenderedPageBreak/>
        <w:t xml:space="preserve">Table </w:t>
      </w:r>
      <w:r w:rsidR="00270635">
        <w:t>15.3</w:t>
      </w:r>
      <w:r>
        <w:t>.6.2.2.5</w:t>
      </w:r>
      <w:r w:rsidRPr="007460BE">
        <w:t xml:space="preserve">: </w:t>
      </w:r>
      <w:r>
        <w:t>MMS Retrieval Acknowledgement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7853B407" w14:textId="77777777" w:rsidTr="00B3790A">
        <w:trPr>
          <w:tblHeader/>
          <w:jc w:val="center"/>
        </w:trPr>
        <w:tc>
          <w:tcPr>
            <w:tcW w:w="2628" w:type="dxa"/>
            <w:shd w:val="pct12" w:color="auto" w:fill="auto"/>
          </w:tcPr>
          <w:p w14:paraId="4544239F" w14:textId="77777777" w:rsidR="007E56F4" w:rsidRPr="007460BE" w:rsidRDefault="007E56F4" w:rsidP="00037EE5">
            <w:pPr>
              <w:pStyle w:val="TAH"/>
            </w:pPr>
            <w:r w:rsidRPr="007460BE">
              <w:t>Parameter</w:t>
            </w:r>
          </w:p>
        </w:tc>
        <w:tc>
          <w:tcPr>
            <w:tcW w:w="720" w:type="dxa"/>
            <w:tcBorders>
              <w:bottom w:val="single" w:sz="4" w:space="0" w:color="auto"/>
            </w:tcBorders>
            <w:shd w:val="pct12" w:color="auto" w:fill="auto"/>
          </w:tcPr>
          <w:p w14:paraId="62177516" w14:textId="77777777" w:rsidR="007E56F4" w:rsidRPr="007460BE" w:rsidRDefault="007E56F4" w:rsidP="00037EE5">
            <w:pPr>
              <w:pStyle w:val="TAH"/>
            </w:pPr>
            <w:r w:rsidRPr="007460BE">
              <w:t>MOC</w:t>
            </w:r>
          </w:p>
        </w:tc>
        <w:tc>
          <w:tcPr>
            <w:tcW w:w="5868" w:type="dxa"/>
            <w:tcBorders>
              <w:bottom w:val="single" w:sz="4" w:space="0" w:color="auto"/>
            </w:tcBorders>
            <w:shd w:val="pct12" w:color="auto" w:fill="auto"/>
          </w:tcPr>
          <w:p w14:paraId="38F3B42B" w14:textId="77777777" w:rsidR="007E56F4" w:rsidRPr="007460BE" w:rsidRDefault="007E56F4" w:rsidP="00037EE5">
            <w:pPr>
              <w:pStyle w:val="TAH"/>
            </w:pPr>
            <w:r w:rsidRPr="007460BE">
              <w:t>Description/Conditions</w:t>
            </w:r>
          </w:p>
        </w:tc>
      </w:tr>
      <w:tr w:rsidR="007E56F4" w:rsidRPr="00ED474D" w14:paraId="4498C36F" w14:textId="77777777" w:rsidTr="00B3790A">
        <w:trPr>
          <w:jc w:val="center"/>
        </w:trPr>
        <w:tc>
          <w:tcPr>
            <w:tcW w:w="2628" w:type="dxa"/>
          </w:tcPr>
          <w:p w14:paraId="3E2E6BA7"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15E4A9EE" w14:textId="77777777" w:rsidR="007E56F4" w:rsidRPr="00ED474D" w:rsidRDefault="007E56F4" w:rsidP="00270635">
            <w:pPr>
              <w:pStyle w:val="TAL"/>
            </w:pPr>
          </w:p>
        </w:tc>
        <w:tc>
          <w:tcPr>
            <w:tcW w:w="5868" w:type="dxa"/>
            <w:tcBorders>
              <w:bottom w:val="nil"/>
            </w:tcBorders>
          </w:tcPr>
          <w:p w14:paraId="0057D526" w14:textId="77777777" w:rsidR="007E56F4" w:rsidRPr="00ED474D" w:rsidRDefault="007E56F4" w:rsidP="00270635">
            <w:pPr>
              <w:pStyle w:val="TAL"/>
            </w:pPr>
          </w:p>
        </w:tc>
      </w:tr>
      <w:tr w:rsidR="007E56F4" w:rsidRPr="007460BE" w14:paraId="735ABA2F" w14:textId="77777777" w:rsidTr="00B3790A">
        <w:trPr>
          <w:jc w:val="center"/>
        </w:trPr>
        <w:tc>
          <w:tcPr>
            <w:tcW w:w="2628" w:type="dxa"/>
          </w:tcPr>
          <w:p w14:paraId="338E4EBF"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756FB9F1" w14:textId="77777777" w:rsidR="007E56F4" w:rsidRDefault="007E56F4" w:rsidP="00B3790A">
            <w:pPr>
              <w:pStyle w:val="TAC"/>
            </w:pPr>
          </w:p>
          <w:p w14:paraId="5A3D5A78" w14:textId="77777777" w:rsidR="007E56F4" w:rsidRPr="007460BE" w:rsidRDefault="007E56F4" w:rsidP="00B3790A">
            <w:pPr>
              <w:pStyle w:val="TAC"/>
            </w:pPr>
            <w:r w:rsidRPr="007460BE">
              <w:t>C</w:t>
            </w:r>
          </w:p>
        </w:tc>
        <w:tc>
          <w:tcPr>
            <w:tcW w:w="5868" w:type="dxa"/>
            <w:vMerge w:val="restart"/>
            <w:tcBorders>
              <w:top w:val="nil"/>
            </w:tcBorders>
          </w:tcPr>
          <w:p w14:paraId="7EC49A9C" w14:textId="77777777" w:rsidR="007E56F4" w:rsidRDefault="007E56F4" w:rsidP="00270635">
            <w:pPr>
              <w:pStyle w:val="TAL"/>
            </w:pPr>
          </w:p>
          <w:p w14:paraId="576C5DE3"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0A4AFC05" w14:textId="77777777" w:rsidTr="00B3790A">
        <w:trPr>
          <w:jc w:val="center"/>
        </w:trPr>
        <w:tc>
          <w:tcPr>
            <w:tcW w:w="2628" w:type="dxa"/>
          </w:tcPr>
          <w:p w14:paraId="7AA58C6A" w14:textId="77777777" w:rsidR="007E56F4" w:rsidRPr="007460BE" w:rsidRDefault="007E56F4" w:rsidP="00270635">
            <w:pPr>
              <w:pStyle w:val="TAL"/>
            </w:pPr>
            <w:r w:rsidRPr="007460BE">
              <w:t>observed</w:t>
            </w:r>
            <w:r w:rsidR="00B3790A">
              <w:t xml:space="preserve"> </w:t>
            </w:r>
            <w:r>
              <w:t>MSISDN</w:t>
            </w:r>
          </w:p>
        </w:tc>
        <w:tc>
          <w:tcPr>
            <w:tcW w:w="720" w:type="dxa"/>
            <w:vMerge/>
          </w:tcPr>
          <w:p w14:paraId="3C08BBB7" w14:textId="77777777" w:rsidR="007E56F4" w:rsidRPr="007460BE" w:rsidRDefault="007E56F4" w:rsidP="00B3790A">
            <w:pPr>
              <w:pStyle w:val="TAC"/>
            </w:pPr>
          </w:p>
        </w:tc>
        <w:tc>
          <w:tcPr>
            <w:tcW w:w="5868" w:type="dxa"/>
            <w:vMerge/>
          </w:tcPr>
          <w:p w14:paraId="3616230A" w14:textId="77777777" w:rsidR="007E56F4" w:rsidRPr="007460BE" w:rsidRDefault="007E56F4" w:rsidP="00270635">
            <w:pPr>
              <w:pStyle w:val="TAL"/>
            </w:pPr>
          </w:p>
        </w:tc>
      </w:tr>
      <w:tr w:rsidR="007E56F4" w:rsidRPr="007460BE" w14:paraId="4D57C4BF" w14:textId="77777777" w:rsidTr="00B3790A">
        <w:trPr>
          <w:jc w:val="center"/>
        </w:trPr>
        <w:tc>
          <w:tcPr>
            <w:tcW w:w="2628" w:type="dxa"/>
          </w:tcPr>
          <w:p w14:paraId="79B306EE" w14:textId="77777777" w:rsidR="007E56F4" w:rsidRPr="007460BE" w:rsidRDefault="007E56F4" w:rsidP="00270635">
            <w:pPr>
              <w:pStyle w:val="TAL"/>
            </w:pPr>
            <w:r>
              <w:t>observed</w:t>
            </w:r>
            <w:r w:rsidR="00B3790A">
              <w:t xml:space="preserve"> </w:t>
            </w:r>
            <w:r>
              <w:t>IMPU/IMPI</w:t>
            </w:r>
          </w:p>
        </w:tc>
        <w:tc>
          <w:tcPr>
            <w:tcW w:w="720" w:type="dxa"/>
            <w:vMerge/>
          </w:tcPr>
          <w:p w14:paraId="641DE4BA" w14:textId="77777777" w:rsidR="007E56F4" w:rsidRPr="007460BE" w:rsidRDefault="007E56F4" w:rsidP="00B3790A">
            <w:pPr>
              <w:pStyle w:val="TAC"/>
            </w:pPr>
          </w:p>
        </w:tc>
        <w:tc>
          <w:tcPr>
            <w:tcW w:w="5868" w:type="dxa"/>
            <w:vMerge/>
          </w:tcPr>
          <w:p w14:paraId="69DC8E9B" w14:textId="77777777" w:rsidR="007E56F4" w:rsidRPr="007460BE" w:rsidRDefault="007E56F4" w:rsidP="00270635">
            <w:pPr>
              <w:pStyle w:val="TAL"/>
            </w:pPr>
          </w:p>
        </w:tc>
      </w:tr>
      <w:tr w:rsidR="007E56F4" w:rsidRPr="007460BE" w14:paraId="232629B8" w14:textId="77777777" w:rsidTr="00B3790A">
        <w:trPr>
          <w:jc w:val="center"/>
        </w:trPr>
        <w:tc>
          <w:tcPr>
            <w:tcW w:w="2628" w:type="dxa"/>
          </w:tcPr>
          <w:p w14:paraId="3B23B791" w14:textId="77777777" w:rsidR="007E56F4" w:rsidRPr="007460BE" w:rsidRDefault="007E56F4" w:rsidP="00270635">
            <w:pPr>
              <w:pStyle w:val="TAL"/>
            </w:pPr>
            <w:r>
              <w:t>observed</w:t>
            </w:r>
            <w:r w:rsidR="00B3790A">
              <w:t xml:space="preserve"> </w:t>
            </w:r>
            <w:r>
              <w:t>E.164</w:t>
            </w:r>
            <w:r w:rsidR="00B3790A">
              <w:t xml:space="preserve"> </w:t>
            </w:r>
            <w:r>
              <w:t>number</w:t>
            </w:r>
          </w:p>
        </w:tc>
        <w:tc>
          <w:tcPr>
            <w:tcW w:w="720" w:type="dxa"/>
            <w:vMerge/>
          </w:tcPr>
          <w:p w14:paraId="644609E5" w14:textId="77777777" w:rsidR="007E56F4" w:rsidRPr="007460BE" w:rsidRDefault="007E56F4" w:rsidP="00B3790A">
            <w:pPr>
              <w:pStyle w:val="TAC"/>
            </w:pPr>
          </w:p>
        </w:tc>
        <w:tc>
          <w:tcPr>
            <w:tcW w:w="5868" w:type="dxa"/>
            <w:vMerge/>
          </w:tcPr>
          <w:p w14:paraId="6DF67652" w14:textId="77777777" w:rsidR="007E56F4" w:rsidRPr="007460BE" w:rsidRDefault="007E56F4" w:rsidP="00270635">
            <w:pPr>
              <w:pStyle w:val="TAL"/>
            </w:pPr>
          </w:p>
        </w:tc>
      </w:tr>
      <w:tr w:rsidR="007E56F4" w:rsidRPr="007460BE" w14:paraId="1A5E20F6" w14:textId="77777777" w:rsidTr="00B3790A">
        <w:trPr>
          <w:jc w:val="center"/>
        </w:trPr>
        <w:tc>
          <w:tcPr>
            <w:tcW w:w="2628" w:type="dxa"/>
          </w:tcPr>
          <w:p w14:paraId="0A1B2A20" w14:textId="77777777" w:rsidR="007E56F4" w:rsidRPr="007460BE" w:rsidRDefault="007E56F4" w:rsidP="00270635">
            <w:pPr>
              <w:pStyle w:val="TAL"/>
            </w:pPr>
            <w:r w:rsidRPr="007460BE">
              <w:t>observed</w:t>
            </w:r>
            <w:r w:rsidR="00B3790A">
              <w:t xml:space="preserve"> </w:t>
            </w:r>
            <w:r>
              <w:t>MMS</w:t>
            </w:r>
            <w:r w:rsidR="00B3790A">
              <w:t xml:space="preserve"> </w:t>
            </w:r>
            <w:r>
              <w:t>Address/MMboxID</w:t>
            </w:r>
          </w:p>
        </w:tc>
        <w:tc>
          <w:tcPr>
            <w:tcW w:w="720" w:type="dxa"/>
            <w:vMerge/>
          </w:tcPr>
          <w:p w14:paraId="4F2BBC88" w14:textId="77777777" w:rsidR="007E56F4" w:rsidRPr="007460BE" w:rsidRDefault="007E56F4" w:rsidP="00B3790A">
            <w:pPr>
              <w:pStyle w:val="TAC"/>
            </w:pPr>
          </w:p>
        </w:tc>
        <w:tc>
          <w:tcPr>
            <w:tcW w:w="5868" w:type="dxa"/>
            <w:vMerge/>
          </w:tcPr>
          <w:p w14:paraId="5BEC7C01" w14:textId="77777777" w:rsidR="007E56F4" w:rsidRPr="007460BE" w:rsidRDefault="007E56F4" w:rsidP="00270635">
            <w:pPr>
              <w:pStyle w:val="TAL"/>
            </w:pPr>
          </w:p>
        </w:tc>
      </w:tr>
      <w:tr w:rsidR="007E56F4" w:rsidRPr="007460BE" w14:paraId="2A8E3A5D" w14:textId="77777777" w:rsidTr="00B3790A">
        <w:trPr>
          <w:jc w:val="center"/>
        </w:trPr>
        <w:tc>
          <w:tcPr>
            <w:tcW w:w="2628" w:type="dxa"/>
          </w:tcPr>
          <w:p w14:paraId="282334BE"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69AB196A" w14:textId="77777777" w:rsidR="007E56F4" w:rsidRPr="007460BE" w:rsidRDefault="007E56F4" w:rsidP="00B3790A">
            <w:pPr>
              <w:pStyle w:val="TAC"/>
            </w:pPr>
          </w:p>
        </w:tc>
        <w:tc>
          <w:tcPr>
            <w:tcW w:w="5868" w:type="dxa"/>
            <w:vMerge/>
          </w:tcPr>
          <w:p w14:paraId="63FAE0C8" w14:textId="77777777" w:rsidR="007E56F4" w:rsidRPr="007460BE" w:rsidRDefault="007E56F4" w:rsidP="00270635">
            <w:pPr>
              <w:pStyle w:val="TAL"/>
            </w:pPr>
          </w:p>
        </w:tc>
      </w:tr>
      <w:tr w:rsidR="007E56F4" w:rsidRPr="007460BE" w14:paraId="4414F720" w14:textId="77777777" w:rsidTr="00B3790A">
        <w:trPr>
          <w:jc w:val="center"/>
        </w:trPr>
        <w:tc>
          <w:tcPr>
            <w:tcW w:w="2628" w:type="dxa"/>
          </w:tcPr>
          <w:p w14:paraId="2D61D63B" w14:textId="77777777" w:rsidR="007E56F4" w:rsidRPr="007460BE" w:rsidRDefault="007E56F4" w:rsidP="00270635">
            <w:pPr>
              <w:pStyle w:val="TAL"/>
            </w:pPr>
            <w:r w:rsidRPr="007460BE">
              <w:t>event</w:t>
            </w:r>
            <w:r w:rsidR="00B3790A">
              <w:t xml:space="preserve"> </w:t>
            </w:r>
            <w:r w:rsidRPr="007460BE">
              <w:t>type</w:t>
            </w:r>
          </w:p>
        </w:tc>
        <w:tc>
          <w:tcPr>
            <w:tcW w:w="720" w:type="dxa"/>
          </w:tcPr>
          <w:p w14:paraId="1D64641C" w14:textId="77777777" w:rsidR="007E56F4" w:rsidRPr="007460BE" w:rsidRDefault="007E56F4" w:rsidP="00B3790A">
            <w:pPr>
              <w:pStyle w:val="TAC"/>
            </w:pPr>
            <w:r w:rsidRPr="007460BE">
              <w:t>M</w:t>
            </w:r>
          </w:p>
        </w:tc>
        <w:tc>
          <w:tcPr>
            <w:tcW w:w="5868" w:type="dxa"/>
          </w:tcPr>
          <w:p w14:paraId="2F61555F"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Retrieval</w:t>
            </w:r>
            <w:r w:rsidR="00B3790A">
              <w:t xml:space="preserve"> </w:t>
            </w:r>
            <w:r>
              <w:t>Acknowledgement</w:t>
            </w:r>
            <w:r w:rsidRPr="007460BE">
              <w:t>).</w:t>
            </w:r>
          </w:p>
        </w:tc>
      </w:tr>
      <w:tr w:rsidR="007E56F4" w:rsidRPr="007460BE" w14:paraId="195AAED0" w14:textId="77777777" w:rsidTr="00B3790A">
        <w:trPr>
          <w:jc w:val="center"/>
        </w:trPr>
        <w:tc>
          <w:tcPr>
            <w:tcW w:w="2628" w:type="dxa"/>
          </w:tcPr>
          <w:p w14:paraId="735969C1"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483AF6DE" w14:textId="77777777" w:rsidR="007E56F4" w:rsidRPr="007460BE" w:rsidRDefault="007E56F4" w:rsidP="00B3790A">
            <w:pPr>
              <w:pStyle w:val="TAC"/>
            </w:pPr>
            <w:r w:rsidRPr="007460BE">
              <w:t>M</w:t>
            </w:r>
          </w:p>
        </w:tc>
        <w:tc>
          <w:tcPr>
            <w:tcW w:w="5868" w:type="dxa"/>
            <w:tcBorders>
              <w:top w:val="nil"/>
              <w:bottom w:val="nil"/>
            </w:tcBorders>
          </w:tcPr>
          <w:p w14:paraId="191D6FE7"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1BEE1873" w14:textId="77777777" w:rsidTr="00B3790A">
        <w:trPr>
          <w:jc w:val="center"/>
        </w:trPr>
        <w:tc>
          <w:tcPr>
            <w:tcW w:w="2628" w:type="dxa"/>
          </w:tcPr>
          <w:p w14:paraId="46F11663"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29F4AFFA" w14:textId="77777777" w:rsidR="007E56F4" w:rsidRPr="00ED474D" w:rsidRDefault="007E56F4" w:rsidP="00B3790A">
            <w:pPr>
              <w:pStyle w:val="TAC"/>
            </w:pPr>
          </w:p>
        </w:tc>
        <w:tc>
          <w:tcPr>
            <w:tcW w:w="5868" w:type="dxa"/>
            <w:tcBorders>
              <w:top w:val="nil"/>
            </w:tcBorders>
          </w:tcPr>
          <w:p w14:paraId="2B0FE5C2" w14:textId="77777777" w:rsidR="007E56F4" w:rsidRPr="00ED474D" w:rsidRDefault="007E56F4" w:rsidP="00270635">
            <w:pPr>
              <w:pStyle w:val="TAL"/>
            </w:pPr>
          </w:p>
        </w:tc>
      </w:tr>
      <w:tr w:rsidR="007E56F4" w:rsidRPr="007460BE" w14:paraId="774F25D7" w14:textId="77777777" w:rsidTr="00B3790A">
        <w:trPr>
          <w:jc w:val="center"/>
        </w:trPr>
        <w:tc>
          <w:tcPr>
            <w:tcW w:w="2628" w:type="dxa"/>
          </w:tcPr>
          <w:p w14:paraId="182CA682"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03FC7B95" w14:textId="77777777" w:rsidR="007E56F4" w:rsidRPr="007460BE" w:rsidRDefault="007E56F4" w:rsidP="00B3790A">
            <w:pPr>
              <w:pStyle w:val="TAC"/>
            </w:pPr>
            <w:r w:rsidRPr="007460BE">
              <w:t>M</w:t>
            </w:r>
          </w:p>
        </w:tc>
        <w:tc>
          <w:tcPr>
            <w:tcW w:w="5868" w:type="dxa"/>
          </w:tcPr>
          <w:p w14:paraId="081DB902"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26609D66" w14:textId="77777777" w:rsidTr="00B3790A">
        <w:trPr>
          <w:jc w:val="center"/>
        </w:trPr>
        <w:tc>
          <w:tcPr>
            <w:tcW w:w="2628" w:type="dxa"/>
          </w:tcPr>
          <w:p w14:paraId="326B9813"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64B5EB30" w14:textId="77777777" w:rsidR="007E56F4" w:rsidRPr="007460BE" w:rsidRDefault="007E56F4" w:rsidP="00B3790A">
            <w:pPr>
              <w:pStyle w:val="TAC"/>
            </w:pPr>
            <w:r w:rsidRPr="007460BE">
              <w:t>M</w:t>
            </w:r>
          </w:p>
        </w:tc>
        <w:tc>
          <w:tcPr>
            <w:tcW w:w="5868" w:type="dxa"/>
          </w:tcPr>
          <w:p w14:paraId="320C8BEC"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0F83D5BB" w14:textId="77777777" w:rsidTr="00B3790A">
        <w:trPr>
          <w:jc w:val="center"/>
        </w:trPr>
        <w:tc>
          <w:tcPr>
            <w:tcW w:w="2628" w:type="dxa"/>
          </w:tcPr>
          <w:p w14:paraId="63832287" w14:textId="77777777" w:rsidR="007E56F4" w:rsidRPr="007460BE" w:rsidRDefault="007E56F4" w:rsidP="00270635">
            <w:pPr>
              <w:pStyle w:val="TAL"/>
            </w:pPr>
            <w:r>
              <w:t>MMS</w:t>
            </w:r>
            <w:r w:rsidR="00B3790A">
              <w:t xml:space="preserve"> </w:t>
            </w:r>
            <w:r>
              <w:t>Version</w:t>
            </w:r>
          </w:p>
        </w:tc>
        <w:tc>
          <w:tcPr>
            <w:tcW w:w="720" w:type="dxa"/>
          </w:tcPr>
          <w:p w14:paraId="38D07208" w14:textId="77777777" w:rsidR="007E56F4" w:rsidRPr="007460BE" w:rsidRDefault="007E56F4" w:rsidP="00B3790A">
            <w:pPr>
              <w:pStyle w:val="TAC"/>
            </w:pPr>
            <w:r>
              <w:t>M</w:t>
            </w:r>
          </w:p>
        </w:tc>
        <w:tc>
          <w:tcPr>
            <w:tcW w:w="5868" w:type="dxa"/>
          </w:tcPr>
          <w:p w14:paraId="2FB36058"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771702CD" w14:textId="77777777" w:rsidTr="00B3790A">
        <w:trPr>
          <w:jc w:val="center"/>
        </w:trPr>
        <w:tc>
          <w:tcPr>
            <w:tcW w:w="2628" w:type="dxa"/>
          </w:tcPr>
          <w:p w14:paraId="4FAB1E88" w14:textId="77777777" w:rsidR="007E56F4" w:rsidRPr="007460BE" w:rsidRDefault="007E56F4" w:rsidP="00270635">
            <w:pPr>
              <w:pStyle w:val="TAL"/>
            </w:pPr>
            <w:r>
              <w:t>Transaction</w:t>
            </w:r>
            <w:r w:rsidR="00B3790A">
              <w:t xml:space="preserve"> </w:t>
            </w:r>
            <w:r>
              <w:t>ID</w:t>
            </w:r>
          </w:p>
        </w:tc>
        <w:tc>
          <w:tcPr>
            <w:tcW w:w="720" w:type="dxa"/>
          </w:tcPr>
          <w:p w14:paraId="72BF18B3" w14:textId="77777777" w:rsidR="007E56F4" w:rsidRPr="007460BE" w:rsidRDefault="007E56F4" w:rsidP="00B3790A">
            <w:pPr>
              <w:pStyle w:val="TAC"/>
            </w:pPr>
            <w:r>
              <w:t>M</w:t>
            </w:r>
          </w:p>
        </w:tc>
        <w:tc>
          <w:tcPr>
            <w:tcW w:w="5868" w:type="dxa"/>
          </w:tcPr>
          <w:p w14:paraId="28238E4E"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328AB9B9" w14:textId="77777777" w:rsidTr="00B3790A">
        <w:trPr>
          <w:jc w:val="center"/>
        </w:trPr>
        <w:tc>
          <w:tcPr>
            <w:tcW w:w="2628" w:type="dxa"/>
          </w:tcPr>
          <w:p w14:paraId="48D362B7" w14:textId="77777777" w:rsidR="007E56F4" w:rsidRPr="007460BE" w:rsidRDefault="007E56F4" w:rsidP="00270635">
            <w:pPr>
              <w:pStyle w:val="TAL"/>
            </w:pPr>
            <w:r>
              <w:t>Message</w:t>
            </w:r>
            <w:r w:rsidR="00B3790A">
              <w:t xml:space="preserve"> </w:t>
            </w:r>
            <w:r>
              <w:t>ID</w:t>
            </w:r>
          </w:p>
        </w:tc>
        <w:tc>
          <w:tcPr>
            <w:tcW w:w="720" w:type="dxa"/>
          </w:tcPr>
          <w:p w14:paraId="707EE437" w14:textId="77777777" w:rsidR="007E56F4" w:rsidRPr="007460BE" w:rsidRDefault="007E56F4" w:rsidP="00B3790A">
            <w:pPr>
              <w:pStyle w:val="TAC"/>
            </w:pPr>
            <w:r>
              <w:t>M</w:t>
            </w:r>
          </w:p>
        </w:tc>
        <w:tc>
          <w:tcPr>
            <w:tcW w:w="5868" w:type="dxa"/>
          </w:tcPr>
          <w:p w14:paraId="4F05F4BC"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2E8C4706" w14:textId="77777777" w:rsidTr="00B3790A">
        <w:trPr>
          <w:jc w:val="center"/>
        </w:trPr>
        <w:tc>
          <w:tcPr>
            <w:tcW w:w="2628" w:type="dxa"/>
          </w:tcPr>
          <w:p w14:paraId="0F03B77D" w14:textId="77777777" w:rsidR="007E56F4" w:rsidRDefault="007E56F4" w:rsidP="00270635">
            <w:pPr>
              <w:pStyle w:val="TAL"/>
            </w:pPr>
            <w:r>
              <w:t>Report</w:t>
            </w:r>
            <w:r w:rsidR="00B3790A">
              <w:t xml:space="preserve"> </w:t>
            </w:r>
            <w:r>
              <w:t>Allowed</w:t>
            </w:r>
          </w:p>
        </w:tc>
        <w:tc>
          <w:tcPr>
            <w:tcW w:w="720" w:type="dxa"/>
          </w:tcPr>
          <w:p w14:paraId="1CA3029D" w14:textId="77777777" w:rsidR="007E56F4" w:rsidRDefault="007E56F4" w:rsidP="00B3790A">
            <w:pPr>
              <w:pStyle w:val="TAC"/>
            </w:pPr>
            <w:r>
              <w:t>C</w:t>
            </w:r>
          </w:p>
        </w:tc>
        <w:tc>
          <w:tcPr>
            <w:tcW w:w="5868" w:type="dxa"/>
          </w:tcPr>
          <w:p w14:paraId="34A81076"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bl>
    <w:p w14:paraId="568D87F2" w14:textId="77777777" w:rsidR="007E56F4" w:rsidRPr="00ED474D" w:rsidRDefault="007E56F4" w:rsidP="00B3790A"/>
    <w:p w14:paraId="0EA535CB" w14:textId="77777777" w:rsidR="007E56F4" w:rsidRPr="007460BE" w:rsidRDefault="007E56F4" w:rsidP="00270635">
      <w:pPr>
        <w:pStyle w:val="TH"/>
      </w:pPr>
      <w:r>
        <w:lastRenderedPageBreak/>
        <w:t xml:space="preserve">Table </w:t>
      </w:r>
      <w:r w:rsidR="00270635">
        <w:t>15.3</w:t>
      </w:r>
      <w:r>
        <w:t>.6.2.2.6</w:t>
      </w:r>
      <w:r w:rsidRPr="007460BE">
        <w:t xml:space="preserve">: </w:t>
      </w:r>
      <w:r>
        <w:t>MMS Forwarding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1A857D58" w14:textId="77777777" w:rsidTr="00B3790A">
        <w:trPr>
          <w:tblHeader/>
          <w:jc w:val="center"/>
        </w:trPr>
        <w:tc>
          <w:tcPr>
            <w:tcW w:w="2628" w:type="dxa"/>
            <w:shd w:val="pct12" w:color="auto" w:fill="auto"/>
          </w:tcPr>
          <w:p w14:paraId="730D6F48" w14:textId="77777777" w:rsidR="007E56F4" w:rsidRPr="007460BE" w:rsidRDefault="007E56F4" w:rsidP="00037EE5">
            <w:pPr>
              <w:pStyle w:val="TAH"/>
            </w:pPr>
            <w:r w:rsidRPr="007460BE">
              <w:t>Parameter</w:t>
            </w:r>
          </w:p>
        </w:tc>
        <w:tc>
          <w:tcPr>
            <w:tcW w:w="720" w:type="dxa"/>
            <w:tcBorders>
              <w:bottom w:val="single" w:sz="4" w:space="0" w:color="auto"/>
            </w:tcBorders>
            <w:shd w:val="pct12" w:color="auto" w:fill="auto"/>
          </w:tcPr>
          <w:p w14:paraId="65730262" w14:textId="77777777" w:rsidR="007E56F4" w:rsidRPr="007460BE" w:rsidRDefault="007E56F4" w:rsidP="00037EE5">
            <w:pPr>
              <w:pStyle w:val="TAH"/>
            </w:pPr>
            <w:r w:rsidRPr="007460BE">
              <w:t>MOC</w:t>
            </w:r>
          </w:p>
        </w:tc>
        <w:tc>
          <w:tcPr>
            <w:tcW w:w="5868" w:type="dxa"/>
            <w:tcBorders>
              <w:bottom w:val="single" w:sz="4" w:space="0" w:color="auto"/>
            </w:tcBorders>
            <w:shd w:val="pct12" w:color="auto" w:fill="auto"/>
          </w:tcPr>
          <w:p w14:paraId="082F52BB" w14:textId="77777777" w:rsidR="007E56F4" w:rsidRPr="007460BE" w:rsidRDefault="007E56F4" w:rsidP="00037EE5">
            <w:pPr>
              <w:pStyle w:val="TAH"/>
            </w:pPr>
            <w:r w:rsidRPr="007460BE">
              <w:t>Description/Conditions</w:t>
            </w:r>
          </w:p>
        </w:tc>
      </w:tr>
      <w:tr w:rsidR="007E56F4" w:rsidRPr="00ED474D" w14:paraId="5FEFB19B" w14:textId="77777777" w:rsidTr="00B3790A">
        <w:trPr>
          <w:jc w:val="center"/>
        </w:trPr>
        <w:tc>
          <w:tcPr>
            <w:tcW w:w="2628" w:type="dxa"/>
          </w:tcPr>
          <w:p w14:paraId="0E264F4C"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6EBCBE2B" w14:textId="77777777" w:rsidR="007E56F4" w:rsidRPr="00ED474D" w:rsidRDefault="007E56F4" w:rsidP="00270635">
            <w:pPr>
              <w:pStyle w:val="TAL"/>
            </w:pPr>
          </w:p>
        </w:tc>
        <w:tc>
          <w:tcPr>
            <w:tcW w:w="5868" w:type="dxa"/>
            <w:tcBorders>
              <w:bottom w:val="nil"/>
            </w:tcBorders>
          </w:tcPr>
          <w:p w14:paraId="59D8743A" w14:textId="77777777" w:rsidR="007E56F4" w:rsidRPr="00ED474D" w:rsidRDefault="007E56F4" w:rsidP="00270635">
            <w:pPr>
              <w:pStyle w:val="TAL"/>
            </w:pPr>
          </w:p>
        </w:tc>
      </w:tr>
      <w:tr w:rsidR="007E56F4" w:rsidRPr="007460BE" w14:paraId="225089A4" w14:textId="77777777" w:rsidTr="00B3790A">
        <w:trPr>
          <w:jc w:val="center"/>
        </w:trPr>
        <w:tc>
          <w:tcPr>
            <w:tcW w:w="2628" w:type="dxa"/>
          </w:tcPr>
          <w:p w14:paraId="097D6DAA"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2BE4CAE1" w14:textId="77777777" w:rsidR="007E56F4" w:rsidRDefault="007E56F4" w:rsidP="00B3790A">
            <w:pPr>
              <w:pStyle w:val="TAC"/>
            </w:pPr>
          </w:p>
          <w:p w14:paraId="0347F574" w14:textId="77777777" w:rsidR="007E56F4" w:rsidRPr="007460BE" w:rsidRDefault="007E56F4" w:rsidP="00B3790A">
            <w:pPr>
              <w:pStyle w:val="TAC"/>
            </w:pPr>
            <w:r w:rsidRPr="007460BE">
              <w:t>C</w:t>
            </w:r>
          </w:p>
        </w:tc>
        <w:tc>
          <w:tcPr>
            <w:tcW w:w="5868" w:type="dxa"/>
            <w:vMerge w:val="restart"/>
            <w:tcBorders>
              <w:top w:val="nil"/>
            </w:tcBorders>
          </w:tcPr>
          <w:p w14:paraId="7AA02333" w14:textId="77777777" w:rsidR="007E56F4" w:rsidRDefault="007E56F4" w:rsidP="00270635">
            <w:pPr>
              <w:pStyle w:val="TAL"/>
            </w:pPr>
          </w:p>
          <w:p w14:paraId="6C736758"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2259257B" w14:textId="77777777" w:rsidTr="00B3790A">
        <w:trPr>
          <w:jc w:val="center"/>
        </w:trPr>
        <w:tc>
          <w:tcPr>
            <w:tcW w:w="2628" w:type="dxa"/>
          </w:tcPr>
          <w:p w14:paraId="06BD16FF" w14:textId="77777777" w:rsidR="007E56F4" w:rsidRPr="007460BE" w:rsidRDefault="007E56F4" w:rsidP="00270635">
            <w:pPr>
              <w:pStyle w:val="TAL"/>
            </w:pPr>
            <w:r w:rsidRPr="007460BE">
              <w:t>observed</w:t>
            </w:r>
            <w:r w:rsidR="00B3790A">
              <w:t xml:space="preserve"> </w:t>
            </w:r>
            <w:r>
              <w:t>MSISDN</w:t>
            </w:r>
          </w:p>
        </w:tc>
        <w:tc>
          <w:tcPr>
            <w:tcW w:w="720" w:type="dxa"/>
            <w:vMerge/>
          </w:tcPr>
          <w:p w14:paraId="1F27F3E1" w14:textId="77777777" w:rsidR="007E56F4" w:rsidRPr="007460BE" w:rsidRDefault="007E56F4" w:rsidP="00B3790A">
            <w:pPr>
              <w:pStyle w:val="TAC"/>
            </w:pPr>
          </w:p>
        </w:tc>
        <w:tc>
          <w:tcPr>
            <w:tcW w:w="5868" w:type="dxa"/>
            <w:vMerge/>
          </w:tcPr>
          <w:p w14:paraId="5AC3BDE7" w14:textId="77777777" w:rsidR="007E56F4" w:rsidRPr="007460BE" w:rsidRDefault="007E56F4" w:rsidP="00270635">
            <w:pPr>
              <w:pStyle w:val="TAL"/>
            </w:pPr>
          </w:p>
        </w:tc>
      </w:tr>
      <w:tr w:rsidR="007E56F4" w:rsidRPr="007460BE" w14:paraId="521B1B67" w14:textId="77777777" w:rsidTr="00B3790A">
        <w:trPr>
          <w:jc w:val="center"/>
        </w:trPr>
        <w:tc>
          <w:tcPr>
            <w:tcW w:w="2628" w:type="dxa"/>
          </w:tcPr>
          <w:p w14:paraId="50FF9C00" w14:textId="77777777" w:rsidR="007E56F4" w:rsidRPr="007460BE" w:rsidRDefault="007E56F4" w:rsidP="00270635">
            <w:pPr>
              <w:pStyle w:val="TAL"/>
            </w:pPr>
            <w:r>
              <w:t>observed</w:t>
            </w:r>
            <w:r w:rsidR="00B3790A">
              <w:t xml:space="preserve"> </w:t>
            </w:r>
            <w:r>
              <w:t>IMPU/IMPI</w:t>
            </w:r>
          </w:p>
        </w:tc>
        <w:tc>
          <w:tcPr>
            <w:tcW w:w="720" w:type="dxa"/>
            <w:vMerge/>
          </w:tcPr>
          <w:p w14:paraId="79108E4E" w14:textId="77777777" w:rsidR="007E56F4" w:rsidRPr="007460BE" w:rsidRDefault="007E56F4" w:rsidP="00B3790A">
            <w:pPr>
              <w:pStyle w:val="TAC"/>
            </w:pPr>
          </w:p>
        </w:tc>
        <w:tc>
          <w:tcPr>
            <w:tcW w:w="5868" w:type="dxa"/>
            <w:vMerge/>
          </w:tcPr>
          <w:p w14:paraId="0B302C2B" w14:textId="77777777" w:rsidR="007E56F4" w:rsidRPr="007460BE" w:rsidRDefault="007E56F4" w:rsidP="00270635">
            <w:pPr>
              <w:pStyle w:val="TAL"/>
            </w:pPr>
          </w:p>
        </w:tc>
      </w:tr>
      <w:tr w:rsidR="007E56F4" w:rsidRPr="007460BE" w14:paraId="22AE52F0" w14:textId="77777777" w:rsidTr="00B3790A">
        <w:trPr>
          <w:jc w:val="center"/>
        </w:trPr>
        <w:tc>
          <w:tcPr>
            <w:tcW w:w="2628" w:type="dxa"/>
          </w:tcPr>
          <w:p w14:paraId="74F71794" w14:textId="77777777" w:rsidR="007E56F4" w:rsidRPr="007460BE" w:rsidRDefault="007E56F4" w:rsidP="00270635">
            <w:pPr>
              <w:pStyle w:val="TAL"/>
            </w:pPr>
            <w:r>
              <w:t>observed</w:t>
            </w:r>
            <w:r w:rsidR="00B3790A">
              <w:t xml:space="preserve"> </w:t>
            </w:r>
            <w:r>
              <w:t>E.164</w:t>
            </w:r>
            <w:r w:rsidR="00B3790A">
              <w:t xml:space="preserve"> </w:t>
            </w:r>
            <w:r>
              <w:t>number</w:t>
            </w:r>
          </w:p>
        </w:tc>
        <w:tc>
          <w:tcPr>
            <w:tcW w:w="720" w:type="dxa"/>
            <w:vMerge/>
          </w:tcPr>
          <w:p w14:paraId="46508ED0" w14:textId="77777777" w:rsidR="007E56F4" w:rsidRPr="007460BE" w:rsidRDefault="007E56F4" w:rsidP="00B3790A">
            <w:pPr>
              <w:pStyle w:val="TAC"/>
            </w:pPr>
          </w:p>
        </w:tc>
        <w:tc>
          <w:tcPr>
            <w:tcW w:w="5868" w:type="dxa"/>
            <w:vMerge/>
          </w:tcPr>
          <w:p w14:paraId="1B8399C1" w14:textId="77777777" w:rsidR="007E56F4" w:rsidRPr="007460BE" w:rsidRDefault="007E56F4" w:rsidP="00270635">
            <w:pPr>
              <w:pStyle w:val="TAL"/>
            </w:pPr>
          </w:p>
        </w:tc>
      </w:tr>
      <w:tr w:rsidR="007E56F4" w:rsidRPr="007460BE" w14:paraId="0A8AB76C" w14:textId="77777777" w:rsidTr="00B3790A">
        <w:trPr>
          <w:jc w:val="center"/>
        </w:trPr>
        <w:tc>
          <w:tcPr>
            <w:tcW w:w="2628" w:type="dxa"/>
          </w:tcPr>
          <w:p w14:paraId="14B08227"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527DD826" w14:textId="77777777" w:rsidR="007E56F4" w:rsidRPr="007460BE" w:rsidRDefault="007E56F4" w:rsidP="00B3790A">
            <w:pPr>
              <w:pStyle w:val="TAC"/>
            </w:pPr>
          </w:p>
        </w:tc>
        <w:tc>
          <w:tcPr>
            <w:tcW w:w="5868" w:type="dxa"/>
            <w:vMerge/>
          </w:tcPr>
          <w:p w14:paraId="40DA1CAC" w14:textId="77777777" w:rsidR="007E56F4" w:rsidRPr="007460BE" w:rsidRDefault="007E56F4" w:rsidP="00270635">
            <w:pPr>
              <w:pStyle w:val="TAL"/>
            </w:pPr>
          </w:p>
        </w:tc>
      </w:tr>
      <w:tr w:rsidR="007E56F4" w:rsidRPr="007460BE" w14:paraId="566FCB95" w14:textId="77777777" w:rsidTr="00B3790A">
        <w:trPr>
          <w:jc w:val="center"/>
        </w:trPr>
        <w:tc>
          <w:tcPr>
            <w:tcW w:w="2628" w:type="dxa"/>
          </w:tcPr>
          <w:p w14:paraId="06AB61E9"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77D7D98B" w14:textId="77777777" w:rsidR="007E56F4" w:rsidRPr="007460BE" w:rsidRDefault="007E56F4" w:rsidP="00B3790A">
            <w:pPr>
              <w:pStyle w:val="TAC"/>
            </w:pPr>
          </w:p>
        </w:tc>
        <w:tc>
          <w:tcPr>
            <w:tcW w:w="5868" w:type="dxa"/>
            <w:vMerge/>
          </w:tcPr>
          <w:p w14:paraId="2EC1A8A7" w14:textId="77777777" w:rsidR="007E56F4" w:rsidRPr="007460BE" w:rsidRDefault="007E56F4" w:rsidP="00270635">
            <w:pPr>
              <w:pStyle w:val="TAL"/>
            </w:pPr>
          </w:p>
        </w:tc>
      </w:tr>
      <w:tr w:rsidR="007E56F4" w:rsidRPr="007460BE" w14:paraId="3AF8B266" w14:textId="77777777" w:rsidTr="00B3790A">
        <w:trPr>
          <w:jc w:val="center"/>
        </w:trPr>
        <w:tc>
          <w:tcPr>
            <w:tcW w:w="2628" w:type="dxa"/>
          </w:tcPr>
          <w:p w14:paraId="19E206D2" w14:textId="77777777" w:rsidR="007E56F4" w:rsidRPr="007460BE" w:rsidRDefault="007E56F4" w:rsidP="00270635">
            <w:pPr>
              <w:pStyle w:val="TAL"/>
            </w:pPr>
            <w:r w:rsidRPr="007460BE">
              <w:t>event</w:t>
            </w:r>
            <w:r w:rsidR="00B3790A">
              <w:t xml:space="preserve"> </w:t>
            </w:r>
            <w:r w:rsidRPr="007460BE">
              <w:t>type</w:t>
            </w:r>
          </w:p>
        </w:tc>
        <w:tc>
          <w:tcPr>
            <w:tcW w:w="720" w:type="dxa"/>
          </w:tcPr>
          <w:p w14:paraId="0F2C6B27" w14:textId="77777777" w:rsidR="007E56F4" w:rsidRPr="007460BE" w:rsidRDefault="007E56F4" w:rsidP="00B3790A">
            <w:pPr>
              <w:pStyle w:val="TAC"/>
            </w:pPr>
            <w:r w:rsidRPr="007460BE">
              <w:t>M</w:t>
            </w:r>
          </w:p>
        </w:tc>
        <w:tc>
          <w:tcPr>
            <w:tcW w:w="5868" w:type="dxa"/>
          </w:tcPr>
          <w:p w14:paraId="361767DF"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Forwarding</w:t>
            </w:r>
            <w:r w:rsidRPr="007460BE">
              <w:t>).</w:t>
            </w:r>
          </w:p>
        </w:tc>
      </w:tr>
      <w:tr w:rsidR="007E56F4" w:rsidRPr="007460BE" w14:paraId="0DBC1018" w14:textId="77777777" w:rsidTr="00B3790A">
        <w:trPr>
          <w:jc w:val="center"/>
        </w:trPr>
        <w:tc>
          <w:tcPr>
            <w:tcW w:w="2628" w:type="dxa"/>
          </w:tcPr>
          <w:p w14:paraId="71E0CB78"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57EAA152" w14:textId="77777777" w:rsidR="007E56F4" w:rsidRPr="007460BE" w:rsidRDefault="007E56F4" w:rsidP="00B3790A">
            <w:pPr>
              <w:pStyle w:val="TAC"/>
            </w:pPr>
            <w:r w:rsidRPr="007460BE">
              <w:t>M</w:t>
            </w:r>
          </w:p>
        </w:tc>
        <w:tc>
          <w:tcPr>
            <w:tcW w:w="5868" w:type="dxa"/>
            <w:tcBorders>
              <w:top w:val="nil"/>
              <w:bottom w:val="nil"/>
            </w:tcBorders>
          </w:tcPr>
          <w:p w14:paraId="5F3BA1D3"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66582B8F" w14:textId="77777777" w:rsidTr="00B3790A">
        <w:trPr>
          <w:jc w:val="center"/>
        </w:trPr>
        <w:tc>
          <w:tcPr>
            <w:tcW w:w="2628" w:type="dxa"/>
          </w:tcPr>
          <w:p w14:paraId="02C2268A"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6D4D29FD" w14:textId="77777777" w:rsidR="007E56F4" w:rsidRPr="00ED474D" w:rsidRDefault="007E56F4" w:rsidP="00B3790A">
            <w:pPr>
              <w:pStyle w:val="TAC"/>
            </w:pPr>
          </w:p>
        </w:tc>
        <w:tc>
          <w:tcPr>
            <w:tcW w:w="5868" w:type="dxa"/>
            <w:tcBorders>
              <w:top w:val="nil"/>
            </w:tcBorders>
          </w:tcPr>
          <w:p w14:paraId="4450AF0C" w14:textId="77777777" w:rsidR="007E56F4" w:rsidRPr="00ED474D" w:rsidRDefault="007E56F4" w:rsidP="00270635">
            <w:pPr>
              <w:pStyle w:val="TAL"/>
            </w:pPr>
          </w:p>
        </w:tc>
      </w:tr>
      <w:tr w:rsidR="007E56F4" w:rsidRPr="007460BE" w14:paraId="7EE5692C" w14:textId="77777777" w:rsidTr="00B3790A">
        <w:trPr>
          <w:jc w:val="center"/>
        </w:trPr>
        <w:tc>
          <w:tcPr>
            <w:tcW w:w="2628" w:type="dxa"/>
          </w:tcPr>
          <w:p w14:paraId="5F8C02BC"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1951D4D2" w14:textId="77777777" w:rsidR="007E56F4" w:rsidRPr="007460BE" w:rsidRDefault="007E56F4" w:rsidP="00B3790A">
            <w:pPr>
              <w:pStyle w:val="TAC"/>
            </w:pPr>
            <w:r w:rsidRPr="007460BE">
              <w:t>M</w:t>
            </w:r>
          </w:p>
        </w:tc>
        <w:tc>
          <w:tcPr>
            <w:tcW w:w="5868" w:type="dxa"/>
          </w:tcPr>
          <w:p w14:paraId="735E2CB1"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6B0C2063" w14:textId="77777777" w:rsidTr="00B3790A">
        <w:trPr>
          <w:jc w:val="center"/>
        </w:trPr>
        <w:tc>
          <w:tcPr>
            <w:tcW w:w="2628" w:type="dxa"/>
          </w:tcPr>
          <w:p w14:paraId="4200CC53"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33AB5210" w14:textId="77777777" w:rsidR="007E56F4" w:rsidRPr="007460BE" w:rsidRDefault="007E56F4" w:rsidP="00B3790A">
            <w:pPr>
              <w:pStyle w:val="TAC"/>
            </w:pPr>
            <w:r w:rsidRPr="007460BE">
              <w:t>M</w:t>
            </w:r>
          </w:p>
        </w:tc>
        <w:tc>
          <w:tcPr>
            <w:tcW w:w="5868" w:type="dxa"/>
          </w:tcPr>
          <w:p w14:paraId="4E77F558"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586188E5" w14:textId="77777777" w:rsidTr="00B3790A">
        <w:trPr>
          <w:jc w:val="center"/>
        </w:trPr>
        <w:tc>
          <w:tcPr>
            <w:tcW w:w="2628" w:type="dxa"/>
          </w:tcPr>
          <w:p w14:paraId="4B4353A0" w14:textId="77777777" w:rsidR="007E56F4" w:rsidRPr="007460BE" w:rsidRDefault="007E56F4" w:rsidP="00270635">
            <w:pPr>
              <w:pStyle w:val="TAL"/>
            </w:pPr>
            <w:r w:rsidRPr="007460BE">
              <w:t>correlation</w:t>
            </w:r>
            <w:r w:rsidR="00B3790A">
              <w:t xml:space="preserve"> </w:t>
            </w:r>
            <w:r w:rsidRPr="007460BE">
              <w:t>number</w:t>
            </w:r>
          </w:p>
        </w:tc>
        <w:tc>
          <w:tcPr>
            <w:tcW w:w="720" w:type="dxa"/>
          </w:tcPr>
          <w:p w14:paraId="70EBFD0F" w14:textId="77777777" w:rsidR="007E56F4" w:rsidRPr="007460BE" w:rsidRDefault="007E56F4" w:rsidP="00B3790A">
            <w:pPr>
              <w:pStyle w:val="TAC"/>
            </w:pPr>
            <w:r>
              <w:t>C</w:t>
            </w:r>
          </w:p>
        </w:tc>
        <w:tc>
          <w:tcPr>
            <w:tcW w:w="5868" w:type="dxa"/>
          </w:tcPr>
          <w:p w14:paraId="285823C8" w14:textId="77777777" w:rsidR="007E56F4" w:rsidRPr="007460BE" w:rsidRDefault="007E56F4" w:rsidP="00270635">
            <w:pPr>
              <w:pStyle w:val="TAL"/>
            </w:pPr>
            <w:r w:rsidRPr="007460BE">
              <w:t>Provide</w:t>
            </w:r>
            <w:r w:rsidR="00B3790A">
              <w:t xml:space="preserve"> </w:t>
            </w:r>
            <w:r w:rsidRPr="007460BE">
              <w:t>to</w:t>
            </w:r>
            <w:r w:rsidR="00B3790A">
              <w:t xml:space="preserve"> </w:t>
            </w:r>
            <w:r w:rsidRPr="007460BE">
              <w:t>allow</w:t>
            </w:r>
            <w:r w:rsidR="00B3790A">
              <w:t xml:space="preserve"> </w:t>
            </w:r>
            <w:r w:rsidRPr="007460BE">
              <w:t>correlation</w:t>
            </w:r>
            <w:r w:rsidR="00B3790A">
              <w:t xml:space="preserve"> </w:t>
            </w:r>
            <w:r w:rsidRPr="007460BE">
              <w:t>of</w:t>
            </w:r>
            <w:r w:rsidR="00B3790A">
              <w:t xml:space="preserve"> </w:t>
            </w:r>
            <w:r w:rsidRPr="007460BE">
              <w:t>CC</w:t>
            </w:r>
            <w:r w:rsidR="00B3790A">
              <w:t xml:space="preserve"> </w:t>
            </w:r>
            <w:r w:rsidRPr="007460BE">
              <w:t>and</w:t>
            </w:r>
            <w:r w:rsidR="00B3790A">
              <w:t xml:space="preserve"> </w:t>
            </w:r>
            <w:r w:rsidRPr="007460BE">
              <w:t>IRI</w:t>
            </w:r>
            <w:r w:rsidR="00B3790A">
              <w:t xml:space="preserve"> </w:t>
            </w:r>
            <w:r>
              <w:t>when</w:t>
            </w:r>
            <w:r w:rsidR="00B3790A">
              <w:t xml:space="preserve"> </w:t>
            </w:r>
            <w:r>
              <w:t>delivery</w:t>
            </w:r>
            <w:r w:rsidR="00B3790A">
              <w:t xml:space="preserve"> </w:t>
            </w:r>
            <w:r>
              <w:t>of</w:t>
            </w:r>
            <w:r w:rsidR="00B3790A">
              <w:t xml:space="preserve"> </w:t>
            </w:r>
            <w:r>
              <w:t>CC</w:t>
            </w:r>
            <w:r w:rsidR="00B3790A">
              <w:t xml:space="preserve"> </w:t>
            </w:r>
            <w:r>
              <w:t>is</w:t>
            </w:r>
            <w:r w:rsidR="00B3790A">
              <w:t xml:space="preserve"> </w:t>
            </w:r>
            <w:r>
              <w:t>authorized</w:t>
            </w:r>
            <w:r w:rsidRPr="007460BE">
              <w:t>.</w:t>
            </w:r>
          </w:p>
        </w:tc>
      </w:tr>
      <w:tr w:rsidR="007E56F4" w:rsidRPr="007460BE" w14:paraId="28A0ED6E" w14:textId="77777777" w:rsidTr="00B3790A">
        <w:trPr>
          <w:jc w:val="center"/>
        </w:trPr>
        <w:tc>
          <w:tcPr>
            <w:tcW w:w="2628" w:type="dxa"/>
          </w:tcPr>
          <w:p w14:paraId="30CD9FD8" w14:textId="77777777" w:rsidR="007E56F4" w:rsidRPr="007460BE" w:rsidRDefault="007E56F4" w:rsidP="00270635">
            <w:pPr>
              <w:pStyle w:val="TAL"/>
            </w:pPr>
            <w:r>
              <w:t>To</w:t>
            </w:r>
            <w:r w:rsidR="00B3790A">
              <w:t xml:space="preserve"> </w:t>
            </w:r>
            <w:r>
              <w:t>Recipients</w:t>
            </w:r>
          </w:p>
        </w:tc>
        <w:tc>
          <w:tcPr>
            <w:tcW w:w="720" w:type="dxa"/>
          </w:tcPr>
          <w:p w14:paraId="5B79F576" w14:textId="77777777" w:rsidR="007E56F4" w:rsidRPr="007460BE" w:rsidRDefault="007E56F4" w:rsidP="00B3790A">
            <w:pPr>
              <w:pStyle w:val="TAC"/>
            </w:pPr>
            <w:r>
              <w:t>M</w:t>
            </w:r>
          </w:p>
        </w:tc>
        <w:tc>
          <w:tcPr>
            <w:tcW w:w="5868" w:type="dxa"/>
          </w:tcPr>
          <w:p w14:paraId="70CAA175" w14:textId="77777777" w:rsidR="007E56F4" w:rsidRPr="007460BE" w:rsidRDefault="007E56F4" w:rsidP="00270635">
            <w:pPr>
              <w:pStyle w:val="TAL"/>
            </w:pPr>
            <w:r>
              <w:t>Shall</w:t>
            </w:r>
            <w:r w:rsidR="00B3790A">
              <w:t xml:space="preserve"> </w:t>
            </w:r>
            <w:r>
              <w:t>be</w:t>
            </w:r>
            <w:r w:rsidR="00B3790A">
              <w:t xml:space="preserve"> </w:t>
            </w:r>
            <w:r>
              <w:t>provided</w:t>
            </w:r>
            <w:r w:rsidR="00B3790A">
              <w:t xml:space="preserve"> </w:t>
            </w:r>
            <w:r>
              <w:t>and</w:t>
            </w:r>
            <w:r w:rsidR="00B3790A">
              <w:t xml:space="preserve"> </w:t>
            </w:r>
            <w:r>
              <w:t>shall</w:t>
            </w:r>
            <w:r w:rsidR="00B3790A">
              <w:t xml:space="preserve"> </w:t>
            </w:r>
            <w:r>
              <w:t>include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3DF1871E" w14:textId="77777777" w:rsidTr="00B3790A">
        <w:trPr>
          <w:jc w:val="center"/>
        </w:trPr>
        <w:tc>
          <w:tcPr>
            <w:tcW w:w="2628" w:type="dxa"/>
          </w:tcPr>
          <w:p w14:paraId="40C16C67" w14:textId="77777777" w:rsidR="007E56F4" w:rsidRPr="007460BE" w:rsidRDefault="007E56F4" w:rsidP="00270635">
            <w:pPr>
              <w:pStyle w:val="TAL"/>
            </w:pPr>
            <w:r>
              <w:t>CC</w:t>
            </w:r>
            <w:r w:rsidR="00B3790A">
              <w:t xml:space="preserve"> </w:t>
            </w:r>
            <w:r>
              <w:t>Recipients</w:t>
            </w:r>
          </w:p>
        </w:tc>
        <w:tc>
          <w:tcPr>
            <w:tcW w:w="720" w:type="dxa"/>
          </w:tcPr>
          <w:p w14:paraId="57688448" w14:textId="77777777" w:rsidR="007E56F4" w:rsidRPr="007460BE" w:rsidRDefault="007E56F4" w:rsidP="00B3790A">
            <w:pPr>
              <w:pStyle w:val="TAC"/>
            </w:pPr>
            <w:r>
              <w:t>C</w:t>
            </w:r>
          </w:p>
        </w:tc>
        <w:tc>
          <w:tcPr>
            <w:tcW w:w="5868" w:type="dxa"/>
          </w:tcPr>
          <w:p w14:paraId="5FA7A854" w14:textId="77777777" w:rsidR="007E56F4" w:rsidRPr="007460BE" w:rsidRDefault="007E56F4" w:rsidP="00270635">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CC</w:t>
            </w:r>
            <w:r w:rsidR="00B3790A">
              <w:t xml:space="preserve"> </w:t>
            </w:r>
            <w:r>
              <w:t>recipients.</w:t>
            </w:r>
            <w:r w:rsidR="00B3790A">
              <w:t xml:space="preserve">  </w:t>
            </w:r>
            <w:r>
              <w:t>When</w:t>
            </w:r>
            <w:r w:rsidR="00B3790A">
              <w:t xml:space="preserve"> </w:t>
            </w:r>
            <w:r>
              <w:t>included,</w:t>
            </w:r>
            <w:r w:rsidR="00B3790A">
              <w:t xml:space="preserve"> </w:t>
            </w:r>
            <w:r>
              <w:t>shall</w:t>
            </w:r>
            <w:r w:rsidR="00B3790A">
              <w:t xml:space="preserve"> </w:t>
            </w:r>
            <w:r>
              <w:t>provide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348FA96D" w14:textId="77777777" w:rsidTr="00B3790A">
        <w:trPr>
          <w:jc w:val="center"/>
        </w:trPr>
        <w:tc>
          <w:tcPr>
            <w:tcW w:w="2628" w:type="dxa"/>
          </w:tcPr>
          <w:p w14:paraId="75D95340" w14:textId="77777777" w:rsidR="007E56F4" w:rsidRPr="007460BE" w:rsidRDefault="007E56F4" w:rsidP="00270635">
            <w:pPr>
              <w:pStyle w:val="TAL"/>
            </w:pPr>
            <w:r>
              <w:t>BCC</w:t>
            </w:r>
            <w:r w:rsidR="00B3790A">
              <w:t xml:space="preserve"> </w:t>
            </w:r>
            <w:r>
              <w:t>Recipients</w:t>
            </w:r>
          </w:p>
        </w:tc>
        <w:tc>
          <w:tcPr>
            <w:tcW w:w="720" w:type="dxa"/>
          </w:tcPr>
          <w:p w14:paraId="2D5BB7C9" w14:textId="77777777" w:rsidR="007E56F4" w:rsidRPr="007460BE" w:rsidRDefault="007E56F4" w:rsidP="00B3790A">
            <w:pPr>
              <w:pStyle w:val="TAC"/>
            </w:pPr>
            <w:r>
              <w:t>C</w:t>
            </w:r>
          </w:p>
        </w:tc>
        <w:tc>
          <w:tcPr>
            <w:tcW w:w="5868" w:type="dxa"/>
          </w:tcPr>
          <w:p w14:paraId="32A66579" w14:textId="77777777" w:rsidR="007E56F4" w:rsidRPr="007460BE" w:rsidRDefault="007E56F4" w:rsidP="00270635">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BCC</w:t>
            </w:r>
            <w:r w:rsidR="00B3790A">
              <w:t xml:space="preserve"> </w:t>
            </w:r>
            <w:r>
              <w:t>recipients.</w:t>
            </w:r>
            <w:r w:rsidR="00B3790A">
              <w:t xml:space="preserve">  </w:t>
            </w:r>
            <w:r>
              <w:t>When</w:t>
            </w:r>
            <w:r w:rsidR="00B3790A">
              <w:t xml:space="preserve"> </w:t>
            </w:r>
            <w:r>
              <w:t>included,</w:t>
            </w:r>
            <w:r w:rsidR="00B3790A">
              <w:t xml:space="preserve"> </w:t>
            </w:r>
            <w:r>
              <w:t>shall</w:t>
            </w:r>
            <w:r w:rsidR="00B3790A">
              <w:t xml:space="preserve"> </w:t>
            </w:r>
            <w:r>
              <w:t>provide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4D6099A4" w14:textId="77777777" w:rsidTr="00B3790A">
        <w:trPr>
          <w:jc w:val="center"/>
        </w:trPr>
        <w:tc>
          <w:tcPr>
            <w:tcW w:w="2628" w:type="dxa"/>
          </w:tcPr>
          <w:p w14:paraId="0663859B" w14:textId="77777777" w:rsidR="007E56F4" w:rsidRPr="007460BE" w:rsidRDefault="007E56F4" w:rsidP="00270635">
            <w:pPr>
              <w:pStyle w:val="TAL"/>
            </w:pPr>
            <w:r>
              <w:t>From</w:t>
            </w:r>
            <w:r w:rsidR="00B3790A">
              <w:t xml:space="preserve"> </w:t>
            </w:r>
            <w:r>
              <w:t>address</w:t>
            </w:r>
          </w:p>
        </w:tc>
        <w:tc>
          <w:tcPr>
            <w:tcW w:w="720" w:type="dxa"/>
          </w:tcPr>
          <w:p w14:paraId="330937F8" w14:textId="77777777" w:rsidR="007E56F4" w:rsidRPr="007460BE" w:rsidRDefault="007E56F4" w:rsidP="00B3790A">
            <w:pPr>
              <w:pStyle w:val="TAC"/>
            </w:pPr>
            <w:r w:rsidRPr="007460BE">
              <w:t>M</w:t>
            </w:r>
          </w:p>
        </w:tc>
        <w:tc>
          <w:tcPr>
            <w:tcW w:w="5868" w:type="dxa"/>
          </w:tcPr>
          <w:p w14:paraId="03B4E277"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w:t>
            </w:r>
            <w:r w:rsidRPr="002929F3">
              <w:t>includes</w:t>
            </w:r>
            <w:r w:rsidR="00B3790A">
              <w:t xml:space="preserve"> </w:t>
            </w:r>
            <w:r w:rsidRPr="002929F3">
              <w:t>both</w:t>
            </w:r>
            <w:r w:rsidR="00B3790A">
              <w:t xml:space="preserve"> </w:t>
            </w:r>
            <w:r w:rsidRPr="002929F3">
              <w:t>target</w:t>
            </w:r>
            <w:r w:rsidR="00B3790A">
              <w:t xml:space="preserve"> </w:t>
            </w:r>
            <w:r w:rsidRPr="002929F3">
              <w:t>provided</w:t>
            </w:r>
            <w:r w:rsidR="00B3790A">
              <w:t xml:space="preserve"> </w:t>
            </w:r>
            <w:r w:rsidRPr="002929F3">
              <w:t>address</w:t>
            </w:r>
            <w:r w:rsidR="00B3790A">
              <w:t xml:space="preserve"> </w:t>
            </w:r>
            <w:r w:rsidRPr="002929F3">
              <w:t>and</w:t>
            </w:r>
            <w:r w:rsidR="00B3790A">
              <w:t xml:space="preserve"> </w:t>
            </w:r>
            <w:r w:rsidRPr="002929F3">
              <w:t>if</w:t>
            </w:r>
            <w:r w:rsidR="00B3790A">
              <w:t xml:space="preserve"> </w:t>
            </w:r>
            <w:r w:rsidRPr="002929F3">
              <w:t>translation</w:t>
            </w:r>
            <w:r w:rsidR="00B3790A">
              <w:t xml:space="preserve"> </w:t>
            </w:r>
            <w:r w:rsidRPr="002929F3">
              <w:t>occurs,</w:t>
            </w:r>
            <w:r w:rsidR="00B3790A">
              <w:t xml:space="preserve"> </w:t>
            </w:r>
            <w:r w:rsidRPr="002929F3">
              <w:t>network</w:t>
            </w:r>
            <w:r w:rsidR="00B3790A">
              <w:t xml:space="preserve"> </w:t>
            </w:r>
            <w:r w:rsidRPr="002929F3">
              <w:t>substituted</w:t>
            </w:r>
            <w:r w:rsidR="00B3790A">
              <w:t xml:space="preserve"> </w:t>
            </w:r>
            <w:r w:rsidRPr="002929F3">
              <w:t>post-translation</w:t>
            </w:r>
            <w:r w:rsidR="00B3790A">
              <w:t xml:space="preserve"> </w:t>
            </w:r>
            <w:r w:rsidRPr="002929F3">
              <w:t>address)</w:t>
            </w:r>
            <w:r>
              <w:t>.</w:t>
            </w:r>
          </w:p>
        </w:tc>
      </w:tr>
      <w:tr w:rsidR="007E56F4" w:rsidRPr="007460BE" w14:paraId="34CA2BD2" w14:textId="77777777" w:rsidTr="00B3790A">
        <w:trPr>
          <w:jc w:val="center"/>
        </w:trPr>
        <w:tc>
          <w:tcPr>
            <w:tcW w:w="2628" w:type="dxa"/>
          </w:tcPr>
          <w:p w14:paraId="0DF2FB14" w14:textId="77777777" w:rsidR="007E56F4" w:rsidRPr="007460BE" w:rsidRDefault="007E56F4" w:rsidP="00270635">
            <w:pPr>
              <w:pStyle w:val="TAL"/>
            </w:pPr>
            <w:r>
              <w:t>MMS</w:t>
            </w:r>
            <w:r w:rsidR="00B3790A">
              <w:t xml:space="preserve"> </w:t>
            </w:r>
            <w:r>
              <w:t>Version</w:t>
            </w:r>
          </w:p>
        </w:tc>
        <w:tc>
          <w:tcPr>
            <w:tcW w:w="720" w:type="dxa"/>
          </w:tcPr>
          <w:p w14:paraId="3D96E138" w14:textId="77777777" w:rsidR="007E56F4" w:rsidRPr="007460BE" w:rsidRDefault="007E56F4" w:rsidP="00B3790A">
            <w:pPr>
              <w:pStyle w:val="TAC"/>
            </w:pPr>
            <w:r>
              <w:t>M</w:t>
            </w:r>
          </w:p>
        </w:tc>
        <w:tc>
          <w:tcPr>
            <w:tcW w:w="5868" w:type="dxa"/>
          </w:tcPr>
          <w:p w14:paraId="604AE899"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191E32B9" w14:textId="77777777" w:rsidTr="00B3790A">
        <w:trPr>
          <w:jc w:val="center"/>
        </w:trPr>
        <w:tc>
          <w:tcPr>
            <w:tcW w:w="2628" w:type="dxa"/>
          </w:tcPr>
          <w:p w14:paraId="4AFFE2E4" w14:textId="77777777" w:rsidR="007E56F4" w:rsidRPr="007460BE" w:rsidRDefault="007E56F4" w:rsidP="00270635">
            <w:pPr>
              <w:pStyle w:val="TAL"/>
            </w:pPr>
            <w:r>
              <w:t>Transaction</w:t>
            </w:r>
            <w:r w:rsidR="00B3790A">
              <w:t xml:space="preserve"> </w:t>
            </w:r>
            <w:r>
              <w:t>ID</w:t>
            </w:r>
          </w:p>
        </w:tc>
        <w:tc>
          <w:tcPr>
            <w:tcW w:w="720" w:type="dxa"/>
          </w:tcPr>
          <w:p w14:paraId="55B0293B" w14:textId="77777777" w:rsidR="007E56F4" w:rsidRPr="007460BE" w:rsidRDefault="007E56F4" w:rsidP="00B3790A">
            <w:pPr>
              <w:pStyle w:val="TAC"/>
            </w:pPr>
            <w:r>
              <w:t>M</w:t>
            </w:r>
          </w:p>
        </w:tc>
        <w:tc>
          <w:tcPr>
            <w:tcW w:w="5868" w:type="dxa"/>
          </w:tcPr>
          <w:p w14:paraId="622AA58E"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2035CCBA" w14:textId="77777777" w:rsidTr="00B3790A">
        <w:trPr>
          <w:jc w:val="center"/>
        </w:trPr>
        <w:tc>
          <w:tcPr>
            <w:tcW w:w="2628" w:type="dxa"/>
          </w:tcPr>
          <w:p w14:paraId="368C9988" w14:textId="77777777" w:rsidR="007E56F4" w:rsidRPr="007460BE" w:rsidRDefault="007E56F4" w:rsidP="00270635">
            <w:pPr>
              <w:pStyle w:val="TAL"/>
            </w:pPr>
            <w:r>
              <w:t>Message</w:t>
            </w:r>
            <w:r w:rsidR="00B3790A">
              <w:t xml:space="preserve"> </w:t>
            </w:r>
            <w:r>
              <w:t>ID</w:t>
            </w:r>
          </w:p>
        </w:tc>
        <w:tc>
          <w:tcPr>
            <w:tcW w:w="720" w:type="dxa"/>
          </w:tcPr>
          <w:p w14:paraId="4AEAC455" w14:textId="77777777" w:rsidR="007E56F4" w:rsidRPr="007460BE" w:rsidRDefault="007E56F4" w:rsidP="00B3790A">
            <w:pPr>
              <w:pStyle w:val="TAC"/>
            </w:pPr>
            <w:r>
              <w:t>M</w:t>
            </w:r>
          </w:p>
        </w:tc>
        <w:tc>
          <w:tcPr>
            <w:tcW w:w="5868" w:type="dxa"/>
          </w:tcPr>
          <w:p w14:paraId="2B7AC71F"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38CC35D7" w14:textId="77777777" w:rsidTr="00B3790A">
        <w:trPr>
          <w:jc w:val="center"/>
        </w:trPr>
        <w:tc>
          <w:tcPr>
            <w:tcW w:w="2628" w:type="dxa"/>
          </w:tcPr>
          <w:p w14:paraId="4AFBB497" w14:textId="77777777" w:rsidR="007E56F4" w:rsidRPr="007460BE" w:rsidRDefault="007E56F4" w:rsidP="00270635">
            <w:pPr>
              <w:pStyle w:val="TAL"/>
            </w:pPr>
            <w:r>
              <w:t>MMS</w:t>
            </w:r>
            <w:r w:rsidR="00B3790A">
              <w:t xml:space="preserve"> </w:t>
            </w:r>
            <w:r>
              <w:t>Forward</w:t>
            </w:r>
            <w:r w:rsidR="00B3790A">
              <w:t xml:space="preserve"> </w:t>
            </w:r>
            <w:r>
              <w:t>Req</w:t>
            </w:r>
            <w:r w:rsidR="00B3790A">
              <w:t xml:space="preserve"> </w:t>
            </w:r>
            <w:r>
              <w:t>Date/Time</w:t>
            </w:r>
          </w:p>
        </w:tc>
        <w:tc>
          <w:tcPr>
            <w:tcW w:w="720" w:type="dxa"/>
          </w:tcPr>
          <w:p w14:paraId="354BE776" w14:textId="77777777" w:rsidR="007E56F4" w:rsidRPr="007460BE" w:rsidRDefault="007E56F4" w:rsidP="00B3790A">
            <w:pPr>
              <w:pStyle w:val="TAC"/>
            </w:pPr>
            <w:r>
              <w:t>M</w:t>
            </w:r>
          </w:p>
        </w:tc>
        <w:tc>
          <w:tcPr>
            <w:tcW w:w="5868" w:type="dxa"/>
          </w:tcPr>
          <w:p w14:paraId="3BFB7535"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502239B3" w14:textId="77777777" w:rsidTr="00B3790A">
        <w:trPr>
          <w:jc w:val="center"/>
        </w:trPr>
        <w:tc>
          <w:tcPr>
            <w:tcW w:w="2628" w:type="dxa"/>
          </w:tcPr>
          <w:p w14:paraId="0D3A4CCE" w14:textId="77777777" w:rsidR="007E56F4" w:rsidRPr="007460BE" w:rsidRDefault="007E56F4" w:rsidP="00270635">
            <w:pPr>
              <w:pStyle w:val="TAL"/>
            </w:pPr>
            <w:r>
              <w:t>Message</w:t>
            </w:r>
            <w:r w:rsidR="00B3790A">
              <w:t xml:space="preserve"> </w:t>
            </w:r>
            <w:r>
              <w:t>Class</w:t>
            </w:r>
          </w:p>
        </w:tc>
        <w:tc>
          <w:tcPr>
            <w:tcW w:w="720" w:type="dxa"/>
          </w:tcPr>
          <w:p w14:paraId="10A12A32" w14:textId="77777777" w:rsidR="007E56F4" w:rsidRPr="007460BE" w:rsidRDefault="007E56F4" w:rsidP="00B3790A">
            <w:pPr>
              <w:pStyle w:val="TAC"/>
            </w:pPr>
            <w:r>
              <w:t>C</w:t>
            </w:r>
          </w:p>
        </w:tc>
        <w:tc>
          <w:tcPr>
            <w:tcW w:w="5868" w:type="dxa"/>
          </w:tcPr>
          <w:p w14:paraId="11DC6BDA" w14:textId="77777777" w:rsidR="007E56F4" w:rsidRPr="007460BE" w:rsidRDefault="007E56F4" w:rsidP="00270635">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message</w:t>
            </w:r>
            <w:r w:rsidR="00B3790A">
              <w:t xml:space="preserve"> </w:t>
            </w:r>
            <w:r>
              <w:t>class.</w:t>
            </w:r>
          </w:p>
        </w:tc>
      </w:tr>
      <w:tr w:rsidR="007E56F4" w:rsidRPr="007460BE" w14:paraId="1F4C4591" w14:textId="77777777" w:rsidTr="00B3790A">
        <w:trPr>
          <w:jc w:val="center"/>
        </w:trPr>
        <w:tc>
          <w:tcPr>
            <w:tcW w:w="2628" w:type="dxa"/>
          </w:tcPr>
          <w:p w14:paraId="4C0C6803" w14:textId="77777777" w:rsidR="007E56F4" w:rsidRDefault="007E56F4" w:rsidP="00270635">
            <w:pPr>
              <w:pStyle w:val="TAL"/>
            </w:pPr>
            <w:r>
              <w:t>Expiry</w:t>
            </w:r>
          </w:p>
        </w:tc>
        <w:tc>
          <w:tcPr>
            <w:tcW w:w="720" w:type="dxa"/>
          </w:tcPr>
          <w:p w14:paraId="12FF08B8" w14:textId="77777777" w:rsidR="007E56F4" w:rsidRDefault="007E56F4" w:rsidP="00B3790A">
            <w:pPr>
              <w:pStyle w:val="TAC"/>
            </w:pPr>
            <w:r>
              <w:t>M</w:t>
            </w:r>
          </w:p>
        </w:tc>
        <w:tc>
          <w:tcPr>
            <w:tcW w:w="5868" w:type="dxa"/>
          </w:tcPr>
          <w:p w14:paraId="5CFE3536" w14:textId="77777777" w:rsidR="007E56F4" w:rsidRDefault="007E56F4" w:rsidP="00270635">
            <w:pPr>
              <w:pStyle w:val="TAL"/>
            </w:pPr>
            <w:r>
              <w:t>Shall</w:t>
            </w:r>
            <w:r w:rsidR="00B3790A">
              <w:t xml:space="preserve"> </w:t>
            </w:r>
            <w:r>
              <w:t>be</w:t>
            </w:r>
            <w:r w:rsidR="00B3790A">
              <w:t xml:space="preserve"> </w:t>
            </w:r>
            <w:r>
              <w:t>provided</w:t>
            </w:r>
            <w:r w:rsidR="00B3790A">
              <w:t xml:space="preserve"> </w:t>
            </w:r>
            <w:r>
              <w:t>(either</w:t>
            </w:r>
            <w:r w:rsidR="00B3790A">
              <w:t xml:space="preserve"> </w:t>
            </w:r>
            <w:r>
              <w:t>the</w:t>
            </w:r>
            <w:r w:rsidR="00B3790A">
              <w:t xml:space="preserve"> </w:t>
            </w:r>
            <w:r>
              <w:t>signalled</w:t>
            </w:r>
            <w:r w:rsidR="00B3790A">
              <w:t xml:space="preserve"> </w:t>
            </w:r>
            <w:r>
              <w:t>expiry</w:t>
            </w:r>
            <w:r w:rsidR="00B3790A">
              <w:t xml:space="preserve"> </w:t>
            </w:r>
            <w:r>
              <w:t>or</w:t>
            </w:r>
            <w:r w:rsidR="00B3790A">
              <w:t xml:space="preserve"> </w:t>
            </w:r>
            <w:r>
              <w:t>the</w:t>
            </w:r>
            <w:r w:rsidR="00B3790A">
              <w:t xml:space="preserve"> </w:t>
            </w:r>
            <w:r>
              <w:t>default,</w:t>
            </w:r>
            <w:r w:rsidR="00B3790A">
              <w:t xml:space="preserve"> </w:t>
            </w:r>
            <w:r>
              <w:t>whichever</w:t>
            </w:r>
            <w:r w:rsidR="00B3790A">
              <w:t xml:space="preserve"> </w:t>
            </w:r>
            <w:r>
              <w:t>applies).</w:t>
            </w:r>
          </w:p>
        </w:tc>
      </w:tr>
      <w:tr w:rsidR="007E56F4" w:rsidRPr="007460BE" w14:paraId="712D1A62" w14:textId="77777777" w:rsidTr="00B3790A">
        <w:trPr>
          <w:jc w:val="center"/>
        </w:trPr>
        <w:tc>
          <w:tcPr>
            <w:tcW w:w="2628" w:type="dxa"/>
          </w:tcPr>
          <w:p w14:paraId="4C158332" w14:textId="77777777" w:rsidR="007E56F4" w:rsidRDefault="007E56F4" w:rsidP="00270635">
            <w:pPr>
              <w:pStyle w:val="TAL"/>
            </w:pPr>
            <w:r>
              <w:t>Desired</w:t>
            </w:r>
            <w:r w:rsidR="00B3790A">
              <w:t xml:space="preserve"> </w:t>
            </w:r>
            <w:r>
              <w:t>Delivery</w:t>
            </w:r>
            <w:r w:rsidR="00B3790A">
              <w:t xml:space="preserve"> </w:t>
            </w:r>
            <w:r>
              <w:t>Time</w:t>
            </w:r>
          </w:p>
        </w:tc>
        <w:tc>
          <w:tcPr>
            <w:tcW w:w="720" w:type="dxa"/>
          </w:tcPr>
          <w:p w14:paraId="705705DB" w14:textId="77777777" w:rsidR="007E56F4" w:rsidRDefault="007E56F4" w:rsidP="00B3790A">
            <w:pPr>
              <w:pStyle w:val="TAC"/>
            </w:pPr>
            <w:r>
              <w:t>C</w:t>
            </w:r>
          </w:p>
        </w:tc>
        <w:tc>
          <w:tcPr>
            <w:tcW w:w="5868" w:type="dxa"/>
          </w:tcPr>
          <w:p w14:paraId="55888397" w14:textId="77777777" w:rsidR="007E56F4" w:rsidRDefault="007E56F4" w:rsidP="00270635">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MMS</w:t>
            </w:r>
            <w:r w:rsidR="00B3790A">
              <w:t xml:space="preserve"> </w:t>
            </w:r>
            <w:r>
              <w:t>delivery</w:t>
            </w:r>
            <w:r w:rsidR="00B3790A">
              <w:t xml:space="preserve"> </w:t>
            </w:r>
            <w:r>
              <w:t>time.</w:t>
            </w:r>
          </w:p>
        </w:tc>
      </w:tr>
      <w:tr w:rsidR="007E56F4" w:rsidRPr="007460BE" w14:paraId="44ECC99A" w14:textId="77777777" w:rsidTr="00B3790A">
        <w:trPr>
          <w:jc w:val="center"/>
        </w:trPr>
        <w:tc>
          <w:tcPr>
            <w:tcW w:w="2628" w:type="dxa"/>
          </w:tcPr>
          <w:p w14:paraId="6A5A1C55" w14:textId="77777777" w:rsidR="007E56F4" w:rsidRDefault="007E56F4" w:rsidP="00270635">
            <w:pPr>
              <w:pStyle w:val="TAL"/>
            </w:pPr>
            <w:r>
              <w:t>Priority</w:t>
            </w:r>
          </w:p>
        </w:tc>
        <w:tc>
          <w:tcPr>
            <w:tcW w:w="720" w:type="dxa"/>
          </w:tcPr>
          <w:p w14:paraId="1DFDD71A" w14:textId="77777777" w:rsidR="007E56F4" w:rsidRDefault="007E56F4" w:rsidP="00B3790A">
            <w:pPr>
              <w:pStyle w:val="TAC"/>
            </w:pPr>
            <w:r>
              <w:t>C</w:t>
            </w:r>
          </w:p>
        </w:tc>
        <w:tc>
          <w:tcPr>
            <w:tcW w:w="5868" w:type="dxa"/>
          </w:tcPr>
          <w:p w14:paraId="2E31BB57" w14:textId="77777777" w:rsidR="007E56F4" w:rsidRDefault="007E56F4" w:rsidP="00270635">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MMS</w:t>
            </w:r>
            <w:r w:rsidR="00B3790A">
              <w:t xml:space="preserve"> </w:t>
            </w:r>
            <w:r>
              <w:t>priority.</w:t>
            </w:r>
          </w:p>
        </w:tc>
      </w:tr>
      <w:tr w:rsidR="007E56F4" w:rsidRPr="007460BE" w14:paraId="5774B63A" w14:textId="77777777" w:rsidTr="00B3790A">
        <w:trPr>
          <w:jc w:val="center"/>
        </w:trPr>
        <w:tc>
          <w:tcPr>
            <w:tcW w:w="2628" w:type="dxa"/>
          </w:tcPr>
          <w:p w14:paraId="4AFF0059" w14:textId="77777777" w:rsidR="007E56F4" w:rsidRDefault="007E56F4" w:rsidP="00270635">
            <w:pPr>
              <w:pStyle w:val="TAL"/>
            </w:pPr>
            <w:r>
              <w:t>Sender</w:t>
            </w:r>
            <w:r w:rsidR="00B3790A">
              <w:t xml:space="preserve"> </w:t>
            </w:r>
            <w:r>
              <w:t>visibility</w:t>
            </w:r>
          </w:p>
        </w:tc>
        <w:tc>
          <w:tcPr>
            <w:tcW w:w="720" w:type="dxa"/>
          </w:tcPr>
          <w:p w14:paraId="33BD2349" w14:textId="77777777" w:rsidR="007E56F4" w:rsidRDefault="007E56F4" w:rsidP="00B3790A">
            <w:pPr>
              <w:pStyle w:val="TAC"/>
            </w:pPr>
            <w:r>
              <w:t>C</w:t>
            </w:r>
          </w:p>
        </w:tc>
        <w:tc>
          <w:tcPr>
            <w:tcW w:w="5868" w:type="dxa"/>
          </w:tcPr>
          <w:p w14:paraId="79FF6FE6" w14:textId="77777777" w:rsidR="007E56F4" w:rsidRDefault="007E56F4" w:rsidP="00270635">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target</w:t>
            </w:r>
            <w:r w:rsidR="00195D92">
              <w:t>'</w:t>
            </w:r>
            <w:r>
              <w:t>s</w:t>
            </w:r>
            <w:r w:rsidR="00B3790A">
              <w:t xml:space="preserve"> </w:t>
            </w:r>
            <w:r>
              <w:t>visibility</w:t>
            </w:r>
            <w:r w:rsidR="00B3790A">
              <w:t xml:space="preserve"> </w:t>
            </w:r>
            <w:r>
              <w:t>to</w:t>
            </w:r>
            <w:r w:rsidR="00B3790A">
              <w:t xml:space="preserve"> </w:t>
            </w:r>
            <w:r>
              <w:t>the</w:t>
            </w:r>
            <w:r w:rsidR="00B3790A">
              <w:t xml:space="preserve"> </w:t>
            </w:r>
            <w:r>
              <w:t>other</w:t>
            </w:r>
            <w:r w:rsidR="00B3790A">
              <w:t xml:space="preserve"> </w:t>
            </w:r>
            <w:r>
              <w:t>party</w:t>
            </w:r>
            <w:r w:rsidR="00B3790A">
              <w:t xml:space="preserve"> </w:t>
            </w:r>
            <w:r>
              <w:t>or</w:t>
            </w:r>
            <w:r w:rsidR="00B3790A">
              <w:t xml:space="preserve"> </w:t>
            </w:r>
            <w:r>
              <w:t>if</w:t>
            </w:r>
            <w:r w:rsidR="00B3790A">
              <w:t xml:space="preserve"> </w:t>
            </w:r>
            <w:r>
              <w:t>not</w:t>
            </w:r>
            <w:r w:rsidR="00B3790A">
              <w:t xml:space="preserve"> </w:t>
            </w:r>
            <w:r>
              <w:t>signalled</w:t>
            </w:r>
            <w:r w:rsidR="00B3790A">
              <w:t xml:space="preserve"> </w:t>
            </w:r>
            <w:r>
              <w:t>by</w:t>
            </w:r>
            <w:r w:rsidR="00B3790A">
              <w:t xml:space="preserve"> </w:t>
            </w:r>
            <w:r>
              <w:t>the</w:t>
            </w:r>
            <w:r w:rsidR="00B3790A">
              <w:t xml:space="preserve"> </w:t>
            </w:r>
            <w:r>
              <w:t>target</w:t>
            </w:r>
            <w:r w:rsidR="00B3790A">
              <w:t xml:space="preserve"> </w:t>
            </w:r>
            <w:r>
              <w:t>and</w:t>
            </w:r>
            <w:r w:rsidR="00B3790A">
              <w:t xml:space="preserve"> </w:t>
            </w:r>
            <w:r>
              <w:t>the</w:t>
            </w:r>
            <w:r w:rsidR="00B3790A">
              <w:t xml:space="preserve"> </w:t>
            </w:r>
            <w:r>
              <w:t>default</w:t>
            </w:r>
            <w:r w:rsidR="00B3790A">
              <w:t xml:space="preserve"> </w:t>
            </w:r>
            <w:r>
              <w:t>is</w:t>
            </w:r>
            <w:r w:rsidR="00B3790A">
              <w:t xml:space="preserve"> </w:t>
            </w:r>
            <w:r>
              <w:t>to</w:t>
            </w:r>
            <w:r w:rsidR="00B3790A">
              <w:t xml:space="preserve"> </w:t>
            </w:r>
            <w:r>
              <w:t>not</w:t>
            </w:r>
            <w:r w:rsidR="00B3790A">
              <w:t xml:space="preserve"> </w:t>
            </w:r>
            <w:r>
              <w:t>make</w:t>
            </w:r>
            <w:r w:rsidR="00B3790A">
              <w:t xml:space="preserve"> </w:t>
            </w:r>
            <w:r>
              <w:t>target</w:t>
            </w:r>
            <w:r w:rsidR="00B3790A">
              <w:t xml:space="preserve"> </w:t>
            </w:r>
            <w:r>
              <w:t>visible</w:t>
            </w:r>
            <w:r w:rsidR="00B3790A">
              <w:t xml:space="preserve"> </w:t>
            </w:r>
            <w:r>
              <w:t>to</w:t>
            </w:r>
            <w:r w:rsidR="00B3790A">
              <w:t xml:space="preserve"> </w:t>
            </w:r>
            <w:r>
              <w:t>the</w:t>
            </w:r>
            <w:r w:rsidR="00B3790A">
              <w:t xml:space="preserve"> </w:t>
            </w:r>
            <w:r>
              <w:t>other</w:t>
            </w:r>
            <w:r w:rsidR="00B3790A">
              <w:t xml:space="preserve"> </w:t>
            </w:r>
            <w:r>
              <w:t>party.</w:t>
            </w:r>
          </w:p>
        </w:tc>
      </w:tr>
      <w:tr w:rsidR="007E56F4" w:rsidRPr="007460BE" w14:paraId="58A7B22D" w14:textId="77777777" w:rsidTr="00B3790A">
        <w:trPr>
          <w:jc w:val="center"/>
        </w:trPr>
        <w:tc>
          <w:tcPr>
            <w:tcW w:w="2628" w:type="dxa"/>
          </w:tcPr>
          <w:p w14:paraId="337FA9A9" w14:textId="77777777" w:rsidR="007E56F4" w:rsidRDefault="007E56F4" w:rsidP="00270635">
            <w:pPr>
              <w:pStyle w:val="TAL"/>
            </w:pPr>
            <w:r>
              <w:t>Delivery</w:t>
            </w:r>
            <w:r w:rsidR="00B3790A">
              <w:t xml:space="preserve"> </w:t>
            </w:r>
            <w:r>
              <w:t>report</w:t>
            </w:r>
            <w:r w:rsidR="00B3790A">
              <w:t xml:space="preserve"> </w:t>
            </w:r>
            <w:r>
              <w:t>allowed</w:t>
            </w:r>
          </w:p>
        </w:tc>
        <w:tc>
          <w:tcPr>
            <w:tcW w:w="720" w:type="dxa"/>
          </w:tcPr>
          <w:p w14:paraId="439C8306" w14:textId="77777777" w:rsidR="007E56F4" w:rsidRDefault="007E56F4" w:rsidP="00B3790A">
            <w:pPr>
              <w:pStyle w:val="TAC"/>
            </w:pPr>
            <w:r>
              <w:t>M</w:t>
            </w:r>
          </w:p>
        </w:tc>
        <w:tc>
          <w:tcPr>
            <w:tcW w:w="5868" w:type="dxa"/>
          </w:tcPr>
          <w:p w14:paraId="665B53B8" w14:textId="77777777" w:rsidR="007E56F4" w:rsidRDefault="007E56F4" w:rsidP="00270635">
            <w:pPr>
              <w:pStyle w:val="TAL"/>
            </w:pPr>
            <w:r>
              <w:t>Shall</w:t>
            </w:r>
            <w:r w:rsidR="00B3790A">
              <w:t xml:space="preserve"> </w:t>
            </w:r>
            <w:r>
              <w:t>be</w:t>
            </w:r>
            <w:r w:rsidR="00B3790A">
              <w:t xml:space="preserve"> </w:t>
            </w:r>
            <w:r>
              <w:t>provided</w:t>
            </w:r>
            <w:r w:rsidR="00B3790A">
              <w:t xml:space="preserve"> </w:t>
            </w:r>
            <w:r>
              <w:t>to</w:t>
            </w:r>
            <w:r w:rsidR="00B3790A">
              <w:t xml:space="preserve"> </w:t>
            </w:r>
            <w:r>
              <w:t>report</w:t>
            </w:r>
            <w:r w:rsidR="00B3790A">
              <w:t xml:space="preserve"> </w:t>
            </w:r>
            <w:r>
              <w:t>the</w:t>
            </w:r>
            <w:r w:rsidR="00B3790A">
              <w:t xml:space="preserve"> </w:t>
            </w:r>
            <w:r>
              <w:t>target</w:t>
            </w:r>
            <w:r w:rsidR="00B3790A">
              <w:t xml:space="preserve"> </w:t>
            </w:r>
            <w:r>
              <w:t>requested</w:t>
            </w:r>
            <w:r w:rsidR="00B3790A">
              <w:t xml:space="preserve"> </w:t>
            </w:r>
            <w:r>
              <w:t>reporting</w:t>
            </w:r>
            <w:r w:rsidR="00B3790A">
              <w:t xml:space="preserve"> </w:t>
            </w:r>
            <w:r>
              <w:t>to</w:t>
            </w:r>
            <w:r w:rsidR="00B3790A">
              <w:t xml:space="preserve"> </w:t>
            </w:r>
            <w:r>
              <w:t>the</w:t>
            </w:r>
            <w:r w:rsidR="00B3790A">
              <w:t xml:space="preserve"> </w:t>
            </w:r>
            <w:r>
              <w:t>original</w:t>
            </w:r>
            <w:r w:rsidR="00B3790A">
              <w:t xml:space="preserve"> </w:t>
            </w:r>
            <w:r>
              <w:t>sender</w:t>
            </w:r>
            <w:r w:rsidR="00B3790A">
              <w:t xml:space="preserve"> </w:t>
            </w:r>
            <w:r>
              <w:t>or</w:t>
            </w:r>
            <w:r w:rsidR="00B3790A">
              <w:t xml:space="preserve"> </w:t>
            </w:r>
            <w:r>
              <w:t>the</w:t>
            </w:r>
            <w:r w:rsidR="00B3790A">
              <w:t xml:space="preserve"> </w:t>
            </w:r>
            <w:r>
              <w:t>default,</w:t>
            </w:r>
            <w:r w:rsidR="00B3790A">
              <w:t xml:space="preserve"> </w:t>
            </w:r>
            <w:r>
              <w:t>whichever</w:t>
            </w:r>
            <w:r w:rsidR="00B3790A">
              <w:t xml:space="preserve"> </w:t>
            </w:r>
            <w:r>
              <w:t>applies.</w:t>
            </w:r>
          </w:p>
        </w:tc>
      </w:tr>
      <w:tr w:rsidR="007E56F4" w:rsidRPr="007460BE" w14:paraId="2CA5B0C0" w14:textId="77777777" w:rsidTr="00B3790A">
        <w:trPr>
          <w:jc w:val="center"/>
        </w:trPr>
        <w:tc>
          <w:tcPr>
            <w:tcW w:w="2628" w:type="dxa"/>
          </w:tcPr>
          <w:p w14:paraId="346B5D9D" w14:textId="77777777" w:rsidR="007E56F4" w:rsidRDefault="007E56F4" w:rsidP="00270635">
            <w:pPr>
              <w:pStyle w:val="TAL"/>
            </w:pPr>
            <w:r>
              <w:t>Delivery</w:t>
            </w:r>
            <w:r w:rsidR="00B3790A">
              <w:t xml:space="preserve"> </w:t>
            </w:r>
            <w:r>
              <w:t>report</w:t>
            </w:r>
          </w:p>
        </w:tc>
        <w:tc>
          <w:tcPr>
            <w:tcW w:w="720" w:type="dxa"/>
          </w:tcPr>
          <w:p w14:paraId="15F30DC7" w14:textId="77777777" w:rsidR="007E56F4" w:rsidRDefault="007E56F4" w:rsidP="00B3790A">
            <w:pPr>
              <w:pStyle w:val="TAC"/>
            </w:pPr>
            <w:r>
              <w:t>C</w:t>
            </w:r>
          </w:p>
        </w:tc>
        <w:tc>
          <w:tcPr>
            <w:tcW w:w="5868" w:type="dxa"/>
          </w:tcPr>
          <w:p w14:paraId="2864588C" w14:textId="77777777" w:rsidR="007E56F4" w:rsidRDefault="007E56F4" w:rsidP="00270635">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delivery</w:t>
            </w:r>
            <w:r w:rsidR="00B3790A">
              <w:t xml:space="preserve"> </w:t>
            </w:r>
            <w:r>
              <w:t>report.</w:t>
            </w:r>
          </w:p>
        </w:tc>
      </w:tr>
      <w:tr w:rsidR="007E56F4" w:rsidRPr="007460BE" w14:paraId="5892A533" w14:textId="77777777" w:rsidTr="00B3790A">
        <w:trPr>
          <w:jc w:val="center"/>
        </w:trPr>
        <w:tc>
          <w:tcPr>
            <w:tcW w:w="2628" w:type="dxa"/>
          </w:tcPr>
          <w:p w14:paraId="6B7A90EF" w14:textId="77777777" w:rsidR="007E56F4" w:rsidRDefault="007E56F4" w:rsidP="00270635">
            <w:pPr>
              <w:pStyle w:val="TAL"/>
            </w:pPr>
            <w:r>
              <w:t>Read</w:t>
            </w:r>
            <w:r w:rsidR="00B3790A">
              <w:t xml:space="preserve"> </w:t>
            </w:r>
            <w:r>
              <w:t>report</w:t>
            </w:r>
          </w:p>
        </w:tc>
        <w:tc>
          <w:tcPr>
            <w:tcW w:w="720" w:type="dxa"/>
          </w:tcPr>
          <w:p w14:paraId="58172333" w14:textId="77777777" w:rsidR="007E56F4" w:rsidRDefault="007E56F4" w:rsidP="00B3790A">
            <w:pPr>
              <w:pStyle w:val="TAC"/>
            </w:pPr>
            <w:r>
              <w:t>C</w:t>
            </w:r>
          </w:p>
        </w:tc>
        <w:tc>
          <w:tcPr>
            <w:tcW w:w="5868" w:type="dxa"/>
          </w:tcPr>
          <w:p w14:paraId="0AAE3778" w14:textId="77777777" w:rsidR="007E56F4" w:rsidRDefault="007E56F4" w:rsidP="00270635">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read</w:t>
            </w:r>
            <w:r w:rsidR="00B3790A">
              <w:t xml:space="preserve"> </w:t>
            </w:r>
            <w:r>
              <w:t>report.</w:t>
            </w:r>
          </w:p>
        </w:tc>
      </w:tr>
      <w:tr w:rsidR="007E56F4" w:rsidRPr="007460BE" w14:paraId="3EE7B669" w14:textId="77777777" w:rsidTr="00B3790A">
        <w:trPr>
          <w:jc w:val="center"/>
        </w:trPr>
        <w:tc>
          <w:tcPr>
            <w:tcW w:w="2628" w:type="dxa"/>
          </w:tcPr>
          <w:p w14:paraId="0CD86E9F" w14:textId="77777777" w:rsidR="007E56F4" w:rsidRDefault="007E56F4" w:rsidP="00270635">
            <w:pPr>
              <w:pStyle w:val="TAL"/>
            </w:pPr>
            <w:r>
              <w:t>Store</w:t>
            </w:r>
          </w:p>
        </w:tc>
        <w:tc>
          <w:tcPr>
            <w:tcW w:w="720" w:type="dxa"/>
          </w:tcPr>
          <w:p w14:paraId="66187C1D" w14:textId="77777777" w:rsidR="007E56F4" w:rsidRDefault="007E56F4" w:rsidP="00B3790A">
            <w:pPr>
              <w:pStyle w:val="TAC"/>
            </w:pPr>
            <w:r>
              <w:t>C</w:t>
            </w:r>
          </w:p>
        </w:tc>
        <w:tc>
          <w:tcPr>
            <w:tcW w:w="5868" w:type="dxa"/>
          </w:tcPr>
          <w:p w14:paraId="545E40C5" w14:textId="77777777" w:rsidR="007E56F4" w:rsidRDefault="007E56F4" w:rsidP="00270635">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have</w:t>
            </w:r>
            <w:r w:rsidR="00B3790A">
              <w:t xml:space="preserve"> </w:t>
            </w:r>
            <w:r>
              <w:t>the</w:t>
            </w:r>
            <w:r w:rsidR="00B3790A">
              <w:t xml:space="preserve"> </w:t>
            </w:r>
            <w:r>
              <w:t>forwarded</w:t>
            </w:r>
            <w:r w:rsidR="00B3790A">
              <w:t xml:space="preserve"> </w:t>
            </w:r>
            <w:r>
              <w:t>MM</w:t>
            </w:r>
            <w:r w:rsidR="00B3790A">
              <w:t xml:space="preserve"> </w:t>
            </w:r>
            <w:r>
              <w:t>stored.</w:t>
            </w:r>
          </w:p>
        </w:tc>
      </w:tr>
      <w:tr w:rsidR="007E56F4" w:rsidRPr="007460BE" w14:paraId="007290F7" w14:textId="77777777" w:rsidTr="00B3790A">
        <w:trPr>
          <w:jc w:val="center"/>
        </w:trPr>
        <w:tc>
          <w:tcPr>
            <w:tcW w:w="2628" w:type="dxa"/>
          </w:tcPr>
          <w:p w14:paraId="5A4DA2C0" w14:textId="77777777" w:rsidR="007E56F4" w:rsidRDefault="007E56F4" w:rsidP="00270635">
            <w:pPr>
              <w:pStyle w:val="TAL"/>
            </w:pPr>
            <w:r>
              <w:t>MM</w:t>
            </w:r>
            <w:r w:rsidR="00B3790A">
              <w:t xml:space="preserve"> </w:t>
            </w:r>
            <w:r>
              <w:t>State</w:t>
            </w:r>
          </w:p>
        </w:tc>
        <w:tc>
          <w:tcPr>
            <w:tcW w:w="720" w:type="dxa"/>
          </w:tcPr>
          <w:p w14:paraId="6F6979F6" w14:textId="77777777" w:rsidR="007E56F4" w:rsidRDefault="007E56F4" w:rsidP="00B3790A">
            <w:pPr>
              <w:pStyle w:val="TAC"/>
            </w:pPr>
            <w:r>
              <w:t>C</w:t>
            </w:r>
          </w:p>
        </w:tc>
        <w:tc>
          <w:tcPr>
            <w:tcW w:w="5868" w:type="dxa"/>
          </w:tcPr>
          <w:p w14:paraId="3C78C6E2" w14:textId="77777777" w:rsidR="007E56F4" w:rsidRDefault="007E56F4" w:rsidP="00270635">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set</w:t>
            </w:r>
            <w:r w:rsidR="00B3790A">
              <w:t xml:space="preserve"> </w:t>
            </w:r>
            <w:r>
              <w:t>the</w:t>
            </w:r>
            <w:r w:rsidR="00B3790A">
              <w:t xml:space="preserve"> </w:t>
            </w:r>
            <w:r>
              <w:t>state</w:t>
            </w:r>
            <w:r w:rsidR="00B3790A">
              <w:t xml:space="preserve"> </w:t>
            </w:r>
            <w:r>
              <w:t>for</w:t>
            </w:r>
            <w:r w:rsidR="00B3790A">
              <w:t xml:space="preserve"> </w:t>
            </w:r>
            <w:r>
              <w:t>the</w:t>
            </w:r>
            <w:r w:rsidR="00B3790A">
              <w:t xml:space="preserve"> </w:t>
            </w:r>
            <w:r>
              <w:t>forwarded</w:t>
            </w:r>
            <w:r w:rsidR="00B3790A">
              <w:t xml:space="preserve"> </w:t>
            </w:r>
            <w:r>
              <w:t>MM</w:t>
            </w:r>
            <w:r w:rsidR="00B3790A">
              <w:t xml:space="preserve"> </w:t>
            </w:r>
            <w:r>
              <w:t>when</w:t>
            </w:r>
            <w:r w:rsidR="00B3790A">
              <w:t xml:space="preserve"> </w:t>
            </w:r>
            <w:r>
              <w:t>it</w:t>
            </w:r>
            <w:r w:rsidR="00B3790A">
              <w:t xml:space="preserve"> </w:t>
            </w:r>
            <w:r>
              <w:t>is</w:t>
            </w:r>
            <w:r w:rsidR="00B3790A">
              <w:t xml:space="preserve"> </w:t>
            </w:r>
            <w:r>
              <w:t>stored.</w:t>
            </w:r>
          </w:p>
        </w:tc>
      </w:tr>
      <w:tr w:rsidR="007E56F4" w:rsidRPr="007460BE" w14:paraId="2F1DFC59" w14:textId="77777777" w:rsidTr="00B3790A">
        <w:trPr>
          <w:jc w:val="center"/>
        </w:trPr>
        <w:tc>
          <w:tcPr>
            <w:tcW w:w="2628" w:type="dxa"/>
          </w:tcPr>
          <w:p w14:paraId="4630046F" w14:textId="77777777" w:rsidR="007E56F4" w:rsidRDefault="007E56F4" w:rsidP="00270635">
            <w:pPr>
              <w:pStyle w:val="TAL"/>
            </w:pPr>
            <w:r>
              <w:t>Content</w:t>
            </w:r>
            <w:r w:rsidR="00B3790A">
              <w:t xml:space="preserve"> </w:t>
            </w:r>
            <w:r>
              <w:t>Location</w:t>
            </w:r>
          </w:p>
        </w:tc>
        <w:tc>
          <w:tcPr>
            <w:tcW w:w="720" w:type="dxa"/>
          </w:tcPr>
          <w:p w14:paraId="3B26F2B6" w14:textId="77777777" w:rsidR="007E56F4" w:rsidRDefault="007E56F4" w:rsidP="00B3790A">
            <w:pPr>
              <w:pStyle w:val="TAC"/>
            </w:pPr>
            <w:r>
              <w:t>M</w:t>
            </w:r>
          </w:p>
        </w:tc>
        <w:tc>
          <w:tcPr>
            <w:tcW w:w="5868" w:type="dxa"/>
          </w:tcPr>
          <w:p w14:paraId="603A13FF"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71741E5B" w14:textId="77777777" w:rsidTr="00B3790A">
        <w:trPr>
          <w:jc w:val="center"/>
        </w:trPr>
        <w:tc>
          <w:tcPr>
            <w:tcW w:w="2628" w:type="dxa"/>
          </w:tcPr>
          <w:p w14:paraId="2C66AC96" w14:textId="77777777" w:rsidR="007E56F4" w:rsidRDefault="007E56F4" w:rsidP="00270635">
            <w:pPr>
              <w:pStyle w:val="TAL"/>
            </w:pPr>
            <w:r>
              <w:t>Response</w:t>
            </w:r>
            <w:r w:rsidR="00B3790A">
              <w:t xml:space="preserve"> </w:t>
            </w:r>
            <w:r>
              <w:t>Status</w:t>
            </w:r>
          </w:p>
        </w:tc>
        <w:tc>
          <w:tcPr>
            <w:tcW w:w="720" w:type="dxa"/>
          </w:tcPr>
          <w:p w14:paraId="79F7D08E" w14:textId="77777777" w:rsidR="007E56F4" w:rsidRDefault="007E56F4" w:rsidP="00B3790A">
            <w:pPr>
              <w:pStyle w:val="TAC"/>
            </w:pPr>
            <w:r>
              <w:t>M</w:t>
            </w:r>
          </w:p>
        </w:tc>
        <w:tc>
          <w:tcPr>
            <w:tcW w:w="5868" w:type="dxa"/>
          </w:tcPr>
          <w:p w14:paraId="3308BE2A"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5E538861" w14:textId="77777777" w:rsidTr="00B3790A">
        <w:trPr>
          <w:jc w:val="center"/>
        </w:trPr>
        <w:tc>
          <w:tcPr>
            <w:tcW w:w="2628" w:type="dxa"/>
          </w:tcPr>
          <w:p w14:paraId="0EBD85BE" w14:textId="77777777" w:rsidR="007E56F4" w:rsidRDefault="007E56F4" w:rsidP="00270635">
            <w:pPr>
              <w:pStyle w:val="TAL"/>
            </w:pPr>
            <w:r>
              <w:t>Response</w:t>
            </w:r>
            <w:r w:rsidR="00B3790A">
              <w:t xml:space="preserve"> </w:t>
            </w:r>
            <w:r>
              <w:t>Status</w:t>
            </w:r>
            <w:r w:rsidR="00B3790A">
              <w:t xml:space="preserve"> </w:t>
            </w:r>
            <w:r>
              <w:t>Text</w:t>
            </w:r>
          </w:p>
        </w:tc>
        <w:tc>
          <w:tcPr>
            <w:tcW w:w="720" w:type="dxa"/>
          </w:tcPr>
          <w:p w14:paraId="17C08718" w14:textId="77777777" w:rsidR="007E56F4" w:rsidRDefault="007E56F4" w:rsidP="00B3790A">
            <w:pPr>
              <w:pStyle w:val="TAC"/>
            </w:pPr>
            <w:r>
              <w:t>C</w:t>
            </w:r>
          </w:p>
        </w:tc>
        <w:tc>
          <w:tcPr>
            <w:tcW w:w="5868" w:type="dxa"/>
          </w:tcPr>
          <w:p w14:paraId="500B589E" w14:textId="77777777" w:rsidR="007E56F4" w:rsidRDefault="007E56F4" w:rsidP="00270635">
            <w:pPr>
              <w:pStyle w:val="TAL"/>
            </w:pPr>
            <w:r>
              <w:t>If</w:t>
            </w:r>
            <w:r w:rsidR="00B3790A">
              <w:t xml:space="preserve"> </w:t>
            </w:r>
            <w:r>
              <w:t>provided</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21775D85" w14:textId="77777777" w:rsidTr="00B3790A">
        <w:trPr>
          <w:jc w:val="center"/>
        </w:trPr>
        <w:tc>
          <w:tcPr>
            <w:tcW w:w="2628" w:type="dxa"/>
          </w:tcPr>
          <w:p w14:paraId="45A3C90E" w14:textId="77777777" w:rsidR="007E56F4" w:rsidRDefault="007E56F4" w:rsidP="00270635">
            <w:pPr>
              <w:pStyle w:val="TAL"/>
            </w:pPr>
            <w:r>
              <w:t>Store</w:t>
            </w:r>
            <w:r w:rsidR="00B3790A">
              <w:t xml:space="preserve"> </w:t>
            </w:r>
            <w:r>
              <w:t>Status</w:t>
            </w:r>
          </w:p>
        </w:tc>
        <w:tc>
          <w:tcPr>
            <w:tcW w:w="720" w:type="dxa"/>
          </w:tcPr>
          <w:p w14:paraId="3764F36E" w14:textId="77777777" w:rsidR="007E56F4" w:rsidRDefault="007E56F4" w:rsidP="00B3790A">
            <w:pPr>
              <w:pStyle w:val="TAC"/>
            </w:pPr>
            <w:r>
              <w:t>C</w:t>
            </w:r>
          </w:p>
        </w:tc>
        <w:tc>
          <w:tcPr>
            <w:tcW w:w="5868" w:type="dxa"/>
          </w:tcPr>
          <w:p w14:paraId="36DB9888"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6F66A4FE" w14:textId="77777777" w:rsidTr="00B3790A">
        <w:trPr>
          <w:jc w:val="center"/>
        </w:trPr>
        <w:tc>
          <w:tcPr>
            <w:tcW w:w="2628" w:type="dxa"/>
          </w:tcPr>
          <w:p w14:paraId="7B4B6F0F" w14:textId="77777777" w:rsidR="007E56F4" w:rsidRDefault="007E56F4" w:rsidP="00270635">
            <w:pPr>
              <w:pStyle w:val="TAL"/>
            </w:pPr>
            <w:r>
              <w:t>Store</w:t>
            </w:r>
            <w:r w:rsidR="00B3790A">
              <w:t xml:space="preserve"> </w:t>
            </w:r>
            <w:r>
              <w:t>Status</w:t>
            </w:r>
            <w:r w:rsidR="00B3790A">
              <w:t xml:space="preserve"> </w:t>
            </w:r>
            <w:r>
              <w:t>Text</w:t>
            </w:r>
          </w:p>
        </w:tc>
        <w:tc>
          <w:tcPr>
            <w:tcW w:w="720" w:type="dxa"/>
          </w:tcPr>
          <w:p w14:paraId="17F0980D" w14:textId="77777777" w:rsidR="007E56F4" w:rsidRDefault="007E56F4" w:rsidP="00B3790A">
            <w:pPr>
              <w:pStyle w:val="TAC"/>
            </w:pPr>
            <w:r>
              <w:t>C</w:t>
            </w:r>
          </w:p>
        </w:tc>
        <w:tc>
          <w:tcPr>
            <w:tcW w:w="5868" w:type="dxa"/>
          </w:tcPr>
          <w:p w14:paraId="0405D91B"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bl>
    <w:p w14:paraId="4FD4895A" w14:textId="77777777" w:rsidR="007E56F4" w:rsidRPr="00ED474D" w:rsidRDefault="007E56F4" w:rsidP="00B3790A"/>
    <w:p w14:paraId="27A61CE3" w14:textId="77777777" w:rsidR="007E56F4" w:rsidRPr="007460BE" w:rsidRDefault="007E56F4" w:rsidP="00270635">
      <w:pPr>
        <w:pStyle w:val="TH"/>
      </w:pPr>
      <w:r>
        <w:lastRenderedPageBreak/>
        <w:t xml:space="preserve">Table </w:t>
      </w:r>
      <w:r w:rsidR="00270635">
        <w:t>15.3</w:t>
      </w:r>
      <w:r>
        <w:t>.6.2.2.7</w:t>
      </w:r>
      <w:r w:rsidRPr="007460BE">
        <w:t xml:space="preserve">: </w:t>
      </w:r>
      <w:r>
        <w:t>MMS Store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58F40D30" w14:textId="77777777" w:rsidTr="00B3790A">
        <w:trPr>
          <w:tblHeader/>
          <w:jc w:val="center"/>
        </w:trPr>
        <w:tc>
          <w:tcPr>
            <w:tcW w:w="2628" w:type="dxa"/>
            <w:shd w:val="pct12" w:color="auto" w:fill="auto"/>
          </w:tcPr>
          <w:p w14:paraId="2AAEE61D" w14:textId="77777777" w:rsidR="007E56F4" w:rsidRPr="007460BE" w:rsidRDefault="007E56F4" w:rsidP="00037EE5">
            <w:pPr>
              <w:pStyle w:val="TAH"/>
            </w:pPr>
            <w:r w:rsidRPr="007460BE">
              <w:t>Parameter</w:t>
            </w:r>
          </w:p>
        </w:tc>
        <w:tc>
          <w:tcPr>
            <w:tcW w:w="720" w:type="dxa"/>
            <w:tcBorders>
              <w:bottom w:val="single" w:sz="4" w:space="0" w:color="auto"/>
            </w:tcBorders>
            <w:shd w:val="pct12" w:color="auto" w:fill="auto"/>
          </w:tcPr>
          <w:p w14:paraId="12BEC27A" w14:textId="77777777" w:rsidR="007E56F4" w:rsidRPr="007460BE" w:rsidRDefault="007E56F4" w:rsidP="00037EE5">
            <w:pPr>
              <w:pStyle w:val="TAH"/>
            </w:pPr>
            <w:r w:rsidRPr="007460BE">
              <w:t>MOC</w:t>
            </w:r>
          </w:p>
        </w:tc>
        <w:tc>
          <w:tcPr>
            <w:tcW w:w="5868" w:type="dxa"/>
            <w:tcBorders>
              <w:bottom w:val="single" w:sz="4" w:space="0" w:color="auto"/>
            </w:tcBorders>
            <w:shd w:val="pct12" w:color="auto" w:fill="auto"/>
          </w:tcPr>
          <w:p w14:paraId="3B3770ED" w14:textId="77777777" w:rsidR="007E56F4" w:rsidRPr="007460BE" w:rsidRDefault="007E56F4" w:rsidP="00037EE5">
            <w:pPr>
              <w:pStyle w:val="TAH"/>
            </w:pPr>
            <w:r w:rsidRPr="007460BE">
              <w:t>Description/Conditions</w:t>
            </w:r>
          </w:p>
        </w:tc>
      </w:tr>
      <w:tr w:rsidR="007E56F4" w:rsidRPr="00ED474D" w14:paraId="64E6D5F2" w14:textId="77777777" w:rsidTr="00B3790A">
        <w:trPr>
          <w:jc w:val="center"/>
        </w:trPr>
        <w:tc>
          <w:tcPr>
            <w:tcW w:w="2628" w:type="dxa"/>
          </w:tcPr>
          <w:p w14:paraId="25AAC328"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230D8B68" w14:textId="77777777" w:rsidR="007E56F4" w:rsidRPr="00ED474D" w:rsidRDefault="007E56F4" w:rsidP="00B3790A">
            <w:pPr>
              <w:pStyle w:val="TAC"/>
            </w:pPr>
          </w:p>
        </w:tc>
        <w:tc>
          <w:tcPr>
            <w:tcW w:w="5868" w:type="dxa"/>
            <w:tcBorders>
              <w:bottom w:val="nil"/>
            </w:tcBorders>
          </w:tcPr>
          <w:p w14:paraId="59A9DF42" w14:textId="77777777" w:rsidR="007E56F4" w:rsidRPr="00ED474D" w:rsidRDefault="007E56F4" w:rsidP="00270635">
            <w:pPr>
              <w:pStyle w:val="TAL"/>
            </w:pPr>
          </w:p>
        </w:tc>
      </w:tr>
      <w:tr w:rsidR="007E56F4" w:rsidRPr="007460BE" w14:paraId="50793815" w14:textId="77777777" w:rsidTr="00B3790A">
        <w:trPr>
          <w:jc w:val="center"/>
        </w:trPr>
        <w:tc>
          <w:tcPr>
            <w:tcW w:w="2628" w:type="dxa"/>
          </w:tcPr>
          <w:p w14:paraId="06AA7F22"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55DBE323" w14:textId="77777777" w:rsidR="007E56F4" w:rsidRDefault="007E56F4" w:rsidP="00B3790A">
            <w:pPr>
              <w:pStyle w:val="TAC"/>
            </w:pPr>
          </w:p>
          <w:p w14:paraId="6FA5A0DC" w14:textId="77777777" w:rsidR="007E56F4" w:rsidRPr="007460BE" w:rsidRDefault="007E56F4" w:rsidP="00B3790A">
            <w:pPr>
              <w:pStyle w:val="TAC"/>
            </w:pPr>
            <w:r w:rsidRPr="007460BE">
              <w:t>C</w:t>
            </w:r>
          </w:p>
        </w:tc>
        <w:tc>
          <w:tcPr>
            <w:tcW w:w="5868" w:type="dxa"/>
            <w:vMerge w:val="restart"/>
            <w:tcBorders>
              <w:top w:val="nil"/>
            </w:tcBorders>
          </w:tcPr>
          <w:p w14:paraId="40190E62" w14:textId="77777777" w:rsidR="007E56F4" w:rsidRDefault="007E56F4" w:rsidP="00270635">
            <w:pPr>
              <w:pStyle w:val="TAL"/>
            </w:pPr>
          </w:p>
          <w:p w14:paraId="1C49A630"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225D1233" w14:textId="77777777" w:rsidTr="00B3790A">
        <w:trPr>
          <w:jc w:val="center"/>
        </w:trPr>
        <w:tc>
          <w:tcPr>
            <w:tcW w:w="2628" w:type="dxa"/>
          </w:tcPr>
          <w:p w14:paraId="556963C1" w14:textId="77777777" w:rsidR="007E56F4" w:rsidRPr="007460BE" w:rsidRDefault="007E56F4" w:rsidP="00270635">
            <w:pPr>
              <w:pStyle w:val="TAL"/>
            </w:pPr>
            <w:r w:rsidRPr="007460BE">
              <w:t>observed</w:t>
            </w:r>
            <w:r w:rsidR="00B3790A">
              <w:t xml:space="preserve"> </w:t>
            </w:r>
            <w:r>
              <w:t>MSISDN</w:t>
            </w:r>
          </w:p>
        </w:tc>
        <w:tc>
          <w:tcPr>
            <w:tcW w:w="720" w:type="dxa"/>
            <w:vMerge/>
          </w:tcPr>
          <w:p w14:paraId="4724D30E" w14:textId="77777777" w:rsidR="007E56F4" w:rsidRPr="007460BE" w:rsidRDefault="007E56F4" w:rsidP="00B3790A">
            <w:pPr>
              <w:pStyle w:val="TAC"/>
            </w:pPr>
          </w:p>
        </w:tc>
        <w:tc>
          <w:tcPr>
            <w:tcW w:w="5868" w:type="dxa"/>
            <w:vMerge/>
          </w:tcPr>
          <w:p w14:paraId="6AC1A829" w14:textId="77777777" w:rsidR="007E56F4" w:rsidRPr="007460BE" w:rsidRDefault="007E56F4" w:rsidP="00270635">
            <w:pPr>
              <w:pStyle w:val="TAL"/>
            </w:pPr>
          </w:p>
        </w:tc>
      </w:tr>
      <w:tr w:rsidR="007E56F4" w:rsidRPr="007460BE" w14:paraId="679D29A3" w14:textId="77777777" w:rsidTr="00B3790A">
        <w:trPr>
          <w:jc w:val="center"/>
        </w:trPr>
        <w:tc>
          <w:tcPr>
            <w:tcW w:w="2628" w:type="dxa"/>
          </w:tcPr>
          <w:p w14:paraId="678FF82E" w14:textId="77777777" w:rsidR="007E56F4" w:rsidRPr="007460BE" w:rsidRDefault="007E56F4" w:rsidP="00270635">
            <w:pPr>
              <w:pStyle w:val="TAL"/>
            </w:pPr>
            <w:r>
              <w:t>observed</w:t>
            </w:r>
            <w:r w:rsidR="00B3790A">
              <w:t xml:space="preserve"> </w:t>
            </w:r>
            <w:r>
              <w:t>IMPU/IMPI</w:t>
            </w:r>
          </w:p>
        </w:tc>
        <w:tc>
          <w:tcPr>
            <w:tcW w:w="720" w:type="dxa"/>
            <w:vMerge/>
          </w:tcPr>
          <w:p w14:paraId="1930EBC2" w14:textId="77777777" w:rsidR="007E56F4" w:rsidRPr="007460BE" w:rsidRDefault="007E56F4" w:rsidP="00B3790A">
            <w:pPr>
              <w:pStyle w:val="TAC"/>
            </w:pPr>
          </w:p>
        </w:tc>
        <w:tc>
          <w:tcPr>
            <w:tcW w:w="5868" w:type="dxa"/>
            <w:vMerge/>
          </w:tcPr>
          <w:p w14:paraId="04D12C4D" w14:textId="77777777" w:rsidR="007E56F4" w:rsidRPr="007460BE" w:rsidRDefault="007E56F4" w:rsidP="00270635">
            <w:pPr>
              <w:pStyle w:val="TAL"/>
            </w:pPr>
          </w:p>
        </w:tc>
      </w:tr>
      <w:tr w:rsidR="007E56F4" w:rsidRPr="007460BE" w14:paraId="331BF7CD" w14:textId="77777777" w:rsidTr="00B3790A">
        <w:trPr>
          <w:jc w:val="center"/>
        </w:trPr>
        <w:tc>
          <w:tcPr>
            <w:tcW w:w="2628" w:type="dxa"/>
          </w:tcPr>
          <w:p w14:paraId="13533DBD" w14:textId="77777777" w:rsidR="007E56F4" w:rsidRPr="007460BE" w:rsidRDefault="007E56F4" w:rsidP="00270635">
            <w:pPr>
              <w:pStyle w:val="TAL"/>
            </w:pPr>
            <w:r>
              <w:t>observed</w:t>
            </w:r>
            <w:r w:rsidR="00B3790A">
              <w:t xml:space="preserve"> </w:t>
            </w:r>
            <w:r>
              <w:t>E.164</w:t>
            </w:r>
            <w:r w:rsidR="00B3790A">
              <w:t xml:space="preserve"> </w:t>
            </w:r>
            <w:r>
              <w:t>number</w:t>
            </w:r>
          </w:p>
        </w:tc>
        <w:tc>
          <w:tcPr>
            <w:tcW w:w="720" w:type="dxa"/>
            <w:vMerge/>
          </w:tcPr>
          <w:p w14:paraId="7B74483C" w14:textId="77777777" w:rsidR="007E56F4" w:rsidRPr="007460BE" w:rsidRDefault="007E56F4" w:rsidP="00B3790A">
            <w:pPr>
              <w:pStyle w:val="TAC"/>
            </w:pPr>
          </w:p>
        </w:tc>
        <w:tc>
          <w:tcPr>
            <w:tcW w:w="5868" w:type="dxa"/>
            <w:vMerge/>
          </w:tcPr>
          <w:p w14:paraId="37041810" w14:textId="77777777" w:rsidR="007E56F4" w:rsidRPr="007460BE" w:rsidRDefault="007E56F4" w:rsidP="00270635">
            <w:pPr>
              <w:pStyle w:val="TAL"/>
            </w:pPr>
          </w:p>
        </w:tc>
      </w:tr>
      <w:tr w:rsidR="007E56F4" w:rsidRPr="007460BE" w14:paraId="186F5DC8" w14:textId="77777777" w:rsidTr="00B3790A">
        <w:trPr>
          <w:jc w:val="center"/>
        </w:trPr>
        <w:tc>
          <w:tcPr>
            <w:tcW w:w="2628" w:type="dxa"/>
          </w:tcPr>
          <w:p w14:paraId="52FE5315"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01C61DC8" w14:textId="77777777" w:rsidR="007E56F4" w:rsidRPr="007460BE" w:rsidRDefault="007E56F4" w:rsidP="00B3790A">
            <w:pPr>
              <w:pStyle w:val="TAC"/>
            </w:pPr>
          </w:p>
        </w:tc>
        <w:tc>
          <w:tcPr>
            <w:tcW w:w="5868" w:type="dxa"/>
            <w:vMerge/>
          </w:tcPr>
          <w:p w14:paraId="28712A45" w14:textId="77777777" w:rsidR="007E56F4" w:rsidRPr="007460BE" w:rsidRDefault="007E56F4" w:rsidP="00270635">
            <w:pPr>
              <w:pStyle w:val="TAL"/>
            </w:pPr>
          </w:p>
        </w:tc>
      </w:tr>
      <w:tr w:rsidR="007E56F4" w:rsidRPr="007460BE" w14:paraId="22E3664C" w14:textId="77777777" w:rsidTr="00B3790A">
        <w:trPr>
          <w:jc w:val="center"/>
        </w:trPr>
        <w:tc>
          <w:tcPr>
            <w:tcW w:w="2628" w:type="dxa"/>
          </w:tcPr>
          <w:p w14:paraId="036D7B6E"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1A24E02A" w14:textId="77777777" w:rsidR="007E56F4" w:rsidRPr="007460BE" w:rsidRDefault="007E56F4" w:rsidP="00B3790A">
            <w:pPr>
              <w:pStyle w:val="TAC"/>
            </w:pPr>
          </w:p>
        </w:tc>
        <w:tc>
          <w:tcPr>
            <w:tcW w:w="5868" w:type="dxa"/>
            <w:vMerge/>
          </w:tcPr>
          <w:p w14:paraId="13B85D63" w14:textId="77777777" w:rsidR="007E56F4" w:rsidRPr="007460BE" w:rsidRDefault="007E56F4" w:rsidP="00270635">
            <w:pPr>
              <w:pStyle w:val="TAL"/>
            </w:pPr>
          </w:p>
        </w:tc>
      </w:tr>
      <w:tr w:rsidR="007E56F4" w:rsidRPr="007460BE" w14:paraId="0D3504D0" w14:textId="77777777" w:rsidTr="00B3790A">
        <w:trPr>
          <w:jc w:val="center"/>
        </w:trPr>
        <w:tc>
          <w:tcPr>
            <w:tcW w:w="2628" w:type="dxa"/>
          </w:tcPr>
          <w:p w14:paraId="08D84874" w14:textId="77777777" w:rsidR="007E56F4" w:rsidRPr="007460BE" w:rsidRDefault="007E56F4" w:rsidP="00270635">
            <w:pPr>
              <w:pStyle w:val="TAL"/>
            </w:pPr>
            <w:r w:rsidRPr="007460BE">
              <w:t>event</w:t>
            </w:r>
            <w:r w:rsidR="00B3790A">
              <w:t xml:space="preserve"> </w:t>
            </w:r>
            <w:r w:rsidRPr="007460BE">
              <w:t>type</w:t>
            </w:r>
          </w:p>
        </w:tc>
        <w:tc>
          <w:tcPr>
            <w:tcW w:w="720" w:type="dxa"/>
          </w:tcPr>
          <w:p w14:paraId="6C60519F" w14:textId="77777777" w:rsidR="007E56F4" w:rsidRPr="007460BE" w:rsidRDefault="007E56F4" w:rsidP="00B3790A">
            <w:pPr>
              <w:pStyle w:val="TAC"/>
            </w:pPr>
            <w:r w:rsidRPr="007460BE">
              <w:t>M</w:t>
            </w:r>
          </w:p>
        </w:tc>
        <w:tc>
          <w:tcPr>
            <w:tcW w:w="5868" w:type="dxa"/>
          </w:tcPr>
          <w:p w14:paraId="4628258A"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Forwarding</w:t>
            </w:r>
            <w:r w:rsidRPr="007460BE">
              <w:t>).</w:t>
            </w:r>
          </w:p>
        </w:tc>
      </w:tr>
      <w:tr w:rsidR="007E56F4" w:rsidRPr="007460BE" w14:paraId="43A4AD6F" w14:textId="77777777" w:rsidTr="00B3790A">
        <w:trPr>
          <w:jc w:val="center"/>
        </w:trPr>
        <w:tc>
          <w:tcPr>
            <w:tcW w:w="2628" w:type="dxa"/>
          </w:tcPr>
          <w:p w14:paraId="460665B2"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7E783819" w14:textId="77777777" w:rsidR="007E56F4" w:rsidRPr="007460BE" w:rsidRDefault="007E56F4" w:rsidP="00B3790A">
            <w:pPr>
              <w:pStyle w:val="TAC"/>
            </w:pPr>
            <w:r w:rsidRPr="007460BE">
              <w:t>M</w:t>
            </w:r>
          </w:p>
        </w:tc>
        <w:tc>
          <w:tcPr>
            <w:tcW w:w="5868" w:type="dxa"/>
            <w:tcBorders>
              <w:top w:val="nil"/>
              <w:bottom w:val="nil"/>
            </w:tcBorders>
          </w:tcPr>
          <w:p w14:paraId="650D2080"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3A95F3D1" w14:textId="77777777" w:rsidTr="00B3790A">
        <w:trPr>
          <w:jc w:val="center"/>
        </w:trPr>
        <w:tc>
          <w:tcPr>
            <w:tcW w:w="2628" w:type="dxa"/>
          </w:tcPr>
          <w:p w14:paraId="1F9E5A7C"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190214C0" w14:textId="77777777" w:rsidR="007E56F4" w:rsidRPr="00ED474D" w:rsidRDefault="007E56F4" w:rsidP="00B3790A">
            <w:pPr>
              <w:pStyle w:val="TAC"/>
            </w:pPr>
          </w:p>
        </w:tc>
        <w:tc>
          <w:tcPr>
            <w:tcW w:w="5868" w:type="dxa"/>
            <w:tcBorders>
              <w:top w:val="nil"/>
            </w:tcBorders>
          </w:tcPr>
          <w:p w14:paraId="7FE2CB15" w14:textId="77777777" w:rsidR="007E56F4" w:rsidRPr="00ED474D" w:rsidRDefault="007E56F4" w:rsidP="00270635">
            <w:pPr>
              <w:pStyle w:val="TAL"/>
            </w:pPr>
          </w:p>
        </w:tc>
      </w:tr>
      <w:tr w:rsidR="007E56F4" w:rsidRPr="007460BE" w14:paraId="71DA6597" w14:textId="77777777" w:rsidTr="00B3790A">
        <w:trPr>
          <w:jc w:val="center"/>
        </w:trPr>
        <w:tc>
          <w:tcPr>
            <w:tcW w:w="2628" w:type="dxa"/>
          </w:tcPr>
          <w:p w14:paraId="25B77743"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0A67131E" w14:textId="77777777" w:rsidR="007E56F4" w:rsidRPr="007460BE" w:rsidRDefault="007E56F4" w:rsidP="00B3790A">
            <w:pPr>
              <w:pStyle w:val="TAC"/>
            </w:pPr>
            <w:r w:rsidRPr="007460BE">
              <w:t>M</w:t>
            </w:r>
          </w:p>
        </w:tc>
        <w:tc>
          <w:tcPr>
            <w:tcW w:w="5868" w:type="dxa"/>
          </w:tcPr>
          <w:p w14:paraId="2F552E35"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5A5A04C2" w14:textId="77777777" w:rsidTr="00B3790A">
        <w:trPr>
          <w:jc w:val="center"/>
        </w:trPr>
        <w:tc>
          <w:tcPr>
            <w:tcW w:w="2628" w:type="dxa"/>
          </w:tcPr>
          <w:p w14:paraId="627856DA"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3DA8D2EB" w14:textId="77777777" w:rsidR="007E56F4" w:rsidRPr="007460BE" w:rsidRDefault="007E56F4" w:rsidP="00B3790A">
            <w:pPr>
              <w:pStyle w:val="TAC"/>
            </w:pPr>
            <w:r w:rsidRPr="007460BE">
              <w:t>M</w:t>
            </w:r>
          </w:p>
        </w:tc>
        <w:tc>
          <w:tcPr>
            <w:tcW w:w="5868" w:type="dxa"/>
          </w:tcPr>
          <w:p w14:paraId="10B06687"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3CA184DF" w14:textId="77777777" w:rsidTr="00B3790A">
        <w:trPr>
          <w:jc w:val="center"/>
        </w:trPr>
        <w:tc>
          <w:tcPr>
            <w:tcW w:w="2628" w:type="dxa"/>
          </w:tcPr>
          <w:p w14:paraId="4A757DC3" w14:textId="77777777" w:rsidR="007E56F4" w:rsidRPr="007460BE" w:rsidRDefault="007E56F4" w:rsidP="00270635">
            <w:pPr>
              <w:pStyle w:val="TAL"/>
            </w:pPr>
            <w:r>
              <w:t>MMS</w:t>
            </w:r>
            <w:r w:rsidR="00B3790A">
              <w:t xml:space="preserve"> </w:t>
            </w:r>
            <w:r>
              <w:t>Version</w:t>
            </w:r>
          </w:p>
        </w:tc>
        <w:tc>
          <w:tcPr>
            <w:tcW w:w="720" w:type="dxa"/>
          </w:tcPr>
          <w:p w14:paraId="18668246" w14:textId="77777777" w:rsidR="007E56F4" w:rsidRPr="007460BE" w:rsidRDefault="007E56F4" w:rsidP="00B3790A">
            <w:pPr>
              <w:pStyle w:val="TAC"/>
            </w:pPr>
            <w:r>
              <w:t>M</w:t>
            </w:r>
          </w:p>
        </w:tc>
        <w:tc>
          <w:tcPr>
            <w:tcW w:w="5868" w:type="dxa"/>
          </w:tcPr>
          <w:p w14:paraId="2FA08881"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0ADA89D5" w14:textId="77777777" w:rsidTr="00B3790A">
        <w:trPr>
          <w:jc w:val="center"/>
        </w:trPr>
        <w:tc>
          <w:tcPr>
            <w:tcW w:w="2628" w:type="dxa"/>
          </w:tcPr>
          <w:p w14:paraId="1B7327D8" w14:textId="77777777" w:rsidR="007E56F4" w:rsidRPr="007460BE" w:rsidRDefault="007E56F4" w:rsidP="00270635">
            <w:pPr>
              <w:pStyle w:val="TAL"/>
            </w:pPr>
            <w:r>
              <w:t>Transaction</w:t>
            </w:r>
            <w:r w:rsidR="00B3790A">
              <w:t xml:space="preserve"> </w:t>
            </w:r>
            <w:r>
              <w:t>ID</w:t>
            </w:r>
          </w:p>
        </w:tc>
        <w:tc>
          <w:tcPr>
            <w:tcW w:w="720" w:type="dxa"/>
          </w:tcPr>
          <w:p w14:paraId="2BCC523A" w14:textId="77777777" w:rsidR="007E56F4" w:rsidRPr="007460BE" w:rsidRDefault="007E56F4" w:rsidP="00B3790A">
            <w:pPr>
              <w:pStyle w:val="TAC"/>
            </w:pPr>
            <w:r>
              <w:t>M</w:t>
            </w:r>
          </w:p>
        </w:tc>
        <w:tc>
          <w:tcPr>
            <w:tcW w:w="5868" w:type="dxa"/>
          </w:tcPr>
          <w:p w14:paraId="587B3CDB"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710BA79D" w14:textId="77777777" w:rsidTr="00B3790A">
        <w:trPr>
          <w:jc w:val="center"/>
        </w:trPr>
        <w:tc>
          <w:tcPr>
            <w:tcW w:w="2628" w:type="dxa"/>
          </w:tcPr>
          <w:p w14:paraId="7CE675E9" w14:textId="77777777" w:rsidR="007E56F4" w:rsidRDefault="007E56F4" w:rsidP="00270635">
            <w:pPr>
              <w:pStyle w:val="TAL"/>
            </w:pPr>
            <w:r>
              <w:t>MM</w:t>
            </w:r>
            <w:r w:rsidR="00B3790A">
              <w:t xml:space="preserve"> </w:t>
            </w:r>
            <w:r>
              <w:t>State</w:t>
            </w:r>
          </w:p>
        </w:tc>
        <w:tc>
          <w:tcPr>
            <w:tcW w:w="720" w:type="dxa"/>
          </w:tcPr>
          <w:p w14:paraId="30465B10" w14:textId="77777777" w:rsidR="007E56F4" w:rsidRDefault="007E56F4" w:rsidP="00B3790A">
            <w:pPr>
              <w:pStyle w:val="TAC"/>
            </w:pPr>
            <w:r>
              <w:t>C</w:t>
            </w:r>
          </w:p>
        </w:tc>
        <w:tc>
          <w:tcPr>
            <w:tcW w:w="5868" w:type="dxa"/>
          </w:tcPr>
          <w:p w14:paraId="1620528D" w14:textId="77777777" w:rsidR="007E56F4" w:rsidRDefault="007E56F4" w:rsidP="00270635">
            <w:pPr>
              <w:pStyle w:val="TAL"/>
            </w:pPr>
            <w:r>
              <w:t>If</w:t>
            </w:r>
            <w:r w:rsidR="00B3790A">
              <w:t xml:space="preserve"> </w:t>
            </w:r>
            <w:r>
              <w:t>provided</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12956AA4" w14:textId="77777777" w:rsidTr="00B3790A">
        <w:trPr>
          <w:jc w:val="center"/>
        </w:trPr>
        <w:tc>
          <w:tcPr>
            <w:tcW w:w="2628" w:type="dxa"/>
          </w:tcPr>
          <w:p w14:paraId="672A1B4F" w14:textId="77777777" w:rsidR="007E56F4" w:rsidRDefault="007E56F4" w:rsidP="00270635">
            <w:pPr>
              <w:pStyle w:val="TAL"/>
            </w:pPr>
            <w:r>
              <w:t>MM</w:t>
            </w:r>
            <w:r w:rsidR="00B3790A">
              <w:t xml:space="preserve"> </w:t>
            </w:r>
            <w:r>
              <w:t>Flags</w:t>
            </w:r>
          </w:p>
        </w:tc>
        <w:tc>
          <w:tcPr>
            <w:tcW w:w="720" w:type="dxa"/>
          </w:tcPr>
          <w:p w14:paraId="5566877B" w14:textId="77777777" w:rsidR="007E56F4" w:rsidRDefault="007E56F4" w:rsidP="00B3790A">
            <w:pPr>
              <w:pStyle w:val="TAC"/>
            </w:pPr>
            <w:r>
              <w:t>C</w:t>
            </w:r>
          </w:p>
        </w:tc>
        <w:tc>
          <w:tcPr>
            <w:tcW w:w="5868" w:type="dxa"/>
          </w:tcPr>
          <w:p w14:paraId="59685518" w14:textId="77777777" w:rsidR="007E56F4" w:rsidRDefault="007E56F4" w:rsidP="00270635">
            <w:pPr>
              <w:pStyle w:val="TAL"/>
            </w:pPr>
            <w:r>
              <w:t>If</w:t>
            </w:r>
            <w:r w:rsidR="00B3790A">
              <w:t xml:space="preserve"> </w:t>
            </w:r>
            <w:r>
              <w:t>provided</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7BBF2D17" w14:textId="77777777" w:rsidTr="00B3790A">
        <w:trPr>
          <w:jc w:val="center"/>
        </w:trPr>
        <w:tc>
          <w:tcPr>
            <w:tcW w:w="2628" w:type="dxa"/>
          </w:tcPr>
          <w:p w14:paraId="0928BECB" w14:textId="77777777" w:rsidR="007E56F4" w:rsidRDefault="007E56F4" w:rsidP="00270635">
            <w:pPr>
              <w:pStyle w:val="TAL"/>
            </w:pPr>
            <w:r>
              <w:t>Content</w:t>
            </w:r>
            <w:r w:rsidR="00B3790A">
              <w:t xml:space="preserve"> </w:t>
            </w:r>
            <w:r>
              <w:t>Location</w:t>
            </w:r>
          </w:p>
        </w:tc>
        <w:tc>
          <w:tcPr>
            <w:tcW w:w="720" w:type="dxa"/>
          </w:tcPr>
          <w:p w14:paraId="7B2C2179" w14:textId="77777777" w:rsidR="007E56F4" w:rsidRDefault="007E56F4" w:rsidP="00B3790A">
            <w:pPr>
              <w:pStyle w:val="TAC"/>
            </w:pPr>
            <w:r>
              <w:t>M</w:t>
            </w:r>
          </w:p>
        </w:tc>
        <w:tc>
          <w:tcPr>
            <w:tcW w:w="5868" w:type="dxa"/>
          </w:tcPr>
          <w:p w14:paraId="670D13D8"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268026BE" w14:textId="77777777" w:rsidTr="00B3790A">
        <w:trPr>
          <w:jc w:val="center"/>
        </w:trPr>
        <w:tc>
          <w:tcPr>
            <w:tcW w:w="2628" w:type="dxa"/>
          </w:tcPr>
          <w:p w14:paraId="7031D393" w14:textId="77777777" w:rsidR="007E56F4" w:rsidRDefault="007E56F4" w:rsidP="00270635">
            <w:pPr>
              <w:pStyle w:val="TAL"/>
            </w:pPr>
            <w:r>
              <w:t>Store</w:t>
            </w:r>
            <w:r w:rsidR="00B3790A">
              <w:t xml:space="preserve"> </w:t>
            </w:r>
            <w:r>
              <w:t>Status</w:t>
            </w:r>
          </w:p>
        </w:tc>
        <w:tc>
          <w:tcPr>
            <w:tcW w:w="720" w:type="dxa"/>
          </w:tcPr>
          <w:p w14:paraId="428E90EF" w14:textId="77777777" w:rsidR="007E56F4" w:rsidRDefault="007E56F4" w:rsidP="00B3790A">
            <w:pPr>
              <w:pStyle w:val="TAC"/>
            </w:pPr>
            <w:r>
              <w:t>M</w:t>
            </w:r>
          </w:p>
        </w:tc>
        <w:tc>
          <w:tcPr>
            <w:tcW w:w="5868" w:type="dxa"/>
          </w:tcPr>
          <w:p w14:paraId="725AF544"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3F0CAB88" w14:textId="77777777" w:rsidTr="00B3790A">
        <w:trPr>
          <w:jc w:val="center"/>
        </w:trPr>
        <w:tc>
          <w:tcPr>
            <w:tcW w:w="2628" w:type="dxa"/>
          </w:tcPr>
          <w:p w14:paraId="1D5B1660" w14:textId="77777777" w:rsidR="007E56F4" w:rsidRDefault="007E56F4" w:rsidP="00270635">
            <w:pPr>
              <w:pStyle w:val="TAL"/>
            </w:pPr>
            <w:r>
              <w:t>Store</w:t>
            </w:r>
            <w:r w:rsidR="00B3790A">
              <w:t xml:space="preserve"> </w:t>
            </w:r>
            <w:r>
              <w:t>Status</w:t>
            </w:r>
            <w:r w:rsidR="00B3790A">
              <w:t xml:space="preserve"> </w:t>
            </w:r>
            <w:r>
              <w:t>Text</w:t>
            </w:r>
          </w:p>
        </w:tc>
        <w:tc>
          <w:tcPr>
            <w:tcW w:w="720" w:type="dxa"/>
          </w:tcPr>
          <w:p w14:paraId="4A762210" w14:textId="77777777" w:rsidR="007E56F4" w:rsidRDefault="007E56F4" w:rsidP="00B3790A">
            <w:pPr>
              <w:pStyle w:val="TAC"/>
            </w:pPr>
            <w:r>
              <w:t>C</w:t>
            </w:r>
          </w:p>
        </w:tc>
        <w:tc>
          <w:tcPr>
            <w:tcW w:w="5868" w:type="dxa"/>
          </w:tcPr>
          <w:p w14:paraId="31059AB4"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provided.</w:t>
            </w:r>
          </w:p>
        </w:tc>
      </w:tr>
    </w:tbl>
    <w:p w14:paraId="641D4676" w14:textId="77777777" w:rsidR="007E56F4" w:rsidRPr="00ED474D" w:rsidRDefault="007E56F4" w:rsidP="00B3790A"/>
    <w:p w14:paraId="522516B3" w14:textId="77777777" w:rsidR="007E56F4" w:rsidRPr="007460BE" w:rsidRDefault="007E56F4" w:rsidP="00270635">
      <w:pPr>
        <w:pStyle w:val="TH"/>
      </w:pPr>
      <w:r>
        <w:t xml:space="preserve">Table </w:t>
      </w:r>
      <w:r w:rsidR="00270635">
        <w:t>15.3</w:t>
      </w:r>
      <w:r>
        <w:t>.6.2.2.8</w:t>
      </w:r>
      <w:r w:rsidRPr="007460BE">
        <w:t xml:space="preserve">: </w:t>
      </w:r>
      <w:r>
        <w:t>MMS Upload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472BC607" w14:textId="77777777" w:rsidTr="00B3790A">
        <w:trPr>
          <w:tblHeader/>
          <w:jc w:val="center"/>
        </w:trPr>
        <w:tc>
          <w:tcPr>
            <w:tcW w:w="2628" w:type="dxa"/>
            <w:shd w:val="pct12" w:color="auto" w:fill="auto"/>
          </w:tcPr>
          <w:p w14:paraId="73E4B833" w14:textId="77777777" w:rsidR="007E56F4" w:rsidRPr="007460BE" w:rsidRDefault="007E56F4" w:rsidP="00037EE5">
            <w:pPr>
              <w:pStyle w:val="TAH"/>
            </w:pPr>
            <w:r w:rsidRPr="007460BE">
              <w:t>Parameter</w:t>
            </w:r>
          </w:p>
        </w:tc>
        <w:tc>
          <w:tcPr>
            <w:tcW w:w="720" w:type="dxa"/>
            <w:tcBorders>
              <w:bottom w:val="single" w:sz="4" w:space="0" w:color="auto"/>
            </w:tcBorders>
            <w:shd w:val="pct12" w:color="auto" w:fill="auto"/>
          </w:tcPr>
          <w:p w14:paraId="287B814D" w14:textId="77777777" w:rsidR="007E56F4" w:rsidRPr="007460BE" w:rsidRDefault="007E56F4" w:rsidP="00037EE5">
            <w:pPr>
              <w:pStyle w:val="TAH"/>
            </w:pPr>
            <w:r w:rsidRPr="007460BE">
              <w:t>MOC</w:t>
            </w:r>
          </w:p>
        </w:tc>
        <w:tc>
          <w:tcPr>
            <w:tcW w:w="5868" w:type="dxa"/>
            <w:tcBorders>
              <w:bottom w:val="single" w:sz="4" w:space="0" w:color="auto"/>
            </w:tcBorders>
            <w:shd w:val="pct12" w:color="auto" w:fill="auto"/>
          </w:tcPr>
          <w:p w14:paraId="251C3BB8" w14:textId="77777777" w:rsidR="007E56F4" w:rsidRPr="007460BE" w:rsidRDefault="007E56F4" w:rsidP="00037EE5">
            <w:pPr>
              <w:pStyle w:val="TAH"/>
            </w:pPr>
            <w:r w:rsidRPr="007460BE">
              <w:t>Description/Conditions</w:t>
            </w:r>
          </w:p>
        </w:tc>
      </w:tr>
      <w:tr w:rsidR="007E56F4" w:rsidRPr="00ED474D" w14:paraId="1A52F002" w14:textId="77777777" w:rsidTr="00B3790A">
        <w:trPr>
          <w:jc w:val="center"/>
        </w:trPr>
        <w:tc>
          <w:tcPr>
            <w:tcW w:w="2628" w:type="dxa"/>
          </w:tcPr>
          <w:p w14:paraId="7558DF9E"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6D87B1DF" w14:textId="77777777" w:rsidR="007E56F4" w:rsidRPr="00ED474D" w:rsidRDefault="007E56F4" w:rsidP="00B3790A">
            <w:pPr>
              <w:pStyle w:val="TAC"/>
            </w:pPr>
          </w:p>
        </w:tc>
        <w:tc>
          <w:tcPr>
            <w:tcW w:w="5868" w:type="dxa"/>
            <w:tcBorders>
              <w:bottom w:val="nil"/>
            </w:tcBorders>
          </w:tcPr>
          <w:p w14:paraId="09BFB36C" w14:textId="77777777" w:rsidR="007E56F4" w:rsidRPr="00ED474D" w:rsidRDefault="007E56F4" w:rsidP="00270635">
            <w:pPr>
              <w:pStyle w:val="TAL"/>
            </w:pPr>
          </w:p>
        </w:tc>
      </w:tr>
      <w:tr w:rsidR="007E56F4" w:rsidRPr="007460BE" w14:paraId="75791831" w14:textId="77777777" w:rsidTr="00B3790A">
        <w:trPr>
          <w:jc w:val="center"/>
        </w:trPr>
        <w:tc>
          <w:tcPr>
            <w:tcW w:w="2628" w:type="dxa"/>
          </w:tcPr>
          <w:p w14:paraId="7ACE31EC"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535E2996" w14:textId="77777777" w:rsidR="007E56F4" w:rsidRDefault="007E56F4" w:rsidP="00B3790A">
            <w:pPr>
              <w:pStyle w:val="TAC"/>
            </w:pPr>
          </w:p>
          <w:p w14:paraId="5E6E4D43" w14:textId="77777777" w:rsidR="007E56F4" w:rsidRPr="007460BE" w:rsidRDefault="007E56F4" w:rsidP="00B3790A">
            <w:pPr>
              <w:pStyle w:val="TAC"/>
            </w:pPr>
            <w:r w:rsidRPr="007460BE">
              <w:t>C</w:t>
            </w:r>
          </w:p>
        </w:tc>
        <w:tc>
          <w:tcPr>
            <w:tcW w:w="5868" w:type="dxa"/>
            <w:vMerge w:val="restart"/>
            <w:tcBorders>
              <w:top w:val="nil"/>
            </w:tcBorders>
          </w:tcPr>
          <w:p w14:paraId="4896E126" w14:textId="77777777" w:rsidR="007E56F4" w:rsidRDefault="007E56F4" w:rsidP="00270635">
            <w:pPr>
              <w:pStyle w:val="TAL"/>
            </w:pPr>
          </w:p>
          <w:p w14:paraId="5F485887"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50BC33D1" w14:textId="77777777" w:rsidTr="00B3790A">
        <w:trPr>
          <w:jc w:val="center"/>
        </w:trPr>
        <w:tc>
          <w:tcPr>
            <w:tcW w:w="2628" w:type="dxa"/>
          </w:tcPr>
          <w:p w14:paraId="41A2183F" w14:textId="77777777" w:rsidR="007E56F4" w:rsidRPr="007460BE" w:rsidRDefault="007E56F4" w:rsidP="00270635">
            <w:pPr>
              <w:pStyle w:val="TAL"/>
            </w:pPr>
            <w:r w:rsidRPr="007460BE">
              <w:t>observed</w:t>
            </w:r>
            <w:r w:rsidR="00B3790A">
              <w:t xml:space="preserve"> </w:t>
            </w:r>
            <w:r>
              <w:t>MSISDN</w:t>
            </w:r>
          </w:p>
        </w:tc>
        <w:tc>
          <w:tcPr>
            <w:tcW w:w="720" w:type="dxa"/>
            <w:vMerge/>
          </w:tcPr>
          <w:p w14:paraId="0288F9E3" w14:textId="77777777" w:rsidR="007E56F4" w:rsidRPr="007460BE" w:rsidRDefault="007E56F4" w:rsidP="00B3790A">
            <w:pPr>
              <w:pStyle w:val="TAC"/>
            </w:pPr>
          </w:p>
        </w:tc>
        <w:tc>
          <w:tcPr>
            <w:tcW w:w="5868" w:type="dxa"/>
            <w:vMerge/>
          </w:tcPr>
          <w:p w14:paraId="5BE73A80" w14:textId="77777777" w:rsidR="007E56F4" w:rsidRPr="007460BE" w:rsidRDefault="007E56F4" w:rsidP="00270635">
            <w:pPr>
              <w:pStyle w:val="TAL"/>
            </w:pPr>
          </w:p>
        </w:tc>
      </w:tr>
      <w:tr w:rsidR="007E56F4" w:rsidRPr="007460BE" w14:paraId="19010883" w14:textId="77777777" w:rsidTr="00B3790A">
        <w:trPr>
          <w:jc w:val="center"/>
        </w:trPr>
        <w:tc>
          <w:tcPr>
            <w:tcW w:w="2628" w:type="dxa"/>
          </w:tcPr>
          <w:p w14:paraId="5F1CB84F" w14:textId="77777777" w:rsidR="007E56F4" w:rsidRPr="007460BE" w:rsidRDefault="007E56F4" w:rsidP="00270635">
            <w:pPr>
              <w:pStyle w:val="TAL"/>
            </w:pPr>
            <w:r>
              <w:t>observed</w:t>
            </w:r>
            <w:r w:rsidR="00B3790A">
              <w:t xml:space="preserve"> </w:t>
            </w:r>
            <w:r>
              <w:t>IMPU/IMPI</w:t>
            </w:r>
          </w:p>
        </w:tc>
        <w:tc>
          <w:tcPr>
            <w:tcW w:w="720" w:type="dxa"/>
            <w:vMerge/>
          </w:tcPr>
          <w:p w14:paraId="6BD7914D" w14:textId="77777777" w:rsidR="007E56F4" w:rsidRPr="007460BE" w:rsidRDefault="007E56F4" w:rsidP="00B3790A">
            <w:pPr>
              <w:pStyle w:val="TAC"/>
            </w:pPr>
          </w:p>
        </w:tc>
        <w:tc>
          <w:tcPr>
            <w:tcW w:w="5868" w:type="dxa"/>
            <w:vMerge/>
          </w:tcPr>
          <w:p w14:paraId="47EE38AC" w14:textId="77777777" w:rsidR="007E56F4" w:rsidRPr="007460BE" w:rsidRDefault="007E56F4" w:rsidP="00270635">
            <w:pPr>
              <w:pStyle w:val="TAL"/>
            </w:pPr>
          </w:p>
        </w:tc>
      </w:tr>
      <w:tr w:rsidR="007E56F4" w:rsidRPr="007460BE" w14:paraId="019E272B" w14:textId="77777777" w:rsidTr="00B3790A">
        <w:trPr>
          <w:jc w:val="center"/>
        </w:trPr>
        <w:tc>
          <w:tcPr>
            <w:tcW w:w="2628" w:type="dxa"/>
          </w:tcPr>
          <w:p w14:paraId="57B03DE4" w14:textId="77777777" w:rsidR="007E56F4" w:rsidRPr="007460BE" w:rsidRDefault="007E56F4" w:rsidP="00270635">
            <w:pPr>
              <w:pStyle w:val="TAL"/>
            </w:pPr>
            <w:r>
              <w:t>observed</w:t>
            </w:r>
            <w:r w:rsidR="00B3790A">
              <w:t xml:space="preserve"> </w:t>
            </w:r>
            <w:r>
              <w:t>E.164</w:t>
            </w:r>
          </w:p>
        </w:tc>
        <w:tc>
          <w:tcPr>
            <w:tcW w:w="720" w:type="dxa"/>
            <w:vMerge/>
          </w:tcPr>
          <w:p w14:paraId="1F43256D" w14:textId="77777777" w:rsidR="007E56F4" w:rsidRPr="007460BE" w:rsidRDefault="007E56F4" w:rsidP="00B3790A">
            <w:pPr>
              <w:pStyle w:val="TAC"/>
            </w:pPr>
          </w:p>
        </w:tc>
        <w:tc>
          <w:tcPr>
            <w:tcW w:w="5868" w:type="dxa"/>
            <w:vMerge/>
          </w:tcPr>
          <w:p w14:paraId="6DFF9904" w14:textId="77777777" w:rsidR="007E56F4" w:rsidRPr="007460BE" w:rsidRDefault="007E56F4" w:rsidP="00270635">
            <w:pPr>
              <w:pStyle w:val="TAL"/>
            </w:pPr>
          </w:p>
        </w:tc>
      </w:tr>
      <w:tr w:rsidR="007E56F4" w:rsidRPr="007460BE" w14:paraId="6E6F6957" w14:textId="77777777" w:rsidTr="00B3790A">
        <w:trPr>
          <w:jc w:val="center"/>
        </w:trPr>
        <w:tc>
          <w:tcPr>
            <w:tcW w:w="2628" w:type="dxa"/>
          </w:tcPr>
          <w:p w14:paraId="2B5141B6"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6752B995" w14:textId="77777777" w:rsidR="007E56F4" w:rsidRPr="007460BE" w:rsidRDefault="007E56F4" w:rsidP="00B3790A">
            <w:pPr>
              <w:pStyle w:val="TAC"/>
            </w:pPr>
          </w:p>
        </w:tc>
        <w:tc>
          <w:tcPr>
            <w:tcW w:w="5868" w:type="dxa"/>
            <w:vMerge/>
          </w:tcPr>
          <w:p w14:paraId="6BA685FF" w14:textId="77777777" w:rsidR="007E56F4" w:rsidRPr="007460BE" w:rsidRDefault="007E56F4" w:rsidP="00270635">
            <w:pPr>
              <w:pStyle w:val="TAL"/>
            </w:pPr>
          </w:p>
        </w:tc>
      </w:tr>
      <w:tr w:rsidR="007E56F4" w:rsidRPr="007460BE" w14:paraId="1BF9B8F0" w14:textId="77777777" w:rsidTr="00B3790A">
        <w:trPr>
          <w:jc w:val="center"/>
        </w:trPr>
        <w:tc>
          <w:tcPr>
            <w:tcW w:w="2628" w:type="dxa"/>
          </w:tcPr>
          <w:p w14:paraId="4329296A"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1D269643" w14:textId="77777777" w:rsidR="007E56F4" w:rsidRPr="007460BE" w:rsidRDefault="007E56F4" w:rsidP="00B3790A">
            <w:pPr>
              <w:pStyle w:val="TAC"/>
            </w:pPr>
          </w:p>
        </w:tc>
        <w:tc>
          <w:tcPr>
            <w:tcW w:w="5868" w:type="dxa"/>
            <w:vMerge/>
          </w:tcPr>
          <w:p w14:paraId="6C5F3824" w14:textId="77777777" w:rsidR="007E56F4" w:rsidRPr="007460BE" w:rsidRDefault="007E56F4" w:rsidP="00270635">
            <w:pPr>
              <w:pStyle w:val="TAL"/>
            </w:pPr>
          </w:p>
        </w:tc>
      </w:tr>
      <w:tr w:rsidR="007E56F4" w:rsidRPr="007460BE" w14:paraId="023B5349" w14:textId="77777777" w:rsidTr="00B3790A">
        <w:trPr>
          <w:jc w:val="center"/>
        </w:trPr>
        <w:tc>
          <w:tcPr>
            <w:tcW w:w="2628" w:type="dxa"/>
          </w:tcPr>
          <w:p w14:paraId="56388C67" w14:textId="77777777" w:rsidR="007E56F4" w:rsidRPr="007460BE" w:rsidRDefault="007E56F4" w:rsidP="00270635">
            <w:pPr>
              <w:pStyle w:val="TAL"/>
            </w:pPr>
            <w:r w:rsidRPr="007460BE">
              <w:t>event</w:t>
            </w:r>
            <w:r w:rsidR="00B3790A">
              <w:t xml:space="preserve"> </w:t>
            </w:r>
            <w:r w:rsidRPr="007460BE">
              <w:t>type</w:t>
            </w:r>
          </w:p>
        </w:tc>
        <w:tc>
          <w:tcPr>
            <w:tcW w:w="720" w:type="dxa"/>
          </w:tcPr>
          <w:p w14:paraId="526F349E" w14:textId="77777777" w:rsidR="007E56F4" w:rsidRPr="007460BE" w:rsidRDefault="007E56F4" w:rsidP="00B3790A">
            <w:pPr>
              <w:pStyle w:val="TAC"/>
            </w:pPr>
            <w:r w:rsidRPr="007460BE">
              <w:t>M</w:t>
            </w:r>
          </w:p>
        </w:tc>
        <w:tc>
          <w:tcPr>
            <w:tcW w:w="5868" w:type="dxa"/>
          </w:tcPr>
          <w:p w14:paraId="0F426C24"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Upload</w:t>
            </w:r>
            <w:r w:rsidRPr="007460BE">
              <w:t>).</w:t>
            </w:r>
          </w:p>
        </w:tc>
      </w:tr>
      <w:tr w:rsidR="007E56F4" w:rsidRPr="007460BE" w14:paraId="0D4DA3CE" w14:textId="77777777" w:rsidTr="00B3790A">
        <w:trPr>
          <w:jc w:val="center"/>
        </w:trPr>
        <w:tc>
          <w:tcPr>
            <w:tcW w:w="2628" w:type="dxa"/>
          </w:tcPr>
          <w:p w14:paraId="38F6BF75"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6D1BBE3A" w14:textId="77777777" w:rsidR="007E56F4" w:rsidRPr="007460BE" w:rsidRDefault="007E56F4" w:rsidP="00B3790A">
            <w:pPr>
              <w:pStyle w:val="TAC"/>
            </w:pPr>
            <w:r w:rsidRPr="007460BE">
              <w:t>M</w:t>
            </w:r>
          </w:p>
        </w:tc>
        <w:tc>
          <w:tcPr>
            <w:tcW w:w="5868" w:type="dxa"/>
            <w:tcBorders>
              <w:top w:val="nil"/>
              <w:bottom w:val="nil"/>
            </w:tcBorders>
          </w:tcPr>
          <w:p w14:paraId="5C5D95EE"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3DCC4A0D" w14:textId="77777777" w:rsidTr="00B3790A">
        <w:trPr>
          <w:jc w:val="center"/>
        </w:trPr>
        <w:tc>
          <w:tcPr>
            <w:tcW w:w="2628" w:type="dxa"/>
          </w:tcPr>
          <w:p w14:paraId="7691CF3A"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52C7E984" w14:textId="77777777" w:rsidR="007E56F4" w:rsidRPr="00ED474D" w:rsidRDefault="007E56F4" w:rsidP="00B3790A">
            <w:pPr>
              <w:pStyle w:val="TAC"/>
            </w:pPr>
          </w:p>
        </w:tc>
        <w:tc>
          <w:tcPr>
            <w:tcW w:w="5868" w:type="dxa"/>
            <w:tcBorders>
              <w:top w:val="nil"/>
            </w:tcBorders>
          </w:tcPr>
          <w:p w14:paraId="5A565A1F" w14:textId="77777777" w:rsidR="007E56F4" w:rsidRPr="00ED474D" w:rsidRDefault="007E56F4" w:rsidP="00270635">
            <w:pPr>
              <w:pStyle w:val="TAL"/>
            </w:pPr>
          </w:p>
        </w:tc>
      </w:tr>
      <w:tr w:rsidR="007E56F4" w:rsidRPr="007460BE" w14:paraId="7B4200CC" w14:textId="77777777" w:rsidTr="00B3790A">
        <w:trPr>
          <w:jc w:val="center"/>
        </w:trPr>
        <w:tc>
          <w:tcPr>
            <w:tcW w:w="2628" w:type="dxa"/>
          </w:tcPr>
          <w:p w14:paraId="6141B90D"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316509E1" w14:textId="77777777" w:rsidR="007E56F4" w:rsidRPr="007460BE" w:rsidRDefault="007E56F4" w:rsidP="00B3790A">
            <w:pPr>
              <w:pStyle w:val="TAC"/>
            </w:pPr>
            <w:r w:rsidRPr="007460BE">
              <w:t>M</w:t>
            </w:r>
          </w:p>
        </w:tc>
        <w:tc>
          <w:tcPr>
            <w:tcW w:w="5868" w:type="dxa"/>
          </w:tcPr>
          <w:p w14:paraId="0C38D4A2"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6C0AEA7E" w14:textId="77777777" w:rsidTr="00B3790A">
        <w:trPr>
          <w:jc w:val="center"/>
        </w:trPr>
        <w:tc>
          <w:tcPr>
            <w:tcW w:w="2628" w:type="dxa"/>
          </w:tcPr>
          <w:p w14:paraId="2E2589EC"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7128E74B" w14:textId="77777777" w:rsidR="007E56F4" w:rsidRPr="007460BE" w:rsidRDefault="007E56F4" w:rsidP="00B3790A">
            <w:pPr>
              <w:pStyle w:val="TAC"/>
            </w:pPr>
            <w:r w:rsidRPr="007460BE">
              <w:t>M</w:t>
            </w:r>
          </w:p>
        </w:tc>
        <w:tc>
          <w:tcPr>
            <w:tcW w:w="5868" w:type="dxa"/>
          </w:tcPr>
          <w:p w14:paraId="493E09CD"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41365920" w14:textId="77777777" w:rsidTr="00B3790A">
        <w:trPr>
          <w:jc w:val="center"/>
        </w:trPr>
        <w:tc>
          <w:tcPr>
            <w:tcW w:w="2628" w:type="dxa"/>
          </w:tcPr>
          <w:p w14:paraId="79D2C8A0" w14:textId="77777777" w:rsidR="007E56F4" w:rsidRPr="007460BE" w:rsidRDefault="007E56F4" w:rsidP="00270635">
            <w:pPr>
              <w:pStyle w:val="TAL"/>
            </w:pPr>
            <w:r>
              <w:t>MMS</w:t>
            </w:r>
            <w:r w:rsidR="00B3790A">
              <w:t xml:space="preserve"> </w:t>
            </w:r>
            <w:r>
              <w:t>Version</w:t>
            </w:r>
          </w:p>
        </w:tc>
        <w:tc>
          <w:tcPr>
            <w:tcW w:w="720" w:type="dxa"/>
          </w:tcPr>
          <w:p w14:paraId="26678ED9" w14:textId="77777777" w:rsidR="007E56F4" w:rsidRPr="007460BE" w:rsidRDefault="007E56F4" w:rsidP="00B3790A">
            <w:pPr>
              <w:pStyle w:val="TAC"/>
            </w:pPr>
            <w:r>
              <w:t>M</w:t>
            </w:r>
          </w:p>
        </w:tc>
        <w:tc>
          <w:tcPr>
            <w:tcW w:w="5868" w:type="dxa"/>
          </w:tcPr>
          <w:p w14:paraId="6DDFE3E2"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3365DD9A" w14:textId="77777777" w:rsidTr="00B3790A">
        <w:trPr>
          <w:jc w:val="center"/>
        </w:trPr>
        <w:tc>
          <w:tcPr>
            <w:tcW w:w="2628" w:type="dxa"/>
          </w:tcPr>
          <w:p w14:paraId="5D05FC90" w14:textId="77777777" w:rsidR="007E56F4" w:rsidRPr="007460BE" w:rsidRDefault="007E56F4" w:rsidP="00270635">
            <w:pPr>
              <w:pStyle w:val="TAL"/>
            </w:pPr>
            <w:r>
              <w:t>Transaction</w:t>
            </w:r>
            <w:r w:rsidR="00B3790A">
              <w:t xml:space="preserve"> </w:t>
            </w:r>
            <w:r>
              <w:t>ID</w:t>
            </w:r>
          </w:p>
        </w:tc>
        <w:tc>
          <w:tcPr>
            <w:tcW w:w="720" w:type="dxa"/>
          </w:tcPr>
          <w:p w14:paraId="49B6F548" w14:textId="77777777" w:rsidR="007E56F4" w:rsidRPr="007460BE" w:rsidRDefault="007E56F4" w:rsidP="00B3790A">
            <w:pPr>
              <w:pStyle w:val="TAC"/>
            </w:pPr>
            <w:r>
              <w:t>M</w:t>
            </w:r>
          </w:p>
        </w:tc>
        <w:tc>
          <w:tcPr>
            <w:tcW w:w="5868" w:type="dxa"/>
          </w:tcPr>
          <w:p w14:paraId="0AECA440"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53EF5C03" w14:textId="77777777" w:rsidTr="00B3790A">
        <w:trPr>
          <w:jc w:val="center"/>
        </w:trPr>
        <w:tc>
          <w:tcPr>
            <w:tcW w:w="2628" w:type="dxa"/>
          </w:tcPr>
          <w:p w14:paraId="65F3392E" w14:textId="77777777" w:rsidR="007E56F4" w:rsidRDefault="007E56F4" w:rsidP="00270635">
            <w:pPr>
              <w:pStyle w:val="TAL"/>
            </w:pPr>
            <w:r>
              <w:t>MM</w:t>
            </w:r>
            <w:r w:rsidR="00B3790A">
              <w:t xml:space="preserve"> </w:t>
            </w:r>
            <w:r>
              <w:t>State</w:t>
            </w:r>
          </w:p>
        </w:tc>
        <w:tc>
          <w:tcPr>
            <w:tcW w:w="720" w:type="dxa"/>
          </w:tcPr>
          <w:p w14:paraId="3EE58A8E" w14:textId="77777777" w:rsidR="007E56F4" w:rsidRDefault="007E56F4" w:rsidP="00B3790A">
            <w:pPr>
              <w:pStyle w:val="TAC"/>
            </w:pPr>
            <w:r>
              <w:t>C</w:t>
            </w:r>
          </w:p>
        </w:tc>
        <w:tc>
          <w:tcPr>
            <w:tcW w:w="5868" w:type="dxa"/>
          </w:tcPr>
          <w:p w14:paraId="07013232" w14:textId="77777777" w:rsidR="007E56F4" w:rsidRDefault="007E56F4" w:rsidP="00270635">
            <w:pPr>
              <w:pStyle w:val="TAL"/>
            </w:pPr>
            <w:r>
              <w:t>If</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3C41506F" w14:textId="77777777" w:rsidTr="00B3790A">
        <w:trPr>
          <w:jc w:val="center"/>
        </w:trPr>
        <w:tc>
          <w:tcPr>
            <w:tcW w:w="2628" w:type="dxa"/>
          </w:tcPr>
          <w:p w14:paraId="20A9D39B" w14:textId="77777777" w:rsidR="007E56F4" w:rsidRDefault="007E56F4" w:rsidP="00270635">
            <w:pPr>
              <w:pStyle w:val="TAL"/>
            </w:pPr>
            <w:r>
              <w:t>MM</w:t>
            </w:r>
            <w:r w:rsidR="00B3790A">
              <w:t xml:space="preserve"> </w:t>
            </w:r>
            <w:r>
              <w:t>Flags</w:t>
            </w:r>
          </w:p>
        </w:tc>
        <w:tc>
          <w:tcPr>
            <w:tcW w:w="720" w:type="dxa"/>
          </w:tcPr>
          <w:p w14:paraId="2E27A618" w14:textId="77777777" w:rsidR="007E56F4" w:rsidRDefault="007E56F4" w:rsidP="00B3790A">
            <w:pPr>
              <w:pStyle w:val="TAC"/>
            </w:pPr>
            <w:r>
              <w:t>C</w:t>
            </w:r>
          </w:p>
        </w:tc>
        <w:tc>
          <w:tcPr>
            <w:tcW w:w="5868" w:type="dxa"/>
          </w:tcPr>
          <w:p w14:paraId="421BB6D1" w14:textId="77777777" w:rsidR="007E56F4" w:rsidRDefault="007E56F4" w:rsidP="00270635">
            <w:pPr>
              <w:pStyle w:val="TAL"/>
            </w:pPr>
            <w:r>
              <w:t>If</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5EBA438D" w14:textId="77777777" w:rsidTr="00B3790A">
        <w:trPr>
          <w:jc w:val="center"/>
        </w:trPr>
        <w:tc>
          <w:tcPr>
            <w:tcW w:w="2628" w:type="dxa"/>
          </w:tcPr>
          <w:p w14:paraId="30B78A5E" w14:textId="77777777" w:rsidR="007E56F4" w:rsidRDefault="007E56F4" w:rsidP="00270635">
            <w:pPr>
              <w:pStyle w:val="TAL"/>
            </w:pPr>
            <w:r>
              <w:t>Content</w:t>
            </w:r>
            <w:r w:rsidR="00B3790A">
              <w:t xml:space="preserve"> </w:t>
            </w:r>
            <w:r>
              <w:t>Type</w:t>
            </w:r>
          </w:p>
        </w:tc>
        <w:tc>
          <w:tcPr>
            <w:tcW w:w="720" w:type="dxa"/>
          </w:tcPr>
          <w:p w14:paraId="0C43FC09" w14:textId="77777777" w:rsidR="007E56F4" w:rsidRDefault="007E56F4" w:rsidP="00B3790A">
            <w:pPr>
              <w:pStyle w:val="TAC"/>
            </w:pPr>
            <w:r>
              <w:t>M</w:t>
            </w:r>
          </w:p>
        </w:tc>
        <w:tc>
          <w:tcPr>
            <w:tcW w:w="5868" w:type="dxa"/>
          </w:tcPr>
          <w:p w14:paraId="2728AE7A"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42C76CB2" w14:textId="77777777" w:rsidTr="00B3790A">
        <w:trPr>
          <w:jc w:val="center"/>
        </w:trPr>
        <w:tc>
          <w:tcPr>
            <w:tcW w:w="2628" w:type="dxa"/>
          </w:tcPr>
          <w:p w14:paraId="2ABE7222" w14:textId="77777777" w:rsidR="007E56F4" w:rsidRDefault="007E56F4" w:rsidP="00270635">
            <w:pPr>
              <w:pStyle w:val="TAL"/>
            </w:pPr>
            <w:r>
              <w:t>Content</w:t>
            </w:r>
            <w:r w:rsidR="00B3790A">
              <w:t xml:space="preserve"> </w:t>
            </w:r>
            <w:r>
              <w:t>Location</w:t>
            </w:r>
          </w:p>
        </w:tc>
        <w:tc>
          <w:tcPr>
            <w:tcW w:w="720" w:type="dxa"/>
          </w:tcPr>
          <w:p w14:paraId="672D4A21" w14:textId="77777777" w:rsidR="007E56F4" w:rsidRDefault="007E56F4" w:rsidP="00B3790A">
            <w:pPr>
              <w:pStyle w:val="TAC"/>
            </w:pPr>
            <w:r>
              <w:t>C</w:t>
            </w:r>
          </w:p>
        </w:tc>
        <w:tc>
          <w:tcPr>
            <w:tcW w:w="5868" w:type="dxa"/>
          </w:tcPr>
          <w:p w14:paraId="4F81D4A4"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included.</w:t>
            </w:r>
          </w:p>
        </w:tc>
      </w:tr>
      <w:tr w:rsidR="007E56F4" w:rsidRPr="007460BE" w14:paraId="2D1AB38D" w14:textId="77777777" w:rsidTr="00B3790A">
        <w:trPr>
          <w:jc w:val="center"/>
        </w:trPr>
        <w:tc>
          <w:tcPr>
            <w:tcW w:w="2628" w:type="dxa"/>
          </w:tcPr>
          <w:p w14:paraId="77A1CFB0" w14:textId="77777777" w:rsidR="007E56F4" w:rsidRDefault="007E56F4" w:rsidP="00270635">
            <w:pPr>
              <w:pStyle w:val="TAL"/>
            </w:pPr>
            <w:r>
              <w:t>Store</w:t>
            </w:r>
            <w:r w:rsidR="00B3790A">
              <w:t xml:space="preserve"> </w:t>
            </w:r>
            <w:r>
              <w:t>Status</w:t>
            </w:r>
          </w:p>
        </w:tc>
        <w:tc>
          <w:tcPr>
            <w:tcW w:w="720" w:type="dxa"/>
          </w:tcPr>
          <w:p w14:paraId="15A989C7" w14:textId="77777777" w:rsidR="007E56F4" w:rsidRDefault="007E56F4" w:rsidP="00B3790A">
            <w:pPr>
              <w:pStyle w:val="TAC"/>
            </w:pPr>
            <w:r>
              <w:t>M</w:t>
            </w:r>
          </w:p>
        </w:tc>
        <w:tc>
          <w:tcPr>
            <w:tcW w:w="5868" w:type="dxa"/>
          </w:tcPr>
          <w:p w14:paraId="24174E11"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2A4E5945" w14:textId="77777777" w:rsidTr="00B3790A">
        <w:trPr>
          <w:jc w:val="center"/>
        </w:trPr>
        <w:tc>
          <w:tcPr>
            <w:tcW w:w="2628" w:type="dxa"/>
          </w:tcPr>
          <w:p w14:paraId="7466E5BC" w14:textId="77777777" w:rsidR="007E56F4" w:rsidRDefault="007E56F4" w:rsidP="00270635">
            <w:pPr>
              <w:pStyle w:val="TAL"/>
            </w:pPr>
            <w:r>
              <w:t>Store</w:t>
            </w:r>
            <w:r w:rsidR="00B3790A">
              <w:t xml:space="preserve"> </w:t>
            </w:r>
            <w:r>
              <w:t>Status</w:t>
            </w:r>
            <w:r w:rsidR="00B3790A">
              <w:t xml:space="preserve"> </w:t>
            </w:r>
            <w:r>
              <w:t>Text</w:t>
            </w:r>
          </w:p>
        </w:tc>
        <w:tc>
          <w:tcPr>
            <w:tcW w:w="720" w:type="dxa"/>
          </w:tcPr>
          <w:p w14:paraId="2A88625F" w14:textId="77777777" w:rsidR="007E56F4" w:rsidRDefault="007E56F4" w:rsidP="00B3790A">
            <w:pPr>
              <w:pStyle w:val="TAC"/>
            </w:pPr>
            <w:r>
              <w:t>C</w:t>
            </w:r>
          </w:p>
        </w:tc>
        <w:tc>
          <w:tcPr>
            <w:tcW w:w="5868" w:type="dxa"/>
          </w:tcPr>
          <w:p w14:paraId="4D32A0C4"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72E0F3C8" w14:textId="77777777" w:rsidTr="00B3790A">
        <w:trPr>
          <w:jc w:val="center"/>
        </w:trPr>
        <w:tc>
          <w:tcPr>
            <w:tcW w:w="2628" w:type="dxa"/>
          </w:tcPr>
          <w:p w14:paraId="1AC36C48" w14:textId="77777777" w:rsidR="007E56F4" w:rsidRDefault="007E56F4" w:rsidP="00270635">
            <w:pPr>
              <w:pStyle w:val="TAL"/>
            </w:pPr>
            <w:r>
              <w:t>MMBox</w:t>
            </w:r>
            <w:r w:rsidR="00B3790A">
              <w:t xml:space="preserve"> </w:t>
            </w:r>
            <w:r>
              <w:t>Description</w:t>
            </w:r>
            <w:r w:rsidR="00B3790A">
              <w:t xml:space="preserve"> </w:t>
            </w:r>
            <w:r>
              <w:t>pdu</w:t>
            </w:r>
          </w:p>
        </w:tc>
        <w:tc>
          <w:tcPr>
            <w:tcW w:w="720" w:type="dxa"/>
          </w:tcPr>
          <w:p w14:paraId="561DD32E" w14:textId="77777777" w:rsidR="007E56F4" w:rsidRDefault="007E56F4" w:rsidP="00B3790A">
            <w:pPr>
              <w:pStyle w:val="TAC"/>
            </w:pPr>
            <w:r>
              <w:t>M</w:t>
            </w:r>
          </w:p>
        </w:tc>
        <w:tc>
          <w:tcPr>
            <w:tcW w:w="5868" w:type="dxa"/>
          </w:tcPr>
          <w:p w14:paraId="513B816C" w14:textId="77777777" w:rsidR="007E56F4" w:rsidRDefault="007E56F4" w:rsidP="00270635">
            <w:pPr>
              <w:pStyle w:val="TAL"/>
            </w:pPr>
            <w:r>
              <w:t>Shall</w:t>
            </w:r>
            <w:r w:rsidR="00B3790A">
              <w:t xml:space="preserve"> </w:t>
            </w:r>
            <w:r>
              <w:t>be</w:t>
            </w:r>
            <w:r w:rsidR="00B3790A">
              <w:t xml:space="preserve"> </w:t>
            </w:r>
            <w:r>
              <w:t>provided.</w:t>
            </w:r>
            <w:r w:rsidR="00B3790A">
              <w:t xml:space="preserve">  </w:t>
            </w:r>
            <w:r>
              <w:t>The</w:t>
            </w:r>
            <w:r w:rsidR="00B3790A">
              <w:t xml:space="preserve"> </w:t>
            </w:r>
            <w:r>
              <w:t>MMBox</w:t>
            </w:r>
            <w:r w:rsidR="00B3790A">
              <w:t xml:space="preserve"> </w:t>
            </w:r>
            <w:r>
              <w:t>description</w:t>
            </w:r>
            <w:r w:rsidR="00B3790A">
              <w:t xml:space="preserve"> </w:t>
            </w:r>
            <w:r>
              <w:t>PDU</w:t>
            </w:r>
            <w:r w:rsidR="00B3790A">
              <w:t xml:space="preserve"> </w:t>
            </w:r>
            <w:r>
              <w:t>(as</w:t>
            </w:r>
            <w:r w:rsidR="00B3790A">
              <w:t xml:space="preserve"> </w:t>
            </w:r>
            <w:r>
              <w:t>described</w:t>
            </w:r>
            <w:r w:rsidR="00B3790A">
              <w:t xml:space="preserve"> </w:t>
            </w:r>
            <w:r>
              <w:t>in</w:t>
            </w:r>
            <w:r w:rsidR="00B3790A">
              <w:t xml:space="preserve"> </w:t>
            </w:r>
            <w:r>
              <w:t>Table</w:t>
            </w:r>
            <w:r w:rsidR="00B3790A">
              <w:t xml:space="preserve"> </w:t>
            </w:r>
            <w:r w:rsidR="00270635">
              <w:t>15.3</w:t>
            </w:r>
            <w:r>
              <w:t>.6.2.2.16)</w:t>
            </w:r>
            <w:r w:rsidR="00B3790A">
              <w:t xml:space="preserve"> </w:t>
            </w:r>
            <w:r>
              <w:t>corresponds</w:t>
            </w:r>
            <w:r w:rsidR="00B3790A">
              <w:t xml:space="preserve"> </w:t>
            </w:r>
            <w:r>
              <w:t>to</w:t>
            </w:r>
            <w:r w:rsidR="00B3790A">
              <w:t xml:space="preserve"> </w:t>
            </w:r>
            <w:r>
              <w:t>the</w:t>
            </w:r>
            <w:r w:rsidR="00B3790A">
              <w:t xml:space="preserve"> </w:t>
            </w:r>
            <w:r>
              <w:t>particular</w:t>
            </w:r>
            <w:r w:rsidR="00B3790A">
              <w:t xml:space="preserve"> </w:t>
            </w:r>
            <w:r>
              <w:t>MM</w:t>
            </w:r>
            <w:r w:rsidR="00B3790A">
              <w:t xml:space="preserve"> </w:t>
            </w:r>
            <w:r>
              <w:t>being</w:t>
            </w:r>
            <w:r w:rsidR="00B3790A">
              <w:t xml:space="preserve"> </w:t>
            </w:r>
            <w:r>
              <w:t>uploaded.</w:t>
            </w:r>
          </w:p>
        </w:tc>
      </w:tr>
    </w:tbl>
    <w:p w14:paraId="3AF540E8" w14:textId="77777777" w:rsidR="007E56F4" w:rsidRPr="00ED474D" w:rsidRDefault="007E56F4" w:rsidP="00B3790A"/>
    <w:p w14:paraId="6DC7EADB" w14:textId="77777777" w:rsidR="007E56F4" w:rsidRPr="007460BE" w:rsidRDefault="007E56F4" w:rsidP="00270635">
      <w:pPr>
        <w:pStyle w:val="TH"/>
      </w:pPr>
      <w:r>
        <w:lastRenderedPageBreak/>
        <w:t xml:space="preserve">Table </w:t>
      </w:r>
      <w:r w:rsidR="00270635">
        <w:t>15.3</w:t>
      </w:r>
      <w:r>
        <w:t>.6.2.2.9</w:t>
      </w:r>
      <w:r w:rsidRPr="007460BE">
        <w:t xml:space="preserve">: </w:t>
      </w:r>
      <w:r>
        <w:t>MMS Delete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4D0E23BC" w14:textId="77777777" w:rsidTr="00B3790A">
        <w:trPr>
          <w:tblHeader/>
          <w:jc w:val="center"/>
        </w:trPr>
        <w:tc>
          <w:tcPr>
            <w:tcW w:w="2628" w:type="dxa"/>
            <w:shd w:val="pct12" w:color="auto" w:fill="auto"/>
          </w:tcPr>
          <w:p w14:paraId="2989C6F3"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25A227A1"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58D70CAD" w14:textId="77777777" w:rsidR="007E56F4" w:rsidRPr="007460BE" w:rsidRDefault="007E56F4" w:rsidP="00B3790A">
            <w:pPr>
              <w:pStyle w:val="TAH"/>
            </w:pPr>
            <w:r w:rsidRPr="007460BE">
              <w:t>Description/Conditions</w:t>
            </w:r>
          </w:p>
        </w:tc>
      </w:tr>
      <w:tr w:rsidR="007E56F4" w:rsidRPr="00ED474D" w14:paraId="439F378D" w14:textId="77777777" w:rsidTr="00B3790A">
        <w:trPr>
          <w:jc w:val="center"/>
        </w:trPr>
        <w:tc>
          <w:tcPr>
            <w:tcW w:w="2628" w:type="dxa"/>
          </w:tcPr>
          <w:p w14:paraId="327DC9CD"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1EB38388" w14:textId="77777777" w:rsidR="007E56F4" w:rsidRPr="00ED474D" w:rsidRDefault="007E56F4" w:rsidP="00270635">
            <w:pPr>
              <w:pStyle w:val="TAL"/>
            </w:pPr>
          </w:p>
        </w:tc>
        <w:tc>
          <w:tcPr>
            <w:tcW w:w="5868" w:type="dxa"/>
            <w:tcBorders>
              <w:bottom w:val="nil"/>
            </w:tcBorders>
          </w:tcPr>
          <w:p w14:paraId="67C9CBE0" w14:textId="77777777" w:rsidR="007E56F4" w:rsidRPr="00ED474D" w:rsidRDefault="007E56F4" w:rsidP="00270635">
            <w:pPr>
              <w:pStyle w:val="TAL"/>
            </w:pPr>
          </w:p>
        </w:tc>
      </w:tr>
      <w:tr w:rsidR="007E56F4" w:rsidRPr="007460BE" w14:paraId="6FAB731C" w14:textId="77777777" w:rsidTr="00B3790A">
        <w:trPr>
          <w:jc w:val="center"/>
        </w:trPr>
        <w:tc>
          <w:tcPr>
            <w:tcW w:w="2628" w:type="dxa"/>
          </w:tcPr>
          <w:p w14:paraId="4E22FAA2"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2EF5ED99" w14:textId="77777777" w:rsidR="007E56F4" w:rsidRDefault="007E56F4" w:rsidP="00B3790A">
            <w:pPr>
              <w:pStyle w:val="TAC"/>
            </w:pPr>
          </w:p>
          <w:p w14:paraId="2BA8CAC5" w14:textId="77777777" w:rsidR="007E56F4" w:rsidRPr="007460BE" w:rsidRDefault="007E56F4" w:rsidP="00B3790A">
            <w:pPr>
              <w:pStyle w:val="TAC"/>
            </w:pPr>
            <w:r w:rsidRPr="007460BE">
              <w:t>C</w:t>
            </w:r>
          </w:p>
        </w:tc>
        <w:tc>
          <w:tcPr>
            <w:tcW w:w="5868" w:type="dxa"/>
            <w:vMerge w:val="restart"/>
            <w:tcBorders>
              <w:top w:val="nil"/>
            </w:tcBorders>
          </w:tcPr>
          <w:p w14:paraId="0577A649" w14:textId="77777777" w:rsidR="007E56F4" w:rsidRDefault="007E56F4" w:rsidP="00270635">
            <w:pPr>
              <w:pStyle w:val="TAL"/>
            </w:pPr>
          </w:p>
          <w:p w14:paraId="5A32F345"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2DE68745" w14:textId="77777777" w:rsidTr="00B3790A">
        <w:trPr>
          <w:jc w:val="center"/>
        </w:trPr>
        <w:tc>
          <w:tcPr>
            <w:tcW w:w="2628" w:type="dxa"/>
          </w:tcPr>
          <w:p w14:paraId="1F6BD93B" w14:textId="77777777" w:rsidR="007E56F4" w:rsidRPr="007460BE" w:rsidRDefault="007E56F4" w:rsidP="00270635">
            <w:pPr>
              <w:pStyle w:val="TAL"/>
            </w:pPr>
            <w:r w:rsidRPr="007460BE">
              <w:t>observed</w:t>
            </w:r>
            <w:r w:rsidR="00B3790A">
              <w:t xml:space="preserve"> </w:t>
            </w:r>
            <w:r>
              <w:t>MSISDN</w:t>
            </w:r>
          </w:p>
        </w:tc>
        <w:tc>
          <w:tcPr>
            <w:tcW w:w="720" w:type="dxa"/>
            <w:vMerge/>
          </w:tcPr>
          <w:p w14:paraId="0779812E" w14:textId="77777777" w:rsidR="007E56F4" w:rsidRPr="007460BE" w:rsidRDefault="007E56F4" w:rsidP="00B3790A">
            <w:pPr>
              <w:pStyle w:val="TAC"/>
            </w:pPr>
          </w:p>
        </w:tc>
        <w:tc>
          <w:tcPr>
            <w:tcW w:w="5868" w:type="dxa"/>
            <w:vMerge/>
          </w:tcPr>
          <w:p w14:paraId="5B5D85E5" w14:textId="77777777" w:rsidR="007E56F4" w:rsidRPr="007460BE" w:rsidRDefault="007E56F4" w:rsidP="00270635">
            <w:pPr>
              <w:pStyle w:val="TAL"/>
            </w:pPr>
          </w:p>
        </w:tc>
      </w:tr>
      <w:tr w:rsidR="007E56F4" w:rsidRPr="007460BE" w14:paraId="7CA7DA72" w14:textId="77777777" w:rsidTr="00B3790A">
        <w:trPr>
          <w:jc w:val="center"/>
        </w:trPr>
        <w:tc>
          <w:tcPr>
            <w:tcW w:w="2628" w:type="dxa"/>
          </w:tcPr>
          <w:p w14:paraId="7FE03D2D" w14:textId="77777777" w:rsidR="007E56F4" w:rsidRPr="007460BE" w:rsidRDefault="007E56F4" w:rsidP="00270635">
            <w:pPr>
              <w:pStyle w:val="TAL"/>
            </w:pPr>
            <w:r>
              <w:t>observed</w:t>
            </w:r>
            <w:r w:rsidR="00B3790A">
              <w:t xml:space="preserve"> </w:t>
            </w:r>
            <w:r>
              <w:t>IMPU/IMPI</w:t>
            </w:r>
          </w:p>
        </w:tc>
        <w:tc>
          <w:tcPr>
            <w:tcW w:w="720" w:type="dxa"/>
            <w:vMerge/>
          </w:tcPr>
          <w:p w14:paraId="5897E2C1" w14:textId="77777777" w:rsidR="007E56F4" w:rsidRPr="007460BE" w:rsidRDefault="007E56F4" w:rsidP="00B3790A">
            <w:pPr>
              <w:pStyle w:val="TAC"/>
            </w:pPr>
          </w:p>
        </w:tc>
        <w:tc>
          <w:tcPr>
            <w:tcW w:w="5868" w:type="dxa"/>
            <w:vMerge/>
          </w:tcPr>
          <w:p w14:paraId="55E2E63F" w14:textId="77777777" w:rsidR="007E56F4" w:rsidRPr="007460BE" w:rsidRDefault="007E56F4" w:rsidP="00270635">
            <w:pPr>
              <w:pStyle w:val="TAL"/>
            </w:pPr>
          </w:p>
        </w:tc>
      </w:tr>
      <w:tr w:rsidR="007E56F4" w:rsidRPr="007460BE" w14:paraId="5888D7ED" w14:textId="77777777" w:rsidTr="00B3790A">
        <w:trPr>
          <w:jc w:val="center"/>
        </w:trPr>
        <w:tc>
          <w:tcPr>
            <w:tcW w:w="2628" w:type="dxa"/>
          </w:tcPr>
          <w:p w14:paraId="4E744644" w14:textId="77777777" w:rsidR="007E56F4" w:rsidRPr="007460BE" w:rsidRDefault="007E56F4" w:rsidP="00270635">
            <w:pPr>
              <w:pStyle w:val="TAL"/>
            </w:pPr>
            <w:r>
              <w:t>observed</w:t>
            </w:r>
            <w:r w:rsidR="00B3790A">
              <w:t xml:space="preserve"> </w:t>
            </w:r>
            <w:r>
              <w:t>E.164</w:t>
            </w:r>
            <w:r w:rsidR="00B3790A">
              <w:t xml:space="preserve"> </w:t>
            </w:r>
            <w:r>
              <w:t>number</w:t>
            </w:r>
          </w:p>
        </w:tc>
        <w:tc>
          <w:tcPr>
            <w:tcW w:w="720" w:type="dxa"/>
            <w:vMerge/>
          </w:tcPr>
          <w:p w14:paraId="5DB88C79" w14:textId="77777777" w:rsidR="007E56F4" w:rsidRPr="007460BE" w:rsidRDefault="007E56F4" w:rsidP="00B3790A">
            <w:pPr>
              <w:pStyle w:val="TAC"/>
            </w:pPr>
          </w:p>
        </w:tc>
        <w:tc>
          <w:tcPr>
            <w:tcW w:w="5868" w:type="dxa"/>
            <w:vMerge/>
          </w:tcPr>
          <w:p w14:paraId="0BF1DBC5" w14:textId="77777777" w:rsidR="007E56F4" w:rsidRPr="007460BE" w:rsidRDefault="007E56F4" w:rsidP="00270635">
            <w:pPr>
              <w:pStyle w:val="TAL"/>
            </w:pPr>
          </w:p>
        </w:tc>
      </w:tr>
      <w:tr w:rsidR="007E56F4" w:rsidRPr="007460BE" w14:paraId="7C8E66E7" w14:textId="77777777" w:rsidTr="00B3790A">
        <w:trPr>
          <w:jc w:val="center"/>
        </w:trPr>
        <w:tc>
          <w:tcPr>
            <w:tcW w:w="2628" w:type="dxa"/>
          </w:tcPr>
          <w:p w14:paraId="14D08441"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1E6E6D55" w14:textId="77777777" w:rsidR="007E56F4" w:rsidRPr="007460BE" w:rsidRDefault="007E56F4" w:rsidP="00B3790A">
            <w:pPr>
              <w:pStyle w:val="TAC"/>
            </w:pPr>
          </w:p>
        </w:tc>
        <w:tc>
          <w:tcPr>
            <w:tcW w:w="5868" w:type="dxa"/>
            <w:vMerge/>
          </w:tcPr>
          <w:p w14:paraId="0D6526CE" w14:textId="77777777" w:rsidR="007E56F4" w:rsidRPr="007460BE" w:rsidRDefault="007E56F4" w:rsidP="00270635">
            <w:pPr>
              <w:pStyle w:val="TAL"/>
            </w:pPr>
          </w:p>
        </w:tc>
      </w:tr>
      <w:tr w:rsidR="007E56F4" w:rsidRPr="007460BE" w14:paraId="6F2ADC22" w14:textId="77777777" w:rsidTr="00B3790A">
        <w:trPr>
          <w:jc w:val="center"/>
        </w:trPr>
        <w:tc>
          <w:tcPr>
            <w:tcW w:w="2628" w:type="dxa"/>
          </w:tcPr>
          <w:p w14:paraId="7E0EA35A"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129DA238" w14:textId="77777777" w:rsidR="007E56F4" w:rsidRPr="007460BE" w:rsidRDefault="007E56F4" w:rsidP="00B3790A">
            <w:pPr>
              <w:pStyle w:val="TAC"/>
            </w:pPr>
          </w:p>
        </w:tc>
        <w:tc>
          <w:tcPr>
            <w:tcW w:w="5868" w:type="dxa"/>
            <w:vMerge/>
          </w:tcPr>
          <w:p w14:paraId="4464EED3" w14:textId="77777777" w:rsidR="007E56F4" w:rsidRPr="007460BE" w:rsidRDefault="007E56F4" w:rsidP="00270635">
            <w:pPr>
              <w:pStyle w:val="TAL"/>
            </w:pPr>
          </w:p>
        </w:tc>
      </w:tr>
      <w:tr w:rsidR="007E56F4" w:rsidRPr="007460BE" w14:paraId="1D6E020E" w14:textId="77777777" w:rsidTr="00B3790A">
        <w:trPr>
          <w:jc w:val="center"/>
        </w:trPr>
        <w:tc>
          <w:tcPr>
            <w:tcW w:w="2628" w:type="dxa"/>
          </w:tcPr>
          <w:p w14:paraId="5A4BE921" w14:textId="77777777" w:rsidR="007E56F4" w:rsidRPr="007460BE" w:rsidRDefault="007E56F4" w:rsidP="00270635">
            <w:pPr>
              <w:pStyle w:val="TAL"/>
            </w:pPr>
            <w:r w:rsidRPr="007460BE">
              <w:t>event</w:t>
            </w:r>
            <w:r w:rsidR="00B3790A">
              <w:t xml:space="preserve"> </w:t>
            </w:r>
            <w:r w:rsidRPr="007460BE">
              <w:t>type</w:t>
            </w:r>
          </w:p>
        </w:tc>
        <w:tc>
          <w:tcPr>
            <w:tcW w:w="720" w:type="dxa"/>
          </w:tcPr>
          <w:p w14:paraId="2D3B7CAB" w14:textId="77777777" w:rsidR="007E56F4" w:rsidRPr="007460BE" w:rsidRDefault="007E56F4" w:rsidP="00B3790A">
            <w:pPr>
              <w:pStyle w:val="TAC"/>
            </w:pPr>
            <w:r w:rsidRPr="007460BE">
              <w:t>M</w:t>
            </w:r>
          </w:p>
        </w:tc>
        <w:tc>
          <w:tcPr>
            <w:tcW w:w="5868" w:type="dxa"/>
          </w:tcPr>
          <w:p w14:paraId="5E2A7241"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Delete</w:t>
            </w:r>
            <w:r w:rsidRPr="007460BE">
              <w:t>).</w:t>
            </w:r>
          </w:p>
        </w:tc>
      </w:tr>
      <w:tr w:rsidR="007E56F4" w:rsidRPr="007460BE" w14:paraId="673FE55A" w14:textId="77777777" w:rsidTr="00B3790A">
        <w:trPr>
          <w:jc w:val="center"/>
        </w:trPr>
        <w:tc>
          <w:tcPr>
            <w:tcW w:w="2628" w:type="dxa"/>
          </w:tcPr>
          <w:p w14:paraId="20518FC8"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7405A413" w14:textId="77777777" w:rsidR="007E56F4" w:rsidRPr="007460BE" w:rsidRDefault="007E56F4" w:rsidP="00B3790A">
            <w:pPr>
              <w:pStyle w:val="TAC"/>
            </w:pPr>
            <w:r w:rsidRPr="007460BE">
              <w:t>M</w:t>
            </w:r>
          </w:p>
        </w:tc>
        <w:tc>
          <w:tcPr>
            <w:tcW w:w="5868" w:type="dxa"/>
            <w:tcBorders>
              <w:top w:val="nil"/>
              <w:bottom w:val="nil"/>
            </w:tcBorders>
          </w:tcPr>
          <w:p w14:paraId="1774647E"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11AEBCC3" w14:textId="77777777" w:rsidTr="00B3790A">
        <w:trPr>
          <w:jc w:val="center"/>
        </w:trPr>
        <w:tc>
          <w:tcPr>
            <w:tcW w:w="2628" w:type="dxa"/>
          </w:tcPr>
          <w:p w14:paraId="194E94A6"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76A96DCE" w14:textId="77777777" w:rsidR="007E56F4" w:rsidRPr="00ED474D" w:rsidRDefault="007E56F4" w:rsidP="00B3790A">
            <w:pPr>
              <w:pStyle w:val="TAC"/>
            </w:pPr>
          </w:p>
        </w:tc>
        <w:tc>
          <w:tcPr>
            <w:tcW w:w="5868" w:type="dxa"/>
            <w:tcBorders>
              <w:top w:val="nil"/>
            </w:tcBorders>
          </w:tcPr>
          <w:p w14:paraId="5CE67F4E" w14:textId="77777777" w:rsidR="007E56F4" w:rsidRPr="00ED474D" w:rsidRDefault="007E56F4" w:rsidP="00270635">
            <w:pPr>
              <w:pStyle w:val="TAL"/>
            </w:pPr>
          </w:p>
        </w:tc>
      </w:tr>
      <w:tr w:rsidR="007E56F4" w:rsidRPr="007460BE" w14:paraId="2E6EA80F" w14:textId="77777777" w:rsidTr="00B3790A">
        <w:trPr>
          <w:jc w:val="center"/>
        </w:trPr>
        <w:tc>
          <w:tcPr>
            <w:tcW w:w="2628" w:type="dxa"/>
          </w:tcPr>
          <w:p w14:paraId="778C4E1E"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5C9DC776" w14:textId="77777777" w:rsidR="007E56F4" w:rsidRPr="007460BE" w:rsidRDefault="007E56F4" w:rsidP="00B3790A">
            <w:pPr>
              <w:pStyle w:val="TAC"/>
            </w:pPr>
            <w:r w:rsidRPr="007460BE">
              <w:t>M</w:t>
            </w:r>
          </w:p>
        </w:tc>
        <w:tc>
          <w:tcPr>
            <w:tcW w:w="5868" w:type="dxa"/>
          </w:tcPr>
          <w:p w14:paraId="2BF9EFBB"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2A899E95" w14:textId="77777777" w:rsidTr="00B3790A">
        <w:trPr>
          <w:jc w:val="center"/>
        </w:trPr>
        <w:tc>
          <w:tcPr>
            <w:tcW w:w="2628" w:type="dxa"/>
          </w:tcPr>
          <w:p w14:paraId="66321A18"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2B1FF1F9" w14:textId="77777777" w:rsidR="007E56F4" w:rsidRPr="007460BE" w:rsidRDefault="007E56F4" w:rsidP="00B3790A">
            <w:pPr>
              <w:pStyle w:val="TAC"/>
            </w:pPr>
            <w:r w:rsidRPr="007460BE">
              <w:t>M</w:t>
            </w:r>
          </w:p>
        </w:tc>
        <w:tc>
          <w:tcPr>
            <w:tcW w:w="5868" w:type="dxa"/>
          </w:tcPr>
          <w:p w14:paraId="03929C7A"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0D77A59A" w14:textId="77777777" w:rsidTr="00B3790A">
        <w:trPr>
          <w:jc w:val="center"/>
        </w:trPr>
        <w:tc>
          <w:tcPr>
            <w:tcW w:w="2628" w:type="dxa"/>
          </w:tcPr>
          <w:p w14:paraId="7C957EAF" w14:textId="77777777" w:rsidR="007E56F4" w:rsidRPr="007460BE" w:rsidRDefault="007E56F4" w:rsidP="00270635">
            <w:pPr>
              <w:pStyle w:val="TAL"/>
            </w:pPr>
            <w:r>
              <w:t>MMS</w:t>
            </w:r>
            <w:r w:rsidR="00B3790A">
              <w:t xml:space="preserve"> </w:t>
            </w:r>
            <w:r>
              <w:t>Version</w:t>
            </w:r>
          </w:p>
        </w:tc>
        <w:tc>
          <w:tcPr>
            <w:tcW w:w="720" w:type="dxa"/>
          </w:tcPr>
          <w:p w14:paraId="0E2A077F" w14:textId="77777777" w:rsidR="007E56F4" w:rsidRPr="007460BE" w:rsidRDefault="007E56F4" w:rsidP="00B3790A">
            <w:pPr>
              <w:pStyle w:val="TAC"/>
            </w:pPr>
            <w:r>
              <w:t>M</w:t>
            </w:r>
          </w:p>
        </w:tc>
        <w:tc>
          <w:tcPr>
            <w:tcW w:w="5868" w:type="dxa"/>
          </w:tcPr>
          <w:p w14:paraId="7D6E59CA"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40E028CF" w14:textId="77777777" w:rsidTr="00B3790A">
        <w:trPr>
          <w:jc w:val="center"/>
        </w:trPr>
        <w:tc>
          <w:tcPr>
            <w:tcW w:w="2628" w:type="dxa"/>
          </w:tcPr>
          <w:p w14:paraId="4218CB4E" w14:textId="77777777" w:rsidR="007E56F4" w:rsidRPr="007460BE" w:rsidRDefault="007E56F4" w:rsidP="00270635">
            <w:pPr>
              <w:pStyle w:val="TAL"/>
            </w:pPr>
            <w:r>
              <w:t>Transaction</w:t>
            </w:r>
            <w:r w:rsidR="00B3790A">
              <w:t xml:space="preserve"> </w:t>
            </w:r>
            <w:r>
              <w:t>ID</w:t>
            </w:r>
          </w:p>
        </w:tc>
        <w:tc>
          <w:tcPr>
            <w:tcW w:w="720" w:type="dxa"/>
          </w:tcPr>
          <w:p w14:paraId="4C3C3851" w14:textId="77777777" w:rsidR="007E56F4" w:rsidRPr="007460BE" w:rsidRDefault="007E56F4" w:rsidP="00B3790A">
            <w:pPr>
              <w:pStyle w:val="TAC"/>
            </w:pPr>
            <w:r>
              <w:t>M</w:t>
            </w:r>
          </w:p>
        </w:tc>
        <w:tc>
          <w:tcPr>
            <w:tcW w:w="5868" w:type="dxa"/>
          </w:tcPr>
          <w:p w14:paraId="3D49521E"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4C549AA1" w14:textId="77777777" w:rsidTr="00B3790A">
        <w:trPr>
          <w:jc w:val="center"/>
        </w:trPr>
        <w:tc>
          <w:tcPr>
            <w:tcW w:w="2628" w:type="dxa"/>
          </w:tcPr>
          <w:p w14:paraId="728A53DB" w14:textId="77777777" w:rsidR="007E56F4" w:rsidRDefault="007E56F4" w:rsidP="00270635">
            <w:pPr>
              <w:pStyle w:val="TAL"/>
            </w:pPr>
            <w:r>
              <w:t>Content</w:t>
            </w:r>
            <w:r w:rsidR="00B3790A">
              <w:t xml:space="preserve"> </w:t>
            </w:r>
            <w:r>
              <w:t>Location</w:t>
            </w:r>
          </w:p>
        </w:tc>
        <w:tc>
          <w:tcPr>
            <w:tcW w:w="720" w:type="dxa"/>
          </w:tcPr>
          <w:p w14:paraId="3FBFDD6A" w14:textId="77777777" w:rsidR="007E56F4" w:rsidRDefault="007E56F4" w:rsidP="00B3790A">
            <w:pPr>
              <w:pStyle w:val="TAC"/>
            </w:pPr>
            <w:r>
              <w:t>M</w:t>
            </w:r>
          </w:p>
        </w:tc>
        <w:tc>
          <w:tcPr>
            <w:tcW w:w="5868" w:type="dxa"/>
          </w:tcPr>
          <w:p w14:paraId="3E9DF1DE"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153650BA" w14:textId="77777777" w:rsidTr="00B3790A">
        <w:trPr>
          <w:jc w:val="center"/>
        </w:trPr>
        <w:tc>
          <w:tcPr>
            <w:tcW w:w="2628" w:type="dxa"/>
          </w:tcPr>
          <w:p w14:paraId="64BCE92E" w14:textId="77777777" w:rsidR="007E56F4" w:rsidRDefault="007E56F4" w:rsidP="00270635">
            <w:pPr>
              <w:pStyle w:val="TAL"/>
            </w:pPr>
            <w:r>
              <w:t>Response</w:t>
            </w:r>
            <w:r w:rsidR="00B3790A">
              <w:t xml:space="preserve"> </w:t>
            </w:r>
            <w:r>
              <w:t>Status</w:t>
            </w:r>
          </w:p>
        </w:tc>
        <w:tc>
          <w:tcPr>
            <w:tcW w:w="720" w:type="dxa"/>
          </w:tcPr>
          <w:p w14:paraId="3E4A699F" w14:textId="77777777" w:rsidR="007E56F4" w:rsidRDefault="007E56F4" w:rsidP="00B3790A">
            <w:pPr>
              <w:pStyle w:val="TAC"/>
            </w:pPr>
            <w:r>
              <w:t>M</w:t>
            </w:r>
          </w:p>
        </w:tc>
        <w:tc>
          <w:tcPr>
            <w:tcW w:w="5868" w:type="dxa"/>
          </w:tcPr>
          <w:p w14:paraId="47C2BF6B"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37CB1D9A" w14:textId="77777777" w:rsidTr="00B3790A">
        <w:trPr>
          <w:jc w:val="center"/>
        </w:trPr>
        <w:tc>
          <w:tcPr>
            <w:tcW w:w="2628" w:type="dxa"/>
          </w:tcPr>
          <w:p w14:paraId="5FC3B5C7" w14:textId="77777777" w:rsidR="007E56F4" w:rsidRDefault="007E56F4" w:rsidP="00270635">
            <w:pPr>
              <w:pStyle w:val="TAL"/>
            </w:pPr>
            <w:r>
              <w:t>Response</w:t>
            </w:r>
            <w:r w:rsidR="00B3790A">
              <w:t xml:space="preserve"> </w:t>
            </w:r>
            <w:r>
              <w:t>Status</w:t>
            </w:r>
            <w:r w:rsidR="00B3790A">
              <w:t xml:space="preserve"> </w:t>
            </w:r>
            <w:r>
              <w:t>Text</w:t>
            </w:r>
          </w:p>
        </w:tc>
        <w:tc>
          <w:tcPr>
            <w:tcW w:w="720" w:type="dxa"/>
          </w:tcPr>
          <w:p w14:paraId="722174B2" w14:textId="77777777" w:rsidR="007E56F4" w:rsidRDefault="007E56F4" w:rsidP="00B3790A">
            <w:pPr>
              <w:pStyle w:val="TAC"/>
            </w:pPr>
            <w:r>
              <w:t>C</w:t>
            </w:r>
          </w:p>
        </w:tc>
        <w:tc>
          <w:tcPr>
            <w:tcW w:w="5868" w:type="dxa"/>
          </w:tcPr>
          <w:p w14:paraId="0886D5F7"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bl>
    <w:p w14:paraId="063B719E" w14:textId="77777777" w:rsidR="007E56F4" w:rsidRPr="00ED474D" w:rsidRDefault="007E56F4" w:rsidP="00B3790A"/>
    <w:p w14:paraId="3182779E" w14:textId="77777777" w:rsidR="007E56F4" w:rsidRPr="007460BE" w:rsidRDefault="007E56F4" w:rsidP="00270635">
      <w:pPr>
        <w:pStyle w:val="TH"/>
      </w:pPr>
      <w:r>
        <w:t xml:space="preserve">Table </w:t>
      </w:r>
      <w:r w:rsidR="00270635">
        <w:t>15.3</w:t>
      </w:r>
      <w:r>
        <w:t>.6.2.2.10</w:t>
      </w:r>
      <w:r w:rsidRPr="007460BE">
        <w:t xml:space="preserve">: </w:t>
      </w:r>
      <w:r>
        <w:t>MMS Delivery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0FB5606B" w14:textId="77777777" w:rsidTr="00B3790A">
        <w:trPr>
          <w:tblHeader/>
          <w:jc w:val="center"/>
        </w:trPr>
        <w:tc>
          <w:tcPr>
            <w:tcW w:w="2628" w:type="dxa"/>
            <w:shd w:val="pct12" w:color="auto" w:fill="auto"/>
          </w:tcPr>
          <w:p w14:paraId="7533AB3B"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5A3CF789"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6FF11B68" w14:textId="77777777" w:rsidR="007E56F4" w:rsidRPr="007460BE" w:rsidRDefault="007E56F4" w:rsidP="00B3790A">
            <w:pPr>
              <w:pStyle w:val="TAH"/>
            </w:pPr>
            <w:r w:rsidRPr="007460BE">
              <w:t>Description/Conditions</w:t>
            </w:r>
          </w:p>
        </w:tc>
      </w:tr>
      <w:tr w:rsidR="007E56F4" w:rsidRPr="00ED474D" w14:paraId="1ED27355" w14:textId="77777777" w:rsidTr="00B3790A">
        <w:trPr>
          <w:jc w:val="center"/>
        </w:trPr>
        <w:tc>
          <w:tcPr>
            <w:tcW w:w="2628" w:type="dxa"/>
          </w:tcPr>
          <w:p w14:paraId="3C409142"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14116726" w14:textId="77777777" w:rsidR="007E56F4" w:rsidRPr="00ED474D" w:rsidRDefault="007E56F4" w:rsidP="00270635">
            <w:pPr>
              <w:pStyle w:val="TAL"/>
            </w:pPr>
          </w:p>
        </w:tc>
        <w:tc>
          <w:tcPr>
            <w:tcW w:w="5868" w:type="dxa"/>
            <w:tcBorders>
              <w:bottom w:val="nil"/>
            </w:tcBorders>
          </w:tcPr>
          <w:p w14:paraId="7AAECBEE" w14:textId="77777777" w:rsidR="007E56F4" w:rsidRPr="00ED474D" w:rsidRDefault="007E56F4" w:rsidP="00270635">
            <w:pPr>
              <w:pStyle w:val="TAL"/>
            </w:pPr>
          </w:p>
        </w:tc>
      </w:tr>
      <w:tr w:rsidR="007E56F4" w:rsidRPr="007460BE" w14:paraId="07004DC7" w14:textId="77777777" w:rsidTr="00B3790A">
        <w:trPr>
          <w:jc w:val="center"/>
        </w:trPr>
        <w:tc>
          <w:tcPr>
            <w:tcW w:w="2628" w:type="dxa"/>
          </w:tcPr>
          <w:p w14:paraId="0A9F3FC0"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1A5D6140" w14:textId="77777777" w:rsidR="007E56F4" w:rsidRDefault="007E56F4" w:rsidP="00B3790A">
            <w:pPr>
              <w:pStyle w:val="TAC"/>
            </w:pPr>
          </w:p>
          <w:p w14:paraId="0B688615" w14:textId="77777777" w:rsidR="007E56F4" w:rsidRPr="007460BE" w:rsidRDefault="007E56F4" w:rsidP="00B3790A">
            <w:pPr>
              <w:pStyle w:val="TAC"/>
            </w:pPr>
            <w:r w:rsidRPr="007460BE">
              <w:t>C</w:t>
            </w:r>
          </w:p>
        </w:tc>
        <w:tc>
          <w:tcPr>
            <w:tcW w:w="5868" w:type="dxa"/>
            <w:vMerge w:val="restart"/>
            <w:tcBorders>
              <w:top w:val="nil"/>
            </w:tcBorders>
          </w:tcPr>
          <w:p w14:paraId="43EC7F16" w14:textId="77777777" w:rsidR="007E56F4" w:rsidRDefault="007E56F4" w:rsidP="00270635">
            <w:pPr>
              <w:pStyle w:val="TAL"/>
            </w:pPr>
          </w:p>
          <w:p w14:paraId="62D45651"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3F0CD96E" w14:textId="77777777" w:rsidTr="00B3790A">
        <w:trPr>
          <w:jc w:val="center"/>
        </w:trPr>
        <w:tc>
          <w:tcPr>
            <w:tcW w:w="2628" w:type="dxa"/>
          </w:tcPr>
          <w:p w14:paraId="31B4716F" w14:textId="77777777" w:rsidR="007E56F4" w:rsidRPr="007460BE" w:rsidRDefault="007E56F4" w:rsidP="00270635">
            <w:pPr>
              <w:pStyle w:val="TAL"/>
            </w:pPr>
            <w:r w:rsidRPr="007460BE">
              <w:t>observed</w:t>
            </w:r>
            <w:r w:rsidR="00B3790A">
              <w:t xml:space="preserve"> </w:t>
            </w:r>
            <w:r>
              <w:t>MSISDN</w:t>
            </w:r>
          </w:p>
        </w:tc>
        <w:tc>
          <w:tcPr>
            <w:tcW w:w="720" w:type="dxa"/>
            <w:vMerge/>
          </w:tcPr>
          <w:p w14:paraId="72707441" w14:textId="77777777" w:rsidR="007E56F4" w:rsidRPr="007460BE" w:rsidRDefault="007E56F4" w:rsidP="00B3790A">
            <w:pPr>
              <w:pStyle w:val="TAC"/>
            </w:pPr>
          </w:p>
        </w:tc>
        <w:tc>
          <w:tcPr>
            <w:tcW w:w="5868" w:type="dxa"/>
            <w:vMerge/>
          </w:tcPr>
          <w:p w14:paraId="5F28E603" w14:textId="77777777" w:rsidR="007E56F4" w:rsidRPr="007460BE" w:rsidRDefault="007E56F4" w:rsidP="00270635">
            <w:pPr>
              <w:pStyle w:val="TAL"/>
            </w:pPr>
          </w:p>
        </w:tc>
      </w:tr>
      <w:tr w:rsidR="007E56F4" w:rsidRPr="007460BE" w14:paraId="661AD97E" w14:textId="77777777" w:rsidTr="00B3790A">
        <w:trPr>
          <w:jc w:val="center"/>
        </w:trPr>
        <w:tc>
          <w:tcPr>
            <w:tcW w:w="2628" w:type="dxa"/>
          </w:tcPr>
          <w:p w14:paraId="6AFE30B8" w14:textId="77777777" w:rsidR="007E56F4" w:rsidRPr="007460BE" w:rsidRDefault="007E56F4" w:rsidP="00270635">
            <w:pPr>
              <w:pStyle w:val="TAL"/>
            </w:pPr>
            <w:r>
              <w:t>observed</w:t>
            </w:r>
            <w:r w:rsidR="00B3790A">
              <w:t xml:space="preserve"> </w:t>
            </w:r>
            <w:r>
              <w:t>IMPU/IMPI</w:t>
            </w:r>
          </w:p>
        </w:tc>
        <w:tc>
          <w:tcPr>
            <w:tcW w:w="720" w:type="dxa"/>
            <w:vMerge/>
          </w:tcPr>
          <w:p w14:paraId="349FE1EE" w14:textId="77777777" w:rsidR="007E56F4" w:rsidRPr="007460BE" w:rsidRDefault="007E56F4" w:rsidP="00B3790A">
            <w:pPr>
              <w:pStyle w:val="TAC"/>
            </w:pPr>
          </w:p>
        </w:tc>
        <w:tc>
          <w:tcPr>
            <w:tcW w:w="5868" w:type="dxa"/>
            <w:vMerge/>
          </w:tcPr>
          <w:p w14:paraId="74AB2E44" w14:textId="77777777" w:rsidR="007E56F4" w:rsidRPr="007460BE" w:rsidRDefault="007E56F4" w:rsidP="00270635">
            <w:pPr>
              <w:pStyle w:val="TAL"/>
            </w:pPr>
          </w:p>
        </w:tc>
      </w:tr>
      <w:tr w:rsidR="007E56F4" w:rsidRPr="007460BE" w14:paraId="3DBB930E" w14:textId="77777777" w:rsidTr="00B3790A">
        <w:trPr>
          <w:jc w:val="center"/>
        </w:trPr>
        <w:tc>
          <w:tcPr>
            <w:tcW w:w="2628" w:type="dxa"/>
          </w:tcPr>
          <w:p w14:paraId="2F169B1B" w14:textId="77777777" w:rsidR="007E56F4" w:rsidRPr="007460BE" w:rsidRDefault="007E56F4" w:rsidP="00270635">
            <w:pPr>
              <w:pStyle w:val="TAL"/>
            </w:pPr>
            <w:r>
              <w:t>observed</w:t>
            </w:r>
            <w:r w:rsidR="00B3790A">
              <w:t xml:space="preserve"> </w:t>
            </w:r>
            <w:r>
              <w:t>E.164</w:t>
            </w:r>
          </w:p>
        </w:tc>
        <w:tc>
          <w:tcPr>
            <w:tcW w:w="720" w:type="dxa"/>
            <w:vMerge/>
          </w:tcPr>
          <w:p w14:paraId="1149169B" w14:textId="77777777" w:rsidR="007E56F4" w:rsidRPr="007460BE" w:rsidRDefault="007E56F4" w:rsidP="00B3790A">
            <w:pPr>
              <w:pStyle w:val="TAC"/>
            </w:pPr>
          </w:p>
        </w:tc>
        <w:tc>
          <w:tcPr>
            <w:tcW w:w="5868" w:type="dxa"/>
            <w:vMerge/>
          </w:tcPr>
          <w:p w14:paraId="3BF4E9D6" w14:textId="77777777" w:rsidR="007E56F4" w:rsidRPr="007460BE" w:rsidRDefault="007E56F4" w:rsidP="00270635">
            <w:pPr>
              <w:pStyle w:val="TAL"/>
            </w:pPr>
          </w:p>
        </w:tc>
      </w:tr>
      <w:tr w:rsidR="007E56F4" w:rsidRPr="007460BE" w14:paraId="2D7D0E85" w14:textId="77777777" w:rsidTr="00B3790A">
        <w:trPr>
          <w:jc w:val="center"/>
        </w:trPr>
        <w:tc>
          <w:tcPr>
            <w:tcW w:w="2628" w:type="dxa"/>
          </w:tcPr>
          <w:p w14:paraId="60055188"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4715B941" w14:textId="77777777" w:rsidR="007E56F4" w:rsidRPr="007460BE" w:rsidRDefault="007E56F4" w:rsidP="00B3790A">
            <w:pPr>
              <w:pStyle w:val="TAC"/>
            </w:pPr>
          </w:p>
        </w:tc>
        <w:tc>
          <w:tcPr>
            <w:tcW w:w="5868" w:type="dxa"/>
            <w:vMerge/>
          </w:tcPr>
          <w:p w14:paraId="2770CD34" w14:textId="77777777" w:rsidR="007E56F4" w:rsidRPr="007460BE" w:rsidRDefault="007E56F4" w:rsidP="00270635">
            <w:pPr>
              <w:pStyle w:val="TAL"/>
            </w:pPr>
          </w:p>
        </w:tc>
      </w:tr>
      <w:tr w:rsidR="007E56F4" w:rsidRPr="007460BE" w14:paraId="75C50975" w14:textId="77777777" w:rsidTr="00B3790A">
        <w:trPr>
          <w:jc w:val="center"/>
        </w:trPr>
        <w:tc>
          <w:tcPr>
            <w:tcW w:w="2628" w:type="dxa"/>
          </w:tcPr>
          <w:p w14:paraId="31A2DADC"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4FB2FBE5" w14:textId="77777777" w:rsidR="007E56F4" w:rsidRPr="007460BE" w:rsidRDefault="007E56F4" w:rsidP="00B3790A">
            <w:pPr>
              <w:pStyle w:val="TAC"/>
            </w:pPr>
          </w:p>
        </w:tc>
        <w:tc>
          <w:tcPr>
            <w:tcW w:w="5868" w:type="dxa"/>
            <w:vMerge/>
          </w:tcPr>
          <w:p w14:paraId="20764F18" w14:textId="77777777" w:rsidR="007E56F4" w:rsidRPr="007460BE" w:rsidRDefault="007E56F4" w:rsidP="00270635">
            <w:pPr>
              <w:pStyle w:val="TAL"/>
            </w:pPr>
          </w:p>
        </w:tc>
      </w:tr>
      <w:tr w:rsidR="007E56F4" w:rsidRPr="007460BE" w14:paraId="326F6FF6" w14:textId="77777777" w:rsidTr="00B3790A">
        <w:trPr>
          <w:jc w:val="center"/>
        </w:trPr>
        <w:tc>
          <w:tcPr>
            <w:tcW w:w="2628" w:type="dxa"/>
          </w:tcPr>
          <w:p w14:paraId="2308C11F" w14:textId="77777777" w:rsidR="007E56F4" w:rsidRPr="007460BE" w:rsidRDefault="007E56F4" w:rsidP="00270635">
            <w:pPr>
              <w:pStyle w:val="TAL"/>
            </w:pPr>
            <w:r w:rsidRPr="007460BE">
              <w:t>event</w:t>
            </w:r>
            <w:r w:rsidR="00B3790A">
              <w:t xml:space="preserve"> </w:t>
            </w:r>
            <w:r w:rsidRPr="007460BE">
              <w:t>type</w:t>
            </w:r>
          </w:p>
        </w:tc>
        <w:tc>
          <w:tcPr>
            <w:tcW w:w="720" w:type="dxa"/>
          </w:tcPr>
          <w:p w14:paraId="21E5803B" w14:textId="77777777" w:rsidR="007E56F4" w:rsidRPr="007460BE" w:rsidRDefault="007E56F4" w:rsidP="00B3790A">
            <w:pPr>
              <w:pStyle w:val="TAC"/>
            </w:pPr>
            <w:r w:rsidRPr="007460BE">
              <w:t>M</w:t>
            </w:r>
          </w:p>
        </w:tc>
        <w:tc>
          <w:tcPr>
            <w:tcW w:w="5868" w:type="dxa"/>
          </w:tcPr>
          <w:p w14:paraId="7C751339"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Delivery</w:t>
            </w:r>
            <w:r w:rsidRPr="007460BE">
              <w:t>).</w:t>
            </w:r>
          </w:p>
        </w:tc>
      </w:tr>
      <w:tr w:rsidR="007E56F4" w:rsidRPr="007460BE" w14:paraId="04BB7D89" w14:textId="77777777" w:rsidTr="00B3790A">
        <w:trPr>
          <w:jc w:val="center"/>
        </w:trPr>
        <w:tc>
          <w:tcPr>
            <w:tcW w:w="2628" w:type="dxa"/>
          </w:tcPr>
          <w:p w14:paraId="78270CC0"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0D212088" w14:textId="77777777" w:rsidR="007E56F4" w:rsidRPr="007460BE" w:rsidRDefault="007E56F4" w:rsidP="00B3790A">
            <w:pPr>
              <w:pStyle w:val="TAC"/>
            </w:pPr>
            <w:r w:rsidRPr="007460BE">
              <w:t>M</w:t>
            </w:r>
          </w:p>
        </w:tc>
        <w:tc>
          <w:tcPr>
            <w:tcW w:w="5868" w:type="dxa"/>
            <w:tcBorders>
              <w:top w:val="nil"/>
              <w:bottom w:val="nil"/>
            </w:tcBorders>
          </w:tcPr>
          <w:p w14:paraId="4AE9C1C5"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50DF5623" w14:textId="77777777" w:rsidTr="00B3790A">
        <w:trPr>
          <w:jc w:val="center"/>
        </w:trPr>
        <w:tc>
          <w:tcPr>
            <w:tcW w:w="2628" w:type="dxa"/>
          </w:tcPr>
          <w:p w14:paraId="27CB9184"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479A36E4" w14:textId="77777777" w:rsidR="007E56F4" w:rsidRPr="00ED474D" w:rsidRDefault="007E56F4" w:rsidP="00B3790A">
            <w:pPr>
              <w:pStyle w:val="TAC"/>
            </w:pPr>
          </w:p>
        </w:tc>
        <w:tc>
          <w:tcPr>
            <w:tcW w:w="5868" w:type="dxa"/>
            <w:tcBorders>
              <w:top w:val="nil"/>
            </w:tcBorders>
          </w:tcPr>
          <w:p w14:paraId="02389CAD" w14:textId="77777777" w:rsidR="007E56F4" w:rsidRPr="00ED474D" w:rsidRDefault="007E56F4" w:rsidP="00270635">
            <w:pPr>
              <w:pStyle w:val="TAL"/>
            </w:pPr>
          </w:p>
        </w:tc>
      </w:tr>
      <w:tr w:rsidR="007E56F4" w:rsidRPr="007460BE" w14:paraId="1CF6353C" w14:textId="77777777" w:rsidTr="00B3790A">
        <w:trPr>
          <w:jc w:val="center"/>
        </w:trPr>
        <w:tc>
          <w:tcPr>
            <w:tcW w:w="2628" w:type="dxa"/>
          </w:tcPr>
          <w:p w14:paraId="22F86CE3"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2F7607B9" w14:textId="77777777" w:rsidR="007E56F4" w:rsidRPr="007460BE" w:rsidRDefault="007E56F4" w:rsidP="00B3790A">
            <w:pPr>
              <w:pStyle w:val="TAC"/>
            </w:pPr>
            <w:r w:rsidRPr="007460BE">
              <w:t>M</w:t>
            </w:r>
          </w:p>
        </w:tc>
        <w:tc>
          <w:tcPr>
            <w:tcW w:w="5868" w:type="dxa"/>
          </w:tcPr>
          <w:p w14:paraId="5E131414"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5A26D38E" w14:textId="77777777" w:rsidTr="00B3790A">
        <w:trPr>
          <w:jc w:val="center"/>
        </w:trPr>
        <w:tc>
          <w:tcPr>
            <w:tcW w:w="2628" w:type="dxa"/>
          </w:tcPr>
          <w:p w14:paraId="2C64FCD7"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394486DE" w14:textId="77777777" w:rsidR="007E56F4" w:rsidRPr="007460BE" w:rsidRDefault="007E56F4" w:rsidP="00B3790A">
            <w:pPr>
              <w:pStyle w:val="TAC"/>
            </w:pPr>
            <w:r w:rsidRPr="007460BE">
              <w:t>M</w:t>
            </w:r>
          </w:p>
        </w:tc>
        <w:tc>
          <w:tcPr>
            <w:tcW w:w="5868" w:type="dxa"/>
          </w:tcPr>
          <w:p w14:paraId="14F6C66C"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559DE54E" w14:textId="77777777" w:rsidTr="00B3790A">
        <w:trPr>
          <w:jc w:val="center"/>
        </w:trPr>
        <w:tc>
          <w:tcPr>
            <w:tcW w:w="2628" w:type="dxa"/>
          </w:tcPr>
          <w:p w14:paraId="1E8EE2E1" w14:textId="77777777" w:rsidR="007E56F4" w:rsidRPr="007460BE" w:rsidRDefault="007E56F4" w:rsidP="00270635">
            <w:pPr>
              <w:pStyle w:val="TAL"/>
            </w:pPr>
            <w:r>
              <w:t>To</w:t>
            </w:r>
            <w:r w:rsidR="00B3790A">
              <w:t xml:space="preserve"> </w:t>
            </w:r>
            <w:r>
              <w:t>Recipients</w:t>
            </w:r>
          </w:p>
        </w:tc>
        <w:tc>
          <w:tcPr>
            <w:tcW w:w="720" w:type="dxa"/>
          </w:tcPr>
          <w:p w14:paraId="6AA2819D" w14:textId="77777777" w:rsidR="007E56F4" w:rsidRPr="007460BE" w:rsidRDefault="007E56F4" w:rsidP="00B3790A">
            <w:pPr>
              <w:pStyle w:val="TAC"/>
            </w:pPr>
            <w:r>
              <w:t>M</w:t>
            </w:r>
          </w:p>
        </w:tc>
        <w:tc>
          <w:tcPr>
            <w:tcW w:w="5868" w:type="dxa"/>
          </w:tcPr>
          <w:p w14:paraId="775366DB"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1AEA0368" w14:textId="77777777" w:rsidTr="00B3790A">
        <w:trPr>
          <w:jc w:val="center"/>
        </w:trPr>
        <w:tc>
          <w:tcPr>
            <w:tcW w:w="2628" w:type="dxa"/>
          </w:tcPr>
          <w:p w14:paraId="2572C405" w14:textId="77777777" w:rsidR="007E56F4" w:rsidRPr="007460BE" w:rsidRDefault="007E56F4" w:rsidP="00270635">
            <w:pPr>
              <w:pStyle w:val="TAL"/>
            </w:pPr>
            <w:r>
              <w:t>MMS</w:t>
            </w:r>
            <w:r w:rsidR="00B3790A">
              <w:t xml:space="preserve"> </w:t>
            </w:r>
            <w:r>
              <w:t>date/time</w:t>
            </w:r>
          </w:p>
        </w:tc>
        <w:tc>
          <w:tcPr>
            <w:tcW w:w="720" w:type="dxa"/>
          </w:tcPr>
          <w:p w14:paraId="3ED6AFC2" w14:textId="77777777" w:rsidR="007E56F4" w:rsidRPr="007460BE" w:rsidRDefault="007E56F4" w:rsidP="00B3790A">
            <w:pPr>
              <w:pStyle w:val="TAC"/>
            </w:pPr>
            <w:r>
              <w:t>M</w:t>
            </w:r>
          </w:p>
        </w:tc>
        <w:tc>
          <w:tcPr>
            <w:tcW w:w="5868" w:type="dxa"/>
          </w:tcPr>
          <w:p w14:paraId="4D218B4E"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38D62006" w14:textId="77777777" w:rsidTr="00B3790A">
        <w:trPr>
          <w:jc w:val="center"/>
        </w:trPr>
        <w:tc>
          <w:tcPr>
            <w:tcW w:w="2628" w:type="dxa"/>
          </w:tcPr>
          <w:p w14:paraId="1E917EFB" w14:textId="77777777" w:rsidR="007E56F4" w:rsidRDefault="007E56F4" w:rsidP="00270635">
            <w:pPr>
              <w:pStyle w:val="TAL"/>
            </w:pPr>
            <w:r>
              <w:t>Message</w:t>
            </w:r>
            <w:r w:rsidR="00B3790A">
              <w:t xml:space="preserve"> </w:t>
            </w:r>
            <w:r>
              <w:t>id</w:t>
            </w:r>
          </w:p>
        </w:tc>
        <w:tc>
          <w:tcPr>
            <w:tcW w:w="720" w:type="dxa"/>
          </w:tcPr>
          <w:p w14:paraId="4EC120A0" w14:textId="77777777" w:rsidR="007E56F4" w:rsidRDefault="007E56F4" w:rsidP="00B3790A">
            <w:pPr>
              <w:pStyle w:val="TAC"/>
            </w:pPr>
            <w:r>
              <w:t>M</w:t>
            </w:r>
          </w:p>
        </w:tc>
        <w:tc>
          <w:tcPr>
            <w:tcW w:w="5868" w:type="dxa"/>
          </w:tcPr>
          <w:p w14:paraId="620D71DD"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22AC634B" w14:textId="77777777" w:rsidTr="00B3790A">
        <w:trPr>
          <w:jc w:val="center"/>
        </w:trPr>
        <w:tc>
          <w:tcPr>
            <w:tcW w:w="2628" w:type="dxa"/>
          </w:tcPr>
          <w:p w14:paraId="09975FDF" w14:textId="77777777" w:rsidR="007E56F4" w:rsidRDefault="007E56F4" w:rsidP="00270635">
            <w:pPr>
              <w:pStyle w:val="TAL"/>
            </w:pPr>
            <w:r>
              <w:t>MMS</w:t>
            </w:r>
            <w:r w:rsidR="00B3790A">
              <w:t xml:space="preserve"> </w:t>
            </w:r>
            <w:r>
              <w:t>Status</w:t>
            </w:r>
          </w:p>
        </w:tc>
        <w:tc>
          <w:tcPr>
            <w:tcW w:w="720" w:type="dxa"/>
          </w:tcPr>
          <w:p w14:paraId="0F45B1C0" w14:textId="77777777" w:rsidR="007E56F4" w:rsidRDefault="007E56F4" w:rsidP="00B3790A">
            <w:pPr>
              <w:pStyle w:val="TAC"/>
            </w:pPr>
            <w:r>
              <w:t>M</w:t>
            </w:r>
          </w:p>
        </w:tc>
        <w:tc>
          <w:tcPr>
            <w:tcW w:w="5868" w:type="dxa"/>
          </w:tcPr>
          <w:p w14:paraId="7FC0CE04"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19F5DF61" w14:textId="77777777" w:rsidTr="00B3790A">
        <w:trPr>
          <w:jc w:val="center"/>
        </w:trPr>
        <w:tc>
          <w:tcPr>
            <w:tcW w:w="2628" w:type="dxa"/>
          </w:tcPr>
          <w:p w14:paraId="4A6A0731" w14:textId="77777777" w:rsidR="007E56F4" w:rsidRDefault="007E56F4" w:rsidP="00270635">
            <w:pPr>
              <w:pStyle w:val="TAL"/>
            </w:pPr>
            <w:r>
              <w:t>MMS</w:t>
            </w:r>
            <w:r w:rsidR="00B3790A">
              <w:t xml:space="preserve"> </w:t>
            </w:r>
            <w:r>
              <w:t>Status</w:t>
            </w:r>
            <w:r w:rsidR="00B3790A">
              <w:t xml:space="preserve"> </w:t>
            </w:r>
            <w:r>
              <w:t>Text</w:t>
            </w:r>
          </w:p>
        </w:tc>
        <w:tc>
          <w:tcPr>
            <w:tcW w:w="720" w:type="dxa"/>
          </w:tcPr>
          <w:p w14:paraId="60A2BF8F" w14:textId="77777777" w:rsidR="007E56F4" w:rsidRDefault="007E56F4" w:rsidP="00B3790A">
            <w:pPr>
              <w:pStyle w:val="TAC"/>
            </w:pPr>
            <w:r>
              <w:t>C</w:t>
            </w:r>
          </w:p>
        </w:tc>
        <w:tc>
          <w:tcPr>
            <w:tcW w:w="5868" w:type="dxa"/>
          </w:tcPr>
          <w:p w14:paraId="5E9BCC34"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included.</w:t>
            </w:r>
          </w:p>
        </w:tc>
      </w:tr>
      <w:tr w:rsidR="007E56F4" w:rsidRPr="007460BE" w14:paraId="4659FA49" w14:textId="77777777" w:rsidTr="00B3790A">
        <w:trPr>
          <w:jc w:val="center"/>
        </w:trPr>
        <w:tc>
          <w:tcPr>
            <w:tcW w:w="2628" w:type="dxa"/>
          </w:tcPr>
          <w:p w14:paraId="088742B7" w14:textId="77777777" w:rsidR="007E56F4" w:rsidRDefault="007E56F4" w:rsidP="00270635">
            <w:pPr>
              <w:pStyle w:val="TAL"/>
            </w:pPr>
            <w:r>
              <w:t>Applic-ID</w:t>
            </w:r>
          </w:p>
        </w:tc>
        <w:tc>
          <w:tcPr>
            <w:tcW w:w="720" w:type="dxa"/>
          </w:tcPr>
          <w:p w14:paraId="48171BFB" w14:textId="77777777" w:rsidR="007E56F4" w:rsidRDefault="007E56F4" w:rsidP="00B3790A">
            <w:pPr>
              <w:pStyle w:val="TAC"/>
            </w:pPr>
            <w:r>
              <w:t>C</w:t>
            </w:r>
          </w:p>
        </w:tc>
        <w:tc>
          <w:tcPr>
            <w:tcW w:w="5868" w:type="dxa"/>
          </w:tcPr>
          <w:p w14:paraId="39993A2F"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2EA4E558" w14:textId="77777777" w:rsidTr="00B3790A">
        <w:trPr>
          <w:jc w:val="center"/>
        </w:trPr>
        <w:tc>
          <w:tcPr>
            <w:tcW w:w="2628" w:type="dxa"/>
          </w:tcPr>
          <w:p w14:paraId="04E39ADD" w14:textId="77777777" w:rsidR="007E56F4" w:rsidRDefault="007E56F4" w:rsidP="00270635">
            <w:pPr>
              <w:pStyle w:val="TAL"/>
            </w:pPr>
            <w:r>
              <w:t>Reply-Applic-id</w:t>
            </w:r>
          </w:p>
        </w:tc>
        <w:tc>
          <w:tcPr>
            <w:tcW w:w="720" w:type="dxa"/>
          </w:tcPr>
          <w:p w14:paraId="2AB8C9AF" w14:textId="77777777" w:rsidR="007E56F4" w:rsidRDefault="007E56F4" w:rsidP="00B3790A">
            <w:pPr>
              <w:pStyle w:val="TAC"/>
            </w:pPr>
            <w:r>
              <w:t>C</w:t>
            </w:r>
          </w:p>
        </w:tc>
        <w:tc>
          <w:tcPr>
            <w:tcW w:w="5868" w:type="dxa"/>
          </w:tcPr>
          <w:p w14:paraId="0E1DF74C"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0AA2E27F" w14:textId="77777777" w:rsidTr="00B3790A">
        <w:trPr>
          <w:jc w:val="center"/>
        </w:trPr>
        <w:tc>
          <w:tcPr>
            <w:tcW w:w="2628" w:type="dxa"/>
          </w:tcPr>
          <w:p w14:paraId="06FF266E" w14:textId="77777777" w:rsidR="007E56F4" w:rsidRDefault="007E56F4" w:rsidP="00270635">
            <w:pPr>
              <w:pStyle w:val="TAL"/>
            </w:pPr>
            <w:r>
              <w:t>Aux-Applic-Info</w:t>
            </w:r>
          </w:p>
        </w:tc>
        <w:tc>
          <w:tcPr>
            <w:tcW w:w="720" w:type="dxa"/>
          </w:tcPr>
          <w:p w14:paraId="05720C0D" w14:textId="77777777" w:rsidR="007E56F4" w:rsidRDefault="007E56F4" w:rsidP="00B3790A">
            <w:pPr>
              <w:pStyle w:val="TAC"/>
            </w:pPr>
            <w:r>
              <w:t>C</w:t>
            </w:r>
          </w:p>
        </w:tc>
        <w:tc>
          <w:tcPr>
            <w:tcW w:w="5868" w:type="dxa"/>
          </w:tcPr>
          <w:p w14:paraId="03450A25"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bl>
    <w:p w14:paraId="25D7C655" w14:textId="77777777" w:rsidR="007E56F4" w:rsidRPr="00ED474D" w:rsidRDefault="007E56F4" w:rsidP="00B3790A"/>
    <w:p w14:paraId="61E06B15" w14:textId="77777777" w:rsidR="007E56F4" w:rsidRPr="007460BE" w:rsidRDefault="007E56F4" w:rsidP="00270635">
      <w:pPr>
        <w:pStyle w:val="TH"/>
      </w:pPr>
      <w:r>
        <w:lastRenderedPageBreak/>
        <w:t xml:space="preserve">Table </w:t>
      </w:r>
      <w:r w:rsidR="00270635">
        <w:t>15.3</w:t>
      </w:r>
      <w:r>
        <w:t>.6.2.2.11</w:t>
      </w:r>
      <w:r w:rsidRPr="007460BE">
        <w:t xml:space="preserve">: </w:t>
      </w:r>
      <w:r>
        <w:t>MMS Read Reply From Target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5CE55C82" w14:textId="77777777" w:rsidTr="00B3790A">
        <w:trPr>
          <w:tblHeader/>
          <w:jc w:val="center"/>
        </w:trPr>
        <w:tc>
          <w:tcPr>
            <w:tcW w:w="2628" w:type="dxa"/>
            <w:shd w:val="pct12" w:color="auto" w:fill="auto"/>
          </w:tcPr>
          <w:p w14:paraId="7978E8C4"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2E86B186"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00552126" w14:textId="77777777" w:rsidR="007E56F4" w:rsidRPr="007460BE" w:rsidRDefault="007E56F4" w:rsidP="00B3790A">
            <w:pPr>
              <w:pStyle w:val="TAH"/>
            </w:pPr>
            <w:r w:rsidRPr="007460BE">
              <w:t>Description/Conditions</w:t>
            </w:r>
          </w:p>
        </w:tc>
      </w:tr>
      <w:tr w:rsidR="007E56F4" w:rsidRPr="00ED474D" w14:paraId="25932713" w14:textId="77777777" w:rsidTr="00B3790A">
        <w:trPr>
          <w:jc w:val="center"/>
        </w:trPr>
        <w:tc>
          <w:tcPr>
            <w:tcW w:w="2628" w:type="dxa"/>
          </w:tcPr>
          <w:p w14:paraId="661ADFC9"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30081436" w14:textId="77777777" w:rsidR="007E56F4" w:rsidRPr="00ED474D" w:rsidRDefault="007E56F4" w:rsidP="00B3790A">
            <w:pPr>
              <w:pStyle w:val="TAC"/>
            </w:pPr>
          </w:p>
        </w:tc>
        <w:tc>
          <w:tcPr>
            <w:tcW w:w="5868" w:type="dxa"/>
            <w:tcBorders>
              <w:bottom w:val="nil"/>
            </w:tcBorders>
          </w:tcPr>
          <w:p w14:paraId="40FC2E90" w14:textId="77777777" w:rsidR="007E56F4" w:rsidRPr="00ED474D" w:rsidRDefault="007E56F4" w:rsidP="00270635">
            <w:pPr>
              <w:pStyle w:val="TAL"/>
            </w:pPr>
          </w:p>
        </w:tc>
      </w:tr>
      <w:tr w:rsidR="007E56F4" w:rsidRPr="007460BE" w14:paraId="02B6C245" w14:textId="77777777" w:rsidTr="00B3790A">
        <w:trPr>
          <w:jc w:val="center"/>
        </w:trPr>
        <w:tc>
          <w:tcPr>
            <w:tcW w:w="2628" w:type="dxa"/>
          </w:tcPr>
          <w:p w14:paraId="194ED8CC"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00DFDC3C" w14:textId="77777777" w:rsidR="007E56F4" w:rsidRDefault="007E56F4" w:rsidP="00B3790A">
            <w:pPr>
              <w:pStyle w:val="TAC"/>
            </w:pPr>
          </w:p>
          <w:p w14:paraId="2710A046" w14:textId="77777777" w:rsidR="007E56F4" w:rsidRPr="007460BE" w:rsidRDefault="007E56F4" w:rsidP="00B3790A">
            <w:pPr>
              <w:pStyle w:val="TAC"/>
            </w:pPr>
            <w:r w:rsidRPr="007460BE">
              <w:t>C</w:t>
            </w:r>
          </w:p>
        </w:tc>
        <w:tc>
          <w:tcPr>
            <w:tcW w:w="5868" w:type="dxa"/>
            <w:vMerge w:val="restart"/>
            <w:tcBorders>
              <w:top w:val="nil"/>
            </w:tcBorders>
          </w:tcPr>
          <w:p w14:paraId="43E152EE" w14:textId="77777777" w:rsidR="007E56F4" w:rsidRDefault="007E56F4" w:rsidP="00270635">
            <w:pPr>
              <w:pStyle w:val="TAL"/>
            </w:pPr>
          </w:p>
          <w:p w14:paraId="36374DF7"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325CB532" w14:textId="77777777" w:rsidTr="00B3790A">
        <w:trPr>
          <w:jc w:val="center"/>
        </w:trPr>
        <w:tc>
          <w:tcPr>
            <w:tcW w:w="2628" w:type="dxa"/>
          </w:tcPr>
          <w:p w14:paraId="384773C2" w14:textId="77777777" w:rsidR="007E56F4" w:rsidRPr="007460BE" w:rsidRDefault="007E56F4" w:rsidP="00270635">
            <w:pPr>
              <w:pStyle w:val="TAL"/>
            </w:pPr>
            <w:r w:rsidRPr="007460BE">
              <w:t>observed</w:t>
            </w:r>
            <w:r w:rsidR="00B3790A">
              <w:t xml:space="preserve"> </w:t>
            </w:r>
            <w:r>
              <w:t>MSISDN</w:t>
            </w:r>
          </w:p>
        </w:tc>
        <w:tc>
          <w:tcPr>
            <w:tcW w:w="720" w:type="dxa"/>
            <w:vMerge/>
          </w:tcPr>
          <w:p w14:paraId="2830B724" w14:textId="77777777" w:rsidR="007E56F4" w:rsidRPr="007460BE" w:rsidRDefault="007E56F4" w:rsidP="00B3790A">
            <w:pPr>
              <w:pStyle w:val="TAC"/>
            </w:pPr>
          </w:p>
        </w:tc>
        <w:tc>
          <w:tcPr>
            <w:tcW w:w="5868" w:type="dxa"/>
            <w:vMerge/>
          </w:tcPr>
          <w:p w14:paraId="6FEEAC81" w14:textId="77777777" w:rsidR="007E56F4" w:rsidRPr="007460BE" w:rsidRDefault="007E56F4" w:rsidP="00270635">
            <w:pPr>
              <w:pStyle w:val="TAL"/>
            </w:pPr>
          </w:p>
        </w:tc>
      </w:tr>
      <w:tr w:rsidR="007E56F4" w:rsidRPr="007460BE" w14:paraId="3A6C2F97" w14:textId="77777777" w:rsidTr="00B3790A">
        <w:trPr>
          <w:jc w:val="center"/>
        </w:trPr>
        <w:tc>
          <w:tcPr>
            <w:tcW w:w="2628" w:type="dxa"/>
          </w:tcPr>
          <w:p w14:paraId="299FFB09" w14:textId="77777777" w:rsidR="007E56F4" w:rsidRPr="007460BE" w:rsidRDefault="007E56F4" w:rsidP="00270635">
            <w:pPr>
              <w:pStyle w:val="TAL"/>
            </w:pPr>
            <w:r>
              <w:t>observed</w:t>
            </w:r>
            <w:r w:rsidR="00B3790A">
              <w:t xml:space="preserve"> </w:t>
            </w:r>
            <w:r>
              <w:t>IMPU/IMPI</w:t>
            </w:r>
          </w:p>
        </w:tc>
        <w:tc>
          <w:tcPr>
            <w:tcW w:w="720" w:type="dxa"/>
            <w:vMerge/>
          </w:tcPr>
          <w:p w14:paraId="796E40C3" w14:textId="77777777" w:rsidR="007E56F4" w:rsidRPr="007460BE" w:rsidRDefault="007E56F4" w:rsidP="00B3790A">
            <w:pPr>
              <w:pStyle w:val="TAC"/>
            </w:pPr>
          </w:p>
        </w:tc>
        <w:tc>
          <w:tcPr>
            <w:tcW w:w="5868" w:type="dxa"/>
            <w:vMerge/>
          </w:tcPr>
          <w:p w14:paraId="15B77766" w14:textId="77777777" w:rsidR="007E56F4" w:rsidRPr="007460BE" w:rsidRDefault="007E56F4" w:rsidP="00270635">
            <w:pPr>
              <w:pStyle w:val="TAL"/>
            </w:pPr>
          </w:p>
        </w:tc>
      </w:tr>
      <w:tr w:rsidR="007E56F4" w:rsidRPr="007460BE" w14:paraId="136C2F9E" w14:textId="77777777" w:rsidTr="00B3790A">
        <w:trPr>
          <w:jc w:val="center"/>
        </w:trPr>
        <w:tc>
          <w:tcPr>
            <w:tcW w:w="2628" w:type="dxa"/>
          </w:tcPr>
          <w:p w14:paraId="636A7BC9" w14:textId="77777777" w:rsidR="007E56F4" w:rsidRPr="007460BE" w:rsidRDefault="007E56F4" w:rsidP="00270635">
            <w:pPr>
              <w:pStyle w:val="TAL"/>
            </w:pPr>
            <w:r>
              <w:t>observed</w:t>
            </w:r>
            <w:r w:rsidR="00B3790A">
              <w:t xml:space="preserve"> </w:t>
            </w:r>
            <w:r>
              <w:t>E.164</w:t>
            </w:r>
            <w:r w:rsidR="00B3790A">
              <w:t xml:space="preserve"> </w:t>
            </w:r>
            <w:r>
              <w:t>number</w:t>
            </w:r>
          </w:p>
        </w:tc>
        <w:tc>
          <w:tcPr>
            <w:tcW w:w="720" w:type="dxa"/>
            <w:vMerge/>
          </w:tcPr>
          <w:p w14:paraId="071BB640" w14:textId="77777777" w:rsidR="007E56F4" w:rsidRPr="007460BE" w:rsidRDefault="007E56F4" w:rsidP="00B3790A">
            <w:pPr>
              <w:pStyle w:val="TAC"/>
            </w:pPr>
          </w:p>
        </w:tc>
        <w:tc>
          <w:tcPr>
            <w:tcW w:w="5868" w:type="dxa"/>
            <w:vMerge/>
          </w:tcPr>
          <w:p w14:paraId="4D2B5BC3" w14:textId="77777777" w:rsidR="007E56F4" w:rsidRPr="007460BE" w:rsidRDefault="007E56F4" w:rsidP="00270635">
            <w:pPr>
              <w:pStyle w:val="TAL"/>
            </w:pPr>
          </w:p>
        </w:tc>
      </w:tr>
      <w:tr w:rsidR="007E56F4" w:rsidRPr="007460BE" w14:paraId="2AC54A63" w14:textId="77777777" w:rsidTr="00B3790A">
        <w:trPr>
          <w:jc w:val="center"/>
        </w:trPr>
        <w:tc>
          <w:tcPr>
            <w:tcW w:w="2628" w:type="dxa"/>
          </w:tcPr>
          <w:p w14:paraId="386B89D4"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10936428" w14:textId="77777777" w:rsidR="007E56F4" w:rsidRPr="007460BE" w:rsidRDefault="007E56F4" w:rsidP="00B3790A">
            <w:pPr>
              <w:pStyle w:val="TAC"/>
            </w:pPr>
          </w:p>
        </w:tc>
        <w:tc>
          <w:tcPr>
            <w:tcW w:w="5868" w:type="dxa"/>
            <w:vMerge/>
          </w:tcPr>
          <w:p w14:paraId="017619B8" w14:textId="77777777" w:rsidR="007E56F4" w:rsidRPr="007460BE" w:rsidRDefault="007E56F4" w:rsidP="00270635">
            <w:pPr>
              <w:pStyle w:val="TAL"/>
            </w:pPr>
          </w:p>
        </w:tc>
      </w:tr>
      <w:tr w:rsidR="007E56F4" w:rsidRPr="007460BE" w14:paraId="7BB08745" w14:textId="77777777" w:rsidTr="00B3790A">
        <w:trPr>
          <w:jc w:val="center"/>
        </w:trPr>
        <w:tc>
          <w:tcPr>
            <w:tcW w:w="2628" w:type="dxa"/>
          </w:tcPr>
          <w:p w14:paraId="6DC387B0"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01395A79" w14:textId="77777777" w:rsidR="007E56F4" w:rsidRPr="007460BE" w:rsidRDefault="007E56F4" w:rsidP="00B3790A">
            <w:pPr>
              <w:pStyle w:val="TAC"/>
            </w:pPr>
          </w:p>
        </w:tc>
        <w:tc>
          <w:tcPr>
            <w:tcW w:w="5868" w:type="dxa"/>
            <w:vMerge/>
          </w:tcPr>
          <w:p w14:paraId="105082A4" w14:textId="77777777" w:rsidR="007E56F4" w:rsidRPr="007460BE" w:rsidRDefault="007E56F4" w:rsidP="00270635">
            <w:pPr>
              <w:pStyle w:val="TAL"/>
            </w:pPr>
          </w:p>
        </w:tc>
      </w:tr>
      <w:tr w:rsidR="007E56F4" w:rsidRPr="007460BE" w14:paraId="1DEBD6B8" w14:textId="77777777" w:rsidTr="00B3790A">
        <w:trPr>
          <w:jc w:val="center"/>
        </w:trPr>
        <w:tc>
          <w:tcPr>
            <w:tcW w:w="2628" w:type="dxa"/>
          </w:tcPr>
          <w:p w14:paraId="3E426887" w14:textId="77777777" w:rsidR="007E56F4" w:rsidRPr="007460BE" w:rsidRDefault="007E56F4" w:rsidP="00270635">
            <w:pPr>
              <w:pStyle w:val="TAL"/>
            </w:pPr>
            <w:r w:rsidRPr="007460BE">
              <w:t>event</w:t>
            </w:r>
            <w:r w:rsidR="00B3790A">
              <w:t xml:space="preserve"> </w:t>
            </w:r>
            <w:r w:rsidRPr="007460BE">
              <w:t>type</w:t>
            </w:r>
          </w:p>
        </w:tc>
        <w:tc>
          <w:tcPr>
            <w:tcW w:w="720" w:type="dxa"/>
          </w:tcPr>
          <w:p w14:paraId="14B0C80E" w14:textId="77777777" w:rsidR="007E56F4" w:rsidRPr="007460BE" w:rsidRDefault="007E56F4" w:rsidP="00B3790A">
            <w:pPr>
              <w:pStyle w:val="TAC"/>
            </w:pPr>
            <w:r w:rsidRPr="007460BE">
              <w:t>M</w:t>
            </w:r>
          </w:p>
        </w:tc>
        <w:tc>
          <w:tcPr>
            <w:tcW w:w="5868" w:type="dxa"/>
          </w:tcPr>
          <w:p w14:paraId="5CF77FB9"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Read</w:t>
            </w:r>
            <w:r w:rsidR="00B3790A">
              <w:t xml:space="preserve"> </w:t>
            </w:r>
            <w:r>
              <w:t>Reply</w:t>
            </w:r>
            <w:r w:rsidR="00B3790A">
              <w:t xml:space="preserve"> </w:t>
            </w:r>
            <w:r>
              <w:t>From</w:t>
            </w:r>
            <w:r w:rsidR="00B3790A">
              <w:t xml:space="preserve"> </w:t>
            </w:r>
            <w:r>
              <w:t>Target</w:t>
            </w:r>
            <w:r w:rsidRPr="007460BE">
              <w:t>).</w:t>
            </w:r>
          </w:p>
        </w:tc>
      </w:tr>
      <w:tr w:rsidR="007E56F4" w:rsidRPr="007460BE" w14:paraId="15746F40" w14:textId="77777777" w:rsidTr="00B3790A">
        <w:trPr>
          <w:jc w:val="center"/>
        </w:trPr>
        <w:tc>
          <w:tcPr>
            <w:tcW w:w="2628" w:type="dxa"/>
          </w:tcPr>
          <w:p w14:paraId="7B9903A4"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382DB0A0" w14:textId="77777777" w:rsidR="007E56F4" w:rsidRPr="007460BE" w:rsidRDefault="007E56F4" w:rsidP="00B3790A">
            <w:pPr>
              <w:pStyle w:val="TAC"/>
            </w:pPr>
            <w:r w:rsidRPr="007460BE">
              <w:t>M</w:t>
            </w:r>
          </w:p>
        </w:tc>
        <w:tc>
          <w:tcPr>
            <w:tcW w:w="5868" w:type="dxa"/>
            <w:tcBorders>
              <w:top w:val="nil"/>
              <w:bottom w:val="nil"/>
            </w:tcBorders>
          </w:tcPr>
          <w:p w14:paraId="4BDDC251"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25AC04BC" w14:textId="77777777" w:rsidTr="00B3790A">
        <w:trPr>
          <w:jc w:val="center"/>
        </w:trPr>
        <w:tc>
          <w:tcPr>
            <w:tcW w:w="2628" w:type="dxa"/>
          </w:tcPr>
          <w:p w14:paraId="2EDCAB37"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62A122F6" w14:textId="77777777" w:rsidR="007E56F4" w:rsidRPr="00ED474D" w:rsidRDefault="007E56F4" w:rsidP="00B3790A">
            <w:pPr>
              <w:pStyle w:val="TAC"/>
            </w:pPr>
          </w:p>
        </w:tc>
        <w:tc>
          <w:tcPr>
            <w:tcW w:w="5868" w:type="dxa"/>
            <w:tcBorders>
              <w:top w:val="nil"/>
            </w:tcBorders>
          </w:tcPr>
          <w:p w14:paraId="5AC72A3B" w14:textId="77777777" w:rsidR="007E56F4" w:rsidRPr="00ED474D" w:rsidRDefault="007E56F4" w:rsidP="00270635">
            <w:pPr>
              <w:pStyle w:val="TAL"/>
            </w:pPr>
          </w:p>
        </w:tc>
      </w:tr>
      <w:tr w:rsidR="007E56F4" w:rsidRPr="007460BE" w14:paraId="34BB19D3" w14:textId="77777777" w:rsidTr="00B3790A">
        <w:trPr>
          <w:jc w:val="center"/>
        </w:trPr>
        <w:tc>
          <w:tcPr>
            <w:tcW w:w="2628" w:type="dxa"/>
          </w:tcPr>
          <w:p w14:paraId="533E57F8"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19C19D5D" w14:textId="77777777" w:rsidR="007E56F4" w:rsidRPr="007460BE" w:rsidRDefault="007E56F4" w:rsidP="00B3790A">
            <w:pPr>
              <w:pStyle w:val="TAC"/>
            </w:pPr>
            <w:r w:rsidRPr="007460BE">
              <w:t>M</w:t>
            </w:r>
          </w:p>
        </w:tc>
        <w:tc>
          <w:tcPr>
            <w:tcW w:w="5868" w:type="dxa"/>
          </w:tcPr>
          <w:p w14:paraId="33BEAB37"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6E54FA57" w14:textId="77777777" w:rsidTr="00B3790A">
        <w:trPr>
          <w:jc w:val="center"/>
        </w:trPr>
        <w:tc>
          <w:tcPr>
            <w:tcW w:w="2628" w:type="dxa"/>
          </w:tcPr>
          <w:p w14:paraId="08DA7A04"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40878E12" w14:textId="77777777" w:rsidR="007E56F4" w:rsidRPr="007460BE" w:rsidRDefault="007E56F4" w:rsidP="00B3790A">
            <w:pPr>
              <w:pStyle w:val="TAC"/>
            </w:pPr>
            <w:r w:rsidRPr="007460BE">
              <w:t>M</w:t>
            </w:r>
          </w:p>
        </w:tc>
        <w:tc>
          <w:tcPr>
            <w:tcW w:w="5868" w:type="dxa"/>
          </w:tcPr>
          <w:p w14:paraId="2B621F3C"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24E274A1" w14:textId="77777777" w:rsidTr="00B3790A">
        <w:trPr>
          <w:jc w:val="center"/>
        </w:trPr>
        <w:tc>
          <w:tcPr>
            <w:tcW w:w="2628" w:type="dxa"/>
          </w:tcPr>
          <w:p w14:paraId="4D14C8A0" w14:textId="77777777" w:rsidR="007E56F4" w:rsidRPr="007460BE" w:rsidRDefault="007E56F4" w:rsidP="00270635">
            <w:pPr>
              <w:pStyle w:val="TAL"/>
            </w:pPr>
            <w:r>
              <w:t>To</w:t>
            </w:r>
            <w:r w:rsidR="00B3790A">
              <w:t xml:space="preserve"> </w:t>
            </w:r>
            <w:r>
              <w:t>Recipients</w:t>
            </w:r>
          </w:p>
        </w:tc>
        <w:tc>
          <w:tcPr>
            <w:tcW w:w="720" w:type="dxa"/>
          </w:tcPr>
          <w:p w14:paraId="3161870E" w14:textId="77777777" w:rsidR="007E56F4" w:rsidRPr="007460BE" w:rsidRDefault="007E56F4" w:rsidP="00B3790A">
            <w:pPr>
              <w:pStyle w:val="TAC"/>
            </w:pPr>
            <w:r>
              <w:t>M</w:t>
            </w:r>
          </w:p>
        </w:tc>
        <w:tc>
          <w:tcPr>
            <w:tcW w:w="5868" w:type="dxa"/>
          </w:tcPr>
          <w:p w14:paraId="0586F144" w14:textId="77777777" w:rsidR="007E56F4" w:rsidRPr="007460BE" w:rsidRDefault="007E56F4" w:rsidP="00270635">
            <w:pPr>
              <w:pStyle w:val="TAL"/>
            </w:pPr>
            <w:r>
              <w:t>Shall</w:t>
            </w:r>
            <w:r w:rsidR="00B3790A">
              <w:t xml:space="preserve"> </w:t>
            </w:r>
            <w:r>
              <w:t>be</w:t>
            </w:r>
            <w:r w:rsidR="00B3790A">
              <w:t xml:space="preserve"> </w:t>
            </w:r>
            <w:r>
              <w:t>provided.</w:t>
            </w:r>
            <w:r w:rsidR="00B3790A">
              <w:t xml:space="preserve">  </w:t>
            </w:r>
            <w:r>
              <w:t>Identifies</w:t>
            </w:r>
            <w:r w:rsidR="00B3790A">
              <w:t xml:space="preserve"> </w:t>
            </w:r>
            <w:r>
              <w:t>the</w:t>
            </w:r>
            <w:r w:rsidR="00B3790A">
              <w:t xml:space="preserve"> </w:t>
            </w:r>
            <w:r>
              <w:t>recipient</w:t>
            </w:r>
            <w:r w:rsidR="00B3790A">
              <w:t xml:space="preserve"> </w:t>
            </w:r>
            <w:r>
              <w:t>of</w:t>
            </w:r>
            <w:r w:rsidR="00B3790A">
              <w:t xml:space="preserve"> </w:t>
            </w:r>
            <w:r>
              <w:t>the</w:t>
            </w:r>
            <w:r w:rsidR="00B3790A">
              <w:t xml:space="preserve"> </w:t>
            </w:r>
            <w:r>
              <w:t>read</w:t>
            </w:r>
            <w:r w:rsidR="00B3790A">
              <w:t xml:space="preserve"> </w:t>
            </w:r>
            <w:r>
              <w:t>report.</w:t>
            </w:r>
          </w:p>
        </w:tc>
      </w:tr>
      <w:tr w:rsidR="007E56F4" w:rsidRPr="007460BE" w14:paraId="1662EA3B" w14:textId="77777777" w:rsidTr="00B3790A">
        <w:trPr>
          <w:jc w:val="center"/>
        </w:trPr>
        <w:tc>
          <w:tcPr>
            <w:tcW w:w="2628" w:type="dxa"/>
          </w:tcPr>
          <w:p w14:paraId="1EA0FD70" w14:textId="77777777" w:rsidR="007E56F4" w:rsidRPr="007460BE" w:rsidRDefault="007E56F4" w:rsidP="00270635">
            <w:pPr>
              <w:pStyle w:val="TAL"/>
            </w:pPr>
            <w:r>
              <w:t>From</w:t>
            </w:r>
            <w:r w:rsidR="00B3790A">
              <w:t xml:space="preserve"> </w:t>
            </w:r>
            <w:r>
              <w:t>address</w:t>
            </w:r>
          </w:p>
        </w:tc>
        <w:tc>
          <w:tcPr>
            <w:tcW w:w="720" w:type="dxa"/>
          </w:tcPr>
          <w:p w14:paraId="212766F7" w14:textId="77777777" w:rsidR="007E56F4" w:rsidRPr="007460BE" w:rsidRDefault="007E56F4" w:rsidP="00B3790A">
            <w:pPr>
              <w:pStyle w:val="TAC"/>
            </w:pPr>
            <w:r>
              <w:t>M</w:t>
            </w:r>
          </w:p>
        </w:tc>
        <w:tc>
          <w:tcPr>
            <w:tcW w:w="5868" w:type="dxa"/>
          </w:tcPr>
          <w:p w14:paraId="7FA5CAD3" w14:textId="77777777" w:rsidR="007E56F4" w:rsidRPr="007460BE" w:rsidRDefault="007E56F4" w:rsidP="00270635">
            <w:pPr>
              <w:pStyle w:val="TAL"/>
            </w:pPr>
            <w:r>
              <w:t>Shall</w:t>
            </w:r>
            <w:r w:rsidR="00B3790A">
              <w:t xml:space="preserve"> </w:t>
            </w:r>
            <w:r>
              <w:t>be</w:t>
            </w:r>
            <w:r w:rsidR="00B3790A">
              <w:t xml:space="preserve"> </w:t>
            </w:r>
            <w:r>
              <w:t>provided</w:t>
            </w:r>
            <w:r w:rsidR="00B3790A">
              <w:t xml:space="preserve"> </w:t>
            </w:r>
            <w:r>
              <w:t>and</w:t>
            </w:r>
            <w:r w:rsidR="00B3790A">
              <w:t xml:space="preserve"> </w:t>
            </w:r>
            <w:r>
              <w:t>include</w:t>
            </w:r>
            <w:r w:rsidR="00B3790A">
              <w:t xml:space="preserve"> </w:t>
            </w:r>
            <w:r>
              <w:t>target</w:t>
            </w:r>
            <w:r w:rsidR="00195D92">
              <w:t>'</w:t>
            </w:r>
            <w:r>
              <w:t>s</w:t>
            </w:r>
            <w:r w:rsidR="00B3790A">
              <w:t xml:space="preserve"> </w:t>
            </w:r>
            <w:r>
              <w:t>MMS</w:t>
            </w:r>
            <w:r w:rsidR="00B3790A">
              <w:t xml:space="preserve"> </w:t>
            </w:r>
            <w:r>
              <w:t>address.</w:t>
            </w:r>
            <w:r w:rsidR="00B3790A">
              <w:t xml:space="preserve"> </w:t>
            </w:r>
          </w:p>
        </w:tc>
      </w:tr>
      <w:tr w:rsidR="007E56F4" w:rsidRPr="007460BE" w14:paraId="7EEE5D41" w14:textId="77777777" w:rsidTr="00B3790A">
        <w:trPr>
          <w:jc w:val="center"/>
        </w:trPr>
        <w:tc>
          <w:tcPr>
            <w:tcW w:w="2628" w:type="dxa"/>
          </w:tcPr>
          <w:p w14:paraId="6BC08A5C" w14:textId="77777777" w:rsidR="007E56F4" w:rsidRDefault="007E56F4" w:rsidP="00270635">
            <w:pPr>
              <w:pStyle w:val="TAL"/>
            </w:pPr>
            <w:r>
              <w:t>Message</w:t>
            </w:r>
            <w:r w:rsidR="00B3790A">
              <w:t xml:space="preserve"> </w:t>
            </w:r>
            <w:r>
              <w:t>id</w:t>
            </w:r>
          </w:p>
        </w:tc>
        <w:tc>
          <w:tcPr>
            <w:tcW w:w="720" w:type="dxa"/>
          </w:tcPr>
          <w:p w14:paraId="5488DCB6" w14:textId="77777777" w:rsidR="007E56F4" w:rsidRDefault="007E56F4" w:rsidP="00B3790A">
            <w:pPr>
              <w:pStyle w:val="TAC"/>
            </w:pPr>
            <w:r>
              <w:t>M</w:t>
            </w:r>
          </w:p>
        </w:tc>
        <w:tc>
          <w:tcPr>
            <w:tcW w:w="5868" w:type="dxa"/>
          </w:tcPr>
          <w:p w14:paraId="21882489" w14:textId="77777777" w:rsidR="007E56F4" w:rsidRDefault="007E56F4" w:rsidP="00270635">
            <w:pPr>
              <w:pStyle w:val="TAL"/>
            </w:pPr>
            <w:r>
              <w:t>S</w:t>
            </w:r>
            <w:r w:rsidRPr="007460BE">
              <w:t>hall</w:t>
            </w:r>
            <w:r w:rsidR="00B3790A">
              <w:t xml:space="preserve"> </w:t>
            </w:r>
            <w:r w:rsidRPr="007460BE">
              <w:t>be</w:t>
            </w:r>
            <w:r w:rsidR="00B3790A">
              <w:t xml:space="preserve"> </w:t>
            </w:r>
            <w:r w:rsidRPr="007460BE">
              <w:t>provided.</w:t>
            </w:r>
          </w:p>
        </w:tc>
      </w:tr>
      <w:tr w:rsidR="007E56F4" w:rsidRPr="007460BE" w14:paraId="57E91606" w14:textId="77777777" w:rsidTr="00B3790A">
        <w:trPr>
          <w:jc w:val="center"/>
        </w:trPr>
        <w:tc>
          <w:tcPr>
            <w:tcW w:w="2628" w:type="dxa"/>
          </w:tcPr>
          <w:p w14:paraId="197C7D61" w14:textId="77777777" w:rsidR="007E56F4" w:rsidRDefault="007E56F4" w:rsidP="00270635">
            <w:pPr>
              <w:pStyle w:val="TAL"/>
            </w:pPr>
            <w:r>
              <w:t>Read</w:t>
            </w:r>
            <w:r w:rsidR="00B3790A">
              <w:t xml:space="preserve"> </w:t>
            </w:r>
            <w:r>
              <w:t>Status</w:t>
            </w:r>
          </w:p>
        </w:tc>
        <w:tc>
          <w:tcPr>
            <w:tcW w:w="720" w:type="dxa"/>
          </w:tcPr>
          <w:p w14:paraId="57E2A1F7" w14:textId="77777777" w:rsidR="007E56F4" w:rsidRDefault="007E56F4" w:rsidP="00B3790A">
            <w:pPr>
              <w:pStyle w:val="TAC"/>
            </w:pPr>
            <w:r>
              <w:t>M</w:t>
            </w:r>
          </w:p>
        </w:tc>
        <w:tc>
          <w:tcPr>
            <w:tcW w:w="5868" w:type="dxa"/>
          </w:tcPr>
          <w:p w14:paraId="2C6C759F"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499F5F65" w14:textId="77777777" w:rsidTr="00B3790A">
        <w:trPr>
          <w:jc w:val="center"/>
        </w:trPr>
        <w:tc>
          <w:tcPr>
            <w:tcW w:w="2628" w:type="dxa"/>
          </w:tcPr>
          <w:p w14:paraId="23FEC60A" w14:textId="77777777" w:rsidR="007E56F4" w:rsidRDefault="007E56F4" w:rsidP="00270635">
            <w:pPr>
              <w:pStyle w:val="TAL"/>
            </w:pPr>
            <w:r>
              <w:t>MMS</w:t>
            </w:r>
            <w:r w:rsidR="00B3790A">
              <w:t xml:space="preserve"> </w:t>
            </w:r>
            <w:r>
              <w:t>date</w:t>
            </w:r>
            <w:r w:rsidR="00B3790A">
              <w:t xml:space="preserve"> </w:t>
            </w:r>
            <w:r>
              <w:t>time</w:t>
            </w:r>
          </w:p>
        </w:tc>
        <w:tc>
          <w:tcPr>
            <w:tcW w:w="720" w:type="dxa"/>
          </w:tcPr>
          <w:p w14:paraId="000029A8" w14:textId="77777777" w:rsidR="007E56F4" w:rsidRDefault="007E56F4" w:rsidP="00B3790A">
            <w:pPr>
              <w:pStyle w:val="TAC"/>
            </w:pPr>
            <w:r>
              <w:t>M</w:t>
            </w:r>
          </w:p>
        </w:tc>
        <w:tc>
          <w:tcPr>
            <w:tcW w:w="5868" w:type="dxa"/>
          </w:tcPr>
          <w:p w14:paraId="214AB21A"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786051F9" w14:textId="77777777" w:rsidTr="00B3790A">
        <w:trPr>
          <w:jc w:val="center"/>
        </w:trPr>
        <w:tc>
          <w:tcPr>
            <w:tcW w:w="2628" w:type="dxa"/>
          </w:tcPr>
          <w:p w14:paraId="021B860E" w14:textId="77777777" w:rsidR="007E56F4" w:rsidRDefault="007E56F4" w:rsidP="00270635">
            <w:pPr>
              <w:pStyle w:val="TAL"/>
            </w:pPr>
            <w:r>
              <w:t>Applic-ID</w:t>
            </w:r>
          </w:p>
        </w:tc>
        <w:tc>
          <w:tcPr>
            <w:tcW w:w="720" w:type="dxa"/>
          </w:tcPr>
          <w:p w14:paraId="74F26AD3" w14:textId="77777777" w:rsidR="007E56F4" w:rsidRDefault="007E56F4" w:rsidP="00B3790A">
            <w:pPr>
              <w:pStyle w:val="TAC"/>
            </w:pPr>
            <w:r>
              <w:t>C</w:t>
            </w:r>
          </w:p>
        </w:tc>
        <w:tc>
          <w:tcPr>
            <w:tcW w:w="5868" w:type="dxa"/>
          </w:tcPr>
          <w:p w14:paraId="12F91326"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66F0514E" w14:textId="77777777" w:rsidTr="00B3790A">
        <w:trPr>
          <w:jc w:val="center"/>
        </w:trPr>
        <w:tc>
          <w:tcPr>
            <w:tcW w:w="2628" w:type="dxa"/>
          </w:tcPr>
          <w:p w14:paraId="2235AE00" w14:textId="77777777" w:rsidR="007E56F4" w:rsidRDefault="007E56F4" w:rsidP="00270635">
            <w:pPr>
              <w:pStyle w:val="TAL"/>
            </w:pPr>
            <w:r>
              <w:t>Reply-Applic-id</w:t>
            </w:r>
          </w:p>
        </w:tc>
        <w:tc>
          <w:tcPr>
            <w:tcW w:w="720" w:type="dxa"/>
          </w:tcPr>
          <w:p w14:paraId="00610940" w14:textId="77777777" w:rsidR="007E56F4" w:rsidRDefault="007E56F4" w:rsidP="00B3790A">
            <w:pPr>
              <w:pStyle w:val="TAC"/>
            </w:pPr>
            <w:r>
              <w:t>C</w:t>
            </w:r>
          </w:p>
        </w:tc>
        <w:tc>
          <w:tcPr>
            <w:tcW w:w="5868" w:type="dxa"/>
          </w:tcPr>
          <w:p w14:paraId="25AC8829"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4AF95D95" w14:textId="77777777" w:rsidTr="00B3790A">
        <w:trPr>
          <w:jc w:val="center"/>
        </w:trPr>
        <w:tc>
          <w:tcPr>
            <w:tcW w:w="2628" w:type="dxa"/>
          </w:tcPr>
          <w:p w14:paraId="2C6BFF58" w14:textId="77777777" w:rsidR="007E56F4" w:rsidRDefault="007E56F4" w:rsidP="00270635">
            <w:pPr>
              <w:pStyle w:val="TAL"/>
            </w:pPr>
            <w:r>
              <w:t>Aux-Applic-Info</w:t>
            </w:r>
          </w:p>
        </w:tc>
        <w:tc>
          <w:tcPr>
            <w:tcW w:w="720" w:type="dxa"/>
          </w:tcPr>
          <w:p w14:paraId="462F9CEC" w14:textId="77777777" w:rsidR="007E56F4" w:rsidRDefault="007E56F4" w:rsidP="00B3790A">
            <w:pPr>
              <w:pStyle w:val="TAC"/>
            </w:pPr>
            <w:r>
              <w:t>C</w:t>
            </w:r>
          </w:p>
        </w:tc>
        <w:tc>
          <w:tcPr>
            <w:tcW w:w="5868" w:type="dxa"/>
          </w:tcPr>
          <w:p w14:paraId="2BA3EE4A"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bl>
    <w:p w14:paraId="5B87E8A8" w14:textId="77777777" w:rsidR="007E56F4" w:rsidRPr="00ED474D" w:rsidRDefault="007E56F4" w:rsidP="00B3790A"/>
    <w:p w14:paraId="07F55278" w14:textId="77777777" w:rsidR="007E56F4" w:rsidRPr="007460BE" w:rsidRDefault="007E56F4" w:rsidP="00270635">
      <w:pPr>
        <w:pStyle w:val="TH"/>
      </w:pPr>
      <w:r>
        <w:t xml:space="preserve">Table </w:t>
      </w:r>
      <w:r w:rsidR="00270635">
        <w:t>15.3</w:t>
      </w:r>
      <w:r>
        <w:t>.6.2.2.12</w:t>
      </w:r>
      <w:r w:rsidRPr="007460BE">
        <w:t xml:space="preserve">: </w:t>
      </w:r>
      <w:r>
        <w:t>MMS Read Reply To Target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43DDCD78" w14:textId="77777777" w:rsidTr="00B3790A">
        <w:trPr>
          <w:tblHeader/>
          <w:jc w:val="center"/>
        </w:trPr>
        <w:tc>
          <w:tcPr>
            <w:tcW w:w="2628" w:type="dxa"/>
            <w:shd w:val="pct12" w:color="auto" w:fill="auto"/>
          </w:tcPr>
          <w:p w14:paraId="69698C79"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113EF7B8"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37B207B0" w14:textId="77777777" w:rsidR="007E56F4" w:rsidRPr="007460BE" w:rsidRDefault="007E56F4" w:rsidP="00B3790A">
            <w:pPr>
              <w:pStyle w:val="TAH"/>
            </w:pPr>
            <w:r w:rsidRPr="007460BE">
              <w:t>Description/Conditions</w:t>
            </w:r>
          </w:p>
        </w:tc>
      </w:tr>
      <w:tr w:rsidR="007E56F4" w:rsidRPr="00ED474D" w14:paraId="67CF9CF7" w14:textId="77777777" w:rsidTr="00B3790A">
        <w:trPr>
          <w:jc w:val="center"/>
        </w:trPr>
        <w:tc>
          <w:tcPr>
            <w:tcW w:w="2628" w:type="dxa"/>
          </w:tcPr>
          <w:p w14:paraId="2F2048F7"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049BF371" w14:textId="77777777" w:rsidR="007E56F4" w:rsidRPr="00ED474D" w:rsidRDefault="007E56F4" w:rsidP="00B3790A">
            <w:pPr>
              <w:pStyle w:val="TAC"/>
            </w:pPr>
          </w:p>
        </w:tc>
        <w:tc>
          <w:tcPr>
            <w:tcW w:w="5868" w:type="dxa"/>
            <w:tcBorders>
              <w:bottom w:val="nil"/>
            </w:tcBorders>
          </w:tcPr>
          <w:p w14:paraId="6DD6E301" w14:textId="77777777" w:rsidR="007E56F4" w:rsidRPr="00ED474D" w:rsidRDefault="007E56F4" w:rsidP="00270635">
            <w:pPr>
              <w:pStyle w:val="TAL"/>
            </w:pPr>
          </w:p>
        </w:tc>
      </w:tr>
      <w:tr w:rsidR="007E56F4" w:rsidRPr="007460BE" w14:paraId="57347D13" w14:textId="77777777" w:rsidTr="00B3790A">
        <w:trPr>
          <w:jc w:val="center"/>
        </w:trPr>
        <w:tc>
          <w:tcPr>
            <w:tcW w:w="2628" w:type="dxa"/>
          </w:tcPr>
          <w:p w14:paraId="22C59676"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1129E178" w14:textId="77777777" w:rsidR="007E56F4" w:rsidRDefault="007E56F4" w:rsidP="00B3790A">
            <w:pPr>
              <w:pStyle w:val="TAC"/>
            </w:pPr>
          </w:p>
          <w:p w14:paraId="0EBB7FB4" w14:textId="77777777" w:rsidR="007E56F4" w:rsidRPr="007460BE" w:rsidRDefault="007E56F4" w:rsidP="00B3790A">
            <w:pPr>
              <w:pStyle w:val="TAC"/>
            </w:pPr>
            <w:r w:rsidRPr="007460BE">
              <w:t>C</w:t>
            </w:r>
          </w:p>
        </w:tc>
        <w:tc>
          <w:tcPr>
            <w:tcW w:w="5868" w:type="dxa"/>
            <w:vMerge w:val="restart"/>
            <w:tcBorders>
              <w:top w:val="nil"/>
            </w:tcBorders>
          </w:tcPr>
          <w:p w14:paraId="4A1EDE54" w14:textId="77777777" w:rsidR="007E56F4" w:rsidRDefault="007E56F4" w:rsidP="00270635">
            <w:pPr>
              <w:pStyle w:val="TAL"/>
            </w:pPr>
          </w:p>
          <w:p w14:paraId="1D44105D"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22B492BD" w14:textId="77777777" w:rsidTr="00B3790A">
        <w:trPr>
          <w:jc w:val="center"/>
        </w:trPr>
        <w:tc>
          <w:tcPr>
            <w:tcW w:w="2628" w:type="dxa"/>
          </w:tcPr>
          <w:p w14:paraId="13AF3213" w14:textId="77777777" w:rsidR="007E56F4" w:rsidRPr="007460BE" w:rsidRDefault="007E56F4" w:rsidP="00270635">
            <w:pPr>
              <w:pStyle w:val="TAL"/>
            </w:pPr>
            <w:r w:rsidRPr="007460BE">
              <w:t>observed</w:t>
            </w:r>
            <w:r w:rsidR="00B3790A">
              <w:t xml:space="preserve"> </w:t>
            </w:r>
            <w:r>
              <w:t>MSISDN</w:t>
            </w:r>
          </w:p>
        </w:tc>
        <w:tc>
          <w:tcPr>
            <w:tcW w:w="720" w:type="dxa"/>
            <w:vMerge/>
          </w:tcPr>
          <w:p w14:paraId="4320B328" w14:textId="77777777" w:rsidR="007E56F4" w:rsidRPr="007460BE" w:rsidRDefault="007E56F4" w:rsidP="00B3790A">
            <w:pPr>
              <w:pStyle w:val="TAC"/>
            </w:pPr>
          </w:p>
        </w:tc>
        <w:tc>
          <w:tcPr>
            <w:tcW w:w="5868" w:type="dxa"/>
            <w:vMerge/>
          </w:tcPr>
          <w:p w14:paraId="5885DE78" w14:textId="77777777" w:rsidR="007E56F4" w:rsidRPr="007460BE" w:rsidRDefault="007E56F4" w:rsidP="00270635">
            <w:pPr>
              <w:pStyle w:val="TAL"/>
            </w:pPr>
          </w:p>
        </w:tc>
      </w:tr>
      <w:tr w:rsidR="007E56F4" w:rsidRPr="007460BE" w14:paraId="2E1C6114" w14:textId="77777777" w:rsidTr="00B3790A">
        <w:trPr>
          <w:jc w:val="center"/>
        </w:trPr>
        <w:tc>
          <w:tcPr>
            <w:tcW w:w="2628" w:type="dxa"/>
          </w:tcPr>
          <w:p w14:paraId="046E1AC8" w14:textId="77777777" w:rsidR="007E56F4" w:rsidRPr="007460BE" w:rsidRDefault="007E56F4" w:rsidP="00270635">
            <w:pPr>
              <w:pStyle w:val="TAL"/>
            </w:pPr>
            <w:r>
              <w:t>observed</w:t>
            </w:r>
            <w:r w:rsidR="00B3790A">
              <w:t xml:space="preserve"> </w:t>
            </w:r>
            <w:r>
              <w:t>IMPU/IMPI</w:t>
            </w:r>
          </w:p>
        </w:tc>
        <w:tc>
          <w:tcPr>
            <w:tcW w:w="720" w:type="dxa"/>
            <w:vMerge/>
          </w:tcPr>
          <w:p w14:paraId="0F060E07" w14:textId="77777777" w:rsidR="007E56F4" w:rsidRPr="007460BE" w:rsidRDefault="007E56F4" w:rsidP="00B3790A">
            <w:pPr>
              <w:pStyle w:val="TAC"/>
            </w:pPr>
          </w:p>
        </w:tc>
        <w:tc>
          <w:tcPr>
            <w:tcW w:w="5868" w:type="dxa"/>
            <w:vMerge/>
          </w:tcPr>
          <w:p w14:paraId="7654CBD3" w14:textId="77777777" w:rsidR="007E56F4" w:rsidRPr="007460BE" w:rsidRDefault="007E56F4" w:rsidP="00270635">
            <w:pPr>
              <w:pStyle w:val="TAL"/>
            </w:pPr>
          </w:p>
        </w:tc>
      </w:tr>
      <w:tr w:rsidR="007E56F4" w:rsidRPr="007460BE" w14:paraId="03BCD8C4" w14:textId="77777777" w:rsidTr="00B3790A">
        <w:trPr>
          <w:jc w:val="center"/>
        </w:trPr>
        <w:tc>
          <w:tcPr>
            <w:tcW w:w="2628" w:type="dxa"/>
          </w:tcPr>
          <w:p w14:paraId="11C506D3" w14:textId="77777777" w:rsidR="007E56F4" w:rsidRPr="007460BE" w:rsidRDefault="007E56F4" w:rsidP="00270635">
            <w:pPr>
              <w:pStyle w:val="TAL"/>
            </w:pPr>
            <w:r>
              <w:t>observed</w:t>
            </w:r>
            <w:r w:rsidR="00B3790A">
              <w:t xml:space="preserve"> </w:t>
            </w:r>
            <w:r>
              <w:t>E.164</w:t>
            </w:r>
            <w:r w:rsidR="00B3790A">
              <w:t xml:space="preserve"> </w:t>
            </w:r>
            <w:r>
              <w:t>number</w:t>
            </w:r>
          </w:p>
        </w:tc>
        <w:tc>
          <w:tcPr>
            <w:tcW w:w="720" w:type="dxa"/>
            <w:vMerge/>
          </w:tcPr>
          <w:p w14:paraId="4EA375DD" w14:textId="77777777" w:rsidR="007E56F4" w:rsidRPr="007460BE" w:rsidRDefault="007E56F4" w:rsidP="00B3790A">
            <w:pPr>
              <w:pStyle w:val="TAC"/>
            </w:pPr>
          </w:p>
        </w:tc>
        <w:tc>
          <w:tcPr>
            <w:tcW w:w="5868" w:type="dxa"/>
            <w:vMerge/>
          </w:tcPr>
          <w:p w14:paraId="6FED7560" w14:textId="77777777" w:rsidR="007E56F4" w:rsidRPr="007460BE" w:rsidRDefault="007E56F4" w:rsidP="00270635">
            <w:pPr>
              <w:pStyle w:val="TAL"/>
            </w:pPr>
          </w:p>
        </w:tc>
      </w:tr>
      <w:tr w:rsidR="007E56F4" w:rsidRPr="007460BE" w14:paraId="30F5460D" w14:textId="77777777" w:rsidTr="00B3790A">
        <w:trPr>
          <w:jc w:val="center"/>
        </w:trPr>
        <w:tc>
          <w:tcPr>
            <w:tcW w:w="2628" w:type="dxa"/>
          </w:tcPr>
          <w:p w14:paraId="7ED49876"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3CE9EF16" w14:textId="77777777" w:rsidR="007E56F4" w:rsidRPr="007460BE" w:rsidRDefault="007E56F4" w:rsidP="00B3790A">
            <w:pPr>
              <w:pStyle w:val="TAC"/>
            </w:pPr>
          </w:p>
        </w:tc>
        <w:tc>
          <w:tcPr>
            <w:tcW w:w="5868" w:type="dxa"/>
            <w:vMerge/>
          </w:tcPr>
          <w:p w14:paraId="75860185" w14:textId="77777777" w:rsidR="007E56F4" w:rsidRPr="007460BE" w:rsidRDefault="007E56F4" w:rsidP="00270635">
            <w:pPr>
              <w:pStyle w:val="TAL"/>
            </w:pPr>
          </w:p>
        </w:tc>
      </w:tr>
      <w:tr w:rsidR="007E56F4" w:rsidRPr="007460BE" w14:paraId="17D4AFC0" w14:textId="77777777" w:rsidTr="00B3790A">
        <w:trPr>
          <w:jc w:val="center"/>
        </w:trPr>
        <w:tc>
          <w:tcPr>
            <w:tcW w:w="2628" w:type="dxa"/>
          </w:tcPr>
          <w:p w14:paraId="4C8D2894"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5E5A9705" w14:textId="77777777" w:rsidR="007E56F4" w:rsidRPr="007460BE" w:rsidRDefault="007E56F4" w:rsidP="00B3790A">
            <w:pPr>
              <w:pStyle w:val="TAC"/>
            </w:pPr>
          </w:p>
        </w:tc>
        <w:tc>
          <w:tcPr>
            <w:tcW w:w="5868" w:type="dxa"/>
            <w:vMerge/>
          </w:tcPr>
          <w:p w14:paraId="5460922D" w14:textId="77777777" w:rsidR="007E56F4" w:rsidRPr="007460BE" w:rsidRDefault="007E56F4" w:rsidP="00270635">
            <w:pPr>
              <w:pStyle w:val="TAL"/>
            </w:pPr>
          </w:p>
        </w:tc>
      </w:tr>
      <w:tr w:rsidR="007E56F4" w:rsidRPr="007460BE" w14:paraId="2FE64DC0" w14:textId="77777777" w:rsidTr="00B3790A">
        <w:trPr>
          <w:jc w:val="center"/>
        </w:trPr>
        <w:tc>
          <w:tcPr>
            <w:tcW w:w="2628" w:type="dxa"/>
          </w:tcPr>
          <w:p w14:paraId="556725B3" w14:textId="77777777" w:rsidR="007E56F4" w:rsidRPr="007460BE" w:rsidRDefault="007E56F4" w:rsidP="00270635">
            <w:pPr>
              <w:pStyle w:val="TAL"/>
            </w:pPr>
            <w:r w:rsidRPr="007460BE">
              <w:t>event</w:t>
            </w:r>
            <w:r w:rsidR="00B3790A">
              <w:t xml:space="preserve"> </w:t>
            </w:r>
            <w:r w:rsidRPr="007460BE">
              <w:t>type</w:t>
            </w:r>
          </w:p>
        </w:tc>
        <w:tc>
          <w:tcPr>
            <w:tcW w:w="720" w:type="dxa"/>
          </w:tcPr>
          <w:p w14:paraId="711E32C5" w14:textId="77777777" w:rsidR="007E56F4" w:rsidRPr="007460BE" w:rsidRDefault="007E56F4" w:rsidP="00B3790A">
            <w:pPr>
              <w:pStyle w:val="TAC"/>
            </w:pPr>
            <w:r w:rsidRPr="007460BE">
              <w:t>M</w:t>
            </w:r>
          </w:p>
        </w:tc>
        <w:tc>
          <w:tcPr>
            <w:tcW w:w="5868" w:type="dxa"/>
          </w:tcPr>
          <w:p w14:paraId="2E8E9B3D"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Read</w:t>
            </w:r>
            <w:r w:rsidR="00B3790A">
              <w:t xml:space="preserve"> </w:t>
            </w:r>
            <w:r>
              <w:t>Reply</w:t>
            </w:r>
            <w:r w:rsidR="00B3790A">
              <w:t xml:space="preserve"> </w:t>
            </w:r>
            <w:r>
              <w:t>To</w:t>
            </w:r>
            <w:r w:rsidR="00B3790A">
              <w:t xml:space="preserve"> </w:t>
            </w:r>
            <w:r>
              <w:t>Target</w:t>
            </w:r>
            <w:r w:rsidRPr="007460BE">
              <w:t>).</w:t>
            </w:r>
          </w:p>
        </w:tc>
      </w:tr>
      <w:tr w:rsidR="007E56F4" w:rsidRPr="007460BE" w14:paraId="469C9563" w14:textId="77777777" w:rsidTr="00B3790A">
        <w:trPr>
          <w:jc w:val="center"/>
        </w:trPr>
        <w:tc>
          <w:tcPr>
            <w:tcW w:w="2628" w:type="dxa"/>
          </w:tcPr>
          <w:p w14:paraId="31418961"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3A4024C8" w14:textId="77777777" w:rsidR="007E56F4" w:rsidRPr="007460BE" w:rsidRDefault="007E56F4" w:rsidP="00B3790A">
            <w:pPr>
              <w:pStyle w:val="TAC"/>
            </w:pPr>
            <w:r w:rsidRPr="007460BE">
              <w:t>M</w:t>
            </w:r>
          </w:p>
        </w:tc>
        <w:tc>
          <w:tcPr>
            <w:tcW w:w="5868" w:type="dxa"/>
            <w:tcBorders>
              <w:top w:val="nil"/>
              <w:bottom w:val="nil"/>
            </w:tcBorders>
          </w:tcPr>
          <w:p w14:paraId="49CFDEA1"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177A39CB" w14:textId="77777777" w:rsidTr="00B3790A">
        <w:trPr>
          <w:jc w:val="center"/>
        </w:trPr>
        <w:tc>
          <w:tcPr>
            <w:tcW w:w="2628" w:type="dxa"/>
          </w:tcPr>
          <w:p w14:paraId="001BDB13"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47B00ECA" w14:textId="77777777" w:rsidR="007E56F4" w:rsidRPr="00ED474D" w:rsidRDefault="007E56F4" w:rsidP="00B3790A">
            <w:pPr>
              <w:pStyle w:val="TAC"/>
            </w:pPr>
          </w:p>
        </w:tc>
        <w:tc>
          <w:tcPr>
            <w:tcW w:w="5868" w:type="dxa"/>
            <w:tcBorders>
              <w:top w:val="nil"/>
            </w:tcBorders>
          </w:tcPr>
          <w:p w14:paraId="48343FA3" w14:textId="77777777" w:rsidR="007E56F4" w:rsidRPr="00ED474D" w:rsidRDefault="007E56F4" w:rsidP="00270635">
            <w:pPr>
              <w:pStyle w:val="TAL"/>
            </w:pPr>
          </w:p>
        </w:tc>
      </w:tr>
      <w:tr w:rsidR="007E56F4" w:rsidRPr="007460BE" w14:paraId="7AACF19D" w14:textId="77777777" w:rsidTr="00B3790A">
        <w:trPr>
          <w:jc w:val="center"/>
        </w:trPr>
        <w:tc>
          <w:tcPr>
            <w:tcW w:w="2628" w:type="dxa"/>
          </w:tcPr>
          <w:p w14:paraId="4707D199"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1200C4E9" w14:textId="77777777" w:rsidR="007E56F4" w:rsidRPr="007460BE" w:rsidRDefault="007E56F4" w:rsidP="00B3790A">
            <w:pPr>
              <w:pStyle w:val="TAC"/>
            </w:pPr>
            <w:r w:rsidRPr="007460BE">
              <w:t>M</w:t>
            </w:r>
          </w:p>
        </w:tc>
        <w:tc>
          <w:tcPr>
            <w:tcW w:w="5868" w:type="dxa"/>
          </w:tcPr>
          <w:p w14:paraId="428EC874"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126D88C7" w14:textId="77777777" w:rsidTr="00B3790A">
        <w:trPr>
          <w:jc w:val="center"/>
        </w:trPr>
        <w:tc>
          <w:tcPr>
            <w:tcW w:w="2628" w:type="dxa"/>
          </w:tcPr>
          <w:p w14:paraId="57BE0E51"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3138240D" w14:textId="77777777" w:rsidR="007E56F4" w:rsidRPr="007460BE" w:rsidRDefault="007E56F4" w:rsidP="00B3790A">
            <w:pPr>
              <w:pStyle w:val="TAC"/>
            </w:pPr>
            <w:r w:rsidRPr="007460BE">
              <w:t>M</w:t>
            </w:r>
          </w:p>
        </w:tc>
        <w:tc>
          <w:tcPr>
            <w:tcW w:w="5868" w:type="dxa"/>
          </w:tcPr>
          <w:p w14:paraId="51CBCC68"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6E704C7B" w14:textId="77777777" w:rsidTr="00B3790A">
        <w:trPr>
          <w:jc w:val="center"/>
        </w:trPr>
        <w:tc>
          <w:tcPr>
            <w:tcW w:w="2628" w:type="dxa"/>
          </w:tcPr>
          <w:p w14:paraId="0F24E95A" w14:textId="77777777" w:rsidR="007E56F4" w:rsidRPr="007460BE" w:rsidRDefault="007E56F4" w:rsidP="00270635">
            <w:pPr>
              <w:pStyle w:val="TAL"/>
            </w:pPr>
            <w:r>
              <w:t>To</w:t>
            </w:r>
            <w:r w:rsidR="00B3790A">
              <w:t xml:space="preserve"> </w:t>
            </w:r>
            <w:r>
              <w:t>Recipients</w:t>
            </w:r>
          </w:p>
        </w:tc>
        <w:tc>
          <w:tcPr>
            <w:tcW w:w="720" w:type="dxa"/>
          </w:tcPr>
          <w:p w14:paraId="1618D7DF" w14:textId="77777777" w:rsidR="007E56F4" w:rsidRPr="007460BE" w:rsidRDefault="007E56F4" w:rsidP="00B3790A">
            <w:pPr>
              <w:pStyle w:val="TAC"/>
            </w:pPr>
            <w:r>
              <w:t>M</w:t>
            </w:r>
          </w:p>
        </w:tc>
        <w:tc>
          <w:tcPr>
            <w:tcW w:w="5868" w:type="dxa"/>
          </w:tcPr>
          <w:p w14:paraId="521E4600" w14:textId="77777777" w:rsidR="007E56F4" w:rsidRPr="007460BE" w:rsidRDefault="007E56F4" w:rsidP="00270635">
            <w:pPr>
              <w:pStyle w:val="TAL"/>
            </w:pPr>
            <w:r>
              <w:t>Shall</w:t>
            </w:r>
            <w:r w:rsidR="00B3790A">
              <w:t xml:space="preserve"> </w:t>
            </w:r>
            <w:r>
              <w:t>be</w:t>
            </w:r>
            <w:r w:rsidR="00B3790A">
              <w:t xml:space="preserve"> </w:t>
            </w:r>
            <w:r>
              <w:t>provided</w:t>
            </w:r>
            <w:r w:rsidR="00B3790A">
              <w:t xml:space="preserve"> </w:t>
            </w:r>
            <w:r>
              <w:t>and</w:t>
            </w:r>
            <w:r w:rsidR="00B3790A">
              <w:t xml:space="preserve"> </w:t>
            </w:r>
            <w:r>
              <w:t>include</w:t>
            </w:r>
            <w:r w:rsidR="00B3790A">
              <w:t xml:space="preserve"> </w:t>
            </w:r>
            <w:r>
              <w:t>the</w:t>
            </w:r>
            <w:r w:rsidR="00B3790A">
              <w:t xml:space="preserve"> </w:t>
            </w:r>
            <w:r>
              <w:t>address</w:t>
            </w:r>
            <w:r w:rsidR="00B3790A">
              <w:t xml:space="preserve"> </w:t>
            </w:r>
            <w:r>
              <w:t>of</w:t>
            </w:r>
            <w:r w:rsidR="00B3790A">
              <w:t xml:space="preserve"> </w:t>
            </w:r>
            <w:r>
              <w:t>the</w:t>
            </w:r>
            <w:r w:rsidR="00B3790A">
              <w:t xml:space="preserve"> </w:t>
            </w:r>
            <w:r>
              <w:t>read</w:t>
            </w:r>
            <w:r w:rsidR="00B3790A">
              <w:t xml:space="preserve"> </w:t>
            </w:r>
            <w:r>
              <w:t>recipient</w:t>
            </w:r>
            <w:r w:rsidR="00B3790A">
              <w:t xml:space="preserve"> </w:t>
            </w:r>
            <w:r>
              <w:t>(i.e.,</w:t>
            </w:r>
            <w:r w:rsidR="00B3790A">
              <w:t xml:space="preserve"> </w:t>
            </w:r>
            <w:r>
              <w:t>the</w:t>
            </w:r>
            <w:r w:rsidR="00B3790A">
              <w:t xml:space="preserve"> </w:t>
            </w:r>
            <w:r>
              <w:t>target).</w:t>
            </w:r>
          </w:p>
        </w:tc>
      </w:tr>
      <w:tr w:rsidR="007E56F4" w:rsidRPr="007460BE" w14:paraId="203A9F41" w14:textId="77777777" w:rsidTr="00B3790A">
        <w:trPr>
          <w:jc w:val="center"/>
        </w:trPr>
        <w:tc>
          <w:tcPr>
            <w:tcW w:w="2628" w:type="dxa"/>
          </w:tcPr>
          <w:p w14:paraId="65330CC2" w14:textId="77777777" w:rsidR="007E56F4" w:rsidRPr="007460BE" w:rsidRDefault="007E56F4" w:rsidP="00270635">
            <w:pPr>
              <w:pStyle w:val="TAL"/>
            </w:pPr>
            <w:r>
              <w:t>From</w:t>
            </w:r>
            <w:r w:rsidR="00B3790A">
              <w:t xml:space="preserve"> </w:t>
            </w:r>
            <w:r>
              <w:t>address</w:t>
            </w:r>
          </w:p>
        </w:tc>
        <w:tc>
          <w:tcPr>
            <w:tcW w:w="720" w:type="dxa"/>
          </w:tcPr>
          <w:p w14:paraId="727D54E7" w14:textId="77777777" w:rsidR="007E56F4" w:rsidRPr="007460BE" w:rsidRDefault="007E56F4" w:rsidP="00B3790A">
            <w:pPr>
              <w:pStyle w:val="TAC"/>
            </w:pPr>
            <w:r>
              <w:t>M</w:t>
            </w:r>
          </w:p>
        </w:tc>
        <w:tc>
          <w:tcPr>
            <w:tcW w:w="5868" w:type="dxa"/>
          </w:tcPr>
          <w:p w14:paraId="4D2F075F" w14:textId="77777777" w:rsidR="007E56F4" w:rsidRPr="007460BE" w:rsidRDefault="007E56F4" w:rsidP="00270635">
            <w:pPr>
              <w:pStyle w:val="TAL"/>
            </w:pPr>
            <w:r>
              <w:t>Shall</w:t>
            </w:r>
            <w:r w:rsidR="00B3790A">
              <w:t xml:space="preserve"> </w:t>
            </w:r>
            <w:r>
              <w:t>be</w:t>
            </w:r>
            <w:r w:rsidR="00B3790A">
              <w:t xml:space="preserve"> </w:t>
            </w:r>
            <w:r>
              <w:t>provided</w:t>
            </w:r>
            <w:r w:rsidR="00B3790A">
              <w:t xml:space="preserve"> </w:t>
            </w:r>
            <w:r>
              <w:t>and</w:t>
            </w:r>
            <w:r w:rsidR="00B3790A">
              <w:t xml:space="preserve"> </w:t>
            </w:r>
            <w:r>
              <w:t>include</w:t>
            </w:r>
            <w:r w:rsidR="00B3790A">
              <w:t xml:space="preserve"> </w:t>
            </w:r>
            <w:r>
              <w:t>the</w:t>
            </w:r>
            <w:r w:rsidR="00B3790A">
              <w:t xml:space="preserve"> </w:t>
            </w:r>
            <w:r>
              <w:t>address</w:t>
            </w:r>
            <w:r w:rsidR="00B3790A">
              <w:t xml:space="preserve"> </w:t>
            </w:r>
            <w:r>
              <w:t>of</w:t>
            </w:r>
            <w:r w:rsidR="00B3790A">
              <w:t xml:space="preserve"> </w:t>
            </w:r>
            <w:r>
              <w:t>read</w:t>
            </w:r>
            <w:r w:rsidR="00B3790A">
              <w:t xml:space="preserve"> </w:t>
            </w:r>
            <w:r>
              <w:t>reply</w:t>
            </w:r>
            <w:r w:rsidR="00B3790A">
              <w:t xml:space="preserve"> </w:t>
            </w:r>
            <w:r>
              <w:t>source.</w:t>
            </w:r>
            <w:r w:rsidR="00B3790A">
              <w:t xml:space="preserve"> </w:t>
            </w:r>
          </w:p>
        </w:tc>
      </w:tr>
      <w:tr w:rsidR="007E56F4" w:rsidRPr="007460BE" w14:paraId="15C5B0D9" w14:textId="77777777" w:rsidTr="00B3790A">
        <w:trPr>
          <w:jc w:val="center"/>
        </w:trPr>
        <w:tc>
          <w:tcPr>
            <w:tcW w:w="2628" w:type="dxa"/>
          </w:tcPr>
          <w:p w14:paraId="03FC4EFE" w14:textId="77777777" w:rsidR="007E56F4" w:rsidRDefault="007E56F4" w:rsidP="00270635">
            <w:pPr>
              <w:pStyle w:val="TAL"/>
            </w:pPr>
            <w:r>
              <w:t>Message</w:t>
            </w:r>
            <w:r w:rsidR="00B3790A">
              <w:t xml:space="preserve"> </w:t>
            </w:r>
            <w:r>
              <w:t>id</w:t>
            </w:r>
          </w:p>
        </w:tc>
        <w:tc>
          <w:tcPr>
            <w:tcW w:w="720" w:type="dxa"/>
          </w:tcPr>
          <w:p w14:paraId="016F199A" w14:textId="77777777" w:rsidR="007E56F4" w:rsidRDefault="007E56F4" w:rsidP="00B3790A">
            <w:pPr>
              <w:pStyle w:val="TAC"/>
            </w:pPr>
            <w:r>
              <w:t>M</w:t>
            </w:r>
          </w:p>
        </w:tc>
        <w:tc>
          <w:tcPr>
            <w:tcW w:w="5868" w:type="dxa"/>
          </w:tcPr>
          <w:p w14:paraId="1E35ECAF"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397292BF" w14:textId="77777777" w:rsidTr="00B3790A">
        <w:trPr>
          <w:jc w:val="center"/>
        </w:trPr>
        <w:tc>
          <w:tcPr>
            <w:tcW w:w="2628" w:type="dxa"/>
          </w:tcPr>
          <w:p w14:paraId="5C1E2772" w14:textId="77777777" w:rsidR="007E56F4" w:rsidRDefault="007E56F4" w:rsidP="00270635">
            <w:pPr>
              <w:pStyle w:val="TAL"/>
            </w:pPr>
            <w:r>
              <w:t>Read</w:t>
            </w:r>
            <w:r w:rsidR="00B3790A">
              <w:t xml:space="preserve"> </w:t>
            </w:r>
            <w:r>
              <w:t>Status</w:t>
            </w:r>
          </w:p>
        </w:tc>
        <w:tc>
          <w:tcPr>
            <w:tcW w:w="720" w:type="dxa"/>
          </w:tcPr>
          <w:p w14:paraId="0BDC21DD" w14:textId="77777777" w:rsidR="007E56F4" w:rsidRDefault="007E56F4" w:rsidP="00B3790A">
            <w:pPr>
              <w:pStyle w:val="TAC"/>
            </w:pPr>
            <w:r>
              <w:t>M</w:t>
            </w:r>
          </w:p>
        </w:tc>
        <w:tc>
          <w:tcPr>
            <w:tcW w:w="5868" w:type="dxa"/>
          </w:tcPr>
          <w:p w14:paraId="170BC433"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0A5B9999" w14:textId="77777777" w:rsidTr="00B3790A">
        <w:trPr>
          <w:jc w:val="center"/>
        </w:trPr>
        <w:tc>
          <w:tcPr>
            <w:tcW w:w="2628" w:type="dxa"/>
          </w:tcPr>
          <w:p w14:paraId="7B748864" w14:textId="77777777" w:rsidR="007E56F4" w:rsidRDefault="007E56F4" w:rsidP="00270635">
            <w:pPr>
              <w:pStyle w:val="TAL"/>
            </w:pPr>
            <w:r>
              <w:t>MMS</w:t>
            </w:r>
            <w:r w:rsidR="00B3790A">
              <w:t xml:space="preserve"> </w:t>
            </w:r>
            <w:r>
              <w:t>date</w:t>
            </w:r>
            <w:r w:rsidR="00B3790A">
              <w:t xml:space="preserve"> </w:t>
            </w:r>
            <w:r>
              <w:t>time</w:t>
            </w:r>
          </w:p>
        </w:tc>
        <w:tc>
          <w:tcPr>
            <w:tcW w:w="720" w:type="dxa"/>
          </w:tcPr>
          <w:p w14:paraId="40A170D2" w14:textId="77777777" w:rsidR="007E56F4" w:rsidRDefault="007E56F4" w:rsidP="00B3790A">
            <w:pPr>
              <w:pStyle w:val="TAC"/>
            </w:pPr>
            <w:r>
              <w:t>C</w:t>
            </w:r>
          </w:p>
        </w:tc>
        <w:tc>
          <w:tcPr>
            <w:tcW w:w="5868" w:type="dxa"/>
          </w:tcPr>
          <w:p w14:paraId="0C71F1F2"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599DB5C3" w14:textId="77777777" w:rsidTr="00B3790A">
        <w:trPr>
          <w:jc w:val="center"/>
        </w:trPr>
        <w:tc>
          <w:tcPr>
            <w:tcW w:w="2628" w:type="dxa"/>
          </w:tcPr>
          <w:p w14:paraId="77203D66" w14:textId="77777777" w:rsidR="007E56F4" w:rsidRDefault="007E56F4" w:rsidP="00270635">
            <w:pPr>
              <w:pStyle w:val="TAL"/>
            </w:pPr>
            <w:r>
              <w:t>Applic-ID</w:t>
            </w:r>
          </w:p>
        </w:tc>
        <w:tc>
          <w:tcPr>
            <w:tcW w:w="720" w:type="dxa"/>
          </w:tcPr>
          <w:p w14:paraId="2AE06273" w14:textId="77777777" w:rsidR="007E56F4" w:rsidRDefault="007E56F4" w:rsidP="00B3790A">
            <w:pPr>
              <w:pStyle w:val="TAC"/>
            </w:pPr>
            <w:r>
              <w:t>C</w:t>
            </w:r>
          </w:p>
        </w:tc>
        <w:tc>
          <w:tcPr>
            <w:tcW w:w="5868" w:type="dxa"/>
          </w:tcPr>
          <w:p w14:paraId="7D2D9AEF"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415C1082" w14:textId="77777777" w:rsidTr="00B3790A">
        <w:trPr>
          <w:jc w:val="center"/>
        </w:trPr>
        <w:tc>
          <w:tcPr>
            <w:tcW w:w="2628" w:type="dxa"/>
          </w:tcPr>
          <w:p w14:paraId="1252EC42" w14:textId="77777777" w:rsidR="007E56F4" w:rsidRDefault="007E56F4" w:rsidP="00270635">
            <w:pPr>
              <w:pStyle w:val="TAL"/>
            </w:pPr>
            <w:r>
              <w:t>Reply-Applic-id</w:t>
            </w:r>
          </w:p>
        </w:tc>
        <w:tc>
          <w:tcPr>
            <w:tcW w:w="720" w:type="dxa"/>
          </w:tcPr>
          <w:p w14:paraId="123E6178" w14:textId="77777777" w:rsidR="007E56F4" w:rsidRDefault="007E56F4" w:rsidP="00B3790A">
            <w:pPr>
              <w:pStyle w:val="TAC"/>
            </w:pPr>
            <w:r>
              <w:t>C</w:t>
            </w:r>
          </w:p>
        </w:tc>
        <w:tc>
          <w:tcPr>
            <w:tcW w:w="5868" w:type="dxa"/>
          </w:tcPr>
          <w:p w14:paraId="7E2DE2A0"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4B23CB88" w14:textId="77777777" w:rsidTr="00B3790A">
        <w:trPr>
          <w:jc w:val="center"/>
        </w:trPr>
        <w:tc>
          <w:tcPr>
            <w:tcW w:w="2628" w:type="dxa"/>
          </w:tcPr>
          <w:p w14:paraId="03F212C9" w14:textId="77777777" w:rsidR="007E56F4" w:rsidRDefault="007E56F4" w:rsidP="00270635">
            <w:pPr>
              <w:pStyle w:val="TAL"/>
            </w:pPr>
            <w:r>
              <w:t>Aux-Applic-Info</w:t>
            </w:r>
          </w:p>
        </w:tc>
        <w:tc>
          <w:tcPr>
            <w:tcW w:w="720" w:type="dxa"/>
          </w:tcPr>
          <w:p w14:paraId="78C76E66" w14:textId="77777777" w:rsidR="007E56F4" w:rsidRDefault="007E56F4" w:rsidP="00B3790A">
            <w:pPr>
              <w:pStyle w:val="TAC"/>
            </w:pPr>
            <w:r>
              <w:t>C</w:t>
            </w:r>
          </w:p>
        </w:tc>
        <w:tc>
          <w:tcPr>
            <w:tcW w:w="5868" w:type="dxa"/>
          </w:tcPr>
          <w:p w14:paraId="15E346E7"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bl>
    <w:p w14:paraId="3744026A" w14:textId="77777777" w:rsidR="007E56F4" w:rsidRPr="00ED474D" w:rsidRDefault="007E56F4" w:rsidP="00B3790A"/>
    <w:p w14:paraId="471D6676" w14:textId="77777777" w:rsidR="007E56F4" w:rsidRPr="007460BE" w:rsidRDefault="007E56F4" w:rsidP="00270635">
      <w:pPr>
        <w:pStyle w:val="TH"/>
      </w:pPr>
      <w:r>
        <w:lastRenderedPageBreak/>
        <w:t xml:space="preserve">Table </w:t>
      </w:r>
      <w:r w:rsidR="00270635">
        <w:t>15.3</w:t>
      </w:r>
      <w:r>
        <w:t>.6.2.2.13</w:t>
      </w:r>
      <w:r w:rsidRPr="007460BE">
        <w:t xml:space="preserve">: </w:t>
      </w:r>
      <w:r>
        <w:t>MMS Cancel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5C6D6221" w14:textId="77777777" w:rsidTr="00B3790A">
        <w:trPr>
          <w:tblHeader/>
          <w:jc w:val="center"/>
        </w:trPr>
        <w:tc>
          <w:tcPr>
            <w:tcW w:w="2628" w:type="dxa"/>
            <w:shd w:val="pct12" w:color="auto" w:fill="auto"/>
          </w:tcPr>
          <w:p w14:paraId="4DF0A16C"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236D7CEF"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3A5EA85A" w14:textId="77777777" w:rsidR="007E56F4" w:rsidRPr="007460BE" w:rsidRDefault="007E56F4" w:rsidP="00B3790A">
            <w:pPr>
              <w:pStyle w:val="TAH"/>
            </w:pPr>
            <w:r w:rsidRPr="007460BE">
              <w:t>Description/Conditions</w:t>
            </w:r>
          </w:p>
        </w:tc>
      </w:tr>
      <w:tr w:rsidR="007E56F4" w:rsidRPr="00ED474D" w14:paraId="4272DD21" w14:textId="77777777" w:rsidTr="00B3790A">
        <w:trPr>
          <w:jc w:val="center"/>
        </w:trPr>
        <w:tc>
          <w:tcPr>
            <w:tcW w:w="2628" w:type="dxa"/>
          </w:tcPr>
          <w:p w14:paraId="6B5A793B"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08E9C632" w14:textId="77777777" w:rsidR="007E56F4" w:rsidRPr="00ED474D" w:rsidRDefault="007E56F4" w:rsidP="00B3790A">
            <w:pPr>
              <w:pStyle w:val="TAC"/>
            </w:pPr>
          </w:p>
        </w:tc>
        <w:tc>
          <w:tcPr>
            <w:tcW w:w="5868" w:type="dxa"/>
            <w:tcBorders>
              <w:bottom w:val="nil"/>
            </w:tcBorders>
          </w:tcPr>
          <w:p w14:paraId="0B652616" w14:textId="77777777" w:rsidR="007E56F4" w:rsidRPr="00ED474D" w:rsidRDefault="007E56F4" w:rsidP="00270635">
            <w:pPr>
              <w:pStyle w:val="TAL"/>
            </w:pPr>
          </w:p>
        </w:tc>
      </w:tr>
      <w:tr w:rsidR="007E56F4" w:rsidRPr="007460BE" w14:paraId="398CC302" w14:textId="77777777" w:rsidTr="00B3790A">
        <w:trPr>
          <w:jc w:val="center"/>
        </w:trPr>
        <w:tc>
          <w:tcPr>
            <w:tcW w:w="2628" w:type="dxa"/>
          </w:tcPr>
          <w:p w14:paraId="4B9A0B3C"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6FADEB3D" w14:textId="77777777" w:rsidR="007E56F4" w:rsidRDefault="007E56F4" w:rsidP="00B3790A">
            <w:pPr>
              <w:pStyle w:val="TAC"/>
            </w:pPr>
          </w:p>
          <w:p w14:paraId="7E267952" w14:textId="77777777" w:rsidR="007E56F4" w:rsidRPr="007460BE" w:rsidRDefault="007E56F4" w:rsidP="00B3790A">
            <w:pPr>
              <w:pStyle w:val="TAC"/>
            </w:pPr>
            <w:r w:rsidRPr="007460BE">
              <w:t>C</w:t>
            </w:r>
          </w:p>
        </w:tc>
        <w:tc>
          <w:tcPr>
            <w:tcW w:w="5868" w:type="dxa"/>
            <w:vMerge w:val="restart"/>
            <w:tcBorders>
              <w:top w:val="nil"/>
            </w:tcBorders>
          </w:tcPr>
          <w:p w14:paraId="250929DD" w14:textId="77777777" w:rsidR="007E56F4" w:rsidRDefault="007E56F4" w:rsidP="00270635">
            <w:pPr>
              <w:pStyle w:val="TAL"/>
            </w:pPr>
          </w:p>
          <w:p w14:paraId="6B97CC7D"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2269267A" w14:textId="77777777" w:rsidTr="00B3790A">
        <w:trPr>
          <w:jc w:val="center"/>
        </w:trPr>
        <w:tc>
          <w:tcPr>
            <w:tcW w:w="2628" w:type="dxa"/>
          </w:tcPr>
          <w:p w14:paraId="6821F745" w14:textId="77777777" w:rsidR="007E56F4" w:rsidRPr="007460BE" w:rsidRDefault="007E56F4" w:rsidP="00270635">
            <w:pPr>
              <w:pStyle w:val="TAL"/>
            </w:pPr>
            <w:r w:rsidRPr="007460BE">
              <w:t>observed</w:t>
            </w:r>
            <w:r w:rsidR="00B3790A">
              <w:t xml:space="preserve"> </w:t>
            </w:r>
            <w:r>
              <w:t>MSISDN</w:t>
            </w:r>
          </w:p>
        </w:tc>
        <w:tc>
          <w:tcPr>
            <w:tcW w:w="720" w:type="dxa"/>
            <w:vMerge/>
          </w:tcPr>
          <w:p w14:paraId="7A180035" w14:textId="77777777" w:rsidR="007E56F4" w:rsidRPr="007460BE" w:rsidRDefault="007E56F4" w:rsidP="00B3790A">
            <w:pPr>
              <w:pStyle w:val="TAC"/>
            </w:pPr>
          </w:p>
        </w:tc>
        <w:tc>
          <w:tcPr>
            <w:tcW w:w="5868" w:type="dxa"/>
            <w:vMerge/>
          </w:tcPr>
          <w:p w14:paraId="05CCF1E9" w14:textId="77777777" w:rsidR="007E56F4" w:rsidRPr="007460BE" w:rsidRDefault="007E56F4" w:rsidP="00270635">
            <w:pPr>
              <w:pStyle w:val="TAL"/>
            </w:pPr>
          </w:p>
        </w:tc>
      </w:tr>
      <w:tr w:rsidR="007E56F4" w:rsidRPr="007460BE" w14:paraId="48F5D321" w14:textId="77777777" w:rsidTr="00B3790A">
        <w:trPr>
          <w:jc w:val="center"/>
        </w:trPr>
        <w:tc>
          <w:tcPr>
            <w:tcW w:w="2628" w:type="dxa"/>
          </w:tcPr>
          <w:p w14:paraId="36F5DDF4" w14:textId="77777777" w:rsidR="007E56F4" w:rsidRPr="007460BE" w:rsidRDefault="007E56F4" w:rsidP="00270635">
            <w:pPr>
              <w:pStyle w:val="TAL"/>
            </w:pPr>
            <w:r>
              <w:t>observed</w:t>
            </w:r>
            <w:r w:rsidR="00B3790A">
              <w:t xml:space="preserve"> </w:t>
            </w:r>
            <w:r>
              <w:t>IMPU/IMPI</w:t>
            </w:r>
          </w:p>
        </w:tc>
        <w:tc>
          <w:tcPr>
            <w:tcW w:w="720" w:type="dxa"/>
            <w:vMerge/>
          </w:tcPr>
          <w:p w14:paraId="1150A5FF" w14:textId="77777777" w:rsidR="007E56F4" w:rsidRPr="007460BE" w:rsidRDefault="007E56F4" w:rsidP="00B3790A">
            <w:pPr>
              <w:pStyle w:val="TAC"/>
            </w:pPr>
          </w:p>
        </w:tc>
        <w:tc>
          <w:tcPr>
            <w:tcW w:w="5868" w:type="dxa"/>
            <w:vMerge/>
          </w:tcPr>
          <w:p w14:paraId="5DFCDEA2" w14:textId="77777777" w:rsidR="007E56F4" w:rsidRPr="007460BE" w:rsidRDefault="007E56F4" w:rsidP="00270635">
            <w:pPr>
              <w:pStyle w:val="TAL"/>
            </w:pPr>
          </w:p>
        </w:tc>
      </w:tr>
      <w:tr w:rsidR="007E56F4" w:rsidRPr="007460BE" w14:paraId="26D86375" w14:textId="77777777" w:rsidTr="00B3790A">
        <w:trPr>
          <w:jc w:val="center"/>
        </w:trPr>
        <w:tc>
          <w:tcPr>
            <w:tcW w:w="2628" w:type="dxa"/>
          </w:tcPr>
          <w:p w14:paraId="19B17082" w14:textId="77777777" w:rsidR="007E56F4" w:rsidRPr="007460BE" w:rsidRDefault="007E56F4" w:rsidP="00270635">
            <w:pPr>
              <w:pStyle w:val="TAL"/>
            </w:pPr>
            <w:r>
              <w:t>observed</w:t>
            </w:r>
            <w:r w:rsidR="00B3790A">
              <w:t xml:space="preserve"> </w:t>
            </w:r>
            <w:r>
              <w:t>E.164</w:t>
            </w:r>
          </w:p>
        </w:tc>
        <w:tc>
          <w:tcPr>
            <w:tcW w:w="720" w:type="dxa"/>
            <w:vMerge/>
          </w:tcPr>
          <w:p w14:paraId="4735E4B2" w14:textId="77777777" w:rsidR="007E56F4" w:rsidRPr="007460BE" w:rsidRDefault="007E56F4" w:rsidP="00B3790A">
            <w:pPr>
              <w:pStyle w:val="TAC"/>
            </w:pPr>
          </w:p>
        </w:tc>
        <w:tc>
          <w:tcPr>
            <w:tcW w:w="5868" w:type="dxa"/>
            <w:vMerge/>
          </w:tcPr>
          <w:p w14:paraId="799366B7" w14:textId="77777777" w:rsidR="007E56F4" w:rsidRPr="007460BE" w:rsidRDefault="007E56F4" w:rsidP="00270635">
            <w:pPr>
              <w:pStyle w:val="TAL"/>
            </w:pPr>
          </w:p>
        </w:tc>
      </w:tr>
      <w:tr w:rsidR="007E56F4" w:rsidRPr="007460BE" w14:paraId="02546463" w14:textId="77777777" w:rsidTr="00B3790A">
        <w:trPr>
          <w:jc w:val="center"/>
        </w:trPr>
        <w:tc>
          <w:tcPr>
            <w:tcW w:w="2628" w:type="dxa"/>
          </w:tcPr>
          <w:p w14:paraId="566C4569"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12AFB90B" w14:textId="77777777" w:rsidR="007E56F4" w:rsidRPr="007460BE" w:rsidRDefault="007E56F4" w:rsidP="00B3790A">
            <w:pPr>
              <w:pStyle w:val="TAC"/>
            </w:pPr>
          </w:p>
        </w:tc>
        <w:tc>
          <w:tcPr>
            <w:tcW w:w="5868" w:type="dxa"/>
            <w:vMerge/>
          </w:tcPr>
          <w:p w14:paraId="7A5AA40C" w14:textId="77777777" w:rsidR="007E56F4" w:rsidRPr="007460BE" w:rsidRDefault="007E56F4" w:rsidP="00270635">
            <w:pPr>
              <w:pStyle w:val="TAL"/>
            </w:pPr>
          </w:p>
        </w:tc>
      </w:tr>
      <w:tr w:rsidR="007E56F4" w:rsidRPr="007460BE" w14:paraId="3029F4A7" w14:textId="77777777" w:rsidTr="00B3790A">
        <w:trPr>
          <w:jc w:val="center"/>
        </w:trPr>
        <w:tc>
          <w:tcPr>
            <w:tcW w:w="2628" w:type="dxa"/>
          </w:tcPr>
          <w:p w14:paraId="7A9BDF89"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48DB861B" w14:textId="77777777" w:rsidR="007E56F4" w:rsidRPr="007460BE" w:rsidRDefault="007E56F4" w:rsidP="00B3790A">
            <w:pPr>
              <w:pStyle w:val="TAC"/>
            </w:pPr>
          </w:p>
        </w:tc>
        <w:tc>
          <w:tcPr>
            <w:tcW w:w="5868" w:type="dxa"/>
            <w:vMerge/>
          </w:tcPr>
          <w:p w14:paraId="28B4839D" w14:textId="77777777" w:rsidR="007E56F4" w:rsidRPr="007460BE" w:rsidRDefault="007E56F4" w:rsidP="00270635">
            <w:pPr>
              <w:pStyle w:val="TAL"/>
            </w:pPr>
          </w:p>
        </w:tc>
      </w:tr>
      <w:tr w:rsidR="007E56F4" w:rsidRPr="007460BE" w14:paraId="244E9FC8" w14:textId="77777777" w:rsidTr="00B3790A">
        <w:trPr>
          <w:jc w:val="center"/>
        </w:trPr>
        <w:tc>
          <w:tcPr>
            <w:tcW w:w="2628" w:type="dxa"/>
          </w:tcPr>
          <w:p w14:paraId="549B839B" w14:textId="77777777" w:rsidR="007E56F4" w:rsidRPr="007460BE" w:rsidRDefault="007E56F4" w:rsidP="00270635">
            <w:pPr>
              <w:pStyle w:val="TAL"/>
            </w:pPr>
            <w:r w:rsidRPr="007460BE">
              <w:t>event</w:t>
            </w:r>
            <w:r w:rsidR="00B3790A">
              <w:t xml:space="preserve"> </w:t>
            </w:r>
            <w:r w:rsidRPr="007460BE">
              <w:t>type</w:t>
            </w:r>
          </w:p>
        </w:tc>
        <w:tc>
          <w:tcPr>
            <w:tcW w:w="720" w:type="dxa"/>
          </w:tcPr>
          <w:p w14:paraId="6D14C273" w14:textId="77777777" w:rsidR="007E56F4" w:rsidRPr="007460BE" w:rsidRDefault="007E56F4" w:rsidP="00B3790A">
            <w:pPr>
              <w:pStyle w:val="TAC"/>
            </w:pPr>
            <w:r w:rsidRPr="007460BE">
              <w:t>M</w:t>
            </w:r>
          </w:p>
        </w:tc>
        <w:tc>
          <w:tcPr>
            <w:tcW w:w="5868" w:type="dxa"/>
          </w:tcPr>
          <w:p w14:paraId="50749A41"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Cancel</w:t>
            </w:r>
            <w:r w:rsidRPr="007460BE">
              <w:t>).</w:t>
            </w:r>
          </w:p>
        </w:tc>
      </w:tr>
      <w:tr w:rsidR="007E56F4" w:rsidRPr="007460BE" w14:paraId="5D7DC63C" w14:textId="77777777" w:rsidTr="00B3790A">
        <w:trPr>
          <w:jc w:val="center"/>
        </w:trPr>
        <w:tc>
          <w:tcPr>
            <w:tcW w:w="2628" w:type="dxa"/>
          </w:tcPr>
          <w:p w14:paraId="77549245"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027C6060" w14:textId="77777777" w:rsidR="007E56F4" w:rsidRPr="007460BE" w:rsidRDefault="007E56F4" w:rsidP="00B3790A">
            <w:pPr>
              <w:pStyle w:val="TAC"/>
            </w:pPr>
            <w:r w:rsidRPr="007460BE">
              <w:t>M</w:t>
            </w:r>
          </w:p>
        </w:tc>
        <w:tc>
          <w:tcPr>
            <w:tcW w:w="5868" w:type="dxa"/>
            <w:tcBorders>
              <w:top w:val="nil"/>
              <w:bottom w:val="nil"/>
            </w:tcBorders>
          </w:tcPr>
          <w:p w14:paraId="7889E75D"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7917577C" w14:textId="77777777" w:rsidTr="00B3790A">
        <w:trPr>
          <w:jc w:val="center"/>
        </w:trPr>
        <w:tc>
          <w:tcPr>
            <w:tcW w:w="2628" w:type="dxa"/>
          </w:tcPr>
          <w:p w14:paraId="3D2AC87C"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2D5A0AF9" w14:textId="77777777" w:rsidR="007E56F4" w:rsidRPr="00ED474D" w:rsidRDefault="007E56F4" w:rsidP="00B3790A">
            <w:pPr>
              <w:pStyle w:val="TAC"/>
            </w:pPr>
          </w:p>
        </w:tc>
        <w:tc>
          <w:tcPr>
            <w:tcW w:w="5868" w:type="dxa"/>
            <w:tcBorders>
              <w:top w:val="nil"/>
            </w:tcBorders>
          </w:tcPr>
          <w:p w14:paraId="7263C8B2" w14:textId="77777777" w:rsidR="007E56F4" w:rsidRPr="00ED474D" w:rsidRDefault="007E56F4" w:rsidP="00270635">
            <w:pPr>
              <w:pStyle w:val="TAL"/>
            </w:pPr>
          </w:p>
        </w:tc>
      </w:tr>
      <w:tr w:rsidR="007E56F4" w:rsidRPr="007460BE" w14:paraId="17226627" w14:textId="77777777" w:rsidTr="00B3790A">
        <w:trPr>
          <w:jc w:val="center"/>
        </w:trPr>
        <w:tc>
          <w:tcPr>
            <w:tcW w:w="2628" w:type="dxa"/>
          </w:tcPr>
          <w:p w14:paraId="0F8435F2"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5E164F2B" w14:textId="77777777" w:rsidR="007E56F4" w:rsidRPr="007460BE" w:rsidRDefault="007E56F4" w:rsidP="00B3790A">
            <w:pPr>
              <w:pStyle w:val="TAC"/>
            </w:pPr>
            <w:r w:rsidRPr="007460BE">
              <w:t>M</w:t>
            </w:r>
          </w:p>
        </w:tc>
        <w:tc>
          <w:tcPr>
            <w:tcW w:w="5868" w:type="dxa"/>
          </w:tcPr>
          <w:p w14:paraId="18E7FEB0"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0E67F8F8" w14:textId="77777777" w:rsidTr="00B3790A">
        <w:trPr>
          <w:jc w:val="center"/>
        </w:trPr>
        <w:tc>
          <w:tcPr>
            <w:tcW w:w="2628" w:type="dxa"/>
          </w:tcPr>
          <w:p w14:paraId="1DB5B332"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5EA85483" w14:textId="77777777" w:rsidR="007E56F4" w:rsidRPr="007460BE" w:rsidRDefault="007E56F4" w:rsidP="00B3790A">
            <w:pPr>
              <w:pStyle w:val="TAC"/>
            </w:pPr>
            <w:r w:rsidRPr="007460BE">
              <w:t>M</w:t>
            </w:r>
          </w:p>
        </w:tc>
        <w:tc>
          <w:tcPr>
            <w:tcW w:w="5868" w:type="dxa"/>
          </w:tcPr>
          <w:p w14:paraId="7ABF0D23"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12ED5A00" w14:textId="77777777" w:rsidTr="00B3790A">
        <w:trPr>
          <w:jc w:val="center"/>
        </w:trPr>
        <w:tc>
          <w:tcPr>
            <w:tcW w:w="2628" w:type="dxa"/>
          </w:tcPr>
          <w:p w14:paraId="45C7024F" w14:textId="77777777" w:rsidR="007E56F4" w:rsidRPr="007460BE" w:rsidRDefault="007E56F4" w:rsidP="00270635">
            <w:pPr>
              <w:pStyle w:val="TAL"/>
            </w:pPr>
            <w:r>
              <w:t>MMS</w:t>
            </w:r>
            <w:r w:rsidR="00B3790A">
              <w:t xml:space="preserve"> </w:t>
            </w:r>
            <w:r>
              <w:t>Version</w:t>
            </w:r>
          </w:p>
        </w:tc>
        <w:tc>
          <w:tcPr>
            <w:tcW w:w="720" w:type="dxa"/>
          </w:tcPr>
          <w:p w14:paraId="7EB05DB9" w14:textId="77777777" w:rsidR="007E56F4" w:rsidRPr="007460BE" w:rsidRDefault="007E56F4" w:rsidP="00B3790A">
            <w:pPr>
              <w:pStyle w:val="TAC"/>
            </w:pPr>
            <w:r>
              <w:t>M</w:t>
            </w:r>
          </w:p>
        </w:tc>
        <w:tc>
          <w:tcPr>
            <w:tcW w:w="5868" w:type="dxa"/>
          </w:tcPr>
          <w:p w14:paraId="4F0877EB"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03140CAF" w14:textId="77777777" w:rsidTr="00B3790A">
        <w:trPr>
          <w:jc w:val="center"/>
        </w:trPr>
        <w:tc>
          <w:tcPr>
            <w:tcW w:w="2628" w:type="dxa"/>
          </w:tcPr>
          <w:p w14:paraId="36A26D7E" w14:textId="77777777" w:rsidR="007E56F4" w:rsidRDefault="007E56F4" w:rsidP="00270635">
            <w:pPr>
              <w:pStyle w:val="TAL"/>
            </w:pPr>
            <w:r>
              <w:t>Cancel</w:t>
            </w:r>
            <w:r w:rsidR="00B3790A">
              <w:t xml:space="preserve"> </w:t>
            </w:r>
            <w:r>
              <w:t>id</w:t>
            </w:r>
          </w:p>
        </w:tc>
        <w:tc>
          <w:tcPr>
            <w:tcW w:w="720" w:type="dxa"/>
          </w:tcPr>
          <w:p w14:paraId="104F5D28" w14:textId="77777777" w:rsidR="007E56F4" w:rsidRDefault="007E56F4" w:rsidP="00B3790A">
            <w:pPr>
              <w:pStyle w:val="TAC"/>
            </w:pPr>
            <w:r>
              <w:t>M</w:t>
            </w:r>
          </w:p>
        </w:tc>
        <w:tc>
          <w:tcPr>
            <w:tcW w:w="5868" w:type="dxa"/>
          </w:tcPr>
          <w:p w14:paraId="4FB58DF7" w14:textId="77777777" w:rsidR="007E56F4"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1C92E57C" w14:textId="77777777" w:rsidTr="00B3790A">
        <w:trPr>
          <w:jc w:val="center"/>
        </w:trPr>
        <w:tc>
          <w:tcPr>
            <w:tcW w:w="2628" w:type="dxa"/>
          </w:tcPr>
          <w:p w14:paraId="333741C8" w14:textId="77777777" w:rsidR="007E56F4" w:rsidRDefault="007E56F4" w:rsidP="00270635">
            <w:pPr>
              <w:pStyle w:val="TAL"/>
            </w:pPr>
            <w:r>
              <w:t>Cancel</w:t>
            </w:r>
            <w:r w:rsidR="00B3790A">
              <w:t xml:space="preserve"> </w:t>
            </w:r>
            <w:r>
              <w:t>Status</w:t>
            </w:r>
          </w:p>
        </w:tc>
        <w:tc>
          <w:tcPr>
            <w:tcW w:w="720" w:type="dxa"/>
          </w:tcPr>
          <w:p w14:paraId="69E375F0" w14:textId="77777777" w:rsidR="007E56F4" w:rsidRDefault="007E56F4" w:rsidP="00B3790A">
            <w:pPr>
              <w:pStyle w:val="TAC"/>
            </w:pPr>
            <w:r>
              <w:t>C</w:t>
            </w:r>
          </w:p>
        </w:tc>
        <w:tc>
          <w:tcPr>
            <w:tcW w:w="5868" w:type="dxa"/>
          </w:tcPr>
          <w:p w14:paraId="563078B0"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bl>
    <w:p w14:paraId="4A7A8EF4" w14:textId="77777777" w:rsidR="007E56F4" w:rsidRPr="00ED474D" w:rsidRDefault="007E56F4" w:rsidP="00B3790A"/>
    <w:p w14:paraId="5ACAF65D" w14:textId="77777777" w:rsidR="007E56F4" w:rsidRPr="007460BE" w:rsidRDefault="007E56F4" w:rsidP="00270635">
      <w:pPr>
        <w:pStyle w:val="TH"/>
      </w:pPr>
      <w:r>
        <w:t xml:space="preserve">Table </w:t>
      </w:r>
      <w:r w:rsidR="00270635">
        <w:t>15.3</w:t>
      </w:r>
      <w:r>
        <w:t>.6.2.2.14</w:t>
      </w:r>
      <w:r w:rsidRPr="007460BE">
        <w:t xml:space="preserve">: </w:t>
      </w:r>
      <w:r>
        <w:t>MMS View Request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434F9D4D" w14:textId="77777777" w:rsidTr="00B3790A">
        <w:trPr>
          <w:tblHeader/>
          <w:jc w:val="center"/>
        </w:trPr>
        <w:tc>
          <w:tcPr>
            <w:tcW w:w="2628" w:type="dxa"/>
            <w:shd w:val="pct12" w:color="auto" w:fill="auto"/>
          </w:tcPr>
          <w:p w14:paraId="375A31D1"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1A35E536"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20A70AA2" w14:textId="77777777" w:rsidR="007E56F4" w:rsidRPr="007460BE" w:rsidRDefault="007E56F4" w:rsidP="00B3790A">
            <w:pPr>
              <w:pStyle w:val="TAH"/>
            </w:pPr>
            <w:r w:rsidRPr="007460BE">
              <w:t>Description/Conditions</w:t>
            </w:r>
          </w:p>
        </w:tc>
      </w:tr>
      <w:tr w:rsidR="007E56F4" w:rsidRPr="00ED474D" w14:paraId="06E3AB14" w14:textId="77777777" w:rsidTr="00B3790A">
        <w:trPr>
          <w:jc w:val="center"/>
        </w:trPr>
        <w:tc>
          <w:tcPr>
            <w:tcW w:w="2628" w:type="dxa"/>
          </w:tcPr>
          <w:p w14:paraId="60527281"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55FFAF68" w14:textId="77777777" w:rsidR="007E56F4" w:rsidRPr="00ED474D" w:rsidRDefault="007E56F4" w:rsidP="00B3790A">
            <w:pPr>
              <w:pStyle w:val="TAC"/>
            </w:pPr>
          </w:p>
        </w:tc>
        <w:tc>
          <w:tcPr>
            <w:tcW w:w="5868" w:type="dxa"/>
            <w:tcBorders>
              <w:bottom w:val="nil"/>
            </w:tcBorders>
          </w:tcPr>
          <w:p w14:paraId="4CF8FBE0" w14:textId="77777777" w:rsidR="007E56F4" w:rsidRPr="00ED474D" w:rsidRDefault="007E56F4" w:rsidP="00270635">
            <w:pPr>
              <w:pStyle w:val="TAL"/>
            </w:pPr>
          </w:p>
        </w:tc>
      </w:tr>
      <w:tr w:rsidR="007E56F4" w:rsidRPr="007460BE" w14:paraId="6529AA5E" w14:textId="77777777" w:rsidTr="00B3790A">
        <w:trPr>
          <w:jc w:val="center"/>
        </w:trPr>
        <w:tc>
          <w:tcPr>
            <w:tcW w:w="2628" w:type="dxa"/>
          </w:tcPr>
          <w:p w14:paraId="6726C48D"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554F4E75" w14:textId="77777777" w:rsidR="007E56F4" w:rsidRDefault="007E56F4" w:rsidP="00B3790A">
            <w:pPr>
              <w:pStyle w:val="TAC"/>
            </w:pPr>
          </w:p>
          <w:p w14:paraId="5E81B44C" w14:textId="77777777" w:rsidR="007E56F4" w:rsidRPr="007460BE" w:rsidRDefault="007E56F4" w:rsidP="00B3790A">
            <w:pPr>
              <w:pStyle w:val="TAC"/>
            </w:pPr>
            <w:r w:rsidRPr="007460BE">
              <w:t>C</w:t>
            </w:r>
          </w:p>
        </w:tc>
        <w:tc>
          <w:tcPr>
            <w:tcW w:w="5868" w:type="dxa"/>
            <w:vMerge w:val="restart"/>
            <w:tcBorders>
              <w:top w:val="nil"/>
            </w:tcBorders>
          </w:tcPr>
          <w:p w14:paraId="30EEA0A0" w14:textId="77777777" w:rsidR="007E56F4" w:rsidRDefault="007E56F4" w:rsidP="00270635">
            <w:pPr>
              <w:pStyle w:val="TAL"/>
            </w:pPr>
          </w:p>
          <w:p w14:paraId="4D94EBDF"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1128FADB" w14:textId="77777777" w:rsidTr="00B3790A">
        <w:trPr>
          <w:jc w:val="center"/>
        </w:trPr>
        <w:tc>
          <w:tcPr>
            <w:tcW w:w="2628" w:type="dxa"/>
          </w:tcPr>
          <w:p w14:paraId="0A79C89F" w14:textId="77777777" w:rsidR="007E56F4" w:rsidRPr="007460BE" w:rsidRDefault="007E56F4" w:rsidP="00270635">
            <w:pPr>
              <w:pStyle w:val="TAL"/>
            </w:pPr>
            <w:r w:rsidRPr="007460BE">
              <w:t>observed</w:t>
            </w:r>
            <w:r w:rsidR="00B3790A">
              <w:t xml:space="preserve"> </w:t>
            </w:r>
            <w:r>
              <w:t>MSISDN</w:t>
            </w:r>
          </w:p>
        </w:tc>
        <w:tc>
          <w:tcPr>
            <w:tcW w:w="720" w:type="dxa"/>
            <w:vMerge/>
          </w:tcPr>
          <w:p w14:paraId="7D122186" w14:textId="77777777" w:rsidR="007E56F4" w:rsidRPr="007460BE" w:rsidRDefault="007E56F4" w:rsidP="00B3790A">
            <w:pPr>
              <w:pStyle w:val="TAC"/>
            </w:pPr>
          </w:p>
        </w:tc>
        <w:tc>
          <w:tcPr>
            <w:tcW w:w="5868" w:type="dxa"/>
            <w:vMerge/>
          </w:tcPr>
          <w:p w14:paraId="3B9D0080" w14:textId="77777777" w:rsidR="007E56F4" w:rsidRPr="007460BE" w:rsidRDefault="007E56F4" w:rsidP="00270635">
            <w:pPr>
              <w:pStyle w:val="TAL"/>
            </w:pPr>
          </w:p>
        </w:tc>
      </w:tr>
      <w:tr w:rsidR="007E56F4" w:rsidRPr="007460BE" w14:paraId="5A7A9040" w14:textId="77777777" w:rsidTr="00B3790A">
        <w:trPr>
          <w:jc w:val="center"/>
        </w:trPr>
        <w:tc>
          <w:tcPr>
            <w:tcW w:w="2628" w:type="dxa"/>
          </w:tcPr>
          <w:p w14:paraId="6C2C5A8E" w14:textId="77777777" w:rsidR="007E56F4" w:rsidRPr="007460BE" w:rsidRDefault="007E56F4" w:rsidP="00270635">
            <w:pPr>
              <w:pStyle w:val="TAL"/>
            </w:pPr>
            <w:r>
              <w:t>observed</w:t>
            </w:r>
            <w:r w:rsidR="00B3790A">
              <w:t xml:space="preserve"> </w:t>
            </w:r>
            <w:r>
              <w:t>IMPU/IMPI</w:t>
            </w:r>
          </w:p>
        </w:tc>
        <w:tc>
          <w:tcPr>
            <w:tcW w:w="720" w:type="dxa"/>
            <w:vMerge/>
          </w:tcPr>
          <w:p w14:paraId="7C9ADFDC" w14:textId="77777777" w:rsidR="007E56F4" w:rsidRPr="007460BE" w:rsidRDefault="007E56F4" w:rsidP="00B3790A">
            <w:pPr>
              <w:pStyle w:val="TAC"/>
            </w:pPr>
          </w:p>
        </w:tc>
        <w:tc>
          <w:tcPr>
            <w:tcW w:w="5868" w:type="dxa"/>
            <w:vMerge/>
          </w:tcPr>
          <w:p w14:paraId="5C8AF8E0" w14:textId="77777777" w:rsidR="007E56F4" w:rsidRPr="007460BE" w:rsidRDefault="007E56F4" w:rsidP="00270635">
            <w:pPr>
              <w:pStyle w:val="TAL"/>
            </w:pPr>
          </w:p>
        </w:tc>
      </w:tr>
      <w:tr w:rsidR="007E56F4" w:rsidRPr="007460BE" w14:paraId="74D6F1CD" w14:textId="77777777" w:rsidTr="00B3790A">
        <w:trPr>
          <w:jc w:val="center"/>
        </w:trPr>
        <w:tc>
          <w:tcPr>
            <w:tcW w:w="2628" w:type="dxa"/>
          </w:tcPr>
          <w:p w14:paraId="2AFCD027" w14:textId="77777777" w:rsidR="007E56F4" w:rsidRPr="007460BE" w:rsidRDefault="007E56F4" w:rsidP="00270635">
            <w:pPr>
              <w:pStyle w:val="TAL"/>
            </w:pPr>
            <w:r>
              <w:t>observed</w:t>
            </w:r>
            <w:r w:rsidR="00B3790A">
              <w:t xml:space="preserve"> </w:t>
            </w:r>
            <w:r>
              <w:t>E.164</w:t>
            </w:r>
            <w:r w:rsidR="00B3790A">
              <w:t xml:space="preserve"> </w:t>
            </w:r>
            <w:r>
              <w:t>number</w:t>
            </w:r>
          </w:p>
        </w:tc>
        <w:tc>
          <w:tcPr>
            <w:tcW w:w="720" w:type="dxa"/>
            <w:vMerge/>
          </w:tcPr>
          <w:p w14:paraId="3FCA2708" w14:textId="77777777" w:rsidR="007E56F4" w:rsidRPr="007460BE" w:rsidRDefault="007E56F4" w:rsidP="00B3790A">
            <w:pPr>
              <w:pStyle w:val="TAC"/>
            </w:pPr>
          </w:p>
        </w:tc>
        <w:tc>
          <w:tcPr>
            <w:tcW w:w="5868" w:type="dxa"/>
            <w:vMerge/>
          </w:tcPr>
          <w:p w14:paraId="494846F5" w14:textId="77777777" w:rsidR="007E56F4" w:rsidRPr="007460BE" w:rsidRDefault="007E56F4" w:rsidP="00270635">
            <w:pPr>
              <w:pStyle w:val="TAL"/>
            </w:pPr>
          </w:p>
        </w:tc>
      </w:tr>
      <w:tr w:rsidR="007E56F4" w:rsidRPr="007460BE" w14:paraId="0A13C2B6" w14:textId="77777777" w:rsidTr="00B3790A">
        <w:trPr>
          <w:jc w:val="center"/>
        </w:trPr>
        <w:tc>
          <w:tcPr>
            <w:tcW w:w="2628" w:type="dxa"/>
          </w:tcPr>
          <w:p w14:paraId="75074CA4"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3414237E" w14:textId="77777777" w:rsidR="007E56F4" w:rsidRPr="007460BE" w:rsidRDefault="007E56F4" w:rsidP="00B3790A">
            <w:pPr>
              <w:pStyle w:val="TAC"/>
            </w:pPr>
          </w:p>
        </w:tc>
        <w:tc>
          <w:tcPr>
            <w:tcW w:w="5868" w:type="dxa"/>
            <w:vMerge/>
          </w:tcPr>
          <w:p w14:paraId="03A2729E" w14:textId="77777777" w:rsidR="007E56F4" w:rsidRPr="007460BE" w:rsidRDefault="007E56F4" w:rsidP="00270635">
            <w:pPr>
              <w:pStyle w:val="TAL"/>
            </w:pPr>
          </w:p>
        </w:tc>
      </w:tr>
      <w:tr w:rsidR="007E56F4" w:rsidRPr="007460BE" w14:paraId="4AA15C5A" w14:textId="77777777" w:rsidTr="00B3790A">
        <w:trPr>
          <w:jc w:val="center"/>
        </w:trPr>
        <w:tc>
          <w:tcPr>
            <w:tcW w:w="2628" w:type="dxa"/>
          </w:tcPr>
          <w:p w14:paraId="33217325"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254B20AB" w14:textId="77777777" w:rsidR="007E56F4" w:rsidRPr="007460BE" w:rsidRDefault="007E56F4" w:rsidP="00B3790A">
            <w:pPr>
              <w:pStyle w:val="TAC"/>
            </w:pPr>
          </w:p>
        </w:tc>
        <w:tc>
          <w:tcPr>
            <w:tcW w:w="5868" w:type="dxa"/>
            <w:vMerge/>
          </w:tcPr>
          <w:p w14:paraId="4E310BE0" w14:textId="77777777" w:rsidR="007E56F4" w:rsidRPr="007460BE" w:rsidRDefault="007E56F4" w:rsidP="00270635">
            <w:pPr>
              <w:pStyle w:val="TAL"/>
            </w:pPr>
          </w:p>
        </w:tc>
      </w:tr>
      <w:tr w:rsidR="007E56F4" w:rsidRPr="007460BE" w14:paraId="3FFC8356" w14:textId="77777777" w:rsidTr="00B3790A">
        <w:trPr>
          <w:jc w:val="center"/>
        </w:trPr>
        <w:tc>
          <w:tcPr>
            <w:tcW w:w="2628" w:type="dxa"/>
          </w:tcPr>
          <w:p w14:paraId="2B60C994" w14:textId="77777777" w:rsidR="007E56F4" w:rsidRPr="007460BE" w:rsidRDefault="007E56F4" w:rsidP="00270635">
            <w:pPr>
              <w:pStyle w:val="TAL"/>
            </w:pPr>
            <w:r w:rsidRPr="007460BE">
              <w:t>event</w:t>
            </w:r>
            <w:r w:rsidR="00B3790A">
              <w:t xml:space="preserve"> </w:t>
            </w:r>
            <w:r w:rsidRPr="007460BE">
              <w:t>type</w:t>
            </w:r>
          </w:p>
        </w:tc>
        <w:tc>
          <w:tcPr>
            <w:tcW w:w="720" w:type="dxa"/>
          </w:tcPr>
          <w:p w14:paraId="3B220749" w14:textId="77777777" w:rsidR="007E56F4" w:rsidRPr="007460BE" w:rsidRDefault="007E56F4" w:rsidP="00B3790A">
            <w:pPr>
              <w:pStyle w:val="TAC"/>
            </w:pPr>
            <w:r w:rsidRPr="007460BE">
              <w:t>M</w:t>
            </w:r>
          </w:p>
        </w:tc>
        <w:tc>
          <w:tcPr>
            <w:tcW w:w="5868" w:type="dxa"/>
          </w:tcPr>
          <w:p w14:paraId="237E512A"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View</w:t>
            </w:r>
            <w:r w:rsidR="00B3790A">
              <w:t xml:space="preserve"> </w:t>
            </w:r>
            <w:r>
              <w:t>Request</w:t>
            </w:r>
            <w:r w:rsidRPr="007460BE">
              <w:t>).</w:t>
            </w:r>
          </w:p>
        </w:tc>
      </w:tr>
      <w:tr w:rsidR="007E56F4" w:rsidRPr="007460BE" w14:paraId="0A29E86B" w14:textId="77777777" w:rsidTr="00B3790A">
        <w:trPr>
          <w:jc w:val="center"/>
        </w:trPr>
        <w:tc>
          <w:tcPr>
            <w:tcW w:w="2628" w:type="dxa"/>
          </w:tcPr>
          <w:p w14:paraId="5547543B"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2C773B0B" w14:textId="77777777" w:rsidR="007E56F4" w:rsidRPr="007460BE" w:rsidRDefault="007E56F4" w:rsidP="00B3790A">
            <w:pPr>
              <w:pStyle w:val="TAC"/>
            </w:pPr>
            <w:r w:rsidRPr="007460BE">
              <w:t>M</w:t>
            </w:r>
          </w:p>
        </w:tc>
        <w:tc>
          <w:tcPr>
            <w:tcW w:w="5868" w:type="dxa"/>
            <w:tcBorders>
              <w:top w:val="nil"/>
              <w:bottom w:val="nil"/>
            </w:tcBorders>
          </w:tcPr>
          <w:p w14:paraId="7520E624"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5FF48861" w14:textId="77777777" w:rsidTr="00B3790A">
        <w:trPr>
          <w:jc w:val="center"/>
        </w:trPr>
        <w:tc>
          <w:tcPr>
            <w:tcW w:w="2628" w:type="dxa"/>
          </w:tcPr>
          <w:p w14:paraId="04C615BC"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3E3C7E00" w14:textId="77777777" w:rsidR="007E56F4" w:rsidRPr="00ED474D" w:rsidRDefault="007E56F4" w:rsidP="00B3790A">
            <w:pPr>
              <w:pStyle w:val="TAC"/>
            </w:pPr>
          </w:p>
        </w:tc>
        <w:tc>
          <w:tcPr>
            <w:tcW w:w="5868" w:type="dxa"/>
            <w:tcBorders>
              <w:top w:val="nil"/>
            </w:tcBorders>
          </w:tcPr>
          <w:p w14:paraId="31BAA263" w14:textId="77777777" w:rsidR="007E56F4" w:rsidRPr="00ED474D" w:rsidRDefault="007E56F4" w:rsidP="00270635">
            <w:pPr>
              <w:pStyle w:val="TAL"/>
            </w:pPr>
          </w:p>
        </w:tc>
      </w:tr>
      <w:tr w:rsidR="007E56F4" w:rsidRPr="007460BE" w14:paraId="4D3AB5DE" w14:textId="77777777" w:rsidTr="00B3790A">
        <w:trPr>
          <w:jc w:val="center"/>
        </w:trPr>
        <w:tc>
          <w:tcPr>
            <w:tcW w:w="2628" w:type="dxa"/>
          </w:tcPr>
          <w:p w14:paraId="4320D7F7"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5E09F9B1" w14:textId="77777777" w:rsidR="007E56F4" w:rsidRPr="007460BE" w:rsidRDefault="007E56F4" w:rsidP="00B3790A">
            <w:pPr>
              <w:pStyle w:val="TAC"/>
            </w:pPr>
            <w:r w:rsidRPr="007460BE">
              <w:t>M</w:t>
            </w:r>
          </w:p>
        </w:tc>
        <w:tc>
          <w:tcPr>
            <w:tcW w:w="5868" w:type="dxa"/>
          </w:tcPr>
          <w:p w14:paraId="3FBCE8C5"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26D430D2" w14:textId="77777777" w:rsidTr="00B3790A">
        <w:trPr>
          <w:jc w:val="center"/>
        </w:trPr>
        <w:tc>
          <w:tcPr>
            <w:tcW w:w="2628" w:type="dxa"/>
          </w:tcPr>
          <w:p w14:paraId="605FD97E"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58279A6D" w14:textId="77777777" w:rsidR="007E56F4" w:rsidRPr="007460BE" w:rsidRDefault="007E56F4" w:rsidP="00B3790A">
            <w:pPr>
              <w:pStyle w:val="TAC"/>
            </w:pPr>
            <w:r w:rsidRPr="007460BE">
              <w:t>M</w:t>
            </w:r>
          </w:p>
        </w:tc>
        <w:tc>
          <w:tcPr>
            <w:tcW w:w="5868" w:type="dxa"/>
          </w:tcPr>
          <w:p w14:paraId="025C37C5"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64D0083F" w14:textId="77777777" w:rsidTr="00B3790A">
        <w:trPr>
          <w:jc w:val="center"/>
        </w:trPr>
        <w:tc>
          <w:tcPr>
            <w:tcW w:w="2628" w:type="dxa"/>
          </w:tcPr>
          <w:p w14:paraId="3561C13B" w14:textId="77777777" w:rsidR="007E56F4" w:rsidRPr="007460BE" w:rsidRDefault="007E56F4" w:rsidP="00270635">
            <w:pPr>
              <w:pStyle w:val="TAL"/>
            </w:pPr>
            <w:r>
              <w:t>MMS</w:t>
            </w:r>
            <w:r w:rsidR="00B3790A">
              <w:t xml:space="preserve"> </w:t>
            </w:r>
            <w:r>
              <w:t>Version</w:t>
            </w:r>
          </w:p>
        </w:tc>
        <w:tc>
          <w:tcPr>
            <w:tcW w:w="720" w:type="dxa"/>
          </w:tcPr>
          <w:p w14:paraId="023ED638" w14:textId="77777777" w:rsidR="007E56F4" w:rsidRPr="007460BE" w:rsidRDefault="007E56F4" w:rsidP="00B3790A">
            <w:pPr>
              <w:pStyle w:val="TAC"/>
            </w:pPr>
            <w:r>
              <w:t>M</w:t>
            </w:r>
          </w:p>
        </w:tc>
        <w:tc>
          <w:tcPr>
            <w:tcW w:w="5868" w:type="dxa"/>
          </w:tcPr>
          <w:p w14:paraId="3FACD765"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4907CBC7" w14:textId="77777777" w:rsidTr="00B3790A">
        <w:trPr>
          <w:jc w:val="center"/>
        </w:trPr>
        <w:tc>
          <w:tcPr>
            <w:tcW w:w="2628" w:type="dxa"/>
          </w:tcPr>
          <w:p w14:paraId="1BD93F77" w14:textId="77777777" w:rsidR="007E56F4" w:rsidRDefault="007E56F4" w:rsidP="00270635">
            <w:pPr>
              <w:pStyle w:val="TAL"/>
            </w:pPr>
            <w:r>
              <w:t>Transaction</w:t>
            </w:r>
            <w:r w:rsidR="00B3790A">
              <w:t xml:space="preserve"> </w:t>
            </w:r>
            <w:r>
              <w:t>id</w:t>
            </w:r>
          </w:p>
        </w:tc>
        <w:tc>
          <w:tcPr>
            <w:tcW w:w="720" w:type="dxa"/>
          </w:tcPr>
          <w:p w14:paraId="78648541" w14:textId="77777777" w:rsidR="007E56F4" w:rsidRDefault="007E56F4" w:rsidP="00B3790A">
            <w:pPr>
              <w:pStyle w:val="TAC"/>
            </w:pPr>
            <w:r>
              <w:t>M</w:t>
            </w:r>
          </w:p>
        </w:tc>
        <w:tc>
          <w:tcPr>
            <w:tcW w:w="5868" w:type="dxa"/>
          </w:tcPr>
          <w:p w14:paraId="43590453" w14:textId="77777777" w:rsidR="007E56F4"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2F7268F6" w14:textId="77777777" w:rsidTr="00B3790A">
        <w:trPr>
          <w:jc w:val="center"/>
        </w:trPr>
        <w:tc>
          <w:tcPr>
            <w:tcW w:w="2628" w:type="dxa"/>
          </w:tcPr>
          <w:p w14:paraId="4B217326" w14:textId="77777777" w:rsidR="007E56F4" w:rsidRDefault="007E56F4" w:rsidP="00270635">
            <w:pPr>
              <w:pStyle w:val="TAL"/>
            </w:pPr>
            <w:r>
              <w:t>MM</w:t>
            </w:r>
            <w:r w:rsidR="00B3790A">
              <w:t xml:space="preserve"> </w:t>
            </w:r>
            <w:r>
              <w:t>State</w:t>
            </w:r>
          </w:p>
        </w:tc>
        <w:tc>
          <w:tcPr>
            <w:tcW w:w="720" w:type="dxa"/>
          </w:tcPr>
          <w:p w14:paraId="5D4B5B2F" w14:textId="77777777" w:rsidR="007E56F4" w:rsidRDefault="007E56F4" w:rsidP="00B3790A">
            <w:pPr>
              <w:pStyle w:val="TAC"/>
            </w:pPr>
            <w:r>
              <w:t>C</w:t>
            </w:r>
          </w:p>
        </w:tc>
        <w:tc>
          <w:tcPr>
            <w:tcW w:w="5868" w:type="dxa"/>
          </w:tcPr>
          <w:p w14:paraId="2EF606DF" w14:textId="77777777" w:rsidR="007E56F4" w:rsidRDefault="007E56F4" w:rsidP="00270635">
            <w:pPr>
              <w:pStyle w:val="TAL"/>
            </w:pPr>
            <w:r>
              <w:t>If</w:t>
            </w:r>
            <w:r w:rsidR="00B3790A">
              <w:t xml:space="preserve"> </w:t>
            </w:r>
            <w:r>
              <w:t>provided</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364ABBF8" w14:textId="77777777" w:rsidTr="00B3790A">
        <w:trPr>
          <w:jc w:val="center"/>
        </w:trPr>
        <w:tc>
          <w:tcPr>
            <w:tcW w:w="2628" w:type="dxa"/>
          </w:tcPr>
          <w:p w14:paraId="533177F0" w14:textId="77777777" w:rsidR="007E56F4" w:rsidRDefault="007E56F4" w:rsidP="00270635">
            <w:pPr>
              <w:pStyle w:val="TAL"/>
            </w:pPr>
            <w:r>
              <w:t>MM</w:t>
            </w:r>
            <w:r w:rsidR="00B3790A">
              <w:t xml:space="preserve"> </w:t>
            </w:r>
            <w:r>
              <w:t>Flags</w:t>
            </w:r>
          </w:p>
        </w:tc>
        <w:tc>
          <w:tcPr>
            <w:tcW w:w="720" w:type="dxa"/>
          </w:tcPr>
          <w:p w14:paraId="2BD31279" w14:textId="77777777" w:rsidR="007E56F4" w:rsidRDefault="007E56F4" w:rsidP="00B3790A">
            <w:pPr>
              <w:pStyle w:val="TAC"/>
            </w:pPr>
            <w:r>
              <w:t>C</w:t>
            </w:r>
          </w:p>
        </w:tc>
        <w:tc>
          <w:tcPr>
            <w:tcW w:w="5868" w:type="dxa"/>
          </w:tcPr>
          <w:p w14:paraId="5B786F17" w14:textId="77777777" w:rsidR="007E56F4" w:rsidRDefault="007E56F4" w:rsidP="00270635">
            <w:pPr>
              <w:pStyle w:val="TAL"/>
            </w:pPr>
            <w:r>
              <w:t>If</w:t>
            </w:r>
            <w:r w:rsidR="00B3790A">
              <w:t xml:space="preserve"> </w:t>
            </w:r>
            <w:r>
              <w:t>provided</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19D35216" w14:textId="77777777" w:rsidTr="00B3790A">
        <w:trPr>
          <w:jc w:val="center"/>
        </w:trPr>
        <w:tc>
          <w:tcPr>
            <w:tcW w:w="2628" w:type="dxa"/>
          </w:tcPr>
          <w:p w14:paraId="6C19E12C" w14:textId="77777777" w:rsidR="007E56F4" w:rsidRDefault="007E56F4" w:rsidP="00270635">
            <w:pPr>
              <w:pStyle w:val="TAL"/>
            </w:pPr>
            <w:r>
              <w:t>Content</w:t>
            </w:r>
            <w:r w:rsidR="00B3790A">
              <w:t xml:space="preserve"> </w:t>
            </w:r>
            <w:r>
              <w:t>Location</w:t>
            </w:r>
          </w:p>
        </w:tc>
        <w:tc>
          <w:tcPr>
            <w:tcW w:w="720" w:type="dxa"/>
          </w:tcPr>
          <w:p w14:paraId="37E04B26" w14:textId="77777777" w:rsidR="007E56F4" w:rsidRDefault="007E56F4" w:rsidP="00B3790A">
            <w:pPr>
              <w:pStyle w:val="TAC"/>
            </w:pPr>
            <w:r>
              <w:t>C</w:t>
            </w:r>
          </w:p>
        </w:tc>
        <w:tc>
          <w:tcPr>
            <w:tcW w:w="5868" w:type="dxa"/>
          </w:tcPr>
          <w:p w14:paraId="32AFB584" w14:textId="77777777" w:rsidR="007E56F4" w:rsidRDefault="007E56F4" w:rsidP="00270635">
            <w:pPr>
              <w:pStyle w:val="TAL"/>
            </w:pPr>
            <w:r>
              <w:t>If</w:t>
            </w:r>
            <w:r w:rsidR="00B3790A">
              <w:t xml:space="preserve"> </w:t>
            </w:r>
            <w:r>
              <w:t>provided</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436C0824" w14:textId="77777777" w:rsidTr="00B3790A">
        <w:trPr>
          <w:jc w:val="center"/>
        </w:trPr>
        <w:tc>
          <w:tcPr>
            <w:tcW w:w="2628" w:type="dxa"/>
          </w:tcPr>
          <w:p w14:paraId="5B00D442" w14:textId="77777777" w:rsidR="007E56F4" w:rsidRDefault="007E56F4" w:rsidP="00270635">
            <w:pPr>
              <w:pStyle w:val="TAL"/>
            </w:pPr>
            <w:r>
              <w:t>MMS</w:t>
            </w:r>
            <w:r w:rsidR="00B3790A">
              <w:t xml:space="preserve"> </w:t>
            </w:r>
            <w:r>
              <w:t>Start</w:t>
            </w:r>
          </w:p>
        </w:tc>
        <w:tc>
          <w:tcPr>
            <w:tcW w:w="720" w:type="dxa"/>
          </w:tcPr>
          <w:p w14:paraId="49DBBFA4" w14:textId="77777777" w:rsidR="007E56F4" w:rsidRDefault="007E56F4" w:rsidP="00B3790A">
            <w:pPr>
              <w:pStyle w:val="TAC"/>
            </w:pPr>
            <w:r>
              <w:t>C</w:t>
            </w:r>
          </w:p>
        </w:tc>
        <w:tc>
          <w:tcPr>
            <w:tcW w:w="5868" w:type="dxa"/>
          </w:tcPr>
          <w:p w14:paraId="0E53E45A" w14:textId="77777777" w:rsidR="007E56F4" w:rsidRDefault="007E56F4" w:rsidP="00270635">
            <w:pPr>
              <w:pStyle w:val="TAL"/>
            </w:pPr>
            <w:r>
              <w:t>If</w:t>
            </w:r>
            <w:r w:rsidR="00B3790A">
              <w:t xml:space="preserve"> </w:t>
            </w:r>
            <w:r>
              <w:t>provided</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3BFE012D" w14:textId="77777777" w:rsidTr="00B3790A">
        <w:trPr>
          <w:jc w:val="center"/>
        </w:trPr>
        <w:tc>
          <w:tcPr>
            <w:tcW w:w="2628" w:type="dxa"/>
          </w:tcPr>
          <w:p w14:paraId="228136CE" w14:textId="77777777" w:rsidR="007E56F4" w:rsidRDefault="007E56F4" w:rsidP="00270635">
            <w:pPr>
              <w:pStyle w:val="TAL"/>
            </w:pPr>
            <w:r>
              <w:t>MMS</w:t>
            </w:r>
            <w:r w:rsidR="00B3790A">
              <w:t xml:space="preserve"> </w:t>
            </w:r>
            <w:r>
              <w:t>Limit</w:t>
            </w:r>
          </w:p>
        </w:tc>
        <w:tc>
          <w:tcPr>
            <w:tcW w:w="720" w:type="dxa"/>
          </w:tcPr>
          <w:p w14:paraId="52203BA0" w14:textId="77777777" w:rsidR="007E56F4" w:rsidRDefault="007E56F4" w:rsidP="00B3790A">
            <w:pPr>
              <w:pStyle w:val="TAC"/>
            </w:pPr>
            <w:r>
              <w:t>C</w:t>
            </w:r>
          </w:p>
        </w:tc>
        <w:tc>
          <w:tcPr>
            <w:tcW w:w="5868" w:type="dxa"/>
          </w:tcPr>
          <w:p w14:paraId="399C4B35" w14:textId="77777777" w:rsidR="007E56F4" w:rsidRDefault="007E56F4" w:rsidP="00270635">
            <w:pPr>
              <w:pStyle w:val="TAL"/>
            </w:pPr>
            <w:r>
              <w:t>If</w:t>
            </w:r>
            <w:r w:rsidR="00B3790A">
              <w:t xml:space="preserve"> </w:t>
            </w:r>
            <w:r>
              <w:t>provided</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4B061761" w14:textId="77777777" w:rsidTr="00B3790A">
        <w:trPr>
          <w:jc w:val="center"/>
        </w:trPr>
        <w:tc>
          <w:tcPr>
            <w:tcW w:w="2628" w:type="dxa"/>
          </w:tcPr>
          <w:p w14:paraId="1A7FFBC8" w14:textId="77777777" w:rsidR="007E56F4" w:rsidRDefault="007E56F4" w:rsidP="00270635">
            <w:pPr>
              <w:pStyle w:val="TAL"/>
            </w:pPr>
            <w:r>
              <w:t>MMS</w:t>
            </w:r>
            <w:r w:rsidR="00B3790A">
              <w:t xml:space="preserve"> </w:t>
            </w:r>
            <w:r>
              <w:t>Attributes</w:t>
            </w:r>
          </w:p>
        </w:tc>
        <w:tc>
          <w:tcPr>
            <w:tcW w:w="720" w:type="dxa"/>
          </w:tcPr>
          <w:p w14:paraId="3AEAF8BB" w14:textId="77777777" w:rsidR="007E56F4" w:rsidRDefault="007E56F4" w:rsidP="00B3790A">
            <w:pPr>
              <w:pStyle w:val="TAC"/>
            </w:pPr>
            <w:r>
              <w:t>C</w:t>
            </w:r>
          </w:p>
        </w:tc>
        <w:tc>
          <w:tcPr>
            <w:tcW w:w="5868" w:type="dxa"/>
          </w:tcPr>
          <w:p w14:paraId="6354E5F0" w14:textId="77777777" w:rsidR="007E56F4" w:rsidRDefault="007E56F4" w:rsidP="00270635">
            <w:pPr>
              <w:pStyle w:val="TAL"/>
            </w:pPr>
            <w:r>
              <w:t>If</w:t>
            </w:r>
            <w:r w:rsidR="00B3790A">
              <w:t xml:space="preserve"> </w:t>
            </w:r>
            <w:r>
              <w:t>provided</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187C8B94" w14:textId="77777777" w:rsidTr="00B3790A">
        <w:trPr>
          <w:jc w:val="center"/>
        </w:trPr>
        <w:tc>
          <w:tcPr>
            <w:tcW w:w="2628" w:type="dxa"/>
          </w:tcPr>
          <w:p w14:paraId="43BBD35B" w14:textId="77777777" w:rsidR="007E56F4" w:rsidRDefault="007E56F4" w:rsidP="00270635">
            <w:pPr>
              <w:pStyle w:val="TAL"/>
            </w:pPr>
            <w:r>
              <w:t>MMS</w:t>
            </w:r>
            <w:r w:rsidR="00B3790A">
              <w:t xml:space="preserve"> </w:t>
            </w:r>
            <w:r>
              <w:t>Totals</w:t>
            </w:r>
          </w:p>
        </w:tc>
        <w:tc>
          <w:tcPr>
            <w:tcW w:w="720" w:type="dxa"/>
          </w:tcPr>
          <w:p w14:paraId="17A83236" w14:textId="77777777" w:rsidR="007E56F4" w:rsidRDefault="007E56F4" w:rsidP="00B3790A">
            <w:pPr>
              <w:pStyle w:val="TAC"/>
            </w:pPr>
            <w:r>
              <w:t>C</w:t>
            </w:r>
          </w:p>
        </w:tc>
        <w:tc>
          <w:tcPr>
            <w:tcW w:w="5868" w:type="dxa"/>
          </w:tcPr>
          <w:p w14:paraId="2A9B0787" w14:textId="77777777" w:rsidR="007E56F4" w:rsidRDefault="007E56F4" w:rsidP="00270635">
            <w:pPr>
              <w:pStyle w:val="TAL"/>
            </w:pPr>
            <w:r>
              <w:t>If</w:t>
            </w:r>
            <w:r w:rsidR="00B3790A">
              <w:t xml:space="preserve"> </w:t>
            </w:r>
            <w:r>
              <w:t>provided</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5B6886F3" w14:textId="77777777" w:rsidTr="00B3790A">
        <w:trPr>
          <w:jc w:val="center"/>
        </w:trPr>
        <w:tc>
          <w:tcPr>
            <w:tcW w:w="2628" w:type="dxa"/>
          </w:tcPr>
          <w:p w14:paraId="7D0375D1" w14:textId="77777777" w:rsidR="007E56F4" w:rsidRDefault="007E56F4" w:rsidP="00270635">
            <w:pPr>
              <w:pStyle w:val="TAL"/>
            </w:pPr>
            <w:r>
              <w:t>MMS</w:t>
            </w:r>
            <w:r w:rsidR="00B3790A">
              <w:t xml:space="preserve"> </w:t>
            </w:r>
            <w:r>
              <w:t>Quotas</w:t>
            </w:r>
          </w:p>
        </w:tc>
        <w:tc>
          <w:tcPr>
            <w:tcW w:w="720" w:type="dxa"/>
          </w:tcPr>
          <w:p w14:paraId="08CBD6F4" w14:textId="77777777" w:rsidR="007E56F4" w:rsidRDefault="007E56F4" w:rsidP="00B3790A">
            <w:pPr>
              <w:pStyle w:val="TAC"/>
            </w:pPr>
            <w:r>
              <w:t>C</w:t>
            </w:r>
          </w:p>
        </w:tc>
        <w:tc>
          <w:tcPr>
            <w:tcW w:w="5868" w:type="dxa"/>
          </w:tcPr>
          <w:p w14:paraId="0F020438" w14:textId="77777777" w:rsidR="007E56F4" w:rsidRDefault="007E56F4" w:rsidP="00270635">
            <w:pPr>
              <w:pStyle w:val="TAL"/>
            </w:pPr>
            <w:r>
              <w:t>If</w:t>
            </w:r>
            <w:r w:rsidR="00B3790A">
              <w:t xml:space="preserve"> </w:t>
            </w:r>
            <w:r>
              <w:t>provided</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bl>
    <w:p w14:paraId="540DF15E" w14:textId="77777777" w:rsidR="007E56F4" w:rsidRPr="00ED474D" w:rsidRDefault="007E56F4" w:rsidP="00B3790A"/>
    <w:p w14:paraId="35F17BDD" w14:textId="77777777" w:rsidR="007E56F4" w:rsidRPr="007460BE" w:rsidRDefault="007E56F4" w:rsidP="00270635">
      <w:pPr>
        <w:pStyle w:val="TH"/>
      </w:pPr>
      <w:r>
        <w:lastRenderedPageBreak/>
        <w:t xml:space="preserve">Table </w:t>
      </w:r>
      <w:r w:rsidR="00270635">
        <w:t>15.3</w:t>
      </w:r>
      <w:r>
        <w:t>.6.2.2.15</w:t>
      </w:r>
      <w:r w:rsidRPr="007460BE">
        <w:t xml:space="preserve">: </w:t>
      </w:r>
      <w:r>
        <w:t>MMS View Confirm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467885B7" w14:textId="77777777" w:rsidTr="00B3790A">
        <w:trPr>
          <w:tblHeader/>
          <w:jc w:val="center"/>
        </w:trPr>
        <w:tc>
          <w:tcPr>
            <w:tcW w:w="2628" w:type="dxa"/>
            <w:shd w:val="pct12" w:color="auto" w:fill="auto"/>
          </w:tcPr>
          <w:p w14:paraId="0C29A986"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35594429"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3C98A180" w14:textId="77777777" w:rsidR="007E56F4" w:rsidRPr="007460BE" w:rsidRDefault="007E56F4" w:rsidP="00B3790A">
            <w:pPr>
              <w:pStyle w:val="TAH"/>
            </w:pPr>
            <w:r w:rsidRPr="007460BE">
              <w:t>Description/Conditions</w:t>
            </w:r>
          </w:p>
        </w:tc>
      </w:tr>
      <w:tr w:rsidR="007E56F4" w:rsidRPr="00ED474D" w14:paraId="45E360A5" w14:textId="77777777" w:rsidTr="00B3790A">
        <w:trPr>
          <w:jc w:val="center"/>
        </w:trPr>
        <w:tc>
          <w:tcPr>
            <w:tcW w:w="2628" w:type="dxa"/>
          </w:tcPr>
          <w:p w14:paraId="18AE8BA2"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7B2F8AA2" w14:textId="77777777" w:rsidR="007E56F4" w:rsidRPr="00ED474D" w:rsidRDefault="007E56F4" w:rsidP="00B3790A">
            <w:pPr>
              <w:pStyle w:val="TAC"/>
            </w:pPr>
          </w:p>
        </w:tc>
        <w:tc>
          <w:tcPr>
            <w:tcW w:w="5868" w:type="dxa"/>
            <w:tcBorders>
              <w:bottom w:val="nil"/>
            </w:tcBorders>
          </w:tcPr>
          <w:p w14:paraId="69E65F50" w14:textId="77777777" w:rsidR="007E56F4" w:rsidRPr="00ED474D" w:rsidRDefault="007E56F4" w:rsidP="00270635">
            <w:pPr>
              <w:pStyle w:val="TAL"/>
            </w:pPr>
          </w:p>
        </w:tc>
      </w:tr>
      <w:tr w:rsidR="007E56F4" w:rsidRPr="007460BE" w14:paraId="46610DB5" w14:textId="77777777" w:rsidTr="00B3790A">
        <w:trPr>
          <w:jc w:val="center"/>
        </w:trPr>
        <w:tc>
          <w:tcPr>
            <w:tcW w:w="2628" w:type="dxa"/>
          </w:tcPr>
          <w:p w14:paraId="3EFF78F3"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69CFE867" w14:textId="77777777" w:rsidR="007E56F4" w:rsidRDefault="007E56F4" w:rsidP="00B3790A">
            <w:pPr>
              <w:pStyle w:val="TAC"/>
            </w:pPr>
          </w:p>
          <w:p w14:paraId="6813A75C" w14:textId="77777777" w:rsidR="007E56F4" w:rsidRPr="007460BE" w:rsidRDefault="007E56F4" w:rsidP="00B3790A">
            <w:pPr>
              <w:pStyle w:val="TAC"/>
            </w:pPr>
            <w:r w:rsidRPr="007460BE">
              <w:t>C</w:t>
            </w:r>
          </w:p>
        </w:tc>
        <w:tc>
          <w:tcPr>
            <w:tcW w:w="5868" w:type="dxa"/>
            <w:vMerge w:val="restart"/>
            <w:tcBorders>
              <w:top w:val="nil"/>
            </w:tcBorders>
          </w:tcPr>
          <w:p w14:paraId="55085C7F" w14:textId="77777777" w:rsidR="007E56F4" w:rsidRDefault="007E56F4" w:rsidP="00270635">
            <w:pPr>
              <w:pStyle w:val="TAL"/>
            </w:pPr>
          </w:p>
          <w:p w14:paraId="3CD15971"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1F6EBA24" w14:textId="77777777" w:rsidTr="00B3790A">
        <w:trPr>
          <w:jc w:val="center"/>
        </w:trPr>
        <w:tc>
          <w:tcPr>
            <w:tcW w:w="2628" w:type="dxa"/>
          </w:tcPr>
          <w:p w14:paraId="1457A170" w14:textId="77777777" w:rsidR="007E56F4" w:rsidRPr="007460BE" w:rsidRDefault="007E56F4" w:rsidP="00270635">
            <w:pPr>
              <w:pStyle w:val="TAL"/>
            </w:pPr>
            <w:r w:rsidRPr="007460BE">
              <w:t>observed</w:t>
            </w:r>
            <w:r w:rsidR="00B3790A">
              <w:t xml:space="preserve"> </w:t>
            </w:r>
            <w:r>
              <w:t>MSISDN</w:t>
            </w:r>
          </w:p>
        </w:tc>
        <w:tc>
          <w:tcPr>
            <w:tcW w:w="720" w:type="dxa"/>
            <w:vMerge/>
          </w:tcPr>
          <w:p w14:paraId="00D90083" w14:textId="77777777" w:rsidR="007E56F4" w:rsidRPr="007460BE" w:rsidRDefault="007E56F4" w:rsidP="00B3790A">
            <w:pPr>
              <w:pStyle w:val="TAC"/>
            </w:pPr>
          </w:p>
        </w:tc>
        <w:tc>
          <w:tcPr>
            <w:tcW w:w="5868" w:type="dxa"/>
            <w:vMerge/>
          </w:tcPr>
          <w:p w14:paraId="1FF54542" w14:textId="77777777" w:rsidR="007E56F4" w:rsidRPr="007460BE" w:rsidRDefault="007E56F4" w:rsidP="00270635">
            <w:pPr>
              <w:pStyle w:val="TAL"/>
            </w:pPr>
          </w:p>
        </w:tc>
      </w:tr>
      <w:tr w:rsidR="007E56F4" w:rsidRPr="007460BE" w14:paraId="4E7F736A" w14:textId="77777777" w:rsidTr="00B3790A">
        <w:trPr>
          <w:jc w:val="center"/>
        </w:trPr>
        <w:tc>
          <w:tcPr>
            <w:tcW w:w="2628" w:type="dxa"/>
          </w:tcPr>
          <w:p w14:paraId="75E7A8CA" w14:textId="77777777" w:rsidR="007E56F4" w:rsidRPr="007460BE" w:rsidRDefault="007E56F4" w:rsidP="00270635">
            <w:pPr>
              <w:pStyle w:val="TAL"/>
            </w:pPr>
            <w:r>
              <w:t>observed</w:t>
            </w:r>
            <w:r w:rsidR="00B3790A">
              <w:t xml:space="preserve"> </w:t>
            </w:r>
            <w:r>
              <w:t>IMPU/IMPI</w:t>
            </w:r>
          </w:p>
        </w:tc>
        <w:tc>
          <w:tcPr>
            <w:tcW w:w="720" w:type="dxa"/>
            <w:vMerge/>
          </w:tcPr>
          <w:p w14:paraId="53434E4C" w14:textId="77777777" w:rsidR="007E56F4" w:rsidRPr="007460BE" w:rsidRDefault="007E56F4" w:rsidP="00B3790A">
            <w:pPr>
              <w:pStyle w:val="TAC"/>
            </w:pPr>
          </w:p>
        </w:tc>
        <w:tc>
          <w:tcPr>
            <w:tcW w:w="5868" w:type="dxa"/>
            <w:vMerge/>
          </w:tcPr>
          <w:p w14:paraId="581F940C" w14:textId="77777777" w:rsidR="007E56F4" w:rsidRPr="007460BE" w:rsidRDefault="007E56F4" w:rsidP="00270635">
            <w:pPr>
              <w:pStyle w:val="TAL"/>
            </w:pPr>
          </w:p>
        </w:tc>
      </w:tr>
      <w:tr w:rsidR="007E56F4" w:rsidRPr="007460BE" w14:paraId="513C01B8" w14:textId="77777777" w:rsidTr="00B3790A">
        <w:trPr>
          <w:jc w:val="center"/>
        </w:trPr>
        <w:tc>
          <w:tcPr>
            <w:tcW w:w="2628" w:type="dxa"/>
          </w:tcPr>
          <w:p w14:paraId="0A7B884C" w14:textId="77777777" w:rsidR="007E56F4" w:rsidRPr="007460BE" w:rsidRDefault="007E56F4" w:rsidP="00270635">
            <w:pPr>
              <w:pStyle w:val="TAL"/>
            </w:pPr>
            <w:r>
              <w:t>observed</w:t>
            </w:r>
            <w:r w:rsidR="00B3790A">
              <w:t xml:space="preserve"> </w:t>
            </w:r>
            <w:r>
              <w:t>E.164</w:t>
            </w:r>
          </w:p>
        </w:tc>
        <w:tc>
          <w:tcPr>
            <w:tcW w:w="720" w:type="dxa"/>
            <w:vMerge/>
          </w:tcPr>
          <w:p w14:paraId="40287678" w14:textId="77777777" w:rsidR="007E56F4" w:rsidRPr="007460BE" w:rsidRDefault="007E56F4" w:rsidP="00B3790A">
            <w:pPr>
              <w:pStyle w:val="TAC"/>
            </w:pPr>
          </w:p>
        </w:tc>
        <w:tc>
          <w:tcPr>
            <w:tcW w:w="5868" w:type="dxa"/>
            <w:vMerge/>
          </w:tcPr>
          <w:p w14:paraId="6B55AF89" w14:textId="77777777" w:rsidR="007E56F4" w:rsidRPr="007460BE" w:rsidRDefault="007E56F4" w:rsidP="00270635">
            <w:pPr>
              <w:pStyle w:val="TAL"/>
            </w:pPr>
          </w:p>
        </w:tc>
      </w:tr>
      <w:tr w:rsidR="007E56F4" w:rsidRPr="007460BE" w14:paraId="21BDA00A" w14:textId="77777777" w:rsidTr="00B3790A">
        <w:trPr>
          <w:jc w:val="center"/>
        </w:trPr>
        <w:tc>
          <w:tcPr>
            <w:tcW w:w="2628" w:type="dxa"/>
          </w:tcPr>
          <w:p w14:paraId="061ADFDE"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500AE9F7" w14:textId="77777777" w:rsidR="007E56F4" w:rsidRPr="007460BE" w:rsidRDefault="007E56F4" w:rsidP="00B3790A">
            <w:pPr>
              <w:pStyle w:val="TAC"/>
            </w:pPr>
          </w:p>
        </w:tc>
        <w:tc>
          <w:tcPr>
            <w:tcW w:w="5868" w:type="dxa"/>
            <w:vMerge/>
          </w:tcPr>
          <w:p w14:paraId="4DBE89E9" w14:textId="77777777" w:rsidR="007E56F4" w:rsidRPr="007460BE" w:rsidRDefault="007E56F4" w:rsidP="00270635">
            <w:pPr>
              <w:pStyle w:val="TAL"/>
            </w:pPr>
          </w:p>
        </w:tc>
      </w:tr>
      <w:tr w:rsidR="007E56F4" w:rsidRPr="007460BE" w14:paraId="46FFC201" w14:textId="77777777" w:rsidTr="00B3790A">
        <w:trPr>
          <w:jc w:val="center"/>
        </w:trPr>
        <w:tc>
          <w:tcPr>
            <w:tcW w:w="2628" w:type="dxa"/>
          </w:tcPr>
          <w:p w14:paraId="02B164CC"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6A748C52" w14:textId="77777777" w:rsidR="007E56F4" w:rsidRPr="007460BE" w:rsidRDefault="007E56F4" w:rsidP="00B3790A">
            <w:pPr>
              <w:pStyle w:val="TAC"/>
            </w:pPr>
          </w:p>
        </w:tc>
        <w:tc>
          <w:tcPr>
            <w:tcW w:w="5868" w:type="dxa"/>
            <w:vMerge/>
          </w:tcPr>
          <w:p w14:paraId="1438180F" w14:textId="77777777" w:rsidR="007E56F4" w:rsidRPr="007460BE" w:rsidRDefault="007E56F4" w:rsidP="00270635">
            <w:pPr>
              <w:pStyle w:val="TAL"/>
            </w:pPr>
          </w:p>
        </w:tc>
      </w:tr>
      <w:tr w:rsidR="007E56F4" w:rsidRPr="007460BE" w14:paraId="7A7752D5" w14:textId="77777777" w:rsidTr="00B3790A">
        <w:trPr>
          <w:jc w:val="center"/>
        </w:trPr>
        <w:tc>
          <w:tcPr>
            <w:tcW w:w="2628" w:type="dxa"/>
          </w:tcPr>
          <w:p w14:paraId="5CC26FF0" w14:textId="77777777" w:rsidR="007E56F4" w:rsidRPr="007460BE" w:rsidRDefault="007E56F4" w:rsidP="00270635">
            <w:pPr>
              <w:pStyle w:val="TAL"/>
            </w:pPr>
            <w:r w:rsidRPr="007460BE">
              <w:t>event</w:t>
            </w:r>
            <w:r w:rsidR="00B3790A">
              <w:t xml:space="preserve"> </w:t>
            </w:r>
            <w:r w:rsidRPr="007460BE">
              <w:t>type</w:t>
            </w:r>
          </w:p>
        </w:tc>
        <w:tc>
          <w:tcPr>
            <w:tcW w:w="720" w:type="dxa"/>
          </w:tcPr>
          <w:p w14:paraId="2A4D2048" w14:textId="77777777" w:rsidR="007E56F4" w:rsidRPr="007460BE" w:rsidRDefault="007E56F4" w:rsidP="00B3790A">
            <w:pPr>
              <w:pStyle w:val="TAC"/>
            </w:pPr>
            <w:r w:rsidRPr="007460BE">
              <w:t>M</w:t>
            </w:r>
          </w:p>
        </w:tc>
        <w:tc>
          <w:tcPr>
            <w:tcW w:w="5868" w:type="dxa"/>
          </w:tcPr>
          <w:p w14:paraId="6BDC38AE"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View</w:t>
            </w:r>
            <w:r w:rsidR="00B3790A">
              <w:t xml:space="preserve"> </w:t>
            </w:r>
            <w:r>
              <w:t>Confirm</w:t>
            </w:r>
            <w:r w:rsidRPr="007460BE">
              <w:t>).</w:t>
            </w:r>
          </w:p>
        </w:tc>
      </w:tr>
      <w:tr w:rsidR="007E56F4" w:rsidRPr="007460BE" w14:paraId="2DC96F4D" w14:textId="77777777" w:rsidTr="00B3790A">
        <w:trPr>
          <w:jc w:val="center"/>
        </w:trPr>
        <w:tc>
          <w:tcPr>
            <w:tcW w:w="2628" w:type="dxa"/>
          </w:tcPr>
          <w:p w14:paraId="4EB1BDAC"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13C658E9" w14:textId="77777777" w:rsidR="007E56F4" w:rsidRPr="007460BE" w:rsidRDefault="007E56F4" w:rsidP="00B3790A">
            <w:pPr>
              <w:pStyle w:val="TAC"/>
            </w:pPr>
            <w:r w:rsidRPr="007460BE">
              <w:t>M</w:t>
            </w:r>
          </w:p>
        </w:tc>
        <w:tc>
          <w:tcPr>
            <w:tcW w:w="5868" w:type="dxa"/>
            <w:tcBorders>
              <w:top w:val="nil"/>
              <w:bottom w:val="nil"/>
            </w:tcBorders>
          </w:tcPr>
          <w:p w14:paraId="3B4DABED"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72BEC17A" w14:textId="77777777" w:rsidTr="00B3790A">
        <w:trPr>
          <w:jc w:val="center"/>
        </w:trPr>
        <w:tc>
          <w:tcPr>
            <w:tcW w:w="2628" w:type="dxa"/>
          </w:tcPr>
          <w:p w14:paraId="23BFAC66"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0B458D37" w14:textId="77777777" w:rsidR="007E56F4" w:rsidRPr="00ED474D" w:rsidRDefault="007E56F4" w:rsidP="00B3790A">
            <w:pPr>
              <w:pStyle w:val="TAC"/>
            </w:pPr>
          </w:p>
        </w:tc>
        <w:tc>
          <w:tcPr>
            <w:tcW w:w="5868" w:type="dxa"/>
            <w:tcBorders>
              <w:top w:val="nil"/>
            </w:tcBorders>
          </w:tcPr>
          <w:p w14:paraId="06472763" w14:textId="77777777" w:rsidR="007E56F4" w:rsidRPr="00ED474D" w:rsidRDefault="007E56F4" w:rsidP="00270635">
            <w:pPr>
              <w:pStyle w:val="TAL"/>
            </w:pPr>
          </w:p>
        </w:tc>
      </w:tr>
      <w:tr w:rsidR="007E56F4" w:rsidRPr="007460BE" w14:paraId="68917828" w14:textId="77777777" w:rsidTr="00B3790A">
        <w:trPr>
          <w:jc w:val="center"/>
        </w:trPr>
        <w:tc>
          <w:tcPr>
            <w:tcW w:w="2628" w:type="dxa"/>
          </w:tcPr>
          <w:p w14:paraId="1B114E39"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01F29F93" w14:textId="77777777" w:rsidR="007E56F4" w:rsidRPr="007460BE" w:rsidRDefault="007E56F4" w:rsidP="00B3790A">
            <w:pPr>
              <w:pStyle w:val="TAC"/>
            </w:pPr>
            <w:r w:rsidRPr="007460BE">
              <w:t>M</w:t>
            </w:r>
          </w:p>
        </w:tc>
        <w:tc>
          <w:tcPr>
            <w:tcW w:w="5868" w:type="dxa"/>
          </w:tcPr>
          <w:p w14:paraId="53E08D16"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6E2AF68F" w14:textId="77777777" w:rsidTr="00B3790A">
        <w:trPr>
          <w:jc w:val="center"/>
        </w:trPr>
        <w:tc>
          <w:tcPr>
            <w:tcW w:w="2628" w:type="dxa"/>
          </w:tcPr>
          <w:p w14:paraId="2FBB8E58"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49508A74" w14:textId="77777777" w:rsidR="007E56F4" w:rsidRPr="007460BE" w:rsidRDefault="007E56F4" w:rsidP="00B3790A">
            <w:pPr>
              <w:pStyle w:val="TAC"/>
            </w:pPr>
            <w:r w:rsidRPr="007460BE">
              <w:t>M</w:t>
            </w:r>
          </w:p>
        </w:tc>
        <w:tc>
          <w:tcPr>
            <w:tcW w:w="5868" w:type="dxa"/>
          </w:tcPr>
          <w:p w14:paraId="31DC5EBB"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39425CCC" w14:textId="77777777" w:rsidTr="00B3790A">
        <w:trPr>
          <w:jc w:val="center"/>
        </w:trPr>
        <w:tc>
          <w:tcPr>
            <w:tcW w:w="2628" w:type="dxa"/>
          </w:tcPr>
          <w:p w14:paraId="0141C8DC" w14:textId="77777777" w:rsidR="007E56F4" w:rsidRPr="007460BE" w:rsidRDefault="007E56F4" w:rsidP="00270635">
            <w:pPr>
              <w:pStyle w:val="TAL"/>
            </w:pPr>
            <w:r>
              <w:t>MMS</w:t>
            </w:r>
            <w:r w:rsidR="00B3790A">
              <w:t xml:space="preserve"> </w:t>
            </w:r>
            <w:r>
              <w:t>Version</w:t>
            </w:r>
          </w:p>
        </w:tc>
        <w:tc>
          <w:tcPr>
            <w:tcW w:w="720" w:type="dxa"/>
          </w:tcPr>
          <w:p w14:paraId="53C34B9B" w14:textId="77777777" w:rsidR="007E56F4" w:rsidRPr="007460BE" w:rsidRDefault="007E56F4" w:rsidP="00B3790A">
            <w:pPr>
              <w:pStyle w:val="TAC"/>
            </w:pPr>
            <w:r>
              <w:t>M</w:t>
            </w:r>
          </w:p>
        </w:tc>
        <w:tc>
          <w:tcPr>
            <w:tcW w:w="5868" w:type="dxa"/>
          </w:tcPr>
          <w:p w14:paraId="06384F2E"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1F59B4AD" w14:textId="77777777" w:rsidTr="00B3790A">
        <w:trPr>
          <w:jc w:val="center"/>
        </w:trPr>
        <w:tc>
          <w:tcPr>
            <w:tcW w:w="2628" w:type="dxa"/>
          </w:tcPr>
          <w:p w14:paraId="41EEC3B8" w14:textId="77777777" w:rsidR="007E56F4" w:rsidRDefault="007E56F4" w:rsidP="00270635">
            <w:pPr>
              <w:pStyle w:val="TAL"/>
            </w:pPr>
            <w:r>
              <w:t>Transaction</w:t>
            </w:r>
            <w:r w:rsidR="00B3790A">
              <w:t xml:space="preserve"> </w:t>
            </w:r>
            <w:r>
              <w:t>id</w:t>
            </w:r>
          </w:p>
        </w:tc>
        <w:tc>
          <w:tcPr>
            <w:tcW w:w="720" w:type="dxa"/>
          </w:tcPr>
          <w:p w14:paraId="7FD739DD" w14:textId="77777777" w:rsidR="007E56F4" w:rsidRDefault="007E56F4" w:rsidP="00B3790A">
            <w:pPr>
              <w:pStyle w:val="TAC"/>
            </w:pPr>
            <w:r>
              <w:t>M</w:t>
            </w:r>
          </w:p>
        </w:tc>
        <w:tc>
          <w:tcPr>
            <w:tcW w:w="5868" w:type="dxa"/>
          </w:tcPr>
          <w:p w14:paraId="7ED3D32F"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3B10A7AD" w14:textId="77777777" w:rsidTr="00B3790A">
        <w:trPr>
          <w:jc w:val="center"/>
        </w:trPr>
        <w:tc>
          <w:tcPr>
            <w:tcW w:w="2628" w:type="dxa"/>
          </w:tcPr>
          <w:p w14:paraId="4F751B67" w14:textId="77777777" w:rsidR="007E56F4" w:rsidRDefault="007E56F4" w:rsidP="00270635">
            <w:pPr>
              <w:pStyle w:val="TAL"/>
            </w:pPr>
            <w:r>
              <w:t>MM</w:t>
            </w:r>
            <w:r w:rsidR="00B3790A">
              <w:t xml:space="preserve"> </w:t>
            </w:r>
            <w:r>
              <w:t>State</w:t>
            </w:r>
          </w:p>
        </w:tc>
        <w:tc>
          <w:tcPr>
            <w:tcW w:w="720" w:type="dxa"/>
          </w:tcPr>
          <w:p w14:paraId="5AA90DFE" w14:textId="77777777" w:rsidR="007E56F4" w:rsidRDefault="007E56F4" w:rsidP="00B3790A">
            <w:pPr>
              <w:pStyle w:val="TAC"/>
            </w:pPr>
            <w:r>
              <w:t>C</w:t>
            </w:r>
          </w:p>
        </w:tc>
        <w:tc>
          <w:tcPr>
            <w:tcW w:w="5868" w:type="dxa"/>
          </w:tcPr>
          <w:p w14:paraId="228A9F5E"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3E3B319B" w14:textId="77777777" w:rsidTr="00B3790A">
        <w:trPr>
          <w:jc w:val="center"/>
        </w:trPr>
        <w:tc>
          <w:tcPr>
            <w:tcW w:w="2628" w:type="dxa"/>
          </w:tcPr>
          <w:p w14:paraId="08FD591D" w14:textId="77777777" w:rsidR="007E56F4" w:rsidRDefault="007E56F4" w:rsidP="00270635">
            <w:pPr>
              <w:pStyle w:val="TAL"/>
            </w:pPr>
            <w:r>
              <w:t>MM</w:t>
            </w:r>
            <w:r w:rsidR="00B3790A">
              <w:t xml:space="preserve"> </w:t>
            </w:r>
            <w:r>
              <w:t>Flags</w:t>
            </w:r>
          </w:p>
        </w:tc>
        <w:tc>
          <w:tcPr>
            <w:tcW w:w="720" w:type="dxa"/>
          </w:tcPr>
          <w:p w14:paraId="7A506906" w14:textId="77777777" w:rsidR="007E56F4" w:rsidRDefault="007E56F4" w:rsidP="00B3790A">
            <w:pPr>
              <w:pStyle w:val="TAC"/>
            </w:pPr>
            <w:r>
              <w:t>C</w:t>
            </w:r>
          </w:p>
        </w:tc>
        <w:tc>
          <w:tcPr>
            <w:tcW w:w="5868" w:type="dxa"/>
          </w:tcPr>
          <w:p w14:paraId="79DA13EC"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32A769B7" w14:textId="77777777" w:rsidTr="00B3790A">
        <w:trPr>
          <w:jc w:val="center"/>
        </w:trPr>
        <w:tc>
          <w:tcPr>
            <w:tcW w:w="2628" w:type="dxa"/>
          </w:tcPr>
          <w:p w14:paraId="7FEADE4C" w14:textId="77777777" w:rsidR="007E56F4" w:rsidRDefault="007E56F4" w:rsidP="00270635">
            <w:pPr>
              <w:pStyle w:val="TAL"/>
            </w:pPr>
            <w:r>
              <w:t>Content</w:t>
            </w:r>
            <w:r w:rsidR="00B3790A">
              <w:t xml:space="preserve"> </w:t>
            </w:r>
            <w:r>
              <w:t>Location</w:t>
            </w:r>
          </w:p>
        </w:tc>
        <w:tc>
          <w:tcPr>
            <w:tcW w:w="720" w:type="dxa"/>
          </w:tcPr>
          <w:p w14:paraId="705F0563" w14:textId="77777777" w:rsidR="007E56F4" w:rsidRDefault="007E56F4" w:rsidP="00B3790A">
            <w:pPr>
              <w:pStyle w:val="TAC"/>
            </w:pPr>
            <w:r>
              <w:t>C</w:t>
            </w:r>
          </w:p>
        </w:tc>
        <w:tc>
          <w:tcPr>
            <w:tcW w:w="5868" w:type="dxa"/>
          </w:tcPr>
          <w:p w14:paraId="085EA9DE"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5EFC8BD0" w14:textId="77777777" w:rsidTr="00B3790A">
        <w:trPr>
          <w:jc w:val="center"/>
        </w:trPr>
        <w:tc>
          <w:tcPr>
            <w:tcW w:w="2628" w:type="dxa"/>
          </w:tcPr>
          <w:p w14:paraId="5B8F5092" w14:textId="77777777" w:rsidR="007E56F4" w:rsidRDefault="007E56F4" w:rsidP="00270635">
            <w:pPr>
              <w:pStyle w:val="TAL"/>
            </w:pPr>
            <w:r>
              <w:t>MMS</w:t>
            </w:r>
            <w:r w:rsidR="00B3790A">
              <w:t xml:space="preserve"> </w:t>
            </w:r>
            <w:r>
              <w:t>Start</w:t>
            </w:r>
          </w:p>
        </w:tc>
        <w:tc>
          <w:tcPr>
            <w:tcW w:w="720" w:type="dxa"/>
          </w:tcPr>
          <w:p w14:paraId="2412C8A2" w14:textId="77777777" w:rsidR="007E56F4" w:rsidRDefault="007E56F4" w:rsidP="00B3790A">
            <w:pPr>
              <w:pStyle w:val="TAC"/>
            </w:pPr>
            <w:r>
              <w:t>C</w:t>
            </w:r>
          </w:p>
        </w:tc>
        <w:tc>
          <w:tcPr>
            <w:tcW w:w="5868" w:type="dxa"/>
          </w:tcPr>
          <w:p w14:paraId="7FA7AF49"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404273CA" w14:textId="77777777" w:rsidTr="00B3790A">
        <w:trPr>
          <w:jc w:val="center"/>
        </w:trPr>
        <w:tc>
          <w:tcPr>
            <w:tcW w:w="2628" w:type="dxa"/>
          </w:tcPr>
          <w:p w14:paraId="198C93FD" w14:textId="77777777" w:rsidR="007E56F4" w:rsidRDefault="007E56F4" w:rsidP="00270635">
            <w:pPr>
              <w:pStyle w:val="TAL"/>
            </w:pPr>
            <w:r>
              <w:t>MMS</w:t>
            </w:r>
            <w:r w:rsidR="00B3790A">
              <w:t xml:space="preserve"> </w:t>
            </w:r>
            <w:r>
              <w:t>Limit</w:t>
            </w:r>
          </w:p>
        </w:tc>
        <w:tc>
          <w:tcPr>
            <w:tcW w:w="720" w:type="dxa"/>
          </w:tcPr>
          <w:p w14:paraId="41161A31" w14:textId="77777777" w:rsidR="007E56F4" w:rsidRDefault="007E56F4" w:rsidP="00B3790A">
            <w:pPr>
              <w:pStyle w:val="TAC"/>
            </w:pPr>
            <w:r>
              <w:t>C</w:t>
            </w:r>
          </w:p>
        </w:tc>
        <w:tc>
          <w:tcPr>
            <w:tcW w:w="5868" w:type="dxa"/>
          </w:tcPr>
          <w:p w14:paraId="07F79602"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7E8F52DB" w14:textId="77777777" w:rsidTr="00B3790A">
        <w:trPr>
          <w:jc w:val="center"/>
        </w:trPr>
        <w:tc>
          <w:tcPr>
            <w:tcW w:w="2628" w:type="dxa"/>
          </w:tcPr>
          <w:p w14:paraId="5060D48A" w14:textId="77777777" w:rsidR="007E56F4" w:rsidRDefault="007E56F4" w:rsidP="00270635">
            <w:pPr>
              <w:pStyle w:val="TAL"/>
            </w:pPr>
            <w:r>
              <w:t>MMS</w:t>
            </w:r>
            <w:r w:rsidR="00B3790A">
              <w:t xml:space="preserve"> </w:t>
            </w:r>
            <w:r>
              <w:t>Attributes</w:t>
            </w:r>
          </w:p>
        </w:tc>
        <w:tc>
          <w:tcPr>
            <w:tcW w:w="720" w:type="dxa"/>
          </w:tcPr>
          <w:p w14:paraId="2DC688E7" w14:textId="77777777" w:rsidR="007E56F4" w:rsidRDefault="007E56F4" w:rsidP="00B3790A">
            <w:pPr>
              <w:pStyle w:val="TAC"/>
            </w:pPr>
            <w:r>
              <w:t>C</w:t>
            </w:r>
          </w:p>
        </w:tc>
        <w:tc>
          <w:tcPr>
            <w:tcW w:w="5868" w:type="dxa"/>
          </w:tcPr>
          <w:p w14:paraId="347EC66F"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5241A71E" w14:textId="77777777" w:rsidTr="00B3790A">
        <w:trPr>
          <w:jc w:val="center"/>
        </w:trPr>
        <w:tc>
          <w:tcPr>
            <w:tcW w:w="2628" w:type="dxa"/>
          </w:tcPr>
          <w:p w14:paraId="5B6AA726" w14:textId="77777777" w:rsidR="007E56F4" w:rsidRDefault="007E56F4" w:rsidP="00270635">
            <w:pPr>
              <w:pStyle w:val="TAL"/>
            </w:pPr>
            <w:r>
              <w:t>MMS</w:t>
            </w:r>
            <w:r w:rsidR="00B3790A">
              <w:t xml:space="preserve"> </w:t>
            </w:r>
            <w:r>
              <w:t>Totals</w:t>
            </w:r>
          </w:p>
        </w:tc>
        <w:tc>
          <w:tcPr>
            <w:tcW w:w="720" w:type="dxa"/>
          </w:tcPr>
          <w:p w14:paraId="259B45EE" w14:textId="77777777" w:rsidR="007E56F4" w:rsidRDefault="007E56F4" w:rsidP="00B3790A">
            <w:pPr>
              <w:pStyle w:val="TAC"/>
            </w:pPr>
            <w:r>
              <w:t>C</w:t>
            </w:r>
          </w:p>
        </w:tc>
        <w:tc>
          <w:tcPr>
            <w:tcW w:w="5868" w:type="dxa"/>
          </w:tcPr>
          <w:p w14:paraId="50D68F3B"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68A38DDE" w14:textId="77777777" w:rsidTr="00B3790A">
        <w:trPr>
          <w:jc w:val="center"/>
        </w:trPr>
        <w:tc>
          <w:tcPr>
            <w:tcW w:w="2628" w:type="dxa"/>
          </w:tcPr>
          <w:p w14:paraId="3BB51E30" w14:textId="77777777" w:rsidR="007E56F4" w:rsidRDefault="007E56F4" w:rsidP="00270635">
            <w:pPr>
              <w:pStyle w:val="TAL"/>
            </w:pPr>
            <w:r>
              <w:t>MMS</w:t>
            </w:r>
            <w:r w:rsidR="00B3790A">
              <w:t xml:space="preserve"> </w:t>
            </w:r>
            <w:r>
              <w:t>Quotas</w:t>
            </w:r>
          </w:p>
        </w:tc>
        <w:tc>
          <w:tcPr>
            <w:tcW w:w="720" w:type="dxa"/>
          </w:tcPr>
          <w:p w14:paraId="2E53EDAE" w14:textId="77777777" w:rsidR="007E56F4" w:rsidRDefault="007E56F4" w:rsidP="00B3790A">
            <w:pPr>
              <w:pStyle w:val="TAC"/>
            </w:pPr>
            <w:r>
              <w:t>C</w:t>
            </w:r>
          </w:p>
        </w:tc>
        <w:tc>
          <w:tcPr>
            <w:tcW w:w="5868" w:type="dxa"/>
          </w:tcPr>
          <w:p w14:paraId="64D208AC"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400E40EA" w14:textId="77777777" w:rsidTr="00B3790A">
        <w:trPr>
          <w:jc w:val="center"/>
        </w:trPr>
        <w:tc>
          <w:tcPr>
            <w:tcW w:w="2628" w:type="dxa"/>
          </w:tcPr>
          <w:p w14:paraId="65866041" w14:textId="77777777" w:rsidR="007E56F4" w:rsidRDefault="007E56F4" w:rsidP="00270635">
            <w:pPr>
              <w:pStyle w:val="TAL"/>
            </w:pPr>
            <w:r>
              <w:t>Response</w:t>
            </w:r>
            <w:r w:rsidR="00B3790A">
              <w:t xml:space="preserve"> </w:t>
            </w:r>
            <w:r>
              <w:t>Status</w:t>
            </w:r>
          </w:p>
        </w:tc>
        <w:tc>
          <w:tcPr>
            <w:tcW w:w="720" w:type="dxa"/>
          </w:tcPr>
          <w:p w14:paraId="6F2778F3" w14:textId="77777777" w:rsidR="007E56F4" w:rsidRDefault="007E56F4" w:rsidP="00B3790A">
            <w:pPr>
              <w:pStyle w:val="TAC"/>
            </w:pPr>
            <w:r>
              <w:t>M</w:t>
            </w:r>
          </w:p>
        </w:tc>
        <w:tc>
          <w:tcPr>
            <w:tcW w:w="5868" w:type="dxa"/>
          </w:tcPr>
          <w:p w14:paraId="5857EC3A"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41E38446" w14:textId="77777777" w:rsidTr="00B3790A">
        <w:trPr>
          <w:jc w:val="center"/>
        </w:trPr>
        <w:tc>
          <w:tcPr>
            <w:tcW w:w="2628" w:type="dxa"/>
          </w:tcPr>
          <w:p w14:paraId="7DDD34A9" w14:textId="77777777" w:rsidR="007E56F4" w:rsidRDefault="007E56F4" w:rsidP="00270635">
            <w:pPr>
              <w:pStyle w:val="TAL"/>
            </w:pPr>
            <w:r>
              <w:t>Response</w:t>
            </w:r>
            <w:r w:rsidR="00B3790A">
              <w:t xml:space="preserve"> </w:t>
            </w:r>
            <w:r>
              <w:t>Status</w:t>
            </w:r>
            <w:r w:rsidR="00B3790A">
              <w:t xml:space="preserve"> </w:t>
            </w:r>
            <w:r>
              <w:t>Text</w:t>
            </w:r>
          </w:p>
        </w:tc>
        <w:tc>
          <w:tcPr>
            <w:tcW w:w="720" w:type="dxa"/>
          </w:tcPr>
          <w:p w14:paraId="2A3A2790" w14:textId="77777777" w:rsidR="007E56F4" w:rsidRDefault="007E56F4" w:rsidP="00B3790A">
            <w:pPr>
              <w:pStyle w:val="TAC"/>
            </w:pPr>
            <w:r>
              <w:t>C</w:t>
            </w:r>
          </w:p>
        </w:tc>
        <w:tc>
          <w:tcPr>
            <w:tcW w:w="5868" w:type="dxa"/>
          </w:tcPr>
          <w:p w14:paraId="140C9602"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4C39680A" w14:textId="77777777" w:rsidTr="00B3790A">
        <w:trPr>
          <w:jc w:val="center"/>
        </w:trPr>
        <w:tc>
          <w:tcPr>
            <w:tcW w:w="2628" w:type="dxa"/>
          </w:tcPr>
          <w:p w14:paraId="50563816" w14:textId="77777777" w:rsidR="007E56F4" w:rsidRDefault="007E56F4" w:rsidP="00270635">
            <w:pPr>
              <w:pStyle w:val="TAL"/>
            </w:pPr>
            <w:r>
              <w:t>MMS</w:t>
            </w:r>
            <w:r w:rsidR="00B3790A">
              <w:t xml:space="preserve"> </w:t>
            </w:r>
            <w:r>
              <w:t>Message</w:t>
            </w:r>
            <w:r w:rsidR="00B3790A">
              <w:t xml:space="preserve"> </w:t>
            </w:r>
            <w:r>
              <w:t>Count</w:t>
            </w:r>
          </w:p>
        </w:tc>
        <w:tc>
          <w:tcPr>
            <w:tcW w:w="720" w:type="dxa"/>
          </w:tcPr>
          <w:p w14:paraId="16B288D9" w14:textId="77777777" w:rsidR="007E56F4" w:rsidRDefault="007E56F4" w:rsidP="00B3790A">
            <w:pPr>
              <w:pStyle w:val="TAC"/>
            </w:pPr>
            <w:r>
              <w:t>C</w:t>
            </w:r>
          </w:p>
        </w:tc>
        <w:tc>
          <w:tcPr>
            <w:tcW w:w="5868" w:type="dxa"/>
          </w:tcPr>
          <w:p w14:paraId="5A38B30A"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3211B8C1" w14:textId="77777777" w:rsidTr="00B3790A">
        <w:trPr>
          <w:jc w:val="center"/>
        </w:trPr>
        <w:tc>
          <w:tcPr>
            <w:tcW w:w="2628" w:type="dxa"/>
          </w:tcPr>
          <w:p w14:paraId="51592691" w14:textId="77777777" w:rsidR="007E56F4" w:rsidRDefault="007E56F4" w:rsidP="00270635">
            <w:pPr>
              <w:pStyle w:val="TAL"/>
            </w:pPr>
            <w:r>
              <w:t>Content</w:t>
            </w:r>
            <w:r w:rsidR="00B3790A">
              <w:t xml:space="preserve"> </w:t>
            </w:r>
            <w:r>
              <w:t>type</w:t>
            </w:r>
          </w:p>
        </w:tc>
        <w:tc>
          <w:tcPr>
            <w:tcW w:w="720" w:type="dxa"/>
          </w:tcPr>
          <w:p w14:paraId="642967D5" w14:textId="77777777" w:rsidR="007E56F4" w:rsidRDefault="007E56F4" w:rsidP="00B3790A">
            <w:pPr>
              <w:pStyle w:val="TAC"/>
            </w:pPr>
            <w:r>
              <w:t>M</w:t>
            </w:r>
          </w:p>
        </w:tc>
        <w:tc>
          <w:tcPr>
            <w:tcW w:w="5868" w:type="dxa"/>
          </w:tcPr>
          <w:p w14:paraId="23814A72"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1543F1D9" w14:textId="77777777" w:rsidTr="00B3790A">
        <w:trPr>
          <w:jc w:val="center"/>
        </w:trPr>
        <w:tc>
          <w:tcPr>
            <w:tcW w:w="2628" w:type="dxa"/>
          </w:tcPr>
          <w:p w14:paraId="6CE98692" w14:textId="77777777" w:rsidR="007E56F4" w:rsidRDefault="007E56F4" w:rsidP="00270635">
            <w:pPr>
              <w:pStyle w:val="TAL"/>
            </w:pPr>
            <w:r>
              <w:t>MMBox</w:t>
            </w:r>
            <w:r w:rsidR="00B3790A">
              <w:t xml:space="preserve"> </w:t>
            </w:r>
            <w:r>
              <w:t>Description</w:t>
            </w:r>
            <w:r w:rsidR="00B3790A">
              <w:t xml:space="preserve"> </w:t>
            </w:r>
            <w:r>
              <w:t>pdu</w:t>
            </w:r>
          </w:p>
        </w:tc>
        <w:tc>
          <w:tcPr>
            <w:tcW w:w="720" w:type="dxa"/>
          </w:tcPr>
          <w:p w14:paraId="55DC93A9" w14:textId="77777777" w:rsidR="007E56F4" w:rsidRDefault="007E56F4" w:rsidP="00B3790A">
            <w:pPr>
              <w:pStyle w:val="TAC"/>
            </w:pPr>
            <w:r>
              <w:t>M</w:t>
            </w:r>
          </w:p>
        </w:tc>
        <w:tc>
          <w:tcPr>
            <w:tcW w:w="5868" w:type="dxa"/>
          </w:tcPr>
          <w:p w14:paraId="0A19A7B8" w14:textId="77777777" w:rsidR="007E56F4" w:rsidRDefault="007E56F4" w:rsidP="00270635">
            <w:pPr>
              <w:pStyle w:val="TAL"/>
            </w:pPr>
            <w:r>
              <w:t>Shall</w:t>
            </w:r>
            <w:r w:rsidR="00B3790A">
              <w:t xml:space="preserve"> </w:t>
            </w:r>
            <w:r>
              <w:t>provide</w:t>
            </w:r>
            <w:r w:rsidR="00B3790A">
              <w:t xml:space="preserve"> </w:t>
            </w:r>
            <w:r>
              <w:t>one</w:t>
            </w:r>
            <w:r w:rsidR="00B3790A">
              <w:t xml:space="preserve"> </w:t>
            </w:r>
            <w:r>
              <w:t>or</w:t>
            </w:r>
            <w:r w:rsidR="00B3790A">
              <w:t xml:space="preserve"> </w:t>
            </w:r>
            <w:r>
              <w:t>more</w:t>
            </w:r>
            <w:r w:rsidR="00B3790A">
              <w:t xml:space="preserve"> </w:t>
            </w:r>
            <w:r>
              <w:t>MMBox</w:t>
            </w:r>
            <w:r w:rsidR="00B3790A">
              <w:t xml:space="preserve"> </w:t>
            </w:r>
            <w:r>
              <w:t>description</w:t>
            </w:r>
            <w:r w:rsidR="00B3790A">
              <w:t xml:space="preserve"> </w:t>
            </w:r>
            <w:r>
              <w:t>PDUs</w:t>
            </w:r>
            <w:r w:rsidR="00B3790A">
              <w:t xml:space="preserve"> </w:t>
            </w:r>
            <w:r>
              <w:t>where</w:t>
            </w:r>
            <w:r w:rsidR="00B3790A">
              <w:t xml:space="preserve"> </w:t>
            </w:r>
            <w:r>
              <w:t>each</w:t>
            </w:r>
            <w:r w:rsidR="00B3790A">
              <w:t xml:space="preserve"> </w:t>
            </w:r>
            <w:r>
              <w:t>MMBox</w:t>
            </w:r>
            <w:r w:rsidR="00B3790A">
              <w:t xml:space="preserve"> </w:t>
            </w:r>
            <w:r>
              <w:t>description</w:t>
            </w:r>
            <w:r w:rsidR="00B3790A">
              <w:t xml:space="preserve"> </w:t>
            </w:r>
            <w:r>
              <w:t>PDU</w:t>
            </w:r>
            <w:r w:rsidR="00B3790A">
              <w:t xml:space="preserve"> </w:t>
            </w:r>
            <w:r>
              <w:t>(as</w:t>
            </w:r>
            <w:r w:rsidR="00B3790A">
              <w:t xml:space="preserve"> </w:t>
            </w:r>
            <w:r>
              <w:t>described</w:t>
            </w:r>
            <w:r w:rsidR="00B3790A">
              <w:t xml:space="preserve"> </w:t>
            </w:r>
            <w:r>
              <w:t>in</w:t>
            </w:r>
            <w:r w:rsidR="00B3790A">
              <w:t xml:space="preserve"> </w:t>
            </w:r>
            <w:r>
              <w:t>Table</w:t>
            </w:r>
            <w:r w:rsidR="00B3790A">
              <w:t xml:space="preserve"> </w:t>
            </w:r>
            <w:r w:rsidR="00270635">
              <w:t>15.3</w:t>
            </w:r>
            <w:r>
              <w:t>.6.2.2.16)</w:t>
            </w:r>
            <w:r w:rsidR="00B3790A">
              <w:t xml:space="preserve"> </w:t>
            </w:r>
            <w:r>
              <w:t>corresponds</w:t>
            </w:r>
            <w:r w:rsidR="00B3790A">
              <w:t xml:space="preserve"> </w:t>
            </w:r>
            <w:r>
              <w:t>to</w:t>
            </w:r>
            <w:r w:rsidR="00B3790A">
              <w:t xml:space="preserve"> </w:t>
            </w:r>
            <w:r>
              <w:t>a</w:t>
            </w:r>
            <w:r w:rsidR="00B3790A">
              <w:t xml:space="preserve"> </w:t>
            </w:r>
            <w:r>
              <w:t>particular</w:t>
            </w:r>
            <w:r w:rsidR="00B3790A">
              <w:t xml:space="preserve"> </w:t>
            </w:r>
            <w:r>
              <w:t>MM.</w:t>
            </w:r>
          </w:p>
        </w:tc>
      </w:tr>
    </w:tbl>
    <w:p w14:paraId="6AA1C78E" w14:textId="77777777" w:rsidR="007E56F4" w:rsidRPr="00ED474D" w:rsidRDefault="007E56F4" w:rsidP="00B3790A"/>
    <w:p w14:paraId="5B71757D" w14:textId="77777777" w:rsidR="007E56F4" w:rsidRPr="00270635" w:rsidRDefault="007E56F4" w:rsidP="00270635">
      <w:pPr>
        <w:pStyle w:val="TH"/>
        <w:rPr>
          <w:lang w:val="fr-FR"/>
        </w:rPr>
      </w:pPr>
      <w:r w:rsidRPr="00270635">
        <w:rPr>
          <w:lang w:val="fr-FR"/>
        </w:rPr>
        <w:lastRenderedPageBreak/>
        <w:t xml:space="preserve">Table </w:t>
      </w:r>
      <w:r w:rsidR="00270635">
        <w:rPr>
          <w:lang w:val="fr-FR"/>
        </w:rPr>
        <w:t>15.3</w:t>
      </w:r>
      <w:r w:rsidRPr="00270635">
        <w:rPr>
          <w:lang w:val="fr-FR"/>
        </w:rPr>
        <w:t>.6.2.2.16: MMS Description PDU</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08B37A57" w14:textId="77777777" w:rsidTr="00B3790A">
        <w:trPr>
          <w:tblHeader/>
          <w:jc w:val="center"/>
        </w:trPr>
        <w:tc>
          <w:tcPr>
            <w:tcW w:w="2628" w:type="dxa"/>
            <w:shd w:val="pct12" w:color="auto" w:fill="auto"/>
          </w:tcPr>
          <w:p w14:paraId="2AB5339F"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048A343B"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45026A44" w14:textId="77777777" w:rsidR="007E56F4" w:rsidRPr="007460BE" w:rsidRDefault="007E56F4" w:rsidP="00B3790A">
            <w:pPr>
              <w:pStyle w:val="TAH"/>
            </w:pPr>
            <w:r w:rsidRPr="007460BE">
              <w:t>Description/Conditions</w:t>
            </w:r>
          </w:p>
        </w:tc>
      </w:tr>
      <w:tr w:rsidR="007E56F4" w:rsidRPr="007460BE" w14:paraId="0CA98A84" w14:textId="77777777" w:rsidTr="00B3790A">
        <w:trPr>
          <w:jc w:val="center"/>
        </w:trPr>
        <w:tc>
          <w:tcPr>
            <w:tcW w:w="2628" w:type="dxa"/>
          </w:tcPr>
          <w:p w14:paraId="68690198" w14:textId="77777777" w:rsidR="007E56F4" w:rsidRPr="007460BE" w:rsidRDefault="007E56F4" w:rsidP="00270635">
            <w:pPr>
              <w:pStyle w:val="TAL"/>
            </w:pPr>
            <w:r w:rsidRPr="007460BE">
              <w:t>correlation</w:t>
            </w:r>
            <w:r w:rsidR="00B3790A">
              <w:t xml:space="preserve"> </w:t>
            </w:r>
            <w:r w:rsidRPr="007460BE">
              <w:t>number</w:t>
            </w:r>
          </w:p>
        </w:tc>
        <w:tc>
          <w:tcPr>
            <w:tcW w:w="720" w:type="dxa"/>
          </w:tcPr>
          <w:p w14:paraId="1F6F0195" w14:textId="77777777" w:rsidR="007E56F4" w:rsidRPr="007460BE" w:rsidRDefault="007E56F4" w:rsidP="00B3790A">
            <w:pPr>
              <w:pStyle w:val="TAC"/>
            </w:pPr>
            <w:r>
              <w:t>C</w:t>
            </w:r>
          </w:p>
        </w:tc>
        <w:tc>
          <w:tcPr>
            <w:tcW w:w="5868" w:type="dxa"/>
          </w:tcPr>
          <w:p w14:paraId="009C710C" w14:textId="77777777" w:rsidR="007E56F4" w:rsidRPr="007460BE" w:rsidRDefault="007E56F4" w:rsidP="00270635">
            <w:pPr>
              <w:pStyle w:val="TAL"/>
            </w:pPr>
            <w:r w:rsidRPr="007460BE">
              <w:t>Provide</w:t>
            </w:r>
            <w:r w:rsidR="00B3790A">
              <w:t xml:space="preserve"> </w:t>
            </w:r>
            <w:r w:rsidRPr="007460BE">
              <w:t>to</w:t>
            </w:r>
            <w:r w:rsidR="00B3790A">
              <w:t xml:space="preserve"> </w:t>
            </w:r>
            <w:r w:rsidRPr="007460BE">
              <w:t>allow</w:t>
            </w:r>
            <w:r w:rsidR="00B3790A">
              <w:t xml:space="preserve"> </w:t>
            </w:r>
            <w:r w:rsidRPr="007460BE">
              <w:t>correlation</w:t>
            </w:r>
            <w:r w:rsidR="00B3790A">
              <w:t xml:space="preserve"> </w:t>
            </w:r>
            <w:r w:rsidRPr="007460BE">
              <w:t>of</w:t>
            </w:r>
            <w:r w:rsidR="00B3790A">
              <w:t xml:space="preserve"> </w:t>
            </w:r>
            <w:r w:rsidRPr="007460BE">
              <w:t>CC</w:t>
            </w:r>
            <w:r w:rsidR="00B3790A">
              <w:t xml:space="preserve"> </w:t>
            </w:r>
            <w:r w:rsidRPr="007460BE">
              <w:t>and</w:t>
            </w:r>
            <w:r w:rsidR="00B3790A">
              <w:t xml:space="preserve"> </w:t>
            </w:r>
            <w:r w:rsidRPr="007460BE">
              <w:t>IRI</w:t>
            </w:r>
            <w:r w:rsidR="00B3790A">
              <w:t xml:space="preserve"> </w:t>
            </w:r>
            <w:r>
              <w:t>when</w:t>
            </w:r>
            <w:r w:rsidR="00B3790A">
              <w:t xml:space="preserve"> </w:t>
            </w:r>
            <w:r>
              <w:t>delivery</w:t>
            </w:r>
            <w:r w:rsidR="00B3790A">
              <w:t xml:space="preserve"> </w:t>
            </w:r>
            <w:r>
              <w:t>of</w:t>
            </w:r>
            <w:r w:rsidR="00B3790A">
              <w:t xml:space="preserve"> </w:t>
            </w:r>
            <w:r>
              <w:t>CC</w:t>
            </w:r>
            <w:r w:rsidR="00B3790A">
              <w:t xml:space="preserve"> </w:t>
            </w:r>
            <w:r>
              <w:t>is</w:t>
            </w:r>
            <w:r w:rsidR="00B3790A">
              <w:t xml:space="preserve"> </w:t>
            </w:r>
            <w:r>
              <w:t>authorized</w:t>
            </w:r>
            <w:r w:rsidRPr="007460BE">
              <w:t>.</w:t>
            </w:r>
          </w:p>
        </w:tc>
      </w:tr>
      <w:tr w:rsidR="007E56F4" w:rsidRPr="007460BE" w14:paraId="15E75D41" w14:textId="77777777" w:rsidTr="00B3790A">
        <w:trPr>
          <w:jc w:val="center"/>
        </w:trPr>
        <w:tc>
          <w:tcPr>
            <w:tcW w:w="2628" w:type="dxa"/>
          </w:tcPr>
          <w:p w14:paraId="5F33A36C" w14:textId="77777777" w:rsidR="007E56F4" w:rsidRPr="007460BE" w:rsidRDefault="007E56F4" w:rsidP="00270635">
            <w:pPr>
              <w:pStyle w:val="TAL"/>
            </w:pPr>
            <w:r>
              <w:t>To</w:t>
            </w:r>
            <w:r w:rsidR="00B3790A">
              <w:t xml:space="preserve"> </w:t>
            </w:r>
            <w:r>
              <w:t>Recipients</w:t>
            </w:r>
          </w:p>
        </w:tc>
        <w:tc>
          <w:tcPr>
            <w:tcW w:w="720" w:type="dxa"/>
          </w:tcPr>
          <w:p w14:paraId="5B1157C9" w14:textId="77777777" w:rsidR="007E56F4" w:rsidRDefault="007E56F4" w:rsidP="00B3790A">
            <w:pPr>
              <w:pStyle w:val="TAC"/>
            </w:pPr>
            <w:r>
              <w:t>M</w:t>
            </w:r>
          </w:p>
        </w:tc>
        <w:tc>
          <w:tcPr>
            <w:tcW w:w="5868" w:type="dxa"/>
          </w:tcPr>
          <w:p w14:paraId="4361B19B" w14:textId="77777777" w:rsidR="007E56F4" w:rsidRPr="007460BE" w:rsidRDefault="007E56F4" w:rsidP="00270635">
            <w:pPr>
              <w:pStyle w:val="TAL"/>
            </w:pPr>
            <w:r>
              <w:t>Shall</w:t>
            </w:r>
            <w:r w:rsidR="00B3790A">
              <w:t xml:space="preserve"> </w:t>
            </w:r>
            <w:r>
              <w:t>be</w:t>
            </w:r>
            <w:r w:rsidR="00B3790A">
              <w:t xml:space="preserve"> </w:t>
            </w:r>
            <w:r>
              <w:t>included.</w:t>
            </w:r>
          </w:p>
        </w:tc>
      </w:tr>
      <w:tr w:rsidR="007E56F4" w:rsidRPr="007460BE" w14:paraId="0965298A" w14:textId="77777777" w:rsidTr="00B3790A">
        <w:trPr>
          <w:jc w:val="center"/>
        </w:trPr>
        <w:tc>
          <w:tcPr>
            <w:tcW w:w="2628" w:type="dxa"/>
          </w:tcPr>
          <w:p w14:paraId="67F14733" w14:textId="77777777" w:rsidR="007E56F4" w:rsidRPr="007460BE" w:rsidRDefault="007E56F4" w:rsidP="00270635">
            <w:pPr>
              <w:pStyle w:val="TAL"/>
            </w:pPr>
            <w:r>
              <w:t>CC</w:t>
            </w:r>
            <w:r w:rsidR="00B3790A">
              <w:t xml:space="preserve"> </w:t>
            </w:r>
            <w:r>
              <w:t>Recipients</w:t>
            </w:r>
            <w:r w:rsidR="00B3790A">
              <w:t xml:space="preserve"> </w:t>
            </w:r>
          </w:p>
        </w:tc>
        <w:tc>
          <w:tcPr>
            <w:tcW w:w="720" w:type="dxa"/>
          </w:tcPr>
          <w:p w14:paraId="2E455F66" w14:textId="77777777" w:rsidR="007E56F4" w:rsidRDefault="007E56F4" w:rsidP="00B3790A">
            <w:pPr>
              <w:pStyle w:val="TAC"/>
            </w:pPr>
            <w:r>
              <w:t>C</w:t>
            </w:r>
          </w:p>
        </w:tc>
        <w:tc>
          <w:tcPr>
            <w:tcW w:w="5868" w:type="dxa"/>
          </w:tcPr>
          <w:p w14:paraId="366986CD" w14:textId="77777777" w:rsidR="007E56F4" w:rsidRPr="007460BE" w:rsidRDefault="007E56F4" w:rsidP="00270635">
            <w:pPr>
              <w:pStyle w:val="TAL"/>
            </w:pPr>
            <w:r>
              <w:t>Provide</w:t>
            </w:r>
            <w:r w:rsidR="00B3790A">
              <w:t xml:space="preserve"> </w:t>
            </w:r>
            <w:r>
              <w:t>if</w:t>
            </w:r>
            <w:r w:rsidR="00B3790A">
              <w:t xml:space="preserve"> </w:t>
            </w:r>
            <w:r>
              <w:t>available.</w:t>
            </w:r>
          </w:p>
        </w:tc>
      </w:tr>
      <w:tr w:rsidR="007E56F4" w:rsidRPr="007460BE" w14:paraId="5BDE3FD6" w14:textId="77777777" w:rsidTr="00B3790A">
        <w:trPr>
          <w:jc w:val="center"/>
        </w:trPr>
        <w:tc>
          <w:tcPr>
            <w:tcW w:w="2628" w:type="dxa"/>
          </w:tcPr>
          <w:p w14:paraId="08F7360E" w14:textId="77777777" w:rsidR="007E56F4" w:rsidRPr="007460BE" w:rsidRDefault="007E56F4" w:rsidP="00270635">
            <w:pPr>
              <w:pStyle w:val="TAL"/>
            </w:pPr>
            <w:r>
              <w:t>BCC</w:t>
            </w:r>
            <w:r w:rsidR="00B3790A">
              <w:t xml:space="preserve"> </w:t>
            </w:r>
            <w:r>
              <w:t>Recipients</w:t>
            </w:r>
            <w:r w:rsidR="00B3790A">
              <w:t xml:space="preserve"> </w:t>
            </w:r>
          </w:p>
        </w:tc>
        <w:tc>
          <w:tcPr>
            <w:tcW w:w="720" w:type="dxa"/>
          </w:tcPr>
          <w:p w14:paraId="0EE15CEE" w14:textId="77777777" w:rsidR="007E56F4" w:rsidRDefault="007E56F4" w:rsidP="00B3790A">
            <w:pPr>
              <w:pStyle w:val="TAC"/>
            </w:pPr>
            <w:r>
              <w:t>C</w:t>
            </w:r>
          </w:p>
        </w:tc>
        <w:tc>
          <w:tcPr>
            <w:tcW w:w="5868" w:type="dxa"/>
          </w:tcPr>
          <w:p w14:paraId="76B6BF85" w14:textId="77777777" w:rsidR="007E56F4" w:rsidRPr="007460BE" w:rsidRDefault="007E56F4" w:rsidP="00270635">
            <w:pPr>
              <w:pStyle w:val="TAL"/>
            </w:pPr>
            <w:r>
              <w:t>Provide</w:t>
            </w:r>
            <w:r w:rsidR="00B3790A">
              <w:t xml:space="preserve"> </w:t>
            </w:r>
            <w:r>
              <w:t>if</w:t>
            </w:r>
            <w:r w:rsidR="00B3790A">
              <w:t xml:space="preserve"> </w:t>
            </w:r>
            <w:r>
              <w:t>available.</w:t>
            </w:r>
          </w:p>
        </w:tc>
      </w:tr>
      <w:tr w:rsidR="007E56F4" w:rsidRPr="007460BE" w14:paraId="65CCE424" w14:textId="77777777" w:rsidTr="00B3790A">
        <w:trPr>
          <w:jc w:val="center"/>
        </w:trPr>
        <w:tc>
          <w:tcPr>
            <w:tcW w:w="2628" w:type="dxa"/>
          </w:tcPr>
          <w:p w14:paraId="7843CB95" w14:textId="77777777" w:rsidR="007E56F4" w:rsidRPr="007460BE" w:rsidRDefault="007E56F4" w:rsidP="00270635">
            <w:pPr>
              <w:pStyle w:val="TAL"/>
            </w:pPr>
            <w:r>
              <w:t>From</w:t>
            </w:r>
            <w:r w:rsidR="00B3790A">
              <w:t xml:space="preserve"> </w:t>
            </w:r>
            <w:r>
              <w:t>address</w:t>
            </w:r>
          </w:p>
        </w:tc>
        <w:tc>
          <w:tcPr>
            <w:tcW w:w="720" w:type="dxa"/>
          </w:tcPr>
          <w:p w14:paraId="5BE600F9" w14:textId="77777777" w:rsidR="007E56F4" w:rsidRDefault="007E56F4" w:rsidP="00B3790A">
            <w:pPr>
              <w:pStyle w:val="TAC"/>
            </w:pPr>
            <w:r>
              <w:t>M</w:t>
            </w:r>
          </w:p>
        </w:tc>
        <w:tc>
          <w:tcPr>
            <w:tcW w:w="5868" w:type="dxa"/>
          </w:tcPr>
          <w:p w14:paraId="21C03563" w14:textId="77777777" w:rsidR="007E56F4" w:rsidRPr="007460BE" w:rsidRDefault="007E56F4" w:rsidP="00270635">
            <w:pPr>
              <w:pStyle w:val="TAL"/>
            </w:pPr>
            <w:r>
              <w:t>Shall</w:t>
            </w:r>
            <w:r w:rsidR="00B3790A">
              <w:t xml:space="preserve"> </w:t>
            </w:r>
            <w:r>
              <w:t>be</w:t>
            </w:r>
            <w:r w:rsidR="00B3790A">
              <w:t xml:space="preserve"> </w:t>
            </w:r>
            <w:r>
              <w:t>provided</w:t>
            </w:r>
            <w:r w:rsidR="00B3790A">
              <w:t xml:space="preserve"> </w:t>
            </w:r>
            <w:r>
              <w:t>regardless</w:t>
            </w:r>
            <w:r w:rsidR="00B3790A">
              <w:t xml:space="preserve"> </w:t>
            </w:r>
            <w:r>
              <w:t>of</w:t>
            </w:r>
            <w:r w:rsidR="00B3790A">
              <w:t xml:space="preserve"> </w:t>
            </w:r>
            <w:r>
              <w:t>anonymity</w:t>
            </w:r>
          </w:p>
        </w:tc>
      </w:tr>
      <w:tr w:rsidR="007E56F4" w:rsidRPr="007460BE" w14:paraId="2219A9FB" w14:textId="77777777" w:rsidTr="00B3790A">
        <w:trPr>
          <w:jc w:val="center"/>
        </w:trPr>
        <w:tc>
          <w:tcPr>
            <w:tcW w:w="2628" w:type="dxa"/>
          </w:tcPr>
          <w:p w14:paraId="0059165E" w14:textId="77777777" w:rsidR="007E56F4" w:rsidRDefault="007E56F4" w:rsidP="00270635">
            <w:pPr>
              <w:pStyle w:val="TAL"/>
            </w:pPr>
            <w:r>
              <w:t>Message</w:t>
            </w:r>
            <w:r w:rsidR="00B3790A">
              <w:t xml:space="preserve"> </w:t>
            </w:r>
            <w:r>
              <w:t>ID</w:t>
            </w:r>
          </w:p>
        </w:tc>
        <w:tc>
          <w:tcPr>
            <w:tcW w:w="720" w:type="dxa"/>
          </w:tcPr>
          <w:p w14:paraId="74BBCD17" w14:textId="77777777" w:rsidR="007E56F4" w:rsidRDefault="007E56F4" w:rsidP="00B3790A">
            <w:pPr>
              <w:pStyle w:val="TAC"/>
            </w:pPr>
            <w:r>
              <w:t>C</w:t>
            </w:r>
          </w:p>
        </w:tc>
        <w:tc>
          <w:tcPr>
            <w:tcW w:w="5868" w:type="dxa"/>
          </w:tcPr>
          <w:p w14:paraId="63B7ED5B" w14:textId="77777777" w:rsidR="007E56F4" w:rsidRDefault="007E56F4" w:rsidP="00270635">
            <w:pPr>
              <w:pStyle w:val="TAL"/>
            </w:pPr>
            <w:r>
              <w:t>Shall</w:t>
            </w:r>
            <w:r w:rsidR="00B3790A">
              <w:t xml:space="preserve"> </w:t>
            </w:r>
            <w:r>
              <w:t>be</w:t>
            </w:r>
            <w:r w:rsidR="00B3790A">
              <w:t xml:space="preserve"> </w:t>
            </w:r>
            <w:r>
              <w:t>provided</w:t>
            </w:r>
            <w:r w:rsidR="00B3790A">
              <w:t xml:space="preserve"> </w:t>
            </w:r>
            <w:r>
              <w:t>unconditionally</w:t>
            </w:r>
            <w:r w:rsidR="00B3790A">
              <w:t xml:space="preserve"> </w:t>
            </w:r>
            <w:r>
              <w:t>for</w:t>
            </w:r>
            <w:r w:rsidR="00B3790A">
              <w:t xml:space="preserve"> </w:t>
            </w:r>
            <w:r>
              <w:t>the</w:t>
            </w:r>
            <w:r w:rsidR="00B3790A">
              <w:t xml:space="preserve"> </w:t>
            </w:r>
            <w:r>
              <w:t>MMS</w:t>
            </w:r>
            <w:r w:rsidR="00B3790A">
              <w:t xml:space="preserve"> </w:t>
            </w:r>
            <w:r>
              <w:t>View</w:t>
            </w:r>
            <w:r w:rsidR="00B3790A">
              <w:t xml:space="preserve"> </w:t>
            </w:r>
            <w:r>
              <w:t>Confirm</w:t>
            </w:r>
            <w:r w:rsidR="00B3790A">
              <w:t xml:space="preserve"> </w:t>
            </w:r>
            <w:r>
              <w:t>report</w:t>
            </w:r>
            <w:r w:rsidR="00B3790A">
              <w:t xml:space="preserve"> </w:t>
            </w:r>
            <w:r>
              <w:t>record</w:t>
            </w:r>
            <w:r w:rsidR="00B3790A">
              <w:t xml:space="preserve"> </w:t>
            </w:r>
            <w:r>
              <w:t>and</w:t>
            </w:r>
            <w:r w:rsidR="00B3790A">
              <w:t xml:space="preserve"> </w:t>
            </w:r>
            <w:r>
              <w:t>shall</w:t>
            </w:r>
            <w:r w:rsidR="00B3790A">
              <w:t xml:space="preserve"> </w:t>
            </w:r>
            <w:r>
              <w:t>be</w:t>
            </w:r>
            <w:r w:rsidR="00B3790A">
              <w:t xml:space="preserve"> </w:t>
            </w:r>
            <w:r>
              <w:t>included</w:t>
            </w:r>
            <w:r w:rsidR="00B3790A">
              <w:t xml:space="preserve"> </w:t>
            </w:r>
            <w:r>
              <w:t>for</w:t>
            </w:r>
            <w:r w:rsidR="00B3790A">
              <w:t xml:space="preserve"> </w:t>
            </w:r>
            <w:r>
              <w:t>the</w:t>
            </w:r>
            <w:r w:rsidR="00B3790A">
              <w:t xml:space="preserve"> </w:t>
            </w:r>
            <w:r>
              <w:t>MMS</w:t>
            </w:r>
            <w:r w:rsidR="00B3790A">
              <w:t xml:space="preserve"> </w:t>
            </w:r>
            <w:r>
              <w:t>Upload</w:t>
            </w:r>
            <w:r w:rsidR="00B3790A">
              <w:t xml:space="preserve"> </w:t>
            </w:r>
            <w:r>
              <w:t>report</w:t>
            </w:r>
            <w:r w:rsidR="00B3790A">
              <w:t xml:space="preserve"> </w:t>
            </w:r>
            <w:r>
              <w:t>record</w:t>
            </w:r>
            <w:r w:rsidR="00B3790A">
              <w:t xml:space="preserve"> </w:t>
            </w:r>
            <w:r>
              <w:t>if</w:t>
            </w:r>
            <w:r w:rsidR="00B3790A">
              <w:t xml:space="preserve"> </w:t>
            </w:r>
            <w:r>
              <w:t>a</w:t>
            </w:r>
            <w:r w:rsidR="00B3790A">
              <w:t xml:space="preserve"> </w:t>
            </w:r>
            <w:r>
              <w:t>Message</w:t>
            </w:r>
            <w:r w:rsidR="00B3790A">
              <w:t xml:space="preserve"> </w:t>
            </w:r>
            <w:r>
              <w:t>ID</w:t>
            </w:r>
            <w:r w:rsidR="00B3790A">
              <w:t xml:space="preserve"> </w:t>
            </w:r>
            <w:r>
              <w:t>was</w:t>
            </w:r>
            <w:r w:rsidR="00B3790A">
              <w:t xml:space="preserve"> </w:t>
            </w:r>
            <w:r>
              <w:t>previously</w:t>
            </w:r>
            <w:r w:rsidR="00B3790A">
              <w:t xml:space="preserve"> </w:t>
            </w:r>
            <w:r>
              <w:t>assigned</w:t>
            </w:r>
            <w:r w:rsidR="00B3790A">
              <w:t xml:space="preserve"> </w:t>
            </w:r>
            <w:r>
              <w:t>to</w:t>
            </w:r>
            <w:r w:rsidR="00B3790A">
              <w:t xml:space="preserve"> </w:t>
            </w:r>
            <w:r>
              <w:t>the</w:t>
            </w:r>
            <w:r w:rsidR="00B3790A">
              <w:t xml:space="preserve"> </w:t>
            </w:r>
            <w:r>
              <w:t>MM.</w:t>
            </w:r>
            <w:r w:rsidR="00B3790A">
              <w:t xml:space="preserve">  </w:t>
            </w:r>
            <w:r>
              <w:t>In</w:t>
            </w:r>
            <w:r w:rsidR="00B3790A">
              <w:t xml:space="preserve"> </w:t>
            </w:r>
            <w:r>
              <w:t>this</w:t>
            </w:r>
            <w:r w:rsidR="00B3790A">
              <w:t xml:space="preserve"> </w:t>
            </w:r>
            <w:r>
              <w:t>latter</w:t>
            </w:r>
            <w:r w:rsidR="00B3790A">
              <w:t xml:space="preserve"> </w:t>
            </w:r>
            <w:r>
              <w:t>case,</w:t>
            </w:r>
            <w:r w:rsidR="00B3790A">
              <w:t xml:space="preserve"> </w:t>
            </w:r>
            <w:r>
              <w:t>if</w:t>
            </w:r>
            <w:r w:rsidR="00B3790A">
              <w:t xml:space="preserve"> </w:t>
            </w:r>
            <w:r>
              <w:t>a</w:t>
            </w:r>
            <w:r w:rsidR="00B3790A">
              <w:t xml:space="preserve"> </w:t>
            </w:r>
            <w:r>
              <w:t>Message</w:t>
            </w:r>
            <w:r w:rsidR="00B3790A">
              <w:t xml:space="preserve"> </w:t>
            </w:r>
            <w:r>
              <w:t>ID</w:t>
            </w:r>
            <w:r w:rsidR="00B3790A">
              <w:t xml:space="preserve"> </w:t>
            </w:r>
            <w:r>
              <w:t>was</w:t>
            </w:r>
            <w:r w:rsidR="00B3790A">
              <w:t xml:space="preserve"> </w:t>
            </w:r>
            <w:r>
              <w:t>not</w:t>
            </w:r>
            <w:r w:rsidR="00B3790A">
              <w:t xml:space="preserve"> </w:t>
            </w:r>
            <w:r>
              <w:t>previously</w:t>
            </w:r>
            <w:r w:rsidR="00B3790A">
              <w:t xml:space="preserve"> </w:t>
            </w:r>
            <w:r>
              <w:t>assigned,</w:t>
            </w:r>
            <w:r w:rsidR="00B3790A">
              <w:t xml:space="preserve"> </w:t>
            </w:r>
            <w:r>
              <w:t>this</w:t>
            </w:r>
            <w:r w:rsidR="00B3790A">
              <w:t xml:space="preserve"> </w:t>
            </w:r>
            <w:r>
              <w:t>parameter</w:t>
            </w:r>
            <w:r w:rsidR="00B3790A">
              <w:t xml:space="preserve"> </w:t>
            </w:r>
            <w:r>
              <w:t>is</w:t>
            </w:r>
            <w:r w:rsidR="00B3790A">
              <w:t xml:space="preserve"> </w:t>
            </w:r>
            <w:r>
              <w:t>excluded.</w:t>
            </w:r>
          </w:p>
        </w:tc>
      </w:tr>
      <w:tr w:rsidR="007E56F4" w:rsidRPr="007460BE" w14:paraId="72A8B05C" w14:textId="77777777" w:rsidTr="00B3790A">
        <w:trPr>
          <w:jc w:val="center"/>
        </w:trPr>
        <w:tc>
          <w:tcPr>
            <w:tcW w:w="2628" w:type="dxa"/>
          </w:tcPr>
          <w:p w14:paraId="4D9AC791" w14:textId="77777777" w:rsidR="007E56F4" w:rsidRDefault="007E56F4" w:rsidP="00270635">
            <w:pPr>
              <w:pStyle w:val="TAL"/>
            </w:pPr>
            <w:r>
              <w:t>MMS</w:t>
            </w:r>
            <w:r w:rsidR="00B3790A">
              <w:t xml:space="preserve"> </w:t>
            </w:r>
            <w:r>
              <w:t>Date</w:t>
            </w:r>
            <w:r w:rsidR="00B3790A">
              <w:t xml:space="preserve"> </w:t>
            </w:r>
            <w:r>
              <w:t>Time</w:t>
            </w:r>
          </w:p>
        </w:tc>
        <w:tc>
          <w:tcPr>
            <w:tcW w:w="720" w:type="dxa"/>
          </w:tcPr>
          <w:p w14:paraId="45E6E728" w14:textId="77777777" w:rsidR="007E56F4" w:rsidRDefault="007E56F4" w:rsidP="00B3790A">
            <w:pPr>
              <w:pStyle w:val="TAC"/>
            </w:pPr>
            <w:r>
              <w:t>C</w:t>
            </w:r>
          </w:p>
        </w:tc>
        <w:tc>
          <w:tcPr>
            <w:tcW w:w="5868" w:type="dxa"/>
          </w:tcPr>
          <w:p w14:paraId="463ECF6F" w14:textId="77777777" w:rsidR="007E56F4" w:rsidRDefault="007E56F4" w:rsidP="00270635">
            <w:pPr>
              <w:pStyle w:val="TAL"/>
            </w:pPr>
            <w:r>
              <w:t>If</w:t>
            </w:r>
            <w:r w:rsidR="00B3790A">
              <w:t xml:space="preserve"> </w:t>
            </w:r>
            <w:r>
              <w:t>available</w:t>
            </w:r>
            <w:r w:rsidR="00B3790A">
              <w:t xml:space="preserve"> </w:t>
            </w:r>
            <w:r>
              <w:t>for</w:t>
            </w:r>
            <w:r w:rsidR="00B3790A">
              <w:t xml:space="preserve"> </w:t>
            </w:r>
            <w:r>
              <w:t>the</w:t>
            </w:r>
            <w:r w:rsidR="00B3790A">
              <w:t xml:space="preserve"> </w:t>
            </w:r>
            <w:r>
              <w:t>MM,</w:t>
            </w:r>
            <w:r w:rsidR="00B3790A">
              <w:t xml:space="preserve"> </w:t>
            </w:r>
            <w:r>
              <w:t>shall</w:t>
            </w:r>
            <w:r w:rsidR="00B3790A">
              <w:t xml:space="preserve"> </w:t>
            </w:r>
            <w:r>
              <w:t>be</w:t>
            </w:r>
            <w:r w:rsidR="00B3790A">
              <w:t xml:space="preserve"> </w:t>
            </w:r>
            <w:r>
              <w:t>provided.</w:t>
            </w:r>
          </w:p>
        </w:tc>
      </w:tr>
      <w:tr w:rsidR="007E56F4" w:rsidRPr="007460BE" w14:paraId="4B5F7FAC" w14:textId="77777777" w:rsidTr="00B3790A">
        <w:trPr>
          <w:jc w:val="center"/>
        </w:trPr>
        <w:tc>
          <w:tcPr>
            <w:tcW w:w="2628" w:type="dxa"/>
          </w:tcPr>
          <w:p w14:paraId="4C82ADDC" w14:textId="77777777" w:rsidR="007E56F4" w:rsidRDefault="007E56F4" w:rsidP="00270635">
            <w:pPr>
              <w:pStyle w:val="TAL"/>
            </w:pPr>
            <w:r>
              <w:t>Previously</w:t>
            </w:r>
            <w:r w:rsidR="00B3790A">
              <w:t xml:space="preserve"> </w:t>
            </w:r>
            <w:r>
              <w:t>Sent</w:t>
            </w:r>
            <w:r w:rsidR="00B3790A">
              <w:t xml:space="preserve"> </w:t>
            </w:r>
            <w:r>
              <w:t>by</w:t>
            </w:r>
          </w:p>
        </w:tc>
        <w:tc>
          <w:tcPr>
            <w:tcW w:w="720" w:type="dxa"/>
          </w:tcPr>
          <w:p w14:paraId="4C54B540" w14:textId="77777777" w:rsidR="007E56F4" w:rsidRDefault="007E56F4" w:rsidP="00B3790A">
            <w:pPr>
              <w:pStyle w:val="TAC"/>
            </w:pPr>
            <w:r>
              <w:t>C</w:t>
            </w:r>
          </w:p>
        </w:tc>
        <w:tc>
          <w:tcPr>
            <w:tcW w:w="5868" w:type="dxa"/>
          </w:tcPr>
          <w:p w14:paraId="68BA3A67" w14:textId="77777777" w:rsidR="007E56F4" w:rsidRDefault="007E56F4" w:rsidP="00270635">
            <w:pPr>
              <w:pStyle w:val="TAL"/>
            </w:pPr>
            <w:r>
              <w:t>If</w:t>
            </w:r>
            <w:r w:rsidR="00B3790A">
              <w:t xml:space="preserve"> </w:t>
            </w:r>
            <w:r>
              <w:t>available</w:t>
            </w:r>
            <w:r w:rsidR="00B3790A">
              <w:t xml:space="preserve"> </w:t>
            </w:r>
            <w:r>
              <w:t>for</w:t>
            </w:r>
            <w:r w:rsidR="00B3790A">
              <w:t xml:space="preserve"> </w:t>
            </w:r>
            <w:r>
              <w:t>the</w:t>
            </w:r>
            <w:r w:rsidR="00B3790A">
              <w:t xml:space="preserve"> </w:t>
            </w:r>
            <w:r>
              <w:t>MM,</w:t>
            </w:r>
            <w:r w:rsidR="00B3790A">
              <w:t xml:space="preserve"> </w:t>
            </w:r>
            <w:r>
              <w:t>shall</w:t>
            </w:r>
            <w:r w:rsidR="00B3790A">
              <w:t xml:space="preserve"> </w:t>
            </w:r>
            <w:r>
              <w:t>be</w:t>
            </w:r>
            <w:r w:rsidR="00B3790A">
              <w:t xml:space="preserve"> </w:t>
            </w:r>
            <w:r>
              <w:t>provided.</w:t>
            </w:r>
          </w:p>
        </w:tc>
      </w:tr>
      <w:tr w:rsidR="007E56F4" w:rsidRPr="007460BE" w14:paraId="557E3AE9" w14:textId="77777777" w:rsidTr="00B3790A">
        <w:trPr>
          <w:jc w:val="center"/>
        </w:trPr>
        <w:tc>
          <w:tcPr>
            <w:tcW w:w="2628" w:type="dxa"/>
          </w:tcPr>
          <w:p w14:paraId="29B1C5CC" w14:textId="77777777" w:rsidR="007E56F4" w:rsidRDefault="007E56F4" w:rsidP="00270635">
            <w:pPr>
              <w:pStyle w:val="TAL"/>
            </w:pPr>
            <w:r>
              <w:t>Previously</w:t>
            </w:r>
            <w:r w:rsidR="00B3790A">
              <w:t xml:space="preserve"> </w:t>
            </w:r>
            <w:r>
              <w:t>Sent</w:t>
            </w:r>
            <w:r w:rsidR="00B3790A">
              <w:t xml:space="preserve"> </w:t>
            </w:r>
            <w:r>
              <w:t>by</w:t>
            </w:r>
            <w:r w:rsidR="00B3790A">
              <w:t xml:space="preserve"> </w:t>
            </w:r>
            <w:r>
              <w:t>Date</w:t>
            </w:r>
            <w:r w:rsidR="00B3790A">
              <w:t xml:space="preserve"> </w:t>
            </w:r>
            <w:r>
              <w:t>Time</w:t>
            </w:r>
          </w:p>
        </w:tc>
        <w:tc>
          <w:tcPr>
            <w:tcW w:w="720" w:type="dxa"/>
          </w:tcPr>
          <w:p w14:paraId="23FDF48F" w14:textId="77777777" w:rsidR="007E56F4" w:rsidRDefault="007E56F4" w:rsidP="00B3790A">
            <w:pPr>
              <w:pStyle w:val="TAC"/>
            </w:pPr>
            <w:r>
              <w:t>C</w:t>
            </w:r>
          </w:p>
        </w:tc>
        <w:tc>
          <w:tcPr>
            <w:tcW w:w="5868" w:type="dxa"/>
          </w:tcPr>
          <w:p w14:paraId="609BD66F" w14:textId="77777777" w:rsidR="007E56F4" w:rsidRDefault="007E56F4" w:rsidP="00270635">
            <w:pPr>
              <w:pStyle w:val="TAL"/>
            </w:pPr>
            <w:r>
              <w:t>If</w:t>
            </w:r>
            <w:r w:rsidR="00B3790A">
              <w:t xml:space="preserve"> </w:t>
            </w:r>
            <w:r>
              <w:t>available</w:t>
            </w:r>
            <w:r w:rsidR="00B3790A">
              <w:t xml:space="preserve"> </w:t>
            </w:r>
            <w:r>
              <w:t>for</w:t>
            </w:r>
            <w:r w:rsidR="00B3790A">
              <w:t xml:space="preserve"> </w:t>
            </w:r>
            <w:r>
              <w:t>the</w:t>
            </w:r>
            <w:r w:rsidR="00B3790A">
              <w:t xml:space="preserve"> </w:t>
            </w:r>
            <w:r>
              <w:t>MM,</w:t>
            </w:r>
            <w:r w:rsidR="00B3790A">
              <w:t xml:space="preserve"> </w:t>
            </w:r>
            <w:r>
              <w:t>shall</w:t>
            </w:r>
            <w:r w:rsidR="00B3790A">
              <w:t xml:space="preserve"> </w:t>
            </w:r>
            <w:r>
              <w:t>be</w:t>
            </w:r>
            <w:r w:rsidR="00B3790A">
              <w:t xml:space="preserve"> </w:t>
            </w:r>
            <w:r>
              <w:t>provided.</w:t>
            </w:r>
          </w:p>
        </w:tc>
      </w:tr>
      <w:tr w:rsidR="007E56F4" w:rsidRPr="007460BE" w14:paraId="42511AAD" w14:textId="77777777" w:rsidTr="00B3790A">
        <w:trPr>
          <w:jc w:val="center"/>
        </w:trPr>
        <w:tc>
          <w:tcPr>
            <w:tcW w:w="2628" w:type="dxa"/>
          </w:tcPr>
          <w:p w14:paraId="66A6EDA2" w14:textId="77777777" w:rsidR="007E56F4" w:rsidRDefault="007E56F4" w:rsidP="00270635">
            <w:pPr>
              <w:pStyle w:val="TAL"/>
            </w:pPr>
            <w:r>
              <w:t>MM</w:t>
            </w:r>
            <w:r w:rsidR="00B3790A">
              <w:t xml:space="preserve"> </w:t>
            </w:r>
            <w:r>
              <w:t>State</w:t>
            </w:r>
          </w:p>
        </w:tc>
        <w:tc>
          <w:tcPr>
            <w:tcW w:w="720" w:type="dxa"/>
          </w:tcPr>
          <w:p w14:paraId="2CF75CC2" w14:textId="77777777" w:rsidR="007E56F4" w:rsidRDefault="007E56F4" w:rsidP="00B3790A">
            <w:pPr>
              <w:pStyle w:val="TAC"/>
            </w:pPr>
            <w:r>
              <w:t>C</w:t>
            </w:r>
          </w:p>
        </w:tc>
        <w:tc>
          <w:tcPr>
            <w:tcW w:w="5868" w:type="dxa"/>
          </w:tcPr>
          <w:p w14:paraId="28AE5073" w14:textId="77777777" w:rsidR="007E56F4" w:rsidRDefault="007E56F4" w:rsidP="00270635">
            <w:pPr>
              <w:pStyle w:val="TAL"/>
            </w:pPr>
            <w:r>
              <w:t>Shall</w:t>
            </w:r>
            <w:r w:rsidR="00B3790A">
              <w:t xml:space="preserve"> </w:t>
            </w:r>
            <w:r>
              <w:t>be</w:t>
            </w:r>
            <w:r w:rsidR="00B3790A">
              <w:t xml:space="preserve"> </w:t>
            </w:r>
            <w:r>
              <w:t>included</w:t>
            </w:r>
            <w:r w:rsidR="00B3790A">
              <w:t xml:space="preserve"> </w:t>
            </w:r>
            <w:r>
              <w:t>for</w:t>
            </w:r>
            <w:r w:rsidR="00B3790A">
              <w:t xml:space="preserve"> </w:t>
            </w:r>
            <w:r>
              <w:t>the</w:t>
            </w:r>
            <w:r w:rsidR="00B3790A">
              <w:t xml:space="preserve"> </w:t>
            </w:r>
            <w:r>
              <w:t>MMS</w:t>
            </w:r>
            <w:r w:rsidR="00B3790A">
              <w:t xml:space="preserve"> </w:t>
            </w:r>
            <w:r>
              <w:t>View</w:t>
            </w:r>
            <w:r w:rsidR="00B3790A">
              <w:t xml:space="preserve"> </w:t>
            </w:r>
            <w:r>
              <w:t>Confirm</w:t>
            </w:r>
            <w:r w:rsidR="00B3790A">
              <w:t xml:space="preserve"> </w:t>
            </w:r>
            <w:r>
              <w:t>report</w:t>
            </w:r>
            <w:r w:rsidR="00B3790A">
              <w:t xml:space="preserve"> </w:t>
            </w:r>
            <w:r>
              <w:t>record</w:t>
            </w:r>
            <w:r w:rsidR="00B3790A">
              <w:t xml:space="preserve"> </w:t>
            </w:r>
            <w:r>
              <w:t>and</w:t>
            </w:r>
            <w:r w:rsidR="00B3790A">
              <w:t xml:space="preserve"> </w:t>
            </w:r>
            <w:r>
              <w:t>shall</w:t>
            </w:r>
            <w:r w:rsidR="00B3790A">
              <w:t xml:space="preserve"> </w:t>
            </w:r>
            <w:r>
              <w:t>be</w:t>
            </w:r>
            <w:r w:rsidR="00B3790A">
              <w:t xml:space="preserve"> </w:t>
            </w:r>
            <w:r>
              <w:t>included</w:t>
            </w:r>
            <w:r w:rsidR="00B3790A">
              <w:t xml:space="preserve"> </w:t>
            </w:r>
            <w:r>
              <w:t>in</w:t>
            </w:r>
            <w:r w:rsidR="00B3790A">
              <w:t xml:space="preserve"> </w:t>
            </w:r>
            <w:r>
              <w:t>the</w:t>
            </w:r>
            <w:r w:rsidR="00B3790A">
              <w:t xml:space="preserve"> </w:t>
            </w:r>
            <w:r>
              <w:t>MMS</w:t>
            </w:r>
            <w:r w:rsidR="00B3790A">
              <w:t xml:space="preserve"> </w:t>
            </w:r>
            <w:r>
              <w:t>Upload</w:t>
            </w:r>
            <w:r w:rsidR="00B3790A">
              <w:t xml:space="preserve"> </w:t>
            </w:r>
            <w:r>
              <w:t>report</w:t>
            </w:r>
            <w:r w:rsidR="00B3790A">
              <w:t xml:space="preserve"> </w:t>
            </w:r>
            <w:r>
              <w:t>record</w:t>
            </w:r>
            <w:r w:rsidR="00B3790A">
              <w:t xml:space="preserve"> </w:t>
            </w:r>
            <w:r>
              <w:t>if</w:t>
            </w:r>
            <w:r w:rsidR="00B3790A">
              <w:t xml:space="preserve"> </w:t>
            </w:r>
            <w:r>
              <w:t>provided</w:t>
            </w:r>
            <w:r w:rsidR="00B3790A">
              <w:t xml:space="preserve"> </w:t>
            </w:r>
            <w:r>
              <w:t>by</w:t>
            </w:r>
            <w:r w:rsidR="00B3790A">
              <w:t xml:space="preserve"> </w:t>
            </w:r>
            <w:r>
              <w:t>the</w:t>
            </w:r>
            <w:r w:rsidR="00B3790A">
              <w:t xml:space="preserve"> </w:t>
            </w:r>
            <w:r>
              <w:t>target.</w:t>
            </w:r>
          </w:p>
        </w:tc>
      </w:tr>
      <w:tr w:rsidR="007E56F4" w:rsidRPr="007460BE" w14:paraId="75BBC2D0" w14:textId="77777777" w:rsidTr="00B3790A">
        <w:trPr>
          <w:jc w:val="center"/>
        </w:trPr>
        <w:tc>
          <w:tcPr>
            <w:tcW w:w="2628" w:type="dxa"/>
          </w:tcPr>
          <w:p w14:paraId="3C7942F4" w14:textId="77777777" w:rsidR="007E56F4" w:rsidRDefault="007E56F4" w:rsidP="00270635">
            <w:pPr>
              <w:pStyle w:val="TAL"/>
            </w:pPr>
            <w:r>
              <w:t>MM</w:t>
            </w:r>
            <w:r w:rsidR="00B3790A">
              <w:t xml:space="preserve"> </w:t>
            </w:r>
            <w:r>
              <w:t>Flags</w:t>
            </w:r>
          </w:p>
        </w:tc>
        <w:tc>
          <w:tcPr>
            <w:tcW w:w="720" w:type="dxa"/>
          </w:tcPr>
          <w:p w14:paraId="130A57E5" w14:textId="77777777" w:rsidR="007E56F4" w:rsidRDefault="007E56F4" w:rsidP="00B3790A">
            <w:pPr>
              <w:pStyle w:val="TAC"/>
            </w:pPr>
            <w:r>
              <w:t>C</w:t>
            </w:r>
          </w:p>
        </w:tc>
        <w:tc>
          <w:tcPr>
            <w:tcW w:w="5868" w:type="dxa"/>
          </w:tcPr>
          <w:p w14:paraId="0EDAAA16" w14:textId="77777777" w:rsidR="007E56F4" w:rsidRDefault="007E56F4" w:rsidP="00270635">
            <w:pPr>
              <w:pStyle w:val="TAL"/>
            </w:pPr>
            <w:r>
              <w:t>If</w:t>
            </w:r>
            <w:r w:rsidR="00B3790A">
              <w:t xml:space="preserve"> </w:t>
            </w:r>
            <w:r>
              <w:t>at</w:t>
            </w:r>
            <w:r w:rsidR="00B3790A">
              <w:t xml:space="preserve"> </w:t>
            </w:r>
            <w:r>
              <w:t>least</w:t>
            </w:r>
            <w:r w:rsidR="00B3790A">
              <w:t xml:space="preserve"> </w:t>
            </w:r>
            <w:r>
              <w:t>one</w:t>
            </w:r>
            <w:r w:rsidR="00B3790A">
              <w:t xml:space="preserve"> </w:t>
            </w:r>
            <w:r>
              <w:t>keyword</w:t>
            </w:r>
            <w:r w:rsidR="00B3790A">
              <w:t xml:space="preserve"> </w:t>
            </w:r>
            <w:r>
              <w:t>is</w:t>
            </w:r>
            <w:r w:rsidR="00B3790A">
              <w:t xml:space="preserve"> </w:t>
            </w:r>
            <w:r>
              <w:t>associated</w:t>
            </w:r>
            <w:r w:rsidR="00B3790A">
              <w:t xml:space="preserve"> </w:t>
            </w:r>
            <w:r>
              <w:t>with</w:t>
            </w:r>
            <w:r w:rsidR="00B3790A">
              <w:t xml:space="preserve"> </w:t>
            </w:r>
            <w:r>
              <w:t>the</w:t>
            </w:r>
            <w:r w:rsidR="00B3790A">
              <w:t xml:space="preserve"> </w:t>
            </w:r>
            <w:r>
              <w:t>MM,</w:t>
            </w:r>
            <w:r w:rsidR="00B3790A">
              <w:t xml:space="preserve"> </w:t>
            </w:r>
            <w:r>
              <w:t>then</w:t>
            </w:r>
            <w:r w:rsidR="00B3790A">
              <w:t xml:space="preserve"> </w:t>
            </w:r>
            <w:r>
              <w:t>this</w:t>
            </w:r>
            <w:r w:rsidR="00B3790A">
              <w:t xml:space="preserve"> </w:t>
            </w:r>
            <w:r>
              <w:t>parameter</w:t>
            </w:r>
            <w:r w:rsidR="00B3790A">
              <w:t xml:space="preserve"> </w:t>
            </w:r>
            <w:r>
              <w:t>shall</w:t>
            </w:r>
            <w:r w:rsidR="00B3790A">
              <w:t xml:space="preserve"> </w:t>
            </w:r>
            <w:r>
              <w:t>be</w:t>
            </w:r>
            <w:r w:rsidR="00B3790A">
              <w:t xml:space="preserve"> </w:t>
            </w:r>
            <w:r>
              <w:t>included.</w:t>
            </w:r>
            <w:r w:rsidR="00B3790A">
              <w:t xml:space="preserve">  </w:t>
            </w:r>
            <w:r>
              <w:t>This</w:t>
            </w:r>
            <w:r w:rsidR="00B3790A">
              <w:t xml:space="preserve"> </w:t>
            </w:r>
            <w:r>
              <w:t>parameter</w:t>
            </w:r>
            <w:r w:rsidR="00B3790A">
              <w:t xml:space="preserve"> </w:t>
            </w:r>
            <w:r>
              <w:t>may</w:t>
            </w:r>
            <w:r w:rsidR="00B3790A">
              <w:t xml:space="preserve"> </w:t>
            </w:r>
            <w:r>
              <w:t>convey</w:t>
            </w:r>
            <w:r w:rsidR="00B3790A">
              <w:t xml:space="preserve"> </w:t>
            </w:r>
            <w:r>
              <w:t>all</w:t>
            </w:r>
            <w:r w:rsidR="00B3790A">
              <w:t xml:space="preserve"> </w:t>
            </w:r>
            <w:r>
              <w:t>the</w:t>
            </w:r>
            <w:r w:rsidR="00B3790A">
              <w:t xml:space="preserve"> </w:t>
            </w:r>
            <w:r>
              <w:t>keywords</w:t>
            </w:r>
            <w:r w:rsidR="00B3790A">
              <w:t xml:space="preserve"> </w:t>
            </w:r>
            <w:r>
              <w:t>associated</w:t>
            </w:r>
            <w:r w:rsidR="00B3790A">
              <w:t xml:space="preserve"> </w:t>
            </w:r>
            <w:r>
              <w:t>with</w:t>
            </w:r>
            <w:r w:rsidR="00B3790A">
              <w:t xml:space="preserve"> </w:t>
            </w:r>
            <w:r>
              <w:t>the</w:t>
            </w:r>
            <w:r w:rsidR="00B3790A">
              <w:t xml:space="preserve"> </w:t>
            </w:r>
            <w:r>
              <w:t>MM.</w:t>
            </w:r>
            <w:r w:rsidR="00B3790A">
              <w:t xml:space="preserve">  </w:t>
            </w:r>
            <w:r>
              <w:t>If</w:t>
            </w:r>
            <w:r w:rsidR="00B3790A">
              <w:t xml:space="preserve"> </w:t>
            </w:r>
            <w:r>
              <w:t>no</w:t>
            </w:r>
            <w:r w:rsidR="00B3790A">
              <w:t xml:space="preserve"> </w:t>
            </w:r>
            <w:r>
              <w:t>keywords</w:t>
            </w:r>
            <w:r w:rsidR="00B3790A">
              <w:t xml:space="preserve"> </w:t>
            </w:r>
            <w:r>
              <w:t>are</w:t>
            </w:r>
            <w:r w:rsidR="00B3790A">
              <w:t xml:space="preserve"> </w:t>
            </w:r>
            <w:r>
              <w:t>associated</w:t>
            </w:r>
            <w:r w:rsidR="00B3790A">
              <w:t xml:space="preserve"> </w:t>
            </w:r>
            <w:r>
              <w:t>with</w:t>
            </w:r>
            <w:r w:rsidR="00B3790A">
              <w:t xml:space="preserve"> </w:t>
            </w:r>
            <w:r>
              <w:t>the</w:t>
            </w:r>
            <w:r w:rsidR="00B3790A">
              <w:t xml:space="preserve"> </w:t>
            </w:r>
            <w:r>
              <w:t>MM,</w:t>
            </w:r>
            <w:r w:rsidR="00B3790A">
              <w:t xml:space="preserve"> </w:t>
            </w:r>
            <w:r>
              <w:t>then</w:t>
            </w:r>
            <w:r w:rsidR="00B3790A">
              <w:t xml:space="preserve"> </w:t>
            </w:r>
            <w:r>
              <w:t>this</w:t>
            </w:r>
            <w:r w:rsidR="00B3790A">
              <w:t xml:space="preserve"> </w:t>
            </w:r>
            <w:r>
              <w:t>parameter</w:t>
            </w:r>
            <w:r w:rsidR="00B3790A">
              <w:t xml:space="preserve"> </w:t>
            </w:r>
            <w:r>
              <w:t>may</w:t>
            </w:r>
            <w:r w:rsidR="00B3790A">
              <w:t xml:space="preserve"> </w:t>
            </w:r>
            <w:r>
              <w:t>be</w:t>
            </w:r>
            <w:r w:rsidR="00B3790A">
              <w:t xml:space="preserve"> </w:t>
            </w:r>
            <w:r>
              <w:t>excluded.</w:t>
            </w:r>
          </w:p>
        </w:tc>
      </w:tr>
      <w:tr w:rsidR="007E56F4" w:rsidRPr="007460BE" w14:paraId="6BC3AE4E" w14:textId="77777777" w:rsidTr="00B3790A">
        <w:trPr>
          <w:jc w:val="center"/>
        </w:trPr>
        <w:tc>
          <w:tcPr>
            <w:tcW w:w="2628" w:type="dxa"/>
          </w:tcPr>
          <w:p w14:paraId="3F2DA7F0" w14:textId="77777777" w:rsidR="007E56F4" w:rsidRDefault="007E56F4" w:rsidP="00270635">
            <w:pPr>
              <w:pStyle w:val="TAL"/>
            </w:pPr>
            <w:r>
              <w:t>Message</w:t>
            </w:r>
            <w:r w:rsidR="00B3790A">
              <w:t xml:space="preserve"> </w:t>
            </w:r>
            <w:r>
              <w:t>Class</w:t>
            </w:r>
          </w:p>
        </w:tc>
        <w:tc>
          <w:tcPr>
            <w:tcW w:w="720" w:type="dxa"/>
          </w:tcPr>
          <w:p w14:paraId="55907E20" w14:textId="77777777" w:rsidR="007E56F4" w:rsidRDefault="007E56F4" w:rsidP="00B3790A">
            <w:pPr>
              <w:pStyle w:val="TAC"/>
            </w:pPr>
            <w:r>
              <w:t>C</w:t>
            </w:r>
          </w:p>
        </w:tc>
        <w:tc>
          <w:tcPr>
            <w:tcW w:w="5868" w:type="dxa"/>
          </w:tcPr>
          <w:p w14:paraId="23436699"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included.</w:t>
            </w:r>
          </w:p>
        </w:tc>
      </w:tr>
      <w:tr w:rsidR="007E56F4" w:rsidRPr="007460BE" w14:paraId="659CD941" w14:textId="77777777" w:rsidTr="00B3790A">
        <w:trPr>
          <w:jc w:val="center"/>
        </w:trPr>
        <w:tc>
          <w:tcPr>
            <w:tcW w:w="2628" w:type="dxa"/>
          </w:tcPr>
          <w:p w14:paraId="4D02E56A" w14:textId="77777777" w:rsidR="007E56F4" w:rsidRDefault="007E56F4" w:rsidP="00270635">
            <w:pPr>
              <w:pStyle w:val="TAL"/>
            </w:pPr>
            <w:r>
              <w:t>Priority</w:t>
            </w:r>
          </w:p>
        </w:tc>
        <w:tc>
          <w:tcPr>
            <w:tcW w:w="720" w:type="dxa"/>
          </w:tcPr>
          <w:p w14:paraId="0327EFC0" w14:textId="77777777" w:rsidR="007E56F4" w:rsidRDefault="007E56F4" w:rsidP="00B3790A">
            <w:pPr>
              <w:pStyle w:val="TAC"/>
            </w:pPr>
            <w:r>
              <w:t>C</w:t>
            </w:r>
          </w:p>
        </w:tc>
        <w:tc>
          <w:tcPr>
            <w:tcW w:w="5868" w:type="dxa"/>
          </w:tcPr>
          <w:p w14:paraId="2E253CDE"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7DEAB920" w14:textId="77777777" w:rsidTr="00B3790A">
        <w:trPr>
          <w:jc w:val="center"/>
        </w:trPr>
        <w:tc>
          <w:tcPr>
            <w:tcW w:w="2628" w:type="dxa"/>
          </w:tcPr>
          <w:p w14:paraId="4D4783D4" w14:textId="77777777" w:rsidR="007E56F4" w:rsidRDefault="007E56F4" w:rsidP="00270635">
            <w:pPr>
              <w:pStyle w:val="TAL"/>
            </w:pPr>
            <w:r>
              <w:t>Delivery</w:t>
            </w:r>
            <w:r w:rsidR="00B3790A">
              <w:t xml:space="preserve"> </w:t>
            </w:r>
            <w:r>
              <w:t>Time</w:t>
            </w:r>
          </w:p>
        </w:tc>
        <w:tc>
          <w:tcPr>
            <w:tcW w:w="720" w:type="dxa"/>
          </w:tcPr>
          <w:p w14:paraId="4B994776" w14:textId="77777777" w:rsidR="007E56F4" w:rsidRDefault="007E56F4" w:rsidP="00B3790A">
            <w:pPr>
              <w:pStyle w:val="TAC"/>
            </w:pPr>
            <w:r>
              <w:t>C</w:t>
            </w:r>
          </w:p>
        </w:tc>
        <w:tc>
          <w:tcPr>
            <w:tcW w:w="5868" w:type="dxa"/>
          </w:tcPr>
          <w:p w14:paraId="525765D7"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72A508D1" w14:textId="77777777" w:rsidTr="00B3790A">
        <w:trPr>
          <w:jc w:val="center"/>
        </w:trPr>
        <w:tc>
          <w:tcPr>
            <w:tcW w:w="2628" w:type="dxa"/>
          </w:tcPr>
          <w:p w14:paraId="30CD0087" w14:textId="77777777" w:rsidR="007E56F4" w:rsidRDefault="007E56F4" w:rsidP="00270635">
            <w:pPr>
              <w:pStyle w:val="TAL"/>
            </w:pPr>
            <w:r>
              <w:t>Expiry</w:t>
            </w:r>
          </w:p>
        </w:tc>
        <w:tc>
          <w:tcPr>
            <w:tcW w:w="720" w:type="dxa"/>
          </w:tcPr>
          <w:p w14:paraId="439A1748" w14:textId="77777777" w:rsidR="007E56F4" w:rsidRDefault="007E56F4" w:rsidP="00B3790A">
            <w:pPr>
              <w:pStyle w:val="TAC"/>
            </w:pPr>
            <w:r>
              <w:t>C</w:t>
            </w:r>
          </w:p>
        </w:tc>
        <w:tc>
          <w:tcPr>
            <w:tcW w:w="5868" w:type="dxa"/>
          </w:tcPr>
          <w:p w14:paraId="097BEFA3"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4AD8B742" w14:textId="77777777" w:rsidTr="00B3790A">
        <w:trPr>
          <w:jc w:val="center"/>
        </w:trPr>
        <w:tc>
          <w:tcPr>
            <w:tcW w:w="2628" w:type="dxa"/>
          </w:tcPr>
          <w:p w14:paraId="40503A81" w14:textId="77777777" w:rsidR="007E56F4" w:rsidRDefault="007E56F4" w:rsidP="00270635">
            <w:pPr>
              <w:pStyle w:val="TAL"/>
            </w:pPr>
            <w:r>
              <w:t>Delivery</w:t>
            </w:r>
            <w:r w:rsidR="00B3790A">
              <w:t xml:space="preserve"> </w:t>
            </w:r>
            <w:r>
              <w:t>report</w:t>
            </w:r>
          </w:p>
        </w:tc>
        <w:tc>
          <w:tcPr>
            <w:tcW w:w="720" w:type="dxa"/>
          </w:tcPr>
          <w:p w14:paraId="60E13503" w14:textId="77777777" w:rsidR="007E56F4" w:rsidRDefault="007E56F4" w:rsidP="00B3790A">
            <w:pPr>
              <w:pStyle w:val="TAC"/>
            </w:pPr>
            <w:r>
              <w:t>C</w:t>
            </w:r>
          </w:p>
        </w:tc>
        <w:tc>
          <w:tcPr>
            <w:tcW w:w="5868" w:type="dxa"/>
          </w:tcPr>
          <w:p w14:paraId="3ABB9F3D"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3346619A" w14:textId="77777777" w:rsidTr="00B3790A">
        <w:trPr>
          <w:jc w:val="center"/>
        </w:trPr>
        <w:tc>
          <w:tcPr>
            <w:tcW w:w="2628" w:type="dxa"/>
          </w:tcPr>
          <w:p w14:paraId="76FB3F7B" w14:textId="77777777" w:rsidR="007E56F4" w:rsidRDefault="007E56F4" w:rsidP="00270635">
            <w:pPr>
              <w:pStyle w:val="TAL"/>
            </w:pPr>
            <w:r>
              <w:t>Read</w:t>
            </w:r>
            <w:r w:rsidR="00B3790A">
              <w:t xml:space="preserve"> </w:t>
            </w:r>
            <w:r>
              <w:t>report</w:t>
            </w:r>
          </w:p>
        </w:tc>
        <w:tc>
          <w:tcPr>
            <w:tcW w:w="720" w:type="dxa"/>
          </w:tcPr>
          <w:p w14:paraId="1FBF5017" w14:textId="77777777" w:rsidR="007E56F4" w:rsidRDefault="007E56F4" w:rsidP="00B3790A">
            <w:pPr>
              <w:pStyle w:val="TAC"/>
            </w:pPr>
            <w:r>
              <w:t>C</w:t>
            </w:r>
          </w:p>
        </w:tc>
        <w:tc>
          <w:tcPr>
            <w:tcW w:w="5868" w:type="dxa"/>
          </w:tcPr>
          <w:p w14:paraId="09704652"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656DB69C" w14:textId="77777777" w:rsidTr="00B3790A">
        <w:trPr>
          <w:jc w:val="center"/>
        </w:trPr>
        <w:tc>
          <w:tcPr>
            <w:tcW w:w="2628" w:type="dxa"/>
          </w:tcPr>
          <w:p w14:paraId="2E1B120F" w14:textId="77777777" w:rsidR="007E56F4" w:rsidRDefault="007E56F4" w:rsidP="00270635">
            <w:pPr>
              <w:pStyle w:val="TAL"/>
            </w:pPr>
            <w:r>
              <w:t>Message</w:t>
            </w:r>
            <w:r w:rsidR="00B3790A">
              <w:t xml:space="preserve"> </w:t>
            </w:r>
            <w:r>
              <w:t>size</w:t>
            </w:r>
          </w:p>
        </w:tc>
        <w:tc>
          <w:tcPr>
            <w:tcW w:w="720" w:type="dxa"/>
          </w:tcPr>
          <w:p w14:paraId="5F909D5E" w14:textId="77777777" w:rsidR="007E56F4" w:rsidRDefault="007E56F4" w:rsidP="00B3790A">
            <w:pPr>
              <w:pStyle w:val="TAC"/>
            </w:pPr>
            <w:r>
              <w:t>C</w:t>
            </w:r>
          </w:p>
        </w:tc>
        <w:tc>
          <w:tcPr>
            <w:tcW w:w="5868" w:type="dxa"/>
          </w:tcPr>
          <w:p w14:paraId="49F209C5"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57A9CE45" w14:textId="77777777" w:rsidTr="00B3790A">
        <w:trPr>
          <w:jc w:val="center"/>
        </w:trPr>
        <w:tc>
          <w:tcPr>
            <w:tcW w:w="2628" w:type="dxa"/>
          </w:tcPr>
          <w:p w14:paraId="3D037C07" w14:textId="77777777" w:rsidR="007E56F4" w:rsidRDefault="007E56F4" w:rsidP="00270635">
            <w:pPr>
              <w:pStyle w:val="TAL"/>
            </w:pPr>
            <w:r>
              <w:t>Content</w:t>
            </w:r>
            <w:r w:rsidR="00B3790A">
              <w:t xml:space="preserve"> </w:t>
            </w:r>
            <w:r>
              <w:t>Location</w:t>
            </w:r>
          </w:p>
        </w:tc>
        <w:tc>
          <w:tcPr>
            <w:tcW w:w="720" w:type="dxa"/>
          </w:tcPr>
          <w:p w14:paraId="49B9EDF6" w14:textId="77777777" w:rsidR="007E56F4" w:rsidRDefault="007E56F4" w:rsidP="00B3790A">
            <w:pPr>
              <w:pStyle w:val="TAC"/>
            </w:pPr>
            <w:r>
              <w:t>C</w:t>
            </w:r>
          </w:p>
        </w:tc>
        <w:tc>
          <w:tcPr>
            <w:tcW w:w="5868" w:type="dxa"/>
          </w:tcPr>
          <w:p w14:paraId="7CEAD2E6" w14:textId="77777777" w:rsidR="007E56F4" w:rsidRDefault="007E56F4" w:rsidP="00270635">
            <w:pPr>
              <w:pStyle w:val="TAL"/>
            </w:pPr>
            <w:r>
              <w:t>Shall</w:t>
            </w:r>
            <w:r w:rsidR="00B3790A">
              <w:t xml:space="preserve"> </w:t>
            </w:r>
            <w:r>
              <w:t>only</w:t>
            </w:r>
            <w:r w:rsidR="00B3790A">
              <w:t xml:space="preserve"> </w:t>
            </w:r>
            <w:r>
              <w:t>be</w:t>
            </w:r>
            <w:r w:rsidR="00B3790A">
              <w:t xml:space="preserve"> </w:t>
            </w:r>
            <w:r>
              <w:t>used</w:t>
            </w:r>
            <w:r w:rsidR="00B3790A">
              <w:t xml:space="preserve"> </w:t>
            </w:r>
            <w:r>
              <w:t>in</w:t>
            </w:r>
            <w:r w:rsidR="00B3790A">
              <w:t xml:space="preserve"> </w:t>
            </w:r>
            <w:r>
              <w:t>conjunction</w:t>
            </w:r>
            <w:r w:rsidR="00B3790A">
              <w:t xml:space="preserve"> </w:t>
            </w:r>
            <w:r>
              <w:t>with</w:t>
            </w:r>
            <w:r w:rsidR="00B3790A">
              <w:t xml:space="preserve"> </w:t>
            </w:r>
            <w:r>
              <w:t>the</w:t>
            </w:r>
            <w:r w:rsidR="00B3790A">
              <w:t xml:space="preserve"> </w:t>
            </w:r>
            <w:r>
              <w:t>MMS</w:t>
            </w:r>
            <w:r w:rsidR="00B3790A">
              <w:t xml:space="preserve"> </w:t>
            </w:r>
            <w:r>
              <w:t>View</w:t>
            </w:r>
            <w:r w:rsidR="00B3790A">
              <w:t xml:space="preserve"> </w:t>
            </w:r>
            <w:r>
              <w:t>Confirm</w:t>
            </w:r>
            <w:r w:rsidR="00B3790A">
              <w:t xml:space="preserve"> </w:t>
            </w:r>
            <w:r>
              <w:t>report</w:t>
            </w:r>
            <w:r w:rsidR="00B3790A">
              <w:t xml:space="preserve"> </w:t>
            </w:r>
            <w:r>
              <w:t>record</w:t>
            </w:r>
          </w:p>
        </w:tc>
      </w:tr>
      <w:tr w:rsidR="007E56F4" w:rsidRPr="007460BE" w14:paraId="21A5AB1C" w14:textId="77777777" w:rsidTr="00B3790A">
        <w:trPr>
          <w:jc w:val="center"/>
        </w:trPr>
        <w:tc>
          <w:tcPr>
            <w:tcW w:w="2628" w:type="dxa"/>
          </w:tcPr>
          <w:p w14:paraId="285B0BB4" w14:textId="77777777" w:rsidR="007E56F4" w:rsidRDefault="007E56F4" w:rsidP="00270635">
            <w:pPr>
              <w:pStyle w:val="TAL"/>
            </w:pPr>
            <w:r>
              <w:t>Content</w:t>
            </w:r>
            <w:r w:rsidR="00B3790A">
              <w:t xml:space="preserve"> </w:t>
            </w:r>
            <w:r>
              <w:t>type</w:t>
            </w:r>
          </w:p>
        </w:tc>
        <w:tc>
          <w:tcPr>
            <w:tcW w:w="720" w:type="dxa"/>
          </w:tcPr>
          <w:p w14:paraId="47DCBBAD" w14:textId="77777777" w:rsidR="007E56F4" w:rsidRDefault="007E56F4" w:rsidP="00B3790A">
            <w:pPr>
              <w:pStyle w:val="TAC"/>
            </w:pPr>
            <w:r>
              <w:t>M</w:t>
            </w:r>
          </w:p>
        </w:tc>
        <w:tc>
          <w:tcPr>
            <w:tcW w:w="5868" w:type="dxa"/>
          </w:tcPr>
          <w:p w14:paraId="7A18BA08" w14:textId="77777777" w:rsidR="007E56F4" w:rsidRDefault="007E56F4" w:rsidP="00270635">
            <w:pPr>
              <w:pStyle w:val="TAL"/>
            </w:pPr>
            <w:r>
              <w:t>Shall</w:t>
            </w:r>
            <w:r w:rsidR="00B3790A">
              <w:t xml:space="preserve"> </w:t>
            </w:r>
            <w:r>
              <w:t>be</w:t>
            </w:r>
            <w:r w:rsidR="00B3790A">
              <w:t xml:space="preserve"> </w:t>
            </w:r>
            <w:r>
              <w:t>provided.</w:t>
            </w:r>
          </w:p>
        </w:tc>
      </w:tr>
    </w:tbl>
    <w:p w14:paraId="6BA221B8" w14:textId="77777777" w:rsidR="007E56F4" w:rsidRPr="00ED474D" w:rsidRDefault="007E56F4" w:rsidP="00B3790A"/>
    <w:p w14:paraId="45F473CC" w14:textId="77777777" w:rsidR="007E56F4" w:rsidRPr="008107EB" w:rsidRDefault="00270635" w:rsidP="00270635">
      <w:pPr>
        <w:pStyle w:val="Heading3"/>
      </w:pPr>
      <w:bookmarkStart w:id="333" w:name="_Toc144720807"/>
      <w:r>
        <w:t>15.3</w:t>
      </w:r>
      <w:r w:rsidR="007E56F4">
        <w:t>.7</w:t>
      </w:r>
      <w:r w:rsidR="007E56F4" w:rsidRPr="008107EB">
        <w:tab/>
      </w:r>
      <w:r w:rsidR="007E56F4">
        <w:t>CC</w:t>
      </w:r>
      <w:r w:rsidR="007E56F4" w:rsidRPr="008107EB">
        <w:t xml:space="preserve"> for </w:t>
      </w:r>
      <w:r w:rsidR="007E56F4">
        <w:t>MMS</w:t>
      </w:r>
      <w:bookmarkEnd w:id="333"/>
    </w:p>
    <w:p w14:paraId="4E0B3EF0" w14:textId="77777777" w:rsidR="007E56F4" w:rsidRPr="008107EB" w:rsidRDefault="00270635" w:rsidP="00270635">
      <w:pPr>
        <w:pStyle w:val="Heading4"/>
      </w:pPr>
      <w:bookmarkStart w:id="334" w:name="_Toc144720808"/>
      <w:r>
        <w:t>15.3</w:t>
      </w:r>
      <w:r w:rsidR="007E56F4">
        <w:t>.7</w:t>
      </w:r>
      <w:r w:rsidR="007E56F4" w:rsidRPr="008107EB">
        <w:t>.1</w:t>
      </w:r>
      <w:r w:rsidR="007E56F4" w:rsidRPr="008107EB">
        <w:tab/>
        <w:t>General</w:t>
      </w:r>
      <w:bookmarkEnd w:id="334"/>
    </w:p>
    <w:p w14:paraId="207A5142" w14:textId="77777777" w:rsidR="007E56F4" w:rsidRDefault="007E56F4" w:rsidP="007E56F4">
      <w:pPr>
        <w:keepNext/>
        <w:keepLines/>
      </w:pPr>
      <w:r w:rsidRPr="008107EB">
        <w:t xml:space="preserve">The </w:t>
      </w:r>
      <w:r>
        <w:t>CC</w:t>
      </w:r>
      <w:r w:rsidRPr="008107EB">
        <w:t xml:space="preserve"> </w:t>
      </w:r>
      <w:r>
        <w:t>for an MMS shall be provided by the ICE to DF3 which will then handle delivery over HI3 to the LEMF.</w:t>
      </w:r>
    </w:p>
    <w:p w14:paraId="0F8C232D" w14:textId="77777777" w:rsidR="007E56F4" w:rsidRDefault="007E56F4" w:rsidP="007E56F4">
      <w:pPr>
        <w:keepNext/>
        <w:keepLines/>
      </w:pPr>
      <w:r>
        <w:t xml:space="preserve">Correlation information shall be included in the CC to allow for correlation of the CC to the IRI to which it pertains.  Table </w:t>
      </w:r>
      <w:r w:rsidR="00270635">
        <w:t>15.3</w:t>
      </w:r>
      <w:r>
        <w:t>.7.1 shows the contents of the MMS CC PDU to be sent to the LEMF when CC is reported.</w:t>
      </w:r>
    </w:p>
    <w:p w14:paraId="0E2E32CB" w14:textId="77777777" w:rsidR="007E56F4" w:rsidRPr="00270635" w:rsidRDefault="007E56F4" w:rsidP="00270635">
      <w:pPr>
        <w:pStyle w:val="TH"/>
        <w:rPr>
          <w:lang w:val="fr-FR"/>
        </w:rPr>
      </w:pPr>
      <w:r w:rsidRPr="00270635">
        <w:rPr>
          <w:lang w:val="fr-FR"/>
        </w:rPr>
        <w:t xml:space="preserve">Table </w:t>
      </w:r>
      <w:r w:rsidR="00270635">
        <w:rPr>
          <w:lang w:val="fr-FR"/>
        </w:rPr>
        <w:t>15.3</w:t>
      </w:r>
      <w:r w:rsidRPr="00270635">
        <w:rPr>
          <w:lang w:val="fr-FR"/>
        </w:rPr>
        <w:t>.7.1: MMS CC PDU</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03E06C1D" w14:textId="77777777" w:rsidTr="00B3790A">
        <w:trPr>
          <w:tblHeader/>
          <w:jc w:val="center"/>
        </w:trPr>
        <w:tc>
          <w:tcPr>
            <w:tcW w:w="2628" w:type="dxa"/>
            <w:shd w:val="pct12" w:color="auto" w:fill="auto"/>
          </w:tcPr>
          <w:p w14:paraId="1D5F4720"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6B3864FF"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6D878AB0" w14:textId="77777777" w:rsidR="007E56F4" w:rsidRPr="007460BE" w:rsidRDefault="007E56F4" w:rsidP="00B3790A">
            <w:pPr>
              <w:pStyle w:val="TAH"/>
            </w:pPr>
            <w:r w:rsidRPr="007460BE">
              <w:t>Description/Conditions</w:t>
            </w:r>
          </w:p>
        </w:tc>
      </w:tr>
      <w:tr w:rsidR="007E56F4" w:rsidRPr="007460BE" w14:paraId="3C1003CF" w14:textId="77777777" w:rsidTr="00B3790A">
        <w:trPr>
          <w:jc w:val="center"/>
        </w:trPr>
        <w:tc>
          <w:tcPr>
            <w:tcW w:w="2628" w:type="dxa"/>
          </w:tcPr>
          <w:p w14:paraId="53A056D9"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49309328" w14:textId="77777777" w:rsidR="007E56F4" w:rsidRPr="007460BE" w:rsidRDefault="007E56F4" w:rsidP="00B3790A">
            <w:pPr>
              <w:pStyle w:val="TAC"/>
            </w:pPr>
            <w:r w:rsidRPr="007460BE">
              <w:t>M</w:t>
            </w:r>
          </w:p>
        </w:tc>
        <w:tc>
          <w:tcPr>
            <w:tcW w:w="5868" w:type="dxa"/>
            <w:tcBorders>
              <w:top w:val="nil"/>
              <w:bottom w:val="nil"/>
            </w:tcBorders>
          </w:tcPr>
          <w:p w14:paraId="678A3494"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36EEC16D" w14:textId="77777777" w:rsidTr="00B3790A">
        <w:trPr>
          <w:jc w:val="center"/>
        </w:trPr>
        <w:tc>
          <w:tcPr>
            <w:tcW w:w="2628" w:type="dxa"/>
          </w:tcPr>
          <w:p w14:paraId="4D6EE135"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31C29342" w14:textId="77777777" w:rsidR="007E56F4" w:rsidRPr="00ED474D" w:rsidRDefault="007E56F4" w:rsidP="00B3790A">
            <w:pPr>
              <w:pStyle w:val="TAC"/>
            </w:pPr>
          </w:p>
        </w:tc>
        <w:tc>
          <w:tcPr>
            <w:tcW w:w="5868" w:type="dxa"/>
            <w:tcBorders>
              <w:top w:val="nil"/>
            </w:tcBorders>
          </w:tcPr>
          <w:p w14:paraId="10981F20" w14:textId="77777777" w:rsidR="007E56F4" w:rsidRPr="00ED474D" w:rsidRDefault="007E56F4" w:rsidP="00270635">
            <w:pPr>
              <w:pStyle w:val="TAL"/>
            </w:pPr>
          </w:p>
        </w:tc>
      </w:tr>
      <w:tr w:rsidR="007E56F4" w:rsidRPr="007460BE" w14:paraId="0DF1B51C" w14:textId="77777777" w:rsidTr="00B3790A">
        <w:trPr>
          <w:jc w:val="center"/>
        </w:trPr>
        <w:tc>
          <w:tcPr>
            <w:tcW w:w="2628" w:type="dxa"/>
          </w:tcPr>
          <w:p w14:paraId="007F5249"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2F846C46" w14:textId="77777777" w:rsidR="007E56F4" w:rsidRPr="007460BE" w:rsidRDefault="007E56F4" w:rsidP="00B3790A">
            <w:pPr>
              <w:pStyle w:val="TAC"/>
            </w:pPr>
            <w:r w:rsidRPr="007460BE">
              <w:t>M</w:t>
            </w:r>
          </w:p>
        </w:tc>
        <w:tc>
          <w:tcPr>
            <w:tcW w:w="5868" w:type="dxa"/>
          </w:tcPr>
          <w:p w14:paraId="063A844A"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2D2FD5C6" w14:textId="77777777" w:rsidTr="00B3790A">
        <w:trPr>
          <w:jc w:val="center"/>
        </w:trPr>
        <w:tc>
          <w:tcPr>
            <w:tcW w:w="2628" w:type="dxa"/>
          </w:tcPr>
          <w:p w14:paraId="0CBDA112"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61D8D99C" w14:textId="77777777" w:rsidR="007E56F4" w:rsidRPr="007460BE" w:rsidRDefault="007E56F4" w:rsidP="00B3790A">
            <w:pPr>
              <w:pStyle w:val="TAC"/>
            </w:pPr>
            <w:r w:rsidRPr="007460BE">
              <w:t>M</w:t>
            </w:r>
          </w:p>
        </w:tc>
        <w:tc>
          <w:tcPr>
            <w:tcW w:w="5868" w:type="dxa"/>
          </w:tcPr>
          <w:p w14:paraId="5721225B"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402CAC03" w14:textId="77777777" w:rsidTr="00B3790A">
        <w:trPr>
          <w:jc w:val="center"/>
        </w:trPr>
        <w:tc>
          <w:tcPr>
            <w:tcW w:w="2628" w:type="dxa"/>
          </w:tcPr>
          <w:p w14:paraId="1F28E92B" w14:textId="77777777" w:rsidR="007E56F4" w:rsidRPr="007460BE" w:rsidRDefault="007E56F4" w:rsidP="00270635">
            <w:pPr>
              <w:pStyle w:val="TAL"/>
            </w:pPr>
            <w:r w:rsidRPr="007460BE">
              <w:t>correlation</w:t>
            </w:r>
            <w:r w:rsidR="00B3790A">
              <w:t xml:space="preserve"> </w:t>
            </w:r>
            <w:r w:rsidRPr="007460BE">
              <w:t>number</w:t>
            </w:r>
          </w:p>
        </w:tc>
        <w:tc>
          <w:tcPr>
            <w:tcW w:w="720" w:type="dxa"/>
          </w:tcPr>
          <w:p w14:paraId="7F85E119" w14:textId="77777777" w:rsidR="007E56F4" w:rsidRPr="007460BE" w:rsidRDefault="007E56F4" w:rsidP="00B3790A">
            <w:pPr>
              <w:pStyle w:val="TAC"/>
            </w:pPr>
            <w:r>
              <w:t>M</w:t>
            </w:r>
          </w:p>
        </w:tc>
        <w:tc>
          <w:tcPr>
            <w:tcW w:w="5868" w:type="dxa"/>
          </w:tcPr>
          <w:p w14:paraId="4E196B0D" w14:textId="77777777" w:rsidR="007E56F4" w:rsidRPr="007460BE" w:rsidRDefault="007E56F4" w:rsidP="00270635">
            <w:pPr>
              <w:pStyle w:val="TAL"/>
            </w:pPr>
            <w:r w:rsidRPr="007460BE">
              <w:t>Provide</w:t>
            </w:r>
            <w:r w:rsidR="00B3790A">
              <w:t xml:space="preserve"> </w:t>
            </w:r>
            <w:r w:rsidRPr="007460BE">
              <w:t>to</w:t>
            </w:r>
            <w:r w:rsidR="00B3790A">
              <w:t xml:space="preserve"> </w:t>
            </w:r>
            <w:r w:rsidRPr="007460BE">
              <w:t>allow</w:t>
            </w:r>
            <w:r w:rsidR="00B3790A">
              <w:t xml:space="preserve"> </w:t>
            </w:r>
            <w:r w:rsidRPr="007460BE">
              <w:t>correlation</w:t>
            </w:r>
            <w:r w:rsidR="00B3790A">
              <w:t xml:space="preserve"> </w:t>
            </w:r>
            <w:r w:rsidRPr="007460BE">
              <w:t>of</w:t>
            </w:r>
            <w:r w:rsidR="00B3790A">
              <w:t xml:space="preserve"> </w:t>
            </w:r>
            <w:r w:rsidRPr="007460BE">
              <w:t>CC</w:t>
            </w:r>
            <w:r w:rsidR="00B3790A">
              <w:t xml:space="preserve"> </w:t>
            </w:r>
            <w:r w:rsidRPr="007460BE">
              <w:t>and</w:t>
            </w:r>
            <w:r w:rsidR="00B3790A">
              <w:t xml:space="preserve"> </w:t>
            </w:r>
            <w:r w:rsidRPr="007460BE">
              <w:t>IRI</w:t>
            </w:r>
          </w:p>
        </w:tc>
      </w:tr>
      <w:tr w:rsidR="007E56F4" w:rsidRPr="007460BE" w14:paraId="5F985B79" w14:textId="77777777" w:rsidTr="00B3790A">
        <w:trPr>
          <w:jc w:val="center"/>
        </w:trPr>
        <w:tc>
          <w:tcPr>
            <w:tcW w:w="2628" w:type="dxa"/>
          </w:tcPr>
          <w:p w14:paraId="0CCFC436" w14:textId="77777777" w:rsidR="007E56F4" w:rsidRPr="007460BE" w:rsidRDefault="007E56F4" w:rsidP="00270635">
            <w:pPr>
              <w:pStyle w:val="TAL"/>
            </w:pPr>
            <w:r>
              <w:t>MMS</w:t>
            </w:r>
            <w:r w:rsidR="00B3790A">
              <w:t xml:space="preserve"> </w:t>
            </w:r>
            <w:r>
              <w:t>Version</w:t>
            </w:r>
          </w:p>
        </w:tc>
        <w:tc>
          <w:tcPr>
            <w:tcW w:w="720" w:type="dxa"/>
          </w:tcPr>
          <w:p w14:paraId="19A70C48" w14:textId="77777777" w:rsidR="007E56F4" w:rsidRPr="007460BE" w:rsidRDefault="007E56F4" w:rsidP="00B3790A">
            <w:pPr>
              <w:pStyle w:val="TAC"/>
            </w:pPr>
            <w:r>
              <w:t>M</w:t>
            </w:r>
          </w:p>
        </w:tc>
        <w:tc>
          <w:tcPr>
            <w:tcW w:w="5868" w:type="dxa"/>
          </w:tcPr>
          <w:p w14:paraId="388EF6A1" w14:textId="77777777" w:rsidR="007E56F4" w:rsidRPr="007460BE" w:rsidRDefault="007E56F4" w:rsidP="00270635">
            <w:pPr>
              <w:pStyle w:val="TAL"/>
            </w:pPr>
            <w:r>
              <w:t>Shall</w:t>
            </w:r>
            <w:r w:rsidR="00B3790A">
              <w:t xml:space="preserve"> </w:t>
            </w:r>
            <w:r>
              <w:t>be</w:t>
            </w:r>
            <w:r w:rsidR="00B3790A">
              <w:t xml:space="preserve"> </w:t>
            </w:r>
            <w:r>
              <w:t>provided,</w:t>
            </w:r>
            <w:r w:rsidR="00B3790A">
              <w:t xml:space="preserve"> </w:t>
            </w:r>
            <w:r>
              <w:t>if</w:t>
            </w:r>
            <w:r w:rsidR="00B3790A">
              <w:t xml:space="preserve"> </w:t>
            </w:r>
            <w:r>
              <w:t>available.</w:t>
            </w:r>
          </w:p>
        </w:tc>
      </w:tr>
      <w:tr w:rsidR="007E56F4" w:rsidRPr="007460BE" w14:paraId="22246CB9" w14:textId="77777777" w:rsidTr="00B3790A">
        <w:trPr>
          <w:jc w:val="center"/>
        </w:trPr>
        <w:tc>
          <w:tcPr>
            <w:tcW w:w="2628" w:type="dxa"/>
          </w:tcPr>
          <w:p w14:paraId="72FA1AC1" w14:textId="77777777" w:rsidR="007E56F4" w:rsidRDefault="007E56F4" w:rsidP="00270635">
            <w:pPr>
              <w:pStyle w:val="TAL"/>
            </w:pPr>
            <w:r>
              <w:t>Transaction</w:t>
            </w:r>
            <w:r w:rsidR="00B3790A">
              <w:t xml:space="preserve"> </w:t>
            </w:r>
            <w:r>
              <w:t>id</w:t>
            </w:r>
          </w:p>
        </w:tc>
        <w:tc>
          <w:tcPr>
            <w:tcW w:w="720" w:type="dxa"/>
          </w:tcPr>
          <w:p w14:paraId="7FE14A3B" w14:textId="77777777" w:rsidR="007E56F4" w:rsidRDefault="007E56F4" w:rsidP="00B3790A">
            <w:pPr>
              <w:pStyle w:val="TAC"/>
            </w:pPr>
            <w:r>
              <w:t>M</w:t>
            </w:r>
          </w:p>
        </w:tc>
        <w:tc>
          <w:tcPr>
            <w:tcW w:w="5868" w:type="dxa"/>
          </w:tcPr>
          <w:p w14:paraId="00E9BDD6" w14:textId="77777777" w:rsidR="007E56F4" w:rsidRDefault="007E56F4" w:rsidP="00270635">
            <w:pPr>
              <w:pStyle w:val="TAL"/>
            </w:pPr>
            <w:r>
              <w:t>Shall</w:t>
            </w:r>
            <w:r w:rsidR="00B3790A">
              <w:t xml:space="preserve"> </w:t>
            </w:r>
            <w:r>
              <w:t>be</w:t>
            </w:r>
            <w:r w:rsidR="00B3790A">
              <w:t xml:space="preserve"> </w:t>
            </w:r>
            <w:r>
              <w:t>provided,</w:t>
            </w:r>
            <w:r w:rsidR="00B3790A">
              <w:t xml:space="preserve"> </w:t>
            </w:r>
            <w:r>
              <w:t>if</w:t>
            </w:r>
            <w:r w:rsidR="00B3790A">
              <w:t xml:space="preserve"> </w:t>
            </w:r>
            <w:r>
              <w:t>available.</w:t>
            </w:r>
          </w:p>
        </w:tc>
      </w:tr>
      <w:tr w:rsidR="007E56F4" w:rsidRPr="007460BE" w14:paraId="6613ED30" w14:textId="77777777" w:rsidTr="00B3790A">
        <w:trPr>
          <w:jc w:val="center"/>
        </w:trPr>
        <w:tc>
          <w:tcPr>
            <w:tcW w:w="2628" w:type="dxa"/>
          </w:tcPr>
          <w:p w14:paraId="6A6BAE9A" w14:textId="77777777" w:rsidR="007E56F4" w:rsidRDefault="007E56F4" w:rsidP="00270635">
            <w:pPr>
              <w:pStyle w:val="TAL"/>
            </w:pPr>
            <w:r>
              <w:t>MMS</w:t>
            </w:r>
            <w:r w:rsidR="00B3790A">
              <w:t xml:space="preserve"> </w:t>
            </w:r>
            <w:r>
              <w:t>Content</w:t>
            </w:r>
          </w:p>
        </w:tc>
        <w:tc>
          <w:tcPr>
            <w:tcW w:w="720" w:type="dxa"/>
          </w:tcPr>
          <w:p w14:paraId="40163488" w14:textId="77777777" w:rsidR="007E56F4" w:rsidRDefault="007E56F4" w:rsidP="00B3790A">
            <w:pPr>
              <w:pStyle w:val="TAC"/>
            </w:pPr>
            <w:r>
              <w:t>M</w:t>
            </w:r>
          </w:p>
        </w:tc>
        <w:tc>
          <w:tcPr>
            <w:tcW w:w="5868" w:type="dxa"/>
          </w:tcPr>
          <w:p w14:paraId="2EEA1AD3" w14:textId="77777777" w:rsidR="007E56F4" w:rsidRDefault="007E56F4" w:rsidP="00270635">
            <w:pPr>
              <w:pStyle w:val="TAL"/>
            </w:pPr>
            <w:r>
              <w:t>Shall</w:t>
            </w:r>
            <w:r w:rsidR="00B3790A">
              <w:t xml:space="preserve"> </w:t>
            </w:r>
            <w:r>
              <w:t>be</w:t>
            </w:r>
            <w:r w:rsidR="00B3790A">
              <w:t xml:space="preserve"> </w:t>
            </w:r>
            <w:r>
              <w:t>provided.</w:t>
            </w:r>
          </w:p>
        </w:tc>
      </w:tr>
    </w:tbl>
    <w:p w14:paraId="257F30CB" w14:textId="77777777" w:rsidR="00B3790A" w:rsidRDefault="00B3790A" w:rsidP="00B3790A"/>
    <w:p w14:paraId="1B7F93DF" w14:textId="77777777" w:rsidR="00A06574" w:rsidRDefault="00A06574" w:rsidP="00A06574">
      <w:pPr>
        <w:pStyle w:val="Heading1"/>
        <w:rPr>
          <w:noProof/>
        </w:rPr>
      </w:pPr>
      <w:bookmarkStart w:id="335" w:name="_Toc144720809"/>
      <w:r>
        <w:lastRenderedPageBreak/>
        <w:t>16</w:t>
      </w:r>
      <w:r w:rsidRPr="00777617">
        <w:tab/>
      </w:r>
      <w:r>
        <w:rPr>
          <w:noProof/>
        </w:rPr>
        <w:t>Cell Site Reporting</w:t>
      </w:r>
      <w:bookmarkEnd w:id="335"/>
    </w:p>
    <w:p w14:paraId="0858875D" w14:textId="77777777" w:rsidR="00A06574" w:rsidRDefault="00A06574" w:rsidP="00A06574">
      <w:pPr>
        <w:pStyle w:val="Heading2"/>
      </w:pPr>
      <w:bookmarkStart w:id="336" w:name="_Toc144720810"/>
      <w:r>
        <w:t>16.</w:t>
      </w:r>
      <w:r w:rsidRPr="00777617">
        <w:t>1</w:t>
      </w:r>
      <w:r w:rsidRPr="00777617">
        <w:tab/>
      </w:r>
      <w:r>
        <w:t>Overview</w:t>
      </w:r>
      <w:bookmarkEnd w:id="336"/>
    </w:p>
    <w:p w14:paraId="474DBAD9" w14:textId="77777777" w:rsidR="00A06574" w:rsidRPr="00A80F83" w:rsidRDefault="00A06574" w:rsidP="00A06574">
      <w:pPr>
        <w:rPr>
          <w:color w:val="000000"/>
        </w:rPr>
      </w:pPr>
      <w:r>
        <w:rPr>
          <w:lang w:eastAsia="x-none"/>
        </w:rPr>
        <w:t xml:space="preserve">When a Cell </w:t>
      </w:r>
      <w:r>
        <w:rPr>
          <w:color w:val="000000"/>
        </w:rPr>
        <w:t xml:space="preserve">Site </w:t>
      </w:r>
      <w:r>
        <w:rPr>
          <w:lang w:eastAsia="x-none"/>
        </w:rPr>
        <w:t xml:space="preserve">Identity is provided in an IRI event, the CSP may provide the </w:t>
      </w:r>
      <w:r>
        <w:rPr>
          <w:color w:val="000000"/>
        </w:rPr>
        <w:t xml:space="preserve">specific Cell Site Supplemental Information records from their Cell Site database. This information should be placed in the events location parameter if the IRI message is still available in the MF before its delivery or use a </w:t>
      </w:r>
      <w:r>
        <w:rPr>
          <w:lang w:eastAsia="x-none"/>
        </w:rPr>
        <w:t xml:space="preserve">separate Cell Site Report (CSR) capability as described in TS 33.107 [19] Clause 22 Cell </w:t>
      </w:r>
      <w:r>
        <w:rPr>
          <w:color w:val="000000"/>
        </w:rPr>
        <w:t xml:space="preserve">Site </w:t>
      </w:r>
      <w:r>
        <w:rPr>
          <w:lang w:eastAsia="x-none"/>
        </w:rPr>
        <w:t xml:space="preserve">Supplemental Information Reporting. </w:t>
      </w:r>
      <w:r>
        <w:rPr>
          <w:color w:val="000000"/>
        </w:rPr>
        <w:t>If the Cell Site Supplemental information for a Cell Site Identity has already been sent for an intercept and it has not changed, the CSP is not requ</w:t>
      </w:r>
      <w:r w:rsidR="00A64B44">
        <w:rPr>
          <w:color w:val="000000"/>
        </w:rPr>
        <w:t>ired to send the record again.</w:t>
      </w:r>
    </w:p>
    <w:p w14:paraId="0C05FC4A" w14:textId="77777777" w:rsidR="00A06574" w:rsidRPr="00334AD0" w:rsidRDefault="00A64B44" w:rsidP="00A06574">
      <w:pPr>
        <w:pStyle w:val="Heading2"/>
      </w:pPr>
      <w:bookmarkStart w:id="337" w:name="_Toc144720811"/>
      <w:r>
        <w:lastRenderedPageBreak/>
        <w:t>16</w:t>
      </w:r>
      <w:r w:rsidR="00855195">
        <w:t>.2</w:t>
      </w:r>
      <w:r w:rsidR="00855195">
        <w:tab/>
      </w:r>
      <w:r w:rsidR="00A06574">
        <w:rPr>
          <w:color w:val="000000"/>
        </w:rPr>
        <w:t>LI_CELL_INFO</w:t>
      </w:r>
      <w:r w:rsidR="00A06574" w:rsidRPr="00334AD0">
        <w:t xml:space="preserve"> Interface</w:t>
      </w:r>
      <w:bookmarkEnd w:id="337"/>
    </w:p>
    <w:p w14:paraId="5CAC541C" w14:textId="77777777" w:rsidR="00A06574" w:rsidRDefault="00A06574" w:rsidP="00F447CE">
      <w:pPr>
        <w:keepNext/>
        <w:keepLines/>
        <w:rPr>
          <w:color w:val="000000"/>
        </w:rPr>
      </w:pPr>
      <w:r w:rsidRPr="00334AD0">
        <w:t xml:space="preserve">The </w:t>
      </w:r>
      <w:r>
        <w:rPr>
          <w:color w:val="000000"/>
        </w:rPr>
        <w:t>LI_CELL_INFO</w:t>
      </w:r>
      <w:r w:rsidRPr="00334AD0">
        <w:t xml:space="preserve"> interface</w:t>
      </w:r>
      <w:r>
        <w:t>,</w:t>
      </w:r>
      <w:r w:rsidRPr="00334AD0">
        <w:t xml:space="preserve"> </w:t>
      </w:r>
      <w:r>
        <w:t xml:space="preserve">as </w:t>
      </w:r>
      <w:r w:rsidRPr="00334AD0">
        <w:t xml:space="preserve">identified </w:t>
      </w:r>
      <w:r>
        <w:t>in its</w:t>
      </w:r>
      <w:r w:rsidRPr="00C93BB1">
        <w:rPr>
          <w:color w:val="000000"/>
        </w:rPr>
        <w:t xml:space="preserve"> configuration</w:t>
      </w:r>
      <w:r>
        <w:t xml:space="preserve"> in [19] clause 4 </w:t>
      </w:r>
      <w:r w:rsidRPr="00334AD0">
        <w:t>figure 1m</w:t>
      </w:r>
      <w:r>
        <w:t>,</w:t>
      </w:r>
      <w:r w:rsidRPr="00334AD0">
        <w:t xml:space="preserve"> is </w:t>
      </w:r>
      <w:r>
        <w:t>used by the M</w:t>
      </w:r>
      <w:r w:rsidRPr="00334AD0">
        <w:t xml:space="preserve">F to </w:t>
      </w:r>
      <w:r>
        <w:t>access a</w:t>
      </w:r>
      <w:r w:rsidRPr="00334AD0">
        <w:t xml:space="preserve"> CSP cell </w:t>
      </w:r>
      <w:r>
        <w:t xml:space="preserve">site </w:t>
      </w:r>
      <w:r w:rsidRPr="00334AD0">
        <w:t>database</w:t>
      </w:r>
      <w:r>
        <w:t>(s)</w:t>
      </w:r>
      <w:r w:rsidRPr="00334AD0">
        <w:t xml:space="preserve"> </w:t>
      </w:r>
      <w:r>
        <w:t xml:space="preserve">that have additional Cell Site Supplemental Information. The MF will query or the MF will be provided from/to </w:t>
      </w:r>
      <w:r w:rsidRPr="00334AD0">
        <w:rPr>
          <w:color w:val="000000"/>
        </w:rPr>
        <w:t>the CSP database</w:t>
      </w:r>
      <w:r>
        <w:rPr>
          <w:color w:val="000000"/>
        </w:rPr>
        <w:t xml:space="preserve"> any supplemental information</w:t>
      </w:r>
      <w:r w:rsidRPr="00334AD0">
        <w:rPr>
          <w:color w:val="000000"/>
        </w:rPr>
        <w:t xml:space="preserve"> </w:t>
      </w:r>
      <w:r>
        <w:rPr>
          <w:color w:val="000000"/>
        </w:rPr>
        <w:t xml:space="preserve">for a Cell Site Identity across this LI_CELL_INFO interface and shall place this information into the Location parameter of the IRI event, however, if this IRI event is not available in the MF, the MF shall have the ability to create a CSR to be delivered to the LEMF. </w:t>
      </w:r>
    </w:p>
    <w:p w14:paraId="5A239CF9" w14:textId="77777777" w:rsidR="00A06574" w:rsidRPr="000B21E1" w:rsidRDefault="00A64B44" w:rsidP="00A06574">
      <w:pPr>
        <w:pStyle w:val="Heading2"/>
      </w:pPr>
      <w:bookmarkStart w:id="338" w:name="_Toc144720812"/>
      <w:r>
        <w:t>16</w:t>
      </w:r>
      <w:r w:rsidR="00A06574" w:rsidRPr="0046349B">
        <w:t>.</w:t>
      </w:r>
      <w:r w:rsidR="00A06574">
        <w:t>3</w:t>
      </w:r>
      <w:r w:rsidR="00A06574" w:rsidRPr="0046349B">
        <w:tab/>
      </w:r>
      <w:r w:rsidR="00A06574" w:rsidRPr="008818DA">
        <w:t>Ce</w:t>
      </w:r>
      <w:r w:rsidR="00A06574">
        <w:t>ll</w:t>
      </w:r>
      <w:r w:rsidR="00A06574" w:rsidRPr="008818DA">
        <w:t xml:space="preserve"> S</w:t>
      </w:r>
      <w:r w:rsidR="00A06574">
        <w:t>ite</w:t>
      </w:r>
      <w:r w:rsidR="00A06574" w:rsidRPr="008818DA">
        <w:t xml:space="preserve"> Report</w:t>
      </w:r>
      <w:r w:rsidR="00A06574">
        <w:t>ing in IRI event</w:t>
      </w:r>
      <w:bookmarkEnd w:id="338"/>
    </w:p>
    <w:p w14:paraId="2349DE64" w14:textId="77777777" w:rsidR="00A06574" w:rsidRDefault="00A06574" w:rsidP="00F447CE">
      <w:pPr>
        <w:keepNext/>
        <w:keepLines/>
      </w:pPr>
      <w:r>
        <w:t xml:space="preserve">If an IRI event Record from the network contains a Cell </w:t>
      </w:r>
      <w:r>
        <w:rPr>
          <w:color w:val="000000"/>
        </w:rPr>
        <w:t xml:space="preserve">Site </w:t>
      </w:r>
      <w:r>
        <w:t>Identity (e.g. Cell Global Identifier), the MF should enrich the IRI Record with Cell Site Supplemental Information retrieved from the CSP</w:t>
      </w:r>
      <w:r w:rsidR="00195D92">
        <w:t>'</w:t>
      </w:r>
      <w:r>
        <w:t>s Cell Site Database prior to delivery of the IRI to the LEMF. Th</w:t>
      </w:r>
      <w:r w:rsidR="00A64B44">
        <w:t>e parameters as shown in Table 16</w:t>
      </w:r>
      <w:r>
        <w:t>.1 shall be included within the location parameter. However, if the MF cannot insert this information without undue delay into the IRI event Record, the MF should create and deliver a separate CSR as shown in 16.4 Table 16.2.</w:t>
      </w:r>
    </w:p>
    <w:p w14:paraId="63E56550" w14:textId="77777777" w:rsidR="00A06574" w:rsidRPr="00B84E49" w:rsidRDefault="00A06574" w:rsidP="00A06574">
      <w:pPr>
        <w:pStyle w:val="TH"/>
        <w:rPr>
          <w:lang w:val="en-US"/>
        </w:rPr>
      </w:pPr>
      <w:r>
        <w:t>Table 16</w:t>
      </w:r>
      <w:r>
        <w:rPr>
          <w:lang w:val="en-US"/>
        </w:rPr>
        <w:t>.1</w:t>
      </w:r>
      <w:r>
        <w:t xml:space="preserve">: </w:t>
      </w:r>
      <w:r>
        <w:rPr>
          <w:lang w:val="en-US"/>
        </w:rPr>
        <w:t>Cell Site Supplemental information Parameters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20" w:firstRow="1" w:lastRow="0" w:firstColumn="0" w:lastColumn="0" w:noHBand="0" w:noVBand="0"/>
      </w:tblPr>
      <w:tblGrid>
        <w:gridCol w:w="2167"/>
        <w:gridCol w:w="3724"/>
        <w:gridCol w:w="3872"/>
      </w:tblGrid>
      <w:tr w:rsidR="00A06574" w:rsidRPr="00B84E49" w14:paraId="40E36343" w14:textId="77777777" w:rsidTr="00B431EA">
        <w:trPr>
          <w:cantSplit/>
          <w:jc w:val="center"/>
        </w:trPr>
        <w:tc>
          <w:tcPr>
            <w:tcW w:w="2167" w:type="dxa"/>
            <w:shd w:val="clear" w:color="auto" w:fill="BFBFBF"/>
          </w:tcPr>
          <w:p w14:paraId="726C96BC" w14:textId="77777777" w:rsidR="00A06574" w:rsidRPr="00A06574" w:rsidRDefault="00A06574" w:rsidP="00A06574">
            <w:pPr>
              <w:pStyle w:val="TAL"/>
              <w:jc w:val="center"/>
              <w:rPr>
                <w:b/>
              </w:rPr>
            </w:pPr>
            <w:r w:rsidRPr="00A06574">
              <w:rPr>
                <w:b/>
              </w:rPr>
              <w:t>Parameter</w:t>
            </w:r>
          </w:p>
        </w:tc>
        <w:tc>
          <w:tcPr>
            <w:tcW w:w="3724" w:type="dxa"/>
            <w:shd w:val="clear" w:color="auto" w:fill="BFBFBF"/>
          </w:tcPr>
          <w:p w14:paraId="4ADFA0FC" w14:textId="77777777" w:rsidR="00A06574" w:rsidRPr="00A06574" w:rsidRDefault="00A06574" w:rsidP="00A06574">
            <w:pPr>
              <w:pStyle w:val="TAL"/>
              <w:jc w:val="center"/>
              <w:rPr>
                <w:b/>
              </w:rPr>
            </w:pPr>
            <w:r w:rsidRPr="00A06574">
              <w:rPr>
                <w:b/>
              </w:rPr>
              <w:t>Description</w:t>
            </w:r>
          </w:p>
        </w:tc>
        <w:tc>
          <w:tcPr>
            <w:tcW w:w="3872" w:type="dxa"/>
            <w:shd w:val="clear" w:color="auto" w:fill="BFBFBF"/>
          </w:tcPr>
          <w:p w14:paraId="002FB29A" w14:textId="77777777" w:rsidR="00A06574" w:rsidRPr="00A06574" w:rsidRDefault="00A06574" w:rsidP="00A06574">
            <w:pPr>
              <w:pStyle w:val="TAL"/>
              <w:jc w:val="center"/>
              <w:rPr>
                <w:b/>
              </w:rPr>
            </w:pPr>
            <w:r w:rsidRPr="00A06574">
              <w:rPr>
                <w:b/>
              </w:rPr>
              <w:t>ASN.1</w:t>
            </w:r>
            <w:r w:rsidR="00B3790A">
              <w:rPr>
                <w:b/>
              </w:rPr>
              <w:t xml:space="preserve"> </w:t>
            </w:r>
            <w:r w:rsidRPr="00A06574">
              <w:rPr>
                <w:b/>
              </w:rPr>
              <w:t>parameter</w:t>
            </w:r>
          </w:p>
        </w:tc>
      </w:tr>
      <w:tr w:rsidR="00A06574" w:rsidRPr="00482841" w14:paraId="6895277D" w14:textId="77777777" w:rsidTr="00B431EA">
        <w:trPr>
          <w:cantSplit/>
          <w:jc w:val="center"/>
        </w:trPr>
        <w:tc>
          <w:tcPr>
            <w:tcW w:w="2167" w:type="dxa"/>
          </w:tcPr>
          <w:p w14:paraId="6E63C659" w14:textId="77777777" w:rsidR="00A06574" w:rsidRPr="00F36801" w:rsidRDefault="00A06574" w:rsidP="00A06574">
            <w:pPr>
              <w:pStyle w:val="TAL"/>
              <w:rPr>
                <w:b/>
                <w:sz w:val="16"/>
              </w:rPr>
            </w:pPr>
            <w:r>
              <w:rPr>
                <w:b/>
              </w:rPr>
              <w:t>a</w:t>
            </w:r>
            <w:r w:rsidRPr="00F36801">
              <w:rPr>
                <w:b/>
              </w:rPr>
              <w:t>zimuth</w:t>
            </w:r>
          </w:p>
        </w:tc>
        <w:tc>
          <w:tcPr>
            <w:tcW w:w="3724" w:type="dxa"/>
          </w:tcPr>
          <w:p w14:paraId="04BD37BA" w14:textId="77777777" w:rsidR="00A06574" w:rsidRPr="00482841" w:rsidRDefault="00A06574" w:rsidP="00A06574">
            <w:pPr>
              <w:pStyle w:val="TAL"/>
              <w:rPr>
                <w:bCs/>
                <w:sz w:val="16"/>
              </w:rPr>
            </w:pPr>
            <w:r>
              <w:t>If</w:t>
            </w:r>
            <w:r w:rsidR="00B3790A">
              <w:t xml:space="preserve"> </w:t>
            </w:r>
            <w:r>
              <w:t>known,</w:t>
            </w:r>
            <w:r w:rsidR="00B3790A">
              <w:t xml:space="preserve"> </w:t>
            </w:r>
            <w:r>
              <w:t>t</w:t>
            </w:r>
            <w:r w:rsidRPr="00044E12">
              <w:t>he</w:t>
            </w:r>
            <w:r w:rsidR="00B3790A">
              <w:t xml:space="preserve"> </w:t>
            </w:r>
            <w:r w:rsidRPr="00044E12">
              <w:t>median</w:t>
            </w:r>
            <w:r w:rsidR="00B3790A">
              <w:t xml:space="preserve"> </w:t>
            </w:r>
            <w:r w:rsidRPr="00044E12">
              <w:t>of</w:t>
            </w:r>
            <w:r w:rsidR="00B3790A">
              <w:t xml:space="preserve"> </w:t>
            </w:r>
            <w:r w:rsidRPr="00044E12">
              <w:t>the</w:t>
            </w:r>
            <w:r w:rsidR="00B3790A">
              <w:t xml:space="preserve"> </w:t>
            </w:r>
            <w:r>
              <w:t>Cell</w:t>
            </w:r>
            <w:r w:rsidR="00B3790A">
              <w:t xml:space="preserve"> </w:t>
            </w:r>
            <w:r>
              <w:t>antenna</w:t>
            </w:r>
            <w:r w:rsidR="00B3790A">
              <w:t xml:space="preserve"> </w:t>
            </w:r>
            <w:r w:rsidRPr="00044E12">
              <w:t>sector</w:t>
            </w:r>
            <w:r w:rsidR="00B3790A">
              <w:t xml:space="preserve"> </w:t>
            </w:r>
            <w:r w:rsidRPr="00044E12">
              <w:t>accessed</w:t>
            </w:r>
            <w:r w:rsidR="00B3790A">
              <w:t xml:space="preserve"> </w:t>
            </w:r>
            <w:r>
              <w:t>in</w:t>
            </w:r>
            <w:r w:rsidR="00B3790A">
              <w:t xml:space="preserve"> </w:t>
            </w:r>
            <w:r>
              <w:t>degrees.</w:t>
            </w:r>
            <w:r w:rsidR="00B3790A">
              <w:t xml:space="preserve"> </w:t>
            </w:r>
          </w:p>
        </w:tc>
        <w:tc>
          <w:tcPr>
            <w:tcW w:w="3872" w:type="dxa"/>
          </w:tcPr>
          <w:p w14:paraId="6A0F838E" w14:textId="77777777" w:rsidR="00A06574" w:rsidRDefault="00A06574" w:rsidP="00A06574">
            <w:pPr>
              <w:pStyle w:val="TAL"/>
            </w:pPr>
            <w:r w:rsidRPr="00A742CE">
              <w:t>locationOfTheTarget</w:t>
            </w:r>
            <w:r>
              <w:t>/Location/</w:t>
            </w:r>
            <w:r w:rsidRPr="004F4EB4">
              <w:t>gsmLocation</w:t>
            </w:r>
            <w:r>
              <w:t>/</w:t>
            </w:r>
            <w:r w:rsidR="00B3790A">
              <w:t xml:space="preserve"> </w:t>
            </w:r>
            <w:r w:rsidRPr="004F4EB4">
              <w:t>GSMLocation</w:t>
            </w:r>
            <w:r>
              <w:t>/</w:t>
            </w:r>
            <w:r w:rsidRPr="00A742CE">
              <w:t>geoCoordinates</w:t>
            </w:r>
            <w:r>
              <w:t>/</w:t>
            </w:r>
            <w:r w:rsidRPr="00A742CE">
              <w:t>azimuth</w:t>
            </w:r>
            <w:r w:rsidR="00B3790A">
              <w:t xml:space="preserve"> </w:t>
            </w:r>
            <w:r>
              <w:t>(for</w:t>
            </w:r>
            <w:r w:rsidR="00B3790A">
              <w:t xml:space="preserve"> </w:t>
            </w:r>
            <w:r>
              <w:t>2G/3G)</w:t>
            </w:r>
          </w:p>
          <w:p w14:paraId="7036C622" w14:textId="77777777" w:rsidR="00A06574" w:rsidRDefault="00A06574" w:rsidP="00A06574">
            <w:pPr>
              <w:pStyle w:val="TAL"/>
            </w:pPr>
          </w:p>
          <w:p w14:paraId="005C079B" w14:textId="77777777" w:rsidR="00A06574" w:rsidRDefault="00A06574" w:rsidP="00A06574">
            <w:pPr>
              <w:pStyle w:val="TAL"/>
            </w:pPr>
            <w:r>
              <w:t>or</w:t>
            </w:r>
          </w:p>
          <w:p w14:paraId="659C8585" w14:textId="77777777" w:rsidR="00A06574" w:rsidRDefault="00A06574" w:rsidP="00A06574">
            <w:pPr>
              <w:pStyle w:val="TAL"/>
            </w:pPr>
          </w:p>
          <w:p w14:paraId="40BB32B5" w14:textId="77777777" w:rsidR="00A06574" w:rsidRPr="00044E12" w:rsidRDefault="00A06574" w:rsidP="00A06574">
            <w:pPr>
              <w:pStyle w:val="TAL"/>
            </w:pPr>
            <w:r w:rsidRPr="00F25482">
              <w:t>ePSlocationOfTheTarget</w:t>
            </w:r>
            <w:r>
              <w:t>/EPSLocation/gsmLocation/GSMLocation/</w:t>
            </w:r>
            <w:r w:rsidR="00B3790A">
              <w:t xml:space="preserve"> </w:t>
            </w:r>
            <w:r w:rsidRPr="00A742CE">
              <w:t>geoCoordinates</w:t>
            </w:r>
            <w:r>
              <w:t>/</w:t>
            </w:r>
            <w:r w:rsidRPr="00A742CE">
              <w:t>azimuth</w:t>
            </w:r>
            <w:r w:rsidR="00B3790A">
              <w:t xml:space="preserve"> </w:t>
            </w:r>
            <w:r>
              <w:t>(for</w:t>
            </w:r>
            <w:r w:rsidR="00B3790A">
              <w:t xml:space="preserve"> </w:t>
            </w:r>
            <w:r>
              <w:t>4G)</w:t>
            </w:r>
          </w:p>
        </w:tc>
      </w:tr>
      <w:tr w:rsidR="00A06574" w:rsidRPr="00482841" w14:paraId="20808BC8" w14:textId="77777777" w:rsidTr="00B431EA">
        <w:trPr>
          <w:cantSplit/>
          <w:jc w:val="center"/>
        </w:trPr>
        <w:tc>
          <w:tcPr>
            <w:tcW w:w="2167" w:type="dxa"/>
          </w:tcPr>
          <w:p w14:paraId="3D18C92B" w14:textId="77777777" w:rsidR="00A06574" w:rsidRDefault="00A06574" w:rsidP="00A06574">
            <w:pPr>
              <w:pStyle w:val="TAL"/>
              <w:rPr>
                <w:b/>
              </w:rPr>
            </w:pPr>
            <w:r>
              <w:rPr>
                <w:b/>
              </w:rPr>
              <w:t>latitude</w:t>
            </w:r>
          </w:p>
          <w:p w14:paraId="7AEA3987" w14:textId="77777777" w:rsidR="00A06574" w:rsidRPr="00F36801" w:rsidRDefault="00A06574" w:rsidP="00A06574">
            <w:pPr>
              <w:pStyle w:val="TAL"/>
              <w:rPr>
                <w:b/>
              </w:rPr>
            </w:pPr>
            <w:r>
              <w:rPr>
                <w:b/>
              </w:rPr>
              <w:t>longitude</w:t>
            </w:r>
          </w:p>
        </w:tc>
        <w:tc>
          <w:tcPr>
            <w:tcW w:w="3724" w:type="dxa"/>
          </w:tcPr>
          <w:p w14:paraId="06ADF81E" w14:textId="77777777" w:rsidR="00A06574" w:rsidRPr="00044E12" w:rsidRDefault="00A06574" w:rsidP="00A06574">
            <w:pPr>
              <w:pStyle w:val="TAL"/>
            </w:pPr>
            <w:r w:rsidRPr="008818DA">
              <w:t>If</w:t>
            </w:r>
            <w:r w:rsidR="00B3790A">
              <w:t xml:space="preserve"> </w:t>
            </w:r>
            <w:r w:rsidRPr="008818DA">
              <w:t>known,</w:t>
            </w:r>
            <w:r w:rsidR="00B3790A">
              <w:t xml:space="preserve"> </w:t>
            </w:r>
            <w:r w:rsidRPr="008818DA">
              <w:t>the</w:t>
            </w:r>
            <w:r w:rsidR="00B3790A">
              <w:t xml:space="preserve"> </w:t>
            </w:r>
            <w:r w:rsidRPr="00A742CE">
              <w:t>geoCoordinates</w:t>
            </w:r>
            <w:r w:rsidR="00B3790A">
              <w:t xml:space="preserve"> </w:t>
            </w:r>
            <w:r>
              <w:t>of</w:t>
            </w:r>
            <w:r w:rsidR="00B3790A">
              <w:t xml:space="preserve"> </w:t>
            </w:r>
            <w:r>
              <w:t>the</w:t>
            </w:r>
            <w:r w:rsidR="00B3790A">
              <w:t xml:space="preserve"> </w:t>
            </w:r>
            <w:r>
              <w:t>cell</w:t>
            </w:r>
            <w:r w:rsidR="00B3790A">
              <w:t xml:space="preserve"> </w:t>
            </w:r>
            <w:r>
              <w:t>site</w:t>
            </w:r>
            <w:r w:rsidR="00B3790A">
              <w:t xml:space="preserve"> </w:t>
            </w:r>
            <w:r>
              <w:t>(latitude</w:t>
            </w:r>
            <w:r w:rsidR="00B3790A">
              <w:t xml:space="preserve"> </w:t>
            </w:r>
            <w:r>
              <w:t>and</w:t>
            </w:r>
            <w:r w:rsidR="00B3790A">
              <w:t xml:space="preserve"> </w:t>
            </w:r>
            <w:r>
              <w:t>longitude).</w:t>
            </w:r>
          </w:p>
        </w:tc>
        <w:tc>
          <w:tcPr>
            <w:tcW w:w="3872" w:type="dxa"/>
          </w:tcPr>
          <w:p w14:paraId="5B1444FA" w14:textId="77777777" w:rsidR="00A06574" w:rsidRDefault="00A06574" w:rsidP="00A06574">
            <w:pPr>
              <w:pStyle w:val="TAL"/>
            </w:pPr>
            <w:r w:rsidRPr="00A742CE">
              <w:t>locationOfTheTarget</w:t>
            </w:r>
            <w:r>
              <w:t>/Location/</w:t>
            </w:r>
            <w:r w:rsidRPr="004F4EB4">
              <w:t>gsmLocation</w:t>
            </w:r>
            <w:r>
              <w:t>/</w:t>
            </w:r>
            <w:r w:rsidR="00B3790A">
              <w:t xml:space="preserve"> </w:t>
            </w:r>
            <w:r w:rsidRPr="004F4EB4">
              <w:t>GSMLocation</w:t>
            </w:r>
            <w:r>
              <w:t>/</w:t>
            </w:r>
            <w:r w:rsidRPr="00A742CE">
              <w:t>geoCoordinates</w:t>
            </w:r>
            <w:r>
              <w:t>/latitude</w:t>
            </w:r>
            <w:r w:rsidR="00B3790A">
              <w:t xml:space="preserve"> </w:t>
            </w:r>
            <w:r>
              <w:t>(for</w:t>
            </w:r>
            <w:r w:rsidR="00B3790A">
              <w:t xml:space="preserve"> </w:t>
            </w:r>
            <w:r>
              <w:t>2G/3G)</w:t>
            </w:r>
          </w:p>
          <w:p w14:paraId="33A71FDC" w14:textId="77777777" w:rsidR="00A06574" w:rsidRDefault="00A06574" w:rsidP="00A06574">
            <w:pPr>
              <w:pStyle w:val="TAL"/>
            </w:pPr>
          </w:p>
          <w:p w14:paraId="2D7E0A1F" w14:textId="77777777" w:rsidR="00A06574" w:rsidRDefault="00A06574" w:rsidP="00A06574">
            <w:pPr>
              <w:pStyle w:val="TAL"/>
            </w:pPr>
            <w:r>
              <w:t>or</w:t>
            </w:r>
            <w:r w:rsidR="00B3790A">
              <w:t xml:space="preserve"> </w:t>
            </w:r>
          </w:p>
          <w:p w14:paraId="575720E0" w14:textId="77777777" w:rsidR="00A06574" w:rsidRDefault="00A06574" w:rsidP="00A06574">
            <w:pPr>
              <w:pStyle w:val="TAL"/>
            </w:pPr>
          </w:p>
          <w:p w14:paraId="44951481" w14:textId="77777777" w:rsidR="00A06574" w:rsidRDefault="00A06574" w:rsidP="00A06574">
            <w:pPr>
              <w:pStyle w:val="TAL"/>
            </w:pPr>
            <w:r w:rsidRPr="00F25482">
              <w:t>ePSlocationOfTheTarget</w:t>
            </w:r>
            <w:r>
              <w:t>/EPSLocation/gsmLocation/GSMLocation/</w:t>
            </w:r>
            <w:r w:rsidRPr="00A742CE">
              <w:t>geoCoordinates</w:t>
            </w:r>
            <w:r>
              <w:t>/</w:t>
            </w:r>
            <w:r w:rsidR="00B3790A">
              <w:t xml:space="preserve"> </w:t>
            </w:r>
            <w:r>
              <w:t>latitude</w:t>
            </w:r>
            <w:r w:rsidR="00B3790A">
              <w:t xml:space="preserve"> </w:t>
            </w:r>
            <w:r>
              <w:t>(for</w:t>
            </w:r>
            <w:r w:rsidR="00B3790A">
              <w:t xml:space="preserve"> </w:t>
            </w:r>
            <w:r>
              <w:t>4G)</w:t>
            </w:r>
          </w:p>
          <w:p w14:paraId="26407E9E" w14:textId="77777777" w:rsidR="00A06574" w:rsidRDefault="00A06574" w:rsidP="00A06574">
            <w:pPr>
              <w:pStyle w:val="TAL"/>
            </w:pPr>
          </w:p>
          <w:p w14:paraId="13464081" w14:textId="77777777" w:rsidR="00A06574" w:rsidRDefault="00A06574" w:rsidP="00A06574">
            <w:pPr>
              <w:pStyle w:val="TAL"/>
            </w:pPr>
            <w:r>
              <w:t>and</w:t>
            </w:r>
          </w:p>
          <w:p w14:paraId="092544D2" w14:textId="77777777" w:rsidR="00A06574" w:rsidRDefault="00A06574" w:rsidP="00A06574">
            <w:pPr>
              <w:pStyle w:val="TAL"/>
            </w:pPr>
          </w:p>
          <w:p w14:paraId="75CDE95A" w14:textId="77777777" w:rsidR="00A06574" w:rsidRDefault="00A06574" w:rsidP="00A06574">
            <w:pPr>
              <w:pStyle w:val="TAL"/>
            </w:pPr>
            <w:r w:rsidRPr="00A742CE">
              <w:t>locationOfTheTarget</w:t>
            </w:r>
            <w:r>
              <w:t>/Location/</w:t>
            </w:r>
            <w:r w:rsidRPr="004F4EB4">
              <w:t>gsmLocation</w:t>
            </w:r>
            <w:r>
              <w:t>/</w:t>
            </w:r>
            <w:r w:rsidR="00B3790A">
              <w:t xml:space="preserve"> </w:t>
            </w:r>
            <w:r w:rsidRPr="004F4EB4">
              <w:t>GSMLocation</w:t>
            </w:r>
            <w:r>
              <w:t>/</w:t>
            </w:r>
            <w:r w:rsidRPr="00A742CE">
              <w:t>geoCoordinates</w:t>
            </w:r>
            <w:r>
              <w:t>/longitude</w:t>
            </w:r>
            <w:r w:rsidR="00B3790A">
              <w:t xml:space="preserve"> </w:t>
            </w:r>
            <w:r>
              <w:t>(for</w:t>
            </w:r>
            <w:r w:rsidR="00B3790A">
              <w:t xml:space="preserve"> </w:t>
            </w:r>
            <w:r>
              <w:t>2G/3G)</w:t>
            </w:r>
          </w:p>
          <w:p w14:paraId="777E2351" w14:textId="77777777" w:rsidR="00A06574" w:rsidRDefault="00A06574" w:rsidP="00A06574">
            <w:pPr>
              <w:pStyle w:val="TAL"/>
            </w:pPr>
          </w:p>
          <w:p w14:paraId="3D1DE3EB" w14:textId="77777777" w:rsidR="00A06574" w:rsidRDefault="00A06574" w:rsidP="00A06574">
            <w:pPr>
              <w:pStyle w:val="TAL"/>
            </w:pPr>
            <w:r>
              <w:t>or</w:t>
            </w:r>
          </w:p>
          <w:p w14:paraId="3EBD9433" w14:textId="77777777" w:rsidR="00A06574" w:rsidRDefault="00A06574" w:rsidP="00A06574">
            <w:pPr>
              <w:pStyle w:val="TAL"/>
            </w:pPr>
          </w:p>
          <w:p w14:paraId="09EB3C9A" w14:textId="77777777" w:rsidR="00A06574" w:rsidRPr="00B84E49" w:rsidRDefault="00A06574" w:rsidP="00A06574">
            <w:pPr>
              <w:pStyle w:val="TAL"/>
            </w:pPr>
            <w:r w:rsidRPr="00F25482">
              <w:t>ePSlocationOfTheTarget</w:t>
            </w:r>
            <w:r>
              <w:t>/EPSLocation/gsmLocation/GSMLocation/</w:t>
            </w:r>
            <w:r w:rsidRPr="00A742CE">
              <w:t>geoCoordinates</w:t>
            </w:r>
            <w:r>
              <w:t>/longitude</w:t>
            </w:r>
            <w:r w:rsidR="00B3790A">
              <w:t xml:space="preserve"> </w:t>
            </w:r>
            <w:r>
              <w:t>(for</w:t>
            </w:r>
            <w:r w:rsidR="00B3790A">
              <w:t xml:space="preserve"> </w:t>
            </w:r>
            <w:r>
              <w:t>4G)</w:t>
            </w:r>
          </w:p>
        </w:tc>
      </w:tr>
      <w:tr w:rsidR="00A06574" w:rsidRPr="00482841" w14:paraId="49DA263E" w14:textId="77777777" w:rsidTr="00B431EA">
        <w:trPr>
          <w:cantSplit/>
          <w:jc w:val="center"/>
        </w:trPr>
        <w:tc>
          <w:tcPr>
            <w:tcW w:w="2167" w:type="dxa"/>
          </w:tcPr>
          <w:p w14:paraId="7E7F3518" w14:textId="77777777" w:rsidR="00A06574" w:rsidRPr="00F36801" w:rsidRDefault="00A06574" w:rsidP="00A06574">
            <w:pPr>
              <w:pStyle w:val="TAL"/>
              <w:rPr>
                <w:b/>
              </w:rPr>
            </w:pPr>
            <w:r>
              <w:rPr>
                <w:b/>
              </w:rPr>
              <w:t>civic</w:t>
            </w:r>
            <w:r w:rsidRPr="00F36801">
              <w:rPr>
                <w:b/>
              </w:rPr>
              <w:t>Address</w:t>
            </w:r>
          </w:p>
        </w:tc>
        <w:tc>
          <w:tcPr>
            <w:tcW w:w="3724" w:type="dxa"/>
          </w:tcPr>
          <w:p w14:paraId="7124D7D2" w14:textId="77777777" w:rsidR="00A06574" w:rsidRDefault="00A06574" w:rsidP="00A06574">
            <w:pPr>
              <w:pStyle w:val="TAL"/>
            </w:pPr>
            <w:r w:rsidRPr="008818DA">
              <w:t>If</w:t>
            </w:r>
            <w:r w:rsidR="00B3790A">
              <w:t xml:space="preserve"> </w:t>
            </w:r>
            <w:r w:rsidRPr="008818DA">
              <w:t>known,</w:t>
            </w:r>
            <w:r w:rsidR="00B3790A">
              <w:t xml:space="preserve"> </w:t>
            </w:r>
            <w:r w:rsidRPr="008818DA">
              <w:t>the</w:t>
            </w:r>
            <w:r w:rsidR="00B3790A">
              <w:t xml:space="preserve"> </w:t>
            </w:r>
            <w:r>
              <w:t>civic</w:t>
            </w:r>
            <w:r w:rsidR="00B3790A">
              <w:t xml:space="preserve"> </w:t>
            </w:r>
            <w:r w:rsidRPr="008818DA">
              <w:t>address</w:t>
            </w:r>
            <w:r w:rsidR="00B3790A">
              <w:t xml:space="preserve"> </w:t>
            </w:r>
            <w:r>
              <w:t>of</w:t>
            </w:r>
            <w:r w:rsidR="00B3790A">
              <w:t xml:space="preserve"> </w:t>
            </w:r>
            <w:r>
              <w:t>the</w:t>
            </w:r>
            <w:r w:rsidR="00B3790A">
              <w:t xml:space="preserve"> </w:t>
            </w:r>
            <w:r>
              <w:t>cell</w:t>
            </w:r>
            <w:r w:rsidR="00B3790A">
              <w:t xml:space="preserve"> </w:t>
            </w:r>
            <w:r>
              <w:t>site</w:t>
            </w:r>
            <w:r w:rsidRPr="008818DA">
              <w:t>.</w:t>
            </w:r>
            <w:r w:rsidR="00B3790A">
              <w:t xml:space="preserve"> </w:t>
            </w:r>
          </w:p>
        </w:tc>
        <w:tc>
          <w:tcPr>
            <w:tcW w:w="3872" w:type="dxa"/>
          </w:tcPr>
          <w:p w14:paraId="2D78881B" w14:textId="77777777" w:rsidR="00A06574" w:rsidRDefault="00A06574" w:rsidP="00A06574">
            <w:pPr>
              <w:pStyle w:val="TAL"/>
            </w:pPr>
            <w:r w:rsidRPr="00A742CE">
              <w:t>locationOfTheTarget</w:t>
            </w:r>
            <w:r>
              <w:t>/Location/</w:t>
            </w:r>
            <w:r w:rsidRPr="00A742CE">
              <w:t>civicAddress</w:t>
            </w:r>
            <w:r w:rsidR="00B3790A">
              <w:t xml:space="preserve"> </w:t>
            </w:r>
            <w:r>
              <w:t>(for</w:t>
            </w:r>
            <w:r w:rsidR="00B3790A">
              <w:t xml:space="preserve"> </w:t>
            </w:r>
            <w:r>
              <w:t>2G/3G)</w:t>
            </w:r>
          </w:p>
          <w:p w14:paraId="040A2E2F" w14:textId="77777777" w:rsidR="00A06574" w:rsidRDefault="00A06574" w:rsidP="00A06574">
            <w:pPr>
              <w:pStyle w:val="TAL"/>
            </w:pPr>
          </w:p>
          <w:p w14:paraId="159A614C" w14:textId="77777777" w:rsidR="00A06574" w:rsidRDefault="00A06574" w:rsidP="00A06574">
            <w:pPr>
              <w:pStyle w:val="TAL"/>
            </w:pPr>
            <w:r>
              <w:t>or</w:t>
            </w:r>
            <w:r w:rsidR="00B3790A">
              <w:t xml:space="preserve"> </w:t>
            </w:r>
          </w:p>
          <w:p w14:paraId="5E935821" w14:textId="77777777" w:rsidR="00A06574" w:rsidRDefault="00A06574" w:rsidP="00A06574">
            <w:pPr>
              <w:pStyle w:val="TAL"/>
            </w:pPr>
          </w:p>
          <w:p w14:paraId="55A8DAAE" w14:textId="77777777" w:rsidR="00A06574" w:rsidRDefault="00A06574" w:rsidP="00A06574">
            <w:pPr>
              <w:pStyle w:val="TAL"/>
            </w:pPr>
            <w:r w:rsidRPr="00F25482">
              <w:t>ePSlocationOfTheTarget</w:t>
            </w:r>
            <w:r>
              <w:t>/EPSLocation</w:t>
            </w:r>
            <w:r w:rsidR="00B3790A">
              <w:t xml:space="preserve"> </w:t>
            </w:r>
            <w:r>
              <w:t>/</w:t>
            </w:r>
            <w:r w:rsidRPr="00A742CE">
              <w:t>civicAddress</w:t>
            </w:r>
            <w:r w:rsidR="00B3790A">
              <w:t xml:space="preserve"> </w:t>
            </w:r>
            <w:r>
              <w:t>(for</w:t>
            </w:r>
            <w:r w:rsidR="00B3790A">
              <w:t xml:space="preserve"> </w:t>
            </w:r>
            <w:r>
              <w:t>4G)</w:t>
            </w:r>
          </w:p>
        </w:tc>
      </w:tr>
      <w:tr w:rsidR="00A06574" w:rsidRPr="00482841" w14:paraId="6BC9500F" w14:textId="77777777" w:rsidTr="00B431EA">
        <w:trPr>
          <w:cantSplit/>
          <w:jc w:val="center"/>
        </w:trPr>
        <w:tc>
          <w:tcPr>
            <w:tcW w:w="2167" w:type="dxa"/>
          </w:tcPr>
          <w:p w14:paraId="50F9FAFA" w14:textId="77777777" w:rsidR="00A06574" w:rsidRPr="00F36801" w:rsidRDefault="00A06574" w:rsidP="00A06574">
            <w:pPr>
              <w:pStyle w:val="TAL"/>
              <w:rPr>
                <w:b/>
                <w:noProof/>
              </w:rPr>
            </w:pPr>
            <w:r>
              <w:rPr>
                <w:b/>
                <w:noProof/>
              </w:rPr>
              <w:t>o</w:t>
            </w:r>
            <w:r w:rsidRPr="00F36801">
              <w:rPr>
                <w:b/>
                <w:noProof/>
              </w:rPr>
              <w:t>perator</w:t>
            </w:r>
            <w:r>
              <w:rPr>
                <w:b/>
                <w:noProof/>
              </w:rPr>
              <w:t>S</w:t>
            </w:r>
            <w:r w:rsidRPr="00F36801">
              <w:rPr>
                <w:b/>
                <w:noProof/>
              </w:rPr>
              <w:t>pecific</w:t>
            </w:r>
            <w:r>
              <w:rPr>
                <w:b/>
                <w:noProof/>
              </w:rPr>
              <w:t>Info</w:t>
            </w:r>
          </w:p>
        </w:tc>
        <w:tc>
          <w:tcPr>
            <w:tcW w:w="3724" w:type="dxa"/>
          </w:tcPr>
          <w:p w14:paraId="211E3C96" w14:textId="77777777" w:rsidR="00A06574" w:rsidRPr="0046349B" w:rsidRDefault="00A06574" w:rsidP="00A06574">
            <w:pPr>
              <w:pStyle w:val="TAL"/>
              <w:rPr>
                <w:noProof/>
              </w:rPr>
            </w:pPr>
            <w:r>
              <w:t>If</w:t>
            </w:r>
            <w:r w:rsidR="00B3790A">
              <w:t xml:space="preserve"> </w:t>
            </w:r>
            <w:r>
              <w:t>provided,</w:t>
            </w:r>
            <w:r w:rsidR="00B3790A">
              <w:t xml:space="preserve"> </w:t>
            </w:r>
            <w:r>
              <w:t>other</w:t>
            </w:r>
            <w:r w:rsidR="00B3790A">
              <w:rPr>
                <w:lang w:val="en-US"/>
              </w:rPr>
              <w:t xml:space="preserve"> </w:t>
            </w:r>
            <w:r w:rsidRPr="0018233B">
              <w:rPr>
                <w:lang w:val="en-US"/>
              </w:rPr>
              <w:t>Carrier-specific</w:t>
            </w:r>
            <w:r w:rsidR="00B3790A">
              <w:rPr>
                <w:lang w:val="en-US"/>
              </w:rPr>
              <w:t xml:space="preserve"> </w:t>
            </w:r>
            <w:r w:rsidRPr="0018233B">
              <w:rPr>
                <w:lang w:val="en-US"/>
              </w:rPr>
              <w:t>information</w:t>
            </w:r>
            <w:r w:rsidR="00B3790A">
              <w:rPr>
                <w:lang w:val="en-US"/>
              </w:rPr>
              <w:t xml:space="preserve"> </w:t>
            </w:r>
            <w:r w:rsidRPr="0018233B">
              <w:rPr>
                <w:lang w:val="en-US"/>
              </w:rPr>
              <w:t>whose</w:t>
            </w:r>
            <w:r w:rsidR="00B3790A">
              <w:rPr>
                <w:lang w:val="en-US"/>
              </w:rPr>
              <w:t xml:space="preserve"> </w:t>
            </w:r>
            <w:r w:rsidRPr="0018233B">
              <w:rPr>
                <w:lang w:val="en-US"/>
              </w:rPr>
              <w:t>format</w:t>
            </w:r>
            <w:r w:rsidR="00B3790A">
              <w:rPr>
                <w:lang w:val="en-US"/>
              </w:rPr>
              <w:t xml:space="preserve"> </w:t>
            </w:r>
            <w:r w:rsidRPr="0018233B">
              <w:rPr>
                <w:lang w:val="en-US"/>
              </w:rPr>
              <w:t>is</w:t>
            </w:r>
            <w:r w:rsidR="00B3790A">
              <w:rPr>
                <w:lang w:val="en-US"/>
              </w:rPr>
              <w:t xml:space="preserve"> </w:t>
            </w:r>
            <w:r w:rsidRPr="0018233B">
              <w:rPr>
                <w:lang w:val="en-US"/>
              </w:rPr>
              <w:t>not</w:t>
            </w:r>
            <w:r w:rsidR="00B3790A">
              <w:rPr>
                <w:lang w:val="en-US"/>
              </w:rPr>
              <w:t xml:space="preserve"> </w:t>
            </w:r>
            <w:r w:rsidRPr="0018233B">
              <w:rPr>
                <w:lang w:val="en-US"/>
              </w:rPr>
              <w:t>standardized</w:t>
            </w:r>
            <w:r w:rsidR="00B3790A">
              <w:rPr>
                <w:lang w:val="en-US"/>
              </w:rPr>
              <w:t xml:space="preserve"> </w:t>
            </w:r>
            <w:r>
              <w:rPr>
                <w:lang w:val="en-US"/>
              </w:rPr>
              <w:t>inserted</w:t>
            </w:r>
            <w:r w:rsidR="00B3790A">
              <w:rPr>
                <w:lang w:val="en-US"/>
              </w:rPr>
              <w:t xml:space="preserve"> </w:t>
            </w:r>
            <w:r>
              <w:rPr>
                <w:lang w:val="en-US"/>
              </w:rPr>
              <w:t>here</w:t>
            </w:r>
            <w:r w:rsidRPr="0018233B">
              <w:rPr>
                <w:lang w:val="en-US"/>
              </w:rPr>
              <w:t>.</w:t>
            </w:r>
            <w:r w:rsidR="00B3790A">
              <w:rPr>
                <w:lang w:val="en-US"/>
              </w:rPr>
              <w:t xml:space="preserve">  </w:t>
            </w:r>
          </w:p>
        </w:tc>
        <w:tc>
          <w:tcPr>
            <w:tcW w:w="3872" w:type="dxa"/>
          </w:tcPr>
          <w:p w14:paraId="20071252" w14:textId="77777777" w:rsidR="00A06574" w:rsidRDefault="00A06574" w:rsidP="00A06574">
            <w:pPr>
              <w:pStyle w:val="TAL"/>
            </w:pPr>
            <w:r w:rsidRPr="00A742CE">
              <w:t>locationOfTheTarget</w:t>
            </w:r>
            <w:r>
              <w:t>/Location/operatorSpecificInfo</w:t>
            </w:r>
            <w:r w:rsidR="00B3790A">
              <w:t xml:space="preserve"> </w:t>
            </w:r>
            <w:r>
              <w:t>(for</w:t>
            </w:r>
            <w:r w:rsidR="00B3790A">
              <w:t xml:space="preserve"> </w:t>
            </w:r>
            <w:r>
              <w:t>2G/3G)</w:t>
            </w:r>
          </w:p>
          <w:p w14:paraId="4A56A6BC" w14:textId="77777777" w:rsidR="00A06574" w:rsidRDefault="00A06574" w:rsidP="00A06574">
            <w:pPr>
              <w:pStyle w:val="TAL"/>
            </w:pPr>
          </w:p>
          <w:p w14:paraId="7947570E" w14:textId="77777777" w:rsidR="00A06574" w:rsidRDefault="00A06574" w:rsidP="00A06574">
            <w:pPr>
              <w:pStyle w:val="TAL"/>
            </w:pPr>
            <w:r>
              <w:t>or</w:t>
            </w:r>
          </w:p>
          <w:p w14:paraId="40E3AF58" w14:textId="77777777" w:rsidR="00A06574" w:rsidRDefault="00A06574" w:rsidP="00A06574">
            <w:pPr>
              <w:pStyle w:val="TAL"/>
            </w:pPr>
          </w:p>
          <w:p w14:paraId="79CA9529" w14:textId="77777777" w:rsidR="00A06574" w:rsidRDefault="00A06574" w:rsidP="00A06574">
            <w:pPr>
              <w:pStyle w:val="TAL"/>
            </w:pPr>
            <w:r w:rsidRPr="00F25482">
              <w:t>ePSlocationOfTheTarget</w:t>
            </w:r>
            <w:r>
              <w:t>/EPSLocation/</w:t>
            </w:r>
            <w:r w:rsidR="00B3790A">
              <w:t xml:space="preserve"> </w:t>
            </w:r>
            <w:r>
              <w:t>operatorSpecificInfo</w:t>
            </w:r>
            <w:r w:rsidR="00B3790A">
              <w:t xml:space="preserve"> </w:t>
            </w:r>
            <w:r>
              <w:t>(for</w:t>
            </w:r>
            <w:r w:rsidR="00B3790A">
              <w:t xml:space="preserve"> </w:t>
            </w:r>
            <w:r>
              <w:t>4G)</w:t>
            </w:r>
          </w:p>
        </w:tc>
      </w:tr>
    </w:tbl>
    <w:p w14:paraId="25114D8E" w14:textId="77777777" w:rsidR="00A06574" w:rsidRPr="000B21E1" w:rsidRDefault="00A06574" w:rsidP="00A06574">
      <w:pPr>
        <w:pStyle w:val="Heading2"/>
      </w:pPr>
      <w:bookmarkStart w:id="339" w:name="_Toc144720813"/>
      <w:r>
        <w:lastRenderedPageBreak/>
        <w:t>16</w:t>
      </w:r>
      <w:r w:rsidRPr="0046349B">
        <w:t>.</w:t>
      </w:r>
      <w:r>
        <w:t>4</w:t>
      </w:r>
      <w:r w:rsidRPr="0046349B">
        <w:tab/>
      </w:r>
      <w:r w:rsidRPr="008818DA">
        <w:t>Ce</w:t>
      </w:r>
      <w:r>
        <w:t>ll</w:t>
      </w:r>
      <w:r w:rsidRPr="008818DA">
        <w:t xml:space="preserve"> S</w:t>
      </w:r>
      <w:r>
        <w:t>ite</w:t>
      </w:r>
      <w:r w:rsidRPr="008818DA">
        <w:t xml:space="preserve"> Report</w:t>
      </w:r>
      <w:bookmarkEnd w:id="339"/>
    </w:p>
    <w:p w14:paraId="23D90F0A" w14:textId="77777777" w:rsidR="00A06574" w:rsidRDefault="00A06574" w:rsidP="00A06574">
      <w:pPr>
        <w:tabs>
          <w:tab w:val="num" w:pos="-851"/>
        </w:tabs>
      </w:pPr>
      <w:r>
        <w:t xml:space="preserve">A dedicated Cell Site Report Record shall be created when the MF could not enrich an IRI event message as described in clause 16.3. </w:t>
      </w:r>
    </w:p>
    <w:p w14:paraId="5922ACED" w14:textId="77777777" w:rsidR="00A06574" w:rsidRDefault="00A06574" w:rsidP="00A06574">
      <w:pPr>
        <w:tabs>
          <w:tab w:val="num" w:pos="-851"/>
        </w:tabs>
      </w:pPr>
      <w:r w:rsidRPr="000129C7">
        <w:t>If the Cell Site Supplemental information for a Cell Identity has already been sent for an intercept and it has not changed, the CSP is not requ</w:t>
      </w:r>
      <w:r>
        <w:t>ired to send the record again.</w:t>
      </w:r>
    </w:p>
    <w:p w14:paraId="2250E614" w14:textId="77777777" w:rsidR="00A87DC9" w:rsidRDefault="00A87DC9" w:rsidP="00A87DC9">
      <w:pPr>
        <w:pStyle w:val="B1"/>
      </w:pPr>
      <w:r>
        <w:t>-</w:t>
      </w:r>
      <w:r>
        <w:tab/>
        <w:t>The type of this IRI report shall use the IRI-Report-record</w:t>
      </w:r>
    </w:p>
    <w:p w14:paraId="149748E9" w14:textId="77777777" w:rsidR="00A06574" w:rsidRDefault="00A06574" w:rsidP="00A06574">
      <w:pPr>
        <w:pStyle w:val="TH"/>
      </w:pPr>
      <w:r>
        <w:t>Table 16.</w:t>
      </w:r>
      <w:r>
        <w:rPr>
          <w:lang w:val="en-US"/>
        </w:rPr>
        <w:t>2</w:t>
      </w:r>
      <w:r>
        <w:t>: Cell Site R</w:t>
      </w:r>
      <w:r>
        <w:rPr>
          <w:lang w:val="en-US"/>
        </w:rPr>
        <w:t>eport Record</w:t>
      </w:r>
      <w:r>
        <w:t xml:space="preserve"> </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A06574" w14:paraId="64184F09" w14:textId="77777777" w:rsidTr="00B3790A">
        <w:trPr>
          <w:tblHeader/>
          <w:jc w:val="center"/>
        </w:trPr>
        <w:tc>
          <w:tcPr>
            <w:tcW w:w="2628" w:type="dxa"/>
            <w:shd w:val="pct12" w:color="auto" w:fill="auto"/>
          </w:tcPr>
          <w:p w14:paraId="0AD4DC9A" w14:textId="77777777" w:rsidR="00A06574" w:rsidRPr="00A06574" w:rsidRDefault="00A06574" w:rsidP="00A06574">
            <w:pPr>
              <w:pStyle w:val="TAL"/>
              <w:jc w:val="center"/>
              <w:rPr>
                <w:b/>
              </w:rPr>
            </w:pPr>
            <w:r w:rsidRPr="00A06574">
              <w:rPr>
                <w:b/>
              </w:rPr>
              <w:t>Parameter</w:t>
            </w:r>
          </w:p>
        </w:tc>
        <w:tc>
          <w:tcPr>
            <w:tcW w:w="720" w:type="dxa"/>
            <w:tcBorders>
              <w:bottom w:val="single" w:sz="4" w:space="0" w:color="auto"/>
            </w:tcBorders>
            <w:shd w:val="pct12" w:color="auto" w:fill="auto"/>
          </w:tcPr>
          <w:p w14:paraId="231FBE23" w14:textId="77777777" w:rsidR="00A06574" w:rsidRPr="00A06574" w:rsidRDefault="00A06574" w:rsidP="00A06574">
            <w:pPr>
              <w:pStyle w:val="TAL"/>
              <w:jc w:val="center"/>
              <w:rPr>
                <w:b/>
              </w:rPr>
            </w:pPr>
            <w:r w:rsidRPr="00A06574">
              <w:rPr>
                <w:b/>
              </w:rPr>
              <w:t>MOC</w:t>
            </w:r>
          </w:p>
        </w:tc>
        <w:tc>
          <w:tcPr>
            <w:tcW w:w="5868" w:type="dxa"/>
            <w:tcBorders>
              <w:bottom w:val="single" w:sz="4" w:space="0" w:color="auto"/>
            </w:tcBorders>
            <w:shd w:val="pct12" w:color="auto" w:fill="auto"/>
          </w:tcPr>
          <w:p w14:paraId="13CE156A" w14:textId="77777777" w:rsidR="00A06574" w:rsidRPr="00A06574" w:rsidRDefault="00A06574" w:rsidP="00A06574">
            <w:pPr>
              <w:pStyle w:val="TAL"/>
              <w:jc w:val="center"/>
              <w:rPr>
                <w:b/>
              </w:rPr>
            </w:pPr>
            <w:r w:rsidRPr="00A06574">
              <w:rPr>
                <w:b/>
              </w:rPr>
              <w:t>Description/Conditions</w:t>
            </w:r>
          </w:p>
        </w:tc>
      </w:tr>
      <w:tr w:rsidR="00A06574" w14:paraId="6366A3E1" w14:textId="77777777" w:rsidTr="00B3790A">
        <w:trPr>
          <w:jc w:val="center"/>
        </w:trPr>
        <w:tc>
          <w:tcPr>
            <w:tcW w:w="2628" w:type="dxa"/>
          </w:tcPr>
          <w:p w14:paraId="139CE9B5" w14:textId="77777777" w:rsidR="00A06574" w:rsidRDefault="00A06574" w:rsidP="00A06574">
            <w:pPr>
              <w:pStyle w:val="TAL"/>
            </w:pPr>
            <w:r>
              <w:t>Event</w:t>
            </w:r>
            <w:r w:rsidR="00B3790A">
              <w:t xml:space="preserve"> </w:t>
            </w:r>
            <w:r>
              <w:t>Type</w:t>
            </w:r>
          </w:p>
        </w:tc>
        <w:tc>
          <w:tcPr>
            <w:tcW w:w="720" w:type="dxa"/>
            <w:tcBorders>
              <w:top w:val="nil"/>
              <w:bottom w:val="nil"/>
            </w:tcBorders>
          </w:tcPr>
          <w:p w14:paraId="05BE8BA4" w14:textId="77777777" w:rsidR="00A06574" w:rsidRDefault="00A06574" w:rsidP="00A06574">
            <w:pPr>
              <w:pStyle w:val="TAL"/>
              <w:jc w:val="center"/>
            </w:pPr>
            <w:r>
              <w:t>M</w:t>
            </w:r>
          </w:p>
        </w:tc>
        <w:tc>
          <w:tcPr>
            <w:tcW w:w="5868" w:type="dxa"/>
            <w:tcBorders>
              <w:top w:val="nil"/>
              <w:bottom w:val="nil"/>
            </w:tcBorders>
          </w:tcPr>
          <w:p w14:paraId="79FFBF9B" w14:textId="77777777" w:rsidR="00A06574" w:rsidRDefault="00A06574" w:rsidP="00A06574">
            <w:pPr>
              <w:pStyle w:val="TAL"/>
            </w:pPr>
            <w:r>
              <w:t>Shall</w:t>
            </w:r>
            <w:r w:rsidR="00B3790A">
              <w:t xml:space="preserve"> </w:t>
            </w:r>
            <w:r>
              <w:t>indicate</w:t>
            </w:r>
            <w:r w:rsidR="00B3790A">
              <w:t xml:space="preserve"> </w:t>
            </w:r>
            <w:r>
              <w:t>a</w:t>
            </w:r>
            <w:r w:rsidR="00B3790A">
              <w:t xml:space="preserve"> </w:t>
            </w:r>
            <w:r>
              <w:t>CSR</w:t>
            </w:r>
            <w:r w:rsidR="00B3790A">
              <w:t xml:space="preserve"> </w:t>
            </w:r>
            <w:r>
              <w:t>report.</w:t>
            </w:r>
            <w:r w:rsidR="00B3790A">
              <w:t xml:space="preserve"> </w:t>
            </w:r>
          </w:p>
        </w:tc>
      </w:tr>
      <w:tr w:rsidR="00A06574" w14:paraId="7DC7DDC0" w14:textId="77777777" w:rsidTr="00B3790A">
        <w:trPr>
          <w:jc w:val="center"/>
        </w:trPr>
        <w:tc>
          <w:tcPr>
            <w:tcW w:w="2628" w:type="dxa"/>
          </w:tcPr>
          <w:p w14:paraId="73A9D144" w14:textId="77777777" w:rsidR="00A06574" w:rsidRPr="00A742CE" w:rsidRDefault="00A06574" w:rsidP="00A06574">
            <w:pPr>
              <w:pStyle w:val="TAL"/>
            </w:pPr>
            <w:r>
              <w:t>TimeStamp</w:t>
            </w:r>
          </w:p>
        </w:tc>
        <w:tc>
          <w:tcPr>
            <w:tcW w:w="720" w:type="dxa"/>
          </w:tcPr>
          <w:p w14:paraId="54CE186F" w14:textId="77777777" w:rsidR="00A06574" w:rsidRDefault="00A06574" w:rsidP="00A06574">
            <w:pPr>
              <w:pStyle w:val="TAL"/>
              <w:jc w:val="center"/>
            </w:pPr>
            <w:r>
              <w:t>M</w:t>
            </w:r>
          </w:p>
        </w:tc>
        <w:tc>
          <w:tcPr>
            <w:tcW w:w="5868" w:type="dxa"/>
          </w:tcPr>
          <w:p w14:paraId="018C488C" w14:textId="77777777" w:rsidR="00A06574" w:rsidRDefault="00A06574" w:rsidP="00A06574">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A06574" w14:paraId="124F2B5E" w14:textId="77777777" w:rsidTr="00B3790A">
        <w:trPr>
          <w:jc w:val="center"/>
        </w:trPr>
        <w:tc>
          <w:tcPr>
            <w:tcW w:w="2628" w:type="dxa"/>
          </w:tcPr>
          <w:p w14:paraId="7793061C" w14:textId="77777777" w:rsidR="00A06574" w:rsidRDefault="00A06574" w:rsidP="00A06574">
            <w:pPr>
              <w:pStyle w:val="TAL"/>
            </w:pPr>
            <w:r w:rsidRPr="00A742CE">
              <w:t>Network-Identifier</w:t>
            </w:r>
          </w:p>
        </w:tc>
        <w:tc>
          <w:tcPr>
            <w:tcW w:w="720" w:type="dxa"/>
          </w:tcPr>
          <w:p w14:paraId="5E5E532F" w14:textId="77777777" w:rsidR="00A06574" w:rsidRDefault="00A06574" w:rsidP="00A06574">
            <w:pPr>
              <w:pStyle w:val="TAL"/>
              <w:jc w:val="center"/>
            </w:pPr>
            <w:r>
              <w:t>M</w:t>
            </w:r>
          </w:p>
        </w:tc>
        <w:tc>
          <w:tcPr>
            <w:tcW w:w="5868" w:type="dxa"/>
          </w:tcPr>
          <w:p w14:paraId="63AA2B62" w14:textId="77777777" w:rsidR="00A06574" w:rsidRDefault="00A06574" w:rsidP="00A06574">
            <w:pPr>
              <w:pStyle w:val="TAL"/>
            </w:pPr>
            <w:r>
              <w:t>Shall</w:t>
            </w:r>
            <w:r w:rsidR="00B3790A">
              <w:t xml:space="preserve"> </w:t>
            </w:r>
            <w:r>
              <w:t>be</w:t>
            </w:r>
            <w:r w:rsidR="00B3790A">
              <w:t xml:space="preserve"> </w:t>
            </w:r>
            <w:r>
              <w:t>provided.</w:t>
            </w:r>
          </w:p>
        </w:tc>
      </w:tr>
      <w:tr w:rsidR="00A06574" w14:paraId="4D5AB058" w14:textId="77777777" w:rsidTr="00B3790A">
        <w:trPr>
          <w:jc w:val="center"/>
        </w:trPr>
        <w:tc>
          <w:tcPr>
            <w:tcW w:w="2628" w:type="dxa"/>
          </w:tcPr>
          <w:p w14:paraId="023F63AF" w14:textId="77777777" w:rsidR="00A06574" w:rsidRPr="00550DBB" w:rsidRDefault="00A06574" w:rsidP="00A06574">
            <w:pPr>
              <w:pStyle w:val="TAL"/>
              <w:rPr>
                <w:noProof/>
                <w:color w:val="000000"/>
              </w:rPr>
            </w:pPr>
            <w:r w:rsidRPr="00A742CE">
              <w:t>LawfulInterceptionIdentifier</w:t>
            </w:r>
            <w:r w:rsidR="00B3790A">
              <w:t xml:space="preserve">  </w:t>
            </w:r>
          </w:p>
        </w:tc>
        <w:tc>
          <w:tcPr>
            <w:tcW w:w="720" w:type="dxa"/>
          </w:tcPr>
          <w:p w14:paraId="54DFDC55" w14:textId="77777777" w:rsidR="00A06574" w:rsidRDefault="00A06574" w:rsidP="00A06574">
            <w:pPr>
              <w:pStyle w:val="TAL"/>
              <w:jc w:val="center"/>
              <w:rPr>
                <w:color w:val="000000"/>
              </w:rPr>
            </w:pPr>
            <w:r>
              <w:t>M</w:t>
            </w:r>
          </w:p>
        </w:tc>
        <w:tc>
          <w:tcPr>
            <w:tcW w:w="5868" w:type="dxa"/>
          </w:tcPr>
          <w:p w14:paraId="2B1485B8" w14:textId="77777777" w:rsidR="00A06574" w:rsidRDefault="00A06574" w:rsidP="00A06574">
            <w:pPr>
              <w:pStyle w:val="TAL"/>
              <w:rPr>
                <w:color w:val="000000"/>
              </w:rPr>
            </w:pPr>
            <w:r>
              <w:t>The</w:t>
            </w:r>
            <w:r w:rsidR="00B3790A">
              <w:t xml:space="preserve"> </w:t>
            </w:r>
            <w:r>
              <w:t>Lawful</w:t>
            </w:r>
            <w:r w:rsidR="00B3790A">
              <w:t xml:space="preserve"> </w:t>
            </w:r>
            <w:r>
              <w:t>Interception</w:t>
            </w:r>
            <w:r w:rsidR="00B3790A">
              <w:t xml:space="preserve"> </w:t>
            </w:r>
            <w:r>
              <w:t>Identifier.</w:t>
            </w:r>
          </w:p>
        </w:tc>
      </w:tr>
      <w:tr w:rsidR="00A06574" w14:paraId="59B33FAC" w14:textId="77777777" w:rsidTr="00B3790A">
        <w:trPr>
          <w:jc w:val="center"/>
        </w:trPr>
        <w:tc>
          <w:tcPr>
            <w:tcW w:w="2628" w:type="dxa"/>
          </w:tcPr>
          <w:p w14:paraId="2B2C0B45" w14:textId="77777777" w:rsidR="00A06574" w:rsidRDefault="00A06574" w:rsidP="00A06574">
            <w:pPr>
              <w:pStyle w:val="TAL"/>
            </w:pPr>
            <w:r>
              <w:t>Location</w:t>
            </w:r>
          </w:p>
        </w:tc>
        <w:tc>
          <w:tcPr>
            <w:tcW w:w="720" w:type="dxa"/>
          </w:tcPr>
          <w:p w14:paraId="53B90DBD" w14:textId="77777777" w:rsidR="00A06574" w:rsidRDefault="00A06574" w:rsidP="00A06574">
            <w:pPr>
              <w:pStyle w:val="TAL"/>
              <w:jc w:val="center"/>
            </w:pPr>
            <w:r>
              <w:t>C</w:t>
            </w:r>
          </w:p>
        </w:tc>
        <w:tc>
          <w:tcPr>
            <w:tcW w:w="5868" w:type="dxa"/>
          </w:tcPr>
          <w:p w14:paraId="7D50E3EC" w14:textId="77777777" w:rsidR="00A06574" w:rsidRDefault="00A06574" w:rsidP="00A06574">
            <w:pPr>
              <w:pStyle w:val="TAL"/>
            </w:pPr>
            <w:r>
              <w:t>Shall</w:t>
            </w:r>
            <w:r w:rsidR="00B3790A">
              <w:t xml:space="preserve"> </w:t>
            </w:r>
            <w:r>
              <w:t>provide</w:t>
            </w:r>
            <w:r w:rsidR="00B3790A">
              <w:t xml:space="preserve"> </w:t>
            </w:r>
            <w:r>
              <w:t>the</w:t>
            </w:r>
            <w:r w:rsidR="00B3790A">
              <w:t xml:space="preserve"> </w:t>
            </w:r>
            <w:r>
              <w:t>reported</w:t>
            </w:r>
            <w:r w:rsidR="00B3790A">
              <w:t xml:space="preserve"> </w:t>
            </w:r>
            <w:r>
              <w:t>Cell</w:t>
            </w:r>
            <w:r w:rsidR="00B3790A">
              <w:t xml:space="preserve"> </w:t>
            </w:r>
            <w:r>
              <w:t>Supplemental</w:t>
            </w:r>
            <w:r w:rsidR="00B3790A">
              <w:t xml:space="preserve"> </w:t>
            </w:r>
            <w:r>
              <w:t>Information</w:t>
            </w:r>
            <w:r w:rsidR="00B3790A">
              <w:t xml:space="preserve"> </w:t>
            </w:r>
            <w:r>
              <w:t>for</w:t>
            </w:r>
            <w:r w:rsidR="00B3790A">
              <w:t xml:space="preserve"> </w:t>
            </w:r>
            <w:r>
              <w:t>the</w:t>
            </w:r>
            <w:r w:rsidR="00B3790A">
              <w:t xml:space="preserve"> </w:t>
            </w:r>
            <w:r>
              <w:t>Cell</w:t>
            </w:r>
            <w:r w:rsidR="00B3790A">
              <w:t xml:space="preserve"> </w:t>
            </w:r>
            <w:r>
              <w:t>Identity</w:t>
            </w:r>
            <w:r w:rsidR="00B3790A">
              <w:t xml:space="preserve"> </w:t>
            </w:r>
            <w:r w:rsidR="00A64B44">
              <w:t>as</w:t>
            </w:r>
            <w:r w:rsidR="00B3790A">
              <w:t xml:space="preserve"> </w:t>
            </w:r>
            <w:r w:rsidR="00A64B44">
              <w:t>define</w:t>
            </w:r>
            <w:r w:rsidR="00B3790A">
              <w:t xml:space="preserve"> </w:t>
            </w:r>
            <w:r w:rsidR="00A64B44">
              <w:t>in</w:t>
            </w:r>
            <w:r w:rsidR="00B3790A">
              <w:t xml:space="preserve"> </w:t>
            </w:r>
            <w:r w:rsidR="00A64B44">
              <w:t>Table</w:t>
            </w:r>
            <w:r w:rsidR="00B3790A">
              <w:t xml:space="preserve"> </w:t>
            </w:r>
            <w:r w:rsidR="00A64B44">
              <w:t>16</w:t>
            </w:r>
            <w:r>
              <w:t>.1</w:t>
            </w:r>
            <w:r w:rsidR="00B3790A">
              <w:t xml:space="preserve"> </w:t>
            </w:r>
            <w:r>
              <w:t>when</w:t>
            </w:r>
            <w:r w:rsidR="00B3790A">
              <w:t xml:space="preserve"> </w:t>
            </w:r>
            <w:r>
              <w:t>reporting</w:t>
            </w:r>
            <w:r w:rsidR="00B3790A">
              <w:t xml:space="preserve"> </w:t>
            </w:r>
            <w:r>
              <w:t>a</w:t>
            </w:r>
            <w:r w:rsidR="00B3790A">
              <w:t xml:space="preserve"> </w:t>
            </w:r>
            <w:r>
              <w:t>2G/3G</w:t>
            </w:r>
            <w:r w:rsidR="00B3790A">
              <w:t xml:space="preserve"> </w:t>
            </w:r>
            <w:r>
              <w:t>location</w:t>
            </w:r>
          </w:p>
          <w:p w14:paraId="2344D3E4" w14:textId="77777777" w:rsidR="00A06574" w:rsidRDefault="00A06574" w:rsidP="00A06574">
            <w:pPr>
              <w:pStyle w:val="TAL"/>
            </w:pPr>
          </w:p>
          <w:p w14:paraId="22818EBF" w14:textId="77777777" w:rsidR="00A06574" w:rsidRDefault="00A06574" w:rsidP="00A06574">
            <w:pPr>
              <w:pStyle w:val="TAL"/>
            </w:pPr>
            <w:r>
              <w:t>The</w:t>
            </w:r>
            <w:r w:rsidR="00B3790A">
              <w:t xml:space="preserve"> </w:t>
            </w:r>
            <w:r>
              <w:t>Location</w:t>
            </w:r>
            <w:r w:rsidR="00B3790A">
              <w:t xml:space="preserve"> </w:t>
            </w:r>
            <w:r>
              <w:t>parameter</w:t>
            </w:r>
            <w:r w:rsidR="00B3790A">
              <w:t xml:space="preserve"> </w:t>
            </w:r>
            <w:r>
              <w:t>shall</w:t>
            </w:r>
            <w:r w:rsidR="00B3790A">
              <w:t xml:space="preserve"> </w:t>
            </w:r>
            <w:r>
              <w:t>also</w:t>
            </w:r>
            <w:r w:rsidR="00B3790A">
              <w:t xml:space="preserve"> </w:t>
            </w:r>
            <w:r>
              <w:t>include</w:t>
            </w:r>
            <w:r w:rsidR="00B3790A">
              <w:t xml:space="preserve"> </w:t>
            </w:r>
            <w:r>
              <w:t>the</w:t>
            </w:r>
            <w:r w:rsidR="00B3790A">
              <w:t xml:space="preserve"> </w:t>
            </w:r>
            <w:r>
              <w:t>identity</w:t>
            </w:r>
            <w:r w:rsidR="00B3790A">
              <w:t xml:space="preserve"> </w:t>
            </w:r>
            <w:r>
              <w:t>of</w:t>
            </w:r>
            <w:r w:rsidR="00B3790A">
              <w:t xml:space="preserve"> </w:t>
            </w:r>
            <w:r>
              <w:t>the</w:t>
            </w:r>
            <w:r w:rsidR="00B3790A">
              <w:t xml:space="preserve"> </w:t>
            </w:r>
            <w:r>
              <w:t>cell</w:t>
            </w:r>
            <w:r w:rsidR="00B3790A">
              <w:t xml:space="preserve"> </w:t>
            </w:r>
            <w:r>
              <w:t>location</w:t>
            </w:r>
            <w:r w:rsidR="00B3790A">
              <w:t xml:space="preserve"> </w:t>
            </w:r>
            <w:r>
              <w:t>(in</w:t>
            </w:r>
            <w:r w:rsidR="00B3790A">
              <w:t xml:space="preserve"> </w:t>
            </w:r>
            <w:r>
              <w:t>globalCellID</w:t>
            </w:r>
            <w:r w:rsidR="00B3790A">
              <w:t xml:space="preserve"> </w:t>
            </w:r>
            <w:r>
              <w:t>for</w:t>
            </w:r>
            <w:r w:rsidR="00B3790A">
              <w:t xml:space="preserve"> </w:t>
            </w:r>
            <w:r>
              <w:t>instance).</w:t>
            </w:r>
          </w:p>
          <w:p w14:paraId="5F4E02B6" w14:textId="77777777" w:rsidR="00A06574" w:rsidRDefault="00A06574" w:rsidP="00A06574">
            <w:pPr>
              <w:pStyle w:val="TAL"/>
            </w:pPr>
          </w:p>
          <w:p w14:paraId="4ECAEB57" w14:textId="77777777" w:rsidR="00A06574" w:rsidRDefault="00A06574" w:rsidP="00A06574">
            <w:pPr>
              <w:pStyle w:val="TAL"/>
            </w:pPr>
            <w:r>
              <w:t>Either</w:t>
            </w:r>
            <w:r w:rsidR="00B3790A">
              <w:t xml:space="preserve"> </w:t>
            </w:r>
            <w:r>
              <w:t>Location</w:t>
            </w:r>
            <w:r w:rsidR="00B3790A">
              <w:t xml:space="preserve"> </w:t>
            </w:r>
            <w:r>
              <w:t>or</w:t>
            </w:r>
            <w:r w:rsidR="00B3790A">
              <w:t xml:space="preserve"> </w:t>
            </w:r>
            <w:r>
              <w:t>EPSLocation</w:t>
            </w:r>
            <w:r w:rsidR="00B3790A">
              <w:t xml:space="preserve"> </w:t>
            </w:r>
            <w:r>
              <w:t>shall</w:t>
            </w:r>
            <w:r w:rsidR="00B3790A">
              <w:t xml:space="preserve"> </w:t>
            </w:r>
            <w:r>
              <w:t>be</w:t>
            </w:r>
            <w:r w:rsidR="00B3790A">
              <w:t xml:space="preserve"> </w:t>
            </w:r>
            <w:r>
              <w:t>used.</w:t>
            </w:r>
          </w:p>
        </w:tc>
      </w:tr>
      <w:tr w:rsidR="00A06574" w14:paraId="15D1C98F" w14:textId="77777777" w:rsidTr="00B3790A">
        <w:trPr>
          <w:jc w:val="center"/>
        </w:trPr>
        <w:tc>
          <w:tcPr>
            <w:tcW w:w="2628" w:type="dxa"/>
          </w:tcPr>
          <w:p w14:paraId="4C9E85DF" w14:textId="77777777" w:rsidR="00A06574" w:rsidRDefault="00A06574" w:rsidP="00A06574">
            <w:pPr>
              <w:pStyle w:val="TAL"/>
            </w:pPr>
            <w:r>
              <w:t>EPSLocation</w:t>
            </w:r>
          </w:p>
        </w:tc>
        <w:tc>
          <w:tcPr>
            <w:tcW w:w="720" w:type="dxa"/>
          </w:tcPr>
          <w:p w14:paraId="7882946D" w14:textId="77777777" w:rsidR="00A06574" w:rsidRDefault="00A06574" w:rsidP="00A06574">
            <w:pPr>
              <w:pStyle w:val="TAL"/>
              <w:jc w:val="center"/>
            </w:pPr>
            <w:r>
              <w:t>C</w:t>
            </w:r>
          </w:p>
        </w:tc>
        <w:tc>
          <w:tcPr>
            <w:tcW w:w="5868" w:type="dxa"/>
          </w:tcPr>
          <w:p w14:paraId="44850053" w14:textId="77777777" w:rsidR="00A06574" w:rsidRDefault="00A06574" w:rsidP="00A06574">
            <w:pPr>
              <w:pStyle w:val="TAL"/>
            </w:pPr>
            <w:r>
              <w:t>Shall</w:t>
            </w:r>
            <w:r w:rsidR="00B3790A">
              <w:t xml:space="preserve"> </w:t>
            </w:r>
            <w:r>
              <w:t>provide</w:t>
            </w:r>
            <w:r w:rsidR="00B3790A">
              <w:t xml:space="preserve"> </w:t>
            </w:r>
            <w:r>
              <w:t>the</w:t>
            </w:r>
            <w:r w:rsidR="00B3790A">
              <w:t xml:space="preserve"> </w:t>
            </w:r>
            <w:r>
              <w:t>reported</w:t>
            </w:r>
            <w:r w:rsidR="00B3790A">
              <w:t xml:space="preserve"> </w:t>
            </w:r>
            <w:r>
              <w:t>Cell</w:t>
            </w:r>
            <w:r w:rsidR="00B3790A">
              <w:t xml:space="preserve"> </w:t>
            </w:r>
            <w:r>
              <w:t>Supplemental</w:t>
            </w:r>
            <w:r w:rsidR="00B3790A">
              <w:t xml:space="preserve"> </w:t>
            </w:r>
            <w:r>
              <w:t>Information</w:t>
            </w:r>
            <w:r w:rsidR="00B3790A">
              <w:t xml:space="preserve"> </w:t>
            </w:r>
            <w:r>
              <w:t>for</w:t>
            </w:r>
            <w:r w:rsidR="00B3790A">
              <w:t xml:space="preserve"> </w:t>
            </w:r>
            <w:r>
              <w:t>the</w:t>
            </w:r>
            <w:r w:rsidR="00B3790A">
              <w:t xml:space="preserve"> </w:t>
            </w:r>
            <w:r>
              <w:t>Ce</w:t>
            </w:r>
            <w:r w:rsidR="00A64B44">
              <w:t>ll</w:t>
            </w:r>
            <w:r w:rsidR="00B3790A">
              <w:t xml:space="preserve"> </w:t>
            </w:r>
            <w:r w:rsidR="00A64B44">
              <w:t>Identity</w:t>
            </w:r>
            <w:r w:rsidR="00B3790A">
              <w:t xml:space="preserve"> </w:t>
            </w:r>
            <w:r w:rsidR="00A64B44">
              <w:t>as</w:t>
            </w:r>
            <w:r w:rsidR="00B3790A">
              <w:t xml:space="preserve"> </w:t>
            </w:r>
            <w:r w:rsidR="00A64B44">
              <w:t>define</w:t>
            </w:r>
            <w:r w:rsidR="00B3790A">
              <w:t xml:space="preserve"> </w:t>
            </w:r>
            <w:r w:rsidR="00A64B44">
              <w:t>in</w:t>
            </w:r>
            <w:r w:rsidR="00B3790A">
              <w:t xml:space="preserve"> </w:t>
            </w:r>
            <w:r w:rsidR="00A64B44">
              <w:t>Table</w:t>
            </w:r>
            <w:r w:rsidR="00B3790A">
              <w:t xml:space="preserve"> </w:t>
            </w:r>
            <w:r w:rsidR="00A64B44">
              <w:t>16</w:t>
            </w:r>
            <w:r>
              <w:t>.1</w:t>
            </w:r>
            <w:r w:rsidR="00B3790A">
              <w:t xml:space="preserve"> </w:t>
            </w:r>
            <w:r>
              <w:t>when</w:t>
            </w:r>
            <w:r w:rsidR="00B3790A">
              <w:t xml:space="preserve"> </w:t>
            </w:r>
            <w:r>
              <w:t>reporting</w:t>
            </w:r>
            <w:r w:rsidR="00B3790A">
              <w:t xml:space="preserve"> </w:t>
            </w:r>
            <w:r>
              <w:t>a</w:t>
            </w:r>
            <w:r w:rsidR="00B3790A">
              <w:t xml:space="preserve"> </w:t>
            </w:r>
            <w:r>
              <w:t>4G</w:t>
            </w:r>
            <w:r w:rsidR="00B3790A">
              <w:t xml:space="preserve"> </w:t>
            </w:r>
            <w:r>
              <w:t>location.</w:t>
            </w:r>
          </w:p>
          <w:p w14:paraId="3D6A4B31" w14:textId="77777777" w:rsidR="00A06574" w:rsidRDefault="00A06574" w:rsidP="00A06574">
            <w:pPr>
              <w:pStyle w:val="TAL"/>
            </w:pPr>
          </w:p>
          <w:p w14:paraId="31D364E1" w14:textId="77777777" w:rsidR="00A06574" w:rsidRDefault="00A06574" w:rsidP="00A06574">
            <w:pPr>
              <w:pStyle w:val="TAL"/>
            </w:pPr>
            <w:r>
              <w:t>The</w:t>
            </w:r>
            <w:r w:rsidR="00B3790A">
              <w:t xml:space="preserve"> </w:t>
            </w:r>
            <w:r>
              <w:t>EPSLocation</w:t>
            </w:r>
            <w:r w:rsidR="00B3790A">
              <w:t xml:space="preserve"> </w:t>
            </w:r>
            <w:r>
              <w:t>parameter</w:t>
            </w:r>
            <w:r w:rsidR="00B3790A">
              <w:t xml:space="preserve"> </w:t>
            </w:r>
            <w:r>
              <w:t>shall</w:t>
            </w:r>
            <w:r w:rsidR="00B3790A">
              <w:t xml:space="preserve"> </w:t>
            </w:r>
            <w:r>
              <w:t>also</w:t>
            </w:r>
            <w:r w:rsidR="00B3790A">
              <w:t xml:space="preserve"> </w:t>
            </w:r>
            <w:r>
              <w:t>include</w:t>
            </w:r>
            <w:r w:rsidR="00B3790A">
              <w:t xml:space="preserve"> </w:t>
            </w:r>
            <w:r>
              <w:t>the</w:t>
            </w:r>
            <w:r w:rsidR="00B3790A">
              <w:t xml:space="preserve"> </w:t>
            </w:r>
            <w:r>
              <w:t>identity</w:t>
            </w:r>
            <w:r w:rsidR="00B3790A">
              <w:t xml:space="preserve"> </w:t>
            </w:r>
            <w:r>
              <w:t>of</w:t>
            </w:r>
            <w:r w:rsidR="00B3790A">
              <w:t xml:space="preserve"> </w:t>
            </w:r>
            <w:r>
              <w:t>the</w:t>
            </w:r>
            <w:r w:rsidR="00B3790A">
              <w:t xml:space="preserve"> </w:t>
            </w:r>
            <w:r>
              <w:t>cell</w:t>
            </w:r>
            <w:r w:rsidR="00B3790A">
              <w:t xml:space="preserve"> </w:t>
            </w:r>
            <w:r>
              <w:t>location</w:t>
            </w:r>
            <w:r w:rsidR="00B3790A">
              <w:t xml:space="preserve"> </w:t>
            </w:r>
            <w:r>
              <w:t>(in</w:t>
            </w:r>
            <w:r w:rsidR="00B3790A">
              <w:t xml:space="preserve"> </w:t>
            </w:r>
            <w:r>
              <w:t>userLocationInfo</w:t>
            </w:r>
            <w:r w:rsidR="00B3790A">
              <w:t xml:space="preserve"> </w:t>
            </w:r>
            <w:r>
              <w:t>for</w:t>
            </w:r>
            <w:r w:rsidR="00B3790A">
              <w:t xml:space="preserve"> </w:t>
            </w:r>
            <w:r>
              <w:t>instance).</w:t>
            </w:r>
          </w:p>
        </w:tc>
      </w:tr>
    </w:tbl>
    <w:p w14:paraId="2C2E20CF" w14:textId="77777777" w:rsidR="00A06574" w:rsidRDefault="00A06574" w:rsidP="00A06574">
      <w:pPr>
        <w:rPr>
          <w:lang w:eastAsia="x-none"/>
        </w:rPr>
      </w:pPr>
    </w:p>
    <w:p w14:paraId="00AD5EF9" w14:textId="77777777" w:rsidR="00F01992" w:rsidRPr="00E13D79" w:rsidRDefault="00913DC2" w:rsidP="00F01992">
      <w:pPr>
        <w:pStyle w:val="Heading1"/>
        <w:rPr>
          <w:rFonts w:cs="Arial"/>
          <w:noProof/>
          <w:color w:val="000000"/>
        </w:rPr>
      </w:pPr>
      <w:bookmarkStart w:id="340" w:name="_Toc144720814"/>
      <w:r>
        <w:rPr>
          <w:rFonts w:cs="Arial"/>
          <w:color w:val="000000"/>
        </w:rPr>
        <w:t>17</w:t>
      </w:r>
      <w:r w:rsidR="00F01992" w:rsidRPr="00E13D79">
        <w:rPr>
          <w:rFonts w:cs="Arial"/>
          <w:color w:val="000000"/>
        </w:rPr>
        <w:tab/>
      </w:r>
      <w:r w:rsidR="00F01992" w:rsidRPr="00E13D79">
        <w:rPr>
          <w:rFonts w:cs="Arial"/>
          <w:noProof/>
          <w:color w:val="000000"/>
        </w:rPr>
        <w:t>Interception of PTC</w:t>
      </w:r>
      <w:bookmarkEnd w:id="340"/>
    </w:p>
    <w:p w14:paraId="16212BA9" w14:textId="77777777" w:rsidR="00F01992" w:rsidRPr="00E13D79" w:rsidRDefault="00913DC2" w:rsidP="00F01992">
      <w:pPr>
        <w:pStyle w:val="Heading2"/>
        <w:spacing w:after="0"/>
        <w:rPr>
          <w:rFonts w:cs="Arial"/>
          <w:color w:val="000000"/>
        </w:rPr>
      </w:pPr>
      <w:bookmarkStart w:id="341" w:name="_Toc144720815"/>
      <w:r>
        <w:rPr>
          <w:rFonts w:cs="Arial"/>
          <w:color w:val="000000"/>
        </w:rPr>
        <w:t>17</w:t>
      </w:r>
      <w:r w:rsidR="00F01992" w:rsidRPr="00E13D79">
        <w:rPr>
          <w:rFonts w:cs="Arial"/>
          <w:color w:val="000000"/>
        </w:rPr>
        <w:t>.1</w:t>
      </w:r>
      <w:r w:rsidR="00F01992" w:rsidRPr="00E13D79">
        <w:rPr>
          <w:rFonts w:cs="Arial"/>
          <w:color w:val="000000"/>
        </w:rPr>
        <w:tab/>
      </w:r>
      <w:r w:rsidR="00681492">
        <w:rPr>
          <w:rFonts w:cs="Arial"/>
          <w:color w:val="000000"/>
        </w:rPr>
        <w:t>Capabilities when the PTC service is supported by a CSP</w:t>
      </w:r>
      <w:bookmarkEnd w:id="341"/>
    </w:p>
    <w:p w14:paraId="1194A487" w14:textId="77777777" w:rsidR="00681492" w:rsidRPr="00634494" w:rsidRDefault="00913DC2" w:rsidP="00681492">
      <w:pPr>
        <w:pStyle w:val="Heading3"/>
        <w:ind w:left="1170" w:hanging="1170"/>
        <w:rPr>
          <w:rFonts w:cs="Arial"/>
          <w:color w:val="000000"/>
        </w:rPr>
      </w:pPr>
      <w:bookmarkStart w:id="342" w:name="_Toc144720816"/>
      <w:r>
        <w:rPr>
          <w:rFonts w:cs="Arial"/>
          <w:color w:val="000000"/>
        </w:rPr>
        <w:t>17.</w:t>
      </w:r>
      <w:r w:rsidR="00681492">
        <w:rPr>
          <w:rFonts w:cs="Arial"/>
          <w:color w:val="000000"/>
        </w:rPr>
        <w:t>1.0</w:t>
      </w:r>
      <w:r w:rsidR="00681492">
        <w:rPr>
          <w:rFonts w:cs="Arial"/>
          <w:color w:val="000000"/>
        </w:rPr>
        <w:tab/>
        <w:t>Introduction</w:t>
      </w:r>
      <w:bookmarkEnd w:id="342"/>
    </w:p>
    <w:p w14:paraId="0E787B84" w14:textId="77777777" w:rsidR="00F01992" w:rsidRPr="00E13D79" w:rsidRDefault="00F01992" w:rsidP="00F01992">
      <w:pPr>
        <w:rPr>
          <w:color w:val="000000"/>
        </w:rPr>
      </w:pPr>
      <w:r w:rsidRPr="00E13D79">
        <w:rPr>
          <w:color w:val="000000"/>
        </w:rPr>
        <w:t>The capabilities defined in this clause apply when the Push to Talk over Cellular (PTC) service is supported by a CSP. The term PTC, when used in the present document, represents either a Push to talk Over Cellular (PoC) or Mission Critical Push To Talk (MCPTT) type service.  PoC and MCPTT, which use similar architectures for service delivery, shall be intercepted and delivered separated from the interception of all other services for LI purposes.</w:t>
      </w:r>
    </w:p>
    <w:p w14:paraId="3F273615" w14:textId="77777777" w:rsidR="00F01992" w:rsidRPr="00E13D79" w:rsidRDefault="00F01992" w:rsidP="00F01992">
      <w:pPr>
        <w:rPr>
          <w:color w:val="000000"/>
        </w:rPr>
      </w:pPr>
      <w:r w:rsidRPr="00E13D79">
        <w:rPr>
          <w:color w:val="000000"/>
        </w:rPr>
        <w:t xml:space="preserve">This clause applies to the PTC services identified in Clause 21 of TS 33.107 [19]. </w:t>
      </w:r>
    </w:p>
    <w:p w14:paraId="5E528B85" w14:textId="77777777" w:rsidR="00F01992" w:rsidRPr="00E13D79" w:rsidRDefault="00F01992" w:rsidP="00F01992">
      <w:pPr>
        <w:rPr>
          <w:color w:val="000000"/>
        </w:rPr>
      </w:pPr>
      <w:r w:rsidRPr="00E13D79">
        <w:rPr>
          <w:color w:val="000000"/>
        </w:rPr>
        <w:t>When PTC events are detected the CSP shall be able to use existing intercept capabilities defined in this specification but isolatable to only deliver PTC events when specified by a lawful authorization. TS 33.107 [19] defines the PTC events to be reported. This clause will identify the set of event Records that are to be sent from the DF to the LEMF based on capabilities that already exist in this specification.</w:t>
      </w:r>
    </w:p>
    <w:p w14:paraId="1FBF6534" w14:textId="77777777" w:rsidR="00F01992" w:rsidRPr="00E13D79" w:rsidRDefault="00F01992" w:rsidP="00F01992">
      <w:pPr>
        <w:rPr>
          <w:color w:val="000000"/>
        </w:rPr>
      </w:pPr>
      <w:r w:rsidRPr="00E13D79">
        <w:rPr>
          <w:color w:val="000000"/>
        </w:rPr>
        <w:t>The network nodes, involved in providing the interception of PTC services, shall be determined based on the deployment configuration and the particular PTC type service scenarios.</w:t>
      </w:r>
    </w:p>
    <w:p w14:paraId="0C9A4759" w14:textId="77777777" w:rsidR="00F01992" w:rsidRPr="00E13D79" w:rsidRDefault="00F01992" w:rsidP="00F01992">
      <w:pPr>
        <w:rPr>
          <w:color w:val="000000"/>
        </w:rPr>
      </w:pPr>
      <w:r w:rsidRPr="00E13D79">
        <w:rPr>
          <w:color w:val="000000"/>
        </w:rPr>
        <w:t>When lawfully authorized, Law Enforcement requires access to CC and IRI for the events pertaining to the target's authorization, access to, and use of PTC services, independent of the deployed service architecture. This includes where the communications between the target and associates are sent and received over separate channels, or may be accessed at different Intercept Control Elements (ICE) at different geographical locations in the service provider's network.</w:t>
      </w:r>
    </w:p>
    <w:p w14:paraId="15AFD170" w14:textId="77777777" w:rsidR="00F01992" w:rsidRPr="00634494" w:rsidRDefault="00913DC2" w:rsidP="00F01992">
      <w:pPr>
        <w:pStyle w:val="Heading3"/>
        <w:ind w:left="1170" w:hanging="1170"/>
        <w:rPr>
          <w:rFonts w:cs="Arial"/>
          <w:color w:val="000000"/>
        </w:rPr>
      </w:pPr>
      <w:bookmarkStart w:id="343" w:name="_Toc144720817"/>
      <w:r>
        <w:rPr>
          <w:rFonts w:cs="Arial"/>
          <w:color w:val="000000"/>
        </w:rPr>
        <w:t>17.</w:t>
      </w:r>
      <w:r w:rsidR="00681492">
        <w:rPr>
          <w:rFonts w:cs="Arial"/>
          <w:color w:val="000000"/>
        </w:rPr>
        <w:t>1.1</w:t>
      </w:r>
      <w:r w:rsidR="00F01992">
        <w:rPr>
          <w:rFonts w:cs="Arial"/>
          <w:color w:val="000000"/>
        </w:rPr>
        <w:tab/>
      </w:r>
      <w:r w:rsidR="00F01992" w:rsidRPr="00634494">
        <w:rPr>
          <w:rFonts w:cs="Arial"/>
          <w:color w:val="000000"/>
        </w:rPr>
        <w:t>Lawful interception identifier</w:t>
      </w:r>
      <w:bookmarkEnd w:id="343"/>
    </w:p>
    <w:p w14:paraId="150280B2" w14:textId="77777777" w:rsidR="00F01992" w:rsidRPr="00E13D79" w:rsidRDefault="00F01992" w:rsidP="00F01992">
      <w:pPr>
        <w:rPr>
          <w:color w:val="000000"/>
        </w:rPr>
      </w:pPr>
      <w:r w:rsidRPr="00E13D79">
        <w:rPr>
          <w:color w:val="000000"/>
        </w:rPr>
        <w:t xml:space="preserve">For each target identity related to an interception measure, the authorized </w:t>
      </w:r>
      <w:r>
        <w:rPr>
          <w:color w:val="000000"/>
        </w:rPr>
        <w:t>CSP</w:t>
      </w:r>
      <w:r w:rsidRPr="00E13D79">
        <w:rPr>
          <w:color w:val="000000"/>
        </w:rPr>
        <w:t xml:space="preserve"> shall assign a special Lawful Interception Identifier (LIID), which has been agreed between the LEA and the </w:t>
      </w:r>
      <w:r>
        <w:rPr>
          <w:color w:val="000000"/>
        </w:rPr>
        <w:t>CSP</w:t>
      </w:r>
      <w:r w:rsidRPr="00E13D79">
        <w:rPr>
          <w:color w:val="000000"/>
        </w:rPr>
        <w:t>.</w:t>
      </w:r>
    </w:p>
    <w:p w14:paraId="1C0FD953" w14:textId="77777777" w:rsidR="00F01992" w:rsidRPr="00E13D79" w:rsidRDefault="00F01992" w:rsidP="00F01992">
      <w:pPr>
        <w:rPr>
          <w:color w:val="000000"/>
        </w:rPr>
      </w:pPr>
      <w:r w:rsidRPr="00E13D79">
        <w:rPr>
          <w:color w:val="000000"/>
        </w:rPr>
        <w:lastRenderedPageBreak/>
        <w:t xml:space="preserve">Using an indirect identification, pointing to a target identity makes it easier to keep the knowledge about a specific target limited within the authorized </w:t>
      </w:r>
      <w:r>
        <w:rPr>
          <w:color w:val="000000"/>
        </w:rPr>
        <w:t>CSP</w:t>
      </w:r>
      <w:r w:rsidRPr="00E13D79">
        <w:rPr>
          <w:color w:val="000000"/>
        </w:rPr>
        <w:t xml:space="preserve"> and the handling agents at the LEA.</w:t>
      </w:r>
    </w:p>
    <w:p w14:paraId="27110285" w14:textId="77777777" w:rsidR="00F01992" w:rsidRPr="00E13D79" w:rsidRDefault="00F01992" w:rsidP="00F01992">
      <w:pPr>
        <w:rPr>
          <w:color w:val="000000"/>
        </w:rPr>
      </w:pPr>
      <w:r w:rsidRPr="00E13D79">
        <w:rPr>
          <w:color w:val="000000"/>
        </w:rPr>
        <w:t>The LIID is a component of the CC delivery procedure and of the IRI records. It shall be used within any information exchanged at the handover interfaces HI2 and HI3 for identification and correlation purposes.</w:t>
      </w:r>
    </w:p>
    <w:p w14:paraId="529A7917" w14:textId="77777777" w:rsidR="00F01992" w:rsidRPr="00E13D79" w:rsidRDefault="00F01992" w:rsidP="00F01992">
      <w:pPr>
        <w:rPr>
          <w:color w:val="000000"/>
        </w:rPr>
      </w:pPr>
      <w:r w:rsidRPr="00E13D79">
        <w:rPr>
          <w:color w:val="000000"/>
        </w:rPr>
        <w:t>The LIID format shall consist of alphanumeric characters. It might for example, among other information, contain a lawful authorization reference number, and the date, when the lawful authorization was issued.</w:t>
      </w:r>
    </w:p>
    <w:p w14:paraId="0B2439DB" w14:textId="77777777" w:rsidR="00F01992" w:rsidRPr="00E13D79" w:rsidRDefault="00F01992" w:rsidP="00F01992">
      <w:pPr>
        <w:rPr>
          <w:color w:val="000000"/>
        </w:rPr>
      </w:pPr>
      <w:r w:rsidRPr="00E13D79">
        <w:rPr>
          <w:color w:val="000000"/>
        </w:rPr>
        <w:t xml:space="preserve">The authorized </w:t>
      </w:r>
      <w:r>
        <w:rPr>
          <w:color w:val="000000"/>
        </w:rPr>
        <w:t>CSP</w:t>
      </w:r>
      <w:r w:rsidRPr="00E13D79">
        <w:rPr>
          <w:color w:val="000000"/>
        </w:rPr>
        <w:t xml:space="preserve"> shall either enter a unique LIID for each target identity of the target or a single LIID for multiple target identities all pertaining to the same target.</w:t>
      </w:r>
    </w:p>
    <w:p w14:paraId="07CC3983" w14:textId="77777777" w:rsidR="00F01992" w:rsidRPr="00E13D79" w:rsidRDefault="00F01992" w:rsidP="00F01992">
      <w:pPr>
        <w:rPr>
          <w:color w:val="000000"/>
        </w:rPr>
      </w:pPr>
      <w:r w:rsidRPr="00E13D79">
        <w:rPr>
          <w:color w:val="000000"/>
        </w:rPr>
        <w:t>If more than one LEA intercepts the same target identity, there shall be unique LIIDs assigned relating to each LEA.</w:t>
      </w:r>
    </w:p>
    <w:p w14:paraId="40C71DD9" w14:textId="77777777" w:rsidR="00F01992" w:rsidRPr="00400452" w:rsidRDefault="00913DC2" w:rsidP="00F01992">
      <w:pPr>
        <w:pStyle w:val="Heading3"/>
      </w:pPr>
      <w:bookmarkStart w:id="344" w:name="_Toc144720818"/>
      <w:r>
        <w:t>17.</w:t>
      </w:r>
      <w:r w:rsidR="00681492">
        <w:t>1.2</w:t>
      </w:r>
      <w:r w:rsidR="00F01992">
        <w:tab/>
      </w:r>
      <w:r w:rsidR="00F01992" w:rsidRPr="00400452">
        <w:t>Network identifier</w:t>
      </w:r>
      <w:bookmarkEnd w:id="344"/>
    </w:p>
    <w:p w14:paraId="31D0DDB5" w14:textId="77777777" w:rsidR="00F01992" w:rsidRPr="00E13D79" w:rsidRDefault="00F01992" w:rsidP="00F01992">
      <w:pPr>
        <w:rPr>
          <w:color w:val="000000"/>
        </w:rPr>
      </w:pPr>
      <w:r w:rsidRPr="00E13D79">
        <w:rPr>
          <w:color w:val="000000"/>
        </w:rPr>
        <w:t>The network identifier (NID) is a mandatory parameter; it should be internationally unique. It consists of the following two identifiers.</w:t>
      </w:r>
    </w:p>
    <w:p w14:paraId="34D6345C" w14:textId="77777777" w:rsidR="00F01992" w:rsidRPr="00E13D79" w:rsidRDefault="00F01992" w:rsidP="00B431EA">
      <w:pPr>
        <w:pStyle w:val="B1"/>
      </w:pPr>
      <w:r w:rsidRPr="00E13D79">
        <w:t>1)</w:t>
      </w:r>
      <w:r w:rsidRPr="00E13D79">
        <w:tab/>
      </w:r>
      <w:r>
        <w:t>CSP</w:t>
      </w:r>
      <w:r w:rsidRPr="00E13D79">
        <w:t xml:space="preserve"> identifier (mandatory):</w:t>
      </w:r>
      <w:r w:rsidRPr="00E13D79">
        <w:br/>
        <w:t xml:space="preserve">Unique identification of </w:t>
      </w:r>
      <w:r>
        <w:t>the CSP</w:t>
      </w:r>
      <w:r w:rsidRPr="00E13D79">
        <w:t>.</w:t>
      </w:r>
    </w:p>
    <w:p w14:paraId="18A36B77" w14:textId="77777777" w:rsidR="00F01992" w:rsidRPr="00E13D79" w:rsidRDefault="00F01992" w:rsidP="00B431EA">
      <w:pPr>
        <w:pStyle w:val="B1"/>
      </w:pPr>
      <w:r w:rsidRPr="00E13D79">
        <w:t>2)</w:t>
      </w:r>
      <w:r w:rsidRPr="00E13D79">
        <w:tab/>
        <w:t>Network Element IDentifier NEID (mandatory):</w:t>
      </w:r>
      <w:r w:rsidRPr="00E13D79">
        <w:br/>
        <w:t>The purpose of the network element identifier is to uniquely identify the relevant network element carrying out the LI operations, such as LI activation, IRI record sending, etc.</w:t>
      </w:r>
    </w:p>
    <w:p w14:paraId="505E76FE" w14:textId="77777777" w:rsidR="00F01992" w:rsidRPr="00E13D79" w:rsidRDefault="00F01992" w:rsidP="00F01992">
      <w:pPr>
        <w:rPr>
          <w:color w:val="000000"/>
        </w:rPr>
      </w:pPr>
      <w:r w:rsidRPr="00E13D79">
        <w:rPr>
          <w:color w:val="000000"/>
        </w:rPr>
        <w:t xml:space="preserve">A network element identifier may be an IP address or other identifier. </w:t>
      </w:r>
    </w:p>
    <w:p w14:paraId="5307C20B" w14:textId="77777777" w:rsidR="00F01992" w:rsidRPr="00E13D79" w:rsidRDefault="00913DC2" w:rsidP="00F01992">
      <w:pPr>
        <w:pStyle w:val="Heading3"/>
        <w:rPr>
          <w:color w:val="000000"/>
        </w:rPr>
      </w:pPr>
      <w:bookmarkStart w:id="345" w:name="_Toc144720819"/>
      <w:r>
        <w:rPr>
          <w:color w:val="000000"/>
        </w:rPr>
        <w:t>17.</w:t>
      </w:r>
      <w:r w:rsidR="00F01992" w:rsidRPr="00E13D79">
        <w:rPr>
          <w:color w:val="000000"/>
        </w:rPr>
        <w:t>1.3</w:t>
      </w:r>
      <w:r w:rsidR="00F01992">
        <w:rPr>
          <w:color w:val="000000"/>
        </w:rPr>
        <w:tab/>
      </w:r>
      <w:r w:rsidR="00F01992" w:rsidRPr="00E13D79">
        <w:rPr>
          <w:color w:val="000000"/>
        </w:rPr>
        <w:t>PTC IRI Events</w:t>
      </w:r>
      <w:bookmarkEnd w:id="345"/>
    </w:p>
    <w:p w14:paraId="6BABFCAE" w14:textId="77777777" w:rsidR="00F01992" w:rsidRPr="00E13D79" w:rsidRDefault="00F01992" w:rsidP="00F01992">
      <w:pPr>
        <w:rPr>
          <w:color w:val="000000"/>
        </w:rPr>
      </w:pPr>
      <w:r w:rsidRPr="00E13D79">
        <w:rPr>
          <w:color w:val="000000"/>
        </w:rPr>
        <w:t>Intercept Related Information (IRI) events are necessary at the PTC Mobile Station Attach, PTC Mobile Station Detach, PTC session Activation, Start of intercept with PTC context active, PTC Context Deactivation, PTC Serving System, and other PTC events that are defined in this clause.</w:t>
      </w:r>
    </w:p>
    <w:p w14:paraId="40099380" w14:textId="77777777" w:rsidR="00F01992" w:rsidRPr="00E13D79" w:rsidRDefault="00F01992" w:rsidP="00F01992">
      <w:pPr>
        <w:rPr>
          <w:color w:val="000000"/>
        </w:rPr>
      </w:pPr>
      <w:r w:rsidRPr="00E13D79">
        <w:rPr>
          <w:color w:val="000000"/>
        </w:rPr>
        <w:t>TS 33.107 [19] Figure 21.1.1 shows the transfer of intercept related information to the DF2. If an event for / from a PTC MS occurs, the Shared XDMS/PTC common core servers or the Home Subscriber Service (HSS) sends the relevant data to the DF2 for delivery to the LEA.</w:t>
      </w:r>
    </w:p>
    <w:p w14:paraId="4A6C6BBE" w14:textId="77777777" w:rsidR="00F01992" w:rsidRPr="00E13D79" w:rsidRDefault="00F01992" w:rsidP="00F01992">
      <w:pPr>
        <w:rPr>
          <w:color w:val="000000"/>
        </w:rPr>
      </w:pPr>
      <w:r w:rsidRPr="00E13D79">
        <w:rPr>
          <w:color w:val="000000"/>
        </w:rPr>
        <w:t xml:space="preserve">The following </w:t>
      </w:r>
      <w:r>
        <w:rPr>
          <w:color w:val="000000"/>
        </w:rPr>
        <w:t xml:space="preserve">report records </w:t>
      </w:r>
      <w:r w:rsidRPr="00E13D79">
        <w:rPr>
          <w:color w:val="000000"/>
        </w:rPr>
        <w:t>shall be mapped to appropriate records that are sent by DF2 to the LEMF:</w:t>
      </w:r>
    </w:p>
    <w:p w14:paraId="3C6E347C" w14:textId="77777777" w:rsidR="00F01992" w:rsidRPr="00E13D79" w:rsidRDefault="00B431EA" w:rsidP="00B431EA">
      <w:pPr>
        <w:pStyle w:val="B1"/>
      </w:pPr>
      <w:r>
        <w:t>-</w:t>
      </w:r>
      <w:r>
        <w:tab/>
      </w:r>
      <w:r w:rsidR="00F01992" w:rsidRPr="00E13D79">
        <w:t>PTC IRI defined events as applicable to both PoC and MCPTT service as defined in [19] (21.3.3.1).</w:t>
      </w:r>
    </w:p>
    <w:p w14:paraId="6AE0586E" w14:textId="77777777" w:rsidR="00F01992" w:rsidRPr="00E13D79" w:rsidRDefault="00B431EA" w:rsidP="00B431EA">
      <w:pPr>
        <w:pStyle w:val="B1"/>
      </w:pPr>
      <w:r>
        <w:t>-</w:t>
      </w:r>
      <w:r>
        <w:tab/>
      </w:r>
      <w:r w:rsidR="00F01992" w:rsidRPr="00E13D79">
        <w:t>In addition, this clause also specifies IRI reporting from the HSS handling subscriber data. Target identities to be used for interception of IRI at the HSS are specified in TS 33.107 [19]:</w:t>
      </w:r>
    </w:p>
    <w:p w14:paraId="3BAD5691" w14:textId="77777777" w:rsidR="00F01992" w:rsidRPr="00E13D79" w:rsidRDefault="00B431EA" w:rsidP="00B431EA">
      <w:pPr>
        <w:pStyle w:val="B2"/>
      </w:pPr>
      <w:r>
        <w:t>-</w:t>
      </w:r>
      <w:r>
        <w:tab/>
      </w:r>
      <w:r w:rsidR="00F01992" w:rsidRPr="00E13D79">
        <w:t>Serving System;</w:t>
      </w:r>
    </w:p>
    <w:p w14:paraId="03DED404" w14:textId="77777777" w:rsidR="00F01992" w:rsidRPr="00E13D79" w:rsidRDefault="00B431EA" w:rsidP="00B431EA">
      <w:pPr>
        <w:pStyle w:val="B2"/>
      </w:pPr>
      <w:r>
        <w:t>-</w:t>
      </w:r>
      <w:r>
        <w:tab/>
      </w:r>
      <w:r w:rsidR="00F01992" w:rsidRPr="00E13D79">
        <w:t>Cancel location;</w:t>
      </w:r>
    </w:p>
    <w:p w14:paraId="1678610B" w14:textId="77777777" w:rsidR="00F01992" w:rsidRPr="00E13D79" w:rsidRDefault="00B431EA" w:rsidP="00B431EA">
      <w:pPr>
        <w:pStyle w:val="B2"/>
      </w:pPr>
      <w:r>
        <w:t>-</w:t>
      </w:r>
      <w:r>
        <w:tab/>
      </w:r>
      <w:r w:rsidR="00F01992" w:rsidRPr="00E13D79">
        <w:t>Register location;</w:t>
      </w:r>
    </w:p>
    <w:p w14:paraId="232F9054" w14:textId="77777777" w:rsidR="00F01992" w:rsidRPr="00E13D79" w:rsidRDefault="00B431EA" w:rsidP="00B431EA">
      <w:pPr>
        <w:pStyle w:val="B2"/>
      </w:pPr>
      <w:r>
        <w:t>-</w:t>
      </w:r>
      <w:r>
        <w:tab/>
      </w:r>
      <w:r w:rsidR="00F01992" w:rsidRPr="00E13D79">
        <w:t>Location information request.</w:t>
      </w:r>
    </w:p>
    <w:p w14:paraId="72C0BC3B" w14:textId="77777777" w:rsidR="00F01992" w:rsidRPr="00E13D79" w:rsidRDefault="00B431EA" w:rsidP="00B431EA">
      <w:pPr>
        <w:pStyle w:val="B1"/>
      </w:pPr>
      <w:r>
        <w:t>-</w:t>
      </w:r>
      <w:r>
        <w:tab/>
      </w:r>
      <w:r w:rsidR="00F01992" w:rsidRPr="00E13D79">
        <w:t>The following events are applicable to the SIP Core:</w:t>
      </w:r>
    </w:p>
    <w:p w14:paraId="67021BD7" w14:textId="77777777" w:rsidR="00F01992" w:rsidRPr="00E13D79" w:rsidRDefault="00B431EA" w:rsidP="00B431EA">
      <w:pPr>
        <w:pStyle w:val="B2"/>
      </w:pPr>
      <w:r>
        <w:t>-</w:t>
      </w:r>
      <w:r>
        <w:tab/>
      </w:r>
      <w:r w:rsidR="00F01992" w:rsidRPr="00E13D79">
        <w:t>Service Registration</w:t>
      </w:r>
    </w:p>
    <w:p w14:paraId="56F30369" w14:textId="77777777" w:rsidR="00F01992" w:rsidRPr="00E13D79" w:rsidRDefault="00F01992" w:rsidP="00F01992">
      <w:pPr>
        <w:rPr>
          <w:color w:val="000000"/>
        </w:rPr>
      </w:pPr>
      <w:r w:rsidRPr="00E13D79">
        <w:rPr>
          <w:color w:val="000000"/>
        </w:rPr>
        <w:t xml:space="preserve">The above REPORT Records </w:t>
      </w:r>
      <w:r>
        <w:rPr>
          <w:color w:val="000000"/>
        </w:rPr>
        <w:t xml:space="preserve">and those in clause </w:t>
      </w:r>
      <w:r w:rsidR="00913DC2">
        <w:rPr>
          <w:color w:val="000000"/>
        </w:rPr>
        <w:t>17.</w:t>
      </w:r>
      <w:r>
        <w:rPr>
          <w:color w:val="000000"/>
        </w:rPr>
        <w:t xml:space="preserve">2 </w:t>
      </w:r>
      <w:r w:rsidRPr="00E13D79">
        <w:rPr>
          <w:color w:val="000000"/>
        </w:rPr>
        <w:t>shall be reported from DF2 to the LEMF independent of any other services that may or may not be intercepted.</w:t>
      </w:r>
    </w:p>
    <w:p w14:paraId="43D6BA19" w14:textId="77777777" w:rsidR="00F01992" w:rsidRPr="00E13D79" w:rsidRDefault="00913DC2" w:rsidP="00F01992">
      <w:pPr>
        <w:pStyle w:val="Heading3"/>
        <w:rPr>
          <w:color w:val="000000"/>
        </w:rPr>
      </w:pPr>
      <w:bookmarkStart w:id="346" w:name="_Toc144720820"/>
      <w:r>
        <w:rPr>
          <w:color w:val="000000"/>
        </w:rPr>
        <w:t>17.</w:t>
      </w:r>
      <w:r w:rsidR="00F01992" w:rsidRPr="00E13D79">
        <w:rPr>
          <w:color w:val="000000"/>
        </w:rPr>
        <w:t>1.</w:t>
      </w:r>
      <w:r w:rsidR="00F01992">
        <w:rPr>
          <w:color w:val="000000"/>
        </w:rPr>
        <w:t>4</w:t>
      </w:r>
      <w:r w:rsidR="00F01992" w:rsidRPr="00E13D79">
        <w:rPr>
          <w:color w:val="000000"/>
        </w:rPr>
        <w:tab/>
        <w:t>CC for PTC-based VoIP</w:t>
      </w:r>
      <w:bookmarkEnd w:id="346"/>
    </w:p>
    <w:p w14:paraId="1FAE1A97" w14:textId="77777777" w:rsidR="00F01992" w:rsidRPr="00E13D79" w:rsidRDefault="00F01992" w:rsidP="00F01992">
      <w:pPr>
        <w:rPr>
          <w:color w:val="000000"/>
        </w:rPr>
      </w:pPr>
      <w:r w:rsidRPr="00E13D79">
        <w:rPr>
          <w:color w:val="000000"/>
        </w:rPr>
        <w:t>The CSP shall report Communication Content (CC) for all talk burst in a target</w:t>
      </w:r>
      <w:r w:rsidR="00195D92">
        <w:rPr>
          <w:color w:val="000000"/>
        </w:rPr>
        <w:t>'</w:t>
      </w:r>
      <w:r w:rsidRPr="00E13D79">
        <w:rPr>
          <w:color w:val="000000"/>
        </w:rPr>
        <w:t xml:space="preserve">s PTC session, when authorized. The CC ICE </w:t>
      </w:r>
      <w:r w:rsidR="0094047B">
        <w:rPr>
          <w:color w:val="000000"/>
        </w:rPr>
        <w:t>has to</w:t>
      </w:r>
      <w:r w:rsidRPr="00E13D79">
        <w:rPr>
          <w:color w:val="000000"/>
        </w:rPr>
        <w:t xml:space="preserve"> intercept all PTC session content (i.e., talk burst) between the PTC LI target and associate(s) and deliver the </w:t>
      </w:r>
      <w:r w:rsidRPr="00E13D79">
        <w:rPr>
          <w:color w:val="000000"/>
        </w:rPr>
        <w:lastRenderedPageBreak/>
        <w:t>PTC session content to the LEMF. The CSP shall deliver CC for the duration of all of the different types of PTC sessions (</w:t>
      </w:r>
      <w:r w:rsidR="00195D92">
        <w:rPr>
          <w:color w:val="000000"/>
        </w:rPr>
        <w:t>e.g.</w:t>
      </w:r>
      <w:r w:rsidRPr="00E13D79">
        <w:rPr>
          <w:color w:val="000000"/>
        </w:rPr>
        <w:t xml:space="preserve"> Pre-arranged PTC group, PTC Chat group, One-to-One, and other type group calls) that are originated by or terminated at the PTC target</w:t>
      </w:r>
      <w:r w:rsidR="00195D92">
        <w:rPr>
          <w:color w:val="000000"/>
        </w:rPr>
        <w:t>'</w:t>
      </w:r>
      <w:r w:rsidRPr="00E13D79">
        <w:rPr>
          <w:color w:val="000000"/>
        </w:rPr>
        <w:t xml:space="preserve">s MS, facilities, or service when authorized. PTC communications are based on SIP/IP signalling within the CSP core and PTC client as per [97]. The PTC CC shall use the provisions in B.12 Contents of Communication (HI3 IMS-based VoIP) to provide PTC CC to the LEMF. </w:t>
      </w:r>
    </w:p>
    <w:p w14:paraId="753ECD99" w14:textId="77777777" w:rsidR="00F01992" w:rsidRPr="00E13D79" w:rsidRDefault="00F01992" w:rsidP="00F01992">
      <w:pPr>
        <w:rPr>
          <w:color w:val="000000"/>
        </w:rPr>
      </w:pPr>
      <w:r w:rsidRPr="00E13D79">
        <w:rPr>
          <w:color w:val="000000"/>
        </w:rPr>
        <w:t xml:space="preserve">Annex B.12 provides the definitions of the data structures to be used for the delivery of CC for IMS-based VoIP (see Annex K for the detailed description). The Correlation Number received from the CC Intercept Triggering Function shall be used in the CC Data sent over the HI3. </w:t>
      </w:r>
    </w:p>
    <w:p w14:paraId="05625003" w14:textId="77777777" w:rsidR="00F01992" w:rsidRPr="00E13D79" w:rsidRDefault="00913DC2" w:rsidP="00F01992">
      <w:pPr>
        <w:pStyle w:val="Heading3"/>
        <w:ind w:left="1080" w:hanging="1080"/>
        <w:rPr>
          <w:rFonts w:cs="Arial"/>
          <w:color w:val="000000"/>
        </w:rPr>
      </w:pPr>
      <w:bookmarkStart w:id="347" w:name="_Toc144720821"/>
      <w:r>
        <w:rPr>
          <w:rFonts w:cs="Arial"/>
          <w:color w:val="000000"/>
        </w:rPr>
        <w:t>17.</w:t>
      </w:r>
      <w:r w:rsidR="00F01992" w:rsidRPr="00E13D79">
        <w:rPr>
          <w:rFonts w:cs="Arial"/>
          <w:color w:val="000000"/>
        </w:rPr>
        <w:t>1.</w:t>
      </w:r>
      <w:r w:rsidR="00F01992">
        <w:rPr>
          <w:rFonts w:cs="Arial"/>
          <w:color w:val="000000"/>
        </w:rPr>
        <w:t>5</w:t>
      </w:r>
      <w:r w:rsidR="00F01992" w:rsidRPr="00E13D79">
        <w:rPr>
          <w:rFonts w:cs="Arial"/>
          <w:color w:val="000000"/>
        </w:rPr>
        <w:tab/>
        <w:t>IRI for PTC based Communications</w:t>
      </w:r>
      <w:bookmarkEnd w:id="347"/>
    </w:p>
    <w:p w14:paraId="27A42615" w14:textId="77777777" w:rsidR="00F01992" w:rsidRDefault="00F01992" w:rsidP="00134B4B">
      <w:r w:rsidRPr="00E13D79">
        <w:rPr>
          <w:lang w:val="en-US"/>
        </w:rPr>
        <w:t xml:space="preserve">The IRI event information sent to the DF2/DF3 is triggered by different PTC session related and non-call related events/reports. </w:t>
      </w:r>
      <w:r w:rsidRPr="00E13D79">
        <w:t>A set of information is used to generate the IRI records. The records used transmit the information from mediation function to LEMF. The following table gives the mapping between information received per event or report and information sent in records.</w:t>
      </w:r>
    </w:p>
    <w:p w14:paraId="5F55C6CC" w14:textId="77777777" w:rsidR="00F01992" w:rsidRPr="00134B4B" w:rsidRDefault="00134B4B" w:rsidP="00F01992">
      <w:pPr>
        <w:pStyle w:val="TH"/>
      </w:pPr>
      <w:r w:rsidRPr="00E13D79">
        <w:t xml:space="preserve">Table </w:t>
      </w:r>
      <w:r>
        <w:t>17.</w:t>
      </w:r>
      <w:r w:rsidRPr="00E13D79">
        <w:t>1</w:t>
      </w:r>
      <w:r w:rsidRPr="00A01CEB">
        <w:t>.</w:t>
      </w:r>
      <w:r>
        <w:t>5</w:t>
      </w:r>
      <w:r w:rsidRPr="00E13D79">
        <w:t>: Mapping between Events information and IRI information</w:t>
      </w:r>
    </w:p>
    <w:tbl>
      <w:tblPr>
        <w:tblpPr w:leftFromText="180" w:rightFromText="180" w:vertAnchor="text" w:tblpXSpec="center" w:tblpY="1"/>
        <w:tblOverlap w:val="never"/>
        <w:tblW w:w="9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20" w:firstRow="1" w:lastRow="0" w:firstColumn="0" w:lastColumn="0" w:noHBand="0" w:noVBand="1"/>
      </w:tblPr>
      <w:tblGrid>
        <w:gridCol w:w="2305"/>
        <w:gridCol w:w="4576"/>
        <w:gridCol w:w="2864"/>
      </w:tblGrid>
      <w:tr w:rsidR="00F01992" w:rsidRPr="001B219F" w14:paraId="582175D3" w14:textId="77777777" w:rsidTr="00B3790A">
        <w:trPr>
          <w:tblHeader/>
          <w:jc w:val="center"/>
        </w:trPr>
        <w:tc>
          <w:tcPr>
            <w:tcW w:w="2305" w:type="dxa"/>
            <w:shd w:val="clear" w:color="auto" w:fill="BFBFBF"/>
          </w:tcPr>
          <w:p w14:paraId="78B871C6" w14:textId="77777777" w:rsidR="00F01992" w:rsidRPr="00B431EA" w:rsidRDefault="00F01992" w:rsidP="00B431EA">
            <w:pPr>
              <w:pStyle w:val="TAH"/>
              <w:rPr>
                <w:noProof/>
              </w:rPr>
            </w:pPr>
            <w:r w:rsidRPr="00B431EA">
              <w:rPr>
                <w:noProof/>
              </w:rPr>
              <w:t>Parameter</w:t>
            </w:r>
          </w:p>
        </w:tc>
        <w:tc>
          <w:tcPr>
            <w:tcW w:w="4576" w:type="dxa"/>
            <w:shd w:val="clear" w:color="auto" w:fill="BFBFBF"/>
          </w:tcPr>
          <w:p w14:paraId="56F1A7D3" w14:textId="77777777" w:rsidR="00F01992" w:rsidRPr="00134B4B" w:rsidRDefault="00F01992" w:rsidP="00B431EA">
            <w:pPr>
              <w:pStyle w:val="TAH"/>
              <w:rPr>
                <w:noProof/>
              </w:rPr>
            </w:pPr>
            <w:r w:rsidRPr="00134B4B">
              <w:rPr>
                <w:noProof/>
              </w:rPr>
              <w:t>Definition</w:t>
            </w:r>
          </w:p>
        </w:tc>
        <w:tc>
          <w:tcPr>
            <w:tcW w:w="2864" w:type="dxa"/>
            <w:shd w:val="clear" w:color="auto" w:fill="BFBFBF"/>
          </w:tcPr>
          <w:p w14:paraId="0FC01CE7" w14:textId="77777777" w:rsidR="00F01992" w:rsidRPr="00134B4B" w:rsidRDefault="00F01992" w:rsidP="00B431EA">
            <w:pPr>
              <w:pStyle w:val="TAH"/>
              <w:rPr>
                <w:noProof/>
              </w:rPr>
            </w:pPr>
            <w:r w:rsidRPr="00134B4B">
              <w:rPr>
                <w:noProof/>
              </w:rPr>
              <w:t>ASN.1</w:t>
            </w:r>
            <w:r w:rsidR="00B3790A">
              <w:rPr>
                <w:noProof/>
              </w:rPr>
              <w:t xml:space="preserve"> </w:t>
            </w:r>
            <w:r w:rsidRPr="00134B4B">
              <w:rPr>
                <w:noProof/>
              </w:rPr>
              <w:t>parameter</w:t>
            </w:r>
          </w:p>
        </w:tc>
      </w:tr>
      <w:tr w:rsidR="00F01992" w:rsidRPr="00E13D79" w14:paraId="46CA58E3" w14:textId="77777777" w:rsidTr="00B3790A">
        <w:trPr>
          <w:jc w:val="center"/>
        </w:trPr>
        <w:tc>
          <w:tcPr>
            <w:tcW w:w="2305" w:type="dxa"/>
          </w:tcPr>
          <w:p w14:paraId="16B20A6E" w14:textId="77777777" w:rsidR="00F01992" w:rsidRPr="00B431EA" w:rsidRDefault="00134B4B" w:rsidP="00B431EA">
            <w:pPr>
              <w:pStyle w:val="TAL"/>
              <w:rPr>
                <w:rFonts w:cs="Arial"/>
                <w:noProof/>
                <w:color w:val="000000"/>
                <w:szCs w:val="18"/>
              </w:rPr>
            </w:pPr>
            <w:r w:rsidRPr="00B431EA">
              <w:rPr>
                <w:rFonts w:cs="Arial"/>
                <w:noProof/>
                <w:color w:val="000000"/>
                <w:szCs w:val="18"/>
              </w:rPr>
              <w:t>Abandon</w:t>
            </w:r>
            <w:r w:rsidR="00B3790A" w:rsidRPr="00B431EA">
              <w:rPr>
                <w:rFonts w:cs="Arial"/>
                <w:noProof/>
                <w:color w:val="000000"/>
                <w:szCs w:val="18"/>
              </w:rPr>
              <w:t xml:space="preserve"> </w:t>
            </w:r>
            <w:r w:rsidRPr="00B431EA">
              <w:rPr>
                <w:rFonts w:cs="Arial"/>
                <w:noProof/>
                <w:color w:val="000000"/>
                <w:szCs w:val="18"/>
              </w:rPr>
              <w:t>Cause</w:t>
            </w:r>
          </w:p>
        </w:tc>
        <w:tc>
          <w:tcPr>
            <w:tcW w:w="4576" w:type="dxa"/>
          </w:tcPr>
          <w:p w14:paraId="4746CB38" w14:textId="77777777" w:rsidR="00F01992" w:rsidRPr="00E13D79" w:rsidRDefault="00F01992" w:rsidP="00B431EA">
            <w:pPr>
              <w:pStyle w:val="TAL"/>
              <w:rPr>
                <w:b/>
                <w:noProof/>
              </w:rPr>
            </w:pPr>
            <w:r w:rsidRPr="00E13D79">
              <w:rPr>
                <w:noProof/>
              </w:rPr>
              <w:t>Identifies</w:t>
            </w:r>
            <w:r w:rsidR="00B3790A">
              <w:rPr>
                <w:noProof/>
              </w:rPr>
              <w:t xml:space="preserve"> </w:t>
            </w:r>
            <w:r w:rsidRPr="00E13D79">
              <w:rPr>
                <w:noProof/>
              </w:rPr>
              <w:t>the</w:t>
            </w:r>
            <w:r w:rsidR="00B3790A">
              <w:rPr>
                <w:noProof/>
              </w:rPr>
              <w:t xml:space="preserve"> </w:t>
            </w:r>
            <w:r w:rsidRPr="00E13D79">
              <w:rPr>
                <w:noProof/>
              </w:rPr>
              <w:t>reason</w:t>
            </w:r>
            <w:r w:rsidR="00B3790A">
              <w:rPr>
                <w:noProof/>
              </w:rPr>
              <w:t xml:space="preserve"> </w:t>
            </w:r>
            <w:r w:rsidRPr="00E13D79">
              <w:rPr>
                <w:noProof/>
              </w:rPr>
              <w:t>for</w:t>
            </w:r>
            <w:r w:rsidR="00B3790A">
              <w:rPr>
                <w:noProof/>
              </w:rPr>
              <w:t xml:space="preserve"> </w:t>
            </w:r>
            <w:r w:rsidRPr="00E13D79">
              <w:rPr>
                <w:noProof/>
              </w:rPr>
              <w:t>the</w:t>
            </w:r>
            <w:r w:rsidR="00B3790A">
              <w:rPr>
                <w:noProof/>
              </w:rPr>
              <w:t xml:space="preserve"> </w:t>
            </w:r>
            <w:r w:rsidRPr="00E13D79">
              <w:rPr>
                <w:noProof/>
              </w:rPr>
              <w:t>abandoned</w:t>
            </w:r>
            <w:r w:rsidR="00B3790A">
              <w:rPr>
                <w:noProof/>
              </w:rPr>
              <w:t xml:space="preserve"> </w:t>
            </w:r>
            <w:r w:rsidRPr="00E13D79">
              <w:rPr>
                <w:noProof/>
              </w:rPr>
              <w:t>PTC</w:t>
            </w:r>
            <w:r w:rsidR="00B3790A">
              <w:rPr>
                <w:noProof/>
              </w:rPr>
              <w:t xml:space="preserve"> </w:t>
            </w:r>
            <w:r w:rsidRPr="00E13D79">
              <w:rPr>
                <w:noProof/>
              </w:rPr>
              <w:t>Session.</w:t>
            </w:r>
          </w:p>
        </w:tc>
        <w:tc>
          <w:tcPr>
            <w:tcW w:w="2864" w:type="dxa"/>
          </w:tcPr>
          <w:p w14:paraId="01EEF219" w14:textId="77777777" w:rsidR="00F01992" w:rsidRPr="00E13D79" w:rsidRDefault="00F01992" w:rsidP="00B431EA">
            <w:pPr>
              <w:pStyle w:val="TAL"/>
              <w:rPr>
                <w:noProof/>
              </w:rPr>
            </w:pPr>
            <w:r>
              <w:rPr>
                <w:noProof/>
              </w:rPr>
              <w:t>a</w:t>
            </w:r>
            <w:r w:rsidR="00134B4B">
              <w:rPr>
                <w:noProof/>
              </w:rPr>
              <w:t>bandonCause</w:t>
            </w:r>
          </w:p>
        </w:tc>
      </w:tr>
      <w:tr w:rsidR="00F01992" w:rsidRPr="00E13D79" w14:paraId="11CF2BCD" w14:textId="77777777" w:rsidTr="00B3790A">
        <w:trPr>
          <w:jc w:val="center"/>
        </w:trPr>
        <w:tc>
          <w:tcPr>
            <w:tcW w:w="2305" w:type="dxa"/>
          </w:tcPr>
          <w:p w14:paraId="5BC0D1F6" w14:textId="77777777" w:rsidR="00F01992" w:rsidRPr="00B431EA" w:rsidRDefault="00F01992" w:rsidP="00B431EA">
            <w:pPr>
              <w:pStyle w:val="TAL"/>
              <w:rPr>
                <w:rFonts w:cs="Arial"/>
                <w:iCs/>
                <w:color w:val="000000"/>
                <w:szCs w:val="18"/>
              </w:rPr>
            </w:pPr>
            <w:r w:rsidRPr="00B431EA">
              <w:rPr>
                <w:rFonts w:cs="Arial"/>
                <w:color w:val="000000"/>
                <w:szCs w:val="18"/>
              </w:rPr>
              <w:t>Access</w:t>
            </w:r>
            <w:r w:rsidR="00B3790A" w:rsidRPr="00B431EA">
              <w:rPr>
                <w:rFonts w:cs="Arial"/>
                <w:color w:val="000000"/>
                <w:szCs w:val="18"/>
              </w:rPr>
              <w:t xml:space="preserve"> </w:t>
            </w:r>
            <w:r w:rsidRPr="00B431EA">
              <w:rPr>
                <w:rFonts w:cs="Arial"/>
                <w:color w:val="000000"/>
                <w:szCs w:val="18"/>
              </w:rPr>
              <w:t>Policy</w:t>
            </w:r>
            <w:r w:rsidR="00B3790A" w:rsidRPr="00B431EA">
              <w:rPr>
                <w:rFonts w:cs="Arial"/>
                <w:color w:val="000000"/>
                <w:szCs w:val="18"/>
              </w:rPr>
              <w:t xml:space="preserve"> </w:t>
            </w:r>
            <w:r w:rsidRPr="00B431EA">
              <w:rPr>
                <w:rFonts w:cs="Arial"/>
                <w:color w:val="000000"/>
                <w:szCs w:val="18"/>
              </w:rPr>
              <w:t>Failure</w:t>
            </w:r>
            <w:r w:rsidR="00B3790A" w:rsidRPr="00B431EA">
              <w:rPr>
                <w:rFonts w:cs="Arial"/>
                <w:color w:val="000000"/>
                <w:szCs w:val="18"/>
              </w:rPr>
              <w:t xml:space="preserve"> </w:t>
            </w:r>
          </w:p>
        </w:tc>
        <w:tc>
          <w:tcPr>
            <w:tcW w:w="4576" w:type="dxa"/>
          </w:tcPr>
          <w:p w14:paraId="0F439E84" w14:textId="77777777" w:rsidR="00F01992" w:rsidRPr="00E13D79" w:rsidRDefault="00F01992" w:rsidP="00B431EA">
            <w:pPr>
              <w:pStyle w:val="TAL"/>
              <w:rPr>
                <w:b/>
              </w:rPr>
            </w:pPr>
            <w:r w:rsidRPr="00E13D79">
              <w:t>Reports</w:t>
            </w:r>
            <w:r w:rsidR="00B3790A">
              <w:t xml:space="preserve"> </w:t>
            </w:r>
            <w:r w:rsidRPr="00E13D79">
              <w:t>the</w:t>
            </w:r>
            <w:r w:rsidR="00B3790A">
              <w:t xml:space="preserve"> </w:t>
            </w:r>
            <w:r w:rsidRPr="00E13D79">
              <w:t>error</w:t>
            </w:r>
            <w:r w:rsidR="00B3790A">
              <w:t xml:space="preserve"> </w:t>
            </w:r>
            <w:r w:rsidRPr="00E13D79">
              <w:t>code</w:t>
            </w:r>
            <w:r w:rsidR="00B3790A">
              <w:t xml:space="preserve"> </w:t>
            </w:r>
            <w:r w:rsidRPr="00E13D79">
              <w:t>or</w:t>
            </w:r>
            <w:r w:rsidR="00B3790A">
              <w:t xml:space="preserve"> </w:t>
            </w:r>
            <w:r w:rsidRPr="00E13D79">
              <w:t>reason</w:t>
            </w:r>
            <w:r w:rsidR="00B3790A">
              <w:t xml:space="preserve"> </w:t>
            </w:r>
            <w:r w:rsidRPr="00E13D79">
              <w:t>for</w:t>
            </w:r>
            <w:r w:rsidR="00B3790A">
              <w:t xml:space="preserve"> </w:t>
            </w:r>
            <w:r w:rsidRPr="00E13D79">
              <w:t>failure</w:t>
            </w:r>
            <w:r w:rsidR="00B3790A">
              <w:t xml:space="preserve"> </w:t>
            </w:r>
            <w:r w:rsidRPr="00E13D79">
              <w:t>when</w:t>
            </w:r>
            <w:r w:rsidR="00B3790A">
              <w:t xml:space="preserve"> </w:t>
            </w:r>
            <w:r w:rsidRPr="00E13D79">
              <w:t>Access</w:t>
            </w:r>
            <w:r w:rsidR="00B3790A">
              <w:t xml:space="preserve"> </w:t>
            </w:r>
            <w:r w:rsidRPr="00E13D79">
              <w:t>Policy</w:t>
            </w:r>
            <w:r w:rsidR="00B3790A">
              <w:t xml:space="preserve"> </w:t>
            </w:r>
            <w:r w:rsidRPr="00E13D79">
              <w:t>Request</w:t>
            </w:r>
            <w:r w:rsidR="00B3790A">
              <w:t xml:space="preserve"> </w:t>
            </w:r>
            <w:r w:rsidRPr="00E13D79">
              <w:t>is</w:t>
            </w:r>
            <w:r w:rsidR="00B3790A">
              <w:t xml:space="preserve"> </w:t>
            </w:r>
            <w:r w:rsidRPr="00E13D79">
              <w:rPr>
                <w:iCs/>
              </w:rPr>
              <w:t>unsuccessful.</w:t>
            </w:r>
          </w:p>
        </w:tc>
        <w:tc>
          <w:tcPr>
            <w:tcW w:w="2864" w:type="dxa"/>
          </w:tcPr>
          <w:p w14:paraId="3024E0C1" w14:textId="77777777" w:rsidR="00F01992" w:rsidRPr="00E13D79" w:rsidRDefault="00F01992" w:rsidP="00B431EA">
            <w:pPr>
              <w:pStyle w:val="TAL"/>
              <w:rPr>
                <w:iCs/>
              </w:rPr>
            </w:pPr>
            <w:r>
              <w:t>a</w:t>
            </w:r>
            <w:r w:rsidRPr="00E13D79">
              <w:t>ccessPolicyFailure</w:t>
            </w:r>
            <w:r w:rsidR="00B3790A">
              <w:t xml:space="preserve"> </w:t>
            </w:r>
          </w:p>
        </w:tc>
      </w:tr>
      <w:tr w:rsidR="00F01992" w:rsidRPr="00E13D79" w14:paraId="203915D6" w14:textId="77777777" w:rsidTr="00B3790A">
        <w:trPr>
          <w:jc w:val="center"/>
        </w:trPr>
        <w:tc>
          <w:tcPr>
            <w:tcW w:w="2305" w:type="dxa"/>
          </w:tcPr>
          <w:p w14:paraId="53D00939" w14:textId="77777777" w:rsidR="00F01992" w:rsidRPr="00B431EA" w:rsidRDefault="00F01992" w:rsidP="00B431EA">
            <w:pPr>
              <w:pStyle w:val="TAL"/>
              <w:rPr>
                <w:rFonts w:cs="Arial"/>
                <w:color w:val="000000"/>
                <w:szCs w:val="18"/>
              </w:rPr>
            </w:pPr>
            <w:r w:rsidRPr="00B431EA">
              <w:rPr>
                <w:rFonts w:cs="Arial"/>
                <w:color w:val="000000"/>
                <w:szCs w:val="18"/>
              </w:rPr>
              <w:t>Access</w:t>
            </w:r>
            <w:r w:rsidR="00B3790A" w:rsidRPr="00B431EA">
              <w:rPr>
                <w:rFonts w:cs="Arial"/>
                <w:color w:val="000000"/>
                <w:szCs w:val="18"/>
              </w:rPr>
              <w:t xml:space="preserve"> </w:t>
            </w:r>
            <w:r w:rsidRPr="00B431EA">
              <w:rPr>
                <w:rFonts w:cs="Arial"/>
                <w:color w:val="000000"/>
                <w:szCs w:val="18"/>
              </w:rPr>
              <w:t>Policy</w:t>
            </w:r>
            <w:r w:rsidR="00B3790A" w:rsidRPr="00B431EA">
              <w:rPr>
                <w:rFonts w:cs="Arial"/>
                <w:color w:val="000000"/>
                <w:szCs w:val="18"/>
              </w:rPr>
              <w:t xml:space="preserve"> </w:t>
            </w:r>
            <w:r w:rsidRPr="00B431EA">
              <w:rPr>
                <w:rFonts w:cs="Arial"/>
                <w:color w:val="000000"/>
                <w:szCs w:val="18"/>
              </w:rPr>
              <w:t>Type</w:t>
            </w:r>
            <w:r w:rsidR="00B3790A" w:rsidRPr="00B431EA">
              <w:rPr>
                <w:rFonts w:cs="Arial"/>
                <w:color w:val="000000"/>
                <w:szCs w:val="18"/>
              </w:rPr>
              <w:t xml:space="preserve"> </w:t>
            </w:r>
          </w:p>
        </w:tc>
        <w:tc>
          <w:tcPr>
            <w:tcW w:w="4576" w:type="dxa"/>
          </w:tcPr>
          <w:p w14:paraId="6EFEC0EC" w14:textId="77777777" w:rsidR="00F01992" w:rsidRPr="00E13D79" w:rsidRDefault="00F01992" w:rsidP="00B431EA">
            <w:pPr>
              <w:pStyle w:val="TAL"/>
              <w:rPr>
                <w:b/>
              </w:rPr>
            </w:pPr>
            <w:r w:rsidRPr="00E13D79">
              <w:t>Identifies</w:t>
            </w:r>
            <w:r w:rsidR="00B3790A">
              <w:t xml:space="preserve"> </w:t>
            </w:r>
            <w:r w:rsidRPr="00E13D79">
              <w:t>the</w:t>
            </w:r>
            <w:r w:rsidR="00B3790A">
              <w:t xml:space="preserve"> </w:t>
            </w:r>
            <w:r w:rsidRPr="00E13D79">
              <w:t>type</w:t>
            </w:r>
            <w:r w:rsidR="00B3790A">
              <w:t xml:space="preserve"> </w:t>
            </w:r>
            <w:r w:rsidRPr="00E13D79">
              <w:t>of</w:t>
            </w:r>
            <w:r w:rsidR="00B3790A">
              <w:t xml:space="preserve"> </w:t>
            </w:r>
            <w:r w:rsidRPr="00E13D79">
              <w:t>access</w:t>
            </w:r>
            <w:r w:rsidR="00B3790A">
              <w:t xml:space="preserve"> </w:t>
            </w:r>
            <w:r w:rsidRPr="00E13D79">
              <w:t>policy</w:t>
            </w:r>
            <w:r w:rsidR="00B3790A">
              <w:t xml:space="preserve"> </w:t>
            </w:r>
            <w:r w:rsidRPr="00E13D79">
              <w:t>list</w:t>
            </w:r>
            <w:r w:rsidR="00B3790A">
              <w:t xml:space="preserve"> </w:t>
            </w:r>
            <w:r w:rsidRPr="00E13D79">
              <w:t>being</w:t>
            </w:r>
            <w:r w:rsidR="00B3790A">
              <w:t xml:space="preserve"> </w:t>
            </w:r>
            <w:r w:rsidRPr="00E13D79">
              <w:t>managed</w:t>
            </w:r>
            <w:r w:rsidR="00B3790A">
              <w:t xml:space="preserve"> </w:t>
            </w:r>
            <w:r w:rsidRPr="00E13D79">
              <w:t>or</w:t>
            </w:r>
            <w:r w:rsidR="00B3790A">
              <w:t xml:space="preserve"> </w:t>
            </w:r>
            <w:r w:rsidRPr="00E13D79">
              <w:t>queried</w:t>
            </w:r>
            <w:r w:rsidR="00B3790A">
              <w:t xml:space="preserve"> </w:t>
            </w:r>
            <w:r w:rsidRPr="00E13D79">
              <w:t>by</w:t>
            </w:r>
            <w:r w:rsidR="00B3790A">
              <w:t xml:space="preserve"> </w:t>
            </w:r>
            <w:r w:rsidRPr="00E13D79">
              <w:t>the</w:t>
            </w:r>
            <w:r w:rsidR="00B3790A">
              <w:t xml:space="preserve"> </w:t>
            </w:r>
            <w:r w:rsidRPr="00E13D79">
              <w:t>PTC</w:t>
            </w:r>
            <w:r w:rsidR="00B3790A">
              <w:t xml:space="preserve"> </w:t>
            </w:r>
            <w:r w:rsidRPr="00E13D79">
              <w:t>Intercept</w:t>
            </w:r>
            <w:r w:rsidR="00B3790A">
              <w:t xml:space="preserve"> </w:t>
            </w:r>
            <w:r w:rsidRPr="00E13D79">
              <w:t>target.</w:t>
            </w:r>
          </w:p>
        </w:tc>
        <w:tc>
          <w:tcPr>
            <w:tcW w:w="2864" w:type="dxa"/>
          </w:tcPr>
          <w:p w14:paraId="3E3C092F" w14:textId="77777777" w:rsidR="00F01992" w:rsidRPr="00E13D79" w:rsidRDefault="00F01992" w:rsidP="00B431EA">
            <w:pPr>
              <w:pStyle w:val="TAL"/>
            </w:pPr>
            <w:r>
              <w:t>a</w:t>
            </w:r>
            <w:r w:rsidRPr="00E13D79">
              <w:t>ccessPolicyType</w:t>
            </w:r>
            <w:r w:rsidR="00B3790A">
              <w:t xml:space="preserve"> </w:t>
            </w:r>
          </w:p>
        </w:tc>
      </w:tr>
      <w:tr w:rsidR="00F01992" w:rsidRPr="00E13D79" w14:paraId="20BB35D9" w14:textId="77777777" w:rsidTr="00B3790A">
        <w:trPr>
          <w:jc w:val="center"/>
        </w:trPr>
        <w:tc>
          <w:tcPr>
            <w:tcW w:w="2305" w:type="dxa"/>
          </w:tcPr>
          <w:p w14:paraId="49076A57" w14:textId="77777777" w:rsidR="00F01992" w:rsidRPr="00B431EA" w:rsidRDefault="00F01992" w:rsidP="00B431EA">
            <w:pPr>
              <w:pStyle w:val="TAL"/>
              <w:rPr>
                <w:rFonts w:cs="Arial"/>
                <w:noProof/>
                <w:color w:val="000000"/>
                <w:szCs w:val="18"/>
              </w:rPr>
            </w:pPr>
            <w:r w:rsidRPr="00B431EA">
              <w:rPr>
                <w:rFonts w:cs="Arial"/>
                <w:noProof/>
                <w:color w:val="000000"/>
                <w:szCs w:val="18"/>
              </w:rPr>
              <w:t>Alert</w:t>
            </w:r>
            <w:r w:rsidR="00B3790A" w:rsidRPr="00B431EA">
              <w:rPr>
                <w:rFonts w:cs="Arial"/>
                <w:noProof/>
                <w:color w:val="000000"/>
                <w:szCs w:val="18"/>
              </w:rPr>
              <w:t xml:space="preserve"> </w:t>
            </w:r>
            <w:r w:rsidRPr="00B431EA">
              <w:rPr>
                <w:rFonts w:cs="Arial"/>
                <w:noProof/>
                <w:color w:val="000000"/>
                <w:szCs w:val="18"/>
              </w:rPr>
              <w:t>indicator</w:t>
            </w:r>
            <w:r w:rsidR="00B3790A" w:rsidRPr="00B431EA">
              <w:rPr>
                <w:rFonts w:cs="Arial"/>
                <w:noProof/>
                <w:color w:val="000000"/>
                <w:szCs w:val="18"/>
              </w:rPr>
              <w:t xml:space="preserve">   </w:t>
            </w:r>
          </w:p>
        </w:tc>
        <w:tc>
          <w:tcPr>
            <w:tcW w:w="4576" w:type="dxa"/>
          </w:tcPr>
          <w:p w14:paraId="3C875CE7" w14:textId="77777777" w:rsidR="00F01992" w:rsidRPr="00E13D79" w:rsidRDefault="00F01992" w:rsidP="00B431EA">
            <w:pPr>
              <w:pStyle w:val="TAL"/>
              <w:rPr>
                <w:b/>
                <w:noProof/>
              </w:rPr>
            </w:pPr>
            <w:r w:rsidRPr="00E13D79">
              <w:t>Indicates</w:t>
            </w:r>
            <w:r w:rsidR="00B3790A">
              <w:t xml:space="preserve"> </w:t>
            </w:r>
            <w:r w:rsidRPr="00E13D79">
              <w:t>an</w:t>
            </w:r>
            <w:r w:rsidR="00B3790A">
              <w:t xml:space="preserve"> </w:t>
            </w:r>
            <w:r w:rsidRPr="00E13D79">
              <w:t>emergency</w:t>
            </w:r>
            <w:r w:rsidR="00B3790A">
              <w:t xml:space="preserve"> </w:t>
            </w:r>
            <w:r w:rsidRPr="00E13D79">
              <w:t>alert</w:t>
            </w:r>
            <w:r w:rsidR="00B3790A">
              <w:t xml:space="preserve"> </w:t>
            </w:r>
            <w:r>
              <w:t>condition</w:t>
            </w:r>
            <w:r w:rsidR="00B3790A">
              <w:t xml:space="preserve"> </w:t>
            </w:r>
            <w:r>
              <w:t>was</w:t>
            </w:r>
            <w:r w:rsidR="00B3790A">
              <w:t xml:space="preserve"> </w:t>
            </w:r>
            <w:r w:rsidRPr="00E13D79">
              <w:t>sent,</w:t>
            </w:r>
            <w:r w:rsidR="00B3790A">
              <w:t xml:space="preserve"> </w:t>
            </w:r>
            <w:r w:rsidRPr="00E13D79">
              <w:t>received</w:t>
            </w:r>
            <w:r w:rsidR="00B3790A">
              <w:t xml:space="preserve"> </w:t>
            </w:r>
            <w:r w:rsidRPr="00E13D79">
              <w:t>or</w:t>
            </w:r>
            <w:r w:rsidR="00B3790A">
              <w:t xml:space="preserve"> </w:t>
            </w:r>
            <w:r w:rsidRPr="00E13D79">
              <w:t>cancelled.</w:t>
            </w:r>
          </w:p>
        </w:tc>
        <w:tc>
          <w:tcPr>
            <w:tcW w:w="2864" w:type="dxa"/>
          </w:tcPr>
          <w:p w14:paraId="3003E6D5" w14:textId="77777777" w:rsidR="00F01992" w:rsidRPr="00E13D79" w:rsidRDefault="00F01992" w:rsidP="00B431EA">
            <w:pPr>
              <w:pStyle w:val="TAL"/>
              <w:rPr>
                <w:noProof/>
              </w:rPr>
            </w:pPr>
            <w:r>
              <w:rPr>
                <w:noProof/>
              </w:rPr>
              <w:t>a</w:t>
            </w:r>
            <w:r w:rsidRPr="00E13D79">
              <w:rPr>
                <w:noProof/>
              </w:rPr>
              <w:t>lertIndicator</w:t>
            </w:r>
          </w:p>
        </w:tc>
      </w:tr>
      <w:tr w:rsidR="00F01992" w:rsidRPr="00E13D79" w14:paraId="3AC2F732" w14:textId="77777777" w:rsidTr="00B3790A">
        <w:trPr>
          <w:jc w:val="center"/>
        </w:trPr>
        <w:tc>
          <w:tcPr>
            <w:tcW w:w="2305" w:type="dxa"/>
          </w:tcPr>
          <w:p w14:paraId="490D8FB6" w14:textId="77777777" w:rsidR="00F01992" w:rsidRPr="00B431EA" w:rsidRDefault="00F01992" w:rsidP="00B431EA">
            <w:pPr>
              <w:pStyle w:val="TAL"/>
              <w:rPr>
                <w:rFonts w:cs="Arial"/>
                <w:color w:val="000000"/>
                <w:szCs w:val="18"/>
              </w:rPr>
            </w:pPr>
            <w:r w:rsidRPr="00B431EA">
              <w:rPr>
                <w:rFonts w:cs="Arial"/>
                <w:color w:val="000000"/>
                <w:szCs w:val="18"/>
              </w:rPr>
              <w:t>Associate</w:t>
            </w:r>
            <w:r w:rsidR="00B3790A" w:rsidRPr="00B431EA">
              <w:rPr>
                <w:rFonts w:cs="Arial"/>
                <w:color w:val="000000"/>
                <w:szCs w:val="18"/>
              </w:rPr>
              <w:t xml:space="preserve"> </w:t>
            </w:r>
            <w:r w:rsidRPr="00B431EA">
              <w:rPr>
                <w:rFonts w:cs="Arial"/>
                <w:color w:val="000000"/>
                <w:szCs w:val="18"/>
              </w:rPr>
              <w:t>Presence</w:t>
            </w:r>
            <w:r w:rsidR="00B3790A" w:rsidRPr="00B431EA">
              <w:rPr>
                <w:rFonts w:cs="Arial"/>
                <w:color w:val="000000"/>
                <w:szCs w:val="18"/>
              </w:rPr>
              <w:t xml:space="preserve"> </w:t>
            </w:r>
            <w:r w:rsidRPr="00B431EA">
              <w:rPr>
                <w:rFonts w:cs="Arial"/>
                <w:color w:val="000000"/>
                <w:szCs w:val="18"/>
              </w:rPr>
              <w:t>Status</w:t>
            </w:r>
            <w:r w:rsidR="00B3790A" w:rsidRPr="00B431EA">
              <w:rPr>
                <w:rFonts w:cs="Arial"/>
                <w:color w:val="000000"/>
                <w:szCs w:val="18"/>
              </w:rPr>
              <w:t xml:space="preserve"> </w:t>
            </w:r>
          </w:p>
          <w:p w14:paraId="284F16B4" w14:textId="77777777" w:rsidR="00F01992" w:rsidRPr="00B431EA" w:rsidRDefault="00F01992" w:rsidP="00B431EA">
            <w:pPr>
              <w:pStyle w:val="TAL"/>
              <w:rPr>
                <w:rFonts w:cs="Arial"/>
                <w:color w:val="000000"/>
                <w:szCs w:val="18"/>
              </w:rPr>
            </w:pPr>
          </w:p>
        </w:tc>
        <w:tc>
          <w:tcPr>
            <w:tcW w:w="4576" w:type="dxa"/>
          </w:tcPr>
          <w:p w14:paraId="7D26CC35" w14:textId="77777777" w:rsidR="00F01992" w:rsidRDefault="00F01992" w:rsidP="00B431EA">
            <w:pPr>
              <w:pStyle w:val="TAL"/>
            </w:pPr>
            <w:r w:rsidRPr="00E13D79">
              <w:t>Shall</w:t>
            </w:r>
            <w:r w:rsidR="00B3790A">
              <w:t xml:space="preserve"> </w:t>
            </w:r>
            <w:r w:rsidRPr="00E13D79">
              <w:t>provide</w:t>
            </w:r>
            <w:r w:rsidR="00B3790A">
              <w:t xml:space="preserve"> </w:t>
            </w:r>
            <w:r w:rsidRPr="00E13D79">
              <w:t>the</w:t>
            </w:r>
            <w:r w:rsidR="00B3790A">
              <w:t xml:space="preserve"> </w:t>
            </w:r>
            <w:r w:rsidRPr="00E13D79">
              <w:t>Associate</w:t>
            </w:r>
            <w:r w:rsidR="00B3790A">
              <w:t xml:space="preserve"> </w:t>
            </w:r>
            <w:r w:rsidRPr="00E13D79">
              <w:t>Presence</w:t>
            </w:r>
            <w:r w:rsidR="00B3790A">
              <w:t xml:space="preserve"> </w:t>
            </w:r>
            <w:r w:rsidRPr="00E13D79">
              <w:t>Status,</w:t>
            </w:r>
            <w:r w:rsidR="00B3790A">
              <w:t xml:space="preserve"> </w:t>
            </w:r>
            <w:r w:rsidRPr="00E13D79">
              <w:t>which</w:t>
            </w:r>
            <w:r w:rsidR="00B3790A">
              <w:t xml:space="preserve"> </w:t>
            </w:r>
            <w:r w:rsidRPr="00E13D79">
              <w:t>is</w:t>
            </w:r>
            <w:r w:rsidR="00B3790A">
              <w:t xml:space="preserve"> </w:t>
            </w:r>
            <w:r w:rsidRPr="00E13D79">
              <w:t>a</w:t>
            </w:r>
            <w:r w:rsidR="00B3790A">
              <w:t xml:space="preserve"> </w:t>
            </w:r>
            <w:r w:rsidRPr="00E13D79">
              <w:t>list</w:t>
            </w:r>
            <w:r w:rsidR="00B3790A">
              <w:t xml:space="preserve"> </w:t>
            </w:r>
            <w:r w:rsidRPr="00E13D79">
              <w:t>of:</w:t>
            </w:r>
          </w:p>
          <w:p w14:paraId="5474FEC5" w14:textId="77777777" w:rsidR="001E6219" w:rsidRPr="001E6219" w:rsidRDefault="001E6219" w:rsidP="001E6219">
            <w:pPr>
              <w:pStyle w:val="B1"/>
              <w:spacing w:after="0"/>
              <w:rPr>
                <w:rFonts w:ascii="Arial" w:hAnsi="Arial" w:cs="Arial"/>
                <w:color w:val="000000"/>
                <w:sz w:val="18"/>
                <w:szCs w:val="18"/>
              </w:rPr>
            </w:pPr>
            <w:r>
              <w:t>-</w:t>
            </w:r>
            <w:r w:rsidRPr="001E6219">
              <w:rPr>
                <w:rFonts w:ascii="Arial" w:hAnsi="Arial" w:cs="Arial"/>
                <w:sz w:val="18"/>
                <w:szCs w:val="18"/>
              </w:rPr>
              <w:tab/>
            </w:r>
            <w:r w:rsidRPr="001E6219">
              <w:rPr>
                <w:rFonts w:ascii="Arial" w:hAnsi="Arial" w:cs="Arial"/>
                <w:i/>
                <w:color w:val="000000"/>
                <w:sz w:val="18"/>
                <w:szCs w:val="18"/>
              </w:rPr>
              <w:t>PresenceID</w:t>
            </w:r>
            <w:r w:rsidRPr="001E6219">
              <w:rPr>
                <w:rFonts w:ascii="Arial" w:hAnsi="Arial" w:cs="Arial"/>
                <w:color w:val="000000"/>
                <w:sz w:val="18"/>
                <w:szCs w:val="18"/>
              </w:rPr>
              <w:t>: Identity of PTC Client(s) or PTC group, when known.</w:t>
            </w:r>
          </w:p>
          <w:p w14:paraId="275EAC9A" w14:textId="77777777" w:rsidR="001E6219" w:rsidRPr="001E6219" w:rsidRDefault="001E6219" w:rsidP="001E6219">
            <w:pPr>
              <w:pStyle w:val="B1"/>
              <w:spacing w:after="0"/>
              <w:rPr>
                <w:rFonts w:ascii="Arial" w:hAnsi="Arial" w:cs="Arial"/>
                <w:sz w:val="18"/>
                <w:szCs w:val="18"/>
              </w:rPr>
            </w:pPr>
            <w:r w:rsidRPr="001E6219">
              <w:rPr>
                <w:rFonts w:ascii="Arial" w:hAnsi="Arial" w:cs="Arial"/>
                <w:color w:val="000000"/>
                <w:sz w:val="18"/>
                <w:szCs w:val="18"/>
              </w:rPr>
              <w:t>-</w:t>
            </w:r>
            <w:r w:rsidRPr="001E6219">
              <w:rPr>
                <w:rFonts w:ascii="Arial" w:hAnsi="Arial" w:cs="Arial"/>
                <w:sz w:val="18"/>
                <w:szCs w:val="18"/>
              </w:rPr>
              <w:tab/>
            </w:r>
            <w:r w:rsidRPr="001E6219">
              <w:rPr>
                <w:rFonts w:ascii="Arial" w:hAnsi="Arial" w:cs="Arial"/>
                <w:i/>
                <w:color w:val="000000"/>
                <w:sz w:val="18"/>
                <w:szCs w:val="18"/>
              </w:rPr>
              <w:t>PresenceType</w:t>
            </w:r>
            <w:r w:rsidRPr="001E6219">
              <w:rPr>
                <w:rFonts w:ascii="Arial" w:hAnsi="Arial" w:cs="Arial"/>
                <w:color w:val="000000"/>
                <w:sz w:val="18"/>
                <w:szCs w:val="18"/>
              </w:rPr>
              <w:t>: Identifies type of ID [PTC Client(s) or PTC group].</w:t>
            </w:r>
          </w:p>
          <w:p w14:paraId="76104C09" w14:textId="77777777" w:rsidR="00F01992" w:rsidRPr="001E6219" w:rsidRDefault="001E6219" w:rsidP="001E6219">
            <w:pPr>
              <w:pStyle w:val="B1"/>
              <w:spacing w:after="0"/>
              <w:rPr>
                <w:rFonts w:ascii="Arial" w:hAnsi="Arial" w:cs="Arial"/>
                <w:sz w:val="18"/>
                <w:szCs w:val="18"/>
              </w:rPr>
            </w:pPr>
            <w:r w:rsidRPr="001E6219">
              <w:rPr>
                <w:rFonts w:ascii="Arial" w:hAnsi="Arial" w:cs="Arial"/>
                <w:sz w:val="18"/>
                <w:szCs w:val="18"/>
              </w:rPr>
              <w:t>-</w:t>
            </w:r>
            <w:r w:rsidRPr="001E6219">
              <w:rPr>
                <w:rFonts w:ascii="Arial" w:hAnsi="Arial" w:cs="Arial"/>
                <w:sz w:val="18"/>
                <w:szCs w:val="18"/>
              </w:rPr>
              <w:tab/>
            </w:r>
            <w:r w:rsidRPr="001E6219">
              <w:rPr>
                <w:rFonts w:ascii="Arial" w:hAnsi="Arial" w:cs="Arial"/>
                <w:i/>
                <w:color w:val="000000"/>
                <w:sz w:val="18"/>
                <w:szCs w:val="18"/>
              </w:rPr>
              <w:t>PresenceStatus</w:t>
            </w:r>
            <w:r w:rsidRPr="001E6219">
              <w:rPr>
                <w:rFonts w:ascii="Arial" w:hAnsi="Arial" w:cs="Arial"/>
                <w:color w:val="000000"/>
                <w:sz w:val="18"/>
                <w:szCs w:val="18"/>
              </w:rPr>
              <w:t>: Presence state of each ID.</w:t>
            </w:r>
          </w:p>
          <w:p w14:paraId="6A41E908" w14:textId="77777777" w:rsidR="00F01992" w:rsidRPr="00E13D79" w:rsidRDefault="00F01992" w:rsidP="00B431EA">
            <w:pPr>
              <w:pStyle w:val="TAL"/>
              <w:rPr>
                <w:b/>
              </w:rPr>
            </w:pPr>
            <w:r w:rsidRPr="00E13D79">
              <w:rPr>
                <w:lang w:val="en-US"/>
              </w:rPr>
              <w:t>Report</w:t>
            </w:r>
            <w:r w:rsidR="00B3790A">
              <w:rPr>
                <w:lang w:val="en-US"/>
              </w:rPr>
              <w:t xml:space="preserve"> </w:t>
            </w:r>
            <w:r w:rsidRPr="00E13D79">
              <w:rPr>
                <w:lang w:val="en-US"/>
              </w:rPr>
              <w:t>when</w:t>
            </w:r>
            <w:r w:rsidR="00B3790A">
              <w:rPr>
                <w:lang w:val="en-US"/>
              </w:rPr>
              <w:t xml:space="preserve"> </w:t>
            </w:r>
            <w:r w:rsidRPr="00E13D79">
              <w:rPr>
                <w:lang w:val="en-US"/>
              </w:rPr>
              <w:t>the</w:t>
            </w:r>
            <w:r w:rsidR="00B3790A">
              <w:rPr>
                <w:lang w:val="en-US"/>
              </w:rPr>
              <w:t xml:space="preserve"> </w:t>
            </w:r>
            <w:r w:rsidRPr="00E13D79">
              <w:rPr>
                <w:lang w:val="en-US"/>
              </w:rPr>
              <w:t>Presence</w:t>
            </w:r>
            <w:r w:rsidR="00B3790A">
              <w:rPr>
                <w:lang w:val="en-US"/>
              </w:rPr>
              <w:t xml:space="preserve"> </w:t>
            </w:r>
            <w:r w:rsidRPr="00E13D79">
              <w:rPr>
                <w:lang w:val="en-US"/>
              </w:rPr>
              <w:t>functionality</w:t>
            </w:r>
            <w:r w:rsidR="00B3790A">
              <w:rPr>
                <w:lang w:val="en-US"/>
              </w:rPr>
              <w:t xml:space="preserve"> </w:t>
            </w:r>
            <w:r w:rsidRPr="00E13D79">
              <w:rPr>
                <w:lang w:val="en-US"/>
              </w:rPr>
              <w:t>is</w:t>
            </w:r>
            <w:r w:rsidR="00B3790A">
              <w:rPr>
                <w:lang w:val="en-US"/>
              </w:rPr>
              <w:t xml:space="preserve"> </w:t>
            </w:r>
            <w:r w:rsidRPr="00E13D79">
              <w:rPr>
                <w:lang w:val="en-US"/>
              </w:rPr>
              <w:t>supported</w:t>
            </w:r>
            <w:r w:rsidR="00B3790A">
              <w:rPr>
                <w:lang w:val="en-US"/>
              </w:rPr>
              <w:t xml:space="preserve"> </w:t>
            </w:r>
            <w:r w:rsidRPr="00E13D79">
              <w:rPr>
                <w:lang w:val="en-US"/>
              </w:rPr>
              <w:t>by</w:t>
            </w:r>
            <w:r w:rsidR="00B3790A">
              <w:rPr>
                <w:lang w:val="en-US"/>
              </w:rPr>
              <w:t xml:space="preserve"> </w:t>
            </w:r>
            <w:r w:rsidRPr="00E13D79">
              <w:rPr>
                <w:lang w:val="en-US"/>
              </w:rPr>
              <w:t>the</w:t>
            </w:r>
            <w:r w:rsidR="00B3790A">
              <w:rPr>
                <w:lang w:val="en-US"/>
              </w:rPr>
              <w:t xml:space="preserve"> </w:t>
            </w:r>
            <w:r w:rsidRPr="00E13D79">
              <w:rPr>
                <w:lang w:val="en-US"/>
              </w:rPr>
              <w:t>PTC</w:t>
            </w:r>
            <w:r w:rsidR="00B3790A">
              <w:rPr>
                <w:lang w:val="en-US"/>
              </w:rPr>
              <w:t xml:space="preserve"> </w:t>
            </w:r>
            <w:r w:rsidRPr="00E13D79">
              <w:rPr>
                <w:lang w:val="en-US"/>
              </w:rPr>
              <w:t>Server</w:t>
            </w:r>
            <w:r w:rsidR="00B3790A">
              <w:rPr>
                <w:lang w:val="en-US"/>
              </w:rPr>
              <w:t xml:space="preserve"> </w:t>
            </w:r>
            <w:r w:rsidRPr="00E13D79">
              <w:rPr>
                <w:lang w:val="en-US"/>
              </w:rPr>
              <w:t>and</w:t>
            </w:r>
            <w:r w:rsidR="00B3790A">
              <w:rPr>
                <w:lang w:val="en-US"/>
              </w:rPr>
              <w:t xml:space="preserve"> </w:t>
            </w:r>
            <w:r w:rsidRPr="00E13D79">
              <w:rPr>
                <w:lang w:val="en-US"/>
              </w:rPr>
              <w:t>the</w:t>
            </w:r>
            <w:r w:rsidR="00B3790A">
              <w:rPr>
                <w:lang w:val="en-US"/>
              </w:rPr>
              <w:t xml:space="preserve"> </w:t>
            </w:r>
            <w:r w:rsidRPr="00E13D79">
              <w:rPr>
                <w:lang w:val="en-US"/>
              </w:rPr>
              <w:t>PTC</w:t>
            </w:r>
            <w:r w:rsidR="00B3790A">
              <w:rPr>
                <w:lang w:val="en-US"/>
              </w:rPr>
              <w:t xml:space="preserve"> </w:t>
            </w:r>
            <w:r w:rsidRPr="00E13D79">
              <w:rPr>
                <w:lang w:val="en-US"/>
              </w:rPr>
              <w:t>Server</w:t>
            </w:r>
            <w:r w:rsidR="00B3790A">
              <w:rPr>
                <w:lang w:val="en-US"/>
              </w:rPr>
              <w:t xml:space="preserve"> </w:t>
            </w:r>
            <w:r w:rsidRPr="00E13D79">
              <w:rPr>
                <w:lang w:val="en-US"/>
              </w:rPr>
              <w:t>assumes</w:t>
            </w:r>
            <w:r w:rsidR="00B3790A">
              <w:rPr>
                <w:lang w:val="en-US"/>
              </w:rPr>
              <w:t xml:space="preserve"> </w:t>
            </w:r>
            <w:r w:rsidRPr="00E13D79">
              <w:rPr>
                <w:lang w:val="en-US"/>
              </w:rPr>
              <w:t>the</w:t>
            </w:r>
            <w:r w:rsidR="00B3790A">
              <w:rPr>
                <w:lang w:val="en-US"/>
              </w:rPr>
              <w:t xml:space="preserve"> </w:t>
            </w:r>
            <w:r w:rsidRPr="00E13D79">
              <w:rPr>
                <w:lang w:val="en-US"/>
              </w:rPr>
              <w:t>role</w:t>
            </w:r>
            <w:r w:rsidR="00B3790A">
              <w:rPr>
                <w:lang w:val="en-US"/>
              </w:rPr>
              <w:t xml:space="preserve"> </w:t>
            </w:r>
            <w:r w:rsidRPr="00E13D79">
              <w:rPr>
                <w:lang w:val="en-US"/>
              </w:rPr>
              <w:t>of</w:t>
            </w:r>
            <w:r w:rsidR="00B3790A">
              <w:rPr>
                <w:lang w:val="en-US"/>
              </w:rPr>
              <w:t xml:space="preserve"> </w:t>
            </w:r>
            <w:r w:rsidRPr="00E13D79">
              <w:rPr>
                <w:lang w:val="en-US"/>
              </w:rPr>
              <w:t>the</w:t>
            </w:r>
            <w:r w:rsidR="00B3790A">
              <w:rPr>
                <w:lang w:val="en-US"/>
              </w:rPr>
              <w:t xml:space="preserve"> </w:t>
            </w:r>
            <w:r w:rsidRPr="00E13D79">
              <w:rPr>
                <w:lang w:val="en-US"/>
              </w:rPr>
              <w:t>Watcher</w:t>
            </w:r>
            <w:r w:rsidR="00B3790A">
              <w:rPr>
                <w:lang w:val="en-US"/>
              </w:rPr>
              <w:t xml:space="preserve"> </w:t>
            </w:r>
            <w:r w:rsidRPr="00E13D79">
              <w:rPr>
                <w:lang w:val="en-US"/>
              </w:rPr>
              <w:t>on</w:t>
            </w:r>
            <w:r w:rsidR="00B3790A">
              <w:rPr>
                <w:lang w:val="en-US"/>
              </w:rPr>
              <w:t xml:space="preserve"> </w:t>
            </w:r>
            <w:r w:rsidRPr="00E13D79">
              <w:rPr>
                <w:lang w:val="en-US"/>
              </w:rPr>
              <w:t>behalf</w:t>
            </w:r>
            <w:r w:rsidR="00B3790A">
              <w:rPr>
                <w:lang w:val="en-US"/>
              </w:rPr>
              <w:t xml:space="preserve"> </w:t>
            </w:r>
            <w:r w:rsidRPr="00E13D79">
              <w:rPr>
                <w:lang w:val="en-US"/>
              </w:rPr>
              <w:t>of</w:t>
            </w:r>
            <w:r w:rsidR="00B3790A">
              <w:rPr>
                <w:lang w:val="en-US"/>
              </w:rPr>
              <w:t xml:space="preserve"> </w:t>
            </w:r>
            <w:r w:rsidRPr="00E13D79">
              <w:rPr>
                <w:lang w:val="en-US"/>
              </w:rPr>
              <w:t>PTC</w:t>
            </w:r>
            <w:r w:rsidR="00B3790A">
              <w:rPr>
                <w:lang w:val="en-US"/>
              </w:rPr>
              <w:t xml:space="preserve"> </w:t>
            </w:r>
            <w:r w:rsidRPr="00E13D79">
              <w:rPr>
                <w:lang w:val="en-US"/>
              </w:rPr>
              <w:t>target.</w:t>
            </w:r>
          </w:p>
        </w:tc>
        <w:tc>
          <w:tcPr>
            <w:tcW w:w="2864" w:type="dxa"/>
          </w:tcPr>
          <w:p w14:paraId="7D95CA2B" w14:textId="77777777" w:rsidR="00F01992" w:rsidRPr="00E13D79" w:rsidRDefault="00F01992" w:rsidP="00B431EA">
            <w:pPr>
              <w:pStyle w:val="TAL"/>
            </w:pPr>
            <w:r>
              <w:t>a</w:t>
            </w:r>
            <w:r w:rsidRPr="00E13D79">
              <w:t>ssociatePresenceStatus</w:t>
            </w:r>
            <w:r w:rsidR="00B3790A">
              <w:t xml:space="preserve"> </w:t>
            </w:r>
          </w:p>
          <w:p w14:paraId="7679D3E5" w14:textId="77777777" w:rsidR="00F01992" w:rsidRPr="00E13D79" w:rsidRDefault="00F01992" w:rsidP="00B431EA">
            <w:pPr>
              <w:pStyle w:val="TAL"/>
            </w:pPr>
          </w:p>
        </w:tc>
      </w:tr>
      <w:tr w:rsidR="00F01992" w:rsidRPr="00E13D79" w14:paraId="5BD09674" w14:textId="77777777" w:rsidTr="00B3790A">
        <w:trPr>
          <w:jc w:val="center"/>
        </w:trPr>
        <w:tc>
          <w:tcPr>
            <w:tcW w:w="2305" w:type="dxa"/>
          </w:tcPr>
          <w:p w14:paraId="64920E81" w14:textId="77777777" w:rsidR="00F01992" w:rsidRPr="00B431EA" w:rsidRDefault="00F01992" w:rsidP="00B431EA">
            <w:pPr>
              <w:pStyle w:val="TAL"/>
              <w:rPr>
                <w:rFonts w:cs="Arial"/>
                <w:color w:val="000000"/>
                <w:szCs w:val="18"/>
                <w:lang w:eastAsia="zh-CN"/>
              </w:rPr>
            </w:pPr>
            <w:r w:rsidRPr="00B431EA">
              <w:rPr>
                <w:rFonts w:cs="Arial"/>
                <w:color w:val="000000"/>
                <w:szCs w:val="18"/>
                <w:lang w:val="en-US" w:eastAsia="zh-CN"/>
              </w:rPr>
              <w:t>Bearer</w:t>
            </w:r>
            <w:r w:rsidR="00B3790A" w:rsidRPr="00B431EA">
              <w:rPr>
                <w:rFonts w:cs="Arial"/>
                <w:color w:val="000000"/>
                <w:szCs w:val="18"/>
                <w:lang w:val="en-US" w:eastAsia="zh-CN"/>
              </w:rPr>
              <w:t xml:space="preserve"> </w:t>
            </w:r>
            <w:r w:rsidRPr="00B431EA">
              <w:rPr>
                <w:rFonts w:cs="Arial"/>
                <w:color w:val="000000"/>
                <w:szCs w:val="18"/>
                <w:lang w:val="en-US" w:eastAsia="zh-CN"/>
              </w:rPr>
              <w:t>Capability</w:t>
            </w:r>
          </w:p>
        </w:tc>
        <w:tc>
          <w:tcPr>
            <w:tcW w:w="4576" w:type="dxa"/>
          </w:tcPr>
          <w:p w14:paraId="524366CB" w14:textId="77777777" w:rsidR="00F01992" w:rsidRPr="00E13D79" w:rsidRDefault="00F01992" w:rsidP="00B431EA">
            <w:pPr>
              <w:pStyle w:val="TAL"/>
              <w:rPr>
                <w:lang w:eastAsia="zh-CN"/>
              </w:rPr>
            </w:pPr>
            <w:r w:rsidRPr="00E13D79">
              <w:rPr>
                <w:lang w:val="en-US" w:eastAsia="zh-CN"/>
              </w:rPr>
              <w:t>Provide</w:t>
            </w:r>
            <w:r w:rsidR="00B3790A">
              <w:rPr>
                <w:lang w:val="en-US" w:eastAsia="zh-CN"/>
              </w:rPr>
              <w:t xml:space="preserve"> </w:t>
            </w:r>
            <w:r w:rsidRPr="00E13D79">
              <w:rPr>
                <w:lang w:val="en-US" w:eastAsia="zh-CN"/>
              </w:rPr>
              <w:t>when</w:t>
            </w:r>
            <w:r w:rsidR="00B3790A">
              <w:rPr>
                <w:lang w:val="en-US" w:eastAsia="zh-CN"/>
              </w:rPr>
              <w:t xml:space="preserve"> </w:t>
            </w:r>
            <w:r w:rsidRPr="00E13D79">
              <w:rPr>
                <w:lang w:val="en-US" w:eastAsia="zh-CN"/>
              </w:rPr>
              <w:t>known</w:t>
            </w:r>
            <w:r w:rsidR="00B3790A">
              <w:rPr>
                <w:lang w:val="en-US" w:eastAsia="zh-CN"/>
              </w:rPr>
              <w:t xml:space="preserve"> </w:t>
            </w:r>
            <w:r w:rsidRPr="00E13D79">
              <w:rPr>
                <w:lang w:val="en-US" w:eastAsia="zh-CN"/>
              </w:rPr>
              <w:t>the</w:t>
            </w:r>
            <w:r w:rsidR="00B3790A">
              <w:rPr>
                <w:lang w:val="en-US" w:eastAsia="zh-CN"/>
              </w:rPr>
              <w:t xml:space="preserve"> </w:t>
            </w:r>
            <w:r w:rsidRPr="00E13D79">
              <w:rPr>
                <w:lang w:val="en-US" w:eastAsia="zh-CN"/>
              </w:rPr>
              <w:t>media</w:t>
            </w:r>
            <w:r w:rsidR="00B3790A">
              <w:rPr>
                <w:lang w:val="en-US" w:eastAsia="zh-CN"/>
              </w:rPr>
              <w:t xml:space="preserve"> </w:t>
            </w:r>
            <w:r w:rsidRPr="00E13D79">
              <w:rPr>
                <w:lang w:val="en-US" w:eastAsia="zh-CN"/>
              </w:rPr>
              <w:t>characteristics</w:t>
            </w:r>
            <w:r w:rsidR="00B3790A">
              <w:rPr>
                <w:lang w:val="en-US" w:eastAsia="zh-CN"/>
              </w:rPr>
              <w:t xml:space="preserve"> </w:t>
            </w:r>
            <w:r w:rsidRPr="00E13D79">
              <w:rPr>
                <w:lang w:val="en-US" w:eastAsia="zh-CN"/>
              </w:rPr>
              <w:t>information</w:t>
            </w:r>
            <w:r w:rsidR="00B3790A">
              <w:rPr>
                <w:lang w:val="en-US" w:eastAsia="zh-CN"/>
              </w:rPr>
              <w:t xml:space="preserve"> </w:t>
            </w:r>
            <w:r w:rsidRPr="00E13D79">
              <w:rPr>
                <w:lang w:val="en-US" w:eastAsia="zh-CN"/>
              </w:rPr>
              <w:t>Elements</w:t>
            </w:r>
            <w:r w:rsidR="00B3790A">
              <w:rPr>
                <w:lang w:val="en-US" w:eastAsia="zh-CN"/>
              </w:rPr>
              <w:t xml:space="preserve"> </w:t>
            </w:r>
            <w:r w:rsidRPr="00E13D79">
              <w:rPr>
                <w:lang w:val="en-US" w:eastAsia="zh-CN"/>
              </w:rPr>
              <w:t>of</w:t>
            </w:r>
            <w:r w:rsidR="00B3790A">
              <w:rPr>
                <w:lang w:val="en-US" w:eastAsia="zh-CN"/>
              </w:rPr>
              <w:t xml:space="preserve"> </w:t>
            </w:r>
            <w:r w:rsidRPr="00E13D79">
              <w:rPr>
                <w:lang w:val="en-US" w:eastAsia="zh-CN"/>
              </w:rPr>
              <w:t>the</w:t>
            </w:r>
            <w:r w:rsidR="00B3790A">
              <w:rPr>
                <w:lang w:val="en-US" w:eastAsia="zh-CN"/>
              </w:rPr>
              <w:t xml:space="preserve"> </w:t>
            </w:r>
            <w:r w:rsidRPr="00E13D79">
              <w:rPr>
                <w:lang w:val="en-US" w:eastAsia="zh-CN"/>
              </w:rPr>
              <w:t>PTC</w:t>
            </w:r>
            <w:r w:rsidR="00B3790A">
              <w:rPr>
                <w:lang w:val="en-US" w:eastAsia="zh-CN"/>
              </w:rPr>
              <w:t xml:space="preserve"> </w:t>
            </w:r>
            <w:r w:rsidRPr="00E13D79">
              <w:rPr>
                <w:lang w:val="en-US" w:eastAsia="zh-CN"/>
              </w:rPr>
              <w:t>session,</w:t>
            </w:r>
            <w:r w:rsidR="00B3790A">
              <w:rPr>
                <w:lang w:val="en-US" w:eastAsia="zh-CN"/>
              </w:rPr>
              <w:t xml:space="preserve"> </w:t>
            </w:r>
            <w:r w:rsidR="00195D92">
              <w:rPr>
                <w:lang w:val="en-US" w:eastAsia="zh-CN"/>
              </w:rPr>
              <w:t>e.g.</w:t>
            </w:r>
            <w:r w:rsidR="00B3790A">
              <w:rPr>
                <w:lang w:val="en-US" w:eastAsia="zh-CN"/>
              </w:rPr>
              <w:t xml:space="preserve"> </w:t>
            </w:r>
            <w:r w:rsidRPr="00E13D79">
              <w:rPr>
                <w:lang w:val="en-US" w:eastAsia="zh-CN"/>
              </w:rPr>
              <w:t>SDP</w:t>
            </w:r>
            <w:r w:rsidR="00B3790A">
              <w:rPr>
                <w:lang w:val="en-US" w:eastAsia="zh-CN"/>
              </w:rPr>
              <w:t xml:space="preserve"> </w:t>
            </w:r>
            <w:r w:rsidRPr="00E13D79">
              <w:rPr>
                <w:lang w:val="en-US" w:eastAsia="zh-CN"/>
              </w:rPr>
              <w:t>information,</w:t>
            </w:r>
            <w:r w:rsidR="00B3790A">
              <w:rPr>
                <w:lang w:val="en-US" w:eastAsia="zh-CN"/>
              </w:rPr>
              <w:t xml:space="preserve"> </w:t>
            </w:r>
            <w:r w:rsidRPr="00E13D79">
              <w:rPr>
                <w:lang w:val="en-US" w:eastAsia="zh-CN"/>
              </w:rPr>
              <w:t>media</w:t>
            </w:r>
            <w:r w:rsidR="00B3790A">
              <w:rPr>
                <w:lang w:val="en-US" w:eastAsia="zh-CN"/>
              </w:rPr>
              <w:t xml:space="preserve"> </w:t>
            </w:r>
            <w:r w:rsidRPr="00E13D79">
              <w:rPr>
                <w:lang w:val="en-US" w:eastAsia="zh-CN"/>
              </w:rPr>
              <w:t>format,</w:t>
            </w:r>
            <w:r w:rsidR="00B3790A">
              <w:rPr>
                <w:lang w:val="en-US" w:eastAsia="zh-CN"/>
              </w:rPr>
              <w:t xml:space="preserve"> </w:t>
            </w:r>
            <w:r w:rsidRPr="00E13D79">
              <w:rPr>
                <w:lang w:val="en-US" w:eastAsia="zh-CN"/>
              </w:rPr>
              <w:t>vocoder</w:t>
            </w:r>
            <w:r w:rsidR="00B3790A">
              <w:rPr>
                <w:lang w:val="en-US" w:eastAsia="zh-CN"/>
              </w:rPr>
              <w:t xml:space="preserve"> </w:t>
            </w:r>
            <w:r w:rsidRPr="00E13D79">
              <w:rPr>
                <w:lang w:val="en-US" w:eastAsia="zh-CN"/>
              </w:rPr>
              <w:t>type.</w:t>
            </w:r>
            <w:r w:rsidR="00B3790A">
              <w:rPr>
                <w:lang w:val="en-US" w:eastAsia="zh-CN"/>
              </w:rPr>
              <w:t xml:space="preserve"> </w:t>
            </w:r>
          </w:p>
        </w:tc>
        <w:tc>
          <w:tcPr>
            <w:tcW w:w="2864" w:type="dxa"/>
          </w:tcPr>
          <w:p w14:paraId="7ECB6437" w14:textId="77777777" w:rsidR="00F01992" w:rsidRPr="00E13D79" w:rsidRDefault="00F01992" w:rsidP="00B431EA">
            <w:pPr>
              <w:pStyle w:val="TAL"/>
              <w:rPr>
                <w:lang w:eastAsia="zh-CN"/>
              </w:rPr>
            </w:pPr>
            <w:r w:rsidRPr="00E13D79">
              <w:rPr>
                <w:lang w:val="en-US" w:eastAsia="zh-CN"/>
              </w:rPr>
              <w:t>bearer-capability</w:t>
            </w:r>
          </w:p>
        </w:tc>
      </w:tr>
      <w:tr w:rsidR="00F01992" w:rsidRPr="00E13D79" w14:paraId="3FA243EB" w14:textId="77777777" w:rsidTr="00B3790A">
        <w:trPr>
          <w:jc w:val="center"/>
        </w:trPr>
        <w:tc>
          <w:tcPr>
            <w:tcW w:w="2305" w:type="dxa"/>
          </w:tcPr>
          <w:p w14:paraId="6C28BF5F" w14:textId="77777777" w:rsidR="00F01992" w:rsidRPr="00B431EA" w:rsidRDefault="00F01992" w:rsidP="00B431EA">
            <w:pPr>
              <w:pStyle w:val="TAL"/>
              <w:rPr>
                <w:rFonts w:cs="Arial"/>
                <w:color w:val="000000"/>
                <w:szCs w:val="18"/>
              </w:rPr>
            </w:pPr>
            <w:r w:rsidRPr="00B431EA">
              <w:rPr>
                <w:rFonts w:cs="Arial"/>
                <w:color w:val="000000"/>
                <w:szCs w:val="18"/>
                <w:lang w:eastAsia="zh-CN"/>
              </w:rPr>
              <w:t>Broadcast</w:t>
            </w:r>
            <w:r w:rsidR="00B3790A" w:rsidRPr="00B431EA">
              <w:rPr>
                <w:rFonts w:cs="Arial"/>
                <w:color w:val="000000"/>
                <w:szCs w:val="18"/>
                <w:lang w:eastAsia="zh-CN"/>
              </w:rPr>
              <w:t xml:space="preserve"> </w:t>
            </w:r>
            <w:r w:rsidRPr="00B431EA">
              <w:rPr>
                <w:rFonts w:cs="Arial"/>
                <w:color w:val="000000"/>
                <w:szCs w:val="18"/>
                <w:lang w:eastAsia="zh-CN"/>
              </w:rPr>
              <w:t>Indicator</w:t>
            </w:r>
          </w:p>
        </w:tc>
        <w:tc>
          <w:tcPr>
            <w:tcW w:w="4576" w:type="dxa"/>
          </w:tcPr>
          <w:p w14:paraId="72429A8B" w14:textId="77777777" w:rsidR="00F01992" w:rsidRPr="00E13D79" w:rsidRDefault="00F01992" w:rsidP="00B431EA">
            <w:pPr>
              <w:pStyle w:val="TAL"/>
              <w:rPr>
                <w:b/>
                <w:lang w:eastAsia="zh-CN"/>
              </w:rPr>
            </w:pPr>
            <w:r w:rsidRPr="00E13D79">
              <w:rPr>
                <w:lang w:eastAsia="zh-CN"/>
              </w:rPr>
              <w:t>Indicates</w:t>
            </w:r>
            <w:r w:rsidR="00B3790A">
              <w:rPr>
                <w:lang w:eastAsia="zh-CN"/>
              </w:rPr>
              <w:t xml:space="preserve"> </w:t>
            </w:r>
            <w:r w:rsidRPr="00E13D79">
              <w:rPr>
                <w:lang w:eastAsia="zh-CN"/>
              </w:rPr>
              <w:t>that</w:t>
            </w:r>
            <w:r w:rsidR="00B3790A">
              <w:rPr>
                <w:lang w:eastAsia="zh-CN"/>
              </w:rPr>
              <w:t xml:space="preserve"> </w:t>
            </w:r>
            <w:r w:rsidRPr="00E13D79">
              <w:rPr>
                <w:lang w:eastAsia="zh-CN"/>
              </w:rPr>
              <w:t>this</w:t>
            </w:r>
            <w:r w:rsidR="00B3790A">
              <w:rPr>
                <w:lang w:eastAsia="zh-CN"/>
              </w:rPr>
              <w:t xml:space="preserve"> </w:t>
            </w:r>
            <w:r w:rsidRPr="00E13D79">
              <w:rPr>
                <w:lang w:eastAsia="zh-CN"/>
              </w:rPr>
              <w:t>was</w:t>
            </w:r>
            <w:r w:rsidR="00B3790A">
              <w:rPr>
                <w:lang w:eastAsia="zh-CN"/>
              </w:rPr>
              <w:t xml:space="preserve"> </w:t>
            </w:r>
            <w:r w:rsidRPr="00E13D79">
              <w:rPr>
                <w:lang w:eastAsia="zh-CN"/>
              </w:rPr>
              <w:t>a</w:t>
            </w:r>
            <w:r w:rsidR="00B3790A">
              <w:rPr>
                <w:lang w:eastAsia="zh-CN"/>
              </w:rPr>
              <w:t xml:space="preserve"> </w:t>
            </w:r>
            <w:r w:rsidRPr="00E13D79">
              <w:rPr>
                <w:lang w:eastAsia="zh-CN"/>
              </w:rPr>
              <w:t>broadcast</w:t>
            </w:r>
            <w:r w:rsidR="00B3790A">
              <w:rPr>
                <w:lang w:eastAsia="zh-CN"/>
              </w:rPr>
              <w:t xml:space="preserve"> </w:t>
            </w:r>
            <w:r w:rsidRPr="00E13D79">
              <w:rPr>
                <w:lang w:eastAsia="zh-CN"/>
              </w:rPr>
              <w:t>destined</w:t>
            </w:r>
            <w:r w:rsidR="00B3790A">
              <w:rPr>
                <w:lang w:eastAsia="zh-CN"/>
              </w:rPr>
              <w:t xml:space="preserve"> </w:t>
            </w:r>
            <w:r w:rsidRPr="00E13D79">
              <w:rPr>
                <w:lang w:eastAsia="zh-CN"/>
              </w:rPr>
              <w:t>for</w:t>
            </w:r>
            <w:r w:rsidR="00B3790A">
              <w:rPr>
                <w:lang w:eastAsia="zh-CN"/>
              </w:rPr>
              <w:t xml:space="preserve"> </w:t>
            </w:r>
            <w:r w:rsidRPr="00E13D79">
              <w:rPr>
                <w:lang w:eastAsia="zh-CN"/>
              </w:rPr>
              <w:t>the</w:t>
            </w:r>
            <w:r w:rsidR="00B3790A">
              <w:rPr>
                <w:lang w:eastAsia="zh-CN"/>
              </w:rPr>
              <w:t xml:space="preserve"> </w:t>
            </w:r>
            <w:r w:rsidRPr="00E13D79">
              <w:rPr>
                <w:lang w:eastAsia="zh-CN"/>
              </w:rPr>
              <w:t>group</w:t>
            </w:r>
            <w:r w:rsidR="00B3790A">
              <w:rPr>
                <w:lang w:eastAsia="zh-CN"/>
              </w:rPr>
              <w:t xml:space="preserve"> </w:t>
            </w:r>
          </w:p>
        </w:tc>
        <w:tc>
          <w:tcPr>
            <w:tcW w:w="2864" w:type="dxa"/>
          </w:tcPr>
          <w:p w14:paraId="002FAA3B" w14:textId="77777777" w:rsidR="00F01992" w:rsidRPr="00E13D79" w:rsidRDefault="00F01992" w:rsidP="00B431EA">
            <w:pPr>
              <w:pStyle w:val="TAL"/>
            </w:pPr>
            <w:r>
              <w:rPr>
                <w:lang w:eastAsia="zh-CN"/>
              </w:rPr>
              <w:t>b</w:t>
            </w:r>
            <w:r w:rsidRPr="00E13D79">
              <w:rPr>
                <w:lang w:eastAsia="zh-CN"/>
              </w:rPr>
              <w:t>roadcastIndicator</w:t>
            </w:r>
          </w:p>
        </w:tc>
      </w:tr>
      <w:tr w:rsidR="00F01992" w:rsidRPr="00E13D79" w14:paraId="63D14EA5" w14:textId="77777777" w:rsidTr="00B3790A">
        <w:trPr>
          <w:jc w:val="center"/>
        </w:trPr>
        <w:tc>
          <w:tcPr>
            <w:tcW w:w="2305" w:type="dxa"/>
          </w:tcPr>
          <w:p w14:paraId="4F1467D6" w14:textId="77777777" w:rsidR="00F01992" w:rsidRPr="00B431EA" w:rsidRDefault="00F01992" w:rsidP="00B431EA">
            <w:pPr>
              <w:pStyle w:val="TAL"/>
              <w:rPr>
                <w:rFonts w:cs="Arial"/>
                <w:color w:val="000000"/>
                <w:szCs w:val="18"/>
              </w:rPr>
            </w:pPr>
            <w:r w:rsidRPr="00B431EA">
              <w:rPr>
                <w:rFonts w:cs="Arial"/>
                <w:color w:val="000000"/>
                <w:szCs w:val="18"/>
              </w:rPr>
              <w:t>Contact</w:t>
            </w:r>
            <w:r w:rsidR="00B3790A" w:rsidRPr="00B431EA">
              <w:rPr>
                <w:rFonts w:cs="Arial"/>
                <w:color w:val="000000"/>
                <w:szCs w:val="18"/>
              </w:rPr>
              <w:t xml:space="preserve"> </w:t>
            </w:r>
            <w:r w:rsidRPr="00B431EA">
              <w:rPr>
                <w:rFonts w:cs="Arial"/>
                <w:color w:val="000000"/>
                <w:szCs w:val="18"/>
              </w:rPr>
              <w:t>Identity</w:t>
            </w:r>
            <w:r w:rsidR="00B3790A" w:rsidRPr="00B431EA">
              <w:rPr>
                <w:rFonts w:cs="Arial"/>
                <w:color w:val="000000"/>
                <w:szCs w:val="18"/>
              </w:rPr>
              <w:t xml:space="preserve">   </w:t>
            </w:r>
          </w:p>
        </w:tc>
        <w:tc>
          <w:tcPr>
            <w:tcW w:w="4576" w:type="dxa"/>
          </w:tcPr>
          <w:p w14:paraId="5CE06052" w14:textId="77777777" w:rsidR="00F01992" w:rsidRPr="00E13D79" w:rsidRDefault="00F01992" w:rsidP="00B431EA">
            <w:pPr>
              <w:pStyle w:val="TAL"/>
              <w:rPr>
                <w:b/>
              </w:rPr>
            </w:pPr>
            <w:r w:rsidRPr="00E13D79">
              <w:t>Identity</w:t>
            </w:r>
            <w:r w:rsidR="00B3790A">
              <w:t xml:space="preserve"> </w:t>
            </w:r>
            <w:r w:rsidRPr="00E13D79">
              <w:t>of</w:t>
            </w:r>
            <w:r w:rsidR="00B3790A">
              <w:t xml:space="preserve"> </w:t>
            </w:r>
            <w:r w:rsidRPr="00E13D79">
              <w:t>the</w:t>
            </w:r>
            <w:r w:rsidR="00B3790A">
              <w:t xml:space="preserve"> </w:t>
            </w:r>
            <w:r w:rsidRPr="00E13D79">
              <w:t>contact</w:t>
            </w:r>
            <w:r w:rsidR="00B3790A">
              <w:t xml:space="preserve"> </w:t>
            </w:r>
            <w:r w:rsidRPr="00E13D79">
              <w:t>in</w:t>
            </w:r>
            <w:r w:rsidR="00B3790A">
              <w:t xml:space="preserve"> </w:t>
            </w:r>
            <w:r w:rsidRPr="00E13D79">
              <w:t>the</w:t>
            </w:r>
            <w:r w:rsidR="00B3790A">
              <w:t xml:space="preserve"> </w:t>
            </w:r>
            <w:r w:rsidRPr="00E13D79">
              <w:t>list,</w:t>
            </w:r>
            <w:r w:rsidR="00B3790A">
              <w:t xml:space="preserve"> </w:t>
            </w:r>
            <w:r w:rsidRPr="00E13D79">
              <w:t>one</w:t>
            </w:r>
            <w:r w:rsidR="00B3790A">
              <w:t xml:space="preserve"> </w:t>
            </w:r>
            <w:r w:rsidRPr="00E13D79">
              <w:t>contact</w:t>
            </w:r>
            <w:r w:rsidR="00B3790A">
              <w:t xml:space="preserve"> </w:t>
            </w:r>
            <w:r w:rsidRPr="00E13D79">
              <w:t>per</w:t>
            </w:r>
            <w:r w:rsidR="00B3790A">
              <w:t xml:space="preserve"> </w:t>
            </w:r>
            <w:r w:rsidRPr="00E13D79">
              <w:t>Contact</w:t>
            </w:r>
            <w:r w:rsidR="00B3790A">
              <w:t xml:space="preserve"> </w:t>
            </w:r>
            <w:r w:rsidRPr="00E13D79">
              <w:t>List</w:t>
            </w:r>
            <w:r w:rsidR="00B3790A">
              <w:t xml:space="preserve"> </w:t>
            </w:r>
            <w:r w:rsidRPr="00E13D79">
              <w:t>or</w:t>
            </w:r>
            <w:r w:rsidR="00B3790A">
              <w:t xml:space="preserve"> </w:t>
            </w:r>
            <w:r w:rsidRPr="00E13D79">
              <w:t>Group</w:t>
            </w:r>
            <w:r w:rsidR="00B3790A">
              <w:t xml:space="preserve"> </w:t>
            </w:r>
            <w:r w:rsidRPr="00E13D79">
              <w:t>List</w:t>
            </w:r>
          </w:p>
        </w:tc>
        <w:tc>
          <w:tcPr>
            <w:tcW w:w="2864" w:type="dxa"/>
          </w:tcPr>
          <w:p w14:paraId="26DC12FE" w14:textId="77777777" w:rsidR="00F01992" w:rsidRPr="00E13D79" w:rsidRDefault="00F01992" w:rsidP="00B431EA">
            <w:pPr>
              <w:pStyle w:val="TAL"/>
            </w:pPr>
            <w:r>
              <w:t>c</w:t>
            </w:r>
            <w:r w:rsidRPr="00E13D79">
              <w:t>ontactID</w:t>
            </w:r>
            <w:r w:rsidR="00B3790A">
              <w:t xml:space="preserve">  </w:t>
            </w:r>
          </w:p>
        </w:tc>
      </w:tr>
      <w:tr w:rsidR="00F01992" w:rsidRPr="00E13D79" w14:paraId="3C0A00BF" w14:textId="77777777" w:rsidTr="00B3790A">
        <w:trPr>
          <w:jc w:val="center"/>
        </w:trPr>
        <w:tc>
          <w:tcPr>
            <w:tcW w:w="2305" w:type="dxa"/>
          </w:tcPr>
          <w:p w14:paraId="6FC30EDE" w14:textId="77777777" w:rsidR="00F01992" w:rsidRPr="00B431EA" w:rsidRDefault="00F01992" w:rsidP="00B431EA">
            <w:pPr>
              <w:pStyle w:val="TAL"/>
              <w:rPr>
                <w:rFonts w:cs="Arial"/>
                <w:bCs/>
                <w:color w:val="000000"/>
                <w:szCs w:val="18"/>
              </w:rPr>
            </w:pPr>
            <w:r w:rsidRPr="00B431EA">
              <w:rPr>
                <w:rFonts w:cs="Arial"/>
                <w:bCs/>
                <w:color w:val="000000"/>
                <w:szCs w:val="18"/>
              </w:rPr>
              <w:t>Correlation</w:t>
            </w:r>
          </w:p>
        </w:tc>
        <w:tc>
          <w:tcPr>
            <w:tcW w:w="4576" w:type="dxa"/>
          </w:tcPr>
          <w:p w14:paraId="291E4F50" w14:textId="77777777" w:rsidR="00F01992" w:rsidRPr="00E13D79" w:rsidRDefault="00F01992" w:rsidP="00B431EA">
            <w:pPr>
              <w:pStyle w:val="TAL"/>
              <w:rPr>
                <w:bCs/>
              </w:rPr>
            </w:pPr>
            <w:r w:rsidRPr="00E13D79">
              <w:rPr>
                <w:bCs/>
              </w:rPr>
              <w:t>Uniquely</w:t>
            </w:r>
            <w:r w:rsidR="00B3790A">
              <w:rPr>
                <w:bCs/>
              </w:rPr>
              <w:t xml:space="preserve"> </w:t>
            </w:r>
            <w:r w:rsidRPr="00E13D79">
              <w:rPr>
                <w:bCs/>
              </w:rPr>
              <w:t>identifies</w:t>
            </w:r>
            <w:r w:rsidR="00B3790A">
              <w:rPr>
                <w:bCs/>
              </w:rPr>
              <w:t xml:space="preserve"> </w:t>
            </w:r>
            <w:r w:rsidRPr="00E13D79">
              <w:rPr>
                <w:bCs/>
              </w:rPr>
              <w:t>the</w:t>
            </w:r>
            <w:r w:rsidR="00B3790A">
              <w:rPr>
                <w:bCs/>
              </w:rPr>
              <w:t xml:space="preserve"> </w:t>
            </w:r>
            <w:r w:rsidRPr="00E13D79">
              <w:rPr>
                <w:bCs/>
              </w:rPr>
              <w:t>PTC</w:t>
            </w:r>
            <w:r w:rsidR="00B3790A">
              <w:rPr>
                <w:bCs/>
              </w:rPr>
              <w:t xml:space="preserve"> </w:t>
            </w:r>
            <w:r w:rsidRPr="00E13D79">
              <w:rPr>
                <w:bCs/>
              </w:rPr>
              <w:t>Session,</w:t>
            </w:r>
            <w:r w:rsidR="00B3790A">
              <w:rPr>
                <w:bCs/>
              </w:rPr>
              <w:t xml:space="preserve"> </w:t>
            </w:r>
            <w:r w:rsidRPr="00E13D79">
              <w:rPr>
                <w:bCs/>
              </w:rPr>
              <w:t>and</w:t>
            </w:r>
            <w:r w:rsidR="00B3790A">
              <w:rPr>
                <w:bCs/>
              </w:rPr>
              <w:t xml:space="preserve"> </w:t>
            </w:r>
            <w:r w:rsidRPr="00E13D79">
              <w:rPr>
                <w:bCs/>
              </w:rPr>
              <w:t>correlates</w:t>
            </w:r>
            <w:r w:rsidR="00B3790A">
              <w:rPr>
                <w:bCs/>
              </w:rPr>
              <w:t xml:space="preserve"> </w:t>
            </w:r>
            <w:r w:rsidRPr="00E13D79">
              <w:rPr>
                <w:bCs/>
              </w:rPr>
              <w:t>related</w:t>
            </w:r>
            <w:r w:rsidR="00B3790A">
              <w:rPr>
                <w:bCs/>
              </w:rPr>
              <w:t xml:space="preserve"> </w:t>
            </w:r>
            <w:r w:rsidRPr="00E13D79">
              <w:rPr>
                <w:bCs/>
              </w:rPr>
              <w:t>CII</w:t>
            </w:r>
            <w:r w:rsidR="00B3790A">
              <w:rPr>
                <w:bCs/>
              </w:rPr>
              <w:t xml:space="preserve"> </w:t>
            </w:r>
            <w:r w:rsidRPr="00E13D79">
              <w:rPr>
                <w:bCs/>
              </w:rPr>
              <w:t>as</w:t>
            </w:r>
            <w:r w:rsidR="00B3790A">
              <w:rPr>
                <w:bCs/>
              </w:rPr>
              <w:t xml:space="preserve"> </w:t>
            </w:r>
            <w:r w:rsidRPr="00E13D79">
              <w:rPr>
                <w:bCs/>
              </w:rPr>
              <w:t>well</w:t>
            </w:r>
            <w:r w:rsidR="00B3790A">
              <w:rPr>
                <w:bCs/>
              </w:rPr>
              <w:t xml:space="preserve"> </w:t>
            </w:r>
            <w:r w:rsidRPr="00E13D79">
              <w:rPr>
                <w:bCs/>
              </w:rPr>
              <w:t>as</w:t>
            </w:r>
            <w:r w:rsidR="00B3790A">
              <w:rPr>
                <w:bCs/>
              </w:rPr>
              <w:t xml:space="preserve"> </w:t>
            </w:r>
            <w:r w:rsidRPr="00E13D79">
              <w:rPr>
                <w:bCs/>
              </w:rPr>
              <w:t>related</w:t>
            </w:r>
            <w:r w:rsidR="00B3790A">
              <w:rPr>
                <w:bCs/>
              </w:rPr>
              <w:t xml:space="preserve"> </w:t>
            </w:r>
            <w:r w:rsidRPr="00E13D79">
              <w:rPr>
                <w:bCs/>
              </w:rPr>
              <w:t>CII</w:t>
            </w:r>
            <w:r w:rsidR="00B3790A">
              <w:rPr>
                <w:bCs/>
              </w:rPr>
              <w:t xml:space="preserve"> </w:t>
            </w:r>
            <w:r w:rsidRPr="00E13D79">
              <w:rPr>
                <w:bCs/>
              </w:rPr>
              <w:t>and</w:t>
            </w:r>
            <w:r w:rsidR="00B3790A">
              <w:rPr>
                <w:bCs/>
              </w:rPr>
              <w:t xml:space="preserve"> </w:t>
            </w:r>
            <w:r w:rsidRPr="00E13D79">
              <w:rPr>
                <w:bCs/>
              </w:rPr>
              <w:t>CC.</w:t>
            </w:r>
          </w:p>
        </w:tc>
        <w:tc>
          <w:tcPr>
            <w:tcW w:w="2864" w:type="dxa"/>
          </w:tcPr>
          <w:p w14:paraId="0AD582DD" w14:textId="77777777" w:rsidR="00F01992" w:rsidRPr="00E13D79" w:rsidRDefault="00F01992" w:rsidP="00B431EA">
            <w:pPr>
              <w:pStyle w:val="TAL"/>
              <w:rPr>
                <w:bCs/>
              </w:rPr>
            </w:pPr>
            <w:r>
              <w:rPr>
                <w:bCs/>
              </w:rPr>
              <w:t>c</w:t>
            </w:r>
            <w:r w:rsidRPr="00E13D79">
              <w:rPr>
                <w:bCs/>
              </w:rPr>
              <w:t>orrelation</w:t>
            </w:r>
            <w:r w:rsidR="00B3790A">
              <w:rPr>
                <w:bCs/>
              </w:rPr>
              <w:t xml:space="preserve"> </w:t>
            </w:r>
          </w:p>
        </w:tc>
      </w:tr>
      <w:tr w:rsidR="00F01992" w:rsidRPr="00E13D79" w14:paraId="02C7B2A9" w14:textId="77777777" w:rsidTr="00B3790A">
        <w:trPr>
          <w:jc w:val="center"/>
        </w:trPr>
        <w:tc>
          <w:tcPr>
            <w:tcW w:w="2305" w:type="dxa"/>
          </w:tcPr>
          <w:p w14:paraId="66CB7C85" w14:textId="77777777" w:rsidR="00F01992" w:rsidRPr="00B431EA" w:rsidRDefault="00F01992" w:rsidP="00B431EA">
            <w:pPr>
              <w:pStyle w:val="TAL"/>
              <w:rPr>
                <w:rFonts w:cs="Arial"/>
                <w:noProof/>
                <w:color w:val="000000"/>
                <w:szCs w:val="18"/>
              </w:rPr>
            </w:pPr>
            <w:r w:rsidRPr="00B431EA">
              <w:rPr>
                <w:rFonts w:cs="Arial"/>
                <w:color w:val="000000"/>
                <w:szCs w:val="18"/>
              </w:rPr>
              <w:t>Event</w:t>
            </w:r>
            <w:r w:rsidR="00B3790A" w:rsidRPr="00B431EA">
              <w:rPr>
                <w:rFonts w:cs="Arial"/>
                <w:color w:val="000000"/>
                <w:szCs w:val="18"/>
              </w:rPr>
              <w:t xml:space="preserve"> </w:t>
            </w:r>
            <w:r w:rsidRPr="00B431EA">
              <w:rPr>
                <w:rFonts w:cs="Arial"/>
                <w:color w:val="000000"/>
                <w:szCs w:val="18"/>
              </w:rPr>
              <w:t>Type</w:t>
            </w:r>
          </w:p>
        </w:tc>
        <w:tc>
          <w:tcPr>
            <w:tcW w:w="4576" w:type="dxa"/>
          </w:tcPr>
          <w:p w14:paraId="2774F20E" w14:textId="77777777" w:rsidR="00F01992" w:rsidRPr="00E13D79" w:rsidRDefault="00F01992" w:rsidP="00B431EA">
            <w:pPr>
              <w:pStyle w:val="TAL"/>
              <w:rPr>
                <w:b/>
              </w:rPr>
            </w:pPr>
            <w:r w:rsidRPr="00E13D79">
              <w:t>Description</w:t>
            </w:r>
            <w:r w:rsidR="00B3790A">
              <w:t xml:space="preserve"> </w:t>
            </w:r>
            <w:r w:rsidRPr="00E13D79">
              <w:t>of</w:t>
            </w:r>
            <w:r w:rsidR="00B3790A">
              <w:t xml:space="preserve"> </w:t>
            </w:r>
            <w:r w:rsidRPr="00E13D79">
              <w:t>which</w:t>
            </w:r>
            <w:r w:rsidR="00B3790A">
              <w:t xml:space="preserve"> </w:t>
            </w:r>
            <w:r w:rsidRPr="00E13D79">
              <w:t>PTC</w:t>
            </w:r>
            <w:r w:rsidR="00B3790A">
              <w:t xml:space="preserve"> </w:t>
            </w:r>
            <w:r w:rsidRPr="00E13D79">
              <w:t>type</w:t>
            </w:r>
            <w:r w:rsidR="00B3790A">
              <w:t xml:space="preserve"> </w:t>
            </w:r>
            <w:r w:rsidRPr="00E13D79">
              <w:t>of</w:t>
            </w:r>
            <w:r w:rsidR="00B3790A">
              <w:t xml:space="preserve"> </w:t>
            </w:r>
            <w:r w:rsidRPr="00E13D79">
              <w:t>event</w:t>
            </w:r>
            <w:r w:rsidR="00B3790A">
              <w:t xml:space="preserve"> </w:t>
            </w:r>
            <w:r w:rsidRPr="00E13D79">
              <w:t>is</w:t>
            </w:r>
            <w:r w:rsidR="00B3790A">
              <w:t xml:space="preserve"> </w:t>
            </w:r>
            <w:r w:rsidRPr="00E13D79">
              <w:t>delivered:</w:t>
            </w:r>
            <w:r w:rsidR="00B3790A">
              <w:t xml:space="preserve">  </w:t>
            </w:r>
            <w:r w:rsidRPr="00E13D79">
              <w:t>Session</w:t>
            </w:r>
            <w:r w:rsidR="00B3790A">
              <w:t xml:space="preserve"> </w:t>
            </w:r>
            <w:r w:rsidRPr="00E13D79">
              <w:t>Initiation,</w:t>
            </w:r>
            <w:r w:rsidR="00B3790A">
              <w:t xml:space="preserve"> </w:t>
            </w:r>
            <w:r w:rsidRPr="00E13D79">
              <w:t>Session</w:t>
            </w:r>
            <w:r w:rsidR="00B3790A">
              <w:t xml:space="preserve"> </w:t>
            </w:r>
            <w:r w:rsidRPr="00E13D79">
              <w:t>Abandon,</w:t>
            </w:r>
            <w:r w:rsidR="00B3790A">
              <w:t xml:space="preserve">   </w:t>
            </w:r>
            <w:r w:rsidRPr="00E13D79">
              <w:t>Session</w:t>
            </w:r>
            <w:r w:rsidR="00B3790A">
              <w:t xml:space="preserve"> </w:t>
            </w:r>
            <w:r w:rsidRPr="00E13D79">
              <w:t>Start,</w:t>
            </w:r>
            <w:r w:rsidR="00B3790A">
              <w:t xml:space="preserve">  </w:t>
            </w:r>
            <w:r w:rsidRPr="00E13D79">
              <w:t>session</w:t>
            </w:r>
            <w:r w:rsidR="00B3790A">
              <w:t xml:space="preserve"> </w:t>
            </w:r>
            <w:r w:rsidRPr="00E13D79">
              <w:t>end,</w:t>
            </w:r>
            <w:r w:rsidR="00B3790A">
              <w:t xml:space="preserve">  </w:t>
            </w:r>
            <w:r w:rsidRPr="00E13D79">
              <w:t>Registration,</w:t>
            </w:r>
            <w:r w:rsidR="00B3790A">
              <w:t xml:space="preserve">  </w:t>
            </w:r>
            <w:r w:rsidRPr="00E13D79">
              <w:t>Serving</w:t>
            </w:r>
            <w:r w:rsidR="00B3790A">
              <w:t xml:space="preserve"> </w:t>
            </w:r>
            <w:r w:rsidRPr="00E13D79">
              <w:t>system,</w:t>
            </w:r>
            <w:r w:rsidR="00B3790A">
              <w:t xml:space="preserve">  </w:t>
            </w:r>
            <w:r w:rsidRPr="00E13D79">
              <w:t>Start</w:t>
            </w:r>
            <w:r w:rsidR="00B3790A">
              <w:t xml:space="preserve"> </w:t>
            </w:r>
            <w:r w:rsidRPr="00E13D79">
              <w:t>of</w:t>
            </w:r>
            <w:r w:rsidR="00B3790A">
              <w:t xml:space="preserve"> </w:t>
            </w:r>
            <w:r w:rsidRPr="00E13D79">
              <w:t>Interception,</w:t>
            </w:r>
            <w:r w:rsidR="00B3790A">
              <w:t xml:space="preserve">  </w:t>
            </w:r>
            <w:r w:rsidRPr="00E13D79">
              <w:t>Pre-Established</w:t>
            </w:r>
            <w:r w:rsidR="00B3790A">
              <w:t xml:space="preserve"> </w:t>
            </w:r>
            <w:r w:rsidRPr="00E13D79">
              <w:t>Session,</w:t>
            </w:r>
            <w:r w:rsidR="00B3790A">
              <w:t xml:space="preserve">  </w:t>
            </w:r>
            <w:r w:rsidRPr="00E13D79">
              <w:t>Instant</w:t>
            </w:r>
            <w:r w:rsidR="00B3790A">
              <w:t xml:space="preserve"> </w:t>
            </w:r>
            <w:r w:rsidRPr="00E13D79">
              <w:t>Personal</w:t>
            </w:r>
            <w:r w:rsidR="00B3790A">
              <w:t xml:space="preserve"> </w:t>
            </w:r>
            <w:r w:rsidRPr="00E13D79">
              <w:t>Alert,</w:t>
            </w:r>
            <w:r w:rsidR="00B3790A">
              <w:t xml:space="preserve">  </w:t>
            </w:r>
            <w:r w:rsidRPr="00E13D79">
              <w:t>Party</w:t>
            </w:r>
            <w:r w:rsidR="00B3790A">
              <w:t xml:space="preserve"> </w:t>
            </w:r>
            <w:r w:rsidRPr="00E13D79">
              <w:t>Join</w:t>
            </w:r>
            <w:r w:rsidR="00B3790A">
              <w:t xml:space="preserve"> </w:t>
            </w:r>
            <w:r w:rsidRPr="00E13D79">
              <w:t>Party</w:t>
            </w:r>
            <w:r w:rsidR="00B3790A">
              <w:t xml:space="preserve"> </w:t>
            </w:r>
            <w:r w:rsidRPr="00E13D79">
              <w:t>Drop,</w:t>
            </w:r>
            <w:r w:rsidR="00B3790A">
              <w:t xml:space="preserve"> </w:t>
            </w:r>
            <w:r w:rsidRPr="00E13D79">
              <w:t>Party</w:t>
            </w:r>
            <w:r w:rsidR="00B3790A">
              <w:t xml:space="preserve"> </w:t>
            </w:r>
            <w:r w:rsidRPr="00E13D79">
              <w:t>Hold,</w:t>
            </w:r>
            <w:r w:rsidR="00B3790A">
              <w:t xml:space="preserve"> </w:t>
            </w:r>
            <w:r w:rsidRPr="00E13D79">
              <w:t>Party</w:t>
            </w:r>
            <w:r w:rsidR="00B3790A">
              <w:t xml:space="preserve"> </w:t>
            </w:r>
            <w:r w:rsidRPr="00E13D79">
              <w:t>Retrieve,</w:t>
            </w:r>
            <w:r w:rsidR="00B3790A">
              <w:t xml:space="preserve">  </w:t>
            </w:r>
            <w:r w:rsidRPr="00E13D79">
              <w:t>Media</w:t>
            </w:r>
            <w:r w:rsidR="00B3790A">
              <w:t xml:space="preserve"> </w:t>
            </w:r>
            <w:r w:rsidRPr="00E13D79">
              <w:t>Modification,</w:t>
            </w:r>
            <w:r w:rsidR="00B3790A">
              <w:t xml:space="preserve">  </w:t>
            </w:r>
            <w:r w:rsidRPr="00E13D79">
              <w:t>Group</w:t>
            </w:r>
            <w:r w:rsidR="00B3790A">
              <w:t xml:space="preserve"> </w:t>
            </w:r>
            <w:r w:rsidRPr="00E13D79">
              <w:t>Advertisement,</w:t>
            </w:r>
            <w:r w:rsidR="00B3790A">
              <w:t xml:space="preserve">  </w:t>
            </w:r>
            <w:r w:rsidRPr="00E13D79">
              <w:t>Floor</w:t>
            </w:r>
            <w:r w:rsidR="00B3790A">
              <w:t xml:space="preserve"> </w:t>
            </w:r>
            <w:r w:rsidRPr="00E13D79">
              <w:t>Control,</w:t>
            </w:r>
            <w:r w:rsidR="00B3790A">
              <w:t xml:space="preserve">  </w:t>
            </w:r>
            <w:r w:rsidRPr="00E13D79">
              <w:t>Target</w:t>
            </w:r>
            <w:r w:rsidR="00B3790A">
              <w:t xml:space="preserve"> </w:t>
            </w:r>
            <w:r w:rsidRPr="00E13D79">
              <w:t>Presence,</w:t>
            </w:r>
            <w:r w:rsidR="00B3790A">
              <w:t xml:space="preserve"> </w:t>
            </w:r>
            <w:r w:rsidRPr="00E13D79">
              <w:t>Associate</w:t>
            </w:r>
            <w:r w:rsidR="00B3790A">
              <w:t xml:space="preserve"> </w:t>
            </w:r>
            <w:r w:rsidRPr="00E13D79">
              <w:t>Presence,</w:t>
            </w:r>
            <w:r w:rsidR="00B3790A">
              <w:t xml:space="preserve"> </w:t>
            </w:r>
            <w:r w:rsidRPr="00E13D79">
              <w:t>List</w:t>
            </w:r>
            <w:r w:rsidR="00B3790A">
              <w:t xml:space="preserve"> </w:t>
            </w:r>
            <w:r w:rsidRPr="00E13D79">
              <w:t>Management</w:t>
            </w:r>
            <w:r w:rsidR="00B3790A">
              <w:t xml:space="preserve"> </w:t>
            </w:r>
            <w:r w:rsidRPr="00E13D79">
              <w:t>Events,</w:t>
            </w:r>
            <w:r w:rsidR="00B3790A">
              <w:t xml:space="preserve"> </w:t>
            </w:r>
            <w:r w:rsidRPr="00E13D79">
              <w:t>Access</w:t>
            </w:r>
            <w:r w:rsidR="00B3790A">
              <w:t xml:space="preserve"> </w:t>
            </w:r>
            <w:r w:rsidRPr="00E13D79">
              <w:t>Policy</w:t>
            </w:r>
            <w:r w:rsidR="00B3790A">
              <w:t xml:space="preserve"> </w:t>
            </w:r>
            <w:r w:rsidRPr="00E13D79">
              <w:t>event,</w:t>
            </w:r>
            <w:r w:rsidR="00B3790A">
              <w:t xml:space="preserve"> </w:t>
            </w:r>
            <w:r w:rsidRPr="00E13D79">
              <w:t>Media</w:t>
            </w:r>
            <w:r w:rsidR="00B3790A">
              <w:t xml:space="preserve"> </w:t>
            </w:r>
            <w:r w:rsidRPr="00E13D79">
              <w:t>Type</w:t>
            </w:r>
            <w:r w:rsidR="00B3790A">
              <w:t xml:space="preserve"> </w:t>
            </w:r>
            <w:r w:rsidRPr="00E13D79">
              <w:t>Notification,</w:t>
            </w:r>
            <w:r w:rsidR="00B3790A">
              <w:t xml:space="preserve"> </w:t>
            </w:r>
            <w:r w:rsidRPr="00E13D79">
              <w:t>Encryption</w:t>
            </w:r>
            <w:r w:rsidR="00B3790A">
              <w:t xml:space="preserve"> </w:t>
            </w:r>
            <w:r w:rsidRPr="00E13D79">
              <w:t>Parameters,</w:t>
            </w:r>
            <w:r w:rsidR="00B3790A">
              <w:t xml:space="preserve"> </w:t>
            </w:r>
            <w:r w:rsidRPr="00E13D79">
              <w:t>Group</w:t>
            </w:r>
            <w:r w:rsidR="00B3790A">
              <w:t xml:space="preserve"> </w:t>
            </w:r>
            <w:r w:rsidRPr="00E13D79">
              <w:t>Call</w:t>
            </w:r>
            <w:r w:rsidR="00B3790A">
              <w:t xml:space="preserve"> </w:t>
            </w:r>
            <w:r w:rsidRPr="00E13D79">
              <w:t>Request,</w:t>
            </w:r>
            <w:r w:rsidR="00B3790A">
              <w:t xml:space="preserve"> </w:t>
            </w:r>
            <w:r w:rsidRPr="00E13D79">
              <w:t>Group</w:t>
            </w:r>
            <w:r w:rsidR="00B3790A">
              <w:t xml:space="preserve"> </w:t>
            </w:r>
            <w:r w:rsidRPr="00E13D79">
              <w:t>Call</w:t>
            </w:r>
            <w:r w:rsidR="00B3790A">
              <w:t xml:space="preserve"> </w:t>
            </w:r>
            <w:r w:rsidRPr="00E13D79">
              <w:t>Cancel,</w:t>
            </w:r>
            <w:r w:rsidR="00B3790A">
              <w:t xml:space="preserve"> </w:t>
            </w:r>
            <w:r w:rsidRPr="00E13D79">
              <w:t>Group</w:t>
            </w:r>
            <w:r w:rsidR="00B3790A">
              <w:t xml:space="preserve"> </w:t>
            </w:r>
            <w:r w:rsidRPr="00E13D79">
              <w:t>Call</w:t>
            </w:r>
            <w:r w:rsidR="00B3790A">
              <w:t xml:space="preserve"> </w:t>
            </w:r>
            <w:r w:rsidRPr="00E13D79">
              <w:t>Response,</w:t>
            </w:r>
            <w:r w:rsidR="00B3790A">
              <w:t xml:space="preserve"> </w:t>
            </w:r>
            <w:r w:rsidRPr="00E13D79">
              <w:t>Group</w:t>
            </w:r>
            <w:r w:rsidR="00B3790A">
              <w:t xml:space="preserve"> </w:t>
            </w:r>
            <w:r w:rsidRPr="00E13D79">
              <w:t>Call</w:t>
            </w:r>
            <w:r w:rsidR="00B3790A">
              <w:t xml:space="preserve"> </w:t>
            </w:r>
            <w:r w:rsidRPr="00E13D79">
              <w:t>Interrogate,</w:t>
            </w:r>
            <w:r w:rsidR="00B3790A">
              <w:t xml:space="preserve"> </w:t>
            </w:r>
            <w:r w:rsidRPr="00E13D79">
              <w:t>MCPTT</w:t>
            </w:r>
            <w:r w:rsidR="00B3790A">
              <w:t xml:space="preserve"> </w:t>
            </w:r>
            <w:r w:rsidRPr="00E13D79">
              <w:t>Imminent</w:t>
            </w:r>
            <w:r w:rsidR="00B3790A">
              <w:t xml:space="preserve"> </w:t>
            </w:r>
            <w:r w:rsidRPr="00E13D79">
              <w:t>Peril</w:t>
            </w:r>
            <w:r w:rsidR="00B3790A">
              <w:t xml:space="preserve"> </w:t>
            </w:r>
            <w:r w:rsidRPr="00E13D79">
              <w:t>Group</w:t>
            </w:r>
            <w:r w:rsidR="00B3790A">
              <w:t xml:space="preserve"> </w:t>
            </w:r>
            <w:r w:rsidRPr="00E13D79">
              <w:t>Call,</w:t>
            </w:r>
            <w:r w:rsidR="00B3790A">
              <w:t xml:space="preserve"> </w:t>
            </w:r>
            <w:r w:rsidRPr="00E13D79">
              <w:t>Communication</w:t>
            </w:r>
            <w:r w:rsidR="00B3790A">
              <w:t xml:space="preserve"> </w:t>
            </w:r>
            <w:r w:rsidRPr="00E13D79">
              <w:t>Content.</w:t>
            </w:r>
          </w:p>
        </w:tc>
        <w:tc>
          <w:tcPr>
            <w:tcW w:w="2864" w:type="dxa"/>
          </w:tcPr>
          <w:p w14:paraId="4C76C09A" w14:textId="77777777" w:rsidR="00F01992" w:rsidRPr="00E13D79" w:rsidRDefault="00F01992" w:rsidP="00B431EA">
            <w:pPr>
              <w:pStyle w:val="TAL"/>
              <w:rPr>
                <w:noProof/>
              </w:rPr>
            </w:pPr>
            <w:r>
              <w:t>e</w:t>
            </w:r>
            <w:r w:rsidRPr="00E13D79">
              <w:t>ventType</w:t>
            </w:r>
          </w:p>
        </w:tc>
      </w:tr>
    </w:tbl>
    <w:p w14:paraId="421DA149" w14:textId="77777777" w:rsidR="00F01992" w:rsidRPr="00E13D79" w:rsidRDefault="00F01992" w:rsidP="00134B4B"/>
    <w:tbl>
      <w:tblPr>
        <w:tblpPr w:leftFromText="180" w:rightFromText="180" w:vertAnchor="text" w:tblpXSpec="center" w:tblpY="1"/>
        <w:tblOverlap w:val="neve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20" w:firstRow="1" w:lastRow="0" w:firstColumn="0" w:lastColumn="0" w:noHBand="0" w:noVBand="1"/>
      </w:tblPr>
      <w:tblGrid>
        <w:gridCol w:w="7"/>
        <w:gridCol w:w="2268"/>
        <w:gridCol w:w="7"/>
        <w:gridCol w:w="4590"/>
        <w:gridCol w:w="9"/>
        <w:gridCol w:w="2864"/>
        <w:gridCol w:w="7"/>
      </w:tblGrid>
      <w:tr w:rsidR="00F01992" w:rsidRPr="001B219F" w14:paraId="5BDD6D70" w14:textId="77777777" w:rsidTr="00B3790A">
        <w:trPr>
          <w:gridAfter w:val="1"/>
          <w:wAfter w:w="7" w:type="dxa"/>
          <w:tblHeader/>
          <w:jc w:val="center"/>
        </w:trPr>
        <w:tc>
          <w:tcPr>
            <w:tcW w:w="2275" w:type="dxa"/>
            <w:gridSpan w:val="2"/>
            <w:shd w:val="clear" w:color="auto" w:fill="BFBFBF"/>
          </w:tcPr>
          <w:p w14:paraId="05C14797" w14:textId="77777777" w:rsidR="00F01992" w:rsidRPr="00134B4B" w:rsidRDefault="00F01992" w:rsidP="00AD2FF2">
            <w:pPr>
              <w:pStyle w:val="TAH"/>
              <w:rPr>
                <w:noProof/>
              </w:rPr>
            </w:pPr>
            <w:r w:rsidRPr="00134B4B">
              <w:rPr>
                <w:noProof/>
              </w:rPr>
              <w:lastRenderedPageBreak/>
              <w:t>Parameter</w:t>
            </w:r>
          </w:p>
        </w:tc>
        <w:tc>
          <w:tcPr>
            <w:tcW w:w="4606" w:type="dxa"/>
            <w:gridSpan w:val="3"/>
            <w:shd w:val="clear" w:color="auto" w:fill="BFBFBF"/>
          </w:tcPr>
          <w:p w14:paraId="62E41CB5" w14:textId="77777777" w:rsidR="00F01992" w:rsidRPr="00134B4B" w:rsidRDefault="00F01992" w:rsidP="00AD2FF2">
            <w:pPr>
              <w:pStyle w:val="TAH"/>
              <w:rPr>
                <w:noProof/>
              </w:rPr>
            </w:pPr>
            <w:r w:rsidRPr="00134B4B">
              <w:rPr>
                <w:noProof/>
              </w:rPr>
              <w:t>Definition</w:t>
            </w:r>
          </w:p>
        </w:tc>
        <w:tc>
          <w:tcPr>
            <w:tcW w:w="2864" w:type="dxa"/>
            <w:shd w:val="clear" w:color="auto" w:fill="BFBFBF"/>
          </w:tcPr>
          <w:p w14:paraId="642E3613" w14:textId="77777777" w:rsidR="00F01992" w:rsidRPr="00134B4B" w:rsidRDefault="00F01992" w:rsidP="00AD2FF2">
            <w:pPr>
              <w:pStyle w:val="TAH"/>
              <w:rPr>
                <w:noProof/>
              </w:rPr>
            </w:pPr>
            <w:r w:rsidRPr="00134B4B">
              <w:rPr>
                <w:noProof/>
              </w:rPr>
              <w:t>ASN.1</w:t>
            </w:r>
            <w:r w:rsidR="00B3790A">
              <w:rPr>
                <w:noProof/>
              </w:rPr>
              <w:t xml:space="preserve"> </w:t>
            </w:r>
            <w:r w:rsidRPr="00134B4B">
              <w:rPr>
                <w:noProof/>
              </w:rPr>
              <w:t>parameter</w:t>
            </w:r>
          </w:p>
        </w:tc>
      </w:tr>
      <w:tr w:rsidR="00F01992" w:rsidRPr="00E13D79" w14:paraId="5CE1E224" w14:textId="77777777" w:rsidTr="00B3790A">
        <w:trPr>
          <w:gridAfter w:val="1"/>
          <w:wAfter w:w="7" w:type="dxa"/>
          <w:jc w:val="center"/>
        </w:trPr>
        <w:tc>
          <w:tcPr>
            <w:tcW w:w="2275" w:type="dxa"/>
            <w:gridSpan w:val="2"/>
          </w:tcPr>
          <w:p w14:paraId="58BC492A" w14:textId="77777777" w:rsidR="00F01992" w:rsidRPr="00E13D79" w:rsidRDefault="00F01992" w:rsidP="00AD2FF2">
            <w:pPr>
              <w:pStyle w:val="TAL"/>
            </w:pPr>
            <w:r w:rsidRPr="00E13D79">
              <w:t>Failure</w:t>
            </w:r>
            <w:r w:rsidR="00B3790A">
              <w:t xml:space="preserve"> </w:t>
            </w:r>
            <w:r w:rsidR="00134B4B">
              <w:t>Code</w:t>
            </w:r>
          </w:p>
        </w:tc>
        <w:tc>
          <w:tcPr>
            <w:tcW w:w="4606" w:type="dxa"/>
            <w:gridSpan w:val="3"/>
          </w:tcPr>
          <w:p w14:paraId="4A4FA42D" w14:textId="77777777" w:rsidR="00F01992" w:rsidRPr="00E13D79" w:rsidRDefault="00F01992" w:rsidP="00AD2FF2">
            <w:pPr>
              <w:pStyle w:val="TAL"/>
            </w:pPr>
            <w:r w:rsidRPr="00E13D79">
              <w:t>The</w:t>
            </w:r>
            <w:r w:rsidR="00B3790A">
              <w:t xml:space="preserve"> </w:t>
            </w:r>
            <w:r w:rsidRPr="00E13D79">
              <w:t>reason</w:t>
            </w:r>
            <w:r w:rsidR="00B3790A">
              <w:t xml:space="preserve"> </w:t>
            </w:r>
            <w:r w:rsidRPr="00E13D79">
              <w:t>or</w:t>
            </w:r>
            <w:r w:rsidR="00B3790A">
              <w:t xml:space="preserve"> </w:t>
            </w:r>
            <w:r w:rsidRPr="00E13D79">
              <w:t>code</w:t>
            </w:r>
            <w:r w:rsidR="00B3790A">
              <w:t xml:space="preserve"> </w:t>
            </w:r>
            <w:r w:rsidRPr="00E13D79">
              <w:t>for</w:t>
            </w:r>
            <w:r w:rsidR="00B3790A">
              <w:t xml:space="preserve"> </w:t>
            </w:r>
            <w:r w:rsidRPr="00E13D79">
              <w:t>the</w:t>
            </w:r>
            <w:r w:rsidR="00B3790A">
              <w:t xml:space="preserve"> </w:t>
            </w:r>
            <w:r w:rsidRPr="00E13D79">
              <w:t>failure</w:t>
            </w:r>
            <w:r w:rsidR="00B3790A">
              <w:t xml:space="preserve"> </w:t>
            </w:r>
            <w:r w:rsidRPr="00E13D79">
              <w:t>or</w:t>
            </w:r>
            <w:r w:rsidR="00B3790A">
              <w:t xml:space="preserve"> </w:t>
            </w:r>
            <w:r w:rsidRPr="00E13D79">
              <w:t>closing</w:t>
            </w:r>
            <w:r w:rsidR="00B3790A">
              <w:t xml:space="preserve"> </w:t>
            </w:r>
            <w:r w:rsidRPr="00E13D79">
              <w:t>of</w:t>
            </w:r>
            <w:r w:rsidR="00B3790A">
              <w:t xml:space="preserve"> </w:t>
            </w:r>
            <w:r w:rsidRPr="00E13D79">
              <w:t>the</w:t>
            </w:r>
            <w:r w:rsidR="00B3790A">
              <w:t xml:space="preserve"> </w:t>
            </w:r>
            <w:r w:rsidRPr="00E13D79">
              <w:t>session.</w:t>
            </w:r>
          </w:p>
        </w:tc>
        <w:tc>
          <w:tcPr>
            <w:tcW w:w="2864" w:type="dxa"/>
          </w:tcPr>
          <w:p w14:paraId="6C5A3CF8" w14:textId="77777777" w:rsidR="00F01992" w:rsidRPr="00E13D79" w:rsidRDefault="00F01992" w:rsidP="00AD2FF2">
            <w:pPr>
              <w:pStyle w:val="TAL"/>
            </w:pPr>
            <w:r>
              <w:t>f</w:t>
            </w:r>
            <w:r w:rsidRPr="00E13D79">
              <w:t>ailureCode</w:t>
            </w:r>
          </w:p>
        </w:tc>
      </w:tr>
      <w:tr w:rsidR="00F01992" w:rsidRPr="00E13D79" w14:paraId="7DFD48F6" w14:textId="77777777" w:rsidTr="00B3790A">
        <w:trPr>
          <w:gridAfter w:val="1"/>
          <w:wAfter w:w="7" w:type="dxa"/>
          <w:jc w:val="center"/>
        </w:trPr>
        <w:tc>
          <w:tcPr>
            <w:tcW w:w="2275" w:type="dxa"/>
            <w:gridSpan w:val="2"/>
          </w:tcPr>
          <w:p w14:paraId="60AD5638" w14:textId="77777777" w:rsidR="00F01992" w:rsidRPr="00E13D79" w:rsidRDefault="00F01992" w:rsidP="00AD2FF2">
            <w:pPr>
              <w:pStyle w:val="TAL"/>
            </w:pPr>
            <w:r w:rsidRPr="00E13D79">
              <w:t>Floor</w:t>
            </w:r>
            <w:r w:rsidR="00B3790A">
              <w:t xml:space="preserve"> </w:t>
            </w:r>
            <w:r w:rsidRPr="00E13D79">
              <w:t>Activity</w:t>
            </w:r>
          </w:p>
        </w:tc>
        <w:tc>
          <w:tcPr>
            <w:tcW w:w="4606" w:type="dxa"/>
            <w:gridSpan w:val="3"/>
          </w:tcPr>
          <w:p w14:paraId="74D185B2" w14:textId="77777777" w:rsidR="00F01992" w:rsidRPr="00E13D79" w:rsidRDefault="00F01992" w:rsidP="00AD2FF2">
            <w:pPr>
              <w:pStyle w:val="TAL"/>
            </w:pPr>
            <w:r w:rsidRPr="00E13D79">
              <w:t>The</w:t>
            </w:r>
            <w:r w:rsidR="00B3790A">
              <w:t xml:space="preserve"> </w:t>
            </w:r>
            <w:r w:rsidRPr="00E13D79">
              <w:t>type</w:t>
            </w:r>
            <w:r w:rsidR="00B3790A">
              <w:t xml:space="preserve"> </w:t>
            </w:r>
            <w:r w:rsidRPr="00E13D79">
              <w:t>of</w:t>
            </w:r>
            <w:r w:rsidR="00B3790A">
              <w:t xml:space="preserve"> </w:t>
            </w:r>
            <w:r w:rsidRPr="00E13D79">
              <w:t>request</w:t>
            </w:r>
            <w:r w:rsidR="00B3790A">
              <w:t xml:space="preserve"> </w:t>
            </w:r>
            <w:r w:rsidRPr="00E13D79">
              <w:t>granted</w:t>
            </w:r>
            <w:r w:rsidR="00B3790A">
              <w:t xml:space="preserve"> </w:t>
            </w:r>
            <w:r w:rsidRPr="00E13D79">
              <w:t>e.g.</w:t>
            </w:r>
            <w:r w:rsidR="00B3790A">
              <w:t xml:space="preserve"> </w:t>
            </w:r>
            <w:r w:rsidRPr="00E13D79">
              <w:t>TBCP</w:t>
            </w:r>
            <w:r w:rsidR="00B3790A">
              <w:t xml:space="preserve"> </w:t>
            </w:r>
            <w:r w:rsidRPr="00E13D79">
              <w:t>request,</w:t>
            </w:r>
            <w:r w:rsidR="00B3790A">
              <w:t xml:space="preserve"> </w:t>
            </w:r>
            <w:r w:rsidRPr="00E13D79">
              <w:t>TBCP</w:t>
            </w:r>
            <w:r w:rsidR="00B3790A">
              <w:t xml:space="preserve"> </w:t>
            </w:r>
            <w:r w:rsidRPr="00E13D79">
              <w:t>deny,</w:t>
            </w:r>
            <w:r w:rsidR="00B3790A">
              <w:t xml:space="preserve"> </w:t>
            </w:r>
            <w:r w:rsidRPr="00E13D79">
              <w:t>TBCP</w:t>
            </w:r>
            <w:r w:rsidR="00B3790A">
              <w:t xml:space="preserve"> </w:t>
            </w:r>
            <w:r w:rsidRPr="00E13D79">
              <w:t>release</w:t>
            </w:r>
            <w:r w:rsidR="00B3790A">
              <w:t xml:space="preserve"> </w:t>
            </w:r>
            <w:r w:rsidRPr="00E13D79">
              <w:t>etc.</w:t>
            </w:r>
            <w:r w:rsidR="00B3790A">
              <w:t xml:space="preserve"> </w:t>
            </w:r>
          </w:p>
        </w:tc>
        <w:tc>
          <w:tcPr>
            <w:tcW w:w="2864" w:type="dxa"/>
          </w:tcPr>
          <w:p w14:paraId="2502F853" w14:textId="77777777" w:rsidR="00F01992" w:rsidRPr="00E13D79" w:rsidRDefault="00F01992" w:rsidP="00AD2FF2">
            <w:pPr>
              <w:pStyle w:val="TAL"/>
            </w:pPr>
            <w:r>
              <w:t>f</w:t>
            </w:r>
            <w:r w:rsidRPr="00E13D79">
              <w:t>loorActivity</w:t>
            </w:r>
          </w:p>
        </w:tc>
      </w:tr>
      <w:tr w:rsidR="00F01992" w:rsidRPr="00E13D79" w14:paraId="578863B1" w14:textId="77777777" w:rsidTr="00B3790A">
        <w:trPr>
          <w:gridAfter w:val="1"/>
          <w:wAfter w:w="7" w:type="dxa"/>
          <w:jc w:val="center"/>
        </w:trPr>
        <w:tc>
          <w:tcPr>
            <w:tcW w:w="2275" w:type="dxa"/>
            <w:gridSpan w:val="2"/>
          </w:tcPr>
          <w:p w14:paraId="78E50A23" w14:textId="77777777" w:rsidR="00F01992" w:rsidRPr="00E13D79" w:rsidRDefault="00F01992" w:rsidP="00AD2FF2">
            <w:pPr>
              <w:pStyle w:val="TAL"/>
            </w:pPr>
            <w:r w:rsidRPr="00E13D79">
              <w:t>Floor</w:t>
            </w:r>
            <w:r w:rsidR="00B3790A">
              <w:t xml:space="preserve"> </w:t>
            </w:r>
            <w:r w:rsidRPr="00E13D79">
              <w:t>Speaker</w:t>
            </w:r>
            <w:r w:rsidR="00B3790A">
              <w:t xml:space="preserve"> </w:t>
            </w:r>
            <w:r w:rsidRPr="00E13D79">
              <w:t>Identity</w:t>
            </w:r>
            <w:r w:rsidR="00B3790A">
              <w:t xml:space="preserve">   </w:t>
            </w:r>
          </w:p>
        </w:tc>
        <w:tc>
          <w:tcPr>
            <w:tcW w:w="4606" w:type="dxa"/>
            <w:gridSpan w:val="3"/>
          </w:tcPr>
          <w:p w14:paraId="05C2DBD3" w14:textId="77777777" w:rsidR="00F01992" w:rsidRPr="00E13D79" w:rsidRDefault="00F01992" w:rsidP="00AD2FF2">
            <w:pPr>
              <w:pStyle w:val="TAL"/>
            </w:pPr>
            <w:r w:rsidRPr="00E13D79">
              <w:t>Identification</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Client</w:t>
            </w:r>
            <w:r w:rsidR="00B3790A">
              <w:t xml:space="preserve"> </w:t>
            </w:r>
            <w:r w:rsidRPr="00E13D79">
              <w:t>that</w:t>
            </w:r>
            <w:r w:rsidR="00B3790A">
              <w:t xml:space="preserve"> </w:t>
            </w:r>
            <w:r w:rsidRPr="00E13D79">
              <w:t>has</w:t>
            </w:r>
            <w:r w:rsidR="00B3790A">
              <w:t xml:space="preserve"> </w:t>
            </w:r>
            <w:r w:rsidRPr="00E13D79">
              <w:t>been</w:t>
            </w:r>
            <w:r w:rsidR="00B3790A">
              <w:t xml:space="preserve"> </w:t>
            </w:r>
            <w:r w:rsidRPr="00E13D79">
              <w:t>given</w:t>
            </w:r>
            <w:r w:rsidR="00B3790A">
              <w:t xml:space="preserve"> </w:t>
            </w:r>
            <w:r w:rsidRPr="00E13D79">
              <w:t>the</w:t>
            </w:r>
            <w:r w:rsidR="00B3790A">
              <w:t xml:space="preserve"> </w:t>
            </w:r>
            <w:r w:rsidRPr="00E13D79">
              <w:t>floor.]</w:t>
            </w:r>
          </w:p>
        </w:tc>
        <w:tc>
          <w:tcPr>
            <w:tcW w:w="2864" w:type="dxa"/>
          </w:tcPr>
          <w:p w14:paraId="1F77F1EA" w14:textId="77777777" w:rsidR="00F01992" w:rsidRPr="00E13D79" w:rsidRDefault="00F01992" w:rsidP="00AD2FF2">
            <w:pPr>
              <w:pStyle w:val="TAL"/>
            </w:pPr>
            <w:r>
              <w:t>f</w:t>
            </w:r>
            <w:r w:rsidRPr="00E13D79">
              <w:t>loorSpeakerID</w:t>
            </w:r>
          </w:p>
        </w:tc>
      </w:tr>
      <w:tr w:rsidR="00F01992" w:rsidRPr="00E13D79" w14:paraId="747622E3"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2665544B" w14:textId="77777777" w:rsidR="00F01992" w:rsidRPr="000F6BF7" w:rsidRDefault="00F01992" w:rsidP="00AD2FF2">
            <w:pPr>
              <w:pStyle w:val="TAL"/>
            </w:pPr>
            <w:r w:rsidRPr="000F6BF7">
              <w:t>GroupAuthRule</w:t>
            </w:r>
          </w:p>
        </w:tc>
        <w:tc>
          <w:tcPr>
            <w:tcW w:w="4590" w:type="dxa"/>
          </w:tcPr>
          <w:p w14:paraId="185F96AB" w14:textId="77777777" w:rsidR="00F01992" w:rsidRDefault="00F01992" w:rsidP="00AD2FF2">
            <w:pPr>
              <w:pStyle w:val="TAL"/>
              <w:rPr>
                <w:lang w:val="en-US"/>
              </w:rPr>
            </w:pPr>
            <w:r w:rsidRPr="000F6BF7">
              <w:rPr>
                <w:lang w:val="en-US"/>
              </w:rPr>
              <w:t>Identifie</w:t>
            </w:r>
            <w:r>
              <w:rPr>
                <w:lang w:val="en-US"/>
              </w:rPr>
              <w:t>s</w:t>
            </w:r>
            <w:r w:rsidR="00B3790A">
              <w:rPr>
                <w:lang w:val="en-US"/>
              </w:rPr>
              <w:t xml:space="preserve"> </w:t>
            </w:r>
            <w:r>
              <w:rPr>
                <w:lang w:val="en-US"/>
              </w:rPr>
              <w:t>the</w:t>
            </w:r>
            <w:r w:rsidR="00B3790A">
              <w:rPr>
                <w:lang w:val="en-US"/>
              </w:rPr>
              <w:t xml:space="preserve"> </w:t>
            </w:r>
            <w:r>
              <w:rPr>
                <w:lang w:val="en-US"/>
              </w:rPr>
              <w:t>action</w:t>
            </w:r>
            <w:r w:rsidR="00B3790A">
              <w:rPr>
                <w:lang w:val="en-US"/>
              </w:rPr>
              <w:t xml:space="preserve"> </w:t>
            </w:r>
            <w:r>
              <w:rPr>
                <w:lang w:val="en-US"/>
              </w:rPr>
              <w:t>requested</w:t>
            </w:r>
            <w:r w:rsidR="00B3790A">
              <w:rPr>
                <w:lang w:val="en-US"/>
              </w:rPr>
              <w:t xml:space="preserve"> </w:t>
            </w:r>
            <w:r>
              <w:rPr>
                <w:lang w:val="en-US"/>
              </w:rPr>
              <w:t>by</w:t>
            </w:r>
            <w:r w:rsidR="00B3790A">
              <w:rPr>
                <w:lang w:val="en-US"/>
              </w:rPr>
              <w:t xml:space="preserve"> </w:t>
            </w:r>
            <w:r>
              <w:rPr>
                <w:lang w:val="en-US"/>
              </w:rPr>
              <w:t>the</w:t>
            </w:r>
            <w:r w:rsidR="00B3790A">
              <w:rPr>
                <w:lang w:val="en-US"/>
              </w:rPr>
              <w:t xml:space="preserve"> </w:t>
            </w:r>
            <w:r>
              <w:rPr>
                <w:lang w:val="en-US"/>
              </w:rPr>
              <w:t>PT</w:t>
            </w:r>
            <w:r w:rsidRPr="000F6BF7">
              <w:rPr>
                <w:lang w:val="en-US"/>
              </w:rPr>
              <w:t>C</w:t>
            </w:r>
            <w:r w:rsidR="00B3790A">
              <w:rPr>
                <w:lang w:val="en-US"/>
              </w:rPr>
              <w:t xml:space="preserve"> </w:t>
            </w:r>
            <w:r>
              <w:rPr>
                <w:lang w:val="en-US"/>
              </w:rPr>
              <w:t>Target</w:t>
            </w:r>
            <w:r w:rsidR="00B3790A">
              <w:rPr>
                <w:lang w:val="en-US"/>
              </w:rPr>
              <w:t xml:space="preserve"> </w:t>
            </w:r>
            <w:r w:rsidRPr="000F6BF7">
              <w:rPr>
                <w:lang w:val="en-US"/>
              </w:rPr>
              <w:t>to</w:t>
            </w:r>
            <w:r w:rsidR="00B3790A">
              <w:rPr>
                <w:lang w:val="en-US"/>
              </w:rPr>
              <w:t xml:space="preserve"> </w:t>
            </w:r>
            <w:r w:rsidRPr="000F6BF7">
              <w:rPr>
                <w:lang w:val="en-US"/>
              </w:rPr>
              <w:t>the</w:t>
            </w:r>
            <w:r w:rsidR="00B3790A">
              <w:rPr>
                <w:lang w:val="en-US"/>
              </w:rPr>
              <w:t xml:space="preserve"> </w:t>
            </w:r>
            <w:r>
              <w:rPr>
                <w:lang w:val="en-US"/>
              </w:rPr>
              <w:t>PT</w:t>
            </w:r>
            <w:r w:rsidRPr="000F6BF7">
              <w:rPr>
                <w:lang w:val="en-US"/>
              </w:rPr>
              <w:t>C</w:t>
            </w:r>
            <w:r w:rsidR="00B3790A">
              <w:rPr>
                <w:lang w:val="en-US"/>
              </w:rPr>
              <w:t xml:space="preserve"> </w:t>
            </w:r>
            <w:r w:rsidRPr="000F6BF7">
              <w:rPr>
                <w:lang w:val="en-US"/>
              </w:rPr>
              <w:t>Group</w:t>
            </w:r>
            <w:r w:rsidR="00B3790A">
              <w:rPr>
                <w:lang w:val="en-US"/>
              </w:rPr>
              <w:t xml:space="preserve"> </w:t>
            </w:r>
            <w:r w:rsidRPr="000F6BF7">
              <w:rPr>
                <w:lang w:val="en-US"/>
              </w:rPr>
              <w:t>Authorization</w:t>
            </w:r>
            <w:r w:rsidR="00B3790A">
              <w:rPr>
                <w:lang w:val="en-US"/>
              </w:rPr>
              <w:t xml:space="preserve"> </w:t>
            </w:r>
            <w:r w:rsidRPr="000F6BF7">
              <w:rPr>
                <w:lang w:val="en-US"/>
              </w:rPr>
              <w:t>Rules</w:t>
            </w:r>
            <w:r w:rsidR="001E6219">
              <w:rPr>
                <w:lang w:val="en-US"/>
              </w:rPr>
              <w:t>:</w:t>
            </w:r>
          </w:p>
          <w:p w14:paraId="2623D44C" w14:textId="77777777" w:rsidR="001E6219" w:rsidRPr="001E6219" w:rsidRDefault="001E6219" w:rsidP="001E6219">
            <w:pPr>
              <w:pStyle w:val="B1"/>
              <w:spacing w:after="0"/>
              <w:rPr>
                <w:rFonts w:ascii="Arial" w:hAnsi="Arial" w:cs="Arial"/>
                <w:sz w:val="18"/>
                <w:szCs w:val="18"/>
              </w:rPr>
            </w:pPr>
            <w:r>
              <w:rPr>
                <w:lang w:val="en-US"/>
              </w:rPr>
              <w:t>-</w:t>
            </w:r>
            <w:r w:rsidRPr="001E6219">
              <w:rPr>
                <w:rFonts w:ascii="Arial" w:hAnsi="Arial" w:cs="Arial"/>
                <w:sz w:val="18"/>
                <w:szCs w:val="18"/>
              </w:rPr>
              <w:tab/>
            </w:r>
            <w:r w:rsidRPr="001E6219">
              <w:rPr>
                <w:rFonts w:ascii="Arial" w:hAnsi="Arial" w:cs="Arial"/>
                <w:color w:val="000000"/>
                <w:sz w:val="18"/>
                <w:szCs w:val="18"/>
                <w:lang w:val="en-US"/>
              </w:rPr>
              <w:t>Report when action requested to the PTC Group Authorization Rules by the target</w:t>
            </w:r>
          </w:p>
          <w:p w14:paraId="47942799" w14:textId="77777777" w:rsidR="00F01992" w:rsidRPr="001E6219" w:rsidRDefault="001E6219" w:rsidP="001E6219">
            <w:pPr>
              <w:pStyle w:val="B1"/>
              <w:spacing w:after="0"/>
              <w:rPr>
                <w:lang w:val="en-US"/>
              </w:rPr>
            </w:pPr>
            <w:r w:rsidRPr="001E6219">
              <w:rPr>
                <w:rFonts w:ascii="Arial" w:hAnsi="Arial" w:cs="Arial"/>
                <w:sz w:val="18"/>
                <w:szCs w:val="18"/>
              </w:rPr>
              <w:t>-</w:t>
            </w:r>
            <w:r w:rsidRPr="001E6219">
              <w:rPr>
                <w:rFonts w:ascii="Arial" w:hAnsi="Arial" w:cs="Arial"/>
                <w:sz w:val="18"/>
                <w:szCs w:val="18"/>
              </w:rPr>
              <w:tab/>
            </w:r>
            <w:r w:rsidRPr="001E6219">
              <w:rPr>
                <w:rFonts w:ascii="Arial" w:hAnsi="Arial" w:cs="Arial"/>
                <w:color w:val="000000"/>
                <w:sz w:val="18"/>
                <w:szCs w:val="18"/>
                <w:lang w:val="en-US"/>
              </w:rPr>
              <w:t>Report when the PTC Target attempts a change or queries the Access Control List(s).</w:t>
            </w:r>
          </w:p>
        </w:tc>
        <w:tc>
          <w:tcPr>
            <w:tcW w:w="2880" w:type="dxa"/>
            <w:gridSpan w:val="3"/>
          </w:tcPr>
          <w:p w14:paraId="19BFF712" w14:textId="77777777" w:rsidR="00F01992" w:rsidRPr="000F6BF7" w:rsidRDefault="00F01992" w:rsidP="00AD2FF2">
            <w:pPr>
              <w:pStyle w:val="TAL"/>
            </w:pPr>
            <w:r>
              <w:t>g</w:t>
            </w:r>
            <w:r w:rsidRPr="000F6BF7">
              <w:t>roupAuthRule</w:t>
            </w:r>
          </w:p>
        </w:tc>
      </w:tr>
      <w:tr w:rsidR="00F01992" w:rsidRPr="00E13D79" w14:paraId="528C3106"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732544E4" w14:textId="77777777" w:rsidR="00F01992" w:rsidRPr="00E13D79" w:rsidRDefault="00F01992" w:rsidP="00AD2FF2">
            <w:pPr>
              <w:pStyle w:val="TAL"/>
            </w:pPr>
            <w:r w:rsidRPr="00E13D79">
              <w:t>Group</w:t>
            </w:r>
            <w:r w:rsidR="00B3790A">
              <w:t xml:space="preserve"> </w:t>
            </w:r>
            <w:r w:rsidRPr="00E13D79">
              <w:t>Ad</w:t>
            </w:r>
            <w:r w:rsidR="00B3790A">
              <w:t xml:space="preserve"> </w:t>
            </w:r>
            <w:r w:rsidRPr="00E13D79">
              <w:t>Sender</w:t>
            </w:r>
            <w:r w:rsidR="00B3790A">
              <w:t xml:space="preserve">   </w:t>
            </w:r>
          </w:p>
        </w:tc>
        <w:tc>
          <w:tcPr>
            <w:tcW w:w="4590" w:type="dxa"/>
          </w:tcPr>
          <w:p w14:paraId="77D0C45A" w14:textId="77777777" w:rsidR="00F01992" w:rsidRPr="00E13D79" w:rsidRDefault="00F01992" w:rsidP="00AD2FF2">
            <w:pPr>
              <w:pStyle w:val="TAL"/>
              <w:rPr>
                <w:b/>
              </w:rPr>
            </w:pPr>
            <w:r>
              <w:t>Identifies</w:t>
            </w:r>
            <w:r w:rsidR="00B3790A">
              <w:t xml:space="preserve"> </w:t>
            </w:r>
            <w:r>
              <w:t>t</w:t>
            </w:r>
            <w:r w:rsidRPr="00E13D79">
              <w:t>he</w:t>
            </w:r>
            <w:r w:rsidR="00B3790A">
              <w:rPr>
                <w:b/>
              </w:rPr>
              <w:t xml:space="preserve"> </w:t>
            </w:r>
            <w:r w:rsidRPr="00E13D79">
              <w:t>group</w:t>
            </w:r>
            <w:r w:rsidR="00B3790A">
              <w:t xml:space="preserve"> </w:t>
            </w:r>
            <w:r w:rsidRPr="00E13D79">
              <w:t>administrator</w:t>
            </w:r>
            <w:r w:rsidR="00B3790A">
              <w:t xml:space="preserve"> </w:t>
            </w:r>
            <w:r w:rsidRPr="00E13D79">
              <w:t>who</w:t>
            </w:r>
            <w:r w:rsidR="00B3790A">
              <w:t xml:space="preserve"> </w:t>
            </w:r>
            <w:r w:rsidRPr="00E13D79">
              <w:t>was</w:t>
            </w:r>
            <w:r w:rsidR="00B3790A">
              <w:t xml:space="preserve"> </w:t>
            </w:r>
            <w:r w:rsidRPr="00E13D79">
              <w:t>the</w:t>
            </w:r>
            <w:r w:rsidR="00B3790A">
              <w:t xml:space="preserve"> </w:t>
            </w:r>
            <w:r w:rsidRPr="00E13D79">
              <w:t>originator</w:t>
            </w:r>
            <w:r w:rsidR="00B3790A">
              <w:t xml:space="preserve"> </w:t>
            </w:r>
            <w:r w:rsidRPr="00E13D79">
              <w:t>of</w:t>
            </w:r>
            <w:r w:rsidR="00B3790A">
              <w:t xml:space="preserve"> </w:t>
            </w:r>
            <w:r w:rsidRPr="00E13D79">
              <w:t>the</w:t>
            </w:r>
            <w:r w:rsidR="00B3790A">
              <w:t xml:space="preserve"> </w:t>
            </w:r>
            <w:r w:rsidRPr="00E13D79">
              <w:t>group</w:t>
            </w:r>
            <w:r w:rsidR="00B3790A">
              <w:t xml:space="preserve"> </w:t>
            </w:r>
            <w:r w:rsidRPr="00E13D79">
              <w:t>call.</w:t>
            </w:r>
          </w:p>
        </w:tc>
        <w:tc>
          <w:tcPr>
            <w:tcW w:w="2880" w:type="dxa"/>
            <w:gridSpan w:val="3"/>
          </w:tcPr>
          <w:p w14:paraId="1F09B5B2" w14:textId="77777777" w:rsidR="00F01992" w:rsidRPr="00E13D79" w:rsidRDefault="00F01992" w:rsidP="00AD2FF2">
            <w:pPr>
              <w:pStyle w:val="TAL"/>
            </w:pPr>
            <w:r>
              <w:t>g</w:t>
            </w:r>
            <w:r w:rsidRPr="00E13D79">
              <w:t>roupAdSender</w:t>
            </w:r>
          </w:p>
        </w:tc>
      </w:tr>
      <w:tr w:rsidR="00F01992" w:rsidRPr="00E13D79" w14:paraId="79C33350"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67419855" w14:textId="77777777" w:rsidR="00F01992" w:rsidRPr="00E13D79" w:rsidRDefault="00F01992" w:rsidP="00AD2FF2">
            <w:pPr>
              <w:pStyle w:val="TAL"/>
            </w:pPr>
            <w:r w:rsidRPr="00E13D79">
              <w:t>Group</w:t>
            </w:r>
            <w:r w:rsidR="00B3790A">
              <w:t xml:space="preserve">  </w:t>
            </w:r>
            <w:r w:rsidRPr="00E13D79">
              <w:t>Characteristics</w:t>
            </w:r>
          </w:p>
        </w:tc>
        <w:tc>
          <w:tcPr>
            <w:tcW w:w="4590" w:type="dxa"/>
          </w:tcPr>
          <w:p w14:paraId="5A7DD6F5" w14:textId="77777777" w:rsidR="00F01992" w:rsidRPr="00E13D79" w:rsidRDefault="00F01992" w:rsidP="00AD2FF2">
            <w:pPr>
              <w:pStyle w:val="TAL"/>
            </w:pPr>
            <w:r w:rsidRPr="00E13D79">
              <w:t>PTC</w:t>
            </w:r>
            <w:r w:rsidR="00B3790A">
              <w:t xml:space="preserve"> </w:t>
            </w:r>
            <w:r w:rsidRPr="00E13D79">
              <w:t>group</w:t>
            </w:r>
            <w:r w:rsidR="00B3790A">
              <w:t xml:space="preserve"> </w:t>
            </w:r>
            <w:r w:rsidRPr="00E13D79">
              <w:t>identifying</w:t>
            </w:r>
            <w:r w:rsidR="00B3790A">
              <w:t xml:space="preserve"> </w:t>
            </w:r>
            <w:r w:rsidRPr="00E13D79">
              <w:t>feature</w:t>
            </w:r>
            <w:r w:rsidR="00B3790A">
              <w:t xml:space="preserve"> </w:t>
            </w:r>
            <w:r w:rsidRPr="00E13D79">
              <w:t>or</w:t>
            </w:r>
            <w:r w:rsidR="00B3790A">
              <w:t xml:space="preserve"> </w:t>
            </w:r>
            <w:r w:rsidRPr="00E13D79">
              <w:t>any</w:t>
            </w:r>
            <w:r w:rsidR="00B3790A">
              <w:t xml:space="preserve"> </w:t>
            </w:r>
            <w:r w:rsidRPr="00E13D79">
              <w:t>identifying</w:t>
            </w:r>
            <w:r w:rsidR="00B3790A">
              <w:t xml:space="preserve"> </w:t>
            </w:r>
            <w:r w:rsidRPr="00E13D79">
              <w:t>specific</w:t>
            </w:r>
            <w:r w:rsidR="00B3790A">
              <w:t xml:space="preserve"> </w:t>
            </w:r>
            <w:r w:rsidRPr="00E13D79">
              <w:t>characteristics</w:t>
            </w:r>
            <w:r w:rsidR="00B3790A">
              <w:t xml:space="preserve"> </w:t>
            </w:r>
            <w:r w:rsidRPr="00E13D79">
              <w:t>for</w:t>
            </w:r>
            <w:r w:rsidR="00B3790A">
              <w:t xml:space="preserve"> </w:t>
            </w:r>
            <w:r w:rsidRPr="00E13D79">
              <w:t>the</w:t>
            </w:r>
            <w:r w:rsidR="00B3790A">
              <w:t xml:space="preserve"> </w:t>
            </w:r>
            <w:r w:rsidRPr="00E13D79">
              <w:t>group</w:t>
            </w:r>
            <w:r w:rsidR="00B3790A">
              <w:t xml:space="preserve"> </w:t>
            </w:r>
            <w:r w:rsidR="00195D92">
              <w:t>e.g.</w:t>
            </w:r>
            <w:r w:rsidR="00B3790A">
              <w:t xml:space="preserve"> </w:t>
            </w:r>
            <w:r w:rsidRPr="00E13D79">
              <w:t>MCPTT</w:t>
            </w:r>
            <w:r w:rsidR="00B3790A">
              <w:t xml:space="preserve"> </w:t>
            </w:r>
            <w:r w:rsidRPr="00E13D79">
              <w:t>specific.</w:t>
            </w:r>
            <w:r w:rsidR="00B3790A">
              <w:t xml:space="preserve"> </w:t>
            </w:r>
          </w:p>
        </w:tc>
        <w:tc>
          <w:tcPr>
            <w:tcW w:w="2880" w:type="dxa"/>
            <w:gridSpan w:val="3"/>
          </w:tcPr>
          <w:p w14:paraId="28AC6C4B" w14:textId="77777777" w:rsidR="00F01992" w:rsidRPr="00E13D79" w:rsidRDefault="00F01992" w:rsidP="00AD2FF2">
            <w:pPr>
              <w:pStyle w:val="TAL"/>
            </w:pPr>
            <w:r>
              <w:t>g</w:t>
            </w:r>
            <w:r w:rsidRPr="00E13D79">
              <w:t>roupCharacteristics</w:t>
            </w:r>
          </w:p>
        </w:tc>
      </w:tr>
      <w:tr w:rsidR="00F01992" w:rsidRPr="00E13D79" w14:paraId="7F211D22"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50947B7F" w14:textId="77777777" w:rsidR="00F01992" w:rsidRPr="00E13D79" w:rsidRDefault="00F01992" w:rsidP="00AD2FF2">
            <w:pPr>
              <w:pStyle w:val="TAL"/>
            </w:pPr>
            <w:r w:rsidRPr="00E13D79">
              <w:t>Hold</w:t>
            </w:r>
            <w:r w:rsidR="00B3790A">
              <w:t xml:space="preserve"> </w:t>
            </w:r>
            <w:r w:rsidRPr="00E13D79">
              <w:t>Retrieve</w:t>
            </w:r>
            <w:r w:rsidR="00B3790A">
              <w:t xml:space="preserve"> </w:t>
            </w:r>
            <w:r w:rsidRPr="00E13D79">
              <w:t>Indication</w:t>
            </w:r>
            <w:r w:rsidR="00B3790A">
              <w:t xml:space="preserve">   </w:t>
            </w:r>
          </w:p>
        </w:tc>
        <w:tc>
          <w:tcPr>
            <w:tcW w:w="4590" w:type="dxa"/>
          </w:tcPr>
          <w:p w14:paraId="6B52A5A7" w14:textId="77777777" w:rsidR="00F01992" w:rsidRPr="00E13D79" w:rsidRDefault="00F01992" w:rsidP="00AD2FF2">
            <w:pPr>
              <w:pStyle w:val="TAL"/>
              <w:rPr>
                <w:b/>
              </w:rPr>
            </w:pPr>
            <w:r>
              <w:t>Shall</w:t>
            </w:r>
            <w:r w:rsidR="00B3790A">
              <w:t xml:space="preserve"> </w:t>
            </w:r>
            <w:r>
              <w:t>indicate</w:t>
            </w:r>
            <w:r w:rsidR="00B3790A">
              <w:t xml:space="preserve"> </w:t>
            </w:r>
            <w:r>
              <w:t>t</w:t>
            </w:r>
            <w:r w:rsidRPr="00E13D79">
              <w:t>he</w:t>
            </w:r>
            <w:r w:rsidR="00B3790A">
              <w:t xml:space="preserve"> </w:t>
            </w:r>
            <w:r w:rsidRPr="00E13D79">
              <w:t>PTC</w:t>
            </w:r>
            <w:r w:rsidR="00B3790A">
              <w:t xml:space="preserve"> </w:t>
            </w:r>
            <w:r w:rsidRPr="00E13D79">
              <w:t>Session</w:t>
            </w:r>
            <w:r w:rsidR="00B3790A">
              <w:t xml:space="preserve"> </w:t>
            </w:r>
            <w:r w:rsidRPr="00E13D79">
              <w:t>is</w:t>
            </w:r>
            <w:r w:rsidR="00B3790A">
              <w:t xml:space="preserve"> </w:t>
            </w:r>
            <w:r w:rsidRPr="00E13D79">
              <w:t>put</w:t>
            </w:r>
            <w:r w:rsidR="00B3790A">
              <w:t xml:space="preserve"> </w:t>
            </w:r>
            <w:r w:rsidRPr="00E13D79">
              <w:t>on</w:t>
            </w:r>
            <w:r w:rsidR="00B3790A">
              <w:t xml:space="preserve"> </w:t>
            </w:r>
            <w:r w:rsidRPr="00E13D79">
              <w:t>ho</w:t>
            </w:r>
            <w:r>
              <w:t>ld</w:t>
            </w:r>
            <w:r w:rsidR="00B3790A">
              <w:t xml:space="preserve"> </w:t>
            </w:r>
            <w:r>
              <w:t>((deactivate</w:t>
            </w:r>
            <w:r w:rsidR="00B3790A">
              <w:t xml:space="preserve"> </w:t>
            </w:r>
            <w:r>
              <w:t>Media</w:t>
            </w:r>
            <w:r w:rsidR="00B3790A">
              <w:t xml:space="preserve"> </w:t>
            </w:r>
            <w:r>
              <w:t>Bursts)</w:t>
            </w:r>
            <w:r w:rsidR="00B3790A">
              <w:t xml:space="preserve"> </w:t>
            </w:r>
            <w:r w:rsidRPr="00E13D79">
              <w:t>a</w:t>
            </w:r>
            <w:r w:rsidR="00B3790A">
              <w:t xml:space="preserve"> </w:t>
            </w:r>
            <w:r w:rsidRPr="00E13D79">
              <w:t>PTC</w:t>
            </w:r>
            <w:r w:rsidR="00B3790A">
              <w:t xml:space="preserve"> </w:t>
            </w:r>
            <w:r w:rsidRPr="00E13D79">
              <w:t>Session</w:t>
            </w:r>
            <w:r w:rsidR="00B3790A">
              <w:t xml:space="preserve"> </w:t>
            </w:r>
            <w:r w:rsidRPr="00E13D79">
              <w:t>is</w:t>
            </w:r>
            <w:r w:rsidR="00B3790A">
              <w:t xml:space="preserve"> </w:t>
            </w:r>
            <w:r w:rsidRPr="00E13D79">
              <w:t>locked</w:t>
            </w:r>
            <w:r w:rsidR="00B3790A">
              <w:t xml:space="preserve"> </w:t>
            </w:r>
            <w:r w:rsidRPr="00E13D79">
              <w:t>for</w:t>
            </w:r>
            <w:r w:rsidR="00B3790A">
              <w:t xml:space="preserve"> </w:t>
            </w:r>
            <w:r w:rsidRPr="00E13D79">
              <w:t>talking/listening</w:t>
            </w:r>
            <w:r>
              <w:t>))</w:t>
            </w:r>
            <w:r w:rsidR="00B3790A">
              <w:t xml:space="preserve"> </w:t>
            </w:r>
            <w:r>
              <w:t>or</w:t>
            </w:r>
            <w:r w:rsidR="00B3790A">
              <w:t xml:space="preserve"> </w:t>
            </w:r>
            <w:r>
              <w:t>released</w:t>
            </w:r>
            <w:r w:rsidR="00B3790A">
              <w:t xml:space="preserve"> </w:t>
            </w:r>
            <w:r>
              <w:t>from</w:t>
            </w:r>
            <w:r w:rsidR="00B3790A">
              <w:t xml:space="preserve"> </w:t>
            </w:r>
            <w:r>
              <w:t>hold</w:t>
            </w:r>
            <w:r w:rsidRPr="00E13D79">
              <w:t>.</w:t>
            </w:r>
            <w:r w:rsidR="00B3790A">
              <w:t xml:space="preserve"> </w:t>
            </w:r>
            <w:r w:rsidRPr="00E13D79">
              <w:t>True</w:t>
            </w:r>
            <w:r w:rsidR="00B3790A">
              <w:t xml:space="preserve"> </w:t>
            </w:r>
            <w:r w:rsidRPr="00E13D79">
              <w:t>indication</w:t>
            </w:r>
            <w:r w:rsidR="00B3790A">
              <w:t xml:space="preserve"> </w:t>
            </w:r>
            <w:r w:rsidRPr="00E13D79">
              <w:t>equals</w:t>
            </w:r>
            <w:r w:rsidR="00B3790A">
              <w:t xml:space="preserve"> </w:t>
            </w:r>
            <w:r w:rsidRPr="00E13D79">
              <w:t>placed</w:t>
            </w:r>
            <w:r w:rsidR="00B3790A">
              <w:t xml:space="preserve"> </w:t>
            </w:r>
            <w:r w:rsidRPr="00E13D79">
              <w:t>on</w:t>
            </w:r>
            <w:r w:rsidR="00B3790A">
              <w:t xml:space="preserve"> </w:t>
            </w:r>
            <w:r w:rsidRPr="00E13D79">
              <w:t>hold,</w:t>
            </w:r>
            <w:r w:rsidR="00B3790A">
              <w:t xml:space="preserve"> </w:t>
            </w:r>
            <w:r w:rsidRPr="00E13D79">
              <w:t>false</w:t>
            </w:r>
            <w:r w:rsidR="00B3790A">
              <w:t xml:space="preserve"> </w:t>
            </w:r>
            <w:r w:rsidRPr="00E13D79">
              <w:t>indication</w:t>
            </w:r>
            <w:r w:rsidR="00B3790A">
              <w:t xml:space="preserve"> </w:t>
            </w:r>
            <w:r w:rsidRPr="00E13D79">
              <w:t>was</w:t>
            </w:r>
            <w:r w:rsidR="00B3790A">
              <w:t xml:space="preserve"> </w:t>
            </w:r>
            <w:r w:rsidRPr="00E13D79">
              <w:t>retrieved</w:t>
            </w:r>
            <w:r w:rsidR="00B3790A">
              <w:t xml:space="preserve"> </w:t>
            </w:r>
            <w:r w:rsidRPr="00E13D79">
              <w:t>from</w:t>
            </w:r>
            <w:r w:rsidR="00B3790A">
              <w:t xml:space="preserve"> </w:t>
            </w:r>
            <w:r w:rsidRPr="00E13D79">
              <w:t>hold.</w:t>
            </w:r>
          </w:p>
        </w:tc>
        <w:tc>
          <w:tcPr>
            <w:tcW w:w="2880" w:type="dxa"/>
            <w:gridSpan w:val="3"/>
          </w:tcPr>
          <w:p w14:paraId="5CA9F4CC" w14:textId="77777777" w:rsidR="00F01992" w:rsidRPr="00E13D79" w:rsidRDefault="00F01992" w:rsidP="00AD2FF2">
            <w:pPr>
              <w:pStyle w:val="TAL"/>
            </w:pPr>
            <w:r>
              <w:t>h</w:t>
            </w:r>
            <w:r w:rsidRPr="00E13D79">
              <w:t>oldRetrieveInd</w:t>
            </w:r>
          </w:p>
        </w:tc>
      </w:tr>
      <w:tr w:rsidR="00F01992" w:rsidRPr="00E13D79" w14:paraId="62BDFDCF"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34679830" w14:textId="77777777" w:rsidR="00F01992" w:rsidRPr="00E13D79" w:rsidRDefault="00F01992" w:rsidP="00AD2FF2">
            <w:pPr>
              <w:pStyle w:val="TAL"/>
            </w:pPr>
            <w:r w:rsidRPr="00E13D79">
              <w:t>Imminent</w:t>
            </w:r>
            <w:r w:rsidR="00B3790A">
              <w:t xml:space="preserve"> </w:t>
            </w:r>
            <w:r w:rsidRPr="00E13D79">
              <w:t>Peril</w:t>
            </w:r>
            <w:r w:rsidR="00B3790A">
              <w:t xml:space="preserve"> </w:t>
            </w:r>
            <w:r w:rsidRPr="00E13D79">
              <w:t>Indicator</w:t>
            </w:r>
            <w:r w:rsidR="00B3790A">
              <w:t xml:space="preserve">   </w:t>
            </w:r>
          </w:p>
        </w:tc>
        <w:tc>
          <w:tcPr>
            <w:tcW w:w="4590" w:type="dxa"/>
          </w:tcPr>
          <w:p w14:paraId="05464694" w14:textId="77777777" w:rsidR="00F01992" w:rsidRPr="00E13D79" w:rsidRDefault="00F01992" w:rsidP="00AD2FF2">
            <w:pPr>
              <w:pStyle w:val="TAL"/>
              <w:rPr>
                <w:b/>
              </w:rPr>
            </w:pPr>
            <w:r w:rsidRPr="00E13D79">
              <w:t>Indicates</w:t>
            </w:r>
            <w:r w:rsidR="00B3790A">
              <w:t xml:space="preserve"> </w:t>
            </w:r>
            <w:r w:rsidRPr="00E13D79">
              <w:t>that</w:t>
            </w:r>
            <w:r w:rsidR="00B3790A">
              <w:t xml:space="preserve"> </w:t>
            </w:r>
            <w:r w:rsidRPr="00E13D79">
              <w:t>the</w:t>
            </w:r>
            <w:r w:rsidR="00B3790A">
              <w:t xml:space="preserve"> </w:t>
            </w:r>
            <w:r w:rsidRPr="00E13D79">
              <w:t>PTC</w:t>
            </w:r>
            <w:r w:rsidR="00B3790A">
              <w:t xml:space="preserve"> </w:t>
            </w:r>
            <w:r w:rsidRPr="00E13D79">
              <w:t>call</w:t>
            </w:r>
            <w:r w:rsidR="00B3790A">
              <w:t xml:space="preserve"> </w:t>
            </w:r>
            <w:r w:rsidRPr="00E13D79">
              <w:t>is</w:t>
            </w:r>
            <w:r w:rsidR="00B3790A">
              <w:t xml:space="preserve"> </w:t>
            </w:r>
            <w:r w:rsidRPr="00E13D79">
              <w:t>an</w:t>
            </w:r>
            <w:r w:rsidR="00B3790A">
              <w:t xml:space="preserve"> </w:t>
            </w:r>
            <w:r w:rsidRPr="00E13D79">
              <w:t>imminent</w:t>
            </w:r>
            <w:r w:rsidR="00B3790A">
              <w:t xml:space="preserve"> </w:t>
            </w:r>
            <w:r w:rsidRPr="00E13D79">
              <w:t>peril</w:t>
            </w:r>
            <w:r w:rsidR="00B3790A">
              <w:t xml:space="preserve"> </w:t>
            </w:r>
            <w:r w:rsidRPr="00E13D79">
              <w:t>notification</w:t>
            </w:r>
            <w:r w:rsidR="00B3790A">
              <w:t xml:space="preserve"> </w:t>
            </w:r>
            <w:r w:rsidRPr="00E13D79">
              <w:t>and</w:t>
            </w:r>
            <w:r w:rsidR="00B3790A">
              <w:t xml:space="preserve"> </w:t>
            </w:r>
            <w:r w:rsidRPr="00E13D79">
              <w:t>indicates</w:t>
            </w:r>
            <w:r w:rsidR="00B3790A">
              <w:t xml:space="preserve"> </w:t>
            </w:r>
            <w:r w:rsidRPr="00E13D79">
              <w:t>what</w:t>
            </w:r>
            <w:r w:rsidR="00B3790A">
              <w:t xml:space="preserve"> </w:t>
            </w:r>
            <w:r w:rsidRPr="00E13D79">
              <w:t>the</w:t>
            </w:r>
            <w:r w:rsidR="00B3790A">
              <w:t xml:space="preserve"> </w:t>
            </w:r>
            <w:r w:rsidRPr="00E13D79">
              <w:t>imminent</w:t>
            </w:r>
            <w:r w:rsidR="00B3790A">
              <w:t xml:space="preserve"> </w:t>
            </w:r>
            <w:r w:rsidRPr="00E13D79">
              <w:t>peril</w:t>
            </w:r>
            <w:r w:rsidR="00B3790A">
              <w:t xml:space="preserve"> </w:t>
            </w:r>
            <w:r w:rsidRPr="00E13D79">
              <w:t>level</w:t>
            </w:r>
            <w:r w:rsidR="00B3790A">
              <w:t xml:space="preserve"> </w:t>
            </w:r>
            <w:r w:rsidRPr="00E13D79">
              <w:t>is</w:t>
            </w:r>
            <w:r w:rsidR="00B3790A">
              <w:t xml:space="preserve"> </w:t>
            </w:r>
            <w:r w:rsidRPr="00E13D79">
              <w:t>set</w:t>
            </w:r>
            <w:r w:rsidR="00B3790A">
              <w:t xml:space="preserve"> </w:t>
            </w:r>
            <w:r w:rsidRPr="00E13D79">
              <w:t>to.</w:t>
            </w:r>
            <w:r w:rsidR="00B3790A">
              <w:t xml:space="preserve"> </w:t>
            </w:r>
          </w:p>
        </w:tc>
        <w:tc>
          <w:tcPr>
            <w:tcW w:w="2880" w:type="dxa"/>
            <w:gridSpan w:val="3"/>
          </w:tcPr>
          <w:p w14:paraId="740E46C6" w14:textId="77777777" w:rsidR="00F01992" w:rsidRPr="00E13D79" w:rsidRDefault="00F01992" w:rsidP="00AD2FF2">
            <w:pPr>
              <w:pStyle w:val="TAL"/>
            </w:pPr>
            <w:r>
              <w:t>i</w:t>
            </w:r>
            <w:r w:rsidRPr="00E13D79">
              <w:t>mminentPerilInd</w:t>
            </w:r>
            <w:r w:rsidR="00B3790A">
              <w:t xml:space="preserve"> </w:t>
            </w:r>
          </w:p>
        </w:tc>
      </w:tr>
      <w:tr w:rsidR="00F01992" w:rsidRPr="00E13D79" w14:paraId="7919A12D"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2DBECCFC" w14:textId="77777777" w:rsidR="00F01992" w:rsidRPr="00E13D79" w:rsidRDefault="00F01992" w:rsidP="00AD2FF2">
            <w:pPr>
              <w:pStyle w:val="TAL"/>
            </w:pPr>
            <w:r>
              <w:t>Implicit</w:t>
            </w:r>
            <w:r w:rsidR="00B3790A">
              <w:t xml:space="preserve"> </w:t>
            </w:r>
            <w:r>
              <w:t>Floor</w:t>
            </w:r>
            <w:r w:rsidR="00B3790A">
              <w:t xml:space="preserve"> </w:t>
            </w:r>
            <w:r>
              <w:t>R</w:t>
            </w:r>
            <w:r w:rsidRPr="00E13D79">
              <w:t>equest</w:t>
            </w:r>
            <w:r w:rsidR="00B3790A">
              <w:t xml:space="preserve">   </w:t>
            </w:r>
          </w:p>
        </w:tc>
        <w:tc>
          <w:tcPr>
            <w:tcW w:w="4590" w:type="dxa"/>
          </w:tcPr>
          <w:p w14:paraId="0BCAB0C6" w14:textId="77777777" w:rsidR="00F01992" w:rsidRPr="00E13D79" w:rsidRDefault="00F01992" w:rsidP="00AD2FF2">
            <w:pPr>
              <w:pStyle w:val="TAL"/>
              <w:rPr>
                <w:b/>
              </w:rPr>
            </w:pPr>
            <w:r w:rsidRPr="00E13D79">
              <w:t>Indicates</w:t>
            </w:r>
            <w:r w:rsidR="00B3790A">
              <w:t xml:space="preserve"> </w:t>
            </w:r>
            <w:r w:rsidRPr="00E13D79">
              <w:t>the</w:t>
            </w:r>
            <w:r w:rsidR="00B3790A">
              <w:t xml:space="preserve"> </w:t>
            </w:r>
            <w:r w:rsidRPr="00E13D79">
              <w:t>client</w:t>
            </w:r>
            <w:r w:rsidR="00B3790A">
              <w:t xml:space="preserve"> </w:t>
            </w:r>
            <w:r w:rsidRPr="00E13D79">
              <w:t>who</w:t>
            </w:r>
            <w:r w:rsidR="00B3790A">
              <w:t xml:space="preserve"> </w:t>
            </w:r>
            <w:r w:rsidRPr="00E13D79">
              <w:t>has</w:t>
            </w:r>
            <w:r w:rsidR="00B3790A">
              <w:t xml:space="preserve"> </w:t>
            </w:r>
            <w:r w:rsidRPr="00E13D79">
              <w:t>request</w:t>
            </w:r>
            <w:r w:rsidR="00B3790A">
              <w:t xml:space="preserve"> </w:t>
            </w:r>
            <w:r w:rsidRPr="00E13D79">
              <w:t>the</w:t>
            </w:r>
            <w:r w:rsidR="00B3790A">
              <w:t xml:space="preserve"> </w:t>
            </w:r>
            <w:r w:rsidRPr="00E13D79">
              <w:t>floor.</w:t>
            </w:r>
          </w:p>
        </w:tc>
        <w:tc>
          <w:tcPr>
            <w:tcW w:w="2880" w:type="dxa"/>
            <w:gridSpan w:val="3"/>
          </w:tcPr>
          <w:p w14:paraId="79EC4B82" w14:textId="77777777" w:rsidR="00F01992" w:rsidRPr="00E13D79" w:rsidRDefault="00F01992" w:rsidP="00AD2FF2">
            <w:pPr>
              <w:pStyle w:val="TAL"/>
            </w:pPr>
            <w:r>
              <w:t>i</w:t>
            </w:r>
            <w:r w:rsidRPr="00E13D79">
              <w:t>mplicitFloorReq</w:t>
            </w:r>
          </w:p>
        </w:tc>
      </w:tr>
      <w:tr w:rsidR="00F01992" w:rsidRPr="00E13D79" w14:paraId="683B4B98"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67492B5D" w14:textId="77777777" w:rsidR="00F01992" w:rsidRPr="00E13D79" w:rsidRDefault="00F01992" w:rsidP="00AD2FF2">
            <w:pPr>
              <w:pStyle w:val="TAL"/>
            </w:pPr>
            <w:r w:rsidRPr="00E13D79">
              <w:rPr>
                <w:lang w:val="en-US"/>
              </w:rPr>
              <w:t>Initiation</w:t>
            </w:r>
            <w:r w:rsidR="00B3790A">
              <w:rPr>
                <w:lang w:val="en-US"/>
              </w:rPr>
              <w:t xml:space="preserve"> </w:t>
            </w:r>
            <w:r w:rsidRPr="00E13D79">
              <w:rPr>
                <w:lang w:val="en-US"/>
              </w:rPr>
              <w:t>Cause</w:t>
            </w:r>
          </w:p>
        </w:tc>
        <w:tc>
          <w:tcPr>
            <w:tcW w:w="4590" w:type="dxa"/>
          </w:tcPr>
          <w:p w14:paraId="7D117DE7" w14:textId="77777777" w:rsidR="00F01992" w:rsidRPr="00E13D79" w:rsidRDefault="00F01992" w:rsidP="00AD2FF2">
            <w:pPr>
              <w:pStyle w:val="TAL"/>
              <w:rPr>
                <w:b/>
              </w:rPr>
            </w:pPr>
            <w:r w:rsidRPr="00E13D79">
              <w:t>Shall</w:t>
            </w:r>
            <w:r w:rsidR="00B3790A">
              <w:t xml:space="preserve"> </w:t>
            </w:r>
            <w:r w:rsidRPr="00E13D79">
              <w:t>identify</w:t>
            </w:r>
            <w:r w:rsidR="00B3790A">
              <w:t xml:space="preserve"> </w:t>
            </w:r>
            <w:r w:rsidRPr="00E13D79">
              <w:t>the</w:t>
            </w:r>
            <w:r w:rsidR="00B3790A">
              <w:t xml:space="preserve"> </w:t>
            </w:r>
            <w:r w:rsidRPr="00E13D79">
              <w:t>originator</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Session</w:t>
            </w:r>
            <w:r w:rsidR="00B3790A">
              <w:t xml:space="preserve"> </w:t>
            </w:r>
            <w:r w:rsidRPr="00E13D79">
              <w:t>Initiation.</w:t>
            </w:r>
            <w:r w:rsidR="00B3790A">
              <w:t xml:space="preserve">  </w:t>
            </w:r>
            <w:r w:rsidRPr="00E13D79">
              <w:t>If</w:t>
            </w:r>
            <w:r w:rsidR="00B3790A">
              <w:t xml:space="preserve"> </w:t>
            </w:r>
            <w:r w:rsidRPr="00E13D79">
              <w:t>an</w:t>
            </w:r>
            <w:r w:rsidR="00B3790A">
              <w:t xml:space="preserve"> </w:t>
            </w:r>
            <w:r w:rsidRPr="00E13D79">
              <w:t>associate</w:t>
            </w:r>
            <w:r w:rsidR="00B3790A">
              <w:t xml:space="preserve"> </w:t>
            </w:r>
            <w:r w:rsidRPr="00E13D79">
              <w:t>was</w:t>
            </w:r>
            <w:r w:rsidR="00B3790A">
              <w:t xml:space="preserve"> </w:t>
            </w:r>
            <w:r w:rsidRPr="00E13D79">
              <w:t>the</w:t>
            </w:r>
            <w:r w:rsidR="00B3790A">
              <w:t xml:space="preserve"> </w:t>
            </w:r>
            <w:r w:rsidRPr="00E13D79">
              <w:t>originator,</w:t>
            </w:r>
            <w:r w:rsidR="00B3790A">
              <w:t xml:space="preserve"> </w:t>
            </w:r>
            <w:r w:rsidRPr="00E13D79">
              <w:t>the</w:t>
            </w:r>
            <w:r w:rsidR="00B3790A">
              <w:t xml:space="preserve"> </w:t>
            </w:r>
            <w:r w:rsidRPr="00E13D79">
              <w:t>associate</w:t>
            </w:r>
            <w:r w:rsidR="00195D92">
              <w:t>'</w:t>
            </w:r>
            <w:r w:rsidRPr="00E13D79">
              <w:t>s</w:t>
            </w:r>
            <w:r w:rsidR="00B3790A">
              <w:t xml:space="preserve"> </w:t>
            </w:r>
            <w:r w:rsidRPr="00E13D79">
              <w:t>id</w:t>
            </w:r>
            <w:r w:rsidR="00B3790A">
              <w:t xml:space="preserve"> </w:t>
            </w:r>
            <w:r w:rsidRPr="00E13D79">
              <w:t>shall</w:t>
            </w:r>
            <w:r w:rsidR="00B3790A">
              <w:t xml:space="preserve"> </w:t>
            </w:r>
            <w:r w:rsidRPr="00E13D79">
              <w:t>be</w:t>
            </w:r>
            <w:r w:rsidR="00B3790A">
              <w:t xml:space="preserve"> </w:t>
            </w:r>
            <w:r w:rsidRPr="00E13D79">
              <w:t>included,</w:t>
            </w:r>
            <w:r w:rsidR="00B3790A">
              <w:t xml:space="preserve"> </w:t>
            </w:r>
            <w:r w:rsidRPr="00E13D79">
              <w:t>if</w:t>
            </w:r>
            <w:r w:rsidR="00B3790A">
              <w:t xml:space="preserve"> </w:t>
            </w:r>
            <w:r w:rsidRPr="00E13D79">
              <w:t>known.</w:t>
            </w:r>
          </w:p>
        </w:tc>
        <w:tc>
          <w:tcPr>
            <w:tcW w:w="2880" w:type="dxa"/>
            <w:gridSpan w:val="3"/>
          </w:tcPr>
          <w:p w14:paraId="2317EF12" w14:textId="77777777" w:rsidR="00F01992" w:rsidRPr="00E13D79" w:rsidRDefault="00F01992" w:rsidP="00AD2FF2">
            <w:pPr>
              <w:pStyle w:val="TAL"/>
            </w:pPr>
            <w:r>
              <w:rPr>
                <w:lang w:val="en-US"/>
              </w:rPr>
              <w:t>i</w:t>
            </w:r>
            <w:r w:rsidRPr="00E13D79">
              <w:rPr>
                <w:lang w:val="en-US"/>
              </w:rPr>
              <w:t>nitiationCause</w:t>
            </w:r>
          </w:p>
        </w:tc>
      </w:tr>
      <w:tr w:rsidR="00F01992" w:rsidRPr="00E13D79" w14:paraId="7AEF1A79"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45D0000D" w14:textId="77777777" w:rsidR="00F01992" w:rsidRPr="00E13D79" w:rsidRDefault="00F01992" w:rsidP="00AD2FF2">
            <w:pPr>
              <w:pStyle w:val="TAL"/>
            </w:pPr>
            <w:r w:rsidRPr="00E13D79">
              <w:t>IPA</w:t>
            </w:r>
            <w:r w:rsidR="00B3790A">
              <w:t xml:space="preserve"> </w:t>
            </w:r>
            <w:r w:rsidRPr="00E13D79">
              <w:t>Party</w:t>
            </w:r>
            <w:r w:rsidR="00B3790A">
              <w:t xml:space="preserve"> </w:t>
            </w:r>
            <w:r w:rsidRPr="00E13D79">
              <w:t>Identity</w:t>
            </w:r>
            <w:r w:rsidR="00B3790A">
              <w:t xml:space="preserve"> </w:t>
            </w:r>
          </w:p>
        </w:tc>
        <w:tc>
          <w:tcPr>
            <w:tcW w:w="4590" w:type="dxa"/>
          </w:tcPr>
          <w:p w14:paraId="579ED9E6" w14:textId="77777777" w:rsidR="00F01992" w:rsidRPr="00E13D79" w:rsidRDefault="00F01992" w:rsidP="00AD2FF2">
            <w:pPr>
              <w:pStyle w:val="TAL"/>
              <w:rPr>
                <w:b/>
              </w:rPr>
            </w:pPr>
            <w:r w:rsidRPr="00782753">
              <w:t>Identifies</w:t>
            </w:r>
            <w:r w:rsidR="00B3790A">
              <w:t xml:space="preserve"> </w:t>
            </w:r>
            <w:r w:rsidRPr="00782753">
              <w:t>the</w:t>
            </w:r>
            <w:r w:rsidR="00B3790A">
              <w:t xml:space="preserve"> </w:t>
            </w:r>
            <w:r w:rsidRPr="00782753">
              <w:t>PTC</w:t>
            </w:r>
            <w:r w:rsidR="00B3790A">
              <w:t xml:space="preserve"> </w:t>
            </w:r>
            <w:r w:rsidRPr="00782753">
              <w:t>associate</w:t>
            </w:r>
            <w:r w:rsidR="00B3790A">
              <w:t xml:space="preserve"> </w:t>
            </w:r>
            <w:r w:rsidRPr="00782753">
              <w:t>that</w:t>
            </w:r>
            <w:r w:rsidR="00B3790A">
              <w:t xml:space="preserve"> </w:t>
            </w:r>
            <w:r w:rsidRPr="00782753">
              <w:t>receives</w:t>
            </w:r>
            <w:r w:rsidR="00B3790A">
              <w:t xml:space="preserve"> </w:t>
            </w:r>
            <w:r w:rsidRPr="00782753">
              <w:t>or</w:t>
            </w:r>
            <w:r w:rsidR="00B3790A">
              <w:t xml:space="preserve"> </w:t>
            </w:r>
            <w:r w:rsidRPr="00782753">
              <w:t>has</w:t>
            </w:r>
            <w:r w:rsidR="00B3790A">
              <w:t xml:space="preserve"> </w:t>
            </w:r>
            <w:r w:rsidRPr="00782753">
              <w:t>sent</w:t>
            </w:r>
            <w:r w:rsidR="00B3790A">
              <w:t xml:space="preserve"> </w:t>
            </w:r>
            <w:r w:rsidRPr="00782753">
              <w:t>the</w:t>
            </w:r>
            <w:r w:rsidR="00B3790A">
              <w:t xml:space="preserve"> </w:t>
            </w:r>
            <w:r w:rsidRPr="00782753">
              <w:t>Instant</w:t>
            </w:r>
            <w:r w:rsidR="00B3790A">
              <w:t xml:space="preserve"> </w:t>
            </w:r>
            <w:r w:rsidRPr="00782753">
              <w:t>Personal</w:t>
            </w:r>
            <w:r w:rsidR="00B3790A">
              <w:t xml:space="preserve"> </w:t>
            </w:r>
            <w:r w:rsidRPr="00782753">
              <w:t>Alert</w:t>
            </w:r>
            <w:r w:rsidR="00B3790A">
              <w:t xml:space="preserve"> </w:t>
            </w:r>
            <w:r w:rsidRPr="00782753">
              <w:t>to</w:t>
            </w:r>
            <w:r w:rsidR="00B3790A">
              <w:t xml:space="preserve"> </w:t>
            </w:r>
            <w:r w:rsidRPr="00782753">
              <w:t>the</w:t>
            </w:r>
            <w:r w:rsidR="00B3790A">
              <w:t xml:space="preserve"> </w:t>
            </w:r>
            <w:r w:rsidRPr="00782753">
              <w:t>target.</w:t>
            </w:r>
          </w:p>
        </w:tc>
        <w:tc>
          <w:tcPr>
            <w:tcW w:w="2880" w:type="dxa"/>
            <w:gridSpan w:val="3"/>
          </w:tcPr>
          <w:p w14:paraId="041A2AF8" w14:textId="77777777" w:rsidR="00F01992" w:rsidRPr="00E13D79" w:rsidRDefault="00F01992" w:rsidP="00AD2FF2">
            <w:pPr>
              <w:pStyle w:val="TAL"/>
            </w:pPr>
            <w:r>
              <w:t>i</w:t>
            </w:r>
            <w:r w:rsidRPr="00E13D79">
              <w:t>PAPartyID</w:t>
            </w:r>
          </w:p>
        </w:tc>
      </w:tr>
      <w:tr w:rsidR="00F01992" w:rsidRPr="00E13D79" w14:paraId="38547196"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41D77E81" w14:textId="77777777" w:rsidR="00F01992" w:rsidRPr="00E13D79" w:rsidRDefault="00F01992" w:rsidP="00AD2FF2">
            <w:pPr>
              <w:pStyle w:val="TAL"/>
            </w:pPr>
            <w:r>
              <w:t>Lawful</w:t>
            </w:r>
            <w:r w:rsidR="00B3790A">
              <w:t xml:space="preserve"> </w:t>
            </w:r>
            <w:r>
              <w:t>Interception</w:t>
            </w:r>
            <w:r w:rsidR="00B3790A">
              <w:t xml:space="preserve"> </w:t>
            </w:r>
            <w:r>
              <w:t>I</w:t>
            </w:r>
            <w:r w:rsidRPr="00E13D79">
              <w:t>dentifier</w:t>
            </w:r>
          </w:p>
        </w:tc>
        <w:tc>
          <w:tcPr>
            <w:tcW w:w="4590" w:type="dxa"/>
          </w:tcPr>
          <w:p w14:paraId="031D0018" w14:textId="77777777" w:rsidR="00F01992" w:rsidRPr="00E13D79" w:rsidRDefault="00F01992" w:rsidP="00AD2FF2">
            <w:pPr>
              <w:pStyle w:val="TAL"/>
            </w:pPr>
            <w:r w:rsidRPr="00E13D79">
              <w:t>Unique</w:t>
            </w:r>
            <w:r w:rsidR="00B3790A">
              <w:t xml:space="preserve"> </w:t>
            </w:r>
            <w:r w:rsidRPr="00E13D79">
              <w:t>number</w:t>
            </w:r>
            <w:r w:rsidR="00B3790A">
              <w:t xml:space="preserve"> </w:t>
            </w:r>
            <w:r w:rsidRPr="00E13D79">
              <w:t>for</w:t>
            </w:r>
            <w:r w:rsidR="00B3790A">
              <w:t xml:space="preserve"> </w:t>
            </w:r>
            <w:r w:rsidRPr="00E13D79">
              <w:t>each</w:t>
            </w:r>
            <w:r w:rsidR="00B3790A">
              <w:t xml:space="preserve"> </w:t>
            </w:r>
            <w:r w:rsidRPr="00E13D79">
              <w:t>lawful</w:t>
            </w:r>
            <w:r w:rsidR="00B3790A">
              <w:t xml:space="preserve"> </w:t>
            </w:r>
            <w:r w:rsidRPr="00E13D79">
              <w:t>authorization.</w:t>
            </w:r>
          </w:p>
        </w:tc>
        <w:tc>
          <w:tcPr>
            <w:tcW w:w="2880" w:type="dxa"/>
            <w:gridSpan w:val="3"/>
          </w:tcPr>
          <w:p w14:paraId="0A995B69" w14:textId="77777777" w:rsidR="00F01992" w:rsidRPr="00E13D79" w:rsidRDefault="00F01992" w:rsidP="00AD2FF2">
            <w:pPr>
              <w:pStyle w:val="TAL"/>
            </w:pPr>
            <w:r w:rsidRPr="00E13D79">
              <w:t>lawfulInterceptionIdentifer</w:t>
            </w:r>
            <w:r w:rsidR="00B3790A">
              <w:t xml:space="preserve"> </w:t>
            </w:r>
            <w:r w:rsidRPr="00E13D79">
              <w:t>(LIID)</w:t>
            </w:r>
          </w:p>
        </w:tc>
      </w:tr>
      <w:tr w:rsidR="00F01992" w:rsidRPr="00E13D79" w14:paraId="210F81D1"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1A9658EF" w14:textId="77777777" w:rsidR="00F01992" w:rsidRPr="00E13D79" w:rsidRDefault="00F01992" w:rsidP="00AD2FF2">
            <w:pPr>
              <w:pStyle w:val="TAL"/>
            </w:pPr>
            <w:r w:rsidRPr="00E13D79">
              <w:t>List</w:t>
            </w:r>
            <w:r w:rsidR="00B3790A">
              <w:t xml:space="preserve"> </w:t>
            </w:r>
            <w:r w:rsidRPr="00E13D79">
              <w:t>Management</w:t>
            </w:r>
            <w:r w:rsidR="00B3790A">
              <w:t xml:space="preserve"> </w:t>
            </w:r>
            <w:r w:rsidRPr="00E13D79">
              <w:t>Action</w:t>
            </w:r>
            <w:r w:rsidR="00B3790A">
              <w:t xml:space="preserve"> </w:t>
            </w:r>
            <w:r w:rsidR="00195D92">
              <w:t>-</w:t>
            </w:r>
          </w:p>
        </w:tc>
        <w:tc>
          <w:tcPr>
            <w:tcW w:w="4590" w:type="dxa"/>
          </w:tcPr>
          <w:p w14:paraId="14DE7E07" w14:textId="77777777" w:rsidR="00F01992" w:rsidRPr="00E13D79" w:rsidRDefault="00F01992" w:rsidP="00AD2FF2">
            <w:pPr>
              <w:pStyle w:val="TAL"/>
              <w:rPr>
                <w:b/>
              </w:rPr>
            </w:pPr>
            <w:r w:rsidRPr="00E13D79">
              <w:t>Identifies</w:t>
            </w:r>
            <w:r w:rsidR="00B3790A">
              <w:t xml:space="preserve"> </w:t>
            </w:r>
            <w:r w:rsidRPr="00E13D79">
              <w:t>the</w:t>
            </w:r>
            <w:r w:rsidR="00B3790A">
              <w:t xml:space="preserve"> </w:t>
            </w:r>
            <w:r w:rsidRPr="00E13D79">
              <w:t>action</w:t>
            </w:r>
            <w:r w:rsidR="00B3790A">
              <w:t xml:space="preserve"> </w:t>
            </w:r>
            <w:r w:rsidRPr="00E13D79">
              <w:t>requested</w:t>
            </w:r>
            <w:r w:rsidR="00B3790A">
              <w:t xml:space="preserve"> </w:t>
            </w:r>
            <w:r w:rsidRPr="00E13D79">
              <w:t>by</w:t>
            </w:r>
            <w:r w:rsidR="00B3790A">
              <w:t xml:space="preserve"> </w:t>
            </w:r>
            <w:r w:rsidRPr="00E13D79">
              <w:t>the</w:t>
            </w:r>
            <w:r w:rsidR="00B3790A">
              <w:t xml:space="preserve"> </w:t>
            </w:r>
            <w:r w:rsidRPr="00E13D79">
              <w:t>target</w:t>
            </w:r>
            <w:r w:rsidR="00B3790A">
              <w:t xml:space="preserve"> </w:t>
            </w:r>
            <w:r w:rsidRPr="00E13D79">
              <w:t>to</w:t>
            </w:r>
            <w:r w:rsidR="00B3790A">
              <w:t xml:space="preserve"> </w:t>
            </w:r>
            <w:r w:rsidRPr="00E13D79">
              <w:t>the</w:t>
            </w:r>
            <w:r w:rsidR="00B3790A">
              <w:t xml:space="preserve"> </w:t>
            </w:r>
            <w:r w:rsidRPr="00E13D79">
              <w:t>Contact</w:t>
            </w:r>
            <w:r w:rsidR="00B3790A">
              <w:t xml:space="preserve"> </w:t>
            </w:r>
            <w:r w:rsidRPr="00E13D79">
              <w:t>Lists</w:t>
            </w:r>
            <w:r w:rsidR="00B3790A">
              <w:t xml:space="preserve"> </w:t>
            </w:r>
            <w:r w:rsidRPr="00E13D79">
              <w:t>(i.e.,</w:t>
            </w:r>
            <w:r w:rsidR="00B3790A">
              <w:t xml:space="preserve"> </w:t>
            </w:r>
            <w:r w:rsidRPr="00E13D79">
              <w:t>individuals)</w:t>
            </w:r>
            <w:r w:rsidR="00B3790A">
              <w:t xml:space="preserve"> </w:t>
            </w:r>
            <w:r w:rsidRPr="00E13D79">
              <w:t>or</w:t>
            </w:r>
            <w:r w:rsidR="00B3790A">
              <w:t xml:space="preserve"> </w:t>
            </w:r>
            <w:r w:rsidRPr="00E13D79">
              <w:t>Group</w:t>
            </w:r>
            <w:r w:rsidR="00B3790A">
              <w:t xml:space="preserve"> </w:t>
            </w:r>
            <w:r w:rsidRPr="00E13D79">
              <w:t>Lists.</w:t>
            </w:r>
          </w:p>
        </w:tc>
        <w:tc>
          <w:tcPr>
            <w:tcW w:w="2880" w:type="dxa"/>
            <w:gridSpan w:val="3"/>
          </w:tcPr>
          <w:p w14:paraId="369584AC" w14:textId="77777777" w:rsidR="00F01992" w:rsidRPr="00E13D79" w:rsidRDefault="00F01992" w:rsidP="00AD2FF2">
            <w:pPr>
              <w:pStyle w:val="TAL"/>
            </w:pPr>
            <w:r>
              <w:t>l</w:t>
            </w:r>
            <w:r w:rsidRPr="00E13D79">
              <w:t>istManagementAction</w:t>
            </w:r>
          </w:p>
        </w:tc>
      </w:tr>
      <w:tr w:rsidR="00F01992" w:rsidRPr="00E13D79" w14:paraId="796FBF0E"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6AF405C4" w14:textId="77777777" w:rsidR="00F01992" w:rsidRPr="00E13D79" w:rsidRDefault="00F01992" w:rsidP="00AD2FF2">
            <w:pPr>
              <w:pStyle w:val="TAL"/>
            </w:pPr>
            <w:r w:rsidRPr="00E13D79">
              <w:t>List</w:t>
            </w:r>
            <w:r w:rsidR="00B3790A">
              <w:t xml:space="preserve">  </w:t>
            </w:r>
            <w:r w:rsidRPr="00E13D79">
              <w:t>Management</w:t>
            </w:r>
            <w:r w:rsidR="00B3790A">
              <w:t xml:space="preserve"> </w:t>
            </w:r>
            <w:r w:rsidRPr="00E13D79">
              <w:t>Failure</w:t>
            </w:r>
            <w:r w:rsidR="00B3790A">
              <w:t xml:space="preserve">   </w:t>
            </w:r>
          </w:p>
        </w:tc>
        <w:tc>
          <w:tcPr>
            <w:tcW w:w="4590" w:type="dxa"/>
          </w:tcPr>
          <w:p w14:paraId="2E8E1E0D" w14:textId="77777777" w:rsidR="00F01992" w:rsidRPr="00E13D79" w:rsidRDefault="00F01992" w:rsidP="00AD2FF2">
            <w:pPr>
              <w:pStyle w:val="TAL"/>
              <w:rPr>
                <w:b/>
              </w:rPr>
            </w:pPr>
            <w:r w:rsidRPr="00E13D79">
              <w:t>Reports</w:t>
            </w:r>
            <w:r w:rsidR="00B3790A">
              <w:t xml:space="preserve"> </w:t>
            </w:r>
            <w:r w:rsidRPr="00E13D79">
              <w:t>the</w:t>
            </w:r>
            <w:r w:rsidR="00B3790A">
              <w:t xml:space="preserve"> </w:t>
            </w:r>
            <w:r w:rsidRPr="00E13D79">
              <w:t>error</w:t>
            </w:r>
            <w:r w:rsidR="00B3790A">
              <w:t xml:space="preserve"> </w:t>
            </w:r>
            <w:r w:rsidRPr="00E13D79">
              <w:t>code</w:t>
            </w:r>
            <w:r w:rsidR="00B3790A">
              <w:t xml:space="preserve"> </w:t>
            </w:r>
            <w:r w:rsidRPr="00E13D79">
              <w:t>or</w:t>
            </w:r>
            <w:r w:rsidR="00B3790A">
              <w:t xml:space="preserve"> </w:t>
            </w:r>
            <w:r w:rsidRPr="00E13D79">
              <w:t>reason</w:t>
            </w:r>
            <w:r w:rsidR="00B3790A">
              <w:t xml:space="preserve"> </w:t>
            </w:r>
            <w:r w:rsidRPr="00E13D79">
              <w:t>for</w:t>
            </w:r>
            <w:r w:rsidR="00B3790A">
              <w:t xml:space="preserve"> </w:t>
            </w:r>
            <w:r w:rsidRPr="00E13D79">
              <w:t>failure.</w:t>
            </w:r>
            <w:r w:rsidR="00B3790A">
              <w:t xml:space="preserve"> </w:t>
            </w:r>
          </w:p>
        </w:tc>
        <w:tc>
          <w:tcPr>
            <w:tcW w:w="2880" w:type="dxa"/>
            <w:gridSpan w:val="3"/>
          </w:tcPr>
          <w:p w14:paraId="1D23974A" w14:textId="77777777" w:rsidR="00F01992" w:rsidRPr="00E13D79" w:rsidRDefault="00F01992" w:rsidP="00AD2FF2">
            <w:pPr>
              <w:pStyle w:val="TAL"/>
            </w:pPr>
            <w:r>
              <w:t>l</w:t>
            </w:r>
            <w:r w:rsidRPr="00E13D79">
              <w:t>istManagementFailure</w:t>
            </w:r>
          </w:p>
        </w:tc>
      </w:tr>
      <w:tr w:rsidR="00F01992" w:rsidRPr="00E13D79" w14:paraId="76D05F3E"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4F017FBC" w14:textId="77777777" w:rsidR="00F01992" w:rsidRPr="00E13D79" w:rsidRDefault="00F01992" w:rsidP="00AD2FF2">
            <w:pPr>
              <w:pStyle w:val="TAL"/>
            </w:pPr>
            <w:r w:rsidRPr="00E13D79">
              <w:t>List</w:t>
            </w:r>
            <w:r w:rsidR="00B3790A">
              <w:t xml:space="preserve"> </w:t>
            </w:r>
            <w:r w:rsidRPr="00E13D79">
              <w:t>Management</w:t>
            </w:r>
            <w:r w:rsidR="00B3790A">
              <w:t xml:space="preserve"> </w:t>
            </w:r>
            <w:r w:rsidRPr="00E13D79">
              <w:t>Type</w:t>
            </w:r>
            <w:r w:rsidR="00B3790A">
              <w:t xml:space="preserve">   </w:t>
            </w:r>
          </w:p>
        </w:tc>
        <w:tc>
          <w:tcPr>
            <w:tcW w:w="4590" w:type="dxa"/>
          </w:tcPr>
          <w:p w14:paraId="078E2EAF" w14:textId="77777777" w:rsidR="00F01992" w:rsidRPr="00E13D79" w:rsidRDefault="00F01992" w:rsidP="00AD2FF2">
            <w:pPr>
              <w:pStyle w:val="TAL"/>
            </w:pPr>
            <w:r w:rsidRPr="00E13D79">
              <w:t>Identifies</w:t>
            </w:r>
            <w:r w:rsidR="00B3790A">
              <w:t xml:space="preserve"> </w:t>
            </w:r>
            <w:r w:rsidRPr="00E13D79">
              <w:t>the</w:t>
            </w:r>
            <w:r w:rsidR="00B3790A">
              <w:t xml:space="preserve"> </w:t>
            </w:r>
            <w:r w:rsidRPr="00E13D79">
              <w:t>specific</w:t>
            </w:r>
            <w:r w:rsidR="00B3790A">
              <w:t xml:space="preserve"> </w:t>
            </w:r>
            <w:r w:rsidRPr="00E13D79">
              <w:t>PTC</w:t>
            </w:r>
            <w:r w:rsidR="00B3790A">
              <w:t xml:space="preserve"> </w:t>
            </w:r>
            <w:r w:rsidRPr="00E13D79">
              <w:t>Group</w:t>
            </w:r>
            <w:r w:rsidR="00B3790A">
              <w:t xml:space="preserve"> </w:t>
            </w:r>
            <w:r w:rsidRPr="00E13D79">
              <w:t>lists</w:t>
            </w:r>
            <w:r w:rsidR="00B3790A">
              <w:t xml:space="preserve"> </w:t>
            </w:r>
            <w:r w:rsidRPr="00E13D79">
              <w:t>accessed</w:t>
            </w:r>
            <w:r w:rsidR="00B3790A">
              <w:t xml:space="preserve"> </w:t>
            </w:r>
            <w:r w:rsidRPr="00E13D79">
              <w:t>by</w:t>
            </w:r>
            <w:r w:rsidR="00B3790A">
              <w:t xml:space="preserve"> </w:t>
            </w:r>
            <w:r w:rsidRPr="00E13D79">
              <w:t>the</w:t>
            </w:r>
            <w:r w:rsidR="00B3790A">
              <w:t xml:space="preserve"> </w:t>
            </w:r>
            <w:r w:rsidRPr="00E13D79">
              <w:t>target</w:t>
            </w:r>
            <w:r w:rsidR="00B3790A">
              <w:t xml:space="preserve"> </w:t>
            </w:r>
            <w:r w:rsidRPr="00E13D79">
              <w:t>or</w:t>
            </w:r>
            <w:r w:rsidR="00B3790A">
              <w:t xml:space="preserve"> </w:t>
            </w:r>
            <w:r w:rsidRPr="00E13D79">
              <w:t>the</w:t>
            </w:r>
            <w:r w:rsidR="00B3790A">
              <w:t xml:space="preserve"> </w:t>
            </w:r>
            <w:r w:rsidRPr="00E13D79">
              <w:t>Intercept</w:t>
            </w:r>
            <w:r w:rsidR="00B3790A">
              <w:t xml:space="preserve"> </w:t>
            </w:r>
            <w:r w:rsidRPr="00E13D79">
              <w:t>target</w:t>
            </w:r>
            <w:r w:rsidR="00195D92">
              <w:t>'</w:t>
            </w:r>
            <w:r w:rsidRPr="00E13D79">
              <w:t>s</w:t>
            </w:r>
            <w:r w:rsidR="00B3790A">
              <w:t xml:space="preserve"> </w:t>
            </w:r>
            <w:r w:rsidRPr="00E13D79">
              <w:t>PTC</w:t>
            </w:r>
            <w:r w:rsidR="00B3790A">
              <w:t xml:space="preserve"> </w:t>
            </w:r>
            <w:r w:rsidRPr="00E13D79">
              <w:t>Client</w:t>
            </w:r>
            <w:r w:rsidR="00B3790A">
              <w:t xml:space="preserve"> </w:t>
            </w:r>
            <w:r w:rsidRPr="00E13D79">
              <w:t>of</w:t>
            </w:r>
            <w:r w:rsidR="00B3790A">
              <w:t xml:space="preserve"> </w:t>
            </w:r>
            <w:r w:rsidRPr="00E13D79">
              <w:t>changes</w:t>
            </w:r>
            <w:r w:rsidR="00B3790A">
              <w:t xml:space="preserve"> </w:t>
            </w:r>
            <w:r w:rsidRPr="00E13D79">
              <w:t>made</w:t>
            </w:r>
            <w:r w:rsidR="00B3790A">
              <w:t xml:space="preserve"> </w:t>
            </w:r>
            <w:r w:rsidRPr="00E13D79">
              <w:t>to</w:t>
            </w:r>
            <w:r w:rsidR="00B3790A">
              <w:t xml:space="preserve"> </w:t>
            </w:r>
            <w:r w:rsidRPr="00E13D79">
              <w:t>their</w:t>
            </w:r>
            <w:r w:rsidR="00B3790A">
              <w:t xml:space="preserve"> </w:t>
            </w:r>
            <w:r w:rsidRPr="00E13D79">
              <w:t>PTC-specific</w:t>
            </w:r>
            <w:r w:rsidR="00B3790A">
              <w:t xml:space="preserve"> </w:t>
            </w:r>
            <w:r w:rsidRPr="00E13D79">
              <w:t>documents</w:t>
            </w:r>
            <w:r w:rsidR="00B3790A">
              <w:t xml:space="preserve"> </w:t>
            </w:r>
            <w:r w:rsidRPr="00E13D79">
              <w:t>stored</w:t>
            </w:r>
            <w:r w:rsidR="00B3790A">
              <w:t xml:space="preserve"> </w:t>
            </w:r>
            <w:r w:rsidRPr="00E13D79">
              <w:t>in</w:t>
            </w:r>
            <w:r w:rsidR="00B3790A">
              <w:t xml:space="preserve"> </w:t>
            </w:r>
            <w:r w:rsidRPr="00E13D79">
              <w:t>the</w:t>
            </w:r>
            <w:r w:rsidR="00B3790A">
              <w:t xml:space="preserve"> </w:t>
            </w:r>
            <w:r w:rsidRPr="00E13D79">
              <w:t>network:</w:t>
            </w:r>
            <w:r w:rsidR="00B3790A">
              <w:t xml:space="preserve"> </w:t>
            </w:r>
          </w:p>
          <w:p w14:paraId="74A1ABD0" w14:textId="77777777" w:rsidR="00F01992" w:rsidRPr="00E13D79" w:rsidRDefault="00F01992" w:rsidP="00AD2FF2">
            <w:pPr>
              <w:pStyle w:val="TAL"/>
            </w:pPr>
            <w:r w:rsidRPr="00E13D79">
              <w:t>ContactListManagementAttempt</w:t>
            </w:r>
            <w:r w:rsidR="00B3790A">
              <w:t xml:space="preserve"> </w:t>
            </w:r>
            <w:r w:rsidRPr="00E13D79">
              <w:t>or</w:t>
            </w:r>
            <w:r w:rsidR="00B3790A">
              <w:t xml:space="preserve"> </w:t>
            </w:r>
            <w:r w:rsidRPr="00E13D79">
              <w:t>GroupListManagementAttempt,</w:t>
            </w:r>
            <w:r w:rsidR="00B3790A">
              <w:t xml:space="preserve"> </w:t>
            </w:r>
            <w:r w:rsidRPr="00E13D79">
              <w:t>and</w:t>
            </w:r>
            <w:r w:rsidR="00B3790A">
              <w:t xml:space="preserve"> </w:t>
            </w:r>
            <w:r w:rsidRPr="00E13D79">
              <w:t>ContactListManagementResult</w:t>
            </w:r>
            <w:r w:rsidR="00B3790A">
              <w:t xml:space="preserve"> </w:t>
            </w:r>
            <w:r w:rsidRPr="00E13D79">
              <w:t>or</w:t>
            </w:r>
          </w:p>
          <w:p w14:paraId="79494C43" w14:textId="77777777" w:rsidR="00F01992" w:rsidRPr="00E13D79" w:rsidRDefault="00F01992" w:rsidP="00AD2FF2">
            <w:pPr>
              <w:pStyle w:val="TAL"/>
            </w:pPr>
            <w:r w:rsidRPr="00E13D79">
              <w:t>GroupListManagementResult</w:t>
            </w:r>
            <w:r w:rsidR="00B3790A">
              <w:t xml:space="preserve"> </w:t>
            </w:r>
            <w:r w:rsidRPr="00E13D79">
              <w:t>and</w:t>
            </w:r>
            <w:r w:rsidR="00B3790A">
              <w:t xml:space="preserve"> </w:t>
            </w:r>
          </w:p>
          <w:p w14:paraId="0BFF905E" w14:textId="77777777" w:rsidR="00F01992" w:rsidRPr="00E13D79" w:rsidRDefault="00F01992" w:rsidP="00AD2FF2">
            <w:pPr>
              <w:pStyle w:val="TAL"/>
              <w:rPr>
                <w:b/>
              </w:rPr>
            </w:pPr>
            <w:r w:rsidRPr="00E13D79">
              <w:t>Whether</w:t>
            </w:r>
            <w:r w:rsidR="00B3790A">
              <w:t xml:space="preserve"> </w:t>
            </w:r>
            <w:r w:rsidRPr="00E13D79">
              <w:t>the</w:t>
            </w:r>
            <w:r w:rsidR="00B3790A">
              <w:t xml:space="preserve"> </w:t>
            </w:r>
            <w:r w:rsidRPr="00E13D79">
              <w:t>request</w:t>
            </w:r>
            <w:r w:rsidR="00B3790A">
              <w:t xml:space="preserve"> </w:t>
            </w:r>
            <w:r w:rsidRPr="00E13D79">
              <w:t>was</w:t>
            </w:r>
            <w:r w:rsidR="00B3790A">
              <w:t xml:space="preserve"> </w:t>
            </w:r>
            <w:r w:rsidRPr="00E13D79">
              <w:t>a</w:t>
            </w:r>
            <w:r w:rsidR="00B3790A">
              <w:t xml:space="preserve"> </w:t>
            </w:r>
            <w:r w:rsidRPr="00E13D79">
              <w:t>success</w:t>
            </w:r>
            <w:r w:rsidR="00B3790A">
              <w:t xml:space="preserve"> </w:t>
            </w:r>
            <w:r w:rsidRPr="00E13D79">
              <w:t>or</w:t>
            </w:r>
            <w:r w:rsidR="00B3790A">
              <w:t xml:space="preserve"> </w:t>
            </w:r>
            <w:r w:rsidRPr="00E13D79">
              <w:t>failure.</w:t>
            </w:r>
          </w:p>
        </w:tc>
        <w:tc>
          <w:tcPr>
            <w:tcW w:w="2880" w:type="dxa"/>
            <w:gridSpan w:val="3"/>
          </w:tcPr>
          <w:p w14:paraId="66521A85" w14:textId="77777777" w:rsidR="00F01992" w:rsidRPr="00E13D79" w:rsidRDefault="00F01992" w:rsidP="00AD2FF2">
            <w:pPr>
              <w:pStyle w:val="TAL"/>
            </w:pPr>
            <w:r>
              <w:t>l</w:t>
            </w:r>
            <w:r w:rsidRPr="00E13D79">
              <w:t>istManagementType</w:t>
            </w:r>
            <w:r w:rsidR="00B3790A">
              <w:t xml:space="preserve"> </w:t>
            </w:r>
          </w:p>
        </w:tc>
      </w:tr>
    </w:tbl>
    <w:p w14:paraId="32E2C230" w14:textId="77777777" w:rsidR="00F01992" w:rsidRDefault="00F01992" w:rsidP="00F01992"/>
    <w:tbl>
      <w:tblPr>
        <w:tblpPr w:leftFromText="180" w:rightFromText="180" w:vertAnchor="text" w:tblpXSpec="center" w:tblpY="1"/>
        <w:tblOverlap w:val="neve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20" w:firstRow="1" w:lastRow="0" w:firstColumn="0" w:lastColumn="0" w:noHBand="0" w:noVBand="1"/>
      </w:tblPr>
      <w:tblGrid>
        <w:gridCol w:w="7"/>
        <w:gridCol w:w="2268"/>
        <w:gridCol w:w="7"/>
        <w:gridCol w:w="4763"/>
        <w:gridCol w:w="7"/>
        <w:gridCol w:w="2693"/>
        <w:gridCol w:w="7"/>
      </w:tblGrid>
      <w:tr w:rsidR="00F01992" w:rsidRPr="00134B4B" w14:paraId="770EDAEC" w14:textId="77777777" w:rsidTr="00B3790A">
        <w:trPr>
          <w:gridAfter w:val="1"/>
          <w:wAfter w:w="7" w:type="dxa"/>
          <w:tblHeader/>
          <w:jc w:val="center"/>
        </w:trPr>
        <w:tc>
          <w:tcPr>
            <w:tcW w:w="2275" w:type="dxa"/>
            <w:gridSpan w:val="2"/>
            <w:shd w:val="clear" w:color="auto" w:fill="BFBFBF"/>
          </w:tcPr>
          <w:p w14:paraId="40407E3C" w14:textId="77777777" w:rsidR="00F01992" w:rsidRPr="00134B4B" w:rsidRDefault="00F01992" w:rsidP="00AD2FF2">
            <w:pPr>
              <w:pStyle w:val="TAH"/>
              <w:rPr>
                <w:noProof/>
              </w:rPr>
            </w:pPr>
            <w:r w:rsidRPr="00134B4B">
              <w:rPr>
                <w:noProof/>
              </w:rPr>
              <w:lastRenderedPageBreak/>
              <w:t>Parameter</w:t>
            </w:r>
          </w:p>
        </w:tc>
        <w:tc>
          <w:tcPr>
            <w:tcW w:w="4770" w:type="dxa"/>
            <w:gridSpan w:val="2"/>
            <w:shd w:val="clear" w:color="auto" w:fill="BFBFBF"/>
          </w:tcPr>
          <w:p w14:paraId="053792A0" w14:textId="77777777" w:rsidR="00F01992" w:rsidRPr="00134B4B" w:rsidRDefault="00F01992" w:rsidP="00AD2FF2">
            <w:pPr>
              <w:pStyle w:val="TAH"/>
              <w:rPr>
                <w:noProof/>
              </w:rPr>
            </w:pPr>
            <w:r w:rsidRPr="00134B4B">
              <w:rPr>
                <w:noProof/>
              </w:rPr>
              <w:t>Definition</w:t>
            </w:r>
          </w:p>
        </w:tc>
        <w:tc>
          <w:tcPr>
            <w:tcW w:w="2700" w:type="dxa"/>
            <w:gridSpan w:val="2"/>
            <w:shd w:val="clear" w:color="auto" w:fill="BFBFBF"/>
          </w:tcPr>
          <w:p w14:paraId="4000BAE6" w14:textId="77777777" w:rsidR="00F01992" w:rsidRPr="00134B4B" w:rsidRDefault="00F01992" w:rsidP="00AD2FF2">
            <w:pPr>
              <w:pStyle w:val="TAH"/>
              <w:rPr>
                <w:noProof/>
              </w:rPr>
            </w:pPr>
            <w:r w:rsidRPr="00134B4B">
              <w:rPr>
                <w:noProof/>
              </w:rPr>
              <w:t>ASN.1</w:t>
            </w:r>
            <w:r w:rsidR="00B3790A">
              <w:rPr>
                <w:noProof/>
              </w:rPr>
              <w:t xml:space="preserve"> </w:t>
            </w:r>
            <w:r w:rsidRPr="00134B4B">
              <w:rPr>
                <w:noProof/>
              </w:rPr>
              <w:t>parameter</w:t>
            </w:r>
          </w:p>
        </w:tc>
      </w:tr>
      <w:tr w:rsidR="00F01992" w:rsidRPr="00AD2FF2" w14:paraId="6960F059"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0FF199FB" w14:textId="77777777" w:rsidR="00F01992" w:rsidRPr="00E13D79" w:rsidRDefault="00F01992" w:rsidP="00AD2FF2">
            <w:pPr>
              <w:pStyle w:val="TAL"/>
              <w:rPr>
                <w:noProof/>
              </w:rPr>
            </w:pPr>
            <w:r w:rsidRPr="00E13D79">
              <w:rPr>
                <w:noProof/>
              </w:rPr>
              <w:t>Location</w:t>
            </w:r>
          </w:p>
        </w:tc>
        <w:tc>
          <w:tcPr>
            <w:tcW w:w="4770" w:type="dxa"/>
            <w:gridSpan w:val="2"/>
          </w:tcPr>
          <w:p w14:paraId="42ACEA9B" w14:textId="77777777" w:rsidR="00F01992" w:rsidRPr="00AD2FF2" w:rsidRDefault="00F01992" w:rsidP="00AD2FF2">
            <w:pPr>
              <w:pStyle w:val="TAL"/>
            </w:pPr>
            <w:r w:rsidRPr="00AD2FF2">
              <w:rPr>
                <w:noProof/>
              </w:rPr>
              <w:t>Identifies</w:t>
            </w:r>
            <w:r w:rsidR="00B3790A" w:rsidRPr="00AD2FF2">
              <w:rPr>
                <w:noProof/>
              </w:rPr>
              <w:t xml:space="preserve"> </w:t>
            </w:r>
            <w:r w:rsidRPr="00AD2FF2">
              <w:rPr>
                <w:noProof/>
              </w:rPr>
              <w:t>the</w:t>
            </w:r>
            <w:r w:rsidR="00B3790A" w:rsidRPr="00AD2FF2">
              <w:rPr>
                <w:noProof/>
              </w:rPr>
              <w:t xml:space="preserve"> </w:t>
            </w:r>
            <w:r w:rsidRPr="00AD2FF2">
              <w:rPr>
                <w:noProof/>
              </w:rPr>
              <w:t>location</w:t>
            </w:r>
            <w:r w:rsidR="00B3790A" w:rsidRPr="00AD2FF2">
              <w:rPr>
                <w:noProof/>
              </w:rPr>
              <w:t xml:space="preserve"> </w:t>
            </w:r>
            <w:r w:rsidRPr="00AD2FF2">
              <w:rPr>
                <w:noProof/>
              </w:rPr>
              <w:t>of</w:t>
            </w:r>
            <w:r w:rsidR="00B3790A" w:rsidRPr="00AD2FF2">
              <w:rPr>
                <w:noProof/>
              </w:rPr>
              <w:t xml:space="preserve"> </w:t>
            </w:r>
            <w:r w:rsidRPr="00AD2FF2">
              <w:rPr>
                <w:noProof/>
              </w:rPr>
              <w:t>the</w:t>
            </w:r>
            <w:r w:rsidR="00B3790A" w:rsidRPr="00AD2FF2">
              <w:rPr>
                <w:noProof/>
              </w:rPr>
              <w:t xml:space="preserve"> </w:t>
            </w:r>
            <w:r w:rsidRPr="00AD2FF2">
              <w:rPr>
                <w:noProof/>
              </w:rPr>
              <w:t>target.</w:t>
            </w:r>
            <w:r w:rsidR="00B3790A" w:rsidRPr="00AD2FF2">
              <w:rPr>
                <w:noProof/>
              </w:rPr>
              <w:t xml:space="preserve"> </w:t>
            </w:r>
            <w:r w:rsidRPr="00AD2FF2">
              <w:rPr>
                <w:noProof/>
              </w:rPr>
              <w:t>Shall</w:t>
            </w:r>
            <w:r w:rsidR="00B3790A" w:rsidRPr="00AD2FF2">
              <w:rPr>
                <w:noProof/>
              </w:rPr>
              <w:t xml:space="preserve"> </w:t>
            </w:r>
            <w:r w:rsidRPr="00AD2FF2">
              <w:rPr>
                <w:noProof/>
              </w:rPr>
              <w:t>include</w:t>
            </w:r>
            <w:r w:rsidR="00B3790A" w:rsidRPr="00AD2FF2">
              <w:rPr>
                <w:noProof/>
              </w:rPr>
              <w:t xml:space="preserve"> </w:t>
            </w:r>
            <w:r w:rsidRPr="00AD2FF2">
              <w:rPr>
                <w:noProof/>
              </w:rPr>
              <w:t>when</w:t>
            </w:r>
            <w:r w:rsidR="00B3790A" w:rsidRPr="00AD2FF2">
              <w:rPr>
                <w:noProof/>
              </w:rPr>
              <w:t xml:space="preserve"> </w:t>
            </w:r>
            <w:r w:rsidRPr="00AD2FF2">
              <w:rPr>
                <w:noProof/>
              </w:rPr>
              <w:t>reporting</w:t>
            </w:r>
            <w:r w:rsidR="00B3790A" w:rsidRPr="00AD2FF2">
              <w:rPr>
                <w:noProof/>
              </w:rPr>
              <w:t xml:space="preserve"> </w:t>
            </w:r>
            <w:r w:rsidRPr="00AD2FF2">
              <w:rPr>
                <w:noProof/>
              </w:rPr>
              <w:t>of</w:t>
            </w:r>
            <w:r w:rsidR="00B3790A" w:rsidRPr="00AD2FF2">
              <w:rPr>
                <w:noProof/>
              </w:rPr>
              <w:t xml:space="preserve"> </w:t>
            </w:r>
            <w:r w:rsidRPr="00AD2FF2">
              <w:rPr>
                <w:noProof/>
              </w:rPr>
              <w:t>the</w:t>
            </w:r>
            <w:r w:rsidR="00B3790A" w:rsidRPr="00AD2FF2">
              <w:rPr>
                <w:noProof/>
              </w:rPr>
              <w:t xml:space="preserve"> </w:t>
            </w:r>
            <w:r w:rsidRPr="00AD2FF2">
              <w:rPr>
                <w:noProof/>
              </w:rPr>
              <w:t>PTC</w:t>
            </w:r>
            <w:r w:rsidR="00B3790A" w:rsidRPr="00AD2FF2">
              <w:rPr>
                <w:noProof/>
              </w:rPr>
              <w:t xml:space="preserve"> </w:t>
            </w:r>
            <w:r w:rsidRPr="00AD2FF2">
              <w:rPr>
                <w:noProof/>
              </w:rPr>
              <w:t>Intercept</w:t>
            </w:r>
            <w:r w:rsidR="00B3790A" w:rsidRPr="00AD2FF2">
              <w:rPr>
                <w:noProof/>
              </w:rPr>
              <w:t xml:space="preserve"> </w:t>
            </w:r>
            <w:r w:rsidRPr="00AD2FF2">
              <w:rPr>
                <w:noProof/>
              </w:rPr>
              <w:t>Target</w:t>
            </w:r>
            <w:r w:rsidR="00195D92">
              <w:rPr>
                <w:noProof/>
              </w:rPr>
              <w:t>'</w:t>
            </w:r>
            <w:r w:rsidRPr="00AD2FF2">
              <w:rPr>
                <w:noProof/>
              </w:rPr>
              <w:t>s</w:t>
            </w:r>
            <w:r w:rsidR="00B3790A" w:rsidRPr="00AD2FF2">
              <w:rPr>
                <w:noProof/>
              </w:rPr>
              <w:t xml:space="preserve"> </w:t>
            </w:r>
            <w:r w:rsidRPr="00AD2FF2">
              <w:rPr>
                <w:noProof/>
              </w:rPr>
              <w:t>location</w:t>
            </w:r>
            <w:r w:rsidR="00B3790A" w:rsidRPr="00AD2FF2">
              <w:rPr>
                <w:noProof/>
              </w:rPr>
              <w:t xml:space="preserve"> </w:t>
            </w:r>
            <w:r w:rsidRPr="00AD2FF2">
              <w:rPr>
                <w:noProof/>
              </w:rPr>
              <w:t>information</w:t>
            </w:r>
            <w:r w:rsidR="00B3790A" w:rsidRPr="00AD2FF2">
              <w:rPr>
                <w:noProof/>
              </w:rPr>
              <w:t xml:space="preserve"> </w:t>
            </w:r>
            <w:r w:rsidRPr="00AD2FF2">
              <w:rPr>
                <w:noProof/>
              </w:rPr>
              <w:t>is</w:t>
            </w:r>
            <w:r w:rsidR="00B3790A" w:rsidRPr="00AD2FF2">
              <w:rPr>
                <w:noProof/>
              </w:rPr>
              <w:t xml:space="preserve"> </w:t>
            </w:r>
            <w:r w:rsidRPr="00AD2FF2">
              <w:rPr>
                <w:noProof/>
              </w:rPr>
              <w:t>authorized.</w:t>
            </w:r>
            <w:r w:rsidR="00B3790A" w:rsidRPr="00AD2FF2">
              <w:rPr>
                <w:noProof/>
              </w:rPr>
              <w:t xml:space="preserve"> </w:t>
            </w:r>
          </w:p>
        </w:tc>
        <w:tc>
          <w:tcPr>
            <w:tcW w:w="2700" w:type="dxa"/>
            <w:gridSpan w:val="2"/>
          </w:tcPr>
          <w:p w14:paraId="7EB10D87" w14:textId="77777777" w:rsidR="00F01992" w:rsidRPr="00AD2FF2" w:rsidRDefault="00F01992" w:rsidP="00AD2FF2">
            <w:pPr>
              <w:pStyle w:val="TAL"/>
              <w:rPr>
                <w:noProof/>
              </w:rPr>
            </w:pPr>
            <w:r w:rsidRPr="00AD2FF2">
              <w:rPr>
                <w:noProof/>
              </w:rPr>
              <w:t>location</w:t>
            </w:r>
          </w:p>
        </w:tc>
      </w:tr>
      <w:tr w:rsidR="00F01992" w:rsidRPr="00AD2FF2" w14:paraId="64C1A025"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46F16D5C" w14:textId="77777777" w:rsidR="00F01992" w:rsidRPr="00E13D79" w:rsidRDefault="00F01992" w:rsidP="00AD2FF2">
            <w:pPr>
              <w:pStyle w:val="TAL"/>
              <w:rPr>
                <w:noProof/>
              </w:rPr>
            </w:pPr>
            <w:r w:rsidRPr="00E13D79">
              <w:t>MCPTT</w:t>
            </w:r>
            <w:r w:rsidR="00B3790A">
              <w:t xml:space="preserve"> </w:t>
            </w:r>
            <w:r w:rsidRPr="00E13D79">
              <w:t>Group</w:t>
            </w:r>
            <w:r w:rsidR="00B3790A">
              <w:t xml:space="preserve"> </w:t>
            </w:r>
            <w:r w:rsidRPr="00E13D79">
              <w:t>Identity</w:t>
            </w:r>
          </w:p>
        </w:tc>
        <w:tc>
          <w:tcPr>
            <w:tcW w:w="4770" w:type="dxa"/>
            <w:gridSpan w:val="2"/>
          </w:tcPr>
          <w:p w14:paraId="36FD32E5" w14:textId="77777777" w:rsidR="00F01992" w:rsidRPr="00AD2FF2" w:rsidRDefault="00F01992" w:rsidP="00AD2FF2">
            <w:pPr>
              <w:pStyle w:val="TAL"/>
            </w:pPr>
            <w:r w:rsidRPr="00AD2FF2">
              <w:t>Identifies</w:t>
            </w:r>
            <w:r w:rsidR="00B3790A" w:rsidRPr="00AD2FF2">
              <w:t xml:space="preserve"> </w:t>
            </w:r>
            <w:r w:rsidRPr="00AD2FF2">
              <w:t>the</w:t>
            </w:r>
            <w:r w:rsidR="00B3790A" w:rsidRPr="00AD2FF2">
              <w:t xml:space="preserve"> </w:t>
            </w:r>
            <w:r w:rsidRPr="00AD2FF2">
              <w:t>Mission</w:t>
            </w:r>
            <w:r w:rsidR="00B3790A" w:rsidRPr="00AD2FF2">
              <w:t xml:space="preserve"> </w:t>
            </w:r>
            <w:r w:rsidRPr="00AD2FF2">
              <w:t>Critical</w:t>
            </w:r>
            <w:r w:rsidR="00B3790A" w:rsidRPr="00AD2FF2">
              <w:t xml:space="preserve"> </w:t>
            </w:r>
            <w:r w:rsidRPr="00AD2FF2">
              <w:t>Push</w:t>
            </w:r>
            <w:r w:rsidR="00B3790A" w:rsidRPr="00AD2FF2">
              <w:t xml:space="preserve"> </w:t>
            </w:r>
            <w:r w:rsidRPr="00AD2FF2">
              <w:t>To</w:t>
            </w:r>
            <w:r w:rsidR="00B3790A" w:rsidRPr="00AD2FF2">
              <w:t xml:space="preserve"> </w:t>
            </w:r>
            <w:r w:rsidRPr="00AD2FF2">
              <w:t>Talk</w:t>
            </w:r>
            <w:r w:rsidR="00B3790A" w:rsidRPr="00AD2FF2">
              <w:t xml:space="preserve"> </w:t>
            </w:r>
            <w:r w:rsidRPr="00AD2FF2">
              <w:t>group</w:t>
            </w:r>
            <w:r w:rsidR="00B3790A" w:rsidRPr="00AD2FF2">
              <w:t xml:space="preserve"> </w:t>
            </w:r>
            <w:r w:rsidRPr="00AD2FF2">
              <w:t>Identity</w:t>
            </w:r>
          </w:p>
        </w:tc>
        <w:tc>
          <w:tcPr>
            <w:tcW w:w="2700" w:type="dxa"/>
            <w:gridSpan w:val="2"/>
          </w:tcPr>
          <w:p w14:paraId="2A96582E" w14:textId="77777777" w:rsidR="00F01992" w:rsidRPr="00AD2FF2" w:rsidRDefault="00F01992" w:rsidP="00AD2FF2">
            <w:pPr>
              <w:pStyle w:val="TAL"/>
              <w:rPr>
                <w:noProof/>
              </w:rPr>
            </w:pPr>
            <w:r w:rsidRPr="00AD2FF2">
              <w:t>mCPTTGroupID</w:t>
            </w:r>
          </w:p>
        </w:tc>
      </w:tr>
      <w:tr w:rsidR="00F01992" w:rsidRPr="00AD2FF2" w14:paraId="65374739"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7329978F" w14:textId="77777777" w:rsidR="00F01992" w:rsidRPr="00E13D79" w:rsidRDefault="00F01992" w:rsidP="00AD2FF2">
            <w:pPr>
              <w:pStyle w:val="TAL"/>
              <w:rPr>
                <w:noProof/>
              </w:rPr>
            </w:pPr>
            <w:r w:rsidRPr="00E13D79">
              <w:rPr>
                <w:noProof/>
              </w:rPr>
              <w:t>MCPTT</w:t>
            </w:r>
            <w:r w:rsidR="00B3790A">
              <w:rPr>
                <w:noProof/>
              </w:rPr>
              <w:t xml:space="preserve"> </w:t>
            </w:r>
            <w:r w:rsidRPr="00E13D79">
              <w:rPr>
                <w:noProof/>
              </w:rPr>
              <w:t>ID</w:t>
            </w:r>
            <w:r w:rsidR="00B3790A">
              <w:t xml:space="preserve">   </w:t>
            </w:r>
          </w:p>
        </w:tc>
        <w:tc>
          <w:tcPr>
            <w:tcW w:w="4770" w:type="dxa"/>
            <w:gridSpan w:val="2"/>
          </w:tcPr>
          <w:p w14:paraId="1DA84D46" w14:textId="77777777" w:rsidR="00F01992" w:rsidRPr="00AD2FF2" w:rsidRDefault="00F01992" w:rsidP="00AD2FF2">
            <w:pPr>
              <w:pStyle w:val="TAL"/>
              <w:rPr>
                <w:noProof/>
              </w:rPr>
            </w:pPr>
            <w:r w:rsidRPr="00AD2FF2">
              <w:t>MCPTT</w:t>
            </w:r>
            <w:r w:rsidR="00B3790A" w:rsidRPr="00AD2FF2">
              <w:t xml:space="preserve"> </w:t>
            </w:r>
            <w:r w:rsidRPr="00AD2FF2">
              <w:t>Identity,</w:t>
            </w:r>
            <w:r w:rsidR="00B3790A" w:rsidRPr="00AD2FF2">
              <w:t xml:space="preserve"> </w:t>
            </w:r>
            <w:r w:rsidRPr="00AD2FF2">
              <w:t>if</w:t>
            </w:r>
            <w:r w:rsidR="00B3790A" w:rsidRPr="00AD2FF2">
              <w:t xml:space="preserve"> </w:t>
            </w:r>
            <w:r w:rsidRPr="00AD2FF2">
              <w:t>available.</w:t>
            </w:r>
          </w:p>
        </w:tc>
        <w:tc>
          <w:tcPr>
            <w:tcW w:w="2700" w:type="dxa"/>
            <w:gridSpan w:val="2"/>
          </w:tcPr>
          <w:p w14:paraId="5CA947E0" w14:textId="77777777" w:rsidR="00F01992" w:rsidRPr="00AD2FF2" w:rsidRDefault="00F01992" w:rsidP="00AD2FF2">
            <w:pPr>
              <w:pStyle w:val="TAL"/>
              <w:rPr>
                <w:noProof/>
              </w:rPr>
            </w:pPr>
            <w:r w:rsidRPr="00AD2FF2">
              <w:rPr>
                <w:noProof/>
              </w:rPr>
              <w:t>mCPTTID</w:t>
            </w:r>
          </w:p>
        </w:tc>
      </w:tr>
      <w:tr w:rsidR="00F01992" w:rsidRPr="00AD2FF2" w14:paraId="6436AB5C"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14B4304C" w14:textId="77777777" w:rsidR="00F01992" w:rsidRPr="00E13D79" w:rsidRDefault="00F01992" w:rsidP="00AD2FF2">
            <w:pPr>
              <w:pStyle w:val="TAL"/>
              <w:rPr>
                <w:noProof/>
              </w:rPr>
            </w:pPr>
            <w:r w:rsidRPr="00E13D79">
              <w:t>MCPTT</w:t>
            </w:r>
            <w:r w:rsidR="00B3790A">
              <w:t xml:space="preserve"> </w:t>
            </w:r>
            <w:r w:rsidRPr="00E13D79">
              <w:t>indicator</w:t>
            </w:r>
            <w:r w:rsidR="00B3790A">
              <w:t xml:space="preserve">   </w:t>
            </w:r>
          </w:p>
        </w:tc>
        <w:tc>
          <w:tcPr>
            <w:tcW w:w="4770" w:type="dxa"/>
            <w:gridSpan w:val="2"/>
          </w:tcPr>
          <w:p w14:paraId="5FAD9E3D" w14:textId="77777777" w:rsidR="00F01992" w:rsidRPr="00AD2FF2" w:rsidRDefault="00F01992" w:rsidP="00AD2FF2">
            <w:pPr>
              <w:pStyle w:val="TAL"/>
            </w:pPr>
            <w:r w:rsidRPr="00AD2FF2">
              <w:t>Indicates</w:t>
            </w:r>
            <w:r w:rsidR="00B3790A" w:rsidRPr="00AD2FF2">
              <w:t xml:space="preserve"> </w:t>
            </w:r>
            <w:r w:rsidRPr="00AD2FF2">
              <w:t>direction</w:t>
            </w:r>
            <w:r w:rsidR="00B3790A" w:rsidRPr="00AD2FF2">
              <w:t xml:space="preserve"> </w:t>
            </w:r>
            <w:r w:rsidRPr="00AD2FF2">
              <w:t>of</w:t>
            </w:r>
            <w:r w:rsidR="00B3790A" w:rsidRPr="00AD2FF2">
              <w:t xml:space="preserve"> </w:t>
            </w:r>
            <w:r w:rsidRPr="00AD2FF2">
              <w:t>the</w:t>
            </w:r>
            <w:r w:rsidR="00B3790A" w:rsidRPr="00AD2FF2">
              <w:t xml:space="preserve"> </w:t>
            </w:r>
            <w:r w:rsidRPr="00AD2FF2">
              <w:t>emergency</w:t>
            </w:r>
            <w:r w:rsidR="00B3790A" w:rsidRPr="00AD2FF2">
              <w:t xml:space="preserve"> </w:t>
            </w:r>
            <w:r w:rsidRPr="00AD2FF2">
              <w:t>state,</w:t>
            </w:r>
            <w:r w:rsidR="00B3790A" w:rsidRPr="00AD2FF2">
              <w:t xml:space="preserve"> </w:t>
            </w:r>
            <w:r w:rsidRPr="00AD2FF2">
              <w:t>or</w:t>
            </w:r>
            <w:r w:rsidR="00B3790A" w:rsidRPr="00AD2FF2">
              <w:t xml:space="preserve"> </w:t>
            </w:r>
            <w:r w:rsidRPr="00AD2FF2">
              <w:t>condition,</w:t>
            </w:r>
            <w:r w:rsidR="00B3790A" w:rsidRPr="00AD2FF2">
              <w:t xml:space="preserve"> </w:t>
            </w:r>
            <w:r w:rsidRPr="00AD2FF2">
              <w:t>as</w:t>
            </w:r>
            <w:r w:rsidR="00B3790A" w:rsidRPr="00AD2FF2">
              <w:t xml:space="preserve"> </w:t>
            </w:r>
            <w:r w:rsidRPr="00AD2FF2">
              <w:t>either</w:t>
            </w:r>
            <w:r w:rsidR="00B3790A" w:rsidRPr="00AD2FF2">
              <w:t xml:space="preserve"> </w:t>
            </w:r>
            <w:r w:rsidRPr="00AD2FF2">
              <w:t>from</w:t>
            </w:r>
            <w:r w:rsidR="00B3790A" w:rsidRPr="00AD2FF2">
              <w:t xml:space="preserve"> </w:t>
            </w:r>
            <w:r w:rsidRPr="00AD2FF2">
              <w:t>the</w:t>
            </w:r>
            <w:r w:rsidR="00B3790A" w:rsidRPr="00AD2FF2">
              <w:t xml:space="preserve"> </w:t>
            </w:r>
            <w:r w:rsidRPr="00AD2FF2">
              <w:t>MCPPT</w:t>
            </w:r>
            <w:r w:rsidR="00B3790A" w:rsidRPr="00AD2FF2">
              <w:t xml:space="preserve"> </w:t>
            </w:r>
            <w:r w:rsidRPr="00AD2FF2">
              <w:t>target</w:t>
            </w:r>
            <w:r w:rsidR="00B3790A" w:rsidRPr="00AD2FF2">
              <w:t xml:space="preserve"> </w:t>
            </w:r>
            <w:r w:rsidRPr="00AD2FF2">
              <w:t>or</w:t>
            </w:r>
            <w:r w:rsidR="00B3790A" w:rsidRPr="00AD2FF2">
              <w:t xml:space="preserve"> </w:t>
            </w:r>
            <w:r w:rsidRPr="00AD2FF2">
              <w:t>from</w:t>
            </w:r>
            <w:r w:rsidR="00B3790A" w:rsidRPr="00AD2FF2">
              <w:t xml:space="preserve"> </w:t>
            </w:r>
            <w:r w:rsidRPr="00AD2FF2">
              <w:t>a</w:t>
            </w:r>
            <w:r w:rsidR="00B3790A" w:rsidRPr="00AD2FF2">
              <w:t xml:space="preserve"> </w:t>
            </w:r>
            <w:r w:rsidRPr="00AD2FF2">
              <w:t>MCPTT</w:t>
            </w:r>
            <w:r w:rsidR="00B3790A" w:rsidRPr="00AD2FF2">
              <w:t xml:space="preserve"> </w:t>
            </w:r>
            <w:r w:rsidRPr="00AD2FF2">
              <w:t>group</w:t>
            </w:r>
            <w:r w:rsidR="00B3790A" w:rsidRPr="00AD2FF2">
              <w:t xml:space="preserve"> </w:t>
            </w:r>
            <w:r w:rsidRPr="00AD2FF2">
              <w:t>to</w:t>
            </w:r>
            <w:r w:rsidR="00B3790A" w:rsidRPr="00AD2FF2">
              <w:t xml:space="preserve"> </w:t>
            </w:r>
            <w:r w:rsidRPr="00AD2FF2">
              <w:t>the</w:t>
            </w:r>
            <w:r w:rsidR="00B3790A" w:rsidRPr="00AD2FF2">
              <w:t xml:space="preserve"> </w:t>
            </w:r>
            <w:r w:rsidRPr="00AD2FF2">
              <w:t>target.</w:t>
            </w:r>
            <w:r w:rsidR="00B3790A" w:rsidRPr="00AD2FF2">
              <w:rPr>
                <w:noProof/>
              </w:rPr>
              <w:t xml:space="preserve"> </w:t>
            </w:r>
          </w:p>
        </w:tc>
        <w:tc>
          <w:tcPr>
            <w:tcW w:w="2700" w:type="dxa"/>
            <w:gridSpan w:val="2"/>
          </w:tcPr>
          <w:p w14:paraId="229C60B4" w14:textId="77777777" w:rsidR="00F01992" w:rsidRPr="00AD2FF2" w:rsidRDefault="00F01992" w:rsidP="00AD2FF2">
            <w:pPr>
              <w:pStyle w:val="TAL"/>
              <w:rPr>
                <w:noProof/>
              </w:rPr>
            </w:pPr>
            <w:r w:rsidRPr="00AD2FF2">
              <w:t>mCPTTInd</w:t>
            </w:r>
          </w:p>
        </w:tc>
      </w:tr>
      <w:tr w:rsidR="00F01992" w:rsidRPr="00AD2FF2" w14:paraId="4801091F"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2058DDB0" w14:textId="77777777" w:rsidR="00F01992" w:rsidRPr="00E13D79" w:rsidRDefault="00F01992" w:rsidP="00AD2FF2">
            <w:pPr>
              <w:pStyle w:val="TAL"/>
              <w:rPr>
                <w:noProof/>
              </w:rPr>
            </w:pPr>
            <w:r w:rsidRPr="00E13D79">
              <w:t>MCPTT</w:t>
            </w:r>
            <w:r w:rsidR="00B3790A">
              <w:t xml:space="preserve"> </w:t>
            </w:r>
            <w:r w:rsidRPr="00E13D79">
              <w:t>Organization</w:t>
            </w:r>
            <w:r w:rsidR="00B3790A">
              <w:t xml:space="preserve"> </w:t>
            </w:r>
            <w:r w:rsidRPr="00E13D79">
              <w:t>Name</w:t>
            </w:r>
            <w:r w:rsidR="00B3790A">
              <w:t xml:space="preserve">   </w:t>
            </w:r>
          </w:p>
        </w:tc>
        <w:tc>
          <w:tcPr>
            <w:tcW w:w="4770" w:type="dxa"/>
            <w:gridSpan w:val="2"/>
          </w:tcPr>
          <w:p w14:paraId="0C3D66AF" w14:textId="77777777" w:rsidR="00F01992" w:rsidRPr="00AD2FF2" w:rsidRDefault="00F01992" w:rsidP="00AD2FF2">
            <w:pPr>
              <w:pStyle w:val="TAL"/>
            </w:pPr>
            <w:r w:rsidRPr="00AD2FF2">
              <w:t>Include</w:t>
            </w:r>
            <w:r w:rsidR="00B3790A" w:rsidRPr="00AD2FF2">
              <w:t xml:space="preserve"> </w:t>
            </w:r>
            <w:r w:rsidRPr="00AD2FF2">
              <w:t>the</w:t>
            </w:r>
            <w:r w:rsidR="00B3790A" w:rsidRPr="00AD2FF2">
              <w:t xml:space="preserve"> </w:t>
            </w:r>
            <w:r w:rsidRPr="00AD2FF2">
              <w:t>name</w:t>
            </w:r>
            <w:r w:rsidR="00B3790A" w:rsidRPr="00AD2FF2">
              <w:t xml:space="preserve"> </w:t>
            </w:r>
            <w:r w:rsidRPr="00AD2FF2">
              <w:t>of</w:t>
            </w:r>
            <w:r w:rsidR="00B3790A" w:rsidRPr="00AD2FF2">
              <w:t xml:space="preserve"> </w:t>
            </w:r>
            <w:r w:rsidRPr="00AD2FF2">
              <w:t>the</w:t>
            </w:r>
            <w:r w:rsidR="00B3790A" w:rsidRPr="00AD2FF2">
              <w:t xml:space="preserve"> </w:t>
            </w:r>
            <w:r w:rsidRPr="00AD2FF2">
              <w:t>organization</w:t>
            </w:r>
            <w:r w:rsidR="00B3790A" w:rsidRPr="00AD2FF2">
              <w:t xml:space="preserve"> </w:t>
            </w:r>
            <w:r w:rsidRPr="00AD2FF2">
              <w:t>that</w:t>
            </w:r>
            <w:r w:rsidR="00B3790A" w:rsidRPr="00AD2FF2">
              <w:t xml:space="preserve"> </w:t>
            </w:r>
            <w:r w:rsidRPr="00AD2FF2">
              <w:t>the</w:t>
            </w:r>
            <w:r w:rsidR="00B3790A" w:rsidRPr="00AD2FF2">
              <w:t xml:space="preserve"> </w:t>
            </w:r>
            <w:r w:rsidRPr="00AD2FF2">
              <w:t>MCPTT</w:t>
            </w:r>
            <w:r w:rsidR="00B3790A" w:rsidRPr="00AD2FF2">
              <w:t xml:space="preserve"> </w:t>
            </w:r>
            <w:r w:rsidRPr="00AD2FF2">
              <w:t>device</w:t>
            </w:r>
            <w:r w:rsidR="00B3790A" w:rsidRPr="00AD2FF2">
              <w:t xml:space="preserve"> </w:t>
            </w:r>
            <w:r w:rsidRPr="00AD2FF2">
              <w:t>belongs</w:t>
            </w:r>
            <w:r w:rsidR="00B3790A" w:rsidRPr="00AD2FF2">
              <w:t xml:space="preserve"> </w:t>
            </w:r>
            <w:r w:rsidRPr="00AD2FF2">
              <w:t>to,</w:t>
            </w:r>
            <w:r w:rsidR="00B3790A" w:rsidRPr="00AD2FF2">
              <w:t xml:space="preserve"> </w:t>
            </w:r>
            <w:r w:rsidRPr="00AD2FF2">
              <w:t>if</w:t>
            </w:r>
            <w:r w:rsidR="00B3790A" w:rsidRPr="00AD2FF2">
              <w:t xml:space="preserve"> </w:t>
            </w:r>
            <w:r w:rsidRPr="00AD2FF2">
              <w:t>known.</w:t>
            </w:r>
          </w:p>
        </w:tc>
        <w:tc>
          <w:tcPr>
            <w:tcW w:w="2700" w:type="dxa"/>
            <w:gridSpan w:val="2"/>
          </w:tcPr>
          <w:p w14:paraId="2A98EE77" w14:textId="77777777" w:rsidR="00F01992" w:rsidRPr="00AD2FF2" w:rsidRDefault="00F01992" w:rsidP="00AD2FF2">
            <w:pPr>
              <w:pStyle w:val="TAL"/>
              <w:rPr>
                <w:noProof/>
              </w:rPr>
            </w:pPr>
            <w:r w:rsidRPr="00AD2FF2">
              <w:t>mCPTTOrganizationName</w:t>
            </w:r>
          </w:p>
        </w:tc>
      </w:tr>
      <w:tr w:rsidR="00F01992" w:rsidRPr="00AD2FF2" w14:paraId="121403C3"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6AC7C572" w14:textId="77777777" w:rsidR="00F01992" w:rsidRPr="00E13D79" w:rsidRDefault="00F01992" w:rsidP="00AD2FF2">
            <w:pPr>
              <w:pStyle w:val="TAL"/>
              <w:rPr>
                <w:noProof/>
              </w:rPr>
            </w:pPr>
            <w:r w:rsidRPr="00E13D79">
              <w:rPr>
                <w:noProof/>
              </w:rPr>
              <w:t>MediaStream</w:t>
            </w:r>
            <w:r w:rsidR="00B3790A">
              <w:rPr>
                <w:noProof/>
              </w:rPr>
              <w:t xml:space="preserve"> </w:t>
            </w:r>
            <w:r w:rsidRPr="00E13D79">
              <w:rPr>
                <w:noProof/>
              </w:rPr>
              <w:t>Availability</w:t>
            </w:r>
            <w:r w:rsidR="00B3790A">
              <w:rPr>
                <w:noProof/>
              </w:rPr>
              <w:t xml:space="preserve">   </w:t>
            </w:r>
          </w:p>
        </w:tc>
        <w:tc>
          <w:tcPr>
            <w:tcW w:w="4770" w:type="dxa"/>
            <w:gridSpan w:val="2"/>
          </w:tcPr>
          <w:p w14:paraId="0CEEA8CB" w14:textId="77777777" w:rsidR="00F01992" w:rsidRPr="00AD2FF2" w:rsidRDefault="00F01992" w:rsidP="00AD2FF2">
            <w:pPr>
              <w:pStyle w:val="TAL"/>
              <w:rPr>
                <w:noProof/>
              </w:rPr>
            </w:pPr>
            <w:r w:rsidRPr="00AD2FF2">
              <w:t>Indicates</w:t>
            </w:r>
            <w:r w:rsidR="00B3790A" w:rsidRPr="00AD2FF2">
              <w:t xml:space="preserve"> </w:t>
            </w:r>
            <w:r w:rsidRPr="00AD2FF2">
              <w:t>if</w:t>
            </w:r>
            <w:r w:rsidR="00B3790A" w:rsidRPr="00AD2FF2">
              <w:t xml:space="preserve"> </w:t>
            </w:r>
            <w:r w:rsidRPr="00AD2FF2">
              <w:t>the</w:t>
            </w:r>
            <w:r w:rsidR="00B3790A" w:rsidRPr="00AD2FF2">
              <w:t xml:space="preserve"> </w:t>
            </w:r>
            <w:r w:rsidRPr="00AD2FF2">
              <w:t>PTC</w:t>
            </w:r>
            <w:r w:rsidR="00B3790A" w:rsidRPr="00AD2FF2">
              <w:t xml:space="preserve"> </w:t>
            </w:r>
            <w:r w:rsidRPr="00AD2FF2">
              <w:t>intercept</w:t>
            </w:r>
            <w:r w:rsidR="00B3790A" w:rsidRPr="00AD2FF2">
              <w:t xml:space="preserve"> </w:t>
            </w:r>
            <w:r w:rsidRPr="00AD2FF2">
              <w:t>target</w:t>
            </w:r>
            <w:r w:rsidR="00195D92">
              <w:t>'</w:t>
            </w:r>
            <w:r w:rsidRPr="00AD2FF2">
              <w:t>s</w:t>
            </w:r>
            <w:r w:rsidR="00B3790A" w:rsidRPr="00AD2FF2">
              <w:t xml:space="preserve"> </w:t>
            </w:r>
            <w:r w:rsidRPr="00AD2FF2">
              <w:t>PTC</w:t>
            </w:r>
            <w:r w:rsidR="00B3790A" w:rsidRPr="00AD2FF2">
              <w:t xml:space="preserve"> </w:t>
            </w:r>
            <w:r w:rsidRPr="00AD2FF2">
              <w:t>Client</w:t>
            </w:r>
            <w:r w:rsidR="00B3790A" w:rsidRPr="00AD2FF2">
              <w:t xml:space="preserve"> </w:t>
            </w:r>
            <w:r w:rsidRPr="00AD2FF2">
              <w:t>is</w:t>
            </w:r>
            <w:r w:rsidR="00B3790A" w:rsidRPr="00AD2FF2">
              <w:t xml:space="preserve"> </w:t>
            </w:r>
            <w:r w:rsidRPr="00AD2FF2">
              <w:t>not</w:t>
            </w:r>
            <w:r w:rsidR="00B3790A" w:rsidRPr="00AD2FF2">
              <w:t xml:space="preserve"> </w:t>
            </w:r>
            <w:r w:rsidRPr="00AD2FF2">
              <w:t>able/willing</w:t>
            </w:r>
            <w:r w:rsidR="00B3790A" w:rsidRPr="00AD2FF2">
              <w:t xml:space="preserve"> </w:t>
            </w:r>
            <w:r w:rsidRPr="00AD2FF2">
              <w:t>to</w:t>
            </w:r>
            <w:r w:rsidR="00B3790A" w:rsidRPr="00AD2FF2">
              <w:t xml:space="preserve"> </w:t>
            </w:r>
            <w:r w:rsidRPr="00AD2FF2">
              <w:t>receive</w:t>
            </w:r>
            <w:r w:rsidR="00B3790A" w:rsidRPr="00AD2FF2">
              <w:t xml:space="preserve"> </w:t>
            </w:r>
            <w:r w:rsidRPr="00AD2FF2">
              <w:t>media</w:t>
            </w:r>
            <w:r w:rsidR="00B3790A" w:rsidRPr="00AD2FF2">
              <w:t xml:space="preserve"> </w:t>
            </w:r>
            <w:r w:rsidRPr="00AD2FF2">
              <w:t>streams</w:t>
            </w:r>
            <w:r w:rsidR="00B3790A" w:rsidRPr="00AD2FF2">
              <w:t xml:space="preserve"> </w:t>
            </w:r>
            <w:r w:rsidRPr="00AD2FF2">
              <w:t>immediately.</w:t>
            </w:r>
            <w:r w:rsidR="00B3790A" w:rsidRPr="00AD2FF2">
              <w:t xml:space="preserve">  </w:t>
            </w:r>
            <w:r w:rsidRPr="00AD2FF2">
              <w:t>Provide</w:t>
            </w:r>
            <w:r w:rsidR="00B3790A" w:rsidRPr="00AD2FF2">
              <w:t xml:space="preserve"> </w:t>
            </w:r>
            <w:r w:rsidRPr="00AD2FF2">
              <w:t>when</w:t>
            </w:r>
            <w:r w:rsidR="00B3790A" w:rsidRPr="00AD2FF2">
              <w:t xml:space="preserve"> </w:t>
            </w:r>
            <w:r w:rsidRPr="00AD2FF2">
              <w:t>Pre-established</w:t>
            </w:r>
            <w:r w:rsidR="00B3790A" w:rsidRPr="00AD2FF2">
              <w:t xml:space="preserve"> </w:t>
            </w:r>
            <w:r w:rsidRPr="00AD2FF2">
              <w:t>session</w:t>
            </w:r>
            <w:r w:rsidR="00B3790A" w:rsidRPr="00AD2FF2">
              <w:t xml:space="preserve"> </w:t>
            </w:r>
            <w:r w:rsidRPr="00AD2FF2">
              <w:t>is</w:t>
            </w:r>
            <w:r w:rsidR="00B3790A" w:rsidRPr="00AD2FF2">
              <w:t xml:space="preserve"> </w:t>
            </w:r>
            <w:r w:rsidRPr="00AD2FF2">
              <w:t>established.</w:t>
            </w:r>
          </w:p>
        </w:tc>
        <w:tc>
          <w:tcPr>
            <w:tcW w:w="2700" w:type="dxa"/>
            <w:gridSpan w:val="2"/>
          </w:tcPr>
          <w:p w14:paraId="3ACE2952" w14:textId="77777777" w:rsidR="00F01992" w:rsidRPr="00AD2FF2" w:rsidRDefault="00F01992" w:rsidP="00AD2FF2">
            <w:pPr>
              <w:pStyle w:val="TAL"/>
              <w:rPr>
                <w:noProof/>
              </w:rPr>
            </w:pPr>
            <w:r w:rsidRPr="00AD2FF2">
              <w:rPr>
                <w:noProof/>
              </w:rPr>
              <w:t>mediaStreamAvail</w:t>
            </w:r>
            <w:r w:rsidR="00B3790A" w:rsidRPr="00AD2FF2">
              <w:rPr>
                <w:noProof/>
              </w:rPr>
              <w:t xml:space="preserve"> </w:t>
            </w:r>
          </w:p>
        </w:tc>
      </w:tr>
      <w:tr w:rsidR="00F01992" w:rsidRPr="00AD2FF2" w14:paraId="3FF17228"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24E10291" w14:textId="77777777" w:rsidR="00F01992" w:rsidRPr="00E13D79" w:rsidRDefault="00F01992" w:rsidP="00AD2FF2">
            <w:pPr>
              <w:pStyle w:val="TAL"/>
            </w:pPr>
            <w:r w:rsidRPr="00E13D79">
              <w:t>Network</w:t>
            </w:r>
            <w:r w:rsidR="00B3790A">
              <w:t xml:space="preserve"> </w:t>
            </w:r>
            <w:r w:rsidRPr="00E13D79">
              <w:t>Identifier</w:t>
            </w:r>
            <w:r w:rsidR="00B3790A">
              <w:t xml:space="preserve"> </w:t>
            </w:r>
          </w:p>
        </w:tc>
        <w:tc>
          <w:tcPr>
            <w:tcW w:w="4770" w:type="dxa"/>
            <w:gridSpan w:val="2"/>
          </w:tcPr>
          <w:p w14:paraId="672C4D64" w14:textId="77777777" w:rsidR="00F01992" w:rsidRPr="00AD2FF2" w:rsidRDefault="00F01992" w:rsidP="00AD2FF2">
            <w:pPr>
              <w:pStyle w:val="TAL"/>
            </w:pPr>
            <w:r w:rsidRPr="00AD2FF2">
              <w:t>Unique</w:t>
            </w:r>
            <w:r w:rsidR="00B3790A" w:rsidRPr="00AD2FF2">
              <w:t xml:space="preserve"> </w:t>
            </w:r>
            <w:r w:rsidRPr="00AD2FF2">
              <w:t>identifier</w:t>
            </w:r>
            <w:r w:rsidR="00B3790A" w:rsidRPr="00AD2FF2">
              <w:t xml:space="preserve"> </w:t>
            </w:r>
            <w:r w:rsidRPr="00AD2FF2">
              <w:t>for</w:t>
            </w:r>
            <w:r w:rsidR="00B3790A" w:rsidRPr="00AD2FF2">
              <w:t xml:space="preserve"> </w:t>
            </w:r>
            <w:r w:rsidRPr="00AD2FF2">
              <w:t>the</w:t>
            </w:r>
            <w:r w:rsidR="00B3790A" w:rsidRPr="00AD2FF2">
              <w:t xml:space="preserve"> </w:t>
            </w:r>
            <w:r w:rsidRPr="00AD2FF2">
              <w:t>network</w:t>
            </w:r>
            <w:r w:rsidR="00B3790A" w:rsidRPr="00AD2FF2">
              <w:t xml:space="preserve"> </w:t>
            </w:r>
            <w:r w:rsidRPr="00AD2FF2">
              <w:t>element</w:t>
            </w:r>
            <w:r w:rsidR="00B3790A" w:rsidRPr="00AD2FF2">
              <w:t xml:space="preserve"> </w:t>
            </w:r>
            <w:r w:rsidRPr="00AD2FF2">
              <w:t>reporting</w:t>
            </w:r>
            <w:r w:rsidR="00B3790A" w:rsidRPr="00AD2FF2">
              <w:t xml:space="preserve"> </w:t>
            </w:r>
            <w:r w:rsidRPr="00AD2FF2">
              <w:t>the</w:t>
            </w:r>
            <w:r w:rsidR="00B3790A" w:rsidRPr="00AD2FF2">
              <w:t xml:space="preserve"> </w:t>
            </w:r>
            <w:r w:rsidRPr="00AD2FF2">
              <w:t>event</w:t>
            </w:r>
          </w:p>
        </w:tc>
        <w:tc>
          <w:tcPr>
            <w:tcW w:w="2700" w:type="dxa"/>
            <w:gridSpan w:val="2"/>
          </w:tcPr>
          <w:p w14:paraId="29A1D191" w14:textId="77777777" w:rsidR="00F01992" w:rsidRPr="00AD2FF2" w:rsidRDefault="00F01992" w:rsidP="00AD2FF2">
            <w:pPr>
              <w:pStyle w:val="TAL"/>
            </w:pPr>
            <w:r w:rsidRPr="00AD2FF2">
              <w:t>network-Identifier</w:t>
            </w:r>
            <w:r w:rsidR="00B3790A" w:rsidRPr="00AD2FF2">
              <w:t xml:space="preserve"> </w:t>
            </w:r>
          </w:p>
        </w:tc>
      </w:tr>
      <w:tr w:rsidR="00F01992" w:rsidRPr="00AD2FF2" w14:paraId="7CE23862"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Borders>
              <w:top w:val="single" w:sz="4" w:space="0" w:color="auto"/>
              <w:left w:val="single" w:sz="4" w:space="0" w:color="auto"/>
              <w:bottom w:val="single" w:sz="4" w:space="0" w:color="auto"/>
              <w:right w:val="single" w:sz="4" w:space="0" w:color="auto"/>
            </w:tcBorders>
          </w:tcPr>
          <w:p w14:paraId="2CB53123" w14:textId="77777777" w:rsidR="00F01992" w:rsidRPr="00E13D79" w:rsidRDefault="00F01992" w:rsidP="00AD2FF2">
            <w:pPr>
              <w:pStyle w:val="TAL"/>
            </w:pPr>
            <w:r w:rsidRPr="00E13D79">
              <w:t>Observed</w:t>
            </w:r>
            <w:r w:rsidR="00B3790A">
              <w:t xml:space="preserve"> </w:t>
            </w:r>
            <w:r w:rsidRPr="00E13D79">
              <w:t>IMPU</w:t>
            </w:r>
          </w:p>
          <w:p w14:paraId="3E2AE5EE" w14:textId="77777777" w:rsidR="00F01992" w:rsidRPr="00E13D79" w:rsidRDefault="00F01992" w:rsidP="00AD2FF2">
            <w:pPr>
              <w:pStyle w:val="TAL"/>
            </w:pPr>
          </w:p>
        </w:tc>
        <w:tc>
          <w:tcPr>
            <w:tcW w:w="4770" w:type="dxa"/>
            <w:gridSpan w:val="2"/>
          </w:tcPr>
          <w:p w14:paraId="0EC3A99D" w14:textId="77777777" w:rsidR="00F01992" w:rsidRPr="00AD2FF2" w:rsidRDefault="00F01992" w:rsidP="00AD2FF2">
            <w:pPr>
              <w:pStyle w:val="TAL"/>
            </w:pPr>
            <w:r w:rsidRPr="00AD2FF2">
              <w:t>Observed</w:t>
            </w:r>
            <w:r w:rsidR="00B3790A" w:rsidRPr="00AD2FF2">
              <w:t xml:space="preserve"> </w:t>
            </w:r>
            <w:r w:rsidRPr="00AD2FF2">
              <w:t>IMS</w:t>
            </w:r>
            <w:r w:rsidR="00B3790A" w:rsidRPr="00AD2FF2">
              <w:t xml:space="preserve"> </w:t>
            </w:r>
            <w:r w:rsidRPr="00AD2FF2">
              <w:t>Public</w:t>
            </w:r>
            <w:r w:rsidR="00B3790A" w:rsidRPr="00AD2FF2">
              <w:t xml:space="preserve"> </w:t>
            </w:r>
            <w:r w:rsidRPr="00AD2FF2">
              <w:t>User</w:t>
            </w:r>
            <w:r w:rsidR="00B3790A" w:rsidRPr="00AD2FF2">
              <w:t xml:space="preserve"> </w:t>
            </w:r>
            <w:r w:rsidRPr="00AD2FF2">
              <w:t>identity</w:t>
            </w:r>
            <w:r w:rsidR="00B3790A" w:rsidRPr="00AD2FF2">
              <w:t xml:space="preserve"> </w:t>
            </w:r>
            <w:r w:rsidRPr="00AD2FF2">
              <w:t>(IMPU)</w:t>
            </w:r>
            <w:r w:rsidR="00B3790A" w:rsidRPr="00AD2FF2">
              <w:t xml:space="preserve"> </w:t>
            </w:r>
            <w:r w:rsidRPr="00AD2FF2">
              <w:t>of</w:t>
            </w:r>
            <w:r w:rsidR="00B3790A" w:rsidRPr="00AD2FF2">
              <w:t xml:space="preserve"> </w:t>
            </w:r>
            <w:r w:rsidRPr="00AD2FF2">
              <w:t>the</w:t>
            </w:r>
            <w:r w:rsidR="00B3790A" w:rsidRPr="00AD2FF2">
              <w:t xml:space="preserve"> </w:t>
            </w:r>
            <w:r w:rsidRPr="00AD2FF2">
              <w:t>target.</w:t>
            </w:r>
          </w:p>
        </w:tc>
        <w:tc>
          <w:tcPr>
            <w:tcW w:w="2700" w:type="dxa"/>
            <w:gridSpan w:val="2"/>
          </w:tcPr>
          <w:p w14:paraId="034EB0D3" w14:textId="77777777" w:rsidR="00F01992" w:rsidRPr="00AD2FF2" w:rsidRDefault="00F01992" w:rsidP="00AD2FF2">
            <w:pPr>
              <w:pStyle w:val="TAL"/>
            </w:pPr>
            <w:r w:rsidRPr="00AD2FF2">
              <w:t>partyInformation/partyIdentity</w:t>
            </w:r>
          </w:p>
        </w:tc>
      </w:tr>
      <w:tr w:rsidR="00F01992" w:rsidRPr="00AD2FF2" w14:paraId="2AB3EE3F"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Borders>
              <w:top w:val="single" w:sz="4" w:space="0" w:color="auto"/>
              <w:left w:val="single" w:sz="4" w:space="0" w:color="auto"/>
              <w:bottom w:val="single" w:sz="4" w:space="0" w:color="auto"/>
              <w:right w:val="single" w:sz="4" w:space="0" w:color="auto"/>
            </w:tcBorders>
          </w:tcPr>
          <w:p w14:paraId="0D9A0E7A" w14:textId="77777777" w:rsidR="00F01992" w:rsidRPr="00E13D79" w:rsidRDefault="00F01992" w:rsidP="00AD2FF2">
            <w:pPr>
              <w:pStyle w:val="TAL"/>
            </w:pPr>
            <w:r w:rsidRPr="00E13D79">
              <w:t>Observed</w:t>
            </w:r>
            <w:r w:rsidR="00B3790A">
              <w:t xml:space="preserve"> </w:t>
            </w:r>
            <w:r w:rsidRPr="00E13D79">
              <w:t>IMPI</w:t>
            </w:r>
          </w:p>
          <w:p w14:paraId="6A2A2713" w14:textId="77777777" w:rsidR="00F01992" w:rsidRPr="00E13D79" w:rsidRDefault="00F01992" w:rsidP="00AD2FF2">
            <w:pPr>
              <w:pStyle w:val="TAL"/>
            </w:pPr>
          </w:p>
        </w:tc>
        <w:tc>
          <w:tcPr>
            <w:tcW w:w="4770" w:type="dxa"/>
            <w:gridSpan w:val="2"/>
          </w:tcPr>
          <w:p w14:paraId="6E29EC0D" w14:textId="77777777" w:rsidR="00F01992" w:rsidRPr="00AD2FF2" w:rsidRDefault="00F01992" w:rsidP="00AD2FF2">
            <w:pPr>
              <w:pStyle w:val="TAL"/>
            </w:pPr>
            <w:r w:rsidRPr="00AD2FF2">
              <w:t>Observed</w:t>
            </w:r>
            <w:r w:rsidR="00B3790A" w:rsidRPr="00AD2FF2">
              <w:t xml:space="preserve"> </w:t>
            </w:r>
            <w:r w:rsidRPr="00AD2FF2">
              <w:t>IMS</w:t>
            </w:r>
            <w:r w:rsidR="00B3790A" w:rsidRPr="00AD2FF2">
              <w:t xml:space="preserve"> </w:t>
            </w:r>
            <w:r w:rsidRPr="00AD2FF2">
              <w:t>Private</w:t>
            </w:r>
            <w:r w:rsidR="00B3790A" w:rsidRPr="00AD2FF2">
              <w:t xml:space="preserve"> </w:t>
            </w:r>
            <w:r w:rsidRPr="00AD2FF2">
              <w:t>User</w:t>
            </w:r>
            <w:r w:rsidR="00B3790A" w:rsidRPr="00AD2FF2">
              <w:t xml:space="preserve"> </w:t>
            </w:r>
            <w:r w:rsidRPr="00AD2FF2">
              <w:t>identity</w:t>
            </w:r>
            <w:r w:rsidR="00B3790A" w:rsidRPr="00AD2FF2">
              <w:t xml:space="preserve"> </w:t>
            </w:r>
            <w:r w:rsidRPr="00AD2FF2">
              <w:t>(IMPI)</w:t>
            </w:r>
            <w:r w:rsidR="00B3790A" w:rsidRPr="00AD2FF2">
              <w:t xml:space="preserve"> </w:t>
            </w:r>
            <w:r w:rsidRPr="00AD2FF2">
              <w:t>of</w:t>
            </w:r>
            <w:r w:rsidR="00B3790A" w:rsidRPr="00AD2FF2">
              <w:t xml:space="preserve"> </w:t>
            </w:r>
            <w:r w:rsidRPr="00AD2FF2">
              <w:t>the</w:t>
            </w:r>
            <w:r w:rsidR="00B3790A" w:rsidRPr="00AD2FF2">
              <w:t xml:space="preserve"> </w:t>
            </w:r>
            <w:r w:rsidRPr="00AD2FF2">
              <w:t>target.</w:t>
            </w:r>
            <w:r w:rsidR="00B3790A" w:rsidRPr="00AD2FF2">
              <w:t xml:space="preserve"> </w:t>
            </w:r>
          </w:p>
        </w:tc>
        <w:tc>
          <w:tcPr>
            <w:tcW w:w="2700" w:type="dxa"/>
            <w:gridSpan w:val="2"/>
          </w:tcPr>
          <w:p w14:paraId="59519AFE" w14:textId="77777777" w:rsidR="00F01992" w:rsidRPr="00AD2FF2" w:rsidRDefault="00F01992" w:rsidP="00AD2FF2">
            <w:pPr>
              <w:pStyle w:val="TAL"/>
            </w:pPr>
            <w:r w:rsidRPr="00AD2FF2">
              <w:t>partyInformation/partyIdentity</w:t>
            </w:r>
          </w:p>
        </w:tc>
      </w:tr>
      <w:tr w:rsidR="00F01992" w:rsidRPr="00AD2FF2" w14:paraId="68E644AB"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53C7B6E9" w14:textId="77777777" w:rsidR="00F01992" w:rsidRPr="00E13D79" w:rsidRDefault="00F01992" w:rsidP="00AD2FF2">
            <w:pPr>
              <w:pStyle w:val="TAL"/>
              <w:rPr>
                <w:noProof/>
              </w:rPr>
            </w:pPr>
            <w:r w:rsidRPr="00E13D79">
              <w:rPr>
                <w:noProof/>
              </w:rPr>
              <w:t>Pre</w:t>
            </w:r>
            <w:r w:rsidR="00B3790A">
              <w:rPr>
                <w:noProof/>
              </w:rPr>
              <w:t xml:space="preserve"> </w:t>
            </w:r>
            <w:r w:rsidRPr="00E13D79">
              <w:rPr>
                <w:noProof/>
              </w:rPr>
              <w:t>Established</w:t>
            </w:r>
            <w:r w:rsidR="00B3790A">
              <w:rPr>
                <w:noProof/>
              </w:rPr>
              <w:t xml:space="preserve"> </w:t>
            </w:r>
            <w:r w:rsidRPr="00E13D79">
              <w:rPr>
                <w:noProof/>
              </w:rPr>
              <w:t>Session</w:t>
            </w:r>
            <w:r w:rsidR="00B3790A">
              <w:rPr>
                <w:noProof/>
              </w:rPr>
              <w:t xml:space="preserve"> </w:t>
            </w:r>
            <w:r w:rsidRPr="00E13D79">
              <w:rPr>
                <w:noProof/>
              </w:rPr>
              <w:t>ID</w:t>
            </w:r>
            <w:r w:rsidR="00B3790A">
              <w:rPr>
                <w:noProof/>
              </w:rPr>
              <w:t xml:space="preserve">   </w:t>
            </w:r>
          </w:p>
        </w:tc>
        <w:tc>
          <w:tcPr>
            <w:tcW w:w="4770" w:type="dxa"/>
            <w:gridSpan w:val="2"/>
          </w:tcPr>
          <w:p w14:paraId="2FC0E22F" w14:textId="77777777" w:rsidR="00F01992" w:rsidRPr="00AD2FF2" w:rsidRDefault="00F01992" w:rsidP="00AD2FF2">
            <w:pPr>
              <w:pStyle w:val="TAL"/>
              <w:rPr>
                <w:noProof/>
              </w:rPr>
            </w:pPr>
            <w:r w:rsidRPr="00AD2FF2">
              <w:t>Identifies</w:t>
            </w:r>
            <w:r w:rsidR="00B3790A" w:rsidRPr="00AD2FF2">
              <w:t xml:space="preserve"> </w:t>
            </w:r>
            <w:r w:rsidRPr="00AD2FF2">
              <w:t>PTC</w:t>
            </w:r>
            <w:r w:rsidR="00B3790A" w:rsidRPr="00AD2FF2">
              <w:t xml:space="preserve"> </w:t>
            </w:r>
            <w:r w:rsidRPr="00AD2FF2">
              <w:t>Session</w:t>
            </w:r>
            <w:r w:rsidR="00B3790A" w:rsidRPr="00AD2FF2">
              <w:t xml:space="preserve"> </w:t>
            </w:r>
            <w:r w:rsidRPr="00AD2FF2">
              <w:t>information</w:t>
            </w:r>
            <w:r w:rsidR="00B3790A" w:rsidRPr="00AD2FF2">
              <w:t xml:space="preserve"> </w:t>
            </w:r>
            <w:r w:rsidRPr="00AD2FF2">
              <w:t>such</w:t>
            </w:r>
            <w:r w:rsidR="00B3790A" w:rsidRPr="00AD2FF2">
              <w:t xml:space="preserve"> </w:t>
            </w:r>
            <w:r w:rsidRPr="00AD2FF2">
              <w:t>as</w:t>
            </w:r>
            <w:r w:rsidR="00B3790A" w:rsidRPr="00AD2FF2">
              <w:t xml:space="preserve"> </w:t>
            </w:r>
            <w:r w:rsidRPr="00AD2FF2">
              <w:t>PTC</w:t>
            </w:r>
            <w:r w:rsidR="00B3790A" w:rsidRPr="00AD2FF2">
              <w:t xml:space="preserve"> </w:t>
            </w:r>
            <w:r w:rsidRPr="00AD2FF2">
              <w:t>Session</w:t>
            </w:r>
            <w:r w:rsidR="00B3790A" w:rsidRPr="00AD2FF2">
              <w:t xml:space="preserve"> </w:t>
            </w:r>
            <w:r w:rsidRPr="00AD2FF2">
              <w:t>URI,</w:t>
            </w:r>
            <w:r w:rsidR="00B3790A" w:rsidRPr="00AD2FF2">
              <w:t xml:space="preserve"> </w:t>
            </w:r>
            <w:r w:rsidRPr="00AD2FF2">
              <w:t>PTC</w:t>
            </w:r>
            <w:r w:rsidR="00B3790A" w:rsidRPr="00AD2FF2">
              <w:t xml:space="preserve"> </w:t>
            </w:r>
            <w:r w:rsidRPr="00AD2FF2">
              <w:t>Session</w:t>
            </w:r>
            <w:r w:rsidR="00B3790A" w:rsidRPr="00AD2FF2">
              <w:t xml:space="preserve"> </w:t>
            </w:r>
            <w:r w:rsidRPr="00AD2FF2">
              <w:t>type,</w:t>
            </w:r>
            <w:r w:rsidR="00B3790A" w:rsidRPr="00AD2FF2">
              <w:t xml:space="preserve"> </w:t>
            </w:r>
            <w:r w:rsidRPr="00AD2FF2">
              <w:t>and</w:t>
            </w:r>
            <w:r w:rsidR="00B3790A" w:rsidRPr="00AD2FF2">
              <w:t xml:space="preserve"> </w:t>
            </w:r>
            <w:r w:rsidRPr="00AD2FF2">
              <w:t>Nickname.</w:t>
            </w:r>
          </w:p>
        </w:tc>
        <w:tc>
          <w:tcPr>
            <w:tcW w:w="2700" w:type="dxa"/>
            <w:gridSpan w:val="2"/>
          </w:tcPr>
          <w:p w14:paraId="15B2013D" w14:textId="77777777" w:rsidR="00F01992" w:rsidRPr="00AD2FF2" w:rsidRDefault="00F01992" w:rsidP="00AD2FF2">
            <w:pPr>
              <w:pStyle w:val="TAL"/>
              <w:rPr>
                <w:noProof/>
              </w:rPr>
            </w:pPr>
            <w:r w:rsidRPr="00AD2FF2">
              <w:rPr>
                <w:noProof/>
              </w:rPr>
              <w:t>preEstSessionID</w:t>
            </w:r>
          </w:p>
        </w:tc>
      </w:tr>
      <w:tr w:rsidR="00F01992" w:rsidRPr="00AD2FF2" w14:paraId="1BC6E5BD"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64E54736" w14:textId="77777777" w:rsidR="00F01992" w:rsidRPr="00E13D79" w:rsidRDefault="00F01992" w:rsidP="00AD2FF2">
            <w:pPr>
              <w:pStyle w:val="TAL"/>
              <w:rPr>
                <w:noProof/>
              </w:rPr>
            </w:pPr>
            <w:r w:rsidRPr="00E13D79">
              <w:rPr>
                <w:noProof/>
              </w:rPr>
              <w:t>Pre</w:t>
            </w:r>
            <w:r w:rsidR="00B3790A">
              <w:rPr>
                <w:noProof/>
              </w:rPr>
              <w:t xml:space="preserve"> </w:t>
            </w:r>
            <w:r w:rsidRPr="00E13D79">
              <w:rPr>
                <w:noProof/>
              </w:rPr>
              <w:t>Established</w:t>
            </w:r>
            <w:r w:rsidR="00B3790A">
              <w:rPr>
                <w:noProof/>
              </w:rPr>
              <w:t xml:space="preserve"> </w:t>
            </w:r>
            <w:r w:rsidRPr="00E13D79">
              <w:rPr>
                <w:noProof/>
              </w:rPr>
              <w:t>Status</w:t>
            </w:r>
            <w:r w:rsidR="00B3790A">
              <w:rPr>
                <w:noProof/>
              </w:rPr>
              <w:t xml:space="preserve">   </w:t>
            </w:r>
          </w:p>
        </w:tc>
        <w:tc>
          <w:tcPr>
            <w:tcW w:w="4770" w:type="dxa"/>
            <w:gridSpan w:val="2"/>
          </w:tcPr>
          <w:p w14:paraId="4AE9BC75" w14:textId="77777777" w:rsidR="00F01992" w:rsidRPr="00AD2FF2" w:rsidRDefault="00F01992" w:rsidP="00AD2FF2">
            <w:pPr>
              <w:pStyle w:val="TAL"/>
              <w:rPr>
                <w:noProof/>
              </w:rPr>
            </w:pPr>
            <w:r w:rsidRPr="00AD2FF2">
              <w:t>Indicates</w:t>
            </w:r>
            <w:r w:rsidR="00B3790A" w:rsidRPr="00AD2FF2">
              <w:t xml:space="preserve"> </w:t>
            </w:r>
            <w:r w:rsidRPr="00AD2FF2">
              <w:t>if</w:t>
            </w:r>
            <w:r w:rsidR="00B3790A" w:rsidRPr="00AD2FF2">
              <w:t xml:space="preserve"> </w:t>
            </w:r>
            <w:r w:rsidRPr="00AD2FF2">
              <w:t>the</w:t>
            </w:r>
            <w:r w:rsidR="00B3790A" w:rsidRPr="00AD2FF2">
              <w:t xml:space="preserve"> </w:t>
            </w:r>
            <w:r w:rsidRPr="00AD2FF2">
              <w:t>Pre</w:t>
            </w:r>
            <w:r w:rsidR="00B3790A" w:rsidRPr="00AD2FF2">
              <w:t xml:space="preserve"> </w:t>
            </w:r>
            <w:r w:rsidRPr="00AD2FF2">
              <w:t>Established</w:t>
            </w:r>
            <w:r w:rsidR="00B3790A" w:rsidRPr="00AD2FF2">
              <w:t xml:space="preserve"> </w:t>
            </w:r>
            <w:r w:rsidRPr="00AD2FF2">
              <w:t>Session</w:t>
            </w:r>
            <w:r w:rsidR="00B3790A" w:rsidRPr="00AD2FF2">
              <w:t xml:space="preserve"> </w:t>
            </w:r>
            <w:r w:rsidRPr="00AD2FF2">
              <w:t>is</w:t>
            </w:r>
            <w:r w:rsidR="00B3790A" w:rsidRPr="00AD2FF2">
              <w:t xml:space="preserve"> </w:t>
            </w:r>
            <w:r w:rsidRPr="00AD2FF2">
              <w:t>established</w:t>
            </w:r>
            <w:r w:rsidR="00B3790A" w:rsidRPr="00AD2FF2">
              <w:t xml:space="preserve"> </w:t>
            </w:r>
            <w:r w:rsidRPr="00AD2FF2">
              <w:t>(setup</w:t>
            </w:r>
            <w:r w:rsidR="00B3790A" w:rsidRPr="00AD2FF2">
              <w:t xml:space="preserve"> </w:t>
            </w:r>
            <w:r w:rsidRPr="00AD2FF2">
              <w:t>completed),</w:t>
            </w:r>
            <w:r w:rsidR="00B3790A" w:rsidRPr="00AD2FF2">
              <w:t xml:space="preserve"> </w:t>
            </w:r>
            <w:r w:rsidRPr="00AD2FF2">
              <w:t>modified,</w:t>
            </w:r>
            <w:r w:rsidR="00B3790A" w:rsidRPr="00AD2FF2">
              <w:t xml:space="preserve"> </w:t>
            </w:r>
            <w:r w:rsidRPr="00AD2FF2">
              <w:t>or</w:t>
            </w:r>
            <w:r w:rsidR="00B3790A" w:rsidRPr="00AD2FF2">
              <w:t xml:space="preserve"> </w:t>
            </w:r>
            <w:r w:rsidRPr="00AD2FF2">
              <w:t>released.</w:t>
            </w:r>
          </w:p>
        </w:tc>
        <w:tc>
          <w:tcPr>
            <w:tcW w:w="2700" w:type="dxa"/>
            <w:gridSpan w:val="2"/>
          </w:tcPr>
          <w:p w14:paraId="03EFA62E" w14:textId="77777777" w:rsidR="00F01992" w:rsidRPr="00AD2FF2" w:rsidRDefault="00F01992" w:rsidP="00AD2FF2">
            <w:pPr>
              <w:pStyle w:val="TAL"/>
              <w:rPr>
                <w:noProof/>
              </w:rPr>
            </w:pPr>
            <w:r w:rsidRPr="00AD2FF2">
              <w:rPr>
                <w:noProof/>
              </w:rPr>
              <w:t>preEstStatus</w:t>
            </w:r>
          </w:p>
        </w:tc>
      </w:tr>
      <w:tr w:rsidR="00F01992" w:rsidRPr="00AD2FF2" w14:paraId="0A8E7FAD"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386851E3" w14:textId="77777777" w:rsidR="00F01992" w:rsidRPr="00BA22C6" w:rsidRDefault="00F01992" w:rsidP="00AD2FF2">
            <w:pPr>
              <w:pStyle w:val="TAL"/>
            </w:pPr>
            <w:r w:rsidRPr="00BA22C6">
              <w:rPr>
                <w:lang w:val="en-US"/>
              </w:rPr>
              <w:t>Priority</w:t>
            </w:r>
            <w:r w:rsidR="00B3790A">
              <w:rPr>
                <w:lang w:val="en-US"/>
              </w:rPr>
              <w:t xml:space="preserve"> </w:t>
            </w:r>
            <w:r w:rsidRPr="00BA22C6">
              <w:rPr>
                <w:lang w:val="en-US"/>
              </w:rPr>
              <w:t>Level</w:t>
            </w:r>
          </w:p>
        </w:tc>
        <w:tc>
          <w:tcPr>
            <w:tcW w:w="4770" w:type="dxa"/>
            <w:gridSpan w:val="2"/>
          </w:tcPr>
          <w:p w14:paraId="151A3D38" w14:textId="77777777" w:rsidR="00F01992" w:rsidRPr="00AD2FF2" w:rsidRDefault="00F01992" w:rsidP="00AD2FF2">
            <w:pPr>
              <w:pStyle w:val="TAL"/>
            </w:pPr>
            <w:r w:rsidRPr="00AD2FF2">
              <w:t>If</w:t>
            </w:r>
            <w:r w:rsidR="00B3790A" w:rsidRPr="00AD2FF2">
              <w:t xml:space="preserve"> </w:t>
            </w:r>
            <w:r w:rsidRPr="00AD2FF2">
              <w:t>more</w:t>
            </w:r>
            <w:r w:rsidR="00B3790A" w:rsidRPr="00AD2FF2">
              <w:t xml:space="preserve"> </w:t>
            </w:r>
            <w:r w:rsidRPr="00AD2FF2">
              <w:t>than</w:t>
            </w:r>
            <w:r w:rsidR="00B3790A" w:rsidRPr="00AD2FF2">
              <w:t xml:space="preserve"> </w:t>
            </w:r>
            <w:r w:rsidRPr="00AD2FF2">
              <w:t>one</w:t>
            </w:r>
            <w:r w:rsidR="00B3790A" w:rsidRPr="00AD2FF2">
              <w:t xml:space="preserve"> </w:t>
            </w:r>
            <w:r w:rsidRPr="00AD2FF2">
              <w:t>level</w:t>
            </w:r>
            <w:r w:rsidR="00B3790A" w:rsidRPr="00AD2FF2">
              <w:t xml:space="preserve"> </w:t>
            </w:r>
            <w:r w:rsidRPr="00AD2FF2">
              <w:t>of</w:t>
            </w:r>
            <w:r w:rsidR="00B3790A" w:rsidRPr="00AD2FF2">
              <w:t xml:space="preserve"> </w:t>
            </w:r>
            <w:r w:rsidRPr="00AD2FF2">
              <w:t>priority</w:t>
            </w:r>
            <w:r w:rsidR="00B3790A" w:rsidRPr="00AD2FF2">
              <w:t xml:space="preserve"> </w:t>
            </w:r>
            <w:r w:rsidRPr="00AD2FF2">
              <w:t>is</w:t>
            </w:r>
            <w:r w:rsidR="00B3790A" w:rsidRPr="00AD2FF2">
              <w:t xml:space="preserve"> </w:t>
            </w:r>
            <w:r w:rsidRPr="00AD2FF2">
              <w:t>supported,</w:t>
            </w:r>
            <w:r w:rsidR="00B3790A" w:rsidRPr="00AD2FF2">
              <w:t xml:space="preserve"> </w:t>
            </w:r>
            <w:r w:rsidRPr="00AD2FF2">
              <w:t>indicates</w:t>
            </w:r>
            <w:r w:rsidR="00B3790A" w:rsidRPr="00AD2FF2">
              <w:t xml:space="preserve"> </w:t>
            </w:r>
            <w:r w:rsidRPr="00AD2FF2">
              <w:t>the</w:t>
            </w:r>
            <w:r w:rsidR="00B3790A" w:rsidRPr="00AD2FF2">
              <w:t xml:space="preserve"> </w:t>
            </w:r>
            <w:r w:rsidRPr="00AD2FF2">
              <w:t>Talk</w:t>
            </w:r>
            <w:r w:rsidR="00B3790A" w:rsidRPr="00AD2FF2">
              <w:t xml:space="preserve"> </w:t>
            </w:r>
            <w:r w:rsidRPr="00AD2FF2">
              <w:t>Burst</w:t>
            </w:r>
            <w:r w:rsidR="00B3790A" w:rsidRPr="00AD2FF2">
              <w:t xml:space="preserve"> </w:t>
            </w:r>
            <w:r w:rsidRPr="00AD2FF2">
              <w:t>priority</w:t>
            </w:r>
            <w:r w:rsidR="00B3790A" w:rsidRPr="00AD2FF2">
              <w:t xml:space="preserve"> </w:t>
            </w:r>
            <w:r w:rsidRPr="00AD2FF2">
              <w:t>level</w:t>
            </w:r>
            <w:r w:rsidR="00B3790A" w:rsidRPr="00AD2FF2">
              <w:t xml:space="preserve"> </w:t>
            </w:r>
            <w:r w:rsidRPr="00AD2FF2">
              <w:t>of</w:t>
            </w:r>
            <w:r w:rsidR="00B3790A" w:rsidRPr="00AD2FF2">
              <w:t xml:space="preserve"> </w:t>
            </w:r>
            <w:r w:rsidRPr="00AD2FF2">
              <w:t>the</w:t>
            </w:r>
            <w:r w:rsidR="00B3790A" w:rsidRPr="00AD2FF2">
              <w:t xml:space="preserve"> </w:t>
            </w:r>
            <w:r w:rsidRPr="00AD2FF2">
              <w:t>PTC</w:t>
            </w:r>
            <w:r w:rsidR="00B3790A" w:rsidRPr="00AD2FF2">
              <w:t xml:space="preserve"> </w:t>
            </w:r>
            <w:r w:rsidRPr="00AD2FF2">
              <w:t>Client</w:t>
            </w:r>
            <w:r w:rsidR="00B3790A" w:rsidRPr="00AD2FF2">
              <w:t xml:space="preserve"> </w:t>
            </w:r>
            <w:r w:rsidRPr="00AD2FF2">
              <w:t>(OMA-PoC-AD</w:t>
            </w:r>
            <w:r w:rsidR="00B3790A" w:rsidRPr="00AD2FF2">
              <w:t xml:space="preserve"> </w:t>
            </w:r>
            <w:r w:rsidRPr="00AD2FF2">
              <w:t>[97]).</w:t>
            </w:r>
            <w:r w:rsidR="00B3790A" w:rsidRPr="00AD2FF2">
              <w:t xml:space="preserve">  </w:t>
            </w:r>
          </w:p>
        </w:tc>
        <w:tc>
          <w:tcPr>
            <w:tcW w:w="2700" w:type="dxa"/>
            <w:gridSpan w:val="2"/>
          </w:tcPr>
          <w:p w14:paraId="2AAB5953" w14:textId="77777777" w:rsidR="00F01992" w:rsidRPr="00AD2FF2" w:rsidRDefault="00F01992" w:rsidP="00AD2FF2">
            <w:pPr>
              <w:pStyle w:val="TAL"/>
            </w:pPr>
            <w:r w:rsidRPr="00AD2FF2">
              <w:rPr>
                <w:lang w:val="en-US"/>
              </w:rPr>
              <w:t>priority_Level</w:t>
            </w:r>
          </w:p>
        </w:tc>
      </w:tr>
      <w:tr w:rsidR="00F01992" w:rsidRPr="00AD2FF2" w14:paraId="7CDCA5F9"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17C4BE02" w14:textId="77777777" w:rsidR="00F01992" w:rsidRPr="00E13D79" w:rsidRDefault="00F01992" w:rsidP="00AD2FF2">
            <w:pPr>
              <w:pStyle w:val="TAL"/>
              <w:rPr>
                <w:noProof/>
              </w:rPr>
            </w:pPr>
            <w:r w:rsidRPr="00E13D79">
              <w:t>PTC</w:t>
            </w:r>
            <w:r w:rsidR="00B3790A">
              <w:t xml:space="preserve"> </w:t>
            </w:r>
            <w:r w:rsidRPr="00E13D79">
              <w:t>CC</w:t>
            </w:r>
            <w:r w:rsidR="00B3790A">
              <w:t xml:space="preserve"> </w:t>
            </w:r>
            <w:r w:rsidRPr="00E13D79">
              <w:t>Payload</w:t>
            </w:r>
          </w:p>
        </w:tc>
        <w:tc>
          <w:tcPr>
            <w:tcW w:w="4770" w:type="dxa"/>
            <w:gridSpan w:val="2"/>
          </w:tcPr>
          <w:p w14:paraId="71BA0201" w14:textId="77777777" w:rsidR="00F01992" w:rsidRPr="00AD2FF2" w:rsidRDefault="00F01992" w:rsidP="00AD2FF2">
            <w:pPr>
              <w:pStyle w:val="TAL"/>
            </w:pPr>
            <w:r w:rsidRPr="00AD2FF2">
              <w:t>Includes</w:t>
            </w:r>
            <w:r w:rsidR="00B3790A" w:rsidRPr="00AD2FF2">
              <w:t xml:space="preserve"> </w:t>
            </w:r>
            <w:r w:rsidRPr="00AD2FF2">
              <w:t>the</w:t>
            </w:r>
            <w:r w:rsidR="00B3790A" w:rsidRPr="00AD2FF2">
              <w:t xml:space="preserve"> </w:t>
            </w:r>
            <w:r w:rsidRPr="00AD2FF2">
              <w:t>intercepted</w:t>
            </w:r>
            <w:r w:rsidR="00B3790A" w:rsidRPr="00AD2FF2">
              <w:t xml:space="preserve"> </w:t>
            </w:r>
            <w:r w:rsidRPr="00AD2FF2">
              <w:t>TALK</w:t>
            </w:r>
            <w:r w:rsidR="00B3790A" w:rsidRPr="00AD2FF2">
              <w:t xml:space="preserve"> </w:t>
            </w:r>
            <w:r w:rsidRPr="00AD2FF2">
              <w:t>Burst</w:t>
            </w:r>
            <w:r w:rsidR="00B3790A" w:rsidRPr="00AD2FF2">
              <w:t xml:space="preserve"> </w:t>
            </w:r>
            <w:r w:rsidRPr="00AD2FF2">
              <w:t>communication</w:t>
            </w:r>
            <w:r w:rsidR="00B3790A" w:rsidRPr="00AD2FF2">
              <w:t xml:space="preserve"> </w:t>
            </w:r>
            <w:r w:rsidRPr="00AD2FF2">
              <w:t>encapsulated</w:t>
            </w:r>
            <w:r w:rsidR="00B3790A" w:rsidRPr="00AD2FF2">
              <w:t xml:space="preserve"> </w:t>
            </w:r>
            <w:r w:rsidRPr="00AD2FF2">
              <w:t>in</w:t>
            </w:r>
            <w:r w:rsidR="00B3790A" w:rsidRPr="00AD2FF2">
              <w:t xml:space="preserve"> </w:t>
            </w:r>
            <w:r w:rsidRPr="00AD2FF2">
              <w:t>the</w:t>
            </w:r>
            <w:r w:rsidR="00B3790A" w:rsidRPr="00AD2FF2">
              <w:t xml:space="preserve"> </w:t>
            </w:r>
            <w:r w:rsidRPr="00AD2FF2">
              <w:t>RTP</w:t>
            </w:r>
            <w:r w:rsidR="00B3790A" w:rsidRPr="00AD2FF2">
              <w:t xml:space="preserve"> </w:t>
            </w:r>
            <w:r w:rsidRPr="00AD2FF2">
              <w:t>packets</w:t>
            </w:r>
            <w:r w:rsidR="00B3790A" w:rsidRPr="00AD2FF2">
              <w:t xml:space="preserve"> </w:t>
            </w:r>
            <w:r w:rsidRPr="00AD2FF2">
              <w:t>with</w:t>
            </w:r>
            <w:r w:rsidR="00B3790A" w:rsidRPr="00AD2FF2">
              <w:t xml:space="preserve"> </w:t>
            </w:r>
            <w:r w:rsidRPr="00AD2FF2">
              <w:t>media</w:t>
            </w:r>
            <w:r w:rsidR="00B3790A" w:rsidRPr="00AD2FF2">
              <w:t xml:space="preserve"> </w:t>
            </w:r>
            <w:r w:rsidRPr="00AD2FF2">
              <w:t>specific</w:t>
            </w:r>
            <w:r w:rsidR="00B3790A" w:rsidRPr="00AD2FF2">
              <w:t xml:space="preserve"> </w:t>
            </w:r>
            <w:r w:rsidRPr="00AD2FF2">
              <w:t>RTP</w:t>
            </w:r>
            <w:r w:rsidR="00B3790A" w:rsidRPr="00AD2FF2">
              <w:t xml:space="preserve"> </w:t>
            </w:r>
            <w:r w:rsidRPr="00AD2FF2">
              <w:t>payload</w:t>
            </w:r>
            <w:r w:rsidR="00B3790A" w:rsidRPr="00AD2FF2">
              <w:t xml:space="preserve"> </w:t>
            </w:r>
            <w:r w:rsidRPr="00AD2FF2">
              <w:t>formats.</w:t>
            </w:r>
            <w:r w:rsidR="00B3790A" w:rsidRPr="00AD2FF2">
              <w:t xml:space="preserve"> </w:t>
            </w:r>
            <w:r w:rsidRPr="00AD2FF2">
              <w:t>The</w:t>
            </w:r>
            <w:r w:rsidR="00B3790A" w:rsidRPr="00AD2FF2">
              <w:t xml:space="preserve"> </w:t>
            </w:r>
            <w:r w:rsidRPr="00AD2FF2">
              <w:t>PTC</w:t>
            </w:r>
            <w:r w:rsidR="00B3790A" w:rsidRPr="00AD2FF2">
              <w:t xml:space="preserve"> </w:t>
            </w:r>
            <w:r w:rsidRPr="00AD2FF2">
              <w:t>Payload</w:t>
            </w:r>
            <w:r w:rsidR="00B3790A" w:rsidRPr="00AD2FF2">
              <w:t xml:space="preserve"> </w:t>
            </w:r>
            <w:r w:rsidRPr="00AD2FF2">
              <w:t>shall</w:t>
            </w:r>
            <w:r w:rsidR="00B3790A" w:rsidRPr="00AD2FF2">
              <w:t xml:space="preserve"> </w:t>
            </w:r>
            <w:r w:rsidRPr="00AD2FF2">
              <w:t>contain</w:t>
            </w:r>
            <w:r w:rsidR="00B3790A" w:rsidRPr="00AD2FF2">
              <w:t xml:space="preserve"> </w:t>
            </w:r>
            <w:r w:rsidRPr="00AD2FF2">
              <w:t>the</w:t>
            </w:r>
            <w:r w:rsidR="00B3790A" w:rsidRPr="00AD2FF2">
              <w:t xml:space="preserve"> </w:t>
            </w:r>
            <w:r w:rsidRPr="00AD2FF2">
              <w:t>media</w:t>
            </w:r>
            <w:r w:rsidR="00B3790A" w:rsidRPr="00AD2FF2">
              <w:t xml:space="preserve"> </w:t>
            </w:r>
            <w:r w:rsidRPr="00AD2FF2">
              <w:t>at</w:t>
            </w:r>
            <w:r w:rsidR="00B3790A" w:rsidRPr="00AD2FF2">
              <w:t xml:space="preserve"> </w:t>
            </w:r>
            <w:r w:rsidRPr="00AD2FF2">
              <w:t>the</w:t>
            </w:r>
            <w:r w:rsidR="00B3790A" w:rsidRPr="00AD2FF2">
              <w:t xml:space="preserve"> </w:t>
            </w:r>
            <w:r w:rsidRPr="00AD2FF2">
              <w:t>network</w:t>
            </w:r>
            <w:r w:rsidR="00B3790A" w:rsidRPr="00AD2FF2">
              <w:t xml:space="preserve"> </w:t>
            </w:r>
            <w:r w:rsidRPr="00AD2FF2">
              <w:t>layer</w:t>
            </w:r>
            <w:r w:rsidR="00B3790A" w:rsidRPr="00AD2FF2">
              <w:t xml:space="preserve"> </w:t>
            </w:r>
            <w:r w:rsidRPr="00AD2FF2">
              <w:t>(i.e.,</w:t>
            </w:r>
            <w:r w:rsidR="00B3790A" w:rsidRPr="00AD2FF2">
              <w:t xml:space="preserve"> </w:t>
            </w:r>
            <w:r w:rsidRPr="00AD2FF2">
              <w:t>the</w:t>
            </w:r>
            <w:r w:rsidR="00B3790A" w:rsidRPr="00AD2FF2">
              <w:t xml:space="preserve"> </w:t>
            </w:r>
            <w:r w:rsidRPr="00AD2FF2">
              <w:t>RTP/UDP/IP</w:t>
            </w:r>
            <w:r w:rsidR="00B3790A" w:rsidRPr="00AD2FF2">
              <w:t xml:space="preserve"> </w:t>
            </w:r>
            <w:r w:rsidRPr="00AD2FF2">
              <w:t>datagrams</w:t>
            </w:r>
            <w:r w:rsidR="00B3790A" w:rsidRPr="00AD2FF2">
              <w:t xml:space="preserve"> </w:t>
            </w:r>
            <w:r w:rsidRPr="00AD2FF2">
              <w:t>for</w:t>
            </w:r>
            <w:r w:rsidR="00B3790A" w:rsidRPr="00AD2FF2">
              <w:t xml:space="preserve"> </w:t>
            </w:r>
            <w:r w:rsidRPr="00AD2FF2">
              <w:t>a</w:t>
            </w:r>
            <w:r w:rsidR="00B3790A" w:rsidRPr="00AD2FF2">
              <w:t xml:space="preserve"> </w:t>
            </w:r>
            <w:r w:rsidRPr="00AD2FF2">
              <w:t>PTC</w:t>
            </w:r>
            <w:r w:rsidR="00B3790A" w:rsidRPr="00AD2FF2">
              <w:t xml:space="preserve"> </w:t>
            </w:r>
            <w:r w:rsidRPr="00AD2FF2">
              <w:t>service).</w:t>
            </w:r>
          </w:p>
        </w:tc>
        <w:tc>
          <w:tcPr>
            <w:tcW w:w="2700" w:type="dxa"/>
            <w:gridSpan w:val="2"/>
          </w:tcPr>
          <w:p w14:paraId="07EBD1CF" w14:textId="77777777" w:rsidR="00F01992" w:rsidRPr="00AD2FF2" w:rsidRDefault="00F01992" w:rsidP="00AD2FF2">
            <w:pPr>
              <w:pStyle w:val="TAL"/>
              <w:rPr>
                <w:noProof/>
              </w:rPr>
            </w:pPr>
            <w:r w:rsidRPr="00AD2FF2">
              <w:t>pTCPayload</w:t>
            </w:r>
          </w:p>
        </w:tc>
      </w:tr>
      <w:tr w:rsidR="00F01992" w:rsidRPr="00AD2FF2" w14:paraId="12505D59"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37D82F01" w14:textId="77777777" w:rsidR="00F01992" w:rsidRPr="00E13D79" w:rsidRDefault="00F01992" w:rsidP="00AD2FF2">
            <w:pPr>
              <w:pStyle w:val="TAL"/>
            </w:pPr>
            <w:r w:rsidRPr="00E13D79">
              <w:rPr>
                <w:noProof/>
              </w:rPr>
              <w:t>PTC</w:t>
            </w:r>
            <w:r w:rsidR="00B3790A">
              <w:rPr>
                <w:noProof/>
              </w:rPr>
              <w:t xml:space="preserve"> </w:t>
            </w:r>
            <w:r w:rsidRPr="00E13D79">
              <w:rPr>
                <w:noProof/>
              </w:rPr>
              <w:t>Group</w:t>
            </w:r>
            <w:r w:rsidR="00B3790A">
              <w:rPr>
                <w:noProof/>
              </w:rPr>
              <w:t xml:space="preserve"> </w:t>
            </w:r>
            <w:r w:rsidRPr="00E13D79">
              <w:rPr>
                <w:noProof/>
              </w:rPr>
              <w:t>ID</w:t>
            </w:r>
            <w:r w:rsidR="00B3790A">
              <w:rPr>
                <w:noProof/>
              </w:rPr>
              <w:t xml:space="preserve">  </w:t>
            </w:r>
            <w:r w:rsidR="00B3790A">
              <w:t xml:space="preserve"> </w:t>
            </w:r>
          </w:p>
        </w:tc>
        <w:tc>
          <w:tcPr>
            <w:tcW w:w="4770" w:type="dxa"/>
            <w:gridSpan w:val="2"/>
          </w:tcPr>
          <w:p w14:paraId="7B90026A" w14:textId="77777777" w:rsidR="00F01992" w:rsidRPr="00AD2FF2" w:rsidRDefault="00F01992" w:rsidP="00AD2FF2">
            <w:pPr>
              <w:pStyle w:val="TAL"/>
              <w:rPr>
                <w:noProof/>
              </w:rPr>
            </w:pPr>
            <w:r w:rsidRPr="00AD2FF2">
              <w:t>Identifies</w:t>
            </w:r>
            <w:r w:rsidR="00B3790A" w:rsidRPr="00AD2FF2">
              <w:t xml:space="preserve"> </w:t>
            </w:r>
            <w:r w:rsidRPr="00AD2FF2">
              <w:t>the</w:t>
            </w:r>
            <w:r w:rsidR="00B3790A" w:rsidRPr="00AD2FF2">
              <w:t xml:space="preserve"> </w:t>
            </w:r>
            <w:r w:rsidRPr="00AD2FF2">
              <w:t>PTC</w:t>
            </w:r>
            <w:r w:rsidR="00B3790A" w:rsidRPr="00AD2FF2">
              <w:t xml:space="preserve"> </w:t>
            </w:r>
            <w:r w:rsidRPr="00AD2FF2">
              <w:t>Group</w:t>
            </w:r>
            <w:r w:rsidR="00B3790A" w:rsidRPr="00AD2FF2">
              <w:t xml:space="preserve"> </w:t>
            </w:r>
            <w:r w:rsidRPr="00AD2FF2">
              <w:t>Identity,</w:t>
            </w:r>
            <w:r w:rsidR="00B3790A" w:rsidRPr="00AD2FF2">
              <w:t xml:space="preserve"> </w:t>
            </w:r>
            <w:r w:rsidRPr="00AD2FF2">
              <w:t>Nick</w:t>
            </w:r>
            <w:r w:rsidR="00B3790A" w:rsidRPr="00AD2FF2">
              <w:t xml:space="preserve"> </w:t>
            </w:r>
            <w:r w:rsidRPr="00AD2FF2">
              <w:t>Name,</w:t>
            </w:r>
            <w:r w:rsidR="00B3790A" w:rsidRPr="00AD2FF2">
              <w:t xml:space="preserve"> </w:t>
            </w:r>
            <w:r w:rsidRPr="00AD2FF2">
              <w:t>and</w:t>
            </w:r>
            <w:r w:rsidR="00B3790A" w:rsidRPr="00AD2FF2">
              <w:t xml:space="preserve"> </w:t>
            </w:r>
            <w:r w:rsidRPr="00AD2FF2">
              <w:t>characteristics.</w:t>
            </w:r>
          </w:p>
        </w:tc>
        <w:tc>
          <w:tcPr>
            <w:tcW w:w="2700" w:type="dxa"/>
            <w:gridSpan w:val="2"/>
          </w:tcPr>
          <w:p w14:paraId="5EB9A088" w14:textId="77777777" w:rsidR="00F01992" w:rsidRPr="00AD2FF2" w:rsidRDefault="00F01992" w:rsidP="00AD2FF2">
            <w:pPr>
              <w:pStyle w:val="TAL"/>
            </w:pPr>
            <w:r w:rsidRPr="00AD2FF2">
              <w:rPr>
                <w:noProof/>
              </w:rPr>
              <w:t>pTCGroupID</w:t>
            </w:r>
          </w:p>
        </w:tc>
      </w:tr>
      <w:tr w:rsidR="00F01992" w:rsidRPr="00AD2FF2" w14:paraId="119CB477"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3019CDF0" w14:textId="77777777" w:rsidR="00F01992" w:rsidRPr="00E13D79" w:rsidRDefault="00F01992" w:rsidP="00AD2FF2">
            <w:pPr>
              <w:pStyle w:val="TAL"/>
              <w:rPr>
                <w:noProof/>
              </w:rPr>
            </w:pPr>
            <w:r w:rsidRPr="00E13D79">
              <w:rPr>
                <w:noProof/>
              </w:rPr>
              <w:t>PTC</w:t>
            </w:r>
            <w:r w:rsidR="00B3790A">
              <w:rPr>
                <w:noProof/>
              </w:rPr>
              <w:t xml:space="preserve"> </w:t>
            </w:r>
            <w:r w:rsidRPr="00E13D79">
              <w:rPr>
                <w:noProof/>
              </w:rPr>
              <w:t>Host</w:t>
            </w:r>
          </w:p>
        </w:tc>
        <w:tc>
          <w:tcPr>
            <w:tcW w:w="4770" w:type="dxa"/>
            <w:gridSpan w:val="2"/>
          </w:tcPr>
          <w:p w14:paraId="68FE4946" w14:textId="77777777" w:rsidR="00F01992" w:rsidRPr="00AD2FF2" w:rsidRDefault="00F01992" w:rsidP="00AD2FF2">
            <w:pPr>
              <w:pStyle w:val="TAL"/>
              <w:rPr>
                <w:lang w:val="en-US"/>
              </w:rPr>
            </w:pPr>
            <w:r w:rsidRPr="00AD2FF2">
              <w:rPr>
                <w:lang w:val="en-US"/>
              </w:rPr>
              <w:t>Identifies</w:t>
            </w:r>
            <w:r w:rsidR="00B3790A" w:rsidRPr="00AD2FF2">
              <w:rPr>
                <w:lang w:val="en-US"/>
              </w:rPr>
              <w:t xml:space="preserve"> </w:t>
            </w:r>
            <w:r w:rsidRPr="00AD2FF2">
              <w:rPr>
                <w:lang w:val="en-US"/>
              </w:rPr>
              <w:t>the</w:t>
            </w:r>
            <w:r w:rsidR="00B3790A" w:rsidRPr="00AD2FF2">
              <w:rPr>
                <w:lang w:val="en-US"/>
              </w:rPr>
              <w:t xml:space="preserve"> </w:t>
            </w:r>
            <w:r w:rsidRPr="00AD2FF2">
              <w:rPr>
                <w:lang w:val="en-US"/>
              </w:rPr>
              <w:t>PTC</w:t>
            </w:r>
            <w:r w:rsidR="00B3790A" w:rsidRPr="00AD2FF2">
              <w:rPr>
                <w:lang w:val="en-US"/>
              </w:rPr>
              <w:t xml:space="preserve"> </w:t>
            </w:r>
            <w:r w:rsidRPr="00AD2FF2">
              <w:rPr>
                <w:lang w:val="en-US"/>
              </w:rPr>
              <w:t>participant</w:t>
            </w:r>
            <w:r w:rsidR="00B3790A" w:rsidRPr="00AD2FF2">
              <w:rPr>
                <w:lang w:val="en-US"/>
              </w:rPr>
              <w:t xml:space="preserve"> </w:t>
            </w:r>
            <w:r w:rsidRPr="00AD2FF2">
              <w:rPr>
                <w:lang w:val="en-US"/>
              </w:rPr>
              <w:t>who</w:t>
            </w:r>
            <w:r w:rsidR="00B3790A" w:rsidRPr="00AD2FF2">
              <w:rPr>
                <w:lang w:val="en-US"/>
              </w:rPr>
              <w:t xml:space="preserve"> </w:t>
            </w:r>
            <w:r w:rsidRPr="00AD2FF2">
              <w:rPr>
                <w:lang w:val="en-US"/>
              </w:rPr>
              <w:t>has</w:t>
            </w:r>
            <w:r w:rsidR="00B3790A" w:rsidRPr="00AD2FF2">
              <w:rPr>
                <w:lang w:val="en-US"/>
              </w:rPr>
              <w:t xml:space="preserve"> </w:t>
            </w:r>
            <w:r w:rsidRPr="00AD2FF2">
              <w:rPr>
                <w:lang w:val="en-US"/>
              </w:rPr>
              <w:t>the</w:t>
            </w:r>
            <w:r w:rsidR="00B3790A" w:rsidRPr="00AD2FF2">
              <w:rPr>
                <w:lang w:val="en-US"/>
              </w:rPr>
              <w:t xml:space="preserve"> </w:t>
            </w:r>
            <w:r w:rsidRPr="00AD2FF2">
              <w:rPr>
                <w:lang w:val="en-US"/>
              </w:rPr>
              <w:t>authority</w:t>
            </w:r>
            <w:r w:rsidR="00B3790A" w:rsidRPr="00AD2FF2">
              <w:rPr>
                <w:lang w:val="en-US"/>
              </w:rPr>
              <w:t xml:space="preserve"> </w:t>
            </w:r>
            <w:r w:rsidRPr="00AD2FF2">
              <w:rPr>
                <w:lang w:val="en-US"/>
              </w:rPr>
              <w:t>to</w:t>
            </w:r>
            <w:r w:rsidR="00B3790A" w:rsidRPr="00AD2FF2">
              <w:rPr>
                <w:lang w:val="en-US"/>
              </w:rPr>
              <w:t xml:space="preserve"> </w:t>
            </w:r>
            <w:r w:rsidRPr="00AD2FF2">
              <w:rPr>
                <w:lang w:val="en-US"/>
              </w:rPr>
              <w:t>initiate</w:t>
            </w:r>
            <w:r w:rsidR="00B3790A" w:rsidRPr="00AD2FF2">
              <w:rPr>
                <w:lang w:val="en-US"/>
              </w:rPr>
              <w:t xml:space="preserve"> </w:t>
            </w:r>
            <w:r w:rsidRPr="00AD2FF2">
              <w:rPr>
                <w:lang w:val="en-US"/>
              </w:rPr>
              <w:t>and</w:t>
            </w:r>
            <w:r w:rsidR="00B3790A" w:rsidRPr="00AD2FF2">
              <w:rPr>
                <w:lang w:val="en-US"/>
              </w:rPr>
              <w:t xml:space="preserve"> </w:t>
            </w:r>
            <w:r w:rsidRPr="00AD2FF2">
              <w:rPr>
                <w:lang w:val="en-US"/>
              </w:rPr>
              <w:t>administrate</w:t>
            </w:r>
            <w:r w:rsidR="00B3790A" w:rsidRPr="00AD2FF2">
              <w:rPr>
                <w:lang w:val="en-US"/>
              </w:rPr>
              <w:t xml:space="preserve"> </w:t>
            </w:r>
            <w:r w:rsidRPr="00AD2FF2">
              <w:rPr>
                <w:lang w:val="en-US"/>
              </w:rPr>
              <w:t>an</w:t>
            </w:r>
            <w:r w:rsidR="00B3790A" w:rsidRPr="00AD2FF2">
              <w:rPr>
                <w:lang w:val="en-US"/>
              </w:rPr>
              <w:t xml:space="preserve"> </w:t>
            </w:r>
            <w:r w:rsidRPr="00AD2FF2">
              <w:rPr>
                <w:lang w:val="en-US"/>
              </w:rPr>
              <w:t>PTC</w:t>
            </w:r>
            <w:r w:rsidR="00B3790A" w:rsidRPr="00AD2FF2">
              <w:rPr>
                <w:lang w:val="en-US"/>
              </w:rPr>
              <w:t xml:space="preserve"> </w:t>
            </w:r>
            <w:r w:rsidRPr="00AD2FF2">
              <w:rPr>
                <w:lang w:val="en-US"/>
              </w:rPr>
              <w:t>Session,</w:t>
            </w:r>
            <w:r w:rsidR="00B3790A" w:rsidRPr="00AD2FF2">
              <w:rPr>
                <w:lang w:val="en-US"/>
              </w:rPr>
              <w:t xml:space="preserve"> </w:t>
            </w:r>
            <w:r w:rsidRPr="00AD2FF2">
              <w:rPr>
                <w:lang w:val="en-US"/>
              </w:rPr>
              <w:t>provide</w:t>
            </w:r>
            <w:r w:rsidR="00B3790A" w:rsidRPr="00AD2FF2">
              <w:rPr>
                <w:lang w:val="en-US"/>
              </w:rPr>
              <w:t xml:space="preserve"> </w:t>
            </w:r>
            <w:r w:rsidRPr="00AD2FF2">
              <w:rPr>
                <w:lang w:val="en-US"/>
              </w:rPr>
              <w:t>if</w:t>
            </w:r>
            <w:r w:rsidR="00B3790A" w:rsidRPr="00AD2FF2">
              <w:rPr>
                <w:lang w:val="en-US"/>
              </w:rPr>
              <w:t xml:space="preserve"> </w:t>
            </w:r>
            <w:r w:rsidRPr="00AD2FF2">
              <w:rPr>
                <w:lang w:val="en-US"/>
              </w:rPr>
              <w:t>known.</w:t>
            </w:r>
          </w:p>
        </w:tc>
        <w:tc>
          <w:tcPr>
            <w:tcW w:w="2700" w:type="dxa"/>
            <w:gridSpan w:val="2"/>
          </w:tcPr>
          <w:p w14:paraId="7E4E0181" w14:textId="77777777" w:rsidR="00F01992" w:rsidRPr="00AD2FF2" w:rsidRDefault="00F01992" w:rsidP="00AD2FF2">
            <w:pPr>
              <w:pStyle w:val="TAL"/>
              <w:rPr>
                <w:noProof/>
              </w:rPr>
            </w:pPr>
            <w:r w:rsidRPr="00AD2FF2">
              <w:rPr>
                <w:noProof/>
              </w:rPr>
              <w:t>pTCHost</w:t>
            </w:r>
          </w:p>
        </w:tc>
      </w:tr>
      <w:tr w:rsidR="00F01992" w:rsidRPr="00AD2FF2" w14:paraId="46EDC196"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43C403C9" w14:textId="77777777" w:rsidR="00F01992" w:rsidRPr="00E13D79" w:rsidRDefault="00F01992" w:rsidP="00AD2FF2">
            <w:pPr>
              <w:pStyle w:val="TAL"/>
              <w:rPr>
                <w:noProof/>
              </w:rPr>
            </w:pPr>
            <w:r w:rsidRPr="00E13D79">
              <w:rPr>
                <w:noProof/>
              </w:rPr>
              <w:t>PTC</w:t>
            </w:r>
            <w:r w:rsidR="00B3790A">
              <w:rPr>
                <w:noProof/>
              </w:rPr>
              <w:t xml:space="preserve"> </w:t>
            </w:r>
            <w:r w:rsidRPr="00E13D79">
              <w:rPr>
                <w:noProof/>
              </w:rPr>
              <w:t>ID</w:t>
            </w:r>
            <w:r w:rsidR="00B3790A">
              <w:rPr>
                <w:noProof/>
              </w:rPr>
              <w:t xml:space="preserve"> </w:t>
            </w:r>
            <w:r w:rsidRPr="00E13D79">
              <w:rPr>
                <w:noProof/>
              </w:rPr>
              <w:t>List</w:t>
            </w:r>
            <w:r w:rsidR="00B3790A">
              <w:rPr>
                <w:noProof/>
              </w:rPr>
              <w:t xml:space="preserve"> </w:t>
            </w:r>
            <w:r w:rsidR="00B3790A">
              <w:t xml:space="preserve">  </w:t>
            </w:r>
          </w:p>
        </w:tc>
        <w:tc>
          <w:tcPr>
            <w:tcW w:w="4770" w:type="dxa"/>
            <w:gridSpan w:val="2"/>
          </w:tcPr>
          <w:p w14:paraId="51D20598" w14:textId="77777777" w:rsidR="00F01992" w:rsidRPr="00AD2FF2" w:rsidRDefault="00F01992" w:rsidP="00AD2FF2">
            <w:pPr>
              <w:pStyle w:val="TAL"/>
              <w:rPr>
                <w:noProof/>
              </w:rPr>
            </w:pPr>
            <w:r w:rsidRPr="00AD2FF2">
              <w:rPr>
                <w:lang w:val="en-US"/>
              </w:rPr>
              <w:t>Identifies</w:t>
            </w:r>
            <w:r w:rsidR="00B3790A" w:rsidRPr="00AD2FF2">
              <w:rPr>
                <w:lang w:val="en-US"/>
              </w:rPr>
              <w:t xml:space="preserve"> </w:t>
            </w:r>
            <w:r w:rsidRPr="00AD2FF2">
              <w:rPr>
                <w:lang w:val="en-US"/>
              </w:rPr>
              <w:t>each</w:t>
            </w:r>
            <w:r w:rsidR="00B3790A" w:rsidRPr="00AD2FF2">
              <w:rPr>
                <w:lang w:val="en-US"/>
              </w:rPr>
              <w:t xml:space="preserve"> </w:t>
            </w:r>
            <w:r w:rsidRPr="00AD2FF2">
              <w:rPr>
                <w:lang w:val="en-US"/>
              </w:rPr>
              <w:t>participant</w:t>
            </w:r>
            <w:r w:rsidR="00B3790A" w:rsidRPr="00AD2FF2">
              <w:rPr>
                <w:lang w:val="en-US"/>
              </w:rPr>
              <w:t xml:space="preserve"> </w:t>
            </w:r>
            <w:r w:rsidRPr="00AD2FF2">
              <w:rPr>
                <w:lang w:val="en-US"/>
              </w:rPr>
              <w:t>from</w:t>
            </w:r>
            <w:r w:rsidR="00B3790A" w:rsidRPr="00AD2FF2">
              <w:rPr>
                <w:lang w:val="en-US"/>
              </w:rPr>
              <w:t xml:space="preserve"> </w:t>
            </w:r>
            <w:r w:rsidRPr="00AD2FF2">
              <w:rPr>
                <w:lang w:val="en-US"/>
              </w:rPr>
              <w:t>the</w:t>
            </w:r>
            <w:r w:rsidR="00B3790A" w:rsidRPr="00AD2FF2">
              <w:rPr>
                <w:lang w:val="en-US"/>
              </w:rPr>
              <w:t xml:space="preserve"> </w:t>
            </w:r>
            <w:r w:rsidRPr="00AD2FF2">
              <w:rPr>
                <w:lang w:val="en-US"/>
              </w:rPr>
              <w:t>PTC</w:t>
            </w:r>
            <w:r w:rsidR="00B3790A" w:rsidRPr="00AD2FF2">
              <w:rPr>
                <w:lang w:val="en-US"/>
              </w:rPr>
              <w:t xml:space="preserve"> </w:t>
            </w:r>
            <w:r w:rsidRPr="00AD2FF2">
              <w:rPr>
                <w:lang w:val="en-US"/>
              </w:rPr>
              <w:t>Target</w:t>
            </w:r>
            <w:r w:rsidR="00195D92">
              <w:rPr>
                <w:lang w:val="en-US"/>
              </w:rPr>
              <w:t>'</w:t>
            </w:r>
            <w:r w:rsidRPr="00AD2FF2">
              <w:rPr>
                <w:lang w:val="en-US"/>
              </w:rPr>
              <w:t>s</w:t>
            </w:r>
            <w:r w:rsidR="00B3790A" w:rsidRPr="00AD2FF2">
              <w:rPr>
                <w:lang w:val="en-US"/>
              </w:rPr>
              <w:t xml:space="preserve"> </w:t>
            </w:r>
            <w:r w:rsidRPr="00AD2FF2">
              <w:rPr>
                <w:lang w:val="en-US"/>
              </w:rPr>
              <w:t>contact</w:t>
            </w:r>
            <w:r w:rsidR="00B3790A" w:rsidRPr="00AD2FF2">
              <w:rPr>
                <w:lang w:val="en-US"/>
              </w:rPr>
              <w:t xml:space="preserve"> </w:t>
            </w:r>
            <w:r w:rsidRPr="00AD2FF2">
              <w:rPr>
                <w:lang w:val="en-US"/>
              </w:rPr>
              <w:t>list</w:t>
            </w:r>
            <w:r w:rsidR="00B3790A" w:rsidRPr="00AD2FF2">
              <w:rPr>
                <w:lang w:val="en-US"/>
              </w:rPr>
              <w:t xml:space="preserve"> </w:t>
            </w:r>
            <w:r w:rsidRPr="00AD2FF2">
              <w:rPr>
                <w:lang w:val="en-US"/>
              </w:rPr>
              <w:t>(i.e.,</w:t>
            </w:r>
            <w:r w:rsidR="00B3790A" w:rsidRPr="00AD2FF2">
              <w:rPr>
                <w:lang w:val="en-US"/>
              </w:rPr>
              <w:t xml:space="preserve"> </w:t>
            </w:r>
            <w:r w:rsidRPr="00AD2FF2">
              <w:rPr>
                <w:lang w:val="en-US"/>
              </w:rPr>
              <w:t>individuals)</w:t>
            </w:r>
            <w:r w:rsidR="00B3790A" w:rsidRPr="00AD2FF2">
              <w:rPr>
                <w:lang w:val="en-US"/>
              </w:rPr>
              <w:t xml:space="preserve"> </w:t>
            </w:r>
            <w:r w:rsidRPr="00AD2FF2">
              <w:rPr>
                <w:lang w:val="en-US"/>
              </w:rPr>
              <w:t>and</w:t>
            </w:r>
            <w:r w:rsidR="00B3790A" w:rsidRPr="00AD2FF2">
              <w:rPr>
                <w:lang w:val="en-US"/>
              </w:rPr>
              <w:t xml:space="preserve"> </w:t>
            </w:r>
            <w:r w:rsidRPr="00AD2FF2">
              <w:rPr>
                <w:lang w:val="en-US"/>
              </w:rPr>
              <w:t>PTC</w:t>
            </w:r>
            <w:r w:rsidR="00B3790A" w:rsidRPr="00AD2FF2">
              <w:rPr>
                <w:lang w:val="en-US"/>
              </w:rPr>
              <w:t xml:space="preserve"> </w:t>
            </w:r>
            <w:r w:rsidRPr="00AD2FF2">
              <w:rPr>
                <w:lang w:val="en-US"/>
              </w:rPr>
              <w:t>Group</w:t>
            </w:r>
            <w:r w:rsidR="00B3790A" w:rsidRPr="00AD2FF2">
              <w:rPr>
                <w:lang w:val="en-US"/>
              </w:rPr>
              <w:t xml:space="preserve"> </w:t>
            </w:r>
            <w:r w:rsidRPr="00AD2FF2">
              <w:rPr>
                <w:lang w:val="en-US"/>
              </w:rPr>
              <w:t>list</w:t>
            </w:r>
            <w:r w:rsidR="00B3790A" w:rsidRPr="00AD2FF2">
              <w:rPr>
                <w:lang w:val="en-US"/>
              </w:rPr>
              <w:t xml:space="preserve"> </w:t>
            </w:r>
            <w:r w:rsidRPr="00AD2FF2">
              <w:rPr>
                <w:lang w:val="en-US"/>
              </w:rPr>
              <w:t>(i.e.,</w:t>
            </w:r>
            <w:r w:rsidR="00B3790A" w:rsidRPr="00AD2FF2">
              <w:rPr>
                <w:lang w:val="en-US"/>
              </w:rPr>
              <w:t xml:space="preserve"> </w:t>
            </w:r>
            <w:r w:rsidRPr="00AD2FF2">
              <w:rPr>
                <w:lang w:val="en-US"/>
              </w:rPr>
              <w:t>list</w:t>
            </w:r>
            <w:r w:rsidR="00B3790A" w:rsidRPr="00AD2FF2">
              <w:rPr>
                <w:lang w:val="en-US"/>
              </w:rPr>
              <w:t xml:space="preserve"> </w:t>
            </w:r>
            <w:r w:rsidRPr="00AD2FF2">
              <w:rPr>
                <w:lang w:val="en-US"/>
              </w:rPr>
              <w:t>of</w:t>
            </w:r>
            <w:r w:rsidR="00B3790A" w:rsidRPr="00AD2FF2">
              <w:rPr>
                <w:lang w:val="en-US"/>
              </w:rPr>
              <w:t xml:space="preserve"> </w:t>
            </w:r>
            <w:r w:rsidRPr="00AD2FF2">
              <w:rPr>
                <w:lang w:val="en-US"/>
              </w:rPr>
              <w:t>pre-identified</w:t>
            </w:r>
            <w:r w:rsidR="00B3790A" w:rsidRPr="00AD2FF2">
              <w:rPr>
                <w:lang w:val="en-US"/>
              </w:rPr>
              <w:t xml:space="preserve"> </w:t>
            </w:r>
            <w:r w:rsidRPr="00AD2FF2">
              <w:rPr>
                <w:lang w:val="en-US"/>
              </w:rPr>
              <w:t>individuals</w:t>
            </w:r>
            <w:r w:rsidR="00B3790A" w:rsidRPr="00AD2FF2">
              <w:rPr>
                <w:lang w:val="en-US"/>
              </w:rPr>
              <w:t xml:space="preserve"> </w:t>
            </w:r>
            <w:r w:rsidRPr="00AD2FF2">
              <w:rPr>
                <w:lang w:val="en-US"/>
              </w:rPr>
              <w:t>using</w:t>
            </w:r>
            <w:r w:rsidR="00B3790A" w:rsidRPr="00AD2FF2">
              <w:rPr>
                <w:lang w:val="en-US"/>
              </w:rPr>
              <w:t xml:space="preserve"> </w:t>
            </w:r>
            <w:r w:rsidRPr="00AD2FF2">
              <w:rPr>
                <w:lang w:val="en-US"/>
              </w:rPr>
              <w:t>a</w:t>
            </w:r>
            <w:r w:rsidR="00B3790A" w:rsidRPr="00AD2FF2">
              <w:rPr>
                <w:lang w:val="en-US"/>
              </w:rPr>
              <w:t xml:space="preserve"> </w:t>
            </w:r>
            <w:r w:rsidRPr="00AD2FF2">
              <w:rPr>
                <w:lang w:val="en-US"/>
              </w:rPr>
              <w:t>group</w:t>
            </w:r>
            <w:r w:rsidR="00B3790A" w:rsidRPr="00AD2FF2">
              <w:rPr>
                <w:lang w:val="en-US"/>
              </w:rPr>
              <w:t xml:space="preserve"> </w:t>
            </w:r>
            <w:r w:rsidRPr="00AD2FF2">
              <w:rPr>
                <w:lang w:val="en-US"/>
              </w:rPr>
              <w:t>identification)</w:t>
            </w:r>
            <w:r w:rsidR="00B3790A" w:rsidRPr="00AD2FF2">
              <w:rPr>
                <w:lang w:val="en-US"/>
              </w:rPr>
              <w:t xml:space="preserve"> </w:t>
            </w:r>
            <w:r w:rsidRPr="00AD2FF2">
              <w:rPr>
                <w:lang w:val="en-US"/>
              </w:rPr>
              <w:t>for</w:t>
            </w:r>
            <w:r w:rsidR="00B3790A" w:rsidRPr="00AD2FF2">
              <w:rPr>
                <w:lang w:val="en-US"/>
              </w:rPr>
              <w:t xml:space="preserve"> </w:t>
            </w:r>
            <w:r w:rsidRPr="00AD2FF2">
              <w:rPr>
                <w:lang w:val="en-US"/>
              </w:rPr>
              <w:t>a</w:t>
            </w:r>
            <w:r w:rsidR="00B3790A" w:rsidRPr="00AD2FF2">
              <w:rPr>
                <w:lang w:val="en-US"/>
              </w:rPr>
              <w:t xml:space="preserve"> </w:t>
            </w:r>
            <w:r w:rsidRPr="00AD2FF2">
              <w:rPr>
                <w:lang w:val="en-US"/>
              </w:rPr>
              <w:t>group</w:t>
            </w:r>
            <w:r w:rsidR="00B3790A" w:rsidRPr="00AD2FF2">
              <w:rPr>
                <w:lang w:val="en-US"/>
              </w:rPr>
              <w:t xml:space="preserve"> </w:t>
            </w:r>
            <w:r w:rsidRPr="00AD2FF2">
              <w:rPr>
                <w:lang w:val="en-US"/>
              </w:rPr>
              <w:t>call.</w:t>
            </w:r>
            <w:r w:rsidR="00B3790A" w:rsidRPr="00AD2FF2">
              <w:rPr>
                <w:lang w:val="en-US"/>
              </w:rPr>
              <w:t xml:space="preserve"> </w:t>
            </w:r>
          </w:p>
        </w:tc>
        <w:tc>
          <w:tcPr>
            <w:tcW w:w="2700" w:type="dxa"/>
            <w:gridSpan w:val="2"/>
          </w:tcPr>
          <w:p w14:paraId="012D6E51" w14:textId="77777777" w:rsidR="00F01992" w:rsidRPr="00AD2FF2" w:rsidRDefault="00F01992" w:rsidP="00AD2FF2">
            <w:pPr>
              <w:pStyle w:val="TAL"/>
              <w:rPr>
                <w:noProof/>
              </w:rPr>
            </w:pPr>
            <w:r w:rsidRPr="00AD2FF2">
              <w:rPr>
                <w:noProof/>
              </w:rPr>
              <w:t>pTCIDList</w:t>
            </w:r>
          </w:p>
        </w:tc>
      </w:tr>
      <w:tr w:rsidR="00F01992" w:rsidRPr="00AD2FF2" w14:paraId="6D7FC8FD"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2A287F1F" w14:textId="77777777" w:rsidR="00F01992" w:rsidRPr="00E13D79" w:rsidRDefault="00F01992" w:rsidP="00AD2FF2">
            <w:pPr>
              <w:pStyle w:val="TAL"/>
            </w:pPr>
            <w:r w:rsidRPr="00E13D79">
              <w:rPr>
                <w:rFonts w:eastAsia="MS Mincho"/>
              </w:rPr>
              <w:t>PTC</w:t>
            </w:r>
            <w:r w:rsidR="00B3790A">
              <w:rPr>
                <w:rFonts w:eastAsia="MS Mincho"/>
              </w:rPr>
              <w:t xml:space="preserve"> </w:t>
            </w:r>
            <w:r w:rsidRPr="00E13D79">
              <w:rPr>
                <w:rFonts w:eastAsia="MS Mincho"/>
              </w:rPr>
              <w:t>Media</w:t>
            </w:r>
            <w:r w:rsidR="00B3790A">
              <w:rPr>
                <w:rFonts w:eastAsia="MS Mincho"/>
              </w:rPr>
              <w:t xml:space="preserve"> </w:t>
            </w:r>
            <w:r w:rsidRPr="00E13D79">
              <w:rPr>
                <w:rFonts w:eastAsia="MS Mincho"/>
              </w:rPr>
              <w:t>Capability</w:t>
            </w:r>
          </w:p>
        </w:tc>
        <w:tc>
          <w:tcPr>
            <w:tcW w:w="4770" w:type="dxa"/>
            <w:gridSpan w:val="2"/>
          </w:tcPr>
          <w:p w14:paraId="6EA18F37" w14:textId="77777777" w:rsidR="00F01992" w:rsidRPr="00AD2FF2" w:rsidRDefault="00F01992" w:rsidP="00AD2FF2">
            <w:pPr>
              <w:pStyle w:val="TAL"/>
            </w:pPr>
            <w:r w:rsidRPr="00AD2FF2">
              <w:t>Identify</w:t>
            </w:r>
            <w:r w:rsidR="00B3790A" w:rsidRPr="00AD2FF2">
              <w:t xml:space="preserve"> </w:t>
            </w:r>
            <w:r w:rsidRPr="00AD2FF2">
              <w:t>the</w:t>
            </w:r>
            <w:r w:rsidR="00B3790A" w:rsidRPr="00AD2FF2">
              <w:t xml:space="preserve"> </w:t>
            </w:r>
            <w:r w:rsidRPr="00AD2FF2">
              <w:t>type</w:t>
            </w:r>
            <w:r w:rsidR="00B3790A" w:rsidRPr="00AD2FF2">
              <w:t xml:space="preserve"> </w:t>
            </w:r>
            <w:r w:rsidRPr="00AD2FF2">
              <w:t>of</w:t>
            </w:r>
            <w:r w:rsidR="00B3790A" w:rsidRPr="00AD2FF2">
              <w:t xml:space="preserve"> </w:t>
            </w:r>
            <w:r w:rsidRPr="00AD2FF2">
              <w:t>codec(s)</w:t>
            </w:r>
            <w:r w:rsidR="00B3790A" w:rsidRPr="00AD2FF2">
              <w:t xml:space="preserve"> </w:t>
            </w:r>
            <w:r w:rsidRPr="00AD2FF2">
              <w:t>and</w:t>
            </w:r>
            <w:r w:rsidR="00B3790A" w:rsidRPr="00AD2FF2">
              <w:t xml:space="preserve"> </w:t>
            </w:r>
            <w:r w:rsidRPr="00AD2FF2">
              <w:t>Media</w:t>
            </w:r>
            <w:r w:rsidR="00B3790A" w:rsidRPr="00AD2FF2">
              <w:t xml:space="preserve"> </w:t>
            </w:r>
            <w:r w:rsidRPr="00AD2FF2">
              <w:t>Parameters</w:t>
            </w:r>
            <w:r w:rsidR="00B3790A" w:rsidRPr="00AD2FF2">
              <w:t xml:space="preserve"> </w:t>
            </w:r>
            <w:r w:rsidRPr="00AD2FF2">
              <w:t>selected</w:t>
            </w:r>
            <w:r w:rsidR="00B3790A" w:rsidRPr="00AD2FF2">
              <w:t xml:space="preserve"> </w:t>
            </w:r>
            <w:r w:rsidRPr="00AD2FF2">
              <w:t>by</w:t>
            </w:r>
            <w:r w:rsidR="00B3790A" w:rsidRPr="00AD2FF2">
              <w:t xml:space="preserve"> </w:t>
            </w:r>
            <w:r w:rsidRPr="00AD2FF2">
              <w:t>the</w:t>
            </w:r>
            <w:r w:rsidR="00B3790A" w:rsidRPr="00AD2FF2">
              <w:t xml:space="preserve"> </w:t>
            </w:r>
            <w:r w:rsidRPr="00AD2FF2">
              <w:t>PTC</w:t>
            </w:r>
            <w:r w:rsidR="00B3790A" w:rsidRPr="00AD2FF2">
              <w:t xml:space="preserve"> </w:t>
            </w:r>
            <w:r w:rsidRPr="00AD2FF2">
              <w:t>Server</w:t>
            </w:r>
            <w:r w:rsidR="00B3790A" w:rsidRPr="00AD2FF2">
              <w:t xml:space="preserve"> </w:t>
            </w:r>
            <w:r w:rsidRPr="00AD2FF2">
              <w:t>from</w:t>
            </w:r>
            <w:r w:rsidR="00B3790A" w:rsidRPr="00AD2FF2">
              <w:t xml:space="preserve"> </w:t>
            </w:r>
            <w:r w:rsidRPr="00AD2FF2">
              <w:t>those</w:t>
            </w:r>
            <w:r w:rsidR="00B3790A" w:rsidRPr="00AD2FF2">
              <w:t xml:space="preserve"> </w:t>
            </w:r>
            <w:r w:rsidRPr="00AD2FF2">
              <w:t>contained</w:t>
            </w:r>
            <w:r w:rsidR="00B3790A" w:rsidRPr="00AD2FF2">
              <w:t xml:space="preserve"> </w:t>
            </w:r>
            <w:r w:rsidRPr="00AD2FF2">
              <w:t>in</w:t>
            </w:r>
            <w:r w:rsidR="00B3790A" w:rsidRPr="00AD2FF2">
              <w:t xml:space="preserve"> </w:t>
            </w:r>
            <w:r w:rsidRPr="00AD2FF2">
              <w:t>the</w:t>
            </w:r>
            <w:r w:rsidR="00B3790A" w:rsidRPr="00AD2FF2">
              <w:t xml:space="preserve"> </w:t>
            </w:r>
            <w:r w:rsidRPr="00AD2FF2">
              <w:t>original</w:t>
            </w:r>
            <w:r w:rsidR="00B3790A" w:rsidRPr="00AD2FF2">
              <w:t xml:space="preserve"> </w:t>
            </w:r>
            <w:r w:rsidRPr="00AD2FF2">
              <w:t>SDP</w:t>
            </w:r>
            <w:r w:rsidR="00B3790A" w:rsidRPr="00AD2FF2">
              <w:t xml:space="preserve"> </w:t>
            </w:r>
            <w:r w:rsidRPr="00AD2FF2">
              <w:t>offer</w:t>
            </w:r>
            <w:r w:rsidR="00B3790A" w:rsidRPr="00AD2FF2">
              <w:t xml:space="preserve"> </w:t>
            </w:r>
            <w:r w:rsidRPr="00AD2FF2">
              <w:t>from</w:t>
            </w:r>
            <w:r w:rsidR="00B3790A" w:rsidRPr="00AD2FF2">
              <w:t xml:space="preserve"> </w:t>
            </w:r>
            <w:r w:rsidRPr="00AD2FF2">
              <w:t>the</w:t>
            </w:r>
            <w:r w:rsidR="00B3790A" w:rsidRPr="00AD2FF2">
              <w:t xml:space="preserve"> </w:t>
            </w:r>
            <w:r w:rsidRPr="00AD2FF2">
              <w:t>PTC</w:t>
            </w:r>
            <w:r w:rsidR="00B3790A" w:rsidRPr="00AD2FF2">
              <w:t xml:space="preserve"> </w:t>
            </w:r>
            <w:r w:rsidRPr="00AD2FF2">
              <w:t>Target</w:t>
            </w:r>
            <w:r w:rsidR="00195D92">
              <w:t>'</w:t>
            </w:r>
            <w:r w:rsidRPr="00AD2FF2">
              <w:t>s</w:t>
            </w:r>
            <w:r w:rsidR="00B3790A" w:rsidRPr="00AD2FF2">
              <w:t xml:space="preserve"> </w:t>
            </w:r>
            <w:r w:rsidRPr="00AD2FF2">
              <w:t>PTC</w:t>
            </w:r>
            <w:r w:rsidR="00B3790A" w:rsidRPr="00AD2FF2">
              <w:t xml:space="preserve"> </w:t>
            </w:r>
            <w:r w:rsidRPr="00AD2FF2">
              <w:t>Client.</w:t>
            </w:r>
            <w:r w:rsidR="00B3790A" w:rsidRPr="00AD2FF2">
              <w:t xml:space="preserve"> </w:t>
            </w:r>
          </w:p>
        </w:tc>
        <w:tc>
          <w:tcPr>
            <w:tcW w:w="2700" w:type="dxa"/>
            <w:gridSpan w:val="2"/>
          </w:tcPr>
          <w:p w14:paraId="470031B5" w14:textId="77777777" w:rsidR="00F01992" w:rsidRPr="00AD2FF2" w:rsidRDefault="00F01992" w:rsidP="00AD2FF2">
            <w:pPr>
              <w:pStyle w:val="TAL"/>
            </w:pPr>
            <w:r w:rsidRPr="00AD2FF2">
              <w:rPr>
                <w:rFonts w:eastAsia="MS Mincho"/>
              </w:rPr>
              <w:t>pTCMediaCapability</w:t>
            </w:r>
          </w:p>
        </w:tc>
      </w:tr>
      <w:tr w:rsidR="00F01992" w:rsidRPr="00AD2FF2" w14:paraId="7E345861"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5A4E82C0" w14:textId="77777777" w:rsidR="00F01992" w:rsidRPr="00E13D79" w:rsidRDefault="00F01992" w:rsidP="00AD2FF2">
            <w:pPr>
              <w:pStyle w:val="TAL"/>
            </w:pPr>
            <w:r w:rsidRPr="00E13D79">
              <w:t>PTC</w:t>
            </w:r>
            <w:r w:rsidR="00B3790A">
              <w:t xml:space="preserve"> </w:t>
            </w:r>
            <w:r w:rsidRPr="00E13D79">
              <w:t>Originating</w:t>
            </w:r>
            <w:r w:rsidR="00B3790A">
              <w:t xml:space="preserve"> </w:t>
            </w:r>
            <w:r w:rsidRPr="00E13D79">
              <w:t>Identity</w:t>
            </w:r>
            <w:r w:rsidR="00B3790A">
              <w:t xml:space="preserve"> </w:t>
            </w:r>
          </w:p>
        </w:tc>
        <w:tc>
          <w:tcPr>
            <w:tcW w:w="4770" w:type="dxa"/>
            <w:gridSpan w:val="2"/>
          </w:tcPr>
          <w:p w14:paraId="10FAEEDF" w14:textId="77777777" w:rsidR="00F01992" w:rsidRPr="00AD2FF2" w:rsidRDefault="00F01992" w:rsidP="00AD2FF2">
            <w:pPr>
              <w:pStyle w:val="TAL"/>
            </w:pPr>
            <w:r w:rsidRPr="00AD2FF2">
              <w:t>Shall</w:t>
            </w:r>
            <w:r w:rsidR="00B3790A" w:rsidRPr="00AD2FF2">
              <w:t xml:space="preserve"> </w:t>
            </w:r>
            <w:r w:rsidRPr="00AD2FF2">
              <w:t>include</w:t>
            </w:r>
            <w:r w:rsidR="00B3790A" w:rsidRPr="00AD2FF2">
              <w:t xml:space="preserve"> </w:t>
            </w:r>
            <w:r w:rsidRPr="00AD2FF2">
              <w:t>to</w:t>
            </w:r>
            <w:r w:rsidR="00B3790A" w:rsidRPr="00AD2FF2">
              <w:t xml:space="preserve"> </w:t>
            </w:r>
            <w:r w:rsidRPr="00AD2FF2">
              <w:t>Identify</w:t>
            </w:r>
            <w:r w:rsidR="00B3790A" w:rsidRPr="00AD2FF2">
              <w:t xml:space="preserve"> </w:t>
            </w:r>
            <w:r w:rsidRPr="00AD2FF2">
              <w:t>the</w:t>
            </w:r>
            <w:r w:rsidR="00B3790A" w:rsidRPr="00AD2FF2">
              <w:t xml:space="preserve"> </w:t>
            </w:r>
            <w:r w:rsidRPr="00AD2FF2">
              <w:t>originating</w:t>
            </w:r>
            <w:r w:rsidR="00B3790A" w:rsidRPr="00AD2FF2">
              <w:t xml:space="preserve"> </w:t>
            </w:r>
            <w:r w:rsidRPr="00AD2FF2">
              <w:t>party,</w:t>
            </w:r>
            <w:r w:rsidR="00B3790A" w:rsidRPr="00AD2FF2">
              <w:t xml:space="preserve"> </w:t>
            </w:r>
            <w:r w:rsidRPr="00AD2FF2">
              <w:t>when</w:t>
            </w:r>
            <w:r w:rsidR="00B3790A" w:rsidRPr="00AD2FF2">
              <w:t xml:space="preserve"> </w:t>
            </w:r>
            <w:r w:rsidRPr="00AD2FF2">
              <w:t>known.</w:t>
            </w:r>
          </w:p>
        </w:tc>
        <w:tc>
          <w:tcPr>
            <w:tcW w:w="2700" w:type="dxa"/>
            <w:gridSpan w:val="2"/>
          </w:tcPr>
          <w:p w14:paraId="05AAA2CD" w14:textId="77777777" w:rsidR="00F01992" w:rsidRPr="00AD2FF2" w:rsidRDefault="00F01992" w:rsidP="00AD2FF2">
            <w:pPr>
              <w:pStyle w:val="TAL"/>
            </w:pPr>
            <w:r w:rsidRPr="00AD2FF2">
              <w:t>pTCOriginatingId</w:t>
            </w:r>
            <w:r w:rsidR="00B3790A" w:rsidRPr="00AD2FF2">
              <w:t xml:space="preserve">   </w:t>
            </w:r>
          </w:p>
        </w:tc>
      </w:tr>
      <w:tr w:rsidR="00F01992" w:rsidRPr="00AD2FF2" w14:paraId="0F952403"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392F6D23" w14:textId="77777777" w:rsidR="00F01992" w:rsidRPr="00E13D79" w:rsidRDefault="00F01992" w:rsidP="00AD2FF2">
            <w:pPr>
              <w:pStyle w:val="TAL"/>
            </w:pPr>
            <w:r w:rsidRPr="00E13D79">
              <w:t>PTC</w:t>
            </w:r>
            <w:r w:rsidR="00B3790A">
              <w:t xml:space="preserve"> </w:t>
            </w:r>
            <w:r w:rsidRPr="00E13D79">
              <w:t>Other</w:t>
            </w:r>
          </w:p>
        </w:tc>
        <w:tc>
          <w:tcPr>
            <w:tcW w:w="4770" w:type="dxa"/>
            <w:gridSpan w:val="2"/>
          </w:tcPr>
          <w:p w14:paraId="6B7AA0C5" w14:textId="77777777" w:rsidR="00F01992" w:rsidRPr="00AD2FF2" w:rsidRDefault="00F01992" w:rsidP="00AD2FF2">
            <w:pPr>
              <w:pStyle w:val="TAL"/>
            </w:pPr>
            <w:r w:rsidRPr="00AD2FF2">
              <w:t>Other</w:t>
            </w:r>
            <w:r w:rsidR="00B3790A" w:rsidRPr="00AD2FF2">
              <w:t xml:space="preserve"> </w:t>
            </w:r>
            <w:r w:rsidRPr="00AD2FF2">
              <w:t>information</w:t>
            </w:r>
            <w:r w:rsidR="00B3790A" w:rsidRPr="00AD2FF2">
              <w:t xml:space="preserve"> </w:t>
            </w:r>
            <w:r w:rsidRPr="00AD2FF2">
              <w:t>that</w:t>
            </w:r>
            <w:r w:rsidR="00B3790A" w:rsidRPr="00AD2FF2">
              <w:t xml:space="preserve"> </w:t>
            </w:r>
            <w:r w:rsidRPr="00AD2FF2">
              <w:t>is</w:t>
            </w:r>
            <w:r w:rsidR="00B3790A" w:rsidRPr="00AD2FF2">
              <w:t xml:space="preserve"> </w:t>
            </w:r>
            <w:r w:rsidRPr="00AD2FF2">
              <w:t>required</w:t>
            </w:r>
            <w:r w:rsidR="00B3790A" w:rsidRPr="00AD2FF2">
              <w:t xml:space="preserve"> </w:t>
            </w:r>
            <w:r w:rsidRPr="00AD2FF2">
              <w:t>to</w:t>
            </w:r>
            <w:r w:rsidR="00B3790A" w:rsidRPr="00AD2FF2">
              <w:t xml:space="preserve"> </w:t>
            </w:r>
            <w:r w:rsidRPr="00AD2FF2">
              <w:t>decrypt</w:t>
            </w:r>
            <w:r w:rsidR="00B3790A" w:rsidRPr="00AD2FF2">
              <w:t xml:space="preserve"> </w:t>
            </w:r>
            <w:r w:rsidRPr="00AD2FF2">
              <w:t>the</w:t>
            </w:r>
            <w:r w:rsidR="00B3790A" w:rsidRPr="00AD2FF2">
              <w:t xml:space="preserve"> </w:t>
            </w:r>
            <w:r w:rsidRPr="00AD2FF2">
              <w:t>data.</w:t>
            </w:r>
            <w:r w:rsidR="00B3790A" w:rsidRPr="00AD2FF2">
              <w:t xml:space="preserve"> </w:t>
            </w:r>
          </w:p>
        </w:tc>
        <w:tc>
          <w:tcPr>
            <w:tcW w:w="2700" w:type="dxa"/>
            <w:gridSpan w:val="2"/>
          </w:tcPr>
          <w:p w14:paraId="5A76833A" w14:textId="77777777" w:rsidR="00F01992" w:rsidRPr="00AD2FF2" w:rsidRDefault="00F01992" w:rsidP="00AD2FF2">
            <w:pPr>
              <w:pStyle w:val="TAL"/>
            </w:pPr>
            <w:r w:rsidRPr="00AD2FF2">
              <w:t>pTCOther</w:t>
            </w:r>
          </w:p>
        </w:tc>
      </w:tr>
      <w:tr w:rsidR="00F01992" w:rsidRPr="00AD2FF2" w14:paraId="1CF14B41"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679335B1" w14:textId="77777777" w:rsidR="00F01992" w:rsidRPr="00E13D79" w:rsidRDefault="00F01992" w:rsidP="00AD2FF2">
            <w:pPr>
              <w:pStyle w:val="TAL"/>
            </w:pPr>
            <w:r w:rsidRPr="00E13D79">
              <w:t>PTC</w:t>
            </w:r>
            <w:r w:rsidR="00B3790A">
              <w:t xml:space="preserve"> </w:t>
            </w:r>
            <w:r w:rsidRPr="00E13D79">
              <w:t>Participants</w:t>
            </w:r>
            <w:r w:rsidR="00B3790A">
              <w:t xml:space="preserve">   </w:t>
            </w:r>
          </w:p>
        </w:tc>
        <w:tc>
          <w:tcPr>
            <w:tcW w:w="4770" w:type="dxa"/>
            <w:gridSpan w:val="2"/>
          </w:tcPr>
          <w:p w14:paraId="157FC6C2" w14:textId="77777777" w:rsidR="00F01992" w:rsidRPr="00AD2FF2" w:rsidRDefault="00F01992" w:rsidP="00AD2FF2">
            <w:pPr>
              <w:pStyle w:val="TAL"/>
            </w:pPr>
            <w:r w:rsidRPr="00AD2FF2">
              <w:t>Shall</w:t>
            </w:r>
            <w:r w:rsidR="00B3790A" w:rsidRPr="00AD2FF2">
              <w:t xml:space="preserve"> </w:t>
            </w:r>
            <w:r w:rsidRPr="00AD2FF2">
              <w:t>Identify</w:t>
            </w:r>
            <w:r w:rsidR="00B3790A" w:rsidRPr="00AD2FF2">
              <w:t xml:space="preserve"> </w:t>
            </w:r>
            <w:r w:rsidRPr="00AD2FF2">
              <w:t>all</w:t>
            </w:r>
            <w:r w:rsidR="00B3790A" w:rsidRPr="00AD2FF2">
              <w:t xml:space="preserve"> </w:t>
            </w:r>
            <w:r w:rsidRPr="00AD2FF2">
              <w:t>known</w:t>
            </w:r>
            <w:r w:rsidR="00B3790A" w:rsidRPr="00AD2FF2">
              <w:t xml:space="preserve"> </w:t>
            </w:r>
            <w:r w:rsidRPr="00AD2FF2">
              <w:t>individual</w:t>
            </w:r>
            <w:r w:rsidR="00B3790A" w:rsidRPr="00AD2FF2">
              <w:t xml:space="preserve"> </w:t>
            </w:r>
            <w:r w:rsidRPr="00AD2FF2">
              <w:t>PTC</w:t>
            </w:r>
            <w:r w:rsidR="00B3790A" w:rsidRPr="00AD2FF2">
              <w:t xml:space="preserve"> </w:t>
            </w:r>
            <w:r w:rsidRPr="00AD2FF2">
              <w:t>participants.</w:t>
            </w:r>
          </w:p>
        </w:tc>
        <w:tc>
          <w:tcPr>
            <w:tcW w:w="2700" w:type="dxa"/>
            <w:gridSpan w:val="2"/>
          </w:tcPr>
          <w:p w14:paraId="61F8B2D4" w14:textId="77777777" w:rsidR="00F01992" w:rsidRPr="00AD2FF2" w:rsidRDefault="00F01992" w:rsidP="00AD2FF2">
            <w:pPr>
              <w:pStyle w:val="TAL"/>
            </w:pPr>
            <w:r w:rsidRPr="00AD2FF2">
              <w:t>pTCParticipants</w:t>
            </w:r>
            <w:r w:rsidR="00B3790A" w:rsidRPr="00AD2FF2">
              <w:t xml:space="preserve">   </w:t>
            </w:r>
          </w:p>
        </w:tc>
      </w:tr>
    </w:tbl>
    <w:p w14:paraId="6FE0C717" w14:textId="77777777" w:rsidR="00F01992" w:rsidRDefault="00F01992" w:rsidP="00F01992"/>
    <w:tbl>
      <w:tblPr>
        <w:tblpPr w:leftFromText="180" w:rightFromText="180" w:vertAnchor="text" w:tblpXSpec="center" w:tblpY="1"/>
        <w:tblOverlap w:val="neve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20" w:firstRow="1" w:lastRow="0" w:firstColumn="0" w:lastColumn="0" w:noHBand="0" w:noVBand="1"/>
      </w:tblPr>
      <w:tblGrid>
        <w:gridCol w:w="7"/>
        <w:gridCol w:w="2358"/>
        <w:gridCol w:w="7"/>
        <w:gridCol w:w="4583"/>
        <w:gridCol w:w="7"/>
        <w:gridCol w:w="2783"/>
        <w:gridCol w:w="7"/>
      </w:tblGrid>
      <w:tr w:rsidR="00F01992" w:rsidRPr="001B219F" w14:paraId="752602A5" w14:textId="77777777" w:rsidTr="00B3790A">
        <w:trPr>
          <w:gridAfter w:val="1"/>
          <w:wAfter w:w="7" w:type="dxa"/>
          <w:tblHeader/>
          <w:jc w:val="center"/>
        </w:trPr>
        <w:tc>
          <w:tcPr>
            <w:tcW w:w="2365" w:type="dxa"/>
            <w:gridSpan w:val="2"/>
            <w:shd w:val="clear" w:color="auto" w:fill="BFBFBF"/>
          </w:tcPr>
          <w:p w14:paraId="1D42AC54" w14:textId="77777777" w:rsidR="00F01992" w:rsidRPr="00134B4B" w:rsidRDefault="00F01992" w:rsidP="00AD2FF2">
            <w:pPr>
              <w:pStyle w:val="TAH"/>
              <w:rPr>
                <w:noProof/>
              </w:rPr>
            </w:pPr>
            <w:r w:rsidRPr="00134B4B">
              <w:rPr>
                <w:noProof/>
              </w:rPr>
              <w:lastRenderedPageBreak/>
              <w:t>Parameter</w:t>
            </w:r>
          </w:p>
        </w:tc>
        <w:tc>
          <w:tcPr>
            <w:tcW w:w="4590" w:type="dxa"/>
            <w:gridSpan w:val="2"/>
            <w:shd w:val="clear" w:color="auto" w:fill="BFBFBF"/>
          </w:tcPr>
          <w:p w14:paraId="21D9C671" w14:textId="77777777" w:rsidR="00F01992" w:rsidRPr="00134B4B" w:rsidRDefault="00F01992" w:rsidP="00AD2FF2">
            <w:pPr>
              <w:pStyle w:val="TAH"/>
              <w:rPr>
                <w:noProof/>
              </w:rPr>
            </w:pPr>
            <w:r w:rsidRPr="00134B4B">
              <w:rPr>
                <w:noProof/>
              </w:rPr>
              <w:t>Definition</w:t>
            </w:r>
          </w:p>
        </w:tc>
        <w:tc>
          <w:tcPr>
            <w:tcW w:w="2790" w:type="dxa"/>
            <w:gridSpan w:val="2"/>
            <w:shd w:val="clear" w:color="auto" w:fill="BFBFBF"/>
          </w:tcPr>
          <w:p w14:paraId="3A9EB22C" w14:textId="77777777" w:rsidR="00F01992" w:rsidRPr="00134B4B" w:rsidRDefault="00F01992" w:rsidP="00AD2FF2">
            <w:pPr>
              <w:pStyle w:val="TAH"/>
              <w:rPr>
                <w:noProof/>
              </w:rPr>
            </w:pPr>
            <w:r w:rsidRPr="00134B4B">
              <w:rPr>
                <w:noProof/>
              </w:rPr>
              <w:t>ASN.1</w:t>
            </w:r>
            <w:r w:rsidR="00B3790A">
              <w:rPr>
                <w:noProof/>
              </w:rPr>
              <w:t xml:space="preserve"> </w:t>
            </w:r>
            <w:r w:rsidRPr="00134B4B">
              <w:rPr>
                <w:noProof/>
              </w:rPr>
              <w:t>parameter</w:t>
            </w:r>
          </w:p>
        </w:tc>
      </w:tr>
      <w:tr w:rsidR="00F01992" w:rsidRPr="00E13D79" w14:paraId="6EF512C1"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4E406AC7" w14:textId="77777777" w:rsidR="00F01992" w:rsidRPr="00E13D79" w:rsidRDefault="00F01992" w:rsidP="00AD2FF2">
            <w:pPr>
              <w:pStyle w:val="TAL"/>
              <w:rPr>
                <w:lang w:val="en-US"/>
              </w:rPr>
            </w:pPr>
            <w:r w:rsidRPr="00E13D79">
              <w:t>PTC</w:t>
            </w:r>
            <w:r w:rsidR="00B3790A">
              <w:t xml:space="preserve"> </w:t>
            </w:r>
            <w:r w:rsidRPr="00E13D79">
              <w:t>Party</w:t>
            </w:r>
            <w:r w:rsidR="00B3790A">
              <w:t xml:space="preserve"> </w:t>
            </w:r>
          </w:p>
        </w:tc>
        <w:tc>
          <w:tcPr>
            <w:tcW w:w="4590" w:type="dxa"/>
            <w:gridSpan w:val="2"/>
          </w:tcPr>
          <w:p w14:paraId="184D316E" w14:textId="77777777" w:rsidR="00F01992" w:rsidRPr="00E13D79" w:rsidRDefault="00F01992" w:rsidP="00AD2FF2">
            <w:pPr>
              <w:pStyle w:val="TAL"/>
            </w:pPr>
            <w:r w:rsidRPr="00E13D79">
              <w:t>The</w:t>
            </w:r>
            <w:r w:rsidR="00B3790A">
              <w:t xml:space="preserve"> </w:t>
            </w:r>
            <w:r w:rsidRPr="00E13D79">
              <w:t>identity</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associate</w:t>
            </w:r>
            <w:r w:rsidR="00B3790A">
              <w:t xml:space="preserve"> </w:t>
            </w:r>
            <w:r w:rsidRPr="00E13D79">
              <w:t>who</w:t>
            </w:r>
            <w:r w:rsidR="00B3790A">
              <w:t xml:space="preserve"> </w:t>
            </w:r>
            <w:r w:rsidRPr="00E13D79">
              <w:t>Joined</w:t>
            </w:r>
            <w:r w:rsidR="00B3790A">
              <w:t xml:space="preserve"> </w:t>
            </w:r>
            <w:r w:rsidRPr="00E13D79">
              <w:t>a</w:t>
            </w:r>
            <w:r w:rsidR="00B3790A">
              <w:t xml:space="preserve"> </w:t>
            </w:r>
            <w:r w:rsidRPr="00E13D79">
              <w:t>session,</w:t>
            </w:r>
            <w:r w:rsidR="00B3790A">
              <w:t xml:space="preserve"> </w:t>
            </w:r>
            <w:r w:rsidRPr="00E13D79">
              <w:t>Dropped</w:t>
            </w:r>
            <w:r w:rsidR="00B3790A">
              <w:t xml:space="preserve"> </w:t>
            </w:r>
            <w:r w:rsidRPr="00E13D79">
              <w:t>from</w:t>
            </w:r>
            <w:r w:rsidR="00B3790A">
              <w:t xml:space="preserve"> </w:t>
            </w:r>
            <w:r w:rsidRPr="00E13D79">
              <w:t>a</w:t>
            </w:r>
            <w:r w:rsidR="00B3790A">
              <w:t xml:space="preserve"> </w:t>
            </w:r>
            <w:r w:rsidRPr="00E13D79">
              <w:t>session,</w:t>
            </w:r>
            <w:r w:rsidR="00B3790A">
              <w:t xml:space="preserve"> </w:t>
            </w:r>
            <w:r w:rsidRPr="00E13D79">
              <w:t>placed</w:t>
            </w:r>
            <w:r w:rsidR="00B3790A">
              <w:t xml:space="preserve"> </w:t>
            </w:r>
            <w:r w:rsidRPr="00E13D79">
              <w:t>on</w:t>
            </w:r>
            <w:r w:rsidR="00B3790A">
              <w:t xml:space="preserve"> </w:t>
            </w:r>
            <w:r w:rsidRPr="00E13D79">
              <w:t>hold,</w:t>
            </w:r>
            <w:r w:rsidR="00B3790A">
              <w:t xml:space="preserve"> </w:t>
            </w:r>
            <w:r w:rsidRPr="00E13D79">
              <w:t>retrieved</w:t>
            </w:r>
            <w:r w:rsidR="00B3790A">
              <w:t xml:space="preserve"> </w:t>
            </w:r>
            <w:r w:rsidRPr="00E13D79">
              <w:t>from</w:t>
            </w:r>
            <w:r w:rsidR="00B3790A">
              <w:t xml:space="preserve"> </w:t>
            </w:r>
            <w:r w:rsidRPr="00E13D79">
              <w:t>hold,</w:t>
            </w:r>
            <w:r w:rsidR="00B3790A">
              <w:t xml:space="preserve"> </w:t>
            </w:r>
            <w:r w:rsidRPr="00E13D79">
              <w:t>to</w:t>
            </w:r>
            <w:r w:rsidR="00B3790A">
              <w:t xml:space="preserve"> </w:t>
            </w:r>
            <w:r w:rsidRPr="00782753">
              <w:t>include</w:t>
            </w:r>
            <w:r w:rsidR="00B3790A">
              <w:t xml:space="preserve"> </w:t>
            </w:r>
            <w:r w:rsidRPr="00782753">
              <w:t>the</w:t>
            </w:r>
            <w:r w:rsidR="00B3790A">
              <w:t xml:space="preserve"> </w:t>
            </w:r>
            <w:r w:rsidRPr="00782753">
              <w:t>identity</w:t>
            </w:r>
            <w:r w:rsidR="00B3790A">
              <w:t xml:space="preserve"> </w:t>
            </w:r>
            <w:r w:rsidRPr="00782753">
              <w:t>of</w:t>
            </w:r>
            <w:r w:rsidR="00B3790A">
              <w:t xml:space="preserve"> </w:t>
            </w:r>
            <w:r w:rsidRPr="00782753">
              <w:t>an</w:t>
            </w:r>
            <w:r w:rsidR="00B3790A">
              <w:t xml:space="preserve"> </w:t>
            </w:r>
            <w:r w:rsidRPr="00782753">
              <w:t>MCPPT</w:t>
            </w:r>
            <w:r w:rsidR="00B3790A">
              <w:t xml:space="preserve"> </w:t>
            </w:r>
            <w:r>
              <w:t>type</w:t>
            </w:r>
            <w:r w:rsidR="00B3790A">
              <w:t xml:space="preserve"> </w:t>
            </w:r>
            <w:r w:rsidRPr="00782753">
              <w:t>emergency/imminent</w:t>
            </w:r>
            <w:r w:rsidR="00B3790A">
              <w:t xml:space="preserve"> </w:t>
            </w:r>
            <w:r w:rsidRPr="00782753">
              <w:t>group/peril</w:t>
            </w:r>
            <w:r w:rsidR="00B3790A">
              <w:t xml:space="preserve"> </w:t>
            </w:r>
            <w:r>
              <w:t>PTC</w:t>
            </w:r>
            <w:r w:rsidR="00B3790A">
              <w:t xml:space="preserve"> </w:t>
            </w:r>
            <w:r>
              <w:t>associate</w:t>
            </w:r>
            <w:r w:rsidR="00B3790A">
              <w:t xml:space="preserve"> </w:t>
            </w:r>
            <w:r>
              <w:t>of</w:t>
            </w:r>
            <w:r w:rsidR="00B3790A">
              <w:t xml:space="preserve"> </w:t>
            </w:r>
            <w:r>
              <w:t>the</w:t>
            </w:r>
            <w:r w:rsidR="00B3790A">
              <w:t xml:space="preserve"> </w:t>
            </w:r>
            <w:r>
              <w:t>Target</w:t>
            </w:r>
            <w:r w:rsidRPr="00782753">
              <w:t>.</w:t>
            </w:r>
            <w:r w:rsidR="00B3790A">
              <w:t xml:space="preserve"> </w:t>
            </w:r>
          </w:p>
        </w:tc>
        <w:tc>
          <w:tcPr>
            <w:tcW w:w="2790" w:type="dxa"/>
            <w:gridSpan w:val="2"/>
          </w:tcPr>
          <w:p w14:paraId="646E1A55" w14:textId="77777777" w:rsidR="00F01992" w:rsidRPr="00E13D79" w:rsidRDefault="00F01992" w:rsidP="00AD2FF2">
            <w:pPr>
              <w:pStyle w:val="TAL"/>
              <w:rPr>
                <w:lang w:val="en-US"/>
              </w:rPr>
            </w:pPr>
            <w:r>
              <w:t>p</w:t>
            </w:r>
            <w:r w:rsidRPr="00E13D79">
              <w:t>TCParty</w:t>
            </w:r>
          </w:p>
        </w:tc>
      </w:tr>
      <w:tr w:rsidR="00F01992" w:rsidRPr="00E13D79" w14:paraId="7813305C"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4ADD7B30" w14:textId="77777777" w:rsidR="00F01992" w:rsidRPr="00E13D79" w:rsidRDefault="00F01992" w:rsidP="00AD2FF2">
            <w:pPr>
              <w:pStyle w:val="TAL"/>
            </w:pPr>
            <w:r w:rsidRPr="00E13D79">
              <w:t>PTC</w:t>
            </w:r>
            <w:r w:rsidR="00B3790A">
              <w:t xml:space="preserve"> </w:t>
            </w:r>
            <w:r w:rsidRPr="00E13D79">
              <w:t>Party</w:t>
            </w:r>
            <w:r w:rsidR="00B3790A">
              <w:t xml:space="preserve">  </w:t>
            </w:r>
            <w:r w:rsidRPr="00E13D79">
              <w:t>Drop</w:t>
            </w:r>
            <w:r w:rsidR="00B3790A">
              <w:t xml:space="preserve">   </w:t>
            </w:r>
          </w:p>
        </w:tc>
        <w:tc>
          <w:tcPr>
            <w:tcW w:w="4590" w:type="dxa"/>
            <w:gridSpan w:val="2"/>
          </w:tcPr>
          <w:p w14:paraId="2DCBAAB1" w14:textId="77777777" w:rsidR="00F01992" w:rsidRPr="00E13D79" w:rsidRDefault="00F01992" w:rsidP="00AD2FF2">
            <w:pPr>
              <w:pStyle w:val="TAL"/>
            </w:pPr>
            <w:r w:rsidRPr="00782753">
              <w:t>Shall</w:t>
            </w:r>
            <w:r w:rsidR="00B3790A">
              <w:t xml:space="preserve"> </w:t>
            </w:r>
            <w:r w:rsidRPr="00782753">
              <w:t>provide</w:t>
            </w:r>
            <w:r w:rsidR="00B3790A">
              <w:t xml:space="preserve"> </w:t>
            </w:r>
            <w:r>
              <w:t>t</w:t>
            </w:r>
            <w:r w:rsidRPr="00782753">
              <w:t>he</w:t>
            </w:r>
            <w:r w:rsidR="00B3790A">
              <w:t xml:space="preserve"> </w:t>
            </w:r>
            <w:r w:rsidRPr="00782753">
              <w:t>identity</w:t>
            </w:r>
            <w:r w:rsidR="00B3790A">
              <w:t xml:space="preserve"> </w:t>
            </w:r>
            <w:r w:rsidRPr="00782753">
              <w:t>of</w:t>
            </w:r>
            <w:r w:rsidR="00B3790A">
              <w:t xml:space="preserve"> </w:t>
            </w:r>
            <w:r w:rsidRPr="00782753">
              <w:t>the</w:t>
            </w:r>
            <w:r w:rsidR="00B3790A">
              <w:t xml:space="preserve"> </w:t>
            </w:r>
            <w:r w:rsidRPr="00782753">
              <w:t>associate</w:t>
            </w:r>
            <w:r w:rsidR="00B3790A">
              <w:t xml:space="preserve"> </w:t>
            </w:r>
            <w:r w:rsidRPr="00782753">
              <w:t>that</w:t>
            </w:r>
            <w:r w:rsidR="00B3790A">
              <w:t xml:space="preserve"> </w:t>
            </w:r>
            <w:r w:rsidRPr="00782753">
              <w:t>leaves</w:t>
            </w:r>
            <w:r w:rsidR="00B3790A">
              <w:t xml:space="preserve"> </w:t>
            </w:r>
            <w:r w:rsidRPr="00782753">
              <w:t>the</w:t>
            </w:r>
            <w:r w:rsidR="00B3790A">
              <w:t xml:space="preserve"> </w:t>
            </w:r>
            <w:r w:rsidRPr="00782753">
              <w:t>PTC</w:t>
            </w:r>
            <w:r w:rsidR="00B3790A">
              <w:t xml:space="preserve"> </w:t>
            </w:r>
            <w:r w:rsidRPr="00782753">
              <w:t>Session</w:t>
            </w:r>
          </w:p>
        </w:tc>
        <w:tc>
          <w:tcPr>
            <w:tcW w:w="2790" w:type="dxa"/>
            <w:gridSpan w:val="2"/>
          </w:tcPr>
          <w:p w14:paraId="7960225D" w14:textId="77777777" w:rsidR="00F01992" w:rsidRPr="00E13D79" w:rsidRDefault="00F01992" w:rsidP="00AD2FF2">
            <w:pPr>
              <w:pStyle w:val="TAL"/>
            </w:pPr>
            <w:r>
              <w:t>p</w:t>
            </w:r>
            <w:r w:rsidRPr="00E13D79">
              <w:t>TCPartyDrop</w:t>
            </w:r>
          </w:p>
        </w:tc>
      </w:tr>
      <w:tr w:rsidR="00F01992" w:rsidRPr="00E13D79" w14:paraId="77AB8324"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13332CE4" w14:textId="77777777" w:rsidR="00F01992" w:rsidRPr="00E13D79" w:rsidRDefault="00F01992" w:rsidP="00AD2FF2">
            <w:pPr>
              <w:pStyle w:val="TAL"/>
              <w:rPr>
                <w:noProof/>
              </w:rPr>
            </w:pPr>
            <w:r w:rsidRPr="00E13D79">
              <w:rPr>
                <w:noProof/>
                <w:lang w:val="en-US"/>
              </w:rPr>
              <w:t>PTC</w:t>
            </w:r>
            <w:r w:rsidR="00B3790A">
              <w:rPr>
                <w:noProof/>
                <w:lang w:val="en-US"/>
              </w:rPr>
              <w:t xml:space="preserve"> </w:t>
            </w:r>
            <w:r w:rsidRPr="00E13D79">
              <w:rPr>
                <w:noProof/>
                <w:lang w:val="en-US"/>
              </w:rPr>
              <w:t>Server</w:t>
            </w:r>
            <w:r w:rsidR="00B3790A">
              <w:rPr>
                <w:noProof/>
                <w:lang w:val="en-US"/>
              </w:rPr>
              <w:t xml:space="preserve"> </w:t>
            </w:r>
            <w:r w:rsidRPr="00E13D79">
              <w:rPr>
                <w:noProof/>
                <w:lang w:val="en-US"/>
              </w:rPr>
              <w:t>URI</w:t>
            </w:r>
          </w:p>
        </w:tc>
        <w:tc>
          <w:tcPr>
            <w:tcW w:w="4590" w:type="dxa"/>
            <w:gridSpan w:val="2"/>
          </w:tcPr>
          <w:p w14:paraId="2D4DD6DC" w14:textId="77777777" w:rsidR="00F01992" w:rsidRPr="00E13D79" w:rsidRDefault="00F01992" w:rsidP="00AD2FF2">
            <w:pPr>
              <w:pStyle w:val="TAL"/>
              <w:rPr>
                <w:noProof/>
              </w:rPr>
            </w:pPr>
            <w:r w:rsidRPr="00E13D79">
              <w:t>Shall</w:t>
            </w:r>
            <w:r w:rsidR="00B3790A">
              <w:t xml:space="preserve"> </w:t>
            </w:r>
            <w:r w:rsidRPr="00E13D79">
              <w:t>include</w:t>
            </w:r>
            <w:r w:rsidR="00B3790A">
              <w:t xml:space="preserve"> </w:t>
            </w:r>
            <w:r w:rsidRPr="00E13D79">
              <w:t>the</w:t>
            </w:r>
            <w:r w:rsidR="00B3790A">
              <w:t xml:space="preserve"> </w:t>
            </w:r>
            <w:r w:rsidRPr="00E13D79">
              <w:t>identity</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server</w:t>
            </w:r>
            <w:r w:rsidR="00B3790A">
              <w:t xml:space="preserve"> </w:t>
            </w:r>
            <w:r w:rsidRPr="00E13D79">
              <w:t>serving</w:t>
            </w:r>
            <w:r w:rsidR="00B3790A">
              <w:t xml:space="preserve"> </w:t>
            </w:r>
            <w:r w:rsidRPr="00E13D79">
              <w:t>the</w:t>
            </w:r>
            <w:r w:rsidR="00B3790A">
              <w:t xml:space="preserve"> </w:t>
            </w:r>
            <w:r w:rsidRPr="00E13D79">
              <w:t>target</w:t>
            </w:r>
            <w:r w:rsidR="00B3790A">
              <w:t xml:space="preserve"> </w:t>
            </w:r>
            <w:r w:rsidRPr="00E13D79">
              <w:t>or</w:t>
            </w:r>
            <w:r w:rsidR="00B3790A">
              <w:t xml:space="preserve"> </w:t>
            </w:r>
            <w:r w:rsidRPr="00E13D79">
              <w:t>the</w:t>
            </w:r>
            <w:r w:rsidR="00B3790A">
              <w:t xml:space="preserve"> </w:t>
            </w:r>
            <w:r w:rsidRPr="00E13D79">
              <w:t>server</w:t>
            </w:r>
            <w:r w:rsidR="00B3790A">
              <w:t xml:space="preserve"> </w:t>
            </w:r>
            <w:r w:rsidRPr="00E13D79">
              <w:t>the</w:t>
            </w:r>
            <w:r w:rsidR="00B3790A">
              <w:t xml:space="preserve"> </w:t>
            </w:r>
            <w:r w:rsidRPr="00E13D79">
              <w:t>target</w:t>
            </w:r>
            <w:r w:rsidR="00B3790A">
              <w:t xml:space="preserve"> </w:t>
            </w:r>
            <w:r w:rsidRPr="00E13D79">
              <w:t>is</w:t>
            </w:r>
            <w:r w:rsidR="00B3790A">
              <w:t xml:space="preserve"> </w:t>
            </w:r>
            <w:r w:rsidRPr="00E13D79">
              <w:t>a</w:t>
            </w:r>
            <w:r w:rsidR="00B3790A">
              <w:t xml:space="preserve"> </w:t>
            </w:r>
            <w:r w:rsidRPr="00E13D79">
              <w:t>participant</w:t>
            </w:r>
            <w:r w:rsidR="00B3790A">
              <w:t xml:space="preserve"> </w:t>
            </w:r>
            <w:r w:rsidRPr="00E13D79">
              <w:t>of,</w:t>
            </w:r>
            <w:r w:rsidR="00B3790A">
              <w:t xml:space="preserve"> </w:t>
            </w:r>
            <w:r w:rsidRPr="00E13D79">
              <w:t>if</w:t>
            </w:r>
            <w:r w:rsidR="00B3790A">
              <w:t xml:space="preserve"> </w:t>
            </w:r>
            <w:r w:rsidRPr="00E13D79">
              <w:t>known.</w:t>
            </w:r>
            <w:r w:rsidR="00B3790A">
              <w:t xml:space="preserve"> </w:t>
            </w:r>
            <w:r w:rsidR="00B3790A">
              <w:rPr>
                <w:noProof/>
                <w:lang w:val="en-US"/>
              </w:rPr>
              <w:t xml:space="preserve"> </w:t>
            </w:r>
          </w:p>
        </w:tc>
        <w:tc>
          <w:tcPr>
            <w:tcW w:w="2790" w:type="dxa"/>
            <w:gridSpan w:val="2"/>
          </w:tcPr>
          <w:p w14:paraId="1E3879F6" w14:textId="77777777" w:rsidR="00F01992" w:rsidRPr="00E13D79" w:rsidRDefault="00F01992" w:rsidP="00AD2FF2">
            <w:pPr>
              <w:pStyle w:val="TAL"/>
              <w:rPr>
                <w:noProof/>
              </w:rPr>
            </w:pPr>
            <w:r>
              <w:rPr>
                <w:noProof/>
                <w:lang w:val="en-US"/>
              </w:rPr>
              <w:t>p</w:t>
            </w:r>
            <w:r w:rsidRPr="00E13D79">
              <w:rPr>
                <w:noProof/>
                <w:lang w:val="en-US"/>
              </w:rPr>
              <w:t>TCServerURI</w:t>
            </w:r>
          </w:p>
        </w:tc>
      </w:tr>
      <w:tr w:rsidR="00F01992" w:rsidRPr="00E13D79" w14:paraId="2B2506B1"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09D305CD" w14:textId="77777777" w:rsidR="00F01992" w:rsidRPr="00E13D79" w:rsidRDefault="00F01992" w:rsidP="00AD2FF2">
            <w:pPr>
              <w:pStyle w:val="TAL"/>
            </w:pPr>
            <w:r w:rsidRPr="00E13D79">
              <w:rPr>
                <w:noProof/>
              </w:rPr>
              <w:t>PTC</w:t>
            </w:r>
            <w:r w:rsidR="00B3790A">
              <w:rPr>
                <w:noProof/>
              </w:rPr>
              <w:t xml:space="preserve"> </w:t>
            </w:r>
            <w:r w:rsidRPr="00E13D79">
              <w:rPr>
                <w:noProof/>
              </w:rPr>
              <w:t>Session</w:t>
            </w:r>
            <w:r w:rsidR="00B3790A">
              <w:rPr>
                <w:noProof/>
              </w:rPr>
              <w:t xml:space="preserve"> </w:t>
            </w:r>
            <w:r w:rsidRPr="00E13D79">
              <w:rPr>
                <w:noProof/>
              </w:rPr>
              <w:t>Info</w:t>
            </w:r>
            <w:r w:rsidR="00B3790A">
              <w:rPr>
                <w:noProof/>
              </w:rPr>
              <w:t xml:space="preserve">   </w:t>
            </w:r>
          </w:p>
        </w:tc>
        <w:tc>
          <w:tcPr>
            <w:tcW w:w="4590" w:type="dxa"/>
            <w:gridSpan w:val="2"/>
          </w:tcPr>
          <w:p w14:paraId="7F92378D" w14:textId="77777777" w:rsidR="00F01992" w:rsidRPr="00E13D79" w:rsidRDefault="00F01992" w:rsidP="00AD2FF2">
            <w:pPr>
              <w:pStyle w:val="TAL"/>
              <w:rPr>
                <w:noProof/>
              </w:rPr>
            </w:pPr>
            <w:r w:rsidRPr="00E13D79">
              <w:t>Shall</w:t>
            </w:r>
            <w:r w:rsidR="00B3790A">
              <w:t xml:space="preserve"> </w:t>
            </w:r>
            <w:r w:rsidRPr="00E13D79">
              <w:t>provide</w:t>
            </w:r>
            <w:r w:rsidR="00B3790A">
              <w:t xml:space="preserve"> </w:t>
            </w:r>
            <w:r w:rsidRPr="00E13D79">
              <w:t>PTC</w:t>
            </w:r>
            <w:r w:rsidR="00B3790A">
              <w:t xml:space="preserve"> </w:t>
            </w:r>
            <w:r w:rsidRPr="00E13D79">
              <w:t>Session</w:t>
            </w:r>
            <w:r w:rsidR="00B3790A">
              <w:t xml:space="preserve"> </w:t>
            </w:r>
            <w:r w:rsidRPr="00E13D79">
              <w:t>information</w:t>
            </w:r>
            <w:r w:rsidR="00B3790A">
              <w:t xml:space="preserve"> </w:t>
            </w:r>
            <w:r w:rsidRPr="00E13D79">
              <w:t>such</w:t>
            </w:r>
            <w:r w:rsidR="00B3790A">
              <w:t xml:space="preserve"> </w:t>
            </w:r>
            <w:r w:rsidRPr="00E13D79">
              <w:t>as</w:t>
            </w:r>
            <w:r w:rsidR="00B3790A">
              <w:t xml:space="preserve"> </w:t>
            </w:r>
            <w:r w:rsidRPr="00E13D79">
              <w:t>PTC</w:t>
            </w:r>
            <w:r w:rsidR="00B3790A">
              <w:t xml:space="preserve"> </w:t>
            </w:r>
            <w:r w:rsidRPr="00E13D79">
              <w:t>Session</w:t>
            </w:r>
            <w:r w:rsidR="00B3790A">
              <w:t xml:space="preserve"> </w:t>
            </w:r>
            <w:r w:rsidRPr="00E13D79">
              <w:t>URI,</w:t>
            </w:r>
            <w:r w:rsidR="00B3790A">
              <w:t xml:space="preserve"> </w:t>
            </w:r>
            <w:r w:rsidRPr="00E13D79">
              <w:t>PTC</w:t>
            </w:r>
            <w:r w:rsidR="00B3790A">
              <w:t xml:space="preserve"> </w:t>
            </w:r>
            <w:r w:rsidRPr="00E13D79">
              <w:t>Session</w:t>
            </w:r>
            <w:r w:rsidR="00B3790A">
              <w:t xml:space="preserve"> </w:t>
            </w:r>
            <w:r w:rsidRPr="00E13D79">
              <w:t>type,</w:t>
            </w:r>
            <w:r w:rsidR="00B3790A">
              <w:t xml:space="preserve"> </w:t>
            </w:r>
            <w:r w:rsidRPr="00E13D79">
              <w:t>and</w:t>
            </w:r>
            <w:r w:rsidR="00B3790A">
              <w:t xml:space="preserve"> </w:t>
            </w:r>
            <w:r w:rsidRPr="00E13D79">
              <w:t>Nickname.</w:t>
            </w:r>
          </w:p>
        </w:tc>
        <w:tc>
          <w:tcPr>
            <w:tcW w:w="2790" w:type="dxa"/>
            <w:gridSpan w:val="2"/>
          </w:tcPr>
          <w:p w14:paraId="276A1143" w14:textId="77777777" w:rsidR="00F01992" w:rsidRPr="00E13D79" w:rsidRDefault="00F01992" w:rsidP="00AD2FF2">
            <w:pPr>
              <w:pStyle w:val="TAL"/>
            </w:pPr>
            <w:r>
              <w:rPr>
                <w:noProof/>
              </w:rPr>
              <w:t>p</w:t>
            </w:r>
            <w:r w:rsidRPr="00E13D79">
              <w:rPr>
                <w:noProof/>
              </w:rPr>
              <w:t>TCSessionInfo</w:t>
            </w:r>
            <w:r w:rsidR="00B3790A">
              <w:rPr>
                <w:noProof/>
              </w:rPr>
              <w:t xml:space="preserve">   </w:t>
            </w:r>
          </w:p>
        </w:tc>
      </w:tr>
      <w:tr w:rsidR="00F01992" w:rsidRPr="00E13D79" w14:paraId="304B0F98"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467E757D" w14:textId="77777777" w:rsidR="00F01992" w:rsidRPr="00E13D79" w:rsidRDefault="00F01992" w:rsidP="00AD2FF2">
            <w:pPr>
              <w:pStyle w:val="TAL"/>
            </w:pPr>
            <w:r w:rsidRPr="00E13D79">
              <w:t>PTC</w:t>
            </w:r>
            <w:r w:rsidR="00B3790A">
              <w:t xml:space="preserve"> </w:t>
            </w:r>
            <w:r w:rsidRPr="00E13D79">
              <w:t>User</w:t>
            </w:r>
            <w:r w:rsidR="00B3790A">
              <w:t xml:space="preserve"> </w:t>
            </w:r>
            <w:r w:rsidRPr="00E13D79">
              <w:t>Access</w:t>
            </w:r>
            <w:r w:rsidR="00B3790A">
              <w:t xml:space="preserve"> </w:t>
            </w:r>
            <w:r w:rsidRPr="00E13D79">
              <w:t>Policy</w:t>
            </w:r>
            <w:r w:rsidR="00B3790A">
              <w:t xml:space="preserve">   </w:t>
            </w:r>
          </w:p>
        </w:tc>
        <w:tc>
          <w:tcPr>
            <w:tcW w:w="4590" w:type="dxa"/>
            <w:gridSpan w:val="2"/>
          </w:tcPr>
          <w:p w14:paraId="7C6E174B" w14:textId="77777777" w:rsidR="00F01992" w:rsidRPr="00E13D79" w:rsidRDefault="00F01992" w:rsidP="00AD2FF2">
            <w:pPr>
              <w:pStyle w:val="TAL"/>
            </w:pPr>
            <w:r w:rsidRPr="00E13D79">
              <w:t>Identifies</w:t>
            </w:r>
            <w:r w:rsidR="00B3790A">
              <w:t xml:space="preserve"> </w:t>
            </w:r>
            <w:r w:rsidRPr="00E13D79">
              <w:t>the</w:t>
            </w:r>
            <w:r w:rsidR="00B3790A">
              <w:t xml:space="preserve"> </w:t>
            </w:r>
            <w:r w:rsidRPr="00E13D79">
              <w:t>action</w:t>
            </w:r>
            <w:r w:rsidR="00B3790A">
              <w:t xml:space="preserve"> </w:t>
            </w:r>
            <w:r w:rsidRPr="00E13D79">
              <w:t>requested</w:t>
            </w:r>
            <w:r w:rsidR="00B3790A">
              <w:t xml:space="preserve"> </w:t>
            </w:r>
            <w:r w:rsidRPr="00E13D79">
              <w:t>by</w:t>
            </w:r>
            <w:r w:rsidR="00B3790A">
              <w:t xml:space="preserve"> </w:t>
            </w:r>
            <w:r w:rsidRPr="00E13D79">
              <w:t>the</w:t>
            </w:r>
            <w:r w:rsidR="00B3790A">
              <w:t xml:space="preserve"> </w:t>
            </w:r>
            <w:r w:rsidRPr="00E13D79">
              <w:t>PTC</w:t>
            </w:r>
            <w:r w:rsidR="00B3790A">
              <w:t xml:space="preserve"> </w:t>
            </w:r>
            <w:r w:rsidRPr="00E13D79">
              <w:t>Target</w:t>
            </w:r>
            <w:r w:rsidR="00B3790A">
              <w:t xml:space="preserve"> </w:t>
            </w:r>
            <w:r w:rsidRPr="00E13D79">
              <w:t>to</w:t>
            </w:r>
            <w:r w:rsidR="00B3790A">
              <w:t xml:space="preserve"> </w:t>
            </w:r>
            <w:r w:rsidRPr="00E13D79">
              <w:t>the</w:t>
            </w:r>
            <w:r w:rsidR="00B3790A">
              <w:t xml:space="preserve"> </w:t>
            </w:r>
            <w:r w:rsidRPr="00E13D79">
              <w:t>PTC</w:t>
            </w:r>
            <w:r w:rsidR="00B3790A">
              <w:t xml:space="preserve"> </w:t>
            </w:r>
            <w:r w:rsidRPr="00E13D79">
              <w:t>user</w:t>
            </w:r>
            <w:r w:rsidR="00B3790A">
              <w:t xml:space="preserve"> </w:t>
            </w:r>
            <w:r w:rsidRPr="00E13D79">
              <w:t>or</w:t>
            </w:r>
            <w:r w:rsidR="00B3790A">
              <w:t xml:space="preserve"> </w:t>
            </w:r>
            <w:r w:rsidRPr="00E13D79">
              <w:t>group</w:t>
            </w:r>
            <w:r w:rsidR="00B3790A">
              <w:t xml:space="preserve"> </w:t>
            </w:r>
            <w:r w:rsidRPr="00E13D79">
              <w:t>access</w:t>
            </w:r>
            <w:r w:rsidR="00B3790A">
              <w:t xml:space="preserve"> </w:t>
            </w:r>
            <w:r w:rsidRPr="00E13D79">
              <w:t>policy.</w:t>
            </w:r>
          </w:p>
        </w:tc>
        <w:tc>
          <w:tcPr>
            <w:tcW w:w="2790" w:type="dxa"/>
            <w:gridSpan w:val="2"/>
          </w:tcPr>
          <w:p w14:paraId="2680A51D" w14:textId="77777777" w:rsidR="00F01992" w:rsidRPr="00E13D79" w:rsidRDefault="00F01992" w:rsidP="00AD2FF2">
            <w:pPr>
              <w:pStyle w:val="TAL"/>
            </w:pPr>
            <w:r>
              <w:t>p</w:t>
            </w:r>
            <w:r w:rsidRPr="00E13D79">
              <w:t>TCUserAccessPolicy</w:t>
            </w:r>
            <w:r w:rsidR="00B3790A">
              <w:t xml:space="preserve">   </w:t>
            </w:r>
          </w:p>
        </w:tc>
      </w:tr>
      <w:tr w:rsidR="00F01992" w:rsidRPr="00E13D79" w14:paraId="0F09B6A9"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4AA20DB0" w14:textId="77777777" w:rsidR="00F01992" w:rsidRPr="00E13D79" w:rsidRDefault="00F01992" w:rsidP="00AD2FF2">
            <w:pPr>
              <w:pStyle w:val="TAL"/>
            </w:pPr>
            <w:r w:rsidRPr="00E13D79">
              <w:t>Registration</w:t>
            </w:r>
            <w:r w:rsidR="00B3790A">
              <w:t xml:space="preserve"> </w:t>
            </w:r>
            <w:r w:rsidRPr="00E13D79">
              <w:t>Request</w:t>
            </w:r>
            <w:r w:rsidR="00B3790A">
              <w:t xml:space="preserve"> </w:t>
            </w:r>
          </w:p>
        </w:tc>
        <w:tc>
          <w:tcPr>
            <w:tcW w:w="4590" w:type="dxa"/>
            <w:gridSpan w:val="2"/>
          </w:tcPr>
          <w:p w14:paraId="45F4001D" w14:textId="77777777" w:rsidR="00F01992" w:rsidRPr="00E13D79" w:rsidRDefault="00B3790A" w:rsidP="00AD2FF2">
            <w:pPr>
              <w:pStyle w:val="TAL"/>
            </w:pPr>
            <w:r>
              <w:t xml:space="preserve">  </w:t>
            </w:r>
            <w:r w:rsidR="00F01992" w:rsidRPr="00E13D79">
              <w:t>Identifies</w:t>
            </w:r>
            <w:r>
              <w:t xml:space="preserve"> </w:t>
            </w:r>
            <w:r w:rsidR="00F01992" w:rsidRPr="00E13D79">
              <w:t>the</w:t>
            </w:r>
            <w:r>
              <w:t xml:space="preserve"> </w:t>
            </w:r>
            <w:r w:rsidR="00F01992" w:rsidRPr="00E13D79">
              <w:t>type</w:t>
            </w:r>
            <w:r>
              <w:t xml:space="preserve"> </w:t>
            </w:r>
            <w:r w:rsidR="00F01992" w:rsidRPr="00E13D79">
              <w:t>of</w:t>
            </w:r>
            <w:r>
              <w:t xml:space="preserve"> </w:t>
            </w:r>
            <w:r w:rsidR="00F01992" w:rsidRPr="00E13D79">
              <w:t>registration</w:t>
            </w:r>
            <w:r>
              <w:t xml:space="preserve"> </w:t>
            </w:r>
            <w:r w:rsidR="00F01992" w:rsidRPr="00E13D79">
              <w:t>request</w:t>
            </w:r>
            <w:r>
              <w:t xml:space="preserve"> </w:t>
            </w:r>
            <w:r w:rsidR="00F01992" w:rsidRPr="00E13D79">
              <w:t>(</w:t>
            </w:r>
            <w:r w:rsidR="00195D92">
              <w:t>e.g.</w:t>
            </w:r>
            <w:r>
              <w:t xml:space="preserve"> </w:t>
            </w:r>
            <w:r w:rsidR="00F01992" w:rsidRPr="00E13D79">
              <w:t>register,</w:t>
            </w:r>
            <w:r>
              <w:t xml:space="preserve"> </w:t>
            </w:r>
            <w:r w:rsidR="00F01992" w:rsidRPr="00E13D79">
              <w:t>re</w:t>
            </w:r>
            <w:r>
              <w:t xml:space="preserve"> </w:t>
            </w:r>
            <w:r w:rsidR="00F01992" w:rsidRPr="00E13D79">
              <w:t>register,</w:t>
            </w:r>
            <w:r>
              <w:t xml:space="preserve"> </w:t>
            </w:r>
            <w:r w:rsidR="00F01992" w:rsidRPr="00E13D79">
              <w:t>de</w:t>
            </w:r>
            <w:r>
              <w:t xml:space="preserve"> </w:t>
            </w:r>
            <w:r w:rsidR="00F01992" w:rsidRPr="00E13D79">
              <w:t>register).</w:t>
            </w:r>
          </w:p>
        </w:tc>
        <w:tc>
          <w:tcPr>
            <w:tcW w:w="2790" w:type="dxa"/>
            <w:gridSpan w:val="2"/>
          </w:tcPr>
          <w:p w14:paraId="3CB536F2" w14:textId="77777777" w:rsidR="00F01992" w:rsidRPr="00E13D79" w:rsidRDefault="00F01992" w:rsidP="00AD2FF2">
            <w:pPr>
              <w:pStyle w:val="TAL"/>
            </w:pPr>
            <w:r>
              <w:t>r</w:t>
            </w:r>
            <w:r w:rsidRPr="00E13D79">
              <w:t>egistrationRequest</w:t>
            </w:r>
            <w:r w:rsidR="00B3790A">
              <w:t xml:space="preserve"> </w:t>
            </w:r>
          </w:p>
        </w:tc>
      </w:tr>
      <w:tr w:rsidR="00F01992" w:rsidRPr="00E13D79" w14:paraId="7FB8202C"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02B13595" w14:textId="77777777" w:rsidR="00F01992" w:rsidRPr="00E13D79" w:rsidRDefault="00F01992" w:rsidP="00AD2FF2">
            <w:pPr>
              <w:pStyle w:val="TAL"/>
            </w:pPr>
            <w:r w:rsidRPr="00E13D79">
              <w:t>Registration</w:t>
            </w:r>
            <w:r w:rsidR="00B3790A">
              <w:t xml:space="preserve"> </w:t>
            </w:r>
            <w:r w:rsidRPr="00E13D79">
              <w:t>Outcome</w:t>
            </w:r>
            <w:r w:rsidR="00B3790A">
              <w:t xml:space="preserve">   </w:t>
            </w:r>
          </w:p>
        </w:tc>
        <w:tc>
          <w:tcPr>
            <w:tcW w:w="4590" w:type="dxa"/>
            <w:gridSpan w:val="2"/>
          </w:tcPr>
          <w:p w14:paraId="636153D8" w14:textId="77777777" w:rsidR="00F01992" w:rsidRPr="00E13D79" w:rsidRDefault="00F01992" w:rsidP="00AD2FF2">
            <w:pPr>
              <w:pStyle w:val="TAL"/>
            </w:pPr>
            <w:r w:rsidRPr="00E13D79">
              <w:t>Identifies</w:t>
            </w:r>
            <w:r w:rsidR="00B3790A">
              <w:t xml:space="preserve"> </w:t>
            </w:r>
            <w:r w:rsidRPr="00E13D79">
              <w:t>success</w:t>
            </w:r>
            <w:r w:rsidR="00B3790A">
              <w:t xml:space="preserve"> </w:t>
            </w:r>
            <w:r w:rsidRPr="00E13D79">
              <w:t>or</w:t>
            </w:r>
            <w:r w:rsidR="00B3790A">
              <w:t xml:space="preserve"> </w:t>
            </w:r>
            <w:r w:rsidRPr="00E13D79">
              <w:t>failure</w:t>
            </w:r>
            <w:r w:rsidR="00B3790A">
              <w:t xml:space="preserve"> </w:t>
            </w:r>
            <w:r w:rsidRPr="00E13D79">
              <w:t>of</w:t>
            </w:r>
            <w:r w:rsidR="00B3790A">
              <w:t xml:space="preserve"> </w:t>
            </w:r>
            <w:r w:rsidRPr="00E13D79">
              <w:t>registration</w:t>
            </w:r>
            <w:r w:rsidR="00B3790A">
              <w:t xml:space="preserve"> </w:t>
            </w:r>
            <w:r w:rsidRPr="00E13D79">
              <w:t>and</w:t>
            </w:r>
            <w:r w:rsidR="00B3790A">
              <w:t xml:space="preserve"> </w:t>
            </w:r>
            <w:r w:rsidRPr="00E13D79">
              <w:t>the</w:t>
            </w:r>
            <w:r w:rsidR="00B3790A">
              <w:t xml:space="preserve"> </w:t>
            </w:r>
            <w:r w:rsidRPr="00E13D79">
              <w:t>failure</w:t>
            </w:r>
            <w:r w:rsidR="00B3790A">
              <w:t xml:space="preserve"> </w:t>
            </w:r>
            <w:r w:rsidRPr="00E13D79">
              <w:t>reason.</w:t>
            </w:r>
          </w:p>
        </w:tc>
        <w:tc>
          <w:tcPr>
            <w:tcW w:w="2790" w:type="dxa"/>
            <w:gridSpan w:val="2"/>
          </w:tcPr>
          <w:p w14:paraId="27DA6096" w14:textId="77777777" w:rsidR="00F01992" w:rsidRPr="00E13D79" w:rsidRDefault="00F01992" w:rsidP="00AD2FF2">
            <w:pPr>
              <w:pStyle w:val="TAL"/>
            </w:pPr>
            <w:r>
              <w:t>r</w:t>
            </w:r>
            <w:r w:rsidRPr="00E13D79">
              <w:t>egistrationOutcome</w:t>
            </w:r>
            <w:r w:rsidR="00B3790A">
              <w:t xml:space="preserve">   </w:t>
            </w:r>
          </w:p>
        </w:tc>
      </w:tr>
      <w:tr w:rsidR="00F01992" w:rsidRPr="00E13D79" w14:paraId="272956BA"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55B73557" w14:textId="77777777" w:rsidR="00F01992" w:rsidRPr="00E13D79" w:rsidRDefault="00F01992" w:rsidP="00AD2FF2">
            <w:pPr>
              <w:pStyle w:val="TAL"/>
              <w:rPr>
                <w:noProof/>
              </w:rPr>
            </w:pPr>
            <w:r w:rsidRPr="00E13D79">
              <w:rPr>
                <w:noProof/>
              </w:rPr>
              <w:t>Retrieve</w:t>
            </w:r>
            <w:r w:rsidR="00B3790A">
              <w:rPr>
                <w:noProof/>
              </w:rPr>
              <w:t xml:space="preserve"> </w:t>
            </w:r>
            <w:r w:rsidRPr="00E13D79">
              <w:rPr>
                <w:noProof/>
              </w:rPr>
              <w:t>Identity</w:t>
            </w:r>
          </w:p>
        </w:tc>
        <w:tc>
          <w:tcPr>
            <w:tcW w:w="4590" w:type="dxa"/>
            <w:gridSpan w:val="2"/>
          </w:tcPr>
          <w:p w14:paraId="70862019" w14:textId="77777777" w:rsidR="00F01992" w:rsidRPr="00E13D79" w:rsidRDefault="00F01992" w:rsidP="00AD2FF2">
            <w:pPr>
              <w:pStyle w:val="TAL"/>
              <w:rPr>
                <w:noProof/>
              </w:rPr>
            </w:pPr>
            <w:r w:rsidRPr="00E13D79">
              <w:rPr>
                <w:noProof/>
              </w:rPr>
              <w:t>Identifies</w:t>
            </w:r>
            <w:r w:rsidR="00B3790A">
              <w:rPr>
                <w:noProof/>
              </w:rPr>
              <w:t xml:space="preserve"> </w:t>
            </w:r>
            <w:r w:rsidRPr="00E13D79">
              <w:rPr>
                <w:noProof/>
              </w:rPr>
              <w:t>the</w:t>
            </w:r>
            <w:r w:rsidR="00B3790A">
              <w:rPr>
                <w:noProof/>
              </w:rPr>
              <w:t xml:space="preserve"> </w:t>
            </w:r>
            <w:r w:rsidRPr="00E13D79">
              <w:rPr>
                <w:noProof/>
              </w:rPr>
              <w:t>PTC</w:t>
            </w:r>
            <w:r w:rsidR="00B3790A">
              <w:rPr>
                <w:noProof/>
              </w:rPr>
              <w:t xml:space="preserve"> </w:t>
            </w:r>
            <w:r w:rsidRPr="00E13D79">
              <w:rPr>
                <w:noProof/>
              </w:rPr>
              <w:t>Subscriber</w:t>
            </w:r>
            <w:r w:rsidR="00B3790A">
              <w:rPr>
                <w:noProof/>
              </w:rPr>
              <w:t xml:space="preserve"> </w:t>
            </w:r>
            <w:r w:rsidRPr="00E13D79">
              <w:rPr>
                <w:noProof/>
              </w:rPr>
              <w:t>that</w:t>
            </w:r>
            <w:r w:rsidR="00B3790A">
              <w:rPr>
                <w:noProof/>
              </w:rPr>
              <w:t xml:space="preserve"> </w:t>
            </w:r>
            <w:r w:rsidRPr="00E13D79">
              <w:t>retrieved</w:t>
            </w:r>
            <w:r w:rsidR="00B3790A">
              <w:t xml:space="preserve"> </w:t>
            </w:r>
            <w:r w:rsidRPr="00E13D79">
              <w:t>from</w:t>
            </w:r>
            <w:r w:rsidR="00B3790A">
              <w:t xml:space="preserve"> </w:t>
            </w:r>
            <w:r w:rsidRPr="00E13D79">
              <w:t>hold</w:t>
            </w:r>
            <w:r w:rsidR="00B3790A">
              <w:t xml:space="preserve"> </w:t>
            </w:r>
            <w:r w:rsidRPr="00E13D79">
              <w:t>an</w:t>
            </w:r>
            <w:r w:rsidR="00B3790A">
              <w:t xml:space="preserve"> </w:t>
            </w:r>
            <w:r w:rsidRPr="00E13D79">
              <w:t>on-going</w:t>
            </w:r>
            <w:r w:rsidR="00B3790A">
              <w:t xml:space="preserve"> </w:t>
            </w:r>
            <w:r w:rsidRPr="00E13D79">
              <w:t>PTC</w:t>
            </w:r>
            <w:r w:rsidR="00B3790A">
              <w:t xml:space="preserve"> </w:t>
            </w:r>
            <w:r w:rsidRPr="00E13D79">
              <w:t>Session.</w:t>
            </w:r>
            <w:r w:rsidR="00B3790A">
              <w:t xml:space="preserve"> </w:t>
            </w:r>
            <w:r w:rsidR="00B3790A">
              <w:rPr>
                <w:noProof/>
              </w:rPr>
              <w:t xml:space="preserve"> </w:t>
            </w:r>
          </w:p>
        </w:tc>
        <w:tc>
          <w:tcPr>
            <w:tcW w:w="2790" w:type="dxa"/>
            <w:gridSpan w:val="2"/>
          </w:tcPr>
          <w:p w14:paraId="648A4296" w14:textId="77777777" w:rsidR="00F01992" w:rsidRPr="00E13D79" w:rsidRDefault="00F01992" w:rsidP="00AD2FF2">
            <w:pPr>
              <w:pStyle w:val="TAL"/>
              <w:rPr>
                <w:noProof/>
              </w:rPr>
            </w:pPr>
            <w:r>
              <w:rPr>
                <w:noProof/>
                <w:lang w:val="en-US"/>
              </w:rPr>
              <w:t>r</w:t>
            </w:r>
            <w:r w:rsidRPr="00E13D79">
              <w:rPr>
                <w:noProof/>
                <w:lang w:val="en-US"/>
              </w:rPr>
              <w:t>etrieveID</w:t>
            </w:r>
          </w:p>
        </w:tc>
      </w:tr>
      <w:tr w:rsidR="00F01992" w:rsidRPr="00E13D79" w14:paraId="0B128E5E"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77F0D610" w14:textId="77777777" w:rsidR="00F01992" w:rsidRPr="00E13D79" w:rsidRDefault="00F01992" w:rsidP="00AD2FF2">
            <w:pPr>
              <w:pStyle w:val="TAL"/>
            </w:pPr>
            <w:r w:rsidRPr="00E13D79">
              <w:rPr>
                <w:noProof/>
              </w:rPr>
              <w:t>RTP</w:t>
            </w:r>
            <w:r w:rsidR="00B3790A">
              <w:rPr>
                <w:noProof/>
              </w:rPr>
              <w:t xml:space="preserve"> </w:t>
            </w:r>
            <w:r w:rsidRPr="00E13D79">
              <w:rPr>
                <w:noProof/>
              </w:rPr>
              <w:t>Setting</w:t>
            </w:r>
            <w:r w:rsidR="00B3790A">
              <w:rPr>
                <w:noProof/>
              </w:rPr>
              <w:t xml:space="preserve"> </w:t>
            </w:r>
            <w:r w:rsidR="00B3790A">
              <w:t xml:space="preserve">  </w:t>
            </w:r>
          </w:p>
        </w:tc>
        <w:tc>
          <w:tcPr>
            <w:tcW w:w="4590" w:type="dxa"/>
            <w:gridSpan w:val="2"/>
          </w:tcPr>
          <w:p w14:paraId="6D51225D" w14:textId="77777777" w:rsidR="00F01992" w:rsidRPr="00E13D79" w:rsidRDefault="00F01992" w:rsidP="00AD2FF2">
            <w:pPr>
              <w:pStyle w:val="TAL"/>
              <w:rPr>
                <w:noProof/>
              </w:rPr>
            </w:pPr>
            <w:r w:rsidRPr="00E13D79">
              <w:t>T</w:t>
            </w:r>
            <w:r w:rsidRPr="00F42FBE">
              <w:t>he</w:t>
            </w:r>
            <w:r w:rsidR="00B3790A">
              <w:t xml:space="preserve"> </w:t>
            </w:r>
            <w:r w:rsidRPr="00F42FBE">
              <w:t>IP</w:t>
            </w:r>
            <w:r w:rsidR="00B3790A">
              <w:t xml:space="preserve"> </w:t>
            </w:r>
            <w:r w:rsidRPr="00F42FBE">
              <w:t>address</w:t>
            </w:r>
            <w:r w:rsidR="00B3790A">
              <w:t xml:space="preserve"> </w:t>
            </w:r>
            <w:r w:rsidRPr="00F42FBE">
              <w:t>and</w:t>
            </w:r>
            <w:r w:rsidR="00B3790A">
              <w:t xml:space="preserve"> </w:t>
            </w:r>
            <w:r w:rsidRPr="00F42FBE">
              <w:t>port</w:t>
            </w:r>
            <w:r w:rsidR="00B3790A">
              <w:t xml:space="preserve"> </w:t>
            </w:r>
            <w:r w:rsidRPr="00F42FBE">
              <w:t>number</w:t>
            </w:r>
            <w:r w:rsidR="00B3790A">
              <w:t xml:space="preserve"> </w:t>
            </w:r>
            <w:r w:rsidRPr="00F42FBE">
              <w:t>at</w:t>
            </w:r>
            <w:r w:rsidR="00B3790A">
              <w:t xml:space="preserve"> </w:t>
            </w:r>
            <w:r w:rsidRPr="00F42FBE">
              <w:t>the</w:t>
            </w:r>
            <w:r w:rsidR="00B3790A">
              <w:t xml:space="preserve"> </w:t>
            </w:r>
            <w:r w:rsidRPr="00F42FBE">
              <w:t>PTC</w:t>
            </w:r>
            <w:r w:rsidR="00B3790A">
              <w:t xml:space="preserve"> </w:t>
            </w:r>
            <w:r w:rsidRPr="00F42FBE">
              <w:t>Server</w:t>
            </w:r>
            <w:r w:rsidR="00B3790A">
              <w:t xml:space="preserve"> </w:t>
            </w:r>
            <w:r w:rsidRPr="00F42FBE">
              <w:t>for</w:t>
            </w:r>
            <w:r w:rsidR="00B3790A">
              <w:t xml:space="preserve"> </w:t>
            </w:r>
            <w:r w:rsidRPr="00F42FBE">
              <w:t>the</w:t>
            </w:r>
            <w:r w:rsidR="00B3790A">
              <w:t xml:space="preserve"> </w:t>
            </w:r>
            <w:r w:rsidRPr="00F42FBE">
              <w:t>RTP</w:t>
            </w:r>
            <w:r w:rsidR="00B3790A">
              <w:t xml:space="preserve"> </w:t>
            </w:r>
            <w:r w:rsidRPr="00F42FBE">
              <w:t>Session</w:t>
            </w:r>
            <w:r>
              <w:t>.</w:t>
            </w:r>
          </w:p>
        </w:tc>
        <w:tc>
          <w:tcPr>
            <w:tcW w:w="2790" w:type="dxa"/>
            <w:gridSpan w:val="2"/>
          </w:tcPr>
          <w:p w14:paraId="5CA0420B" w14:textId="77777777" w:rsidR="00F01992" w:rsidRPr="00E13D79" w:rsidRDefault="00F01992" w:rsidP="00AD2FF2">
            <w:pPr>
              <w:pStyle w:val="TAL"/>
            </w:pPr>
            <w:r>
              <w:rPr>
                <w:noProof/>
              </w:rPr>
              <w:t>r</w:t>
            </w:r>
            <w:r w:rsidRPr="00E13D79">
              <w:rPr>
                <w:noProof/>
              </w:rPr>
              <w:t>TPSetting</w:t>
            </w:r>
            <w:r w:rsidR="00B3790A">
              <w:rPr>
                <w:noProof/>
              </w:rPr>
              <w:t xml:space="preserve"> </w:t>
            </w:r>
            <w:r w:rsidR="00B3790A">
              <w:t xml:space="preserve">  </w:t>
            </w:r>
          </w:p>
        </w:tc>
      </w:tr>
      <w:tr w:rsidR="00F01992" w:rsidRPr="00E13D79" w14:paraId="67556383"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61EC74FA" w14:textId="77777777" w:rsidR="00F01992" w:rsidRPr="00E13D79" w:rsidRDefault="00F01992" w:rsidP="00AD2FF2">
            <w:pPr>
              <w:pStyle w:val="TAL"/>
            </w:pPr>
            <w:r w:rsidRPr="00E13D79">
              <w:rPr>
                <w:lang w:val="en-US"/>
              </w:rPr>
              <w:t>Serving</w:t>
            </w:r>
            <w:r w:rsidR="00B3790A">
              <w:rPr>
                <w:lang w:val="en-US"/>
              </w:rPr>
              <w:t xml:space="preserve"> </w:t>
            </w:r>
            <w:r w:rsidRPr="00E13D79">
              <w:rPr>
                <w:lang w:val="en-US"/>
              </w:rPr>
              <w:t>system</w:t>
            </w:r>
            <w:r w:rsidR="00B3790A">
              <w:rPr>
                <w:lang w:val="en-US"/>
              </w:rPr>
              <w:t xml:space="preserve"> </w:t>
            </w:r>
            <w:r w:rsidRPr="00E13D79">
              <w:rPr>
                <w:lang w:val="en-US"/>
              </w:rPr>
              <w:t>identifier</w:t>
            </w:r>
          </w:p>
        </w:tc>
        <w:tc>
          <w:tcPr>
            <w:tcW w:w="4590" w:type="dxa"/>
            <w:gridSpan w:val="2"/>
          </w:tcPr>
          <w:p w14:paraId="475089F0" w14:textId="77777777" w:rsidR="00F01992" w:rsidRPr="00E13D79" w:rsidRDefault="00F01992" w:rsidP="00AD2FF2">
            <w:pPr>
              <w:pStyle w:val="TAL"/>
            </w:pPr>
            <w:r w:rsidRPr="00E13D79">
              <w:t>VPLMN</w:t>
            </w:r>
            <w:r w:rsidR="00B3790A">
              <w:t xml:space="preserve"> </w:t>
            </w:r>
            <w:r w:rsidRPr="00E13D79">
              <w:t>ID</w:t>
            </w:r>
            <w:r w:rsidR="00B3790A">
              <w:t xml:space="preserve"> </w:t>
            </w:r>
            <w:r w:rsidRPr="00E13D79">
              <w:t>of</w:t>
            </w:r>
            <w:r w:rsidR="00B3790A">
              <w:t xml:space="preserve"> </w:t>
            </w:r>
            <w:r w:rsidRPr="00E13D79">
              <w:t>the</w:t>
            </w:r>
            <w:r w:rsidR="00B3790A">
              <w:t xml:space="preserve"> </w:t>
            </w:r>
            <w:r w:rsidRPr="00E13D79">
              <w:t>serving</w:t>
            </w:r>
            <w:r w:rsidR="00B3790A">
              <w:t xml:space="preserve"> </w:t>
            </w:r>
            <w:r w:rsidRPr="00E13D79">
              <w:t>system</w:t>
            </w:r>
            <w:r w:rsidR="00B3790A">
              <w:t xml:space="preserve"> </w:t>
            </w:r>
            <w:r w:rsidRPr="00E13D79">
              <w:t>or</w:t>
            </w:r>
            <w:r w:rsidR="00B3790A">
              <w:t xml:space="preserve"> </w:t>
            </w:r>
            <w:r w:rsidRPr="00E13D79">
              <w:t>of</w:t>
            </w:r>
            <w:r w:rsidR="00B3790A">
              <w:t xml:space="preserve"> </w:t>
            </w:r>
            <w:r w:rsidRPr="00E13D79">
              <w:t>the</w:t>
            </w:r>
            <w:r w:rsidR="00B3790A">
              <w:t xml:space="preserve"> </w:t>
            </w:r>
            <w:r w:rsidRPr="00E13D79">
              <w:t>third</w:t>
            </w:r>
            <w:r w:rsidR="00B3790A">
              <w:t xml:space="preserve"> </w:t>
            </w:r>
            <w:r w:rsidRPr="00E13D79">
              <w:t>party</w:t>
            </w:r>
            <w:r w:rsidR="00B3790A">
              <w:t xml:space="preserve"> </w:t>
            </w:r>
            <w:r w:rsidRPr="00E13D79">
              <w:t>network</w:t>
            </w:r>
            <w:r w:rsidR="00B3790A">
              <w:t xml:space="preserve"> </w:t>
            </w:r>
            <w:r w:rsidRPr="00E13D79">
              <w:t>interworking,</w:t>
            </w:r>
            <w:r w:rsidR="00B3790A">
              <w:t xml:space="preserve"> </w:t>
            </w:r>
            <w:r w:rsidRPr="00E13D79">
              <w:t>included</w:t>
            </w:r>
            <w:r w:rsidR="00B3790A">
              <w:t xml:space="preserve"> </w:t>
            </w:r>
            <w:r w:rsidRPr="00E13D79">
              <w:t>in</w:t>
            </w:r>
            <w:r w:rsidR="00B3790A">
              <w:t xml:space="preserve"> </w:t>
            </w:r>
            <w:r w:rsidRPr="00E13D79">
              <w:t>the</w:t>
            </w:r>
            <w:r w:rsidR="00B3790A">
              <w:t xml:space="preserve"> </w:t>
            </w:r>
            <w:r w:rsidRPr="00E13D79">
              <w:t>Diameter</w:t>
            </w:r>
            <w:r w:rsidR="00B3790A">
              <w:t xml:space="preserve"> </w:t>
            </w:r>
            <w:r w:rsidRPr="00E13D79">
              <w:t>AVP</w:t>
            </w:r>
            <w:r w:rsidR="00B3790A">
              <w:t xml:space="preserve"> </w:t>
            </w:r>
            <w:r w:rsidRPr="00E13D79">
              <w:t>message</w:t>
            </w:r>
            <w:r w:rsidR="00B3790A">
              <w:t xml:space="preserve"> </w:t>
            </w:r>
            <w:r w:rsidRPr="00E13D79">
              <w:t>with</w:t>
            </w:r>
            <w:r w:rsidR="00B3790A">
              <w:t xml:space="preserve"> </w:t>
            </w:r>
            <w:r w:rsidRPr="00E13D79">
              <w:t>the</w:t>
            </w:r>
            <w:r w:rsidR="00B3790A">
              <w:t xml:space="preserve"> </w:t>
            </w:r>
            <w:r w:rsidRPr="00E13D79">
              <w:t>HSS.</w:t>
            </w:r>
          </w:p>
        </w:tc>
        <w:tc>
          <w:tcPr>
            <w:tcW w:w="2790" w:type="dxa"/>
            <w:gridSpan w:val="2"/>
          </w:tcPr>
          <w:p w14:paraId="77C8A456" w14:textId="77777777" w:rsidR="00F01992" w:rsidRPr="00E13D79" w:rsidRDefault="00F01992" w:rsidP="00AD2FF2">
            <w:pPr>
              <w:pStyle w:val="TAL"/>
            </w:pPr>
            <w:r w:rsidRPr="00E13D79">
              <w:t>serving-System-Identifier</w:t>
            </w:r>
          </w:p>
        </w:tc>
      </w:tr>
      <w:tr w:rsidR="00F01992" w:rsidRPr="00E13D79" w14:paraId="390E93F3"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51D78490" w14:textId="77777777" w:rsidR="00F01992" w:rsidRPr="00E13D79" w:rsidRDefault="00F01992" w:rsidP="00AD2FF2">
            <w:pPr>
              <w:pStyle w:val="TAL"/>
            </w:pPr>
            <w:r w:rsidRPr="00E13D79">
              <w:t>SDP</w:t>
            </w:r>
            <w:r w:rsidR="00B3790A">
              <w:t xml:space="preserve">   </w:t>
            </w:r>
          </w:p>
        </w:tc>
        <w:tc>
          <w:tcPr>
            <w:tcW w:w="4590" w:type="dxa"/>
            <w:gridSpan w:val="2"/>
          </w:tcPr>
          <w:p w14:paraId="54055856" w14:textId="77777777" w:rsidR="00F01992" w:rsidRPr="00E13D79" w:rsidRDefault="00F01992" w:rsidP="00AD2FF2">
            <w:pPr>
              <w:pStyle w:val="TAL"/>
            </w:pPr>
            <w:r>
              <w:t>Identifies</w:t>
            </w:r>
            <w:r w:rsidR="00B3790A">
              <w:t xml:space="preserve"> </w:t>
            </w:r>
            <w:r>
              <w:t>the</w:t>
            </w:r>
            <w:r w:rsidR="00B3790A">
              <w:t xml:space="preserve"> </w:t>
            </w:r>
            <w:r>
              <w:t>SDP</w:t>
            </w:r>
            <w:r w:rsidR="00B3790A">
              <w:t xml:space="preserve"> </w:t>
            </w:r>
            <w:r>
              <w:t>media</w:t>
            </w:r>
            <w:r w:rsidR="00B3790A">
              <w:t xml:space="preserve"> </w:t>
            </w:r>
            <w:r>
              <w:t>format</w:t>
            </w:r>
            <w:r w:rsidR="00B3790A">
              <w:t xml:space="preserve"> </w:t>
            </w:r>
            <w:r>
              <w:t>and</w:t>
            </w:r>
            <w:r w:rsidR="00B3790A">
              <w:t xml:space="preserve"> </w:t>
            </w:r>
            <w:r>
              <w:t>any</w:t>
            </w:r>
            <w:r w:rsidR="00B3790A">
              <w:t xml:space="preserve"> </w:t>
            </w:r>
            <w:r>
              <w:t>extra</w:t>
            </w:r>
            <w:r w:rsidR="00B3790A">
              <w:t xml:space="preserve"> </w:t>
            </w:r>
            <w:r>
              <w:t>information</w:t>
            </w:r>
            <w:r w:rsidR="00B3790A">
              <w:t xml:space="preserve"> </w:t>
            </w:r>
            <w:r>
              <w:t>that</w:t>
            </w:r>
            <w:r w:rsidR="00B3790A">
              <w:t xml:space="preserve"> </w:t>
            </w:r>
            <w:r>
              <w:t>is</w:t>
            </w:r>
            <w:r w:rsidR="00B3790A">
              <w:t xml:space="preserve"> </w:t>
            </w:r>
            <w:r>
              <w:t>needed</w:t>
            </w:r>
            <w:r w:rsidR="00B3790A">
              <w:t xml:space="preserve"> </w:t>
            </w:r>
            <w:r>
              <w:t>for</w:t>
            </w:r>
            <w:r w:rsidR="00B3790A">
              <w:t xml:space="preserve"> </w:t>
            </w:r>
            <w:r>
              <w:t>a</w:t>
            </w:r>
            <w:r w:rsidR="00B3790A">
              <w:t xml:space="preserve"> </w:t>
            </w:r>
            <w:r>
              <w:t>SDP</w:t>
            </w:r>
            <w:r w:rsidR="00B3790A">
              <w:t xml:space="preserve"> </w:t>
            </w:r>
            <w:r w:rsidRPr="00E13D79">
              <w:t>Answer,</w:t>
            </w:r>
            <w:r w:rsidR="00B3790A">
              <w:t xml:space="preserve"> </w:t>
            </w:r>
            <w:r>
              <w:t>SDP</w:t>
            </w:r>
            <w:r w:rsidR="00B3790A">
              <w:t xml:space="preserve"> </w:t>
            </w:r>
            <w:r w:rsidRPr="00E13D79">
              <w:t>offer</w:t>
            </w:r>
            <w:r w:rsidR="00B3790A">
              <w:t xml:space="preserve"> </w:t>
            </w:r>
            <w:r>
              <w:t>and</w:t>
            </w:r>
            <w:r w:rsidR="00B3790A">
              <w:t xml:space="preserve"> </w:t>
            </w:r>
            <w:r>
              <w:t>SDP</w:t>
            </w:r>
            <w:r w:rsidR="00B3790A">
              <w:t xml:space="preserve"> </w:t>
            </w:r>
            <w:r>
              <w:t>parameter</w:t>
            </w:r>
            <w:r w:rsidR="00B3790A">
              <w:t xml:space="preserve"> </w:t>
            </w:r>
            <w:r>
              <w:t>negotiations.</w:t>
            </w:r>
            <w:r w:rsidR="00B3790A">
              <w:t xml:space="preserve"> </w:t>
            </w:r>
          </w:p>
        </w:tc>
        <w:tc>
          <w:tcPr>
            <w:tcW w:w="2790" w:type="dxa"/>
            <w:gridSpan w:val="2"/>
          </w:tcPr>
          <w:p w14:paraId="6C1AB4C7" w14:textId="77777777" w:rsidR="00F01992" w:rsidRPr="00E13D79" w:rsidRDefault="00F01992" w:rsidP="00AD2FF2">
            <w:pPr>
              <w:pStyle w:val="TAL"/>
            </w:pPr>
            <w:r w:rsidRPr="00E13D79">
              <w:t>sdpOffer</w:t>
            </w:r>
          </w:p>
          <w:p w14:paraId="579638D1" w14:textId="77777777" w:rsidR="00F01992" w:rsidRPr="00E13D79" w:rsidRDefault="00F01992" w:rsidP="00AD2FF2">
            <w:pPr>
              <w:pStyle w:val="TAL"/>
            </w:pPr>
            <w:r w:rsidRPr="00E13D79">
              <w:t>sdpAnswer</w:t>
            </w:r>
            <w:r w:rsidR="00B3790A">
              <w:t xml:space="preserve">   </w:t>
            </w:r>
          </w:p>
        </w:tc>
      </w:tr>
      <w:tr w:rsidR="00F01992" w:rsidRPr="00121E1E" w14:paraId="5E6A5549"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7F4EABF0" w14:textId="77777777" w:rsidR="00F01992" w:rsidRPr="00121E1E" w:rsidRDefault="00F01992" w:rsidP="00AD2FF2">
            <w:pPr>
              <w:pStyle w:val="TAL"/>
              <w:rPr>
                <w:noProof/>
              </w:rPr>
            </w:pPr>
            <w:r w:rsidRPr="00121E1E">
              <w:t>Target</w:t>
            </w:r>
            <w:r w:rsidR="00B3790A">
              <w:t xml:space="preserve"> </w:t>
            </w:r>
            <w:r w:rsidRPr="00121E1E">
              <w:t>Presence</w:t>
            </w:r>
            <w:r w:rsidR="00B3790A">
              <w:t xml:space="preserve"> </w:t>
            </w:r>
            <w:r w:rsidRPr="00121E1E">
              <w:t>Status</w:t>
            </w:r>
            <w:r w:rsidR="00B3790A">
              <w:t xml:space="preserve">   </w:t>
            </w:r>
          </w:p>
        </w:tc>
        <w:tc>
          <w:tcPr>
            <w:tcW w:w="4590" w:type="dxa"/>
            <w:gridSpan w:val="2"/>
          </w:tcPr>
          <w:p w14:paraId="08270E27" w14:textId="77777777" w:rsidR="00F01992" w:rsidRPr="00121E1E" w:rsidRDefault="00F01992" w:rsidP="00AD2FF2">
            <w:pPr>
              <w:pStyle w:val="TAL"/>
            </w:pPr>
            <w:r w:rsidRPr="00121E1E">
              <w:t>Shall</w:t>
            </w:r>
            <w:r w:rsidR="00B3790A">
              <w:t xml:space="preserve"> </w:t>
            </w:r>
            <w:r w:rsidRPr="00121E1E">
              <w:t>identify</w:t>
            </w:r>
            <w:r w:rsidR="00B3790A">
              <w:t xml:space="preserve"> </w:t>
            </w:r>
            <w:r w:rsidRPr="00121E1E">
              <w:t>any</w:t>
            </w:r>
            <w:r w:rsidR="00B3790A">
              <w:t xml:space="preserve"> </w:t>
            </w:r>
            <w:r w:rsidRPr="00121E1E">
              <w:t>PTC</w:t>
            </w:r>
            <w:r w:rsidR="00B3790A">
              <w:t xml:space="preserve"> </w:t>
            </w:r>
            <w:r w:rsidRPr="00121E1E">
              <w:t>related</w:t>
            </w:r>
            <w:r w:rsidR="00B3790A">
              <w:t xml:space="preserve"> </w:t>
            </w:r>
            <w:r w:rsidRPr="00121E1E">
              <w:t>presence</w:t>
            </w:r>
            <w:r w:rsidR="00B3790A">
              <w:t xml:space="preserve"> </w:t>
            </w:r>
            <w:r w:rsidRPr="00121E1E">
              <w:t>information</w:t>
            </w:r>
            <w:r w:rsidR="00B3790A">
              <w:t xml:space="preserve"> </w:t>
            </w:r>
            <w:r w:rsidRPr="00121E1E">
              <w:t>of</w:t>
            </w:r>
            <w:r w:rsidR="00B3790A">
              <w:t xml:space="preserve"> </w:t>
            </w:r>
            <w:r w:rsidRPr="00121E1E">
              <w:t>the</w:t>
            </w:r>
            <w:r w:rsidR="00B3790A">
              <w:t xml:space="preserve"> </w:t>
            </w:r>
            <w:r w:rsidRPr="00121E1E">
              <w:t>PTC</w:t>
            </w:r>
            <w:r w:rsidR="00B3790A">
              <w:t xml:space="preserve"> </w:t>
            </w:r>
            <w:r w:rsidRPr="00121E1E">
              <w:t>target,</w:t>
            </w:r>
            <w:r w:rsidR="00B3790A">
              <w:t xml:space="preserve"> </w:t>
            </w:r>
            <w:r w:rsidRPr="00121E1E">
              <w:t>if</w:t>
            </w:r>
            <w:r w:rsidR="00B3790A">
              <w:t xml:space="preserve"> </w:t>
            </w:r>
            <w:r w:rsidRPr="00121E1E">
              <w:t>changed.</w:t>
            </w:r>
          </w:p>
        </w:tc>
        <w:tc>
          <w:tcPr>
            <w:tcW w:w="2790" w:type="dxa"/>
            <w:gridSpan w:val="2"/>
          </w:tcPr>
          <w:p w14:paraId="5D569A4D" w14:textId="77777777" w:rsidR="00F01992" w:rsidRPr="00121E1E" w:rsidRDefault="00F01992" w:rsidP="00AD2FF2">
            <w:pPr>
              <w:pStyle w:val="TAL"/>
              <w:rPr>
                <w:noProof/>
              </w:rPr>
            </w:pPr>
            <w:r>
              <w:t>t</w:t>
            </w:r>
            <w:r w:rsidRPr="00121E1E">
              <w:t>argetPresenceStatus</w:t>
            </w:r>
            <w:r w:rsidR="00B3790A">
              <w:t xml:space="preserve">   </w:t>
            </w:r>
          </w:p>
        </w:tc>
      </w:tr>
    </w:tbl>
    <w:p w14:paraId="3056BF24" w14:textId="77777777" w:rsidR="00AD2FF2" w:rsidRDefault="00AD2FF2" w:rsidP="00AD2FF2"/>
    <w:p w14:paraId="0AEF97F5" w14:textId="77777777" w:rsidR="00F01992" w:rsidRPr="00E13D79" w:rsidRDefault="00134B4B" w:rsidP="00F01992">
      <w:pPr>
        <w:pStyle w:val="NO"/>
      </w:pPr>
      <w:r>
        <w:t>NOTE</w:t>
      </w:r>
      <w:r w:rsidR="00F01992" w:rsidRPr="00E13D79">
        <w:t>:</w:t>
      </w:r>
      <w:r w:rsidR="00F01992">
        <w:tab/>
      </w:r>
      <w:r w:rsidR="00F01992" w:rsidRPr="00E13D79">
        <w:t xml:space="preserve">LIID parameter </w:t>
      </w:r>
      <w:r w:rsidR="0094047B">
        <w:t>has to</w:t>
      </w:r>
      <w:r w:rsidR="0094047B" w:rsidRPr="00E13D79">
        <w:t xml:space="preserve"> </w:t>
      </w:r>
      <w:r w:rsidR="00F01992" w:rsidRPr="00E13D79">
        <w:t>be present in each record sent to the LEMF.</w:t>
      </w:r>
    </w:p>
    <w:p w14:paraId="24A5373F" w14:textId="77777777" w:rsidR="00F01992" w:rsidRPr="00E13D79" w:rsidRDefault="00913DC2" w:rsidP="00F01992">
      <w:pPr>
        <w:pStyle w:val="Heading2"/>
        <w:rPr>
          <w:color w:val="000000"/>
        </w:rPr>
      </w:pPr>
      <w:bookmarkStart w:id="348" w:name="_Toc144720822"/>
      <w:r>
        <w:rPr>
          <w:color w:val="000000"/>
        </w:rPr>
        <w:t>17.</w:t>
      </w:r>
      <w:r w:rsidR="00F01992" w:rsidRPr="00E13D79">
        <w:rPr>
          <w:color w:val="000000"/>
        </w:rPr>
        <w:t>2</w:t>
      </w:r>
      <w:r w:rsidR="00F01992" w:rsidRPr="00E13D79">
        <w:rPr>
          <w:color w:val="000000"/>
        </w:rPr>
        <w:tab/>
        <w:t>PTC Event Records</w:t>
      </w:r>
      <w:bookmarkEnd w:id="348"/>
    </w:p>
    <w:p w14:paraId="714529ED" w14:textId="77777777" w:rsidR="00F01992" w:rsidRPr="00665F25" w:rsidRDefault="00913DC2" w:rsidP="00F01992">
      <w:pPr>
        <w:pStyle w:val="Heading3"/>
        <w:rPr>
          <w:rFonts w:cs="Arial"/>
          <w:color w:val="000000"/>
        </w:rPr>
      </w:pPr>
      <w:bookmarkStart w:id="349" w:name="_Toc144720823"/>
      <w:r>
        <w:rPr>
          <w:rFonts w:cs="Arial"/>
          <w:color w:val="000000"/>
        </w:rPr>
        <w:t>17.</w:t>
      </w:r>
      <w:r w:rsidR="00F01992">
        <w:rPr>
          <w:rFonts w:cs="Arial"/>
          <w:color w:val="000000"/>
        </w:rPr>
        <w:t>2.0</w:t>
      </w:r>
      <w:r w:rsidR="00F01992" w:rsidRPr="00665F25">
        <w:rPr>
          <w:rFonts w:cs="Arial"/>
          <w:color w:val="000000"/>
        </w:rPr>
        <w:tab/>
      </w:r>
      <w:r w:rsidR="00F01992">
        <w:rPr>
          <w:rFonts w:cs="Arial"/>
          <w:color w:val="000000"/>
        </w:rPr>
        <w:t>Introduction</w:t>
      </w:r>
      <w:bookmarkEnd w:id="349"/>
    </w:p>
    <w:p w14:paraId="0566523A" w14:textId="77777777" w:rsidR="00F01992" w:rsidRPr="00E13D79" w:rsidRDefault="00F01992" w:rsidP="00F01992">
      <w:pPr>
        <w:rPr>
          <w:color w:val="000000"/>
        </w:rPr>
      </w:pPr>
      <w:r w:rsidRPr="00E13D79">
        <w:rPr>
          <w:color w:val="000000"/>
        </w:rPr>
        <w:t xml:space="preserve">PTC event records defined below are applicable for both types of service that may be provided by the CSP </w:t>
      </w:r>
      <w:r w:rsidR="00195D92">
        <w:rPr>
          <w:color w:val="000000"/>
        </w:rPr>
        <w:t>e.g.</w:t>
      </w:r>
      <w:r w:rsidRPr="00E13D79">
        <w:rPr>
          <w:color w:val="000000"/>
        </w:rPr>
        <w:t xml:space="preserve"> PoC or MCPTT. </w:t>
      </w:r>
    </w:p>
    <w:p w14:paraId="416D288D" w14:textId="77777777" w:rsidR="00F01992" w:rsidRPr="00665F25" w:rsidRDefault="00913DC2" w:rsidP="00F01992">
      <w:pPr>
        <w:pStyle w:val="Heading3"/>
        <w:rPr>
          <w:rFonts w:cs="Arial"/>
          <w:color w:val="000000"/>
        </w:rPr>
      </w:pPr>
      <w:bookmarkStart w:id="350" w:name="_Toc144720824"/>
      <w:r>
        <w:rPr>
          <w:rFonts w:cs="Arial"/>
          <w:color w:val="000000"/>
        </w:rPr>
        <w:t>17.</w:t>
      </w:r>
      <w:r w:rsidR="00F01992">
        <w:rPr>
          <w:rFonts w:cs="Arial"/>
          <w:color w:val="000000"/>
        </w:rPr>
        <w:t>2.1</w:t>
      </w:r>
      <w:r w:rsidR="00F01992" w:rsidRPr="00665F25">
        <w:rPr>
          <w:rFonts w:cs="Arial"/>
          <w:color w:val="000000"/>
        </w:rPr>
        <w:tab/>
        <w:t>PTC Registration</w:t>
      </w:r>
      <w:bookmarkEnd w:id="350"/>
    </w:p>
    <w:p w14:paraId="13B98CE1" w14:textId="77777777" w:rsidR="00F01992" w:rsidRPr="00E13D79" w:rsidRDefault="00F01992" w:rsidP="00F01992">
      <w:pPr>
        <w:rPr>
          <w:color w:val="000000"/>
        </w:rPr>
      </w:pPr>
      <w:r w:rsidRPr="00E13D79">
        <w:rPr>
          <w:color w:val="000000"/>
        </w:rPr>
        <w:t xml:space="preserve">The PTC Registration Report Record shall be reported by the MF/DF to the LEMF when the target registers, re-registers, or deregisters for a PTC service, regardless of whether it is successful or unsuccessful. </w:t>
      </w:r>
    </w:p>
    <w:p w14:paraId="505E5D8B" w14:textId="77777777" w:rsidR="00F01992" w:rsidRPr="00E13D79" w:rsidRDefault="00F01992" w:rsidP="00AD2FF2">
      <w:pPr>
        <w:pStyle w:val="TH"/>
      </w:pPr>
      <w:r w:rsidRPr="00E13D79">
        <w:lastRenderedPageBreak/>
        <w:t xml:space="preserve">Table </w:t>
      </w:r>
      <w:r w:rsidR="00913DC2">
        <w:t>17.</w:t>
      </w:r>
      <w:r w:rsidRPr="00E13D79">
        <w:t>2</w:t>
      </w:r>
      <w:r>
        <w:t>.1</w:t>
      </w:r>
      <w:r w:rsidRPr="00E13D79">
        <w:t>: PTC Registration Report Record</w:t>
      </w:r>
    </w:p>
    <w:tbl>
      <w:tblPr>
        <w:tblW w:w="7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520"/>
        <w:gridCol w:w="540"/>
        <w:gridCol w:w="4500"/>
      </w:tblGrid>
      <w:tr w:rsidR="00F01992" w:rsidRPr="004B5B6F" w14:paraId="0D8E4790" w14:textId="77777777" w:rsidTr="00B3790A">
        <w:trPr>
          <w:jc w:val="center"/>
        </w:trPr>
        <w:tc>
          <w:tcPr>
            <w:tcW w:w="2520" w:type="dxa"/>
            <w:shd w:val="clear" w:color="auto" w:fill="B3B3B3"/>
          </w:tcPr>
          <w:p w14:paraId="4F37741D" w14:textId="77777777" w:rsidR="00F01992" w:rsidRPr="004B5B6F" w:rsidRDefault="00F01992" w:rsidP="00854DBC">
            <w:pPr>
              <w:pStyle w:val="TAH"/>
            </w:pPr>
            <w:r w:rsidRPr="004B5B6F">
              <w:t>Parameter</w:t>
            </w:r>
          </w:p>
        </w:tc>
        <w:tc>
          <w:tcPr>
            <w:tcW w:w="540" w:type="dxa"/>
            <w:shd w:val="clear" w:color="auto" w:fill="B3B3B3"/>
          </w:tcPr>
          <w:p w14:paraId="1D6E557A" w14:textId="77777777" w:rsidR="00F01992" w:rsidRPr="004B5B6F" w:rsidRDefault="00F01992" w:rsidP="00854DBC">
            <w:pPr>
              <w:pStyle w:val="TAH"/>
            </w:pPr>
            <w:r w:rsidRPr="004B5B6F">
              <w:t>M</w:t>
            </w:r>
            <w:r w:rsidR="00DC5AF3">
              <w:t>OC</w:t>
            </w:r>
          </w:p>
        </w:tc>
        <w:tc>
          <w:tcPr>
            <w:tcW w:w="4500" w:type="dxa"/>
            <w:shd w:val="clear" w:color="auto" w:fill="B3B3B3"/>
          </w:tcPr>
          <w:p w14:paraId="2CD1F41A" w14:textId="77777777" w:rsidR="00F01992" w:rsidRPr="004B5B6F" w:rsidRDefault="00F01992" w:rsidP="00854DBC">
            <w:pPr>
              <w:pStyle w:val="TAH"/>
            </w:pPr>
            <w:r w:rsidRPr="004B5B6F">
              <w:t>Description/Conditions</w:t>
            </w:r>
          </w:p>
        </w:tc>
      </w:tr>
      <w:tr w:rsidR="00DC5AF3" w:rsidRPr="00E13D79" w14:paraId="4CAE75C4" w14:textId="77777777" w:rsidTr="00CA7D7D">
        <w:trPr>
          <w:jc w:val="center"/>
        </w:trPr>
        <w:tc>
          <w:tcPr>
            <w:tcW w:w="2520" w:type="dxa"/>
          </w:tcPr>
          <w:p w14:paraId="265C290B" w14:textId="77777777" w:rsidR="00DC5AF3" w:rsidRPr="00E13D79" w:rsidRDefault="00DC5AF3" w:rsidP="00DC5AF3">
            <w:pPr>
              <w:pStyle w:val="TAL"/>
            </w:pPr>
            <w:r>
              <w:t>observed IMPI</w:t>
            </w:r>
          </w:p>
        </w:tc>
        <w:tc>
          <w:tcPr>
            <w:tcW w:w="540" w:type="dxa"/>
            <w:vMerge w:val="restart"/>
            <w:vAlign w:val="center"/>
          </w:tcPr>
          <w:p w14:paraId="389F5AA5" w14:textId="77777777" w:rsidR="00DC5AF3" w:rsidRPr="00E13D79" w:rsidDel="00BE2D1D" w:rsidRDefault="00DC5AF3" w:rsidP="00DC5AF3">
            <w:pPr>
              <w:pStyle w:val="TAC"/>
            </w:pPr>
            <w:r w:rsidRPr="00E13D79">
              <w:t>M</w:t>
            </w:r>
          </w:p>
        </w:tc>
        <w:tc>
          <w:tcPr>
            <w:tcW w:w="4500" w:type="dxa"/>
            <w:vMerge w:val="restart"/>
            <w:vAlign w:val="center"/>
          </w:tcPr>
          <w:p w14:paraId="54654900" w14:textId="77777777" w:rsidR="00DC5AF3" w:rsidRPr="00E13D79" w:rsidRDefault="00DC5AF3" w:rsidP="00DC5AF3">
            <w:pPr>
              <w:pStyle w:val="TAL"/>
            </w:pPr>
            <w:r w:rsidRPr="00E13D79">
              <w:t>Provide</w:t>
            </w:r>
            <w:r>
              <w:t xml:space="preserve"> </w:t>
            </w:r>
            <w:r w:rsidRPr="00E13D79">
              <w:t>at</w:t>
            </w:r>
            <w:r>
              <w:t xml:space="preserve"> </w:t>
            </w:r>
            <w:r w:rsidRPr="00E13D79">
              <w:t>least</w:t>
            </w:r>
            <w:r>
              <w:t xml:space="preserve"> </w:t>
            </w:r>
            <w:r w:rsidRPr="00E13D79">
              <w:t>one</w:t>
            </w:r>
            <w:r>
              <w:t xml:space="preserve"> </w:t>
            </w:r>
            <w:r w:rsidRPr="00E13D79">
              <w:t>and</w:t>
            </w:r>
            <w:r>
              <w:t xml:space="preserve"> </w:t>
            </w:r>
            <w:r w:rsidRPr="00E13D79">
              <w:t>others</w:t>
            </w:r>
            <w:r>
              <w:t xml:space="preserve"> </w:t>
            </w:r>
            <w:r w:rsidRPr="00E13D79">
              <w:t>when</w:t>
            </w:r>
            <w:r>
              <w:t xml:space="preserve"> </w:t>
            </w:r>
            <w:r w:rsidRPr="00E13D79">
              <w:t>available.</w:t>
            </w:r>
          </w:p>
        </w:tc>
      </w:tr>
      <w:tr w:rsidR="00DC5AF3" w:rsidRPr="00E13D79" w14:paraId="3D79AC23" w14:textId="77777777" w:rsidTr="00CA7D7D">
        <w:trPr>
          <w:jc w:val="center"/>
        </w:trPr>
        <w:tc>
          <w:tcPr>
            <w:tcW w:w="2520" w:type="dxa"/>
          </w:tcPr>
          <w:p w14:paraId="5BE8C834" w14:textId="77777777" w:rsidR="00DC5AF3" w:rsidRPr="00E13D79" w:rsidRDefault="00DC5AF3" w:rsidP="00DC5AF3">
            <w:pPr>
              <w:pStyle w:val="TAL"/>
            </w:pPr>
            <w:r>
              <w:t>observed IMPU</w:t>
            </w:r>
          </w:p>
        </w:tc>
        <w:tc>
          <w:tcPr>
            <w:tcW w:w="540" w:type="dxa"/>
            <w:vMerge/>
            <w:vAlign w:val="center"/>
          </w:tcPr>
          <w:p w14:paraId="0C55513B" w14:textId="77777777" w:rsidR="00DC5AF3" w:rsidRPr="00E13D79" w:rsidRDefault="00DC5AF3" w:rsidP="00DC5AF3">
            <w:pPr>
              <w:pStyle w:val="TAC"/>
            </w:pPr>
          </w:p>
        </w:tc>
        <w:tc>
          <w:tcPr>
            <w:tcW w:w="4500" w:type="dxa"/>
            <w:vMerge/>
            <w:vAlign w:val="center"/>
          </w:tcPr>
          <w:p w14:paraId="4019EBD9" w14:textId="77777777" w:rsidR="00DC5AF3" w:rsidRPr="00E13D79" w:rsidRDefault="00DC5AF3" w:rsidP="00DC5AF3">
            <w:pPr>
              <w:pStyle w:val="TAL"/>
            </w:pPr>
          </w:p>
        </w:tc>
      </w:tr>
      <w:tr w:rsidR="00DC5AF3" w:rsidRPr="00E13D79" w14:paraId="68865FA5" w14:textId="77777777" w:rsidTr="00CA7D7D">
        <w:trPr>
          <w:jc w:val="center"/>
        </w:trPr>
        <w:tc>
          <w:tcPr>
            <w:tcW w:w="2520" w:type="dxa"/>
          </w:tcPr>
          <w:p w14:paraId="7FCD9F6A" w14:textId="77777777" w:rsidR="00DC5AF3" w:rsidRPr="00E13D79" w:rsidRDefault="00DC5AF3" w:rsidP="00DC5AF3">
            <w:pPr>
              <w:pStyle w:val="TAL"/>
            </w:pPr>
            <w:r w:rsidRPr="00E13D79">
              <w:t>observed</w:t>
            </w:r>
            <w:r>
              <w:t xml:space="preserve"> </w:t>
            </w:r>
            <w:r w:rsidRPr="00E13D79">
              <w:t>IPv4/IPv6</w:t>
            </w:r>
            <w:r>
              <w:t xml:space="preserve"> </w:t>
            </w:r>
            <w:r w:rsidRPr="00E13D79">
              <w:t>Address</w:t>
            </w:r>
          </w:p>
        </w:tc>
        <w:tc>
          <w:tcPr>
            <w:tcW w:w="540" w:type="dxa"/>
            <w:vMerge/>
            <w:vAlign w:val="center"/>
          </w:tcPr>
          <w:p w14:paraId="0E69AA82" w14:textId="77777777" w:rsidR="00DC5AF3" w:rsidRPr="00E13D79" w:rsidRDefault="00DC5AF3" w:rsidP="00DC5AF3">
            <w:pPr>
              <w:pStyle w:val="TAC"/>
            </w:pPr>
          </w:p>
        </w:tc>
        <w:tc>
          <w:tcPr>
            <w:tcW w:w="4500" w:type="dxa"/>
            <w:vMerge/>
            <w:vAlign w:val="center"/>
          </w:tcPr>
          <w:p w14:paraId="06BF0097" w14:textId="77777777" w:rsidR="00DC5AF3" w:rsidRPr="00E13D79" w:rsidRDefault="00DC5AF3" w:rsidP="00DC5AF3">
            <w:pPr>
              <w:pStyle w:val="TAL"/>
            </w:pPr>
          </w:p>
        </w:tc>
      </w:tr>
      <w:tr w:rsidR="00DC5AF3" w:rsidRPr="00E13D79" w14:paraId="17EC63D0" w14:textId="77777777" w:rsidTr="00CA7D7D">
        <w:trPr>
          <w:jc w:val="center"/>
        </w:trPr>
        <w:tc>
          <w:tcPr>
            <w:tcW w:w="2520" w:type="dxa"/>
          </w:tcPr>
          <w:p w14:paraId="06101F07" w14:textId="77777777" w:rsidR="00DC5AF3" w:rsidRPr="00E13D79" w:rsidRDefault="00DC5AF3" w:rsidP="00DC5AF3">
            <w:pPr>
              <w:pStyle w:val="TAL"/>
            </w:pPr>
            <w:r w:rsidRPr="00E13D79">
              <w:t>observed</w:t>
            </w:r>
            <w:r>
              <w:t xml:space="preserve"> </w:t>
            </w:r>
            <w:r w:rsidRPr="00E13D79">
              <w:t>MCPPTID</w:t>
            </w:r>
          </w:p>
        </w:tc>
        <w:tc>
          <w:tcPr>
            <w:tcW w:w="540" w:type="dxa"/>
            <w:vMerge/>
            <w:vAlign w:val="center"/>
          </w:tcPr>
          <w:p w14:paraId="3382FA1A" w14:textId="77777777" w:rsidR="00DC5AF3" w:rsidRPr="00E13D79" w:rsidRDefault="00DC5AF3" w:rsidP="00DC5AF3">
            <w:pPr>
              <w:pStyle w:val="TAC"/>
            </w:pPr>
          </w:p>
        </w:tc>
        <w:tc>
          <w:tcPr>
            <w:tcW w:w="4500" w:type="dxa"/>
            <w:vMerge/>
            <w:vAlign w:val="center"/>
          </w:tcPr>
          <w:p w14:paraId="42C197E1" w14:textId="77777777" w:rsidR="00DC5AF3" w:rsidRPr="00E13D79" w:rsidRDefault="00DC5AF3" w:rsidP="00DC5AF3">
            <w:pPr>
              <w:pStyle w:val="TAL"/>
            </w:pPr>
          </w:p>
        </w:tc>
      </w:tr>
      <w:tr w:rsidR="00C071FC" w:rsidRPr="00E13D79" w14:paraId="7D06115A" w14:textId="77777777" w:rsidTr="00CA7D7D">
        <w:trPr>
          <w:jc w:val="center"/>
        </w:trPr>
        <w:tc>
          <w:tcPr>
            <w:tcW w:w="2520" w:type="dxa"/>
          </w:tcPr>
          <w:p w14:paraId="62BDEA91" w14:textId="77777777" w:rsidR="00C071FC" w:rsidRPr="00E13D79" w:rsidRDefault="00C071FC" w:rsidP="00C071FC">
            <w:pPr>
              <w:pStyle w:val="TAL"/>
            </w:pPr>
            <w:r w:rsidRPr="00E13D79">
              <w:t>EventType</w:t>
            </w:r>
          </w:p>
        </w:tc>
        <w:tc>
          <w:tcPr>
            <w:tcW w:w="540" w:type="dxa"/>
          </w:tcPr>
          <w:p w14:paraId="2ADCABDF" w14:textId="77777777" w:rsidR="00C071FC" w:rsidRPr="00E13D79" w:rsidRDefault="00C071FC" w:rsidP="00C071FC">
            <w:pPr>
              <w:pStyle w:val="TAC"/>
            </w:pPr>
            <w:r w:rsidRPr="00E13D79">
              <w:t>M</w:t>
            </w:r>
          </w:p>
        </w:tc>
        <w:tc>
          <w:tcPr>
            <w:tcW w:w="4500" w:type="dxa"/>
          </w:tcPr>
          <w:p w14:paraId="6EBA52C4" w14:textId="77777777" w:rsidR="00C071FC" w:rsidRPr="00E13D79" w:rsidRDefault="00C071FC" w:rsidP="00C071FC">
            <w:pPr>
              <w:pStyle w:val="TAL"/>
            </w:pPr>
            <w:r w:rsidRPr="00E13D79">
              <w:t>Shall</w:t>
            </w:r>
            <w:r>
              <w:t xml:space="preserve"> </w:t>
            </w:r>
            <w:r w:rsidRPr="00E13D79">
              <w:t>indicate</w:t>
            </w:r>
            <w:r>
              <w:t xml:space="preserve"> </w:t>
            </w:r>
            <w:r w:rsidRPr="00E13D79">
              <w:t>registration</w:t>
            </w:r>
            <w:r>
              <w:t xml:space="preserve"> </w:t>
            </w:r>
            <w:r w:rsidRPr="00E13D79">
              <w:t>event.</w:t>
            </w:r>
            <w:r>
              <w:t xml:space="preserve"> </w:t>
            </w:r>
          </w:p>
        </w:tc>
      </w:tr>
      <w:tr w:rsidR="00C071FC" w:rsidRPr="00E13D79" w14:paraId="7338D152" w14:textId="77777777" w:rsidTr="00B3790A">
        <w:trPr>
          <w:jc w:val="center"/>
        </w:trPr>
        <w:tc>
          <w:tcPr>
            <w:tcW w:w="2520" w:type="dxa"/>
          </w:tcPr>
          <w:p w14:paraId="6CD4961D" w14:textId="77777777" w:rsidR="00C071FC" w:rsidRPr="00E13D79" w:rsidRDefault="00C071FC" w:rsidP="00C071FC">
            <w:pPr>
              <w:pStyle w:val="TAL"/>
            </w:pPr>
            <w:r w:rsidRPr="00E13D79">
              <w:rPr>
                <w:lang w:val="en-US"/>
              </w:rPr>
              <w:t>LIID</w:t>
            </w:r>
          </w:p>
        </w:tc>
        <w:tc>
          <w:tcPr>
            <w:tcW w:w="540" w:type="dxa"/>
          </w:tcPr>
          <w:p w14:paraId="328FD072" w14:textId="77777777" w:rsidR="00C071FC" w:rsidRPr="00E13D79" w:rsidRDefault="00C071FC" w:rsidP="00C071FC">
            <w:pPr>
              <w:pStyle w:val="TAC"/>
            </w:pPr>
            <w:r w:rsidRPr="00E13D79">
              <w:t>M</w:t>
            </w:r>
          </w:p>
        </w:tc>
        <w:tc>
          <w:tcPr>
            <w:tcW w:w="4500" w:type="dxa"/>
          </w:tcPr>
          <w:p w14:paraId="523C6D45" w14:textId="77777777" w:rsidR="00C071FC" w:rsidRPr="00E13D79" w:rsidRDefault="00C071FC" w:rsidP="00C071FC">
            <w:pPr>
              <w:pStyle w:val="TAL"/>
            </w:pPr>
            <w:r w:rsidRPr="00E13D79">
              <w:t>Unique</w:t>
            </w:r>
            <w:r>
              <w:t xml:space="preserve"> </w:t>
            </w:r>
            <w:r w:rsidRPr="00E13D79">
              <w:t>number</w:t>
            </w:r>
            <w:r>
              <w:t xml:space="preserve"> </w:t>
            </w:r>
            <w:r w:rsidRPr="00E13D79">
              <w:t>for</w:t>
            </w:r>
            <w:r>
              <w:t xml:space="preserve"> </w:t>
            </w:r>
            <w:r w:rsidRPr="00E13D79">
              <w:t>each</w:t>
            </w:r>
            <w:r>
              <w:t xml:space="preserve"> </w:t>
            </w:r>
            <w:r w:rsidRPr="00E13D79">
              <w:t>lawful</w:t>
            </w:r>
            <w:r>
              <w:t xml:space="preserve"> </w:t>
            </w:r>
            <w:r w:rsidRPr="00E13D79">
              <w:t>authorization.</w:t>
            </w:r>
          </w:p>
        </w:tc>
      </w:tr>
      <w:tr w:rsidR="00C071FC" w:rsidRPr="00E13D79" w14:paraId="7A673086" w14:textId="77777777" w:rsidTr="00B3790A">
        <w:trPr>
          <w:jc w:val="center"/>
        </w:trPr>
        <w:tc>
          <w:tcPr>
            <w:tcW w:w="2520" w:type="dxa"/>
          </w:tcPr>
          <w:p w14:paraId="65C32E26" w14:textId="77777777" w:rsidR="00C071FC" w:rsidRPr="00E13D79" w:rsidRDefault="00C071FC" w:rsidP="00C071FC">
            <w:pPr>
              <w:pStyle w:val="TAL"/>
            </w:pPr>
            <w:r w:rsidRPr="00E13D79">
              <w:t>TimeStamp</w:t>
            </w:r>
          </w:p>
        </w:tc>
        <w:tc>
          <w:tcPr>
            <w:tcW w:w="540" w:type="dxa"/>
          </w:tcPr>
          <w:p w14:paraId="0BCE4F49" w14:textId="77777777" w:rsidR="00C071FC" w:rsidRPr="00E13D79" w:rsidRDefault="00C071FC" w:rsidP="00C071FC">
            <w:pPr>
              <w:pStyle w:val="TAC"/>
            </w:pPr>
            <w:r w:rsidRPr="00E13D79">
              <w:t>M</w:t>
            </w:r>
          </w:p>
        </w:tc>
        <w:tc>
          <w:tcPr>
            <w:tcW w:w="4500" w:type="dxa"/>
          </w:tcPr>
          <w:p w14:paraId="04C45114" w14:textId="77777777" w:rsidR="00C071FC" w:rsidRPr="00E13D79" w:rsidRDefault="00C071FC" w:rsidP="00C071FC">
            <w:pPr>
              <w:pStyle w:val="TAL"/>
            </w:pPr>
            <w:r w:rsidRPr="00E13D79">
              <w:t>Shall</w:t>
            </w:r>
            <w:r>
              <w:t xml:space="preserve"> </w:t>
            </w:r>
            <w:r w:rsidRPr="00E13D79">
              <w:t>include</w:t>
            </w:r>
            <w:r>
              <w:t xml:space="preserve"> </w:t>
            </w:r>
            <w:r w:rsidRPr="00E13D79">
              <w:t>the</w:t>
            </w:r>
            <w:r>
              <w:t xml:space="preserve"> </w:t>
            </w:r>
            <w:r w:rsidRPr="00E13D79">
              <w:t>Time</w:t>
            </w:r>
            <w:r>
              <w:t xml:space="preserve"> </w:t>
            </w:r>
            <w:r w:rsidRPr="00E13D79">
              <w:t>and</w:t>
            </w:r>
            <w:r>
              <w:t xml:space="preserve"> </w:t>
            </w:r>
            <w:r w:rsidRPr="00E13D79">
              <w:t>date</w:t>
            </w:r>
            <w:r>
              <w:t xml:space="preserve"> </w:t>
            </w:r>
            <w:r w:rsidRPr="00E13D79">
              <w:t>of</w:t>
            </w:r>
            <w:r>
              <w:t xml:space="preserve"> </w:t>
            </w:r>
            <w:r w:rsidRPr="00E13D79">
              <w:t>the</w:t>
            </w:r>
            <w:r>
              <w:t xml:space="preserve"> </w:t>
            </w:r>
            <w:r w:rsidRPr="00E13D79">
              <w:t>event</w:t>
            </w:r>
            <w:r>
              <w:t xml:space="preserve"> </w:t>
            </w:r>
            <w:r w:rsidRPr="00E13D79">
              <w:t>generation.</w:t>
            </w:r>
          </w:p>
        </w:tc>
      </w:tr>
      <w:tr w:rsidR="00C071FC" w:rsidRPr="00E13D79" w14:paraId="5C53F166" w14:textId="77777777" w:rsidTr="00B3790A">
        <w:trPr>
          <w:jc w:val="center"/>
        </w:trPr>
        <w:tc>
          <w:tcPr>
            <w:tcW w:w="2520" w:type="dxa"/>
          </w:tcPr>
          <w:p w14:paraId="63BD70B9" w14:textId="77777777" w:rsidR="00C071FC" w:rsidRPr="00E13D79" w:rsidRDefault="00C071FC" w:rsidP="00C071FC">
            <w:pPr>
              <w:pStyle w:val="TAL"/>
            </w:pPr>
            <w:r w:rsidRPr="00E13D79">
              <w:t>Network</w:t>
            </w:r>
            <w:r>
              <w:t xml:space="preserve"> </w:t>
            </w:r>
            <w:r w:rsidRPr="00E13D79">
              <w:t>Identifier</w:t>
            </w:r>
          </w:p>
        </w:tc>
        <w:tc>
          <w:tcPr>
            <w:tcW w:w="540" w:type="dxa"/>
          </w:tcPr>
          <w:p w14:paraId="759A66B5" w14:textId="77777777" w:rsidR="00C071FC" w:rsidRPr="00E13D79" w:rsidRDefault="00C071FC" w:rsidP="00C071FC">
            <w:pPr>
              <w:pStyle w:val="TAC"/>
            </w:pPr>
            <w:r w:rsidRPr="00E13D79">
              <w:t>M</w:t>
            </w:r>
          </w:p>
        </w:tc>
        <w:tc>
          <w:tcPr>
            <w:tcW w:w="4500" w:type="dxa"/>
          </w:tcPr>
          <w:p w14:paraId="3F633779" w14:textId="77777777" w:rsidR="00C071FC" w:rsidRPr="00E13D79" w:rsidRDefault="00C071FC" w:rsidP="00C071FC">
            <w:pPr>
              <w:pStyle w:val="TAL"/>
            </w:pPr>
            <w:r w:rsidRPr="00E13D79">
              <w:t>Unique</w:t>
            </w:r>
            <w:r>
              <w:t xml:space="preserve"> </w:t>
            </w:r>
            <w:r w:rsidRPr="00E13D79">
              <w:t>identifier</w:t>
            </w:r>
            <w:r>
              <w:t xml:space="preserve"> </w:t>
            </w:r>
            <w:r w:rsidRPr="00E13D79">
              <w:t>for</w:t>
            </w:r>
            <w:r>
              <w:t xml:space="preserve"> </w:t>
            </w:r>
            <w:r w:rsidRPr="00E13D79">
              <w:t>the</w:t>
            </w:r>
            <w:r>
              <w:t xml:space="preserve"> </w:t>
            </w:r>
            <w:r w:rsidRPr="00E13D79">
              <w:t>network</w:t>
            </w:r>
            <w:r>
              <w:t xml:space="preserve"> </w:t>
            </w:r>
            <w:r w:rsidRPr="00E13D79">
              <w:t>element</w:t>
            </w:r>
            <w:r>
              <w:t xml:space="preserve"> </w:t>
            </w:r>
            <w:r w:rsidRPr="00E13D79">
              <w:t>reporting</w:t>
            </w:r>
            <w:r>
              <w:t xml:space="preserve"> </w:t>
            </w:r>
            <w:r w:rsidRPr="00E13D79">
              <w:t>the</w:t>
            </w:r>
            <w:r>
              <w:t xml:space="preserve"> </w:t>
            </w:r>
            <w:r w:rsidRPr="00E13D79">
              <w:t>event.</w:t>
            </w:r>
          </w:p>
        </w:tc>
      </w:tr>
      <w:tr w:rsidR="00C071FC" w:rsidRPr="00E13D79" w14:paraId="4B704CAD" w14:textId="77777777" w:rsidTr="00B3790A">
        <w:trPr>
          <w:jc w:val="center"/>
        </w:trPr>
        <w:tc>
          <w:tcPr>
            <w:tcW w:w="2520" w:type="dxa"/>
          </w:tcPr>
          <w:p w14:paraId="1B60CB18" w14:textId="77777777" w:rsidR="00C071FC" w:rsidRPr="00E13D79" w:rsidRDefault="00C071FC" w:rsidP="00C071FC">
            <w:pPr>
              <w:pStyle w:val="TAL"/>
            </w:pPr>
            <w:r w:rsidRPr="00E13D79">
              <w:t>PTCServerURI</w:t>
            </w:r>
          </w:p>
        </w:tc>
        <w:tc>
          <w:tcPr>
            <w:tcW w:w="540" w:type="dxa"/>
          </w:tcPr>
          <w:p w14:paraId="6B5C26EA" w14:textId="77777777" w:rsidR="00C071FC" w:rsidRPr="00E13D79" w:rsidRDefault="00C071FC" w:rsidP="00C071FC">
            <w:pPr>
              <w:pStyle w:val="TAC"/>
            </w:pPr>
            <w:r w:rsidRPr="00E13D79">
              <w:t>C</w:t>
            </w:r>
          </w:p>
        </w:tc>
        <w:tc>
          <w:tcPr>
            <w:tcW w:w="4500" w:type="dxa"/>
          </w:tcPr>
          <w:p w14:paraId="494DDEFC" w14:textId="77777777" w:rsidR="00C071FC" w:rsidRPr="00E13D79" w:rsidRDefault="00C071FC" w:rsidP="00C071FC">
            <w:pPr>
              <w:pStyle w:val="TAL"/>
            </w:pPr>
            <w:r w:rsidRPr="00E13D79">
              <w:t>Shall</w:t>
            </w:r>
            <w:r>
              <w:t xml:space="preserve"> </w:t>
            </w:r>
            <w:r w:rsidRPr="00E13D79">
              <w:t>include</w:t>
            </w:r>
            <w:r>
              <w:t xml:space="preserve"> </w:t>
            </w:r>
            <w:r w:rsidRPr="00E13D79">
              <w:t>the</w:t>
            </w:r>
            <w:r>
              <w:t xml:space="preserve"> </w:t>
            </w:r>
            <w:r w:rsidRPr="00E13D79">
              <w:t>identity</w:t>
            </w:r>
            <w:r>
              <w:t xml:space="preserve"> </w:t>
            </w:r>
            <w:r w:rsidRPr="00E13D79">
              <w:t>of</w:t>
            </w:r>
            <w:r>
              <w:t xml:space="preserve"> </w:t>
            </w:r>
            <w:r w:rsidRPr="00E13D79">
              <w:t>the</w:t>
            </w:r>
            <w:r>
              <w:t xml:space="preserve"> </w:t>
            </w:r>
            <w:r w:rsidRPr="00E13D79">
              <w:t>PTC</w:t>
            </w:r>
            <w:r>
              <w:t xml:space="preserve"> </w:t>
            </w:r>
            <w:r w:rsidRPr="00E13D79">
              <w:t>server</w:t>
            </w:r>
            <w:r>
              <w:t xml:space="preserve"> </w:t>
            </w:r>
            <w:r w:rsidRPr="00E13D79">
              <w:t>serving</w:t>
            </w:r>
            <w:r>
              <w:t xml:space="preserve"> </w:t>
            </w:r>
            <w:r w:rsidRPr="00E13D79">
              <w:t>the</w:t>
            </w:r>
            <w:r>
              <w:t xml:space="preserve"> </w:t>
            </w:r>
            <w:r w:rsidRPr="00E13D79">
              <w:t>target</w:t>
            </w:r>
            <w:r>
              <w:t xml:space="preserve"> </w:t>
            </w:r>
            <w:r w:rsidRPr="00E13D79">
              <w:t>or</w:t>
            </w:r>
            <w:r>
              <w:t xml:space="preserve"> </w:t>
            </w:r>
            <w:r w:rsidRPr="00E13D79">
              <w:t>the</w:t>
            </w:r>
            <w:r>
              <w:t xml:space="preserve"> </w:t>
            </w:r>
            <w:r w:rsidRPr="00E13D79">
              <w:t>server</w:t>
            </w:r>
            <w:r>
              <w:t xml:space="preserve"> </w:t>
            </w:r>
            <w:r w:rsidRPr="00E13D79">
              <w:t>the</w:t>
            </w:r>
            <w:r>
              <w:t xml:space="preserve"> </w:t>
            </w:r>
            <w:r w:rsidRPr="00E13D79">
              <w:t>target</w:t>
            </w:r>
            <w:r>
              <w:t xml:space="preserve"> </w:t>
            </w:r>
            <w:r w:rsidRPr="00E13D79">
              <w:t>is</w:t>
            </w:r>
            <w:r>
              <w:t xml:space="preserve"> </w:t>
            </w:r>
            <w:r w:rsidRPr="00E13D79">
              <w:t>a</w:t>
            </w:r>
            <w:r>
              <w:t xml:space="preserve"> </w:t>
            </w:r>
            <w:r w:rsidRPr="00E13D79">
              <w:t>participant</w:t>
            </w:r>
            <w:r>
              <w:t xml:space="preserve"> </w:t>
            </w:r>
            <w:r w:rsidRPr="00E13D79">
              <w:t>of,</w:t>
            </w:r>
            <w:r>
              <w:t xml:space="preserve"> </w:t>
            </w:r>
            <w:r w:rsidRPr="00E13D79">
              <w:t>if</w:t>
            </w:r>
            <w:r>
              <w:t xml:space="preserve"> </w:t>
            </w:r>
            <w:r w:rsidRPr="00E13D79">
              <w:t>known.</w:t>
            </w:r>
            <w:r>
              <w:t xml:space="preserve"> </w:t>
            </w:r>
          </w:p>
        </w:tc>
      </w:tr>
      <w:tr w:rsidR="00C071FC" w:rsidRPr="00E13D79" w14:paraId="7DE07946" w14:textId="77777777" w:rsidTr="00B3790A">
        <w:trPr>
          <w:jc w:val="center"/>
        </w:trPr>
        <w:tc>
          <w:tcPr>
            <w:tcW w:w="2520" w:type="dxa"/>
          </w:tcPr>
          <w:p w14:paraId="2E3A6E9A" w14:textId="77777777" w:rsidR="00C071FC" w:rsidRPr="00E13D79" w:rsidRDefault="00C071FC" w:rsidP="00C071FC">
            <w:pPr>
              <w:pStyle w:val="TAL"/>
            </w:pPr>
            <w:r w:rsidRPr="00E13D79">
              <w:rPr>
                <w:lang w:val="en-US"/>
              </w:rPr>
              <w:t>RegistrationRequest</w:t>
            </w:r>
            <w:r>
              <w:rPr>
                <w:lang w:val="en-US"/>
              </w:rPr>
              <w:t xml:space="preserve"> </w:t>
            </w:r>
          </w:p>
        </w:tc>
        <w:tc>
          <w:tcPr>
            <w:tcW w:w="540" w:type="dxa"/>
          </w:tcPr>
          <w:p w14:paraId="12B1D70D" w14:textId="77777777" w:rsidR="00C071FC" w:rsidRPr="00E13D79" w:rsidRDefault="00C071FC" w:rsidP="00C071FC">
            <w:pPr>
              <w:pStyle w:val="TAC"/>
              <w:rPr>
                <w:lang w:val="en-US"/>
              </w:rPr>
            </w:pPr>
            <w:r w:rsidRPr="00E13D79">
              <w:rPr>
                <w:lang w:val="en-US"/>
              </w:rPr>
              <w:t>M</w:t>
            </w:r>
          </w:p>
        </w:tc>
        <w:tc>
          <w:tcPr>
            <w:tcW w:w="4500" w:type="dxa"/>
          </w:tcPr>
          <w:p w14:paraId="4B93BDAD" w14:textId="77777777" w:rsidR="00C071FC" w:rsidRPr="00E13D79" w:rsidRDefault="00C071FC" w:rsidP="00C071FC">
            <w:pPr>
              <w:pStyle w:val="TAL"/>
              <w:rPr>
                <w:lang w:val="en-US"/>
              </w:rPr>
            </w:pPr>
            <w:r w:rsidRPr="00E13D79">
              <w:t>Identifies</w:t>
            </w:r>
            <w:r>
              <w:t xml:space="preserve"> </w:t>
            </w:r>
            <w:r w:rsidRPr="00E13D79">
              <w:t>the</w:t>
            </w:r>
            <w:r>
              <w:t xml:space="preserve"> </w:t>
            </w:r>
            <w:r w:rsidRPr="00E13D79">
              <w:t>type</w:t>
            </w:r>
            <w:r>
              <w:t xml:space="preserve"> </w:t>
            </w:r>
            <w:r w:rsidRPr="00E13D79">
              <w:t>of</w:t>
            </w:r>
            <w:r>
              <w:t xml:space="preserve"> </w:t>
            </w:r>
            <w:r w:rsidRPr="00E13D79">
              <w:t>registration</w:t>
            </w:r>
            <w:r>
              <w:t xml:space="preserve"> </w:t>
            </w:r>
            <w:r w:rsidRPr="00E13D79">
              <w:t>request</w:t>
            </w:r>
            <w:r>
              <w:t xml:space="preserve"> </w:t>
            </w:r>
            <w:r w:rsidRPr="00E13D79">
              <w:t>(register,</w:t>
            </w:r>
            <w:r>
              <w:t xml:space="preserve"> </w:t>
            </w:r>
            <w:r w:rsidRPr="00E13D79">
              <w:t>re</w:t>
            </w:r>
            <w:r>
              <w:noBreakHyphen/>
            </w:r>
            <w:r w:rsidRPr="00E13D79">
              <w:t>register,</w:t>
            </w:r>
            <w:r>
              <w:t xml:space="preserve"> </w:t>
            </w:r>
            <w:r w:rsidRPr="00E13D79">
              <w:t>or</w:t>
            </w:r>
            <w:r>
              <w:t xml:space="preserve"> </w:t>
            </w:r>
            <w:r w:rsidRPr="00E13D79">
              <w:t>de-register).</w:t>
            </w:r>
          </w:p>
        </w:tc>
      </w:tr>
      <w:tr w:rsidR="00C071FC" w:rsidRPr="00E13D79" w14:paraId="2C77D066" w14:textId="77777777" w:rsidTr="00B3790A">
        <w:trPr>
          <w:jc w:val="center"/>
        </w:trPr>
        <w:tc>
          <w:tcPr>
            <w:tcW w:w="2520" w:type="dxa"/>
          </w:tcPr>
          <w:p w14:paraId="2799740F" w14:textId="77777777" w:rsidR="00C071FC" w:rsidRPr="00E13D79" w:rsidRDefault="00C071FC" w:rsidP="00C071FC">
            <w:pPr>
              <w:pStyle w:val="TAL"/>
              <w:rPr>
                <w:lang w:val="en-US"/>
              </w:rPr>
            </w:pPr>
            <w:r w:rsidRPr="00E13D79">
              <w:rPr>
                <w:lang w:val="en-US"/>
              </w:rPr>
              <w:t>RegistrationOutcome</w:t>
            </w:r>
          </w:p>
        </w:tc>
        <w:tc>
          <w:tcPr>
            <w:tcW w:w="540" w:type="dxa"/>
          </w:tcPr>
          <w:p w14:paraId="45062037" w14:textId="77777777" w:rsidR="00C071FC" w:rsidRPr="00E13D79" w:rsidRDefault="00C071FC" w:rsidP="00C071FC">
            <w:pPr>
              <w:pStyle w:val="TAC"/>
              <w:rPr>
                <w:lang w:val="en-US"/>
              </w:rPr>
            </w:pPr>
            <w:r w:rsidRPr="00E13D79">
              <w:rPr>
                <w:lang w:val="en-US"/>
              </w:rPr>
              <w:t>M</w:t>
            </w:r>
          </w:p>
        </w:tc>
        <w:tc>
          <w:tcPr>
            <w:tcW w:w="4500" w:type="dxa"/>
          </w:tcPr>
          <w:p w14:paraId="170EC3BC" w14:textId="77777777" w:rsidR="00C071FC" w:rsidRPr="00E13D79" w:rsidRDefault="00C071FC" w:rsidP="00C071FC">
            <w:pPr>
              <w:pStyle w:val="TAL"/>
              <w:rPr>
                <w:lang w:val="en-US"/>
              </w:rPr>
            </w:pPr>
            <w:r w:rsidRPr="00E13D79">
              <w:t>Identifies</w:t>
            </w:r>
            <w:r>
              <w:t xml:space="preserve"> </w:t>
            </w:r>
            <w:r w:rsidRPr="00E13D79">
              <w:t>success</w:t>
            </w:r>
            <w:r>
              <w:t xml:space="preserve"> </w:t>
            </w:r>
            <w:r w:rsidRPr="00E13D79">
              <w:t>or</w:t>
            </w:r>
            <w:r>
              <w:t xml:space="preserve"> </w:t>
            </w:r>
            <w:r w:rsidRPr="00E13D79">
              <w:t>failure</w:t>
            </w:r>
            <w:r>
              <w:t xml:space="preserve"> </w:t>
            </w:r>
            <w:r w:rsidRPr="00E13D79">
              <w:t>of</w:t>
            </w:r>
            <w:r>
              <w:t xml:space="preserve"> </w:t>
            </w:r>
            <w:r w:rsidRPr="00E13D79">
              <w:t>registration</w:t>
            </w:r>
            <w:r>
              <w:t xml:space="preserve"> </w:t>
            </w:r>
            <w:r w:rsidRPr="00E13D79">
              <w:t>and</w:t>
            </w:r>
            <w:r>
              <w:t xml:space="preserve"> </w:t>
            </w:r>
            <w:r w:rsidRPr="00E13D79">
              <w:t>the</w:t>
            </w:r>
            <w:r>
              <w:t xml:space="preserve"> </w:t>
            </w:r>
            <w:r w:rsidRPr="00E13D79">
              <w:t>failure</w:t>
            </w:r>
            <w:r>
              <w:t xml:space="preserve"> </w:t>
            </w:r>
            <w:r w:rsidRPr="00E13D79">
              <w:t>reason.</w:t>
            </w:r>
          </w:p>
        </w:tc>
      </w:tr>
    </w:tbl>
    <w:p w14:paraId="0B82AF60" w14:textId="77777777" w:rsidR="00F01992" w:rsidRPr="00E13D79" w:rsidRDefault="00F01992" w:rsidP="00F01992">
      <w:pPr>
        <w:rPr>
          <w:color w:val="000000"/>
        </w:rPr>
      </w:pPr>
    </w:p>
    <w:p w14:paraId="2F8EB2F1" w14:textId="77777777" w:rsidR="00F01992" w:rsidRPr="00665F25" w:rsidRDefault="00913DC2" w:rsidP="00F01992">
      <w:pPr>
        <w:pStyle w:val="Heading3"/>
        <w:rPr>
          <w:rFonts w:cs="Arial"/>
          <w:color w:val="000000"/>
        </w:rPr>
      </w:pPr>
      <w:bookmarkStart w:id="351" w:name="_Toc144720825"/>
      <w:r>
        <w:rPr>
          <w:rFonts w:cs="Arial"/>
          <w:color w:val="000000"/>
        </w:rPr>
        <w:t>17.</w:t>
      </w:r>
      <w:r w:rsidR="00F01992" w:rsidRPr="00665F25">
        <w:rPr>
          <w:rFonts w:cs="Arial"/>
          <w:color w:val="000000"/>
        </w:rPr>
        <w:t>2.2</w:t>
      </w:r>
      <w:r w:rsidR="00F01992" w:rsidRPr="00665F25">
        <w:rPr>
          <w:rFonts w:cs="Arial"/>
          <w:color w:val="000000"/>
        </w:rPr>
        <w:tab/>
        <w:t>PTC Start of Interception</w:t>
      </w:r>
      <w:bookmarkEnd w:id="351"/>
    </w:p>
    <w:p w14:paraId="1073A2D1" w14:textId="77777777" w:rsidR="00F01992" w:rsidRDefault="00F01992" w:rsidP="00F01992">
      <w:pPr>
        <w:rPr>
          <w:color w:val="000000"/>
        </w:rPr>
      </w:pPr>
      <w:r>
        <w:rPr>
          <w:color w:val="000000"/>
        </w:rPr>
        <w:t xml:space="preserve">The PTC </w:t>
      </w:r>
      <w:r w:rsidRPr="00812BA1">
        <w:rPr>
          <w:color w:val="000000"/>
        </w:rPr>
        <w:t xml:space="preserve">Start of Interception Begin Record shall be reported by the MF/DF to the LEMF </w:t>
      </w:r>
      <w:r>
        <w:rPr>
          <w:color w:val="000000"/>
        </w:rPr>
        <w:t xml:space="preserve">for two separate conditions. The first reporting of a </w:t>
      </w:r>
      <w:r w:rsidRPr="00E13D79">
        <w:rPr>
          <w:color w:val="000000"/>
        </w:rPr>
        <w:t>PTC Start of Interception Begin Record</w:t>
      </w:r>
      <w:r>
        <w:rPr>
          <w:color w:val="000000"/>
        </w:rPr>
        <w:t xml:space="preserve"> is for a PTC session that has been initiated but has not been established, either from/to the target. The second conditional reporting of a </w:t>
      </w:r>
      <w:r w:rsidRPr="00E13D79">
        <w:rPr>
          <w:color w:val="000000"/>
        </w:rPr>
        <w:t xml:space="preserve">PTC Start of Interception Begin Record </w:t>
      </w:r>
      <w:r>
        <w:rPr>
          <w:color w:val="000000"/>
        </w:rPr>
        <w:t>s</w:t>
      </w:r>
      <w:r w:rsidRPr="00E13D79">
        <w:rPr>
          <w:color w:val="000000"/>
        </w:rPr>
        <w:t xml:space="preserve">hall be reported </w:t>
      </w:r>
      <w:r>
        <w:rPr>
          <w:color w:val="000000"/>
        </w:rPr>
        <w:t xml:space="preserve">when LI is first </w:t>
      </w:r>
      <w:r w:rsidRPr="00E13D79">
        <w:rPr>
          <w:color w:val="000000"/>
        </w:rPr>
        <w:t>started and the PTC target has at least one PTC Session active in progress. If multiple PTC Sessions are active at the start of the interception, a PTC Start of Interception Record is generated for each active PTC Session and sent to the LEMF. The PTC Start of Interception Begin Record is not reported for an Instant Personal Alert type of PTC Session.</w:t>
      </w:r>
    </w:p>
    <w:p w14:paraId="3F39E88B" w14:textId="77777777" w:rsidR="00F01992" w:rsidRPr="00E13D79" w:rsidRDefault="00F01992" w:rsidP="00AD2FF2">
      <w:pPr>
        <w:pStyle w:val="TH"/>
      </w:pPr>
      <w:r w:rsidRPr="00E13D79">
        <w:lastRenderedPageBreak/>
        <w:t xml:space="preserve">Table </w:t>
      </w:r>
      <w:r w:rsidR="00913DC2">
        <w:t>17.</w:t>
      </w:r>
      <w:r>
        <w:t>2.2</w:t>
      </w:r>
      <w:r w:rsidRPr="00E13D79">
        <w:t>: PTC Start of Interception Begin Record</w:t>
      </w:r>
    </w:p>
    <w:tbl>
      <w:tblPr>
        <w:tblW w:w="7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520"/>
        <w:gridCol w:w="540"/>
        <w:gridCol w:w="4500"/>
      </w:tblGrid>
      <w:tr w:rsidR="00F01992" w:rsidRPr="00B74B9D" w14:paraId="787CC5F4" w14:textId="77777777" w:rsidTr="00B3790A">
        <w:trPr>
          <w:jc w:val="center"/>
        </w:trPr>
        <w:tc>
          <w:tcPr>
            <w:tcW w:w="2520" w:type="dxa"/>
            <w:shd w:val="clear" w:color="auto" w:fill="B3B3B3"/>
          </w:tcPr>
          <w:p w14:paraId="2B9AF450" w14:textId="77777777" w:rsidR="00F01992" w:rsidRPr="00B74B9D" w:rsidRDefault="00F01992" w:rsidP="00854DBC">
            <w:pPr>
              <w:pStyle w:val="TAH"/>
            </w:pPr>
            <w:r w:rsidRPr="00B74B9D">
              <w:t>Parameter</w:t>
            </w:r>
          </w:p>
        </w:tc>
        <w:tc>
          <w:tcPr>
            <w:tcW w:w="540" w:type="dxa"/>
            <w:shd w:val="clear" w:color="auto" w:fill="B3B3B3"/>
          </w:tcPr>
          <w:p w14:paraId="729B7667" w14:textId="77777777" w:rsidR="00F01992" w:rsidRPr="00B74B9D" w:rsidRDefault="00F01992" w:rsidP="00854DBC">
            <w:pPr>
              <w:pStyle w:val="TAH"/>
            </w:pPr>
            <w:r w:rsidRPr="00B74B9D">
              <w:t>M</w:t>
            </w:r>
            <w:r w:rsidR="00DC5AF3">
              <w:t>OC</w:t>
            </w:r>
          </w:p>
        </w:tc>
        <w:tc>
          <w:tcPr>
            <w:tcW w:w="4500" w:type="dxa"/>
            <w:shd w:val="clear" w:color="auto" w:fill="B3B3B3"/>
          </w:tcPr>
          <w:p w14:paraId="511A4959" w14:textId="77777777" w:rsidR="00F01992" w:rsidRPr="00B74B9D" w:rsidRDefault="00F01992" w:rsidP="00854DBC">
            <w:pPr>
              <w:pStyle w:val="TAH"/>
            </w:pPr>
            <w:r w:rsidRPr="00B74B9D">
              <w:t>Description/Conditions</w:t>
            </w:r>
          </w:p>
        </w:tc>
      </w:tr>
      <w:tr w:rsidR="004041FC" w:rsidRPr="00E13D79" w14:paraId="2FD2320F" w14:textId="77777777" w:rsidTr="00CA7D7D">
        <w:trPr>
          <w:jc w:val="center"/>
        </w:trPr>
        <w:tc>
          <w:tcPr>
            <w:tcW w:w="2520" w:type="dxa"/>
          </w:tcPr>
          <w:p w14:paraId="65C30DAF" w14:textId="77777777" w:rsidR="004041FC" w:rsidRPr="00E13D79" w:rsidRDefault="004041FC" w:rsidP="004041FC">
            <w:pPr>
              <w:pStyle w:val="TAL"/>
            </w:pPr>
            <w:r>
              <w:t>observed IMPI</w:t>
            </w:r>
          </w:p>
        </w:tc>
        <w:tc>
          <w:tcPr>
            <w:tcW w:w="540" w:type="dxa"/>
            <w:vMerge w:val="restart"/>
            <w:vAlign w:val="center"/>
          </w:tcPr>
          <w:p w14:paraId="06F0F015" w14:textId="77777777" w:rsidR="004041FC" w:rsidRPr="00E13D79" w:rsidDel="00BE2D1D" w:rsidRDefault="004041FC" w:rsidP="004041FC">
            <w:pPr>
              <w:pStyle w:val="TAC"/>
            </w:pPr>
            <w:r w:rsidRPr="00E13D79">
              <w:t>M</w:t>
            </w:r>
          </w:p>
        </w:tc>
        <w:tc>
          <w:tcPr>
            <w:tcW w:w="4500" w:type="dxa"/>
            <w:vMerge w:val="restart"/>
            <w:vAlign w:val="center"/>
          </w:tcPr>
          <w:p w14:paraId="6437129E" w14:textId="77777777" w:rsidR="004041FC" w:rsidRPr="00E13D79" w:rsidRDefault="004041FC" w:rsidP="004041FC">
            <w:pPr>
              <w:pStyle w:val="TAL"/>
            </w:pPr>
            <w:r w:rsidRPr="00E13D79">
              <w:t>Provide</w:t>
            </w:r>
            <w:r>
              <w:t xml:space="preserve"> </w:t>
            </w:r>
            <w:r w:rsidRPr="00E13D79">
              <w:t>at</w:t>
            </w:r>
            <w:r>
              <w:t xml:space="preserve"> </w:t>
            </w:r>
            <w:r w:rsidRPr="00E13D79">
              <w:t>least</w:t>
            </w:r>
            <w:r>
              <w:t xml:space="preserve"> </w:t>
            </w:r>
            <w:r w:rsidRPr="00E13D79">
              <w:t>one</w:t>
            </w:r>
            <w:r>
              <w:t xml:space="preserve"> </w:t>
            </w:r>
            <w:r w:rsidRPr="00E13D79">
              <w:t>and</w:t>
            </w:r>
            <w:r>
              <w:t xml:space="preserve"> </w:t>
            </w:r>
            <w:r w:rsidRPr="00E13D79">
              <w:t>others</w:t>
            </w:r>
            <w:r>
              <w:t xml:space="preserve"> </w:t>
            </w:r>
            <w:r w:rsidRPr="00E13D79">
              <w:t>when</w:t>
            </w:r>
            <w:r>
              <w:t xml:space="preserve"> </w:t>
            </w:r>
            <w:r w:rsidRPr="00E13D79">
              <w:t>available.</w:t>
            </w:r>
          </w:p>
        </w:tc>
      </w:tr>
      <w:tr w:rsidR="004041FC" w:rsidRPr="00E13D79" w14:paraId="0514681F" w14:textId="77777777" w:rsidTr="00CA7D7D">
        <w:trPr>
          <w:jc w:val="center"/>
        </w:trPr>
        <w:tc>
          <w:tcPr>
            <w:tcW w:w="2520" w:type="dxa"/>
          </w:tcPr>
          <w:p w14:paraId="2DD72A30" w14:textId="77777777" w:rsidR="004041FC" w:rsidRPr="00E13D79" w:rsidRDefault="004041FC" w:rsidP="004041FC">
            <w:pPr>
              <w:pStyle w:val="TAL"/>
            </w:pPr>
            <w:r>
              <w:t>observed IMPU</w:t>
            </w:r>
          </w:p>
        </w:tc>
        <w:tc>
          <w:tcPr>
            <w:tcW w:w="540" w:type="dxa"/>
            <w:vMerge/>
            <w:vAlign w:val="center"/>
          </w:tcPr>
          <w:p w14:paraId="327A4AE1" w14:textId="77777777" w:rsidR="004041FC" w:rsidRPr="00E13D79" w:rsidRDefault="004041FC" w:rsidP="004041FC">
            <w:pPr>
              <w:pStyle w:val="TAC"/>
            </w:pPr>
          </w:p>
        </w:tc>
        <w:tc>
          <w:tcPr>
            <w:tcW w:w="4500" w:type="dxa"/>
            <w:vMerge/>
            <w:vAlign w:val="center"/>
          </w:tcPr>
          <w:p w14:paraId="1897729B" w14:textId="77777777" w:rsidR="004041FC" w:rsidRPr="00E13D79" w:rsidRDefault="004041FC" w:rsidP="004041FC">
            <w:pPr>
              <w:pStyle w:val="TAL"/>
            </w:pPr>
          </w:p>
        </w:tc>
      </w:tr>
      <w:tr w:rsidR="004041FC" w:rsidRPr="00E13D79" w14:paraId="4FDC1F1B" w14:textId="77777777" w:rsidTr="00CA7D7D">
        <w:trPr>
          <w:jc w:val="center"/>
        </w:trPr>
        <w:tc>
          <w:tcPr>
            <w:tcW w:w="2520" w:type="dxa"/>
          </w:tcPr>
          <w:p w14:paraId="7AEB2F7F" w14:textId="77777777" w:rsidR="004041FC" w:rsidRPr="00E13D79" w:rsidRDefault="004041FC" w:rsidP="004041FC">
            <w:pPr>
              <w:pStyle w:val="TAL"/>
            </w:pPr>
            <w:r w:rsidRPr="00E13D79">
              <w:t>observed</w:t>
            </w:r>
            <w:r>
              <w:t xml:space="preserve"> </w:t>
            </w:r>
            <w:r w:rsidRPr="00E13D79">
              <w:t>IPv4/IPv6</w:t>
            </w:r>
            <w:r>
              <w:t xml:space="preserve"> </w:t>
            </w:r>
            <w:r w:rsidRPr="00E13D79">
              <w:t>Address</w:t>
            </w:r>
          </w:p>
        </w:tc>
        <w:tc>
          <w:tcPr>
            <w:tcW w:w="540" w:type="dxa"/>
            <w:vMerge/>
            <w:vAlign w:val="center"/>
          </w:tcPr>
          <w:p w14:paraId="2B8A0ADB" w14:textId="77777777" w:rsidR="004041FC" w:rsidRPr="00E13D79" w:rsidRDefault="004041FC" w:rsidP="004041FC">
            <w:pPr>
              <w:pStyle w:val="TAC"/>
            </w:pPr>
          </w:p>
        </w:tc>
        <w:tc>
          <w:tcPr>
            <w:tcW w:w="4500" w:type="dxa"/>
            <w:vMerge/>
            <w:vAlign w:val="center"/>
          </w:tcPr>
          <w:p w14:paraId="69CF46CD" w14:textId="77777777" w:rsidR="004041FC" w:rsidRPr="00E13D79" w:rsidRDefault="004041FC" w:rsidP="004041FC">
            <w:pPr>
              <w:pStyle w:val="TAL"/>
            </w:pPr>
          </w:p>
        </w:tc>
      </w:tr>
      <w:tr w:rsidR="004041FC" w:rsidRPr="00E13D79" w14:paraId="2D4A84AB" w14:textId="77777777" w:rsidTr="00CA7D7D">
        <w:trPr>
          <w:jc w:val="center"/>
        </w:trPr>
        <w:tc>
          <w:tcPr>
            <w:tcW w:w="2520" w:type="dxa"/>
          </w:tcPr>
          <w:p w14:paraId="4AA23995" w14:textId="77777777" w:rsidR="004041FC" w:rsidRPr="00E13D79" w:rsidRDefault="004041FC" w:rsidP="004041FC">
            <w:pPr>
              <w:pStyle w:val="TAL"/>
            </w:pPr>
            <w:r w:rsidRPr="00E13D79">
              <w:t>observed</w:t>
            </w:r>
            <w:r>
              <w:t xml:space="preserve"> </w:t>
            </w:r>
            <w:r w:rsidRPr="00E13D79">
              <w:t>MCPPTID</w:t>
            </w:r>
          </w:p>
        </w:tc>
        <w:tc>
          <w:tcPr>
            <w:tcW w:w="540" w:type="dxa"/>
            <w:vMerge/>
            <w:vAlign w:val="center"/>
          </w:tcPr>
          <w:p w14:paraId="4C87DCC0" w14:textId="77777777" w:rsidR="004041FC" w:rsidRPr="00E13D79" w:rsidRDefault="004041FC" w:rsidP="004041FC">
            <w:pPr>
              <w:pStyle w:val="TAC"/>
            </w:pPr>
          </w:p>
        </w:tc>
        <w:tc>
          <w:tcPr>
            <w:tcW w:w="4500" w:type="dxa"/>
            <w:vMerge/>
            <w:vAlign w:val="center"/>
          </w:tcPr>
          <w:p w14:paraId="132C8081" w14:textId="77777777" w:rsidR="004041FC" w:rsidRPr="00E13D79" w:rsidRDefault="004041FC" w:rsidP="004041FC">
            <w:pPr>
              <w:pStyle w:val="TAL"/>
            </w:pPr>
          </w:p>
        </w:tc>
      </w:tr>
      <w:tr w:rsidR="004041FC" w:rsidRPr="00E13D79" w14:paraId="309F65A5" w14:textId="77777777" w:rsidTr="00CA7D7D">
        <w:trPr>
          <w:jc w:val="center"/>
        </w:trPr>
        <w:tc>
          <w:tcPr>
            <w:tcW w:w="2520" w:type="dxa"/>
          </w:tcPr>
          <w:p w14:paraId="1ED0699E" w14:textId="77777777" w:rsidR="004041FC" w:rsidRPr="00E13D79" w:rsidRDefault="004041FC" w:rsidP="004041FC">
            <w:pPr>
              <w:pStyle w:val="TAL"/>
            </w:pPr>
            <w:r w:rsidRPr="00E13D79">
              <w:t>EventType</w:t>
            </w:r>
          </w:p>
        </w:tc>
        <w:tc>
          <w:tcPr>
            <w:tcW w:w="540" w:type="dxa"/>
            <w:vAlign w:val="center"/>
          </w:tcPr>
          <w:p w14:paraId="3C708F8A" w14:textId="77777777" w:rsidR="004041FC" w:rsidRPr="00E13D79" w:rsidRDefault="004041FC" w:rsidP="004041FC">
            <w:pPr>
              <w:pStyle w:val="TAC"/>
            </w:pPr>
          </w:p>
        </w:tc>
        <w:tc>
          <w:tcPr>
            <w:tcW w:w="4500" w:type="dxa"/>
          </w:tcPr>
          <w:p w14:paraId="453F835D" w14:textId="77777777" w:rsidR="004041FC" w:rsidRPr="00E13D79" w:rsidRDefault="004041FC" w:rsidP="004041FC">
            <w:pPr>
              <w:pStyle w:val="TAL"/>
            </w:pPr>
            <w:r w:rsidRPr="00E13D79">
              <w:t>Shall</w:t>
            </w:r>
            <w:r>
              <w:t xml:space="preserve"> </w:t>
            </w:r>
            <w:r w:rsidRPr="00E13D79">
              <w:t>indicate</w:t>
            </w:r>
            <w:r>
              <w:t xml:space="preserve"> </w:t>
            </w:r>
            <w:r w:rsidRPr="00E13D79">
              <w:t>a</w:t>
            </w:r>
            <w:r>
              <w:t xml:space="preserve"> </w:t>
            </w:r>
            <w:r w:rsidRPr="00E13D79">
              <w:t>Start</w:t>
            </w:r>
            <w:r>
              <w:t xml:space="preserve"> </w:t>
            </w:r>
            <w:r w:rsidRPr="00E13D79">
              <w:t>of</w:t>
            </w:r>
            <w:r>
              <w:t xml:space="preserve"> </w:t>
            </w:r>
            <w:r w:rsidRPr="00E13D79">
              <w:t>Interception</w:t>
            </w:r>
            <w:r>
              <w:t xml:space="preserve"> </w:t>
            </w:r>
            <w:r w:rsidRPr="00E13D79">
              <w:t>Begin</w:t>
            </w:r>
            <w:r>
              <w:t xml:space="preserve"> </w:t>
            </w:r>
            <w:r w:rsidRPr="00E13D79">
              <w:t>Record</w:t>
            </w:r>
            <w:r>
              <w:t xml:space="preserve"> </w:t>
            </w:r>
            <w:r w:rsidRPr="00E13D79">
              <w:t>event.</w:t>
            </w:r>
            <w:r>
              <w:t xml:space="preserve"> </w:t>
            </w:r>
          </w:p>
        </w:tc>
      </w:tr>
      <w:tr w:rsidR="004041FC" w:rsidRPr="00E13D79" w14:paraId="126AEF0C" w14:textId="77777777" w:rsidTr="00B3790A">
        <w:trPr>
          <w:jc w:val="center"/>
        </w:trPr>
        <w:tc>
          <w:tcPr>
            <w:tcW w:w="2520" w:type="dxa"/>
          </w:tcPr>
          <w:p w14:paraId="6E0B4321" w14:textId="77777777" w:rsidR="004041FC" w:rsidRPr="00E13D79" w:rsidRDefault="004041FC" w:rsidP="004041FC">
            <w:pPr>
              <w:pStyle w:val="TAL"/>
            </w:pPr>
            <w:r w:rsidRPr="00E13D79">
              <w:rPr>
                <w:lang w:val="en-US"/>
              </w:rPr>
              <w:t>LIID</w:t>
            </w:r>
          </w:p>
        </w:tc>
        <w:tc>
          <w:tcPr>
            <w:tcW w:w="540" w:type="dxa"/>
          </w:tcPr>
          <w:p w14:paraId="411B412C" w14:textId="77777777" w:rsidR="004041FC" w:rsidRPr="00E13D79" w:rsidRDefault="004041FC" w:rsidP="004041FC">
            <w:pPr>
              <w:pStyle w:val="TAC"/>
            </w:pPr>
          </w:p>
        </w:tc>
        <w:tc>
          <w:tcPr>
            <w:tcW w:w="4500" w:type="dxa"/>
          </w:tcPr>
          <w:p w14:paraId="4DA01C4F" w14:textId="77777777" w:rsidR="004041FC" w:rsidRPr="00E13D79" w:rsidRDefault="004041FC" w:rsidP="004041FC">
            <w:pPr>
              <w:pStyle w:val="TAL"/>
            </w:pPr>
            <w:r w:rsidRPr="00E13D79">
              <w:t>Shall</w:t>
            </w:r>
            <w:r>
              <w:t xml:space="preserve"> </w:t>
            </w:r>
            <w:r w:rsidRPr="00E13D79">
              <w:t>include</w:t>
            </w:r>
            <w:r>
              <w:t xml:space="preserve"> </w:t>
            </w:r>
            <w:r w:rsidRPr="00E13D79">
              <w:t>a</w:t>
            </w:r>
            <w:r>
              <w:t xml:space="preserve"> </w:t>
            </w:r>
            <w:r w:rsidRPr="00E13D79">
              <w:t>unique</w:t>
            </w:r>
            <w:r>
              <w:t xml:space="preserve"> </w:t>
            </w:r>
            <w:r w:rsidRPr="00E13D79">
              <w:t>number</w:t>
            </w:r>
            <w:r>
              <w:t xml:space="preserve"> </w:t>
            </w:r>
            <w:r w:rsidRPr="00E13D79">
              <w:t>for</w:t>
            </w:r>
            <w:r>
              <w:t xml:space="preserve"> </w:t>
            </w:r>
            <w:r w:rsidRPr="00E13D79">
              <w:t>each</w:t>
            </w:r>
            <w:r>
              <w:t xml:space="preserve"> </w:t>
            </w:r>
            <w:r w:rsidRPr="00E13D79">
              <w:t>lawful</w:t>
            </w:r>
            <w:r>
              <w:t xml:space="preserve"> </w:t>
            </w:r>
            <w:r w:rsidRPr="00E13D79">
              <w:t>authorization.</w:t>
            </w:r>
          </w:p>
        </w:tc>
      </w:tr>
      <w:tr w:rsidR="004041FC" w:rsidRPr="00E13D79" w14:paraId="53BDAD81" w14:textId="77777777" w:rsidTr="00B3790A">
        <w:trPr>
          <w:jc w:val="center"/>
        </w:trPr>
        <w:tc>
          <w:tcPr>
            <w:tcW w:w="2520" w:type="dxa"/>
          </w:tcPr>
          <w:p w14:paraId="2B616BDD" w14:textId="77777777" w:rsidR="004041FC" w:rsidRPr="00E13D79" w:rsidRDefault="004041FC" w:rsidP="004041FC">
            <w:pPr>
              <w:pStyle w:val="TAL"/>
            </w:pPr>
            <w:r w:rsidRPr="00E13D79">
              <w:t>TimeStamp</w:t>
            </w:r>
          </w:p>
        </w:tc>
        <w:tc>
          <w:tcPr>
            <w:tcW w:w="540" w:type="dxa"/>
          </w:tcPr>
          <w:p w14:paraId="5373C238" w14:textId="77777777" w:rsidR="004041FC" w:rsidRPr="00E13D79" w:rsidRDefault="004041FC" w:rsidP="004041FC">
            <w:pPr>
              <w:pStyle w:val="TAC"/>
            </w:pPr>
          </w:p>
        </w:tc>
        <w:tc>
          <w:tcPr>
            <w:tcW w:w="4500" w:type="dxa"/>
          </w:tcPr>
          <w:p w14:paraId="1AEEBC62" w14:textId="77777777" w:rsidR="004041FC" w:rsidRPr="00E13D79" w:rsidRDefault="004041FC" w:rsidP="004041FC">
            <w:pPr>
              <w:pStyle w:val="TAL"/>
            </w:pPr>
            <w:r w:rsidRPr="00E13D79">
              <w:t>Shall</w:t>
            </w:r>
            <w:r>
              <w:t xml:space="preserve"> </w:t>
            </w:r>
            <w:r w:rsidRPr="00E13D79">
              <w:t>include</w:t>
            </w:r>
            <w:r>
              <w:t xml:space="preserve"> </w:t>
            </w:r>
            <w:r w:rsidRPr="00E13D79">
              <w:t>the</w:t>
            </w:r>
            <w:r>
              <w:t xml:space="preserve"> </w:t>
            </w:r>
            <w:r w:rsidRPr="00E13D79">
              <w:t>Time</w:t>
            </w:r>
            <w:r>
              <w:t xml:space="preserve"> </w:t>
            </w:r>
            <w:r w:rsidRPr="00E13D79">
              <w:t>and</w:t>
            </w:r>
            <w:r>
              <w:t xml:space="preserve"> </w:t>
            </w:r>
            <w:r w:rsidRPr="00E13D79">
              <w:t>date</w:t>
            </w:r>
            <w:r>
              <w:t xml:space="preserve"> </w:t>
            </w:r>
            <w:r w:rsidRPr="00E13D79">
              <w:t>of</w:t>
            </w:r>
            <w:r>
              <w:t xml:space="preserve"> </w:t>
            </w:r>
            <w:r w:rsidRPr="00E13D79">
              <w:t>the</w:t>
            </w:r>
            <w:r>
              <w:t xml:space="preserve"> </w:t>
            </w:r>
            <w:r w:rsidRPr="00E13D79">
              <w:t>event</w:t>
            </w:r>
            <w:r>
              <w:t xml:space="preserve"> </w:t>
            </w:r>
            <w:r w:rsidRPr="00E13D79">
              <w:t>generation.</w:t>
            </w:r>
          </w:p>
        </w:tc>
      </w:tr>
      <w:tr w:rsidR="004041FC" w:rsidRPr="00E13D79" w14:paraId="10EF9F48" w14:textId="77777777" w:rsidTr="00B3790A">
        <w:trPr>
          <w:jc w:val="center"/>
        </w:trPr>
        <w:tc>
          <w:tcPr>
            <w:tcW w:w="2520" w:type="dxa"/>
          </w:tcPr>
          <w:p w14:paraId="2EB606A8" w14:textId="77777777" w:rsidR="004041FC" w:rsidRPr="00E13D79" w:rsidRDefault="004041FC" w:rsidP="004041FC">
            <w:pPr>
              <w:pStyle w:val="TAL"/>
            </w:pPr>
            <w:r w:rsidRPr="00E13D79">
              <w:t>Network</w:t>
            </w:r>
            <w:r>
              <w:t xml:space="preserve"> </w:t>
            </w:r>
            <w:r w:rsidRPr="00E13D79">
              <w:t>Identifier</w:t>
            </w:r>
          </w:p>
        </w:tc>
        <w:tc>
          <w:tcPr>
            <w:tcW w:w="540" w:type="dxa"/>
          </w:tcPr>
          <w:p w14:paraId="182A17E0" w14:textId="77777777" w:rsidR="004041FC" w:rsidRPr="00E13D79" w:rsidRDefault="004041FC" w:rsidP="004041FC">
            <w:pPr>
              <w:pStyle w:val="TAC"/>
            </w:pPr>
          </w:p>
        </w:tc>
        <w:tc>
          <w:tcPr>
            <w:tcW w:w="4500" w:type="dxa"/>
          </w:tcPr>
          <w:p w14:paraId="21E2B2BC" w14:textId="77777777" w:rsidR="004041FC" w:rsidRPr="00E13D79" w:rsidRDefault="004041FC" w:rsidP="004041FC">
            <w:pPr>
              <w:pStyle w:val="TAL"/>
            </w:pPr>
            <w:r w:rsidRPr="00E13D79">
              <w:t>Unique</w:t>
            </w:r>
            <w:r>
              <w:t xml:space="preserve"> </w:t>
            </w:r>
            <w:r w:rsidRPr="00E13D79">
              <w:t>identifier</w:t>
            </w:r>
            <w:r>
              <w:t xml:space="preserve"> </w:t>
            </w:r>
            <w:r w:rsidRPr="00E13D79">
              <w:t>for</w:t>
            </w:r>
            <w:r>
              <w:t xml:space="preserve"> </w:t>
            </w:r>
            <w:r w:rsidRPr="00E13D79">
              <w:t>the</w:t>
            </w:r>
            <w:r>
              <w:t xml:space="preserve"> </w:t>
            </w:r>
            <w:r w:rsidRPr="00E13D79">
              <w:t>network</w:t>
            </w:r>
            <w:r>
              <w:t xml:space="preserve"> </w:t>
            </w:r>
            <w:r w:rsidRPr="00E13D79">
              <w:t>element</w:t>
            </w:r>
            <w:r>
              <w:t xml:space="preserve"> </w:t>
            </w:r>
            <w:r w:rsidRPr="00E13D79">
              <w:t>reporting</w:t>
            </w:r>
            <w:r>
              <w:t xml:space="preserve"> </w:t>
            </w:r>
            <w:r w:rsidRPr="00E13D79">
              <w:t>the</w:t>
            </w:r>
            <w:r>
              <w:t xml:space="preserve"> </w:t>
            </w:r>
            <w:r w:rsidRPr="00E13D79">
              <w:t>event.</w:t>
            </w:r>
            <w:r>
              <w:t xml:space="preserve"> </w:t>
            </w:r>
          </w:p>
        </w:tc>
      </w:tr>
      <w:tr w:rsidR="004041FC" w:rsidRPr="00E13D79" w14:paraId="6E63E63F" w14:textId="77777777" w:rsidTr="00B3790A">
        <w:trPr>
          <w:jc w:val="center"/>
        </w:trPr>
        <w:tc>
          <w:tcPr>
            <w:tcW w:w="2520" w:type="dxa"/>
          </w:tcPr>
          <w:p w14:paraId="53BE3D7C" w14:textId="77777777" w:rsidR="004041FC" w:rsidRPr="00E13D79" w:rsidRDefault="004041FC" w:rsidP="004041FC">
            <w:pPr>
              <w:pStyle w:val="TAL"/>
              <w:rPr>
                <w:lang w:val="en-US"/>
              </w:rPr>
            </w:pPr>
            <w:r w:rsidRPr="00E13D79">
              <w:rPr>
                <w:bCs/>
              </w:rPr>
              <w:t>Correlation</w:t>
            </w:r>
          </w:p>
        </w:tc>
        <w:tc>
          <w:tcPr>
            <w:tcW w:w="540" w:type="dxa"/>
          </w:tcPr>
          <w:p w14:paraId="44499DF5" w14:textId="77777777" w:rsidR="004041FC" w:rsidRPr="00E13D79" w:rsidRDefault="004041FC" w:rsidP="004041FC">
            <w:pPr>
              <w:pStyle w:val="TAC"/>
            </w:pPr>
          </w:p>
        </w:tc>
        <w:tc>
          <w:tcPr>
            <w:tcW w:w="4500" w:type="dxa"/>
          </w:tcPr>
          <w:p w14:paraId="573D86A9" w14:textId="77777777" w:rsidR="004041FC" w:rsidRPr="00E13D79" w:rsidRDefault="004041FC" w:rsidP="004041FC">
            <w:pPr>
              <w:pStyle w:val="TAL"/>
            </w:pPr>
            <w:r w:rsidRPr="00E13D79">
              <w:t>Shall</w:t>
            </w:r>
            <w:r>
              <w:t xml:space="preserve"> </w:t>
            </w:r>
            <w:r w:rsidRPr="00E13D79">
              <w:t>provide</w:t>
            </w:r>
            <w:r>
              <w:t xml:space="preserve"> </w:t>
            </w:r>
            <w:r w:rsidRPr="00E13D79">
              <w:t>to</w:t>
            </w:r>
            <w:r>
              <w:t xml:space="preserve"> </w:t>
            </w:r>
            <w:r w:rsidRPr="00E13D79">
              <w:t>allow</w:t>
            </w:r>
            <w:r>
              <w:t xml:space="preserve"> </w:t>
            </w:r>
            <w:r w:rsidRPr="00E13D79">
              <w:t>correlation</w:t>
            </w:r>
            <w:r>
              <w:t xml:space="preserve"> </w:t>
            </w:r>
            <w:r w:rsidRPr="00E13D79">
              <w:t>of</w:t>
            </w:r>
            <w:r>
              <w:t xml:space="preserve"> </w:t>
            </w:r>
            <w:r w:rsidRPr="00E13D79">
              <w:t>CC</w:t>
            </w:r>
            <w:r>
              <w:t xml:space="preserve"> </w:t>
            </w:r>
            <w:r w:rsidRPr="00E13D79">
              <w:t>and</w:t>
            </w:r>
            <w:r>
              <w:t xml:space="preserve"> </w:t>
            </w:r>
            <w:r w:rsidRPr="00E13D79">
              <w:t>IRI</w:t>
            </w:r>
            <w:r>
              <w:t xml:space="preserve"> </w:t>
            </w:r>
            <w:r w:rsidRPr="00E13D79">
              <w:t>records</w:t>
            </w:r>
            <w:r>
              <w:t xml:space="preserve"> </w:t>
            </w:r>
            <w:r w:rsidRPr="00E13D79">
              <w:t>as</w:t>
            </w:r>
            <w:r>
              <w:t xml:space="preserve"> </w:t>
            </w:r>
            <w:r w:rsidRPr="00E13D79">
              <w:t>well</w:t>
            </w:r>
            <w:r>
              <w:t xml:space="preserve"> </w:t>
            </w:r>
            <w:r w:rsidRPr="00E13D79">
              <w:t>as</w:t>
            </w:r>
            <w:r>
              <w:t xml:space="preserve"> </w:t>
            </w:r>
            <w:r w:rsidRPr="00E13D79">
              <w:t>related</w:t>
            </w:r>
            <w:r>
              <w:t xml:space="preserve"> </w:t>
            </w:r>
            <w:r w:rsidRPr="00E13D79">
              <w:t>IRI</w:t>
            </w:r>
            <w:r>
              <w:t xml:space="preserve"> </w:t>
            </w:r>
            <w:r w:rsidRPr="00E13D79">
              <w:t>records.</w:t>
            </w:r>
          </w:p>
        </w:tc>
      </w:tr>
      <w:tr w:rsidR="004041FC" w:rsidRPr="00E13D79" w14:paraId="4F3183D1" w14:textId="77777777" w:rsidTr="00B3790A">
        <w:trPr>
          <w:jc w:val="center"/>
        </w:trPr>
        <w:tc>
          <w:tcPr>
            <w:tcW w:w="2520" w:type="dxa"/>
          </w:tcPr>
          <w:p w14:paraId="0984EB76" w14:textId="77777777" w:rsidR="004041FC" w:rsidRDefault="004041FC" w:rsidP="004041FC">
            <w:pPr>
              <w:pStyle w:val="TAL"/>
            </w:pPr>
            <w:r>
              <w:t>PreEstSessionID</w:t>
            </w:r>
          </w:p>
        </w:tc>
        <w:tc>
          <w:tcPr>
            <w:tcW w:w="540" w:type="dxa"/>
          </w:tcPr>
          <w:p w14:paraId="4B49C8FC" w14:textId="77777777" w:rsidR="004041FC" w:rsidRDefault="004041FC" w:rsidP="004041FC">
            <w:pPr>
              <w:pStyle w:val="TAC"/>
            </w:pPr>
            <w:r>
              <w:t>C</w:t>
            </w:r>
          </w:p>
        </w:tc>
        <w:tc>
          <w:tcPr>
            <w:tcW w:w="4500" w:type="dxa"/>
          </w:tcPr>
          <w:p w14:paraId="68B05172" w14:textId="77777777" w:rsidR="004041FC" w:rsidRDefault="00C071FC" w:rsidP="004041FC">
            <w:pPr>
              <w:pStyle w:val="TAL"/>
            </w:pPr>
            <w:r>
              <w:t xml:space="preserve">For a </w:t>
            </w:r>
            <w:r w:rsidRPr="003B5455">
              <w:t>PTC</w:t>
            </w:r>
            <w:r>
              <w:t xml:space="preserve"> Pre-Established </w:t>
            </w:r>
            <w:r w:rsidRPr="003B5455">
              <w:t>Session</w:t>
            </w:r>
            <w:r>
              <w:t xml:space="preserve">, shall provide PTC Session </w:t>
            </w:r>
            <w:r w:rsidRPr="003B5455">
              <w:t>information</w:t>
            </w:r>
            <w:r>
              <w:t xml:space="preserve"> </w:t>
            </w:r>
            <w:r w:rsidRPr="003B5455">
              <w:t>such</w:t>
            </w:r>
            <w:r>
              <w:t xml:space="preserve"> </w:t>
            </w:r>
            <w:r w:rsidRPr="003B5455">
              <w:t>as</w:t>
            </w:r>
            <w:r>
              <w:t xml:space="preserve"> </w:t>
            </w:r>
            <w:r w:rsidRPr="003B5455">
              <w:t>PTC</w:t>
            </w:r>
            <w:r>
              <w:t xml:space="preserve"> </w:t>
            </w:r>
            <w:r w:rsidRPr="003B5455">
              <w:t>Session</w:t>
            </w:r>
            <w:r>
              <w:t xml:space="preserve"> </w:t>
            </w:r>
            <w:r w:rsidRPr="003B5455">
              <w:t>URI,</w:t>
            </w:r>
            <w:r>
              <w:t xml:space="preserve"> </w:t>
            </w:r>
            <w:r w:rsidRPr="003B5455">
              <w:t>PTC</w:t>
            </w:r>
            <w:r>
              <w:t xml:space="preserve"> </w:t>
            </w:r>
            <w:r w:rsidRPr="003B5455">
              <w:t>Session</w:t>
            </w:r>
            <w:r>
              <w:t xml:space="preserve"> </w:t>
            </w:r>
            <w:r w:rsidRPr="003B5455">
              <w:t>type,</w:t>
            </w:r>
            <w:r>
              <w:t xml:space="preserve"> </w:t>
            </w:r>
            <w:r w:rsidRPr="003B5455">
              <w:t>and</w:t>
            </w:r>
            <w:r>
              <w:t xml:space="preserve"> </w:t>
            </w:r>
            <w:r w:rsidRPr="003B5455">
              <w:t>Nickname.</w:t>
            </w:r>
          </w:p>
        </w:tc>
      </w:tr>
      <w:tr w:rsidR="004041FC" w:rsidRPr="00E13D79" w14:paraId="101AF999" w14:textId="77777777" w:rsidTr="00B3790A">
        <w:trPr>
          <w:jc w:val="center"/>
        </w:trPr>
        <w:tc>
          <w:tcPr>
            <w:tcW w:w="2520" w:type="dxa"/>
          </w:tcPr>
          <w:p w14:paraId="399AB700" w14:textId="77777777" w:rsidR="004041FC" w:rsidRPr="00E13D79" w:rsidRDefault="004041FC" w:rsidP="004041FC">
            <w:pPr>
              <w:pStyle w:val="TAL"/>
            </w:pPr>
            <w:r w:rsidRPr="00E13D79">
              <w:t>PTCOriginatingId</w:t>
            </w:r>
          </w:p>
        </w:tc>
        <w:tc>
          <w:tcPr>
            <w:tcW w:w="540" w:type="dxa"/>
          </w:tcPr>
          <w:p w14:paraId="7F6B5F2D" w14:textId="77777777" w:rsidR="004041FC" w:rsidRPr="00E13D79" w:rsidRDefault="004041FC" w:rsidP="004041FC">
            <w:pPr>
              <w:pStyle w:val="TAC"/>
            </w:pPr>
            <w:r w:rsidRPr="00E13D79">
              <w:t>C</w:t>
            </w:r>
          </w:p>
        </w:tc>
        <w:tc>
          <w:tcPr>
            <w:tcW w:w="4500" w:type="dxa"/>
          </w:tcPr>
          <w:p w14:paraId="552F3BEE" w14:textId="77777777" w:rsidR="004041FC" w:rsidRPr="00E13D79" w:rsidRDefault="004041FC" w:rsidP="004041FC">
            <w:pPr>
              <w:pStyle w:val="TAL"/>
            </w:pPr>
            <w:r w:rsidRPr="00E13D79">
              <w:t>Shall</w:t>
            </w:r>
            <w:r>
              <w:t xml:space="preserve"> </w:t>
            </w:r>
            <w:r w:rsidRPr="00E13D79">
              <w:t>include</w:t>
            </w:r>
            <w:r>
              <w:t xml:space="preserve"> </w:t>
            </w:r>
            <w:r w:rsidRPr="00E13D79">
              <w:t>to</w:t>
            </w:r>
            <w:r>
              <w:t xml:space="preserve"> </w:t>
            </w:r>
            <w:r w:rsidRPr="00E13D79">
              <w:t>Identify</w:t>
            </w:r>
            <w:r>
              <w:t xml:space="preserve"> </w:t>
            </w:r>
            <w:r w:rsidRPr="00E13D79">
              <w:t>the</w:t>
            </w:r>
            <w:r>
              <w:t xml:space="preserve"> </w:t>
            </w:r>
            <w:r w:rsidRPr="00E13D79">
              <w:t>originating</w:t>
            </w:r>
            <w:r>
              <w:t xml:space="preserve"> </w:t>
            </w:r>
            <w:r w:rsidRPr="00E13D79">
              <w:t>party,</w:t>
            </w:r>
            <w:r>
              <w:t xml:space="preserve"> </w:t>
            </w:r>
            <w:r w:rsidRPr="00E13D79">
              <w:t>when</w:t>
            </w:r>
            <w:r>
              <w:t xml:space="preserve"> </w:t>
            </w:r>
            <w:r w:rsidRPr="00E13D79">
              <w:t>known.</w:t>
            </w:r>
          </w:p>
        </w:tc>
      </w:tr>
      <w:tr w:rsidR="004041FC" w:rsidRPr="00E13D79" w14:paraId="1322766E" w14:textId="77777777" w:rsidTr="00B3790A">
        <w:trPr>
          <w:jc w:val="center"/>
        </w:trPr>
        <w:tc>
          <w:tcPr>
            <w:tcW w:w="2520" w:type="dxa"/>
          </w:tcPr>
          <w:p w14:paraId="75E617C7" w14:textId="77777777" w:rsidR="004041FC" w:rsidRPr="00E13D79" w:rsidRDefault="004041FC" w:rsidP="004041FC">
            <w:pPr>
              <w:pStyle w:val="TAL"/>
            </w:pPr>
            <w:r w:rsidRPr="00E13D79">
              <w:t>PTCSessionInfo</w:t>
            </w:r>
          </w:p>
        </w:tc>
        <w:tc>
          <w:tcPr>
            <w:tcW w:w="540" w:type="dxa"/>
          </w:tcPr>
          <w:p w14:paraId="172B2C26" w14:textId="77777777" w:rsidR="004041FC" w:rsidRPr="00E13D79" w:rsidRDefault="00C071FC" w:rsidP="004041FC">
            <w:pPr>
              <w:pStyle w:val="TAC"/>
              <w:rPr>
                <w:lang w:val="en-US"/>
              </w:rPr>
            </w:pPr>
            <w:r>
              <w:rPr>
                <w:lang w:val="en-US"/>
              </w:rPr>
              <w:t>C</w:t>
            </w:r>
          </w:p>
        </w:tc>
        <w:tc>
          <w:tcPr>
            <w:tcW w:w="4500" w:type="dxa"/>
          </w:tcPr>
          <w:p w14:paraId="6E497535" w14:textId="77777777" w:rsidR="004041FC" w:rsidRPr="00E13D79" w:rsidRDefault="00C071FC" w:rsidP="004041FC">
            <w:pPr>
              <w:pStyle w:val="TAL"/>
            </w:pPr>
            <w:r w:rsidRPr="002A5C1E">
              <w:rPr>
                <w:rFonts w:cs="Arial"/>
                <w:szCs w:val="18"/>
              </w:rPr>
              <w:t>When not associated with a Pre-Established session, s</w:t>
            </w:r>
            <w:r w:rsidR="004041FC" w:rsidRPr="00E13D79">
              <w:t>hall</w:t>
            </w:r>
            <w:r w:rsidR="004041FC">
              <w:t xml:space="preserve"> </w:t>
            </w:r>
            <w:r w:rsidR="004041FC" w:rsidRPr="00E13D79">
              <w:t>provide</w:t>
            </w:r>
            <w:r w:rsidR="004041FC">
              <w:t xml:space="preserve"> </w:t>
            </w:r>
            <w:r w:rsidR="004041FC" w:rsidRPr="00E13D79">
              <w:t>PTC</w:t>
            </w:r>
            <w:r w:rsidR="004041FC">
              <w:t xml:space="preserve"> </w:t>
            </w:r>
            <w:r w:rsidR="004041FC" w:rsidRPr="00E13D79">
              <w:t>Session</w:t>
            </w:r>
            <w:r w:rsidR="004041FC">
              <w:t xml:space="preserve"> </w:t>
            </w:r>
            <w:r w:rsidR="004041FC" w:rsidRPr="00E13D79">
              <w:t>information</w:t>
            </w:r>
            <w:r w:rsidR="004041FC">
              <w:t xml:space="preserve"> </w:t>
            </w:r>
            <w:r w:rsidR="004041FC" w:rsidRPr="00E13D79">
              <w:t>such</w:t>
            </w:r>
            <w:r w:rsidR="004041FC">
              <w:t xml:space="preserve"> </w:t>
            </w:r>
            <w:r w:rsidR="004041FC" w:rsidRPr="00E13D79">
              <w:t>as</w:t>
            </w:r>
            <w:r w:rsidR="004041FC">
              <w:t xml:space="preserve"> </w:t>
            </w:r>
            <w:r w:rsidR="004041FC" w:rsidRPr="00E13D79">
              <w:t>PTC</w:t>
            </w:r>
            <w:r w:rsidR="004041FC">
              <w:t xml:space="preserve"> </w:t>
            </w:r>
            <w:r w:rsidR="004041FC" w:rsidRPr="00E13D79">
              <w:t>Session</w:t>
            </w:r>
            <w:r w:rsidR="004041FC">
              <w:t xml:space="preserve"> </w:t>
            </w:r>
            <w:r w:rsidR="004041FC" w:rsidRPr="00E13D79">
              <w:t>URI,</w:t>
            </w:r>
            <w:r w:rsidR="004041FC">
              <w:t xml:space="preserve"> </w:t>
            </w:r>
            <w:r w:rsidR="004041FC" w:rsidRPr="00E13D79">
              <w:t>PTC</w:t>
            </w:r>
            <w:r w:rsidR="004041FC">
              <w:t xml:space="preserve"> </w:t>
            </w:r>
            <w:r w:rsidR="004041FC" w:rsidRPr="00E13D79">
              <w:t>Session</w:t>
            </w:r>
            <w:r w:rsidR="004041FC">
              <w:t xml:space="preserve"> </w:t>
            </w:r>
            <w:r w:rsidR="004041FC" w:rsidRPr="00E13D79">
              <w:t>type,</w:t>
            </w:r>
            <w:r w:rsidR="004041FC">
              <w:t xml:space="preserve"> </w:t>
            </w:r>
            <w:r w:rsidR="004041FC" w:rsidRPr="00E13D79">
              <w:t>and</w:t>
            </w:r>
            <w:r w:rsidR="004041FC">
              <w:t xml:space="preserve"> </w:t>
            </w:r>
            <w:r w:rsidR="004041FC" w:rsidRPr="00E13D79">
              <w:t>Nickname.</w:t>
            </w:r>
          </w:p>
        </w:tc>
      </w:tr>
      <w:tr w:rsidR="004041FC" w:rsidRPr="00E13D79" w14:paraId="7BED69C5" w14:textId="77777777" w:rsidTr="00B3790A">
        <w:trPr>
          <w:jc w:val="center"/>
        </w:trPr>
        <w:tc>
          <w:tcPr>
            <w:tcW w:w="2520" w:type="dxa"/>
          </w:tcPr>
          <w:p w14:paraId="2C261D53" w14:textId="77777777" w:rsidR="004041FC" w:rsidRPr="00E13D79" w:rsidRDefault="004041FC" w:rsidP="004041FC">
            <w:pPr>
              <w:pStyle w:val="TAL"/>
            </w:pPr>
            <w:r w:rsidRPr="00E13D79">
              <w:t>PTCHost</w:t>
            </w:r>
          </w:p>
        </w:tc>
        <w:tc>
          <w:tcPr>
            <w:tcW w:w="540" w:type="dxa"/>
          </w:tcPr>
          <w:p w14:paraId="4D3FB7F1" w14:textId="77777777" w:rsidR="004041FC" w:rsidRPr="00E13D79" w:rsidRDefault="004041FC" w:rsidP="004041FC">
            <w:pPr>
              <w:pStyle w:val="TAC"/>
              <w:rPr>
                <w:lang w:val="en-US"/>
              </w:rPr>
            </w:pPr>
            <w:r w:rsidRPr="00E13D79">
              <w:rPr>
                <w:lang w:val="en-US"/>
              </w:rPr>
              <w:t>C</w:t>
            </w:r>
          </w:p>
        </w:tc>
        <w:tc>
          <w:tcPr>
            <w:tcW w:w="4500" w:type="dxa"/>
          </w:tcPr>
          <w:p w14:paraId="20807AA2" w14:textId="77777777" w:rsidR="004041FC" w:rsidRPr="00E13D79" w:rsidRDefault="004041FC" w:rsidP="004041FC">
            <w:pPr>
              <w:pStyle w:val="TAL"/>
            </w:pPr>
            <w:r w:rsidRPr="00E13D79">
              <w:t>Shall</w:t>
            </w:r>
            <w:r>
              <w:t xml:space="preserve"> </w:t>
            </w:r>
            <w:r w:rsidRPr="00E13D79">
              <w:t>identify</w:t>
            </w:r>
            <w:r>
              <w:t xml:space="preserve"> </w:t>
            </w:r>
            <w:r w:rsidRPr="00E13D79">
              <w:t>the</w:t>
            </w:r>
            <w:r>
              <w:t xml:space="preserve"> </w:t>
            </w:r>
            <w:r w:rsidRPr="00E13D79">
              <w:t>PTC</w:t>
            </w:r>
            <w:r>
              <w:t xml:space="preserve"> </w:t>
            </w:r>
            <w:r w:rsidRPr="00E13D79">
              <w:t>participant</w:t>
            </w:r>
            <w:r>
              <w:t xml:space="preserve"> </w:t>
            </w:r>
            <w:r w:rsidRPr="00E13D79">
              <w:t>who</w:t>
            </w:r>
            <w:r>
              <w:t xml:space="preserve"> </w:t>
            </w:r>
            <w:r w:rsidRPr="00E13D79">
              <w:t>has</w:t>
            </w:r>
            <w:r>
              <w:t xml:space="preserve"> </w:t>
            </w:r>
            <w:r w:rsidRPr="00E13D79">
              <w:t>the</w:t>
            </w:r>
            <w:r>
              <w:t xml:space="preserve"> </w:t>
            </w:r>
            <w:r w:rsidRPr="00E13D79">
              <w:t>authority</w:t>
            </w:r>
            <w:r>
              <w:t xml:space="preserve"> </w:t>
            </w:r>
            <w:r w:rsidRPr="00E13D79">
              <w:t>to</w:t>
            </w:r>
            <w:r>
              <w:t xml:space="preserve"> </w:t>
            </w:r>
            <w:r w:rsidRPr="00E13D79">
              <w:t>initiate</w:t>
            </w:r>
            <w:r>
              <w:t xml:space="preserve"> </w:t>
            </w:r>
            <w:r w:rsidRPr="00E13D79">
              <w:t>and</w:t>
            </w:r>
            <w:r>
              <w:t xml:space="preserve"> </w:t>
            </w:r>
            <w:r w:rsidRPr="00E13D79">
              <w:t>administrate</w:t>
            </w:r>
            <w:r>
              <w:t xml:space="preserve"> </w:t>
            </w:r>
            <w:r w:rsidRPr="00E13D79">
              <w:t>a</w:t>
            </w:r>
            <w:r>
              <w:t xml:space="preserve"> </w:t>
            </w:r>
            <w:r w:rsidRPr="00E13D79">
              <w:t>PTC</w:t>
            </w:r>
            <w:r>
              <w:t xml:space="preserve"> </w:t>
            </w:r>
            <w:r w:rsidRPr="00E13D79">
              <w:t>Session,</w:t>
            </w:r>
            <w:r>
              <w:t xml:space="preserve"> </w:t>
            </w:r>
            <w:r w:rsidRPr="00E13D79">
              <w:t>if</w:t>
            </w:r>
            <w:r>
              <w:t xml:space="preserve"> </w:t>
            </w:r>
            <w:r w:rsidRPr="00E13D79">
              <w:t>known.</w:t>
            </w:r>
          </w:p>
        </w:tc>
      </w:tr>
      <w:tr w:rsidR="004041FC" w:rsidRPr="00E13D79" w14:paraId="7676752E" w14:textId="77777777" w:rsidTr="00B3790A">
        <w:trPr>
          <w:jc w:val="center"/>
        </w:trPr>
        <w:tc>
          <w:tcPr>
            <w:tcW w:w="2520" w:type="dxa"/>
          </w:tcPr>
          <w:p w14:paraId="5DFFB15C" w14:textId="77777777" w:rsidR="004041FC" w:rsidRPr="00E13D79" w:rsidRDefault="004041FC" w:rsidP="004041FC">
            <w:pPr>
              <w:pStyle w:val="TAL"/>
            </w:pPr>
            <w:r w:rsidRPr="00E13D79">
              <w:t>PTCParticipants</w:t>
            </w:r>
            <w:r>
              <w:rPr>
                <w:lang w:val="en-US"/>
              </w:rPr>
              <w:t xml:space="preserve"> </w:t>
            </w:r>
          </w:p>
        </w:tc>
        <w:tc>
          <w:tcPr>
            <w:tcW w:w="540" w:type="dxa"/>
          </w:tcPr>
          <w:p w14:paraId="35440DEF" w14:textId="77777777" w:rsidR="004041FC" w:rsidRPr="00E13D79" w:rsidRDefault="004041FC" w:rsidP="004041FC">
            <w:pPr>
              <w:pStyle w:val="TAC"/>
              <w:rPr>
                <w:lang w:val="en-US"/>
              </w:rPr>
            </w:pPr>
            <w:r w:rsidRPr="00E13D79">
              <w:rPr>
                <w:lang w:val="en-US"/>
              </w:rPr>
              <w:t>M</w:t>
            </w:r>
          </w:p>
        </w:tc>
        <w:tc>
          <w:tcPr>
            <w:tcW w:w="4500" w:type="dxa"/>
          </w:tcPr>
          <w:p w14:paraId="0ED758CD" w14:textId="77777777" w:rsidR="004041FC" w:rsidRPr="00E13D79" w:rsidRDefault="004041FC" w:rsidP="004041FC">
            <w:pPr>
              <w:pStyle w:val="TAL"/>
              <w:rPr>
                <w:lang w:val="en-US"/>
              </w:rPr>
            </w:pPr>
            <w:r w:rsidRPr="00E13D79">
              <w:t>Shall</w:t>
            </w:r>
            <w:r>
              <w:t xml:space="preserve"> </w:t>
            </w:r>
            <w:r w:rsidRPr="00E13D79">
              <w:t>Identify</w:t>
            </w:r>
            <w:r>
              <w:t xml:space="preserve"> </w:t>
            </w:r>
            <w:r w:rsidRPr="00E13D79">
              <w:t>all</w:t>
            </w:r>
            <w:r>
              <w:t xml:space="preserve"> </w:t>
            </w:r>
            <w:r w:rsidRPr="00E13D79">
              <w:t>known</w:t>
            </w:r>
            <w:r>
              <w:t xml:space="preserve"> </w:t>
            </w:r>
            <w:r w:rsidRPr="00E13D79">
              <w:t>individual</w:t>
            </w:r>
            <w:r>
              <w:t xml:space="preserve"> </w:t>
            </w:r>
            <w:r w:rsidRPr="00E13D79">
              <w:t>PTC</w:t>
            </w:r>
            <w:r>
              <w:t xml:space="preserve"> </w:t>
            </w:r>
            <w:r w:rsidRPr="00E13D79">
              <w:t>participants.</w:t>
            </w:r>
          </w:p>
        </w:tc>
      </w:tr>
      <w:tr w:rsidR="004041FC" w:rsidRPr="00E13D79" w14:paraId="2D942BF4" w14:textId="77777777" w:rsidTr="00B3790A">
        <w:trPr>
          <w:jc w:val="center"/>
        </w:trPr>
        <w:tc>
          <w:tcPr>
            <w:tcW w:w="2520" w:type="dxa"/>
          </w:tcPr>
          <w:p w14:paraId="397A5534" w14:textId="77777777" w:rsidR="004041FC" w:rsidRPr="00E13D79" w:rsidRDefault="004041FC" w:rsidP="004041FC">
            <w:pPr>
              <w:pStyle w:val="TAL"/>
            </w:pPr>
            <w:r w:rsidRPr="00E13D79">
              <w:rPr>
                <w:noProof/>
              </w:rPr>
              <w:t>MediaStreamAvail</w:t>
            </w:r>
            <w:r>
              <w:rPr>
                <w:noProof/>
              </w:rPr>
              <w:t xml:space="preserve"> </w:t>
            </w:r>
          </w:p>
        </w:tc>
        <w:tc>
          <w:tcPr>
            <w:tcW w:w="540" w:type="dxa"/>
          </w:tcPr>
          <w:p w14:paraId="25239085" w14:textId="77777777" w:rsidR="004041FC" w:rsidRPr="00E13D79" w:rsidRDefault="004041FC" w:rsidP="004041FC">
            <w:pPr>
              <w:pStyle w:val="TAC"/>
            </w:pPr>
            <w:r w:rsidRPr="00E13D79">
              <w:rPr>
                <w:noProof/>
              </w:rPr>
              <w:t>C</w:t>
            </w:r>
            <w:r>
              <w:rPr>
                <w:noProof/>
              </w:rPr>
              <w:t xml:space="preserve"> </w:t>
            </w:r>
          </w:p>
        </w:tc>
        <w:tc>
          <w:tcPr>
            <w:tcW w:w="4500" w:type="dxa"/>
          </w:tcPr>
          <w:p w14:paraId="606C15FB" w14:textId="77777777" w:rsidR="004041FC" w:rsidRPr="00E13D79" w:rsidRDefault="004041FC" w:rsidP="004041FC">
            <w:pPr>
              <w:pStyle w:val="TAL"/>
            </w:pPr>
            <w:r w:rsidRPr="00E13D79">
              <w:t>Shall</w:t>
            </w:r>
            <w:r>
              <w:t xml:space="preserve"> </w:t>
            </w:r>
            <w:r w:rsidRPr="00E13D79">
              <w:t>include</w:t>
            </w:r>
            <w:r>
              <w:t xml:space="preserve"> </w:t>
            </w:r>
            <w:r w:rsidRPr="00E13D79">
              <w:t>for</w:t>
            </w:r>
            <w:r>
              <w:t xml:space="preserve"> </w:t>
            </w:r>
            <w:r w:rsidRPr="00E13D79">
              <w:t>a</w:t>
            </w:r>
            <w:r>
              <w:t xml:space="preserve"> </w:t>
            </w:r>
            <w:r w:rsidRPr="00E13D79">
              <w:t>Pre-established</w:t>
            </w:r>
            <w:r>
              <w:t xml:space="preserve"> </w:t>
            </w:r>
            <w:r w:rsidRPr="00E13D79">
              <w:t>session</w:t>
            </w:r>
            <w:r>
              <w:t xml:space="preserve"> </w:t>
            </w:r>
            <w:r w:rsidRPr="00E13D79">
              <w:t>to</w:t>
            </w:r>
            <w:r>
              <w:t xml:space="preserve"> </w:t>
            </w:r>
            <w:r w:rsidRPr="00E13D79">
              <w:t>indicate</w:t>
            </w:r>
            <w:r>
              <w:t xml:space="preserve"> </w:t>
            </w:r>
            <w:r w:rsidRPr="00E13D79">
              <w:t>if</w:t>
            </w:r>
            <w:r>
              <w:t xml:space="preserve"> </w:t>
            </w:r>
            <w:r w:rsidRPr="00E13D79">
              <w:t>the</w:t>
            </w:r>
            <w:r>
              <w:t xml:space="preserve"> </w:t>
            </w:r>
            <w:r w:rsidRPr="00E13D79">
              <w:t>PTC</w:t>
            </w:r>
            <w:r>
              <w:t xml:space="preserve"> </w:t>
            </w:r>
            <w:r w:rsidRPr="00E13D79">
              <w:t>intercept</w:t>
            </w:r>
            <w:r>
              <w:t xml:space="preserve"> </w:t>
            </w:r>
            <w:r w:rsidRPr="00E13D79">
              <w:t>target</w:t>
            </w:r>
            <w:r>
              <w:t>'</w:t>
            </w:r>
            <w:r w:rsidRPr="00E13D79">
              <w:t>s</w:t>
            </w:r>
            <w:r>
              <w:t xml:space="preserve"> </w:t>
            </w:r>
            <w:r w:rsidRPr="00E13D79">
              <w:t>PTC</w:t>
            </w:r>
            <w:r>
              <w:t xml:space="preserve"> </w:t>
            </w:r>
            <w:r w:rsidRPr="00E13D79">
              <w:t>Client</w:t>
            </w:r>
            <w:r>
              <w:t xml:space="preserve"> </w:t>
            </w:r>
            <w:r w:rsidRPr="00E13D79">
              <w:t>is</w:t>
            </w:r>
            <w:r>
              <w:t xml:space="preserve"> </w:t>
            </w:r>
            <w:r w:rsidRPr="00E13D79">
              <w:t>not</w:t>
            </w:r>
            <w:r>
              <w:t xml:space="preserve"> </w:t>
            </w:r>
            <w:r w:rsidRPr="00E13D79">
              <w:t>able/willing</w:t>
            </w:r>
            <w:r>
              <w:t xml:space="preserve"> </w:t>
            </w:r>
            <w:r w:rsidRPr="00E13D79">
              <w:t>to</w:t>
            </w:r>
            <w:r>
              <w:t xml:space="preserve"> </w:t>
            </w:r>
            <w:r w:rsidRPr="00E13D79">
              <w:t>receive</w:t>
            </w:r>
            <w:r>
              <w:t xml:space="preserve"> </w:t>
            </w:r>
            <w:r w:rsidRPr="00E13D79">
              <w:t>media</w:t>
            </w:r>
            <w:r>
              <w:t xml:space="preserve"> </w:t>
            </w:r>
            <w:r w:rsidRPr="00E13D79">
              <w:t>streams</w:t>
            </w:r>
            <w:r>
              <w:t xml:space="preserve"> </w:t>
            </w:r>
            <w:r w:rsidRPr="00E13D79">
              <w:t>immediately,</w:t>
            </w:r>
            <w:r>
              <w:t xml:space="preserve"> </w:t>
            </w:r>
            <w:r w:rsidRPr="00E13D79">
              <w:t>when</w:t>
            </w:r>
            <w:r>
              <w:t xml:space="preserve"> </w:t>
            </w:r>
            <w:r w:rsidRPr="00E13D79">
              <w:t>the</w:t>
            </w:r>
            <w:r>
              <w:t xml:space="preserve"> </w:t>
            </w:r>
            <w:r w:rsidRPr="00E13D79">
              <w:t>Pre-established</w:t>
            </w:r>
            <w:r>
              <w:t xml:space="preserve"> </w:t>
            </w:r>
            <w:r w:rsidRPr="00E13D79">
              <w:t>session</w:t>
            </w:r>
            <w:r>
              <w:t xml:space="preserve"> </w:t>
            </w:r>
            <w:r w:rsidRPr="00E13D79">
              <w:t>is</w:t>
            </w:r>
            <w:r>
              <w:t xml:space="preserve"> </w:t>
            </w:r>
            <w:r w:rsidRPr="00E13D79">
              <w:t>established.</w:t>
            </w:r>
          </w:p>
        </w:tc>
      </w:tr>
      <w:tr w:rsidR="004041FC" w:rsidRPr="00E13D79" w14:paraId="62C61DBF" w14:textId="77777777" w:rsidTr="00B3790A">
        <w:trPr>
          <w:jc w:val="center"/>
        </w:trPr>
        <w:tc>
          <w:tcPr>
            <w:tcW w:w="2520" w:type="dxa"/>
          </w:tcPr>
          <w:p w14:paraId="28670D74" w14:textId="77777777" w:rsidR="004041FC" w:rsidRPr="00E13D79" w:rsidRDefault="004041FC" w:rsidP="004041FC">
            <w:pPr>
              <w:pStyle w:val="TAL"/>
            </w:pPr>
            <w:r w:rsidRPr="00E13D79">
              <w:t>Bearer-Capability</w:t>
            </w:r>
          </w:p>
        </w:tc>
        <w:tc>
          <w:tcPr>
            <w:tcW w:w="540" w:type="dxa"/>
          </w:tcPr>
          <w:p w14:paraId="147BDE81" w14:textId="77777777" w:rsidR="004041FC" w:rsidRPr="00E13D79" w:rsidRDefault="004041FC" w:rsidP="004041FC">
            <w:pPr>
              <w:pStyle w:val="TAC"/>
            </w:pPr>
            <w:r w:rsidRPr="00E13D79">
              <w:t>C</w:t>
            </w:r>
          </w:p>
        </w:tc>
        <w:tc>
          <w:tcPr>
            <w:tcW w:w="4500" w:type="dxa"/>
          </w:tcPr>
          <w:p w14:paraId="6F13B9A7" w14:textId="77777777" w:rsidR="004041FC" w:rsidRPr="00E13D79" w:rsidRDefault="004041FC" w:rsidP="004041FC">
            <w:pPr>
              <w:pStyle w:val="TAL"/>
            </w:pPr>
            <w:r w:rsidRPr="00E13D79">
              <w:t>Shall</w:t>
            </w:r>
            <w:r>
              <w:t xml:space="preserve"> </w:t>
            </w:r>
            <w:r w:rsidRPr="00E13D79">
              <w:t>provide</w:t>
            </w:r>
            <w:r>
              <w:t xml:space="preserve"> </w:t>
            </w:r>
            <w:r w:rsidRPr="00E13D79">
              <w:t>when</w:t>
            </w:r>
            <w:r>
              <w:t xml:space="preserve"> </w:t>
            </w:r>
            <w:r w:rsidRPr="00E13D79">
              <w:t>known</w:t>
            </w:r>
            <w:r>
              <w:t xml:space="preserve"> </w:t>
            </w:r>
            <w:r w:rsidRPr="00E13D79">
              <w:t>the</w:t>
            </w:r>
            <w:r>
              <w:t xml:space="preserve"> </w:t>
            </w:r>
            <w:r w:rsidRPr="00E13D79">
              <w:t>media</w:t>
            </w:r>
            <w:r>
              <w:t xml:space="preserve"> </w:t>
            </w:r>
            <w:r w:rsidRPr="00E13D79">
              <w:t>characteristics</w:t>
            </w:r>
            <w:r>
              <w:t xml:space="preserve"> </w:t>
            </w:r>
            <w:r w:rsidRPr="00E13D79">
              <w:t>information</w:t>
            </w:r>
            <w:r>
              <w:t xml:space="preserve"> </w:t>
            </w:r>
            <w:r w:rsidRPr="00E13D79">
              <w:t>Elements</w:t>
            </w:r>
            <w:r>
              <w:t xml:space="preserve"> </w:t>
            </w:r>
            <w:r w:rsidRPr="00E13D79">
              <w:t>of</w:t>
            </w:r>
            <w:r>
              <w:t xml:space="preserve"> </w:t>
            </w:r>
            <w:r w:rsidRPr="00E13D79">
              <w:t>the</w:t>
            </w:r>
            <w:r>
              <w:t xml:space="preserve"> </w:t>
            </w:r>
            <w:r w:rsidRPr="00E13D79">
              <w:t>PTC</w:t>
            </w:r>
            <w:r>
              <w:t xml:space="preserve"> </w:t>
            </w:r>
            <w:r w:rsidRPr="00E13D79">
              <w:t>session,</w:t>
            </w:r>
            <w:r>
              <w:t xml:space="preserve"> e.g. </w:t>
            </w:r>
            <w:r w:rsidRPr="00E13D79">
              <w:t>SDP</w:t>
            </w:r>
            <w:r>
              <w:t xml:space="preserve"> </w:t>
            </w:r>
            <w:r w:rsidRPr="00E13D79">
              <w:t>information,</w:t>
            </w:r>
            <w:r>
              <w:t xml:space="preserve"> </w:t>
            </w:r>
            <w:r w:rsidRPr="00E13D79">
              <w:t>media</w:t>
            </w:r>
            <w:r>
              <w:t xml:space="preserve"> </w:t>
            </w:r>
            <w:r w:rsidRPr="00E13D79">
              <w:t>format,</w:t>
            </w:r>
            <w:r>
              <w:t xml:space="preserve"> </w:t>
            </w:r>
            <w:r w:rsidRPr="00E13D79">
              <w:t>vocoder</w:t>
            </w:r>
            <w:r>
              <w:t xml:space="preserve"> </w:t>
            </w:r>
            <w:r w:rsidRPr="00E13D79">
              <w:t>type.</w:t>
            </w:r>
            <w:r>
              <w:t xml:space="preserve"> </w:t>
            </w:r>
          </w:p>
        </w:tc>
      </w:tr>
    </w:tbl>
    <w:p w14:paraId="65701FBF" w14:textId="77777777" w:rsidR="00F01992" w:rsidRPr="00E13D79" w:rsidRDefault="00F01992" w:rsidP="00F01992">
      <w:pPr>
        <w:rPr>
          <w:color w:val="000000"/>
        </w:rPr>
      </w:pPr>
    </w:p>
    <w:p w14:paraId="197EC9CA" w14:textId="77777777" w:rsidR="00F01992" w:rsidRPr="00665F25" w:rsidRDefault="00913DC2" w:rsidP="00F01992">
      <w:pPr>
        <w:pStyle w:val="Heading3"/>
        <w:rPr>
          <w:rFonts w:cs="Arial"/>
          <w:color w:val="000000"/>
        </w:rPr>
      </w:pPr>
      <w:bookmarkStart w:id="352" w:name="_Toc144720826"/>
      <w:r>
        <w:rPr>
          <w:rFonts w:cs="Arial"/>
          <w:color w:val="000000"/>
        </w:rPr>
        <w:t>17.</w:t>
      </w:r>
      <w:r w:rsidR="00F01992" w:rsidRPr="00665F25">
        <w:rPr>
          <w:rFonts w:cs="Arial"/>
          <w:color w:val="000000"/>
        </w:rPr>
        <w:t>2.3</w:t>
      </w:r>
      <w:r w:rsidR="00F01992" w:rsidRPr="00665F25">
        <w:rPr>
          <w:rFonts w:cs="Arial"/>
          <w:color w:val="000000"/>
        </w:rPr>
        <w:tab/>
        <w:t>PTC Serving System</w:t>
      </w:r>
      <w:bookmarkEnd w:id="352"/>
    </w:p>
    <w:p w14:paraId="30101756" w14:textId="77777777" w:rsidR="00F01992" w:rsidRPr="00E13D79" w:rsidRDefault="00F01992" w:rsidP="00F01992">
      <w:pPr>
        <w:keepNext/>
        <w:rPr>
          <w:color w:val="000000"/>
        </w:rPr>
      </w:pPr>
      <w:r w:rsidRPr="00E13D79">
        <w:rPr>
          <w:color w:val="000000"/>
        </w:rPr>
        <w:t xml:space="preserve">A PTC Serving System Report Record shall be reported by the MF/DF to the LEMF when there is a change to the CSP serving the PTC target access network (i.e. for mobility). </w:t>
      </w:r>
    </w:p>
    <w:p w14:paraId="745C069F" w14:textId="77777777" w:rsidR="00F01992" w:rsidRPr="00E13D79" w:rsidRDefault="00F01992" w:rsidP="00AD2FF2">
      <w:pPr>
        <w:pStyle w:val="TH"/>
      </w:pPr>
      <w:r w:rsidRPr="00E13D79">
        <w:t xml:space="preserve">Table </w:t>
      </w:r>
      <w:r w:rsidR="00913DC2">
        <w:t>17.</w:t>
      </w:r>
      <w:r w:rsidRPr="004B5B6F">
        <w:t>2.3</w:t>
      </w:r>
      <w:r w:rsidRPr="00E13D79">
        <w:t>: PTC Serving System Report Record</w:t>
      </w:r>
    </w:p>
    <w:tbl>
      <w:tblPr>
        <w:tblW w:w="7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520"/>
        <w:gridCol w:w="540"/>
        <w:gridCol w:w="4500"/>
      </w:tblGrid>
      <w:tr w:rsidR="00F01992" w:rsidRPr="00B74B9D" w14:paraId="1836CFC3" w14:textId="77777777" w:rsidTr="00B3790A">
        <w:trPr>
          <w:jc w:val="center"/>
        </w:trPr>
        <w:tc>
          <w:tcPr>
            <w:tcW w:w="2520" w:type="dxa"/>
            <w:shd w:val="clear" w:color="auto" w:fill="B3B3B3"/>
          </w:tcPr>
          <w:p w14:paraId="0976ED70" w14:textId="77777777" w:rsidR="00F01992" w:rsidRPr="00B74B9D" w:rsidRDefault="00F01992" w:rsidP="00854DBC">
            <w:pPr>
              <w:pStyle w:val="TAH"/>
            </w:pPr>
            <w:r w:rsidRPr="00B74B9D">
              <w:t>Parameter</w:t>
            </w:r>
          </w:p>
        </w:tc>
        <w:tc>
          <w:tcPr>
            <w:tcW w:w="540" w:type="dxa"/>
            <w:shd w:val="clear" w:color="auto" w:fill="B3B3B3"/>
          </w:tcPr>
          <w:p w14:paraId="327F95EA" w14:textId="77777777" w:rsidR="00F01992" w:rsidRPr="00B74B9D" w:rsidRDefault="00C071FC" w:rsidP="00854DBC">
            <w:pPr>
              <w:pStyle w:val="TAH"/>
            </w:pPr>
            <w:r>
              <w:t>MOC</w:t>
            </w:r>
          </w:p>
        </w:tc>
        <w:tc>
          <w:tcPr>
            <w:tcW w:w="4500" w:type="dxa"/>
            <w:shd w:val="clear" w:color="auto" w:fill="B3B3B3"/>
          </w:tcPr>
          <w:p w14:paraId="63A6FCA2" w14:textId="77777777" w:rsidR="00F01992" w:rsidRPr="00B74B9D" w:rsidRDefault="00F01992" w:rsidP="00854DBC">
            <w:pPr>
              <w:pStyle w:val="TAH"/>
            </w:pPr>
            <w:r w:rsidRPr="00B74B9D">
              <w:t>Description/Conditions</w:t>
            </w:r>
          </w:p>
        </w:tc>
      </w:tr>
      <w:tr w:rsidR="00C071FC" w:rsidRPr="00E13D79" w14:paraId="091C3AE5" w14:textId="77777777" w:rsidTr="00CA7D7D">
        <w:trPr>
          <w:jc w:val="center"/>
        </w:trPr>
        <w:tc>
          <w:tcPr>
            <w:tcW w:w="2520" w:type="dxa"/>
          </w:tcPr>
          <w:p w14:paraId="09CD1774" w14:textId="77777777" w:rsidR="00C071FC" w:rsidRPr="00E13D79" w:rsidRDefault="00C071FC" w:rsidP="00C071FC">
            <w:pPr>
              <w:pStyle w:val="TAL"/>
            </w:pPr>
            <w:r>
              <w:t>observed IMPI</w:t>
            </w:r>
          </w:p>
        </w:tc>
        <w:tc>
          <w:tcPr>
            <w:tcW w:w="540" w:type="dxa"/>
            <w:vMerge w:val="restart"/>
            <w:vAlign w:val="center"/>
          </w:tcPr>
          <w:p w14:paraId="1C0965AE" w14:textId="77777777" w:rsidR="00C071FC" w:rsidRPr="00E13D79" w:rsidDel="00BE2D1D" w:rsidRDefault="00C071FC" w:rsidP="00C071FC">
            <w:pPr>
              <w:pStyle w:val="TAC"/>
            </w:pPr>
            <w:r w:rsidRPr="00E13D79">
              <w:t>M</w:t>
            </w:r>
          </w:p>
        </w:tc>
        <w:tc>
          <w:tcPr>
            <w:tcW w:w="4500" w:type="dxa"/>
            <w:vMerge w:val="restart"/>
            <w:vAlign w:val="center"/>
          </w:tcPr>
          <w:p w14:paraId="2F8E81F4" w14:textId="77777777" w:rsidR="00C071FC" w:rsidRPr="00E13D79" w:rsidRDefault="00C071FC" w:rsidP="00C071FC">
            <w:pPr>
              <w:pStyle w:val="TAL"/>
            </w:pPr>
            <w:r w:rsidRPr="00E13D79">
              <w:t>Provide</w:t>
            </w:r>
            <w:r>
              <w:t xml:space="preserve"> </w:t>
            </w:r>
            <w:r w:rsidRPr="00E13D79">
              <w:t>at</w:t>
            </w:r>
            <w:r>
              <w:t xml:space="preserve"> </w:t>
            </w:r>
            <w:r w:rsidRPr="00E13D79">
              <w:t>least</w:t>
            </w:r>
            <w:r>
              <w:t xml:space="preserve"> </w:t>
            </w:r>
            <w:r w:rsidRPr="00E13D79">
              <w:t>one</w:t>
            </w:r>
            <w:r>
              <w:t xml:space="preserve"> </w:t>
            </w:r>
            <w:r w:rsidRPr="00E13D79">
              <w:t>and</w:t>
            </w:r>
            <w:r>
              <w:t xml:space="preserve"> </w:t>
            </w:r>
            <w:r w:rsidRPr="00E13D79">
              <w:t>others</w:t>
            </w:r>
            <w:r>
              <w:t xml:space="preserve"> </w:t>
            </w:r>
            <w:r w:rsidRPr="00E13D79">
              <w:t>when</w:t>
            </w:r>
            <w:r>
              <w:t xml:space="preserve"> </w:t>
            </w:r>
            <w:r w:rsidRPr="00E13D79">
              <w:t>available.</w:t>
            </w:r>
          </w:p>
        </w:tc>
      </w:tr>
      <w:tr w:rsidR="00C071FC" w:rsidRPr="00E13D79" w14:paraId="4C7FD120" w14:textId="77777777" w:rsidTr="00CA7D7D">
        <w:trPr>
          <w:jc w:val="center"/>
        </w:trPr>
        <w:tc>
          <w:tcPr>
            <w:tcW w:w="2520" w:type="dxa"/>
          </w:tcPr>
          <w:p w14:paraId="1B0C2116" w14:textId="77777777" w:rsidR="00C071FC" w:rsidRPr="00E13D79" w:rsidRDefault="00C071FC" w:rsidP="00C071FC">
            <w:pPr>
              <w:pStyle w:val="TAL"/>
            </w:pPr>
            <w:r>
              <w:t>observed IMPU</w:t>
            </w:r>
          </w:p>
        </w:tc>
        <w:tc>
          <w:tcPr>
            <w:tcW w:w="540" w:type="dxa"/>
            <w:vMerge/>
            <w:vAlign w:val="center"/>
          </w:tcPr>
          <w:p w14:paraId="3B5DFDD1" w14:textId="77777777" w:rsidR="00C071FC" w:rsidRPr="00E13D79" w:rsidRDefault="00C071FC" w:rsidP="00C071FC">
            <w:pPr>
              <w:pStyle w:val="TAC"/>
            </w:pPr>
          </w:p>
        </w:tc>
        <w:tc>
          <w:tcPr>
            <w:tcW w:w="4500" w:type="dxa"/>
            <w:vMerge/>
            <w:vAlign w:val="center"/>
          </w:tcPr>
          <w:p w14:paraId="1FDF16F1" w14:textId="77777777" w:rsidR="00C071FC" w:rsidRPr="00E13D79" w:rsidRDefault="00C071FC" w:rsidP="00C071FC">
            <w:pPr>
              <w:pStyle w:val="TAL"/>
            </w:pPr>
          </w:p>
        </w:tc>
      </w:tr>
      <w:tr w:rsidR="00C071FC" w:rsidRPr="00E13D79" w14:paraId="46EFB2BF" w14:textId="77777777" w:rsidTr="00CA7D7D">
        <w:trPr>
          <w:jc w:val="center"/>
        </w:trPr>
        <w:tc>
          <w:tcPr>
            <w:tcW w:w="2520" w:type="dxa"/>
          </w:tcPr>
          <w:p w14:paraId="5E868D98" w14:textId="77777777" w:rsidR="00C071FC" w:rsidRPr="00E13D79" w:rsidRDefault="00C071FC" w:rsidP="00C071FC">
            <w:pPr>
              <w:pStyle w:val="TAL"/>
            </w:pPr>
            <w:r w:rsidRPr="00E13D79">
              <w:t>observed</w:t>
            </w:r>
            <w:r>
              <w:t xml:space="preserve"> </w:t>
            </w:r>
            <w:r w:rsidRPr="00E13D79">
              <w:t>IPv4/IPv6</w:t>
            </w:r>
            <w:r>
              <w:t xml:space="preserve"> </w:t>
            </w:r>
            <w:r w:rsidRPr="00E13D79">
              <w:t>Address</w:t>
            </w:r>
          </w:p>
        </w:tc>
        <w:tc>
          <w:tcPr>
            <w:tcW w:w="540" w:type="dxa"/>
            <w:vMerge/>
            <w:vAlign w:val="center"/>
          </w:tcPr>
          <w:p w14:paraId="6AF2D94E" w14:textId="77777777" w:rsidR="00C071FC" w:rsidRPr="00E13D79" w:rsidRDefault="00C071FC" w:rsidP="00C071FC">
            <w:pPr>
              <w:pStyle w:val="TAC"/>
            </w:pPr>
          </w:p>
        </w:tc>
        <w:tc>
          <w:tcPr>
            <w:tcW w:w="4500" w:type="dxa"/>
            <w:vMerge/>
            <w:vAlign w:val="center"/>
          </w:tcPr>
          <w:p w14:paraId="0187846B" w14:textId="77777777" w:rsidR="00C071FC" w:rsidRPr="00E13D79" w:rsidRDefault="00C071FC" w:rsidP="00C071FC">
            <w:pPr>
              <w:pStyle w:val="TAL"/>
            </w:pPr>
          </w:p>
        </w:tc>
      </w:tr>
      <w:tr w:rsidR="00C071FC" w:rsidRPr="00E13D79" w14:paraId="45CD0B2E" w14:textId="77777777" w:rsidTr="00CA7D7D">
        <w:trPr>
          <w:jc w:val="center"/>
        </w:trPr>
        <w:tc>
          <w:tcPr>
            <w:tcW w:w="2520" w:type="dxa"/>
          </w:tcPr>
          <w:p w14:paraId="74A913DD" w14:textId="77777777" w:rsidR="00C071FC" w:rsidRPr="00E13D79" w:rsidRDefault="00C071FC" w:rsidP="00C071FC">
            <w:pPr>
              <w:pStyle w:val="TAL"/>
            </w:pPr>
            <w:r w:rsidRPr="00E13D79">
              <w:t>observed</w:t>
            </w:r>
            <w:r>
              <w:t xml:space="preserve"> </w:t>
            </w:r>
            <w:r w:rsidRPr="00E13D79">
              <w:t>MCPPTID</w:t>
            </w:r>
          </w:p>
        </w:tc>
        <w:tc>
          <w:tcPr>
            <w:tcW w:w="540" w:type="dxa"/>
            <w:vMerge/>
            <w:vAlign w:val="center"/>
          </w:tcPr>
          <w:p w14:paraId="156BFFB9" w14:textId="77777777" w:rsidR="00C071FC" w:rsidRPr="00E13D79" w:rsidRDefault="00C071FC" w:rsidP="00C071FC">
            <w:pPr>
              <w:pStyle w:val="TAC"/>
            </w:pPr>
          </w:p>
        </w:tc>
        <w:tc>
          <w:tcPr>
            <w:tcW w:w="4500" w:type="dxa"/>
            <w:vMerge/>
            <w:vAlign w:val="center"/>
          </w:tcPr>
          <w:p w14:paraId="6B3E0830" w14:textId="77777777" w:rsidR="00C071FC" w:rsidRPr="00E13D79" w:rsidRDefault="00C071FC" w:rsidP="00C071FC">
            <w:pPr>
              <w:pStyle w:val="TAL"/>
            </w:pPr>
          </w:p>
        </w:tc>
      </w:tr>
      <w:tr w:rsidR="00C071FC" w:rsidRPr="00E13D79" w14:paraId="0FED7BC8" w14:textId="77777777" w:rsidTr="00CA7D7D">
        <w:trPr>
          <w:jc w:val="center"/>
        </w:trPr>
        <w:tc>
          <w:tcPr>
            <w:tcW w:w="2520" w:type="dxa"/>
          </w:tcPr>
          <w:p w14:paraId="6632B35C" w14:textId="77777777" w:rsidR="00C071FC" w:rsidRPr="00E13D79" w:rsidRDefault="00C071FC" w:rsidP="00C071FC">
            <w:pPr>
              <w:pStyle w:val="TAL"/>
            </w:pPr>
            <w:r w:rsidRPr="00E13D79">
              <w:t>EventType</w:t>
            </w:r>
          </w:p>
        </w:tc>
        <w:tc>
          <w:tcPr>
            <w:tcW w:w="540" w:type="dxa"/>
          </w:tcPr>
          <w:p w14:paraId="4217AD7C" w14:textId="77777777" w:rsidR="00C071FC" w:rsidRPr="00E13D79" w:rsidRDefault="00C071FC" w:rsidP="00C071FC">
            <w:pPr>
              <w:pStyle w:val="TAC"/>
            </w:pPr>
            <w:r w:rsidRPr="00E13D79">
              <w:t>M</w:t>
            </w:r>
          </w:p>
        </w:tc>
        <w:tc>
          <w:tcPr>
            <w:tcW w:w="4500" w:type="dxa"/>
          </w:tcPr>
          <w:p w14:paraId="21673874" w14:textId="77777777" w:rsidR="00C071FC" w:rsidRPr="00E13D79" w:rsidRDefault="00C071FC" w:rsidP="00C071FC">
            <w:pPr>
              <w:pStyle w:val="TAL"/>
            </w:pPr>
            <w:r w:rsidRPr="00E13D79">
              <w:t>Shall</w:t>
            </w:r>
            <w:r>
              <w:t xml:space="preserve"> </w:t>
            </w:r>
            <w:r w:rsidRPr="00E13D79">
              <w:t>indicate</w:t>
            </w:r>
            <w:r>
              <w:t xml:space="preserve"> </w:t>
            </w:r>
            <w:r w:rsidRPr="00E13D79">
              <w:t>a</w:t>
            </w:r>
            <w:r>
              <w:t xml:space="preserve"> </w:t>
            </w:r>
            <w:r w:rsidRPr="00E13D79">
              <w:t>Serving</w:t>
            </w:r>
            <w:r>
              <w:t xml:space="preserve"> </w:t>
            </w:r>
            <w:r w:rsidRPr="00E13D79">
              <w:t>System</w:t>
            </w:r>
            <w:r>
              <w:t xml:space="preserve"> </w:t>
            </w:r>
            <w:r w:rsidRPr="00E13D79">
              <w:t>Report</w:t>
            </w:r>
            <w:r>
              <w:t xml:space="preserve"> </w:t>
            </w:r>
            <w:r w:rsidRPr="00E13D79">
              <w:t>Record</w:t>
            </w:r>
            <w:r>
              <w:t xml:space="preserve"> </w:t>
            </w:r>
            <w:r w:rsidRPr="00E13D79">
              <w:t>event.</w:t>
            </w:r>
            <w:r>
              <w:t xml:space="preserve"> </w:t>
            </w:r>
          </w:p>
        </w:tc>
      </w:tr>
      <w:tr w:rsidR="00C071FC" w:rsidRPr="00E13D79" w14:paraId="5FC45F6E" w14:textId="77777777" w:rsidTr="00B3790A">
        <w:trPr>
          <w:jc w:val="center"/>
        </w:trPr>
        <w:tc>
          <w:tcPr>
            <w:tcW w:w="2520" w:type="dxa"/>
          </w:tcPr>
          <w:p w14:paraId="24B25FA1" w14:textId="77777777" w:rsidR="00C071FC" w:rsidRPr="00E13D79" w:rsidRDefault="00C071FC" w:rsidP="00C071FC">
            <w:pPr>
              <w:pStyle w:val="TAL"/>
            </w:pPr>
            <w:r w:rsidRPr="00E13D79">
              <w:rPr>
                <w:lang w:val="en-US"/>
              </w:rPr>
              <w:t>LIID</w:t>
            </w:r>
          </w:p>
        </w:tc>
        <w:tc>
          <w:tcPr>
            <w:tcW w:w="540" w:type="dxa"/>
          </w:tcPr>
          <w:p w14:paraId="6A0B7143" w14:textId="77777777" w:rsidR="00C071FC" w:rsidRPr="00E13D79" w:rsidRDefault="00C071FC" w:rsidP="00C071FC">
            <w:pPr>
              <w:pStyle w:val="TAC"/>
            </w:pPr>
            <w:r w:rsidRPr="00E13D79">
              <w:t>M</w:t>
            </w:r>
          </w:p>
        </w:tc>
        <w:tc>
          <w:tcPr>
            <w:tcW w:w="4500" w:type="dxa"/>
          </w:tcPr>
          <w:p w14:paraId="54050602" w14:textId="77777777" w:rsidR="00C071FC" w:rsidRPr="00E13D79" w:rsidRDefault="00C071FC" w:rsidP="00C071FC">
            <w:pPr>
              <w:pStyle w:val="TAL"/>
            </w:pPr>
            <w:r w:rsidRPr="00E13D79">
              <w:t>Shall</w:t>
            </w:r>
            <w:r>
              <w:t xml:space="preserve"> </w:t>
            </w:r>
            <w:r w:rsidRPr="00E13D79">
              <w:t>include</w:t>
            </w:r>
            <w:r>
              <w:t xml:space="preserve"> </w:t>
            </w:r>
            <w:r w:rsidRPr="00E13D79">
              <w:t>a</w:t>
            </w:r>
            <w:r>
              <w:t xml:space="preserve"> </w:t>
            </w:r>
            <w:r w:rsidRPr="00E13D79">
              <w:t>unique</w:t>
            </w:r>
            <w:r>
              <w:t xml:space="preserve"> </w:t>
            </w:r>
            <w:r w:rsidRPr="00E13D79">
              <w:t>number</w:t>
            </w:r>
            <w:r>
              <w:t xml:space="preserve"> </w:t>
            </w:r>
            <w:r w:rsidRPr="00E13D79">
              <w:t>for</w:t>
            </w:r>
            <w:r>
              <w:t xml:space="preserve"> </w:t>
            </w:r>
            <w:r w:rsidRPr="00E13D79">
              <w:t>each</w:t>
            </w:r>
            <w:r>
              <w:t xml:space="preserve"> </w:t>
            </w:r>
            <w:r w:rsidRPr="00E13D79">
              <w:t>lawful</w:t>
            </w:r>
            <w:r>
              <w:t xml:space="preserve"> </w:t>
            </w:r>
            <w:r w:rsidRPr="00E13D79">
              <w:t>authorization.</w:t>
            </w:r>
          </w:p>
        </w:tc>
      </w:tr>
      <w:tr w:rsidR="00C071FC" w:rsidRPr="00E13D79" w14:paraId="015DAC96" w14:textId="77777777" w:rsidTr="00B3790A">
        <w:trPr>
          <w:jc w:val="center"/>
        </w:trPr>
        <w:tc>
          <w:tcPr>
            <w:tcW w:w="2520" w:type="dxa"/>
          </w:tcPr>
          <w:p w14:paraId="0B8DDD99" w14:textId="77777777" w:rsidR="00C071FC" w:rsidRPr="00E13D79" w:rsidRDefault="00C071FC" w:rsidP="00C071FC">
            <w:pPr>
              <w:pStyle w:val="TAL"/>
            </w:pPr>
            <w:r w:rsidRPr="00E13D79">
              <w:t>TimeStamp</w:t>
            </w:r>
          </w:p>
        </w:tc>
        <w:tc>
          <w:tcPr>
            <w:tcW w:w="540" w:type="dxa"/>
          </w:tcPr>
          <w:p w14:paraId="5C7AF9DE" w14:textId="77777777" w:rsidR="00C071FC" w:rsidRPr="00E13D79" w:rsidRDefault="00C071FC" w:rsidP="00C071FC">
            <w:pPr>
              <w:pStyle w:val="TAC"/>
            </w:pPr>
            <w:r w:rsidRPr="00E13D79">
              <w:t>M</w:t>
            </w:r>
          </w:p>
        </w:tc>
        <w:tc>
          <w:tcPr>
            <w:tcW w:w="4500" w:type="dxa"/>
          </w:tcPr>
          <w:p w14:paraId="74D097D5" w14:textId="77777777" w:rsidR="00C071FC" w:rsidRPr="00E13D79" w:rsidRDefault="00C071FC" w:rsidP="00C071FC">
            <w:pPr>
              <w:pStyle w:val="TAL"/>
            </w:pPr>
            <w:r w:rsidRPr="00E13D79">
              <w:t>Shall</w:t>
            </w:r>
            <w:r>
              <w:t xml:space="preserve"> </w:t>
            </w:r>
            <w:r w:rsidRPr="00E13D79">
              <w:t>include</w:t>
            </w:r>
            <w:r>
              <w:t xml:space="preserve"> </w:t>
            </w:r>
            <w:r w:rsidRPr="00E13D79">
              <w:t>the</w:t>
            </w:r>
            <w:r>
              <w:t xml:space="preserve"> </w:t>
            </w:r>
            <w:r w:rsidRPr="00E13D79">
              <w:t>Time</w:t>
            </w:r>
            <w:r>
              <w:t xml:space="preserve"> </w:t>
            </w:r>
            <w:r w:rsidRPr="00E13D79">
              <w:t>and</w:t>
            </w:r>
            <w:r>
              <w:t xml:space="preserve"> </w:t>
            </w:r>
            <w:r w:rsidRPr="00E13D79">
              <w:t>date</w:t>
            </w:r>
            <w:r>
              <w:t xml:space="preserve"> </w:t>
            </w:r>
            <w:r w:rsidRPr="00E13D79">
              <w:t>of</w:t>
            </w:r>
            <w:r>
              <w:t xml:space="preserve"> </w:t>
            </w:r>
            <w:r w:rsidRPr="00E13D79">
              <w:t>the</w:t>
            </w:r>
            <w:r>
              <w:t xml:space="preserve"> </w:t>
            </w:r>
            <w:r w:rsidRPr="00E13D79">
              <w:t>event</w:t>
            </w:r>
            <w:r>
              <w:t xml:space="preserve"> </w:t>
            </w:r>
            <w:r w:rsidRPr="00E13D79">
              <w:t>generation.</w:t>
            </w:r>
          </w:p>
        </w:tc>
      </w:tr>
      <w:tr w:rsidR="00C071FC" w:rsidRPr="00E13D79" w14:paraId="139E997D" w14:textId="77777777" w:rsidTr="00B3790A">
        <w:trPr>
          <w:jc w:val="center"/>
        </w:trPr>
        <w:tc>
          <w:tcPr>
            <w:tcW w:w="2520" w:type="dxa"/>
          </w:tcPr>
          <w:p w14:paraId="01B2A0AE" w14:textId="77777777" w:rsidR="00C071FC" w:rsidRPr="00E13D79" w:rsidRDefault="00C071FC" w:rsidP="00C071FC">
            <w:pPr>
              <w:pStyle w:val="TAL"/>
            </w:pPr>
            <w:r w:rsidRPr="00E13D79">
              <w:t>Network</w:t>
            </w:r>
            <w:r>
              <w:t xml:space="preserve"> </w:t>
            </w:r>
            <w:r w:rsidRPr="00E13D79">
              <w:t>Identifier</w:t>
            </w:r>
          </w:p>
        </w:tc>
        <w:tc>
          <w:tcPr>
            <w:tcW w:w="540" w:type="dxa"/>
          </w:tcPr>
          <w:p w14:paraId="3CCAF0CE" w14:textId="77777777" w:rsidR="00C071FC" w:rsidRPr="00E13D79" w:rsidRDefault="00C071FC" w:rsidP="00C071FC">
            <w:pPr>
              <w:pStyle w:val="TAC"/>
            </w:pPr>
            <w:r w:rsidRPr="00E13D79">
              <w:t>M</w:t>
            </w:r>
          </w:p>
        </w:tc>
        <w:tc>
          <w:tcPr>
            <w:tcW w:w="4500" w:type="dxa"/>
          </w:tcPr>
          <w:p w14:paraId="5084D9A6" w14:textId="77777777" w:rsidR="00C071FC" w:rsidRPr="00E13D79" w:rsidRDefault="00C071FC" w:rsidP="00C071FC">
            <w:pPr>
              <w:pStyle w:val="TAL"/>
            </w:pPr>
            <w:r w:rsidRPr="00E13D79">
              <w:t>Unique</w:t>
            </w:r>
            <w:r>
              <w:t xml:space="preserve"> </w:t>
            </w:r>
            <w:r w:rsidRPr="00E13D79">
              <w:t>identifier</w:t>
            </w:r>
            <w:r>
              <w:t xml:space="preserve"> </w:t>
            </w:r>
            <w:r w:rsidRPr="00E13D79">
              <w:t>for</w:t>
            </w:r>
            <w:r>
              <w:t xml:space="preserve"> </w:t>
            </w:r>
            <w:r w:rsidRPr="00E13D79">
              <w:t>the</w:t>
            </w:r>
            <w:r>
              <w:t xml:space="preserve"> </w:t>
            </w:r>
            <w:r w:rsidRPr="00E13D79">
              <w:t>network</w:t>
            </w:r>
            <w:r>
              <w:t xml:space="preserve"> </w:t>
            </w:r>
            <w:r w:rsidRPr="00E13D79">
              <w:t>element</w:t>
            </w:r>
            <w:r>
              <w:t xml:space="preserve"> </w:t>
            </w:r>
            <w:r w:rsidRPr="00E13D79">
              <w:t>reporting</w:t>
            </w:r>
            <w:r>
              <w:t xml:space="preserve"> </w:t>
            </w:r>
            <w:r w:rsidRPr="00E13D79">
              <w:t>the</w:t>
            </w:r>
            <w:r>
              <w:t xml:space="preserve"> </w:t>
            </w:r>
            <w:r w:rsidRPr="00E13D79">
              <w:t>event.</w:t>
            </w:r>
            <w:r>
              <w:t xml:space="preserve"> </w:t>
            </w:r>
          </w:p>
        </w:tc>
      </w:tr>
      <w:tr w:rsidR="00C071FC" w:rsidRPr="00E13D79" w14:paraId="723327D3" w14:textId="77777777" w:rsidTr="00B3790A">
        <w:trPr>
          <w:jc w:val="center"/>
        </w:trPr>
        <w:tc>
          <w:tcPr>
            <w:tcW w:w="2520" w:type="dxa"/>
          </w:tcPr>
          <w:p w14:paraId="4672FE44" w14:textId="77777777" w:rsidR="00C071FC" w:rsidRPr="00E13D79" w:rsidRDefault="00C071FC" w:rsidP="00C071FC">
            <w:pPr>
              <w:pStyle w:val="TAL"/>
            </w:pPr>
            <w:r w:rsidRPr="00E13D79">
              <w:t>serving-System-Identifier</w:t>
            </w:r>
          </w:p>
        </w:tc>
        <w:tc>
          <w:tcPr>
            <w:tcW w:w="540" w:type="dxa"/>
          </w:tcPr>
          <w:p w14:paraId="449156D6" w14:textId="77777777" w:rsidR="00C071FC" w:rsidRPr="00E13D79" w:rsidRDefault="00C071FC" w:rsidP="00C071FC">
            <w:pPr>
              <w:pStyle w:val="TAC"/>
            </w:pPr>
            <w:r w:rsidRPr="00E13D79">
              <w:t>M</w:t>
            </w:r>
          </w:p>
        </w:tc>
        <w:tc>
          <w:tcPr>
            <w:tcW w:w="4500" w:type="dxa"/>
          </w:tcPr>
          <w:p w14:paraId="16BD2B4F" w14:textId="77777777" w:rsidR="00C071FC" w:rsidRPr="00E13D79" w:rsidRDefault="00C071FC" w:rsidP="00C071FC">
            <w:pPr>
              <w:pStyle w:val="TAL"/>
            </w:pPr>
            <w:r w:rsidRPr="00E13D79">
              <w:t>Shall</w:t>
            </w:r>
            <w:r>
              <w:t xml:space="preserve"> </w:t>
            </w:r>
            <w:r w:rsidRPr="00E13D79">
              <w:t>include</w:t>
            </w:r>
            <w:r>
              <w:t xml:space="preserve"> </w:t>
            </w:r>
            <w:r w:rsidRPr="00E13D79">
              <w:t>the</w:t>
            </w:r>
            <w:r>
              <w:t xml:space="preserve"> </w:t>
            </w:r>
            <w:r w:rsidRPr="00E13D79">
              <w:t>identity</w:t>
            </w:r>
            <w:r>
              <w:t xml:space="preserve"> </w:t>
            </w:r>
            <w:r w:rsidRPr="00E13D79">
              <w:t>of</w:t>
            </w:r>
            <w:r>
              <w:t xml:space="preserve"> </w:t>
            </w:r>
            <w:r w:rsidRPr="00E13D79">
              <w:t>the</w:t>
            </w:r>
            <w:r>
              <w:t xml:space="preserve"> </w:t>
            </w:r>
            <w:r w:rsidRPr="00E13D79">
              <w:t>serving</w:t>
            </w:r>
            <w:r>
              <w:t xml:space="preserve"> </w:t>
            </w:r>
            <w:r w:rsidRPr="00E13D79">
              <w:t>system</w:t>
            </w:r>
            <w:r>
              <w:t xml:space="preserve"> </w:t>
            </w:r>
            <w:r w:rsidRPr="00E13D79">
              <w:t>currently</w:t>
            </w:r>
            <w:r>
              <w:t xml:space="preserve"> </w:t>
            </w:r>
            <w:r w:rsidRPr="00E13D79">
              <w:t>serving</w:t>
            </w:r>
            <w:r>
              <w:t xml:space="preserve"> </w:t>
            </w:r>
            <w:r w:rsidRPr="00E13D79">
              <w:t>the</w:t>
            </w:r>
            <w:r>
              <w:t xml:space="preserve"> </w:t>
            </w:r>
            <w:r w:rsidRPr="00E13D79">
              <w:t>Target.</w:t>
            </w:r>
          </w:p>
        </w:tc>
      </w:tr>
    </w:tbl>
    <w:p w14:paraId="2F8BB759" w14:textId="77777777" w:rsidR="00AD2FF2" w:rsidRDefault="00AD2FF2" w:rsidP="00AD2FF2"/>
    <w:p w14:paraId="1E05A82D" w14:textId="77777777" w:rsidR="00F01992" w:rsidRPr="00665F25" w:rsidRDefault="00913DC2" w:rsidP="00F01992">
      <w:pPr>
        <w:pStyle w:val="Heading3"/>
        <w:rPr>
          <w:rFonts w:cs="Arial"/>
          <w:color w:val="000000"/>
        </w:rPr>
      </w:pPr>
      <w:bookmarkStart w:id="353" w:name="_Toc144720827"/>
      <w:r>
        <w:rPr>
          <w:rFonts w:cs="Arial"/>
          <w:color w:val="000000"/>
        </w:rPr>
        <w:lastRenderedPageBreak/>
        <w:t>17.</w:t>
      </w:r>
      <w:r w:rsidR="00F01992" w:rsidRPr="00665F25">
        <w:rPr>
          <w:rFonts w:cs="Arial"/>
          <w:color w:val="000000"/>
        </w:rPr>
        <w:t>2.4</w:t>
      </w:r>
      <w:r w:rsidR="00F01992" w:rsidRPr="00665F25">
        <w:rPr>
          <w:rFonts w:cs="Arial"/>
          <w:color w:val="000000"/>
        </w:rPr>
        <w:tab/>
        <w:t>PTC Session Initiation</w:t>
      </w:r>
      <w:bookmarkEnd w:id="353"/>
    </w:p>
    <w:p w14:paraId="5A118DD4" w14:textId="77777777" w:rsidR="00F01992" w:rsidRDefault="00F01992" w:rsidP="00F01992">
      <w:pPr>
        <w:keepNext/>
        <w:rPr>
          <w:color w:val="000000"/>
        </w:rPr>
      </w:pPr>
      <w:r w:rsidRPr="00E13D79">
        <w:rPr>
          <w:color w:val="000000"/>
        </w:rPr>
        <w:t>A PTC Session Initiation Begin Record shall be reported by the MF/DF to the LEMF when the target initiates a session or the target receives an invitation to join a session regardless of the success or the final disposition of the invitation.</w:t>
      </w:r>
    </w:p>
    <w:p w14:paraId="6E7AE2CB" w14:textId="77777777" w:rsidR="00F01992" w:rsidRPr="00E13D79" w:rsidRDefault="00F01992" w:rsidP="00AD2FF2">
      <w:pPr>
        <w:pStyle w:val="TH"/>
      </w:pPr>
      <w:r w:rsidRPr="00E13D79">
        <w:t xml:space="preserve">Table </w:t>
      </w:r>
      <w:r w:rsidR="00913DC2">
        <w:t>17.</w:t>
      </w:r>
      <w:r w:rsidRPr="004B5B6F">
        <w:t>2.4</w:t>
      </w:r>
      <w:r w:rsidRPr="00E13D79">
        <w:t>: PTC Session Initiation Begin Record</w:t>
      </w:r>
    </w:p>
    <w:tbl>
      <w:tblPr>
        <w:tblW w:w="7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520"/>
        <w:gridCol w:w="540"/>
        <w:gridCol w:w="4500"/>
      </w:tblGrid>
      <w:tr w:rsidR="00F01992" w:rsidRPr="00B74B9D" w14:paraId="7815594F" w14:textId="77777777" w:rsidTr="00B3790A">
        <w:trPr>
          <w:jc w:val="center"/>
        </w:trPr>
        <w:tc>
          <w:tcPr>
            <w:tcW w:w="2520" w:type="dxa"/>
            <w:shd w:val="clear" w:color="auto" w:fill="B3B3B3"/>
          </w:tcPr>
          <w:p w14:paraId="7B5B6B58" w14:textId="77777777" w:rsidR="00F01992" w:rsidRPr="00B74B9D" w:rsidRDefault="00F01992" w:rsidP="00854DBC">
            <w:pPr>
              <w:pStyle w:val="TAH"/>
            </w:pPr>
            <w:r w:rsidRPr="00B74B9D">
              <w:t>Parameter</w:t>
            </w:r>
          </w:p>
        </w:tc>
        <w:tc>
          <w:tcPr>
            <w:tcW w:w="540" w:type="dxa"/>
            <w:shd w:val="clear" w:color="auto" w:fill="B3B3B3"/>
          </w:tcPr>
          <w:p w14:paraId="7D321ADB" w14:textId="77777777" w:rsidR="00F01992" w:rsidRPr="00B74B9D" w:rsidRDefault="00C071FC" w:rsidP="00854DBC">
            <w:pPr>
              <w:pStyle w:val="TAH"/>
            </w:pPr>
            <w:r>
              <w:t>MOC</w:t>
            </w:r>
          </w:p>
        </w:tc>
        <w:tc>
          <w:tcPr>
            <w:tcW w:w="4500" w:type="dxa"/>
            <w:shd w:val="clear" w:color="auto" w:fill="B3B3B3"/>
          </w:tcPr>
          <w:p w14:paraId="063D488F" w14:textId="77777777" w:rsidR="00F01992" w:rsidRPr="00B74B9D" w:rsidRDefault="00F01992" w:rsidP="00854DBC">
            <w:pPr>
              <w:pStyle w:val="TAH"/>
            </w:pPr>
            <w:r w:rsidRPr="00B74B9D">
              <w:t>Description/Conditions</w:t>
            </w:r>
          </w:p>
        </w:tc>
      </w:tr>
      <w:tr w:rsidR="00F01992" w:rsidRPr="00E13D79" w14:paraId="2DA19360" w14:textId="77777777" w:rsidTr="00B3790A">
        <w:trPr>
          <w:jc w:val="center"/>
        </w:trPr>
        <w:tc>
          <w:tcPr>
            <w:tcW w:w="2520" w:type="dxa"/>
          </w:tcPr>
          <w:p w14:paraId="661010DA" w14:textId="77777777" w:rsidR="00F01992" w:rsidRPr="00E13D79" w:rsidRDefault="00F01992" w:rsidP="00AD2FF2">
            <w:pPr>
              <w:pStyle w:val="TAL"/>
            </w:pPr>
            <w:r>
              <w:t>observed</w:t>
            </w:r>
            <w:r w:rsidR="00B3790A">
              <w:t xml:space="preserve"> </w:t>
            </w:r>
            <w:r>
              <w:t>IMPI</w:t>
            </w:r>
          </w:p>
        </w:tc>
        <w:tc>
          <w:tcPr>
            <w:tcW w:w="540" w:type="dxa"/>
            <w:vMerge w:val="restart"/>
          </w:tcPr>
          <w:p w14:paraId="11635D6E" w14:textId="77777777" w:rsidR="002D3FA0" w:rsidRDefault="002D3FA0" w:rsidP="00AD2FF2">
            <w:pPr>
              <w:pStyle w:val="TAC"/>
            </w:pPr>
          </w:p>
          <w:p w14:paraId="2C03FD75" w14:textId="77777777" w:rsidR="002D3FA0" w:rsidRPr="00E13D79" w:rsidRDefault="002D3FA0" w:rsidP="00AD2FF2">
            <w:pPr>
              <w:pStyle w:val="TAC"/>
            </w:pPr>
            <w:r>
              <w:t>M</w:t>
            </w:r>
          </w:p>
        </w:tc>
        <w:tc>
          <w:tcPr>
            <w:tcW w:w="4500" w:type="dxa"/>
            <w:vMerge w:val="restart"/>
          </w:tcPr>
          <w:p w14:paraId="301F49B2" w14:textId="77777777" w:rsidR="00F01992" w:rsidRDefault="00F01992" w:rsidP="00AD2FF2">
            <w:pPr>
              <w:pStyle w:val="TAL"/>
            </w:pPr>
          </w:p>
          <w:p w14:paraId="3B5B037D" w14:textId="77777777" w:rsidR="002D3FA0" w:rsidRPr="00E13D79" w:rsidRDefault="002D3FA0" w:rsidP="00AD2FF2">
            <w:pPr>
              <w:pStyle w:val="TAL"/>
            </w:pPr>
            <w:r w:rsidRPr="00E13D79">
              <w:t>Provide</w:t>
            </w:r>
            <w:r>
              <w:t xml:space="preserve"> </w:t>
            </w:r>
            <w:r w:rsidRPr="00E13D79">
              <w:t>at</w:t>
            </w:r>
            <w:r>
              <w:t xml:space="preserve"> </w:t>
            </w:r>
            <w:r w:rsidRPr="00E13D79">
              <w:t>least</w:t>
            </w:r>
            <w:r>
              <w:t xml:space="preserve"> </w:t>
            </w:r>
            <w:r w:rsidRPr="00E13D79">
              <w:t>one</w:t>
            </w:r>
            <w:r>
              <w:t xml:space="preserve"> </w:t>
            </w:r>
            <w:r w:rsidRPr="00E13D79">
              <w:t>and</w:t>
            </w:r>
            <w:r>
              <w:t xml:space="preserve"> </w:t>
            </w:r>
            <w:r w:rsidRPr="00E13D79">
              <w:t>others</w:t>
            </w:r>
            <w:r>
              <w:t xml:space="preserve"> </w:t>
            </w:r>
            <w:r w:rsidRPr="00E13D79">
              <w:t>when</w:t>
            </w:r>
            <w:r>
              <w:t xml:space="preserve"> </w:t>
            </w:r>
            <w:r w:rsidRPr="00E13D79">
              <w:t>available.</w:t>
            </w:r>
          </w:p>
        </w:tc>
      </w:tr>
      <w:tr w:rsidR="00F01992" w:rsidRPr="00E13D79" w14:paraId="7D086070" w14:textId="77777777" w:rsidTr="00B3790A">
        <w:trPr>
          <w:jc w:val="center"/>
        </w:trPr>
        <w:tc>
          <w:tcPr>
            <w:tcW w:w="2520" w:type="dxa"/>
          </w:tcPr>
          <w:p w14:paraId="2A9F8FDC" w14:textId="77777777" w:rsidR="00F01992" w:rsidRPr="00E13D79" w:rsidRDefault="00F01992" w:rsidP="00AD2FF2">
            <w:pPr>
              <w:pStyle w:val="TAL"/>
            </w:pPr>
            <w:r>
              <w:t>observed</w:t>
            </w:r>
            <w:r w:rsidR="00B3790A">
              <w:t xml:space="preserve"> </w:t>
            </w:r>
            <w:r>
              <w:t>IMPU</w:t>
            </w:r>
          </w:p>
        </w:tc>
        <w:tc>
          <w:tcPr>
            <w:tcW w:w="540" w:type="dxa"/>
            <w:vMerge/>
          </w:tcPr>
          <w:p w14:paraId="465EB76C" w14:textId="77777777" w:rsidR="00F01992" w:rsidRPr="00E13D79" w:rsidRDefault="00F01992" w:rsidP="00AD2FF2">
            <w:pPr>
              <w:pStyle w:val="TAC"/>
            </w:pPr>
          </w:p>
        </w:tc>
        <w:tc>
          <w:tcPr>
            <w:tcW w:w="4500" w:type="dxa"/>
            <w:vMerge/>
          </w:tcPr>
          <w:p w14:paraId="3AAF9588" w14:textId="77777777" w:rsidR="00F01992" w:rsidRPr="00E13D79" w:rsidRDefault="00F01992" w:rsidP="00AD2FF2">
            <w:pPr>
              <w:pStyle w:val="TAL"/>
            </w:pPr>
          </w:p>
        </w:tc>
      </w:tr>
      <w:tr w:rsidR="00F01992" w:rsidRPr="00E13D79" w14:paraId="7060E793" w14:textId="77777777" w:rsidTr="00B3790A">
        <w:trPr>
          <w:jc w:val="center"/>
        </w:trPr>
        <w:tc>
          <w:tcPr>
            <w:tcW w:w="2520" w:type="dxa"/>
          </w:tcPr>
          <w:p w14:paraId="4568A751" w14:textId="77777777" w:rsidR="00F01992" w:rsidRPr="00E13D79" w:rsidRDefault="00F01992" w:rsidP="00AD2FF2">
            <w:pPr>
              <w:pStyle w:val="TAL"/>
            </w:pPr>
            <w:r w:rsidRPr="00E13D79">
              <w:t>observed</w:t>
            </w:r>
            <w:r w:rsidR="00B3790A">
              <w:t xml:space="preserve"> </w:t>
            </w:r>
            <w:r w:rsidRPr="00E13D79">
              <w:t>IPv4/IPv6</w:t>
            </w:r>
            <w:r w:rsidR="00B3790A">
              <w:t xml:space="preserve"> </w:t>
            </w:r>
            <w:r w:rsidRPr="00E13D79">
              <w:t>Address</w:t>
            </w:r>
          </w:p>
        </w:tc>
        <w:tc>
          <w:tcPr>
            <w:tcW w:w="540" w:type="dxa"/>
            <w:vMerge/>
          </w:tcPr>
          <w:p w14:paraId="5AE7A75D" w14:textId="77777777" w:rsidR="00F01992" w:rsidRPr="00E13D79" w:rsidRDefault="00F01992" w:rsidP="00AD2FF2">
            <w:pPr>
              <w:pStyle w:val="TAC"/>
            </w:pPr>
          </w:p>
        </w:tc>
        <w:tc>
          <w:tcPr>
            <w:tcW w:w="4500" w:type="dxa"/>
            <w:vMerge/>
          </w:tcPr>
          <w:p w14:paraId="040C8BEE" w14:textId="77777777" w:rsidR="00F01992" w:rsidRPr="00E13D79" w:rsidRDefault="00F01992" w:rsidP="00AD2FF2">
            <w:pPr>
              <w:pStyle w:val="TAL"/>
            </w:pPr>
          </w:p>
        </w:tc>
      </w:tr>
      <w:tr w:rsidR="00F01992" w:rsidRPr="00E13D79" w14:paraId="1B84B509" w14:textId="77777777" w:rsidTr="00B3790A">
        <w:trPr>
          <w:jc w:val="center"/>
        </w:trPr>
        <w:tc>
          <w:tcPr>
            <w:tcW w:w="2520" w:type="dxa"/>
          </w:tcPr>
          <w:p w14:paraId="50A0E27F" w14:textId="77777777" w:rsidR="00F01992" w:rsidRPr="00E13D79" w:rsidRDefault="00F01992" w:rsidP="00AD2FF2">
            <w:pPr>
              <w:pStyle w:val="TAL"/>
            </w:pPr>
            <w:r w:rsidRPr="00E13D79">
              <w:t>observed</w:t>
            </w:r>
            <w:r w:rsidR="00B3790A">
              <w:t xml:space="preserve"> </w:t>
            </w:r>
            <w:r w:rsidRPr="00E13D79">
              <w:t>MCPPTID</w:t>
            </w:r>
          </w:p>
        </w:tc>
        <w:tc>
          <w:tcPr>
            <w:tcW w:w="540" w:type="dxa"/>
            <w:vMerge/>
          </w:tcPr>
          <w:p w14:paraId="471DF1C9" w14:textId="77777777" w:rsidR="00F01992" w:rsidRPr="00E13D79" w:rsidRDefault="00F01992" w:rsidP="00AD2FF2">
            <w:pPr>
              <w:pStyle w:val="TAC"/>
            </w:pPr>
          </w:p>
        </w:tc>
        <w:tc>
          <w:tcPr>
            <w:tcW w:w="4500" w:type="dxa"/>
            <w:vMerge/>
          </w:tcPr>
          <w:p w14:paraId="62D18914" w14:textId="77777777" w:rsidR="00F01992" w:rsidRPr="00E13D79" w:rsidRDefault="00F01992" w:rsidP="00AD2FF2">
            <w:pPr>
              <w:pStyle w:val="TAL"/>
            </w:pPr>
          </w:p>
        </w:tc>
      </w:tr>
      <w:tr w:rsidR="00F01992" w:rsidRPr="00E13D79" w14:paraId="3857AEA7" w14:textId="77777777" w:rsidTr="00B3790A">
        <w:trPr>
          <w:jc w:val="center"/>
        </w:trPr>
        <w:tc>
          <w:tcPr>
            <w:tcW w:w="2520" w:type="dxa"/>
          </w:tcPr>
          <w:p w14:paraId="4D21DBE8" w14:textId="77777777" w:rsidR="00F01992" w:rsidRPr="00E13D79" w:rsidRDefault="00F01992" w:rsidP="00AD2FF2">
            <w:pPr>
              <w:pStyle w:val="TAL"/>
            </w:pPr>
            <w:r w:rsidRPr="00E13D79">
              <w:t>EventType</w:t>
            </w:r>
          </w:p>
        </w:tc>
        <w:tc>
          <w:tcPr>
            <w:tcW w:w="540" w:type="dxa"/>
          </w:tcPr>
          <w:p w14:paraId="26FE319E" w14:textId="77777777" w:rsidR="00F01992" w:rsidRPr="00E13D79" w:rsidRDefault="00F01992" w:rsidP="00AD2FF2">
            <w:pPr>
              <w:pStyle w:val="TAC"/>
            </w:pPr>
            <w:r w:rsidRPr="00E13D79">
              <w:t>M</w:t>
            </w:r>
          </w:p>
        </w:tc>
        <w:tc>
          <w:tcPr>
            <w:tcW w:w="4500" w:type="dxa"/>
          </w:tcPr>
          <w:p w14:paraId="00C2482E" w14:textId="77777777" w:rsidR="00F01992" w:rsidRPr="00E13D79" w:rsidRDefault="00F01992" w:rsidP="00AD2FF2">
            <w:pPr>
              <w:pStyle w:val="TAL"/>
            </w:pPr>
            <w:r w:rsidRPr="00E13D79">
              <w:t>Shall</w:t>
            </w:r>
            <w:r w:rsidR="00B3790A">
              <w:t xml:space="preserve"> </w:t>
            </w:r>
            <w:r w:rsidRPr="00E13D79">
              <w:t>indicate</w:t>
            </w:r>
            <w:r w:rsidR="00B3790A">
              <w:t xml:space="preserve"> </w:t>
            </w:r>
            <w:r w:rsidRPr="00E13D79">
              <w:t>a</w:t>
            </w:r>
            <w:r w:rsidR="00B3790A">
              <w:t xml:space="preserve"> </w:t>
            </w:r>
            <w:r w:rsidRPr="00E13D79">
              <w:t>Session</w:t>
            </w:r>
            <w:r w:rsidR="00B3790A">
              <w:t xml:space="preserve"> </w:t>
            </w:r>
            <w:r w:rsidRPr="00E13D79">
              <w:t>Initiation</w:t>
            </w:r>
            <w:r w:rsidR="00B3790A">
              <w:t xml:space="preserve"> </w:t>
            </w:r>
            <w:r w:rsidRPr="00E13D79">
              <w:t>Begin</w:t>
            </w:r>
            <w:r w:rsidR="00B3790A">
              <w:t xml:space="preserve"> </w:t>
            </w:r>
            <w:r w:rsidRPr="00E13D79">
              <w:t>Record</w:t>
            </w:r>
            <w:r w:rsidR="00B3790A">
              <w:t xml:space="preserve"> </w:t>
            </w:r>
            <w:r w:rsidRPr="00E13D79">
              <w:t>event.</w:t>
            </w:r>
            <w:r w:rsidR="00B3790A">
              <w:t xml:space="preserve"> </w:t>
            </w:r>
          </w:p>
        </w:tc>
      </w:tr>
      <w:tr w:rsidR="00F01992" w:rsidRPr="00E13D79" w14:paraId="655BF2CF" w14:textId="77777777" w:rsidTr="00B3790A">
        <w:trPr>
          <w:jc w:val="center"/>
        </w:trPr>
        <w:tc>
          <w:tcPr>
            <w:tcW w:w="2520" w:type="dxa"/>
          </w:tcPr>
          <w:p w14:paraId="16D42160" w14:textId="77777777" w:rsidR="00F01992" w:rsidRPr="00E13D79" w:rsidRDefault="00F01992" w:rsidP="00AD2FF2">
            <w:pPr>
              <w:pStyle w:val="TAL"/>
            </w:pPr>
            <w:r w:rsidRPr="00E13D79">
              <w:rPr>
                <w:lang w:val="en-US"/>
              </w:rPr>
              <w:t>LIID</w:t>
            </w:r>
          </w:p>
        </w:tc>
        <w:tc>
          <w:tcPr>
            <w:tcW w:w="540" w:type="dxa"/>
          </w:tcPr>
          <w:p w14:paraId="6311239C" w14:textId="77777777" w:rsidR="00F01992" w:rsidRPr="00E13D79" w:rsidRDefault="00F01992" w:rsidP="00AD2FF2">
            <w:pPr>
              <w:pStyle w:val="TAC"/>
            </w:pPr>
            <w:r w:rsidRPr="00E13D79">
              <w:t>M</w:t>
            </w:r>
          </w:p>
        </w:tc>
        <w:tc>
          <w:tcPr>
            <w:tcW w:w="4500" w:type="dxa"/>
          </w:tcPr>
          <w:p w14:paraId="238FF94E" w14:textId="77777777" w:rsidR="00F01992" w:rsidRPr="00E13D79" w:rsidRDefault="00F01992" w:rsidP="00AD2FF2">
            <w:pPr>
              <w:pStyle w:val="TAL"/>
            </w:pPr>
            <w:r w:rsidRPr="00E13D79">
              <w:t>Shall</w:t>
            </w:r>
            <w:r w:rsidR="00B3790A">
              <w:t xml:space="preserve"> </w:t>
            </w:r>
            <w:r w:rsidRPr="00E13D79">
              <w:t>include</w:t>
            </w:r>
            <w:r w:rsidR="00B3790A">
              <w:t xml:space="preserve"> </w:t>
            </w:r>
            <w:r w:rsidRPr="00E13D79">
              <w:t>a</w:t>
            </w:r>
            <w:r w:rsidR="00B3790A">
              <w:t xml:space="preserve"> </w:t>
            </w:r>
            <w:r w:rsidRPr="00E13D79">
              <w:t>unique</w:t>
            </w:r>
            <w:r w:rsidR="00B3790A">
              <w:t xml:space="preserve"> </w:t>
            </w:r>
            <w:r w:rsidRPr="00E13D79">
              <w:t>number</w:t>
            </w:r>
            <w:r w:rsidR="00B3790A">
              <w:t xml:space="preserve"> </w:t>
            </w:r>
            <w:r w:rsidRPr="00E13D79">
              <w:t>for</w:t>
            </w:r>
            <w:r w:rsidR="00B3790A">
              <w:t xml:space="preserve"> </w:t>
            </w:r>
            <w:r w:rsidRPr="00E13D79">
              <w:t>each</w:t>
            </w:r>
            <w:r w:rsidR="00B3790A">
              <w:t xml:space="preserve"> </w:t>
            </w:r>
            <w:r w:rsidRPr="00E13D79">
              <w:t>lawful</w:t>
            </w:r>
            <w:r w:rsidR="00B3790A">
              <w:t xml:space="preserve"> </w:t>
            </w:r>
            <w:r w:rsidRPr="00E13D79">
              <w:t>authorization.</w:t>
            </w:r>
          </w:p>
        </w:tc>
      </w:tr>
      <w:tr w:rsidR="00F01992" w:rsidRPr="00E13D79" w14:paraId="528FED8D" w14:textId="77777777" w:rsidTr="00B3790A">
        <w:trPr>
          <w:jc w:val="center"/>
        </w:trPr>
        <w:tc>
          <w:tcPr>
            <w:tcW w:w="2520" w:type="dxa"/>
          </w:tcPr>
          <w:p w14:paraId="137EE85C" w14:textId="77777777" w:rsidR="00F01992" w:rsidRPr="00E13D79" w:rsidRDefault="00F01992" w:rsidP="00AD2FF2">
            <w:pPr>
              <w:pStyle w:val="TAL"/>
            </w:pPr>
            <w:r w:rsidRPr="00E13D79">
              <w:t>TimeStamp</w:t>
            </w:r>
          </w:p>
        </w:tc>
        <w:tc>
          <w:tcPr>
            <w:tcW w:w="540" w:type="dxa"/>
          </w:tcPr>
          <w:p w14:paraId="06A4E040" w14:textId="77777777" w:rsidR="00F01992" w:rsidRPr="00E13D79" w:rsidRDefault="00F01992" w:rsidP="00AD2FF2">
            <w:pPr>
              <w:pStyle w:val="TAC"/>
            </w:pPr>
            <w:r w:rsidRPr="00E13D79">
              <w:t>M</w:t>
            </w:r>
          </w:p>
        </w:tc>
        <w:tc>
          <w:tcPr>
            <w:tcW w:w="4500" w:type="dxa"/>
          </w:tcPr>
          <w:p w14:paraId="7E3BAE05" w14:textId="77777777" w:rsidR="00F01992" w:rsidRPr="00E13D79" w:rsidRDefault="00F01992" w:rsidP="00AD2FF2">
            <w:pPr>
              <w:pStyle w:val="TAL"/>
            </w:pPr>
            <w:r w:rsidRPr="00E13D79">
              <w:t>Shall</w:t>
            </w:r>
            <w:r w:rsidR="00B3790A">
              <w:t xml:space="preserve"> </w:t>
            </w:r>
            <w:r w:rsidRPr="00E13D79">
              <w:t>include</w:t>
            </w:r>
            <w:r w:rsidR="00B3790A">
              <w:t xml:space="preserve"> </w:t>
            </w:r>
            <w:r w:rsidRPr="00E13D79">
              <w:t>the</w:t>
            </w:r>
            <w:r w:rsidR="00B3790A">
              <w:t xml:space="preserve"> </w:t>
            </w:r>
            <w:r w:rsidRPr="00E13D79">
              <w:t>Time</w:t>
            </w:r>
            <w:r w:rsidR="00B3790A">
              <w:t xml:space="preserve"> </w:t>
            </w:r>
            <w:r w:rsidRPr="00E13D79">
              <w:t>and</w:t>
            </w:r>
            <w:r w:rsidR="00B3790A">
              <w:t xml:space="preserve"> </w:t>
            </w:r>
            <w:r w:rsidRPr="00E13D79">
              <w:t>date</w:t>
            </w:r>
            <w:r w:rsidR="00B3790A">
              <w:t xml:space="preserve"> </w:t>
            </w:r>
            <w:r w:rsidRPr="00E13D79">
              <w:t>of</w:t>
            </w:r>
            <w:r w:rsidR="00B3790A">
              <w:t xml:space="preserve"> </w:t>
            </w:r>
            <w:r w:rsidRPr="00E13D79">
              <w:t>the</w:t>
            </w:r>
            <w:r w:rsidR="00B3790A">
              <w:t xml:space="preserve"> </w:t>
            </w:r>
            <w:r w:rsidRPr="00E13D79">
              <w:t>event</w:t>
            </w:r>
            <w:r w:rsidR="00B3790A">
              <w:t xml:space="preserve"> </w:t>
            </w:r>
            <w:r w:rsidRPr="00E13D79">
              <w:t>generation.</w:t>
            </w:r>
          </w:p>
        </w:tc>
      </w:tr>
      <w:tr w:rsidR="00F01992" w:rsidRPr="00E13D79" w14:paraId="48977B4E" w14:textId="77777777" w:rsidTr="00B3790A">
        <w:trPr>
          <w:jc w:val="center"/>
        </w:trPr>
        <w:tc>
          <w:tcPr>
            <w:tcW w:w="2520" w:type="dxa"/>
          </w:tcPr>
          <w:p w14:paraId="76991E40" w14:textId="77777777" w:rsidR="00F01992" w:rsidRPr="00E13D79" w:rsidRDefault="00F01992" w:rsidP="00AD2FF2">
            <w:pPr>
              <w:pStyle w:val="TAL"/>
              <w:rPr>
                <w:lang w:val="en-US"/>
              </w:rPr>
            </w:pPr>
            <w:r w:rsidRPr="00E13D79">
              <w:rPr>
                <w:bCs/>
              </w:rPr>
              <w:t>Correlation</w:t>
            </w:r>
          </w:p>
        </w:tc>
        <w:tc>
          <w:tcPr>
            <w:tcW w:w="540" w:type="dxa"/>
          </w:tcPr>
          <w:p w14:paraId="6B2A69E5" w14:textId="77777777" w:rsidR="00F01992" w:rsidRPr="00E13D79" w:rsidRDefault="00F01992" w:rsidP="00AD2FF2">
            <w:pPr>
              <w:pStyle w:val="TAC"/>
              <w:rPr>
                <w:lang w:val="en-US"/>
              </w:rPr>
            </w:pPr>
            <w:r w:rsidRPr="00E13D79">
              <w:rPr>
                <w:lang w:val="en-US"/>
              </w:rPr>
              <w:t>M</w:t>
            </w:r>
          </w:p>
        </w:tc>
        <w:tc>
          <w:tcPr>
            <w:tcW w:w="4500" w:type="dxa"/>
          </w:tcPr>
          <w:p w14:paraId="552D5EB7" w14:textId="77777777" w:rsidR="00F01992" w:rsidRPr="00E13D79" w:rsidRDefault="00F01992" w:rsidP="00AD2FF2">
            <w:pPr>
              <w:pStyle w:val="TAL"/>
            </w:pPr>
            <w:r w:rsidRPr="00E13D79">
              <w:t>Shall</w:t>
            </w:r>
            <w:r w:rsidR="00B3790A">
              <w:t xml:space="preserve"> </w:t>
            </w:r>
            <w:r w:rsidRPr="00E13D79">
              <w:t>provide</w:t>
            </w:r>
            <w:r w:rsidR="00B3790A">
              <w:t xml:space="preserve"> </w:t>
            </w:r>
            <w:r w:rsidRPr="00E13D79">
              <w:t>to</w:t>
            </w:r>
            <w:r w:rsidR="00B3790A">
              <w:t xml:space="preserve"> </w:t>
            </w:r>
            <w:r w:rsidRPr="00E13D79">
              <w:t>allow</w:t>
            </w:r>
            <w:r w:rsidR="00B3790A">
              <w:t xml:space="preserve"> </w:t>
            </w:r>
            <w:r w:rsidRPr="00E13D79">
              <w:t>correlation</w:t>
            </w:r>
            <w:r w:rsidR="00B3790A">
              <w:t xml:space="preserve"> </w:t>
            </w:r>
            <w:r w:rsidRPr="00E13D79">
              <w:t>of</w:t>
            </w:r>
            <w:r w:rsidR="00B3790A">
              <w:t xml:space="preserve"> </w:t>
            </w:r>
            <w:r w:rsidRPr="00E13D79">
              <w:t>CC</w:t>
            </w:r>
            <w:r w:rsidR="00B3790A">
              <w:t xml:space="preserve"> </w:t>
            </w:r>
            <w:r w:rsidRPr="00E13D79">
              <w:t>and</w:t>
            </w:r>
            <w:r w:rsidR="00B3790A">
              <w:t xml:space="preserve"> </w:t>
            </w:r>
            <w:r w:rsidRPr="00E13D79">
              <w:t>IRI</w:t>
            </w:r>
            <w:r w:rsidR="00B3790A">
              <w:t xml:space="preserve"> </w:t>
            </w:r>
            <w:r w:rsidRPr="00E13D79">
              <w:t>records</w:t>
            </w:r>
            <w:r w:rsidR="00B3790A">
              <w:t xml:space="preserve"> </w:t>
            </w:r>
            <w:r w:rsidRPr="00E13D79">
              <w:t>as</w:t>
            </w:r>
            <w:r w:rsidR="00B3790A">
              <w:t xml:space="preserve"> </w:t>
            </w:r>
            <w:r w:rsidRPr="00E13D79">
              <w:t>well</w:t>
            </w:r>
            <w:r w:rsidR="00B3790A">
              <w:t xml:space="preserve"> </w:t>
            </w:r>
            <w:r w:rsidRPr="00E13D79">
              <w:t>as</w:t>
            </w:r>
            <w:r w:rsidR="00B3790A">
              <w:t xml:space="preserve"> </w:t>
            </w:r>
            <w:r w:rsidRPr="00E13D79">
              <w:t>related</w:t>
            </w:r>
            <w:r w:rsidR="00B3790A">
              <w:t xml:space="preserve"> </w:t>
            </w:r>
            <w:r w:rsidRPr="00E13D79">
              <w:t>IRI</w:t>
            </w:r>
            <w:r w:rsidR="00B3790A">
              <w:t xml:space="preserve"> </w:t>
            </w:r>
            <w:r w:rsidRPr="00E13D79">
              <w:t>records.</w:t>
            </w:r>
          </w:p>
        </w:tc>
      </w:tr>
      <w:tr w:rsidR="00F01992" w:rsidRPr="00E13D79" w14:paraId="6173DD50" w14:textId="77777777" w:rsidTr="00B3790A">
        <w:trPr>
          <w:jc w:val="center"/>
        </w:trPr>
        <w:tc>
          <w:tcPr>
            <w:tcW w:w="2520" w:type="dxa"/>
          </w:tcPr>
          <w:p w14:paraId="76623D98" w14:textId="77777777" w:rsidR="00F01992" w:rsidRPr="00E13D79" w:rsidRDefault="00F01992" w:rsidP="00AD2FF2">
            <w:pPr>
              <w:pStyle w:val="TAL"/>
            </w:pPr>
            <w:r w:rsidRPr="00E13D79">
              <w:t>Network</w:t>
            </w:r>
            <w:r w:rsidR="00B3790A">
              <w:t xml:space="preserve"> </w:t>
            </w:r>
            <w:r w:rsidRPr="00E13D79">
              <w:t>Identifier</w:t>
            </w:r>
          </w:p>
        </w:tc>
        <w:tc>
          <w:tcPr>
            <w:tcW w:w="540" w:type="dxa"/>
          </w:tcPr>
          <w:p w14:paraId="31E1DD64" w14:textId="77777777" w:rsidR="00F01992" w:rsidRPr="00E13D79" w:rsidRDefault="00F01992" w:rsidP="00AD2FF2">
            <w:pPr>
              <w:pStyle w:val="TAC"/>
            </w:pPr>
            <w:r w:rsidRPr="00E13D79">
              <w:t>M</w:t>
            </w:r>
          </w:p>
        </w:tc>
        <w:tc>
          <w:tcPr>
            <w:tcW w:w="4500" w:type="dxa"/>
          </w:tcPr>
          <w:p w14:paraId="40F711D5" w14:textId="77777777" w:rsidR="00F01992" w:rsidRPr="00E13D79" w:rsidRDefault="00F01992" w:rsidP="00AD2FF2">
            <w:pPr>
              <w:pStyle w:val="TAL"/>
            </w:pPr>
            <w:r w:rsidRPr="00E13D79">
              <w:t>Unique</w:t>
            </w:r>
            <w:r w:rsidR="00B3790A">
              <w:t xml:space="preserve"> </w:t>
            </w:r>
            <w:r w:rsidRPr="00E13D79">
              <w:t>identifier</w:t>
            </w:r>
            <w:r w:rsidR="00B3790A">
              <w:t xml:space="preserve"> </w:t>
            </w:r>
            <w:r w:rsidRPr="00E13D79">
              <w:t>for</w:t>
            </w:r>
            <w:r w:rsidR="00B3790A">
              <w:t xml:space="preserve"> </w:t>
            </w:r>
            <w:r w:rsidRPr="00E13D79">
              <w:t>the</w:t>
            </w:r>
            <w:r w:rsidR="00B3790A">
              <w:t xml:space="preserve"> </w:t>
            </w:r>
            <w:r w:rsidRPr="00E13D79">
              <w:t>network</w:t>
            </w:r>
            <w:r w:rsidR="00B3790A">
              <w:t xml:space="preserve"> </w:t>
            </w:r>
            <w:r w:rsidRPr="00E13D79">
              <w:t>element</w:t>
            </w:r>
            <w:r w:rsidR="00B3790A">
              <w:t xml:space="preserve"> </w:t>
            </w:r>
            <w:r w:rsidRPr="00E13D79">
              <w:t>reporting</w:t>
            </w:r>
            <w:r w:rsidR="00B3790A">
              <w:t xml:space="preserve"> </w:t>
            </w:r>
            <w:r w:rsidRPr="00E13D79">
              <w:t>the</w:t>
            </w:r>
            <w:r w:rsidR="00B3790A">
              <w:t xml:space="preserve"> </w:t>
            </w:r>
            <w:r w:rsidRPr="00E13D79">
              <w:t>event.</w:t>
            </w:r>
            <w:r w:rsidR="00B3790A">
              <w:t xml:space="preserve"> </w:t>
            </w:r>
          </w:p>
        </w:tc>
      </w:tr>
      <w:tr w:rsidR="00F01992" w:rsidRPr="00E13D79" w14:paraId="4026DE78" w14:textId="77777777" w:rsidTr="00B3790A">
        <w:trPr>
          <w:jc w:val="center"/>
        </w:trPr>
        <w:tc>
          <w:tcPr>
            <w:tcW w:w="2520" w:type="dxa"/>
          </w:tcPr>
          <w:p w14:paraId="34FE2419" w14:textId="77777777" w:rsidR="00F01992" w:rsidRPr="00E13D79" w:rsidRDefault="00F01992" w:rsidP="00AD2FF2">
            <w:pPr>
              <w:pStyle w:val="TAL"/>
            </w:pPr>
            <w:r w:rsidRPr="00E13D79">
              <w:t>PTCServerURI</w:t>
            </w:r>
          </w:p>
        </w:tc>
        <w:tc>
          <w:tcPr>
            <w:tcW w:w="540" w:type="dxa"/>
          </w:tcPr>
          <w:p w14:paraId="14BBAB5A" w14:textId="77777777" w:rsidR="00F01992" w:rsidRPr="00E13D79" w:rsidRDefault="00F01992" w:rsidP="00AD2FF2">
            <w:pPr>
              <w:pStyle w:val="TAC"/>
            </w:pPr>
            <w:r w:rsidRPr="00E13D79">
              <w:t>C</w:t>
            </w:r>
          </w:p>
        </w:tc>
        <w:tc>
          <w:tcPr>
            <w:tcW w:w="4500" w:type="dxa"/>
          </w:tcPr>
          <w:p w14:paraId="7EA94E1E" w14:textId="77777777" w:rsidR="00F01992" w:rsidRPr="00E13D79" w:rsidRDefault="00F01992" w:rsidP="00AD2FF2">
            <w:pPr>
              <w:pStyle w:val="TAL"/>
            </w:pPr>
            <w:r w:rsidRPr="00E13D79">
              <w:t>Shall</w:t>
            </w:r>
            <w:r w:rsidR="00B3790A">
              <w:t xml:space="preserve"> </w:t>
            </w:r>
            <w:r w:rsidRPr="00E13D79">
              <w:t>include</w:t>
            </w:r>
            <w:r w:rsidR="00B3790A">
              <w:t xml:space="preserve"> </w:t>
            </w:r>
            <w:r w:rsidRPr="00E13D79">
              <w:t>the</w:t>
            </w:r>
            <w:r w:rsidR="00B3790A">
              <w:t xml:space="preserve"> </w:t>
            </w:r>
            <w:r w:rsidRPr="00E13D79">
              <w:t>identity</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server</w:t>
            </w:r>
            <w:r w:rsidR="00B3790A">
              <w:t xml:space="preserve"> </w:t>
            </w:r>
            <w:r w:rsidRPr="00E13D79">
              <w:t>serving</w:t>
            </w:r>
            <w:r w:rsidR="00B3790A">
              <w:t xml:space="preserve"> </w:t>
            </w:r>
            <w:r w:rsidRPr="00E13D79">
              <w:t>the</w:t>
            </w:r>
            <w:r w:rsidR="00B3790A">
              <w:t xml:space="preserve"> </w:t>
            </w:r>
            <w:r w:rsidRPr="00E13D79">
              <w:t>target</w:t>
            </w:r>
            <w:r w:rsidR="00B3790A">
              <w:t xml:space="preserve"> </w:t>
            </w:r>
            <w:r w:rsidRPr="00E13D79">
              <w:t>or</w:t>
            </w:r>
            <w:r w:rsidR="00B3790A">
              <w:t xml:space="preserve"> </w:t>
            </w:r>
            <w:r w:rsidRPr="00E13D79">
              <w:t>the</w:t>
            </w:r>
            <w:r w:rsidR="00B3790A">
              <w:t xml:space="preserve"> </w:t>
            </w:r>
            <w:r w:rsidRPr="00E13D79">
              <w:t>server</w:t>
            </w:r>
            <w:r w:rsidR="00B3790A">
              <w:t xml:space="preserve"> </w:t>
            </w:r>
            <w:r w:rsidRPr="00E13D79">
              <w:t>the</w:t>
            </w:r>
            <w:r w:rsidR="00B3790A">
              <w:t xml:space="preserve"> </w:t>
            </w:r>
            <w:r w:rsidRPr="00E13D79">
              <w:t>target</w:t>
            </w:r>
            <w:r w:rsidR="00B3790A">
              <w:t xml:space="preserve"> </w:t>
            </w:r>
            <w:r w:rsidRPr="00E13D79">
              <w:t>is</w:t>
            </w:r>
            <w:r w:rsidR="00B3790A">
              <w:t xml:space="preserve"> </w:t>
            </w:r>
            <w:r w:rsidRPr="00E13D79">
              <w:t>a</w:t>
            </w:r>
            <w:r w:rsidR="00B3790A">
              <w:t xml:space="preserve"> </w:t>
            </w:r>
            <w:r w:rsidRPr="00E13D79">
              <w:t>participant</w:t>
            </w:r>
            <w:r w:rsidR="00B3790A">
              <w:t xml:space="preserve"> </w:t>
            </w:r>
            <w:r w:rsidRPr="00E13D79">
              <w:t>of,</w:t>
            </w:r>
            <w:r w:rsidR="00B3790A">
              <w:t xml:space="preserve"> </w:t>
            </w:r>
            <w:r w:rsidRPr="00E13D79">
              <w:t>if</w:t>
            </w:r>
            <w:r w:rsidR="00B3790A">
              <w:t xml:space="preserve"> </w:t>
            </w:r>
            <w:r w:rsidRPr="00E13D79">
              <w:t>known.</w:t>
            </w:r>
            <w:r w:rsidR="00B3790A">
              <w:t xml:space="preserve"> </w:t>
            </w:r>
          </w:p>
        </w:tc>
      </w:tr>
      <w:tr w:rsidR="00F01992" w:rsidRPr="00E13D79" w14:paraId="7C8EE80C" w14:textId="77777777" w:rsidTr="00B3790A">
        <w:trPr>
          <w:jc w:val="center"/>
        </w:trPr>
        <w:tc>
          <w:tcPr>
            <w:tcW w:w="2520" w:type="dxa"/>
          </w:tcPr>
          <w:p w14:paraId="2E3167F4" w14:textId="77777777" w:rsidR="00F01992" w:rsidRPr="00E13D79" w:rsidRDefault="00F01992" w:rsidP="00AD2FF2">
            <w:pPr>
              <w:pStyle w:val="TAL"/>
            </w:pPr>
            <w:r w:rsidRPr="00E13D79">
              <w:t>PTCSessionInfo</w:t>
            </w:r>
          </w:p>
        </w:tc>
        <w:tc>
          <w:tcPr>
            <w:tcW w:w="540" w:type="dxa"/>
          </w:tcPr>
          <w:p w14:paraId="386DC49F" w14:textId="77777777" w:rsidR="00F01992" w:rsidRPr="00E13D79" w:rsidRDefault="00F01992" w:rsidP="00AD2FF2">
            <w:pPr>
              <w:pStyle w:val="TAC"/>
              <w:rPr>
                <w:lang w:val="en-US"/>
              </w:rPr>
            </w:pPr>
            <w:r w:rsidRPr="00E13D79">
              <w:rPr>
                <w:lang w:val="en-US"/>
              </w:rPr>
              <w:t>M</w:t>
            </w:r>
          </w:p>
        </w:tc>
        <w:tc>
          <w:tcPr>
            <w:tcW w:w="4500" w:type="dxa"/>
          </w:tcPr>
          <w:p w14:paraId="661CDE74" w14:textId="77777777" w:rsidR="00F01992" w:rsidRPr="00E13D79" w:rsidRDefault="00F01992" w:rsidP="00AD2FF2">
            <w:pPr>
              <w:pStyle w:val="TAL"/>
            </w:pPr>
            <w:r w:rsidRPr="00E13D79">
              <w:t>Shall</w:t>
            </w:r>
            <w:r w:rsidR="00B3790A">
              <w:t xml:space="preserve"> </w:t>
            </w:r>
            <w:r w:rsidRPr="00E13D79">
              <w:t>provide</w:t>
            </w:r>
            <w:r w:rsidR="00B3790A">
              <w:t xml:space="preserve"> </w:t>
            </w:r>
            <w:r w:rsidRPr="00E13D79">
              <w:t>PTC</w:t>
            </w:r>
            <w:r w:rsidR="00B3790A">
              <w:t xml:space="preserve"> </w:t>
            </w:r>
            <w:r w:rsidRPr="00E13D79">
              <w:t>Session</w:t>
            </w:r>
            <w:r w:rsidR="00B3790A">
              <w:t xml:space="preserve"> </w:t>
            </w:r>
            <w:r w:rsidRPr="00E13D79">
              <w:t>information</w:t>
            </w:r>
            <w:r w:rsidR="00B3790A">
              <w:t xml:space="preserve"> </w:t>
            </w:r>
            <w:r w:rsidRPr="00E13D79">
              <w:t>such</w:t>
            </w:r>
            <w:r w:rsidR="00B3790A">
              <w:t xml:space="preserve"> </w:t>
            </w:r>
            <w:r w:rsidRPr="00E13D79">
              <w:t>as</w:t>
            </w:r>
            <w:r w:rsidR="00B3790A">
              <w:t xml:space="preserve"> </w:t>
            </w:r>
            <w:r w:rsidRPr="00E13D79">
              <w:t>PTC</w:t>
            </w:r>
            <w:r w:rsidR="00B3790A">
              <w:t xml:space="preserve"> </w:t>
            </w:r>
            <w:r w:rsidRPr="00E13D79">
              <w:t>Session</w:t>
            </w:r>
            <w:r w:rsidR="00B3790A">
              <w:t xml:space="preserve"> </w:t>
            </w:r>
            <w:r w:rsidRPr="00E13D79">
              <w:t>URI,</w:t>
            </w:r>
            <w:r w:rsidR="00B3790A">
              <w:t xml:space="preserve"> </w:t>
            </w:r>
            <w:r w:rsidRPr="00E13D79">
              <w:t>PTC</w:t>
            </w:r>
            <w:r w:rsidR="00B3790A">
              <w:t xml:space="preserve"> </w:t>
            </w:r>
            <w:r w:rsidRPr="00E13D79">
              <w:t>Session</w:t>
            </w:r>
            <w:r w:rsidR="00B3790A">
              <w:t xml:space="preserve"> </w:t>
            </w:r>
            <w:r w:rsidRPr="00E13D79">
              <w:t>type,</w:t>
            </w:r>
            <w:r w:rsidR="00B3790A">
              <w:t xml:space="preserve"> </w:t>
            </w:r>
            <w:r w:rsidRPr="00E13D79">
              <w:t>and</w:t>
            </w:r>
            <w:r w:rsidR="00B3790A">
              <w:t xml:space="preserve"> </w:t>
            </w:r>
            <w:r w:rsidRPr="00E13D79">
              <w:t>Nickname.</w:t>
            </w:r>
          </w:p>
        </w:tc>
      </w:tr>
      <w:tr w:rsidR="00F01992" w:rsidRPr="00E13D79" w14:paraId="19F15866" w14:textId="77777777" w:rsidTr="00B3790A">
        <w:trPr>
          <w:jc w:val="center"/>
        </w:trPr>
        <w:tc>
          <w:tcPr>
            <w:tcW w:w="2520" w:type="dxa"/>
          </w:tcPr>
          <w:p w14:paraId="11690162" w14:textId="77777777" w:rsidR="00F01992" w:rsidRPr="00E13D79" w:rsidRDefault="00F01992" w:rsidP="00AD2FF2">
            <w:pPr>
              <w:pStyle w:val="TAL"/>
            </w:pPr>
            <w:r w:rsidRPr="00E13D79">
              <w:t>PTCOriginatingID</w:t>
            </w:r>
          </w:p>
        </w:tc>
        <w:tc>
          <w:tcPr>
            <w:tcW w:w="540" w:type="dxa"/>
          </w:tcPr>
          <w:p w14:paraId="0466CB2C" w14:textId="77777777" w:rsidR="00F01992" w:rsidRPr="00E13D79" w:rsidRDefault="00F01992" w:rsidP="00AD2FF2">
            <w:pPr>
              <w:pStyle w:val="TAC"/>
            </w:pPr>
            <w:r w:rsidRPr="00E13D79">
              <w:t>C</w:t>
            </w:r>
          </w:p>
        </w:tc>
        <w:tc>
          <w:tcPr>
            <w:tcW w:w="4500" w:type="dxa"/>
          </w:tcPr>
          <w:p w14:paraId="768CFDCB" w14:textId="77777777" w:rsidR="00F01992" w:rsidRPr="00E13D79" w:rsidRDefault="00F01992" w:rsidP="00AD2FF2">
            <w:pPr>
              <w:pStyle w:val="TAL"/>
            </w:pPr>
            <w:r w:rsidRPr="00E13D79">
              <w:t>Shall</w:t>
            </w:r>
            <w:r w:rsidR="00B3790A">
              <w:t xml:space="preserve"> </w:t>
            </w:r>
            <w:r w:rsidRPr="00E13D79">
              <w:t>identify</w:t>
            </w:r>
            <w:r w:rsidR="00B3790A">
              <w:t xml:space="preserve"> </w:t>
            </w:r>
            <w:r w:rsidRPr="00E13D79">
              <w:t>the</w:t>
            </w:r>
            <w:r w:rsidR="00B3790A">
              <w:t xml:space="preserve"> </w:t>
            </w:r>
            <w:r w:rsidRPr="00E13D79">
              <w:t>originating</w:t>
            </w:r>
            <w:r w:rsidR="00B3790A">
              <w:t xml:space="preserve"> </w:t>
            </w:r>
            <w:r w:rsidRPr="00E13D79">
              <w:t>party.</w:t>
            </w:r>
            <w:r w:rsidR="00B3790A">
              <w:t xml:space="preserve"> </w:t>
            </w:r>
            <w:r w:rsidRPr="00E13D79">
              <w:t>Provided</w:t>
            </w:r>
            <w:r w:rsidR="00B3790A">
              <w:t xml:space="preserve"> </w:t>
            </w:r>
            <w:r w:rsidRPr="00E13D79">
              <w:t>when</w:t>
            </w:r>
            <w:r w:rsidR="00B3790A">
              <w:t xml:space="preserve"> </w:t>
            </w:r>
            <w:r w:rsidRPr="00E13D79">
              <w:t>known.</w:t>
            </w:r>
          </w:p>
        </w:tc>
      </w:tr>
      <w:tr w:rsidR="00F01992" w:rsidRPr="00E13D79" w14:paraId="7B9B7142" w14:textId="77777777" w:rsidTr="00B3790A">
        <w:trPr>
          <w:jc w:val="center"/>
        </w:trPr>
        <w:tc>
          <w:tcPr>
            <w:tcW w:w="2520" w:type="dxa"/>
          </w:tcPr>
          <w:p w14:paraId="5AD8FA13" w14:textId="77777777" w:rsidR="00F01992" w:rsidRPr="00E13D79" w:rsidRDefault="00F01992" w:rsidP="00AD2FF2">
            <w:pPr>
              <w:pStyle w:val="TAL"/>
            </w:pPr>
            <w:r w:rsidRPr="00E13D79">
              <w:t>PTCParticipants</w:t>
            </w:r>
          </w:p>
        </w:tc>
        <w:tc>
          <w:tcPr>
            <w:tcW w:w="540" w:type="dxa"/>
          </w:tcPr>
          <w:p w14:paraId="50FE8D82" w14:textId="77777777" w:rsidR="00F01992" w:rsidRPr="00E13D79" w:rsidRDefault="00F01992" w:rsidP="00AD2FF2">
            <w:pPr>
              <w:pStyle w:val="TAC"/>
            </w:pPr>
            <w:r w:rsidRPr="00E13D79">
              <w:t>C</w:t>
            </w:r>
          </w:p>
        </w:tc>
        <w:tc>
          <w:tcPr>
            <w:tcW w:w="4500" w:type="dxa"/>
          </w:tcPr>
          <w:p w14:paraId="50878F90" w14:textId="77777777" w:rsidR="00F01992" w:rsidRPr="00E13D79" w:rsidRDefault="00F01992" w:rsidP="00AD2FF2">
            <w:pPr>
              <w:pStyle w:val="TAL"/>
            </w:pPr>
            <w:r w:rsidRPr="00E13D79">
              <w:t>Shall</w:t>
            </w:r>
            <w:r w:rsidR="00B3790A">
              <w:t xml:space="preserve"> </w:t>
            </w:r>
            <w:r w:rsidRPr="00E13D79">
              <w:t>identify</w:t>
            </w:r>
            <w:r w:rsidR="00B3790A">
              <w:t xml:space="preserve"> </w:t>
            </w:r>
            <w:r w:rsidRPr="00E13D79">
              <w:t>the</w:t>
            </w:r>
            <w:r w:rsidR="00B3790A">
              <w:t xml:space="preserve"> </w:t>
            </w:r>
            <w:r w:rsidRPr="00E13D79">
              <w:t>individual</w:t>
            </w:r>
            <w:r w:rsidR="00B3790A">
              <w:t xml:space="preserve"> </w:t>
            </w:r>
            <w:r w:rsidRPr="00E13D79">
              <w:t>PTC</w:t>
            </w:r>
            <w:r w:rsidR="00B3790A">
              <w:t xml:space="preserve"> </w:t>
            </w:r>
            <w:r w:rsidRPr="00E13D79">
              <w:t>participants,</w:t>
            </w:r>
            <w:r w:rsidR="00B3790A">
              <w:t xml:space="preserve"> </w:t>
            </w:r>
            <w:r w:rsidRPr="00E13D79">
              <w:t>when</w:t>
            </w:r>
            <w:r w:rsidR="00B3790A">
              <w:t xml:space="preserve"> </w:t>
            </w:r>
            <w:r w:rsidRPr="00E13D79">
              <w:t>known.</w:t>
            </w:r>
          </w:p>
        </w:tc>
      </w:tr>
      <w:tr w:rsidR="00F01992" w:rsidRPr="00E13D79" w14:paraId="11F15893" w14:textId="77777777" w:rsidTr="00B3790A">
        <w:trPr>
          <w:jc w:val="center"/>
        </w:trPr>
        <w:tc>
          <w:tcPr>
            <w:tcW w:w="2520" w:type="dxa"/>
          </w:tcPr>
          <w:p w14:paraId="1554EB0A" w14:textId="77777777" w:rsidR="00F01992" w:rsidRPr="00E13D79" w:rsidRDefault="00F01992" w:rsidP="00AD2FF2">
            <w:pPr>
              <w:pStyle w:val="TAL"/>
            </w:pPr>
            <w:r w:rsidRPr="00E13D79">
              <w:rPr>
                <w:noProof/>
                <w:lang w:val="en-US"/>
              </w:rPr>
              <w:t>AssociatePresenceStatus</w:t>
            </w:r>
          </w:p>
        </w:tc>
        <w:tc>
          <w:tcPr>
            <w:tcW w:w="540" w:type="dxa"/>
          </w:tcPr>
          <w:p w14:paraId="75C98E0F" w14:textId="77777777" w:rsidR="00F01992" w:rsidRPr="00E13D79" w:rsidRDefault="00F01992" w:rsidP="00AD2FF2">
            <w:pPr>
              <w:pStyle w:val="TAC"/>
            </w:pPr>
            <w:r w:rsidRPr="00E13D79">
              <w:t>C</w:t>
            </w:r>
          </w:p>
        </w:tc>
        <w:tc>
          <w:tcPr>
            <w:tcW w:w="4500" w:type="dxa"/>
          </w:tcPr>
          <w:p w14:paraId="505BD4D4" w14:textId="77777777" w:rsidR="00F01992" w:rsidRDefault="00F01992" w:rsidP="00AD2FF2">
            <w:pPr>
              <w:pStyle w:val="TAL"/>
            </w:pPr>
            <w:r w:rsidRPr="00E13D79">
              <w:t>Shall</w:t>
            </w:r>
            <w:r w:rsidR="00B3790A">
              <w:t xml:space="preserve"> </w:t>
            </w:r>
            <w:r w:rsidRPr="00E13D79">
              <w:t>provide</w:t>
            </w:r>
            <w:r w:rsidR="00B3790A">
              <w:t xml:space="preserve"> </w:t>
            </w:r>
            <w:r w:rsidRPr="00E13D79">
              <w:t>the</w:t>
            </w:r>
            <w:r w:rsidR="00B3790A">
              <w:t xml:space="preserve"> </w:t>
            </w:r>
            <w:r w:rsidRPr="00E13D79">
              <w:t>Associate</w:t>
            </w:r>
            <w:r w:rsidR="00B3790A">
              <w:t xml:space="preserve"> </w:t>
            </w:r>
            <w:r w:rsidRPr="00E13D79">
              <w:t>Presence</w:t>
            </w:r>
            <w:r w:rsidR="00B3790A">
              <w:t xml:space="preserve"> </w:t>
            </w:r>
            <w:r w:rsidRPr="00E13D79">
              <w:t>Status,</w:t>
            </w:r>
            <w:r w:rsidR="00B3790A">
              <w:t xml:space="preserve"> </w:t>
            </w:r>
            <w:r w:rsidRPr="00E13D79">
              <w:t>which</w:t>
            </w:r>
            <w:r w:rsidR="00B3790A">
              <w:t xml:space="preserve"> </w:t>
            </w:r>
            <w:r w:rsidRPr="00E13D79">
              <w:t>is</w:t>
            </w:r>
            <w:r w:rsidR="00B3790A">
              <w:t xml:space="preserve"> </w:t>
            </w:r>
            <w:r w:rsidRPr="00E13D79">
              <w:t>a</w:t>
            </w:r>
            <w:r w:rsidR="00B3790A">
              <w:t xml:space="preserve"> </w:t>
            </w:r>
            <w:r w:rsidRPr="00E13D79">
              <w:t>list</w:t>
            </w:r>
            <w:r w:rsidR="00B3790A">
              <w:t xml:space="preserve"> </w:t>
            </w:r>
            <w:r w:rsidRPr="00E13D79">
              <w:t>of:</w:t>
            </w:r>
          </w:p>
          <w:p w14:paraId="6E009AC3" w14:textId="77777777" w:rsidR="001E6219" w:rsidRPr="001E6219" w:rsidRDefault="001E6219" w:rsidP="001E6219">
            <w:pPr>
              <w:pStyle w:val="B1"/>
              <w:spacing w:after="0"/>
              <w:rPr>
                <w:rFonts w:ascii="Arial" w:hAnsi="Arial" w:cs="Arial"/>
                <w:sz w:val="18"/>
                <w:szCs w:val="18"/>
              </w:rPr>
            </w:pPr>
            <w:r>
              <w:t>-</w:t>
            </w:r>
            <w:r>
              <w:tab/>
            </w:r>
            <w:r w:rsidRPr="001E6219">
              <w:rPr>
                <w:rFonts w:ascii="Arial" w:hAnsi="Arial" w:cs="Arial"/>
                <w:i/>
                <w:color w:val="000000"/>
                <w:sz w:val="18"/>
                <w:szCs w:val="18"/>
              </w:rPr>
              <w:t>PresenceID</w:t>
            </w:r>
            <w:r w:rsidRPr="001E6219">
              <w:rPr>
                <w:rFonts w:ascii="Arial" w:hAnsi="Arial" w:cs="Arial"/>
                <w:color w:val="000000"/>
                <w:sz w:val="18"/>
                <w:szCs w:val="18"/>
              </w:rPr>
              <w:t>: Identity of PTC Client(s) or PTC group, when known.</w:t>
            </w:r>
          </w:p>
          <w:p w14:paraId="283E0B33" w14:textId="77777777" w:rsidR="001E6219" w:rsidRPr="001E6219" w:rsidRDefault="001E6219" w:rsidP="001E6219">
            <w:pPr>
              <w:pStyle w:val="B1"/>
              <w:spacing w:after="0"/>
              <w:rPr>
                <w:rFonts w:ascii="Arial" w:hAnsi="Arial" w:cs="Arial"/>
                <w:sz w:val="18"/>
                <w:szCs w:val="18"/>
              </w:rPr>
            </w:pPr>
            <w:r w:rsidRPr="001E6219">
              <w:rPr>
                <w:rFonts w:ascii="Arial" w:hAnsi="Arial" w:cs="Arial"/>
                <w:sz w:val="18"/>
                <w:szCs w:val="18"/>
              </w:rPr>
              <w:t>-</w:t>
            </w:r>
            <w:r w:rsidRPr="001E6219">
              <w:rPr>
                <w:rFonts w:ascii="Arial" w:hAnsi="Arial" w:cs="Arial"/>
                <w:sz w:val="18"/>
                <w:szCs w:val="18"/>
              </w:rPr>
              <w:tab/>
            </w:r>
            <w:r w:rsidRPr="001E6219">
              <w:rPr>
                <w:rFonts w:ascii="Arial" w:hAnsi="Arial" w:cs="Arial"/>
                <w:i/>
                <w:color w:val="000000"/>
                <w:sz w:val="18"/>
                <w:szCs w:val="18"/>
              </w:rPr>
              <w:t>PresenceType</w:t>
            </w:r>
            <w:r w:rsidRPr="001E6219">
              <w:rPr>
                <w:rFonts w:ascii="Arial" w:hAnsi="Arial" w:cs="Arial"/>
                <w:color w:val="000000"/>
                <w:sz w:val="18"/>
                <w:szCs w:val="18"/>
              </w:rPr>
              <w:t>: Identifies type of ID [PTC Client(s) or PTC group].</w:t>
            </w:r>
          </w:p>
          <w:p w14:paraId="6F406DC7" w14:textId="77777777" w:rsidR="00F01992" w:rsidRPr="001E6219" w:rsidRDefault="001E6219" w:rsidP="001E6219">
            <w:pPr>
              <w:pStyle w:val="B1"/>
              <w:spacing w:after="0"/>
              <w:rPr>
                <w:rFonts w:ascii="Arial" w:hAnsi="Arial" w:cs="Arial"/>
                <w:sz w:val="18"/>
                <w:szCs w:val="18"/>
              </w:rPr>
            </w:pPr>
            <w:r w:rsidRPr="001E6219">
              <w:rPr>
                <w:rFonts w:ascii="Arial" w:hAnsi="Arial" w:cs="Arial"/>
                <w:sz w:val="18"/>
                <w:szCs w:val="18"/>
              </w:rPr>
              <w:t>-</w:t>
            </w:r>
            <w:r w:rsidRPr="001E6219">
              <w:rPr>
                <w:rFonts w:ascii="Arial" w:hAnsi="Arial" w:cs="Arial"/>
                <w:sz w:val="18"/>
                <w:szCs w:val="18"/>
              </w:rPr>
              <w:tab/>
            </w:r>
            <w:r w:rsidRPr="001E6219">
              <w:rPr>
                <w:rFonts w:ascii="Arial" w:hAnsi="Arial" w:cs="Arial"/>
                <w:i/>
                <w:color w:val="000000"/>
                <w:sz w:val="18"/>
                <w:szCs w:val="18"/>
              </w:rPr>
              <w:t>PresenceStatus</w:t>
            </w:r>
            <w:r w:rsidRPr="001E6219">
              <w:rPr>
                <w:rFonts w:ascii="Arial" w:hAnsi="Arial" w:cs="Arial"/>
                <w:color w:val="000000"/>
                <w:sz w:val="18"/>
                <w:szCs w:val="18"/>
              </w:rPr>
              <w:t>: Presence state of each ID.</w:t>
            </w:r>
          </w:p>
          <w:p w14:paraId="15C06BB9" w14:textId="77777777" w:rsidR="00F01992" w:rsidRPr="00E13D79" w:rsidRDefault="00F01992" w:rsidP="00AD2FF2">
            <w:pPr>
              <w:pStyle w:val="TAL"/>
              <w:rPr>
                <w:highlight w:val="green"/>
              </w:rPr>
            </w:pPr>
            <w:r w:rsidRPr="00E13D79">
              <w:rPr>
                <w:lang w:val="en-US"/>
              </w:rPr>
              <w:t>Report</w:t>
            </w:r>
            <w:r w:rsidR="00B3790A">
              <w:rPr>
                <w:lang w:val="en-US"/>
              </w:rPr>
              <w:t xml:space="preserve"> </w:t>
            </w:r>
            <w:r w:rsidRPr="00E13D79">
              <w:rPr>
                <w:lang w:val="en-US"/>
              </w:rPr>
              <w:t>when</w:t>
            </w:r>
            <w:r w:rsidR="00B3790A">
              <w:rPr>
                <w:lang w:val="en-US"/>
              </w:rPr>
              <w:t xml:space="preserve"> </w:t>
            </w:r>
            <w:r w:rsidRPr="00E13D79">
              <w:rPr>
                <w:lang w:val="en-US"/>
              </w:rPr>
              <w:t>the</w:t>
            </w:r>
            <w:r w:rsidR="00B3790A">
              <w:rPr>
                <w:lang w:val="en-US"/>
              </w:rPr>
              <w:t xml:space="preserve"> </w:t>
            </w:r>
            <w:r w:rsidRPr="00E13D79">
              <w:rPr>
                <w:lang w:val="en-US"/>
              </w:rPr>
              <w:t>Presence</w:t>
            </w:r>
            <w:r w:rsidR="00B3790A">
              <w:rPr>
                <w:lang w:val="en-US"/>
              </w:rPr>
              <w:t xml:space="preserve"> </w:t>
            </w:r>
            <w:r w:rsidRPr="00E13D79">
              <w:rPr>
                <w:lang w:val="en-US"/>
              </w:rPr>
              <w:t>functionality</w:t>
            </w:r>
            <w:r w:rsidR="00B3790A">
              <w:rPr>
                <w:lang w:val="en-US"/>
              </w:rPr>
              <w:t xml:space="preserve"> </w:t>
            </w:r>
            <w:r w:rsidRPr="00E13D79">
              <w:rPr>
                <w:lang w:val="en-US"/>
              </w:rPr>
              <w:t>is</w:t>
            </w:r>
            <w:r w:rsidR="00B3790A">
              <w:rPr>
                <w:lang w:val="en-US"/>
              </w:rPr>
              <w:t xml:space="preserve"> </w:t>
            </w:r>
            <w:r w:rsidRPr="00E13D79">
              <w:rPr>
                <w:lang w:val="en-US"/>
              </w:rPr>
              <w:t>supported</w:t>
            </w:r>
            <w:r w:rsidR="00B3790A">
              <w:rPr>
                <w:lang w:val="en-US"/>
              </w:rPr>
              <w:t xml:space="preserve"> </w:t>
            </w:r>
            <w:r w:rsidRPr="00E13D79">
              <w:rPr>
                <w:lang w:val="en-US"/>
              </w:rPr>
              <w:t>by</w:t>
            </w:r>
            <w:r w:rsidR="00B3790A">
              <w:rPr>
                <w:lang w:val="en-US"/>
              </w:rPr>
              <w:t xml:space="preserve"> </w:t>
            </w:r>
            <w:r w:rsidRPr="00E13D79">
              <w:rPr>
                <w:lang w:val="en-US"/>
              </w:rPr>
              <w:t>the</w:t>
            </w:r>
            <w:r w:rsidR="00B3790A">
              <w:rPr>
                <w:lang w:val="en-US"/>
              </w:rPr>
              <w:t xml:space="preserve"> </w:t>
            </w:r>
            <w:r w:rsidRPr="00E13D79">
              <w:rPr>
                <w:lang w:val="en-US"/>
              </w:rPr>
              <w:t>PTC</w:t>
            </w:r>
            <w:r w:rsidR="00B3790A">
              <w:rPr>
                <w:lang w:val="en-US"/>
              </w:rPr>
              <w:t xml:space="preserve"> </w:t>
            </w:r>
            <w:r w:rsidRPr="00E13D79">
              <w:rPr>
                <w:lang w:val="en-US"/>
              </w:rPr>
              <w:t>Server</w:t>
            </w:r>
            <w:r w:rsidR="00B3790A">
              <w:rPr>
                <w:lang w:val="en-US"/>
              </w:rPr>
              <w:t xml:space="preserve"> </w:t>
            </w:r>
            <w:r w:rsidRPr="00E13D79">
              <w:rPr>
                <w:lang w:val="en-US"/>
              </w:rPr>
              <w:t>and</w:t>
            </w:r>
            <w:r w:rsidR="00B3790A">
              <w:rPr>
                <w:lang w:val="en-US"/>
              </w:rPr>
              <w:t xml:space="preserve"> </w:t>
            </w:r>
            <w:r w:rsidRPr="00E13D79">
              <w:rPr>
                <w:lang w:val="en-US"/>
              </w:rPr>
              <w:t>the</w:t>
            </w:r>
            <w:r w:rsidR="00B3790A">
              <w:rPr>
                <w:lang w:val="en-US"/>
              </w:rPr>
              <w:t xml:space="preserve"> </w:t>
            </w:r>
            <w:r w:rsidRPr="00E13D79">
              <w:rPr>
                <w:lang w:val="en-US"/>
              </w:rPr>
              <w:t>PTC</w:t>
            </w:r>
            <w:r w:rsidR="00B3790A">
              <w:rPr>
                <w:lang w:val="en-US"/>
              </w:rPr>
              <w:t xml:space="preserve"> </w:t>
            </w:r>
            <w:r w:rsidRPr="00E13D79">
              <w:rPr>
                <w:lang w:val="en-US"/>
              </w:rPr>
              <w:t>Server</w:t>
            </w:r>
            <w:r w:rsidR="00B3790A">
              <w:rPr>
                <w:lang w:val="en-US"/>
              </w:rPr>
              <w:t xml:space="preserve"> </w:t>
            </w:r>
            <w:r w:rsidRPr="00E13D79">
              <w:rPr>
                <w:lang w:val="en-US"/>
              </w:rPr>
              <w:t>assumes</w:t>
            </w:r>
            <w:r w:rsidR="00B3790A">
              <w:rPr>
                <w:lang w:val="en-US"/>
              </w:rPr>
              <w:t xml:space="preserve"> </w:t>
            </w:r>
            <w:r w:rsidRPr="00E13D79">
              <w:rPr>
                <w:lang w:val="en-US"/>
              </w:rPr>
              <w:t>the</w:t>
            </w:r>
            <w:r w:rsidR="00B3790A">
              <w:rPr>
                <w:lang w:val="en-US"/>
              </w:rPr>
              <w:t xml:space="preserve"> </w:t>
            </w:r>
            <w:r w:rsidRPr="00E13D79">
              <w:rPr>
                <w:lang w:val="en-US"/>
              </w:rPr>
              <w:t>role</w:t>
            </w:r>
            <w:r w:rsidR="00B3790A">
              <w:rPr>
                <w:lang w:val="en-US"/>
              </w:rPr>
              <w:t xml:space="preserve"> </w:t>
            </w:r>
            <w:r w:rsidRPr="00E13D79">
              <w:rPr>
                <w:lang w:val="en-US"/>
              </w:rPr>
              <w:t>of</w:t>
            </w:r>
            <w:r w:rsidR="00B3790A">
              <w:rPr>
                <w:lang w:val="en-US"/>
              </w:rPr>
              <w:t xml:space="preserve"> </w:t>
            </w:r>
            <w:r w:rsidRPr="00E13D79">
              <w:rPr>
                <w:lang w:val="en-US"/>
              </w:rPr>
              <w:t>the</w:t>
            </w:r>
            <w:r w:rsidR="00B3790A">
              <w:rPr>
                <w:lang w:val="en-US"/>
              </w:rPr>
              <w:t xml:space="preserve"> </w:t>
            </w:r>
            <w:r w:rsidRPr="00E13D79">
              <w:rPr>
                <w:lang w:val="en-US"/>
              </w:rPr>
              <w:t>Watcher</w:t>
            </w:r>
            <w:r w:rsidR="00B3790A">
              <w:rPr>
                <w:lang w:val="en-US"/>
              </w:rPr>
              <w:t xml:space="preserve"> </w:t>
            </w:r>
            <w:r w:rsidRPr="00E13D79">
              <w:rPr>
                <w:lang w:val="en-US"/>
              </w:rPr>
              <w:t>on</w:t>
            </w:r>
            <w:r w:rsidR="00B3790A">
              <w:rPr>
                <w:lang w:val="en-US"/>
              </w:rPr>
              <w:t xml:space="preserve"> </w:t>
            </w:r>
            <w:r w:rsidRPr="00E13D79">
              <w:rPr>
                <w:lang w:val="en-US"/>
              </w:rPr>
              <w:t>behalf</w:t>
            </w:r>
            <w:r w:rsidR="00B3790A">
              <w:rPr>
                <w:lang w:val="en-US"/>
              </w:rPr>
              <w:t xml:space="preserve"> </w:t>
            </w:r>
            <w:r w:rsidRPr="00E13D79">
              <w:rPr>
                <w:lang w:val="en-US"/>
              </w:rPr>
              <w:t>of</w:t>
            </w:r>
            <w:r w:rsidR="00B3790A">
              <w:rPr>
                <w:lang w:val="en-US"/>
              </w:rPr>
              <w:t xml:space="preserve"> </w:t>
            </w:r>
            <w:r w:rsidRPr="00E13D79">
              <w:rPr>
                <w:lang w:val="en-US"/>
              </w:rPr>
              <w:t>PTC</w:t>
            </w:r>
            <w:r w:rsidR="00B3790A">
              <w:rPr>
                <w:lang w:val="en-US"/>
              </w:rPr>
              <w:t xml:space="preserve"> </w:t>
            </w:r>
            <w:r w:rsidRPr="00E13D79">
              <w:rPr>
                <w:lang w:val="en-US"/>
              </w:rPr>
              <w:t>target.</w:t>
            </w:r>
          </w:p>
        </w:tc>
      </w:tr>
      <w:tr w:rsidR="00F01992" w:rsidRPr="00E13D79" w14:paraId="053A14E9" w14:textId="77777777" w:rsidTr="00B3790A">
        <w:trPr>
          <w:jc w:val="center"/>
        </w:trPr>
        <w:tc>
          <w:tcPr>
            <w:tcW w:w="2520" w:type="dxa"/>
          </w:tcPr>
          <w:p w14:paraId="72DFB400" w14:textId="77777777" w:rsidR="00F01992" w:rsidRPr="00E13D79" w:rsidRDefault="00F01992" w:rsidP="00AD2FF2">
            <w:pPr>
              <w:pStyle w:val="TAL"/>
            </w:pPr>
            <w:r w:rsidRPr="00E13D79">
              <w:t>Location</w:t>
            </w:r>
          </w:p>
        </w:tc>
        <w:tc>
          <w:tcPr>
            <w:tcW w:w="540" w:type="dxa"/>
          </w:tcPr>
          <w:p w14:paraId="0B095179" w14:textId="77777777" w:rsidR="00F01992" w:rsidRPr="00E13D79" w:rsidRDefault="00F01992" w:rsidP="00AD2FF2">
            <w:pPr>
              <w:pStyle w:val="TAC"/>
            </w:pPr>
            <w:r w:rsidRPr="00E13D79">
              <w:t>C</w:t>
            </w:r>
          </w:p>
        </w:tc>
        <w:tc>
          <w:tcPr>
            <w:tcW w:w="4500" w:type="dxa"/>
          </w:tcPr>
          <w:p w14:paraId="7F8750F7" w14:textId="77777777" w:rsidR="00F01992" w:rsidRPr="00E13D79" w:rsidRDefault="00F01992" w:rsidP="00AD2FF2">
            <w:pPr>
              <w:pStyle w:val="TAL"/>
              <w:rPr>
                <w:highlight w:val="green"/>
              </w:rPr>
            </w:pPr>
            <w:r w:rsidRPr="00E13D79">
              <w:rPr>
                <w:noProof/>
              </w:rPr>
              <w:t>Shall</w:t>
            </w:r>
            <w:r w:rsidR="00B3790A">
              <w:rPr>
                <w:noProof/>
              </w:rPr>
              <w:t xml:space="preserve"> </w:t>
            </w:r>
            <w:r w:rsidRPr="00E13D79">
              <w:rPr>
                <w:noProof/>
              </w:rPr>
              <w:t>include</w:t>
            </w:r>
            <w:r w:rsidR="00B3790A">
              <w:rPr>
                <w:noProof/>
              </w:rPr>
              <w:t xml:space="preserve"> </w:t>
            </w:r>
            <w:r w:rsidRPr="00E13D79">
              <w:rPr>
                <w:noProof/>
              </w:rPr>
              <w:t>when</w:t>
            </w:r>
            <w:r w:rsidR="00B3790A">
              <w:rPr>
                <w:noProof/>
              </w:rPr>
              <w:t xml:space="preserve"> </w:t>
            </w:r>
            <w:r w:rsidRPr="00E13D79">
              <w:rPr>
                <w:noProof/>
              </w:rPr>
              <w:t>reporting</w:t>
            </w:r>
            <w:r w:rsidR="00B3790A">
              <w:rPr>
                <w:noProof/>
              </w:rPr>
              <w:t xml:space="preserve"> </w:t>
            </w:r>
            <w:r w:rsidRPr="00E13D79">
              <w:rPr>
                <w:noProof/>
              </w:rPr>
              <w:t>of</w:t>
            </w:r>
            <w:r w:rsidR="00B3790A">
              <w:rPr>
                <w:noProof/>
              </w:rPr>
              <w:t xml:space="preserve"> </w:t>
            </w:r>
            <w:r w:rsidRPr="00E13D79">
              <w:rPr>
                <w:noProof/>
              </w:rPr>
              <w:t>the</w:t>
            </w:r>
            <w:r w:rsidR="00B3790A">
              <w:rPr>
                <w:noProof/>
              </w:rPr>
              <w:t xml:space="preserve"> </w:t>
            </w:r>
            <w:r w:rsidRPr="00E13D79">
              <w:rPr>
                <w:noProof/>
              </w:rPr>
              <w:t>PTC</w:t>
            </w:r>
            <w:r w:rsidR="00B3790A">
              <w:rPr>
                <w:noProof/>
              </w:rPr>
              <w:t xml:space="preserve"> </w:t>
            </w:r>
            <w:r w:rsidRPr="00E13D79">
              <w:rPr>
                <w:noProof/>
              </w:rPr>
              <w:t>Intercept</w:t>
            </w:r>
            <w:r w:rsidR="00B3790A">
              <w:rPr>
                <w:noProof/>
              </w:rPr>
              <w:t xml:space="preserve"> </w:t>
            </w:r>
            <w:r w:rsidRPr="00E13D79">
              <w:rPr>
                <w:noProof/>
              </w:rPr>
              <w:t>Target</w:t>
            </w:r>
            <w:r w:rsidR="00195D92">
              <w:rPr>
                <w:noProof/>
              </w:rPr>
              <w:t>'</w:t>
            </w:r>
            <w:r w:rsidRPr="00E13D79">
              <w:rPr>
                <w:noProof/>
              </w:rPr>
              <w:t>s</w:t>
            </w:r>
            <w:r w:rsidR="00B3790A">
              <w:rPr>
                <w:noProof/>
              </w:rPr>
              <w:t xml:space="preserve"> </w:t>
            </w:r>
            <w:r w:rsidRPr="00E13D79">
              <w:rPr>
                <w:noProof/>
              </w:rPr>
              <w:t>location</w:t>
            </w:r>
            <w:r w:rsidR="00B3790A">
              <w:rPr>
                <w:noProof/>
              </w:rPr>
              <w:t xml:space="preserve"> </w:t>
            </w:r>
            <w:r w:rsidRPr="00E13D79">
              <w:rPr>
                <w:noProof/>
              </w:rPr>
              <w:t>information</w:t>
            </w:r>
            <w:r w:rsidR="00B3790A">
              <w:rPr>
                <w:noProof/>
              </w:rPr>
              <w:t xml:space="preserve"> </w:t>
            </w:r>
            <w:r w:rsidRPr="00E13D79">
              <w:rPr>
                <w:noProof/>
              </w:rPr>
              <w:t>is</w:t>
            </w:r>
            <w:r w:rsidR="00B3790A">
              <w:rPr>
                <w:noProof/>
              </w:rPr>
              <w:t xml:space="preserve"> </w:t>
            </w:r>
            <w:r w:rsidRPr="00E13D79">
              <w:rPr>
                <w:noProof/>
              </w:rPr>
              <w:t>authorized</w:t>
            </w:r>
            <w:r w:rsidR="00B3790A">
              <w:rPr>
                <w:noProof/>
              </w:rPr>
              <w:t xml:space="preserve"> </w:t>
            </w:r>
          </w:p>
        </w:tc>
      </w:tr>
      <w:tr w:rsidR="00F01992" w:rsidRPr="00E13D79" w14:paraId="764EADB0" w14:textId="77777777" w:rsidTr="00B3790A">
        <w:trPr>
          <w:jc w:val="center"/>
        </w:trPr>
        <w:tc>
          <w:tcPr>
            <w:tcW w:w="2520" w:type="dxa"/>
          </w:tcPr>
          <w:p w14:paraId="2040E7D1" w14:textId="77777777" w:rsidR="00F01992" w:rsidRPr="00E13D79" w:rsidRDefault="00F01992" w:rsidP="00AD2FF2">
            <w:pPr>
              <w:pStyle w:val="TAL"/>
            </w:pPr>
            <w:r w:rsidRPr="00E13D79">
              <w:t>InitiationCause</w:t>
            </w:r>
          </w:p>
        </w:tc>
        <w:tc>
          <w:tcPr>
            <w:tcW w:w="540" w:type="dxa"/>
          </w:tcPr>
          <w:p w14:paraId="750A071A" w14:textId="77777777" w:rsidR="00F01992" w:rsidRPr="00E13D79" w:rsidRDefault="00F01992" w:rsidP="00AD2FF2">
            <w:pPr>
              <w:pStyle w:val="TAC"/>
            </w:pPr>
            <w:r w:rsidRPr="00E13D79">
              <w:t>M</w:t>
            </w:r>
          </w:p>
        </w:tc>
        <w:tc>
          <w:tcPr>
            <w:tcW w:w="4500" w:type="dxa"/>
          </w:tcPr>
          <w:p w14:paraId="1CBF69E8" w14:textId="77777777" w:rsidR="00F01992" w:rsidRPr="00E13D79" w:rsidRDefault="00F01992" w:rsidP="00AD2FF2">
            <w:pPr>
              <w:pStyle w:val="TAL"/>
            </w:pPr>
            <w:r w:rsidRPr="00E13D79">
              <w:t>Shall</w:t>
            </w:r>
            <w:r w:rsidR="00B3790A">
              <w:t xml:space="preserve"> </w:t>
            </w:r>
            <w:r w:rsidRPr="00E13D79">
              <w:t>identify</w:t>
            </w:r>
            <w:r w:rsidR="00B3790A">
              <w:t xml:space="preserve"> </w:t>
            </w:r>
            <w:r w:rsidRPr="00E13D79">
              <w:t>the</w:t>
            </w:r>
            <w:r w:rsidR="00B3790A">
              <w:t xml:space="preserve"> </w:t>
            </w:r>
            <w:r w:rsidRPr="00E13D79">
              <w:t>originator</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Session</w:t>
            </w:r>
            <w:r w:rsidR="00B3790A">
              <w:t xml:space="preserve"> </w:t>
            </w:r>
            <w:r w:rsidRPr="00E13D79">
              <w:t>Initiation.</w:t>
            </w:r>
            <w:r w:rsidR="00B3790A">
              <w:t xml:space="preserve">  </w:t>
            </w:r>
            <w:r w:rsidRPr="00E13D79">
              <w:t>If</w:t>
            </w:r>
            <w:r w:rsidR="00B3790A">
              <w:t xml:space="preserve"> </w:t>
            </w:r>
            <w:r w:rsidRPr="00E13D79">
              <w:t>an</w:t>
            </w:r>
            <w:r w:rsidR="00B3790A">
              <w:t xml:space="preserve"> </w:t>
            </w:r>
            <w:r w:rsidRPr="00E13D79">
              <w:t>associate</w:t>
            </w:r>
            <w:r w:rsidR="00B3790A">
              <w:t xml:space="preserve"> </w:t>
            </w:r>
            <w:r w:rsidRPr="00E13D79">
              <w:t>was</w:t>
            </w:r>
            <w:r w:rsidR="00B3790A">
              <w:t xml:space="preserve"> </w:t>
            </w:r>
            <w:r w:rsidRPr="00E13D79">
              <w:t>the</w:t>
            </w:r>
            <w:r w:rsidR="00B3790A">
              <w:t xml:space="preserve"> </w:t>
            </w:r>
            <w:r w:rsidRPr="00E13D79">
              <w:t>originator,</w:t>
            </w:r>
            <w:r w:rsidR="00B3790A">
              <w:t xml:space="preserve"> </w:t>
            </w:r>
            <w:r w:rsidRPr="00E13D79">
              <w:t>the</w:t>
            </w:r>
            <w:r w:rsidR="00B3790A">
              <w:t xml:space="preserve"> </w:t>
            </w:r>
            <w:r w:rsidRPr="00E13D79">
              <w:t>associate</w:t>
            </w:r>
            <w:r w:rsidR="00195D92">
              <w:t>'</w:t>
            </w:r>
            <w:r w:rsidRPr="00E13D79">
              <w:t>s</w:t>
            </w:r>
            <w:r w:rsidR="00B3790A">
              <w:t xml:space="preserve"> </w:t>
            </w:r>
            <w:r w:rsidRPr="00E13D79">
              <w:t>id</w:t>
            </w:r>
            <w:r w:rsidR="00B3790A">
              <w:t xml:space="preserve"> </w:t>
            </w:r>
            <w:r w:rsidRPr="00E13D79">
              <w:t>shall</w:t>
            </w:r>
            <w:r w:rsidR="00B3790A">
              <w:t xml:space="preserve"> </w:t>
            </w:r>
            <w:r w:rsidRPr="00E13D79">
              <w:t>be</w:t>
            </w:r>
            <w:r w:rsidR="00B3790A">
              <w:t xml:space="preserve"> </w:t>
            </w:r>
            <w:r w:rsidRPr="00E13D79">
              <w:t>included,</w:t>
            </w:r>
            <w:r w:rsidR="00B3790A">
              <w:t xml:space="preserve"> </w:t>
            </w:r>
            <w:r w:rsidRPr="00E13D79">
              <w:t>if</w:t>
            </w:r>
            <w:r w:rsidR="00B3790A">
              <w:t xml:space="preserve"> </w:t>
            </w:r>
            <w:r w:rsidRPr="00E13D79">
              <w:t>known.</w:t>
            </w:r>
          </w:p>
        </w:tc>
      </w:tr>
      <w:tr w:rsidR="00F01992" w:rsidRPr="00E13D79" w14:paraId="5AD27879" w14:textId="77777777" w:rsidTr="00B3790A">
        <w:trPr>
          <w:jc w:val="center"/>
        </w:trPr>
        <w:tc>
          <w:tcPr>
            <w:tcW w:w="2520" w:type="dxa"/>
          </w:tcPr>
          <w:p w14:paraId="436A32EC" w14:textId="77777777" w:rsidR="00F01992" w:rsidRPr="00E13D79" w:rsidRDefault="00F01992" w:rsidP="00AD2FF2">
            <w:pPr>
              <w:pStyle w:val="TAL"/>
            </w:pPr>
            <w:r w:rsidRPr="00E13D79">
              <w:t>Bearer-Capability</w:t>
            </w:r>
          </w:p>
        </w:tc>
        <w:tc>
          <w:tcPr>
            <w:tcW w:w="540" w:type="dxa"/>
          </w:tcPr>
          <w:p w14:paraId="5C30567C" w14:textId="77777777" w:rsidR="00F01992" w:rsidRPr="00E13D79" w:rsidRDefault="00F01992" w:rsidP="00AD2FF2">
            <w:pPr>
              <w:pStyle w:val="TAC"/>
            </w:pPr>
            <w:r w:rsidRPr="00E13D79">
              <w:t>C</w:t>
            </w:r>
          </w:p>
        </w:tc>
        <w:tc>
          <w:tcPr>
            <w:tcW w:w="4500" w:type="dxa"/>
          </w:tcPr>
          <w:p w14:paraId="4572A937" w14:textId="77777777" w:rsidR="00F01992" w:rsidRPr="00E13D79" w:rsidRDefault="00F01992" w:rsidP="00AD2FF2">
            <w:pPr>
              <w:pStyle w:val="TAL"/>
            </w:pPr>
            <w:r w:rsidRPr="00E13D79">
              <w:t>Shall</w:t>
            </w:r>
            <w:r w:rsidR="00B3790A">
              <w:t xml:space="preserve"> </w:t>
            </w:r>
            <w:r w:rsidRPr="00E13D79">
              <w:t>provide</w:t>
            </w:r>
            <w:r w:rsidR="00B3790A">
              <w:t xml:space="preserve"> </w:t>
            </w:r>
            <w:r w:rsidRPr="00E13D79">
              <w:t>when</w:t>
            </w:r>
            <w:r w:rsidR="00B3790A">
              <w:t xml:space="preserve"> </w:t>
            </w:r>
            <w:r w:rsidRPr="00E13D79">
              <w:t>known</w:t>
            </w:r>
            <w:r w:rsidR="00B3790A">
              <w:t xml:space="preserve"> </w:t>
            </w:r>
            <w:r w:rsidRPr="00E13D79">
              <w:t>the</w:t>
            </w:r>
            <w:r w:rsidR="00B3790A">
              <w:t xml:space="preserve"> </w:t>
            </w:r>
            <w:r w:rsidRPr="00E13D79">
              <w:t>media</w:t>
            </w:r>
            <w:r w:rsidR="00B3790A">
              <w:t xml:space="preserve"> </w:t>
            </w:r>
            <w:r w:rsidRPr="00E13D79">
              <w:t>characteristics</w:t>
            </w:r>
            <w:r w:rsidR="00B3790A">
              <w:t xml:space="preserve"> </w:t>
            </w:r>
            <w:r w:rsidRPr="00E13D79">
              <w:t>information</w:t>
            </w:r>
            <w:r w:rsidR="00B3790A">
              <w:t xml:space="preserve"> </w:t>
            </w:r>
            <w:r w:rsidRPr="00E13D79">
              <w:t>Elements</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session,</w:t>
            </w:r>
            <w:r w:rsidR="00B3790A">
              <w:t xml:space="preserve"> </w:t>
            </w:r>
            <w:r w:rsidR="00195D92">
              <w:t>e.g.</w:t>
            </w:r>
            <w:r w:rsidR="00B3790A">
              <w:t xml:space="preserve"> </w:t>
            </w:r>
            <w:r w:rsidRPr="00E13D79">
              <w:t>SDP</w:t>
            </w:r>
            <w:r w:rsidR="00B3790A">
              <w:t xml:space="preserve"> </w:t>
            </w:r>
            <w:r w:rsidRPr="00E13D79">
              <w:t>information,</w:t>
            </w:r>
            <w:r w:rsidR="00B3790A">
              <w:t xml:space="preserve"> </w:t>
            </w:r>
            <w:r w:rsidRPr="00E13D79">
              <w:t>media</w:t>
            </w:r>
            <w:r w:rsidR="00B3790A">
              <w:t xml:space="preserve"> </w:t>
            </w:r>
            <w:r w:rsidRPr="00E13D79">
              <w:t>format,</w:t>
            </w:r>
            <w:r w:rsidR="00B3790A">
              <w:t xml:space="preserve"> </w:t>
            </w:r>
            <w:r w:rsidRPr="00E13D79">
              <w:t>vocoder</w:t>
            </w:r>
            <w:r w:rsidR="00B3790A">
              <w:t xml:space="preserve"> </w:t>
            </w:r>
            <w:r w:rsidRPr="00E13D79">
              <w:t>type.</w:t>
            </w:r>
            <w:r w:rsidR="00B3790A">
              <w:t xml:space="preserve"> </w:t>
            </w:r>
          </w:p>
        </w:tc>
      </w:tr>
      <w:tr w:rsidR="00F01992" w:rsidRPr="00E13D79" w14:paraId="2933E8BE" w14:textId="77777777" w:rsidTr="00B3790A">
        <w:trPr>
          <w:jc w:val="center"/>
        </w:trPr>
        <w:tc>
          <w:tcPr>
            <w:tcW w:w="2520" w:type="dxa"/>
          </w:tcPr>
          <w:p w14:paraId="57649D76" w14:textId="77777777" w:rsidR="00F01992" w:rsidRPr="00E13D79" w:rsidRDefault="00F01992" w:rsidP="00AD2FF2">
            <w:pPr>
              <w:pStyle w:val="TAL"/>
            </w:pPr>
            <w:r w:rsidRPr="00E13D79">
              <w:t>PTCHost</w:t>
            </w:r>
          </w:p>
        </w:tc>
        <w:tc>
          <w:tcPr>
            <w:tcW w:w="540" w:type="dxa"/>
          </w:tcPr>
          <w:p w14:paraId="49F99A19" w14:textId="77777777" w:rsidR="00F01992" w:rsidRPr="00E13D79" w:rsidRDefault="00F01992" w:rsidP="00AD2FF2">
            <w:pPr>
              <w:pStyle w:val="TAC"/>
              <w:rPr>
                <w:lang w:val="en-US"/>
              </w:rPr>
            </w:pPr>
            <w:r w:rsidRPr="00E13D79">
              <w:rPr>
                <w:lang w:val="en-US"/>
              </w:rPr>
              <w:t>C</w:t>
            </w:r>
          </w:p>
        </w:tc>
        <w:tc>
          <w:tcPr>
            <w:tcW w:w="4500" w:type="dxa"/>
          </w:tcPr>
          <w:p w14:paraId="07998FF2" w14:textId="77777777" w:rsidR="00F01992" w:rsidRPr="00E13D79" w:rsidRDefault="00F01992" w:rsidP="00AD2FF2">
            <w:pPr>
              <w:pStyle w:val="TAL"/>
            </w:pPr>
            <w:r w:rsidRPr="00E13D79">
              <w:t>Shall</w:t>
            </w:r>
            <w:r w:rsidR="00B3790A">
              <w:t xml:space="preserve"> </w:t>
            </w:r>
            <w:r w:rsidRPr="00E13D79">
              <w:t>identify</w:t>
            </w:r>
            <w:r w:rsidR="00B3790A">
              <w:t xml:space="preserve"> </w:t>
            </w:r>
            <w:r w:rsidRPr="00E13D79">
              <w:t>the</w:t>
            </w:r>
            <w:r w:rsidR="00B3790A">
              <w:t xml:space="preserve"> </w:t>
            </w:r>
            <w:r w:rsidRPr="00E13D79">
              <w:t>PTC</w:t>
            </w:r>
            <w:r w:rsidR="00B3790A">
              <w:t xml:space="preserve"> </w:t>
            </w:r>
            <w:r w:rsidRPr="00E13D79">
              <w:t>participant</w:t>
            </w:r>
            <w:r w:rsidR="00B3790A">
              <w:t xml:space="preserve"> </w:t>
            </w:r>
            <w:r w:rsidRPr="00E13D79">
              <w:t>who</w:t>
            </w:r>
            <w:r w:rsidR="00B3790A">
              <w:t xml:space="preserve"> </w:t>
            </w:r>
            <w:r w:rsidRPr="00E13D79">
              <w:t>has</w:t>
            </w:r>
            <w:r w:rsidR="00B3790A">
              <w:t xml:space="preserve"> </w:t>
            </w:r>
            <w:r w:rsidRPr="00E13D79">
              <w:t>the</w:t>
            </w:r>
            <w:r w:rsidR="00B3790A">
              <w:t xml:space="preserve"> </w:t>
            </w:r>
            <w:r w:rsidRPr="00E13D79">
              <w:t>authority</w:t>
            </w:r>
            <w:r w:rsidR="00B3790A">
              <w:t xml:space="preserve"> </w:t>
            </w:r>
            <w:r w:rsidRPr="00E13D79">
              <w:t>to</w:t>
            </w:r>
            <w:r w:rsidR="00B3790A">
              <w:t xml:space="preserve"> </w:t>
            </w:r>
            <w:r w:rsidRPr="00E13D79">
              <w:t>initiate</w:t>
            </w:r>
            <w:r w:rsidR="00B3790A">
              <w:t xml:space="preserve"> </w:t>
            </w:r>
            <w:r w:rsidRPr="00E13D79">
              <w:t>and</w:t>
            </w:r>
            <w:r w:rsidR="00B3790A">
              <w:t xml:space="preserve"> </w:t>
            </w:r>
            <w:r w:rsidRPr="00E13D79">
              <w:t>administrate</w:t>
            </w:r>
            <w:r w:rsidR="00B3790A">
              <w:t xml:space="preserve"> </w:t>
            </w:r>
            <w:r w:rsidRPr="00E13D79">
              <w:t>a</w:t>
            </w:r>
            <w:r w:rsidR="00B3790A">
              <w:t xml:space="preserve"> </w:t>
            </w:r>
            <w:r w:rsidRPr="00E13D79">
              <w:t>PTC</w:t>
            </w:r>
            <w:r w:rsidR="00B3790A">
              <w:t xml:space="preserve"> </w:t>
            </w:r>
            <w:r w:rsidRPr="00E13D79">
              <w:t>Session,</w:t>
            </w:r>
            <w:r w:rsidR="00B3790A">
              <w:t xml:space="preserve"> </w:t>
            </w:r>
            <w:r w:rsidRPr="00E13D79">
              <w:t>if</w:t>
            </w:r>
            <w:r w:rsidR="00B3790A">
              <w:t xml:space="preserve"> </w:t>
            </w:r>
            <w:r w:rsidRPr="00E13D79">
              <w:t>known.</w:t>
            </w:r>
          </w:p>
        </w:tc>
      </w:tr>
    </w:tbl>
    <w:p w14:paraId="477492D8" w14:textId="77777777" w:rsidR="00AD2FF2" w:rsidRDefault="00AD2FF2" w:rsidP="00AD2FF2"/>
    <w:p w14:paraId="5E324FCB" w14:textId="77777777" w:rsidR="00F01992" w:rsidRPr="004B1FEB" w:rsidRDefault="00913DC2" w:rsidP="00F01992">
      <w:pPr>
        <w:pStyle w:val="Heading3"/>
        <w:rPr>
          <w:rFonts w:cs="Arial"/>
          <w:color w:val="000000"/>
        </w:rPr>
      </w:pPr>
      <w:bookmarkStart w:id="354" w:name="_Toc144720828"/>
      <w:r>
        <w:rPr>
          <w:rFonts w:cs="Arial"/>
          <w:color w:val="000000"/>
        </w:rPr>
        <w:lastRenderedPageBreak/>
        <w:t>17.</w:t>
      </w:r>
      <w:r w:rsidR="00F01992" w:rsidRPr="004B1FEB">
        <w:rPr>
          <w:rFonts w:cs="Arial"/>
          <w:color w:val="000000"/>
        </w:rPr>
        <w:t>2.5</w:t>
      </w:r>
      <w:r w:rsidR="00F01992" w:rsidRPr="004B1FEB">
        <w:rPr>
          <w:rFonts w:cs="Arial"/>
          <w:color w:val="000000"/>
        </w:rPr>
        <w:tab/>
        <w:t>PTC Session Abandon End Record</w:t>
      </w:r>
      <w:bookmarkEnd w:id="354"/>
    </w:p>
    <w:p w14:paraId="4B2C0B18" w14:textId="77777777" w:rsidR="00F01992" w:rsidRPr="00E13D79" w:rsidRDefault="00F01992" w:rsidP="00F01992">
      <w:pPr>
        <w:keepNext/>
        <w:rPr>
          <w:color w:val="000000"/>
        </w:rPr>
      </w:pPr>
      <w:r w:rsidRPr="00E13D79">
        <w:rPr>
          <w:color w:val="000000"/>
        </w:rPr>
        <w:t>The PTC Session Abandon End Record shall be reported by the MF/DF to the LEMF when the PTC Session is not established and the request is abandoned before the PTC Session established end to end connectivity.</w:t>
      </w:r>
    </w:p>
    <w:p w14:paraId="73B26438" w14:textId="77777777" w:rsidR="00F01992" w:rsidRPr="00E13D79" w:rsidRDefault="00F01992" w:rsidP="00AD2FF2">
      <w:pPr>
        <w:pStyle w:val="TH"/>
      </w:pPr>
      <w:r w:rsidRPr="00E13D79">
        <w:t xml:space="preserve">Table </w:t>
      </w:r>
      <w:r w:rsidR="00913DC2">
        <w:t>17.</w:t>
      </w:r>
      <w:r w:rsidRPr="004B5B6F">
        <w:t>2.5</w:t>
      </w:r>
      <w:r w:rsidRPr="00E13D79">
        <w:t>: PTC Session Abandon End Record</w:t>
      </w:r>
    </w:p>
    <w:tbl>
      <w:tblPr>
        <w:tblW w:w="7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520"/>
        <w:gridCol w:w="540"/>
        <w:gridCol w:w="4500"/>
      </w:tblGrid>
      <w:tr w:rsidR="00F01992" w:rsidRPr="00B74B9D" w14:paraId="263DCDC4" w14:textId="77777777" w:rsidTr="00B3790A">
        <w:trPr>
          <w:jc w:val="center"/>
        </w:trPr>
        <w:tc>
          <w:tcPr>
            <w:tcW w:w="2520" w:type="dxa"/>
            <w:shd w:val="clear" w:color="auto" w:fill="B3B3B3"/>
          </w:tcPr>
          <w:p w14:paraId="1DBBA3A5" w14:textId="77777777" w:rsidR="00F01992" w:rsidRPr="00B74B9D" w:rsidRDefault="00F01992" w:rsidP="00854DBC">
            <w:pPr>
              <w:pStyle w:val="TAH"/>
            </w:pPr>
            <w:r w:rsidRPr="00B74B9D">
              <w:t>Parameter</w:t>
            </w:r>
          </w:p>
        </w:tc>
        <w:tc>
          <w:tcPr>
            <w:tcW w:w="540" w:type="dxa"/>
            <w:shd w:val="clear" w:color="auto" w:fill="B3B3B3"/>
          </w:tcPr>
          <w:p w14:paraId="4281A89D" w14:textId="77777777" w:rsidR="00F01992" w:rsidRPr="00B74B9D" w:rsidRDefault="00F01992" w:rsidP="00854DBC">
            <w:pPr>
              <w:pStyle w:val="TAH"/>
            </w:pPr>
            <w:r w:rsidRPr="00B74B9D">
              <w:t>M</w:t>
            </w:r>
            <w:r w:rsidR="0058265A">
              <w:t>OC</w:t>
            </w:r>
          </w:p>
        </w:tc>
        <w:tc>
          <w:tcPr>
            <w:tcW w:w="4500" w:type="dxa"/>
            <w:shd w:val="clear" w:color="auto" w:fill="B3B3B3"/>
          </w:tcPr>
          <w:p w14:paraId="032E674E" w14:textId="77777777" w:rsidR="00F01992" w:rsidRPr="00B74B9D" w:rsidRDefault="00F01992" w:rsidP="00854DBC">
            <w:pPr>
              <w:pStyle w:val="TAH"/>
            </w:pPr>
            <w:r w:rsidRPr="00B74B9D">
              <w:t>Description/Conditions</w:t>
            </w:r>
          </w:p>
        </w:tc>
      </w:tr>
      <w:tr w:rsidR="007F6E1B" w:rsidRPr="00E13D79" w14:paraId="5AA50BC7" w14:textId="77777777" w:rsidTr="007F4D39">
        <w:trPr>
          <w:jc w:val="center"/>
        </w:trPr>
        <w:tc>
          <w:tcPr>
            <w:tcW w:w="2520" w:type="dxa"/>
          </w:tcPr>
          <w:p w14:paraId="2C0B950C" w14:textId="77777777" w:rsidR="007F6E1B" w:rsidRPr="00E13D79" w:rsidRDefault="007F6E1B" w:rsidP="007F6E1B">
            <w:pPr>
              <w:pStyle w:val="TAL"/>
            </w:pPr>
            <w:r>
              <w:t>observed IMPI</w:t>
            </w:r>
          </w:p>
        </w:tc>
        <w:tc>
          <w:tcPr>
            <w:tcW w:w="540" w:type="dxa"/>
            <w:vMerge w:val="restart"/>
            <w:vAlign w:val="center"/>
          </w:tcPr>
          <w:p w14:paraId="5361CAB8" w14:textId="77777777" w:rsidR="007F6E1B" w:rsidRPr="009D3063" w:rsidRDefault="007F6E1B" w:rsidP="007F6E1B">
            <w:pPr>
              <w:pStyle w:val="TAL"/>
              <w:jc w:val="center"/>
            </w:pPr>
            <w:r w:rsidRPr="009D3063">
              <w:rPr>
                <w:color w:val="000000"/>
              </w:rPr>
              <w:t>M</w:t>
            </w:r>
          </w:p>
        </w:tc>
        <w:tc>
          <w:tcPr>
            <w:tcW w:w="4500" w:type="dxa"/>
            <w:vMerge w:val="restart"/>
            <w:vAlign w:val="center"/>
          </w:tcPr>
          <w:p w14:paraId="69AADB1E" w14:textId="77777777" w:rsidR="007F6E1B" w:rsidRPr="009D3063" w:rsidRDefault="007F6E1B" w:rsidP="007F6E1B">
            <w:pPr>
              <w:pStyle w:val="TAL"/>
            </w:pPr>
            <w:r w:rsidRPr="009D3063">
              <w:rPr>
                <w:color w:val="000000"/>
              </w:rPr>
              <w:t>Provide at least one and others when available.</w:t>
            </w:r>
          </w:p>
        </w:tc>
      </w:tr>
      <w:tr w:rsidR="00F01992" w:rsidRPr="00E13D79" w14:paraId="7C87337B" w14:textId="77777777" w:rsidTr="00B3790A">
        <w:trPr>
          <w:jc w:val="center"/>
        </w:trPr>
        <w:tc>
          <w:tcPr>
            <w:tcW w:w="2520" w:type="dxa"/>
          </w:tcPr>
          <w:p w14:paraId="08C1B121" w14:textId="77777777" w:rsidR="00F01992" w:rsidRPr="00E13D79" w:rsidRDefault="00F01992" w:rsidP="00AD2FF2">
            <w:pPr>
              <w:pStyle w:val="TAL"/>
            </w:pPr>
            <w:r>
              <w:t>observed</w:t>
            </w:r>
            <w:r w:rsidR="00B3790A">
              <w:t xml:space="preserve"> </w:t>
            </w:r>
            <w:r>
              <w:t>IMPU</w:t>
            </w:r>
          </w:p>
        </w:tc>
        <w:tc>
          <w:tcPr>
            <w:tcW w:w="540" w:type="dxa"/>
            <w:vMerge/>
          </w:tcPr>
          <w:p w14:paraId="09B4FEAE" w14:textId="77777777" w:rsidR="00F01992" w:rsidRPr="00E13D79" w:rsidRDefault="00F01992" w:rsidP="00AD2FF2">
            <w:pPr>
              <w:pStyle w:val="TAC"/>
            </w:pPr>
          </w:p>
        </w:tc>
        <w:tc>
          <w:tcPr>
            <w:tcW w:w="4500" w:type="dxa"/>
            <w:vMerge/>
          </w:tcPr>
          <w:p w14:paraId="7F9B1BD2" w14:textId="77777777" w:rsidR="00F01992" w:rsidRPr="00E13D79" w:rsidRDefault="00F01992" w:rsidP="00AD2FF2">
            <w:pPr>
              <w:pStyle w:val="TAL"/>
            </w:pPr>
          </w:p>
        </w:tc>
      </w:tr>
      <w:tr w:rsidR="00F01992" w:rsidRPr="00E13D79" w14:paraId="3BCF28EF" w14:textId="77777777" w:rsidTr="00B3790A">
        <w:trPr>
          <w:jc w:val="center"/>
        </w:trPr>
        <w:tc>
          <w:tcPr>
            <w:tcW w:w="2520" w:type="dxa"/>
          </w:tcPr>
          <w:p w14:paraId="69CF00F9" w14:textId="77777777" w:rsidR="00F01992" w:rsidRPr="00E13D79" w:rsidRDefault="00F01992" w:rsidP="00AD2FF2">
            <w:pPr>
              <w:pStyle w:val="TAL"/>
            </w:pPr>
            <w:r w:rsidRPr="00E13D79">
              <w:t>observed</w:t>
            </w:r>
            <w:r w:rsidR="00B3790A">
              <w:t xml:space="preserve"> </w:t>
            </w:r>
            <w:r w:rsidRPr="00E13D79">
              <w:t>IPv4/IPv6</w:t>
            </w:r>
            <w:r w:rsidR="00B3790A">
              <w:t xml:space="preserve"> </w:t>
            </w:r>
            <w:r w:rsidRPr="00E13D79">
              <w:t>Address</w:t>
            </w:r>
          </w:p>
        </w:tc>
        <w:tc>
          <w:tcPr>
            <w:tcW w:w="540" w:type="dxa"/>
            <w:vMerge/>
          </w:tcPr>
          <w:p w14:paraId="45654412" w14:textId="77777777" w:rsidR="00F01992" w:rsidRPr="00E13D79" w:rsidRDefault="00F01992" w:rsidP="00AD2FF2">
            <w:pPr>
              <w:pStyle w:val="TAC"/>
            </w:pPr>
          </w:p>
        </w:tc>
        <w:tc>
          <w:tcPr>
            <w:tcW w:w="4500" w:type="dxa"/>
            <w:vMerge/>
          </w:tcPr>
          <w:p w14:paraId="58F14ACB" w14:textId="77777777" w:rsidR="00F01992" w:rsidRPr="00E13D79" w:rsidRDefault="00F01992" w:rsidP="00AD2FF2">
            <w:pPr>
              <w:pStyle w:val="TAL"/>
            </w:pPr>
          </w:p>
        </w:tc>
      </w:tr>
      <w:tr w:rsidR="00F01992" w:rsidRPr="00E13D79" w14:paraId="12701EF4" w14:textId="77777777" w:rsidTr="00B3790A">
        <w:trPr>
          <w:jc w:val="center"/>
        </w:trPr>
        <w:tc>
          <w:tcPr>
            <w:tcW w:w="2520" w:type="dxa"/>
          </w:tcPr>
          <w:p w14:paraId="156234D7" w14:textId="77777777" w:rsidR="00F01992" w:rsidRPr="00E13D79" w:rsidRDefault="00F01992" w:rsidP="00AD2FF2">
            <w:pPr>
              <w:pStyle w:val="TAL"/>
            </w:pPr>
            <w:r w:rsidRPr="00E13D79">
              <w:t>observed</w:t>
            </w:r>
            <w:r w:rsidR="00B3790A">
              <w:t xml:space="preserve"> </w:t>
            </w:r>
            <w:r w:rsidRPr="00E13D79">
              <w:t>MCPPTID</w:t>
            </w:r>
          </w:p>
        </w:tc>
        <w:tc>
          <w:tcPr>
            <w:tcW w:w="540" w:type="dxa"/>
            <w:vMerge/>
          </w:tcPr>
          <w:p w14:paraId="7391D1AD" w14:textId="77777777" w:rsidR="00F01992" w:rsidRPr="00E13D79" w:rsidRDefault="00F01992" w:rsidP="00AD2FF2">
            <w:pPr>
              <w:pStyle w:val="TAC"/>
            </w:pPr>
          </w:p>
        </w:tc>
        <w:tc>
          <w:tcPr>
            <w:tcW w:w="4500" w:type="dxa"/>
            <w:vMerge/>
          </w:tcPr>
          <w:p w14:paraId="3C25D52E" w14:textId="77777777" w:rsidR="00F01992" w:rsidRPr="00E13D79" w:rsidRDefault="00F01992" w:rsidP="00AD2FF2">
            <w:pPr>
              <w:pStyle w:val="TAL"/>
            </w:pPr>
          </w:p>
        </w:tc>
      </w:tr>
      <w:tr w:rsidR="00F01992" w:rsidRPr="00E13D79" w14:paraId="05ABF0CF" w14:textId="77777777" w:rsidTr="00B3790A">
        <w:trPr>
          <w:jc w:val="center"/>
        </w:trPr>
        <w:tc>
          <w:tcPr>
            <w:tcW w:w="2520" w:type="dxa"/>
          </w:tcPr>
          <w:p w14:paraId="726036ED" w14:textId="77777777" w:rsidR="00F01992" w:rsidRPr="00E13D79" w:rsidRDefault="00F01992" w:rsidP="00AD2FF2">
            <w:pPr>
              <w:pStyle w:val="TAL"/>
            </w:pPr>
            <w:r w:rsidRPr="00E13D79">
              <w:t>EventType</w:t>
            </w:r>
          </w:p>
        </w:tc>
        <w:tc>
          <w:tcPr>
            <w:tcW w:w="540" w:type="dxa"/>
          </w:tcPr>
          <w:p w14:paraId="70281C74" w14:textId="77777777" w:rsidR="00F01992" w:rsidRPr="00E13D79" w:rsidRDefault="00F01992" w:rsidP="00AD2FF2">
            <w:pPr>
              <w:pStyle w:val="TAC"/>
            </w:pPr>
            <w:r w:rsidRPr="00E13D79">
              <w:t>M</w:t>
            </w:r>
          </w:p>
        </w:tc>
        <w:tc>
          <w:tcPr>
            <w:tcW w:w="4500" w:type="dxa"/>
          </w:tcPr>
          <w:p w14:paraId="4DD87FCE" w14:textId="77777777" w:rsidR="00F01992" w:rsidRPr="00E13D79" w:rsidRDefault="00F01992" w:rsidP="00AD2FF2">
            <w:pPr>
              <w:pStyle w:val="TAL"/>
            </w:pPr>
            <w:r w:rsidRPr="00E13D79">
              <w:t>Shall</w:t>
            </w:r>
            <w:r w:rsidR="00B3790A">
              <w:t xml:space="preserve"> </w:t>
            </w:r>
            <w:r w:rsidRPr="00E13D79">
              <w:t>indicate</w:t>
            </w:r>
            <w:r w:rsidR="00B3790A">
              <w:t xml:space="preserve"> </w:t>
            </w:r>
            <w:r w:rsidRPr="00E13D79">
              <w:t>a</w:t>
            </w:r>
            <w:r w:rsidR="00B3790A">
              <w:t xml:space="preserve"> </w:t>
            </w:r>
            <w:r w:rsidRPr="00E13D79">
              <w:t>Session</w:t>
            </w:r>
            <w:r w:rsidR="00B3790A">
              <w:t xml:space="preserve"> </w:t>
            </w:r>
            <w:r w:rsidRPr="00E13D79">
              <w:t>Abandon</w:t>
            </w:r>
            <w:r w:rsidR="00B3790A">
              <w:t xml:space="preserve"> </w:t>
            </w:r>
            <w:r w:rsidRPr="00E13D79">
              <w:t>End</w:t>
            </w:r>
            <w:r w:rsidR="00B3790A">
              <w:t xml:space="preserve"> </w:t>
            </w:r>
            <w:r w:rsidRPr="00E13D79">
              <w:t>Record</w:t>
            </w:r>
            <w:r w:rsidR="00B3790A">
              <w:t xml:space="preserve"> </w:t>
            </w:r>
            <w:r w:rsidRPr="00E13D79">
              <w:t>event.</w:t>
            </w:r>
            <w:r w:rsidR="00B3790A">
              <w:t xml:space="preserve"> </w:t>
            </w:r>
          </w:p>
        </w:tc>
      </w:tr>
      <w:tr w:rsidR="00F01992" w:rsidRPr="00E13D79" w14:paraId="38528025" w14:textId="77777777" w:rsidTr="00B3790A">
        <w:trPr>
          <w:jc w:val="center"/>
        </w:trPr>
        <w:tc>
          <w:tcPr>
            <w:tcW w:w="2520" w:type="dxa"/>
          </w:tcPr>
          <w:p w14:paraId="3041E90D" w14:textId="77777777" w:rsidR="00F01992" w:rsidRPr="00E13D79" w:rsidRDefault="00F01992" w:rsidP="00AD2FF2">
            <w:pPr>
              <w:pStyle w:val="TAL"/>
            </w:pPr>
            <w:r w:rsidRPr="00E13D79">
              <w:rPr>
                <w:lang w:val="en-US"/>
              </w:rPr>
              <w:t>LIID</w:t>
            </w:r>
          </w:p>
        </w:tc>
        <w:tc>
          <w:tcPr>
            <w:tcW w:w="540" w:type="dxa"/>
          </w:tcPr>
          <w:p w14:paraId="6B9665DF" w14:textId="77777777" w:rsidR="00F01992" w:rsidRPr="00E13D79" w:rsidRDefault="00F01992" w:rsidP="00AD2FF2">
            <w:pPr>
              <w:pStyle w:val="TAC"/>
            </w:pPr>
            <w:r w:rsidRPr="00E13D79">
              <w:t>M</w:t>
            </w:r>
          </w:p>
        </w:tc>
        <w:tc>
          <w:tcPr>
            <w:tcW w:w="4500" w:type="dxa"/>
          </w:tcPr>
          <w:p w14:paraId="03CF072A" w14:textId="77777777" w:rsidR="00F01992" w:rsidRPr="00E13D79" w:rsidRDefault="00F01992" w:rsidP="00AD2FF2">
            <w:pPr>
              <w:pStyle w:val="TAL"/>
            </w:pPr>
            <w:r w:rsidRPr="00E13D79">
              <w:t>Shall</w:t>
            </w:r>
            <w:r w:rsidR="00B3790A">
              <w:t xml:space="preserve"> </w:t>
            </w:r>
            <w:r w:rsidRPr="00E13D79">
              <w:t>include</w:t>
            </w:r>
            <w:r w:rsidR="00B3790A">
              <w:t xml:space="preserve"> </w:t>
            </w:r>
            <w:r w:rsidRPr="00E13D79">
              <w:t>a</w:t>
            </w:r>
            <w:r w:rsidR="00B3790A">
              <w:t xml:space="preserve"> </w:t>
            </w:r>
            <w:r w:rsidRPr="00E13D79">
              <w:t>unique</w:t>
            </w:r>
            <w:r w:rsidR="00B3790A">
              <w:t xml:space="preserve"> </w:t>
            </w:r>
            <w:r w:rsidRPr="00E13D79">
              <w:t>number</w:t>
            </w:r>
            <w:r w:rsidR="00B3790A">
              <w:t xml:space="preserve"> </w:t>
            </w:r>
            <w:r w:rsidRPr="00E13D79">
              <w:t>for</w:t>
            </w:r>
            <w:r w:rsidR="00B3790A">
              <w:t xml:space="preserve"> </w:t>
            </w:r>
            <w:r w:rsidRPr="00E13D79">
              <w:t>each</w:t>
            </w:r>
            <w:r w:rsidR="00B3790A">
              <w:t xml:space="preserve"> </w:t>
            </w:r>
            <w:r w:rsidRPr="00E13D79">
              <w:t>lawful</w:t>
            </w:r>
            <w:r w:rsidR="00B3790A">
              <w:t xml:space="preserve"> </w:t>
            </w:r>
            <w:r w:rsidRPr="00E13D79">
              <w:t>authorization.</w:t>
            </w:r>
          </w:p>
        </w:tc>
      </w:tr>
      <w:tr w:rsidR="00F01992" w:rsidRPr="00E13D79" w14:paraId="3635B5F4" w14:textId="77777777" w:rsidTr="00B3790A">
        <w:trPr>
          <w:jc w:val="center"/>
        </w:trPr>
        <w:tc>
          <w:tcPr>
            <w:tcW w:w="2520" w:type="dxa"/>
          </w:tcPr>
          <w:p w14:paraId="500AD386" w14:textId="77777777" w:rsidR="00F01992" w:rsidRPr="00E13D79" w:rsidRDefault="00F01992" w:rsidP="00AD2FF2">
            <w:pPr>
              <w:pStyle w:val="TAL"/>
            </w:pPr>
            <w:r w:rsidRPr="00E13D79">
              <w:t>TimeStamp</w:t>
            </w:r>
          </w:p>
        </w:tc>
        <w:tc>
          <w:tcPr>
            <w:tcW w:w="540" w:type="dxa"/>
          </w:tcPr>
          <w:p w14:paraId="4A618B7A" w14:textId="77777777" w:rsidR="00F01992" w:rsidRPr="00E13D79" w:rsidRDefault="00F01992" w:rsidP="00AD2FF2">
            <w:pPr>
              <w:pStyle w:val="TAC"/>
            </w:pPr>
            <w:r w:rsidRPr="00E13D79">
              <w:t>M</w:t>
            </w:r>
          </w:p>
        </w:tc>
        <w:tc>
          <w:tcPr>
            <w:tcW w:w="4500" w:type="dxa"/>
          </w:tcPr>
          <w:p w14:paraId="1B30B252" w14:textId="77777777" w:rsidR="00F01992" w:rsidRPr="00E13D79" w:rsidRDefault="00F01992" w:rsidP="00AD2FF2">
            <w:pPr>
              <w:pStyle w:val="TAL"/>
            </w:pPr>
            <w:r w:rsidRPr="00E13D79">
              <w:t>Shall</w:t>
            </w:r>
            <w:r w:rsidR="00B3790A">
              <w:t xml:space="preserve"> </w:t>
            </w:r>
            <w:r w:rsidRPr="00E13D79">
              <w:t>include</w:t>
            </w:r>
            <w:r w:rsidR="00B3790A">
              <w:t xml:space="preserve"> </w:t>
            </w:r>
            <w:r w:rsidRPr="00E13D79">
              <w:t>the</w:t>
            </w:r>
            <w:r w:rsidR="00B3790A">
              <w:t xml:space="preserve"> </w:t>
            </w:r>
            <w:r w:rsidRPr="00E13D79">
              <w:t>Time</w:t>
            </w:r>
            <w:r w:rsidR="00B3790A">
              <w:t xml:space="preserve"> </w:t>
            </w:r>
            <w:r w:rsidRPr="00E13D79">
              <w:t>and</w:t>
            </w:r>
            <w:r w:rsidR="00B3790A">
              <w:t xml:space="preserve"> </w:t>
            </w:r>
            <w:r w:rsidRPr="00E13D79">
              <w:t>date</w:t>
            </w:r>
            <w:r w:rsidR="00B3790A">
              <w:t xml:space="preserve"> </w:t>
            </w:r>
            <w:r w:rsidRPr="00E13D79">
              <w:t>of</w:t>
            </w:r>
            <w:r w:rsidR="00B3790A">
              <w:t xml:space="preserve"> </w:t>
            </w:r>
            <w:r w:rsidRPr="00E13D79">
              <w:t>the</w:t>
            </w:r>
            <w:r w:rsidR="00B3790A">
              <w:t xml:space="preserve"> </w:t>
            </w:r>
            <w:r w:rsidRPr="00E13D79">
              <w:t>event</w:t>
            </w:r>
            <w:r w:rsidR="00B3790A">
              <w:t xml:space="preserve"> </w:t>
            </w:r>
            <w:r w:rsidRPr="00E13D79">
              <w:t>generation.</w:t>
            </w:r>
          </w:p>
        </w:tc>
      </w:tr>
      <w:tr w:rsidR="00F01992" w:rsidRPr="00E13D79" w14:paraId="76131D89" w14:textId="77777777" w:rsidTr="00B3790A">
        <w:trPr>
          <w:jc w:val="center"/>
        </w:trPr>
        <w:tc>
          <w:tcPr>
            <w:tcW w:w="2520" w:type="dxa"/>
          </w:tcPr>
          <w:p w14:paraId="45921407" w14:textId="77777777" w:rsidR="00F01992" w:rsidRPr="00E13D79" w:rsidRDefault="00F01992" w:rsidP="00AD2FF2">
            <w:pPr>
              <w:pStyle w:val="TAL"/>
              <w:rPr>
                <w:lang w:val="en-US"/>
              </w:rPr>
            </w:pPr>
            <w:r w:rsidRPr="00E13D79">
              <w:rPr>
                <w:bCs/>
              </w:rPr>
              <w:t>Correlation</w:t>
            </w:r>
          </w:p>
        </w:tc>
        <w:tc>
          <w:tcPr>
            <w:tcW w:w="540" w:type="dxa"/>
          </w:tcPr>
          <w:p w14:paraId="101727D6" w14:textId="77777777" w:rsidR="00F01992" w:rsidRPr="00E13D79" w:rsidRDefault="00F01992" w:rsidP="00AD2FF2">
            <w:pPr>
              <w:pStyle w:val="TAC"/>
              <w:rPr>
                <w:lang w:val="en-US"/>
              </w:rPr>
            </w:pPr>
            <w:r w:rsidRPr="00E13D79">
              <w:rPr>
                <w:lang w:val="en-US"/>
              </w:rPr>
              <w:t>M</w:t>
            </w:r>
          </w:p>
        </w:tc>
        <w:tc>
          <w:tcPr>
            <w:tcW w:w="4500" w:type="dxa"/>
          </w:tcPr>
          <w:p w14:paraId="636007AB" w14:textId="77777777" w:rsidR="00F01992" w:rsidRPr="00E13D79" w:rsidRDefault="00F01992" w:rsidP="00AD2FF2">
            <w:pPr>
              <w:pStyle w:val="TAL"/>
            </w:pPr>
            <w:r w:rsidRPr="00E13D79">
              <w:t>Shall</w:t>
            </w:r>
            <w:r w:rsidR="00B3790A">
              <w:t xml:space="preserve"> </w:t>
            </w:r>
            <w:r w:rsidRPr="00E13D79">
              <w:t>provide</w:t>
            </w:r>
            <w:r w:rsidR="00B3790A">
              <w:t xml:space="preserve"> </w:t>
            </w:r>
            <w:r w:rsidRPr="00E13D79">
              <w:t>to</w:t>
            </w:r>
            <w:r w:rsidR="00B3790A">
              <w:t xml:space="preserve"> </w:t>
            </w:r>
            <w:r w:rsidRPr="00E13D79">
              <w:t>allow</w:t>
            </w:r>
            <w:r w:rsidR="00B3790A">
              <w:t xml:space="preserve"> </w:t>
            </w:r>
            <w:r w:rsidRPr="00E13D79">
              <w:t>correlation</w:t>
            </w:r>
            <w:r w:rsidR="00B3790A">
              <w:t xml:space="preserve"> </w:t>
            </w:r>
            <w:r w:rsidRPr="00E13D79">
              <w:t>of</w:t>
            </w:r>
            <w:r w:rsidR="00B3790A">
              <w:t xml:space="preserve"> </w:t>
            </w:r>
            <w:r w:rsidRPr="00E13D79">
              <w:t>CC</w:t>
            </w:r>
            <w:r w:rsidR="00B3790A">
              <w:t xml:space="preserve"> </w:t>
            </w:r>
            <w:r w:rsidRPr="00E13D79">
              <w:t>and</w:t>
            </w:r>
            <w:r w:rsidR="00B3790A">
              <w:t xml:space="preserve"> </w:t>
            </w:r>
            <w:r w:rsidRPr="00E13D79">
              <w:t>IRI</w:t>
            </w:r>
            <w:r w:rsidR="00B3790A">
              <w:t xml:space="preserve"> </w:t>
            </w:r>
            <w:r w:rsidRPr="00E13D79">
              <w:t>records</w:t>
            </w:r>
            <w:r w:rsidR="00B3790A">
              <w:t xml:space="preserve"> </w:t>
            </w:r>
            <w:r w:rsidRPr="00E13D79">
              <w:t>as</w:t>
            </w:r>
            <w:r w:rsidR="00B3790A">
              <w:t xml:space="preserve"> </w:t>
            </w:r>
            <w:r w:rsidRPr="00E13D79">
              <w:t>well</w:t>
            </w:r>
            <w:r w:rsidR="00B3790A">
              <w:t xml:space="preserve"> </w:t>
            </w:r>
            <w:r w:rsidRPr="00E13D79">
              <w:t>as</w:t>
            </w:r>
            <w:r w:rsidR="00B3790A">
              <w:t xml:space="preserve"> </w:t>
            </w:r>
            <w:r w:rsidRPr="00E13D79">
              <w:t>related</w:t>
            </w:r>
            <w:r w:rsidR="00B3790A">
              <w:t xml:space="preserve"> </w:t>
            </w:r>
            <w:r w:rsidRPr="00E13D79">
              <w:t>IRI</w:t>
            </w:r>
            <w:r w:rsidR="00B3790A">
              <w:t xml:space="preserve"> </w:t>
            </w:r>
            <w:r w:rsidRPr="00E13D79">
              <w:t>records.</w:t>
            </w:r>
          </w:p>
        </w:tc>
      </w:tr>
      <w:tr w:rsidR="00F01992" w:rsidRPr="00E13D79" w14:paraId="313B1A59" w14:textId="77777777" w:rsidTr="00B3790A">
        <w:trPr>
          <w:jc w:val="center"/>
        </w:trPr>
        <w:tc>
          <w:tcPr>
            <w:tcW w:w="2520" w:type="dxa"/>
          </w:tcPr>
          <w:p w14:paraId="5660F89E" w14:textId="77777777" w:rsidR="00F01992" w:rsidRPr="00E13D79" w:rsidRDefault="00F01992" w:rsidP="00AD2FF2">
            <w:pPr>
              <w:pStyle w:val="TAL"/>
            </w:pPr>
            <w:r w:rsidRPr="00E13D79">
              <w:t>Network</w:t>
            </w:r>
            <w:r w:rsidR="00B3790A">
              <w:t xml:space="preserve"> </w:t>
            </w:r>
            <w:r w:rsidRPr="00E13D79">
              <w:t>Identifier</w:t>
            </w:r>
          </w:p>
        </w:tc>
        <w:tc>
          <w:tcPr>
            <w:tcW w:w="540" w:type="dxa"/>
          </w:tcPr>
          <w:p w14:paraId="612EBC4F" w14:textId="77777777" w:rsidR="00F01992" w:rsidRPr="00E13D79" w:rsidRDefault="00F01992" w:rsidP="00AD2FF2">
            <w:pPr>
              <w:pStyle w:val="TAC"/>
            </w:pPr>
            <w:r w:rsidRPr="00E13D79">
              <w:t>M</w:t>
            </w:r>
          </w:p>
        </w:tc>
        <w:tc>
          <w:tcPr>
            <w:tcW w:w="4500" w:type="dxa"/>
          </w:tcPr>
          <w:p w14:paraId="58FB06A7" w14:textId="77777777" w:rsidR="00F01992" w:rsidRPr="00E13D79" w:rsidRDefault="00F01992" w:rsidP="00AD2FF2">
            <w:pPr>
              <w:pStyle w:val="TAL"/>
            </w:pPr>
            <w:r w:rsidRPr="00E13D79">
              <w:t>Unique</w:t>
            </w:r>
            <w:r w:rsidR="00B3790A">
              <w:t xml:space="preserve"> </w:t>
            </w:r>
            <w:r w:rsidRPr="00E13D79">
              <w:t>identifier</w:t>
            </w:r>
            <w:r w:rsidR="00B3790A">
              <w:t xml:space="preserve"> </w:t>
            </w:r>
            <w:r w:rsidRPr="00E13D79">
              <w:t>for</w:t>
            </w:r>
            <w:r w:rsidR="00B3790A">
              <w:t xml:space="preserve"> </w:t>
            </w:r>
            <w:r w:rsidRPr="00E13D79">
              <w:t>the</w:t>
            </w:r>
            <w:r w:rsidR="00B3790A">
              <w:t xml:space="preserve"> </w:t>
            </w:r>
            <w:r w:rsidRPr="00E13D79">
              <w:t>network</w:t>
            </w:r>
            <w:r w:rsidR="00B3790A">
              <w:t xml:space="preserve"> </w:t>
            </w:r>
            <w:r w:rsidRPr="00E13D79">
              <w:t>element</w:t>
            </w:r>
            <w:r w:rsidR="00B3790A">
              <w:t xml:space="preserve"> </w:t>
            </w:r>
            <w:r w:rsidRPr="00E13D79">
              <w:t>reporting</w:t>
            </w:r>
            <w:r w:rsidR="00B3790A">
              <w:t xml:space="preserve"> </w:t>
            </w:r>
            <w:r w:rsidRPr="00E13D79">
              <w:t>the</w:t>
            </w:r>
            <w:r w:rsidR="00B3790A">
              <w:t xml:space="preserve"> </w:t>
            </w:r>
            <w:r w:rsidRPr="00E13D79">
              <w:t>event.</w:t>
            </w:r>
            <w:r w:rsidR="00B3790A">
              <w:t xml:space="preserve"> </w:t>
            </w:r>
          </w:p>
        </w:tc>
      </w:tr>
      <w:tr w:rsidR="00F01992" w:rsidRPr="00E13D79" w14:paraId="6CE66121" w14:textId="77777777" w:rsidTr="00B3790A">
        <w:trPr>
          <w:jc w:val="center"/>
        </w:trPr>
        <w:tc>
          <w:tcPr>
            <w:tcW w:w="2520" w:type="dxa"/>
          </w:tcPr>
          <w:p w14:paraId="436E8E77" w14:textId="77777777" w:rsidR="00F01992" w:rsidRPr="00E13D79" w:rsidRDefault="00F01992" w:rsidP="00AD2FF2">
            <w:pPr>
              <w:pStyle w:val="TAL"/>
            </w:pPr>
            <w:r w:rsidRPr="00E13D79">
              <w:t>PTCSessionInfo</w:t>
            </w:r>
          </w:p>
        </w:tc>
        <w:tc>
          <w:tcPr>
            <w:tcW w:w="540" w:type="dxa"/>
          </w:tcPr>
          <w:p w14:paraId="035C45AC" w14:textId="77777777" w:rsidR="00F01992" w:rsidRPr="00E13D79" w:rsidRDefault="00F01992" w:rsidP="00AD2FF2">
            <w:pPr>
              <w:pStyle w:val="TAC"/>
              <w:rPr>
                <w:lang w:val="en-US"/>
              </w:rPr>
            </w:pPr>
            <w:r w:rsidRPr="00E13D79">
              <w:rPr>
                <w:lang w:val="en-US"/>
              </w:rPr>
              <w:t>M</w:t>
            </w:r>
          </w:p>
        </w:tc>
        <w:tc>
          <w:tcPr>
            <w:tcW w:w="4500" w:type="dxa"/>
          </w:tcPr>
          <w:p w14:paraId="05E9942E" w14:textId="77777777" w:rsidR="00F01992" w:rsidRPr="00E13D79" w:rsidRDefault="00F01992" w:rsidP="00AD2FF2">
            <w:pPr>
              <w:pStyle w:val="TAL"/>
            </w:pPr>
            <w:r w:rsidRPr="00E13D79">
              <w:t>Shall</w:t>
            </w:r>
            <w:r w:rsidR="00B3790A">
              <w:t xml:space="preserve"> </w:t>
            </w:r>
            <w:r w:rsidRPr="00E13D79">
              <w:t>provide</w:t>
            </w:r>
            <w:r w:rsidR="00B3790A">
              <w:t xml:space="preserve"> </w:t>
            </w:r>
            <w:r w:rsidRPr="00E13D79">
              <w:t>PTC</w:t>
            </w:r>
            <w:r w:rsidR="00B3790A">
              <w:t xml:space="preserve"> </w:t>
            </w:r>
            <w:r w:rsidRPr="00E13D79">
              <w:t>Session</w:t>
            </w:r>
            <w:r w:rsidR="00B3790A">
              <w:t xml:space="preserve"> </w:t>
            </w:r>
            <w:r w:rsidRPr="00E13D79">
              <w:t>information</w:t>
            </w:r>
            <w:r w:rsidR="00B3790A">
              <w:t xml:space="preserve"> </w:t>
            </w:r>
            <w:r w:rsidRPr="00E13D79">
              <w:t>such</w:t>
            </w:r>
            <w:r w:rsidR="00B3790A">
              <w:t xml:space="preserve"> </w:t>
            </w:r>
            <w:r w:rsidRPr="00E13D79">
              <w:t>as</w:t>
            </w:r>
            <w:r w:rsidR="00B3790A">
              <w:t xml:space="preserve"> </w:t>
            </w:r>
            <w:r w:rsidRPr="00E13D79">
              <w:t>PTC</w:t>
            </w:r>
            <w:r w:rsidR="00B3790A">
              <w:t xml:space="preserve"> </w:t>
            </w:r>
            <w:r w:rsidRPr="00E13D79">
              <w:t>Session</w:t>
            </w:r>
            <w:r w:rsidR="00B3790A">
              <w:t xml:space="preserve"> </w:t>
            </w:r>
            <w:r w:rsidRPr="00E13D79">
              <w:t>URI,</w:t>
            </w:r>
            <w:r w:rsidR="00B3790A">
              <w:t xml:space="preserve"> </w:t>
            </w:r>
            <w:r w:rsidRPr="00E13D79">
              <w:t>PTC</w:t>
            </w:r>
            <w:r w:rsidR="00B3790A">
              <w:t xml:space="preserve"> </w:t>
            </w:r>
            <w:r w:rsidRPr="00E13D79">
              <w:t>Session</w:t>
            </w:r>
            <w:r w:rsidR="00B3790A">
              <w:t xml:space="preserve"> </w:t>
            </w:r>
            <w:r w:rsidRPr="00E13D79">
              <w:t>type,</w:t>
            </w:r>
            <w:r w:rsidR="00B3790A">
              <w:t xml:space="preserve"> </w:t>
            </w:r>
            <w:r w:rsidRPr="00E13D79">
              <w:t>and</w:t>
            </w:r>
            <w:r w:rsidR="00B3790A">
              <w:t xml:space="preserve"> </w:t>
            </w:r>
            <w:r w:rsidRPr="00E13D79">
              <w:t>Nickname.</w:t>
            </w:r>
          </w:p>
        </w:tc>
      </w:tr>
      <w:tr w:rsidR="00F01992" w:rsidRPr="00E13D79" w14:paraId="0AF4683E" w14:textId="77777777" w:rsidTr="00B3790A">
        <w:trPr>
          <w:jc w:val="center"/>
        </w:trPr>
        <w:tc>
          <w:tcPr>
            <w:tcW w:w="2520" w:type="dxa"/>
          </w:tcPr>
          <w:p w14:paraId="5D292693" w14:textId="77777777" w:rsidR="00F01992" w:rsidRPr="00E13D79" w:rsidRDefault="00F01992" w:rsidP="00AD2FF2">
            <w:pPr>
              <w:pStyle w:val="TAL"/>
            </w:pPr>
            <w:r w:rsidRPr="00E13D79">
              <w:t>Location</w:t>
            </w:r>
          </w:p>
        </w:tc>
        <w:tc>
          <w:tcPr>
            <w:tcW w:w="540" w:type="dxa"/>
          </w:tcPr>
          <w:p w14:paraId="0EB9AB59" w14:textId="77777777" w:rsidR="00F01992" w:rsidRPr="00E13D79" w:rsidRDefault="00F01992" w:rsidP="00AD2FF2">
            <w:pPr>
              <w:pStyle w:val="TAC"/>
            </w:pPr>
            <w:r w:rsidRPr="00E13D79">
              <w:t>C</w:t>
            </w:r>
          </w:p>
        </w:tc>
        <w:tc>
          <w:tcPr>
            <w:tcW w:w="4500" w:type="dxa"/>
          </w:tcPr>
          <w:p w14:paraId="03EF35ED" w14:textId="77777777" w:rsidR="00F01992" w:rsidRPr="00E13D79" w:rsidRDefault="00F01992" w:rsidP="00AD2FF2">
            <w:pPr>
              <w:pStyle w:val="TAL"/>
            </w:pPr>
            <w:r w:rsidRPr="00E13D79">
              <w:rPr>
                <w:noProof/>
              </w:rPr>
              <w:t>Shall</w:t>
            </w:r>
            <w:r w:rsidR="00B3790A">
              <w:rPr>
                <w:noProof/>
              </w:rPr>
              <w:t xml:space="preserve"> </w:t>
            </w:r>
            <w:r w:rsidRPr="00E13D79">
              <w:rPr>
                <w:noProof/>
              </w:rPr>
              <w:t>include</w:t>
            </w:r>
            <w:r w:rsidR="00B3790A">
              <w:rPr>
                <w:noProof/>
              </w:rPr>
              <w:t xml:space="preserve"> </w:t>
            </w:r>
            <w:r w:rsidRPr="00E13D79">
              <w:rPr>
                <w:noProof/>
              </w:rPr>
              <w:t>when</w:t>
            </w:r>
            <w:r w:rsidR="00B3790A">
              <w:rPr>
                <w:noProof/>
              </w:rPr>
              <w:t xml:space="preserve"> </w:t>
            </w:r>
            <w:r w:rsidRPr="00E13D79">
              <w:rPr>
                <w:noProof/>
              </w:rPr>
              <w:t>reporting</w:t>
            </w:r>
            <w:r w:rsidR="00B3790A">
              <w:rPr>
                <w:noProof/>
              </w:rPr>
              <w:t xml:space="preserve"> </w:t>
            </w:r>
            <w:r w:rsidRPr="00E13D79">
              <w:rPr>
                <w:noProof/>
              </w:rPr>
              <w:t>of</w:t>
            </w:r>
            <w:r w:rsidR="00B3790A">
              <w:rPr>
                <w:noProof/>
              </w:rPr>
              <w:t xml:space="preserve"> </w:t>
            </w:r>
            <w:r w:rsidRPr="00E13D79">
              <w:rPr>
                <w:noProof/>
              </w:rPr>
              <w:t>the</w:t>
            </w:r>
            <w:r w:rsidR="00B3790A">
              <w:rPr>
                <w:noProof/>
              </w:rPr>
              <w:t xml:space="preserve"> </w:t>
            </w:r>
            <w:r w:rsidRPr="00E13D79">
              <w:rPr>
                <w:noProof/>
              </w:rPr>
              <w:t>PTC</w:t>
            </w:r>
            <w:r w:rsidR="00B3790A">
              <w:rPr>
                <w:noProof/>
              </w:rPr>
              <w:t xml:space="preserve"> </w:t>
            </w:r>
            <w:r w:rsidRPr="00E13D79">
              <w:rPr>
                <w:noProof/>
              </w:rPr>
              <w:t>Intercept</w:t>
            </w:r>
            <w:r w:rsidR="00B3790A">
              <w:rPr>
                <w:noProof/>
              </w:rPr>
              <w:t xml:space="preserve"> </w:t>
            </w:r>
            <w:r w:rsidRPr="00E13D79">
              <w:rPr>
                <w:noProof/>
              </w:rPr>
              <w:t>Target</w:t>
            </w:r>
            <w:r w:rsidR="00195D92">
              <w:rPr>
                <w:noProof/>
              </w:rPr>
              <w:t>'</w:t>
            </w:r>
            <w:r w:rsidRPr="00E13D79">
              <w:rPr>
                <w:noProof/>
              </w:rPr>
              <w:t>s</w:t>
            </w:r>
            <w:r w:rsidR="00B3790A">
              <w:rPr>
                <w:noProof/>
              </w:rPr>
              <w:t xml:space="preserve"> </w:t>
            </w:r>
            <w:r w:rsidRPr="00E13D79">
              <w:rPr>
                <w:noProof/>
              </w:rPr>
              <w:t>location</w:t>
            </w:r>
            <w:r w:rsidR="00B3790A">
              <w:rPr>
                <w:noProof/>
              </w:rPr>
              <w:t xml:space="preserve"> </w:t>
            </w:r>
            <w:r w:rsidRPr="00E13D79">
              <w:rPr>
                <w:noProof/>
              </w:rPr>
              <w:t>information</w:t>
            </w:r>
            <w:r w:rsidR="00B3790A">
              <w:rPr>
                <w:noProof/>
              </w:rPr>
              <w:t xml:space="preserve"> </w:t>
            </w:r>
            <w:r w:rsidRPr="00E13D79">
              <w:rPr>
                <w:noProof/>
              </w:rPr>
              <w:t>is</w:t>
            </w:r>
            <w:r w:rsidR="00B3790A">
              <w:rPr>
                <w:noProof/>
              </w:rPr>
              <w:t xml:space="preserve"> </w:t>
            </w:r>
            <w:r w:rsidRPr="00E13D79">
              <w:rPr>
                <w:noProof/>
              </w:rPr>
              <w:t>authorized</w:t>
            </w:r>
            <w:r w:rsidR="00B3790A">
              <w:rPr>
                <w:noProof/>
              </w:rPr>
              <w:t xml:space="preserve"> </w:t>
            </w:r>
          </w:p>
        </w:tc>
      </w:tr>
      <w:tr w:rsidR="00F01992" w:rsidRPr="00E13D79" w14:paraId="6D567D44" w14:textId="77777777" w:rsidTr="00B3790A">
        <w:trPr>
          <w:jc w:val="center"/>
        </w:trPr>
        <w:tc>
          <w:tcPr>
            <w:tcW w:w="2520" w:type="dxa"/>
          </w:tcPr>
          <w:p w14:paraId="5D4FCD44" w14:textId="77777777" w:rsidR="00F01992" w:rsidRPr="00E13D79" w:rsidRDefault="00F01992" w:rsidP="00AD2FF2">
            <w:pPr>
              <w:pStyle w:val="TAL"/>
            </w:pPr>
            <w:r w:rsidRPr="00E13D79">
              <w:rPr>
                <w:noProof/>
              </w:rPr>
              <w:t>AbandonCause</w:t>
            </w:r>
          </w:p>
        </w:tc>
        <w:tc>
          <w:tcPr>
            <w:tcW w:w="540" w:type="dxa"/>
          </w:tcPr>
          <w:p w14:paraId="59829320" w14:textId="77777777" w:rsidR="00F01992" w:rsidRPr="00E13D79" w:rsidRDefault="00F01992" w:rsidP="00AD2FF2">
            <w:pPr>
              <w:pStyle w:val="TAC"/>
            </w:pPr>
            <w:r w:rsidRPr="00E13D79">
              <w:t>M</w:t>
            </w:r>
          </w:p>
        </w:tc>
        <w:tc>
          <w:tcPr>
            <w:tcW w:w="4500" w:type="dxa"/>
          </w:tcPr>
          <w:p w14:paraId="01532246" w14:textId="77777777" w:rsidR="00F01992" w:rsidRPr="00E13D79" w:rsidRDefault="00F01992" w:rsidP="00AD2FF2">
            <w:pPr>
              <w:pStyle w:val="TAL"/>
            </w:pPr>
            <w:r w:rsidRPr="00E13D79">
              <w:rPr>
                <w:noProof/>
              </w:rPr>
              <w:t>Shall</w:t>
            </w:r>
            <w:r w:rsidR="00B3790A">
              <w:rPr>
                <w:noProof/>
              </w:rPr>
              <w:t xml:space="preserve"> </w:t>
            </w:r>
            <w:r w:rsidRPr="00E13D79">
              <w:rPr>
                <w:noProof/>
              </w:rPr>
              <w:t>identify</w:t>
            </w:r>
            <w:r w:rsidR="00B3790A">
              <w:rPr>
                <w:noProof/>
              </w:rPr>
              <w:t xml:space="preserve"> </w:t>
            </w:r>
            <w:r w:rsidRPr="00E13D79">
              <w:rPr>
                <w:noProof/>
              </w:rPr>
              <w:t>the</w:t>
            </w:r>
            <w:r w:rsidR="00B3790A">
              <w:rPr>
                <w:noProof/>
              </w:rPr>
              <w:t xml:space="preserve"> </w:t>
            </w:r>
            <w:r w:rsidRPr="00E13D79">
              <w:rPr>
                <w:noProof/>
              </w:rPr>
              <w:t>reason</w:t>
            </w:r>
            <w:r w:rsidR="00B3790A">
              <w:rPr>
                <w:noProof/>
              </w:rPr>
              <w:t xml:space="preserve"> </w:t>
            </w:r>
            <w:r w:rsidRPr="00E13D79">
              <w:rPr>
                <w:noProof/>
              </w:rPr>
              <w:t>for</w:t>
            </w:r>
            <w:r w:rsidR="00B3790A">
              <w:rPr>
                <w:noProof/>
              </w:rPr>
              <w:t xml:space="preserve"> </w:t>
            </w:r>
            <w:r w:rsidRPr="00E13D79">
              <w:rPr>
                <w:noProof/>
              </w:rPr>
              <w:t>the</w:t>
            </w:r>
            <w:r w:rsidR="00B3790A">
              <w:rPr>
                <w:noProof/>
              </w:rPr>
              <w:t xml:space="preserve"> </w:t>
            </w:r>
            <w:r w:rsidRPr="00E13D79">
              <w:rPr>
                <w:noProof/>
              </w:rPr>
              <w:t>abandoned</w:t>
            </w:r>
            <w:r w:rsidR="00B3790A">
              <w:rPr>
                <w:noProof/>
              </w:rPr>
              <w:t xml:space="preserve"> </w:t>
            </w:r>
            <w:r w:rsidRPr="00E13D79">
              <w:rPr>
                <w:noProof/>
              </w:rPr>
              <w:t>PTC</w:t>
            </w:r>
            <w:r w:rsidR="00B3790A">
              <w:rPr>
                <w:noProof/>
              </w:rPr>
              <w:t xml:space="preserve"> </w:t>
            </w:r>
            <w:r w:rsidRPr="00E13D79">
              <w:rPr>
                <w:noProof/>
              </w:rPr>
              <w:t>Session.</w:t>
            </w:r>
          </w:p>
        </w:tc>
      </w:tr>
    </w:tbl>
    <w:p w14:paraId="2A108F7E" w14:textId="77777777" w:rsidR="00AD2FF2" w:rsidRDefault="00AD2FF2" w:rsidP="00AD2FF2"/>
    <w:p w14:paraId="585DA878" w14:textId="77777777" w:rsidR="00F01992" w:rsidRPr="004B1FEB" w:rsidRDefault="00913DC2" w:rsidP="00F01992">
      <w:pPr>
        <w:pStyle w:val="Heading3"/>
        <w:rPr>
          <w:rFonts w:cs="Arial"/>
          <w:color w:val="000000"/>
        </w:rPr>
      </w:pPr>
      <w:bookmarkStart w:id="355" w:name="_Toc144720829"/>
      <w:r>
        <w:rPr>
          <w:rFonts w:cs="Arial"/>
          <w:color w:val="000000"/>
        </w:rPr>
        <w:lastRenderedPageBreak/>
        <w:t>17.</w:t>
      </w:r>
      <w:r w:rsidR="00F01992" w:rsidRPr="004B1FEB">
        <w:rPr>
          <w:rFonts w:cs="Arial"/>
          <w:color w:val="000000"/>
        </w:rPr>
        <w:t>2.6</w:t>
      </w:r>
      <w:r w:rsidR="00F01992" w:rsidRPr="004B1FEB">
        <w:rPr>
          <w:rFonts w:cs="Arial"/>
          <w:color w:val="000000"/>
        </w:rPr>
        <w:tab/>
        <w:t>PTC Session Start Continue Record</w:t>
      </w:r>
      <w:bookmarkEnd w:id="355"/>
    </w:p>
    <w:p w14:paraId="1C14D950" w14:textId="77777777" w:rsidR="00F01992" w:rsidRPr="00E13D79" w:rsidRDefault="00F01992" w:rsidP="00F01992">
      <w:pPr>
        <w:keepNext/>
        <w:rPr>
          <w:color w:val="000000"/>
        </w:rPr>
      </w:pPr>
      <w:r w:rsidRPr="00E13D79">
        <w:rPr>
          <w:color w:val="000000"/>
        </w:rPr>
        <w:t>A PTC Session (e.g. One-to-One, One-to-Many, or One-to-Many-to-One) Start Continue Record shall be reported by the MF/DF to the LEMF when a PTC Session is established, and communication begins.</w:t>
      </w:r>
    </w:p>
    <w:p w14:paraId="66E1A41B" w14:textId="77777777" w:rsidR="00F01992" w:rsidRPr="00E13D79" w:rsidRDefault="00F01992" w:rsidP="00AD2FF2">
      <w:pPr>
        <w:pStyle w:val="TH"/>
      </w:pPr>
      <w:r w:rsidRPr="00E13D79">
        <w:t xml:space="preserve">Table </w:t>
      </w:r>
      <w:r w:rsidR="00913DC2">
        <w:t>17.</w:t>
      </w:r>
      <w:r w:rsidRPr="004B5B6F">
        <w:t>2.6</w:t>
      </w:r>
      <w:r w:rsidRPr="00E13D79">
        <w:t>: PTC Session Start Continue Record</w:t>
      </w:r>
    </w:p>
    <w:tbl>
      <w:tblPr>
        <w:tblW w:w="7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520"/>
        <w:gridCol w:w="540"/>
        <w:gridCol w:w="4500"/>
      </w:tblGrid>
      <w:tr w:rsidR="00F01992" w:rsidRPr="00B74B9D" w14:paraId="51C6F8C8" w14:textId="77777777" w:rsidTr="00B3790A">
        <w:trPr>
          <w:jc w:val="center"/>
        </w:trPr>
        <w:tc>
          <w:tcPr>
            <w:tcW w:w="2520" w:type="dxa"/>
            <w:shd w:val="clear" w:color="auto" w:fill="B3B3B3"/>
          </w:tcPr>
          <w:p w14:paraId="79619C09" w14:textId="77777777" w:rsidR="00F01992" w:rsidRPr="00B74B9D" w:rsidRDefault="00F01992" w:rsidP="00854DBC">
            <w:pPr>
              <w:pStyle w:val="TAH"/>
            </w:pPr>
            <w:r w:rsidRPr="00B74B9D">
              <w:t>Parameter</w:t>
            </w:r>
          </w:p>
        </w:tc>
        <w:tc>
          <w:tcPr>
            <w:tcW w:w="540" w:type="dxa"/>
            <w:shd w:val="clear" w:color="auto" w:fill="B3B3B3"/>
          </w:tcPr>
          <w:p w14:paraId="30AC0B9E" w14:textId="77777777" w:rsidR="00F01992" w:rsidRPr="00B74B9D" w:rsidRDefault="0058265A" w:rsidP="00854DBC">
            <w:pPr>
              <w:pStyle w:val="TAH"/>
            </w:pPr>
            <w:r>
              <w:t>MOC</w:t>
            </w:r>
          </w:p>
        </w:tc>
        <w:tc>
          <w:tcPr>
            <w:tcW w:w="4500" w:type="dxa"/>
            <w:shd w:val="clear" w:color="auto" w:fill="B3B3B3"/>
          </w:tcPr>
          <w:p w14:paraId="53467A19" w14:textId="77777777" w:rsidR="00F01992" w:rsidRPr="00B74B9D" w:rsidRDefault="00F01992" w:rsidP="00854DBC">
            <w:pPr>
              <w:pStyle w:val="TAH"/>
            </w:pPr>
            <w:r w:rsidRPr="00B74B9D">
              <w:t>Description/Conditions</w:t>
            </w:r>
          </w:p>
        </w:tc>
      </w:tr>
      <w:tr w:rsidR="007F6E1B" w:rsidRPr="00E13D79" w14:paraId="29FAB0B6" w14:textId="77777777" w:rsidTr="007F4D39">
        <w:trPr>
          <w:jc w:val="center"/>
        </w:trPr>
        <w:tc>
          <w:tcPr>
            <w:tcW w:w="2520" w:type="dxa"/>
          </w:tcPr>
          <w:p w14:paraId="5942F97B" w14:textId="77777777" w:rsidR="007F6E1B" w:rsidRPr="00E13D79" w:rsidRDefault="007F6E1B" w:rsidP="007F6E1B">
            <w:pPr>
              <w:pStyle w:val="TAL"/>
            </w:pPr>
            <w:r>
              <w:t>observed IMPI</w:t>
            </w:r>
          </w:p>
        </w:tc>
        <w:tc>
          <w:tcPr>
            <w:tcW w:w="540" w:type="dxa"/>
            <w:vMerge w:val="restart"/>
            <w:vAlign w:val="center"/>
          </w:tcPr>
          <w:p w14:paraId="7969C1F1" w14:textId="77777777" w:rsidR="007F6E1B" w:rsidRPr="009D3063" w:rsidRDefault="007F6E1B" w:rsidP="007F6E1B">
            <w:pPr>
              <w:pStyle w:val="TAL"/>
              <w:jc w:val="center"/>
            </w:pPr>
            <w:r w:rsidRPr="009D3063">
              <w:rPr>
                <w:color w:val="000000"/>
              </w:rPr>
              <w:t>M</w:t>
            </w:r>
          </w:p>
        </w:tc>
        <w:tc>
          <w:tcPr>
            <w:tcW w:w="4500" w:type="dxa"/>
            <w:vMerge w:val="restart"/>
            <w:vAlign w:val="center"/>
          </w:tcPr>
          <w:p w14:paraId="694227B8" w14:textId="77777777" w:rsidR="007F6E1B" w:rsidRPr="009D3063" w:rsidRDefault="007F6E1B" w:rsidP="007F6E1B">
            <w:pPr>
              <w:pStyle w:val="TAL"/>
            </w:pPr>
            <w:r w:rsidRPr="009D3063">
              <w:rPr>
                <w:color w:val="000000"/>
              </w:rPr>
              <w:t>Provide at least one and others when available.</w:t>
            </w:r>
          </w:p>
        </w:tc>
      </w:tr>
      <w:tr w:rsidR="00F01992" w:rsidRPr="00E13D79" w14:paraId="142A8AD1" w14:textId="77777777" w:rsidTr="00B3790A">
        <w:trPr>
          <w:jc w:val="center"/>
        </w:trPr>
        <w:tc>
          <w:tcPr>
            <w:tcW w:w="2520" w:type="dxa"/>
          </w:tcPr>
          <w:p w14:paraId="1159FB0E" w14:textId="77777777" w:rsidR="00F01992" w:rsidRPr="00E13D79" w:rsidRDefault="00F01992" w:rsidP="00AD2FF2">
            <w:pPr>
              <w:pStyle w:val="TAL"/>
            </w:pPr>
            <w:r>
              <w:t>observed</w:t>
            </w:r>
            <w:r w:rsidR="00B3790A">
              <w:t xml:space="preserve"> </w:t>
            </w:r>
            <w:r>
              <w:t>IMPU</w:t>
            </w:r>
          </w:p>
        </w:tc>
        <w:tc>
          <w:tcPr>
            <w:tcW w:w="540" w:type="dxa"/>
            <w:vMerge/>
          </w:tcPr>
          <w:p w14:paraId="4400FFC2" w14:textId="77777777" w:rsidR="00F01992" w:rsidRPr="00E13D79" w:rsidRDefault="00F01992" w:rsidP="00AD2FF2">
            <w:pPr>
              <w:pStyle w:val="TAC"/>
            </w:pPr>
          </w:p>
        </w:tc>
        <w:tc>
          <w:tcPr>
            <w:tcW w:w="4500" w:type="dxa"/>
            <w:vMerge/>
          </w:tcPr>
          <w:p w14:paraId="75608DBD" w14:textId="77777777" w:rsidR="00F01992" w:rsidRPr="00E13D79" w:rsidRDefault="00F01992" w:rsidP="00AD2FF2">
            <w:pPr>
              <w:pStyle w:val="TAL"/>
            </w:pPr>
          </w:p>
        </w:tc>
      </w:tr>
      <w:tr w:rsidR="00F01992" w:rsidRPr="00E13D79" w14:paraId="7DF6F228" w14:textId="77777777" w:rsidTr="00B3790A">
        <w:trPr>
          <w:jc w:val="center"/>
        </w:trPr>
        <w:tc>
          <w:tcPr>
            <w:tcW w:w="2520" w:type="dxa"/>
          </w:tcPr>
          <w:p w14:paraId="3F1C30D8" w14:textId="77777777" w:rsidR="00F01992" w:rsidRPr="00E13D79" w:rsidRDefault="00F01992" w:rsidP="00AD2FF2">
            <w:pPr>
              <w:pStyle w:val="TAL"/>
            </w:pPr>
            <w:r w:rsidRPr="00E13D79">
              <w:t>observed</w:t>
            </w:r>
            <w:r w:rsidR="00B3790A">
              <w:t xml:space="preserve"> </w:t>
            </w:r>
            <w:r w:rsidRPr="00E13D79">
              <w:t>IPv4/IPv6</w:t>
            </w:r>
            <w:r w:rsidR="00B3790A">
              <w:t xml:space="preserve"> </w:t>
            </w:r>
            <w:r w:rsidRPr="00E13D79">
              <w:t>Address</w:t>
            </w:r>
          </w:p>
        </w:tc>
        <w:tc>
          <w:tcPr>
            <w:tcW w:w="540" w:type="dxa"/>
            <w:vMerge/>
          </w:tcPr>
          <w:p w14:paraId="378A9BCC" w14:textId="77777777" w:rsidR="00F01992" w:rsidRPr="00E13D79" w:rsidRDefault="00F01992" w:rsidP="00AD2FF2">
            <w:pPr>
              <w:pStyle w:val="TAC"/>
            </w:pPr>
          </w:p>
        </w:tc>
        <w:tc>
          <w:tcPr>
            <w:tcW w:w="4500" w:type="dxa"/>
            <w:vMerge/>
          </w:tcPr>
          <w:p w14:paraId="5B87A5F8" w14:textId="77777777" w:rsidR="00F01992" w:rsidRPr="00E13D79" w:rsidRDefault="00F01992" w:rsidP="00AD2FF2">
            <w:pPr>
              <w:pStyle w:val="TAL"/>
            </w:pPr>
          </w:p>
        </w:tc>
      </w:tr>
      <w:tr w:rsidR="00F01992" w:rsidRPr="00E13D79" w14:paraId="49E5B80E" w14:textId="77777777" w:rsidTr="00B3790A">
        <w:trPr>
          <w:jc w:val="center"/>
        </w:trPr>
        <w:tc>
          <w:tcPr>
            <w:tcW w:w="2520" w:type="dxa"/>
          </w:tcPr>
          <w:p w14:paraId="05B4EB49" w14:textId="77777777" w:rsidR="00F01992" w:rsidRPr="00E13D79" w:rsidRDefault="00F01992" w:rsidP="00AD2FF2">
            <w:pPr>
              <w:pStyle w:val="TAL"/>
            </w:pPr>
            <w:r w:rsidRPr="00E13D79">
              <w:t>observed</w:t>
            </w:r>
            <w:r w:rsidR="00B3790A">
              <w:t xml:space="preserve"> </w:t>
            </w:r>
            <w:r w:rsidRPr="00E13D79">
              <w:t>MCPPTID</w:t>
            </w:r>
          </w:p>
        </w:tc>
        <w:tc>
          <w:tcPr>
            <w:tcW w:w="540" w:type="dxa"/>
            <w:vMerge/>
          </w:tcPr>
          <w:p w14:paraId="08B301A6" w14:textId="77777777" w:rsidR="00F01992" w:rsidRPr="00E13D79" w:rsidRDefault="00F01992" w:rsidP="00AD2FF2">
            <w:pPr>
              <w:pStyle w:val="TAC"/>
            </w:pPr>
          </w:p>
        </w:tc>
        <w:tc>
          <w:tcPr>
            <w:tcW w:w="4500" w:type="dxa"/>
            <w:vMerge/>
          </w:tcPr>
          <w:p w14:paraId="565304A3" w14:textId="77777777" w:rsidR="00F01992" w:rsidRPr="00E13D79" w:rsidRDefault="00F01992" w:rsidP="00AD2FF2">
            <w:pPr>
              <w:pStyle w:val="TAL"/>
            </w:pPr>
          </w:p>
        </w:tc>
      </w:tr>
      <w:tr w:rsidR="00F01992" w:rsidRPr="00E13D79" w14:paraId="12C3005F" w14:textId="77777777" w:rsidTr="00B3790A">
        <w:trPr>
          <w:jc w:val="center"/>
        </w:trPr>
        <w:tc>
          <w:tcPr>
            <w:tcW w:w="2520" w:type="dxa"/>
          </w:tcPr>
          <w:p w14:paraId="0CD2DEEF" w14:textId="77777777" w:rsidR="00F01992" w:rsidRPr="00E13D79" w:rsidRDefault="00F01992" w:rsidP="00AD2FF2">
            <w:pPr>
              <w:pStyle w:val="TAL"/>
            </w:pPr>
            <w:r w:rsidRPr="00E13D79">
              <w:t>EventType</w:t>
            </w:r>
          </w:p>
        </w:tc>
        <w:tc>
          <w:tcPr>
            <w:tcW w:w="540" w:type="dxa"/>
          </w:tcPr>
          <w:p w14:paraId="10BF353E" w14:textId="77777777" w:rsidR="00F01992" w:rsidRPr="00E13D79" w:rsidRDefault="00F01992" w:rsidP="00AD2FF2">
            <w:pPr>
              <w:pStyle w:val="TAC"/>
            </w:pPr>
            <w:r w:rsidRPr="00E13D79">
              <w:t>M</w:t>
            </w:r>
          </w:p>
        </w:tc>
        <w:tc>
          <w:tcPr>
            <w:tcW w:w="4500" w:type="dxa"/>
          </w:tcPr>
          <w:p w14:paraId="126A4AC4" w14:textId="77777777" w:rsidR="00F01992" w:rsidRPr="00E13D79" w:rsidRDefault="00F01992" w:rsidP="00AD2FF2">
            <w:pPr>
              <w:pStyle w:val="TAL"/>
            </w:pPr>
            <w:r w:rsidRPr="00E13D79">
              <w:t>Shall</w:t>
            </w:r>
            <w:r w:rsidR="00B3790A">
              <w:t xml:space="preserve"> </w:t>
            </w:r>
            <w:r w:rsidRPr="00E13D79">
              <w:t>indicate</w:t>
            </w:r>
            <w:r w:rsidR="00B3790A">
              <w:t xml:space="preserve"> </w:t>
            </w:r>
            <w:r w:rsidRPr="00E13D79">
              <w:t>a</w:t>
            </w:r>
            <w:r w:rsidR="00B3790A">
              <w:t xml:space="preserve"> </w:t>
            </w:r>
            <w:r w:rsidRPr="00E13D79">
              <w:t>Session</w:t>
            </w:r>
            <w:r w:rsidR="00B3790A">
              <w:t xml:space="preserve"> </w:t>
            </w:r>
            <w:r w:rsidRPr="00E13D79">
              <w:t>Start</w:t>
            </w:r>
            <w:r w:rsidR="00B3790A">
              <w:t xml:space="preserve"> </w:t>
            </w:r>
            <w:r w:rsidRPr="00E13D79">
              <w:t>Continue</w:t>
            </w:r>
            <w:r w:rsidR="00B3790A">
              <w:t xml:space="preserve"> </w:t>
            </w:r>
            <w:r w:rsidRPr="00E13D79">
              <w:t>Record</w:t>
            </w:r>
            <w:r w:rsidR="00B3790A">
              <w:t xml:space="preserve"> </w:t>
            </w:r>
            <w:r w:rsidRPr="00E13D79">
              <w:t>event.</w:t>
            </w:r>
            <w:r w:rsidR="00B3790A">
              <w:t xml:space="preserve"> </w:t>
            </w:r>
          </w:p>
        </w:tc>
      </w:tr>
      <w:tr w:rsidR="00F01992" w:rsidRPr="00E13D79" w14:paraId="28B35051" w14:textId="77777777" w:rsidTr="00B3790A">
        <w:trPr>
          <w:jc w:val="center"/>
        </w:trPr>
        <w:tc>
          <w:tcPr>
            <w:tcW w:w="2520" w:type="dxa"/>
          </w:tcPr>
          <w:p w14:paraId="5DF1F4B5" w14:textId="77777777" w:rsidR="00F01992" w:rsidRPr="00E13D79" w:rsidRDefault="00F01992" w:rsidP="00AD2FF2">
            <w:pPr>
              <w:pStyle w:val="TAL"/>
            </w:pPr>
            <w:r w:rsidRPr="00E13D79">
              <w:rPr>
                <w:lang w:val="en-US"/>
              </w:rPr>
              <w:t>LIID</w:t>
            </w:r>
          </w:p>
        </w:tc>
        <w:tc>
          <w:tcPr>
            <w:tcW w:w="540" w:type="dxa"/>
          </w:tcPr>
          <w:p w14:paraId="2645A670" w14:textId="77777777" w:rsidR="00F01992" w:rsidRPr="00E13D79" w:rsidRDefault="00F01992" w:rsidP="00AD2FF2">
            <w:pPr>
              <w:pStyle w:val="TAC"/>
            </w:pPr>
            <w:r w:rsidRPr="00E13D79">
              <w:t>M</w:t>
            </w:r>
          </w:p>
        </w:tc>
        <w:tc>
          <w:tcPr>
            <w:tcW w:w="4500" w:type="dxa"/>
          </w:tcPr>
          <w:p w14:paraId="590ED2A1" w14:textId="77777777" w:rsidR="00F01992" w:rsidRPr="00E13D79" w:rsidRDefault="00F01992" w:rsidP="00AD2FF2">
            <w:pPr>
              <w:pStyle w:val="TAL"/>
            </w:pPr>
            <w:r w:rsidRPr="00E13D79">
              <w:t>Shall</w:t>
            </w:r>
            <w:r w:rsidR="00B3790A">
              <w:t xml:space="preserve"> </w:t>
            </w:r>
            <w:r w:rsidRPr="00E13D79">
              <w:t>include</w:t>
            </w:r>
            <w:r w:rsidR="00B3790A">
              <w:t xml:space="preserve"> </w:t>
            </w:r>
            <w:r w:rsidRPr="00E13D79">
              <w:t>a</w:t>
            </w:r>
            <w:r w:rsidR="00B3790A">
              <w:t xml:space="preserve"> </w:t>
            </w:r>
            <w:r w:rsidRPr="00E13D79">
              <w:t>unique</w:t>
            </w:r>
            <w:r w:rsidR="00B3790A">
              <w:t xml:space="preserve"> </w:t>
            </w:r>
            <w:r w:rsidRPr="00E13D79">
              <w:t>number</w:t>
            </w:r>
            <w:r w:rsidR="00B3790A">
              <w:t xml:space="preserve"> </w:t>
            </w:r>
            <w:r w:rsidRPr="00E13D79">
              <w:t>for</w:t>
            </w:r>
            <w:r w:rsidR="00B3790A">
              <w:t xml:space="preserve"> </w:t>
            </w:r>
            <w:r w:rsidRPr="00E13D79">
              <w:t>each</w:t>
            </w:r>
            <w:r w:rsidR="00B3790A">
              <w:t xml:space="preserve"> </w:t>
            </w:r>
            <w:r w:rsidRPr="00E13D79">
              <w:t>lawful</w:t>
            </w:r>
            <w:r w:rsidR="00B3790A">
              <w:t xml:space="preserve"> </w:t>
            </w:r>
            <w:r w:rsidRPr="00E13D79">
              <w:t>authorization.</w:t>
            </w:r>
          </w:p>
        </w:tc>
      </w:tr>
      <w:tr w:rsidR="00F01992" w:rsidRPr="00E13D79" w14:paraId="34339552" w14:textId="77777777" w:rsidTr="00B3790A">
        <w:trPr>
          <w:jc w:val="center"/>
        </w:trPr>
        <w:tc>
          <w:tcPr>
            <w:tcW w:w="2520" w:type="dxa"/>
          </w:tcPr>
          <w:p w14:paraId="021D0780" w14:textId="77777777" w:rsidR="00F01992" w:rsidRPr="00E13D79" w:rsidRDefault="00F01992" w:rsidP="00AD2FF2">
            <w:pPr>
              <w:pStyle w:val="TAL"/>
            </w:pPr>
            <w:r w:rsidRPr="00E13D79">
              <w:t>TimeStamp</w:t>
            </w:r>
          </w:p>
        </w:tc>
        <w:tc>
          <w:tcPr>
            <w:tcW w:w="540" w:type="dxa"/>
          </w:tcPr>
          <w:p w14:paraId="2EB56556" w14:textId="77777777" w:rsidR="00F01992" w:rsidRPr="00E13D79" w:rsidRDefault="00F01992" w:rsidP="00AD2FF2">
            <w:pPr>
              <w:pStyle w:val="TAC"/>
            </w:pPr>
            <w:r w:rsidRPr="00E13D79">
              <w:t>M</w:t>
            </w:r>
          </w:p>
        </w:tc>
        <w:tc>
          <w:tcPr>
            <w:tcW w:w="4500" w:type="dxa"/>
          </w:tcPr>
          <w:p w14:paraId="7FFD51AF" w14:textId="77777777" w:rsidR="00F01992" w:rsidRPr="00E13D79" w:rsidRDefault="00F01992" w:rsidP="00AD2FF2">
            <w:pPr>
              <w:pStyle w:val="TAL"/>
            </w:pPr>
            <w:r w:rsidRPr="00E13D79">
              <w:t>Shall</w:t>
            </w:r>
            <w:r w:rsidR="00B3790A">
              <w:t xml:space="preserve"> </w:t>
            </w:r>
            <w:r w:rsidRPr="00E13D79">
              <w:t>include</w:t>
            </w:r>
            <w:r w:rsidR="00B3790A">
              <w:t xml:space="preserve"> </w:t>
            </w:r>
            <w:r w:rsidRPr="00E13D79">
              <w:t>the</w:t>
            </w:r>
            <w:r w:rsidR="00B3790A">
              <w:t xml:space="preserve"> </w:t>
            </w:r>
            <w:r w:rsidRPr="00E13D79">
              <w:t>Time</w:t>
            </w:r>
            <w:r w:rsidR="00B3790A">
              <w:t xml:space="preserve"> </w:t>
            </w:r>
            <w:r w:rsidRPr="00E13D79">
              <w:t>and</w:t>
            </w:r>
            <w:r w:rsidR="00B3790A">
              <w:t xml:space="preserve"> </w:t>
            </w:r>
            <w:r w:rsidRPr="00E13D79">
              <w:t>date</w:t>
            </w:r>
            <w:r w:rsidR="00B3790A">
              <w:t xml:space="preserve"> </w:t>
            </w:r>
            <w:r w:rsidRPr="00E13D79">
              <w:t>of</w:t>
            </w:r>
            <w:r w:rsidR="00B3790A">
              <w:t xml:space="preserve"> </w:t>
            </w:r>
            <w:r w:rsidRPr="00E13D79">
              <w:t>the</w:t>
            </w:r>
            <w:r w:rsidR="00B3790A">
              <w:t xml:space="preserve"> </w:t>
            </w:r>
            <w:r w:rsidRPr="00E13D79">
              <w:t>event</w:t>
            </w:r>
            <w:r w:rsidR="00B3790A">
              <w:t xml:space="preserve"> </w:t>
            </w:r>
            <w:r w:rsidRPr="00E13D79">
              <w:t>generation.</w:t>
            </w:r>
          </w:p>
        </w:tc>
      </w:tr>
      <w:tr w:rsidR="00F01992" w:rsidRPr="00E13D79" w14:paraId="692E2397" w14:textId="77777777" w:rsidTr="00B3790A">
        <w:trPr>
          <w:jc w:val="center"/>
        </w:trPr>
        <w:tc>
          <w:tcPr>
            <w:tcW w:w="2520" w:type="dxa"/>
          </w:tcPr>
          <w:p w14:paraId="39F43040" w14:textId="77777777" w:rsidR="00F01992" w:rsidRPr="00E13D79" w:rsidRDefault="00F01992" w:rsidP="00AD2FF2">
            <w:pPr>
              <w:pStyle w:val="TAL"/>
              <w:rPr>
                <w:lang w:val="en-US"/>
              </w:rPr>
            </w:pPr>
            <w:r w:rsidRPr="00E13D79">
              <w:rPr>
                <w:bCs/>
              </w:rPr>
              <w:t>Correlation</w:t>
            </w:r>
          </w:p>
        </w:tc>
        <w:tc>
          <w:tcPr>
            <w:tcW w:w="540" w:type="dxa"/>
          </w:tcPr>
          <w:p w14:paraId="67EBC956" w14:textId="77777777" w:rsidR="00F01992" w:rsidRPr="00E13D79" w:rsidRDefault="00F01992" w:rsidP="00AD2FF2">
            <w:pPr>
              <w:pStyle w:val="TAC"/>
              <w:rPr>
                <w:lang w:val="en-US"/>
              </w:rPr>
            </w:pPr>
            <w:r w:rsidRPr="00E13D79">
              <w:rPr>
                <w:lang w:val="en-US"/>
              </w:rPr>
              <w:t>M</w:t>
            </w:r>
          </w:p>
        </w:tc>
        <w:tc>
          <w:tcPr>
            <w:tcW w:w="4500" w:type="dxa"/>
          </w:tcPr>
          <w:p w14:paraId="5B97CA06" w14:textId="77777777" w:rsidR="00F01992" w:rsidRPr="00E13D79" w:rsidRDefault="00F01992" w:rsidP="00AD2FF2">
            <w:pPr>
              <w:pStyle w:val="TAL"/>
            </w:pPr>
            <w:r w:rsidRPr="00E13D79">
              <w:t>Shall</w:t>
            </w:r>
            <w:r w:rsidR="00B3790A">
              <w:t xml:space="preserve"> </w:t>
            </w:r>
            <w:r w:rsidRPr="00E13D79">
              <w:t>provide</w:t>
            </w:r>
            <w:r w:rsidR="00B3790A">
              <w:t xml:space="preserve"> </w:t>
            </w:r>
            <w:r w:rsidRPr="00E13D79">
              <w:t>to</w:t>
            </w:r>
            <w:r w:rsidR="00B3790A">
              <w:t xml:space="preserve"> </w:t>
            </w:r>
            <w:r w:rsidRPr="00E13D79">
              <w:t>allow</w:t>
            </w:r>
            <w:r w:rsidR="00B3790A">
              <w:t xml:space="preserve"> </w:t>
            </w:r>
            <w:r w:rsidRPr="00E13D79">
              <w:t>correlation</w:t>
            </w:r>
            <w:r w:rsidR="00B3790A">
              <w:t xml:space="preserve"> </w:t>
            </w:r>
            <w:r w:rsidRPr="00E13D79">
              <w:t>of</w:t>
            </w:r>
            <w:r w:rsidR="00B3790A">
              <w:t xml:space="preserve"> </w:t>
            </w:r>
            <w:r w:rsidRPr="00E13D79">
              <w:t>CC</w:t>
            </w:r>
            <w:r w:rsidR="00B3790A">
              <w:t xml:space="preserve"> </w:t>
            </w:r>
            <w:r w:rsidRPr="00E13D79">
              <w:t>and</w:t>
            </w:r>
            <w:r w:rsidR="00B3790A">
              <w:t xml:space="preserve"> </w:t>
            </w:r>
            <w:r w:rsidRPr="00E13D79">
              <w:t>IRI</w:t>
            </w:r>
            <w:r w:rsidR="00B3790A">
              <w:t xml:space="preserve"> </w:t>
            </w:r>
            <w:r w:rsidRPr="00E13D79">
              <w:t>records</w:t>
            </w:r>
            <w:r w:rsidR="00B3790A">
              <w:t xml:space="preserve"> </w:t>
            </w:r>
            <w:r w:rsidRPr="00E13D79">
              <w:t>as</w:t>
            </w:r>
            <w:r w:rsidR="00B3790A">
              <w:t xml:space="preserve"> </w:t>
            </w:r>
            <w:r w:rsidRPr="00E13D79">
              <w:t>well</w:t>
            </w:r>
            <w:r w:rsidR="00B3790A">
              <w:t xml:space="preserve"> </w:t>
            </w:r>
            <w:r w:rsidRPr="00E13D79">
              <w:t>as</w:t>
            </w:r>
            <w:r w:rsidR="00B3790A">
              <w:t xml:space="preserve"> </w:t>
            </w:r>
            <w:r w:rsidRPr="00E13D79">
              <w:t>related</w:t>
            </w:r>
            <w:r w:rsidR="00B3790A">
              <w:t xml:space="preserve"> </w:t>
            </w:r>
            <w:r w:rsidRPr="00E13D79">
              <w:t>IRI</w:t>
            </w:r>
            <w:r w:rsidR="00B3790A">
              <w:t xml:space="preserve"> </w:t>
            </w:r>
            <w:r w:rsidRPr="00E13D79">
              <w:t>records.</w:t>
            </w:r>
          </w:p>
        </w:tc>
      </w:tr>
      <w:tr w:rsidR="00F01992" w:rsidRPr="00E13D79" w14:paraId="54FFC287" w14:textId="77777777" w:rsidTr="00B3790A">
        <w:trPr>
          <w:jc w:val="center"/>
        </w:trPr>
        <w:tc>
          <w:tcPr>
            <w:tcW w:w="2520" w:type="dxa"/>
          </w:tcPr>
          <w:p w14:paraId="2A1848C6" w14:textId="77777777" w:rsidR="00F01992" w:rsidRPr="00E13D79" w:rsidRDefault="00F01992" w:rsidP="00AD2FF2">
            <w:pPr>
              <w:pStyle w:val="TAL"/>
            </w:pPr>
            <w:r w:rsidRPr="00E13D79">
              <w:t>Network</w:t>
            </w:r>
            <w:r w:rsidR="00B3790A">
              <w:t xml:space="preserve"> </w:t>
            </w:r>
            <w:r w:rsidRPr="00E13D79">
              <w:t>Identifier</w:t>
            </w:r>
          </w:p>
        </w:tc>
        <w:tc>
          <w:tcPr>
            <w:tcW w:w="540" w:type="dxa"/>
          </w:tcPr>
          <w:p w14:paraId="00ACA382" w14:textId="77777777" w:rsidR="00F01992" w:rsidRPr="00E13D79" w:rsidRDefault="00F01992" w:rsidP="00AD2FF2">
            <w:pPr>
              <w:pStyle w:val="TAC"/>
            </w:pPr>
            <w:r w:rsidRPr="00E13D79">
              <w:t>M</w:t>
            </w:r>
          </w:p>
        </w:tc>
        <w:tc>
          <w:tcPr>
            <w:tcW w:w="4500" w:type="dxa"/>
          </w:tcPr>
          <w:p w14:paraId="7A0961F4" w14:textId="77777777" w:rsidR="00F01992" w:rsidRPr="00E13D79" w:rsidRDefault="00F01992" w:rsidP="00AD2FF2">
            <w:pPr>
              <w:pStyle w:val="TAL"/>
            </w:pPr>
            <w:r w:rsidRPr="00E13D79">
              <w:t>Unique</w:t>
            </w:r>
            <w:r w:rsidR="00B3790A">
              <w:t xml:space="preserve"> </w:t>
            </w:r>
            <w:r w:rsidRPr="00E13D79">
              <w:t>identifier</w:t>
            </w:r>
            <w:r w:rsidR="00B3790A">
              <w:t xml:space="preserve"> </w:t>
            </w:r>
            <w:r w:rsidRPr="00E13D79">
              <w:t>for</w:t>
            </w:r>
            <w:r w:rsidR="00B3790A">
              <w:t xml:space="preserve"> </w:t>
            </w:r>
            <w:r w:rsidRPr="00E13D79">
              <w:t>the</w:t>
            </w:r>
            <w:r w:rsidR="00B3790A">
              <w:t xml:space="preserve"> </w:t>
            </w:r>
            <w:r w:rsidRPr="00E13D79">
              <w:t>network</w:t>
            </w:r>
            <w:r w:rsidR="00B3790A">
              <w:t xml:space="preserve"> </w:t>
            </w:r>
            <w:r w:rsidRPr="00E13D79">
              <w:t>element</w:t>
            </w:r>
            <w:r w:rsidR="00B3790A">
              <w:t xml:space="preserve"> </w:t>
            </w:r>
            <w:r w:rsidRPr="00E13D79">
              <w:t>reporting</w:t>
            </w:r>
            <w:r w:rsidR="00B3790A">
              <w:t xml:space="preserve"> </w:t>
            </w:r>
            <w:r w:rsidRPr="00E13D79">
              <w:t>the</w:t>
            </w:r>
            <w:r w:rsidR="00B3790A">
              <w:t xml:space="preserve"> </w:t>
            </w:r>
            <w:r w:rsidRPr="00E13D79">
              <w:t>event.</w:t>
            </w:r>
            <w:r w:rsidR="00B3790A">
              <w:t xml:space="preserve"> </w:t>
            </w:r>
          </w:p>
        </w:tc>
      </w:tr>
      <w:tr w:rsidR="00F01992" w:rsidRPr="00E13D79" w14:paraId="6B067A8C" w14:textId="77777777" w:rsidTr="00B3790A">
        <w:trPr>
          <w:jc w:val="center"/>
        </w:trPr>
        <w:tc>
          <w:tcPr>
            <w:tcW w:w="2520" w:type="dxa"/>
          </w:tcPr>
          <w:p w14:paraId="72D6A834" w14:textId="77777777" w:rsidR="00F01992" w:rsidRPr="00E13D79" w:rsidRDefault="00F01992" w:rsidP="00AD2FF2">
            <w:pPr>
              <w:pStyle w:val="TAL"/>
            </w:pPr>
            <w:r w:rsidRPr="00E13D79">
              <w:t>PTCServerURI</w:t>
            </w:r>
          </w:p>
        </w:tc>
        <w:tc>
          <w:tcPr>
            <w:tcW w:w="540" w:type="dxa"/>
          </w:tcPr>
          <w:p w14:paraId="2FFFDA10" w14:textId="77777777" w:rsidR="00F01992" w:rsidRPr="00E13D79" w:rsidRDefault="00F01992" w:rsidP="00AD2FF2">
            <w:pPr>
              <w:pStyle w:val="TAC"/>
            </w:pPr>
            <w:r w:rsidRPr="00E13D79">
              <w:t>C</w:t>
            </w:r>
          </w:p>
        </w:tc>
        <w:tc>
          <w:tcPr>
            <w:tcW w:w="4500" w:type="dxa"/>
          </w:tcPr>
          <w:p w14:paraId="055D655E" w14:textId="77777777" w:rsidR="00F01992" w:rsidRPr="00E13D79" w:rsidRDefault="00F01992" w:rsidP="00AD2FF2">
            <w:pPr>
              <w:pStyle w:val="TAL"/>
            </w:pPr>
            <w:r w:rsidRPr="00E13D79">
              <w:t>Shall</w:t>
            </w:r>
            <w:r w:rsidR="00B3790A">
              <w:t xml:space="preserve"> </w:t>
            </w:r>
            <w:r w:rsidRPr="00E13D79">
              <w:t>include</w:t>
            </w:r>
            <w:r w:rsidR="00B3790A">
              <w:t xml:space="preserve"> </w:t>
            </w:r>
            <w:r w:rsidRPr="00E13D79">
              <w:t>the</w:t>
            </w:r>
            <w:r w:rsidR="00B3790A">
              <w:t xml:space="preserve"> </w:t>
            </w:r>
            <w:r w:rsidRPr="00E13D79">
              <w:t>identity</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server</w:t>
            </w:r>
            <w:r w:rsidR="00B3790A">
              <w:t xml:space="preserve"> </w:t>
            </w:r>
            <w:r w:rsidRPr="00E13D79">
              <w:t>serving</w:t>
            </w:r>
            <w:r w:rsidR="00B3790A">
              <w:t xml:space="preserve"> </w:t>
            </w:r>
            <w:r w:rsidRPr="00E13D79">
              <w:t>the</w:t>
            </w:r>
            <w:r w:rsidR="00B3790A">
              <w:t xml:space="preserve"> </w:t>
            </w:r>
            <w:r w:rsidRPr="00E13D79">
              <w:t>target</w:t>
            </w:r>
            <w:r w:rsidR="00B3790A">
              <w:t xml:space="preserve"> </w:t>
            </w:r>
            <w:r w:rsidRPr="00E13D79">
              <w:t>or</w:t>
            </w:r>
            <w:r w:rsidR="00B3790A">
              <w:t xml:space="preserve"> </w:t>
            </w:r>
            <w:r w:rsidRPr="00E13D79">
              <w:t>the</w:t>
            </w:r>
            <w:r w:rsidR="00B3790A">
              <w:t xml:space="preserve"> </w:t>
            </w:r>
            <w:r w:rsidRPr="00E13D79">
              <w:t>server</w:t>
            </w:r>
            <w:r w:rsidR="00B3790A">
              <w:t xml:space="preserve"> </w:t>
            </w:r>
            <w:r w:rsidRPr="00E13D79">
              <w:t>the</w:t>
            </w:r>
            <w:r w:rsidR="00B3790A">
              <w:t xml:space="preserve"> </w:t>
            </w:r>
            <w:r w:rsidRPr="00E13D79">
              <w:t>target</w:t>
            </w:r>
            <w:r w:rsidR="00B3790A">
              <w:t xml:space="preserve"> </w:t>
            </w:r>
            <w:r w:rsidRPr="00E13D79">
              <w:t>is</w:t>
            </w:r>
            <w:r w:rsidR="00B3790A">
              <w:t xml:space="preserve"> </w:t>
            </w:r>
            <w:r w:rsidRPr="00E13D79">
              <w:t>a</w:t>
            </w:r>
            <w:r w:rsidR="00B3790A">
              <w:t xml:space="preserve"> </w:t>
            </w:r>
            <w:r w:rsidRPr="00E13D79">
              <w:t>participant</w:t>
            </w:r>
            <w:r w:rsidR="00B3790A">
              <w:t xml:space="preserve"> </w:t>
            </w:r>
            <w:r w:rsidRPr="00E13D79">
              <w:t>of,</w:t>
            </w:r>
            <w:r w:rsidR="00B3790A">
              <w:t xml:space="preserve"> </w:t>
            </w:r>
            <w:r w:rsidRPr="00E13D79">
              <w:t>if</w:t>
            </w:r>
            <w:r w:rsidR="00B3790A">
              <w:t xml:space="preserve"> </w:t>
            </w:r>
            <w:r w:rsidRPr="00E13D79">
              <w:t>known.</w:t>
            </w:r>
            <w:r w:rsidR="00B3790A">
              <w:t xml:space="preserve"> </w:t>
            </w:r>
          </w:p>
        </w:tc>
      </w:tr>
      <w:tr w:rsidR="00F01992" w:rsidRPr="00E13D79" w14:paraId="279D3DB8" w14:textId="77777777" w:rsidTr="00B3790A">
        <w:trPr>
          <w:jc w:val="center"/>
        </w:trPr>
        <w:tc>
          <w:tcPr>
            <w:tcW w:w="2520" w:type="dxa"/>
          </w:tcPr>
          <w:p w14:paraId="72983DEC" w14:textId="77777777" w:rsidR="00F01992" w:rsidRPr="00E13D79" w:rsidRDefault="00F01992" w:rsidP="00AD2FF2">
            <w:pPr>
              <w:pStyle w:val="TAL"/>
            </w:pPr>
            <w:r w:rsidRPr="00E13D79">
              <w:t>PTCSessionInfo</w:t>
            </w:r>
          </w:p>
        </w:tc>
        <w:tc>
          <w:tcPr>
            <w:tcW w:w="540" w:type="dxa"/>
          </w:tcPr>
          <w:p w14:paraId="558C8AAF" w14:textId="77777777" w:rsidR="00F01992" w:rsidRPr="00E13D79" w:rsidRDefault="00F01992" w:rsidP="00AD2FF2">
            <w:pPr>
              <w:pStyle w:val="TAC"/>
              <w:rPr>
                <w:lang w:val="en-US"/>
              </w:rPr>
            </w:pPr>
            <w:r w:rsidRPr="00E13D79">
              <w:rPr>
                <w:lang w:val="en-US"/>
              </w:rPr>
              <w:t>M</w:t>
            </w:r>
          </w:p>
        </w:tc>
        <w:tc>
          <w:tcPr>
            <w:tcW w:w="4500" w:type="dxa"/>
          </w:tcPr>
          <w:p w14:paraId="0BB13079" w14:textId="77777777" w:rsidR="00F01992" w:rsidRPr="00E13D79" w:rsidRDefault="00F01992" w:rsidP="00AD2FF2">
            <w:pPr>
              <w:pStyle w:val="TAL"/>
            </w:pPr>
            <w:r w:rsidRPr="00E13D79">
              <w:t>Shall</w:t>
            </w:r>
            <w:r w:rsidR="00B3790A">
              <w:t xml:space="preserve"> </w:t>
            </w:r>
            <w:r w:rsidRPr="00E13D79">
              <w:t>provide</w:t>
            </w:r>
            <w:r w:rsidR="00B3790A">
              <w:t xml:space="preserve"> </w:t>
            </w:r>
            <w:r w:rsidRPr="00E13D79">
              <w:t>PTC</w:t>
            </w:r>
            <w:r w:rsidR="00B3790A">
              <w:t xml:space="preserve"> </w:t>
            </w:r>
            <w:r w:rsidRPr="00E13D79">
              <w:t>Session</w:t>
            </w:r>
            <w:r w:rsidR="00B3790A">
              <w:t xml:space="preserve"> </w:t>
            </w:r>
            <w:r w:rsidRPr="00E13D79">
              <w:t>information</w:t>
            </w:r>
            <w:r w:rsidR="00B3790A">
              <w:t xml:space="preserve"> </w:t>
            </w:r>
            <w:r w:rsidRPr="00E13D79">
              <w:t>such</w:t>
            </w:r>
            <w:r w:rsidR="00B3790A">
              <w:t xml:space="preserve"> </w:t>
            </w:r>
            <w:r w:rsidRPr="00E13D79">
              <w:t>as</w:t>
            </w:r>
            <w:r w:rsidR="00B3790A">
              <w:t xml:space="preserve"> </w:t>
            </w:r>
            <w:r w:rsidRPr="00E13D79">
              <w:t>PTC</w:t>
            </w:r>
            <w:r w:rsidR="00B3790A">
              <w:t xml:space="preserve"> </w:t>
            </w:r>
            <w:r w:rsidRPr="00E13D79">
              <w:t>Session</w:t>
            </w:r>
            <w:r w:rsidR="00B3790A">
              <w:t xml:space="preserve"> </w:t>
            </w:r>
            <w:r w:rsidRPr="00E13D79">
              <w:t>URI,</w:t>
            </w:r>
            <w:r w:rsidR="00B3790A">
              <w:t xml:space="preserve"> </w:t>
            </w:r>
            <w:r w:rsidRPr="00E13D79">
              <w:t>PTC</w:t>
            </w:r>
            <w:r w:rsidR="00B3790A">
              <w:t xml:space="preserve"> </w:t>
            </w:r>
            <w:r w:rsidRPr="00E13D79">
              <w:t>Session</w:t>
            </w:r>
            <w:r w:rsidR="00B3790A">
              <w:t xml:space="preserve"> </w:t>
            </w:r>
            <w:r w:rsidRPr="00E13D79">
              <w:t>type,</w:t>
            </w:r>
            <w:r w:rsidR="00B3790A">
              <w:t xml:space="preserve"> </w:t>
            </w:r>
            <w:r w:rsidRPr="00E13D79">
              <w:t>and</w:t>
            </w:r>
            <w:r w:rsidR="00B3790A">
              <w:t xml:space="preserve"> </w:t>
            </w:r>
            <w:r w:rsidRPr="00E13D79">
              <w:t>Nickname.</w:t>
            </w:r>
          </w:p>
        </w:tc>
      </w:tr>
      <w:tr w:rsidR="00F01992" w:rsidRPr="00E13D79" w14:paraId="61530050" w14:textId="77777777" w:rsidTr="00B3790A">
        <w:trPr>
          <w:jc w:val="center"/>
        </w:trPr>
        <w:tc>
          <w:tcPr>
            <w:tcW w:w="2520" w:type="dxa"/>
          </w:tcPr>
          <w:p w14:paraId="56557251" w14:textId="77777777" w:rsidR="00F01992" w:rsidRPr="00E13D79" w:rsidRDefault="00F01992" w:rsidP="00AD2FF2">
            <w:pPr>
              <w:pStyle w:val="TAL"/>
            </w:pPr>
            <w:r w:rsidRPr="00E13D79">
              <w:t>PTCOriginatingID</w:t>
            </w:r>
          </w:p>
        </w:tc>
        <w:tc>
          <w:tcPr>
            <w:tcW w:w="540" w:type="dxa"/>
          </w:tcPr>
          <w:p w14:paraId="270F694A" w14:textId="77777777" w:rsidR="00F01992" w:rsidRPr="00E13D79" w:rsidRDefault="00F01992" w:rsidP="00AD2FF2">
            <w:pPr>
              <w:pStyle w:val="TAC"/>
            </w:pPr>
            <w:r w:rsidRPr="00E13D79">
              <w:t>C</w:t>
            </w:r>
          </w:p>
        </w:tc>
        <w:tc>
          <w:tcPr>
            <w:tcW w:w="4500" w:type="dxa"/>
          </w:tcPr>
          <w:p w14:paraId="154709E3" w14:textId="77777777" w:rsidR="00F01992" w:rsidRPr="00E13D79" w:rsidRDefault="00F01992" w:rsidP="00AD2FF2">
            <w:pPr>
              <w:pStyle w:val="TAL"/>
            </w:pPr>
            <w:r w:rsidRPr="00E13D79">
              <w:t>Shall</w:t>
            </w:r>
            <w:r w:rsidR="00B3790A">
              <w:t xml:space="preserve"> </w:t>
            </w:r>
            <w:r w:rsidRPr="00E13D79">
              <w:t>identify</w:t>
            </w:r>
            <w:r w:rsidR="00B3790A">
              <w:t xml:space="preserve"> </w:t>
            </w:r>
            <w:r w:rsidRPr="00E13D79">
              <w:t>the</w:t>
            </w:r>
            <w:r w:rsidR="00B3790A">
              <w:t xml:space="preserve"> </w:t>
            </w:r>
            <w:r w:rsidRPr="00E13D79">
              <w:t>originating</w:t>
            </w:r>
            <w:r w:rsidR="00B3790A">
              <w:t xml:space="preserve"> </w:t>
            </w:r>
            <w:r w:rsidRPr="00E13D79">
              <w:t>party.</w:t>
            </w:r>
            <w:r w:rsidR="00B3790A">
              <w:t xml:space="preserve"> </w:t>
            </w:r>
            <w:r w:rsidRPr="00E13D79">
              <w:t>Provide</w:t>
            </w:r>
            <w:r w:rsidR="00B3790A">
              <w:t xml:space="preserve"> </w:t>
            </w:r>
            <w:r w:rsidRPr="00E13D79">
              <w:t>when</w:t>
            </w:r>
            <w:r w:rsidR="00B3790A">
              <w:t xml:space="preserve"> </w:t>
            </w:r>
            <w:r w:rsidRPr="00E13D79">
              <w:t>known.</w:t>
            </w:r>
          </w:p>
        </w:tc>
      </w:tr>
      <w:tr w:rsidR="00F01992" w:rsidRPr="00E13D79" w14:paraId="51BFA20E" w14:textId="77777777" w:rsidTr="00B3790A">
        <w:trPr>
          <w:jc w:val="center"/>
        </w:trPr>
        <w:tc>
          <w:tcPr>
            <w:tcW w:w="2520" w:type="dxa"/>
          </w:tcPr>
          <w:p w14:paraId="483FD567" w14:textId="77777777" w:rsidR="00F01992" w:rsidRPr="00E13D79" w:rsidRDefault="00F01992" w:rsidP="00AD2FF2">
            <w:pPr>
              <w:pStyle w:val="TAL"/>
            </w:pPr>
            <w:r w:rsidRPr="00E13D79">
              <w:t>PTCParticipants</w:t>
            </w:r>
          </w:p>
        </w:tc>
        <w:tc>
          <w:tcPr>
            <w:tcW w:w="540" w:type="dxa"/>
          </w:tcPr>
          <w:p w14:paraId="53EAB02D" w14:textId="77777777" w:rsidR="00F01992" w:rsidRPr="00E13D79" w:rsidRDefault="00F01992" w:rsidP="00AD2FF2">
            <w:pPr>
              <w:pStyle w:val="TAC"/>
            </w:pPr>
            <w:r w:rsidRPr="00E13D79">
              <w:t>C</w:t>
            </w:r>
          </w:p>
        </w:tc>
        <w:tc>
          <w:tcPr>
            <w:tcW w:w="4500" w:type="dxa"/>
          </w:tcPr>
          <w:p w14:paraId="6D758D6E" w14:textId="77777777" w:rsidR="00F01992" w:rsidRPr="00E13D79" w:rsidRDefault="00F01992" w:rsidP="00AD2FF2">
            <w:pPr>
              <w:pStyle w:val="TAL"/>
            </w:pPr>
            <w:r w:rsidRPr="00E13D79">
              <w:t>Shall</w:t>
            </w:r>
            <w:r w:rsidR="00B3790A">
              <w:t xml:space="preserve"> </w:t>
            </w:r>
            <w:r w:rsidRPr="00E13D79">
              <w:t>identify</w:t>
            </w:r>
            <w:r w:rsidR="00B3790A">
              <w:t xml:space="preserve"> </w:t>
            </w:r>
            <w:r w:rsidRPr="00E13D79">
              <w:t>the</w:t>
            </w:r>
            <w:r w:rsidR="00B3790A">
              <w:t xml:space="preserve"> </w:t>
            </w:r>
            <w:r w:rsidRPr="00E13D79">
              <w:t>individual</w:t>
            </w:r>
            <w:r w:rsidR="00B3790A">
              <w:t xml:space="preserve"> </w:t>
            </w:r>
            <w:r w:rsidRPr="00E13D79">
              <w:t>PTC</w:t>
            </w:r>
            <w:r w:rsidR="00B3790A">
              <w:t xml:space="preserve"> </w:t>
            </w:r>
            <w:r w:rsidRPr="00E13D79">
              <w:t>participants,</w:t>
            </w:r>
            <w:r w:rsidR="00B3790A">
              <w:t xml:space="preserve"> </w:t>
            </w:r>
            <w:r w:rsidRPr="00E13D79">
              <w:t>when</w:t>
            </w:r>
            <w:r w:rsidR="00B3790A">
              <w:t xml:space="preserve"> </w:t>
            </w:r>
            <w:r w:rsidRPr="00E13D79">
              <w:t>known.</w:t>
            </w:r>
          </w:p>
        </w:tc>
      </w:tr>
      <w:tr w:rsidR="00F01992" w:rsidRPr="00E13D79" w14:paraId="65883D64" w14:textId="77777777" w:rsidTr="00B3790A">
        <w:trPr>
          <w:jc w:val="center"/>
        </w:trPr>
        <w:tc>
          <w:tcPr>
            <w:tcW w:w="2520" w:type="dxa"/>
          </w:tcPr>
          <w:p w14:paraId="3FB8DEE8" w14:textId="77777777" w:rsidR="00F01992" w:rsidRPr="00E13D79" w:rsidRDefault="00F01992" w:rsidP="00AD2FF2">
            <w:pPr>
              <w:pStyle w:val="TAL"/>
            </w:pPr>
            <w:r w:rsidRPr="00E13D79">
              <w:rPr>
                <w:noProof/>
                <w:lang w:val="en-US"/>
              </w:rPr>
              <w:t>AssociatePresenceStatus</w:t>
            </w:r>
          </w:p>
        </w:tc>
        <w:tc>
          <w:tcPr>
            <w:tcW w:w="540" w:type="dxa"/>
          </w:tcPr>
          <w:p w14:paraId="324C52BC" w14:textId="77777777" w:rsidR="00F01992" w:rsidRPr="00E13D79" w:rsidRDefault="00F01992" w:rsidP="00AD2FF2">
            <w:pPr>
              <w:pStyle w:val="TAC"/>
            </w:pPr>
            <w:r w:rsidRPr="00E13D79">
              <w:t>C</w:t>
            </w:r>
          </w:p>
        </w:tc>
        <w:tc>
          <w:tcPr>
            <w:tcW w:w="4500" w:type="dxa"/>
          </w:tcPr>
          <w:p w14:paraId="350EB1B7" w14:textId="77777777" w:rsidR="00F01992" w:rsidRDefault="00F01992" w:rsidP="00AD2FF2">
            <w:pPr>
              <w:pStyle w:val="TAL"/>
            </w:pPr>
            <w:r w:rsidRPr="00E13D79">
              <w:t>Shall</w:t>
            </w:r>
            <w:r w:rsidR="00B3790A">
              <w:t xml:space="preserve"> </w:t>
            </w:r>
            <w:r w:rsidRPr="00E13D79">
              <w:t>provide</w:t>
            </w:r>
            <w:r w:rsidR="00B3790A">
              <w:t xml:space="preserve"> </w:t>
            </w:r>
            <w:r w:rsidRPr="00E13D79">
              <w:t>the</w:t>
            </w:r>
            <w:r w:rsidR="00B3790A">
              <w:t xml:space="preserve"> </w:t>
            </w:r>
            <w:r w:rsidRPr="00E13D79">
              <w:t>Associate</w:t>
            </w:r>
            <w:r w:rsidR="00B3790A">
              <w:t xml:space="preserve"> </w:t>
            </w:r>
            <w:r w:rsidRPr="00E13D79">
              <w:t>Presence</w:t>
            </w:r>
            <w:r w:rsidR="00B3790A">
              <w:t xml:space="preserve"> </w:t>
            </w:r>
            <w:r w:rsidRPr="00E13D79">
              <w:t>Status,</w:t>
            </w:r>
            <w:r w:rsidR="00B3790A">
              <w:t xml:space="preserve"> </w:t>
            </w:r>
            <w:r w:rsidRPr="00E13D79">
              <w:t>which</w:t>
            </w:r>
            <w:r w:rsidR="00B3790A">
              <w:t xml:space="preserve"> </w:t>
            </w:r>
            <w:r w:rsidRPr="00E13D79">
              <w:t>is</w:t>
            </w:r>
            <w:r w:rsidR="00B3790A">
              <w:t xml:space="preserve"> </w:t>
            </w:r>
            <w:r w:rsidRPr="00E13D79">
              <w:t>a</w:t>
            </w:r>
            <w:r w:rsidR="00B3790A">
              <w:t xml:space="preserve"> </w:t>
            </w:r>
            <w:r w:rsidRPr="00E13D79">
              <w:t>list</w:t>
            </w:r>
            <w:r w:rsidR="00B3790A">
              <w:t xml:space="preserve"> </w:t>
            </w:r>
            <w:r w:rsidRPr="00E13D79">
              <w:t>of:</w:t>
            </w:r>
          </w:p>
          <w:p w14:paraId="0FC494E5" w14:textId="77777777" w:rsidR="001E6219" w:rsidRPr="001E6219" w:rsidRDefault="001E6219" w:rsidP="001E6219">
            <w:pPr>
              <w:pStyle w:val="B1"/>
              <w:spacing w:after="0"/>
              <w:rPr>
                <w:rFonts w:ascii="Arial" w:hAnsi="Arial" w:cs="Arial"/>
                <w:sz w:val="18"/>
                <w:szCs w:val="18"/>
              </w:rPr>
            </w:pPr>
            <w:r>
              <w:t>-</w:t>
            </w:r>
            <w:r>
              <w:tab/>
            </w:r>
            <w:r w:rsidRPr="001E6219">
              <w:rPr>
                <w:rFonts w:ascii="Arial" w:hAnsi="Arial" w:cs="Arial"/>
                <w:i/>
                <w:color w:val="000000"/>
                <w:sz w:val="18"/>
                <w:szCs w:val="18"/>
              </w:rPr>
              <w:t>PresenceID</w:t>
            </w:r>
            <w:r w:rsidRPr="001E6219">
              <w:rPr>
                <w:rFonts w:ascii="Arial" w:hAnsi="Arial" w:cs="Arial"/>
                <w:color w:val="000000"/>
                <w:sz w:val="18"/>
                <w:szCs w:val="18"/>
              </w:rPr>
              <w:t>: Identity of PTC Client(s) or PTC group, when known.</w:t>
            </w:r>
          </w:p>
          <w:p w14:paraId="0390DFC0" w14:textId="77777777" w:rsidR="001E6219" w:rsidRPr="001E6219" w:rsidRDefault="001E6219" w:rsidP="001E6219">
            <w:pPr>
              <w:pStyle w:val="B1"/>
              <w:spacing w:after="0"/>
              <w:rPr>
                <w:rFonts w:ascii="Arial" w:hAnsi="Arial" w:cs="Arial"/>
                <w:sz w:val="18"/>
                <w:szCs w:val="18"/>
              </w:rPr>
            </w:pPr>
            <w:r w:rsidRPr="001E6219">
              <w:rPr>
                <w:rFonts w:ascii="Arial" w:hAnsi="Arial" w:cs="Arial"/>
                <w:sz w:val="18"/>
                <w:szCs w:val="18"/>
              </w:rPr>
              <w:t>-</w:t>
            </w:r>
            <w:r w:rsidRPr="001E6219">
              <w:rPr>
                <w:rFonts w:ascii="Arial" w:hAnsi="Arial" w:cs="Arial"/>
                <w:sz w:val="18"/>
                <w:szCs w:val="18"/>
              </w:rPr>
              <w:tab/>
            </w:r>
            <w:r w:rsidRPr="001E6219">
              <w:rPr>
                <w:rFonts w:ascii="Arial" w:hAnsi="Arial" w:cs="Arial"/>
                <w:i/>
                <w:color w:val="000000"/>
                <w:sz w:val="18"/>
                <w:szCs w:val="18"/>
              </w:rPr>
              <w:t>PresenceType</w:t>
            </w:r>
            <w:r w:rsidRPr="001E6219">
              <w:rPr>
                <w:rFonts w:ascii="Arial" w:hAnsi="Arial" w:cs="Arial"/>
                <w:color w:val="000000"/>
                <w:sz w:val="18"/>
                <w:szCs w:val="18"/>
              </w:rPr>
              <w:t>: Identifies type of ID [PTC Client(s) or PTC group].</w:t>
            </w:r>
          </w:p>
          <w:p w14:paraId="67E471F5" w14:textId="77777777" w:rsidR="00F01992" w:rsidRPr="001E6219" w:rsidRDefault="001E6219" w:rsidP="001E6219">
            <w:pPr>
              <w:pStyle w:val="B1"/>
              <w:spacing w:after="0"/>
              <w:rPr>
                <w:rFonts w:ascii="Arial" w:hAnsi="Arial" w:cs="Arial"/>
                <w:sz w:val="18"/>
                <w:szCs w:val="18"/>
              </w:rPr>
            </w:pPr>
            <w:r w:rsidRPr="001E6219">
              <w:rPr>
                <w:rFonts w:ascii="Arial" w:hAnsi="Arial" w:cs="Arial"/>
                <w:sz w:val="18"/>
                <w:szCs w:val="18"/>
              </w:rPr>
              <w:t>-</w:t>
            </w:r>
            <w:r w:rsidRPr="001E6219">
              <w:rPr>
                <w:rFonts w:ascii="Arial" w:hAnsi="Arial" w:cs="Arial"/>
                <w:sz w:val="18"/>
                <w:szCs w:val="18"/>
              </w:rPr>
              <w:tab/>
            </w:r>
            <w:r w:rsidRPr="001E6219">
              <w:rPr>
                <w:rFonts w:ascii="Arial" w:hAnsi="Arial" w:cs="Arial"/>
                <w:i/>
                <w:color w:val="000000"/>
                <w:sz w:val="18"/>
                <w:szCs w:val="18"/>
              </w:rPr>
              <w:t>PresenceStatus</w:t>
            </w:r>
            <w:r w:rsidRPr="001E6219">
              <w:rPr>
                <w:rFonts w:ascii="Arial" w:hAnsi="Arial" w:cs="Arial"/>
                <w:color w:val="000000"/>
                <w:sz w:val="18"/>
                <w:szCs w:val="18"/>
              </w:rPr>
              <w:t>: Presence state of each ID.</w:t>
            </w:r>
          </w:p>
          <w:p w14:paraId="41F4C076" w14:textId="77777777" w:rsidR="00F01992" w:rsidRPr="00E13D79" w:rsidRDefault="00F01992" w:rsidP="00AD2FF2">
            <w:pPr>
              <w:pStyle w:val="TAL"/>
              <w:rPr>
                <w:highlight w:val="green"/>
              </w:rPr>
            </w:pPr>
            <w:r w:rsidRPr="00E13D79">
              <w:rPr>
                <w:lang w:val="en-US"/>
              </w:rPr>
              <w:t>Report</w:t>
            </w:r>
            <w:r w:rsidR="00B3790A">
              <w:rPr>
                <w:lang w:val="en-US"/>
              </w:rPr>
              <w:t xml:space="preserve"> </w:t>
            </w:r>
            <w:r w:rsidRPr="00E13D79">
              <w:rPr>
                <w:lang w:val="en-US"/>
              </w:rPr>
              <w:t>when</w:t>
            </w:r>
            <w:r w:rsidR="00B3790A">
              <w:rPr>
                <w:lang w:val="en-US"/>
              </w:rPr>
              <w:t xml:space="preserve"> </w:t>
            </w:r>
            <w:r w:rsidRPr="00E13D79">
              <w:rPr>
                <w:lang w:val="en-US"/>
              </w:rPr>
              <w:t>the</w:t>
            </w:r>
            <w:r w:rsidR="00B3790A">
              <w:rPr>
                <w:lang w:val="en-US"/>
              </w:rPr>
              <w:t xml:space="preserve"> </w:t>
            </w:r>
            <w:r w:rsidRPr="00E13D79">
              <w:rPr>
                <w:lang w:val="en-US"/>
              </w:rPr>
              <w:t>Presence</w:t>
            </w:r>
            <w:r w:rsidR="00B3790A">
              <w:rPr>
                <w:lang w:val="en-US"/>
              </w:rPr>
              <w:t xml:space="preserve"> </w:t>
            </w:r>
            <w:r w:rsidRPr="00E13D79">
              <w:rPr>
                <w:lang w:val="en-US"/>
              </w:rPr>
              <w:t>functionality</w:t>
            </w:r>
            <w:r w:rsidR="00B3790A">
              <w:rPr>
                <w:lang w:val="en-US"/>
              </w:rPr>
              <w:t xml:space="preserve"> </w:t>
            </w:r>
            <w:r w:rsidRPr="00E13D79">
              <w:rPr>
                <w:lang w:val="en-US"/>
              </w:rPr>
              <w:t>is</w:t>
            </w:r>
            <w:r w:rsidR="00B3790A">
              <w:rPr>
                <w:lang w:val="en-US"/>
              </w:rPr>
              <w:t xml:space="preserve"> </w:t>
            </w:r>
            <w:r w:rsidRPr="00E13D79">
              <w:rPr>
                <w:lang w:val="en-US"/>
              </w:rPr>
              <w:t>supported</w:t>
            </w:r>
            <w:r w:rsidR="00B3790A">
              <w:rPr>
                <w:lang w:val="en-US"/>
              </w:rPr>
              <w:t xml:space="preserve"> </w:t>
            </w:r>
            <w:r w:rsidRPr="00E13D79">
              <w:rPr>
                <w:lang w:val="en-US"/>
              </w:rPr>
              <w:t>by</w:t>
            </w:r>
            <w:r w:rsidR="00B3790A">
              <w:rPr>
                <w:lang w:val="en-US"/>
              </w:rPr>
              <w:t xml:space="preserve"> </w:t>
            </w:r>
            <w:r w:rsidRPr="00E13D79">
              <w:rPr>
                <w:lang w:val="en-US"/>
              </w:rPr>
              <w:t>the</w:t>
            </w:r>
            <w:r w:rsidR="00B3790A">
              <w:rPr>
                <w:lang w:val="en-US"/>
              </w:rPr>
              <w:t xml:space="preserve"> </w:t>
            </w:r>
            <w:r w:rsidRPr="00E13D79">
              <w:rPr>
                <w:lang w:val="en-US"/>
              </w:rPr>
              <w:t>PTC</w:t>
            </w:r>
            <w:r w:rsidR="00B3790A">
              <w:rPr>
                <w:lang w:val="en-US"/>
              </w:rPr>
              <w:t xml:space="preserve"> </w:t>
            </w:r>
            <w:r w:rsidRPr="00E13D79">
              <w:rPr>
                <w:lang w:val="en-US"/>
              </w:rPr>
              <w:t>Server</w:t>
            </w:r>
            <w:r w:rsidR="00B3790A">
              <w:rPr>
                <w:lang w:val="en-US"/>
              </w:rPr>
              <w:t xml:space="preserve"> </w:t>
            </w:r>
            <w:r w:rsidRPr="00E13D79">
              <w:rPr>
                <w:lang w:val="en-US"/>
              </w:rPr>
              <w:t>and</w:t>
            </w:r>
            <w:r w:rsidR="00B3790A">
              <w:rPr>
                <w:lang w:val="en-US"/>
              </w:rPr>
              <w:t xml:space="preserve"> </w:t>
            </w:r>
            <w:r w:rsidRPr="00E13D79">
              <w:rPr>
                <w:lang w:val="en-US"/>
              </w:rPr>
              <w:t>the</w:t>
            </w:r>
            <w:r w:rsidR="00B3790A">
              <w:rPr>
                <w:lang w:val="en-US"/>
              </w:rPr>
              <w:t xml:space="preserve"> </w:t>
            </w:r>
            <w:r w:rsidRPr="00E13D79">
              <w:rPr>
                <w:lang w:val="en-US"/>
              </w:rPr>
              <w:t>PTC</w:t>
            </w:r>
            <w:r w:rsidR="00B3790A">
              <w:rPr>
                <w:lang w:val="en-US"/>
              </w:rPr>
              <w:t xml:space="preserve"> </w:t>
            </w:r>
            <w:r w:rsidRPr="00E13D79">
              <w:rPr>
                <w:lang w:val="en-US"/>
              </w:rPr>
              <w:t>Server</w:t>
            </w:r>
            <w:r w:rsidR="00B3790A">
              <w:rPr>
                <w:lang w:val="en-US"/>
              </w:rPr>
              <w:t xml:space="preserve"> </w:t>
            </w:r>
            <w:r w:rsidRPr="00E13D79">
              <w:rPr>
                <w:lang w:val="en-US"/>
              </w:rPr>
              <w:t>assumes</w:t>
            </w:r>
            <w:r w:rsidR="00B3790A">
              <w:rPr>
                <w:lang w:val="en-US"/>
              </w:rPr>
              <w:t xml:space="preserve"> </w:t>
            </w:r>
            <w:r w:rsidRPr="00E13D79">
              <w:rPr>
                <w:lang w:val="en-US"/>
              </w:rPr>
              <w:t>the</w:t>
            </w:r>
            <w:r w:rsidR="00B3790A">
              <w:rPr>
                <w:lang w:val="en-US"/>
              </w:rPr>
              <w:t xml:space="preserve"> </w:t>
            </w:r>
            <w:r w:rsidRPr="00E13D79">
              <w:rPr>
                <w:lang w:val="en-US"/>
              </w:rPr>
              <w:t>role</w:t>
            </w:r>
            <w:r w:rsidR="00B3790A">
              <w:rPr>
                <w:lang w:val="en-US"/>
              </w:rPr>
              <w:t xml:space="preserve"> </w:t>
            </w:r>
            <w:r w:rsidRPr="00E13D79">
              <w:rPr>
                <w:lang w:val="en-US"/>
              </w:rPr>
              <w:t>of</w:t>
            </w:r>
            <w:r w:rsidR="00B3790A">
              <w:rPr>
                <w:lang w:val="en-US"/>
              </w:rPr>
              <w:t xml:space="preserve"> </w:t>
            </w:r>
            <w:r w:rsidRPr="00E13D79">
              <w:rPr>
                <w:lang w:val="en-US"/>
              </w:rPr>
              <w:t>the</w:t>
            </w:r>
            <w:r w:rsidR="00B3790A">
              <w:rPr>
                <w:lang w:val="en-US"/>
              </w:rPr>
              <w:t xml:space="preserve"> </w:t>
            </w:r>
            <w:r w:rsidRPr="00E13D79">
              <w:rPr>
                <w:lang w:val="en-US"/>
              </w:rPr>
              <w:t>Watcher</w:t>
            </w:r>
            <w:r w:rsidR="00B3790A">
              <w:rPr>
                <w:lang w:val="en-US"/>
              </w:rPr>
              <w:t xml:space="preserve"> </w:t>
            </w:r>
            <w:r w:rsidRPr="00E13D79">
              <w:rPr>
                <w:lang w:val="en-US"/>
              </w:rPr>
              <w:t>on</w:t>
            </w:r>
            <w:r w:rsidR="00B3790A">
              <w:rPr>
                <w:lang w:val="en-US"/>
              </w:rPr>
              <w:t xml:space="preserve"> </w:t>
            </w:r>
            <w:r w:rsidRPr="00E13D79">
              <w:rPr>
                <w:lang w:val="en-US"/>
              </w:rPr>
              <w:t>behalf</w:t>
            </w:r>
            <w:r w:rsidR="00B3790A">
              <w:rPr>
                <w:lang w:val="en-US"/>
              </w:rPr>
              <w:t xml:space="preserve"> </w:t>
            </w:r>
            <w:r w:rsidRPr="00E13D79">
              <w:rPr>
                <w:lang w:val="en-US"/>
              </w:rPr>
              <w:t>of</w:t>
            </w:r>
            <w:r w:rsidR="00B3790A">
              <w:rPr>
                <w:lang w:val="en-US"/>
              </w:rPr>
              <w:t xml:space="preserve"> </w:t>
            </w:r>
            <w:r w:rsidRPr="00E13D79">
              <w:rPr>
                <w:lang w:val="en-US"/>
              </w:rPr>
              <w:t>PTC</w:t>
            </w:r>
            <w:r w:rsidR="00B3790A">
              <w:rPr>
                <w:lang w:val="en-US"/>
              </w:rPr>
              <w:t xml:space="preserve"> </w:t>
            </w:r>
            <w:r w:rsidRPr="00E13D79">
              <w:rPr>
                <w:lang w:val="en-US"/>
              </w:rPr>
              <w:t>target.</w:t>
            </w:r>
          </w:p>
        </w:tc>
      </w:tr>
      <w:tr w:rsidR="00F01992" w:rsidRPr="00E13D79" w14:paraId="5A1974BF" w14:textId="77777777" w:rsidTr="00B3790A">
        <w:trPr>
          <w:jc w:val="center"/>
        </w:trPr>
        <w:tc>
          <w:tcPr>
            <w:tcW w:w="2520" w:type="dxa"/>
          </w:tcPr>
          <w:p w14:paraId="36A80CF4" w14:textId="77777777" w:rsidR="00F01992" w:rsidRPr="00E13D79" w:rsidRDefault="00F01992" w:rsidP="00AD2FF2">
            <w:pPr>
              <w:pStyle w:val="TAL"/>
            </w:pPr>
            <w:r w:rsidRPr="00E13D79">
              <w:t>Location</w:t>
            </w:r>
          </w:p>
        </w:tc>
        <w:tc>
          <w:tcPr>
            <w:tcW w:w="540" w:type="dxa"/>
          </w:tcPr>
          <w:p w14:paraId="6805CE7F" w14:textId="77777777" w:rsidR="00F01992" w:rsidRPr="00E13D79" w:rsidRDefault="00F01992" w:rsidP="00AD2FF2">
            <w:pPr>
              <w:pStyle w:val="TAC"/>
            </w:pPr>
            <w:r w:rsidRPr="00E13D79">
              <w:t>C</w:t>
            </w:r>
          </w:p>
        </w:tc>
        <w:tc>
          <w:tcPr>
            <w:tcW w:w="4500" w:type="dxa"/>
          </w:tcPr>
          <w:p w14:paraId="41CFC085" w14:textId="77777777" w:rsidR="00F01992" w:rsidRPr="00E13D79" w:rsidRDefault="00F01992" w:rsidP="00AD2FF2">
            <w:pPr>
              <w:pStyle w:val="TAL"/>
            </w:pPr>
            <w:r w:rsidRPr="00E13D79">
              <w:rPr>
                <w:noProof/>
              </w:rPr>
              <w:t>Shall</w:t>
            </w:r>
            <w:r w:rsidR="00B3790A">
              <w:rPr>
                <w:noProof/>
              </w:rPr>
              <w:t xml:space="preserve"> </w:t>
            </w:r>
            <w:r w:rsidRPr="00E13D79">
              <w:rPr>
                <w:noProof/>
              </w:rPr>
              <w:t>include</w:t>
            </w:r>
            <w:r w:rsidR="00B3790A">
              <w:rPr>
                <w:noProof/>
              </w:rPr>
              <w:t xml:space="preserve"> </w:t>
            </w:r>
            <w:r w:rsidRPr="00E13D79">
              <w:rPr>
                <w:noProof/>
              </w:rPr>
              <w:t>when</w:t>
            </w:r>
            <w:r w:rsidR="00B3790A">
              <w:rPr>
                <w:noProof/>
              </w:rPr>
              <w:t xml:space="preserve"> </w:t>
            </w:r>
            <w:r w:rsidRPr="00E13D79">
              <w:rPr>
                <w:noProof/>
              </w:rPr>
              <w:t>reporting</w:t>
            </w:r>
            <w:r w:rsidR="00B3790A">
              <w:rPr>
                <w:noProof/>
              </w:rPr>
              <w:t xml:space="preserve"> </w:t>
            </w:r>
            <w:r w:rsidRPr="00E13D79">
              <w:rPr>
                <w:noProof/>
              </w:rPr>
              <w:t>of</w:t>
            </w:r>
            <w:r w:rsidR="00B3790A">
              <w:rPr>
                <w:noProof/>
              </w:rPr>
              <w:t xml:space="preserve"> </w:t>
            </w:r>
            <w:r w:rsidRPr="00E13D79">
              <w:rPr>
                <w:noProof/>
              </w:rPr>
              <w:t>the</w:t>
            </w:r>
            <w:r w:rsidR="00B3790A">
              <w:rPr>
                <w:noProof/>
              </w:rPr>
              <w:t xml:space="preserve"> </w:t>
            </w:r>
            <w:r w:rsidRPr="00E13D79">
              <w:rPr>
                <w:noProof/>
              </w:rPr>
              <w:t>PTC</w:t>
            </w:r>
            <w:r w:rsidR="00B3790A">
              <w:rPr>
                <w:noProof/>
              </w:rPr>
              <w:t xml:space="preserve"> </w:t>
            </w:r>
            <w:r w:rsidRPr="00E13D79">
              <w:rPr>
                <w:noProof/>
              </w:rPr>
              <w:t>Intercept</w:t>
            </w:r>
            <w:r w:rsidR="00B3790A">
              <w:rPr>
                <w:noProof/>
              </w:rPr>
              <w:t xml:space="preserve"> </w:t>
            </w:r>
            <w:r w:rsidRPr="00E13D79">
              <w:rPr>
                <w:noProof/>
              </w:rPr>
              <w:t>Target</w:t>
            </w:r>
            <w:r w:rsidR="00195D92">
              <w:rPr>
                <w:noProof/>
              </w:rPr>
              <w:t>'</w:t>
            </w:r>
            <w:r w:rsidRPr="00E13D79">
              <w:rPr>
                <w:noProof/>
              </w:rPr>
              <w:t>s</w:t>
            </w:r>
            <w:r w:rsidR="00B3790A">
              <w:rPr>
                <w:noProof/>
              </w:rPr>
              <w:t xml:space="preserve"> </w:t>
            </w:r>
            <w:r w:rsidRPr="00E13D79">
              <w:rPr>
                <w:noProof/>
              </w:rPr>
              <w:t>location</w:t>
            </w:r>
            <w:r w:rsidR="00B3790A">
              <w:rPr>
                <w:noProof/>
              </w:rPr>
              <w:t xml:space="preserve"> </w:t>
            </w:r>
            <w:r w:rsidRPr="00E13D79">
              <w:rPr>
                <w:noProof/>
              </w:rPr>
              <w:t>information</w:t>
            </w:r>
            <w:r w:rsidR="00B3790A">
              <w:rPr>
                <w:noProof/>
              </w:rPr>
              <w:t xml:space="preserve"> </w:t>
            </w:r>
            <w:r w:rsidRPr="00E13D79">
              <w:rPr>
                <w:noProof/>
              </w:rPr>
              <w:t>is</w:t>
            </w:r>
            <w:r w:rsidR="00B3790A">
              <w:rPr>
                <w:noProof/>
              </w:rPr>
              <w:t xml:space="preserve"> </w:t>
            </w:r>
            <w:r w:rsidRPr="00E13D79">
              <w:rPr>
                <w:noProof/>
              </w:rPr>
              <w:t>authorized</w:t>
            </w:r>
            <w:r w:rsidR="00B3790A">
              <w:rPr>
                <w:noProof/>
              </w:rPr>
              <w:t xml:space="preserve"> </w:t>
            </w:r>
          </w:p>
        </w:tc>
      </w:tr>
      <w:tr w:rsidR="00F01992" w:rsidRPr="00E13D79" w14:paraId="193AAAC9" w14:textId="77777777" w:rsidTr="00B3790A">
        <w:trPr>
          <w:jc w:val="center"/>
        </w:trPr>
        <w:tc>
          <w:tcPr>
            <w:tcW w:w="2520" w:type="dxa"/>
          </w:tcPr>
          <w:p w14:paraId="1DA0B9B3" w14:textId="77777777" w:rsidR="00F01992" w:rsidRPr="00E13D79" w:rsidRDefault="00F01992" w:rsidP="00AD2FF2">
            <w:pPr>
              <w:pStyle w:val="TAL"/>
            </w:pPr>
            <w:r w:rsidRPr="00E13D79">
              <w:t>initiationCause</w:t>
            </w:r>
          </w:p>
        </w:tc>
        <w:tc>
          <w:tcPr>
            <w:tcW w:w="540" w:type="dxa"/>
          </w:tcPr>
          <w:p w14:paraId="3A00DA99" w14:textId="77777777" w:rsidR="00F01992" w:rsidRPr="00E13D79" w:rsidRDefault="00F01992" w:rsidP="00AD2FF2">
            <w:pPr>
              <w:pStyle w:val="TAC"/>
            </w:pPr>
            <w:r w:rsidRPr="00E13D79">
              <w:t>C</w:t>
            </w:r>
          </w:p>
        </w:tc>
        <w:tc>
          <w:tcPr>
            <w:tcW w:w="4500" w:type="dxa"/>
          </w:tcPr>
          <w:p w14:paraId="4DCEFFDD" w14:textId="77777777" w:rsidR="00F01992" w:rsidRPr="00E13D79" w:rsidRDefault="00F01992" w:rsidP="00AD2FF2">
            <w:pPr>
              <w:pStyle w:val="TAL"/>
            </w:pPr>
            <w:r w:rsidRPr="00E13D79">
              <w:t>Shall</w:t>
            </w:r>
            <w:r w:rsidR="00B3790A">
              <w:t xml:space="preserve"> </w:t>
            </w:r>
            <w:r w:rsidRPr="00E13D79">
              <w:t>identify</w:t>
            </w:r>
            <w:r w:rsidR="00B3790A">
              <w:t xml:space="preserve"> </w:t>
            </w:r>
            <w:r w:rsidRPr="00E13D79">
              <w:t>the</w:t>
            </w:r>
            <w:r w:rsidR="00B3790A">
              <w:t xml:space="preserve"> </w:t>
            </w:r>
            <w:r w:rsidRPr="00E13D79">
              <w:t>originator</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Session</w:t>
            </w:r>
            <w:r w:rsidR="00B3790A">
              <w:t xml:space="preserve"> </w:t>
            </w:r>
            <w:r w:rsidRPr="00E13D79">
              <w:t>Initiation.</w:t>
            </w:r>
            <w:r w:rsidR="00B3790A">
              <w:t xml:space="preserve">  </w:t>
            </w:r>
            <w:r w:rsidRPr="00E13D79">
              <w:t>If</w:t>
            </w:r>
            <w:r w:rsidR="00B3790A">
              <w:t xml:space="preserve"> </w:t>
            </w:r>
            <w:r w:rsidRPr="00E13D79">
              <w:t>an</w:t>
            </w:r>
            <w:r w:rsidR="00B3790A">
              <w:t xml:space="preserve"> </w:t>
            </w:r>
            <w:r w:rsidRPr="00E13D79">
              <w:t>associate</w:t>
            </w:r>
            <w:r w:rsidR="00B3790A">
              <w:t xml:space="preserve"> </w:t>
            </w:r>
            <w:r w:rsidRPr="00E13D79">
              <w:t>was</w:t>
            </w:r>
            <w:r w:rsidR="00B3790A">
              <w:t xml:space="preserve"> </w:t>
            </w:r>
            <w:r w:rsidRPr="00E13D79">
              <w:t>the</w:t>
            </w:r>
            <w:r w:rsidR="00B3790A">
              <w:t xml:space="preserve"> </w:t>
            </w:r>
            <w:r w:rsidRPr="00E13D79">
              <w:t>originator,</w:t>
            </w:r>
            <w:r w:rsidR="00B3790A">
              <w:t xml:space="preserve"> </w:t>
            </w:r>
            <w:r w:rsidRPr="00E13D79">
              <w:t>the</w:t>
            </w:r>
            <w:r w:rsidR="00B3790A">
              <w:t xml:space="preserve"> </w:t>
            </w:r>
            <w:r w:rsidRPr="00E13D79">
              <w:t>associate</w:t>
            </w:r>
            <w:r w:rsidR="00195D92">
              <w:t>'</w:t>
            </w:r>
            <w:r w:rsidRPr="00E13D79">
              <w:t>s</w:t>
            </w:r>
            <w:r w:rsidR="00B3790A">
              <w:t xml:space="preserve"> </w:t>
            </w:r>
            <w:r w:rsidRPr="00E13D79">
              <w:t>id</w:t>
            </w:r>
            <w:r w:rsidR="00B3790A">
              <w:t xml:space="preserve"> </w:t>
            </w:r>
            <w:r w:rsidRPr="00E13D79">
              <w:t>shall</w:t>
            </w:r>
            <w:r w:rsidR="00B3790A">
              <w:t xml:space="preserve"> </w:t>
            </w:r>
            <w:r w:rsidRPr="00E13D79">
              <w:t>be</w:t>
            </w:r>
            <w:r w:rsidR="00B3790A">
              <w:t xml:space="preserve"> </w:t>
            </w:r>
            <w:r w:rsidRPr="00E13D79">
              <w:t>included,</w:t>
            </w:r>
            <w:r w:rsidR="00B3790A">
              <w:t xml:space="preserve"> </w:t>
            </w:r>
            <w:r w:rsidRPr="00E13D79">
              <w:t>if</w:t>
            </w:r>
            <w:r w:rsidR="00B3790A">
              <w:t xml:space="preserve"> </w:t>
            </w:r>
            <w:r w:rsidRPr="00E13D79">
              <w:t>known.</w:t>
            </w:r>
          </w:p>
        </w:tc>
      </w:tr>
      <w:tr w:rsidR="00F01992" w:rsidRPr="00E13D79" w14:paraId="2AEC67B0" w14:textId="77777777" w:rsidTr="00B3790A">
        <w:trPr>
          <w:jc w:val="center"/>
        </w:trPr>
        <w:tc>
          <w:tcPr>
            <w:tcW w:w="2520" w:type="dxa"/>
          </w:tcPr>
          <w:p w14:paraId="7AB6B144" w14:textId="77777777" w:rsidR="00F01992" w:rsidRPr="00E13D79" w:rsidRDefault="00F01992" w:rsidP="00AD2FF2">
            <w:pPr>
              <w:pStyle w:val="TAL"/>
            </w:pPr>
            <w:r w:rsidRPr="00E13D79">
              <w:t>PTCHost</w:t>
            </w:r>
          </w:p>
        </w:tc>
        <w:tc>
          <w:tcPr>
            <w:tcW w:w="540" w:type="dxa"/>
          </w:tcPr>
          <w:p w14:paraId="4DBB6C26" w14:textId="77777777" w:rsidR="00F01992" w:rsidRPr="00E13D79" w:rsidRDefault="00F01992" w:rsidP="00AD2FF2">
            <w:pPr>
              <w:pStyle w:val="TAC"/>
            </w:pPr>
            <w:r w:rsidRPr="00E13D79">
              <w:t>C</w:t>
            </w:r>
          </w:p>
        </w:tc>
        <w:tc>
          <w:tcPr>
            <w:tcW w:w="4500" w:type="dxa"/>
          </w:tcPr>
          <w:p w14:paraId="2A30BDC1" w14:textId="77777777" w:rsidR="00F01992" w:rsidRPr="00E13D79" w:rsidRDefault="00F01992" w:rsidP="00AD2FF2">
            <w:pPr>
              <w:pStyle w:val="TAL"/>
            </w:pPr>
            <w:r w:rsidRPr="00E13D79">
              <w:t>Shall</w:t>
            </w:r>
            <w:r w:rsidR="00B3790A">
              <w:t xml:space="preserve"> </w:t>
            </w:r>
            <w:r w:rsidRPr="00E13D79">
              <w:t>identify</w:t>
            </w:r>
            <w:r w:rsidR="00B3790A">
              <w:t xml:space="preserve"> </w:t>
            </w:r>
            <w:r w:rsidRPr="00E13D79">
              <w:t>the</w:t>
            </w:r>
            <w:r w:rsidR="00B3790A">
              <w:t xml:space="preserve"> </w:t>
            </w:r>
            <w:r w:rsidRPr="00E13D79">
              <w:t>PTC</w:t>
            </w:r>
            <w:r w:rsidR="00B3790A">
              <w:t xml:space="preserve"> </w:t>
            </w:r>
            <w:r w:rsidRPr="00E13D79">
              <w:t>participant</w:t>
            </w:r>
            <w:r w:rsidR="00B3790A">
              <w:t xml:space="preserve"> </w:t>
            </w:r>
            <w:r w:rsidRPr="00E13D79">
              <w:t>who</w:t>
            </w:r>
            <w:r w:rsidR="00B3790A">
              <w:t xml:space="preserve"> </w:t>
            </w:r>
            <w:r w:rsidRPr="00E13D79">
              <w:t>has</w:t>
            </w:r>
            <w:r w:rsidR="00B3790A">
              <w:t xml:space="preserve"> </w:t>
            </w:r>
            <w:r w:rsidRPr="00E13D79">
              <w:t>the</w:t>
            </w:r>
            <w:r w:rsidR="00B3790A">
              <w:t xml:space="preserve"> </w:t>
            </w:r>
            <w:r w:rsidRPr="00E13D79">
              <w:t>authority</w:t>
            </w:r>
            <w:r w:rsidR="00B3790A">
              <w:t xml:space="preserve"> </w:t>
            </w:r>
            <w:r w:rsidRPr="00E13D79">
              <w:t>to</w:t>
            </w:r>
            <w:r w:rsidR="00B3790A">
              <w:t xml:space="preserve"> </w:t>
            </w:r>
            <w:r w:rsidRPr="00E13D79">
              <w:t>initiate</w:t>
            </w:r>
            <w:r w:rsidR="00B3790A">
              <w:t xml:space="preserve"> </w:t>
            </w:r>
            <w:r w:rsidRPr="00E13D79">
              <w:t>and</w:t>
            </w:r>
            <w:r w:rsidR="00B3790A">
              <w:t xml:space="preserve"> </w:t>
            </w:r>
            <w:r w:rsidRPr="00E13D79">
              <w:t>administrate</w:t>
            </w:r>
            <w:r w:rsidR="00B3790A">
              <w:t xml:space="preserve"> </w:t>
            </w:r>
            <w:r w:rsidRPr="00E13D79">
              <w:t>a</w:t>
            </w:r>
            <w:r w:rsidR="00B3790A">
              <w:t xml:space="preserve"> </w:t>
            </w:r>
            <w:r w:rsidRPr="00E13D79">
              <w:t>PTC</w:t>
            </w:r>
            <w:r w:rsidR="00B3790A">
              <w:t xml:space="preserve"> </w:t>
            </w:r>
            <w:r w:rsidRPr="00E13D79">
              <w:t>Session,</w:t>
            </w:r>
            <w:r w:rsidR="00B3790A">
              <w:t xml:space="preserve"> </w:t>
            </w:r>
            <w:r w:rsidRPr="00E13D79">
              <w:t>if</w:t>
            </w:r>
            <w:r w:rsidR="00B3790A">
              <w:t xml:space="preserve"> </w:t>
            </w:r>
            <w:r w:rsidRPr="00E13D79">
              <w:t>known.</w:t>
            </w:r>
          </w:p>
        </w:tc>
      </w:tr>
      <w:tr w:rsidR="00F01992" w:rsidRPr="00E13D79" w14:paraId="018D751D" w14:textId="77777777" w:rsidTr="00B3790A">
        <w:trPr>
          <w:jc w:val="center"/>
        </w:trPr>
        <w:tc>
          <w:tcPr>
            <w:tcW w:w="2520" w:type="dxa"/>
          </w:tcPr>
          <w:p w14:paraId="4A5284DB" w14:textId="77777777" w:rsidR="00F01992" w:rsidRPr="00E13D79" w:rsidRDefault="00F01992" w:rsidP="00AD2FF2">
            <w:pPr>
              <w:pStyle w:val="TAL"/>
            </w:pPr>
            <w:r w:rsidRPr="00E13D79">
              <w:t>Bearer-Capability</w:t>
            </w:r>
          </w:p>
        </w:tc>
        <w:tc>
          <w:tcPr>
            <w:tcW w:w="540" w:type="dxa"/>
          </w:tcPr>
          <w:p w14:paraId="5ABFAF0E" w14:textId="77777777" w:rsidR="00F01992" w:rsidRPr="00E13D79" w:rsidRDefault="00F01992" w:rsidP="00AD2FF2">
            <w:pPr>
              <w:pStyle w:val="TAC"/>
            </w:pPr>
            <w:r w:rsidRPr="00E13D79">
              <w:t>C</w:t>
            </w:r>
          </w:p>
        </w:tc>
        <w:tc>
          <w:tcPr>
            <w:tcW w:w="4500" w:type="dxa"/>
          </w:tcPr>
          <w:p w14:paraId="06ABA2B4" w14:textId="77777777" w:rsidR="00F01992" w:rsidRPr="00E13D79" w:rsidRDefault="00F01992" w:rsidP="00AD2FF2">
            <w:pPr>
              <w:pStyle w:val="TAL"/>
            </w:pPr>
            <w:r w:rsidRPr="00E13D79">
              <w:t>Shall</w:t>
            </w:r>
            <w:r w:rsidR="00B3790A">
              <w:t xml:space="preserve"> </w:t>
            </w:r>
            <w:r w:rsidRPr="00E13D79">
              <w:t>provide</w:t>
            </w:r>
            <w:r w:rsidR="00B3790A">
              <w:t xml:space="preserve"> </w:t>
            </w:r>
            <w:r w:rsidRPr="00E13D79">
              <w:t>when</w:t>
            </w:r>
            <w:r w:rsidR="00B3790A">
              <w:t xml:space="preserve"> </w:t>
            </w:r>
            <w:r w:rsidRPr="00E13D79">
              <w:t>known</w:t>
            </w:r>
            <w:r w:rsidR="00B3790A">
              <w:t xml:space="preserve"> </w:t>
            </w:r>
            <w:r w:rsidRPr="00E13D79">
              <w:t>the</w:t>
            </w:r>
            <w:r w:rsidR="00B3790A">
              <w:t xml:space="preserve"> </w:t>
            </w:r>
            <w:r w:rsidRPr="00E13D79">
              <w:t>media</w:t>
            </w:r>
            <w:r w:rsidR="00B3790A">
              <w:t xml:space="preserve"> </w:t>
            </w:r>
            <w:r w:rsidRPr="00E13D79">
              <w:t>characteristics</w:t>
            </w:r>
            <w:r w:rsidR="00B3790A">
              <w:t xml:space="preserve"> </w:t>
            </w:r>
            <w:r w:rsidRPr="00E13D79">
              <w:t>information</w:t>
            </w:r>
            <w:r w:rsidR="00B3790A">
              <w:t xml:space="preserve"> </w:t>
            </w:r>
            <w:r w:rsidRPr="00E13D79">
              <w:t>Elements</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session,</w:t>
            </w:r>
            <w:r w:rsidR="00B3790A">
              <w:t xml:space="preserve"> </w:t>
            </w:r>
            <w:r w:rsidR="00195D92">
              <w:t>e.g.</w:t>
            </w:r>
            <w:r w:rsidR="00B3790A">
              <w:t xml:space="preserve"> </w:t>
            </w:r>
            <w:r w:rsidRPr="00E13D79">
              <w:t>SDP</w:t>
            </w:r>
            <w:r w:rsidR="00B3790A">
              <w:t xml:space="preserve"> </w:t>
            </w:r>
            <w:r w:rsidRPr="00E13D79">
              <w:t>information,</w:t>
            </w:r>
            <w:r w:rsidR="00B3790A">
              <w:t xml:space="preserve"> </w:t>
            </w:r>
            <w:r w:rsidRPr="00E13D79">
              <w:t>media</w:t>
            </w:r>
            <w:r w:rsidR="00B3790A">
              <w:t xml:space="preserve"> </w:t>
            </w:r>
            <w:r w:rsidRPr="00E13D79">
              <w:t>format,</w:t>
            </w:r>
            <w:r w:rsidR="00B3790A">
              <w:t xml:space="preserve"> </w:t>
            </w:r>
            <w:r w:rsidRPr="00E13D79">
              <w:t>vocoder</w:t>
            </w:r>
            <w:r w:rsidR="00B3790A">
              <w:t xml:space="preserve"> </w:t>
            </w:r>
            <w:r w:rsidRPr="00E13D79">
              <w:t>type.</w:t>
            </w:r>
            <w:r w:rsidR="00B3790A">
              <w:t xml:space="preserve"> </w:t>
            </w:r>
          </w:p>
        </w:tc>
      </w:tr>
    </w:tbl>
    <w:p w14:paraId="2AD282F9" w14:textId="77777777" w:rsidR="00AD2FF2" w:rsidRDefault="00AD2FF2" w:rsidP="00AD2FF2"/>
    <w:p w14:paraId="68F74F17" w14:textId="77777777" w:rsidR="00F01992" w:rsidRPr="004B1FEB" w:rsidRDefault="00913DC2" w:rsidP="00F01992">
      <w:pPr>
        <w:pStyle w:val="Heading3"/>
        <w:rPr>
          <w:rFonts w:cs="Arial"/>
          <w:color w:val="000000"/>
        </w:rPr>
      </w:pPr>
      <w:bookmarkStart w:id="356" w:name="_Toc144720830"/>
      <w:r>
        <w:rPr>
          <w:rFonts w:cs="Arial"/>
          <w:color w:val="000000"/>
        </w:rPr>
        <w:lastRenderedPageBreak/>
        <w:t>17.</w:t>
      </w:r>
      <w:r w:rsidR="00F01992" w:rsidRPr="004B1FEB">
        <w:rPr>
          <w:rFonts w:cs="Arial"/>
          <w:color w:val="000000"/>
        </w:rPr>
        <w:t>2.7</w:t>
      </w:r>
      <w:r w:rsidR="00F01992" w:rsidRPr="004B1FEB">
        <w:rPr>
          <w:rFonts w:cs="Arial"/>
          <w:color w:val="000000"/>
        </w:rPr>
        <w:tab/>
        <w:t>PTC Session End Record</w:t>
      </w:r>
      <w:bookmarkEnd w:id="356"/>
    </w:p>
    <w:p w14:paraId="72A21961" w14:textId="77777777" w:rsidR="00F01992" w:rsidRPr="00E13D79" w:rsidRDefault="00F01992" w:rsidP="00F01992">
      <w:pPr>
        <w:keepNext/>
        <w:rPr>
          <w:color w:val="000000"/>
        </w:rPr>
      </w:pPr>
      <w:r w:rsidRPr="00E13D79">
        <w:rPr>
          <w:color w:val="000000"/>
        </w:rPr>
        <w:t>The PTC Session End Report Record shall be reported by the MF/DF to the LEMF when the PTC Session is released for any reason (i.e. normal or abnormal release) and voice communications ends.</w:t>
      </w:r>
    </w:p>
    <w:p w14:paraId="4FB495AC" w14:textId="77777777" w:rsidR="00F01992" w:rsidRPr="00E13D79" w:rsidRDefault="00F01992" w:rsidP="00AD2FF2">
      <w:pPr>
        <w:pStyle w:val="TH"/>
      </w:pPr>
      <w:r w:rsidRPr="00E13D79">
        <w:t xml:space="preserve">Table </w:t>
      </w:r>
      <w:r w:rsidR="00913DC2">
        <w:t>17.</w:t>
      </w:r>
      <w:r w:rsidRPr="004B5B6F">
        <w:t>2.7</w:t>
      </w:r>
      <w:r w:rsidRPr="00E13D79">
        <w:t>: PTC Session End Record</w:t>
      </w:r>
    </w:p>
    <w:tbl>
      <w:tblPr>
        <w:tblW w:w="759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36"/>
        <w:gridCol w:w="2484"/>
        <w:gridCol w:w="36"/>
        <w:gridCol w:w="504"/>
        <w:gridCol w:w="36"/>
        <w:gridCol w:w="4464"/>
        <w:gridCol w:w="36"/>
      </w:tblGrid>
      <w:tr w:rsidR="00F01992" w:rsidRPr="00B74B9D" w14:paraId="7C3F522E" w14:textId="77777777" w:rsidTr="0058265A">
        <w:trPr>
          <w:gridAfter w:val="1"/>
          <w:wAfter w:w="36" w:type="dxa"/>
          <w:jc w:val="center"/>
        </w:trPr>
        <w:tc>
          <w:tcPr>
            <w:tcW w:w="2520" w:type="dxa"/>
            <w:gridSpan w:val="2"/>
            <w:shd w:val="clear" w:color="auto" w:fill="B3B3B3"/>
          </w:tcPr>
          <w:p w14:paraId="5DDED601" w14:textId="77777777" w:rsidR="00F01992" w:rsidRPr="00B74B9D" w:rsidRDefault="00F01992" w:rsidP="00854DBC">
            <w:pPr>
              <w:pStyle w:val="TAH"/>
            </w:pPr>
            <w:r w:rsidRPr="00B74B9D">
              <w:t>Parameter</w:t>
            </w:r>
          </w:p>
        </w:tc>
        <w:tc>
          <w:tcPr>
            <w:tcW w:w="540" w:type="dxa"/>
            <w:gridSpan w:val="2"/>
            <w:shd w:val="clear" w:color="auto" w:fill="B3B3B3"/>
          </w:tcPr>
          <w:p w14:paraId="48C4BB21" w14:textId="77777777" w:rsidR="00F01992" w:rsidRPr="00B74B9D" w:rsidRDefault="00F01992" w:rsidP="00854DBC">
            <w:pPr>
              <w:pStyle w:val="TAH"/>
            </w:pPr>
            <w:r w:rsidRPr="00B74B9D">
              <w:t>M</w:t>
            </w:r>
            <w:r w:rsidR="0058265A">
              <w:t>OC</w:t>
            </w:r>
          </w:p>
        </w:tc>
        <w:tc>
          <w:tcPr>
            <w:tcW w:w="4500" w:type="dxa"/>
            <w:gridSpan w:val="2"/>
            <w:shd w:val="clear" w:color="auto" w:fill="B3B3B3"/>
          </w:tcPr>
          <w:p w14:paraId="3E4BC7DE" w14:textId="77777777" w:rsidR="00F01992" w:rsidRPr="00B74B9D" w:rsidRDefault="00F01992" w:rsidP="00854DBC">
            <w:pPr>
              <w:pStyle w:val="TAH"/>
            </w:pPr>
            <w:r w:rsidRPr="00B74B9D">
              <w:t>Description/Conditions</w:t>
            </w:r>
          </w:p>
        </w:tc>
      </w:tr>
      <w:tr w:rsidR="007F6E1B" w:rsidRPr="00E13D79" w14:paraId="1A8B7EE2" w14:textId="77777777" w:rsidTr="007F4D39">
        <w:trPr>
          <w:gridAfter w:val="1"/>
          <w:wAfter w:w="36" w:type="dxa"/>
          <w:jc w:val="center"/>
        </w:trPr>
        <w:tc>
          <w:tcPr>
            <w:tcW w:w="2520" w:type="dxa"/>
            <w:gridSpan w:val="2"/>
          </w:tcPr>
          <w:p w14:paraId="2440BA4E" w14:textId="77777777" w:rsidR="007F6E1B" w:rsidRPr="00E13D79" w:rsidRDefault="007F6E1B" w:rsidP="007F6E1B">
            <w:pPr>
              <w:pStyle w:val="TAL"/>
            </w:pPr>
            <w:r>
              <w:t>observed IMPI</w:t>
            </w:r>
          </w:p>
        </w:tc>
        <w:tc>
          <w:tcPr>
            <w:tcW w:w="540" w:type="dxa"/>
            <w:gridSpan w:val="2"/>
            <w:vMerge w:val="restart"/>
            <w:vAlign w:val="center"/>
          </w:tcPr>
          <w:p w14:paraId="62380518" w14:textId="77777777" w:rsidR="007F6E1B" w:rsidRPr="009D3063" w:rsidRDefault="007F6E1B" w:rsidP="007F6E1B">
            <w:pPr>
              <w:pStyle w:val="TAL"/>
              <w:jc w:val="center"/>
            </w:pPr>
            <w:r w:rsidRPr="009D3063">
              <w:rPr>
                <w:color w:val="000000"/>
              </w:rPr>
              <w:t>M</w:t>
            </w:r>
          </w:p>
        </w:tc>
        <w:tc>
          <w:tcPr>
            <w:tcW w:w="4500" w:type="dxa"/>
            <w:gridSpan w:val="2"/>
            <w:vMerge w:val="restart"/>
            <w:vAlign w:val="center"/>
          </w:tcPr>
          <w:p w14:paraId="1A2863DB" w14:textId="77777777" w:rsidR="007F6E1B" w:rsidRPr="009D3063" w:rsidRDefault="007F6E1B" w:rsidP="007F6E1B">
            <w:pPr>
              <w:pStyle w:val="TAL"/>
            </w:pPr>
            <w:r w:rsidRPr="009D3063">
              <w:rPr>
                <w:color w:val="000000"/>
              </w:rPr>
              <w:t>Provide at least one and others when available.</w:t>
            </w:r>
          </w:p>
        </w:tc>
      </w:tr>
      <w:tr w:rsidR="00F01992" w:rsidRPr="00E13D79" w14:paraId="449F08F0" w14:textId="77777777" w:rsidTr="0058265A">
        <w:trPr>
          <w:gridAfter w:val="1"/>
          <w:wAfter w:w="36" w:type="dxa"/>
          <w:jc w:val="center"/>
        </w:trPr>
        <w:tc>
          <w:tcPr>
            <w:tcW w:w="2520" w:type="dxa"/>
            <w:gridSpan w:val="2"/>
          </w:tcPr>
          <w:p w14:paraId="748F7206" w14:textId="77777777" w:rsidR="00F01992" w:rsidRPr="00E13D79" w:rsidRDefault="00F01992" w:rsidP="00195D92">
            <w:pPr>
              <w:pStyle w:val="TAL"/>
            </w:pPr>
            <w:r>
              <w:t>observed</w:t>
            </w:r>
            <w:r w:rsidR="00B3790A">
              <w:t xml:space="preserve"> </w:t>
            </w:r>
            <w:r>
              <w:t>IMPU</w:t>
            </w:r>
          </w:p>
        </w:tc>
        <w:tc>
          <w:tcPr>
            <w:tcW w:w="540" w:type="dxa"/>
            <w:gridSpan w:val="2"/>
            <w:vMerge/>
          </w:tcPr>
          <w:p w14:paraId="3E164CC9" w14:textId="77777777" w:rsidR="00F01992" w:rsidRPr="00E13D79" w:rsidRDefault="00F01992" w:rsidP="00195D92">
            <w:pPr>
              <w:pStyle w:val="TAC"/>
            </w:pPr>
          </w:p>
        </w:tc>
        <w:tc>
          <w:tcPr>
            <w:tcW w:w="4500" w:type="dxa"/>
            <w:gridSpan w:val="2"/>
            <w:vMerge/>
          </w:tcPr>
          <w:p w14:paraId="788C978E" w14:textId="77777777" w:rsidR="00F01992" w:rsidRPr="00E13D79" w:rsidRDefault="00F01992" w:rsidP="00195D92">
            <w:pPr>
              <w:pStyle w:val="TAL"/>
            </w:pPr>
          </w:p>
        </w:tc>
      </w:tr>
      <w:tr w:rsidR="00F01992" w:rsidRPr="00E13D79" w14:paraId="73555DC9" w14:textId="77777777" w:rsidTr="0058265A">
        <w:trPr>
          <w:gridAfter w:val="1"/>
          <w:wAfter w:w="36" w:type="dxa"/>
          <w:jc w:val="center"/>
        </w:trPr>
        <w:tc>
          <w:tcPr>
            <w:tcW w:w="2520" w:type="dxa"/>
            <w:gridSpan w:val="2"/>
          </w:tcPr>
          <w:p w14:paraId="2426BDD3" w14:textId="77777777" w:rsidR="00F01992" w:rsidRPr="00E13D79" w:rsidRDefault="00F01992" w:rsidP="00195D92">
            <w:pPr>
              <w:pStyle w:val="TAL"/>
            </w:pPr>
            <w:r w:rsidRPr="00E13D79">
              <w:t>observed</w:t>
            </w:r>
            <w:r w:rsidR="00B3790A">
              <w:t xml:space="preserve"> </w:t>
            </w:r>
            <w:r w:rsidRPr="00E13D79">
              <w:t>IPv4/IPv6</w:t>
            </w:r>
            <w:r w:rsidR="00B3790A">
              <w:t xml:space="preserve"> </w:t>
            </w:r>
            <w:r w:rsidRPr="00E13D79">
              <w:t>Address</w:t>
            </w:r>
          </w:p>
        </w:tc>
        <w:tc>
          <w:tcPr>
            <w:tcW w:w="540" w:type="dxa"/>
            <w:gridSpan w:val="2"/>
            <w:vMerge/>
          </w:tcPr>
          <w:p w14:paraId="7D4D0AEF" w14:textId="77777777" w:rsidR="00F01992" w:rsidRPr="00E13D79" w:rsidRDefault="00F01992" w:rsidP="00195D92">
            <w:pPr>
              <w:pStyle w:val="TAC"/>
            </w:pPr>
          </w:p>
        </w:tc>
        <w:tc>
          <w:tcPr>
            <w:tcW w:w="4500" w:type="dxa"/>
            <w:gridSpan w:val="2"/>
            <w:vMerge/>
          </w:tcPr>
          <w:p w14:paraId="0FA97760" w14:textId="77777777" w:rsidR="00F01992" w:rsidRPr="00E13D79" w:rsidRDefault="00F01992" w:rsidP="00195D92">
            <w:pPr>
              <w:pStyle w:val="TAL"/>
            </w:pPr>
          </w:p>
        </w:tc>
      </w:tr>
      <w:tr w:rsidR="00F01992" w:rsidRPr="00E13D79" w14:paraId="3142966E" w14:textId="77777777" w:rsidTr="0058265A">
        <w:trPr>
          <w:gridAfter w:val="1"/>
          <w:wAfter w:w="36" w:type="dxa"/>
          <w:jc w:val="center"/>
        </w:trPr>
        <w:tc>
          <w:tcPr>
            <w:tcW w:w="2520" w:type="dxa"/>
            <w:gridSpan w:val="2"/>
          </w:tcPr>
          <w:p w14:paraId="2CFBE5E7" w14:textId="77777777" w:rsidR="00F01992" w:rsidRPr="00E13D79" w:rsidRDefault="00F01992" w:rsidP="00195D92">
            <w:pPr>
              <w:pStyle w:val="TAL"/>
            </w:pPr>
            <w:r w:rsidRPr="00E13D79">
              <w:t>observed</w:t>
            </w:r>
            <w:r w:rsidR="00B3790A">
              <w:t xml:space="preserve"> </w:t>
            </w:r>
            <w:r w:rsidRPr="00E13D79">
              <w:t>MCPPTID</w:t>
            </w:r>
          </w:p>
        </w:tc>
        <w:tc>
          <w:tcPr>
            <w:tcW w:w="540" w:type="dxa"/>
            <w:gridSpan w:val="2"/>
            <w:vMerge/>
          </w:tcPr>
          <w:p w14:paraId="56AF8863" w14:textId="77777777" w:rsidR="00F01992" w:rsidRPr="00E13D79" w:rsidRDefault="00F01992" w:rsidP="00195D92">
            <w:pPr>
              <w:pStyle w:val="TAC"/>
            </w:pPr>
          </w:p>
        </w:tc>
        <w:tc>
          <w:tcPr>
            <w:tcW w:w="4500" w:type="dxa"/>
            <w:gridSpan w:val="2"/>
            <w:vMerge/>
          </w:tcPr>
          <w:p w14:paraId="27102405" w14:textId="77777777" w:rsidR="00F01992" w:rsidRPr="00E13D79" w:rsidRDefault="00F01992" w:rsidP="00195D92">
            <w:pPr>
              <w:pStyle w:val="TAL"/>
            </w:pPr>
          </w:p>
        </w:tc>
      </w:tr>
      <w:tr w:rsidR="00F01992" w:rsidRPr="00E13D79" w14:paraId="6DDDE077" w14:textId="77777777" w:rsidTr="0058265A">
        <w:trPr>
          <w:gridAfter w:val="1"/>
          <w:wAfter w:w="36" w:type="dxa"/>
          <w:jc w:val="center"/>
        </w:trPr>
        <w:tc>
          <w:tcPr>
            <w:tcW w:w="2520" w:type="dxa"/>
            <w:gridSpan w:val="2"/>
          </w:tcPr>
          <w:p w14:paraId="6291BFCB" w14:textId="77777777" w:rsidR="00F01992" w:rsidRPr="00E13D79" w:rsidRDefault="00F01992" w:rsidP="00195D92">
            <w:pPr>
              <w:pStyle w:val="TAL"/>
            </w:pPr>
            <w:r w:rsidRPr="00E13D79">
              <w:t>EventType</w:t>
            </w:r>
          </w:p>
        </w:tc>
        <w:tc>
          <w:tcPr>
            <w:tcW w:w="540" w:type="dxa"/>
            <w:gridSpan w:val="2"/>
          </w:tcPr>
          <w:p w14:paraId="0C77B3AE" w14:textId="77777777" w:rsidR="00F01992" w:rsidRPr="00E13D79" w:rsidRDefault="00F01992" w:rsidP="00195D92">
            <w:pPr>
              <w:pStyle w:val="TAC"/>
            </w:pPr>
            <w:r w:rsidRPr="00E13D79">
              <w:t>M</w:t>
            </w:r>
          </w:p>
        </w:tc>
        <w:tc>
          <w:tcPr>
            <w:tcW w:w="4500" w:type="dxa"/>
            <w:gridSpan w:val="2"/>
          </w:tcPr>
          <w:p w14:paraId="6734C106" w14:textId="77777777" w:rsidR="00F01992" w:rsidRPr="00E13D79" w:rsidRDefault="00F01992" w:rsidP="00195D92">
            <w:pPr>
              <w:pStyle w:val="TAL"/>
            </w:pPr>
            <w:r w:rsidRPr="00E13D79">
              <w:t>Shall</w:t>
            </w:r>
            <w:r w:rsidR="00B3790A">
              <w:t xml:space="preserve"> </w:t>
            </w:r>
            <w:r w:rsidRPr="00E13D79">
              <w:t>indicate</w:t>
            </w:r>
            <w:r w:rsidR="00B3790A">
              <w:t xml:space="preserve"> </w:t>
            </w:r>
            <w:r w:rsidRPr="00E13D79">
              <w:t>a</w:t>
            </w:r>
            <w:r w:rsidR="00B3790A">
              <w:t xml:space="preserve"> </w:t>
            </w:r>
            <w:r w:rsidRPr="00E13D79">
              <w:t>Session</w:t>
            </w:r>
            <w:r w:rsidR="00B3790A">
              <w:t xml:space="preserve"> </w:t>
            </w:r>
            <w:r w:rsidRPr="00E13D79">
              <w:t>End</w:t>
            </w:r>
            <w:r w:rsidR="00B3790A">
              <w:t xml:space="preserve"> </w:t>
            </w:r>
            <w:r w:rsidRPr="00E13D79">
              <w:t>Record</w:t>
            </w:r>
            <w:r w:rsidR="00B3790A">
              <w:t xml:space="preserve"> </w:t>
            </w:r>
            <w:r w:rsidRPr="00E13D79">
              <w:t>event.</w:t>
            </w:r>
            <w:r w:rsidR="00B3790A">
              <w:t xml:space="preserve"> </w:t>
            </w:r>
          </w:p>
        </w:tc>
      </w:tr>
      <w:tr w:rsidR="00F01992" w:rsidRPr="00E13D79" w14:paraId="626C559F" w14:textId="77777777" w:rsidTr="0058265A">
        <w:trPr>
          <w:gridAfter w:val="1"/>
          <w:wAfter w:w="36" w:type="dxa"/>
          <w:jc w:val="center"/>
        </w:trPr>
        <w:tc>
          <w:tcPr>
            <w:tcW w:w="2520" w:type="dxa"/>
            <w:gridSpan w:val="2"/>
          </w:tcPr>
          <w:p w14:paraId="73F91489" w14:textId="77777777" w:rsidR="00F01992" w:rsidRPr="00E13D79" w:rsidRDefault="00F01992" w:rsidP="00195D92">
            <w:pPr>
              <w:pStyle w:val="TAL"/>
            </w:pPr>
            <w:r w:rsidRPr="00E13D79">
              <w:rPr>
                <w:lang w:val="en-US"/>
              </w:rPr>
              <w:t>LIID</w:t>
            </w:r>
          </w:p>
        </w:tc>
        <w:tc>
          <w:tcPr>
            <w:tcW w:w="540" w:type="dxa"/>
            <w:gridSpan w:val="2"/>
          </w:tcPr>
          <w:p w14:paraId="3595CDC5" w14:textId="77777777" w:rsidR="00F01992" w:rsidRPr="00E13D79" w:rsidRDefault="00F01992" w:rsidP="00195D92">
            <w:pPr>
              <w:pStyle w:val="TAC"/>
            </w:pPr>
            <w:r w:rsidRPr="00E13D79">
              <w:t>M</w:t>
            </w:r>
          </w:p>
        </w:tc>
        <w:tc>
          <w:tcPr>
            <w:tcW w:w="4500" w:type="dxa"/>
            <w:gridSpan w:val="2"/>
          </w:tcPr>
          <w:p w14:paraId="4F03DE19" w14:textId="77777777" w:rsidR="00F01992" w:rsidRPr="00E13D79" w:rsidRDefault="00F01992" w:rsidP="00195D92">
            <w:pPr>
              <w:pStyle w:val="TAL"/>
            </w:pPr>
            <w:r w:rsidRPr="00E13D79">
              <w:t>Shall</w:t>
            </w:r>
            <w:r w:rsidR="00B3790A">
              <w:t xml:space="preserve"> </w:t>
            </w:r>
            <w:r w:rsidRPr="00E13D79">
              <w:t>include</w:t>
            </w:r>
            <w:r w:rsidR="00B3790A">
              <w:t xml:space="preserve"> </w:t>
            </w:r>
            <w:r w:rsidRPr="00E13D79">
              <w:t>a</w:t>
            </w:r>
            <w:r w:rsidR="00B3790A">
              <w:t xml:space="preserve"> </w:t>
            </w:r>
            <w:r w:rsidRPr="00E13D79">
              <w:t>unique</w:t>
            </w:r>
            <w:r w:rsidR="00B3790A">
              <w:t xml:space="preserve"> </w:t>
            </w:r>
            <w:r w:rsidRPr="00E13D79">
              <w:t>number</w:t>
            </w:r>
            <w:r w:rsidR="00B3790A">
              <w:t xml:space="preserve"> </w:t>
            </w:r>
            <w:r w:rsidRPr="00E13D79">
              <w:t>for</w:t>
            </w:r>
            <w:r w:rsidR="00B3790A">
              <w:t xml:space="preserve"> </w:t>
            </w:r>
            <w:r w:rsidRPr="00E13D79">
              <w:t>each</w:t>
            </w:r>
            <w:r w:rsidR="00B3790A">
              <w:t xml:space="preserve"> </w:t>
            </w:r>
            <w:r w:rsidRPr="00E13D79">
              <w:t>lawful</w:t>
            </w:r>
            <w:r w:rsidR="00B3790A">
              <w:t xml:space="preserve"> </w:t>
            </w:r>
            <w:r w:rsidRPr="00E13D79">
              <w:t>authorization.</w:t>
            </w:r>
          </w:p>
        </w:tc>
      </w:tr>
      <w:tr w:rsidR="00F01992" w:rsidRPr="00E13D79" w14:paraId="53E38A2D" w14:textId="77777777" w:rsidTr="0058265A">
        <w:trPr>
          <w:gridAfter w:val="1"/>
          <w:wAfter w:w="36" w:type="dxa"/>
          <w:jc w:val="center"/>
        </w:trPr>
        <w:tc>
          <w:tcPr>
            <w:tcW w:w="2520" w:type="dxa"/>
            <w:gridSpan w:val="2"/>
          </w:tcPr>
          <w:p w14:paraId="711DAE38" w14:textId="77777777" w:rsidR="00F01992" w:rsidRPr="00E13D79" w:rsidRDefault="00F01992" w:rsidP="00195D92">
            <w:pPr>
              <w:pStyle w:val="TAL"/>
            </w:pPr>
            <w:r w:rsidRPr="00E13D79">
              <w:t>TimeStamp</w:t>
            </w:r>
          </w:p>
        </w:tc>
        <w:tc>
          <w:tcPr>
            <w:tcW w:w="540" w:type="dxa"/>
            <w:gridSpan w:val="2"/>
          </w:tcPr>
          <w:p w14:paraId="1AB1850B" w14:textId="77777777" w:rsidR="00F01992" w:rsidRPr="00E13D79" w:rsidRDefault="00F01992" w:rsidP="00195D92">
            <w:pPr>
              <w:pStyle w:val="TAC"/>
            </w:pPr>
            <w:r w:rsidRPr="00E13D79">
              <w:t>M</w:t>
            </w:r>
          </w:p>
        </w:tc>
        <w:tc>
          <w:tcPr>
            <w:tcW w:w="4500" w:type="dxa"/>
            <w:gridSpan w:val="2"/>
          </w:tcPr>
          <w:p w14:paraId="2749C3A6" w14:textId="77777777" w:rsidR="00F01992" w:rsidRPr="00E13D79" w:rsidRDefault="00F01992" w:rsidP="00195D92">
            <w:pPr>
              <w:pStyle w:val="TAL"/>
            </w:pPr>
            <w:r w:rsidRPr="00E13D79">
              <w:t>Shall</w:t>
            </w:r>
            <w:r w:rsidR="00B3790A">
              <w:t xml:space="preserve"> </w:t>
            </w:r>
            <w:r w:rsidRPr="00E13D79">
              <w:t>include</w:t>
            </w:r>
            <w:r w:rsidR="00B3790A">
              <w:t xml:space="preserve"> </w:t>
            </w:r>
            <w:r w:rsidRPr="00E13D79">
              <w:t>the</w:t>
            </w:r>
            <w:r w:rsidR="00B3790A">
              <w:t xml:space="preserve"> </w:t>
            </w:r>
            <w:r w:rsidRPr="00E13D79">
              <w:t>Time</w:t>
            </w:r>
            <w:r w:rsidR="00B3790A">
              <w:t xml:space="preserve"> </w:t>
            </w:r>
            <w:r w:rsidRPr="00E13D79">
              <w:t>and</w:t>
            </w:r>
            <w:r w:rsidR="00B3790A">
              <w:t xml:space="preserve"> </w:t>
            </w:r>
            <w:r w:rsidRPr="00E13D79">
              <w:t>date</w:t>
            </w:r>
            <w:r w:rsidR="00B3790A">
              <w:t xml:space="preserve"> </w:t>
            </w:r>
            <w:r w:rsidRPr="00E13D79">
              <w:t>of</w:t>
            </w:r>
            <w:r w:rsidR="00B3790A">
              <w:t xml:space="preserve"> </w:t>
            </w:r>
            <w:r w:rsidRPr="00E13D79">
              <w:t>the</w:t>
            </w:r>
            <w:r w:rsidR="00B3790A">
              <w:t xml:space="preserve"> </w:t>
            </w:r>
            <w:r w:rsidRPr="00E13D79">
              <w:t>event</w:t>
            </w:r>
            <w:r w:rsidR="00B3790A">
              <w:t xml:space="preserve"> </w:t>
            </w:r>
            <w:r w:rsidRPr="00E13D79">
              <w:t>generation.</w:t>
            </w:r>
          </w:p>
        </w:tc>
      </w:tr>
      <w:tr w:rsidR="00F01992" w:rsidRPr="00E13D79" w14:paraId="73357396" w14:textId="77777777" w:rsidTr="0058265A">
        <w:trPr>
          <w:gridAfter w:val="1"/>
          <w:wAfter w:w="36" w:type="dxa"/>
          <w:jc w:val="center"/>
        </w:trPr>
        <w:tc>
          <w:tcPr>
            <w:tcW w:w="2520" w:type="dxa"/>
            <w:gridSpan w:val="2"/>
          </w:tcPr>
          <w:p w14:paraId="5B38B624" w14:textId="77777777" w:rsidR="00F01992" w:rsidRPr="00E13D79" w:rsidRDefault="00F01992" w:rsidP="00195D92">
            <w:pPr>
              <w:pStyle w:val="TAL"/>
              <w:rPr>
                <w:lang w:val="en-US"/>
              </w:rPr>
            </w:pPr>
            <w:r w:rsidRPr="00E13D79">
              <w:rPr>
                <w:bCs/>
              </w:rPr>
              <w:t>Correlation</w:t>
            </w:r>
          </w:p>
        </w:tc>
        <w:tc>
          <w:tcPr>
            <w:tcW w:w="540" w:type="dxa"/>
            <w:gridSpan w:val="2"/>
          </w:tcPr>
          <w:p w14:paraId="29B05C18" w14:textId="77777777" w:rsidR="00F01992" w:rsidRPr="00E13D79" w:rsidRDefault="00F01992" w:rsidP="00195D92">
            <w:pPr>
              <w:pStyle w:val="TAC"/>
              <w:rPr>
                <w:lang w:val="en-US"/>
              </w:rPr>
            </w:pPr>
            <w:r w:rsidRPr="00E13D79">
              <w:rPr>
                <w:lang w:val="en-US"/>
              </w:rPr>
              <w:t>M</w:t>
            </w:r>
          </w:p>
        </w:tc>
        <w:tc>
          <w:tcPr>
            <w:tcW w:w="4500" w:type="dxa"/>
            <w:gridSpan w:val="2"/>
          </w:tcPr>
          <w:p w14:paraId="6DC9D677" w14:textId="77777777" w:rsidR="00F01992" w:rsidRPr="00E13D79" w:rsidRDefault="00F01992" w:rsidP="00195D92">
            <w:pPr>
              <w:pStyle w:val="TAL"/>
            </w:pPr>
            <w:r w:rsidRPr="00E13D79">
              <w:t>Shall</w:t>
            </w:r>
            <w:r w:rsidR="00B3790A">
              <w:t xml:space="preserve"> </w:t>
            </w:r>
            <w:r w:rsidRPr="00E13D79">
              <w:t>provide</w:t>
            </w:r>
            <w:r w:rsidR="00B3790A">
              <w:t xml:space="preserve"> </w:t>
            </w:r>
            <w:r w:rsidRPr="00E13D79">
              <w:t>to</w:t>
            </w:r>
            <w:r w:rsidR="00B3790A">
              <w:t xml:space="preserve"> </w:t>
            </w:r>
            <w:r w:rsidRPr="00E13D79">
              <w:t>allow</w:t>
            </w:r>
            <w:r w:rsidR="00B3790A">
              <w:t xml:space="preserve"> </w:t>
            </w:r>
            <w:r w:rsidRPr="00E13D79">
              <w:t>correlation</w:t>
            </w:r>
            <w:r w:rsidR="00B3790A">
              <w:t xml:space="preserve"> </w:t>
            </w:r>
            <w:r w:rsidRPr="00E13D79">
              <w:t>of</w:t>
            </w:r>
            <w:r w:rsidR="00B3790A">
              <w:t xml:space="preserve"> </w:t>
            </w:r>
            <w:r w:rsidRPr="00E13D79">
              <w:t>CC</w:t>
            </w:r>
            <w:r w:rsidR="00B3790A">
              <w:t xml:space="preserve"> </w:t>
            </w:r>
            <w:r w:rsidRPr="00E13D79">
              <w:t>and</w:t>
            </w:r>
            <w:r w:rsidR="00B3790A">
              <w:t xml:space="preserve"> </w:t>
            </w:r>
            <w:r w:rsidRPr="00E13D79">
              <w:t>IRI</w:t>
            </w:r>
            <w:r w:rsidR="00B3790A">
              <w:t xml:space="preserve"> </w:t>
            </w:r>
            <w:r w:rsidRPr="00E13D79">
              <w:t>records</w:t>
            </w:r>
            <w:r w:rsidR="00B3790A">
              <w:t xml:space="preserve"> </w:t>
            </w:r>
            <w:r w:rsidRPr="00E13D79">
              <w:t>as</w:t>
            </w:r>
            <w:r w:rsidR="00B3790A">
              <w:t xml:space="preserve"> </w:t>
            </w:r>
            <w:r w:rsidRPr="00E13D79">
              <w:t>well</w:t>
            </w:r>
            <w:r w:rsidR="00B3790A">
              <w:t xml:space="preserve"> </w:t>
            </w:r>
            <w:r w:rsidRPr="00E13D79">
              <w:t>as</w:t>
            </w:r>
            <w:r w:rsidR="00B3790A">
              <w:t xml:space="preserve"> </w:t>
            </w:r>
            <w:r w:rsidRPr="00E13D79">
              <w:t>related</w:t>
            </w:r>
            <w:r w:rsidR="00B3790A">
              <w:t xml:space="preserve"> </w:t>
            </w:r>
            <w:r w:rsidRPr="00E13D79">
              <w:t>IRI</w:t>
            </w:r>
            <w:r w:rsidR="00B3790A">
              <w:t xml:space="preserve"> </w:t>
            </w:r>
            <w:r w:rsidRPr="00E13D79">
              <w:t>records.</w:t>
            </w:r>
          </w:p>
        </w:tc>
      </w:tr>
      <w:tr w:rsidR="00F01992" w:rsidRPr="00E13D79" w14:paraId="3E9CD3F1" w14:textId="77777777" w:rsidTr="0058265A">
        <w:trPr>
          <w:gridAfter w:val="1"/>
          <w:wAfter w:w="36" w:type="dxa"/>
          <w:jc w:val="center"/>
        </w:trPr>
        <w:tc>
          <w:tcPr>
            <w:tcW w:w="2520" w:type="dxa"/>
            <w:gridSpan w:val="2"/>
          </w:tcPr>
          <w:p w14:paraId="64A0321C" w14:textId="77777777" w:rsidR="00F01992" w:rsidRPr="00E13D79" w:rsidRDefault="00F01992" w:rsidP="00195D92">
            <w:pPr>
              <w:pStyle w:val="TAL"/>
            </w:pPr>
            <w:r w:rsidRPr="00E13D79">
              <w:t>Network</w:t>
            </w:r>
            <w:r w:rsidR="00B3790A">
              <w:t xml:space="preserve"> </w:t>
            </w:r>
            <w:r w:rsidRPr="00E13D79">
              <w:t>Identifier</w:t>
            </w:r>
          </w:p>
        </w:tc>
        <w:tc>
          <w:tcPr>
            <w:tcW w:w="540" w:type="dxa"/>
            <w:gridSpan w:val="2"/>
          </w:tcPr>
          <w:p w14:paraId="70AF364F" w14:textId="77777777" w:rsidR="00F01992" w:rsidRPr="00E13D79" w:rsidRDefault="00F01992" w:rsidP="00195D92">
            <w:pPr>
              <w:pStyle w:val="TAC"/>
            </w:pPr>
            <w:r w:rsidRPr="00E13D79">
              <w:t>M</w:t>
            </w:r>
          </w:p>
        </w:tc>
        <w:tc>
          <w:tcPr>
            <w:tcW w:w="4500" w:type="dxa"/>
            <w:gridSpan w:val="2"/>
          </w:tcPr>
          <w:p w14:paraId="0CC3623F" w14:textId="77777777" w:rsidR="00F01992" w:rsidRPr="00E13D79" w:rsidRDefault="00F01992" w:rsidP="00195D92">
            <w:pPr>
              <w:pStyle w:val="TAL"/>
            </w:pPr>
            <w:r w:rsidRPr="00E13D79">
              <w:t>Unique</w:t>
            </w:r>
            <w:r w:rsidR="00B3790A">
              <w:t xml:space="preserve"> </w:t>
            </w:r>
            <w:r w:rsidRPr="00E13D79">
              <w:t>identifier</w:t>
            </w:r>
            <w:r w:rsidR="00B3790A">
              <w:t xml:space="preserve"> </w:t>
            </w:r>
            <w:r w:rsidRPr="00E13D79">
              <w:t>for</w:t>
            </w:r>
            <w:r w:rsidR="00B3790A">
              <w:t xml:space="preserve"> </w:t>
            </w:r>
            <w:r w:rsidRPr="00E13D79">
              <w:t>the</w:t>
            </w:r>
            <w:r w:rsidR="00B3790A">
              <w:t xml:space="preserve"> </w:t>
            </w:r>
            <w:r w:rsidRPr="00E13D79">
              <w:t>network</w:t>
            </w:r>
            <w:r w:rsidR="00B3790A">
              <w:t xml:space="preserve"> </w:t>
            </w:r>
            <w:r w:rsidRPr="00E13D79">
              <w:t>element</w:t>
            </w:r>
            <w:r w:rsidR="00B3790A">
              <w:t xml:space="preserve"> </w:t>
            </w:r>
            <w:r w:rsidRPr="00E13D79">
              <w:t>reporting</w:t>
            </w:r>
            <w:r w:rsidR="00B3790A">
              <w:t xml:space="preserve"> </w:t>
            </w:r>
            <w:r w:rsidRPr="00E13D79">
              <w:t>the</w:t>
            </w:r>
            <w:r w:rsidR="00B3790A">
              <w:t xml:space="preserve"> </w:t>
            </w:r>
            <w:r w:rsidRPr="00E13D79">
              <w:t>event.</w:t>
            </w:r>
            <w:r w:rsidR="00B3790A">
              <w:t xml:space="preserve"> </w:t>
            </w:r>
          </w:p>
        </w:tc>
      </w:tr>
      <w:tr w:rsidR="00F01992" w:rsidRPr="00E13D79" w14:paraId="75F56DE4" w14:textId="77777777" w:rsidTr="0058265A">
        <w:trPr>
          <w:gridAfter w:val="1"/>
          <w:wAfter w:w="36" w:type="dxa"/>
          <w:jc w:val="center"/>
        </w:trPr>
        <w:tc>
          <w:tcPr>
            <w:tcW w:w="2520" w:type="dxa"/>
            <w:gridSpan w:val="2"/>
          </w:tcPr>
          <w:p w14:paraId="217BA237" w14:textId="77777777" w:rsidR="00F01992" w:rsidRPr="00E13D79" w:rsidRDefault="00F01992" w:rsidP="00195D92">
            <w:pPr>
              <w:pStyle w:val="TAL"/>
            </w:pPr>
            <w:r w:rsidRPr="00E13D79">
              <w:t>PTCServerURI</w:t>
            </w:r>
          </w:p>
        </w:tc>
        <w:tc>
          <w:tcPr>
            <w:tcW w:w="540" w:type="dxa"/>
            <w:gridSpan w:val="2"/>
          </w:tcPr>
          <w:p w14:paraId="1F0ACD68" w14:textId="77777777" w:rsidR="00F01992" w:rsidRPr="00E13D79" w:rsidRDefault="00F01992" w:rsidP="00195D92">
            <w:pPr>
              <w:pStyle w:val="TAC"/>
            </w:pPr>
            <w:r w:rsidRPr="00E13D79">
              <w:t>C</w:t>
            </w:r>
          </w:p>
        </w:tc>
        <w:tc>
          <w:tcPr>
            <w:tcW w:w="4500" w:type="dxa"/>
            <w:gridSpan w:val="2"/>
          </w:tcPr>
          <w:p w14:paraId="7C76D5CF" w14:textId="77777777" w:rsidR="00F01992" w:rsidRPr="00E13D79" w:rsidRDefault="00F01992" w:rsidP="00195D92">
            <w:pPr>
              <w:pStyle w:val="TAL"/>
            </w:pPr>
            <w:r w:rsidRPr="00E13D79">
              <w:t>Shall</w:t>
            </w:r>
            <w:r w:rsidR="00B3790A">
              <w:t xml:space="preserve"> </w:t>
            </w:r>
            <w:r w:rsidRPr="00E13D79">
              <w:t>include</w:t>
            </w:r>
            <w:r w:rsidR="00B3790A">
              <w:t xml:space="preserve"> </w:t>
            </w:r>
            <w:r w:rsidRPr="00E13D79">
              <w:t>the</w:t>
            </w:r>
            <w:r w:rsidR="00B3790A">
              <w:t xml:space="preserve"> </w:t>
            </w:r>
            <w:r w:rsidRPr="00E13D79">
              <w:t>identity</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server</w:t>
            </w:r>
            <w:r w:rsidR="00B3790A">
              <w:t xml:space="preserve"> </w:t>
            </w:r>
            <w:r w:rsidRPr="00E13D79">
              <w:t>serving</w:t>
            </w:r>
            <w:r w:rsidR="00B3790A">
              <w:t xml:space="preserve"> </w:t>
            </w:r>
            <w:r w:rsidRPr="00E13D79">
              <w:t>the</w:t>
            </w:r>
            <w:r w:rsidR="00B3790A">
              <w:t xml:space="preserve"> </w:t>
            </w:r>
            <w:r w:rsidRPr="00E13D79">
              <w:t>target</w:t>
            </w:r>
            <w:r w:rsidR="00B3790A">
              <w:t xml:space="preserve"> </w:t>
            </w:r>
            <w:r w:rsidRPr="00E13D79">
              <w:t>or</w:t>
            </w:r>
            <w:r w:rsidR="00B3790A">
              <w:t xml:space="preserve"> </w:t>
            </w:r>
            <w:r w:rsidRPr="00E13D79">
              <w:t>the</w:t>
            </w:r>
            <w:r w:rsidR="00B3790A">
              <w:t xml:space="preserve"> </w:t>
            </w:r>
            <w:r w:rsidRPr="00E13D79">
              <w:t>server</w:t>
            </w:r>
            <w:r w:rsidR="00B3790A">
              <w:t xml:space="preserve"> </w:t>
            </w:r>
            <w:r w:rsidRPr="00E13D79">
              <w:t>the</w:t>
            </w:r>
            <w:r w:rsidR="00B3790A">
              <w:t xml:space="preserve"> </w:t>
            </w:r>
            <w:r w:rsidRPr="00E13D79">
              <w:t>target</w:t>
            </w:r>
            <w:r w:rsidR="00B3790A">
              <w:t xml:space="preserve"> </w:t>
            </w:r>
            <w:r w:rsidRPr="00E13D79">
              <w:t>is</w:t>
            </w:r>
            <w:r w:rsidR="00B3790A">
              <w:t xml:space="preserve"> </w:t>
            </w:r>
            <w:r w:rsidRPr="00E13D79">
              <w:t>a</w:t>
            </w:r>
            <w:r w:rsidR="00B3790A">
              <w:t xml:space="preserve"> </w:t>
            </w:r>
            <w:r w:rsidRPr="00E13D79">
              <w:t>participant</w:t>
            </w:r>
            <w:r w:rsidR="00B3790A">
              <w:t xml:space="preserve"> </w:t>
            </w:r>
            <w:r w:rsidRPr="00E13D79">
              <w:t>of,</w:t>
            </w:r>
            <w:r w:rsidR="00B3790A">
              <w:t xml:space="preserve"> </w:t>
            </w:r>
            <w:r w:rsidRPr="00E13D79">
              <w:t>if</w:t>
            </w:r>
            <w:r w:rsidR="00B3790A">
              <w:t xml:space="preserve"> </w:t>
            </w:r>
            <w:r w:rsidRPr="00E13D79">
              <w:t>known.</w:t>
            </w:r>
            <w:r w:rsidR="00B3790A">
              <w:t xml:space="preserve"> </w:t>
            </w:r>
          </w:p>
        </w:tc>
      </w:tr>
      <w:tr w:rsidR="00F01992" w:rsidRPr="00E13D79" w14:paraId="5AA734C8" w14:textId="77777777" w:rsidTr="0058265A">
        <w:trPr>
          <w:gridAfter w:val="1"/>
          <w:wAfter w:w="36" w:type="dxa"/>
          <w:jc w:val="center"/>
        </w:trPr>
        <w:tc>
          <w:tcPr>
            <w:tcW w:w="2520" w:type="dxa"/>
            <w:gridSpan w:val="2"/>
          </w:tcPr>
          <w:p w14:paraId="6385C23B" w14:textId="77777777" w:rsidR="00F01992" w:rsidRPr="00E13D79" w:rsidRDefault="00F01992" w:rsidP="00195D92">
            <w:pPr>
              <w:pStyle w:val="TAL"/>
            </w:pPr>
            <w:r w:rsidRPr="00E13D79">
              <w:t>PTCSessionInfo</w:t>
            </w:r>
          </w:p>
        </w:tc>
        <w:tc>
          <w:tcPr>
            <w:tcW w:w="540" w:type="dxa"/>
            <w:gridSpan w:val="2"/>
          </w:tcPr>
          <w:p w14:paraId="1D793BC2" w14:textId="77777777" w:rsidR="00F01992" w:rsidRPr="00E13D79" w:rsidRDefault="00F01992" w:rsidP="00195D92">
            <w:pPr>
              <w:pStyle w:val="TAC"/>
              <w:rPr>
                <w:lang w:val="en-US"/>
              </w:rPr>
            </w:pPr>
            <w:r w:rsidRPr="00E13D79">
              <w:rPr>
                <w:lang w:val="en-US"/>
              </w:rPr>
              <w:t>M</w:t>
            </w:r>
          </w:p>
        </w:tc>
        <w:tc>
          <w:tcPr>
            <w:tcW w:w="4500" w:type="dxa"/>
            <w:gridSpan w:val="2"/>
          </w:tcPr>
          <w:p w14:paraId="4EF651A6" w14:textId="77777777" w:rsidR="00F01992" w:rsidRPr="00E13D79" w:rsidRDefault="00F01992" w:rsidP="00195D92">
            <w:pPr>
              <w:pStyle w:val="TAL"/>
            </w:pPr>
            <w:r w:rsidRPr="00E13D79">
              <w:t>Shall</w:t>
            </w:r>
            <w:r w:rsidR="00B3790A">
              <w:t xml:space="preserve"> </w:t>
            </w:r>
            <w:r w:rsidRPr="00E13D79">
              <w:t>provide</w:t>
            </w:r>
            <w:r w:rsidR="00B3790A">
              <w:t xml:space="preserve"> </w:t>
            </w:r>
            <w:r w:rsidRPr="00E13D79">
              <w:t>PTC</w:t>
            </w:r>
            <w:r w:rsidR="00B3790A">
              <w:t xml:space="preserve"> </w:t>
            </w:r>
            <w:r w:rsidRPr="00E13D79">
              <w:t>Session</w:t>
            </w:r>
            <w:r w:rsidR="00B3790A">
              <w:t xml:space="preserve"> </w:t>
            </w:r>
            <w:r w:rsidRPr="00E13D79">
              <w:t>information</w:t>
            </w:r>
            <w:r w:rsidR="00B3790A">
              <w:t xml:space="preserve"> </w:t>
            </w:r>
            <w:r w:rsidRPr="00E13D79">
              <w:t>such</w:t>
            </w:r>
            <w:r w:rsidR="00B3790A">
              <w:t xml:space="preserve"> </w:t>
            </w:r>
            <w:r w:rsidRPr="00E13D79">
              <w:t>as</w:t>
            </w:r>
            <w:r w:rsidR="00B3790A">
              <w:t xml:space="preserve"> </w:t>
            </w:r>
            <w:r w:rsidRPr="00E13D79">
              <w:t>PTC</w:t>
            </w:r>
            <w:r w:rsidR="00B3790A">
              <w:t xml:space="preserve"> </w:t>
            </w:r>
            <w:r w:rsidRPr="00E13D79">
              <w:t>Session</w:t>
            </w:r>
            <w:r w:rsidR="00B3790A">
              <w:t xml:space="preserve"> </w:t>
            </w:r>
            <w:r w:rsidRPr="00E13D79">
              <w:t>URI,</w:t>
            </w:r>
            <w:r w:rsidR="00B3790A">
              <w:t xml:space="preserve"> </w:t>
            </w:r>
            <w:r w:rsidRPr="00E13D79">
              <w:t>PTC</w:t>
            </w:r>
            <w:r w:rsidR="00B3790A">
              <w:t xml:space="preserve"> </w:t>
            </w:r>
            <w:r w:rsidRPr="00E13D79">
              <w:t>Session</w:t>
            </w:r>
            <w:r w:rsidR="00B3790A">
              <w:t xml:space="preserve"> </w:t>
            </w:r>
            <w:r w:rsidRPr="00E13D79">
              <w:t>type,</w:t>
            </w:r>
            <w:r w:rsidR="00B3790A">
              <w:t xml:space="preserve"> </w:t>
            </w:r>
            <w:r w:rsidRPr="00E13D79">
              <w:t>and</w:t>
            </w:r>
            <w:r w:rsidR="00B3790A">
              <w:t xml:space="preserve"> </w:t>
            </w:r>
            <w:r w:rsidRPr="00E13D79">
              <w:t>Nickname.</w:t>
            </w:r>
          </w:p>
        </w:tc>
      </w:tr>
      <w:tr w:rsidR="0058265A" w:rsidRPr="00394978" w14:paraId="09044411" w14:textId="77777777" w:rsidTr="0058265A">
        <w:trPr>
          <w:gridBefore w:val="1"/>
          <w:wBefore w:w="36" w:type="dxa"/>
          <w:jc w:val="center"/>
        </w:trPr>
        <w:tc>
          <w:tcPr>
            <w:tcW w:w="2520" w:type="dxa"/>
            <w:gridSpan w:val="2"/>
          </w:tcPr>
          <w:p w14:paraId="5BA0B093" w14:textId="77777777" w:rsidR="0058265A" w:rsidRPr="00394978" w:rsidRDefault="0058265A" w:rsidP="00CA7D7D">
            <w:pPr>
              <w:pStyle w:val="TAL"/>
              <w:rPr>
                <w:rFonts w:cs="Arial"/>
                <w:szCs w:val="18"/>
              </w:rPr>
            </w:pPr>
            <w:r w:rsidRPr="00394978">
              <w:rPr>
                <w:rFonts w:cs="Arial"/>
                <w:noProof/>
                <w:szCs w:val="18"/>
              </w:rPr>
              <w:t>PreEstStatus</w:t>
            </w:r>
          </w:p>
        </w:tc>
        <w:tc>
          <w:tcPr>
            <w:tcW w:w="540" w:type="dxa"/>
            <w:gridSpan w:val="2"/>
          </w:tcPr>
          <w:p w14:paraId="3EA2E207" w14:textId="77777777" w:rsidR="0058265A" w:rsidRPr="000F6EEB" w:rsidRDefault="0058265A" w:rsidP="00CA7D7D">
            <w:pPr>
              <w:pStyle w:val="TAC"/>
              <w:rPr>
                <w:rFonts w:cs="Arial"/>
                <w:szCs w:val="18"/>
                <w:lang w:val="en-US"/>
              </w:rPr>
            </w:pPr>
            <w:r w:rsidRPr="000F6EEB">
              <w:rPr>
                <w:rFonts w:cs="Arial"/>
                <w:szCs w:val="18"/>
                <w:lang w:val="en-US"/>
              </w:rPr>
              <w:t>C</w:t>
            </w:r>
          </w:p>
        </w:tc>
        <w:tc>
          <w:tcPr>
            <w:tcW w:w="4500" w:type="dxa"/>
            <w:gridSpan w:val="2"/>
          </w:tcPr>
          <w:p w14:paraId="09C5EC3B" w14:textId="77777777" w:rsidR="0058265A" w:rsidRPr="00051062" w:rsidRDefault="0058265A" w:rsidP="00CA7D7D">
            <w:pPr>
              <w:pStyle w:val="TAL"/>
              <w:rPr>
                <w:rFonts w:cs="Arial"/>
                <w:szCs w:val="18"/>
              </w:rPr>
            </w:pPr>
            <w:r w:rsidRPr="002A5C1E">
              <w:rPr>
                <w:rFonts w:cs="Arial"/>
                <w:szCs w:val="18"/>
              </w:rPr>
              <w:t>When a Pre-Established Session is used for a PTC session</w:t>
            </w:r>
            <w:r w:rsidRPr="00B81995">
              <w:rPr>
                <w:rFonts w:cs="Arial"/>
                <w:szCs w:val="18"/>
              </w:rPr>
              <w:t xml:space="preserve"> being released, shall indicate a Pre-Established Session remains</w:t>
            </w:r>
            <w:r w:rsidRPr="00051062">
              <w:rPr>
                <w:rFonts w:cs="Arial"/>
                <w:szCs w:val="18"/>
              </w:rPr>
              <w:t xml:space="preserve"> established or released.</w:t>
            </w:r>
          </w:p>
        </w:tc>
      </w:tr>
      <w:tr w:rsidR="00F01992" w:rsidRPr="00E13D79" w14:paraId="6319F9E6" w14:textId="77777777" w:rsidTr="0058265A">
        <w:trPr>
          <w:gridAfter w:val="1"/>
          <w:wAfter w:w="36" w:type="dxa"/>
          <w:jc w:val="center"/>
        </w:trPr>
        <w:tc>
          <w:tcPr>
            <w:tcW w:w="2520" w:type="dxa"/>
            <w:gridSpan w:val="2"/>
          </w:tcPr>
          <w:p w14:paraId="03B3EF3C" w14:textId="77777777" w:rsidR="00F01992" w:rsidRPr="00E13D79" w:rsidRDefault="00F01992" w:rsidP="00195D92">
            <w:pPr>
              <w:pStyle w:val="TAL"/>
            </w:pPr>
            <w:r w:rsidRPr="00E13D79">
              <w:t>PTCOriginatingID</w:t>
            </w:r>
          </w:p>
        </w:tc>
        <w:tc>
          <w:tcPr>
            <w:tcW w:w="540" w:type="dxa"/>
            <w:gridSpan w:val="2"/>
          </w:tcPr>
          <w:p w14:paraId="28ED86F9" w14:textId="77777777" w:rsidR="00F01992" w:rsidRPr="00E13D79" w:rsidRDefault="00F01992" w:rsidP="00195D92">
            <w:pPr>
              <w:pStyle w:val="TAC"/>
            </w:pPr>
            <w:r w:rsidRPr="00E13D79">
              <w:t>C</w:t>
            </w:r>
          </w:p>
        </w:tc>
        <w:tc>
          <w:tcPr>
            <w:tcW w:w="4500" w:type="dxa"/>
            <w:gridSpan w:val="2"/>
          </w:tcPr>
          <w:p w14:paraId="3B5FBE72" w14:textId="77777777" w:rsidR="00F01992" w:rsidRPr="00E13D79" w:rsidRDefault="00F01992" w:rsidP="00195D92">
            <w:pPr>
              <w:pStyle w:val="TAL"/>
            </w:pPr>
            <w:r w:rsidRPr="00E13D79">
              <w:t>Shall</w:t>
            </w:r>
            <w:r w:rsidR="00B3790A">
              <w:t xml:space="preserve"> </w:t>
            </w:r>
            <w:r w:rsidRPr="00E13D79">
              <w:t>identify</w:t>
            </w:r>
            <w:r w:rsidR="00B3790A">
              <w:t xml:space="preserve"> </w:t>
            </w:r>
            <w:r w:rsidRPr="00E13D79">
              <w:t>the</w:t>
            </w:r>
            <w:r w:rsidR="00B3790A">
              <w:t xml:space="preserve"> </w:t>
            </w:r>
            <w:r w:rsidRPr="00E13D79">
              <w:t>originating</w:t>
            </w:r>
            <w:r w:rsidR="00B3790A">
              <w:t xml:space="preserve"> </w:t>
            </w:r>
            <w:r w:rsidRPr="00E13D79">
              <w:t>party.</w:t>
            </w:r>
            <w:r w:rsidR="00B3790A">
              <w:t xml:space="preserve"> </w:t>
            </w:r>
            <w:r w:rsidRPr="00E13D79">
              <w:t>Provide</w:t>
            </w:r>
            <w:r w:rsidR="00B3790A">
              <w:t xml:space="preserve"> </w:t>
            </w:r>
            <w:r w:rsidRPr="00E13D79">
              <w:t>when</w:t>
            </w:r>
            <w:r w:rsidR="00B3790A">
              <w:t xml:space="preserve"> </w:t>
            </w:r>
            <w:r w:rsidRPr="00E13D79">
              <w:t>known.</w:t>
            </w:r>
          </w:p>
        </w:tc>
      </w:tr>
      <w:tr w:rsidR="00F01992" w:rsidRPr="00E13D79" w14:paraId="75C9B882" w14:textId="77777777" w:rsidTr="0058265A">
        <w:trPr>
          <w:gridAfter w:val="1"/>
          <w:wAfter w:w="36" w:type="dxa"/>
          <w:jc w:val="center"/>
        </w:trPr>
        <w:tc>
          <w:tcPr>
            <w:tcW w:w="2520" w:type="dxa"/>
            <w:gridSpan w:val="2"/>
          </w:tcPr>
          <w:p w14:paraId="7694C844" w14:textId="77777777" w:rsidR="00F01992" w:rsidRPr="00E13D79" w:rsidRDefault="00F01992" w:rsidP="00195D92">
            <w:pPr>
              <w:pStyle w:val="TAL"/>
            </w:pPr>
            <w:r w:rsidRPr="00E13D79">
              <w:t>PTCParticipants</w:t>
            </w:r>
          </w:p>
        </w:tc>
        <w:tc>
          <w:tcPr>
            <w:tcW w:w="540" w:type="dxa"/>
            <w:gridSpan w:val="2"/>
          </w:tcPr>
          <w:p w14:paraId="44D3BF21" w14:textId="77777777" w:rsidR="00F01992" w:rsidRPr="00E13D79" w:rsidRDefault="00F01992" w:rsidP="00195D92">
            <w:pPr>
              <w:pStyle w:val="TAC"/>
            </w:pPr>
            <w:r w:rsidRPr="00E13D79">
              <w:t>C</w:t>
            </w:r>
          </w:p>
        </w:tc>
        <w:tc>
          <w:tcPr>
            <w:tcW w:w="4500" w:type="dxa"/>
            <w:gridSpan w:val="2"/>
          </w:tcPr>
          <w:p w14:paraId="0A583A85" w14:textId="77777777" w:rsidR="00F01992" w:rsidRPr="00E13D79" w:rsidRDefault="00F01992" w:rsidP="00195D92">
            <w:pPr>
              <w:pStyle w:val="TAL"/>
            </w:pPr>
            <w:r w:rsidRPr="00E13D79">
              <w:t>Shall</w:t>
            </w:r>
            <w:r w:rsidR="00B3790A">
              <w:t xml:space="preserve"> </w:t>
            </w:r>
            <w:r w:rsidRPr="00E13D79">
              <w:t>identify</w:t>
            </w:r>
            <w:r w:rsidR="00B3790A">
              <w:t xml:space="preserve"> </w:t>
            </w:r>
            <w:r w:rsidRPr="00E13D79">
              <w:t>the</w:t>
            </w:r>
            <w:r w:rsidR="00B3790A">
              <w:t xml:space="preserve"> </w:t>
            </w:r>
            <w:r w:rsidRPr="00E13D79">
              <w:t>individual</w:t>
            </w:r>
            <w:r w:rsidR="00B3790A">
              <w:t xml:space="preserve"> </w:t>
            </w:r>
            <w:r w:rsidRPr="00E13D79">
              <w:t>PTC</w:t>
            </w:r>
            <w:r w:rsidR="00B3790A">
              <w:t xml:space="preserve"> </w:t>
            </w:r>
            <w:r w:rsidRPr="00E13D79">
              <w:t>participants,</w:t>
            </w:r>
            <w:r w:rsidR="00B3790A">
              <w:t xml:space="preserve"> </w:t>
            </w:r>
            <w:r w:rsidRPr="00E13D79">
              <w:t>when</w:t>
            </w:r>
            <w:r w:rsidR="00B3790A">
              <w:t xml:space="preserve"> </w:t>
            </w:r>
            <w:r w:rsidRPr="00E13D79">
              <w:t>known.</w:t>
            </w:r>
          </w:p>
        </w:tc>
      </w:tr>
      <w:tr w:rsidR="00F01992" w:rsidRPr="00E13D79" w14:paraId="68122E90" w14:textId="77777777" w:rsidTr="0058265A">
        <w:trPr>
          <w:gridAfter w:val="1"/>
          <w:wAfter w:w="36" w:type="dxa"/>
          <w:jc w:val="center"/>
        </w:trPr>
        <w:tc>
          <w:tcPr>
            <w:tcW w:w="2520" w:type="dxa"/>
            <w:gridSpan w:val="2"/>
          </w:tcPr>
          <w:p w14:paraId="56B85C45" w14:textId="77777777" w:rsidR="00F01992" w:rsidRPr="00E13D79" w:rsidRDefault="00F01992" w:rsidP="00195D92">
            <w:pPr>
              <w:pStyle w:val="TAL"/>
            </w:pPr>
            <w:r w:rsidRPr="00E13D79">
              <w:t>Location</w:t>
            </w:r>
          </w:p>
        </w:tc>
        <w:tc>
          <w:tcPr>
            <w:tcW w:w="540" w:type="dxa"/>
            <w:gridSpan w:val="2"/>
          </w:tcPr>
          <w:p w14:paraId="79B8A572" w14:textId="77777777" w:rsidR="00F01992" w:rsidRPr="00E13D79" w:rsidRDefault="00F01992" w:rsidP="00195D92">
            <w:pPr>
              <w:pStyle w:val="TAC"/>
            </w:pPr>
            <w:r w:rsidRPr="00E13D79">
              <w:t>C</w:t>
            </w:r>
          </w:p>
        </w:tc>
        <w:tc>
          <w:tcPr>
            <w:tcW w:w="4500" w:type="dxa"/>
            <w:gridSpan w:val="2"/>
          </w:tcPr>
          <w:p w14:paraId="3BAFF336" w14:textId="77777777" w:rsidR="00F01992" w:rsidRPr="00E13D79" w:rsidRDefault="00F01992" w:rsidP="00195D92">
            <w:pPr>
              <w:pStyle w:val="TAL"/>
            </w:pPr>
            <w:r w:rsidRPr="00E13D79">
              <w:rPr>
                <w:noProof/>
              </w:rPr>
              <w:t>Shall</w:t>
            </w:r>
            <w:r w:rsidR="00B3790A">
              <w:rPr>
                <w:noProof/>
              </w:rPr>
              <w:t xml:space="preserve"> </w:t>
            </w:r>
            <w:r w:rsidRPr="00E13D79">
              <w:rPr>
                <w:noProof/>
              </w:rPr>
              <w:t>include</w:t>
            </w:r>
            <w:r w:rsidR="00B3790A">
              <w:rPr>
                <w:noProof/>
              </w:rPr>
              <w:t xml:space="preserve"> </w:t>
            </w:r>
            <w:r w:rsidRPr="00E13D79">
              <w:rPr>
                <w:noProof/>
              </w:rPr>
              <w:t>when</w:t>
            </w:r>
            <w:r w:rsidR="00B3790A">
              <w:rPr>
                <w:noProof/>
              </w:rPr>
              <w:t xml:space="preserve"> </w:t>
            </w:r>
            <w:r w:rsidRPr="00E13D79">
              <w:rPr>
                <w:noProof/>
              </w:rPr>
              <w:t>reporting</w:t>
            </w:r>
            <w:r w:rsidR="00B3790A">
              <w:rPr>
                <w:noProof/>
              </w:rPr>
              <w:t xml:space="preserve"> </w:t>
            </w:r>
            <w:r w:rsidRPr="00E13D79">
              <w:rPr>
                <w:noProof/>
              </w:rPr>
              <w:t>of</w:t>
            </w:r>
            <w:r w:rsidR="00B3790A">
              <w:rPr>
                <w:noProof/>
              </w:rPr>
              <w:t xml:space="preserve"> </w:t>
            </w:r>
            <w:r w:rsidRPr="00E13D79">
              <w:rPr>
                <w:noProof/>
              </w:rPr>
              <w:t>the</w:t>
            </w:r>
            <w:r w:rsidR="00B3790A">
              <w:rPr>
                <w:noProof/>
              </w:rPr>
              <w:t xml:space="preserve"> </w:t>
            </w:r>
            <w:r w:rsidRPr="00E13D79">
              <w:rPr>
                <w:noProof/>
              </w:rPr>
              <w:t>PTC</w:t>
            </w:r>
            <w:r w:rsidR="00B3790A">
              <w:rPr>
                <w:noProof/>
              </w:rPr>
              <w:t xml:space="preserve"> </w:t>
            </w:r>
            <w:r w:rsidRPr="00E13D79">
              <w:rPr>
                <w:noProof/>
              </w:rPr>
              <w:t>Intercept</w:t>
            </w:r>
            <w:r w:rsidR="00B3790A">
              <w:rPr>
                <w:noProof/>
              </w:rPr>
              <w:t xml:space="preserve"> </w:t>
            </w:r>
            <w:r w:rsidRPr="00E13D79">
              <w:rPr>
                <w:noProof/>
              </w:rPr>
              <w:t>Target</w:t>
            </w:r>
            <w:r w:rsidR="00195D92">
              <w:rPr>
                <w:noProof/>
              </w:rPr>
              <w:t>'</w:t>
            </w:r>
            <w:r w:rsidRPr="00E13D79">
              <w:rPr>
                <w:noProof/>
              </w:rPr>
              <w:t>s</w:t>
            </w:r>
            <w:r w:rsidR="00B3790A">
              <w:rPr>
                <w:noProof/>
              </w:rPr>
              <w:t xml:space="preserve"> </w:t>
            </w:r>
            <w:r w:rsidRPr="00E13D79">
              <w:rPr>
                <w:noProof/>
              </w:rPr>
              <w:t>location</w:t>
            </w:r>
            <w:r w:rsidR="00B3790A">
              <w:rPr>
                <w:noProof/>
              </w:rPr>
              <w:t xml:space="preserve"> </w:t>
            </w:r>
            <w:r w:rsidRPr="00E13D79">
              <w:rPr>
                <w:noProof/>
              </w:rPr>
              <w:t>information</w:t>
            </w:r>
            <w:r w:rsidR="00B3790A">
              <w:rPr>
                <w:noProof/>
              </w:rPr>
              <w:t xml:space="preserve"> </w:t>
            </w:r>
            <w:r w:rsidRPr="00E13D79">
              <w:rPr>
                <w:noProof/>
              </w:rPr>
              <w:t>is</w:t>
            </w:r>
            <w:r w:rsidR="00B3790A">
              <w:rPr>
                <w:noProof/>
              </w:rPr>
              <w:t xml:space="preserve"> </w:t>
            </w:r>
            <w:r w:rsidRPr="00E13D79">
              <w:rPr>
                <w:noProof/>
              </w:rPr>
              <w:t>authorized</w:t>
            </w:r>
            <w:r w:rsidR="00B3790A">
              <w:rPr>
                <w:noProof/>
              </w:rPr>
              <w:t xml:space="preserve"> </w:t>
            </w:r>
          </w:p>
        </w:tc>
      </w:tr>
      <w:tr w:rsidR="00F01992" w:rsidRPr="00E13D79" w14:paraId="421C6C83" w14:textId="77777777" w:rsidTr="0058265A">
        <w:trPr>
          <w:gridAfter w:val="1"/>
          <w:wAfter w:w="36" w:type="dxa"/>
          <w:jc w:val="center"/>
        </w:trPr>
        <w:tc>
          <w:tcPr>
            <w:tcW w:w="2520" w:type="dxa"/>
            <w:gridSpan w:val="2"/>
          </w:tcPr>
          <w:p w14:paraId="1C914340" w14:textId="77777777" w:rsidR="00F01992" w:rsidRPr="00E13D79" w:rsidRDefault="00F01992" w:rsidP="00195D92">
            <w:pPr>
              <w:pStyle w:val="TAL"/>
            </w:pPr>
            <w:r w:rsidRPr="00E13D79">
              <w:rPr>
                <w:noProof/>
              </w:rPr>
              <w:t>AbandonCause</w:t>
            </w:r>
          </w:p>
        </w:tc>
        <w:tc>
          <w:tcPr>
            <w:tcW w:w="540" w:type="dxa"/>
            <w:gridSpan w:val="2"/>
          </w:tcPr>
          <w:p w14:paraId="0BCDA82C" w14:textId="77777777" w:rsidR="00F01992" w:rsidRPr="00E13D79" w:rsidRDefault="00F01992" w:rsidP="00195D92">
            <w:pPr>
              <w:pStyle w:val="TAC"/>
            </w:pPr>
            <w:r w:rsidRPr="00E13D79">
              <w:t>M</w:t>
            </w:r>
          </w:p>
        </w:tc>
        <w:tc>
          <w:tcPr>
            <w:tcW w:w="4500" w:type="dxa"/>
            <w:gridSpan w:val="2"/>
          </w:tcPr>
          <w:p w14:paraId="6BB9631E" w14:textId="77777777" w:rsidR="00F01992" w:rsidRPr="00E13D79" w:rsidRDefault="00F01992" w:rsidP="00195D92">
            <w:pPr>
              <w:pStyle w:val="TAL"/>
            </w:pPr>
            <w:r w:rsidRPr="00E13D79">
              <w:rPr>
                <w:noProof/>
              </w:rPr>
              <w:t>Shall</w:t>
            </w:r>
            <w:r w:rsidR="00B3790A">
              <w:rPr>
                <w:noProof/>
              </w:rPr>
              <w:t xml:space="preserve"> </w:t>
            </w:r>
            <w:r w:rsidRPr="00E13D79">
              <w:rPr>
                <w:noProof/>
              </w:rPr>
              <w:t>identify</w:t>
            </w:r>
            <w:r w:rsidR="00B3790A">
              <w:rPr>
                <w:noProof/>
              </w:rPr>
              <w:t xml:space="preserve"> </w:t>
            </w:r>
            <w:r w:rsidRPr="00E13D79">
              <w:rPr>
                <w:noProof/>
              </w:rPr>
              <w:t>the</w:t>
            </w:r>
            <w:r w:rsidR="00B3790A">
              <w:rPr>
                <w:noProof/>
              </w:rPr>
              <w:t xml:space="preserve"> </w:t>
            </w:r>
            <w:r w:rsidRPr="00E13D79">
              <w:rPr>
                <w:noProof/>
              </w:rPr>
              <w:t>reason</w:t>
            </w:r>
            <w:r w:rsidR="00B3790A">
              <w:rPr>
                <w:noProof/>
              </w:rPr>
              <w:t xml:space="preserve"> </w:t>
            </w:r>
            <w:r w:rsidRPr="00E13D79">
              <w:rPr>
                <w:noProof/>
              </w:rPr>
              <w:t>for</w:t>
            </w:r>
            <w:r w:rsidR="00B3790A">
              <w:rPr>
                <w:noProof/>
              </w:rPr>
              <w:t xml:space="preserve"> </w:t>
            </w:r>
            <w:r w:rsidRPr="00E13D79">
              <w:rPr>
                <w:noProof/>
              </w:rPr>
              <w:t>the</w:t>
            </w:r>
            <w:r w:rsidR="00B3790A">
              <w:rPr>
                <w:noProof/>
              </w:rPr>
              <w:t xml:space="preserve"> </w:t>
            </w:r>
            <w:r w:rsidRPr="00E13D79">
              <w:rPr>
                <w:noProof/>
              </w:rPr>
              <w:t>abandoned</w:t>
            </w:r>
            <w:r w:rsidR="00B3790A">
              <w:rPr>
                <w:noProof/>
              </w:rPr>
              <w:t xml:space="preserve"> </w:t>
            </w:r>
            <w:r w:rsidRPr="00E13D79">
              <w:rPr>
                <w:noProof/>
              </w:rPr>
              <w:t>PTC</w:t>
            </w:r>
            <w:r w:rsidR="00B3790A">
              <w:rPr>
                <w:noProof/>
              </w:rPr>
              <w:t xml:space="preserve"> </w:t>
            </w:r>
            <w:r w:rsidRPr="00E13D79">
              <w:rPr>
                <w:noProof/>
              </w:rPr>
              <w:t>Session.</w:t>
            </w:r>
          </w:p>
        </w:tc>
      </w:tr>
    </w:tbl>
    <w:p w14:paraId="577BA5BF" w14:textId="77777777" w:rsidR="00195D92" w:rsidRDefault="00195D92" w:rsidP="00195D92"/>
    <w:p w14:paraId="3D926727" w14:textId="77777777" w:rsidR="00F01992" w:rsidRPr="004B1FEB" w:rsidRDefault="00913DC2" w:rsidP="00F01992">
      <w:pPr>
        <w:pStyle w:val="Heading3"/>
        <w:rPr>
          <w:rFonts w:cs="Arial"/>
          <w:color w:val="000000"/>
        </w:rPr>
      </w:pPr>
      <w:bookmarkStart w:id="357" w:name="_Toc144720831"/>
      <w:r>
        <w:rPr>
          <w:rFonts w:cs="Arial"/>
          <w:color w:val="000000"/>
        </w:rPr>
        <w:t>17.</w:t>
      </w:r>
      <w:r w:rsidR="00F01992" w:rsidRPr="004B1FEB">
        <w:rPr>
          <w:rFonts w:cs="Arial"/>
          <w:color w:val="000000"/>
        </w:rPr>
        <w:t>2.</w:t>
      </w:r>
      <w:r w:rsidR="00F01992">
        <w:rPr>
          <w:rFonts w:cs="Arial"/>
          <w:color w:val="000000"/>
        </w:rPr>
        <w:t>8</w:t>
      </w:r>
      <w:r w:rsidR="00F01992" w:rsidRPr="004B1FEB">
        <w:rPr>
          <w:rFonts w:cs="Arial"/>
          <w:color w:val="000000"/>
        </w:rPr>
        <w:tab/>
        <w:t>PTC Instant Personal Alert</w:t>
      </w:r>
      <w:bookmarkEnd w:id="357"/>
    </w:p>
    <w:p w14:paraId="348C2A0C" w14:textId="77777777" w:rsidR="00F01992" w:rsidRPr="00E13D79" w:rsidRDefault="00F01992" w:rsidP="00F01992">
      <w:pPr>
        <w:keepNext/>
        <w:rPr>
          <w:color w:val="000000"/>
        </w:rPr>
      </w:pPr>
      <w:r w:rsidRPr="00E13D79">
        <w:rPr>
          <w:color w:val="000000"/>
        </w:rPr>
        <w:t>The PTC Instant Personal Alert Report Record shall be sent from the MF/DF to the LEMF when an Instant Personal Alert (IPA) (i.e. a request for one PTC subscriber to initiate a one-to-one PTC Session) is initiated or sent to the PTC target.</w:t>
      </w:r>
    </w:p>
    <w:p w14:paraId="0035D0E6" w14:textId="77777777" w:rsidR="00F01992" w:rsidRPr="00E13D79" w:rsidRDefault="00F01992" w:rsidP="00195D92">
      <w:pPr>
        <w:pStyle w:val="TH"/>
      </w:pPr>
      <w:r w:rsidRPr="00E13D79">
        <w:t xml:space="preserve">Table </w:t>
      </w:r>
      <w:r w:rsidR="00913DC2">
        <w:t>17.</w:t>
      </w:r>
      <w:r w:rsidRPr="004B5B6F">
        <w:t>2.8</w:t>
      </w:r>
      <w:r w:rsidRPr="00E13D79">
        <w:t>: PTC Instant Personal Alert Report Record</w:t>
      </w:r>
    </w:p>
    <w:tbl>
      <w:tblPr>
        <w:tblW w:w="79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983"/>
        <w:gridCol w:w="644"/>
        <w:gridCol w:w="4295"/>
      </w:tblGrid>
      <w:tr w:rsidR="00F01992" w:rsidRPr="003B12D0" w14:paraId="5965A8BF" w14:textId="77777777" w:rsidTr="00B3790A">
        <w:trPr>
          <w:jc w:val="center"/>
        </w:trPr>
        <w:tc>
          <w:tcPr>
            <w:tcW w:w="2983" w:type="dxa"/>
            <w:shd w:val="clear" w:color="auto" w:fill="B3B3B3"/>
          </w:tcPr>
          <w:p w14:paraId="2B9BC66C" w14:textId="77777777" w:rsidR="00F01992" w:rsidRPr="003B12D0" w:rsidRDefault="00F01992" w:rsidP="00854DBC">
            <w:pPr>
              <w:pStyle w:val="TAL"/>
              <w:jc w:val="center"/>
              <w:rPr>
                <w:b/>
                <w:color w:val="000000"/>
              </w:rPr>
            </w:pPr>
            <w:r w:rsidRPr="003B12D0">
              <w:rPr>
                <w:b/>
                <w:color w:val="000000"/>
              </w:rPr>
              <w:t>Parameter</w:t>
            </w:r>
          </w:p>
        </w:tc>
        <w:tc>
          <w:tcPr>
            <w:tcW w:w="644" w:type="dxa"/>
            <w:shd w:val="clear" w:color="auto" w:fill="B3B3B3"/>
            <w:vAlign w:val="center"/>
          </w:tcPr>
          <w:p w14:paraId="1217DFED" w14:textId="77777777" w:rsidR="00F01992" w:rsidRPr="00C3044B" w:rsidRDefault="00C3044B" w:rsidP="00854DBC">
            <w:pPr>
              <w:pStyle w:val="TAL"/>
              <w:jc w:val="center"/>
              <w:rPr>
                <w:b/>
                <w:color w:val="000000"/>
              </w:rPr>
            </w:pPr>
            <w:r w:rsidRPr="00C3044B">
              <w:rPr>
                <w:b/>
                <w:color w:val="000000"/>
              </w:rPr>
              <w:t>MOC</w:t>
            </w:r>
          </w:p>
        </w:tc>
        <w:tc>
          <w:tcPr>
            <w:tcW w:w="4295" w:type="dxa"/>
            <w:shd w:val="clear" w:color="auto" w:fill="B3B3B3"/>
            <w:vAlign w:val="center"/>
          </w:tcPr>
          <w:p w14:paraId="38F63BEC" w14:textId="77777777" w:rsidR="00F01992" w:rsidRPr="00C3044B" w:rsidRDefault="00F01992" w:rsidP="00854DBC">
            <w:pPr>
              <w:pStyle w:val="TAL"/>
              <w:jc w:val="center"/>
              <w:rPr>
                <w:b/>
                <w:color w:val="000000"/>
              </w:rPr>
            </w:pPr>
            <w:r w:rsidRPr="00C3044B">
              <w:rPr>
                <w:b/>
                <w:color w:val="000000"/>
              </w:rPr>
              <w:t>Description/Conditions</w:t>
            </w:r>
          </w:p>
        </w:tc>
      </w:tr>
      <w:tr w:rsidR="007F6E1B" w:rsidRPr="00ED474D" w14:paraId="266ED76A" w14:textId="77777777" w:rsidTr="007F4D39">
        <w:trPr>
          <w:jc w:val="center"/>
        </w:trPr>
        <w:tc>
          <w:tcPr>
            <w:tcW w:w="2983" w:type="dxa"/>
          </w:tcPr>
          <w:p w14:paraId="2C078353" w14:textId="77777777" w:rsidR="007F6E1B" w:rsidRPr="00ED474D" w:rsidRDefault="007F6E1B" w:rsidP="007F6E1B">
            <w:pPr>
              <w:pStyle w:val="TAL"/>
            </w:pPr>
            <w:r w:rsidRPr="00ED474D">
              <w:t>observed</w:t>
            </w:r>
            <w:r>
              <w:t xml:space="preserve"> </w:t>
            </w:r>
            <w:r w:rsidRPr="00ED474D">
              <w:t>IMPI</w:t>
            </w:r>
          </w:p>
        </w:tc>
        <w:tc>
          <w:tcPr>
            <w:tcW w:w="644" w:type="dxa"/>
            <w:vMerge w:val="restart"/>
            <w:vAlign w:val="center"/>
          </w:tcPr>
          <w:p w14:paraId="3745DC1F" w14:textId="77777777" w:rsidR="007F6E1B" w:rsidRPr="009D3063" w:rsidRDefault="007F6E1B" w:rsidP="007F6E1B">
            <w:pPr>
              <w:pStyle w:val="TAL"/>
              <w:jc w:val="center"/>
            </w:pPr>
            <w:r w:rsidRPr="009D3063">
              <w:rPr>
                <w:color w:val="000000"/>
              </w:rPr>
              <w:t>M</w:t>
            </w:r>
          </w:p>
        </w:tc>
        <w:tc>
          <w:tcPr>
            <w:tcW w:w="4295" w:type="dxa"/>
            <w:vMerge w:val="restart"/>
            <w:vAlign w:val="center"/>
          </w:tcPr>
          <w:p w14:paraId="0E1A6A5B" w14:textId="77777777" w:rsidR="007F6E1B" w:rsidRPr="009D3063" w:rsidRDefault="007F6E1B" w:rsidP="007F6E1B">
            <w:pPr>
              <w:pStyle w:val="TAL"/>
            </w:pPr>
            <w:r w:rsidRPr="009D3063">
              <w:rPr>
                <w:color w:val="000000"/>
              </w:rPr>
              <w:t>Provide at least one and others when available.</w:t>
            </w:r>
          </w:p>
        </w:tc>
      </w:tr>
      <w:tr w:rsidR="00F01992" w:rsidRPr="00ED474D" w14:paraId="64259702" w14:textId="77777777" w:rsidTr="00B3790A">
        <w:trPr>
          <w:jc w:val="center"/>
        </w:trPr>
        <w:tc>
          <w:tcPr>
            <w:tcW w:w="2983" w:type="dxa"/>
          </w:tcPr>
          <w:p w14:paraId="054AB363" w14:textId="77777777" w:rsidR="00F01992" w:rsidRPr="00ED474D" w:rsidRDefault="00F01992" w:rsidP="00195D92">
            <w:pPr>
              <w:pStyle w:val="TAL"/>
            </w:pPr>
            <w:r w:rsidRPr="00ED474D">
              <w:t>observed</w:t>
            </w:r>
            <w:r w:rsidR="00B3790A">
              <w:t xml:space="preserve"> </w:t>
            </w:r>
            <w:r w:rsidRPr="00ED474D">
              <w:t>IMPU</w:t>
            </w:r>
          </w:p>
        </w:tc>
        <w:tc>
          <w:tcPr>
            <w:tcW w:w="644" w:type="dxa"/>
            <w:vMerge/>
          </w:tcPr>
          <w:p w14:paraId="1DD08115" w14:textId="77777777" w:rsidR="00F01992" w:rsidRPr="00ED474D" w:rsidRDefault="00F01992" w:rsidP="00195D92">
            <w:pPr>
              <w:pStyle w:val="TAC"/>
            </w:pPr>
          </w:p>
        </w:tc>
        <w:tc>
          <w:tcPr>
            <w:tcW w:w="4295" w:type="dxa"/>
            <w:vMerge/>
          </w:tcPr>
          <w:p w14:paraId="62F4CB3C" w14:textId="77777777" w:rsidR="00F01992" w:rsidRPr="00ED474D" w:rsidRDefault="00F01992" w:rsidP="00195D92">
            <w:pPr>
              <w:pStyle w:val="TAL"/>
            </w:pPr>
          </w:p>
        </w:tc>
      </w:tr>
      <w:tr w:rsidR="00F01992" w:rsidRPr="00ED474D" w14:paraId="11A413B2" w14:textId="77777777" w:rsidTr="00B3790A">
        <w:trPr>
          <w:jc w:val="center"/>
        </w:trPr>
        <w:tc>
          <w:tcPr>
            <w:tcW w:w="2983" w:type="dxa"/>
          </w:tcPr>
          <w:p w14:paraId="111F1C3E" w14:textId="77777777" w:rsidR="00F01992" w:rsidRPr="00ED474D" w:rsidRDefault="00F01992" w:rsidP="00195D92">
            <w:pPr>
              <w:pStyle w:val="TAL"/>
            </w:pPr>
            <w:r w:rsidRPr="00ED474D">
              <w:t>observed</w:t>
            </w:r>
            <w:r w:rsidR="00B3790A">
              <w:t xml:space="preserve"> </w:t>
            </w:r>
            <w:r w:rsidRPr="00ED474D">
              <w:t>IPv4/IPv6</w:t>
            </w:r>
            <w:r w:rsidR="00B3790A">
              <w:t xml:space="preserve"> </w:t>
            </w:r>
            <w:r w:rsidRPr="00ED474D">
              <w:t>Address</w:t>
            </w:r>
          </w:p>
        </w:tc>
        <w:tc>
          <w:tcPr>
            <w:tcW w:w="644" w:type="dxa"/>
            <w:vMerge/>
          </w:tcPr>
          <w:p w14:paraId="718B3B4E" w14:textId="77777777" w:rsidR="00F01992" w:rsidRPr="00ED474D" w:rsidRDefault="00F01992" w:rsidP="00195D92">
            <w:pPr>
              <w:pStyle w:val="TAC"/>
            </w:pPr>
          </w:p>
        </w:tc>
        <w:tc>
          <w:tcPr>
            <w:tcW w:w="4295" w:type="dxa"/>
            <w:vMerge/>
          </w:tcPr>
          <w:p w14:paraId="056F15CD" w14:textId="77777777" w:rsidR="00F01992" w:rsidRPr="00ED474D" w:rsidRDefault="00F01992" w:rsidP="00195D92">
            <w:pPr>
              <w:pStyle w:val="TAL"/>
            </w:pPr>
          </w:p>
        </w:tc>
      </w:tr>
      <w:tr w:rsidR="00F01992" w:rsidRPr="00ED474D" w14:paraId="3CE45D72" w14:textId="77777777" w:rsidTr="00B3790A">
        <w:trPr>
          <w:jc w:val="center"/>
        </w:trPr>
        <w:tc>
          <w:tcPr>
            <w:tcW w:w="2983" w:type="dxa"/>
          </w:tcPr>
          <w:p w14:paraId="5E944C4F" w14:textId="77777777" w:rsidR="00F01992" w:rsidRPr="00ED474D" w:rsidRDefault="00F01992" w:rsidP="00195D92">
            <w:pPr>
              <w:pStyle w:val="TAL"/>
            </w:pPr>
            <w:r w:rsidRPr="00ED474D">
              <w:t>observed</w:t>
            </w:r>
            <w:r w:rsidR="00B3790A">
              <w:t xml:space="preserve"> </w:t>
            </w:r>
            <w:r w:rsidRPr="00ED474D">
              <w:t>MCPPTID</w:t>
            </w:r>
          </w:p>
        </w:tc>
        <w:tc>
          <w:tcPr>
            <w:tcW w:w="644" w:type="dxa"/>
            <w:vMerge/>
          </w:tcPr>
          <w:p w14:paraId="7A4058D3" w14:textId="77777777" w:rsidR="00F01992" w:rsidRPr="00ED474D" w:rsidRDefault="00F01992" w:rsidP="00195D92">
            <w:pPr>
              <w:pStyle w:val="TAC"/>
            </w:pPr>
          </w:p>
        </w:tc>
        <w:tc>
          <w:tcPr>
            <w:tcW w:w="4295" w:type="dxa"/>
            <w:vMerge/>
          </w:tcPr>
          <w:p w14:paraId="119C8699" w14:textId="77777777" w:rsidR="00F01992" w:rsidRPr="00ED474D" w:rsidRDefault="00F01992" w:rsidP="00195D92">
            <w:pPr>
              <w:pStyle w:val="TAL"/>
            </w:pPr>
          </w:p>
        </w:tc>
      </w:tr>
      <w:tr w:rsidR="00F01992" w:rsidRPr="00E13D79" w14:paraId="7C8969CA" w14:textId="77777777" w:rsidTr="00B3790A">
        <w:trPr>
          <w:jc w:val="center"/>
        </w:trPr>
        <w:tc>
          <w:tcPr>
            <w:tcW w:w="2983" w:type="dxa"/>
          </w:tcPr>
          <w:p w14:paraId="1FE1AB4B" w14:textId="77777777" w:rsidR="00F01992" w:rsidRPr="00E13D79" w:rsidRDefault="00F01992" w:rsidP="00195D92">
            <w:pPr>
              <w:pStyle w:val="TAL"/>
            </w:pPr>
            <w:r w:rsidRPr="00E13D79">
              <w:t>EventType</w:t>
            </w:r>
          </w:p>
        </w:tc>
        <w:tc>
          <w:tcPr>
            <w:tcW w:w="644" w:type="dxa"/>
          </w:tcPr>
          <w:p w14:paraId="2F751DA9" w14:textId="77777777" w:rsidR="00F01992" w:rsidRPr="00E13D79" w:rsidRDefault="00F01992" w:rsidP="00195D92">
            <w:pPr>
              <w:pStyle w:val="TAC"/>
            </w:pPr>
            <w:r w:rsidRPr="00E13D79">
              <w:t>M</w:t>
            </w:r>
          </w:p>
        </w:tc>
        <w:tc>
          <w:tcPr>
            <w:tcW w:w="4295" w:type="dxa"/>
          </w:tcPr>
          <w:p w14:paraId="3AFFA5D3" w14:textId="77777777" w:rsidR="00F01992" w:rsidRPr="00E13D79" w:rsidRDefault="00F01992" w:rsidP="00195D92">
            <w:pPr>
              <w:pStyle w:val="TAL"/>
            </w:pPr>
            <w:r w:rsidRPr="00E13D79">
              <w:t>Shall</w:t>
            </w:r>
            <w:r w:rsidR="00B3790A">
              <w:t xml:space="preserve"> </w:t>
            </w:r>
            <w:r w:rsidRPr="00E13D79">
              <w:t>indicate</w:t>
            </w:r>
            <w:r w:rsidR="00B3790A">
              <w:t xml:space="preserve"> </w:t>
            </w:r>
            <w:r w:rsidRPr="00E13D79">
              <w:t>an</w:t>
            </w:r>
            <w:r w:rsidR="00B3790A">
              <w:t xml:space="preserve"> </w:t>
            </w:r>
            <w:r w:rsidRPr="00E13D79">
              <w:t>Instant</w:t>
            </w:r>
            <w:r w:rsidR="00B3790A">
              <w:t xml:space="preserve"> </w:t>
            </w:r>
            <w:r w:rsidRPr="00E13D79">
              <w:t>Personal</w:t>
            </w:r>
            <w:r w:rsidR="00B3790A">
              <w:t xml:space="preserve"> </w:t>
            </w:r>
            <w:r w:rsidRPr="00E13D79">
              <w:t>Alert</w:t>
            </w:r>
            <w:r w:rsidR="00B3790A">
              <w:t xml:space="preserve"> </w:t>
            </w:r>
            <w:r w:rsidRPr="00E13D79">
              <w:t>Report</w:t>
            </w:r>
            <w:r w:rsidR="00B3790A">
              <w:t xml:space="preserve"> </w:t>
            </w:r>
            <w:r w:rsidRPr="00E13D79">
              <w:t>Record</w:t>
            </w:r>
            <w:r w:rsidR="00B3790A">
              <w:t xml:space="preserve"> </w:t>
            </w:r>
            <w:r w:rsidRPr="00E13D79">
              <w:t>event.</w:t>
            </w:r>
            <w:r w:rsidR="00B3790A">
              <w:t xml:space="preserve"> </w:t>
            </w:r>
          </w:p>
        </w:tc>
      </w:tr>
      <w:tr w:rsidR="00F01992" w:rsidRPr="00E13D79" w14:paraId="4BC551F9" w14:textId="77777777" w:rsidTr="00B3790A">
        <w:trPr>
          <w:jc w:val="center"/>
        </w:trPr>
        <w:tc>
          <w:tcPr>
            <w:tcW w:w="2983" w:type="dxa"/>
          </w:tcPr>
          <w:p w14:paraId="3EAC57EE" w14:textId="77777777" w:rsidR="00F01992" w:rsidRPr="00E13D79" w:rsidRDefault="00F01992" w:rsidP="00195D92">
            <w:pPr>
              <w:pStyle w:val="TAL"/>
            </w:pPr>
            <w:r w:rsidRPr="00E13D79">
              <w:rPr>
                <w:lang w:val="en-US"/>
              </w:rPr>
              <w:t>LIID</w:t>
            </w:r>
          </w:p>
        </w:tc>
        <w:tc>
          <w:tcPr>
            <w:tcW w:w="644" w:type="dxa"/>
          </w:tcPr>
          <w:p w14:paraId="74B60E83" w14:textId="77777777" w:rsidR="00F01992" w:rsidRPr="00E13D79" w:rsidRDefault="00F01992" w:rsidP="00195D92">
            <w:pPr>
              <w:pStyle w:val="TAC"/>
            </w:pPr>
            <w:r w:rsidRPr="00E13D79">
              <w:t>M</w:t>
            </w:r>
          </w:p>
        </w:tc>
        <w:tc>
          <w:tcPr>
            <w:tcW w:w="4295" w:type="dxa"/>
          </w:tcPr>
          <w:p w14:paraId="0757BB9E" w14:textId="77777777" w:rsidR="00F01992" w:rsidRPr="00E13D79" w:rsidRDefault="00F01992" w:rsidP="00195D92">
            <w:pPr>
              <w:pStyle w:val="TAL"/>
            </w:pPr>
            <w:r w:rsidRPr="00E13D79">
              <w:t>Shall</w:t>
            </w:r>
            <w:r w:rsidR="00B3790A">
              <w:t xml:space="preserve"> </w:t>
            </w:r>
            <w:r w:rsidRPr="00E13D79">
              <w:t>include</w:t>
            </w:r>
            <w:r w:rsidR="00B3790A">
              <w:t xml:space="preserve"> </w:t>
            </w:r>
            <w:r w:rsidRPr="00E13D79">
              <w:t>a</w:t>
            </w:r>
            <w:r w:rsidR="00B3790A">
              <w:t xml:space="preserve"> </w:t>
            </w:r>
            <w:r w:rsidRPr="00E13D79">
              <w:t>unique</w:t>
            </w:r>
            <w:r w:rsidR="00B3790A">
              <w:t xml:space="preserve"> </w:t>
            </w:r>
            <w:r w:rsidRPr="00E13D79">
              <w:t>number</w:t>
            </w:r>
            <w:r w:rsidR="00B3790A">
              <w:t xml:space="preserve"> </w:t>
            </w:r>
            <w:r w:rsidRPr="00E13D79">
              <w:t>for</w:t>
            </w:r>
            <w:r w:rsidR="00B3790A">
              <w:t xml:space="preserve"> </w:t>
            </w:r>
            <w:r w:rsidRPr="00E13D79">
              <w:t>each</w:t>
            </w:r>
            <w:r w:rsidR="00B3790A">
              <w:t xml:space="preserve"> </w:t>
            </w:r>
            <w:r w:rsidRPr="00E13D79">
              <w:t>lawful</w:t>
            </w:r>
            <w:r w:rsidR="00B3790A">
              <w:t xml:space="preserve"> </w:t>
            </w:r>
            <w:r w:rsidRPr="00E13D79">
              <w:t>authorization.</w:t>
            </w:r>
          </w:p>
        </w:tc>
      </w:tr>
      <w:tr w:rsidR="00F01992" w:rsidRPr="00E13D79" w14:paraId="052812C7" w14:textId="77777777" w:rsidTr="00B3790A">
        <w:trPr>
          <w:jc w:val="center"/>
        </w:trPr>
        <w:tc>
          <w:tcPr>
            <w:tcW w:w="2983" w:type="dxa"/>
          </w:tcPr>
          <w:p w14:paraId="6BE6926C" w14:textId="77777777" w:rsidR="00F01992" w:rsidRPr="00E13D79" w:rsidRDefault="00F01992" w:rsidP="00195D92">
            <w:pPr>
              <w:pStyle w:val="TAL"/>
            </w:pPr>
            <w:r w:rsidRPr="00E13D79">
              <w:t>TimeStamp</w:t>
            </w:r>
          </w:p>
        </w:tc>
        <w:tc>
          <w:tcPr>
            <w:tcW w:w="644" w:type="dxa"/>
          </w:tcPr>
          <w:p w14:paraId="078C38B1" w14:textId="77777777" w:rsidR="00F01992" w:rsidRPr="00E13D79" w:rsidRDefault="00F01992" w:rsidP="00195D92">
            <w:pPr>
              <w:pStyle w:val="TAC"/>
            </w:pPr>
            <w:r w:rsidRPr="00E13D79">
              <w:t>M</w:t>
            </w:r>
          </w:p>
        </w:tc>
        <w:tc>
          <w:tcPr>
            <w:tcW w:w="4295" w:type="dxa"/>
          </w:tcPr>
          <w:p w14:paraId="296790BB" w14:textId="77777777" w:rsidR="00F01992" w:rsidRPr="00E13D79" w:rsidRDefault="00F01992" w:rsidP="00195D92">
            <w:pPr>
              <w:pStyle w:val="TAL"/>
              <w:rPr>
                <w:highlight w:val="green"/>
              </w:rPr>
            </w:pPr>
            <w:r w:rsidRPr="00E13D79">
              <w:t>Shall</w:t>
            </w:r>
            <w:r w:rsidR="00B3790A">
              <w:t xml:space="preserve"> </w:t>
            </w:r>
            <w:r w:rsidRPr="00E13D79">
              <w:t>include</w:t>
            </w:r>
            <w:r w:rsidR="00B3790A">
              <w:t xml:space="preserve"> </w:t>
            </w:r>
            <w:r w:rsidRPr="00E13D79">
              <w:t>the</w:t>
            </w:r>
            <w:r w:rsidR="00B3790A">
              <w:t xml:space="preserve"> </w:t>
            </w:r>
            <w:r w:rsidRPr="00E13D79">
              <w:t>Time</w:t>
            </w:r>
            <w:r w:rsidR="00B3790A">
              <w:t xml:space="preserve"> </w:t>
            </w:r>
            <w:r w:rsidRPr="00E13D79">
              <w:t>and</w:t>
            </w:r>
            <w:r w:rsidR="00B3790A">
              <w:t xml:space="preserve"> </w:t>
            </w:r>
            <w:r w:rsidRPr="00E13D79">
              <w:t>date</w:t>
            </w:r>
            <w:r w:rsidR="00B3790A">
              <w:t xml:space="preserve"> </w:t>
            </w:r>
            <w:r w:rsidRPr="00E13D79">
              <w:t>of</w:t>
            </w:r>
            <w:r w:rsidR="00B3790A">
              <w:t xml:space="preserve"> </w:t>
            </w:r>
            <w:r w:rsidRPr="00E13D79">
              <w:t>the</w:t>
            </w:r>
            <w:r w:rsidR="00B3790A">
              <w:t xml:space="preserve"> </w:t>
            </w:r>
            <w:r w:rsidRPr="00E13D79">
              <w:t>event</w:t>
            </w:r>
            <w:r w:rsidR="00B3790A">
              <w:t xml:space="preserve"> </w:t>
            </w:r>
            <w:r w:rsidRPr="00E13D79">
              <w:t>generation.</w:t>
            </w:r>
          </w:p>
        </w:tc>
      </w:tr>
      <w:tr w:rsidR="00F01992" w:rsidRPr="00E13D79" w14:paraId="67FC2549" w14:textId="77777777" w:rsidTr="00B3790A">
        <w:trPr>
          <w:jc w:val="center"/>
        </w:trPr>
        <w:tc>
          <w:tcPr>
            <w:tcW w:w="2983" w:type="dxa"/>
          </w:tcPr>
          <w:p w14:paraId="6D6522A6" w14:textId="77777777" w:rsidR="00F01992" w:rsidRPr="00E13D79" w:rsidRDefault="00F01992" w:rsidP="00195D92">
            <w:pPr>
              <w:pStyle w:val="TAL"/>
            </w:pPr>
            <w:r w:rsidRPr="00E13D79">
              <w:t>PTCSessionInfo</w:t>
            </w:r>
          </w:p>
        </w:tc>
        <w:tc>
          <w:tcPr>
            <w:tcW w:w="644" w:type="dxa"/>
          </w:tcPr>
          <w:p w14:paraId="5BEF29A6" w14:textId="77777777" w:rsidR="00F01992" w:rsidRPr="00E13D79" w:rsidRDefault="00F01992" w:rsidP="00195D92">
            <w:pPr>
              <w:pStyle w:val="TAC"/>
              <w:rPr>
                <w:lang w:val="en-US"/>
              </w:rPr>
            </w:pPr>
            <w:r w:rsidRPr="00E13D79">
              <w:rPr>
                <w:lang w:val="en-US"/>
              </w:rPr>
              <w:t>M</w:t>
            </w:r>
          </w:p>
        </w:tc>
        <w:tc>
          <w:tcPr>
            <w:tcW w:w="4295" w:type="dxa"/>
          </w:tcPr>
          <w:p w14:paraId="011D9C27" w14:textId="77777777" w:rsidR="00F01992" w:rsidRPr="00E13D79" w:rsidRDefault="00F01992" w:rsidP="00195D92">
            <w:pPr>
              <w:pStyle w:val="TAL"/>
            </w:pPr>
            <w:r w:rsidRPr="00E13D79">
              <w:t>Shall</w:t>
            </w:r>
            <w:r w:rsidR="00B3790A">
              <w:t xml:space="preserve"> </w:t>
            </w:r>
            <w:r w:rsidRPr="00E13D79">
              <w:t>provide</w:t>
            </w:r>
            <w:r w:rsidR="00B3790A">
              <w:t xml:space="preserve"> </w:t>
            </w:r>
            <w:r w:rsidRPr="00E13D79">
              <w:t>PTC</w:t>
            </w:r>
            <w:r w:rsidR="00B3790A">
              <w:t xml:space="preserve"> </w:t>
            </w:r>
            <w:r w:rsidRPr="00E13D79">
              <w:t>Session</w:t>
            </w:r>
            <w:r w:rsidR="00B3790A">
              <w:t xml:space="preserve"> </w:t>
            </w:r>
            <w:r w:rsidRPr="00E13D79">
              <w:t>information</w:t>
            </w:r>
            <w:r w:rsidR="00B3790A">
              <w:t xml:space="preserve"> </w:t>
            </w:r>
            <w:r w:rsidRPr="00E13D79">
              <w:t>such</w:t>
            </w:r>
            <w:r w:rsidR="00B3790A">
              <w:t xml:space="preserve"> </w:t>
            </w:r>
            <w:r w:rsidRPr="00E13D79">
              <w:t>as</w:t>
            </w:r>
            <w:r w:rsidR="00B3790A">
              <w:t xml:space="preserve"> </w:t>
            </w:r>
            <w:r w:rsidRPr="00E13D79">
              <w:t>PTC</w:t>
            </w:r>
            <w:r w:rsidR="00B3790A">
              <w:t xml:space="preserve"> </w:t>
            </w:r>
            <w:r w:rsidRPr="00E13D79">
              <w:t>Session</w:t>
            </w:r>
            <w:r w:rsidR="00B3790A">
              <w:t xml:space="preserve"> </w:t>
            </w:r>
            <w:r w:rsidRPr="00E13D79">
              <w:t>URI,</w:t>
            </w:r>
            <w:r w:rsidR="00B3790A">
              <w:t xml:space="preserve"> </w:t>
            </w:r>
            <w:r w:rsidRPr="00E13D79">
              <w:t>PTC</w:t>
            </w:r>
            <w:r w:rsidR="00B3790A">
              <w:t xml:space="preserve"> </w:t>
            </w:r>
            <w:r w:rsidRPr="00E13D79">
              <w:t>Session</w:t>
            </w:r>
            <w:r w:rsidR="00B3790A">
              <w:t xml:space="preserve"> </w:t>
            </w:r>
            <w:r w:rsidRPr="00E13D79">
              <w:t>type,</w:t>
            </w:r>
            <w:r w:rsidR="00B3790A">
              <w:t xml:space="preserve"> </w:t>
            </w:r>
            <w:r w:rsidRPr="00E13D79">
              <w:t>and</w:t>
            </w:r>
            <w:r w:rsidR="00B3790A">
              <w:t xml:space="preserve"> </w:t>
            </w:r>
            <w:r w:rsidRPr="00E13D79">
              <w:t>Nickname.</w:t>
            </w:r>
          </w:p>
        </w:tc>
      </w:tr>
      <w:tr w:rsidR="00F01992" w:rsidRPr="00E13D79" w14:paraId="4EE84B46" w14:textId="77777777" w:rsidTr="00B3790A">
        <w:trPr>
          <w:jc w:val="center"/>
        </w:trPr>
        <w:tc>
          <w:tcPr>
            <w:tcW w:w="2983" w:type="dxa"/>
          </w:tcPr>
          <w:p w14:paraId="4F2F464C" w14:textId="77777777" w:rsidR="00F01992" w:rsidRPr="00E13D79" w:rsidRDefault="00F01992" w:rsidP="00195D92">
            <w:pPr>
              <w:pStyle w:val="TAL"/>
            </w:pPr>
            <w:r w:rsidRPr="00E13D79">
              <w:t>IPAPartyID</w:t>
            </w:r>
          </w:p>
        </w:tc>
        <w:tc>
          <w:tcPr>
            <w:tcW w:w="644" w:type="dxa"/>
          </w:tcPr>
          <w:p w14:paraId="63A8C2AD" w14:textId="77777777" w:rsidR="00F01992" w:rsidRPr="00E13D79" w:rsidRDefault="00F01992" w:rsidP="00195D92">
            <w:pPr>
              <w:pStyle w:val="TAC"/>
            </w:pPr>
            <w:r w:rsidRPr="00E13D79">
              <w:t>M</w:t>
            </w:r>
          </w:p>
        </w:tc>
        <w:tc>
          <w:tcPr>
            <w:tcW w:w="4295" w:type="dxa"/>
          </w:tcPr>
          <w:p w14:paraId="5C41445B" w14:textId="77777777" w:rsidR="00F01992" w:rsidRPr="00E13D79" w:rsidRDefault="00F01992" w:rsidP="00195D92">
            <w:pPr>
              <w:pStyle w:val="TAL"/>
            </w:pPr>
            <w:r w:rsidRPr="00782753">
              <w:t>Identifies</w:t>
            </w:r>
            <w:r w:rsidR="00B3790A">
              <w:t xml:space="preserve"> </w:t>
            </w:r>
            <w:r w:rsidRPr="00782753">
              <w:t>the</w:t>
            </w:r>
            <w:r w:rsidR="00B3790A">
              <w:t xml:space="preserve"> </w:t>
            </w:r>
            <w:r w:rsidRPr="00782753">
              <w:t>PTC</w:t>
            </w:r>
            <w:r w:rsidR="00B3790A">
              <w:t xml:space="preserve"> </w:t>
            </w:r>
            <w:r w:rsidRPr="00782753">
              <w:t>associate</w:t>
            </w:r>
            <w:r w:rsidR="00B3790A">
              <w:t xml:space="preserve"> </w:t>
            </w:r>
            <w:r w:rsidRPr="00782753">
              <w:t>that</w:t>
            </w:r>
            <w:r w:rsidR="00B3790A">
              <w:t xml:space="preserve"> </w:t>
            </w:r>
            <w:r w:rsidRPr="00782753">
              <w:t>receives</w:t>
            </w:r>
            <w:r w:rsidR="00B3790A">
              <w:t xml:space="preserve"> </w:t>
            </w:r>
            <w:r w:rsidRPr="00782753">
              <w:t>or</w:t>
            </w:r>
            <w:r w:rsidR="00B3790A">
              <w:t xml:space="preserve"> </w:t>
            </w:r>
            <w:r w:rsidRPr="00782753">
              <w:t>has</w:t>
            </w:r>
            <w:r w:rsidR="00B3790A">
              <w:t xml:space="preserve"> </w:t>
            </w:r>
            <w:r w:rsidRPr="00782753">
              <w:t>sent</w:t>
            </w:r>
            <w:r w:rsidR="00B3790A">
              <w:t xml:space="preserve"> </w:t>
            </w:r>
            <w:r w:rsidRPr="00782753">
              <w:t>the</w:t>
            </w:r>
            <w:r w:rsidR="00B3790A">
              <w:t xml:space="preserve"> </w:t>
            </w:r>
            <w:r w:rsidRPr="00782753">
              <w:t>Instant</w:t>
            </w:r>
            <w:r w:rsidR="00B3790A">
              <w:t xml:space="preserve"> </w:t>
            </w:r>
            <w:r w:rsidRPr="00782753">
              <w:t>Personal</w:t>
            </w:r>
            <w:r w:rsidR="00B3790A">
              <w:t xml:space="preserve"> </w:t>
            </w:r>
            <w:r w:rsidRPr="00782753">
              <w:t>Alert</w:t>
            </w:r>
            <w:r w:rsidR="00B3790A">
              <w:t xml:space="preserve"> </w:t>
            </w:r>
            <w:r w:rsidRPr="00782753">
              <w:t>to</w:t>
            </w:r>
            <w:r w:rsidR="00B3790A">
              <w:t xml:space="preserve"> </w:t>
            </w:r>
            <w:r w:rsidRPr="00782753">
              <w:t>the</w:t>
            </w:r>
            <w:r w:rsidR="00B3790A">
              <w:t xml:space="preserve"> </w:t>
            </w:r>
            <w:r w:rsidRPr="00782753">
              <w:t>target.</w:t>
            </w:r>
          </w:p>
        </w:tc>
      </w:tr>
      <w:tr w:rsidR="00F01992" w:rsidRPr="00121E1E" w14:paraId="3478E65C" w14:textId="77777777" w:rsidTr="00B3790A">
        <w:trPr>
          <w:jc w:val="center"/>
        </w:trPr>
        <w:tc>
          <w:tcPr>
            <w:tcW w:w="2983" w:type="dxa"/>
          </w:tcPr>
          <w:p w14:paraId="409C8BB4" w14:textId="77777777" w:rsidR="00F01992" w:rsidRPr="00121E1E" w:rsidRDefault="00F01992" w:rsidP="00195D92">
            <w:pPr>
              <w:pStyle w:val="TAL"/>
            </w:pPr>
            <w:r w:rsidRPr="00121E1E">
              <w:t>IPADirection</w:t>
            </w:r>
          </w:p>
        </w:tc>
        <w:tc>
          <w:tcPr>
            <w:tcW w:w="644" w:type="dxa"/>
          </w:tcPr>
          <w:p w14:paraId="50A858F9" w14:textId="77777777" w:rsidR="00F01992" w:rsidRPr="00121E1E" w:rsidRDefault="00F01992" w:rsidP="00195D92">
            <w:pPr>
              <w:pStyle w:val="TAC"/>
            </w:pPr>
            <w:r w:rsidRPr="00121E1E">
              <w:t>M</w:t>
            </w:r>
          </w:p>
        </w:tc>
        <w:tc>
          <w:tcPr>
            <w:tcW w:w="4295" w:type="dxa"/>
          </w:tcPr>
          <w:p w14:paraId="656A2777" w14:textId="77777777" w:rsidR="00F01992" w:rsidRPr="00121E1E" w:rsidRDefault="00F01992" w:rsidP="00195D92">
            <w:pPr>
              <w:pStyle w:val="TAL"/>
            </w:pPr>
            <w:r w:rsidRPr="00121E1E">
              <w:t>Identifies</w:t>
            </w:r>
            <w:r w:rsidR="00B3790A">
              <w:t xml:space="preserve"> </w:t>
            </w:r>
            <w:r w:rsidRPr="00121E1E">
              <w:t>the</w:t>
            </w:r>
            <w:r w:rsidR="00B3790A">
              <w:t xml:space="preserve"> </w:t>
            </w:r>
            <w:r w:rsidRPr="00121E1E">
              <w:t>direction</w:t>
            </w:r>
            <w:r w:rsidR="00B3790A">
              <w:t xml:space="preserve"> </w:t>
            </w:r>
            <w:r w:rsidRPr="00121E1E">
              <w:t>(TO</w:t>
            </w:r>
            <w:r w:rsidR="00B3790A">
              <w:t xml:space="preserve"> </w:t>
            </w:r>
            <w:r w:rsidRPr="00121E1E">
              <w:t>PTC</w:t>
            </w:r>
            <w:r w:rsidR="00B3790A">
              <w:t xml:space="preserve"> </w:t>
            </w:r>
            <w:r w:rsidRPr="00121E1E">
              <w:t>Target</w:t>
            </w:r>
            <w:r w:rsidR="00B3790A">
              <w:t xml:space="preserve"> </w:t>
            </w:r>
            <w:r w:rsidRPr="00121E1E">
              <w:t>or</w:t>
            </w:r>
            <w:r w:rsidR="00B3790A">
              <w:t xml:space="preserve"> </w:t>
            </w:r>
            <w:r w:rsidRPr="00121E1E">
              <w:t>FROM</w:t>
            </w:r>
            <w:r w:rsidR="00B3790A">
              <w:t xml:space="preserve"> </w:t>
            </w:r>
            <w:r w:rsidRPr="00121E1E">
              <w:t>a</w:t>
            </w:r>
            <w:r w:rsidR="00B3790A">
              <w:t xml:space="preserve"> </w:t>
            </w:r>
            <w:r w:rsidRPr="00121E1E">
              <w:t>PTC</w:t>
            </w:r>
            <w:r w:rsidR="00B3790A">
              <w:t xml:space="preserve"> </w:t>
            </w:r>
            <w:r w:rsidRPr="00121E1E">
              <w:t>Target)</w:t>
            </w:r>
            <w:r w:rsidR="00B3790A">
              <w:t xml:space="preserve"> </w:t>
            </w:r>
            <w:r w:rsidRPr="00121E1E">
              <w:t>of</w:t>
            </w:r>
            <w:r w:rsidR="00B3790A">
              <w:t xml:space="preserve"> </w:t>
            </w:r>
            <w:r w:rsidRPr="00121E1E">
              <w:t>the</w:t>
            </w:r>
            <w:r w:rsidR="00B3790A">
              <w:t xml:space="preserve"> </w:t>
            </w:r>
            <w:r w:rsidRPr="00121E1E">
              <w:t>Instant</w:t>
            </w:r>
            <w:r w:rsidR="00B3790A">
              <w:t xml:space="preserve"> </w:t>
            </w:r>
            <w:r w:rsidRPr="00121E1E">
              <w:t>Personal</w:t>
            </w:r>
            <w:r w:rsidR="00B3790A">
              <w:t xml:space="preserve"> </w:t>
            </w:r>
            <w:r w:rsidRPr="00121E1E">
              <w:t>Alert.</w:t>
            </w:r>
          </w:p>
        </w:tc>
      </w:tr>
    </w:tbl>
    <w:p w14:paraId="1D2A2101" w14:textId="77777777" w:rsidR="00195D92" w:rsidRDefault="00195D92" w:rsidP="00195D92"/>
    <w:p w14:paraId="7440E513" w14:textId="77777777" w:rsidR="00F01992" w:rsidRPr="004B1FEB" w:rsidRDefault="00913DC2" w:rsidP="00F01992">
      <w:pPr>
        <w:pStyle w:val="Heading3"/>
        <w:rPr>
          <w:rFonts w:cs="Arial"/>
          <w:color w:val="000000"/>
        </w:rPr>
      </w:pPr>
      <w:bookmarkStart w:id="358" w:name="_Toc144720832"/>
      <w:r>
        <w:rPr>
          <w:rFonts w:cs="Arial"/>
          <w:color w:val="000000"/>
        </w:rPr>
        <w:lastRenderedPageBreak/>
        <w:t>17.</w:t>
      </w:r>
      <w:r w:rsidR="00F01992" w:rsidRPr="004B1FEB">
        <w:rPr>
          <w:rFonts w:cs="Arial"/>
          <w:color w:val="000000"/>
        </w:rPr>
        <w:t>2.</w:t>
      </w:r>
      <w:r w:rsidR="00F01992">
        <w:rPr>
          <w:rFonts w:cs="Arial"/>
          <w:color w:val="000000"/>
        </w:rPr>
        <w:t>9</w:t>
      </w:r>
      <w:r w:rsidR="00F01992" w:rsidRPr="004B1FEB">
        <w:rPr>
          <w:rFonts w:cs="Arial"/>
          <w:color w:val="000000"/>
        </w:rPr>
        <w:tab/>
        <w:t>PTC Party Join</w:t>
      </w:r>
      <w:bookmarkEnd w:id="358"/>
    </w:p>
    <w:p w14:paraId="78A0EF34" w14:textId="77777777" w:rsidR="00F01992" w:rsidRPr="00E13D79" w:rsidRDefault="00F01992" w:rsidP="00F01992">
      <w:pPr>
        <w:keepNext/>
        <w:rPr>
          <w:color w:val="000000"/>
        </w:rPr>
      </w:pPr>
      <w:r w:rsidRPr="00E13D79">
        <w:rPr>
          <w:color w:val="000000"/>
        </w:rPr>
        <w:t>The Party Join Continue Record shall be sent from the MF/DF to the LEMF when a request to join (or re-joins) a PTC Group Session (</w:t>
      </w:r>
      <w:r w:rsidR="008448C7">
        <w:rPr>
          <w:color w:val="000000"/>
        </w:rPr>
        <w:t>i.e.</w:t>
      </w:r>
      <w:r w:rsidRPr="00E13D79">
        <w:rPr>
          <w:color w:val="000000"/>
        </w:rPr>
        <w:t xml:space="preserve"> Chat Group) that is already in progress i</w:t>
      </w:r>
      <w:r w:rsidR="00195D92">
        <w:rPr>
          <w:color w:val="000000"/>
        </w:rPr>
        <w:t>s received from the PTC target.</w:t>
      </w:r>
    </w:p>
    <w:p w14:paraId="51058DE8" w14:textId="77777777" w:rsidR="00F01992" w:rsidRPr="00E13D79" w:rsidRDefault="00F01992" w:rsidP="00195D92">
      <w:pPr>
        <w:pStyle w:val="TH"/>
      </w:pPr>
      <w:r w:rsidRPr="00E13D79">
        <w:t xml:space="preserve">Table </w:t>
      </w:r>
      <w:r w:rsidR="00913DC2">
        <w:t>17.</w:t>
      </w:r>
      <w:r w:rsidRPr="004B5B6F">
        <w:t>2.9</w:t>
      </w:r>
      <w:r w:rsidRPr="00E13D79">
        <w:t>: PTC Party Join Continue Record</w:t>
      </w:r>
    </w:p>
    <w:tbl>
      <w:tblPr>
        <w:tblW w:w="80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981"/>
        <w:gridCol w:w="649"/>
        <w:gridCol w:w="4372"/>
        <w:gridCol w:w="7"/>
      </w:tblGrid>
      <w:tr w:rsidR="00195D92" w:rsidRPr="00E13D79" w14:paraId="031CA0DF" w14:textId="77777777" w:rsidTr="00195D92">
        <w:trPr>
          <w:gridAfter w:val="1"/>
          <w:wAfter w:w="7" w:type="dxa"/>
          <w:jc w:val="center"/>
        </w:trPr>
        <w:tc>
          <w:tcPr>
            <w:tcW w:w="2981" w:type="dxa"/>
            <w:shd w:val="clear" w:color="auto" w:fill="B3B3B3"/>
          </w:tcPr>
          <w:p w14:paraId="5D21EC66" w14:textId="77777777" w:rsidR="00195D92" w:rsidRPr="00B74B9D" w:rsidRDefault="00195D92" w:rsidP="00195D92">
            <w:pPr>
              <w:pStyle w:val="TAH"/>
            </w:pPr>
            <w:r w:rsidRPr="00B74B9D">
              <w:t>Parameter</w:t>
            </w:r>
          </w:p>
        </w:tc>
        <w:tc>
          <w:tcPr>
            <w:tcW w:w="649" w:type="dxa"/>
            <w:shd w:val="clear" w:color="auto" w:fill="B3B3B3"/>
          </w:tcPr>
          <w:p w14:paraId="7976ED34" w14:textId="77777777" w:rsidR="00195D92" w:rsidRPr="00B74B9D" w:rsidRDefault="00195D92" w:rsidP="00195D92">
            <w:pPr>
              <w:pStyle w:val="TAH"/>
            </w:pPr>
            <w:r w:rsidRPr="00B74B9D">
              <w:t>M</w:t>
            </w:r>
            <w:r w:rsidR="00C3044B">
              <w:t>OC</w:t>
            </w:r>
          </w:p>
        </w:tc>
        <w:tc>
          <w:tcPr>
            <w:tcW w:w="4372" w:type="dxa"/>
            <w:shd w:val="clear" w:color="auto" w:fill="B3B3B3"/>
          </w:tcPr>
          <w:p w14:paraId="6276D029" w14:textId="77777777" w:rsidR="00195D92" w:rsidRPr="00B74B9D" w:rsidRDefault="00195D92" w:rsidP="00195D92">
            <w:pPr>
              <w:pStyle w:val="TAH"/>
            </w:pPr>
            <w:r w:rsidRPr="00B74B9D">
              <w:t>Description/Conditions</w:t>
            </w:r>
          </w:p>
        </w:tc>
      </w:tr>
      <w:tr w:rsidR="007F6E1B" w:rsidRPr="00ED474D" w14:paraId="451089C7" w14:textId="77777777" w:rsidTr="007F4D39">
        <w:trPr>
          <w:gridAfter w:val="1"/>
          <w:wAfter w:w="7" w:type="dxa"/>
          <w:jc w:val="center"/>
        </w:trPr>
        <w:tc>
          <w:tcPr>
            <w:tcW w:w="2981" w:type="dxa"/>
          </w:tcPr>
          <w:p w14:paraId="7C5434AB" w14:textId="77777777" w:rsidR="007F6E1B" w:rsidRPr="00ED474D" w:rsidRDefault="007F6E1B" w:rsidP="007F6E1B">
            <w:pPr>
              <w:pStyle w:val="TAL"/>
            </w:pPr>
            <w:r w:rsidRPr="00ED474D">
              <w:t>observed</w:t>
            </w:r>
            <w:r>
              <w:t xml:space="preserve"> </w:t>
            </w:r>
            <w:r w:rsidRPr="00ED474D">
              <w:t>IMPI</w:t>
            </w:r>
          </w:p>
        </w:tc>
        <w:tc>
          <w:tcPr>
            <w:tcW w:w="649" w:type="dxa"/>
            <w:vMerge w:val="restart"/>
            <w:vAlign w:val="center"/>
          </w:tcPr>
          <w:p w14:paraId="45758407" w14:textId="77777777" w:rsidR="007F6E1B" w:rsidRPr="009D3063" w:rsidRDefault="007F6E1B" w:rsidP="007F6E1B">
            <w:pPr>
              <w:pStyle w:val="TAL"/>
              <w:jc w:val="center"/>
            </w:pPr>
            <w:r w:rsidRPr="009D3063">
              <w:rPr>
                <w:color w:val="000000"/>
              </w:rPr>
              <w:t>M</w:t>
            </w:r>
          </w:p>
        </w:tc>
        <w:tc>
          <w:tcPr>
            <w:tcW w:w="4372" w:type="dxa"/>
            <w:vMerge w:val="restart"/>
            <w:vAlign w:val="center"/>
          </w:tcPr>
          <w:p w14:paraId="4856CD58" w14:textId="77777777" w:rsidR="007F6E1B" w:rsidRPr="009D3063" w:rsidRDefault="007F6E1B" w:rsidP="007F6E1B">
            <w:pPr>
              <w:pStyle w:val="TAL"/>
            </w:pPr>
            <w:r w:rsidRPr="009D3063">
              <w:rPr>
                <w:color w:val="000000"/>
              </w:rPr>
              <w:t>Provide at least one and others when available.</w:t>
            </w:r>
          </w:p>
        </w:tc>
      </w:tr>
      <w:tr w:rsidR="00195D92" w:rsidRPr="00ED474D" w14:paraId="393EA016" w14:textId="77777777" w:rsidTr="00195D92">
        <w:trPr>
          <w:gridAfter w:val="1"/>
          <w:wAfter w:w="7" w:type="dxa"/>
          <w:jc w:val="center"/>
        </w:trPr>
        <w:tc>
          <w:tcPr>
            <w:tcW w:w="2981" w:type="dxa"/>
          </w:tcPr>
          <w:p w14:paraId="268264D8" w14:textId="77777777" w:rsidR="00195D92" w:rsidRPr="00ED474D" w:rsidRDefault="00195D92" w:rsidP="00195D92">
            <w:pPr>
              <w:pStyle w:val="TAL"/>
            </w:pPr>
            <w:r w:rsidRPr="00ED474D">
              <w:t>observed</w:t>
            </w:r>
            <w:r>
              <w:t xml:space="preserve"> </w:t>
            </w:r>
            <w:r w:rsidRPr="00ED474D">
              <w:t>IMPU</w:t>
            </w:r>
          </w:p>
        </w:tc>
        <w:tc>
          <w:tcPr>
            <w:tcW w:w="649" w:type="dxa"/>
            <w:vMerge/>
          </w:tcPr>
          <w:p w14:paraId="73638C3B" w14:textId="77777777" w:rsidR="00195D92" w:rsidRPr="00ED474D" w:rsidRDefault="00195D92" w:rsidP="00195D92">
            <w:pPr>
              <w:pStyle w:val="TAC"/>
            </w:pPr>
          </w:p>
        </w:tc>
        <w:tc>
          <w:tcPr>
            <w:tcW w:w="4372" w:type="dxa"/>
            <w:vMerge/>
          </w:tcPr>
          <w:p w14:paraId="4D07A480" w14:textId="77777777" w:rsidR="00195D92" w:rsidRPr="00ED474D" w:rsidRDefault="00195D92" w:rsidP="00195D92">
            <w:pPr>
              <w:pStyle w:val="TAL"/>
            </w:pPr>
          </w:p>
        </w:tc>
      </w:tr>
      <w:tr w:rsidR="00195D92" w:rsidRPr="00ED474D" w14:paraId="3723032D" w14:textId="77777777" w:rsidTr="00195D92">
        <w:trPr>
          <w:gridAfter w:val="1"/>
          <w:wAfter w:w="7" w:type="dxa"/>
          <w:jc w:val="center"/>
        </w:trPr>
        <w:tc>
          <w:tcPr>
            <w:tcW w:w="2981" w:type="dxa"/>
          </w:tcPr>
          <w:p w14:paraId="329040D0" w14:textId="77777777" w:rsidR="00195D92" w:rsidRPr="00ED474D" w:rsidRDefault="00195D92" w:rsidP="00195D92">
            <w:pPr>
              <w:pStyle w:val="TAL"/>
            </w:pPr>
            <w:r w:rsidRPr="00ED474D">
              <w:t>observed</w:t>
            </w:r>
            <w:r>
              <w:t xml:space="preserve"> </w:t>
            </w:r>
            <w:r w:rsidRPr="00ED474D">
              <w:t>IPv4/IPv6</w:t>
            </w:r>
            <w:r>
              <w:t xml:space="preserve"> </w:t>
            </w:r>
            <w:r w:rsidRPr="00ED474D">
              <w:t>Address</w:t>
            </w:r>
          </w:p>
        </w:tc>
        <w:tc>
          <w:tcPr>
            <w:tcW w:w="649" w:type="dxa"/>
            <w:vMerge/>
          </w:tcPr>
          <w:p w14:paraId="631336B7" w14:textId="77777777" w:rsidR="00195D92" w:rsidRPr="00ED474D" w:rsidRDefault="00195D92" w:rsidP="00195D92">
            <w:pPr>
              <w:pStyle w:val="TAC"/>
            </w:pPr>
          </w:p>
        </w:tc>
        <w:tc>
          <w:tcPr>
            <w:tcW w:w="4372" w:type="dxa"/>
            <w:vMerge/>
          </w:tcPr>
          <w:p w14:paraId="7326EB6F" w14:textId="77777777" w:rsidR="00195D92" w:rsidRPr="00ED474D" w:rsidRDefault="00195D92" w:rsidP="00195D92">
            <w:pPr>
              <w:pStyle w:val="TAL"/>
            </w:pPr>
          </w:p>
        </w:tc>
      </w:tr>
      <w:tr w:rsidR="00195D92" w:rsidRPr="00ED474D" w14:paraId="6B04B13B" w14:textId="77777777" w:rsidTr="00195D92">
        <w:trPr>
          <w:gridAfter w:val="1"/>
          <w:wAfter w:w="7" w:type="dxa"/>
          <w:jc w:val="center"/>
        </w:trPr>
        <w:tc>
          <w:tcPr>
            <w:tcW w:w="2981" w:type="dxa"/>
          </w:tcPr>
          <w:p w14:paraId="553DA6F2" w14:textId="77777777" w:rsidR="00195D92" w:rsidRPr="00ED474D" w:rsidRDefault="00195D92" w:rsidP="00195D92">
            <w:pPr>
              <w:pStyle w:val="TAL"/>
            </w:pPr>
            <w:r w:rsidRPr="00ED474D">
              <w:t>observed</w:t>
            </w:r>
            <w:r>
              <w:t xml:space="preserve"> </w:t>
            </w:r>
            <w:r w:rsidRPr="00ED474D">
              <w:t>MCPPTID</w:t>
            </w:r>
          </w:p>
        </w:tc>
        <w:tc>
          <w:tcPr>
            <w:tcW w:w="649" w:type="dxa"/>
            <w:vMerge/>
          </w:tcPr>
          <w:p w14:paraId="393A6456" w14:textId="77777777" w:rsidR="00195D92" w:rsidRPr="00ED474D" w:rsidRDefault="00195D92" w:rsidP="00195D92">
            <w:pPr>
              <w:pStyle w:val="TAC"/>
            </w:pPr>
          </w:p>
        </w:tc>
        <w:tc>
          <w:tcPr>
            <w:tcW w:w="4372" w:type="dxa"/>
            <w:vMerge/>
          </w:tcPr>
          <w:p w14:paraId="10280997" w14:textId="77777777" w:rsidR="00195D92" w:rsidRPr="00ED474D" w:rsidRDefault="00195D92" w:rsidP="00195D92">
            <w:pPr>
              <w:pStyle w:val="TAL"/>
            </w:pPr>
          </w:p>
        </w:tc>
      </w:tr>
      <w:tr w:rsidR="00195D92" w:rsidRPr="00E13D79" w14:paraId="569978B1" w14:textId="77777777" w:rsidTr="00195D92">
        <w:trPr>
          <w:gridAfter w:val="1"/>
          <w:wAfter w:w="7" w:type="dxa"/>
          <w:jc w:val="center"/>
        </w:trPr>
        <w:tc>
          <w:tcPr>
            <w:tcW w:w="2981" w:type="dxa"/>
          </w:tcPr>
          <w:p w14:paraId="2E101A4C" w14:textId="77777777" w:rsidR="00195D92" w:rsidRPr="00E13D79" w:rsidRDefault="00195D92" w:rsidP="00195D92">
            <w:pPr>
              <w:pStyle w:val="TAL"/>
            </w:pPr>
            <w:r w:rsidRPr="00E13D79">
              <w:t>EventType</w:t>
            </w:r>
          </w:p>
        </w:tc>
        <w:tc>
          <w:tcPr>
            <w:tcW w:w="649" w:type="dxa"/>
          </w:tcPr>
          <w:p w14:paraId="3ACDA4CF" w14:textId="77777777" w:rsidR="00195D92" w:rsidRPr="00E13D79" w:rsidRDefault="00195D92" w:rsidP="00195D92">
            <w:pPr>
              <w:pStyle w:val="TAC"/>
            </w:pPr>
            <w:r w:rsidRPr="00E13D79">
              <w:t>M</w:t>
            </w:r>
          </w:p>
        </w:tc>
        <w:tc>
          <w:tcPr>
            <w:tcW w:w="4372" w:type="dxa"/>
          </w:tcPr>
          <w:p w14:paraId="7E3872CF" w14:textId="77777777" w:rsidR="00195D92" w:rsidRPr="00E13D79" w:rsidRDefault="00195D92" w:rsidP="00195D92">
            <w:pPr>
              <w:pStyle w:val="TAL"/>
            </w:pPr>
            <w:r w:rsidRPr="00E13D79">
              <w:t>Shall</w:t>
            </w:r>
            <w:r>
              <w:t xml:space="preserve"> </w:t>
            </w:r>
            <w:r w:rsidRPr="00E13D79">
              <w:t>indicate</w:t>
            </w:r>
            <w:r>
              <w:t xml:space="preserve"> </w:t>
            </w:r>
            <w:r w:rsidRPr="00E13D79">
              <w:t>a</w:t>
            </w:r>
            <w:r>
              <w:t xml:space="preserve"> </w:t>
            </w:r>
            <w:r w:rsidRPr="00E13D79">
              <w:t>Party</w:t>
            </w:r>
            <w:r>
              <w:t xml:space="preserve"> </w:t>
            </w:r>
            <w:r w:rsidRPr="00E13D79">
              <w:t>Join</w:t>
            </w:r>
            <w:r>
              <w:t xml:space="preserve"> </w:t>
            </w:r>
            <w:r w:rsidRPr="00E13D79">
              <w:t>Continue</w:t>
            </w:r>
            <w:r>
              <w:t xml:space="preserve"> </w:t>
            </w:r>
            <w:r w:rsidRPr="00E13D79">
              <w:t>Record</w:t>
            </w:r>
            <w:r>
              <w:t xml:space="preserve"> </w:t>
            </w:r>
            <w:r w:rsidRPr="00E13D79">
              <w:t>event.</w:t>
            </w:r>
            <w:r>
              <w:t xml:space="preserve"> </w:t>
            </w:r>
          </w:p>
        </w:tc>
      </w:tr>
      <w:tr w:rsidR="00195D92" w:rsidRPr="00E13D79" w14:paraId="10FF54C0" w14:textId="77777777" w:rsidTr="00195D92">
        <w:trPr>
          <w:gridAfter w:val="1"/>
          <w:wAfter w:w="7" w:type="dxa"/>
          <w:jc w:val="center"/>
        </w:trPr>
        <w:tc>
          <w:tcPr>
            <w:tcW w:w="2981" w:type="dxa"/>
          </w:tcPr>
          <w:p w14:paraId="58B80421" w14:textId="77777777" w:rsidR="00195D92" w:rsidRPr="00E13D79" w:rsidRDefault="00195D92" w:rsidP="00195D92">
            <w:pPr>
              <w:pStyle w:val="TAL"/>
            </w:pPr>
            <w:r w:rsidRPr="00E13D79">
              <w:rPr>
                <w:lang w:val="en-US"/>
              </w:rPr>
              <w:t>LIID</w:t>
            </w:r>
          </w:p>
        </w:tc>
        <w:tc>
          <w:tcPr>
            <w:tcW w:w="649" w:type="dxa"/>
          </w:tcPr>
          <w:p w14:paraId="26833A0F" w14:textId="77777777" w:rsidR="00195D92" w:rsidRPr="00E13D79" w:rsidRDefault="00195D92" w:rsidP="00195D92">
            <w:pPr>
              <w:pStyle w:val="TAC"/>
            </w:pPr>
            <w:r w:rsidRPr="00E13D79">
              <w:t>M</w:t>
            </w:r>
          </w:p>
        </w:tc>
        <w:tc>
          <w:tcPr>
            <w:tcW w:w="4372" w:type="dxa"/>
          </w:tcPr>
          <w:p w14:paraId="135723A6" w14:textId="77777777" w:rsidR="00195D92" w:rsidRPr="00E13D79" w:rsidRDefault="00195D92" w:rsidP="00195D92">
            <w:pPr>
              <w:pStyle w:val="TAL"/>
            </w:pPr>
            <w:r w:rsidRPr="00E13D79">
              <w:t>Shall</w:t>
            </w:r>
            <w:r>
              <w:t xml:space="preserve"> </w:t>
            </w:r>
            <w:r w:rsidRPr="00E13D79">
              <w:t>include</w:t>
            </w:r>
            <w:r>
              <w:t xml:space="preserve"> </w:t>
            </w:r>
            <w:r w:rsidRPr="00E13D79">
              <w:t>a</w:t>
            </w:r>
            <w:r>
              <w:t xml:space="preserve"> </w:t>
            </w:r>
            <w:r w:rsidRPr="00E13D79">
              <w:t>unique</w:t>
            </w:r>
            <w:r>
              <w:t xml:space="preserve"> </w:t>
            </w:r>
            <w:r w:rsidRPr="00E13D79">
              <w:t>number</w:t>
            </w:r>
            <w:r>
              <w:t xml:space="preserve"> </w:t>
            </w:r>
            <w:r w:rsidRPr="00E13D79">
              <w:t>for</w:t>
            </w:r>
            <w:r>
              <w:t xml:space="preserve"> </w:t>
            </w:r>
            <w:r w:rsidRPr="00E13D79">
              <w:t>each</w:t>
            </w:r>
            <w:r>
              <w:t xml:space="preserve"> </w:t>
            </w:r>
            <w:r w:rsidRPr="00E13D79">
              <w:t>lawful</w:t>
            </w:r>
            <w:r>
              <w:t xml:space="preserve"> </w:t>
            </w:r>
            <w:r w:rsidRPr="00E13D79">
              <w:t>authorization.</w:t>
            </w:r>
          </w:p>
        </w:tc>
      </w:tr>
      <w:tr w:rsidR="00195D92" w:rsidRPr="00E13D79" w14:paraId="2666B80F" w14:textId="77777777" w:rsidTr="00195D92">
        <w:trPr>
          <w:gridAfter w:val="1"/>
          <w:wAfter w:w="7" w:type="dxa"/>
          <w:jc w:val="center"/>
        </w:trPr>
        <w:tc>
          <w:tcPr>
            <w:tcW w:w="2981" w:type="dxa"/>
          </w:tcPr>
          <w:p w14:paraId="2E62FB21" w14:textId="77777777" w:rsidR="00195D92" w:rsidRPr="00E13D79" w:rsidRDefault="00195D92" w:rsidP="00195D92">
            <w:pPr>
              <w:pStyle w:val="TAL"/>
            </w:pPr>
            <w:r w:rsidRPr="00E13D79">
              <w:t>TimeStamp</w:t>
            </w:r>
          </w:p>
        </w:tc>
        <w:tc>
          <w:tcPr>
            <w:tcW w:w="649" w:type="dxa"/>
          </w:tcPr>
          <w:p w14:paraId="2648EF5D" w14:textId="77777777" w:rsidR="00195D92" w:rsidRPr="00E13D79" w:rsidRDefault="00195D92" w:rsidP="00195D92">
            <w:pPr>
              <w:pStyle w:val="TAC"/>
            </w:pPr>
            <w:r w:rsidRPr="00E13D79">
              <w:t>M</w:t>
            </w:r>
          </w:p>
        </w:tc>
        <w:tc>
          <w:tcPr>
            <w:tcW w:w="4372" w:type="dxa"/>
          </w:tcPr>
          <w:p w14:paraId="57139C79" w14:textId="77777777" w:rsidR="00195D92" w:rsidRPr="00E13D79" w:rsidRDefault="00195D92" w:rsidP="00195D92">
            <w:pPr>
              <w:pStyle w:val="TAL"/>
              <w:rPr>
                <w:highlight w:val="green"/>
              </w:rPr>
            </w:pPr>
            <w:r w:rsidRPr="00E13D79">
              <w:t>Shall</w:t>
            </w:r>
            <w:r>
              <w:t xml:space="preserve"> </w:t>
            </w:r>
            <w:r w:rsidRPr="00E13D79">
              <w:t>include</w:t>
            </w:r>
            <w:r>
              <w:t xml:space="preserve"> </w:t>
            </w:r>
            <w:r w:rsidRPr="00E13D79">
              <w:t>the</w:t>
            </w:r>
            <w:r>
              <w:t xml:space="preserve"> </w:t>
            </w:r>
            <w:r w:rsidRPr="00E13D79">
              <w:t>Time</w:t>
            </w:r>
            <w:r>
              <w:t xml:space="preserve"> </w:t>
            </w:r>
            <w:r w:rsidRPr="00E13D79">
              <w:t>and</w:t>
            </w:r>
            <w:r>
              <w:t xml:space="preserve"> </w:t>
            </w:r>
            <w:r w:rsidRPr="00E13D79">
              <w:t>date</w:t>
            </w:r>
            <w:r>
              <w:t xml:space="preserve"> </w:t>
            </w:r>
            <w:r w:rsidRPr="00E13D79">
              <w:t>of</w:t>
            </w:r>
            <w:r>
              <w:t xml:space="preserve"> </w:t>
            </w:r>
            <w:r w:rsidRPr="00E13D79">
              <w:t>the</w:t>
            </w:r>
            <w:r>
              <w:t xml:space="preserve"> </w:t>
            </w:r>
            <w:r w:rsidRPr="00E13D79">
              <w:t>event</w:t>
            </w:r>
            <w:r>
              <w:t xml:space="preserve"> </w:t>
            </w:r>
            <w:r w:rsidRPr="00E13D79">
              <w:t>generation.</w:t>
            </w:r>
          </w:p>
        </w:tc>
      </w:tr>
      <w:tr w:rsidR="00195D92" w:rsidRPr="00E13D79" w14:paraId="657CEF64" w14:textId="77777777" w:rsidTr="00195D92">
        <w:trPr>
          <w:jc w:val="center"/>
        </w:trPr>
        <w:tc>
          <w:tcPr>
            <w:tcW w:w="2981" w:type="dxa"/>
          </w:tcPr>
          <w:p w14:paraId="4DAFD2B8" w14:textId="77777777" w:rsidR="00195D92" w:rsidRPr="00E13D79" w:rsidRDefault="00195D92" w:rsidP="00195D92">
            <w:pPr>
              <w:pStyle w:val="TAL"/>
              <w:rPr>
                <w:lang w:val="en-US"/>
              </w:rPr>
            </w:pPr>
            <w:r w:rsidRPr="00E13D79">
              <w:rPr>
                <w:bCs/>
              </w:rPr>
              <w:t>Correlation</w:t>
            </w:r>
          </w:p>
        </w:tc>
        <w:tc>
          <w:tcPr>
            <w:tcW w:w="649" w:type="dxa"/>
          </w:tcPr>
          <w:p w14:paraId="6D33AA51" w14:textId="77777777" w:rsidR="00195D92" w:rsidRPr="00E13D79" w:rsidRDefault="00195D92" w:rsidP="00195D92">
            <w:pPr>
              <w:pStyle w:val="TAC"/>
              <w:rPr>
                <w:lang w:val="en-US"/>
              </w:rPr>
            </w:pPr>
            <w:r w:rsidRPr="00E13D79">
              <w:rPr>
                <w:lang w:val="en-US"/>
              </w:rPr>
              <w:t>M</w:t>
            </w:r>
          </w:p>
        </w:tc>
        <w:tc>
          <w:tcPr>
            <w:tcW w:w="4379" w:type="dxa"/>
            <w:gridSpan w:val="2"/>
          </w:tcPr>
          <w:p w14:paraId="7219DE95" w14:textId="77777777" w:rsidR="00195D92" w:rsidRPr="00E13D79" w:rsidRDefault="00195D92" w:rsidP="00195D92">
            <w:pPr>
              <w:pStyle w:val="TAL"/>
            </w:pPr>
            <w:r w:rsidRPr="00E13D79">
              <w:t>Shall</w:t>
            </w:r>
            <w:r>
              <w:t xml:space="preserve"> </w:t>
            </w:r>
            <w:r w:rsidRPr="00E13D79">
              <w:t>provide</w:t>
            </w:r>
            <w:r>
              <w:t xml:space="preserve"> </w:t>
            </w:r>
            <w:r w:rsidRPr="00E13D79">
              <w:t>to</w:t>
            </w:r>
            <w:r>
              <w:t xml:space="preserve"> </w:t>
            </w:r>
            <w:r w:rsidRPr="00E13D79">
              <w:t>allow</w:t>
            </w:r>
            <w:r>
              <w:t xml:space="preserve"> </w:t>
            </w:r>
            <w:r w:rsidRPr="00E13D79">
              <w:t>correlation</w:t>
            </w:r>
            <w:r>
              <w:t xml:space="preserve"> </w:t>
            </w:r>
            <w:r w:rsidRPr="00E13D79">
              <w:t>of</w:t>
            </w:r>
            <w:r>
              <w:t xml:space="preserve"> </w:t>
            </w:r>
            <w:r w:rsidRPr="00E13D79">
              <w:t>CC</w:t>
            </w:r>
            <w:r>
              <w:t xml:space="preserve"> </w:t>
            </w:r>
            <w:r w:rsidRPr="00E13D79">
              <w:t>and</w:t>
            </w:r>
            <w:r>
              <w:t xml:space="preserve"> </w:t>
            </w:r>
            <w:r w:rsidRPr="00E13D79">
              <w:t>IRI</w:t>
            </w:r>
            <w:r>
              <w:t xml:space="preserve"> </w:t>
            </w:r>
            <w:r w:rsidRPr="00E13D79">
              <w:t>records</w:t>
            </w:r>
            <w:r>
              <w:t xml:space="preserve"> </w:t>
            </w:r>
            <w:r w:rsidRPr="00E13D79">
              <w:t>as</w:t>
            </w:r>
            <w:r>
              <w:t xml:space="preserve"> </w:t>
            </w:r>
            <w:r w:rsidRPr="00E13D79">
              <w:t>well</w:t>
            </w:r>
            <w:r>
              <w:t xml:space="preserve"> </w:t>
            </w:r>
            <w:r w:rsidRPr="00E13D79">
              <w:t>as</w:t>
            </w:r>
            <w:r>
              <w:t xml:space="preserve"> </w:t>
            </w:r>
            <w:r w:rsidRPr="00E13D79">
              <w:t>related</w:t>
            </w:r>
            <w:r>
              <w:t xml:space="preserve"> </w:t>
            </w:r>
            <w:r w:rsidRPr="00E13D79">
              <w:t>IRI</w:t>
            </w:r>
            <w:r>
              <w:t xml:space="preserve"> </w:t>
            </w:r>
            <w:r w:rsidRPr="00E13D79">
              <w:t>records.</w:t>
            </w:r>
          </w:p>
        </w:tc>
      </w:tr>
      <w:tr w:rsidR="00195D92" w:rsidRPr="00E13D79" w14:paraId="6CC65D6B" w14:textId="77777777" w:rsidTr="00195D92">
        <w:trPr>
          <w:gridAfter w:val="1"/>
          <w:wAfter w:w="7" w:type="dxa"/>
          <w:jc w:val="center"/>
        </w:trPr>
        <w:tc>
          <w:tcPr>
            <w:tcW w:w="2981" w:type="dxa"/>
          </w:tcPr>
          <w:p w14:paraId="04F8B383" w14:textId="77777777" w:rsidR="00195D92" w:rsidRPr="00E13D79" w:rsidRDefault="00195D92" w:rsidP="00195D92">
            <w:pPr>
              <w:pStyle w:val="TAL"/>
            </w:pPr>
            <w:r w:rsidRPr="00E13D79">
              <w:t>Network</w:t>
            </w:r>
            <w:r>
              <w:t xml:space="preserve"> </w:t>
            </w:r>
            <w:r w:rsidRPr="00E13D79">
              <w:t>Identifier</w:t>
            </w:r>
          </w:p>
        </w:tc>
        <w:tc>
          <w:tcPr>
            <w:tcW w:w="649" w:type="dxa"/>
          </w:tcPr>
          <w:p w14:paraId="540B5672" w14:textId="77777777" w:rsidR="00195D92" w:rsidRPr="00E13D79" w:rsidRDefault="00195D92" w:rsidP="00195D92">
            <w:pPr>
              <w:pStyle w:val="TAC"/>
            </w:pPr>
            <w:r w:rsidRPr="00E13D79">
              <w:t>M</w:t>
            </w:r>
          </w:p>
        </w:tc>
        <w:tc>
          <w:tcPr>
            <w:tcW w:w="4372" w:type="dxa"/>
          </w:tcPr>
          <w:p w14:paraId="5200338C" w14:textId="77777777" w:rsidR="00195D92" w:rsidRPr="00E13D79" w:rsidRDefault="00195D92" w:rsidP="00195D92">
            <w:pPr>
              <w:pStyle w:val="TAL"/>
            </w:pPr>
            <w:r w:rsidRPr="00E13D79">
              <w:t>Unique</w:t>
            </w:r>
            <w:r>
              <w:t xml:space="preserve"> </w:t>
            </w:r>
            <w:r w:rsidRPr="00E13D79">
              <w:t>identifier</w:t>
            </w:r>
            <w:r>
              <w:t xml:space="preserve"> </w:t>
            </w:r>
            <w:r w:rsidRPr="00E13D79">
              <w:t>for</w:t>
            </w:r>
            <w:r>
              <w:t xml:space="preserve"> </w:t>
            </w:r>
            <w:r w:rsidRPr="00E13D79">
              <w:t>the</w:t>
            </w:r>
            <w:r>
              <w:t xml:space="preserve"> </w:t>
            </w:r>
            <w:r w:rsidRPr="00E13D79">
              <w:t>network</w:t>
            </w:r>
            <w:r>
              <w:t xml:space="preserve"> </w:t>
            </w:r>
            <w:r w:rsidRPr="00E13D79">
              <w:t>element</w:t>
            </w:r>
            <w:r>
              <w:t xml:space="preserve"> </w:t>
            </w:r>
            <w:r w:rsidRPr="00E13D79">
              <w:t>reporting</w:t>
            </w:r>
            <w:r>
              <w:t xml:space="preserve"> </w:t>
            </w:r>
            <w:r w:rsidRPr="00E13D79">
              <w:t>the</w:t>
            </w:r>
            <w:r>
              <w:t xml:space="preserve"> </w:t>
            </w:r>
            <w:r w:rsidRPr="00E13D79">
              <w:t>event.</w:t>
            </w:r>
            <w:r>
              <w:t xml:space="preserve"> </w:t>
            </w:r>
          </w:p>
        </w:tc>
      </w:tr>
      <w:tr w:rsidR="00195D92" w:rsidRPr="00E13D79" w14:paraId="5BC3F436" w14:textId="77777777" w:rsidTr="00195D92">
        <w:trPr>
          <w:gridAfter w:val="1"/>
          <w:wAfter w:w="7" w:type="dxa"/>
          <w:jc w:val="center"/>
        </w:trPr>
        <w:tc>
          <w:tcPr>
            <w:tcW w:w="2981" w:type="dxa"/>
          </w:tcPr>
          <w:p w14:paraId="10FAD0BA" w14:textId="77777777" w:rsidR="00195D92" w:rsidRPr="00E13D79" w:rsidRDefault="00195D92" w:rsidP="00195D92">
            <w:pPr>
              <w:pStyle w:val="TAL"/>
            </w:pPr>
            <w:r w:rsidRPr="00E13D79">
              <w:t>IPAPartyID</w:t>
            </w:r>
          </w:p>
        </w:tc>
        <w:tc>
          <w:tcPr>
            <w:tcW w:w="649" w:type="dxa"/>
          </w:tcPr>
          <w:p w14:paraId="012636FB" w14:textId="77777777" w:rsidR="00195D92" w:rsidRPr="00E13D79" w:rsidRDefault="00195D92" w:rsidP="00195D92">
            <w:pPr>
              <w:pStyle w:val="TAC"/>
            </w:pPr>
            <w:r w:rsidRPr="00E13D79">
              <w:t>M</w:t>
            </w:r>
          </w:p>
        </w:tc>
        <w:tc>
          <w:tcPr>
            <w:tcW w:w="4372" w:type="dxa"/>
          </w:tcPr>
          <w:p w14:paraId="3217F2A2" w14:textId="77777777" w:rsidR="00195D92" w:rsidRPr="00E13D79" w:rsidRDefault="00195D92" w:rsidP="00195D92">
            <w:pPr>
              <w:pStyle w:val="TAL"/>
            </w:pPr>
            <w:r w:rsidRPr="00E13D79">
              <w:t>Identifies</w:t>
            </w:r>
            <w:r>
              <w:t xml:space="preserve"> </w:t>
            </w:r>
            <w:r w:rsidRPr="00E13D79">
              <w:t>the</w:t>
            </w:r>
            <w:r>
              <w:t xml:space="preserve"> </w:t>
            </w:r>
            <w:r w:rsidRPr="00E13D79">
              <w:t>PTC</w:t>
            </w:r>
            <w:r>
              <w:t xml:space="preserve"> </w:t>
            </w:r>
            <w:r w:rsidRPr="00E13D79">
              <w:t>associate</w:t>
            </w:r>
            <w:r>
              <w:t xml:space="preserve"> </w:t>
            </w:r>
            <w:r w:rsidRPr="00E13D79">
              <w:t>that</w:t>
            </w:r>
            <w:r>
              <w:t xml:space="preserve"> </w:t>
            </w:r>
            <w:r w:rsidRPr="00E13D79">
              <w:t>receives</w:t>
            </w:r>
            <w:r>
              <w:t xml:space="preserve"> </w:t>
            </w:r>
            <w:r w:rsidRPr="00E13D79">
              <w:t>or</w:t>
            </w:r>
            <w:r>
              <w:t xml:space="preserve"> </w:t>
            </w:r>
            <w:r w:rsidRPr="00E13D79">
              <w:t>has</w:t>
            </w:r>
            <w:r>
              <w:t xml:space="preserve"> </w:t>
            </w:r>
            <w:r w:rsidRPr="00E13D79">
              <w:t>sent</w:t>
            </w:r>
            <w:r>
              <w:t xml:space="preserve"> </w:t>
            </w:r>
            <w:r w:rsidRPr="00E13D79">
              <w:t>the</w:t>
            </w:r>
            <w:r>
              <w:t xml:space="preserve"> </w:t>
            </w:r>
            <w:r w:rsidRPr="00E13D79">
              <w:t>Instant</w:t>
            </w:r>
            <w:r>
              <w:t xml:space="preserve"> </w:t>
            </w:r>
            <w:r w:rsidRPr="00E13D79">
              <w:t>Personal</w:t>
            </w:r>
            <w:r>
              <w:t xml:space="preserve"> </w:t>
            </w:r>
            <w:r w:rsidRPr="00E13D79">
              <w:t>Alert</w:t>
            </w:r>
            <w:r>
              <w:t xml:space="preserve"> </w:t>
            </w:r>
            <w:r w:rsidRPr="00E13D79">
              <w:t>to</w:t>
            </w:r>
            <w:r>
              <w:t xml:space="preserve"> </w:t>
            </w:r>
            <w:r w:rsidRPr="00E13D79">
              <w:t>the</w:t>
            </w:r>
            <w:r>
              <w:t xml:space="preserve"> </w:t>
            </w:r>
            <w:r w:rsidRPr="00E13D79">
              <w:t>target.</w:t>
            </w:r>
          </w:p>
        </w:tc>
      </w:tr>
      <w:tr w:rsidR="00195D92" w:rsidRPr="00E13D79" w14:paraId="70F0BFAE" w14:textId="77777777" w:rsidTr="00195D92">
        <w:trPr>
          <w:gridAfter w:val="1"/>
          <w:wAfter w:w="7" w:type="dxa"/>
          <w:jc w:val="center"/>
        </w:trPr>
        <w:tc>
          <w:tcPr>
            <w:tcW w:w="2981" w:type="dxa"/>
          </w:tcPr>
          <w:p w14:paraId="077CAC47" w14:textId="77777777" w:rsidR="00195D92" w:rsidRPr="00E13D79" w:rsidRDefault="00195D92" w:rsidP="00195D92">
            <w:pPr>
              <w:pStyle w:val="TAL"/>
            </w:pPr>
            <w:r w:rsidRPr="00E13D79">
              <w:t>PTCSessionInfo</w:t>
            </w:r>
          </w:p>
        </w:tc>
        <w:tc>
          <w:tcPr>
            <w:tcW w:w="649" w:type="dxa"/>
          </w:tcPr>
          <w:p w14:paraId="54E9C3C2" w14:textId="77777777" w:rsidR="00195D92" w:rsidRPr="00E13D79" w:rsidRDefault="00195D92" w:rsidP="00195D92">
            <w:pPr>
              <w:pStyle w:val="TAC"/>
              <w:rPr>
                <w:lang w:val="en-US"/>
              </w:rPr>
            </w:pPr>
            <w:r w:rsidRPr="00E13D79">
              <w:rPr>
                <w:lang w:val="en-US"/>
              </w:rPr>
              <w:t>M</w:t>
            </w:r>
          </w:p>
        </w:tc>
        <w:tc>
          <w:tcPr>
            <w:tcW w:w="4372" w:type="dxa"/>
          </w:tcPr>
          <w:p w14:paraId="2707CA83" w14:textId="77777777" w:rsidR="00195D92" w:rsidRPr="00E13D79" w:rsidRDefault="00195D92" w:rsidP="00195D92">
            <w:pPr>
              <w:pStyle w:val="TAL"/>
            </w:pPr>
            <w:r w:rsidRPr="00E13D79">
              <w:t>Shall</w:t>
            </w:r>
            <w:r>
              <w:t xml:space="preserve"> </w:t>
            </w:r>
            <w:r w:rsidRPr="00E13D79">
              <w:t>provide</w:t>
            </w:r>
            <w:r>
              <w:t xml:space="preserve"> </w:t>
            </w:r>
            <w:r w:rsidRPr="00E13D79">
              <w:t>PTC</w:t>
            </w:r>
            <w:r>
              <w:t xml:space="preserve"> </w:t>
            </w:r>
            <w:r w:rsidRPr="00E13D79">
              <w:t>Session</w:t>
            </w:r>
            <w:r>
              <w:t xml:space="preserve"> </w:t>
            </w:r>
            <w:r w:rsidRPr="00E13D79">
              <w:t>information</w:t>
            </w:r>
            <w:r>
              <w:t xml:space="preserve"> </w:t>
            </w:r>
            <w:r w:rsidRPr="00E13D79">
              <w:t>such</w:t>
            </w:r>
            <w:r>
              <w:t xml:space="preserve"> </w:t>
            </w:r>
            <w:r w:rsidRPr="00E13D79">
              <w:t>as</w:t>
            </w:r>
            <w:r>
              <w:t xml:space="preserve"> </w:t>
            </w:r>
            <w:r w:rsidRPr="00E13D79">
              <w:t>PTC</w:t>
            </w:r>
            <w:r>
              <w:t xml:space="preserve"> </w:t>
            </w:r>
            <w:r w:rsidRPr="00E13D79">
              <w:t>Session</w:t>
            </w:r>
            <w:r>
              <w:t xml:space="preserve"> </w:t>
            </w:r>
            <w:r w:rsidRPr="00E13D79">
              <w:t>URI,</w:t>
            </w:r>
            <w:r>
              <w:t xml:space="preserve"> </w:t>
            </w:r>
            <w:r w:rsidRPr="00E13D79">
              <w:t>PTC</w:t>
            </w:r>
            <w:r>
              <w:t xml:space="preserve"> </w:t>
            </w:r>
            <w:r w:rsidRPr="00E13D79">
              <w:t>Session</w:t>
            </w:r>
            <w:r>
              <w:t xml:space="preserve"> </w:t>
            </w:r>
            <w:r w:rsidRPr="00E13D79">
              <w:t>type,</w:t>
            </w:r>
            <w:r>
              <w:t xml:space="preserve"> </w:t>
            </w:r>
            <w:r w:rsidRPr="00E13D79">
              <w:t>and</w:t>
            </w:r>
            <w:r>
              <w:t xml:space="preserve"> </w:t>
            </w:r>
            <w:r w:rsidRPr="00E13D79">
              <w:t>Nickname.</w:t>
            </w:r>
          </w:p>
        </w:tc>
      </w:tr>
      <w:tr w:rsidR="00195D92" w:rsidRPr="00E13D79" w14:paraId="19A8C3E8" w14:textId="77777777" w:rsidTr="00195D92">
        <w:trPr>
          <w:gridAfter w:val="1"/>
          <w:wAfter w:w="7" w:type="dxa"/>
          <w:jc w:val="center"/>
        </w:trPr>
        <w:tc>
          <w:tcPr>
            <w:tcW w:w="2981" w:type="dxa"/>
          </w:tcPr>
          <w:p w14:paraId="5EF669F9" w14:textId="77777777" w:rsidR="00195D92" w:rsidRPr="00E13D79" w:rsidRDefault="00195D92" w:rsidP="00195D92">
            <w:pPr>
              <w:pStyle w:val="TAL"/>
            </w:pPr>
            <w:r w:rsidRPr="00E13D79">
              <w:t>PTCParticipants</w:t>
            </w:r>
          </w:p>
        </w:tc>
        <w:tc>
          <w:tcPr>
            <w:tcW w:w="649" w:type="dxa"/>
          </w:tcPr>
          <w:p w14:paraId="2E4C67B9" w14:textId="77777777" w:rsidR="00195D92" w:rsidRPr="00E13D79" w:rsidRDefault="00195D92" w:rsidP="00195D92">
            <w:pPr>
              <w:pStyle w:val="TAC"/>
            </w:pPr>
            <w:r w:rsidRPr="00E13D79">
              <w:t>C</w:t>
            </w:r>
          </w:p>
        </w:tc>
        <w:tc>
          <w:tcPr>
            <w:tcW w:w="4372" w:type="dxa"/>
          </w:tcPr>
          <w:p w14:paraId="4433FE1F" w14:textId="77777777" w:rsidR="00195D92" w:rsidRPr="00E13D79" w:rsidRDefault="00195D92" w:rsidP="00195D92">
            <w:pPr>
              <w:pStyle w:val="TAL"/>
              <w:rPr>
                <w:highlight w:val="green"/>
              </w:rPr>
            </w:pPr>
            <w:r w:rsidRPr="00E13D79">
              <w:t>Shall</w:t>
            </w:r>
            <w:r>
              <w:t xml:space="preserve"> </w:t>
            </w:r>
            <w:r w:rsidRPr="00E13D79">
              <w:t>Identify</w:t>
            </w:r>
            <w:r>
              <w:t xml:space="preserve"> </w:t>
            </w:r>
            <w:r w:rsidRPr="00E13D79">
              <w:t>all</w:t>
            </w:r>
            <w:r>
              <w:t xml:space="preserve"> </w:t>
            </w:r>
            <w:r w:rsidRPr="00E13D79">
              <w:t>known</w:t>
            </w:r>
            <w:r>
              <w:t xml:space="preserve"> </w:t>
            </w:r>
            <w:r w:rsidRPr="00E13D79">
              <w:t>individual</w:t>
            </w:r>
            <w:r>
              <w:t xml:space="preserve"> </w:t>
            </w:r>
            <w:r w:rsidRPr="00E13D79">
              <w:t>PTC</w:t>
            </w:r>
            <w:r>
              <w:t xml:space="preserve"> </w:t>
            </w:r>
            <w:r w:rsidRPr="00E13D79">
              <w:t>participants,</w:t>
            </w:r>
            <w:r>
              <w:t xml:space="preserve"> </w:t>
            </w:r>
            <w:r w:rsidRPr="00E13D79">
              <w:t>if</w:t>
            </w:r>
            <w:r>
              <w:t xml:space="preserve"> </w:t>
            </w:r>
            <w:r w:rsidRPr="00E13D79">
              <w:t>known.</w:t>
            </w:r>
          </w:p>
        </w:tc>
      </w:tr>
      <w:tr w:rsidR="00195D92" w:rsidRPr="00121E1E" w14:paraId="661E8FEA" w14:textId="77777777" w:rsidTr="00195D92">
        <w:trPr>
          <w:gridAfter w:val="1"/>
          <w:wAfter w:w="7" w:type="dxa"/>
          <w:jc w:val="center"/>
        </w:trPr>
        <w:tc>
          <w:tcPr>
            <w:tcW w:w="2981" w:type="dxa"/>
          </w:tcPr>
          <w:p w14:paraId="7A704A2F" w14:textId="77777777" w:rsidR="00195D92" w:rsidRPr="00121E1E" w:rsidRDefault="00195D92" w:rsidP="00195D92">
            <w:pPr>
              <w:pStyle w:val="TAL"/>
            </w:pPr>
            <w:r w:rsidRPr="00121E1E">
              <w:rPr>
                <w:noProof/>
                <w:lang w:val="en-US"/>
              </w:rPr>
              <w:t>AssociatePresenceStatus</w:t>
            </w:r>
          </w:p>
        </w:tc>
        <w:tc>
          <w:tcPr>
            <w:tcW w:w="649" w:type="dxa"/>
          </w:tcPr>
          <w:p w14:paraId="40DAE20A" w14:textId="77777777" w:rsidR="00195D92" w:rsidRPr="00121E1E" w:rsidRDefault="00195D92" w:rsidP="00195D92">
            <w:pPr>
              <w:pStyle w:val="TAC"/>
            </w:pPr>
            <w:r w:rsidRPr="00121E1E">
              <w:t>C</w:t>
            </w:r>
          </w:p>
        </w:tc>
        <w:tc>
          <w:tcPr>
            <w:tcW w:w="4372" w:type="dxa"/>
          </w:tcPr>
          <w:p w14:paraId="281E61F1" w14:textId="77777777" w:rsidR="00195D92" w:rsidRDefault="00195D92" w:rsidP="00195D92">
            <w:pPr>
              <w:pStyle w:val="TAL"/>
            </w:pPr>
            <w:r w:rsidRPr="00121E1E">
              <w:t>Shall</w:t>
            </w:r>
            <w:r>
              <w:t xml:space="preserve"> </w:t>
            </w:r>
            <w:r w:rsidRPr="00121E1E">
              <w:t>provide</w:t>
            </w:r>
            <w:r>
              <w:t xml:space="preserve"> </w:t>
            </w:r>
            <w:r w:rsidRPr="00121E1E">
              <w:t>the</w:t>
            </w:r>
            <w:r>
              <w:t xml:space="preserve"> </w:t>
            </w:r>
            <w:r w:rsidRPr="00121E1E">
              <w:t>Associate</w:t>
            </w:r>
            <w:r>
              <w:t xml:space="preserve"> </w:t>
            </w:r>
            <w:r w:rsidRPr="00121E1E">
              <w:t>Presence</w:t>
            </w:r>
            <w:r>
              <w:t xml:space="preserve"> </w:t>
            </w:r>
            <w:r w:rsidRPr="00121E1E">
              <w:t>Status,</w:t>
            </w:r>
            <w:r>
              <w:t xml:space="preserve"> </w:t>
            </w:r>
            <w:r w:rsidRPr="00121E1E">
              <w:t>which</w:t>
            </w:r>
            <w:r>
              <w:t xml:space="preserve"> </w:t>
            </w:r>
            <w:r w:rsidRPr="00121E1E">
              <w:t>is</w:t>
            </w:r>
            <w:r>
              <w:t xml:space="preserve"> </w:t>
            </w:r>
            <w:r w:rsidRPr="00121E1E">
              <w:t>a</w:t>
            </w:r>
            <w:r>
              <w:t xml:space="preserve"> </w:t>
            </w:r>
            <w:r w:rsidRPr="00121E1E">
              <w:t>list</w:t>
            </w:r>
            <w:r>
              <w:t xml:space="preserve"> </w:t>
            </w:r>
            <w:r w:rsidRPr="00121E1E">
              <w:t>of:</w:t>
            </w:r>
          </w:p>
          <w:p w14:paraId="30A018E4" w14:textId="77777777" w:rsidR="001E6219" w:rsidRPr="001E6219" w:rsidRDefault="001E6219" w:rsidP="001E6219">
            <w:pPr>
              <w:pStyle w:val="B1"/>
              <w:spacing w:after="0"/>
              <w:rPr>
                <w:rFonts w:ascii="Arial" w:hAnsi="Arial" w:cs="Arial"/>
                <w:sz w:val="18"/>
                <w:szCs w:val="18"/>
              </w:rPr>
            </w:pPr>
            <w:r>
              <w:t>-</w:t>
            </w:r>
            <w:r w:rsidRPr="001E6219">
              <w:rPr>
                <w:rFonts w:ascii="Arial" w:hAnsi="Arial" w:cs="Arial"/>
                <w:sz w:val="18"/>
                <w:szCs w:val="18"/>
              </w:rPr>
              <w:tab/>
            </w:r>
            <w:r w:rsidRPr="001E6219">
              <w:rPr>
                <w:rFonts w:ascii="Arial" w:hAnsi="Arial" w:cs="Arial"/>
                <w:i/>
                <w:color w:val="000000"/>
                <w:sz w:val="18"/>
                <w:szCs w:val="18"/>
              </w:rPr>
              <w:t>PresenceID</w:t>
            </w:r>
            <w:r w:rsidRPr="001E6219">
              <w:rPr>
                <w:rFonts w:ascii="Arial" w:hAnsi="Arial" w:cs="Arial"/>
                <w:color w:val="000000"/>
                <w:sz w:val="18"/>
                <w:szCs w:val="18"/>
              </w:rPr>
              <w:t>: Identity of PTC Client(s) or PTC group, when known.</w:t>
            </w:r>
          </w:p>
          <w:p w14:paraId="08E7C177" w14:textId="77777777" w:rsidR="001E6219" w:rsidRPr="001E6219" w:rsidRDefault="001E6219" w:rsidP="001E6219">
            <w:pPr>
              <w:pStyle w:val="B1"/>
              <w:spacing w:after="0"/>
              <w:rPr>
                <w:rFonts w:ascii="Arial" w:hAnsi="Arial" w:cs="Arial"/>
                <w:sz w:val="18"/>
                <w:szCs w:val="18"/>
              </w:rPr>
            </w:pPr>
            <w:r w:rsidRPr="001E6219">
              <w:rPr>
                <w:rFonts w:ascii="Arial" w:hAnsi="Arial" w:cs="Arial"/>
                <w:sz w:val="18"/>
                <w:szCs w:val="18"/>
              </w:rPr>
              <w:t>-</w:t>
            </w:r>
            <w:r w:rsidRPr="001E6219">
              <w:rPr>
                <w:rFonts w:ascii="Arial" w:hAnsi="Arial" w:cs="Arial"/>
                <w:sz w:val="18"/>
                <w:szCs w:val="18"/>
              </w:rPr>
              <w:tab/>
            </w:r>
            <w:r w:rsidRPr="001E6219">
              <w:rPr>
                <w:rFonts w:ascii="Arial" w:hAnsi="Arial" w:cs="Arial"/>
                <w:i/>
                <w:color w:val="000000"/>
                <w:sz w:val="18"/>
                <w:szCs w:val="18"/>
              </w:rPr>
              <w:t>PresenceType</w:t>
            </w:r>
            <w:r w:rsidRPr="001E6219">
              <w:rPr>
                <w:rFonts w:ascii="Arial" w:hAnsi="Arial" w:cs="Arial"/>
                <w:color w:val="000000"/>
                <w:sz w:val="18"/>
                <w:szCs w:val="18"/>
              </w:rPr>
              <w:t>: Identifies type of ID [PTC Client(s) or PTC group].</w:t>
            </w:r>
          </w:p>
          <w:p w14:paraId="3DF5B584" w14:textId="77777777" w:rsidR="00195D92" w:rsidRPr="001E6219" w:rsidRDefault="001E6219" w:rsidP="001E6219">
            <w:pPr>
              <w:pStyle w:val="B1"/>
              <w:spacing w:after="0"/>
              <w:rPr>
                <w:rFonts w:ascii="Arial" w:hAnsi="Arial" w:cs="Arial"/>
                <w:sz w:val="18"/>
                <w:szCs w:val="18"/>
              </w:rPr>
            </w:pPr>
            <w:r w:rsidRPr="001E6219">
              <w:rPr>
                <w:rFonts w:ascii="Arial" w:hAnsi="Arial" w:cs="Arial"/>
                <w:sz w:val="18"/>
                <w:szCs w:val="18"/>
              </w:rPr>
              <w:softHyphen/>
            </w:r>
            <w:r w:rsidRPr="001E6219">
              <w:rPr>
                <w:rFonts w:ascii="Arial" w:hAnsi="Arial" w:cs="Arial"/>
                <w:sz w:val="18"/>
                <w:szCs w:val="18"/>
              </w:rPr>
              <w:tab/>
            </w:r>
            <w:r w:rsidRPr="001E6219">
              <w:rPr>
                <w:rFonts w:ascii="Arial" w:hAnsi="Arial" w:cs="Arial"/>
                <w:i/>
                <w:color w:val="000000"/>
                <w:sz w:val="18"/>
                <w:szCs w:val="18"/>
              </w:rPr>
              <w:t>PresenceStatus</w:t>
            </w:r>
            <w:r w:rsidRPr="001E6219">
              <w:rPr>
                <w:rFonts w:ascii="Arial" w:hAnsi="Arial" w:cs="Arial"/>
                <w:color w:val="000000"/>
                <w:sz w:val="18"/>
                <w:szCs w:val="18"/>
              </w:rPr>
              <w:t>: Presence state of each ID.</w:t>
            </w:r>
          </w:p>
          <w:p w14:paraId="16416724" w14:textId="77777777" w:rsidR="00195D92" w:rsidRPr="00121E1E" w:rsidRDefault="00195D92" w:rsidP="00195D92">
            <w:pPr>
              <w:pStyle w:val="TAL"/>
              <w:rPr>
                <w:highlight w:val="green"/>
              </w:rPr>
            </w:pPr>
            <w:r w:rsidRPr="00121E1E">
              <w:rPr>
                <w:lang w:val="en-US"/>
              </w:rPr>
              <w:t>Report</w:t>
            </w:r>
            <w:r>
              <w:rPr>
                <w:lang w:val="en-US"/>
              </w:rPr>
              <w:t xml:space="preserve"> </w:t>
            </w:r>
            <w:r w:rsidRPr="00121E1E">
              <w:rPr>
                <w:lang w:val="en-US"/>
              </w:rPr>
              <w:t>when</w:t>
            </w:r>
            <w:r>
              <w:rPr>
                <w:lang w:val="en-US"/>
              </w:rPr>
              <w:t xml:space="preserve"> </w:t>
            </w:r>
            <w:r w:rsidRPr="00121E1E">
              <w:rPr>
                <w:lang w:val="en-US"/>
              </w:rPr>
              <w:t>the</w:t>
            </w:r>
            <w:r>
              <w:rPr>
                <w:lang w:val="en-US"/>
              </w:rPr>
              <w:t xml:space="preserve"> </w:t>
            </w:r>
            <w:r w:rsidRPr="00121E1E">
              <w:rPr>
                <w:lang w:val="en-US"/>
              </w:rPr>
              <w:t>Presence</w:t>
            </w:r>
            <w:r>
              <w:rPr>
                <w:lang w:val="en-US"/>
              </w:rPr>
              <w:t xml:space="preserve"> </w:t>
            </w:r>
            <w:r w:rsidRPr="00121E1E">
              <w:rPr>
                <w:lang w:val="en-US"/>
              </w:rPr>
              <w:t>functionality</w:t>
            </w:r>
            <w:r>
              <w:rPr>
                <w:lang w:val="en-US"/>
              </w:rPr>
              <w:t xml:space="preserve"> </w:t>
            </w:r>
            <w:r w:rsidRPr="00121E1E">
              <w:rPr>
                <w:lang w:val="en-US"/>
              </w:rPr>
              <w:t>is</w:t>
            </w:r>
            <w:r>
              <w:rPr>
                <w:lang w:val="en-US"/>
              </w:rPr>
              <w:t xml:space="preserve"> </w:t>
            </w:r>
            <w:r w:rsidRPr="00121E1E">
              <w:rPr>
                <w:lang w:val="en-US"/>
              </w:rPr>
              <w:t>supported</w:t>
            </w:r>
            <w:r>
              <w:rPr>
                <w:lang w:val="en-US"/>
              </w:rPr>
              <w:t xml:space="preserve"> </w:t>
            </w:r>
            <w:r w:rsidRPr="00121E1E">
              <w:rPr>
                <w:lang w:val="en-US"/>
              </w:rPr>
              <w:t>by</w:t>
            </w:r>
            <w:r>
              <w:rPr>
                <w:lang w:val="en-US"/>
              </w:rPr>
              <w:t xml:space="preserve"> </w:t>
            </w:r>
            <w:r w:rsidRPr="00121E1E">
              <w:rPr>
                <w:lang w:val="en-US"/>
              </w:rPr>
              <w:t>the</w:t>
            </w:r>
            <w:r>
              <w:rPr>
                <w:lang w:val="en-US"/>
              </w:rPr>
              <w:t xml:space="preserve"> </w:t>
            </w:r>
            <w:r w:rsidRPr="00121E1E">
              <w:rPr>
                <w:lang w:val="en-US"/>
              </w:rPr>
              <w:t>PTC</w:t>
            </w:r>
            <w:r>
              <w:rPr>
                <w:lang w:val="en-US"/>
              </w:rPr>
              <w:t xml:space="preserve"> </w:t>
            </w:r>
            <w:r w:rsidRPr="00121E1E">
              <w:rPr>
                <w:lang w:val="en-US"/>
              </w:rPr>
              <w:t>Server</w:t>
            </w:r>
            <w:r>
              <w:rPr>
                <w:lang w:val="en-US"/>
              </w:rPr>
              <w:t xml:space="preserve"> </w:t>
            </w:r>
            <w:r w:rsidRPr="00121E1E">
              <w:rPr>
                <w:lang w:val="en-US"/>
              </w:rPr>
              <w:t>and</w:t>
            </w:r>
            <w:r>
              <w:rPr>
                <w:lang w:val="en-US"/>
              </w:rPr>
              <w:t xml:space="preserve"> </w:t>
            </w:r>
            <w:r w:rsidRPr="00121E1E">
              <w:rPr>
                <w:lang w:val="en-US"/>
              </w:rPr>
              <w:t>the</w:t>
            </w:r>
            <w:r>
              <w:rPr>
                <w:lang w:val="en-US"/>
              </w:rPr>
              <w:t xml:space="preserve"> </w:t>
            </w:r>
            <w:r w:rsidRPr="00121E1E">
              <w:rPr>
                <w:lang w:val="en-US"/>
              </w:rPr>
              <w:t>PTC</w:t>
            </w:r>
            <w:r>
              <w:rPr>
                <w:lang w:val="en-US"/>
              </w:rPr>
              <w:t xml:space="preserve"> </w:t>
            </w:r>
            <w:r w:rsidRPr="00121E1E">
              <w:rPr>
                <w:lang w:val="en-US"/>
              </w:rPr>
              <w:t>Server</w:t>
            </w:r>
            <w:r>
              <w:rPr>
                <w:lang w:val="en-US"/>
              </w:rPr>
              <w:t xml:space="preserve"> </w:t>
            </w:r>
            <w:r w:rsidRPr="00121E1E">
              <w:rPr>
                <w:lang w:val="en-US"/>
              </w:rPr>
              <w:t>assumes</w:t>
            </w:r>
            <w:r>
              <w:rPr>
                <w:lang w:val="en-US"/>
              </w:rPr>
              <w:t xml:space="preserve"> </w:t>
            </w:r>
            <w:r w:rsidRPr="00121E1E">
              <w:rPr>
                <w:lang w:val="en-US"/>
              </w:rPr>
              <w:t>the</w:t>
            </w:r>
            <w:r>
              <w:rPr>
                <w:lang w:val="en-US"/>
              </w:rPr>
              <w:t xml:space="preserve"> </w:t>
            </w:r>
            <w:r w:rsidRPr="00121E1E">
              <w:rPr>
                <w:lang w:val="en-US"/>
              </w:rPr>
              <w:t>role</w:t>
            </w:r>
            <w:r>
              <w:rPr>
                <w:lang w:val="en-US"/>
              </w:rPr>
              <w:t xml:space="preserve"> </w:t>
            </w:r>
            <w:r w:rsidRPr="00121E1E">
              <w:rPr>
                <w:lang w:val="en-US"/>
              </w:rPr>
              <w:t>of</w:t>
            </w:r>
            <w:r>
              <w:rPr>
                <w:lang w:val="en-US"/>
              </w:rPr>
              <w:t xml:space="preserve"> </w:t>
            </w:r>
            <w:r w:rsidRPr="00121E1E">
              <w:rPr>
                <w:lang w:val="en-US"/>
              </w:rPr>
              <w:t>the</w:t>
            </w:r>
            <w:r>
              <w:rPr>
                <w:lang w:val="en-US"/>
              </w:rPr>
              <w:t xml:space="preserve"> </w:t>
            </w:r>
            <w:r w:rsidRPr="00121E1E">
              <w:rPr>
                <w:lang w:val="en-US"/>
              </w:rPr>
              <w:t>Watcher</w:t>
            </w:r>
            <w:r>
              <w:rPr>
                <w:lang w:val="en-US"/>
              </w:rPr>
              <w:t xml:space="preserve"> </w:t>
            </w:r>
            <w:r w:rsidRPr="00121E1E">
              <w:rPr>
                <w:lang w:val="en-US"/>
              </w:rPr>
              <w:t>on</w:t>
            </w:r>
            <w:r>
              <w:rPr>
                <w:lang w:val="en-US"/>
              </w:rPr>
              <w:t xml:space="preserve"> </w:t>
            </w:r>
            <w:r w:rsidRPr="00121E1E">
              <w:rPr>
                <w:lang w:val="en-US"/>
              </w:rPr>
              <w:t>behalf</w:t>
            </w:r>
            <w:r>
              <w:rPr>
                <w:lang w:val="en-US"/>
              </w:rPr>
              <w:t xml:space="preserve"> </w:t>
            </w:r>
            <w:r w:rsidRPr="00121E1E">
              <w:rPr>
                <w:lang w:val="en-US"/>
              </w:rPr>
              <w:t>of</w:t>
            </w:r>
            <w:r>
              <w:rPr>
                <w:lang w:val="en-US"/>
              </w:rPr>
              <w:t xml:space="preserve"> </w:t>
            </w:r>
            <w:r w:rsidRPr="00121E1E">
              <w:rPr>
                <w:lang w:val="en-US"/>
              </w:rPr>
              <w:t>PTC</w:t>
            </w:r>
            <w:r>
              <w:rPr>
                <w:lang w:val="en-US"/>
              </w:rPr>
              <w:t xml:space="preserve"> </w:t>
            </w:r>
            <w:r w:rsidRPr="00121E1E">
              <w:rPr>
                <w:lang w:val="en-US"/>
              </w:rPr>
              <w:t>target.</w:t>
            </w:r>
          </w:p>
        </w:tc>
      </w:tr>
      <w:tr w:rsidR="00195D92" w:rsidRPr="00E13D79" w14:paraId="1496A784" w14:textId="77777777" w:rsidTr="00195D92">
        <w:trPr>
          <w:gridAfter w:val="1"/>
          <w:wAfter w:w="7" w:type="dxa"/>
          <w:jc w:val="center"/>
        </w:trPr>
        <w:tc>
          <w:tcPr>
            <w:tcW w:w="2981" w:type="dxa"/>
          </w:tcPr>
          <w:p w14:paraId="3D83FAEB" w14:textId="77777777" w:rsidR="00195D92" w:rsidRPr="00E13D79" w:rsidRDefault="00195D92" w:rsidP="00195D92">
            <w:pPr>
              <w:pStyle w:val="TAL"/>
            </w:pPr>
            <w:r w:rsidRPr="00E13D79">
              <w:rPr>
                <w:noProof/>
              </w:rPr>
              <w:t>MediaStreamAvail</w:t>
            </w:r>
            <w:r>
              <w:rPr>
                <w:noProof/>
              </w:rPr>
              <w:t xml:space="preserve"> </w:t>
            </w:r>
          </w:p>
        </w:tc>
        <w:tc>
          <w:tcPr>
            <w:tcW w:w="649" w:type="dxa"/>
          </w:tcPr>
          <w:p w14:paraId="0B3DED54" w14:textId="77777777" w:rsidR="00195D92" w:rsidRPr="00E13D79" w:rsidRDefault="00195D92" w:rsidP="00195D92">
            <w:pPr>
              <w:pStyle w:val="TAC"/>
            </w:pPr>
            <w:r w:rsidRPr="00E13D79">
              <w:rPr>
                <w:noProof/>
              </w:rPr>
              <w:t>C</w:t>
            </w:r>
            <w:r>
              <w:rPr>
                <w:noProof/>
              </w:rPr>
              <w:t xml:space="preserve"> </w:t>
            </w:r>
          </w:p>
        </w:tc>
        <w:tc>
          <w:tcPr>
            <w:tcW w:w="4372" w:type="dxa"/>
          </w:tcPr>
          <w:p w14:paraId="61C66ED4" w14:textId="77777777" w:rsidR="00195D92" w:rsidRPr="00E13D79" w:rsidRDefault="00195D92" w:rsidP="00195D92">
            <w:pPr>
              <w:pStyle w:val="TAL"/>
            </w:pPr>
            <w:r w:rsidRPr="00E13D79">
              <w:t>Shall</w:t>
            </w:r>
            <w:r>
              <w:t xml:space="preserve"> </w:t>
            </w:r>
            <w:r w:rsidRPr="00E13D79">
              <w:t>include</w:t>
            </w:r>
            <w:r>
              <w:t xml:space="preserve"> </w:t>
            </w:r>
            <w:r w:rsidRPr="00E13D79">
              <w:t>for</w:t>
            </w:r>
            <w:r>
              <w:t xml:space="preserve"> </w:t>
            </w:r>
            <w:r w:rsidRPr="00E13D79">
              <w:t>a</w:t>
            </w:r>
            <w:r>
              <w:t xml:space="preserve"> </w:t>
            </w:r>
            <w:r w:rsidRPr="00E13D79">
              <w:t>session</w:t>
            </w:r>
            <w:r>
              <w:t xml:space="preserve"> </w:t>
            </w:r>
            <w:r w:rsidRPr="00E13D79">
              <w:t>to</w:t>
            </w:r>
            <w:r>
              <w:t xml:space="preserve"> </w:t>
            </w:r>
            <w:r w:rsidRPr="00E13D79">
              <w:t>indicate</w:t>
            </w:r>
            <w:r>
              <w:t xml:space="preserve"> </w:t>
            </w:r>
            <w:r w:rsidRPr="00E13D79">
              <w:t>if</w:t>
            </w:r>
            <w:r>
              <w:t xml:space="preserve"> </w:t>
            </w:r>
            <w:r w:rsidRPr="00E13D79">
              <w:t>the</w:t>
            </w:r>
            <w:r>
              <w:t xml:space="preserve"> </w:t>
            </w:r>
            <w:r w:rsidRPr="00E13D79">
              <w:t>PTC</w:t>
            </w:r>
            <w:r>
              <w:t xml:space="preserve"> </w:t>
            </w:r>
            <w:r w:rsidRPr="00E13D79">
              <w:t>intercept</w:t>
            </w:r>
            <w:r>
              <w:t xml:space="preserve"> </w:t>
            </w:r>
            <w:r w:rsidRPr="00E13D79">
              <w:t>target</w:t>
            </w:r>
            <w:r>
              <w:t>'</w:t>
            </w:r>
            <w:r w:rsidRPr="00E13D79">
              <w:t>s</w:t>
            </w:r>
            <w:r>
              <w:t xml:space="preserve"> </w:t>
            </w:r>
            <w:r w:rsidRPr="00E13D79">
              <w:t>PTC</w:t>
            </w:r>
            <w:r>
              <w:t xml:space="preserve"> </w:t>
            </w:r>
            <w:r w:rsidRPr="00E13D79">
              <w:t>Client</w:t>
            </w:r>
            <w:r>
              <w:t xml:space="preserve"> </w:t>
            </w:r>
            <w:r w:rsidRPr="00E13D79">
              <w:t>is</w:t>
            </w:r>
            <w:r>
              <w:t xml:space="preserve"> </w:t>
            </w:r>
            <w:r w:rsidRPr="00E13D79">
              <w:t>not</w:t>
            </w:r>
            <w:r>
              <w:t xml:space="preserve"> </w:t>
            </w:r>
            <w:r w:rsidRPr="00E13D79">
              <w:t>able/willing</w:t>
            </w:r>
            <w:r>
              <w:t xml:space="preserve"> </w:t>
            </w:r>
            <w:r w:rsidRPr="00E13D79">
              <w:t>to</w:t>
            </w:r>
            <w:r>
              <w:t xml:space="preserve"> </w:t>
            </w:r>
            <w:r w:rsidRPr="00E13D79">
              <w:t>receive</w:t>
            </w:r>
            <w:r>
              <w:t xml:space="preserve"> </w:t>
            </w:r>
            <w:r w:rsidRPr="00E13D79">
              <w:t>media</w:t>
            </w:r>
            <w:r>
              <w:t xml:space="preserve"> </w:t>
            </w:r>
            <w:r w:rsidRPr="00E13D79">
              <w:t>streams</w:t>
            </w:r>
            <w:r>
              <w:t xml:space="preserve"> </w:t>
            </w:r>
            <w:r w:rsidRPr="00E13D79">
              <w:t>immediately,</w:t>
            </w:r>
            <w:r>
              <w:t xml:space="preserve"> </w:t>
            </w:r>
            <w:r w:rsidRPr="00E13D79">
              <w:t>when</w:t>
            </w:r>
            <w:r>
              <w:t xml:space="preserve"> </w:t>
            </w:r>
            <w:r w:rsidRPr="00E13D79">
              <w:t>the</w:t>
            </w:r>
            <w:r>
              <w:t xml:space="preserve"> </w:t>
            </w:r>
            <w:r w:rsidRPr="00E13D79">
              <w:t>session</w:t>
            </w:r>
            <w:r>
              <w:t xml:space="preserve"> </w:t>
            </w:r>
            <w:r w:rsidRPr="00E13D79">
              <w:t>is</w:t>
            </w:r>
            <w:r>
              <w:t xml:space="preserve"> </w:t>
            </w:r>
            <w:r w:rsidRPr="00E13D79">
              <w:t>established.</w:t>
            </w:r>
          </w:p>
        </w:tc>
      </w:tr>
      <w:tr w:rsidR="00195D92" w:rsidRPr="00E13D79" w14:paraId="087F2D1E" w14:textId="77777777" w:rsidTr="00195D92">
        <w:trPr>
          <w:gridAfter w:val="1"/>
          <w:wAfter w:w="7" w:type="dxa"/>
          <w:jc w:val="center"/>
        </w:trPr>
        <w:tc>
          <w:tcPr>
            <w:tcW w:w="2981" w:type="dxa"/>
          </w:tcPr>
          <w:p w14:paraId="72A52707" w14:textId="77777777" w:rsidR="00195D92" w:rsidRPr="00E13D79" w:rsidRDefault="00195D92" w:rsidP="00195D92">
            <w:pPr>
              <w:pStyle w:val="TAL"/>
            </w:pPr>
            <w:r w:rsidRPr="00E13D79">
              <w:t>Bearer-Capability</w:t>
            </w:r>
          </w:p>
        </w:tc>
        <w:tc>
          <w:tcPr>
            <w:tcW w:w="649" w:type="dxa"/>
          </w:tcPr>
          <w:p w14:paraId="44D71A99" w14:textId="77777777" w:rsidR="00195D92" w:rsidRPr="00E13D79" w:rsidRDefault="00195D92" w:rsidP="00195D92">
            <w:pPr>
              <w:pStyle w:val="TAC"/>
            </w:pPr>
            <w:r w:rsidRPr="00E13D79">
              <w:t>C</w:t>
            </w:r>
          </w:p>
        </w:tc>
        <w:tc>
          <w:tcPr>
            <w:tcW w:w="4372" w:type="dxa"/>
          </w:tcPr>
          <w:p w14:paraId="0B243E85" w14:textId="77777777" w:rsidR="00195D92" w:rsidRPr="00E13D79" w:rsidRDefault="00195D92" w:rsidP="00195D92">
            <w:pPr>
              <w:pStyle w:val="TAL"/>
            </w:pPr>
            <w:r w:rsidRPr="00E13D79">
              <w:t>Shall</w:t>
            </w:r>
            <w:r>
              <w:t xml:space="preserve"> </w:t>
            </w:r>
            <w:r w:rsidRPr="00E13D79">
              <w:t>provide</w:t>
            </w:r>
            <w:r>
              <w:t xml:space="preserve"> </w:t>
            </w:r>
            <w:r w:rsidRPr="00E13D79">
              <w:t>when</w:t>
            </w:r>
            <w:r>
              <w:t xml:space="preserve"> </w:t>
            </w:r>
            <w:r w:rsidRPr="00E13D79">
              <w:t>known</w:t>
            </w:r>
            <w:r>
              <w:t xml:space="preserve"> </w:t>
            </w:r>
            <w:r w:rsidRPr="00E13D79">
              <w:t>the</w:t>
            </w:r>
            <w:r>
              <w:t xml:space="preserve"> </w:t>
            </w:r>
            <w:r w:rsidRPr="00E13D79">
              <w:t>media</w:t>
            </w:r>
            <w:r>
              <w:t xml:space="preserve"> </w:t>
            </w:r>
            <w:r w:rsidRPr="00E13D79">
              <w:t>characteristics</w:t>
            </w:r>
            <w:r>
              <w:t xml:space="preserve"> </w:t>
            </w:r>
            <w:r w:rsidRPr="00E13D79">
              <w:t>information</w:t>
            </w:r>
            <w:r>
              <w:t xml:space="preserve"> </w:t>
            </w:r>
            <w:r w:rsidRPr="00E13D79">
              <w:t>Elements</w:t>
            </w:r>
            <w:r>
              <w:t xml:space="preserve"> </w:t>
            </w:r>
            <w:r w:rsidRPr="00E13D79">
              <w:t>of</w:t>
            </w:r>
            <w:r>
              <w:t xml:space="preserve"> </w:t>
            </w:r>
            <w:r w:rsidRPr="00E13D79">
              <w:t>the</w:t>
            </w:r>
            <w:r>
              <w:t xml:space="preserve"> </w:t>
            </w:r>
            <w:r w:rsidRPr="00E13D79">
              <w:t>PTC</w:t>
            </w:r>
            <w:r>
              <w:t xml:space="preserve"> </w:t>
            </w:r>
            <w:r w:rsidRPr="00E13D79">
              <w:t>session,</w:t>
            </w:r>
            <w:r>
              <w:t xml:space="preserve"> e.g. </w:t>
            </w:r>
            <w:r w:rsidRPr="00E13D79">
              <w:t>SDP</w:t>
            </w:r>
            <w:r>
              <w:t xml:space="preserve"> </w:t>
            </w:r>
            <w:r w:rsidRPr="00E13D79">
              <w:t>information,</w:t>
            </w:r>
            <w:r>
              <w:t xml:space="preserve"> </w:t>
            </w:r>
            <w:r w:rsidRPr="00E13D79">
              <w:t>media</w:t>
            </w:r>
            <w:r>
              <w:t xml:space="preserve"> </w:t>
            </w:r>
            <w:r w:rsidRPr="00E13D79">
              <w:t>format,</w:t>
            </w:r>
            <w:r>
              <w:t xml:space="preserve"> </w:t>
            </w:r>
            <w:r w:rsidRPr="00E13D79">
              <w:t>vocoder</w:t>
            </w:r>
            <w:r>
              <w:t xml:space="preserve"> </w:t>
            </w:r>
            <w:r w:rsidRPr="00E13D79">
              <w:t>type.</w:t>
            </w:r>
            <w:r>
              <w:t xml:space="preserve"> </w:t>
            </w:r>
          </w:p>
        </w:tc>
      </w:tr>
    </w:tbl>
    <w:p w14:paraId="11F27F3D" w14:textId="77777777" w:rsidR="00195D92" w:rsidRDefault="00195D92" w:rsidP="00195D92"/>
    <w:p w14:paraId="1F080880" w14:textId="77777777" w:rsidR="00F01992" w:rsidRPr="004B1FEB" w:rsidRDefault="00913DC2" w:rsidP="00F01992">
      <w:pPr>
        <w:pStyle w:val="Heading3"/>
        <w:rPr>
          <w:rFonts w:cs="Arial"/>
          <w:color w:val="000000"/>
        </w:rPr>
      </w:pPr>
      <w:bookmarkStart w:id="359" w:name="_Toc144720833"/>
      <w:r>
        <w:rPr>
          <w:rFonts w:cs="Arial"/>
          <w:color w:val="000000"/>
        </w:rPr>
        <w:lastRenderedPageBreak/>
        <w:t>17.</w:t>
      </w:r>
      <w:r w:rsidR="00F01992" w:rsidRPr="004B1FEB">
        <w:rPr>
          <w:rFonts w:cs="Arial"/>
          <w:color w:val="000000"/>
        </w:rPr>
        <w:t>2.</w:t>
      </w:r>
      <w:r w:rsidR="00F01992">
        <w:rPr>
          <w:rFonts w:cs="Arial"/>
          <w:color w:val="000000"/>
        </w:rPr>
        <w:t>10</w:t>
      </w:r>
      <w:r w:rsidR="00F01992" w:rsidRPr="004B1FEB">
        <w:rPr>
          <w:rFonts w:cs="Arial"/>
          <w:color w:val="000000"/>
        </w:rPr>
        <w:tab/>
        <w:t>PTC Party Drop</w:t>
      </w:r>
      <w:bookmarkEnd w:id="359"/>
    </w:p>
    <w:p w14:paraId="123AD8F7" w14:textId="77777777" w:rsidR="00F01992" w:rsidRPr="00E13D79" w:rsidRDefault="00F01992" w:rsidP="00F01992">
      <w:pPr>
        <w:keepNext/>
        <w:rPr>
          <w:color w:val="000000"/>
        </w:rPr>
      </w:pPr>
      <w:r w:rsidRPr="00E13D79">
        <w:rPr>
          <w:color w:val="000000"/>
        </w:rPr>
        <w:t>The Party Join Continue Record shall be sent from the MF/DF to the LEMF when an associate leaves the PTC Group Session in which the PTC target is al</w:t>
      </w:r>
      <w:r w:rsidR="00195D92">
        <w:rPr>
          <w:color w:val="000000"/>
        </w:rPr>
        <w:t>so participating.</w:t>
      </w:r>
    </w:p>
    <w:p w14:paraId="76A233A0" w14:textId="77777777" w:rsidR="00F01992" w:rsidRPr="00E13D79" w:rsidRDefault="00F01992" w:rsidP="00195D92">
      <w:pPr>
        <w:pStyle w:val="TH"/>
      </w:pPr>
      <w:r w:rsidRPr="00E13D79">
        <w:t xml:space="preserve">Table </w:t>
      </w:r>
      <w:r w:rsidR="00913DC2">
        <w:t>17.</w:t>
      </w:r>
      <w:r w:rsidRPr="004B5B6F">
        <w:t>2.</w:t>
      </w:r>
      <w:r w:rsidRPr="00E13D79">
        <w:t>1</w:t>
      </w:r>
      <w:r w:rsidRPr="004B5B6F">
        <w:t>0</w:t>
      </w:r>
      <w:r w:rsidRPr="00E13D79">
        <w:t>: PTC Party Drop Continue Record</w:t>
      </w:r>
    </w:p>
    <w:tbl>
      <w:tblPr>
        <w:tblW w:w="79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45"/>
        <w:gridCol w:w="7"/>
        <w:gridCol w:w="753"/>
        <w:gridCol w:w="7"/>
        <w:gridCol w:w="4322"/>
        <w:gridCol w:w="7"/>
      </w:tblGrid>
      <w:tr w:rsidR="00195D92" w:rsidRPr="00E13D79" w14:paraId="2A3338A1" w14:textId="77777777" w:rsidTr="00195D92">
        <w:trPr>
          <w:jc w:val="center"/>
        </w:trPr>
        <w:tc>
          <w:tcPr>
            <w:tcW w:w="2852" w:type="dxa"/>
            <w:gridSpan w:val="2"/>
            <w:shd w:val="clear" w:color="auto" w:fill="B3B3B3"/>
          </w:tcPr>
          <w:p w14:paraId="47A36E4C" w14:textId="77777777" w:rsidR="00195D92" w:rsidRPr="00B74B9D" w:rsidRDefault="00195D92" w:rsidP="00195D92">
            <w:pPr>
              <w:pStyle w:val="TAH"/>
            </w:pPr>
            <w:r w:rsidRPr="00B74B9D">
              <w:t>Parameter</w:t>
            </w:r>
          </w:p>
        </w:tc>
        <w:tc>
          <w:tcPr>
            <w:tcW w:w="760" w:type="dxa"/>
            <w:gridSpan w:val="2"/>
            <w:shd w:val="clear" w:color="auto" w:fill="B3B3B3"/>
          </w:tcPr>
          <w:p w14:paraId="63CB261C" w14:textId="77777777" w:rsidR="00195D92" w:rsidRPr="00B74B9D" w:rsidRDefault="00195D92" w:rsidP="00195D92">
            <w:pPr>
              <w:pStyle w:val="TAH"/>
            </w:pPr>
            <w:r w:rsidRPr="00B74B9D">
              <w:t>M</w:t>
            </w:r>
            <w:r w:rsidR="00C3044B">
              <w:t>OC</w:t>
            </w:r>
          </w:p>
        </w:tc>
        <w:tc>
          <w:tcPr>
            <w:tcW w:w="4329" w:type="dxa"/>
            <w:gridSpan w:val="2"/>
            <w:shd w:val="clear" w:color="auto" w:fill="B3B3B3"/>
          </w:tcPr>
          <w:p w14:paraId="0381EB79" w14:textId="77777777" w:rsidR="00195D92" w:rsidRPr="00B74B9D" w:rsidRDefault="00195D92" w:rsidP="00195D92">
            <w:pPr>
              <w:pStyle w:val="TAH"/>
            </w:pPr>
            <w:r w:rsidRPr="00B74B9D">
              <w:t>Description/Conditions</w:t>
            </w:r>
          </w:p>
        </w:tc>
      </w:tr>
      <w:tr w:rsidR="007F6E1B" w:rsidRPr="00E13D79" w14:paraId="4EC9E2FB" w14:textId="77777777" w:rsidTr="007F4D39">
        <w:trPr>
          <w:jc w:val="center"/>
        </w:trPr>
        <w:tc>
          <w:tcPr>
            <w:tcW w:w="2852" w:type="dxa"/>
            <w:gridSpan w:val="2"/>
          </w:tcPr>
          <w:p w14:paraId="0A1050C2" w14:textId="77777777" w:rsidR="007F6E1B" w:rsidRPr="00E13D79" w:rsidRDefault="007F6E1B" w:rsidP="007F6E1B">
            <w:pPr>
              <w:pStyle w:val="TAL"/>
            </w:pPr>
            <w:r>
              <w:t>observed IMPI</w:t>
            </w:r>
          </w:p>
        </w:tc>
        <w:tc>
          <w:tcPr>
            <w:tcW w:w="760" w:type="dxa"/>
            <w:gridSpan w:val="2"/>
            <w:vMerge w:val="restart"/>
            <w:vAlign w:val="center"/>
          </w:tcPr>
          <w:p w14:paraId="2EF6D4E8" w14:textId="77777777" w:rsidR="007F6E1B" w:rsidRPr="007F6E1B" w:rsidRDefault="007F6E1B" w:rsidP="007F6E1B">
            <w:pPr>
              <w:pStyle w:val="TAL"/>
              <w:jc w:val="center"/>
              <w:rPr>
                <w:color w:val="000000"/>
              </w:rPr>
            </w:pPr>
            <w:r w:rsidRPr="009D3063">
              <w:rPr>
                <w:color w:val="000000"/>
              </w:rPr>
              <w:t>M</w:t>
            </w:r>
          </w:p>
        </w:tc>
        <w:tc>
          <w:tcPr>
            <w:tcW w:w="4329" w:type="dxa"/>
            <w:gridSpan w:val="2"/>
            <w:vMerge w:val="restart"/>
            <w:vAlign w:val="center"/>
          </w:tcPr>
          <w:p w14:paraId="4E52851F" w14:textId="77777777" w:rsidR="007F6E1B" w:rsidRPr="007F6E1B" w:rsidRDefault="007F6E1B" w:rsidP="007F6E1B">
            <w:pPr>
              <w:pStyle w:val="TAL"/>
              <w:rPr>
                <w:color w:val="000000"/>
              </w:rPr>
            </w:pPr>
            <w:r w:rsidRPr="009D3063">
              <w:rPr>
                <w:color w:val="000000"/>
              </w:rPr>
              <w:t>Provide at least one and others when available.</w:t>
            </w:r>
          </w:p>
        </w:tc>
      </w:tr>
      <w:tr w:rsidR="00195D92" w:rsidRPr="00E13D79" w14:paraId="2C65AAEA" w14:textId="77777777" w:rsidTr="00B3790A">
        <w:trPr>
          <w:jc w:val="center"/>
        </w:trPr>
        <w:tc>
          <w:tcPr>
            <w:tcW w:w="2852" w:type="dxa"/>
            <w:gridSpan w:val="2"/>
          </w:tcPr>
          <w:p w14:paraId="3215A687" w14:textId="77777777" w:rsidR="00195D92" w:rsidRPr="00E13D79" w:rsidRDefault="00195D92" w:rsidP="00195D92">
            <w:pPr>
              <w:pStyle w:val="TAL"/>
            </w:pPr>
            <w:r>
              <w:t>observed IMPU</w:t>
            </w:r>
          </w:p>
        </w:tc>
        <w:tc>
          <w:tcPr>
            <w:tcW w:w="760" w:type="dxa"/>
            <w:gridSpan w:val="2"/>
            <w:vMerge/>
          </w:tcPr>
          <w:p w14:paraId="03A25FBD" w14:textId="77777777" w:rsidR="00195D92" w:rsidRPr="007F6E1B" w:rsidRDefault="00195D92" w:rsidP="00195D92">
            <w:pPr>
              <w:pStyle w:val="TAL"/>
              <w:jc w:val="center"/>
              <w:rPr>
                <w:color w:val="000000"/>
              </w:rPr>
            </w:pPr>
          </w:p>
        </w:tc>
        <w:tc>
          <w:tcPr>
            <w:tcW w:w="4329" w:type="dxa"/>
            <w:gridSpan w:val="2"/>
            <w:vMerge/>
          </w:tcPr>
          <w:p w14:paraId="073F8F35" w14:textId="77777777" w:rsidR="00195D92" w:rsidRPr="007F6E1B" w:rsidRDefault="00195D92" w:rsidP="00195D92">
            <w:pPr>
              <w:pStyle w:val="TAL"/>
              <w:rPr>
                <w:color w:val="000000"/>
              </w:rPr>
            </w:pPr>
          </w:p>
        </w:tc>
      </w:tr>
      <w:tr w:rsidR="00195D92" w:rsidRPr="00E13D79" w14:paraId="3D08C9D4" w14:textId="77777777" w:rsidTr="00B3790A">
        <w:trPr>
          <w:jc w:val="center"/>
        </w:trPr>
        <w:tc>
          <w:tcPr>
            <w:tcW w:w="2852" w:type="dxa"/>
            <w:gridSpan w:val="2"/>
          </w:tcPr>
          <w:p w14:paraId="535A917F" w14:textId="77777777" w:rsidR="00195D92" w:rsidRPr="00E13D79" w:rsidRDefault="00195D92" w:rsidP="00195D92">
            <w:pPr>
              <w:pStyle w:val="TAL"/>
            </w:pPr>
            <w:r w:rsidRPr="00E13D79">
              <w:t>observed</w:t>
            </w:r>
            <w:r>
              <w:t xml:space="preserve"> </w:t>
            </w:r>
            <w:r w:rsidRPr="00E13D79">
              <w:t>IPv4/IPv6</w:t>
            </w:r>
            <w:r>
              <w:t xml:space="preserve"> </w:t>
            </w:r>
            <w:r w:rsidRPr="00E13D79">
              <w:t>Address</w:t>
            </w:r>
          </w:p>
        </w:tc>
        <w:tc>
          <w:tcPr>
            <w:tcW w:w="760" w:type="dxa"/>
            <w:gridSpan w:val="2"/>
            <w:vMerge/>
          </w:tcPr>
          <w:p w14:paraId="548CA1B5" w14:textId="77777777" w:rsidR="00195D92" w:rsidRPr="007F6E1B" w:rsidRDefault="00195D92" w:rsidP="00195D92">
            <w:pPr>
              <w:pStyle w:val="TAL"/>
              <w:jc w:val="center"/>
              <w:rPr>
                <w:color w:val="000000"/>
              </w:rPr>
            </w:pPr>
          </w:p>
        </w:tc>
        <w:tc>
          <w:tcPr>
            <w:tcW w:w="4329" w:type="dxa"/>
            <w:gridSpan w:val="2"/>
            <w:vMerge/>
          </w:tcPr>
          <w:p w14:paraId="32247E29" w14:textId="77777777" w:rsidR="00195D92" w:rsidRPr="007F6E1B" w:rsidRDefault="00195D92" w:rsidP="00195D92">
            <w:pPr>
              <w:pStyle w:val="TAL"/>
              <w:rPr>
                <w:color w:val="000000"/>
              </w:rPr>
            </w:pPr>
          </w:p>
        </w:tc>
      </w:tr>
      <w:tr w:rsidR="00195D92" w:rsidRPr="00E13D79" w14:paraId="53DDC546" w14:textId="77777777" w:rsidTr="00B3790A">
        <w:trPr>
          <w:jc w:val="center"/>
        </w:trPr>
        <w:tc>
          <w:tcPr>
            <w:tcW w:w="2852" w:type="dxa"/>
            <w:gridSpan w:val="2"/>
          </w:tcPr>
          <w:p w14:paraId="1533A92D" w14:textId="77777777" w:rsidR="00195D92" w:rsidRPr="00E13D79" w:rsidRDefault="00195D92" w:rsidP="00195D92">
            <w:pPr>
              <w:pStyle w:val="TAL"/>
            </w:pPr>
            <w:r w:rsidRPr="00E13D79">
              <w:t>observed</w:t>
            </w:r>
            <w:r>
              <w:t xml:space="preserve"> </w:t>
            </w:r>
            <w:r w:rsidRPr="00E13D79">
              <w:t>MCPPTID</w:t>
            </w:r>
          </w:p>
        </w:tc>
        <w:tc>
          <w:tcPr>
            <w:tcW w:w="760" w:type="dxa"/>
            <w:gridSpan w:val="2"/>
            <w:vMerge/>
          </w:tcPr>
          <w:p w14:paraId="79EDF10C" w14:textId="77777777" w:rsidR="00195D92" w:rsidRPr="007F6E1B" w:rsidRDefault="00195D92" w:rsidP="00195D92">
            <w:pPr>
              <w:pStyle w:val="TAL"/>
              <w:jc w:val="center"/>
              <w:rPr>
                <w:color w:val="000000"/>
              </w:rPr>
            </w:pPr>
          </w:p>
        </w:tc>
        <w:tc>
          <w:tcPr>
            <w:tcW w:w="4329" w:type="dxa"/>
            <w:gridSpan w:val="2"/>
            <w:vMerge/>
          </w:tcPr>
          <w:p w14:paraId="38454110" w14:textId="77777777" w:rsidR="00195D92" w:rsidRPr="007F6E1B" w:rsidRDefault="00195D92" w:rsidP="00195D92">
            <w:pPr>
              <w:pStyle w:val="TAL"/>
              <w:rPr>
                <w:color w:val="000000"/>
              </w:rPr>
            </w:pPr>
          </w:p>
        </w:tc>
      </w:tr>
      <w:tr w:rsidR="00195D92" w:rsidRPr="00E13D79" w14:paraId="589908DB" w14:textId="77777777" w:rsidTr="00B3790A">
        <w:trPr>
          <w:gridAfter w:val="1"/>
          <w:wAfter w:w="7" w:type="dxa"/>
          <w:jc w:val="center"/>
        </w:trPr>
        <w:tc>
          <w:tcPr>
            <w:tcW w:w="2845" w:type="dxa"/>
          </w:tcPr>
          <w:p w14:paraId="7DE5ECB0" w14:textId="77777777" w:rsidR="00195D92" w:rsidRPr="00E13D79" w:rsidRDefault="00195D92" w:rsidP="00195D92">
            <w:pPr>
              <w:pStyle w:val="TAL"/>
            </w:pPr>
            <w:r w:rsidRPr="00E13D79">
              <w:t>EventType</w:t>
            </w:r>
          </w:p>
        </w:tc>
        <w:tc>
          <w:tcPr>
            <w:tcW w:w="760" w:type="dxa"/>
            <w:gridSpan w:val="2"/>
          </w:tcPr>
          <w:p w14:paraId="78B6091B" w14:textId="77777777" w:rsidR="00195D92" w:rsidRPr="007F6E1B" w:rsidRDefault="00195D92" w:rsidP="007F6E1B">
            <w:pPr>
              <w:pStyle w:val="TAL"/>
              <w:jc w:val="center"/>
              <w:rPr>
                <w:color w:val="000000"/>
              </w:rPr>
            </w:pPr>
            <w:r w:rsidRPr="007F6E1B">
              <w:rPr>
                <w:color w:val="000000"/>
              </w:rPr>
              <w:t>M</w:t>
            </w:r>
          </w:p>
        </w:tc>
        <w:tc>
          <w:tcPr>
            <w:tcW w:w="4329" w:type="dxa"/>
            <w:gridSpan w:val="2"/>
          </w:tcPr>
          <w:p w14:paraId="7A8843AC" w14:textId="77777777" w:rsidR="00195D92" w:rsidRPr="007F6E1B" w:rsidRDefault="00195D92" w:rsidP="007F6E1B">
            <w:pPr>
              <w:pStyle w:val="TAL"/>
              <w:rPr>
                <w:color w:val="000000"/>
              </w:rPr>
            </w:pPr>
            <w:r w:rsidRPr="007F6E1B">
              <w:rPr>
                <w:color w:val="000000"/>
              </w:rPr>
              <w:t xml:space="preserve">Shall indicate a Party Drop Continue Record event. </w:t>
            </w:r>
          </w:p>
        </w:tc>
      </w:tr>
      <w:tr w:rsidR="00195D92" w:rsidRPr="00E13D79" w14:paraId="6EE9E202" w14:textId="77777777" w:rsidTr="00B3790A">
        <w:trPr>
          <w:gridAfter w:val="1"/>
          <w:wAfter w:w="7" w:type="dxa"/>
          <w:jc w:val="center"/>
        </w:trPr>
        <w:tc>
          <w:tcPr>
            <w:tcW w:w="2845" w:type="dxa"/>
          </w:tcPr>
          <w:p w14:paraId="01F59EA4" w14:textId="77777777" w:rsidR="00195D92" w:rsidRPr="00E13D79" w:rsidRDefault="00195D92" w:rsidP="00195D92">
            <w:pPr>
              <w:pStyle w:val="TAL"/>
            </w:pPr>
            <w:r w:rsidRPr="00E13D79">
              <w:rPr>
                <w:lang w:val="en-US"/>
              </w:rPr>
              <w:t>LIID</w:t>
            </w:r>
          </w:p>
        </w:tc>
        <w:tc>
          <w:tcPr>
            <w:tcW w:w="760" w:type="dxa"/>
            <w:gridSpan w:val="2"/>
          </w:tcPr>
          <w:p w14:paraId="46D3AE54" w14:textId="77777777" w:rsidR="00195D92" w:rsidRPr="007F6E1B" w:rsidRDefault="00195D92" w:rsidP="007F6E1B">
            <w:pPr>
              <w:pStyle w:val="TAL"/>
              <w:jc w:val="center"/>
              <w:rPr>
                <w:color w:val="000000"/>
              </w:rPr>
            </w:pPr>
            <w:r w:rsidRPr="007F6E1B">
              <w:rPr>
                <w:color w:val="000000"/>
              </w:rPr>
              <w:t>M</w:t>
            </w:r>
          </w:p>
        </w:tc>
        <w:tc>
          <w:tcPr>
            <w:tcW w:w="4329" w:type="dxa"/>
            <w:gridSpan w:val="2"/>
          </w:tcPr>
          <w:p w14:paraId="41D3A190" w14:textId="77777777" w:rsidR="00195D92" w:rsidRPr="007F6E1B" w:rsidRDefault="00195D92" w:rsidP="007F6E1B">
            <w:pPr>
              <w:pStyle w:val="TAL"/>
              <w:rPr>
                <w:color w:val="000000"/>
              </w:rPr>
            </w:pPr>
            <w:r w:rsidRPr="007F6E1B">
              <w:rPr>
                <w:color w:val="000000"/>
              </w:rPr>
              <w:t>Shall include a unique number for each lawful authorization.</w:t>
            </w:r>
          </w:p>
        </w:tc>
      </w:tr>
      <w:tr w:rsidR="00195D92" w:rsidRPr="00E13D79" w14:paraId="42A35785" w14:textId="77777777" w:rsidTr="00B3790A">
        <w:trPr>
          <w:gridAfter w:val="1"/>
          <w:wAfter w:w="7" w:type="dxa"/>
          <w:jc w:val="center"/>
        </w:trPr>
        <w:tc>
          <w:tcPr>
            <w:tcW w:w="2845" w:type="dxa"/>
          </w:tcPr>
          <w:p w14:paraId="1D90589F" w14:textId="77777777" w:rsidR="00195D92" w:rsidRPr="00E13D79" w:rsidRDefault="00195D92" w:rsidP="00195D92">
            <w:pPr>
              <w:pStyle w:val="TAL"/>
            </w:pPr>
            <w:r w:rsidRPr="00E13D79">
              <w:t>TimeStamp</w:t>
            </w:r>
          </w:p>
        </w:tc>
        <w:tc>
          <w:tcPr>
            <w:tcW w:w="760" w:type="dxa"/>
            <w:gridSpan w:val="2"/>
          </w:tcPr>
          <w:p w14:paraId="45A482D6" w14:textId="77777777" w:rsidR="00195D92" w:rsidRPr="007F6E1B" w:rsidRDefault="00195D92" w:rsidP="007F6E1B">
            <w:pPr>
              <w:pStyle w:val="TAL"/>
              <w:jc w:val="center"/>
              <w:rPr>
                <w:color w:val="000000"/>
              </w:rPr>
            </w:pPr>
            <w:r w:rsidRPr="007F6E1B">
              <w:rPr>
                <w:color w:val="000000"/>
              </w:rPr>
              <w:t>M</w:t>
            </w:r>
          </w:p>
        </w:tc>
        <w:tc>
          <w:tcPr>
            <w:tcW w:w="4329" w:type="dxa"/>
            <w:gridSpan w:val="2"/>
          </w:tcPr>
          <w:p w14:paraId="533C12A0" w14:textId="77777777" w:rsidR="00195D92" w:rsidRPr="007F6E1B" w:rsidRDefault="00195D92" w:rsidP="007F6E1B">
            <w:pPr>
              <w:pStyle w:val="TAL"/>
              <w:rPr>
                <w:color w:val="000000"/>
              </w:rPr>
            </w:pPr>
            <w:r w:rsidRPr="007F6E1B">
              <w:rPr>
                <w:color w:val="000000"/>
              </w:rPr>
              <w:t>Shall include the Time and date of the event generation.</w:t>
            </w:r>
          </w:p>
        </w:tc>
      </w:tr>
      <w:tr w:rsidR="00195D92" w:rsidRPr="00E13D79" w14:paraId="6ADA0C9D" w14:textId="77777777" w:rsidTr="00B3790A">
        <w:trPr>
          <w:gridAfter w:val="1"/>
          <w:wAfter w:w="7" w:type="dxa"/>
          <w:jc w:val="center"/>
        </w:trPr>
        <w:tc>
          <w:tcPr>
            <w:tcW w:w="2845" w:type="dxa"/>
          </w:tcPr>
          <w:p w14:paraId="0F616987" w14:textId="77777777" w:rsidR="00195D92" w:rsidRPr="00E13D79" w:rsidRDefault="00195D92" w:rsidP="00195D92">
            <w:pPr>
              <w:pStyle w:val="TAL"/>
              <w:rPr>
                <w:lang w:val="en-US"/>
              </w:rPr>
            </w:pPr>
            <w:r w:rsidRPr="00E13D79">
              <w:rPr>
                <w:bCs/>
              </w:rPr>
              <w:t>Correlation</w:t>
            </w:r>
          </w:p>
        </w:tc>
        <w:tc>
          <w:tcPr>
            <w:tcW w:w="760" w:type="dxa"/>
            <w:gridSpan w:val="2"/>
          </w:tcPr>
          <w:p w14:paraId="271A1C36" w14:textId="77777777" w:rsidR="00195D92" w:rsidRPr="007F6E1B" w:rsidRDefault="00195D92" w:rsidP="007F6E1B">
            <w:pPr>
              <w:pStyle w:val="TAL"/>
              <w:jc w:val="center"/>
              <w:rPr>
                <w:color w:val="000000"/>
              </w:rPr>
            </w:pPr>
            <w:r w:rsidRPr="007F6E1B">
              <w:rPr>
                <w:color w:val="000000"/>
              </w:rPr>
              <w:t>M</w:t>
            </w:r>
          </w:p>
        </w:tc>
        <w:tc>
          <w:tcPr>
            <w:tcW w:w="4329" w:type="dxa"/>
            <w:gridSpan w:val="2"/>
          </w:tcPr>
          <w:p w14:paraId="2FB917FD" w14:textId="77777777" w:rsidR="00195D92" w:rsidRPr="007F6E1B" w:rsidRDefault="00195D92" w:rsidP="007F6E1B">
            <w:pPr>
              <w:pStyle w:val="TAL"/>
              <w:rPr>
                <w:color w:val="000000"/>
              </w:rPr>
            </w:pPr>
            <w:r w:rsidRPr="007F6E1B">
              <w:rPr>
                <w:color w:val="000000"/>
              </w:rPr>
              <w:t>Shall provide to allow correlation of CC and IRI records as well as related IRI records.</w:t>
            </w:r>
          </w:p>
        </w:tc>
      </w:tr>
      <w:tr w:rsidR="00195D92" w:rsidRPr="00E13D79" w14:paraId="12BB1227" w14:textId="77777777" w:rsidTr="00B3790A">
        <w:trPr>
          <w:gridAfter w:val="1"/>
          <w:wAfter w:w="7" w:type="dxa"/>
          <w:jc w:val="center"/>
        </w:trPr>
        <w:tc>
          <w:tcPr>
            <w:tcW w:w="2845" w:type="dxa"/>
          </w:tcPr>
          <w:p w14:paraId="4A22DCB8" w14:textId="77777777" w:rsidR="00195D92" w:rsidRPr="00E13D79" w:rsidRDefault="00195D92" w:rsidP="00195D92">
            <w:pPr>
              <w:pStyle w:val="TAL"/>
            </w:pPr>
            <w:r w:rsidRPr="00E13D79">
              <w:t>Network</w:t>
            </w:r>
            <w:r>
              <w:t xml:space="preserve"> </w:t>
            </w:r>
            <w:r w:rsidRPr="00E13D79">
              <w:t>Identifier</w:t>
            </w:r>
          </w:p>
        </w:tc>
        <w:tc>
          <w:tcPr>
            <w:tcW w:w="760" w:type="dxa"/>
            <w:gridSpan w:val="2"/>
          </w:tcPr>
          <w:p w14:paraId="367A5816" w14:textId="77777777" w:rsidR="00195D92" w:rsidRPr="007F6E1B" w:rsidRDefault="00195D92" w:rsidP="007F6E1B">
            <w:pPr>
              <w:pStyle w:val="TAL"/>
              <w:jc w:val="center"/>
              <w:rPr>
                <w:color w:val="000000"/>
              </w:rPr>
            </w:pPr>
            <w:r w:rsidRPr="007F6E1B">
              <w:rPr>
                <w:color w:val="000000"/>
              </w:rPr>
              <w:t>M</w:t>
            </w:r>
          </w:p>
        </w:tc>
        <w:tc>
          <w:tcPr>
            <w:tcW w:w="4329" w:type="dxa"/>
            <w:gridSpan w:val="2"/>
          </w:tcPr>
          <w:p w14:paraId="0E920449" w14:textId="77777777" w:rsidR="00195D92" w:rsidRPr="007F6E1B" w:rsidRDefault="00195D92" w:rsidP="007F6E1B">
            <w:pPr>
              <w:pStyle w:val="TAL"/>
              <w:rPr>
                <w:color w:val="000000"/>
              </w:rPr>
            </w:pPr>
            <w:r w:rsidRPr="007F6E1B">
              <w:rPr>
                <w:color w:val="000000"/>
              </w:rPr>
              <w:t>Unique identifier for the network element reporting the event.</w:t>
            </w:r>
          </w:p>
        </w:tc>
      </w:tr>
      <w:tr w:rsidR="00195D92" w:rsidRPr="00E13D79" w14:paraId="1418E041" w14:textId="77777777" w:rsidTr="00B3790A">
        <w:trPr>
          <w:gridAfter w:val="1"/>
          <w:wAfter w:w="7" w:type="dxa"/>
          <w:jc w:val="center"/>
        </w:trPr>
        <w:tc>
          <w:tcPr>
            <w:tcW w:w="2845" w:type="dxa"/>
          </w:tcPr>
          <w:p w14:paraId="2DB42D66" w14:textId="77777777" w:rsidR="00195D92" w:rsidRPr="00E13D79" w:rsidRDefault="00195D92" w:rsidP="00195D92">
            <w:pPr>
              <w:pStyle w:val="TAL"/>
            </w:pPr>
            <w:r w:rsidRPr="00E13D79">
              <w:t>PTCSessionInfo</w:t>
            </w:r>
          </w:p>
        </w:tc>
        <w:tc>
          <w:tcPr>
            <w:tcW w:w="760" w:type="dxa"/>
            <w:gridSpan w:val="2"/>
          </w:tcPr>
          <w:p w14:paraId="743E639D" w14:textId="77777777" w:rsidR="00195D92" w:rsidRPr="007F6E1B" w:rsidRDefault="00195D92" w:rsidP="007F6E1B">
            <w:pPr>
              <w:pStyle w:val="TAL"/>
              <w:jc w:val="center"/>
              <w:rPr>
                <w:color w:val="000000"/>
              </w:rPr>
            </w:pPr>
            <w:r w:rsidRPr="007F6E1B">
              <w:rPr>
                <w:color w:val="000000"/>
              </w:rPr>
              <w:t>M</w:t>
            </w:r>
          </w:p>
        </w:tc>
        <w:tc>
          <w:tcPr>
            <w:tcW w:w="4329" w:type="dxa"/>
            <w:gridSpan w:val="2"/>
          </w:tcPr>
          <w:p w14:paraId="18807BC4" w14:textId="77777777" w:rsidR="00195D92" w:rsidRPr="007F6E1B" w:rsidRDefault="00195D92" w:rsidP="007F6E1B">
            <w:pPr>
              <w:pStyle w:val="TAL"/>
              <w:rPr>
                <w:color w:val="000000"/>
              </w:rPr>
            </w:pPr>
            <w:r w:rsidRPr="007F6E1B">
              <w:rPr>
                <w:color w:val="000000"/>
              </w:rPr>
              <w:t>Shall provide PTC Session information such as PTC Session URI, PTC Session type, and Nickname.</w:t>
            </w:r>
          </w:p>
        </w:tc>
      </w:tr>
      <w:tr w:rsidR="00195D92" w:rsidRPr="00E13D79" w14:paraId="6B8EAE4D" w14:textId="77777777" w:rsidTr="00B3790A">
        <w:trPr>
          <w:gridAfter w:val="1"/>
          <w:wAfter w:w="7" w:type="dxa"/>
          <w:jc w:val="center"/>
        </w:trPr>
        <w:tc>
          <w:tcPr>
            <w:tcW w:w="2845" w:type="dxa"/>
          </w:tcPr>
          <w:p w14:paraId="195FCD1F" w14:textId="77777777" w:rsidR="00195D92" w:rsidRPr="00E13D79" w:rsidRDefault="00195D92" w:rsidP="00195D92">
            <w:pPr>
              <w:pStyle w:val="TAL"/>
            </w:pPr>
            <w:r w:rsidRPr="00E13D79">
              <w:t>PTCPartyDrop</w:t>
            </w:r>
          </w:p>
        </w:tc>
        <w:tc>
          <w:tcPr>
            <w:tcW w:w="760" w:type="dxa"/>
            <w:gridSpan w:val="2"/>
          </w:tcPr>
          <w:p w14:paraId="0B4CD7E3" w14:textId="77777777" w:rsidR="00195D92" w:rsidRPr="007F6E1B" w:rsidRDefault="00195D92" w:rsidP="007F6E1B">
            <w:pPr>
              <w:pStyle w:val="TAL"/>
              <w:jc w:val="center"/>
              <w:rPr>
                <w:color w:val="000000"/>
              </w:rPr>
            </w:pPr>
            <w:r w:rsidRPr="007F6E1B">
              <w:rPr>
                <w:color w:val="000000"/>
              </w:rPr>
              <w:t>M</w:t>
            </w:r>
          </w:p>
        </w:tc>
        <w:tc>
          <w:tcPr>
            <w:tcW w:w="4329" w:type="dxa"/>
            <w:gridSpan w:val="2"/>
          </w:tcPr>
          <w:p w14:paraId="1E02C6BB" w14:textId="77777777" w:rsidR="00195D92" w:rsidRPr="007F6E1B" w:rsidRDefault="00195D92" w:rsidP="007F6E1B">
            <w:pPr>
              <w:pStyle w:val="TAL"/>
              <w:rPr>
                <w:color w:val="000000"/>
              </w:rPr>
            </w:pPr>
            <w:r w:rsidRPr="007F6E1B">
              <w:rPr>
                <w:color w:val="000000"/>
              </w:rPr>
              <w:t>Shall provide the identity of the associate that leaves the PTC Sessio</w:t>
            </w:r>
            <w:r w:rsidR="007F6E1B">
              <w:rPr>
                <w:color w:val="000000"/>
              </w:rPr>
              <w:t>n.</w:t>
            </w:r>
          </w:p>
        </w:tc>
      </w:tr>
      <w:tr w:rsidR="00195D92" w:rsidRPr="00E13D79" w14:paraId="155C0B60" w14:textId="77777777" w:rsidTr="00B3790A">
        <w:trPr>
          <w:gridAfter w:val="1"/>
          <w:wAfter w:w="7" w:type="dxa"/>
          <w:jc w:val="center"/>
        </w:trPr>
        <w:tc>
          <w:tcPr>
            <w:tcW w:w="2845" w:type="dxa"/>
          </w:tcPr>
          <w:p w14:paraId="5BC1ACEB" w14:textId="77777777" w:rsidR="00195D92" w:rsidRPr="00E13D79" w:rsidRDefault="00195D92" w:rsidP="00195D92">
            <w:pPr>
              <w:pStyle w:val="TAL"/>
            </w:pPr>
            <w:r w:rsidRPr="00E13D79">
              <w:rPr>
                <w:noProof/>
                <w:lang w:val="en-US"/>
              </w:rPr>
              <w:t>AssociatePresenceStatus</w:t>
            </w:r>
          </w:p>
        </w:tc>
        <w:tc>
          <w:tcPr>
            <w:tcW w:w="760" w:type="dxa"/>
            <w:gridSpan w:val="2"/>
          </w:tcPr>
          <w:p w14:paraId="30139168" w14:textId="77777777" w:rsidR="00195D92" w:rsidRPr="007F6E1B" w:rsidRDefault="00195D92" w:rsidP="007F6E1B">
            <w:pPr>
              <w:pStyle w:val="TAL"/>
              <w:jc w:val="center"/>
              <w:rPr>
                <w:rFonts w:cs="Arial"/>
                <w:szCs w:val="18"/>
              </w:rPr>
            </w:pPr>
            <w:r w:rsidRPr="007F6E1B">
              <w:rPr>
                <w:rFonts w:cs="Arial"/>
                <w:szCs w:val="18"/>
              </w:rPr>
              <w:t>C</w:t>
            </w:r>
          </w:p>
        </w:tc>
        <w:tc>
          <w:tcPr>
            <w:tcW w:w="4329" w:type="dxa"/>
            <w:gridSpan w:val="2"/>
          </w:tcPr>
          <w:p w14:paraId="79BE1B0B" w14:textId="77777777" w:rsidR="00195D92" w:rsidRPr="00E13D79" w:rsidRDefault="00195D92" w:rsidP="00195D92">
            <w:pPr>
              <w:pStyle w:val="TAL"/>
            </w:pPr>
            <w:r w:rsidRPr="00E13D79">
              <w:t>Shall</w:t>
            </w:r>
            <w:r>
              <w:t xml:space="preserve"> </w:t>
            </w:r>
            <w:r w:rsidRPr="00E13D79">
              <w:t>provide</w:t>
            </w:r>
            <w:r>
              <w:t xml:space="preserve"> </w:t>
            </w:r>
            <w:r w:rsidRPr="00E13D79">
              <w:t>the</w:t>
            </w:r>
            <w:r>
              <w:t xml:space="preserve"> </w:t>
            </w:r>
            <w:r w:rsidRPr="00E13D79">
              <w:t>Associate</w:t>
            </w:r>
            <w:r>
              <w:t xml:space="preserve"> </w:t>
            </w:r>
            <w:r w:rsidRPr="00E13D79">
              <w:t>Presence</w:t>
            </w:r>
            <w:r>
              <w:t xml:space="preserve"> </w:t>
            </w:r>
            <w:r w:rsidRPr="00E13D79">
              <w:t>Status,</w:t>
            </w:r>
            <w:r>
              <w:t xml:space="preserve"> </w:t>
            </w:r>
            <w:r w:rsidRPr="00E13D79">
              <w:t>which</w:t>
            </w:r>
            <w:r>
              <w:t xml:space="preserve"> </w:t>
            </w:r>
            <w:r w:rsidRPr="00E13D79">
              <w:t>is</w:t>
            </w:r>
            <w:r>
              <w:t xml:space="preserve"> </w:t>
            </w:r>
            <w:r w:rsidRPr="00E13D79">
              <w:t>a</w:t>
            </w:r>
            <w:r>
              <w:t xml:space="preserve"> </w:t>
            </w:r>
            <w:r w:rsidRPr="00E13D79">
              <w:t>list</w:t>
            </w:r>
            <w:r>
              <w:t xml:space="preserve"> </w:t>
            </w:r>
            <w:r w:rsidRPr="00E13D79">
              <w:t>of:</w:t>
            </w:r>
          </w:p>
          <w:p w14:paraId="0D207427" w14:textId="77777777" w:rsidR="001E6219" w:rsidRPr="001E6219" w:rsidRDefault="001E6219" w:rsidP="001E6219">
            <w:pPr>
              <w:pStyle w:val="B1"/>
              <w:spacing w:after="0"/>
              <w:rPr>
                <w:rFonts w:ascii="Arial" w:hAnsi="Arial" w:cs="Arial"/>
                <w:sz w:val="18"/>
                <w:szCs w:val="18"/>
              </w:rPr>
            </w:pPr>
            <w:r>
              <w:t>-</w:t>
            </w:r>
            <w:r w:rsidRPr="001E6219">
              <w:rPr>
                <w:rFonts w:ascii="Arial" w:hAnsi="Arial" w:cs="Arial"/>
                <w:sz w:val="18"/>
                <w:szCs w:val="18"/>
              </w:rPr>
              <w:tab/>
            </w:r>
            <w:r w:rsidRPr="001E6219">
              <w:rPr>
                <w:rFonts w:ascii="Arial" w:hAnsi="Arial" w:cs="Arial"/>
                <w:i/>
                <w:color w:val="000000"/>
                <w:sz w:val="18"/>
                <w:szCs w:val="18"/>
              </w:rPr>
              <w:t>PresenceID</w:t>
            </w:r>
            <w:r w:rsidRPr="001E6219">
              <w:rPr>
                <w:rFonts w:ascii="Arial" w:hAnsi="Arial" w:cs="Arial"/>
                <w:color w:val="000000"/>
                <w:sz w:val="18"/>
                <w:szCs w:val="18"/>
              </w:rPr>
              <w:t>: Identity of PTC Client(s) or PTC group, when known.</w:t>
            </w:r>
          </w:p>
          <w:p w14:paraId="3114B916" w14:textId="77777777" w:rsidR="001E6219" w:rsidRPr="001E6219" w:rsidRDefault="001E6219" w:rsidP="001E6219">
            <w:pPr>
              <w:pStyle w:val="B1"/>
              <w:spacing w:after="0"/>
              <w:rPr>
                <w:rFonts w:ascii="Arial" w:hAnsi="Arial" w:cs="Arial"/>
                <w:sz w:val="18"/>
                <w:szCs w:val="18"/>
              </w:rPr>
            </w:pPr>
            <w:r w:rsidRPr="001E6219">
              <w:rPr>
                <w:rFonts w:ascii="Arial" w:hAnsi="Arial" w:cs="Arial"/>
                <w:sz w:val="18"/>
                <w:szCs w:val="18"/>
              </w:rPr>
              <w:t>-</w:t>
            </w:r>
            <w:r w:rsidRPr="001E6219">
              <w:rPr>
                <w:rFonts w:ascii="Arial" w:hAnsi="Arial" w:cs="Arial"/>
                <w:sz w:val="18"/>
                <w:szCs w:val="18"/>
              </w:rPr>
              <w:tab/>
            </w:r>
            <w:r w:rsidRPr="001E6219">
              <w:rPr>
                <w:rFonts w:ascii="Arial" w:hAnsi="Arial" w:cs="Arial"/>
                <w:i/>
                <w:color w:val="000000"/>
                <w:sz w:val="18"/>
                <w:szCs w:val="18"/>
              </w:rPr>
              <w:t>PresenceType</w:t>
            </w:r>
            <w:r w:rsidRPr="001E6219">
              <w:rPr>
                <w:rFonts w:ascii="Arial" w:hAnsi="Arial" w:cs="Arial"/>
                <w:color w:val="000000"/>
                <w:sz w:val="18"/>
                <w:szCs w:val="18"/>
              </w:rPr>
              <w:t>: Identifies type of ID [PTC Client(s) or PTC group].</w:t>
            </w:r>
          </w:p>
          <w:p w14:paraId="030D4E52" w14:textId="77777777" w:rsidR="001E6219" w:rsidRPr="001E6219" w:rsidRDefault="001E6219" w:rsidP="001E6219">
            <w:pPr>
              <w:pStyle w:val="B1"/>
              <w:spacing w:after="0"/>
              <w:rPr>
                <w:rFonts w:ascii="Arial" w:hAnsi="Arial" w:cs="Arial"/>
                <w:sz w:val="18"/>
                <w:szCs w:val="18"/>
              </w:rPr>
            </w:pPr>
            <w:r w:rsidRPr="001E6219">
              <w:rPr>
                <w:rFonts w:ascii="Arial" w:hAnsi="Arial" w:cs="Arial"/>
                <w:sz w:val="18"/>
                <w:szCs w:val="18"/>
              </w:rPr>
              <w:softHyphen/>
            </w:r>
            <w:r w:rsidRPr="001E6219">
              <w:rPr>
                <w:rFonts w:ascii="Arial" w:hAnsi="Arial" w:cs="Arial"/>
                <w:sz w:val="18"/>
                <w:szCs w:val="18"/>
              </w:rPr>
              <w:tab/>
            </w:r>
            <w:r w:rsidRPr="001E6219">
              <w:rPr>
                <w:rFonts w:ascii="Arial" w:hAnsi="Arial" w:cs="Arial"/>
                <w:i/>
                <w:color w:val="000000"/>
                <w:sz w:val="18"/>
                <w:szCs w:val="18"/>
              </w:rPr>
              <w:t>PresenceStatus</w:t>
            </w:r>
            <w:r w:rsidRPr="001E6219">
              <w:rPr>
                <w:rFonts w:ascii="Arial" w:hAnsi="Arial" w:cs="Arial"/>
                <w:color w:val="000000"/>
                <w:sz w:val="18"/>
                <w:szCs w:val="18"/>
              </w:rPr>
              <w:t>: Presence state of each ID.</w:t>
            </w:r>
          </w:p>
          <w:p w14:paraId="308264A6" w14:textId="77777777" w:rsidR="00195D92" w:rsidRPr="00E13D79" w:rsidRDefault="00195D92" w:rsidP="00195D92">
            <w:pPr>
              <w:pStyle w:val="TAL"/>
              <w:rPr>
                <w:highlight w:val="green"/>
              </w:rPr>
            </w:pPr>
            <w:r w:rsidRPr="00E13D79">
              <w:rPr>
                <w:lang w:val="en-US"/>
              </w:rPr>
              <w:t>Report</w:t>
            </w:r>
            <w:r>
              <w:rPr>
                <w:lang w:val="en-US"/>
              </w:rPr>
              <w:t xml:space="preserve"> </w:t>
            </w:r>
            <w:r w:rsidRPr="00E13D79">
              <w:rPr>
                <w:lang w:val="en-US"/>
              </w:rPr>
              <w:t>when</w:t>
            </w:r>
            <w:r>
              <w:rPr>
                <w:lang w:val="en-US"/>
              </w:rPr>
              <w:t xml:space="preserve"> </w:t>
            </w:r>
            <w:r w:rsidRPr="00E13D79">
              <w:rPr>
                <w:lang w:val="en-US"/>
              </w:rPr>
              <w:t>the</w:t>
            </w:r>
            <w:r>
              <w:rPr>
                <w:lang w:val="en-US"/>
              </w:rPr>
              <w:t xml:space="preserve"> </w:t>
            </w:r>
            <w:r w:rsidRPr="00E13D79">
              <w:rPr>
                <w:lang w:val="en-US"/>
              </w:rPr>
              <w:t>Presence</w:t>
            </w:r>
            <w:r>
              <w:rPr>
                <w:lang w:val="en-US"/>
              </w:rPr>
              <w:t xml:space="preserve"> </w:t>
            </w:r>
            <w:r w:rsidRPr="00E13D79">
              <w:rPr>
                <w:lang w:val="en-US"/>
              </w:rPr>
              <w:t>functionality</w:t>
            </w:r>
            <w:r>
              <w:rPr>
                <w:lang w:val="en-US"/>
              </w:rPr>
              <w:t xml:space="preserve"> </w:t>
            </w:r>
            <w:r w:rsidRPr="00E13D79">
              <w:rPr>
                <w:lang w:val="en-US"/>
              </w:rPr>
              <w:t>is</w:t>
            </w:r>
            <w:r>
              <w:rPr>
                <w:lang w:val="en-US"/>
              </w:rPr>
              <w:t xml:space="preserve"> </w:t>
            </w:r>
            <w:r w:rsidRPr="00E13D79">
              <w:rPr>
                <w:lang w:val="en-US"/>
              </w:rPr>
              <w:t>supported</w:t>
            </w:r>
            <w:r>
              <w:rPr>
                <w:lang w:val="en-US"/>
              </w:rPr>
              <w:t xml:space="preserve"> </w:t>
            </w:r>
            <w:r w:rsidRPr="00E13D79">
              <w:rPr>
                <w:lang w:val="en-US"/>
              </w:rPr>
              <w:t>by</w:t>
            </w:r>
            <w:r>
              <w:rPr>
                <w:lang w:val="en-US"/>
              </w:rPr>
              <w:t xml:space="preserve"> </w:t>
            </w:r>
            <w:r w:rsidRPr="00E13D79">
              <w:rPr>
                <w:lang w:val="en-US"/>
              </w:rPr>
              <w:t>the</w:t>
            </w:r>
            <w:r>
              <w:rPr>
                <w:lang w:val="en-US"/>
              </w:rPr>
              <w:t xml:space="preserve"> </w:t>
            </w:r>
            <w:r w:rsidRPr="00E13D79">
              <w:rPr>
                <w:lang w:val="en-US"/>
              </w:rPr>
              <w:t>PTC</w:t>
            </w:r>
            <w:r>
              <w:rPr>
                <w:lang w:val="en-US"/>
              </w:rPr>
              <w:t xml:space="preserve"> </w:t>
            </w:r>
            <w:r w:rsidRPr="00E13D79">
              <w:rPr>
                <w:lang w:val="en-US"/>
              </w:rPr>
              <w:t>Server</w:t>
            </w:r>
            <w:r>
              <w:rPr>
                <w:lang w:val="en-US"/>
              </w:rPr>
              <w:t xml:space="preserve"> </w:t>
            </w:r>
            <w:r w:rsidRPr="00E13D79">
              <w:rPr>
                <w:lang w:val="en-US"/>
              </w:rPr>
              <w:t>and</w:t>
            </w:r>
            <w:r>
              <w:rPr>
                <w:lang w:val="en-US"/>
              </w:rPr>
              <w:t xml:space="preserve"> </w:t>
            </w:r>
            <w:r w:rsidRPr="00E13D79">
              <w:rPr>
                <w:lang w:val="en-US"/>
              </w:rPr>
              <w:t>the</w:t>
            </w:r>
            <w:r>
              <w:rPr>
                <w:lang w:val="en-US"/>
              </w:rPr>
              <w:t xml:space="preserve"> </w:t>
            </w:r>
            <w:r w:rsidRPr="00E13D79">
              <w:rPr>
                <w:lang w:val="en-US"/>
              </w:rPr>
              <w:t>PTC</w:t>
            </w:r>
            <w:r>
              <w:rPr>
                <w:lang w:val="en-US"/>
              </w:rPr>
              <w:t xml:space="preserve"> </w:t>
            </w:r>
            <w:r w:rsidRPr="00E13D79">
              <w:rPr>
                <w:lang w:val="en-US"/>
              </w:rPr>
              <w:t>Server</w:t>
            </w:r>
            <w:r>
              <w:rPr>
                <w:lang w:val="en-US"/>
              </w:rPr>
              <w:t xml:space="preserve"> </w:t>
            </w:r>
            <w:r w:rsidRPr="00E13D79">
              <w:rPr>
                <w:lang w:val="en-US"/>
              </w:rPr>
              <w:t>assumes</w:t>
            </w:r>
            <w:r>
              <w:rPr>
                <w:lang w:val="en-US"/>
              </w:rPr>
              <w:t xml:space="preserve"> </w:t>
            </w:r>
            <w:r w:rsidRPr="00E13D79">
              <w:rPr>
                <w:lang w:val="en-US"/>
              </w:rPr>
              <w:t>the</w:t>
            </w:r>
            <w:r>
              <w:rPr>
                <w:lang w:val="en-US"/>
              </w:rPr>
              <w:t xml:space="preserve"> </w:t>
            </w:r>
            <w:r w:rsidRPr="00E13D79">
              <w:rPr>
                <w:lang w:val="en-US"/>
              </w:rPr>
              <w:t>role</w:t>
            </w:r>
            <w:r>
              <w:rPr>
                <w:lang w:val="en-US"/>
              </w:rPr>
              <w:t xml:space="preserve"> </w:t>
            </w:r>
            <w:r w:rsidRPr="00E13D79">
              <w:rPr>
                <w:lang w:val="en-US"/>
              </w:rPr>
              <w:t>of</w:t>
            </w:r>
            <w:r>
              <w:rPr>
                <w:lang w:val="en-US"/>
              </w:rPr>
              <w:t xml:space="preserve"> </w:t>
            </w:r>
            <w:r w:rsidRPr="00E13D79">
              <w:rPr>
                <w:lang w:val="en-US"/>
              </w:rPr>
              <w:t>the</w:t>
            </w:r>
            <w:r>
              <w:rPr>
                <w:lang w:val="en-US"/>
              </w:rPr>
              <w:t xml:space="preserve"> </w:t>
            </w:r>
            <w:r w:rsidRPr="00E13D79">
              <w:rPr>
                <w:lang w:val="en-US"/>
              </w:rPr>
              <w:t>Watcher</w:t>
            </w:r>
            <w:r>
              <w:rPr>
                <w:lang w:val="en-US"/>
              </w:rPr>
              <w:t xml:space="preserve"> </w:t>
            </w:r>
            <w:r w:rsidRPr="00E13D79">
              <w:rPr>
                <w:lang w:val="en-US"/>
              </w:rPr>
              <w:t>on</w:t>
            </w:r>
            <w:r>
              <w:rPr>
                <w:lang w:val="en-US"/>
              </w:rPr>
              <w:t xml:space="preserve"> </w:t>
            </w:r>
            <w:r w:rsidRPr="00E13D79">
              <w:rPr>
                <w:lang w:val="en-US"/>
              </w:rPr>
              <w:t>behalf</w:t>
            </w:r>
            <w:r>
              <w:rPr>
                <w:lang w:val="en-US"/>
              </w:rPr>
              <w:t xml:space="preserve"> </w:t>
            </w:r>
            <w:r w:rsidRPr="00E13D79">
              <w:rPr>
                <w:lang w:val="en-US"/>
              </w:rPr>
              <w:t>of</w:t>
            </w:r>
            <w:r>
              <w:rPr>
                <w:lang w:val="en-US"/>
              </w:rPr>
              <w:t xml:space="preserve"> </w:t>
            </w:r>
            <w:r w:rsidRPr="00E13D79">
              <w:rPr>
                <w:lang w:val="en-US"/>
              </w:rPr>
              <w:t>PTC</w:t>
            </w:r>
            <w:r>
              <w:rPr>
                <w:lang w:val="en-US"/>
              </w:rPr>
              <w:t xml:space="preserve"> </w:t>
            </w:r>
            <w:r w:rsidRPr="00E13D79">
              <w:rPr>
                <w:lang w:val="en-US"/>
              </w:rPr>
              <w:t>target.</w:t>
            </w:r>
          </w:p>
        </w:tc>
      </w:tr>
    </w:tbl>
    <w:p w14:paraId="072D2EE8" w14:textId="77777777" w:rsidR="00195D92" w:rsidRDefault="00195D92" w:rsidP="00195D92"/>
    <w:p w14:paraId="6B6D2344" w14:textId="77777777" w:rsidR="00F01992" w:rsidRPr="004B1FEB" w:rsidRDefault="00913DC2" w:rsidP="00F01992">
      <w:pPr>
        <w:pStyle w:val="Heading3"/>
        <w:rPr>
          <w:rFonts w:cs="Arial"/>
          <w:color w:val="000000"/>
        </w:rPr>
      </w:pPr>
      <w:bookmarkStart w:id="360" w:name="_Toc144720834"/>
      <w:r>
        <w:rPr>
          <w:rFonts w:cs="Arial"/>
          <w:color w:val="000000"/>
        </w:rPr>
        <w:lastRenderedPageBreak/>
        <w:t>17.</w:t>
      </w:r>
      <w:r w:rsidR="00F01992" w:rsidRPr="004B1FEB">
        <w:rPr>
          <w:rFonts w:cs="Arial"/>
          <w:color w:val="000000"/>
        </w:rPr>
        <w:t>2.1</w:t>
      </w:r>
      <w:r w:rsidR="00F01992">
        <w:rPr>
          <w:rFonts w:cs="Arial"/>
          <w:color w:val="000000"/>
        </w:rPr>
        <w:t>1</w:t>
      </w:r>
      <w:r w:rsidR="00F01992" w:rsidRPr="004B1FEB">
        <w:rPr>
          <w:rFonts w:cs="Arial"/>
          <w:color w:val="000000"/>
        </w:rPr>
        <w:tab/>
        <w:t>PTC Party Hold-Retrieve Record</w:t>
      </w:r>
      <w:bookmarkEnd w:id="360"/>
    </w:p>
    <w:p w14:paraId="54EECF41" w14:textId="77777777" w:rsidR="00F01992" w:rsidRPr="00E13D79" w:rsidRDefault="00F01992" w:rsidP="00F01992">
      <w:pPr>
        <w:keepNext/>
        <w:rPr>
          <w:color w:val="000000"/>
        </w:rPr>
      </w:pPr>
      <w:r w:rsidRPr="00E13D79">
        <w:rPr>
          <w:color w:val="000000"/>
        </w:rPr>
        <w:t xml:space="preserve">A PTC Party Hold Continue Record shall be sent from the MF/DF to the LEMF when an on-going PTC Session with the target is placed on hold or retrieved from hold. </w:t>
      </w:r>
    </w:p>
    <w:p w14:paraId="6891CBA6" w14:textId="77777777" w:rsidR="00F01992" w:rsidRPr="00E13D79" w:rsidRDefault="00F01992" w:rsidP="00195D92">
      <w:pPr>
        <w:pStyle w:val="TH"/>
      </w:pPr>
      <w:r w:rsidRPr="00E13D79">
        <w:t xml:space="preserve">Table </w:t>
      </w:r>
      <w:r w:rsidR="00913DC2">
        <w:t>17.</w:t>
      </w:r>
      <w:r w:rsidRPr="004B5B6F">
        <w:t>2.</w:t>
      </w:r>
      <w:r w:rsidRPr="00E13D79">
        <w:rPr>
          <w:lang w:val="en-US"/>
        </w:rPr>
        <w:t>1</w:t>
      </w:r>
      <w:r>
        <w:rPr>
          <w:lang w:val="en-US"/>
        </w:rPr>
        <w:t>1</w:t>
      </w:r>
      <w:r w:rsidRPr="00E13D79">
        <w:t>: PTC Party Hold Continue Record</w:t>
      </w:r>
    </w:p>
    <w:tbl>
      <w:tblPr>
        <w:tblW w:w="79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66"/>
        <w:gridCol w:w="630"/>
        <w:gridCol w:w="4410"/>
      </w:tblGrid>
      <w:tr w:rsidR="00195D92" w:rsidRPr="00E13D79" w14:paraId="7A5CB94D" w14:textId="77777777" w:rsidTr="00195D92">
        <w:trPr>
          <w:jc w:val="center"/>
        </w:trPr>
        <w:tc>
          <w:tcPr>
            <w:tcW w:w="2866" w:type="dxa"/>
            <w:shd w:val="clear" w:color="auto" w:fill="B3B3B3"/>
          </w:tcPr>
          <w:p w14:paraId="3C3E93BE" w14:textId="77777777" w:rsidR="00195D92" w:rsidRPr="00B74B9D" w:rsidRDefault="00195D92" w:rsidP="00195D92">
            <w:pPr>
              <w:pStyle w:val="TAH"/>
            </w:pPr>
            <w:r w:rsidRPr="00B74B9D">
              <w:t>Parameter</w:t>
            </w:r>
          </w:p>
        </w:tc>
        <w:tc>
          <w:tcPr>
            <w:tcW w:w="630" w:type="dxa"/>
            <w:shd w:val="clear" w:color="auto" w:fill="B3B3B3"/>
          </w:tcPr>
          <w:p w14:paraId="47B6C434" w14:textId="77777777" w:rsidR="00195D92" w:rsidRPr="00B74B9D" w:rsidRDefault="00195D92" w:rsidP="00195D92">
            <w:pPr>
              <w:pStyle w:val="TAH"/>
            </w:pPr>
            <w:r w:rsidRPr="00B74B9D">
              <w:t>M</w:t>
            </w:r>
            <w:r w:rsidR="00C3044B">
              <w:t>OC</w:t>
            </w:r>
          </w:p>
        </w:tc>
        <w:tc>
          <w:tcPr>
            <w:tcW w:w="4410" w:type="dxa"/>
            <w:shd w:val="clear" w:color="auto" w:fill="B3B3B3"/>
          </w:tcPr>
          <w:p w14:paraId="4991D31C" w14:textId="77777777" w:rsidR="00195D92" w:rsidRPr="00B74B9D" w:rsidRDefault="00195D92" w:rsidP="00195D92">
            <w:pPr>
              <w:pStyle w:val="TAH"/>
            </w:pPr>
            <w:r w:rsidRPr="00B74B9D">
              <w:t>Description/Conditions</w:t>
            </w:r>
          </w:p>
        </w:tc>
      </w:tr>
      <w:tr w:rsidR="007F6E1B" w:rsidRPr="00E13D79" w14:paraId="053C27EE" w14:textId="77777777" w:rsidTr="007F4D39">
        <w:trPr>
          <w:jc w:val="center"/>
        </w:trPr>
        <w:tc>
          <w:tcPr>
            <w:tcW w:w="2866" w:type="dxa"/>
          </w:tcPr>
          <w:p w14:paraId="523DC0E6" w14:textId="77777777" w:rsidR="007F6E1B" w:rsidRPr="00E13D79" w:rsidRDefault="007F6E1B" w:rsidP="007F6E1B">
            <w:pPr>
              <w:pStyle w:val="TAL"/>
            </w:pPr>
            <w:r>
              <w:t>observed IMPI</w:t>
            </w:r>
          </w:p>
        </w:tc>
        <w:tc>
          <w:tcPr>
            <w:tcW w:w="630" w:type="dxa"/>
            <w:vMerge w:val="restart"/>
            <w:vAlign w:val="center"/>
          </w:tcPr>
          <w:p w14:paraId="261E1032" w14:textId="77777777" w:rsidR="007F6E1B" w:rsidRPr="009D3063" w:rsidRDefault="007F6E1B" w:rsidP="007F6E1B">
            <w:pPr>
              <w:pStyle w:val="TAL"/>
              <w:jc w:val="center"/>
            </w:pPr>
            <w:r w:rsidRPr="009D3063">
              <w:rPr>
                <w:color w:val="000000"/>
              </w:rPr>
              <w:t>M</w:t>
            </w:r>
          </w:p>
        </w:tc>
        <w:tc>
          <w:tcPr>
            <w:tcW w:w="4410" w:type="dxa"/>
            <w:vMerge w:val="restart"/>
            <w:vAlign w:val="center"/>
          </w:tcPr>
          <w:p w14:paraId="6A60236E" w14:textId="77777777" w:rsidR="007F6E1B" w:rsidRPr="009D3063" w:rsidRDefault="007F6E1B" w:rsidP="007F6E1B">
            <w:pPr>
              <w:pStyle w:val="TAL"/>
            </w:pPr>
            <w:r w:rsidRPr="009D3063">
              <w:rPr>
                <w:color w:val="000000"/>
              </w:rPr>
              <w:t>Provide at least one and others when available.</w:t>
            </w:r>
          </w:p>
        </w:tc>
      </w:tr>
      <w:tr w:rsidR="00195D92" w:rsidRPr="00E13D79" w14:paraId="2714A883" w14:textId="77777777" w:rsidTr="00B3790A">
        <w:trPr>
          <w:jc w:val="center"/>
        </w:trPr>
        <w:tc>
          <w:tcPr>
            <w:tcW w:w="2866" w:type="dxa"/>
          </w:tcPr>
          <w:p w14:paraId="6FD47753" w14:textId="77777777" w:rsidR="00195D92" w:rsidRPr="00E13D79" w:rsidRDefault="00195D92" w:rsidP="00195D92">
            <w:pPr>
              <w:pStyle w:val="TAL"/>
            </w:pPr>
            <w:r>
              <w:t>observed IMPU</w:t>
            </w:r>
          </w:p>
        </w:tc>
        <w:tc>
          <w:tcPr>
            <w:tcW w:w="630" w:type="dxa"/>
            <w:vMerge/>
          </w:tcPr>
          <w:p w14:paraId="44F2AF40" w14:textId="77777777" w:rsidR="00195D92" w:rsidRPr="00E13D79" w:rsidRDefault="00195D92" w:rsidP="00195D92">
            <w:pPr>
              <w:pStyle w:val="TAC"/>
            </w:pPr>
          </w:p>
        </w:tc>
        <w:tc>
          <w:tcPr>
            <w:tcW w:w="4410" w:type="dxa"/>
            <w:vMerge/>
          </w:tcPr>
          <w:p w14:paraId="2D3A0D15" w14:textId="77777777" w:rsidR="00195D92" w:rsidRPr="00E13D79" w:rsidRDefault="00195D92" w:rsidP="00195D92">
            <w:pPr>
              <w:pStyle w:val="TAL"/>
            </w:pPr>
          </w:p>
        </w:tc>
      </w:tr>
      <w:tr w:rsidR="00195D92" w:rsidRPr="00E13D79" w14:paraId="65A3FF12" w14:textId="77777777" w:rsidTr="00B3790A">
        <w:trPr>
          <w:jc w:val="center"/>
        </w:trPr>
        <w:tc>
          <w:tcPr>
            <w:tcW w:w="2866" w:type="dxa"/>
          </w:tcPr>
          <w:p w14:paraId="5E9160CF" w14:textId="77777777" w:rsidR="00195D92" w:rsidRPr="00E13D79" w:rsidRDefault="00195D92" w:rsidP="00195D92">
            <w:pPr>
              <w:pStyle w:val="TAL"/>
            </w:pPr>
            <w:r w:rsidRPr="00E13D79">
              <w:t>observed</w:t>
            </w:r>
            <w:r>
              <w:t xml:space="preserve"> </w:t>
            </w:r>
            <w:r w:rsidRPr="00E13D79">
              <w:t>IPv4/IPv6</w:t>
            </w:r>
            <w:r>
              <w:t xml:space="preserve"> </w:t>
            </w:r>
            <w:r w:rsidRPr="00E13D79">
              <w:t>Address</w:t>
            </w:r>
          </w:p>
        </w:tc>
        <w:tc>
          <w:tcPr>
            <w:tcW w:w="630" w:type="dxa"/>
            <w:vMerge/>
          </w:tcPr>
          <w:p w14:paraId="0A3BE063" w14:textId="77777777" w:rsidR="00195D92" w:rsidRPr="00E13D79" w:rsidRDefault="00195D92" w:rsidP="00195D92">
            <w:pPr>
              <w:pStyle w:val="TAC"/>
            </w:pPr>
          </w:p>
        </w:tc>
        <w:tc>
          <w:tcPr>
            <w:tcW w:w="4410" w:type="dxa"/>
            <w:vMerge/>
          </w:tcPr>
          <w:p w14:paraId="361BDAC1" w14:textId="77777777" w:rsidR="00195D92" w:rsidRPr="00E13D79" w:rsidRDefault="00195D92" w:rsidP="00195D92">
            <w:pPr>
              <w:pStyle w:val="TAL"/>
            </w:pPr>
          </w:p>
        </w:tc>
      </w:tr>
      <w:tr w:rsidR="00195D92" w:rsidRPr="00E13D79" w14:paraId="6224D4F4" w14:textId="77777777" w:rsidTr="00B3790A">
        <w:trPr>
          <w:jc w:val="center"/>
        </w:trPr>
        <w:tc>
          <w:tcPr>
            <w:tcW w:w="2866" w:type="dxa"/>
          </w:tcPr>
          <w:p w14:paraId="5F7D3106" w14:textId="77777777" w:rsidR="00195D92" w:rsidRPr="00E13D79" w:rsidRDefault="00195D92" w:rsidP="00195D92">
            <w:pPr>
              <w:pStyle w:val="TAL"/>
            </w:pPr>
            <w:r w:rsidRPr="00E13D79">
              <w:t>observed</w:t>
            </w:r>
            <w:r>
              <w:t xml:space="preserve"> </w:t>
            </w:r>
            <w:r w:rsidRPr="00E13D79">
              <w:t>MCPPTID</w:t>
            </w:r>
          </w:p>
        </w:tc>
        <w:tc>
          <w:tcPr>
            <w:tcW w:w="630" w:type="dxa"/>
            <w:vMerge/>
          </w:tcPr>
          <w:p w14:paraId="60CEAB10" w14:textId="77777777" w:rsidR="00195D92" w:rsidRPr="00E13D79" w:rsidRDefault="00195D92" w:rsidP="00195D92">
            <w:pPr>
              <w:pStyle w:val="TAC"/>
            </w:pPr>
          </w:p>
        </w:tc>
        <w:tc>
          <w:tcPr>
            <w:tcW w:w="4410" w:type="dxa"/>
            <w:vMerge/>
          </w:tcPr>
          <w:p w14:paraId="738576A0" w14:textId="77777777" w:rsidR="00195D92" w:rsidRPr="00E13D79" w:rsidRDefault="00195D92" w:rsidP="00195D92">
            <w:pPr>
              <w:pStyle w:val="TAL"/>
            </w:pPr>
          </w:p>
        </w:tc>
      </w:tr>
      <w:tr w:rsidR="00195D92" w:rsidRPr="00E13D79" w14:paraId="04457C15" w14:textId="77777777" w:rsidTr="00B3790A">
        <w:trPr>
          <w:jc w:val="center"/>
        </w:trPr>
        <w:tc>
          <w:tcPr>
            <w:tcW w:w="2866" w:type="dxa"/>
          </w:tcPr>
          <w:p w14:paraId="3A0A8628" w14:textId="77777777" w:rsidR="00195D92" w:rsidRPr="00E13D79" w:rsidRDefault="00195D92" w:rsidP="00195D92">
            <w:pPr>
              <w:pStyle w:val="TAL"/>
            </w:pPr>
            <w:r w:rsidRPr="00E13D79">
              <w:t>EventType</w:t>
            </w:r>
          </w:p>
        </w:tc>
        <w:tc>
          <w:tcPr>
            <w:tcW w:w="630" w:type="dxa"/>
          </w:tcPr>
          <w:p w14:paraId="40C98D7D" w14:textId="77777777" w:rsidR="00195D92" w:rsidRPr="00E13D79" w:rsidRDefault="00195D92" w:rsidP="00195D92">
            <w:pPr>
              <w:pStyle w:val="TAC"/>
            </w:pPr>
            <w:r w:rsidRPr="00E13D79">
              <w:t>M</w:t>
            </w:r>
          </w:p>
        </w:tc>
        <w:tc>
          <w:tcPr>
            <w:tcW w:w="4410" w:type="dxa"/>
          </w:tcPr>
          <w:p w14:paraId="0F45CFE7" w14:textId="77777777" w:rsidR="00195D92" w:rsidRPr="00E13D79" w:rsidRDefault="00195D92" w:rsidP="00195D92">
            <w:pPr>
              <w:pStyle w:val="TAL"/>
            </w:pPr>
            <w:r w:rsidRPr="00E13D79">
              <w:t>Shall</w:t>
            </w:r>
            <w:r>
              <w:t xml:space="preserve"> </w:t>
            </w:r>
            <w:r w:rsidRPr="00E13D79">
              <w:t>indicate</w:t>
            </w:r>
            <w:r>
              <w:t xml:space="preserve"> </w:t>
            </w:r>
            <w:r w:rsidRPr="00E13D79">
              <w:t>a</w:t>
            </w:r>
            <w:r>
              <w:t xml:space="preserve"> </w:t>
            </w:r>
            <w:r w:rsidRPr="00E13D79">
              <w:t>Party</w:t>
            </w:r>
            <w:r>
              <w:t xml:space="preserve"> </w:t>
            </w:r>
            <w:r w:rsidRPr="00E13D79">
              <w:t>Hold</w:t>
            </w:r>
            <w:r>
              <w:t xml:space="preserve"> </w:t>
            </w:r>
            <w:r w:rsidRPr="00E13D79">
              <w:t>Continue</w:t>
            </w:r>
            <w:r>
              <w:t xml:space="preserve"> </w:t>
            </w:r>
            <w:r w:rsidRPr="00E13D79">
              <w:t>Record</w:t>
            </w:r>
            <w:r>
              <w:t xml:space="preserve"> </w:t>
            </w:r>
            <w:r w:rsidRPr="00E13D79">
              <w:t>event.</w:t>
            </w:r>
            <w:r>
              <w:t xml:space="preserve"> </w:t>
            </w:r>
          </w:p>
        </w:tc>
      </w:tr>
      <w:tr w:rsidR="00195D92" w:rsidRPr="00E13D79" w14:paraId="6CC26603" w14:textId="77777777" w:rsidTr="00B3790A">
        <w:trPr>
          <w:jc w:val="center"/>
        </w:trPr>
        <w:tc>
          <w:tcPr>
            <w:tcW w:w="2866" w:type="dxa"/>
          </w:tcPr>
          <w:p w14:paraId="78B5D6B7" w14:textId="77777777" w:rsidR="00195D92" w:rsidRPr="00E13D79" w:rsidRDefault="00195D92" w:rsidP="00195D92">
            <w:pPr>
              <w:pStyle w:val="TAL"/>
            </w:pPr>
            <w:r w:rsidRPr="00E13D79">
              <w:rPr>
                <w:lang w:val="en-US"/>
              </w:rPr>
              <w:t>LIID</w:t>
            </w:r>
          </w:p>
        </w:tc>
        <w:tc>
          <w:tcPr>
            <w:tcW w:w="630" w:type="dxa"/>
          </w:tcPr>
          <w:p w14:paraId="72FB274F" w14:textId="77777777" w:rsidR="00195D92" w:rsidRPr="00E13D79" w:rsidRDefault="00195D92" w:rsidP="00195D92">
            <w:pPr>
              <w:pStyle w:val="TAC"/>
            </w:pPr>
            <w:r w:rsidRPr="00E13D79">
              <w:t>M</w:t>
            </w:r>
          </w:p>
        </w:tc>
        <w:tc>
          <w:tcPr>
            <w:tcW w:w="4410" w:type="dxa"/>
          </w:tcPr>
          <w:p w14:paraId="281FF338" w14:textId="77777777" w:rsidR="00195D92" w:rsidRPr="00E13D79" w:rsidRDefault="00195D92" w:rsidP="00195D92">
            <w:pPr>
              <w:pStyle w:val="TAL"/>
            </w:pPr>
            <w:r w:rsidRPr="00E13D79">
              <w:t>Shall</w:t>
            </w:r>
            <w:r>
              <w:t xml:space="preserve"> </w:t>
            </w:r>
            <w:r w:rsidRPr="00E13D79">
              <w:t>include</w:t>
            </w:r>
            <w:r>
              <w:t xml:space="preserve"> </w:t>
            </w:r>
            <w:r w:rsidRPr="00E13D79">
              <w:t>a</w:t>
            </w:r>
            <w:r>
              <w:t xml:space="preserve"> </w:t>
            </w:r>
            <w:r w:rsidRPr="00E13D79">
              <w:t>unique</w:t>
            </w:r>
            <w:r>
              <w:t xml:space="preserve"> </w:t>
            </w:r>
            <w:r w:rsidRPr="00E13D79">
              <w:t>number</w:t>
            </w:r>
            <w:r>
              <w:t xml:space="preserve"> </w:t>
            </w:r>
            <w:r w:rsidRPr="00E13D79">
              <w:t>for</w:t>
            </w:r>
            <w:r>
              <w:t xml:space="preserve"> </w:t>
            </w:r>
            <w:r w:rsidRPr="00E13D79">
              <w:t>each</w:t>
            </w:r>
            <w:r>
              <w:t xml:space="preserve"> </w:t>
            </w:r>
            <w:r w:rsidRPr="00E13D79">
              <w:t>lawful</w:t>
            </w:r>
            <w:r>
              <w:t xml:space="preserve"> </w:t>
            </w:r>
            <w:r w:rsidRPr="00E13D79">
              <w:t>authorization.</w:t>
            </w:r>
          </w:p>
        </w:tc>
      </w:tr>
      <w:tr w:rsidR="00195D92" w:rsidRPr="00E13D79" w14:paraId="6B4AAD4B" w14:textId="77777777" w:rsidTr="00B3790A">
        <w:trPr>
          <w:jc w:val="center"/>
        </w:trPr>
        <w:tc>
          <w:tcPr>
            <w:tcW w:w="2866" w:type="dxa"/>
          </w:tcPr>
          <w:p w14:paraId="78D0638B" w14:textId="77777777" w:rsidR="00195D92" w:rsidRPr="00E13D79" w:rsidRDefault="00195D92" w:rsidP="00195D92">
            <w:pPr>
              <w:pStyle w:val="TAL"/>
            </w:pPr>
            <w:r w:rsidRPr="00E13D79">
              <w:t>TimeStamp</w:t>
            </w:r>
          </w:p>
        </w:tc>
        <w:tc>
          <w:tcPr>
            <w:tcW w:w="630" w:type="dxa"/>
          </w:tcPr>
          <w:p w14:paraId="6D87BF68" w14:textId="77777777" w:rsidR="00195D92" w:rsidRPr="00E13D79" w:rsidRDefault="00195D92" w:rsidP="00195D92">
            <w:pPr>
              <w:pStyle w:val="TAC"/>
            </w:pPr>
            <w:r w:rsidRPr="00E13D79">
              <w:t>M</w:t>
            </w:r>
          </w:p>
        </w:tc>
        <w:tc>
          <w:tcPr>
            <w:tcW w:w="4410" w:type="dxa"/>
          </w:tcPr>
          <w:p w14:paraId="0BC6F8FD" w14:textId="77777777" w:rsidR="00195D92" w:rsidRPr="00E13D79" w:rsidRDefault="00195D92" w:rsidP="00195D92">
            <w:pPr>
              <w:pStyle w:val="TAL"/>
              <w:rPr>
                <w:highlight w:val="green"/>
              </w:rPr>
            </w:pPr>
            <w:r w:rsidRPr="00E13D79">
              <w:t>Shall</w:t>
            </w:r>
            <w:r>
              <w:t xml:space="preserve"> </w:t>
            </w:r>
            <w:r w:rsidRPr="00E13D79">
              <w:t>include</w:t>
            </w:r>
            <w:r>
              <w:t xml:space="preserve"> </w:t>
            </w:r>
            <w:r w:rsidRPr="00E13D79">
              <w:t>the</w:t>
            </w:r>
            <w:r>
              <w:t xml:space="preserve"> </w:t>
            </w:r>
            <w:r w:rsidRPr="00E13D79">
              <w:t>Time</w:t>
            </w:r>
            <w:r>
              <w:t xml:space="preserve"> </w:t>
            </w:r>
            <w:r w:rsidRPr="00E13D79">
              <w:t>and</w:t>
            </w:r>
            <w:r>
              <w:t xml:space="preserve"> </w:t>
            </w:r>
            <w:r w:rsidRPr="00E13D79">
              <w:t>date</w:t>
            </w:r>
            <w:r>
              <w:t xml:space="preserve"> </w:t>
            </w:r>
            <w:r w:rsidRPr="00E13D79">
              <w:t>of</w:t>
            </w:r>
            <w:r>
              <w:t xml:space="preserve"> </w:t>
            </w:r>
            <w:r w:rsidRPr="00E13D79">
              <w:t>the</w:t>
            </w:r>
            <w:r>
              <w:t xml:space="preserve"> </w:t>
            </w:r>
            <w:r w:rsidRPr="00E13D79">
              <w:t>event</w:t>
            </w:r>
            <w:r>
              <w:t xml:space="preserve"> </w:t>
            </w:r>
            <w:r w:rsidRPr="00E13D79">
              <w:t>generation.</w:t>
            </w:r>
          </w:p>
        </w:tc>
      </w:tr>
      <w:tr w:rsidR="00195D92" w:rsidRPr="00E13D79" w14:paraId="7DDF3199" w14:textId="77777777" w:rsidTr="00B3790A">
        <w:trPr>
          <w:jc w:val="center"/>
        </w:trPr>
        <w:tc>
          <w:tcPr>
            <w:tcW w:w="2866" w:type="dxa"/>
          </w:tcPr>
          <w:p w14:paraId="2AE6F69B" w14:textId="77777777" w:rsidR="00195D92" w:rsidRPr="00E13D79" w:rsidRDefault="00195D92" w:rsidP="00195D92">
            <w:pPr>
              <w:pStyle w:val="TAL"/>
              <w:rPr>
                <w:lang w:val="en-US"/>
              </w:rPr>
            </w:pPr>
            <w:r w:rsidRPr="00E13D79">
              <w:rPr>
                <w:bCs/>
              </w:rPr>
              <w:t>Correlation</w:t>
            </w:r>
          </w:p>
        </w:tc>
        <w:tc>
          <w:tcPr>
            <w:tcW w:w="630" w:type="dxa"/>
          </w:tcPr>
          <w:p w14:paraId="798F628F" w14:textId="77777777" w:rsidR="00195D92" w:rsidRPr="00E13D79" w:rsidRDefault="00195D92" w:rsidP="00195D92">
            <w:pPr>
              <w:pStyle w:val="TAC"/>
              <w:rPr>
                <w:lang w:val="en-US"/>
              </w:rPr>
            </w:pPr>
            <w:r w:rsidRPr="00E13D79">
              <w:rPr>
                <w:lang w:val="en-US"/>
              </w:rPr>
              <w:t>M</w:t>
            </w:r>
          </w:p>
        </w:tc>
        <w:tc>
          <w:tcPr>
            <w:tcW w:w="4410" w:type="dxa"/>
          </w:tcPr>
          <w:p w14:paraId="0CC50861" w14:textId="77777777" w:rsidR="00195D92" w:rsidRPr="00E13D79" w:rsidRDefault="00195D92" w:rsidP="00195D92">
            <w:pPr>
              <w:pStyle w:val="TAL"/>
            </w:pPr>
            <w:r w:rsidRPr="00E13D79">
              <w:t>Shall</w:t>
            </w:r>
            <w:r>
              <w:t xml:space="preserve"> </w:t>
            </w:r>
            <w:r w:rsidRPr="00E13D79">
              <w:t>provide</w:t>
            </w:r>
            <w:r>
              <w:t xml:space="preserve"> </w:t>
            </w:r>
            <w:r w:rsidRPr="00E13D79">
              <w:t>to</w:t>
            </w:r>
            <w:r>
              <w:t xml:space="preserve"> </w:t>
            </w:r>
            <w:r w:rsidRPr="00E13D79">
              <w:t>allow</w:t>
            </w:r>
            <w:r>
              <w:t xml:space="preserve"> </w:t>
            </w:r>
            <w:r w:rsidRPr="00E13D79">
              <w:t>correlation</w:t>
            </w:r>
            <w:r>
              <w:t xml:space="preserve"> </w:t>
            </w:r>
            <w:r w:rsidRPr="00E13D79">
              <w:t>of</w:t>
            </w:r>
            <w:r>
              <w:t xml:space="preserve"> </w:t>
            </w:r>
            <w:r w:rsidRPr="00E13D79">
              <w:t>CC</w:t>
            </w:r>
            <w:r>
              <w:t xml:space="preserve"> </w:t>
            </w:r>
            <w:r w:rsidRPr="00E13D79">
              <w:t>and</w:t>
            </w:r>
            <w:r>
              <w:t xml:space="preserve"> </w:t>
            </w:r>
            <w:r w:rsidRPr="00E13D79">
              <w:t>IRI</w:t>
            </w:r>
            <w:r>
              <w:t xml:space="preserve"> </w:t>
            </w:r>
            <w:r w:rsidRPr="00E13D79">
              <w:t>records</w:t>
            </w:r>
            <w:r>
              <w:t xml:space="preserve"> </w:t>
            </w:r>
            <w:r w:rsidRPr="00E13D79">
              <w:t>as</w:t>
            </w:r>
            <w:r>
              <w:t xml:space="preserve"> </w:t>
            </w:r>
            <w:r w:rsidRPr="00E13D79">
              <w:t>well</w:t>
            </w:r>
            <w:r>
              <w:t xml:space="preserve"> </w:t>
            </w:r>
            <w:r w:rsidRPr="00E13D79">
              <w:t>as</w:t>
            </w:r>
            <w:r>
              <w:t xml:space="preserve"> </w:t>
            </w:r>
            <w:r w:rsidRPr="00E13D79">
              <w:t>related</w:t>
            </w:r>
            <w:r>
              <w:t xml:space="preserve"> </w:t>
            </w:r>
            <w:r w:rsidRPr="00E13D79">
              <w:t>IRI</w:t>
            </w:r>
            <w:r>
              <w:t xml:space="preserve"> </w:t>
            </w:r>
            <w:r w:rsidRPr="00E13D79">
              <w:t>records.</w:t>
            </w:r>
          </w:p>
        </w:tc>
      </w:tr>
      <w:tr w:rsidR="00195D92" w:rsidRPr="00E13D79" w14:paraId="1647504C" w14:textId="77777777" w:rsidTr="00B3790A">
        <w:trPr>
          <w:jc w:val="center"/>
        </w:trPr>
        <w:tc>
          <w:tcPr>
            <w:tcW w:w="2866" w:type="dxa"/>
          </w:tcPr>
          <w:p w14:paraId="767EBBE8" w14:textId="77777777" w:rsidR="00195D92" w:rsidRPr="00E13D79" w:rsidRDefault="00195D92" w:rsidP="00195D92">
            <w:pPr>
              <w:pStyle w:val="TAL"/>
            </w:pPr>
            <w:r w:rsidRPr="00E13D79">
              <w:t>Network</w:t>
            </w:r>
            <w:r>
              <w:t xml:space="preserve"> </w:t>
            </w:r>
            <w:r w:rsidRPr="00E13D79">
              <w:t>Identifier</w:t>
            </w:r>
          </w:p>
        </w:tc>
        <w:tc>
          <w:tcPr>
            <w:tcW w:w="630" w:type="dxa"/>
          </w:tcPr>
          <w:p w14:paraId="76FBA0E6" w14:textId="77777777" w:rsidR="00195D92" w:rsidRPr="00E13D79" w:rsidRDefault="00195D92" w:rsidP="00195D92">
            <w:pPr>
              <w:pStyle w:val="TAC"/>
            </w:pPr>
            <w:r w:rsidRPr="00E13D79">
              <w:t>M</w:t>
            </w:r>
          </w:p>
        </w:tc>
        <w:tc>
          <w:tcPr>
            <w:tcW w:w="4410" w:type="dxa"/>
          </w:tcPr>
          <w:p w14:paraId="2E588DDE" w14:textId="77777777" w:rsidR="00195D92" w:rsidRPr="00E13D79" w:rsidRDefault="00195D92" w:rsidP="00195D92">
            <w:pPr>
              <w:pStyle w:val="TAL"/>
            </w:pPr>
            <w:r w:rsidRPr="00E13D79">
              <w:t>Unique</w:t>
            </w:r>
            <w:r>
              <w:t xml:space="preserve"> </w:t>
            </w:r>
            <w:r w:rsidRPr="00E13D79">
              <w:t>identifier</w:t>
            </w:r>
            <w:r>
              <w:t xml:space="preserve"> </w:t>
            </w:r>
            <w:r w:rsidRPr="00E13D79">
              <w:t>for</w:t>
            </w:r>
            <w:r>
              <w:t xml:space="preserve"> </w:t>
            </w:r>
            <w:r w:rsidRPr="00E13D79">
              <w:t>the</w:t>
            </w:r>
            <w:r>
              <w:t xml:space="preserve"> </w:t>
            </w:r>
            <w:r w:rsidRPr="00E13D79">
              <w:t>network</w:t>
            </w:r>
            <w:r>
              <w:t xml:space="preserve"> </w:t>
            </w:r>
            <w:r w:rsidRPr="00E13D79">
              <w:t>element</w:t>
            </w:r>
            <w:r>
              <w:t xml:space="preserve"> </w:t>
            </w:r>
            <w:r w:rsidRPr="00E13D79">
              <w:t>reporting</w:t>
            </w:r>
            <w:r>
              <w:t xml:space="preserve"> </w:t>
            </w:r>
            <w:r w:rsidRPr="00E13D79">
              <w:t>the</w:t>
            </w:r>
            <w:r>
              <w:t xml:space="preserve"> </w:t>
            </w:r>
            <w:r w:rsidRPr="00E13D79">
              <w:t>event.</w:t>
            </w:r>
            <w:r>
              <w:t xml:space="preserve"> </w:t>
            </w:r>
          </w:p>
        </w:tc>
      </w:tr>
      <w:tr w:rsidR="00195D92" w:rsidRPr="00E13D79" w14:paraId="6E954353" w14:textId="77777777" w:rsidTr="00B3790A">
        <w:trPr>
          <w:jc w:val="center"/>
        </w:trPr>
        <w:tc>
          <w:tcPr>
            <w:tcW w:w="2866" w:type="dxa"/>
          </w:tcPr>
          <w:p w14:paraId="48E0347F" w14:textId="77777777" w:rsidR="00195D92" w:rsidRPr="00E13D79" w:rsidRDefault="00195D92" w:rsidP="00195D92">
            <w:pPr>
              <w:pStyle w:val="TAL"/>
            </w:pPr>
            <w:r w:rsidRPr="00E13D79">
              <w:t>PTCSessionInfo</w:t>
            </w:r>
          </w:p>
        </w:tc>
        <w:tc>
          <w:tcPr>
            <w:tcW w:w="630" w:type="dxa"/>
          </w:tcPr>
          <w:p w14:paraId="5C4AD183" w14:textId="77777777" w:rsidR="00195D92" w:rsidRPr="00E13D79" w:rsidRDefault="00195D92" w:rsidP="00195D92">
            <w:pPr>
              <w:pStyle w:val="TAC"/>
              <w:rPr>
                <w:lang w:val="en-US"/>
              </w:rPr>
            </w:pPr>
            <w:r w:rsidRPr="00E13D79">
              <w:rPr>
                <w:lang w:val="en-US"/>
              </w:rPr>
              <w:t>M</w:t>
            </w:r>
          </w:p>
        </w:tc>
        <w:tc>
          <w:tcPr>
            <w:tcW w:w="4410" w:type="dxa"/>
          </w:tcPr>
          <w:p w14:paraId="3D548594" w14:textId="77777777" w:rsidR="00195D92" w:rsidRPr="00E13D79" w:rsidRDefault="00195D92" w:rsidP="00195D92">
            <w:pPr>
              <w:pStyle w:val="TAL"/>
            </w:pPr>
            <w:r w:rsidRPr="00E13D79">
              <w:t>Shall</w:t>
            </w:r>
            <w:r>
              <w:t xml:space="preserve"> </w:t>
            </w:r>
            <w:r w:rsidRPr="00E13D79">
              <w:t>provide</w:t>
            </w:r>
            <w:r>
              <w:t xml:space="preserve"> </w:t>
            </w:r>
            <w:r w:rsidRPr="00E13D79">
              <w:t>PTC</w:t>
            </w:r>
            <w:r>
              <w:t xml:space="preserve"> </w:t>
            </w:r>
            <w:r w:rsidRPr="00E13D79">
              <w:t>Session</w:t>
            </w:r>
            <w:r>
              <w:t xml:space="preserve"> </w:t>
            </w:r>
            <w:r w:rsidRPr="00E13D79">
              <w:t>information</w:t>
            </w:r>
            <w:r>
              <w:t xml:space="preserve"> </w:t>
            </w:r>
            <w:r w:rsidRPr="00E13D79">
              <w:t>such</w:t>
            </w:r>
            <w:r>
              <w:t xml:space="preserve"> </w:t>
            </w:r>
            <w:r w:rsidRPr="00E13D79">
              <w:t>as</w:t>
            </w:r>
            <w:r>
              <w:t xml:space="preserve"> </w:t>
            </w:r>
            <w:r w:rsidRPr="00E13D79">
              <w:t>PTC</w:t>
            </w:r>
            <w:r>
              <w:t xml:space="preserve"> </w:t>
            </w:r>
            <w:r w:rsidRPr="00E13D79">
              <w:t>Session</w:t>
            </w:r>
            <w:r>
              <w:t xml:space="preserve"> </w:t>
            </w:r>
            <w:r w:rsidRPr="00E13D79">
              <w:t>URI,</w:t>
            </w:r>
            <w:r>
              <w:t xml:space="preserve"> </w:t>
            </w:r>
            <w:r w:rsidRPr="00E13D79">
              <w:t>PTC</w:t>
            </w:r>
            <w:r>
              <w:t xml:space="preserve"> </w:t>
            </w:r>
            <w:r w:rsidRPr="00E13D79">
              <w:t>Session</w:t>
            </w:r>
            <w:r>
              <w:t xml:space="preserve"> </w:t>
            </w:r>
            <w:r w:rsidRPr="00E13D79">
              <w:t>type,</w:t>
            </w:r>
            <w:r>
              <w:t xml:space="preserve"> </w:t>
            </w:r>
            <w:r w:rsidRPr="00E13D79">
              <w:t>and</w:t>
            </w:r>
            <w:r>
              <w:t xml:space="preserve"> </w:t>
            </w:r>
            <w:r w:rsidRPr="00E13D79">
              <w:t>Nickname.</w:t>
            </w:r>
          </w:p>
        </w:tc>
      </w:tr>
      <w:tr w:rsidR="00195D92" w:rsidRPr="00E13D79" w14:paraId="69E8C919" w14:textId="77777777" w:rsidTr="00B3790A">
        <w:trPr>
          <w:jc w:val="center"/>
        </w:trPr>
        <w:tc>
          <w:tcPr>
            <w:tcW w:w="2866" w:type="dxa"/>
          </w:tcPr>
          <w:p w14:paraId="6F44A8B5" w14:textId="77777777" w:rsidR="00195D92" w:rsidRPr="00E13D79" w:rsidRDefault="00195D92" w:rsidP="00195D92">
            <w:pPr>
              <w:pStyle w:val="TAL"/>
            </w:pPr>
            <w:r w:rsidRPr="00E13D79">
              <w:t>PTCParticipants</w:t>
            </w:r>
          </w:p>
        </w:tc>
        <w:tc>
          <w:tcPr>
            <w:tcW w:w="630" w:type="dxa"/>
          </w:tcPr>
          <w:p w14:paraId="380914C6" w14:textId="77777777" w:rsidR="00195D92" w:rsidRPr="00E13D79" w:rsidRDefault="00195D92" w:rsidP="00195D92">
            <w:pPr>
              <w:pStyle w:val="TAC"/>
            </w:pPr>
            <w:r w:rsidRPr="00E13D79">
              <w:t>C</w:t>
            </w:r>
          </w:p>
        </w:tc>
        <w:tc>
          <w:tcPr>
            <w:tcW w:w="4410" w:type="dxa"/>
          </w:tcPr>
          <w:p w14:paraId="4F6ED4DC" w14:textId="77777777" w:rsidR="00195D92" w:rsidRPr="00E13D79" w:rsidRDefault="00195D92" w:rsidP="00195D92">
            <w:pPr>
              <w:pStyle w:val="TAL"/>
              <w:rPr>
                <w:highlight w:val="green"/>
              </w:rPr>
            </w:pPr>
            <w:r w:rsidRPr="00E13D79">
              <w:t>Shall</w:t>
            </w:r>
            <w:r>
              <w:t xml:space="preserve"> </w:t>
            </w:r>
            <w:r w:rsidRPr="00E13D79">
              <w:t>Identify</w:t>
            </w:r>
            <w:r>
              <w:t xml:space="preserve"> </w:t>
            </w:r>
            <w:r w:rsidRPr="00E13D79">
              <w:t>all</w:t>
            </w:r>
            <w:r>
              <w:t xml:space="preserve"> </w:t>
            </w:r>
            <w:r w:rsidRPr="00E13D79">
              <w:t>known</w:t>
            </w:r>
            <w:r>
              <w:t xml:space="preserve"> </w:t>
            </w:r>
            <w:r w:rsidRPr="00E13D79">
              <w:t>individual</w:t>
            </w:r>
            <w:r>
              <w:t xml:space="preserve"> </w:t>
            </w:r>
            <w:r w:rsidRPr="00E13D79">
              <w:t>PTC</w:t>
            </w:r>
            <w:r>
              <w:t xml:space="preserve"> </w:t>
            </w:r>
            <w:r w:rsidRPr="00E13D79">
              <w:t>participants,</w:t>
            </w:r>
            <w:r>
              <w:t xml:space="preserve"> </w:t>
            </w:r>
            <w:r w:rsidRPr="00E13D79">
              <w:t>if</w:t>
            </w:r>
            <w:r>
              <w:t xml:space="preserve"> </w:t>
            </w:r>
            <w:r w:rsidRPr="00E13D79">
              <w:t>known.</w:t>
            </w:r>
          </w:p>
        </w:tc>
      </w:tr>
      <w:tr w:rsidR="00195D92" w:rsidRPr="00E13D79" w14:paraId="471E1A89" w14:textId="77777777" w:rsidTr="00B3790A">
        <w:trPr>
          <w:jc w:val="center"/>
        </w:trPr>
        <w:tc>
          <w:tcPr>
            <w:tcW w:w="2866" w:type="dxa"/>
          </w:tcPr>
          <w:p w14:paraId="2277A15F" w14:textId="77777777" w:rsidR="00195D92" w:rsidRPr="00E13D79" w:rsidRDefault="00195D92" w:rsidP="00195D92">
            <w:pPr>
              <w:pStyle w:val="TAL"/>
            </w:pPr>
            <w:r w:rsidRPr="00E13D79">
              <w:t>PTCParty</w:t>
            </w:r>
          </w:p>
        </w:tc>
        <w:tc>
          <w:tcPr>
            <w:tcW w:w="630" w:type="dxa"/>
          </w:tcPr>
          <w:p w14:paraId="62767275" w14:textId="77777777" w:rsidR="00195D92" w:rsidRPr="00E13D79" w:rsidRDefault="00195D92" w:rsidP="00195D92">
            <w:pPr>
              <w:pStyle w:val="TAC"/>
            </w:pPr>
            <w:r w:rsidRPr="00E13D79">
              <w:t>M</w:t>
            </w:r>
          </w:p>
        </w:tc>
        <w:tc>
          <w:tcPr>
            <w:tcW w:w="4410" w:type="dxa"/>
          </w:tcPr>
          <w:p w14:paraId="7511CE23" w14:textId="77777777" w:rsidR="00195D92" w:rsidRPr="00E13D79" w:rsidRDefault="00195D92" w:rsidP="00195D92">
            <w:pPr>
              <w:pStyle w:val="TAL"/>
              <w:rPr>
                <w:noProof/>
              </w:rPr>
            </w:pPr>
            <w:r w:rsidRPr="00E13D79">
              <w:t>The</w:t>
            </w:r>
            <w:r>
              <w:t xml:space="preserve"> </w:t>
            </w:r>
            <w:r w:rsidRPr="00E13D79">
              <w:t>identity</w:t>
            </w:r>
            <w:r>
              <w:t xml:space="preserve"> </w:t>
            </w:r>
            <w:r w:rsidRPr="00E13D79">
              <w:t>of</w:t>
            </w:r>
            <w:r>
              <w:t xml:space="preserve"> </w:t>
            </w:r>
            <w:r w:rsidRPr="00E13D79">
              <w:t>the</w:t>
            </w:r>
            <w:r>
              <w:t xml:space="preserve"> </w:t>
            </w:r>
            <w:r w:rsidRPr="00E13D79">
              <w:t>PTC</w:t>
            </w:r>
            <w:r>
              <w:t xml:space="preserve"> </w:t>
            </w:r>
            <w:r w:rsidRPr="00E13D79">
              <w:t>associate</w:t>
            </w:r>
            <w:r>
              <w:t xml:space="preserve"> </w:t>
            </w:r>
            <w:r w:rsidRPr="00E13D79">
              <w:t>that</w:t>
            </w:r>
            <w:r>
              <w:t xml:space="preserve"> </w:t>
            </w:r>
            <w:r w:rsidRPr="00E13D79">
              <w:t>placed</w:t>
            </w:r>
            <w:r>
              <w:t xml:space="preserve"> </w:t>
            </w:r>
            <w:r w:rsidRPr="00E13D79">
              <w:t>the</w:t>
            </w:r>
            <w:r>
              <w:t xml:space="preserve"> </w:t>
            </w:r>
            <w:r w:rsidRPr="00E13D79">
              <w:t>PTC</w:t>
            </w:r>
            <w:r>
              <w:t xml:space="preserve"> </w:t>
            </w:r>
            <w:r w:rsidRPr="00E13D79">
              <w:t>session</w:t>
            </w:r>
            <w:r>
              <w:t xml:space="preserve"> </w:t>
            </w:r>
            <w:r w:rsidRPr="00E13D79">
              <w:t>on</w:t>
            </w:r>
            <w:r>
              <w:t xml:space="preserve"> </w:t>
            </w:r>
            <w:r w:rsidRPr="00E13D79">
              <w:t>hold.</w:t>
            </w:r>
          </w:p>
        </w:tc>
      </w:tr>
      <w:tr w:rsidR="00195D92" w:rsidRPr="00E13D79" w14:paraId="5CE5A8A2" w14:textId="77777777" w:rsidTr="00B3790A">
        <w:trPr>
          <w:jc w:val="center"/>
        </w:trPr>
        <w:tc>
          <w:tcPr>
            <w:tcW w:w="2866" w:type="dxa"/>
          </w:tcPr>
          <w:p w14:paraId="68ECE37E" w14:textId="77777777" w:rsidR="00195D92" w:rsidRPr="00E13D79" w:rsidRDefault="00195D92" w:rsidP="00195D92">
            <w:pPr>
              <w:pStyle w:val="TAL"/>
            </w:pPr>
            <w:r w:rsidRPr="00E13D79">
              <w:rPr>
                <w:lang w:val="en-US"/>
              </w:rPr>
              <w:t>RetrieveID</w:t>
            </w:r>
          </w:p>
        </w:tc>
        <w:tc>
          <w:tcPr>
            <w:tcW w:w="630" w:type="dxa"/>
          </w:tcPr>
          <w:p w14:paraId="62E03DED" w14:textId="77777777" w:rsidR="00195D92" w:rsidRPr="00E13D79" w:rsidRDefault="00195D92" w:rsidP="00195D92">
            <w:pPr>
              <w:pStyle w:val="TAC"/>
            </w:pPr>
            <w:r w:rsidRPr="00E13D79">
              <w:t>M</w:t>
            </w:r>
          </w:p>
        </w:tc>
        <w:tc>
          <w:tcPr>
            <w:tcW w:w="4410" w:type="dxa"/>
          </w:tcPr>
          <w:p w14:paraId="4FB48F2E" w14:textId="77777777" w:rsidR="00195D92" w:rsidRPr="00E13D79" w:rsidRDefault="00195D92" w:rsidP="00195D92">
            <w:pPr>
              <w:pStyle w:val="TAL"/>
              <w:rPr>
                <w:highlight w:val="green"/>
              </w:rPr>
            </w:pPr>
            <w:r w:rsidRPr="00E13D79">
              <w:rPr>
                <w:noProof/>
              </w:rPr>
              <w:t>Identifies</w:t>
            </w:r>
            <w:r>
              <w:rPr>
                <w:noProof/>
              </w:rPr>
              <w:t xml:space="preserve"> </w:t>
            </w:r>
            <w:r w:rsidRPr="00E13D79">
              <w:rPr>
                <w:noProof/>
              </w:rPr>
              <w:t>the</w:t>
            </w:r>
            <w:r>
              <w:rPr>
                <w:noProof/>
              </w:rPr>
              <w:t xml:space="preserve"> </w:t>
            </w:r>
            <w:r w:rsidRPr="00E13D79">
              <w:rPr>
                <w:noProof/>
              </w:rPr>
              <w:t>PTC</w:t>
            </w:r>
            <w:r>
              <w:rPr>
                <w:noProof/>
              </w:rPr>
              <w:t xml:space="preserve"> </w:t>
            </w:r>
            <w:r w:rsidRPr="00E13D79">
              <w:rPr>
                <w:noProof/>
              </w:rPr>
              <w:t>associate</w:t>
            </w:r>
            <w:r>
              <w:rPr>
                <w:noProof/>
              </w:rPr>
              <w:t xml:space="preserve"> </w:t>
            </w:r>
            <w:r w:rsidRPr="00E13D79">
              <w:rPr>
                <w:noProof/>
              </w:rPr>
              <w:t>that</w:t>
            </w:r>
            <w:r>
              <w:rPr>
                <w:noProof/>
              </w:rPr>
              <w:t xml:space="preserve"> </w:t>
            </w:r>
            <w:r w:rsidRPr="00E13D79">
              <w:t>retrieved</w:t>
            </w:r>
            <w:r>
              <w:t xml:space="preserve"> </w:t>
            </w:r>
            <w:r w:rsidRPr="00E13D79">
              <w:t>from</w:t>
            </w:r>
            <w:r>
              <w:t xml:space="preserve"> </w:t>
            </w:r>
            <w:r w:rsidRPr="00E13D79">
              <w:t>hold</w:t>
            </w:r>
            <w:r>
              <w:t xml:space="preserve"> </w:t>
            </w:r>
            <w:r w:rsidRPr="00E13D79">
              <w:t>an</w:t>
            </w:r>
            <w:r>
              <w:t xml:space="preserve"> </w:t>
            </w:r>
            <w:r w:rsidRPr="00E13D79">
              <w:t>on-going</w:t>
            </w:r>
            <w:r>
              <w:t xml:space="preserve"> </w:t>
            </w:r>
            <w:r w:rsidRPr="00E13D79">
              <w:t>PTC</w:t>
            </w:r>
            <w:r>
              <w:t xml:space="preserve"> </w:t>
            </w:r>
            <w:r w:rsidRPr="00E13D79">
              <w:t>Session.</w:t>
            </w:r>
          </w:p>
        </w:tc>
      </w:tr>
      <w:tr w:rsidR="00195D92" w:rsidRPr="00E13D79" w14:paraId="7DABA0A3" w14:textId="77777777" w:rsidTr="00B3790A">
        <w:trPr>
          <w:jc w:val="center"/>
        </w:trPr>
        <w:tc>
          <w:tcPr>
            <w:tcW w:w="2866" w:type="dxa"/>
          </w:tcPr>
          <w:p w14:paraId="71832F48" w14:textId="77777777" w:rsidR="00195D92" w:rsidRPr="00474EED" w:rsidRDefault="00195D92" w:rsidP="00195D92">
            <w:pPr>
              <w:pStyle w:val="TAL"/>
            </w:pPr>
            <w:r w:rsidRPr="00474EED">
              <w:t>HoldRetrieveInd</w:t>
            </w:r>
          </w:p>
        </w:tc>
        <w:tc>
          <w:tcPr>
            <w:tcW w:w="630" w:type="dxa"/>
          </w:tcPr>
          <w:p w14:paraId="50B9D497" w14:textId="77777777" w:rsidR="00195D92" w:rsidRPr="00474EED" w:rsidRDefault="00195D92" w:rsidP="00195D92">
            <w:pPr>
              <w:pStyle w:val="TAC"/>
            </w:pPr>
            <w:r w:rsidRPr="00474EED">
              <w:t>M</w:t>
            </w:r>
          </w:p>
        </w:tc>
        <w:tc>
          <w:tcPr>
            <w:tcW w:w="4410" w:type="dxa"/>
          </w:tcPr>
          <w:p w14:paraId="041D9361" w14:textId="77777777" w:rsidR="00195D92" w:rsidRPr="00474EED" w:rsidRDefault="00195D92" w:rsidP="00195D92">
            <w:pPr>
              <w:pStyle w:val="TAL"/>
            </w:pPr>
            <w:r>
              <w:t>Shall indicate t</w:t>
            </w:r>
            <w:r w:rsidRPr="00E13D79">
              <w:t>he</w:t>
            </w:r>
            <w:r>
              <w:t xml:space="preserve"> </w:t>
            </w:r>
            <w:r w:rsidRPr="00E13D79">
              <w:t>PTC</w:t>
            </w:r>
            <w:r>
              <w:t xml:space="preserve"> </w:t>
            </w:r>
            <w:r w:rsidRPr="00E13D79">
              <w:t>Session</w:t>
            </w:r>
            <w:r>
              <w:t xml:space="preserve"> </w:t>
            </w:r>
            <w:r w:rsidRPr="00E13D79">
              <w:t>is</w:t>
            </w:r>
            <w:r>
              <w:t xml:space="preserve"> </w:t>
            </w:r>
            <w:r w:rsidRPr="00E13D79">
              <w:t>put</w:t>
            </w:r>
            <w:r>
              <w:t xml:space="preserve"> </w:t>
            </w:r>
            <w:r w:rsidRPr="00E13D79">
              <w:t>on</w:t>
            </w:r>
            <w:r>
              <w:t xml:space="preserve"> </w:t>
            </w:r>
            <w:r w:rsidRPr="00E13D79">
              <w:t>ho</w:t>
            </w:r>
            <w:r>
              <w:t xml:space="preserve">ld ((deactivate Media Bursts) </w:t>
            </w:r>
            <w:r w:rsidRPr="00E13D79">
              <w:t>a</w:t>
            </w:r>
            <w:r>
              <w:t xml:space="preserve"> </w:t>
            </w:r>
            <w:r w:rsidRPr="00E13D79">
              <w:t>PTC</w:t>
            </w:r>
            <w:r>
              <w:t xml:space="preserve"> </w:t>
            </w:r>
            <w:r w:rsidRPr="00E13D79">
              <w:t>Session</w:t>
            </w:r>
            <w:r>
              <w:t xml:space="preserve"> </w:t>
            </w:r>
            <w:r w:rsidRPr="00E13D79">
              <w:t>is</w:t>
            </w:r>
            <w:r>
              <w:t xml:space="preserve"> </w:t>
            </w:r>
            <w:r w:rsidRPr="00E13D79">
              <w:t>locked</w:t>
            </w:r>
            <w:r>
              <w:t xml:space="preserve"> </w:t>
            </w:r>
            <w:r w:rsidRPr="00E13D79">
              <w:t>for</w:t>
            </w:r>
            <w:r>
              <w:t xml:space="preserve"> </w:t>
            </w:r>
            <w:r w:rsidRPr="00E13D79">
              <w:t>talking/listening</w:t>
            </w:r>
            <w:r>
              <w:t>)) or released from hold</w:t>
            </w:r>
            <w:r w:rsidRPr="00E13D79">
              <w:t>.</w:t>
            </w:r>
            <w:r>
              <w:t xml:space="preserve"> </w:t>
            </w:r>
            <w:r w:rsidRPr="00E13D79">
              <w:t>True</w:t>
            </w:r>
            <w:r>
              <w:t xml:space="preserve"> </w:t>
            </w:r>
            <w:r w:rsidRPr="00E13D79">
              <w:t>indication</w:t>
            </w:r>
            <w:r>
              <w:t xml:space="preserve"> </w:t>
            </w:r>
            <w:r w:rsidRPr="00E13D79">
              <w:t>equals</w:t>
            </w:r>
            <w:r>
              <w:t xml:space="preserve"> </w:t>
            </w:r>
            <w:r w:rsidRPr="00E13D79">
              <w:t>placed</w:t>
            </w:r>
            <w:r>
              <w:t xml:space="preserve"> </w:t>
            </w:r>
            <w:r w:rsidRPr="00E13D79">
              <w:t>on</w:t>
            </w:r>
            <w:r>
              <w:t xml:space="preserve"> </w:t>
            </w:r>
            <w:r w:rsidRPr="00E13D79">
              <w:t>hold,</w:t>
            </w:r>
            <w:r>
              <w:t xml:space="preserve"> </w:t>
            </w:r>
            <w:r w:rsidRPr="00E13D79">
              <w:t>false</w:t>
            </w:r>
            <w:r>
              <w:t xml:space="preserve"> </w:t>
            </w:r>
            <w:r w:rsidRPr="00E13D79">
              <w:t>indication</w:t>
            </w:r>
            <w:r>
              <w:t xml:space="preserve"> </w:t>
            </w:r>
            <w:r w:rsidRPr="00E13D79">
              <w:t>was</w:t>
            </w:r>
            <w:r>
              <w:t xml:space="preserve"> </w:t>
            </w:r>
            <w:r w:rsidRPr="00E13D79">
              <w:t>retrieved</w:t>
            </w:r>
            <w:r>
              <w:t xml:space="preserve"> </w:t>
            </w:r>
            <w:r w:rsidRPr="00E13D79">
              <w:t>from</w:t>
            </w:r>
            <w:r>
              <w:t xml:space="preserve"> </w:t>
            </w:r>
            <w:r w:rsidRPr="00E13D79">
              <w:t>hold.</w:t>
            </w:r>
          </w:p>
        </w:tc>
      </w:tr>
    </w:tbl>
    <w:p w14:paraId="3C3E9A75" w14:textId="77777777" w:rsidR="00195D92" w:rsidRDefault="00195D92" w:rsidP="00195D92"/>
    <w:p w14:paraId="48B83D1D" w14:textId="77777777" w:rsidR="00F01992" w:rsidRPr="004B1FEB" w:rsidRDefault="00913DC2" w:rsidP="00044680">
      <w:pPr>
        <w:pStyle w:val="Heading3"/>
        <w:rPr>
          <w:rFonts w:cs="Arial"/>
          <w:color w:val="000000"/>
        </w:rPr>
      </w:pPr>
      <w:bookmarkStart w:id="361" w:name="_Toc144720835"/>
      <w:r>
        <w:rPr>
          <w:rFonts w:cs="Arial"/>
          <w:color w:val="000000"/>
        </w:rPr>
        <w:lastRenderedPageBreak/>
        <w:t>17.</w:t>
      </w:r>
      <w:r w:rsidR="00F01992" w:rsidRPr="004B1FEB">
        <w:rPr>
          <w:rFonts w:cs="Arial"/>
          <w:color w:val="000000"/>
        </w:rPr>
        <w:t>2.1</w:t>
      </w:r>
      <w:r w:rsidR="00F01992">
        <w:rPr>
          <w:rFonts w:cs="Arial"/>
          <w:color w:val="000000"/>
        </w:rPr>
        <w:t>2</w:t>
      </w:r>
      <w:r w:rsidR="00F01992" w:rsidRPr="004B1FEB">
        <w:rPr>
          <w:rFonts w:cs="Arial"/>
          <w:color w:val="000000"/>
        </w:rPr>
        <w:tab/>
        <w:t>PTC Media Modification</w:t>
      </w:r>
      <w:bookmarkEnd w:id="361"/>
    </w:p>
    <w:p w14:paraId="5F0D6DBB" w14:textId="77777777" w:rsidR="00F01992" w:rsidRPr="00E13D79" w:rsidRDefault="00F01992" w:rsidP="00044680">
      <w:pPr>
        <w:keepNext/>
        <w:keepLines/>
        <w:rPr>
          <w:color w:val="000000"/>
        </w:rPr>
      </w:pPr>
      <w:r w:rsidRPr="00E13D79">
        <w:rPr>
          <w:color w:val="000000"/>
        </w:rPr>
        <w:t xml:space="preserve">During the PTC Session, a PTC Client may modify the voice frame packetization or voice codec mode by Out-of-band signalling using SDP payload within SIP messages. The Media Modification Continue Record shall be sent from the MF/DF to the LEMF when a re-negotiation of the media parameters occurs during a PTC Session involving the target MS. </w:t>
      </w:r>
    </w:p>
    <w:p w14:paraId="213783DD" w14:textId="77777777" w:rsidR="00F01992" w:rsidRPr="00457192" w:rsidRDefault="00F01992" w:rsidP="00195D92">
      <w:pPr>
        <w:pStyle w:val="TH"/>
        <w:rPr>
          <w:lang w:val="fr-FR"/>
        </w:rPr>
      </w:pPr>
      <w:r w:rsidRPr="00457192">
        <w:rPr>
          <w:lang w:val="fr-FR"/>
        </w:rPr>
        <w:t xml:space="preserve">Table </w:t>
      </w:r>
      <w:r w:rsidR="00913DC2" w:rsidRPr="00457192">
        <w:rPr>
          <w:lang w:val="fr-FR"/>
        </w:rPr>
        <w:t>17.</w:t>
      </w:r>
      <w:r w:rsidRPr="00457192">
        <w:rPr>
          <w:lang w:val="fr-FR"/>
        </w:rPr>
        <w:t>2.12: PTC Media Modification Continue Record</w:t>
      </w:r>
    </w:p>
    <w:tbl>
      <w:tblPr>
        <w:tblW w:w="79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62"/>
        <w:gridCol w:w="13"/>
        <w:gridCol w:w="711"/>
        <w:gridCol w:w="14"/>
        <w:gridCol w:w="4301"/>
        <w:gridCol w:w="18"/>
      </w:tblGrid>
      <w:tr w:rsidR="00F01992" w:rsidRPr="00B74B9D" w14:paraId="70F214F4" w14:textId="77777777" w:rsidTr="00B3790A">
        <w:trPr>
          <w:gridAfter w:val="1"/>
          <w:wAfter w:w="18" w:type="dxa"/>
          <w:jc w:val="center"/>
        </w:trPr>
        <w:tc>
          <w:tcPr>
            <w:tcW w:w="2862" w:type="dxa"/>
            <w:shd w:val="clear" w:color="auto" w:fill="B3B3B3"/>
          </w:tcPr>
          <w:p w14:paraId="69CA8276" w14:textId="77777777" w:rsidR="00F01992" w:rsidRPr="00B74B9D" w:rsidRDefault="00F01992" w:rsidP="00044680">
            <w:pPr>
              <w:pStyle w:val="TAH"/>
            </w:pPr>
            <w:r w:rsidRPr="00B74B9D">
              <w:t>Parameter</w:t>
            </w:r>
          </w:p>
        </w:tc>
        <w:tc>
          <w:tcPr>
            <w:tcW w:w="738" w:type="dxa"/>
            <w:gridSpan w:val="3"/>
            <w:shd w:val="clear" w:color="auto" w:fill="B3B3B3"/>
          </w:tcPr>
          <w:p w14:paraId="18FBC628" w14:textId="77777777" w:rsidR="00F01992" w:rsidRPr="00B74B9D" w:rsidRDefault="00F01992" w:rsidP="00044680">
            <w:pPr>
              <w:pStyle w:val="TAH"/>
            </w:pPr>
            <w:r w:rsidRPr="00B74B9D">
              <w:t>M</w:t>
            </w:r>
            <w:r w:rsidR="00C3044B">
              <w:t>OC</w:t>
            </w:r>
          </w:p>
        </w:tc>
        <w:tc>
          <w:tcPr>
            <w:tcW w:w="4301" w:type="dxa"/>
            <w:shd w:val="clear" w:color="auto" w:fill="B3B3B3"/>
          </w:tcPr>
          <w:p w14:paraId="0DEDA57B" w14:textId="77777777" w:rsidR="00F01992" w:rsidRPr="00B74B9D" w:rsidRDefault="00F01992" w:rsidP="00044680">
            <w:pPr>
              <w:pStyle w:val="TAH"/>
            </w:pPr>
            <w:r w:rsidRPr="00B74B9D">
              <w:t>Description/Conditions</w:t>
            </w:r>
          </w:p>
        </w:tc>
      </w:tr>
      <w:tr w:rsidR="007F6E1B" w:rsidRPr="00E13D79" w14:paraId="08EC76D0" w14:textId="77777777" w:rsidTr="007F4D39">
        <w:trPr>
          <w:jc w:val="center"/>
        </w:trPr>
        <w:tc>
          <w:tcPr>
            <w:tcW w:w="2875" w:type="dxa"/>
            <w:gridSpan w:val="2"/>
          </w:tcPr>
          <w:p w14:paraId="121ADA77" w14:textId="77777777" w:rsidR="007F6E1B" w:rsidRPr="00E13D79" w:rsidRDefault="007F6E1B" w:rsidP="00044680">
            <w:pPr>
              <w:pStyle w:val="TAL"/>
            </w:pPr>
            <w:r>
              <w:t>observed IMPI</w:t>
            </w:r>
          </w:p>
        </w:tc>
        <w:tc>
          <w:tcPr>
            <w:tcW w:w="711" w:type="dxa"/>
            <w:vMerge w:val="restart"/>
            <w:vAlign w:val="center"/>
          </w:tcPr>
          <w:p w14:paraId="2B3BCA98" w14:textId="77777777" w:rsidR="007F6E1B" w:rsidRPr="009D3063" w:rsidRDefault="007F6E1B" w:rsidP="00044680">
            <w:pPr>
              <w:pStyle w:val="TAL"/>
              <w:jc w:val="center"/>
            </w:pPr>
            <w:r w:rsidRPr="009D3063">
              <w:rPr>
                <w:color w:val="000000"/>
              </w:rPr>
              <w:t>M</w:t>
            </w:r>
          </w:p>
        </w:tc>
        <w:tc>
          <w:tcPr>
            <w:tcW w:w="4333" w:type="dxa"/>
            <w:gridSpan w:val="3"/>
            <w:vMerge w:val="restart"/>
            <w:vAlign w:val="center"/>
          </w:tcPr>
          <w:p w14:paraId="2FD7E803" w14:textId="77777777" w:rsidR="007F6E1B" w:rsidRPr="009D3063" w:rsidRDefault="007F6E1B" w:rsidP="00044680">
            <w:pPr>
              <w:pStyle w:val="TAL"/>
            </w:pPr>
            <w:r w:rsidRPr="009D3063">
              <w:rPr>
                <w:color w:val="000000"/>
              </w:rPr>
              <w:t>Provide at least one and others when available.</w:t>
            </w:r>
          </w:p>
        </w:tc>
      </w:tr>
      <w:tr w:rsidR="00F01992" w:rsidRPr="00E13D79" w14:paraId="1596548A" w14:textId="77777777" w:rsidTr="00B3790A">
        <w:trPr>
          <w:jc w:val="center"/>
        </w:trPr>
        <w:tc>
          <w:tcPr>
            <w:tcW w:w="2875" w:type="dxa"/>
            <w:gridSpan w:val="2"/>
          </w:tcPr>
          <w:p w14:paraId="7296B41E" w14:textId="77777777" w:rsidR="00F01992" w:rsidRPr="00E13D79" w:rsidRDefault="00F01992" w:rsidP="00044680">
            <w:pPr>
              <w:pStyle w:val="TAL"/>
            </w:pPr>
            <w:r>
              <w:t>observed</w:t>
            </w:r>
            <w:r w:rsidR="00B3790A">
              <w:t xml:space="preserve"> </w:t>
            </w:r>
            <w:r>
              <w:t>IMPU</w:t>
            </w:r>
          </w:p>
        </w:tc>
        <w:tc>
          <w:tcPr>
            <w:tcW w:w="711" w:type="dxa"/>
            <w:vMerge/>
          </w:tcPr>
          <w:p w14:paraId="1A88E9B2" w14:textId="77777777" w:rsidR="00F01992" w:rsidRPr="00E13D79" w:rsidRDefault="00F01992" w:rsidP="00044680">
            <w:pPr>
              <w:pStyle w:val="TAC"/>
            </w:pPr>
          </w:p>
        </w:tc>
        <w:tc>
          <w:tcPr>
            <w:tcW w:w="4333" w:type="dxa"/>
            <w:gridSpan w:val="3"/>
            <w:vMerge/>
          </w:tcPr>
          <w:p w14:paraId="117A22D1" w14:textId="77777777" w:rsidR="00F01992" w:rsidRPr="00E13D79" w:rsidRDefault="00F01992" w:rsidP="00044680">
            <w:pPr>
              <w:pStyle w:val="TAL"/>
            </w:pPr>
          </w:p>
        </w:tc>
      </w:tr>
      <w:tr w:rsidR="00F01992" w:rsidRPr="00E13D79" w14:paraId="47C0A648" w14:textId="77777777" w:rsidTr="00B3790A">
        <w:trPr>
          <w:jc w:val="center"/>
        </w:trPr>
        <w:tc>
          <w:tcPr>
            <w:tcW w:w="2875" w:type="dxa"/>
            <w:gridSpan w:val="2"/>
          </w:tcPr>
          <w:p w14:paraId="4335F6D8" w14:textId="77777777" w:rsidR="00F01992" w:rsidRPr="00E13D79" w:rsidRDefault="00F01992" w:rsidP="00044680">
            <w:pPr>
              <w:pStyle w:val="TAL"/>
            </w:pPr>
            <w:r w:rsidRPr="00E13D79">
              <w:t>observed</w:t>
            </w:r>
            <w:r w:rsidR="00B3790A">
              <w:t xml:space="preserve"> </w:t>
            </w:r>
            <w:r w:rsidRPr="00E13D79">
              <w:t>IPv4/IPv6</w:t>
            </w:r>
            <w:r w:rsidR="00B3790A">
              <w:t xml:space="preserve"> </w:t>
            </w:r>
            <w:r w:rsidRPr="00E13D79">
              <w:t>Address</w:t>
            </w:r>
          </w:p>
        </w:tc>
        <w:tc>
          <w:tcPr>
            <w:tcW w:w="711" w:type="dxa"/>
            <w:vMerge/>
          </w:tcPr>
          <w:p w14:paraId="084B859A" w14:textId="77777777" w:rsidR="00F01992" w:rsidRPr="00E13D79" w:rsidRDefault="00F01992" w:rsidP="00044680">
            <w:pPr>
              <w:pStyle w:val="TAC"/>
            </w:pPr>
          </w:p>
        </w:tc>
        <w:tc>
          <w:tcPr>
            <w:tcW w:w="4333" w:type="dxa"/>
            <w:gridSpan w:val="3"/>
            <w:vMerge/>
          </w:tcPr>
          <w:p w14:paraId="54512336" w14:textId="77777777" w:rsidR="00F01992" w:rsidRPr="00E13D79" w:rsidRDefault="00F01992" w:rsidP="00044680">
            <w:pPr>
              <w:pStyle w:val="TAL"/>
            </w:pPr>
          </w:p>
        </w:tc>
      </w:tr>
      <w:tr w:rsidR="00F01992" w:rsidRPr="00E13D79" w14:paraId="394C8384" w14:textId="77777777" w:rsidTr="00B3790A">
        <w:trPr>
          <w:jc w:val="center"/>
        </w:trPr>
        <w:tc>
          <w:tcPr>
            <w:tcW w:w="2875" w:type="dxa"/>
            <w:gridSpan w:val="2"/>
          </w:tcPr>
          <w:p w14:paraId="44B805ED" w14:textId="77777777" w:rsidR="00F01992" w:rsidRPr="00E13D79" w:rsidRDefault="00F01992" w:rsidP="00044680">
            <w:pPr>
              <w:pStyle w:val="TAL"/>
            </w:pPr>
            <w:r w:rsidRPr="00E13D79">
              <w:t>observed</w:t>
            </w:r>
            <w:r w:rsidR="00B3790A">
              <w:t xml:space="preserve"> </w:t>
            </w:r>
            <w:r w:rsidRPr="00E13D79">
              <w:t>MCPPTID</w:t>
            </w:r>
          </w:p>
        </w:tc>
        <w:tc>
          <w:tcPr>
            <w:tcW w:w="711" w:type="dxa"/>
            <w:vMerge/>
          </w:tcPr>
          <w:p w14:paraId="62C832E8" w14:textId="77777777" w:rsidR="00F01992" w:rsidRPr="00E13D79" w:rsidRDefault="00F01992" w:rsidP="00044680">
            <w:pPr>
              <w:pStyle w:val="TAC"/>
            </w:pPr>
          </w:p>
        </w:tc>
        <w:tc>
          <w:tcPr>
            <w:tcW w:w="4333" w:type="dxa"/>
            <w:gridSpan w:val="3"/>
            <w:vMerge/>
          </w:tcPr>
          <w:p w14:paraId="3555D802" w14:textId="77777777" w:rsidR="00F01992" w:rsidRPr="00E13D79" w:rsidRDefault="00F01992" w:rsidP="00044680">
            <w:pPr>
              <w:pStyle w:val="TAL"/>
            </w:pPr>
          </w:p>
        </w:tc>
      </w:tr>
      <w:tr w:rsidR="00F01992" w:rsidRPr="00E13D79" w14:paraId="157E65DF" w14:textId="77777777" w:rsidTr="00B3790A">
        <w:trPr>
          <w:jc w:val="center"/>
        </w:trPr>
        <w:tc>
          <w:tcPr>
            <w:tcW w:w="2875" w:type="dxa"/>
            <w:gridSpan w:val="2"/>
          </w:tcPr>
          <w:p w14:paraId="475E4109" w14:textId="77777777" w:rsidR="00F01992" w:rsidRPr="00E13D79" w:rsidRDefault="00F01992" w:rsidP="00044680">
            <w:pPr>
              <w:pStyle w:val="TAL"/>
            </w:pPr>
            <w:r w:rsidRPr="00E13D79">
              <w:t>EventType</w:t>
            </w:r>
          </w:p>
        </w:tc>
        <w:tc>
          <w:tcPr>
            <w:tcW w:w="711" w:type="dxa"/>
          </w:tcPr>
          <w:p w14:paraId="05F1C732" w14:textId="77777777" w:rsidR="00F01992" w:rsidRPr="00E13D79" w:rsidRDefault="00F01992" w:rsidP="00044680">
            <w:pPr>
              <w:pStyle w:val="TAC"/>
            </w:pPr>
            <w:r w:rsidRPr="00E13D79">
              <w:t>M</w:t>
            </w:r>
          </w:p>
        </w:tc>
        <w:tc>
          <w:tcPr>
            <w:tcW w:w="4333" w:type="dxa"/>
            <w:gridSpan w:val="3"/>
          </w:tcPr>
          <w:p w14:paraId="2773833C" w14:textId="77777777" w:rsidR="00F01992" w:rsidRPr="00E13D79" w:rsidRDefault="00F01992" w:rsidP="00044680">
            <w:pPr>
              <w:pStyle w:val="TAL"/>
            </w:pPr>
            <w:r w:rsidRPr="00E13D79">
              <w:t>Shall</w:t>
            </w:r>
            <w:r w:rsidR="00B3790A">
              <w:t xml:space="preserve"> </w:t>
            </w:r>
            <w:r w:rsidRPr="00E13D79">
              <w:t>indicate</w:t>
            </w:r>
            <w:r w:rsidR="00B3790A">
              <w:t xml:space="preserve"> </w:t>
            </w:r>
            <w:r w:rsidRPr="00E13D79">
              <w:t>a</w:t>
            </w:r>
            <w:r w:rsidR="00B3790A">
              <w:t xml:space="preserve"> </w:t>
            </w:r>
            <w:r w:rsidRPr="00E13D79">
              <w:t>Media</w:t>
            </w:r>
            <w:r w:rsidR="00B3790A">
              <w:t xml:space="preserve"> </w:t>
            </w:r>
            <w:r w:rsidRPr="00E13D79">
              <w:t>Modification</w:t>
            </w:r>
            <w:r w:rsidR="00B3790A">
              <w:t xml:space="preserve"> </w:t>
            </w:r>
            <w:r w:rsidRPr="00E13D79">
              <w:t>Continue</w:t>
            </w:r>
            <w:r w:rsidR="00B3790A">
              <w:t xml:space="preserve"> </w:t>
            </w:r>
            <w:r w:rsidRPr="00E13D79">
              <w:t>Record</w:t>
            </w:r>
            <w:r w:rsidR="00B3790A">
              <w:t xml:space="preserve"> </w:t>
            </w:r>
            <w:r w:rsidRPr="00E13D79">
              <w:t>event.</w:t>
            </w:r>
            <w:r w:rsidR="00B3790A">
              <w:t xml:space="preserve"> </w:t>
            </w:r>
          </w:p>
        </w:tc>
      </w:tr>
      <w:tr w:rsidR="00F01992" w:rsidRPr="00E13D79" w14:paraId="716DC899" w14:textId="77777777" w:rsidTr="00B3790A">
        <w:trPr>
          <w:jc w:val="center"/>
        </w:trPr>
        <w:tc>
          <w:tcPr>
            <w:tcW w:w="2875" w:type="dxa"/>
            <w:gridSpan w:val="2"/>
          </w:tcPr>
          <w:p w14:paraId="2D16E405" w14:textId="77777777" w:rsidR="00F01992" w:rsidRPr="00E13D79" w:rsidRDefault="00F01992" w:rsidP="00044680">
            <w:pPr>
              <w:pStyle w:val="TAL"/>
            </w:pPr>
            <w:r w:rsidRPr="00E13D79">
              <w:rPr>
                <w:lang w:val="en-US"/>
              </w:rPr>
              <w:t>LIID</w:t>
            </w:r>
          </w:p>
        </w:tc>
        <w:tc>
          <w:tcPr>
            <w:tcW w:w="711" w:type="dxa"/>
          </w:tcPr>
          <w:p w14:paraId="62365CA5" w14:textId="77777777" w:rsidR="00F01992" w:rsidRPr="00E13D79" w:rsidRDefault="00F01992" w:rsidP="00044680">
            <w:pPr>
              <w:pStyle w:val="TAC"/>
            </w:pPr>
            <w:r w:rsidRPr="00E13D79">
              <w:t>M</w:t>
            </w:r>
          </w:p>
        </w:tc>
        <w:tc>
          <w:tcPr>
            <w:tcW w:w="4333" w:type="dxa"/>
            <w:gridSpan w:val="3"/>
          </w:tcPr>
          <w:p w14:paraId="5A8D150F" w14:textId="77777777" w:rsidR="00F01992" w:rsidRPr="00E13D79" w:rsidRDefault="00F01992" w:rsidP="00044680">
            <w:pPr>
              <w:pStyle w:val="TAL"/>
            </w:pPr>
            <w:r w:rsidRPr="00E13D79">
              <w:t>Shall</w:t>
            </w:r>
            <w:r w:rsidR="00B3790A">
              <w:t xml:space="preserve"> </w:t>
            </w:r>
            <w:r w:rsidRPr="00E13D79">
              <w:t>include</w:t>
            </w:r>
            <w:r w:rsidR="00B3790A">
              <w:t xml:space="preserve"> </w:t>
            </w:r>
            <w:r w:rsidRPr="00E13D79">
              <w:t>a</w:t>
            </w:r>
            <w:r w:rsidR="00B3790A">
              <w:t xml:space="preserve"> </w:t>
            </w:r>
            <w:r w:rsidRPr="00E13D79">
              <w:t>unique</w:t>
            </w:r>
            <w:r w:rsidR="00B3790A">
              <w:t xml:space="preserve"> </w:t>
            </w:r>
            <w:r w:rsidRPr="00E13D79">
              <w:t>number</w:t>
            </w:r>
            <w:r w:rsidR="00B3790A">
              <w:t xml:space="preserve"> </w:t>
            </w:r>
            <w:r w:rsidRPr="00E13D79">
              <w:t>for</w:t>
            </w:r>
            <w:r w:rsidR="00B3790A">
              <w:t xml:space="preserve"> </w:t>
            </w:r>
            <w:r w:rsidRPr="00E13D79">
              <w:t>each</w:t>
            </w:r>
            <w:r w:rsidR="00B3790A">
              <w:t xml:space="preserve"> </w:t>
            </w:r>
            <w:r w:rsidRPr="00E13D79">
              <w:t>lawful</w:t>
            </w:r>
            <w:r w:rsidR="00B3790A">
              <w:t xml:space="preserve"> </w:t>
            </w:r>
            <w:r w:rsidRPr="00E13D79">
              <w:t>authorization.</w:t>
            </w:r>
          </w:p>
        </w:tc>
      </w:tr>
      <w:tr w:rsidR="00F01992" w:rsidRPr="00E13D79" w14:paraId="1F64447C" w14:textId="77777777" w:rsidTr="00B3790A">
        <w:trPr>
          <w:jc w:val="center"/>
        </w:trPr>
        <w:tc>
          <w:tcPr>
            <w:tcW w:w="2875" w:type="dxa"/>
            <w:gridSpan w:val="2"/>
          </w:tcPr>
          <w:p w14:paraId="1BB581DB" w14:textId="77777777" w:rsidR="00F01992" w:rsidRPr="00E13D79" w:rsidRDefault="00F01992" w:rsidP="00044680">
            <w:pPr>
              <w:pStyle w:val="TAL"/>
            </w:pPr>
            <w:r w:rsidRPr="00E13D79">
              <w:t>TimeStamp</w:t>
            </w:r>
          </w:p>
        </w:tc>
        <w:tc>
          <w:tcPr>
            <w:tcW w:w="711" w:type="dxa"/>
          </w:tcPr>
          <w:p w14:paraId="1D43742B" w14:textId="77777777" w:rsidR="00F01992" w:rsidRPr="00E13D79" w:rsidRDefault="00F01992" w:rsidP="00044680">
            <w:pPr>
              <w:pStyle w:val="TAC"/>
            </w:pPr>
            <w:r w:rsidRPr="00E13D79">
              <w:t>M</w:t>
            </w:r>
          </w:p>
        </w:tc>
        <w:tc>
          <w:tcPr>
            <w:tcW w:w="4333" w:type="dxa"/>
            <w:gridSpan w:val="3"/>
          </w:tcPr>
          <w:p w14:paraId="3FCC65A5" w14:textId="77777777" w:rsidR="00F01992" w:rsidRPr="00E13D79" w:rsidRDefault="00F01992" w:rsidP="00044680">
            <w:pPr>
              <w:pStyle w:val="TAL"/>
            </w:pPr>
            <w:r w:rsidRPr="00E13D79">
              <w:t>Shall</w:t>
            </w:r>
            <w:r w:rsidR="00B3790A">
              <w:t xml:space="preserve"> </w:t>
            </w:r>
            <w:r w:rsidRPr="00E13D79">
              <w:t>include</w:t>
            </w:r>
            <w:r w:rsidR="00B3790A">
              <w:t xml:space="preserve"> </w:t>
            </w:r>
            <w:r w:rsidRPr="00E13D79">
              <w:t>the</w:t>
            </w:r>
            <w:r w:rsidR="00B3790A">
              <w:t xml:space="preserve"> </w:t>
            </w:r>
            <w:r w:rsidRPr="00E13D79">
              <w:t>Time</w:t>
            </w:r>
            <w:r w:rsidR="00B3790A">
              <w:t xml:space="preserve"> </w:t>
            </w:r>
            <w:r w:rsidRPr="00E13D79">
              <w:t>and</w:t>
            </w:r>
            <w:r w:rsidR="00B3790A">
              <w:t xml:space="preserve"> </w:t>
            </w:r>
            <w:r w:rsidRPr="00E13D79">
              <w:t>date</w:t>
            </w:r>
            <w:r w:rsidR="00B3790A">
              <w:t xml:space="preserve"> </w:t>
            </w:r>
            <w:r w:rsidRPr="00E13D79">
              <w:t>of</w:t>
            </w:r>
            <w:r w:rsidR="00B3790A">
              <w:t xml:space="preserve"> </w:t>
            </w:r>
            <w:r w:rsidRPr="00E13D79">
              <w:t>the</w:t>
            </w:r>
            <w:r w:rsidR="00B3790A">
              <w:t xml:space="preserve"> </w:t>
            </w:r>
            <w:r w:rsidRPr="00E13D79">
              <w:t>event</w:t>
            </w:r>
            <w:r w:rsidR="00B3790A">
              <w:t xml:space="preserve"> </w:t>
            </w:r>
            <w:r w:rsidRPr="00E13D79">
              <w:t>generation.</w:t>
            </w:r>
          </w:p>
        </w:tc>
      </w:tr>
      <w:tr w:rsidR="00F01992" w:rsidRPr="00E13D79" w14:paraId="3B599082" w14:textId="77777777" w:rsidTr="00B3790A">
        <w:trPr>
          <w:jc w:val="center"/>
        </w:trPr>
        <w:tc>
          <w:tcPr>
            <w:tcW w:w="2875" w:type="dxa"/>
            <w:gridSpan w:val="2"/>
          </w:tcPr>
          <w:p w14:paraId="64A3FED8" w14:textId="77777777" w:rsidR="00F01992" w:rsidRPr="00E13D79" w:rsidRDefault="00F01992" w:rsidP="00044680">
            <w:pPr>
              <w:pStyle w:val="TAL"/>
              <w:rPr>
                <w:lang w:val="en-US"/>
              </w:rPr>
            </w:pPr>
            <w:r w:rsidRPr="00E13D79">
              <w:rPr>
                <w:bCs/>
              </w:rPr>
              <w:t>Correlation</w:t>
            </w:r>
          </w:p>
        </w:tc>
        <w:tc>
          <w:tcPr>
            <w:tcW w:w="711" w:type="dxa"/>
          </w:tcPr>
          <w:p w14:paraId="02748E59" w14:textId="77777777" w:rsidR="00F01992" w:rsidRPr="00E13D79" w:rsidRDefault="00F01992" w:rsidP="00044680">
            <w:pPr>
              <w:pStyle w:val="TAC"/>
              <w:rPr>
                <w:lang w:val="en-US"/>
              </w:rPr>
            </w:pPr>
            <w:r w:rsidRPr="00E13D79">
              <w:rPr>
                <w:lang w:val="en-US"/>
              </w:rPr>
              <w:t>M</w:t>
            </w:r>
          </w:p>
        </w:tc>
        <w:tc>
          <w:tcPr>
            <w:tcW w:w="4333" w:type="dxa"/>
            <w:gridSpan w:val="3"/>
          </w:tcPr>
          <w:p w14:paraId="4C8592B2" w14:textId="77777777" w:rsidR="00F01992" w:rsidRPr="00E13D79" w:rsidRDefault="00F01992" w:rsidP="00044680">
            <w:pPr>
              <w:pStyle w:val="TAL"/>
            </w:pPr>
            <w:r w:rsidRPr="00E13D79">
              <w:t>Shall</w:t>
            </w:r>
            <w:r w:rsidR="00B3790A">
              <w:t xml:space="preserve"> </w:t>
            </w:r>
            <w:r w:rsidRPr="00E13D79">
              <w:t>provide</w:t>
            </w:r>
            <w:r w:rsidR="00B3790A">
              <w:t xml:space="preserve"> </w:t>
            </w:r>
            <w:r w:rsidRPr="00E13D79">
              <w:t>to</w:t>
            </w:r>
            <w:r w:rsidR="00B3790A">
              <w:t xml:space="preserve"> </w:t>
            </w:r>
            <w:r w:rsidRPr="00E13D79">
              <w:t>allow</w:t>
            </w:r>
            <w:r w:rsidR="00B3790A">
              <w:t xml:space="preserve"> </w:t>
            </w:r>
            <w:r w:rsidRPr="00E13D79">
              <w:t>correlation</w:t>
            </w:r>
            <w:r w:rsidR="00B3790A">
              <w:t xml:space="preserve"> </w:t>
            </w:r>
            <w:r w:rsidRPr="00E13D79">
              <w:t>of</w:t>
            </w:r>
            <w:r w:rsidR="00B3790A">
              <w:t xml:space="preserve"> </w:t>
            </w:r>
            <w:r w:rsidRPr="00E13D79">
              <w:t>CC</w:t>
            </w:r>
            <w:r w:rsidR="00B3790A">
              <w:t xml:space="preserve"> </w:t>
            </w:r>
            <w:r w:rsidRPr="00E13D79">
              <w:t>and</w:t>
            </w:r>
            <w:r w:rsidR="00B3790A">
              <w:t xml:space="preserve"> </w:t>
            </w:r>
            <w:r w:rsidRPr="00E13D79">
              <w:t>IRI</w:t>
            </w:r>
            <w:r w:rsidR="00B3790A">
              <w:t xml:space="preserve"> </w:t>
            </w:r>
            <w:r w:rsidRPr="00E13D79">
              <w:t>records</w:t>
            </w:r>
            <w:r w:rsidR="00B3790A">
              <w:t xml:space="preserve"> </w:t>
            </w:r>
            <w:r w:rsidRPr="00E13D79">
              <w:t>as</w:t>
            </w:r>
            <w:r w:rsidR="00B3790A">
              <w:t xml:space="preserve"> </w:t>
            </w:r>
            <w:r w:rsidRPr="00E13D79">
              <w:t>well</w:t>
            </w:r>
            <w:r w:rsidR="00B3790A">
              <w:t xml:space="preserve"> </w:t>
            </w:r>
            <w:r w:rsidRPr="00E13D79">
              <w:t>as</w:t>
            </w:r>
            <w:r w:rsidR="00B3790A">
              <w:t xml:space="preserve"> </w:t>
            </w:r>
            <w:r w:rsidRPr="00E13D79">
              <w:t>related</w:t>
            </w:r>
            <w:r w:rsidR="00B3790A">
              <w:t xml:space="preserve"> </w:t>
            </w:r>
            <w:r w:rsidRPr="00E13D79">
              <w:t>IRI</w:t>
            </w:r>
            <w:r w:rsidR="00B3790A">
              <w:t xml:space="preserve"> </w:t>
            </w:r>
            <w:r w:rsidRPr="00E13D79">
              <w:t>records.</w:t>
            </w:r>
          </w:p>
        </w:tc>
      </w:tr>
      <w:tr w:rsidR="00F01992" w:rsidRPr="00E13D79" w14:paraId="7ABB5D43" w14:textId="77777777" w:rsidTr="00B3790A">
        <w:trPr>
          <w:jc w:val="center"/>
        </w:trPr>
        <w:tc>
          <w:tcPr>
            <w:tcW w:w="2875" w:type="dxa"/>
            <w:gridSpan w:val="2"/>
          </w:tcPr>
          <w:p w14:paraId="76098D89" w14:textId="77777777" w:rsidR="00F01992" w:rsidRPr="00E13D79" w:rsidRDefault="00F01992" w:rsidP="00044680">
            <w:pPr>
              <w:pStyle w:val="TAL"/>
            </w:pPr>
            <w:r w:rsidRPr="00E13D79">
              <w:t>Network</w:t>
            </w:r>
            <w:r w:rsidR="00B3790A">
              <w:t xml:space="preserve"> </w:t>
            </w:r>
            <w:r w:rsidRPr="00E13D79">
              <w:t>Identifier</w:t>
            </w:r>
          </w:p>
        </w:tc>
        <w:tc>
          <w:tcPr>
            <w:tcW w:w="711" w:type="dxa"/>
          </w:tcPr>
          <w:p w14:paraId="6787B774" w14:textId="77777777" w:rsidR="00F01992" w:rsidRPr="00E13D79" w:rsidRDefault="00F01992" w:rsidP="00044680">
            <w:pPr>
              <w:pStyle w:val="TAC"/>
            </w:pPr>
            <w:r w:rsidRPr="00E13D79">
              <w:t>M</w:t>
            </w:r>
          </w:p>
        </w:tc>
        <w:tc>
          <w:tcPr>
            <w:tcW w:w="4333" w:type="dxa"/>
            <w:gridSpan w:val="3"/>
          </w:tcPr>
          <w:p w14:paraId="5C95D28D" w14:textId="77777777" w:rsidR="00F01992" w:rsidRPr="00E13D79" w:rsidRDefault="00F01992" w:rsidP="00044680">
            <w:pPr>
              <w:pStyle w:val="TAL"/>
            </w:pPr>
            <w:r w:rsidRPr="00E13D79">
              <w:t>Unique</w:t>
            </w:r>
            <w:r w:rsidR="00B3790A">
              <w:t xml:space="preserve"> </w:t>
            </w:r>
            <w:r w:rsidRPr="00E13D79">
              <w:t>identifier</w:t>
            </w:r>
            <w:r w:rsidR="00B3790A">
              <w:t xml:space="preserve"> </w:t>
            </w:r>
            <w:r w:rsidRPr="00E13D79">
              <w:t>for</w:t>
            </w:r>
            <w:r w:rsidR="00B3790A">
              <w:t xml:space="preserve"> </w:t>
            </w:r>
            <w:r w:rsidRPr="00E13D79">
              <w:t>the</w:t>
            </w:r>
            <w:r w:rsidR="00B3790A">
              <w:t xml:space="preserve"> </w:t>
            </w:r>
            <w:r w:rsidRPr="00E13D79">
              <w:t>network</w:t>
            </w:r>
            <w:r w:rsidR="00B3790A">
              <w:t xml:space="preserve"> </w:t>
            </w:r>
            <w:r w:rsidRPr="00E13D79">
              <w:t>element</w:t>
            </w:r>
            <w:r w:rsidR="00B3790A">
              <w:t xml:space="preserve"> </w:t>
            </w:r>
            <w:r w:rsidRPr="00E13D79">
              <w:t>reporting</w:t>
            </w:r>
            <w:r w:rsidR="00B3790A">
              <w:t xml:space="preserve"> </w:t>
            </w:r>
            <w:r w:rsidRPr="00E13D79">
              <w:t>the</w:t>
            </w:r>
            <w:r w:rsidR="00B3790A">
              <w:t xml:space="preserve"> </w:t>
            </w:r>
            <w:r w:rsidRPr="00E13D79">
              <w:t>event.</w:t>
            </w:r>
            <w:r w:rsidR="00B3790A">
              <w:t xml:space="preserve"> </w:t>
            </w:r>
          </w:p>
        </w:tc>
      </w:tr>
      <w:tr w:rsidR="00F01992" w:rsidRPr="00E13D79" w14:paraId="21375261" w14:textId="77777777" w:rsidTr="00B3790A">
        <w:trPr>
          <w:jc w:val="center"/>
        </w:trPr>
        <w:tc>
          <w:tcPr>
            <w:tcW w:w="2875" w:type="dxa"/>
            <w:gridSpan w:val="2"/>
          </w:tcPr>
          <w:p w14:paraId="00F5BEB7" w14:textId="77777777" w:rsidR="00F01992" w:rsidRPr="00E13D79" w:rsidRDefault="00F01992" w:rsidP="00044680">
            <w:pPr>
              <w:pStyle w:val="TAL"/>
            </w:pPr>
            <w:r w:rsidRPr="00E13D79">
              <w:t>PTCSessionInfo</w:t>
            </w:r>
          </w:p>
        </w:tc>
        <w:tc>
          <w:tcPr>
            <w:tcW w:w="711" w:type="dxa"/>
          </w:tcPr>
          <w:p w14:paraId="6EA23131" w14:textId="77777777" w:rsidR="00F01992" w:rsidRPr="00E13D79" w:rsidRDefault="00F01992" w:rsidP="00044680">
            <w:pPr>
              <w:pStyle w:val="TAC"/>
              <w:rPr>
                <w:lang w:val="en-US"/>
              </w:rPr>
            </w:pPr>
            <w:r w:rsidRPr="00E13D79">
              <w:rPr>
                <w:lang w:val="en-US"/>
              </w:rPr>
              <w:t>M</w:t>
            </w:r>
          </w:p>
        </w:tc>
        <w:tc>
          <w:tcPr>
            <w:tcW w:w="4333" w:type="dxa"/>
            <w:gridSpan w:val="3"/>
          </w:tcPr>
          <w:p w14:paraId="5F462647" w14:textId="77777777" w:rsidR="00F01992" w:rsidRPr="00E13D79" w:rsidRDefault="00F01992" w:rsidP="00044680">
            <w:pPr>
              <w:pStyle w:val="TAL"/>
            </w:pPr>
            <w:r w:rsidRPr="00E13D79">
              <w:t>Shall</w:t>
            </w:r>
            <w:r w:rsidR="00B3790A">
              <w:t xml:space="preserve"> </w:t>
            </w:r>
            <w:r w:rsidRPr="00E13D79">
              <w:t>provide</w:t>
            </w:r>
            <w:r w:rsidR="00B3790A">
              <w:t xml:space="preserve"> </w:t>
            </w:r>
            <w:r w:rsidRPr="00E13D79">
              <w:t>PTC</w:t>
            </w:r>
            <w:r w:rsidR="00B3790A">
              <w:t xml:space="preserve"> </w:t>
            </w:r>
            <w:r w:rsidRPr="00E13D79">
              <w:t>Session</w:t>
            </w:r>
            <w:r w:rsidR="00B3790A">
              <w:t xml:space="preserve"> </w:t>
            </w:r>
            <w:r w:rsidRPr="00E13D79">
              <w:t>information</w:t>
            </w:r>
            <w:r w:rsidR="00B3790A">
              <w:t xml:space="preserve"> </w:t>
            </w:r>
            <w:r w:rsidRPr="00E13D79">
              <w:t>such</w:t>
            </w:r>
            <w:r w:rsidR="00B3790A">
              <w:t xml:space="preserve"> </w:t>
            </w:r>
            <w:r w:rsidRPr="00E13D79">
              <w:t>as</w:t>
            </w:r>
            <w:r w:rsidR="00B3790A">
              <w:t xml:space="preserve"> </w:t>
            </w:r>
            <w:r w:rsidRPr="00E13D79">
              <w:t>PTC</w:t>
            </w:r>
            <w:r w:rsidR="00B3790A">
              <w:t xml:space="preserve"> </w:t>
            </w:r>
            <w:r w:rsidRPr="00E13D79">
              <w:t>Session</w:t>
            </w:r>
            <w:r w:rsidR="00B3790A">
              <w:t xml:space="preserve"> </w:t>
            </w:r>
            <w:r w:rsidRPr="00E13D79">
              <w:t>URI,</w:t>
            </w:r>
            <w:r w:rsidR="00B3790A">
              <w:t xml:space="preserve"> </w:t>
            </w:r>
            <w:r w:rsidRPr="00E13D79">
              <w:t>PTC</w:t>
            </w:r>
            <w:r w:rsidR="00B3790A">
              <w:t xml:space="preserve"> </w:t>
            </w:r>
            <w:r w:rsidRPr="00E13D79">
              <w:t>Session</w:t>
            </w:r>
            <w:r w:rsidR="00B3790A">
              <w:t xml:space="preserve"> </w:t>
            </w:r>
            <w:r w:rsidRPr="00E13D79">
              <w:t>type,</w:t>
            </w:r>
            <w:r w:rsidR="00B3790A">
              <w:t xml:space="preserve"> </w:t>
            </w:r>
            <w:r w:rsidRPr="00E13D79">
              <w:t>and</w:t>
            </w:r>
            <w:r w:rsidR="00B3790A">
              <w:t xml:space="preserve"> </w:t>
            </w:r>
            <w:r w:rsidRPr="00E13D79">
              <w:t>Nickname.</w:t>
            </w:r>
          </w:p>
        </w:tc>
      </w:tr>
      <w:tr w:rsidR="00F01992" w:rsidRPr="00E13D79" w14:paraId="47B2F32A" w14:textId="77777777" w:rsidTr="00B3790A">
        <w:trPr>
          <w:jc w:val="center"/>
        </w:trPr>
        <w:tc>
          <w:tcPr>
            <w:tcW w:w="2875" w:type="dxa"/>
            <w:gridSpan w:val="2"/>
          </w:tcPr>
          <w:p w14:paraId="62600BE2" w14:textId="77777777" w:rsidR="00F01992" w:rsidRPr="00E13D79" w:rsidRDefault="00F01992" w:rsidP="00044680">
            <w:pPr>
              <w:pStyle w:val="TAL"/>
            </w:pPr>
            <w:r w:rsidRPr="00E13D79">
              <w:rPr>
                <w:noProof/>
              </w:rPr>
              <w:t>MediaStreamAvail</w:t>
            </w:r>
            <w:r w:rsidR="00B3790A">
              <w:rPr>
                <w:noProof/>
              </w:rPr>
              <w:t xml:space="preserve"> </w:t>
            </w:r>
          </w:p>
        </w:tc>
        <w:tc>
          <w:tcPr>
            <w:tcW w:w="711" w:type="dxa"/>
          </w:tcPr>
          <w:p w14:paraId="19B4C33B" w14:textId="77777777" w:rsidR="00F01992" w:rsidRPr="00E13D79" w:rsidRDefault="00F01992" w:rsidP="00044680">
            <w:pPr>
              <w:pStyle w:val="TAC"/>
            </w:pPr>
            <w:r w:rsidRPr="00E13D79">
              <w:rPr>
                <w:noProof/>
              </w:rPr>
              <w:t>C</w:t>
            </w:r>
          </w:p>
        </w:tc>
        <w:tc>
          <w:tcPr>
            <w:tcW w:w="4333" w:type="dxa"/>
            <w:gridSpan w:val="3"/>
          </w:tcPr>
          <w:p w14:paraId="46B27803" w14:textId="77777777" w:rsidR="00F01992" w:rsidRPr="00E13D79" w:rsidRDefault="00F01992" w:rsidP="00044680">
            <w:pPr>
              <w:pStyle w:val="TAL"/>
            </w:pPr>
            <w:r w:rsidRPr="00E13D79">
              <w:t>Shall</w:t>
            </w:r>
            <w:r w:rsidR="00B3790A">
              <w:t xml:space="preserve"> </w:t>
            </w:r>
            <w:r w:rsidRPr="00E13D79">
              <w:t>include</w:t>
            </w:r>
            <w:r w:rsidR="00B3790A">
              <w:t xml:space="preserve"> </w:t>
            </w:r>
            <w:r w:rsidRPr="00E13D79">
              <w:t>to</w:t>
            </w:r>
            <w:r w:rsidR="00B3790A">
              <w:t xml:space="preserve"> </w:t>
            </w:r>
            <w:r w:rsidRPr="00E13D79">
              <w:t>indicate</w:t>
            </w:r>
            <w:r w:rsidR="00B3790A">
              <w:t xml:space="preserve"> </w:t>
            </w:r>
            <w:r w:rsidRPr="00E13D79">
              <w:t>if</w:t>
            </w:r>
            <w:r w:rsidR="00B3790A">
              <w:t xml:space="preserve"> </w:t>
            </w:r>
            <w:r w:rsidRPr="00E13D79">
              <w:t>the</w:t>
            </w:r>
            <w:r w:rsidR="00B3790A">
              <w:t xml:space="preserve"> </w:t>
            </w:r>
            <w:r w:rsidRPr="00E13D79">
              <w:t>PTC</w:t>
            </w:r>
            <w:r w:rsidR="00B3790A">
              <w:t xml:space="preserve"> </w:t>
            </w:r>
            <w:r w:rsidRPr="00E13D79">
              <w:t>target</w:t>
            </w:r>
            <w:r w:rsidR="00195D92">
              <w:t>'</w:t>
            </w:r>
            <w:r w:rsidRPr="00E13D79">
              <w:t>s</w:t>
            </w:r>
            <w:r w:rsidR="00B3790A">
              <w:t xml:space="preserve"> </w:t>
            </w:r>
            <w:r w:rsidRPr="00E13D79">
              <w:t>PTC</w:t>
            </w:r>
            <w:r w:rsidR="00B3790A">
              <w:t xml:space="preserve"> </w:t>
            </w:r>
            <w:r w:rsidRPr="00E13D79">
              <w:t>Client</w:t>
            </w:r>
            <w:r w:rsidR="00B3790A">
              <w:t xml:space="preserve"> </w:t>
            </w:r>
            <w:r w:rsidRPr="00E13D79">
              <w:t>is</w:t>
            </w:r>
            <w:r w:rsidR="00B3790A">
              <w:t xml:space="preserve"> </w:t>
            </w:r>
            <w:r w:rsidRPr="00E13D79">
              <w:t>not</w:t>
            </w:r>
            <w:r w:rsidR="00B3790A">
              <w:t xml:space="preserve"> </w:t>
            </w:r>
            <w:r w:rsidRPr="00E13D79">
              <w:t>able/willing</w:t>
            </w:r>
            <w:r w:rsidR="00B3790A">
              <w:t xml:space="preserve"> </w:t>
            </w:r>
            <w:r w:rsidRPr="00E13D79">
              <w:t>to</w:t>
            </w:r>
            <w:r w:rsidR="00B3790A">
              <w:t xml:space="preserve"> </w:t>
            </w:r>
            <w:r w:rsidRPr="00E13D79">
              <w:t>receive</w:t>
            </w:r>
            <w:r w:rsidR="00B3790A">
              <w:t xml:space="preserve"> </w:t>
            </w:r>
            <w:r w:rsidRPr="00E13D79">
              <w:t>media</w:t>
            </w:r>
            <w:r w:rsidR="00B3790A">
              <w:t xml:space="preserve"> </w:t>
            </w:r>
            <w:r w:rsidRPr="00E13D79">
              <w:t>streams</w:t>
            </w:r>
            <w:r w:rsidR="00B3790A">
              <w:t xml:space="preserve"> </w:t>
            </w:r>
            <w:r w:rsidRPr="00E13D79">
              <w:t>immediately.</w:t>
            </w:r>
          </w:p>
        </w:tc>
      </w:tr>
      <w:tr w:rsidR="00F01992" w:rsidRPr="00E13D79" w14:paraId="739CCF1C" w14:textId="77777777" w:rsidTr="00B3790A">
        <w:trPr>
          <w:jc w:val="center"/>
        </w:trPr>
        <w:tc>
          <w:tcPr>
            <w:tcW w:w="2875" w:type="dxa"/>
            <w:gridSpan w:val="2"/>
          </w:tcPr>
          <w:p w14:paraId="37277790" w14:textId="77777777" w:rsidR="00F01992" w:rsidRPr="00E13D79" w:rsidRDefault="00F01992" w:rsidP="00044680">
            <w:pPr>
              <w:pStyle w:val="TAL"/>
            </w:pPr>
            <w:r w:rsidRPr="00E13D79">
              <w:t>Bearer-Capability</w:t>
            </w:r>
          </w:p>
        </w:tc>
        <w:tc>
          <w:tcPr>
            <w:tcW w:w="711" w:type="dxa"/>
          </w:tcPr>
          <w:p w14:paraId="002298F9" w14:textId="77777777" w:rsidR="00F01992" w:rsidRPr="00E13D79" w:rsidRDefault="00F01992" w:rsidP="00044680">
            <w:pPr>
              <w:pStyle w:val="TAC"/>
            </w:pPr>
            <w:r w:rsidRPr="00E13D79">
              <w:t>M</w:t>
            </w:r>
          </w:p>
        </w:tc>
        <w:tc>
          <w:tcPr>
            <w:tcW w:w="4333" w:type="dxa"/>
            <w:gridSpan w:val="3"/>
          </w:tcPr>
          <w:p w14:paraId="4A532AC6" w14:textId="77777777" w:rsidR="00F01992" w:rsidRPr="00E13D79" w:rsidRDefault="00F01992" w:rsidP="00044680">
            <w:pPr>
              <w:pStyle w:val="TAL"/>
            </w:pPr>
            <w:r w:rsidRPr="00E13D79">
              <w:t>Shall</w:t>
            </w:r>
            <w:r w:rsidR="00B3790A">
              <w:t xml:space="preserve"> </w:t>
            </w:r>
            <w:r w:rsidRPr="00E13D79">
              <w:t>provide</w:t>
            </w:r>
            <w:r w:rsidR="00B3790A">
              <w:t xml:space="preserve"> </w:t>
            </w:r>
            <w:r w:rsidRPr="00E13D79">
              <w:t>when</w:t>
            </w:r>
            <w:r w:rsidR="00B3790A">
              <w:t xml:space="preserve"> </w:t>
            </w:r>
            <w:r w:rsidRPr="00E13D79">
              <w:t>known</w:t>
            </w:r>
            <w:r w:rsidR="00B3790A">
              <w:t xml:space="preserve"> </w:t>
            </w:r>
            <w:r w:rsidRPr="00E13D79">
              <w:t>the</w:t>
            </w:r>
            <w:r w:rsidR="00B3790A">
              <w:t xml:space="preserve"> </w:t>
            </w:r>
            <w:r w:rsidRPr="00E13D79">
              <w:t>media</w:t>
            </w:r>
            <w:r w:rsidR="00B3790A">
              <w:t xml:space="preserve"> </w:t>
            </w:r>
            <w:r w:rsidRPr="00E13D79">
              <w:t>characteristics</w:t>
            </w:r>
            <w:r w:rsidR="00B3790A">
              <w:t xml:space="preserve"> </w:t>
            </w:r>
            <w:r w:rsidRPr="00E13D79">
              <w:t>information</w:t>
            </w:r>
            <w:r w:rsidR="00B3790A">
              <w:t xml:space="preserve"> </w:t>
            </w:r>
            <w:r w:rsidRPr="00E13D79">
              <w:t>Elements</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session,</w:t>
            </w:r>
            <w:r w:rsidR="00B3790A">
              <w:t xml:space="preserve"> </w:t>
            </w:r>
            <w:r w:rsidR="00195D92">
              <w:t>e.g.</w:t>
            </w:r>
            <w:r w:rsidR="00B3790A">
              <w:t xml:space="preserve"> </w:t>
            </w:r>
            <w:r w:rsidRPr="00E13D79">
              <w:t>SDP</w:t>
            </w:r>
            <w:r w:rsidR="00B3790A">
              <w:t xml:space="preserve"> </w:t>
            </w:r>
            <w:r w:rsidRPr="00E13D79">
              <w:t>information,</w:t>
            </w:r>
            <w:r w:rsidR="00B3790A">
              <w:t xml:space="preserve"> </w:t>
            </w:r>
            <w:r w:rsidRPr="00E13D79">
              <w:t>media</w:t>
            </w:r>
            <w:r w:rsidR="00B3790A">
              <w:t xml:space="preserve"> </w:t>
            </w:r>
            <w:r w:rsidRPr="00E13D79">
              <w:t>format,</w:t>
            </w:r>
            <w:r w:rsidR="00B3790A">
              <w:t xml:space="preserve"> </w:t>
            </w:r>
            <w:r w:rsidRPr="00E13D79">
              <w:t>vocoder</w:t>
            </w:r>
            <w:r w:rsidR="00B3790A">
              <w:t xml:space="preserve"> </w:t>
            </w:r>
            <w:r w:rsidRPr="00E13D79">
              <w:t>type.</w:t>
            </w:r>
            <w:r w:rsidR="00B3790A">
              <w:t xml:space="preserve"> </w:t>
            </w:r>
          </w:p>
        </w:tc>
      </w:tr>
    </w:tbl>
    <w:p w14:paraId="61C263F3" w14:textId="77777777" w:rsidR="00195D92" w:rsidRDefault="00195D92" w:rsidP="00195D92"/>
    <w:p w14:paraId="79814800" w14:textId="77777777" w:rsidR="00F01992" w:rsidRPr="004B1FEB" w:rsidRDefault="00913DC2" w:rsidP="00F01992">
      <w:pPr>
        <w:pStyle w:val="Heading3"/>
        <w:rPr>
          <w:rFonts w:cs="Arial"/>
          <w:color w:val="000000"/>
        </w:rPr>
      </w:pPr>
      <w:bookmarkStart w:id="362" w:name="_Toc144720836"/>
      <w:r>
        <w:rPr>
          <w:rFonts w:cs="Arial"/>
          <w:color w:val="000000"/>
        </w:rPr>
        <w:lastRenderedPageBreak/>
        <w:t>17.</w:t>
      </w:r>
      <w:r w:rsidR="00F01992" w:rsidRPr="004B1FEB">
        <w:rPr>
          <w:rFonts w:cs="Arial"/>
          <w:color w:val="000000"/>
        </w:rPr>
        <w:t>2.1</w:t>
      </w:r>
      <w:r w:rsidR="00F01992">
        <w:rPr>
          <w:rFonts w:cs="Arial"/>
          <w:color w:val="000000"/>
        </w:rPr>
        <w:t>3</w:t>
      </w:r>
      <w:r w:rsidR="00F01992" w:rsidRPr="004B1FEB">
        <w:rPr>
          <w:rFonts w:cs="Arial"/>
          <w:color w:val="000000"/>
        </w:rPr>
        <w:tab/>
        <w:t>PTC Group Advertisement</w:t>
      </w:r>
      <w:bookmarkEnd w:id="362"/>
    </w:p>
    <w:p w14:paraId="6FB42953" w14:textId="77777777" w:rsidR="00F01992" w:rsidRPr="00E13D79" w:rsidRDefault="00F01992" w:rsidP="00F01992">
      <w:pPr>
        <w:keepNext/>
        <w:rPr>
          <w:color w:val="000000"/>
        </w:rPr>
      </w:pPr>
      <w:r w:rsidRPr="00E13D79">
        <w:rPr>
          <w:color w:val="000000"/>
        </w:rPr>
        <w:t>The PTC Group Advertisement Report Record shall be sent from the MF/DF to the LEMF is generated when a PTC Intercept Target sends Group Advertisement information to a single PTC user, a list of PTC users or to all members of the G</w:t>
      </w:r>
      <w:r w:rsidR="00195D92">
        <w:rPr>
          <w:color w:val="000000"/>
        </w:rPr>
        <w:t>roup using the Group Identity.</w:t>
      </w:r>
    </w:p>
    <w:p w14:paraId="6DA242C5" w14:textId="77777777" w:rsidR="00F01992" w:rsidRPr="00E13D79" w:rsidRDefault="00F01992" w:rsidP="00195D92">
      <w:pPr>
        <w:pStyle w:val="TH"/>
      </w:pPr>
      <w:r w:rsidRPr="00E13D79">
        <w:t xml:space="preserve">Table </w:t>
      </w:r>
      <w:r w:rsidR="00913DC2">
        <w:t>17.</w:t>
      </w:r>
      <w:r w:rsidRPr="004B5B6F">
        <w:t>2.</w:t>
      </w:r>
      <w:r w:rsidRPr="00E13D79">
        <w:rPr>
          <w:lang w:val="en-US"/>
        </w:rPr>
        <w:t>1</w:t>
      </w:r>
      <w:r>
        <w:rPr>
          <w:lang w:val="en-US"/>
        </w:rPr>
        <w:t>3</w:t>
      </w:r>
      <w:r w:rsidRPr="00E13D79">
        <w:t>: PTC Group Advertisement Report Record</w:t>
      </w:r>
    </w:p>
    <w:tbl>
      <w:tblPr>
        <w:tblW w:w="79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78"/>
        <w:gridCol w:w="708"/>
        <w:gridCol w:w="4320"/>
      </w:tblGrid>
      <w:tr w:rsidR="00195D92" w:rsidRPr="00E13D79" w14:paraId="58D5B192" w14:textId="77777777" w:rsidTr="00195D92">
        <w:trPr>
          <w:jc w:val="center"/>
        </w:trPr>
        <w:tc>
          <w:tcPr>
            <w:tcW w:w="2878" w:type="dxa"/>
            <w:shd w:val="clear" w:color="auto" w:fill="B3B3B3"/>
          </w:tcPr>
          <w:p w14:paraId="04E875E2" w14:textId="77777777" w:rsidR="00195D92" w:rsidRPr="00B74B9D" w:rsidRDefault="00195D92" w:rsidP="00195D92">
            <w:pPr>
              <w:pStyle w:val="TAH"/>
            </w:pPr>
            <w:r w:rsidRPr="00B74B9D">
              <w:t>Parameter</w:t>
            </w:r>
          </w:p>
        </w:tc>
        <w:tc>
          <w:tcPr>
            <w:tcW w:w="708" w:type="dxa"/>
            <w:shd w:val="clear" w:color="auto" w:fill="B3B3B3"/>
          </w:tcPr>
          <w:p w14:paraId="64FF0B62" w14:textId="77777777" w:rsidR="00195D92" w:rsidRPr="00B74B9D" w:rsidRDefault="00195D92" w:rsidP="00195D92">
            <w:pPr>
              <w:pStyle w:val="TAH"/>
            </w:pPr>
            <w:r w:rsidRPr="00B74B9D">
              <w:t>M</w:t>
            </w:r>
            <w:r w:rsidR="00C3044B">
              <w:t>OC</w:t>
            </w:r>
          </w:p>
        </w:tc>
        <w:tc>
          <w:tcPr>
            <w:tcW w:w="4320" w:type="dxa"/>
            <w:shd w:val="clear" w:color="auto" w:fill="B3B3B3"/>
          </w:tcPr>
          <w:p w14:paraId="276495DB" w14:textId="77777777" w:rsidR="00195D92" w:rsidRPr="00B74B9D" w:rsidRDefault="00195D92" w:rsidP="00195D92">
            <w:pPr>
              <w:pStyle w:val="TAH"/>
            </w:pPr>
            <w:r w:rsidRPr="00B74B9D">
              <w:t>Description/Conditions</w:t>
            </w:r>
          </w:p>
        </w:tc>
      </w:tr>
      <w:tr w:rsidR="007F6E1B" w:rsidRPr="00E13D79" w14:paraId="36F009DF" w14:textId="77777777" w:rsidTr="007F4D39">
        <w:trPr>
          <w:jc w:val="center"/>
        </w:trPr>
        <w:tc>
          <w:tcPr>
            <w:tcW w:w="2878" w:type="dxa"/>
          </w:tcPr>
          <w:p w14:paraId="190A2507" w14:textId="77777777" w:rsidR="007F6E1B" w:rsidRPr="00E13D79" w:rsidRDefault="007F6E1B" w:rsidP="007F6E1B">
            <w:pPr>
              <w:pStyle w:val="TAL"/>
            </w:pPr>
            <w:r>
              <w:t>observed IMPI</w:t>
            </w:r>
          </w:p>
        </w:tc>
        <w:tc>
          <w:tcPr>
            <w:tcW w:w="708" w:type="dxa"/>
            <w:vMerge w:val="restart"/>
            <w:vAlign w:val="center"/>
          </w:tcPr>
          <w:p w14:paraId="353B421A" w14:textId="77777777" w:rsidR="007F6E1B" w:rsidRPr="009D3063" w:rsidRDefault="007F6E1B" w:rsidP="007F6E1B">
            <w:pPr>
              <w:pStyle w:val="TAL"/>
              <w:jc w:val="center"/>
            </w:pPr>
            <w:r w:rsidRPr="009D3063">
              <w:rPr>
                <w:color w:val="000000"/>
              </w:rPr>
              <w:t>M</w:t>
            </w:r>
          </w:p>
        </w:tc>
        <w:tc>
          <w:tcPr>
            <w:tcW w:w="4320" w:type="dxa"/>
            <w:vMerge w:val="restart"/>
            <w:vAlign w:val="center"/>
          </w:tcPr>
          <w:p w14:paraId="3D63C101" w14:textId="77777777" w:rsidR="007F6E1B" w:rsidRPr="009D3063" w:rsidRDefault="007F6E1B" w:rsidP="007F6E1B">
            <w:pPr>
              <w:pStyle w:val="TAL"/>
            </w:pPr>
            <w:r w:rsidRPr="009D3063">
              <w:rPr>
                <w:color w:val="000000"/>
              </w:rPr>
              <w:t>Provide at least one and others when available.</w:t>
            </w:r>
          </w:p>
        </w:tc>
      </w:tr>
      <w:tr w:rsidR="00195D92" w:rsidRPr="00E13D79" w14:paraId="088304F4" w14:textId="77777777" w:rsidTr="00B3790A">
        <w:trPr>
          <w:jc w:val="center"/>
        </w:trPr>
        <w:tc>
          <w:tcPr>
            <w:tcW w:w="2878" w:type="dxa"/>
          </w:tcPr>
          <w:p w14:paraId="31B786EE" w14:textId="77777777" w:rsidR="00195D92" w:rsidRPr="00E13D79" w:rsidRDefault="00195D92" w:rsidP="00195D92">
            <w:pPr>
              <w:pStyle w:val="TAL"/>
            </w:pPr>
            <w:r>
              <w:t>observed IMPU</w:t>
            </w:r>
          </w:p>
        </w:tc>
        <w:tc>
          <w:tcPr>
            <w:tcW w:w="708" w:type="dxa"/>
            <w:vMerge/>
          </w:tcPr>
          <w:p w14:paraId="68C026E9" w14:textId="77777777" w:rsidR="00195D92" w:rsidRPr="00E13D79" w:rsidRDefault="00195D92" w:rsidP="00195D92">
            <w:pPr>
              <w:pStyle w:val="TAC"/>
            </w:pPr>
          </w:p>
        </w:tc>
        <w:tc>
          <w:tcPr>
            <w:tcW w:w="4320" w:type="dxa"/>
            <w:vMerge/>
          </w:tcPr>
          <w:p w14:paraId="2EA1994E" w14:textId="77777777" w:rsidR="00195D92" w:rsidRPr="00E13D79" w:rsidRDefault="00195D92" w:rsidP="00195D92">
            <w:pPr>
              <w:pStyle w:val="TAL"/>
            </w:pPr>
          </w:p>
        </w:tc>
      </w:tr>
      <w:tr w:rsidR="00195D92" w:rsidRPr="00E13D79" w14:paraId="79256A49" w14:textId="77777777" w:rsidTr="00B3790A">
        <w:trPr>
          <w:jc w:val="center"/>
        </w:trPr>
        <w:tc>
          <w:tcPr>
            <w:tcW w:w="2878" w:type="dxa"/>
          </w:tcPr>
          <w:p w14:paraId="2561C049" w14:textId="77777777" w:rsidR="00195D92" w:rsidRPr="00E13D79" w:rsidRDefault="00195D92" w:rsidP="00195D92">
            <w:pPr>
              <w:pStyle w:val="TAL"/>
            </w:pPr>
            <w:r w:rsidRPr="00E13D79">
              <w:t>observed</w:t>
            </w:r>
            <w:r>
              <w:t xml:space="preserve"> </w:t>
            </w:r>
            <w:r w:rsidRPr="00E13D79">
              <w:t>IPv4/IPv6</w:t>
            </w:r>
            <w:r>
              <w:t xml:space="preserve"> </w:t>
            </w:r>
            <w:r w:rsidRPr="00E13D79">
              <w:t>Address</w:t>
            </w:r>
          </w:p>
        </w:tc>
        <w:tc>
          <w:tcPr>
            <w:tcW w:w="708" w:type="dxa"/>
            <w:vMerge/>
          </w:tcPr>
          <w:p w14:paraId="321A7A7A" w14:textId="77777777" w:rsidR="00195D92" w:rsidRPr="00E13D79" w:rsidRDefault="00195D92" w:rsidP="00195D92">
            <w:pPr>
              <w:pStyle w:val="TAC"/>
            </w:pPr>
          </w:p>
        </w:tc>
        <w:tc>
          <w:tcPr>
            <w:tcW w:w="4320" w:type="dxa"/>
            <w:vMerge/>
          </w:tcPr>
          <w:p w14:paraId="3CD95883" w14:textId="77777777" w:rsidR="00195D92" w:rsidRPr="00E13D79" w:rsidRDefault="00195D92" w:rsidP="00195D92">
            <w:pPr>
              <w:pStyle w:val="TAL"/>
            </w:pPr>
          </w:p>
        </w:tc>
      </w:tr>
      <w:tr w:rsidR="00195D92" w:rsidRPr="00E13D79" w14:paraId="65722A7C" w14:textId="77777777" w:rsidTr="00B3790A">
        <w:trPr>
          <w:jc w:val="center"/>
        </w:trPr>
        <w:tc>
          <w:tcPr>
            <w:tcW w:w="2878" w:type="dxa"/>
          </w:tcPr>
          <w:p w14:paraId="2B6B646A" w14:textId="77777777" w:rsidR="00195D92" w:rsidRPr="00E13D79" w:rsidRDefault="00195D92" w:rsidP="00195D92">
            <w:pPr>
              <w:pStyle w:val="TAL"/>
            </w:pPr>
            <w:r w:rsidRPr="00E13D79">
              <w:t>observed</w:t>
            </w:r>
            <w:r>
              <w:t xml:space="preserve"> </w:t>
            </w:r>
            <w:r w:rsidRPr="00E13D79">
              <w:t>MCPPTID</w:t>
            </w:r>
          </w:p>
        </w:tc>
        <w:tc>
          <w:tcPr>
            <w:tcW w:w="708" w:type="dxa"/>
            <w:vMerge/>
          </w:tcPr>
          <w:p w14:paraId="51F7ED94" w14:textId="77777777" w:rsidR="00195D92" w:rsidRPr="00E13D79" w:rsidRDefault="00195D92" w:rsidP="00195D92">
            <w:pPr>
              <w:pStyle w:val="TAC"/>
            </w:pPr>
          </w:p>
        </w:tc>
        <w:tc>
          <w:tcPr>
            <w:tcW w:w="4320" w:type="dxa"/>
            <w:vMerge/>
          </w:tcPr>
          <w:p w14:paraId="2F623403" w14:textId="77777777" w:rsidR="00195D92" w:rsidRPr="00E13D79" w:rsidRDefault="00195D92" w:rsidP="00195D92">
            <w:pPr>
              <w:pStyle w:val="TAL"/>
            </w:pPr>
          </w:p>
        </w:tc>
      </w:tr>
      <w:tr w:rsidR="00195D92" w:rsidRPr="00E13D79" w14:paraId="0EF5A946" w14:textId="77777777" w:rsidTr="00B3790A">
        <w:trPr>
          <w:jc w:val="center"/>
        </w:trPr>
        <w:tc>
          <w:tcPr>
            <w:tcW w:w="2878" w:type="dxa"/>
          </w:tcPr>
          <w:p w14:paraId="67D4B741" w14:textId="77777777" w:rsidR="00195D92" w:rsidRPr="00E13D79" w:rsidRDefault="00195D92" w:rsidP="00195D92">
            <w:pPr>
              <w:pStyle w:val="TAL"/>
            </w:pPr>
            <w:r w:rsidRPr="00E13D79">
              <w:t>EventType</w:t>
            </w:r>
          </w:p>
        </w:tc>
        <w:tc>
          <w:tcPr>
            <w:tcW w:w="708" w:type="dxa"/>
          </w:tcPr>
          <w:p w14:paraId="66871B24" w14:textId="77777777" w:rsidR="00195D92" w:rsidRPr="00E13D79" w:rsidRDefault="00195D92" w:rsidP="00195D92">
            <w:pPr>
              <w:pStyle w:val="TAC"/>
            </w:pPr>
            <w:r w:rsidRPr="00E13D79">
              <w:t>M</w:t>
            </w:r>
          </w:p>
        </w:tc>
        <w:tc>
          <w:tcPr>
            <w:tcW w:w="4320" w:type="dxa"/>
          </w:tcPr>
          <w:p w14:paraId="68292ECF" w14:textId="77777777" w:rsidR="00195D92" w:rsidRPr="00E13D79" w:rsidRDefault="00195D92" w:rsidP="00195D92">
            <w:pPr>
              <w:pStyle w:val="TAL"/>
            </w:pPr>
            <w:r w:rsidRPr="00E13D79">
              <w:t>Shall</w:t>
            </w:r>
            <w:r>
              <w:t xml:space="preserve"> </w:t>
            </w:r>
            <w:r w:rsidRPr="00E13D79">
              <w:t>indicate</w:t>
            </w:r>
            <w:r>
              <w:t xml:space="preserve"> </w:t>
            </w:r>
            <w:r w:rsidRPr="00E13D79">
              <w:t>a</w:t>
            </w:r>
            <w:r>
              <w:t xml:space="preserve"> </w:t>
            </w:r>
            <w:r w:rsidRPr="00E13D79">
              <w:t>Group</w:t>
            </w:r>
            <w:r>
              <w:t xml:space="preserve"> </w:t>
            </w:r>
            <w:r w:rsidRPr="00E13D79">
              <w:t>Advertisement</w:t>
            </w:r>
            <w:r>
              <w:t xml:space="preserve"> </w:t>
            </w:r>
            <w:r w:rsidRPr="00E13D79">
              <w:t>Report</w:t>
            </w:r>
            <w:r>
              <w:t xml:space="preserve"> </w:t>
            </w:r>
            <w:r w:rsidRPr="00E13D79">
              <w:t>Record</w:t>
            </w:r>
            <w:r>
              <w:t xml:space="preserve"> </w:t>
            </w:r>
            <w:r w:rsidRPr="00E13D79">
              <w:t>event.</w:t>
            </w:r>
            <w:r>
              <w:t xml:space="preserve"> </w:t>
            </w:r>
          </w:p>
        </w:tc>
      </w:tr>
      <w:tr w:rsidR="00195D92" w:rsidRPr="00E13D79" w14:paraId="39AD32FE" w14:textId="77777777" w:rsidTr="00B3790A">
        <w:trPr>
          <w:jc w:val="center"/>
        </w:trPr>
        <w:tc>
          <w:tcPr>
            <w:tcW w:w="2878" w:type="dxa"/>
          </w:tcPr>
          <w:p w14:paraId="016B8F64" w14:textId="77777777" w:rsidR="00195D92" w:rsidRPr="00E13D79" w:rsidRDefault="00195D92" w:rsidP="00195D92">
            <w:pPr>
              <w:pStyle w:val="TAL"/>
            </w:pPr>
            <w:r w:rsidRPr="00E13D79">
              <w:rPr>
                <w:lang w:val="en-US"/>
              </w:rPr>
              <w:t>LIID</w:t>
            </w:r>
          </w:p>
        </w:tc>
        <w:tc>
          <w:tcPr>
            <w:tcW w:w="708" w:type="dxa"/>
          </w:tcPr>
          <w:p w14:paraId="1668A235" w14:textId="77777777" w:rsidR="00195D92" w:rsidRPr="00E13D79" w:rsidRDefault="00195D92" w:rsidP="00195D92">
            <w:pPr>
              <w:pStyle w:val="TAC"/>
            </w:pPr>
            <w:r w:rsidRPr="00E13D79">
              <w:t>M</w:t>
            </w:r>
          </w:p>
        </w:tc>
        <w:tc>
          <w:tcPr>
            <w:tcW w:w="4320" w:type="dxa"/>
          </w:tcPr>
          <w:p w14:paraId="47238B8B" w14:textId="77777777" w:rsidR="00195D92" w:rsidRPr="00E13D79" w:rsidRDefault="00195D92" w:rsidP="00195D92">
            <w:pPr>
              <w:pStyle w:val="TAL"/>
            </w:pPr>
            <w:r w:rsidRPr="00E13D79">
              <w:t>Shall</w:t>
            </w:r>
            <w:r>
              <w:t xml:space="preserve"> </w:t>
            </w:r>
            <w:r w:rsidRPr="00E13D79">
              <w:t>include</w:t>
            </w:r>
            <w:r>
              <w:t xml:space="preserve"> </w:t>
            </w:r>
            <w:r w:rsidRPr="00E13D79">
              <w:t>a</w:t>
            </w:r>
            <w:r>
              <w:t xml:space="preserve"> </w:t>
            </w:r>
            <w:r w:rsidRPr="00E13D79">
              <w:t>unique</w:t>
            </w:r>
            <w:r>
              <w:t xml:space="preserve"> </w:t>
            </w:r>
            <w:r w:rsidRPr="00E13D79">
              <w:t>number</w:t>
            </w:r>
            <w:r>
              <w:t xml:space="preserve"> </w:t>
            </w:r>
            <w:r w:rsidRPr="00E13D79">
              <w:t>for</w:t>
            </w:r>
            <w:r>
              <w:t xml:space="preserve"> </w:t>
            </w:r>
            <w:r w:rsidRPr="00E13D79">
              <w:t>each</w:t>
            </w:r>
            <w:r>
              <w:t xml:space="preserve"> </w:t>
            </w:r>
            <w:r w:rsidRPr="00E13D79">
              <w:t>lawful</w:t>
            </w:r>
            <w:r>
              <w:t xml:space="preserve"> </w:t>
            </w:r>
            <w:r w:rsidRPr="00E13D79">
              <w:t>authorization.</w:t>
            </w:r>
          </w:p>
        </w:tc>
      </w:tr>
      <w:tr w:rsidR="00195D92" w:rsidRPr="00E13D79" w14:paraId="7FC9985E" w14:textId="77777777" w:rsidTr="00B3790A">
        <w:trPr>
          <w:jc w:val="center"/>
        </w:trPr>
        <w:tc>
          <w:tcPr>
            <w:tcW w:w="2878" w:type="dxa"/>
          </w:tcPr>
          <w:p w14:paraId="448A1430" w14:textId="77777777" w:rsidR="00195D92" w:rsidRPr="00E13D79" w:rsidRDefault="00195D92" w:rsidP="00195D92">
            <w:pPr>
              <w:pStyle w:val="TAL"/>
            </w:pPr>
            <w:r w:rsidRPr="00E13D79">
              <w:t>TimeStamp</w:t>
            </w:r>
          </w:p>
        </w:tc>
        <w:tc>
          <w:tcPr>
            <w:tcW w:w="708" w:type="dxa"/>
          </w:tcPr>
          <w:p w14:paraId="00354E15" w14:textId="77777777" w:rsidR="00195D92" w:rsidRPr="00E13D79" w:rsidRDefault="00195D92" w:rsidP="00195D92">
            <w:pPr>
              <w:pStyle w:val="TAC"/>
            </w:pPr>
            <w:r w:rsidRPr="00E13D79">
              <w:t>M</w:t>
            </w:r>
          </w:p>
        </w:tc>
        <w:tc>
          <w:tcPr>
            <w:tcW w:w="4320" w:type="dxa"/>
          </w:tcPr>
          <w:p w14:paraId="18012A89" w14:textId="77777777" w:rsidR="00195D92" w:rsidRPr="00E13D79" w:rsidRDefault="00195D92" w:rsidP="00195D92">
            <w:pPr>
              <w:pStyle w:val="TAL"/>
              <w:rPr>
                <w:highlight w:val="green"/>
              </w:rPr>
            </w:pPr>
            <w:r w:rsidRPr="00E13D79">
              <w:t>Shall</w:t>
            </w:r>
            <w:r>
              <w:t xml:space="preserve"> </w:t>
            </w:r>
            <w:r w:rsidRPr="00E13D79">
              <w:t>include</w:t>
            </w:r>
            <w:r>
              <w:t xml:space="preserve"> </w:t>
            </w:r>
            <w:r w:rsidRPr="00E13D79">
              <w:t>the</w:t>
            </w:r>
            <w:r>
              <w:t xml:space="preserve"> </w:t>
            </w:r>
            <w:r w:rsidRPr="00E13D79">
              <w:t>Time</w:t>
            </w:r>
            <w:r>
              <w:t xml:space="preserve"> </w:t>
            </w:r>
            <w:r w:rsidRPr="00E13D79">
              <w:t>and</w:t>
            </w:r>
            <w:r>
              <w:t xml:space="preserve"> </w:t>
            </w:r>
            <w:r w:rsidRPr="00E13D79">
              <w:t>date</w:t>
            </w:r>
            <w:r>
              <w:t xml:space="preserve"> </w:t>
            </w:r>
            <w:r w:rsidRPr="00E13D79">
              <w:t>of</w:t>
            </w:r>
            <w:r>
              <w:t xml:space="preserve"> </w:t>
            </w:r>
            <w:r w:rsidRPr="00E13D79">
              <w:t>the</w:t>
            </w:r>
            <w:r>
              <w:t xml:space="preserve"> </w:t>
            </w:r>
            <w:r w:rsidRPr="00E13D79">
              <w:t>event</w:t>
            </w:r>
            <w:r>
              <w:t xml:space="preserve"> </w:t>
            </w:r>
            <w:r w:rsidRPr="00E13D79">
              <w:t>generation.</w:t>
            </w:r>
          </w:p>
        </w:tc>
      </w:tr>
      <w:tr w:rsidR="00195D92" w:rsidRPr="00E13D79" w14:paraId="764C6AD2" w14:textId="77777777" w:rsidTr="00B3790A">
        <w:trPr>
          <w:jc w:val="center"/>
        </w:trPr>
        <w:tc>
          <w:tcPr>
            <w:tcW w:w="2878" w:type="dxa"/>
          </w:tcPr>
          <w:p w14:paraId="73E74B1B" w14:textId="77777777" w:rsidR="00195D92" w:rsidRPr="00E13D79" w:rsidRDefault="00195D92" w:rsidP="00195D92">
            <w:pPr>
              <w:pStyle w:val="TAL"/>
              <w:rPr>
                <w:lang w:val="en-US"/>
              </w:rPr>
            </w:pPr>
            <w:r w:rsidRPr="00E13D79">
              <w:rPr>
                <w:bCs/>
              </w:rPr>
              <w:t>Correlation</w:t>
            </w:r>
          </w:p>
        </w:tc>
        <w:tc>
          <w:tcPr>
            <w:tcW w:w="708" w:type="dxa"/>
          </w:tcPr>
          <w:p w14:paraId="0B39520F" w14:textId="77777777" w:rsidR="00195D92" w:rsidRPr="00E13D79" w:rsidRDefault="00195D92" w:rsidP="00195D92">
            <w:pPr>
              <w:pStyle w:val="TAC"/>
              <w:rPr>
                <w:lang w:val="en-US"/>
              </w:rPr>
            </w:pPr>
            <w:r w:rsidRPr="00E13D79">
              <w:rPr>
                <w:lang w:val="en-US"/>
              </w:rPr>
              <w:t>M</w:t>
            </w:r>
          </w:p>
        </w:tc>
        <w:tc>
          <w:tcPr>
            <w:tcW w:w="4320" w:type="dxa"/>
          </w:tcPr>
          <w:p w14:paraId="310DB7AE" w14:textId="77777777" w:rsidR="00195D92" w:rsidRPr="00E13D79" w:rsidRDefault="00195D92" w:rsidP="00195D92">
            <w:pPr>
              <w:pStyle w:val="TAL"/>
            </w:pPr>
            <w:r w:rsidRPr="00E13D79">
              <w:t>Shall</w:t>
            </w:r>
            <w:r>
              <w:t xml:space="preserve"> </w:t>
            </w:r>
            <w:r w:rsidRPr="00E13D79">
              <w:t>provide</w:t>
            </w:r>
            <w:r>
              <w:t xml:space="preserve"> </w:t>
            </w:r>
            <w:r w:rsidRPr="00E13D79">
              <w:t>to</w:t>
            </w:r>
            <w:r>
              <w:t xml:space="preserve"> </w:t>
            </w:r>
            <w:r w:rsidRPr="00E13D79">
              <w:t>allow</w:t>
            </w:r>
            <w:r>
              <w:t xml:space="preserve"> </w:t>
            </w:r>
            <w:r w:rsidRPr="00E13D79">
              <w:t>correlation</w:t>
            </w:r>
            <w:r>
              <w:t xml:space="preserve"> </w:t>
            </w:r>
            <w:r w:rsidRPr="00E13D79">
              <w:t>of</w:t>
            </w:r>
            <w:r>
              <w:t xml:space="preserve"> </w:t>
            </w:r>
            <w:r w:rsidRPr="00E13D79">
              <w:t>CC</w:t>
            </w:r>
            <w:r>
              <w:t xml:space="preserve"> </w:t>
            </w:r>
            <w:r w:rsidRPr="00E13D79">
              <w:t>and</w:t>
            </w:r>
            <w:r>
              <w:t xml:space="preserve"> </w:t>
            </w:r>
            <w:r w:rsidRPr="00E13D79">
              <w:t>IRI</w:t>
            </w:r>
            <w:r>
              <w:t xml:space="preserve"> </w:t>
            </w:r>
            <w:r w:rsidRPr="00E13D79">
              <w:t>records</w:t>
            </w:r>
            <w:r>
              <w:t xml:space="preserve"> </w:t>
            </w:r>
            <w:r w:rsidRPr="00E13D79">
              <w:t>as</w:t>
            </w:r>
            <w:r>
              <w:t xml:space="preserve"> </w:t>
            </w:r>
            <w:r w:rsidRPr="00E13D79">
              <w:t>well</w:t>
            </w:r>
            <w:r>
              <w:t xml:space="preserve"> </w:t>
            </w:r>
            <w:r w:rsidRPr="00E13D79">
              <w:t>as</w:t>
            </w:r>
            <w:r>
              <w:t xml:space="preserve"> </w:t>
            </w:r>
            <w:r w:rsidRPr="00E13D79">
              <w:t>related</w:t>
            </w:r>
            <w:r>
              <w:t xml:space="preserve"> </w:t>
            </w:r>
            <w:r w:rsidRPr="00E13D79">
              <w:t>IRI</w:t>
            </w:r>
            <w:r>
              <w:t xml:space="preserve"> </w:t>
            </w:r>
            <w:r w:rsidRPr="00E13D79">
              <w:t>records.</w:t>
            </w:r>
          </w:p>
        </w:tc>
      </w:tr>
      <w:tr w:rsidR="00195D92" w:rsidRPr="00E13D79" w14:paraId="163AE6CE" w14:textId="77777777" w:rsidTr="00B3790A">
        <w:trPr>
          <w:jc w:val="center"/>
        </w:trPr>
        <w:tc>
          <w:tcPr>
            <w:tcW w:w="2878" w:type="dxa"/>
          </w:tcPr>
          <w:p w14:paraId="6CAAE79B" w14:textId="77777777" w:rsidR="00195D92" w:rsidRPr="00E13D79" w:rsidRDefault="00195D92" w:rsidP="00195D92">
            <w:pPr>
              <w:pStyle w:val="TAL"/>
            </w:pPr>
            <w:r w:rsidRPr="00E13D79">
              <w:t>Network</w:t>
            </w:r>
            <w:r>
              <w:t xml:space="preserve"> </w:t>
            </w:r>
            <w:r w:rsidRPr="00E13D79">
              <w:t>Identifier</w:t>
            </w:r>
          </w:p>
        </w:tc>
        <w:tc>
          <w:tcPr>
            <w:tcW w:w="708" w:type="dxa"/>
          </w:tcPr>
          <w:p w14:paraId="7384261C" w14:textId="77777777" w:rsidR="00195D92" w:rsidRPr="00E13D79" w:rsidRDefault="00195D92" w:rsidP="00195D92">
            <w:pPr>
              <w:pStyle w:val="TAC"/>
            </w:pPr>
            <w:r w:rsidRPr="00E13D79">
              <w:t>M</w:t>
            </w:r>
          </w:p>
        </w:tc>
        <w:tc>
          <w:tcPr>
            <w:tcW w:w="4320" w:type="dxa"/>
          </w:tcPr>
          <w:p w14:paraId="2FB6E34E" w14:textId="77777777" w:rsidR="00195D92" w:rsidRPr="00E13D79" w:rsidRDefault="00195D92" w:rsidP="00195D92">
            <w:pPr>
              <w:pStyle w:val="TAL"/>
            </w:pPr>
            <w:r w:rsidRPr="00E13D79">
              <w:t>Unique</w:t>
            </w:r>
            <w:r>
              <w:t xml:space="preserve"> </w:t>
            </w:r>
            <w:r w:rsidRPr="00E13D79">
              <w:t>identifier</w:t>
            </w:r>
            <w:r>
              <w:t xml:space="preserve"> </w:t>
            </w:r>
            <w:r w:rsidRPr="00E13D79">
              <w:t>for</w:t>
            </w:r>
            <w:r>
              <w:t xml:space="preserve"> </w:t>
            </w:r>
            <w:r w:rsidRPr="00E13D79">
              <w:t>the</w:t>
            </w:r>
            <w:r>
              <w:t xml:space="preserve"> </w:t>
            </w:r>
            <w:r w:rsidRPr="00E13D79">
              <w:t>network</w:t>
            </w:r>
            <w:r>
              <w:t xml:space="preserve"> </w:t>
            </w:r>
            <w:r w:rsidRPr="00E13D79">
              <w:t>element</w:t>
            </w:r>
            <w:r>
              <w:t xml:space="preserve"> </w:t>
            </w:r>
            <w:r w:rsidRPr="00E13D79">
              <w:t>reporting</w:t>
            </w:r>
            <w:r>
              <w:t xml:space="preserve"> </w:t>
            </w:r>
            <w:r w:rsidRPr="00E13D79">
              <w:t>the</w:t>
            </w:r>
            <w:r>
              <w:t xml:space="preserve"> </w:t>
            </w:r>
            <w:r w:rsidRPr="00E13D79">
              <w:t>event.</w:t>
            </w:r>
            <w:r>
              <w:t xml:space="preserve"> </w:t>
            </w:r>
          </w:p>
        </w:tc>
      </w:tr>
      <w:tr w:rsidR="00195D92" w:rsidRPr="00E13D79" w14:paraId="5AF41D7E" w14:textId="77777777" w:rsidTr="00B3790A">
        <w:trPr>
          <w:jc w:val="center"/>
        </w:trPr>
        <w:tc>
          <w:tcPr>
            <w:tcW w:w="2878" w:type="dxa"/>
          </w:tcPr>
          <w:p w14:paraId="6CB51A8A" w14:textId="77777777" w:rsidR="00195D92" w:rsidRPr="00E13D79" w:rsidRDefault="00195D92" w:rsidP="00195D92">
            <w:pPr>
              <w:pStyle w:val="TAL"/>
              <w:rPr>
                <w:lang w:eastAsia="zh-CN"/>
              </w:rPr>
            </w:pPr>
            <w:r w:rsidRPr="00E13D79">
              <w:rPr>
                <w:lang w:eastAsia="zh-CN"/>
              </w:rPr>
              <w:t>PTCIDList</w:t>
            </w:r>
          </w:p>
        </w:tc>
        <w:tc>
          <w:tcPr>
            <w:tcW w:w="708" w:type="dxa"/>
          </w:tcPr>
          <w:p w14:paraId="7AC818B0" w14:textId="77777777" w:rsidR="00195D92" w:rsidRPr="00E13D79" w:rsidRDefault="00195D92" w:rsidP="00195D92">
            <w:pPr>
              <w:pStyle w:val="TAC"/>
            </w:pPr>
            <w:r w:rsidRPr="00E13D79">
              <w:t>C</w:t>
            </w:r>
          </w:p>
        </w:tc>
        <w:tc>
          <w:tcPr>
            <w:tcW w:w="4320" w:type="dxa"/>
          </w:tcPr>
          <w:p w14:paraId="6968222E" w14:textId="77777777" w:rsidR="00195D92" w:rsidRPr="00E13D79" w:rsidRDefault="00195D92" w:rsidP="00195D92">
            <w:pPr>
              <w:pStyle w:val="TAL"/>
              <w:rPr>
                <w:highlight w:val="green"/>
              </w:rPr>
            </w:pPr>
            <w:r w:rsidRPr="00E13D79">
              <w:rPr>
                <w:lang w:val="en-US"/>
              </w:rPr>
              <w:t>Identifies</w:t>
            </w:r>
            <w:r>
              <w:rPr>
                <w:lang w:val="en-US"/>
              </w:rPr>
              <w:t xml:space="preserve"> </w:t>
            </w:r>
            <w:r w:rsidRPr="00E13D79">
              <w:rPr>
                <w:lang w:val="en-US"/>
              </w:rPr>
              <w:t>each</w:t>
            </w:r>
            <w:r>
              <w:rPr>
                <w:lang w:val="en-US"/>
              </w:rPr>
              <w:t xml:space="preserve"> </w:t>
            </w:r>
            <w:r w:rsidRPr="00E13D79">
              <w:rPr>
                <w:lang w:val="en-US"/>
              </w:rPr>
              <w:t>participant</w:t>
            </w:r>
            <w:r>
              <w:rPr>
                <w:lang w:val="en-US"/>
              </w:rPr>
              <w:t xml:space="preserve"> </w:t>
            </w:r>
            <w:r w:rsidRPr="00E13D79">
              <w:rPr>
                <w:lang w:val="en-US"/>
              </w:rPr>
              <w:t>from</w:t>
            </w:r>
            <w:r>
              <w:rPr>
                <w:lang w:val="en-US"/>
              </w:rPr>
              <w:t xml:space="preserve"> </w:t>
            </w:r>
            <w:r w:rsidRPr="00E13D79">
              <w:rPr>
                <w:lang w:val="en-US"/>
              </w:rPr>
              <w:t>the</w:t>
            </w:r>
            <w:r>
              <w:rPr>
                <w:lang w:val="en-US"/>
              </w:rPr>
              <w:t xml:space="preserve"> </w:t>
            </w:r>
            <w:r w:rsidRPr="00E13D79">
              <w:rPr>
                <w:lang w:val="en-US"/>
              </w:rPr>
              <w:t>PTC</w:t>
            </w:r>
            <w:r>
              <w:rPr>
                <w:lang w:val="en-US"/>
              </w:rPr>
              <w:t xml:space="preserve"> </w:t>
            </w:r>
            <w:r w:rsidRPr="00E13D79">
              <w:rPr>
                <w:lang w:val="en-US"/>
              </w:rPr>
              <w:t>Target</w:t>
            </w:r>
            <w:r>
              <w:rPr>
                <w:lang w:val="en-US"/>
              </w:rPr>
              <w:t>'</w:t>
            </w:r>
            <w:r w:rsidRPr="00E13D79">
              <w:rPr>
                <w:lang w:val="en-US"/>
              </w:rPr>
              <w:t>s</w:t>
            </w:r>
            <w:r>
              <w:rPr>
                <w:lang w:val="en-US"/>
              </w:rPr>
              <w:t xml:space="preserve"> </w:t>
            </w:r>
            <w:r w:rsidRPr="00E13D79">
              <w:rPr>
                <w:lang w:val="en-US"/>
              </w:rPr>
              <w:t>contact</w:t>
            </w:r>
            <w:r>
              <w:rPr>
                <w:lang w:val="en-US"/>
              </w:rPr>
              <w:t xml:space="preserve"> </w:t>
            </w:r>
            <w:r w:rsidRPr="00E13D79">
              <w:rPr>
                <w:lang w:val="en-US"/>
              </w:rPr>
              <w:t>list</w:t>
            </w:r>
            <w:r>
              <w:rPr>
                <w:lang w:val="en-US"/>
              </w:rPr>
              <w:t xml:space="preserve"> </w:t>
            </w:r>
            <w:r w:rsidRPr="00E13D79">
              <w:rPr>
                <w:lang w:val="en-US"/>
              </w:rPr>
              <w:t>(i.e.,</w:t>
            </w:r>
            <w:r>
              <w:rPr>
                <w:lang w:val="en-US"/>
              </w:rPr>
              <w:t xml:space="preserve"> </w:t>
            </w:r>
            <w:r w:rsidRPr="00E13D79">
              <w:rPr>
                <w:lang w:val="en-US"/>
              </w:rPr>
              <w:t>individuals)</w:t>
            </w:r>
            <w:r>
              <w:rPr>
                <w:lang w:val="en-US"/>
              </w:rPr>
              <w:t xml:space="preserve"> </w:t>
            </w:r>
            <w:r w:rsidRPr="00E13D79">
              <w:rPr>
                <w:lang w:val="en-US"/>
              </w:rPr>
              <w:t>and</w:t>
            </w:r>
            <w:r>
              <w:rPr>
                <w:lang w:val="en-US"/>
              </w:rPr>
              <w:t xml:space="preserve"> </w:t>
            </w:r>
            <w:r w:rsidRPr="00E13D79">
              <w:rPr>
                <w:lang w:val="en-US"/>
              </w:rPr>
              <w:t>PTC</w:t>
            </w:r>
            <w:r>
              <w:rPr>
                <w:lang w:val="en-US"/>
              </w:rPr>
              <w:t xml:space="preserve"> </w:t>
            </w:r>
            <w:r w:rsidRPr="00E13D79">
              <w:rPr>
                <w:lang w:val="en-US"/>
              </w:rPr>
              <w:t>Group</w:t>
            </w:r>
            <w:r>
              <w:rPr>
                <w:lang w:val="en-US"/>
              </w:rPr>
              <w:t xml:space="preserve"> </w:t>
            </w:r>
            <w:r w:rsidRPr="00E13D79">
              <w:rPr>
                <w:lang w:val="en-US"/>
              </w:rPr>
              <w:t>list</w:t>
            </w:r>
            <w:r>
              <w:rPr>
                <w:lang w:val="en-US"/>
              </w:rPr>
              <w:t xml:space="preserve"> </w:t>
            </w:r>
            <w:r w:rsidRPr="00E13D79">
              <w:rPr>
                <w:lang w:val="en-US"/>
              </w:rPr>
              <w:t>(i.e.,</w:t>
            </w:r>
            <w:r>
              <w:rPr>
                <w:lang w:val="en-US"/>
              </w:rPr>
              <w:t xml:space="preserve"> </w:t>
            </w:r>
            <w:r w:rsidRPr="00E13D79">
              <w:rPr>
                <w:lang w:val="en-US"/>
              </w:rPr>
              <w:t>list</w:t>
            </w:r>
            <w:r>
              <w:rPr>
                <w:lang w:val="en-US"/>
              </w:rPr>
              <w:t xml:space="preserve"> </w:t>
            </w:r>
            <w:r w:rsidRPr="00E13D79">
              <w:rPr>
                <w:lang w:val="en-US"/>
              </w:rPr>
              <w:t>of</w:t>
            </w:r>
            <w:r>
              <w:rPr>
                <w:lang w:val="en-US"/>
              </w:rPr>
              <w:t xml:space="preserve"> </w:t>
            </w:r>
            <w:r w:rsidRPr="00E13D79">
              <w:rPr>
                <w:lang w:val="en-US"/>
              </w:rPr>
              <w:t>pre-identified</w:t>
            </w:r>
            <w:r>
              <w:rPr>
                <w:lang w:val="en-US"/>
              </w:rPr>
              <w:t xml:space="preserve"> </w:t>
            </w:r>
            <w:r w:rsidRPr="00E13D79">
              <w:rPr>
                <w:lang w:val="en-US"/>
              </w:rPr>
              <w:t>individuals</w:t>
            </w:r>
            <w:r>
              <w:rPr>
                <w:lang w:val="en-US"/>
              </w:rPr>
              <w:t xml:space="preserve"> </w:t>
            </w:r>
            <w:r w:rsidRPr="00E13D79">
              <w:rPr>
                <w:lang w:val="en-US"/>
              </w:rPr>
              <w:t>using</w:t>
            </w:r>
            <w:r>
              <w:rPr>
                <w:lang w:val="en-US"/>
              </w:rPr>
              <w:t xml:space="preserve"> </w:t>
            </w:r>
            <w:r w:rsidRPr="00E13D79">
              <w:rPr>
                <w:lang w:val="en-US"/>
              </w:rPr>
              <w:t>a</w:t>
            </w:r>
            <w:r>
              <w:rPr>
                <w:lang w:val="en-US"/>
              </w:rPr>
              <w:t xml:space="preserve"> </w:t>
            </w:r>
            <w:r w:rsidRPr="00E13D79">
              <w:rPr>
                <w:lang w:val="en-US"/>
              </w:rPr>
              <w:t>group</w:t>
            </w:r>
            <w:r>
              <w:rPr>
                <w:lang w:val="en-US"/>
              </w:rPr>
              <w:t xml:space="preserve"> </w:t>
            </w:r>
            <w:r w:rsidRPr="00E13D79">
              <w:rPr>
                <w:lang w:val="en-US"/>
              </w:rPr>
              <w:t>identification)</w:t>
            </w:r>
            <w:r>
              <w:rPr>
                <w:lang w:val="en-US"/>
              </w:rPr>
              <w:t xml:space="preserve"> </w:t>
            </w:r>
            <w:r w:rsidRPr="00E13D79">
              <w:rPr>
                <w:lang w:val="en-US"/>
              </w:rPr>
              <w:t>for</w:t>
            </w:r>
            <w:r>
              <w:rPr>
                <w:lang w:val="en-US"/>
              </w:rPr>
              <w:t xml:space="preserve"> </w:t>
            </w:r>
            <w:r w:rsidRPr="00E13D79">
              <w:rPr>
                <w:lang w:val="en-US"/>
              </w:rPr>
              <w:t>a</w:t>
            </w:r>
            <w:r>
              <w:rPr>
                <w:lang w:val="en-US"/>
              </w:rPr>
              <w:t xml:space="preserve"> </w:t>
            </w:r>
            <w:r w:rsidRPr="00E13D79">
              <w:rPr>
                <w:lang w:val="en-US"/>
              </w:rPr>
              <w:t>group</w:t>
            </w:r>
            <w:r>
              <w:rPr>
                <w:lang w:val="en-US"/>
              </w:rPr>
              <w:t xml:space="preserve"> </w:t>
            </w:r>
            <w:r w:rsidRPr="00E13D79">
              <w:rPr>
                <w:lang w:val="en-US"/>
              </w:rPr>
              <w:t>call.</w:t>
            </w:r>
          </w:p>
        </w:tc>
      </w:tr>
      <w:tr w:rsidR="00195D92" w:rsidRPr="00E13D79" w14:paraId="5D149B50" w14:textId="77777777" w:rsidTr="00B3790A">
        <w:trPr>
          <w:jc w:val="center"/>
        </w:trPr>
        <w:tc>
          <w:tcPr>
            <w:tcW w:w="2878" w:type="dxa"/>
          </w:tcPr>
          <w:p w14:paraId="621C625B" w14:textId="77777777" w:rsidR="00195D92" w:rsidRPr="00E13D79" w:rsidRDefault="00195D92" w:rsidP="00195D92">
            <w:pPr>
              <w:pStyle w:val="TAL"/>
            </w:pPr>
            <w:r w:rsidRPr="00E13D79">
              <w:t>PTCGroupID</w:t>
            </w:r>
          </w:p>
        </w:tc>
        <w:tc>
          <w:tcPr>
            <w:tcW w:w="708" w:type="dxa"/>
          </w:tcPr>
          <w:p w14:paraId="75F6395D" w14:textId="77777777" w:rsidR="00195D92" w:rsidRPr="00E13D79" w:rsidRDefault="00195D92" w:rsidP="00195D92">
            <w:pPr>
              <w:pStyle w:val="TAC"/>
            </w:pPr>
            <w:r w:rsidRPr="00E13D79">
              <w:t>C</w:t>
            </w:r>
          </w:p>
        </w:tc>
        <w:tc>
          <w:tcPr>
            <w:tcW w:w="4320" w:type="dxa"/>
          </w:tcPr>
          <w:p w14:paraId="02038BBE" w14:textId="77777777" w:rsidR="00195D92" w:rsidRPr="00E13D79" w:rsidRDefault="00195D92" w:rsidP="00195D92">
            <w:pPr>
              <w:pStyle w:val="TAL"/>
              <w:rPr>
                <w:highlight w:val="green"/>
              </w:rPr>
            </w:pPr>
            <w:r w:rsidRPr="00E13D79">
              <w:t>Identifies</w:t>
            </w:r>
            <w:r>
              <w:t xml:space="preserve"> </w:t>
            </w:r>
            <w:r w:rsidRPr="00E13D79">
              <w:t>the</w:t>
            </w:r>
            <w:r>
              <w:t xml:space="preserve"> </w:t>
            </w:r>
            <w:r w:rsidRPr="00E13D79">
              <w:t>PTC</w:t>
            </w:r>
            <w:r>
              <w:t xml:space="preserve"> </w:t>
            </w:r>
            <w:r w:rsidRPr="00E13D79">
              <w:t>Group</w:t>
            </w:r>
            <w:r>
              <w:t xml:space="preserve"> </w:t>
            </w:r>
            <w:r w:rsidRPr="00E13D79">
              <w:t>Identity,</w:t>
            </w:r>
            <w:r>
              <w:t xml:space="preserve"> </w:t>
            </w:r>
            <w:r w:rsidRPr="00E13D79">
              <w:t>Nick</w:t>
            </w:r>
            <w:r>
              <w:t xml:space="preserve"> </w:t>
            </w:r>
            <w:r w:rsidRPr="00E13D79">
              <w:t>Name,</w:t>
            </w:r>
            <w:r>
              <w:t xml:space="preserve"> </w:t>
            </w:r>
            <w:r w:rsidRPr="00E13D79">
              <w:t>and</w:t>
            </w:r>
            <w:r>
              <w:t xml:space="preserve"> </w:t>
            </w:r>
            <w:r w:rsidRPr="00E13D79">
              <w:t>characteristics.</w:t>
            </w:r>
          </w:p>
        </w:tc>
      </w:tr>
      <w:tr w:rsidR="00195D92" w:rsidRPr="00E13D79" w14:paraId="410FECAA" w14:textId="77777777" w:rsidTr="00B3790A">
        <w:trPr>
          <w:jc w:val="center"/>
        </w:trPr>
        <w:tc>
          <w:tcPr>
            <w:tcW w:w="2878" w:type="dxa"/>
          </w:tcPr>
          <w:p w14:paraId="7A973B1B" w14:textId="77777777" w:rsidR="00195D92" w:rsidRPr="00E13D79" w:rsidRDefault="00195D92" w:rsidP="00195D92">
            <w:pPr>
              <w:pStyle w:val="TAL"/>
            </w:pPr>
            <w:r w:rsidRPr="00E13D79">
              <w:t>GroupAuthRule</w:t>
            </w:r>
          </w:p>
        </w:tc>
        <w:tc>
          <w:tcPr>
            <w:tcW w:w="708" w:type="dxa"/>
          </w:tcPr>
          <w:p w14:paraId="16C372FF" w14:textId="77777777" w:rsidR="00195D92" w:rsidRPr="00E13D79" w:rsidRDefault="00195D92" w:rsidP="00195D92">
            <w:pPr>
              <w:pStyle w:val="TAC"/>
            </w:pPr>
            <w:r w:rsidRPr="00E13D79">
              <w:t>C</w:t>
            </w:r>
          </w:p>
        </w:tc>
        <w:tc>
          <w:tcPr>
            <w:tcW w:w="4320" w:type="dxa"/>
          </w:tcPr>
          <w:p w14:paraId="631F6199" w14:textId="77777777" w:rsidR="00195D92" w:rsidRDefault="00195D92" w:rsidP="00195D92">
            <w:pPr>
              <w:pStyle w:val="TAL"/>
              <w:rPr>
                <w:lang w:val="en-US"/>
              </w:rPr>
            </w:pPr>
            <w:r w:rsidRPr="000F6BF7">
              <w:rPr>
                <w:lang w:val="en-US"/>
              </w:rPr>
              <w:t>Identifie</w:t>
            </w:r>
            <w:r>
              <w:rPr>
                <w:lang w:val="en-US"/>
              </w:rPr>
              <w:t>s the action requested by the PT</w:t>
            </w:r>
            <w:r w:rsidRPr="000F6BF7">
              <w:rPr>
                <w:lang w:val="en-US"/>
              </w:rPr>
              <w:t>C</w:t>
            </w:r>
            <w:r>
              <w:rPr>
                <w:lang w:val="en-US"/>
              </w:rPr>
              <w:t xml:space="preserve"> Target </w:t>
            </w:r>
            <w:r w:rsidRPr="000F6BF7">
              <w:rPr>
                <w:lang w:val="en-US"/>
              </w:rPr>
              <w:t>to</w:t>
            </w:r>
            <w:r>
              <w:rPr>
                <w:lang w:val="en-US"/>
              </w:rPr>
              <w:t xml:space="preserve"> </w:t>
            </w:r>
            <w:r w:rsidRPr="000F6BF7">
              <w:rPr>
                <w:lang w:val="en-US"/>
              </w:rPr>
              <w:t>the</w:t>
            </w:r>
            <w:r>
              <w:rPr>
                <w:lang w:val="en-US"/>
              </w:rPr>
              <w:t xml:space="preserve"> PT</w:t>
            </w:r>
            <w:r w:rsidRPr="000F6BF7">
              <w:rPr>
                <w:lang w:val="en-US"/>
              </w:rPr>
              <w:t>C</w:t>
            </w:r>
            <w:r>
              <w:rPr>
                <w:lang w:val="en-US"/>
              </w:rPr>
              <w:t xml:space="preserve"> </w:t>
            </w:r>
            <w:r w:rsidRPr="000F6BF7">
              <w:rPr>
                <w:lang w:val="en-US"/>
              </w:rPr>
              <w:t>Group</w:t>
            </w:r>
            <w:r>
              <w:rPr>
                <w:lang w:val="en-US"/>
              </w:rPr>
              <w:t xml:space="preserve"> </w:t>
            </w:r>
            <w:r w:rsidRPr="000F6BF7">
              <w:rPr>
                <w:lang w:val="en-US"/>
              </w:rPr>
              <w:t>Authorization</w:t>
            </w:r>
            <w:r>
              <w:rPr>
                <w:lang w:val="en-US"/>
              </w:rPr>
              <w:t xml:space="preserve"> </w:t>
            </w:r>
            <w:r w:rsidRPr="000F6BF7">
              <w:rPr>
                <w:lang w:val="en-US"/>
              </w:rPr>
              <w:t>Rules</w:t>
            </w:r>
            <w:r w:rsidR="001E6219">
              <w:rPr>
                <w:lang w:val="en-US"/>
              </w:rPr>
              <w:t>:</w:t>
            </w:r>
          </w:p>
          <w:p w14:paraId="45F016EE" w14:textId="77777777" w:rsidR="001E6219" w:rsidRPr="001E6219" w:rsidRDefault="001E6219" w:rsidP="001E6219">
            <w:pPr>
              <w:pStyle w:val="B1"/>
              <w:spacing w:after="0"/>
              <w:rPr>
                <w:rFonts w:ascii="Arial" w:hAnsi="Arial" w:cs="Arial"/>
                <w:sz w:val="18"/>
                <w:szCs w:val="18"/>
              </w:rPr>
            </w:pPr>
            <w:r>
              <w:rPr>
                <w:lang w:val="en-US"/>
              </w:rPr>
              <w:t>-</w:t>
            </w:r>
            <w:r>
              <w:tab/>
            </w:r>
            <w:r w:rsidRPr="001E6219">
              <w:rPr>
                <w:rFonts w:ascii="Arial" w:hAnsi="Arial" w:cs="Arial"/>
                <w:color w:val="000000"/>
                <w:sz w:val="18"/>
                <w:szCs w:val="18"/>
                <w:lang w:val="en-US"/>
              </w:rPr>
              <w:t>Report when action requested to the PTC Group Authorization Rules by the target.</w:t>
            </w:r>
          </w:p>
          <w:p w14:paraId="26AC74F7" w14:textId="77777777" w:rsidR="00195D92" w:rsidRPr="001E6219" w:rsidRDefault="001E6219" w:rsidP="001E6219">
            <w:pPr>
              <w:pStyle w:val="B1"/>
              <w:spacing w:after="0"/>
              <w:rPr>
                <w:lang w:val="en-US"/>
              </w:rPr>
            </w:pPr>
            <w:r w:rsidRPr="001E6219">
              <w:rPr>
                <w:rFonts w:ascii="Arial" w:hAnsi="Arial" w:cs="Arial"/>
                <w:sz w:val="18"/>
                <w:szCs w:val="18"/>
              </w:rPr>
              <w:t>-</w:t>
            </w:r>
            <w:r w:rsidRPr="001E6219">
              <w:rPr>
                <w:rFonts w:ascii="Arial" w:hAnsi="Arial" w:cs="Arial"/>
                <w:sz w:val="18"/>
                <w:szCs w:val="18"/>
              </w:rPr>
              <w:tab/>
            </w:r>
            <w:r w:rsidRPr="001E6219">
              <w:rPr>
                <w:rFonts w:ascii="Arial" w:hAnsi="Arial" w:cs="Arial"/>
                <w:color w:val="000000"/>
                <w:sz w:val="18"/>
                <w:szCs w:val="18"/>
                <w:lang w:val="en-US"/>
              </w:rPr>
              <w:t>Report when the PTC Target attempts a change or queries the Access Control List(s).</w:t>
            </w:r>
          </w:p>
        </w:tc>
      </w:tr>
      <w:tr w:rsidR="00195D92" w:rsidRPr="00E13D79" w14:paraId="20FC9CF2" w14:textId="77777777" w:rsidTr="00B3790A">
        <w:trPr>
          <w:jc w:val="center"/>
        </w:trPr>
        <w:tc>
          <w:tcPr>
            <w:tcW w:w="2878" w:type="dxa"/>
          </w:tcPr>
          <w:p w14:paraId="1AF713CC" w14:textId="77777777" w:rsidR="00195D92" w:rsidRPr="00465E82" w:rsidRDefault="00195D92" w:rsidP="00195D92">
            <w:pPr>
              <w:pStyle w:val="TAL"/>
            </w:pPr>
            <w:r w:rsidRPr="00465E82">
              <w:t>GroupAdSender</w:t>
            </w:r>
          </w:p>
        </w:tc>
        <w:tc>
          <w:tcPr>
            <w:tcW w:w="708" w:type="dxa"/>
          </w:tcPr>
          <w:p w14:paraId="13BF2B04" w14:textId="77777777" w:rsidR="00195D92" w:rsidRPr="00465E82" w:rsidRDefault="00195D92" w:rsidP="00195D92">
            <w:pPr>
              <w:pStyle w:val="TAC"/>
            </w:pPr>
            <w:r w:rsidRPr="00465E82">
              <w:t>M</w:t>
            </w:r>
          </w:p>
        </w:tc>
        <w:tc>
          <w:tcPr>
            <w:tcW w:w="4320" w:type="dxa"/>
          </w:tcPr>
          <w:p w14:paraId="27E1EAE2" w14:textId="77777777" w:rsidR="00195D92" w:rsidRPr="00465E82" w:rsidRDefault="00195D92" w:rsidP="00195D92">
            <w:pPr>
              <w:pStyle w:val="TAL"/>
            </w:pPr>
            <w:r>
              <w:t>Identifies t</w:t>
            </w:r>
            <w:r w:rsidRPr="00465E82">
              <w:t>he</w:t>
            </w:r>
            <w:r>
              <w:rPr>
                <w:b/>
              </w:rPr>
              <w:t xml:space="preserve"> </w:t>
            </w:r>
            <w:r w:rsidRPr="00465E82">
              <w:t>group</w:t>
            </w:r>
            <w:r>
              <w:t xml:space="preserve"> </w:t>
            </w:r>
            <w:r w:rsidRPr="00465E82">
              <w:t>administrator</w:t>
            </w:r>
            <w:r>
              <w:t xml:space="preserve"> </w:t>
            </w:r>
            <w:r w:rsidRPr="00465E82">
              <w:t>who</w:t>
            </w:r>
            <w:r>
              <w:t xml:space="preserve"> </w:t>
            </w:r>
            <w:r w:rsidRPr="00465E82">
              <w:t>was</w:t>
            </w:r>
            <w:r>
              <w:t xml:space="preserve"> </w:t>
            </w:r>
            <w:r w:rsidRPr="00465E82">
              <w:t>the</w:t>
            </w:r>
            <w:r>
              <w:t xml:space="preserve"> </w:t>
            </w:r>
            <w:r w:rsidRPr="00465E82">
              <w:t>originator</w:t>
            </w:r>
            <w:r>
              <w:t xml:space="preserve"> </w:t>
            </w:r>
            <w:r w:rsidRPr="00465E82">
              <w:t>of</w:t>
            </w:r>
            <w:r>
              <w:t xml:space="preserve"> </w:t>
            </w:r>
            <w:r w:rsidRPr="00465E82">
              <w:t>the</w:t>
            </w:r>
            <w:r>
              <w:t xml:space="preserve"> </w:t>
            </w:r>
            <w:r w:rsidRPr="00465E82">
              <w:t>group</w:t>
            </w:r>
            <w:r>
              <w:t xml:space="preserve"> </w:t>
            </w:r>
            <w:r w:rsidRPr="00465E82">
              <w:t>call.</w:t>
            </w:r>
          </w:p>
        </w:tc>
      </w:tr>
      <w:tr w:rsidR="00195D92" w:rsidRPr="00E13D79" w14:paraId="06F27FA7" w14:textId="77777777" w:rsidTr="00B3790A">
        <w:trPr>
          <w:jc w:val="center"/>
        </w:trPr>
        <w:tc>
          <w:tcPr>
            <w:tcW w:w="2878" w:type="dxa"/>
          </w:tcPr>
          <w:p w14:paraId="161DB646" w14:textId="77777777" w:rsidR="00195D92" w:rsidRPr="00E13D79" w:rsidRDefault="00195D92" w:rsidP="00195D92">
            <w:pPr>
              <w:pStyle w:val="TAL"/>
            </w:pPr>
            <w:r w:rsidRPr="00E13D79">
              <w:t>PTCHost</w:t>
            </w:r>
          </w:p>
        </w:tc>
        <w:tc>
          <w:tcPr>
            <w:tcW w:w="708" w:type="dxa"/>
          </w:tcPr>
          <w:p w14:paraId="0CE6646A" w14:textId="77777777" w:rsidR="00195D92" w:rsidRPr="00E13D79" w:rsidRDefault="00195D92" w:rsidP="00195D92">
            <w:pPr>
              <w:pStyle w:val="TAC"/>
            </w:pPr>
            <w:r w:rsidRPr="00E13D79">
              <w:t>C</w:t>
            </w:r>
          </w:p>
        </w:tc>
        <w:tc>
          <w:tcPr>
            <w:tcW w:w="4320" w:type="dxa"/>
          </w:tcPr>
          <w:p w14:paraId="7DA6E6D5" w14:textId="77777777" w:rsidR="00195D92" w:rsidRPr="00E13D79" w:rsidRDefault="00195D92" w:rsidP="00195D92">
            <w:pPr>
              <w:pStyle w:val="TAL"/>
              <w:rPr>
                <w:highlight w:val="green"/>
              </w:rPr>
            </w:pPr>
            <w:r w:rsidRPr="00E13D79">
              <w:t>Identifies</w:t>
            </w:r>
            <w:r>
              <w:t xml:space="preserve"> </w:t>
            </w:r>
            <w:r w:rsidRPr="00E13D79">
              <w:t>the</w:t>
            </w:r>
            <w:r>
              <w:t xml:space="preserve"> </w:t>
            </w:r>
            <w:r w:rsidRPr="00E13D79">
              <w:t>PTC</w:t>
            </w:r>
            <w:r>
              <w:t xml:space="preserve"> </w:t>
            </w:r>
            <w:r w:rsidRPr="00E13D79">
              <w:t>participant</w:t>
            </w:r>
            <w:r>
              <w:t xml:space="preserve"> </w:t>
            </w:r>
            <w:r w:rsidRPr="00E13D79">
              <w:t>who</w:t>
            </w:r>
            <w:r>
              <w:t xml:space="preserve"> </w:t>
            </w:r>
            <w:r w:rsidRPr="00E13D79">
              <w:t>has</w:t>
            </w:r>
            <w:r>
              <w:t xml:space="preserve"> </w:t>
            </w:r>
            <w:r w:rsidRPr="00E13D79">
              <w:t>authority</w:t>
            </w:r>
            <w:r>
              <w:t xml:space="preserve"> </w:t>
            </w:r>
            <w:r w:rsidRPr="00E13D79">
              <w:t>to</w:t>
            </w:r>
            <w:r>
              <w:t xml:space="preserve"> </w:t>
            </w:r>
            <w:r w:rsidRPr="00E13D79">
              <w:t>initiate</w:t>
            </w:r>
            <w:r>
              <w:t xml:space="preserve"> </w:t>
            </w:r>
            <w:r w:rsidRPr="00E13D79">
              <w:t>and</w:t>
            </w:r>
            <w:r>
              <w:t xml:space="preserve"> </w:t>
            </w:r>
            <w:r w:rsidRPr="00E13D79">
              <w:t>administrate</w:t>
            </w:r>
            <w:r>
              <w:t xml:space="preserve"> </w:t>
            </w:r>
            <w:r w:rsidRPr="00E13D79">
              <w:t>an</w:t>
            </w:r>
            <w:r>
              <w:t xml:space="preserve"> </w:t>
            </w:r>
            <w:r w:rsidRPr="00E13D79">
              <w:t>active</w:t>
            </w:r>
            <w:r>
              <w:t xml:space="preserve"> </w:t>
            </w:r>
            <w:r w:rsidRPr="00E13D79">
              <w:t>PTC</w:t>
            </w:r>
            <w:r>
              <w:t xml:space="preserve"> </w:t>
            </w:r>
            <w:r w:rsidRPr="00E13D79">
              <w:t>Group</w:t>
            </w:r>
            <w:r>
              <w:t xml:space="preserve"> </w:t>
            </w:r>
            <w:r w:rsidRPr="00E13D79">
              <w:t>Session.</w:t>
            </w:r>
            <w:r>
              <w:t xml:space="preserve"> </w:t>
            </w:r>
            <w:r w:rsidRPr="00E13D79">
              <w:t>Provide</w:t>
            </w:r>
            <w:r>
              <w:t xml:space="preserve"> </w:t>
            </w:r>
            <w:r w:rsidRPr="00E13D79">
              <w:t>when</w:t>
            </w:r>
            <w:r>
              <w:t xml:space="preserve"> </w:t>
            </w:r>
            <w:r w:rsidRPr="00E13D79">
              <w:t>known.</w:t>
            </w:r>
          </w:p>
        </w:tc>
      </w:tr>
      <w:tr w:rsidR="00195D92" w:rsidRPr="00E13D79" w14:paraId="6938A93B" w14:textId="77777777" w:rsidTr="00B3790A">
        <w:trPr>
          <w:jc w:val="center"/>
        </w:trPr>
        <w:tc>
          <w:tcPr>
            <w:tcW w:w="2878" w:type="dxa"/>
          </w:tcPr>
          <w:p w14:paraId="2017F054" w14:textId="77777777" w:rsidR="00195D92" w:rsidRPr="00E13D79" w:rsidRDefault="00195D92" w:rsidP="00195D92">
            <w:pPr>
              <w:pStyle w:val="TAL"/>
            </w:pPr>
            <w:r w:rsidRPr="00E13D79">
              <w:t>GroupCharacteristics</w:t>
            </w:r>
          </w:p>
        </w:tc>
        <w:tc>
          <w:tcPr>
            <w:tcW w:w="708" w:type="dxa"/>
          </w:tcPr>
          <w:p w14:paraId="516B8501" w14:textId="77777777" w:rsidR="00195D92" w:rsidRPr="00E13D79" w:rsidRDefault="00195D92" w:rsidP="00195D92">
            <w:pPr>
              <w:pStyle w:val="TAC"/>
            </w:pPr>
            <w:r w:rsidRPr="00E13D79">
              <w:t>C</w:t>
            </w:r>
          </w:p>
        </w:tc>
        <w:tc>
          <w:tcPr>
            <w:tcW w:w="4320" w:type="dxa"/>
          </w:tcPr>
          <w:p w14:paraId="24DA63F0" w14:textId="77777777" w:rsidR="00195D92" w:rsidRPr="00E13D79" w:rsidRDefault="00195D92" w:rsidP="00195D92">
            <w:pPr>
              <w:pStyle w:val="TAL"/>
              <w:rPr>
                <w:highlight w:val="green"/>
              </w:rPr>
            </w:pPr>
            <w:r w:rsidRPr="00E13D79">
              <w:t>PTC</w:t>
            </w:r>
            <w:r>
              <w:t xml:space="preserve"> </w:t>
            </w:r>
            <w:r w:rsidRPr="00E13D79">
              <w:t>group</w:t>
            </w:r>
            <w:r>
              <w:t xml:space="preserve"> </w:t>
            </w:r>
            <w:r w:rsidRPr="00E13D79">
              <w:t>identifying</w:t>
            </w:r>
            <w:r>
              <w:t xml:space="preserve"> </w:t>
            </w:r>
            <w:r w:rsidRPr="00E13D79">
              <w:t>feature</w:t>
            </w:r>
            <w:r>
              <w:t xml:space="preserve"> </w:t>
            </w:r>
            <w:r w:rsidRPr="00E13D79">
              <w:t>or</w:t>
            </w:r>
            <w:r>
              <w:t xml:space="preserve"> </w:t>
            </w:r>
            <w:r w:rsidRPr="00E13D79">
              <w:t>any</w:t>
            </w:r>
            <w:r>
              <w:t xml:space="preserve"> </w:t>
            </w:r>
            <w:r w:rsidRPr="00E13D79">
              <w:t>identifying</w:t>
            </w:r>
            <w:r>
              <w:t xml:space="preserve"> </w:t>
            </w:r>
            <w:r w:rsidRPr="00E13D79">
              <w:t>specific</w:t>
            </w:r>
            <w:r>
              <w:t xml:space="preserve"> </w:t>
            </w:r>
            <w:r w:rsidRPr="00E13D79">
              <w:t>characteristics</w:t>
            </w:r>
            <w:r>
              <w:t xml:space="preserve"> </w:t>
            </w:r>
            <w:r w:rsidRPr="00E13D79">
              <w:t>for</w:t>
            </w:r>
            <w:r>
              <w:t xml:space="preserve"> </w:t>
            </w:r>
            <w:r w:rsidRPr="00E13D79">
              <w:t>the</w:t>
            </w:r>
            <w:r>
              <w:t xml:space="preserve"> </w:t>
            </w:r>
            <w:r w:rsidRPr="00E13D79">
              <w:t>group</w:t>
            </w:r>
            <w:r>
              <w:t xml:space="preserve"> e.g. </w:t>
            </w:r>
            <w:r w:rsidRPr="00E13D79">
              <w:t>MCPTT</w:t>
            </w:r>
            <w:r>
              <w:t xml:space="preserve"> </w:t>
            </w:r>
            <w:r w:rsidRPr="00E13D79">
              <w:t>specific.</w:t>
            </w:r>
            <w:r>
              <w:t xml:space="preserve"> </w:t>
            </w:r>
          </w:p>
        </w:tc>
      </w:tr>
    </w:tbl>
    <w:p w14:paraId="3DC11B5E" w14:textId="77777777" w:rsidR="00195D92" w:rsidRDefault="00195D92" w:rsidP="00195D92"/>
    <w:p w14:paraId="3443C44F" w14:textId="77777777" w:rsidR="00F01992" w:rsidRPr="004B1FEB" w:rsidRDefault="00913DC2" w:rsidP="00F01992">
      <w:pPr>
        <w:pStyle w:val="Heading3"/>
        <w:rPr>
          <w:rFonts w:cs="Arial"/>
          <w:color w:val="000000"/>
        </w:rPr>
      </w:pPr>
      <w:bookmarkStart w:id="363" w:name="_Toc144720837"/>
      <w:r>
        <w:rPr>
          <w:rFonts w:cs="Arial"/>
          <w:color w:val="000000"/>
        </w:rPr>
        <w:t>17.</w:t>
      </w:r>
      <w:r w:rsidR="00F01992" w:rsidRPr="004B1FEB">
        <w:rPr>
          <w:rFonts w:cs="Arial"/>
          <w:color w:val="000000"/>
        </w:rPr>
        <w:t>2.1</w:t>
      </w:r>
      <w:r w:rsidR="00F01992">
        <w:rPr>
          <w:rFonts w:cs="Arial"/>
          <w:color w:val="000000"/>
        </w:rPr>
        <w:t>4</w:t>
      </w:r>
      <w:r w:rsidR="00F01992" w:rsidRPr="004B1FEB">
        <w:rPr>
          <w:rFonts w:cs="Arial"/>
          <w:color w:val="000000"/>
        </w:rPr>
        <w:tab/>
        <w:t>PTC Floor Control</w:t>
      </w:r>
      <w:bookmarkEnd w:id="363"/>
    </w:p>
    <w:p w14:paraId="26CED867" w14:textId="77777777" w:rsidR="00F01992" w:rsidRPr="00E13D79" w:rsidRDefault="00F01992" w:rsidP="00F01992">
      <w:pPr>
        <w:keepNext/>
        <w:rPr>
          <w:color w:val="000000"/>
        </w:rPr>
      </w:pPr>
      <w:r w:rsidRPr="00E13D79">
        <w:rPr>
          <w:color w:val="000000"/>
        </w:rPr>
        <w:t xml:space="preserve">Floor Control arbitrates requests from the PTC Clients for the right to send media (i.e. the right to speak).  Note, the term </w:t>
      </w:r>
      <w:r w:rsidR="00195D92">
        <w:rPr>
          <w:color w:val="000000"/>
        </w:rPr>
        <w:t>"</w:t>
      </w:r>
      <w:r w:rsidRPr="00E13D79">
        <w:rPr>
          <w:color w:val="000000"/>
        </w:rPr>
        <w:t xml:space="preserve">Floor Control" is used to mean the same as </w:t>
      </w:r>
      <w:r>
        <w:rPr>
          <w:color w:val="000000"/>
        </w:rPr>
        <w:t xml:space="preserve">the </w:t>
      </w:r>
      <w:r w:rsidRPr="00E13D79">
        <w:rPr>
          <w:color w:val="000000"/>
        </w:rPr>
        <w:t xml:space="preserve">term </w:t>
      </w:r>
      <w:r w:rsidR="00195D92">
        <w:rPr>
          <w:color w:val="000000"/>
        </w:rPr>
        <w:t>"</w:t>
      </w:r>
      <w:r w:rsidRPr="00E13D79">
        <w:rPr>
          <w:color w:val="000000"/>
        </w:rPr>
        <w:t xml:space="preserve">Talk Burst Control". </w:t>
      </w:r>
      <w:r>
        <w:rPr>
          <w:color w:val="000000"/>
        </w:rPr>
        <w:t>Talk Burst Control Protocol [TBCP] is a protocol for performing floor control and these aspects are defined in (OMA-PoC-AD [97])</w:t>
      </w:r>
      <w:r w:rsidRPr="00C61AB7">
        <w:rPr>
          <w:color w:val="000000"/>
        </w:rPr>
        <w:t xml:space="preserve"> and [OMA-PoC-UP</w:t>
      </w:r>
      <w:r>
        <w:rPr>
          <w:color w:val="000000"/>
        </w:rPr>
        <w:t xml:space="preserve"> [98]). </w:t>
      </w:r>
      <w:r w:rsidRPr="00E13D79">
        <w:rPr>
          <w:color w:val="000000"/>
        </w:rPr>
        <w:t>When the PTC target is participating in a PTC Session, a Floor Control event Continue Record shall be sent from the MF/DF to the LEMF when the target requests to speak (</w:t>
      </w:r>
      <w:r w:rsidR="00195D92">
        <w:rPr>
          <w:color w:val="000000"/>
        </w:rPr>
        <w:t>e.g.</w:t>
      </w:r>
      <w:r w:rsidRPr="00E13D79">
        <w:rPr>
          <w:color w:val="000000"/>
        </w:rPr>
        <w:t> presses the PTC mechanism) or the target is given permission to speak in response to a request (e.g. the network responds positively to the PTC Subscriber</w:t>
      </w:r>
      <w:r w:rsidR="00195D92">
        <w:rPr>
          <w:color w:val="000000"/>
        </w:rPr>
        <w:t>'</w:t>
      </w:r>
      <w:r w:rsidRPr="00E13D79">
        <w:rPr>
          <w:color w:val="000000"/>
        </w:rPr>
        <w:t xml:space="preserve">s request) or is refused the request to speak and when the target is finished speaking (e.g. the PTC Intercept target releases the PTC mechanism). </w:t>
      </w:r>
    </w:p>
    <w:p w14:paraId="6850A8C1" w14:textId="77777777" w:rsidR="00F01992" w:rsidRPr="00E13D79" w:rsidRDefault="00F01992" w:rsidP="00F01992">
      <w:pPr>
        <w:rPr>
          <w:color w:val="000000"/>
          <w:szCs w:val="22"/>
        </w:rPr>
      </w:pPr>
      <w:r w:rsidRPr="00E13D79">
        <w:rPr>
          <w:color w:val="000000"/>
        </w:rPr>
        <w:t xml:space="preserve">When the </w:t>
      </w:r>
      <w:r w:rsidRPr="00E13D79">
        <w:rPr>
          <w:color w:val="000000"/>
          <w:szCs w:val="22"/>
        </w:rPr>
        <w:t>PTC target</w:t>
      </w:r>
      <w:r w:rsidRPr="00E13D79">
        <w:rPr>
          <w:color w:val="000000"/>
        </w:rPr>
        <w:t xml:space="preserve"> is participating in a PTC Session, a Floor Control </w:t>
      </w:r>
      <w:r>
        <w:rPr>
          <w:color w:val="000000"/>
        </w:rPr>
        <w:t>Continue Record</w:t>
      </w:r>
      <w:r w:rsidRPr="00E13D79">
        <w:rPr>
          <w:color w:val="000000"/>
        </w:rPr>
        <w:t xml:space="preserve"> is triggered when: </w:t>
      </w:r>
    </w:p>
    <w:p w14:paraId="7966DCEF" w14:textId="77777777" w:rsidR="00F01992" w:rsidRPr="00E13D79" w:rsidRDefault="00195D92" w:rsidP="00195D92">
      <w:pPr>
        <w:pStyle w:val="B1"/>
      </w:pPr>
      <w:r>
        <w:t>-</w:t>
      </w:r>
      <w:r>
        <w:tab/>
      </w:r>
      <w:r w:rsidR="00F01992" w:rsidRPr="00E13D79">
        <w:t xml:space="preserve">The </w:t>
      </w:r>
      <w:r w:rsidR="00F01992" w:rsidRPr="00E13D79">
        <w:rPr>
          <w:szCs w:val="22"/>
        </w:rPr>
        <w:t>PTC target</w:t>
      </w:r>
      <w:r w:rsidR="00F01992" w:rsidRPr="00E13D79">
        <w:t xml:space="preserve"> request to speak is received (</w:t>
      </w:r>
      <w:r>
        <w:t>e.g.</w:t>
      </w:r>
      <w:r w:rsidR="00F01992" w:rsidRPr="00E13D79">
        <w:t> when the PTC Intercept target presses the Push To Talk (PTT)).</w:t>
      </w:r>
    </w:p>
    <w:p w14:paraId="7A36C172" w14:textId="77777777" w:rsidR="00F01992" w:rsidRPr="00E13D79" w:rsidRDefault="00195D92" w:rsidP="00195D92">
      <w:pPr>
        <w:pStyle w:val="B1"/>
      </w:pPr>
      <w:r>
        <w:t>-</w:t>
      </w:r>
      <w:r>
        <w:tab/>
      </w:r>
      <w:r w:rsidR="00F01992" w:rsidRPr="00E13D79">
        <w:t xml:space="preserve">The </w:t>
      </w:r>
      <w:r w:rsidR="00F01992" w:rsidRPr="00E13D79">
        <w:rPr>
          <w:szCs w:val="22"/>
        </w:rPr>
        <w:t>PTC target</w:t>
      </w:r>
      <w:r w:rsidR="00F01992" w:rsidRPr="00E13D79">
        <w:t xml:space="preserve"> is given permission to speak in response to a request (</w:t>
      </w:r>
      <w:r>
        <w:t>e.g.</w:t>
      </w:r>
      <w:r w:rsidR="00F01992" w:rsidRPr="00E13D79">
        <w:t> the network responds positively to the PTC Subscriber</w:t>
      </w:r>
      <w:r>
        <w:t>'</w:t>
      </w:r>
      <w:r w:rsidR="00F01992" w:rsidRPr="00E13D79">
        <w:t>s request).</w:t>
      </w:r>
    </w:p>
    <w:p w14:paraId="21A81FBD" w14:textId="77777777" w:rsidR="00F01992" w:rsidRPr="00E13D79" w:rsidRDefault="00195D92" w:rsidP="00195D92">
      <w:pPr>
        <w:pStyle w:val="B1"/>
      </w:pPr>
      <w:r>
        <w:lastRenderedPageBreak/>
        <w:t>-</w:t>
      </w:r>
      <w:r>
        <w:tab/>
      </w:r>
      <w:r w:rsidR="00F01992" w:rsidRPr="00E13D79">
        <w:t xml:space="preserve">The </w:t>
      </w:r>
      <w:r w:rsidR="00F01992" w:rsidRPr="00E13D79">
        <w:rPr>
          <w:szCs w:val="22"/>
        </w:rPr>
        <w:t>PTC target who initiates a PTC session is given permission to speak automatically when the PTC session starts (i.e., </w:t>
      </w:r>
      <w:r w:rsidR="00F01992" w:rsidRPr="00E13D79">
        <w:t>if the service allows the initiating PTC participant the floor automatically and there is no request).</w:t>
      </w:r>
    </w:p>
    <w:p w14:paraId="49D649BC" w14:textId="77777777" w:rsidR="00F01992" w:rsidRPr="00E13D79" w:rsidRDefault="00195D92" w:rsidP="00195D92">
      <w:pPr>
        <w:pStyle w:val="B1"/>
      </w:pPr>
      <w:r>
        <w:t>-</w:t>
      </w:r>
      <w:r>
        <w:tab/>
      </w:r>
      <w:r w:rsidR="00F01992" w:rsidRPr="00E13D79">
        <w:t xml:space="preserve">The </w:t>
      </w:r>
      <w:r w:rsidR="00F01992" w:rsidRPr="00E13D79">
        <w:rPr>
          <w:szCs w:val="22"/>
        </w:rPr>
        <w:t>PTC target's</w:t>
      </w:r>
      <w:r w:rsidR="00F01992" w:rsidRPr="00E13D79">
        <w:t xml:space="preserve"> request to speak is refused (</w:t>
      </w:r>
      <w:r>
        <w:t>e.g.</w:t>
      </w:r>
      <w:r w:rsidR="00F01992" w:rsidRPr="00E13D79">
        <w:t> the network responds negatively to the PTC Subscriber</w:t>
      </w:r>
      <w:r>
        <w:t>'</w:t>
      </w:r>
      <w:r w:rsidR="00F01992" w:rsidRPr="00E13D79">
        <w:t>s request).</w:t>
      </w:r>
    </w:p>
    <w:p w14:paraId="3CD7945A" w14:textId="77777777" w:rsidR="00F01992" w:rsidRPr="00E13D79" w:rsidRDefault="00195D92" w:rsidP="00195D92">
      <w:pPr>
        <w:pStyle w:val="B1"/>
      </w:pPr>
      <w:r>
        <w:t>-</w:t>
      </w:r>
      <w:r>
        <w:tab/>
      </w:r>
      <w:r w:rsidR="00F01992" w:rsidRPr="00E13D79">
        <w:t xml:space="preserve">The </w:t>
      </w:r>
      <w:r w:rsidR="00F01992" w:rsidRPr="00E13D79">
        <w:rPr>
          <w:szCs w:val="22"/>
        </w:rPr>
        <w:t>PTC target</w:t>
      </w:r>
      <w:r w:rsidR="00F01992" w:rsidRPr="00E13D79">
        <w:t xml:space="preserve"> request to release the floor control is received (</w:t>
      </w:r>
      <w:r>
        <w:t>e.g.</w:t>
      </w:r>
      <w:r w:rsidR="00F01992" w:rsidRPr="00E13D79">
        <w:t xml:space="preserve"> when the </w:t>
      </w:r>
      <w:r w:rsidR="00F01992" w:rsidRPr="00E13D79">
        <w:rPr>
          <w:szCs w:val="22"/>
        </w:rPr>
        <w:t>PTC target</w:t>
      </w:r>
      <w:r w:rsidR="00F01992" w:rsidRPr="00E13D79">
        <w:t xml:space="preserve"> releases the PTT).</w:t>
      </w:r>
    </w:p>
    <w:p w14:paraId="35631F7B" w14:textId="77777777" w:rsidR="00F01992" w:rsidRPr="00E13D79" w:rsidRDefault="00195D92" w:rsidP="00195D92">
      <w:pPr>
        <w:pStyle w:val="B1"/>
      </w:pPr>
      <w:r>
        <w:t>-</w:t>
      </w:r>
      <w:r>
        <w:tab/>
      </w:r>
      <w:r w:rsidR="00F01992" w:rsidRPr="00E13D79">
        <w:t xml:space="preserve">The service revokes the </w:t>
      </w:r>
      <w:r w:rsidR="00F01992" w:rsidRPr="00E13D79">
        <w:rPr>
          <w:szCs w:val="22"/>
        </w:rPr>
        <w:t>PTC target's</w:t>
      </w:r>
      <w:r w:rsidR="00F01992" w:rsidRPr="00E13D79">
        <w:t xml:space="preserve"> permission to speak (</w:t>
      </w:r>
      <w:r>
        <w:t>e.g.</w:t>
      </w:r>
      <w:r w:rsidR="00F01992" w:rsidRPr="00E13D79">
        <w:t> network response, possibly to time out or host</w:t>
      </w:r>
      <w:r>
        <w:t>'</w:t>
      </w:r>
      <w:r w:rsidR="00F01992" w:rsidRPr="00E13D79">
        <w:t>s instructions).</w:t>
      </w:r>
    </w:p>
    <w:p w14:paraId="36BB82E8" w14:textId="77777777" w:rsidR="00F01992" w:rsidRPr="00E13D79" w:rsidRDefault="00195D92" w:rsidP="00195D92">
      <w:pPr>
        <w:pStyle w:val="B1"/>
      </w:pPr>
      <w:r>
        <w:t>-</w:t>
      </w:r>
      <w:r>
        <w:tab/>
      </w:r>
      <w:r w:rsidR="00F01992" w:rsidRPr="00E13D79">
        <w:t>The floor becomes idle (i.e., no one has requested nor has permission to speak).</w:t>
      </w:r>
    </w:p>
    <w:p w14:paraId="5299D439" w14:textId="77777777" w:rsidR="00F01992" w:rsidRPr="00E13D79" w:rsidRDefault="00195D92" w:rsidP="00195D92">
      <w:pPr>
        <w:pStyle w:val="B1"/>
      </w:pPr>
      <w:r>
        <w:t>-</w:t>
      </w:r>
      <w:r>
        <w:tab/>
      </w:r>
      <w:r w:rsidR="00F01992" w:rsidRPr="00E13D79">
        <w:t xml:space="preserve">An associate (i.e., another member of the PTC Session other than the </w:t>
      </w:r>
      <w:r w:rsidR="00F01992" w:rsidRPr="00E13D79">
        <w:rPr>
          <w:szCs w:val="22"/>
        </w:rPr>
        <w:t>PTC target</w:t>
      </w:r>
      <w:r w:rsidR="00F01992" w:rsidRPr="00E13D79">
        <w:t xml:space="preserve">) is given permission to speak and the </w:t>
      </w:r>
      <w:r w:rsidR="00F01992" w:rsidRPr="00E13D79">
        <w:rPr>
          <w:szCs w:val="22"/>
        </w:rPr>
        <w:t>PTC target's</w:t>
      </w:r>
      <w:r w:rsidR="00F01992" w:rsidRPr="00E13D79">
        <w:t xml:space="preserve"> service is aware of the request.</w:t>
      </w:r>
    </w:p>
    <w:p w14:paraId="726F75A8" w14:textId="77777777" w:rsidR="00F01992" w:rsidRPr="00E13D79" w:rsidRDefault="00195D92" w:rsidP="00195D92">
      <w:pPr>
        <w:pStyle w:val="B1"/>
      </w:pPr>
      <w:r>
        <w:t>-</w:t>
      </w:r>
      <w:r>
        <w:tab/>
      </w:r>
      <w:r w:rsidR="00F01992" w:rsidRPr="00E13D79">
        <w:t xml:space="preserve">The </w:t>
      </w:r>
      <w:r w:rsidR="00F01992" w:rsidRPr="00E13D79">
        <w:rPr>
          <w:szCs w:val="22"/>
        </w:rPr>
        <w:t>PTC target</w:t>
      </w:r>
      <w:r w:rsidR="00F01992" w:rsidRPr="00E13D79">
        <w:t xml:space="preserve"> cancels the request to speak.</w:t>
      </w:r>
    </w:p>
    <w:p w14:paraId="39019DE6" w14:textId="77777777" w:rsidR="00F01992" w:rsidRPr="00E13D79" w:rsidRDefault="00195D92" w:rsidP="00195D92">
      <w:pPr>
        <w:pStyle w:val="B1"/>
      </w:pPr>
      <w:r>
        <w:t>-</w:t>
      </w:r>
      <w:r>
        <w:tab/>
      </w:r>
      <w:r w:rsidR="00F01992" w:rsidRPr="00E13D79">
        <w:t xml:space="preserve">The </w:t>
      </w:r>
      <w:r w:rsidR="00F01992" w:rsidRPr="00E13D79">
        <w:rPr>
          <w:szCs w:val="22"/>
        </w:rPr>
        <w:t>PTC target</w:t>
      </w:r>
      <w:r>
        <w:t>'</w:t>
      </w:r>
      <w:r w:rsidR="00F01992" w:rsidRPr="00E13D79">
        <w:t>s request to speak is queued.</w:t>
      </w:r>
    </w:p>
    <w:p w14:paraId="0E1361BD" w14:textId="77777777" w:rsidR="00F01992" w:rsidRPr="00E13D79" w:rsidRDefault="00195D92" w:rsidP="00195D92">
      <w:pPr>
        <w:pStyle w:val="B1"/>
      </w:pPr>
      <w:r>
        <w:t>-</w:t>
      </w:r>
      <w:r>
        <w:tab/>
      </w:r>
      <w:r w:rsidR="00F01992" w:rsidRPr="00E13D79">
        <w:t xml:space="preserve">The </w:t>
      </w:r>
      <w:r w:rsidR="00F01992" w:rsidRPr="00E13D79">
        <w:rPr>
          <w:szCs w:val="22"/>
        </w:rPr>
        <w:t>PTC target</w:t>
      </w:r>
      <w:r>
        <w:t>'</w:t>
      </w:r>
      <w:r w:rsidR="00F01992" w:rsidRPr="00E13D79">
        <w:t>s query to determine their position in the floor-control-request queue is received.</w:t>
      </w:r>
    </w:p>
    <w:p w14:paraId="189959B1" w14:textId="77777777" w:rsidR="00F01992" w:rsidRPr="00E13D79" w:rsidRDefault="00195D92" w:rsidP="00195D92">
      <w:pPr>
        <w:pStyle w:val="B1"/>
      </w:pPr>
      <w:r>
        <w:t>-</w:t>
      </w:r>
      <w:r>
        <w:tab/>
      </w:r>
      <w:r w:rsidR="00F01992" w:rsidRPr="00E13D79">
        <w:t xml:space="preserve">The position of the </w:t>
      </w:r>
      <w:r w:rsidR="00F01992" w:rsidRPr="00E13D79">
        <w:rPr>
          <w:szCs w:val="22"/>
        </w:rPr>
        <w:t>PTC target</w:t>
      </w:r>
      <w:r>
        <w:t>'</w:t>
      </w:r>
      <w:r w:rsidR="00F01992" w:rsidRPr="00E13D79">
        <w:t xml:space="preserve">s request in the queue is changed due to differing priority levels in the queue </w:t>
      </w:r>
      <w:r w:rsidR="00F01992">
        <w:t>(OMA-PoC-AD [97])</w:t>
      </w:r>
      <w:r w:rsidR="00F01992" w:rsidRPr="00E13D79">
        <w:t>.</w:t>
      </w:r>
    </w:p>
    <w:p w14:paraId="4E12A076" w14:textId="77777777" w:rsidR="00F01992" w:rsidRPr="00E13D79" w:rsidRDefault="00195D92" w:rsidP="00195D92">
      <w:pPr>
        <w:pStyle w:val="B1"/>
      </w:pPr>
      <w:r>
        <w:t>-</w:t>
      </w:r>
      <w:r>
        <w:tab/>
      </w:r>
      <w:r w:rsidR="00F01992" w:rsidRPr="00E13D79">
        <w:t xml:space="preserve">The </w:t>
      </w:r>
      <w:r w:rsidR="00F01992" w:rsidRPr="00E13D79">
        <w:rPr>
          <w:szCs w:val="22"/>
        </w:rPr>
        <w:t>PTC target</w:t>
      </w:r>
      <w:r>
        <w:t>'</w:t>
      </w:r>
      <w:r w:rsidR="00F01992" w:rsidRPr="00E13D79">
        <w:t>s request to speak is de-queued and permission to speak is granted (i.e., when the request for permission to speak was previously queued).</w:t>
      </w:r>
    </w:p>
    <w:p w14:paraId="3BA29B72" w14:textId="77777777" w:rsidR="00F01992" w:rsidRPr="00E13D79" w:rsidRDefault="00C3044B" w:rsidP="00C3044B">
      <w:pPr>
        <w:pStyle w:val="B1"/>
      </w:pPr>
      <w:r>
        <w:t>-</w:t>
      </w:r>
      <w:r>
        <w:tab/>
      </w:r>
      <w:r w:rsidR="00F01992" w:rsidRPr="00E13D79">
        <w:t>When the PTC associate</w:t>
      </w:r>
      <w:r w:rsidR="00195D92">
        <w:t>'</w:t>
      </w:r>
      <w:r w:rsidR="00F01992" w:rsidRPr="00E13D79">
        <w:t xml:space="preserve">s request permission to speak is queued or de-queued (i.e., permission to speak is granted) and the </w:t>
      </w:r>
      <w:r w:rsidR="00F01992" w:rsidRPr="00E13D79">
        <w:rPr>
          <w:szCs w:val="22"/>
        </w:rPr>
        <w:t>PTC target</w:t>
      </w:r>
      <w:r w:rsidR="00195D92">
        <w:t>'</w:t>
      </w:r>
      <w:r w:rsidR="00F01992" w:rsidRPr="00E13D79">
        <w:t>s service is aware of the event.</w:t>
      </w:r>
    </w:p>
    <w:p w14:paraId="68323050" w14:textId="77777777" w:rsidR="00F01992" w:rsidRPr="00E13D79" w:rsidRDefault="00F01992" w:rsidP="00195D92">
      <w:pPr>
        <w:pStyle w:val="TH"/>
      </w:pPr>
      <w:r w:rsidRPr="00E13D79">
        <w:lastRenderedPageBreak/>
        <w:t xml:space="preserve">Table </w:t>
      </w:r>
      <w:r w:rsidR="00913DC2">
        <w:t>17.</w:t>
      </w:r>
      <w:r w:rsidRPr="004B5B6F">
        <w:t>2.</w:t>
      </w:r>
      <w:r w:rsidRPr="00E13D79">
        <w:rPr>
          <w:lang w:val="en-US"/>
        </w:rPr>
        <w:t>1</w:t>
      </w:r>
      <w:r>
        <w:rPr>
          <w:lang w:val="en-US"/>
        </w:rPr>
        <w:t>4</w:t>
      </w:r>
      <w:r w:rsidRPr="00E13D79">
        <w:t>: PTC Floor Control Continue Record</w:t>
      </w:r>
    </w:p>
    <w:tbl>
      <w:tblPr>
        <w:tblW w:w="79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77"/>
        <w:gridCol w:w="619"/>
        <w:gridCol w:w="4404"/>
      </w:tblGrid>
      <w:tr w:rsidR="00195D92" w:rsidRPr="00E13D79" w14:paraId="1828CE22" w14:textId="77777777" w:rsidTr="00195D92">
        <w:trPr>
          <w:jc w:val="center"/>
        </w:trPr>
        <w:tc>
          <w:tcPr>
            <w:tcW w:w="2877" w:type="dxa"/>
            <w:shd w:val="clear" w:color="auto" w:fill="B3B3B3"/>
          </w:tcPr>
          <w:p w14:paraId="68746D56" w14:textId="77777777" w:rsidR="00195D92" w:rsidRPr="00B74B9D" w:rsidRDefault="00195D92" w:rsidP="00195D92">
            <w:pPr>
              <w:pStyle w:val="TAH"/>
            </w:pPr>
            <w:r w:rsidRPr="00B74B9D">
              <w:t>Parameter</w:t>
            </w:r>
          </w:p>
        </w:tc>
        <w:tc>
          <w:tcPr>
            <w:tcW w:w="619" w:type="dxa"/>
            <w:shd w:val="clear" w:color="auto" w:fill="B3B3B3"/>
          </w:tcPr>
          <w:p w14:paraId="55937B3F" w14:textId="77777777" w:rsidR="00195D92" w:rsidRPr="00B74B9D" w:rsidRDefault="00195D92" w:rsidP="00195D92">
            <w:pPr>
              <w:pStyle w:val="TAH"/>
            </w:pPr>
            <w:r w:rsidRPr="00B74B9D">
              <w:t>M</w:t>
            </w:r>
            <w:r w:rsidR="00C3044B">
              <w:t>OC</w:t>
            </w:r>
          </w:p>
        </w:tc>
        <w:tc>
          <w:tcPr>
            <w:tcW w:w="4404" w:type="dxa"/>
            <w:shd w:val="clear" w:color="auto" w:fill="B3B3B3"/>
          </w:tcPr>
          <w:p w14:paraId="15EBF528" w14:textId="77777777" w:rsidR="00195D92" w:rsidRPr="00B74B9D" w:rsidRDefault="00195D92" w:rsidP="00195D92">
            <w:pPr>
              <w:pStyle w:val="TAH"/>
            </w:pPr>
            <w:r w:rsidRPr="00B74B9D">
              <w:t>Description/Conditions</w:t>
            </w:r>
          </w:p>
        </w:tc>
      </w:tr>
      <w:tr w:rsidR="007F6E1B" w:rsidRPr="00E13D79" w14:paraId="2A47ACC8" w14:textId="77777777" w:rsidTr="007F4D39">
        <w:trPr>
          <w:jc w:val="center"/>
        </w:trPr>
        <w:tc>
          <w:tcPr>
            <w:tcW w:w="2877" w:type="dxa"/>
          </w:tcPr>
          <w:p w14:paraId="7078B694" w14:textId="77777777" w:rsidR="007F6E1B" w:rsidRPr="00E13D79" w:rsidRDefault="007F6E1B" w:rsidP="007F6E1B">
            <w:pPr>
              <w:pStyle w:val="TAL"/>
            </w:pPr>
            <w:r>
              <w:t>observed IMPI</w:t>
            </w:r>
          </w:p>
        </w:tc>
        <w:tc>
          <w:tcPr>
            <w:tcW w:w="619" w:type="dxa"/>
            <w:vMerge w:val="restart"/>
            <w:vAlign w:val="center"/>
          </w:tcPr>
          <w:p w14:paraId="62014FDD" w14:textId="77777777" w:rsidR="007F6E1B" w:rsidRPr="009D3063" w:rsidRDefault="007F6E1B" w:rsidP="007F6E1B">
            <w:pPr>
              <w:pStyle w:val="TAL"/>
              <w:jc w:val="center"/>
            </w:pPr>
            <w:r w:rsidRPr="009D3063">
              <w:rPr>
                <w:color w:val="000000"/>
              </w:rPr>
              <w:t>M</w:t>
            </w:r>
          </w:p>
        </w:tc>
        <w:tc>
          <w:tcPr>
            <w:tcW w:w="4404" w:type="dxa"/>
            <w:vMerge w:val="restart"/>
            <w:vAlign w:val="center"/>
          </w:tcPr>
          <w:p w14:paraId="6761B41D" w14:textId="77777777" w:rsidR="007F6E1B" w:rsidRPr="009D3063" w:rsidRDefault="007F6E1B" w:rsidP="007F6E1B">
            <w:pPr>
              <w:pStyle w:val="TAL"/>
            </w:pPr>
            <w:r w:rsidRPr="009D3063">
              <w:rPr>
                <w:color w:val="000000"/>
              </w:rPr>
              <w:t>Provide at least one and others when available.</w:t>
            </w:r>
          </w:p>
        </w:tc>
      </w:tr>
      <w:tr w:rsidR="00195D92" w:rsidRPr="00E13D79" w14:paraId="2C223E67" w14:textId="77777777" w:rsidTr="00B3790A">
        <w:trPr>
          <w:jc w:val="center"/>
        </w:trPr>
        <w:tc>
          <w:tcPr>
            <w:tcW w:w="2877" w:type="dxa"/>
          </w:tcPr>
          <w:p w14:paraId="1ABC2BE2" w14:textId="77777777" w:rsidR="00195D92" w:rsidRPr="00E13D79" w:rsidRDefault="00195D92" w:rsidP="00195D92">
            <w:pPr>
              <w:pStyle w:val="TAL"/>
            </w:pPr>
            <w:r>
              <w:t>observed IMPU</w:t>
            </w:r>
          </w:p>
        </w:tc>
        <w:tc>
          <w:tcPr>
            <w:tcW w:w="619" w:type="dxa"/>
            <w:vMerge/>
          </w:tcPr>
          <w:p w14:paraId="3FEC2B8F" w14:textId="77777777" w:rsidR="00195D92" w:rsidRPr="00E13D79" w:rsidRDefault="00195D92" w:rsidP="00195D92">
            <w:pPr>
              <w:pStyle w:val="TAC"/>
            </w:pPr>
          </w:p>
        </w:tc>
        <w:tc>
          <w:tcPr>
            <w:tcW w:w="4404" w:type="dxa"/>
            <w:vMerge/>
          </w:tcPr>
          <w:p w14:paraId="624FD81A" w14:textId="77777777" w:rsidR="00195D92" w:rsidRPr="00E13D79" w:rsidRDefault="00195D92" w:rsidP="00195D92">
            <w:pPr>
              <w:pStyle w:val="TAL"/>
            </w:pPr>
          </w:p>
        </w:tc>
      </w:tr>
      <w:tr w:rsidR="00195D92" w:rsidRPr="00E13D79" w14:paraId="47D1BC5A" w14:textId="77777777" w:rsidTr="00B3790A">
        <w:trPr>
          <w:jc w:val="center"/>
        </w:trPr>
        <w:tc>
          <w:tcPr>
            <w:tcW w:w="2877" w:type="dxa"/>
          </w:tcPr>
          <w:p w14:paraId="38C0D0E8" w14:textId="77777777" w:rsidR="00195D92" w:rsidRPr="00E13D79" w:rsidRDefault="00195D92" w:rsidP="00195D92">
            <w:pPr>
              <w:pStyle w:val="TAL"/>
            </w:pPr>
            <w:r w:rsidRPr="00E13D79">
              <w:t>observed</w:t>
            </w:r>
            <w:r>
              <w:t xml:space="preserve"> </w:t>
            </w:r>
            <w:r w:rsidRPr="00E13D79">
              <w:t>IPv4/IPv6</w:t>
            </w:r>
            <w:r>
              <w:t xml:space="preserve"> </w:t>
            </w:r>
            <w:r w:rsidRPr="00E13D79">
              <w:t>Address</w:t>
            </w:r>
          </w:p>
        </w:tc>
        <w:tc>
          <w:tcPr>
            <w:tcW w:w="619" w:type="dxa"/>
            <w:vMerge/>
          </w:tcPr>
          <w:p w14:paraId="581B25CD" w14:textId="77777777" w:rsidR="00195D92" w:rsidRPr="00E13D79" w:rsidRDefault="00195D92" w:rsidP="00195D92">
            <w:pPr>
              <w:pStyle w:val="TAC"/>
            </w:pPr>
          </w:p>
        </w:tc>
        <w:tc>
          <w:tcPr>
            <w:tcW w:w="4404" w:type="dxa"/>
            <w:vMerge/>
          </w:tcPr>
          <w:p w14:paraId="24861B4A" w14:textId="77777777" w:rsidR="00195D92" w:rsidRPr="00E13D79" w:rsidRDefault="00195D92" w:rsidP="00195D92">
            <w:pPr>
              <w:pStyle w:val="TAL"/>
            </w:pPr>
          </w:p>
        </w:tc>
      </w:tr>
      <w:tr w:rsidR="00195D92" w:rsidRPr="00E13D79" w14:paraId="280F6821" w14:textId="77777777" w:rsidTr="00B3790A">
        <w:trPr>
          <w:jc w:val="center"/>
        </w:trPr>
        <w:tc>
          <w:tcPr>
            <w:tcW w:w="2877" w:type="dxa"/>
          </w:tcPr>
          <w:p w14:paraId="543393B3" w14:textId="77777777" w:rsidR="00195D92" w:rsidRPr="00E13D79" w:rsidRDefault="00195D92" w:rsidP="00195D92">
            <w:pPr>
              <w:pStyle w:val="TAL"/>
            </w:pPr>
            <w:r w:rsidRPr="00E13D79">
              <w:t>observed</w:t>
            </w:r>
            <w:r>
              <w:t xml:space="preserve"> </w:t>
            </w:r>
            <w:r w:rsidRPr="00E13D79">
              <w:t>MCPPTID</w:t>
            </w:r>
          </w:p>
        </w:tc>
        <w:tc>
          <w:tcPr>
            <w:tcW w:w="619" w:type="dxa"/>
            <w:vMerge/>
          </w:tcPr>
          <w:p w14:paraId="59B60D0C" w14:textId="77777777" w:rsidR="00195D92" w:rsidRPr="00E13D79" w:rsidRDefault="00195D92" w:rsidP="00195D92">
            <w:pPr>
              <w:pStyle w:val="TAC"/>
            </w:pPr>
          </w:p>
        </w:tc>
        <w:tc>
          <w:tcPr>
            <w:tcW w:w="4404" w:type="dxa"/>
            <w:vMerge/>
          </w:tcPr>
          <w:p w14:paraId="381F6917" w14:textId="77777777" w:rsidR="00195D92" w:rsidRPr="00E13D79" w:rsidRDefault="00195D92" w:rsidP="00195D92">
            <w:pPr>
              <w:pStyle w:val="TAL"/>
            </w:pPr>
          </w:p>
        </w:tc>
      </w:tr>
      <w:tr w:rsidR="00195D92" w:rsidRPr="00E13D79" w14:paraId="58B50AF2" w14:textId="77777777" w:rsidTr="00B3790A">
        <w:trPr>
          <w:jc w:val="center"/>
        </w:trPr>
        <w:tc>
          <w:tcPr>
            <w:tcW w:w="2877" w:type="dxa"/>
          </w:tcPr>
          <w:p w14:paraId="721A8C7B" w14:textId="77777777" w:rsidR="00195D92" w:rsidRPr="00E13D79" w:rsidRDefault="00195D92" w:rsidP="00195D92">
            <w:pPr>
              <w:pStyle w:val="TAL"/>
            </w:pPr>
            <w:r w:rsidRPr="00E13D79">
              <w:t>EventType</w:t>
            </w:r>
          </w:p>
        </w:tc>
        <w:tc>
          <w:tcPr>
            <w:tcW w:w="619" w:type="dxa"/>
          </w:tcPr>
          <w:p w14:paraId="7F8C4A5C" w14:textId="77777777" w:rsidR="00195D92" w:rsidRPr="00E13D79" w:rsidRDefault="00195D92" w:rsidP="00195D92">
            <w:pPr>
              <w:pStyle w:val="TAC"/>
            </w:pPr>
            <w:r w:rsidRPr="00E13D79">
              <w:t>M</w:t>
            </w:r>
          </w:p>
        </w:tc>
        <w:tc>
          <w:tcPr>
            <w:tcW w:w="4404" w:type="dxa"/>
          </w:tcPr>
          <w:p w14:paraId="440D990B" w14:textId="77777777" w:rsidR="00195D92" w:rsidRPr="00E13D79" w:rsidRDefault="00195D92" w:rsidP="00195D92">
            <w:pPr>
              <w:pStyle w:val="TAL"/>
            </w:pPr>
            <w:r w:rsidRPr="00E13D79">
              <w:t>Shall</w:t>
            </w:r>
            <w:r>
              <w:t xml:space="preserve"> </w:t>
            </w:r>
            <w:r w:rsidRPr="00E13D79">
              <w:t>indicate</w:t>
            </w:r>
            <w:r>
              <w:t xml:space="preserve"> </w:t>
            </w:r>
            <w:r w:rsidRPr="00E13D79">
              <w:t>a</w:t>
            </w:r>
            <w:r>
              <w:t xml:space="preserve"> </w:t>
            </w:r>
            <w:r w:rsidRPr="00E13D79">
              <w:t>Floor</w:t>
            </w:r>
            <w:r>
              <w:t xml:space="preserve"> </w:t>
            </w:r>
            <w:r w:rsidRPr="00E13D79">
              <w:t>Control</w:t>
            </w:r>
            <w:r>
              <w:t xml:space="preserve"> </w:t>
            </w:r>
            <w:r w:rsidRPr="00E13D79">
              <w:t>Continue</w:t>
            </w:r>
            <w:r>
              <w:t xml:space="preserve"> </w:t>
            </w:r>
            <w:r w:rsidRPr="00E13D79">
              <w:t>Record</w:t>
            </w:r>
            <w:r>
              <w:t xml:space="preserve"> </w:t>
            </w:r>
            <w:r w:rsidRPr="00E13D79">
              <w:t>event.</w:t>
            </w:r>
            <w:r>
              <w:t xml:space="preserve"> </w:t>
            </w:r>
          </w:p>
        </w:tc>
      </w:tr>
      <w:tr w:rsidR="00195D92" w:rsidRPr="00E13D79" w14:paraId="125D5EB4" w14:textId="77777777" w:rsidTr="00B3790A">
        <w:trPr>
          <w:jc w:val="center"/>
        </w:trPr>
        <w:tc>
          <w:tcPr>
            <w:tcW w:w="2877" w:type="dxa"/>
          </w:tcPr>
          <w:p w14:paraId="3471B87C" w14:textId="77777777" w:rsidR="00195D92" w:rsidRPr="00E13D79" w:rsidRDefault="00195D92" w:rsidP="00195D92">
            <w:pPr>
              <w:pStyle w:val="TAL"/>
            </w:pPr>
            <w:r w:rsidRPr="00E13D79">
              <w:rPr>
                <w:lang w:val="en-US"/>
              </w:rPr>
              <w:t>LIID</w:t>
            </w:r>
          </w:p>
        </w:tc>
        <w:tc>
          <w:tcPr>
            <w:tcW w:w="619" w:type="dxa"/>
          </w:tcPr>
          <w:p w14:paraId="09BF4D55" w14:textId="77777777" w:rsidR="00195D92" w:rsidRPr="00E13D79" w:rsidRDefault="00195D92" w:rsidP="00195D92">
            <w:pPr>
              <w:pStyle w:val="TAC"/>
            </w:pPr>
            <w:r w:rsidRPr="00E13D79">
              <w:t>M</w:t>
            </w:r>
          </w:p>
        </w:tc>
        <w:tc>
          <w:tcPr>
            <w:tcW w:w="4404" w:type="dxa"/>
          </w:tcPr>
          <w:p w14:paraId="0B067905" w14:textId="77777777" w:rsidR="00195D92" w:rsidRPr="00E13D79" w:rsidRDefault="00195D92" w:rsidP="00195D92">
            <w:pPr>
              <w:pStyle w:val="TAL"/>
            </w:pPr>
            <w:r w:rsidRPr="00E13D79">
              <w:t>Shall</w:t>
            </w:r>
            <w:r>
              <w:t xml:space="preserve"> </w:t>
            </w:r>
            <w:r w:rsidRPr="00E13D79">
              <w:t>include</w:t>
            </w:r>
            <w:r>
              <w:t xml:space="preserve"> </w:t>
            </w:r>
            <w:r w:rsidRPr="00E13D79">
              <w:t>a</w:t>
            </w:r>
            <w:r>
              <w:t xml:space="preserve"> </w:t>
            </w:r>
            <w:r w:rsidRPr="00E13D79">
              <w:t>unique</w:t>
            </w:r>
            <w:r>
              <w:t xml:space="preserve"> </w:t>
            </w:r>
            <w:r w:rsidRPr="00E13D79">
              <w:t>number</w:t>
            </w:r>
            <w:r>
              <w:t xml:space="preserve"> </w:t>
            </w:r>
            <w:r w:rsidRPr="00E13D79">
              <w:t>for</w:t>
            </w:r>
            <w:r>
              <w:t xml:space="preserve"> </w:t>
            </w:r>
            <w:r w:rsidRPr="00E13D79">
              <w:t>each</w:t>
            </w:r>
            <w:r>
              <w:t xml:space="preserve"> </w:t>
            </w:r>
            <w:r w:rsidRPr="00E13D79">
              <w:t>lawful</w:t>
            </w:r>
            <w:r>
              <w:t xml:space="preserve"> </w:t>
            </w:r>
            <w:r w:rsidRPr="00E13D79">
              <w:t>authorization.</w:t>
            </w:r>
          </w:p>
        </w:tc>
      </w:tr>
      <w:tr w:rsidR="00195D92" w:rsidRPr="00E13D79" w14:paraId="1A00F1B3" w14:textId="77777777" w:rsidTr="00B3790A">
        <w:trPr>
          <w:jc w:val="center"/>
        </w:trPr>
        <w:tc>
          <w:tcPr>
            <w:tcW w:w="2877" w:type="dxa"/>
          </w:tcPr>
          <w:p w14:paraId="2306E779" w14:textId="77777777" w:rsidR="00195D92" w:rsidRPr="00E13D79" w:rsidRDefault="00195D92" w:rsidP="00195D92">
            <w:pPr>
              <w:pStyle w:val="TAL"/>
            </w:pPr>
            <w:r w:rsidRPr="00E13D79">
              <w:t>TimeStamp</w:t>
            </w:r>
          </w:p>
        </w:tc>
        <w:tc>
          <w:tcPr>
            <w:tcW w:w="619" w:type="dxa"/>
          </w:tcPr>
          <w:p w14:paraId="5AEADCC1" w14:textId="77777777" w:rsidR="00195D92" w:rsidRPr="00E13D79" w:rsidRDefault="00195D92" w:rsidP="00195D92">
            <w:pPr>
              <w:pStyle w:val="TAC"/>
            </w:pPr>
            <w:r w:rsidRPr="00E13D79">
              <w:t>M</w:t>
            </w:r>
          </w:p>
        </w:tc>
        <w:tc>
          <w:tcPr>
            <w:tcW w:w="4404" w:type="dxa"/>
          </w:tcPr>
          <w:p w14:paraId="7F23C31B" w14:textId="77777777" w:rsidR="00195D92" w:rsidRPr="00E13D79" w:rsidRDefault="00195D92" w:rsidP="00195D92">
            <w:pPr>
              <w:pStyle w:val="TAL"/>
              <w:rPr>
                <w:highlight w:val="green"/>
              </w:rPr>
            </w:pPr>
            <w:r w:rsidRPr="00E13D79">
              <w:t>Shall</w:t>
            </w:r>
            <w:r>
              <w:t xml:space="preserve"> </w:t>
            </w:r>
            <w:r w:rsidRPr="00E13D79">
              <w:t>include</w:t>
            </w:r>
            <w:r>
              <w:t xml:space="preserve"> </w:t>
            </w:r>
            <w:r w:rsidRPr="00E13D79">
              <w:t>the</w:t>
            </w:r>
            <w:r>
              <w:t xml:space="preserve"> </w:t>
            </w:r>
            <w:r w:rsidRPr="00E13D79">
              <w:t>Time</w:t>
            </w:r>
            <w:r>
              <w:t xml:space="preserve"> </w:t>
            </w:r>
            <w:r w:rsidRPr="00E13D79">
              <w:t>and</w:t>
            </w:r>
            <w:r>
              <w:t xml:space="preserve"> </w:t>
            </w:r>
            <w:r w:rsidRPr="00E13D79">
              <w:t>date</w:t>
            </w:r>
            <w:r>
              <w:t xml:space="preserve"> </w:t>
            </w:r>
            <w:r w:rsidRPr="00E13D79">
              <w:t>of</w:t>
            </w:r>
            <w:r>
              <w:t xml:space="preserve"> </w:t>
            </w:r>
            <w:r w:rsidRPr="00E13D79">
              <w:t>the</w:t>
            </w:r>
            <w:r>
              <w:t xml:space="preserve"> </w:t>
            </w:r>
            <w:r w:rsidRPr="00E13D79">
              <w:t>event</w:t>
            </w:r>
            <w:r>
              <w:t xml:space="preserve"> </w:t>
            </w:r>
            <w:r w:rsidRPr="00E13D79">
              <w:t>generation.</w:t>
            </w:r>
          </w:p>
        </w:tc>
      </w:tr>
      <w:tr w:rsidR="00195D92" w:rsidRPr="00E13D79" w14:paraId="76B50DAC" w14:textId="77777777" w:rsidTr="00B3790A">
        <w:trPr>
          <w:jc w:val="center"/>
        </w:trPr>
        <w:tc>
          <w:tcPr>
            <w:tcW w:w="2877" w:type="dxa"/>
          </w:tcPr>
          <w:p w14:paraId="3145227D" w14:textId="77777777" w:rsidR="00195D92" w:rsidRPr="00E13D79" w:rsidRDefault="00195D92" w:rsidP="00195D92">
            <w:pPr>
              <w:pStyle w:val="TAL"/>
              <w:rPr>
                <w:lang w:val="en-US"/>
              </w:rPr>
            </w:pPr>
            <w:r w:rsidRPr="00E13D79">
              <w:rPr>
                <w:bCs/>
              </w:rPr>
              <w:t>Correlation</w:t>
            </w:r>
          </w:p>
        </w:tc>
        <w:tc>
          <w:tcPr>
            <w:tcW w:w="619" w:type="dxa"/>
          </w:tcPr>
          <w:p w14:paraId="4448F3AC" w14:textId="77777777" w:rsidR="00195D92" w:rsidRPr="00E13D79" w:rsidRDefault="00195D92" w:rsidP="00195D92">
            <w:pPr>
              <w:pStyle w:val="TAC"/>
              <w:rPr>
                <w:lang w:val="en-US"/>
              </w:rPr>
            </w:pPr>
            <w:r w:rsidRPr="00E13D79">
              <w:rPr>
                <w:lang w:val="en-US"/>
              </w:rPr>
              <w:t>M</w:t>
            </w:r>
          </w:p>
        </w:tc>
        <w:tc>
          <w:tcPr>
            <w:tcW w:w="4404" w:type="dxa"/>
          </w:tcPr>
          <w:p w14:paraId="3DB8D44B" w14:textId="77777777" w:rsidR="00195D92" w:rsidRPr="00E13D79" w:rsidRDefault="00195D92" w:rsidP="00195D92">
            <w:pPr>
              <w:pStyle w:val="TAL"/>
            </w:pPr>
            <w:r w:rsidRPr="00E13D79">
              <w:t>Shall</w:t>
            </w:r>
            <w:r>
              <w:t xml:space="preserve"> </w:t>
            </w:r>
            <w:r w:rsidRPr="00E13D79">
              <w:t>provide</w:t>
            </w:r>
            <w:r>
              <w:t xml:space="preserve"> </w:t>
            </w:r>
            <w:r w:rsidRPr="00E13D79">
              <w:t>to</w:t>
            </w:r>
            <w:r>
              <w:t xml:space="preserve"> </w:t>
            </w:r>
            <w:r w:rsidRPr="00E13D79">
              <w:t>allow</w:t>
            </w:r>
            <w:r>
              <w:t xml:space="preserve"> </w:t>
            </w:r>
            <w:r w:rsidRPr="00E13D79">
              <w:t>correlation</w:t>
            </w:r>
            <w:r>
              <w:t xml:space="preserve"> </w:t>
            </w:r>
            <w:r w:rsidRPr="00E13D79">
              <w:t>of</w:t>
            </w:r>
            <w:r>
              <w:t xml:space="preserve"> </w:t>
            </w:r>
            <w:r w:rsidRPr="00E13D79">
              <w:t>CC</w:t>
            </w:r>
            <w:r>
              <w:t xml:space="preserve"> </w:t>
            </w:r>
            <w:r w:rsidRPr="00E13D79">
              <w:t>and</w:t>
            </w:r>
            <w:r>
              <w:t xml:space="preserve"> </w:t>
            </w:r>
            <w:r w:rsidRPr="00E13D79">
              <w:t>IRI</w:t>
            </w:r>
            <w:r>
              <w:t xml:space="preserve"> </w:t>
            </w:r>
            <w:r w:rsidRPr="00E13D79">
              <w:t>records</w:t>
            </w:r>
            <w:r>
              <w:t xml:space="preserve"> </w:t>
            </w:r>
            <w:r w:rsidRPr="00E13D79">
              <w:t>as</w:t>
            </w:r>
            <w:r>
              <w:t xml:space="preserve"> </w:t>
            </w:r>
            <w:r w:rsidRPr="00E13D79">
              <w:t>well</w:t>
            </w:r>
            <w:r>
              <w:t xml:space="preserve"> </w:t>
            </w:r>
            <w:r w:rsidRPr="00E13D79">
              <w:t>as</w:t>
            </w:r>
            <w:r>
              <w:t xml:space="preserve"> </w:t>
            </w:r>
            <w:r w:rsidRPr="00E13D79">
              <w:t>related</w:t>
            </w:r>
            <w:r>
              <w:t xml:space="preserve"> </w:t>
            </w:r>
            <w:r w:rsidRPr="00E13D79">
              <w:t>IRI</w:t>
            </w:r>
            <w:r>
              <w:t xml:space="preserve"> </w:t>
            </w:r>
            <w:r w:rsidRPr="00E13D79">
              <w:t>records.</w:t>
            </w:r>
          </w:p>
        </w:tc>
      </w:tr>
      <w:tr w:rsidR="00195D92" w:rsidRPr="00E13D79" w14:paraId="31A51880" w14:textId="77777777" w:rsidTr="00B3790A">
        <w:trPr>
          <w:jc w:val="center"/>
        </w:trPr>
        <w:tc>
          <w:tcPr>
            <w:tcW w:w="2877" w:type="dxa"/>
          </w:tcPr>
          <w:p w14:paraId="1ADA63D1" w14:textId="77777777" w:rsidR="00195D92" w:rsidRPr="00E13D79" w:rsidRDefault="00195D92" w:rsidP="00195D92">
            <w:pPr>
              <w:pStyle w:val="TAL"/>
            </w:pPr>
            <w:r w:rsidRPr="00E13D79">
              <w:t>Network</w:t>
            </w:r>
            <w:r>
              <w:t xml:space="preserve"> </w:t>
            </w:r>
            <w:r w:rsidRPr="00E13D79">
              <w:t>Identifier</w:t>
            </w:r>
          </w:p>
        </w:tc>
        <w:tc>
          <w:tcPr>
            <w:tcW w:w="619" w:type="dxa"/>
          </w:tcPr>
          <w:p w14:paraId="473404CB" w14:textId="77777777" w:rsidR="00195D92" w:rsidRPr="00E13D79" w:rsidRDefault="00195D92" w:rsidP="00195D92">
            <w:pPr>
              <w:pStyle w:val="TAC"/>
            </w:pPr>
            <w:r w:rsidRPr="00E13D79">
              <w:t>M</w:t>
            </w:r>
          </w:p>
        </w:tc>
        <w:tc>
          <w:tcPr>
            <w:tcW w:w="4404" w:type="dxa"/>
          </w:tcPr>
          <w:p w14:paraId="31A8BE9B" w14:textId="77777777" w:rsidR="00195D92" w:rsidRPr="00E13D79" w:rsidRDefault="00195D92" w:rsidP="00195D92">
            <w:pPr>
              <w:pStyle w:val="TAL"/>
            </w:pPr>
            <w:r w:rsidRPr="00E13D79">
              <w:t>Unique</w:t>
            </w:r>
            <w:r>
              <w:t xml:space="preserve"> </w:t>
            </w:r>
            <w:r w:rsidRPr="00E13D79">
              <w:t>identifier</w:t>
            </w:r>
            <w:r>
              <w:t xml:space="preserve"> </w:t>
            </w:r>
            <w:r w:rsidRPr="00E13D79">
              <w:t>for</w:t>
            </w:r>
            <w:r>
              <w:t xml:space="preserve"> </w:t>
            </w:r>
            <w:r w:rsidRPr="00E13D79">
              <w:t>the</w:t>
            </w:r>
            <w:r>
              <w:t xml:space="preserve"> </w:t>
            </w:r>
            <w:r w:rsidRPr="00E13D79">
              <w:t>network</w:t>
            </w:r>
            <w:r>
              <w:t xml:space="preserve"> </w:t>
            </w:r>
            <w:r w:rsidRPr="00E13D79">
              <w:t>element</w:t>
            </w:r>
            <w:r>
              <w:t xml:space="preserve"> </w:t>
            </w:r>
            <w:r w:rsidRPr="00E13D79">
              <w:t>reporting</w:t>
            </w:r>
            <w:r>
              <w:t xml:space="preserve"> </w:t>
            </w:r>
            <w:r w:rsidRPr="00E13D79">
              <w:t>the</w:t>
            </w:r>
            <w:r>
              <w:t xml:space="preserve"> </w:t>
            </w:r>
            <w:r w:rsidRPr="00E13D79">
              <w:t>event.</w:t>
            </w:r>
            <w:r>
              <w:t xml:space="preserve"> </w:t>
            </w:r>
          </w:p>
        </w:tc>
      </w:tr>
      <w:tr w:rsidR="00195D92" w:rsidRPr="00E13D79" w14:paraId="6B916FC0" w14:textId="77777777" w:rsidTr="00B3790A">
        <w:trPr>
          <w:jc w:val="center"/>
        </w:trPr>
        <w:tc>
          <w:tcPr>
            <w:tcW w:w="2877" w:type="dxa"/>
          </w:tcPr>
          <w:p w14:paraId="25A9B853" w14:textId="77777777" w:rsidR="00195D92" w:rsidRPr="00E13D79" w:rsidRDefault="00195D92" w:rsidP="00195D92">
            <w:pPr>
              <w:pStyle w:val="TAL"/>
            </w:pPr>
            <w:r w:rsidRPr="00E13D79">
              <w:t>PTCSessionInfo</w:t>
            </w:r>
          </w:p>
        </w:tc>
        <w:tc>
          <w:tcPr>
            <w:tcW w:w="619" w:type="dxa"/>
          </w:tcPr>
          <w:p w14:paraId="7B11091D" w14:textId="77777777" w:rsidR="00195D92" w:rsidRPr="00E13D79" w:rsidRDefault="00195D92" w:rsidP="00195D92">
            <w:pPr>
              <w:pStyle w:val="TAC"/>
              <w:rPr>
                <w:lang w:val="en-US"/>
              </w:rPr>
            </w:pPr>
            <w:r w:rsidRPr="00E13D79">
              <w:rPr>
                <w:lang w:val="en-US"/>
              </w:rPr>
              <w:t>M</w:t>
            </w:r>
          </w:p>
        </w:tc>
        <w:tc>
          <w:tcPr>
            <w:tcW w:w="4404" w:type="dxa"/>
          </w:tcPr>
          <w:p w14:paraId="579789E1" w14:textId="77777777" w:rsidR="00195D92" w:rsidRPr="00E13D79" w:rsidRDefault="00195D92" w:rsidP="00195D92">
            <w:pPr>
              <w:pStyle w:val="TAL"/>
            </w:pPr>
            <w:r w:rsidRPr="00E13D79">
              <w:t>Shall</w:t>
            </w:r>
            <w:r>
              <w:t xml:space="preserve"> </w:t>
            </w:r>
            <w:r w:rsidRPr="00E13D79">
              <w:t>provide</w:t>
            </w:r>
            <w:r>
              <w:t xml:space="preserve"> </w:t>
            </w:r>
            <w:r w:rsidRPr="00E13D79">
              <w:t>PTC</w:t>
            </w:r>
            <w:r>
              <w:t xml:space="preserve"> </w:t>
            </w:r>
            <w:r w:rsidRPr="00E13D79">
              <w:t>Session</w:t>
            </w:r>
            <w:r>
              <w:t xml:space="preserve"> </w:t>
            </w:r>
            <w:r w:rsidRPr="00E13D79">
              <w:t>information</w:t>
            </w:r>
            <w:r>
              <w:t xml:space="preserve"> </w:t>
            </w:r>
            <w:r w:rsidRPr="00E13D79">
              <w:t>such</w:t>
            </w:r>
            <w:r>
              <w:t xml:space="preserve"> </w:t>
            </w:r>
            <w:r w:rsidRPr="00E13D79">
              <w:t>as</w:t>
            </w:r>
            <w:r>
              <w:t xml:space="preserve"> </w:t>
            </w:r>
            <w:r w:rsidRPr="00E13D79">
              <w:t>PTC</w:t>
            </w:r>
            <w:r>
              <w:t xml:space="preserve"> </w:t>
            </w:r>
            <w:r w:rsidRPr="00E13D79">
              <w:t>Session</w:t>
            </w:r>
            <w:r>
              <w:t xml:space="preserve"> </w:t>
            </w:r>
            <w:r w:rsidRPr="00E13D79">
              <w:t>URI,</w:t>
            </w:r>
            <w:r>
              <w:t xml:space="preserve"> </w:t>
            </w:r>
            <w:r w:rsidRPr="00E13D79">
              <w:t>PTC</w:t>
            </w:r>
            <w:r>
              <w:t xml:space="preserve"> </w:t>
            </w:r>
            <w:r w:rsidRPr="00E13D79">
              <w:t>Session</w:t>
            </w:r>
            <w:r>
              <w:t xml:space="preserve"> </w:t>
            </w:r>
            <w:r w:rsidRPr="00E13D79">
              <w:t>type,</w:t>
            </w:r>
            <w:r>
              <w:t xml:space="preserve"> </w:t>
            </w:r>
            <w:r w:rsidRPr="00E13D79">
              <w:t>and</w:t>
            </w:r>
            <w:r>
              <w:t xml:space="preserve"> </w:t>
            </w:r>
            <w:r w:rsidRPr="00E13D79">
              <w:t>Nickname.</w:t>
            </w:r>
          </w:p>
        </w:tc>
      </w:tr>
      <w:tr w:rsidR="00195D92" w:rsidRPr="00121E1E" w14:paraId="12AAB82A" w14:textId="77777777" w:rsidTr="00B3790A">
        <w:trPr>
          <w:jc w:val="center"/>
        </w:trPr>
        <w:tc>
          <w:tcPr>
            <w:tcW w:w="2877" w:type="dxa"/>
          </w:tcPr>
          <w:p w14:paraId="457911FC" w14:textId="77777777" w:rsidR="00195D92" w:rsidRPr="00121E1E" w:rsidRDefault="00195D92" w:rsidP="00195D92">
            <w:pPr>
              <w:pStyle w:val="TAL"/>
            </w:pPr>
            <w:r w:rsidRPr="00121E1E">
              <w:t>FloorActivity</w:t>
            </w:r>
          </w:p>
          <w:p w14:paraId="50B3C67D" w14:textId="77777777" w:rsidR="00195D92" w:rsidRPr="00121E1E" w:rsidRDefault="00195D92" w:rsidP="00195D92">
            <w:pPr>
              <w:pStyle w:val="TAL"/>
            </w:pPr>
          </w:p>
        </w:tc>
        <w:tc>
          <w:tcPr>
            <w:tcW w:w="619" w:type="dxa"/>
          </w:tcPr>
          <w:p w14:paraId="1BD2905D" w14:textId="77777777" w:rsidR="00195D92" w:rsidRPr="00121E1E" w:rsidRDefault="00195D92" w:rsidP="00195D92">
            <w:pPr>
              <w:pStyle w:val="TAC"/>
            </w:pPr>
            <w:r w:rsidRPr="00121E1E">
              <w:t>M</w:t>
            </w:r>
          </w:p>
        </w:tc>
        <w:tc>
          <w:tcPr>
            <w:tcW w:w="4404" w:type="dxa"/>
          </w:tcPr>
          <w:p w14:paraId="77F90949" w14:textId="77777777" w:rsidR="00195D92" w:rsidRDefault="00195D92" w:rsidP="00195D92">
            <w:pPr>
              <w:pStyle w:val="TAL"/>
              <w:rPr>
                <w:rFonts w:cs="Arial"/>
                <w:szCs w:val="18"/>
              </w:rPr>
            </w:pPr>
            <w:r w:rsidRPr="00195D92">
              <w:rPr>
                <w:rFonts w:cs="Arial"/>
                <w:szCs w:val="18"/>
              </w:rPr>
              <w:t>Choice of:</w:t>
            </w:r>
          </w:p>
          <w:p w14:paraId="27E63CFE" w14:textId="77777777" w:rsidR="001E6219" w:rsidRPr="001E6219" w:rsidRDefault="001E6219" w:rsidP="001E6219">
            <w:pPr>
              <w:pStyle w:val="ListParagraph"/>
              <w:spacing w:after="0"/>
              <w:rPr>
                <w:rFonts w:ascii="Arial" w:hAnsi="Arial" w:cs="Arial"/>
                <w:sz w:val="18"/>
                <w:szCs w:val="18"/>
              </w:rPr>
            </w:pPr>
            <w:r w:rsidRPr="001E6219">
              <w:rPr>
                <w:rFonts w:ascii="Arial" w:hAnsi="Arial" w:cs="Arial"/>
                <w:sz w:val="18"/>
                <w:szCs w:val="18"/>
              </w:rPr>
              <w:t xml:space="preserve">a) </w:t>
            </w:r>
            <w:r w:rsidRPr="001E6219">
              <w:rPr>
                <w:rFonts w:ascii="Arial" w:hAnsi="Arial" w:cs="Arial"/>
                <w:sz w:val="18"/>
                <w:szCs w:val="18"/>
              </w:rPr>
              <w:tab/>
            </w:r>
            <w:r w:rsidRPr="001E6219">
              <w:rPr>
                <w:rFonts w:ascii="Arial" w:hAnsi="Arial" w:cs="Arial"/>
                <w:color w:val="000000"/>
                <w:sz w:val="18"/>
                <w:szCs w:val="18"/>
              </w:rPr>
              <w:t>TBCP_Request: Used by the PTC Client to request permission from the PTC Server to send a Talk Burst.</w:t>
            </w:r>
          </w:p>
          <w:p w14:paraId="46BE9F56" w14:textId="77777777" w:rsidR="001E6219" w:rsidRPr="001E6219" w:rsidRDefault="001E6219" w:rsidP="001E6219">
            <w:pPr>
              <w:pStyle w:val="ListParagraph"/>
              <w:spacing w:after="0"/>
              <w:rPr>
                <w:rFonts w:ascii="Arial" w:hAnsi="Arial" w:cs="Arial"/>
                <w:sz w:val="18"/>
                <w:szCs w:val="18"/>
              </w:rPr>
            </w:pPr>
            <w:r w:rsidRPr="001E6219">
              <w:rPr>
                <w:rFonts w:ascii="Arial" w:hAnsi="Arial" w:cs="Arial"/>
                <w:sz w:val="18"/>
                <w:szCs w:val="18"/>
              </w:rPr>
              <w:t xml:space="preserve">b) </w:t>
            </w:r>
            <w:r w:rsidRPr="001E6219">
              <w:rPr>
                <w:rFonts w:ascii="Arial" w:hAnsi="Arial" w:cs="Arial"/>
                <w:sz w:val="18"/>
                <w:szCs w:val="18"/>
              </w:rPr>
              <w:tab/>
            </w:r>
            <w:r w:rsidRPr="001E6219">
              <w:rPr>
                <w:rFonts w:ascii="Arial" w:hAnsi="Arial" w:cs="Arial"/>
                <w:color w:val="000000"/>
                <w:sz w:val="18"/>
                <w:szCs w:val="18"/>
              </w:rPr>
              <w:t>TBCP_Granted: Used by the PTC Server to notify the PTC Client that it has been granted permission to send a Talk Burst.</w:t>
            </w:r>
          </w:p>
          <w:p w14:paraId="19F36F86" w14:textId="77777777" w:rsidR="001E6219" w:rsidRPr="001E6219" w:rsidRDefault="001E6219" w:rsidP="001E6219">
            <w:pPr>
              <w:pStyle w:val="ListParagraph"/>
              <w:spacing w:after="0"/>
              <w:rPr>
                <w:rFonts w:ascii="Arial" w:hAnsi="Arial" w:cs="Arial"/>
                <w:sz w:val="18"/>
                <w:szCs w:val="18"/>
              </w:rPr>
            </w:pPr>
            <w:r w:rsidRPr="001E6219">
              <w:rPr>
                <w:rFonts w:ascii="Arial" w:hAnsi="Arial" w:cs="Arial"/>
                <w:sz w:val="18"/>
                <w:szCs w:val="18"/>
              </w:rPr>
              <w:t xml:space="preserve">c) </w:t>
            </w:r>
            <w:r w:rsidRPr="001E6219">
              <w:rPr>
                <w:rFonts w:ascii="Arial" w:hAnsi="Arial" w:cs="Arial"/>
                <w:sz w:val="18"/>
                <w:szCs w:val="18"/>
              </w:rPr>
              <w:tab/>
            </w:r>
            <w:r w:rsidRPr="001E6219">
              <w:rPr>
                <w:rFonts w:ascii="Arial" w:hAnsi="Arial" w:cs="Arial"/>
                <w:color w:val="000000"/>
                <w:sz w:val="18"/>
                <w:szCs w:val="18"/>
              </w:rPr>
              <w:t>TBCP_Deny: Used by the PTC Server to notify a PTC Client that it has been denied permission to send a Talk Burst.</w:t>
            </w:r>
          </w:p>
          <w:p w14:paraId="2B0A33E2" w14:textId="77777777" w:rsidR="001E6219" w:rsidRPr="001E6219" w:rsidRDefault="001E6219" w:rsidP="001E6219">
            <w:pPr>
              <w:pStyle w:val="ListParagraph"/>
              <w:spacing w:after="0"/>
              <w:rPr>
                <w:rFonts w:ascii="Arial" w:hAnsi="Arial" w:cs="Arial"/>
                <w:sz w:val="18"/>
                <w:szCs w:val="18"/>
              </w:rPr>
            </w:pPr>
            <w:r w:rsidRPr="001E6219">
              <w:rPr>
                <w:rFonts w:ascii="Arial" w:hAnsi="Arial" w:cs="Arial"/>
                <w:sz w:val="18"/>
                <w:szCs w:val="18"/>
              </w:rPr>
              <w:t xml:space="preserve">d) </w:t>
            </w:r>
            <w:r w:rsidRPr="001E6219">
              <w:rPr>
                <w:rFonts w:ascii="Arial" w:hAnsi="Arial" w:cs="Arial"/>
                <w:sz w:val="18"/>
                <w:szCs w:val="18"/>
              </w:rPr>
              <w:tab/>
            </w:r>
            <w:r w:rsidRPr="001E6219">
              <w:rPr>
                <w:rFonts w:ascii="Arial" w:hAnsi="Arial" w:cs="Arial"/>
                <w:color w:val="000000"/>
                <w:sz w:val="18"/>
                <w:szCs w:val="18"/>
              </w:rPr>
              <w:t>TBCP_Idle: Used by the PTC Server to notify all PTC Clients that no one has the permission to send a Talk Burst at the moment and that it may accept the TBCP Talk Burst Request message.</w:t>
            </w:r>
          </w:p>
          <w:p w14:paraId="41753487" w14:textId="77777777" w:rsidR="001E6219" w:rsidRPr="001E6219" w:rsidRDefault="001E6219" w:rsidP="001E6219">
            <w:pPr>
              <w:pStyle w:val="ListParagraph"/>
              <w:spacing w:after="0"/>
              <w:rPr>
                <w:rFonts w:ascii="Arial" w:hAnsi="Arial" w:cs="Arial"/>
                <w:sz w:val="18"/>
                <w:szCs w:val="18"/>
              </w:rPr>
            </w:pPr>
            <w:r w:rsidRPr="001E6219">
              <w:rPr>
                <w:rFonts w:ascii="Arial" w:hAnsi="Arial" w:cs="Arial"/>
                <w:sz w:val="18"/>
                <w:szCs w:val="18"/>
              </w:rPr>
              <w:t xml:space="preserve">e) </w:t>
            </w:r>
            <w:r w:rsidRPr="001E6219">
              <w:rPr>
                <w:rFonts w:ascii="Arial" w:hAnsi="Arial" w:cs="Arial"/>
                <w:sz w:val="18"/>
                <w:szCs w:val="18"/>
              </w:rPr>
              <w:tab/>
            </w:r>
            <w:r w:rsidRPr="001E6219">
              <w:rPr>
                <w:rFonts w:ascii="Arial" w:hAnsi="Arial" w:cs="Arial"/>
                <w:color w:val="000000"/>
                <w:sz w:val="18"/>
                <w:szCs w:val="18"/>
              </w:rPr>
              <w:t>TBCP_Taken: Used by the PTC Server to notify all PTC Clients, except the PTC Client that has been given permission to send a Talk Burst, that another PTC Client has been given permission to send a Talk Burst.</w:t>
            </w:r>
          </w:p>
          <w:p w14:paraId="486CE733" w14:textId="77777777" w:rsidR="001E6219" w:rsidRPr="001E6219" w:rsidRDefault="001E6219" w:rsidP="001E6219">
            <w:pPr>
              <w:pStyle w:val="ListParagraph"/>
              <w:spacing w:after="0"/>
              <w:rPr>
                <w:rFonts w:ascii="Arial" w:hAnsi="Arial" w:cs="Arial"/>
                <w:sz w:val="18"/>
                <w:szCs w:val="18"/>
              </w:rPr>
            </w:pPr>
            <w:r w:rsidRPr="001E6219">
              <w:rPr>
                <w:rFonts w:ascii="Arial" w:hAnsi="Arial" w:cs="Arial"/>
                <w:sz w:val="18"/>
                <w:szCs w:val="18"/>
              </w:rPr>
              <w:t xml:space="preserve">f) </w:t>
            </w:r>
            <w:r w:rsidRPr="001E6219">
              <w:rPr>
                <w:rFonts w:ascii="Arial" w:hAnsi="Arial" w:cs="Arial"/>
                <w:sz w:val="18"/>
                <w:szCs w:val="18"/>
              </w:rPr>
              <w:tab/>
            </w:r>
            <w:r w:rsidRPr="001E6219">
              <w:rPr>
                <w:rFonts w:ascii="Arial" w:hAnsi="Arial" w:cs="Arial"/>
                <w:color w:val="000000"/>
                <w:sz w:val="18"/>
                <w:szCs w:val="18"/>
              </w:rPr>
              <w:t>TBCP_Revoke: Used by the PTC Server to revoke the media resource from a PTC Client and can be used for pre-emption functionality but is also used by the system to prevent overly long use of the media resource.</w:t>
            </w:r>
          </w:p>
          <w:p w14:paraId="14EE664C" w14:textId="77777777" w:rsidR="001E6219" w:rsidRPr="001E6219" w:rsidRDefault="001E6219" w:rsidP="001E6219">
            <w:pPr>
              <w:pStyle w:val="ListParagraph"/>
              <w:spacing w:after="0"/>
              <w:rPr>
                <w:rFonts w:ascii="Arial" w:hAnsi="Arial" w:cs="Arial"/>
                <w:sz w:val="18"/>
                <w:szCs w:val="18"/>
              </w:rPr>
            </w:pPr>
            <w:r w:rsidRPr="001E6219">
              <w:rPr>
                <w:rFonts w:ascii="Arial" w:hAnsi="Arial" w:cs="Arial"/>
                <w:sz w:val="18"/>
                <w:szCs w:val="18"/>
              </w:rPr>
              <w:t xml:space="preserve">g) </w:t>
            </w:r>
            <w:r w:rsidRPr="001E6219">
              <w:rPr>
                <w:rFonts w:ascii="Arial" w:hAnsi="Arial" w:cs="Arial"/>
                <w:sz w:val="18"/>
                <w:szCs w:val="18"/>
              </w:rPr>
              <w:tab/>
            </w:r>
            <w:r w:rsidRPr="001E6219">
              <w:rPr>
                <w:rFonts w:ascii="Arial" w:hAnsi="Arial" w:cs="Arial"/>
                <w:color w:val="000000"/>
                <w:sz w:val="18"/>
                <w:szCs w:val="18"/>
              </w:rPr>
              <w:t>TBCP_Queued: Indicates the request to talk is queued, if queued floor control is supported.  Include identification of the PTC Client that has the queued Talk Burst, if known.</w:t>
            </w:r>
          </w:p>
          <w:p w14:paraId="18D73220" w14:textId="77777777" w:rsidR="00195D92" w:rsidRPr="001E6219" w:rsidRDefault="001E6219" w:rsidP="001E6219">
            <w:pPr>
              <w:pStyle w:val="ListParagraph"/>
              <w:spacing w:after="0"/>
            </w:pPr>
            <w:r w:rsidRPr="001E6219">
              <w:rPr>
                <w:rFonts w:ascii="Arial" w:hAnsi="Arial" w:cs="Arial"/>
                <w:sz w:val="18"/>
                <w:szCs w:val="18"/>
              </w:rPr>
              <w:t xml:space="preserve">h) </w:t>
            </w:r>
            <w:r w:rsidRPr="001E6219">
              <w:rPr>
                <w:rFonts w:ascii="Arial" w:hAnsi="Arial" w:cs="Arial"/>
                <w:sz w:val="18"/>
                <w:szCs w:val="18"/>
              </w:rPr>
              <w:tab/>
            </w:r>
            <w:r w:rsidRPr="001E6219">
              <w:rPr>
                <w:rFonts w:ascii="Arial" w:hAnsi="Arial" w:cs="Arial"/>
                <w:color w:val="000000"/>
                <w:sz w:val="18"/>
                <w:szCs w:val="18"/>
              </w:rPr>
              <w:t>TBCP_Release: Indicates the request to talk has completed.</w:t>
            </w:r>
          </w:p>
        </w:tc>
      </w:tr>
      <w:tr w:rsidR="00195D92" w:rsidRPr="00E13D79" w14:paraId="5C3AEC17" w14:textId="77777777" w:rsidTr="00B3790A">
        <w:trPr>
          <w:jc w:val="center"/>
        </w:trPr>
        <w:tc>
          <w:tcPr>
            <w:tcW w:w="2877" w:type="dxa"/>
          </w:tcPr>
          <w:p w14:paraId="3A67E220" w14:textId="77777777" w:rsidR="00195D92" w:rsidRPr="00E13D79" w:rsidRDefault="00195D92" w:rsidP="00195D92">
            <w:pPr>
              <w:pStyle w:val="TAL"/>
            </w:pPr>
            <w:r w:rsidRPr="00E13D79">
              <w:t>FloorSpeakerID</w:t>
            </w:r>
          </w:p>
        </w:tc>
        <w:tc>
          <w:tcPr>
            <w:tcW w:w="619" w:type="dxa"/>
          </w:tcPr>
          <w:p w14:paraId="3E5AA850" w14:textId="77777777" w:rsidR="00195D92" w:rsidRPr="00E13D79" w:rsidRDefault="00195D92" w:rsidP="00195D92">
            <w:pPr>
              <w:pStyle w:val="TAC"/>
            </w:pPr>
            <w:r w:rsidRPr="00E13D79">
              <w:t>C</w:t>
            </w:r>
          </w:p>
        </w:tc>
        <w:tc>
          <w:tcPr>
            <w:tcW w:w="4404" w:type="dxa"/>
          </w:tcPr>
          <w:p w14:paraId="36F7D1DD" w14:textId="77777777" w:rsidR="00195D92" w:rsidRPr="00E13D79" w:rsidRDefault="00195D92" w:rsidP="00195D92">
            <w:pPr>
              <w:pStyle w:val="TAL"/>
              <w:rPr>
                <w:noProof/>
                <w:highlight w:val="green"/>
              </w:rPr>
            </w:pPr>
            <w:r w:rsidRPr="00E13D79">
              <w:t>Include</w:t>
            </w:r>
            <w:r>
              <w:t xml:space="preserve"> </w:t>
            </w:r>
            <w:r w:rsidRPr="00E13D79">
              <w:t>identification</w:t>
            </w:r>
            <w:r>
              <w:t xml:space="preserve"> </w:t>
            </w:r>
            <w:r w:rsidRPr="00E13D79">
              <w:t>of</w:t>
            </w:r>
            <w:r>
              <w:t xml:space="preserve"> </w:t>
            </w:r>
            <w:r w:rsidRPr="00E13D79">
              <w:t>the</w:t>
            </w:r>
            <w:r>
              <w:t xml:space="preserve"> </w:t>
            </w:r>
            <w:r w:rsidRPr="00E13D79">
              <w:t>PTC</w:t>
            </w:r>
            <w:r>
              <w:t xml:space="preserve"> </w:t>
            </w:r>
            <w:r w:rsidRPr="00E13D79">
              <w:t>Client</w:t>
            </w:r>
            <w:r>
              <w:t xml:space="preserve"> </w:t>
            </w:r>
            <w:r w:rsidRPr="00E13D79">
              <w:t>that</w:t>
            </w:r>
            <w:r>
              <w:t xml:space="preserve"> </w:t>
            </w:r>
            <w:r w:rsidRPr="00E13D79">
              <w:t>has</w:t>
            </w:r>
            <w:r>
              <w:t xml:space="preserve"> </w:t>
            </w:r>
            <w:r w:rsidRPr="00E13D79">
              <w:t>the</w:t>
            </w:r>
            <w:r>
              <w:t xml:space="preserve"> </w:t>
            </w:r>
            <w:r w:rsidRPr="00E13D79">
              <w:t>Talk</w:t>
            </w:r>
            <w:r>
              <w:t xml:space="preserve"> </w:t>
            </w:r>
            <w:r w:rsidRPr="00E13D79">
              <w:t>Burst,</w:t>
            </w:r>
            <w:r>
              <w:t xml:space="preserve"> </w:t>
            </w:r>
            <w:r w:rsidRPr="00E13D79">
              <w:t>if</w:t>
            </w:r>
            <w:r>
              <w:t xml:space="preserve"> </w:t>
            </w:r>
            <w:r w:rsidRPr="00E13D79">
              <w:t>known.</w:t>
            </w:r>
            <w:r>
              <w:t xml:space="preserve">  </w:t>
            </w:r>
            <w:r w:rsidRPr="00E13D79">
              <w:t>Do</w:t>
            </w:r>
            <w:r>
              <w:t xml:space="preserve"> </w:t>
            </w:r>
            <w:r w:rsidRPr="00E13D79">
              <w:t>not</w:t>
            </w:r>
            <w:r>
              <w:t xml:space="preserve"> </w:t>
            </w:r>
            <w:r w:rsidRPr="00E13D79">
              <w:t>include</w:t>
            </w:r>
            <w:r>
              <w:t xml:space="preserve"> </w:t>
            </w:r>
            <w:r w:rsidRPr="00E13D79">
              <w:t>if</w:t>
            </w:r>
            <w:r>
              <w:t xml:space="preserve"> </w:t>
            </w:r>
            <w:r w:rsidRPr="00E13D79">
              <w:t>TBCP</w:t>
            </w:r>
            <w:r>
              <w:t xml:space="preserve"> </w:t>
            </w:r>
            <w:r w:rsidRPr="00E13D79">
              <w:t>Idle</w:t>
            </w:r>
            <w:r>
              <w:t xml:space="preserve"> </w:t>
            </w:r>
            <w:r w:rsidRPr="00E13D79">
              <w:t>parameter</w:t>
            </w:r>
            <w:r>
              <w:t xml:space="preserve"> </w:t>
            </w:r>
            <w:r w:rsidRPr="00E13D79">
              <w:t>is</w:t>
            </w:r>
            <w:r>
              <w:t xml:space="preserve"> </w:t>
            </w:r>
            <w:r w:rsidRPr="00E13D79">
              <w:t>present.</w:t>
            </w:r>
            <w:r>
              <w:t xml:space="preserve"> </w:t>
            </w:r>
          </w:p>
        </w:tc>
      </w:tr>
      <w:tr w:rsidR="00195D92" w:rsidRPr="00E13D79" w14:paraId="3B077B24" w14:textId="77777777" w:rsidTr="00B3790A">
        <w:trPr>
          <w:jc w:val="center"/>
        </w:trPr>
        <w:tc>
          <w:tcPr>
            <w:tcW w:w="2877" w:type="dxa"/>
          </w:tcPr>
          <w:p w14:paraId="5B802245" w14:textId="77777777" w:rsidR="00195D92" w:rsidRPr="00E13D79" w:rsidRDefault="00195D92" w:rsidP="00195D92">
            <w:pPr>
              <w:pStyle w:val="TAL"/>
            </w:pPr>
            <w:r w:rsidRPr="00E13D79">
              <w:rPr>
                <w:rFonts w:eastAsia="MS Mincho"/>
              </w:rPr>
              <w:t>MaxTBTime</w:t>
            </w:r>
          </w:p>
        </w:tc>
        <w:tc>
          <w:tcPr>
            <w:tcW w:w="619" w:type="dxa"/>
          </w:tcPr>
          <w:p w14:paraId="5DAF8AD4" w14:textId="77777777" w:rsidR="00195D92" w:rsidRPr="00E13D79" w:rsidRDefault="00195D92" w:rsidP="00195D92">
            <w:pPr>
              <w:pStyle w:val="TAC"/>
            </w:pPr>
            <w:r w:rsidRPr="00E13D79">
              <w:t>C</w:t>
            </w:r>
          </w:p>
        </w:tc>
        <w:tc>
          <w:tcPr>
            <w:tcW w:w="4404" w:type="dxa"/>
          </w:tcPr>
          <w:p w14:paraId="326DD815" w14:textId="77777777" w:rsidR="00195D92" w:rsidRPr="00E13D79" w:rsidRDefault="00195D92" w:rsidP="00195D92">
            <w:pPr>
              <w:pStyle w:val="TAL"/>
              <w:rPr>
                <w:noProof/>
                <w:highlight w:val="green"/>
              </w:rPr>
            </w:pPr>
            <w:r w:rsidRPr="00E13D79">
              <w:t>Include</w:t>
            </w:r>
            <w:r>
              <w:t xml:space="preserve"> </w:t>
            </w:r>
            <w:r w:rsidRPr="00E13D79">
              <w:t>the</w:t>
            </w:r>
            <w:r>
              <w:t xml:space="preserve"> </w:t>
            </w:r>
            <w:r w:rsidRPr="00E13D79">
              <w:t>maximum</w:t>
            </w:r>
            <w:r>
              <w:t xml:space="preserve"> </w:t>
            </w:r>
            <w:r w:rsidRPr="00E13D79">
              <w:t>duration</w:t>
            </w:r>
            <w:r>
              <w:t xml:space="preserve"> </w:t>
            </w:r>
            <w:r w:rsidRPr="00E13D79">
              <w:t>value</w:t>
            </w:r>
            <w:r>
              <w:t xml:space="preserve"> </w:t>
            </w:r>
            <w:r w:rsidRPr="00E13D79">
              <w:t>for</w:t>
            </w:r>
            <w:r>
              <w:t xml:space="preserve"> </w:t>
            </w:r>
            <w:r w:rsidRPr="00E13D79">
              <w:t>the</w:t>
            </w:r>
            <w:r>
              <w:t xml:space="preserve"> </w:t>
            </w:r>
            <w:r w:rsidRPr="00E13D79">
              <w:t>Talk</w:t>
            </w:r>
            <w:r>
              <w:t xml:space="preserve"> </w:t>
            </w:r>
            <w:r w:rsidRPr="00E13D79">
              <w:t>Burst</w:t>
            </w:r>
            <w:r>
              <w:t xml:space="preserve"> </w:t>
            </w:r>
            <w:r w:rsidRPr="00E13D79">
              <w:t>before</w:t>
            </w:r>
            <w:r>
              <w:t xml:space="preserve"> </w:t>
            </w:r>
            <w:r w:rsidRPr="00E13D79">
              <w:t>the</w:t>
            </w:r>
            <w:r>
              <w:t xml:space="preserve"> </w:t>
            </w:r>
            <w:r w:rsidRPr="00E13D79">
              <w:t>permission</w:t>
            </w:r>
            <w:r>
              <w:t xml:space="preserve"> </w:t>
            </w:r>
            <w:r w:rsidRPr="00E13D79">
              <w:t>is</w:t>
            </w:r>
            <w:r>
              <w:t xml:space="preserve"> </w:t>
            </w:r>
            <w:r w:rsidRPr="00E13D79">
              <w:t>revoked.</w:t>
            </w:r>
            <w:r>
              <w:t xml:space="preserve"> </w:t>
            </w:r>
            <w:r w:rsidRPr="00E13D79">
              <w:t>Provide</w:t>
            </w:r>
            <w:r>
              <w:t xml:space="preserve"> </w:t>
            </w:r>
            <w:r w:rsidRPr="00E13D79">
              <w:t>when</w:t>
            </w:r>
            <w:r>
              <w:t xml:space="preserve"> </w:t>
            </w:r>
            <w:r w:rsidRPr="00E13D79">
              <w:t>known</w:t>
            </w:r>
          </w:p>
        </w:tc>
      </w:tr>
      <w:tr w:rsidR="00195D92" w:rsidRPr="00E13D79" w14:paraId="024758C0" w14:textId="77777777" w:rsidTr="00B3790A">
        <w:trPr>
          <w:jc w:val="center"/>
        </w:trPr>
        <w:tc>
          <w:tcPr>
            <w:tcW w:w="2877" w:type="dxa"/>
          </w:tcPr>
          <w:p w14:paraId="290BE1EE" w14:textId="77777777" w:rsidR="00195D92" w:rsidRPr="00E13D79" w:rsidRDefault="00195D92" w:rsidP="00195D92">
            <w:pPr>
              <w:pStyle w:val="TAL"/>
            </w:pPr>
            <w:r>
              <w:t>Queued</w:t>
            </w:r>
            <w:r w:rsidRPr="00E13D79">
              <w:t>FloorControl</w:t>
            </w:r>
          </w:p>
        </w:tc>
        <w:tc>
          <w:tcPr>
            <w:tcW w:w="619" w:type="dxa"/>
          </w:tcPr>
          <w:p w14:paraId="47E736BC" w14:textId="77777777" w:rsidR="00195D92" w:rsidRPr="00E13D79" w:rsidRDefault="00195D92" w:rsidP="00195D92">
            <w:pPr>
              <w:pStyle w:val="TAC"/>
            </w:pPr>
            <w:r w:rsidRPr="00E13D79">
              <w:t>C</w:t>
            </w:r>
          </w:p>
        </w:tc>
        <w:tc>
          <w:tcPr>
            <w:tcW w:w="4404" w:type="dxa"/>
          </w:tcPr>
          <w:p w14:paraId="0C2BAAE2" w14:textId="77777777" w:rsidR="00195D92" w:rsidRPr="00E13D79" w:rsidRDefault="00195D92" w:rsidP="00195D92">
            <w:pPr>
              <w:pStyle w:val="TAL"/>
            </w:pPr>
            <w:r w:rsidRPr="00E13D79">
              <w:t>Indicates</w:t>
            </w:r>
            <w:r>
              <w:t xml:space="preserve"> </w:t>
            </w:r>
            <w:r w:rsidRPr="00E13D79">
              <w:t>if</w:t>
            </w:r>
            <w:r>
              <w:t xml:space="preserve"> </w:t>
            </w:r>
            <w:r w:rsidRPr="00E13D79">
              <w:t>queuing</w:t>
            </w:r>
            <w:r>
              <w:t xml:space="preserve"> </w:t>
            </w:r>
            <w:r w:rsidRPr="00E13D79">
              <w:t>is</w:t>
            </w:r>
            <w:r>
              <w:t xml:space="preserve"> </w:t>
            </w:r>
            <w:r w:rsidRPr="00E13D79">
              <w:t>supported</w:t>
            </w:r>
            <w:r>
              <w:t xml:space="preserve"> </w:t>
            </w:r>
            <w:r w:rsidRPr="00E13D79">
              <w:t>by</w:t>
            </w:r>
            <w:r>
              <w:t xml:space="preserve"> </w:t>
            </w:r>
            <w:r w:rsidRPr="00E13D79">
              <w:t>the</w:t>
            </w:r>
            <w:r>
              <w:t xml:space="preserve"> </w:t>
            </w:r>
            <w:r w:rsidRPr="00E13D79">
              <w:t>PTC</w:t>
            </w:r>
            <w:r>
              <w:t xml:space="preserve"> </w:t>
            </w:r>
            <w:r w:rsidRPr="00E13D79">
              <w:t>Server</w:t>
            </w:r>
            <w:r>
              <w:t xml:space="preserve"> </w:t>
            </w:r>
            <w:r w:rsidRPr="00E13D79">
              <w:t>and</w:t>
            </w:r>
            <w:r>
              <w:t xml:space="preserve"> </w:t>
            </w:r>
            <w:r w:rsidRPr="00E13D79">
              <w:t>the</w:t>
            </w:r>
            <w:r>
              <w:t xml:space="preserve"> </w:t>
            </w:r>
            <w:r w:rsidRPr="00E13D79">
              <w:t>PTC</w:t>
            </w:r>
            <w:r>
              <w:t xml:space="preserve"> </w:t>
            </w:r>
            <w:r w:rsidRPr="00E13D79">
              <w:t>Intercept</w:t>
            </w:r>
            <w:r>
              <w:t xml:space="preserve"> </w:t>
            </w:r>
            <w:r w:rsidRPr="00E13D79">
              <w:t>Subject</w:t>
            </w:r>
            <w:r>
              <w:t>'</w:t>
            </w:r>
            <w:r w:rsidRPr="00E13D79">
              <w:t>s</w:t>
            </w:r>
            <w:r>
              <w:t xml:space="preserve"> </w:t>
            </w:r>
            <w:r w:rsidRPr="00E13D79">
              <w:t>PTC</w:t>
            </w:r>
            <w:r>
              <w:t xml:space="preserve"> </w:t>
            </w:r>
            <w:r w:rsidRPr="00E13D79">
              <w:t>Client.</w:t>
            </w:r>
            <w:r>
              <w:t xml:space="preserve"> </w:t>
            </w:r>
          </w:p>
        </w:tc>
      </w:tr>
      <w:tr w:rsidR="00195D92" w:rsidRPr="00E13D79" w14:paraId="187C3F46" w14:textId="77777777" w:rsidTr="00B3790A">
        <w:trPr>
          <w:jc w:val="center"/>
        </w:trPr>
        <w:tc>
          <w:tcPr>
            <w:tcW w:w="2877" w:type="dxa"/>
          </w:tcPr>
          <w:p w14:paraId="06247D85" w14:textId="77777777" w:rsidR="00195D92" w:rsidRPr="00E13D79" w:rsidRDefault="00195D92" w:rsidP="00195D92">
            <w:pPr>
              <w:pStyle w:val="TAL"/>
            </w:pPr>
            <w:r>
              <w:t>QueuedP</w:t>
            </w:r>
            <w:r w:rsidRPr="00E13D79">
              <w:t>osition</w:t>
            </w:r>
          </w:p>
        </w:tc>
        <w:tc>
          <w:tcPr>
            <w:tcW w:w="619" w:type="dxa"/>
          </w:tcPr>
          <w:p w14:paraId="40EFFA89" w14:textId="77777777" w:rsidR="00195D92" w:rsidRPr="00E13D79" w:rsidRDefault="00195D92" w:rsidP="00195D92">
            <w:pPr>
              <w:pStyle w:val="TAC"/>
            </w:pPr>
            <w:r w:rsidRPr="00E13D79">
              <w:t>C</w:t>
            </w:r>
          </w:p>
        </w:tc>
        <w:tc>
          <w:tcPr>
            <w:tcW w:w="4404" w:type="dxa"/>
          </w:tcPr>
          <w:p w14:paraId="516B3279" w14:textId="77777777" w:rsidR="00195D92" w:rsidRPr="00E13D79" w:rsidRDefault="00195D92" w:rsidP="00195D92">
            <w:pPr>
              <w:pStyle w:val="TAL"/>
            </w:pPr>
            <w:r w:rsidRPr="00E13D79">
              <w:t>If</w:t>
            </w:r>
            <w:r>
              <w:t xml:space="preserve"> </w:t>
            </w:r>
            <w:r w:rsidRPr="00E13D79">
              <w:t>queued</w:t>
            </w:r>
            <w:r>
              <w:t xml:space="preserve"> </w:t>
            </w:r>
            <w:r w:rsidRPr="00E13D79">
              <w:t>floor</w:t>
            </w:r>
            <w:r>
              <w:t xml:space="preserve"> </w:t>
            </w:r>
            <w:r w:rsidRPr="00E13D79">
              <w:t>control</w:t>
            </w:r>
            <w:r>
              <w:t xml:space="preserve"> </w:t>
            </w:r>
            <w:r w:rsidRPr="00E13D79">
              <w:t>is</w:t>
            </w:r>
            <w:r>
              <w:t xml:space="preserve"> </w:t>
            </w:r>
            <w:r w:rsidRPr="00E13D79">
              <w:t>supported,</w:t>
            </w:r>
            <w:r>
              <w:t xml:space="preserve"> </w:t>
            </w:r>
            <w:r w:rsidRPr="00E13D79">
              <w:t>indicates</w:t>
            </w:r>
            <w:r>
              <w:t xml:space="preserve"> </w:t>
            </w:r>
            <w:r w:rsidRPr="00E13D79">
              <w:t>the</w:t>
            </w:r>
            <w:r>
              <w:t xml:space="preserve"> </w:t>
            </w:r>
            <w:r w:rsidRPr="00E13D79">
              <w:t>queue</w:t>
            </w:r>
            <w:r>
              <w:t xml:space="preserve"> </w:t>
            </w:r>
            <w:r w:rsidRPr="00E13D79">
              <w:t>position.</w:t>
            </w:r>
            <w:r>
              <w:t xml:space="preserve">  </w:t>
            </w:r>
          </w:p>
        </w:tc>
      </w:tr>
      <w:tr w:rsidR="00195D92" w:rsidRPr="00E13D79" w14:paraId="1E052794" w14:textId="77777777" w:rsidTr="00B3790A">
        <w:trPr>
          <w:jc w:val="center"/>
        </w:trPr>
        <w:tc>
          <w:tcPr>
            <w:tcW w:w="2877" w:type="dxa"/>
          </w:tcPr>
          <w:p w14:paraId="719428CF" w14:textId="77777777" w:rsidR="00195D92" w:rsidRPr="00E13D79" w:rsidRDefault="00195D92" w:rsidP="00195D92">
            <w:pPr>
              <w:pStyle w:val="TAL"/>
              <w:rPr>
                <w:rFonts w:eastAsia="MS Mincho"/>
              </w:rPr>
            </w:pPr>
            <w:r>
              <w:t>TalkBurstP</w:t>
            </w:r>
            <w:r w:rsidRPr="00E13D79">
              <w:t>riority</w:t>
            </w:r>
          </w:p>
        </w:tc>
        <w:tc>
          <w:tcPr>
            <w:tcW w:w="619" w:type="dxa"/>
          </w:tcPr>
          <w:p w14:paraId="5BEE78DF" w14:textId="77777777" w:rsidR="00195D92" w:rsidRPr="00E13D79" w:rsidRDefault="00195D92" w:rsidP="00195D92">
            <w:pPr>
              <w:pStyle w:val="TAC"/>
            </w:pPr>
            <w:r w:rsidRPr="00E13D79">
              <w:t>C</w:t>
            </w:r>
          </w:p>
        </w:tc>
        <w:tc>
          <w:tcPr>
            <w:tcW w:w="4404" w:type="dxa"/>
          </w:tcPr>
          <w:p w14:paraId="669FDD99" w14:textId="77777777" w:rsidR="00195D92" w:rsidRPr="00E13D79" w:rsidRDefault="00195D92" w:rsidP="00195D92">
            <w:pPr>
              <w:pStyle w:val="TAL"/>
            </w:pPr>
            <w:r w:rsidRPr="00E13D79">
              <w:t>If</w:t>
            </w:r>
            <w:r>
              <w:t xml:space="preserve"> </w:t>
            </w:r>
            <w:r w:rsidRPr="00E13D79">
              <w:t>more</w:t>
            </w:r>
            <w:r>
              <w:t xml:space="preserve"> </w:t>
            </w:r>
            <w:r w:rsidRPr="00E13D79">
              <w:t>than</w:t>
            </w:r>
            <w:r>
              <w:t xml:space="preserve"> </w:t>
            </w:r>
            <w:r w:rsidRPr="00E13D79">
              <w:t>one</w:t>
            </w:r>
            <w:r>
              <w:t xml:space="preserve"> </w:t>
            </w:r>
            <w:r w:rsidRPr="00E13D79">
              <w:t>level</w:t>
            </w:r>
            <w:r>
              <w:t xml:space="preserve"> </w:t>
            </w:r>
            <w:r w:rsidRPr="00E13D79">
              <w:t>of</w:t>
            </w:r>
            <w:r>
              <w:t xml:space="preserve"> </w:t>
            </w:r>
            <w:r w:rsidRPr="00E13D79">
              <w:t>priority</w:t>
            </w:r>
            <w:r>
              <w:t xml:space="preserve"> </w:t>
            </w:r>
            <w:r w:rsidRPr="00E13D79">
              <w:t>is</w:t>
            </w:r>
            <w:r>
              <w:t xml:space="preserve"> </w:t>
            </w:r>
            <w:r w:rsidRPr="00E13D79">
              <w:t>supported,</w:t>
            </w:r>
            <w:r>
              <w:t xml:space="preserve"> </w:t>
            </w:r>
            <w:r w:rsidRPr="00E13D79">
              <w:t>indicates</w:t>
            </w:r>
            <w:r>
              <w:t xml:space="preserve"> </w:t>
            </w:r>
            <w:r w:rsidRPr="00E13D79">
              <w:t>the</w:t>
            </w:r>
            <w:r>
              <w:t xml:space="preserve"> </w:t>
            </w:r>
            <w:r w:rsidRPr="00E13D79">
              <w:t>Talk</w:t>
            </w:r>
            <w:r>
              <w:t xml:space="preserve"> </w:t>
            </w:r>
            <w:r w:rsidRPr="00E13D79">
              <w:t>Burst</w:t>
            </w:r>
            <w:r>
              <w:t xml:space="preserve"> </w:t>
            </w:r>
            <w:r w:rsidRPr="00E13D79">
              <w:t>priority</w:t>
            </w:r>
            <w:r>
              <w:t xml:space="preserve"> </w:t>
            </w:r>
            <w:r w:rsidRPr="00E13D79">
              <w:t>level</w:t>
            </w:r>
            <w:r>
              <w:t xml:space="preserve"> </w:t>
            </w:r>
            <w:r w:rsidRPr="00E13D79">
              <w:t>of</w:t>
            </w:r>
            <w:r>
              <w:t xml:space="preserve"> </w:t>
            </w:r>
            <w:r w:rsidRPr="00E13D79">
              <w:t>the</w:t>
            </w:r>
            <w:r>
              <w:t xml:space="preserve"> </w:t>
            </w:r>
            <w:r w:rsidRPr="00E13D79">
              <w:t>PTC</w:t>
            </w:r>
            <w:r>
              <w:t xml:space="preserve"> </w:t>
            </w:r>
            <w:r w:rsidRPr="00E13D79">
              <w:t>Client</w:t>
            </w:r>
            <w:r>
              <w:t xml:space="preserve"> </w:t>
            </w:r>
            <w:r w:rsidRPr="00C61AB7">
              <w:t>(OMA-PoC-AD</w:t>
            </w:r>
            <w:r>
              <w:t xml:space="preserve"> </w:t>
            </w:r>
            <w:r w:rsidRPr="00C61AB7">
              <w:t>[97])</w:t>
            </w:r>
            <w:r w:rsidRPr="00E13D79">
              <w:t>.</w:t>
            </w:r>
            <w:r>
              <w:t xml:space="preserve">  </w:t>
            </w:r>
          </w:p>
        </w:tc>
      </w:tr>
      <w:tr w:rsidR="00195D92" w:rsidRPr="00E13D79" w14:paraId="0FB61FE5" w14:textId="77777777" w:rsidTr="00B3790A">
        <w:trPr>
          <w:jc w:val="center"/>
        </w:trPr>
        <w:tc>
          <w:tcPr>
            <w:tcW w:w="2877" w:type="dxa"/>
          </w:tcPr>
          <w:p w14:paraId="46CC08F2" w14:textId="77777777" w:rsidR="00195D92" w:rsidRPr="00E13D79" w:rsidRDefault="00195D92" w:rsidP="00195D92">
            <w:pPr>
              <w:pStyle w:val="TAL"/>
            </w:pPr>
            <w:r w:rsidRPr="00E13D79">
              <w:t>T</w:t>
            </w:r>
            <w:r>
              <w:t>alkburst</w:t>
            </w:r>
            <w:r w:rsidRPr="00E13D79">
              <w:t>reason</w:t>
            </w:r>
          </w:p>
        </w:tc>
        <w:tc>
          <w:tcPr>
            <w:tcW w:w="619" w:type="dxa"/>
          </w:tcPr>
          <w:p w14:paraId="1C7FFDE3" w14:textId="77777777" w:rsidR="00195D92" w:rsidRPr="00E13D79" w:rsidRDefault="00195D92" w:rsidP="00195D92">
            <w:pPr>
              <w:pStyle w:val="TAC"/>
            </w:pPr>
            <w:r w:rsidRPr="00E13D79">
              <w:t>C</w:t>
            </w:r>
          </w:p>
        </w:tc>
        <w:tc>
          <w:tcPr>
            <w:tcW w:w="4404" w:type="dxa"/>
          </w:tcPr>
          <w:p w14:paraId="753BBC5D" w14:textId="77777777" w:rsidR="00195D92" w:rsidRPr="00E13D79" w:rsidRDefault="00195D92" w:rsidP="00195D92">
            <w:pPr>
              <w:pStyle w:val="TAL"/>
            </w:pPr>
            <w:r w:rsidRPr="00E13D79">
              <w:t>The</w:t>
            </w:r>
            <w:r>
              <w:t xml:space="preserve"> </w:t>
            </w:r>
            <w:r w:rsidRPr="00E13D79">
              <w:t>reason</w:t>
            </w:r>
            <w:r>
              <w:t xml:space="preserve"> </w:t>
            </w:r>
            <w:r w:rsidRPr="00E13D79">
              <w:t>code</w:t>
            </w:r>
            <w:r>
              <w:t xml:space="preserve"> </w:t>
            </w:r>
            <w:r w:rsidRPr="00E13D79">
              <w:t>for</w:t>
            </w:r>
            <w:r>
              <w:t xml:space="preserve"> </w:t>
            </w:r>
            <w:r w:rsidRPr="00E13D79">
              <w:t>the</w:t>
            </w:r>
            <w:r>
              <w:t xml:space="preserve"> </w:t>
            </w:r>
            <w:r w:rsidRPr="00E13D79">
              <w:t>denial</w:t>
            </w:r>
            <w:r>
              <w:t xml:space="preserve"> </w:t>
            </w:r>
            <w:r w:rsidRPr="00E13D79">
              <w:t>or</w:t>
            </w:r>
            <w:r>
              <w:t xml:space="preserve"> </w:t>
            </w:r>
            <w:r w:rsidRPr="00E13D79">
              <w:t>revoke</w:t>
            </w:r>
            <w:r>
              <w:t xml:space="preserve"> </w:t>
            </w:r>
            <w:r w:rsidRPr="00E13D79">
              <w:t>of</w:t>
            </w:r>
            <w:r>
              <w:t xml:space="preserve"> </w:t>
            </w:r>
            <w:r w:rsidRPr="00E13D79">
              <w:t>a</w:t>
            </w:r>
            <w:r>
              <w:t xml:space="preserve"> </w:t>
            </w:r>
            <w:r w:rsidRPr="00E13D79">
              <w:t>Talk</w:t>
            </w:r>
            <w:r>
              <w:t xml:space="preserve"> </w:t>
            </w:r>
            <w:r w:rsidRPr="00E13D79">
              <w:t>Burst.</w:t>
            </w:r>
            <w:r>
              <w:t xml:space="preserve"> </w:t>
            </w:r>
            <w:r w:rsidRPr="00E13D79">
              <w:t>Provide</w:t>
            </w:r>
            <w:r>
              <w:t xml:space="preserve"> </w:t>
            </w:r>
            <w:r w:rsidRPr="00E13D79">
              <w:t>if</w:t>
            </w:r>
            <w:r>
              <w:t xml:space="preserve"> </w:t>
            </w:r>
            <w:r w:rsidRPr="00E13D79">
              <w:t>known.</w:t>
            </w:r>
          </w:p>
        </w:tc>
      </w:tr>
    </w:tbl>
    <w:p w14:paraId="58F23B14" w14:textId="77777777" w:rsidR="00195D92" w:rsidRDefault="00195D92" w:rsidP="00195D92"/>
    <w:p w14:paraId="5FD15285" w14:textId="77777777" w:rsidR="00F01992" w:rsidRPr="004B1FEB" w:rsidRDefault="00913DC2" w:rsidP="00F01992">
      <w:pPr>
        <w:pStyle w:val="Heading3"/>
        <w:rPr>
          <w:rFonts w:cs="Arial"/>
          <w:color w:val="000000"/>
        </w:rPr>
      </w:pPr>
      <w:bookmarkStart w:id="364" w:name="_Toc144720838"/>
      <w:r>
        <w:rPr>
          <w:rFonts w:cs="Arial"/>
          <w:color w:val="000000"/>
        </w:rPr>
        <w:lastRenderedPageBreak/>
        <w:t>17.</w:t>
      </w:r>
      <w:r w:rsidR="00F01992" w:rsidRPr="004B1FEB">
        <w:rPr>
          <w:rFonts w:cs="Arial"/>
          <w:color w:val="000000"/>
        </w:rPr>
        <w:t>2.1</w:t>
      </w:r>
      <w:r w:rsidR="00F01992">
        <w:rPr>
          <w:rFonts w:cs="Arial"/>
          <w:color w:val="000000"/>
        </w:rPr>
        <w:t>5</w:t>
      </w:r>
      <w:r w:rsidR="00F01992" w:rsidRPr="004B1FEB">
        <w:rPr>
          <w:rFonts w:cs="Arial"/>
          <w:color w:val="000000"/>
        </w:rPr>
        <w:tab/>
        <w:t>PTC Target Presence</w:t>
      </w:r>
      <w:bookmarkEnd w:id="364"/>
    </w:p>
    <w:p w14:paraId="7C579380" w14:textId="77777777" w:rsidR="00F01992" w:rsidRPr="00121E1E" w:rsidRDefault="00F01992" w:rsidP="00F01992">
      <w:pPr>
        <w:keepNext/>
        <w:rPr>
          <w:color w:val="000000"/>
        </w:rPr>
      </w:pPr>
      <w:r w:rsidRPr="00121E1E">
        <w:rPr>
          <w:color w:val="000000"/>
        </w:rPr>
        <w:t>If the Presence functionality is supported by the PTC Server and the PTC Server assumes the role of a Presence Source, the PTC Target Presence Report Record shall be sent from the MF/DF to the LEMF when the PTC Server</w:t>
      </w:r>
      <w:r w:rsidRPr="00121E1E" w:rsidDel="00B15EEB">
        <w:rPr>
          <w:color w:val="000000"/>
        </w:rPr>
        <w:t xml:space="preserve"> </w:t>
      </w:r>
      <w:r w:rsidRPr="00121E1E">
        <w:rPr>
          <w:color w:val="000000"/>
        </w:rPr>
        <w:t xml:space="preserve">publishes network presence information to the Presence server on behalf of PTC target. </w:t>
      </w:r>
    </w:p>
    <w:p w14:paraId="46C297E0" w14:textId="77777777" w:rsidR="00F01992" w:rsidRPr="00121E1E" w:rsidRDefault="00F01992" w:rsidP="00195D92">
      <w:pPr>
        <w:pStyle w:val="TH"/>
      </w:pPr>
      <w:r w:rsidRPr="00121E1E">
        <w:t xml:space="preserve">Table </w:t>
      </w:r>
      <w:r w:rsidR="00913DC2">
        <w:t>17.</w:t>
      </w:r>
      <w:r w:rsidRPr="004B5B6F">
        <w:t>2.</w:t>
      </w:r>
      <w:r w:rsidRPr="00121E1E">
        <w:rPr>
          <w:lang w:val="en-US"/>
        </w:rPr>
        <w:t>1</w:t>
      </w:r>
      <w:r>
        <w:rPr>
          <w:lang w:val="en-US"/>
        </w:rPr>
        <w:t>5</w:t>
      </w:r>
      <w:r w:rsidRPr="00121E1E">
        <w:t>: PTC Target Presence Report Record</w:t>
      </w:r>
    </w:p>
    <w:tbl>
      <w:tblPr>
        <w:tblW w:w="79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66"/>
        <w:gridCol w:w="7"/>
        <w:gridCol w:w="630"/>
        <w:gridCol w:w="7"/>
        <w:gridCol w:w="4403"/>
        <w:gridCol w:w="7"/>
      </w:tblGrid>
      <w:tr w:rsidR="00195D92" w:rsidRPr="00121E1E" w14:paraId="6024585A" w14:textId="77777777" w:rsidTr="00195D92">
        <w:trPr>
          <w:jc w:val="center"/>
        </w:trPr>
        <w:tc>
          <w:tcPr>
            <w:tcW w:w="2873" w:type="dxa"/>
            <w:gridSpan w:val="2"/>
            <w:shd w:val="clear" w:color="auto" w:fill="B3B3B3"/>
          </w:tcPr>
          <w:p w14:paraId="32494850" w14:textId="77777777" w:rsidR="00195D92" w:rsidRPr="00B74B9D" w:rsidRDefault="00195D92" w:rsidP="00195D92">
            <w:pPr>
              <w:pStyle w:val="TAH"/>
            </w:pPr>
            <w:r w:rsidRPr="00B74B9D">
              <w:t>Parameter</w:t>
            </w:r>
          </w:p>
        </w:tc>
        <w:tc>
          <w:tcPr>
            <w:tcW w:w="637" w:type="dxa"/>
            <w:gridSpan w:val="2"/>
            <w:shd w:val="clear" w:color="auto" w:fill="B3B3B3"/>
          </w:tcPr>
          <w:p w14:paraId="4067FA08" w14:textId="77777777" w:rsidR="00195D92" w:rsidRPr="00B74B9D" w:rsidRDefault="00195D92" w:rsidP="00195D92">
            <w:pPr>
              <w:pStyle w:val="TAH"/>
            </w:pPr>
            <w:r w:rsidRPr="00B74B9D">
              <w:t>M</w:t>
            </w:r>
            <w:r w:rsidR="00C3044B">
              <w:t>OC</w:t>
            </w:r>
          </w:p>
        </w:tc>
        <w:tc>
          <w:tcPr>
            <w:tcW w:w="4410" w:type="dxa"/>
            <w:gridSpan w:val="2"/>
            <w:shd w:val="clear" w:color="auto" w:fill="B3B3B3"/>
          </w:tcPr>
          <w:p w14:paraId="6FEFDDFE" w14:textId="77777777" w:rsidR="00195D92" w:rsidRPr="00B74B9D" w:rsidRDefault="00195D92" w:rsidP="00195D92">
            <w:pPr>
              <w:pStyle w:val="TAH"/>
            </w:pPr>
            <w:r w:rsidRPr="00B74B9D">
              <w:t>Description/Conditions</w:t>
            </w:r>
          </w:p>
        </w:tc>
      </w:tr>
      <w:tr w:rsidR="007F6E1B" w:rsidRPr="00121E1E" w14:paraId="36DA9282" w14:textId="77777777" w:rsidTr="007F4D39">
        <w:trPr>
          <w:jc w:val="center"/>
        </w:trPr>
        <w:tc>
          <w:tcPr>
            <w:tcW w:w="2873" w:type="dxa"/>
            <w:gridSpan w:val="2"/>
          </w:tcPr>
          <w:p w14:paraId="6D5E50EE" w14:textId="77777777" w:rsidR="007F6E1B" w:rsidRPr="00121E1E" w:rsidRDefault="007F6E1B" w:rsidP="007F6E1B">
            <w:pPr>
              <w:pStyle w:val="TAL"/>
            </w:pPr>
            <w:r w:rsidRPr="00121E1E">
              <w:t>observed</w:t>
            </w:r>
            <w:r>
              <w:t xml:space="preserve"> </w:t>
            </w:r>
            <w:r w:rsidRPr="00121E1E">
              <w:t>IMPI</w:t>
            </w:r>
          </w:p>
        </w:tc>
        <w:tc>
          <w:tcPr>
            <w:tcW w:w="637" w:type="dxa"/>
            <w:gridSpan w:val="2"/>
            <w:vMerge w:val="restart"/>
            <w:vAlign w:val="center"/>
          </w:tcPr>
          <w:p w14:paraId="5653AB4D" w14:textId="77777777" w:rsidR="007F6E1B" w:rsidRPr="009D3063" w:rsidRDefault="007F6E1B" w:rsidP="007F6E1B">
            <w:pPr>
              <w:pStyle w:val="TAL"/>
              <w:jc w:val="center"/>
            </w:pPr>
            <w:r w:rsidRPr="009D3063">
              <w:rPr>
                <w:color w:val="000000"/>
              </w:rPr>
              <w:t>M</w:t>
            </w:r>
          </w:p>
        </w:tc>
        <w:tc>
          <w:tcPr>
            <w:tcW w:w="4410" w:type="dxa"/>
            <w:gridSpan w:val="2"/>
            <w:vMerge w:val="restart"/>
            <w:vAlign w:val="center"/>
          </w:tcPr>
          <w:p w14:paraId="62DF9817" w14:textId="77777777" w:rsidR="007F6E1B" w:rsidRPr="009D3063" w:rsidRDefault="007F6E1B" w:rsidP="007F6E1B">
            <w:pPr>
              <w:pStyle w:val="TAL"/>
            </w:pPr>
            <w:r w:rsidRPr="009D3063">
              <w:rPr>
                <w:color w:val="000000"/>
              </w:rPr>
              <w:t>Provide at least one and others when available.</w:t>
            </w:r>
          </w:p>
        </w:tc>
      </w:tr>
      <w:tr w:rsidR="00195D92" w:rsidRPr="00121E1E" w14:paraId="152B0900" w14:textId="77777777" w:rsidTr="00B3790A">
        <w:trPr>
          <w:jc w:val="center"/>
        </w:trPr>
        <w:tc>
          <w:tcPr>
            <w:tcW w:w="2873" w:type="dxa"/>
            <w:gridSpan w:val="2"/>
          </w:tcPr>
          <w:p w14:paraId="7A334B22" w14:textId="77777777" w:rsidR="00195D92" w:rsidRPr="00121E1E" w:rsidRDefault="00195D92" w:rsidP="00195D92">
            <w:pPr>
              <w:pStyle w:val="TAL"/>
            </w:pPr>
            <w:r w:rsidRPr="00121E1E">
              <w:t>observed</w:t>
            </w:r>
            <w:r>
              <w:t xml:space="preserve"> </w:t>
            </w:r>
            <w:r w:rsidRPr="00121E1E">
              <w:t>IMPU</w:t>
            </w:r>
          </w:p>
        </w:tc>
        <w:tc>
          <w:tcPr>
            <w:tcW w:w="637" w:type="dxa"/>
            <w:gridSpan w:val="2"/>
            <w:vMerge/>
          </w:tcPr>
          <w:p w14:paraId="1CD64340" w14:textId="77777777" w:rsidR="00195D92" w:rsidRPr="00121E1E" w:rsidRDefault="00195D92" w:rsidP="00195D92">
            <w:pPr>
              <w:pStyle w:val="TAL"/>
            </w:pPr>
          </w:p>
        </w:tc>
        <w:tc>
          <w:tcPr>
            <w:tcW w:w="4410" w:type="dxa"/>
            <w:gridSpan w:val="2"/>
            <w:vMerge/>
          </w:tcPr>
          <w:p w14:paraId="62DEB74E" w14:textId="77777777" w:rsidR="00195D92" w:rsidRPr="00121E1E" w:rsidRDefault="00195D92" w:rsidP="00195D92">
            <w:pPr>
              <w:pStyle w:val="TAL"/>
            </w:pPr>
          </w:p>
        </w:tc>
      </w:tr>
      <w:tr w:rsidR="00195D92" w:rsidRPr="00121E1E" w14:paraId="7DB38B54" w14:textId="77777777" w:rsidTr="00B3790A">
        <w:trPr>
          <w:jc w:val="center"/>
        </w:trPr>
        <w:tc>
          <w:tcPr>
            <w:tcW w:w="2873" w:type="dxa"/>
            <w:gridSpan w:val="2"/>
          </w:tcPr>
          <w:p w14:paraId="2F04FA6D" w14:textId="77777777" w:rsidR="00195D92" w:rsidRPr="00121E1E" w:rsidRDefault="00195D92" w:rsidP="00195D92">
            <w:pPr>
              <w:pStyle w:val="TAL"/>
            </w:pPr>
            <w:r w:rsidRPr="00121E1E">
              <w:t>observed</w:t>
            </w:r>
            <w:r>
              <w:t xml:space="preserve"> </w:t>
            </w:r>
            <w:r w:rsidRPr="00121E1E">
              <w:t>IPv4/IPv6</w:t>
            </w:r>
            <w:r>
              <w:t xml:space="preserve"> </w:t>
            </w:r>
            <w:r w:rsidRPr="00121E1E">
              <w:t>Address</w:t>
            </w:r>
          </w:p>
        </w:tc>
        <w:tc>
          <w:tcPr>
            <w:tcW w:w="637" w:type="dxa"/>
            <w:gridSpan w:val="2"/>
            <w:vMerge/>
          </w:tcPr>
          <w:p w14:paraId="6D07EEA1" w14:textId="77777777" w:rsidR="00195D92" w:rsidRPr="00121E1E" w:rsidRDefault="00195D92" w:rsidP="00195D92">
            <w:pPr>
              <w:pStyle w:val="TAL"/>
            </w:pPr>
          </w:p>
        </w:tc>
        <w:tc>
          <w:tcPr>
            <w:tcW w:w="4410" w:type="dxa"/>
            <w:gridSpan w:val="2"/>
            <w:vMerge/>
          </w:tcPr>
          <w:p w14:paraId="645A77D1" w14:textId="77777777" w:rsidR="00195D92" w:rsidRPr="00121E1E" w:rsidRDefault="00195D92" w:rsidP="00195D92">
            <w:pPr>
              <w:pStyle w:val="TAL"/>
            </w:pPr>
          </w:p>
        </w:tc>
      </w:tr>
      <w:tr w:rsidR="00195D92" w:rsidRPr="00121E1E" w14:paraId="07CE5070" w14:textId="77777777" w:rsidTr="00B3790A">
        <w:trPr>
          <w:jc w:val="center"/>
        </w:trPr>
        <w:tc>
          <w:tcPr>
            <w:tcW w:w="2873" w:type="dxa"/>
            <w:gridSpan w:val="2"/>
          </w:tcPr>
          <w:p w14:paraId="6BF4FFC3" w14:textId="77777777" w:rsidR="00195D92" w:rsidRPr="00121E1E" w:rsidRDefault="00195D92" w:rsidP="00195D92">
            <w:pPr>
              <w:pStyle w:val="TAL"/>
            </w:pPr>
            <w:r w:rsidRPr="00121E1E">
              <w:t>observed</w:t>
            </w:r>
            <w:r>
              <w:t xml:space="preserve"> </w:t>
            </w:r>
            <w:r w:rsidRPr="00121E1E">
              <w:t>MCPPTID</w:t>
            </w:r>
          </w:p>
        </w:tc>
        <w:tc>
          <w:tcPr>
            <w:tcW w:w="637" w:type="dxa"/>
            <w:gridSpan w:val="2"/>
            <w:vMerge/>
          </w:tcPr>
          <w:p w14:paraId="3104CB8F" w14:textId="77777777" w:rsidR="00195D92" w:rsidRPr="00121E1E" w:rsidRDefault="00195D92" w:rsidP="00195D92">
            <w:pPr>
              <w:pStyle w:val="TAL"/>
            </w:pPr>
          </w:p>
        </w:tc>
        <w:tc>
          <w:tcPr>
            <w:tcW w:w="4410" w:type="dxa"/>
            <w:gridSpan w:val="2"/>
            <w:vMerge/>
          </w:tcPr>
          <w:p w14:paraId="20020032" w14:textId="77777777" w:rsidR="00195D92" w:rsidRPr="00121E1E" w:rsidRDefault="00195D92" w:rsidP="00195D92">
            <w:pPr>
              <w:pStyle w:val="TAL"/>
            </w:pPr>
          </w:p>
        </w:tc>
      </w:tr>
      <w:tr w:rsidR="00195D92" w:rsidRPr="00121E1E" w14:paraId="005D9653" w14:textId="77777777" w:rsidTr="00B3790A">
        <w:trPr>
          <w:gridAfter w:val="1"/>
          <w:wAfter w:w="7" w:type="dxa"/>
          <w:jc w:val="center"/>
        </w:trPr>
        <w:tc>
          <w:tcPr>
            <w:tcW w:w="2866" w:type="dxa"/>
          </w:tcPr>
          <w:p w14:paraId="10F09D1A" w14:textId="77777777" w:rsidR="00195D92" w:rsidRPr="00121E1E" w:rsidRDefault="00195D92" w:rsidP="00195D92">
            <w:pPr>
              <w:pStyle w:val="TAL"/>
            </w:pPr>
            <w:r w:rsidRPr="00121E1E">
              <w:t>EventType</w:t>
            </w:r>
          </w:p>
        </w:tc>
        <w:tc>
          <w:tcPr>
            <w:tcW w:w="637" w:type="dxa"/>
            <w:gridSpan w:val="2"/>
          </w:tcPr>
          <w:p w14:paraId="79C79BB3" w14:textId="77777777" w:rsidR="00195D92" w:rsidRPr="00121E1E" w:rsidRDefault="00195D92" w:rsidP="00195D92">
            <w:pPr>
              <w:pStyle w:val="TAC"/>
            </w:pPr>
            <w:r w:rsidRPr="00121E1E">
              <w:t>M</w:t>
            </w:r>
          </w:p>
        </w:tc>
        <w:tc>
          <w:tcPr>
            <w:tcW w:w="4410" w:type="dxa"/>
            <w:gridSpan w:val="2"/>
          </w:tcPr>
          <w:p w14:paraId="79AD1723" w14:textId="77777777" w:rsidR="00195D92" w:rsidRPr="00121E1E" w:rsidRDefault="00195D92" w:rsidP="00195D92">
            <w:pPr>
              <w:pStyle w:val="TAL"/>
            </w:pPr>
            <w:r w:rsidRPr="00121E1E">
              <w:t>Shall</w:t>
            </w:r>
            <w:r>
              <w:t xml:space="preserve"> </w:t>
            </w:r>
            <w:r w:rsidRPr="00121E1E">
              <w:t>indicate</w:t>
            </w:r>
            <w:r>
              <w:t xml:space="preserve"> </w:t>
            </w:r>
            <w:r w:rsidRPr="00121E1E">
              <w:t>a</w:t>
            </w:r>
            <w:r>
              <w:t xml:space="preserve"> </w:t>
            </w:r>
            <w:r w:rsidRPr="00121E1E">
              <w:t>Target</w:t>
            </w:r>
            <w:r>
              <w:t xml:space="preserve"> </w:t>
            </w:r>
            <w:r w:rsidRPr="00121E1E">
              <w:t>Presence</w:t>
            </w:r>
            <w:r>
              <w:t xml:space="preserve"> </w:t>
            </w:r>
            <w:r w:rsidRPr="00121E1E">
              <w:t>Report</w:t>
            </w:r>
            <w:r>
              <w:t xml:space="preserve"> </w:t>
            </w:r>
            <w:r w:rsidRPr="00121E1E">
              <w:t>Record</w:t>
            </w:r>
            <w:r>
              <w:t xml:space="preserve"> </w:t>
            </w:r>
            <w:r w:rsidRPr="00121E1E">
              <w:t>event.</w:t>
            </w:r>
            <w:r>
              <w:t xml:space="preserve"> </w:t>
            </w:r>
          </w:p>
        </w:tc>
      </w:tr>
      <w:tr w:rsidR="00195D92" w:rsidRPr="00121E1E" w14:paraId="17D85A4B" w14:textId="77777777" w:rsidTr="00B3790A">
        <w:trPr>
          <w:gridAfter w:val="1"/>
          <w:wAfter w:w="7" w:type="dxa"/>
          <w:jc w:val="center"/>
        </w:trPr>
        <w:tc>
          <w:tcPr>
            <w:tcW w:w="2866" w:type="dxa"/>
          </w:tcPr>
          <w:p w14:paraId="215CA454" w14:textId="77777777" w:rsidR="00195D92" w:rsidRPr="00121E1E" w:rsidRDefault="00195D92" w:rsidP="00195D92">
            <w:pPr>
              <w:pStyle w:val="TAL"/>
            </w:pPr>
            <w:r w:rsidRPr="00121E1E">
              <w:rPr>
                <w:lang w:val="en-US"/>
              </w:rPr>
              <w:t>LIID</w:t>
            </w:r>
          </w:p>
        </w:tc>
        <w:tc>
          <w:tcPr>
            <w:tcW w:w="637" w:type="dxa"/>
            <w:gridSpan w:val="2"/>
          </w:tcPr>
          <w:p w14:paraId="7A18EA81" w14:textId="77777777" w:rsidR="00195D92" w:rsidRPr="00121E1E" w:rsidRDefault="00195D92" w:rsidP="00195D92">
            <w:pPr>
              <w:pStyle w:val="TAC"/>
            </w:pPr>
            <w:r w:rsidRPr="00121E1E">
              <w:t>M</w:t>
            </w:r>
          </w:p>
        </w:tc>
        <w:tc>
          <w:tcPr>
            <w:tcW w:w="4410" w:type="dxa"/>
            <w:gridSpan w:val="2"/>
          </w:tcPr>
          <w:p w14:paraId="28E943BC" w14:textId="77777777" w:rsidR="00195D92" w:rsidRPr="00121E1E" w:rsidRDefault="00195D92" w:rsidP="00195D92">
            <w:pPr>
              <w:pStyle w:val="TAL"/>
            </w:pPr>
            <w:r w:rsidRPr="00121E1E">
              <w:t>Shall</w:t>
            </w:r>
            <w:r>
              <w:t xml:space="preserve"> </w:t>
            </w:r>
            <w:r w:rsidRPr="00121E1E">
              <w:t>include</w:t>
            </w:r>
            <w:r>
              <w:t xml:space="preserve"> </w:t>
            </w:r>
            <w:r w:rsidRPr="00121E1E">
              <w:t>a</w:t>
            </w:r>
            <w:r>
              <w:t xml:space="preserve"> </w:t>
            </w:r>
            <w:r w:rsidRPr="00121E1E">
              <w:t>unique</w:t>
            </w:r>
            <w:r>
              <w:t xml:space="preserve"> </w:t>
            </w:r>
            <w:r w:rsidRPr="00121E1E">
              <w:t>number</w:t>
            </w:r>
            <w:r>
              <w:t xml:space="preserve"> </w:t>
            </w:r>
            <w:r w:rsidRPr="00121E1E">
              <w:t>for</w:t>
            </w:r>
            <w:r>
              <w:t xml:space="preserve"> </w:t>
            </w:r>
            <w:r w:rsidRPr="00121E1E">
              <w:t>each</w:t>
            </w:r>
            <w:r>
              <w:t xml:space="preserve"> </w:t>
            </w:r>
            <w:r w:rsidRPr="00121E1E">
              <w:t>lawful</w:t>
            </w:r>
            <w:r>
              <w:t xml:space="preserve"> </w:t>
            </w:r>
            <w:r w:rsidRPr="00121E1E">
              <w:t>authorization.</w:t>
            </w:r>
          </w:p>
        </w:tc>
      </w:tr>
      <w:tr w:rsidR="00195D92" w:rsidRPr="00121E1E" w14:paraId="27717541" w14:textId="77777777" w:rsidTr="00B3790A">
        <w:trPr>
          <w:gridAfter w:val="1"/>
          <w:wAfter w:w="7" w:type="dxa"/>
          <w:jc w:val="center"/>
        </w:trPr>
        <w:tc>
          <w:tcPr>
            <w:tcW w:w="2866" w:type="dxa"/>
          </w:tcPr>
          <w:p w14:paraId="620C9E4D" w14:textId="77777777" w:rsidR="00195D92" w:rsidRPr="00121E1E" w:rsidRDefault="00195D92" w:rsidP="00195D92">
            <w:pPr>
              <w:pStyle w:val="TAL"/>
            </w:pPr>
            <w:r w:rsidRPr="00121E1E">
              <w:t>TimeStamp</w:t>
            </w:r>
          </w:p>
        </w:tc>
        <w:tc>
          <w:tcPr>
            <w:tcW w:w="637" w:type="dxa"/>
            <w:gridSpan w:val="2"/>
          </w:tcPr>
          <w:p w14:paraId="1921CC83" w14:textId="77777777" w:rsidR="00195D92" w:rsidRPr="00121E1E" w:rsidRDefault="00195D92" w:rsidP="00195D92">
            <w:pPr>
              <w:pStyle w:val="TAC"/>
            </w:pPr>
            <w:r w:rsidRPr="00121E1E">
              <w:t>M</w:t>
            </w:r>
          </w:p>
        </w:tc>
        <w:tc>
          <w:tcPr>
            <w:tcW w:w="4410" w:type="dxa"/>
            <w:gridSpan w:val="2"/>
          </w:tcPr>
          <w:p w14:paraId="40AF7D94" w14:textId="77777777" w:rsidR="00195D92" w:rsidRPr="00121E1E" w:rsidRDefault="00195D92" w:rsidP="00195D92">
            <w:pPr>
              <w:pStyle w:val="TAL"/>
            </w:pPr>
            <w:r w:rsidRPr="00121E1E">
              <w:t>Shall</w:t>
            </w:r>
            <w:r>
              <w:t xml:space="preserve"> </w:t>
            </w:r>
            <w:r w:rsidRPr="00121E1E">
              <w:t>include</w:t>
            </w:r>
            <w:r>
              <w:t xml:space="preserve"> </w:t>
            </w:r>
            <w:r w:rsidRPr="00121E1E">
              <w:t>the</w:t>
            </w:r>
            <w:r>
              <w:t xml:space="preserve"> </w:t>
            </w:r>
            <w:r w:rsidRPr="00121E1E">
              <w:t>Time</w:t>
            </w:r>
            <w:r>
              <w:t xml:space="preserve"> </w:t>
            </w:r>
            <w:r w:rsidRPr="00121E1E">
              <w:t>and</w:t>
            </w:r>
            <w:r>
              <w:t xml:space="preserve"> </w:t>
            </w:r>
            <w:r w:rsidRPr="00121E1E">
              <w:t>date</w:t>
            </w:r>
            <w:r>
              <w:t xml:space="preserve"> </w:t>
            </w:r>
            <w:r w:rsidRPr="00121E1E">
              <w:t>of</w:t>
            </w:r>
            <w:r>
              <w:t xml:space="preserve"> </w:t>
            </w:r>
            <w:r w:rsidRPr="00121E1E">
              <w:t>the</w:t>
            </w:r>
            <w:r>
              <w:t xml:space="preserve"> </w:t>
            </w:r>
            <w:r w:rsidRPr="00121E1E">
              <w:t>event</w:t>
            </w:r>
            <w:r>
              <w:t xml:space="preserve"> </w:t>
            </w:r>
            <w:r w:rsidRPr="00121E1E">
              <w:t>generation.</w:t>
            </w:r>
          </w:p>
        </w:tc>
      </w:tr>
      <w:tr w:rsidR="00195D92" w:rsidRPr="00121E1E" w14:paraId="7C13C31D" w14:textId="77777777" w:rsidTr="00B3790A">
        <w:trPr>
          <w:gridAfter w:val="1"/>
          <w:wAfter w:w="7" w:type="dxa"/>
          <w:jc w:val="center"/>
        </w:trPr>
        <w:tc>
          <w:tcPr>
            <w:tcW w:w="2866" w:type="dxa"/>
          </w:tcPr>
          <w:p w14:paraId="46ABF3F6" w14:textId="77777777" w:rsidR="00195D92" w:rsidRPr="00121E1E" w:rsidRDefault="00195D92" w:rsidP="00195D92">
            <w:pPr>
              <w:pStyle w:val="TAL"/>
            </w:pPr>
            <w:r w:rsidRPr="00121E1E">
              <w:t>Network</w:t>
            </w:r>
            <w:r>
              <w:t xml:space="preserve"> </w:t>
            </w:r>
            <w:r w:rsidRPr="00121E1E">
              <w:t>Identifier</w:t>
            </w:r>
          </w:p>
        </w:tc>
        <w:tc>
          <w:tcPr>
            <w:tcW w:w="637" w:type="dxa"/>
            <w:gridSpan w:val="2"/>
          </w:tcPr>
          <w:p w14:paraId="4DBB0ACB" w14:textId="77777777" w:rsidR="00195D92" w:rsidRPr="00121E1E" w:rsidRDefault="00195D92" w:rsidP="00195D92">
            <w:pPr>
              <w:pStyle w:val="TAC"/>
            </w:pPr>
            <w:r w:rsidRPr="00121E1E">
              <w:t>M</w:t>
            </w:r>
          </w:p>
        </w:tc>
        <w:tc>
          <w:tcPr>
            <w:tcW w:w="4410" w:type="dxa"/>
            <w:gridSpan w:val="2"/>
          </w:tcPr>
          <w:p w14:paraId="1B99F334" w14:textId="77777777" w:rsidR="00195D92" w:rsidRPr="00121E1E" w:rsidRDefault="00195D92" w:rsidP="00195D92">
            <w:pPr>
              <w:pStyle w:val="TAL"/>
            </w:pPr>
            <w:r w:rsidRPr="00121E1E">
              <w:t>Unique</w:t>
            </w:r>
            <w:r>
              <w:t xml:space="preserve"> </w:t>
            </w:r>
            <w:r w:rsidRPr="00121E1E">
              <w:t>identifier</w:t>
            </w:r>
            <w:r>
              <w:t xml:space="preserve"> </w:t>
            </w:r>
            <w:r w:rsidRPr="00121E1E">
              <w:t>for</w:t>
            </w:r>
            <w:r>
              <w:t xml:space="preserve"> </w:t>
            </w:r>
            <w:r w:rsidRPr="00121E1E">
              <w:t>the</w:t>
            </w:r>
            <w:r>
              <w:t xml:space="preserve"> </w:t>
            </w:r>
            <w:r w:rsidRPr="00121E1E">
              <w:t>network</w:t>
            </w:r>
            <w:r>
              <w:t xml:space="preserve"> </w:t>
            </w:r>
            <w:r w:rsidRPr="00121E1E">
              <w:t>element</w:t>
            </w:r>
            <w:r>
              <w:t xml:space="preserve"> </w:t>
            </w:r>
            <w:r w:rsidRPr="00121E1E">
              <w:t>reporting</w:t>
            </w:r>
            <w:r>
              <w:t xml:space="preserve"> </w:t>
            </w:r>
            <w:r w:rsidRPr="00121E1E">
              <w:t>the</w:t>
            </w:r>
            <w:r>
              <w:t xml:space="preserve"> </w:t>
            </w:r>
            <w:r w:rsidRPr="00121E1E">
              <w:t>event.</w:t>
            </w:r>
            <w:r>
              <w:t xml:space="preserve"> </w:t>
            </w:r>
          </w:p>
        </w:tc>
      </w:tr>
      <w:tr w:rsidR="00195D92" w:rsidRPr="00121E1E" w14:paraId="44C8055F" w14:textId="77777777" w:rsidTr="00B3790A">
        <w:trPr>
          <w:gridAfter w:val="1"/>
          <w:wAfter w:w="7" w:type="dxa"/>
          <w:jc w:val="center"/>
        </w:trPr>
        <w:tc>
          <w:tcPr>
            <w:tcW w:w="2866" w:type="dxa"/>
          </w:tcPr>
          <w:p w14:paraId="1D313CB4" w14:textId="77777777" w:rsidR="00195D92" w:rsidRPr="00121E1E" w:rsidRDefault="00195D92" w:rsidP="00195D92">
            <w:pPr>
              <w:pStyle w:val="TAL"/>
            </w:pPr>
            <w:r w:rsidRPr="00121E1E">
              <w:t>TargetPresenceStatus</w:t>
            </w:r>
          </w:p>
        </w:tc>
        <w:tc>
          <w:tcPr>
            <w:tcW w:w="637" w:type="dxa"/>
            <w:gridSpan w:val="2"/>
          </w:tcPr>
          <w:p w14:paraId="04F280F6" w14:textId="77777777" w:rsidR="00195D92" w:rsidRPr="00121E1E" w:rsidRDefault="00195D92" w:rsidP="00195D92">
            <w:pPr>
              <w:pStyle w:val="TAC"/>
            </w:pPr>
            <w:r w:rsidRPr="00121E1E">
              <w:t>C</w:t>
            </w:r>
          </w:p>
        </w:tc>
        <w:tc>
          <w:tcPr>
            <w:tcW w:w="4410" w:type="dxa"/>
            <w:gridSpan w:val="2"/>
          </w:tcPr>
          <w:p w14:paraId="664A205A" w14:textId="77777777" w:rsidR="00195D92" w:rsidRPr="00121E1E" w:rsidRDefault="00195D92" w:rsidP="00195D92">
            <w:pPr>
              <w:pStyle w:val="TAL"/>
            </w:pPr>
            <w:r w:rsidRPr="00121E1E">
              <w:t>Shall</w:t>
            </w:r>
            <w:r>
              <w:t xml:space="preserve"> </w:t>
            </w:r>
            <w:r w:rsidRPr="00121E1E">
              <w:t>identify</w:t>
            </w:r>
            <w:r>
              <w:t xml:space="preserve"> </w:t>
            </w:r>
            <w:r w:rsidRPr="00121E1E">
              <w:t>any</w:t>
            </w:r>
            <w:r>
              <w:t xml:space="preserve"> </w:t>
            </w:r>
            <w:r w:rsidRPr="00121E1E">
              <w:t>PTC</w:t>
            </w:r>
            <w:r>
              <w:t xml:space="preserve"> </w:t>
            </w:r>
            <w:r w:rsidRPr="00121E1E">
              <w:t>related</w:t>
            </w:r>
            <w:r>
              <w:t xml:space="preserve"> </w:t>
            </w:r>
            <w:r w:rsidRPr="00121E1E">
              <w:t>presence</w:t>
            </w:r>
            <w:r>
              <w:t xml:space="preserve"> </w:t>
            </w:r>
            <w:r w:rsidRPr="00121E1E">
              <w:t>information</w:t>
            </w:r>
            <w:r>
              <w:t xml:space="preserve"> </w:t>
            </w:r>
            <w:r w:rsidRPr="00121E1E">
              <w:t>of</w:t>
            </w:r>
            <w:r>
              <w:t xml:space="preserve"> </w:t>
            </w:r>
            <w:r w:rsidRPr="00121E1E">
              <w:t>the</w:t>
            </w:r>
            <w:r>
              <w:t xml:space="preserve"> </w:t>
            </w:r>
            <w:r w:rsidRPr="00121E1E">
              <w:t>PTC</w:t>
            </w:r>
            <w:r>
              <w:t xml:space="preserve"> </w:t>
            </w:r>
            <w:r w:rsidRPr="00121E1E">
              <w:t>target,</w:t>
            </w:r>
            <w:r>
              <w:t xml:space="preserve"> </w:t>
            </w:r>
            <w:r w:rsidRPr="00121E1E">
              <w:t>if</w:t>
            </w:r>
            <w:r>
              <w:t xml:space="preserve"> </w:t>
            </w:r>
            <w:r w:rsidRPr="00121E1E">
              <w:t>changed.</w:t>
            </w:r>
          </w:p>
        </w:tc>
      </w:tr>
    </w:tbl>
    <w:p w14:paraId="4882DDD6" w14:textId="77777777" w:rsidR="00195D92" w:rsidRDefault="00195D92" w:rsidP="00195D92"/>
    <w:p w14:paraId="5F8529CA" w14:textId="77777777" w:rsidR="00F01992" w:rsidRPr="004B1FEB" w:rsidRDefault="00913DC2" w:rsidP="00F01992">
      <w:pPr>
        <w:pStyle w:val="Heading3"/>
        <w:rPr>
          <w:rFonts w:cs="Arial"/>
          <w:color w:val="000000"/>
        </w:rPr>
      </w:pPr>
      <w:bookmarkStart w:id="365" w:name="_Toc144720839"/>
      <w:r>
        <w:rPr>
          <w:rFonts w:cs="Arial"/>
          <w:color w:val="000000"/>
        </w:rPr>
        <w:t>17.</w:t>
      </w:r>
      <w:r w:rsidR="00F01992" w:rsidRPr="004B1FEB">
        <w:rPr>
          <w:rFonts w:cs="Arial"/>
          <w:color w:val="000000"/>
        </w:rPr>
        <w:t>2.1</w:t>
      </w:r>
      <w:r w:rsidR="00F01992">
        <w:rPr>
          <w:rFonts w:cs="Arial"/>
          <w:color w:val="000000"/>
        </w:rPr>
        <w:t>6</w:t>
      </w:r>
      <w:r w:rsidR="00F01992" w:rsidRPr="004B1FEB">
        <w:rPr>
          <w:rFonts w:cs="Arial"/>
          <w:color w:val="000000"/>
        </w:rPr>
        <w:tab/>
        <w:t>PTC Associate Presence</w:t>
      </w:r>
      <w:bookmarkEnd w:id="365"/>
    </w:p>
    <w:p w14:paraId="12A11C6D" w14:textId="77777777" w:rsidR="00F01992" w:rsidRPr="00E13D79" w:rsidRDefault="00F01992" w:rsidP="00F01992">
      <w:pPr>
        <w:keepNext/>
        <w:rPr>
          <w:color w:val="000000"/>
        </w:rPr>
      </w:pPr>
      <w:r w:rsidRPr="00E13D79">
        <w:rPr>
          <w:color w:val="000000"/>
        </w:rPr>
        <w:t>The PTC Associate Presence Report Record shall be sent from the MF/DF to the LEMF when the PTC Server receives presence status notifications from the Presence Servers after having subscribed to the PTC presence status of other PTC Clients (i.e. Associates of the PTC Intercept target).</w:t>
      </w:r>
    </w:p>
    <w:p w14:paraId="49CC469B" w14:textId="77777777" w:rsidR="00F01992" w:rsidRPr="00E13D79" w:rsidRDefault="00F01992" w:rsidP="00195D92">
      <w:pPr>
        <w:pStyle w:val="TH"/>
      </w:pPr>
      <w:r w:rsidRPr="00E13D79">
        <w:t xml:space="preserve">Table </w:t>
      </w:r>
      <w:r w:rsidR="00913DC2">
        <w:t>17.</w:t>
      </w:r>
      <w:r w:rsidRPr="004B5B6F">
        <w:t>2.</w:t>
      </w:r>
      <w:r w:rsidRPr="00E13D79">
        <w:rPr>
          <w:lang w:val="en-US"/>
        </w:rPr>
        <w:t>1</w:t>
      </w:r>
      <w:r>
        <w:rPr>
          <w:lang w:val="en-US"/>
        </w:rPr>
        <w:t>6</w:t>
      </w:r>
      <w:r w:rsidRPr="00E13D79">
        <w:t>: PTC Associate Presence Report Record</w:t>
      </w:r>
    </w:p>
    <w:tbl>
      <w:tblPr>
        <w:tblW w:w="79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59"/>
        <w:gridCol w:w="9"/>
        <w:gridCol w:w="6"/>
        <w:gridCol w:w="569"/>
        <w:gridCol w:w="8"/>
        <w:gridCol w:w="4453"/>
        <w:gridCol w:w="10"/>
        <w:gridCol w:w="8"/>
      </w:tblGrid>
      <w:tr w:rsidR="00F01992" w:rsidRPr="00B74B9D" w14:paraId="0C4B248F" w14:textId="77777777" w:rsidTr="00F91754">
        <w:trPr>
          <w:gridAfter w:val="2"/>
          <w:wAfter w:w="18" w:type="dxa"/>
          <w:jc w:val="center"/>
        </w:trPr>
        <w:tc>
          <w:tcPr>
            <w:tcW w:w="2859" w:type="dxa"/>
            <w:shd w:val="clear" w:color="auto" w:fill="B3B3B3"/>
          </w:tcPr>
          <w:p w14:paraId="3CBD8D50" w14:textId="77777777" w:rsidR="00F01992" w:rsidRPr="00B74B9D" w:rsidRDefault="00F01992" w:rsidP="00854DBC">
            <w:pPr>
              <w:pStyle w:val="TAH"/>
            </w:pPr>
            <w:r w:rsidRPr="00B74B9D">
              <w:t>Parameter</w:t>
            </w:r>
          </w:p>
        </w:tc>
        <w:tc>
          <w:tcPr>
            <w:tcW w:w="592" w:type="dxa"/>
            <w:gridSpan w:val="4"/>
            <w:shd w:val="clear" w:color="auto" w:fill="B3B3B3"/>
          </w:tcPr>
          <w:p w14:paraId="4EE30A35" w14:textId="77777777" w:rsidR="00F01992" w:rsidRPr="00B74B9D" w:rsidRDefault="00F01992" w:rsidP="00854DBC">
            <w:pPr>
              <w:pStyle w:val="TAH"/>
            </w:pPr>
            <w:r w:rsidRPr="00B74B9D">
              <w:t>O/C/M</w:t>
            </w:r>
          </w:p>
        </w:tc>
        <w:tc>
          <w:tcPr>
            <w:tcW w:w="4453" w:type="dxa"/>
            <w:shd w:val="clear" w:color="auto" w:fill="B3B3B3"/>
          </w:tcPr>
          <w:p w14:paraId="770B6C6A" w14:textId="77777777" w:rsidR="00F01992" w:rsidRPr="00B74B9D" w:rsidRDefault="00F01992" w:rsidP="00854DBC">
            <w:pPr>
              <w:pStyle w:val="TAH"/>
            </w:pPr>
            <w:r w:rsidRPr="00B74B9D">
              <w:t>Description/Conditions</w:t>
            </w:r>
          </w:p>
        </w:tc>
      </w:tr>
      <w:tr w:rsidR="00F01992" w:rsidRPr="00E13D79" w14:paraId="2D118A45" w14:textId="77777777" w:rsidTr="00F91754">
        <w:trPr>
          <w:jc w:val="center"/>
        </w:trPr>
        <w:tc>
          <w:tcPr>
            <w:tcW w:w="2874" w:type="dxa"/>
            <w:gridSpan w:val="3"/>
          </w:tcPr>
          <w:p w14:paraId="39C633C7" w14:textId="77777777" w:rsidR="00F01992" w:rsidRPr="00E13D79" w:rsidRDefault="00F01992" w:rsidP="00195D92">
            <w:pPr>
              <w:pStyle w:val="TAL"/>
            </w:pPr>
            <w:r w:rsidRPr="00E13D79">
              <w:t>observed</w:t>
            </w:r>
            <w:r w:rsidR="00B3790A">
              <w:t xml:space="preserve"> </w:t>
            </w:r>
            <w:r w:rsidR="00F91754">
              <w:t>IMPI</w:t>
            </w:r>
          </w:p>
        </w:tc>
        <w:tc>
          <w:tcPr>
            <w:tcW w:w="577" w:type="dxa"/>
            <w:gridSpan w:val="2"/>
            <w:vMerge w:val="restart"/>
            <w:vAlign w:val="center"/>
          </w:tcPr>
          <w:p w14:paraId="03BD2B1E" w14:textId="77777777" w:rsidR="00F01992" w:rsidRPr="00F91754" w:rsidRDefault="00F91754" w:rsidP="00F91754">
            <w:pPr>
              <w:pStyle w:val="TAC"/>
            </w:pPr>
            <w:r w:rsidRPr="00F91754">
              <w:t>M</w:t>
            </w:r>
          </w:p>
        </w:tc>
        <w:tc>
          <w:tcPr>
            <w:tcW w:w="4471" w:type="dxa"/>
            <w:gridSpan w:val="3"/>
            <w:vMerge w:val="restart"/>
            <w:vAlign w:val="center"/>
          </w:tcPr>
          <w:p w14:paraId="0B2BDEDD" w14:textId="77777777" w:rsidR="00F01992" w:rsidRPr="00F91754" w:rsidRDefault="00F91754" w:rsidP="00F91754">
            <w:pPr>
              <w:pStyle w:val="TAC"/>
            </w:pPr>
            <w:r w:rsidRPr="00E13D79">
              <w:t>Provide</w:t>
            </w:r>
            <w:r>
              <w:t xml:space="preserve"> </w:t>
            </w:r>
            <w:r w:rsidRPr="00E13D79">
              <w:t>at</w:t>
            </w:r>
            <w:r>
              <w:t xml:space="preserve"> </w:t>
            </w:r>
            <w:r w:rsidRPr="00E13D79">
              <w:t>least</w:t>
            </w:r>
            <w:r>
              <w:t xml:space="preserve"> </w:t>
            </w:r>
            <w:r w:rsidRPr="00E13D79">
              <w:t>one</w:t>
            </w:r>
            <w:r>
              <w:t xml:space="preserve"> </w:t>
            </w:r>
            <w:r w:rsidRPr="00E13D79">
              <w:t>and</w:t>
            </w:r>
            <w:r>
              <w:t xml:space="preserve"> </w:t>
            </w:r>
            <w:r w:rsidRPr="00E13D79">
              <w:t>others</w:t>
            </w:r>
            <w:r>
              <w:t xml:space="preserve"> </w:t>
            </w:r>
            <w:r w:rsidRPr="00E13D79">
              <w:t>when</w:t>
            </w:r>
            <w:r>
              <w:t xml:space="preserve"> </w:t>
            </w:r>
            <w:r w:rsidRPr="00E13D79">
              <w:t>available.</w:t>
            </w:r>
          </w:p>
        </w:tc>
      </w:tr>
      <w:tr w:rsidR="00F01992" w:rsidRPr="00E13D79" w14:paraId="79D65609" w14:textId="77777777" w:rsidTr="00F91754">
        <w:trPr>
          <w:jc w:val="center"/>
        </w:trPr>
        <w:tc>
          <w:tcPr>
            <w:tcW w:w="2874" w:type="dxa"/>
            <w:gridSpan w:val="3"/>
          </w:tcPr>
          <w:p w14:paraId="14F24592" w14:textId="77777777" w:rsidR="00F01992" w:rsidRPr="00E13D79" w:rsidRDefault="00F01992" w:rsidP="00195D92">
            <w:pPr>
              <w:pStyle w:val="TAL"/>
            </w:pPr>
            <w:r w:rsidRPr="00E13D79">
              <w:t>observed</w:t>
            </w:r>
            <w:r w:rsidR="00B3790A">
              <w:t xml:space="preserve"> </w:t>
            </w:r>
            <w:r w:rsidR="00F91754">
              <w:t>IMPU</w:t>
            </w:r>
          </w:p>
        </w:tc>
        <w:tc>
          <w:tcPr>
            <w:tcW w:w="577" w:type="dxa"/>
            <w:gridSpan w:val="2"/>
            <w:vMerge/>
          </w:tcPr>
          <w:p w14:paraId="2D63B6F9" w14:textId="77777777" w:rsidR="00F01992" w:rsidRPr="00F91754" w:rsidRDefault="00F01992" w:rsidP="00F91754">
            <w:pPr>
              <w:pStyle w:val="TAC"/>
            </w:pPr>
          </w:p>
        </w:tc>
        <w:tc>
          <w:tcPr>
            <w:tcW w:w="4471" w:type="dxa"/>
            <w:gridSpan w:val="3"/>
            <w:vMerge/>
          </w:tcPr>
          <w:p w14:paraId="656F4C7D" w14:textId="77777777" w:rsidR="00F01992" w:rsidRPr="00F91754" w:rsidRDefault="00F01992" w:rsidP="00F91754">
            <w:pPr>
              <w:pStyle w:val="TAC"/>
            </w:pPr>
          </w:p>
        </w:tc>
      </w:tr>
      <w:tr w:rsidR="00F01992" w:rsidRPr="00E13D79" w14:paraId="32C6C004" w14:textId="77777777" w:rsidTr="00F91754">
        <w:trPr>
          <w:jc w:val="center"/>
        </w:trPr>
        <w:tc>
          <w:tcPr>
            <w:tcW w:w="2874" w:type="dxa"/>
            <w:gridSpan w:val="3"/>
          </w:tcPr>
          <w:p w14:paraId="2EAF966D" w14:textId="77777777" w:rsidR="00F01992" w:rsidRPr="00E13D79" w:rsidRDefault="00F01992" w:rsidP="00195D92">
            <w:pPr>
              <w:pStyle w:val="TAL"/>
            </w:pPr>
            <w:r w:rsidRPr="00E13D79">
              <w:t>observed</w:t>
            </w:r>
            <w:r w:rsidR="00B3790A">
              <w:t xml:space="preserve"> </w:t>
            </w:r>
            <w:r w:rsidRPr="00E13D79">
              <w:t>IPv4/IPv6</w:t>
            </w:r>
            <w:r w:rsidR="00B3790A">
              <w:t xml:space="preserve"> </w:t>
            </w:r>
            <w:r w:rsidRPr="00E13D79">
              <w:t>Address</w:t>
            </w:r>
          </w:p>
        </w:tc>
        <w:tc>
          <w:tcPr>
            <w:tcW w:w="577" w:type="dxa"/>
            <w:gridSpan w:val="2"/>
            <w:vMerge/>
          </w:tcPr>
          <w:p w14:paraId="212A9084" w14:textId="77777777" w:rsidR="00F01992" w:rsidRPr="00F91754" w:rsidRDefault="00F01992" w:rsidP="00F91754">
            <w:pPr>
              <w:pStyle w:val="TAC"/>
            </w:pPr>
          </w:p>
        </w:tc>
        <w:tc>
          <w:tcPr>
            <w:tcW w:w="4471" w:type="dxa"/>
            <w:gridSpan w:val="3"/>
            <w:vMerge/>
          </w:tcPr>
          <w:p w14:paraId="78F6E547" w14:textId="77777777" w:rsidR="00F01992" w:rsidRPr="00F91754" w:rsidRDefault="00F01992" w:rsidP="00F91754">
            <w:pPr>
              <w:pStyle w:val="TAC"/>
            </w:pPr>
          </w:p>
        </w:tc>
      </w:tr>
      <w:tr w:rsidR="00F01992" w:rsidRPr="00E13D79" w14:paraId="5F1B8CC4" w14:textId="77777777" w:rsidTr="00F91754">
        <w:trPr>
          <w:jc w:val="center"/>
        </w:trPr>
        <w:tc>
          <w:tcPr>
            <w:tcW w:w="2874" w:type="dxa"/>
            <w:gridSpan w:val="3"/>
          </w:tcPr>
          <w:p w14:paraId="0DC13099" w14:textId="77777777" w:rsidR="00F01992" w:rsidRPr="00E13D79" w:rsidRDefault="00F01992" w:rsidP="00195D92">
            <w:pPr>
              <w:pStyle w:val="TAL"/>
            </w:pPr>
            <w:r w:rsidRPr="00E13D79">
              <w:t>observed</w:t>
            </w:r>
            <w:r w:rsidR="00B3790A">
              <w:t xml:space="preserve"> </w:t>
            </w:r>
            <w:r w:rsidRPr="00E13D79">
              <w:t>MCPPTID</w:t>
            </w:r>
          </w:p>
        </w:tc>
        <w:tc>
          <w:tcPr>
            <w:tcW w:w="577" w:type="dxa"/>
            <w:gridSpan w:val="2"/>
            <w:vMerge/>
          </w:tcPr>
          <w:p w14:paraId="47721A93" w14:textId="77777777" w:rsidR="00F01992" w:rsidRPr="00F91754" w:rsidRDefault="00F01992" w:rsidP="00F91754">
            <w:pPr>
              <w:pStyle w:val="TAC"/>
            </w:pPr>
          </w:p>
        </w:tc>
        <w:tc>
          <w:tcPr>
            <w:tcW w:w="4471" w:type="dxa"/>
            <w:gridSpan w:val="3"/>
            <w:vMerge/>
          </w:tcPr>
          <w:p w14:paraId="7F724DB1" w14:textId="77777777" w:rsidR="00F01992" w:rsidRPr="00F91754" w:rsidRDefault="00F01992" w:rsidP="00F91754">
            <w:pPr>
              <w:pStyle w:val="TAC"/>
            </w:pPr>
          </w:p>
        </w:tc>
      </w:tr>
      <w:tr w:rsidR="00F01992" w:rsidRPr="00E13D79" w14:paraId="33E93654" w14:textId="77777777" w:rsidTr="00F91754">
        <w:trPr>
          <w:gridAfter w:val="1"/>
          <w:wAfter w:w="8" w:type="dxa"/>
          <w:jc w:val="center"/>
        </w:trPr>
        <w:tc>
          <w:tcPr>
            <w:tcW w:w="2868" w:type="dxa"/>
            <w:gridSpan w:val="2"/>
          </w:tcPr>
          <w:p w14:paraId="3EF412A5" w14:textId="77777777" w:rsidR="00F01992" w:rsidRPr="00E13D79" w:rsidRDefault="00F01992" w:rsidP="00195D92">
            <w:pPr>
              <w:pStyle w:val="TAL"/>
            </w:pPr>
            <w:r w:rsidRPr="00E13D79">
              <w:t>EventType</w:t>
            </w:r>
          </w:p>
        </w:tc>
        <w:tc>
          <w:tcPr>
            <w:tcW w:w="575" w:type="dxa"/>
            <w:gridSpan w:val="2"/>
          </w:tcPr>
          <w:p w14:paraId="347C1CCF" w14:textId="77777777" w:rsidR="00F01992" w:rsidRPr="00E13D79" w:rsidRDefault="00F01992" w:rsidP="00195D92">
            <w:pPr>
              <w:pStyle w:val="TAC"/>
            </w:pPr>
            <w:r w:rsidRPr="00E13D79">
              <w:t>M</w:t>
            </w:r>
          </w:p>
        </w:tc>
        <w:tc>
          <w:tcPr>
            <w:tcW w:w="4471" w:type="dxa"/>
            <w:gridSpan w:val="3"/>
          </w:tcPr>
          <w:p w14:paraId="1869F503" w14:textId="77777777" w:rsidR="00F01992" w:rsidRPr="00F91754" w:rsidRDefault="00F01992" w:rsidP="00195D92">
            <w:pPr>
              <w:pStyle w:val="TAL"/>
            </w:pPr>
            <w:r w:rsidRPr="00F91754">
              <w:t>Shall</w:t>
            </w:r>
            <w:r w:rsidR="00B3790A" w:rsidRPr="00F91754">
              <w:t xml:space="preserve"> </w:t>
            </w:r>
            <w:r w:rsidRPr="00F91754">
              <w:t>indicate</w:t>
            </w:r>
            <w:r w:rsidR="00B3790A" w:rsidRPr="00F91754">
              <w:t xml:space="preserve"> </w:t>
            </w:r>
            <w:r w:rsidRPr="00F91754">
              <w:t>a</w:t>
            </w:r>
            <w:r w:rsidR="00B3790A" w:rsidRPr="00F91754">
              <w:t xml:space="preserve"> </w:t>
            </w:r>
            <w:r w:rsidRPr="00F91754">
              <w:t>Associate</w:t>
            </w:r>
            <w:r w:rsidR="00B3790A" w:rsidRPr="00F91754">
              <w:t xml:space="preserve"> </w:t>
            </w:r>
            <w:r w:rsidRPr="00F91754">
              <w:t>Presence</w:t>
            </w:r>
            <w:r w:rsidR="00B3790A" w:rsidRPr="00F91754">
              <w:t xml:space="preserve"> </w:t>
            </w:r>
            <w:r w:rsidRPr="00F91754">
              <w:t>Report</w:t>
            </w:r>
            <w:r w:rsidR="00B3790A" w:rsidRPr="00F91754">
              <w:t xml:space="preserve"> </w:t>
            </w:r>
            <w:r w:rsidRPr="00F91754">
              <w:t>Record</w:t>
            </w:r>
            <w:r w:rsidR="00B3790A" w:rsidRPr="00F91754">
              <w:t xml:space="preserve"> </w:t>
            </w:r>
            <w:r w:rsidRPr="00F91754">
              <w:t>event.</w:t>
            </w:r>
            <w:r w:rsidR="00B3790A" w:rsidRPr="00F91754">
              <w:t xml:space="preserve"> </w:t>
            </w:r>
          </w:p>
        </w:tc>
      </w:tr>
      <w:tr w:rsidR="00F01992" w:rsidRPr="00E13D79" w14:paraId="3CFEAED8" w14:textId="77777777" w:rsidTr="00F91754">
        <w:trPr>
          <w:gridAfter w:val="1"/>
          <w:wAfter w:w="8" w:type="dxa"/>
          <w:jc w:val="center"/>
        </w:trPr>
        <w:tc>
          <w:tcPr>
            <w:tcW w:w="2868" w:type="dxa"/>
            <w:gridSpan w:val="2"/>
          </w:tcPr>
          <w:p w14:paraId="14D5FDE0" w14:textId="77777777" w:rsidR="00F01992" w:rsidRPr="00E13D79" w:rsidRDefault="00F01992" w:rsidP="00195D92">
            <w:pPr>
              <w:pStyle w:val="TAL"/>
            </w:pPr>
            <w:r w:rsidRPr="00E13D79">
              <w:rPr>
                <w:lang w:val="en-US"/>
              </w:rPr>
              <w:t>LIID</w:t>
            </w:r>
          </w:p>
        </w:tc>
        <w:tc>
          <w:tcPr>
            <w:tcW w:w="575" w:type="dxa"/>
            <w:gridSpan w:val="2"/>
          </w:tcPr>
          <w:p w14:paraId="7079272E" w14:textId="77777777" w:rsidR="00F01992" w:rsidRPr="00F91754" w:rsidRDefault="00F01992" w:rsidP="00195D92">
            <w:pPr>
              <w:pStyle w:val="TAC"/>
            </w:pPr>
            <w:r w:rsidRPr="00F91754">
              <w:t>M</w:t>
            </w:r>
          </w:p>
        </w:tc>
        <w:tc>
          <w:tcPr>
            <w:tcW w:w="4471" w:type="dxa"/>
            <w:gridSpan w:val="3"/>
          </w:tcPr>
          <w:p w14:paraId="72E10160" w14:textId="77777777" w:rsidR="00F01992" w:rsidRPr="00E13D79" w:rsidRDefault="00F01992" w:rsidP="00195D92">
            <w:pPr>
              <w:pStyle w:val="TAL"/>
            </w:pPr>
            <w:r w:rsidRPr="00E13D79">
              <w:t>Shall</w:t>
            </w:r>
            <w:r w:rsidR="00B3790A">
              <w:t xml:space="preserve"> </w:t>
            </w:r>
            <w:r w:rsidRPr="00E13D79">
              <w:t>include</w:t>
            </w:r>
            <w:r w:rsidR="00B3790A">
              <w:t xml:space="preserve"> </w:t>
            </w:r>
            <w:r w:rsidRPr="00E13D79">
              <w:t>a</w:t>
            </w:r>
            <w:r w:rsidR="00B3790A">
              <w:t xml:space="preserve"> </w:t>
            </w:r>
            <w:r w:rsidRPr="00E13D79">
              <w:t>unique</w:t>
            </w:r>
            <w:r w:rsidR="00B3790A">
              <w:t xml:space="preserve"> </w:t>
            </w:r>
            <w:r w:rsidRPr="00E13D79">
              <w:t>number</w:t>
            </w:r>
            <w:r w:rsidR="00B3790A">
              <w:t xml:space="preserve"> </w:t>
            </w:r>
            <w:r w:rsidRPr="00E13D79">
              <w:t>for</w:t>
            </w:r>
            <w:r w:rsidR="00B3790A">
              <w:t xml:space="preserve"> </w:t>
            </w:r>
            <w:r w:rsidRPr="00E13D79">
              <w:t>each</w:t>
            </w:r>
            <w:r w:rsidR="00B3790A">
              <w:t xml:space="preserve"> </w:t>
            </w:r>
            <w:r w:rsidRPr="00E13D79">
              <w:t>lawful</w:t>
            </w:r>
            <w:r w:rsidR="00B3790A">
              <w:t xml:space="preserve"> </w:t>
            </w:r>
            <w:r w:rsidRPr="00E13D79">
              <w:t>authorization.</w:t>
            </w:r>
          </w:p>
        </w:tc>
      </w:tr>
      <w:tr w:rsidR="00F01992" w:rsidRPr="00E13D79" w14:paraId="66E1FC6F" w14:textId="77777777" w:rsidTr="00F91754">
        <w:trPr>
          <w:gridAfter w:val="1"/>
          <w:wAfter w:w="8" w:type="dxa"/>
          <w:jc w:val="center"/>
        </w:trPr>
        <w:tc>
          <w:tcPr>
            <w:tcW w:w="2868" w:type="dxa"/>
            <w:gridSpan w:val="2"/>
          </w:tcPr>
          <w:p w14:paraId="11866EC3" w14:textId="77777777" w:rsidR="00F01992" w:rsidRPr="00E13D79" w:rsidRDefault="00F01992" w:rsidP="00195D92">
            <w:pPr>
              <w:pStyle w:val="TAL"/>
            </w:pPr>
            <w:r w:rsidRPr="00E13D79">
              <w:t>TimeStamp</w:t>
            </w:r>
          </w:p>
        </w:tc>
        <w:tc>
          <w:tcPr>
            <w:tcW w:w="575" w:type="dxa"/>
            <w:gridSpan w:val="2"/>
          </w:tcPr>
          <w:p w14:paraId="6D53DD98" w14:textId="77777777" w:rsidR="00F01992" w:rsidRPr="00F91754" w:rsidRDefault="00F01992" w:rsidP="00195D92">
            <w:pPr>
              <w:pStyle w:val="TAC"/>
            </w:pPr>
            <w:r w:rsidRPr="00F91754">
              <w:t>M</w:t>
            </w:r>
          </w:p>
        </w:tc>
        <w:tc>
          <w:tcPr>
            <w:tcW w:w="4471" w:type="dxa"/>
            <w:gridSpan w:val="3"/>
          </w:tcPr>
          <w:p w14:paraId="4568F73F" w14:textId="77777777" w:rsidR="00F01992" w:rsidRPr="00E13D79" w:rsidRDefault="00F01992" w:rsidP="00195D92">
            <w:pPr>
              <w:pStyle w:val="TAL"/>
            </w:pPr>
            <w:r w:rsidRPr="00E13D79">
              <w:t>Shall</w:t>
            </w:r>
            <w:r w:rsidR="00B3790A">
              <w:t xml:space="preserve"> </w:t>
            </w:r>
            <w:r w:rsidRPr="00E13D79">
              <w:t>include</w:t>
            </w:r>
            <w:r w:rsidR="00B3790A">
              <w:t xml:space="preserve"> </w:t>
            </w:r>
            <w:r w:rsidRPr="00E13D79">
              <w:t>the</w:t>
            </w:r>
            <w:r w:rsidR="00B3790A">
              <w:t xml:space="preserve"> </w:t>
            </w:r>
            <w:r w:rsidRPr="00E13D79">
              <w:t>Time</w:t>
            </w:r>
            <w:r w:rsidR="00B3790A">
              <w:t xml:space="preserve"> </w:t>
            </w:r>
            <w:r w:rsidRPr="00E13D79">
              <w:t>and</w:t>
            </w:r>
            <w:r w:rsidR="00B3790A">
              <w:t xml:space="preserve"> </w:t>
            </w:r>
            <w:r w:rsidRPr="00E13D79">
              <w:t>date</w:t>
            </w:r>
            <w:r w:rsidR="00B3790A">
              <w:t xml:space="preserve"> </w:t>
            </w:r>
            <w:r w:rsidRPr="00E13D79">
              <w:t>of</w:t>
            </w:r>
            <w:r w:rsidR="00B3790A">
              <w:t xml:space="preserve"> </w:t>
            </w:r>
            <w:r w:rsidRPr="00E13D79">
              <w:t>the</w:t>
            </w:r>
            <w:r w:rsidR="00B3790A">
              <w:t xml:space="preserve"> </w:t>
            </w:r>
            <w:r w:rsidRPr="00E13D79">
              <w:t>event</w:t>
            </w:r>
            <w:r w:rsidR="00B3790A">
              <w:t xml:space="preserve"> </w:t>
            </w:r>
            <w:r w:rsidRPr="00E13D79">
              <w:t>generation.</w:t>
            </w:r>
          </w:p>
        </w:tc>
      </w:tr>
      <w:tr w:rsidR="00F01992" w:rsidRPr="00E13D79" w14:paraId="5D807FCB" w14:textId="77777777" w:rsidTr="00F91754">
        <w:trPr>
          <w:gridAfter w:val="1"/>
          <w:wAfter w:w="8" w:type="dxa"/>
          <w:jc w:val="center"/>
        </w:trPr>
        <w:tc>
          <w:tcPr>
            <w:tcW w:w="2868" w:type="dxa"/>
            <w:gridSpan w:val="2"/>
          </w:tcPr>
          <w:p w14:paraId="069E1248" w14:textId="77777777" w:rsidR="00F01992" w:rsidRPr="00E13D79" w:rsidRDefault="00F01992" w:rsidP="00195D92">
            <w:pPr>
              <w:pStyle w:val="TAL"/>
            </w:pPr>
            <w:r w:rsidRPr="00E13D79">
              <w:t>Network</w:t>
            </w:r>
            <w:r w:rsidR="00B3790A">
              <w:t xml:space="preserve"> </w:t>
            </w:r>
            <w:r w:rsidRPr="00E13D79">
              <w:t>Identifier</w:t>
            </w:r>
          </w:p>
        </w:tc>
        <w:tc>
          <w:tcPr>
            <w:tcW w:w="575" w:type="dxa"/>
            <w:gridSpan w:val="2"/>
          </w:tcPr>
          <w:p w14:paraId="79301378" w14:textId="77777777" w:rsidR="00F01992" w:rsidRPr="00E13D79" w:rsidRDefault="00F01992" w:rsidP="00195D92">
            <w:pPr>
              <w:pStyle w:val="TAC"/>
            </w:pPr>
            <w:r w:rsidRPr="00E13D79">
              <w:t>M</w:t>
            </w:r>
          </w:p>
        </w:tc>
        <w:tc>
          <w:tcPr>
            <w:tcW w:w="4471" w:type="dxa"/>
            <w:gridSpan w:val="3"/>
          </w:tcPr>
          <w:p w14:paraId="4467CF17" w14:textId="77777777" w:rsidR="00F01992" w:rsidRPr="00F91754" w:rsidRDefault="00F01992" w:rsidP="00195D92">
            <w:pPr>
              <w:pStyle w:val="TAL"/>
            </w:pPr>
            <w:r w:rsidRPr="00F91754">
              <w:t>Unique</w:t>
            </w:r>
            <w:r w:rsidR="00B3790A" w:rsidRPr="00F91754">
              <w:t xml:space="preserve"> </w:t>
            </w:r>
            <w:r w:rsidRPr="00F91754">
              <w:t>identifier</w:t>
            </w:r>
            <w:r w:rsidR="00B3790A" w:rsidRPr="00F91754">
              <w:t xml:space="preserve"> </w:t>
            </w:r>
            <w:r w:rsidRPr="00F91754">
              <w:t>for</w:t>
            </w:r>
            <w:r w:rsidR="00B3790A" w:rsidRPr="00F91754">
              <w:t xml:space="preserve"> </w:t>
            </w:r>
            <w:r w:rsidRPr="00F91754">
              <w:t>the</w:t>
            </w:r>
            <w:r w:rsidR="00B3790A" w:rsidRPr="00F91754">
              <w:t xml:space="preserve"> </w:t>
            </w:r>
            <w:r w:rsidRPr="00F91754">
              <w:t>network</w:t>
            </w:r>
            <w:r w:rsidR="00B3790A" w:rsidRPr="00F91754">
              <w:t xml:space="preserve"> </w:t>
            </w:r>
            <w:r w:rsidRPr="00F91754">
              <w:t>element</w:t>
            </w:r>
            <w:r w:rsidR="00B3790A" w:rsidRPr="00F91754">
              <w:t xml:space="preserve"> </w:t>
            </w:r>
            <w:r w:rsidRPr="00F91754">
              <w:t>reporting</w:t>
            </w:r>
            <w:r w:rsidR="00B3790A" w:rsidRPr="00F91754">
              <w:t xml:space="preserve"> </w:t>
            </w:r>
            <w:r w:rsidRPr="00F91754">
              <w:t>the</w:t>
            </w:r>
            <w:r w:rsidR="00B3790A" w:rsidRPr="00F91754">
              <w:t xml:space="preserve"> </w:t>
            </w:r>
            <w:r w:rsidRPr="00F91754">
              <w:t>event.</w:t>
            </w:r>
            <w:r w:rsidR="00B3790A" w:rsidRPr="00F91754">
              <w:t xml:space="preserve"> </w:t>
            </w:r>
          </w:p>
        </w:tc>
      </w:tr>
      <w:tr w:rsidR="00F01992" w:rsidRPr="00195D92" w14:paraId="30762141" w14:textId="77777777" w:rsidTr="00F91754">
        <w:trPr>
          <w:gridAfter w:val="1"/>
          <w:wAfter w:w="8" w:type="dxa"/>
          <w:jc w:val="center"/>
        </w:trPr>
        <w:tc>
          <w:tcPr>
            <w:tcW w:w="2868" w:type="dxa"/>
            <w:gridSpan w:val="2"/>
          </w:tcPr>
          <w:p w14:paraId="25B371CE" w14:textId="77777777" w:rsidR="00F01992" w:rsidRPr="00195D92" w:rsidRDefault="00F01992" w:rsidP="00195D92">
            <w:pPr>
              <w:pStyle w:val="TAL"/>
              <w:rPr>
                <w:rFonts w:cs="Arial"/>
                <w:szCs w:val="18"/>
              </w:rPr>
            </w:pPr>
            <w:r w:rsidRPr="00195D92">
              <w:rPr>
                <w:rFonts w:cs="Arial"/>
                <w:noProof/>
                <w:szCs w:val="18"/>
                <w:lang w:val="en-US"/>
              </w:rPr>
              <w:t>AssociatePresenceStatus</w:t>
            </w:r>
          </w:p>
        </w:tc>
        <w:tc>
          <w:tcPr>
            <w:tcW w:w="575" w:type="dxa"/>
            <w:gridSpan w:val="2"/>
          </w:tcPr>
          <w:p w14:paraId="7021A441" w14:textId="77777777" w:rsidR="00F01992" w:rsidRPr="00F91754" w:rsidRDefault="00F01992" w:rsidP="00195D92">
            <w:pPr>
              <w:pStyle w:val="TAC"/>
            </w:pPr>
            <w:r w:rsidRPr="00F91754">
              <w:t>C</w:t>
            </w:r>
          </w:p>
        </w:tc>
        <w:tc>
          <w:tcPr>
            <w:tcW w:w="4471" w:type="dxa"/>
            <w:gridSpan w:val="3"/>
          </w:tcPr>
          <w:p w14:paraId="55A74933" w14:textId="77777777" w:rsidR="00F01992" w:rsidRDefault="00F01992" w:rsidP="00195D92">
            <w:pPr>
              <w:pStyle w:val="TAL"/>
            </w:pPr>
            <w:r w:rsidRPr="00F91754">
              <w:t>Shall</w:t>
            </w:r>
            <w:r w:rsidR="00B3790A" w:rsidRPr="00F91754">
              <w:t xml:space="preserve"> </w:t>
            </w:r>
            <w:r w:rsidRPr="00F91754">
              <w:t>provide</w:t>
            </w:r>
            <w:r w:rsidR="00B3790A" w:rsidRPr="00F91754">
              <w:t xml:space="preserve"> </w:t>
            </w:r>
            <w:r w:rsidRPr="00F91754">
              <w:t>the</w:t>
            </w:r>
            <w:r w:rsidR="00B3790A" w:rsidRPr="00F91754">
              <w:t xml:space="preserve"> </w:t>
            </w:r>
            <w:r w:rsidRPr="00F91754">
              <w:t>Associate</w:t>
            </w:r>
            <w:r w:rsidR="00B3790A" w:rsidRPr="00F91754">
              <w:t xml:space="preserve"> </w:t>
            </w:r>
            <w:r w:rsidRPr="00F91754">
              <w:t>Presence</w:t>
            </w:r>
            <w:r w:rsidR="00B3790A" w:rsidRPr="00F91754">
              <w:t xml:space="preserve"> </w:t>
            </w:r>
            <w:r w:rsidRPr="00F91754">
              <w:t>Status,</w:t>
            </w:r>
            <w:r w:rsidR="00B3790A" w:rsidRPr="00F91754">
              <w:t xml:space="preserve"> </w:t>
            </w:r>
            <w:r w:rsidRPr="00F91754">
              <w:t>which</w:t>
            </w:r>
            <w:r w:rsidR="00B3790A" w:rsidRPr="00F91754">
              <w:t xml:space="preserve"> </w:t>
            </w:r>
            <w:r w:rsidRPr="00F91754">
              <w:t>is</w:t>
            </w:r>
            <w:r w:rsidR="00B3790A" w:rsidRPr="00F91754">
              <w:t xml:space="preserve"> </w:t>
            </w:r>
            <w:r w:rsidRPr="00F91754">
              <w:t>a</w:t>
            </w:r>
            <w:r w:rsidR="00B3790A" w:rsidRPr="00F91754">
              <w:t xml:space="preserve"> </w:t>
            </w:r>
            <w:r w:rsidRPr="00F91754">
              <w:t>list</w:t>
            </w:r>
            <w:r w:rsidR="00B3790A" w:rsidRPr="00F91754">
              <w:t xml:space="preserve"> </w:t>
            </w:r>
            <w:r w:rsidRPr="00F91754">
              <w:t>of:</w:t>
            </w:r>
          </w:p>
          <w:p w14:paraId="0DAFFF79" w14:textId="77777777" w:rsidR="006B1D06" w:rsidRPr="006B1D06" w:rsidRDefault="006B1D06" w:rsidP="006B1D06">
            <w:pPr>
              <w:pStyle w:val="B1"/>
              <w:spacing w:after="0"/>
              <w:rPr>
                <w:rFonts w:ascii="Arial" w:hAnsi="Arial" w:cs="Arial"/>
                <w:sz w:val="18"/>
                <w:szCs w:val="18"/>
              </w:rPr>
            </w:pPr>
            <w:r>
              <w:t>-</w:t>
            </w:r>
            <w:r>
              <w:tab/>
            </w:r>
            <w:r w:rsidRPr="006B1D06">
              <w:rPr>
                <w:rFonts w:ascii="Arial" w:hAnsi="Arial" w:cs="Arial"/>
                <w:sz w:val="18"/>
                <w:szCs w:val="18"/>
              </w:rPr>
              <w:t>PresenceID: Identity of PTC Client(s) or PTC group, when known.</w:t>
            </w:r>
          </w:p>
          <w:p w14:paraId="33E8858C" w14:textId="77777777" w:rsidR="006B1D06" w:rsidRPr="006B1D06" w:rsidRDefault="006B1D06" w:rsidP="006B1D06">
            <w:pPr>
              <w:pStyle w:val="B1"/>
              <w:spacing w:after="0"/>
              <w:rPr>
                <w:rFonts w:ascii="Arial" w:hAnsi="Arial" w:cs="Arial"/>
                <w:sz w:val="18"/>
                <w:szCs w:val="18"/>
              </w:rPr>
            </w:pPr>
            <w:r w:rsidRPr="006B1D06">
              <w:rPr>
                <w:rFonts w:ascii="Arial" w:hAnsi="Arial" w:cs="Arial"/>
                <w:sz w:val="18"/>
                <w:szCs w:val="18"/>
              </w:rPr>
              <w:t>-</w:t>
            </w:r>
            <w:r w:rsidRPr="006B1D06">
              <w:rPr>
                <w:rFonts w:ascii="Arial" w:hAnsi="Arial" w:cs="Arial"/>
                <w:sz w:val="18"/>
                <w:szCs w:val="18"/>
              </w:rPr>
              <w:tab/>
              <w:t>PresenceType: Identifies type of ID [PTC Client(s) or PTC group].</w:t>
            </w:r>
          </w:p>
          <w:p w14:paraId="7A58155C" w14:textId="77777777" w:rsidR="00F01992" w:rsidRPr="006B1D06" w:rsidRDefault="006B1D06" w:rsidP="006B1D06">
            <w:pPr>
              <w:pStyle w:val="B1"/>
              <w:spacing w:after="0"/>
              <w:rPr>
                <w:rFonts w:ascii="Arial" w:hAnsi="Arial" w:cs="Arial"/>
                <w:sz w:val="18"/>
                <w:szCs w:val="18"/>
              </w:rPr>
            </w:pPr>
            <w:r w:rsidRPr="006B1D06">
              <w:rPr>
                <w:rFonts w:ascii="Arial" w:hAnsi="Arial" w:cs="Arial"/>
                <w:sz w:val="18"/>
                <w:szCs w:val="18"/>
              </w:rPr>
              <w:t>-</w:t>
            </w:r>
            <w:r w:rsidRPr="006B1D06">
              <w:rPr>
                <w:rFonts w:ascii="Arial" w:hAnsi="Arial" w:cs="Arial"/>
                <w:sz w:val="18"/>
                <w:szCs w:val="18"/>
              </w:rPr>
              <w:tab/>
              <w:t>PresenceStatus: Presence state of each ID.</w:t>
            </w:r>
          </w:p>
          <w:p w14:paraId="203871E5" w14:textId="77777777" w:rsidR="00F01992" w:rsidRPr="00F91754" w:rsidRDefault="00F01992" w:rsidP="00195D92">
            <w:pPr>
              <w:pStyle w:val="TAL"/>
            </w:pPr>
            <w:r w:rsidRPr="00F91754">
              <w:t>Report</w:t>
            </w:r>
            <w:r w:rsidR="00B3790A" w:rsidRPr="00F91754">
              <w:t xml:space="preserve"> </w:t>
            </w:r>
            <w:r w:rsidRPr="00F91754">
              <w:t>when</w:t>
            </w:r>
            <w:r w:rsidR="00B3790A" w:rsidRPr="00F91754">
              <w:t xml:space="preserve"> </w:t>
            </w:r>
            <w:r w:rsidRPr="00F91754">
              <w:t>the</w:t>
            </w:r>
            <w:r w:rsidR="00B3790A" w:rsidRPr="00F91754">
              <w:t xml:space="preserve"> </w:t>
            </w:r>
            <w:r w:rsidRPr="00F91754">
              <w:t>Presence</w:t>
            </w:r>
            <w:r w:rsidR="00B3790A" w:rsidRPr="00F91754">
              <w:t xml:space="preserve"> </w:t>
            </w:r>
            <w:r w:rsidRPr="00F91754">
              <w:t>functionality</w:t>
            </w:r>
            <w:r w:rsidR="00B3790A" w:rsidRPr="00F91754">
              <w:t xml:space="preserve"> </w:t>
            </w:r>
            <w:r w:rsidRPr="00F91754">
              <w:t>is</w:t>
            </w:r>
            <w:r w:rsidR="00B3790A" w:rsidRPr="00F91754">
              <w:t xml:space="preserve"> </w:t>
            </w:r>
            <w:r w:rsidRPr="00F91754">
              <w:t>supported</w:t>
            </w:r>
            <w:r w:rsidR="00B3790A" w:rsidRPr="00F91754">
              <w:t xml:space="preserve"> </w:t>
            </w:r>
            <w:r w:rsidRPr="00F91754">
              <w:t>by</w:t>
            </w:r>
            <w:r w:rsidR="00B3790A" w:rsidRPr="00F91754">
              <w:t xml:space="preserve"> </w:t>
            </w:r>
            <w:r w:rsidRPr="00F91754">
              <w:t>the</w:t>
            </w:r>
            <w:r w:rsidR="00B3790A" w:rsidRPr="00F91754">
              <w:t xml:space="preserve"> </w:t>
            </w:r>
            <w:r w:rsidRPr="00F91754">
              <w:t>PTC</w:t>
            </w:r>
            <w:r w:rsidR="00B3790A" w:rsidRPr="00F91754">
              <w:t xml:space="preserve"> </w:t>
            </w:r>
            <w:r w:rsidRPr="00F91754">
              <w:t>Server</w:t>
            </w:r>
            <w:r w:rsidR="00B3790A" w:rsidRPr="00F91754">
              <w:t xml:space="preserve"> </w:t>
            </w:r>
            <w:r w:rsidRPr="00F91754">
              <w:t>and</w:t>
            </w:r>
            <w:r w:rsidR="00B3790A" w:rsidRPr="00F91754">
              <w:t xml:space="preserve"> </w:t>
            </w:r>
            <w:r w:rsidRPr="00F91754">
              <w:t>the</w:t>
            </w:r>
            <w:r w:rsidR="00B3790A" w:rsidRPr="00F91754">
              <w:t xml:space="preserve"> </w:t>
            </w:r>
            <w:r w:rsidRPr="00F91754">
              <w:t>PTC</w:t>
            </w:r>
            <w:r w:rsidR="00B3790A" w:rsidRPr="00F91754">
              <w:t xml:space="preserve"> </w:t>
            </w:r>
            <w:r w:rsidRPr="00F91754">
              <w:t>Server</w:t>
            </w:r>
            <w:r w:rsidR="00B3790A" w:rsidRPr="00F91754">
              <w:t xml:space="preserve"> </w:t>
            </w:r>
            <w:r w:rsidRPr="00F91754">
              <w:t>assumes</w:t>
            </w:r>
            <w:r w:rsidR="00B3790A" w:rsidRPr="00F91754">
              <w:t xml:space="preserve"> </w:t>
            </w:r>
            <w:r w:rsidRPr="00F91754">
              <w:t>the</w:t>
            </w:r>
            <w:r w:rsidR="00B3790A" w:rsidRPr="00F91754">
              <w:t xml:space="preserve"> </w:t>
            </w:r>
            <w:r w:rsidRPr="00F91754">
              <w:t>role</w:t>
            </w:r>
            <w:r w:rsidR="00B3790A" w:rsidRPr="00F91754">
              <w:t xml:space="preserve"> </w:t>
            </w:r>
            <w:r w:rsidRPr="00F91754">
              <w:t>of</w:t>
            </w:r>
            <w:r w:rsidR="00B3790A" w:rsidRPr="00F91754">
              <w:t xml:space="preserve"> </w:t>
            </w:r>
            <w:r w:rsidRPr="00F91754">
              <w:t>the</w:t>
            </w:r>
            <w:r w:rsidR="00B3790A" w:rsidRPr="00F91754">
              <w:t xml:space="preserve"> </w:t>
            </w:r>
            <w:r w:rsidRPr="00F91754">
              <w:t>Watcher</w:t>
            </w:r>
            <w:r w:rsidR="00B3790A" w:rsidRPr="00F91754">
              <w:t xml:space="preserve"> </w:t>
            </w:r>
            <w:r w:rsidRPr="00F91754">
              <w:t>on</w:t>
            </w:r>
            <w:r w:rsidR="00B3790A" w:rsidRPr="00F91754">
              <w:t xml:space="preserve"> </w:t>
            </w:r>
            <w:r w:rsidRPr="00F91754">
              <w:t>behalf</w:t>
            </w:r>
            <w:r w:rsidR="00B3790A" w:rsidRPr="00F91754">
              <w:t xml:space="preserve"> </w:t>
            </w:r>
            <w:r w:rsidRPr="00F91754">
              <w:t>of</w:t>
            </w:r>
            <w:r w:rsidR="00B3790A" w:rsidRPr="00F91754">
              <w:t xml:space="preserve"> </w:t>
            </w:r>
            <w:r w:rsidRPr="00F91754">
              <w:t>PTC</w:t>
            </w:r>
            <w:r w:rsidR="00B3790A" w:rsidRPr="00F91754">
              <w:t xml:space="preserve"> </w:t>
            </w:r>
            <w:r w:rsidRPr="00F91754">
              <w:t>target.</w:t>
            </w:r>
          </w:p>
        </w:tc>
      </w:tr>
    </w:tbl>
    <w:p w14:paraId="3EE683E5" w14:textId="77777777" w:rsidR="00195D92" w:rsidRDefault="00195D92" w:rsidP="00195D92"/>
    <w:p w14:paraId="2C5EB465" w14:textId="77777777" w:rsidR="00F01992" w:rsidRPr="004B1FEB" w:rsidRDefault="00913DC2" w:rsidP="00F01992">
      <w:pPr>
        <w:pStyle w:val="Heading3"/>
        <w:rPr>
          <w:rFonts w:cs="Arial"/>
          <w:color w:val="000000"/>
        </w:rPr>
      </w:pPr>
      <w:bookmarkStart w:id="366" w:name="_Toc144720840"/>
      <w:r>
        <w:rPr>
          <w:rFonts w:cs="Arial"/>
          <w:color w:val="000000"/>
        </w:rPr>
        <w:lastRenderedPageBreak/>
        <w:t>17.</w:t>
      </w:r>
      <w:r w:rsidR="00F01992" w:rsidRPr="004B1FEB">
        <w:rPr>
          <w:rFonts w:cs="Arial"/>
          <w:color w:val="000000"/>
        </w:rPr>
        <w:t>2.1</w:t>
      </w:r>
      <w:r w:rsidR="00F01992">
        <w:rPr>
          <w:rFonts w:cs="Arial"/>
          <w:color w:val="000000"/>
        </w:rPr>
        <w:t>7</w:t>
      </w:r>
      <w:r w:rsidR="00F01992" w:rsidRPr="004B1FEB">
        <w:rPr>
          <w:rFonts w:cs="Arial"/>
          <w:color w:val="000000"/>
        </w:rPr>
        <w:tab/>
        <w:t>PTC List Management Events</w:t>
      </w:r>
      <w:bookmarkEnd w:id="366"/>
    </w:p>
    <w:p w14:paraId="483B561D" w14:textId="77777777" w:rsidR="00F01992" w:rsidRPr="00E13D79" w:rsidRDefault="00F01992" w:rsidP="00F01992">
      <w:pPr>
        <w:keepNext/>
        <w:rPr>
          <w:color w:val="000000"/>
        </w:rPr>
      </w:pPr>
      <w:r w:rsidRPr="00E13D79">
        <w:rPr>
          <w:color w:val="000000"/>
        </w:rPr>
        <w:t>When the targets PTC Client attempts to change their own contact list or their own</w:t>
      </w:r>
      <w:r w:rsidRPr="00E13D79" w:rsidDel="008C6849">
        <w:rPr>
          <w:color w:val="000000"/>
        </w:rPr>
        <w:t xml:space="preserve"> </w:t>
      </w:r>
      <w:r w:rsidRPr="00E13D79">
        <w:rPr>
          <w:color w:val="000000"/>
        </w:rPr>
        <w:t>PTC Group list(s), the PTC List Management Events Report Record shall be sent from the MF/DF to the LEMF. Also when the network notifies the Intercept target</w:t>
      </w:r>
      <w:r w:rsidR="00195D92">
        <w:rPr>
          <w:color w:val="000000"/>
        </w:rPr>
        <w:t>'</w:t>
      </w:r>
      <w:r w:rsidRPr="00E13D79">
        <w:rPr>
          <w:color w:val="000000"/>
        </w:rPr>
        <w:t xml:space="preserve">s PTC Client of changes made to their PTC-specific documents stored in the network (i.e. contact lists or PTC Group lists), the PTC List Management Events Report Record shall be sent from the MF/DF to the LEMF. </w:t>
      </w:r>
    </w:p>
    <w:p w14:paraId="2763850E" w14:textId="77777777" w:rsidR="00F01992" w:rsidRPr="00E13D79" w:rsidRDefault="00F01992" w:rsidP="00F01992">
      <w:pPr>
        <w:rPr>
          <w:color w:val="000000"/>
        </w:rPr>
      </w:pPr>
      <w:r w:rsidRPr="00E13D79">
        <w:rPr>
          <w:color w:val="000000"/>
        </w:rPr>
        <w:t>The PTC</w:t>
      </w:r>
      <w:r w:rsidRPr="00E13D79">
        <w:rPr>
          <w:i/>
          <w:color w:val="000000"/>
        </w:rPr>
        <w:t xml:space="preserve"> </w:t>
      </w:r>
      <w:r w:rsidRPr="00E13D79">
        <w:rPr>
          <w:color w:val="000000"/>
        </w:rPr>
        <w:t xml:space="preserve">List Management </w:t>
      </w:r>
      <w:r w:rsidRPr="00E13D79">
        <w:rPr>
          <w:iCs/>
          <w:color w:val="000000"/>
        </w:rPr>
        <w:t>Events Report Record</w:t>
      </w:r>
      <w:r w:rsidRPr="00E13D79">
        <w:rPr>
          <w:color w:val="000000"/>
        </w:rPr>
        <w:t xml:space="preserve"> is triggered when:</w:t>
      </w:r>
    </w:p>
    <w:p w14:paraId="2FF440DB" w14:textId="77777777" w:rsidR="00F01992" w:rsidRPr="00E13D79" w:rsidRDefault="00195D92" w:rsidP="00195D92">
      <w:pPr>
        <w:pStyle w:val="B1"/>
        <w:rPr>
          <w:rFonts w:cs="Book Antiqua"/>
        </w:rPr>
      </w:pPr>
      <w:r>
        <w:t>-</w:t>
      </w:r>
      <w:r>
        <w:tab/>
      </w:r>
      <w:r w:rsidR="00F01992" w:rsidRPr="00E13D79">
        <w:t>The PTC Target</w:t>
      </w:r>
      <w:r>
        <w:t>'</w:t>
      </w:r>
      <w:r w:rsidR="00F01992" w:rsidRPr="00E13D79">
        <w:t>s PTC Client attempts to change his contact list  (</w:t>
      </w:r>
      <w:r>
        <w:t>e.g.</w:t>
      </w:r>
      <w:r w:rsidR="00F01992" w:rsidRPr="00E13D79">
        <w:t xml:space="preserve"> create, modify, retrieve</w:t>
      </w:r>
      <w:r w:rsidR="00F01992" w:rsidRPr="00E13D79">
        <w:rPr>
          <w:rFonts w:cs="Book Antiqua"/>
        </w:rPr>
        <w:t>, delete);</w:t>
      </w:r>
    </w:p>
    <w:p w14:paraId="4868D212" w14:textId="77777777" w:rsidR="00F01992" w:rsidRPr="00E13D79" w:rsidRDefault="00195D92" w:rsidP="00195D92">
      <w:pPr>
        <w:pStyle w:val="B1"/>
        <w:rPr>
          <w:rFonts w:cs="Book Antiqua"/>
        </w:rPr>
      </w:pPr>
      <w:r>
        <w:rPr>
          <w:rFonts w:cs="Book Antiqua"/>
        </w:rPr>
        <w:t>-</w:t>
      </w:r>
      <w:r>
        <w:rPr>
          <w:rFonts w:cs="Book Antiqua"/>
        </w:rPr>
        <w:tab/>
      </w:r>
      <w:r w:rsidR="00F01992" w:rsidRPr="00E13D79">
        <w:rPr>
          <w:rFonts w:cs="Book Antiqua"/>
        </w:rPr>
        <w:t xml:space="preserve">The PTC </w:t>
      </w:r>
      <w:r w:rsidR="00F01992" w:rsidRPr="00E13D79">
        <w:t>Target</w:t>
      </w:r>
      <w:r>
        <w:rPr>
          <w:rFonts w:cs="Book Antiqua"/>
        </w:rPr>
        <w:t>'</w:t>
      </w:r>
      <w:r w:rsidR="00F01992" w:rsidRPr="00E13D79">
        <w:rPr>
          <w:rFonts w:cs="Book Antiqua"/>
        </w:rPr>
        <w:t>s PTC Client attempts to change his PTC Group list (</w:t>
      </w:r>
      <w:r>
        <w:rPr>
          <w:rFonts w:cs="Book Antiqua"/>
        </w:rPr>
        <w:t>e.g.</w:t>
      </w:r>
      <w:r w:rsidR="00F01992" w:rsidRPr="00E13D79">
        <w:rPr>
          <w:rFonts w:cs="Book Antiqua"/>
        </w:rPr>
        <w:t xml:space="preserve"> create, modify, retrieve, delete; or add or delete a contact from a PTC Group);</w:t>
      </w:r>
    </w:p>
    <w:p w14:paraId="784FE570" w14:textId="77777777" w:rsidR="00F01992" w:rsidRPr="00E13D79" w:rsidRDefault="00195D92" w:rsidP="00195D92">
      <w:pPr>
        <w:pStyle w:val="B1"/>
        <w:rPr>
          <w:rFonts w:cs="Book Antiqua"/>
        </w:rPr>
      </w:pPr>
      <w:r>
        <w:rPr>
          <w:rFonts w:cs="Book Antiqua"/>
        </w:rPr>
        <w:t>-</w:t>
      </w:r>
      <w:r>
        <w:rPr>
          <w:rFonts w:cs="Book Antiqua"/>
        </w:rPr>
        <w:tab/>
      </w:r>
      <w:r w:rsidR="00F01992" w:rsidRPr="00E13D79">
        <w:rPr>
          <w:rFonts w:cs="Book Antiqua"/>
        </w:rPr>
        <w:t xml:space="preserve">The network notifies the PTC </w:t>
      </w:r>
      <w:r w:rsidR="00F01992" w:rsidRPr="00E13D79">
        <w:t>Target</w:t>
      </w:r>
      <w:r>
        <w:rPr>
          <w:rFonts w:cs="Book Antiqua"/>
        </w:rPr>
        <w:t>'</w:t>
      </w:r>
      <w:r w:rsidR="00F01992" w:rsidRPr="00E13D79">
        <w:rPr>
          <w:rFonts w:cs="Book Antiqua"/>
        </w:rPr>
        <w:t>s PTC Client of changes made to his contact list, or his PTC Group list; or</w:t>
      </w:r>
    </w:p>
    <w:p w14:paraId="2C21DEEB" w14:textId="77777777" w:rsidR="00F01992" w:rsidRPr="00E13D79" w:rsidRDefault="00195D92" w:rsidP="00195D92">
      <w:pPr>
        <w:pStyle w:val="B1"/>
      </w:pPr>
      <w:r>
        <w:rPr>
          <w:rFonts w:cs="Book Antiqua"/>
        </w:rPr>
        <w:t>-</w:t>
      </w:r>
      <w:r>
        <w:rPr>
          <w:rFonts w:cs="Book Antiqua"/>
        </w:rPr>
        <w:tab/>
      </w:r>
      <w:r w:rsidR="00F01992" w:rsidRPr="00E13D79">
        <w:rPr>
          <w:rFonts w:cs="Book Antiqua"/>
        </w:rPr>
        <w:t xml:space="preserve">If the PTC </w:t>
      </w:r>
      <w:r w:rsidR="00F01992" w:rsidRPr="00E13D79">
        <w:t>Target is a member of a PTC Group and the network notifies the PTC Target</w:t>
      </w:r>
      <w:r>
        <w:t>'</w:t>
      </w:r>
      <w:r w:rsidR="00F01992" w:rsidRPr="00E13D79">
        <w:t>s PTC Client of changes made to that PTC Group List.</w:t>
      </w:r>
    </w:p>
    <w:p w14:paraId="2A71A022" w14:textId="77777777" w:rsidR="00F01992" w:rsidRPr="00E13D79" w:rsidRDefault="00F01992" w:rsidP="00F01992">
      <w:pPr>
        <w:tabs>
          <w:tab w:val="left" w:pos="0"/>
        </w:tabs>
        <w:rPr>
          <w:color w:val="000000"/>
        </w:rPr>
      </w:pPr>
      <w:r w:rsidRPr="00E13D79">
        <w:rPr>
          <w:color w:val="000000"/>
        </w:rPr>
        <w:t xml:space="preserve">The PTC List Management Events Report Record is triggered if the event is </w:t>
      </w:r>
      <w:r w:rsidRPr="00E13D79">
        <w:rPr>
          <w:i/>
          <w:color w:val="000000"/>
        </w:rPr>
        <w:t>successful</w:t>
      </w:r>
      <w:r w:rsidRPr="00E13D79">
        <w:rPr>
          <w:color w:val="000000"/>
        </w:rPr>
        <w:t xml:space="preserve"> or </w:t>
      </w:r>
      <w:r w:rsidRPr="00E13D79">
        <w:rPr>
          <w:i/>
          <w:color w:val="000000"/>
        </w:rPr>
        <w:t>unsuccessful</w:t>
      </w:r>
      <w:r w:rsidRPr="00E13D79">
        <w:rPr>
          <w:color w:val="000000"/>
        </w:rPr>
        <w:t>.</w:t>
      </w:r>
    </w:p>
    <w:p w14:paraId="64190C1F" w14:textId="77777777" w:rsidR="00F01992" w:rsidRPr="00E13D79" w:rsidRDefault="00F01992" w:rsidP="00195D92">
      <w:pPr>
        <w:pStyle w:val="TH"/>
      </w:pPr>
      <w:r w:rsidRPr="00E13D79">
        <w:t xml:space="preserve">Table </w:t>
      </w:r>
      <w:r w:rsidR="00913DC2">
        <w:t>17.</w:t>
      </w:r>
      <w:r w:rsidRPr="00E13D79">
        <w:rPr>
          <w:lang w:val="en-US"/>
        </w:rPr>
        <w:t>2</w:t>
      </w:r>
      <w:r>
        <w:rPr>
          <w:lang w:val="en-US"/>
        </w:rPr>
        <w:t>.17</w:t>
      </w:r>
      <w:r w:rsidRPr="00E13D79">
        <w:t>: PTC List Management Events Report Record</w:t>
      </w:r>
    </w:p>
    <w:tbl>
      <w:tblPr>
        <w:tblW w:w="79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99"/>
        <w:gridCol w:w="13"/>
        <w:gridCol w:w="541"/>
        <w:gridCol w:w="19"/>
        <w:gridCol w:w="4441"/>
        <w:gridCol w:w="6"/>
      </w:tblGrid>
      <w:tr w:rsidR="00F01992" w:rsidRPr="00195D92" w14:paraId="4CD9BAD0" w14:textId="77777777" w:rsidTr="00B3790A">
        <w:trPr>
          <w:gridAfter w:val="1"/>
          <w:wAfter w:w="6" w:type="dxa"/>
          <w:jc w:val="center"/>
        </w:trPr>
        <w:tc>
          <w:tcPr>
            <w:tcW w:w="2899" w:type="dxa"/>
            <w:shd w:val="clear" w:color="auto" w:fill="B3B3B3"/>
          </w:tcPr>
          <w:p w14:paraId="2FF2DDF3" w14:textId="77777777" w:rsidR="00F01992" w:rsidRPr="00195D92" w:rsidRDefault="00F01992" w:rsidP="00854DBC">
            <w:pPr>
              <w:pStyle w:val="TAH"/>
              <w:rPr>
                <w:rFonts w:cs="Arial"/>
                <w:szCs w:val="18"/>
              </w:rPr>
            </w:pPr>
            <w:r w:rsidRPr="00195D92">
              <w:rPr>
                <w:rFonts w:cs="Arial"/>
                <w:szCs w:val="18"/>
              </w:rPr>
              <w:t>Parameter</w:t>
            </w:r>
          </w:p>
        </w:tc>
        <w:tc>
          <w:tcPr>
            <w:tcW w:w="554" w:type="dxa"/>
            <w:gridSpan w:val="2"/>
            <w:shd w:val="clear" w:color="auto" w:fill="B3B3B3"/>
          </w:tcPr>
          <w:p w14:paraId="13398135" w14:textId="77777777" w:rsidR="00F01992" w:rsidRPr="00195D92" w:rsidRDefault="00F01992" w:rsidP="00854DBC">
            <w:pPr>
              <w:pStyle w:val="TAH"/>
              <w:rPr>
                <w:rFonts w:cs="Arial"/>
                <w:szCs w:val="18"/>
              </w:rPr>
            </w:pPr>
            <w:r w:rsidRPr="00195D92">
              <w:rPr>
                <w:rFonts w:cs="Arial"/>
                <w:szCs w:val="18"/>
              </w:rPr>
              <w:t>M</w:t>
            </w:r>
            <w:r w:rsidR="00F91754">
              <w:rPr>
                <w:rFonts w:cs="Arial"/>
                <w:szCs w:val="18"/>
              </w:rPr>
              <w:t>OC</w:t>
            </w:r>
          </w:p>
        </w:tc>
        <w:tc>
          <w:tcPr>
            <w:tcW w:w="4460" w:type="dxa"/>
            <w:gridSpan w:val="2"/>
            <w:shd w:val="clear" w:color="auto" w:fill="B3B3B3"/>
          </w:tcPr>
          <w:p w14:paraId="201E7E23" w14:textId="77777777" w:rsidR="00F01992" w:rsidRPr="00195D92" w:rsidRDefault="00F01992" w:rsidP="00854DBC">
            <w:pPr>
              <w:pStyle w:val="TAH"/>
              <w:rPr>
                <w:rFonts w:cs="Arial"/>
                <w:szCs w:val="18"/>
              </w:rPr>
            </w:pPr>
            <w:r w:rsidRPr="00195D92">
              <w:rPr>
                <w:rFonts w:cs="Arial"/>
                <w:szCs w:val="18"/>
              </w:rPr>
              <w:t>Description/Conditions</w:t>
            </w:r>
          </w:p>
        </w:tc>
      </w:tr>
      <w:tr w:rsidR="007F6E1B" w:rsidRPr="00195D92" w14:paraId="15CCD79F" w14:textId="77777777" w:rsidTr="007F4D39">
        <w:trPr>
          <w:jc w:val="center"/>
        </w:trPr>
        <w:tc>
          <w:tcPr>
            <w:tcW w:w="2912" w:type="dxa"/>
            <w:gridSpan w:val="2"/>
          </w:tcPr>
          <w:p w14:paraId="57E09CF2" w14:textId="77777777" w:rsidR="007F6E1B" w:rsidRPr="00195D92" w:rsidRDefault="007F6E1B" w:rsidP="007F6E1B">
            <w:pPr>
              <w:pStyle w:val="TAL"/>
              <w:rPr>
                <w:rFonts w:cs="Arial"/>
                <w:color w:val="000000"/>
                <w:szCs w:val="18"/>
              </w:rPr>
            </w:pPr>
            <w:r w:rsidRPr="00195D92">
              <w:rPr>
                <w:rFonts w:cs="Arial"/>
                <w:color w:val="000000"/>
                <w:szCs w:val="18"/>
              </w:rPr>
              <w:t>observed IMPI</w:t>
            </w:r>
          </w:p>
        </w:tc>
        <w:tc>
          <w:tcPr>
            <w:tcW w:w="560" w:type="dxa"/>
            <w:gridSpan w:val="2"/>
            <w:vMerge w:val="restart"/>
            <w:vAlign w:val="center"/>
          </w:tcPr>
          <w:p w14:paraId="5EF1D285" w14:textId="77777777" w:rsidR="007F6E1B" w:rsidRPr="009D3063" w:rsidRDefault="007F6E1B" w:rsidP="007F6E1B">
            <w:pPr>
              <w:pStyle w:val="TAL"/>
              <w:jc w:val="center"/>
            </w:pPr>
            <w:r w:rsidRPr="009D3063">
              <w:rPr>
                <w:color w:val="000000"/>
              </w:rPr>
              <w:t>M</w:t>
            </w:r>
          </w:p>
        </w:tc>
        <w:tc>
          <w:tcPr>
            <w:tcW w:w="4447" w:type="dxa"/>
            <w:gridSpan w:val="2"/>
            <w:vMerge w:val="restart"/>
            <w:vAlign w:val="center"/>
          </w:tcPr>
          <w:p w14:paraId="7E2613A7" w14:textId="77777777" w:rsidR="007F6E1B" w:rsidRPr="009D3063" w:rsidRDefault="007F6E1B" w:rsidP="007F6E1B">
            <w:pPr>
              <w:pStyle w:val="TAL"/>
            </w:pPr>
            <w:r w:rsidRPr="009D3063">
              <w:rPr>
                <w:color w:val="000000"/>
              </w:rPr>
              <w:t>Provide at least one and others when available.</w:t>
            </w:r>
          </w:p>
        </w:tc>
      </w:tr>
      <w:tr w:rsidR="00F01992" w:rsidRPr="00195D92" w14:paraId="49BBBE50" w14:textId="77777777" w:rsidTr="00B3790A">
        <w:trPr>
          <w:jc w:val="center"/>
        </w:trPr>
        <w:tc>
          <w:tcPr>
            <w:tcW w:w="2912" w:type="dxa"/>
            <w:gridSpan w:val="2"/>
          </w:tcPr>
          <w:p w14:paraId="6E789C3E"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IMPU</w:t>
            </w:r>
          </w:p>
        </w:tc>
        <w:tc>
          <w:tcPr>
            <w:tcW w:w="560" w:type="dxa"/>
            <w:gridSpan w:val="2"/>
            <w:vMerge/>
          </w:tcPr>
          <w:p w14:paraId="240EDA2E" w14:textId="77777777" w:rsidR="00F01992" w:rsidRPr="00195D92" w:rsidRDefault="00F01992" w:rsidP="00854DBC">
            <w:pPr>
              <w:pStyle w:val="TAL"/>
              <w:jc w:val="center"/>
              <w:rPr>
                <w:rFonts w:cs="Arial"/>
                <w:color w:val="000000"/>
                <w:szCs w:val="18"/>
              </w:rPr>
            </w:pPr>
          </w:p>
        </w:tc>
        <w:tc>
          <w:tcPr>
            <w:tcW w:w="4447" w:type="dxa"/>
            <w:gridSpan w:val="2"/>
            <w:vMerge/>
          </w:tcPr>
          <w:p w14:paraId="68D4E0AA" w14:textId="77777777" w:rsidR="00F01992" w:rsidRPr="00195D92" w:rsidRDefault="00F01992" w:rsidP="00854DBC">
            <w:pPr>
              <w:pStyle w:val="TAL"/>
              <w:rPr>
                <w:rFonts w:cs="Arial"/>
                <w:color w:val="000000"/>
                <w:szCs w:val="18"/>
              </w:rPr>
            </w:pPr>
          </w:p>
        </w:tc>
      </w:tr>
      <w:tr w:rsidR="00F01992" w:rsidRPr="00195D92" w14:paraId="234CCB60" w14:textId="77777777" w:rsidTr="00B3790A">
        <w:trPr>
          <w:jc w:val="center"/>
        </w:trPr>
        <w:tc>
          <w:tcPr>
            <w:tcW w:w="2912" w:type="dxa"/>
            <w:gridSpan w:val="2"/>
          </w:tcPr>
          <w:p w14:paraId="4280D3C3"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IPv4/IPv6</w:t>
            </w:r>
            <w:r w:rsidR="00B3790A" w:rsidRPr="00195D92">
              <w:rPr>
                <w:rFonts w:cs="Arial"/>
                <w:color w:val="000000"/>
                <w:szCs w:val="18"/>
              </w:rPr>
              <w:t xml:space="preserve"> </w:t>
            </w:r>
            <w:r w:rsidRPr="00195D92">
              <w:rPr>
                <w:rFonts w:cs="Arial"/>
                <w:color w:val="000000"/>
                <w:szCs w:val="18"/>
              </w:rPr>
              <w:t>Address</w:t>
            </w:r>
          </w:p>
        </w:tc>
        <w:tc>
          <w:tcPr>
            <w:tcW w:w="560" w:type="dxa"/>
            <w:gridSpan w:val="2"/>
            <w:vMerge/>
          </w:tcPr>
          <w:p w14:paraId="6348AB5E" w14:textId="77777777" w:rsidR="00F01992" w:rsidRPr="00195D92" w:rsidRDefault="00F01992" w:rsidP="00854DBC">
            <w:pPr>
              <w:pStyle w:val="TAL"/>
              <w:jc w:val="center"/>
              <w:rPr>
                <w:rFonts w:cs="Arial"/>
                <w:color w:val="000000"/>
                <w:szCs w:val="18"/>
              </w:rPr>
            </w:pPr>
          </w:p>
        </w:tc>
        <w:tc>
          <w:tcPr>
            <w:tcW w:w="4447" w:type="dxa"/>
            <w:gridSpan w:val="2"/>
            <w:vMerge/>
          </w:tcPr>
          <w:p w14:paraId="75E31295" w14:textId="77777777" w:rsidR="00F01992" w:rsidRPr="00195D92" w:rsidRDefault="00F01992" w:rsidP="00854DBC">
            <w:pPr>
              <w:pStyle w:val="TAL"/>
              <w:rPr>
                <w:rFonts w:cs="Arial"/>
                <w:color w:val="000000"/>
                <w:szCs w:val="18"/>
              </w:rPr>
            </w:pPr>
          </w:p>
        </w:tc>
      </w:tr>
      <w:tr w:rsidR="00F01992" w:rsidRPr="00195D92" w14:paraId="464DCD24" w14:textId="77777777" w:rsidTr="00B3790A">
        <w:trPr>
          <w:jc w:val="center"/>
        </w:trPr>
        <w:tc>
          <w:tcPr>
            <w:tcW w:w="2912" w:type="dxa"/>
            <w:gridSpan w:val="2"/>
          </w:tcPr>
          <w:p w14:paraId="5422F56B"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MCPPTID</w:t>
            </w:r>
          </w:p>
        </w:tc>
        <w:tc>
          <w:tcPr>
            <w:tcW w:w="560" w:type="dxa"/>
            <w:gridSpan w:val="2"/>
            <w:vMerge/>
          </w:tcPr>
          <w:p w14:paraId="5C2DF804" w14:textId="77777777" w:rsidR="00F01992" w:rsidRPr="00195D92" w:rsidRDefault="00F01992" w:rsidP="00854DBC">
            <w:pPr>
              <w:pStyle w:val="TAL"/>
              <w:jc w:val="center"/>
              <w:rPr>
                <w:rFonts w:cs="Arial"/>
                <w:color w:val="000000"/>
                <w:szCs w:val="18"/>
              </w:rPr>
            </w:pPr>
          </w:p>
        </w:tc>
        <w:tc>
          <w:tcPr>
            <w:tcW w:w="4447" w:type="dxa"/>
            <w:gridSpan w:val="2"/>
            <w:vMerge/>
          </w:tcPr>
          <w:p w14:paraId="6A908BBD" w14:textId="77777777" w:rsidR="00F01992" w:rsidRPr="00195D92" w:rsidRDefault="00F01992" w:rsidP="00854DBC">
            <w:pPr>
              <w:pStyle w:val="TAL"/>
              <w:rPr>
                <w:rFonts w:cs="Arial"/>
                <w:color w:val="000000"/>
                <w:szCs w:val="18"/>
              </w:rPr>
            </w:pPr>
          </w:p>
        </w:tc>
      </w:tr>
      <w:tr w:rsidR="00F01992" w:rsidRPr="00195D92" w14:paraId="15D78EE1" w14:textId="77777777" w:rsidTr="00B3790A">
        <w:trPr>
          <w:jc w:val="center"/>
        </w:trPr>
        <w:tc>
          <w:tcPr>
            <w:tcW w:w="2912" w:type="dxa"/>
            <w:gridSpan w:val="2"/>
          </w:tcPr>
          <w:p w14:paraId="31C3C51B"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EventType</w:t>
            </w:r>
          </w:p>
        </w:tc>
        <w:tc>
          <w:tcPr>
            <w:tcW w:w="560" w:type="dxa"/>
            <w:gridSpan w:val="2"/>
          </w:tcPr>
          <w:p w14:paraId="3E6D6D48"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447" w:type="dxa"/>
            <w:gridSpan w:val="2"/>
          </w:tcPr>
          <w:p w14:paraId="07064025"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Shall</w:t>
            </w:r>
            <w:r w:rsidR="00B3790A" w:rsidRPr="00195D92">
              <w:rPr>
                <w:rFonts w:ascii="Arial" w:hAnsi="Arial" w:cs="Arial"/>
                <w:color w:val="000000"/>
                <w:sz w:val="18"/>
                <w:szCs w:val="18"/>
              </w:rPr>
              <w:t xml:space="preserve"> </w:t>
            </w:r>
            <w:r w:rsidRPr="00195D92">
              <w:rPr>
                <w:rFonts w:ascii="Arial" w:hAnsi="Arial" w:cs="Arial"/>
                <w:color w:val="000000"/>
                <w:sz w:val="18"/>
                <w:szCs w:val="18"/>
              </w:rPr>
              <w:t>indicate</w:t>
            </w:r>
            <w:r w:rsidR="00B3790A" w:rsidRPr="00195D92">
              <w:rPr>
                <w:rFonts w:ascii="Arial" w:hAnsi="Arial" w:cs="Arial"/>
                <w:color w:val="000000"/>
                <w:sz w:val="18"/>
                <w:szCs w:val="18"/>
              </w:rPr>
              <w:t xml:space="preserve"> </w:t>
            </w:r>
            <w:r w:rsidRPr="00195D92">
              <w:rPr>
                <w:rFonts w:ascii="Arial" w:hAnsi="Arial" w:cs="Arial"/>
                <w:color w:val="000000"/>
                <w:sz w:val="18"/>
                <w:szCs w:val="18"/>
              </w:rPr>
              <w:t>a</w:t>
            </w:r>
            <w:r w:rsidR="00B3790A" w:rsidRPr="00195D92">
              <w:rPr>
                <w:rFonts w:ascii="Arial" w:hAnsi="Arial" w:cs="Arial"/>
                <w:color w:val="000000"/>
                <w:sz w:val="18"/>
                <w:szCs w:val="18"/>
              </w:rPr>
              <w:t xml:space="preserve"> </w:t>
            </w:r>
            <w:r w:rsidRPr="00195D92">
              <w:rPr>
                <w:rFonts w:ascii="Arial" w:hAnsi="Arial" w:cs="Arial"/>
                <w:color w:val="000000"/>
                <w:sz w:val="18"/>
                <w:szCs w:val="18"/>
              </w:rPr>
              <w:t>List</w:t>
            </w:r>
            <w:r w:rsidR="00B3790A" w:rsidRPr="00195D92">
              <w:rPr>
                <w:rFonts w:ascii="Arial" w:hAnsi="Arial" w:cs="Arial"/>
                <w:color w:val="000000"/>
                <w:sz w:val="18"/>
                <w:szCs w:val="18"/>
              </w:rPr>
              <w:t xml:space="preserve"> </w:t>
            </w:r>
            <w:r w:rsidRPr="00195D92">
              <w:rPr>
                <w:rFonts w:ascii="Arial" w:hAnsi="Arial" w:cs="Arial"/>
                <w:color w:val="000000"/>
                <w:sz w:val="18"/>
                <w:szCs w:val="18"/>
              </w:rPr>
              <w:t>Management</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Events</w:t>
            </w:r>
            <w:r w:rsidR="00B3790A" w:rsidRPr="00195D92">
              <w:rPr>
                <w:rFonts w:ascii="Arial" w:hAnsi="Arial" w:cs="Arial"/>
                <w:color w:val="000000"/>
                <w:sz w:val="18"/>
                <w:szCs w:val="18"/>
              </w:rPr>
              <w:t xml:space="preserve"> </w:t>
            </w:r>
            <w:r w:rsidRPr="00195D92">
              <w:rPr>
                <w:rFonts w:ascii="Arial" w:hAnsi="Arial" w:cs="Arial"/>
                <w:color w:val="000000"/>
                <w:sz w:val="18"/>
                <w:szCs w:val="18"/>
              </w:rPr>
              <w:t>Report</w:t>
            </w:r>
            <w:r w:rsidR="00B3790A" w:rsidRPr="00195D92">
              <w:rPr>
                <w:rFonts w:ascii="Arial" w:hAnsi="Arial" w:cs="Arial"/>
                <w:color w:val="000000"/>
                <w:sz w:val="18"/>
                <w:szCs w:val="18"/>
              </w:rPr>
              <w:t xml:space="preserve"> </w:t>
            </w:r>
            <w:r w:rsidRPr="00195D92">
              <w:rPr>
                <w:rFonts w:ascii="Arial" w:hAnsi="Arial" w:cs="Arial"/>
                <w:color w:val="000000"/>
                <w:sz w:val="18"/>
                <w:szCs w:val="18"/>
              </w:rPr>
              <w:t>Record</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0806AB27" w14:textId="77777777" w:rsidTr="00B3790A">
        <w:trPr>
          <w:jc w:val="center"/>
        </w:trPr>
        <w:tc>
          <w:tcPr>
            <w:tcW w:w="2912" w:type="dxa"/>
            <w:gridSpan w:val="2"/>
          </w:tcPr>
          <w:p w14:paraId="09911380" w14:textId="77777777" w:rsidR="00F01992" w:rsidRPr="00195D92" w:rsidRDefault="00F01992" w:rsidP="00854DBC">
            <w:pPr>
              <w:pStyle w:val="TAL"/>
              <w:rPr>
                <w:rFonts w:cs="Arial"/>
                <w:color w:val="000000"/>
                <w:szCs w:val="18"/>
              </w:rPr>
            </w:pPr>
            <w:r w:rsidRPr="00195D92">
              <w:rPr>
                <w:rFonts w:cs="Arial"/>
                <w:color w:val="000000"/>
                <w:szCs w:val="18"/>
                <w:lang w:val="en-US"/>
              </w:rPr>
              <w:t>LIID</w:t>
            </w:r>
          </w:p>
        </w:tc>
        <w:tc>
          <w:tcPr>
            <w:tcW w:w="560" w:type="dxa"/>
            <w:gridSpan w:val="2"/>
          </w:tcPr>
          <w:p w14:paraId="1DA5CD19"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47" w:type="dxa"/>
            <w:gridSpan w:val="2"/>
          </w:tcPr>
          <w:p w14:paraId="7CBA0960"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unique</w:t>
            </w:r>
            <w:r w:rsidR="00B3790A" w:rsidRPr="00195D92">
              <w:rPr>
                <w:rFonts w:cs="Arial"/>
                <w:color w:val="000000"/>
                <w:szCs w:val="18"/>
              </w:rPr>
              <w:t xml:space="preserve"> </w:t>
            </w:r>
            <w:r w:rsidRPr="00195D92">
              <w:rPr>
                <w:rFonts w:cs="Arial"/>
                <w:color w:val="000000"/>
                <w:szCs w:val="18"/>
              </w:rPr>
              <w:t>number</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each</w:t>
            </w:r>
            <w:r w:rsidR="00B3790A" w:rsidRPr="00195D92">
              <w:rPr>
                <w:rFonts w:cs="Arial"/>
                <w:color w:val="000000"/>
                <w:szCs w:val="18"/>
              </w:rPr>
              <w:t xml:space="preserve"> </w:t>
            </w:r>
            <w:r w:rsidRPr="00195D92">
              <w:rPr>
                <w:rFonts w:cs="Arial"/>
                <w:color w:val="000000"/>
                <w:szCs w:val="18"/>
              </w:rPr>
              <w:t>lawful</w:t>
            </w:r>
            <w:r w:rsidR="00B3790A" w:rsidRPr="00195D92">
              <w:rPr>
                <w:rFonts w:cs="Arial"/>
                <w:color w:val="000000"/>
                <w:szCs w:val="18"/>
              </w:rPr>
              <w:t xml:space="preserve"> </w:t>
            </w:r>
            <w:r w:rsidRPr="00195D92">
              <w:rPr>
                <w:rFonts w:cs="Arial"/>
                <w:color w:val="000000"/>
                <w:szCs w:val="18"/>
              </w:rPr>
              <w:t>authorization.</w:t>
            </w:r>
          </w:p>
        </w:tc>
      </w:tr>
      <w:tr w:rsidR="00F01992" w:rsidRPr="00195D92" w14:paraId="57A62827" w14:textId="77777777" w:rsidTr="00B3790A">
        <w:trPr>
          <w:jc w:val="center"/>
        </w:trPr>
        <w:tc>
          <w:tcPr>
            <w:tcW w:w="2912" w:type="dxa"/>
            <w:gridSpan w:val="2"/>
          </w:tcPr>
          <w:p w14:paraId="02E0B3A4" w14:textId="77777777" w:rsidR="00F01992" w:rsidRPr="00195D92" w:rsidRDefault="00F01992" w:rsidP="00854DBC">
            <w:pPr>
              <w:pStyle w:val="TAL"/>
              <w:rPr>
                <w:rFonts w:cs="Arial"/>
                <w:color w:val="000000"/>
                <w:szCs w:val="18"/>
              </w:rPr>
            </w:pPr>
            <w:r w:rsidRPr="00195D92">
              <w:rPr>
                <w:rFonts w:cs="Arial"/>
                <w:color w:val="000000"/>
                <w:szCs w:val="18"/>
              </w:rPr>
              <w:t>TimeStamp</w:t>
            </w:r>
          </w:p>
        </w:tc>
        <w:tc>
          <w:tcPr>
            <w:tcW w:w="560" w:type="dxa"/>
            <w:gridSpan w:val="2"/>
          </w:tcPr>
          <w:p w14:paraId="01583E19"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47" w:type="dxa"/>
            <w:gridSpan w:val="2"/>
          </w:tcPr>
          <w:p w14:paraId="3152FC4F" w14:textId="77777777" w:rsidR="00F01992" w:rsidRPr="00195D92" w:rsidRDefault="00F01992" w:rsidP="00854DBC">
            <w:pPr>
              <w:pStyle w:val="TAL"/>
              <w:rPr>
                <w:rFonts w:cs="Arial"/>
                <w:color w:val="000000"/>
                <w:szCs w:val="18"/>
                <w:highlight w:val="green"/>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Time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date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event</w:t>
            </w:r>
            <w:r w:rsidR="00B3790A" w:rsidRPr="00195D92">
              <w:rPr>
                <w:rFonts w:cs="Arial"/>
                <w:color w:val="000000"/>
                <w:szCs w:val="18"/>
              </w:rPr>
              <w:t xml:space="preserve"> </w:t>
            </w:r>
            <w:r w:rsidRPr="00195D92">
              <w:rPr>
                <w:rFonts w:cs="Arial"/>
                <w:color w:val="000000"/>
                <w:szCs w:val="18"/>
              </w:rPr>
              <w:t>generation.</w:t>
            </w:r>
          </w:p>
        </w:tc>
      </w:tr>
      <w:tr w:rsidR="00F01992" w:rsidRPr="00195D92" w14:paraId="609B2E51" w14:textId="77777777" w:rsidTr="00B3790A">
        <w:trPr>
          <w:jc w:val="center"/>
        </w:trPr>
        <w:tc>
          <w:tcPr>
            <w:tcW w:w="2912" w:type="dxa"/>
            <w:gridSpan w:val="2"/>
          </w:tcPr>
          <w:p w14:paraId="1C5F357A" w14:textId="77777777" w:rsidR="00F01992" w:rsidRPr="00195D92" w:rsidRDefault="00F01992" w:rsidP="00854DBC">
            <w:pPr>
              <w:pStyle w:val="TAL"/>
              <w:rPr>
                <w:rFonts w:cs="Arial"/>
                <w:color w:val="000000"/>
                <w:szCs w:val="18"/>
                <w:lang w:val="en-US"/>
              </w:rPr>
            </w:pPr>
            <w:r w:rsidRPr="00195D92">
              <w:rPr>
                <w:rFonts w:cs="Arial"/>
                <w:bCs/>
                <w:color w:val="000000"/>
                <w:szCs w:val="18"/>
              </w:rPr>
              <w:t>Correlation</w:t>
            </w:r>
          </w:p>
        </w:tc>
        <w:tc>
          <w:tcPr>
            <w:tcW w:w="560" w:type="dxa"/>
            <w:gridSpan w:val="2"/>
          </w:tcPr>
          <w:p w14:paraId="0B934843" w14:textId="77777777" w:rsidR="00F01992" w:rsidRPr="00195D92" w:rsidRDefault="00F01992" w:rsidP="00854DBC">
            <w:pPr>
              <w:pStyle w:val="TAL"/>
              <w:jc w:val="center"/>
              <w:rPr>
                <w:rFonts w:cs="Arial"/>
                <w:color w:val="000000"/>
                <w:szCs w:val="18"/>
                <w:lang w:val="en-US"/>
              </w:rPr>
            </w:pPr>
            <w:r w:rsidRPr="00195D92">
              <w:rPr>
                <w:rFonts w:cs="Arial"/>
                <w:color w:val="000000"/>
                <w:szCs w:val="18"/>
                <w:lang w:val="en-US"/>
              </w:rPr>
              <w:t>M</w:t>
            </w:r>
          </w:p>
        </w:tc>
        <w:tc>
          <w:tcPr>
            <w:tcW w:w="4447" w:type="dxa"/>
            <w:gridSpan w:val="2"/>
          </w:tcPr>
          <w:p w14:paraId="2C47FBFF"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allow</w:t>
            </w:r>
            <w:r w:rsidR="00B3790A" w:rsidRPr="00195D92">
              <w:rPr>
                <w:rFonts w:cs="Arial"/>
                <w:color w:val="000000"/>
                <w:szCs w:val="18"/>
              </w:rPr>
              <w:t xml:space="preserve"> </w:t>
            </w:r>
            <w:r w:rsidRPr="00195D92">
              <w:rPr>
                <w:rFonts w:cs="Arial"/>
                <w:color w:val="000000"/>
                <w:szCs w:val="18"/>
              </w:rPr>
              <w:t>correlation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CC</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well</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related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p>
        </w:tc>
      </w:tr>
      <w:tr w:rsidR="00F01992" w:rsidRPr="00195D92" w14:paraId="23FC8FCD" w14:textId="77777777" w:rsidTr="00B3790A">
        <w:trPr>
          <w:jc w:val="center"/>
        </w:trPr>
        <w:tc>
          <w:tcPr>
            <w:tcW w:w="2912" w:type="dxa"/>
            <w:gridSpan w:val="2"/>
          </w:tcPr>
          <w:p w14:paraId="3C4CBA9C"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p>
        </w:tc>
        <w:tc>
          <w:tcPr>
            <w:tcW w:w="560" w:type="dxa"/>
            <w:gridSpan w:val="2"/>
          </w:tcPr>
          <w:p w14:paraId="669FBCB3"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447" w:type="dxa"/>
            <w:gridSpan w:val="2"/>
          </w:tcPr>
          <w:p w14:paraId="19170A8D"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Unique</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r w:rsidR="00B3790A" w:rsidRPr="00195D92">
              <w:rPr>
                <w:rFonts w:ascii="Arial" w:hAnsi="Arial" w:cs="Arial"/>
                <w:color w:val="000000"/>
                <w:sz w:val="18"/>
                <w:szCs w:val="18"/>
              </w:rPr>
              <w:t xml:space="preserve"> </w:t>
            </w:r>
            <w:r w:rsidRPr="00195D92">
              <w:rPr>
                <w:rFonts w:ascii="Arial" w:hAnsi="Arial" w:cs="Arial"/>
                <w:color w:val="000000"/>
                <w:sz w:val="18"/>
                <w:szCs w:val="18"/>
              </w:rPr>
              <w:t>for</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element</w:t>
            </w:r>
            <w:r w:rsidR="00B3790A" w:rsidRPr="00195D92">
              <w:rPr>
                <w:rFonts w:ascii="Arial" w:hAnsi="Arial" w:cs="Arial"/>
                <w:color w:val="000000"/>
                <w:sz w:val="18"/>
                <w:szCs w:val="18"/>
              </w:rPr>
              <w:t xml:space="preserve"> </w:t>
            </w:r>
            <w:r w:rsidRPr="00195D92">
              <w:rPr>
                <w:rFonts w:ascii="Arial" w:hAnsi="Arial" w:cs="Arial"/>
                <w:color w:val="000000"/>
                <w:sz w:val="18"/>
                <w:szCs w:val="18"/>
              </w:rPr>
              <w:t>reporting</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398D1073" w14:textId="77777777" w:rsidTr="00B3790A">
        <w:trPr>
          <w:jc w:val="center"/>
        </w:trPr>
        <w:tc>
          <w:tcPr>
            <w:tcW w:w="2912" w:type="dxa"/>
            <w:gridSpan w:val="2"/>
          </w:tcPr>
          <w:p w14:paraId="2B257760" w14:textId="77777777" w:rsidR="00F01992" w:rsidRPr="00195D92" w:rsidRDefault="00F01992" w:rsidP="00854DBC">
            <w:pPr>
              <w:pStyle w:val="TAL"/>
              <w:rPr>
                <w:rFonts w:cs="Arial"/>
                <w:color w:val="000000"/>
                <w:szCs w:val="18"/>
              </w:rPr>
            </w:pPr>
            <w:r w:rsidRPr="00195D92">
              <w:rPr>
                <w:rFonts w:cs="Arial"/>
                <w:color w:val="000000"/>
                <w:szCs w:val="18"/>
              </w:rPr>
              <w:lastRenderedPageBreak/>
              <w:t>TargetPresenceStatus</w:t>
            </w:r>
          </w:p>
        </w:tc>
        <w:tc>
          <w:tcPr>
            <w:tcW w:w="560" w:type="dxa"/>
            <w:gridSpan w:val="2"/>
          </w:tcPr>
          <w:p w14:paraId="576177CA"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47" w:type="dxa"/>
            <w:gridSpan w:val="2"/>
          </w:tcPr>
          <w:p w14:paraId="513D5906" w14:textId="77777777" w:rsidR="00F01992" w:rsidRPr="00195D92" w:rsidRDefault="00F01992" w:rsidP="00854DBC">
            <w:pPr>
              <w:pStyle w:val="TAL"/>
              <w:rPr>
                <w:rFonts w:cs="Arial"/>
                <w:color w:val="000000"/>
                <w:szCs w:val="18"/>
                <w:highlight w:val="green"/>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identify</w:t>
            </w:r>
            <w:r w:rsidR="00B3790A" w:rsidRPr="00195D92">
              <w:rPr>
                <w:rFonts w:cs="Arial"/>
                <w:color w:val="000000"/>
                <w:szCs w:val="18"/>
              </w:rPr>
              <w:t xml:space="preserve"> </w:t>
            </w:r>
            <w:r w:rsidRPr="00195D92">
              <w:rPr>
                <w:rFonts w:cs="Arial"/>
                <w:color w:val="000000"/>
                <w:szCs w:val="18"/>
              </w:rPr>
              <w:t>any</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related</w:t>
            </w:r>
            <w:r w:rsidR="00B3790A" w:rsidRPr="00195D92">
              <w:rPr>
                <w:rFonts w:cs="Arial"/>
                <w:color w:val="000000"/>
                <w:szCs w:val="18"/>
              </w:rPr>
              <w:t xml:space="preserve"> </w:t>
            </w:r>
            <w:r w:rsidRPr="00195D92">
              <w:rPr>
                <w:rFonts w:cs="Arial"/>
                <w:color w:val="000000"/>
                <w:szCs w:val="18"/>
              </w:rPr>
              <w:t>presence</w:t>
            </w:r>
            <w:r w:rsidR="00B3790A" w:rsidRPr="00195D92">
              <w:rPr>
                <w:rFonts w:cs="Arial"/>
                <w:color w:val="000000"/>
                <w:szCs w:val="18"/>
              </w:rPr>
              <w:t xml:space="preserve"> </w:t>
            </w:r>
            <w:r w:rsidRPr="00195D92">
              <w:rPr>
                <w:rFonts w:cs="Arial"/>
                <w:color w:val="000000"/>
                <w:szCs w:val="18"/>
              </w:rPr>
              <w:t>information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changed.</w:t>
            </w:r>
          </w:p>
        </w:tc>
      </w:tr>
      <w:tr w:rsidR="00F01992" w:rsidRPr="00195D92" w14:paraId="6C8089DD" w14:textId="77777777" w:rsidTr="00B3790A">
        <w:trPr>
          <w:jc w:val="center"/>
        </w:trPr>
        <w:tc>
          <w:tcPr>
            <w:tcW w:w="2912" w:type="dxa"/>
            <w:gridSpan w:val="2"/>
          </w:tcPr>
          <w:p w14:paraId="73BCDA60" w14:textId="77777777" w:rsidR="00F01992" w:rsidRPr="00195D92" w:rsidRDefault="00F01992" w:rsidP="00854DBC">
            <w:pPr>
              <w:pStyle w:val="TAL"/>
              <w:rPr>
                <w:rFonts w:cs="Arial"/>
                <w:color w:val="000000"/>
                <w:szCs w:val="18"/>
              </w:rPr>
            </w:pPr>
            <w:r w:rsidRPr="00195D92">
              <w:rPr>
                <w:rFonts w:cs="Arial"/>
                <w:color w:val="000000"/>
                <w:szCs w:val="18"/>
              </w:rPr>
              <w:t>ListManagementType</w:t>
            </w:r>
          </w:p>
          <w:p w14:paraId="2F128378" w14:textId="77777777" w:rsidR="00F01992" w:rsidRPr="00195D92" w:rsidRDefault="00F01992" w:rsidP="00854DBC">
            <w:pPr>
              <w:pStyle w:val="TAL"/>
              <w:rPr>
                <w:rFonts w:cs="Arial"/>
                <w:color w:val="000000"/>
                <w:szCs w:val="18"/>
              </w:rPr>
            </w:pPr>
            <w:r w:rsidRPr="00195D92">
              <w:rPr>
                <w:rFonts w:cs="Arial"/>
                <w:color w:val="000000"/>
                <w:szCs w:val="18"/>
              </w:rPr>
              <w:t>Choice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p>
          <w:p w14:paraId="744A7054" w14:textId="77777777" w:rsidR="00F01992" w:rsidRPr="00195D92" w:rsidRDefault="00F01992" w:rsidP="00854DBC">
            <w:pPr>
              <w:pStyle w:val="TAL"/>
              <w:rPr>
                <w:rFonts w:cs="Arial"/>
                <w:color w:val="000000"/>
                <w:szCs w:val="18"/>
              </w:rPr>
            </w:pPr>
            <w:r w:rsidRPr="00195D92">
              <w:rPr>
                <w:rFonts w:cs="Arial"/>
                <w:color w:val="000000"/>
                <w:szCs w:val="18"/>
              </w:rPr>
              <w:t>a)</w:t>
            </w:r>
            <w:r w:rsidRPr="00195D92">
              <w:rPr>
                <w:rFonts w:cs="Arial"/>
                <w:color w:val="000000"/>
                <w:szCs w:val="18"/>
              </w:rPr>
              <w:tab/>
              <w:t>ContactListManagementAttempt</w:t>
            </w:r>
          </w:p>
          <w:p w14:paraId="66C42945" w14:textId="77777777" w:rsidR="00F01992" w:rsidRPr="00195D92" w:rsidRDefault="00F01992" w:rsidP="00854DBC">
            <w:pPr>
              <w:pStyle w:val="TAL"/>
              <w:rPr>
                <w:rFonts w:cs="Arial"/>
                <w:color w:val="000000"/>
                <w:szCs w:val="18"/>
              </w:rPr>
            </w:pPr>
            <w:r w:rsidRPr="00195D92">
              <w:rPr>
                <w:rFonts w:cs="Arial"/>
                <w:color w:val="000000"/>
                <w:szCs w:val="18"/>
              </w:rPr>
              <w:t>b)</w:t>
            </w:r>
            <w:r w:rsidRPr="00195D92">
              <w:rPr>
                <w:rFonts w:cs="Arial"/>
                <w:color w:val="000000"/>
                <w:szCs w:val="18"/>
              </w:rPr>
              <w:tab/>
              <w:t>GroupListManagementAttempt</w:t>
            </w:r>
          </w:p>
          <w:p w14:paraId="0E70257E" w14:textId="77777777" w:rsidR="00F01992" w:rsidRPr="00195D92" w:rsidRDefault="00F01992" w:rsidP="00854DBC">
            <w:pPr>
              <w:pStyle w:val="TAL"/>
              <w:rPr>
                <w:rFonts w:cs="Arial"/>
                <w:color w:val="000000"/>
                <w:szCs w:val="18"/>
              </w:rPr>
            </w:pPr>
            <w:r w:rsidRPr="00195D92">
              <w:rPr>
                <w:rFonts w:cs="Arial"/>
                <w:color w:val="000000"/>
                <w:szCs w:val="18"/>
              </w:rPr>
              <w:t>c)</w:t>
            </w:r>
            <w:r w:rsidRPr="00195D92">
              <w:rPr>
                <w:rFonts w:cs="Arial"/>
                <w:color w:val="000000"/>
                <w:szCs w:val="18"/>
              </w:rPr>
              <w:tab/>
              <w:t>ContactListManagementResult</w:t>
            </w:r>
          </w:p>
          <w:p w14:paraId="7F5B1C0D" w14:textId="77777777" w:rsidR="00F01992" w:rsidRPr="00195D92" w:rsidRDefault="00F01992" w:rsidP="00854DBC">
            <w:pPr>
              <w:pStyle w:val="TAL"/>
              <w:rPr>
                <w:rFonts w:cs="Arial"/>
                <w:color w:val="000000"/>
                <w:szCs w:val="18"/>
              </w:rPr>
            </w:pPr>
            <w:r w:rsidRPr="00195D92">
              <w:rPr>
                <w:rFonts w:cs="Arial"/>
                <w:color w:val="000000"/>
                <w:szCs w:val="18"/>
              </w:rPr>
              <w:t>d)</w:t>
            </w:r>
            <w:r w:rsidRPr="00195D92">
              <w:rPr>
                <w:rFonts w:cs="Arial"/>
                <w:color w:val="000000"/>
                <w:szCs w:val="18"/>
              </w:rPr>
              <w:tab/>
              <w:t>GroupListManagementResult</w:t>
            </w:r>
          </w:p>
          <w:p w14:paraId="65501149" w14:textId="77777777" w:rsidR="00F01992" w:rsidRPr="00195D92" w:rsidRDefault="00F01992" w:rsidP="00854DBC">
            <w:pPr>
              <w:pStyle w:val="TAL"/>
              <w:rPr>
                <w:rFonts w:cs="Arial"/>
                <w:color w:val="000000"/>
                <w:szCs w:val="18"/>
              </w:rPr>
            </w:pPr>
            <w:r w:rsidRPr="00195D92">
              <w:rPr>
                <w:rFonts w:cs="Arial"/>
                <w:color w:val="000000"/>
                <w:szCs w:val="18"/>
              </w:rPr>
              <w:t>e)</w:t>
            </w:r>
            <w:r w:rsidRPr="00195D92">
              <w:rPr>
                <w:rFonts w:cs="Arial"/>
                <w:color w:val="000000"/>
                <w:szCs w:val="18"/>
              </w:rPr>
              <w:tab/>
              <w:t>Request</w:t>
            </w:r>
            <w:r w:rsidR="00B3790A" w:rsidRPr="00195D92">
              <w:rPr>
                <w:rFonts w:cs="Arial"/>
                <w:color w:val="000000"/>
                <w:szCs w:val="18"/>
              </w:rPr>
              <w:t xml:space="preserve"> </w:t>
            </w:r>
            <w:r w:rsidRPr="00195D92">
              <w:rPr>
                <w:rFonts w:cs="Arial"/>
                <w:color w:val="000000"/>
                <w:szCs w:val="18"/>
              </w:rPr>
              <w:t>unsuccessful</w:t>
            </w:r>
          </w:p>
        </w:tc>
        <w:tc>
          <w:tcPr>
            <w:tcW w:w="560" w:type="dxa"/>
            <w:gridSpan w:val="2"/>
          </w:tcPr>
          <w:p w14:paraId="4BB41362"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47" w:type="dxa"/>
            <w:gridSpan w:val="2"/>
          </w:tcPr>
          <w:p w14:paraId="565865BA" w14:textId="77777777" w:rsidR="00F01992" w:rsidRPr="00195D92" w:rsidRDefault="00F01992" w:rsidP="00854DBC">
            <w:pPr>
              <w:pStyle w:val="TAL"/>
              <w:rPr>
                <w:rFonts w:cs="Arial"/>
                <w:color w:val="000000"/>
                <w:szCs w:val="18"/>
              </w:rPr>
            </w:pPr>
            <w:r w:rsidRPr="00195D92">
              <w:rPr>
                <w:rFonts w:cs="Arial"/>
                <w:color w:val="000000"/>
                <w:szCs w:val="18"/>
              </w:rPr>
              <w:t>The</w:t>
            </w:r>
            <w:r w:rsidR="00B3790A" w:rsidRPr="00195D92">
              <w:rPr>
                <w:rFonts w:cs="Arial"/>
                <w:color w:val="000000"/>
                <w:szCs w:val="18"/>
              </w:rPr>
              <w:t xml:space="preserve"> </w:t>
            </w:r>
            <w:r w:rsidR="00195D92">
              <w:rPr>
                <w:rFonts w:cs="Arial"/>
                <w:color w:val="000000"/>
                <w:szCs w:val="18"/>
              </w:rPr>
              <w:t>"</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Management</w:t>
            </w:r>
            <w:r w:rsidR="00B3790A" w:rsidRPr="00195D92">
              <w:rPr>
                <w:rFonts w:cs="Arial"/>
                <w:color w:val="000000"/>
                <w:szCs w:val="18"/>
              </w:rPr>
              <w:t xml:space="preserve"> </w:t>
            </w:r>
            <w:r w:rsidRPr="00195D92">
              <w:rPr>
                <w:rFonts w:cs="Arial"/>
                <w:color w:val="000000"/>
                <w:szCs w:val="18"/>
              </w:rPr>
              <w:t>Attempts</w:t>
            </w:r>
            <w:r w:rsidR="00195D92">
              <w:rPr>
                <w:rFonts w:cs="Arial"/>
                <w:color w:val="000000"/>
                <w:szCs w:val="18"/>
              </w:rPr>
              <w:t>"</w:t>
            </w:r>
            <w:r w:rsidR="00B3790A" w:rsidRPr="00195D92">
              <w:rPr>
                <w:rFonts w:cs="Arial"/>
                <w:color w:val="000000"/>
                <w:szCs w:val="18"/>
              </w:rPr>
              <w:t xml:space="preserve"> </w:t>
            </w:r>
            <w:r w:rsidRPr="00195D92">
              <w:rPr>
                <w:rFonts w:cs="Arial"/>
                <w:color w:val="000000"/>
                <w:szCs w:val="18"/>
              </w:rPr>
              <w:t>identify</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type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being</w:t>
            </w:r>
            <w:r w:rsidR="00B3790A" w:rsidRPr="00195D92">
              <w:rPr>
                <w:rFonts w:cs="Arial"/>
                <w:color w:val="000000"/>
                <w:szCs w:val="18"/>
              </w:rPr>
              <w:t xml:space="preserve"> </w:t>
            </w:r>
            <w:r w:rsidRPr="00195D92">
              <w:rPr>
                <w:rFonts w:cs="Arial"/>
                <w:color w:val="000000"/>
                <w:szCs w:val="18"/>
              </w:rPr>
              <w:t>managed</w:t>
            </w:r>
            <w:r w:rsidR="00B3790A" w:rsidRPr="00195D92">
              <w:rPr>
                <w:rFonts w:cs="Arial"/>
                <w:color w:val="000000"/>
                <w:szCs w:val="18"/>
              </w:rPr>
              <w:t xml:space="preserve"> </w:t>
            </w:r>
            <w:r w:rsidRPr="00195D92">
              <w:rPr>
                <w:rFonts w:cs="Arial"/>
                <w:color w:val="000000"/>
                <w:szCs w:val="18"/>
              </w:rPr>
              <w:t>by</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p>
          <w:p w14:paraId="18436338" w14:textId="77777777" w:rsidR="00F01992" w:rsidRPr="00195D92" w:rsidRDefault="00F01992" w:rsidP="00854DBC">
            <w:pPr>
              <w:pStyle w:val="TAL"/>
              <w:rPr>
                <w:rFonts w:cs="Arial"/>
                <w:color w:val="000000"/>
                <w:szCs w:val="18"/>
              </w:rPr>
            </w:pP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example,</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b)</w:t>
            </w:r>
            <w:r w:rsidR="00B3790A" w:rsidRPr="00195D92">
              <w:rPr>
                <w:rFonts w:cs="Arial"/>
                <w:color w:val="000000"/>
                <w:szCs w:val="18"/>
              </w:rPr>
              <w:t xml:space="preserve"> </w:t>
            </w:r>
            <w:r w:rsidRPr="00195D92">
              <w:rPr>
                <w:rFonts w:cs="Arial"/>
                <w:color w:val="000000"/>
                <w:szCs w:val="18"/>
              </w:rPr>
              <w:t>are</w:t>
            </w:r>
            <w:r w:rsidR="00B3790A" w:rsidRPr="00195D92">
              <w:rPr>
                <w:rFonts w:cs="Arial"/>
                <w:color w:val="000000"/>
                <w:szCs w:val="18"/>
              </w:rPr>
              <w:t xml:space="preserve"> </w:t>
            </w:r>
            <w:r w:rsidRPr="00195D92">
              <w:rPr>
                <w:rFonts w:cs="Arial"/>
                <w:color w:val="000000"/>
                <w:szCs w:val="18"/>
              </w:rPr>
              <w:t>reported</w:t>
            </w:r>
            <w:r w:rsidR="00B3790A" w:rsidRPr="00195D92">
              <w:rPr>
                <w:rFonts w:cs="Arial"/>
                <w:color w:val="000000"/>
                <w:szCs w:val="18"/>
              </w:rPr>
              <w:t xml:space="preserve"> </w:t>
            </w:r>
            <w:r w:rsidRPr="00195D92">
              <w:rPr>
                <w:rFonts w:cs="Arial"/>
                <w:color w:val="000000"/>
                <w:szCs w:val="18"/>
              </w:rPr>
              <w:t>when</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Target's</w:t>
            </w:r>
            <w:r w:rsidR="00B3790A" w:rsidRPr="00195D92">
              <w:rPr>
                <w:rFonts w:cs="Arial"/>
                <w:color w:val="000000"/>
                <w:szCs w:val="18"/>
              </w:rPr>
              <w:t xml:space="preserve"> </w:t>
            </w:r>
            <w:r w:rsidRPr="00195D92">
              <w:rPr>
                <w:rFonts w:cs="Arial"/>
                <w:color w:val="000000"/>
                <w:szCs w:val="18"/>
              </w:rPr>
              <w:t>Client</w:t>
            </w:r>
            <w:r w:rsidR="00B3790A" w:rsidRPr="00195D92">
              <w:rPr>
                <w:rFonts w:cs="Arial"/>
                <w:color w:val="000000"/>
                <w:szCs w:val="18"/>
              </w:rPr>
              <w:t xml:space="preserve"> </w:t>
            </w:r>
            <w:r w:rsidRPr="00195D92">
              <w:rPr>
                <w:rFonts w:cs="Arial"/>
                <w:color w:val="000000"/>
                <w:szCs w:val="18"/>
              </w:rPr>
              <w:t>attempt</w:t>
            </w:r>
            <w:r w:rsidR="00B3790A" w:rsidRPr="00195D92">
              <w:rPr>
                <w:rFonts w:cs="Arial"/>
                <w:color w:val="000000"/>
                <w:szCs w:val="18"/>
              </w:rPr>
              <w:t xml:space="preserve"> </w:t>
            </w:r>
            <w:r w:rsidRPr="00195D92">
              <w:rPr>
                <w:rFonts w:cs="Arial"/>
                <w:color w:val="000000"/>
                <w:szCs w:val="18"/>
              </w:rPr>
              <w:t>changes</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his</w:t>
            </w:r>
            <w:r w:rsidR="00B3790A" w:rsidRPr="00195D92">
              <w:rPr>
                <w:rFonts w:cs="Arial"/>
                <w:color w:val="000000"/>
                <w:szCs w:val="18"/>
              </w:rPr>
              <w:t xml:space="preserve"> </w:t>
            </w:r>
            <w:r w:rsidRPr="00195D92">
              <w:rPr>
                <w:rFonts w:cs="Arial"/>
                <w:color w:val="000000"/>
                <w:szCs w:val="18"/>
              </w:rPr>
              <w:t>Contact</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his</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List(s).</w:t>
            </w:r>
          </w:p>
          <w:p w14:paraId="6C421C3B" w14:textId="77777777" w:rsidR="00F01992" w:rsidRPr="00195D92" w:rsidRDefault="00F01992" w:rsidP="00854DBC">
            <w:pPr>
              <w:pStyle w:val="TAL"/>
              <w:rPr>
                <w:rFonts w:cs="Arial"/>
                <w:color w:val="000000"/>
                <w:szCs w:val="18"/>
              </w:rPr>
            </w:pPr>
          </w:p>
          <w:p w14:paraId="3F41E8D0" w14:textId="77777777" w:rsidR="00F01992" w:rsidRPr="00195D92" w:rsidRDefault="00F01992" w:rsidP="00854DBC">
            <w:pPr>
              <w:pStyle w:val="TAL"/>
              <w:rPr>
                <w:rFonts w:cs="Arial"/>
                <w:color w:val="000000"/>
                <w:szCs w:val="18"/>
              </w:rPr>
            </w:pPr>
            <w:r w:rsidRPr="00195D92">
              <w:rPr>
                <w:rFonts w:cs="Arial"/>
                <w:color w:val="000000"/>
                <w:szCs w:val="18"/>
              </w:rPr>
              <w:t>The</w:t>
            </w:r>
            <w:r w:rsidR="00B3790A" w:rsidRPr="00195D92">
              <w:rPr>
                <w:rFonts w:cs="Arial"/>
                <w:color w:val="000000"/>
                <w:szCs w:val="18"/>
              </w:rPr>
              <w:t xml:space="preserve"> </w:t>
            </w:r>
            <w:r w:rsidR="00195D92">
              <w:rPr>
                <w:rFonts w:cs="Arial"/>
                <w:color w:val="000000"/>
                <w:szCs w:val="18"/>
              </w:rPr>
              <w:t>"</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Management</w:t>
            </w:r>
            <w:r w:rsidR="00B3790A" w:rsidRPr="00195D92">
              <w:rPr>
                <w:rFonts w:cs="Arial"/>
                <w:color w:val="000000"/>
                <w:szCs w:val="18"/>
              </w:rPr>
              <w:t xml:space="preserve"> </w:t>
            </w:r>
            <w:r w:rsidRPr="00195D92">
              <w:rPr>
                <w:rFonts w:cs="Arial"/>
                <w:color w:val="000000"/>
                <w:szCs w:val="18"/>
              </w:rPr>
              <w:t>Results</w:t>
            </w:r>
            <w:r w:rsidR="00195D92">
              <w:rPr>
                <w:rFonts w:cs="Arial"/>
                <w:color w:val="000000"/>
                <w:szCs w:val="18"/>
              </w:rPr>
              <w:t>"</w:t>
            </w:r>
            <w:r w:rsidR="00B3790A" w:rsidRPr="00195D92">
              <w:rPr>
                <w:rFonts w:cs="Arial"/>
                <w:color w:val="000000"/>
                <w:szCs w:val="18"/>
              </w:rPr>
              <w:t xml:space="preserve"> </w:t>
            </w:r>
            <w:r w:rsidRPr="00195D92">
              <w:rPr>
                <w:rFonts w:cs="Arial"/>
                <w:color w:val="000000"/>
                <w:szCs w:val="18"/>
              </w:rPr>
              <w:t>identify</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network</w:t>
            </w:r>
            <w:r w:rsidR="00B3790A" w:rsidRPr="00195D92">
              <w:rPr>
                <w:rFonts w:cs="Arial"/>
                <w:color w:val="000000"/>
                <w:szCs w:val="18"/>
              </w:rPr>
              <w:t xml:space="preserve"> </w:t>
            </w:r>
            <w:r w:rsidRPr="00195D92">
              <w:rPr>
                <w:rFonts w:cs="Arial"/>
                <w:color w:val="000000"/>
                <w:szCs w:val="18"/>
              </w:rPr>
              <w:t>response</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modification</w:t>
            </w:r>
            <w:r w:rsidR="00B3790A" w:rsidRPr="00195D92">
              <w:rPr>
                <w:rFonts w:cs="Arial"/>
                <w:color w:val="000000"/>
                <w:szCs w:val="18"/>
              </w:rPr>
              <w:t xml:space="preserve"> </w:t>
            </w:r>
            <w:r w:rsidRPr="00195D92">
              <w:rPr>
                <w:rFonts w:cs="Arial"/>
                <w:color w:val="000000"/>
                <w:szCs w:val="18"/>
              </w:rPr>
              <w:t>by</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p>
          <w:p w14:paraId="5E8D4442" w14:textId="77777777" w:rsidR="00F01992" w:rsidRPr="00195D92" w:rsidRDefault="00F01992" w:rsidP="00854DBC">
            <w:pPr>
              <w:pStyle w:val="TAL"/>
              <w:rPr>
                <w:rFonts w:cs="Arial"/>
                <w:color w:val="000000"/>
                <w:szCs w:val="18"/>
              </w:rPr>
            </w:pP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example,</w:t>
            </w:r>
            <w:r w:rsidR="00B3790A" w:rsidRPr="00195D92">
              <w:rPr>
                <w:rFonts w:cs="Arial"/>
                <w:color w:val="000000"/>
                <w:szCs w:val="18"/>
              </w:rPr>
              <w:t xml:space="preserve"> </w:t>
            </w:r>
            <w:r w:rsidRPr="00195D92">
              <w:rPr>
                <w:rFonts w:cs="Arial"/>
                <w:color w:val="000000"/>
                <w:szCs w:val="18"/>
              </w:rPr>
              <w:t>c),</w:t>
            </w:r>
            <w:r w:rsidR="00B3790A" w:rsidRPr="00195D92">
              <w:rPr>
                <w:rFonts w:cs="Arial"/>
                <w:color w:val="000000"/>
                <w:szCs w:val="18"/>
              </w:rPr>
              <w:t xml:space="preserve"> </w:t>
            </w:r>
            <w:r w:rsidRPr="00195D92">
              <w:rPr>
                <w:rFonts w:cs="Arial"/>
                <w:color w:val="000000"/>
                <w:szCs w:val="18"/>
              </w:rPr>
              <w:t>d),</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e)</w:t>
            </w:r>
            <w:r w:rsidR="00B3790A" w:rsidRPr="00195D92">
              <w:rPr>
                <w:rFonts w:cs="Arial"/>
                <w:color w:val="000000"/>
                <w:szCs w:val="18"/>
              </w:rPr>
              <w:t xml:space="preserve"> </w:t>
            </w:r>
            <w:r w:rsidRPr="00195D92">
              <w:rPr>
                <w:rFonts w:cs="Arial"/>
                <w:color w:val="000000"/>
                <w:szCs w:val="18"/>
              </w:rPr>
              <w:t>is</w:t>
            </w:r>
            <w:r w:rsidR="00B3790A" w:rsidRPr="00195D92">
              <w:rPr>
                <w:rFonts w:cs="Arial"/>
                <w:color w:val="000000"/>
                <w:szCs w:val="18"/>
              </w:rPr>
              <w:t xml:space="preserve"> </w:t>
            </w:r>
            <w:r w:rsidRPr="00195D92">
              <w:rPr>
                <w:rFonts w:cs="Arial"/>
                <w:color w:val="000000"/>
                <w:szCs w:val="18"/>
              </w:rPr>
              <w:t>reported</w:t>
            </w:r>
            <w:r w:rsidR="00B3790A" w:rsidRPr="00195D92">
              <w:rPr>
                <w:rFonts w:cs="Arial"/>
                <w:color w:val="000000"/>
                <w:szCs w:val="18"/>
              </w:rPr>
              <w:t xml:space="preserve"> </w:t>
            </w:r>
            <w:r w:rsidRPr="00195D92">
              <w:rPr>
                <w:rFonts w:cs="Arial"/>
                <w:color w:val="000000"/>
                <w:szCs w:val="18"/>
              </w:rPr>
              <w:t>when</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network</w:t>
            </w:r>
            <w:r w:rsidR="00B3790A" w:rsidRPr="00195D92">
              <w:rPr>
                <w:rFonts w:cs="Arial"/>
                <w:color w:val="000000"/>
                <w:szCs w:val="18"/>
              </w:rPr>
              <w:t xml:space="preserve"> </w:t>
            </w:r>
            <w:r w:rsidRPr="00195D92">
              <w:rPr>
                <w:rFonts w:cs="Arial"/>
                <w:color w:val="000000"/>
                <w:szCs w:val="18"/>
              </w:rPr>
              <w:t>notifies</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changes</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his</w:t>
            </w:r>
            <w:r w:rsidR="00B3790A" w:rsidRPr="00195D92">
              <w:rPr>
                <w:rFonts w:cs="Arial"/>
                <w:color w:val="000000"/>
                <w:szCs w:val="18"/>
              </w:rPr>
              <w:t xml:space="preserve"> </w:t>
            </w:r>
            <w:r w:rsidRPr="00195D92">
              <w:rPr>
                <w:rFonts w:cs="Arial"/>
                <w:color w:val="000000"/>
                <w:szCs w:val="18"/>
              </w:rPr>
              <w:t>Contact</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his</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List(s).</w:t>
            </w:r>
          </w:p>
        </w:tc>
      </w:tr>
      <w:tr w:rsidR="00F01992" w:rsidRPr="00195D92" w14:paraId="769AA385" w14:textId="77777777" w:rsidTr="00B3790A">
        <w:trPr>
          <w:jc w:val="center"/>
        </w:trPr>
        <w:tc>
          <w:tcPr>
            <w:tcW w:w="2912" w:type="dxa"/>
            <w:gridSpan w:val="2"/>
          </w:tcPr>
          <w:p w14:paraId="1A35E716" w14:textId="77777777" w:rsidR="00F01992" w:rsidRPr="00195D92" w:rsidRDefault="00F01992" w:rsidP="00854DBC">
            <w:pPr>
              <w:pStyle w:val="TAL"/>
              <w:rPr>
                <w:rFonts w:cs="Arial"/>
                <w:color w:val="000000"/>
                <w:szCs w:val="18"/>
              </w:rPr>
            </w:pPr>
            <w:r w:rsidRPr="00195D92">
              <w:rPr>
                <w:rFonts w:cs="Arial"/>
                <w:color w:val="000000"/>
                <w:szCs w:val="18"/>
              </w:rPr>
              <w:t>ListManagmentAction</w:t>
            </w:r>
          </w:p>
          <w:p w14:paraId="20EEFDF4" w14:textId="77777777" w:rsidR="00F01992" w:rsidRPr="00195D92" w:rsidRDefault="00F01992" w:rsidP="00854DBC">
            <w:pPr>
              <w:pStyle w:val="TAL"/>
              <w:rPr>
                <w:rFonts w:cs="Arial"/>
                <w:color w:val="000000"/>
                <w:szCs w:val="18"/>
              </w:rPr>
            </w:pPr>
            <w:r w:rsidRPr="00195D92">
              <w:rPr>
                <w:rFonts w:cs="Arial"/>
                <w:color w:val="000000"/>
                <w:szCs w:val="18"/>
              </w:rPr>
              <w:t>Choice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p>
          <w:p w14:paraId="0B912DA5" w14:textId="77777777" w:rsidR="00F01992" w:rsidRPr="00195D92" w:rsidRDefault="00F01992" w:rsidP="00854DBC">
            <w:pPr>
              <w:pStyle w:val="TAL"/>
              <w:ind w:left="352"/>
              <w:rPr>
                <w:rFonts w:cs="Arial"/>
                <w:color w:val="000000"/>
                <w:szCs w:val="18"/>
              </w:rPr>
            </w:pPr>
            <w:r w:rsidRPr="00195D92">
              <w:rPr>
                <w:rFonts w:cs="Arial"/>
                <w:color w:val="000000"/>
                <w:szCs w:val="18"/>
              </w:rPr>
              <w:t>a)</w:t>
            </w:r>
            <w:r w:rsidRPr="00195D92">
              <w:rPr>
                <w:rFonts w:cs="Arial"/>
                <w:color w:val="000000"/>
                <w:szCs w:val="18"/>
              </w:rPr>
              <w:tab/>
              <w:t>Create</w:t>
            </w:r>
          </w:p>
          <w:p w14:paraId="5B90C8AA" w14:textId="77777777" w:rsidR="00F01992" w:rsidRPr="00195D92" w:rsidRDefault="00F01992" w:rsidP="00854DBC">
            <w:pPr>
              <w:pStyle w:val="TAL"/>
              <w:ind w:left="352"/>
              <w:rPr>
                <w:rFonts w:cs="Arial"/>
                <w:color w:val="000000"/>
                <w:szCs w:val="18"/>
              </w:rPr>
            </w:pPr>
            <w:r w:rsidRPr="00195D92">
              <w:rPr>
                <w:rFonts w:cs="Arial"/>
                <w:color w:val="000000"/>
                <w:szCs w:val="18"/>
              </w:rPr>
              <w:t>b)</w:t>
            </w:r>
            <w:r w:rsidRPr="00195D92">
              <w:rPr>
                <w:rFonts w:cs="Arial"/>
                <w:color w:val="000000"/>
                <w:szCs w:val="18"/>
              </w:rPr>
              <w:tab/>
              <w:t>Modify</w:t>
            </w:r>
          </w:p>
          <w:p w14:paraId="5C6F04A9" w14:textId="77777777" w:rsidR="00F01992" w:rsidRPr="00457192" w:rsidRDefault="00F01992" w:rsidP="00854DBC">
            <w:pPr>
              <w:pStyle w:val="TAL"/>
              <w:ind w:left="352"/>
              <w:rPr>
                <w:rFonts w:cs="Arial"/>
                <w:color w:val="000000"/>
                <w:szCs w:val="18"/>
                <w:lang w:val="it-IT"/>
              </w:rPr>
            </w:pPr>
            <w:r w:rsidRPr="00457192">
              <w:rPr>
                <w:rFonts w:cs="Arial"/>
                <w:color w:val="000000"/>
                <w:szCs w:val="18"/>
                <w:lang w:val="it-IT"/>
              </w:rPr>
              <w:t>c)</w:t>
            </w:r>
            <w:r w:rsidRPr="00457192">
              <w:rPr>
                <w:rFonts w:cs="Arial"/>
                <w:color w:val="000000"/>
                <w:szCs w:val="18"/>
                <w:lang w:val="it-IT"/>
              </w:rPr>
              <w:tab/>
              <w:t>Retrieve</w:t>
            </w:r>
          </w:p>
          <w:p w14:paraId="2A12BE9B" w14:textId="77777777" w:rsidR="00F01992" w:rsidRPr="00457192" w:rsidRDefault="00F01992" w:rsidP="00854DBC">
            <w:pPr>
              <w:pStyle w:val="TAL"/>
              <w:ind w:left="352"/>
              <w:rPr>
                <w:rFonts w:cs="Arial"/>
                <w:color w:val="000000"/>
                <w:szCs w:val="18"/>
                <w:lang w:val="it-IT"/>
              </w:rPr>
            </w:pPr>
            <w:r w:rsidRPr="00457192">
              <w:rPr>
                <w:rFonts w:cs="Arial"/>
                <w:color w:val="000000"/>
                <w:szCs w:val="18"/>
                <w:lang w:val="it-IT"/>
              </w:rPr>
              <w:t>d)</w:t>
            </w:r>
            <w:r w:rsidRPr="00457192">
              <w:rPr>
                <w:rFonts w:cs="Arial"/>
                <w:color w:val="000000"/>
                <w:szCs w:val="18"/>
                <w:lang w:val="it-IT"/>
              </w:rPr>
              <w:tab/>
              <w:t>Delete</w:t>
            </w:r>
          </w:p>
          <w:p w14:paraId="2C2719C6" w14:textId="77777777" w:rsidR="00F01992" w:rsidRPr="00457192" w:rsidRDefault="00F01992" w:rsidP="00854DBC">
            <w:pPr>
              <w:pStyle w:val="TAL"/>
              <w:ind w:left="352"/>
              <w:rPr>
                <w:rFonts w:cs="Arial"/>
                <w:color w:val="000000"/>
                <w:szCs w:val="18"/>
                <w:lang w:val="it-IT"/>
              </w:rPr>
            </w:pPr>
            <w:r w:rsidRPr="00457192">
              <w:rPr>
                <w:rFonts w:cs="Arial"/>
                <w:color w:val="000000"/>
                <w:szCs w:val="18"/>
                <w:lang w:val="it-IT"/>
              </w:rPr>
              <w:t>e)</w:t>
            </w:r>
            <w:r w:rsidRPr="00457192">
              <w:rPr>
                <w:rFonts w:cs="Arial"/>
                <w:color w:val="000000"/>
                <w:szCs w:val="18"/>
                <w:lang w:val="it-IT"/>
              </w:rPr>
              <w:tab/>
              <w:t>Notify</w:t>
            </w:r>
          </w:p>
        </w:tc>
        <w:tc>
          <w:tcPr>
            <w:tcW w:w="560" w:type="dxa"/>
            <w:gridSpan w:val="2"/>
          </w:tcPr>
          <w:p w14:paraId="7314961F"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C</w:t>
            </w:r>
          </w:p>
        </w:tc>
        <w:tc>
          <w:tcPr>
            <w:tcW w:w="4447" w:type="dxa"/>
            <w:gridSpan w:val="2"/>
          </w:tcPr>
          <w:p w14:paraId="77D01141" w14:textId="77777777" w:rsidR="00F01992" w:rsidRPr="00195D92" w:rsidRDefault="00F01992" w:rsidP="00854DBC">
            <w:pPr>
              <w:pStyle w:val="tl"/>
              <w:jc w:val="both"/>
              <w:rPr>
                <w:rFonts w:ascii="Arial" w:hAnsi="Arial" w:cs="Arial"/>
                <w:color w:val="000000"/>
                <w:szCs w:val="18"/>
              </w:rPr>
            </w:pPr>
            <w:r w:rsidRPr="00195D92">
              <w:rPr>
                <w:rFonts w:ascii="Arial" w:hAnsi="Arial" w:cs="Arial"/>
                <w:color w:val="000000"/>
                <w:szCs w:val="18"/>
              </w:rPr>
              <w:t>Identifies</w:t>
            </w:r>
            <w:r w:rsidR="00B3790A" w:rsidRPr="00195D92">
              <w:rPr>
                <w:rFonts w:ascii="Arial" w:hAnsi="Arial" w:cs="Arial"/>
                <w:color w:val="000000"/>
                <w:szCs w:val="18"/>
              </w:rPr>
              <w:t xml:space="preserve"> </w:t>
            </w:r>
            <w:r w:rsidRPr="00195D92">
              <w:rPr>
                <w:rFonts w:ascii="Arial" w:hAnsi="Arial" w:cs="Arial"/>
                <w:color w:val="000000"/>
                <w:szCs w:val="18"/>
              </w:rPr>
              <w:t>the</w:t>
            </w:r>
            <w:r w:rsidR="00B3790A" w:rsidRPr="00195D92">
              <w:rPr>
                <w:rFonts w:ascii="Arial" w:hAnsi="Arial" w:cs="Arial"/>
                <w:color w:val="000000"/>
                <w:szCs w:val="18"/>
              </w:rPr>
              <w:t xml:space="preserve"> </w:t>
            </w:r>
            <w:r w:rsidRPr="00195D92">
              <w:rPr>
                <w:rFonts w:ascii="Arial" w:hAnsi="Arial" w:cs="Arial"/>
                <w:color w:val="000000"/>
                <w:szCs w:val="18"/>
              </w:rPr>
              <w:t>action</w:t>
            </w:r>
            <w:r w:rsidR="00B3790A" w:rsidRPr="00195D92">
              <w:rPr>
                <w:rFonts w:ascii="Arial" w:hAnsi="Arial" w:cs="Arial"/>
                <w:color w:val="000000"/>
                <w:szCs w:val="18"/>
              </w:rPr>
              <w:t xml:space="preserve"> </w:t>
            </w:r>
            <w:r w:rsidRPr="00195D92">
              <w:rPr>
                <w:rFonts w:ascii="Arial" w:hAnsi="Arial" w:cs="Arial"/>
                <w:color w:val="000000"/>
                <w:szCs w:val="18"/>
              </w:rPr>
              <w:t>requested</w:t>
            </w:r>
            <w:r w:rsidR="00B3790A" w:rsidRPr="00195D92">
              <w:rPr>
                <w:rFonts w:ascii="Arial" w:hAnsi="Arial" w:cs="Arial"/>
                <w:color w:val="000000"/>
                <w:szCs w:val="18"/>
              </w:rPr>
              <w:t xml:space="preserve"> </w:t>
            </w:r>
            <w:r w:rsidRPr="00195D92">
              <w:rPr>
                <w:rFonts w:ascii="Arial" w:hAnsi="Arial" w:cs="Arial"/>
                <w:color w:val="000000"/>
                <w:szCs w:val="18"/>
              </w:rPr>
              <w:t>by</w:t>
            </w:r>
            <w:r w:rsidR="00B3790A" w:rsidRPr="00195D92">
              <w:rPr>
                <w:rFonts w:ascii="Arial" w:hAnsi="Arial" w:cs="Arial"/>
                <w:color w:val="000000"/>
                <w:szCs w:val="18"/>
              </w:rPr>
              <w:t xml:space="preserve"> </w:t>
            </w:r>
            <w:r w:rsidRPr="00195D92">
              <w:rPr>
                <w:rFonts w:ascii="Arial" w:hAnsi="Arial" w:cs="Arial"/>
                <w:color w:val="000000"/>
                <w:szCs w:val="18"/>
              </w:rPr>
              <w:t>the</w:t>
            </w:r>
            <w:r w:rsidR="00B3790A" w:rsidRPr="00195D92">
              <w:rPr>
                <w:rFonts w:ascii="Arial" w:hAnsi="Arial" w:cs="Arial"/>
                <w:color w:val="000000"/>
                <w:szCs w:val="18"/>
              </w:rPr>
              <w:t xml:space="preserve"> </w:t>
            </w:r>
            <w:r w:rsidRPr="00195D92">
              <w:rPr>
                <w:rFonts w:ascii="Arial" w:hAnsi="Arial" w:cs="Arial"/>
                <w:color w:val="000000"/>
                <w:szCs w:val="18"/>
              </w:rPr>
              <w:t>PTC</w:t>
            </w:r>
            <w:r w:rsidR="00B3790A" w:rsidRPr="00195D92">
              <w:rPr>
                <w:rFonts w:ascii="Arial" w:hAnsi="Arial" w:cs="Arial"/>
                <w:color w:val="000000"/>
                <w:szCs w:val="18"/>
              </w:rPr>
              <w:t xml:space="preserve"> </w:t>
            </w:r>
            <w:r w:rsidRPr="00195D92">
              <w:rPr>
                <w:rFonts w:ascii="Arial" w:hAnsi="Arial" w:cs="Arial"/>
                <w:color w:val="000000"/>
                <w:szCs w:val="18"/>
              </w:rPr>
              <w:t>Intercept</w:t>
            </w:r>
            <w:r w:rsidR="00B3790A" w:rsidRPr="00195D92">
              <w:rPr>
                <w:rFonts w:ascii="Arial" w:hAnsi="Arial" w:cs="Arial"/>
                <w:color w:val="000000"/>
                <w:szCs w:val="18"/>
              </w:rPr>
              <w:t xml:space="preserve"> </w:t>
            </w:r>
            <w:r w:rsidRPr="00195D92">
              <w:rPr>
                <w:rFonts w:ascii="Arial" w:hAnsi="Arial" w:cs="Arial"/>
                <w:color w:val="000000"/>
                <w:szCs w:val="18"/>
              </w:rPr>
              <w:t>Subject</w:t>
            </w:r>
            <w:r w:rsidR="00B3790A" w:rsidRPr="00195D92">
              <w:rPr>
                <w:rFonts w:ascii="Arial" w:hAnsi="Arial" w:cs="Arial"/>
                <w:color w:val="000000"/>
                <w:szCs w:val="18"/>
              </w:rPr>
              <w:t xml:space="preserve"> </w:t>
            </w:r>
            <w:r w:rsidRPr="00195D92">
              <w:rPr>
                <w:rFonts w:ascii="Arial" w:hAnsi="Arial" w:cs="Arial"/>
                <w:color w:val="000000"/>
                <w:szCs w:val="18"/>
              </w:rPr>
              <w:t>to</w:t>
            </w:r>
            <w:r w:rsidR="00B3790A" w:rsidRPr="00195D92">
              <w:rPr>
                <w:rFonts w:ascii="Arial" w:hAnsi="Arial" w:cs="Arial"/>
                <w:color w:val="000000"/>
                <w:szCs w:val="18"/>
              </w:rPr>
              <w:t xml:space="preserve"> </w:t>
            </w:r>
            <w:r w:rsidRPr="00195D92">
              <w:rPr>
                <w:rFonts w:ascii="Arial" w:hAnsi="Arial" w:cs="Arial"/>
                <w:color w:val="000000"/>
                <w:szCs w:val="18"/>
              </w:rPr>
              <w:t>the</w:t>
            </w:r>
            <w:r w:rsidR="00B3790A" w:rsidRPr="00195D92">
              <w:rPr>
                <w:rFonts w:ascii="Arial" w:hAnsi="Arial" w:cs="Arial"/>
                <w:color w:val="000000"/>
                <w:szCs w:val="18"/>
              </w:rPr>
              <w:t xml:space="preserve"> </w:t>
            </w:r>
            <w:r w:rsidRPr="00195D92">
              <w:rPr>
                <w:rFonts w:ascii="Arial" w:hAnsi="Arial" w:cs="Arial"/>
                <w:color w:val="000000"/>
                <w:szCs w:val="18"/>
              </w:rPr>
              <w:t>Contact</w:t>
            </w:r>
            <w:r w:rsidR="00B3790A" w:rsidRPr="00195D92">
              <w:rPr>
                <w:rFonts w:ascii="Arial" w:hAnsi="Arial" w:cs="Arial"/>
                <w:color w:val="000000"/>
                <w:szCs w:val="18"/>
              </w:rPr>
              <w:t xml:space="preserve"> </w:t>
            </w:r>
            <w:r w:rsidRPr="00195D92">
              <w:rPr>
                <w:rFonts w:ascii="Arial" w:hAnsi="Arial" w:cs="Arial"/>
                <w:color w:val="000000"/>
                <w:szCs w:val="18"/>
              </w:rPr>
              <w:t>Lists</w:t>
            </w:r>
            <w:r w:rsidR="00B3790A" w:rsidRPr="00195D92">
              <w:rPr>
                <w:rFonts w:ascii="Arial" w:hAnsi="Arial" w:cs="Arial"/>
                <w:color w:val="000000"/>
                <w:szCs w:val="18"/>
              </w:rPr>
              <w:t xml:space="preserve"> </w:t>
            </w:r>
            <w:r w:rsidRPr="00195D92">
              <w:rPr>
                <w:rFonts w:ascii="Arial" w:hAnsi="Arial" w:cs="Arial"/>
                <w:color w:val="000000"/>
                <w:szCs w:val="18"/>
              </w:rPr>
              <w:t>or</w:t>
            </w:r>
            <w:r w:rsidR="00B3790A" w:rsidRPr="00195D92">
              <w:rPr>
                <w:rFonts w:ascii="Arial" w:hAnsi="Arial" w:cs="Arial"/>
                <w:color w:val="000000"/>
                <w:szCs w:val="18"/>
              </w:rPr>
              <w:t xml:space="preserve"> </w:t>
            </w:r>
            <w:r w:rsidRPr="00195D92">
              <w:rPr>
                <w:rFonts w:ascii="Arial" w:hAnsi="Arial" w:cs="Arial"/>
                <w:color w:val="000000"/>
                <w:szCs w:val="18"/>
              </w:rPr>
              <w:t>PTC</w:t>
            </w:r>
            <w:r w:rsidR="00B3790A" w:rsidRPr="00195D92">
              <w:rPr>
                <w:rFonts w:ascii="Arial" w:hAnsi="Arial" w:cs="Arial"/>
                <w:color w:val="000000"/>
                <w:szCs w:val="18"/>
              </w:rPr>
              <w:t xml:space="preserve"> </w:t>
            </w:r>
            <w:r w:rsidRPr="00195D92">
              <w:rPr>
                <w:rFonts w:ascii="Arial" w:hAnsi="Arial" w:cs="Arial"/>
                <w:color w:val="000000"/>
                <w:szCs w:val="18"/>
              </w:rPr>
              <w:t>Group</w:t>
            </w:r>
            <w:r w:rsidR="00B3790A" w:rsidRPr="00195D92">
              <w:rPr>
                <w:rFonts w:ascii="Arial" w:hAnsi="Arial" w:cs="Arial"/>
                <w:color w:val="000000"/>
                <w:szCs w:val="18"/>
              </w:rPr>
              <w:t xml:space="preserve"> </w:t>
            </w:r>
            <w:r w:rsidRPr="00195D92">
              <w:rPr>
                <w:rFonts w:ascii="Arial" w:hAnsi="Arial" w:cs="Arial"/>
                <w:color w:val="000000"/>
                <w:szCs w:val="18"/>
              </w:rPr>
              <w:t>List(s).</w:t>
            </w:r>
            <w:r w:rsidR="00B3790A" w:rsidRPr="00195D92">
              <w:rPr>
                <w:rFonts w:ascii="Arial" w:hAnsi="Arial" w:cs="Arial"/>
                <w:color w:val="000000"/>
                <w:szCs w:val="18"/>
              </w:rPr>
              <w:t xml:space="preserve"> </w:t>
            </w:r>
            <w:r w:rsidRPr="00195D92">
              <w:rPr>
                <w:rFonts w:ascii="Arial" w:hAnsi="Arial" w:cs="Arial"/>
                <w:color w:val="000000"/>
                <w:szCs w:val="18"/>
              </w:rPr>
              <w:t>Report</w:t>
            </w:r>
            <w:r w:rsidR="00B3790A" w:rsidRPr="00195D92">
              <w:rPr>
                <w:rFonts w:ascii="Arial" w:hAnsi="Arial" w:cs="Arial"/>
                <w:color w:val="000000"/>
                <w:szCs w:val="18"/>
              </w:rPr>
              <w:t xml:space="preserve"> </w:t>
            </w:r>
            <w:r w:rsidRPr="00195D92">
              <w:rPr>
                <w:rFonts w:ascii="Arial" w:hAnsi="Arial" w:cs="Arial"/>
                <w:color w:val="000000"/>
                <w:szCs w:val="18"/>
              </w:rPr>
              <w:t>when</w:t>
            </w:r>
            <w:r w:rsidR="00B3790A" w:rsidRPr="00195D92">
              <w:rPr>
                <w:rFonts w:ascii="Arial" w:hAnsi="Arial" w:cs="Arial"/>
                <w:color w:val="000000"/>
                <w:szCs w:val="18"/>
              </w:rPr>
              <w:t xml:space="preserve"> </w:t>
            </w:r>
            <w:r w:rsidRPr="00195D92">
              <w:rPr>
                <w:rFonts w:ascii="Arial" w:hAnsi="Arial" w:cs="Arial"/>
                <w:color w:val="000000"/>
                <w:szCs w:val="18"/>
              </w:rPr>
              <w:t>PTC</w:t>
            </w:r>
            <w:r w:rsidR="00B3790A" w:rsidRPr="00195D92">
              <w:rPr>
                <w:rFonts w:ascii="Arial" w:hAnsi="Arial" w:cs="Arial"/>
                <w:color w:val="000000"/>
                <w:szCs w:val="18"/>
              </w:rPr>
              <w:t xml:space="preserve"> </w:t>
            </w:r>
            <w:r w:rsidRPr="00195D92">
              <w:rPr>
                <w:rFonts w:ascii="Arial" w:hAnsi="Arial" w:cs="Arial"/>
                <w:color w:val="000000"/>
                <w:szCs w:val="18"/>
              </w:rPr>
              <w:t>Intercept</w:t>
            </w:r>
            <w:r w:rsidR="00B3790A" w:rsidRPr="00195D92">
              <w:rPr>
                <w:rFonts w:ascii="Arial" w:hAnsi="Arial" w:cs="Arial"/>
                <w:color w:val="000000"/>
                <w:szCs w:val="18"/>
              </w:rPr>
              <w:t xml:space="preserve"> </w:t>
            </w:r>
            <w:r w:rsidRPr="00195D92">
              <w:rPr>
                <w:rFonts w:ascii="Arial" w:hAnsi="Arial" w:cs="Arial"/>
                <w:color w:val="000000"/>
                <w:szCs w:val="18"/>
              </w:rPr>
              <w:t>Subject</w:t>
            </w:r>
            <w:r w:rsidR="00B3790A" w:rsidRPr="00195D92">
              <w:rPr>
                <w:rFonts w:ascii="Arial" w:hAnsi="Arial" w:cs="Arial"/>
                <w:color w:val="000000"/>
                <w:szCs w:val="18"/>
              </w:rPr>
              <w:t xml:space="preserve"> </w:t>
            </w:r>
            <w:r w:rsidRPr="00195D92">
              <w:rPr>
                <w:rFonts w:ascii="Arial" w:hAnsi="Arial" w:cs="Arial"/>
                <w:color w:val="000000"/>
                <w:szCs w:val="18"/>
              </w:rPr>
              <w:t>attempts</w:t>
            </w:r>
            <w:r w:rsidR="00B3790A" w:rsidRPr="00195D92">
              <w:rPr>
                <w:rFonts w:ascii="Arial" w:hAnsi="Arial" w:cs="Arial"/>
                <w:color w:val="000000"/>
                <w:szCs w:val="18"/>
              </w:rPr>
              <w:t xml:space="preserve"> </w:t>
            </w:r>
            <w:r w:rsidRPr="00195D92">
              <w:rPr>
                <w:rFonts w:ascii="Arial" w:hAnsi="Arial" w:cs="Arial"/>
                <w:color w:val="000000"/>
                <w:szCs w:val="18"/>
              </w:rPr>
              <w:t>changes</w:t>
            </w:r>
            <w:r w:rsidR="00B3790A" w:rsidRPr="00195D92">
              <w:rPr>
                <w:rFonts w:ascii="Arial" w:hAnsi="Arial" w:cs="Arial"/>
                <w:color w:val="000000"/>
                <w:szCs w:val="18"/>
              </w:rPr>
              <w:t xml:space="preserve"> </w:t>
            </w:r>
            <w:r w:rsidRPr="00195D92">
              <w:rPr>
                <w:rFonts w:ascii="Arial" w:hAnsi="Arial" w:cs="Arial"/>
                <w:color w:val="000000"/>
                <w:szCs w:val="18"/>
              </w:rPr>
              <w:t>to</w:t>
            </w:r>
            <w:r w:rsidR="00B3790A" w:rsidRPr="00195D92">
              <w:rPr>
                <w:rFonts w:ascii="Arial" w:hAnsi="Arial" w:cs="Arial"/>
                <w:color w:val="000000"/>
                <w:szCs w:val="18"/>
              </w:rPr>
              <w:t xml:space="preserve"> </w:t>
            </w:r>
            <w:r w:rsidRPr="00195D92">
              <w:rPr>
                <w:rFonts w:ascii="Arial" w:hAnsi="Arial" w:cs="Arial"/>
                <w:color w:val="000000"/>
                <w:szCs w:val="18"/>
              </w:rPr>
              <w:t>his</w:t>
            </w:r>
            <w:r w:rsidR="00B3790A" w:rsidRPr="00195D92">
              <w:rPr>
                <w:rFonts w:ascii="Arial" w:hAnsi="Arial" w:cs="Arial"/>
                <w:color w:val="000000"/>
                <w:szCs w:val="18"/>
              </w:rPr>
              <w:t xml:space="preserve"> </w:t>
            </w:r>
            <w:r w:rsidRPr="00195D92">
              <w:rPr>
                <w:rFonts w:ascii="Arial" w:hAnsi="Arial" w:cs="Arial"/>
                <w:color w:val="000000"/>
                <w:szCs w:val="18"/>
              </w:rPr>
              <w:t>Contact</w:t>
            </w:r>
            <w:r w:rsidR="00B3790A" w:rsidRPr="00195D92">
              <w:rPr>
                <w:rFonts w:ascii="Arial" w:hAnsi="Arial" w:cs="Arial"/>
                <w:color w:val="000000"/>
                <w:szCs w:val="18"/>
              </w:rPr>
              <w:t xml:space="preserve"> </w:t>
            </w:r>
            <w:r w:rsidRPr="00195D92">
              <w:rPr>
                <w:rFonts w:ascii="Arial" w:hAnsi="Arial" w:cs="Arial"/>
                <w:color w:val="000000"/>
                <w:szCs w:val="18"/>
              </w:rPr>
              <w:t>List</w:t>
            </w:r>
            <w:r w:rsidR="00B3790A" w:rsidRPr="00195D92">
              <w:rPr>
                <w:rFonts w:ascii="Arial" w:hAnsi="Arial" w:cs="Arial"/>
                <w:color w:val="000000"/>
                <w:szCs w:val="18"/>
              </w:rPr>
              <w:t xml:space="preserve"> </w:t>
            </w:r>
            <w:r w:rsidRPr="00195D92">
              <w:rPr>
                <w:rFonts w:ascii="Arial" w:hAnsi="Arial" w:cs="Arial"/>
                <w:color w:val="000000"/>
                <w:szCs w:val="18"/>
              </w:rPr>
              <w:t>or</w:t>
            </w:r>
            <w:r w:rsidR="00B3790A" w:rsidRPr="00195D92">
              <w:rPr>
                <w:rFonts w:ascii="Arial" w:hAnsi="Arial" w:cs="Arial"/>
                <w:color w:val="000000"/>
                <w:szCs w:val="18"/>
              </w:rPr>
              <w:t xml:space="preserve"> </w:t>
            </w:r>
            <w:r w:rsidRPr="00195D92">
              <w:rPr>
                <w:rFonts w:ascii="Arial" w:hAnsi="Arial" w:cs="Arial"/>
                <w:color w:val="000000"/>
                <w:szCs w:val="18"/>
              </w:rPr>
              <w:t>PTC</w:t>
            </w:r>
            <w:r w:rsidR="00B3790A" w:rsidRPr="00195D92">
              <w:rPr>
                <w:rFonts w:ascii="Arial" w:hAnsi="Arial" w:cs="Arial"/>
                <w:color w:val="000000"/>
                <w:szCs w:val="18"/>
              </w:rPr>
              <w:t xml:space="preserve"> </w:t>
            </w:r>
            <w:r w:rsidRPr="00195D92">
              <w:rPr>
                <w:rFonts w:ascii="Arial" w:hAnsi="Arial" w:cs="Arial"/>
                <w:color w:val="000000"/>
                <w:szCs w:val="18"/>
              </w:rPr>
              <w:t>Group</w:t>
            </w:r>
            <w:r w:rsidR="00B3790A" w:rsidRPr="00195D92">
              <w:rPr>
                <w:rFonts w:ascii="Arial" w:hAnsi="Arial" w:cs="Arial"/>
                <w:color w:val="000000"/>
                <w:szCs w:val="18"/>
              </w:rPr>
              <w:t xml:space="preserve"> </w:t>
            </w:r>
            <w:r w:rsidRPr="00195D92">
              <w:rPr>
                <w:rFonts w:ascii="Arial" w:hAnsi="Arial" w:cs="Arial"/>
                <w:color w:val="000000"/>
                <w:szCs w:val="18"/>
              </w:rPr>
              <w:t>List(s).</w:t>
            </w:r>
          </w:p>
          <w:p w14:paraId="0432DD55" w14:textId="77777777" w:rsidR="00F01992" w:rsidRPr="00195D92" w:rsidRDefault="00F01992" w:rsidP="00854DBC">
            <w:pPr>
              <w:pStyle w:val="tl"/>
              <w:jc w:val="both"/>
              <w:rPr>
                <w:rFonts w:ascii="Arial" w:hAnsi="Arial" w:cs="Arial"/>
                <w:color w:val="000000"/>
                <w:szCs w:val="18"/>
              </w:rPr>
            </w:pPr>
          </w:p>
          <w:p w14:paraId="2E61BCF4" w14:textId="77777777" w:rsidR="00F01992" w:rsidRPr="00195D92" w:rsidRDefault="00F01992" w:rsidP="00854DBC">
            <w:pPr>
              <w:pStyle w:val="TAL"/>
              <w:rPr>
                <w:rFonts w:cs="Arial"/>
                <w:color w:val="000000"/>
                <w:szCs w:val="18"/>
                <w:highlight w:val="green"/>
              </w:rPr>
            </w:pPr>
            <w:r w:rsidRPr="00195D92">
              <w:rPr>
                <w:rFonts w:cs="Arial"/>
                <w:color w:val="000000"/>
                <w:szCs w:val="18"/>
              </w:rPr>
              <w:t>Also</w:t>
            </w:r>
            <w:r w:rsidR="00B3790A" w:rsidRPr="00195D92">
              <w:rPr>
                <w:rFonts w:cs="Arial"/>
                <w:color w:val="000000"/>
                <w:szCs w:val="18"/>
              </w:rPr>
              <w:t xml:space="preserve"> </w:t>
            </w:r>
            <w:r w:rsidRPr="00195D92">
              <w:rPr>
                <w:rFonts w:cs="Arial"/>
                <w:color w:val="000000"/>
                <w:szCs w:val="18"/>
              </w:rPr>
              <w:t>report</w:t>
            </w:r>
            <w:r w:rsidR="00B3790A" w:rsidRPr="00195D92">
              <w:rPr>
                <w:rFonts w:cs="Arial"/>
                <w:color w:val="000000"/>
                <w:szCs w:val="18"/>
              </w:rPr>
              <w:t xml:space="preserve"> </w:t>
            </w:r>
            <w:r w:rsidRPr="00195D92">
              <w:rPr>
                <w:rFonts w:cs="Arial"/>
                <w:color w:val="000000"/>
                <w:szCs w:val="18"/>
              </w:rPr>
              <w:t>when</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notification</w:t>
            </w:r>
            <w:r w:rsidR="00B3790A" w:rsidRPr="00195D92">
              <w:rPr>
                <w:rFonts w:cs="Arial"/>
                <w:color w:val="000000"/>
                <w:szCs w:val="18"/>
              </w:rPr>
              <w:t xml:space="preserve"> </w:t>
            </w:r>
            <w:r w:rsidRPr="00195D92">
              <w:rPr>
                <w:rFonts w:cs="Arial"/>
                <w:color w:val="000000"/>
                <w:szCs w:val="18"/>
              </w:rPr>
              <w:t>is</w:t>
            </w:r>
            <w:r w:rsidR="00B3790A" w:rsidRPr="00195D92">
              <w:rPr>
                <w:rFonts w:cs="Arial"/>
                <w:color w:val="000000"/>
                <w:szCs w:val="18"/>
              </w:rPr>
              <w:t xml:space="preserve"> </w:t>
            </w:r>
            <w:r w:rsidRPr="00195D92">
              <w:rPr>
                <w:rFonts w:cs="Arial"/>
                <w:color w:val="000000"/>
                <w:szCs w:val="18"/>
              </w:rPr>
              <w:t>sent</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Intercept</w:t>
            </w:r>
            <w:r w:rsidR="00B3790A" w:rsidRPr="00195D92">
              <w:rPr>
                <w:rFonts w:cs="Arial"/>
                <w:color w:val="000000"/>
                <w:szCs w:val="18"/>
              </w:rPr>
              <w:t xml:space="preserve"> </w:t>
            </w:r>
            <w:r w:rsidRPr="00195D92">
              <w:rPr>
                <w:rFonts w:cs="Arial"/>
                <w:color w:val="000000"/>
                <w:szCs w:val="18"/>
              </w:rPr>
              <w:t>Subject</w:t>
            </w:r>
            <w:r w:rsidR="00B3790A" w:rsidRPr="00195D92">
              <w:rPr>
                <w:rFonts w:cs="Arial"/>
                <w:color w:val="000000"/>
                <w:szCs w:val="18"/>
              </w:rPr>
              <w:t xml:space="preserve"> </w:t>
            </w:r>
            <w:r w:rsidRPr="00195D92">
              <w:rPr>
                <w:rFonts w:cs="Arial"/>
                <w:color w:val="000000"/>
                <w:szCs w:val="18"/>
              </w:rPr>
              <w:t>due</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changes</w:t>
            </w:r>
            <w:r w:rsidR="00B3790A" w:rsidRPr="00195D92">
              <w:rPr>
                <w:rFonts w:cs="Arial"/>
                <w:color w:val="000000"/>
                <w:szCs w:val="18"/>
              </w:rPr>
              <w:t xml:space="preserve"> </w:t>
            </w:r>
            <w:r w:rsidRPr="00195D92">
              <w:rPr>
                <w:rFonts w:cs="Arial"/>
                <w:color w:val="000000"/>
                <w:szCs w:val="18"/>
              </w:rPr>
              <w:t>occuring</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his</w:t>
            </w:r>
            <w:r w:rsidR="00B3790A" w:rsidRPr="00195D92">
              <w:rPr>
                <w:rFonts w:cs="Arial"/>
                <w:color w:val="000000"/>
                <w:szCs w:val="18"/>
              </w:rPr>
              <w:t xml:space="preserve"> </w:t>
            </w:r>
            <w:r w:rsidRPr="00195D92">
              <w:rPr>
                <w:rFonts w:cs="Arial"/>
                <w:color w:val="000000"/>
                <w:szCs w:val="18"/>
              </w:rPr>
              <w:t>Contact</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List(s).</w:t>
            </w:r>
          </w:p>
        </w:tc>
      </w:tr>
      <w:tr w:rsidR="00F01992" w:rsidRPr="00195D92" w14:paraId="2A4057A7" w14:textId="77777777" w:rsidTr="00B3790A">
        <w:trPr>
          <w:jc w:val="center"/>
        </w:trPr>
        <w:tc>
          <w:tcPr>
            <w:tcW w:w="2912" w:type="dxa"/>
            <w:gridSpan w:val="2"/>
          </w:tcPr>
          <w:p w14:paraId="25801F14" w14:textId="77777777" w:rsidR="00F01992" w:rsidRPr="00195D92" w:rsidRDefault="00F01992" w:rsidP="00854DBC">
            <w:pPr>
              <w:pStyle w:val="TAL"/>
              <w:rPr>
                <w:rFonts w:cs="Arial"/>
                <w:color w:val="000000"/>
                <w:szCs w:val="18"/>
              </w:rPr>
            </w:pPr>
            <w:r w:rsidRPr="00195D92">
              <w:rPr>
                <w:rFonts w:cs="Arial"/>
                <w:color w:val="000000"/>
                <w:szCs w:val="18"/>
              </w:rPr>
              <w:t>ListManagementFailure</w:t>
            </w:r>
          </w:p>
        </w:tc>
        <w:tc>
          <w:tcPr>
            <w:tcW w:w="560" w:type="dxa"/>
            <w:gridSpan w:val="2"/>
          </w:tcPr>
          <w:p w14:paraId="3F34FC30"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C</w:t>
            </w:r>
          </w:p>
        </w:tc>
        <w:tc>
          <w:tcPr>
            <w:tcW w:w="4447" w:type="dxa"/>
            <w:gridSpan w:val="2"/>
          </w:tcPr>
          <w:p w14:paraId="6EBB8092" w14:textId="77777777" w:rsidR="00F01992" w:rsidRPr="00195D92" w:rsidRDefault="00F01992" w:rsidP="00854DBC">
            <w:pPr>
              <w:pStyle w:val="TAL"/>
              <w:rPr>
                <w:rFonts w:cs="Arial"/>
                <w:color w:val="000000"/>
                <w:szCs w:val="18"/>
                <w:highlight w:val="green"/>
              </w:rPr>
            </w:pPr>
            <w:r w:rsidRPr="00195D92">
              <w:rPr>
                <w:rFonts w:cs="Arial"/>
                <w:color w:val="000000"/>
                <w:szCs w:val="18"/>
                <w:lang w:val="en-US"/>
              </w:rPr>
              <w:t>Reports</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error</w:t>
            </w:r>
            <w:r w:rsidR="00B3790A" w:rsidRPr="00195D92">
              <w:rPr>
                <w:rFonts w:cs="Arial"/>
                <w:color w:val="000000"/>
                <w:szCs w:val="18"/>
                <w:lang w:val="en-US"/>
              </w:rPr>
              <w:t xml:space="preserve"> </w:t>
            </w:r>
            <w:r w:rsidRPr="00195D92">
              <w:rPr>
                <w:rFonts w:cs="Arial"/>
                <w:color w:val="000000"/>
                <w:szCs w:val="18"/>
                <w:lang w:val="en-US"/>
              </w:rPr>
              <w:t>code</w:t>
            </w:r>
            <w:r w:rsidR="00B3790A" w:rsidRPr="00195D92">
              <w:rPr>
                <w:rFonts w:cs="Arial"/>
                <w:color w:val="000000"/>
                <w:szCs w:val="18"/>
                <w:lang w:val="en-US"/>
              </w:rPr>
              <w:t xml:space="preserve"> </w:t>
            </w:r>
            <w:r w:rsidRPr="00195D92">
              <w:rPr>
                <w:rFonts w:cs="Arial"/>
                <w:color w:val="000000"/>
                <w:szCs w:val="18"/>
                <w:lang w:val="en-US"/>
              </w:rPr>
              <w:t>or</w:t>
            </w:r>
            <w:r w:rsidR="00B3790A" w:rsidRPr="00195D92">
              <w:rPr>
                <w:rFonts w:cs="Arial"/>
                <w:color w:val="000000"/>
                <w:szCs w:val="18"/>
                <w:lang w:val="en-US"/>
              </w:rPr>
              <w:t xml:space="preserve"> </w:t>
            </w:r>
            <w:r w:rsidRPr="00195D92">
              <w:rPr>
                <w:rFonts w:cs="Arial"/>
                <w:color w:val="000000"/>
                <w:szCs w:val="18"/>
                <w:lang w:val="en-US"/>
              </w:rPr>
              <w:t>reason</w:t>
            </w:r>
            <w:r w:rsidR="00B3790A" w:rsidRPr="00195D92">
              <w:rPr>
                <w:rFonts w:cs="Arial"/>
                <w:color w:val="000000"/>
                <w:szCs w:val="18"/>
                <w:lang w:val="en-US"/>
              </w:rPr>
              <w:t xml:space="preserve"> </w:t>
            </w:r>
            <w:r w:rsidRPr="00195D92">
              <w:rPr>
                <w:rFonts w:cs="Arial"/>
                <w:color w:val="000000"/>
                <w:szCs w:val="18"/>
                <w:lang w:val="en-US"/>
              </w:rPr>
              <w:t>for</w:t>
            </w:r>
            <w:r w:rsidR="00B3790A" w:rsidRPr="00195D92">
              <w:rPr>
                <w:rFonts w:cs="Arial"/>
                <w:color w:val="000000"/>
                <w:szCs w:val="18"/>
                <w:lang w:val="en-US"/>
              </w:rPr>
              <w:t xml:space="preserve"> </w:t>
            </w:r>
            <w:r w:rsidRPr="00195D92">
              <w:rPr>
                <w:rFonts w:cs="Arial"/>
                <w:color w:val="000000"/>
                <w:szCs w:val="18"/>
                <w:lang w:val="en-US"/>
              </w:rPr>
              <w:t>failure.</w:t>
            </w:r>
            <w:r w:rsidR="00B3790A" w:rsidRPr="00195D92">
              <w:rPr>
                <w:rFonts w:cs="Arial"/>
                <w:color w:val="000000"/>
                <w:szCs w:val="18"/>
                <w:lang w:val="en-US"/>
              </w:rPr>
              <w:t xml:space="preserve"> </w:t>
            </w:r>
            <w:r w:rsidRPr="00195D92">
              <w:rPr>
                <w:rFonts w:cs="Arial"/>
                <w:color w:val="000000"/>
                <w:szCs w:val="18"/>
                <w:lang w:val="en-US"/>
              </w:rPr>
              <w:t>Report</w:t>
            </w:r>
            <w:r w:rsidR="00B3790A" w:rsidRPr="00195D92">
              <w:rPr>
                <w:rFonts w:cs="Arial"/>
                <w:color w:val="000000"/>
                <w:szCs w:val="18"/>
                <w:lang w:val="en-US"/>
              </w:rPr>
              <w:t xml:space="preserve"> </w:t>
            </w:r>
            <w:r w:rsidRPr="00195D92">
              <w:rPr>
                <w:rFonts w:cs="Arial"/>
                <w:color w:val="000000"/>
                <w:szCs w:val="18"/>
                <w:lang w:val="en-US"/>
              </w:rPr>
              <w:t>when</w:t>
            </w:r>
            <w:r w:rsidR="00B3790A" w:rsidRPr="00195D92">
              <w:rPr>
                <w:rFonts w:cs="Arial"/>
                <w:color w:val="000000"/>
                <w:szCs w:val="18"/>
                <w:lang w:val="en-US"/>
              </w:rPr>
              <w:t xml:space="preserve"> </w:t>
            </w:r>
            <w:r w:rsidRPr="00195D92">
              <w:rPr>
                <w:rFonts w:cs="Arial"/>
                <w:color w:val="000000"/>
                <w:szCs w:val="18"/>
                <w:lang w:val="en-US"/>
              </w:rPr>
              <w:t>List</w:t>
            </w:r>
            <w:r w:rsidR="00B3790A" w:rsidRPr="00195D92">
              <w:rPr>
                <w:rFonts w:cs="Arial"/>
                <w:color w:val="000000"/>
                <w:szCs w:val="18"/>
                <w:lang w:val="en-US"/>
              </w:rPr>
              <w:t xml:space="preserve"> </w:t>
            </w:r>
            <w:r w:rsidRPr="00195D92">
              <w:rPr>
                <w:rFonts w:cs="Arial"/>
                <w:color w:val="000000"/>
                <w:szCs w:val="18"/>
                <w:lang w:val="en-US"/>
              </w:rPr>
              <w:t>Management</w:t>
            </w:r>
            <w:r w:rsidR="00B3790A" w:rsidRPr="00195D92">
              <w:rPr>
                <w:rFonts w:cs="Arial"/>
                <w:color w:val="000000"/>
                <w:szCs w:val="18"/>
                <w:lang w:val="en-US"/>
              </w:rPr>
              <w:t xml:space="preserve"> </w:t>
            </w:r>
            <w:r w:rsidRPr="00195D92">
              <w:rPr>
                <w:rFonts w:cs="Arial"/>
                <w:color w:val="000000"/>
                <w:szCs w:val="18"/>
                <w:lang w:val="en-US"/>
              </w:rPr>
              <w:t>request</w:t>
            </w:r>
            <w:r w:rsidR="00B3790A" w:rsidRPr="00195D92">
              <w:rPr>
                <w:rFonts w:cs="Arial"/>
                <w:color w:val="000000"/>
                <w:szCs w:val="18"/>
                <w:lang w:val="en-US"/>
              </w:rPr>
              <w:t xml:space="preserve"> </w:t>
            </w:r>
            <w:r w:rsidRPr="00195D92">
              <w:rPr>
                <w:rFonts w:cs="Arial"/>
                <w:color w:val="000000"/>
                <w:szCs w:val="18"/>
                <w:lang w:val="en-US"/>
              </w:rPr>
              <w:t>is</w:t>
            </w:r>
            <w:r w:rsidR="00B3790A" w:rsidRPr="00195D92">
              <w:rPr>
                <w:rFonts w:cs="Arial"/>
                <w:color w:val="000000"/>
                <w:szCs w:val="18"/>
                <w:lang w:val="en-US"/>
              </w:rPr>
              <w:t xml:space="preserve"> </w:t>
            </w:r>
            <w:r w:rsidRPr="00195D92">
              <w:rPr>
                <w:rFonts w:cs="Arial"/>
                <w:color w:val="000000"/>
                <w:szCs w:val="18"/>
                <w:lang w:val="en-US"/>
              </w:rPr>
              <w:t>unsuccessful.</w:t>
            </w:r>
          </w:p>
        </w:tc>
      </w:tr>
      <w:tr w:rsidR="00F01992" w:rsidRPr="00195D92" w14:paraId="4FA450CA" w14:textId="77777777" w:rsidTr="00B3790A">
        <w:trPr>
          <w:jc w:val="center"/>
        </w:trPr>
        <w:tc>
          <w:tcPr>
            <w:tcW w:w="2912" w:type="dxa"/>
            <w:gridSpan w:val="2"/>
          </w:tcPr>
          <w:p w14:paraId="016F69D4" w14:textId="77777777" w:rsidR="00F01992" w:rsidRPr="00195D92" w:rsidRDefault="00F01992" w:rsidP="00854DBC">
            <w:pPr>
              <w:pStyle w:val="TAL"/>
              <w:rPr>
                <w:rFonts w:cs="Arial"/>
                <w:color w:val="000000"/>
                <w:szCs w:val="18"/>
              </w:rPr>
            </w:pPr>
            <w:r w:rsidRPr="00195D92">
              <w:rPr>
                <w:rFonts w:cs="Arial"/>
                <w:color w:val="000000"/>
                <w:szCs w:val="18"/>
              </w:rPr>
              <w:t>ContactID</w:t>
            </w:r>
          </w:p>
        </w:tc>
        <w:tc>
          <w:tcPr>
            <w:tcW w:w="560" w:type="dxa"/>
            <w:gridSpan w:val="2"/>
          </w:tcPr>
          <w:p w14:paraId="2A3B9A6C"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C</w:t>
            </w:r>
          </w:p>
        </w:tc>
        <w:tc>
          <w:tcPr>
            <w:tcW w:w="4447" w:type="dxa"/>
            <w:gridSpan w:val="2"/>
          </w:tcPr>
          <w:p w14:paraId="4B9FE1C0" w14:textId="77777777" w:rsidR="00F01992" w:rsidRPr="00195D92" w:rsidRDefault="00F01992" w:rsidP="00854DBC">
            <w:pPr>
              <w:pStyle w:val="TAL"/>
              <w:rPr>
                <w:rFonts w:cs="Arial"/>
                <w:color w:val="000000"/>
                <w:szCs w:val="18"/>
                <w:highlight w:val="green"/>
              </w:rPr>
            </w:pPr>
            <w:r w:rsidRPr="00195D92">
              <w:rPr>
                <w:rFonts w:cs="Arial"/>
                <w:color w:val="000000"/>
                <w:szCs w:val="18"/>
              </w:rPr>
              <w:t>Identity</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contact</w:t>
            </w:r>
            <w:r w:rsidR="00B3790A" w:rsidRPr="00195D92">
              <w:rPr>
                <w:rFonts w:cs="Arial"/>
                <w:color w:val="000000"/>
                <w:szCs w:val="18"/>
              </w:rPr>
              <w:t xml:space="preserve"> </w:t>
            </w:r>
            <w:r w:rsidRPr="00195D92">
              <w:rPr>
                <w:rFonts w:cs="Arial"/>
                <w:color w:val="000000"/>
                <w:szCs w:val="18"/>
              </w:rPr>
              <w:t>in</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One</w:t>
            </w:r>
            <w:r w:rsidR="00B3790A" w:rsidRPr="00195D92">
              <w:rPr>
                <w:rFonts w:cs="Arial"/>
                <w:color w:val="000000"/>
                <w:szCs w:val="18"/>
              </w:rPr>
              <w:t xml:space="preserve"> </w:t>
            </w:r>
            <w:r w:rsidRPr="00195D92">
              <w:rPr>
                <w:rFonts w:cs="Arial"/>
                <w:color w:val="000000"/>
                <w:szCs w:val="18"/>
              </w:rPr>
              <w:t>contact</w:t>
            </w:r>
            <w:r w:rsidR="00B3790A" w:rsidRPr="00195D92">
              <w:rPr>
                <w:rFonts w:cs="Arial"/>
                <w:color w:val="000000"/>
                <w:szCs w:val="18"/>
              </w:rPr>
              <w:t xml:space="preserve"> </w:t>
            </w:r>
            <w:r w:rsidRPr="00195D92">
              <w:rPr>
                <w:rFonts w:cs="Arial"/>
                <w:color w:val="000000"/>
                <w:szCs w:val="18"/>
              </w:rPr>
              <w:t>per</w:t>
            </w:r>
            <w:r w:rsidR="00B3790A" w:rsidRPr="00195D92">
              <w:rPr>
                <w:rFonts w:cs="Arial"/>
                <w:color w:val="000000"/>
                <w:szCs w:val="18"/>
              </w:rPr>
              <w:t xml:space="preserve"> </w:t>
            </w:r>
            <w:r w:rsidRPr="00195D92">
              <w:rPr>
                <w:rFonts w:cs="Arial"/>
                <w:color w:val="000000"/>
                <w:szCs w:val="18"/>
              </w:rPr>
              <w:t>Contact</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Report</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known.</w:t>
            </w:r>
          </w:p>
        </w:tc>
      </w:tr>
      <w:tr w:rsidR="00F01992" w:rsidRPr="00195D92" w14:paraId="778CDE20" w14:textId="77777777" w:rsidTr="00B3790A">
        <w:trPr>
          <w:jc w:val="center"/>
        </w:trPr>
        <w:tc>
          <w:tcPr>
            <w:tcW w:w="2912" w:type="dxa"/>
            <w:gridSpan w:val="2"/>
          </w:tcPr>
          <w:p w14:paraId="6DBC22DB" w14:textId="77777777" w:rsidR="00F01992" w:rsidRPr="00195D92" w:rsidRDefault="00F01992" w:rsidP="00854DBC">
            <w:pPr>
              <w:pStyle w:val="TAL"/>
              <w:rPr>
                <w:rFonts w:cs="Arial"/>
                <w:color w:val="000000"/>
                <w:szCs w:val="18"/>
              </w:rPr>
            </w:pPr>
            <w:r w:rsidRPr="00195D92">
              <w:rPr>
                <w:rFonts w:cs="Arial"/>
                <w:color w:val="000000"/>
                <w:szCs w:val="18"/>
              </w:rPr>
              <w:t>PTCGroupID</w:t>
            </w:r>
          </w:p>
        </w:tc>
        <w:tc>
          <w:tcPr>
            <w:tcW w:w="560" w:type="dxa"/>
            <w:gridSpan w:val="2"/>
          </w:tcPr>
          <w:p w14:paraId="659224B7"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C</w:t>
            </w:r>
          </w:p>
        </w:tc>
        <w:tc>
          <w:tcPr>
            <w:tcW w:w="4447" w:type="dxa"/>
            <w:gridSpan w:val="2"/>
          </w:tcPr>
          <w:p w14:paraId="329775BF" w14:textId="77777777" w:rsidR="00F01992" w:rsidRPr="00195D92" w:rsidRDefault="00F01992" w:rsidP="00854DBC">
            <w:pPr>
              <w:pStyle w:val="TAL"/>
              <w:rPr>
                <w:rFonts w:cs="Arial"/>
                <w:color w:val="000000"/>
                <w:szCs w:val="18"/>
              </w:rPr>
            </w:pPr>
            <w:r w:rsidRPr="00195D92">
              <w:rPr>
                <w:rFonts w:cs="Arial"/>
                <w:color w:val="000000"/>
                <w:szCs w:val="18"/>
              </w:rPr>
              <w:t>Identifies</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Identity,</w:t>
            </w:r>
            <w:r w:rsidR="00B3790A" w:rsidRPr="00195D92">
              <w:rPr>
                <w:rFonts w:cs="Arial"/>
                <w:color w:val="000000"/>
                <w:szCs w:val="18"/>
              </w:rPr>
              <w:t xml:space="preserve"> </w:t>
            </w:r>
            <w:r w:rsidRPr="00195D92">
              <w:rPr>
                <w:rFonts w:cs="Arial"/>
                <w:color w:val="000000"/>
                <w:szCs w:val="18"/>
              </w:rPr>
              <w:t>Nick</w:t>
            </w:r>
            <w:r w:rsidR="00B3790A" w:rsidRPr="00195D92">
              <w:rPr>
                <w:rFonts w:cs="Arial"/>
                <w:color w:val="000000"/>
                <w:szCs w:val="18"/>
              </w:rPr>
              <w:t xml:space="preserve"> </w:t>
            </w:r>
            <w:r w:rsidRPr="00195D92">
              <w:rPr>
                <w:rFonts w:cs="Arial"/>
                <w:color w:val="000000"/>
                <w:szCs w:val="18"/>
              </w:rPr>
              <w:t>Name,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characteristics.</w:t>
            </w:r>
          </w:p>
        </w:tc>
      </w:tr>
      <w:tr w:rsidR="00F01992" w:rsidRPr="00195D92" w14:paraId="0007BC71" w14:textId="77777777" w:rsidTr="00B3790A">
        <w:trPr>
          <w:jc w:val="center"/>
        </w:trPr>
        <w:tc>
          <w:tcPr>
            <w:tcW w:w="2912" w:type="dxa"/>
            <w:gridSpan w:val="2"/>
          </w:tcPr>
          <w:p w14:paraId="7232653D" w14:textId="77777777" w:rsidR="00F01992" w:rsidRPr="00195D92" w:rsidRDefault="00F01992" w:rsidP="00854DBC">
            <w:pPr>
              <w:pStyle w:val="TAL"/>
              <w:rPr>
                <w:rFonts w:cs="Arial"/>
                <w:color w:val="000000"/>
                <w:szCs w:val="18"/>
                <w:lang w:eastAsia="zh-CN"/>
              </w:rPr>
            </w:pPr>
            <w:r w:rsidRPr="00195D92">
              <w:rPr>
                <w:rFonts w:cs="Arial"/>
                <w:color w:val="000000"/>
                <w:szCs w:val="18"/>
                <w:lang w:eastAsia="zh-CN"/>
              </w:rPr>
              <w:t>PTCIDList</w:t>
            </w:r>
          </w:p>
        </w:tc>
        <w:tc>
          <w:tcPr>
            <w:tcW w:w="560" w:type="dxa"/>
            <w:gridSpan w:val="2"/>
          </w:tcPr>
          <w:p w14:paraId="1262B97E"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C</w:t>
            </w:r>
          </w:p>
        </w:tc>
        <w:tc>
          <w:tcPr>
            <w:tcW w:w="4447" w:type="dxa"/>
            <w:gridSpan w:val="2"/>
          </w:tcPr>
          <w:p w14:paraId="7072D2A3" w14:textId="77777777" w:rsidR="00F01992" w:rsidRPr="00195D92" w:rsidRDefault="00F01992" w:rsidP="00854DBC">
            <w:pPr>
              <w:pStyle w:val="TAL"/>
              <w:rPr>
                <w:rFonts w:cs="Arial"/>
                <w:color w:val="000000"/>
                <w:szCs w:val="18"/>
              </w:rPr>
            </w:pPr>
            <w:r w:rsidRPr="00195D92">
              <w:rPr>
                <w:rFonts w:cs="Arial"/>
                <w:color w:val="000000"/>
                <w:szCs w:val="18"/>
                <w:lang w:val="en-US"/>
              </w:rPr>
              <w:t>Identifies</w:t>
            </w:r>
            <w:r w:rsidR="00B3790A" w:rsidRPr="00195D92">
              <w:rPr>
                <w:rFonts w:cs="Arial"/>
                <w:color w:val="000000"/>
                <w:szCs w:val="18"/>
                <w:lang w:val="en-US"/>
              </w:rPr>
              <w:t xml:space="preserve"> </w:t>
            </w:r>
            <w:r w:rsidRPr="00195D92">
              <w:rPr>
                <w:rFonts w:cs="Arial"/>
                <w:color w:val="000000"/>
                <w:szCs w:val="18"/>
                <w:lang w:val="en-US"/>
              </w:rPr>
              <w:t>each</w:t>
            </w:r>
            <w:r w:rsidR="00B3790A" w:rsidRPr="00195D92">
              <w:rPr>
                <w:rFonts w:cs="Arial"/>
                <w:color w:val="000000"/>
                <w:szCs w:val="18"/>
                <w:lang w:val="en-US"/>
              </w:rPr>
              <w:t xml:space="preserve"> </w:t>
            </w:r>
            <w:r w:rsidRPr="00195D92">
              <w:rPr>
                <w:rFonts w:cs="Arial"/>
                <w:color w:val="000000"/>
                <w:szCs w:val="18"/>
                <w:lang w:val="en-US"/>
              </w:rPr>
              <w:t>participant</w:t>
            </w:r>
            <w:r w:rsidR="00B3790A" w:rsidRPr="00195D92">
              <w:rPr>
                <w:rFonts w:cs="Arial"/>
                <w:color w:val="000000"/>
                <w:szCs w:val="18"/>
                <w:lang w:val="en-US"/>
              </w:rPr>
              <w:t xml:space="preserve"> </w:t>
            </w:r>
            <w:r w:rsidRPr="00195D92">
              <w:rPr>
                <w:rFonts w:cs="Arial"/>
                <w:color w:val="000000"/>
                <w:szCs w:val="18"/>
                <w:lang w:val="en-US"/>
              </w:rPr>
              <w:t>from</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PTC</w:t>
            </w:r>
            <w:r w:rsidR="00B3790A" w:rsidRPr="00195D92">
              <w:rPr>
                <w:rFonts w:cs="Arial"/>
                <w:color w:val="000000"/>
                <w:szCs w:val="18"/>
                <w:lang w:val="en-US"/>
              </w:rPr>
              <w:t xml:space="preserve"> </w:t>
            </w:r>
            <w:r w:rsidRPr="00195D92">
              <w:rPr>
                <w:rFonts w:cs="Arial"/>
                <w:color w:val="000000"/>
                <w:szCs w:val="18"/>
                <w:lang w:val="en-US"/>
              </w:rPr>
              <w:t>Target</w:t>
            </w:r>
            <w:r w:rsidR="00195D92" w:rsidRPr="00195D92">
              <w:rPr>
                <w:rFonts w:cs="Arial"/>
                <w:color w:val="000000"/>
                <w:szCs w:val="18"/>
                <w:lang w:val="en-US"/>
              </w:rPr>
              <w:t>'</w:t>
            </w:r>
            <w:r w:rsidRPr="00195D92">
              <w:rPr>
                <w:rFonts w:cs="Arial"/>
                <w:color w:val="000000"/>
                <w:szCs w:val="18"/>
                <w:lang w:val="en-US"/>
              </w:rPr>
              <w:t>s</w:t>
            </w:r>
            <w:r w:rsidR="00B3790A" w:rsidRPr="00195D92">
              <w:rPr>
                <w:rFonts w:cs="Arial"/>
                <w:color w:val="000000"/>
                <w:szCs w:val="18"/>
                <w:lang w:val="en-US"/>
              </w:rPr>
              <w:t xml:space="preserve"> </w:t>
            </w:r>
            <w:r w:rsidRPr="00195D92">
              <w:rPr>
                <w:rFonts w:cs="Arial"/>
                <w:color w:val="000000"/>
                <w:szCs w:val="18"/>
                <w:lang w:val="en-US"/>
              </w:rPr>
              <w:t>contact</w:t>
            </w:r>
            <w:r w:rsidR="00B3790A" w:rsidRPr="00195D92">
              <w:rPr>
                <w:rFonts w:cs="Arial"/>
                <w:color w:val="000000"/>
                <w:szCs w:val="18"/>
                <w:lang w:val="en-US"/>
              </w:rPr>
              <w:t xml:space="preserve"> </w:t>
            </w:r>
            <w:r w:rsidRPr="00195D92">
              <w:rPr>
                <w:rFonts w:cs="Arial"/>
                <w:color w:val="000000"/>
                <w:szCs w:val="18"/>
                <w:lang w:val="en-US"/>
              </w:rPr>
              <w:t>list</w:t>
            </w:r>
            <w:r w:rsidR="00B3790A" w:rsidRPr="00195D92">
              <w:rPr>
                <w:rFonts w:cs="Arial"/>
                <w:color w:val="000000"/>
                <w:szCs w:val="18"/>
                <w:lang w:val="en-US"/>
              </w:rPr>
              <w:t xml:space="preserve"> </w:t>
            </w:r>
            <w:r w:rsidRPr="00195D92">
              <w:rPr>
                <w:rFonts w:cs="Arial"/>
                <w:color w:val="000000"/>
                <w:szCs w:val="18"/>
                <w:lang w:val="en-US"/>
              </w:rPr>
              <w:t>(i.e.,</w:t>
            </w:r>
            <w:r w:rsidR="00B3790A" w:rsidRPr="00195D92">
              <w:rPr>
                <w:rFonts w:cs="Arial"/>
                <w:color w:val="000000"/>
                <w:szCs w:val="18"/>
                <w:lang w:val="en-US"/>
              </w:rPr>
              <w:t xml:space="preserve"> </w:t>
            </w:r>
            <w:r w:rsidRPr="00195D92">
              <w:rPr>
                <w:rFonts w:cs="Arial"/>
                <w:color w:val="000000"/>
                <w:szCs w:val="18"/>
                <w:lang w:val="en-US"/>
              </w:rPr>
              <w:t>individuals)</w:t>
            </w:r>
            <w:r w:rsidR="00B3790A" w:rsidRPr="00195D92">
              <w:rPr>
                <w:rFonts w:cs="Arial"/>
                <w:color w:val="000000"/>
                <w:szCs w:val="18"/>
                <w:lang w:val="en-US"/>
              </w:rPr>
              <w:t xml:space="preserve"> </w:t>
            </w:r>
            <w:r w:rsidRPr="00195D92">
              <w:rPr>
                <w:rFonts w:cs="Arial"/>
                <w:color w:val="000000"/>
                <w:szCs w:val="18"/>
                <w:lang w:val="en-US"/>
              </w:rPr>
              <w:t>and</w:t>
            </w:r>
            <w:r w:rsidR="00B3790A" w:rsidRPr="00195D92">
              <w:rPr>
                <w:rFonts w:cs="Arial"/>
                <w:color w:val="000000"/>
                <w:szCs w:val="18"/>
                <w:lang w:val="en-US"/>
              </w:rPr>
              <w:t xml:space="preserve"> </w:t>
            </w:r>
            <w:r w:rsidRPr="00195D92">
              <w:rPr>
                <w:rFonts w:cs="Arial"/>
                <w:color w:val="000000"/>
                <w:szCs w:val="18"/>
                <w:lang w:val="en-US"/>
              </w:rPr>
              <w:t>PTC</w:t>
            </w:r>
            <w:r w:rsidR="00B3790A" w:rsidRPr="00195D92">
              <w:rPr>
                <w:rFonts w:cs="Arial"/>
                <w:color w:val="000000"/>
                <w:szCs w:val="18"/>
                <w:lang w:val="en-US"/>
              </w:rPr>
              <w:t xml:space="preserve"> </w:t>
            </w:r>
            <w:r w:rsidRPr="00195D92">
              <w:rPr>
                <w:rFonts w:cs="Arial"/>
                <w:color w:val="000000"/>
                <w:szCs w:val="18"/>
                <w:lang w:val="en-US"/>
              </w:rPr>
              <w:t>Group</w:t>
            </w:r>
            <w:r w:rsidR="00B3790A" w:rsidRPr="00195D92">
              <w:rPr>
                <w:rFonts w:cs="Arial"/>
                <w:color w:val="000000"/>
                <w:szCs w:val="18"/>
                <w:lang w:val="en-US"/>
              </w:rPr>
              <w:t xml:space="preserve"> </w:t>
            </w:r>
            <w:r w:rsidRPr="00195D92">
              <w:rPr>
                <w:rFonts w:cs="Arial"/>
                <w:color w:val="000000"/>
                <w:szCs w:val="18"/>
                <w:lang w:val="en-US"/>
              </w:rPr>
              <w:t>list</w:t>
            </w:r>
            <w:r w:rsidR="00B3790A" w:rsidRPr="00195D92">
              <w:rPr>
                <w:rFonts w:cs="Arial"/>
                <w:color w:val="000000"/>
                <w:szCs w:val="18"/>
                <w:lang w:val="en-US"/>
              </w:rPr>
              <w:t xml:space="preserve"> </w:t>
            </w:r>
            <w:r w:rsidRPr="00195D92">
              <w:rPr>
                <w:rFonts w:cs="Arial"/>
                <w:color w:val="000000"/>
                <w:szCs w:val="18"/>
                <w:lang w:val="en-US"/>
              </w:rPr>
              <w:t>(i.e.,</w:t>
            </w:r>
            <w:r w:rsidR="00B3790A" w:rsidRPr="00195D92">
              <w:rPr>
                <w:rFonts w:cs="Arial"/>
                <w:color w:val="000000"/>
                <w:szCs w:val="18"/>
                <w:lang w:val="en-US"/>
              </w:rPr>
              <w:t xml:space="preserve"> </w:t>
            </w:r>
            <w:r w:rsidRPr="00195D92">
              <w:rPr>
                <w:rFonts w:cs="Arial"/>
                <w:color w:val="000000"/>
                <w:szCs w:val="18"/>
                <w:lang w:val="en-US"/>
              </w:rPr>
              <w:t>list</w:t>
            </w:r>
            <w:r w:rsidR="00B3790A" w:rsidRPr="00195D92">
              <w:rPr>
                <w:rFonts w:cs="Arial"/>
                <w:color w:val="000000"/>
                <w:szCs w:val="18"/>
                <w:lang w:val="en-US"/>
              </w:rPr>
              <w:t xml:space="preserve"> </w:t>
            </w:r>
            <w:r w:rsidRPr="00195D92">
              <w:rPr>
                <w:rFonts w:cs="Arial"/>
                <w:color w:val="000000"/>
                <w:szCs w:val="18"/>
                <w:lang w:val="en-US"/>
              </w:rPr>
              <w:t>of</w:t>
            </w:r>
            <w:r w:rsidR="00B3790A" w:rsidRPr="00195D92">
              <w:rPr>
                <w:rFonts w:cs="Arial"/>
                <w:color w:val="000000"/>
                <w:szCs w:val="18"/>
                <w:lang w:val="en-US"/>
              </w:rPr>
              <w:t xml:space="preserve"> </w:t>
            </w:r>
            <w:r w:rsidRPr="00195D92">
              <w:rPr>
                <w:rFonts w:cs="Arial"/>
                <w:color w:val="000000"/>
                <w:szCs w:val="18"/>
                <w:lang w:val="en-US"/>
              </w:rPr>
              <w:t>pre-identified</w:t>
            </w:r>
            <w:r w:rsidR="00B3790A" w:rsidRPr="00195D92">
              <w:rPr>
                <w:rFonts w:cs="Arial"/>
                <w:color w:val="000000"/>
                <w:szCs w:val="18"/>
                <w:lang w:val="en-US"/>
              </w:rPr>
              <w:t xml:space="preserve"> </w:t>
            </w:r>
            <w:r w:rsidRPr="00195D92">
              <w:rPr>
                <w:rFonts w:cs="Arial"/>
                <w:color w:val="000000"/>
                <w:szCs w:val="18"/>
                <w:lang w:val="en-US"/>
              </w:rPr>
              <w:t>individuals</w:t>
            </w:r>
            <w:r w:rsidR="00B3790A" w:rsidRPr="00195D92">
              <w:rPr>
                <w:rFonts w:cs="Arial"/>
                <w:color w:val="000000"/>
                <w:szCs w:val="18"/>
                <w:lang w:val="en-US"/>
              </w:rPr>
              <w:t xml:space="preserve"> </w:t>
            </w:r>
            <w:r w:rsidRPr="00195D92">
              <w:rPr>
                <w:rFonts w:cs="Arial"/>
                <w:color w:val="000000"/>
                <w:szCs w:val="18"/>
                <w:lang w:val="en-US"/>
              </w:rPr>
              <w:t>using</w:t>
            </w:r>
            <w:r w:rsidR="00B3790A" w:rsidRPr="00195D92">
              <w:rPr>
                <w:rFonts w:cs="Arial"/>
                <w:color w:val="000000"/>
                <w:szCs w:val="18"/>
                <w:lang w:val="en-US"/>
              </w:rPr>
              <w:t xml:space="preserve"> </w:t>
            </w:r>
            <w:r w:rsidRPr="00195D92">
              <w:rPr>
                <w:rFonts w:cs="Arial"/>
                <w:color w:val="000000"/>
                <w:szCs w:val="18"/>
                <w:lang w:val="en-US"/>
              </w:rPr>
              <w:t>a</w:t>
            </w:r>
            <w:r w:rsidR="00B3790A" w:rsidRPr="00195D92">
              <w:rPr>
                <w:rFonts w:cs="Arial"/>
                <w:color w:val="000000"/>
                <w:szCs w:val="18"/>
                <w:lang w:val="en-US"/>
              </w:rPr>
              <w:t xml:space="preserve"> </w:t>
            </w:r>
            <w:r w:rsidRPr="00195D92">
              <w:rPr>
                <w:rFonts w:cs="Arial"/>
                <w:color w:val="000000"/>
                <w:szCs w:val="18"/>
                <w:lang w:val="en-US"/>
              </w:rPr>
              <w:t>group</w:t>
            </w:r>
            <w:r w:rsidR="00B3790A" w:rsidRPr="00195D92">
              <w:rPr>
                <w:rFonts w:cs="Arial"/>
                <w:color w:val="000000"/>
                <w:szCs w:val="18"/>
                <w:lang w:val="en-US"/>
              </w:rPr>
              <w:t xml:space="preserve"> </w:t>
            </w:r>
            <w:r w:rsidRPr="00195D92">
              <w:rPr>
                <w:rFonts w:cs="Arial"/>
                <w:color w:val="000000"/>
                <w:szCs w:val="18"/>
                <w:lang w:val="en-US"/>
              </w:rPr>
              <w:t>identification)</w:t>
            </w:r>
            <w:r w:rsidR="00B3790A" w:rsidRPr="00195D92">
              <w:rPr>
                <w:rFonts w:cs="Arial"/>
                <w:color w:val="000000"/>
                <w:szCs w:val="18"/>
                <w:lang w:val="en-US"/>
              </w:rPr>
              <w:t xml:space="preserve"> </w:t>
            </w:r>
            <w:r w:rsidRPr="00195D92">
              <w:rPr>
                <w:rFonts w:cs="Arial"/>
                <w:color w:val="000000"/>
                <w:szCs w:val="18"/>
                <w:lang w:val="en-US"/>
              </w:rPr>
              <w:t>for</w:t>
            </w:r>
            <w:r w:rsidR="00B3790A" w:rsidRPr="00195D92">
              <w:rPr>
                <w:rFonts w:cs="Arial"/>
                <w:color w:val="000000"/>
                <w:szCs w:val="18"/>
                <w:lang w:val="en-US"/>
              </w:rPr>
              <w:t xml:space="preserve"> </w:t>
            </w:r>
            <w:r w:rsidRPr="00195D92">
              <w:rPr>
                <w:rFonts w:cs="Arial"/>
                <w:color w:val="000000"/>
                <w:szCs w:val="18"/>
                <w:lang w:val="en-US"/>
              </w:rPr>
              <w:t>a</w:t>
            </w:r>
            <w:r w:rsidR="00B3790A" w:rsidRPr="00195D92">
              <w:rPr>
                <w:rFonts w:cs="Arial"/>
                <w:color w:val="000000"/>
                <w:szCs w:val="18"/>
                <w:lang w:val="en-US"/>
              </w:rPr>
              <w:t xml:space="preserve"> </w:t>
            </w:r>
            <w:r w:rsidRPr="00195D92">
              <w:rPr>
                <w:rFonts w:cs="Arial"/>
                <w:color w:val="000000"/>
                <w:szCs w:val="18"/>
                <w:lang w:val="en-US"/>
              </w:rPr>
              <w:t>group</w:t>
            </w:r>
            <w:r w:rsidR="00B3790A" w:rsidRPr="00195D92">
              <w:rPr>
                <w:rFonts w:cs="Arial"/>
                <w:color w:val="000000"/>
                <w:szCs w:val="18"/>
                <w:lang w:val="en-US"/>
              </w:rPr>
              <w:t xml:space="preserve"> </w:t>
            </w:r>
            <w:r w:rsidRPr="00195D92">
              <w:rPr>
                <w:rFonts w:cs="Arial"/>
                <w:color w:val="000000"/>
                <w:szCs w:val="18"/>
                <w:lang w:val="en-US"/>
              </w:rPr>
              <w:t>call.</w:t>
            </w:r>
          </w:p>
        </w:tc>
      </w:tr>
      <w:tr w:rsidR="00F01992" w:rsidRPr="00195D92" w14:paraId="310940A5" w14:textId="77777777" w:rsidTr="00B3790A">
        <w:trPr>
          <w:jc w:val="center"/>
        </w:trPr>
        <w:tc>
          <w:tcPr>
            <w:tcW w:w="2912" w:type="dxa"/>
            <w:gridSpan w:val="2"/>
          </w:tcPr>
          <w:p w14:paraId="43D4ED07" w14:textId="77777777" w:rsidR="00F01992" w:rsidRPr="00195D92" w:rsidRDefault="00F01992" w:rsidP="00854DBC">
            <w:pPr>
              <w:pStyle w:val="TAL"/>
              <w:rPr>
                <w:rFonts w:cs="Arial"/>
                <w:color w:val="000000"/>
                <w:szCs w:val="18"/>
                <w:lang w:eastAsia="zh-CN"/>
              </w:rPr>
            </w:pPr>
            <w:r w:rsidRPr="00195D92">
              <w:rPr>
                <w:rFonts w:cs="Arial"/>
                <w:color w:val="000000"/>
                <w:szCs w:val="18"/>
              </w:rPr>
              <w:t>PTCHost</w:t>
            </w:r>
          </w:p>
        </w:tc>
        <w:tc>
          <w:tcPr>
            <w:tcW w:w="560" w:type="dxa"/>
            <w:gridSpan w:val="2"/>
          </w:tcPr>
          <w:p w14:paraId="5A96054D"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C</w:t>
            </w:r>
          </w:p>
        </w:tc>
        <w:tc>
          <w:tcPr>
            <w:tcW w:w="4447" w:type="dxa"/>
            <w:gridSpan w:val="2"/>
          </w:tcPr>
          <w:p w14:paraId="485647B2" w14:textId="77777777" w:rsidR="00F01992" w:rsidRPr="00195D92" w:rsidRDefault="00F01992" w:rsidP="00854DBC">
            <w:pPr>
              <w:pStyle w:val="TAL"/>
              <w:rPr>
                <w:rFonts w:cs="Arial"/>
                <w:color w:val="000000"/>
                <w:szCs w:val="18"/>
                <w:lang w:val="en-US"/>
              </w:rPr>
            </w:pPr>
            <w:r w:rsidRPr="00195D92">
              <w:rPr>
                <w:rFonts w:cs="Arial"/>
                <w:color w:val="000000"/>
                <w:szCs w:val="18"/>
              </w:rPr>
              <w:t>Identifies</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participant</w:t>
            </w:r>
            <w:r w:rsidR="00B3790A" w:rsidRPr="00195D92">
              <w:rPr>
                <w:rFonts w:cs="Arial"/>
                <w:color w:val="000000"/>
                <w:szCs w:val="18"/>
              </w:rPr>
              <w:t xml:space="preserve"> </w:t>
            </w:r>
            <w:r w:rsidRPr="00195D92">
              <w:rPr>
                <w:rFonts w:cs="Arial"/>
                <w:color w:val="000000"/>
                <w:szCs w:val="18"/>
              </w:rPr>
              <w:t>who</w:t>
            </w:r>
            <w:r w:rsidR="00B3790A" w:rsidRPr="00195D92">
              <w:rPr>
                <w:rFonts w:cs="Arial"/>
                <w:color w:val="000000"/>
                <w:szCs w:val="18"/>
              </w:rPr>
              <w:t xml:space="preserve"> </w:t>
            </w:r>
            <w:r w:rsidRPr="00195D92">
              <w:rPr>
                <w:rFonts w:cs="Arial"/>
                <w:color w:val="000000"/>
                <w:szCs w:val="18"/>
              </w:rPr>
              <w:t>has</w:t>
            </w:r>
            <w:r w:rsidR="00B3790A" w:rsidRPr="00195D92">
              <w:rPr>
                <w:rFonts w:cs="Arial"/>
                <w:color w:val="000000"/>
                <w:szCs w:val="18"/>
              </w:rPr>
              <w:t xml:space="preserve"> </w:t>
            </w:r>
            <w:r w:rsidRPr="00195D92">
              <w:rPr>
                <w:rFonts w:cs="Arial"/>
                <w:color w:val="000000"/>
                <w:szCs w:val="18"/>
              </w:rPr>
              <w:t>authority</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initiate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administrate</w:t>
            </w:r>
            <w:r w:rsidR="00B3790A" w:rsidRPr="00195D92">
              <w:rPr>
                <w:rFonts w:cs="Arial"/>
                <w:color w:val="000000"/>
                <w:szCs w:val="18"/>
              </w:rPr>
              <w:t xml:space="preserve"> </w:t>
            </w:r>
            <w:r w:rsidRPr="00195D92">
              <w:rPr>
                <w:rFonts w:cs="Arial"/>
                <w:color w:val="000000"/>
                <w:szCs w:val="18"/>
              </w:rPr>
              <w:t>an</w:t>
            </w:r>
            <w:r w:rsidR="00B3790A" w:rsidRPr="00195D92">
              <w:rPr>
                <w:rFonts w:cs="Arial"/>
                <w:color w:val="000000"/>
                <w:szCs w:val="18"/>
              </w:rPr>
              <w:t xml:space="preserve"> </w:t>
            </w:r>
            <w:r w:rsidRPr="00195D92">
              <w:rPr>
                <w:rFonts w:cs="Arial"/>
                <w:color w:val="000000"/>
                <w:szCs w:val="18"/>
              </w:rPr>
              <w:t>active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Session.</w:t>
            </w:r>
            <w:r w:rsidR="00B3790A" w:rsidRPr="00195D92">
              <w:rPr>
                <w:rFonts w:cs="Arial"/>
                <w:color w:val="000000"/>
                <w:szCs w:val="18"/>
              </w:rPr>
              <w:t xml:space="preserve"> </w:t>
            </w: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when</w:t>
            </w:r>
            <w:r w:rsidR="00B3790A" w:rsidRPr="00195D92">
              <w:rPr>
                <w:rFonts w:cs="Arial"/>
                <w:color w:val="000000"/>
                <w:szCs w:val="18"/>
              </w:rPr>
              <w:t xml:space="preserve"> </w:t>
            </w:r>
            <w:r w:rsidRPr="00195D92">
              <w:rPr>
                <w:rFonts w:cs="Arial"/>
                <w:color w:val="000000"/>
                <w:szCs w:val="18"/>
              </w:rPr>
              <w:t>known.</w:t>
            </w:r>
          </w:p>
        </w:tc>
      </w:tr>
    </w:tbl>
    <w:p w14:paraId="4B01D0A2" w14:textId="77777777" w:rsidR="00195D92" w:rsidRDefault="00195D92" w:rsidP="00195D92"/>
    <w:p w14:paraId="1FADB6C3" w14:textId="77777777" w:rsidR="00F01992" w:rsidRPr="004B1FEB" w:rsidRDefault="00913DC2" w:rsidP="00F01992">
      <w:pPr>
        <w:pStyle w:val="Heading3"/>
        <w:rPr>
          <w:rFonts w:cs="Arial"/>
          <w:color w:val="000000"/>
        </w:rPr>
      </w:pPr>
      <w:bookmarkStart w:id="367" w:name="_Toc144720841"/>
      <w:r>
        <w:rPr>
          <w:rFonts w:cs="Arial"/>
          <w:color w:val="000000"/>
        </w:rPr>
        <w:t>17.</w:t>
      </w:r>
      <w:r w:rsidR="00F01992" w:rsidRPr="004B1FEB">
        <w:rPr>
          <w:rFonts w:cs="Arial"/>
          <w:color w:val="000000"/>
        </w:rPr>
        <w:t>2.1</w:t>
      </w:r>
      <w:r w:rsidR="00F01992">
        <w:rPr>
          <w:rFonts w:cs="Arial"/>
          <w:color w:val="000000"/>
        </w:rPr>
        <w:t>8</w:t>
      </w:r>
      <w:r w:rsidR="00F01992" w:rsidRPr="004B1FEB">
        <w:rPr>
          <w:rFonts w:cs="Arial"/>
          <w:color w:val="000000"/>
        </w:rPr>
        <w:tab/>
        <w:t>PTC Access Policy</w:t>
      </w:r>
      <w:bookmarkEnd w:id="367"/>
    </w:p>
    <w:p w14:paraId="66491D7F" w14:textId="77777777" w:rsidR="00F01992" w:rsidRPr="00E13D79" w:rsidRDefault="00F01992" w:rsidP="00F01992">
      <w:pPr>
        <w:keepNext/>
        <w:rPr>
          <w:color w:val="000000"/>
        </w:rPr>
      </w:pPr>
      <w:r w:rsidRPr="00E13D79">
        <w:rPr>
          <w:color w:val="000000"/>
        </w:rPr>
        <w:t>The PTC Access Policy Report Record shall be sent from the MF/DF to the LEMF when the PTC Intercept target attempts to change the access control lists (e.g. PTC user access policy and PTC Group authorization rules)</w:t>
      </w:r>
      <w:r>
        <w:rPr>
          <w:color w:val="000000"/>
        </w:rPr>
        <w:t xml:space="preserve"> </w:t>
      </w:r>
      <w:r w:rsidRPr="009B7195">
        <w:t>located in the P</w:t>
      </w:r>
      <w:r>
        <w:t>T</w:t>
      </w:r>
      <w:r w:rsidRPr="009B7195">
        <w:t xml:space="preserve">C </w:t>
      </w:r>
      <w:r>
        <w:t>XML Document Management Server (</w:t>
      </w:r>
      <w:r w:rsidRPr="009B7195">
        <w:t>XDMS</w:t>
      </w:r>
      <w:r>
        <w:t xml:space="preserve">) see ref </w:t>
      </w:r>
      <w:r>
        <w:rPr>
          <w:color w:val="000000"/>
        </w:rPr>
        <w:t>(OMA-PoC-AD [97])</w:t>
      </w:r>
      <w:r w:rsidRPr="00E13D79">
        <w:rPr>
          <w:color w:val="000000"/>
        </w:rPr>
        <w:t xml:space="preserve">.  In addition the PTC Access Policy Report Record shall be sent from the MF/DF to the LEMF when the network responds to a modification or query by the PTC Intercept target to the access control lists (e.g. PTC user access policy and PTC Group authorization rules).  </w:t>
      </w:r>
    </w:p>
    <w:p w14:paraId="1DFD75FE" w14:textId="77777777" w:rsidR="00F01992" w:rsidRPr="00E13D79" w:rsidRDefault="00F01992" w:rsidP="00F01992">
      <w:pPr>
        <w:rPr>
          <w:color w:val="000000"/>
        </w:rPr>
      </w:pPr>
      <w:r w:rsidRPr="00E13D79">
        <w:rPr>
          <w:color w:val="000000"/>
        </w:rPr>
        <w:t>The</w:t>
      </w:r>
      <w:r w:rsidRPr="00E13D79">
        <w:rPr>
          <w:i/>
          <w:color w:val="000000"/>
        </w:rPr>
        <w:t xml:space="preserve"> </w:t>
      </w:r>
      <w:r w:rsidRPr="00E13D79">
        <w:rPr>
          <w:color w:val="000000"/>
        </w:rPr>
        <w:t xml:space="preserve">PTC Access policy </w:t>
      </w:r>
      <w:r w:rsidRPr="00E13D79">
        <w:rPr>
          <w:iCs/>
          <w:color w:val="000000"/>
        </w:rPr>
        <w:t>message</w:t>
      </w:r>
      <w:r w:rsidRPr="00E13D79">
        <w:rPr>
          <w:color w:val="000000"/>
        </w:rPr>
        <w:t xml:space="preserve"> is triggered when:</w:t>
      </w:r>
    </w:p>
    <w:p w14:paraId="1FA4577C" w14:textId="77777777" w:rsidR="00F01992" w:rsidRPr="00E13D79" w:rsidRDefault="00195D92" w:rsidP="00195D92">
      <w:pPr>
        <w:pStyle w:val="B1"/>
      </w:pPr>
      <w:r>
        <w:t>-</w:t>
      </w:r>
      <w:r>
        <w:tab/>
      </w:r>
      <w:r w:rsidR="00F01992" w:rsidRPr="00E13D79">
        <w:t>The PTC Target requests changes to the access control lists.</w:t>
      </w:r>
    </w:p>
    <w:p w14:paraId="7EBCEB16" w14:textId="77777777" w:rsidR="00F01992" w:rsidRPr="00E13D79" w:rsidRDefault="00195D92" w:rsidP="00195D92">
      <w:pPr>
        <w:pStyle w:val="B1"/>
      </w:pPr>
      <w:r>
        <w:t>-</w:t>
      </w:r>
      <w:r>
        <w:tab/>
      </w:r>
      <w:r w:rsidR="00F01992" w:rsidRPr="00E13D79">
        <w:t>The PTC Target is the PTC Group owner and modifies the PTC User permissions to access a PTC Group.</w:t>
      </w:r>
    </w:p>
    <w:p w14:paraId="3093B04A" w14:textId="77777777" w:rsidR="00F01992" w:rsidRPr="00E13D79" w:rsidRDefault="00195D92" w:rsidP="00195D92">
      <w:pPr>
        <w:pStyle w:val="B1"/>
      </w:pPr>
      <w:r>
        <w:t>-</w:t>
      </w:r>
      <w:r>
        <w:tab/>
      </w:r>
      <w:r w:rsidR="00F01992" w:rsidRPr="00E13D79">
        <w:t>The PTC Target attempts a change or queries the access control lists (</w:t>
      </w:r>
      <w:r>
        <w:t>e.g.</w:t>
      </w:r>
      <w:r w:rsidR="00F01992" w:rsidRPr="00E13D79">
        <w:t xml:space="preserve"> PTC User access policy and PTC Group authorization rules) regardless if the change or query to the access control list was successful or unsuccessful.</w:t>
      </w:r>
    </w:p>
    <w:p w14:paraId="2CDEE61E" w14:textId="77777777" w:rsidR="00F01992" w:rsidRPr="00E13D79" w:rsidRDefault="00195D92" w:rsidP="00195D92">
      <w:pPr>
        <w:pStyle w:val="B1"/>
      </w:pPr>
      <w:r>
        <w:t>-</w:t>
      </w:r>
      <w:r>
        <w:tab/>
      </w:r>
      <w:r w:rsidR="00F01992" w:rsidRPr="00E13D79">
        <w:t>The PTC Target is the owner of a PTC Group (i.e., the creator of the Chat PTC Group or Pre-Arranged PTC Group) and attempts a change or queries to the PTC Group authorization rules regardless if the request was successful or unsuccessful.</w:t>
      </w:r>
    </w:p>
    <w:p w14:paraId="7E2EE190" w14:textId="77777777" w:rsidR="00F01992" w:rsidRPr="00E13D79" w:rsidRDefault="00195D92" w:rsidP="00195D92">
      <w:pPr>
        <w:pStyle w:val="B1"/>
      </w:pPr>
      <w:r>
        <w:t>-</w:t>
      </w:r>
      <w:r>
        <w:tab/>
      </w:r>
      <w:r w:rsidR="00F01992" w:rsidRPr="00E13D79">
        <w:t>The network responds to a change to the PTC Group authorization rules by the PTC Target when the PTC Target is the owner of a PTC Group (i.e., the creator of the Chat PTC Group or Pre-Arranged PTC Group), or the network responds to a query by the PTC Target for his PTC user access policy and PTC group authorization rules.</w:t>
      </w:r>
    </w:p>
    <w:p w14:paraId="67905B41" w14:textId="77777777" w:rsidR="00F01992" w:rsidRPr="00E13D79" w:rsidRDefault="00195D92" w:rsidP="00195D92">
      <w:pPr>
        <w:pStyle w:val="B1"/>
      </w:pPr>
      <w:r>
        <w:t>-</w:t>
      </w:r>
      <w:r>
        <w:tab/>
      </w:r>
      <w:r w:rsidR="00F01992" w:rsidRPr="00E13D79">
        <w:t>The network notifies the PTC Target of changes to his access control lists (</w:t>
      </w:r>
      <w:r>
        <w:t>e.g.</w:t>
      </w:r>
      <w:r w:rsidR="00F01992" w:rsidRPr="00E13D79">
        <w:t xml:space="preserve"> PTC User access policy and PTC Group authorization rules) regardless if the change to the access control list was </w:t>
      </w:r>
      <w:r w:rsidR="00F01992" w:rsidRPr="00E13D79">
        <w:rPr>
          <w:i/>
          <w:iCs/>
        </w:rPr>
        <w:t>successful</w:t>
      </w:r>
      <w:r w:rsidR="00F01992" w:rsidRPr="00E13D79">
        <w:t xml:space="preserve"> or </w:t>
      </w:r>
      <w:r w:rsidR="00F01992" w:rsidRPr="00E13D79">
        <w:rPr>
          <w:i/>
          <w:iCs/>
        </w:rPr>
        <w:t>unsuccessful</w:t>
      </w:r>
      <w:r w:rsidR="00F01992" w:rsidRPr="00E13D79">
        <w:t>.</w:t>
      </w:r>
    </w:p>
    <w:p w14:paraId="2809B5E4" w14:textId="77777777" w:rsidR="00F01992" w:rsidRPr="00E13D79" w:rsidRDefault="00F01992" w:rsidP="00195D92">
      <w:pPr>
        <w:pStyle w:val="TH"/>
        <w:rPr>
          <w:lang w:val="en-US"/>
        </w:rPr>
      </w:pPr>
      <w:r w:rsidRPr="00E13D79">
        <w:lastRenderedPageBreak/>
        <w:t xml:space="preserve">Table </w:t>
      </w:r>
      <w:r w:rsidR="00913DC2">
        <w:t>17.</w:t>
      </w:r>
      <w:r w:rsidRPr="00E13D79">
        <w:t>2</w:t>
      </w:r>
      <w:r w:rsidRPr="004B5B6F">
        <w:t>.</w:t>
      </w:r>
      <w:r w:rsidRPr="00E13D79">
        <w:rPr>
          <w:lang w:val="en-US"/>
        </w:rPr>
        <w:t>1</w:t>
      </w:r>
      <w:r>
        <w:rPr>
          <w:lang w:val="en-US"/>
        </w:rPr>
        <w:t>8</w:t>
      </w:r>
      <w:r w:rsidRPr="00E13D79">
        <w:t>: PTC Access Policy event</w:t>
      </w:r>
      <w:r w:rsidRPr="00E13D79">
        <w:rPr>
          <w:lang w:val="en-US"/>
        </w:rPr>
        <w:t xml:space="preserve"> Record</w:t>
      </w:r>
    </w:p>
    <w:tbl>
      <w:tblPr>
        <w:tblW w:w="8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3264"/>
        <w:gridCol w:w="46"/>
        <w:gridCol w:w="674"/>
        <w:gridCol w:w="46"/>
        <w:gridCol w:w="4309"/>
        <w:gridCol w:w="6"/>
      </w:tblGrid>
      <w:tr w:rsidR="00F01992" w:rsidRPr="00195D92" w14:paraId="701B2D69" w14:textId="77777777" w:rsidTr="00B3790A">
        <w:trPr>
          <w:gridAfter w:val="1"/>
          <w:wAfter w:w="6" w:type="dxa"/>
          <w:jc w:val="center"/>
        </w:trPr>
        <w:tc>
          <w:tcPr>
            <w:tcW w:w="3264" w:type="dxa"/>
            <w:shd w:val="clear" w:color="auto" w:fill="B3B3B3"/>
          </w:tcPr>
          <w:p w14:paraId="1793A72D" w14:textId="77777777" w:rsidR="00F01992" w:rsidRPr="00195D92" w:rsidRDefault="00F01992" w:rsidP="00854DBC">
            <w:pPr>
              <w:pStyle w:val="TAH"/>
              <w:rPr>
                <w:rFonts w:cs="Arial"/>
                <w:szCs w:val="18"/>
              </w:rPr>
            </w:pPr>
            <w:r w:rsidRPr="00195D92">
              <w:rPr>
                <w:rFonts w:cs="Arial"/>
                <w:szCs w:val="18"/>
              </w:rPr>
              <w:t>Parameter</w:t>
            </w:r>
          </w:p>
        </w:tc>
        <w:tc>
          <w:tcPr>
            <w:tcW w:w="720" w:type="dxa"/>
            <w:gridSpan w:val="2"/>
            <w:shd w:val="clear" w:color="auto" w:fill="B3B3B3"/>
          </w:tcPr>
          <w:p w14:paraId="1681176E" w14:textId="77777777" w:rsidR="00F01992" w:rsidRPr="00195D92" w:rsidRDefault="00F01992" w:rsidP="00854DBC">
            <w:pPr>
              <w:pStyle w:val="TAH"/>
              <w:rPr>
                <w:rFonts w:cs="Arial"/>
                <w:szCs w:val="18"/>
              </w:rPr>
            </w:pPr>
            <w:r w:rsidRPr="00195D92">
              <w:rPr>
                <w:rFonts w:cs="Arial"/>
                <w:szCs w:val="18"/>
              </w:rPr>
              <w:t>M</w:t>
            </w:r>
            <w:r w:rsidR="00F91754">
              <w:rPr>
                <w:rFonts w:cs="Arial"/>
                <w:szCs w:val="18"/>
              </w:rPr>
              <w:t>OC</w:t>
            </w:r>
          </w:p>
        </w:tc>
        <w:tc>
          <w:tcPr>
            <w:tcW w:w="4355" w:type="dxa"/>
            <w:gridSpan w:val="2"/>
            <w:shd w:val="clear" w:color="auto" w:fill="B3B3B3"/>
          </w:tcPr>
          <w:p w14:paraId="716CA5A2" w14:textId="77777777" w:rsidR="00F01992" w:rsidRPr="00195D92" w:rsidRDefault="00F01992" w:rsidP="00854DBC">
            <w:pPr>
              <w:pStyle w:val="TAH"/>
              <w:rPr>
                <w:rFonts w:cs="Arial"/>
                <w:szCs w:val="18"/>
              </w:rPr>
            </w:pPr>
            <w:r w:rsidRPr="00195D92">
              <w:rPr>
                <w:rFonts w:cs="Arial"/>
                <w:szCs w:val="18"/>
              </w:rPr>
              <w:t>Description/Conditions</w:t>
            </w:r>
          </w:p>
        </w:tc>
      </w:tr>
      <w:tr w:rsidR="007F6E1B" w:rsidRPr="00195D92" w14:paraId="3735F7D3" w14:textId="77777777" w:rsidTr="007F4D39">
        <w:trPr>
          <w:jc w:val="center"/>
        </w:trPr>
        <w:tc>
          <w:tcPr>
            <w:tcW w:w="3310" w:type="dxa"/>
            <w:gridSpan w:val="2"/>
          </w:tcPr>
          <w:p w14:paraId="5DAA1532" w14:textId="77777777" w:rsidR="007F6E1B" w:rsidRPr="00195D92" w:rsidRDefault="007F6E1B" w:rsidP="007F6E1B">
            <w:pPr>
              <w:pStyle w:val="TAL"/>
              <w:rPr>
                <w:rFonts w:cs="Arial"/>
                <w:color w:val="000000"/>
                <w:szCs w:val="18"/>
              </w:rPr>
            </w:pPr>
            <w:r w:rsidRPr="00195D92">
              <w:rPr>
                <w:rFonts w:cs="Arial"/>
                <w:color w:val="000000"/>
                <w:szCs w:val="18"/>
              </w:rPr>
              <w:t>observed IMPI</w:t>
            </w:r>
          </w:p>
        </w:tc>
        <w:tc>
          <w:tcPr>
            <w:tcW w:w="720" w:type="dxa"/>
            <w:gridSpan w:val="2"/>
            <w:vMerge w:val="restart"/>
            <w:vAlign w:val="center"/>
          </w:tcPr>
          <w:p w14:paraId="60FC0956" w14:textId="77777777" w:rsidR="007F6E1B" w:rsidRPr="009D3063" w:rsidRDefault="007F6E1B" w:rsidP="007F6E1B">
            <w:pPr>
              <w:pStyle w:val="TAL"/>
              <w:jc w:val="center"/>
            </w:pPr>
            <w:r w:rsidRPr="009D3063">
              <w:rPr>
                <w:color w:val="000000"/>
              </w:rPr>
              <w:t>M</w:t>
            </w:r>
          </w:p>
        </w:tc>
        <w:tc>
          <w:tcPr>
            <w:tcW w:w="4315" w:type="dxa"/>
            <w:gridSpan w:val="2"/>
            <w:vMerge w:val="restart"/>
            <w:vAlign w:val="center"/>
          </w:tcPr>
          <w:p w14:paraId="3FFF10D8" w14:textId="77777777" w:rsidR="007F6E1B" w:rsidRPr="009D3063" w:rsidRDefault="007F6E1B" w:rsidP="007F6E1B">
            <w:pPr>
              <w:pStyle w:val="TAL"/>
            </w:pPr>
            <w:r w:rsidRPr="009D3063">
              <w:rPr>
                <w:color w:val="000000"/>
              </w:rPr>
              <w:t>Provide at least one and others when available.</w:t>
            </w:r>
          </w:p>
        </w:tc>
      </w:tr>
      <w:tr w:rsidR="00F01992" w:rsidRPr="00195D92" w14:paraId="57EFCB04" w14:textId="77777777" w:rsidTr="00B3790A">
        <w:trPr>
          <w:jc w:val="center"/>
        </w:trPr>
        <w:tc>
          <w:tcPr>
            <w:tcW w:w="3310" w:type="dxa"/>
            <w:gridSpan w:val="2"/>
          </w:tcPr>
          <w:p w14:paraId="2C712CD3"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IMPU</w:t>
            </w:r>
          </w:p>
        </w:tc>
        <w:tc>
          <w:tcPr>
            <w:tcW w:w="720" w:type="dxa"/>
            <w:gridSpan w:val="2"/>
            <w:vMerge/>
          </w:tcPr>
          <w:p w14:paraId="0CD165F5" w14:textId="77777777" w:rsidR="00F01992" w:rsidRPr="00195D92" w:rsidRDefault="00F01992" w:rsidP="00854DBC">
            <w:pPr>
              <w:pStyle w:val="TAL"/>
              <w:jc w:val="center"/>
              <w:rPr>
                <w:rFonts w:cs="Arial"/>
                <w:color w:val="000000"/>
                <w:szCs w:val="18"/>
              </w:rPr>
            </w:pPr>
          </w:p>
        </w:tc>
        <w:tc>
          <w:tcPr>
            <w:tcW w:w="4315" w:type="dxa"/>
            <w:gridSpan w:val="2"/>
            <w:vMerge/>
          </w:tcPr>
          <w:p w14:paraId="58413089" w14:textId="77777777" w:rsidR="00F01992" w:rsidRPr="00195D92" w:rsidRDefault="00F01992" w:rsidP="00854DBC">
            <w:pPr>
              <w:pStyle w:val="TAL"/>
              <w:rPr>
                <w:rFonts w:cs="Arial"/>
                <w:color w:val="000000"/>
                <w:szCs w:val="18"/>
              </w:rPr>
            </w:pPr>
          </w:p>
        </w:tc>
      </w:tr>
      <w:tr w:rsidR="00F01992" w:rsidRPr="00195D92" w14:paraId="42AA2A96" w14:textId="77777777" w:rsidTr="00B3790A">
        <w:trPr>
          <w:jc w:val="center"/>
        </w:trPr>
        <w:tc>
          <w:tcPr>
            <w:tcW w:w="3310" w:type="dxa"/>
            <w:gridSpan w:val="2"/>
          </w:tcPr>
          <w:p w14:paraId="254C2ABA"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IPv4/IPv6</w:t>
            </w:r>
            <w:r w:rsidR="00B3790A" w:rsidRPr="00195D92">
              <w:rPr>
                <w:rFonts w:cs="Arial"/>
                <w:color w:val="000000"/>
                <w:szCs w:val="18"/>
              </w:rPr>
              <w:t xml:space="preserve"> </w:t>
            </w:r>
            <w:r w:rsidRPr="00195D92">
              <w:rPr>
                <w:rFonts w:cs="Arial"/>
                <w:color w:val="000000"/>
                <w:szCs w:val="18"/>
              </w:rPr>
              <w:t>Address</w:t>
            </w:r>
          </w:p>
        </w:tc>
        <w:tc>
          <w:tcPr>
            <w:tcW w:w="720" w:type="dxa"/>
            <w:gridSpan w:val="2"/>
            <w:vMerge/>
          </w:tcPr>
          <w:p w14:paraId="760FE5FA" w14:textId="77777777" w:rsidR="00F01992" w:rsidRPr="00195D92" w:rsidRDefault="00F01992" w:rsidP="00854DBC">
            <w:pPr>
              <w:pStyle w:val="TAL"/>
              <w:jc w:val="center"/>
              <w:rPr>
                <w:rFonts w:cs="Arial"/>
                <w:color w:val="000000"/>
                <w:szCs w:val="18"/>
              </w:rPr>
            </w:pPr>
          </w:p>
        </w:tc>
        <w:tc>
          <w:tcPr>
            <w:tcW w:w="4315" w:type="dxa"/>
            <w:gridSpan w:val="2"/>
            <w:vMerge/>
          </w:tcPr>
          <w:p w14:paraId="5AF6A1CD" w14:textId="77777777" w:rsidR="00F01992" w:rsidRPr="00195D92" w:rsidRDefault="00F01992" w:rsidP="00854DBC">
            <w:pPr>
              <w:pStyle w:val="TAL"/>
              <w:rPr>
                <w:rFonts w:cs="Arial"/>
                <w:color w:val="000000"/>
                <w:szCs w:val="18"/>
              </w:rPr>
            </w:pPr>
          </w:p>
        </w:tc>
      </w:tr>
      <w:tr w:rsidR="00F01992" w:rsidRPr="00195D92" w14:paraId="78063952" w14:textId="77777777" w:rsidTr="00B3790A">
        <w:trPr>
          <w:jc w:val="center"/>
        </w:trPr>
        <w:tc>
          <w:tcPr>
            <w:tcW w:w="3310" w:type="dxa"/>
            <w:gridSpan w:val="2"/>
          </w:tcPr>
          <w:p w14:paraId="153092AA"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MCPPTID</w:t>
            </w:r>
          </w:p>
        </w:tc>
        <w:tc>
          <w:tcPr>
            <w:tcW w:w="720" w:type="dxa"/>
            <w:gridSpan w:val="2"/>
            <w:vMerge/>
          </w:tcPr>
          <w:p w14:paraId="037732E4" w14:textId="77777777" w:rsidR="00F01992" w:rsidRPr="00195D92" w:rsidRDefault="00F01992" w:rsidP="00854DBC">
            <w:pPr>
              <w:pStyle w:val="TAL"/>
              <w:jc w:val="center"/>
              <w:rPr>
                <w:rFonts w:cs="Arial"/>
                <w:color w:val="000000"/>
                <w:szCs w:val="18"/>
              </w:rPr>
            </w:pPr>
          </w:p>
        </w:tc>
        <w:tc>
          <w:tcPr>
            <w:tcW w:w="4315" w:type="dxa"/>
            <w:gridSpan w:val="2"/>
            <w:vMerge/>
          </w:tcPr>
          <w:p w14:paraId="0EE811F9" w14:textId="77777777" w:rsidR="00F01992" w:rsidRPr="00195D92" w:rsidRDefault="00F01992" w:rsidP="00854DBC">
            <w:pPr>
              <w:pStyle w:val="TAL"/>
              <w:rPr>
                <w:rFonts w:cs="Arial"/>
                <w:color w:val="000000"/>
                <w:szCs w:val="18"/>
              </w:rPr>
            </w:pPr>
          </w:p>
        </w:tc>
      </w:tr>
      <w:tr w:rsidR="00F01992" w:rsidRPr="00195D92" w14:paraId="5B5D77ED" w14:textId="77777777" w:rsidTr="00B3790A">
        <w:trPr>
          <w:jc w:val="center"/>
        </w:trPr>
        <w:tc>
          <w:tcPr>
            <w:tcW w:w="3310" w:type="dxa"/>
            <w:gridSpan w:val="2"/>
          </w:tcPr>
          <w:p w14:paraId="21D20404"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EventType</w:t>
            </w:r>
          </w:p>
        </w:tc>
        <w:tc>
          <w:tcPr>
            <w:tcW w:w="720" w:type="dxa"/>
            <w:gridSpan w:val="2"/>
          </w:tcPr>
          <w:p w14:paraId="10F0BF6F"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315" w:type="dxa"/>
            <w:gridSpan w:val="2"/>
          </w:tcPr>
          <w:p w14:paraId="7EECBEB7"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Shall</w:t>
            </w:r>
            <w:r w:rsidR="00B3790A" w:rsidRPr="00195D92">
              <w:rPr>
                <w:rFonts w:ascii="Arial" w:hAnsi="Arial" w:cs="Arial"/>
                <w:color w:val="000000"/>
                <w:sz w:val="18"/>
                <w:szCs w:val="18"/>
              </w:rPr>
              <w:t xml:space="preserve"> </w:t>
            </w:r>
            <w:r w:rsidRPr="00195D92">
              <w:rPr>
                <w:rFonts w:ascii="Arial" w:hAnsi="Arial" w:cs="Arial"/>
                <w:color w:val="000000"/>
                <w:sz w:val="18"/>
                <w:szCs w:val="18"/>
              </w:rPr>
              <w:t>indicate</w:t>
            </w:r>
            <w:r w:rsidR="00B3790A" w:rsidRPr="00195D92">
              <w:rPr>
                <w:rFonts w:ascii="Arial" w:hAnsi="Arial" w:cs="Arial"/>
                <w:color w:val="000000"/>
                <w:sz w:val="18"/>
                <w:szCs w:val="18"/>
              </w:rPr>
              <w:t xml:space="preserve"> </w:t>
            </w:r>
            <w:r w:rsidRPr="00195D92">
              <w:rPr>
                <w:rFonts w:ascii="Arial" w:hAnsi="Arial" w:cs="Arial"/>
                <w:color w:val="000000"/>
                <w:sz w:val="18"/>
                <w:szCs w:val="18"/>
              </w:rPr>
              <w:t>an</w:t>
            </w:r>
            <w:r w:rsidR="00B3790A" w:rsidRPr="00195D92">
              <w:rPr>
                <w:rFonts w:ascii="Arial" w:hAnsi="Arial" w:cs="Arial"/>
                <w:color w:val="000000"/>
                <w:sz w:val="18"/>
                <w:szCs w:val="18"/>
              </w:rPr>
              <w:t xml:space="preserve"> </w:t>
            </w:r>
            <w:r w:rsidRPr="00195D92">
              <w:rPr>
                <w:rFonts w:ascii="Arial" w:hAnsi="Arial" w:cs="Arial"/>
                <w:color w:val="000000"/>
                <w:sz w:val="18"/>
                <w:szCs w:val="18"/>
              </w:rPr>
              <w:t>Access</w:t>
            </w:r>
            <w:r w:rsidR="00B3790A" w:rsidRPr="00195D92">
              <w:rPr>
                <w:rFonts w:ascii="Arial" w:hAnsi="Arial" w:cs="Arial"/>
                <w:color w:val="000000"/>
                <w:sz w:val="18"/>
                <w:szCs w:val="18"/>
              </w:rPr>
              <w:t xml:space="preserve"> </w:t>
            </w:r>
            <w:r w:rsidRPr="00195D92">
              <w:rPr>
                <w:rFonts w:ascii="Arial" w:hAnsi="Arial" w:cs="Arial"/>
                <w:color w:val="000000"/>
                <w:sz w:val="18"/>
                <w:szCs w:val="18"/>
              </w:rPr>
              <w:t>Policy</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lang w:val="en-US"/>
              </w:rPr>
              <w:t xml:space="preserve"> </w:t>
            </w:r>
            <w:r w:rsidRPr="00195D92">
              <w:rPr>
                <w:rFonts w:ascii="Arial" w:hAnsi="Arial" w:cs="Arial"/>
                <w:color w:val="000000"/>
                <w:sz w:val="18"/>
                <w:szCs w:val="18"/>
                <w:lang w:val="en-US"/>
              </w:rPr>
              <w:t>Record</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396A8C9A" w14:textId="77777777" w:rsidTr="00B3790A">
        <w:trPr>
          <w:jc w:val="center"/>
        </w:trPr>
        <w:tc>
          <w:tcPr>
            <w:tcW w:w="3310" w:type="dxa"/>
            <w:gridSpan w:val="2"/>
          </w:tcPr>
          <w:p w14:paraId="2BCEAC45" w14:textId="77777777" w:rsidR="00F01992" w:rsidRPr="00195D92" w:rsidRDefault="00F01992" w:rsidP="00854DBC">
            <w:pPr>
              <w:pStyle w:val="TAL"/>
              <w:rPr>
                <w:rFonts w:cs="Arial"/>
                <w:color w:val="000000"/>
                <w:szCs w:val="18"/>
              </w:rPr>
            </w:pPr>
            <w:r w:rsidRPr="00195D92">
              <w:rPr>
                <w:rFonts w:cs="Arial"/>
                <w:color w:val="000000"/>
                <w:szCs w:val="18"/>
                <w:lang w:val="en-US"/>
              </w:rPr>
              <w:t>LIID</w:t>
            </w:r>
          </w:p>
        </w:tc>
        <w:tc>
          <w:tcPr>
            <w:tcW w:w="720" w:type="dxa"/>
            <w:gridSpan w:val="2"/>
          </w:tcPr>
          <w:p w14:paraId="32B39F7F"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315" w:type="dxa"/>
            <w:gridSpan w:val="2"/>
          </w:tcPr>
          <w:p w14:paraId="2FFA891B"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unique</w:t>
            </w:r>
            <w:r w:rsidR="00B3790A" w:rsidRPr="00195D92">
              <w:rPr>
                <w:rFonts w:cs="Arial"/>
                <w:color w:val="000000"/>
                <w:szCs w:val="18"/>
              </w:rPr>
              <w:t xml:space="preserve"> </w:t>
            </w:r>
            <w:r w:rsidRPr="00195D92">
              <w:rPr>
                <w:rFonts w:cs="Arial"/>
                <w:color w:val="000000"/>
                <w:szCs w:val="18"/>
              </w:rPr>
              <w:t>number</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each</w:t>
            </w:r>
            <w:r w:rsidR="00B3790A" w:rsidRPr="00195D92">
              <w:rPr>
                <w:rFonts w:cs="Arial"/>
                <w:color w:val="000000"/>
                <w:szCs w:val="18"/>
              </w:rPr>
              <w:t xml:space="preserve"> </w:t>
            </w:r>
            <w:r w:rsidRPr="00195D92">
              <w:rPr>
                <w:rFonts w:cs="Arial"/>
                <w:color w:val="000000"/>
                <w:szCs w:val="18"/>
              </w:rPr>
              <w:t>lawful</w:t>
            </w:r>
            <w:r w:rsidR="00B3790A" w:rsidRPr="00195D92">
              <w:rPr>
                <w:rFonts w:cs="Arial"/>
                <w:color w:val="000000"/>
                <w:szCs w:val="18"/>
              </w:rPr>
              <w:t xml:space="preserve"> </w:t>
            </w:r>
            <w:r w:rsidRPr="00195D92">
              <w:rPr>
                <w:rFonts w:cs="Arial"/>
                <w:color w:val="000000"/>
                <w:szCs w:val="18"/>
              </w:rPr>
              <w:t>authorization.</w:t>
            </w:r>
          </w:p>
        </w:tc>
      </w:tr>
      <w:tr w:rsidR="00F01992" w:rsidRPr="00195D92" w14:paraId="40E10F54" w14:textId="77777777" w:rsidTr="00B3790A">
        <w:trPr>
          <w:jc w:val="center"/>
        </w:trPr>
        <w:tc>
          <w:tcPr>
            <w:tcW w:w="3310" w:type="dxa"/>
            <w:gridSpan w:val="2"/>
          </w:tcPr>
          <w:p w14:paraId="47A0C7D6" w14:textId="77777777" w:rsidR="00F01992" w:rsidRPr="00195D92" w:rsidRDefault="00F01992" w:rsidP="00854DBC">
            <w:pPr>
              <w:pStyle w:val="TAL"/>
              <w:rPr>
                <w:rFonts w:cs="Arial"/>
                <w:color w:val="000000"/>
                <w:szCs w:val="18"/>
              </w:rPr>
            </w:pPr>
            <w:r w:rsidRPr="00195D92">
              <w:rPr>
                <w:rFonts w:cs="Arial"/>
                <w:color w:val="000000"/>
                <w:szCs w:val="18"/>
              </w:rPr>
              <w:t>TimeStamp</w:t>
            </w:r>
          </w:p>
        </w:tc>
        <w:tc>
          <w:tcPr>
            <w:tcW w:w="720" w:type="dxa"/>
            <w:gridSpan w:val="2"/>
          </w:tcPr>
          <w:p w14:paraId="7E1F390D"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315" w:type="dxa"/>
            <w:gridSpan w:val="2"/>
          </w:tcPr>
          <w:p w14:paraId="0EDC9F89"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Time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date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event</w:t>
            </w:r>
            <w:r w:rsidR="00B3790A" w:rsidRPr="00195D92">
              <w:rPr>
                <w:rFonts w:cs="Arial"/>
                <w:color w:val="000000"/>
                <w:szCs w:val="18"/>
              </w:rPr>
              <w:t xml:space="preserve"> </w:t>
            </w:r>
            <w:r w:rsidRPr="00195D92">
              <w:rPr>
                <w:rFonts w:cs="Arial"/>
                <w:color w:val="000000"/>
                <w:szCs w:val="18"/>
              </w:rPr>
              <w:t>generation.</w:t>
            </w:r>
          </w:p>
        </w:tc>
      </w:tr>
      <w:tr w:rsidR="00F01992" w:rsidRPr="00195D92" w14:paraId="54EF0943" w14:textId="77777777" w:rsidTr="00B3790A">
        <w:trPr>
          <w:jc w:val="center"/>
        </w:trPr>
        <w:tc>
          <w:tcPr>
            <w:tcW w:w="3310" w:type="dxa"/>
            <w:gridSpan w:val="2"/>
          </w:tcPr>
          <w:p w14:paraId="1515EB13" w14:textId="77777777" w:rsidR="00F01992" w:rsidRPr="00195D92" w:rsidRDefault="00F01992" w:rsidP="00854DBC">
            <w:pPr>
              <w:pStyle w:val="TAL"/>
              <w:rPr>
                <w:rFonts w:cs="Arial"/>
                <w:color w:val="000000"/>
                <w:szCs w:val="18"/>
                <w:lang w:val="en-US"/>
              </w:rPr>
            </w:pPr>
            <w:r w:rsidRPr="00195D92">
              <w:rPr>
                <w:rFonts w:cs="Arial"/>
                <w:bCs/>
                <w:color w:val="000000"/>
                <w:szCs w:val="18"/>
              </w:rPr>
              <w:t>Correlation</w:t>
            </w:r>
          </w:p>
        </w:tc>
        <w:tc>
          <w:tcPr>
            <w:tcW w:w="720" w:type="dxa"/>
            <w:gridSpan w:val="2"/>
          </w:tcPr>
          <w:p w14:paraId="04E7FE6A" w14:textId="77777777" w:rsidR="00F01992" w:rsidRPr="00195D92" w:rsidRDefault="00F01992" w:rsidP="00854DBC">
            <w:pPr>
              <w:pStyle w:val="TAL"/>
              <w:jc w:val="center"/>
              <w:rPr>
                <w:rFonts w:cs="Arial"/>
                <w:color w:val="000000"/>
                <w:szCs w:val="18"/>
                <w:lang w:val="en-US"/>
              </w:rPr>
            </w:pPr>
            <w:r w:rsidRPr="00195D92">
              <w:rPr>
                <w:rFonts w:cs="Arial"/>
                <w:color w:val="000000"/>
                <w:szCs w:val="18"/>
                <w:lang w:val="en-US"/>
              </w:rPr>
              <w:t>M</w:t>
            </w:r>
          </w:p>
        </w:tc>
        <w:tc>
          <w:tcPr>
            <w:tcW w:w="4315" w:type="dxa"/>
            <w:gridSpan w:val="2"/>
          </w:tcPr>
          <w:p w14:paraId="5317D90F"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allow</w:t>
            </w:r>
            <w:r w:rsidR="00B3790A" w:rsidRPr="00195D92">
              <w:rPr>
                <w:rFonts w:cs="Arial"/>
                <w:color w:val="000000"/>
                <w:szCs w:val="18"/>
              </w:rPr>
              <w:t xml:space="preserve"> </w:t>
            </w:r>
            <w:r w:rsidRPr="00195D92">
              <w:rPr>
                <w:rFonts w:cs="Arial"/>
                <w:color w:val="000000"/>
                <w:szCs w:val="18"/>
              </w:rPr>
              <w:t>correlation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CC</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well</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related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p>
        </w:tc>
      </w:tr>
      <w:tr w:rsidR="00F01992" w:rsidRPr="00195D92" w14:paraId="49B65BD2" w14:textId="77777777" w:rsidTr="00B3790A">
        <w:trPr>
          <w:jc w:val="center"/>
        </w:trPr>
        <w:tc>
          <w:tcPr>
            <w:tcW w:w="3310" w:type="dxa"/>
            <w:gridSpan w:val="2"/>
          </w:tcPr>
          <w:p w14:paraId="71432FFF"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p>
        </w:tc>
        <w:tc>
          <w:tcPr>
            <w:tcW w:w="720" w:type="dxa"/>
            <w:gridSpan w:val="2"/>
          </w:tcPr>
          <w:p w14:paraId="39952F9D"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315" w:type="dxa"/>
            <w:gridSpan w:val="2"/>
          </w:tcPr>
          <w:p w14:paraId="2B507C1E"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Unique</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r w:rsidR="00B3790A" w:rsidRPr="00195D92">
              <w:rPr>
                <w:rFonts w:ascii="Arial" w:hAnsi="Arial" w:cs="Arial"/>
                <w:color w:val="000000"/>
                <w:sz w:val="18"/>
                <w:szCs w:val="18"/>
              </w:rPr>
              <w:t xml:space="preserve"> </w:t>
            </w:r>
            <w:r w:rsidRPr="00195D92">
              <w:rPr>
                <w:rFonts w:ascii="Arial" w:hAnsi="Arial" w:cs="Arial"/>
                <w:color w:val="000000"/>
                <w:sz w:val="18"/>
                <w:szCs w:val="18"/>
              </w:rPr>
              <w:t>for</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element</w:t>
            </w:r>
            <w:r w:rsidR="00B3790A" w:rsidRPr="00195D92">
              <w:rPr>
                <w:rFonts w:ascii="Arial" w:hAnsi="Arial" w:cs="Arial"/>
                <w:color w:val="000000"/>
                <w:sz w:val="18"/>
                <w:szCs w:val="18"/>
              </w:rPr>
              <w:t xml:space="preserve"> </w:t>
            </w:r>
            <w:r w:rsidRPr="00195D92">
              <w:rPr>
                <w:rFonts w:ascii="Arial" w:hAnsi="Arial" w:cs="Arial"/>
                <w:color w:val="000000"/>
                <w:sz w:val="18"/>
                <w:szCs w:val="18"/>
              </w:rPr>
              <w:t>reporting</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4A263AE7" w14:textId="77777777" w:rsidTr="00B3790A">
        <w:trPr>
          <w:jc w:val="center"/>
        </w:trPr>
        <w:tc>
          <w:tcPr>
            <w:tcW w:w="3310" w:type="dxa"/>
            <w:gridSpan w:val="2"/>
          </w:tcPr>
          <w:p w14:paraId="73ED67B8" w14:textId="77777777" w:rsidR="00F01992" w:rsidRPr="00195D92" w:rsidRDefault="00F01992" w:rsidP="00854DBC">
            <w:pPr>
              <w:pStyle w:val="TAL"/>
              <w:rPr>
                <w:rFonts w:cs="Arial"/>
                <w:color w:val="000000"/>
                <w:szCs w:val="18"/>
              </w:rPr>
            </w:pPr>
            <w:r w:rsidRPr="00195D92">
              <w:rPr>
                <w:rFonts w:cs="Arial"/>
                <w:color w:val="000000"/>
                <w:szCs w:val="18"/>
              </w:rPr>
              <w:t>TargetPresenceStatus</w:t>
            </w:r>
          </w:p>
        </w:tc>
        <w:tc>
          <w:tcPr>
            <w:tcW w:w="720" w:type="dxa"/>
            <w:gridSpan w:val="2"/>
          </w:tcPr>
          <w:p w14:paraId="75B0F547"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315" w:type="dxa"/>
            <w:gridSpan w:val="2"/>
          </w:tcPr>
          <w:p w14:paraId="20BE9350"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identify</w:t>
            </w:r>
            <w:r w:rsidR="00B3790A" w:rsidRPr="00195D92">
              <w:rPr>
                <w:rFonts w:cs="Arial"/>
                <w:color w:val="000000"/>
                <w:szCs w:val="18"/>
              </w:rPr>
              <w:t xml:space="preserve"> </w:t>
            </w:r>
            <w:r w:rsidRPr="00195D92">
              <w:rPr>
                <w:rFonts w:cs="Arial"/>
                <w:color w:val="000000"/>
                <w:szCs w:val="18"/>
              </w:rPr>
              <w:t>any</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related</w:t>
            </w:r>
            <w:r w:rsidR="00B3790A" w:rsidRPr="00195D92">
              <w:rPr>
                <w:rFonts w:cs="Arial"/>
                <w:color w:val="000000"/>
                <w:szCs w:val="18"/>
              </w:rPr>
              <w:t xml:space="preserve"> </w:t>
            </w:r>
            <w:r w:rsidRPr="00195D92">
              <w:rPr>
                <w:rFonts w:cs="Arial"/>
                <w:color w:val="000000"/>
                <w:szCs w:val="18"/>
              </w:rPr>
              <w:t>presence</w:t>
            </w:r>
            <w:r w:rsidR="00B3790A" w:rsidRPr="00195D92">
              <w:rPr>
                <w:rFonts w:cs="Arial"/>
                <w:color w:val="000000"/>
                <w:szCs w:val="18"/>
              </w:rPr>
              <w:t xml:space="preserve"> </w:t>
            </w:r>
            <w:r w:rsidRPr="00195D92">
              <w:rPr>
                <w:rFonts w:cs="Arial"/>
                <w:color w:val="000000"/>
                <w:szCs w:val="18"/>
              </w:rPr>
              <w:t>information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changed.</w:t>
            </w:r>
          </w:p>
        </w:tc>
      </w:tr>
      <w:tr w:rsidR="00F01992" w:rsidRPr="00195D92" w14:paraId="597636DF" w14:textId="77777777" w:rsidTr="00B3790A">
        <w:trPr>
          <w:jc w:val="center"/>
        </w:trPr>
        <w:tc>
          <w:tcPr>
            <w:tcW w:w="3310" w:type="dxa"/>
            <w:gridSpan w:val="2"/>
          </w:tcPr>
          <w:p w14:paraId="37AE9DC4" w14:textId="77777777" w:rsidR="00F01992" w:rsidRPr="00195D92" w:rsidRDefault="00F01992" w:rsidP="00854DBC">
            <w:pPr>
              <w:pStyle w:val="TAL"/>
              <w:rPr>
                <w:rFonts w:cs="Arial"/>
                <w:color w:val="000000"/>
                <w:szCs w:val="18"/>
              </w:rPr>
            </w:pPr>
            <w:r w:rsidRPr="00195D92">
              <w:rPr>
                <w:rFonts w:cs="Arial"/>
                <w:color w:val="000000"/>
                <w:szCs w:val="18"/>
              </w:rPr>
              <w:t>AccessPolicyType</w:t>
            </w:r>
          </w:p>
          <w:p w14:paraId="40E7269E" w14:textId="77777777" w:rsidR="00F01992" w:rsidRPr="00195D92" w:rsidRDefault="00F01992" w:rsidP="00854DBC">
            <w:pPr>
              <w:pStyle w:val="TAL"/>
              <w:rPr>
                <w:rFonts w:cs="Arial"/>
                <w:color w:val="000000"/>
                <w:szCs w:val="18"/>
              </w:rPr>
            </w:pPr>
            <w:r w:rsidRPr="00195D92">
              <w:rPr>
                <w:rFonts w:cs="Arial"/>
                <w:color w:val="000000"/>
                <w:szCs w:val="18"/>
              </w:rPr>
              <w:t>Choice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p>
          <w:p w14:paraId="7EC160FF" w14:textId="77777777" w:rsidR="00F01992" w:rsidRPr="00195D92" w:rsidRDefault="00F01992" w:rsidP="00854DBC">
            <w:pPr>
              <w:pStyle w:val="TAL"/>
              <w:rPr>
                <w:rFonts w:cs="Arial"/>
                <w:color w:val="000000"/>
                <w:szCs w:val="18"/>
              </w:rPr>
            </w:pPr>
            <w:r w:rsidRPr="00195D92">
              <w:rPr>
                <w:rFonts w:cs="Arial"/>
                <w:color w:val="000000"/>
                <w:szCs w:val="18"/>
              </w:rPr>
              <w:t>a)</w:t>
            </w:r>
            <w:r w:rsidRPr="00195D92">
              <w:rPr>
                <w:rFonts w:cs="Arial"/>
                <w:color w:val="000000"/>
                <w:szCs w:val="18"/>
              </w:rPr>
              <w:tab/>
              <w:t>PTCUserAccessPolicyAttempt</w:t>
            </w:r>
          </w:p>
          <w:p w14:paraId="5BB32287" w14:textId="77777777" w:rsidR="00F01992" w:rsidRPr="00195D92" w:rsidRDefault="00F01992" w:rsidP="00854DBC">
            <w:pPr>
              <w:pStyle w:val="TAL"/>
              <w:rPr>
                <w:rFonts w:cs="Arial"/>
                <w:color w:val="000000"/>
                <w:szCs w:val="18"/>
              </w:rPr>
            </w:pPr>
            <w:r w:rsidRPr="00195D92">
              <w:rPr>
                <w:rFonts w:cs="Arial"/>
                <w:color w:val="000000"/>
                <w:szCs w:val="18"/>
              </w:rPr>
              <w:t>b)</w:t>
            </w:r>
            <w:r w:rsidR="00B3790A" w:rsidRPr="00195D92">
              <w:rPr>
                <w:rFonts w:cs="Arial"/>
                <w:color w:val="000000"/>
                <w:szCs w:val="18"/>
              </w:rPr>
              <w:t xml:space="preserve">  </w:t>
            </w:r>
            <w:r w:rsidRPr="00195D92">
              <w:rPr>
                <w:rFonts w:cs="Arial"/>
                <w:color w:val="000000"/>
                <w:szCs w:val="18"/>
              </w:rPr>
              <w:t>GroupAuthorizationRulesAttempt</w:t>
            </w:r>
          </w:p>
          <w:p w14:paraId="024073AE" w14:textId="77777777" w:rsidR="00F01992" w:rsidRPr="00195D92" w:rsidRDefault="00F01992" w:rsidP="00854DBC">
            <w:pPr>
              <w:pStyle w:val="TAL"/>
              <w:rPr>
                <w:rFonts w:cs="Arial"/>
                <w:color w:val="000000"/>
                <w:szCs w:val="18"/>
              </w:rPr>
            </w:pPr>
            <w:r w:rsidRPr="00195D92">
              <w:rPr>
                <w:rFonts w:cs="Arial"/>
                <w:color w:val="000000"/>
                <w:szCs w:val="18"/>
              </w:rPr>
              <w:t>c)</w:t>
            </w:r>
            <w:r w:rsidRPr="00195D92">
              <w:rPr>
                <w:rFonts w:cs="Arial"/>
                <w:color w:val="000000"/>
                <w:szCs w:val="18"/>
              </w:rPr>
              <w:tab/>
              <w:t>PTCUserAccessPolicyQuery</w:t>
            </w:r>
          </w:p>
          <w:p w14:paraId="7DA29D7E" w14:textId="77777777" w:rsidR="00F01992" w:rsidRPr="00195D92" w:rsidRDefault="00F01992" w:rsidP="00854DBC">
            <w:pPr>
              <w:pStyle w:val="TAL"/>
              <w:rPr>
                <w:rFonts w:cs="Arial"/>
                <w:color w:val="000000"/>
                <w:szCs w:val="18"/>
              </w:rPr>
            </w:pPr>
            <w:r w:rsidRPr="00195D92">
              <w:rPr>
                <w:rFonts w:cs="Arial"/>
                <w:color w:val="000000"/>
                <w:szCs w:val="18"/>
              </w:rPr>
              <w:t>d)</w:t>
            </w:r>
            <w:r w:rsidRPr="00195D92">
              <w:rPr>
                <w:rFonts w:cs="Arial"/>
                <w:color w:val="000000"/>
                <w:szCs w:val="18"/>
              </w:rPr>
              <w:tab/>
              <w:t>GroupAuthorizationRulesQuery</w:t>
            </w:r>
          </w:p>
          <w:p w14:paraId="6280EF52" w14:textId="77777777" w:rsidR="00F01992" w:rsidRPr="00195D92" w:rsidRDefault="00F01992" w:rsidP="00854DBC">
            <w:pPr>
              <w:pStyle w:val="TAL"/>
              <w:ind w:right="-264"/>
              <w:rPr>
                <w:rFonts w:cs="Arial"/>
                <w:color w:val="000000"/>
                <w:szCs w:val="18"/>
              </w:rPr>
            </w:pPr>
            <w:r w:rsidRPr="00195D92">
              <w:rPr>
                <w:rFonts w:cs="Arial"/>
                <w:color w:val="000000"/>
                <w:szCs w:val="18"/>
              </w:rPr>
              <w:t>e)</w:t>
            </w:r>
            <w:r w:rsidRPr="00195D92">
              <w:rPr>
                <w:rFonts w:cs="Arial"/>
                <w:color w:val="000000"/>
                <w:szCs w:val="18"/>
              </w:rPr>
              <w:tab/>
              <w:t>PTCUserAccessPolicyResult</w:t>
            </w:r>
          </w:p>
          <w:p w14:paraId="076A19FF" w14:textId="77777777" w:rsidR="00F01992" w:rsidRPr="00195D92" w:rsidRDefault="00F01992" w:rsidP="00854DBC">
            <w:pPr>
              <w:pStyle w:val="TAL"/>
              <w:rPr>
                <w:rFonts w:cs="Arial"/>
                <w:color w:val="000000"/>
                <w:szCs w:val="18"/>
              </w:rPr>
            </w:pPr>
            <w:r w:rsidRPr="00195D92">
              <w:rPr>
                <w:rFonts w:cs="Arial"/>
                <w:color w:val="000000"/>
                <w:szCs w:val="18"/>
              </w:rPr>
              <w:t>f)</w:t>
            </w:r>
            <w:r w:rsidRPr="00195D92">
              <w:rPr>
                <w:rFonts w:cs="Arial"/>
                <w:color w:val="000000"/>
                <w:szCs w:val="18"/>
              </w:rPr>
              <w:tab/>
              <w:t>GroupAuthorizationRulesResult</w:t>
            </w:r>
          </w:p>
          <w:p w14:paraId="0C74131F" w14:textId="77777777" w:rsidR="00F01992" w:rsidRPr="00195D92" w:rsidRDefault="00F01992" w:rsidP="00854DBC">
            <w:pPr>
              <w:pStyle w:val="TAL"/>
              <w:rPr>
                <w:rFonts w:cs="Arial"/>
                <w:color w:val="000000"/>
                <w:szCs w:val="18"/>
              </w:rPr>
            </w:pPr>
            <w:r w:rsidRPr="00195D92">
              <w:rPr>
                <w:rFonts w:cs="Arial"/>
                <w:color w:val="000000"/>
                <w:szCs w:val="18"/>
              </w:rPr>
              <w:t>g)</w:t>
            </w:r>
            <w:r w:rsidRPr="00195D92">
              <w:rPr>
                <w:rFonts w:cs="Arial"/>
                <w:color w:val="000000"/>
                <w:szCs w:val="18"/>
              </w:rPr>
              <w:tab/>
              <w:t>Request</w:t>
            </w:r>
            <w:r w:rsidR="00B3790A" w:rsidRPr="00195D92">
              <w:rPr>
                <w:rFonts w:cs="Arial"/>
                <w:color w:val="000000"/>
                <w:szCs w:val="18"/>
              </w:rPr>
              <w:t xml:space="preserve"> </w:t>
            </w:r>
            <w:r w:rsidRPr="00195D92">
              <w:rPr>
                <w:rFonts w:cs="Arial"/>
                <w:color w:val="000000"/>
                <w:szCs w:val="18"/>
              </w:rPr>
              <w:t>unsuccessful</w:t>
            </w:r>
          </w:p>
        </w:tc>
        <w:tc>
          <w:tcPr>
            <w:tcW w:w="720" w:type="dxa"/>
            <w:gridSpan w:val="2"/>
          </w:tcPr>
          <w:p w14:paraId="5C0E4AAD"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315" w:type="dxa"/>
            <w:gridSpan w:val="2"/>
          </w:tcPr>
          <w:p w14:paraId="2B53B474" w14:textId="77777777" w:rsidR="00F01992" w:rsidRPr="006B1D06" w:rsidRDefault="00F01992" w:rsidP="00854DBC">
            <w:pPr>
              <w:pStyle w:val="TAL"/>
              <w:rPr>
                <w:rFonts w:cs="Arial"/>
                <w:color w:val="000000"/>
                <w:szCs w:val="18"/>
              </w:rPr>
            </w:pPr>
            <w:r w:rsidRPr="006B1D06">
              <w:rPr>
                <w:rFonts w:cs="Arial"/>
                <w:color w:val="000000"/>
                <w:szCs w:val="18"/>
              </w:rPr>
              <w:t>Identifies</w:t>
            </w:r>
            <w:r w:rsidR="00B3790A" w:rsidRPr="006B1D06">
              <w:rPr>
                <w:rFonts w:cs="Arial"/>
                <w:color w:val="000000"/>
                <w:szCs w:val="18"/>
              </w:rPr>
              <w:t xml:space="preserve"> </w:t>
            </w:r>
            <w:r w:rsidRPr="006B1D06">
              <w:rPr>
                <w:rFonts w:cs="Arial"/>
                <w:color w:val="000000"/>
                <w:szCs w:val="18"/>
              </w:rPr>
              <w:t>the</w:t>
            </w:r>
            <w:r w:rsidR="00B3790A" w:rsidRPr="006B1D06">
              <w:rPr>
                <w:rFonts w:cs="Arial"/>
                <w:color w:val="000000"/>
                <w:szCs w:val="18"/>
              </w:rPr>
              <w:t xml:space="preserve"> </w:t>
            </w:r>
            <w:r w:rsidRPr="006B1D06">
              <w:rPr>
                <w:rFonts w:cs="Arial"/>
                <w:color w:val="000000"/>
                <w:szCs w:val="18"/>
              </w:rPr>
              <w:t>type</w:t>
            </w:r>
            <w:r w:rsidR="00B3790A" w:rsidRPr="006B1D06">
              <w:rPr>
                <w:rFonts w:cs="Arial"/>
                <w:color w:val="000000"/>
                <w:szCs w:val="18"/>
              </w:rPr>
              <w:t xml:space="preserve"> </w:t>
            </w:r>
            <w:r w:rsidRPr="006B1D06">
              <w:rPr>
                <w:rFonts w:cs="Arial"/>
                <w:color w:val="000000"/>
                <w:szCs w:val="18"/>
              </w:rPr>
              <w:t>of</w:t>
            </w:r>
            <w:r w:rsidR="00B3790A" w:rsidRPr="006B1D06">
              <w:rPr>
                <w:rFonts w:cs="Arial"/>
                <w:color w:val="000000"/>
                <w:szCs w:val="18"/>
              </w:rPr>
              <w:t xml:space="preserve"> </w:t>
            </w:r>
            <w:r w:rsidRPr="006B1D06">
              <w:rPr>
                <w:rFonts w:cs="Arial"/>
                <w:color w:val="000000"/>
                <w:szCs w:val="18"/>
              </w:rPr>
              <w:t>Access</w:t>
            </w:r>
            <w:r w:rsidR="00B3790A" w:rsidRPr="006B1D06">
              <w:rPr>
                <w:rFonts w:cs="Arial"/>
                <w:color w:val="000000"/>
                <w:szCs w:val="18"/>
              </w:rPr>
              <w:t xml:space="preserve"> </w:t>
            </w:r>
            <w:r w:rsidRPr="006B1D06">
              <w:rPr>
                <w:rFonts w:cs="Arial"/>
                <w:color w:val="000000"/>
                <w:szCs w:val="18"/>
              </w:rPr>
              <w:t>Policy</w:t>
            </w:r>
            <w:r w:rsidR="00B3790A" w:rsidRPr="006B1D06">
              <w:rPr>
                <w:rFonts w:cs="Arial"/>
                <w:color w:val="000000"/>
                <w:szCs w:val="18"/>
              </w:rPr>
              <w:t xml:space="preserve"> </w:t>
            </w:r>
            <w:r w:rsidRPr="006B1D06">
              <w:rPr>
                <w:rFonts w:cs="Arial"/>
                <w:color w:val="000000"/>
                <w:szCs w:val="18"/>
              </w:rPr>
              <w:t>list</w:t>
            </w:r>
            <w:r w:rsidR="00B3790A" w:rsidRPr="006B1D06">
              <w:rPr>
                <w:rFonts w:cs="Arial"/>
                <w:color w:val="000000"/>
                <w:szCs w:val="18"/>
              </w:rPr>
              <w:t xml:space="preserve"> </w:t>
            </w:r>
            <w:r w:rsidRPr="006B1D06">
              <w:rPr>
                <w:rFonts w:cs="Arial"/>
                <w:color w:val="000000"/>
                <w:szCs w:val="18"/>
              </w:rPr>
              <w:t>being</w:t>
            </w:r>
            <w:r w:rsidR="00B3790A" w:rsidRPr="006B1D06">
              <w:rPr>
                <w:rFonts w:cs="Arial"/>
                <w:color w:val="000000"/>
                <w:szCs w:val="18"/>
              </w:rPr>
              <w:t xml:space="preserve"> </w:t>
            </w:r>
            <w:r w:rsidRPr="006B1D06">
              <w:rPr>
                <w:rFonts w:cs="Arial"/>
                <w:color w:val="000000"/>
                <w:szCs w:val="18"/>
              </w:rPr>
              <w:t>managed</w:t>
            </w:r>
            <w:r w:rsidR="00B3790A" w:rsidRPr="006B1D06">
              <w:rPr>
                <w:rFonts w:cs="Arial"/>
                <w:color w:val="000000"/>
                <w:szCs w:val="18"/>
              </w:rPr>
              <w:t xml:space="preserve"> </w:t>
            </w:r>
            <w:r w:rsidRPr="006B1D06">
              <w:rPr>
                <w:rFonts w:cs="Arial"/>
                <w:color w:val="000000"/>
                <w:szCs w:val="18"/>
              </w:rPr>
              <w:t>or</w:t>
            </w:r>
            <w:r w:rsidR="00B3790A" w:rsidRPr="006B1D06">
              <w:rPr>
                <w:rFonts w:cs="Arial"/>
                <w:color w:val="000000"/>
                <w:szCs w:val="18"/>
              </w:rPr>
              <w:t xml:space="preserve"> </w:t>
            </w:r>
            <w:r w:rsidRPr="006B1D06">
              <w:rPr>
                <w:rFonts w:cs="Arial"/>
                <w:color w:val="000000"/>
                <w:szCs w:val="18"/>
              </w:rPr>
              <w:t>queried</w:t>
            </w:r>
            <w:r w:rsidR="00B3790A" w:rsidRPr="006B1D06">
              <w:rPr>
                <w:rFonts w:cs="Arial"/>
                <w:color w:val="000000"/>
                <w:szCs w:val="18"/>
              </w:rPr>
              <w:t xml:space="preserve"> </w:t>
            </w:r>
            <w:r w:rsidRPr="006B1D06">
              <w:rPr>
                <w:rFonts w:cs="Arial"/>
                <w:color w:val="000000"/>
                <w:szCs w:val="18"/>
              </w:rPr>
              <w:t>by</w:t>
            </w:r>
            <w:r w:rsidR="00B3790A" w:rsidRPr="006B1D06">
              <w:rPr>
                <w:rFonts w:cs="Arial"/>
                <w:color w:val="000000"/>
                <w:szCs w:val="18"/>
              </w:rPr>
              <w:t xml:space="preserve"> </w:t>
            </w:r>
            <w:r w:rsidRPr="006B1D06">
              <w:rPr>
                <w:rFonts w:cs="Arial"/>
                <w:color w:val="000000"/>
                <w:szCs w:val="18"/>
              </w:rPr>
              <w:t>the</w:t>
            </w:r>
            <w:r w:rsidR="00B3790A" w:rsidRPr="006B1D06">
              <w:rPr>
                <w:rFonts w:cs="Arial"/>
                <w:color w:val="000000"/>
                <w:szCs w:val="18"/>
              </w:rPr>
              <w:t xml:space="preserve"> </w:t>
            </w:r>
            <w:r w:rsidRPr="006B1D06">
              <w:rPr>
                <w:rFonts w:cs="Arial"/>
                <w:color w:val="000000"/>
                <w:szCs w:val="18"/>
              </w:rPr>
              <w:t>PTC</w:t>
            </w:r>
            <w:r w:rsidR="00B3790A" w:rsidRPr="006B1D06">
              <w:rPr>
                <w:rFonts w:cs="Arial"/>
                <w:color w:val="000000"/>
                <w:szCs w:val="18"/>
              </w:rPr>
              <w:t xml:space="preserve"> </w:t>
            </w:r>
            <w:r w:rsidRPr="006B1D06">
              <w:rPr>
                <w:rFonts w:cs="Arial"/>
                <w:color w:val="000000"/>
                <w:szCs w:val="18"/>
              </w:rPr>
              <w:t>Target</w:t>
            </w:r>
            <w:r w:rsidR="006B1D06" w:rsidRPr="006B1D06">
              <w:rPr>
                <w:rFonts w:cs="Arial"/>
                <w:color w:val="000000"/>
                <w:szCs w:val="18"/>
              </w:rPr>
              <w:t>:</w:t>
            </w:r>
          </w:p>
          <w:p w14:paraId="453E854E" w14:textId="77777777" w:rsidR="006B1D06" w:rsidRPr="006B1D06" w:rsidRDefault="006B1D06" w:rsidP="006B1D06">
            <w:pPr>
              <w:pStyle w:val="B1"/>
              <w:spacing w:after="0"/>
              <w:rPr>
                <w:rFonts w:ascii="Arial" w:hAnsi="Arial" w:cs="Arial"/>
                <w:sz w:val="18"/>
                <w:szCs w:val="18"/>
              </w:rPr>
            </w:pPr>
            <w:r w:rsidRPr="006B1D06">
              <w:rPr>
                <w:rFonts w:ascii="Arial" w:hAnsi="Arial" w:cs="Arial"/>
                <w:sz w:val="18"/>
                <w:szCs w:val="18"/>
              </w:rPr>
              <w:t>-</w:t>
            </w:r>
            <w:r w:rsidRPr="006B1D06">
              <w:rPr>
                <w:rFonts w:ascii="Arial" w:hAnsi="Arial" w:cs="Arial"/>
                <w:sz w:val="18"/>
                <w:szCs w:val="18"/>
              </w:rPr>
              <w:tab/>
            </w:r>
            <w:r w:rsidRPr="006B1D06">
              <w:rPr>
                <w:rFonts w:ascii="Arial" w:hAnsi="Arial" w:cs="Arial"/>
                <w:color w:val="000000"/>
                <w:sz w:val="18"/>
                <w:szCs w:val="18"/>
              </w:rPr>
              <w:t>Report a), b), c), or d) when the PTC Target attempts a change or queries the Access Control list(s).</w:t>
            </w:r>
          </w:p>
          <w:p w14:paraId="0A8CDFE6" w14:textId="77777777" w:rsidR="00F01992" w:rsidRPr="006B1D06" w:rsidRDefault="006B1D06" w:rsidP="006B1D06">
            <w:pPr>
              <w:pStyle w:val="B1"/>
              <w:spacing w:after="0"/>
              <w:rPr>
                <w:rFonts w:ascii="Arial" w:hAnsi="Arial" w:cs="Arial"/>
                <w:sz w:val="18"/>
                <w:szCs w:val="18"/>
                <w:lang w:val="en-US"/>
              </w:rPr>
            </w:pPr>
            <w:r w:rsidRPr="006B1D06">
              <w:rPr>
                <w:rFonts w:ascii="Arial" w:hAnsi="Arial" w:cs="Arial"/>
                <w:sz w:val="18"/>
                <w:szCs w:val="18"/>
              </w:rPr>
              <w:t>-</w:t>
            </w:r>
            <w:r w:rsidRPr="006B1D06">
              <w:rPr>
                <w:rFonts w:ascii="Arial" w:hAnsi="Arial" w:cs="Arial"/>
                <w:sz w:val="18"/>
                <w:szCs w:val="18"/>
              </w:rPr>
              <w:tab/>
            </w:r>
            <w:r w:rsidRPr="006B1D06">
              <w:rPr>
                <w:rFonts w:ascii="Arial" w:hAnsi="Arial" w:cs="Arial"/>
                <w:color w:val="000000"/>
                <w:sz w:val="18"/>
                <w:szCs w:val="18"/>
              </w:rPr>
              <w:t>Report e), f), or g) when the network notifies the PTC Target of changes to the Access Control list(s) or the request was unsuccessful.</w:t>
            </w:r>
          </w:p>
        </w:tc>
      </w:tr>
      <w:tr w:rsidR="00F01992" w:rsidRPr="00195D92" w14:paraId="35F5FE73" w14:textId="77777777" w:rsidTr="00B3790A">
        <w:trPr>
          <w:jc w:val="center"/>
        </w:trPr>
        <w:tc>
          <w:tcPr>
            <w:tcW w:w="3310" w:type="dxa"/>
            <w:gridSpan w:val="2"/>
          </w:tcPr>
          <w:p w14:paraId="2723EB52" w14:textId="77777777" w:rsidR="00F01992" w:rsidRPr="00195D92" w:rsidRDefault="00F01992" w:rsidP="00854DBC">
            <w:pPr>
              <w:pStyle w:val="TAL"/>
              <w:rPr>
                <w:rFonts w:cs="Arial"/>
                <w:color w:val="000000"/>
                <w:szCs w:val="18"/>
              </w:rPr>
            </w:pPr>
            <w:r w:rsidRPr="00195D92">
              <w:rPr>
                <w:rFonts w:cs="Arial"/>
                <w:color w:val="000000"/>
                <w:szCs w:val="18"/>
              </w:rPr>
              <w:t>PTCUserAccessPolicy</w:t>
            </w:r>
          </w:p>
          <w:p w14:paraId="28076841" w14:textId="77777777" w:rsidR="00F01992" w:rsidRPr="00195D92" w:rsidRDefault="00F01992" w:rsidP="00854DBC">
            <w:pPr>
              <w:pStyle w:val="TAL"/>
              <w:rPr>
                <w:rFonts w:cs="Arial"/>
                <w:color w:val="000000"/>
                <w:szCs w:val="18"/>
              </w:rPr>
            </w:pPr>
            <w:r w:rsidRPr="00195D92">
              <w:rPr>
                <w:rFonts w:cs="Arial"/>
                <w:color w:val="000000"/>
                <w:szCs w:val="18"/>
              </w:rPr>
              <w:t>Choice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p>
          <w:p w14:paraId="3F3759AF" w14:textId="77777777" w:rsidR="00F01992" w:rsidRPr="00195D92" w:rsidRDefault="00F01992" w:rsidP="00854DBC">
            <w:pPr>
              <w:pStyle w:val="TAL"/>
              <w:rPr>
                <w:rFonts w:cs="Arial"/>
                <w:color w:val="000000"/>
                <w:szCs w:val="18"/>
              </w:rPr>
            </w:pP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Allow</w:t>
            </w:r>
            <w:r w:rsidR="00B3790A" w:rsidRPr="00195D92">
              <w:rPr>
                <w:rFonts w:cs="Arial"/>
                <w:color w:val="000000"/>
                <w:szCs w:val="18"/>
              </w:rPr>
              <w:t xml:space="preserve"> </w:t>
            </w:r>
            <w:r w:rsidRPr="00195D92">
              <w:rPr>
                <w:rFonts w:cs="Arial"/>
                <w:color w:val="000000"/>
                <w:szCs w:val="18"/>
              </w:rPr>
              <w:t>Incoming</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r w:rsidR="00B3790A" w:rsidRPr="00195D92">
              <w:rPr>
                <w:rFonts w:cs="Arial"/>
                <w:color w:val="000000"/>
                <w:szCs w:val="18"/>
              </w:rPr>
              <w:t xml:space="preserve"> </w:t>
            </w:r>
            <w:r w:rsidRPr="00195D92">
              <w:rPr>
                <w:rFonts w:cs="Arial"/>
                <w:color w:val="000000"/>
                <w:szCs w:val="18"/>
              </w:rPr>
              <w:t>request</w:t>
            </w:r>
          </w:p>
          <w:p w14:paraId="497860C5" w14:textId="77777777" w:rsidR="00F01992" w:rsidRPr="00195D92" w:rsidRDefault="00F01992" w:rsidP="00854DBC">
            <w:pPr>
              <w:pStyle w:val="TAL"/>
              <w:rPr>
                <w:rFonts w:cs="Arial"/>
                <w:color w:val="000000"/>
                <w:szCs w:val="18"/>
              </w:rPr>
            </w:pPr>
            <w:r w:rsidRPr="00195D92">
              <w:rPr>
                <w:rFonts w:cs="Arial"/>
                <w:color w:val="000000"/>
                <w:szCs w:val="18"/>
              </w:rPr>
              <w:t>b)</w:t>
            </w:r>
            <w:r w:rsidR="00B3790A" w:rsidRPr="00195D92">
              <w:rPr>
                <w:rFonts w:cs="Arial"/>
                <w:color w:val="000000"/>
                <w:szCs w:val="18"/>
              </w:rPr>
              <w:t xml:space="preserve"> </w:t>
            </w:r>
            <w:r w:rsidRPr="00195D92">
              <w:rPr>
                <w:rFonts w:cs="Arial"/>
                <w:color w:val="000000"/>
                <w:szCs w:val="18"/>
              </w:rPr>
              <w:t>Block</w:t>
            </w:r>
            <w:r w:rsidR="00B3790A" w:rsidRPr="00195D92">
              <w:rPr>
                <w:rFonts w:cs="Arial"/>
                <w:color w:val="000000"/>
                <w:szCs w:val="18"/>
              </w:rPr>
              <w:t xml:space="preserve"> </w:t>
            </w:r>
            <w:r w:rsidRPr="00195D92">
              <w:rPr>
                <w:rFonts w:cs="Arial"/>
                <w:color w:val="000000"/>
                <w:szCs w:val="18"/>
              </w:rPr>
              <w:t>Incoming</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r w:rsidR="00B3790A" w:rsidRPr="00195D92">
              <w:rPr>
                <w:rFonts w:cs="Arial"/>
                <w:color w:val="000000"/>
                <w:szCs w:val="18"/>
              </w:rPr>
              <w:t xml:space="preserve"> </w:t>
            </w:r>
            <w:r w:rsidRPr="00195D92">
              <w:rPr>
                <w:rFonts w:cs="Arial"/>
                <w:color w:val="000000"/>
                <w:szCs w:val="18"/>
              </w:rPr>
              <w:t>request</w:t>
            </w:r>
          </w:p>
          <w:p w14:paraId="2A25495F" w14:textId="77777777" w:rsidR="00F01992" w:rsidRPr="00195D92" w:rsidRDefault="00F01992" w:rsidP="00854DBC">
            <w:pPr>
              <w:pStyle w:val="TAL"/>
              <w:rPr>
                <w:rFonts w:cs="Arial"/>
                <w:color w:val="000000"/>
                <w:szCs w:val="18"/>
              </w:rPr>
            </w:pPr>
            <w:r w:rsidRPr="00195D92">
              <w:rPr>
                <w:rFonts w:cs="Arial"/>
                <w:color w:val="000000"/>
                <w:szCs w:val="18"/>
              </w:rPr>
              <w:t>c)</w:t>
            </w:r>
            <w:r w:rsidR="00B3790A" w:rsidRPr="00195D92">
              <w:rPr>
                <w:rFonts w:cs="Arial"/>
                <w:color w:val="000000"/>
                <w:szCs w:val="18"/>
              </w:rPr>
              <w:t xml:space="preserve"> </w:t>
            </w:r>
            <w:r w:rsidRPr="00195D92">
              <w:rPr>
                <w:rFonts w:cs="Arial"/>
                <w:color w:val="000000"/>
                <w:szCs w:val="18"/>
              </w:rPr>
              <w:t>Allow</w:t>
            </w:r>
            <w:r w:rsidR="00B3790A" w:rsidRPr="00195D92">
              <w:rPr>
                <w:rFonts w:cs="Arial"/>
                <w:color w:val="000000"/>
                <w:szCs w:val="18"/>
              </w:rPr>
              <w:t xml:space="preserve"> </w:t>
            </w:r>
            <w:r w:rsidRPr="00195D92">
              <w:rPr>
                <w:rFonts w:cs="Arial"/>
                <w:color w:val="000000"/>
                <w:szCs w:val="18"/>
              </w:rPr>
              <w:t>Auto</w:t>
            </w:r>
            <w:r w:rsidR="00B3790A" w:rsidRPr="00195D92">
              <w:rPr>
                <w:rFonts w:cs="Arial"/>
                <w:color w:val="000000"/>
                <w:szCs w:val="18"/>
              </w:rPr>
              <w:t xml:space="preserve"> </w:t>
            </w:r>
            <w:r w:rsidRPr="00195D92">
              <w:rPr>
                <w:rFonts w:cs="Arial"/>
                <w:color w:val="000000"/>
                <w:szCs w:val="18"/>
              </w:rPr>
              <w:t>Answer</w:t>
            </w:r>
            <w:r w:rsidR="00B3790A" w:rsidRPr="00195D92">
              <w:rPr>
                <w:rFonts w:cs="Arial"/>
                <w:color w:val="000000"/>
                <w:szCs w:val="18"/>
              </w:rPr>
              <w:t xml:space="preserve"> </w:t>
            </w:r>
            <w:r w:rsidRPr="00195D92">
              <w:rPr>
                <w:rFonts w:cs="Arial"/>
                <w:color w:val="000000"/>
                <w:szCs w:val="18"/>
              </w:rPr>
              <w:t>Mode</w:t>
            </w:r>
          </w:p>
          <w:p w14:paraId="737C9940" w14:textId="77777777" w:rsidR="00F01992" w:rsidRPr="00195D92" w:rsidRDefault="00F01992" w:rsidP="00854DBC">
            <w:pPr>
              <w:pStyle w:val="TAL"/>
              <w:rPr>
                <w:rFonts w:cs="Arial"/>
                <w:color w:val="000000"/>
                <w:szCs w:val="18"/>
              </w:rPr>
            </w:pPr>
            <w:r w:rsidRPr="00195D92">
              <w:rPr>
                <w:rFonts w:cs="Arial"/>
                <w:color w:val="000000"/>
                <w:szCs w:val="18"/>
              </w:rPr>
              <w:t>d)</w:t>
            </w:r>
            <w:r w:rsidR="00B3790A" w:rsidRPr="00195D92">
              <w:rPr>
                <w:rFonts w:cs="Arial"/>
                <w:color w:val="000000"/>
                <w:szCs w:val="18"/>
              </w:rPr>
              <w:t xml:space="preserve"> </w:t>
            </w:r>
            <w:r w:rsidRPr="00195D92">
              <w:rPr>
                <w:rFonts w:cs="Arial"/>
                <w:color w:val="000000"/>
                <w:szCs w:val="18"/>
              </w:rPr>
              <w:t>Allow</w:t>
            </w:r>
            <w:r w:rsidR="00B3790A" w:rsidRPr="00195D92">
              <w:rPr>
                <w:rFonts w:cs="Arial"/>
                <w:color w:val="000000"/>
                <w:szCs w:val="18"/>
              </w:rPr>
              <w:t xml:space="preserve"> </w:t>
            </w:r>
            <w:r w:rsidRPr="00195D92">
              <w:rPr>
                <w:rFonts w:cs="Arial"/>
                <w:color w:val="000000"/>
                <w:szCs w:val="18"/>
              </w:rPr>
              <w:t>Override</w:t>
            </w:r>
            <w:r w:rsidR="00B3790A" w:rsidRPr="00195D92">
              <w:rPr>
                <w:rFonts w:cs="Arial"/>
                <w:color w:val="000000"/>
                <w:szCs w:val="18"/>
              </w:rPr>
              <w:t xml:space="preserve"> </w:t>
            </w:r>
            <w:r w:rsidRPr="00195D92">
              <w:rPr>
                <w:rFonts w:cs="Arial"/>
                <w:color w:val="000000"/>
                <w:szCs w:val="18"/>
              </w:rPr>
              <w:t>Manual</w:t>
            </w:r>
            <w:r w:rsidR="00B3790A" w:rsidRPr="00195D92">
              <w:rPr>
                <w:rFonts w:cs="Arial"/>
                <w:color w:val="000000"/>
                <w:szCs w:val="18"/>
              </w:rPr>
              <w:t xml:space="preserve"> </w:t>
            </w:r>
            <w:r w:rsidRPr="00195D92">
              <w:rPr>
                <w:rFonts w:cs="Arial"/>
                <w:color w:val="000000"/>
                <w:szCs w:val="18"/>
              </w:rPr>
              <w:t>Answer</w:t>
            </w:r>
            <w:r w:rsidR="00B3790A" w:rsidRPr="00195D92">
              <w:rPr>
                <w:rFonts w:cs="Arial"/>
                <w:color w:val="000000"/>
                <w:szCs w:val="18"/>
              </w:rPr>
              <w:t xml:space="preserve"> </w:t>
            </w:r>
            <w:r w:rsidRPr="00195D92">
              <w:rPr>
                <w:rFonts w:cs="Arial"/>
                <w:color w:val="000000"/>
                <w:szCs w:val="18"/>
              </w:rPr>
              <w:t>Mode</w:t>
            </w:r>
            <w:r w:rsidR="00B3790A" w:rsidRPr="00195D92">
              <w:rPr>
                <w:rFonts w:cs="Arial"/>
                <w:color w:val="000000"/>
                <w:szCs w:val="18"/>
              </w:rPr>
              <w:t xml:space="preserve"> </w:t>
            </w:r>
          </w:p>
          <w:p w14:paraId="0E1020FE" w14:textId="77777777" w:rsidR="00F01992" w:rsidRPr="00195D92" w:rsidRDefault="00F01992" w:rsidP="00854DBC">
            <w:pPr>
              <w:pStyle w:val="TAL"/>
              <w:rPr>
                <w:rFonts w:cs="Arial"/>
                <w:color w:val="000000"/>
                <w:szCs w:val="18"/>
              </w:rPr>
            </w:pPr>
          </w:p>
        </w:tc>
        <w:tc>
          <w:tcPr>
            <w:tcW w:w="720" w:type="dxa"/>
            <w:gridSpan w:val="2"/>
          </w:tcPr>
          <w:p w14:paraId="1BCE63C0"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315" w:type="dxa"/>
            <w:gridSpan w:val="2"/>
          </w:tcPr>
          <w:p w14:paraId="57D58E6C" w14:textId="77777777" w:rsidR="00F01992" w:rsidRDefault="00F01992" w:rsidP="00854DBC">
            <w:pPr>
              <w:pStyle w:val="TAL"/>
              <w:rPr>
                <w:rFonts w:cs="Arial"/>
                <w:color w:val="000000"/>
                <w:szCs w:val="18"/>
              </w:rPr>
            </w:pPr>
            <w:r w:rsidRPr="00195D92">
              <w:rPr>
                <w:rFonts w:cs="Arial"/>
                <w:color w:val="000000"/>
                <w:szCs w:val="18"/>
              </w:rPr>
              <w:t>Identifies</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action</w:t>
            </w:r>
            <w:r w:rsidR="00B3790A" w:rsidRPr="00195D92">
              <w:rPr>
                <w:rFonts w:cs="Arial"/>
                <w:color w:val="000000"/>
                <w:szCs w:val="18"/>
              </w:rPr>
              <w:t xml:space="preserve"> </w:t>
            </w:r>
            <w:r w:rsidRPr="00195D92">
              <w:rPr>
                <w:rFonts w:cs="Arial"/>
                <w:color w:val="000000"/>
                <w:szCs w:val="18"/>
              </w:rPr>
              <w:t>requested</w:t>
            </w:r>
            <w:r w:rsidR="00B3790A" w:rsidRPr="00195D92">
              <w:rPr>
                <w:rFonts w:cs="Arial"/>
                <w:color w:val="000000"/>
                <w:szCs w:val="18"/>
              </w:rPr>
              <w:t xml:space="preserve"> </w:t>
            </w:r>
            <w:r w:rsidRPr="00195D92">
              <w:rPr>
                <w:rFonts w:cs="Arial"/>
                <w:color w:val="000000"/>
                <w:szCs w:val="18"/>
              </w:rPr>
              <w:t>by</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Intercept</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user</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access</w:t>
            </w:r>
            <w:r w:rsidR="00B3790A" w:rsidRPr="00195D92">
              <w:rPr>
                <w:rFonts w:cs="Arial"/>
                <w:color w:val="000000"/>
                <w:szCs w:val="18"/>
              </w:rPr>
              <w:t xml:space="preserve"> </w:t>
            </w:r>
            <w:r w:rsidRPr="00195D92">
              <w:rPr>
                <w:rFonts w:cs="Arial"/>
                <w:color w:val="000000"/>
                <w:szCs w:val="18"/>
              </w:rPr>
              <w:t>policy</w:t>
            </w:r>
            <w:r w:rsidR="006B1D06">
              <w:rPr>
                <w:rFonts w:cs="Arial"/>
                <w:color w:val="000000"/>
                <w:szCs w:val="18"/>
              </w:rPr>
              <w:t>:</w:t>
            </w:r>
          </w:p>
          <w:p w14:paraId="36C59EA0" w14:textId="77777777" w:rsidR="006B1D06" w:rsidRPr="006B1D06" w:rsidRDefault="006B1D06" w:rsidP="006B1D06">
            <w:pPr>
              <w:pStyle w:val="B1"/>
              <w:spacing w:after="0"/>
              <w:rPr>
                <w:rFonts w:ascii="Arial" w:hAnsi="Arial" w:cs="Arial"/>
                <w:sz w:val="18"/>
                <w:szCs w:val="18"/>
              </w:rPr>
            </w:pPr>
            <w:r>
              <w:t>-</w:t>
            </w:r>
            <w:r>
              <w:tab/>
            </w:r>
            <w:r w:rsidRPr="006B1D06">
              <w:rPr>
                <w:rFonts w:ascii="Arial" w:hAnsi="Arial" w:cs="Arial"/>
                <w:color w:val="000000"/>
                <w:sz w:val="18"/>
                <w:szCs w:val="18"/>
              </w:rPr>
              <w:t>Report when action requested to the PTC User Access Policy.</w:t>
            </w:r>
          </w:p>
          <w:p w14:paraId="56632E59" w14:textId="77777777" w:rsidR="00F01992" w:rsidRPr="006B1D06" w:rsidRDefault="006B1D06" w:rsidP="006B1D06">
            <w:pPr>
              <w:pStyle w:val="B1"/>
              <w:spacing w:after="0"/>
              <w:rPr>
                <w:lang w:val="en-US"/>
              </w:rPr>
            </w:pPr>
            <w:r w:rsidRPr="006B1D06">
              <w:rPr>
                <w:rFonts w:ascii="Arial" w:hAnsi="Arial" w:cs="Arial"/>
                <w:sz w:val="18"/>
                <w:szCs w:val="18"/>
              </w:rPr>
              <w:t>-</w:t>
            </w:r>
            <w:r w:rsidRPr="006B1D06">
              <w:rPr>
                <w:rFonts w:ascii="Arial" w:hAnsi="Arial" w:cs="Arial"/>
                <w:sz w:val="18"/>
                <w:szCs w:val="18"/>
              </w:rPr>
              <w:tab/>
            </w:r>
            <w:r w:rsidRPr="006B1D06">
              <w:rPr>
                <w:rFonts w:ascii="Arial" w:hAnsi="Arial" w:cs="Arial"/>
                <w:color w:val="000000"/>
                <w:sz w:val="18"/>
                <w:szCs w:val="18"/>
              </w:rPr>
              <w:t>Report when the PTC Intercept Subject attempts a change or queries the Access Control list(s).</w:t>
            </w:r>
          </w:p>
        </w:tc>
      </w:tr>
      <w:tr w:rsidR="00F01992" w:rsidRPr="00195D92" w14:paraId="3494063B" w14:textId="77777777" w:rsidTr="00B3790A">
        <w:trPr>
          <w:jc w:val="center"/>
        </w:trPr>
        <w:tc>
          <w:tcPr>
            <w:tcW w:w="3310" w:type="dxa"/>
            <w:gridSpan w:val="2"/>
          </w:tcPr>
          <w:p w14:paraId="392F4DC1" w14:textId="77777777" w:rsidR="00F01992" w:rsidRPr="00195D92" w:rsidRDefault="00F01992" w:rsidP="00854DBC">
            <w:pPr>
              <w:pStyle w:val="TAL"/>
              <w:rPr>
                <w:rFonts w:cs="Arial"/>
                <w:color w:val="000000"/>
                <w:szCs w:val="18"/>
              </w:rPr>
            </w:pPr>
            <w:r w:rsidRPr="00195D92">
              <w:rPr>
                <w:rFonts w:cs="Arial"/>
                <w:color w:val="000000"/>
                <w:szCs w:val="18"/>
              </w:rPr>
              <w:t>GroupAuthRule</w:t>
            </w:r>
          </w:p>
          <w:p w14:paraId="66C6C5FE" w14:textId="77777777" w:rsidR="00F01992" w:rsidRPr="00195D92" w:rsidRDefault="00F01992" w:rsidP="00854DBC">
            <w:pPr>
              <w:pStyle w:val="TAL"/>
              <w:rPr>
                <w:rFonts w:cs="Arial"/>
                <w:color w:val="000000"/>
                <w:szCs w:val="18"/>
              </w:rPr>
            </w:pPr>
            <w:r w:rsidRPr="00195D92">
              <w:rPr>
                <w:rFonts w:cs="Arial"/>
                <w:color w:val="000000"/>
                <w:szCs w:val="18"/>
              </w:rPr>
              <w:t>Choice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p>
          <w:p w14:paraId="72A69C27" w14:textId="77777777" w:rsidR="00F01992" w:rsidRPr="00195D92" w:rsidRDefault="00F01992" w:rsidP="00854DBC">
            <w:pPr>
              <w:pStyle w:val="TAL"/>
              <w:rPr>
                <w:rFonts w:cs="Arial"/>
                <w:color w:val="000000"/>
                <w:szCs w:val="18"/>
              </w:rPr>
            </w:pPr>
            <w:r w:rsidRPr="00195D92">
              <w:rPr>
                <w:rFonts w:cs="Arial"/>
                <w:color w:val="000000"/>
                <w:szCs w:val="18"/>
              </w:rPr>
              <w:t>a)</w:t>
            </w:r>
            <w:r w:rsidRPr="00195D92">
              <w:rPr>
                <w:rFonts w:cs="Arial"/>
                <w:color w:val="000000"/>
                <w:szCs w:val="18"/>
              </w:rPr>
              <w:tab/>
              <w:t>Allow</w:t>
            </w:r>
            <w:r w:rsidR="00B3790A" w:rsidRPr="00195D92">
              <w:rPr>
                <w:rFonts w:cs="Arial"/>
                <w:color w:val="000000"/>
                <w:szCs w:val="18"/>
              </w:rPr>
              <w:t xml:space="preserve"> </w:t>
            </w:r>
            <w:r w:rsidRPr="00195D92">
              <w:rPr>
                <w:rFonts w:cs="Arial"/>
                <w:color w:val="000000"/>
                <w:szCs w:val="18"/>
              </w:rPr>
              <w:t>Initiating</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p>
          <w:p w14:paraId="7CC1802C" w14:textId="77777777" w:rsidR="00F01992" w:rsidRPr="00195D92" w:rsidRDefault="00F01992" w:rsidP="00854DBC">
            <w:pPr>
              <w:pStyle w:val="TAL"/>
              <w:rPr>
                <w:rFonts w:cs="Arial"/>
                <w:color w:val="000000"/>
                <w:szCs w:val="18"/>
              </w:rPr>
            </w:pPr>
            <w:r w:rsidRPr="00195D92">
              <w:rPr>
                <w:rFonts w:cs="Arial"/>
                <w:color w:val="000000"/>
                <w:szCs w:val="18"/>
              </w:rPr>
              <w:t>b)</w:t>
            </w:r>
            <w:r w:rsidRPr="00195D92">
              <w:rPr>
                <w:rFonts w:cs="Arial"/>
                <w:color w:val="000000"/>
                <w:szCs w:val="18"/>
              </w:rPr>
              <w:tab/>
              <w:t>Block</w:t>
            </w:r>
            <w:r w:rsidR="00B3790A" w:rsidRPr="00195D92">
              <w:rPr>
                <w:rFonts w:cs="Arial"/>
                <w:color w:val="000000"/>
                <w:szCs w:val="18"/>
              </w:rPr>
              <w:t xml:space="preserve"> </w:t>
            </w:r>
            <w:r w:rsidRPr="00195D92">
              <w:rPr>
                <w:rFonts w:cs="Arial"/>
                <w:color w:val="000000"/>
                <w:szCs w:val="18"/>
              </w:rPr>
              <w:t>Initiating</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p>
          <w:p w14:paraId="265F0981" w14:textId="77777777" w:rsidR="00F01992" w:rsidRPr="00195D92" w:rsidRDefault="00F01992" w:rsidP="00854DBC">
            <w:pPr>
              <w:pStyle w:val="TAL"/>
              <w:rPr>
                <w:rFonts w:cs="Arial"/>
                <w:color w:val="000000"/>
                <w:szCs w:val="18"/>
              </w:rPr>
            </w:pPr>
            <w:r w:rsidRPr="00195D92">
              <w:rPr>
                <w:rFonts w:cs="Arial"/>
                <w:color w:val="000000"/>
                <w:szCs w:val="18"/>
              </w:rPr>
              <w:t>c)</w:t>
            </w:r>
            <w:r w:rsidRPr="00195D92">
              <w:rPr>
                <w:rFonts w:cs="Arial"/>
                <w:color w:val="000000"/>
                <w:szCs w:val="18"/>
              </w:rPr>
              <w:tab/>
              <w:t>Allow</w:t>
            </w:r>
            <w:r w:rsidR="00B3790A" w:rsidRPr="00195D92">
              <w:rPr>
                <w:rFonts w:cs="Arial"/>
                <w:color w:val="000000"/>
                <w:szCs w:val="18"/>
              </w:rPr>
              <w:t xml:space="preserve"> </w:t>
            </w:r>
            <w:r w:rsidRPr="00195D92">
              <w:rPr>
                <w:rFonts w:cs="Arial"/>
                <w:color w:val="000000"/>
                <w:szCs w:val="18"/>
              </w:rPr>
              <w:t>Joining</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p>
          <w:p w14:paraId="26FC5489" w14:textId="77777777" w:rsidR="00F01992" w:rsidRPr="00195D92" w:rsidRDefault="00F01992" w:rsidP="00854DBC">
            <w:pPr>
              <w:pStyle w:val="TAL"/>
              <w:rPr>
                <w:rFonts w:cs="Arial"/>
                <w:color w:val="000000"/>
                <w:szCs w:val="18"/>
              </w:rPr>
            </w:pPr>
            <w:r w:rsidRPr="00195D92">
              <w:rPr>
                <w:rFonts w:cs="Arial"/>
                <w:color w:val="000000"/>
                <w:szCs w:val="18"/>
              </w:rPr>
              <w:t>d)</w:t>
            </w:r>
            <w:r w:rsidRPr="00195D92">
              <w:rPr>
                <w:rFonts w:cs="Arial"/>
                <w:color w:val="000000"/>
                <w:szCs w:val="18"/>
              </w:rPr>
              <w:tab/>
              <w:t>Block</w:t>
            </w:r>
            <w:r w:rsidR="00B3790A" w:rsidRPr="00195D92">
              <w:rPr>
                <w:rFonts w:cs="Arial"/>
                <w:color w:val="000000"/>
                <w:szCs w:val="18"/>
              </w:rPr>
              <w:t xml:space="preserve"> </w:t>
            </w:r>
            <w:r w:rsidRPr="00195D92">
              <w:rPr>
                <w:rFonts w:cs="Arial"/>
                <w:color w:val="000000"/>
                <w:szCs w:val="18"/>
              </w:rPr>
              <w:t>Joining</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p>
          <w:p w14:paraId="3943C7DD" w14:textId="77777777" w:rsidR="00F01992" w:rsidRPr="00195D92" w:rsidRDefault="00F01992" w:rsidP="00854DBC">
            <w:pPr>
              <w:pStyle w:val="TAL"/>
              <w:rPr>
                <w:rFonts w:cs="Arial"/>
                <w:color w:val="000000"/>
                <w:szCs w:val="18"/>
              </w:rPr>
            </w:pPr>
            <w:r w:rsidRPr="00195D92">
              <w:rPr>
                <w:rFonts w:cs="Arial"/>
                <w:color w:val="000000"/>
                <w:szCs w:val="18"/>
              </w:rPr>
              <w:t>e)</w:t>
            </w:r>
            <w:r w:rsidRPr="00195D92">
              <w:rPr>
                <w:rFonts w:cs="Arial"/>
                <w:color w:val="000000"/>
                <w:szCs w:val="18"/>
              </w:rPr>
              <w:tab/>
              <w:t>Allow</w:t>
            </w:r>
            <w:r w:rsidR="00B3790A" w:rsidRPr="00195D92">
              <w:rPr>
                <w:rFonts w:cs="Arial"/>
                <w:color w:val="000000"/>
                <w:szCs w:val="18"/>
              </w:rPr>
              <w:t xml:space="preserve"> </w:t>
            </w:r>
            <w:r w:rsidRPr="00195D92">
              <w:rPr>
                <w:rFonts w:cs="Arial"/>
                <w:color w:val="000000"/>
                <w:szCs w:val="18"/>
              </w:rPr>
              <w:t>Add</w:t>
            </w:r>
            <w:r w:rsidR="00B3790A" w:rsidRPr="00195D92">
              <w:rPr>
                <w:rFonts w:cs="Arial"/>
                <w:color w:val="000000"/>
                <w:szCs w:val="18"/>
              </w:rPr>
              <w:t xml:space="preserve"> </w:t>
            </w:r>
            <w:r w:rsidRPr="00195D92">
              <w:rPr>
                <w:rFonts w:cs="Arial"/>
                <w:color w:val="000000"/>
                <w:szCs w:val="18"/>
              </w:rPr>
              <w:t>Participants</w:t>
            </w:r>
          </w:p>
          <w:p w14:paraId="785736AF" w14:textId="77777777" w:rsidR="00F01992" w:rsidRPr="00195D92" w:rsidRDefault="00F01992" w:rsidP="00854DBC">
            <w:pPr>
              <w:pStyle w:val="TAL"/>
              <w:rPr>
                <w:rFonts w:cs="Arial"/>
                <w:color w:val="000000"/>
                <w:szCs w:val="18"/>
              </w:rPr>
            </w:pPr>
            <w:r w:rsidRPr="00195D92">
              <w:rPr>
                <w:rFonts w:cs="Arial"/>
                <w:color w:val="000000"/>
                <w:szCs w:val="18"/>
              </w:rPr>
              <w:t>f)</w:t>
            </w:r>
            <w:r w:rsidRPr="00195D92">
              <w:rPr>
                <w:rFonts w:cs="Arial"/>
                <w:color w:val="000000"/>
                <w:szCs w:val="18"/>
              </w:rPr>
              <w:tab/>
              <w:t>Block</w:t>
            </w:r>
            <w:r w:rsidR="00B3790A" w:rsidRPr="00195D92">
              <w:rPr>
                <w:rFonts w:cs="Arial"/>
                <w:color w:val="000000"/>
                <w:szCs w:val="18"/>
              </w:rPr>
              <w:t xml:space="preserve"> </w:t>
            </w:r>
            <w:r w:rsidRPr="00195D92">
              <w:rPr>
                <w:rFonts w:cs="Arial"/>
                <w:color w:val="000000"/>
                <w:szCs w:val="18"/>
              </w:rPr>
              <w:t>Add</w:t>
            </w:r>
            <w:r w:rsidR="00B3790A" w:rsidRPr="00195D92">
              <w:rPr>
                <w:rFonts w:cs="Arial"/>
                <w:color w:val="000000"/>
                <w:szCs w:val="18"/>
              </w:rPr>
              <w:t xml:space="preserve"> </w:t>
            </w:r>
            <w:r w:rsidRPr="00195D92">
              <w:rPr>
                <w:rFonts w:cs="Arial"/>
                <w:color w:val="000000"/>
                <w:szCs w:val="18"/>
              </w:rPr>
              <w:t>Participants</w:t>
            </w:r>
          </w:p>
          <w:p w14:paraId="44D9C9C4" w14:textId="77777777" w:rsidR="00F01992" w:rsidRPr="00195D92" w:rsidRDefault="00F01992" w:rsidP="00854DBC">
            <w:pPr>
              <w:pStyle w:val="TAL"/>
              <w:rPr>
                <w:rFonts w:cs="Arial"/>
                <w:color w:val="000000"/>
                <w:szCs w:val="18"/>
              </w:rPr>
            </w:pPr>
            <w:r w:rsidRPr="00195D92">
              <w:rPr>
                <w:rFonts w:cs="Arial"/>
                <w:color w:val="000000"/>
                <w:szCs w:val="18"/>
              </w:rPr>
              <w:t>g)</w:t>
            </w:r>
            <w:r w:rsidRPr="00195D92">
              <w:rPr>
                <w:rFonts w:cs="Arial"/>
                <w:color w:val="000000"/>
                <w:szCs w:val="18"/>
              </w:rPr>
              <w:tab/>
              <w:t>Allow</w:t>
            </w:r>
            <w:r w:rsidR="00B3790A" w:rsidRPr="00195D92">
              <w:rPr>
                <w:rFonts w:cs="Arial"/>
                <w:color w:val="000000"/>
                <w:szCs w:val="18"/>
              </w:rPr>
              <w:t xml:space="preserve"> </w:t>
            </w:r>
            <w:r w:rsidRPr="00195D92">
              <w:rPr>
                <w:rFonts w:cs="Arial"/>
                <w:color w:val="000000"/>
                <w:szCs w:val="18"/>
              </w:rPr>
              <w:t>Subscription</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r w:rsidR="00B3790A" w:rsidRPr="00195D92">
              <w:rPr>
                <w:rFonts w:cs="Arial"/>
                <w:color w:val="000000"/>
                <w:szCs w:val="18"/>
              </w:rPr>
              <w:t xml:space="preserve"> </w:t>
            </w:r>
          </w:p>
          <w:p w14:paraId="721E3725" w14:textId="77777777" w:rsidR="00F01992" w:rsidRPr="00195D92" w:rsidRDefault="00B3790A" w:rsidP="00854DBC">
            <w:pPr>
              <w:pStyle w:val="TAL"/>
              <w:rPr>
                <w:rFonts w:cs="Arial"/>
                <w:color w:val="000000"/>
                <w:szCs w:val="18"/>
              </w:rPr>
            </w:pPr>
            <w:r w:rsidRPr="00195D92">
              <w:rPr>
                <w:rFonts w:cs="Arial"/>
                <w:color w:val="000000"/>
                <w:szCs w:val="18"/>
              </w:rPr>
              <w:t xml:space="preserve">      </w:t>
            </w:r>
            <w:r w:rsidR="00F01992" w:rsidRPr="00195D92">
              <w:rPr>
                <w:rFonts w:cs="Arial"/>
                <w:color w:val="000000"/>
                <w:szCs w:val="18"/>
              </w:rPr>
              <w:t>State</w:t>
            </w:r>
          </w:p>
          <w:p w14:paraId="0C368992" w14:textId="77777777" w:rsidR="00F01992" w:rsidRPr="00195D92" w:rsidRDefault="00F01992" w:rsidP="00854DBC">
            <w:pPr>
              <w:pStyle w:val="TAL"/>
              <w:rPr>
                <w:rFonts w:cs="Arial"/>
                <w:color w:val="000000"/>
                <w:szCs w:val="18"/>
              </w:rPr>
            </w:pPr>
            <w:r w:rsidRPr="00195D92">
              <w:rPr>
                <w:rFonts w:cs="Arial"/>
                <w:color w:val="000000"/>
                <w:szCs w:val="18"/>
              </w:rPr>
              <w:t>h)</w:t>
            </w:r>
            <w:r w:rsidR="00B3790A" w:rsidRPr="00195D92">
              <w:rPr>
                <w:rFonts w:cs="Arial"/>
                <w:color w:val="000000"/>
                <w:szCs w:val="18"/>
              </w:rPr>
              <w:t xml:space="preserve"> </w:t>
            </w:r>
            <w:r w:rsidRPr="00195D92">
              <w:rPr>
                <w:rFonts w:cs="Arial"/>
                <w:color w:val="000000"/>
                <w:szCs w:val="18"/>
              </w:rPr>
              <w:t>Block</w:t>
            </w:r>
            <w:r w:rsidR="00B3790A" w:rsidRPr="00195D92">
              <w:rPr>
                <w:rFonts w:cs="Arial"/>
                <w:color w:val="000000"/>
                <w:szCs w:val="18"/>
              </w:rPr>
              <w:t xml:space="preserve"> </w:t>
            </w:r>
            <w:r w:rsidRPr="00195D92">
              <w:rPr>
                <w:rFonts w:cs="Arial"/>
                <w:color w:val="000000"/>
                <w:szCs w:val="18"/>
              </w:rPr>
              <w:t>Subscription</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p>
          <w:p w14:paraId="234854B9" w14:textId="77777777" w:rsidR="00F01992" w:rsidRPr="00195D92" w:rsidRDefault="00B3790A" w:rsidP="00854DBC">
            <w:pPr>
              <w:pStyle w:val="TAL"/>
              <w:rPr>
                <w:rFonts w:cs="Arial"/>
                <w:color w:val="000000"/>
                <w:szCs w:val="18"/>
              </w:rPr>
            </w:pPr>
            <w:r w:rsidRPr="00195D92">
              <w:rPr>
                <w:rFonts w:cs="Arial"/>
                <w:color w:val="000000"/>
                <w:szCs w:val="18"/>
              </w:rPr>
              <w:t xml:space="preserve">      </w:t>
            </w:r>
            <w:r w:rsidR="00F01992" w:rsidRPr="00195D92">
              <w:rPr>
                <w:rFonts w:cs="Arial"/>
                <w:color w:val="000000"/>
                <w:szCs w:val="18"/>
              </w:rPr>
              <w:t>State</w:t>
            </w:r>
          </w:p>
          <w:p w14:paraId="28E6F6E7" w14:textId="77777777" w:rsidR="00F01992" w:rsidRPr="00195D92" w:rsidRDefault="00F01992" w:rsidP="00854DBC">
            <w:pPr>
              <w:pStyle w:val="TAL"/>
              <w:rPr>
                <w:rFonts w:cs="Arial"/>
                <w:color w:val="000000"/>
                <w:szCs w:val="18"/>
              </w:rPr>
            </w:pPr>
            <w:r w:rsidRPr="00195D92">
              <w:rPr>
                <w:rFonts w:cs="Arial"/>
                <w:color w:val="000000"/>
                <w:szCs w:val="18"/>
              </w:rPr>
              <w:t>i)</w:t>
            </w:r>
            <w:r w:rsidRPr="00195D92">
              <w:rPr>
                <w:rFonts w:cs="Arial"/>
                <w:color w:val="000000"/>
                <w:szCs w:val="18"/>
              </w:rPr>
              <w:tab/>
              <w:t>Allow</w:t>
            </w:r>
            <w:r w:rsidR="00B3790A" w:rsidRPr="00195D92">
              <w:rPr>
                <w:rFonts w:cs="Arial"/>
                <w:color w:val="000000"/>
                <w:szCs w:val="18"/>
              </w:rPr>
              <w:t xml:space="preserve"> </w:t>
            </w:r>
            <w:r w:rsidRPr="00195D92">
              <w:rPr>
                <w:rFonts w:cs="Arial"/>
                <w:color w:val="000000"/>
                <w:szCs w:val="18"/>
              </w:rPr>
              <w:t>Anonymity</w:t>
            </w:r>
          </w:p>
          <w:p w14:paraId="3F9AD083" w14:textId="77777777" w:rsidR="00F01992" w:rsidRPr="00195D92" w:rsidRDefault="00F01992" w:rsidP="00854DBC">
            <w:pPr>
              <w:pStyle w:val="TAL"/>
              <w:rPr>
                <w:rFonts w:cs="Arial"/>
                <w:color w:val="000000"/>
                <w:szCs w:val="18"/>
              </w:rPr>
            </w:pPr>
            <w:r w:rsidRPr="00195D92">
              <w:rPr>
                <w:rFonts w:cs="Arial"/>
                <w:color w:val="000000"/>
                <w:szCs w:val="18"/>
              </w:rPr>
              <w:t>j)</w:t>
            </w:r>
            <w:r w:rsidRPr="00195D92">
              <w:rPr>
                <w:rFonts w:cs="Arial"/>
                <w:color w:val="000000"/>
                <w:szCs w:val="18"/>
              </w:rPr>
              <w:tab/>
              <w:t>Forbid</w:t>
            </w:r>
            <w:r w:rsidR="00B3790A" w:rsidRPr="00195D92">
              <w:rPr>
                <w:rFonts w:cs="Arial"/>
                <w:color w:val="000000"/>
                <w:szCs w:val="18"/>
              </w:rPr>
              <w:t xml:space="preserve"> </w:t>
            </w:r>
            <w:r w:rsidRPr="00195D92">
              <w:rPr>
                <w:rFonts w:cs="Arial"/>
                <w:color w:val="000000"/>
                <w:szCs w:val="18"/>
              </w:rPr>
              <w:t>Anonymity</w:t>
            </w:r>
          </w:p>
        </w:tc>
        <w:tc>
          <w:tcPr>
            <w:tcW w:w="720" w:type="dxa"/>
            <w:gridSpan w:val="2"/>
          </w:tcPr>
          <w:p w14:paraId="313E0E34"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315" w:type="dxa"/>
            <w:gridSpan w:val="2"/>
          </w:tcPr>
          <w:p w14:paraId="34B3A7D9" w14:textId="77777777" w:rsidR="00F01992" w:rsidRDefault="00F01992" w:rsidP="00854DBC">
            <w:pPr>
              <w:pStyle w:val="TAL"/>
              <w:rPr>
                <w:rFonts w:cs="Arial"/>
                <w:color w:val="000000"/>
                <w:szCs w:val="18"/>
                <w:lang w:val="en-US"/>
              </w:rPr>
            </w:pPr>
            <w:r w:rsidRPr="00195D92">
              <w:rPr>
                <w:rFonts w:cs="Arial"/>
                <w:color w:val="000000"/>
                <w:szCs w:val="18"/>
                <w:lang w:val="en-US"/>
              </w:rPr>
              <w:t>Identifies</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action</w:t>
            </w:r>
            <w:r w:rsidR="00B3790A" w:rsidRPr="00195D92">
              <w:rPr>
                <w:rFonts w:cs="Arial"/>
                <w:color w:val="000000"/>
                <w:szCs w:val="18"/>
                <w:lang w:val="en-US"/>
              </w:rPr>
              <w:t xml:space="preserve"> </w:t>
            </w:r>
            <w:r w:rsidRPr="00195D92">
              <w:rPr>
                <w:rFonts w:cs="Arial"/>
                <w:color w:val="000000"/>
                <w:szCs w:val="18"/>
                <w:lang w:val="en-US"/>
              </w:rPr>
              <w:t>requested</w:t>
            </w:r>
            <w:r w:rsidR="00B3790A" w:rsidRPr="00195D92">
              <w:rPr>
                <w:rFonts w:cs="Arial"/>
                <w:color w:val="000000"/>
                <w:szCs w:val="18"/>
                <w:lang w:val="en-US"/>
              </w:rPr>
              <w:t xml:space="preserve"> </w:t>
            </w:r>
            <w:r w:rsidRPr="00195D92">
              <w:rPr>
                <w:rFonts w:cs="Arial"/>
                <w:color w:val="000000"/>
                <w:szCs w:val="18"/>
                <w:lang w:val="en-US"/>
              </w:rPr>
              <w:t>by</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PTC</w:t>
            </w:r>
            <w:r w:rsidR="00B3790A" w:rsidRPr="00195D92">
              <w:rPr>
                <w:rFonts w:cs="Arial"/>
                <w:color w:val="000000"/>
                <w:szCs w:val="18"/>
                <w:lang w:val="en-US"/>
              </w:rPr>
              <w:t xml:space="preserve"> </w:t>
            </w:r>
            <w:r w:rsidRPr="00195D92">
              <w:rPr>
                <w:rFonts w:cs="Arial"/>
                <w:color w:val="000000"/>
                <w:szCs w:val="18"/>
                <w:lang w:val="en-US"/>
              </w:rPr>
              <w:t>Target</w:t>
            </w:r>
            <w:r w:rsidR="00B3790A" w:rsidRPr="00195D92">
              <w:rPr>
                <w:rFonts w:cs="Arial"/>
                <w:color w:val="000000"/>
                <w:szCs w:val="18"/>
                <w:lang w:val="en-US"/>
              </w:rPr>
              <w:t xml:space="preserve"> </w:t>
            </w:r>
            <w:r w:rsidRPr="00195D92">
              <w:rPr>
                <w:rFonts w:cs="Arial"/>
                <w:color w:val="000000"/>
                <w:szCs w:val="18"/>
                <w:lang w:val="en-US"/>
              </w:rPr>
              <w:t>to</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PTC</w:t>
            </w:r>
            <w:r w:rsidR="00B3790A" w:rsidRPr="00195D92">
              <w:rPr>
                <w:rFonts w:cs="Arial"/>
                <w:color w:val="000000"/>
                <w:szCs w:val="18"/>
                <w:lang w:val="en-US"/>
              </w:rPr>
              <w:t xml:space="preserve"> </w:t>
            </w:r>
            <w:r w:rsidRPr="00195D92">
              <w:rPr>
                <w:rFonts w:cs="Arial"/>
                <w:color w:val="000000"/>
                <w:szCs w:val="18"/>
                <w:lang w:val="en-US"/>
              </w:rPr>
              <w:t>Group</w:t>
            </w:r>
            <w:r w:rsidR="00B3790A" w:rsidRPr="00195D92">
              <w:rPr>
                <w:rFonts w:cs="Arial"/>
                <w:color w:val="000000"/>
                <w:szCs w:val="18"/>
                <w:lang w:val="en-US"/>
              </w:rPr>
              <w:t xml:space="preserve"> </w:t>
            </w:r>
            <w:r w:rsidRPr="00195D92">
              <w:rPr>
                <w:rFonts w:cs="Arial"/>
                <w:color w:val="000000"/>
                <w:szCs w:val="18"/>
                <w:lang w:val="en-US"/>
              </w:rPr>
              <w:t>Authorization</w:t>
            </w:r>
            <w:r w:rsidR="00B3790A" w:rsidRPr="00195D92">
              <w:rPr>
                <w:rFonts w:cs="Arial"/>
                <w:color w:val="000000"/>
                <w:szCs w:val="18"/>
                <w:lang w:val="en-US"/>
              </w:rPr>
              <w:t xml:space="preserve"> </w:t>
            </w:r>
            <w:r w:rsidRPr="00195D92">
              <w:rPr>
                <w:rFonts w:cs="Arial"/>
                <w:color w:val="000000"/>
                <w:szCs w:val="18"/>
                <w:lang w:val="en-US"/>
              </w:rPr>
              <w:t>Rules</w:t>
            </w:r>
            <w:r w:rsidR="006B1D06">
              <w:rPr>
                <w:rFonts w:cs="Arial"/>
                <w:color w:val="000000"/>
                <w:szCs w:val="18"/>
                <w:lang w:val="en-US"/>
              </w:rPr>
              <w:t>:</w:t>
            </w:r>
          </w:p>
          <w:p w14:paraId="6B3B0A31" w14:textId="77777777" w:rsidR="006B1D06" w:rsidRPr="006B1D06" w:rsidRDefault="006B1D06" w:rsidP="006B1D06">
            <w:pPr>
              <w:pStyle w:val="B1"/>
              <w:spacing w:after="0"/>
              <w:rPr>
                <w:rFonts w:ascii="Arial" w:hAnsi="Arial" w:cs="Arial"/>
                <w:sz w:val="18"/>
                <w:szCs w:val="18"/>
              </w:rPr>
            </w:pPr>
            <w:r>
              <w:rPr>
                <w:lang w:val="en-US"/>
              </w:rPr>
              <w:t>-</w:t>
            </w:r>
            <w:r>
              <w:tab/>
            </w:r>
            <w:r w:rsidRPr="006B1D06">
              <w:rPr>
                <w:rFonts w:ascii="Arial" w:hAnsi="Arial" w:cs="Arial"/>
                <w:color w:val="000000"/>
                <w:sz w:val="18"/>
                <w:szCs w:val="18"/>
                <w:lang w:val="en-US"/>
              </w:rPr>
              <w:t>Report when action requested to the PTC Group Authorization Rules by the target.</w:t>
            </w:r>
          </w:p>
          <w:p w14:paraId="5302FC40" w14:textId="77777777" w:rsidR="00F01992" w:rsidRPr="006B1D06" w:rsidRDefault="006B1D06" w:rsidP="006B1D06">
            <w:pPr>
              <w:pStyle w:val="B1"/>
              <w:spacing w:after="0"/>
              <w:rPr>
                <w:lang w:val="en-US"/>
              </w:rPr>
            </w:pPr>
            <w:r w:rsidRPr="006B1D06">
              <w:rPr>
                <w:rFonts w:ascii="Arial" w:hAnsi="Arial" w:cs="Arial"/>
                <w:sz w:val="18"/>
                <w:szCs w:val="18"/>
              </w:rPr>
              <w:t>-</w:t>
            </w:r>
            <w:r w:rsidRPr="006B1D06">
              <w:rPr>
                <w:rFonts w:ascii="Arial" w:hAnsi="Arial" w:cs="Arial"/>
                <w:sz w:val="18"/>
                <w:szCs w:val="18"/>
              </w:rPr>
              <w:tab/>
            </w:r>
            <w:r w:rsidRPr="006B1D06">
              <w:rPr>
                <w:rFonts w:ascii="Arial" w:hAnsi="Arial" w:cs="Arial"/>
                <w:color w:val="000000"/>
                <w:sz w:val="18"/>
                <w:szCs w:val="18"/>
                <w:lang w:val="en-US"/>
              </w:rPr>
              <w:t>Report when the PTC Target attempts a change or queries the Access Control List(s).</w:t>
            </w:r>
          </w:p>
        </w:tc>
      </w:tr>
      <w:tr w:rsidR="00F01992" w:rsidRPr="00195D92" w14:paraId="1700D27F" w14:textId="77777777" w:rsidTr="00B3790A">
        <w:trPr>
          <w:jc w:val="center"/>
        </w:trPr>
        <w:tc>
          <w:tcPr>
            <w:tcW w:w="3310" w:type="dxa"/>
            <w:gridSpan w:val="2"/>
          </w:tcPr>
          <w:p w14:paraId="2DBFDD40" w14:textId="77777777" w:rsidR="00F01992" w:rsidRPr="00195D92" w:rsidRDefault="00F01992" w:rsidP="00854DBC">
            <w:pPr>
              <w:pStyle w:val="TAL"/>
              <w:rPr>
                <w:rFonts w:cs="Arial"/>
                <w:color w:val="000000"/>
                <w:szCs w:val="18"/>
              </w:rPr>
            </w:pPr>
            <w:r w:rsidRPr="00195D92">
              <w:rPr>
                <w:rFonts w:cs="Arial"/>
                <w:color w:val="000000"/>
                <w:szCs w:val="18"/>
              </w:rPr>
              <w:t>ContactID</w:t>
            </w:r>
          </w:p>
        </w:tc>
        <w:tc>
          <w:tcPr>
            <w:tcW w:w="720" w:type="dxa"/>
            <w:gridSpan w:val="2"/>
          </w:tcPr>
          <w:p w14:paraId="3497B598"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315" w:type="dxa"/>
            <w:gridSpan w:val="2"/>
          </w:tcPr>
          <w:p w14:paraId="3B1E5DCA" w14:textId="77777777" w:rsidR="00F01992" w:rsidRPr="00195D92" w:rsidRDefault="00F01992" w:rsidP="00854DBC">
            <w:pPr>
              <w:pStyle w:val="TAL"/>
              <w:rPr>
                <w:rFonts w:cs="Arial"/>
                <w:color w:val="000000"/>
                <w:szCs w:val="18"/>
              </w:rPr>
            </w:pPr>
            <w:r w:rsidRPr="00195D92">
              <w:rPr>
                <w:rFonts w:cs="Arial"/>
                <w:color w:val="000000"/>
                <w:szCs w:val="18"/>
              </w:rPr>
              <w:t>Identity</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contact</w:t>
            </w:r>
            <w:r w:rsidR="00B3790A" w:rsidRPr="00195D92">
              <w:rPr>
                <w:rFonts w:cs="Arial"/>
                <w:color w:val="000000"/>
                <w:szCs w:val="18"/>
              </w:rPr>
              <w:t xml:space="preserve"> </w:t>
            </w:r>
            <w:r w:rsidRPr="00195D92">
              <w:rPr>
                <w:rFonts w:cs="Arial"/>
                <w:color w:val="000000"/>
                <w:szCs w:val="18"/>
              </w:rPr>
              <w:t>in</w:t>
            </w:r>
            <w:r w:rsidR="00B3790A" w:rsidRPr="00195D92">
              <w:rPr>
                <w:rFonts w:cs="Arial"/>
                <w:color w:val="000000"/>
                <w:szCs w:val="18"/>
              </w:rPr>
              <w:t xml:space="preserve"> </w:t>
            </w:r>
            <w:r w:rsidRPr="00195D92">
              <w:rPr>
                <w:rFonts w:cs="Arial"/>
                <w:color w:val="000000"/>
                <w:szCs w:val="18"/>
              </w:rPr>
              <w:t>any</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lists.</w:t>
            </w:r>
            <w:r w:rsidR="00B3790A" w:rsidRPr="00195D92">
              <w:rPr>
                <w:rFonts w:cs="Arial"/>
                <w:color w:val="000000"/>
                <w:szCs w:val="18"/>
              </w:rPr>
              <w:t xml:space="preserve">  </w:t>
            </w:r>
            <w:r w:rsidRPr="00195D92">
              <w:rPr>
                <w:rFonts w:cs="Arial"/>
                <w:color w:val="000000"/>
                <w:szCs w:val="18"/>
              </w:rPr>
              <w:t>One</w:t>
            </w:r>
            <w:r w:rsidR="00B3790A" w:rsidRPr="00195D92">
              <w:rPr>
                <w:rFonts w:cs="Arial"/>
                <w:color w:val="000000"/>
                <w:szCs w:val="18"/>
              </w:rPr>
              <w:t xml:space="preserve"> </w:t>
            </w:r>
            <w:r w:rsidRPr="00195D92">
              <w:rPr>
                <w:rFonts w:cs="Arial"/>
                <w:color w:val="000000"/>
                <w:szCs w:val="18"/>
              </w:rPr>
              <w:t>contact</w:t>
            </w:r>
            <w:r w:rsidR="00B3790A" w:rsidRPr="00195D92">
              <w:rPr>
                <w:rFonts w:cs="Arial"/>
                <w:color w:val="000000"/>
                <w:szCs w:val="18"/>
              </w:rPr>
              <w:t xml:space="preserve"> </w:t>
            </w:r>
            <w:r w:rsidRPr="00195D92">
              <w:rPr>
                <w:rFonts w:cs="Arial"/>
                <w:color w:val="000000"/>
                <w:szCs w:val="18"/>
              </w:rPr>
              <w:t>per</w:t>
            </w:r>
            <w:r w:rsidR="00B3790A" w:rsidRPr="00195D92">
              <w:rPr>
                <w:rFonts w:cs="Arial"/>
                <w:color w:val="000000"/>
                <w:szCs w:val="18"/>
              </w:rPr>
              <w:t xml:space="preserve"> </w:t>
            </w:r>
            <w:r w:rsidRPr="00195D92">
              <w:rPr>
                <w:rFonts w:cs="Arial"/>
                <w:color w:val="000000"/>
                <w:szCs w:val="18"/>
              </w:rPr>
              <w:t>Access</w:t>
            </w:r>
            <w:r w:rsidR="00B3790A" w:rsidRPr="00195D92">
              <w:rPr>
                <w:rFonts w:cs="Arial"/>
                <w:color w:val="000000"/>
                <w:szCs w:val="18"/>
              </w:rPr>
              <w:t xml:space="preserve"> </w:t>
            </w:r>
            <w:r w:rsidRPr="00195D92">
              <w:rPr>
                <w:rFonts w:cs="Arial"/>
                <w:color w:val="000000"/>
                <w:szCs w:val="18"/>
              </w:rPr>
              <w:t>Control</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Required</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all</w:t>
            </w:r>
            <w:r w:rsidR="00B3790A" w:rsidRPr="00195D92">
              <w:rPr>
                <w:rFonts w:cs="Arial"/>
                <w:color w:val="000000"/>
                <w:szCs w:val="18"/>
              </w:rPr>
              <w:t xml:space="preserve"> </w:t>
            </w:r>
            <w:r w:rsidRPr="00195D92">
              <w:rPr>
                <w:rFonts w:cs="Arial"/>
                <w:color w:val="000000"/>
                <w:szCs w:val="18"/>
              </w:rPr>
              <w:t>contact</w:t>
            </w:r>
            <w:r w:rsidR="00B3790A" w:rsidRPr="00195D92">
              <w:rPr>
                <w:rFonts w:cs="Arial"/>
                <w:color w:val="000000"/>
                <w:szCs w:val="18"/>
              </w:rPr>
              <w:t xml:space="preserve"> </w:t>
            </w:r>
            <w:r w:rsidRPr="00195D92">
              <w:rPr>
                <w:rFonts w:cs="Arial"/>
                <w:color w:val="000000"/>
                <w:szCs w:val="18"/>
              </w:rPr>
              <w:t>requests.</w:t>
            </w:r>
            <w:r w:rsidR="00B3790A" w:rsidRPr="00195D92">
              <w:rPr>
                <w:rFonts w:cs="Arial"/>
                <w:color w:val="000000"/>
                <w:szCs w:val="18"/>
              </w:rPr>
              <w:t xml:space="preserve">  </w:t>
            </w:r>
            <w:r w:rsidRPr="00195D92">
              <w:rPr>
                <w:rFonts w:cs="Arial"/>
                <w:color w:val="000000"/>
                <w:szCs w:val="18"/>
              </w:rPr>
              <w:t>Report</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known.</w:t>
            </w:r>
          </w:p>
        </w:tc>
      </w:tr>
      <w:tr w:rsidR="00F01992" w:rsidRPr="00195D92" w14:paraId="3EECDB3A" w14:textId="77777777" w:rsidTr="00B3790A">
        <w:trPr>
          <w:jc w:val="center"/>
        </w:trPr>
        <w:tc>
          <w:tcPr>
            <w:tcW w:w="3310" w:type="dxa"/>
            <w:gridSpan w:val="2"/>
          </w:tcPr>
          <w:p w14:paraId="159809E3" w14:textId="77777777" w:rsidR="00F01992" w:rsidRPr="00195D92" w:rsidRDefault="00F01992" w:rsidP="00854DBC">
            <w:pPr>
              <w:pStyle w:val="TAL"/>
              <w:rPr>
                <w:rFonts w:cs="Arial"/>
                <w:color w:val="000000"/>
                <w:szCs w:val="18"/>
              </w:rPr>
            </w:pPr>
            <w:r w:rsidRPr="00195D92">
              <w:rPr>
                <w:rFonts w:cs="Arial"/>
                <w:color w:val="000000"/>
                <w:szCs w:val="18"/>
              </w:rPr>
              <w:t>PTCGroupID</w:t>
            </w:r>
          </w:p>
        </w:tc>
        <w:tc>
          <w:tcPr>
            <w:tcW w:w="720" w:type="dxa"/>
            <w:gridSpan w:val="2"/>
          </w:tcPr>
          <w:p w14:paraId="04C00257"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315" w:type="dxa"/>
            <w:gridSpan w:val="2"/>
          </w:tcPr>
          <w:p w14:paraId="552671E9" w14:textId="77777777" w:rsidR="00F01992" w:rsidRPr="00195D92" w:rsidRDefault="00F01992" w:rsidP="00854DBC">
            <w:pPr>
              <w:pStyle w:val="TAL"/>
              <w:rPr>
                <w:rFonts w:cs="Arial"/>
                <w:color w:val="000000"/>
                <w:szCs w:val="18"/>
              </w:rPr>
            </w:pPr>
            <w:r w:rsidRPr="00195D92">
              <w:rPr>
                <w:rFonts w:cs="Arial"/>
                <w:color w:val="000000"/>
                <w:szCs w:val="18"/>
              </w:rPr>
              <w:t>Identifies</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Identity,</w:t>
            </w:r>
            <w:r w:rsidR="00B3790A" w:rsidRPr="00195D92">
              <w:rPr>
                <w:rFonts w:cs="Arial"/>
                <w:color w:val="000000"/>
                <w:szCs w:val="18"/>
              </w:rPr>
              <w:t xml:space="preserve"> </w:t>
            </w:r>
            <w:r w:rsidRPr="00195D92">
              <w:rPr>
                <w:rFonts w:cs="Arial"/>
                <w:color w:val="000000"/>
                <w:szCs w:val="18"/>
              </w:rPr>
              <w:t>Nick</w:t>
            </w:r>
            <w:r w:rsidR="00B3790A" w:rsidRPr="00195D92">
              <w:rPr>
                <w:rFonts w:cs="Arial"/>
                <w:color w:val="000000"/>
                <w:szCs w:val="18"/>
              </w:rPr>
              <w:t xml:space="preserve"> </w:t>
            </w:r>
            <w:r w:rsidRPr="00195D92">
              <w:rPr>
                <w:rFonts w:cs="Arial"/>
                <w:color w:val="000000"/>
                <w:szCs w:val="18"/>
              </w:rPr>
              <w:t>Name,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characteristics.</w:t>
            </w:r>
          </w:p>
        </w:tc>
      </w:tr>
      <w:tr w:rsidR="00F01992" w:rsidRPr="00195D92" w14:paraId="2AA6EEA4" w14:textId="77777777" w:rsidTr="00B3790A">
        <w:trPr>
          <w:jc w:val="center"/>
        </w:trPr>
        <w:tc>
          <w:tcPr>
            <w:tcW w:w="3310" w:type="dxa"/>
            <w:gridSpan w:val="2"/>
          </w:tcPr>
          <w:p w14:paraId="1FA302E9" w14:textId="77777777" w:rsidR="00F01992" w:rsidRPr="00195D92" w:rsidRDefault="00F01992" w:rsidP="00854DBC">
            <w:pPr>
              <w:pStyle w:val="TAL"/>
              <w:rPr>
                <w:rFonts w:cs="Arial"/>
                <w:color w:val="000000"/>
                <w:szCs w:val="18"/>
              </w:rPr>
            </w:pPr>
            <w:r w:rsidRPr="00195D92">
              <w:rPr>
                <w:rFonts w:cs="Arial"/>
                <w:color w:val="000000"/>
                <w:szCs w:val="18"/>
              </w:rPr>
              <w:t>AccessPolicyFailure</w:t>
            </w:r>
          </w:p>
          <w:p w14:paraId="4BB35905" w14:textId="77777777" w:rsidR="00F01992" w:rsidRPr="00195D92" w:rsidRDefault="00F01992" w:rsidP="00854DBC">
            <w:pPr>
              <w:pStyle w:val="TAL"/>
              <w:rPr>
                <w:rFonts w:cs="Arial"/>
                <w:color w:val="000000"/>
                <w:szCs w:val="18"/>
              </w:rPr>
            </w:pPr>
          </w:p>
        </w:tc>
        <w:tc>
          <w:tcPr>
            <w:tcW w:w="720" w:type="dxa"/>
            <w:gridSpan w:val="2"/>
          </w:tcPr>
          <w:p w14:paraId="3A6AED62"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315" w:type="dxa"/>
            <w:gridSpan w:val="2"/>
          </w:tcPr>
          <w:p w14:paraId="332196E7" w14:textId="77777777" w:rsidR="00F01992" w:rsidRPr="00195D92" w:rsidRDefault="00F01992" w:rsidP="00854DBC">
            <w:pPr>
              <w:pStyle w:val="TAL"/>
              <w:rPr>
                <w:rFonts w:cs="Arial"/>
                <w:color w:val="000000"/>
                <w:szCs w:val="18"/>
              </w:rPr>
            </w:pPr>
            <w:r w:rsidRPr="00195D92">
              <w:rPr>
                <w:rFonts w:cs="Arial"/>
                <w:color w:val="000000"/>
                <w:szCs w:val="18"/>
              </w:rPr>
              <w:t>Reports</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error</w:t>
            </w:r>
            <w:r w:rsidR="00B3790A" w:rsidRPr="00195D92">
              <w:rPr>
                <w:rFonts w:cs="Arial"/>
                <w:color w:val="000000"/>
                <w:szCs w:val="18"/>
              </w:rPr>
              <w:t xml:space="preserve"> </w:t>
            </w:r>
            <w:r w:rsidRPr="00195D92">
              <w:rPr>
                <w:rFonts w:cs="Arial"/>
                <w:color w:val="000000"/>
                <w:szCs w:val="18"/>
              </w:rPr>
              <w:t>code</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reason</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failure</w:t>
            </w:r>
            <w:r w:rsidR="00B3790A" w:rsidRPr="00195D92">
              <w:rPr>
                <w:rFonts w:cs="Arial"/>
                <w:color w:val="000000"/>
                <w:szCs w:val="18"/>
              </w:rPr>
              <w:t xml:space="preserve"> </w:t>
            </w:r>
            <w:r w:rsidRPr="00195D92">
              <w:rPr>
                <w:rFonts w:cs="Arial"/>
                <w:color w:val="000000"/>
                <w:szCs w:val="18"/>
              </w:rPr>
              <w:t>when</w:t>
            </w:r>
            <w:r w:rsidR="00B3790A" w:rsidRPr="00195D92">
              <w:rPr>
                <w:rFonts w:cs="Arial"/>
                <w:color w:val="000000"/>
                <w:szCs w:val="18"/>
              </w:rPr>
              <w:t xml:space="preserve"> </w:t>
            </w:r>
            <w:r w:rsidRPr="00195D92">
              <w:rPr>
                <w:rFonts w:cs="Arial"/>
                <w:color w:val="000000"/>
                <w:szCs w:val="18"/>
              </w:rPr>
              <w:t>Access</w:t>
            </w:r>
            <w:r w:rsidR="00B3790A" w:rsidRPr="00195D92">
              <w:rPr>
                <w:rFonts w:cs="Arial"/>
                <w:color w:val="000000"/>
                <w:szCs w:val="18"/>
              </w:rPr>
              <w:t xml:space="preserve"> </w:t>
            </w:r>
            <w:r w:rsidRPr="00195D92">
              <w:rPr>
                <w:rFonts w:cs="Arial"/>
                <w:color w:val="000000"/>
                <w:szCs w:val="18"/>
              </w:rPr>
              <w:t>Policy</w:t>
            </w:r>
            <w:r w:rsidR="00B3790A" w:rsidRPr="00195D92">
              <w:rPr>
                <w:rFonts w:cs="Arial"/>
                <w:color w:val="000000"/>
                <w:szCs w:val="18"/>
              </w:rPr>
              <w:t xml:space="preserve"> </w:t>
            </w:r>
            <w:r w:rsidRPr="00195D92">
              <w:rPr>
                <w:rFonts w:cs="Arial"/>
                <w:color w:val="000000"/>
                <w:szCs w:val="18"/>
              </w:rPr>
              <w:t>Request</w:t>
            </w:r>
            <w:r w:rsidR="00B3790A" w:rsidRPr="00195D92">
              <w:rPr>
                <w:rFonts w:cs="Arial"/>
                <w:color w:val="000000"/>
                <w:szCs w:val="18"/>
              </w:rPr>
              <w:t xml:space="preserve"> </w:t>
            </w:r>
            <w:r w:rsidRPr="00195D92">
              <w:rPr>
                <w:rFonts w:cs="Arial"/>
                <w:color w:val="000000"/>
                <w:szCs w:val="18"/>
              </w:rPr>
              <w:t>is</w:t>
            </w:r>
            <w:r w:rsidR="00B3790A" w:rsidRPr="00195D92">
              <w:rPr>
                <w:rFonts w:cs="Arial"/>
                <w:color w:val="000000"/>
                <w:szCs w:val="18"/>
              </w:rPr>
              <w:t xml:space="preserve"> </w:t>
            </w:r>
            <w:r w:rsidRPr="00195D92">
              <w:rPr>
                <w:rFonts w:cs="Arial"/>
                <w:iCs/>
                <w:color w:val="000000"/>
                <w:szCs w:val="18"/>
              </w:rPr>
              <w:t>unsuccessful.</w:t>
            </w:r>
          </w:p>
        </w:tc>
      </w:tr>
    </w:tbl>
    <w:p w14:paraId="611DD16F" w14:textId="77777777" w:rsidR="00195D92" w:rsidRDefault="00195D92" w:rsidP="00195D92"/>
    <w:p w14:paraId="4FF87095" w14:textId="77777777" w:rsidR="00F01992" w:rsidRPr="004B1FEB" w:rsidRDefault="00913DC2" w:rsidP="00F01992">
      <w:pPr>
        <w:pStyle w:val="Heading3"/>
        <w:rPr>
          <w:rFonts w:cs="Arial"/>
          <w:color w:val="000000"/>
        </w:rPr>
      </w:pPr>
      <w:bookmarkStart w:id="368" w:name="_Toc144720842"/>
      <w:r>
        <w:rPr>
          <w:rFonts w:cs="Arial"/>
          <w:color w:val="000000"/>
        </w:rPr>
        <w:t>17.</w:t>
      </w:r>
      <w:r w:rsidR="00F01992" w:rsidRPr="004B1FEB">
        <w:rPr>
          <w:rFonts w:cs="Arial"/>
          <w:color w:val="000000"/>
        </w:rPr>
        <w:t>2.1</w:t>
      </w:r>
      <w:r w:rsidR="00F01992">
        <w:rPr>
          <w:rFonts w:cs="Arial"/>
          <w:color w:val="000000"/>
        </w:rPr>
        <w:t>9</w:t>
      </w:r>
      <w:r w:rsidR="00F01992" w:rsidRPr="004B1FEB">
        <w:rPr>
          <w:rFonts w:cs="Arial"/>
          <w:color w:val="000000"/>
        </w:rPr>
        <w:tab/>
        <w:t>PTC Media Type Notification</w:t>
      </w:r>
      <w:bookmarkEnd w:id="368"/>
    </w:p>
    <w:p w14:paraId="0903D521" w14:textId="77777777" w:rsidR="00F01992" w:rsidRPr="00E13D79" w:rsidRDefault="00F01992" w:rsidP="00F01992">
      <w:pPr>
        <w:keepNext/>
        <w:rPr>
          <w:color w:val="000000"/>
        </w:rPr>
      </w:pPr>
      <w:r w:rsidRPr="00E13D79">
        <w:rPr>
          <w:color w:val="000000"/>
        </w:rPr>
        <w:t>The PTC Media Type Notification Continue Record shall be sent from the MF/DF to the LEMF when media is detected at the ICE for media types other than PTC speech (e.g. video, images, text, and files) directed to/from the target</w:t>
      </w:r>
      <w:r w:rsidR="00195D92">
        <w:rPr>
          <w:color w:val="000000"/>
        </w:rPr>
        <w:t>'</w:t>
      </w:r>
      <w:r w:rsidRPr="00E13D79">
        <w:rPr>
          <w:color w:val="000000"/>
        </w:rPr>
        <w:t xml:space="preserve">s PTC client. Media Types are either real-time or non-real time, i.e., Audio (e.g. music), Video, Discrete Media (e.g. still image, formatted and non-formatted text, file), or Real Time Streaming Media (RTSP). Media parameters are SIP/SDP based information exchanged between the PTC server and the targets PTC client, between the PTC server and the PoC </w:t>
      </w:r>
      <w:r w:rsidRPr="00E13D79">
        <w:rPr>
          <w:color w:val="000000"/>
        </w:rPr>
        <w:lastRenderedPageBreak/>
        <w:t>Box and between PTC servers that specify the characteristics of the Media for a PTC session being established or that already exists.</w:t>
      </w:r>
    </w:p>
    <w:p w14:paraId="73141406" w14:textId="77777777" w:rsidR="00F01992" w:rsidRPr="00E13D79" w:rsidRDefault="00F01992" w:rsidP="00195D92">
      <w:pPr>
        <w:pStyle w:val="TH"/>
      </w:pPr>
      <w:r w:rsidRPr="00E13D79">
        <w:t xml:space="preserve">Table </w:t>
      </w:r>
      <w:r w:rsidR="00913DC2">
        <w:t>17.</w:t>
      </w:r>
      <w:r w:rsidRPr="00E13D79">
        <w:t>2</w:t>
      </w:r>
      <w:r w:rsidRPr="004B5B6F">
        <w:t>.19</w:t>
      </w:r>
      <w:r w:rsidRPr="00E13D79">
        <w:t>: PTC Media Type Notification Continue Record</w:t>
      </w:r>
    </w:p>
    <w:tbl>
      <w:tblPr>
        <w:tblW w:w="79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786"/>
        <w:gridCol w:w="8"/>
        <w:gridCol w:w="7"/>
        <w:gridCol w:w="624"/>
        <w:gridCol w:w="10"/>
        <w:gridCol w:w="7"/>
        <w:gridCol w:w="9"/>
        <w:gridCol w:w="4443"/>
        <w:gridCol w:w="12"/>
      </w:tblGrid>
      <w:tr w:rsidR="00F01992" w:rsidRPr="00195D92" w14:paraId="72A62687" w14:textId="77777777" w:rsidTr="00F91754">
        <w:trPr>
          <w:gridAfter w:val="1"/>
          <w:wAfter w:w="12" w:type="dxa"/>
          <w:jc w:val="center"/>
        </w:trPr>
        <w:tc>
          <w:tcPr>
            <w:tcW w:w="2786" w:type="dxa"/>
            <w:shd w:val="clear" w:color="auto" w:fill="B3B3B3"/>
          </w:tcPr>
          <w:p w14:paraId="64511D7E" w14:textId="77777777" w:rsidR="00F01992" w:rsidRPr="00195D92" w:rsidRDefault="00F01992" w:rsidP="00854DBC">
            <w:pPr>
              <w:pStyle w:val="TAH"/>
              <w:rPr>
                <w:rFonts w:cs="Arial"/>
                <w:szCs w:val="18"/>
              </w:rPr>
            </w:pPr>
            <w:r w:rsidRPr="00195D92">
              <w:rPr>
                <w:rFonts w:cs="Arial"/>
                <w:szCs w:val="18"/>
              </w:rPr>
              <w:t>Parameter</w:t>
            </w:r>
          </w:p>
        </w:tc>
        <w:tc>
          <w:tcPr>
            <w:tcW w:w="639" w:type="dxa"/>
            <w:gridSpan w:val="3"/>
            <w:shd w:val="clear" w:color="auto" w:fill="B3B3B3"/>
          </w:tcPr>
          <w:p w14:paraId="16E55998" w14:textId="77777777" w:rsidR="00F01992" w:rsidRPr="00195D92" w:rsidRDefault="00F01992" w:rsidP="00854DBC">
            <w:pPr>
              <w:pStyle w:val="TAH"/>
              <w:rPr>
                <w:rFonts w:cs="Arial"/>
                <w:szCs w:val="18"/>
              </w:rPr>
            </w:pPr>
            <w:r w:rsidRPr="00195D92">
              <w:rPr>
                <w:rFonts w:cs="Arial"/>
                <w:szCs w:val="18"/>
              </w:rPr>
              <w:t>M</w:t>
            </w:r>
            <w:r w:rsidR="00F91754">
              <w:rPr>
                <w:rFonts w:cs="Arial"/>
                <w:szCs w:val="18"/>
              </w:rPr>
              <w:t>OC</w:t>
            </w:r>
          </w:p>
        </w:tc>
        <w:tc>
          <w:tcPr>
            <w:tcW w:w="4469" w:type="dxa"/>
            <w:gridSpan w:val="4"/>
            <w:shd w:val="clear" w:color="auto" w:fill="B3B3B3"/>
          </w:tcPr>
          <w:p w14:paraId="77AAE87E" w14:textId="77777777" w:rsidR="00F01992" w:rsidRPr="00195D92" w:rsidRDefault="00F01992" w:rsidP="00854DBC">
            <w:pPr>
              <w:pStyle w:val="TAH"/>
              <w:rPr>
                <w:rFonts w:cs="Arial"/>
                <w:szCs w:val="18"/>
              </w:rPr>
            </w:pPr>
            <w:r w:rsidRPr="00195D92">
              <w:rPr>
                <w:rFonts w:cs="Arial"/>
                <w:szCs w:val="18"/>
              </w:rPr>
              <w:t>Description/Conditions</w:t>
            </w:r>
          </w:p>
        </w:tc>
      </w:tr>
      <w:tr w:rsidR="007F6E1B" w:rsidRPr="00195D92" w14:paraId="01CF10CB" w14:textId="77777777" w:rsidTr="007F4D39">
        <w:trPr>
          <w:jc w:val="center"/>
        </w:trPr>
        <w:tc>
          <w:tcPr>
            <w:tcW w:w="2801" w:type="dxa"/>
            <w:gridSpan w:val="3"/>
          </w:tcPr>
          <w:p w14:paraId="6B20F384" w14:textId="77777777" w:rsidR="007F6E1B" w:rsidRPr="00195D92" w:rsidRDefault="007F6E1B" w:rsidP="007F6E1B">
            <w:pPr>
              <w:pStyle w:val="TAL"/>
              <w:rPr>
                <w:rFonts w:cs="Arial"/>
                <w:color w:val="000000"/>
                <w:szCs w:val="18"/>
              </w:rPr>
            </w:pPr>
            <w:r w:rsidRPr="00195D92">
              <w:rPr>
                <w:rFonts w:cs="Arial"/>
                <w:color w:val="000000"/>
                <w:szCs w:val="18"/>
              </w:rPr>
              <w:t>observed IMPI</w:t>
            </w:r>
          </w:p>
        </w:tc>
        <w:tc>
          <w:tcPr>
            <w:tcW w:w="641" w:type="dxa"/>
            <w:gridSpan w:val="3"/>
            <w:vMerge w:val="restart"/>
            <w:vAlign w:val="center"/>
          </w:tcPr>
          <w:p w14:paraId="6A2AED23" w14:textId="77777777" w:rsidR="007F6E1B" w:rsidRPr="009D3063" w:rsidRDefault="007F6E1B" w:rsidP="007F6E1B">
            <w:pPr>
              <w:pStyle w:val="TAL"/>
              <w:jc w:val="center"/>
            </w:pPr>
            <w:r w:rsidRPr="009D3063">
              <w:rPr>
                <w:color w:val="000000"/>
              </w:rPr>
              <w:t>M</w:t>
            </w:r>
          </w:p>
        </w:tc>
        <w:tc>
          <w:tcPr>
            <w:tcW w:w="4464" w:type="dxa"/>
            <w:gridSpan w:val="3"/>
            <w:vMerge w:val="restart"/>
            <w:vAlign w:val="center"/>
          </w:tcPr>
          <w:p w14:paraId="0BD83DFF" w14:textId="77777777" w:rsidR="007F6E1B" w:rsidRPr="009D3063" w:rsidRDefault="007F6E1B" w:rsidP="007F6E1B">
            <w:pPr>
              <w:pStyle w:val="TAL"/>
            </w:pPr>
            <w:r w:rsidRPr="009D3063">
              <w:rPr>
                <w:color w:val="000000"/>
              </w:rPr>
              <w:t>Provide at least one and others when available.</w:t>
            </w:r>
          </w:p>
        </w:tc>
      </w:tr>
      <w:tr w:rsidR="00F01992" w:rsidRPr="00195D92" w14:paraId="4B2ED81A" w14:textId="77777777" w:rsidTr="00F91754">
        <w:trPr>
          <w:jc w:val="center"/>
        </w:trPr>
        <w:tc>
          <w:tcPr>
            <w:tcW w:w="2801" w:type="dxa"/>
            <w:gridSpan w:val="3"/>
          </w:tcPr>
          <w:p w14:paraId="7FC3F536"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IMPU</w:t>
            </w:r>
          </w:p>
        </w:tc>
        <w:tc>
          <w:tcPr>
            <w:tcW w:w="641" w:type="dxa"/>
            <w:gridSpan w:val="3"/>
            <w:vMerge/>
          </w:tcPr>
          <w:p w14:paraId="1BA3250A" w14:textId="77777777" w:rsidR="00F01992" w:rsidRPr="00195D92" w:rsidRDefault="00F01992" w:rsidP="00854DBC">
            <w:pPr>
              <w:pStyle w:val="TAL"/>
              <w:jc w:val="center"/>
              <w:rPr>
                <w:rFonts w:cs="Arial"/>
                <w:color w:val="000000"/>
                <w:szCs w:val="18"/>
              </w:rPr>
            </w:pPr>
          </w:p>
        </w:tc>
        <w:tc>
          <w:tcPr>
            <w:tcW w:w="4464" w:type="dxa"/>
            <w:gridSpan w:val="3"/>
            <w:vMerge/>
          </w:tcPr>
          <w:p w14:paraId="5CD0A3F5" w14:textId="77777777" w:rsidR="00F01992" w:rsidRPr="00195D92" w:rsidRDefault="00F01992" w:rsidP="00854DBC">
            <w:pPr>
              <w:pStyle w:val="TAL"/>
              <w:rPr>
                <w:rFonts w:cs="Arial"/>
                <w:color w:val="000000"/>
                <w:szCs w:val="18"/>
              </w:rPr>
            </w:pPr>
          </w:p>
        </w:tc>
      </w:tr>
      <w:tr w:rsidR="00F01992" w:rsidRPr="00195D92" w14:paraId="1943ED1E" w14:textId="77777777" w:rsidTr="00F91754">
        <w:trPr>
          <w:jc w:val="center"/>
        </w:trPr>
        <w:tc>
          <w:tcPr>
            <w:tcW w:w="2801" w:type="dxa"/>
            <w:gridSpan w:val="3"/>
          </w:tcPr>
          <w:p w14:paraId="5F253F13"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IPv4/IPv6</w:t>
            </w:r>
            <w:r w:rsidR="00B3790A" w:rsidRPr="00195D92">
              <w:rPr>
                <w:rFonts w:cs="Arial"/>
                <w:color w:val="000000"/>
                <w:szCs w:val="18"/>
              </w:rPr>
              <w:t xml:space="preserve"> </w:t>
            </w:r>
            <w:r w:rsidRPr="00195D92">
              <w:rPr>
                <w:rFonts w:cs="Arial"/>
                <w:color w:val="000000"/>
                <w:szCs w:val="18"/>
              </w:rPr>
              <w:t>Address</w:t>
            </w:r>
          </w:p>
        </w:tc>
        <w:tc>
          <w:tcPr>
            <w:tcW w:w="641" w:type="dxa"/>
            <w:gridSpan w:val="3"/>
            <w:vMerge/>
          </w:tcPr>
          <w:p w14:paraId="32F1AFBE" w14:textId="77777777" w:rsidR="00F01992" w:rsidRPr="00195D92" w:rsidRDefault="00F01992" w:rsidP="00854DBC">
            <w:pPr>
              <w:pStyle w:val="TAL"/>
              <w:jc w:val="center"/>
              <w:rPr>
                <w:rFonts w:cs="Arial"/>
                <w:color w:val="000000"/>
                <w:szCs w:val="18"/>
              </w:rPr>
            </w:pPr>
          </w:p>
        </w:tc>
        <w:tc>
          <w:tcPr>
            <w:tcW w:w="4464" w:type="dxa"/>
            <w:gridSpan w:val="3"/>
            <w:vMerge/>
          </w:tcPr>
          <w:p w14:paraId="7CEFDED1" w14:textId="77777777" w:rsidR="00F01992" w:rsidRPr="00195D92" w:rsidRDefault="00F01992" w:rsidP="00854DBC">
            <w:pPr>
              <w:pStyle w:val="TAL"/>
              <w:rPr>
                <w:rFonts w:cs="Arial"/>
                <w:color w:val="000000"/>
                <w:szCs w:val="18"/>
              </w:rPr>
            </w:pPr>
          </w:p>
        </w:tc>
      </w:tr>
      <w:tr w:rsidR="00F01992" w:rsidRPr="00195D92" w14:paraId="77EB7D65" w14:textId="77777777" w:rsidTr="00F91754">
        <w:trPr>
          <w:jc w:val="center"/>
        </w:trPr>
        <w:tc>
          <w:tcPr>
            <w:tcW w:w="2801" w:type="dxa"/>
            <w:gridSpan w:val="3"/>
          </w:tcPr>
          <w:p w14:paraId="5DEC4EAB"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MCPPTID</w:t>
            </w:r>
          </w:p>
        </w:tc>
        <w:tc>
          <w:tcPr>
            <w:tcW w:w="641" w:type="dxa"/>
            <w:gridSpan w:val="3"/>
            <w:vMerge/>
          </w:tcPr>
          <w:p w14:paraId="4D92EDDB" w14:textId="77777777" w:rsidR="00F01992" w:rsidRPr="00195D92" w:rsidRDefault="00F01992" w:rsidP="00854DBC">
            <w:pPr>
              <w:pStyle w:val="TAL"/>
              <w:jc w:val="center"/>
              <w:rPr>
                <w:rFonts w:cs="Arial"/>
                <w:color w:val="000000"/>
                <w:szCs w:val="18"/>
              </w:rPr>
            </w:pPr>
          </w:p>
        </w:tc>
        <w:tc>
          <w:tcPr>
            <w:tcW w:w="4464" w:type="dxa"/>
            <w:gridSpan w:val="3"/>
            <w:vMerge/>
          </w:tcPr>
          <w:p w14:paraId="18BBCE71" w14:textId="77777777" w:rsidR="00F01992" w:rsidRPr="00195D92" w:rsidRDefault="00F01992" w:rsidP="00854DBC">
            <w:pPr>
              <w:pStyle w:val="TAL"/>
              <w:rPr>
                <w:rFonts w:cs="Arial"/>
                <w:color w:val="000000"/>
                <w:szCs w:val="18"/>
              </w:rPr>
            </w:pPr>
          </w:p>
        </w:tc>
      </w:tr>
      <w:tr w:rsidR="00F01992" w:rsidRPr="00195D92" w14:paraId="5E8D1EC9" w14:textId="77777777" w:rsidTr="00F91754">
        <w:trPr>
          <w:jc w:val="center"/>
        </w:trPr>
        <w:tc>
          <w:tcPr>
            <w:tcW w:w="2794" w:type="dxa"/>
            <w:gridSpan w:val="2"/>
          </w:tcPr>
          <w:p w14:paraId="20367C50"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EventType</w:t>
            </w:r>
          </w:p>
        </w:tc>
        <w:tc>
          <w:tcPr>
            <w:tcW w:w="641" w:type="dxa"/>
            <w:gridSpan w:val="3"/>
          </w:tcPr>
          <w:p w14:paraId="654BBCD6"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471" w:type="dxa"/>
            <w:gridSpan w:val="4"/>
          </w:tcPr>
          <w:p w14:paraId="25984B4A" w14:textId="77777777" w:rsidR="00F01992" w:rsidRPr="00195D92" w:rsidRDefault="00F01992" w:rsidP="00854DBC">
            <w:pPr>
              <w:spacing w:after="0"/>
              <w:rPr>
                <w:rFonts w:ascii="Arial" w:hAnsi="Arial" w:cs="Arial"/>
                <w:color w:val="000000"/>
                <w:sz w:val="18"/>
                <w:szCs w:val="18"/>
              </w:rPr>
            </w:pPr>
            <w:r w:rsidRPr="00195D92">
              <w:rPr>
                <w:rFonts w:ascii="Arial" w:hAnsi="Arial" w:cs="Arial"/>
                <w:color w:val="000000"/>
                <w:sz w:val="18"/>
                <w:szCs w:val="18"/>
              </w:rPr>
              <w:t>Shall</w:t>
            </w:r>
            <w:r w:rsidR="00B3790A" w:rsidRPr="00195D92">
              <w:rPr>
                <w:rFonts w:ascii="Arial" w:hAnsi="Arial" w:cs="Arial"/>
                <w:color w:val="000000"/>
                <w:sz w:val="18"/>
                <w:szCs w:val="18"/>
              </w:rPr>
              <w:t xml:space="preserve"> </w:t>
            </w:r>
            <w:r w:rsidRPr="00195D92">
              <w:rPr>
                <w:rFonts w:ascii="Arial" w:hAnsi="Arial" w:cs="Arial"/>
                <w:color w:val="000000"/>
                <w:sz w:val="18"/>
                <w:szCs w:val="18"/>
              </w:rPr>
              <w:t>indicate</w:t>
            </w:r>
            <w:r w:rsidR="00B3790A" w:rsidRPr="00195D92">
              <w:rPr>
                <w:rFonts w:ascii="Arial" w:hAnsi="Arial" w:cs="Arial"/>
                <w:color w:val="000000"/>
                <w:sz w:val="18"/>
                <w:szCs w:val="18"/>
              </w:rPr>
              <w:t xml:space="preserve"> </w:t>
            </w:r>
            <w:r w:rsidRPr="00195D92">
              <w:rPr>
                <w:rFonts w:ascii="Arial" w:hAnsi="Arial" w:cs="Arial"/>
                <w:color w:val="000000"/>
                <w:sz w:val="18"/>
                <w:szCs w:val="18"/>
              </w:rPr>
              <w:t>a</w:t>
            </w:r>
            <w:r w:rsidR="00B3790A" w:rsidRPr="00195D92">
              <w:rPr>
                <w:rFonts w:ascii="Arial" w:hAnsi="Arial" w:cs="Arial"/>
                <w:color w:val="000000"/>
                <w:sz w:val="18"/>
                <w:szCs w:val="18"/>
              </w:rPr>
              <w:t xml:space="preserve"> </w:t>
            </w:r>
            <w:r w:rsidRPr="00195D92">
              <w:rPr>
                <w:rFonts w:ascii="Arial" w:hAnsi="Arial" w:cs="Arial"/>
                <w:color w:val="000000"/>
                <w:sz w:val="18"/>
                <w:szCs w:val="18"/>
              </w:rPr>
              <w:t>Media</w:t>
            </w:r>
            <w:r w:rsidR="00B3790A" w:rsidRPr="00195D92">
              <w:rPr>
                <w:rFonts w:ascii="Arial" w:hAnsi="Arial" w:cs="Arial"/>
                <w:color w:val="000000"/>
                <w:sz w:val="18"/>
                <w:szCs w:val="18"/>
              </w:rPr>
              <w:t xml:space="preserve"> </w:t>
            </w:r>
            <w:r w:rsidRPr="00195D92">
              <w:rPr>
                <w:rFonts w:ascii="Arial" w:hAnsi="Arial" w:cs="Arial"/>
                <w:color w:val="000000"/>
                <w:sz w:val="18"/>
                <w:szCs w:val="18"/>
              </w:rPr>
              <w:t>Type</w:t>
            </w:r>
            <w:r w:rsidR="00B3790A" w:rsidRPr="00195D92">
              <w:rPr>
                <w:rFonts w:ascii="Arial" w:hAnsi="Arial" w:cs="Arial"/>
                <w:color w:val="000000"/>
                <w:sz w:val="18"/>
                <w:szCs w:val="18"/>
              </w:rPr>
              <w:t xml:space="preserve"> </w:t>
            </w:r>
            <w:r w:rsidRPr="00195D92">
              <w:rPr>
                <w:rFonts w:ascii="Arial" w:hAnsi="Arial" w:cs="Arial"/>
                <w:color w:val="000000"/>
                <w:sz w:val="18"/>
                <w:szCs w:val="18"/>
              </w:rPr>
              <w:t>Notification</w:t>
            </w:r>
            <w:r w:rsidR="00B3790A" w:rsidRPr="00195D92">
              <w:rPr>
                <w:rFonts w:ascii="Arial" w:hAnsi="Arial" w:cs="Arial"/>
                <w:color w:val="000000"/>
                <w:sz w:val="18"/>
                <w:szCs w:val="18"/>
              </w:rPr>
              <w:t xml:space="preserve"> </w:t>
            </w:r>
            <w:r w:rsidRPr="00195D92">
              <w:rPr>
                <w:rFonts w:ascii="Arial" w:hAnsi="Arial" w:cs="Arial"/>
                <w:color w:val="000000"/>
                <w:sz w:val="18"/>
                <w:szCs w:val="18"/>
              </w:rPr>
              <w:t>Continue</w:t>
            </w:r>
            <w:r w:rsidR="00B3790A" w:rsidRPr="00195D92">
              <w:rPr>
                <w:rFonts w:ascii="Arial" w:hAnsi="Arial" w:cs="Arial"/>
                <w:color w:val="000000"/>
                <w:sz w:val="18"/>
                <w:szCs w:val="18"/>
              </w:rPr>
              <w:t xml:space="preserve"> </w:t>
            </w:r>
            <w:r w:rsidRPr="00195D92">
              <w:rPr>
                <w:rFonts w:ascii="Arial" w:hAnsi="Arial" w:cs="Arial"/>
                <w:color w:val="000000"/>
                <w:sz w:val="18"/>
                <w:szCs w:val="18"/>
              </w:rPr>
              <w:t>Record</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716D9256" w14:textId="77777777" w:rsidTr="00F91754">
        <w:trPr>
          <w:jc w:val="center"/>
        </w:trPr>
        <w:tc>
          <w:tcPr>
            <w:tcW w:w="2794" w:type="dxa"/>
            <w:gridSpan w:val="2"/>
          </w:tcPr>
          <w:p w14:paraId="66E2FB1B" w14:textId="77777777" w:rsidR="00F01992" w:rsidRPr="00195D92" w:rsidRDefault="00F01992" w:rsidP="00854DBC">
            <w:pPr>
              <w:pStyle w:val="TAL"/>
              <w:rPr>
                <w:rFonts w:cs="Arial"/>
                <w:color w:val="000000"/>
                <w:szCs w:val="18"/>
              </w:rPr>
            </w:pPr>
            <w:r w:rsidRPr="00195D92">
              <w:rPr>
                <w:rFonts w:cs="Arial"/>
                <w:color w:val="000000"/>
                <w:szCs w:val="18"/>
                <w:lang w:val="en-US"/>
              </w:rPr>
              <w:t>LIID</w:t>
            </w:r>
          </w:p>
        </w:tc>
        <w:tc>
          <w:tcPr>
            <w:tcW w:w="641" w:type="dxa"/>
            <w:gridSpan w:val="3"/>
          </w:tcPr>
          <w:p w14:paraId="2CC81ED7"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71" w:type="dxa"/>
            <w:gridSpan w:val="4"/>
          </w:tcPr>
          <w:p w14:paraId="1453E464"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unique</w:t>
            </w:r>
            <w:r w:rsidR="00B3790A" w:rsidRPr="00195D92">
              <w:rPr>
                <w:rFonts w:cs="Arial"/>
                <w:color w:val="000000"/>
                <w:szCs w:val="18"/>
              </w:rPr>
              <w:t xml:space="preserve"> </w:t>
            </w:r>
            <w:r w:rsidRPr="00195D92">
              <w:rPr>
                <w:rFonts w:cs="Arial"/>
                <w:color w:val="000000"/>
                <w:szCs w:val="18"/>
              </w:rPr>
              <w:t>number</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each</w:t>
            </w:r>
            <w:r w:rsidR="00B3790A" w:rsidRPr="00195D92">
              <w:rPr>
                <w:rFonts w:cs="Arial"/>
                <w:color w:val="000000"/>
                <w:szCs w:val="18"/>
              </w:rPr>
              <w:t xml:space="preserve"> </w:t>
            </w:r>
            <w:r w:rsidRPr="00195D92">
              <w:rPr>
                <w:rFonts w:cs="Arial"/>
                <w:color w:val="000000"/>
                <w:szCs w:val="18"/>
              </w:rPr>
              <w:t>lawful</w:t>
            </w:r>
            <w:r w:rsidR="00B3790A" w:rsidRPr="00195D92">
              <w:rPr>
                <w:rFonts w:cs="Arial"/>
                <w:color w:val="000000"/>
                <w:szCs w:val="18"/>
              </w:rPr>
              <w:t xml:space="preserve"> </w:t>
            </w:r>
            <w:r w:rsidRPr="00195D92">
              <w:rPr>
                <w:rFonts w:cs="Arial"/>
                <w:color w:val="000000"/>
                <w:szCs w:val="18"/>
              </w:rPr>
              <w:t>authorization.</w:t>
            </w:r>
          </w:p>
        </w:tc>
      </w:tr>
      <w:tr w:rsidR="00F01992" w:rsidRPr="00195D92" w14:paraId="01680178" w14:textId="77777777" w:rsidTr="00F91754">
        <w:trPr>
          <w:jc w:val="center"/>
        </w:trPr>
        <w:tc>
          <w:tcPr>
            <w:tcW w:w="2794" w:type="dxa"/>
            <w:gridSpan w:val="2"/>
          </w:tcPr>
          <w:p w14:paraId="1393EE6C" w14:textId="77777777" w:rsidR="00F01992" w:rsidRPr="00195D92" w:rsidRDefault="00F01992" w:rsidP="00854DBC">
            <w:pPr>
              <w:pStyle w:val="TAL"/>
              <w:rPr>
                <w:rFonts w:cs="Arial"/>
                <w:color w:val="000000"/>
                <w:szCs w:val="18"/>
              </w:rPr>
            </w:pPr>
            <w:r w:rsidRPr="00195D92">
              <w:rPr>
                <w:rFonts w:cs="Arial"/>
                <w:color w:val="000000"/>
                <w:szCs w:val="18"/>
              </w:rPr>
              <w:t>TimeStamp</w:t>
            </w:r>
          </w:p>
        </w:tc>
        <w:tc>
          <w:tcPr>
            <w:tcW w:w="641" w:type="dxa"/>
            <w:gridSpan w:val="3"/>
          </w:tcPr>
          <w:p w14:paraId="2D2E5E68"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71" w:type="dxa"/>
            <w:gridSpan w:val="4"/>
          </w:tcPr>
          <w:p w14:paraId="66E885F5"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Time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date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event</w:t>
            </w:r>
            <w:r w:rsidR="00B3790A" w:rsidRPr="00195D92">
              <w:rPr>
                <w:rFonts w:cs="Arial"/>
                <w:color w:val="000000"/>
                <w:szCs w:val="18"/>
              </w:rPr>
              <w:t xml:space="preserve"> </w:t>
            </w:r>
            <w:r w:rsidRPr="00195D92">
              <w:rPr>
                <w:rFonts w:cs="Arial"/>
                <w:color w:val="000000"/>
                <w:szCs w:val="18"/>
              </w:rPr>
              <w:t>generation.</w:t>
            </w:r>
          </w:p>
        </w:tc>
      </w:tr>
      <w:tr w:rsidR="00F01992" w:rsidRPr="00195D92" w14:paraId="67DDD9E7" w14:textId="77777777" w:rsidTr="00F91754">
        <w:trPr>
          <w:jc w:val="center"/>
        </w:trPr>
        <w:tc>
          <w:tcPr>
            <w:tcW w:w="2794" w:type="dxa"/>
            <w:gridSpan w:val="2"/>
          </w:tcPr>
          <w:p w14:paraId="0E0CF692" w14:textId="77777777" w:rsidR="00F01992" w:rsidRPr="00195D92" w:rsidRDefault="00F01992" w:rsidP="00854DBC">
            <w:pPr>
              <w:pStyle w:val="TAL"/>
              <w:rPr>
                <w:rFonts w:cs="Arial"/>
                <w:color w:val="000000"/>
                <w:szCs w:val="18"/>
                <w:lang w:val="en-US"/>
              </w:rPr>
            </w:pPr>
            <w:r w:rsidRPr="00195D92">
              <w:rPr>
                <w:rFonts w:cs="Arial"/>
                <w:bCs/>
                <w:color w:val="000000"/>
                <w:szCs w:val="18"/>
              </w:rPr>
              <w:t>Correlation</w:t>
            </w:r>
          </w:p>
        </w:tc>
        <w:tc>
          <w:tcPr>
            <w:tcW w:w="641" w:type="dxa"/>
            <w:gridSpan w:val="3"/>
          </w:tcPr>
          <w:p w14:paraId="225BE555" w14:textId="77777777" w:rsidR="00F01992" w:rsidRPr="00195D92" w:rsidRDefault="00F01992" w:rsidP="00854DBC">
            <w:pPr>
              <w:pStyle w:val="TAL"/>
              <w:jc w:val="center"/>
              <w:rPr>
                <w:rFonts w:cs="Arial"/>
                <w:color w:val="000000"/>
                <w:szCs w:val="18"/>
                <w:lang w:val="en-US"/>
              </w:rPr>
            </w:pPr>
            <w:r w:rsidRPr="00195D92">
              <w:rPr>
                <w:rFonts w:cs="Arial"/>
                <w:color w:val="000000"/>
                <w:szCs w:val="18"/>
                <w:lang w:val="en-US"/>
              </w:rPr>
              <w:t>M</w:t>
            </w:r>
          </w:p>
        </w:tc>
        <w:tc>
          <w:tcPr>
            <w:tcW w:w="4471" w:type="dxa"/>
            <w:gridSpan w:val="4"/>
          </w:tcPr>
          <w:p w14:paraId="3A79A5E3"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allow</w:t>
            </w:r>
            <w:r w:rsidR="00B3790A" w:rsidRPr="00195D92">
              <w:rPr>
                <w:rFonts w:cs="Arial"/>
                <w:color w:val="000000"/>
                <w:szCs w:val="18"/>
              </w:rPr>
              <w:t xml:space="preserve"> </w:t>
            </w:r>
            <w:r w:rsidRPr="00195D92">
              <w:rPr>
                <w:rFonts w:cs="Arial"/>
                <w:color w:val="000000"/>
                <w:szCs w:val="18"/>
              </w:rPr>
              <w:t>correlation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CC</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well</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related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p>
        </w:tc>
      </w:tr>
      <w:tr w:rsidR="00F01992" w:rsidRPr="00195D92" w14:paraId="77202230" w14:textId="77777777" w:rsidTr="00F91754">
        <w:trPr>
          <w:jc w:val="center"/>
        </w:trPr>
        <w:tc>
          <w:tcPr>
            <w:tcW w:w="2794" w:type="dxa"/>
            <w:gridSpan w:val="2"/>
          </w:tcPr>
          <w:p w14:paraId="44FD72BF"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p>
        </w:tc>
        <w:tc>
          <w:tcPr>
            <w:tcW w:w="641" w:type="dxa"/>
            <w:gridSpan w:val="3"/>
          </w:tcPr>
          <w:p w14:paraId="4A27DE94"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471" w:type="dxa"/>
            <w:gridSpan w:val="4"/>
          </w:tcPr>
          <w:p w14:paraId="7692C1C2" w14:textId="77777777" w:rsidR="00F01992" w:rsidRPr="00195D92" w:rsidRDefault="00F01992" w:rsidP="00854DBC">
            <w:pPr>
              <w:spacing w:after="0"/>
              <w:rPr>
                <w:rFonts w:ascii="Arial" w:hAnsi="Arial" w:cs="Arial"/>
                <w:color w:val="000000"/>
                <w:sz w:val="18"/>
                <w:szCs w:val="18"/>
              </w:rPr>
            </w:pPr>
            <w:r w:rsidRPr="00195D92">
              <w:rPr>
                <w:rFonts w:ascii="Arial" w:hAnsi="Arial" w:cs="Arial"/>
                <w:color w:val="000000"/>
                <w:sz w:val="18"/>
                <w:szCs w:val="18"/>
              </w:rPr>
              <w:t>Unique</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r w:rsidR="00B3790A" w:rsidRPr="00195D92">
              <w:rPr>
                <w:rFonts w:ascii="Arial" w:hAnsi="Arial" w:cs="Arial"/>
                <w:color w:val="000000"/>
                <w:sz w:val="18"/>
                <w:szCs w:val="18"/>
              </w:rPr>
              <w:t xml:space="preserve"> </w:t>
            </w:r>
            <w:r w:rsidRPr="00195D92">
              <w:rPr>
                <w:rFonts w:ascii="Arial" w:hAnsi="Arial" w:cs="Arial"/>
                <w:color w:val="000000"/>
                <w:sz w:val="18"/>
                <w:szCs w:val="18"/>
              </w:rPr>
              <w:t>for</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element</w:t>
            </w:r>
            <w:r w:rsidR="00B3790A" w:rsidRPr="00195D92">
              <w:rPr>
                <w:rFonts w:ascii="Arial" w:hAnsi="Arial" w:cs="Arial"/>
                <w:color w:val="000000"/>
                <w:sz w:val="18"/>
                <w:szCs w:val="18"/>
              </w:rPr>
              <w:t xml:space="preserve"> </w:t>
            </w:r>
            <w:r w:rsidRPr="00195D92">
              <w:rPr>
                <w:rFonts w:ascii="Arial" w:hAnsi="Arial" w:cs="Arial"/>
                <w:color w:val="000000"/>
                <w:sz w:val="18"/>
                <w:szCs w:val="18"/>
              </w:rPr>
              <w:t>reporting</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p>
        </w:tc>
      </w:tr>
      <w:tr w:rsidR="00F01992" w:rsidRPr="00195D92" w14:paraId="3A05896D" w14:textId="77777777" w:rsidTr="00F91754">
        <w:trPr>
          <w:jc w:val="center"/>
        </w:trPr>
        <w:tc>
          <w:tcPr>
            <w:tcW w:w="2794" w:type="dxa"/>
            <w:gridSpan w:val="2"/>
          </w:tcPr>
          <w:p w14:paraId="26CC8F3D" w14:textId="77777777" w:rsidR="00F01992" w:rsidRPr="00195D92" w:rsidRDefault="00F01992" w:rsidP="00854DBC">
            <w:pPr>
              <w:pStyle w:val="TAL"/>
              <w:rPr>
                <w:rFonts w:cs="Arial"/>
                <w:color w:val="000000"/>
                <w:szCs w:val="18"/>
              </w:rPr>
            </w:pPr>
            <w:r w:rsidRPr="00195D92">
              <w:rPr>
                <w:rFonts w:cs="Arial"/>
                <w:noProof/>
                <w:color w:val="000000"/>
                <w:szCs w:val="18"/>
              </w:rPr>
              <w:t>MediaStreamAvail</w:t>
            </w:r>
            <w:r w:rsidR="00B3790A" w:rsidRPr="00195D92">
              <w:rPr>
                <w:rFonts w:cs="Arial"/>
                <w:noProof/>
                <w:color w:val="000000"/>
                <w:szCs w:val="18"/>
              </w:rPr>
              <w:t xml:space="preserve"> </w:t>
            </w:r>
          </w:p>
        </w:tc>
        <w:tc>
          <w:tcPr>
            <w:tcW w:w="641" w:type="dxa"/>
            <w:gridSpan w:val="3"/>
          </w:tcPr>
          <w:p w14:paraId="109FDE1F" w14:textId="77777777" w:rsidR="00F01992" w:rsidRPr="00195D92" w:rsidRDefault="00F01992" w:rsidP="00854DBC">
            <w:pPr>
              <w:pStyle w:val="TAL"/>
              <w:jc w:val="center"/>
              <w:rPr>
                <w:rFonts w:cs="Arial"/>
                <w:color w:val="000000"/>
                <w:szCs w:val="18"/>
              </w:rPr>
            </w:pPr>
            <w:r w:rsidRPr="00195D92">
              <w:rPr>
                <w:rFonts w:cs="Arial"/>
                <w:noProof/>
                <w:color w:val="000000"/>
                <w:szCs w:val="18"/>
              </w:rPr>
              <w:t>C</w:t>
            </w:r>
            <w:r w:rsidR="00B3790A" w:rsidRPr="00195D92">
              <w:rPr>
                <w:rFonts w:cs="Arial"/>
                <w:noProof/>
                <w:color w:val="000000"/>
                <w:szCs w:val="18"/>
              </w:rPr>
              <w:t xml:space="preserve"> </w:t>
            </w:r>
          </w:p>
        </w:tc>
        <w:tc>
          <w:tcPr>
            <w:tcW w:w="4471" w:type="dxa"/>
            <w:gridSpan w:val="4"/>
          </w:tcPr>
          <w:p w14:paraId="6018FF43"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Pre-established</w:t>
            </w:r>
            <w:r w:rsidR="00B3790A" w:rsidRPr="00195D92">
              <w:rPr>
                <w:rFonts w:cs="Arial"/>
                <w:color w:val="000000"/>
                <w:szCs w:val="18"/>
              </w:rPr>
              <w:t xml:space="preserve"> </w:t>
            </w:r>
            <w:r w:rsidRPr="00195D92">
              <w:rPr>
                <w:rFonts w:cs="Arial"/>
                <w:color w:val="000000"/>
                <w:szCs w:val="18"/>
              </w:rPr>
              <w:t>session</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indicate</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intercept</w:t>
            </w:r>
            <w:r w:rsidR="00B3790A" w:rsidRPr="00195D92">
              <w:rPr>
                <w:rFonts w:cs="Arial"/>
                <w:color w:val="000000"/>
                <w:szCs w:val="18"/>
              </w:rPr>
              <w:t xml:space="preserve"> </w:t>
            </w:r>
            <w:r w:rsidRPr="00195D92">
              <w:rPr>
                <w:rFonts w:cs="Arial"/>
                <w:color w:val="000000"/>
                <w:szCs w:val="18"/>
              </w:rPr>
              <w:t>target</w:t>
            </w:r>
            <w:r w:rsidR="00195D92" w:rsidRPr="00195D92">
              <w:rPr>
                <w:rFonts w:cs="Arial"/>
                <w:color w:val="000000"/>
                <w:szCs w:val="18"/>
              </w:rPr>
              <w:t>'</w:t>
            </w:r>
            <w:r w:rsidRPr="00195D92">
              <w:rPr>
                <w:rFonts w:cs="Arial"/>
                <w:color w:val="000000"/>
                <w:szCs w:val="18"/>
              </w:rPr>
              <w:t>s</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Client</w:t>
            </w:r>
            <w:r w:rsidR="00B3790A" w:rsidRPr="00195D92">
              <w:rPr>
                <w:rFonts w:cs="Arial"/>
                <w:color w:val="000000"/>
                <w:szCs w:val="18"/>
              </w:rPr>
              <w:t xml:space="preserve"> </w:t>
            </w:r>
            <w:r w:rsidRPr="00195D92">
              <w:rPr>
                <w:rFonts w:cs="Arial"/>
                <w:color w:val="000000"/>
                <w:szCs w:val="18"/>
              </w:rPr>
              <w:t>is</w:t>
            </w:r>
            <w:r w:rsidR="00B3790A" w:rsidRPr="00195D92">
              <w:rPr>
                <w:rFonts w:cs="Arial"/>
                <w:color w:val="000000"/>
                <w:szCs w:val="18"/>
              </w:rPr>
              <w:t xml:space="preserve"> </w:t>
            </w:r>
            <w:r w:rsidRPr="00195D92">
              <w:rPr>
                <w:rFonts w:cs="Arial"/>
                <w:color w:val="000000"/>
                <w:szCs w:val="18"/>
              </w:rPr>
              <w:t>not</w:t>
            </w:r>
            <w:r w:rsidR="00B3790A" w:rsidRPr="00195D92">
              <w:rPr>
                <w:rFonts w:cs="Arial"/>
                <w:color w:val="000000"/>
                <w:szCs w:val="18"/>
              </w:rPr>
              <w:t xml:space="preserve"> </w:t>
            </w:r>
            <w:r w:rsidRPr="00195D92">
              <w:rPr>
                <w:rFonts w:cs="Arial"/>
                <w:color w:val="000000"/>
                <w:szCs w:val="18"/>
              </w:rPr>
              <w:t>able/willing</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receive</w:t>
            </w:r>
            <w:r w:rsidR="00B3790A" w:rsidRPr="00195D92">
              <w:rPr>
                <w:rFonts w:cs="Arial"/>
                <w:color w:val="000000"/>
                <w:szCs w:val="18"/>
              </w:rPr>
              <w:t xml:space="preserve"> </w:t>
            </w:r>
            <w:r w:rsidRPr="00195D92">
              <w:rPr>
                <w:rFonts w:cs="Arial"/>
                <w:color w:val="000000"/>
                <w:szCs w:val="18"/>
              </w:rPr>
              <w:t>media</w:t>
            </w:r>
            <w:r w:rsidR="00B3790A" w:rsidRPr="00195D92">
              <w:rPr>
                <w:rFonts w:cs="Arial"/>
                <w:color w:val="000000"/>
                <w:szCs w:val="18"/>
              </w:rPr>
              <w:t xml:space="preserve"> </w:t>
            </w:r>
            <w:r w:rsidRPr="00195D92">
              <w:rPr>
                <w:rFonts w:cs="Arial"/>
                <w:color w:val="000000"/>
                <w:szCs w:val="18"/>
              </w:rPr>
              <w:t>streams</w:t>
            </w:r>
            <w:r w:rsidR="00B3790A" w:rsidRPr="00195D92">
              <w:rPr>
                <w:rFonts w:cs="Arial"/>
                <w:color w:val="000000"/>
                <w:szCs w:val="18"/>
              </w:rPr>
              <w:t xml:space="preserve"> </w:t>
            </w:r>
            <w:r w:rsidRPr="00195D92">
              <w:rPr>
                <w:rFonts w:cs="Arial"/>
                <w:color w:val="000000"/>
                <w:szCs w:val="18"/>
              </w:rPr>
              <w:t>immediately,</w:t>
            </w:r>
            <w:r w:rsidR="00B3790A" w:rsidRPr="00195D92">
              <w:rPr>
                <w:rFonts w:cs="Arial"/>
                <w:color w:val="000000"/>
                <w:szCs w:val="18"/>
              </w:rPr>
              <w:t xml:space="preserve"> </w:t>
            </w:r>
            <w:r w:rsidRPr="00195D92">
              <w:rPr>
                <w:rFonts w:cs="Arial"/>
                <w:color w:val="000000"/>
                <w:szCs w:val="18"/>
              </w:rPr>
              <w:t>when</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Pre-established</w:t>
            </w:r>
            <w:r w:rsidR="00B3790A" w:rsidRPr="00195D92">
              <w:rPr>
                <w:rFonts w:cs="Arial"/>
                <w:color w:val="000000"/>
                <w:szCs w:val="18"/>
              </w:rPr>
              <w:t xml:space="preserve"> </w:t>
            </w:r>
            <w:r w:rsidRPr="00195D92">
              <w:rPr>
                <w:rFonts w:cs="Arial"/>
                <w:color w:val="000000"/>
                <w:szCs w:val="18"/>
              </w:rPr>
              <w:t>session</w:t>
            </w:r>
            <w:r w:rsidR="00B3790A" w:rsidRPr="00195D92">
              <w:rPr>
                <w:rFonts w:cs="Arial"/>
                <w:color w:val="000000"/>
                <w:szCs w:val="18"/>
              </w:rPr>
              <w:t xml:space="preserve"> </w:t>
            </w:r>
            <w:r w:rsidRPr="00195D92">
              <w:rPr>
                <w:rFonts w:cs="Arial"/>
                <w:color w:val="000000"/>
                <w:szCs w:val="18"/>
              </w:rPr>
              <w:t>is</w:t>
            </w:r>
            <w:r w:rsidR="00B3790A" w:rsidRPr="00195D92">
              <w:rPr>
                <w:rFonts w:cs="Arial"/>
                <w:color w:val="000000"/>
                <w:szCs w:val="18"/>
              </w:rPr>
              <w:t xml:space="preserve"> </w:t>
            </w:r>
            <w:r w:rsidRPr="00195D92">
              <w:rPr>
                <w:rFonts w:cs="Arial"/>
                <w:color w:val="000000"/>
                <w:szCs w:val="18"/>
              </w:rPr>
              <w:t>established.</w:t>
            </w:r>
          </w:p>
        </w:tc>
      </w:tr>
      <w:tr w:rsidR="00F01992" w:rsidRPr="00195D92" w14:paraId="4BD475D3" w14:textId="77777777" w:rsidTr="00F91754">
        <w:trPr>
          <w:jc w:val="center"/>
        </w:trPr>
        <w:tc>
          <w:tcPr>
            <w:tcW w:w="2794" w:type="dxa"/>
            <w:gridSpan w:val="2"/>
          </w:tcPr>
          <w:p w14:paraId="0175FD82" w14:textId="77777777" w:rsidR="00F01992" w:rsidRPr="00195D92" w:rsidRDefault="00F01992" w:rsidP="00854DBC">
            <w:pPr>
              <w:pStyle w:val="TAL"/>
              <w:rPr>
                <w:rFonts w:cs="Arial"/>
                <w:color w:val="000000"/>
                <w:szCs w:val="18"/>
              </w:rPr>
            </w:pPr>
            <w:r w:rsidRPr="00195D92">
              <w:rPr>
                <w:rFonts w:cs="Arial"/>
                <w:color w:val="000000"/>
                <w:szCs w:val="18"/>
              </w:rPr>
              <w:t>PTCSessionInfo</w:t>
            </w:r>
          </w:p>
        </w:tc>
        <w:tc>
          <w:tcPr>
            <w:tcW w:w="657" w:type="dxa"/>
            <w:gridSpan w:val="5"/>
          </w:tcPr>
          <w:p w14:paraId="268B0EB6" w14:textId="77777777" w:rsidR="00F01992" w:rsidRPr="00195D92" w:rsidRDefault="00F01992" w:rsidP="00854DBC">
            <w:pPr>
              <w:pStyle w:val="TAL"/>
              <w:jc w:val="center"/>
              <w:rPr>
                <w:rFonts w:cs="Arial"/>
                <w:color w:val="000000"/>
                <w:szCs w:val="18"/>
                <w:lang w:val="en-US"/>
              </w:rPr>
            </w:pPr>
            <w:r w:rsidRPr="00195D92">
              <w:rPr>
                <w:rFonts w:cs="Arial"/>
                <w:color w:val="000000"/>
                <w:szCs w:val="18"/>
                <w:lang w:val="en-US"/>
              </w:rPr>
              <w:t>M</w:t>
            </w:r>
          </w:p>
        </w:tc>
        <w:tc>
          <w:tcPr>
            <w:tcW w:w="4455" w:type="dxa"/>
            <w:gridSpan w:val="2"/>
          </w:tcPr>
          <w:p w14:paraId="3FC03595"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r w:rsidR="00B3790A" w:rsidRPr="00195D92">
              <w:rPr>
                <w:rFonts w:cs="Arial"/>
                <w:color w:val="000000"/>
                <w:szCs w:val="18"/>
              </w:rPr>
              <w:t xml:space="preserve"> </w:t>
            </w:r>
            <w:r w:rsidRPr="00195D92">
              <w:rPr>
                <w:rFonts w:cs="Arial"/>
                <w:color w:val="000000"/>
                <w:szCs w:val="18"/>
              </w:rPr>
              <w:t>information</w:t>
            </w:r>
            <w:r w:rsidR="00B3790A" w:rsidRPr="00195D92">
              <w:rPr>
                <w:rFonts w:cs="Arial"/>
                <w:color w:val="000000"/>
                <w:szCs w:val="18"/>
              </w:rPr>
              <w:t xml:space="preserve"> </w:t>
            </w:r>
            <w:r w:rsidRPr="00195D92">
              <w:rPr>
                <w:rFonts w:cs="Arial"/>
                <w:color w:val="000000"/>
                <w:szCs w:val="18"/>
              </w:rPr>
              <w:t>such</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r w:rsidR="00B3790A" w:rsidRPr="00195D92">
              <w:rPr>
                <w:rFonts w:cs="Arial"/>
                <w:color w:val="000000"/>
                <w:szCs w:val="18"/>
              </w:rPr>
              <w:t xml:space="preserve"> </w:t>
            </w:r>
            <w:r w:rsidRPr="00195D92">
              <w:rPr>
                <w:rFonts w:cs="Arial"/>
                <w:color w:val="000000"/>
                <w:szCs w:val="18"/>
              </w:rPr>
              <w:t>URI,</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r w:rsidR="00B3790A" w:rsidRPr="00195D92">
              <w:rPr>
                <w:rFonts w:cs="Arial"/>
                <w:color w:val="000000"/>
                <w:szCs w:val="18"/>
              </w:rPr>
              <w:t xml:space="preserve"> </w:t>
            </w:r>
            <w:r w:rsidRPr="00195D92">
              <w:rPr>
                <w:rFonts w:cs="Arial"/>
                <w:color w:val="000000"/>
                <w:szCs w:val="18"/>
              </w:rPr>
              <w:t>type,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Nickname.</w:t>
            </w:r>
          </w:p>
        </w:tc>
      </w:tr>
    </w:tbl>
    <w:p w14:paraId="30B8F5F9" w14:textId="77777777" w:rsidR="007F6E1B" w:rsidRDefault="007F6E1B" w:rsidP="007F6E1B"/>
    <w:p w14:paraId="42C10E86" w14:textId="77777777" w:rsidR="00F91754" w:rsidRDefault="00F91754" w:rsidP="00F91754">
      <w:pPr>
        <w:pStyle w:val="Heading3"/>
      </w:pPr>
      <w:bookmarkStart w:id="369" w:name="_Toc144720843"/>
      <w:r>
        <w:t>17.2.20</w:t>
      </w:r>
      <w:r w:rsidRPr="004B1FEB">
        <w:tab/>
        <w:t xml:space="preserve">PTC </w:t>
      </w:r>
      <w:r>
        <w:t>Pre-established Session Record</w:t>
      </w:r>
      <w:bookmarkEnd w:id="369"/>
    </w:p>
    <w:p w14:paraId="035705F2" w14:textId="77777777" w:rsidR="00F91754" w:rsidRDefault="00F91754" w:rsidP="00F91754">
      <w:r w:rsidRPr="00AA57E2">
        <w:rPr>
          <w:lang w:val="en-US"/>
        </w:rPr>
        <w:t xml:space="preserve">The </w:t>
      </w:r>
      <w:r>
        <w:rPr>
          <w:lang w:val="en-US"/>
        </w:rPr>
        <w:t>PT</w:t>
      </w:r>
      <w:r w:rsidRPr="00AA57E2">
        <w:rPr>
          <w:lang w:val="en-US"/>
        </w:rPr>
        <w:t xml:space="preserve">C Pre-Established Session </w:t>
      </w:r>
      <w:r>
        <w:rPr>
          <w:lang w:val="en-US"/>
        </w:rPr>
        <w:t xml:space="preserve">Record shall be reported </w:t>
      </w:r>
      <w:r w:rsidRPr="007F18B6">
        <w:t>when</w:t>
      </w:r>
      <w:r>
        <w:t xml:space="preserve"> </w:t>
      </w:r>
      <w:r w:rsidRPr="00470B77">
        <w:t>a pre-established session is setup</w:t>
      </w:r>
      <w:r>
        <w:t>/modified/released</w:t>
      </w:r>
      <w:r w:rsidRPr="00470B77">
        <w:t xml:space="preserve"> between the client present within the target’s UE and the PTC server associated with the PTC client</w:t>
      </w:r>
      <w:r>
        <w:t>.</w:t>
      </w:r>
    </w:p>
    <w:p w14:paraId="3C8BD188" w14:textId="77777777" w:rsidR="00F91754" w:rsidRPr="00E15BE6" w:rsidRDefault="00F91754" w:rsidP="00F91754">
      <w:pPr>
        <w:pStyle w:val="TH"/>
      </w:pPr>
      <w:r w:rsidRPr="00E15BE6">
        <w:t xml:space="preserve">Table </w:t>
      </w:r>
      <w:r w:rsidRPr="007C66A8">
        <w:t>17.2.</w:t>
      </w:r>
      <w:r>
        <w:t>20:</w:t>
      </w:r>
      <w:r w:rsidRPr="00E15BE6">
        <w:t xml:space="preserve"> PTC Pre-Established Session</w:t>
      </w:r>
      <w:r>
        <w:t xml:space="preserve"> Record</w:t>
      </w:r>
    </w:p>
    <w:tbl>
      <w:tblPr>
        <w:tblW w:w="9306"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918"/>
        <w:gridCol w:w="5868"/>
      </w:tblGrid>
      <w:tr w:rsidR="00F91754" w:rsidRPr="00F91754" w14:paraId="1339C75C" w14:textId="77777777" w:rsidTr="00CA7D7D">
        <w:trPr>
          <w:tblHeader/>
        </w:trPr>
        <w:tc>
          <w:tcPr>
            <w:tcW w:w="2520" w:type="dxa"/>
            <w:shd w:val="pct12" w:color="auto" w:fill="auto"/>
          </w:tcPr>
          <w:p w14:paraId="5AF22639" w14:textId="77777777" w:rsidR="00F91754" w:rsidRPr="00F91754" w:rsidRDefault="00F91754" w:rsidP="00F91754">
            <w:pPr>
              <w:pStyle w:val="TAL"/>
              <w:rPr>
                <w:b/>
              </w:rPr>
            </w:pPr>
            <w:r w:rsidRPr="00F91754">
              <w:rPr>
                <w:b/>
              </w:rPr>
              <w:t>Parameter</w:t>
            </w:r>
          </w:p>
        </w:tc>
        <w:tc>
          <w:tcPr>
            <w:tcW w:w="918" w:type="dxa"/>
            <w:tcBorders>
              <w:bottom w:val="single" w:sz="4" w:space="0" w:color="auto"/>
            </w:tcBorders>
            <w:shd w:val="pct12" w:color="auto" w:fill="auto"/>
          </w:tcPr>
          <w:p w14:paraId="16B12E0E" w14:textId="77777777" w:rsidR="00F91754" w:rsidRPr="00F91754" w:rsidRDefault="00F91754" w:rsidP="00F91754">
            <w:pPr>
              <w:pStyle w:val="TAL"/>
              <w:rPr>
                <w:b/>
              </w:rPr>
            </w:pPr>
            <w:r w:rsidRPr="00F91754">
              <w:rPr>
                <w:b/>
              </w:rPr>
              <w:t>MOC</w:t>
            </w:r>
          </w:p>
        </w:tc>
        <w:tc>
          <w:tcPr>
            <w:tcW w:w="5868" w:type="dxa"/>
            <w:tcBorders>
              <w:bottom w:val="single" w:sz="4" w:space="0" w:color="auto"/>
            </w:tcBorders>
            <w:shd w:val="pct12" w:color="auto" w:fill="auto"/>
          </w:tcPr>
          <w:p w14:paraId="26407E4B" w14:textId="77777777" w:rsidR="00F91754" w:rsidRPr="00F91754" w:rsidRDefault="00F91754" w:rsidP="00F91754">
            <w:pPr>
              <w:pStyle w:val="TAL"/>
              <w:rPr>
                <w:b/>
              </w:rPr>
            </w:pPr>
            <w:r w:rsidRPr="00F91754">
              <w:rPr>
                <w:b/>
              </w:rPr>
              <w:t>Description/Conditions</w:t>
            </w:r>
          </w:p>
        </w:tc>
      </w:tr>
      <w:tr w:rsidR="00F91754" w:rsidRPr="009D3063" w14:paraId="5611AEA6" w14:textId="77777777" w:rsidTr="00CA7D7D">
        <w:tc>
          <w:tcPr>
            <w:tcW w:w="2520" w:type="dxa"/>
            <w:tcBorders>
              <w:top w:val="single" w:sz="4" w:space="0" w:color="auto"/>
            </w:tcBorders>
          </w:tcPr>
          <w:p w14:paraId="2AA1CC2C" w14:textId="77777777" w:rsidR="00F91754" w:rsidRPr="009D3063" w:rsidRDefault="00F91754" w:rsidP="00F91754">
            <w:pPr>
              <w:pStyle w:val="TAL"/>
            </w:pPr>
            <w:r w:rsidRPr="009D3063">
              <w:rPr>
                <w:color w:val="000000"/>
              </w:rPr>
              <w:t>observed IMPI</w:t>
            </w:r>
          </w:p>
        </w:tc>
        <w:tc>
          <w:tcPr>
            <w:tcW w:w="918" w:type="dxa"/>
            <w:vMerge w:val="restart"/>
            <w:vAlign w:val="center"/>
          </w:tcPr>
          <w:p w14:paraId="1C226CDC" w14:textId="77777777" w:rsidR="00F91754" w:rsidRPr="009D3063" w:rsidRDefault="00F91754" w:rsidP="007F6E1B">
            <w:pPr>
              <w:pStyle w:val="TAL"/>
              <w:jc w:val="center"/>
            </w:pPr>
            <w:r w:rsidRPr="009D3063">
              <w:rPr>
                <w:color w:val="000000"/>
              </w:rPr>
              <w:t>M</w:t>
            </w:r>
          </w:p>
        </w:tc>
        <w:tc>
          <w:tcPr>
            <w:tcW w:w="5868" w:type="dxa"/>
            <w:vMerge w:val="restart"/>
            <w:vAlign w:val="center"/>
          </w:tcPr>
          <w:p w14:paraId="6FB6E23A" w14:textId="77777777" w:rsidR="00F91754" w:rsidRPr="009D3063" w:rsidRDefault="00F91754" w:rsidP="00F91754">
            <w:pPr>
              <w:pStyle w:val="TAL"/>
            </w:pPr>
            <w:r w:rsidRPr="009D3063">
              <w:rPr>
                <w:color w:val="000000"/>
              </w:rPr>
              <w:t>Provide at least one and others when available.</w:t>
            </w:r>
          </w:p>
        </w:tc>
      </w:tr>
      <w:tr w:rsidR="00F91754" w:rsidRPr="009D3063" w14:paraId="48AF5E18" w14:textId="77777777" w:rsidTr="00CA7D7D">
        <w:tc>
          <w:tcPr>
            <w:tcW w:w="2520" w:type="dxa"/>
            <w:tcBorders>
              <w:top w:val="single" w:sz="4" w:space="0" w:color="auto"/>
            </w:tcBorders>
          </w:tcPr>
          <w:p w14:paraId="7F65FF93" w14:textId="77777777" w:rsidR="00F91754" w:rsidRPr="009D3063" w:rsidRDefault="00F91754" w:rsidP="00F91754">
            <w:pPr>
              <w:pStyle w:val="TAL"/>
            </w:pPr>
            <w:r w:rsidRPr="009D3063">
              <w:rPr>
                <w:color w:val="000000"/>
              </w:rPr>
              <w:t>observed IMPU</w:t>
            </w:r>
          </w:p>
        </w:tc>
        <w:tc>
          <w:tcPr>
            <w:tcW w:w="918" w:type="dxa"/>
            <w:vMerge/>
            <w:vAlign w:val="center"/>
          </w:tcPr>
          <w:p w14:paraId="070AB27A" w14:textId="77777777" w:rsidR="00F91754" w:rsidRPr="009D3063" w:rsidRDefault="00F91754" w:rsidP="007F6E1B">
            <w:pPr>
              <w:pStyle w:val="TAL"/>
              <w:jc w:val="center"/>
            </w:pPr>
          </w:p>
        </w:tc>
        <w:tc>
          <w:tcPr>
            <w:tcW w:w="5868" w:type="dxa"/>
            <w:vMerge/>
            <w:vAlign w:val="center"/>
          </w:tcPr>
          <w:p w14:paraId="406DA067" w14:textId="77777777" w:rsidR="00F91754" w:rsidRPr="009D3063" w:rsidRDefault="00F91754" w:rsidP="00F91754">
            <w:pPr>
              <w:pStyle w:val="TAL"/>
            </w:pPr>
          </w:p>
        </w:tc>
      </w:tr>
      <w:tr w:rsidR="00F91754" w:rsidRPr="009D3063" w14:paraId="2885719A" w14:textId="77777777" w:rsidTr="00CA7D7D">
        <w:tc>
          <w:tcPr>
            <w:tcW w:w="2520" w:type="dxa"/>
            <w:tcBorders>
              <w:top w:val="single" w:sz="4" w:space="0" w:color="auto"/>
            </w:tcBorders>
          </w:tcPr>
          <w:p w14:paraId="0AB98DEC" w14:textId="77777777" w:rsidR="00F91754" w:rsidRPr="009D3063" w:rsidRDefault="00F91754" w:rsidP="00F91754">
            <w:pPr>
              <w:pStyle w:val="TAL"/>
            </w:pPr>
            <w:r w:rsidRPr="009D3063">
              <w:rPr>
                <w:color w:val="000000"/>
              </w:rPr>
              <w:t>observed IPv4/IPv6 Address</w:t>
            </w:r>
          </w:p>
        </w:tc>
        <w:tc>
          <w:tcPr>
            <w:tcW w:w="918" w:type="dxa"/>
            <w:vMerge/>
            <w:vAlign w:val="center"/>
          </w:tcPr>
          <w:p w14:paraId="0B8649FD" w14:textId="77777777" w:rsidR="00F91754" w:rsidRPr="009D3063" w:rsidRDefault="00F91754" w:rsidP="007F6E1B">
            <w:pPr>
              <w:pStyle w:val="TAL"/>
              <w:jc w:val="center"/>
            </w:pPr>
          </w:p>
        </w:tc>
        <w:tc>
          <w:tcPr>
            <w:tcW w:w="5868" w:type="dxa"/>
            <w:vMerge/>
            <w:vAlign w:val="center"/>
          </w:tcPr>
          <w:p w14:paraId="39D12BAD" w14:textId="77777777" w:rsidR="00F91754" w:rsidRPr="009D3063" w:rsidRDefault="00F91754" w:rsidP="00F91754">
            <w:pPr>
              <w:pStyle w:val="TAL"/>
            </w:pPr>
          </w:p>
        </w:tc>
      </w:tr>
      <w:tr w:rsidR="00F91754" w:rsidRPr="009D3063" w14:paraId="0D0BE722" w14:textId="77777777" w:rsidTr="00CA7D7D">
        <w:tc>
          <w:tcPr>
            <w:tcW w:w="2520" w:type="dxa"/>
            <w:tcBorders>
              <w:top w:val="single" w:sz="4" w:space="0" w:color="auto"/>
            </w:tcBorders>
          </w:tcPr>
          <w:p w14:paraId="2263EE0C" w14:textId="77777777" w:rsidR="00F91754" w:rsidRPr="009D3063" w:rsidRDefault="00F91754" w:rsidP="00F91754">
            <w:pPr>
              <w:pStyle w:val="TAL"/>
            </w:pPr>
            <w:r w:rsidRPr="009D3063">
              <w:rPr>
                <w:color w:val="000000"/>
              </w:rPr>
              <w:t>observed MCPPTID</w:t>
            </w:r>
          </w:p>
        </w:tc>
        <w:tc>
          <w:tcPr>
            <w:tcW w:w="918" w:type="dxa"/>
            <w:vMerge/>
          </w:tcPr>
          <w:p w14:paraId="6EB018AD" w14:textId="77777777" w:rsidR="00F91754" w:rsidRPr="009D3063" w:rsidRDefault="00F91754" w:rsidP="007F6E1B">
            <w:pPr>
              <w:pStyle w:val="TAL"/>
              <w:jc w:val="center"/>
            </w:pPr>
          </w:p>
        </w:tc>
        <w:tc>
          <w:tcPr>
            <w:tcW w:w="5868" w:type="dxa"/>
            <w:vMerge/>
          </w:tcPr>
          <w:p w14:paraId="74AF8846" w14:textId="77777777" w:rsidR="00F91754" w:rsidRPr="009D3063" w:rsidRDefault="00F91754" w:rsidP="00F91754">
            <w:pPr>
              <w:pStyle w:val="TAL"/>
            </w:pPr>
          </w:p>
        </w:tc>
      </w:tr>
      <w:tr w:rsidR="00F91754" w:rsidRPr="009D3063" w14:paraId="4D8C199D" w14:textId="77777777" w:rsidTr="00CA7D7D">
        <w:tc>
          <w:tcPr>
            <w:tcW w:w="2520" w:type="dxa"/>
          </w:tcPr>
          <w:p w14:paraId="1CAEC704" w14:textId="77777777" w:rsidR="00F91754" w:rsidRPr="009D3063" w:rsidRDefault="00F91754" w:rsidP="00F91754">
            <w:pPr>
              <w:pStyle w:val="TAL"/>
            </w:pPr>
            <w:r w:rsidRPr="009D3063">
              <w:rPr>
                <w:color w:val="000000"/>
              </w:rPr>
              <w:t>EventType</w:t>
            </w:r>
          </w:p>
        </w:tc>
        <w:tc>
          <w:tcPr>
            <w:tcW w:w="918" w:type="dxa"/>
          </w:tcPr>
          <w:p w14:paraId="781598C0" w14:textId="77777777" w:rsidR="00F91754" w:rsidRPr="009D3063" w:rsidRDefault="00F91754" w:rsidP="007F6E1B">
            <w:pPr>
              <w:pStyle w:val="TAL"/>
              <w:jc w:val="center"/>
            </w:pPr>
            <w:r w:rsidRPr="009D3063">
              <w:rPr>
                <w:color w:val="000000"/>
              </w:rPr>
              <w:t>M</w:t>
            </w:r>
          </w:p>
        </w:tc>
        <w:tc>
          <w:tcPr>
            <w:tcW w:w="5868" w:type="dxa"/>
          </w:tcPr>
          <w:p w14:paraId="6F91F5B5" w14:textId="77777777" w:rsidR="00F91754" w:rsidRPr="009D3063" w:rsidRDefault="00F91754" w:rsidP="00F91754">
            <w:pPr>
              <w:pStyle w:val="TAL"/>
            </w:pPr>
            <w:r w:rsidRPr="009D3063">
              <w:rPr>
                <w:color w:val="000000"/>
              </w:rPr>
              <w:t xml:space="preserve">Shall indicate a PTC Pre-Established Session event. </w:t>
            </w:r>
          </w:p>
        </w:tc>
      </w:tr>
      <w:tr w:rsidR="00F91754" w:rsidRPr="009D3063" w14:paraId="5BD7A7C2" w14:textId="77777777" w:rsidTr="00CA7D7D">
        <w:tc>
          <w:tcPr>
            <w:tcW w:w="2520" w:type="dxa"/>
          </w:tcPr>
          <w:p w14:paraId="12BF756D" w14:textId="77777777" w:rsidR="00F91754" w:rsidRPr="009D3063" w:rsidRDefault="00F91754" w:rsidP="00F91754">
            <w:pPr>
              <w:pStyle w:val="TAL"/>
            </w:pPr>
            <w:r w:rsidRPr="009D3063">
              <w:rPr>
                <w:color w:val="000000"/>
                <w:lang w:val="en-US"/>
              </w:rPr>
              <w:t>LIID</w:t>
            </w:r>
          </w:p>
        </w:tc>
        <w:tc>
          <w:tcPr>
            <w:tcW w:w="918" w:type="dxa"/>
          </w:tcPr>
          <w:p w14:paraId="5608A4D2" w14:textId="77777777" w:rsidR="00F91754" w:rsidRPr="009D3063" w:rsidRDefault="00F91754" w:rsidP="007F6E1B">
            <w:pPr>
              <w:pStyle w:val="TAL"/>
              <w:jc w:val="center"/>
            </w:pPr>
            <w:r w:rsidRPr="009D3063">
              <w:rPr>
                <w:color w:val="000000"/>
              </w:rPr>
              <w:t>M</w:t>
            </w:r>
          </w:p>
        </w:tc>
        <w:tc>
          <w:tcPr>
            <w:tcW w:w="5868" w:type="dxa"/>
          </w:tcPr>
          <w:p w14:paraId="24A7FE68" w14:textId="77777777" w:rsidR="00F91754" w:rsidRPr="009D3063" w:rsidRDefault="00F91754" w:rsidP="00F91754">
            <w:pPr>
              <w:pStyle w:val="TAL"/>
            </w:pPr>
            <w:r w:rsidRPr="009D3063">
              <w:rPr>
                <w:color w:val="000000"/>
              </w:rPr>
              <w:t>Shall include a unique number for each lawful authorization.</w:t>
            </w:r>
          </w:p>
        </w:tc>
      </w:tr>
      <w:tr w:rsidR="00F91754" w:rsidRPr="009D3063" w14:paraId="06A6EB3F" w14:textId="77777777" w:rsidTr="00CA7D7D">
        <w:tc>
          <w:tcPr>
            <w:tcW w:w="2520" w:type="dxa"/>
            <w:tcBorders>
              <w:top w:val="single" w:sz="4" w:space="0" w:color="auto"/>
            </w:tcBorders>
          </w:tcPr>
          <w:p w14:paraId="7B4B9E5B" w14:textId="77777777" w:rsidR="00F91754" w:rsidRPr="009D3063" w:rsidRDefault="00F91754" w:rsidP="00F91754">
            <w:pPr>
              <w:pStyle w:val="TAL"/>
            </w:pPr>
            <w:r w:rsidRPr="009D3063">
              <w:rPr>
                <w:color w:val="000000"/>
              </w:rPr>
              <w:t>TimeStamp</w:t>
            </w:r>
          </w:p>
        </w:tc>
        <w:tc>
          <w:tcPr>
            <w:tcW w:w="918" w:type="dxa"/>
            <w:tcBorders>
              <w:top w:val="single" w:sz="4" w:space="0" w:color="auto"/>
              <w:bottom w:val="nil"/>
            </w:tcBorders>
          </w:tcPr>
          <w:p w14:paraId="1F0703F1" w14:textId="77777777" w:rsidR="00F91754" w:rsidRPr="009D3063" w:rsidRDefault="00F91754" w:rsidP="007F6E1B">
            <w:pPr>
              <w:pStyle w:val="TAL"/>
              <w:jc w:val="center"/>
            </w:pPr>
            <w:r w:rsidRPr="009D3063">
              <w:rPr>
                <w:color w:val="000000"/>
              </w:rPr>
              <w:t>M</w:t>
            </w:r>
          </w:p>
        </w:tc>
        <w:tc>
          <w:tcPr>
            <w:tcW w:w="5868" w:type="dxa"/>
            <w:tcBorders>
              <w:top w:val="single" w:sz="4" w:space="0" w:color="auto"/>
              <w:bottom w:val="nil"/>
            </w:tcBorders>
          </w:tcPr>
          <w:p w14:paraId="6B2F0A31" w14:textId="77777777" w:rsidR="00F91754" w:rsidRPr="009D3063" w:rsidRDefault="00F91754" w:rsidP="00F91754">
            <w:pPr>
              <w:pStyle w:val="TAL"/>
            </w:pPr>
            <w:r w:rsidRPr="009D3063">
              <w:rPr>
                <w:color w:val="000000"/>
              </w:rPr>
              <w:t>Shall include the Time and date of the event generation.</w:t>
            </w:r>
          </w:p>
        </w:tc>
      </w:tr>
      <w:tr w:rsidR="00F91754" w:rsidRPr="009D3063" w14:paraId="02AFB53B" w14:textId="77777777" w:rsidTr="00CA7D7D">
        <w:tc>
          <w:tcPr>
            <w:tcW w:w="2520" w:type="dxa"/>
            <w:tcBorders>
              <w:top w:val="single" w:sz="4" w:space="0" w:color="auto"/>
            </w:tcBorders>
          </w:tcPr>
          <w:p w14:paraId="4C9B83A9" w14:textId="77777777" w:rsidR="00F91754" w:rsidRPr="009D3063" w:rsidRDefault="00F91754" w:rsidP="00F91754">
            <w:pPr>
              <w:pStyle w:val="TAL"/>
            </w:pPr>
            <w:r w:rsidRPr="009D3063">
              <w:rPr>
                <w:bCs/>
                <w:color w:val="000000"/>
              </w:rPr>
              <w:t>Correlation</w:t>
            </w:r>
          </w:p>
        </w:tc>
        <w:tc>
          <w:tcPr>
            <w:tcW w:w="918" w:type="dxa"/>
            <w:tcBorders>
              <w:top w:val="single" w:sz="4" w:space="0" w:color="auto"/>
              <w:bottom w:val="nil"/>
            </w:tcBorders>
          </w:tcPr>
          <w:p w14:paraId="0516D7F2" w14:textId="77777777" w:rsidR="00F91754" w:rsidRPr="009D3063" w:rsidRDefault="00F91754" w:rsidP="007F6E1B">
            <w:pPr>
              <w:pStyle w:val="TAL"/>
              <w:jc w:val="center"/>
            </w:pPr>
            <w:r w:rsidRPr="009D3063">
              <w:rPr>
                <w:color w:val="000000"/>
                <w:lang w:val="en-US"/>
              </w:rPr>
              <w:t>M</w:t>
            </w:r>
          </w:p>
        </w:tc>
        <w:tc>
          <w:tcPr>
            <w:tcW w:w="5868" w:type="dxa"/>
            <w:tcBorders>
              <w:top w:val="single" w:sz="4" w:space="0" w:color="auto"/>
              <w:bottom w:val="nil"/>
            </w:tcBorders>
          </w:tcPr>
          <w:p w14:paraId="58670174" w14:textId="77777777" w:rsidR="00F91754" w:rsidRPr="009D3063" w:rsidRDefault="00F91754" w:rsidP="00F91754">
            <w:pPr>
              <w:pStyle w:val="TAL"/>
            </w:pPr>
            <w:r w:rsidRPr="009D3063">
              <w:rPr>
                <w:color w:val="000000"/>
              </w:rPr>
              <w:t>Shall provide to allow correlation of CC and IRI records as well as related IRI records.</w:t>
            </w:r>
          </w:p>
        </w:tc>
      </w:tr>
      <w:tr w:rsidR="00F91754" w:rsidRPr="009D3063" w14:paraId="636CD306" w14:textId="77777777" w:rsidTr="00CA7D7D">
        <w:tc>
          <w:tcPr>
            <w:tcW w:w="2520" w:type="dxa"/>
            <w:tcBorders>
              <w:top w:val="single" w:sz="4" w:space="0" w:color="auto"/>
            </w:tcBorders>
          </w:tcPr>
          <w:p w14:paraId="29C8561A" w14:textId="77777777" w:rsidR="00F91754" w:rsidRPr="009D3063" w:rsidRDefault="00F91754" w:rsidP="00F91754">
            <w:pPr>
              <w:pStyle w:val="TAL"/>
            </w:pPr>
            <w:r w:rsidRPr="009D3063">
              <w:rPr>
                <w:color w:val="000000"/>
              </w:rPr>
              <w:t>Network Identifier</w:t>
            </w:r>
          </w:p>
        </w:tc>
        <w:tc>
          <w:tcPr>
            <w:tcW w:w="918" w:type="dxa"/>
            <w:tcBorders>
              <w:top w:val="single" w:sz="4" w:space="0" w:color="auto"/>
              <w:bottom w:val="nil"/>
            </w:tcBorders>
          </w:tcPr>
          <w:p w14:paraId="059BE9BC" w14:textId="77777777" w:rsidR="00F91754" w:rsidRPr="009D3063" w:rsidRDefault="00F91754" w:rsidP="007F6E1B">
            <w:pPr>
              <w:pStyle w:val="TAL"/>
              <w:jc w:val="center"/>
            </w:pPr>
            <w:r w:rsidRPr="009D3063">
              <w:rPr>
                <w:color w:val="000000"/>
              </w:rPr>
              <w:t>M</w:t>
            </w:r>
          </w:p>
        </w:tc>
        <w:tc>
          <w:tcPr>
            <w:tcW w:w="5868" w:type="dxa"/>
            <w:tcBorders>
              <w:top w:val="single" w:sz="4" w:space="0" w:color="auto"/>
              <w:bottom w:val="nil"/>
            </w:tcBorders>
          </w:tcPr>
          <w:p w14:paraId="496283F3" w14:textId="77777777" w:rsidR="00F91754" w:rsidRPr="009D3063" w:rsidRDefault="00F91754" w:rsidP="00F91754">
            <w:pPr>
              <w:pStyle w:val="TAL"/>
            </w:pPr>
            <w:r w:rsidRPr="009D3063">
              <w:rPr>
                <w:color w:val="000000"/>
              </w:rPr>
              <w:t xml:space="preserve">Unique identifier for the network element reporting the event. </w:t>
            </w:r>
          </w:p>
        </w:tc>
      </w:tr>
      <w:tr w:rsidR="00F91754" w:rsidRPr="009D3063" w14:paraId="0F416857" w14:textId="77777777" w:rsidTr="00CA7D7D">
        <w:tc>
          <w:tcPr>
            <w:tcW w:w="2520" w:type="dxa"/>
          </w:tcPr>
          <w:p w14:paraId="60E86D89" w14:textId="77777777" w:rsidR="00F91754" w:rsidRPr="009D3063" w:rsidRDefault="00F91754" w:rsidP="00F91754">
            <w:pPr>
              <w:pStyle w:val="TAL"/>
            </w:pPr>
            <w:r w:rsidRPr="009D3063">
              <w:rPr>
                <w:noProof/>
                <w:lang w:val="en-US"/>
              </w:rPr>
              <w:t>PTCServerURI</w:t>
            </w:r>
          </w:p>
        </w:tc>
        <w:tc>
          <w:tcPr>
            <w:tcW w:w="918" w:type="dxa"/>
          </w:tcPr>
          <w:p w14:paraId="4FBF113C" w14:textId="77777777" w:rsidR="00F91754" w:rsidRPr="009D3063" w:rsidRDefault="00F91754" w:rsidP="007F6E1B">
            <w:pPr>
              <w:pStyle w:val="TAL"/>
              <w:jc w:val="center"/>
            </w:pPr>
            <w:r w:rsidRPr="009D3063">
              <w:t>M</w:t>
            </w:r>
          </w:p>
        </w:tc>
        <w:tc>
          <w:tcPr>
            <w:tcW w:w="5868" w:type="dxa"/>
          </w:tcPr>
          <w:p w14:paraId="70051D49" w14:textId="77777777" w:rsidR="00F91754" w:rsidRPr="009D3063" w:rsidRDefault="00F91754" w:rsidP="00F91754">
            <w:pPr>
              <w:pStyle w:val="TAL"/>
            </w:pPr>
            <w:r w:rsidRPr="009D3063">
              <w:rPr>
                <w:lang w:val="en-US"/>
              </w:rPr>
              <w:t xml:space="preserve">The participating PTC Server URI </w:t>
            </w:r>
            <w:r w:rsidRPr="009D3063">
              <w:t>associated with the PTC client</w:t>
            </w:r>
            <w:r w:rsidRPr="009D3063">
              <w:rPr>
                <w:lang w:val="en-US"/>
              </w:rPr>
              <w:t xml:space="preserve"> originating the PTC Pre-Established Session request.</w:t>
            </w:r>
          </w:p>
        </w:tc>
      </w:tr>
      <w:tr w:rsidR="00F91754" w:rsidRPr="009D3063" w14:paraId="59EB4054" w14:textId="77777777" w:rsidTr="00CA7D7D">
        <w:tc>
          <w:tcPr>
            <w:tcW w:w="2520" w:type="dxa"/>
          </w:tcPr>
          <w:p w14:paraId="5B4C9DF5" w14:textId="77777777" w:rsidR="00F91754" w:rsidRPr="009D3063" w:rsidRDefault="00F91754" w:rsidP="00F91754">
            <w:pPr>
              <w:pStyle w:val="TAL"/>
            </w:pPr>
            <w:r w:rsidRPr="009D3063">
              <w:t>RTPSetting</w:t>
            </w:r>
          </w:p>
        </w:tc>
        <w:tc>
          <w:tcPr>
            <w:tcW w:w="918" w:type="dxa"/>
          </w:tcPr>
          <w:p w14:paraId="25549D5E" w14:textId="77777777" w:rsidR="00F91754" w:rsidRPr="009D3063" w:rsidRDefault="00F91754" w:rsidP="007F6E1B">
            <w:pPr>
              <w:pStyle w:val="TAL"/>
              <w:jc w:val="center"/>
            </w:pPr>
            <w:r w:rsidRPr="009D3063">
              <w:t>M</w:t>
            </w:r>
          </w:p>
        </w:tc>
        <w:tc>
          <w:tcPr>
            <w:tcW w:w="5868" w:type="dxa"/>
          </w:tcPr>
          <w:p w14:paraId="3A25DF10" w14:textId="77777777" w:rsidR="00F91754" w:rsidRPr="009D3063" w:rsidRDefault="00F91754" w:rsidP="00F91754">
            <w:pPr>
              <w:pStyle w:val="TAL"/>
            </w:pPr>
            <w:r w:rsidRPr="009D3063">
              <w:t>The IP address and the port number of the target at the PTC Server for the RTP Session</w:t>
            </w:r>
          </w:p>
        </w:tc>
      </w:tr>
      <w:tr w:rsidR="00F91754" w:rsidRPr="009D3063" w14:paraId="341CD59A" w14:textId="77777777" w:rsidTr="00CA7D7D">
        <w:tc>
          <w:tcPr>
            <w:tcW w:w="2520" w:type="dxa"/>
          </w:tcPr>
          <w:p w14:paraId="310FB65A" w14:textId="77777777" w:rsidR="00F91754" w:rsidRPr="009D3063" w:rsidRDefault="00F91754" w:rsidP="00F91754">
            <w:pPr>
              <w:pStyle w:val="TAL"/>
            </w:pPr>
            <w:r w:rsidRPr="009D3063">
              <w:t>PTCMediaCapability</w:t>
            </w:r>
          </w:p>
        </w:tc>
        <w:tc>
          <w:tcPr>
            <w:tcW w:w="918" w:type="dxa"/>
          </w:tcPr>
          <w:p w14:paraId="42D35A62" w14:textId="77777777" w:rsidR="00F91754" w:rsidRPr="009D3063" w:rsidRDefault="00F91754" w:rsidP="007F6E1B">
            <w:pPr>
              <w:pStyle w:val="TAL"/>
              <w:jc w:val="center"/>
            </w:pPr>
            <w:r w:rsidRPr="009D3063">
              <w:t>M</w:t>
            </w:r>
          </w:p>
        </w:tc>
        <w:tc>
          <w:tcPr>
            <w:tcW w:w="5868" w:type="dxa"/>
          </w:tcPr>
          <w:p w14:paraId="413F4A94" w14:textId="77777777" w:rsidR="00F91754" w:rsidRPr="009D3063" w:rsidRDefault="00F91754" w:rsidP="00F91754">
            <w:pPr>
              <w:pStyle w:val="TAL"/>
            </w:pPr>
            <w:r w:rsidRPr="009D3063">
              <w:rPr>
                <w:lang w:val="en-US"/>
              </w:rPr>
              <w:t xml:space="preserve">The codec(s) and Media Parameters selected by the PTC Server from those contained in the original SDP offer from the targets PTC Client. </w:t>
            </w:r>
          </w:p>
        </w:tc>
      </w:tr>
      <w:tr w:rsidR="00F91754" w:rsidRPr="009D3063" w14:paraId="6D0BC3B7" w14:textId="77777777" w:rsidTr="00CA7D7D">
        <w:tc>
          <w:tcPr>
            <w:tcW w:w="2520" w:type="dxa"/>
          </w:tcPr>
          <w:p w14:paraId="513B3382" w14:textId="77777777" w:rsidR="00F91754" w:rsidRPr="009D3063" w:rsidRDefault="00F91754" w:rsidP="00F91754">
            <w:pPr>
              <w:pStyle w:val="TAL"/>
            </w:pPr>
            <w:r w:rsidRPr="009D3063">
              <w:rPr>
                <w:noProof/>
              </w:rPr>
              <w:t>PreEstSessionID</w:t>
            </w:r>
          </w:p>
        </w:tc>
        <w:tc>
          <w:tcPr>
            <w:tcW w:w="918" w:type="dxa"/>
          </w:tcPr>
          <w:p w14:paraId="6733F5C4" w14:textId="77777777" w:rsidR="00F91754" w:rsidRPr="009D3063" w:rsidRDefault="00F91754" w:rsidP="007F6E1B">
            <w:pPr>
              <w:pStyle w:val="TAL"/>
              <w:jc w:val="center"/>
            </w:pPr>
            <w:r w:rsidRPr="009D3063">
              <w:t>M</w:t>
            </w:r>
          </w:p>
        </w:tc>
        <w:tc>
          <w:tcPr>
            <w:tcW w:w="5868" w:type="dxa"/>
            <w:tcBorders>
              <w:top w:val="single" w:sz="4" w:space="0" w:color="auto"/>
              <w:left w:val="single" w:sz="4" w:space="0" w:color="auto"/>
              <w:bottom w:val="single" w:sz="4" w:space="0" w:color="auto"/>
              <w:right w:val="single" w:sz="4" w:space="0" w:color="auto"/>
            </w:tcBorders>
          </w:tcPr>
          <w:p w14:paraId="4F683D7D" w14:textId="77777777" w:rsidR="00F91754" w:rsidRPr="009D3063" w:rsidRDefault="00F91754" w:rsidP="00F91754">
            <w:pPr>
              <w:pStyle w:val="TAL"/>
            </w:pPr>
            <w:r w:rsidRPr="009D3063">
              <w:t>Identifies the PTC Pre-established Session identity.</w:t>
            </w:r>
          </w:p>
        </w:tc>
      </w:tr>
      <w:tr w:rsidR="00F91754" w:rsidRPr="009D3063" w14:paraId="1A9D14A6" w14:textId="77777777" w:rsidTr="00CA7D7D">
        <w:tc>
          <w:tcPr>
            <w:tcW w:w="2520" w:type="dxa"/>
          </w:tcPr>
          <w:p w14:paraId="7760457A" w14:textId="77777777" w:rsidR="00F91754" w:rsidRPr="009D3063" w:rsidRDefault="00F91754" w:rsidP="00F91754">
            <w:pPr>
              <w:pStyle w:val="TAL"/>
            </w:pPr>
            <w:r w:rsidRPr="009D3063">
              <w:rPr>
                <w:noProof/>
              </w:rPr>
              <w:t>PreEstStatus</w:t>
            </w:r>
          </w:p>
        </w:tc>
        <w:tc>
          <w:tcPr>
            <w:tcW w:w="918" w:type="dxa"/>
          </w:tcPr>
          <w:p w14:paraId="43565F38" w14:textId="77777777" w:rsidR="00F91754" w:rsidRPr="009D3063" w:rsidRDefault="00F91754" w:rsidP="007F6E1B">
            <w:pPr>
              <w:pStyle w:val="TAL"/>
              <w:jc w:val="center"/>
            </w:pPr>
            <w:r w:rsidRPr="009D3063">
              <w:t>M</w:t>
            </w:r>
          </w:p>
        </w:tc>
        <w:tc>
          <w:tcPr>
            <w:tcW w:w="5868" w:type="dxa"/>
            <w:tcBorders>
              <w:top w:val="single" w:sz="4" w:space="0" w:color="auto"/>
              <w:left w:val="single" w:sz="4" w:space="0" w:color="auto"/>
              <w:bottom w:val="single" w:sz="4" w:space="0" w:color="auto"/>
              <w:right w:val="single" w:sz="4" w:space="0" w:color="auto"/>
            </w:tcBorders>
          </w:tcPr>
          <w:p w14:paraId="638FB199" w14:textId="77777777" w:rsidR="00F91754" w:rsidRPr="009D3063" w:rsidRDefault="00F91754" w:rsidP="00F91754">
            <w:pPr>
              <w:pStyle w:val="TAL"/>
            </w:pPr>
            <w:r w:rsidRPr="009D3063">
              <w:t>Indicates if the Pre-Established Session is established (setup completed), modified, or released.</w:t>
            </w:r>
          </w:p>
        </w:tc>
      </w:tr>
      <w:tr w:rsidR="00F91754" w:rsidRPr="009D3063" w14:paraId="052BF4FB" w14:textId="77777777" w:rsidTr="00CA7D7D">
        <w:tc>
          <w:tcPr>
            <w:tcW w:w="2520" w:type="dxa"/>
          </w:tcPr>
          <w:p w14:paraId="172DE485" w14:textId="77777777" w:rsidR="00F91754" w:rsidRPr="009D3063" w:rsidRDefault="00F91754" w:rsidP="00F91754">
            <w:pPr>
              <w:pStyle w:val="TAL"/>
            </w:pPr>
            <w:r w:rsidRPr="009D3063">
              <w:rPr>
                <w:noProof/>
              </w:rPr>
              <w:t>MediaStreamAvail</w:t>
            </w:r>
          </w:p>
        </w:tc>
        <w:tc>
          <w:tcPr>
            <w:tcW w:w="918" w:type="dxa"/>
          </w:tcPr>
          <w:p w14:paraId="56A48F57" w14:textId="77777777" w:rsidR="00F91754" w:rsidRPr="009D3063" w:rsidRDefault="00F91754" w:rsidP="007F6E1B">
            <w:pPr>
              <w:pStyle w:val="TAL"/>
              <w:jc w:val="center"/>
            </w:pPr>
            <w:r w:rsidRPr="009D3063">
              <w:t>C</w:t>
            </w:r>
          </w:p>
        </w:tc>
        <w:tc>
          <w:tcPr>
            <w:tcW w:w="5868" w:type="dxa"/>
          </w:tcPr>
          <w:p w14:paraId="021BF252" w14:textId="77777777" w:rsidR="00F91754" w:rsidRPr="009D3063" w:rsidRDefault="00F91754" w:rsidP="00F91754">
            <w:pPr>
              <w:pStyle w:val="TAL"/>
            </w:pPr>
            <w:r w:rsidRPr="009D3063">
              <w:t>Indicates if the target’s PTC Client is not able/willing to receive media streams immediately.  Provide when Pre-established session is established</w:t>
            </w:r>
          </w:p>
        </w:tc>
      </w:tr>
      <w:tr w:rsidR="00F91754" w:rsidRPr="009D3063" w14:paraId="5B5AB3EF" w14:textId="77777777" w:rsidTr="00CA7D7D">
        <w:tc>
          <w:tcPr>
            <w:tcW w:w="2520" w:type="dxa"/>
          </w:tcPr>
          <w:p w14:paraId="0261F5B7" w14:textId="77777777" w:rsidR="00F91754" w:rsidRPr="009D3063" w:rsidRDefault="00F91754" w:rsidP="00F91754">
            <w:pPr>
              <w:pStyle w:val="TAL"/>
            </w:pPr>
            <w:r w:rsidRPr="009D3063">
              <w:t>Location</w:t>
            </w:r>
          </w:p>
        </w:tc>
        <w:tc>
          <w:tcPr>
            <w:tcW w:w="918" w:type="dxa"/>
          </w:tcPr>
          <w:p w14:paraId="031C1E41" w14:textId="77777777" w:rsidR="00F91754" w:rsidRPr="009D3063" w:rsidRDefault="00F91754" w:rsidP="007F6E1B">
            <w:pPr>
              <w:pStyle w:val="TAL"/>
              <w:jc w:val="center"/>
            </w:pPr>
            <w:r w:rsidRPr="009D3063">
              <w:t>C</w:t>
            </w:r>
          </w:p>
        </w:tc>
        <w:tc>
          <w:tcPr>
            <w:tcW w:w="5868" w:type="dxa"/>
          </w:tcPr>
          <w:p w14:paraId="68C15159" w14:textId="77777777" w:rsidR="00F91754" w:rsidRPr="009D3063" w:rsidRDefault="00F91754" w:rsidP="00F91754">
            <w:pPr>
              <w:pStyle w:val="TAL"/>
            </w:pPr>
            <w:r w:rsidRPr="009D3063">
              <w:t>When authorized, reports when a PTC Pre-Established Session is first established or terminated by the intercept target.</w:t>
            </w:r>
          </w:p>
        </w:tc>
      </w:tr>
      <w:tr w:rsidR="00F91754" w:rsidRPr="009D3063" w14:paraId="2D3E4E94" w14:textId="77777777" w:rsidTr="00CA7D7D">
        <w:tc>
          <w:tcPr>
            <w:tcW w:w="2520" w:type="dxa"/>
          </w:tcPr>
          <w:p w14:paraId="41B5C166" w14:textId="77777777" w:rsidR="00F91754" w:rsidRPr="009D3063" w:rsidRDefault="00F91754" w:rsidP="00F91754">
            <w:pPr>
              <w:pStyle w:val="TAL"/>
            </w:pPr>
            <w:r w:rsidRPr="009D3063">
              <w:t>FailureCode</w:t>
            </w:r>
          </w:p>
        </w:tc>
        <w:tc>
          <w:tcPr>
            <w:tcW w:w="918" w:type="dxa"/>
          </w:tcPr>
          <w:p w14:paraId="74C93D45" w14:textId="77777777" w:rsidR="00F91754" w:rsidRPr="009D3063" w:rsidRDefault="00F91754" w:rsidP="007F6E1B">
            <w:pPr>
              <w:pStyle w:val="TAL"/>
              <w:jc w:val="center"/>
            </w:pPr>
            <w:r w:rsidRPr="009D3063">
              <w:t>C</w:t>
            </w:r>
          </w:p>
        </w:tc>
        <w:tc>
          <w:tcPr>
            <w:tcW w:w="5868" w:type="dxa"/>
          </w:tcPr>
          <w:p w14:paraId="67406A63" w14:textId="77777777" w:rsidR="00F91754" w:rsidRPr="009D3063" w:rsidRDefault="00F91754" w:rsidP="00F91754">
            <w:pPr>
              <w:pStyle w:val="TAL"/>
            </w:pPr>
            <w:r w:rsidRPr="009D3063">
              <w:t>Provide when the Pre-Established Session cannot be established or modified.</w:t>
            </w:r>
          </w:p>
        </w:tc>
      </w:tr>
    </w:tbl>
    <w:p w14:paraId="4A594BD9" w14:textId="77777777" w:rsidR="00F91754" w:rsidRDefault="00F91754" w:rsidP="00F91754"/>
    <w:p w14:paraId="5EBF93A1" w14:textId="77777777" w:rsidR="00F01992" w:rsidRPr="004B1FEB" w:rsidRDefault="00913DC2" w:rsidP="00F01992">
      <w:pPr>
        <w:pStyle w:val="Heading2"/>
        <w:rPr>
          <w:rFonts w:cs="Arial"/>
          <w:color w:val="000000"/>
        </w:rPr>
      </w:pPr>
      <w:bookmarkStart w:id="370" w:name="_Toc144720844"/>
      <w:r>
        <w:rPr>
          <w:rFonts w:cs="Arial"/>
          <w:color w:val="000000"/>
        </w:rPr>
        <w:lastRenderedPageBreak/>
        <w:t>17.</w:t>
      </w:r>
      <w:r w:rsidR="00F01992" w:rsidRPr="004B1FEB">
        <w:rPr>
          <w:rFonts w:cs="Arial"/>
          <w:color w:val="000000"/>
        </w:rPr>
        <w:t>3</w:t>
      </w:r>
      <w:r w:rsidR="00F01992" w:rsidRPr="004B1FEB">
        <w:rPr>
          <w:rFonts w:cs="Arial"/>
          <w:color w:val="000000"/>
        </w:rPr>
        <w:tab/>
        <w:t>PTC Group Calls</w:t>
      </w:r>
      <w:bookmarkEnd w:id="370"/>
    </w:p>
    <w:p w14:paraId="768F727C" w14:textId="77777777" w:rsidR="00F01992" w:rsidRPr="004B1FEB" w:rsidRDefault="00913DC2" w:rsidP="00F01992">
      <w:pPr>
        <w:pStyle w:val="Heading3"/>
        <w:rPr>
          <w:rFonts w:cs="Arial"/>
          <w:color w:val="000000"/>
        </w:rPr>
      </w:pPr>
      <w:bookmarkStart w:id="371" w:name="_Toc144720845"/>
      <w:r>
        <w:rPr>
          <w:rFonts w:cs="Arial"/>
          <w:color w:val="000000"/>
        </w:rPr>
        <w:t>17.</w:t>
      </w:r>
      <w:r w:rsidR="00F01992">
        <w:rPr>
          <w:rFonts w:cs="Arial"/>
          <w:color w:val="000000"/>
        </w:rPr>
        <w:t>3</w:t>
      </w:r>
      <w:r w:rsidR="00F01992" w:rsidRPr="004B1FEB">
        <w:rPr>
          <w:rFonts w:cs="Arial"/>
          <w:color w:val="000000"/>
        </w:rPr>
        <w:t>.1</w:t>
      </w:r>
      <w:r w:rsidR="00F01992" w:rsidRPr="004B1FEB">
        <w:rPr>
          <w:rFonts w:cs="Arial"/>
          <w:color w:val="000000"/>
        </w:rPr>
        <w:tab/>
        <w:t>Introduction</w:t>
      </w:r>
      <w:bookmarkEnd w:id="371"/>
    </w:p>
    <w:p w14:paraId="7827E792" w14:textId="77777777" w:rsidR="00F01992" w:rsidRPr="00E13D79" w:rsidRDefault="00F01992" w:rsidP="00F01992">
      <w:pPr>
        <w:keepNext/>
        <w:rPr>
          <w:color w:val="000000"/>
        </w:rPr>
      </w:pPr>
      <w:r w:rsidRPr="00E13D79">
        <w:rPr>
          <w:color w:val="000000"/>
        </w:rPr>
        <w:t>A PTC Group Session supports a One-to-One, One-to-Many, or One-to-Many-to-One with the following events; Session initiation request/response, Session modification, joining/leaving, termination, voice communication begins, ends, or forced disconnected. When detected at the ICE, these events can originate from the target</w:t>
      </w:r>
      <w:r w:rsidR="00195D92">
        <w:rPr>
          <w:color w:val="000000"/>
        </w:rPr>
        <w:t>'</w:t>
      </w:r>
      <w:r w:rsidRPr="00E13D79">
        <w:rPr>
          <w:color w:val="000000"/>
        </w:rPr>
        <w:t>s PTC Client to the PTC Server or from the PTC Server to the target</w:t>
      </w:r>
      <w:r w:rsidR="00195D92">
        <w:rPr>
          <w:color w:val="000000"/>
        </w:rPr>
        <w:t>'</w:t>
      </w:r>
      <w:r w:rsidRPr="00E13D79">
        <w:rPr>
          <w:color w:val="000000"/>
        </w:rPr>
        <w:t xml:space="preserve">s PTC Client or PTC server to PTC Server on the behalf of the target. </w:t>
      </w:r>
    </w:p>
    <w:p w14:paraId="2DEBB4DD" w14:textId="77777777" w:rsidR="00F01992" w:rsidRPr="004B1FEB" w:rsidRDefault="00913DC2" w:rsidP="00F01992">
      <w:pPr>
        <w:pStyle w:val="Heading3"/>
        <w:rPr>
          <w:rFonts w:cs="Arial"/>
          <w:color w:val="000000"/>
        </w:rPr>
      </w:pPr>
      <w:bookmarkStart w:id="372" w:name="_Toc144720846"/>
      <w:r>
        <w:rPr>
          <w:rFonts w:cs="Arial"/>
          <w:color w:val="000000"/>
        </w:rPr>
        <w:t>17.</w:t>
      </w:r>
      <w:r w:rsidR="00F01992" w:rsidRPr="004B1FEB">
        <w:rPr>
          <w:rFonts w:cs="Arial"/>
          <w:color w:val="000000"/>
        </w:rPr>
        <w:t>3.2</w:t>
      </w:r>
      <w:r w:rsidR="00F01992" w:rsidRPr="004B1FEB">
        <w:rPr>
          <w:rFonts w:cs="Arial"/>
          <w:color w:val="000000"/>
        </w:rPr>
        <w:tab/>
        <w:t>Group Call Request</w:t>
      </w:r>
      <w:bookmarkEnd w:id="372"/>
    </w:p>
    <w:p w14:paraId="4686609F" w14:textId="77777777" w:rsidR="00F01992" w:rsidRPr="00E13D79" w:rsidRDefault="00F01992" w:rsidP="00F01992">
      <w:pPr>
        <w:keepNext/>
        <w:rPr>
          <w:color w:val="000000"/>
        </w:rPr>
      </w:pPr>
      <w:r w:rsidRPr="00E13D79">
        <w:rPr>
          <w:color w:val="000000"/>
        </w:rPr>
        <w:t>The Group Call Request Begin Record shall be sent from the MF/DF to the LEMF when the PTC server serving the target receives a request for a group session or sends to the target</w:t>
      </w:r>
      <w:r w:rsidR="00195D92">
        <w:rPr>
          <w:color w:val="000000"/>
        </w:rPr>
        <w:t>'</w:t>
      </w:r>
      <w:r w:rsidRPr="00E13D79">
        <w:rPr>
          <w:color w:val="000000"/>
        </w:rPr>
        <w:t xml:space="preserve">s PTC client for a PTC Group Call request to join, rejoin, or release of the group call. This can be a Group Call Request event received at the PTC Server serving the target from a separate PTC server (outside the SP architecture) to the target. </w:t>
      </w:r>
    </w:p>
    <w:p w14:paraId="2C35818A" w14:textId="77777777" w:rsidR="00F01992" w:rsidRPr="00E13D79" w:rsidRDefault="00F01992" w:rsidP="00195D92">
      <w:pPr>
        <w:pStyle w:val="TH"/>
      </w:pPr>
      <w:r w:rsidRPr="00E13D79">
        <w:t xml:space="preserve">Table </w:t>
      </w:r>
      <w:r w:rsidR="00913DC2">
        <w:t>17.</w:t>
      </w:r>
      <w:r w:rsidRPr="004B5B6F">
        <w:t>3</w:t>
      </w:r>
      <w:r w:rsidRPr="00E13D79">
        <w:t>.2: Group Call Request Begin Record</w:t>
      </w:r>
    </w:p>
    <w:tbl>
      <w:tblPr>
        <w:tblW w:w="79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67"/>
        <w:gridCol w:w="8"/>
        <w:gridCol w:w="7"/>
        <w:gridCol w:w="543"/>
        <w:gridCol w:w="12"/>
        <w:gridCol w:w="7"/>
        <w:gridCol w:w="4450"/>
        <w:gridCol w:w="12"/>
      </w:tblGrid>
      <w:tr w:rsidR="00F01992" w:rsidRPr="00195D92" w14:paraId="091E6D05" w14:textId="77777777" w:rsidTr="00B3790A">
        <w:trPr>
          <w:gridAfter w:val="1"/>
          <w:wAfter w:w="12" w:type="dxa"/>
          <w:jc w:val="center"/>
        </w:trPr>
        <w:tc>
          <w:tcPr>
            <w:tcW w:w="2869" w:type="dxa"/>
            <w:shd w:val="clear" w:color="auto" w:fill="B3B3B3"/>
          </w:tcPr>
          <w:p w14:paraId="1BB75371" w14:textId="77777777" w:rsidR="00F01992" w:rsidRPr="00195D92" w:rsidRDefault="00F01992" w:rsidP="00854DBC">
            <w:pPr>
              <w:pStyle w:val="TAH"/>
              <w:rPr>
                <w:rFonts w:cs="Arial"/>
                <w:szCs w:val="18"/>
              </w:rPr>
            </w:pPr>
            <w:r w:rsidRPr="00195D92">
              <w:rPr>
                <w:rFonts w:cs="Arial"/>
                <w:szCs w:val="18"/>
              </w:rPr>
              <w:t>Parameter</w:t>
            </w:r>
          </w:p>
        </w:tc>
        <w:tc>
          <w:tcPr>
            <w:tcW w:w="558" w:type="dxa"/>
            <w:gridSpan w:val="3"/>
            <w:shd w:val="clear" w:color="auto" w:fill="B3B3B3"/>
          </w:tcPr>
          <w:p w14:paraId="6308D464" w14:textId="77777777" w:rsidR="00F01992" w:rsidRPr="00195D92" w:rsidRDefault="00F01992" w:rsidP="00854DBC">
            <w:pPr>
              <w:pStyle w:val="TAH"/>
              <w:rPr>
                <w:rFonts w:cs="Arial"/>
                <w:szCs w:val="18"/>
              </w:rPr>
            </w:pPr>
            <w:r w:rsidRPr="00195D92">
              <w:rPr>
                <w:rFonts w:cs="Arial"/>
                <w:szCs w:val="18"/>
              </w:rPr>
              <w:t>O/C/M</w:t>
            </w:r>
          </w:p>
        </w:tc>
        <w:tc>
          <w:tcPr>
            <w:tcW w:w="4467" w:type="dxa"/>
            <w:gridSpan w:val="3"/>
            <w:shd w:val="clear" w:color="auto" w:fill="B3B3B3"/>
          </w:tcPr>
          <w:p w14:paraId="64C8DEF6" w14:textId="77777777" w:rsidR="00F01992" w:rsidRPr="00195D92" w:rsidRDefault="00F01992" w:rsidP="00854DBC">
            <w:pPr>
              <w:pStyle w:val="TAH"/>
              <w:rPr>
                <w:rFonts w:cs="Arial"/>
                <w:szCs w:val="18"/>
              </w:rPr>
            </w:pPr>
            <w:r w:rsidRPr="00195D92">
              <w:rPr>
                <w:rFonts w:cs="Arial"/>
                <w:szCs w:val="18"/>
              </w:rPr>
              <w:t>Description/Conditions</w:t>
            </w:r>
          </w:p>
        </w:tc>
      </w:tr>
      <w:tr w:rsidR="00F01992" w:rsidRPr="00195D92" w14:paraId="79503CD2" w14:textId="77777777" w:rsidTr="00B3790A">
        <w:trPr>
          <w:gridAfter w:val="1"/>
          <w:wAfter w:w="7" w:type="dxa"/>
          <w:jc w:val="center"/>
        </w:trPr>
        <w:tc>
          <w:tcPr>
            <w:tcW w:w="2877" w:type="dxa"/>
            <w:gridSpan w:val="2"/>
          </w:tcPr>
          <w:p w14:paraId="6F4910A3"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MSISDN</w:t>
            </w:r>
          </w:p>
        </w:tc>
        <w:tc>
          <w:tcPr>
            <w:tcW w:w="562" w:type="dxa"/>
            <w:gridSpan w:val="3"/>
            <w:vAlign w:val="center"/>
          </w:tcPr>
          <w:p w14:paraId="6110236A"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60" w:type="dxa"/>
            <w:gridSpan w:val="2"/>
            <w:vAlign w:val="center"/>
          </w:tcPr>
          <w:p w14:paraId="432B906B" w14:textId="77777777" w:rsidR="00F01992" w:rsidRPr="00195D92" w:rsidRDefault="00F01992" w:rsidP="00854DBC">
            <w:pPr>
              <w:pStyle w:val="TAL"/>
              <w:rPr>
                <w:rFonts w:cs="Arial"/>
                <w:color w:val="000000"/>
                <w:szCs w:val="18"/>
              </w:rPr>
            </w:pP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at</w:t>
            </w:r>
            <w:r w:rsidR="00B3790A" w:rsidRPr="00195D92">
              <w:rPr>
                <w:rFonts w:cs="Arial"/>
                <w:color w:val="000000"/>
                <w:szCs w:val="18"/>
              </w:rPr>
              <w:t xml:space="preserve"> </w:t>
            </w:r>
            <w:r w:rsidRPr="00195D92">
              <w:rPr>
                <w:rFonts w:cs="Arial"/>
                <w:color w:val="000000"/>
                <w:szCs w:val="18"/>
              </w:rPr>
              <w:t>least</w:t>
            </w:r>
            <w:r w:rsidR="00B3790A" w:rsidRPr="00195D92">
              <w:rPr>
                <w:rFonts w:cs="Arial"/>
                <w:color w:val="000000"/>
                <w:szCs w:val="18"/>
              </w:rPr>
              <w:t xml:space="preserve"> </w:t>
            </w:r>
            <w:r w:rsidRPr="00195D92">
              <w:rPr>
                <w:rFonts w:cs="Arial"/>
                <w:color w:val="000000"/>
                <w:szCs w:val="18"/>
              </w:rPr>
              <w:t>one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others</w:t>
            </w:r>
            <w:r w:rsidR="00B3790A" w:rsidRPr="00195D92">
              <w:rPr>
                <w:rFonts w:cs="Arial"/>
                <w:color w:val="000000"/>
                <w:szCs w:val="18"/>
              </w:rPr>
              <w:t xml:space="preserve"> </w:t>
            </w:r>
            <w:r w:rsidRPr="00195D92">
              <w:rPr>
                <w:rFonts w:cs="Arial"/>
                <w:color w:val="000000"/>
                <w:szCs w:val="18"/>
              </w:rPr>
              <w:t>when</w:t>
            </w:r>
            <w:r w:rsidR="00B3790A" w:rsidRPr="00195D92">
              <w:rPr>
                <w:rFonts w:cs="Arial"/>
                <w:color w:val="000000"/>
                <w:szCs w:val="18"/>
              </w:rPr>
              <w:t xml:space="preserve"> </w:t>
            </w:r>
            <w:r w:rsidRPr="00195D92">
              <w:rPr>
                <w:rFonts w:cs="Arial"/>
                <w:color w:val="000000"/>
                <w:szCs w:val="18"/>
              </w:rPr>
              <w:t>available.</w:t>
            </w:r>
          </w:p>
        </w:tc>
      </w:tr>
      <w:tr w:rsidR="00F01992" w:rsidRPr="00195D92" w14:paraId="1E0CEBFE" w14:textId="77777777" w:rsidTr="00B3790A">
        <w:trPr>
          <w:jc w:val="center"/>
        </w:trPr>
        <w:tc>
          <w:tcPr>
            <w:tcW w:w="2884" w:type="dxa"/>
            <w:gridSpan w:val="3"/>
          </w:tcPr>
          <w:p w14:paraId="163A5055"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IMSI</w:t>
            </w:r>
          </w:p>
        </w:tc>
        <w:tc>
          <w:tcPr>
            <w:tcW w:w="562" w:type="dxa"/>
            <w:gridSpan w:val="3"/>
            <w:vMerge w:val="restart"/>
            <w:vAlign w:val="center"/>
          </w:tcPr>
          <w:p w14:paraId="56289316" w14:textId="77777777" w:rsidR="00F01992" w:rsidRPr="00195D92" w:rsidRDefault="00F01992" w:rsidP="00854DBC">
            <w:pPr>
              <w:pStyle w:val="TAL"/>
              <w:jc w:val="center"/>
              <w:rPr>
                <w:rFonts w:cs="Arial"/>
                <w:color w:val="000000"/>
                <w:szCs w:val="18"/>
              </w:rPr>
            </w:pPr>
          </w:p>
        </w:tc>
        <w:tc>
          <w:tcPr>
            <w:tcW w:w="4460" w:type="dxa"/>
            <w:gridSpan w:val="2"/>
            <w:vMerge w:val="restart"/>
            <w:vAlign w:val="center"/>
          </w:tcPr>
          <w:p w14:paraId="6D9F9466" w14:textId="77777777" w:rsidR="00F01992" w:rsidRPr="00195D92" w:rsidRDefault="00F01992" w:rsidP="00854DBC">
            <w:pPr>
              <w:pStyle w:val="TAL"/>
              <w:rPr>
                <w:rFonts w:cs="Arial"/>
                <w:color w:val="000000"/>
                <w:szCs w:val="18"/>
              </w:rPr>
            </w:pPr>
          </w:p>
        </w:tc>
      </w:tr>
      <w:tr w:rsidR="00F01992" w:rsidRPr="00195D92" w14:paraId="66EE37C3" w14:textId="77777777" w:rsidTr="00B3790A">
        <w:trPr>
          <w:jc w:val="center"/>
        </w:trPr>
        <w:tc>
          <w:tcPr>
            <w:tcW w:w="2884" w:type="dxa"/>
            <w:gridSpan w:val="3"/>
          </w:tcPr>
          <w:p w14:paraId="70C62824"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IMEI</w:t>
            </w:r>
          </w:p>
        </w:tc>
        <w:tc>
          <w:tcPr>
            <w:tcW w:w="562" w:type="dxa"/>
            <w:gridSpan w:val="3"/>
            <w:vMerge/>
            <w:vAlign w:val="center"/>
          </w:tcPr>
          <w:p w14:paraId="7CFEE81B" w14:textId="77777777" w:rsidR="00F01992" w:rsidRPr="00195D92" w:rsidRDefault="00F01992" w:rsidP="00854DBC">
            <w:pPr>
              <w:pStyle w:val="TAL"/>
              <w:jc w:val="center"/>
              <w:rPr>
                <w:rFonts w:cs="Arial"/>
                <w:color w:val="000000"/>
                <w:szCs w:val="18"/>
              </w:rPr>
            </w:pPr>
          </w:p>
        </w:tc>
        <w:tc>
          <w:tcPr>
            <w:tcW w:w="4460" w:type="dxa"/>
            <w:gridSpan w:val="2"/>
            <w:vMerge/>
            <w:vAlign w:val="center"/>
          </w:tcPr>
          <w:p w14:paraId="5A1B5DE6" w14:textId="77777777" w:rsidR="00F01992" w:rsidRPr="00195D92" w:rsidRDefault="00F01992" w:rsidP="00854DBC">
            <w:pPr>
              <w:pStyle w:val="TAL"/>
              <w:rPr>
                <w:rFonts w:cs="Arial"/>
                <w:color w:val="000000"/>
                <w:szCs w:val="18"/>
              </w:rPr>
            </w:pPr>
          </w:p>
        </w:tc>
      </w:tr>
      <w:tr w:rsidR="00F01992" w:rsidRPr="00195D92" w14:paraId="12C046CE" w14:textId="77777777" w:rsidTr="00B3790A">
        <w:trPr>
          <w:jc w:val="center"/>
        </w:trPr>
        <w:tc>
          <w:tcPr>
            <w:tcW w:w="2884" w:type="dxa"/>
            <w:gridSpan w:val="3"/>
          </w:tcPr>
          <w:p w14:paraId="5BDE33AB"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SIP</w:t>
            </w:r>
            <w:r w:rsidR="00B3790A" w:rsidRPr="00195D92">
              <w:rPr>
                <w:rFonts w:cs="Arial"/>
                <w:color w:val="000000"/>
                <w:szCs w:val="18"/>
              </w:rPr>
              <w:t xml:space="preserve"> </w:t>
            </w:r>
            <w:r w:rsidRPr="00195D92">
              <w:rPr>
                <w:rFonts w:cs="Arial"/>
                <w:color w:val="000000"/>
                <w:szCs w:val="18"/>
              </w:rPr>
              <w:t>URI</w:t>
            </w:r>
          </w:p>
        </w:tc>
        <w:tc>
          <w:tcPr>
            <w:tcW w:w="562" w:type="dxa"/>
            <w:gridSpan w:val="3"/>
            <w:vMerge/>
            <w:vAlign w:val="center"/>
          </w:tcPr>
          <w:p w14:paraId="7670FC50" w14:textId="77777777" w:rsidR="00F01992" w:rsidRPr="00195D92" w:rsidRDefault="00F01992" w:rsidP="00854DBC">
            <w:pPr>
              <w:pStyle w:val="TAL"/>
              <w:jc w:val="center"/>
              <w:rPr>
                <w:rFonts w:cs="Arial"/>
                <w:color w:val="000000"/>
                <w:szCs w:val="18"/>
              </w:rPr>
            </w:pPr>
          </w:p>
        </w:tc>
        <w:tc>
          <w:tcPr>
            <w:tcW w:w="4460" w:type="dxa"/>
            <w:gridSpan w:val="2"/>
            <w:vMerge/>
            <w:vAlign w:val="center"/>
          </w:tcPr>
          <w:p w14:paraId="678C770E" w14:textId="77777777" w:rsidR="00F01992" w:rsidRPr="00195D92" w:rsidRDefault="00F01992" w:rsidP="00854DBC">
            <w:pPr>
              <w:pStyle w:val="TAL"/>
              <w:rPr>
                <w:rFonts w:cs="Arial"/>
                <w:color w:val="000000"/>
                <w:szCs w:val="18"/>
              </w:rPr>
            </w:pPr>
          </w:p>
        </w:tc>
      </w:tr>
      <w:tr w:rsidR="00F01992" w:rsidRPr="00195D92" w14:paraId="466E5690" w14:textId="77777777" w:rsidTr="00B3790A">
        <w:trPr>
          <w:jc w:val="center"/>
        </w:trPr>
        <w:tc>
          <w:tcPr>
            <w:tcW w:w="2884" w:type="dxa"/>
            <w:gridSpan w:val="3"/>
          </w:tcPr>
          <w:p w14:paraId="756903D5"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TEL</w:t>
            </w:r>
            <w:r w:rsidR="00B3790A" w:rsidRPr="00195D92">
              <w:rPr>
                <w:rFonts w:cs="Arial"/>
                <w:color w:val="000000"/>
                <w:szCs w:val="18"/>
              </w:rPr>
              <w:t xml:space="preserve"> </w:t>
            </w:r>
            <w:r w:rsidRPr="00195D92">
              <w:rPr>
                <w:rFonts w:cs="Arial"/>
                <w:color w:val="000000"/>
                <w:szCs w:val="18"/>
              </w:rPr>
              <w:t>URI</w:t>
            </w:r>
            <w:r w:rsidR="00B3790A" w:rsidRPr="00195D92">
              <w:rPr>
                <w:rFonts w:cs="Arial"/>
                <w:color w:val="000000"/>
                <w:szCs w:val="18"/>
              </w:rPr>
              <w:t xml:space="preserve"> </w:t>
            </w:r>
          </w:p>
        </w:tc>
        <w:tc>
          <w:tcPr>
            <w:tcW w:w="562" w:type="dxa"/>
            <w:gridSpan w:val="3"/>
            <w:vMerge/>
          </w:tcPr>
          <w:p w14:paraId="58C4E8A8" w14:textId="77777777" w:rsidR="00F01992" w:rsidRPr="00195D92" w:rsidRDefault="00F01992" w:rsidP="00854DBC">
            <w:pPr>
              <w:pStyle w:val="TAL"/>
              <w:jc w:val="center"/>
              <w:rPr>
                <w:rFonts w:cs="Arial"/>
                <w:color w:val="000000"/>
                <w:szCs w:val="18"/>
              </w:rPr>
            </w:pPr>
          </w:p>
        </w:tc>
        <w:tc>
          <w:tcPr>
            <w:tcW w:w="4460" w:type="dxa"/>
            <w:gridSpan w:val="2"/>
            <w:vMerge/>
          </w:tcPr>
          <w:p w14:paraId="151E4CA0" w14:textId="77777777" w:rsidR="00F01992" w:rsidRPr="00195D92" w:rsidRDefault="00F01992" w:rsidP="00854DBC">
            <w:pPr>
              <w:pStyle w:val="TAL"/>
              <w:rPr>
                <w:rFonts w:cs="Arial"/>
                <w:color w:val="000000"/>
                <w:szCs w:val="18"/>
              </w:rPr>
            </w:pPr>
          </w:p>
        </w:tc>
      </w:tr>
      <w:tr w:rsidR="00F01992" w:rsidRPr="00195D92" w14:paraId="6AECE643" w14:textId="77777777" w:rsidTr="00B3790A">
        <w:trPr>
          <w:jc w:val="center"/>
        </w:trPr>
        <w:tc>
          <w:tcPr>
            <w:tcW w:w="2884" w:type="dxa"/>
            <w:gridSpan w:val="3"/>
          </w:tcPr>
          <w:p w14:paraId="11FBB43F"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IMPI</w:t>
            </w:r>
          </w:p>
        </w:tc>
        <w:tc>
          <w:tcPr>
            <w:tcW w:w="562" w:type="dxa"/>
            <w:gridSpan w:val="3"/>
            <w:vMerge/>
          </w:tcPr>
          <w:p w14:paraId="003E97E0" w14:textId="77777777" w:rsidR="00F01992" w:rsidRPr="00195D92" w:rsidRDefault="00F01992" w:rsidP="00854DBC">
            <w:pPr>
              <w:pStyle w:val="TAL"/>
              <w:jc w:val="center"/>
              <w:rPr>
                <w:rFonts w:cs="Arial"/>
                <w:color w:val="000000"/>
                <w:szCs w:val="18"/>
              </w:rPr>
            </w:pPr>
          </w:p>
        </w:tc>
        <w:tc>
          <w:tcPr>
            <w:tcW w:w="4460" w:type="dxa"/>
            <w:gridSpan w:val="2"/>
            <w:vMerge/>
          </w:tcPr>
          <w:p w14:paraId="7C552EAF" w14:textId="77777777" w:rsidR="00F01992" w:rsidRPr="00195D92" w:rsidRDefault="00F01992" w:rsidP="00854DBC">
            <w:pPr>
              <w:pStyle w:val="TAL"/>
              <w:rPr>
                <w:rFonts w:cs="Arial"/>
                <w:color w:val="000000"/>
                <w:szCs w:val="18"/>
              </w:rPr>
            </w:pPr>
          </w:p>
        </w:tc>
      </w:tr>
      <w:tr w:rsidR="00F01992" w:rsidRPr="00195D92" w14:paraId="6254DA1F" w14:textId="77777777" w:rsidTr="00B3790A">
        <w:trPr>
          <w:jc w:val="center"/>
        </w:trPr>
        <w:tc>
          <w:tcPr>
            <w:tcW w:w="2884" w:type="dxa"/>
            <w:gridSpan w:val="3"/>
          </w:tcPr>
          <w:p w14:paraId="1D4A75C7"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IMPU</w:t>
            </w:r>
          </w:p>
        </w:tc>
        <w:tc>
          <w:tcPr>
            <w:tcW w:w="562" w:type="dxa"/>
            <w:gridSpan w:val="3"/>
            <w:vMerge/>
          </w:tcPr>
          <w:p w14:paraId="4C951A40" w14:textId="77777777" w:rsidR="00F01992" w:rsidRPr="00195D92" w:rsidRDefault="00F01992" w:rsidP="00854DBC">
            <w:pPr>
              <w:pStyle w:val="TAL"/>
              <w:jc w:val="center"/>
              <w:rPr>
                <w:rFonts w:cs="Arial"/>
                <w:color w:val="000000"/>
                <w:szCs w:val="18"/>
              </w:rPr>
            </w:pPr>
          </w:p>
        </w:tc>
        <w:tc>
          <w:tcPr>
            <w:tcW w:w="4460" w:type="dxa"/>
            <w:gridSpan w:val="2"/>
            <w:vMerge/>
          </w:tcPr>
          <w:p w14:paraId="0F1CE39E" w14:textId="77777777" w:rsidR="00F01992" w:rsidRPr="00195D92" w:rsidRDefault="00F01992" w:rsidP="00854DBC">
            <w:pPr>
              <w:pStyle w:val="TAL"/>
              <w:rPr>
                <w:rFonts w:cs="Arial"/>
                <w:color w:val="000000"/>
                <w:szCs w:val="18"/>
              </w:rPr>
            </w:pPr>
          </w:p>
        </w:tc>
      </w:tr>
      <w:tr w:rsidR="00F01992" w:rsidRPr="00195D92" w14:paraId="3D4FC984" w14:textId="77777777" w:rsidTr="00B3790A">
        <w:trPr>
          <w:jc w:val="center"/>
        </w:trPr>
        <w:tc>
          <w:tcPr>
            <w:tcW w:w="2884" w:type="dxa"/>
            <w:gridSpan w:val="3"/>
          </w:tcPr>
          <w:p w14:paraId="6C40BA2A"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IPv4/IPv6</w:t>
            </w:r>
            <w:r w:rsidR="00B3790A" w:rsidRPr="00195D92">
              <w:rPr>
                <w:rFonts w:cs="Arial"/>
                <w:color w:val="000000"/>
                <w:szCs w:val="18"/>
              </w:rPr>
              <w:t xml:space="preserve"> </w:t>
            </w:r>
            <w:r w:rsidRPr="00195D92">
              <w:rPr>
                <w:rFonts w:cs="Arial"/>
                <w:color w:val="000000"/>
                <w:szCs w:val="18"/>
              </w:rPr>
              <w:t>Address</w:t>
            </w:r>
          </w:p>
        </w:tc>
        <w:tc>
          <w:tcPr>
            <w:tcW w:w="562" w:type="dxa"/>
            <w:gridSpan w:val="3"/>
            <w:vMerge/>
          </w:tcPr>
          <w:p w14:paraId="0A32D479" w14:textId="77777777" w:rsidR="00F01992" w:rsidRPr="00195D92" w:rsidRDefault="00F01992" w:rsidP="00854DBC">
            <w:pPr>
              <w:pStyle w:val="TAL"/>
              <w:jc w:val="center"/>
              <w:rPr>
                <w:rFonts w:cs="Arial"/>
                <w:color w:val="000000"/>
                <w:szCs w:val="18"/>
              </w:rPr>
            </w:pPr>
          </w:p>
        </w:tc>
        <w:tc>
          <w:tcPr>
            <w:tcW w:w="4460" w:type="dxa"/>
            <w:gridSpan w:val="2"/>
            <w:vMerge/>
          </w:tcPr>
          <w:p w14:paraId="5B0DD922" w14:textId="77777777" w:rsidR="00F01992" w:rsidRPr="00195D92" w:rsidRDefault="00F01992" w:rsidP="00854DBC">
            <w:pPr>
              <w:pStyle w:val="TAL"/>
              <w:rPr>
                <w:rFonts w:cs="Arial"/>
                <w:color w:val="000000"/>
                <w:szCs w:val="18"/>
              </w:rPr>
            </w:pPr>
          </w:p>
        </w:tc>
      </w:tr>
      <w:tr w:rsidR="00F01992" w:rsidRPr="00195D92" w14:paraId="2BB4B924" w14:textId="77777777" w:rsidTr="00B3790A">
        <w:trPr>
          <w:jc w:val="center"/>
        </w:trPr>
        <w:tc>
          <w:tcPr>
            <w:tcW w:w="2884" w:type="dxa"/>
            <w:gridSpan w:val="3"/>
          </w:tcPr>
          <w:p w14:paraId="38F29077"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MCPPTID</w:t>
            </w:r>
          </w:p>
        </w:tc>
        <w:tc>
          <w:tcPr>
            <w:tcW w:w="562" w:type="dxa"/>
            <w:gridSpan w:val="3"/>
            <w:vMerge/>
          </w:tcPr>
          <w:p w14:paraId="4C9CF1F5" w14:textId="77777777" w:rsidR="00F01992" w:rsidRPr="00195D92" w:rsidRDefault="00F01992" w:rsidP="00854DBC">
            <w:pPr>
              <w:pStyle w:val="TAL"/>
              <w:jc w:val="center"/>
              <w:rPr>
                <w:rFonts w:cs="Arial"/>
                <w:color w:val="000000"/>
                <w:szCs w:val="18"/>
              </w:rPr>
            </w:pPr>
          </w:p>
        </w:tc>
        <w:tc>
          <w:tcPr>
            <w:tcW w:w="4460" w:type="dxa"/>
            <w:gridSpan w:val="2"/>
            <w:vMerge/>
          </w:tcPr>
          <w:p w14:paraId="3BFB1DD8" w14:textId="77777777" w:rsidR="00F01992" w:rsidRPr="00195D92" w:rsidRDefault="00F01992" w:rsidP="00854DBC">
            <w:pPr>
              <w:pStyle w:val="TAL"/>
              <w:rPr>
                <w:rFonts w:cs="Arial"/>
                <w:color w:val="000000"/>
                <w:szCs w:val="18"/>
              </w:rPr>
            </w:pPr>
          </w:p>
        </w:tc>
      </w:tr>
      <w:tr w:rsidR="00F01992" w:rsidRPr="00195D92" w14:paraId="6F9135F9" w14:textId="77777777" w:rsidTr="00B3790A">
        <w:trPr>
          <w:jc w:val="center"/>
        </w:trPr>
        <w:tc>
          <w:tcPr>
            <w:tcW w:w="2877" w:type="dxa"/>
            <w:gridSpan w:val="2"/>
          </w:tcPr>
          <w:p w14:paraId="4F2F7378"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EventType</w:t>
            </w:r>
          </w:p>
        </w:tc>
        <w:tc>
          <w:tcPr>
            <w:tcW w:w="562" w:type="dxa"/>
            <w:gridSpan w:val="3"/>
          </w:tcPr>
          <w:p w14:paraId="6A6D90D1"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467" w:type="dxa"/>
            <w:gridSpan w:val="3"/>
          </w:tcPr>
          <w:p w14:paraId="0859940C"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Shall</w:t>
            </w:r>
            <w:r w:rsidR="00B3790A" w:rsidRPr="00195D92">
              <w:rPr>
                <w:rFonts w:ascii="Arial" w:hAnsi="Arial" w:cs="Arial"/>
                <w:color w:val="000000"/>
                <w:sz w:val="18"/>
                <w:szCs w:val="18"/>
              </w:rPr>
              <w:t xml:space="preserve"> </w:t>
            </w:r>
            <w:r w:rsidRPr="00195D92">
              <w:rPr>
                <w:rFonts w:ascii="Arial" w:hAnsi="Arial" w:cs="Arial"/>
                <w:color w:val="000000"/>
                <w:sz w:val="18"/>
                <w:szCs w:val="18"/>
              </w:rPr>
              <w:t>indicate</w:t>
            </w:r>
            <w:r w:rsidR="00B3790A" w:rsidRPr="00195D92">
              <w:rPr>
                <w:rFonts w:ascii="Arial" w:hAnsi="Arial" w:cs="Arial"/>
                <w:color w:val="000000"/>
                <w:sz w:val="18"/>
                <w:szCs w:val="18"/>
              </w:rPr>
              <w:t xml:space="preserve"> </w:t>
            </w:r>
            <w:r w:rsidRPr="00195D92">
              <w:rPr>
                <w:rFonts w:ascii="Arial" w:hAnsi="Arial" w:cs="Arial"/>
                <w:color w:val="000000"/>
                <w:sz w:val="18"/>
                <w:szCs w:val="18"/>
              </w:rPr>
              <w:t>a</w:t>
            </w:r>
            <w:r w:rsidR="00B3790A" w:rsidRPr="00195D92">
              <w:rPr>
                <w:rFonts w:ascii="Arial" w:hAnsi="Arial" w:cs="Arial"/>
                <w:color w:val="000000"/>
                <w:sz w:val="18"/>
                <w:szCs w:val="18"/>
              </w:rPr>
              <w:t xml:space="preserve"> </w:t>
            </w:r>
            <w:r w:rsidRPr="00195D92">
              <w:rPr>
                <w:rFonts w:ascii="Arial" w:hAnsi="Arial" w:cs="Arial"/>
                <w:color w:val="000000"/>
                <w:sz w:val="18"/>
                <w:szCs w:val="18"/>
              </w:rPr>
              <w:t>Group</w:t>
            </w:r>
            <w:r w:rsidR="00B3790A" w:rsidRPr="00195D92">
              <w:rPr>
                <w:rFonts w:ascii="Arial" w:hAnsi="Arial" w:cs="Arial"/>
                <w:color w:val="000000"/>
                <w:sz w:val="18"/>
                <w:szCs w:val="18"/>
              </w:rPr>
              <w:t xml:space="preserve"> </w:t>
            </w:r>
            <w:r w:rsidRPr="00195D92">
              <w:rPr>
                <w:rFonts w:ascii="Arial" w:hAnsi="Arial" w:cs="Arial"/>
                <w:color w:val="000000"/>
                <w:sz w:val="18"/>
                <w:szCs w:val="18"/>
              </w:rPr>
              <w:t>Call</w:t>
            </w:r>
            <w:r w:rsidR="00B3790A" w:rsidRPr="00195D92">
              <w:rPr>
                <w:rFonts w:ascii="Arial" w:hAnsi="Arial" w:cs="Arial"/>
                <w:color w:val="000000"/>
                <w:sz w:val="18"/>
                <w:szCs w:val="18"/>
              </w:rPr>
              <w:t xml:space="preserve"> </w:t>
            </w:r>
            <w:r w:rsidRPr="00195D92">
              <w:rPr>
                <w:rFonts w:ascii="Arial" w:hAnsi="Arial" w:cs="Arial"/>
                <w:color w:val="000000"/>
                <w:sz w:val="18"/>
                <w:szCs w:val="18"/>
              </w:rPr>
              <w:t>Request</w:t>
            </w:r>
            <w:r w:rsidR="00B3790A" w:rsidRPr="00195D92">
              <w:rPr>
                <w:rFonts w:ascii="Arial" w:hAnsi="Arial" w:cs="Arial"/>
                <w:color w:val="000000"/>
                <w:sz w:val="18"/>
                <w:szCs w:val="18"/>
              </w:rPr>
              <w:t xml:space="preserve"> </w:t>
            </w:r>
            <w:r w:rsidRPr="00195D92">
              <w:rPr>
                <w:rFonts w:ascii="Arial" w:hAnsi="Arial" w:cs="Arial"/>
                <w:color w:val="000000"/>
                <w:sz w:val="18"/>
                <w:szCs w:val="18"/>
              </w:rPr>
              <w:t>Begin</w:t>
            </w:r>
            <w:r w:rsidR="00B3790A" w:rsidRPr="00195D92">
              <w:rPr>
                <w:rFonts w:ascii="Arial" w:hAnsi="Arial" w:cs="Arial"/>
                <w:color w:val="000000"/>
                <w:sz w:val="18"/>
                <w:szCs w:val="18"/>
              </w:rPr>
              <w:t xml:space="preserve"> </w:t>
            </w:r>
            <w:r w:rsidRPr="00195D92">
              <w:rPr>
                <w:rFonts w:ascii="Arial" w:hAnsi="Arial" w:cs="Arial"/>
                <w:color w:val="000000"/>
                <w:sz w:val="18"/>
                <w:szCs w:val="18"/>
              </w:rPr>
              <w:t>Record</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42029109" w14:textId="77777777" w:rsidTr="00B3790A">
        <w:trPr>
          <w:jc w:val="center"/>
        </w:trPr>
        <w:tc>
          <w:tcPr>
            <w:tcW w:w="2877" w:type="dxa"/>
            <w:gridSpan w:val="2"/>
          </w:tcPr>
          <w:p w14:paraId="30D07257" w14:textId="77777777" w:rsidR="00F01992" w:rsidRPr="00195D92" w:rsidRDefault="00F01992" w:rsidP="00854DBC">
            <w:pPr>
              <w:pStyle w:val="TAL"/>
              <w:rPr>
                <w:rFonts w:cs="Arial"/>
                <w:color w:val="000000"/>
                <w:szCs w:val="18"/>
              </w:rPr>
            </w:pPr>
            <w:r w:rsidRPr="00195D92">
              <w:rPr>
                <w:rFonts w:cs="Arial"/>
                <w:color w:val="000000"/>
                <w:szCs w:val="18"/>
                <w:lang w:val="en-US"/>
              </w:rPr>
              <w:t>LIID</w:t>
            </w:r>
          </w:p>
        </w:tc>
        <w:tc>
          <w:tcPr>
            <w:tcW w:w="562" w:type="dxa"/>
            <w:gridSpan w:val="3"/>
          </w:tcPr>
          <w:p w14:paraId="47BF4833"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67" w:type="dxa"/>
            <w:gridSpan w:val="3"/>
          </w:tcPr>
          <w:p w14:paraId="1041A924"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unique</w:t>
            </w:r>
            <w:r w:rsidR="00B3790A" w:rsidRPr="00195D92">
              <w:rPr>
                <w:rFonts w:cs="Arial"/>
                <w:color w:val="000000"/>
                <w:szCs w:val="18"/>
              </w:rPr>
              <w:t xml:space="preserve"> </w:t>
            </w:r>
            <w:r w:rsidRPr="00195D92">
              <w:rPr>
                <w:rFonts w:cs="Arial"/>
                <w:color w:val="000000"/>
                <w:szCs w:val="18"/>
              </w:rPr>
              <w:t>number</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each</w:t>
            </w:r>
            <w:r w:rsidR="00B3790A" w:rsidRPr="00195D92">
              <w:rPr>
                <w:rFonts w:cs="Arial"/>
                <w:color w:val="000000"/>
                <w:szCs w:val="18"/>
              </w:rPr>
              <w:t xml:space="preserve"> </w:t>
            </w:r>
            <w:r w:rsidRPr="00195D92">
              <w:rPr>
                <w:rFonts w:cs="Arial"/>
                <w:color w:val="000000"/>
                <w:szCs w:val="18"/>
              </w:rPr>
              <w:t>lawful</w:t>
            </w:r>
            <w:r w:rsidR="00B3790A" w:rsidRPr="00195D92">
              <w:rPr>
                <w:rFonts w:cs="Arial"/>
                <w:color w:val="000000"/>
                <w:szCs w:val="18"/>
              </w:rPr>
              <w:t xml:space="preserve"> </w:t>
            </w:r>
            <w:r w:rsidRPr="00195D92">
              <w:rPr>
                <w:rFonts w:cs="Arial"/>
                <w:color w:val="000000"/>
                <w:szCs w:val="18"/>
              </w:rPr>
              <w:t>authorization.</w:t>
            </w:r>
          </w:p>
        </w:tc>
      </w:tr>
      <w:tr w:rsidR="00F01992" w:rsidRPr="00195D92" w14:paraId="08FE8D84" w14:textId="77777777" w:rsidTr="00B3790A">
        <w:trPr>
          <w:jc w:val="center"/>
        </w:trPr>
        <w:tc>
          <w:tcPr>
            <w:tcW w:w="2877" w:type="dxa"/>
            <w:gridSpan w:val="2"/>
          </w:tcPr>
          <w:p w14:paraId="7782E0A1" w14:textId="77777777" w:rsidR="00F01992" w:rsidRPr="00195D92" w:rsidRDefault="00F01992" w:rsidP="00854DBC">
            <w:pPr>
              <w:pStyle w:val="TAL"/>
              <w:rPr>
                <w:rFonts w:cs="Arial"/>
                <w:color w:val="000000"/>
                <w:szCs w:val="18"/>
              </w:rPr>
            </w:pPr>
            <w:r w:rsidRPr="00195D92">
              <w:rPr>
                <w:rFonts w:cs="Arial"/>
                <w:color w:val="000000"/>
                <w:szCs w:val="18"/>
              </w:rPr>
              <w:t>TimeStamp</w:t>
            </w:r>
          </w:p>
        </w:tc>
        <w:tc>
          <w:tcPr>
            <w:tcW w:w="562" w:type="dxa"/>
            <w:gridSpan w:val="3"/>
          </w:tcPr>
          <w:p w14:paraId="72F082F0"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67" w:type="dxa"/>
            <w:gridSpan w:val="3"/>
          </w:tcPr>
          <w:p w14:paraId="0FDC142C" w14:textId="77777777" w:rsidR="00F01992" w:rsidRPr="00195D92" w:rsidRDefault="00F01992" w:rsidP="00854DBC">
            <w:pPr>
              <w:pStyle w:val="TAL"/>
              <w:rPr>
                <w:rFonts w:cs="Arial"/>
                <w:color w:val="000000"/>
                <w:szCs w:val="18"/>
                <w:highlight w:val="green"/>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Time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date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event</w:t>
            </w:r>
            <w:r w:rsidR="00B3790A" w:rsidRPr="00195D92">
              <w:rPr>
                <w:rFonts w:cs="Arial"/>
                <w:color w:val="000000"/>
                <w:szCs w:val="18"/>
              </w:rPr>
              <w:t xml:space="preserve"> </w:t>
            </w:r>
            <w:r w:rsidRPr="00195D92">
              <w:rPr>
                <w:rFonts w:cs="Arial"/>
                <w:color w:val="000000"/>
                <w:szCs w:val="18"/>
              </w:rPr>
              <w:t>generation.</w:t>
            </w:r>
          </w:p>
        </w:tc>
      </w:tr>
      <w:tr w:rsidR="00F01992" w:rsidRPr="00195D92" w14:paraId="714A0896" w14:textId="77777777" w:rsidTr="00B3790A">
        <w:trPr>
          <w:jc w:val="center"/>
        </w:trPr>
        <w:tc>
          <w:tcPr>
            <w:tcW w:w="2877" w:type="dxa"/>
            <w:gridSpan w:val="2"/>
          </w:tcPr>
          <w:p w14:paraId="2887B6E7" w14:textId="77777777" w:rsidR="00F01992" w:rsidRPr="00195D92" w:rsidRDefault="00F01992" w:rsidP="00854DBC">
            <w:pPr>
              <w:pStyle w:val="TAL"/>
              <w:rPr>
                <w:rFonts w:cs="Arial"/>
                <w:color w:val="000000"/>
                <w:szCs w:val="18"/>
                <w:lang w:val="en-US"/>
              </w:rPr>
            </w:pPr>
            <w:r w:rsidRPr="00195D92">
              <w:rPr>
                <w:rFonts w:cs="Arial"/>
                <w:bCs/>
                <w:color w:val="000000"/>
                <w:szCs w:val="18"/>
              </w:rPr>
              <w:t>Correlation</w:t>
            </w:r>
          </w:p>
        </w:tc>
        <w:tc>
          <w:tcPr>
            <w:tcW w:w="562" w:type="dxa"/>
            <w:gridSpan w:val="3"/>
          </w:tcPr>
          <w:p w14:paraId="79808D5D" w14:textId="77777777" w:rsidR="00F01992" w:rsidRPr="00195D92" w:rsidRDefault="00F01992" w:rsidP="00854DBC">
            <w:pPr>
              <w:pStyle w:val="TAL"/>
              <w:jc w:val="center"/>
              <w:rPr>
                <w:rFonts w:cs="Arial"/>
                <w:color w:val="000000"/>
                <w:szCs w:val="18"/>
                <w:lang w:val="en-US"/>
              </w:rPr>
            </w:pPr>
            <w:r w:rsidRPr="00195D92">
              <w:rPr>
                <w:rFonts w:cs="Arial"/>
                <w:color w:val="000000"/>
                <w:szCs w:val="18"/>
                <w:lang w:val="en-US"/>
              </w:rPr>
              <w:t>M</w:t>
            </w:r>
          </w:p>
        </w:tc>
        <w:tc>
          <w:tcPr>
            <w:tcW w:w="4467" w:type="dxa"/>
            <w:gridSpan w:val="3"/>
          </w:tcPr>
          <w:p w14:paraId="53BC13A2"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allow</w:t>
            </w:r>
            <w:r w:rsidR="00B3790A" w:rsidRPr="00195D92">
              <w:rPr>
                <w:rFonts w:cs="Arial"/>
                <w:color w:val="000000"/>
                <w:szCs w:val="18"/>
              </w:rPr>
              <w:t xml:space="preserve"> </w:t>
            </w:r>
            <w:r w:rsidRPr="00195D92">
              <w:rPr>
                <w:rFonts w:cs="Arial"/>
                <w:color w:val="000000"/>
                <w:szCs w:val="18"/>
              </w:rPr>
              <w:t>correlation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CC</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well</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related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p>
        </w:tc>
      </w:tr>
      <w:tr w:rsidR="00F01992" w:rsidRPr="00195D92" w14:paraId="7993B968" w14:textId="77777777" w:rsidTr="00B3790A">
        <w:trPr>
          <w:jc w:val="center"/>
        </w:trPr>
        <w:tc>
          <w:tcPr>
            <w:tcW w:w="2877" w:type="dxa"/>
            <w:gridSpan w:val="2"/>
          </w:tcPr>
          <w:p w14:paraId="4038616C"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p>
        </w:tc>
        <w:tc>
          <w:tcPr>
            <w:tcW w:w="562" w:type="dxa"/>
            <w:gridSpan w:val="3"/>
          </w:tcPr>
          <w:p w14:paraId="4DFE3AAF"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467" w:type="dxa"/>
            <w:gridSpan w:val="3"/>
          </w:tcPr>
          <w:p w14:paraId="2D1E2C3C"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Unique</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r w:rsidR="00B3790A" w:rsidRPr="00195D92">
              <w:rPr>
                <w:rFonts w:ascii="Arial" w:hAnsi="Arial" w:cs="Arial"/>
                <w:color w:val="000000"/>
                <w:sz w:val="18"/>
                <w:szCs w:val="18"/>
              </w:rPr>
              <w:t xml:space="preserve"> </w:t>
            </w:r>
            <w:r w:rsidRPr="00195D92">
              <w:rPr>
                <w:rFonts w:ascii="Arial" w:hAnsi="Arial" w:cs="Arial"/>
                <w:color w:val="000000"/>
                <w:sz w:val="18"/>
                <w:szCs w:val="18"/>
              </w:rPr>
              <w:t>for</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element</w:t>
            </w:r>
            <w:r w:rsidR="00B3790A" w:rsidRPr="00195D92">
              <w:rPr>
                <w:rFonts w:ascii="Arial" w:hAnsi="Arial" w:cs="Arial"/>
                <w:color w:val="000000"/>
                <w:sz w:val="18"/>
                <w:szCs w:val="18"/>
              </w:rPr>
              <w:t xml:space="preserve"> </w:t>
            </w:r>
            <w:r w:rsidRPr="00195D92">
              <w:rPr>
                <w:rFonts w:ascii="Arial" w:hAnsi="Arial" w:cs="Arial"/>
                <w:color w:val="000000"/>
                <w:sz w:val="18"/>
                <w:szCs w:val="18"/>
              </w:rPr>
              <w:t>reporting</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5A24389F" w14:textId="77777777" w:rsidTr="00B3790A">
        <w:trPr>
          <w:jc w:val="center"/>
        </w:trPr>
        <w:tc>
          <w:tcPr>
            <w:tcW w:w="2877" w:type="dxa"/>
            <w:gridSpan w:val="2"/>
          </w:tcPr>
          <w:p w14:paraId="333CD327" w14:textId="77777777" w:rsidR="00F01992" w:rsidRPr="00195D92" w:rsidRDefault="00F01992" w:rsidP="00854DBC">
            <w:pPr>
              <w:pStyle w:val="TAL"/>
              <w:rPr>
                <w:rFonts w:cs="Arial"/>
                <w:color w:val="000000"/>
                <w:szCs w:val="18"/>
              </w:rPr>
            </w:pPr>
            <w:r w:rsidRPr="00195D92">
              <w:rPr>
                <w:rFonts w:cs="Arial"/>
                <w:color w:val="000000"/>
                <w:szCs w:val="18"/>
                <w:lang w:eastAsia="zh-CN"/>
              </w:rPr>
              <w:lastRenderedPageBreak/>
              <w:t>PTCG</w:t>
            </w:r>
            <w:r w:rsidRPr="00195D92">
              <w:rPr>
                <w:rFonts w:cs="Arial"/>
                <w:color w:val="000000"/>
                <w:szCs w:val="18"/>
              </w:rPr>
              <w:t>roupID</w:t>
            </w:r>
          </w:p>
        </w:tc>
        <w:tc>
          <w:tcPr>
            <w:tcW w:w="562" w:type="dxa"/>
            <w:gridSpan w:val="3"/>
          </w:tcPr>
          <w:p w14:paraId="3F7D491F"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67" w:type="dxa"/>
            <w:gridSpan w:val="3"/>
          </w:tcPr>
          <w:p w14:paraId="446B0ED1" w14:textId="77777777" w:rsidR="00F01992" w:rsidRPr="00195D92" w:rsidRDefault="00F01992" w:rsidP="00854DBC">
            <w:pPr>
              <w:pStyle w:val="TAL"/>
              <w:rPr>
                <w:rFonts w:cs="Arial"/>
                <w:color w:val="000000"/>
                <w:szCs w:val="18"/>
              </w:rPr>
            </w:pPr>
            <w:r w:rsidRPr="00195D92">
              <w:rPr>
                <w:rFonts w:cs="Arial"/>
                <w:color w:val="000000"/>
                <w:szCs w:val="18"/>
              </w:rPr>
              <w:t>Identifies</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Identity,</w:t>
            </w:r>
            <w:r w:rsidR="00B3790A" w:rsidRPr="00195D92">
              <w:rPr>
                <w:rFonts w:cs="Arial"/>
                <w:color w:val="000000"/>
                <w:szCs w:val="18"/>
              </w:rPr>
              <w:t xml:space="preserve"> </w:t>
            </w:r>
            <w:r w:rsidRPr="00195D92">
              <w:rPr>
                <w:rFonts w:cs="Arial"/>
                <w:color w:val="000000"/>
                <w:szCs w:val="18"/>
              </w:rPr>
              <w:t>Nick</w:t>
            </w:r>
            <w:r w:rsidR="00B3790A" w:rsidRPr="00195D92">
              <w:rPr>
                <w:rFonts w:cs="Arial"/>
                <w:color w:val="000000"/>
                <w:szCs w:val="18"/>
              </w:rPr>
              <w:t xml:space="preserve"> </w:t>
            </w:r>
            <w:r w:rsidRPr="00195D92">
              <w:rPr>
                <w:rFonts w:cs="Arial"/>
                <w:color w:val="000000"/>
                <w:szCs w:val="18"/>
              </w:rPr>
              <w:t>Name,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characteristics.</w:t>
            </w:r>
          </w:p>
        </w:tc>
      </w:tr>
      <w:tr w:rsidR="00F01992" w:rsidRPr="00195D92" w14:paraId="203D38B3" w14:textId="77777777" w:rsidTr="00B3790A">
        <w:trPr>
          <w:jc w:val="center"/>
        </w:trPr>
        <w:tc>
          <w:tcPr>
            <w:tcW w:w="2877" w:type="dxa"/>
            <w:gridSpan w:val="2"/>
          </w:tcPr>
          <w:p w14:paraId="3A9D1DA7" w14:textId="77777777" w:rsidR="00F01992" w:rsidRPr="00195D92" w:rsidRDefault="00F01992" w:rsidP="00854DBC">
            <w:pPr>
              <w:pStyle w:val="TAL"/>
              <w:rPr>
                <w:rFonts w:cs="Arial"/>
                <w:color w:val="000000"/>
                <w:szCs w:val="18"/>
              </w:rPr>
            </w:pPr>
            <w:r w:rsidRPr="00195D92">
              <w:rPr>
                <w:rFonts w:cs="Arial"/>
                <w:color w:val="000000"/>
                <w:szCs w:val="18"/>
              </w:rPr>
              <w:t>PTCParticipants</w:t>
            </w:r>
          </w:p>
        </w:tc>
        <w:tc>
          <w:tcPr>
            <w:tcW w:w="562" w:type="dxa"/>
            <w:gridSpan w:val="3"/>
          </w:tcPr>
          <w:p w14:paraId="38876D1B"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67" w:type="dxa"/>
            <w:gridSpan w:val="3"/>
          </w:tcPr>
          <w:p w14:paraId="3E716BB1" w14:textId="77777777" w:rsidR="00F01992" w:rsidRPr="00195D92" w:rsidRDefault="00F01992" w:rsidP="00854DBC">
            <w:pPr>
              <w:pStyle w:val="TAL"/>
              <w:rPr>
                <w:rFonts w:cs="Arial"/>
                <w:color w:val="000000"/>
                <w:szCs w:val="18"/>
                <w:highlight w:val="green"/>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Identify</w:t>
            </w:r>
            <w:r w:rsidR="00B3790A" w:rsidRPr="00195D92">
              <w:rPr>
                <w:rFonts w:cs="Arial"/>
                <w:color w:val="000000"/>
                <w:szCs w:val="18"/>
              </w:rPr>
              <w:t xml:space="preserve"> </w:t>
            </w:r>
            <w:r w:rsidRPr="00195D92">
              <w:rPr>
                <w:rFonts w:cs="Arial"/>
                <w:color w:val="000000"/>
                <w:szCs w:val="18"/>
              </w:rPr>
              <w:t>all</w:t>
            </w:r>
            <w:r w:rsidR="00B3790A" w:rsidRPr="00195D92">
              <w:rPr>
                <w:rFonts w:cs="Arial"/>
                <w:color w:val="000000"/>
                <w:szCs w:val="18"/>
              </w:rPr>
              <w:t xml:space="preserve"> </w:t>
            </w:r>
            <w:r w:rsidRPr="00195D92">
              <w:rPr>
                <w:rFonts w:cs="Arial"/>
                <w:color w:val="000000"/>
                <w:szCs w:val="18"/>
              </w:rPr>
              <w:t>known</w:t>
            </w:r>
            <w:r w:rsidR="00B3790A" w:rsidRPr="00195D92">
              <w:rPr>
                <w:rFonts w:cs="Arial"/>
                <w:color w:val="000000"/>
                <w:szCs w:val="18"/>
              </w:rPr>
              <w:t xml:space="preserve"> </w:t>
            </w:r>
            <w:r w:rsidRPr="00195D92">
              <w:rPr>
                <w:rFonts w:cs="Arial"/>
                <w:color w:val="000000"/>
                <w:szCs w:val="18"/>
              </w:rPr>
              <w:t>individual</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participants,</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known.</w:t>
            </w:r>
          </w:p>
        </w:tc>
      </w:tr>
      <w:tr w:rsidR="00F01992" w:rsidRPr="00195D92" w14:paraId="3333FD5B" w14:textId="77777777" w:rsidTr="00B3790A">
        <w:trPr>
          <w:jc w:val="center"/>
        </w:trPr>
        <w:tc>
          <w:tcPr>
            <w:tcW w:w="2877" w:type="dxa"/>
            <w:gridSpan w:val="2"/>
          </w:tcPr>
          <w:p w14:paraId="67B4E4DF" w14:textId="77777777" w:rsidR="00F01992" w:rsidRPr="00195D92" w:rsidRDefault="00F01992" w:rsidP="00854DBC">
            <w:pPr>
              <w:pStyle w:val="TAL"/>
              <w:rPr>
                <w:rFonts w:cs="Arial"/>
                <w:color w:val="000000"/>
                <w:szCs w:val="18"/>
                <w:lang w:eastAsia="zh-CN"/>
              </w:rPr>
            </w:pPr>
            <w:r w:rsidRPr="00195D92">
              <w:rPr>
                <w:rFonts w:cs="Arial"/>
                <w:color w:val="000000"/>
                <w:szCs w:val="18"/>
                <w:lang w:eastAsia="zh-CN"/>
              </w:rPr>
              <w:t>PTCIDList</w:t>
            </w:r>
          </w:p>
        </w:tc>
        <w:tc>
          <w:tcPr>
            <w:tcW w:w="562" w:type="dxa"/>
            <w:gridSpan w:val="3"/>
          </w:tcPr>
          <w:p w14:paraId="21BD218B"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67" w:type="dxa"/>
            <w:gridSpan w:val="3"/>
          </w:tcPr>
          <w:p w14:paraId="6FBCA5DD" w14:textId="77777777" w:rsidR="00F01992" w:rsidRPr="00195D92" w:rsidRDefault="00F01992" w:rsidP="00854DBC">
            <w:pPr>
              <w:pStyle w:val="TAL"/>
              <w:rPr>
                <w:rFonts w:cs="Arial"/>
                <w:color w:val="000000"/>
                <w:szCs w:val="18"/>
                <w:highlight w:val="green"/>
              </w:rPr>
            </w:pPr>
            <w:r w:rsidRPr="00195D92">
              <w:rPr>
                <w:rFonts w:cs="Arial"/>
                <w:color w:val="000000"/>
                <w:szCs w:val="18"/>
              </w:rPr>
              <w:t>Identifies</w:t>
            </w:r>
            <w:r w:rsidR="00B3790A" w:rsidRPr="00195D92">
              <w:rPr>
                <w:rFonts w:cs="Arial"/>
                <w:color w:val="000000"/>
                <w:szCs w:val="18"/>
              </w:rPr>
              <w:t xml:space="preserve"> </w:t>
            </w:r>
            <w:r w:rsidRPr="00195D92">
              <w:rPr>
                <w:rFonts w:cs="Arial"/>
                <w:color w:val="000000"/>
                <w:szCs w:val="18"/>
              </w:rPr>
              <w:t>each</w:t>
            </w:r>
            <w:r w:rsidR="00B3790A" w:rsidRPr="00195D92">
              <w:rPr>
                <w:rFonts w:cs="Arial"/>
                <w:color w:val="000000"/>
                <w:szCs w:val="18"/>
              </w:rPr>
              <w:t xml:space="preserve"> </w:t>
            </w:r>
            <w:r w:rsidRPr="00195D92">
              <w:rPr>
                <w:rFonts w:cs="Arial"/>
                <w:color w:val="000000"/>
                <w:szCs w:val="18"/>
              </w:rPr>
              <w:t>participant</w:t>
            </w:r>
            <w:r w:rsidR="00B3790A" w:rsidRPr="00195D92">
              <w:rPr>
                <w:rFonts w:cs="Arial"/>
                <w:color w:val="000000"/>
                <w:szCs w:val="18"/>
              </w:rPr>
              <w:t xml:space="preserve"> </w:t>
            </w:r>
            <w:r w:rsidRPr="00195D92">
              <w:rPr>
                <w:rFonts w:cs="Arial"/>
                <w:color w:val="000000"/>
                <w:szCs w:val="18"/>
              </w:rPr>
              <w:t>from</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Target</w:t>
            </w:r>
            <w:r w:rsidR="00195D92" w:rsidRPr="00195D92">
              <w:rPr>
                <w:rFonts w:cs="Arial"/>
                <w:color w:val="000000"/>
                <w:szCs w:val="18"/>
              </w:rPr>
              <w:t>'</w:t>
            </w:r>
            <w:r w:rsidRPr="00195D92">
              <w:rPr>
                <w:rFonts w:cs="Arial"/>
                <w:color w:val="000000"/>
                <w:szCs w:val="18"/>
              </w:rPr>
              <w:t>s</w:t>
            </w:r>
            <w:r w:rsidR="00B3790A" w:rsidRPr="00195D92">
              <w:rPr>
                <w:rFonts w:cs="Arial"/>
                <w:color w:val="000000"/>
                <w:szCs w:val="18"/>
              </w:rPr>
              <w:t xml:space="preserve"> </w:t>
            </w:r>
            <w:r w:rsidRPr="00195D92">
              <w:rPr>
                <w:rFonts w:cs="Arial"/>
                <w:color w:val="000000"/>
                <w:szCs w:val="18"/>
              </w:rPr>
              <w:t>contact</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(i.e.,</w:t>
            </w:r>
            <w:r w:rsidR="00B3790A" w:rsidRPr="00195D92">
              <w:rPr>
                <w:rFonts w:cs="Arial"/>
                <w:color w:val="000000"/>
                <w:szCs w:val="18"/>
              </w:rPr>
              <w:t xml:space="preserve"> </w:t>
            </w:r>
            <w:r w:rsidRPr="00195D92">
              <w:rPr>
                <w:rFonts w:cs="Arial"/>
                <w:color w:val="000000"/>
                <w:szCs w:val="18"/>
              </w:rPr>
              <w:t>individuals)</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(i.e.,</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pre-identified</w:t>
            </w:r>
            <w:r w:rsidR="00B3790A" w:rsidRPr="00195D92">
              <w:rPr>
                <w:rFonts w:cs="Arial"/>
                <w:color w:val="000000"/>
                <w:szCs w:val="18"/>
              </w:rPr>
              <w:t xml:space="preserve"> </w:t>
            </w:r>
            <w:r w:rsidRPr="00195D92">
              <w:rPr>
                <w:rFonts w:cs="Arial"/>
                <w:color w:val="000000"/>
                <w:szCs w:val="18"/>
              </w:rPr>
              <w:t>individuals</w:t>
            </w:r>
            <w:r w:rsidR="00B3790A" w:rsidRPr="00195D92">
              <w:rPr>
                <w:rFonts w:cs="Arial"/>
                <w:color w:val="000000"/>
                <w:szCs w:val="18"/>
              </w:rPr>
              <w:t xml:space="preserve"> </w:t>
            </w:r>
            <w:r w:rsidRPr="00195D92">
              <w:rPr>
                <w:rFonts w:cs="Arial"/>
                <w:color w:val="000000"/>
                <w:szCs w:val="18"/>
              </w:rPr>
              <w:t>using</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identification)</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call.</w:t>
            </w:r>
            <w:r w:rsidR="00B3790A" w:rsidRPr="00195D92">
              <w:rPr>
                <w:rFonts w:cs="Arial"/>
                <w:color w:val="000000"/>
                <w:szCs w:val="18"/>
              </w:rPr>
              <w:t xml:space="preserve"> </w:t>
            </w:r>
          </w:p>
        </w:tc>
      </w:tr>
      <w:tr w:rsidR="00F01992" w:rsidRPr="00195D92" w14:paraId="0570F7A9" w14:textId="77777777" w:rsidTr="00B3790A">
        <w:trPr>
          <w:jc w:val="center"/>
        </w:trPr>
        <w:tc>
          <w:tcPr>
            <w:tcW w:w="2877" w:type="dxa"/>
            <w:gridSpan w:val="2"/>
          </w:tcPr>
          <w:p w14:paraId="6C8B5F74" w14:textId="77777777" w:rsidR="00F01992" w:rsidRPr="00195D92" w:rsidRDefault="00F01992" w:rsidP="00854DBC">
            <w:pPr>
              <w:pStyle w:val="TAL"/>
              <w:rPr>
                <w:rFonts w:cs="Arial"/>
                <w:color w:val="000000"/>
                <w:szCs w:val="18"/>
              </w:rPr>
            </w:pPr>
            <w:r w:rsidRPr="00195D92">
              <w:rPr>
                <w:rFonts w:cs="Arial"/>
                <w:color w:val="000000"/>
                <w:szCs w:val="18"/>
              </w:rPr>
              <w:t>PTCHost</w:t>
            </w:r>
          </w:p>
        </w:tc>
        <w:tc>
          <w:tcPr>
            <w:tcW w:w="562" w:type="dxa"/>
            <w:gridSpan w:val="3"/>
          </w:tcPr>
          <w:p w14:paraId="39D9C559"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67" w:type="dxa"/>
            <w:gridSpan w:val="3"/>
          </w:tcPr>
          <w:p w14:paraId="7274C9DC" w14:textId="77777777" w:rsidR="00F01992" w:rsidRPr="00195D92" w:rsidRDefault="00F01992" w:rsidP="00854DBC">
            <w:pPr>
              <w:pStyle w:val="TAL"/>
              <w:rPr>
                <w:rFonts w:cs="Arial"/>
                <w:color w:val="000000"/>
                <w:szCs w:val="18"/>
                <w:highlight w:val="green"/>
              </w:rPr>
            </w:pPr>
            <w:r w:rsidRPr="00195D92">
              <w:rPr>
                <w:rFonts w:cs="Arial"/>
                <w:color w:val="000000"/>
                <w:szCs w:val="18"/>
              </w:rPr>
              <w:t>Identifies</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participant</w:t>
            </w:r>
            <w:r w:rsidR="00B3790A" w:rsidRPr="00195D92">
              <w:rPr>
                <w:rFonts w:cs="Arial"/>
                <w:color w:val="000000"/>
                <w:szCs w:val="18"/>
              </w:rPr>
              <w:t xml:space="preserve"> </w:t>
            </w:r>
            <w:r w:rsidRPr="00195D92">
              <w:rPr>
                <w:rFonts w:cs="Arial"/>
                <w:color w:val="000000"/>
                <w:szCs w:val="18"/>
              </w:rPr>
              <w:t>who</w:t>
            </w:r>
            <w:r w:rsidR="00B3790A" w:rsidRPr="00195D92">
              <w:rPr>
                <w:rFonts w:cs="Arial"/>
                <w:color w:val="000000"/>
                <w:szCs w:val="18"/>
              </w:rPr>
              <w:t xml:space="preserve"> </w:t>
            </w:r>
            <w:r w:rsidRPr="00195D92">
              <w:rPr>
                <w:rFonts w:cs="Arial"/>
                <w:color w:val="000000"/>
                <w:szCs w:val="18"/>
              </w:rPr>
              <w:t>has</w:t>
            </w:r>
            <w:r w:rsidR="00B3790A" w:rsidRPr="00195D92">
              <w:rPr>
                <w:rFonts w:cs="Arial"/>
                <w:color w:val="000000"/>
                <w:szCs w:val="18"/>
              </w:rPr>
              <w:t xml:space="preserve"> </w:t>
            </w:r>
            <w:r w:rsidRPr="00195D92">
              <w:rPr>
                <w:rFonts w:cs="Arial"/>
                <w:color w:val="000000"/>
                <w:szCs w:val="18"/>
              </w:rPr>
              <w:t>authority</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initiate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administrate</w:t>
            </w:r>
            <w:r w:rsidR="00B3790A" w:rsidRPr="00195D92">
              <w:rPr>
                <w:rFonts w:cs="Arial"/>
                <w:color w:val="000000"/>
                <w:szCs w:val="18"/>
              </w:rPr>
              <w:t xml:space="preserve"> </w:t>
            </w:r>
            <w:r w:rsidRPr="00195D92">
              <w:rPr>
                <w:rFonts w:cs="Arial"/>
                <w:color w:val="000000"/>
                <w:szCs w:val="18"/>
              </w:rPr>
              <w:t>an</w:t>
            </w:r>
            <w:r w:rsidR="00B3790A" w:rsidRPr="00195D92">
              <w:rPr>
                <w:rFonts w:cs="Arial"/>
                <w:color w:val="000000"/>
                <w:szCs w:val="18"/>
              </w:rPr>
              <w:t xml:space="preserve"> </w:t>
            </w:r>
            <w:r w:rsidRPr="00195D92">
              <w:rPr>
                <w:rFonts w:cs="Arial"/>
                <w:color w:val="000000"/>
                <w:szCs w:val="18"/>
              </w:rPr>
              <w:t>active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Session.</w:t>
            </w:r>
            <w:r w:rsidR="00B3790A" w:rsidRPr="00195D92">
              <w:rPr>
                <w:rFonts w:cs="Arial"/>
                <w:color w:val="000000"/>
                <w:szCs w:val="18"/>
              </w:rPr>
              <w:t xml:space="preserve"> </w:t>
            </w: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when</w:t>
            </w:r>
            <w:r w:rsidR="00B3790A" w:rsidRPr="00195D92">
              <w:rPr>
                <w:rFonts w:cs="Arial"/>
                <w:color w:val="000000"/>
                <w:szCs w:val="18"/>
              </w:rPr>
              <w:t xml:space="preserve"> </w:t>
            </w:r>
            <w:r w:rsidRPr="00195D92">
              <w:rPr>
                <w:rFonts w:cs="Arial"/>
                <w:color w:val="000000"/>
                <w:szCs w:val="18"/>
              </w:rPr>
              <w:t>known.</w:t>
            </w:r>
          </w:p>
        </w:tc>
      </w:tr>
      <w:tr w:rsidR="00F01992" w:rsidRPr="00195D92" w14:paraId="5E260C4A" w14:textId="77777777" w:rsidTr="00B3790A">
        <w:trPr>
          <w:jc w:val="center"/>
        </w:trPr>
        <w:tc>
          <w:tcPr>
            <w:tcW w:w="2877" w:type="dxa"/>
            <w:gridSpan w:val="2"/>
          </w:tcPr>
          <w:p w14:paraId="59D9AFE3" w14:textId="77777777" w:rsidR="00F01992" w:rsidRPr="00195D92" w:rsidRDefault="00F01992" w:rsidP="00854DBC">
            <w:pPr>
              <w:pStyle w:val="TAL"/>
              <w:rPr>
                <w:rFonts w:cs="Arial"/>
                <w:color w:val="000000"/>
                <w:szCs w:val="18"/>
              </w:rPr>
            </w:pPr>
            <w:r w:rsidRPr="00195D92">
              <w:rPr>
                <w:rFonts w:cs="Arial"/>
                <w:color w:val="000000"/>
                <w:szCs w:val="18"/>
              </w:rPr>
              <w:t>GroupCharacteristics</w:t>
            </w:r>
          </w:p>
        </w:tc>
        <w:tc>
          <w:tcPr>
            <w:tcW w:w="562" w:type="dxa"/>
            <w:gridSpan w:val="3"/>
          </w:tcPr>
          <w:p w14:paraId="0F3D78BA"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67" w:type="dxa"/>
            <w:gridSpan w:val="3"/>
          </w:tcPr>
          <w:p w14:paraId="444D2234" w14:textId="77777777" w:rsidR="00F01992" w:rsidRPr="00195D92" w:rsidRDefault="00F01992" w:rsidP="00854DBC">
            <w:pPr>
              <w:pStyle w:val="TAL"/>
              <w:rPr>
                <w:rFonts w:cs="Arial"/>
                <w:color w:val="000000"/>
                <w:szCs w:val="18"/>
                <w:highlight w:val="green"/>
              </w:rPr>
            </w:pP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identifying</w:t>
            </w:r>
            <w:r w:rsidR="00B3790A" w:rsidRPr="00195D92">
              <w:rPr>
                <w:rFonts w:cs="Arial"/>
                <w:color w:val="000000"/>
                <w:szCs w:val="18"/>
              </w:rPr>
              <w:t xml:space="preserve"> </w:t>
            </w:r>
            <w:r w:rsidRPr="00195D92">
              <w:rPr>
                <w:rFonts w:cs="Arial"/>
                <w:color w:val="000000"/>
                <w:szCs w:val="18"/>
              </w:rPr>
              <w:t>feature</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any</w:t>
            </w:r>
            <w:r w:rsidR="00B3790A" w:rsidRPr="00195D92">
              <w:rPr>
                <w:rFonts w:cs="Arial"/>
                <w:color w:val="000000"/>
                <w:szCs w:val="18"/>
              </w:rPr>
              <w:t xml:space="preserve"> </w:t>
            </w:r>
            <w:r w:rsidRPr="00195D92">
              <w:rPr>
                <w:rFonts w:cs="Arial"/>
                <w:color w:val="000000"/>
                <w:szCs w:val="18"/>
              </w:rPr>
              <w:t>identifying</w:t>
            </w:r>
            <w:r w:rsidR="00B3790A" w:rsidRPr="00195D92">
              <w:rPr>
                <w:rFonts w:cs="Arial"/>
                <w:color w:val="000000"/>
                <w:szCs w:val="18"/>
              </w:rPr>
              <w:t xml:space="preserve"> </w:t>
            </w:r>
            <w:r w:rsidRPr="00195D92">
              <w:rPr>
                <w:rFonts w:cs="Arial"/>
                <w:color w:val="000000"/>
                <w:szCs w:val="18"/>
              </w:rPr>
              <w:t>specific</w:t>
            </w:r>
            <w:r w:rsidR="00B3790A" w:rsidRPr="00195D92">
              <w:rPr>
                <w:rFonts w:cs="Arial"/>
                <w:color w:val="000000"/>
                <w:szCs w:val="18"/>
              </w:rPr>
              <w:t xml:space="preserve"> </w:t>
            </w:r>
            <w:r w:rsidRPr="00195D92">
              <w:rPr>
                <w:rFonts w:cs="Arial"/>
                <w:color w:val="000000"/>
                <w:szCs w:val="18"/>
              </w:rPr>
              <w:t>characteristics</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00195D92" w:rsidRPr="00195D92">
              <w:rPr>
                <w:rFonts w:cs="Arial"/>
                <w:color w:val="000000"/>
                <w:szCs w:val="18"/>
              </w:rPr>
              <w:t>e.g.</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specific.</w:t>
            </w:r>
            <w:r w:rsidR="00B3790A" w:rsidRPr="00195D92">
              <w:rPr>
                <w:rFonts w:cs="Arial"/>
                <w:color w:val="000000"/>
                <w:szCs w:val="18"/>
              </w:rPr>
              <w:t xml:space="preserve"> </w:t>
            </w:r>
          </w:p>
        </w:tc>
      </w:tr>
      <w:tr w:rsidR="00F01992" w:rsidRPr="00195D92" w14:paraId="337487F9" w14:textId="77777777" w:rsidTr="00B3790A">
        <w:trPr>
          <w:jc w:val="center"/>
        </w:trPr>
        <w:tc>
          <w:tcPr>
            <w:tcW w:w="2877" w:type="dxa"/>
            <w:gridSpan w:val="2"/>
          </w:tcPr>
          <w:p w14:paraId="74B26632" w14:textId="77777777" w:rsidR="00F01992" w:rsidRPr="00195D92" w:rsidRDefault="00F01992" w:rsidP="00854DBC">
            <w:pPr>
              <w:pStyle w:val="TAL"/>
              <w:rPr>
                <w:rFonts w:cs="Arial"/>
                <w:color w:val="000000"/>
                <w:szCs w:val="18"/>
              </w:rPr>
            </w:pPr>
            <w:r w:rsidRPr="00195D92">
              <w:rPr>
                <w:rFonts w:cs="Arial"/>
                <w:color w:val="000000"/>
                <w:szCs w:val="18"/>
                <w:lang w:eastAsia="zh-CN"/>
              </w:rPr>
              <w:t>BroadcastIndicator</w:t>
            </w:r>
          </w:p>
        </w:tc>
        <w:tc>
          <w:tcPr>
            <w:tcW w:w="562" w:type="dxa"/>
            <w:gridSpan w:val="3"/>
          </w:tcPr>
          <w:p w14:paraId="7B077AE8"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67" w:type="dxa"/>
            <w:gridSpan w:val="3"/>
          </w:tcPr>
          <w:p w14:paraId="6903021A" w14:textId="77777777" w:rsidR="00F01992" w:rsidRPr="00195D92" w:rsidRDefault="00F01992" w:rsidP="00854DBC">
            <w:pPr>
              <w:pStyle w:val="TAL"/>
              <w:rPr>
                <w:rFonts w:cs="Arial"/>
                <w:color w:val="000000"/>
                <w:szCs w:val="18"/>
              </w:rPr>
            </w:pPr>
            <w:r w:rsidRPr="00195D92">
              <w:rPr>
                <w:rFonts w:cs="Arial"/>
                <w:color w:val="000000"/>
                <w:szCs w:val="18"/>
                <w:lang w:eastAsia="zh-CN"/>
              </w:rPr>
              <w:t>Shall</w:t>
            </w:r>
            <w:r w:rsidR="00B3790A" w:rsidRPr="00195D92">
              <w:rPr>
                <w:rFonts w:cs="Arial"/>
                <w:color w:val="000000"/>
                <w:szCs w:val="18"/>
                <w:lang w:eastAsia="zh-CN"/>
              </w:rPr>
              <w:t xml:space="preserve"> </w:t>
            </w:r>
            <w:r w:rsidRPr="00195D92">
              <w:rPr>
                <w:rFonts w:cs="Arial"/>
                <w:color w:val="000000"/>
                <w:szCs w:val="18"/>
                <w:lang w:eastAsia="zh-CN"/>
              </w:rPr>
              <w:t>indicates</w:t>
            </w:r>
            <w:r w:rsidR="00B3790A" w:rsidRPr="00195D92">
              <w:rPr>
                <w:rFonts w:cs="Arial"/>
                <w:color w:val="000000"/>
                <w:szCs w:val="18"/>
                <w:lang w:eastAsia="zh-CN"/>
              </w:rPr>
              <w:t xml:space="preserve"> </w:t>
            </w:r>
            <w:r w:rsidRPr="00195D92">
              <w:rPr>
                <w:rFonts w:cs="Arial"/>
                <w:color w:val="000000"/>
                <w:szCs w:val="18"/>
                <w:lang w:eastAsia="zh-CN"/>
              </w:rPr>
              <w:t>that</w:t>
            </w:r>
            <w:r w:rsidR="00B3790A" w:rsidRPr="00195D92">
              <w:rPr>
                <w:rFonts w:cs="Arial"/>
                <w:color w:val="000000"/>
                <w:szCs w:val="18"/>
                <w:lang w:eastAsia="zh-CN"/>
              </w:rPr>
              <w:t xml:space="preserve"> </w:t>
            </w:r>
            <w:r w:rsidRPr="00195D92">
              <w:rPr>
                <w:rFonts w:cs="Arial"/>
                <w:color w:val="000000"/>
                <w:szCs w:val="18"/>
                <w:lang w:eastAsia="zh-CN"/>
              </w:rPr>
              <w:t>this</w:t>
            </w:r>
            <w:r w:rsidR="00B3790A" w:rsidRPr="00195D92">
              <w:rPr>
                <w:rFonts w:cs="Arial"/>
                <w:color w:val="000000"/>
                <w:szCs w:val="18"/>
                <w:lang w:eastAsia="zh-CN"/>
              </w:rPr>
              <w:t xml:space="preserve"> </w:t>
            </w:r>
            <w:r w:rsidRPr="00195D92">
              <w:rPr>
                <w:rFonts w:cs="Arial"/>
                <w:color w:val="000000"/>
                <w:szCs w:val="18"/>
                <w:lang w:eastAsia="zh-CN"/>
              </w:rPr>
              <w:t>was</w:t>
            </w:r>
            <w:r w:rsidR="00B3790A" w:rsidRPr="00195D92">
              <w:rPr>
                <w:rFonts w:cs="Arial"/>
                <w:color w:val="000000"/>
                <w:szCs w:val="18"/>
                <w:lang w:eastAsia="zh-CN"/>
              </w:rPr>
              <w:t xml:space="preserve"> </w:t>
            </w:r>
            <w:r w:rsidRPr="00195D92">
              <w:rPr>
                <w:rFonts w:cs="Arial"/>
                <w:color w:val="000000"/>
                <w:szCs w:val="18"/>
                <w:lang w:eastAsia="zh-CN"/>
              </w:rPr>
              <w:t>a</w:t>
            </w:r>
            <w:r w:rsidR="00B3790A" w:rsidRPr="00195D92">
              <w:rPr>
                <w:rFonts w:cs="Arial"/>
                <w:color w:val="000000"/>
                <w:szCs w:val="18"/>
                <w:lang w:eastAsia="zh-CN"/>
              </w:rPr>
              <w:t xml:space="preserve"> </w:t>
            </w:r>
            <w:r w:rsidRPr="00195D92">
              <w:rPr>
                <w:rFonts w:cs="Arial"/>
                <w:color w:val="000000"/>
                <w:szCs w:val="18"/>
                <w:lang w:eastAsia="zh-CN"/>
              </w:rPr>
              <w:t>broadcast</w:t>
            </w:r>
            <w:r w:rsidR="00B3790A" w:rsidRPr="00195D92">
              <w:rPr>
                <w:rFonts w:cs="Arial"/>
                <w:color w:val="000000"/>
                <w:szCs w:val="18"/>
                <w:lang w:eastAsia="zh-CN"/>
              </w:rPr>
              <w:t xml:space="preserve"> </w:t>
            </w:r>
            <w:r w:rsidRPr="00195D92">
              <w:rPr>
                <w:rFonts w:cs="Arial"/>
                <w:color w:val="000000"/>
                <w:szCs w:val="18"/>
                <w:lang w:eastAsia="zh-CN"/>
              </w:rPr>
              <w:t>destined</w:t>
            </w:r>
            <w:r w:rsidR="00B3790A" w:rsidRPr="00195D92">
              <w:rPr>
                <w:rFonts w:cs="Arial"/>
                <w:color w:val="000000"/>
                <w:szCs w:val="18"/>
                <w:lang w:eastAsia="zh-CN"/>
              </w:rPr>
              <w:t xml:space="preserve"> </w:t>
            </w:r>
            <w:r w:rsidRPr="00195D92">
              <w:rPr>
                <w:rFonts w:cs="Arial"/>
                <w:color w:val="000000"/>
                <w:szCs w:val="18"/>
                <w:lang w:eastAsia="zh-CN"/>
              </w:rPr>
              <w:t>for</w:t>
            </w:r>
            <w:r w:rsidR="00B3790A" w:rsidRPr="00195D92">
              <w:rPr>
                <w:rFonts w:cs="Arial"/>
                <w:color w:val="000000"/>
                <w:szCs w:val="18"/>
                <w:lang w:eastAsia="zh-CN"/>
              </w:rPr>
              <w:t xml:space="preserve"> </w:t>
            </w:r>
            <w:r w:rsidRPr="00195D92">
              <w:rPr>
                <w:rFonts w:cs="Arial"/>
                <w:color w:val="000000"/>
                <w:szCs w:val="18"/>
                <w:lang w:eastAsia="zh-CN"/>
              </w:rPr>
              <w:t>the</w:t>
            </w:r>
            <w:r w:rsidR="00B3790A" w:rsidRPr="00195D92">
              <w:rPr>
                <w:rFonts w:cs="Arial"/>
                <w:color w:val="000000"/>
                <w:szCs w:val="18"/>
                <w:lang w:eastAsia="zh-CN"/>
              </w:rPr>
              <w:t xml:space="preserve"> </w:t>
            </w:r>
            <w:r w:rsidRPr="00195D92">
              <w:rPr>
                <w:rFonts w:cs="Arial"/>
                <w:color w:val="000000"/>
                <w:szCs w:val="18"/>
                <w:lang w:eastAsia="zh-CN"/>
              </w:rPr>
              <w:t>group</w:t>
            </w:r>
            <w:r w:rsidR="00B3790A" w:rsidRPr="00195D92">
              <w:rPr>
                <w:rFonts w:cs="Arial"/>
                <w:color w:val="000000"/>
                <w:szCs w:val="18"/>
                <w:lang w:eastAsia="zh-CN"/>
              </w:rPr>
              <w:t xml:space="preserve"> </w:t>
            </w:r>
          </w:p>
        </w:tc>
      </w:tr>
      <w:tr w:rsidR="00F01992" w:rsidRPr="00195D92" w14:paraId="37FC969F" w14:textId="77777777" w:rsidTr="00B3790A">
        <w:trPr>
          <w:jc w:val="center"/>
        </w:trPr>
        <w:tc>
          <w:tcPr>
            <w:tcW w:w="2877" w:type="dxa"/>
            <w:gridSpan w:val="2"/>
          </w:tcPr>
          <w:p w14:paraId="18911DD9" w14:textId="77777777" w:rsidR="00F01992" w:rsidRPr="00195D92" w:rsidRDefault="00F01992" w:rsidP="00854DBC">
            <w:pPr>
              <w:pStyle w:val="TAL"/>
              <w:rPr>
                <w:rFonts w:cs="Arial"/>
                <w:color w:val="000000"/>
                <w:szCs w:val="18"/>
              </w:rPr>
            </w:pPr>
            <w:r w:rsidRPr="00195D92">
              <w:rPr>
                <w:rFonts w:cs="Arial"/>
                <w:color w:val="000000"/>
                <w:szCs w:val="18"/>
              </w:rPr>
              <w:t>Emergency</w:t>
            </w:r>
          </w:p>
        </w:tc>
        <w:tc>
          <w:tcPr>
            <w:tcW w:w="562" w:type="dxa"/>
            <w:gridSpan w:val="3"/>
          </w:tcPr>
          <w:p w14:paraId="1232BEC3"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67" w:type="dxa"/>
            <w:gridSpan w:val="3"/>
          </w:tcPr>
          <w:p w14:paraId="3FCD09C5"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indicate</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type,</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this</w:t>
            </w:r>
            <w:r w:rsidR="00B3790A" w:rsidRPr="00195D92">
              <w:rPr>
                <w:rFonts w:cs="Arial"/>
                <w:color w:val="000000"/>
                <w:szCs w:val="18"/>
              </w:rPr>
              <w:t xml:space="preserve"> </w:t>
            </w:r>
            <w:r w:rsidRPr="00195D92">
              <w:rPr>
                <w:rFonts w:cs="Arial"/>
                <w:color w:val="000000"/>
                <w:szCs w:val="18"/>
              </w:rPr>
              <w:t>is</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peril</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an</w:t>
            </w:r>
            <w:r w:rsidR="00B3790A" w:rsidRPr="00195D92">
              <w:rPr>
                <w:rFonts w:cs="Arial"/>
                <w:color w:val="000000"/>
                <w:szCs w:val="18"/>
              </w:rPr>
              <w:t xml:space="preserve"> </w:t>
            </w:r>
            <w:r w:rsidRPr="00195D92">
              <w:rPr>
                <w:rFonts w:cs="Arial"/>
                <w:color w:val="000000"/>
                <w:szCs w:val="18"/>
              </w:rPr>
              <w:t>imminent</w:t>
            </w:r>
            <w:r w:rsidR="00B3790A" w:rsidRPr="00195D92">
              <w:rPr>
                <w:rFonts w:cs="Arial"/>
                <w:color w:val="000000"/>
                <w:szCs w:val="18"/>
              </w:rPr>
              <w:t xml:space="preserve"> </w:t>
            </w:r>
            <w:r w:rsidRPr="00195D92">
              <w:rPr>
                <w:rFonts w:cs="Arial"/>
                <w:color w:val="000000"/>
                <w:szCs w:val="18"/>
              </w:rPr>
              <w:t>peril</w:t>
            </w:r>
            <w:r w:rsidR="00B3790A" w:rsidRPr="00195D92">
              <w:rPr>
                <w:rFonts w:cs="Arial"/>
                <w:color w:val="000000"/>
                <w:szCs w:val="18"/>
              </w:rPr>
              <w:t xml:space="preserve"> </w:t>
            </w:r>
            <w:r w:rsidRPr="00195D92">
              <w:rPr>
                <w:rFonts w:cs="Arial"/>
                <w:color w:val="000000"/>
                <w:szCs w:val="18"/>
              </w:rPr>
              <w:t>condition</w:t>
            </w:r>
            <w:r w:rsidR="00B3790A" w:rsidRPr="00195D92">
              <w:rPr>
                <w:rFonts w:cs="Arial"/>
                <w:color w:val="000000"/>
                <w:szCs w:val="18"/>
              </w:rPr>
              <w:t xml:space="preserve"> </w:t>
            </w:r>
            <w:r w:rsidRPr="00195D92">
              <w:rPr>
                <w:rFonts w:cs="Arial"/>
                <w:color w:val="000000"/>
                <w:szCs w:val="18"/>
              </w:rPr>
              <w:t>alert.</w:t>
            </w:r>
            <w:r w:rsidR="00B3790A" w:rsidRPr="00195D92">
              <w:rPr>
                <w:rFonts w:cs="Arial"/>
                <w:color w:val="000000"/>
                <w:szCs w:val="18"/>
              </w:rPr>
              <w:t xml:space="preserve"> </w:t>
            </w:r>
          </w:p>
        </w:tc>
      </w:tr>
      <w:tr w:rsidR="00F01992" w:rsidRPr="00195D92" w14:paraId="39247395" w14:textId="77777777" w:rsidTr="00B3790A">
        <w:trPr>
          <w:jc w:val="center"/>
        </w:trPr>
        <w:tc>
          <w:tcPr>
            <w:tcW w:w="2877" w:type="dxa"/>
            <w:gridSpan w:val="2"/>
          </w:tcPr>
          <w:p w14:paraId="702B133F" w14:textId="77777777" w:rsidR="00F01992" w:rsidRPr="00195D92" w:rsidRDefault="00F01992" w:rsidP="00854DBC">
            <w:pPr>
              <w:pStyle w:val="TAL"/>
              <w:rPr>
                <w:rFonts w:cs="Arial"/>
                <w:color w:val="000000"/>
                <w:szCs w:val="18"/>
                <w:lang w:eastAsia="zh-CN"/>
              </w:rPr>
            </w:pPr>
            <w:r w:rsidRPr="00195D92">
              <w:rPr>
                <w:rFonts w:cs="Arial"/>
                <w:color w:val="000000"/>
                <w:szCs w:val="18"/>
              </w:rPr>
              <w:t>EmergencyGroupState</w:t>
            </w:r>
          </w:p>
        </w:tc>
        <w:tc>
          <w:tcPr>
            <w:tcW w:w="562" w:type="dxa"/>
            <w:gridSpan w:val="3"/>
          </w:tcPr>
          <w:p w14:paraId="3F8E4EA6"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67" w:type="dxa"/>
            <w:gridSpan w:val="3"/>
          </w:tcPr>
          <w:p w14:paraId="516C0C66" w14:textId="77777777" w:rsidR="00F01992" w:rsidRPr="00195D92" w:rsidRDefault="00F01992" w:rsidP="00854DBC">
            <w:pPr>
              <w:pStyle w:val="TAL"/>
              <w:rPr>
                <w:rFonts w:cs="Arial"/>
                <w:color w:val="000000"/>
                <w:szCs w:val="18"/>
                <w:lang w:eastAsia="zh-CN"/>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indicate</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state</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condition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an</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call,</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an</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is</w:t>
            </w:r>
            <w:r w:rsidR="00B3790A" w:rsidRPr="00195D92">
              <w:rPr>
                <w:rFonts w:cs="Arial"/>
                <w:color w:val="000000"/>
                <w:szCs w:val="18"/>
              </w:rPr>
              <w:t xml:space="preserve"> </w:t>
            </w:r>
            <w:r w:rsidRPr="00195D92">
              <w:rPr>
                <w:rFonts w:cs="Arial"/>
                <w:color w:val="000000"/>
                <w:szCs w:val="18"/>
              </w:rPr>
              <w:t>indicated.</w:t>
            </w:r>
            <w:r w:rsidR="00B3790A" w:rsidRPr="00195D92">
              <w:rPr>
                <w:rFonts w:cs="Arial"/>
                <w:color w:val="000000"/>
                <w:szCs w:val="18"/>
              </w:rPr>
              <w:t xml:space="preserve"> </w:t>
            </w:r>
          </w:p>
        </w:tc>
      </w:tr>
      <w:tr w:rsidR="00F01992" w:rsidRPr="00195D92" w14:paraId="546F01F0" w14:textId="77777777" w:rsidTr="00B3790A">
        <w:trPr>
          <w:jc w:val="center"/>
        </w:trPr>
        <w:tc>
          <w:tcPr>
            <w:tcW w:w="2877" w:type="dxa"/>
            <w:gridSpan w:val="2"/>
          </w:tcPr>
          <w:p w14:paraId="4672DC64" w14:textId="77777777" w:rsidR="00F01992" w:rsidRPr="00195D92" w:rsidRDefault="00F01992" w:rsidP="00854DBC">
            <w:pPr>
              <w:pStyle w:val="TAL"/>
              <w:rPr>
                <w:rFonts w:cs="Arial"/>
                <w:color w:val="000000"/>
                <w:szCs w:val="18"/>
              </w:rPr>
            </w:pPr>
            <w:r w:rsidRPr="00195D92">
              <w:rPr>
                <w:rFonts w:cs="Arial"/>
                <w:color w:val="000000"/>
                <w:szCs w:val="18"/>
              </w:rPr>
              <w:t>AlertIndicator</w:t>
            </w:r>
          </w:p>
        </w:tc>
        <w:tc>
          <w:tcPr>
            <w:tcW w:w="562" w:type="dxa"/>
            <w:gridSpan w:val="3"/>
          </w:tcPr>
          <w:p w14:paraId="3F7DCA2F"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67" w:type="dxa"/>
            <w:gridSpan w:val="3"/>
          </w:tcPr>
          <w:p w14:paraId="57C24F74" w14:textId="77777777" w:rsidR="00F01992" w:rsidRPr="00195D92" w:rsidRDefault="00F01992" w:rsidP="00854DBC">
            <w:pPr>
              <w:pStyle w:val="TAL"/>
              <w:rPr>
                <w:rFonts w:cs="Arial"/>
                <w:color w:val="000000"/>
                <w:szCs w:val="18"/>
              </w:rPr>
            </w:pPr>
            <w:r w:rsidRPr="00195D92">
              <w:rPr>
                <w:rFonts w:cs="Arial"/>
                <w:color w:val="000000"/>
                <w:szCs w:val="18"/>
              </w:rPr>
              <w:t>Indicates</w:t>
            </w:r>
            <w:r w:rsidR="00B3790A" w:rsidRPr="00195D92">
              <w:rPr>
                <w:rFonts w:cs="Arial"/>
                <w:color w:val="000000"/>
                <w:szCs w:val="18"/>
              </w:rPr>
              <w:t xml:space="preserve"> </w:t>
            </w:r>
            <w:r w:rsidRPr="00195D92">
              <w:rPr>
                <w:rFonts w:cs="Arial"/>
                <w:color w:val="000000"/>
                <w:szCs w:val="18"/>
              </w:rPr>
              <w:t>an</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alert</w:t>
            </w:r>
            <w:r w:rsidR="00B3790A" w:rsidRPr="00195D92">
              <w:rPr>
                <w:rFonts w:cs="Arial"/>
                <w:color w:val="000000"/>
                <w:szCs w:val="18"/>
              </w:rPr>
              <w:t xml:space="preserve"> </w:t>
            </w:r>
            <w:r w:rsidRPr="00195D92">
              <w:rPr>
                <w:rFonts w:cs="Arial"/>
                <w:color w:val="000000"/>
                <w:szCs w:val="18"/>
              </w:rPr>
              <w:t>condition</w:t>
            </w:r>
            <w:r w:rsidR="00B3790A" w:rsidRPr="00195D92">
              <w:rPr>
                <w:rFonts w:cs="Arial"/>
                <w:color w:val="000000"/>
                <w:szCs w:val="18"/>
              </w:rPr>
              <w:t xml:space="preserve"> </w:t>
            </w:r>
            <w:r w:rsidRPr="00195D92">
              <w:rPr>
                <w:rFonts w:cs="Arial"/>
                <w:color w:val="000000"/>
                <w:szCs w:val="18"/>
              </w:rPr>
              <w:t>was</w:t>
            </w:r>
            <w:r w:rsidR="00B3790A" w:rsidRPr="00195D92">
              <w:rPr>
                <w:rFonts w:cs="Arial"/>
                <w:color w:val="000000"/>
                <w:szCs w:val="18"/>
              </w:rPr>
              <w:t xml:space="preserve"> </w:t>
            </w:r>
            <w:r w:rsidRPr="00195D92">
              <w:rPr>
                <w:rFonts w:cs="Arial"/>
                <w:color w:val="000000"/>
                <w:szCs w:val="18"/>
              </w:rPr>
              <w:t>indicated.</w:t>
            </w:r>
          </w:p>
        </w:tc>
      </w:tr>
      <w:tr w:rsidR="00F01992" w:rsidRPr="00195D92" w14:paraId="22E13EF9" w14:textId="77777777" w:rsidTr="00B3790A">
        <w:trPr>
          <w:jc w:val="center"/>
        </w:trPr>
        <w:tc>
          <w:tcPr>
            <w:tcW w:w="2877" w:type="dxa"/>
            <w:gridSpan w:val="2"/>
          </w:tcPr>
          <w:p w14:paraId="41AA2423" w14:textId="77777777" w:rsidR="00F01992" w:rsidRPr="00195D92" w:rsidRDefault="00F01992" w:rsidP="00854DBC">
            <w:pPr>
              <w:pStyle w:val="TAL"/>
              <w:rPr>
                <w:rFonts w:cs="Arial"/>
                <w:color w:val="000000"/>
                <w:szCs w:val="18"/>
              </w:rPr>
            </w:pPr>
            <w:r w:rsidRPr="00195D92">
              <w:rPr>
                <w:rFonts w:cs="Arial"/>
                <w:color w:val="000000"/>
                <w:szCs w:val="18"/>
              </w:rPr>
              <w:t>MCPTTInd</w:t>
            </w:r>
          </w:p>
        </w:tc>
        <w:tc>
          <w:tcPr>
            <w:tcW w:w="562" w:type="dxa"/>
            <w:gridSpan w:val="3"/>
          </w:tcPr>
          <w:p w14:paraId="37392549"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67" w:type="dxa"/>
            <w:gridSpan w:val="3"/>
          </w:tcPr>
          <w:p w14:paraId="265841CE" w14:textId="77777777" w:rsidR="00F01992" w:rsidRPr="00195D92" w:rsidRDefault="00F01992" w:rsidP="00854DBC">
            <w:pPr>
              <w:pStyle w:val="TAL"/>
              <w:rPr>
                <w:rFonts w:cs="Arial"/>
                <w:color w:val="000000"/>
                <w:szCs w:val="18"/>
              </w:rPr>
            </w:pPr>
            <w:r w:rsidRPr="00195D92">
              <w:rPr>
                <w:rFonts w:cs="Arial"/>
                <w:color w:val="000000"/>
                <w:szCs w:val="18"/>
              </w:rPr>
              <w:t>Indicates</w:t>
            </w:r>
            <w:r w:rsidR="00B3790A" w:rsidRPr="00195D92">
              <w:rPr>
                <w:rFonts w:cs="Arial"/>
                <w:color w:val="000000"/>
                <w:szCs w:val="18"/>
              </w:rPr>
              <w:t xml:space="preserve"> </w:t>
            </w:r>
            <w:r w:rsidRPr="00195D92">
              <w:rPr>
                <w:rFonts w:cs="Arial"/>
                <w:color w:val="000000"/>
                <w:szCs w:val="18"/>
              </w:rPr>
              <w:t>direction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state,</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condition,</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either</w:t>
            </w:r>
            <w:r w:rsidR="00B3790A" w:rsidRPr="00195D92">
              <w:rPr>
                <w:rFonts w:cs="Arial"/>
                <w:color w:val="000000"/>
                <w:szCs w:val="18"/>
              </w:rPr>
              <w:t xml:space="preserve"> </w:t>
            </w:r>
            <w:r w:rsidRPr="00195D92">
              <w:rPr>
                <w:rFonts w:cs="Arial"/>
                <w:color w:val="000000"/>
                <w:szCs w:val="18"/>
              </w:rPr>
              <w:t>from</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MCPPT</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from</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target.</w:t>
            </w:r>
          </w:p>
        </w:tc>
      </w:tr>
      <w:tr w:rsidR="00F01992" w:rsidRPr="00195D92" w14:paraId="2F84F322" w14:textId="77777777" w:rsidTr="00B3790A">
        <w:trPr>
          <w:jc w:val="center"/>
        </w:trPr>
        <w:tc>
          <w:tcPr>
            <w:tcW w:w="2877" w:type="dxa"/>
            <w:gridSpan w:val="2"/>
          </w:tcPr>
          <w:p w14:paraId="3639A6B5" w14:textId="77777777" w:rsidR="00F01992" w:rsidRPr="00195D92" w:rsidRDefault="00F01992" w:rsidP="00854DBC">
            <w:pPr>
              <w:pStyle w:val="TAL"/>
              <w:rPr>
                <w:rFonts w:cs="Arial"/>
                <w:color w:val="000000"/>
                <w:szCs w:val="18"/>
              </w:rPr>
            </w:pPr>
            <w:r w:rsidRPr="00195D92">
              <w:rPr>
                <w:rFonts w:cs="Arial"/>
                <w:color w:val="000000"/>
                <w:szCs w:val="18"/>
              </w:rPr>
              <w:t>MCPTTOrganizationName</w:t>
            </w:r>
          </w:p>
        </w:tc>
        <w:tc>
          <w:tcPr>
            <w:tcW w:w="562" w:type="dxa"/>
            <w:gridSpan w:val="3"/>
          </w:tcPr>
          <w:p w14:paraId="5CBD35D5"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67" w:type="dxa"/>
            <w:gridSpan w:val="3"/>
          </w:tcPr>
          <w:p w14:paraId="61C7228A" w14:textId="77777777" w:rsidR="00F01992" w:rsidRPr="00195D92" w:rsidRDefault="00F01992" w:rsidP="00854DBC">
            <w:pPr>
              <w:pStyle w:val="TAL"/>
              <w:rPr>
                <w:rFonts w:cs="Arial"/>
                <w:color w:val="000000"/>
                <w:szCs w:val="18"/>
              </w:rPr>
            </w:pP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name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organization</w:t>
            </w:r>
            <w:r w:rsidR="00B3790A" w:rsidRPr="00195D92">
              <w:rPr>
                <w:rFonts w:cs="Arial"/>
                <w:color w:val="000000"/>
                <w:szCs w:val="18"/>
              </w:rPr>
              <w:t xml:space="preserve"> </w:t>
            </w:r>
            <w:r w:rsidRPr="00195D92">
              <w:rPr>
                <w:rFonts w:cs="Arial"/>
                <w:color w:val="000000"/>
                <w:szCs w:val="18"/>
              </w:rPr>
              <w:t>that</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device</w:t>
            </w:r>
            <w:r w:rsidR="00B3790A" w:rsidRPr="00195D92">
              <w:rPr>
                <w:rFonts w:cs="Arial"/>
                <w:color w:val="000000"/>
                <w:szCs w:val="18"/>
              </w:rPr>
              <w:t xml:space="preserve"> </w:t>
            </w:r>
            <w:r w:rsidRPr="00195D92">
              <w:rPr>
                <w:rFonts w:cs="Arial"/>
                <w:color w:val="000000"/>
                <w:szCs w:val="18"/>
              </w:rPr>
              <w:t>belongs</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known.</w:t>
            </w:r>
          </w:p>
        </w:tc>
      </w:tr>
      <w:tr w:rsidR="00F01992" w:rsidRPr="00195D92" w14:paraId="643CA17B" w14:textId="77777777" w:rsidTr="00B3790A">
        <w:trPr>
          <w:jc w:val="center"/>
        </w:trPr>
        <w:tc>
          <w:tcPr>
            <w:tcW w:w="2877" w:type="dxa"/>
            <w:gridSpan w:val="2"/>
          </w:tcPr>
          <w:p w14:paraId="1A702184" w14:textId="77777777" w:rsidR="00F01992" w:rsidRPr="00195D92" w:rsidRDefault="00F01992" w:rsidP="00854DBC">
            <w:pPr>
              <w:pStyle w:val="TAL"/>
              <w:rPr>
                <w:rFonts w:cs="Arial"/>
                <w:color w:val="000000"/>
                <w:szCs w:val="18"/>
              </w:rPr>
            </w:pPr>
            <w:r w:rsidRPr="00195D92">
              <w:rPr>
                <w:rFonts w:cs="Arial"/>
                <w:color w:val="000000"/>
                <w:szCs w:val="18"/>
              </w:rPr>
              <w:t>Location</w:t>
            </w:r>
          </w:p>
        </w:tc>
        <w:tc>
          <w:tcPr>
            <w:tcW w:w="562" w:type="dxa"/>
            <w:gridSpan w:val="3"/>
          </w:tcPr>
          <w:p w14:paraId="5AC28757"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67" w:type="dxa"/>
            <w:gridSpan w:val="3"/>
          </w:tcPr>
          <w:p w14:paraId="73CEEBE5" w14:textId="77777777" w:rsidR="00F01992" w:rsidRPr="00195D92" w:rsidRDefault="00F01992" w:rsidP="00854DBC">
            <w:pPr>
              <w:pStyle w:val="TAL"/>
              <w:rPr>
                <w:rFonts w:cs="Arial"/>
                <w:color w:val="000000"/>
                <w:szCs w:val="18"/>
              </w:rPr>
            </w:pPr>
            <w:r w:rsidRPr="00195D92">
              <w:rPr>
                <w:rFonts w:cs="Arial"/>
                <w:noProof/>
                <w:color w:val="000000"/>
                <w:szCs w:val="18"/>
              </w:rPr>
              <w:t>Shall</w:t>
            </w:r>
            <w:r w:rsidR="00B3790A" w:rsidRPr="00195D92">
              <w:rPr>
                <w:rFonts w:cs="Arial"/>
                <w:noProof/>
                <w:color w:val="000000"/>
                <w:szCs w:val="18"/>
              </w:rPr>
              <w:t xml:space="preserve"> </w:t>
            </w:r>
            <w:r w:rsidRPr="00195D92">
              <w:rPr>
                <w:rFonts w:cs="Arial"/>
                <w:noProof/>
                <w:color w:val="000000"/>
                <w:szCs w:val="18"/>
              </w:rPr>
              <w:t>include</w:t>
            </w:r>
            <w:r w:rsidR="00B3790A" w:rsidRPr="00195D92">
              <w:rPr>
                <w:rFonts w:cs="Arial"/>
                <w:noProof/>
                <w:color w:val="000000"/>
                <w:szCs w:val="18"/>
              </w:rPr>
              <w:t xml:space="preserve"> </w:t>
            </w:r>
            <w:r w:rsidRPr="00195D92">
              <w:rPr>
                <w:rFonts w:cs="Arial"/>
                <w:noProof/>
                <w:color w:val="000000"/>
                <w:szCs w:val="18"/>
              </w:rPr>
              <w:t>when</w:t>
            </w:r>
            <w:r w:rsidR="00B3790A" w:rsidRPr="00195D92">
              <w:rPr>
                <w:rFonts w:cs="Arial"/>
                <w:noProof/>
                <w:color w:val="000000"/>
                <w:szCs w:val="18"/>
              </w:rPr>
              <w:t xml:space="preserve"> </w:t>
            </w:r>
            <w:r w:rsidRPr="00195D92">
              <w:rPr>
                <w:rFonts w:cs="Arial"/>
                <w:noProof/>
                <w:color w:val="000000"/>
                <w:szCs w:val="18"/>
              </w:rPr>
              <w:t>reporting</w:t>
            </w:r>
            <w:r w:rsidR="00B3790A" w:rsidRPr="00195D92">
              <w:rPr>
                <w:rFonts w:cs="Arial"/>
                <w:noProof/>
                <w:color w:val="000000"/>
                <w:szCs w:val="18"/>
              </w:rPr>
              <w:t xml:space="preserve"> </w:t>
            </w:r>
            <w:r w:rsidRPr="00195D92">
              <w:rPr>
                <w:rFonts w:cs="Arial"/>
                <w:noProof/>
                <w:color w:val="000000"/>
                <w:szCs w:val="18"/>
              </w:rPr>
              <w:t>of</w:t>
            </w:r>
            <w:r w:rsidR="00B3790A" w:rsidRPr="00195D92">
              <w:rPr>
                <w:rFonts w:cs="Arial"/>
                <w:noProof/>
                <w:color w:val="000000"/>
                <w:szCs w:val="18"/>
              </w:rPr>
              <w:t xml:space="preserve"> </w:t>
            </w:r>
            <w:r w:rsidRPr="00195D92">
              <w:rPr>
                <w:rFonts w:cs="Arial"/>
                <w:noProof/>
                <w:color w:val="000000"/>
                <w:szCs w:val="18"/>
              </w:rPr>
              <w:t>the</w:t>
            </w:r>
            <w:r w:rsidR="00B3790A" w:rsidRPr="00195D92">
              <w:rPr>
                <w:rFonts w:cs="Arial"/>
                <w:noProof/>
                <w:color w:val="000000"/>
                <w:szCs w:val="18"/>
              </w:rPr>
              <w:t xml:space="preserve"> </w:t>
            </w:r>
            <w:r w:rsidRPr="00195D92">
              <w:rPr>
                <w:rFonts w:cs="Arial"/>
                <w:noProof/>
                <w:color w:val="000000"/>
                <w:szCs w:val="18"/>
              </w:rPr>
              <w:t>PTC</w:t>
            </w:r>
            <w:r w:rsidR="00B3790A" w:rsidRPr="00195D92">
              <w:rPr>
                <w:rFonts w:cs="Arial"/>
                <w:noProof/>
                <w:color w:val="000000"/>
                <w:szCs w:val="18"/>
              </w:rPr>
              <w:t xml:space="preserve"> </w:t>
            </w:r>
            <w:r w:rsidRPr="00195D92">
              <w:rPr>
                <w:rFonts w:cs="Arial"/>
                <w:noProof/>
                <w:color w:val="000000"/>
                <w:szCs w:val="18"/>
              </w:rPr>
              <w:t>Intercept</w:t>
            </w:r>
            <w:r w:rsidR="00B3790A" w:rsidRPr="00195D92">
              <w:rPr>
                <w:rFonts w:cs="Arial"/>
                <w:noProof/>
                <w:color w:val="000000"/>
                <w:szCs w:val="18"/>
              </w:rPr>
              <w:t xml:space="preserve"> </w:t>
            </w:r>
            <w:r w:rsidRPr="00195D92">
              <w:rPr>
                <w:rFonts w:cs="Arial"/>
                <w:noProof/>
                <w:color w:val="000000"/>
                <w:szCs w:val="18"/>
              </w:rPr>
              <w:t>Target</w:t>
            </w:r>
            <w:r w:rsidR="00195D92" w:rsidRPr="00195D92">
              <w:rPr>
                <w:rFonts w:cs="Arial"/>
                <w:noProof/>
                <w:color w:val="000000"/>
                <w:szCs w:val="18"/>
              </w:rPr>
              <w:t>'</w:t>
            </w:r>
            <w:r w:rsidRPr="00195D92">
              <w:rPr>
                <w:rFonts w:cs="Arial"/>
                <w:noProof/>
                <w:color w:val="000000"/>
                <w:szCs w:val="18"/>
              </w:rPr>
              <w:t>s</w:t>
            </w:r>
            <w:r w:rsidR="00B3790A" w:rsidRPr="00195D92">
              <w:rPr>
                <w:rFonts w:cs="Arial"/>
                <w:noProof/>
                <w:color w:val="000000"/>
                <w:szCs w:val="18"/>
              </w:rPr>
              <w:t xml:space="preserve"> </w:t>
            </w:r>
            <w:r w:rsidRPr="00195D92">
              <w:rPr>
                <w:rFonts w:cs="Arial"/>
                <w:noProof/>
                <w:color w:val="000000"/>
                <w:szCs w:val="18"/>
              </w:rPr>
              <w:t>location</w:t>
            </w:r>
            <w:r w:rsidR="00B3790A" w:rsidRPr="00195D92">
              <w:rPr>
                <w:rFonts w:cs="Arial"/>
                <w:noProof/>
                <w:color w:val="000000"/>
                <w:szCs w:val="18"/>
              </w:rPr>
              <w:t xml:space="preserve"> </w:t>
            </w:r>
            <w:r w:rsidRPr="00195D92">
              <w:rPr>
                <w:rFonts w:cs="Arial"/>
                <w:noProof/>
                <w:color w:val="000000"/>
                <w:szCs w:val="18"/>
              </w:rPr>
              <w:t>information</w:t>
            </w:r>
            <w:r w:rsidR="00B3790A" w:rsidRPr="00195D92">
              <w:rPr>
                <w:rFonts w:cs="Arial"/>
                <w:noProof/>
                <w:color w:val="000000"/>
                <w:szCs w:val="18"/>
              </w:rPr>
              <w:t xml:space="preserve"> </w:t>
            </w:r>
            <w:r w:rsidRPr="00195D92">
              <w:rPr>
                <w:rFonts w:cs="Arial"/>
                <w:noProof/>
                <w:color w:val="000000"/>
                <w:szCs w:val="18"/>
              </w:rPr>
              <w:t>is</w:t>
            </w:r>
            <w:r w:rsidR="00B3790A" w:rsidRPr="00195D92">
              <w:rPr>
                <w:rFonts w:cs="Arial"/>
                <w:noProof/>
                <w:color w:val="000000"/>
                <w:szCs w:val="18"/>
              </w:rPr>
              <w:t xml:space="preserve"> </w:t>
            </w:r>
            <w:r w:rsidRPr="00195D92">
              <w:rPr>
                <w:rFonts w:cs="Arial"/>
                <w:noProof/>
                <w:color w:val="000000"/>
                <w:szCs w:val="18"/>
              </w:rPr>
              <w:t>authorized</w:t>
            </w:r>
            <w:r w:rsidR="00B3790A" w:rsidRPr="00195D92">
              <w:rPr>
                <w:rFonts w:cs="Arial"/>
                <w:noProof/>
                <w:color w:val="000000"/>
                <w:szCs w:val="18"/>
              </w:rPr>
              <w:t xml:space="preserve"> </w:t>
            </w:r>
          </w:p>
        </w:tc>
      </w:tr>
    </w:tbl>
    <w:p w14:paraId="050BDE1A" w14:textId="77777777" w:rsidR="00195D92" w:rsidRDefault="00195D92" w:rsidP="00195D92"/>
    <w:p w14:paraId="33544CEF" w14:textId="77777777" w:rsidR="00F01992" w:rsidRPr="004B1FEB" w:rsidRDefault="00913DC2" w:rsidP="00F01992">
      <w:pPr>
        <w:pStyle w:val="Heading3"/>
        <w:rPr>
          <w:rFonts w:cs="Arial"/>
          <w:color w:val="000000"/>
        </w:rPr>
      </w:pPr>
      <w:bookmarkStart w:id="373" w:name="_Toc144720847"/>
      <w:r>
        <w:rPr>
          <w:rFonts w:cs="Arial"/>
          <w:color w:val="000000"/>
        </w:rPr>
        <w:t>17.</w:t>
      </w:r>
      <w:r w:rsidR="00F01992" w:rsidRPr="004B1FEB">
        <w:rPr>
          <w:rFonts w:cs="Arial"/>
          <w:color w:val="000000"/>
        </w:rPr>
        <w:t>3.3</w:t>
      </w:r>
      <w:r w:rsidR="00F01992" w:rsidRPr="004B1FEB">
        <w:rPr>
          <w:rFonts w:cs="Arial"/>
          <w:color w:val="000000"/>
        </w:rPr>
        <w:tab/>
        <w:t>Group Call Cancel</w:t>
      </w:r>
      <w:bookmarkEnd w:id="373"/>
    </w:p>
    <w:p w14:paraId="44183D39" w14:textId="77777777" w:rsidR="00F01992" w:rsidRPr="00E13D79" w:rsidRDefault="00F01992" w:rsidP="00F01992">
      <w:pPr>
        <w:keepNext/>
        <w:rPr>
          <w:color w:val="000000"/>
        </w:rPr>
      </w:pPr>
      <w:r w:rsidRPr="00E13D79">
        <w:rPr>
          <w:color w:val="000000"/>
        </w:rPr>
        <w:t>When a Group Call Cancel is detected it can originate from the target</w:t>
      </w:r>
      <w:r w:rsidR="00195D92">
        <w:rPr>
          <w:color w:val="000000"/>
        </w:rPr>
        <w:t>'</w:t>
      </w:r>
      <w:r w:rsidRPr="00E13D79">
        <w:rPr>
          <w:color w:val="000000"/>
        </w:rPr>
        <w:t xml:space="preserve">s client or from the Group. In either case, a Group Call Cancel End Record shall be sent from the MF/DF to the LEMF. This event is generated when received at the PTC server serving the target or sent to the targets PTC client for a PTC Group Call request to release of the group call. This Group Call Cancel can be received at the PTC Server serving the target from a separate PTC server (outside the SP architecture) to the target. </w:t>
      </w:r>
    </w:p>
    <w:p w14:paraId="70F189B9" w14:textId="77777777" w:rsidR="00F01992" w:rsidRPr="00E13D79" w:rsidRDefault="00F01992" w:rsidP="00195D92">
      <w:pPr>
        <w:pStyle w:val="TH"/>
      </w:pPr>
      <w:r w:rsidRPr="00E13D79">
        <w:t xml:space="preserve">Table </w:t>
      </w:r>
      <w:r w:rsidR="00913DC2">
        <w:t>17.</w:t>
      </w:r>
      <w:r w:rsidRPr="004B5B6F">
        <w:t>3</w:t>
      </w:r>
      <w:r w:rsidRPr="00E13D79">
        <w:t>.</w:t>
      </w:r>
      <w:r w:rsidRPr="004B5B6F">
        <w:t>3</w:t>
      </w:r>
      <w:r w:rsidRPr="00E13D79">
        <w:t>: Group Call Cancel End Record</w:t>
      </w:r>
    </w:p>
    <w:tbl>
      <w:tblPr>
        <w:tblW w:w="7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10"/>
        <w:gridCol w:w="720"/>
        <w:gridCol w:w="4277"/>
      </w:tblGrid>
      <w:tr w:rsidR="00195D92" w:rsidRPr="00195D92" w14:paraId="393A93F0" w14:textId="77777777" w:rsidTr="00195D92">
        <w:trPr>
          <w:jc w:val="center"/>
        </w:trPr>
        <w:tc>
          <w:tcPr>
            <w:tcW w:w="2810" w:type="dxa"/>
            <w:shd w:val="clear" w:color="auto" w:fill="B3B3B3"/>
          </w:tcPr>
          <w:p w14:paraId="7D3D6C20" w14:textId="77777777" w:rsidR="00195D92" w:rsidRPr="00195D92" w:rsidRDefault="00195D92" w:rsidP="00195D92">
            <w:pPr>
              <w:pStyle w:val="TAH"/>
              <w:rPr>
                <w:rFonts w:cs="Arial"/>
                <w:szCs w:val="18"/>
              </w:rPr>
            </w:pPr>
            <w:r w:rsidRPr="00195D92">
              <w:rPr>
                <w:rFonts w:cs="Arial"/>
                <w:szCs w:val="18"/>
              </w:rPr>
              <w:t>Parameter</w:t>
            </w:r>
          </w:p>
        </w:tc>
        <w:tc>
          <w:tcPr>
            <w:tcW w:w="720" w:type="dxa"/>
            <w:shd w:val="clear" w:color="auto" w:fill="B3B3B3"/>
          </w:tcPr>
          <w:p w14:paraId="3869F373" w14:textId="77777777" w:rsidR="00195D92" w:rsidRPr="00195D92" w:rsidRDefault="00195D92" w:rsidP="00195D92">
            <w:pPr>
              <w:pStyle w:val="TAH"/>
              <w:rPr>
                <w:rFonts w:cs="Arial"/>
                <w:szCs w:val="18"/>
              </w:rPr>
            </w:pPr>
            <w:r w:rsidRPr="00195D92">
              <w:rPr>
                <w:rFonts w:cs="Arial"/>
                <w:szCs w:val="18"/>
              </w:rPr>
              <w:t>O/C/M</w:t>
            </w:r>
          </w:p>
        </w:tc>
        <w:tc>
          <w:tcPr>
            <w:tcW w:w="4277" w:type="dxa"/>
            <w:shd w:val="clear" w:color="auto" w:fill="B3B3B3"/>
          </w:tcPr>
          <w:p w14:paraId="53AD44F0" w14:textId="77777777" w:rsidR="00195D92" w:rsidRPr="00195D92" w:rsidRDefault="00195D92" w:rsidP="00195D92">
            <w:pPr>
              <w:pStyle w:val="TAH"/>
              <w:rPr>
                <w:rFonts w:cs="Arial"/>
                <w:szCs w:val="18"/>
              </w:rPr>
            </w:pPr>
            <w:r w:rsidRPr="00195D92">
              <w:rPr>
                <w:rFonts w:cs="Arial"/>
                <w:szCs w:val="18"/>
              </w:rPr>
              <w:t>Description/Conditions</w:t>
            </w:r>
          </w:p>
        </w:tc>
      </w:tr>
      <w:tr w:rsidR="00195D92" w:rsidRPr="00195D92" w14:paraId="580824D7" w14:textId="77777777" w:rsidTr="00B3790A">
        <w:trPr>
          <w:jc w:val="center"/>
        </w:trPr>
        <w:tc>
          <w:tcPr>
            <w:tcW w:w="2810" w:type="dxa"/>
          </w:tcPr>
          <w:p w14:paraId="174A357B" w14:textId="77777777" w:rsidR="00195D92" w:rsidRPr="00195D92" w:rsidRDefault="00195D92" w:rsidP="00195D92">
            <w:pPr>
              <w:pStyle w:val="TAL"/>
              <w:rPr>
                <w:rFonts w:cs="Arial"/>
                <w:color w:val="000000"/>
                <w:szCs w:val="18"/>
              </w:rPr>
            </w:pPr>
            <w:r w:rsidRPr="00195D92">
              <w:rPr>
                <w:rFonts w:cs="Arial"/>
                <w:color w:val="000000"/>
                <w:szCs w:val="18"/>
              </w:rPr>
              <w:t>observed MSISDN</w:t>
            </w:r>
          </w:p>
        </w:tc>
        <w:tc>
          <w:tcPr>
            <w:tcW w:w="720" w:type="dxa"/>
            <w:vMerge w:val="restart"/>
            <w:vAlign w:val="center"/>
          </w:tcPr>
          <w:p w14:paraId="14F27A9D" w14:textId="77777777" w:rsidR="00195D92" w:rsidRPr="00195D92" w:rsidRDefault="00195D92" w:rsidP="00195D92">
            <w:pPr>
              <w:pStyle w:val="TAL"/>
              <w:jc w:val="center"/>
              <w:rPr>
                <w:rFonts w:cs="Arial"/>
                <w:color w:val="000000"/>
                <w:szCs w:val="18"/>
              </w:rPr>
            </w:pPr>
            <w:r w:rsidRPr="00195D92">
              <w:rPr>
                <w:rFonts w:cs="Arial"/>
                <w:color w:val="000000"/>
                <w:szCs w:val="18"/>
              </w:rPr>
              <w:t>M</w:t>
            </w:r>
          </w:p>
        </w:tc>
        <w:tc>
          <w:tcPr>
            <w:tcW w:w="4277" w:type="dxa"/>
            <w:vMerge w:val="restart"/>
            <w:vAlign w:val="center"/>
          </w:tcPr>
          <w:p w14:paraId="3556A517" w14:textId="77777777" w:rsidR="00195D92" w:rsidRPr="00195D92" w:rsidRDefault="00195D92" w:rsidP="00195D92">
            <w:pPr>
              <w:pStyle w:val="TAL"/>
              <w:rPr>
                <w:rFonts w:cs="Arial"/>
                <w:color w:val="000000"/>
                <w:szCs w:val="18"/>
              </w:rPr>
            </w:pPr>
            <w:r w:rsidRPr="00195D92">
              <w:rPr>
                <w:rFonts w:cs="Arial"/>
                <w:color w:val="000000"/>
                <w:szCs w:val="18"/>
              </w:rPr>
              <w:t>Provide at least one and others when available.</w:t>
            </w:r>
          </w:p>
        </w:tc>
      </w:tr>
      <w:tr w:rsidR="00195D92" w:rsidRPr="00195D92" w14:paraId="54BBF798" w14:textId="77777777" w:rsidTr="00B3790A">
        <w:trPr>
          <w:jc w:val="center"/>
        </w:trPr>
        <w:tc>
          <w:tcPr>
            <w:tcW w:w="2810" w:type="dxa"/>
          </w:tcPr>
          <w:p w14:paraId="4B7A42DE" w14:textId="77777777" w:rsidR="00195D92" w:rsidRPr="00195D92" w:rsidRDefault="00195D92" w:rsidP="00195D92">
            <w:pPr>
              <w:pStyle w:val="TAL"/>
              <w:rPr>
                <w:rFonts w:cs="Arial"/>
                <w:color w:val="000000"/>
                <w:szCs w:val="18"/>
              </w:rPr>
            </w:pPr>
            <w:r w:rsidRPr="00195D92">
              <w:rPr>
                <w:rFonts w:cs="Arial"/>
                <w:color w:val="000000"/>
                <w:szCs w:val="18"/>
              </w:rPr>
              <w:t>observed IMSI</w:t>
            </w:r>
          </w:p>
        </w:tc>
        <w:tc>
          <w:tcPr>
            <w:tcW w:w="720" w:type="dxa"/>
            <w:vMerge/>
            <w:vAlign w:val="center"/>
          </w:tcPr>
          <w:p w14:paraId="2C6414AB" w14:textId="77777777" w:rsidR="00195D92" w:rsidRPr="00195D92" w:rsidRDefault="00195D92" w:rsidP="00195D92">
            <w:pPr>
              <w:pStyle w:val="TAL"/>
              <w:jc w:val="center"/>
              <w:rPr>
                <w:rFonts w:cs="Arial"/>
                <w:color w:val="000000"/>
                <w:szCs w:val="18"/>
              </w:rPr>
            </w:pPr>
          </w:p>
        </w:tc>
        <w:tc>
          <w:tcPr>
            <w:tcW w:w="4277" w:type="dxa"/>
            <w:vMerge/>
            <w:vAlign w:val="center"/>
          </w:tcPr>
          <w:p w14:paraId="1679ABAE" w14:textId="77777777" w:rsidR="00195D92" w:rsidRPr="00195D92" w:rsidRDefault="00195D92" w:rsidP="00195D92">
            <w:pPr>
              <w:pStyle w:val="TAL"/>
              <w:rPr>
                <w:rFonts w:cs="Arial"/>
                <w:color w:val="000000"/>
                <w:szCs w:val="18"/>
              </w:rPr>
            </w:pPr>
          </w:p>
        </w:tc>
      </w:tr>
      <w:tr w:rsidR="00195D92" w:rsidRPr="00195D92" w14:paraId="254DB494" w14:textId="77777777" w:rsidTr="00B3790A">
        <w:trPr>
          <w:jc w:val="center"/>
        </w:trPr>
        <w:tc>
          <w:tcPr>
            <w:tcW w:w="2810" w:type="dxa"/>
          </w:tcPr>
          <w:p w14:paraId="4A1663B3" w14:textId="77777777" w:rsidR="00195D92" w:rsidRPr="00195D92" w:rsidRDefault="00195D92" w:rsidP="00195D92">
            <w:pPr>
              <w:pStyle w:val="TAL"/>
              <w:rPr>
                <w:rFonts w:cs="Arial"/>
                <w:color w:val="000000"/>
                <w:szCs w:val="18"/>
              </w:rPr>
            </w:pPr>
            <w:r w:rsidRPr="00195D92">
              <w:rPr>
                <w:rFonts w:cs="Arial"/>
                <w:color w:val="000000"/>
                <w:szCs w:val="18"/>
              </w:rPr>
              <w:t>observed IMEI</w:t>
            </w:r>
          </w:p>
        </w:tc>
        <w:tc>
          <w:tcPr>
            <w:tcW w:w="720" w:type="dxa"/>
            <w:vMerge/>
            <w:vAlign w:val="center"/>
          </w:tcPr>
          <w:p w14:paraId="57FBAFEE" w14:textId="77777777" w:rsidR="00195D92" w:rsidRPr="00195D92" w:rsidRDefault="00195D92" w:rsidP="00195D92">
            <w:pPr>
              <w:pStyle w:val="TAL"/>
              <w:jc w:val="center"/>
              <w:rPr>
                <w:rFonts w:cs="Arial"/>
                <w:color w:val="000000"/>
                <w:szCs w:val="18"/>
              </w:rPr>
            </w:pPr>
          </w:p>
        </w:tc>
        <w:tc>
          <w:tcPr>
            <w:tcW w:w="4277" w:type="dxa"/>
            <w:vMerge/>
            <w:vAlign w:val="center"/>
          </w:tcPr>
          <w:p w14:paraId="6D99187F" w14:textId="77777777" w:rsidR="00195D92" w:rsidRPr="00195D92" w:rsidRDefault="00195D92" w:rsidP="00195D92">
            <w:pPr>
              <w:pStyle w:val="TAL"/>
              <w:rPr>
                <w:rFonts w:cs="Arial"/>
                <w:color w:val="000000"/>
                <w:szCs w:val="18"/>
              </w:rPr>
            </w:pPr>
          </w:p>
        </w:tc>
      </w:tr>
      <w:tr w:rsidR="00195D92" w:rsidRPr="00195D92" w14:paraId="3185E233" w14:textId="77777777" w:rsidTr="00B3790A">
        <w:trPr>
          <w:jc w:val="center"/>
        </w:trPr>
        <w:tc>
          <w:tcPr>
            <w:tcW w:w="2810" w:type="dxa"/>
          </w:tcPr>
          <w:p w14:paraId="31154FBC" w14:textId="77777777" w:rsidR="00195D92" w:rsidRPr="00195D92" w:rsidRDefault="00195D92" w:rsidP="00195D92">
            <w:pPr>
              <w:pStyle w:val="TAL"/>
              <w:rPr>
                <w:rFonts w:cs="Arial"/>
                <w:color w:val="000000"/>
                <w:szCs w:val="18"/>
              </w:rPr>
            </w:pPr>
            <w:r w:rsidRPr="00195D92">
              <w:rPr>
                <w:rFonts w:cs="Arial"/>
                <w:color w:val="000000"/>
                <w:szCs w:val="18"/>
              </w:rPr>
              <w:t>observed SIP URI</w:t>
            </w:r>
          </w:p>
        </w:tc>
        <w:tc>
          <w:tcPr>
            <w:tcW w:w="720" w:type="dxa"/>
            <w:vMerge/>
            <w:vAlign w:val="center"/>
          </w:tcPr>
          <w:p w14:paraId="19A09B18" w14:textId="77777777" w:rsidR="00195D92" w:rsidRPr="00195D92" w:rsidRDefault="00195D92" w:rsidP="00195D92">
            <w:pPr>
              <w:pStyle w:val="TAL"/>
              <w:jc w:val="center"/>
              <w:rPr>
                <w:rFonts w:cs="Arial"/>
                <w:color w:val="000000"/>
                <w:szCs w:val="18"/>
              </w:rPr>
            </w:pPr>
          </w:p>
        </w:tc>
        <w:tc>
          <w:tcPr>
            <w:tcW w:w="4277" w:type="dxa"/>
            <w:vMerge/>
            <w:vAlign w:val="center"/>
          </w:tcPr>
          <w:p w14:paraId="416A993F" w14:textId="77777777" w:rsidR="00195D92" w:rsidRPr="00195D92" w:rsidRDefault="00195D92" w:rsidP="00195D92">
            <w:pPr>
              <w:pStyle w:val="TAL"/>
              <w:rPr>
                <w:rFonts w:cs="Arial"/>
                <w:color w:val="000000"/>
                <w:szCs w:val="18"/>
              </w:rPr>
            </w:pPr>
          </w:p>
        </w:tc>
      </w:tr>
      <w:tr w:rsidR="00195D92" w:rsidRPr="00195D92" w14:paraId="0AA54E79" w14:textId="77777777" w:rsidTr="00B3790A">
        <w:trPr>
          <w:jc w:val="center"/>
        </w:trPr>
        <w:tc>
          <w:tcPr>
            <w:tcW w:w="2810" w:type="dxa"/>
          </w:tcPr>
          <w:p w14:paraId="78438FF9" w14:textId="77777777" w:rsidR="00195D92" w:rsidRPr="00195D92" w:rsidRDefault="00195D92" w:rsidP="00195D92">
            <w:pPr>
              <w:pStyle w:val="TAL"/>
              <w:rPr>
                <w:rFonts w:cs="Arial"/>
                <w:color w:val="000000"/>
                <w:szCs w:val="18"/>
              </w:rPr>
            </w:pPr>
            <w:r w:rsidRPr="00195D92">
              <w:rPr>
                <w:rFonts w:cs="Arial"/>
                <w:color w:val="000000"/>
                <w:szCs w:val="18"/>
              </w:rPr>
              <w:t xml:space="preserve">observed TEL URI </w:t>
            </w:r>
          </w:p>
        </w:tc>
        <w:tc>
          <w:tcPr>
            <w:tcW w:w="720" w:type="dxa"/>
            <w:vMerge/>
          </w:tcPr>
          <w:p w14:paraId="52F72E4E" w14:textId="77777777" w:rsidR="00195D92" w:rsidRPr="00195D92" w:rsidRDefault="00195D92" w:rsidP="00195D92">
            <w:pPr>
              <w:pStyle w:val="TAL"/>
              <w:jc w:val="center"/>
              <w:rPr>
                <w:rFonts w:cs="Arial"/>
                <w:color w:val="000000"/>
                <w:szCs w:val="18"/>
              </w:rPr>
            </w:pPr>
          </w:p>
        </w:tc>
        <w:tc>
          <w:tcPr>
            <w:tcW w:w="4277" w:type="dxa"/>
            <w:vMerge/>
          </w:tcPr>
          <w:p w14:paraId="6FB84112" w14:textId="77777777" w:rsidR="00195D92" w:rsidRPr="00195D92" w:rsidRDefault="00195D92" w:rsidP="00195D92">
            <w:pPr>
              <w:pStyle w:val="TAL"/>
              <w:rPr>
                <w:rFonts w:cs="Arial"/>
                <w:color w:val="000000"/>
                <w:szCs w:val="18"/>
              </w:rPr>
            </w:pPr>
          </w:p>
        </w:tc>
      </w:tr>
      <w:tr w:rsidR="00195D92" w:rsidRPr="00195D92" w14:paraId="110A44F4" w14:textId="77777777" w:rsidTr="00B3790A">
        <w:trPr>
          <w:jc w:val="center"/>
        </w:trPr>
        <w:tc>
          <w:tcPr>
            <w:tcW w:w="2810" w:type="dxa"/>
          </w:tcPr>
          <w:p w14:paraId="02C0200C" w14:textId="77777777" w:rsidR="00195D92" w:rsidRPr="00195D92" w:rsidRDefault="00195D92" w:rsidP="00195D92">
            <w:pPr>
              <w:pStyle w:val="TAL"/>
              <w:rPr>
                <w:rFonts w:cs="Arial"/>
                <w:color w:val="000000"/>
                <w:szCs w:val="18"/>
              </w:rPr>
            </w:pPr>
            <w:r w:rsidRPr="00195D92">
              <w:rPr>
                <w:rFonts w:cs="Arial"/>
                <w:color w:val="000000"/>
                <w:szCs w:val="18"/>
              </w:rPr>
              <w:t>observed IMPI</w:t>
            </w:r>
          </w:p>
        </w:tc>
        <w:tc>
          <w:tcPr>
            <w:tcW w:w="720" w:type="dxa"/>
            <w:vMerge/>
          </w:tcPr>
          <w:p w14:paraId="1F9A26A8" w14:textId="77777777" w:rsidR="00195D92" w:rsidRPr="00195D92" w:rsidRDefault="00195D92" w:rsidP="00195D92">
            <w:pPr>
              <w:pStyle w:val="TAL"/>
              <w:jc w:val="center"/>
              <w:rPr>
                <w:rFonts w:cs="Arial"/>
                <w:color w:val="000000"/>
                <w:szCs w:val="18"/>
              </w:rPr>
            </w:pPr>
          </w:p>
        </w:tc>
        <w:tc>
          <w:tcPr>
            <w:tcW w:w="4277" w:type="dxa"/>
            <w:vMerge/>
          </w:tcPr>
          <w:p w14:paraId="77C9BAA5" w14:textId="77777777" w:rsidR="00195D92" w:rsidRPr="00195D92" w:rsidRDefault="00195D92" w:rsidP="00195D92">
            <w:pPr>
              <w:pStyle w:val="TAL"/>
              <w:rPr>
                <w:rFonts w:cs="Arial"/>
                <w:color w:val="000000"/>
                <w:szCs w:val="18"/>
              </w:rPr>
            </w:pPr>
          </w:p>
        </w:tc>
      </w:tr>
      <w:tr w:rsidR="00195D92" w:rsidRPr="00195D92" w14:paraId="447AE8C2" w14:textId="77777777" w:rsidTr="00B3790A">
        <w:trPr>
          <w:jc w:val="center"/>
        </w:trPr>
        <w:tc>
          <w:tcPr>
            <w:tcW w:w="2810" w:type="dxa"/>
          </w:tcPr>
          <w:p w14:paraId="5204059A" w14:textId="77777777" w:rsidR="00195D92" w:rsidRPr="00195D92" w:rsidRDefault="00195D92" w:rsidP="00195D92">
            <w:pPr>
              <w:pStyle w:val="TAL"/>
              <w:rPr>
                <w:rFonts w:cs="Arial"/>
                <w:color w:val="000000"/>
                <w:szCs w:val="18"/>
              </w:rPr>
            </w:pPr>
            <w:r w:rsidRPr="00195D92">
              <w:rPr>
                <w:rFonts w:cs="Arial"/>
                <w:color w:val="000000"/>
                <w:szCs w:val="18"/>
              </w:rPr>
              <w:t>observed IMPU</w:t>
            </w:r>
          </w:p>
        </w:tc>
        <w:tc>
          <w:tcPr>
            <w:tcW w:w="720" w:type="dxa"/>
            <w:vMerge/>
          </w:tcPr>
          <w:p w14:paraId="7F57D14A" w14:textId="77777777" w:rsidR="00195D92" w:rsidRPr="00195D92" w:rsidRDefault="00195D92" w:rsidP="00195D92">
            <w:pPr>
              <w:pStyle w:val="TAL"/>
              <w:jc w:val="center"/>
              <w:rPr>
                <w:rFonts w:cs="Arial"/>
                <w:color w:val="000000"/>
                <w:szCs w:val="18"/>
              </w:rPr>
            </w:pPr>
          </w:p>
        </w:tc>
        <w:tc>
          <w:tcPr>
            <w:tcW w:w="4277" w:type="dxa"/>
            <w:vMerge/>
          </w:tcPr>
          <w:p w14:paraId="6704F6BF" w14:textId="77777777" w:rsidR="00195D92" w:rsidRPr="00195D92" w:rsidRDefault="00195D92" w:rsidP="00195D92">
            <w:pPr>
              <w:pStyle w:val="TAL"/>
              <w:rPr>
                <w:rFonts w:cs="Arial"/>
                <w:color w:val="000000"/>
                <w:szCs w:val="18"/>
              </w:rPr>
            </w:pPr>
          </w:p>
        </w:tc>
      </w:tr>
      <w:tr w:rsidR="00195D92" w:rsidRPr="00195D92" w14:paraId="787B3764" w14:textId="77777777" w:rsidTr="00B3790A">
        <w:trPr>
          <w:jc w:val="center"/>
        </w:trPr>
        <w:tc>
          <w:tcPr>
            <w:tcW w:w="2810" w:type="dxa"/>
          </w:tcPr>
          <w:p w14:paraId="3A403F7B" w14:textId="77777777" w:rsidR="00195D92" w:rsidRPr="00195D92" w:rsidRDefault="00195D92" w:rsidP="00195D92">
            <w:pPr>
              <w:pStyle w:val="TAL"/>
              <w:rPr>
                <w:rFonts w:cs="Arial"/>
                <w:color w:val="000000"/>
                <w:szCs w:val="18"/>
              </w:rPr>
            </w:pPr>
            <w:r w:rsidRPr="00195D92">
              <w:rPr>
                <w:rFonts w:cs="Arial"/>
                <w:color w:val="000000"/>
                <w:szCs w:val="18"/>
              </w:rPr>
              <w:t>observed IPv4/IPv6 Address</w:t>
            </w:r>
          </w:p>
        </w:tc>
        <w:tc>
          <w:tcPr>
            <w:tcW w:w="720" w:type="dxa"/>
            <w:vMerge/>
          </w:tcPr>
          <w:p w14:paraId="4DD025D4" w14:textId="77777777" w:rsidR="00195D92" w:rsidRPr="00195D92" w:rsidRDefault="00195D92" w:rsidP="00195D92">
            <w:pPr>
              <w:pStyle w:val="TAL"/>
              <w:jc w:val="center"/>
              <w:rPr>
                <w:rFonts w:cs="Arial"/>
                <w:color w:val="000000"/>
                <w:szCs w:val="18"/>
              </w:rPr>
            </w:pPr>
          </w:p>
        </w:tc>
        <w:tc>
          <w:tcPr>
            <w:tcW w:w="4277" w:type="dxa"/>
            <w:vMerge/>
          </w:tcPr>
          <w:p w14:paraId="45480F2E" w14:textId="77777777" w:rsidR="00195D92" w:rsidRPr="00195D92" w:rsidRDefault="00195D92" w:rsidP="00195D92">
            <w:pPr>
              <w:pStyle w:val="TAL"/>
              <w:rPr>
                <w:rFonts w:cs="Arial"/>
                <w:color w:val="000000"/>
                <w:szCs w:val="18"/>
              </w:rPr>
            </w:pPr>
          </w:p>
        </w:tc>
      </w:tr>
      <w:tr w:rsidR="00195D92" w:rsidRPr="00195D92" w14:paraId="42F91C98" w14:textId="77777777" w:rsidTr="00B3790A">
        <w:trPr>
          <w:jc w:val="center"/>
        </w:trPr>
        <w:tc>
          <w:tcPr>
            <w:tcW w:w="2810" w:type="dxa"/>
          </w:tcPr>
          <w:p w14:paraId="2A08F5CF" w14:textId="77777777" w:rsidR="00195D92" w:rsidRPr="00195D92" w:rsidRDefault="00195D92" w:rsidP="00195D92">
            <w:pPr>
              <w:pStyle w:val="TAL"/>
              <w:rPr>
                <w:rFonts w:cs="Arial"/>
                <w:color w:val="000000"/>
                <w:szCs w:val="18"/>
              </w:rPr>
            </w:pPr>
            <w:r w:rsidRPr="00195D92">
              <w:rPr>
                <w:rFonts w:cs="Arial"/>
                <w:color w:val="000000"/>
                <w:szCs w:val="18"/>
              </w:rPr>
              <w:t>observed MCPPTID</w:t>
            </w:r>
          </w:p>
        </w:tc>
        <w:tc>
          <w:tcPr>
            <w:tcW w:w="720" w:type="dxa"/>
            <w:vMerge/>
          </w:tcPr>
          <w:p w14:paraId="34CAD10E" w14:textId="77777777" w:rsidR="00195D92" w:rsidRPr="00195D92" w:rsidRDefault="00195D92" w:rsidP="00195D92">
            <w:pPr>
              <w:pStyle w:val="TAL"/>
              <w:jc w:val="center"/>
              <w:rPr>
                <w:rFonts w:cs="Arial"/>
                <w:color w:val="000000"/>
                <w:szCs w:val="18"/>
              </w:rPr>
            </w:pPr>
          </w:p>
        </w:tc>
        <w:tc>
          <w:tcPr>
            <w:tcW w:w="4277" w:type="dxa"/>
            <w:vMerge/>
          </w:tcPr>
          <w:p w14:paraId="63C2CB2B" w14:textId="77777777" w:rsidR="00195D92" w:rsidRPr="00195D92" w:rsidRDefault="00195D92" w:rsidP="00195D92">
            <w:pPr>
              <w:pStyle w:val="TAL"/>
              <w:rPr>
                <w:rFonts w:cs="Arial"/>
                <w:color w:val="000000"/>
                <w:szCs w:val="18"/>
              </w:rPr>
            </w:pPr>
          </w:p>
        </w:tc>
      </w:tr>
      <w:tr w:rsidR="00195D92" w:rsidRPr="00195D92" w14:paraId="5EA6EA54" w14:textId="77777777" w:rsidTr="00B3790A">
        <w:trPr>
          <w:jc w:val="center"/>
        </w:trPr>
        <w:tc>
          <w:tcPr>
            <w:tcW w:w="2810" w:type="dxa"/>
          </w:tcPr>
          <w:p w14:paraId="69CAC33D" w14:textId="77777777" w:rsidR="00195D92" w:rsidRPr="00195D92" w:rsidRDefault="00195D92" w:rsidP="00195D92">
            <w:pPr>
              <w:rPr>
                <w:rFonts w:ascii="Arial" w:hAnsi="Arial" w:cs="Arial"/>
                <w:color w:val="000000"/>
                <w:sz w:val="18"/>
                <w:szCs w:val="18"/>
              </w:rPr>
            </w:pPr>
            <w:r w:rsidRPr="00195D92">
              <w:rPr>
                <w:rFonts w:ascii="Arial" w:hAnsi="Arial" w:cs="Arial"/>
                <w:color w:val="000000"/>
                <w:sz w:val="18"/>
                <w:szCs w:val="18"/>
              </w:rPr>
              <w:t>EventType</w:t>
            </w:r>
          </w:p>
        </w:tc>
        <w:tc>
          <w:tcPr>
            <w:tcW w:w="720" w:type="dxa"/>
          </w:tcPr>
          <w:p w14:paraId="22B0FB11" w14:textId="77777777" w:rsidR="00195D92" w:rsidRPr="00195D92" w:rsidRDefault="00195D92" w:rsidP="00195D92">
            <w:pPr>
              <w:jc w:val="center"/>
              <w:rPr>
                <w:rFonts w:ascii="Arial" w:hAnsi="Arial" w:cs="Arial"/>
                <w:color w:val="000000"/>
                <w:sz w:val="18"/>
                <w:szCs w:val="18"/>
              </w:rPr>
            </w:pPr>
            <w:r w:rsidRPr="00195D92">
              <w:rPr>
                <w:rFonts w:ascii="Arial" w:hAnsi="Arial" w:cs="Arial"/>
                <w:color w:val="000000"/>
                <w:sz w:val="18"/>
                <w:szCs w:val="18"/>
              </w:rPr>
              <w:t>M</w:t>
            </w:r>
          </w:p>
        </w:tc>
        <w:tc>
          <w:tcPr>
            <w:tcW w:w="4277" w:type="dxa"/>
          </w:tcPr>
          <w:p w14:paraId="7A9C70F9" w14:textId="77777777" w:rsidR="00195D92" w:rsidRPr="00195D92" w:rsidRDefault="00195D92" w:rsidP="00195D92">
            <w:pPr>
              <w:rPr>
                <w:rFonts w:ascii="Arial" w:hAnsi="Arial" w:cs="Arial"/>
                <w:color w:val="000000"/>
                <w:sz w:val="18"/>
                <w:szCs w:val="18"/>
              </w:rPr>
            </w:pPr>
            <w:r w:rsidRPr="00195D92">
              <w:rPr>
                <w:rFonts w:ascii="Arial" w:hAnsi="Arial" w:cs="Arial"/>
                <w:color w:val="000000"/>
                <w:sz w:val="18"/>
                <w:szCs w:val="18"/>
              </w:rPr>
              <w:t xml:space="preserve">Shall indicate a Session Abandon End Record event. </w:t>
            </w:r>
          </w:p>
        </w:tc>
      </w:tr>
      <w:tr w:rsidR="00195D92" w:rsidRPr="00195D92" w14:paraId="25A173EA" w14:textId="77777777" w:rsidTr="00B3790A">
        <w:trPr>
          <w:jc w:val="center"/>
        </w:trPr>
        <w:tc>
          <w:tcPr>
            <w:tcW w:w="2810" w:type="dxa"/>
          </w:tcPr>
          <w:p w14:paraId="44788BAE" w14:textId="77777777" w:rsidR="00195D92" w:rsidRPr="00195D92" w:rsidRDefault="00195D92" w:rsidP="00195D92">
            <w:pPr>
              <w:pStyle w:val="TAL"/>
              <w:rPr>
                <w:rFonts w:cs="Arial"/>
                <w:color w:val="000000"/>
                <w:szCs w:val="18"/>
              </w:rPr>
            </w:pPr>
            <w:r w:rsidRPr="00195D92">
              <w:rPr>
                <w:rFonts w:cs="Arial"/>
                <w:color w:val="000000"/>
                <w:szCs w:val="18"/>
                <w:lang w:val="en-US"/>
              </w:rPr>
              <w:t>LIID</w:t>
            </w:r>
          </w:p>
        </w:tc>
        <w:tc>
          <w:tcPr>
            <w:tcW w:w="720" w:type="dxa"/>
          </w:tcPr>
          <w:p w14:paraId="5F937304" w14:textId="77777777" w:rsidR="00195D92" w:rsidRPr="00195D92" w:rsidRDefault="00195D92" w:rsidP="00195D92">
            <w:pPr>
              <w:pStyle w:val="TAL"/>
              <w:jc w:val="center"/>
              <w:rPr>
                <w:rFonts w:cs="Arial"/>
                <w:color w:val="000000"/>
                <w:szCs w:val="18"/>
              </w:rPr>
            </w:pPr>
            <w:r w:rsidRPr="00195D92">
              <w:rPr>
                <w:rFonts w:cs="Arial"/>
                <w:color w:val="000000"/>
                <w:szCs w:val="18"/>
              </w:rPr>
              <w:t>M</w:t>
            </w:r>
          </w:p>
        </w:tc>
        <w:tc>
          <w:tcPr>
            <w:tcW w:w="4277" w:type="dxa"/>
          </w:tcPr>
          <w:p w14:paraId="36B0545E" w14:textId="77777777" w:rsidR="00195D92" w:rsidRPr="00195D92" w:rsidRDefault="00195D92" w:rsidP="00195D92">
            <w:pPr>
              <w:pStyle w:val="TAL"/>
              <w:rPr>
                <w:rFonts w:cs="Arial"/>
                <w:color w:val="000000"/>
                <w:szCs w:val="18"/>
              </w:rPr>
            </w:pPr>
            <w:r w:rsidRPr="00195D92">
              <w:rPr>
                <w:rFonts w:cs="Arial"/>
                <w:color w:val="000000"/>
                <w:szCs w:val="18"/>
              </w:rPr>
              <w:t>Shall include a unique number for each lawful authorization.</w:t>
            </w:r>
          </w:p>
        </w:tc>
      </w:tr>
      <w:tr w:rsidR="00195D92" w:rsidRPr="00195D92" w14:paraId="7E4DF3E0" w14:textId="77777777" w:rsidTr="00B3790A">
        <w:trPr>
          <w:jc w:val="center"/>
        </w:trPr>
        <w:tc>
          <w:tcPr>
            <w:tcW w:w="2810" w:type="dxa"/>
          </w:tcPr>
          <w:p w14:paraId="3DE8A2B6" w14:textId="77777777" w:rsidR="00195D92" w:rsidRPr="00195D92" w:rsidRDefault="00195D92" w:rsidP="00195D92">
            <w:pPr>
              <w:pStyle w:val="TAL"/>
              <w:rPr>
                <w:rFonts w:cs="Arial"/>
                <w:color w:val="000000"/>
                <w:szCs w:val="18"/>
              </w:rPr>
            </w:pPr>
            <w:r w:rsidRPr="00195D92">
              <w:rPr>
                <w:rFonts w:cs="Arial"/>
                <w:color w:val="000000"/>
                <w:szCs w:val="18"/>
                <w:lang w:val="en-US"/>
              </w:rPr>
              <w:t>Lawful intercept identifier</w:t>
            </w:r>
          </w:p>
        </w:tc>
        <w:tc>
          <w:tcPr>
            <w:tcW w:w="720" w:type="dxa"/>
          </w:tcPr>
          <w:p w14:paraId="20B6FDA1" w14:textId="77777777" w:rsidR="00195D92" w:rsidRPr="00195D92" w:rsidRDefault="00195D92" w:rsidP="00195D92">
            <w:pPr>
              <w:pStyle w:val="TAL"/>
              <w:jc w:val="center"/>
              <w:rPr>
                <w:rFonts w:cs="Arial"/>
                <w:color w:val="000000"/>
                <w:szCs w:val="18"/>
              </w:rPr>
            </w:pPr>
            <w:r w:rsidRPr="00195D92">
              <w:rPr>
                <w:rFonts w:cs="Arial"/>
                <w:color w:val="000000"/>
                <w:szCs w:val="18"/>
              </w:rPr>
              <w:t>M</w:t>
            </w:r>
          </w:p>
        </w:tc>
        <w:tc>
          <w:tcPr>
            <w:tcW w:w="4277" w:type="dxa"/>
          </w:tcPr>
          <w:p w14:paraId="272CD757" w14:textId="77777777" w:rsidR="00195D92" w:rsidRPr="00195D92" w:rsidRDefault="00195D92" w:rsidP="00195D92">
            <w:pPr>
              <w:pStyle w:val="TAL"/>
              <w:rPr>
                <w:rFonts w:cs="Arial"/>
                <w:color w:val="000000"/>
                <w:szCs w:val="18"/>
              </w:rPr>
            </w:pPr>
            <w:r w:rsidRPr="00195D92">
              <w:rPr>
                <w:rFonts w:cs="Arial"/>
                <w:color w:val="000000"/>
                <w:szCs w:val="18"/>
              </w:rPr>
              <w:t>Shall be delivered.</w:t>
            </w:r>
          </w:p>
        </w:tc>
      </w:tr>
      <w:tr w:rsidR="00195D92" w:rsidRPr="00195D92" w14:paraId="1E50B2A2" w14:textId="77777777" w:rsidTr="00B3790A">
        <w:trPr>
          <w:jc w:val="center"/>
        </w:trPr>
        <w:tc>
          <w:tcPr>
            <w:tcW w:w="2810" w:type="dxa"/>
          </w:tcPr>
          <w:p w14:paraId="0F91DF53" w14:textId="77777777" w:rsidR="00195D92" w:rsidRPr="00195D92" w:rsidRDefault="00195D92" w:rsidP="00195D92">
            <w:pPr>
              <w:pStyle w:val="TAL"/>
              <w:rPr>
                <w:rFonts w:cs="Arial"/>
                <w:color w:val="000000"/>
                <w:szCs w:val="18"/>
              </w:rPr>
            </w:pPr>
            <w:r w:rsidRPr="00195D92">
              <w:rPr>
                <w:rFonts w:cs="Arial"/>
                <w:color w:val="000000"/>
                <w:szCs w:val="18"/>
              </w:rPr>
              <w:t>TimeStamp</w:t>
            </w:r>
          </w:p>
        </w:tc>
        <w:tc>
          <w:tcPr>
            <w:tcW w:w="720" w:type="dxa"/>
          </w:tcPr>
          <w:p w14:paraId="6A312BDF" w14:textId="77777777" w:rsidR="00195D92" w:rsidRPr="00195D92" w:rsidRDefault="00195D92" w:rsidP="00195D92">
            <w:pPr>
              <w:pStyle w:val="TAL"/>
              <w:jc w:val="center"/>
              <w:rPr>
                <w:rFonts w:cs="Arial"/>
                <w:color w:val="000000"/>
                <w:szCs w:val="18"/>
              </w:rPr>
            </w:pPr>
            <w:r w:rsidRPr="00195D92">
              <w:rPr>
                <w:rFonts w:cs="Arial"/>
                <w:color w:val="000000"/>
                <w:szCs w:val="18"/>
              </w:rPr>
              <w:t>M</w:t>
            </w:r>
          </w:p>
        </w:tc>
        <w:tc>
          <w:tcPr>
            <w:tcW w:w="4277" w:type="dxa"/>
          </w:tcPr>
          <w:p w14:paraId="7B6CF71B" w14:textId="77777777" w:rsidR="00195D92" w:rsidRPr="00195D92" w:rsidRDefault="00195D92" w:rsidP="00195D92">
            <w:pPr>
              <w:pStyle w:val="TAL"/>
              <w:rPr>
                <w:rFonts w:cs="Arial"/>
                <w:color w:val="000000"/>
                <w:szCs w:val="18"/>
              </w:rPr>
            </w:pPr>
            <w:r w:rsidRPr="00195D92">
              <w:rPr>
                <w:rFonts w:cs="Arial"/>
                <w:color w:val="000000"/>
                <w:szCs w:val="18"/>
              </w:rPr>
              <w:t>Shall include the Time and date of the event generation.</w:t>
            </w:r>
          </w:p>
        </w:tc>
      </w:tr>
      <w:tr w:rsidR="00195D92" w:rsidRPr="00195D92" w14:paraId="02A078FD" w14:textId="77777777" w:rsidTr="00B3790A">
        <w:trPr>
          <w:jc w:val="center"/>
        </w:trPr>
        <w:tc>
          <w:tcPr>
            <w:tcW w:w="2810" w:type="dxa"/>
          </w:tcPr>
          <w:p w14:paraId="18E1B304" w14:textId="77777777" w:rsidR="00195D92" w:rsidRPr="00195D92" w:rsidRDefault="00195D92" w:rsidP="00195D92">
            <w:pPr>
              <w:pStyle w:val="TAL"/>
              <w:rPr>
                <w:rFonts w:cs="Arial"/>
                <w:color w:val="000000"/>
                <w:szCs w:val="18"/>
                <w:lang w:val="en-US"/>
              </w:rPr>
            </w:pPr>
            <w:r w:rsidRPr="00195D92">
              <w:rPr>
                <w:rFonts w:cs="Arial"/>
                <w:bCs/>
                <w:color w:val="000000"/>
                <w:szCs w:val="18"/>
              </w:rPr>
              <w:t>Correlation</w:t>
            </w:r>
          </w:p>
        </w:tc>
        <w:tc>
          <w:tcPr>
            <w:tcW w:w="720" w:type="dxa"/>
          </w:tcPr>
          <w:p w14:paraId="259D62D7" w14:textId="77777777" w:rsidR="00195D92" w:rsidRPr="00195D92" w:rsidRDefault="00195D92" w:rsidP="00195D92">
            <w:pPr>
              <w:pStyle w:val="TAL"/>
              <w:jc w:val="center"/>
              <w:rPr>
                <w:rFonts w:cs="Arial"/>
                <w:color w:val="000000"/>
                <w:szCs w:val="18"/>
                <w:lang w:val="en-US"/>
              </w:rPr>
            </w:pPr>
            <w:r w:rsidRPr="00195D92">
              <w:rPr>
                <w:rFonts w:cs="Arial"/>
                <w:color w:val="000000"/>
                <w:szCs w:val="18"/>
                <w:lang w:val="en-US"/>
              </w:rPr>
              <w:t>M</w:t>
            </w:r>
          </w:p>
        </w:tc>
        <w:tc>
          <w:tcPr>
            <w:tcW w:w="4277" w:type="dxa"/>
          </w:tcPr>
          <w:p w14:paraId="21E5A966" w14:textId="77777777" w:rsidR="00195D92" w:rsidRPr="00195D92" w:rsidRDefault="00195D92" w:rsidP="00195D92">
            <w:pPr>
              <w:pStyle w:val="TAL"/>
              <w:rPr>
                <w:rFonts w:cs="Arial"/>
                <w:color w:val="000000"/>
                <w:szCs w:val="18"/>
              </w:rPr>
            </w:pPr>
            <w:r w:rsidRPr="00195D92">
              <w:rPr>
                <w:rFonts w:cs="Arial"/>
                <w:color w:val="000000"/>
                <w:szCs w:val="18"/>
              </w:rPr>
              <w:t>Shall provide to allow correlation of CC and IRI records as well as related IRI records.</w:t>
            </w:r>
          </w:p>
        </w:tc>
      </w:tr>
      <w:tr w:rsidR="00195D92" w:rsidRPr="00195D92" w14:paraId="1F9B7186" w14:textId="77777777" w:rsidTr="00B3790A">
        <w:trPr>
          <w:jc w:val="center"/>
        </w:trPr>
        <w:tc>
          <w:tcPr>
            <w:tcW w:w="2810" w:type="dxa"/>
          </w:tcPr>
          <w:p w14:paraId="614E2799" w14:textId="77777777" w:rsidR="00195D92" w:rsidRPr="00195D92" w:rsidRDefault="00195D92" w:rsidP="00195D92">
            <w:pPr>
              <w:rPr>
                <w:rFonts w:ascii="Arial" w:hAnsi="Arial" w:cs="Arial"/>
                <w:color w:val="000000"/>
                <w:sz w:val="18"/>
                <w:szCs w:val="18"/>
              </w:rPr>
            </w:pPr>
            <w:r w:rsidRPr="00195D92">
              <w:rPr>
                <w:rFonts w:ascii="Arial" w:hAnsi="Arial" w:cs="Arial"/>
                <w:color w:val="000000"/>
                <w:sz w:val="18"/>
                <w:szCs w:val="18"/>
              </w:rPr>
              <w:t>Network Identifier</w:t>
            </w:r>
          </w:p>
        </w:tc>
        <w:tc>
          <w:tcPr>
            <w:tcW w:w="720" w:type="dxa"/>
          </w:tcPr>
          <w:p w14:paraId="0E520070" w14:textId="77777777" w:rsidR="00195D92" w:rsidRPr="00195D92" w:rsidRDefault="00195D92" w:rsidP="00195D92">
            <w:pPr>
              <w:jc w:val="center"/>
              <w:rPr>
                <w:rFonts w:ascii="Arial" w:hAnsi="Arial" w:cs="Arial"/>
                <w:color w:val="000000"/>
                <w:sz w:val="18"/>
                <w:szCs w:val="18"/>
              </w:rPr>
            </w:pPr>
            <w:r w:rsidRPr="00195D92">
              <w:rPr>
                <w:rFonts w:ascii="Arial" w:hAnsi="Arial" w:cs="Arial"/>
                <w:color w:val="000000"/>
                <w:sz w:val="18"/>
                <w:szCs w:val="18"/>
              </w:rPr>
              <w:t>M</w:t>
            </w:r>
          </w:p>
        </w:tc>
        <w:tc>
          <w:tcPr>
            <w:tcW w:w="4277" w:type="dxa"/>
          </w:tcPr>
          <w:p w14:paraId="7AE789B9" w14:textId="77777777" w:rsidR="00195D92" w:rsidRPr="00195D92" w:rsidRDefault="00195D92" w:rsidP="00195D92">
            <w:pPr>
              <w:rPr>
                <w:rFonts w:ascii="Arial" w:hAnsi="Arial" w:cs="Arial"/>
                <w:color w:val="000000"/>
                <w:sz w:val="18"/>
                <w:szCs w:val="18"/>
              </w:rPr>
            </w:pPr>
            <w:r w:rsidRPr="00195D92">
              <w:rPr>
                <w:rFonts w:ascii="Arial" w:hAnsi="Arial" w:cs="Arial"/>
                <w:color w:val="000000"/>
                <w:sz w:val="18"/>
                <w:szCs w:val="18"/>
              </w:rPr>
              <w:t xml:space="preserve">Unique identifier for the network element reporting the event. </w:t>
            </w:r>
          </w:p>
        </w:tc>
      </w:tr>
      <w:tr w:rsidR="00195D92" w:rsidRPr="00195D92" w14:paraId="66FE5E27" w14:textId="77777777" w:rsidTr="00B3790A">
        <w:trPr>
          <w:jc w:val="center"/>
        </w:trPr>
        <w:tc>
          <w:tcPr>
            <w:tcW w:w="2810" w:type="dxa"/>
          </w:tcPr>
          <w:p w14:paraId="295EEA23" w14:textId="77777777" w:rsidR="00195D92" w:rsidRPr="00195D92" w:rsidRDefault="00195D92" w:rsidP="00195D92">
            <w:pPr>
              <w:pStyle w:val="TAL"/>
              <w:rPr>
                <w:rFonts w:cs="Arial"/>
                <w:color w:val="000000"/>
                <w:szCs w:val="18"/>
              </w:rPr>
            </w:pPr>
            <w:r w:rsidRPr="00195D92">
              <w:rPr>
                <w:rFonts w:cs="Arial"/>
                <w:color w:val="000000"/>
                <w:szCs w:val="18"/>
                <w:lang w:eastAsia="zh-CN"/>
              </w:rPr>
              <w:lastRenderedPageBreak/>
              <w:t>PTCG</w:t>
            </w:r>
            <w:r w:rsidRPr="00195D92">
              <w:rPr>
                <w:rFonts w:cs="Arial"/>
                <w:color w:val="000000"/>
                <w:szCs w:val="18"/>
              </w:rPr>
              <w:t>roupID</w:t>
            </w:r>
          </w:p>
        </w:tc>
        <w:tc>
          <w:tcPr>
            <w:tcW w:w="720" w:type="dxa"/>
          </w:tcPr>
          <w:p w14:paraId="39490CFE" w14:textId="77777777" w:rsidR="00195D92" w:rsidRPr="00195D92" w:rsidRDefault="00195D92" w:rsidP="00195D92">
            <w:pPr>
              <w:pStyle w:val="TAL"/>
              <w:jc w:val="center"/>
              <w:rPr>
                <w:rFonts w:cs="Arial"/>
                <w:color w:val="000000"/>
                <w:szCs w:val="18"/>
              </w:rPr>
            </w:pPr>
            <w:r w:rsidRPr="00195D92">
              <w:rPr>
                <w:rFonts w:cs="Arial"/>
                <w:color w:val="000000"/>
                <w:szCs w:val="18"/>
              </w:rPr>
              <w:t>M</w:t>
            </w:r>
          </w:p>
        </w:tc>
        <w:tc>
          <w:tcPr>
            <w:tcW w:w="4277" w:type="dxa"/>
          </w:tcPr>
          <w:p w14:paraId="428442AA" w14:textId="77777777" w:rsidR="00195D92" w:rsidRPr="00195D92" w:rsidRDefault="00195D92" w:rsidP="00195D92">
            <w:pPr>
              <w:pStyle w:val="TAL"/>
              <w:rPr>
                <w:rFonts w:cs="Arial"/>
                <w:color w:val="000000"/>
                <w:szCs w:val="18"/>
              </w:rPr>
            </w:pPr>
            <w:r w:rsidRPr="00195D92">
              <w:rPr>
                <w:rFonts w:cs="Arial"/>
                <w:color w:val="000000"/>
                <w:szCs w:val="18"/>
              </w:rPr>
              <w:t>Identifies the PTC Group Identity, Nick Name, and characteristics.</w:t>
            </w:r>
          </w:p>
        </w:tc>
      </w:tr>
      <w:tr w:rsidR="00195D92" w:rsidRPr="00195D92" w14:paraId="17A42429" w14:textId="77777777" w:rsidTr="00B3790A">
        <w:trPr>
          <w:jc w:val="center"/>
        </w:trPr>
        <w:tc>
          <w:tcPr>
            <w:tcW w:w="2810" w:type="dxa"/>
          </w:tcPr>
          <w:p w14:paraId="476EFBAC" w14:textId="77777777" w:rsidR="00195D92" w:rsidRPr="00195D92" w:rsidRDefault="00195D92" w:rsidP="00195D92">
            <w:pPr>
              <w:pStyle w:val="TAL"/>
              <w:rPr>
                <w:rFonts w:cs="Arial"/>
                <w:color w:val="000000"/>
                <w:szCs w:val="18"/>
              </w:rPr>
            </w:pPr>
            <w:r w:rsidRPr="00195D92">
              <w:rPr>
                <w:rFonts w:cs="Arial"/>
                <w:color w:val="000000"/>
                <w:szCs w:val="18"/>
              </w:rPr>
              <w:t>PTCParty</w:t>
            </w:r>
          </w:p>
        </w:tc>
        <w:tc>
          <w:tcPr>
            <w:tcW w:w="720" w:type="dxa"/>
          </w:tcPr>
          <w:p w14:paraId="07B9D8D8" w14:textId="77777777" w:rsidR="00195D92" w:rsidRPr="00195D92" w:rsidRDefault="00195D92" w:rsidP="00195D92">
            <w:pPr>
              <w:pStyle w:val="TAL"/>
              <w:jc w:val="center"/>
              <w:rPr>
                <w:rFonts w:cs="Arial"/>
                <w:color w:val="000000"/>
                <w:szCs w:val="18"/>
              </w:rPr>
            </w:pPr>
            <w:r w:rsidRPr="00195D92">
              <w:rPr>
                <w:rFonts w:cs="Arial"/>
                <w:color w:val="000000"/>
                <w:szCs w:val="18"/>
              </w:rPr>
              <w:t>M</w:t>
            </w:r>
          </w:p>
        </w:tc>
        <w:tc>
          <w:tcPr>
            <w:tcW w:w="4277" w:type="dxa"/>
          </w:tcPr>
          <w:p w14:paraId="7FC08465" w14:textId="77777777" w:rsidR="00195D92" w:rsidRPr="00195D92" w:rsidRDefault="00195D92" w:rsidP="00195D92">
            <w:pPr>
              <w:pStyle w:val="TAL"/>
              <w:rPr>
                <w:rFonts w:cs="Arial"/>
                <w:color w:val="000000"/>
                <w:szCs w:val="18"/>
              </w:rPr>
            </w:pPr>
            <w:r w:rsidRPr="00195D92">
              <w:rPr>
                <w:rFonts w:cs="Arial"/>
                <w:color w:val="000000"/>
                <w:szCs w:val="18"/>
              </w:rPr>
              <w:t>The identity of the associate</w:t>
            </w:r>
            <w:r w:rsidRPr="00195D92">
              <w:rPr>
                <w:rFonts w:cs="Arial"/>
                <w:color w:val="000000"/>
                <w:szCs w:val="18"/>
                <w:lang w:val="en-US"/>
              </w:rPr>
              <w:t xml:space="preserve"> that cancelled the session. </w:t>
            </w:r>
          </w:p>
        </w:tc>
      </w:tr>
      <w:tr w:rsidR="00195D92" w:rsidRPr="00195D92" w14:paraId="4ED60AF7" w14:textId="77777777" w:rsidTr="00B3790A">
        <w:trPr>
          <w:jc w:val="center"/>
        </w:trPr>
        <w:tc>
          <w:tcPr>
            <w:tcW w:w="2810" w:type="dxa"/>
          </w:tcPr>
          <w:p w14:paraId="0F0BE9FA" w14:textId="77777777" w:rsidR="00195D92" w:rsidRPr="00195D92" w:rsidRDefault="00195D92" w:rsidP="00195D92">
            <w:pPr>
              <w:pStyle w:val="TAL"/>
              <w:rPr>
                <w:rFonts w:cs="Arial"/>
                <w:color w:val="000000"/>
                <w:szCs w:val="18"/>
                <w:lang w:eastAsia="zh-CN"/>
              </w:rPr>
            </w:pPr>
            <w:r w:rsidRPr="00195D92">
              <w:rPr>
                <w:rFonts w:cs="Arial"/>
                <w:color w:val="000000"/>
                <w:szCs w:val="18"/>
                <w:lang w:eastAsia="zh-CN"/>
              </w:rPr>
              <w:t>PTCIDList</w:t>
            </w:r>
          </w:p>
        </w:tc>
        <w:tc>
          <w:tcPr>
            <w:tcW w:w="720" w:type="dxa"/>
          </w:tcPr>
          <w:p w14:paraId="571BCE52"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277" w:type="dxa"/>
          </w:tcPr>
          <w:p w14:paraId="60C709F6" w14:textId="77777777" w:rsidR="00195D92" w:rsidRPr="00195D92" w:rsidRDefault="00195D92" w:rsidP="00195D92">
            <w:pPr>
              <w:pStyle w:val="TAL"/>
              <w:rPr>
                <w:rFonts w:cs="Arial"/>
                <w:color w:val="000000"/>
                <w:szCs w:val="18"/>
                <w:highlight w:val="green"/>
              </w:rPr>
            </w:pPr>
            <w:r w:rsidRPr="00195D92">
              <w:rPr>
                <w:rFonts w:cs="Arial"/>
                <w:color w:val="000000"/>
                <w:szCs w:val="18"/>
                <w:lang w:val="en-US"/>
              </w:rPr>
              <w:t>Identifies each participant from the PTC Target's contact list (i.e., individuals) and PTC Group list (i.e., list of pre-identified individuals using a group identification) for a group call.</w:t>
            </w:r>
          </w:p>
        </w:tc>
      </w:tr>
      <w:tr w:rsidR="00195D92" w:rsidRPr="00195D92" w14:paraId="486644A9" w14:textId="77777777" w:rsidTr="00B3790A">
        <w:trPr>
          <w:jc w:val="center"/>
        </w:trPr>
        <w:tc>
          <w:tcPr>
            <w:tcW w:w="2810" w:type="dxa"/>
          </w:tcPr>
          <w:p w14:paraId="046F9574" w14:textId="77777777" w:rsidR="00195D92" w:rsidRPr="00195D92" w:rsidRDefault="00195D92" w:rsidP="00195D92">
            <w:pPr>
              <w:pStyle w:val="TAL"/>
              <w:rPr>
                <w:rFonts w:cs="Arial"/>
                <w:color w:val="000000"/>
                <w:szCs w:val="18"/>
              </w:rPr>
            </w:pPr>
            <w:r w:rsidRPr="00195D92">
              <w:rPr>
                <w:rFonts w:cs="Arial"/>
                <w:color w:val="000000"/>
                <w:szCs w:val="18"/>
              </w:rPr>
              <w:t>GroupCharacteristics</w:t>
            </w:r>
          </w:p>
        </w:tc>
        <w:tc>
          <w:tcPr>
            <w:tcW w:w="720" w:type="dxa"/>
          </w:tcPr>
          <w:p w14:paraId="47C52FF3"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277" w:type="dxa"/>
          </w:tcPr>
          <w:p w14:paraId="72CD4894" w14:textId="77777777" w:rsidR="00195D92" w:rsidRPr="00195D92" w:rsidRDefault="00195D92" w:rsidP="00195D92">
            <w:pPr>
              <w:pStyle w:val="TAL"/>
              <w:rPr>
                <w:rFonts w:cs="Arial"/>
                <w:color w:val="000000"/>
                <w:szCs w:val="18"/>
                <w:highlight w:val="green"/>
              </w:rPr>
            </w:pPr>
            <w:r w:rsidRPr="00195D92">
              <w:rPr>
                <w:rFonts w:cs="Arial"/>
                <w:color w:val="000000"/>
                <w:szCs w:val="18"/>
              </w:rPr>
              <w:t xml:space="preserve">PTC group identifying feature or any identifying specific characteristics for the group e.g. MCPTT specific. </w:t>
            </w:r>
          </w:p>
        </w:tc>
      </w:tr>
      <w:tr w:rsidR="00195D92" w:rsidRPr="00195D92" w14:paraId="6854EFED" w14:textId="77777777" w:rsidTr="00B3790A">
        <w:trPr>
          <w:jc w:val="center"/>
        </w:trPr>
        <w:tc>
          <w:tcPr>
            <w:tcW w:w="2810" w:type="dxa"/>
          </w:tcPr>
          <w:p w14:paraId="1664DAA5" w14:textId="77777777" w:rsidR="00195D92" w:rsidRPr="00195D92" w:rsidRDefault="00195D92" w:rsidP="00195D92">
            <w:pPr>
              <w:pStyle w:val="TAL"/>
              <w:rPr>
                <w:rFonts w:cs="Arial"/>
                <w:color w:val="000000"/>
                <w:szCs w:val="18"/>
              </w:rPr>
            </w:pPr>
            <w:r w:rsidRPr="00195D92">
              <w:rPr>
                <w:rFonts w:cs="Arial"/>
                <w:color w:val="000000"/>
                <w:szCs w:val="18"/>
                <w:lang w:eastAsia="zh-CN"/>
              </w:rPr>
              <w:t>BroadcastIndicator</w:t>
            </w:r>
          </w:p>
        </w:tc>
        <w:tc>
          <w:tcPr>
            <w:tcW w:w="720" w:type="dxa"/>
          </w:tcPr>
          <w:p w14:paraId="362497DA"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277" w:type="dxa"/>
          </w:tcPr>
          <w:p w14:paraId="34E24A9B" w14:textId="77777777" w:rsidR="00195D92" w:rsidRPr="00195D92" w:rsidRDefault="00195D92" w:rsidP="00195D92">
            <w:pPr>
              <w:pStyle w:val="TAL"/>
              <w:rPr>
                <w:rFonts w:cs="Arial"/>
                <w:color w:val="000000"/>
                <w:szCs w:val="18"/>
              </w:rPr>
            </w:pPr>
            <w:r w:rsidRPr="00195D92">
              <w:rPr>
                <w:rFonts w:cs="Arial"/>
                <w:color w:val="000000"/>
                <w:szCs w:val="18"/>
                <w:lang w:eastAsia="zh-CN"/>
              </w:rPr>
              <w:t xml:space="preserve">Shall indicate that this was a broadcast destined for the group </w:t>
            </w:r>
          </w:p>
        </w:tc>
      </w:tr>
      <w:tr w:rsidR="00195D92" w:rsidRPr="00195D92" w14:paraId="3E54BA18" w14:textId="77777777" w:rsidTr="00B3790A">
        <w:trPr>
          <w:jc w:val="center"/>
        </w:trPr>
        <w:tc>
          <w:tcPr>
            <w:tcW w:w="2810" w:type="dxa"/>
          </w:tcPr>
          <w:p w14:paraId="1D854C37" w14:textId="77777777" w:rsidR="00195D92" w:rsidRPr="00195D92" w:rsidRDefault="00195D92" w:rsidP="00195D92">
            <w:pPr>
              <w:pStyle w:val="TAL"/>
              <w:rPr>
                <w:rFonts w:cs="Arial"/>
                <w:color w:val="000000"/>
                <w:szCs w:val="18"/>
              </w:rPr>
            </w:pPr>
            <w:r w:rsidRPr="00195D92">
              <w:rPr>
                <w:rFonts w:cs="Arial"/>
                <w:color w:val="000000"/>
                <w:szCs w:val="18"/>
              </w:rPr>
              <w:t>Emergency</w:t>
            </w:r>
          </w:p>
        </w:tc>
        <w:tc>
          <w:tcPr>
            <w:tcW w:w="720" w:type="dxa"/>
          </w:tcPr>
          <w:p w14:paraId="1DC989CA"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277" w:type="dxa"/>
          </w:tcPr>
          <w:p w14:paraId="57B7B983" w14:textId="77777777" w:rsidR="00195D92" w:rsidRPr="00195D92" w:rsidRDefault="00195D92" w:rsidP="00195D92">
            <w:pPr>
              <w:pStyle w:val="TAL"/>
              <w:rPr>
                <w:rFonts w:cs="Arial"/>
                <w:color w:val="000000"/>
                <w:szCs w:val="18"/>
              </w:rPr>
            </w:pPr>
            <w:r w:rsidRPr="00195D92">
              <w:rPr>
                <w:rFonts w:cs="Arial"/>
                <w:color w:val="000000"/>
                <w:szCs w:val="18"/>
              </w:rPr>
              <w:t xml:space="preserve">Shall indicate emergency type, if this is a peril or an imminent peril condition alert cancel. </w:t>
            </w:r>
          </w:p>
        </w:tc>
      </w:tr>
      <w:tr w:rsidR="00195D92" w:rsidRPr="00195D92" w14:paraId="0241211B" w14:textId="77777777" w:rsidTr="00B3790A">
        <w:trPr>
          <w:jc w:val="center"/>
        </w:trPr>
        <w:tc>
          <w:tcPr>
            <w:tcW w:w="2810" w:type="dxa"/>
          </w:tcPr>
          <w:p w14:paraId="53740CF3" w14:textId="77777777" w:rsidR="00195D92" w:rsidRPr="00195D92" w:rsidRDefault="00195D92" w:rsidP="00195D92">
            <w:pPr>
              <w:pStyle w:val="TAL"/>
              <w:rPr>
                <w:rFonts w:cs="Arial"/>
                <w:color w:val="000000"/>
                <w:szCs w:val="18"/>
                <w:lang w:eastAsia="zh-CN"/>
              </w:rPr>
            </w:pPr>
            <w:r w:rsidRPr="00195D92">
              <w:rPr>
                <w:rFonts w:cs="Arial"/>
                <w:color w:val="000000"/>
                <w:szCs w:val="18"/>
              </w:rPr>
              <w:t>EmergencyGroupState</w:t>
            </w:r>
          </w:p>
        </w:tc>
        <w:tc>
          <w:tcPr>
            <w:tcW w:w="720" w:type="dxa"/>
          </w:tcPr>
          <w:p w14:paraId="2621A523"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277" w:type="dxa"/>
          </w:tcPr>
          <w:p w14:paraId="73C907E7" w14:textId="77777777" w:rsidR="00195D92" w:rsidRPr="00195D92" w:rsidRDefault="00195D92" w:rsidP="00195D92">
            <w:pPr>
              <w:pStyle w:val="TAL"/>
              <w:rPr>
                <w:rFonts w:cs="Arial"/>
                <w:color w:val="000000"/>
                <w:szCs w:val="18"/>
                <w:lang w:eastAsia="zh-CN"/>
              </w:rPr>
            </w:pPr>
            <w:r w:rsidRPr="00195D92">
              <w:rPr>
                <w:rFonts w:cs="Arial"/>
                <w:color w:val="000000"/>
                <w:szCs w:val="18"/>
              </w:rPr>
              <w:t xml:space="preserve">Shall indicate the emergency state for the group was cancelled. </w:t>
            </w:r>
          </w:p>
        </w:tc>
      </w:tr>
      <w:tr w:rsidR="00195D92" w:rsidRPr="00195D92" w14:paraId="08AACDD3" w14:textId="77777777" w:rsidTr="00B3790A">
        <w:trPr>
          <w:jc w:val="center"/>
        </w:trPr>
        <w:tc>
          <w:tcPr>
            <w:tcW w:w="2810" w:type="dxa"/>
          </w:tcPr>
          <w:p w14:paraId="179FC9C6" w14:textId="77777777" w:rsidR="00195D92" w:rsidRPr="00195D92" w:rsidRDefault="00195D92" w:rsidP="00195D92">
            <w:pPr>
              <w:pStyle w:val="TAL"/>
              <w:rPr>
                <w:rFonts w:cs="Arial"/>
                <w:color w:val="000000"/>
                <w:szCs w:val="18"/>
              </w:rPr>
            </w:pPr>
            <w:r w:rsidRPr="00195D92">
              <w:rPr>
                <w:rFonts w:cs="Arial"/>
                <w:color w:val="000000"/>
                <w:szCs w:val="18"/>
              </w:rPr>
              <w:t>AlertIndicator</w:t>
            </w:r>
          </w:p>
        </w:tc>
        <w:tc>
          <w:tcPr>
            <w:tcW w:w="720" w:type="dxa"/>
          </w:tcPr>
          <w:p w14:paraId="680C76EA"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277" w:type="dxa"/>
          </w:tcPr>
          <w:p w14:paraId="413AD283" w14:textId="77777777" w:rsidR="00195D92" w:rsidRPr="00195D92" w:rsidRDefault="00195D92" w:rsidP="00195D92">
            <w:pPr>
              <w:pStyle w:val="TAL"/>
              <w:rPr>
                <w:rFonts w:cs="Arial"/>
                <w:color w:val="000000"/>
                <w:szCs w:val="18"/>
              </w:rPr>
            </w:pPr>
            <w:r w:rsidRPr="00195D92">
              <w:rPr>
                <w:rFonts w:cs="Arial"/>
                <w:color w:val="000000"/>
                <w:szCs w:val="18"/>
              </w:rPr>
              <w:t>Indicates an emergency alert signalling was cancelled.</w:t>
            </w:r>
          </w:p>
        </w:tc>
      </w:tr>
      <w:tr w:rsidR="00195D92" w:rsidRPr="00195D92" w14:paraId="044CF8D6" w14:textId="77777777" w:rsidTr="00B3790A">
        <w:trPr>
          <w:jc w:val="center"/>
        </w:trPr>
        <w:tc>
          <w:tcPr>
            <w:tcW w:w="2810" w:type="dxa"/>
          </w:tcPr>
          <w:p w14:paraId="1BA6D027" w14:textId="77777777" w:rsidR="00195D92" w:rsidRPr="00195D92" w:rsidRDefault="00195D92" w:rsidP="00195D92">
            <w:pPr>
              <w:pStyle w:val="TAL"/>
              <w:rPr>
                <w:rFonts w:cs="Arial"/>
                <w:color w:val="000000"/>
                <w:szCs w:val="18"/>
              </w:rPr>
            </w:pPr>
            <w:r w:rsidRPr="00195D92">
              <w:rPr>
                <w:rFonts w:cs="Arial"/>
                <w:color w:val="000000"/>
                <w:szCs w:val="18"/>
              </w:rPr>
              <w:t>MCPTTInd</w:t>
            </w:r>
          </w:p>
        </w:tc>
        <w:tc>
          <w:tcPr>
            <w:tcW w:w="720" w:type="dxa"/>
          </w:tcPr>
          <w:p w14:paraId="698C19FE"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277" w:type="dxa"/>
          </w:tcPr>
          <w:p w14:paraId="3ECE1D75" w14:textId="77777777" w:rsidR="00195D92" w:rsidRPr="00195D92" w:rsidRDefault="00195D92" w:rsidP="00195D92">
            <w:pPr>
              <w:pStyle w:val="TAL"/>
              <w:rPr>
                <w:rFonts w:cs="Arial"/>
                <w:color w:val="000000"/>
                <w:szCs w:val="18"/>
              </w:rPr>
            </w:pPr>
            <w:r w:rsidRPr="00195D92">
              <w:rPr>
                <w:rFonts w:cs="Arial"/>
                <w:color w:val="000000"/>
                <w:szCs w:val="18"/>
              </w:rPr>
              <w:t>Indicates direction of the received cancel as either from the MCPPT target or from a MCPTT group to the target.</w:t>
            </w:r>
            <w:r w:rsidRPr="00195D92">
              <w:rPr>
                <w:rFonts w:cs="Arial"/>
                <w:noProof/>
                <w:color w:val="000000"/>
                <w:szCs w:val="18"/>
              </w:rPr>
              <w:t xml:space="preserve">  </w:t>
            </w:r>
          </w:p>
        </w:tc>
      </w:tr>
      <w:tr w:rsidR="00195D92" w:rsidRPr="00195D92" w14:paraId="15E847F7" w14:textId="77777777" w:rsidTr="00B3790A">
        <w:trPr>
          <w:jc w:val="center"/>
        </w:trPr>
        <w:tc>
          <w:tcPr>
            <w:tcW w:w="2810" w:type="dxa"/>
          </w:tcPr>
          <w:p w14:paraId="17F2C95D" w14:textId="77777777" w:rsidR="00195D92" w:rsidRPr="00195D92" w:rsidRDefault="00195D92" w:rsidP="00195D92">
            <w:pPr>
              <w:pStyle w:val="TAL"/>
              <w:rPr>
                <w:rFonts w:cs="Arial"/>
                <w:color w:val="000000"/>
                <w:szCs w:val="18"/>
              </w:rPr>
            </w:pPr>
            <w:r w:rsidRPr="00195D92">
              <w:rPr>
                <w:rFonts w:cs="Arial"/>
                <w:color w:val="000000"/>
                <w:szCs w:val="18"/>
              </w:rPr>
              <w:t>MCPTTOrganizationName</w:t>
            </w:r>
          </w:p>
        </w:tc>
        <w:tc>
          <w:tcPr>
            <w:tcW w:w="720" w:type="dxa"/>
          </w:tcPr>
          <w:p w14:paraId="5823C149"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277" w:type="dxa"/>
          </w:tcPr>
          <w:p w14:paraId="6EBAF8D0" w14:textId="77777777" w:rsidR="00195D92" w:rsidRPr="00195D92" w:rsidRDefault="00195D92" w:rsidP="00195D92">
            <w:pPr>
              <w:pStyle w:val="TAL"/>
              <w:rPr>
                <w:rFonts w:cs="Arial"/>
                <w:color w:val="000000"/>
                <w:szCs w:val="18"/>
              </w:rPr>
            </w:pPr>
            <w:r w:rsidRPr="00195D92">
              <w:rPr>
                <w:rFonts w:cs="Arial"/>
                <w:color w:val="000000"/>
                <w:szCs w:val="18"/>
              </w:rPr>
              <w:t>Include the name of the organization that the MCPTT device belongs to, if known.</w:t>
            </w:r>
          </w:p>
        </w:tc>
      </w:tr>
      <w:tr w:rsidR="00195D92" w:rsidRPr="00195D92" w14:paraId="2732EA95" w14:textId="77777777" w:rsidTr="00B3790A">
        <w:trPr>
          <w:jc w:val="center"/>
        </w:trPr>
        <w:tc>
          <w:tcPr>
            <w:tcW w:w="2810" w:type="dxa"/>
          </w:tcPr>
          <w:p w14:paraId="0B1D80B6" w14:textId="77777777" w:rsidR="00195D92" w:rsidRPr="00195D92" w:rsidRDefault="00195D92" w:rsidP="00195D92">
            <w:pPr>
              <w:pStyle w:val="TAL"/>
              <w:rPr>
                <w:rFonts w:cs="Arial"/>
                <w:color w:val="000000"/>
                <w:szCs w:val="18"/>
              </w:rPr>
            </w:pPr>
            <w:r w:rsidRPr="00195D92">
              <w:rPr>
                <w:rFonts w:cs="Arial"/>
                <w:color w:val="000000"/>
                <w:szCs w:val="18"/>
              </w:rPr>
              <w:t>Location</w:t>
            </w:r>
          </w:p>
        </w:tc>
        <w:tc>
          <w:tcPr>
            <w:tcW w:w="720" w:type="dxa"/>
          </w:tcPr>
          <w:p w14:paraId="05DF7F84"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277" w:type="dxa"/>
          </w:tcPr>
          <w:p w14:paraId="6A2BA3AC" w14:textId="77777777" w:rsidR="00195D92" w:rsidRPr="00195D92" w:rsidRDefault="00195D92" w:rsidP="00195D92">
            <w:pPr>
              <w:pStyle w:val="TAL"/>
              <w:rPr>
                <w:rFonts w:cs="Arial"/>
                <w:color w:val="000000"/>
                <w:szCs w:val="18"/>
                <w:highlight w:val="green"/>
              </w:rPr>
            </w:pPr>
            <w:r w:rsidRPr="00195D92">
              <w:rPr>
                <w:rFonts w:cs="Arial"/>
                <w:noProof/>
                <w:color w:val="000000"/>
                <w:szCs w:val="18"/>
              </w:rPr>
              <w:t xml:space="preserve">Shall include when reporting of the PTC Intercept Target's location information is authorized </w:t>
            </w:r>
          </w:p>
        </w:tc>
      </w:tr>
    </w:tbl>
    <w:p w14:paraId="675E1B96" w14:textId="77777777" w:rsidR="00195D92" w:rsidRDefault="00195D92" w:rsidP="00195D92"/>
    <w:p w14:paraId="205531F2" w14:textId="77777777" w:rsidR="00F01992" w:rsidRPr="004B1FEB" w:rsidRDefault="00913DC2" w:rsidP="00F01992">
      <w:pPr>
        <w:pStyle w:val="Heading3"/>
        <w:rPr>
          <w:rFonts w:cs="Arial"/>
          <w:color w:val="000000"/>
        </w:rPr>
      </w:pPr>
      <w:bookmarkStart w:id="374" w:name="_Toc144720848"/>
      <w:r>
        <w:rPr>
          <w:rFonts w:cs="Arial"/>
          <w:color w:val="000000"/>
        </w:rPr>
        <w:t>17.</w:t>
      </w:r>
      <w:r w:rsidR="00F01992" w:rsidRPr="004B1FEB">
        <w:rPr>
          <w:rFonts w:cs="Arial"/>
          <w:color w:val="000000"/>
        </w:rPr>
        <w:t>3.4</w:t>
      </w:r>
      <w:r w:rsidR="00F01992" w:rsidRPr="004B1FEB">
        <w:rPr>
          <w:rFonts w:cs="Arial"/>
          <w:color w:val="000000"/>
        </w:rPr>
        <w:tab/>
        <w:t>Group Call Response</w:t>
      </w:r>
      <w:bookmarkEnd w:id="374"/>
    </w:p>
    <w:p w14:paraId="7F69CC54" w14:textId="77777777" w:rsidR="00F01992" w:rsidRPr="00E13D79" w:rsidRDefault="00F01992" w:rsidP="00F01992">
      <w:pPr>
        <w:keepNext/>
        <w:rPr>
          <w:color w:val="000000"/>
        </w:rPr>
      </w:pPr>
      <w:r w:rsidRPr="00E13D79">
        <w:rPr>
          <w:color w:val="000000"/>
        </w:rPr>
        <w:t>A Group Call Response Continue Record shall be sent from the MF/DF to the LEMF</w:t>
      </w:r>
      <w:r w:rsidRPr="00E13D79" w:rsidDel="007B232F">
        <w:rPr>
          <w:color w:val="000000"/>
        </w:rPr>
        <w:t xml:space="preserve"> </w:t>
      </w:r>
      <w:r w:rsidRPr="00E13D79">
        <w:rPr>
          <w:color w:val="000000"/>
        </w:rPr>
        <w:t>upon sending a group call response to the target or receiving a group call response at the PTC Server from the target or on behalf of the target sends a group call response to a separate PTC server (outside the SP architecture).</w:t>
      </w:r>
    </w:p>
    <w:p w14:paraId="18D0B44B" w14:textId="77777777" w:rsidR="00F01992" w:rsidRPr="00E13D79" w:rsidRDefault="00F01992" w:rsidP="00195D92">
      <w:pPr>
        <w:pStyle w:val="TH"/>
      </w:pPr>
      <w:r w:rsidRPr="00E13D79">
        <w:t xml:space="preserve">Table </w:t>
      </w:r>
      <w:r w:rsidR="00913DC2">
        <w:t>17.</w:t>
      </w:r>
      <w:r w:rsidRPr="004B5B6F">
        <w:t>3</w:t>
      </w:r>
      <w:r w:rsidRPr="00E13D79">
        <w:t>.</w:t>
      </w:r>
      <w:r w:rsidRPr="004B5B6F">
        <w:t>4</w:t>
      </w:r>
      <w:r w:rsidRPr="00E13D79">
        <w:t>: Group Call Response End Record</w:t>
      </w:r>
    </w:p>
    <w:tbl>
      <w:tblPr>
        <w:tblW w:w="79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79"/>
        <w:gridCol w:w="628"/>
        <w:gridCol w:w="4434"/>
      </w:tblGrid>
      <w:tr w:rsidR="00195D92" w:rsidRPr="00195D92" w14:paraId="58CFE9AA" w14:textId="77777777" w:rsidTr="00195D92">
        <w:trPr>
          <w:jc w:val="center"/>
        </w:trPr>
        <w:tc>
          <w:tcPr>
            <w:tcW w:w="2879" w:type="dxa"/>
            <w:shd w:val="clear" w:color="auto" w:fill="B3B3B3"/>
          </w:tcPr>
          <w:p w14:paraId="19A16BCD" w14:textId="77777777" w:rsidR="00195D92" w:rsidRPr="00195D92" w:rsidRDefault="00195D92" w:rsidP="00195D92">
            <w:pPr>
              <w:pStyle w:val="TAH"/>
              <w:rPr>
                <w:rFonts w:cs="Arial"/>
                <w:szCs w:val="18"/>
              </w:rPr>
            </w:pPr>
            <w:r w:rsidRPr="00195D92">
              <w:rPr>
                <w:rFonts w:cs="Arial"/>
                <w:szCs w:val="18"/>
              </w:rPr>
              <w:t>Parameter</w:t>
            </w:r>
          </w:p>
        </w:tc>
        <w:tc>
          <w:tcPr>
            <w:tcW w:w="628" w:type="dxa"/>
            <w:shd w:val="clear" w:color="auto" w:fill="B3B3B3"/>
          </w:tcPr>
          <w:p w14:paraId="60B1670B" w14:textId="77777777" w:rsidR="00195D92" w:rsidRPr="00195D92" w:rsidRDefault="00195D92" w:rsidP="00195D92">
            <w:pPr>
              <w:pStyle w:val="TAH"/>
              <w:rPr>
                <w:rFonts w:cs="Arial"/>
                <w:szCs w:val="18"/>
              </w:rPr>
            </w:pPr>
            <w:r w:rsidRPr="00195D92">
              <w:rPr>
                <w:rFonts w:cs="Arial"/>
                <w:szCs w:val="18"/>
              </w:rPr>
              <w:t>O/C/M</w:t>
            </w:r>
          </w:p>
        </w:tc>
        <w:tc>
          <w:tcPr>
            <w:tcW w:w="4434" w:type="dxa"/>
            <w:shd w:val="clear" w:color="auto" w:fill="B3B3B3"/>
          </w:tcPr>
          <w:p w14:paraId="10CB0D75" w14:textId="77777777" w:rsidR="00195D92" w:rsidRPr="00195D92" w:rsidRDefault="00195D92" w:rsidP="00195D92">
            <w:pPr>
              <w:pStyle w:val="TAH"/>
              <w:rPr>
                <w:rFonts w:cs="Arial"/>
                <w:szCs w:val="18"/>
              </w:rPr>
            </w:pPr>
            <w:r w:rsidRPr="00195D92">
              <w:rPr>
                <w:rFonts w:cs="Arial"/>
                <w:szCs w:val="18"/>
              </w:rPr>
              <w:t>Description/Conditions</w:t>
            </w:r>
          </w:p>
        </w:tc>
      </w:tr>
      <w:tr w:rsidR="00195D92" w:rsidRPr="00195D92" w14:paraId="09AD43E7" w14:textId="77777777" w:rsidTr="00B3790A">
        <w:trPr>
          <w:jc w:val="center"/>
        </w:trPr>
        <w:tc>
          <w:tcPr>
            <w:tcW w:w="2879" w:type="dxa"/>
          </w:tcPr>
          <w:p w14:paraId="3B440662" w14:textId="77777777" w:rsidR="00195D92" w:rsidRPr="00195D92" w:rsidRDefault="00195D92" w:rsidP="00195D92">
            <w:pPr>
              <w:pStyle w:val="TAL"/>
              <w:rPr>
                <w:rFonts w:cs="Arial"/>
                <w:color w:val="000000"/>
                <w:szCs w:val="18"/>
              </w:rPr>
            </w:pPr>
            <w:r w:rsidRPr="00195D92">
              <w:rPr>
                <w:rFonts w:cs="Arial"/>
                <w:color w:val="000000"/>
                <w:szCs w:val="18"/>
              </w:rPr>
              <w:t>observed MSISDN</w:t>
            </w:r>
          </w:p>
        </w:tc>
        <w:tc>
          <w:tcPr>
            <w:tcW w:w="628" w:type="dxa"/>
            <w:vMerge w:val="restart"/>
            <w:vAlign w:val="center"/>
          </w:tcPr>
          <w:p w14:paraId="3BB5BF75" w14:textId="77777777" w:rsidR="00195D92" w:rsidRPr="00195D92" w:rsidRDefault="00195D92" w:rsidP="00195D92">
            <w:pPr>
              <w:pStyle w:val="TAL"/>
              <w:jc w:val="center"/>
              <w:rPr>
                <w:rFonts w:cs="Arial"/>
                <w:color w:val="000000"/>
                <w:szCs w:val="18"/>
              </w:rPr>
            </w:pPr>
            <w:r w:rsidRPr="00195D92">
              <w:rPr>
                <w:rFonts w:cs="Arial"/>
                <w:color w:val="000000"/>
                <w:szCs w:val="18"/>
              </w:rPr>
              <w:t>M</w:t>
            </w:r>
          </w:p>
        </w:tc>
        <w:tc>
          <w:tcPr>
            <w:tcW w:w="4434" w:type="dxa"/>
            <w:vMerge w:val="restart"/>
            <w:vAlign w:val="center"/>
          </w:tcPr>
          <w:p w14:paraId="467ECDE2" w14:textId="77777777" w:rsidR="00195D92" w:rsidRPr="00195D92" w:rsidRDefault="00195D92" w:rsidP="00195D92">
            <w:pPr>
              <w:pStyle w:val="TAL"/>
              <w:rPr>
                <w:rFonts w:cs="Arial"/>
                <w:color w:val="000000"/>
                <w:szCs w:val="18"/>
              </w:rPr>
            </w:pPr>
            <w:r w:rsidRPr="00195D92">
              <w:rPr>
                <w:rFonts w:cs="Arial"/>
                <w:color w:val="000000"/>
                <w:szCs w:val="18"/>
              </w:rPr>
              <w:t>Provide at least one and others when available.</w:t>
            </w:r>
          </w:p>
        </w:tc>
      </w:tr>
      <w:tr w:rsidR="00195D92" w:rsidRPr="00195D92" w14:paraId="70FF12CE" w14:textId="77777777" w:rsidTr="00B3790A">
        <w:trPr>
          <w:jc w:val="center"/>
        </w:trPr>
        <w:tc>
          <w:tcPr>
            <w:tcW w:w="2879" w:type="dxa"/>
          </w:tcPr>
          <w:p w14:paraId="57129E81" w14:textId="77777777" w:rsidR="00195D92" w:rsidRPr="00195D92" w:rsidRDefault="00195D92" w:rsidP="00195D92">
            <w:pPr>
              <w:pStyle w:val="TAL"/>
              <w:rPr>
                <w:rFonts w:cs="Arial"/>
                <w:color w:val="000000"/>
                <w:szCs w:val="18"/>
              </w:rPr>
            </w:pPr>
            <w:r w:rsidRPr="00195D92">
              <w:rPr>
                <w:rFonts w:cs="Arial"/>
                <w:color w:val="000000"/>
                <w:szCs w:val="18"/>
              </w:rPr>
              <w:t>observed IMSI</w:t>
            </w:r>
          </w:p>
        </w:tc>
        <w:tc>
          <w:tcPr>
            <w:tcW w:w="628" w:type="dxa"/>
            <w:vMerge/>
            <w:vAlign w:val="center"/>
          </w:tcPr>
          <w:p w14:paraId="00578D70" w14:textId="77777777" w:rsidR="00195D92" w:rsidRPr="00195D92" w:rsidRDefault="00195D92" w:rsidP="00195D92">
            <w:pPr>
              <w:pStyle w:val="TAL"/>
              <w:jc w:val="center"/>
              <w:rPr>
                <w:rFonts w:cs="Arial"/>
                <w:color w:val="000000"/>
                <w:szCs w:val="18"/>
              </w:rPr>
            </w:pPr>
          </w:p>
        </w:tc>
        <w:tc>
          <w:tcPr>
            <w:tcW w:w="4434" w:type="dxa"/>
            <w:vMerge/>
            <w:vAlign w:val="center"/>
          </w:tcPr>
          <w:p w14:paraId="39D9BB9C" w14:textId="77777777" w:rsidR="00195D92" w:rsidRPr="00195D92" w:rsidRDefault="00195D92" w:rsidP="00195D92">
            <w:pPr>
              <w:pStyle w:val="TAL"/>
              <w:rPr>
                <w:rFonts w:cs="Arial"/>
                <w:color w:val="000000"/>
                <w:szCs w:val="18"/>
              </w:rPr>
            </w:pPr>
          </w:p>
        </w:tc>
      </w:tr>
      <w:tr w:rsidR="00195D92" w:rsidRPr="00195D92" w14:paraId="535C8FD0" w14:textId="77777777" w:rsidTr="00B3790A">
        <w:trPr>
          <w:jc w:val="center"/>
        </w:trPr>
        <w:tc>
          <w:tcPr>
            <w:tcW w:w="2879" w:type="dxa"/>
          </w:tcPr>
          <w:p w14:paraId="04816DD6" w14:textId="77777777" w:rsidR="00195D92" w:rsidRPr="00195D92" w:rsidRDefault="00195D92" w:rsidP="00195D92">
            <w:pPr>
              <w:pStyle w:val="TAL"/>
              <w:rPr>
                <w:rFonts w:cs="Arial"/>
                <w:color w:val="000000"/>
                <w:szCs w:val="18"/>
              </w:rPr>
            </w:pPr>
            <w:r w:rsidRPr="00195D92">
              <w:rPr>
                <w:rFonts w:cs="Arial"/>
                <w:color w:val="000000"/>
                <w:szCs w:val="18"/>
              </w:rPr>
              <w:t>observed IMEI</w:t>
            </w:r>
          </w:p>
        </w:tc>
        <w:tc>
          <w:tcPr>
            <w:tcW w:w="628" w:type="dxa"/>
            <w:vMerge/>
            <w:vAlign w:val="center"/>
          </w:tcPr>
          <w:p w14:paraId="745F6E1A" w14:textId="77777777" w:rsidR="00195D92" w:rsidRPr="00195D92" w:rsidRDefault="00195D92" w:rsidP="00195D92">
            <w:pPr>
              <w:pStyle w:val="TAL"/>
              <w:jc w:val="center"/>
              <w:rPr>
                <w:rFonts w:cs="Arial"/>
                <w:color w:val="000000"/>
                <w:szCs w:val="18"/>
              </w:rPr>
            </w:pPr>
          </w:p>
        </w:tc>
        <w:tc>
          <w:tcPr>
            <w:tcW w:w="4434" w:type="dxa"/>
            <w:vMerge/>
            <w:vAlign w:val="center"/>
          </w:tcPr>
          <w:p w14:paraId="0C0FC09A" w14:textId="77777777" w:rsidR="00195D92" w:rsidRPr="00195D92" w:rsidRDefault="00195D92" w:rsidP="00195D92">
            <w:pPr>
              <w:pStyle w:val="TAL"/>
              <w:rPr>
                <w:rFonts w:cs="Arial"/>
                <w:color w:val="000000"/>
                <w:szCs w:val="18"/>
              </w:rPr>
            </w:pPr>
          </w:p>
        </w:tc>
      </w:tr>
      <w:tr w:rsidR="00195D92" w:rsidRPr="00195D92" w14:paraId="13398B33" w14:textId="77777777" w:rsidTr="00B3790A">
        <w:trPr>
          <w:jc w:val="center"/>
        </w:trPr>
        <w:tc>
          <w:tcPr>
            <w:tcW w:w="2879" w:type="dxa"/>
          </w:tcPr>
          <w:p w14:paraId="2105FD6D" w14:textId="77777777" w:rsidR="00195D92" w:rsidRPr="00195D92" w:rsidRDefault="00195D92" w:rsidP="00195D92">
            <w:pPr>
              <w:pStyle w:val="TAL"/>
              <w:rPr>
                <w:rFonts w:cs="Arial"/>
                <w:color w:val="000000"/>
                <w:szCs w:val="18"/>
              </w:rPr>
            </w:pPr>
            <w:r w:rsidRPr="00195D92">
              <w:rPr>
                <w:rFonts w:cs="Arial"/>
                <w:color w:val="000000"/>
                <w:szCs w:val="18"/>
              </w:rPr>
              <w:t>observed SIP URI</w:t>
            </w:r>
          </w:p>
        </w:tc>
        <w:tc>
          <w:tcPr>
            <w:tcW w:w="628" w:type="dxa"/>
            <w:vMerge/>
            <w:vAlign w:val="center"/>
          </w:tcPr>
          <w:p w14:paraId="7DD7F06C" w14:textId="77777777" w:rsidR="00195D92" w:rsidRPr="00195D92" w:rsidRDefault="00195D92" w:rsidP="00195D92">
            <w:pPr>
              <w:pStyle w:val="TAL"/>
              <w:jc w:val="center"/>
              <w:rPr>
                <w:rFonts w:cs="Arial"/>
                <w:color w:val="000000"/>
                <w:szCs w:val="18"/>
              </w:rPr>
            </w:pPr>
          </w:p>
        </w:tc>
        <w:tc>
          <w:tcPr>
            <w:tcW w:w="4434" w:type="dxa"/>
            <w:vMerge/>
            <w:vAlign w:val="center"/>
          </w:tcPr>
          <w:p w14:paraId="602F576B" w14:textId="77777777" w:rsidR="00195D92" w:rsidRPr="00195D92" w:rsidRDefault="00195D92" w:rsidP="00195D92">
            <w:pPr>
              <w:pStyle w:val="TAL"/>
              <w:rPr>
                <w:rFonts w:cs="Arial"/>
                <w:color w:val="000000"/>
                <w:szCs w:val="18"/>
              </w:rPr>
            </w:pPr>
          </w:p>
        </w:tc>
      </w:tr>
      <w:tr w:rsidR="00195D92" w:rsidRPr="00195D92" w14:paraId="3EAF98B4" w14:textId="77777777" w:rsidTr="00B3790A">
        <w:trPr>
          <w:jc w:val="center"/>
        </w:trPr>
        <w:tc>
          <w:tcPr>
            <w:tcW w:w="2879" w:type="dxa"/>
          </w:tcPr>
          <w:p w14:paraId="219DE983" w14:textId="77777777" w:rsidR="00195D92" w:rsidRPr="00195D92" w:rsidRDefault="00195D92" w:rsidP="00195D92">
            <w:pPr>
              <w:pStyle w:val="TAL"/>
              <w:rPr>
                <w:rFonts w:cs="Arial"/>
                <w:color w:val="000000"/>
                <w:szCs w:val="18"/>
              </w:rPr>
            </w:pPr>
            <w:r w:rsidRPr="00195D92">
              <w:rPr>
                <w:rFonts w:cs="Arial"/>
                <w:color w:val="000000"/>
                <w:szCs w:val="18"/>
              </w:rPr>
              <w:t xml:space="preserve">observed TEL URI </w:t>
            </w:r>
          </w:p>
        </w:tc>
        <w:tc>
          <w:tcPr>
            <w:tcW w:w="628" w:type="dxa"/>
            <w:vMerge/>
          </w:tcPr>
          <w:p w14:paraId="42141318" w14:textId="77777777" w:rsidR="00195D92" w:rsidRPr="00195D92" w:rsidRDefault="00195D92" w:rsidP="00195D92">
            <w:pPr>
              <w:pStyle w:val="TAL"/>
              <w:jc w:val="center"/>
              <w:rPr>
                <w:rFonts w:cs="Arial"/>
                <w:color w:val="000000"/>
                <w:szCs w:val="18"/>
              </w:rPr>
            </w:pPr>
          </w:p>
        </w:tc>
        <w:tc>
          <w:tcPr>
            <w:tcW w:w="4434" w:type="dxa"/>
            <w:vMerge/>
          </w:tcPr>
          <w:p w14:paraId="172D44A8" w14:textId="77777777" w:rsidR="00195D92" w:rsidRPr="00195D92" w:rsidRDefault="00195D92" w:rsidP="00195D92">
            <w:pPr>
              <w:pStyle w:val="TAL"/>
              <w:rPr>
                <w:rFonts w:cs="Arial"/>
                <w:color w:val="000000"/>
                <w:szCs w:val="18"/>
              </w:rPr>
            </w:pPr>
          </w:p>
        </w:tc>
      </w:tr>
      <w:tr w:rsidR="00195D92" w:rsidRPr="00195D92" w14:paraId="66DED75D" w14:textId="77777777" w:rsidTr="00B3790A">
        <w:trPr>
          <w:jc w:val="center"/>
        </w:trPr>
        <w:tc>
          <w:tcPr>
            <w:tcW w:w="2879" w:type="dxa"/>
          </w:tcPr>
          <w:p w14:paraId="718209A7" w14:textId="77777777" w:rsidR="00195D92" w:rsidRPr="00195D92" w:rsidRDefault="00195D92" w:rsidP="00195D92">
            <w:pPr>
              <w:pStyle w:val="TAL"/>
              <w:rPr>
                <w:rFonts w:cs="Arial"/>
                <w:color w:val="000000"/>
                <w:szCs w:val="18"/>
              </w:rPr>
            </w:pPr>
            <w:r w:rsidRPr="00195D92">
              <w:rPr>
                <w:rFonts w:cs="Arial"/>
                <w:color w:val="000000"/>
                <w:szCs w:val="18"/>
              </w:rPr>
              <w:t>observed IMPI</w:t>
            </w:r>
          </w:p>
        </w:tc>
        <w:tc>
          <w:tcPr>
            <w:tcW w:w="628" w:type="dxa"/>
            <w:vMerge/>
          </w:tcPr>
          <w:p w14:paraId="24B94AD3" w14:textId="77777777" w:rsidR="00195D92" w:rsidRPr="00195D92" w:rsidRDefault="00195D92" w:rsidP="00195D92">
            <w:pPr>
              <w:pStyle w:val="TAL"/>
              <w:jc w:val="center"/>
              <w:rPr>
                <w:rFonts w:cs="Arial"/>
                <w:color w:val="000000"/>
                <w:szCs w:val="18"/>
              </w:rPr>
            </w:pPr>
          </w:p>
        </w:tc>
        <w:tc>
          <w:tcPr>
            <w:tcW w:w="4434" w:type="dxa"/>
            <w:vMerge/>
          </w:tcPr>
          <w:p w14:paraId="73783D91" w14:textId="77777777" w:rsidR="00195D92" w:rsidRPr="00195D92" w:rsidRDefault="00195D92" w:rsidP="00195D92">
            <w:pPr>
              <w:pStyle w:val="TAL"/>
              <w:rPr>
                <w:rFonts w:cs="Arial"/>
                <w:color w:val="000000"/>
                <w:szCs w:val="18"/>
              </w:rPr>
            </w:pPr>
          </w:p>
        </w:tc>
      </w:tr>
      <w:tr w:rsidR="00195D92" w:rsidRPr="00195D92" w14:paraId="7BAF61C3" w14:textId="77777777" w:rsidTr="00B3790A">
        <w:trPr>
          <w:jc w:val="center"/>
        </w:trPr>
        <w:tc>
          <w:tcPr>
            <w:tcW w:w="2879" w:type="dxa"/>
          </w:tcPr>
          <w:p w14:paraId="0DF8F603" w14:textId="77777777" w:rsidR="00195D92" w:rsidRPr="00195D92" w:rsidRDefault="00195D92" w:rsidP="00195D92">
            <w:pPr>
              <w:pStyle w:val="TAL"/>
              <w:rPr>
                <w:rFonts w:cs="Arial"/>
                <w:color w:val="000000"/>
                <w:szCs w:val="18"/>
              </w:rPr>
            </w:pPr>
            <w:r w:rsidRPr="00195D92">
              <w:rPr>
                <w:rFonts w:cs="Arial"/>
                <w:color w:val="000000"/>
                <w:szCs w:val="18"/>
              </w:rPr>
              <w:t>observed IMPU</w:t>
            </w:r>
          </w:p>
        </w:tc>
        <w:tc>
          <w:tcPr>
            <w:tcW w:w="628" w:type="dxa"/>
            <w:vMerge/>
          </w:tcPr>
          <w:p w14:paraId="230281CC" w14:textId="77777777" w:rsidR="00195D92" w:rsidRPr="00195D92" w:rsidRDefault="00195D92" w:rsidP="00195D92">
            <w:pPr>
              <w:pStyle w:val="TAL"/>
              <w:jc w:val="center"/>
              <w:rPr>
                <w:rFonts w:cs="Arial"/>
                <w:color w:val="000000"/>
                <w:szCs w:val="18"/>
              </w:rPr>
            </w:pPr>
          </w:p>
        </w:tc>
        <w:tc>
          <w:tcPr>
            <w:tcW w:w="4434" w:type="dxa"/>
            <w:vMerge/>
          </w:tcPr>
          <w:p w14:paraId="323A2522" w14:textId="77777777" w:rsidR="00195D92" w:rsidRPr="00195D92" w:rsidRDefault="00195D92" w:rsidP="00195D92">
            <w:pPr>
              <w:pStyle w:val="TAL"/>
              <w:rPr>
                <w:rFonts w:cs="Arial"/>
                <w:color w:val="000000"/>
                <w:szCs w:val="18"/>
              </w:rPr>
            </w:pPr>
          </w:p>
        </w:tc>
      </w:tr>
      <w:tr w:rsidR="00195D92" w:rsidRPr="00195D92" w14:paraId="32636E95" w14:textId="77777777" w:rsidTr="00B3790A">
        <w:trPr>
          <w:jc w:val="center"/>
        </w:trPr>
        <w:tc>
          <w:tcPr>
            <w:tcW w:w="2879" w:type="dxa"/>
          </w:tcPr>
          <w:p w14:paraId="124682EF" w14:textId="77777777" w:rsidR="00195D92" w:rsidRPr="00195D92" w:rsidRDefault="00195D92" w:rsidP="00195D92">
            <w:pPr>
              <w:pStyle w:val="TAL"/>
              <w:rPr>
                <w:rFonts w:cs="Arial"/>
                <w:color w:val="000000"/>
                <w:szCs w:val="18"/>
              </w:rPr>
            </w:pPr>
            <w:r w:rsidRPr="00195D92">
              <w:rPr>
                <w:rFonts w:cs="Arial"/>
                <w:color w:val="000000"/>
                <w:szCs w:val="18"/>
              </w:rPr>
              <w:t>observed IPv4/IPv6 Address</w:t>
            </w:r>
          </w:p>
        </w:tc>
        <w:tc>
          <w:tcPr>
            <w:tcW w:w="628" w:type="dxa"/>
            <w:vMerge/>
          </w:tcPr>
          <w:p w14:paraId="3619BF80" w14:textId="77777777" w:rsidR="00195D92" w:rsidRPr="00195D92" w:rsidRDefault="00195D92" w:rsidP="00195D92">
            <w:pPr>
              <w:pStyle w:val="TAL"/>
              <w:jc w:val="center"/>
              <w:rPr>
                <w:rFonts w:cs="Arial"/>
                <w:color w:val="000000"/>
                <w:szCs w:val="18"/>
              </w:rPr>
            </w:pPr>
          </w:p>
        </w:tc>
        <w:tc>
          <w:tcPr>
            <w:tcW w:w="4434" w:type="dxa"/>
            <w:vMerge/>
          </w:tcPr>
          <w:p w14:paraId="14D45F94" w14:textId="77777777" w:rsidR="00195D92" w:rsidRPr="00195D92" w:rsidRDefault="00195D92" w:rsidP="00195D92">
            <w:pPr>
              <w:pStyle w:val="TAL"/>
              <w:rPr>
                <w:rFonts w:cs="Arial"/>
                <w:color w:val="000000"/>
                <w:szCs w:val="18"/>
              </w:rPr>
            </w:pPr>
          </w:p>
        </w:tc>
      </w:tr>
      <w:tr w:rsidR="00195D92" w:rsidRPr="00195D92" w14:paraId="4A42303C" w14:textId="77777777" w:rsidTr="00B3790A">
        <w:trPr>
          <w:jc w:val="center"/>
        </w:trPr>
        <w:tc>
          <w:tcPr>
            <w:tcW w:w="2879" w:type="dxa"/>
          </w:tcPr>
          <w:p w14:paraId="2B961E5A" w14:textId="77777777" w:rsidR="00195D92" w:rsidRPr="00195D92" w:rsidRDefault="00195D92" w:rsidP="00195D92">
            <w:pPr>
              <w:pStyle w:val="TAL"/>
              <w:rPr>
                <w:rFonts w:cs="Arial"/>
                <w:color w:val="000000"/>
                <w:szCs w:val="18"/>
              </w:rPr>
            </w:pPr>
            <w:r w:rsidRPr="00195D92">
              <w:rPr>
                <w:rFonts w:cs="Arial"/>
                <w:color w:val="000000"/>
                <w:szCs w:val="18"/>
              </w:rPr>
              <w:t>observed MCPPTID</w:t>
            </w:r>
          </w:p>
        </w:tc>
        <w:tc>
          <w:tcPr>
            <w:tcW w:w="628" w:type="dxa"/>
            <w:vMerge/>
          </w:tcPr>
          <w:p w14:paraId="39171C77" w14:textId="77777777" w:rsidR="00195D92" w:rsidRPr="00195D92" w:rsidRDefault="00195D92" w:rsidP="00195D92">
            <w:pPr>
              <w:pStyle w:val="TAL"/>
              <w:jc w:val="center"/>
              <w:rPr>
                <w:rFonts w:cs="Arial"/>
                <w:color w:val="000000"/>
                <w:szCs w:val="18"/>
              </w:rPr>
            </w:pPr>
          </w:p>
        </w:tc>
        <w:tc>
          <w:tcPr>
            <w:tcW w:w="4434" w:type="dxa"/>
            <w:vMerge/>
          </w:tcPr>
          <w:p w14:paraId="46ABDCCB" w14:textId="77777777" w:rsidR="00195D92" w:rsidRPr="00195D92" w:rsidRDefault="00195D92" w:rsidP="00195D92">
            <w:pPr>
              <w:pStyle w:val="TAL"/>
              <w:rPr>
                <w:rFonts w:cs="Arial"/>
                <w:color w:val="000000"/>
                <w:szCs w:val="18"/>
              </w:rPr>
            </w:pPr>
          </w:p>
        </w:tc>
      </w:tr>
      <w:tr w:rsidR="00195D92" w:rsidRPr="00195D92" w14:paraId="78C2FF84" w14:textId="77777777" w:rsidTr="00B3790A">
        <w:trPr>
          <w:jc w:val="center"/>
        </w:trPr>
        <w:tc>
          <w:tcPr>
            <w:tcW w:w="2879" w:type="dxa"/>
          </w:tcPr>
          <w:p w14:paraId="68415B7D" w14:textId="77777777" w:rsidR="00195D92" w:rsidRPr="00195D92" w:rsidRDefault="00195D92" w:rsidP="00195D92">
            <w:pPr>
              <w:rPr>
                <w:rFonts w:ascii="Arial" w:hAnsi="Arial" w:cs="Arial"/>
                <w:color w:val="000000"/>
                <w:sz w:val="18"/>
                <w:szCs w:val="18"/>
              </w:rPr>
            </w:pPr>
            <w:r w:rsidRPr="00195D92">
              <w:rPr>
                <w:rFonts w:ascii="Arial" w:hAnsi="Arial" w:cs="Arial"/>
                <w:color w:val="000000"/>
                <w:sz w:val="18"/>
                <w:szCs w:val="18"/>
              </w:rPr>
              <w:t>EventType</w:t>
            </w:r>
          </w:p>
        </w:tc>
        <w:tc>
          <w:tcPr>
            <w:tcW w:w="628" w:type="dxa"/>
          </w:tcPr>
          <w:p w14:paraId="2E5FC79E" w14:textId="77777777" w:rsidR="00195D92" w:rsidRPr="00195D92" w:rsidRDefault="00195D92" w:rsidP="00195D92">
            <w:pPr>
              <w:jc w:val="center"/>
              <w:rPr>
                <w:rFonts w:ascii="Arial" w:hAnsi="Arial" w:cs="Arial"/>
                <w:color w:val="000000"/>
                <w:sz w:val="18"/>
                <w:szCs w:val="18"/>
              </w:rPr>
            </w:pPr>
            <w:r w:rsidRPr="00195D92">
              <w:rPr>
                <w:rFonts w:ascii="Arial" w:hAnsi="Arial" w:cs="Arial"/>
                <w:color w:val="000000"/>
                <w:sz w:val="18"/>
                <w:szCs w:val="18"/>
              </w:rPr>
              <w:t>M</w:t>
            </w:r>
          </w:p>
        </w:tc>
        <w:tc>
          <w:tcPr>
            <w:tcW w:w="4434" w:type="dxa"/>
          </w:tcPr>
          <w:p w14:paraId="2B79BFE2" w14:textId="77777777" w:rsidR="00195D92" w:rsidRPr="00195D92" w:rsidRDefault="00195D92" w:rsidP="00195D92">
            <w:pPr>
              <w:rPr>
                <w:rFonts w:ascii="Arial" w:hAnsi="Arial" w:cs="Arial"/>
                <w:color w:val="000000"/>
                <w:sz w:val="18"/>
                <w:szCs w:val="18"/>
              </w:rPr>
            </w:pPr>
            <w:r w:rsidRPr="00195D92">
              <w:rPr>
                <w:rFonts w:ascii="Arial" w:hAnsi="Arial" w:cs="Arial"/>
                <w:color w:val="000000"/>
                <w:sz w:val="18"/>
                <w:szCs w:val="18"/>
              </w:rPr>
              <w:t xml:space="preserve">Shall indicate a Group Call Response End Record event. </w:t>
            </w:r>
          </w:p>
        </w:tc>
      </w:tr>
      <w:tr w:rsidR="00195D92" w:rsidRPr="00195D92" w14:paraId="2C233B46" w14:textId="77777777" w:rsidTr="00B3790A">
        <w:trPr>
          <w:jc w:val="center"/>
        </w:trPr>
        <w:tc>
          <w:tcPr>
            <w:tcW w:w="2879" w:type="dxa"/>
          </w:tcPr>
          <w:p w14:paraId="6BD1508E" w14:textId="77777777" w:rsidR="00195D92" w:rsidRPr="00195D92" w:rsidRDefault="00195D92" w:rsidP="00195D92">
            <w:pPr>
              <w:pStyle w:val="TAL"/>
              <w:rPr>
                <w:rFonts w:cs="Arial"/>
                <w:color w:val="000000"/>
                <w:szCs w:val="18"/>
              </w:rPr>
            </w:pPr>
            <w:r w:rsidRPr="00195D92">
              <w:rPr>
                <w:rFonts w:cs="Arial"/>
                <w:color w:val="000000"/>
                <w:szCs w:val="18"/>
                <w:lang w:val="en-US"/>
              </w:rPr>
              <w:t>LIID</w:t>
            </w:r>
          </w:p>
        </w:tc>
        <w:tc>
          <w:tcPr>
            <w:tcW w:w="628" w:type="dxa"/>
          </w:tcPr>
          <w:p w14:paraId="580C3D1D" w14:textId="77777777" w:rsidR="00195D92" w:rsidRPr="00195D92" w:rsidRDefault="00195D92" w:rsidP="00195D92">
            <w:pPr>
              <w:pStyle w:val="TAL"/>
              <w:jc w:val="center"/>
              <w:rPr>
                <w:rFonts w:cs="Arial"/>
                <w:color w:val="000000"/>
                <w:szCs w:val="18"/>
              </w:rPr>
            </w:pPr>
            <w:r w:rsidRPr="00195D92">
              <w:rPr>
                <w:rFonts w:cs="Arial"/>
                <w:color w:val="000000"/>
                <w:szCs w:val="18"/>
              </w:rPr>
              <w:t>M</w:t>
            </w:r>
          </w:p>
        </w:tc>
        <w:tc>
          <w:tcPr>
            <w:tcW w:w="4434" w:type="dxa"/>
          </w:tcPr>
          <w:p w14:paraId="6891602B" w14:textId="77777777" w:rsidR="00195D92" w:rsidRPr="00195D92" w:rsidRDefault="00195D92" w:rsidP="00195D92">
            <w:pPr>
              <w:pStyle w:val="TAL"/>
              <w:rPr>
                <w:rFonts w:cs="Arial"/>
                <w:color w:val="000000"/>
                <w:szCs w:val="18"/>
              </w:rPr>
            </w:pPr>
            <w:r w:rsidRPr="00195D92">
              <w:rPr>
                <w:rFonts w:cs="Arial"/>
                <w:color w:val="000000"/>
                <w:szCs w:val="18"/>
              </w:rPr>
              <w:t>Shall include a unique number for each lawful authorization.</w:t>
            </w:r>
          </w:p>
        </w:tc>
      </w:tr>
      <w:tr w:rsidR="00195D92" w:rsidRPr="00195D92" w14:paraId="7FD8C6E3" w14:textId="77777777" w:rsidTr="00B3790A">
        <w:trPr>
          <w:jc w:val="center"/>
        </w:trPr>
        <w:tc>
          <w:tcPr>
            <w:tcW w:w="2879" w:type="dxa"/>
          </w:tcPr>
          <w:p w14:paraId="5EA5A440" w14:textId="77777777" w:rsidR="00195D92" w:rsidRPr="00195D92" w:rsidRDefault="00195D92" w:rsidP="00195D92">
            <w:pPr>
              <w:pStyle w:val="TAL"/>
              <w:rPr>
                <w:rFonts w:cs="Arial"/>
                <w:color w:val="000000"/>
                <w:szCs w:val="18"/>
              </w:rPr>
            </w:pPr>
            <w:r w:rsidRPr="00195D92">
              <w:rPr>
                <w:rFonts w:cs="Arial"/>
                <w:color w:val="000000"/>
                <w:szCs w:val="18"/>
              </w:rPr>
              <w:t>TimeStamp</w:t>
            </w:r>
          </w:p>
        </w:tc>
        <w:tc>
          <w:tcPr>
            <w:tcW w:w="628" w:type="dxa"/>
          </w:tcPr>
          <w:p w14:paraId="139B1175" w14:textId="77777777" w:rsidR="00195D92" w:rsidRPr="00195D92" w:rsidRDefault="00195D92" w:rsidP="00195D92">
            <w:pPr>
              <w:pStyle w:val="TAL"/>
              <w:jc w:val="center"/>
              <w:rPr>
                <w:rFonts w:cs="Arial"/>
                <w:color w:val="000000"/>
                <w:szCs w:val="18"/>
              </w:rPr>
            </w:pPr>
            <w:r w:rsidRPr="00195D92">
              <w:rPr>
                <w:rFonts w:cs="Arial"/>
                <w:color w:val="000000"/>
                <w:szCs w:val="18"/>
              </w:rPr>
              <w:t>M</w:t>
            </w:r>
          </w:p>
        </w:tc>
        <w:tc>
          <w:tcPr>
            <w:tcW w:w="4434" w:type="dxa"/>
          </w:tcPr>
          <w:p w14:paraId="3EF95FB0" w14:textId="77777777" w:rsidR="00195D92" w:rsidRPr="00195D92" w:rsidRDefault="00195D92" w:rsidP="00195D92">
            <w:pPr>
              <w:pStyle w:val="TAL"/>
              <w:rPr>
                <w:rFonts w:cs="Arial"/>
                <w:color w:val="000000"/>
                <w:szCs w:val="18"/>
                <w:highlight w:val="green"/>
              </w:rPr>
            </w:pPr>
            <w:r w:rsidRPr="00195D92">
              <w:rPr>
                <w:rFonts w:cs="Arial"/>
                <w:color w:val="000000"/>
                <w:szCs w:val="18"/>
              </w:rPr>
              <w:t>Shall include the Time and date of the event generation.</w:t>
            </w:r>
          </w:p>
        </w:tc>
      </w:tr>
      <w:tr w:rsidR="00195D92" w:rsidRPr="00195D92" w14:paraId="45B27ADE" w14:textId="77777777" w:rsidTr="00B3790A">
        <w:trPr>
          <w:jc w:val="center"/>
        </w:trPr>
        <w:tc>
          <w:tcPr>
            <w:tcW w:w="2879" w:type="dxa"/>
          </w:tcPr>
          <w:p w14:paraId="3A52FE82" w14:textId="77777777" w:rsidR="00195D92" w:rsidRPr="00195D92" w:rsidRDefault="00195D92" w:rsidP="00195D92">
            <w:pPr>
              <w:pStyle w:val="TAL"/>
              <w:rPr>
                <w:rFonts w:cs="Arial"/>
                <w:color w:val="000000"/>
                <w:szCs w:val="18"/>
                <w:lang w:val="en-US"/>
              </w:rPr>
            </w:pPr>
            <w:r w:rsidRPr="00195D92">
              <w:rPr>
                <w:rFonts w:cs="Arial"/>
                <w:bCs/>
                <w:color w:val="000000"/>
                <w:szCs w:val="18"/>
              </w:rPr>
              <w:t>Correlation</w:t>
            </w:r>
          </w:p>
        </w:tc>
        <w:tc>
          <w:tcPr>
            <w:tcW w:w="628" w:type="dxa"/>
          </w:tcPr>
          <w:p w14:paraId="1CFA8770" w14:textId="77777777" w:rsidR="00195D92" w:rsidRPr="00195D92" w:rsidRDefault="00195D92" w:rsidP="00195D92">
            <w:pPr>
              <w:pStyle w:val="TAL"/>
              <w:jc w:val="center"/>
              <w:rPr>
                <w:rFonts w:cs="Arial"/>
                <w:color w:val="000000"/>
                <w:szCs w:val="18"/>
                <w:lang w:val="en-US"/>
              </w:rPr>
            </w:pPr>
            <w:r w:rsidRPr="00195D92">
              <w:rPr>
                <w:rFonts w:cs="Arial"/>
                <w:color w:val="000000"/>
                <w:szCs w:val="18"/>
                <w:lang w:val="en-US"/>
              </w:rPr>
              <w:t>M</w:t>
            </w:r>
          </w:p>
        </w:tc>
        <w:tc>
          <w:tcPr>
            <w:tcW w:w="4434" w:type="dxa"/>
          </w:tcPr>
          <w:p w14:paraId="522A8EBB" w14:textId="77777777" w:rsidR="00195D92" w:rsidRPr="00195D92" w:rsidRDefault="00195D92" w:rsidP="00195D92">
            <w:pPr>
              <w:pStyle w:val="TAL"/>
              <w:rPr>
                <w:rFonts w:cs="Arial"/>
                <w:color w:val="000000"/>
                <w:szCs w:val="18"/>
              </w:rPr>
            </w:pPr>
            <w:r w:rsidRPr="00195D92">
              <w:rPr>
                <w:rFonts w:cs="Arial"/>
                <w:color w:val="000000"/>
                <w:szCs w:val="18"/>
              </w:rPr>
              <w:t>Shall provide to allow correlation of CC and IRI records as well as related IRI records.</w:t>
            </w:r>
          </w:p>
        </w:tc>
      </w:tr>
      <w:tr w:rsidR="00195D92" w:rsidRPr="00195D92" w14:paraId="42E5344F" w14:textId="77777777" w:rsidTr="00B3790A">
        <w:trPr>
          <w:jc w:val="center"/>
        </w:trPr>
        <w:tc>
          <w:tcPr>
            <w:tcW w:w="2879" w:type="dxa"/>
          </w:tcPr>
          <w:p w14:paraId="6B2075CE" w14:textId="77777777" w:rsidR="00195D92" w:rsidRPr="00195D92" w:rsidRDefault="00195D92" w:rsidP="00195D92">
            <w:pPr>
              <w:rPr>
                <w:rFonts w:ascii="Arial" w:hAnsi="Arial" w:cs="Arial"/>
                <w:color w:val="000000"/>
                <w:sz w:val="18"/>
                <w:szCs w:val="18"/>
              </w:rPr>
            </w:pPr>
            <w:r w:rsidRPr="00195D92">
              <w:rPr>
                <w:rFonts w:ascii="Arial" w:hAnsi="Arial" w:cs="Arial"/>
                <w:color w:val="000000"/>
                <w:sz w:val="18"/>
                <w:szCs w:val="18"/>
              </w:rPr>
              <w:t>Network Identifier</w:t>
            </w:r>
          </w:p>
        </w:tc>
        <w:tc>
          <w:tcPr>
            <w:tcW w:w="628" w:type="dxa"/>
          </w:tcPr>
          <w:p w14:paraId="575453E6" w14:textId="77777777" w:rsidR="00195D92" w:rsidRPr="00195D92" w:rsidRDefault="00195D92" w:rsidP="00195D92">
            <w:pPr>
              <w:jc w:val="center"/>
              <w:rPr>
                <w:rFonts w:ascii="Arial" w:hAnsi="Arial" w:cs="Arial"/>
                <w:color w:val="000000"/>
                <w:sz w:val="18"/>
                <w:szCs w:val="18"/>
              </w:rPr>
            </w:pPr>
            <w:r w:rsidRPr="00195D92">
              <w:rPr>
                <w:rFonts w:ascii="Arial" w:hAnsi="Arial" w:cs="Arial"/>
                <w:color w:val="000000"/>
                <w:sz w:val="18"/>
                <w:szCs w:val="18"/>
              </w:rPr>
              <w:t>M</w:t>
            </w:r>
          </w:p>
        </w:tc>
        <w:tc>
          <w:tcPr>
            <w:tcW w:w="4434" w:type="dxa"/>
          </w:tcPr>
          <w:p w14:paraId="59238654" w14:textId="77777777" w:rsidR="00195D92" w:rsidRPr="00195D92" w:rsidRDefault="00195D92" w:rsidP="00195D92">
            <w:pPr>
              <w:rPr>
                <w:rFonts w:ascii="Arial" w:hAnsi="Arial" w:cs="Arial"/>
                <w:color w:val="000000"/>
                <w:sz w:val="18"/>
                <w:szCs w:val="18"/>
              </w:rPr>
            </w:pPr>
            <w:r w:rsidRPr="00195D92">
              <w:rPr>
                <w:rFonts w:ascii="Arial" w:hAnsi="Arial" w:cs="Arial"/>
                <w:color w:val="000000"/>
                <w:sz w:val="18"/>
                <w:szCs w:val="18"/>
              </w:rPr>
              <w:t xml:space="preserve">Unique identifier for the network element reporting the event. </w:t>
            </w:r>
          </w:p>
        </w:tc>
      </w:tr>
      <w:tr w:rsidR="00195D92" w:rsidRPr="00195D92" w14:paraId="0394F2DA" w14:textId="77777777" w:rsidTr="00B3790A">
        <w:trPr>
          <w:jc w:val="center"/>
        </w:trPr>
        <w:tc>
          <w:tcPr>
            <w:tcW w:w="2879" w:type="dxa"/>
          </w:tcPr>
          <w:p w14:paraId="6E1494D6" w14:textId="77777777" w:rsidR="00195D92" w:rsidRPr="00195D92" w:rsidRDefault="00195D92" w:rsidP="00195D92">
            <w:pPr>
              <w:pStyle w:val="TAL"/>
              <w:rPr>
                <w:rFonts w:cs="Arial"/>
                <w:color w:val="000000"/>
                <w:szCs w:val="18"/>
              </w:rPr>
            </w:pPr>
            <w:r w:rsidRPr="00195D92">
              <w:rPr>
                <w:rFonts w:cs="Arial"/>
                <w:color w:val="000000"/>
                <w:szCs w:val="18"/>
                <w:lang w:eastAsia="zh-CN"/>
              </w:rPr>
              <w:lastRenderedPageBreak/>
              <w:t>PTCG</w:t>
            </w:r>
            <w:r w:rsidRPr="00195D92">
              <w:rPr>
                <w:rFonts w:cs="Arial"/>
                <w:color w:val="000000"/>
                <w:szCs w:val="18"/>
              </w:rPr>
              <w:t>roupID</w:t>
            </w:r>
          </w:p>
        </w:tc>
        <w:tc>
          <w:tcPr>
            <w:tcW w:w="628" w:type="dxa"/>
          </w:tcPr>
          <w:p w14:paraId="269EC34A" w14:textId="77777777" w:rsidR="00195D92" w:rsidRPr="00195D92" w:rsidRDefault="00195D92" w:rsidP="00195D92">
            <w:pPr>
              <w:pStyle w:val="TAL"/>
              <w:jc w:val="center"/>
              <w:rPr>
                <w:rFonts w:cs="Arial"/>
                <w:color w:val="000000"/>
                <w:szCs w:val="18"/>
              </w:rPr>
            </w:pPr>
            <w:r w:rsidRPr="00195D92">
              <w:rPr>
                <w:rFonts w:cs="Arial"/>
                <w:color w:val="000000"/>
                <w:szCs w:val="18"/>
              </w:rPr>
              <w:t>M</w:t>
            </w:r>
          </w:p>
        </w:tc>
        <w:tc>
          <w:tcPr>
            <w:tcW w:w="4434" w:type="dxa"/>
          </w:tcPr>
          <w:p w14:paraId="33B6B6F0" w14:textId="77777777" w:rsidR="00195D92" w:rsidRPr="00195D92" w:rsidRDefault="00195D92" w:rsidP="00195D92">
            <w:pPr>
              <w:pStyle w:val="TAL"/>
              <w:rPr>
                <w:rFonts w:cs="Arial"/>
                <w:color w:val="000000"/>
                <w:szCs w:val="18"/>
              </w:rPr>
            </w:pPr>
            <w:r w:rsidRPr="00195D92">
              <w:rPr>
                <w:rFonts w:cs="Arial"/>
                <w:color w:val="000000"/>
                <w:szCs w:val="18"/>
              </w:rPr>
              <w:t>Identifies the PTC Group Identity, Nick Name, and characteristics.</w:t>
            </w:r>
          </w:p>
        </w:tc>
      </w:tr>
      <w:tr w:rsidR="00195D92" w:rsidRPr="00195D92" w14:paraId="57822C3B" w14:textId="77777777" w:rsidTr="00B3790A">
        <w:trPr>
          <w:jc w:val="center"/>
        </w:trPr>
        <w:tc>
          <w:tcPr>
            <w:tcW w:w="2879" w:type="dxa"/>
          </w:tcPr>
          <w:p w14:paraId="04354AA0" w14:textId="77777777" w:rsidR="00195D92" w:rsidRPr="00195D92" w:rsidRDefault="00195D92" w:rsidP="00195D92">
            <w:pPr>
              <w:pStyle w:val="TAL"/>
              <w:rPr>
                <w:rFonts w:cs="Arial"/>
                <w:color w:val="000000"/>
                <w:szCs w:val="18"/>
              </w:rPr>
            </w:pPr>
            <w:r w:rsidRPr="00195D92">
              <w:rPr>
                <w:rFonts w:cs="Arial"/>
                <w:color w:val="000000"/>
                <w:szCs w:val="18"/>
              </w:rPr>
              <w:t>PTCParty</w:t>
            </w:r>
          </w:p>
        </w:tc>
        <w:tc>
          <w:tcPr>
            <w:tcW w:w="628" w:type="dxa"/>
          </w:tcPr>
          <w:p w14:paraId="0B7C7CCC"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434" w:type="dxa"/>
          </w:tcPr>
          <w:p w14:paraId="41CC5914" w14:textId="77777777" w:rsidR="00195D92" w:rsidRPr="00195D92" w:rsidRDefault="00195D92" w:rsidP="00195D92">
            <w:pPr>
              <w:pStyle w:val="TAL"/>
              <w:rPr>
                <w:rFonts w:cs="Arial"/>
                <w:color w:val="000000"/>
                <w:szCs w:val="18"/>
              </w:rPr>
            </w:pPr>
            <w:r w:rsidRPr="00195D92">
              <w:rPr>
                <w:rFonts w:cs="Arial"/>
                <w:color w:val="000000"/>
                <w:szCs w:val="18"/>
              </w:rPr>
              <w:t xml:space="preserve">The identity of the associate </w:t>
            </w:r>
            <w:r w:rsidRPr="00195D92">
              <w:rPr>
                <w:rFonts w:cs="Arial"/>
                <w:color w:val="000000"/>
                <w:szCs w:val="18"/>
                <w:lang w:val="en-US"/>
              </w:rPr>
              <w:t xml:space="preserve">that requested the session, if requested by the associate. </w:t>
            </w:r>
          </w:p>
        </w:tc>
      </w:tr>
      <w:tr w:rsidR="00195D92" w:rsidRPr="00195D92" w14:paraId="2553C785" w14:textId="77777777" w:rsidTr="00B3790A">
        <w:trPr>
          <w:jc w:val="center"/>
        </w:trPr>
        <w:tc>
          <w:tcPr>
            <w:tcW w:w="2879" w:type="dxa"/>
          </w:tcPr>
          <w:p w14:paraId="37E7B6B7" w14:textId="77777777" w:rsidR="00195D92" w:rsidRPr="00195D92" w:rsidRDefault="00195D92" w:rsidP="00195D92">
            <w:pPr>
              <w:pStyle w:val="TAL"/>
              <w:rPr>
                <w:rFonts w:cs="Arial"/>
                <w:color w:val="000000"/>
                <w:szCs w:val="18"/>
              </w:rPr>
            </w:pPr>
            <w:r w:rsidRPr="00195D92">
              <w:rPr>
                <w:rFonts w:cs="Arial"/>
                <w:color w:val="000000"/>
                <w:szCs w:val="18"/>
              </w:rPr>
              <w:t>PTCParticipants</w:t>
            </w:r>
            <w:r w:rsidRPr="00195D92">
              <w:rPr>
                <w:rFonts w:cs="Arial"/>
                <w:color w:val="000000"/>
                <w:szCs w:val="18"/>
                <w:lang w:val="en-US"/>
              </w:rPr>
              <w:t xml:space="preserve"> </w:t>
            </w:r>
          </w:p>
        </w:tc>
        <w:tc>
          <w:tcPr>
            <w:tcW w:w="628" w:type="dxa"/>
          </w:tcPr>
          <w:p w14:paraId="4F5957CE" w14:textId="77777777" w:rsidR="00195D92" w:rsidRPr="00195D92" w:rsidRDefault="00195D92" w:rsidP="00195D92">
            <w:pPr>
              <w:pStyle w:val="TAL"/>
              <w:jc w:val="center"/>
              <w:rPr>
                <w:rFonts w:cs="Arial"/>
                <w:color w:val="000000"/>
                <w:szCs w:val="18"/>
                <w:lang w:val="en-US"/>
              </w:rPr>
            </w:pPr>
            <w:r w:rsidRPr="00195D92">
              <w:rPr>
                <w:rFonts w:cs="Arial"/>
                <w:color w:val="000000"/>
                <w:szCs w:val="18"/>
                <w:lang w:val="en-US"/>
              </w:rPr>
              <w:t>M</w:t>
            </w:r>
          </w:p>
        </w:tc>
        <w:tc>
          <w:tcPr>
            <w:tcW w:w="4434" w:type="dxa"/>
          </w:tcPr>
          <w:p w14:paraId="318A650F" w14:textId="77777777" w:rsidR="00195D92" w:rsidRPr="00195D92" w:rsidRDefault="00195D92" w:rsidP="00195D92">
            <w:pPr>
              <w:pStyle w:val="TAL"/>
              <w:rPr>
                <w:rFonts w:cs="Arial"/>
                <w:color w:val="000000"/>
                <w:szCs w:val="18"/>
                <w:lang w:val="en-US"/>
              </w:rPr>
            </w:pPr>
            <w:r w:rsidRPr="00195D92">
              <w:rPr>
                <w:rFonts w:cs="Arial"/>
                <w:color w:val="000000"/>
                <w:szCs w:val="18"/>
              </w:rPr>
              <w:t>Shall Identify all known individual PTC participants.</w:t>
            </w:r>
          </w:p>
        </w:tc>
      </w:tr>
      <w:tr w:rsidR="00195D92" w:rsidRPr="00195D92" w14:paraId="39211A89" w14:textId="77777777" w:rsidTr="00B3790A">
        <w:trPr>
          <w:jc w:val="center"/>
        </w:trPr>
        <w:tc>
          <w:tcPr>
            <w:tcW w:w="2879" w:type="dxa"/>
          </w:tcPr>
          <w:p w14:paraId="1A19EF58" w14:textId="77777777" w:rsidR="00195D92" w:rsidRPr="00195D92" w:rsidRDefault="00195D92" w:rsidP="00195D92">
            <w:pPr>
              <w:pStyle w:val="TAL"/>
              <w:rPr>
                <w:rFonts w:cs="Arial"/>
                <w:color w:val="000000"/>
                <w:szCs w:val="18"/>
              </w:rPr>
            </w:pPr>
            <w:r w:rsidRPr="00195D92">
              <w:rPr>
                <w:rFonts w:cs="Arial"/>
                <w:color w:val="000000"/>
                <w:szCs w:val="18"/>
              </w:rPr>
              <w:t>GroupCharacteristics</w:t>
            </w:r>
          </w:p>
        </w:tc>
        <w:tc>
          <w:tcPr>
            <w:tcW w:w="628" w:type="dxa"/>
          </w:tcPr>
          <w:p w14:paraId="6FFFB505"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434" w:type="dxa"/>
          </w:tcPr>
          <w:p w14:paraId="3FD0678B" w14:textId="77777777" w:rsidR="00195D92" w:rsidRPr="00195D92" w:rsidRDefault="00195D92" w:rsidP="00195D92">
            <w:pPr>
              <w:pStyle w:val="TAL"/>
              <w:rPr>
                <w:rFonts w:cs="Arial"/>
                <w:color w:val="000000"/>
                <w:szCs w:val="18"/>
                <w:highlight w:val="green"/>
              </w:rPr>
            </w:pPr>
            <w:r w:rsidRPr="00195D92">
              <w:rPr>
                <w:rFonts w:cs="Arial"/>
                <w:color w:val="000000"/>
                <w:szCs w:val="18"/>
              </w:rPr>
              <w:t xml:space="preserve">PTC group identifying feature or any identifying specific characteristics for the group e.g. MCPTT specific. </w:t>
            </w:r>
          </w:p>
        </w:tc>
      </w:tr>
      <w:tr w:rsidR="00195D92" w:rsidRPr="00195D92" w14:paraId="65590DD0" w14:textId="77777777" w:rsidTr="00B3790A">
        <w:trPr>
          <w:jc w:val="center"/>
        </w:trPr>
        <w:tc>
          <w:tcPr>
            <w:tcW w:w="2879" w:type="dxa"/>
          </w:tcPr>
          <w:p w14:paraId="4603C7D8" w14:textId="77777777" w:rsidR="00195D92" w:rsidRPr="00195D92" w:rsidRDefault="00195D92" w:rsidP="00195D92">
            <w:pPr>
              <w:pStyle w:val="TAL"/>
              <w:rPr>
                <w:rFonts w:cs="Arial"/>
                <w:color w:val="000000"/>
                <w:szCs w:val="18"/>
              </w:rPr>
            </w:pPr>
            <w:r w:rsidRPr="00195D92">
              <w:rPr>
                <w:rFonts w:cs="Arial"/>
                <w:color w:val="000000"/>
                <w:szCs w:val="18"/>
                <w:lang w:eastAsia="zh-CN"/>
              </w:rPr>
              <w:t>BroadcastIndicator</w:t>
            </w:r>
          </w:p>
        </w:tc>
        <w:tc>
          <w:tcPr>
            <w:tcW w:w="628" w:type="dxa"/>
          </w:tcPr>
          <w:p w14:paraId="1A168DA7"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434" w:type="dxa"/>
          </w:tcPr>
          <w:p w14:paraId="6E44ED86" w14:textId="77777777" w:rsidR="00195D92" w:rsidRPr="00195D92" w:rsidRDefault="00195D92" w:rsidP="00195D92">
            <w:pPr>
              <w:pStyle w:val="TAL"/>
              <w:rPr>
                <w:rFonts w:cs="Arial"/>
                <w:color w:val="000000"/>
                <w:szCs w:val="18"/>
              </w:rPr>
            </w:pPr>
            <w:r w:rsidRPr="00195D92">
              <w:rPr>
                <w:rFonts w:cs="Arial"/>
                <w:color w:val="000000"/>
                <w:szCs w:val="18"/>
                <w:lang w:eastAsia="zh-CN"/>
              </w:rPr>
              <w:t xml:space="preserve">Shall indicates that this was a broadcast destined for the group </w:t>
            </w:r>
          </w:p>
        </w:tc>
      </w:tr>
      <w:tr w:rsidR="00195D92" w:rsidRPr="00195D92" w14:paraId="0B3CF07B" w14:textId="77777777" w:rsidTr="00B3790A">
        <w:trPr>
          <w:jc w:val="center"/>
        </w:trPr>
        <w:tc>
          <w:tcPr>
            <w:tcW w:w="2879" w:type="dxa"/>
          </w:tcPr>
          <w:p w14:paraId="2473C034" w14:textId="77777777" w:rsidR="00195D92" w:rsidRPr="00195D92" w:rsidRDefault="00195D92" w:rsidP="00195D92">
            <w:pPr>
              <w:pStyle w:val="TAL"/>
              <w:rPr>
                <w:rFonts w:cs="Arial"/>
                <w:color w:val="000000"/>
                <w:szCs w:val="18"/>
              </w:rPr>
            </w:pPr>
            <w:r w:rsidRPr="00195D92">
              <w:rPr>
                <w:rFonts w:cs="Arial"/>
                <w:color w:val="000000"/>
                <w:szCs w:val="18"/>
              </w:rPr>
              <w:t>AlertIndicator</w:t>
            </w:r>
          </w:p>
        </w:tc>
        <w:tc>
          <w:tcPr>
            <w:tcW w:w="628" w:type="dxa"/>
          </w:tcPr>
          <w:p w14:paraId="07A143FD"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434" w:type="dxa"/>
          </w:tcPr>
          <w:p w14:paraId="50BA041F" w14:textId="77777777" w:rsidR="00195D92" w:rsidRPr="00195D92" w:rsidRDefault="00195D92" w:rsidP="00195D92">
            <w:pPr>
              <w:pStyle w:val="TAL"/>
              <w:rPr>
                <w:rFonts w:cs="Arial"/>
                <w:color w:val="000000"/>
                <w:szCs w:val="18"/>
              </w:rPr>
            </w:pPr>
            <w:r w:rsidRPr="00195D92">
              <w:rPr>
                <w:rFonts w:cs="Arial"/>
                <w:color w:val="000000"/>
                <w:szCs w:val="18"/>
              </w:rPr>
              <w:t>Indicates an emergency alert condition was indicated.</w:t>
            </w:r>
          </w:p>
        </w:tc>
      </w:tr>
      <w:tr w:rsidR="00195D92" w:rsidRPr="00195D92" w14:paraId="4B28CB16" w14:textId="77777777" w:rsidTr="00B3790A">
        <w:trPr>
          <w:jc w:val="center"/>
        </w:trPr>
        <w:tc>
          <w:tcPr>
            <w:tcW w:w="2879" w:type="dxa"/>
          </w:tcPr>
          <w:p w14:paraId="3BE262A5" w14:textId="77777777" w:rsidR="00195D92" w:rsidRPr="00195D92" w:rsidRDefault="00195D92" w:rsidP="00195D92">
            <w:pPr>
              <w:pStyle w:val="TAL"/>
              <w:rPr>
                <w:rFonts w:cs="Arial"/>
                <w:color w:val="000000"/>
                <w:szCs w:val="18"/>
              </w:rPr>
            </w:pPr>
            <w:r w:rsidRPr="00195D92">
              <w:rPr>
                <w:rFonts w:cs="Arial"/>
                <w:color w:val="000000"/>
                <w:szCs w:val="18"/>
              </w:rPr>
              <w:t>Emergency</w:t>
            </w:r>
          </w:p>
        </w:tc>
        <w:tc>
          <w:tcPr>
            <w:tcW w:w="628" w:type="dxa"/>
          </w:tcPr>
          <w:p w14:paraId="76EF241D"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434" w:type="dxa"/>
          </w:tcPr>
          <w:p w14:paraId="4F495403" w14:textId="77777777" w:rsidR="00195D92" w:rsidRPr="00195D92" w:rsidRDefault="00195D92" w:rsidP="00195D92">
            <w:pPr>
              <w:pStyle w:val="TAL"/>
              <w:rPr>
                <w:rFonts w:cs="Arial"/>
                <w:color w:val="000000"/>
                <w:szCs w:val="18"/>
              </w:rPr>
            </w:pPr>
            <w:r w:rsidRPr="00195D92">
              <w:rPr>
                <w:rFonts w:cs="Arial"/>
                <w:color w:val="000000"/>
                <w:szCs w:val="18"/>
              </w:rPr>
              <w:t xml:space="preserve">Shall indicate emergency type, if this is a peril or an imminent peril condition alert. </w:t>
            </w:r>
          </w:p>
        </w:tc>
      </w:tr>
      <w:tr w:rsidR="00195D92" w:rsidRPr="00195D92" w14:paraId="4877E417" w14:textId="77777777" w:rsidTr="00B3790A">
        <w:trPr>
          <w:jc w:val="center"/>
        </w:trPr>
        <w:tc>
          <w:tcPr>
            <w:tcW w:w="2879" w:type="dxa"/>
          </w:tcPr>
          <w:p w14:paraId="7703D638" w14:textId="77777777" w:rsidR="00195D92" w:rsidRPr="00195D92" w:rsidRDefault="00195D92" w:rsidP="00195D92">
            <w:pPr>
              <w:pStyle w:val="TAL"/>
              <w:rPr>
                <w:rFonts w:cs="Arial"/>
                <w:color w:val="000000"/>
                <w:szCs w:val="18"/>
                <w:lang w:eastAsia="zh-CN"/>
              </w:rPr>
            </w:pPr>
            <w:r w:rsidRPr="00195D92">
              <w:rPr>
                <w:rFonts w:cs="Arial"/>
                <w:color w:val="000000"/>
                <w:szCs w:val="18"/>
              </w:rPr>
              <w:t>EmergencyGroupState</w:t>
            </w:r>
          </w:p>
        </w:tc>
        <w:tc>
          <w:tcPr>
            <w:tcW w:w="628" w:type="dxa"/>
          </w:tcPr>
          <w:p w14:paraId="693E0A44"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434" w:type="dxa"/>
          </w:tcPr>
          <w:p w14:paraId="0C1CD083" w14:textId="77777777" w:rsidR="00195D92" w:rsidRPr="00195D92" w:rsidRDefault="00195D92" w:rsidP="00195D92">
            <w:pPr>
              <w:pStyle w:val="TAL"/>
              <w:rPr>
                <w:rFonts w:cs="Arial"/>
                <w:color w:val="000000"/>
                <w:szCs w:val="18"/>
                <w:lang w:eastAsia="zh-CN"/>
              </w:rPr>
            </w:pPr>
            <w:r w:rsidRPr="00195D92">
              <w:rPr>
                <w:rFonts w:cs="Arial"/>
                <w:color w:val="000000"/>
                <w:szCs w:val="18"/>
              </w:rPr>
              <w:t xml:space="preserve">Shall indicate the emergency state or condition of an MCPTT emergency call, if an emergency is indicated. </w:t>
            </w:r>
          </w:p>
        </w:tc>
      </w:tr>
      <w:tr w:rsidR="00195D92" w:rsidRPr="00195D92" w14:paraId="73D538C7" w14:textId="77777777" w:rsidTr="00B3790A">
        <w:trPr>
          <w:jc w:val="center"/>
        </w:trPr>
        <w:tc>
          <w:tcPr>
            <w:tcW w:w="2879" w:type="dxa"/>
          </w:tcPr>
          <w:p w14:paraId="3A763088" w14:textId="77777777" w:rsidR="00195D92" w:rsidRPr="00195D92" w:rsidRDefault="00195D92" w:rsidP="00195D92">
            <w:pPr>
              <w:pStyle w:val="TAL"/>
              <w:rPr>
                <w:rFonts w:cs="Arial"/>
                <w:color w:val="000000"/>
                <w:szCs w:val="18"/>
              </w:rPr>
            </w:pPr>
            <w:r w:rsidRPr="00195D92">
              <w:rPr>
                <w:rFonts w:cs="Arial"/>
                <w:color w:val="000000"/>
                <w:szCs w:val="18"/>
              </w:rPr>
              <w:t>MCPTTInd</w:t>
            </w:r>
          </w:p>
        </w:tc>
        <w:tc>
          <w:tcPr>
            <w:tcW w:w="628" w:type="dxa"/>
          </w:tcPr>
          <w:p w14:paraId="633093A4"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434" w:type="dxa"/>
          </w:tcPr>
          <w:p w14:paraId="599CEA4C" w14:textId="77777777" w:rsidR="00195D92" w:rsidRPr="00195D92" w:rsidRDefault="00195D92" w:rsidP="00195D92">
            <w:pPr>
              <w:pStyle w:val="TAL"/>
              <w:rPr>
                <w:rFonts w:cs="Arial"/>
                <w:color w:val="000000"/>
                <w:szCs w:val="18"/>
                <w:highlight w:val="green"/>
              </w:rPr>
            </w:pPr>
            <w:r w:rsidRPr="00195D92">
              <w:rPr>
                <w:rFonts w:cs="Arial"/>
                <w:color w:val="000000"/>
                <w:szCs w:val="18"/>
              </w:rPr>
              <w:t>Indicates direction of the emergency state, or condition, as either from the MCPPT target or from a MCPTT group to the target.</w:t>
            </w:r>
          </w:p>
        </w:tc>
      </w:tr>
      <w:tr w:rsidR="00195D92" w:rsidRPr="00195D92" w14:paraId="0E2FEAA3" w14:textId="77777777" w:rsidTr="00B3790A">
        <w:trPr>
          <w:jc w:val="center"/>
        </w:trPr>
        <w:tc>
          <w:tcPr>
            <w:tcW w:w="2879" w:type="dxa"/>
          </w:tcPr>
          <w:p w14:paraId="55F01BF5" w14:textId="77777777" w:rsidR="00195D92" w:rsidRPr="00195D92" w:rsidRDefault="00195D92" w:rsidP="00195D92">
            <w:pPr>
              <w:pStyle w:val="TAL"/>
              <w:rPr>
                <w:rFonts w:cs="Arial"/>
                <w:color w:val="000000"/>
                <w:szCs w:val="18"/>
              </w:rPr>
            </w:pPr>
            <w:r w:rsidRPr="00195D92">
              <w:rPr>
                <w:rFonts w:cs="Arial"/>
                <w:color w:val="000000"/>
                <w:szCs w:val="18"/>
              </w:rPr>
              <w:t>MCPTTOrganizationName</w:t>
            </w:r>
          </w:p>
        </w:tc>
        <w:tc>
          <w:tcPr>
            <w:tcW w:w="628" w:type="dxa"/>
          </w:tcPr>
          <w:p w14:paraId="776D74F8"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434" w:type="dxa"/>
          </w:tcPr>
          <w:p w14:paraId="3D2D4EAC" w14:textId="77777777" w:rsidR="00195D92" w:rsidRPr="00195D92" w:rsidRDefault="00195D92" w:rsidP="00195D92">
            <w:pPr>
              <w:pStyle w:val="TAL"/>
              <w:rPr>
                <w:rFonts w:cs="Arial"/>
                <w:color w:val="000000"/>
                <w:szCs w:val="18"/>
                <w:highlight w:val="green"/>
              </w:rPr>
            </w:pPr>
            <w:r w:rsidRPr="00195D92">
              <w:rPr>
                <w:rFonts w:cs="Arial"/>
                <w:color w:val="000000"/>
                <w:szCs w:val="18"/>
              </w:rPr>
              <w:t>Include the name of the organization that the MCPTT device belongs to, if known.</w:t>
            </w:r>
          </w:p>
        </w:tc>
      </w:tr>
    </w:tbl>
    <w:p w14:paraId="5F4933FF" w14:textId="77777777" w:rsidR="00195D92" w:rsidRDefault="00195D92" w:rsidP="00195D92"/>
    <w:p w14:paraId="165CB41A" w14:textId="77777777" w:rsidR="00F01992" w:rsidRPr="00DD53D2" w:rsidRDefault="00913DC2" w:rsidP="00F01992">
      <w:pPr>
        <w:pStyle w:val="Heading3"/>
        <w:rPr>
          <w:rFonts w:cs="Arial"/>
          <w:color w:val="000000"/>
        </w:rPr>
      </w:pPr>
      <w:bookmarkStart w:id="375" w:name="_Toc144720849"/>
      <w:r>
        <w:rPr>
          <w:rFonts w:cs="Arial"/>
          <w:color w:val="000000"/>
        </w:rPr>
        <w:t>17.</w:t>
      </w:r>
      <w:r w:rsidR="00F01992" w:rsidRPr="00DD53D2">
        <w:rPr>
          <w:rFonts w:cs="Arial"/>
          <w:color w:val="000000"/>
        </w:rPr>
        <w:t>3.5</w:t>
      </w:r>
      <w:r w:rsidR="00F01992" w:rsidRPr="00DD53D2">
        <w:rPr>
          <w:rFonts w:cs="Arial"/>
          <w:color w:val="000000"/>
        </w:rPr>
        <w:tab/>
        <w:t>PTC Group Interrogate</w:t>
      </w:r>
      <w:bookmarkEnd w:id="375"/>
    </w:p>
    <w:p w14:paraId="7D760396" w14:textId="77777777" w:rsidR="00F01992" w:rsidRPr="00E732C2" w:rsidRDefault="00F01992" w:rsidP="00F01992">
      <w:pPr>
        <w:keepNext/>
        <w:rPr>
          <w:color w:val="000000"/>
        </w:rPr>
      </w:pPr>
      <w:r w:rsidRPr="007F26BC">
        <w:rPr>
          <w:color w:val="000000"/>
        </w:rPr>
        <w:t>A PTC Group Interrogate Continue Record shall be sent from the MF/</w:t>
      </w:r>
      <w:r w:rsidRPr="00E732C2">
        <w:rPr>
          <w:color w:val="000000"/>
        </w:rPr>
        <w:t>DF to the LEMF</w:t>
      </w:r>
      <w:r w:rsidRPr="00E732C2" w:rsidDel="007B232F">
        <w:rPr>
          <w:color w:val="000000"/>
        </w:rPr>
        <w:t xml:space="preserve"> </w:t>
      </w:r>
      <w:r w:rsidRPr="00E732C2">
        <w:rPr>
          <w:color w:val="000000"/>
        </w:rPr>
        <w:t>when a group interrogate request or a response is received at the PTC Server se</w:t>
      </w:r>
      <w:r w:rsidR="00195D92">
        <w:rPr>
          <w:color w:val="000000"/>
        </w:rPr>
        <w:t>rving the target.</w:t>
      </w:r>
    </w:p>
    <w:p w14:paraId="33748FE6" w14:textId="77777777" w:rsidR="00F01992" w:rsidRPr="00E13D79" w:rsidRDefault="00F01992" w:rsidP="00195D92">
      <w:pPr>
        <w:pStyle w:val="TH"/>
      </w:pPr>
      <w:r w:rsidRPr="00E732C2">
        <w:t xml:space="preserve">Table </w:t>
      </w:r>
      <w:r w:rsidR="00913DC2">
        <w:t>17.</w:t>
      </w:r>
      <w:r w:rsidRPr="004B5B6F">
        <w:t>3</w:t>
      </w:r>
      <w:r w:rsidRPr="00DD53D2">
        <w:t>.</w:t>
      </w:r>
      <w:r w:rsidRPr="004B5B6F">
        <w:t>5</w:t>
      </w:r>
      <w:r w:rsidRPr="00DD53D2">
        <w:t>: Group Interrogate Continue Record</w:t>
      </w:r>
    </w:p>
    <w:tbl>
      <w:tblPr>
        <w:tblW w:w="79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84"/>
        <w:gridCol w:w="17"/>
        <w:gridCol w:w="6"/>
        <w:gridCol w:w="534"/>
        <w:gridCol w:w="10"/>
        <w:gridCol w:w="4463"/>
        <w:gridCol w:w="11"/>
      </w:tblGrid>
      <w:tr w:rsidR="00F01992" w:rsidRPr="00195D92" w14:paraId="2C95FE5E" w14:textId="77777777" w:rsidTr="00B3790A">
        <w:trPr>
          <w:gridAfter w:val="1"/>
          <w:wAfter w:w="11" w:type="dxa"/>
          <w:jc w:val="center"/>
        </w:trPr>
        <w:tc>
          <w:tcPr>
            <w:tcW w:w="2886" w:type="dxa"/>
            <w:shd w:val="clear" w:color="auto" w:fill="B3B3B3"/>
          </w:tcPr>
          <w:p w14:paraId="19C12E84" w14:textId="77777777" w:rsidR="00F01992" w:rsidRPr="00195D92" w:rsidRDefault="00F01992" w:rsidP="00854DBC">
            <w:pPr>
              <w:pStyle w:val="TAH"/>
              <w:rPr>
                <w:rFonts w:cs="Arial"/>
                <w:szCs w:val="18"/>
              </w:rPr>
            </w:pPr>
            <w:r w:rsidRPr="00195D92">
              <w:rPr>
                <w:rFonts w:cs="Arial"/>
                <w:szCs w:val="18"/>
              </w:rPr>
              <w:t>Parameter</w:t>
            </w:r>
          </w:p>
        </w:tc>
        <w:tc>
          <w:tcPr>
            <w:tcW w:w="567" w:type="dxa"/>
            <w:gridSpan w:val="4"/>
            <w:shd w:val="clear" w:color="auto" w:fill="B3B3B3"/>
          </w:tcPr>
          <w:p w14:paraId="23224E21" w14:textId="77777777" w:rsidR="00F01992" w:rsidRPr="00195D92" w:rsidRDefault="00F01992" w:rsidP="00854DBC">
            <w:pPr>
              <w:pStyle w:val="TAH"/>
              <w:rPr>
                <w:rFonts w:cs="Arial"/>
                <w:szCs w:val="18"/>
              </w:rPr>
            </w:pPr>
            <w:r w:rsidRPr="00195D92">
              <w:rPr>
                <w:rFonts w:cs="Arial"/>
                <w:szCs w:val="18"/>
              </w:rPr>
              <w:t>O/C/M</w:t>
            </w:r>
          </w:p>
        </w:tc>
        <w:tc>
          <w:tcPr>
            <w:tcW w:w="4461" w:type="dxa"/>
            <w:shd w:val="clear" w:color="auto" w:fill="B3B3B3"/>
          </w:tcPr>
          <w:p w14:paraId="761C0919" w14:textId="77777777" w:rsidR="00F01992" w:rsidRPr="00195D92" w:rsidRDefault="00F01992" w:rsidP="00854DBC">
            <w:pPr>
              <w:pStyle w:val="TAH"/>
              <w:rPr>
                <w:rFonts w:cs="Arial"/>
                <w:szCs w:val="18"/>
              </w:rPr>
            </w:pPr>
            <w:r w:rsidRPr="00195D92">
              <w:rPr>
                <w:rFonts w:cs="Arial"/>
                <w:szCs w:val="18"/>
              </w:rPr>
              <w:t>Description/Conditions</w:t>
            </w:r>
          </w:p>
        </w:tc>
      </w:tr>
      <w:tr w:rsidR="00F01992" w:rsidRPr="00195D92" w14:paraId="5C84B725" w14:textId="77777777" w:rsidTr="00B3790A">
        <w:trPr>
          <w:jc w:val="center"/>
        </w:trPr>
        <w:tc>
          <w:tcPr>
            <w:tcW w:w="2909" w:type="dxa"/>
            <w:gridSpan w:val="3"/>
          </w:tcPr>
          <w:p w14:paraId="114C2069"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MSISDN</w:t>
            </w:r>
          </w:p>
        </w:tc>
        <w:tc>
          <w:tcPr>
            <w:tcW w:w="540" w:type="dxa"/>
            <w:gridSpan w:val="2"/>
            <w:vMerge w:val="restart"/>
            <w:vAlign w:val="center"/>
          </w:tcPr>
          <w:p w14:paraId="308421D4"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76" w:type="dxa"/>
            <w:gridSpan w:val="2"/>
            <w:vMerge w:val="restart"/>
            <w:vAlign w:val="center"/>
          </w:tcPr>
          <w:p w14:paraId="58129902" w14:textId="77777777" w:rsidR="00F01992" w:rsidRPr="00195D92" w:rsidRDefault="00F01992" w:rsidP="00854DBC">
            <w:pPr>
              <w:pStyle w:val="TAL"/>
              <w:rPr>
                <w:rFonts w:cs="Arial"/>
                <w:color w:val="000000"/>
                <w:szCs w:val="18"/>
              </w:rPr>
            </w:pP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at</w:t>
            </w:r>
            <w:r w:rsidR="00B3790A" w:rsidRPr="00195D92">
              <w:rPr>
                <w:rFonts w:cs="Arial"/>
                <w:color w:val="000000"/>
                <w:szCs w:val="18"/>
              </w:rPr>
              <w:t xml:space="preserve"> </w:t>
            </w:r>
            <w:r w:rsidRPr="00195D92">
              <w:rPr>
                <w:rFonts w:cs="Arial"/>
                <w:color w:val="000000"/>
                <w:szCs w:val="18"/>
              </w:rPr>
              <w:t>least</w:t>
            </w:r>
            <w:r w:rsidR="00B3790A" w:rsidRPr="00195D92">
              <w:rPr>
                <w:rFonts w:cs="Arial"/>
                <w:color w:val="000000"/>
                <w:szCs w:val="18"/>
              </w:rPr>
              <w:t xml:space="preserve"> </w:t>
            </w:r>
            <w:r w:rsidRPr="00195D92">
              <w:rPr>
                <w:rFonts w:cs="Arial"/>
                <w:color w:val="000000"/>
                <w:szCs w:val="18"/>
              </w:rPr>
              <w:t>one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others</w:t>
            </w:r>
            <w:r w:rsidR="00B3790A" w:rsidRPr="00195D92">
              <w:rPr>
                <w:rFonts w:cs="Arial"/>
                <w:color w:val="000000"/>
                <w:szCs w:val="18"/>
              </w:rPr>
              <w:t xml:space="preserve"> </w:t>
            </w:r>
            <w:r w:rsidRPr="00195D92">
              <w:rPr>
                <w:rFonts w:cs="Arial"/>
                <w:color w:val="000000"/>
                <w:szCs w:val="18"/>
              </w:rPr>
              <w:t>when</w:t>
            </w:r>
            <w:r w:rsidR="00B3790A" w:rsidRPr="00195D92">
              <w:rPr>
                <w:rFonts w:cs="Arial"/>
                <w:color w:val="000000"/>
                <w:szCs w:val="18"/>
              </w:rPr>
              <w:t xml:space="preserve"> </w:t>
            </w:r>
            <w:r w:rsidRPr="00195D92">
              <w:rPr>
                <w:rFonts w:cs="Arial"/>
                <w:color w:val="000000"/>
                <w:szCs w:val="18"/>
              </w:rPr>
              <w:t>available.</w:t>
            </w:r>
          </w:p>
        </w:tc>
      </w:tr>
      <w:tr w:rsidR="00F01992" w:rsidRPr="00195D92" w14:paraId="5BB7244E" w14:textId="77777777" w:rsidTr="00B3790A">
        <w:trPr>
          <w:jc w:val="center"/>
        </w:trPr>
        <w:tc>
          <w:tcPr>
            <w:tcW w:w="2909" w:type="dxa"/>
            <w:gridSpan w:val="3"/>
          </w:tcPr>
          <w:p w14:paraId="6A72E2FA"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IMSI</w:t>
            </w:r>
          </w:p>
        </w:tc>
        <w:tc>
          <w:tcPr>
            <w:tcW w:w="540" w:type="dxa"/>
            <w:gridSpan w:val="2"/>
            <w:vMerge/>
            <w:vAlign w:val="center"/>
          </w:tcPr>
          <w:p w14:paraId="547A772C" w14:textId="77777777" w:rsidR="00F01992" w:rsidRPr="00195D92" w:rsidRDefault="00F01992" w:rsidP="00854DBC">
            <w:pPr>
              <w:pStyle w:val="TAL"/>
              <w:jc w:val="center"/>
              <w:rPr>
                <w:rFonts w:cs="Arial"/>
                <w:color w:val="000000"/>
                <w:szCs w:val="18"/>
              </w:rPr>
            </w:pPr>
          </w:p>
        </w:tc>
        <w:tc>
          <w:tcPr>
            <w:tcW w:w="4476" w:type="dxa"/>
            <w:gridSpan w:val="2"/>
            <w:vMerge/>
            <w:vAlign w:val="center"/>
          </w:tcPr>
          <w:p w14:paraId="793AB177" w14:textId="77777777" w:rsidR="00F01992" w:rsidRPr="00195D92" w:rsidRDefault="00F01992" w:rsidP="00854DBC">
            <w:pPr>
              <w:pStyle w:val="TAL"/>
              <w:rPr>
                <w:rFonts w:cs="Arial"/>
                <w:color w:val="000000"/>
                <w:szCs w:val="18"/>
              </w:rPr>
            </w:pPr>
          </w:p>
        </w:tc>
      </w:tr>
      <w:tr w:rsidR="00F01992" w:rsidRPr="00195D92" w14:paraId="42C71C8B" w14:textId="77777777" w:rsidTr="00B3790A">
        <w:trPr>
          <w:jc w:val="center"/>
        </w:trPr>
        <w:tc>
          <w:tcPr>
            <w:tcW w:w="2909" w:type="dxa"/>
            <w:gridSpan w:val="3"/>
          </w:tcPr>
          <w:p w14:paraId="1BF8AAC4"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IMEI</w:t>
            </w:r>
          </w:p>
        </w:tc>
        <w:tc>
          <w:tcPr>
            <w:tcW w:w="540" w:type="dxa"/>
            <w:gridSpan w:val="2"/>
            <w:vMerge/>
            <w:vAlign w:val="center"/>
          </w:tcPr>
          <w:p w14:paraId="2DBBE04B" w14:textId="77777777" w:rsidR="00F01992" w:rsidRPr="00195D92" w:rsidRDefault="00F01992" w:rsidP="00854DBC">
            <w:pPr>
              <w:pStyle w:val="TAL"/>
              <w:jc w:val="center"/>
              <w:rPr>
                <w:rFonts w:cs="Arial"/>
                <w:color w:val="000000"/>
                <w:szCs w:val="18"/>
              </w:rPr>
            </w:pPr>
          </w:p>
        </w:tc>
        <w:tc>
          <w:tcPr>
            <w:tcW w:w="4476" w:type="dxa"/>
            <w:gridSpan w:val="2"/>
            <w:vMerge/>
            <w:vAlign w:val="center"/>
          </w:tcPr>
          <w:p w14:paraId="1B9874D7" w14:textId="77777777" w:rsidR="00F01992" w:rsidRPr="00195D92" w:rsidRDefault="00F01992" w:rsidP="00854DBC">
            <w:pPr>
              <w:pStyle w:val="TAL"/>
              <w:rPr>
                <w:rFonts w:cs="Arial"/>
                <w:color w:val="000000"/>
                <w:szCs w:val="18"/>
              </w:rPr>
            </w:pPr>
          </w:p>
        </w:tc>
      </w:tr>
      <w:tr w:rsidR="00F01992" w:rsidRPr="00195D92" w14:paraId="6BF444EB" w14:textId="77777777" w:rsidTr="00B3790A">
        <w:trPr>
          <w:jc w:val="center"/>
        </w:trPr>
        <w:tc>
          <w:tcPr>
            <w:tcW w:w="2909" w:type="dxa"/>
            <w:gridSpan w:val="3"/>
          </w:tcPr>
          <w:p w14:paraId="6B9EE26D"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SIP</w:t>
            </w:r>
            <w:r w:rsidR="00B3790A" w:rsidRPr="00195D92">
              <w:rPr>
                <w:rFonts w:cs="Arial"/>
                <w:color w:val="000000"/>
                <w:szCs w:val="18"/>
              </w:rPr>
              <w:t xml:space="preserve"> </w:t>
            </w:r>
            <w:r w:rsidRPr="00195D92">
              <w:rPr>
                <w:rFonts w:cs="Arial"/>
                <w:color w:val="000000"/>
                <w:szCs w:val="18"/>
              </w:rPr>
              <w:t>URI</w:t>
            </w:r>
          </w:p>
        </w:tc>
        <w:tc>
          <w:tcPr>
            <w:tcW w:w="540" w:type="dxa"/>
            <w:gridSpan w:val="2"/>
            <w:vMerge/>
            <w:vAlign w:val="center"/>
          </w:tcPr>
          <w:p w14:paraId="496158F2" w14:textId="77777777" w:rsidR="00F01992" w:rsidRPr="00195D92" w:rsidRDefault="00F01992" w:rsidP="00854DBC">
            <w:pPr>
              <w:pStyle w:val="TAL"/>
              <w:jc w:val="center"/>
              <w:rPr>
                <w:rFonts w:cs="Arial"/>
                <w:color w:val="000000"/>
                <w:szCs w:val="18"/>
              </w:rPr>
            </w:pPr>
          </w:p>
        </w:tc>
        <w:tc>
          <w:tcPr>
            <w:tcW w:w="4476" w:type="dxa"/>
            <w:gridSpan w:val="2"/>
            <w:vMerge/>
            <w:vAlign w:val="center"/>
          </w:tcPr>
          <w:p w14:paraId="369E24BD" w14:textId="77777777" w:rsidR="00F01992" w:rsidRPr="00195D92" w:rsidRDefault="00F01992" w:rsidP="00854DBC">
            <w:pPr>
              <w:pStyle w:val="TAL"/>
              <w:rPr>
                <w:rFonts w:cs="Arial"/>
                <w:color w:val="000000"/>
                <w:szCs w:val="18"/>
              </w:rPr>
            </w:pPr>
          </w:p>
        </w:tc>
      </w:tr>
      <w:tr w:rsidR="00F01992" w:rsidRPr="00195D92" w14:paraId="4E0883DC" w14:textId="77777777" w:rsidTr="00B3790A">
        <w:trPr>
          <w:jc w:val="center"/>
        </w:trPr>
        <w:tc>
          <w:tcPr>
            <w:tcW w:w="2909" w:type="dxa"/>
            <w:gridSpan w:val="3"/>
          </w:tcPr>
          <w:p w14:paraId="1504D88B"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TEL</w:t>
            </w:r>
            <w:r w:rsidR="00B3790A" w:rsidRPr="00195D92">
              <w:rPr>
                <w:rFonts w:cs="Arial"/>
                <w:color w:val="000000"/>
                <w:szCs w:val="18"/>
              </w:rPr>
              <w:t xml:space="preserve"> </w:t>
            </w:r>
            <w:r w:rsidRPr="00195D92">
              <w:rPr>
                <w:rFonts w:cs="Arial"/>
                <w:color w:val="000000"/>
                <w:szCs w:val="18"/>
              </w:rPr>
              <w:t>URI</w:t>
            </w:r>
            <w:r w:rsidR="00B3790A" w:rsidRPr="00195D92">
              <w:rPr>
                <w:rFonts w:cs="Arial"/>
                <w:color w:val="000000"/>
                <w:szCs w:val="18"/>
              </w:rPr>
              <w:t xml:space="preserve"> </w:t>
            </w:r>
          </w:p>
        </w:tc>
        <w:tc>
          <w:tcPr>
            <w:tcW w:w="540" w:type="dxa"/>
            <w:gridSpan w:val="2"/>
            <w:vMerge/>
          </w:tcPr>
          <w:p w14:paraId="75F418FF" w14:textId="77777777" w:rsidR="00F01992" w:rsidRPr="00195D92" w:rsidRDefault="00F01992" w:rsidP="00854DBC">
            <w:pPr>
              <w:pStyle w:val="TAL"/>
              <w:jc w:val="center"/>
              <w:rPr>
                <w:rFonts w:cs="Arial"/>
                <w:color w:val="000000"/>
                <w:szCs w:val="18"/>
              </w:rPr>
            </w:pPr>
          </w:p>
        </w:tc>
        <w:tc>
          <w:tcPr>
            <w:tcW w:w="4476" w:type="dxa"/>
            <w:gridSpan w:val="2"/>
            <w:vMerge/>
          </w:tcPr>
          <w:p w14:paraId="306FD9EF" w14:textId="77777777" w:rsidR="00F01992" w:rsidRPr="00195D92" w:rsidRDefault="00F01992" w:rsidP="00854DBC">
            <w:pPr>
              <w:pStyle w:val="TAL"/>
              <w:rPr>
                <w:rFonts w:cs="Arial"/>
                <w:color w:val="000000"/>
                <w:szCs w:val="18"/>
              </w:rPr>
            </w:pPr>
          </w:p>
        </w:tc>
      </w:tr>
      <w:tr w:rsidR="00F01992" w:rsidRPr="00195D92" w14:paraId="6E110B26" w14:textId="77777777" w:rsidTr="00B3790A">
        <w:trPr>
          <w:jc w:val="center"/>
        </w:trPr>
        <w:tc>
          <w:tcPr>
            <w:tcW w:w="2909" w:type="dxa"/>
            <w:gridSpan w:val="3"/>
          </w:tcPr>
          <w:p w14:paraId="37B76730"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IMPI</w:t>
            </w:r>
          </w:p>
        </w:tc>
        <w:tc>
          <w:tcPr>
            <w:tcW w:w="540" w:type="dxa"/>
            <w:gridSpan w:val="2"/>
            <w:vMerge/>
          </w:tcPr>
          <w:p w14:paraId="11FE753B" w14:textId="77777777" w:rsidR="00F01992" w:rsidRPr="00195D92" w:rsidRDefault="00F01992" w:rsidP="00854DBC">
            <w:pPr>
              <w:pStyle w:val="TAL"/>
              <w:jc w:val="center"/>
              <w:rPr>
                <w:rFonts w:cs="Arial"/>
                <w:color w:val="000000"/>
                <w:szCs w:val="18"/>
              </w:rPr>
            </w:pPr>
          </w:p>
        </w:tc>
        <w:tc>
          <w:tcPr>
            <w:tcW w:w="4476" w:type="dxa"/>
            <w:gridSpan w:val="2"/>
            <w:vMerge/>
          </w:tcPr>
          <w:p w14:paraId="69E41546" w14:textId="77777777" w:rsidR="00F01992" w:rsidRPr="00195D92" w:rsidRDefault="00F01992" w:rsidP="00854DBC">
            <w:pPr>
              <w:pStyle w:val="TAL"/>
              <w:rPr>
                <w:rFonts w:cs="Arial"/>
                <w:color w:val="000000"/>
                <w:szCs w:val="18"/>
              </w:rPr>
            </w:pPr>
          </w:p>
        </w:tc>
      </w:tr>
      <w:tr w:rsidR="00F01992" w:rsidRPr="00195D92" w14:paraId="561396CC" w14:textId="77777777" w:rsidTr="00B3790A">
        <w:trPr>
          <w:jc w:val="center"/>
        </w:trPr>
        <w:tc>
          <w:tcPr>
            <w:tcW w:w="2909" w:type="dxa"/>
            <w:gridSpan w:val="3"/>
          </w:tcPr>
          <w:p w14:paraId="1EE5A027"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IMPU</w:t>
            </w:r>
          </w:p>
        </w:tc>
        <w:tc>
          <w:tcPr>
            <w:tcW w:w="540" w:type="dxa"/>
            <w:gridSpan w:val="2"/>
            <w:vMerge/>
          </w:tcPr>
          <w:p w14:paraId="6A3DA8A5" w14:textId="77777777" w:rsidR="00F01992" w:rsidRPr="00195D92" w:rsidRDefault="00F01992" w:rsidP="00854DBC">
            <w:pPr>
              <w:pStyle w:val="TAL"/>
              <w:jc w:val="center"/>
              <w:rPr>
                <w:rFonts w:cs="Arial"/>
                <w:color w:val="000000"/>
                <w:szCs w:val="18"/>
              </w:rPr>
            </w:pPr>
          </w:p>
        </w:tc>
        <w:tc>
          <w:tcPr>
            <w:tcW w:w="4476" w:type="dxa"/>
            <w:gridSpan w:val="2"/>
            <w:vMerge/>
          </w:tcPr>
          <w:p w14:paraId="5A7BAFC9" w14:textId="77777777" w:rsidR="00F01992" w:rsidRPr="00195D92" w:rsidRDefault="00F01992" w:rsidP="00854DBC">
            <w:pPr>
              <w:pStyle w:val="TAL"/>
              <w:rPr>
                <w:rFonts w:cs="Arial"/>
                <w:color w:val="000000"/>
                <w:szCs w:val="18"/>
              </w:rPr>
            </w:pPr>
          </w:p>
        </w:tc>
      </w:tr>
      <w:tr w:rsidR="00F01992" w:rsidRPr="00195D92" w14:paraId="14C9D52F" w14:textId="77777777" w:rsidTr="00B3790A">
        <w:trPr>
          <w:jc w:val="center"/>
        </w:trPr>
        <w:tc>
          <w:tcPr>
            <w:tcW w:w="2909" w:type="dxa"/>
            <w:gridSpan w:val="3"/>
          </w:tcPr>
          <w:p w14:paraId="488CF5B6"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IPv4/IPv6</w:t>
            </w:r>
            <w:r w:rsidR="00B3790A" w:rsidRPr="00195D92">
              <w:rPr>
                <w:rFonts w:cs="Arial"/>
                <w:color w:val="000000"/>
                <w:szCs w:val="18"/>
              </w:rPr>
              <w:t xml:space="preserve"> </w:t>
            </w:r>
            <w:r w:rsidRPr="00195D92">
              <w:rPr>
                <w:rFonts w:cs="Arial"/>
                <w:color w:val="000000"/>
                <w:szCs w:val="18"/>
              </w:rPr>
              <w:t>Address</w:t>
            </w:r>
          </w:p>
        </w:tc>
        <w:tc>
          <w:tcPr>
            <w:tcW w:w="540" w:type="dxa"/>
            <w:gridSpan w:val="2"/>
            <w:vMerge/>
          </w:tcPr>
          <w:p w14:paraId="62BB2CA5" w14:textId="77777777" w:rsidR="00F01992" w:rsidRPr="00195D92" w:rsidRDefault="00F01992" w:rsidP="00854DBC">
            <w:pPr>
              <w:pStyle w:val="TAL"/>
              <w:jc w:val="center"/>
              <w:rPr>
                <w:rFonts w:cs="Arial"/>
                <w:color w:val="000000"/>
                <w:szCs w:val="18"/>
              </w:rPr>
            </w:pPr>
          </w:p>
        </w:tc>
        <w:tc>
          <w:tcPr>
            <w:tcW w:w="4476" w:type="dxa"/>
            <w:gridSpan w:val="2"/>
            <w:vMerge/>
          </w:tcPr>
          <w:p w14:paraId="41AC9480" w14:textId="77777777" w:rsidR="00F01992" w:rsidRPr="00195D92" w:rsidRDefault="00F01992" w:rsidP="00854DBC">
            <w:pPr>
              <w:pStyle w:val="TAL"/>
              <w:rPr>
                <w:rFonts w:cs="Arial"/>
                <w:color w:val="000000"/>
                <w:szCs w:val="18"/>
              </w:rPr>
            </w:pPr>
          </w:p>
        </w:tc>
      </w:tr>
      <w:tr w:rsidR="00F01992" w:rsidRPr="00195D92" w14:paraId="36CE6844" w14:textId="77777777" w:rsidTr="00B3790A">
        <w:trPr>
          <w:jc w:val="center"/>
        </w:trPr>
        <w:tc>
          <w:tcPr>
            <w:tcW w:w="2909" w:type="dxa"/>
            <w:gridSpan w:val="3"/>
          </w:tcPr>
          <w:p w14:paraId="1E042805"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MCPPTID</w:t>
            </w:r>
          </w:p>
        </w:tc>
        <w:tc>
          <w:tcPr>
            <w:tcW w:w="540" w:type="dxa"/>
            <w:gridSpan w:val="2"/>
            <w:vMerge/>
          </w:tcPr>
          <w:p w14:paraId="20800748" w14:textId="77777777" w:rsidR="00F01992" w:rsidRPr="00195D92" w:rsidRDefault="00F01992" w:rsidP="00854DBC">
            <w:pPr>
              <w:pStyle w:val="TAL"/>
              <w:jc w:val="center"/>
              <w:rPr>
                <w:rFonts w:cs="Arial"/>
                <w:color w:val="000000"/>
                <w:szCs w:val="18"/>
              </w:rPr>
            </w:pPr>
          </w:p>
        </w:tc>
        <w:tc>
          <w:tcPr>
            <w:tcW w:w="4476" w:type="dxa"/>
            <w:gridSpan w:val="2"/>
            <w:vMerge/>
          </w:tcPr>
          <w:p w14:paraId="6AA42939" w14:textId="77777777" w:rsidR="00F01992" w:rsidRPr="00195D92" w:rsidRDefault="00F01992" w:rsidP="00854DBC">
            <w:pPr>
              <w:pStyle w:val="TAL"/>
              <w:rPr>
                <w:rFonts w:cs="Arial"/>
                <w:color w:val="000000"/>
                <w:szCs w:val="18"/>
              </w:rPr>
            </w:pPr>
          </w:p>
        </w:tc>
      </w:tr>
      <w:tr w:rsidR="00F01992" w:rsidRPr="00195D92" w14:paraId="136E9B49" w14:textId="77777777" w:rsidTr="00B3790A">
        <w:trPr>
          <w:gridAfter w:val="1"/>
          <w:wAfter w:w="6" w:type="dxa"/>
          <w:jc w:val="center"/>
        </w:trPr>
        <w:tc>
          <w:tcPr>
            <w:tcW w:w="2903" w:type="dxa"/>
            <w:gridSpan w:val="2"/>
          </w:tcPr>
          <w:p w14:paraId="2782DC82"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EventType</w:t>
            </w:r>
          </w:p>
        </w:tc>
        <w:tc>
          <w:tcPr>
            <w:tcW w:w="540" w:type="dxa"/>
            <w:gridSpan w:val="2"/>
          </w:tcPr>
          <w:p w14:paraId="62523EF7"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476" w:type="dxa"/>
            <w:gridSpan w:val="2"/>
          </w:tcPr>
          <w:p w14:paraId="08467E79"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Shall</w:t>
            </w:r>
            <w:r w:rsidR="00B3790A" w:rsidRPr="00195D92">
              <w:rPr>
                <w:rFonts w:ascii="Arial" w:hAnsi="Arial" w:cs="Arial"/>
                <w:color w:val="000000"/>
                <w:sz w:val="18"/>
                <w:szCs w:val="18"/>
              </w:rPr>
              <w:t xml:space="preserve"> </w:t>
            </w:r>
            <w:r w:rsidRPr="00195D92">
              <w:rPr>
                <w:rFonts w:ascii="Arial" w:hAnsi="Arial" w:cs="Arial"/>
                <w:color w:val="000000"/>
                <w:sz w:val="18"/>
                <w:szCs w:val="18"/>
              </w:rPr>
              <w:t>indicate</w:t>
            </w:r>
            <w:r w:rsidR="00B3790A" w:rsidRPr="00195D92">
              <w:rPr>
                <w:rFonts w:ascii="Arial" w:hAnsi="Arial" w:cs="Arial"/>
                <w:color w:val="000000"/>
                <w:sz w:val="18"/>
                <w:szCs w:val="18"/>
              </w:rPr>
              <w:t xml:space="preserve"> </w:t>
            </w:r>
            <w:r w:rsidRPr="00195D92">
              <w:rPr>
                <w:rFonts w:ascii="Arial" w:hAnsi="Arial" w:cs="Arial"/>
                <w:color w:val="000000"/>
                <w:sz w:val="18"/>
                <w:szCs w:val="18"/>
              </w:rPr>
              <w:t>a</w:t>
            </w:r>
            <w:r w:rsidR="00B3790A" w:rsidRPr="00195D92">
              <w:rPr>
                <w:rFonts w:ascii="Arial" w:hAnsi="Arial" w:cs="Arial"/>
                <w:color w:val="000000"/>
                <w:sz w:val="18"/>
                <w:szCs w:val="18"/>
              </w:rPr>
              <w:t xml:space="preserve"> </w:t>
            </w:r>
            <w:r w:rsidRPr="00195D92">
              <w:rPr>
                <w:rFonts w:ascii="Arial" w:hAnsi="Arial" w:cs="Arial"/>
                <w:color w:val="000000"/>
                <w:sz w:val="18"/>
                <w:szCs w:val="18"/>
              </w:rPr>
              <w:t>Group</w:t>
            </w:r>
            <w:r w:rsidR="00B3790A" w:rsidRPr="00195D92">
              <w:rPr>
                <w:rFonts w:ascii="Arial" w:hAnsi="Arial" w:cs="Arial"/>
                <w:color w:val="000000"/>
                <w:sz w:val="18"/>
                <w:szCs w:val="18"/>
              </w:rPr>
              <w:t xml:space="preserve"> </w:t>
            </w:r>
            <w:r w:rsidRPr="00195D92">
              <w:rPr>
                <w:rFonts w:ascii="Arial" w:hAnsi="Arial" w:cs="Arial"/>
                <w:color w:val="000000"/>
                <w:sz w:val="18"/>
                <w:szCs w:val="18"/>
              </w:rPr>
              <w:t>Interrogate</w:t>
            </w:r>
            <w:r w:rsidR="00B3790A" w:rsidRPr="00195D92">
              <w:rPr>
                <w:rFonts w:ascii="Arial" w:hAnsi="Arial" w:cs="Arial"/>
                <w:color w:val="000000"/>
                <w:sz w:val="18"/>
                <w:szCs w:val="18"/>
              </w:rPr>
              <w:t xml:space="preserve"> </w:t>
            </w:r>
            <w:r w:rsidRPr="00195D92">
              <w:rPr>
                <w:rFonts w:ascii="Arial" w:hAnsi="Arial" w:cs="Arial"/>
                <w:color w:val="000000"/>
                <w:sz w:val="18"/>
                <w:szCs w:val="18"/>
              </w:rPr>
              <w:t>Continue</w:t>
            </w:r>
            <w:r w:rsidR="00B3790A" w:rsidRPr="00195D92">
              <w:rPr>
                <w:rFonts w:ascii="Arial" w:hAnsi="Arial" w:cs="Arial"/>
                <w:color w:val="000000"/>
                <w:sz w:val="18"/>
                <w:szCs w:val="18"/>
              </w:rPr>
              <w:t xml:space="preserve"> </w:t>
            </w:r>
            <w:r w:rsidRPr="00195D92">
              <w:rPr>
                <w:rFonts w:ascii="Arial" w:hAnsi="Arial" w:cs="Arial"/>
                <w:color w:val="000000"/>
                <w:sz w:val="18"/>
                <w:szCs w:val="18"/>
              </w:rPr>
              <w:t>Record</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7E492E94" w14:textId="77777777" w:rsidTr="00B3790A">
        <w:trPr>
          <w:gridAfter w:val="1"/>
          <w:wAfter w:w="6" w:type="dxa"/>
          <w:jc w:val="center"/>
        </w:trPr>
        <w:tc>
          <w:tcPr>
            <w:tcW w:w="2903" w:type="dxa"/>
            <w:gridSpan w:val="2"/>
          </w:tcPr>
          <w:p w14:paraId="15480342" w14:textId="77777777" w:rsidR="00F01992" w:rsidRPr="00195D92" w:rsidRDefault="00F01992" w:rsidP="00854DBC">
            <w:pPr>
              <w:pStyle w:val="TAL"/>
              <w:rPr>
                <w:rFonts w:cs="Arial"/>
                <w:color w:val="000000"/>
                <w:szCs w:val="18"/>
              </w:rPr>
            </w:pPr>
            <w:r w:rsidRPr="00195D92">
              <w:rPr>
                <w:rFonts w:cs="Arial"/>
                <w:color w:val="000000"/>
                <w:szCs w:val="18"/>
                <w:lang w:val="en-US"/>
              </w:rPr>
              <w:t>LIID</w:t>
            </w:r>
          </w:p>
        </w:tc>
        <w:tc>
          <w:tcPr>
            <w:tcW w:w="540" w:type="dxa"/>
            <w:gridSpan w:val="2"/>
          </w:tcPr>
          <w:p w14:paraId="06B1B640"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76" w:type="dxa"/>
            <w:gridSpan w:val="2"/>
          </w:tcPr>
          <w:p w14:paraId="6AA95C5C"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unique</w:t>
            </w:r>
            <w:r w:rsidR="00B3790A" w:rsidRPr="00195D92">
              <w:rPr>
                <w:rFonts w:cs="Arial"/>
                <w:color w:val="000000"/>
                <w:szCs w:val="18"/>
              </w:rPr>
              <w:t xml:space="preserve"> </w:t>
            </w:r>
            <w:r w:rsidRPr="00195D92">
              <w:rPr>
                <w:rFonts w:cs="Arial"/>
                <w:color w:val="000000"/>
                <w:szCs w:val="18"/>
              </w:rPr>
              <w:t>number</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each</w:t>
            </w:r>
            <w:r w:rsidR="00B3790A" w:rsidRPr="00195D92">
              <w:rPr>
                <w:rFonts w:cs="Arial"/>
                <w:color w:val="000000"/>
                <w:szCs w:val="18"/>
              </w:rPr>
              <w:t xml:space="preserve"> </w:t>
            </w:r>
            <w:r w:rsidRPr="00195D92">
              <w:rPr>
                <w:rFonts w:cs="Arial"/>
                <w:color w:val="000000"/>
                <w:szCs w:val="18"/>
              </w:rPr>
              <w:t>lawful</w:t>
            </w:r>
            <w:r w:rsidR="00B3790A" w:rsidRPr="00195D92">
              <w:rPr>
                <w:rFonts w:cs="Arial"/>
                <w:color w:val="000000"/>
                <w:szCs w:val="18"/>
              </w:rPr>
              <w:t xml:space="preserve"> </w:t>
            </w:r>
            <w:r w:rsidRPr="00195D92">
              <w:rPr>
                <w:rFonts w:cs="Arial"/>
                <w:color w:val="000000"/>
                <w:szCs w:val="18"/>
              </w:rPr>
              <w:t>authorization.</w:t>
            </w:r>
          </w:p>
        </w:tc>
      </w:tr>
      <w:tr w:rsidR="00F01992" w:rsidRPr="00195D92" w14:paraId="439D61A3" w14:textId="77777777" w:rsidTr="00B3790A">
        <w:trPr>
          <w:gridAfter w:val="1"/>
          <w:wAfter w:w="6" w:type="dxa"/>
          <w:jc w:val="center"/>
        </w:trPr>
        <w:tc>
          <w:tcPr>
            <w:tcW w:w="2903" w:type="dxa"/>
            <w:gridSpan w:val="2"/>
          </w:tcPr>
          <w:p w14:paraId="588CD8F4" w14:textId="77777777" w:rsidR="00F01992" w:rsidRPr="00195D92" w:rsidRDefault="00F01992" w:rsidP="00854DBC">
            <w:pPr>
              <w:pStyle w:val="TAL"/>
              <w:rPr>
                <w:rFonts w:cs="Arial"/>
                <w:color w:val="000000"/>
                <w:szCs w:val="18"/>
              </w:rPr>
            </w:pPr>
            <w:r w:rsidRPr="00195D92">
              <w:rPr>
                <w:rFonts w:cs="Arial"/>
                <w:color w:val="000000"/>
                <w:szCs w:val="18"/>
              </w:rPr>
              <w:t>TimeStamp</w:t>
            </w:r>
          </w:p>
        </w:tc>
        <w:tc>
          <w:tcPr>
            <w:tcW w:w="540" w:type="dxa"/>
            <w:gridSpan w:val="2"/>
          </w:tcPr>
          <w:p w14:paraId="2E6BE5C7"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76" w:type="dxa"/>
            <w:gridSpan w:val="2"/>
          </w:tcPr>
          <w:p w14:paraId="7C5AD4A9" w14:textId="77777777" w:rsidR="00F01992" w:rsidRPr="00195D92" w:rsidRDefault="00F01992" w:rsidP="00854DBC">
            <w:pPr>
              <w:pStyle w:val="TAL"/>
              <w:rPr>
                <w:rFonts w:cs="Arial"/>
                <w:color w:val="000000"/>
                <w:szCs w:val="18"/>
                <w:highlight w:val="green"/>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Time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date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event</w:t>
            </w:r>
            <w:r w:rsidR="00B3790A" w:rsidRPr="00195D92">
              <w:rPr>
                <w:rFonts w:cs="Arial"/>
                <w:color w:val="000000"/>
                <w:szCs w:val="18"/>
              </w:rPr>
              <w:t xml:space="preserve"> </w:t>
            </w:r>
            <w:r w:rsidRPr="00195D92">
              <w:rPr>
                <w:rFonts w:cs="Arial"/>
                <w:color w:val="000000"/>
                <w:szCs w:val="18"/>
              </w:rPr>
              <w:t>generation.</w:t>
            </w:r>
          </w:p>
        </w:tc>
      </w:tr>
      <w:tr w:rsidR="00F01992" w:rsidRPr="00195D92" w14:paraId="35246D42" w14:textId="77777777" w:rsidTr="00B3790A">
        <w:trPr>
          <w:gridAfter w:val="1"/>
          <w:wAfter w:w="6" w:type="dxa"/>
          <w:jc w:val="center"/>
        </w:trPr>
        <w:tc>
          <w:tcPr>
            <w:tcW w:w="2903" w:type="dxa"/>
            <w:gridSpan w:val="2"/>
          </w:tcPr>
          <w:p w14:paraId="07B78901" w14:textId="77777777" w:rsidR="00F01992" w:rsidRPr="00195D92" w:rsidRDefault="00F01992" w:rsidP="00854DBC">
            <w:pPr>
              <w:pStyle w:val="TAL"/>
              <w:rPr>
                <w:rFonts w:cs="Arial"/>
                <w:color w:val="000000"/>
                <w:szCs w:val="18"/>
                <w:lang w:val="en-US"/>
              </w:rPr>
            </w:pPr>
            <w:r w:rsidRPr="00195D92">
              <w:rPr>
                <w:rFonts w:cs="Arial"/>
                <w:bCs/>
                <w:color w:val="000000"/>
                <w:szCs w:val="18"/>
              </w:rPr>
              <w:t>Correlation</w:t>
            </w:r>
          </w:p>
        </w:tc>
        <w:tc>
          <w:tcPr>
            <w:tcW w:w="540" w:type="dxa"/>
            <w:gridSpan w:val="2"/>
          </w:tcPr>
          <w:p w14:paraId="270F9639" w14:textId="77777777" w:rsidR="00F01992" w:rsidRPr="00195D92" w:rsidRDefault="00F01992" w:rsidP="00854DBC">
            <w:pPr>
              <w:pStyle w:val="TAL"/>
              <w:jc w:val="center"/>
              <w:rPr>
                <w:rFonts w:cs="Arial"/>
                <w:color w:val="000000"/>
                <w:szCs w:val="18"/>
                <w:lang w:val="en-US"/>
              </w:rPr>
            </w:pPr>
            <w:r w:rsidRPr="00195D92">
              <w:rPr>
                <w:rFonts w:cs="Arial"/>
                <w:color w:val="000000"/>
                <w:szCs w:val="18"/>
                <w:lang w:val="en-US"/>
              </w:rPr>
              <w:t>M</w:t>
            </w:r>
          </w:p>
        </w:tc>
        <w:tc>
          <w:tcPr>
            <w:tcW w:w="4476" w:type="dxa"/>
            <w:gridSpan w:val="2"/>
          </w:tcPr>
          <w:p w14:paraId="1C02DEA7"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allow</w:t>
            </w:r>
            <w:r w:rsidR="00B3790A" w:rsidRPr="00195D92">
              <w:rPr>
                <w:rFonts w:cs="Arial"/>
                <w:color w:val="000000"/>
                <w:szCs w:val="18"/>
              </w:rPr>
              <w:t xml:space="preserve"> </w:t>
            </w:r>
            <w:r w:rsidRPr="00195D92">
              <w:rPr>
                <w:rFonts w:cs="Arial"/>
                <w:color w:val="000000"/>
                <w:szCs w:val="18"/>
              </w:rPr>
              <w:t>correlation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CC</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well</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related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p>
        </w:tc>
      </w:tr>
      <w:tr w:rsidR="00F01992" w:rsidRPr="00195D92" w14:paraId="3CC8E97B" w14:textId="77777777" w:rsidTr="00B3790A">
        <w:trPr>
          <w:gridAfter w:val="1"/>
          <w:wAfter w:w="6" w:type="dxa"/>
          <w:jc w:val="center"/>
        </w:trPr>
        <w:tc>
          <w:tcPr>
            <w:tcW w:w="2903" w:type="dxa"/>
            <w:gridSpan w:val="2"/>
          </w:tcPr>
          <w:p w14:paraId="5180467B"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p>
        </w:tc>
        <w:tc>
          <w:tcPr>
            <w:tcW w:w="540" w:type="dxa"/>
            <w:gridSpan w:val="2"/>
          </w:tcPr>
          <w:p w14:paraId="411CBDCA"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476" w:type="dxa"/>
            <w:gridSpan w:val="2"/>
          </w:tcPr>
          <w:p w14:paraId="06A9D7D0"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Unique</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r w:rsidR="00B3790A" w:rsidRPr="00195D92">
              <w:rPr>
                <w:rFonts w:ascii="Arial" w:hAnsi="Arial" w:cs="Arial"/>
                <w:color w:val="000000"/>
                <w:sz w:val="18"/>
                <w:szCs w:val="18"/>
              </w:rPr>
              <w:t xml:space="preserve"> </w:t>
            </w:r>
            <w:r w:rsidRPr="00195D92">
              <w:rPr>
                <w:rFonts w:ascii="Arial" w:hAnsi="Arial" w:cs="Arial"/>
                <w:color w:val="000000"/>
                <w:sz w:val="18"/>
                <w:szCs w:val="18"/>
              </w:rPr>
              <w:t>for</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element</w:t>
            </w:r>
            <w:r w:rsidR="00B3790A" w:rsidRPr="00195D92">
              <w:rPr>
                <w:rFonts w:ascii="Arial" w:hAnsi="Arial" w:cs="Arial"/>
                <w:color w:val="000000"/>
                <w:sz w:val="18"/>
                <w:szCs w:val="18"/>
              </w:rPr>
              <w:t xml:space="preserve"> </w:t>
            </w:r>
            <w:r w:rsidRPr="00195D92">
              <w:rPr>
                <w:rFonts w:ascii="Arial" w:hAnsi="Arial" w:cs="Arial"/>
                <w:color w:val="000000"/>
                <w:sz w:val="18"/>
                <w:szCs w:val="18"/>
              </w:rPr>
              <w:t>reporting</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1A68A152" w14:textId="77777777" w:rsidTr="00B3790A">
        <w:trPr>
          <w:gridAfter w:val="1"/>
          <w:wAfter w:w="6" w:type="dxa"/>
          <w:jc w:val="center"/>
        </w:trPr>
        <w:tc>
          <w:tcPr>
            <w:tcW w:w="2903" w:type="dxa"/>
            <w:gridSpan w:val="2"/>
          </w:tcPr>
          <w:p w14:paraId="02B1DFE4" w14:textId="77777777" w:rsidR="00F01992" w:rsidRPr="00195D92" w:rsidRDefault="00F01992" w:rsidP="00854DBC">
            <w:pPr>
              <w:pStyle w:val="TAL"/>
              <w:rPr>
                <w:rFonts w:cs="Arial"/>
                <w:color w:val="000000"/>
                <w:szCs w:val="18"/>
              </w:rPr>
            </w:pPr>
            <w:r w:rsidRPr="00195D92">
              <w:rPr>
                <w:rFonts w:cs="Arial"/>
                <w:color w:val="000000"/>
                <w:szCs w:val="18"/>
                <w:lang w:eastAsia="zh-CN"/>
              </w:rPr>
              <w:lastRenderedPageBreak/>
              <w:t>PTCG</w:t>
            </w:r>
            <w:r w:rsidRPr="00195D92">
              <w:rPr>
                <w:rFonts w:cs="Arial"/>
                <w:color w:val="000000"/>
                <w:szCs w:val="18"/>
              </w:rPr>
              <w:t>roupID</w:t>
            </w:r>
          </w:p>
        </w:tc>
        <w:tc>
          <w:tcPr>
            <w:tcW w:w="540" w:type="dxa"/>
            <w:gridSpan w:val="2"/>
          </w:tcPr>
          <w:p w14:paraId="7CE6D6E3"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76" w:type="dxa"/>
            <w:gridSpan w:val="2"/>
          </w:tcPr>
          <w:p w14:paraId="3ECEB0FD" w14:textId="77777777" w:rsidR="00F01992" w:rsidRPr="00195D92" w:rsidRDefault="00F01992" w:rsidP="00854DBC">
            <w:pPr>
              <w:pStyle w:val="TAL"/>
              <w:rPr>
                <w:rFonts w:cs="Arial"/>
                <w:color w:val="000000"/>
                <w:szCs w:val="18"/>
              </w:rPr>
            </w:pPr>
            <w:r w:rsidRPr="00195D92">
              <w:rPr>
                <w:rFonts w:cs="Arial"/>
                <w:color w:val="000000"/>
                <w:szCs w:val="18"/>
              </w:rPr>
              <w:t>Identifies</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Identity,</w:t>
            </w:r>
            <w:r w:rsidR="00B3790A" w:rsidRPr="00195D92">
              <w:rPr>
                <w:rFonts w:cs="Arial"/>
                <w:color w:val="000000"/>
                <w:szCs w:val="18"/>
              </w:rPr>
              <w:t xml:space="preserve"> </w:t>
            </w:r>
            <w:r w:rsidRPr="00195D92">
              <w:rPr>
                <w:rFonts w:cs="Arial"/>
                <w:color w:val="000000"/>
                <w:szCs w:val="18"/>
              </w:rPr>
              <w:t>Nick</w:t>
            </w:r>
            <w:r w:rsidR="00B3790A" w:rsidRPr="00195D92">
              <w:rPr>
                <w:rFonts w:cs="Arial"/>
                <w:color w:val="000000"/>
                <w:szCs w:val="18"/>
              </w:rPr>
              <w:t xml:space="preserve"> </w:t>
            </w:r>
            <w:r w:rsidRPr="00195D92">
              <w:rPr>
                <w:rFonts w:cs="Arial"/>
                <w:color w:val="000000"/>
                <w:szCs w:val="18"/>
              </w:rPr>
              <w:t>Name,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characteristics.</w:t>
            </w:r>
          </w:p>
        </w:tc>
      </w:tr>
      <w:tr w:rsidR="00F01992" w:rsidRPr="00195D92" w14:paraId="0E8712C6" w14:textId="77777777" w:rsidTr="00B3790A">
        <w:trPr>
          <w:gridAfter w:val="1"/>
          <w:wAfter w:w="6" w:type="dxa"/>
          <w:jc w:val="center"/>
        </w:trPr>
        <w:tc>
          <w:tcPr>
            <w:tcW w:w="2903" w:type="dxa"/>
            <w:gridSpan w:val="2"/>
          </w:tcPr>
          <w:p w14:paraId="3B017E3D" w14:textId="77777777" w:rsidR="00F01992" w:rsidRPr="00195D92" w:rsidRDefault="00F01992" w:rsidP="00854DBC">
            <w:pPr>
              <w:pStyle w:val="TAL"/>
              <w:rPr>
                <w:rFonts w:cs="Arial"/>
                <w:color w:val="000000"/>
                <w:szCs w:val="18"/>
              </w:rPr>
            </w:pPr>
            <w:r w:rsidRPr="00195D92">
              <w:rPr>
                <w:rFonts w:cs="Arial"/>
                <w:color w:val="000000"/>
                <w:szCs w:val="18"/>
              </w:rPr>
              <w:t>PTCParty</w:t>
            </w:r>
          </w:p>
        </w:tc>
        <w:tc>
          <w:tcPr>
            <w:tcW w:w="540" w:type="dxa"/>
            <w:gridSpan w:val="2"/>
          </w:tcPr>
          <w:p w14:paraId="4354AD85" w14:textId="77777777" w:rsidR="00F01992" w:rsidRPr="00195D92" w:rsidRDefault="00F01992" w:rsidP="00854DBC">
            <w:pPr>
              <w:pStyle w:val="TAL"/>
              <w:jc w:val="center"/>
              <w:rPr>
                <w:rFonts w:cs="Arial"/>
                <w:color w:val="000000"/>
                <w:szCs w:val="18"/>
              </w:rPr>
            </w:pPr>
            <w:r w:rsidRPr="00195D92">
              <w:rPr>
                <w:rFonts w:cs="Arial"/>
                <w:color w:val="000000"/>
                <w:szCs w:val="18"/>
              </w:rPr>
              <w:t>C</w:t>
            </w:r>
          </w:p>
          <w:p w14:paraId="2291AC79" w14:textId="77777777" w:rsidR="00F01992" w:rsidRPr="00195D92" w:rsidRDefault="00F01992" w:rsidP="00854DBC">
            <w:pPr>
              <w:pStyle w:val="TAL"/>
              <w:jc w:val="center"/>
              <w:rPr>
                <w:rFonts w:cs="Arial"/>
                <w:color w:val="000000"/>
                <w:szCs w:val="18"/>
              </w:rPr>
            </w:pPr>
          </w:p>
        </w:tc>
        <w:tc>
          <w:tcPr>
            <w:tcW w:w="4476" w:type="dxa"/>
            <w:gridSpan w:val="2"/>
          </w:tcPr>
          <w:p w14:paraId="499259AD" w14:textId="77777777" w:rsidR="00F01992" w:rsidRPr="00195D92" w:rsidRDefault="00F01992" w:rsidP="00854DBC">
            <w:pPr>
              <w:pStyle w:val="TAL"/>
              <w:rPr>
                <w:rFonts w:cs="Arial"/>
                <w:color w:val="000000"/>
                <w:szCs w:val="18"/>
              </w:rPr>
            </w:pP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identity</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associate</w:t>
            </w:r>
            <w:r w:rsidR="00B3790A" w:rsidRPr="00195D92">
              <w:rPr>
                <w:rFonts w:cs="Arial"/>
                <w:color w:val="000000"/>
                <w:szCs w:val="18"/>
                <w:lang w:val="en-US"/>
              </w:rPr>
              <w:t xml:space="preserve"> </w:t>
            </w:r>
            <w:r w:rsidRPr="00195D92">
              <w:rPr>
                <w:rFonts w:cs="Arial"/>
                <w:color w:val="000000"/>
                <w:szCs w:val="18"/>
                <w:lang w:val="en-US"/>
              </w:rPr>
              <w:t>that</w:t>
            </w:r>
            <w:r w:rsidR="00B3790A" w:rsidRPr="00195D92">
              <w:rPr>
                <w:rFonts w:cs="Arial"/>
                <w:color w:val="000000"/>
                <w:szCs w:val="18"/>
                <w:lang w:val="en-US"/>
              </w:rPr>
              <w:t xml:space="preserve"> </w:t>
            </w:r>
            <w:r w:rsidRPr="00195D92">
              <w:rPr>
                <w:rFonts w:cs="Arial"/>
                <w:color w:val="000000"/>
                <w:szCs w:val="18"/>
                <w:lang w:val="en-US"/>
              </w:rPr>
              <w:t>generated</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request</w:t>
            </w:r>
            <w:r w:rsidR="00B3790A" w:rsidRPr="00195D92">
              <w:rPr>
                <w:rFonts w:cs="Arial"/>
                <w:color w:val="000000"/>
                <w:szCs w:val="18"/>
                <w:lang w:val="en-US"/>
              </w:rPr>
              <w:t xml:space="preserve"> </w:t>
            </w:r>
            <w:r w:rsidRPr="00195D92">
              <w:rPr>
                <w:rFonts w:cs="Arial"/>
                <w:color w:val="000000"/>
                <w:szCs w:val="18"/>
                <w:lang w:val="en-US"/>
              </w:rPr>
              <w:t>to</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target,</w:t>
            </w:r>
            <w:r w:rsidR="00B3790A" w:rsidRPr="00195D92">
              <w:rPr>
                <w:rFonts w:cs="Arial"/>
                <w:color w:val="000000"/>
                <w:szCs w:val="18"/>
                <w:lang w:val="en-US"/>
              </w:rPr>
              <w:t xml:space="preserve"> </w:t>
            </w:r>
            <w:r w:rsidRPr="00195D92">
              <w:rPr>
                <w:rFonts w:cs="Arial"/>
                <w:color w:val="000000"/>
                <w:szCs w:val="18"/>
                <w:lang w:val="en-US"/>
              </w:rPr>
              <w:t>if</w:t>
            </w:r>
            <w:r w:rsidR="00B3790A" w:rsidRPr="00195D92">
              <w:rPr>
                <w:rFonts w:cs="Arial"/>
                <w:color w:val="000000"/>
                <w:szCs w:val="18"/>
                <w:lang w:val="en-US"/>
              </w:rPr>
              <w:t xml:space="preserve"> </w:t>
            </w:r>
            <w:r w:rsidRPr="00195D92">
              <w:rPr>
                <w:rFonts w:cs="Arial"/>
                <w:color w:val="000000"/>
                <w:szCs w:val="18"/>
                <w:lang w:val="en-US"/>
              </w:rPr>
              <w:t>initiated</w:t>
            </w:r>
            <w:r w:rsidR="00B3790A" w:rsidRPr="00195D92">
              <w:rPr>
                <w:rFonts w:cs="Arial"/>
                <w:color w:val="000000"/>
                <w:szCs w:val="18"/>
                <w:lang w:val="en-US"/>
              </w:rPr>
              <w:t xml:space="preserve"> </w:t>
            </w:r>
            <w:r w:rsidRPr="00195D92">
              <w:rPr>
                <w:rFonts w:cs="Arial"/>
                <w:color w:val="000000"/>
                <w:szCs w:val="18"/>
                <w:lang w:val="en-US"/>
              </w:rPr>
              <w:t>by</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associate.</w:t>
            </w:r>
            <w:r w:rsidR="00B3790A" w:rsidRPr="00195D92">
              <w:rPr>
                <w:rFonts w:cs="Arial"/>
                <w:color w:val="000000"/>
                <w:szCs w:val="18"/>
                <w:lang w:val="en-US"/>
              </w:rPr>
              <w:t xml:space="preserve">  </w:t>
            </w:r>
          </w:p>
        </w:tc>
      </w:tr>
      <w:tr w:rsidR="00F01992" w:rsidRPr="00195D92" w14:paraId="12075C38" w14:textId="77777777" w:rsidTr="00B3790A">
        <w:trPr>
          <w:gridAfter w:val="1"/>
          <w:wAfter w:w="6" w:type="dxa"/>
          <w:jc w:val="center"/>
        </w:trPr>
        <w:tc>
          <w:tcPr>
            <w:tcW w:w="2903" w:type="dxa"/>
            <w:gridSpan w:val="2"/>
          </w:tcPr>
          <w:p w14:paraId="6EE7EFFF" w14:textId="77777777" w:rsidR="00F01992" w:rsidRPr="00195D92" w:rsidRDefault="00F01992" w:rsidP="00854DBC">
            <w:pPr>
              <w:pStyle w:val="TAL"/>
              <w:rPr>
                <w:rFonts w:cs="Arial"/>
                <w:color w:val="000000"/>
                <w:szCs w:val="18"/>
              </w:rPr>
            </w:pPr>
            <w:r w:rsidRPr="00195D92">
              <w:rPr>
                <w:rFonts w:cs="Arial"/>
                <w:color w:val="000000"/>
                <w:szCs w:val="18"/>
              </w:rPr>
              <w:t>PTCParticipants</w:t>
            </w:r>
            <w:r w:rsidR="00B3790A" w:rsidRPr="00195D92">
              <w:rPr>
                <w:rFonts w:cs="Arial"/>
                <w:color w:val="000000"/>
                <w:szCs w:val="18"/>
                <w:lang w:val="en-US"/>
              </w:rPr>
              <w:t xml:space="preserve"> </w:t>
            </w:r>
          </w:p>
        </w:tc>
        <w:tc>
          <w:tcPr>
            <w:tcW w:w="540" w:type="dxa"/>
            <w:gridSpan w:val="2"/>
          </w:tcPr>
          <w:p w14:paraId="52EF0112" w14:textId="77777777" w:rsidR="00F01992" w:rsidRPr="00195D92" w:rsidRDefault="00F01992" w:rsidP="00854DBC">
            <w:pPr>
              <w:pStyle w:val="TAL"/>
              <w:jc w:val="center"/>
              <w:rPr>
                <w:rFonts w:cs="Arial"/>
                <w:color w:val="000000"/>
                <w:szCs w:val="18"/>
                <w:lang w:val="en-US"/>
              </w:rPr>
            </w:pPr>
            <w:r w:rsidRPr="00195D92">
              <w:rPr>
                <w:rFonts w:cs="Arial"/>
                <w:color w:val="000000"/>
                <w:szCs w:val="18"/>
                <w:lang w:val="en-US"/>
              </w:rPr>
              <w:t>M</w:t>
            </w:r>
          </w:p>
        </w:tc>
        <w:tc>
          <w:tcPr>
            <w:tcW w:w="4476" w:type="dxa"/>
            <w:gridSpan w:val="2"/>
          </w:tcPr>
          <w:p w14:paraId="3608FE0F" w14:textId="77777777" w:rsidR="00F01992" w:rsidRPr="00195D92" w:rsidRDefault="00F01992" w:rsidP="00854DBC">
            <w:pPr>
              <w:pStyle w:val="TAL"/>
              <w:rPr>
                <w:rFonts w:cs="Arial"/>
                <w:color w:val="000000"/>
                <w:szCs w:val="18"/>
                <w:lang w:val="en-US"/>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Identify</w:t>
            </w:r>
            <w:r w:rsidR="00B3790A" w:rsidRPr="00195D92">
              <w:rPr>
                <w:rFonts w:cs="Arial"/>
                <w:color w:val="000000"/>
                <w:szCs w:val="18"/>
              </w:rPr>
              <w:t xml:space="preserve"> </w:t>
            </w:r>
            <w:r w:rsidRPr="00195D92">
              <w:rPr>
                <w:rFonts w:cs="Arial"/>
                <w:color w:val="000000"/>
                <w:szCs w:val="18"/>
              </w:rPr>
              <w:t>all</w:t>
            </w:r>
            <w:r w:rsidR="00B3790A" w:rsidRPr="00195D92">
              <w:rPr>
                <w:rFonts w:cs="Arial"/>
                <w:color w:val="000000"/>
                <w:szCs w:val="18"/>
              </w:rPr>
              <w:t xml:space="preserve"> </w:t>
            </w:r>
            <w:r w:rsidRPr="00195D92">
              <w:rPr>
                <w:rFonts w:cs="Arial"/>
                <w:color w:val="000000"/>
                <w:szCs w:val="18"/>
              </w:rPr>
              <w:t>known</w:t>
            </w:r>
            <w:r w:rsidR="00B3790A" w:rsidRPr="00195D92">
              <w:rPr>
                <w:rFonts w:cs="Arial"/>
                <w:color w:val="000000"/>
                <w:szCs w:val="18"/>
              </w:rPr>
              <w:t xml:space="preserve"> </w:t>
            </w:r>
            <w:r w:rsidRPr="00195D92">
              <w:rPr>
                <w:rFonts w:cs="Arial"/>
                <w:color w:val="000000"/>
                <w:szCs w:val="18"/>
              </w:rPr>
              <w:t>individual</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participants.</w:t>
            </w:r>
          </w:p>
        </w:tc>
      </w:tr>
      <w:tr w:rsidR="00F01992" w:rsidRPr="00195D92" w14:paraId="3E2D61FC" w14:textId="77777777" w:rsidTr="00B3790A">
        <w:trPr>
          <w:gridAfter w:val="1"/>
          <w:wAfter w:w="6" w:type="dxa"/>
          <w:jc w:val="center"/>
        </w:trPr>
        <w:tc>
          <w:tcPr>
            <w:tcW w:w="2903" w:type="dxa"/>
            <w:gridSpan w:val="2"/>
          </w:tcPr>
          <w:p w14:paraId="3F6990DB" w14:textId="77777777" w:rsidR="00F01992" w:rsidRPr="00195D92" w:rsidRDefault="00F01992" w:rsidP="00854DBC">
            <w:pPr>
              <w:pStyle w:val="TAL"/>
              <w:rPr>
                <w:rFonts w:cs="Arial"/>
                <w:color w:val="000000"/>
                <w:szCs w:val="18"/>
              </w:rPr>
            </w:pPr>
            <w:r w:rsidRPr="00195D92">
              <w:rPr>
                <w:rFonts w:cs="Arial"/>
                <w:color w:val="000000"/>
                <w:szCs w:val="18"/>
              </w:rPr>
              <w:t>GroupCharacteristics</w:t>
            </w:r>
          </w:p>
        </w:tc>
        <w:tc>
          <w:tcPr>
            <w:tcW w:w="540" w:type="dxa"/>
            <w:gridSpan w:val="2"/>
          </w:tcPr>
          <w:p w14:paraId="4FE70A75"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76" w:type="dxa"/>
            <w:gridSpan w:val="2"/>
          </w:tcPr>
          <w:p w14:paraId="6D890FBB" w14:textId="77777777" w:rsidR="00F01992" w:rsidRPr="00195D92" w:rsidRDefault="00F01992" w:rsidP="00854DBC">
            <w:pPr>
              <w:pStyle w:val="TAL"/>
              <w:rPr>
                <w:rFonts w:cs="Arial"/>
                <w:color w:val="000000"/>
                <w:szCs w:val="18"/>
                <w:highlight w:val="green"/>
              </w:rPr>
            </w:pP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identifying</w:t>
            </w:r>
            <w:r w:rsidR="00B3790A" w:rsidRPr="00195D92">
              <w:rPr>
                <w:rFonts w:cs="Arial"/>
                <w:color w:val="000000"/>
                <w:szCs w:val="18"/>
              </w:rPr>
              <w:t xml:space="preserve"> </w:t>
            </w:r>
            <w:r w:rsidRPr="00195D92">
              <w:rPr>
                <w:rFonts w:cs="Arial"/>
                <w:color w:val="000000"/>
                <w:szCs w:val="18"/>
              </w:rPr>
              <w:t>feature</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any</w:t>
            </w:r>
            <w:r w:rsidR="00B3790A" w:rsidRPr="00195D92">
              <w:rPr>
                <w:rFonts w:cs="Arial"/>
                <w:color w:val="000000"/>
                <w:szCs w:val="18"/>
              </w:rPr>
              <w:t xml:space="preserve"> </w:t>
            </w:r>
            <w:r w:rsidRPr="00195D92">
              <w:rPr>
                <w:rFonts w:cs="Arial"/>
                <w:color w:val="000000"/>
                <w:szCs w:val="18"/>
              </w:rPr>
              <w:t>identifying</w:t>
            </w:r>
            <w:r w:rsidR="00B3790A" w:rsidRPr="00195D92">
              <w:rPr>
                <w:rFonts w:cs="Arial"/>
                <w:color w:val="000000"/>
                <w:szCs w:val="18"/>
              </w:rPr>
              <w:t xml:space="preserve"> </w:t>
            </w:r>
            <w:r w:rsidRPr="00195D92">
              <w:rPr>
                <w:rFonts w:cs="Arial"/>
                <w:color w:val="000000"/>
                <w:szCs w:val="18"/>
              </w:rPr>
              <w:t>specific</w:t>
            </w:r>
            <w:r w:rsidR="00B3790A" w:rsidRPr="00195D92">
              <w:rPr>
                <w:rFonts w:cs="Arial"/>
                <w:color w:val="000000"/>
                <w:szCs w:val="18"/>
              </w:rPr>
              <w:t xml:space="preserve"> </w:t>
            </w:r>
            <w:r w:rsidRPr="00195D92">
              <w:rPr>
                <w:rFonts w:cs="Arial"/>
                <w:color w:val="000000"/>
                <w:szCs w:val="18"/>
              </w:rPr>
              <w:t>characteristics</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00195D92" w:rsidRPr="00195D92">
              <w:rPr>
                <w:rFonts w:cs="Arial"/>
                <w:color w:val="000000"/>
                <w:szCs w:val="18"/>
              </w:rPr>
              <w:t>e.g.</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specific.</w:t>
            </w:r>
            <w:r w:rsidR="00B3790A" w:rsidRPr="00195D92">
              <w:rPr>
                <w:rFonts w:cs="Arial"/>
                <w:color w:val="000000"/>
                <w:szCs w:val="18"/>
              </w:rPr>
              <w:t xml:space="preserve"> </w:t>
            </w:r>
          </w:p>
        </w:tc>
      </w:tr>
      <w:tr w:rsidR="00F01992" w:rsidRPr="00195D92" w14:paraId="338BB466" w14:textId="77777777" w:rsidTr="00B3790A">
        <w:trPr>
          <w:gridAfter w:val="1"/>
          <w:wAfter w:w="6" w:type="dxa"/>
          <w:jc w:val="center"/>
        </w:trPr>
        <w:tc>
          <w:tcPr>
            <w:tcW w:w="2903" w:type="dxa"/>
            <w:gridSpan w:val="2"/>
          </w:tcPr>
          <w:p w14:paraId="6E14CD7F" w14:textId="77777777" w:rsidR="00F01992" w:rsidRPr="00195D92" w:rsidRDefault="00F01992" w:rsidP="00854DBC">
            <w:pPr>
              <w:pStyle w:val="TAL"/>
              <w:rPr>
                <w:rFonts w:cs="Arial"/>
                <w:color w:val="000000"/>
                <w:szCs w:val="18"/>
              </w:rPr>
            </w:pPr>
            <w:r w:rsidRPr="00195D92">
              <w:rPr>
                <w:rFonts w:cs="Arial"/>
                <w:color w:val="000000"/>
                <w:szCs w:val="18"/>
              </w:rPr>
              <w:t>Emergency</w:t>
            </w:r>
          </w:p>
        </w:tc>
        <w:tc>
          <w:tcPr>
            <w:tcW w:w="540" w:type="dxa"/>
            <w:gridSpan w:val="2"/>
          </w:tcPr>
          <w:p w14:paraId="2F1C6FE2"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76" w:type="dxa"/>
            <w:gridSpan w:val="2"/>
          </w:tcPr>
          <w:p w14:paraId="70FCF68F"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indicate</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type,</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this</w:t>
            </w:r>
            <w:r w:rsidR="00B3790A" w:rsidRPr="00195D92">
              <w:rPr>
                <w:rFonts w:cs="Arial"/>
                <w:color w:val="000000"/>
                <w:szCs w:val="18"/>
              </w:rPr>
              <w:t xml:space="preserve"> </w:t>
            </w:r>
            <w:r w:rsidRPr="00195D92">
              <w:rPr>
                <w:rFonts w:cs="Arial"/>
                <w:color w:val="000000"/>
                <w:szCs w:val="18"/>
              </w:rPr>
              <w:t>is</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peril</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an</w:t>
            </w:r>
            <w:r w:rsidR="00B3790A" w:rsidRPr="00195D92">
              <w:rPr>
                <w:rFonts w:cs="Arial"/>
                <w:color w:val="000000"/>
                <w:szCs w:val="18"/>
              </w:rPr>
              <w:t xml:space="preserve"> </w:t>
            </w:r>
            <w:r w:rsidRPr="00195D92">
              <w:rPr>
                <w:rFonts w:cs="Arial"/>
                <w:color w:val="000000"/>
                <w:szCs w:val="18"/>
              </w:rPr>
              <w:t>imminent</w:t>
            </w:r>
            <w:r w:rsidR="00B3790A" w:rsidRPr="00195D92">
              <w:rPr>
                <w:rFonts w:cs="Arial"/>
                <w:color w:val="000000"/>
                <w:szCs w:val="18"/>
              </w:rPr>
              <w:t xml:space="preserve"> </w:t>
            </w:r>
            <w:r w:rsidRPr="00195D92">
              <w:rPr>
                <w:rFonts w:cs="Arial"/>
                <w:color w:val="000000"/>
                <w:szCs w:val="18"/>
              </w:rPr>
              <w:t>peril</w:t>
            </w:r>
            <w:r w:rsidR="00B3790A" w:rsidRPr="00195D92">
              <w:rPr>
                <w:rFonts w:cs="Arial"/>
                <w:color w:val="000000"/>
                <w:szCs w:val="18"/>
              </w:rPr>
              <w:t xml:space="preserve"> </w:t>
            </w:r>
            <w:r w:rsidRPr="00195D92">
              <w:rPr>
                <w:rFonts w:cs="Arial"/>
                <w:color w:val="000000"/>
                <w:szCs w:val="18"/>
              </w:rPr>
              <w:t>condition</w:t>
            </w:r>
            <w:r w:rsidR="00B3790A" w:rsidRPr="00195D92">
              <w:rPr>
                <w:rFonts w:cs="Arial"/>
                <w:color w:val="000000"/>
                <w:szCs w:val="18"/>
              </w:rPr>
              <w:t xml:space="preserve"> </w:t>
            </w:r>
            <w:r w:rsidRPr="00195D92">
              <w:rPr>
                <w:rFonts w:cs="Arial"/>
                <w:color w:val="000000"/>
                <w:szCs w:val="18"/>
              </w:rPr>
              <w:t>alert.</w:t>
            </w:r>
            <w:r w:rsidR="00B3790A" w:rsidRPr="00195D92">
              <w:rPr>
                <w:rFonts w:cs="Arial"/>
                <w:color w:val="000000"/>
                <w:szCs w:val="18"/>
              </w:rPr>
              <w:t xml:space="preserve"> </w:t>
            </w:r>
          </w:p>
        </w:tc>
      </w:tr>
      <w:tr w:rsidR="00F01992" w:rsidRPr="00195D92" w14:paraId="06679BFA" w14:textId="77777777" w:rsidTr="00B3790A">
        <w:trPr>
          <w:gridAfter w:val="1"/>
          <w:wAfter w:w="6" w:type="dxa"/>
          <w:jc w:val="center"/>
        </w:trPr>
        <w:tc>
          <w:tcPr>
            <w:tcW w:w="2903" w:type="dxa"/>
            <w:gridSpan w:val="2"/>
          </w:tcPr>
          <w:p w14:paraId="11948EFD" w14:textId="77777777" w:rsidR="00F01992" w:rsidRPr="00195D92" w:rsidRDefault="00F01992" w:rsidP="00854DBC">
            <w:pPr>
              <w:pStyle w:val="TAL"/>
              <w:rPr>
                <w:rFonts w:cs="Arial"/>
                <w:color w:val="000000"/>
                <w:szCs w:val="18"/>
                <w:lang w:eastAsia="zh-CN"/>
              </w:rPr>
            </w:pPr>
            <w:r w:rsidRPr="00195D92">
              <w:rPr>
                <w:rFonts w:cs="Arial"/>
                <w:color w:val="000000"/>
                <w:szCs w:val="18"/>
              </w:rPr>
              <w:t>EmergencyGroupState</w:t>
            </w:r>
          </w:p>
        </w:tc>
        <w:tc>
          <w:tcPr>
            <w:tcW w:w="540" w:type="dxa"/>
            <w:gridSpan w:val="2"/>
          </w:tcPr>
          <w:p w14:paraId="0B3E42E6"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76" w:type="dxa"/>
            <w:gridSpan w:val="2"/>
          </w:tcPr>
          <w:p w14:paraId="6E9933DD" w14:textId="77777777" w:rsidR="00F01992" w:rsidRPr="00195D92" w:rsidRDefault="00F01992" w:rsidP="00854DBC">
            <w:pPr>
              <w:pStyle w:val="TAL"/>
              <w:rPr>
                <w:rFonts w:cs="Arial"/>
                <w:color w:val="000000"/>
                <w:szCs w:val="18"/>
                <w:lang w:eastAsia="zh-CN"/>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indicate</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state</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condition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an</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call,</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an</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is</w:t>
            </w:r>
            <w:r w:rsidR="00B3790A" w:rsidRPr="00195D92">
              <w:rPr>
                <w:rFonts w:cs="Arial"/>
                <w:color w:val="000000"/>
                <w:szCs w:val="18"/>
              </w:rPr>
              <w:t xml:space="preserve"> </w:t>
            </w:r>
            <w:r w:rsidRPr="00195D92">
              <w:rPr>
                <w:rFonts w:cs="Arial"/>
                <w:color w:val="000000"/>
                <w:szCs w:val="18"/>
              </w:rPr>
              <w:t>indicated.</w:t>
            </w:r>
            <w:r w:rsidR="00B3790A" w:rsidRPr="00195D92">
              <w:rPr>
                <w:rFonts w:cs="Arial"/>
                <w:color w:val="000000"/>
                <w:szCs w:val="18"/>
              </w:rPr>
              <w:t xml:space="preserve"> </w:t>
            </w:r>
          </w:p>
        </w:tc>
      </w:tr>
      <w:tr w:rsidR="00F01992" w:rsidRPr="00195D92" w14:paraId="6ADCDCE2" w14:textId="77777777" w:rsidTr="00B3790A">
        <w:trPr>
          <w:gridAfter w:val="1"/>
          <w:wAfter w:w="6" w:type="dxa"/>
          <w:jc w:val="center"/>
        </w:trPr>
        <w:tc>
          <w:tcPr>
            <w:tcW w:w="2903" w:type="dxa"/>
            <w:gridSpan w:val="2"/>
          </w:tcPr>
          <w:p w14:paraId="4FD76E81" w14:textId="77777777" w:rsidR="00F01992" w:rsidRPr="00195D92" w:rsidRDefault="00F01992" w:rsidP="00854DBC">
            <w:pPr>
              <w:pStyle w:val="TAL"/>
              <w:rPr>
                <w:rFonts w:cs="Arial"/>
                <w:color w:val="000000"/>
                <w:szCs w:val="18"/>
              </w:rPr>
            </w:pPr>
            <w:r w:rsidRPr="00195D92">
              <w:rPr>
                <w:rFonts w:cs="Arial"/>
                <w:color w:val="000000"/>
                <w:szCs w:val="18"/>
              </w:rPr>
              <w:t>MCPTTInd</w:t>
            </w:r>
          </w:p>
        </w:tc>
        <w:tc>
          <w:tcPr>
            <w:tcW w:w="540" w:type="dxa"/>
            <w:gridSpan w:val="2"/>
          </w:tcPr>
          <w:p w14:paraId="16B73CE8"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76" w:type="dxa"/>
            <w:gridSpan w:val="2"/>
          </w:tcPr>
          <w:p w14:paraId="0EA8554B" w14:textId="77777777" w:rsidR="00F01992" w:rsidRPr="00195D92" w:rsidRDefault="00F01992" w:rsidP="00854DBC">
            <w:pPr>
              <w:pStyle w:val="TAL"/>
              <w:rPr>
                <w:rFonts w:cs="Arial"/>
                <w:color w:val="000000"/>
                <w:szCs w:val="18"/>
              </w:rPr>
            </w:pPr>
            <w:r w:rsidRPr="00195D92">
              <w:rPr>
                <w:rFonts w:cs="Arial"/>
                <w:color w:val="000000"/>
                <w:szCs w:val="18"/>
              </w:rPr>
              <w:t>Indicates</w:t>
            </w:r>
            <w:r w:rsidR="00B3790A" w:rsidRPr="00195D92">
              <w:rPr>
                <w:rFonts w:cs="Arial"/>
                <w:color w:val="000000"/>
                <w:szCs w:val="18"/>
              </w:rPr>
              <w:t xml:space="preserve"> </w:t>
            </w:r>
            <w:r w:rsidRPr="00195D92">
              <w:rPr>
                <w:rFonts w:cs="Arial"/>
                <w:color w:val="000000"/>
                <w:szCs w:val="18"/>
              </w:rPr>
              <w:t>direction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state,</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condition,</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either</w:t>
            </w:r>
            <w:r w:rsidR="00B3790A" w:rsidRPr="00195D92">
              <w:rPr>
                <w:rFonts w:cs="Arial"/>
                <w:color w:val="000000"/>
                <w:szCs w:val="18"/>
              </w:rPr>
              <w:t xml:space="preserve"> </w:t>
            </w:r>
            <w:r w:rsidRPr="00195D92">
              <w:rPr>
                <w:rFonts w:cs="Arial"/>
                <w:color w:val="000000"/>
                <w:szCs w:val="18"/>
              </w:rPr>
              <w:t>from</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MCPPT</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from</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target.</w:t>
            </w:r>
          </w:p>
        </w:tc>
      </w:tr>
      <w:tr w:rsidR="00F01992" w:rsidRPr="00195D92" w14:paraId="6C80B99A" w14:textId="77777777" w:rsidTr="00B3790A">
        <w:trPr>
          <w:gridAfter w:val="1"/>
          <w:wAfter w:w="6" w:type="dxa"/>
          <w:jc w:val="center"/>
        </w:trPr>
        <w:tc>
          <w:tcPr>
            <w:tcW w:w="2903" w:type="dxa"/>
            <w:gridSpan w:val="2"/>
          </w:tcPr>
          <w:p w14:paraId="3612C49C" w14:textId="77777777" w:rsidR="00F01992" w:rsidRPr="00195D92" w:rsidRDefault="00F01992" w:rsidP="00854DBC">
            <w:pPr>
              <w:pStyle w:val="TAL"/>
              <w:rPr>
                <w:rFonts w:cs="Arial"/>
                <w:color w:val="000000"/>
                <w:szCs w:val="18"/>
              </w:rPr>
            </w:pPr>
            <w:r w:rsidRPr="00195D92">
              <w:rPr>
                <w:rFonts w:cs="Arial"/>
                <w:color w:val="000000"/>
                <w:szCs w:val="18"/>
              </w:rPr>
              <w:t>MCPTTOrganizationName</w:t>
            </w:r>
          </w:p>
        </w:tc>
        <w:tc>
          <w:tcPr>
            <w:tcW w:w="540" w:type="dxa"/>
            <w:gridSpan w:val="2"/>
          </w:tcPr>
          <w:p w14:paraId="090D6DEA"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76" w:type="dxa"/>
            <w:gridSpan w:val="2"/>
          </w:tcPr>
          <w:p w14:paraId="633E6A4B" w14:textId="77777777" w:rsidR="00F01992" w:rsidRPr="00195D92" w:rsidRDefault="00F01992" w:rsidP="00854DBC">
            <w:pPr>
              <w:pStyle w:val="TAL"/>
              <w:rPr>
                <w:rFonts w:cs="Arial"/>
                <w:color w:val="000000"/>
                <w:szCs w:val="18"/>
                <w:highlight w:val="green"/>
              </w:rPr>
            </w:pP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name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organization</w:t>
            </w:r>
            <w:r w:rsidR="00B3790A" w:rsidRPr="00195D92">
              <w:rPr>
                <w:rFonts w:cs="Arial"/>
                <w:color w:val="000000"/>
                <w:szCs w:val="18"/>
              </w:rPr>
              <w:t xml:space="preserve"> </w:t>
            </w:r>
            <w:r w:rsidRPr="00195D92">
              <w:rPr>
                <w:rFonts w:cs="Arial"/>
                <w:color w:val="000000"/>
                <w:szCs w:val="18"/>
              </w:rPr>
              <w:t>that</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device</w:t>
            </w:r>
            <w:r w:rsidR="00B3790A" w:rsidRPr="00195D92">
              <w:rPr>
                <w:rFonts w:cs="Arial"/>
                <w:color w:val="000000"/>
                <w:szCs w:val="18"/>
              </w:rPr>
              <w:t xml:space="preserve"> </w:t>
            </w:r>
            <w:r w:rsidRPr="00195D92">
              <w:rPr>
                <w:rFonts w:cs="Arial"/>
                <w:color w:val="000000"/>
                <w:szCs w:val="18"/>
              </w:rPr>
              <w:t>belongs</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known.</w:t>
            </w:r>
          </w:p>
        </w:tc>
      </w:tr>
      <w:tr w:rsidR="00F01992" w:rsidRPr="00195D92" w14:paraId="6D5641CD" w14:textId="77777777" w:rsidTr="00B3790A">
        <w:trPr>
          <w:gridAfter w:val="1"/>
          <w:wAfter w:w="6" w:type="dxa"/>
          <w:jc w:val="center"/>
        </w:trPr>
        <w:tc>
          <w:tcPr>
            <w:tcW w:w="2903" w:type="dxa"/>
            <w:gridSpan w:val="2"/>
          </w:tcPr>
          <w:p w14:paraId="215D3A8A" w14:textId="77777777" w:rsidR="00F01992" w:rsidRPr="00195D92" w:rsidRDefault="00F01992" w:rsidP="00854DBC">
            <w:pPr>
              <w:pStyle w:val="TAL"/>
              <w:rPr>
                <w:rFonts w:cs="Arial"/>
                <w:color w:val="000000"/>
                <w:szCs w:val="18"/>
              </w:rPr>
            </w:pPr>
            <w:r w:rsidRPr="00195D92">
              <w:rPr>
                <w:rFonts w:cs="Arial"/>
                <w:color w:val="000000"/>
                <w:szCs w:val="18"/>
                <w:lang w:eastAsia="zh-CN"/>
              </w:rPr>
              <w:t>PTCIDList</w:t>
            </w:r>
          </w:p>
        </w:tc>
        <w:tc>
          <w:tcPr>
            <w:tcW w:w="540" w:type="dxa"/>
            <w:gridSpan w:val="2"/>
          </w:tcPr>
          <w:p w14:paraId="109B81B3"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76" w:type="dxa"/>
            <w:gridSpan w:val="2"/>
          </w:tcPr>
          <w:p w14:paraId="38CB6108" w14:textId="77777777" w:rsidR="00F01992" w:rsidRPr="00195D92" w:rsidRDefault="00F01992" w:rsidP="00854DBC">
            <w:pPr>
              <w:pStyle w:val="TAL"/>
              <w:rPr>
                <w:rFonts w:cs="Arial"/>
                <w:color w:val="000000"/>
                <w:szCs w:val="18"/>
                <w:highlight w:val="green"/>
              </w:rPr>
            </w:pPr>
            <w:r w:rsidRPr="00195D92">
              <w:rPr>
                <w:rFonts w:cs="Arial"/>
                <w:color w:val="000000"/>
                <w:szCs w:val="18"/>
                <w:lang w:val="en-US"/>
              </w:rPr>
              <w:t>Identifies</w:t>
            </w:r>
            <w:r w:rsidR="00B3790A" w:rsidRPr="00195D92">
              <w:rPr>
                <w:rFonts w:cs="Arial"/>
                <w:color w:val="000000"/>
                <w:szCs w:val="18"/>
                <w:lang w:val="en-US"/>
              </w:rPr>
              <w:t xml:space="preserve"> </w:t>
            </w:r>
            <w:r w:rsidRPr="00195D92">
              <w:rPr>
                <w:rFonts w:cs="Arial"/>
                <w:color w:val="000000"/>
                <w:szCs w:val="18"/>
                <w:lang w:val="en-US"/>
              </w:rPr>
              <w:t>each</w:t>
            </w:r>
            <w:r w:rsidR="00B3790A" w:rsidRPr="00195D92">
              <w:rPr>
                <w:rFonts w:cs="Arial"/>
                <w:color w:val="000000"/>
                <w:szCs w:val="18"/>
                <w:lang w:val="en-US"/>
              </w:rPr>
              <w:t xml:space="preserve"> </w:t>
            </w:r>
            <w:r w:rsidRPr="00195D92">
              <w:rPr>
                <w:rFonts w:cs="Arial"/>
                <w:color w:val="000000"/>
                <w:szCs w:val="18"/>
                <w:lang w:val="en-US"/>
              </w:rPr>
              <w:t>participant</w:t>
            </w:r>
            <w:r w:rsidR="00B3790A" w:rsidRPr="00195D92">
              <w:rPr>
                <w:rFonts w:cs="Arial"/>
                <w:color w:val="000000"/>
                <w:szCs w:val="18"/>
                <w:lang w:val="en-US"/>
              </w:rPr>
              <w:t xml:space="preserve"> </w:t>
            </w:r>
            <w:r w:rsidRPr="00195D92">
              <w:rPr>
                <w:rFonts w:cs="Arial"/>
                <w:color w:val="000000"/>
                <w:szCs w:val="18"/>
                <w:lang w:val="en-US"/>
              </w:rPr>
              <w:t>from</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PTC</w:t>
            </w:r>
            <w:r w:rsidR="00B3790A" w:rsidRPr="00195D92">
              <w:rPr>
                <w:rFonts w:cs="Arial"/>
                <w:color w:val="000000"/>
                <w:szCs w:val="18"/>
                <w:lang w:val="en-US"/>
              </w:rPr>
              <w:t xml:space="preserve"> </w:t>
            </w:r>
            <w:r w:rsidRPr="00195D92">
              <w:rPr>
                <w:rFonts w:cs="Arial"/>
                <w:color w:val="000000"/>
                <w:szCs w:val="18"/>
                <w:lang w:val="en-US"/>
              </w:rPr>
              <w:t>Target</w:t>
            </w:r>
            <w:r w:rsidR="00195D92" w:rsidRPr="00195D92">
              <w:rPr>
                <w:rFonts w:cs="Arial"/>
                <w:color w:val="000000"/>
                <w:szCs w:val="18"/>
                <w:lang w:val="en-US"/>
              </w:rPr>
              <w:t>'</w:t>
            </w:r>
            <w:r w:rsidRPr="00195D92">
              <w:rPr>
                <w:rFonts w:cs="Arial"/>
                <w:color w:val="000000"/>
                <w:szCs w:val="18"/>
                <w:lang w:val="en-US"/>
              </w:rPr>
              <w:t>s</w:t>
            </w:r>
            <w:r w:rsidR="00B3790A" w:rsidRPr="00195D92">
              <w:rPr>
                <w:rFonts w:cs="Arial"/>
                <w:color w:val="000000"/>
                <w:szCs w:val="18"/>
                <w:lang w:val="en-US"/>
              </w:rPr>
              <w:t xml:space="preserve"> </w:t>
            </w:r>
            <w:r w:rsidRPr="00195D92">
              <w:rPr>
                <w:rFonts w:cs="Arial"/>
                <w:color w:val="000000"/>
                <w:szCs w:val="18"/>
                <w:lang w:val="en-US"/>
              </w:rPr>
              <w:t>contact</w:t>
            </w:r>
            <w:r w:rsidR="00B3790A" w:rsidRPr="00195D92">
              <w:rPr>
                <w:rFonts w:cs="Arial"/>
                <w:color w:val="000000"/>
                <w:szCs w:val="18"/>
                <w:lang w:val="en-US"/>
              </w:rPr>
              <w:t xml:space="preserve"> </w:t>
            </w:r>
            <w:r w:rsidRPr="00195D92">
              <w:rPr>
                <w:rFonts w:cs="Arial"/>
                <w:color w:val="000000"/>
                <w:szCs w:val="18"/>
                <w:lang w:val="en-US"/>
              </w:rPr>
              <w:t>list</w:t>
            </w:r>
            <w:r w:rsidR="00B3790A" w:rsidRPr="00195D92">
              <w:rPr>
                <w:rFonts w:cs="Arial"/>
                <w:color w:val="000000"/>
                <w:szCs w:val="18"/>
                <w:lang w:val="en-US"/>
              </w:rPr>
              <w:t xml:space="preserve"> </w:t>
            </w:r>
            <w:r w:rsidRPr="00195D92">
              <w:rPr>
                <w:rFonts w:cs="Arial"/>
                <w:color w:val="000000"/>
                <w:szCs w:val="18"/>
                <w:lang w:val="en-US"/>
              </w:rPr>
              <w:t>(i.e.,</w:t>
            </w:r>
            <w:r w:rsidR="00B3790A" w:rsidRPr="00195D92">
              <w:rPr>
                <w:rFonts w:cs="Arial"/>
                <w:color w:val="000000"/>
                <w:szCs w:val="18"/>
                <w:lang w:val="en-US"/>
              </w:rPr>
              <w:t xml:space="preserve"> </w:t>
            </w:r>
            <w:r w:rsidRPr="00195D92">
              <w:rPr>
                <w:rFonts w:cs="Arial"/>
                <w:color w:val="000000"/>
                <w:szCs w:val="18"/>
                <w:lang w:val="en-US"/>
              </w:rPr>
              <w:t>individuals)</w:t>
            </w:r>
            <w:r w:rsidR="00B3790A" w:rsidRPr="00195D92">
              <w:rPr>
                <w:rFonts w:cs="Arial"/>
                <w:color w:val="000000"/>
                <w:szCs w:val="18"/>
                <w:lang w:val="en-US"/>
              </w:rPr>
              <w:t xml:space="preserve"> </w:t>
            </w:r>
            <w:r w:rsidRPr="00195D92">
              <w:rPr>
                <w:rFonts w:cs="Arial"/>
                <w:color w:val="000000"/>
                <w:szCs w:val="18"/>
                <w:lang w:val="en-US"/>
              </w:rPr>
              <w:t>and</w:t>
            </w:r>
            <w:r w:rsidR="00B3790A" w:rsidRPr="00195D92">
              <w:rPr>
                <w:rFonts w:cs="Arial"/>
                <w:color w:val="000000"/>
                <w:szCs w:val="18"/>
                <w:lang w:val="en-US"/>
              </w:rPr>
              <w:t xml:space="preserve"> </w:t>
            </w:r>
            <w:r w:rsidRPr="00195D92">
              <w:rPr>
                <w:rFonts w:cs="Arial"/>
                <w:color w:val="000000"/>
                <w:szCs w:val="18"/>
                <w:lang w:val="en-US"/>
              </w:rPr>
              <w:t>PTC</w:t>
            </w:r>
            <w:r w:rsidR="00B3790A" w:rsidRPr="00195D92">
              <w:rPr>
                <w:rFonts w:cs="Arial"/>
                <w:color w:val="000000"/>
                <w:szCs w:val="18"/>
                <w:lang w:val="en-US"/>
              </w:rPr>
              <w:t xml:space="preserve"> </w:t>
            </w:r>
            <w:r w:rsidRPr="00195D92">
              <w:rPr>
                <w:rFonts w:cs="Arial"/>
                <w:color w:val="000000"/>
                <w:szCs w:val="18"/>
                <w:lang w:val="en-US"/>
              </w:rPr>
              <w:t>Group</w:t>
            </w:r>
            <w:r w:rsidR="00B3790A" w:rsidRPr="00195D92">
              <w:rPr>
                <w:rFonts w:cs="Arial"/>
                <w:color w:val="000000"/>
                <w:szCs w:val="18"/>
                <w:lang w:val="en-US"/>
              </w:rPr>
              <w:t xml:space="preserve"> </w:t>
            </w:r>
            <w:r w:rsidRPr="00195D92">
              <w:rPr>
                <w:rFonts w:cs="Arial"/>
                <w:color w:val="000000"/>
                <w:szCs w:val="18"/>
                <w:lang w:val="en-US"/>
              </w:rPr>
              <w:t>list</w:t>
            </w:r>
            <w:r w:rsidR="00B3790A" w:rsidRPr="00195D92">
              <w:rPr>
                <w:rFonts w:cs="Arial"/>
                <w:color w:val="000000"/>
                <w:szCs w:val="18"/>
                <w:lang w:val="en-US"/>
              </w:rPr>
              <w:t xml:space="preserve"> </w:t>
            </w:r>
            <w:r w:rsidRPr="00195D92">
              <w:rPr>
                <w:rFonts w:cs="Arial"/>
                <w:color w:val="000000"/>
                <w:szCs w:val="18"/>
                <w:lang w:val="en-US"/>
              </w:rPr>
              <w:t>(i.e.,</w:t>
            </w:r>
            <w:r w:rsidR="00B3790A" w:rsidRPr="00195D92">
              <w:rPr>
                <w:rFonts w:cs="Arial"/>
                <w:color w:val="000000"/>
                <w:szCs w:val="18"/>
                <w:lang w:val="en-US"/>
              </w:rPr>
              <w:t xml:space="preserve"> </w:t>
            </w:r>
            <w:r w:rsidRPr="00195D92">
              <w:rPr>
                <w:rFonts w:cs="Arial"/>
                <w:color w:val="000000"/>
                <w:szCs w:val="18"/>
                <w:lang w:val="en-US"/>
              </w:rPr>
              <w:t>list</w:t>
            </w:r>
            <w:r w:rsidR="00B3790A" w:rsidRPr="00195D92">
              <w:rPr>
                <w:rFonts w:cs="Arial"/>
                <w:color w:val="000000"/>
                <w:szCs w:val="18"/>
                <w:lang w:val="en-US"/>
              </w:rPr>
              <w:t xml:space="preserve"> </w:t>
            </w:r>
            <w:r w:rsidRPr="00195D92">
              <w:rPr>
                <w:rFonts w:cs="Arial"/>
                <w:color w:val="000000"/>
                <w:szCs w:val="18"/>
                <w:lang w:val="en-US"/>
              </w:rPr>
              <w:t>of</w:t>
            </w:r>
            <w:r w:rsidR="00B3790A" w:rsidRPr="00195D92">
              <w:rPr>
                <w:rFonts w:cs="Arial"/>
                <w:color w:val="000000"/>
                <w:szCs w:val="18"/>
                <w:lang w:val="en-US"/>
              </w:rPr>
              <w:t xml:space="preserve"> </w:t>
            </w:r>
            <w:r w:rsidRPr="00195D92">
              <w:rPr>
                <w:rFonts w:cs="Arial"/>
                <w:color w:val="000000"/>
                <w:szCs w:val="18"/>
                <w:lang w:val="en-US"/>
              </w:rPr>
              <w:t>pre-identified</w:t>
            </w:r>
            <w:r w:rsidR="00B3790A" w:rsidRPr="00195D92">
              <w:rPr>
                <w:rFonts w:cs="Arial"/>
                <w:color w:val="000000"/>
                <w:szCs w:val="18"/>
                <w:lang w:val="en-US"/>
              </w:rPr>
              <w:t xml:space="preserve"> </w:t>
            </w:r>
            <w:r w:rsidRPr="00195D92">
              <w:rPr>
                <w:rFonts w:cs="Arial"/>
                <w:color w:val="000000"/>
                <w:szCs w:val="18"/>
                <w:lang w:val="en-US"/>
              </w:rPr>
              <w:t>individuals</w:t>
            </w:r>
            <w:r w:rsidR="00B3790A" w:rsidRPr="00195D92">
              <w:rPr>
                <w:rFonts w:cs="Arial"/>
                <w:color w:val="000000"/>
                <w:szCs w:val="18"/>
                <w:lang w:val="en-US"/>
              </w:rPr>
              <w:t xml:space="preserve"> </w:t>
            </w:r>
            <w:r w:rsidRPr="00195D92">
              <w:rPr>
                <w:rFonts w:cs="Arial"/>
                <w:color w:val="000000"/>
                <w:szCs w:val="18"/>
                <w:lang w:val="en-US"/>
              </w:rPr>
              <w:t>using</w:t>
            </w:r>
            <w:r w:rsidR="00B3790A" w:rsidRPr="00195D92">
              <w:rPr>
                <w:rFonts w:cs="Arial"/>
                <w:color w:val="000000"/>
                <w:szCs w:val="18"/>
                <w:lang w:val="en-US"/>
              </w:rPr>
              <w:t xml:space="preserve"> </w:t>
            </w:r>
            <w:r w:rsidRPr="00195D92">
              <w:rPr>
                <w:rFonts w:cs="Arial"/>
                <w:color w:val="000000"/>
                <w:szCs w:val="18"/>
                <w:lang w:val="en-US"/>
              </w:rPr>
              <w:t>a</w:t>
            </w:r>
            <w:r w:rsidR="00B3790A" w:rsidRPr="00195D92">
              <w:rPr>
                <w:rFonts w:cs="Arial"/>
                <w:color w:val="000000"/>
                <w:szCs w:val="18"/>
                <w:lang w:val="en-US"/>
              </w:rPr>
              <w:t xml:space="preserve"> </w:t>
            </w:r>
            <w:r w:rsidRPr="00195D92">
              <w:rPr>
                <w:rFonts w:cs="Arial"/>
                <w:color w:val="000000"/>
                <w:szCs w:val="18"/>
                <w:lang w:val="en-US"/>
              </w:rPr>
              <w:t>group</w:t>
            </w:r>
            <w:r w:rsidR="00B3790A" w:rsidRPr="00195D92">
              <w:rPr>
                <w:rFonts w:cs="Arial"/>
                <w:color w:val="000000"/>
                <w:szCs w:val="18"/>
                <w:lang w:val="en-US"/>
              </w:rPr>
              <w:t xml:space="preserve"> </w:t>
            </w:r>
            <w:r w:rsidRPr="00195D92">
              <w:rPr>
                <w:rFonts w:cs="Arial"/>
                <w:color w:val="000000"/>
                <w:szCs w:val="18"/>
                <w:lang w:val="en-US"/>
              </w:rPr>
              <w:t>identification)</w:t>
            </w:r>
            <w:r w:rsidR="00B3790A" w:rsidRPr="00195D92">
              <w:rPr>
                <w:rFonts w:cs="Arial"/>
                <w:color w:val="000000"/>
                <w:szCs w:val="18"/>
                <w:lang w:val="en-US"/>
              </w:rPr>
              <w:t xml:space="preserve"> </w:t>
            </w:r>
            <w:r w:rsidRPr="00195D92">
              <w:rPr>
                <w:rFonts w:cs="Arial"/>
                <w:color w:val="000000"/>
                <w:szCs w:val="18"/>
                <w:lang w:val="en-US"/>
              </w:rPr>
              <w:t>for</w:t>
            </w:r>
            <w:r w:rsidR="00B3790A" w:rsidRPr="00195D92">
              <w:rPr>
                <w:rFonts w:cs="Arial"/>
                <w:color w:val="000000"/>
                <w:szCs w:val="18"/>
                <w:lang w:val="en-US"/>
              </w:rPr>
              <w:t xml:space="preserve"> </w:t>
            </w:r>
            <w:r w:rsidRPr="00195D92">
              <w:rPr>
                <w:rFonts w:cs="Arial"/>
                <w:color w:val="000000"/>
                <w:szCs w:val="18"/>
                <w:lang w:val="en-US"/>
              </w:rPr>
              <w:t>a</w:t>
            </w:r>
            <w:r w:rsidR="00B3790A" w:rsidRPr="00195D92">
              <w:rPr>
                <w:rFonts w:cs="Arial"/>
                <w:color w:val="000000"/>
                <w:szCs w:val="18"/>
                <w:lang w:val="en-US"/>
              </w:rPr>
              <w:t xml:space="preserve"> </w:t>
            </w:r>
            <w:r w:rsidRPr="00195D92">
              <w:rPr>
                <w:rFonts w:cs="Arial"/>
                <w:color w:val="000000"/>
                <w:szCs w:val="18"/>
                <w:lang w:val="en-US"/>
              </w:rPr>
              <w:t>group</w:t>
            </w:r>
            <w:r w:rsidR="00B3790A" w:rsidRPr="00195D92">
              <w:rPr>
                <w:rFonts w:cs="Arial"/>
                <w:color w:val="000000"/>
                <w:szCs w:val="18"/>
                <w:lang w:val="en-US"/>
              </w:rPr>
              <w:t xml:space="preserve"> </w:t>
            </w:r>
            <w:r w:rsidRPr="00195D92">
              <w:rPr>
                <w:rFonts w:cs="Arial"/>
                <w:color w:val="000000"/>
                <w:szCs w:val="18"/>
                <w:lang w:val="en-US"/>
              </w:rPr>
              <w:t>call.</w:t>
            </w:r>
          </w:p>
        </w:tc>
      </w:tr>
    </w:tbl>
    <w:p w14:paraId="212743C5" w14:textId="77777777" w:rsidR="00195D92" w:rsidRDefault="00195D92" w:rsidP="00195D92"/>
    <w:p w14:paraId="7A5F9E6D" w14:textId="77777777" w:rsidR="00F01992" w:rsidRPr="004B1FEB" w:rsidRDefault="00913DC2" w:rsidP="00F01992">
      <w:pPr>
        <w:pStyle w:val="Heading3"/>
        <w:rPr>
          <w:rFonts w:cs="Arial"/>
          <w:color w:val="000000"/>
          <w:szCs w:val="28"/>
        </w:rPr>
      </w:pPr>
      <w:bookmarkStart w:id="376" w:name="_Toc144720850"/>
      <w:r>
        <w:rPr>
          <w:rFonts w:cs="Arial"/>
          <w:color w:val="000000"/>
          <w:szCs w:val="28"/>
        </w:rPr>
        <w:t>17.</w:t>
      </w:r>
      <w:r w:rsidR="00F01992" w:rsidRPr="004B5B6F">
        <w:rPr>
          <w:rFonts w:cs="Arial"/>
          <w:color w:val="000000"/>
          <w:szCs w:val="28"/>
        </w:rPr>
        <w:t>3</w:t>
      </w:r>
      <w:r w:rsidR="00F01992" w:rsidRPr="004B1FEB">
        <w:rPr>
          <w:rFonts w:cs="Arial"/>
          <w:color w:val="000000"/>
          <w:szCs w:val="28"/>
        </w:rPr>
        <w:t>.6</w:t>
      </w:r>
      <w:r w:rsidR="00F01992" w:rsidRPr="004B1FEB">
        <w:rPr>
          <w:rFonts w:cs="Arial"/>
          <w:color w:val="000000"/>
          <w:szCs w:val="28"/>
        </w:rPr>
        <w:tab/>
        <w:t>MCPTT Imminent Peril Group Call</w:t>
      </w:r>
      <w:bookmarkEnd w:id="376"/>
    </w:p>
    <w:p w14:paraId="414DAED6" w14:textId="77777777" w:rsidR="00F01992" w:rsidRPr="00E13D79" w:rsidRDefault="00F01992" w:rsidP="00F01992">
      <w:pPr>
        <w:pStyle w:val="TH"/>
        <w:jc w:val="left"/>
        <w:rPr>
          <w:rFonts w:ascii="Times New Roman" w:hAnsi="Times New Roman"/>
          <w:b w:val="0"/>
          <w:color w:val="000000"/>
          <w:lang w:val="en-US"/>
        </w:rPr>
      </w:pPr>
      <w:r w:rsidRPr="00E13D79">
        <w:rPr>
          <w:rFonts w:ascii="Times New Roman" w:hAnsi="Times New Roman"/>
          <w:b w:val="0"/>
          <w:color w:val="000000"/>
          <w:lang w:val="en-US"/>
        </w:rPr>
        <w:t xml:space="preserve">When the MCPTT Imminent Peril Group Call Request, Response or Cancel is detected at the MCPTT Server, </w:t>
      </w:r>
      <w:r w:rsidRPr="00E13D79">
        <w:rPr>
          <w:rFonts w:ascii="Times New Roman" w:hAnsi="Times New Roman"/>
          <w:b w:val="0"/>
          <w:color w:val="000000"/>
        </w:rPr>
        <w:t>a MCPTT Imminent Peril Group Call Report Record shall be sent from the MF/DF to the LEMF</w:t>
      </w:r>
      <w:r w:rsidRPr="00E13D79" w:rsidDel="007B232F">
        <w:rPr>
          <w:rFonts w:ascii="Times New Roman" w:hAnsi="Times New Roman"/>
          <w:b w:val="0"/>
          <w:color w:val="000000"/>
        </w:rPr>
        <w:t xml:space="preserve"> </w:t>
      </w:r>
      <w:r w:rsidRPr="00E13D79">
        <w:rPr>
          <w:rFonts w:ascii="Times New Roman" w:hAnsi="Times New Roman"/>
          <w:b w:val="0"/>
          <w:color w:val="000000"/>
          <w:lang w:val="en-US"/>
        </w:rPr>
        <w:t xml:space="preserve">it can originate from the targets MCPTT client or to the targets MCPTT client from a MCPTT Group. </w:t>
      </w:r>
    </w:p>
    <w:p w14:paraId="5C392FAB" w14:textId="77777777" w:rsidR="00F01992" w:rsidRPr="00E13D79" w:rsidRDefault="00F01992" w:rsidP="00195D92">
      <w:pPr>
        <w:pStyle w:val="TH"/>
      </w:pPr>
      <w:r w:rsidRPr="00E13D79">
        <w:t xml:space="preserve">Table </w:t>
      </w:r>
      <w:r w:rsidR="00913DC2">
        <w:t>17.</w:t>
      </w:r>
      <w:r>
        <w:t>3</w:t>
      </w:r>
      <w:r w:rsidRPr="00E13D79">
        <w:t>.6: Imminent Peril Group Call Report Record</w:t>
      </w:r>
    </w:p>
    <w:tbl>
      <w:tblPr>
        <w:tblW w:w="79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758"/>
        <w:gridCol w:w="932"/>
        <w:gridCol w:w="4252"/>
        <w:gridCol w:w="6"/>
      </w:tblGrid>
      <w:tr w:rsidR="00F01992" w:rsidRPr="00195D92" w14:paraId="3AB9D5B7" w14:textId="77777777" w:rsidTr="00B3790A">
        <w:trPr>
          <w:gridAfter w:val="1"/>
          <w:wAfter w:w="6" w:type="dxa"/>
          <w:jc w:val="center"/>
        </w:trPr>
        <w:tc>
          <w:tcPr>
            <w:tcW w:w="2758" w:type="dxa"/>
            <w:shd w:val="clear" w:color="auto" w:fill="B3B3B3"/>
          </w:tcPr>
          <w:p w14:paraId="18E68A7D" w14:textId="77777777" w:rsidR="00F01992" w:rsidRPr="00195D92" w:rsidRDefault="00F01992" w:rsidP="00854DBC">
            <w:pPr>
              <w:pStyle w:val="TAH"/>
              <w:rPr>
                <w:rFonts w:cs="Arial"/>
                <w:szCs w:val="18"/>
              </w:rPr>
            </w:pPr>
            <w:r w:rsidRPr="00195D92">
              <w:rPr>
                <w:rFonts w:cs="Arial"/>
                <w:szCs w:val="18"/>
              </w:rPr>
              <w:t>Parameter</w:t>
            </w:r>
          </w:p>
        </w:tc>
        <w:tc>
          <w:tcPr>
            <w:tcW w:w="932" w:type="dxa"/>
            <w:shd w:val="clear" w:color="auto" w:fill="B3B3B3"/>
          </w:tcPr>
          <w:p w14:paraId="5F5BAF4E" w14:textId="77777777" w:rsidR="00F01992" w:rsidRPr="00195D92" w:rsidRDefault="00F01992" w:rsidP="00854DBC">
            <w:pPr>
              <w:pStyle w:val="TAH"/>
              <w:rPr>
                <w:rFonts w:cs="Arial"/>
                <w:szCs w:val="18"/>
              </w:rPr>
            </w:pPr>
            <w:r w:rsidRPr="00195D92">
              <w:rPr>
                <w:rFonts w:cs="Arial"/>
                <w:szCs w:val="18"/>
              </w:rPr>
              <w:t>O/C/M</w:t>
            </w:r>
          </w:p>
        </w:tc>
        <w:tc>
          <w:tcPr>
            <w:tcW w:w="4252" w:type="dxa"/>
            <w:shd w:val="clear" w:color="auto" w:fill="B3B3B3"/>
          </w:tcPr>
          <w:p w14:paraId="5B6131A1" w14:textId="77777777" w:rsidR="00F01992" w:rsidRPr="00195D92" w:rsidRDefault="00F01992" w:rsidP="00854DBC">
            <w:pPr>
              <w:pStyle w:val="TAH"/>
              <w:rPr>
                <w:rFonts w:cs="Arial"/>
                <w:szCs w:val="18"/>
              </w:rPr>
            </w:pPr>
            <w:r w:rsidRPr="00195D92">
              <w:rPr>
                <w:rFonts w:cs="Arial"/>
                <w:szCs w:val="18"/>
              </w:rPr>
              <w:t>Description/Conditions</w:t>
            </w:r>
          </w:p>
        </w:tc>
      </w:tr>
      <w:tr w:rsidR="00F01992" w:rsidRPr="00195D92" w14:paraId="3E545D20" w14:textId="77777777" w:rsidTr="00B3790A">
        <w:trPr>
          <w:jc w:val="center"/>
        </w:trPr>
        <w:tc>
          <w:tcPr>
            <w:tcW w:w="2758" w:type="dxa"/>
          </w:tcPr>
          <w:p w14:paraId="06489A5C"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MSISDN</w:t>
            </w:r>
          </w:p>
        </w:tc>
        <w:tc>
          <w:tcPr>
            <w:tcW w:w="932" w:type="dxa"/>
            <w:vMerge w:val="restart"/>
            <w:vAlign w:val="center"/>
          </w:tcPr>
          <w:p w14:paraId="2A567CD6"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258" w:type="dxa"/>
            <w:gridSpan w:val="2"/>
            <w:vMerge w:val="restart"/>
            <w:vAlign w:val="center"/>
          </w:tcPr>
          <w:p w14:paraId="52FFE72C" w14:textId="77777777" w:rsidR="00F01992" w:rsidRPr="00195D92" w:rsidRDefault="00F01992" w:rsidP="00854DBC">
            <w:pPr>
              <w:pStyle w:val="TAL"/>
              <w:rPr>
                <w:rFonts w:cs="Arial"/>
                <w:color w:val="000000"/>
                <w:szCs w:val="18"/>
              </w:rPr>
            </w:pP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at</w:t>
            </w:r>
            <w:r w:rsidR="00B3790A" w:rsidRPr="00195D92">
              <w:rPr>
                <w:rFonts w:cs="Arial"/>
                <w:color w:val="000000"/>
                <w:szCs w:val="18"/>
              </w:rPr>
              <w:t xml:space="preserve"> </w:t>
            </w:r>
            <w:r w:rsidRPr="00195D92">
              <w:rPr>
                <w:rFonts w:cs="Arial"/>
                <w:color w:val="000000"/>
                <w:szCs w:val="18"/>
              </w:rPr>
              <w:t>least</w:t>
            </w:r>
            <w:r w:rsidR="00B3790A" w:rsidRPr="00195D92">
              <w:rPr>
                <w:rFonts w:cs="Arial"/>
                <w:color w:val="000000"/>
                <w:szCs w:val="18"/>
              </w:rPr>
              <w:t xml:space="preserve"> </w:t>
            </w:r>
            <w:r w:rsidRPr="00195D92">
              <w:rPr>
                <w:rFonts w:cs="Arial"/>
                <w:color w:val="000000"/>
                <w:szCs w:val="18"/>
              </w:rPr>
              <w:t>one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others</w:t>
            </w:r>
            <w:r w:rsidR="00B3790A" w:rsidRPr="00195D92">
              <w:rPr>
                <w:rFonts w:cs="Arial"/>
                <w:color w:val="000000"/>
                <w:szCs w:val="18"/>
              </w:rPr>
              <w:t xml:space="preserve"> </w:t>
            </w:r>
            <w:r w:rsidRPr="00195D92">
              <w:rPr>
                <w:rFonts w:cs="Arial"/>
                <w:color w:val="000000"/>
                <w:szCs w:val="18"/>
              </w:rPr>
              <w:t>when</w:t>
            </w:r>
            <w:r w:rsidR="00B3790A" w:rsidRPr="00195D92">
              <w:rPr>
                <w:rFonts w:cs="Arial"/>
                <w:color w:val="000000"/>
                <w:szCs w:val="18"/>
              </w:rPr>
              <w:t xml:space="preserve"> </w:t>
            </w:r>
            <w:r w:rsidRPr="00195D92">
              <w:rPr>
                <w:rFonts w:cs="Arial"/>
                <w:color w:val="000000"/>
                <w:szCs w:val="18"/>
              </w:rPr>
              <w:t>available.</w:t>
            </w:r>
          </w:p>
        </w:tc>
      </w:tr>
      <w:tr w:rsidR="00F01992" w:rsidRPr="00195D92" w14:paraId="5AF0596F" w14:textId="77777777" w:rsidTr="00B3790A">
        <w:trPr>
          <w:jc w:val="center"/>
        </w:trPr>
        <w:tc>
          <w:tcPr>
            <w:tcW w:w="2758" w:type="dxa"/>
          </w:tcPr>
          <w:p w14:paraId="45855BCF"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IMSI</w:t>
            </w:r>
          </w:p>
        </w:tc>
        <w:tc>
          <w:tcPr>
            <w:tcW w:w="932" w:type="dxa"/>
            <w:vMerge/>
            <w:vAlign w:val="center"/>
          </w:tcPr>
          <w:p w14:paraId="281FDD1B" w14:textId="77777777" w:rsidR="00F01992" w:rsidRPr="00195D92" w:rsidRDefault="00F01992" w:rsidP="00854DBC">
            <w:pPr>
              <w:pStyle w:val="TAL"/>
              <w:jc w:val="center"/>
              <w:rPr>
                <w:rFonts w:cs="Arial"/>
                <w:color w:val="000000"/>
                <w:szCs w:val="18"/>
              </w:rPr>
            </w:pPr>
          </w:p>
        </w:tc>
        <w:tc>
          <w:tcPr>
            <w:tcW w:w="4258" w:type="dxa"/>
            <w:gridSpan w:val="2"/>
            <w:vMerge/>
            <w:vAlign w:val="center"/>
          </w:tcPr>
          <w:p w14:paraId="69722488" w14:textId="77777777" w:rsidR="00F01992" w:rsidRPr="00195D92" w:rsidRDefault="00F01992" w:rsidP="00854DBC">
            <w:pPr>
              <w:pStyle w:val="TAL"/>
              <w:rPr>
                <w:rFonts w:cs="Arial"/>
                <w:color w:val="000000"/>
                <w:szCs w:val="18"/>
              </w:rPr>
            </w:pPr>
          </w:p>
        </w:tc>
      </w:tr>
      <w:tr w:rsidR="00F01992" w:rsidRPr="00195D92" w14:paraId="0339C452" w14:textId="77777777" w:rsidTr="00B3790A">
        <w:trPr>
          <w:jc w:val="center"/>
        </w:trPr>
        <w:tc>
          <w:tcPr>
            <w:tcW w:w="2758" w:type="dxa"/>
          </w:tcPr>
          <w:p w14:paraId="51A3E3F8"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IMEI</w:t>
            </w:r>
          </w:p>
        </w:tc>
        <w:tc>
          <w:tcPr>
            <w:tcW w:w="932" w:type="dxa"/>
            <w:vMerge/>
            <w:vAlign w:val="center"/>
          </w:tcPr>
          <w:p w14:paraId="176D8979" w14:textId="77777777" w:rsidR="00F01992" w:rsidRPr="00195D92" w:rsidRDefault="00F01992" w:rsidP="00854DBC">
            <w:pPr>
              <w:pStyle w:val="TAL"/>
              <w:jc w:val="center"/>
              <w:rPr>
                <w:rFonts w:cs="Arial"/>
                <w:color w:val="000000"/>
                <w:szCs w:val="18"/>
              </w:rPr>
            </w:pPr>
          </w:p>
        </w:tc>
        <w:tc>
          <w:tcPr>
            <w:tcW w:w="4258" w:type="dxa"/>
            <w:gridSpan w:val="2"/>
            <w:vMerge/>
            <w:vAlign w:val="center"/>
          </w:tcPr>
          <w:p w14:paraId="603F9B68" w14:textId="77777777" w:rsidR="00F01992" w:rsidRPr="00195D92" w:rsidRDefault="00F01992" w:rsidP="00854DBC">
            <w:pPr>
              <w:pStyle w:val="TAL"/>
              <w:rPr>
                <w:rFonts w:cs="Arial"/>
                <w:color w:val="000000"/>
                <w:szCs w:val="18"/>
              </w:rPr>
            </w:pPr>
          </w:p>
        </w:tc>
      </w:tr>
      <w:tr w:rsidR="00F01992" w:rsidRPr="00195D92" w14:paraId="04BD4FDA" w14:textId="77777777" w:rsidTr="00B3790A">
        <w:trPr>
          <w:jc w:val="center"/>
        </w:trPr>
        <w:tc>
          <w:tcPr>
            <w:tcW w:w="2758" w:type="dxa"/>
          </w:tcPr>
          <w:p w14:paraId="5A2D219B"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SIP</w:t>
            </w:r>
            <w:r w:rsidR="00B3790A" w:rsidRPr="00195D92">
              <w:rPr>
                <w:rFonts w:cs="Arial"/>
                <w:color w:val="000000"/>
                <w:szCs w:val="18"/>
              </w:rPr>
              <w:t xml:space="preserve"> </w:t>
            </w:r>
            <w:r w:rsidRPr="00195D92">
              <w:rPr>
                <w:rFonts w:cs="Arial"/>
                <w:color w:val="000000"/>
                <w:szCs w:val="18"/>
              </w:rPr>
              <w:t>URI</w:t>
            </w:r>
          </w:p>
        </w:tc>
        <w:tc>
          <w:tcPr>
            <w:tcW w:w="932" w:type="dxa"/>
            <w:vMerge/>
            <w:vAlign w:val="center"/>
          </w:tcPr>
          <w:p w14:paraId="106F0A69" w14:textId="77777777" w:rsidR="00F01992" w:rsidRPr="00195D92" w:rsidRDefault="00F01992" w:rsidP="00854DBC">
            <w:pPr>
              <w:pStyle w:val="TAL"/>
              <w:jc w:val="center"/>
              <w:rPr>
                <w:rFonts w:cs="Arial"/>
                <w:color w:val="000000"/>
                <w:szCs w:val="18"/>
              </w:rPr>
            </w:pPr>
          </w:p>
        </w:tc>
        <w:tc>
          <w:tcPr>
            <w:tcW w:w="4258" w:type="dxa"/>
            <w:gridSpan w:val="2"/>
            <w:vMerge/>
            <w:vAlign w:val="center"/>
          </w:tcPr>
          <w:p w14:paraId="0EEF131F" w14:textId="77777777" w:rsidR="00F01992" w:rsidRPr="00195D92" w:rsidRDefault="00F01992" w:rsidP="00854DBC">
            <w:pPr>
              <w:pStyle w:val="TAL"/>
              <w:rPr>
                <w:rFonts w:cs="Arial"/>
                <w:color w:val="000000"/>
                <w:szCs w:val="18"/>
              </w:rPr>
            </w:pPr>
          </w:p>
        </w:tc>
      </w:tr>
      <w:tr w:rsidR="00F01992" w:rsidRPr="00195D92" w14:paraId="42AF4355" w14:textId="77777777" w:rsidTr="00B3790A">
        <w:trPr>
          <w:jc w:val="center"/>
        </w:trPr>
        <w:tc>
          <w:tcPr>
            <w:tcW w:w="2758" w:type="dxa"/>
          </w:tcPr>
          <w:p w14:paraId="6DAD0B86"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TEL</w:t>
            </w:r>
            <w:r w:rsidR="00B3790A" w:rsidRPr="00195D92">
              <w:rPr>
                <w:rFonts w:cs="Arial"/>
                <w:color w:val="000000"/>
                <w:szCs w:val="18"/>
              </w:rPr>
              <w:t xml:space="preserve"> </w:t>
            </w:r>
            <w:r w:rsidRPr="00195D92">
              <w:rPr>
                <w:rFonts w:cs="Arial"/>
                <w:color w:val="000000"/>
                <w:szCs w:val="18"/>
              </w:rPr>
              <w:t>URI</w:t>
            </w:r>
            <w:r w:rsidR="00B3790A" w:rsidRPr="00195D92">
              <w:rPr>
                <w:rFonts w:cs="Arial"/>
                <w:color w:val="000000"/>
                <w:szCs w:val="18"/>
              </w:rPr>
              <w:t xml:space="preserve"> </w:t>
            </w:r>
          </w:p>
        </w:tc>
        <w:tc>
          <w:tcPr>
            <w:tcW w:w="932" w:type="dxa"/>
            <w:vMerge/>
          </w:tcPr>
          <w:p w14:paraId="22A00FC3" w14:textId="77777777" w:rsidR="00F01992" w:rsidRPr="00195D92" w:rsidRDefault="00F01992" w:rsidP="00854DBC">
            <w:pPr>
              <w:pStyle w:val="TAL"/>
              <w:jc w:val="center"/>
              <w:rPr>
                <w:rFonts w:cs="Arial"/>
                <w:color w:val="000000"/>
                <w:szCs w:val="18"/>
              </w:rPr>
            </w:pPr>
          </w:p>
        </w:tc>
        <w:tc>
          <w:tcPr>
            <w:tcW w:w="4258" w:type="dxa"/>
            <w:gridSpan w:val="2"/>
            <w:vMerge/>
          </w:tcPr>
          <w:p w14:paraId="71897DE2" w14:textId="77777777" w:rsidR="00F01992" w:rsidRPr="00195D92" w:rsidRDefault="00F01992" w:rsidP="00854DBC">
            <w:pPr>
              <w:pStyle w:val="TAL"/>
              <w:rPr>
                <w:rFonts w:cs="Arial"/>
                <w:color w:val="000000"/>
                <w:szCs w:val="18"/>
              </w:rPr>
            </w:pPr>
          </w:p>
        </w:tc>
      </w:tr>
      <w:tr w:rsidR="00F01992" w:rsidRPr="00195D92" w14:paraId="1F29F14E" w14:textId="77777777" w:rsidTr="00B3790A">
        <w:trPr>
          <w:jc w:val="center"/>
        </w:trPr>
        <w:tc>
          <w:tcPr>
            <w:tcW w:w="2758" w:type="dxa"/>
          </w:tcPr>
          <w:p w14:paraId="58B6F403"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IMPI</w:t>
            </w:r>
          </w:p>
        </w:tc>
        <w:tc>
          <w:tcPr>
            <w:tcW w:w="932" w:type="dxa"/>
            <w:vMerge/>
          </w:tcPr>
          <w:p w14:paraId="7DBBF2A6" w14:textId="77777777" w:rsidR="00F01992" w:rsidRPr="00195D92" w:rsidRDefault="00F01992" w:rsidP="00854DBC">
            <w:pPr>
              <w:pStyle w:val="TAL"/>
              <w:jc w:val="center"/>
              <w:rPr>
                <w:rFonts w:cs="Arial"/>
                <w:color w:val="000000"/>
                <w:szCs w:val="18"/>
              </w:rPr>
            </w:pPr>
          </w:p>
        </w:tc>
        <w:tc>
          <w:tcPr>
            <w:tcW w:w="4258" w:type="dxa"/>
            <w:gridSpan w:val="2"/>
            <w:vMerge/>
          </w:tcPr>
          <w:p w14:paraId="2E58C929" w14:textId="77777777" w:rsidR="00F01992" w:rsidRPr="00195D92" w:rsidRDefault="00F01992" w:rsidP="00854DBC">
            <w:pPr>
              <w:pStyle w:val="TAL"/>
              <w:rPr>
                <w:rFonts w:cs="Arial"/>
                <w:color w:val="000000"/>
                <w:szCs w:val="18"/>
              </w:rPr>
            </w:pPr>
          </w:p>
        </w:tc>
      </w:tr>
      <w:tr w:rsidR="00F01992" w:rsidRPr="00195D92" w14:paraId="10130A6A" w14:textId="77777777" w:rsidTr="00B3790A">
        <w:trPr>
          <w:jc w:val="center"/>
        </w:trPr>
        <w:tc>
          <w:tcPr>
            <w:tcW w:w="2758" w:type="dxa"/>
          </w:tcPr>
          <w:p w14:paraId="271AF4C9"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IMPU</w:t>
            </w:r>
          </w:p>
        </w:tc>
        <w:tc>
          <w:tcPr>
            <w:tcW w:w="932" w:type="dxa"/>
            <w:vMerge/>
          </w:tcPr>
          <w:p w14:paraId="502D8661" w14:textId="77777777" w:rsidR="00F01992" w:rsidRPr="00195D92" w:rsidRDefault="00F01992" w:rsidP="00854DBC">
            <w:pPr>
              <w:pStyle w:val="TAL"/>
              <w:jc w:val="center"/>
              <w:rPr>
                <w:rFonts w:cs="Arial"/>
                <w:color w:val="000000"/>
                <w:szCs w:val="18"/>
              </w:rPr>
            </w:pPr>
          </w:p>
        </w:tc>
        <w:tc>
          <w:tcPr>
            <w:tcW w:w="4258" w:type="dxa"/>
            <w:gridSpan w:val="2"/>
            <w:vMerge/>
          </w:tcPr>
          <w:p w14:paraId="7D891C63" w14:textId="77777777" w:rsidR="00F01992" w:rsidRPr="00195D92" w:rsidRDefault="00F01992" w:rsidP="00854DBC">
            <w:pPr>
              <w:pStyle w:val="TAL"/>
              <w:rPr>
                <w:rFonts w:cs="Arial"/>
                <w:color w:val="000000"/>
                <w:szCs w:val="18"/>
              </w:rPr>
            </w:pPr>
          </w:p>
        </w:tc>
      </w:tr>
      <w:tr w:rsidR="00F01992" w:rsidRPr="00195D92" w14:paraId="25013B99" w14:textId="77777777" w:rsidTr="00B3790A">
        <w:trPr>
          <w:jc w:val="center"/>
        </w:trPr>
        <w:tc>
          <w:tcPr>
            <w:tcW w:w="2758" w:type="dxa"/>
          </w:tcPr>
          <w:p w14:paraId="45832F24"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IPv4/IPv6</w:t>
            </w:r>
            <w:r w:rsidR="00B3790A" w:rsidRPr="00195D92">
              <w:rPr>
                <w:rFonts w:cs="Arial"/>
                <w:color w:val="000000"/>
                <w:szCs w:val="18"/>
              </w:rPr>
              <w:t xml:space="preserve"> </w:t>
            </w:r>
            <w:r w:rsidRPr="00195D92">
              <w:rPr>
                <w:rFonts w:cs="Arial"/>
                <w:color w:val="000000"/>
                <w:szCs w:val="18"/>
              </w:rPr>
              <w:t>Address</w:t>
            </w:r>
          </w:p>
        </w:tc>
        <w:tc>
          <w:tcPr>
            <w:tcW w:w="932" w:type="dxa"/>
            <w:vMerge/>
          </w:tcPr>
          <w:p w14:paraId="54B45F7A" w14:textId="77777777" w:rsidR="00F01992" w:rsidRPr="00195D92" w:rsidRDefault="00F01992" w:rsidP="00854DBC">
            <w:pPr>
              <w:pStyle w:val="TAL"/>
              <w:jc w:val="center"/>
              <w:rPr>
                <w:rFonts w:cs="Arial"/>
                <w:color w:val="000000"/>
                <w:szCs w:val="18"/>
              </w:rPr>
            </w:pPr>
          </w:p>
        </w:tc>
        <w:tc>
          <w:tcPr>
            <w:tcW w:w="4258" w:type="dxa"/>
            <w:gridSpan w:val="2"/>
            <w:vMerge/>
          </w:tcPr>
          <w:p w14:paraId="26BFBEA3" w14:textId="77777777" w:rsidR="00F01992" w:rsidRPr="00195D92" w:rsidRDefault="00F01992" w:rsidP="00854DBC">
            <w:pPr>
              <w:pStyle w:val="TAL"/>
              <w:rPr>
                <w:rFonts w:cs="Arial"/>
                <w:color w:val="000000"/>
                <w:szCs w:val="18"/>
              </w:rPr>
            </w:pPr>
          </w:p>
        </w:tc>
      </w:tr>
      <w:tr w:rsidR="00F01992" w:rsidRPr="00195D92" w14:paraId="4CC0D427" w14:textId="77777777" w:rsidTr="00B3790A">
        <w:trPr>
          <w:jc w:val="center"/>
        </w:trPr>
        <w:tc>
          <w:tcPr>
            <w:tcW w:w="2758" w:type="dxa"/>
          </w:tcPr>
          <w:p w14:paraId="3B5821E4"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MCPPTID</w:t>
            </w:r>
          </w:p>
        </w:tc>
        <w:tc>
          <w:tcPr>
            <w:tcW w:w="932" w:type="dxa"/>
            <w:vMerge/>
          </w:tcPr>
          <w:p w14:paraId="3F190258" w14:textId="77777777" w:rsidR="00F01992" w:rsidRPr="00195D92" w:rsidRDefault="00F01992" w:rsidP="00854DBC">
            <w:pPr>
              <w:pStyle w:val="TAL"/>
              <w:jc w:val="center"/>
              <w:rPr>
                <w:rFonts w:cs="Arial"/>
                <w:color w:val="000000"/>
                <w:szCs w:val="18"/>
              </w:rPr>
            </w:pPr>
          </w:p>
        </w:tc>
        <w:tc>
          <w:tcPr>
            <w:tcW w:w="4258" w:type="dxa"/>
            <w:gridSpan w:val="2"/>
            <w:vMerge/>
          </w:tcPr>
          <w:p w14:paraId="3D7BADA1" w14:textId="77777777" w:rsidR="00F01992" w:rsidRPr="00195D92" w:rsidRDefault="00F01992" w:rsidP="00854DBC">
            <w:pPr>
              <w:pStyle w:val="TAL"/>
              <w:rPr>
                <w:rFonts w:cs="Arial"/>
                <w:color w:val="000000"/>
                <w:szCs w:val="18"/>
              </w:rPr>
            </w:pPr>
          </w:p>
        </w:tc>
      </w:tr>
      <w:tr w:rsidR="00F01992" w:rsidRPr="00195D92" w14:paraId="1C30E357" w14:textId="77777777" w:rsidTr="00B3790A">
        <w:trPr>
          <w:jc w:val="center"/>
        </w:trPr>
        <w:tc>
          <w:tcPr>
            <w:tcW w:w="2758" w:type="dxa"/>
          </w:tcPr>
          <w:p w14:paraId="1C97ADC4"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EventType</w:t>
            </w:r>
          </w:p>
        </w:tc>
        <w:tc>
          <w:tcPr>
            <w:tcW w:w="932" w:type="dxa"/>
          </w:tcPr>
          <w:p w14:paraId="01F20AA1"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258" w:type="dxa"/>
            <w:gridSpan w:val="2"/>
          </w:tcPr>
          <w:p w14:paraId="3D8E6E79"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Shall</w:t>
            </w:r>
            <w:r w:rsidR="00B3790A" w:rsidRPr="00195D92">
              <w:rPr>
                <w:rFonts w:ascii="Arial" w:hAnsi="Arial" w:cs="Arial"/>
                <w:color w:val="000000"/>
                <w:sz w:val="18"/>
                <w:szCs w:val="18"/>
              </w:rPr>
              <w:t xml:space="preserve"> </w:t>
            </w:r>
            <w:r w:rsidRPr="00195D92">
              <w:rPr>
                <w:rFonts w:ascii="Arial" w:hAnsi="Arial" w:cs="Arial"/>
                <w:color w:val="000000"/>
                <w:sz w:val="18"/>
                <w:szCs w:val="18"/>
              </w:rPr>
              <w:t>indicate</w:t>
            </w:r>
            <w:r w:rsidR="00B3790A" w:rsidRPr="00195D92">
              <w:rPr>
                <w:rFonts w:ascii="Arial" w:hAnsi="Arial" w:cs="Arial"/>
                <w:color w:val="000000"/>
                <w:sz w:val="18"/>
                <w:szCs w:val="18"/>
              </w:rPr>
              <w:t xml:space="preserve"> </w:t>
            </w:r>
            <w:r w:rsidRPr="00195D92">
              <w:rPr>
                <w:rFonts w:ascii="Arial" w:hAnsi="Arial" w:cs="Arial"/>
                <w:color w:val="000000"/>
                <w:sz w:val="18"/>
                <w:szCs w:val="18"/>
              </w:rPr>
              <w:t>a</w:t>
            </w:r>
            <w:r w:rsidR="00B3790A" w:rsidRPr="00195D92">
              <w:rPr>
                <w:rFonts w:ascii="Arial" w:hAnsi="Arial" w:cs="Arial"/>
                <w:color w:val="000000"/>
                <w:sz w:val="18"/>
                <w:szCs w:val="18"/>
              </w:rPr>
              <w:t xml:space="preserve"> </w:t>
            </w:r>
            <w:r w:rsidRPr="00195D92">
              <w:rPr>
                <w:rFonts w:ascii="Arial" w:hAnsi="Arial" w:cs="Arial"/>
                <w:color w:val="000000"/>
                <w:sz w:val="18"/>
                <w:szCs w:val="18"/>
              </w:rPr>
              <w:t>Imminent</w:t>
            </w:r>
            <w:r w:rsidR="00B3790A" w:rsidRPr="00195D92">
              <w:rPr>
                <w:rFonts w:ascii="Arial" w:hAnsi="Arial" w:cs="Arial"/>
                <w:color w:val="000000"/>
                <w:sz w:val="18"/>
                <w:szCs w:val="18"/>
              </w:rPr>
              <w:t xml:space="preserve"> </w:t>
            </w:r>
            <w:r w:rsidRPr="00195D92">
              <w:rPr>
                <w:rFonts w:ascii="Arial" w:hAnsi="Arial" w:cs="Arial"/>
                <w:color w:val="000000"/>
                <w:sz w:val="18"/>
                <w:szCs w:val="18"/>
              </w:rPr>
              <w:t>Peril</w:t>
            </w:r>
            <w:r w:rsidR="00B3790A" w:rsidRPr="00195D92">
              <w:rPr>
                <w:rFonts w:ascii="Arial" w:hAnsi="Arial" w:cs="Arial"/>
                <w:color w:val="000000"/>
                <w:sz w:val="18"/>
                <w:szCs w:val="18"/>
              </w:rPr>
              <w:t xml:space="preserve"> </w:t>
            </w:r>
            <w:r w:rsidRPr="00195D92">
              <w:rPr>
                <w:rFonts w:ascii="Arial" w:hAnsi="Arial" w:cs="Arial"/>
                <w:color w:val="000000"/>
                <w:sz w:val="18"/>
                <w:szCs w:val="18"/>
              </w:rPr>
              <w:t>Group</w:t>
            </w:r>
            <w:r w:rsidR="00B3790A" w:rsidRPr="00195D92">
              <w:rPr>
                <w:rFonts w:ascii="Arial" w:hAnsi="Arial" w:cs="Arial"/>
                <w:color w:val="000000"/>
                <w:sz w:val="18"/>
                <w:szCs w:val="18"/>
              </w:rPr>
              <w:t xml:space="preserve"> </w:t>
            </w:r>
            <w:r w:rsidRPr="00195D92">
              <w:rPr>
                <w:rFonts w:ascii="Arial" w:hAnsi="Arial" w:cs="Arial"/>
                <w:color w:val="000000"/>
                <w:sz w:val="18"/>
                <w:szCs w:val="18"/>
              </w:rPr>
              <w:t>Call</w:t>
            </w:r>
            <w:r w:rsidR="00B3790A" w:rsidRPr="00195D92">
              <w:rPr>
                <w:rFonts w:ascii="Arial" w:hAnsi="Arial" w:cs="Arial"/>
                <w:color w:val="000000"/>
                <w:sz w:val="18"/>
                <w:szCs w:val="18"/>
              </w:rPr>
              <w:t xml:space="preserve"> </w:t>
            </w:r>
            <w:r w:rsidRPr="00195D92">
              <w:rPr>
                <w:rFonts w:ascii="Arial" w:hAnsi="Arial" w:cs="Arial"/>
                <w:color w:val="000000"/>
                <w:sz w:val="18"/>
                <w:szCs w:val="18"/>
              </w:rPr>
              <w:t>Report</w:t>
            </w:r>
            <w:r w:rsidR="00B3790A" w:rsidRPr="00195D92">
              <w:rPr>
                <w:rFonts w:ascii="Arial" w:hAnsi="Arial" w:cs="Arial"/>
                <w:color w:val="000000"/>
                <w:sz w:val="18"/>
                <w:szCs w:val="18"/>
              </w:rPr>
              <w:t xml:space="preserve"> </w:t>
            </w:r>
            <w:r w:rsidRPr="00195D92">
              <w:rPr>
                <w:rFonts w:ascii="Arial" w:hAnsi="Arial" w:cs="Arial"/>
                <w:color w:val="000000"/>
                <w:sz w:val="18"/>
                <w:szCs w:val="18"/>
              </w:rPr>
              <w:t>Record</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0A549A48" w14:textId="77777777" w:rsidTr="00B3790A">
        <w:trPr>
          <w:jc w:val="center"/>
        </w:trPr>
        <w:tc>
          <w:tcPr>
            <w:tcW w:w="2758" w:type="dxa"/>
          </w:tcPr>
          <w:p w14:paraId="1A8E40BF" w14:textId="77777777" w:rsidR="00F01992" w:rsidRPr="00195D92" w:rsidRDefault="00F01992" w:rsidP="00854DBC">
            <w:pPr>
              <w:pStyle w:val="TAL"/>
              <w:rPr>
                <w:rFonts w:cs="Arial"/>
                <w:color w:val="000000"/>
                <w:szCs w:val="18"/>
              </w:rPr>
            </w:pPr>
            <w:r w:rsidRPr="00195D92">
              <w:rPr>
                <w:rFonts w:cs="Arial"/>
                <w:color w:val="000000"/>
                <w:szCs w:val="18"/>
                <w:lang w:val="en-US"/>
              </w:rPr>
              <w:t>LIID</w:t>
            </w:r>
          </w:p>
        </w:tc>
        <w:tc>
          <w:tcPr>
            <w:tcW w:w="932" w:type="dxa"/>
          </w:tcPr>
          <w:p w14:paraId="5E56A571"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258" w:type="dxa"/>
            <w:gridSpan w:val="2"/>
          </w:tcPr>
          <w:p w14:paraId="3D15D9E2"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unique</w:t>
            </w:r>
            <w:r w:rsidR="00B3790A" w:rsidRPr="00195D92">
              <w:rPr>
                <w:rFonts w:cs="Arial"/>
                <w:color w:val="000000"/>
                <w:szCs w:val="18"/>
              </w:rPr>
              <w:t xml:space="preserve"> </w:t>
            </w:r>
            <w:r w:rsidRPr="00195D92">
              <w:rPr>
                <w:rFonts w:cs="Arial"/>
                <w:color w:val="000000"/>
                <w:szCs w:val="18"/>
              </w:rPr>
              <w:t>number</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each</w:t>
            </w:r>
            <w:r w:rsidR="00B3790A" w:rsidRPr="00195D92">
              <w:rPr>
                <w:rFonts w:cs="Arial"/>
                <w:color w:val="000000"/>
                <w:szCs w:val="18"/>
              </w:rPr>
              <w:t xml:space="preserve"> </w:t>
            </w:r>
            <w:r w:rsidRPr="00195D92">
              <w:rPr>
                <w:rFonts w:cs="Arial"/>
                <w:color w:val="000000"/>
                <w:szCs w:val="18"/>
              </w:rPr>
              <w:t>lawful</w:t>
            </w:r>
            <w:r w:rsidR="00B3790A" w:rsidRPr="00195D92">
              <w:rPr>
                <w:rFonts w:cs="Arial"/>
                <w:color w:val="000000"/>
                <w:szCs w:val="18"/>
              </w:rPr>
              <w:t xml:space="preserve"> </w:t>
            </w:r>
            <w:r w:rsidRPr="00195D92">
              <w:rPr>
                <w:rFonts w:cs="Arial"/>
                <w:color w:val="000000"/>
                <w:szCs w:val="18"/>
              </w:rPr>
              <w:t>authorization.</w:t>
            </w:r>
          </w:p>
        </w:tc>
      </w:tr>
      <w:tr w:rsidR="00F01992" w:rsidRPr="00195D92" w14:paraId="5E861622" w14:textId="77777777" w:rsidTr="00B3790A">
        <w:trPr>
          <w:jc w:val="center"/>
        </w:trPr>
        <w:tc>
          <w:tcPr>
            <w:tcW w:w="2758" w:type="dxa"/>
          </w:tcPr>
          <w:p w14:paraId="6AAF7433" w14:textId="77777777" w:rsidR="00F01992" w:rsidRPr="00195D92" w:rsidRDefault="00F01992" w:rsidP="00854DBC">
            <w:pPr>
              <w:pStyle w:val="TAL"/>
              <w:rPr>
                <w:rFonts w:cs="Arial"/>
                <w:color w:val="000000"/>
                <w:szCs w:val="18"/>
              </w:rPr>
            </w:pPr>
            <w:r w:rsidRPr="00195D92">
              <w:rPr>
                <w:rFonts w:cs="Arial"/>
                <w:color w:val="000000"/>
                <w:szCs w:val="18"/>
              </w:rPr>
              <w:t>TimeStamp</w:t>
            </w:r>
          </w:p>
        </w:tc>
        <w:tc>
          <w:tcPr>
            <w:tcW w:w="932" w:type="dxa"/>
          </w:tcPr>
          <w:p w14:paraId="6809C3A2"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258" w:type="dxa"/>
            <w:gridSpan w:val="2"/>
          </w:tcPr>
          <w:p w14:paraId="59A30866" w14:textId="77777777" w:rsidR="00F01992" w:rsidRPr="00195D92" w:rsidRDefault="00F01992" w:rsidP="00854DBC">
            <w:pPr>
              <w:pStyle w:val="TAL"/>
              <w:rPr>
                <w:rFonts w:cs="Arial"/>
                <w:color w:val="000000"/>
                <w:szCs w:val="18"/>
                <w:highlight w:val="green"/>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Time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date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event</w:t>
            </w:r>
            <w:r w:rsidR="00B3790A" w:rsidRPr="00195D92">
              <w:rPr>
                <w:rFonts w:cs="Arial"/>
                <w:color w:val="000000"/>
                <w:szCs w:val="18"/>
              </w:rPr>
              <w:t xml:space="preserve"> </w:t>
            </w:r>
            <w:r w:rsidRPr="00195D92">
              <w:rPr>
                <w:rFonts w:cs="Arial"/>
                <w:color w:val="000000"/>
                <w:szCs w:val="18"/>
              </w:rPr>
              <w:t>generation.</w:t>
            </w:r>
          </w:p>
        </w:tc>
      </w:tr>
      <w:tr w:rsidR="00F01992" w:rsidRPr="00195D92" w14:paraId="63838801" w14:textId="77777777" w:rsidTr="00B3790A">
        <w:trPr>
          <w:jc w:val="center"/>
        </w:trPr>
        <w:tc>
          <w:tcPr>
            <w:tcW w:w="2758" w:type="dxa"/>
          </w:tcPr>
          <w:p w14:paraId="590BF177" w14:textId="77777777" w:rsidR="00F01992" w:rsidRPr="00195D92" w:rsidRDefault="00F01992" w:rsidP="00854DBC">
            <w:pPr>
              <w:pStyle w:val="TAL"/>
              <w:rPr>
                <w:rFonts w:cs="Arial"/>
                <w:color w:val="000000"/>
                <w:szCs w:val="18"/>
                <w:lang w:val="en-US"/>
              </w:rPr>
            </w:pPr>
            <w:r w:rsidRPr="00195D92">
              <w:rPr>
                <w:rFonts w:cs="Arial"/>
                <w:bCs/>
                <w:color w:val="000000"/>
                <w:szCs w:val="18"/>
              </w:rPr>
              <w:t>Correlation</w:t>
            </w:r>
          </w:p>
        </w:tc>
        <w:tc>
          <w:tcPr>
            <w:tcW w:w="932" w:type="dxa"/>
          </w:tcPr>
          <w:p w14:paraId="3A3B3746" w14:textId="77777777" w:rsidR="00F01992" w:rsidRPr="00195D92" w:rsidRDefault="00F01992" w:rsidP="00854DBC">
            <w:pPr>
              <w:pStyle w:val="TAL"/>
              <w:jc w:val="center"/>
              <w:rPr>
                <w:rFonts w:cs="Arial"/>
                <w:color w:val="000000"/>
                <w:szCs w:val="18"/>
                <w:lang w:val="en-US"/>
              </w:rPr>
            </w:pPr>
            <w:r w:rsidRPr="00195D92">
              <w:rPr>
                <w:rFonts w:cs="Arial"/>
                <w:color w:val="000000"/>
                <w:szCs w:val="18"/>
                <w:lang w:val="en-US"/>
              </w:rPr>
              <w:t>M</w:t>
            </w:r>
          </w:p>
        </w:tc>
        <w:tc>
          <w:tcPr>
            <w:tcW w:w="4258" w:type="dxa"/>
            <w:gridSpan w:val="2"/>
          </w:tcPr>
          <w:p w14:paraId="0CC4587E"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allow</w:t>
            </w:r>
            <w:r w:rsidR="00B3790A" w:rsidRPr="00195D92">
              <w:rPr>
                <w:rFonts w:cs="Arial"/>
                <w:color w:val="000000"/>
                <w:szCs w:val="18"/>
              </w:rPr>
              <w:t xml:space="preserve"> </w:t>
            </w:r>
            <w:r w:rsidRPr="00195D92">
              <w:rPr>
                <w:rFonts w:cs="Arial"/>
                <w:color w:val="000000"/>
                <w:szCs w:val="18"/>
              </w:rPr>
              <w:t>correlation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CC</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well</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related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p>
        </w:tc>
      </w:tr>
      <w:tr w:rsidR="00F01992" w:rsidRPr="00195D92" w14:paraId="44947C1E" w14:textId="77777777" w:rsidTr="00B3790A">
        <w:trPr>
          <w:jc w:val="center"/>
        </w:trPr>
        <w:tc>
          <w:tcPr>
            <w:tcW w:w="2758" w:type="dxa"/>
          </w:tcPr>
          <w:p w14:paraId="48056AF9"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p>
        </w:tc>
        <w:tc>
          <w:tcPr>
            <w:tcW w:w="932" w:type="dxa"/>
          </w:tcPr>
          <w:p w14:paraId="12E5BFC8"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258" w:type="dxa"/>
            <w:gridSpan w:val="2"/>
          </w:tcPr>
          <w:p w14:paraId="12FB0FA9"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Unique</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r w:rsidR="00B3790A" w:rsidRPr="00195D92">
              <w:rPr>
                <w:rFonts w:ascii="Arial" w:hAnsi="Arial" w:cs="Arial"/>
                <w:color w:val="000000"/>
                <w:sz w:val="18"/>
                <w:szCs w:val="18"/>
              </w:rPr>
              <w:t xml:space="preserve"> </w:t>
            </w:r>
            <w:r w:rsidRPr="00195D92">
              <w:rPr>
                <w:rFonts w:ascii="Arial" w:hAnsi="Arial" w:cs="Arial"/>
                <w:color w:val="000000"/>
                <w:sz w:val="18"/>
                <w:szCs w:val="18"/>
              </w:rPr>
              <w:t>for</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element</w:t>
            </w:r>
            <w:r w:rsidR="00B3790A" w:rsidRPr="00195D92">
              <w:rPr>
                <w:rFonts w:ascii="Arial" w:hAnsi="Arial" w:cs="Arial"/>
                <w:color w:val="000000"/>
                <w:sz w:val="18"/>
                <w:szCs w:val="18"/>
              </w:rPr>
              <w:t xml:space="preserve"> </w:t>
            </w:r>
            <w:r w:rsidRPr="00195D92">
              <w:rPr>
                <w:rFonts w:ascii="Arial" w:hAnsi="Arial" w:cs="Arial"/>
                <w:color w:val="000000"/>
                <w:sz w:val="18"/>
                <w:szCs w:val="18"/>
              </w:rPr>
              <w:t>reporting</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34CDC3D4" w14:textId="77777777" w:rsidTr="00B3790A">
        <w:trPr>
          <w:jc w:val="center"/>
        </w:trPr>
        <w:tc>
          <w:tcPr>
            <w:tcW w:w="2758" w:type="dxa"/>
          </w:tcPr>
          <w:p w14:paraId="0F6A6DCF" w14:textId="77777777" w:rsidR="00F01992" w:rsidRPr="00195D92" w:rsidRDefault="00F01992" w:rsidP="00854DBC">
            <w:pPr>
              <w:pStyle w:val="TAL"/>
              <w:rPr>
                <w:rFonts w:cs="Arial"/>
                <w:color w:val="000000"/>
                <w:szCs w:val="18"/>
              </w:rPr>
            </w:pPr>
            <w:r w:rsidRPr="00195D92">
              <w:rPr>
                <w:rFonts w:cs="Arial"/>
                <w:color w:val="000000"/>
                <w:szCs w:val="18"/>
              </w:rPr>
              <w:lastRenderedPageBreak/>
              <w:t>MCPTTGroupID</w:t>
            </w:r>
          </w:p>
        </w:tc>
        <w:tc>
          <w:tcPr>
            <w:tcW w:w="932" w:type="dxa"/>
          </w:tcPr>
          <w:p w14:paraId="010348B0"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258" w:type="dxa"/>
            <w:gridSpan w:val="2"/>
          </w:tcPr>
          <w:p w14:paraId="76083B09" w14:textId="77777777" w:rsidR="00F01992" w:rsidRPr="00195D92" w:rsidRDefault="00F01992" w:rsidP="00854DBC">
            <w:pPr>
              <w:pStyle w:val="TAL"/>
              <w:rPr>
                <w:rFonts w:cs="Arial"/>
                <w:color w:val="000000"/>
                <w:szCs w:val="18"/>
              </w:rPr>
            </w:pPr>
            <w:r w:rsidRPr="00195D92">
              <w:rPr>
                <w:rFonts w:cs="Arial"/>
                <w:color w:val="000000"/>
                <w:szCs w:val="18"/>
              </w:rPr>
              <w:t>Identifies</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Mission</w:t>
            </w:r>
            <w:r w:rsidR="00B3790A" w:rsidRPr="00195D92">
              <w:rPr>
                <w:rFonts w:cs="Arial"/>
                <w:color w:val="000000"/>
                <w:szCs w:val="18"/>
              </w:rPr>
              <w:t xml:space="preserve"> </w:t>
            </w:r>
            <w:r w:rsidRPr="00195D92">
              <w:rPr>
                <w:rFonts w:cs="Arial"/>
                <w:color w:val="000000"/>
                <w:szCs w:val="18"/>
              </w:rPr>
              <w:t>Critical</w:t>
            </w:r>
            <w:r w:rsidR="00B3790A" w:rsidRPr="00195D92">
              <w:rPr>
                <w:rFonts w:cs="Arial"/>
                <w:color w:val="000000"/>
                <w:szCs w:val="18"/>
              </w:rPr>
              <w:t xml:space="preserve"> </w:t>
            </w:r>
            <w:r w:rsidRPr="00195D92">
              <w:rPr>
                <w:rFonts w:cs="Arial"/>
                <w:color w:val="000000"/>
                <w:szCs w:val="18"/>
              </w:rPr>
              <w:t>Push</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Talk</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Identity</w:t>
            </w:r>
          </w:p>
        </w:tc>
      </w:tr>
      <w:tr w:rsidR="00F01992" w:rsidRPr="00195D92" w14:paraId="0FDE0F1D" w14:textId="77777777" w:rsidTr="00B3790A">
        <w:trPr>
          <w:jc w:val="center"/>
        </w:trPr>
        <w:tc>
          <w:tcPr>
            <w:tcW w:w="2758" w:type="dxa"/>
          </w:tcPr>
          <w:p w14:paraId="54DE6F43" w14:textId="77777777" w:rsidR="00F01992" w:rsidRPr="00195D92" w:rsidRDefault="00F01992" w:rsidP="00854DBC">
            <w:pPr>
              <w:pStyle w:val="TAL"/>
              <w:rPr>
                <w:rFonts w:cs="Arial"/>
                <w:color w:val="000000"/>
                <w:szCs w:val="18"/>
              </w:rPr>
            </w:pPr>
            <w:r w:rsidRPr="00195D92">
              <w:rPr>
                <w:rFonts w:cs="Arial"/>
                <w:color w:val="000000"/>
                <w:szCs w:val="18"/>
              </w:rPr>
              <w:t>PTCParticipants</w:t>
            </w:r>
            <w:r w:rsidR="00B3790A" w:rsidRPr="00195D92">
              <w:rPr>
                <w:rFonts w:cs="Arial"/>
                <w:color w:val="000000"/>
                <w:szCs w:val="18"/>
                <w:lang w:val="en-US"/>
              </w:rPr>
              <w:t xml:space="preserve"> </w:t>
            </w:r>
          </w:p>
        </w:tc>
        <w:tc>
          <w:tcPr>
            <w:tcW w:w="932" w:type="dxa"/>
          </w:tcPr>
          <w:p w14:paraId="745F2F9C" w14:textId="77777777" w:rsidR="00F01992" w:rsidRPr="00195D92" w:rsidRDefault="00F01992" w:rsidP="00854DBC">
            <w:pPr>
              <w:pStyle w:val="TAL"/>
              <w:jc w:val="center"/>
              <w:rPr>
                <w:rFonts w:cs="Arial"/>
                <w:color w:val="000000"/>
                <w:szCs w:val="18"/>
                <w:lang w:val="en-US"/>
              </w:rPr>
            </w:pPr>
            <w:r w:rsidRPr="00195D92">
              <w:rPr>
                <w:rFonts w:cs="Arial"/>
                <w:color w:val="000000"/>
                <w:szCs w:val="18"/>
                <w:lang w:val="en-US"/>
              </w:rPr>
              <w:t>M</w:t>
            </w:r>
          </w:p>
        </w:tc>
        <w:tc>
          <w:tcPr>
            <w:tcW w:w="4258" w:type="dxa"/>
            <w:gridSpan w:val="2"/>
          </w:tcPr>
          <w:p w14:paraId="02B25E73" w14:textId="77777777" w:rsidR="00F01992" w:rsidRPr="00195D92" w:rsidRDefault="00F01992" w:rsidP="00854DBC">
            <w:pPr>
              <w:pStyle w:val="TAL"/>
              <w:rPr>
                <w:rFonts w:cs="Arial"/>
                <w:color w:val="000000"/>
                <w:szCs w:val="18"/>
                <w:lang w:val="en-US"/>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Identify</w:t>
            </w:r>
            <w:r w:rsidR="00B3790A" w:rsidRPr="00195D92">
              <w:rPr>
                <w:rFonts w:cs="Arial"/>
                <w:color w:val="000000"/>
                <w:szCs w:val="18"/>
              </w:rPr>
              <w:t xml:space="preserve"> </w:t>
            </w:r>
            <w:r w:rsidRPr="00195D92">
              <w:rPr>
                <w:rFonts w:cs="Arial"/>
                <w:color w:val="000000"/>
                <w:szCs w:val="18"/>
              </w:rPr>
              <w:t>all</w:t>
            </w:r>
            <w:r w:rsidR="00B3790A" w:rsidRPr="00195D92">
              <w:rPr>
                <w:rFonts w:cs="Arial"/>
                <w:color w:val="000000"/>
                <w:szCs w:val="18"/>
              </w:rPr>
              <w:t xml:space="preserve"> </w:t>
            </w:r>
            <w:r w:rsidRPr="00195D92">
              <w:rPr>
                <w:rFonts w:cs="Arial"/>
                <w:color w:val="000000"/>
                <w:szCs w:val="18"/>
              </w:rPr>
              <w:t>known</w:t>
            </w:r>
            <w:r w:rsidR="00B3790A" w:rsidRPr="00195D92">
              <w:rPr>
                <w:rFonts w:cs="Arial"/>
                <w:color w:val="000000"/>
                <w:szCs w:val="18"/>
              </w:rPr>
              <w:t xml:space="preserve"> </w:t>
            </w:r>
            <w:r w:rsidRPr="00195D92">
              <w:rPr>
                <w:rFonts w:cs="Arial"/>
                <w:color w:val="000000"/>
                <w:szCs w:val="18"/>
              </w:rPr>
              <w:t>individual</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participants.</w:t>
            </w:r>
          </w:p>
        </w:tc>
      </w:tr>
      <w:tr w:rsidR="00F01992" w:rsidRPr="00195D92" w14:paraId="6EBCCFF0" w14:textId="77777777" w:rsidTr="00B3790A">
        <w:trPr>
          <w:jc w:val="center"/>
        </w:trPr>
        <w:tc>
          <w:tcPr>
            <w:tcW w:w="2758" w:type="dxa"/>
          </w:tcPr>
          <w:p w14:paraId="54F67AE4" w14:textId="77777777" w:rsidR="00F01992" w:rsidRPr="00195D92" w:rsidRDefault="00F01992" w:rsidP="00854DBC">
            <w:pPr>
              <w:pStyle w:val="TAL"/>
              <w:rPr>
                <w:rFonts w:cs="Arial"/>
                <w:color w:val="000000"/>
                <w:szCs w:val="18"/>
              </w:rPr>
            </w:pPr>
            <w:r w:rsidRPr="00195D92">
              <w:rPr>
                <w:rFonts w:cs="Arial"/>
                <w:color w:val="000000"/>
                <w:szCs w:val="18"/>
              </w:rPr>
              <w:t>GroupCharacteristics</w:t>
            </w:r>
          </w:p>
        </w:tc>
        <w:tc>
          <w:tcPr>
            <w:tcW w:w="932" w:type="dxa"/>
          </w:tcPr>
          <w:p w14:paraId="0ED565E2"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258" w:type="dxa"/>
            <w:gridSpan w:val="2"/>
          </w:tcPr>
          <w:p w14:paraId="2BB2358B" w14:textId="77777777" w:rsidR="00F01992" w:rsidRPr="00195D92" w:rsidRDefault="00F01992" w:rsidP="00854DBC">
            <w:pPr>
              <w:pStyle w:val="TAL"/>
              <w:rPr>
                <w:rFonts w:cs="Arial"/>
                <w:color w:val="000000"/>
                <w:szCs w:val="18"/>
                <w:highlight w:val="green"/>
              </w:rPr>
            </w:pP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identifying</w:t>
            </w:r>
            <w:r w:rsidR="00B3790A" w:rsidRPr="00195D92">
              <w:rPr>
                <w:rFonts w:cs="Arial"/>
                <w:color w:val="000000"/>
                <w:szCs w:val="18"/>
              </w:rPr>
              <w:t xml:space="preserve"> </w:t>
            </w:r>
            <w:r w:rsidRPr="00195D92">
              <w:rPr>
                <w:rFonts w:cs="Arial"/>
                <w:color w:val="000000"/>
                <w:szCs w:val="18"/>
              </w:rPr>
              <w:t>feature</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any</w:t>
            </w:r>
            <w:r w:rsidR="00B3790A" w:rsidRPr="00195D92">
              <w:rPr>
                <w:rFonts w:cs="Arial"/>
                <w:color w:val="000000"/>
                <w:szCs w:val="18"/>
              </w:rPr>
              <w:t xml:space="preserve"> </w:t>
            </w:r>
            <w:r w:rsidRPr="00195D92">
              <w:rPr>
                <w:rFonts w:cs="Arial"/>
                <w:color w:val="000000"/>
                <w:szCs w:val="18"/>
              </w:rPr>
              <w:t>identifying</w:t>
            </w:r>
            <w:r w:rsidR="00B3790A" w:rsidRPr="00195D92">
              <w:rPr>
                <w:rFonts w:cs="Arial"/>
                <w:color w:val="000000"/>
                <w:szCs w:val="18"/>
              </w:rPr>
              <w:t xml:space="preserve"> </w:t>
            </w:r>
            <w:r w:rsidRPr="00195D92">
              <w:rPr>
                <w:rFonts w:cs="Arial"/>
                <w:color w:val="000000"/>
                <w:szCs w:val="18"/>
              </w:rPr>
              <w:t>specific</w:t>
            </w:r>
            <w:r w:rsidR="00B3790A" w:rsidRPr="00195D92">
              <w:rPr>
                <w:rFonts w:cs="Arial"/>
                <w:color w:val="000000"/>
                <w:szCs w:val="18"/>
              </w:rPr>
              <w:t xml:space="preserve"> </w:t>
            </w:r>
            <w:r w:rsidRPr="00195D92">
              <w:rPr>
                <w:rFonts w:cs="Arial"/>
                <w:color w:val="000000"/>
                <w:szCs w:val="18"/>
              </w:rPr>
              <w:t>characteristics</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00195D92" w:rsidRPr="00195D92">
              <w:rPr>
                <w:rFonts w:cs="Arial"/>
                <w:color w:val="000000"/>
                <w:szCs w:val="18"/>
              </w:rPr>
              <w:t>e.g.</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specific.</w:t>
            </w:r>
            <w:r w:rsidR="00B3790A" w:rsidRPr="00195D92">
              <w:rPr>
                <w:rFonts w:cs="Arial"/>
                <w:color w:val="000000"/>
                <w:szCs w:val="18"/>
              </w:rPr>
              <w:t xml:space="preserve"> </w:t>
            </w:r>
          </w:p>
        </w:tc>
      </w:tr>
      <w:tr w:rsidR="00F01992" w:rsidRPr="00195D92" w14:paraId="47A53831" w14:textId="77777777" w:rsidTr="00B3790A">
        <w:trPr>
          <w:jc w:val="center"/>
        </w:trPr>
        <w:tc>
          <w:tcPr>
            <w:tcW w:w="2758" w:type="dxa"/>
          </w:tcPr>
          <w:p w14:paraId="5C821E1A" w14:textId="77777777" w:rsidR="00F01992" w:rsidRPr="00195D92" w:rsidRDefault="00F01992" w:rsidP="00854DBC">
            <w:pPr>
              <w:pStyle w:val="TAL"/>
              <w:rPr>
                <w:rFonts w:cs="Arial"/>
                <w:color w:val="000000"/>
                <w:szCs w:val="18"/>
              </w:rPr>
            </w:pPr>
            <w:r w:rsidRPr="00195D92">
              <w:rPr>
                <w:rFonts w:cs="Arial"/>
                <w:color w:val="000000"/>
                <w:szCs w:val="18"/>
              </w:rPr>
              <w:t>ImminentPerilInd</w:t>
            </w:r>
            <w:r w:rsidR="00B3790A" w:rsidRPr="00195D92">
              <w:rPr>
                <w:rFonts w:cs="Arial"/>
                <w:color w:val="000000"/>
                <w:szCs w:val="18"/>
              </w:rPr>
              <w:t xml:space="preserve"> </w:t>
            </w:r>
          </w:p>
        </w:tc>
        <w:tc>
          <w:tcPr>
            <w:tcW w:w="932" w:type="dxa"/>
          </w:tcPr>
          <w:p w14:paraId="06C9A54A"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258" w:type="dxa"/>
            <w:gridSpan w:val="2"/>
          </w:tcPr>
          <w:p w14:paraId="00D6B332"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indicate</w:t>
            </w:r>
            <w:r w:rsidR="00B3790A" w:rsidRPr="00195D92">
              <w:rPr>
                <w:rFonts w:cs="Arial"/>
                <w:color w:val="000000"/>
                <w:szCs w:val="18"/>
              </w:rPr>
              <w:t xml:space="preserve"> </w:t>
            </w:r>
            <w:r w:rsidRPr="00195D92">
              <w:rPr>
                <w:rFonts w:cs="Arial"/>
                <w:color w:val="000000"/>
                <w:szCs w:val="18"/>
              </w:rPr>
              <w:t>that</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call</w:t>
            </w:r>
            <w:r w:rsidR="00B3790A" w:rsidRPr="00195D92">
              <w:rPr>
                <w:rFonts w:cs="Arial"/>
                <w:color w:val="000000"/>
                <w:szCs w:val="18"/>
              </w:rPr>
              <w:t xml:space="preserve"> </w:t>
            </w:r>
            <w:r w:rsidRPr="00195D92">
              <w:rPr>
                <w:rFonts w:cs="Arial"/>
                <w:color w:val="000000"/>
                <w:szCs w:val="18"/>
              </w:rPr>
              <w:t>is</w:t>
            </w:r>
            <w:r w:rsidR="00B3790A" w:rsidRPr="00195D92">
              <w:rPr>
                <w:rFonts w:cs="Arial"/>
                <w:color w:val="000000"/>
                <w:szCs w:val="18"/>
              </w:rPr>
              <w:t xml:space="preserve"> </w:t>
            </w:r>
            <w:r w:rsidRPr="00195D92">
              <w:rPr>
                <w:rFonts w:cs="Arial"/>
                <w:color w:val="000000"/>
                <w:szCs w:val="18"/>
              </w:rPr>
              <w:t>an</w:t>
            </w:r>
            <w:r w:rsidR="00B3790A" w:rsidRPr="00195D92">
              <w:rPr>
                <w:rFonts w:cs="Arial"/>
                <w:color w:val="000000"/>
                <w:szCs w:val="18"/>
              </w:rPr>
              <w:t xml:space="preserve"> </w:t>
            </w:r>
            <w:r w:rsidRPr="00195D92">
              <w:rPr>
                <w:rFonts w:cs="Arial"/>
                <w:color w:val="000000"/>
                <w:szCs w:val="18"/>
              </w:rPr>
              <w:t>imminent</w:t>
            </w:r>
            <w:r w:rsidR="00B3790A" w:rsidRPr="00195D92">
              <w:rPr>
                <w:rFonts w:cs="Arial"/>
                <w:color w:val="000000"/>
                <w:szCs w:val="18"/>
              </w:rPr>
              <w:t xml:space="preserve"> </w:t>
            </w:r>
            <w:r w:rsidRPr="00195D92">
              <w:rPr>
                <w:rFonts w:cs="Arial"/>
                <w:color w:val="000000"/>
                <w:szCs w:val="18"/>
              </w:rPr>
              <w:t>peril</w:t>
            </w:r>
            <w:r w:rsidR="00B3790A" w:rsidRPr="00195D92">
              <w:rPr>
                <w:rFonts w:cs="Arial"/>
                <w:color w:val="000000"/>
                <w:szCs w:val="18"/>
              </w:rPr>
              <w:t xml:space="preserve"> </w:t>
            </w:r>
            <w:r w:rsidRPr="00195D92">
              <w:rPr>
                <w:rFonts w:cs="Arial"/>
                <w:color w:val="000000"/>
                <w:szCs w:val="18"/>
              </w:rPr>
              <w:t>notification,</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specific</w:t>
            </w:r>
            <w:r w:rsidR="00B3790A" w:rsidRPr="00195D92">
              <w:rPr>
                <w:rFonts w:cs="Arial"/>
                <w:color w:val="000000"/>
                <w:szCs w:val="18"/>
              </w:rPr>
              <w:t xml:space="preserve"> </w:t>
            </w:r>
            <w:r w:rsidRPr="00195D92">
              <w:rPr>
                <w:rFonts w:cs="Arial"/>
                <w:color w:val="000000"/>
                <w:szCs w:val="18"/>
              </w:rPr>
              <w:t>notification</w:t>
            </w:r>
            <w:r w:rsidR="00B3790A" w:rsidRPr="00195D92">
              <w:rPr>
                <w:rFonts w:cs="Arial"/>
                <w:color w:val="000000"/>
                <w:szCs w:val="18"/>
              </w:rPr>
              <w:t xml:space="preserve"> </w:t>
            </w:r>
            <w:r w:rsidRPr="00195D92">
              <w:rPr>
                <w:rFonts w:cs="Arial"/>
                <w:color w:val="000000"/>
                <w:szCs w:val="18"/>
              </w:rPr>
              <w:t>to/from</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r w:rsidRPr="00195D92">
              <w:rPr>
                <w:rFonts w:cs="Arial"/>
                <w:color w:val="000000"/>
                <w:szCs w:val="18"/>
              </w:rPr>
              <w:t>(i.e.,</w:t>
            </w:r>
            <w:r w:rsidR="00B3790A" w:rsidRPr="00195D92">
              <w:rPr>
                <w:rFonts w:cs="Arial"/>
                <w:color w:val="000000"/>
                <w:szCs w:val="18"/>
              </w:rPr>
              <w:t xml:space="preserve"> </w:t>
            </w:r>
            <w:r w:rsidRPr="00195D92">
              <w:rPr>
                <w:rFonts w:cs="Arial"/>
                <w:color w:val="000000"/>
                <w:szCs w:val="18"/>
              </w:rPr>
              <w:t>call</w:t>
            </w:r>
            <w:r w:rsidR="00B3790A" w:rsidRPr="00195D92">
              <w:rPr>
                <w:rFonts w:cs="Arial"/>
                <w:color w:val="000000"/>
                <w:szCs w:val="18"/>
              </w:rPr>
              <w:t xml:space="preserve"> </w:t>
            </w:r>
            <w:r w:rsidRPr="00195D92">
              <w:rPr>
                <w:rFonts w:cs="Arial"/>
                <w:color w:val="000000"/>
                <w:szCs w:val="18"/>
              </w:rPr>
              <w:t>request</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r w:rsidRPr="00195D92">
              <w:rPr>
                <w:rFonts w:cs="Arial"/>
                <w:color w:val="000000"/>
                <w:szCs w:val="18"/>
              </w:rPr>
              <w:t>response</w:t>
            </w:r>
            <w:r w:rsidR="00B3790A" w:rsidRPr="00195D92">
              <w:rPr>
                <w:rFonts w:cs="Arial"/>
                <w:color w:val="000000"/>
                <w:szCs w:val="18"/>
              </w:rPr>
              <w:t xml:space="preserve"> </w:t>
            </w:r>
            <w:r w:rsidRPr="00195D92">
              <w:rPr>
                <w:rFonts w:cs="Arial"/>
                <w:color w:val="000000"/>
                <w:szCs w:val="18"/>
              </w:rPr>
              <w:t>from</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cancel).</w:t>
            </w:r>
            <w:r w:rsidR="00B3790A" w:rsidRPr="00195D92">
              <w:rPr>
                <w:rFonts w:cs="Arial"/>
                <w:color w:val="000000"/>
                <w:szCs w:val="18"/>
              </w:rPr>
              <w:t xml:space="preserve"> </w:t>
            </w:r>
          </w:p>
        </w:tc>
      </w:tr>
      <w:tr w:rsidR="00F01992" w:rsidRPr="00195D92" w14:paraId="709B1249" w14:textId="77777777" w:rsidTr="00B3790A">
        <w:trPr>
          <w:jc w:val="center"/>
        </w:trPr>
        <w:tc>
          <w:tcPr>
            <w:tcW w:w="2758" w:type="dxa"/>
          </w:tcPr>
          <w:p w14:paraId="28697E07" w14:textId="77777777" w:rsidR="00F01992" w:rsidRPr="00195D92" w:rsidRDefault="00F01992" w:rsidP="00854DBC">
            <w:pPr>
              <w:pStyle w:val="TAL"/>
              <w:rPr>
                <w:rFonts w:cs="Arial"/>
                <w:color w:val="000000"/>
                <w:szCs w:val="18"/>
              </w:rPr>
            </w:pPr>
            <w:r w:rsidRPr="00195D92">
              <w:rPr>
                <w:rFonts w:cs="Arial"/>
                <w:color w:val="000000"/>
                <w:szCs w:val="18"/>
              </w:rPr>
              <w:t>PTCParty</w:t>
            </w:r>
          </w:p>
        </w:tc>
        <w:tc>
          <w:tcPr>
            <w:tcW w:w="932" w:type="dxa"/>
          </w:tcPr>
          <w:p w14:paraId="7214A9C2" w14:textId="77777777" w:rsidR="00F01992" w:rsidRPr="00195D92" w:rsidRDefault="00F01992" w:rsidP="00854DBC">
            <w:pPr>
              <w:pStyle w:val="TAL"/>
              <w:jc w:val="center"/>
              <w:rPr>
                <w:rFonts w:cs="Arial"/>
                <w:color w:val="000000"/>
                <w:szCs w:val="18"/>
              </w:rPr>
            </w:pPr>
            <w:r w:rsidRPr="00195D92">
              <w:rPr>
                <w:rFonts w:cs="Arial"/>
                <w:color w:val="000000"/>
                <w:szCs w:val="18"/>
              </w:rPr>
              <w:t>M</w:t>
            </w:r>
          </w:p>
          <w:p w14:paraId="1DC161CD" w14:textId="77777777" w:rsidR="00F01992" w:rsidRPr="00195D92" w:rsidRDefault="00F01992" w:rsidP="00854DBC">
            <w:pPr>
              <w:pStyle w:val="TAL"/>
              <w:jc w:val="center"/>
              <w:rPr>
                <w:rFonts w:cs="Arial"/>
                <w:color w:val="000000"/>
                <w:szCs w:val="18"/>
              </w:rPr>
            </w:pPr>
          </w:p>
        </w:tc>
        <w:tc>
          <w:tcPr>
            <w:tcW w:w="4258" w:type="dxa"/>
            <w:gridSpan w:val="2"/>
          </w:tcPr>
          <w:p w14:paraId="1ED1C5B9" w14:textId="77777777" w:rsidR="00F01992" w:rsidRPr="00195D92" w:rsidRDefault="00F01992" w:rsidP="00854DBC">
            <w:pPr>
              <w:pStyle w:val="TAL"/>
              <w:rPr>
                <w:rFonts w:cs="Arial"/>
                <w:color w:val="000000"/>
                <w:szCs w:val="18"/>
              </w:rPr>
            </w:pP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identity</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associate</w:t>
            </w:r>
            <w:r w:rsidR="00B3790A" w:rsidRPr="00195D92">
              <w:rPr>
                <w:rFonts w:cs="Arial"/>
                <w:color w:val="000000"/>
                <w:szCs w:val="18"/>
                <w:lang w:val="en-US"/>
              </w:rPr>
              <w:t xml:space="preserve"> </w:t>
            </w:r>
            <w:r w:rsidRPr="00195D92">
              <w:rPr>
                <w:rFonts w:cs="Arial"/>
                <w:color w:val="000000"/>
                <w:szCs w:val="18"/>
                <w:lang w:val="en-US"/>
              </w:rPr>
              <w:t>that</w:t>
            </w:r>
            <w:r w:rsidR="00B3790A" w:rsidRPr="00195D92">
              <w:rPr>
                <w:rFonts w:cs="Arial"/>
                <w:color w:val="000000"/>
                <w:szCs w:val="18"/>
                <w:lang w:val="en-US"/>
              </w:rPr>
              <w:t xml:space="preserve"> </w:t>
            </w:r>
            <w:r w:rsidRPr="00195D92">
              <w:rPr>
                <w:rFonts w:cs="Arial"/>
                <w:color w:val="000000"/>
                <w:szCs w:val="18"/>
                <w:lang w:val="en-US"/>
              </w:rPr>
              <w:t>initiated</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session</w:t>
            </w:r>
            <w:r w:rsidR="00B3790A" w:rsidRPr="00195D92">
              <w:rPr>
                <w:rFonts w:cs="Arial"/>
                <w:color w:val="000000"/>
                <w:szCs w:val="18"/>
                <w:lang w:val="en-US"/>
              </w:rPr>
              <w:t xml:space="preserve"> </w:t>
            </w:r>
            <w:r w:rsidRPr="00195D92">
              <w:rPr>
                <w:rFonts w:cs="Arial"/>
                <w:color w:val="000000"/>
                <w:szCs w:val="18"/>
                <w:lang w:val="en-US"/>
              </w:rPr>
              <w:t>to</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target.</w:t>
            </w:r>
            <w:r w:rsidR="00B3790A" w:rsidRPr="00195D92">
              <w:rPr>
                <w:rFonts w:cs="Arial"/>
                <w:color w:val="000000"/>
                <w:szCs w:val="18"/>
                <w:lang w:val="en-US"/>
              </w:rPr>
              <w:t xml:space="preserve"> </w:t>
            </w:r>
          </w:p>
        </w:tc>
      </w:tr>
      <w:tr w:rsidR="00F01992" w:rsidRPr="00195D92" w14:paraId="6D5C97EE" w14:textId="77777777" w:rsidTr="00B3790A">
        <w:trPr>
          <w:jc w:val="center"/>
        </w:trPr>
        <w:tc>
          <w:tcPr>
            <w:tcW w:w="2758" w:type="dxa"/>
          </w:tcPr>
          <w:p w14:paraId="081970AF" w14:textId="77777777" w:rsidR="00F01992" w:rsidRPr="00195D92" w:rsidRDefault="00F01992" w:rsidP="00854DBC">
            <w:pPr>
              <w:pStyle w:val="TAL"/>
              <w:rPr>
                <w:rFonts w:cs="Arial"/>
                <w:color w:val="000000"/>
                <w:szCs w:val="18"/>
              </w:rPr>
            </w:pPr>
            <w:r w:rsidRPr="00195D92">
              <w:rPr>
                <w:rFonts w:cs="Arial"/>
                <w:color w:val="000000"/>
                <w:szCs w:val="18"/>
              </w:rPr>
              <w:t>MCPTTInd</w:t>
            </w:r>
          </w:p>
        </w:tc>
        <w:tc>
          <w:tcPr>
            <w:tcW w:w="932" w:type="dxa"/>
          </w:tcPr>
          <w:p w14:paraId="5304AE48"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258" w:type="dxa"/>
            <w:gridSpan w:val="2"/>
          </w:tcPr>
          <w:p w14:paraId="759EEFA6" w14:textId="77777777" w:rsidR="00F01992" w:rsidRPr="00195D92" w:rsidRDefault="00F01992" w:rsidP="00854DBC">
            <w:pPr>
              <w:pStyle w:val="TAL"/>
              <w:rPr>
                <w:rFonts w:cs="Arial"/>
                <w:color w:val="000000"/>
                <w:szCs w:val="18"/>
              </w:rPr>
            </w:pPr>
            <w:r w:rsidRPr="00195D92">
              <w:rPr>
                <w:rFonts w:cs="Arial"/>
                <w:color w:val="000000"/>
                <w:szCs w:val="18"/>
              </w:rPr>
              <w:t>Indicates</w:t>
            </w:r>
            <w:r w:rsidR="00B3790A" w:rsidRPr="00195D92">
              <w:rPr>
                <w:rFonts w:cs="Arial"/>
                <w:color w:val="000000"/>
                <w:szCs w:val="18"/>
              </w:rPr>
              <w:t xml:space="preserve"> </w:t>
            </w:r>
            <w:r w:rsidRPr="00195D92">
              <w:rPr>
                <w:rFonts w:cs="Arial"/>
                <w:color w:val="000000"/>
                <w:szCs w:val="18"/>
              </w:rPr>
              <w:t>direction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state,</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condition,</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either</w:t>
            </w:r>
            <w:r w:rsidR="00B3790A" w:rsidRPr="00195D92">
              <w:rPr>
                <w:rFonts w:cs="Arial"/>
                <w:color w:val="000000"/>
                <w:szCs w:val="18"/>
              </w:rPr>
              <w:t xml:space="preserve"> </w:t>
            </w:r>
            <w:r w:rsidRPr="00195D92">
              <w:rPr>
                <w:rFonts w:cs="Arial"/>
                <w:color w:val="000000"/>
                <w:szCs w:val="18"/>
              </w:rPr>
              <w:t>from</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MCPPT</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from</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target.</w:t>
            </w:r>
          </w:p>
        </w:tc>
      </w:tr>
      <w:tr w:rsidR="00F01992" w:rsidRPr="00195D92" w14:paraId="00D94C23" w14:textId="77777777" w:rsidTr="00B3790A">
        <w:trPr>
          <w:jc w:val="center"/>
        </w:trPr>
        <w:tc>
          <w:tcPr>
            <w:tcW w:w="2758" w:type="dxa"/>
          </w:tcPr>
          <w:p w14:paraId="143D8391" w14:textId="77777777" w:rsidR="00F01992" w:rsidRPr="00195D92" w:rsidRDefault="00F01992" w:rsidP="00854DBC">
            <w:pPr>
              <w:pStyle w:val="TAL"/>
              <w:rPr>
                <w:rFonts w:cs="Arial"/>
                <w:color w:val="000000"/>
                <w:szCs w:val="18"/>
              </w:rPr>
            </w:pPr>
            <w:r w:rsidRPr="00195D92">
              <w:rPr>
                <w:rFonts w:cs="Arial"/>
                <w:color w:val="000000"/>
                <w:szCs w:val="18"/>
              </w:rPr>
              <w:t>Location</w:t>
            </w:r>
          </w:p>
        </w:tc>
        <w:tc>
          <w:tcPr>
            <w:tcW w:w="932" w:type="dxa"/>
          </w:tcPr>
          <w:p w14:paraId="16ED2021"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258" w:type="dxa"/>
            <w:gridSpan w:val="2"/>
          </w:tcPr>
          <w:p w14:paraId="21F64C49" w14:textId="77777777" w:rsidR="00F01992" w:rsidRPr="00195D92" w:rsidRDefault="00F01992" w:rsidP="00854DBC">
            <w:pPr>
              <w:pStyle w:val="TAL"/>
              <w:rPr>
                <w:rFonts w:cs="Arial"/>
                <w:color w:val="000000"/>
                <w:szCs w:val="18"/>
                <w:highlight w:val="green"/>
              </w:rPr>
            </w:pPr>
            <w:r w:rsidRPr="00195D92">
              <w:rPr>
                <w:rFonts w:cs="Arial"/>
                <w:noProof/>
                <w:color w:val="000000"/>
                <w:szCs w:val="18"/>
              </w:rPr>
              <w:t>Shall</w:t>
            </w:r>
            <w:r w:rsidR="00B3790A" w:rsidRPr="00195D92">
              <w:rPr>
                <w:rFonts w:cs="Arial"/>
                <w:noProof/>
                <w:color w:val="000000"/>
                <w:szCs w:val="18"/>
              </w:rPr>
              <w:t xml:space="preserve"> </w:t>
            </w:r>
            <w:r w:rsidRPr="00195D92">
              <w:rPr>
                <w:rFonts w:cs="Arial"/>
                <w:noProof/>
                <w:color w:val="000000"/>
                <w:szCs w:val="18"/>
              </w:rPr>
              <w:t>include</w:t>
            </w:r>
            <w:r w:rsidR="00B3790A" w:rsidRPr="00195D92">
              <w:rPr>
                <w:rFonts w:cs="Arial"/>
                <w:noProof/>
                <w:color w:val="000000"/>
                <w:szCs w:val="18"/>
              </w:rPr>
              <w:t xml:space="preserve"> </w:t>
            </w:r>
            <w:r w:rsidRPr="00195D92">
              <w:rPr>
                <w:rFonts w:cs="Arial"/>
                <w:noProof/>
                <w:color w:val="000000"/>
                <w:szCs w:val="18"/>
              </w:rPr>
              <w:t>when</w:t>
            </w:r>
            <w:r w:rsidR="00B3790A" w:rsidRPr="00195D92">
              <w:rPr>
                <w:rFonts w:cs="Arial"/>
                <w:noProof/>
                <w:color w:val="000000"/>
                <w:szCs w:val="18"/>
              </w:rPr>
              <w:t xml:space="preserve"> </w:t>
            </w:r>
            <w:r w:rsidRPr="00195D92">
              <w:rPr>
                <w:rFonts w:cs="Arial"/>
                <w:noProof/>
                <w:color w:val="000000"/>
                <w:szCs w:val="18"/>
              </w:rPr>
              <w:t>reporting</w:t>
            </w:r>
            <w:r w:rsidR="00B3790A" w:rsidRPr="00195D92">
              <w:rPr>
                <w:rFonts w:cs="Arial"/>
                <w:noProof/>
                <w:color w:val="000000"/>
                <w:szCs w:val="18"/>
              </w:rPr>
              <w:t xml:space="preserve"> </w:t>
            </w:r>
            <w:r w:rsidRPr="00195D92">
              <w:rPr>
                <w:rFonts w:cs="Arial"/>
                <w:noProof/>
                <w:color w:val="000000"/>
                <w:szCs w:val="18"/>
              </w:rPr>
              <w:t>of</w:t>
            </w:r>
            <w:r w:rsidR="00B3790A" w:rsidRPr="00195D92">
              <w:rPr>
                <w:rFonts w:cs="Arial"/>
                <w:noProof/>
                <w:color w:val="000000"/>
                <w:szCs w:val="18"/>
              </w:rPr>
              <w:t xml:space="preserve"> </w:t>
            </w:r>
            <w:r w:rsidRPr="00195D92">
              <w:rPr>
                <w:rFonts w:cs="Arial"/>
                <w:noProof/>
                <w:color w:val="000000"/>
                <w:szCs w:val="18"/>
              </w:rPr>
              <w:t>the</w:t>
            </w:r>
            <w:r w:rsidR="00B3790A" w:rsidRPr="00195D92">
              <w:rPr>
                <w:rFonts w:cs="Arial"/>
                <w:noProof/>
                <w:color w:val="000000"/>
                <w:szCs w:val="18"/>
              </w:rPr>
              <w:t xml:space="preserve"> </w:t>
            </w:r>
            <w:r w:rsidRPr="00195D92">
              <w:rPr>
                <w:rFonts w:cs="Arial"/>
                <w:noProof/>
                <w:color w:val="000000"/>
                <w:szCs w:val="18"/>
              </w:rPr>
              <w:t>PTC</w:t>
            </w:r>
            <w:r w:rsidR="00B3790A" w:rsidRPr="00195D92">
              <w:rPr>
                <w:rFonts w:cs="Arial"/>
                <w:noProof/>
                <w:color w:val="000000"/>
                <w:szCs w:val="18"/>
              </w:rPr>
              <w:t xml:space="preserve"> </w:t>
            </w:r>
            <w:r w:rsidRPr="00195D92">
              <w:rPr>
                <w:rFonts w:cs="Arial"/>
                <w:noProof/>
                <w:color w:val="000000"/>
                <w:szCs w:val="18"/>
              </w:rPr>
              <w:t>Intercept</w:t>
            </w:r>
            <w:r w:rsidR="00B3790A" w:rsidRPr="00195D92">
              <w:rPr>
                <w:rFonts w:cs="Arial"/>
                <w:noProof/>
                <w:color w:val="000000"/>
                <w:szCs w:val="18"/>
              </w:rPr>
              <w:t xml:space="preserve"> </w:t>
            </w:r>
            <w:r w:rsidRPr="00195D92">
              <w:rPr>
                <w:rFonts w:cs="Arial"/>
                <w:noProof/>
                <w:color w:val="000000"/>
                <w:szCs w:val="18"/>
              </w:rPr>
              <w:t>Target</w:t>
            </w:r>
            <w:r w:rsidR="00195D92" w:rsidRPr="00195D92">
              <w:rPr>
                <w:rFonts w:cs="Arial"/>
                <w:noProof/>
                <w:color w:val="000000"/>
                <w:szCs w:val="18"/>
              </w:rPr>
              <w:t>'</w:t>
            </w:r>
            <w:r w:rsidRPr="00195D92">
              <w:rPr>
                <w:rFonts w:cs="Arial"/>
                <w:noProof/>
                <w:color w:val="000000"/>
                <w:szCs w:val="18"/>
              </w:rPr>
              <w:t>s</w:t>
            </w:r>
            <w:r w:rsidR="00B3790A" w:rsidRPr="00195D92">
              <w:rPr>
                <w:rFonts w:cs="Arial"/>
                <w:noProof/>
                <w:color w:val="000000"/>
                <w:szCs w:val="18"/>
              </w:rPr>
              <w:t xml:space="preserve"> </w:t>
            </w:r>
            <w:r w:rsidRPr="00195D92">
              <w:rPr>
                <w:rFonts w:cs="Arial"/>
                <w:noProof/>
                <w:color w:val="000000"/>
                <w:szCs w:val="18"/>
              </w:rPr>
              <w:t>location</w:t>
            </w:r>
            <w:r w:rsidR="00B3790A" w:rsidRPr="00195D92">
              <w:rPr>
                <w:rFonts w:cs="Arial"/>
                <w:noProof/>
                <w:color w:val="000000"/>
                <w:szCs w:val="18"/>
              </w:rPr>
              <w:t xml:space="preserve"> </w:t>
            </w:r>
            <w:r w:rsidRPr="00195D92">
              <w:rPr>
                <w:rFonts w:cs="Arial"/>
                <w:noProof/>
                <w:color w:val="000000"/>
                <w:szCs w:val="18"/>
              </w:rPr>
              <w:t>information</w:t>
            </w:r>
            <w:r w:rsidR="00B3790A" w:rsidRPr="00195D92">
              <w:rPr>
                <w:rFonts w:cs="Arial"/>
                <w:noProof/>
                <w:color w:val="000000"/>
                <w:szCs w:val="18"/>
              </w:rPr>
              <w:t xml:space="preserve"> </w:t>
            </w:r>
            <w:r w:rsidRPr="00195D92">
              <w:rPr>
                <w:rFonts w:cs="Arial"/>
                <w:noProof/>
                <w:color w:val="000000"/>
                <w:szCs w:val="18"/>
              </w:rPr>
              <w:t>is</w:t>
            </w:r>
            <w:r w:rsidR="00B3790A" w:rsidRPr="00195D92">
              <w:rPr>
                <w:rFonts w:cs="Arial"/>
                <w:noProof/>
                <w:color w:val="000000"/>
                <w:szCs w:val="18"/>
              </w:rPr>
              <w:t xml:space="preserve"> </w:t>
            </w:r>
            <w:r w:rsidRPr="00195D92">
              <w:rPr>
                <w:rFonts w:cs="Arial"/>
                <w:noProof/>
                <w:color w:val="000000"/>
                <w:szCs w:val="18"/>
              </w:rPr>
              <w:t>authorized</w:t>
            </w:r>
            <w:r w:rsidR="00B3790A" w:rsidRPr="00195D92">
              <w:rPr>
                <w:rFonts w:cs="Arial"/>
                <w:noProof/>
                <w:color w:val="000000"/>
                <w:szCs w:val="18"/>
              </w:rPr>
              <w:t xml:space="preserve"> </w:t>
            </w:r>
          </w:p>
        </w:tc>
      </w:tr>
    </w:tbl>
    <w:p w14:paraId="2B4A965C" w14:textId="77777777" w:rsidR="00195D92" w:rsidRDefault="00195D92" w:rsidP="00195D92"/>
    <w:p w14:paraId="67771160" w14:textId="77777777" w:rsidR="00EE6086" w:rsidRPr="001809F3" w:rsidRDefault="00EE6086" w:rsidP="00EE6086">
      <w:pPr>
        <w:pStyle w:val="Heading1"/>
      </w:pPr>
      <w:bookmarkStart w:id="377" w:name="_Toc144720851"/>
      <w:r>
        <w:t>18</w:t>
      </w:r>
      <w:r>
        <w:tab/>
        <w:t>PTC Encryption</w:t>
      </w:r>
      <w:bookmarkEnd w:id="377"/>
    </w:p>
    <w:p w14:paraId="5DE27FEE" w14:textId="77777777" w:rsidR="00EE6086" w:rsidRPr="001809F3" w:rsidRDefault="00EE6086" w:rsidP="00EE6086">
      <w:pPr>
        <w:spacing w:before="60"/>
        <w:jc w:val="both"/>
        <w:rPr>
          <w:color w:val="000000"/>
        </w:rPr>
      </w:pPr>
      <w:r>
        <w:rPr>
          <w:color w:val="000000"/>
        </w:rPr>
        <w:t>When a CSP has PTC services with Security options t</w:t>
      </w:r>
      <w:r w:rsidRPr="001809F3">
        <w:rPr>
          <w:color w:val="000000"/>
        </w:rPr>
        <w:t xml:space="preserve">he CSP shall provide the encryption method, specific parameters, and the </w:t>
      </w:r>
      <w:r>
        <w:rPr>
          <w:color w:val="000000"/>
        </w:rPr>
        <w:t>Security</w:t>
      </w:r>
      <w:r w:rsidRPr="001809F3">
        <w:rPr>
          <w:color w:val="000000"/>
        </w:rPr>
        <w:t xml:space="preserve"> </w:t>
      </w:r>
      <w:r>
        <w:rPr>
          <w:color w:val="000000"/>
        </w:rPr>
        <w:t xml:space="preserve">to decrypt </w:t>
      </w:r>
      <w:r w:rsidRPr="001809F3">
        <w:rPr>
          <w:color w:val="000000"/>
        </w:rPr>
        <w:t xml:space="preserve"> to LE</w:t>
      </w:r>
      <w:r>
        <w:rPr>
          <w:color w:val="000000"/>
        </w:rPr>
        <w:t>A</w:t>
      </w:r>
      <w:r w:rsidRPr="001809F3">
        <w:rPr>
          <w:color w:val="000000"/>
        </w:rPr>
        <w:t xml:space="preserve"> when a service uses encryption that is provided or managed by the CSP.</w:t>
      </w:r>
    </w:p>
    <w:p w14:paraId="5552ACC5" w14:textId="77777777" w:rsidR="00EE6086" w:rsidRPr="001809F3" w:rsidRDefault="00EE6086" w:rsidP="00EE6086">
      <w:pPr>
        <w:pStyle w:val="TH"/>
      </w:pPr>
      <w:r>
        <w:t>Table 18</w:t>
      </w:r>
      <w:r w:rsidRPr="001809F3">
        <w:t>.1</w:t>
      </w:r>
      <w:r w:rsidR="00195D92">
        <w:t>:</w:t>
      </w:r>
      <w:r w:rsidRPr="001809F3">
        <w:t xml:space="preserve"> Encryption Parameters</w:t>
      </w:r>
    </w:p>
    <w:tbl>
      <w:tblPr>
        <w:tblW w:w="79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79"/>
        <w:gridCol w:w="540"/>
        <w:gridCol w:w="4500"/>
      </w:tblGrid>
      <w:tr w:rsidR="00EE6086" w:rsidRPr="00A01CEB" w14:paraId="361C4980" w14:textId="77777777" w:rsidTr="00195D92">
        <w:trPr>
          <w:jc w:val="center"/>
        </w:trPr>
        <w:tc>
          <w:tcPr>
            <w:tcW w:w="2879" w:type="dxa"/>
          </w:tcPr>
          <w:p w14:paraId="5FBADD34" w14:textId="77777777" w:rsidR="00EE6086" w:rsidRPr="001809F3" w:rsidRDefault="00EE6086" w:rsidP="00EE6086">
            <w:pPr>
              <w:pStyle w:val="TAL"/>
            </w:pPr>
            <w:r>
              <w:rPr>
                <w:lang w:val="en-US"/>
              </w:rPr>
              <w:t>O</w:t>
            </w:r>
            <w:r w:rsidRPr="001809F3">
              <w:rPr>
                <w:lang w:val="en-US"/>
              </w:rPr>
              <w:t>bserved</w:t>
            </w:r>
            <w:r w:rsidR="00B3790A">
              <w:rPr>
                <w:lang w:val="en-US"/>
              </w:rPr>
              <w:t xml:space="preserve"> </w:t>
            </w:r>
            <w:r w:rsidRPr="001809F3">
              <w:rPr>
                <w:lang w:val="en-US"/>
              </w:rPr>
              <w:t>MSISDN</w:t>
            </w:r>
          </w:p>
        </w:tc>
        <w:tc>
          <w:tcPr>
            <w:tcW w:w="540" w:type="dxa"/>
            <w:vMerge w:val="restart"/>
            <w:vAlign w:val="center"/>
          </w:tcPr>
          <w:p w14:paraId="1EC4F35A" w14:textId="77777777" w:rsidR="00EE6086" w:rsidRPr="001809F3" w:rsidRDefault="00EE6086" w:rsidP="00195D92">
            <w:pPr>
              <w:pStyle w:val="TAL"/>
              <w:jc w:val="center"/>
            </w:pPr>
            <w:r w:rsidRPr="001809F3">
              <w:t>M</w:t>
            </w:r>
          </w:p>
        </w:tc>
        <w:tc>
          <w:tcPr>
            <w:tcW w:w="4500" w:type="dxa"/>
            <w:vMerge w:val="restart"/>
            <w:vAlign w:val="center"/>
          </w:tcPr>
          <w:p w14:paraId="04B886E9" w14:textId="77777777" w:rsidR="00EE6086" w:rsidRPr="001809F3" w:rsidRDefault="00EE6086" w:rsidP="00EE6086">
            <w:pPr>
              <w:pStyle w:val="TAL"/>
            </w:pPr>
            <w:r w:rsidRPr="001809F3">
              <w:t>Provide</w:t>
            </w:r>
            <w:r w:rsidR="00B3790A">
              <w:t xml:space="preserve"> </w:t>
            </w:r>
            <w:r w:rsidRPr="001809F3">
              <w:t>at</w:t>
            </w:r>
            <w:r w:rsidR="00B3790A">
              <w:t xml:space="preserve"> </w:t>
            </w:r>
            <w:r w:rsidRPr="001809F3">
              <w:t>least</w:t>
            </w:r>
            <w:r w:rsidR="00B3790A">
              <w:t xml:space="preserve"> </w:t>
            </w:r>
            <w:r w:rsidRPr="001809F3">
              <w:t>one</w:t>
            </w:r>
            <w:r w:rsidR="00B3790A">
              <w:t xml:space="preserve"> </w:t>
            </w:r>
            <w:r w:rsidRPr="001809F3">
              <w:t>and</w:t>
            </w:r>
            <w:r w:rsidR="00B3790A">
              <w:t xml:space="preserve"> </w:t>
            </w:r>
            <w:r w:rsidRPr="001809F3">
              <w:t>others</w:t>
            </w:r>
            <w:r w:rsidR="00B3790A">
              <w:t xml:space="preserve"> </w:t>
            </w:r>
            <w:r w:rsidRPr="001809F3">
              <w:t>when</w:t>
            </w:r>
            <w:r w:rsidR="00B3790A">
              <w:t xml:space="preserve"> </w:t>
            </w:r>
            <w:r w:rsidRPr="001809F3">
              <w:t>available.</w:t>
            </w:r>
          </w:p>
        </w:tc>
      </w:tr>
      <w:tr w:rsidR="00EE6086" w:rsidRPr="00A01CEB" w14:paraId="43773AD5" w14:textId="77777777" w:rsidTr="00B3790A">
        <w:trPr>
          <w:jc w:val="center"/>
        </w:trPr>
        <w:tc>
          <w:tcPr>
            <w:tcW w:w="2879" w:type="dxa"/>
          </w:tcPr>
          <w:p w14:paraId="763C7775" w14:textId="77777777" w:rsidR="00EE6086" w:rsidRPr="001809F3" w:rsidRDefault="00EE6086" w:rsidP="00EE6086">
            <w:pPr>
              <w:pStyle w:val="TAL"/>
            </w:pPr>
            <w:r>
              <w:rPr>
                <w:lang w:val="en-US"/>
              </w:rPr>
              <w:t>Ob</w:t>
            </w:r>
            <w:r w:rsidRPr="00CA3B37">
              <w:rPr>
                <w:lang w:val="en-US"/>
              </w:rPr>
              <w:t>served</w:t>
            </w:r>
            <w:r w:rsidR="00B3790A">
              <w:rPr>
                <w:lang w:val="en-US"/>
              </w:rPr>
              <w:t xml:space="preserve"> </w:t>
            </w:r>
            <w:r w:rsidRPr="00CA3B37">
              <w:rPr>
                <w:lang w:val="en-US"/>
              </w:rPr>
              <w:t>IMSI</w:t>
            </w:r>
          </w:p>
        </w:tc>
        <w:tc>
          <w:tcPr>
            <w:tcW w:w="540" w:type="dxa"/>
            <w:vMerge/>
          </w:tcPr>
          <w:p w14:paraId="08BFBA0B" w14:textId="77777777" w:rsidR="00EE6086" w:rsidRPr="001809F3" w:rsidRDefault="00EE6086" w:rsidP="00EE6086">
            <w:pPr>
              <w:pStyle w:val="TAL"/>
              <w:jc w:val="center"/>
            </w:pPr>
          </w:p>
        </w:tc>
        <w:tc>
          <w:tcPr>
            <w:tcW w:w="4500" w:type="dxa"/>
            <w:vMerge/>
            <w:vAlign w:val="center"/>
          </w:tcPr>
          <w:p w14:paraId="3E50F942" w14:textId="77777777" w:rsidR="00EE6086" w:rsidRPr="001809F3" w:rsidRDefault="00EE6086" w:rsidP="00EE6086">
            <w:pPr>
              <w:pStyle w:val="TAL"/>
            </w:pPr>
          </w:p>
        </w:tc>
      </w:tr>
      <w:tr w:rsidR="00EE6086" w:rsidRPr="00A01CEB" w14:paraId="49F0E6CF" w14:textId="77777777" w:rsidTr="00B3790A">
        <w:trPr>
          <w:jc w:val="center"/>
        </w:trPr>
        <w:tc>
          <w:tcPr>
            <w:tcW w:w="2879" w:type="dxa"/>
          </w:tcPr>
          <w:p w14:paraId="5018DFC2" w14:textId="77777777" w:rsidR="00EE6086" w:rsidRPr="001809F3" w:rsidRDefault="00EE6086" w:rsidP="00EE6086">
            <w:pPr>
              <w:pStyle w:val="TAL"/>
            </w:pPr>
            <w:r>
              <w:rPr>
                <w:lang w:val="en-US"/>
              </w:rPr>
              <w:t>O</w:t>
            </w:r>
            <w:r w:rsidRPr="00CA3B37">
              <w:rPr>
                <w:lang w:val="en-US"/>
              </w:rPr>
              <w:t>bserved</w:t>
            </w:r>
            <w:r w:rsidR="00B3790A">
              <w:rPr>
                <w:lang w:val="en-US"/>
              </w:rPr>
              <w:t xml:space="preserve"> </w:t>
            </w:r>
            <w:r w:rsidRPr="00CA3B37">
              <w:rPr>
                <w:lang w:val="en-US"/>
              </w:rPr>
              <w:t>IMEI</w:t>
            </w:r>
          </w:p>
        </w:tc>
        <w:tc>
          <w:tcPr>
            <w:tcW w:w="540" w:type="dxa"/>
            <w:vMerge/>
          </w:tcPr>
          <w:p w14:paraId="654D0245" w14:textId="77777777" w:rsidR="00EE6086" w:rsidRPr="001809F3" w:rsidRDefault="00EE6086" w:rsidP="00EE6086">
            <w:pPr>
              <w:pStyle w:val="TAL"/>
              <w:jc w:val="center"/>
            </w:pPr>
          </w:p>
        </w:tc>
        <w:tc>
          <w:tcPr>
            <w:tcW w:w="4500" w:type="dxa"/>
            <w:vMerge/>
            <w:vAlign w:val="center"/>
          </w:tcPr>
          <w:p w14:paraId="565D0761" w14:textId="77777777" w:rsidR="00EE6086" w:rsidRPr="001809F3" w:rsidRDefault="00EE6086" w:rsidP="00EE6086">
            <w:pPr>
              <w:pStyle w:val="TAL"/>
            </w:pPr>
          </w:p>
        </w:tc>
      </w:tr>
      <w:tr w:rsidR="00EE6086" w:rsidRPr="00A01CEB" w14:paraId="175F1E3D" w14:textId="77777777" w:rsidTr="00B3790A">
        <w:trPr>
          <w:jc w:val="center"/>
        </w:trPr>
        <w:tc>
          <w:tcPr>
            <w:tcW w:w="2879" w:type="dxa"/>
          </w:tcPr>
          <w:p w14:paraId="39D3737C" w14:textId="77777777" w:rsidR="00EE6086" w:rsidRPr="001809F3" w:rsidRDefault="00EE6086" w:rsidP="00EE6086">
            <w:pPr>
              <w:pStyle w:val="TAL"/>
            </w:pPr>
            <w:r>
              <w:rPr>
                <w:lang w:val="en-US"/>
              </w:rPr>
              <w:t>O</w:t>
            </w:r>
            <w:r w:rsidRPr="001809F3">
              <w:rPr>
                <w:lang w:val="en-US"/>
              </w:rPr>
              <w:t>bserved</w:t>
            </w:r>
            <w:r w:rsidR="00B3790A">
              <w:rPr>
                <w:lang w:val="en-US"/>
              </w:rPr>
              <w:t xml:space="preserve"> </w:t>
            </w:r>
            <w:r w:rsidRPr="001809F3">
              <w:rPr>
                <w:lang w:val="en-US"/>
              </w:rPr>
              <w:t>SIP</w:t>
            </w:r>
            <w:r w:rsidR="00B3790A">
              <w:rPr>
                <w:lang w:val="en-US"/>
              </w:rPr>
              <w:t xml:space="preserve"> </w:t>
            </w:r>
            <w:r w:rsidRPr="001809F3">
              <w:rPr>
                <w:lang w:val="en-US"/>
              </w:rPr>
              <w:t>URI</w:t>
            </w:r>
          </w:p>
        </w:tc>
        <w:tc>
          <w:tcPr>
            <w:tcW w:w="540" w:type="dxa"/>
            <w:vMerge/>
          </w:tcPr>
          <w:p w14:paraId="00021F30" w14:textId="77777777" w:rsidR="00EE6086" w:rsidRPr="001809F3" w:rsidRDefault="00EE6086" w:rsidP="00EE6086">
            <w:pPr>
              <w:pStyle w:val="TAL"/>
              <w:jc w:val="center"/>
            </w:pPr>
          </w:p>
        </w:tc>
        <w:tc>
          <w:tcPr>
            <w:tcW w:w="4500" w:type="dxa"/>
            <w:vMerge/>
          </w:tcPr>
          <w:p w14:paraId="6C731E52" w14:textId="77777777" w:rsidR="00EE6086" w:rsidRPr="001809F3" w:rsidRDefault="00EE6086" w:rsidP="00EE6086">
            <w:pPr>
              <w:pStyle w:val="TAL"/>
            </w:pPr>
          </w:p>
        </w:tc>
      </w:tr>
      <w:tr w:rsidR="00EE6086" w:rsidRPr="00A01CEB" w14:paraId="12A49255" w14:textId="77777777" w:rsidTr="00B3790A">
        <w:trPr>
          <w:jc w:val="center"/>
        </w:trPr>
        <w:tc>
          <w:tcPr>
            <w:tcW w:w="2879" w:type="dxa"/>
          </w:tcPr>
          <w:p w14:paraId="3717C188" w14:textId="77777777" w:rsidR="00EE6086" w:rsidRPr="001809F3" w:rsidRDefault="00EE6086" w:rsidP="00EE6086">
            <w:pPr>
              <w:pStyle w:val="TAL"/>
            </w:pPr>
            <w:r>
              <w:rPr>
                <w:lang w:val="en-US"/>
              </w:rPr>
              <w:t>O</w:t>
            </w:r>
            <w:r w:rsidRPr="001809F3">
              <w:rPr>
                <w:lang w:val="en-US"/>
              </w:rPr>
              <w:t>bserved</w:t>
            </w:r>
            <w:r w:rsidR="00B3790A">
              <w:rPr>
                <w:lang w:val="en-US"/>
              </w:rPr>
              <w:t xml:space="preserve"> </w:t>
            </w:r>
            <w:r w:rsidRPr="001809F3">
              <w:rPr>
                <w:lang w:val="en-US"/>
              </w:rPr>
              <w:t>TEL</w:t>
            </w:r>
            <w:r w:rsidR="00B3790A">
              <w:rPr>
                <w:lang w:val="en-US"/>
              </w:rPr>
              <w:t xml:space="preserve"> </w:t>
            </w:r>
            <w:r w:rsidRPr="001809F3">
              <w:rPr>
                <w:lang w:val="en-US"/>
              </w:rPr>
              <w:t>URI</w:t>
            </w:r>
          </w:p>
        </w:tc>
        <w:tc>
          <w:tcPr>
            <w:tcW w:w="540" w:type="dxa"/>
            <w:vMerge/>
          </w:tcPr>
          <w:p w14:paraId="2568612A" w14:textId="77777777" w:rsidR="00EE6086" w:rsidRPr="001809F3" w:rsidRDefault="00EE6086" w:rsidP="00EE6086">
            <w:pPr>
              <w:pStyle w:val="TAL"/>
              <w:jc w:val="center"/>
            </w:pPr>
          </w:p>
        </w:tc>
        <w:tc>
          <w:tcPr>
            <w:tcW w:w="4500" w:type="dxa"/>
            <w:vMerge/>
          </w:tcPr>
          <w:p w14:paraId="30644B2C" w14:textId="77777777" w:rsidR="00EE6086" w:rsidRPr="001809F3" w:rsidRDefault="00EE6086" w:rsidP="00EE6086">
            <w:pPr>
              <w:pStyle w:val="TAL"/>
            </w:pPr>
          </w:p>
        </w:tc>
      </w:tr>
      <w:tr w:rsidR="00EE6086" w:rsidRPr="00A01CEB" w14:paraId="5E1728C7" w14:textId="77777777" w:rsidTr="00B3790A">
        <w:trPr>
          <w:jc w:val="center"/>
        </w:trPr>
        <w:tc>
          <w:tcPr>
            <w:tcW w:w="2879" w:type="dxa"/>
          </w:tcPr>
          <w:p w14:paraId="4E8E74F6" w14:textId="77777777" w:rsidR="00EE6086" w:rsidRPr="001809F3" w:rsidRDefault="00EE6086" w:rsidP="00EE6086">
            <w:pPr>
              <w:pStyle w:val="TAL"/>
            </w:pPr>
            <w:r>
              <w:rPr>
                <w:lang w:val="en-US"/>
              </w:rPr>
              <w:t>Ob</w:t>
            </w:r>
            <w:r w:rsidRPr="001809F3">
              <w:rPr>
                <w:lang w:val="en-US"/>
              </w:rPr>
              <w:t>served</w:t>
            </w:r>
            <w:r w:rsidR="00B3790A">
              <w:rPr>
                <w:lang w:val="en-US"/>
              </w:rPr>
              <w:t xml:space="preserve"> </w:t>
            </w:r>
            <w:r w:rsidRPr="001809F3">
              <w:rPr>
                <w:lang w:val="en-US"/>
              </w:rPr>
              <w:t>IPv4/IPv6</w:t>
            </w:r>
            <w:r w:rsidR="00B3790A">
              <w:rPr>
                <w:lang w:val="en-US"/>
              </w:rPr>
              <w:t xml:space="preserve"> </w:t>
            </w:r>
            <w:r w:rsidRPr="001809F3">
              <w:rPr>
                <w:lang w:val="en-US"/>
              </w:rPr>
              <w:t>Address</w:t>
            </w:r>
          </w:p>
        </w:tc>
        <w:tc>
          <w:tcPr>
            <w:tcW w:w="540" w:type="dxa"/>
            <w:vMerge/>
          </w:tcPr>
          <w:p w14:paraId="4A29D00B" w14:textId="77777777" w:rsidR="00EE6086" w:rsidRPr="001809F3" w:rsidRDefault="00EE6086" w:rsidP="00EE6086">
            <w:pPr>
              <w:pStyle w:val="TAL"/>
              <w:jc w:val="center"/>
            </w:pPr>
          </w:p>
        </w:tc>
        <w:tc>
          <w:tcPr>
            <w:tcW w:w="4500" w:type="dxa"/>
            <w:vMerge/>
          </w:tcPr>
          <w:p w14:paraId="411F0532" w14:textId="77777777" w:rsidR="00EE6086" w:rsidRPr="001809F3" w:rsidRDefault="00EE6086" w:rsidP="00EE6086">
            <w:pPr>
              <w:pStyle w:val="TAL"/>
            </w:pPr>
          </w:p>
        </w:tc>
      </w:tr>
      <w:tr w:rsidR="00EE6086" w:rsidRPr="00A01CEB" w14:paraId="6779A968" w14:textId="77777777" w:rsidTr="00B3790A">
        <w:trPr>
          <w:jc w:val="center"/>
        </w:trPr>
        <w:tc>
          <w:tcPr>
            <w:tcW w:w="2879" w:type="dxa"/>
          </w:tcPr>
          <w:p w14:paraId="39843D6C" w14:textId="77777777" w:rsidR="00EE6086" w:rsidRPr="001809F3" w:rsidRDefault="00EE6086" w:rsidP="00EE6086">
            <w:pPr>
              <w:pStyle w:val="TAL"/>
            </w:pPr>
            <w:r>
              <w:rPr>
                <w:lang w:val="en-US"/>
              </w:rPr>
              <w:t>O</w:t>
            </w:r>
            <w:r w:rsidRPr="001809F3">
              <w:rPr>
                <w:lang w:val="en-US"/>
              </w:rPr>
              <w:t>bserved</w:t>
            </w:r>
            <w:r w:rsidR="00B3790A">
              <w:rPr>
                <w:lang w:val="en-US"/>
              </w:rPr>
              <w:t xml:space="preserve"> </w:t>
            </w:r>
            <w:r w:rsidRPr="001809F3">
              <w:rPr>
                <w:lang w:val="en-US"/>
              </w:rPr>
              <w:t>MCPPTID</w:t>
            </w:r>
          </w:p>
        </w:tc>
        <w:tc>
          <w:tcPr>
            <w:tcW w:w="540" w:type="dxa"/>
            <w:vMerge/>
          </w:tcPr>
          <w:p w14:paraId="21353DFD" w14:textId="77777777" w:rsidR="00EE6086" w:rsidRPr="001809F3" w:rsidRDefault="00EE6086" w:rsidP="00EE6086">
            <w:pPr>
              <w:pStyle w:val="TAL"/>
              <w:jc w:val="center"/>
            </w:pPr>
          </w:p>
        </w:tc>
        <w:tc>
          <w:tcPr>
            <w:tcW w:w="4500" w:type="dxa"/>
            <w:vMerge/>
          </w:tcPr>
          <w:p w14:paraId="1297E004" w14:textId="77777777" w:rsidR="00EE6086" w:rsidRPr="001809F3" w:rsidRDefault="00EE6086" w:rsidP="00EE6086">
            <w:pPr>
              <w:pStyle w:val="TAL"/>
            </w:pPr>
          </w:p>
        </w:tc>
      </w:tr>
      <w:tr w:rsidR="00EE6086" w:rsidRPr="00A01CEB" w14:paraId="3C76B4A9" w14:textId="77777777" w:rsidTr="00B3790A">
        <w:trPr>
          <w:jc w:val="center"/>
        </w:trPr>
        <w:tc>
          <w:tcPr>
            <w:tcW w:w="2879" w:type="dxa"/>
          </w:tcPr>
          <w:p w14:paraId="4164DE36" w14:textId="77777777" w:rsidR="00EE6086" w:rsidRPr="001809F3" w:rsidRDefault="00EE6086" w:rsidP="00EE6086">
            <w:pPr>
              <w:pStyle w:val="TAL"/>
            </w:pPr>
            <w:r w:rsidRPr="001809F3">
              <w:t>PTCType</w:t>
            </w:r>
          </w:p>
        </w:tc>
        <w:tc>
          <w:tcPr>
            <w:tcW w:w="540" w:type="dxa"/>
          </w:tcPr>
          <w:p w14:paraId="55AD98E1" w14:textId="77777777" w:rsidR="00EE6086" w:rsidRPr="001809F3" w:rsidRDefault="00EE6086" w:rsidP="00EE6086">
            <w:pPr>
              <w:pStyle w:val="TAL"/>
              <w:jc w:val="center"/>
            </w:pPr>
            <w:r w:rsidRPr="001809F3">
              <w:t>M</w:t>
            </w:r>
          </w:p>
        </w:tc>
        <w:tc>
          <w:tcPr>
            <w:tcW w:w="4500" w:type="dxa"/>
          </w:tcPr>
          <w:p w14:paraId="7FCED2B7" w14:textId="77777777" w:rsidR="00EE6086" w:rsidRPr="001809F3" w:rsidRDefault="00EE6086" w:rsidP="00EE6086">
            <w:pPr>
              <w:pStyle w:val="TAL"/>
            </w:pPr>
            <w:r w:rsidRPr="001809F3">
              <w:t>Shall</w:t>
            </w:r>
            <w:r w:rsidR="00B3790A">
              <w:t xml:space="preserve"> </w:t>
            </w:r>
            <w:r w:rsidRPr="001809F3">
              <w:t>indicate</w:t>
            </w:r>
            <w:r w:rsidR="00B3790A">
              <w:t xml:space="preserve"> </w:t>
            </w:r>
            <w:r w:rsidRPr="001809F3">
              <w:t>PTC</w:t>
            </w:r>
            <w:r w:rsidR="00B3790A">
              <w:t xml:space="preserve"> </w:t>
            </w:r>
            <w:r w:rsidRPr="001809F3">
              <w:t>Encryption</w:t>
            </w:r>
            <w:r w:rsidR="00B3790A">
              <w:t xml:space="preserve"> </w:t>
            </w:r>
            <w:r w:rsidRPr="001809F3">
              <w:t>event</w:t>
            </w:r>
            <w:r w:rsidR="00B3790A">
              <w:t xml:space="preserve"> </w:t>
            </w:r>
          </w:p>
        </w:tc>
      </w:tr>
      <w:tr w:rsidR="00EE6086" w:rsidRPr="00A01CEB" w14:paraId="2329259C" w14:textId="77777777" w:rsidTr="00B3790A">
        <w:trPr>
          <w:jc w:val="center"/>
        </w:trPr>
        <w:tc>
          <w:tcPr>
            <w:tcW w:w="2879" w:type="dxa"/>
          </w:tcPr>
          <w:p w14:paraId="30FD8CBD" w14:textId="77777777" w:rsidR="00EE6086" w:rsidRPr="001809F3" w:rsidRDefault="00EE6086" w:rsidP="00EE6086">
            <w:pPr>
              <w:pStyle w:val="TAL"/>
            </w:pPr>
            <w:r w:rsidRPr="001809F3">
              <w:rPr>
                <w:lang w:val="en-US"/>
              </w:rPr>
              <w:t>LawfulInterceptionIdentifier</w:t>
            </w:r>
          </w:p>
        </w:tc>
        <w:tc>
          <w:tcPr>
            <w:tcW w:w="540" w:type="dxa"/>
          </w:tcPr>
          <w:p w14:paraId="0A0D043B" w14:textId="77777777" w:rsidR="00EE6086" w:rsidRPr="001809F3" w:rsidRDefault="00EE6086" w:rsidP="00EE6086">
            <w:pPr>
              <w:pStyle w:val="TAL"/>
              <w:jc w:val="center"/>
            </w:pPr>
            <w:r w:rsidRPr="001809F3">
              <w:t>M</w:t>
            </w:r>
          </w:p>
        </w:tc>
        <w:tc>
          <w:tcPr>
            <w:tcW w:w="4500" w:type="dxa"/>
          </w:tcPr>
          <w:p w14:paraId="30680F8B" w14:textId="77777777" w:rsidR="00EE6086" w:rsidRPr="001809F3" w:rsidRDefault="00EE6086" w:rsidP="00EE6086">
            <w:pPr>
              <w:pStyle w:val="TAL"/>
              <w:rPr>
                <w:highlight w:val="green"/>
              </w:rPr>
            </w:pPr>
            <w:r w:rsidRPr="001809F3">
              <w:t>Unique</w:t>
            </w:r>
            <w:r w:rsidR="00B3790A">
              <w:t xml:space="preserve"> </w:t>
            </w:r>
            <w:r w:rsidRPr="001809F3">
              <w:t>number</w:t>
            </w:r>
            <w:r w:rsidR="00B3790A">
              <w:t xml:space="preserve"> </w:t>
            </w:r>
            <w:r w:rsidRPr="001809F3">
              <w:t>for</w:t>
            </w:r>
            <w:r w:rsidR="00B3790A">
              <w:t xml:space="preserve"> </w:t>
            </w:r>
            <w:r w:rsidRPr="001809F3">
              <w:t>each</w:t>
            </w:r>
            <w:r w:rsidR="00B3790A">
              <w:t xml:space="preserve"> </w:t>
            </w:r>
            <w:r w:rsidRPr="001809F3">
              <w:t>surveillance</w:t>
            </w:r>
            <w:r w:rsidR="00B3790A">
              <w:t xml:space="preserve"> </w:t>
            </w:r>
            <w:r w:rsidRPr="001809F3">
              <w:t>lawful</w:t>
            </w:r>
            <w:r w:rsidR="00B3790A">
              <w:t xml:space="preserve"> </w:t>
            </w:r>
            <w:r w:rsidRPr="001809F3">
              <w:t>authorization.</w:t>
            </w:r>
          </w:p>
        </w:tc>
      </w:tr>
      <w:tr w:rsidR="00EE6086" w:rsidRPr="00A01CEB" w14:paraId="40E7D3AF" w14:textId="77777777" w:rsidTr="00B3790A">
        <w:trPr>
          <w:jc w:val="center"/>
        </w:trPr>
        <w:tc>
          <w:tcPr>
            <w:tcW w:w="2879" w:type="dxa"/>
          </w:tcPr>
          <w:p w14:paraId="7C948A8A" w14:textId="77777777" w:rsidR="00EE6086" w:rsidRPr="001809F3" w:rsidRDefault="00EE6086" w:rsidP="00EE6086">
            <w:pPr>
              <w:pStyle w:val="TAL"/>
            </w:pPr>
            <w:r w:rsidRPr="001809F3">
              <w:t>Event</w:t>
            </w:r>
            <w:r w:rsidR="00B3790A">
              <w:t xml:space="preserve"> </w:t>
            </w:r>
            <w:r w:rsidRPr="001809F3">
              <w:t>Date</w:t>
            </w:r>
          </w:p>
        </w:tc>
        <w:tc>
          <w:tcPr>
            <w:tcW w:w="540" w:type="dxa"/>
            <w:vMerge w:val="restart"/>
          </w:tcPr>
          <w:p w14:paraId="6993CB2A" w14:textId="77777777" w:rsidR="00EE6086" w:rsidRPr="001809F3" w:rsidRDefault="00EE6086" w:rsidP="00EE6086">
            <w:pPr>
              <w:pStyle w:val="TAL"/>
              <w:jc w:val="center"/>
            </w:pPr>
            <w:r w:rsidRPr="001809F3">
              <w:t>M</w:t>
            </w:r>
          </w:p>
        </w:tc>
        <w:tc>
          <w:tcPr>
            <w:tcW w:w="4500" w:type="dxa"/>
          </w:tcPr>
          <w:p w14:paraId="65E5EDFC" w14:textId="77777777" w:rsidR="00EE6086" w:rsidRPr="001809F3" w:rsidRDefault="00EE6086" w:rsidP="00EE6086">
            <w:pPr>
              <w:pStyle w:val="TAL"/>
            </w:pPr>
            <w:r w:rsidRPr="001809F3">
              <w:rPr>
                <w:lang w:val="en-US"/>
              </w:rPr>
              <w:t>Date</w:t>
            </w:r>
            <w:r w:rsidR="00B3790A">
              <w:rPr>
                <w:lang w:val="en-US"/>
              </w:rPr>
              <w:t xml:space="preserve"> </w:t>
            </w:r>
            <w:r w:rsidRPr="001809F3">
              <w:rPr>
                <w:lang w:val="en-US"/>
              </w:rPr>
              <w:t>of</w:t>
            </w:r>
            <w:r w:rsidR="00B3790A">
              <w:rPr>
                <w:lang w:val="en-US"/>
              </w:rPr>
              <w:t xml:space="preserve"> </w:t>
            </w:r>
            <w:r w:rsidRPr="001809F3">
              <w:rPr>
                <w:lang w:val="en-US"/>
              </w:rPr>
              <w:t>the</w:t>
            </w:r>
            <w:r w:rsidR="00B3790A">
              <w:rPr>
                <w:lang w:val="en-US"/>
              </w:rPr>
              <w:t xml:space="preserve"> </w:t>
            </w:r>
            <w:r w:rsidRPr="001809F3">
              <w:rPr>
                <w:lang w:val="en-US"/>
              </w:rPr>
              <w:t>event</w:t>
            </w:r>
            <w:r w:rsidR="00B3790A">
              <w:rPr>
                <w:lang w:val="en-US"/>
              </w:rPr>
              <w:t xml:space="preserve"> </w:t>
            </w:r>
            <w:r w:rsidRPr="001809F3">
              <w:rPr>
                <w:lang w:val="en-US"/>
              </w:rPr>
              <w:t>generation.</w:t>
            </w:r>
          </w:p>
        </w:tc>
      </w:tr>
      <w:tr w:rsidR="00EE6086" w:rsidRPr="00A01CEB" w14:paraId="3D6AFBCD" w14:textId="77777777" w:rsidTr="00B3790A">
        <w:trPr>
          <w:jc w:val="center"/>
        </w:trPr>
        <w:tc>
          <w:tcPr>
            <w:tcW w:w="2879" w:type="dxa"/>
          </w:tcPr>
          <w:p w14:paraId="18B0B313" w14:textId="77777777" w:rsidR="00EE6086" w:rsidRPr="001809F3" w:rsidRDefault="00EE6086" w:rsidP="00EE6086">
            <w:pPr>
              <w:pStyle w:val="TAL"/>
            </w:pPr>
            <w:r w:rsidRPr="001809F3">
              <w:t>Event</w:t>
            </w:r>
            <w:r w:rsidR="00B3790A">
              <w:t xml:space="preserve"> </w:t>
            </w:r>
            <w:r w:rsidRPr="001809F3">
              <w:t>Time</w:t>
            </w:r>
          </w:p>
        </w:tc>
        <w:tc>
          <w:tcPr>
            <w:tcW w:w="540" w:type="dxa"/>
            <w:vMerge/>
          </w:tcPr>
          <w:p w14:paraId="4DD292DA" w14:textId="77777777" w:rsidR="00EE6086" w:rsidRPr="00A01CEB" w:rsidRDefault="00EE6086" w:rsidP="00EE6086">
            <w:pPr>
              <w:pStyle w:val="TAL"/>
              <w:jc w:val="center"/>
            </w:pPr>
          </w:p>
        </w:tc>
        <w:tc>
          <w:tcPr>
            <w:tcW w:w="4500" w:type="dxa"/>
          </w:tcPr>
          <w:p w14:paraId="2258A2D1" w14:textId="77777777" w:rsidR="00EE6086" w:rsidRPr="001809F3" w:rsidRDefault="00EE6086" w:rsidP="00EE6086">
            <w:pPr>
              <w:pStyle w:val="TAL"/>
            </w:pPr>
            <w:r w:rsidRPr="001809F3">
              <w:rPr>
                <w:lang w:val="en-US"/>
              </w:rPr>
              <w:t>Time</w:t>
            </w:r>
            <w:r w:rsidR="00B3790A">
              <w:rPr>
                <w:lang w:val="en-US"/>
              </w:rPr>
              <w:t xml:space="preserve"> </w:t>
            </w:r>
            <w:r w:rsidRPr="001809F3">
              <w:rPr>
                <w:lang w:val="en-US"/>
              </w:rPr>
              <w:t>of</w:t>
            </w:r>
            <w:r w:rsidR="00B3790A">
              <w:rPr>
                <w:lang w:val="en-US"/>
              </w:rPr>
              <w:t xml:space="preserve"> </w:t>
            </w:r>
            <w:r w:rsidRPr="001809F3">
              <w:rPr>
                <w:lang w:val="en-US"/>
              </w:rPr>
              <w:t>the</w:t>
            </w:r>
            <w:r w:rsidR="00B3790A">
              <w:rPr>
                <w:lang w:val="en-US"/>
              </w:rPr>
              <w:t xml:space="preserve"> </w:t>
            </w:r>
            <w:r w:rsidRPr="001809F3">
              <w:rPr>
                <w:lang w:val="en-US"/>
              </w:rPr>
              <w:t>event</w:t>
            </w:r>
            <w:r w:rsidR="00B3790A">
              <w:rPr>
                <w:lang w:val="en-US"/>
              </w:rPr>
              <w:t xml:space="preserve"> </w:t>
            </w:r>
            <w:r w:rsidRPr="001809F3">
              <w:rPr>
                <w:lang w:val="en-US"/>
              </w:rPr>
              <w:t>generation.</w:t>
            </w:r>
          </w:p>
        </w:tc>
      </w:tr>
      <w:tr w:rsidR="00EE6086" w:rsidRPr="00A01CEB" w14:paraId="5CF5FBA3" w14:textId="77777777" w:rsidTr="00B3790A">
        <w:trPr>
          <w:jc w:val="center"/>
        </w:trPr>
        <w:tc>
          <w:tcPr>
            <w:tcW w:w="2879" w:type="dxa"/>
            <w:vAlign w:val="center"/>
          </w:tcPr>
          <w:p w14:paraId="4C4AB313" w14:textId="77777777" w:rsidR="00EE6086" w:rsidRPr="001809F3" w:rsidRDefault="00EE6086" w:rsidP="00EE6086">
            <w:pPr>
              <w:pStyle w:val="TAL"/>
              <w:rPr>
                <w:bCs/>
              </w:rPr>
            </w:pPr>
            <w:r w:rsidRPr="001809F3">
              <w:rPr>
                <w:bCs/>
              </w:rPr>
              <w:t>CryptoContext</w:t>
            </w:r>
          </w:p>
        </w:tc>
        <w:tc>
          <w:tcPr>
            <w:tcW w:w="540" w:type="dxa"/>
            <w:vAlign w:val="center"/>
          </w:tcPr>
          <w:p w14:paraId="68C4C44E" w14:textId="77777777" w:rsidR="00EE6086" w:rsidRPr="001809F3" w:rsidRDefault="00EE6086" w:rsidP="00EE6086">
            <w:pPr>
              <w:pStyle w:val="TAL"/>
              <w:jc w:val="center"/>
              <w:rPr>
                <w:bCs/>
              </w:rPr>
            </w:pPr>
            <w:r w:rsidRPr="001809F3">
              <w:rPr>
                <w:bCs/>
              </w:rPr>
              <w:t>C</w:t>
            </w:r>
          </w:p>
        </w:tc>
        <w:tc>
          <w:tcPr>
            <w:tcW w:w="4500" w:type="dxa"/>
          </w:tcPr>
          <w:p w14:paraId="5FABCD75" w14:textId="77777777" w:rsidR="00EE6086" w:rsidRPr="001809F3" w:rsidRDefault="00EE6086" w:rsidP="00EE6086">
            <w:pPr>
              <w:pStyle w:val="TAL"/>
              <w:rPr>
                <w:bCs/>
              </w:rPr>
            </w:pPr>
            <w:r w:rsidRPr="001809F3">
              <w:rPr>
                <w:bCs/>
              </w:rPr>
              <w:t>If</w:t>
            </w:r>
            <w:r w:rsidR="00B3790A">
              <w:rPr>
                <w:bCs/>
              </w:rPr>
              <w:t xml:space="preserve"> </w:t>
            </w:r>
            <w:r w:rsidRPr="001809F3">
              <w:rPr>
                <w:bCs/>
              </w:rPr>
              <w:t>further</w:t>
            </w:r>
            <w:r w:rsidR="00B3790A">
              <w:rPr>
                <w:bCs/>
              </w:rPr>
              <w:t xml:space="preserve"> </w:t>
            </w:r>
            <w:r w:rsidRPr="001809F3">
              <w:rPr>
                <w:bCs/>
              </w:rPr>
              <w:t>information</w:t>
            </w:r>
            <w:r w:rsidR="00B3790A">
              <w:rPr>
                <w:bCs/>
              </w:rPr>
              <w:t xml:space="preserve"> </w:t>
            </w:r>
            <w:r w:rsidRPr="001809F3">
              <w:rPr>
                <w:bCs/>
              </w:rPr>
              <w:t>is</w:t>
            </w:r>
            <w:r w:rsidR="00B3790A">
              <w:rPr>
                <w:bCs/>
              </w:rPr>
              <w:t xml:space="preserve"> </w:t>
            </w:r>
            <w:r w:rsidRPr="001809F3">
              <w:rPr>
                <w:bCs/>
              </w:rPr>
              <w:t>needed</w:t>
            </w:r>
            <w:r w:rsidR="00B3790A">
              <w:rPr>
                <w:bCs/>
              </w:rPr>
              <w:t xml:space="preserve"> </w:t>
            </w:r>
            <w:r w:rsidRPr="001809F3">
              <w:rPr>
                <w:bCs/>
              </w:rPr>
              <w:t>to</w:t>
            </w:r>
            <w:r w:rsidR="00B3790A">
              <w:rPr>
                <w:bCs/>
              </w:rPr>
              <w:t xml:space="preserve"> </w:t>
            </w:r>
            <w:r w:rsidRPr="001809F3">
              <w:rPr>
                <w:bCs/>
              </w:rPr>
              <w:t>associate</w:t>
            </w:r>
            <w:r w:rsidR="00B3790A">
              <w:rPr>
                <w:bCs/>
              </w:rPr>
              <w:t xml:space="preserve"> </w:t>
            </w:r>
            <w:r w:rsidRPr="001809F3">
              <w:rPr>
                <w:bCs/>
              </w:rPr>
              <w:t>the</w:t>
            </w:r>
            <w:r w:rsidR="00B3790A">
              <w:rPr>
                <w:bCs/>
              </w:rPr>
              <w:t xml:space="preserve"> </w:t>
            </w:r>
            <w:r w:rsidRPr="001809F3">
              <w:rPr>
                <w:bCs/>
              </w:rPr>
              <w:t>encryption</w:t>
            </w:r>
            <w:r w:rsidR="00B3790A">
              <w:rPr>
                <w:bCs/>
              </w:rPr>
              <w:t xml:space="preserve"> </w:t>
            </w:r>
            <w:r w:rsidRPr="001809F3">
              <w:rPr>
                <w:bCs/>
              </w:rPr>
              <w:t>information</w:t>
            </w:r>
            <w:r w:rsidR="00B3790A">
              <w:rPr>
                <w:bCs/>
              </w:rPr>
              <w:t xml:space="preserve"> </w:t>
            </w:r>
            <w:r w:rsidRPr="001809F3">
              <w:rPr>
                <w:bCs/>
              </w:rPr>
              <w:t>with</w:t>
            </w:r>
            <w:r w:rsidR="00B3790A">
              <w:rPr>
                <w:bCs/>
              </w:rPr>
              <w:t xml:space="preserve"> </w:t>
            </w:r>
            <w:r w:rsidRPr="001809F3">
              <w:rPr>
                <w:bCs/>
              </w:rPr>
              <w:t>a</w:t>
            </w:r>
            <w:r w:rsidR="00B3790A">
              <w:rPr>
                <w:bCs/>
              </w:rPr>
              <w:t xml:space="preserve"> </w:t>
            </w:r>
            <w:r w:rsidRPr="001809F3">
              <w:rPr>
                <w:bCs/>
              </w:rPr>
              <w:t>specific</w:t>
            </w:r>
            <w:r w:rsidR="00B3790A">
              <w:rPr>
                <w:bCs/>
              </w:rPr>
              <w:t xml:space="preserve"> </w:t>
            </w:r>
            <w:r w:rsidRPr="001809F3">
              <w:rPr>
                <w:bCs/>
              </w:rPr>
              <w:t>session</w:t>
            </w:r>
            <w:r w:rsidR="00B3790A">
              <w:rPr>
                <w:bCs/>
              </w:rPr>
              <w:t xml:space="preserve"> </w:t>
            </w:r>
            <w:r w:rsidRPr="001809F3">
              <w:rPr>
                <w:bCs/>
              </w:rPr>
              <w:t>or</w:t>
            </w:r>
            <w:r w:rsidR="00B3790A">
              <w:rPr>
                <w:bCs/>
              </w:rPr>
              <w:t xml:space="preserve"> </w:t>
            </w:r>
            <w:r w:rsidRPr="001809F3">
              <w:rPr>
                <w:bCs/>
              </w:rPr>
              <w:t>stream,</w:t>
            </w:r>
            <w:r w:rsidR="00B3790A">
              <w:rPr>
                <w:bCs/>
              </w:rPr>
              <w:t xml:space="preserve"> </w:t>
            </w:r>
            <w:r w:rsidRPr="001809F3">
              <w:rPr>
                <w:bCs/>
              </w:rPr>
              <w:t>this</w:t>
            </w:r>
            <w:r w:rsidR="00B3790A">
              <w:rPr>
                <w:bCs/>
              </w:rPr>
              <w:t xml:space="preserve"> </w:t>
            </w:r>
            <w:r w:rsidRPr="001809F3">
              <w:rPr>
                <w:bCs/>
              </w:rPr>
              <w:t>parameter</w:t>
            </w:r>
            <w:r w:rsidR="00B3790A">
              <w:rPr>
                <w:bCs/>
              </w:rPr>
              <w:t xml:space="preserve"> </w:t>
            </w:r>
            <w:r w:rsidRPr="001809F3">
              <w:rPr>
                <w:bCs/>
              </w:rPr>
              <w:t>shall</w:t>
            </w:r>
            <w:r w:rsidR="00B3790A">
              <w:rPr>
                <w:bCs/>
              </w:rPr>
              <w:t xml:space="preserve"> </w:t>
            </w:r>
            <w:r w:rsidRPr="001809F3">
              <w:rPr>
                <w:bCs/>
              </w:rPr>
              <w:t>identify</w:t>
            </w:r>
            <w:r w:rsidR="00B3790A">
              <w:rPr>
                <w:bCs/>
              </w:rPr>
              <w:t xml:space="preserve"> </w:t>
            </w:r>
            <w:r w:rsidRPr="001809F3">
              <w:rPr>
                <w:bCs/>
              </w:rPr>
              <w:t>the</w:t>
            </w:r>
            <w:r w:rsidR="00B3790A">
              <w:rPr>
                <w:bCs/>
              </w:rPr>
              <w:t xml:space="preserve"> </w:t>
            </w:r>
            <w:r w:rsidRPr="001809F3">
              <w:rPr>
                <w:bCs/>
              </w:rPr>
              <w:t>context</w:t>
            </w:r>
            <w:r w:rsidR="00B3790A">
              <w:rPr>
                <w:bCs/>
              </w:rPr>
              <w:t xml:space="preserve"> </w:t>
            </w:r>
            <w:r w:rsidRPr="001809F3">
              <w:rPr>
                <w:bCs/>
              </w:rPr>
              <w:t>to</w:t>
            </w:r>
            <w:r w:rsidR="00B3790A">
              <w:rPr>
                <w:bCs/>
              </w:rPr>
              <w:t xml:space="preserve"> </w:t>
            </w:r>
            <w:r w:rsidRPr="001809F3">
              <w:rPr>
                <w:bCs/>
              </w:rPr>
              <w:t>which</w:t>
            </w:r>
            <w:r w:rsidR="00B3790A">
              <w:rPr>
                <w:bCs/>
              </w:rPr>
              <w:t xml:space="preserve"> </w:t>
            </w:r>
            <w:r w:rsidRPr="001809F3">
              <w:rPr>
                <w:bCs/>
              </w:rPr>
              <w:t>this</w:t>
            </w:r>
            <w:r w:rsidR="00B3790A">
              <w:rPr>
                <w:bCs/>
              </w:rPr>
              <w:t xml:space="preserve"> </w:t>
            </w:r>
            <w:r w:rsidRPr="001809F3">
              <w:rPr>
                <w:bCs/>
              </w:rPr>
              <w:t>encryption</w:t>
            </w:r>
            <w:r w:rsidR="00B3790A">
              <w:rPr>
                <w:bCs/>
              </w:rPr>
              <w:t xml:space="preserve"> </w:t>
            </w:r>
            <w:r w:rsidRPr="001809F3">
              <w:rPr>
                <w:bCs/>
              </w:rPr>
              <w:t>message</w:t>
            </w:r>
            <w:r w:rsidR="00B3790A">
              <w:rPr>
                <w:bCs/>
              </w:rPr>
              <w:t xml:space="preserve"> </w:t>
            </w:r>
            <w:r w:rsidRPr="001809F3">
              <w:rPr>
                <w:bCs/>
              </w:rPr>
              <w:t>applies.</w:t>
            </w:r>
            <w:r w:rsidR="00B3790A">
              <w:rPr>
                <w:bCs/>
              </w:rPr>
              <w:t xml:space="preserve">  </w:t>
            </w:r>
          </w:p>
        </w:tc>
      </w:tr>
      <w:tr w:rsidR="00EE6086" w:rsidRPr="00A01CEB" w14:paraId="70176193" w14:textId="77777777" w:rsidTr="00B3790A">
        <w:trPr>
          <w:jc w:val="center"/>
        </w:trPr>
        <w:tc>
          <w:tcPr>
            <w:tcW w:w="2879" w:type="dxa"/>
            <w:vAlign w:val="center"/>
          </w:tcPr>
          <w:p w14:paraId="63C378E6" w14:textId="77777777" w:rsidR="00EE6086" w:rsidRPr="001809F3" w:rsidRDefault="00EE6086" w:rsidP="00EE6086">
            <w:pPr>
              <w:pStyle w:val="TAL"/>
              <w:rPr>
                <w:bCs/>
              </w:rPr>
            </w:pPr>
            <w:r w:rsidRPr="001809F3">
              <w:rPr>
                <w:bCs/>
              </w:rPr>
              <w:t>Cipher</w:t>
            </w:r>
          </w:p>
        </w:tc>
        <w:tc>
          <w:tcPr>
            <w:tcW w:w="540" w:type="dxa"/>
            <w:vAlign w:val="center"/>
          </w:tcPr>
          <w:p w14:paraId="5D0203D8" w14:textId="77777777" w:rsidR="00EE6086" w:rsidRPr="001809F3" w:rsidRDefault="00EE6086" w:rsidP="00EE6086">
            <w:pPr>
              <w:pStyle w:val="TAL"/>
              <w:jc w:val="center"/>
              <w:rPr>
                <w:bCs/>
              </w:rPr>
            </w:pPr>
            <w:r w:rsidRPr="001809F3">
              <w:rPr>
                <w:bCs/>
              </w:rPr>
              <w:t>M</w:t>
            </w:r>
          </w:p>
        </w:tc>
        <w:tc>
          <w:tcPr>
            <w:tcW w:w="4500" w:type="dxa"/>
          </w:tcPr>
          <w:p w14:paraId="315A4BB6" w14:textId="77777777" w:rsidR="00EE6086" w:rsidRPr="001809F3" w:rsidRDefault="00EE6086" w:rsidP="00EE6086">
            <w:pPr>
              <w:pStyle w:val="TAL"/>
              <w:rPr>
                <w:bCs/>
              </w:rPr>
            </w:pPr>
            <w:r w:rsidRPr="001809F3">
              <w:rPr>
                <w:bCs/>
              </w:rPr>
              <w:t>Shall</w:t>
            </w:r>
            <w:r w:rsidR="00B3790A">
              <w:rPr>
                <w:bCs/>
              </w:rPr>
              <w:t xml:space="preserve"> </w:t>
            </w:r>
            <w:r w:rsidRPr="001809F3">
              <w:rPr>
                <w:bCs/>
              </w:rPr>
              <w:t>include</w:t>
            </w:r>
            <w:r w:rsidR="00B3790A">
              <w:rPr>
                <w:bCs/>
              </w:rPr>
              <w:t xml:space="preserve"> </w:t>
            </w:r>
            <w:r w:rsidRPr="001809F3">
              <w:rPr>
                <w:bCs/>
              </w:rPr>
              <w:t>the</w:t>
            </w:r>
            <w:r w:rsidR="00B3790A">
              <w:rPr>
                <w:bCs/>
              </w:rPr>
              <w:t xml:space="preserve"> </w:t>
            </w:r>
            <w:r w:rsidRPr="001809F3">
              <w:rPr>
                <w:bCs/>
              </w:rPr>
              <w:t>name</w:t>
            </w:r>
            <w:r w:rsidR="00B3790A">
              <w:rPr>
                <w:bCs/>
              </w:rPr>
              <w:t xml:space="preserve"> </w:t>
            </w:r>
            <w:r w:rsidRPr="001809F3">
              <w:rPr>
                <w:bCs/>
              </w:rPr>
              <w:t>of</w:t>
            </w:r>
            <w:r w:rsidR="00B3790A">
              <w:rPr>
                <w:bCs/>
              </w:rPr>
              <w:t xml:space="preserve"> </w:t>
            </w:r>
            <w:r w:rsidRPr="001809F3">
              <w:rPr>
                <w:bCs/>
              </w:rPr>
              <w:t>the</w:t>
            </w:r>
            <w:r w:rsidR="00B3790A">
              <w:rPr>
                <w:bCs/>
              </w:rPr>
              <w:t xml:space="preserve"> </w:t>
            </w:r>
            <w:r w:rsidRPr="001809F3">
              <w:rPr>
                <w:bCs/>
              </w:rPr>
              <w:t>cipher.</w:t>
            </w:r>
            <w:r w:rsidR="00B3790A">
              <w:rPr>
                <w:bCs/>
              </w:rPr>
              <w:t xml:space="preserve"> </w:t>
            </w:r>
          </w:p>
        </w:tc>
      </w:tr>
      <w:tr w:rsidR="00EE6086" w:rsidRPr="00A01CEB" w14:paraId="32014386" w14:textId="77777777" w:rsidTr="00B3790A">
        <w:trPr>
          <w:jc w:val="center"/>
        </w:trPr>
        <w:tc>
          <w:tcPr>
            <w:tcW w:w="2879" w:type="dxa"/>
            <w:vAlign w:val="center"/>
          </w:tcPr>
          <w:p w14:paraId="4C074A26" w14:textId="77777777" w:rsidR="00EE6086" w:rsidRPr="001809F3" w:rsidRDefault="00EE6086" w:rsidP="00EE6086">
            <w:pPr>
              <w:pStyle w:val="TAL"/>
              <w:rPr>
                <w:bCs/>
              </w:rPr>
            </w:pPr>
            <w:r w:rsidRPr="001809F3">
              <w:rPr>
                <w:bCs/>
              </w:rPr>
              <w:t>Key</w:t>
            </w:r>
          </w:p>
        </w:tc>
        <w:tc>
          <w:tcPr>
            <w:tcW w:w="540" w:type="dxa"/>
            <w:vAlign w:val="center"/>
          </w:tcPr>
          <w:p w14:paraId="4EB4767C" w14:textId="77777777" w:rsidR="00EE6086" w:rsidRPr="001809F3" w:rsidRDefault="00EE6086" w:rsidP="00EE6086">
            <w:pPr>
              <w:pStyle w:val="TAL"/>
              <w:jc w:val="center"/>
              <w:rPr>
                <w:bCs/>
              </w:rPr>
            </w:pPr>
            <w:r w:rsidRPr="001809F3">
              <w:rPr>
                <w:bCs/>
              </w:rPr>
              <w:t>M</w:t>
            </w:r>
          </w:p>
        </w:tc>
        <w:tc>
          <w:tcPr>
            <w:tcW w:w="4500" w:type="dxa"/>
          </w:tcPr>
          <w:p w14:paraId="7C325559" w14:textId="77777777" w:rsidR="00EE6086" w:rsidRPr="001809F3" w:rsidRDefault="00EE6086" w:rsidP="00EE6086">
            <w:pPr>
              <w:pStyle w:val="TAL"/>
              <w:rPr>
                <w:bCs/>
              </w:rPr>
            </w:pPr>
            <w:r w:rsidRPr="001809F3">
              <w:rPr>
                <w:bCs/>
              </w:rPr>
              <w:t>Shall</w:t>
            </w:r>
            <w:r w:rsidR="00B3790A">
              <w:rPr>
                <w:bCs/>
              </w:rPr>
              <w:t xml:space="preserve"> </w:t>
            </w:r>
            <w:r w:rsidRPr="001809F3">
              <w:rPr>
                <w:bCs/>
              </w:rPr>
              <w:t>include</w:t>
            </w:r>
            <w:r w:rsidR="00B3790A">
              <w:rPr>
                <w:bCs/>
              </w:rPr>
              <w:t xml:space="preserve"> </w:t>
            </w:r>
            <w:r w:rsidRPr="001809F3">
              <w:rPr>
                <w:bCs/>
              </w:rPr>
              <w:t>the</w:t>
            </w:r>
            <w:r w:rsidR="00B3790A">
              <w:rPr>
                <w:bCs/>
              </w:rPr>
              <w:t xml:space="preserve"> </w:t>
            </w:r>
            <w:r w:rsidRPr="001809F3">
              <w:rPr>
                <w:bCs/>
              </w:rPr>
              <w:t>key</w:t>
            </w:r>
            <w:r w:rsidR="00B3790A">
              <w:rPr>
                <w:bCs/>
              </w:rPr>
              <w:t xml:space="preserve"> </w:t>
            </w:r>
            <w:r w:rsidRPr="001809F3">
              <w:rPr>
                <w:bCs/>
              </w:rPr>
              <w:t>needed</w:t>
            </w:r>
            <w:r w:rsidR="00B3790A">
              <w:rPr>
                <w:bCs/>
              </w:rPr>
              <w:t xml:space="preserve"> </w:t>
            </w:r>
            <w:r w:rsidRPr="001809F3">
              <w:rPr>
                <w:bCs/>
              </w:rPr>
              <w:t>to</w:t>
            </w:r>
            <w:r w:rsidR="00B3790A">
              <w:rPr>
                <w:bCs/>
              </w:rPr>
              <w:t xml:space="preserve"> </w:t>
            </w:r>
            <w:r w:rsidRPr="001809F3">
              <w:rPr>
                <w:bCs/>
              </w:rPr>
              <w:t>decipher.</w:t>
            </w:r>
          </w:p>
        </w:tc>
      </w:tr>
      <w:tr w:rsidR="00EE6086" w:rsidRPr="00A01CEB" w14:paraId="26236F88" w14:textId="77777777" w:rsidTr="00B3790A">
        <w:trPr>
          <w:jc w:val="center"/>
        </w:trPr>
        <w:tc>
          <w:tcPr>
            <w:tcW w:w="2879" w:type="dxa"/>
            <w:vAlign w:val="center"/>
          </w:tcPr>
          <w:p w14:paraId="75883FD2" w14:textId="77777777" w:rsidR="00EE6086" w:rsidRPr="001809F3" w:rsidRDefault="00EE6086" w:rsidP="00EE6086">
            <w:pPr>
              <w:pStyle w:val="TAL"/>
              <w:rPr>
                <w:bCs/>
              </w:rPr>
            </w:pPr>
            <w:r w:rsidRPr="001809F3">
              <w:rPr>
                <w:bCs/>
              </w:rPr>
              <w:t>Salt</w:t>
            </w:r>
          </w:p>
        </w:tc>
        <w:tc>
          <w:tcPr>
            <w:tcW w:w="540" w:type="dxa"/>
            <w:vAlign w:val="center"/>
          </w:tcPr>
          <w:p w14:paraId="07055AD2" w14:textId="77777777" w:rsidR="00EE6086" w:rsidRPr="001809F3" w:rsidRDefault="00EE6086" w:rsidP="00EE6086">
            <w:pPr>
              <w:pStyle w:val="TAL"/>
              <w:jc w:val="center"/>
              <w:rPr>
                <w:bCs/>
              </w:rPr>
            </w:pPr>
            <w:r w:rsidRPr="001809F3">
              <w:rPr>
                <w:bCs/>
              </w:rPr>
              <w:t>C</w:t>
            </w:r>
          </w:p>
        </w:tc>
        <w:tc>
          <w:tcPr>
            <w:tcW w:w="4500" w:type="dxa"/>
          </w:tcPr>
          <w:p w14:paraId="7379E3C2" w14:textId="77777777" w:rsidR="00EE6086" w:rsidRPr="001809F3" w:rsidRDefault="00EE6086" w:rsidP="00EE6086">
            <w:pPr>
              <w:pStyle w:val="TAL"/>
              <w:rPr>
                <w:bCs/>
              </w:rPr>
            </w:pPr>
            <w:r w:rsidRPr="001809F3">
              <w:rPr>
                <w:bCs/>
              </w:rPr>
              <w:t>Shall</w:t>
            </w:r>
            <w:r w:rsidR="00B3790A">
              <w:rPr>
                <w:bCs/>
              </w:rPr>
              <w:t xml:space="preserve"> </w:t>
            </w:r>
            <w:r w:rsidRPr="001809F3">
              <w:rPr>
                <w:bCs/>
              </w:rPr>
              <w:t>include</w:t>
            </w:r>
            <w:r w:rsidR="00B3790A">
              <w:rPr>
                <w:bCs/>
              </w:rPr>
              <w:t xml:space="preserve"> </w:t>
            </w:r>
            <w:r w:rsidRPr="001809F3">
              <w:rPr>
                <w:bCs/>
              </w:rPr>
              <w:t>the</w:t>
            </w:r>
            <w:r w:rsidR="00B3790A">
              <w:rPr>
                <w:bCs/>
              </w:rPr>
              <w:t xml:space="preserve"> </w:t>
            </w:r>
            <w:r w:rsidRPr="001809F3">
              <w:rPr>
                <w:bCs/>
              </w:rPr>
              <w:t>initial</w:t>
            </w:r>
            <w:r w:rsidR="00B3790A">
              <w:rPr>
                <w:bCs/>
              </w:rPr>
              <w:t xml:space="preserve"> </w:t>
            </w:r>
            <w:r w:rsidRPr="001809F3">
              <w:rPr>
                <w:bCs/>
              </w:rPr>
              <w:t>salt</w:t>
            </w:r>
            <w:r w:rsidR="00B3790A">
              <w:rPr>
                <w:bCs/>
              </w:rPr>
              <w:t xml:space="preserve"> </w:t>
            </w:r>
            <w:r w:rsidRPr="001809F3">
              <w:rPr>
                <w:bCs/>
              </w:rPr>
              <w:t>value,</w:t>
            </w:r>
            <w:r w:rsidR="00B3790A">
              <w:rPr>
                <w:bCs/>
              </w:rPr>
              <w:t xml:space="preserve"> </w:t>
            </w:r>
            <w:r w:rsidRPr="001809F3">
              <w:rPr>
                <w:bCs/>
              </w:rPr>
              <w:t>if</w:t>
            </w:r>
            <w:r w:rsidR="00B3790A">
              <w:rPr>
                <w:bCs/>
              </w:rPr>
              <w:t xml:space="preserve"> </w:t>
            </w:r>
            <w:r w:rsidRPr="001809F3">
              <w:rPr>
                <w:bCs/>
              </w:rPr>
              <w:t>the</w:t>
            </w:r>
            <w:r w:rsidR="00B3790A">
              <w:rPr>
                <w:bCs/>
              </w:rPr>
              <w:t xml:space="preserve"> </w:t>
            </w:r>
            <w:r w:rsidRPr="001809F3">
              <w:rPr>
                <w:bCs/>
              </w:rPr>
              <w:t>cipher</w:t>
            </w:r>
            <w:r w:rsidR="00B3790A">
              <w:rPr>
                <w:bCs/>
              </w:rPr>
              <w:t xml:space="preserve"> </w:t>
            </w:r>
            <w:r w:rsidRPr="001809F3">
              <w:rPr>
                <w:bCs/>
              </w:rPr>
              <w:t>requires</w:t>
            </w:r>
            <w:r w:rsidR="00B3790A">
              <w:rPr>
                <w:bCs/>
              </w:rPr>
              <w:t xml:space="preserve"> </w:t>
            </w:r>
            <w:r w:rsidRPr="001809F3">
              <w:rPr>
                <w:bCs/>
              </w:rPr>
              <w:t>a</w:t>
            </w:r>
            <w:r w:rsidR="00B3790A">
              <w:rPr>
                <w:bCs/>
              </w:rPr>
              <w:t xml:space="preserve"> </w:t>
            </w:r>
            <w:r w:rsidRPr="001809F3">
              <w:rPr>
                <w:bCs/>
              </w:rPr>
              <w:t>salt</w:t>
            </w:r>
            <w:r w:rsidR="00B3790A">
              <w:rPr>
                <w:bCs/>
              </w:rPr>
              <w:t xml:space="preserve"> </w:t>
            </w:r>
            <w:r w:rsidRPr="001809F3">
              <w:rPr>
                <w:bCs/>
              </w:rPr>
              <w:t>value.</w:t>
            </w:r>
          </w:p>
        </w:tc>
      </w:tr>
      <w:tr w:rsidR="00EE6086" w:rsidRPr="00A01CEB" w14:paraId="69CFBC60" w14:textId="77777777" w:rsidTr="00B3790A">
        <w:trPr>
          <w:jc w:val="center"/>
        </w:trPr>
        <w:tc>
          <w:tcPr>
            <w:tcW w:w="2879" w:type="dxa"/>
            <w:vAlign w:val="center"/>
          </w:tcPr>
          <w:p w14:paraId="387A772B" w14:textId="77777777" w:rsidR="00EE6086" w:rsidRPr="001809F3" w:rsidRDefault="00EE6086" w:rsidP="00EE6086">
            <w:pPr>
              <w:pStyle w:val="TAL"/>
              <w:rPr>
                <w:bCs/>
              </w:rPr>
            </w:pPr>
            <w:r w:rsidRPr="001809F3">
              <w:rPr>
                <w:bCs/>
              </w:rPr>
              <w:t>KeyEncoding</w:t>
            </w:r>
          </w:p>
        </w:tc>
        <w:tc>
          <w:tcPr>
            <w:tcW w:w="540" w:type="dxa"/>
            <w:vAlign w:val="center"/>
          </w:tcPr>
          <w:p w14:paraId="4D3A8064" w14:textId="77777777" w:rsidR="00EE6086" w:rsidRPr="001809F3" w:rsidRDefault="00EE6086" w:rsidP="00EE6086">
            <w:pPr>
              <w:pStyle w:val="TAL"/>
              <w:jc w:val="center"/>
              <w:rPr>
                <w:bCs/>
              </w:rPr>
            </w:pPr>
            <w:r w:rsidRPr="001809F3">
              <w:rPr>
                <w:bCs/>
              </w:rPr>
              <w:t>C</w:t>
            </w:r>
          </w:p>
        </w:tc>
        <w:tc>
          <w:tcPr>
            <w:tcW w:w="4500" w:type="dxa"/>
          </w:tcPr>
          <w:p w14:paraId="585C5903" w14:textId="77777777" w:rsidR="00EE6086" w:rsidRPr="001809F3" w:rsidRDefault="00EE6086" w:rsidP="00EE6086">
            <w:pPr>
              <w:pStyle w:val="TAL"/>
              <w:rPr>
                <w:bCs/>
              </w:rPr>
            </w:pPr>
            <w:r w:rsidRPr="001809F3">
              <w:rPr>
                <w:bCs/>
              </w:rPr>
              <w:t>Shall</w:t>
            </w:r>
            <w:r w:rsidR="00B3790A">
              <w:rPr>
                <w:bCs/>
              </w:rPr>
              <w:t xml:space="preserve"> </w:t>
            </w:r>
            <w:r w:rsidRPr="001809F3">
              <w:rPr>
                <w:bCs/>
              </w:rPr>
              <w:t>include</w:t>
            </w:r>
            <w:r w:rsidR="00B3790A">
              <w:rPr>
                <w:bCs/>
              </w:rPr>
              <w:t xml:space="preserve"> </w:t>
            </w:r>
            <w:r w:rsidRPr="001809F3">
              <w:rPr>
                <w:bCs/>
              </w:rPr>
              <w:t>the</w:t>
            </w:r>
            <w:r w:rsidR="00B3790A">
              <w:rPr>
                <w:bCs/>
              </w:rPr>
              <w:t xml:space="preserve"> </w:t>
            </w:r>
            <w:r w:rsidRPr="001809F3">
              <w:rPr>
                <w:bCs/>
              </w:rPr>
              <w:t>encoding</w:t>
            </w:r>
            <w:r w:rsidR="00B3790A">
              <w:rPr>
                <w:bCs/>
              </w:rPr>
              <w:t xml:space="preserve"> </w:t>
            </w:r>
            <w:r w:rsidRPr="001809F3">
              <w:rPr>
                <w:bCs/>
              </w:rPr>
              <w:t>of</w:t>
            </w:r>
            <w:r w:rsidR="00B3790A">
              <w:rPr>
                <w:bCs/>
              </w:rPr>
              <w:t xml:space="preserve"> </w:t>
            </w:r>
            <w:r w:rsidRPr="001809F3">
              <w:rPr>
                <w:bCs/>
              </w:rPr>
              <w:t>the</w:t>
            </w:r>
            <w:r w:rsidR="00B3790A">
              <w:rPr>
                <w:bCs/>
              </w:rPr>
              <w:t xml:space="preserve"> </w:t>
            </w:r>
            <w:r w:rsidRPr="001809F3">
              <w:rPr>
                <w:bCs/>
              </w:rPr>
              <w:t>key</w:t>
            </w:r>
            <w:r w:rsidR="00B3790A">
              <w:rPr>
                <w:bCs/>
              </w:rPr>
              <w:t xml:space="preserve"> </w:t>
            </w:r>
            <w:r w:rsidRPr="001809F3">
              <w:rPr>
                <w:bCs/>
              </w:rPr>
              <w:t>if</w:t>
            </w:r>
            <w:r w:rsidR="00B3790A">
              <w:rPr>
                <w:bCs/>
              </w:rPr>
              <w:t xml:space="preserve"> </w:t>
            </w:r>
            <w:r w:rsidRPr="001809F3">
              <w:rPr>
                <w:bCs/>
              </w:rPr>
              <w:t>the</w:t>
            </w:r>
            <w:r w:rsidR="00B3790A">
              <w:rPr>
                <w:bCs/>
              </w:rPr>
              <w:t xml:space="preserve"> </w:t>
            </w:r>
            <w:r w:rsidRPr="001809F3">
              <w:rPr>
                <w:bCs/>
              </w:rPr>
              <w:t>encoding</w:t>
            </w:r>
            <w:r w:rsidR="00B3790A">
              <w:rPr>
                <w:bCs/>
              </w:rPr>
              <w:t xml:space="preserve"> </w:t>
            </w:r>
            <w:r w:rsidRPr="001809F3">
              <w:rPr>
                <w:bCs/>
              </w:rPr>
              <w:t>is</w:t>
            </w:r>
            <w:r w:rsidR="00B3790A">
              <w:rPr>
                <w:bCs/>
              </w:rPr>
              <w:t xml:space="preserve"> </w:t>
            </w:r>
            <w:r w:rsidRPr="001809F3">
              <w:rPr>
                <w:bCs/>
              </w:rPr>
              <w:t>other</w:t>
            </w:r>
            <w:r w:rsidR="00B3790A">
              <w:rPr>
                <w:bCs/>
              </w:rPr>
              <w:t xml:space="preserve"> </w:t>
            </w:r>
            <w:r w:rsidRPr="001809F3">
              <w:rPr>
                <w:bCs/>
              </w:rPr>
              <w:t>than</w:t>
            </w:r>
            <w:r w:rsidR="00B3790A">
              <w:rPr>
                <w:bCs/>
              </w:rPr>
              <w:t xml:space="preserve"> </w:t>
            </w:r>
            <w:r w:rsidRPr="001809F3">
              <w:rPr>
                <w:bCs/>
              </w:rPr>
              <w:t>binary.</w:t>
            </w:r>
          </w:p>
        </w:tc>
      </w:tr>
      <w:tr w:rsidR="00EE6086" w:rsidRPr="00A01CEB" w14:paraId="35873D42" w14:textId="77777777" w:rsidTr="00B3790A">
        <w:trPr>
          <w:jc w:val="center"/>
        </w:trPr>
        <w:tc>
          <w:tcPr>
            <w:tcW w:w="2879" w:type="dxa"/>
            <w:vAlign w:val="center"/>
          </w:tcPr>
          <w:p w14:paraId="617AAB7B" w14:textId="77777777" w:rsidR="00EE6086" w:rsidRPr="001809F3" w:rsidRDefault="00EE6086" w:rsidP="00EE6086">
            <w:pPr>
              <w:pStyle w:val="TAL"/>
              <w:rPr>
                <w:bCs/>
              </w:rPr>
            </w:pPr>
            <w:r w:rsidRPr="001809F3">
              <w:rPr>
                <w:lang w:val="en-US"/>
              </w:rPr>
              <w:t>PTCOther</w:t>
            </w:r>
          </w:p>
        </w:tc>
        <w:tc>
          <w:tcPr>
            <w:tcW w:w="540" w:type="dxa"/>
            <w:vAlign w:val="center"/>
          </w:tcPr>
          <w:p w14:paraId="3A116A25" w14:textId="77777777" w:rsidR="00EE6086" w:rsidRPr="001809F3" w:rsidRDefault="00EE6086" w:rsidP="00EE6086">
            <w:pPr>
              <w:pStyle w:val="TAL"/>
              <w:jc w:val="center"/>
              <w:rPr>
                <w:bCs/>
              </w:rPr>
            </w:pPr>
            <w:r w:rsidRPr="001809F3">
              <w:rPr>
                <w:bCs/>
              </w:rPr>
              <w:t>C</w:t>
            </w:r>
          </w:p>
        </w:tc>
        <w:tc>
          <w:tcPr>
            <w:tcW w:w="4500" w:type="dxa"/>
          </w:tcPr>
          <w:p w14:paraId="4921ECD3" w14:textId="77777777" w:rsidR="00EE6086" w:rsidRPr="001809F3" w:rsidRDefault="00EE6086" w:rsidP="00EE6086">
            <w:pPr>
              <w:pStyle w:val="TAL"/>
              <w:rPr>
                <w:bCs/>
              </w:rPr>
            </w:pPr>
            <w:r w:rsidRPr="001809F3">
              <w:rPr>
                <w:lang w:val="en-US"/>
              </w:rPr>
              <w:t>Shall</w:t>
            </w:r>
            <w:r w:rsidR="00B3790A">
              <w:rPr>
                <w:lang w:val="en-US"/>
              </w:rPr>
              <w:t xml:space="preserve"> </w:t>
            </w:r>
            <w:r w:rsidRPr="001809F3">
              <w:rPr>
                <w:lang w:val="en-US"/>
              </w:rPr>
              <w:t>be</w:t>
            </w:r>
            <w:r w:rsidR="00B3790A">
              <w:rPr>
                <w:lang w:val="en-US"/>
              </w:rPr>
              <w:t xml:space="preserve"> </w:t>
            </w:r>
            <w:r w:rsidRPr="001809F3">
              <w:rPr>
                <w:lang w:val="en-US"/>
              </w:rPr>
              <w:t>included</w:t>
            </w:r>
            <w:r w:rsidR="00B3790A">
              <w:rPr>
                <w:lang w:val="en-US"/>
              </w:rPr>
              <w:t xml:space="preserve"> </w:t>
            </w:r>
            <w:r w:rsidRPr="001809F3">
              <w:rPr>
                <w:lang w:val="en-US"/>
              </w:rPr>
              <w:t>if</w:t>
            </w:r>
            <w:r w:rsidR="00B3790A">
              <w:rPr>
                <w:lang w:val="en-US"/>
              </w:rPr>
              <w:t xml:space="preserve"> </w:t>
            </w:r>
            <w:r w:rsidRPr="001809F3">
              <w:rPr>
                <w:lang w:val="en-US"/>
              </w:rPr>
              <w:t>other</w:t>
            </w:r>
            <w:r w:rsidR="00B3790A">
              <w:rPr>
                <w:lang w:val="en-US"/>
              </w:rPr>
              <w:t xml:space="preserve"> </w:t>
            </w:r>
            <w:r w:rsidRPr="001809F3">
              <w:rPr>
                <w:lang w:val="en-US"/>
              </w:rPr>
              <w:t>information</w:t>
            </w:r>
            <w:r w:rsidR="00B3790A">
              <w:rPr>
                <w:lang w:val="en-US"/>
              </w:rPr>
              <w:t xml:space="preserve"> </w:t>
            </w:r>
            <w:r w:rsidRPr="001809F3">
              <w:rPr>
                <w:lang w:val="en-US"/>
              </w:rPr>
              <w:t>is</w:t>
            </w:r>
            <w:r w:rsidR="00B3790A">
              <w:rPr>
                <w:lang w:val="en-US"/>
              </w:rPr>
              <w:t xml:space="preserve"> </w:t>
            </w:r>
            <w:r w:rsidRPr="001809F3">
              <w:rPr>
                <w:lang w:val="en-US"/>
              </w:rPr>
              <w:t>required</w:t>
            </w:r>
            <w:r w:rsidR="00B3790A">
              <w:rPr>
                <w:lang w:val="en-US"/>
              </w:rPr>
              <w:t xml:space="preserve"> </w:t>
            </w:r>
            <w:r w:rsidRPr="001809F3">
              <w:rPr>
                <w:lang w:val="en-US"/>
              </w:rPr>
              <w:t>to</w:t>
            </w:r>
            <w:r w:rsidR="00B3790A">
              <w:rPr>
                <w:lang w:val="en-US"/>
              </w:rPr>
              <w:t xml:space="preserve"> </w:t>
            </w:r>
            <w:r w:rsidRPr="001809F3">
              <w:rPr>
                <w:lang w:val="en-US"/>
              </w:rPr>
              <w:t>decrypt</w:t>
            </w:r>
            <w:r w:rsidR="00B3790A">
              <w:rPr>
                <w:lang w:val="en-US"/>
              </w:rPr>
              <w:t xml:space="preserve"> </w:t>
            </w:r>
            <w:r w:rsidRPr="001809F3">
              <w:rPr>
                <w:lang w:val="en-US"/>
              </w:rPr>
              <w:t>the</w:t>
            </w:r>
            <w:r w:rsidR="00B3790A">
              <w:rPr>
                <w:lang w:val="en-US"/>
              </w:rPr>
              <w:t xml:space="preserve"> </w:t>
            </w:r>
            <w:r w:rsidRPr="001809F3">
              <w:rPr>
                <w:lang w:val="en-US"/>
              </w:rPr>
              <w:t>data.</w:t>
            </w:r>
            <w:r w:rsidR="00B3790A">
              <w:rPr>
                <w:lang w:val="en-US"/>
              </w:rPr>
              <w:t xml:space="preserve"> </w:t>
            </w:r>
          </w:p>
        </w:tc>
      </w:tr>
      <w:tr w:rsidR="00EE6086" w:rsidRPr="00A01CEB" w14:paraId="34EE2F03" w14:textId="77777777" w:rsidTr="00B3790A">
        <w:trPr>
          <w:jc w:val="center"/>
        </w:trPr>
        <w:tc>
          <w:tcPr>
            <w:tcW w:w="7919" w:type="dxa"/>
            <w:gridSpan w:val="3"/>
            <w:vAlign w:val="center"/>
          </w:tcPr>
          <w:p w14:paraId="2045E851" w14:textId="77777777" w:rsidR="00EE6086" w:rsidRPr="001809F3" w:rsidRDefault="00EE6086" w:rsidP="00EE6086">
            <w:pPr>
              <w:pStyle w:val="TAL"/>
              <w:rPr>
                <w:lang w:val="en-US"/>
              </w:rPr>
            </w:pPr>
            <w:r w:rsidRPr="001809F3">
              <w:t>NOTE</w:t>
            </w:r>
            <w:r w:rsidR="00B3790A">
              <w:t xml:space="preserve"> </w:t>
            </w:r>
            <w:r w:rsidRPr="001809F3">
              <w:t>1:</w:t>
            </w:r>
            <w:r w:rsidRPr="001809F3">
              <w:tab/>
              <w:t>LIID</w:t>
            </w:r>
            <w:r w:rsidR="00B3790A">
              <w:t xml:space="preserve"> </w:t>
            </w:r>
            <w:r w:rsidRPr="001809F3">
              <w:t>parameter</w:t>
            </w:r>
            <w:r w:rsidR="00B3790A">
              <w:t xml:space="preserve"> </w:t>
            </w:r>
            <w:r>
              <w:t>shall</w:t>
            </w:r>
            <w:r w:rsidR="00B3790A">
              <w:t xml:space="preserve"> </w:t>
            </w:r>
            <w:r w:rsidRPr="001809F3">
              <w:t>be</w:t>
            </w:r>
            <w:r w:rsidR="00B3790A">
              <w:t xml:space="preserve"> </w:t>
            </w:r>
            <w:r w:rsidRPr="001809F3">
              <w:t>present</w:t>
            </w:r>
            <w:r w:rsidR="00B3790A">
              <w:t xml:space="preserve"> </w:t>
            </w:r>
            <w:r w:rsidRPr="001809F3">
              <w:t>in</w:t>
            </w:r>
            <w:r w:rsidR="00B3790A">
              <w:t xml:space="preserve"> </w:t>
            </w:r>
            <w:r w:rsidRPr="001809F3">
              <w:t>each</w:t>
            </w:r>
            <w:r w:rsidR="00B3790A">
              <w:t xml:space="preserve"> </w:t>
            </w:r>
            <w:r w:rsidRPr="001809F3">
              <w:t>record</w:t>
            </w:r>
            <w:r w:rsidR="00B3790A">
              <w:t xml:space="preserve"> </w:t>
            </w:r>
            <w:r w:rsidRPr="001809F3">
              <w:t>sent</w:t>
            </w:r>
            <w:r w:rsidR="00B3790A">
              <w:t xml:space="preserve"> </w:t>
            </w:r>
            <w:r w:rsidRPr="001809F3">
              <w:t>to</w:t>
            </w:r>
            <w:r w:rsidR="00B3790A">
              <w:t xml:space="preserve"> </w:t>
            </w:r>
            <w:r w:rsidRPr="001809F3">
              <w:t>the</w:t>
            </w:r>
            <w:r w:rsidR="00B3790A">
              <w:t xml:space="preserve"> </w:t>
            </w:r>
            <w:r w:rsidRPr="001809F3">
              <w:t>LEMF</w:t>
            </w:r>
          </w:p>
        </w:tc>
      </w:tr>
    </w:tbl>
    <w:p w14:paraId="308E59C9" w14:textId="77777777" w:rsidR="00EE6086" w:rsidRPr="001809F3" w:rsidRDefault="00EE6086" w:rsidP="00195D92"/>
    <w:p w14:paraId="601749BC" w14:textId="77777777" w:rsidR="00EE6086" w:rsidRPr="00ED474D" w:rsidRDefault="00EE6086" w:rsidP="00EE6086">
      <w:pPr>
        <w:spacing w:before="60"/>
        <w:jc w:val="both"/>
        <w:rPr>
          <w:color w:val="000000"/>
        </w:rPr>
      </w:pPr>
      <w:r w:rsidRPr="001809F3">
        <w:rPr>
          <w:color w:val="000000"/>
        </w:rPr>
        <w:t>The PTCEncryptionInfo Encryption message can be sent when there is a need to pass the decryption information assoc</w:t>
      </w:r>
      <w:r>
        <w:rPr>
          <w:color w:val="000000"/>
        </w:rPr>
        <w:t>iated with intercepted content.</w:t>
      </w:r>
      <w:r w:rsidRPr="001809F3">
        <w:rPr>
          <w:color w:val="000000"/>
        </w:rPr>
        <w:t xml:space="preserve"> If rekeying is deployed, one or more new Encryption messages are sent coincid</w:t>
      </w:r>
      <w:r w:rsidR="00195D92">
        <w:rPr>
          <w:color w:val="000000"/>
        </w:rPr>
        <w:t>ent with the change in keys.</w:t>
      </w:r>
    </w:p>
    <w:p w14:paraId="7874A9B4" w14:textId="77777777" w:rsidR="00EE6086" w:rsidRPr="001809F3" w:rsidRDefault="00EE6086" w:rsidP="00EE6086">
      <w:pPr>
        <w:pStyle w:val="TH"/>
      </w:pPr>
      <w:r>
        <w:lastRenderedPageBreak/>
        <w:t>Table 18</w:t>
      </w:r>
      <w:r w:rsidRPr="001809F3">
        <w:t>.2: Mapping between Events information and IRI information</w:t>
      </w:r>
    </w:p>
    <w:tbl>
      <w:tblPr>
        <w:tblW w:w="9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6"/>
        <w:gridCol w:w="4508"/>
        <w:gridCol w:w="3211"/>
      </w:tblGrid>
      <w:tr w:rsidR="00EE6086" w:rsidRPr="001809F3" w14:paraId="06390D9C" w14:textId="77777777" w:rsidTr="00195D92">
        <w:trPr>
          <w:jc w:val="center"/>
        </w:trPr>
        <w:tc>
          <w:tcPr>
            <w:tcW w:w="1966" w:type="dxa"/>
            <w:shd w:val="clear" w:color="auto" w:fill="BFBFBF"/>
          </w:tcPr>
          <w:p w14:paraId="2E9F5AA0" w14:textId="77777777" w:rsidR="00EE6086" w:rsidRPr="00EE6086" w:rsidRDefault="00EE6086" w:rsidP="00EE6086">
            <w:pPr>
              <w:pStyle w:val="TAL"/>
              <w:rPr>
                <w:b/>
                <w:noProof/>
              </w:rPr>
            </w:pPr>
            <w:r w:rsidRPr="00EE6086">
              <w:rPr>
                <w:b/>
                <w:noProof/>
              </w:rPr>
              <w:t>Parameter</w:t>
            </w:r>
          </w:p>
        </w:tc>
        <w:tc>
          <w:tcPr>
            <w:tcW w:w="4508" w:type="dxa"/>
            <w:shd w:val="clear" w:color="auto" w:fill="BFBFBF"/>
          </w:tcPr>
          <w:p w14:paraId="326465E5" w14:textId="77777777" w:rsidR="00EE6086" w:rsidRPr="001809F3" w:rsidRDefault="00EE6086" w:rsidP="00EE6086">
            <w:pPr>
              <w:pStyle w:val="TAL"/>
              <w:rPr>
                <w:noProof/>
              </w:rPr>
            </w:pPr>
            <w:r w:rsidRPr="001809F3">
              <w:rPr>
                <w:noProof/>
              </w:rPr>
              <w:t>Definition</w:t>
            </w:r>
          </w:p>
        </w:tc>
        <w:tc>
          <w:tcPr>
            <w:tcW w:w="3211" w:type="dxa"/>
            <w:shd w:val="clear" w:color="auto" w:fill="BFBFBF"/>
          </w:tcPr>
          <w:p w14:paraId="50A5DDC1" w14:textId="77777777" w:rsidR="00EE6086" w:rsidRPr="00EE6086" w:rsidRDefault="00EE6086" w:rsidP="00EE6086">
            <w:pPr>
              <w:pStyle w:val="TAL"/>
              <w:rPr>
                <w:b/>
                <w:noProof/>
              </w:rPr>
            </w:pPr>
            <w:r w:rsidRPr="00EE6086">
              <w:rPr>
                <w:b/>
                <w:noProof/>
              </w:rPr>
              <w:t>ASN.1</w:t>
            </w:r>
            <w:r w:rsidR="00B3790A">
              <w:rPr>
                <w:b/>
                <w:noProof/>
              </w:rPr>
              <w:t xml:space="preserve"> </w:t>
            </w:r>
            <w:r w:rsidRPr="00EE6086">
              <w:rPr>
                <w:b/>
                <w:noProof/>
              </w:rPr>
              <w:t>parameter</w:t>
            </w:r>
          </w:p>
        </w:tc>
      </w:tr>
      <w:tr w:rsidR="00EE6086" w:rsidRPr="001809F3" w14:paraId="6B1E8B42" w14:textId="77777777" w:rsidTr="00195D92">
        <w:trPr>
          <w:jc w:val="center"/>
        </w:trPr>
        <w:tc>
          <w:tcPr>
            <w:tcW w:w="1966" w:type="dxa"/>
          </w:tcPr>
          <w:p w14:paraId="55CBBAA4" w14:textId="77777777" w:rsidR="00EE6086" w:rsidRPr="00EE6086" w:rsidRDefault="00EE6086" w:rsidP="00EE6086">
            <w:pPr>
              <w:pStyle w:val="TAL"/>
              <w:rPr>
                <w:b/>
                <w:lang w:val="en-US"/>
              </w:rPr>
            </w:pPr>
            <w:r w:rsidRPr="00EE6086">
              <w:rPr>
                <w:b/>
                <w:lang w:val="en-US"/>
              </w:rPr>
              <w:t>Observed</w:t>
            </w:r>
            <w:r w:rsidR="00B3790A">
              <w:rPr>
                <w:b/>
                <w:lang w:val="en-US"/>
              </w:rPr>
              <w:t xml:space="preserve"> </w:t>
            </w:r>
            <w:r w:rsidRPr="00EE6086">
              <w:rPr>
                <w:b/>
                <w:lang w:val="en-US"/>
              </w:rPr>
              <w:t>MSISDN</w:t>
            </w:r>
          </w:p>
        </w:tc>
        <w:tc>
          <w:tcPr>
            <w:tcW w:w="4508" w:type="dxa"/>
          </w:tcPr>
          <w:p w14:paraId="03C3FC6D" w14:textId="77777777" w:rsidR="00EE6086" w:rsidRPr="001809F3" w:rsidRDefault="00EE6086" w:rsidP="00EE6086">
            <w:pPr>
              <w:pStyle w:val="TAL"/>
              <w:rPr>
                <w:lang w:val="en-US"/>
              </w:rPr>
            </w:pPr>
            <w:r w:rsidRPr="001809F3">
              <w:rPr>
                <w:lang w:val="en-US"/>
              </w:rPr>
              <w:t>Target</w:t>
            </w:r>
            <w:r w:rsidR="00B3790A">
              <w:rPr>
                <w:lang w:val="en-US"/>
              </w:rPr>
              <w:t xml:space="preserve"> </w:t>
            </w:r>
            <w:r w:rsidRPr="001809F3">
              <w:rPr>
                <w:lang w:val="en-US"/>
              </w:rPr>
              <w:t>Identifier</w:t>
            </w:r>
            <w:r w:rsidR="00B3790A">
              <w:rPr>
                <w:lang w:val="en-US"/>
              </w:rPr>
              <w:t xml:space="preserve"> </w:t>
            </w:r>
            <w:r w:rsidRPr="001809F3">
              <w:rPr>
                <w:lang w:val="en-US"/>
              </w:rPr>
              <w:t>with</w:t>
            </w:r>
            <w:r w:rsidR="00B3790A">
              <w:rPr>
                <w:lang w:val="en-US"/>
              </w:rPr>
              <w:t xml:space="preserve"> </w:t>
            </w:r>
            <w:r w:rsidRPr="001809F3">
              <w:rPr>
                <w:lang w:val="en-US"/>
              </w:rPr>
              <w:t>the</w:t>
            </w:r>
            <w:r w:rsidR="00B3790A">
              <w:rPr>
                <w:lang w:val="en-US"/>
              </w:rPr>
              <w:t xml:space="preserve"> </w:t>
            </w:r>
            <w:r w:rsidRPr="001809F3">
              <w:rPr>
                <w:lang w:val="en-US"/>
              </w:rPr>
              <w:t>MSISDN</w:t>
            </w:r>
            <w:r w:rsidR="00B3790A">
              <w:rPr>
                <w:lang w:val="en-US"/>
              </w:rPr>
              <w:t xml:space="preserve"> </w:t>
            </w:r>
            <w:r w:rsidRPr="001809F3">
              <w:rPr>
                <w:lang w:val="en-US"/>
              </w:rPr>
              <w:t>of</w:t>
            </w:r>
            <w:r w:rsidR="00B3790A">
              <w:rPr>
                <w:lang w:val="en-US"/>
              </w:rPr>
              <w:t xml:space="preserve"> </w:t>
            </w:r>
            <w:r w:rsidRPr="001809F3">
              <w:rPr>
                <w:lang w:val="en-US"/>
              </w:rPr>
              <w:t>the</w:t>
            </w:r>
            <w:r w:rsidR="00B3790A">
              <w:rPr>
                <w:lang w:val="en-US"/>
              </w:rPr>
              <w:t xml:space="preserve"> </w:t>
            </w:r>
            <w:r w:rsidRPr="001809F3">
              <w:rPr>
                <w:lang w:val="en-US"/>
              </w:rPr>
              <w:t>target</w:t>
            </w:r>
            <w:r>
              <w:rPr>
                <w:lang w:val="en-US"/>
              </w:rPr>
              <w:t>.</w:t>
            </w:r>
          </w:p>
        </w:tc>
        <w:tc>
          <w:tcPr>
            <w:tcW w:w="3211" w:type="dxa"/>
          </w:tcPr>
          <w:p w14:paraId="10B782B8" w14:textId="77777777" w:rsidR="00EE6086" w:rsidRPr="00EE6086" w:rsidRDefault="00EE6086" w:rsidP="00EE6086">
            <w:pPr>
              <w:pStyle w:val="TAL"/>
              <w:rPr>
                <w:b/>
                <w:lang w:val="en-US"/>
              </w:rPr>
            </w:pPr>
            <w:r w:rsidRPr="00EE6086">
              <w:rPr>
                <w:b/>
                <w:lang w:val="en-US"/>
              </w:rPr>
              <w:t>partyInformation</w:t>
            </w:r>
            <w:r w:rsidR="00B3790A">
              <w:rPr>
                <w:b/>
                <w:lang w:val="en-US"/>
              </w:rPr>
              <w:t xml:space="preserve"> </w:t>
            </w:r>
            <w:r w:rsidRPr="00EE6086">
              <w:rPr>
                <w:b/>
                <w:lang w:val="en-US"/>
              </w:rPr>
              <w:t>(partyIdentity)</w:t>
            </w:r>
          </w:p>
        </w:tc>
      </w:tr>
      <w:tr w:rsidR="00EE6086" w:rsidRPr="001809F3" w14:paraId="04D6E385" w14:textId="77777777" w:rsidTr="00195D92">
        <w:trPr>
          <w:jc w:val="center"/>
        </w:trPr>
        <w:tc>
          <w:tcPr>
            <w:tcW w:w="1966" w:type="dxa"/>
          </w:tcPr>
          <w:p w14:paraId="0DD14895" w14:textId="77777777" w:rsidR="00EE6086" w:rsidRPr="00EE6086" w:rsidRDefault="00EE6086" w:rsidP="00EE6086">
            <w:pPr>
              <w:pStyle w:val="TAL"/>
              <w:rPr>
                <w:b/>
                <w:lang w:val="en-US"/>
              </w:rPr>
            </w:pPr>
            <w:r w:rsidRPr="00EE6086">
              <w:rPr>
                <w:b/>
                <w:lang w:val="en-US"/>
              </w:rPr>
              <w:t>Observed</w:t>
            </w:r>
            <w:r w:rsidR="00B3790A">
              <w:rPr>
                <w:b/>
                <w:lang w:val="en-US"/>
              </w:rPr>
              <w:t xml:space="preserve"> </w:t>
            </w:r>
            <w:r w:rsidRPr="00EE6086">
              <w:rPr>
                <w:b/>
                <w:lang w:val="en-US"/>
              </w:rPr>
              <w:t>IMSI</w:t>
            </w:r>
          </w:p>
        </w:tc>
        <w:tc>
          <w:tcPr>
            <w:tcW w:w="4508" w:type="dxa"/>
          </w:tcPr>
          <w:p w14:paraId="30DA3B4B" w14:textId="77777777" w:rsidR="00EE6086" w:rsidRPr="001809F3" w:rsidRDefault="00EE6086" w:rsidP="00EE6086">
            <w:pPr>
              <w:pStyle w:val="TAL"/>
              <w:rPr>
                <w:lang w:val="en-US"/>
              </w:rPr>
            </w:pPr>
            <w:r w:rsidRPr="001809F3">
              <w:rPr>
                <w:lang w:val="en-US"/>
              </w:rPr>
              <w:t>Target</w:t>
            </w:r>
            <w:r w:rsidR="00B3790A">
              <w:rPr>
                <w:lang w:val="en-US"/>
              </w:rPr>
              <w:t xml:space="preserve"> </w:t>
            </w:r>
            <w:r w:rsidRPr="001809F3">
              <w:rPr>
                <w:lang w:val="en-US"/>
              </w:rPr>
              <w:t>Identifier</w:t>
            </w:r>
            <w:r w:rsidR="00B3790A">
              <w:rPr>
                <w:lang w:val="en-US"/>
              </w:rPr>
              <w:t xml:space="preserve"> </w:t>
            </w:r>
            <w:r w:rsidRPr="001809F3">
              <w:rPr>
                <w:lang w:val="en-US"/>
              </w:rPr>
              <w:t>with</w:t>
            </w:r>
            <w:r w:rsidR="00B3790A">
              <w:rPr>
                <w:lang w:val="en-US"/>
              </w:rPr>
              <w:t xml:space="preserve"> </w:t>
            </w:r>
            <w:r w:rsidRPr="001809F3">
              <w:rPr>
                <w:lang w:val="en-US"/>
              </w:rPr>
              <w:t>the</w:t>
            </w:r>
            <w:r w:rsidR="00B3790A">
              <w:rPr>
                <w:lang w:val="en-US"/>
              </w:rPr>
              <w:t xml:space="preserve"> </w:t>
            </w:r>
            <w:r w:rsidRPr="001809F3">
              <w:rPr>
                <w:lang w:val="en-US"/>
              </w:rPr>
              <w:t>IMSI</w:t>
            </w:r>
            <w:r w:rsidR="00B3790A">
              <w:rPr>
                <w:lang w:val="en-US"/>
              </w:rPr>
              <w:t xml:space="preserve"> </w:t>
            </w:r>
            <w:r w:rsidRPr="001809F3">
              <w:rPr>
                <w:lang w:val="en-US"/>
              </w:rPr>
              <w:t>of</w:t>
            </w:r>
            <w:r w:rsidR="00B3790A">
              <w:rPr>
                <w:lang w:val="en-US"/>
              </w:rPr>
              <w:t xml:space="preserve"> </w:t>
            </w:r>
            <w:r w:rsidRPr="001809F3">
              <w:rPr>
                <w:lang w:val="en-US"/>
              </w:rPr>
              <w:t>the</w:t>
            </w:r>
            <w:r w:rsidR="00B3790A">
              <w:rPr>
                <w:lang w:val="en-US"/>
              </w:rPr>
              <w:t xml:space="preserve"> </w:t>
            </w:r>
            <w:r w:rsidRPr="001809F3">
              <w:rPr>
                <w:lang w:val="en-US"/>
              </w:rPr>
              <w:t>target</w:t>
            </w:r>
            <w:r>
              <w:rPr>
                <w:lang w:val="en-US"/>
              </w:rPr>
              <w:t>.</w:t>
            </w:r>
          </w:p>
        </w:tc>
        <w:tc>
          <w:tcPr>
            <w:tcW w:w="3211" w:type="dxa"/>
          </w:tcPr>
          <w:p w14:paraId="3F218ACE" w14:textId="77777777" w:rsidR="00EE6086" w:rsidRPr="00EE6086" w:rsidRDefault="00EE6086" w:rsidP="00EE6086">
            <w:pPr>
              <w:pStyle w:val="TAL"/>
              <w:rPr>
                <w:b/>
                <w:lang w:val="en-US"/>
              </w:rPr>
            </w:pPr>
            <w:r w:rsidRPr="00EE6086">
              <w:rPr>
                <w:b/>
                <w:lang w:val="en-US"/>
              </w:rPr>
              <w:t>partyInformation</w:t>
            </w:r>
            <w:r w:rsidR="00B3790A">
              <w:rPr>
                <w:b/>
                <w:lang w:val="en-US"/>
              </w:rPr>
              <w:t xml:space="preserve"> </w:t>
            </w:r>
            <w:r w:rsidRPr="00EE6086">
              <w:rPr>
                <w:b/>
                <w:lang w:val="en-US"/>
              </w:rPr>
              <w:t>(partyIdentity)</w:t>
            </w:r>
          </w:p>
        </w:tc>
      </w:tr>
      <w:tr w:rsidR="00EE6086" w:rsidRPr="001809F3" w14:paraId="77FBB679" w14:textId="77777777" w:rsidTr="00195D92">
        <w:trPr>
          <w:jc w:val="center"/>
        </w:trPr>
        <w:tc>
          <w:tcPr>
            <w:tcW w:w="1966" w:type="dxa"/>
          </w:tcPr>
          <w:p w14:paraId="42E32142" w14:textId="77777777" w:rsidR="00EE6086" w:rsidRPr="00EE6086" w:rsidRDefault="00EE6086" w:rsidP="00EE6086">
            <w:pPr>
              <w:pStyle w:val="TAL"/>
              <w:rPr>
                <w:b/>
                <w:lang w:val="en-US"/>
              </w:rPr>
            </w:pPr>
            <w:r w:rsidRPr="00EE6086">
              <w:rPr>
                <w:b/>
                <w:lang w:val="en-US"/>
              </w:rPr>
              <w:t>Observed</w:t>
            </w:r>
            <w:r w:rsidR="00B3790A">
              <w:rPr>
                <w:b/>
                <w:lang w:val="en-US"/>
              </w:rPr>
              <w:t xml:space="preserve"> </w:t>
            </w:r>
            <w:r w:rsidRPr="00EE6086">
              <w:rPr>
                <w:b/>
                <w:lang w:val="en-US"/>
              </w:rPr>
              <w:t>IMEI</w:t>
            </w:r>
          </w:p>
        </w:tc>
        <w:tc>
          <w:tcPr>
            <w:tcW w:w="4508" w:type="dxa"/>
          </w:tcPr>
          <w:p w14:paraId="1E7FC6CE" w14:textId="77777777" w:rsidR="00EE6086" w:rsidRPr="001809F3" w:rsidRDefault="00EE6086" w:rsidP="00EE6086">
            <w:pPr>
              <w:pStyle w:val="TAL"/>
              <w:rPr>
                <w:lang w:val="en-US"/>
              </w:rPr>
            </w:pPr>
            <w:r w:rsidRPr="001809F3">
              <w:rPr>
                <w:lang w:val="en-US"/>
              </w:rPr>
              <w:t>Target</w:t>
            </w:r>
            <w:r w:rsidR="00B3790A">
              <w:rPr>
                <w:lang w:val="en-US"/>
              </w:rPr>
              <w:t xml:space="preserve"> </w:t>
            </w:r>
            <w:r w:rsidRPr="001809F3">
              <w:rPr>
                <w:lang w:val="en-US"/>
              </w:rPr>
              <w:t>Identifier</w:t>
            </w:r>
            <w:r w:rsidR="00B3790A">
              <w:rPr>
                <w:lang w:val="en-US"/>
              </w:rPr>
              <w:t xml:space="preserve"> </w:t>
            </w:r>
            <w:r w:rsidRPr="001809F3">
              <w:rPr>
                <w:lang w:val="en-US"/>
              </w:rPr>
              <w:t>with</w:t>
            </w:r>
            <w:r w:rsidR="00B3790A">
              <w:rPr>
                <w:lang w:val="en-US"/>
              </w:rPr>
              <w:t xml:space="preserve"> </w:t>
            </w:r>
            <w:r w:rsidRPr="001809F3">
              <w:rPr>
                <w:lang w:val="en-US"/>
              </w:rPr>
              <w:t>the</w:t>
            </w:r>
            <w:r w:rsidR="00B3790A">
              <w:rPr>
                <w:lang w:val="en-US"/>
              </w:rPr>
              <w:t xml:space="preserve"> </w:t>
            </w:r>
            <w:r w:rsidRPr="001809F3">
              <w:rPr>
                <w:lang w:val="en-US"/>
              </w:rPr>
              <w:t>IMEI</w:t>
            </w:r>
            <w:r w:rsidR="00B3790A">
              <w:rPr>
                <w:lang w:val="en-US"/>
              </w:rPr>
              <w:t xml:space="preserve"> </w:t>
            </w:r>
            <w:r w:rsidRPr="001809F3">
              <w:rPr>
                <w:lang w:val="en-US"/>
              </w:rPr>
              <w:t>of</w:t>
            </w:r>
            <w:r w:rsidR="00B3790A">
              <w:rPr>
                <w:lang w:val="en-US"/>
              </w:rPr>
              <w:t xml:space="preserve"> </w:t>
            </w:r>
            <w:r w:rsidRPr="001809F3">
              <w:rPr>
                <w:lang w:val="en-US"/>
              </w:rPr>
              <w:t>the</w:t>
            </w:r>
            <w:r w:rsidR="00B3790A">
              <w:rPr>
                <w:lang w:val="en-US"/>
              </w:rPr>
              <w:t xml:space="preserve"> </w:t>
            </w:r>
            <w:r w:rsidRPr="001809F3">
              <w:rPr>
                <w:lang w:val="en-US"/>
              </w:rPr>
              <w:t>target</w:t>
            </w:r>
            <w:r>
              <w:rPr>
                <w:lang w:val="en-US"/>
              </w:rPr>
              <w:t>.</w:t>
            </w:r>
          </w:p>
        </w:tc>
        <w:tc>
          <w:tcPr>
            <w:tcW w:w="3211" w:type="dxa"/>
          </w:tcPr>
          <w:p w14:paraId="26FAA0E8" w14:textId="77777777" w:rsidR="00EE6086" w:rsidRPr="00EE6086" w:rsidRDefault="00EE6086" w:rsidP="00EE6086">
            <w:pPr>
              <w:pStyle w:val="TAL"/>
              <w:rPr>
                <w:b/>
                <w:lang w:val="en-US"/>
              </w:rPr>
            </w:pPr>
            <w:r w:rsidRPr="00EE6086">
              <w:rPr>
                <w:b/>
                <w:lang w:val="en-US"/>
              </w:rPr>
              <w:t>partyInformation</w:t>
            </w:r>
            <w:r w:rsidR="00B3790A">
              <w:rPr>
                <w:b/>
                <w:lang w:val="en-US"/>
              </w:rPr>
              <w:t xml:space="preserve"> </w:t>
            </w:r>
            <w:r w:rsidRPr="00EE6086">
              <w:rPr>
                <w:b/>
                <w:lang w:val="en-US"/>
              </w:rPr>
              <w:t>(partyIdentity)</w:t>
            </w:r>
          </w:p>
        </w:tc>
      </w:tr>
      <w:tr w:rsidR="00EE6086" w:rsidRPr="001809F3" w14:paraId="75A32F5E" w14:textId="77777777" w:rsidTr="00195D92">
        <w:trPr>
          <w:jc w:val="center"/>
        </w:trPr>
        <w:tc>
          <w:tcPr>
            <w:tcW w:w="1966" w:type="dxa"/>
          </w:tcPr>
          <w:p w14:paraId="0E944A21" w14:textId="77777777" w:rsidR="00EE6086" w:rsidRPr="00EE6086" w:rsidRDefault="00EE6086" w:rsidP="00EE6086">
            <w:pPr>
              <w:pStyle w:val="TAL"/>
              <w:rPr>
                <w:b/>
                <w:lang w:val="en-US"/>
              </w:rPr>
            </w:pPr>
            <w:r w:rsidRPr="00EE6086">
              <w:rPr>
                <w:b/>
                <w:color w:val="000000"/>
                <w:lang w:val="en-US"/>
              </w:rPr>
              <w:t>Observed</w:t>
            </w:r>
            <w:r w:rsidR="00B3790A">
              <w:rPr>
                <w:b/>
                <w:color w:val="000000"/>
                <w:lang w:val="en-US"/>
              </w:rPr>
              <w:t xml:space="preserve"> </w:t>
            </w:r>
            <w:r w:rsidRPr="00EE6086">
              <w:rPr>
                <w:b/>
                <w:color w:val="000000"/>
                <w:lang w:val="en-US"/>
              </w:rPr>
              <w:t>SIP</w:t>
            </w:r>
            <w:r w:rsidR="00B3790A">
              <w:rPr>
                <w:b/>
                <w:color w:val="000000"/>
                <w:lang w:val="en-US"/>
              </w:rPr>
              <w:t xml:space="preserve"> </w:t>
            </w:r>
            <w:r w:rsidRPr="00EE6086">
              <w:rPr>
                <w:b/>
                <w:color w:val="000000"/>
                <w:lang w:val="en-US"/>
              </w:rPr>
              <w:t>URI</w:t>
            </w:r>
          </w:p>
        </w:tc>
        <w:tc>
          <w:tcPr>
            <w:tcW w:w="4508" w:type="dxa"/>
          </w:tcPr>
          <w:p w14:paraId="69EC855D" w14:textId="77777777" w:rsidR="00EE6086" w:rsidRPr="001809F3" w:rsidRDefault="00EE6086" w:rsidP="00EE6086">
            <w:pPr>
              <w:pStyle w:val="TAL"/>
              <w:rPr>
                <w:lang w:val="en-US"/>
              </w:rPr>
            </w:pPr>
            <w:r w:rsidRPr="001809F3">
              <w:rPr>
                <w:lang w:val="en-US"/>
              </w:rPr>
              <w:t>Observed</w:t>
            </w:r>
            <w:r w:rsidR="00B3790A">
              <w:rPr>
                <w:lang w:val="en-US"/>
              </w:rPr>
              <w:t xml:space="preserve"> </w:t>
            </w:r>
            <w:r w:rsidRPr="001809F3">
              <w:rPr>
                <w:lang w:val="en-US"/>
              </w:rPr>
              <w:t>SIP</w:t>
            </w:r>
            <w:r w:rsidR="00B3790A">
              <w:rPr>
                <w:lang w:val="en-US"/>
              </w:rPr>
              <w:t xml:space="preserve"> </w:t>
            </w:r>
            <w:r w:rsidRPr="001809F3">
              <w:rPr>
                <w:lang w:val="en-US"/>
              </w:rPr>
              <w:t>URI</w:t>
            </w:r>
            <w:r>
              <w:rPr>
                <w:lang w:val="en-US"/>
              </w:rPr>
              <w:t>.</w:t>
            </w:r>
          </w:p>
        </w:tc>
        <w:tc>
          <w:tcPr>
            <w:tcW w:w="3211" w:type="dxa"/>
          </w:tcPr>
          <w:p w14:paraId="31C53586" w14:textId="77777777" w:rsidR="00EE6086" w:rsidRPr="00EE6086" w:rsidRDefault="00EE6086" w:rsidP="00EE6086">
            <w:pPr>
              <w:pStyle w:val="TAL"/>
              <w:rPr>
                <w:b/>
                <w:lang w:val="en-US"/>
              </w:rPr>
            </w:pPr>
            <w:r w:rsidRPr="00EE6086">
              <w:rPr>
                <w:b/>
                <w:lang w:val="en-US"/>
              </w:rPr>
              <w:t>partyInformation</w:t>
            </w:r>
            <w:r w:rsidR="00B3790A">
              <w:rPr>
                <w:b/>
                <w:lang w:val="en-US"/>
              </w:rPr>
              <w:t xml:space="preserve"> </w:t>
            </w:r>
            <w:r w:rsidRPr="00EE6086">
              <w:rPr>
                <w:b/>
                <w:lang w:val="en-US"/>
              </w:rPr>
              <w:t>(partyIdentity)</w:t>
            </w:r>
          </w:p>
        </w:tc>
      </w:tr>
      <w:tr w:rsidR="00EE6086" w:rsidRPr="001809F3" w14:paraId="708AEE8A" w14:textId="77777777" w:rsidTr="00195D92">
        <w:trPr>
          <w:jc w:val="center"/>
        </w:trPr>
        <w:tc>
          <w:tcPr>
            <w:tcW w:w="1966" w:type="dxa"/>
          </w:tcPr>
          <w:p w14:paraId="105D1340" w14:textId="77777777" w:rsidR="00EE6086" w:rsidRPr="00EE6086" w:rsidRDefault="00EE6086" w:rsidP="00EE6086">
            <w:pPr>
              <w:pStyle w:val="TAL"/>
              <w:rPr>
                <w:b/>
                <w:lang w:val="en-US"/>
              </w:rPr>
            </w:pPr>
            <w:r w:rsidRPr="00EE6086">
              <w:rPr>
                <w:b/>
                <w:color w:val="000000"/>
                <w:lang w:val="en-US"/>
              </w:rPr>
              <w:t>Observed</w:t>
            </w:r>
            <w:r w:rsidR="00B3790A">
              <w:rPr>
                <w:b/>
                <w:color w:val="000000"/>
                <w:lang w:val="en-US"/>
              </w:rPr>
              <w:t xml:space="preserve"> </w:t>
            </w:r>
            <w:r w:rsidRPr="00EE6086">
              <w:rPr>
                <w:b/>
                <w:color w:val="000000"/>
                <w:lang w:val="en-US"/>
              </w:rPr>
              <w:t>TEL</w:t>
            </w:r>
            <w:r w:rsidR="00B3790A">
              <w:rPr>
                <w:b/>
                <w:color w:val="000000"/>
                <w:lang w:val="en-US"/>
              </w:rPr>
              <w:t xml:space="preserve"> </w:t>
            </w:r>
            <w:r w:rsidRPr="00EE6086">
              <w:rPr>
                <w:b/>
                <w:color w:val="000000"/>
                <w:lang w:val="en-US"/>
              </w:rPr>
              <w:t>URI</w:t>
            </w:r>
            <w:r w:rsidR="00B3790A">
              <w:rPr>
                <w:b/>
                <w:color w:val="000000"/>
                <w:lang w:val="en-US"/>
              </w:rPr>
              <w:t xml:space="preserve"> </w:t>
            </w:r>
          </w:p>
        </w:tc>
        <w:tc>
          <w:tcPr>
            <w:tcW w:w="4508" w:type="dxa"/>
          </w:tcPr>
          <w:p w14:paraId="5DB83984" w14:textId="77777777" w:rsidR="00EE6086" w:rsidRPr="001809F3" w:rsidRDefault="00EE6086" w:rsidP="00EE6086">
            <w:pPr>
              <w:pStyle w:val="TAL"/>
              <w:rPr>
                <w:lang w:val="en-US"/>
              </w:rPr>
            </w:pPr>
            <w:r w:rsidRPr="001809F3">
              <w:rPr>
                <w:lang w:val="en-US"/>
              </w:rPr>
              <w:t>Observed</w:t>
            </w:r>
            <w:r w:rsidR="00B3790A">
              <w:rPr>
                <w:lang w:val="en-US"/>
              </w:rPr>
              <w:t xml:space="preserve"> </w:t>
            </w:r>
            <w:r w:rsidRPr="001809F3">
              <w:rPr>
                <w:lang w:val="en-US"/>
              </w:rPr>
              <w:t>TEL</w:t>
            </w:r>
            <w:r w:rsidR="00B3790A">
              <w:rPr>
                <w:lang w:val="en-US"/>
              </w:rPr>
              <w:t xml:space="preserve"> </w:t>
            </w:r>
            <w:r w:rsidRPr="001809F3">
              <w:rPr>
                <w:lang w:val="en-US"/>
              </w:rPr>
              <w:t>URI</w:t>
            </w:r>
            <w:r>
              <w:rPr>
                <w:lang w:val="en-US"/>
              </w:rPr>
              <w:t>.</w:t>
            </w:r>
          </w:p>
        </w:tc>
        <w:tc>
          <w:tcPr>
            <w:tcW w:w="3211" w:type="dxa"/>
          </w:tcPr>
          <w:p w14:paraId="7F8370CA" w14:textId="77777777" w:rsidR="00EE6086" w:rsidRPr="00EE6086" w:rsidRDefault="00EE6086" w:rsidP="00EE6086">
            <w:pPr>
              <w:pStyle w:val="TAL"/>
              <w:rPr>
                <w:b/>
                <w:lang w:val="en-US"/>
              </w:rPr>
            </w:pPr>
            <w:r w:rsidRPr="00EE6086">
              <w:rPr>
                <w:b/>
                <w:lang w:val="en-US"/>
              </w:rPr>
              <w:t>partyInformation</w:t>
            </w:r>
            <w:r w:rsidR="00B3790A">
              <w:rPr>
                <w:b/>
                <w:lang w:val="en-US"/>
              </w:rPr>
              <w:t xml:space="preserve"> </w:t>
            </w:r>
            <w:r w:rsidRPr="00EE6086">
              <w:rPr>
                <w:b/>
                <w:lang w:val="en-US"/>
              </w:rPr>
              <w:t>(partyIdentity)</w:t>
            </w:r>
          </w:p>
        </w:tc>
      </w:tr>
      <w:tr w:rsidR="00EE6086" w:rsidRPr="001809F3" w14:paraId="7AD9CD90" w14:textId="77777777" w:rsidTr="00195D92">
        <w:trPr>
          <w:jc w:val="center"/>
        </w:trPr>
        <w:tc>
          <w:tcPr>
            <w:tcW w:w="1966" w:type="dxa"/>
          </w:tcPr>
          <w:p w14:paraId="1CEE1966" w14:textId="77777777" w:rsidR="00EE6086" w:rsidRPr="00EE6086" w:rsidRDefault="00EE6086" w:rsidP="00EE6086">
            <w:pPr>
              <w:pStyle w:val="TAL"/>
              <w:rPr>
                <w:b/>
                <w:lang w:val="en-US"/>
              </w:rPr>
            </w:pPr>
            <w:r w:rsidRPr="00EE6086">
              <w:rPr>
                <w:b/>
                <w:color w:val="000000"/>
                <w:lang w:val="en-US"/>
              </w:rPr>
              <w:t>Observed</w:t>
            </w:r>
            <w:r w:rsidR="00B3790A">
              <w:rPr>
                <w:b/>
                <w:color w:val="000000"/>
                <w:lang w:val="en-US"/>
              </w:rPr>
              <w:t xml:space="preserve"> </w:t>
            </w:r>
            <w:r w:rsidRPr="00EE6086">
              <w:rPr>
                <w:b/>
                <w:lang w:val="en-US"/>
              </w:rPr>
              <w:t>MCPTT</w:t>
            </w:r>
            <w:r w:rsidR="00B3790A">
              <w:rPr>
                <w:b/>
                <w:lang w:val="en-US"/>
              </w:rPr>
              <w:t xml:space="preserve"> </w:t>
            </w:r>
            <w:r w:rsidRPr="00EE6086">
              <w:rPr>
                <w:b/>
                <w:lang w:val="en-US"/>
              </w:rPr>
              <w:t>ID</w:t>
            </w:r>
          </w:p>
        </w:tc>
        <w:tc>
          <w:tcPr>
            <w:tcW w:w="4508" w:type="dxa"/>
          </w:tcPr>
          <w:p w14:paraId="75511BDE" w14:textId="77777777" w:rsidR="00EE6086" w:rsidRPr="001809F3" w:rsidRDefault="00EE6086" w:rsidP="00EE6086">
            <w:pPr>
              <w:pStyle w:val="TAL"/>
              <w:rPr>
                <w:lang w:val="en-US"/>
              </w:rPr>
            </w:pPr>
            <w:r w:rsidRPr="001809F3">
              <w:rPr>
                <w:lang w:val="en-US"/>
              </w:rPr>
              <w:t>Observed</w:t>
            </w:r>
            <w:r w:rsidR="00B3790A">
              <w:rPr>
                <w:lang w:val="en-US"/>
              </w:rPr>
              <w:t xml:space="preserve"> </w:t>
            </w:r>
            <w:r w:rsidRPr="001809F3">
              <w:rPr>
                <w:lang w:val="en-US"/>
              </w:rPr>
              <w:t>MCPTT</w:t>
            </w:r>
            <w:r w:rsidR="00B3790A">
              <w:rPr>
                <w:lang w:val="en-US"/>
              </w:rPr>
              <w:t xml:space="preserve"> </w:t>
            </w:r>
            <w:r w:rsidRPr="001809F3">
              <w:rPr>
                <w:lang w:val="en-US"/>
              </w:rPr>
              <w:t>Identity,</w:t>
            </w:r>
            <w:r w:rsidR="00B3790A">
              <w:rPr>
                <w:lang w:val="en-US"/>
              </w:rPr>
              <w:t xml:space="preserve"> </w:t>
            </w:r>
            <w:r w:rsidRPr="001809F3">
              <w:rPr>
                <w:lang w:val="en-US"/>
              </w:rPr>
              <w:t>if</w:t>
            </w:r>
            <w:r w:rsidR="00B3790A">
              <w:rPr>
                <w:lang w:val="en-US"/>
              </w:rPr>
              <w:t xml:space="preserve"> </w:t>
            </w:r>
            <w:r w:rsidRPr="001809F3">
              <w:rPr>
                <w:lang w:val="en-US"/>
              </w:rPr>
              <w:t>available.</w:t>
            </w:r>
          </w:p>
        </w:tc>
        <w:tc>
          <w:tcPr>
            <w:tcW w:w="3211" w:type="dxa"/>
          </w:tcPr>
          <w:p w14:paraId="43A70E3B" w14:textId="77777777" w:rsidR="00EE6086" w:rsidRPr="00EE6086" w:rsidRDefault="00EE6086" w:rsidP="00EE6086">
            <w:pPr>
              <w:pStyle w:val="TAL"/>
              <w:rPr>
                <w:b/>
                <w:lang w:val="en-US"/>
              </w:rPr>
            </w:pPr>
            <w:r w:rsidRPr="00EE6086">
              <w:rPr>
                <w:b/>
                <w:lang w:val="en-US"/>
              </w:rPr>
              <w:t>mCPTTID</w:t>
            </w:r>
          </w:p>
        </w:tc>
      </w:tr>
      <w:tr w:rsidR="00EE6086" w:rsidRPr="001809F3" w14:paraId="3060A7A0" w14:textId="77777777" w:rsidTr="00195D92">
        <w:trPr>
          <w:jc w:val="center"/>
        </w:trPr>
        <w:tc>
          <w:tcPr>
            <w:tcW w:w="1966" w:type="dxa"/>
          </w:tcPr>
          <w:p w14:paraId="10B00F3E" w14:textId="77777777" w:rsidR="00EE6086" w:rsidRPr="00EE6086" w:rsidRDefault="00EE6086" w:rsidP="00EE6086">
            <w:pPr>
              <w:pStyle w:val="TAL"/>
              <w:rPr>
                <w:b/>
                <w:lang w:val="en-US"/>
              </w:rPr>
            </w:pPr>
            <w:r w:rsidRPr="00EE6086">
              <w:rPr>
                <w:b/>
                <w:lang w:val="en-US"/>
              </w:rPr>
              <w:t>Event</w:t>
            </w:r>
            <w:r w:rsidR="00B3790A">
              <w:rPr>
                <w:b/>
                <w:lang w:val="en-US"/>
              </w:rPr>
              <w:t xml:space="preserve"> </w:t>
            </w:r>
            <w:r w:rsidRPr="00EE6086">
              <w:rPr>
                <w:b/>
                <w:lang w:val="en-US"/>
              </w:rPr>
              <w:t>Type</w:t>
            </w:r>
          </w:p>
        </w:tc>
        <w:tc>
          <w:tcPr>
            <w:tcW w:w="4508" w:type="dxa"/>
          </w:tcPr>
          <w:p w14:paraId="4D456FCD" w14:textId="77777777" w:rsidR="00EE6086" w:rsidRPr="001809F3" w:rsidRDefault="00EE6086" w:rsidP="00EE6086">
            <w:pPr>
              <w:pStyle w:val="TAL"/>
              <w:rPr>
                <w:lang w:val="en-US"/>
              </w:rPr>
            </w:pPr>
            <w:r w:rsidRPr="001809F3">
              <w:rPr>
                <w:lang w:val="en-US"/>
              </w:rPr>
              <w:t>Description</w:t>
            </w:r>
            <w:r w:rsidR="00B3790A">
              <w:rPr>
                <w:lang w:val="en-US"/>
              </w:rPr>
              <w:t xml:space="preserve"> </w:t>
            </w:r>
            <w:r w:rsidRPr="001809F3">
              <w:rPr>
                <w:lang w:val="en-US"/>
              </w:rPr>
              <w:t>of</w:t>
            </w:r>
            <w:r w:rsidR="00B3790A">
              <w:rPr>
                <w:lang w:val="en-US"/>
              </w:rPr>
              <w:t xml:space="preserve"> </w:t>
            </w:r>
            <w:r w:rsidRPr="001809F3">
              <w:rPr>
                <w:lang w:val="en-US"/>
              </w:rPr>
              <w:t>which</w:t>
            </w:r>
            <w:r w:rsidR="00B3790A">
              <w:rPr>
                <w:lang w:val="en-US"/>
              </w:rPr>
              <w:t xml:space="preserve"> </w:t>
            </w:r>
            <w:r w:rsidRPr="001809F3">
              <w:rPr>
                <w:lang w:val="en-US"/>
              </w:rPr>
              <w:t>type</w:t>
            </w:r>
            <w:r w:rsidR="00B3790A">
              <w:rPr>
                <w:lang w:val="en-US"/>
              </w:rPr>
              <w:t xml:space="preserve"> </w:t>
            </w:r>
            <w:r w:rsidRPr="001809F3">
              <w:rPr>
                <w:lang w:val="en-US"/>
              </w:rPr>
              <w:t>of</w:t>
            </w:r>
            <w:r w:rsidR="00B3790A">
              <w:rPr>
                <w:lang w:val="en-US"/>
              </w:rPr>
              <w:t xml:space="preserve"> </w:t>
            </w:r>
            <w:r w:rsidRPr="001809F3">
              <w:rPr>
                <w:lang w:val="en-US"/>
              </w:rPr>
              <w:t>event</w:t>
            </w:r>
            <w:r w:rsidR="00B3790A">
              <w:rPr>
                <w:lang w:val="en-US"/>
              </w:rPr>
              <w:t xml:space="preserve"> </w:t>
            </w:r>
            <w:r w:rsidRPr="001809F3">
              <w:rPr>
                <w:lang w:val="en-US"/>
              </w:rPr>
              <w:t>is</w:t>
            </w:r>
            <w:r w:rsidR="00B3790A">
              <w:rPr>
                <w:lang w:val="en-US"/>
              </w:rPr>
              <w:t xml:space="preserve"> </w:t>
            </w:r>
            <w:r w:rsidRPr="001809F3">
              <w:rPr>
                <w:lang w:val="en-US"/>
              </w:rPr>
              <w:t>deliver</w:t>
            </w:r>
            <w:r>
              <w:rPr>
                <w:lang w:val="en-US"/>
              </w:rPr>
              <w:t>ed:</w:t>
            </w:r>
            <w:r w:rsidR="00B3790A">
              <w:rPr>
                <w:lang w:val="en-US"/>
              </w:rPr>
              <w:t xml:space="preserve"> </w:t>
            </w:r>
            <w:r>
              <w:rPr>
                <w:lang w:val="en-US"/>
              </w:rPr>
              <w:t>PTC</w:t>
            </w:r>
            <w:r w:rsidR="00B3790A">
              <w:rPr>
                <w:lang w:val="en-US"/>
              </w:rPr>
              <w:t xml:space="preserve"> </w:t>
            </w:r>
            <w:r>
              <w:rPr>
                <w:lang w:val="en-US"/>
              </w:rPr>
              <w:t>Encryption</w:t>
            </w:r>
            <w:r w:rsidR="00B3790A">
              <w:rPr>
                <w:lang w:val="en-US"/>
              </w:rPr>
              <w:t xml:space="preserve"> </w:t>
            </w:r>
            <w:r>
              <w:rPr>
                <w:lang w:val="en-US"/>
              </w:rPr>
              <w:t>Parameters.</w:t>
            </w:r>
          </w:p>
        </w:tc>
        <w:tc>
          <w:tcPr>
            <w:tcW w:w="3211" w:type="dxa"/>
          </w:tcPr>
          <w:p w14:paraId="7BDEE0BD" w14:textId="77777777" w:rsidR="00EE6086" w:rsidRPr="00EE6086" w:rsidRDefault="00EE6086" w:rsidP="00EE6086">
            <w:pPr>
              <w:pStyle w:val="TAL"/>
              <w:rPr>
                <w:b/>
                <w:lang w:val="en-US"/>
              </w:rPr>
            </w:pPr>
            <w:r w:rsidRPr="00EE6086">
              <w:rPr>
                <w:b/>
                <w:lang w:val="en-US"/>
              </w:rPr>
              <w:t>pTCEvent</w:t>
            </w:r>
          </w:p>
        </w:tc>
      </w:tr>
      <w:tr w:rsidR="00EE6086" w:rsidRPr="001809F3" w14:paraId="74277B01" w14:textId="77777777" w:rsidTr="00195D92">
        <w:trPr>
          <w:jc w:val="center"/>
        </w:trPr>
        <w:tc>
          <w:tcPr>
            <w:tcW w:w="1966" w:type="dxa"/>
          </w:tcPr>
          <w:p w14:paraId="070B6D6F" w14:textId="77777777" w:rsidR="00EE6086" w:rsidRPr="00EE6086" w:rsidRDefault="00EE6086" w:rsidP="00EE6086">
            <w:pPr>
              <w:pStyle w:val="TAL"/>
              <w:rPr>
                <w:b/>
                <w:lang w:val="en-US"/>
              </w:rPr>
            </w:pPr>
            <w:r w:rsidRPr="00EE6086">
              <w:rPr>
                <w:b/>
                <w:lang w:val="en-US"/>
              </w:rPr>
              <w:t>Event</w:t>
            </w:r>
            <w:r w:rsidR="00B3790A">
              <w:rPr>
                <w:b/>
                <w:lang w:val="en-US"/>
              </w:rPr>
              <w:t xml:space="preserve"> </w:t>
            </w:r>
            <w:r w:rsidRPr="00EE6086">
              <w:rPr>
                <w:b/>
                <w:lang w:val="en-US"/>
              </w:rPr>
              <w:t>TIME</w:t>
            </w:r>
            <w:r w:rsidR="00B3790A">
              <w:rPr>
                <w:b/>
                <w:lang w:val="en-US"/>
              </w:rPr>
              <w:t xml:space="preserve"> </w:t>
            </w:r>
          </w:p>
          <w:p w14:paraId="5C71F9AA" w14:textId="77777777" w:rsidR="00EE6086" w:rsidRPr="00EE6086" w:rsidRDefault="00EE6086" w:rsidP="00EE6086">
            <w:pPr>
              <w:pStyle w:val="TAL"/>
              <w:rPr>
                <w:b/>
                <w:lang w:val="en-US"/>
              </w:rPr>
            </w:pPr>
            <w:r w:rsidRPr="00EE6086">
              <w:rPr>
                <w:b/>
                <w:lang w:val="en-US"/>
              </w:rPr>
              <w:t>Event</w:t>
            </w:r>
            <w:r w:rsidR="00B3790A">
              <w:rPr>
                <w:b/>
                <w:lang w:val="en-US"/>
              </w:rPr>
              <w:t xml:space="preserve"> </w:t>
            </w:r>
            <w:r w:rsidRPr="00EE6086">
              <w:rPr>
                <w:b/>
                <w:lang w:val="en-US"/>
              </w:rPr>
              <w:t>Date</w:t>
            </w:r>
            <w:r w:rsidR="00B3790A">
              <w:rPr>
                <w:b/>
                <w:lang w:val="en-US"/>
              </w:rPr>
              <w:t xml:space="preserve"> </w:t>
            </w:r>
          </w:p>
        </w:tc>
        <w:tc>
          <w:tcPr>
            <w:tcW w:w="4508" w:type="dxa"/>
          </w:tcPr>
          <w:p w14:paraId="1B83CD65" w14:textId="77777777" w:rsidR="00EE6086" w:rsidRPr="001809F3" w:rsidRDefault="00EE6086" w:rsidP="00EE6086">
            <w:pPr>
              <w:pStyle w:val="TAL"/>
              <w:rPr>
                <w:lang w:val="en-US"/>
              </w:rPr>
            </w:pPr>
            <w:r w:rsidRPr="001809F3">
              <w:rPr>
                <w:lang w:val="en-US"/>
              </w:rPr>
              <w:t>Time</w:t>
            </w:r>
            <w:r w:rsidR="00B3790A">
              <w:rPr>
                <w:lang w:val="en-US"/>
              </w:rPr>
              <w:t xml:space="preserve"> </w:t>
            </w:r>
            <w:r w:rsidRPr="001809F3">
              <w:rPr>
                <w:lang w:val="en-US"/>
              </w:rPr>
              <w:t>and</w:t>
            </w:r>
            <w:r w:rsidR="00B3790A">
              <w:rPr>
                <w:lang w:val="en-US"/>
              </w:rPr>
              <w:t xml:space="preserve"> </w:t>
            </w:r>
            <w:r w:rsidRPr="001809F3">
              <w:rPr>
                <w:lang w:val="en-US"/>
              </w:rPr>
              <w:t>date</w:t>
            </w:r>
            <w:r w:rsidR="00B3790A">
              <w:rPr>
                <w:lang w:val="en-US"/>
              </w:rPr>
              <w:t xml:space="preserve"> </w:t>
            </w:r>
            <w:r w:rsidRPr="001809F3">
              <w:rPr>
                <w:lang w:val="en-US"/>
              </w:rPr>
              <w:t>of</w:t>
            </w:r>
            <w:r w:rsidR="00B3790A">
              <w:rPr>
                <w:lang w:val="en-US"/>
              </w:rPr>
              <w:t xml:space="preserve"> </w:t>
            </w:r>
            <w:r w:rsidRPr="001809F3">
              <w:rPr>
                <w:lang w:val="en-US"/>
              </w:rPr>
              <w:t>the</w:t>
            </w:r>
            <w:r w:rsidR="00B3790A">
              <w:rPr>
                <w:lang w:val="en-US"/>
              </w:rPr>
              <w:t xml:space="preserve"> </w:t>
            </w:r>
            <w:r w:rsidRPr="001809F3">
              <w:rPr>
                <w:lang w:val="en-US"/>
              </w:rPr>
              <w:t>event</w:t>
            </w:r>
            <w:r w:rsidR="00B3790A">
              <w:rPr>
                <w:lang w:val="en-US"/>
              </w:rPr>
              <w:t xml:space="preserve"> </w:t>
            </w:r>
            <w:r w:rsidRPr="001809F3">
              <w:rPr>
                <w:lang w:val="en-US"/>
              </w:rPr>
              <w:t>generation</w:t>
            </w:r>
            <w:r w:rsidR="00B3790A">
              <w:rPr>
                <w:lang w:val="en-US"/>
              </w:rPr>
              <w:t xml:space="preserve"> </w:t>
            </w:r>
            <w:r w:rsidRPr="001809F3">
              <w:rPr>
                <w:lang w:val="en-US"/>
              </w:rPr>
              <w:t>in</w:t>
            </w:r>
            <w:r w:rsidR="00B3790A">
              <w:rPr>
                <w:lang w:val="en-US"/>
              </w:rPr>
              <w:t xml:space="preserve"> </w:t>
            </w:r>
            <w:r w:rsidRPr="001809F3">
              <w:rPr>
                <w:lang w:val="en-US"/>
              </w:rPr>
              <w:t>the</w:t>
            </w:r>
            <w:r w:rsidR="00B3790A">
              <w:rPr>
                <w:lang w:val="en-US"/>
              </w:rPr>
              <w:t xml:space="preserve"> </w:t>
            </w:r>
            <w:r w:rsidRPr="001809F3">
              <w:rPr>
                <w:lang w:val="en-US"/>
              </w:rPr>
              <w:t>PTC</w:t>
            </w:r>
            <w:r w:rsidR="00B3790A">
              <w:rPr>
                <w:lang w:val="en-US"/>
              </w:rPr>
              <w:t xml:space="preserve"> </w:t>
            </w:r>
            <w:r w:rsidRPr="001809F3">
              <w:rPr>
                <w:lang w:val="en-US"/>
              </w:rPr>
              <w:t>Server</w:t>
            </w:r>
            <w:r w:rsidR="00B3790A">
              <w:rPr>
                <w:lang w:val="en-US"/>
              </w:rPr>
              <w:t xml:space="preserve"> </w:t>
            </w:r>
            <w:r w:rsidRPr="001809F3">
              <w:rPr>
                <w:lang w:val="en-US"/>
              </w:rPr>
              <w:t>or</w:t>
            </w:r>
            <w:r w:rsidR="00B3790A">
              <w:rPr>
                <w:lang w:val="en-US"/>
              </w:rPr>
              <w:t xml:space="preserve"> </w:t>
            </w:r>
            <w:r w:rsidRPr="001809F3">
              <w:rPr>
                <w:lang w:val="en-US"/>
              </w:rPr>
              <w:t>Client.</w:t>
            </w:r>
          </w:p>
        </w:tc>
        <w:tc>
          <w:tcPr>
            <w:tcW w:w="3211" w:type="dxa"/>
          </w:tcPr>
          <w:p w14:paraId="2A6B5EFB" w14:textId="77777777" w:rsidR="00EE6086" w:rsidRPr="00EE6086" w:rsidRDefault="00EE6086" w:rsidP="00EE6086">
            <w:pPr>
              <w:pStyle w:val="TAL"/>
              <w:rPr>
                <w:b/>
                <w:lang w:val="en-US"/>
              </w:rPr>
            </w:pPr>
            <w:r w:rsidRPr="00EE6086">
              <w:rPr>
                <w:b/>
                <w:lang w:val="en-US"/>
              </w:rPr>
              <w:t>timeStamp</w:t>
            </w:r>
          </w:p>
        </w:tc>
      </w:tr>
      <w:tr w:rsidR="00EE6086" w:rsidRPr="001809F3" w14:paraId="575AF939" w14:textId="77777777" w:rsidTr="00195D92">
        <w:trPr>
          <w:jc w:val="center"/>
        </w:trPr>
        <w:tc>
          <w:tcPr>
            <w:tcW w:w="1966" w:type="dxa"/>
          </w:tcPr>
          <w:p w14:paraId="29A6BB91" w14:textId="77777777" w:rsidR="00EE6086" w:rsidRPr="00EE6086" w:rsidRDefault="00EE6086" w:rsidP="00EE6086">
            <w:pPr>
              <w:pStyle w:val="TAL"/>
              <w:rPr>
                <w:b/>
                <w:lang w:val="en-US"/>
              </w:rPr>
            </w:pPr>
            <w:r w:rsidRPr="00EE6086">
              <w:rPr>
                <w:b/>
                <w:lang w:val="en-US"/>
              </w:rPr>
              <w:t>Crypto</w:t>
            </w:r>
            <w:r w:rsidR="00B3790A">
              <w:rPr>
                <w:b/>
                <w:lang w:val="en-US"/>
              </w:rPr>
              <w:t xml:space="preserve"> </w:t>
            </w:r>
            <w:r w:rsidRPr="00EE6086">
              <w:rPr>
                <w:b/>
                <w:lang w:val="en-US"/>
              </w:rPr>
              <w:t>Context</w:t>
            </w:r>
          </w:p>
        </w:tc>
        <w:tc>
          <w:tcPr>
            <w:tcW w:w="4508" w:type="dxa"/>
          </w:tcPr>
          <w:p w14:paraId="7C767A38" w14:textId="77777777" w:rsidR="00EE6086" w:rsidRPr="001809F3" w:rsidRDefault="00EE6086" w:rsidP="00EE6086">
            <w:pPr>
              <w:pStyle w:val="TAL"/>
              <w:rPr>
                <w:lang w:val="en-US"/>
              </w:rPr>
            </w:pPr>
            <w:r w:rsidRPr="001809F3">
              <w:rPr>
                <w:lang w:val="en-US"/>
              </w:rPr>
              <w:t>If</w:t>
            </w:r>
            <w:r w:rsidR="00B3790A">
              <w:rPr>
                <w:lang w:val="en-US"/>
              </w:rPr>
              <w:t xml:space="preserve"> </w:t>
            </w:r>
            <w:r w:rsidRPr="001809F3">
              <w:rPr>
                <w:lang w:val="en-US"/>
              </w:rPr>
              <w:t>further</w:t>
            </w:r>
            <w:r w:rsidR="00B3790A">
              <w:rPr>
                <w:lang w:val="en-US"/>
              </w:rPr>
              <w:t xml:space="preserve"> </w:t>
            </w:r>
            <w:r w:rsidRPr="001809F3">
              <w:rPr>
                <w:lang w:val="en-US"/>
              </w:rPr>
              <w:t>information</w:t>
            </w:r>
            <w:r w:rsidR="00B3790A">
              <w:rPr>
                <w:lang w:val="en-US"/>
              </w:rPr>
              <w:t xml:space="preserve"> </w:t>
            </w:r>
            <w:r w:rsidRPr="001809F3">
              <w:rPr>
                <w:lang w:val="en-US"/>
              </w:rPr>
              <w:t>is</w:t>
            </w:r>
            <w:r w:rsidR="00B3790A">
              <w:rPr>
                <w:lang w:val="en-US"/>
              </w:rPr>
              <w:t xml:space="preserve"> </w:t>
            </w:r>
            <w:r w:rsidRPr="001809F3">
              <w:rPr>
                <w:lang w:val="en-US"/>
              </w:rPr>
              <w:t>needed</w:t>
            </w:r>
            <w:r w:rsidR="00B3790A">
              <w:rPr>
                <w:lang w:val="en-US"/>
              </w:rPr>
              <w:t xml:space="preserve"> </w:t>
            </w:r>
            <w:r w:rsidRPr="001809F3">
              <w:rPr>
                <w:lang w:val="en-US"/>
              </w:rPr>
              <w:t>to</w:t>
            </w:r>
            <w:r w:rsidR="00B3790A">
              <w:rPr>
                <w:lang w:val="en-US"/>
              </w:rPr>
              <w:t xml:space="preserve"> </w:t>
            </w:r>
            <w:r w:rsidRPr="001809F3">
              <w:rPr>
                <w:lang w:val="en-US"/>
              </w:rPr>
              <w:t>associate</w:t>
            </w:r>
            <w:r w:rsidR="00B3790A">
              <w:rPr>
                <w:lang w:val="en-US"/>
              </w:rPr>
              <w:t xml:space="preserve"> </w:t>
            </w:r>
            <w:r w:rsidRPr="001809F3">
              <w:rPr>
                <w:lang w:val="en-US"/>
              </w:rPr>
              <w:t>the</w:t>
            </w:r>
            <w:r w:rsidR="00B3790A">
              <w:rPr>
                <w:lang w:val="en-US"/>
              </w:rPr>
              <w:t xml:space="preserve"> </w:t>
            </w:r>
            <w:r w:rsidRPr="001809F3">
              <w:rPr>
                <w:lang w:val="en-US"/>
              </w:rPr>
              <w:t>encryption</w:t>
            </w:r>
            <w:r w:rsidR="00B3790A">
              <w:rPr>
                <w:lang w:val="en-US"/>
              </w:rPr>
              <w:t xml:space="preserve"> </w:t>
            </w:r>
            <w:r w:rsidRPr="001809F3">
              <w:rPr>
                <w:lang w:val="en-US"/>
              </w:rPr>
              <w:t>information</w:t>
            </w:r>
            <w:r w:rsidR="00B3790A">
              <w:rPr>
                <w:lang w:val="en-US"/>
              </w:rPr>
              <w:t xml:space="preserve"> </w:t>
            </w:r>
            <w:r w:rsidRPr="001809F3">
              <w:rPr>
                <w:lang w:val="en-US"/>
              </w:rPr>
              <w:t>with</w:t>
            </w:r>
            <w:r w:rsidR="00B3790A">
              <w:rPr>
                <w:lang w:val="en-US"/>
              </w:rPr>
              <w:t xml:space="preserve"> </w:t>
            </w:r>
            <w:r w:rsidRPr="001809F3">
              <w:rPr>
                <w:lang w:val="en-US"/>
              </w:rPr>
              <w:t>a</w:t>
            </w:r>
            <w:r w:rsidR="00B3790A">
              <w:rPr>
                <w:lang w:val="en-US"/>
              </w:rPr>
              <w:t xml:space="preserve"> </w:t>
            </w:r>
            <w:r w:rsidRPr="001809F3">
              <w:rPr>
                <w:lang w:val="en-US"/>
              </w:rPr>
              <w:t>specific</w:t>
            </w:r>
            <w:r w:rsidR="00B3790A">
              <w:rPr>
                <w:lang w:val="en-US"/>
              </w:rPr>
              <w:t xml:space="preserve"> </w:t>
            </w:r>
            <w:r w:rsidRPr="001809F3">
              <w:rPr>
                <w:lang w:val="en-US"/>
              </w:rPr>
              <w:t>session</w:t>
            </w:r>
            <w:r w:rsidR="00B3790A">
              <w:rPr>
                <w:lang w:val="en-US"/>
              </w:rPr>
              <w:t xml:space="preserve"> </w:t>
            </w:r>
            <w:r w:rsidRPr="001809F3">
              <w:rPr>
                <w:lang w:val="en-US"/>
              </w:rPr>
              <w:t>or</w:t>
            </w:r>
            <w:r w:rsidR="00B3790A">
              <w:rPr>
                <w:lang w:val="en-US"/>
              </w:rPr>
              <w:t xml:space="preserve"> </w:t>
            </w:r>
            <w:r w:rsidRPr="001809F3">
              <w:rPr>
                <w:lang w:val="en-US"/>
              </w:rPr>
              <w:t>stream,</w:t>
            </w:r>
            <w:r w:rsidR="00B3790A">
              <w:rPr>
                <w:lang w:val="en-US"/>
              </w:rPr>
              <w:t xml:space="preserve"> </w:t>
            </w:r>
            <w:r w:rsidRPr="001809F3">
              <w:rPr>
                <w:lang w:val="en-US"/>
              </w:rPr>
              <w:t>this</w:t>
            </w:r>
            <w:r w:rsidR="00B3790A">
              <w:rPr>
                <w:lang w:val="en-US"/>
              </w:rPr>
              <w:t xml:space="preserve"> </w:t>
            </w:r>
            <w:r w:rsidRPr="001809F3">
              <w:rPr>
                <w:lang w:val="en-US"/>
              </w:rPr>
              <w:t>parameter</w:t>
            </w:r>
            <w:r w:rsidR="00B3790A">
              <w:rPr>
                <w:lang w:val="en-US"/>
              </w:rPr>
              <w:t xml:space="preserve"> </w:t>
            </w:r>
            <w:r w:rsidRPr="001809F3">
              <w:rPr>
                <w:lang w:val="en-US"/>
              </w:rPr>
              <w:t>shall</w:t>
            </w:r>
            <w:r w:rsidR="00B3790A">
              <w:rPr>
                <w:lang w:val="en-US"/>
              </w:rPr>
              <w:t xml:space="preserve"> </w:t>
            </w:r>
            <w:r w:rsidRPr="001809F3">
              <w:rPr>
                <w:lang w:val="en-US"/>
              </w:rPr>
              <w:t>be</w:t>
            </w:r>
            <w:r w:rsidR="00B3790A">
              <w:rPr>
                <w:lang w:val="en-US"/>
              </w:rPr>
              <w:t xml:space="preserve"> </w:t>
            </w:r>
            <w:r w:rsidRPr="001809F3">
              <w:rPr>
                <w:lang w:val="en-US"/>
              </w:rPr>
              <w:t>included</w:t>
            </w:r>
            <w:r w:rsidR="00B3790A">
              <w:rPr>
                <w:lang w:val="en-US"/>
              </w:rPr>
              <w:t xml:space="preserve"> </w:t>
            </w:r>
            <w:r w:rsidRPr="001809F3">
              <w:rPr>
                <w:lang w:val="en-US"/>
              </w:rPr>
              <w:t>to</w:t>
            </w:r>
            <w:r w:rsidR="00B3790A">
              <w:rPr>
                <w:lang w:val="en-US"/>
              </w:rPr>
              <w:t xml:space="preserve"> </w:t>
            </w:r>
            <w:r w:rsidRPr="001809F3">
              <w:rPr>
                <w:lang w:val="en-US"/>
              </w:rPr>
              <w:t>identify</w:t>
            </w:r>
            <w:r w:rsidR="00B3790A">
              <w:rPr>
                <w:lang w:val="en-US"/>
              </w:rPr>
              <w:t xml:space="preserve"> </w:t>
            </w:r>
            <w:r w:rsidRPr="001809F3">
              <w:rPr>
                <w:lang w:val="en-US"/>
              </w:rPr>
              <w:t>the</w:t>
            </w:r>
            <w:r w:rsidR="00B3790A">
              <w:rPr>
                <w:lang w:val="en-US"/>
              </w:rPr>
              <w:t xml:space="preserve"> </w:t>
            </w:r>
            <w:r w:rsidRPr="001809F3">
              <w:rPr>
                <w:lang w:val="en-US"/>
              </w:rPr>
              <w:t>context</w:t>
            </w:r>
            <w:r w:rsidR="00B3790A">
              <w:rPr>
                <w:lang w:val="en-US"/>
              </w:rPr>
              <w:t xml:space="preserve"> </w:t>
            </w:r>
            <w:r w:rsidRPr="001809F3">
              <w:rPr>
                <w:lang w:val="en-US"/>
              </w:rPr>
              <w:t>to</w:t>
            </w:r>
            <w:r w:rsidR="00B3790A">
              <w:rPr>
                <w:lang w:val="en-US"/>
              </w:rPr>
              <w:t xml:space="preserve"> </w:t>
            </w:r>
            <w:r w:rsidRPr="001809F3">
              <w:rPr>
                <w:lang w:val="en-US"/>
              </w:rPr>
              <w:t>which</w:t>
            </w:r>
            <w:r w:rsidR="00B3790A">
              <w:rPr>
                <w:lang w:val="en-US"/>
              </w:rPr>
              <w:t xml:space="preserve"> </w:t>
            </w:r>
            <w:r w:rsidRPr="001809F3">
              <w:rPr>
                <w:lang w:val="en-US"/>
              </w:rPr>
              <w:t>this</w:t>
            </w:r>
            <w:r w:rsidR="00B3790A">
              <w:rPr>
                <w:lang w:val="en-US"/>
              </w:rPr>
              <w:t xml:space="preserve"> </w:t>
            </w:r>
            <w:r w:rsidRPr="001809F3">
              <w:rPr>
                <w:lang w:val="en-US"/>
              </w:rPr>
              <w:t>encryption</w:t>
            </w:r>
            <w:r w:rsidR="00B3790A">
              <w:rPr>
                <w:lang w:val="en-US"/>
              </w:rPr>
              <w:t xml:space="preserve"> </w:t>
            </w:r>
            <w:r w:rsidRPr="001809F3">
              <w:rPr>
                <w:lang w:val="en-US"/>
              </w:rPr>
              <w:t>message</w:t>
            </w:r>
            <w:r w:rsidR="00B3790A">
              <w:rPr>
                <w:lang w:val="en-US"/>
              </w:rPr>
              <w:t xml:space="preserve"> </w:t>
            </w:r>
            <w:r w:rsidRPr="001809F3">
              <w:rPr>
                <w:lang w:val="en-US"/>
              </w:rPr>
              <w:t>applies.</w:t>
            </w:r>
          </w:p>
        </w:tc>
        <w:tc>
          <w:tcPr>
            <w:tcW w:w="3211" w:type="dxa"/>
          </w:tcPr>
          <w:p w14:paraId="683BC0A9" w14:textId="77777777" w:rsidR="00EE6086" w:rsidRPr="00EE6086" w:rsidRDefault="00EE6086" w:rsidP="00EE6086">
            <w:pPr>
              <w:pStyle w:val="TAL"/>
              <w:rPr>
                <w:b/>
                <w:lang w:val="en-US"/>
              </w:rPr>
            </w:pPr>
            <w:r w:rsidRPr="00EE6086">
              <w:rPr>
                <w:b/>
              </w:rPr>
              <w:t>(PTCEncryptionInfo)</w:t>
            </w:r>
            <w:r w:rsidR="00B3790A">
              <w:rPr>
                <w:b/>
              </w:rPr>
              <w:t xml:space="preserve"> </w:t>
            </w:r>
            <w:r w:rsidRPr="00EE6086">
              <w:rPr>
                <w:b/>
              </w:rPr>
              <w:t>c</w:t>
            </w:r>
            <w:r w:rsidRPr="00EE6086">
              <w:rPr>
                <w:b/>
                <w:lang w:val="en-US"/>
              </w:rPr>
              <w:t>ryptoContext</w:t>
            </w:r>
          </w:p>
        </w:tc>
      </w:tr>
      <w:tr w:rsidR="00EE6086" w:rsidRPr="001809F3" w14:paraId="1109BBBA" w14:textId="77777777" w:rsidTr="00195D92">
        <w:trPr>
          <w:jc w:val="center"/>
        </w:trPr>
        <w:tc>
          <w:tcPr>
            <w:tcW w:w="1966" w:type="dxa"/>
          </w:tcPr>
          <w:p w14:paraId="5817D3C7" w14:textId="77777777" w:rsidR="00EE6086" w:rsidRPr="00EE6086" w:rsidRDefault="00EE6086" w:rsidP="00EE6086">
            <w:pPr>
              <w:pStyle w:val="TAL"/>
              <w:rPr>
                <w:b/>
                <w:lang w:val="en-US"/>
              </w:rPr>
            </w:pPr>
            <w:r w:rsidRPr="00EE6086">
              <w:rPr>
                <w:b/>
                <w:lang w:val="en-US"/>
              </w:rPr>
              <w:t>Cipher</w:t>
            </w:r>
          </w:p>
        </w:tc>
        <w:tc>
          <w:tcPr>
            <w:tcW w:w="4508" w:type="dxa"/>
          </w:tcPr>
          <w:p w14:paraId="25244B7E" w14:textId="77777777" w:rsidR="00EE6086" w:rsidRPr="001809F3" w:rsidRDefault="00EE6086" w:rsidP="00EE6086">
            <w:pPr>
              <w:pStyle w:val="TAL"/>
              <w:rPr>
                <w:lang w:val="en-US"/>
              </w:rPr>
            </w:pPr>
            <w:r w:rsidRPr="001809F3">
              <w:rPr>
                <w:lang w:val="en-US"/>
              </w:rPr>
              <w:t>The</w:t>
            </w:r>
            <w:r w:rsidR="00B3790A">
              <w:rPr>
                <w:lang w:val="en-US"/>
              </w:rPr>
              <w:t xml:space="preserve"> </w:t>
            </w:r>
            <w:r w:rsidRPr="001809F3">
              <w:rPr>
                <w:lang w:val="en-US"/>
              </w:rPr>
              <w:t>name</w:t>
            </w:r>
            <w:r w:rsidR="00B3790A">
              <w:rPr>
                <w:lang w:val="en-US"/>
              </w:rPr>
              <w:t xml:space="preserve"> </w:t>
            </w:r>
            <w:r w:rsidRPr="001809F3">
              <w:rPr>
                <w:lang w:val="en-US"/>
              </w:rPr>
              <w:t>of</w:t>
            </w:r>
            <w:r w:rsidR="00B3790A">
              <w:rPr>
                <w:lang w:val="en-US"/>
              </w:rPr>
              <w:t xml:space="preserve"> </w:t>
            </w:r>
            <w:r w:rsidRPr="001809F3">
              <w:rPr>
                <w:lang w:val="en-US"/>
              </w:rPr>
              <w:t>the</w:t>
            </w:r>
            <w:r w:rsidR="00B3790A">
              <w:rPr>
                <w:lang w:val="en-US"/>
              </w:rPr>
              <w:t xml:space="preserve"> </w:t>
            </w:r>
            <w:r w:rsidRPr="001809F3">
              <w:rPr>
                <w:lang w:val="en-US"/>
              </w:rPr>
              <w:t>cipher</w:t>
            </w:r>
            <w:r w:rsidR="00B3790A">
              <w:rPr>
                <w:lang w:val="en-US"/>
              </w:rPr>
              <w:t xml:space="preserve"> </w:t>
            </w:r>
            <w:r w:rsidRPr="001809F3">
              <w:rPr>
                <w:lang w:val="en-US"/>
              </w:rPr>
              <w:t>used</w:t>
            </w:r>
          </w:p>
        </w:tc>
        <w:tc>
          <w:tcPr>
            <w:tcW w:w="3211" w:type="dxa"/>
          </w:tcPr>
          <w:p w14:paraId="7C70DE36" w14:textId="77777777" w:rsidR="00EE6086" w:rsidRPr="00EE6086" w:rsidRDefault="00EE6086" w:rsidP="00EE6086">
            <w:pPr>
              <w:pStyle w:val="TAL"/>
              <w:rPr>
                <w:b/>
                <w:lang w:val="en-US"/>
              </w:rPr>
            </w:pPr>
            <w:r w:rsidRPr="00EE6086">
              <w:rPr>
                <w:b/>
              </w:rPr>
              <w:t>(PTCEncryptionInfo)</w:t>
            </w:r>
            <w:r w:rsidR="00B3790A">
              <w:rPr>
                <w:b/>
              </w:rPr>
              <w:t xml:space="preserve"> </w:t>
            </w:r>
            <w:r w:rsidRPr="00EE6086">
              <w:rPr>
                <w:b/>
              </w:rPr>
              <w:t>c</w:t>
            </w:r>
            <w:r w:rsidRPr="00EE6086">
              <w:rPr>
                <w:b/>
                <w:lang w:val="en-US"/>
              </w:rPr>
              <w:t>ipher</w:t>
            </w:r>
          </w:p>
        </w:tc>
      </w:tr>
      <w:tr w:rsidR="00EE6086" w:rsidRPr="001809F3" w14:paraId="119C8704" w14:textId="77777777" w:rsidTr="00195D92">
        <w:trPr>
          <w:jc w:val="center"/>
        </w:trPr>
        <w:tc>
          <w:tcPr>
            <w:tcW w:w="1966" w:type="dxa"/>
          </w:tcPr>
          <w:p w14:paraId="3D7376A8" w14:textId="77777777" w:rsidR="00EE6086" w:rsidRPr="00EE6086" w:rsidRDefault="00EE6086" w:rsidP="00EE6086">
            <w:pPr>
              <w:pStyle w:val="TAL"/>
              <w:rPr>
                <w:b/>
                <w:lang w:val="en-US"/>
              </w:rPr>
            </w:pPr>
            <w:r w:rsidRPr="00EE6086">
              <w:rPr>
                <w:b/>
                <w:lang w:val="en-US"/>
              </w:rPr>
              <w:t>Key</w:t>
            </w:r>
          </w:p>
        </w:tc>
        <w:tc>
          <w:tcPr>
            <w:tcW w:w="4508" w:type="dxa"/>
          </w:tcPr>
          <w:p w14:paraId="119BEBB1" w14:textId="77777777" w:rsidR="00EE6086" w:rsidRPr="001809F3" w:rsidRDefault="00EE6086" w:rsidP="00EE6086">
            <w:pPr>
              <w:pStyle w:val="TAL"/>
              <w:rPr>
                <w:lang w:val="en-US"/>
              </w:rPr>
            </w:pPr>
            <w:r w:rsidRPr="001809F3">
              <w:rPr>
                <w:lang w:val="en-US"/>
              </w:rPr>
              <w:t>The</w:t>
            </w:r>
            <w:r w:rsidR="00B3790A">
              <w:rPr>
                <w:lang w:val="en-US"/>
              </w:rPr>
              <w:t xml:space="preserve"> </w:t>
            </w:r>
            <w:r w:rsidRPr="001809F3">
              <w:rPr>
                <w:lang w:val="en-US"/>
              </w:rPr>
              <w:t>key</w:t>
            </w:r>
            <w:r w:rsidR="00B3790A">
              <w:rPr>
                <w:lang w:val="en-US"/>
              </w:rPr>
              <w:t xml:space="preserve"> </w:t>
            </w:r>
            <w:r w:rsidRPr="001809F3">
              <w:rPr>
                <w:lang w:val="en-US"/>
              </w:rPr>
              <w:t>needed</w:t>
            </w:r>
            <w:r w:rsidR="00B3790A">
              <w:rPr>
                <w:lang w:val="en-US"/>
              </w:rPr>
              <w:t xml:space="preserve"> </w:t>
            </w:r>
            <w:r w:rsidRPr="001809F3">
              <w:rPr>
                <w:lang w:val="en-US"/>
              </w:rPr>
              <w:t>to</w:t>
            </w:r>
            <w:r w:rsidR="00B3790A">
              <w:rPr>
                <w:lang w:val="en-US"/>
              </w:rPr>
              <w:t xml:space="preserve"> </w:t>
            </w:r>
            <w:r w:rsidRPr="001809F3">
              <w:rPr>
                <w:lang w:val="en-US"/>
              </w:rPr>
              <w:t>decipher.</w:t>
            </w:r>
          </w:p>
        </w:tc>
        <w:tc>
          <w:tcPr>
            <w:tcW w:w="3211" w:type="dxa"/>
          </w:tcPr>
          <w:p w14:paraId="25ADA4EB" w14:textId="77777777" w:rsidR="00EE6086" w:rsidRPr="00EE6086" w:rsidRDefault="00EE6086" w:rsidP="00EE6086">
            <w:pPr>
              <w:pStyle w:val="TAL"/>
              <w:rPr>
                <w:b/>
                <w:lang w:val="en-US"/>
              </w:rPr>
            </w:pPr>
            <w:r w:rsidRPr="00EE6086">
              <w:rPr>
                <w:b/>
              </w:rPr>
              <w:t>(PTCEncryptionInfo)</w:t>
            </w:r>
            <w:r w:rsidR="00B3790A">
              <w:rPr>
                <w:b/>
              </w:rPr>
              <w:t xml:space="preserve"> </w:t>
            </w:r>
            <w:r w:rsidRPr="00EE6086">
              <w:rPr>
                <w:b/>
              </w:rPr>
              <w:t>k</w:t>
            </w:r>
            <w:r w:rsidRPr="00EE6086">
              <w:rPr>
                <w:b/>
                <w:lang w:val="en-US"/>
              </w:rPr>
              <w:t>ey</w:t>
            </w:r>
          </w:p>
        </w:tc>
      </w:tr>
      <w:tr w:rsidR="00EE6086" w:rsidRPr="001809F3" w14:paraId="6A3CE014" w14:textId="77777777" w:rsidTr="00195D92">
        <w:trPr>
          <w:jc w:val="center"/>
        </w:trPr>
        <w:tc>
          <w:tcPr>
            <w:tcW w:w="1966" w:type="dxa"/>
          </w:tcPr>
          <w:p w14:paraId="3CF46E68" w14:textId="77777777" w:rsidR="00EE6086" w:rsidRPr="00EE6086" w:rsidRDefault="00EE6086" w:rsidP="00EE6086">
            <w:pPr>
              <w:pStyle w:val="TAL"/>
              <w:rPr>
                <w:b/>
                <w:lang w:val="en-US"/>
              </w:rPr>
            </w:pPr>
            <w:r w:rsidRPr="00EE6086">
              <w:rPr>
                <w:b/>
                <w:lang w:val="en-US"/>
              </w:rPr>
              <w:t>KeyEncoding</w:t>
            </w:r>
          </w:p>
        </w:tc>
        <w:tc>
          <w:tcPr>
            <w:tcW w:w="4508" w:type="dxa"/>
          </w:tcPr>
          <w:p w14:paraId="083C7057" w14:textId="77777777" w:rsidR="00EE6086" w:rsidRPr="001809F3" w:rsidRDefault="00EE6086" w:rsidP="00EE6086">
            <w:pPr>
              <w:pStyle w:val="TAL"/>
              <w:rPr>
                <w:lang w:val="en-US"/>
              </w:rPr>
            </w:pPr>
            <w:r w:rsidRPr="001809F3">
              <w:rPr>
                <w:lang w:val="en-US"/>
              </w:rPr>
              <w:t>Shall</w:t>
            </w:r>
            <w:r w:rsidR="00B3790A">
              <w:rPr>
                <w:lang w:val="en-US"/>
              </w:rPr>
              <w:t xml:space="preserve"> </w:t>
            </w:r>
            <w:r w:rsidRPr="001809F3">
              <w:rPr>
                <w:lang w:val="en-US"/>
              </w:rPr>
              <w:t>be</w:t>
            </w:r>
            <w:r w:rsidR="00B3790A">
              <w:rPr>
                <w:lang w:val="en-US"/>
              </w:rPr>
              <w:t xml:space="preserve"> </w:t>
            </w:r>
            <w:r w:rsidRPr="001809F3">
              <w:rPr>
                <w:lang w:val="en-US"/>
              </w:rPr>
              <w:t>included</w:t>
            </w:r>
            <w:r w:rsidR="00B3790A">
              <w:rPr>
                <w:lang w:val="en-US"/>
              </w:rPr>
              <w:t xml:space="preserve"> </w:t>
            </w:r>
            <w:r w:rsidRPr="001809F3">
              <w:rPr>
                <w:lang w:val="en-US"/>
              </w:rPr>
              <w:t>to</w:t>
            </w:r>
            <w:r w:rsidR="00B3790A">
              <w:rPr>
                <w:lang w:val="en-US"/>
              </w:rPr>
              <w:t xml:space="preserve"> </w:t>
            </w:r>
            <w:r w:rsidRPr="001809F3">
              <w:rPr>
                <w:lang w:val="en-US"/>
              </w:rPr>
              <w:t>provide</w:t>
            </w:r>
            <w:r w:rsidR="00B3790A">
              <w:rPr>
                <w:lang w:val="en-US"/>
              </w:rPr>
              <w:t xml:space="preserve"> </w:t>
            </w:r>
            <w:r w:rsidRPr="001809F3">
              <w:rPr>
                <w:lang w:val="en-US"/>
              </w:rPr>
              <w:t>the</w:t>
            </w:r>
            <w:r w:rsidR="00B3790A">
              <w:rPr>
                <w:lang w:val="en-US"/>
              </w:rPr>
              <w:t xml:space="preserve"> </w:t>
            </w:r>
            <w:r w:rsidRPr="001809F3">
              <w:rPr>
                <w:lang w:val="en-US"/>
              </w:rPr>
              <w:t>encoding</w:t>
            </w:r>
            <w:r w:rsidR="00B3790A">
              <w:rPr>
                <w:lang w:val="en-US"/>
              </w:rPr>
              <w:t xml:space="preserve"> </w:t>
            </w:r>
            <w:r w:rsidRPr="001809F3">
              <w:rPr>
                <w:lang w:val="en-US"/>
              </w:rPr>
              <w:t>of</w:t>
            </w:r>
            <w:r w:rsidR="00B3790A">
              <w:rPr>
                <w:lang w:val="en-US"/>
              </w:rPr>
              <w:t xml:space="preserve"> </w:t>
            </w:r>
            <w:r w:rsidRPr="001809F3">
              <w:rPr>
                <w:lang w:val="en-US"/>
              </w:rPr>
              <w:t>the</w:t>
            </w:r>
            <w:r w:rsidR="00B3790A">
              <w:rPr>
                <w:lang w:val="en-US"/>
              </w:rPr>
              <w:t xml:space="preserve"> </w:t>
            </w:r>
            <w:r w:rsidRPr="001809F3">
              <w:rPr>
                <w:lang w:val="en-US"/>
              </w:rPr>
              <w:t>key</w:t>
            </w:r>
            <w:r w:rsidR="00B3790A">
              <w:rPr>
                <w:lang w:val="en-US"/>
              </w:rPr>
              <w:t xml:space="preserve"> </w:t>
            </w:r>
            <w:r w:rsidRPr="001809F3">
              <w:rPr>
                <w:lang w:val="en-US"/>
              </w:rPr>
              <w:t>if</w:t>
            </w:r>
            <w:r w:rsidR="00B3790A">
              <w:rPr>
                <w:lang w:val="en-US"/>
              </w:rPr>
              <w:t xml:space="preserve"> </w:t>
            </w:r>
            <w:r w:rsidRPr="001809F3">
              <w:rPr>
                <w:lang w:val="en-US"/>
              </w:rPr>
              <w:t>the</w:t>
            </w:r>
            <w:r w:rsidR="00B3790A">
              <w:rPr>
                <w:lang w:val="en-US"/>
              </w:rPr>
              <w:t xml:space="preserve"> </w:t>
            </w:r>
            <w:r w:rsidRPr="001809F3">
              <w:rPr>
                <w:lang w:val="en-US"/>
              </w:rPr>
              <w:t>encoding</w:t>
            </w:r>
            <w:r w:rsidR="00B3790A">
              <w:rPr>
                <w:lang w:val="en-US"/>
              </w:rPr>
              <w:t xml:space="preserve"> </w:t>
            </w:r>
            <w:r w:rsidRPr="001809F3">
              <w:rPr>
                <w:lang w:val="en-US"/>
              </w:rPr>
              <w:t>is</w:t>
            </w:r>
            <w:r w:rsidR="00B3790A">
              <w:rPr>
                <w:lang w:val="en-US"/>
              </w:rPr>
              <w:t xml:space="preserve"> </w:t>
            </w:r>
            <w:r w:rsidRPr="001809F3">
              <w:rPr>
                <w:lang w:val="en-US"/>
              </w:rPr>
              <w:t>other</w:t>
            </w:r>
            <w:r w:rsidR="00B3790A">
              <w:rPr>
                <w:lang w:val="en-US"/>
              </w:rPr>
              <w:t xml:space="preserve"> </w:t>
            </w:r>
            <w:r w:rsidRPr="001809F3">
              <w:rPr>
                <w:lang w:val="en-US"/>
              </w:rPr>
              <w:t>than</w:t>
            </w:r>
            <w:r w:rsidR="00B3790A">
              <w:rPr>
                <w:lang w:val="en-US"/>
              </w:rPr>
              <w:t xml:space="preserve"> </w:t>
            </w:r>
            <w:r w:rsidRPr="001809F3">
              <w:rPr>
                <w:lang w:val="en-US"/>
              </w:rPr>
              <w:t>binary.</w:t>
            </w:r>
          </w:p>
        </w:tc>
        <w:tc>
          <w:tcPr>
            <w:tcW w:w="3211" w:type="dxa"/>
          </w:tcPr>
          <w:p w14:paraId="11AE63F1" w14:textId="77777777" w:rsidR="00EE6086" w:rsidRPr="00EE6086" w:rsidRDefault="00EE6086" w:rsidP="00EE6086">
            <w:pPr>
              <w:pStyle w:val="TAL"/>
              <w:rPr>
                <w:b/>
                <w:lang w:val="en-US"/>
              </w:rPr>
            </w:pPr>
            <w:r w:rsidRPr="00EE6086">
              <w:rPr>
                <w:b/>
              </w:rPr>
              <w:t>(PTCEncryptionInfo)</w:t>
            </w:r>
            <w:r w:rsidR="00B3790A">
              <w:rPr>
                <w:b/>
              </w:rPr>
              <w:t xml:space="preserve"> </w:t>
            </w:r>
            <w:r w:rsidRPr="00EE6086">
              <w:rPr>
                <w:b/>
              </w:rPr>
              <w:t>k</w:t>
            </w:r>
            <w:r w:rsidRPr="00EE6086">
              <w:rPr>
                <w:b/>
                <w:lang w:val="en-US"/>
              </w:rPr>
              <w:t>eyEncoding</w:t>
            </w:r>
          </w:p>
        </w:tc>
      </w:tr>
      <w:tr w:rsidR="00EE6086" w:rsidRPr="001809F3" w14:paraId="4C7C7ADC" w14:textId="77777777" w:rsidTr="00195D92">
        <w:trPr>
          <w:jc w:val="center"/>
        </w:trPr>
        <w:tc>
          <w:tcPr>
            <w:tcW w:w="1966" w:type="dxa"/>
          </w:tcPr>
          <w:p w14:paraId="3C6D3CB4" w14:textId="77777777" w:rsidR="00EE6086" w:rsidRPr="00EE6086" w:rsidRDefault="00EE6086" w:rsidP="00EE6086">
            <w:pPr>
              <w:pStyle w:val="TAL"/>
              <w:rPr>
                <w:b/>
                <w:lang w:val="en-US"/>
              </w:rPr>
            </w:pPr>
            <w:r w:rsidRPr="00EE6086">
              <w:rPr>
                <w:b/>
                <w:lang w:val="en-US"/>
              </w:rPr>
              <w:t>Salt</w:t>
            </w:r>
          </w:p>
        </w:tc>
        <w:tc>
          <w:tcPr>
            <w:tcW w:w="4508" w:type="dxa"/>
          </w:tcPr>
          <w:p w14:paraId="45BE8C46" w14:textId="77777777" w:rsidR="00EE6086" w:rsidRPr="001809F3" w:rsidRDefault="00EE6086" w:rsidP="00EE6086">
            <w:pPr>
              <w:pStyle w:val="TAL"/>
              <w:rPr>
                <w:lang w:val="en-US"/>
              </w:rPr>
            </w:pPr>
            <w:r w:rsidRPr="001809F3">
              <w:rPr>
                <w:lang w:val="en-US"/>
              </w:rPr>
              <w:t>Include</w:t>
            </w:r>
            <w:r w:rsidR="00B3790A">
              <w:rPr>
                <w:lang w:val="en-US"/>
              </w:rPr>
              <w:t xml:space="preserve"> </w:t>
            </w:r>
            <w:r w:rsidRPr="001809F3">
              <w:rPr>
                <w:lang w:val="en-US"/>
              </w:rPr>
              <w:t>to</w:t>
            </w:r>
            <w:r w:rsidR="00B3790A">
              <w:rPr>
                <w:lang w:val="en-US"/>
              </w:rPr>
              <w:t xml:space="preserve"> </w:t>
            </w:r>
            <w:r w:rsidRPr="001809F3">
              <w:rPr>
                <w:lang w:val="en-US"/>
              </w:rPr>
              <w:t>provide</w:t>
            </w:r>
            <w:r w:rsidR="00B3790A">
              <w:rPr>
                <w:lang w:val="en-US"/>
              </w:rPr>
              <w:t xml:space="preserve"> </w:t>
            </w:r>
            <w:r w:rsidRPr="001809F3">
              <w:rPr>
                <w:lang w:val="en-US"/>
              </w:rPr>
              <w:t>the</w:t>
            </w:r>
            <w:r w:rsidR="00B3790A">
              <w:rPr>
                <w:lang w:val="en-US"/>
              </w:rPr>
              <w:t xml:space="preserve"> </w:t>
            </w:r>
            <w:r w:rsidRPr="001809F3">
              <w:rPr>
                <w:lang w:val="en-US"/>
              </w:rPr>
              <w:t>initial</w:t>
            </w:r>
            <w:r w:rsidR="00B3790A">
              <w:rPr>
                <w:lang w:val="en-US"/>
              </w:rPr>
              <w:t xml:space="preserve"> </w:t>
            </w:r>
            <w:r w:rsidRPr="001809F3">
              <w:rPr>
                <w:lang w:val="en-US"/>
              </w:rPr>
              <w:t>salt</w:t>
            </w:r>
            <w:r w:rsidR="00B3790A">
              <w:rPr>
                <w:lang w:val="en-US"/>
              </w:rPr>
              <w:t xml:space="preserve"> </w:t>
            </w:r>
            <w:r w:rsidRPr="001809F3">
              <w:rPr>
                <w:lang w:val="en-US"/>
              </w:rPr>
              <w:t>value</w:t>
            </w:r>
            <w:r w:rsidR="00B3790A">
              <w:rPr>
                <w:lang w:val="en-US"/>
              </w:rPr>
              <w:t xml:space="preserve"> </w:t>
            </w:r>
            <w:r w:rsidRPr="001809F3">
              <w:rPr>
                <w:lang w:val="en-US"/>
              </w:rPr>
              <w:t>if</w:t>
            </w:r>
            <w:r w:rsidR="00B3790A">
              <w:rPr>
                <w:lang w:val="en-US"/>
              </w:rPr>
              <w:t xml:space="preserve"> </w:t>
            </w:r>
            <w:r w:rsidRPr="001809F3">
              <w:rPr>
                <w:lang w:val="en-US"/>
              </w:rPr>
              <w:t>the</w:t>
            </w:r>
            <w:r w:rsidR="00B3790A">
              <w:rPr>
                <w:lang w:val="en-US"/>
              </w:rPr>
              <w:t xml:space="preserve"> </w:t>
            </w:r>
            <w:r w:rsidRPr="001809F3">
              <w:rPr>
                <w:lang w:val="en-US"/>
              </w:rPr>
              <w:t>cipher</w:t>
            </w:r>
            <w:r w:rsidR="00B3790A">
              <w:rPr>
                <w:lang w:val="en-US"/>
              </w:rPr>
              <w:t xml:space="preserve"> </w:t>
            </w:r>
            <w:r w:rsidRPr="001809F3">
              <w:rPr>
                <w:lang w:val="en-US"/>
              </w:rPr>
              <w:t>requires</w:t>
            </w:r>
            <w:r w:rsidR="00B3790A">
              <w:rPr>
                <w:lang w:val="en-US"/>
              </w:rPr>
              <w:t xml:space="preserve"> </w:t>
            </w:r>
            <w:r w:rsidRPr="001809F3">
              <w:rPr>
                <w:lang w:val="en-US"/>
              </w:rPr>
              <w:t>a</w:t>
            </w:r>
            <w:r w:rsidR="00B3790A">
              <w:rPr>
                <w:lang w:val="en-US"/>
              </w:rPr>
              <w:t xml:space="preserve"> </w:t>
            </w:r>
            <w:r w:rsidRPr="001809F3">
              <w:rPr>
                <w:lang w:val="en-US"/>
              </w:rPr>
              <w:t>salt</w:t>
            </w:r>
            <w:r w:rsidR="00B3790A">
              <w:rPr>
                <w:lang w:val="en-US"/>
              </w:rPr>
              <w:t xml:space="preserve"> </w:t>
            </w:r>
            <w:r w:rsidRPr="001809F3">
              <w:rPr>
                <w:lang w:val="en-US"/>
              </w:rPr>
              <w:t>value.</w:t>
            </w:r>
          </w:p>
        </w:tc>
        <w:tc>
          <w:tcPr>
            <w:tcW w:w="3211" w:type="dxa"/>
          </w:tcPr>
          <w:p w14:paraId="3A182CD3" w14:textId="77777777" w:rsidR="00EE6086" w:rsidRPr="00EE6086" w:rsidRDefault="00EE6086" w:rsidP="00EE6086">
            <w:pPr>
              <w:pStyle w:val="TAL"/>
              <w:rPr>
                <w:b/>
                <w:lang w:val="en-US"/>
              </w:rPr>
            </w:pPr>
            <w:r w:rsidRPr="00EE6086">
              <w:rPr>
                <w:b/>
              </w:rPr>
              <w:t>(PTCEncryptionInfo)</w:t>
            </w:r>
            <w:r w:rsidR="00B3790A">
              <w:rPr>
                <w:b/>
              </w:rPr>
              <w:t xml:space="preserve"> </w:t>
            </w:r>
            <w:r w:rsidRPr="00EE6086">
              <w:rPr>
                <w:b/>
              </w:rPr>
              <w:t>s</w:t>
            </w:r>
            <w:r w:rsidRPr="00EE6086">
              <w:rPr>
                <w:b/>
                <w:lang w:val="en-US"/>
              </w:rPr>
              <w:t>alt</w:t>
            </w:r>
            <w:r w:rsidR="00B3790A">
              <w:rPr>
                <w:b/>
                <w:lang w:val="en-US"/>
              </w:rPr>
              <w:t xml:space="preserve"> </w:t>
            </w:r>
          </w:p>
        </w:tc>
      </w:tr>
      <w:tr w:rsidR="00EE6086" w:rsidRPr="001809F3" w14:paraId="76F59DED" w14:textId="77777777" w:rsidTr="00195D92">
        <w:trPr>
          <w:jc w:val="center"/>
        </w:trPr>
        <w:tc>
          <w:tcPr>
            <w:tcW w:w="1966" w:type="dxa"/>
          </w:tcPr>
          <w:p w14:paraId="5E822C73" w14:textId="77777777" w:rsidR="00EE6086" w:rsidRPr="00EE6086" w:rsidRDefault="00EE6086" w:rsidP="00EE6086">
            <w:pPr>
              <w:pStyle w:val="TAL"/>
              <w:rPr>
                <w:b/>
                <w:lang w:val="en-US"/>
              </w:rPr>
            </w:pPr>
            <w:r w:rsidRPr="00EE6086">
              <w:rPr>
                <w:b/>
                <w:lang w:val="en-US"/>
              </w:rPr>
              <w:t>PTCOther</w:t>
            </w:r>
          </w:p>
        </w:tc>
        <w:tc>
          <w:tcPr>
            <w:tcW w:w="4508" w:type="dxa"/>
          </w:tcPr>
          <w:p w14:paraId="42F03283" w14:textId="77777777" w:rsidR="00EE6086" w:rsidRPr="001809F3" w:rsidRDefault="00EE6086" w:rsidP="00EE6086">
            <w:pPr>
              <w:pStyle w:val="TAL"/>
              <w:rPr>
                <w:lang w:val="en-US"/>
              </w:rPr>
            </w:pPr>
            <w:r w:rsidRPr="001809F3">
              <w:rPr>
                <w:lang w:val="en-US"/>
              </w:rPr>
              <w:t>Other</w:t>
            </w:r>
            <w:r w:rsidR="00B3790A">
              <w:rPr>
                <w:lang w:val="en-US"/>
              </w:rPr>
              <w:t xml:space="preserve"> </w:t>
            </w:r>
            <w:r w:rsidRPr="001809F3">
              <w:rPr>
                <w:lang w:val="en-US"/>
              </w:rPr>
              <w:t>information</w:t>
            </w:r>
            <w:r w:rsidR="00B3790A">
              <w:rPr>
                <w:lang w:val="en-US"/>
              </w:rPr>
              <w:t xml:space="preserve"> </w:t>
            </w:r>
            <w:r w:rsidRPr="001809F3">
              <w:rPr>
                <w:lang w:val="en-US"/>
              </w:rPr>
              <w:t>that</w:t>
            </w:r>
            <w:r w:rsidR="00B3790A">
              <w:rPr>
                <w:lang w:val="en-US"/>
              </w:rPr>
              <w:t xml:space="preserve"> </w:t>
            </w:r>
            <w:r w:rsidRPr="001809F3">
              <w:rPr>
                <w:lang w:val="en-US"/>
              </w:rPr>
              <w:t>is</w:t>
            </w:r>
            <w:r w:rsidR="00B3790A">
              <w:rPr>
                <w:lang w:val="en-US"/>
              </w:rPr>
              <w:t xml:space="preserve"> </w:t>
            </w:r>
            <w:r w:rsidRPr="001809F3">
              <w:rPr>
                <w:lang w:val="en-US"/>
              </w:rPr>
              <w:t>required</w:t>
            </w:r>
            <w:r w:rsidR="00B3790A">
              <w:rPr>
                <w:lang w:val="en-US"/>
              </w:rPr>
              <w:t xml:space="preserve"> </w:t>
            </w:r>
            <w:r w:rsidRPr="001809F3">
              <w:rPr>
                <w:lang w:val="en-US"/>
              </w:rPr>
              <w:t>to</w:t>
            </w:r>
            <w:r w:rsidR="00B3790A">
              <w:rPr>
                <w:lang w:val="en-US"/>
              </w:rPr>
              <w:t xml:space="preserve"> </w:t>
            </w:r>
            <w:r w:rsidRPr="001809F3">
              <w:rPr>
                <w:lang w:val="en-US"/>
              </w:rPr>
              <w:t>decrypt</w:t>
            </w:r>
            <w:r w:rsidR="00B3790A">
              <w:rPr>
                <w:lang w:val="en-US"/>
              </w:rPr>
              <w:t xml:space="preserve"> </w:t>
            </w:r>
            <w:r w:rsidRPr="001809F3">
              <w:rPr>
                <w:lang w:val="en-US"/>
              </w:rPr>
              <w:t>the</w:t>
            </w:r>
            <w:r w:rsidR="00B3790A">
              <w:rPr>
                <w:lang w:val="en-US"/>
              </w:rPr>
              <w:t xml:space="preserve"> </w:t>
            </w:r>
            <w:r w:rsidRPr="001809F3">
              <w:rPr>
                <w:lang w:val="en-US"/>
              </w:rPr>
              <w:t>data.</w:t>
            </w:r>
            <w:r w:rsidR="00B3790A">
              <w:rPr>
                <w:lang w:val="en-US"/>
              </w:rPr>
              <w:t xml:space="preserve"> </w:t>
            </w:r>
          </w:p>
        </w:tc>
        <w:tc>
          <w:tcPr>
            <w:tcW w:w="3211" w:type="dxa"/>
          </w:tcPr>
          <w:p w14:paraId="13CE934D" w14:textId="77777777" w:rsidR="00EE6086" w:rsidRPr="00EE6086" w:rsidRDefault="00EE6086" w:rsidP="00EE6086">
            <w:pPr>
              <w:pStyle w:val="TAL"/>
              <w:rPr>
                <w:b/>
                <w:lang w:val="en-US"/>
              </w:rPr>
            </w:pPr>
            <w:r w:rsidRPr="00EE6086">
              <w:rPr>
                <w:b/>
              </w:rPr>
              <w:t>(PTCEncryptionInfo)</w:t>
            </w:r>
            <w:r w:rsidR="00B3790A">
              <w:rPr>
                <w:b/>
              </w:rPr>
              <w:t xml:space="preserve"> </w:t>
            </w:r>
            <w:r w:rsidRPr="00EE6086">
              <w:rPr>
                <w:b/>
              </w:rPr>
              <w:t>p</w:t>
            </w:r>
            <w:r w:rsidRPr="00EE6086">
              <w:rPr>
                <w:b/>
                <w:lang w:val="en-US"/>
              </w:rPr>
              <w:t>TCOther</w:t>
            </w:r>
          </w:p>
        </w:tc>
      </w:tr>
    </w:tbl>
    <w:p w14:paraId="47B88CB3" w14:textId="77777777" w:rsidR="00195D92" w:rsidRDefault="00195D92" w:rsidP="00195D92"/>
    <w:p w14:paraId="0DFA95C2" w14:textId="77777777" w:rsidR="008B45D8" w:rsidRDefault="008B45D8" w:rsidP="008B45D8">
      <w:pPr>
        <w:pStyle w:val="Heading8"/>
        <w:rPr>
          <w:i/>
          <w:iCs/>
        </w:rPr>
      </w:pPr>
      <w:r>
        <w:br w:type="page"/>
      </w:r>
      <w:bookmarkStart w:id="378" w:name="_Toc144720852"/>
      <w:r>
        <w:lastRenderedPageBreak/>
        <w:t>Annex A (normative):</w:t>
      </w:r>
      <w:r>
        <w:br/>
        <w:t>HI2 delivery mechanisms and procedures</w:t>
      </w:r>
      <w:bookmarkEnd w:id="378"/>
    </w:p>
    <w:p w14:paraId="614FE813" w14:textId="77777777" w:rsidR="008B45D8" w:rsidRDefault="008B45D8" w:rsidP="008B45D8">
      <w:pPr>
        <w:pStyle w:val="Heading1"/>
      </w:pPr>
      <w:bookmarkStart w:id="379" w:name="_Toc144720853"/>
      <w:r>
        <w:t>A.0</w:t>
      </w:r>
      <w:r>
        <w:tab/>
        <w:t>Introduction</w:t>
      </w:r>
      <w:bookmarkEnd w:id="379"/>
    </w:p>
    <w:p w14:paraId="51870E5F" w14:textId="77777777" w:rsidR="008B45D8" w:rsidRDefault="008B45D8" w:rsidP="008B45D8">
      <w:r>
        <w:t>There are two possible methods for delivery of IRI to the LEMF standardized in this document:</w:t>
      </w:r>
    </w:p>
    <w:p w14:paraId="453F3AD0" w14:textId="77777777" w:rsidR="008B45D8" w:rsidRDefault="00F7744A" w:rsidP="008B45D8">
      <w:pPr>
        <w:pStyle w:val="B1"/>
      </w:pPr>
      <w:r>
        <w:t>a</w:t>
      </w:r>
      <w:r w:rsidR="008B45D8">
        <w:t>)</w:t>
      </w:r>
      <w:r w:rsidR="008B45D8">
        <w:tab/>
        <w:t>FTP</w:t>
      </w:r>
      <w:r>
        <w:t>.</w:t>
      </w:r>
    </w:p>
    <w:p w14:paraId="25C01169" w14:textId="77777777" w:rsidR="00F7744A" w:rsidRDefault="00F7744A" w:rsidP="00F7744A">
      <w:pPr>
        <w:pStyle w:val="B1"/>
      </w:pPr>
      <w:r>
        <w:t>b)</w:t>
      </w:r>
      <w:r>
        <w:tab/>
      </w:r>
      <w:r w:rsidRPr="004E299F">
        <w:t>ETSI TS 102 232-1 [10</w:t>
      </w:r>
      <w:r>
        <w:t>4</w:t>
      </w:r>
      <w:r w:rsidRPr="004E299F">
        <w:t>] and ETSI TS 102 232-7 [10</w:t>
      </w:r>
      <w:r>
        <w:t>5</w:t>
      </w:r>
      <w:r w:rsidRPr="004E299F">
        <w:t>]</w:t>
      </w:r>
      <w:r>
        <w:t>.</w:t>
      </w:r>
    </w:p>
    <w:p w14:paraId="5468A66F" w14:textId="77777777" w:rsidR="00F7744A" w:rsidRDefault="00F7744A" w:rsidP="00F7744A">
      <w:pPr>
        <w:pStyle w:val="B1"/>
        <w:ind w:left="0" w:firstLine="0"/>
      </w:pPr>
      <w:r>
        <w:t>The present document recommends that option b) is used.</w:t>
      </w:r>
    </w:p>
    <w:p w14:paraId="4DC5E07E" w14:textId="77777777" w:rsidR="00F7744A" w:rsidRDefault="00F7744A" w:rsidP="008B45D8">
      <w:pPr>
        <w:pStyle w:val="B1"/>
      </w:pPr>
    </w:p>
    <w:p w14:paraId="3B421864" w14:textId="77777777" w:rsidR="008B45D8" w:rsidRDefault="008B45D8" w:rsidP="008B45D8">
      <w:pPr>
        <w:pStyle w:val="Heading1"/>
      </w:pPr>
      <w:bookmarkStart w:id="380" w:name="_Toc144720854"/>
      <w:r>
        <w:t>A.1</w:t>
      </w:r>
      <w:r>
        <w:tab/>
      </w:r>
      <w:r w:rsidR="00F7744A">
        <w:t>Void</w:t>
      </w:r>
      <w:bookmarkEnd w:id="380"/>
    </w:p>
    <w:p w14:paraId="71AE8D44" w14:textId="77777777" w:rsidR="008B45D8" w:rsidRDefault="008B45D8" w:rsidP="008B45D8">
      <w:pPr>
        <w:pStyle w:val="Heading1"/>
      </w:pPr>
      <w:bookmarkStart w:id="381" w:name="_Toc144720855"/>
      <w:r>
        <w:t>A.2</w:t>
      </w:r>
      <w:r>
        <w:tab/>
        <w:t>FTP</w:t>
      </w:r>
      <w:bookmarkEnd w:id="381"/>
    </w:p>
    <w:p w14:paraId="506E5AD8" w14:textId="77777777" w:rsidR="008B45D8" w:rsidRDefault="008B45D8" w:rsidP="008B45D8">
      <w:pPr>
        <w:pStyle w:val="Heading2"/>
      </w:pPr>
      <w:bookmarkStart w:id="382" w:name="_Toc144720856"/>
      <w:r>
        <w:t>A.2.1</w:t>
      </w:r>
      <w:r>
        <w:tab/>
        <w:t>Introduction</w:t>
      </w:r>
      <w:bookmarkEnd w:id="382"/>
    </w:p>
    <w:p w14:paraId="349FF519" w14:textId="77777777" w:rsidR="008B45D8" w:rsidRDefault="008B45D8" w:rsidP="008B45D8">
      <w:r>
        <w:t>At HI2 interface FTP is used over internet protocol stack for the delivery of the IRI. The FTP is defined in IETF STD 9 [13]. The IP is defined in IETF STD0005 [15]. The TCP is defined in IETF STD0007 [16].</w:t>
      </w:r>
    </w:p>
    <w:p w14:paraId="778A97BF" w14:textId="77777777" w:rsidR="008B45D8" w:rsidRDefault="008B45D8" w:rsidP="008B45D8">
      <w:r>
        <w:t>FTP supports reliable delivery of data. The data may be temporarily buffered in the mediation function (MF) in case of link failure. FTP is independent of the payload data it carries.</w:t>
      </w:r>
    </w:p>
    <w:p w14:paraId="1AEC6829" w14:textId="77777777" w:rsidR="008B45D8" w:rsidRDefault="008B45D8" w:rsidP="008B45D8">
      <w:pPr>
        <w:pStyle w:val="Heading2"/>
      </w:pPr>
      <w:bookmarkStart w:id="383" w:name="_Toc144720857"/>
      <w:r>
        <w:t>A.2.2</w:t>
      </w:r>
      <w:r>
        <w:tab/>
        <w:t>Usage of the FTP</w:t>
      </w:r>
      <w:bookmarkEnd w:id="383"/>
    </w:p>
    <w:p w14:paraId="7A64A46A" w14:textId="77777777" w:rsidR="008B45D8" w:rsidRDefault="008B45D8" w:rsidP="008B45D8">
      <w:pPr>
        <w:spacing w:after="120"/>
      </w:pPr>
      <w:r>
        <w:t>The MF acts as the FTP client and the LEMF acts as the FTP server . The client pushes the data to the server.</w:t>
      </w:r>
    </w:p>
    <w:p w14:paraId="02046734" w14:textId="77777777" w:rsidR="008B45D8" w:rsidRDefault="008B45D8" w:rsidP="008B45D8">
      <w:pPr>
        <w:spacing w:after="120"/>
      </w:pPr>
      <w:r>
        <w:t>The receiving node LEMF stores the received data as files. The MF may buffer files.</w:t>
      </w:r>
    </w:p>
    <w:p w14:paraId="7DF7F08E" w14:textId="77777777" w:rsidR="008B45D8" w:rsidRDefault="008B45D8" w:rsidP="008B45D8">
      <w:pPr>
        <w:spacing w:after="120"/>
      </w:pPr>
      <w:r>
        <w:t>Several records may be gathered into bigger packages prior to sending, to increase bandwidth efficiency.</w:t>
      </w:r>
    </w:p>
    <w:p w14:paraId="2BD48069" w14:textId="77777777" w:rsidR="008B45D8" w:rsidRDefault="008B45D8" w:rsidP="008B45D8">
      <w:pPr>
        <w:spacing w:after="120"/>
      </w:pPr>
      <w:r>
        <w:t>The following configurable intercept data collection (= transfer package closing / file change) threshold parameters should be supported:</w:t>
      </w:r>
    </w:p>
    <w:p w14:paraId="124EFA43" w14:textId="77777777" w:rsidR="008B45D8" w:rsidRDefault="008B45D8" w:rsidP="008B45D8">
      <w:pPr>
        <w:pStyle w:val="B1"/>
        <w:spacing w:after="120"/>
      </w:pPr>
      <w:r>
        <w:t>-</w:t>
      </w:r>
      <w:r>
        <w:tab/>
        <w:t>frequency of transfer, based on send timeout, e.g. X ms;</w:t>
      </w:r>
    </w:p>
    <w:p w14:paraId="7AE3A611" w14:textId="77777777" w:rsidR="008B45D8" w:rsidRDefault="008B45D8" w:rsidP="008B45D8">
      <w:pPr>
        <w:pStyle w:val="B1"/>
        <w:spacing w:after="120"/>
      </w:pPr>
      <w:r>
        <w:t>-</w:t>
      </w:r>
      <w:r>
        <w:tab/>
        <w:t>frequency of transfer, based on volume trigger, e.g. X octets.</w:t>
      </w:r>
    </w:p>
    <w:p w14:paraId="0A66D031" w14:textId="77777777" w:rsidR="008B45D8" w:rsidRDefault="008B45D8" w:rsidP="008B45D8">
      <w:pPr>
        <w:spacing w:after="120"/>
      </w:pPr>
      <w:r>
        <w:t>Every file shall contain only complete IRI records. The single IRI record shall not be divided into several files.</w:t>
      </w:r>
    </w:p>
    <w:p w14:paraId="254D9E93" w14:textId="77777777" w:rsidR="008B45D8" w:rsidRDefault="008B45D8" w:rsidP="00037EE5">
      <w:pPr>
        <w:keepNext/>
        <w:keepLines/>
        <w:spacing w:after="120"/>
      </w:pPr>
      <w:r>
        <w:t>There are two possible ways as to how the interception data may be sent from the MF to the LEMF. One way is to produce files that contain interception data only for one observed target (see: "File naming method A)"). The other way is to multiplex all the intercepted data that MF receives to the same sequence of general purpose interception files sent by the MF (see: "File naming method B)").</w:t>
      </w:r>
    </w:p>
    <w:p w14:paraId="2DC93EC7" w14:textId="77777777" w:rsidR="008B45D8" w:rsidRDefault="008B45D8" w:rsidP="008B45D8">
      <w:pPr>
        <w:rPr>
          <w:b/>
          <w:bCs/>
          <w:u w:val="single"/>
        </w:rPr>
      </w:pPr>
      <w:r>
        <w:rPr>
          <w:b/>
          <w:bCs/>
          <w:u w:val="single"/>
        </w:rPr>
        <w:t>File naming:</w:t>
      </w:r>
    </w:p>
    <w:p w14:paraId="1C7A15D0" w14:textId="77777777" w:rsidR="008B45D8" w:rsidRDefault="008B45D8" w:rsidP="008B45D8">
      <w:pPr>
        <w:spacing w:after="120"/>
      </w:pPr>
      <w:r>
        <w:t>The names for the files transferred to a LEA are formed according to one of the 2 available formats, depending on the delivery file strategy chosen (e.g. due to national convention or operator preference).</w:t>
      </w:r>
    </w:p>
    <w:p w14:paraId="12A384E9" w14:textId="77777777" w:rsidR="008B45D8" w:rsidRDefault="008B45D8" w:rsidP="008B45D8">
      <w:pPr>
        <w:spacing w:after="120"/>
      </w:pPr>
      <w:r>
        <w:t>Either each file contains data of only one observed target (as in method A) or several targets' data is put to files common to all observed target traffic through MF (as in method B).</w:t>
      </w:r>
    </w:p>
    <w:p w14:paraId="262EA8E6" w14:textId="77777777" w:rsidR="008B45D8" w:rsidRDefault="008B45D8" w:rsidP="008B45D8">
      <w:pPr>
        <w:spacing w:after="120"/>
      </w:pPr>
      <w:r>
        <w:lastRenderedPageBreak/>
        <w:t xml:space="preserve">The maximum set of allowed characters in interception file names are </w:t>
      </w:r>
      <w:r>
        <w:rPr>
          <w:snapToGrid w:val="0"/>
        </w:rPr>
        <w:t>"a"…"z", "A"…"Z", "-", "_", ".", and decimals "0"…"9".</w:t>
      </w:r>
    </w:p>
    <w:p w14:paraId="6712599E" w14:textId="77777777" w:rsidR="008B45D8" w:rsidRDefault="008B45D8" w:rsidP="008B45D8">
      <w:pPr>
        <w:keepNext/>
        <w:rPr>
          <w:b/>
          <w:u w:val="single"/>
        </w:rPr>
      </w:pPr>
      <w:r>
        <w:rPr>
          <w:b/>
          <w:u w:val="single"/>
        </w:rPr>
        <w:t>File naming method A):</w:t>
      </w:r>
    </w:p>
    <w:p w14:paraId="4604E8FA" w14:textId="77777777" w:rsidR="008B45D8" w:rsidRDefault="008B45D8" w:rsidP="008B45D8">
      <w:pPr>
        <w:pStyle w:val="B2"/>
        <w:keepNext/>
      </w:pPr>
      <w:r>
        <w:tab/>
        <w:t>&lt;LIID&gt;_&lt;seq&gt;.&lt;ext&gt;</w:t>
      </w:r>
    </w:p>
    <w:p w14:paraId="456A8BD9" w14:textId="77777777" w:rsidR="008B45D8" w:rsidRDefault="008B45D8" w:rsidP="008B45D8">
      <w:pPr>
        <w:pStyle w:val="EW"/>
        <w:keepNext/>
      </w:pPr>
      <w:r>
        <w:rPr>
          <w:b/>
        </w:rPr>
        <w:t>LIID</w:t>
      </w:r>
      <w:r>
        <w:t xml:space="preserve"> =</w:t>
      </w:r>
      <w:r>
        <w:tab/>
        <w:t>See clause 7.1.</w:t>
      </w:r>
    </w:p>
    <w:p w14:paraId="2383D32F" w14:textId="77777777" w:rsidR="008B45D8" w:rsidRDefault="008B45D8" w:rsidP="008B45D8">
      <w:pPr>
        <w:pStyle w:val="EW"/>
        <w:keepNext/>
      </w:pPr>
      <w:r>
        <w:rPr>
          <w:b/>
        </w:rPr>
        <w:t>seq</w:t>
      </w:r>
      <w:r>
        <w:t xml:space="preserve"> =</w:t>
      </w:r>
      <w:r>
        <w:tab/>
        <w:t>integer ranging between [0..2^64-1], in ASCII form (not exceeding 20 ASCII digits), identifying the sequence number for file transfer from this node per a specific target.</w:t>
      </w:r>
    </w:p>
    <w:p w14:paraId="13497344" w14:textId="77777777" w:rsidR="008B45D8" w:rsidRDefault="008B45D8" w:rsidP="008B45D8">
      <w:pPr>
        <w:pStyle w:val="EW"/>
      </w:pPr>
      <w:r>
        <w:rPr>
          <w:b/>
        </w:rPr>
        <w:t>ext</w:t>
      </w:r>
      <w:r>
        <w:t xml:space="preserve"> =</w:t>
      </w:r>
      <w:r>
        <w:tab/>
        <w:t>ASCII integer ranging between ["1".."8"] (in hex: 31H…38H), identifying the file type. The possible file types are shown in table A.1. Type "1" is reserved for IRI data files and type "8" is reserved for data files according to a national requirement by using the same file naming concept.</w:t>
      </w:r>
    </w:p>
    <w:p w14:paraId="03D7AC3B" w14:textId="77777777" w:rsidR="008B45D8" w:rsidRDefault="008B45D8" w:rsidP="008B45D8">
      <w:pPr>
        <w:pStyle w:val="EW"/>
      </w:pPr>
    </w:p>
    <w:p w14:paraId="03F71394" w14:textId="77777777" w:rsidR="008B45D8" w:rsidRDefault="008B45D8" w:rsidP="008B45D8">
      <w:pPr>
        <w:pStyle w:val="TH"/>
      </w:pPr>
      <w:r>
        <w:t>Table A.1: Possible file types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450"/>
        <w:gridCol w:w="2575"/>
      </w:tblGrid>
      <w:tr w:rsidR="008B45D8" w14:paraId="32D2586B" w14:textId="77777777" w:rsidTr="00B3790A">
        <w:trPr>
          <w:jc w:val="center"/>
        </w:trPr>
        <w:tc>
          <w:tcPr>
            <w:tcW w:w="3450" w:type="dxa"/>
            <w:shd w:val="clear" w:color="auto" w:fill="FFFFFF"/>
          </w:tcPr>
          <w:p w14:paraId="38B6B476" w14:textId="77777777" w:rsidR="008B45D8" w:rsidRDefault="008B45D8" w:rsidP="003C65AA">
            <w:pPr>
              <w:pStyle w:val="TAH"/>
              <w:rPr>
                <w:snapToGrid w:val="0"/>
              </w:rPr>
            </w:pPr>
            <w:r>
              <w:rPr>
                <w:snapToGrid w:val="0"/>
              </w:rPr>
              <w:t>File</w:t>
            </w:r>
            <w:r w:rsidR="00B3790A">
              <w:rPr>
                <w:snapToGrid w:val="0"/>
              </w:rPr>
              <w:t xml:space="preserve"> </w:t>
            </w:r>
            <w:r>
              <w:rPr>
                <w:snapToGrid w:val="0"/>
              </w:rPr>
              <w:t>types</w:t>
            </w:r>
            <w:r w:rsidR="00B3790A">
              <w:rPr>
                <w:snapToGrid w:val="0"/>
              </w:rPr>
              <w:t xml:space="preserve"> </w:t>
            </w:r>
            <w:r>
              <w:rPr>
                <w:snapToGrid w:val="0"/>
              </w:rPr>
              <w:t>that</w:t>
            </w:r>
            <w:r w:rsidR="00B3790A">
              <w:rPr>
                <w:snapToGrid w:val="0"/>
              </w:rPr>
              <w:t xml:space="preserve"> </w:t>
            </w:r>
            <w:r>
              <w:rPr>
                <w:snapToGrid w:val="0"/>
              </w:rPr>
              <w:t>the</w:t>
            </w:r>
            <w:r w:rsidR="00B3790A">
              <w:rPr>
                <w:snapToGrid w:val="0"/>
              </w:rPr>
              <w:t xml:space="preserve"> </w:t>
            </w:r>
            <w:r>
              <w:rPr>
                <w:snapToGrid w:val="0"/>
              </w:rPr>
              <w:t>LEA</w:t>
            </w:r>
            <w:r w:rsidR="00B3790A">
              <w:rPr>
                <w:snapToGrid w:val="0"/>
              </w:rPr>
              <w:t xml:space="preserve"> </w:t>
            </w:r>
            <w:r>
              <w:rPr>
                <w:snapToGrid w:val="0"/>
              </w:rPr>
              <w:t>may</w:t>
            </w:r>
            <w:r w:rsidR="00B3790A">
              <w:rPr>
                <w:snapToGrid w:val="0"/>
              </w:rPr>
              <w:t xml:space="preserve"> </w:t>
            </w:r>
            <w:r>
              <w:rPr>
                <w:snapToGrid w:val="0"/>
              </w:rPr>
              <w:t>get</w:t>
            </w:r>
          </w:p>
        </w:tc>
        <w:tc>
          <w:tcPr>
            <w:tcW w:w="2575" w:type="dxa"/>
            <w:shd w:val="clear" w:color="auto" w:fill="FFFFFF"/>
          </w:tcPr>
          <w:p w14:paraId="5435E656" w14:textId="77777777" w:rsidR="008B45D8" w:rsidRDefault="008B45D8" w:rsidP="003C65AA">
            <w:pPr>
              <w:pStyle w:val="TAH"/>
              <w:rPr>
                <w:snapToGrid w:val="0"/>
              </w:rPr>
            </w:pPr>
            <w:r>
              <w:rPr>
                <w:snapToGrid w:val="0"/>
              </w:rPr>
              <w:t>Intercepted</w:t>
            </w:r>
            <w:r w:rsidR="00B3790A">
              <w:rPr>
                <w:snapToGrid w:val="0"/>
              </w:rPr>
              <w:t xml:space="preserve"> </w:t>
            </w:r>
            <w:r>
              <w:rPr>
                <w:snapToGrid w:val="0"/>
              </w:rPr>
              <w:t>data</w:t>
            </w:r>
            <w:r w:rsidR="00B3790A">
              <w:rPr>
                <w:snapToGrid w:val="0"/>
              </w:rPr>
              <w:t xml:space="preserve"> </w:t>
            </w:r>
            <w:r>
              <w:rPr>
                <w:snapToGrid w:val="0"/>
              </w:rPr>
              <w:t>types</w:t>
            </w:r>
          </w:p>
        </w:tc>
      </w:tr>
      <w:tr w:rsidR="008B45D8" w14:paraId="484FDF1A" w14:textId="77777777" w:rsidTr="00B3790A">
        <w:trPr>
          <w:jc w:val="center"/>
        </w:trPr>
        <w:tc>
          <w:tcPr>
            <w:tcW w:w="3450" w:type="dxa"/>
          </w:tcPr>
          <w:p w14:paraId="4A96DF48" w14:textId="77777777" w:rsidR="008B45D8" w:rsidRDefault="008B45D8" w:rsidP="003C65AA">
            <w:pPr>
              <w:pStyle w:val="TAL"/>
              <w:rPr>
                <w:snapToGrid w:val="0"/>
              </w:rPr>
            </w:pPr>
            <w:r>
              <w:rPr>
                <w:snapToGrid w:val="0"/>
              </w:rPr>
              <w:t>"1"</w:t>
            </w:r>
            <w:r w:rsidR="00B3790A">
              <w:rPr>
                <w:snapToGrid w:val="0"/>
              </w:rPr>
              <w:t xml:space="preserve"> </w:t>
            </w:r>
            <w:r>
              <w:rPr>
                <w:snapToGrid w:val="0"/>
              </w:rPr>
              <w:t>(in</w:t>
            </w:r>
            <w:r w:rsidR="00B3790A">
              <w:rPr>
                <w:snapToGrid w:val="0"/>
              </w:rPr>
              <w:t xml:space="preserve"> </w:t>
            </w:r>
            <w:r>
              <w:rPr>
                <w:snapToGrid w:val="0"/>
              </w:rPr>
              <w:t>binary:</w:t>
            </w:r>
            <w:r w:rsidR="00B3790A">
              <w:rPr>
                <w:snapToGrid w:val="0"/>
              </w:rPr>
              <w:t xml:space="preserve"> </w:t>
            </w:r>
            <w:r>
              <w:rPr>
                <w:snapToGrid w:val="0"/>
              </w:rPr>
              <w:t>0011</w:t>
            </w:r>
            <w:r w:rsidR="00B3790A">
              <w:rPr>
                <w:snapToGrid w:val="0"/>
              </w:rPr>
              <w:t xml:space="preserve"> </w:t>
            </w:r>
            <w:r>
              <w:rPr>
                <w:snapToGrid w:val="0"/>
              </w:rPr>
              <w:t>0001)</w:t>
            </w:r>
          </w:p>
        </w:tc>
        <w:tc>
          <w:tcPr>
            <w:tcW w:w="2575" w:type="dxa"/>
          </w:tcPr>
          <w:p w14:paraId="1900A1E7" w14:textId="77777777" w:rsidR="008B45D8" w:rsidRDefault="008B45D8" w:rsidP="003C65AA">
            <w:pPr>
              <w:pStyle w:val="TAL"/>
              <w:rPr>
                <w:snapToGrid w:val="0"/>
              </w:rPr>
            </w:pPr>
            <w:r>
              <w:rPr>
                <w:snapToGrid w:val="0"/>
              </w:rPr>
              <w:t>IRI</w:t>
            </w:r>
            <w:r w:rsidR="00B3790A">
              <w:rPr>
                <w:snapToGrid w:val="0"/>
              </w:rPr>
              <w:t xml:space="preserve"> </w:t>
            </w:r>
            <w:r>
              <w:rPr>
                <w:rFonts w:cs="Arial"/>
                <w:snapToGrid w:val="0"/>
                <w:szCs w:val="18"/>
              </w:rPr>
              <w:t>/</w:t>
            </w:r>
            <w:r w:rsidR="00B3790A">
              <w:rPr>
                <w:rFonts w:cs="Arial"/>
                <w:snapToGrid w:val="0"/>
                <w:szCs w:val="18"/>
              </w:rPr>
              <w:t xml:space="preserve"> </w:t>
            </w:r>
            <w:r>
              <w:rPr>
                <w:rFonts w:cs="Arial"/>
                <w:snapToGrid w:val="0"/>
                <w:szCs w:val="18"/>
              </w:rPr>
              <w:t>as</w:t>
            </w:r>
            <w:r w:rsidR="00B3790A">
              <w:rPr>
                <w:rFonts w:cs="Arial"/>
                <w:snapToGrid w:val="0"/>
                <w:szCs w:val="18"/>
              </w:rPr>
              <w:t xml:space="preserve"> </w:t>
            </w:r>
            <w:r>
              <w:rPr>
                <w:rFonts w:cs="Arial"/>
                <w:snapToGrid w:val="0"/>
                <w:szCs w:val="18"/>
              </w:rPr>
              <w:t>option</w:t>
            </w:r>
            <w:r w:rsidR="00B3790A">
              <w:rPr>
                <w:rFonts w:cs="Arial"/>
                <w:snapToGrid w:val="0"/>
                <w:szCs w:val="18"/>
              </w:rPr>
              <w:t xml:space="preserve"> </w:t>
            </w:r>
            <w:r>
              <w:rPr>
                <w:rFonts w:cs="Arial"/>
                <w:snapToGrid w:val="0"/>
                <w:szCs w:val="18"/>
              </w:rPr>
              <w:t>HI1</w:t>
            </w:r>
            <w:r w:rsidR="00B3790A">
              <w:rPr>
                <w:rFonts w:cs="Arial"/>
                <w:snapToGrid w:val="0"/>
                <w:szCs w:val="18"/>
              </w:rPr>
              <w:t xml:space="preserve"> </w:t>
            </w:r>
            <w:r>
              <w:rPr>
                <w:rFonts w:cs="Arial"/>
                <w:snapToGrid w:val="0"/>
                <w:szCs w:val="18"/>
              </w:rPr>
              <w:t>notifications</w:t>
            </w:r>
          </w:p>
        </w:tc>
      </w:tr>
      <w:tr w:rsidR="008B45D8" w14:paraId="51B408CA" w14:textId="77777777" w:rsidTr="00B3790A">
        <w:trPr>
          <w:jc w:val="center"/>
        </w:trPr>
        <w:tc>
          <w:tcPr>
            <w:tcW w:w="3450" w:type="dxa"/>
            <w:vAlign w:val="center"/>
          </w:tcPr>
          <w:p w14:paraId="3B2ECD86" w14:textId="77777777" w:rsidR="008B45D8" w:rsidRDefault="008B45D8" w:rsidP="003C65AA">
            <w:pPr>
              <w:pStyle w:val="TAL"/>
              <w:rPr>
                <w:snapToGrid w:val="0"/>
              </w:rPr>
            </w:pPr>
            <w:r>
              <w:rPr>
                <w:rFonts w:cs="Arial"/>
                <w:snapToGrid w:val="0"/>
                <w:szCs w:val="18"/>
              </w:rPr>
              <w:t>"2"</w:t>
            </w:r>
            <w:r w:rsidR="00B3790A">
              <w:rPr>
                <w:rFonts w:cs="Arial"/>
                <w:snapToGrid w:val="0"/>
                <w:szCs w:val="18"/>
              </w:rPr>
              <w:t xml:space="preserve"> </w:t>
            </w:r>
            <w:r>
              <w:rPr>
                <w:rFonts w:cs="Arial"/>
                <w:snapToGrid w:val="0"/>
                <w:szCs w:val="18"/>
              </w:rPr>
              <w:t>(in</w:t>
            </w:r>
            <w:r w:rsidR="00B3790A">
              <w:rPr>
                <w:rFonts w:cs="Arial"/>
                <w:snapToGrid w:val="0"/>
                <w:szCs w:val="18"/>
              </w:rPr>
              <w:t xml:space="preserve"> </w:t>
            </w:r>
            <w:r>
              <w:rPr>
                <w:rFonts w:cs="Arial"/>
                <w:snapToGrid w:val="0"/>
                <w:szCs w:val="18"/>
              </w:rPr>
              <w:t>binary:</w:t>
            </w:r>
            <w:r w:rsidR="00B3790A">
              <w:rPr>
                <w:rFonts w:cs="Arial"/>
                <w:snapToGrid w:val="0"/>
                <w:szCs w:val="18"/>
              </w:rPr>
              <w:t xml:space="preserve"> </w:t>
            </w:r>
            <w:r>
              <w:rPr>
                <w:rFonts w:cs="Arial"/>
                <w:snapToGrid w:val="0"/>
                <w:szCs w:val="18"/>
              </w:rPr>
              <w:t>0011</w:t>
            </w:r>
            <w:r w:rsidR="00B3790A">
              <w:rPr>
                <w:rFonts w:cs="Arial"/>
                <w:snapToGrid w:val="0"/>
                <w:szCs w:val="18"/>
              </w:rPr>
              <w:t xml:space="preserve"> </w:t>
            </w:r>
            <w:r>
              <w:rPr>
                <w:rFonts w:cs="Arial"/>
                <w:snapToGrid w:val="0"/>
                <w:szCs w:val="18"/>
              </w:rPr>
              <w:t>0010)</w:t>
            </w:r>
          </w:p>
        </w:tc>
        <w:tc>
          <w:tcPr>
            <w:tcW w:w="2575" w:type="dxa"/>
            <w:vAlign w:val="center"/>
          </w:tcPr>
          <w:p w14:paraId="0D8F68CC" w14:textId="77777777" w:rsidR="008B45D8" w:rsidRDefault="008B45D8" w:rsidP="003C65AA">
            <w:pPr>
              <w:pStyle w:val="TAL"/>
              <w:rPr>
                <w:snapToGrid w:val="0"/>
              </w:rPr>
            </w:pPr>
            <w:r>
              <w:rPr>
                <w:rFonts w:cs="Arial"/>
                <w:snapToGrid w:val="0"/>
                <w:szCs w:val="18"/>
              </w:rPr>
              <w:t>CC</w:t>
            </w:r>
            <w:r w:rsidR="00B3790A">
              <w:rPr>
                <w:rFonts w:cs="Arial"/>
                <w:snapToGrid w:val="0"/>
                <w:szCs w:val="18"/>
              </w:rPr>
              <w:t xml:space="preserve"> </w:t>
            </w:r>
            <w:r>
              <w:rPr>
                <w:rFonts w:cs="Arial"/>
                <w:snapToGrid w:val="0"/>
                <w:szCs w:val="18"/>
              </w:rPr>
              <w:t>(MO)</w:t>
            </w:r>
            <w:r w:rsidR="00B3790A">
              <w:rPr>
                <w:rFonts w:cs="Arial"/>
                <w:snapToGrid w:val="0"/>
                <w:szCs w:val="18"/>
              </w:rPr>
              <w:t xml:space="preserve"> </w:t>
            </w:r>
            <w:r>
              <w:rPr>
                <w:rFonts w:cs="Arial"/>
                <w:snapToGrid w:val="0"/>
                <w:szCs w:val="18"/>
              </w:rPr>
              <w:t>(see</w:t>
            </w:r>
            <w:r w:rsidR="00B3790A">
              <w:rPr>
                <w:rFonts w:cs="Arial"/>
                <w:snapToGrid w:val="0"/>
                <w:szCs w:val="18"/>
              </w:rPr>
              <w:t xml:space="preserve"> </w:t>
            </w:r>
            <w:r>
              <w:rPr>
                <w:rFonts w:cs="Arial"/>
                <w:snapToGrid w:val="0"/>
                <w:szCs w:val="18"/>
              </w:rPr>
              <w:t>clause</w:t>
            </w:r>
            <w:r w:rsidR="00B3790A">
              <w:rPr>
                <w:rFonts w:cs="Arial"/>
                <w:snapToGrid w:val="0"/>
                <w:szCs w:val="18"/>
              </w:rPr>
              <w:t xml:space="preserve"> </w:t>
            </w:r>
            <w:r>
              <w:rPr>
                <w:rFonts w:cs="Arial"/>
                <w:snapToGrid w:val="0"/>
                <w:szCs w:val="18"/>
              </w:rPr>
              <w:t>C.2.2)</w:t>
            </w:r>
          </w:p>
        </w:tc>
      </w:tr>
      <w:tr w:rsidR="008B45D8" w14:paraId="00DCA28F" w14:textId="77777777" w:rsidTr="00B3790A">
        <w:trPr>
          <w:jc w:val="center"/>
        </w:trPr>
        <w:tc>
          <w:tcPr>
            <w:tcW w:w="3450" w:type="dxa"/>
            <w:vAlign w:val="center"/>
          </w:tcPr>
          <w:p w14:paraId="02C20D72" w14:textId="77777777" w:rsidR="008B45D8" w:rsidRDefault="008B45D8" w:rsidP="003C65AA">
            <w:pPr>
              <w:pStyle w:val="TAL"/>
              <w:rPr>
                <w:rFonts w:cs="Arial"/>
                <w:snapToGrid w:val="0"/>
                <w:szCs w:val="18"/>
              </w:rPr>
            </w:pPr>
            <w:r>
              <w:rPr>
                <w:rFonts w:cs="Arial"/>
                <w:snapToGrid w:val="0"/>
                <w:szCs w:val="18"/>
              </w:rPr>
              <w:t>"4"</w:t>
            </w:r>
            <w:r w:rsidR="00B3790A">
              <w:rPr>
                <w:rFonts w:cs="Arial"/>
                <w:snapToGrid w:val="0"/>
                <w:szCs w:val="18"/>
              </w:rPr>
              <w:t xml:space="preserve"> </w:t>
            </w:r>
            <w:r>
              <w:rPr>
                <w:rFonts w:cs="Arial"/>
                <w:snapToGrid w:val="0"/>
                <w:szCs w:val="18"/>
              </w:rPr>
              <w:t>(in</w:t>
            </w:r>
            <w:r w:rsidR="00B3790A">
              <w:rPr>
                <w:rFonts w:cs="Arial"/>
                <w:snapToGrid w:val="0"/>
                <w:szCs w:val="18"/>
              </w:rPr>
              <w:t xml:space="preserve"> </w:t>
            </w:r>
            <w:r>
              <w:rPr>
                <w:rFonts w:cs="Arial"/>
                <w:snapToGrid w:val="0"/>
                <w:szCs w:val="18"/>
              </w:rPr>
              <w:t>binary:</w:t>
            </w:r>
            <w:r w:rsidR="00B3790A">
              <w:rPr>
                <w:rFonts w:cs="Arial"/>
                <w:snapToGrid w:val="0"/>
                <w:szCs w:val="18"/>
              </w:rPr>
              <w:t xml:space="preserve"> </w:t>
            </w:r>
            <w:r>
              <w:rPr>
                <w:rFonts w:cs="Arial"/>
                <w:snapToGrid w:val="0"/>
                <w:szCs w:val="18"/>
              </w:rPr>
              <w:t>0011</w:t>
            </w:r>
            <w:r w:rsidR="00B3790A">
              <w:rPr>
                <w:rFonts w:cs="Arial"/>
                <w:snapToGrid w:val="0"/>
                <w:szCs w:val="18"/>
              </w:rPr>
              <w:t xml:space="preserve"> </w:t>
            </w:r>
            <w:r>
              <w:rPr>
                <w:rFonts w:cs="Arial"/>
                <w:snapToGrid w:val="0"/>
                <w:szCs w:val="18"/>
              </w:rPr>
              <w:t>0100)</w:t>
            </w:r>
          </w:p>
        </w:tc>
        <w:tc>
          <w:tcPr>
            <w:tcW w:w="2575" w:type="dxa"/>
            <w:vAlign w:val="center"/>
          </w:tcPr>
          <w:p w14:paraId="698A7CA5" w14:textId="77777777" w:rsidR="008B45D8" w:rsidRDefault="008B45D8" w:rsidP="003C65AA">
            <w:pPr>
              <w:pStyle w:val="TAL"/>
              <w:rPr>
                <w:rFonts w:cs="Arial"/>
                <w:snapToGrid w:val="0"/>
                <w:szCs w:val="18"/>
              </w:rPr>
            </w:pPr>
            <w:r>
              <w:rPr>
                <w:rFonts w:cs="Arial"/>
                <w:snapToGrid w:val="0"/>
                <w:szCs w:val="18"/>
              </w:rPr>
              <w:t>CC</w:t>
            </w:r>
            <w:r w:rsidR="00B3790A">
              <w:rPr>
                <w:rFonts w:cs="Arial"/>
                <w:snapToGrid w:val="0"/>
                <w:szCs w:val="18"/>
              </w:rPr>
              <w:t xml:space="preserve"> </w:t>
            </w:r>
            <w:r>
              <w:rPr>
                <w:rFonts w:cs="Arial"/>
                <w:snapToGrid w:val="0"/>
                <w:szCs w:val="18"/>
              </w:rPr>
              <w:t>(MT)</w:t>
            </w:r>
            <w:r w:rsidR="00B3790A">
              <w:rPr>
                <w:rFonts w:cs="Arial"/>
                <w:snapToGrid w:val="0"/>
                <w:szCs w:val="18"/>
              </w:rPr>
              <w:t xml:space="preserve"> </w:t>
            </w:r>
            <w:r>
              <w:rPr>
                <w:rFonts w:cs="Arial"/>
                <w:snapToGrid w:val="0"/>
                <w:szCs w:val="18"/>
              </w:rPr>
              <w:t>(see</w:t>
            </w:r>
            <w:r w:rsidR="00B3790A">
              <w:rPr>
                <w:rFonts w:cs="Arial"/>
                <w:snapToGrid w:val="0"/>
                <w:szCs w:val="18"/>
              </w:rPr>
              <w:t xml:space="preserve"> </w:t>
            </w:r>
            <w:r>
              <w:rPr>
                <w:rFonts w:cs="Arial"/>
                <w:snapToGrid w:val="0"/>
                <w:szCs w:val="18"/>
              </w:rPr>
              <w:t>clause</w:t>
            </w:r>
            <w:r w:rsidR="00B3790A">
              <w:rPr>
                <w:rFonts w:cs="Arial"/>
                <w:snapToGrid w:val="0"/>
                <w:szCs w:val="18"/>
              </w:rPr>
              <w:t xml:space="preserve"> </w:t>
            </w:r>
            <w:r>
              <w:rPr>
                <w:rFonts w:cs="Arial"/>
                <w:snapToGrid w:val="0"/>
                <w:szCs w:val="18"/>
              </w:rPr>
              <w:t>C.2.2)</w:t>
            </w:r>
          </w:p>
        </w:tc>
      </w:tr>
      <w:tr w:rsidR="008B45D8" w14:paraId="01A139F3" w14:textId="77777777" w:rsidTr="00B3790A">
        <w:trPr>
          <w:jc w:val="center"/>
        </w:trPr>
        <w:tc>
          <w:tcPr>
            <w:tcW w:w="3450" w:type="dxa"/>
            <w:vAlign w:val="center"/>
          </w:tcPr>
          <w:p w14:paraId="2B54FF8C" w14:textId="77777777" w:rsidR="008B45D8" w:rsidRDefault="008B45D8" w:rsidP="003C65AA">
            <w:pPr>
              <w:pStyle w:val="TAL"/>
              <w:rPr>
                <w:rFonts w:cs="Arial"/>
                <w:snapToGrid w:val="0"/>
                <w:szCs w:val="18"/>
              </w:rPr>
            </w:pPr>
            <w:r>
              <w:rPr>
                <w:rFonts w:cs="Arial"/>
                <w:snapToGrid w:val="0"/>
                <w:szCs w:val="18"/>
              </w:rPr>
              <w:t>"6"</w:t>
            </w:r>
            <w:r w:rsidR="00B3790A">
              <w:rPr>
                <w:rFonts w:cs="Arial"/>
                <w:snapToGrid w:val="0"/>
                <w:szCs w:val="18"/>
              </w:rPr>
              <w:t xml:space="preserve"> </w:t>
            </w:r>
            <w:r>
              <w:rPr>
                <w:rFonts w:cs="Arial"/>
                <w:snapToGrid w:val="0"/>
                <w:szCs w:val="18"/>
              </w:rPr>
              <w:t>(in</w:t>
            </w:r>
            <w:r w:rsidR="00B3790A">
              <w:rPr>
                <w:rFonts w:cs="Arial"/>
                <w:snapToGrid w:val="0"/>
                <w:szCs w:val="18"/>
              </w:rPr>
              <w:t xml:space="preserve"> </w:t>
            </w:r>
            <w:r>
              <w:rPr>
                <w:rFonts w:cs="Arial"/>
                <w:snapToGrid w:val="0"/>
                <w:szCs w:val="18"/>
              </w:rPr>
              <w:t>binary:</w:t>
            </w:r>
            <w:r w:rsidR="00B3790A">
              <w:rPr>
                <w:rFonts w:cs="Arial"/>
                <w:snapToGrid w:val="0"/>
                <w:szCs w:val="18"/>
              </w:rPr>
              <w:t xml:space="preserve"> </w:t>
            </w:r>
            <w:r>
              <w:rPr>
                <w:rFonts w:cs="Arial"/>
                <w:snapToGrid w:val="0"/>
                <w:szCs w:val="18"/>
              </w:rPr>
              <w:t>0011</w:t>
            </w:r>
            <w:r w:rsidR="00B3790A">
              <w:rPr>
                <w:rFonts w:cs="Arial"/>
                <w:snapToGrid w:val="0"/>
                <w:szCs w:val="18"/>
              </w:rPr>
              <w:t xml:space="preserve"> </w:t>
            </w:r>
            <w:r>
              <w:rPr>
                <w:rFonts w:cs="Arial"/>
                <w:snapToGrid w:val="0"/>
                <w:szCs w:val="18"/>
              </w:rPr>
              <w:t>0110)</w:t>
            </w:r>
          </w:p>
        </w:tc>
        <w:tc>
          <w:tcPr>
            <w:tcW w:w="2575" w:type="dxa"/>
            <w:vAlign w:val="center"/>
          </w:tcPr>
          <w:p w14:paraId="76DC6F28" w14:textId="77777777" w:rsidR="008B45D8" w:rsidRDefault="008B45D8" w:rsidP="003C65AA">
            <w:pPr>
              <w:pStyle w:val="TAL"/>
              <w:rPr>
                <w:rFonts w:cs="Arial"/>
                <w:snapToGrid w:val="0"/>
                <w:szCs w:val="18"/>
              </w:rPr>
            </w:pPr>
            <w:r>
              <w:rPr>
                <w:rFonts w:cs="Arial"/>
                <w:snapToGrid w:val="0"/>
                <w:szCs w:val="18"/>
              </w:rPr>
              <w:t>CC</w:t>
            </w:r>
            <w:r w:rsidR="00B3790A">
              <w:rPr>
                <w:rFonts w:cs="Arial"/>
                <w:snapToGrid w:val="0"/>
                <w:szCs w:val="18"/>
              </w:rPr>
              <w:t xml:space="preserve"> </w:t>
            </w:r>
            <w:r>
              <w:rPr>
                <w:rFonts w:cs="Arial"/>
                <w:snapToGrid w:val="0"/>
                <w:szCs w:val="18"/>
              </w:rPr>
              <w:t>(MO&amp;MT)</w:t>
            </w:r>
            <w:r w:rsidR="00B3790A">
              <w:rPr>
                <w:rFonts w:cs="Arial"/>
                <w:snapToGrid w:val="0"/>
                <w:szCs w:val="18"/>
              </w:rPr>
              <w:t xml:space="preserve"> </w:t>
            </w:r>
            <w:r>
              <w:rPr>
                <w:rFonts w:cs="Arial"/>
                <w:snapToGrid w:val="0"/>
                <w:szCs w:val="18"/>
              </w:rPr>
              <w:t>(see</w:t>
            </w:r>
            <w:r w:rsidR="00B3790A">
              <w:rPr>
                <w:rFonts w:cs="Arial"/>
                <w:snapToGrid w:val="0"/>
                <w:szCs w:val="18"/>
              </w:rPr>
              <w:t xml:space="preserve"> </w:t>
            </w:r>
            <w:r>
              <w:rPr>
                <w:rFonts w:cs="Arial"/>
                <w:snapToGrid w:val="0"/>
                <w:szCs w:val="18"/>
              </w:rPr>
              <w:t>clause</w:t>
            </w:r>
            <w:r w:rsidR="00B3790A">
              <w:rPr>
                <w:rFonts w:cs="Arial"/>
                <w:snapToGrid w:val="0"/>
                <w:szCs w:val="18"/>
              </w:rPr>
              <w:t xml:space="preserve"> </w:t>
            </w:r>
            <w:r>
              <w:rPr>
                <w:rFonts w:cs="Arial"/>
                <w:snapToGrid w:val="0"/>
                <w:szCs w:val="18"/>
              </w:rPr>
              <w:t>C.2.2)</w:t>
            </w:r>
          </w:p>
        </w:tc>
      </w:tr>
      <w:tr w:rsidR="008B45D8" w14:paraId="74207C56" w14:textId="77777777" w:rsidTr="00B3790A">
        <w:trPr>
          <w:jc w:val="center"/>
        </w:trPr>
        <w:tc>
          <w:tcPr>
            <w:tcW w:w="3450" w:type="dxa"/>
            <w:vAlign w:val="center"/>
          </w:tcPr>
          <w:p w14:paraId="2138C412" w14:textId="77777777" w:rsidR="008B45D8" w:rsidRDefault="008B45D8" w:rsidP="003C65AA">
            <w:pPr>
              <w:pStyle w:val="TAL"/>
              <w:rPr>
                <w:rFonts w:cs="Arial"/>
                <w:snapToGrid w:val="0"/>
                <w:szCs w:val="18"/>
              </w:rPr>
            </w:pPr>
            <w:r>
              <w:rPr>
                <w:rFonts w:cs="Arial"/>
                <w:snapToGrid w:val="0"/>
                <w:szCs w:val="18"/>
              </w:rPr>
              <w:t>"7"</w:t>
            </w:r>
            <w:r w:rsidR="00B3790A">
              <w:rPr>
                <w:rFonts w:cs="Arial"/>
                <w:snapToGrid w:val="0"/>
                <w:szCs w:val="18"/>
              </w:rPr>
              <w:t xml:space="preserve"> </w:t>
            </w:r>
            <w:r>
              <w:rPr>
                <w:rFonts w:cs="Arial"/>
                <w:snapToGrid w:val="0"/>
                <w:szCs w:val="18"/>
              </w:rPr>
              <w:t>(in</w:t>
            </w:r>
            <w:r w:rsidR="00B3790A">
              <w:rPr>
                <w:rFonts w:cs="Arial"/>
                <w:snapToGrid w:val="0"/>
                <w:szCs w:val="18"/>
              </w:rPr>
              <w:t xml:space="preserve"> </w:t>
            </w:r>
            <w:r>
              <w:rPr>
                <w:rFonts w:cs="Arial"/>
                <w:snapToGrid w:val="0"/>
                <w:szCs w:val="18"/>
              </w:rPr>
              <w:t>binary:</w:t>
            </w:r>
            <w:r w:rsidR="00B3790A">
              <w:rPr>
                <w:rFonts w:cs="Arial"/>
                <w:snapToGrid w:val="0"/>
                <w:szCs w:val="18"/>
              </w:rPr>
              <w:t xml:space="preserve"> </w:t>
            </w:r>
            <w:r>
              <w:rPr>
                <w:rFonts w:cs="Arial"/>
                <w:snapToGrid w:val="0"/>
                <w:szCs w:val="18"/>
              </w:rPr>
              <w:t>0011</w:t>
            </w:r>
            <w:r w:rsidR="00B3790A">
              <w:rPr>
                <w:rFonts w:cs="Arial"/>
                <w:snapToGrid w:val="0"/>
                <w:szCs w:val="18"/>
              </w:rPr>
              <w:t xml:space="preserve"> </w:t>
            </w:r>
            <w:r>
              <w:rPr>
                <w:rFonts w:cs="Arial"/>
                <w:snapToGrid w:val="0"/>
                <w:szCs w:val="18"/>
              </w:rPr>
              <w:t>0111)</w:t>
            </w:r>
          </w:p>
        </w:tc>
        <w:tc>
          <w:tcPr>
            <w:tcW w:w="2575" w:type="dxa"/>
            <w:vAlign w:val="center"/>
          </w:tcPr>
          <w:p w14:paraId="19C6A123" w14:textId="77777777" w:rsidR="008B45D8" w:rsidRDefault="008B45D8" w:rsidP="003C65AA">
            <w:pPr>
              <w:pStyle w:val="TAL"/>
              <w:rPr>
                <w:rFonts w:cs="Arial"/>
                <w:snapToGrid w:val="0"/>
                <w:szCs w:val="18"/>
              </w:rPr>
            </w:pPr>
            <w:r>
              <w:rPr>
                <w:rFonts w:cs="Arial"/>
                <w:snapToGrid w:val="0"/>
                <w:szCs w:val="18"/>
              </w:rPr>
              <w:t>IRI</w:t>
            </w:r>
            <w:r w:rsidR="00B3790A">
              <w:rPr>
                <w:rFonts w:cs="Arial"/>
                <w:snapToGrid w:val="0"/>
                <w:szCs w:val="18"/>
              </w:rPr>
              <w:t xml:space="preserve"> </w:t>
            </w:r>
            <w:r>
              <w:rPr>
                <w:rFonts w:cs="Arial"/>
                <w:snapToGrid w:val="0"/>
                <w:szCs w:val="18"/>
              </w:rPr>
              <w:t>+</w:t>
            </w:r>
            <w:r w:rsidR="00B3790A">
              <w:rPr>
                <w:rFonts w:cs="Arial"/>
                <w:snapToGrid w:val="0"/>
                <w:szCs w:val="18"/>
              </w:rPr>
              <w:t xml:space="preserve"> </w:t>
            </w:r>
            <w:r>
              <w:rPr>
                <w:rFonts w:cs="Arial"/>
                <w:snapToGrid w:val="0"/>
                <w:szCs w:val="18"/>
              </w:rPr>
              <w:t>CC</w:t>
            </w:r>
            <w:r w:rsidR="00B3790A">
              <w:rPr>
                <w:rFonts w:cs="Arial"/>
                <w:snapToGrid w:val="0"/>
                <w:szCs w:val="18"/>
              </w:rPr>
              <w:t xml:space="preserve"> </w:t>
            </w:r>
            <w:r>
              <w:rPr>
                <w:rFonts w:cs="Arial"/>
                <w:snapToGrid w:val="0"/>
                <w:szCs w:val="18"/>
              </w:rPr>
              <w:t>(MO&amp;MT)</w:t>
            </w:r>
            <w:r w:rsidR="00B3790A">
              <w:rPr>
                <w:rFonts w:cs="Arial"/>
                <w:snapToGrid w:val="0"/>
                <w:szCs w:val="18"/>
              </w:rPr>
              <w:t xml:space="preserve"> </w:t>
            </w:r>
            <w:r>
              <w:rPr>
                <w:rFonts w:cs="Arial"/>
                <w:snapToGrid w:val="0"/>
                <w:szCs w:val="18"/>
              </w:rPr>
              <w:t>(see</w:t>
            </w:r>
            <w:r w:rsidR="00B3790A">
              <w:rPr>
                <w:rFonts w:cs="Arial"/>
                <w:snapToGrid w:val="0"/>
                <w:szCs w:val="18"/>
              </w:rPr>
              <w:t xml:space="preserve"> </w:t>
            </w:r>
            <w:r>
              <w:rPr>
                <w:rFonts w:cs="Arial"/>
                <w:snapToGrid w:val="0"/>
                <w:szCs w:val="18"/>
              </w:rPr>
              <w:t>clause</w:t>
            </w:r>
            <w:r w:rsidR="00B3790A">
              <w:rPr>
                <w:rFonts w:cs="Arial"/>
                <w:snapToGrid w:val="0"/>
                <w:szCs w:val="18"/>
              </w:rPr>
              <w:t xml:space="preserve"> </w:t>
            </w:r>
            <w:r>
              <w:rPr>
                <w:rFonts w:cs="Arial"/>
                <w:snapToGrid w:val="0"/>
                <w:szCs w:val="18"/>
              </w:rPr>
              <w:t>C.2.2)</w:t>
            </w:r>
          </w:p>
        </w:tc>
      </w:tr>
      <w:tr w:rsidR="008B45D8" w14:paraId="65E31B13" w14:textId="77777777" w:rsidTr="00B3790A">
        <w:trPr>
          <w:jc w:val="center"/>
        </w:trPr>
        <w:tc>
          <w:tcPr>
            <w:tcW w:w="3450" w:type="dxa"/>
          </w:tcPr>
          <w:p w14:paraId="1D4EF5C7" w14:textId="77777777" w:rsidR="008B45D8" w:rsidRDefault="008B45D8" w:rsidP="003C65AA">
            <w:pPr>
              <w:pStyle w:val="TAL"/>
              <w:rPr>
                <w:snapToGrid w:val="0"/>
              </w:rPr>
            </w:pPr>
            <w:r>
              <w:rPr>
                <w:snapToGrid w:val="0"/>
              </w:rPr>
              <w:t>"8"</w:t>
            </w:r>
            <w:r w:rsidR="00B3790A">
              <w:rPr>
                <w:snapToGrid w:val="0"/>
              </w:rPr>
              <w:t xml:space="preserve"> </w:t>
            </w:r>
            <w:r>
              <w:rPr>
                <w:snapToGrid w:val="0"/>
              </w:rPr>
              <w:t>(in</w:t>
            </w:r>
            <w:r w:rsidR="00B3790A">
              <w:rPr>
                <w:snapToGrid w:val="0"/>
              </w:rPr>
              <w:t xml:space="preserve"> </w:t>
            </w:r>
            <w:r>
              <w:rPr>
                <w:snapToGrid w:val="0"/>
              </w:rPr>
              <w:t>binary:</w:t>
            </w:r>
            <w:r w:rsidR="00B3790A">
              <w:rPr>
                <w:snapToGrid w:val="0"/>
              </w:rPr>
              <w:t xml:space="preserve"> </w:t>
            </w:r>
            <w:r>
              <w:rPr>
                <w:snapToGrid w:val="0"/>
              </w:rPr>
              <w:t>0011</w:t>
            </w:r>
            <w:r w:rsidR="00B3790A">
              <w:rPr>
                <w:snapToGrid w:val="0"/>
              </w:rPr>
              <w:t xml:space="preserve"> </w:t>
            </w:r>
            <w:r>
              <w:rPr>
                <w:snapToGrid w:val="0"/>
              </w:rPr>
              <w:t>1000)</w:t>
            </w:r>
          </w:p>
        </w:tc>
        <w:tc>
          <w:tcPr>
            <w:tcW w:w="2575" w:type="dxa"/>
          </w:tcPr>
          <w:p w14:paraId="79379F31" w14:textId="77777777" w:rsidR="008B45D8" w:rsidRDefault="008B45D8" w:rsidP="003C65AA">
            <w:pPr>
              <w:pStyle w:val="TAL"/>
              <w:rPr>
                <w:snapToGrid w:val="0"/>
              </w:rPr>
            </w:pPr>
            <w:r>
              <w:rPr>
                <w:snapToGrid w:val="0"/>
              </w:rPr>
              <w:t>for</w:t>
            </w:r>
            <w:r w:rsidR="00B3790A">
              <w:rPr>
                <w:snapToGrid w:val="0"/>
              </w:rPr>
              <w:t xml:space="preserve"> </w:t>
            </w:r>
            <w:r>
              <w:rPr>
                <w:snapToGrid w:val="0"/>
              </w:rPr>
              <w:t>national</w:t>
            </w:r>
            <w:r w:rsidR="00B3790A">
              <w:rPr>
                <w:snapToGrid w:val="0"/>
              </w:rPr>
              <w:t xml:space="preserve"> </w:t>
            </w:r>
            <w:r>
              <w:rPr>
                <w:snapToGrid w:val="0"/>
              </w:rPr>
              <w:t>use</w:t>
            </w:r>
          </w:p>
        </w:tc>
      </w:tr>
    </w:tbl>
    <w:p w14:paraId="5492A6E8" w14:textId="77777777" w:rsidR="008B45D8" w:rsidRDefault="008B45D8" w:rsidP="00A77147">
      <w:pPr>
        <w:rPr>
          <w:snapToGrid w:val="0"/>
        </w:rPr>
      </w:pPr>
    </w:p>
    <w:p w14:paraId="1919E78D" w14:textId="77777777" w:rsidR="008B45D8" w:rsidRDefault="008B45D8" w:rsidP="008B45D8">
      <w:pPr>
        <w:rPr>
          <w:snapToGrid w:val="0"/>
        </w:rPr>
      </w:pPr>
      <w:r>
        <w:rPr>
          <w:snapToGrid w:val="0"/>
        </w:rPr>
        <w:t>This alternative A is used when each target's IRI is gathered per observed target to dedicated delivery files. This method provides the result of interception in a very refined form to the LEAs, but requires somewhat more resources in the MF than alternative B. With this method, the data sorting and interpretation tasks of the LEMF are considerably easier to facilitate in near real time than in alternative B.</w:t>
      </w:r>
    </w:p>
    <w:p w14:paraId="11D4DAD3" w14:textId="77777777" w:rsidR="008B45D8" w:rsidRDefault="008B45D8" w:rsidP="008B45D8">
      <w:pPr>
        <w:rPr>
          <w:b/>
          <w:bCs/>
          <w:u w:val="single"/>
        </w:rPr>
      </w:pPr>
      <w:r>
        <w:rPr>
          <w:b/>
          <w:bCs/>
          <w:u w:val="single"/>
        </w:rPr>
        <w:t>File naming method B):</w:t>
      </w:r>
    </w:p>
    <w:p w14:paraId="2DDB98E2" w14:textId="77777777" w:rsidR="008B45D8" w:rsidRDefault="008B45D8" w:rsidP="008B45D8">
      <w:pPr>
        <w:spacing w:after="120"/>
        <w:rPr>
          <w:snapToGrid w:val="0"/>
        </w:rPr>
      </w:pPr>
      <w:r>
        <w:rPr>
          <w:snapToGrid w:val="0"/>
        </w:rPr>
        <w:t>The other choice is to use monolithic fixed format file names (with no trailing file type part in the file name):</w:t>
      </w:r>
    </w:p>
    <w:p w14:paraId="5C84F3D6" w14:textId="77777777" w:rsidR="008B45D8" w:rsidRDefault="008B45D8" w:rsidP="008B45D8">
      <w:pPr>
        <w:pStyle w:val="B2"/>
        <w:spacing w:after="120"/>
      </w:pPr>
      <w:r>
        <w:tab/>
        <w:t>&lt;filenamestring&gt; (e.g. ABXY00041014084400001)</w:t>
      </w:r>
    </w:p>
    <w:p w14:paraId="738B3B7F" w14:textId="77777777" w:rsidR="008B45D8" w:rsidRDefault="008B45D8" w:rsidP="008B45D8">
      <w:pPr>
        <w:spacing w:after="120"/>
        <w:rPr>
          <w:snapToGrid w:val="0"/>
        </w:rPr>
      </w:pPr>
      <w:r>
        <w:rPr>
          <w:snapToGrid w:val="0"/>
        </w:rPr>
        <w:t>where:</w:t>
      </w:r>
    </w:p>
    <w:p w14:paraId="3F766069" w14:textId="77777777" w:rsidR="008B45D8" w:rsidRDefault="008B45D8" w:rsidP="008B45D8">
      <w:pPr>
        <w:pStyle w:val="NO"/>
        <w:rPr>
          <w:snapToGrid w:val="0"/>
        </w:rPr>
      </w:pPr>
      <w:r>
        <w:rPr>
          <w:snapToGrid w:val="0"/>
        </w:rPr>
        <w:t>ABXY =</w:t>
      </w:r>
      <w:r>
        <w:rPr>
          <w:snapToGrid w:val="0"/>
        </w:rPr>
        <w:tab/>
        <w:t>Source node identifier part, used for all files by the mobile network operator "AB" from this MF node named "XY".</w:t>
      </w:r>
    </w:p>
    <w:p w14:paraId="3B5D7DED" w14:textId="77777777" w:rsidR="008B45D8" w:rsidRDefault="008B45D8" w:rsidP="008B45D8">
      <w:pPr>
        <w:pStyle w:val="B1"/>
        <w:ind w:left="1560" w:hanging="1276"/>
        <w:rPr>
          <w:snapToGrid w:val="0"/>
        </w:rPr>
      </w:pPr>
      <w:r>
        <w:rPr>
          <w:snapToGrid w:val="0"/>
        </w:rPr>
        <w:t>00 =</w:t>
      </w:r>
      <w:r>
        <w:rPr>
          <w:snapToGrid w:val="0"/>
        </w:rPr>
        <w:tab/>
        <w:t>year 2000</w:t>
      </w:r>
    </w:p>
    <w:p w14:paraId="0CB4C883" w14:textId="77777777" w:rsidR="008B45D8" w:rsidRDefault="008B45D8" w:rsidP="008B45D8">
      <w:pPr>
        <w:pStyle w:val="B1"/>
        <w:ind w:left="1560" w:hanging="1276"/>
        <w:rPr>
          <w:snapToGrid w:val="0"/>
        </w:rPr>
      </w:pPr>
      <w:r>
        <w:rPr>
          <w:snapToGrid w:val="0"/>
        </w:rPr>
        <w:t>04 =</w:t>
      </w:r>
      <w:r>
        <w:rPr>
          <w:snapToGrid w:val="0"/>
        </w:rPr>
        <w:tab/>
        <w:t>month April</w:t>
      </w:r>
    </w:p>
    <w:p w14:paraId="0E7D1426" w14:textId="77777777" w:rsidR="008B45D8" w:rsidRDefault="008B45D8" w:rsidP="008B45D8">
      <w:pPr>
        <w:pStyle w:val="B1"/>
        <w:ind w:left="1560" w:hanging="1276"/>
        <w:rPr>
          <w:snapToGrid w:val="0"/>
        </w:rPr>
      </w:pPr>
      <w:r>
        <w:rPr>
          <w:snapToGrid w:val="0"/>
        </w:rPr>
        <w:t>10=</w:t>
      </w:r>
      <w:r>
        <w:rPr>
          <w:snapToGrid w:val="0"/>
        </w:rPr>
        <w:tab/>
        <w:t>day 10</w:t>
      </w:r>
    </w:p>
    <w:p w14:paraId="6F7A9F03" w14:textId="77777777" w:rsidR="008B45D8" w:rsidRDefault="008B45D8" w:rsidP="008B45D8">
      <w:pPr>
        <w:pStyle w:val="B1"/>
        <w:ind w:left="1560" w:hanging="1276"/>
        <w:rPr>
          <w:snapToGrid w:val="0"/>
        </w:rPr>
      </w:pPr>
      <w:r>
        <w:rPr>
          <w:snapToGrid w:val="0"/>
        </w:rPr>
        <w:t>14 =</w:t>
      </w:r>
      <w:r>
        <w:rPr>
          <w:snapToGrid w:val="0"/>
        </w:rPr>
        <w:tab/>
        <w:t>hour</w:t>
      </w:r>
    </w:p>
    <w:p w14:paraId="4E33328C" w14:textId="77777777" w:rsidR="008B45D8" w:rsidRDefault="008B45D8" w:rsidP="008B45D8">
      <w:pPr>
        <w:pStyle w:val="B1"/>
        <w:ind w:left="1560" w:hanging="1276"/>
        <w:rPr>
          <w:snapToGrid w:val="0"/>
        </w:rPr>
      </w:pPr>
      <w:r>
        <w:rPr>
          <w:snapToGrid w:val="0"/>
        </w:rPr>
        <w:t>08 =</w:t>
      </w:r>
      <w:r>
        <w:rPr>
          <w:snapToGrid w:val="0"/>
        </w:rPr>
        <w:tab/>
        <w:t>minutes</w:t>
      </w:r>
    </w:p>
    <w:p w14:paraId="1D26F376" w14:textId="77777777" w:rsidR="008B45D8" w:rsidRPr="00457192" w:rsidRDefault="008B45D8" w:rsidP="008B45D8">
      <w:pPr>
        <w:pStyle w:val="B1"/>
        <w:ind w:left="1560" w:hanging="1276"/>
        <w:rPr>
          <w:snapToGrid w:val="0"/>
          <w:lang w:val="fr-FR"/>
        </w:rPr>
      </w:pPr>
      <w:r w:rsidRPr="00457192">
        <w:rPr>
          <w:snapToGrid w:val="0"/>
          <w:lang w:val="fr-FR"/>
        </w:rPr>
        <w:t>44 =</w:t>
      </w:r>
      <w:r w:rsidRPr="00457192">
        <w:rPr>
          <w:snapToGrid w:val="0"/>
          <w:lang w:val="fr-FR"/>
        </w:rPr>
        <w:tab/>
        <w:t>seconds</w:t>
      </w:r>
    </w:p>
    <w:p w14:paraId="7A56BE18" w14:textId="77777777" w:rsidR="008B45D8" w:rsidRPr="00457192" w:rsidRDefault="008B45D8" w:rsidP="008B45D8">
      <w:pPr>
        <w:pStyle w:val="B1"/>
        <w:ind w:left="1560" w:hanging="1276"/>
        <w:rPr>
          <w:snapToGrid w:val="0"/>
          <w:lang w:val="fr-FR"/>
        </w:rPr>
      </w:pPr>
      <w:r w:rsidRPr="00457192">
        <w:rPr>
          <w:snapToGrid w:val="0"/>
          <w:lang w:val="fr-FR"/>
        </w:rPr>
        <w:t>0000 =</w:t>
      </w:r>
      <w:r w:rsidRPr="00457192">
        <w:rPr>
          <w:snapToGrid w:val="0"/>
          <w:lang w:val="fr-FR"/>
        </w:rPr>
        <w:tab/>
        <w:t>extension</w:t>
      </w:r>
    </w:p>
    <w:p w14:paraId="6CC7A2D1" w14:textId="77777777" w:rsidR="008B45D8" w:rsidRDefault="008B45D8" w:rsidP="008B45D8">
      <w:pPr>
        <w:pStyle w:val="B1"/>
        <w:ind w:left="1560" w:hanging="1276"/>
        <w:rPr>
          <w:snapToGrid w:val="0"/>
        </w:rPr>
      </w:pPr>
      <w:r w:rsidRPr="00457192">
        <w:rPr>
          <w:snapToGrid w:val="0"/>
          <w:lang w:val="fr-FR"/>
        </w:rPr>
        <w:t>ext =</w:t>
      </w:r>
      <w:r w:rsidRPr="00457192">
        <w:rPr>
          <w:snapToGrid w:val="0"/>
          <w:lang w:val="fr-FR"/>
        </w:rPr>
        <w:tab/>
        <w:t xml:space="preserve">file type. </w:t>
      </w:r>
      <w:r>
        <w:rPr>
          <w:snapToGrid w:val="0"/>
        </w:rPr>
        <w:t>The type "1" is reserved for IRI data files and type "8" is reserved for national use. (Codings "2" = CC(MO), "4" = CC(MT), "6" = CC(MO&amp;MT) are reserved for HI3).</w:t>
      </w:r>
    </w:p>
    <w:p w14:paraId="41BE0EC2" w14:textId="77777777" w:rsidR="008B45D8" w:rsidRDefault="008B45D8" w:rsidP="008B45D8">
      <w:pPr>
        <w:rPr>
          <w:snapToGrid w:val="0"/>
        </w:rPr>
      </w:pPr>
      <w:r>
        <w:rPr>
          <w:snapToGrid w:val="0"/>
        </w:rPr>
        <w:t>This alternative B is used when several targets' intercepted data is gathered to common delivery files. This method does not provide the result of interception in as refined form to the LEAs as the alternative A, but it is faster in performance for the MF point of view. With this method, the MF does not need to keep many files open like in alternative A.</w:t>
      </w:r>
    </w:p>
    <w:p w14:paraId="3348F26F" w14:textId="77777777" w:rsidR="008B45D8" w:rsidRDefault="008B45D8" w:rsidP="008B45D8">
      <w:pPr>
        <w:pStyle w:val="Heading3"/>
      </w:pPr>
      <w:bookmarkStart w:id="384" w:name="_Toc144720858"/>
      <w:r>
        <w:lastRenderedPageBreak/>
        <w:t>A.2.3</w:t>
      </w:r>
      <w:r>
        <w:tab/>
        <w:t>Profiles (informative)</w:t>
      </w:r>
      <w:bookmarkEnd w:id="384"/>
    </w:p>
    <w:p w14:paraId="10894A85" w14:textId="77777777" w:rsidR="008B45D8" w:rsidRDefault="008B45D8" w:rsidP="008B45D8">
      <w:r>
        <w:t>As there are several ways (usage profiles) how data transfer can be arranged by using the FTP, this chapter contains practical considerations how the communications can be set up.</w:t>
      </w:r>
      <w:r>
        <w:rPr>
          <w:snapToGrid w:val="0"/>
        </w:rPr>
        <w:t xml:space="preserve"> </w:t>
      </w:r>
      <w:r>
        <w:t>Guidance is given for client-server arrangements, session establishments, time outs, the handling of the files (in RAM or disk). Example batch file is described for the case that the sending FTP client uses files. If instead (logical) files are sent directly from the client's RAM memory, then the procedure can be in principle similar though no script file would then be needed.</w:t>
      </w:r>
    </w:p>
    <w:p w14:paraId="7DFC7AA6" w14:textId="77777777" w:rsidR="008B45D8" w:rsidRDefault="008B45D8" w:rsidP="008B45D8">
      <w:r>
        <w:t>At the LEMF side, FTP server process is run, and at MF, FTP client. No FTP server (which could be accessed from outside the operator network) shall run in the MF. The FTP client can be implemented in many ways, and here the FTP usage is presented with an example only. The FTP client can be implemented by a batch file or a file sender program that uses FTP via an API. The login needs to occur only once per e.g. &lt;destaddr&gt; &amp; &lt;leauser&gt; -pair. Once the login is done, the files can then be transferred just by repeating 'mput' command and checking the transfer status (e.g. from the API routine return value). To prevent inactivity timer triggering, a dummy command (e.g. 'pwd') can be sent every T seconds (T should be less than L, the actual idle time limit). If the number of FTP connections is wanted to be as minimised as possible, the FTP file transfer method "B" is to be preferred to the method A (though the method A helps more the LEMF by pre-sorting the data sent).</w:t>
      </w:r>
    </w:p>
    <w:p w14:paraId="59FA2432" w14:textId="77777777" w:rsidR="008B45D8" w:rsidRDefault="008B45D8" w:rsidP="008B45D8">
      <w:pPr>
        <w:rPr>
          <w:i/>
        </w:rPr>
      </w:pPr>
      <w:r>
        <w:rPr>
          <w:i/>
        </w:rPr>
        <w:t>Simple example of a batch file extract:</w:t>
      </w:r>
    </w:p>
    <w:p w14:paraId="6C4B6F99" w14:textId="77777777" w:rsidR="008B45D8" w:rsidRDefault="008B45D8" w:rsidP="008B45D8">
      <w:r>
        <w:rPr>
          <w:snapToGrid w:val="0"/>
        </w:rPr>
        <w:t>FTP commands usage scenario for transferring a list of files:</w:t>
      </w:r>
    </w:p>
    <w:p w14:paraId="25052DD4" w14:textId="77777777" w:rsidR="008B45D8" w:rsidRDefault="008B45D8" w:rsidP="008B45D8">
      <w:r>
        <w:rPr>
          <w:snapToGrid w:val="0"/>
        </w:rPr>
        <w:t>To prevent FTP cmd line buffer overflow the best way is to use wild-carded file names, and let the FTP implementation do the file name expansion (instead of shell). The number of files for one mput is not limited this way:</w:t>
      </w:r>
    </w:p>
    <w:p w14:paraId="52BBF18F" w14:textId="77777777" w:rsidR="008B45D8" w:rsidRPr="00457192" w:rsidRDefault="008B45D8" w:rsidP="008B45D8">
      <w:pPr>
        <w:pStyle w:val="PL"/>
      </w:pPr>
      <w:r w:rsidRPr="00457192">
        <w:t>ftp &lt;flags&gt; &lt;destaddr&gt;</w:t>
      </w:r>
    </w:p>
    <w:p w14:paraId="0F2EE919" w14:textId="77777777" w:rsidR="008B45D8" w:rsidRPr="00457192" w:rsidRDefault="008B45D8" w:rsidP="008B45D8">
      <w:pPr>
        <w:pStyle w:val="PL"/>
      </w:pPr>
      <w:r w:rsidRPr="00457192">
        <w:t xml:space="preserve">  user &lt;leauser&gt; &lt;leapasswd&gt;</w:t>
      </w:r>
    </w:p>
    <w:p w14:paraId="15B11803" w14:textId="77777777" w:rsidR="008B45D8" w:rsidRPr="00A742CE" w:rsidRDefault="008B45D8" w:rsidP="008B45D8">
      <w:pPr>
        <w:pStyle w:val="PL"/>
      </w:pPr>
      <w:r w:rsidRPr="00457192">
        <w:t xml:space="preserve">  </w:t>
      </w:r>
      <w:r w:rsidRPr="00A742CE">
        <w:t>cd &lt;destpath&gt;</w:t>
      </w:r>
    </w:p>
    <w:p w14:paraId="45F2D9D8" w14:textId="77777777" w:rsidR="008B45D8" w:rsidRPr="00A742CE" w:rsidRDefault="008B45D8" w:rsidP="008B45D8">
      <w:pPr>
        <w:pStyle w:val="PL"/>
      </w:pPr>
      <w:r w:rsidRPr="00A742CE">
        <w:t xml:space="preserve">  lcd &lt;srcpath&gt;</w:t>
      </w:r>
    </w:p>
    <w:p w14:paraId="109C1A80" w14:textId="77777777" w:rsidR="008B45D8" w:rsidRPr="00A742CE" w:rsidRDefault="008B45D8" w:rsidP="008B45D8">
      <w:pPr>
        <w:pStyle w:val="PL"/>
      </w:pPr>
      <w:r w:rsidRPr="00A742CE">
        <w:t xml:space="preserve">  bin</w:t>
      </w:r>
    </w:p>
    <w:p w14:paraId="4FB14A9C" w14:textId="77777777" w:rsidR="008B45D8" w:rsidRPr="00A742CE" w:rsidRDefault="008B45D8" w:rsidP="008B45D8">
      <w:pPr>
        <w:pStyle w:val="PL"/>
      </w:pPr>
      <w:r w:rsidRPr="00A742CE">
        <w:t xml:space="preserve">  mput &lt;files&gt;</w:t>
      </w:r>
    </w:p>
    <w:p w14:paraId="5F881FA8" w14:textId="77777777" w:rsidR="008B45D8" w:rsidRPr="00A742CE" w:rsidRDefault="008B45D8" w:rsidP="008B45D8">
      <w:pPr>
        <w:pStyle w:val="PL"/>
      </w:pPr>
      <w:r w:rsidRPr="00A742CE">
        <w:t xml:space="preserve">  nlist &lt;lastfile&gt; &lt;checkfile&gt;</w:t>
      </w:r>
    </w:p>
    <w:p w14:paraId="043359D5" w14:textId="77777777" w:rsidR="008B45D8" w:rsidRPr="00A742CE" w:rsidRDefault="008B45D8" w:rsidP="008B45D8">
      <w:pPr>
        <w:pStyle w:val="PL"/>
      </w:pPr>
      <w:r w:rsidRPr="00A742CE">
        <w:t xml:space="preserve">  close</w:t>
      </w:r>
    </w:p>
    <w:p w14:paraId="410A0623" w14:textId="77777777" w:rsidR="008B45D8" w:rsidRPr="00A742CE" w:rsidRDefault="008B45D8" w:rsidP="008B45D8">
      <w:pPr>
        <w:pStyle w:val="PL"/>
      </w:pPr>
      <w:r w:rsidRPr="00A742CE">
        <w:t>EOF</w:t>
      </w:r>
    </w:p>
    <w:p w14:paraId="389A4AAD" w14:textId="77777777" w:rsidR="008B45D8" w:rsidRDefault="008B45D8" w:rsidP="008B45D8">
      <w:pPr>
        <w:pStyle w:val="PL"/>
        <w:rPr>
          <w:snapToGrid w:val="0"/>
        </w:rPr>
      </w:pPr>
    </w:p>
    <w:p w14:paraId="122FA026" w14:textId="77777777" w:rsidR="008B45D8" w:rsidRDefault="008B45D8" w:rsidP="008B45D8">
      <w:pPr>
        <w:rPr>
          <w:snapToGrid w:val="0"/>
        </w:rPr>
      </w:pPr>
      <w:r>
        <w:rPr>
          <w:snapToGrid w:val="0"/>
        </w:rPr>
        <w:t>This set of commands opens an FTP connection to a LEA site, logs in with a given account (auto-login is disabled), transfers a list of files in binary mode, and checks the transfer status in a simplified way.</w:t>
      </w:r>
    </w:p>
    <w:p w14:paraId="481F885A" w14:textId="77777777" w:rsidR="008B45D8" w:rsidRDefault="008B45D8" w:rsidP="008B45D8">
      <w:pPr>
        <w:rPr>
          <w:snapToGrid w:val="0"/>
        </w:rPr>
      </w:pPr>
      <w:r>
        <w:rPr>
          <w:snapToGrid w:val="0"/>
        </w:rPr>
        <w:t>Brief descriptions for the FTP commands used in the example:</w:t>
      </w:r>
    </w:p>
    <w:p w14:paraId="7CBEC786" w14:textId="77777777" w:rsidR="008B45D8" w:rsidRPr="00A742CE" w:rsidRDefault="008B45D8" w:rsidP="008B45D8">
      <w:pPr>
        <w:pStyle w:val="FP"/>
        <w:spacing w:after="120"/>
        <w:ind w:left="3600" w:hanging="3398"/>
      </w:pPr>
      <w:r w:rsidRPr="00A742CE">
        <w:t>user &lt;user-name&gt; &lt;password&gt;</w:t>
      </w:r>
      <w:r w:rsidRPr="00A742CE">
        <w:tab/>
        <w:t>Identify the client to the remote FTP server.</w:t>
      </w:r>
    </w:p>
    <w:p w14:paraId="3DF94FEC" w14:textId="77777777" w:rsidR="008B45D8" w:rsidRPr="00A742CE" w:rsidRDefault="008B45D8" w:rsidP="008B45D8">
      <w:pPr>
        <w:pStyle w:val="FP"/>
        <w:spacing w:after="120"/>
        <w:ind w:left="3600" w:hanging="3398"/>
      </w:pPr>
      <w:r w:rsidRPr="00A742CE">
        <w:t>cd &lt;remote-directory&gt;</w:t>
      </w:r>
      <w:r w:rsidRPr="00A742CE">
        <w:tab/>
        <w:t>Change the working directory on the remote machine to remote-directory.</w:t>
      </w:r>
    </w:p>
    <w:p w14:paraId="207BEE79" w14:textId="77777777" w:rsidR="008B45D8" w:rsidRPr="00A742CE" w:rsidRDefault="008B45D8" w:rsidP="008B45D8">
      <w:pPr>
        <w:pStyle w:val="FP"/>
        <w:spacing w:after="120"/>
        <w:ind w:left="3600" w:hanging="3398"/>
      </w:pPr>
      <w:r w:rsidRPr="00A742CE">
        <w:t>lcd &lt;directory&gt;</w:t>
      </w:r>
      <w:r w:rsidRPr="00A742CE">
        <w:tab/>
        <w:t>Change the working directory on the local machine.</w:t>
      </w:r>
    </w:p>
    <w:p w14:paraId="4D785459" w14:textId="77777777" w:rsidR="008B45D8" w:rsidRPr="00A742CE" w:rsidRDefault="008B45D8" w:rsidP="008B45D8">
      <w:pPr>
        <w:pStyle w:val="FP"/>
        <w:spacing w:after="120"/>
        <w:ind w:left="3600" w:hanging="3398"/>
      </w:pPr>
      <w:r w:rsidRPr="00A742CE">
        <w:t>bin</w:t>
      </w:r>
      <w:r w:rsidRPr="00A742CE">
        <w:tab/>
        <w:t>Set the file transfer type to support binary image transfer.</w:t>
      </w:r>
    </w:p>
    <w:p w14:paraId="1C48C39C" w14:textId="77777777" w:rsidR="008B45D8" w:rsidRPr="00A742CE" w:rsidRDefault="008B45D8" w:rsidP="008B45D8">
      <w:pPr>
        <w:pStyle w:val="FP"/>
        <w:spacing w:after="120"/>
        <w:ind w:left="3600" w:hanging="3398"/>
      </w:pPr>
      <w:r w:rsidRPr="00A742CE">
        <w:t>mput &lt;local-files&gt;</w:t>
      </w:r>
      <w:r w:rsidRPr="00A742CE">
        <w:tab/>
        <w:t>Expand wild cards in the list of local files given as arguments and do a put for each file in the resulting list. Store each local file on the remote machine.</w:t>
      </w:r>
    </w:p>
    <w:p w14:paraId="2E84F304" w14:textId="77777777" w:rsidR="008B45D8" w:rsidRPr="00A742CE" w:rsidRDefault="008B45D8" w:rsidP="008B45D8">
      <w:pPr>
        <w:pStyle w:val="FP"/>
        <w:spacing w:after="120"/>
        <w:ind w:left="3600" w:hanging="3398"/>
      </w:pPr>
      <w:r w:rsidRPr="00A742CE">
        <w:t>nlist &lt;remote-directory&gt; &lt;local-file&gt;</w:t>
      </w:r>
      <w:r w:rsidRPr="00A742CE">
        <w:tab/>
        <w:t>Print a list of the files in a directory on the remote machine. Send the output to local-file.</w:t>
      </w:r>
    </w:p>
    <w:p w14:paraId="3D6BB4E6" w14:textId="77777777" w:rsidR="008B45D8" w:rsidRPr="00A742CE" w:rsidRDefault="008B45D8" w:rsidP="008B45D8">
      <w:pPr>
        <w:pStyle w:val="FP"/>
        <w:spacing w:after="120"/>
        <w:ind w:left="3600" w:hanging="3398"/>
      </w:pPr>
      <w:r w:rsidRPr="00A742CE">
        <w:t>close</w:t>
      </w:r>
      <w:r w:rsidRPr="00A742CE">
        <w:tab/>
        <w:t>Terminate the FTP session with the remote server, and return to the command interpreter. Any defined macros are erased.</w:t>
      </w:r>
    </w:p>
    <w:p w14:paraId="6807AA3A" w14:textId="77777777" w:rsidR="008B45D8" w:rsidRPr="00A742CE" w:rsidRDefault="008B45D8" w:rsidP="00037EE5">
      <w:pPr>
        <w:keepNext/>
        <w:keepLines/>
      </w:pPr>
      <w:r w:rsidRPr="00A742CE">
        <w:t>The parameters are as follows:</w:t>
      </w:r>
    </w:p>
    <w:p w14:paraId="091A68A3" w14:textId="77777777" w:rsidR="008B45D8" w:rsidRDefault="008B45D8" w:rsidP="008B45D8">
      <w:pPr>
        <w:pStyle w:val="EX"/>
      </w:pPr>
      <w:r>
        <w:rPr>
          <w:b/>
          <w:snapToGrid w:val="0"/>
        </w:rPr>
        <w:t>&lt;flags&gt;</w:t>
      </w:r>
      <w:r>
        <w:rPr>
          <w:snapToGrid w:val="0"/>
        </w:rPr>
        <w:tab/>
        <w:t xml:space="preserve">contains the FTP command options, e.g. "-i -n -V -p" which equals to 'interactive prompting off', 'auto-login disabled', 'verbose mode disabled', and 'passive mode enabled'. </w:t>
      </w:r>
      <w:r>
        <w:t>(These are dependent on the used ftp- version.)</w:t>
      </w:r>
    </w:p>
    <w:p w14:paraId="552CE877" w14:textId="77777777" w:rsidR="008B45D8" w:rsidRDefault="008B45D8" w:rsidP="008B45D8">
      <w:pPr>
        <w:pStyle w:val="EX"/>
        <w:rPr>
          <w:snapToGrid w:val="0"/>
        </w:rPr>
      </w:pPr>
      <w:r>
        <w:rPr>
          <w:b/>
          <w:snapToGrid w:val="0"/>
        </w:rPr>
        <w:t>&lt;destaddr&gt;</w:t>
      </w:r>
      <w:r>
        <w:rPr>
          <w:snapToGrid w:val="0"/>
        </w:rPr>
        <w:tab/>
        <w:t>contains the IP address or DNS address of the destination (LEA).</w:t>
      </w:r>
    </w:p>
    <w:p w14:paraId="36DF005D" w14:textId="77777777" w:rsidR="008B45D8" w:rsidRDefault="008B45D8" w:rsidP="008B45D8">
      <w:pPr>
        <w:pStyle w:val="EX"/>
        <w:rPr>
          <w:snapToGrid w:val="0"/>
        </w:rPr>
      </w:pPr>
      <w:r>
        <w:rPr>
          <w:b/>
          <w:snapToGrid w:val="0"/>
        </w:rPr>
        <w:t>&lt;leauser&gt;</w:t>
      </w:r>
      <w:r>
        <w:rPr>
          <w:snapToGrid w:val="0"/>
        </w:rPr>
        <w:tab/>
        <w:t>contains the receiving (LEA) username.</w:t>
      </w:r>
    </w:p>
    <w:p w14:paraId="241DAF2D" w14:textId="77777777" w:rsidR="008B45D8" w:rsidRDefault="008B45D8" w:rsidP="008B45D8">
      <w:pPr>
        <w:pStyle w:val="EX"/>
        <w:rPr>
          <w:snapToGrid w:val="0"/>
        </w:rPr>
      </w:pPr>
      <w:r>
        <w:rPr>
          <w:b/>
          <w:snapToGrid w:val="0"/>
        </w:rPr>
        <w:t>&lt;leapasswd&gt;</w:t>
      </w:r>
      <w:r>
        <w:rPr>
          <w:snapToGrid w:val="0"/>
        </w:rPr>
        <w:tab/>
        <w:t>contains the receiving (LEA) user's password.</w:t>
      </w:r>
    </w:p>
    <w:p w14:paraId="21D61E73" w14:textId="77777777" w:rsidR="008B45D8" w:rsidRDefault="008B45D8" w:rsidP="008B45D8">
      <w:pPr>
        <w:pStyle w:val="EX"/>
        <w:rPr>
          <w:snapToGrid w:val="0"/>
        </w:rPr>
      </w:pPr>
      <w:r>
        <w:rPr>
          <w:b/>
          <w:snapToGrid w:val="0"/>
        </w:rPr>
        <w:lastRenderedPageBreak/>
        <w:t>&lt;destpath&gt;</w:t>
      </w:r>
      <w:r>
        <w:rPr>
          <w:snapToGrid w:val="0"/>
        </w:rPr>
        <w:tab/>
        <w:t>contains the destination path.</w:t>
      </w:r>
    </w:p>
    <w:p w14:paraId="2E5AF819" w14:textId="77777777" w:rsidR="008B45D8" w:rsidRDefault="008B45D8" w:rsidP="008B45D8">
      <w:pPr>
        <w:pStyle w:val="EX"/>
        <w:rPr>
          <w:snapToGrid w:val="0"/>
        </w:rPr>
      </w:pPr>
      <w:r>
        <w:rPr>
          <w:b/>
          <w:snapToGrid w:val="0"/>
        </w:rPr>
        <w:t>&lt;srcpath&gt;</w:t>
      </w:r>
      <w:r>
        <w:rPr>
          <w:snapToGrid w:val="0"/>
        </w:rPr>
        <w:tab/>
        <w:t>contains the source path.</w:t>
      </w:r>
    </w:p>
    <w:p w14:paraId="72EC9425" w14:textId="77777777" w:rsidR="008B45D8" w:rsidRDefault="008B45D8" w:rsidP="008B45D8">
      <w:pPr>
        <w:pStyle w:val="EX"/>
        <w:rPr>
          <w:snapToGrid w:val="0"/>
        </w:rPr>
      </w:pPr>
      <w:r>
        <w:rPr>
          <w:b/>
          <w:snapToGrid w:val="0"/>
        </w:rPr>
        <w:t>&lt;files&gt;</w:t>
      </w:r>
      <w:r>
        <w:rPr>
          <w:snapToGrid w:val="0"/>
        </w:rPr>
        <w:tab/>
        <w:t>wildcarded file specification (matching the files to be transferred).</w:t>
      </w:r>
    </w:p>
    <w:p w14:paraId="78FC5110" w14:textId="77777777" w:rsidR="008B45D8" w:rsidRDefault="008B45D8" w:rsidP="008B45D8">
      <w:pPr>
        <w:pStyle w:val="EX"/>
        <w:rPr>
          <w:snapToGrid w:val="0"/>
        </w:rPr>
      </w:pPr>
      <w:r>
        <w:rPr>
          <w:b/>
          <w:snapToGrid w:val="0"/>
        </w:rPr>
        <w:t>&lt;lastfile&gt;</w:t>
      </w:r>
      <w:r>
        <w:rPr>
          <w:snapToGrid w:val="0"/>
        </w:rPr>
        <w:tab/>
        <w:t>the name of the last file to be transferred.</w:t>
      </w:r>
    </w:p>
    <w:p w14:paraId="02BEDC4F" w14:textId="77777777" w:rsidR="008B45D8" w:rsidRDefault="008B45D8" w:rsidP="008B45D8">
      <w:pPr>
        <w:pStyle w:val="EX"/>
        <w:rPr>
          <w:snapToGrid w:val="0"/>
        </w:rPr>
      </w:pPr>
      <w:r>
        <w:rPr>
          <w:b/>
          <w:snapToGrid w:val="0"/>
        </w:rPr>
        <w:t>&lt;checkfile&gt;</w:t>
      </w:r>
      <w:r>
        <w:rPr>
          <w:snapToGrid w:val="0"/>
        </w:rPr>
        <w:tab/>
        <w:t>is a (local) file to be checked upon transfer completion; if it exists then the transfer is considered successful.</w:t>
      </w:r>
    </w:p>
    <w:p w14:paraId="6F168229" w14:textId="77777777" w:rsidR="008B45D8" w:rsidRDefault="008B45D8" w:rsidP="008B45D8">
      <w:pPr>
        <w:keepNext/>
        <w:rPr>
          <w:snapToGrid w:val="0"/>
        </w:rPr>
      </w:pPr>
      <w:r>
        <w:rPr>
          <w:snapToGrid w:val="0"/>
        </w:rPr>
        <w:t>The FTP application should to do the following things if the checkfile is not found:</w:t>
      </w:r>
    </w:p>
    <w:p w14:paraId="4D8C5954" w14:textId="77777777" w:rsidR="008B45D8" w:rsidRDefault="008B45D8" w:rsidP="008B45D8">
      <w:pPr>
        <w:pStyle w:val="B1"/>
        <w:keepNext/>
        <w:spacing w:after="120"/>
        <w:rPr>
          <w:snapToGrid w:val="0"/>
        </w:rPr>
      </w:pPr>
      <w:r>
        <w:rPr>
          <w:snapToGrid w:val="0"/>
        </w:rPr>
        <w:t>-</w:t>
      </w:r>
      <w:r>
        <w:rPr>
          <w:snapToGrid w:val="0"/>
        </w:rPr>
        <w:tab/>
        <w:t>keep the failed files.</w:t>
      </w:r>
    </w:p>
    <w:p w14:paraId="1C4BD4CB" w14:textId="77777777" w:rsidR="008B45D8" w:rsidRDefault="008B45D8" w:rsidP="008B45D8">
      <w:pPr>
        <w:pStyle w:val="B1"/>
        <w:keepNext/>
        <w:spacing w:after="120"/>
        <w:rPr>
          <w:snapToGrid w:val="0"/>
        </w:rPr>
      </w:pPr>
      <w:r>
        <w:rPr>
          <w:snapToGrid w:val="0"/>
        </w:rPr>
        <w:t>-</w:t>
      </w:r>
      <w:r>
        <w:rPr>
          <w:snapToGrid w:val="0"/>
        </w:rPr>
        <w:tab/>
        <w:t>raise 'file transfer failure' error condition (i.e. send alarm to the corresponding LEA).</w:t>
      </w:r>
    </w:p>
    <w:p w14:paraId="242F2B17" w14:textId="77777777" w:rsidR="008B45D8" w:rsidRDefault="008B45D8" w:rsidP="008B45D8">
      <w:pPr>
        <w:pStyle w:val="B1"/>
        <w:spacing w:after="120"/>
        <w:rPr>
          <w:snapToGrid w:val="0"/>
        </w:rPr>
      </w:pPr>
      <w:r>
        <w:rPr>
          <w:snapToGrid w:val="0"/>
        </w:rPr>
        <w:t>-</w:t>
      </w:r>
      <w:r>
        <w:rPr>
          <w:snapToGrid w:val="0"/>
        </w:rPr>
        <w:tab/>
        <w:t>the data can be buffered for a time that the buffer size allows. If that would finally be exhausted, DF would start dropping the corresponding target's data until the transfer failure is fixed.</w:t>
      </w:r>
    </w:p>
    <w:p w14:paraId="4094E5CD" w14:textId="77777777" w:rsidR="008B45D8" w:rsidRDefault="008B45D8" w:rsidP="008B45D8">
      <w:pPr>
        <w:pStyle w:val="B1"/>
        <w:spacing w:after="120"/>
        <w:rPr>
          <w:snapToGrid w:val="0"/>
        </w:rPr>
      </w:pPr>
      <w:r>
        <w:rPr>
          <w:snapToGrid w:val="0"/>
        </w:rPr>
        <w:t>-</w:t>
      </w:r>
      <w:r>
        <w:rPr>
          <w:snapToGrid w:val="0"/>
        </w:rPr>
        <w:tab/>
        <w:t>the transmission of the failed files is retried until the transfer eventually succeeds. Then the DF would again start collecting the data.</w:t>
      </w:r>
    </w:p>
    <w:p w14:paraId="2B40B826" w14:textId="77777777" w:rsidR="008B45D8" w:rsidRDefault="008B45D8" w:rsidP="008B45D8">
      <w:pPr>
        <w:pStyle w:val="B1"/>
        <w:spacing w:after="120"/>
        <w:rPr>
          <w:snapToGrid w:val="0"/>
        </w:rPr>
      </w:pPr>
      <w:r>
        <w:rPr>
          <w:snapToGrid w:val="0"/>
        </w:rPr>
        <w:t>-</w:t>
      </w:r>
      <w:r>
        <w:rPr>
          <w:snapToGrid w:val="0"/>
        </w:rPr>
        <w:tab/>
        <w:t>upon successful file transfer the sent files are deleted from the DF.</w:t>
      </w:r>
    </w:p>
    <w:p w14:paraId="6CE55900" w14:textId="77777777" w:rsidR="008B45D8" w:rsidRDefault="008B45D8" w:rsidP="008B45D8">
      <w:pPr>
        <w:rPr>
          <w:snapToGrid w:val="0"/>
        </w:rPr>
      </w:pPr>
      <w:r>
        <w:rPr>
          <w:snapToGrid w:val="0"/>
        </w:rPr>
        <w:t>The FTP server at LEMF shall not allow anonymous login of an FTP client.</w:t>
      </w:r>
    </w:p>
    <w:p w14:paraId="359454FA" w14:textId="77777777" w:rsidR="008B45D8" w:rsidRDefault="008B45D8" w:rsidP="008B45D8">
      <w:pPr>
        <w:rPr>
          <w:snapToGrid w:val="0"/>
        </w:rPr>
      </w:pPr>
      <w:r>
        <w:rPr>
          <w:snapToGrid w:val="0"/>
        </w:rPr>
        <w:t>It is required that FTP implementation guarantees that LEMF will start processing data only after data transfer is complete.</w:t>
      </w:r>
    </w:p>
    <w:p w14:paraId="168CDDF4" w14:textId="77777777" w:rsidR="008B45D8" w:rsidRDefault="008B45D8" w:rsidP="008B45D8">
      <w:pPr>
        <w:rPr>
          <w:lang w:val="en-US"/>
        </w:rPr>
      </w:pPr>
      <w:r>
        <w:rPr>
          <w:lang w:val="en-US"/>
        </w:rPr>
        <w:t>The following implementation example addresses a particular issue of FTP implementation.</w:t>
      </w:r>
      <w:r>
        <w:t xml:space="preserve"> It is important however to highlight that there are multiple ways of addressing the problem in question, and therefore the given example does not in any way suggest being the default one.</w:t>
      </w:r>
    </w:p>
    <w:p w14:paraId="352B9908" w14:textId="77777777" w:rsidR="008B45D8" w:rsidRDefault="008B45D8" w:rsidP="008B45D8">
      <w:pPr>
        <w:pStyle w:val="B1"/>
      </w:pPr>
      <w:r>
        <w:tab/>
        <w:t>MF sends data with a filename, which indicates that the file is temporary. Once data transfer is complete, MF renames temporary file into ordinary one (as defined in C.2.2).</w:t>
      </w:r>
    </w:p>
    <w:p w14:paraId="649A9501" w14:textId="77777777" w:rsidR="008B45D8" w:rsidRDefault="008B45D8" w:rsidP="008B45D8">
      <w:pPr>
        <w:pStyle w:val="B1"/>
      </w:pPr>
      <w:r>
        <w:tab/>
        <w:t>The procedure for renaming filename should be as follow:</w:t>
      </w:r>
    </w:p>
    <w:p w14:paraId="1953440C" w14:textId="77777777" w:rsidR="008B45D8" w:rsidRDefault="008B45D8" w:rsidP="008B45D8">
      <w:pPr>
        <w:pStyle w:val="B2"/>
      </w:pPr>
      <w:r>
        <w:t>1)</w:t>
      </w:r>
      <w:r>
        <w:tab/>
        <w:t>open FTP channel (if not already open) from MF to LEMF;</w:t>
      </w:r>
    </w:p>
    <w:p w14:paraId="2A663D6D" w14:textId="77777777" w:rsidR="008B45D8" w:rsidRDefault="008B45D8" w:rsidP="008B45D8">
      <w:pPr>
        <w:pStyle w:val="B2"/>
      </w:pPr>
      <w:r>
        <w:t>2)</w:t>
      </w:r>
      <w:r>
        <w:tab/>
        <w:t>sends data to LEMF using command "put" with temporary filename;</w:t>
      </w:r>
    </w:p>
    <w:p w14:paraId="2F4F59DD" w14:textId="77777777" w:rsidR="008B45D8" w:rsidRDefault="008B45D8" w:rsidP="008B45D8">
      <w:pPr>
        <w:pStyle w:val="B2"/>
      </w:pPr>
      <w:r>
        <w:t>3)</w:t>
      </w:r>
      <w:r>
        <w:tab/>
        <w:t>after MF finished to send the file, renaming it as ordinary one with command "ren".</w:t>
      </w:r>
    </w:p>
    <w:p w14:paraId="12372FE8" w14:textId="77777777" w:rsidR="008B45D8" w:rsidRDefault="008B45D8" w:rsidP="008B45D8">
      <w:pPr>
        <w:pStyle w:val="B1"/>
      </w:pPr>
      <w:r>
        <w:tab/>
        <w:t>Brief descriptions for the FTP commands used in the example:</w:t>
      </w:r>
    </w:p>
    <w:p w14:paraId="6A3588BB" w14:textId="77777777" w:rsidR="008B45D8" w:rsidRDefault="008B45D8" w:rsidP="008B45D8">
      <w:pPr>
        <w:pStyle w:val="EX"/>
      </w:pPr>
      <w:r>
        <w:tab/>
        <w:t>ren &lt;from-name&gt; &lt;to-name&gt;</w:t>
      </w:r>
      <w:r>
        <w:tab/>
        <w:t>renaming filename from-name to to-name.</w:t>
      </w:r>
    </w:p>
    <w:p w14:paraId="22CB69A4" w14:textId="77777777" w:rsidR="008B45D8" w:rsidRDefault="008B45D8" w:rsidP="008B45D8">
      <w:pPr>
        <w:pStyle w:val="B1"/>
      </w:pPr>
      <w:r>
        <w:tab/>
        <w:t xml:space="preserve">If the ftp-client want to send file to LEMF using the command "mput" (e.g. MF stored many IRI files and want to send all together with one command), every filename transferred successfully </w:t>
      </w:r>
      <w:r w:rsidR="0094047B">
        <w:t>has to</w:t>
      </w:r>
      <w:r>
        <w:t xml:space="preserve"> be renamed each after command "mput" ended.</w:t>
      </w:r>
    </w:p>
    <w:p w14:paraId="70A08E25" w14:textId="77777777" w:rsidR="008B45D8" w:rsidRDefault="008B45D8" w:rsidP="00037EE5">
      <w:pPr>
        <w:pStyle w:val="Heading3"/>
      </w:pPr>
      <w:bookmarkStart w:id="385" w:name="_Toc144720859"/>
      <w:r>
        <w:t>A.2.4</w:t>
      </w:r>
      <w:r>
        <w:tab/>
        <w:t>File content</w:t>
      </w:r>
      <w:bookmarkEnd w:id="385"/>
    </w:p>
    <w:p w14:paraId="5A7A0BEA" w14:textId="77777777" w:rsidR="008B45D8" w:rsidRDefault="008B45D8" w:rsidP="00037EE5">
      <w:pPr>
        <w:keepNext/>
        <w:keepLines/>
      </w:pPr>
      <w:r>
        <w:t>The file content is in method A relating to only one target.</w:t>
      </w:r>
    </w:p>
    <w:p w14:paraId="1727EE32" w14:textId="77777777" w:rsidR="008B45D8" w:rsidRDefault="008B45D8" w:rsidP="008B45D8">
      <w:r>
        <w:t>In the file transfer method B, the file content may relate to any targets whose intercept records are sent to the particular LEMF address.</w:t>
      </w:r>
    </w:p>
    <w:p w14:paraId="71E9B400" w14:textId="77777777" w:rsidR="008B45D8" w:rsidRDefault="008B45D8" w:rsidP="008B45D8">
      <w:r>
        <w:t>Individual IRI records shall not be fragmented into separate files at the FTP layer.</w:t>
      </w:r>
    </w:p>
    <w:p w14:paraId="2DAB5AEA" w14:textId="77777777" w:rsidR="008B45D8" w:rsidRDefault="008B45D8" w:rsidP="008B45D8">
      <w:pPr>
        <w:pStyle w:val="Heading3"/>
      </w:pPr>
      <w:bookmarkStart w:id="386" w:name="_Toc144720860"/>
      <w:r>
        <w:t>A.2.5</w:t>
      </w:r>
      <w:r>
        <w:tab/>
        <w:t>Exceptional procedures</w:t>
      </w:r>
      <w:bookmarkEnd w:id="386"/>
    </w:p>
    <w:p w14:paraId="21CB80AD" w14:textId="77777777" w:rsidR="008B45D8" w:rsidRDefault="008B45D8" w:rsidP="008B45D8">
      <w:r>
        <w:t>Overflow at the receiving end (LEMF) is avoided due to the nature of the protocol.</w:t>
      </w:r>
    </w:p>
    <w:p w14:paraId="17143322" w14:textId="77777777" w:rsidR="008B45D8" w:rsidRDefault="008B45D8" w:rsidP="008B45D8">
      <w:r>
        <w:lastRenderedPageBreak/>
        <w:t>In case the transit network or receiving end system (LEMF) is down for a reasonably short time period, the local buffering at the MF will be sufficient as a delivery reliability backup procedure.</w:t>
      </w:r>
    </w:p>
    <w:p w14:paraId="7CFA615C" w14:textId="77777777" w:rsidR="008B45D8" w:rsidRDefault="008B45D8" w:rsidP="008B45D8">
      <w:r>
        <w:t>In case the transit network or receiving end system (LEMF) is down for a very long period, the local buffering at the MF may have to be terminated. Then the following intercepted data coming from the intercepting nodes to the MF would be discarded, until the transit network or LEMF is up and running again.</w:t>
      </w:r>
    </w:p>
    <w:p w14:paraId="2C76079A" w14:textId="77777777" w:rsidR="008B45D8" w:rsidRDefault="008B45D8" w:rsidP="008B45D8">
      <w:pPr>
        <w:pStyle w:val="Heading3"/>
      </w:pPr>
      <w:bookmarkStart w:id="387" w:name="_Toc144720861"/>
      <w:r>
        <w:t>A.2.6</w:t>
      </w:r>
      <w:r>
        <w:tab/>
        <w:t>Other considerations</w:t>
      </w:r>
      <w:bookmarkEnd w:id="387"/>
    </w:p>
    <w:p w14:paraId="470E581E" w14:textId="77777777" w:rsidR="008B45D8" w:rsidRDefault="008B45D8" w:rsidP="008B45D8">
      <w:pPr>
        <w:keepNext/>
      </w:pPr>
      <w:r>
        <w:t>The FTP protocol mode parameters used:</w:t>
      </w:r>
    </w:p>
    <w:p w14:paraId="0C574115" w14:textId="77777777" w:rsidR="008B45D8" w:rsidRPr="000E1454" w:rsidRDefault="008B45D8" w:rsidP="008B45D8">
      <w:pPr>
        <w:pStyle w:val="EX"/>
        <w:ind w:left="2268" w:hanging="1984"/>
        <w:rPr>
          <w:snapToGrid w:val="0"/>
          <w:lang w:val="fr-FR"/>
        </w:rPr>
      </w:pPr>
      <w:r w:rsidRPr="000E1454">
        <w:rPr>
          <w:snapToGrid w:val="0"/>
          <w:lang w:val="fr-FR"/>
        </w:rPr>
        <w:t>Transmission Mode:</w:t>
      </w:r>
      <w:r w:rsidRPr="000E1454">
        <w:rPr>
          <w:snapToGrid w:val="0"/>
          <w:lang w:val="fr-FR"/>
        </w:rPr>
        <w:tab/>
        <w:t>stream</w:t>
      </w:r>
    </w:p>
    <w:p w14:paraId="0A686F5D" w14:textId="77777777" w:rsidR="008B45D8" w:rsidRPr="000E1454" w:rsidRDefault="008B45D8" w:rsidP="008B45D8">
      <w:pPr>
        <w:pStyle w:val="EX"/>
        <w:ind w:left="2268" w:hanging="1984"/>
        <w:rPr>
          <w:snapToGrid w:val="0"/>
          <w:lang w:val="fr-FR"/>
        </w:rPr>
      </w:pPr>
      <w:r w:rsidRPr="000E1454">
        <w:rPr>
          <w:snapToGrid w:val="0"/>
          <w:lang w:val="fr-FR"/>
        </w:rPr>
        <w:t>Format:</w:t>
      </w:r>
      <w:r w:rsidRPr="000E1454">
        <w:rPr>
          <w:snapToGrid w:val="0"/>
          <w:lang w:val="fr-FR"/>
        </w:rPr>
        <w:tab/>
        <w:t>non-print</w:t>
      </w:r>
    </w:p>
    <w:p w14:paraId="6385071E" w14:textId="77777777" w:rsidR="008B45D8" w:rsidRDefault="008B45D8" w:rsidP="008B45D8">
      <w:pPr>
        <w:pStyle w:val="EX"/>
        <w:ind w:left="2268" w:hanging="1984"/>
        <w:rPr>
          <w:snapToGrid w:val="0"/>
        </w:rPr>
      </w:pPr>
      <w:r>
        <w:rPr>
          <w:snapToGrid w:val="0"/>
        </w:rPr>
        <w:t>Structure:</w:t>
      </w:r>
      <w:r>
        <w:rPr>
          <w:snapToGrid w:val="0"/>
        </w:rPr>
        <w:tab/>
        <w:t>file-structure</w:t>
      </w:r>
    </w:p>
    <w:p w14:paraId="016EFCEB" w14:textId="77777777" w:rsidR="008B45D8" w:rsidRDefault="008B45D8" w:rsidP="008B45D8">
      <w:pPr>
        <w:pStyle w:val="EX"/>
        <w:ind w:left="2268" w:hanging="1984"/>
        <w:rPr>
          <w:snapToGrid w:val="0"/>
        </w:rPr>
      </w:pPr>
      <w:r>
        <w:rPr>
          <w:snapToGrid w:val="0"/>
        </w:rPr>
        <w:t>Type:</w:t>
      </w:r>
      <w:r>
        <w:rPr>
          <w:snapToGrid w:val="0"/>
        </w:rPr>
        <w:tab/>
        <w:t>binary</w:t>
      </w:r>
    </w:p>
    <w:p w14:paraId="19E96FE2" w14:textId="77777777" w:rsidR="008B45D8" w:rsidRDefault="008B45D8" w:rsidP="008B45D8">
      <w:pPr>
        <w:rPr>
          <w:rFonts w:ascii="Arial" w:hAnsi="Arial"/>
        </w:rPr>
      </w:pPr>
      <w:r>
        <w:rPr>
          <w:snapToGrid w:val="0"/>
        </w:rPr>
        <w:t>The FTP client (=user -FTP process at the MF) uses e.g. the default standard FTP ports 20 (for data connection) and 21 (for control connection), 'passive' mode is supported. The data transfer process listens to the data port for a connection from a server-FTP process.</w:t>
      </w:r>
    </w:p>
    <w:p w14:paraId="2B75E089" w14:textId="77777777" w:rsidR="008B45D8" w:rsidRDefault="008B45D8" w:rsidP="008B45D8">
      <w:pPr>
        <w:rPr>
          <w:rFonts w:ascii="Arial" w:hAnsi="Arial"/>
          <w:sz w:val="24"/>
        </w:rPr>
      </w:pPr>
      <w:r>
        <w:t>For the file transfer from the MF to the LEMF(s) e.g. the following data transfer parameters are provided for the FTP client (at the MF):</w:t>
      </w:r>
    </w:p>
    <w:p w14:paraId="6433A5EC" w14:textId="77777777" w:rsidR="008B45D8" w:rsidRDefault="008B45D8" w:rsidP="008B45D8">
      <w:pPr>
        <w:pStyle w:val="B1"/>
      </w:pPr>
      <w:r>
        <w:t>-</w:t>
      </w:r>
      <w:r>
        <w:tab/>
        <w:t>transfer destination (IP) address, e.g. "194.89.205.4";</w:t>
      </w:r>
    </w:p>
    <w:p w14:paraId="2C712F22" w14:textId="77777777" w:rsidR="008B45D8" w:rsidRPr="00457192" w:rsidRDefault="008B45D8" w:rsidP="008B45D8">
      <w:pPr>
        <w:pStyle w:val="B1"/>
        <w:rPr>
          <w:lang w:val="de-DE"/>
        </w:rPr>
      </w:pPr>
      <w:r w:rsidRPr="00457192">
        <w:rPr>
          <w:lang w:val="de-DE"/>
        </w:rPr>
        <w:t>-</w:t>
      </w:r>
      <w:r w:rsidRPr="00457192">
        <w:rPr>
          <w:lang w:val="de-DE"/>
        </w:rPr>
        <w:tab/>
        <w:t>transfer destination username, e.g. "LEA1";</w:t>
      </w:r>
    </w:p>
    <w:p w14:paraId="0D29E5CD" w14:textId="77777777" w:rsidR="008B45D8" w:rsidRDefault="008B45D8" w:rsidP="008B45D8">
      <w:pPr>
        <w:pStyle w:val="B1"/>
      </w:pPr>
      <w:r>
        <w:t>-</w:t>
      </w:r>
      <w:r>
        <w:tab/>
        <w:t>transfer destination directory path, e.g. "/usr/local/LEA1/1234-8291";</w:t>
      </w:r>
    </w:p>
    <w:p w14:paraId="1B6190AA" w14:textId="77777777" w:rsidR="008B45D8" w:rsidRDefault="008B45D8" w:rsidP="008B45D8">
      <w:pPr>
        <w:pStyle w:val="B1"/>
      </w:pPr>
      <w:r>
        <w:t>-</w:t>
      </w:r>
      <w:r>
        <w:tab/>
        <w:t>transfer destination password;</w:t>
      </w:r>
    </w:p>
    <w:p w14:paraId="08F77D2A" w14:textId="77777777" w:rsidR="008B45D8" w:rsidRDefault="008B45D8" w:rsidP="008B45D8">
      <w:pPr>
        <w:pStyle w:val="B1"/>
        <w:rPr>
          <w:rFonts w:ascii="Arial" w:hAnsi="Arial"/>
        </w:rPr>
      </w:pPr>
      <w:r>
        <w:t>-</w:t>
      </w:r>
      <w:r>
        <w:tab/>
        <w:t>interception file type, "1" (this is needed only if the file naming method A is used).</w:t>
      </w:r>
    </w:p>
    <w:p w14:paraId="1989589A" w14:textId="77777777" w:rsidR="008B45D8" w:rsidRDefault="008B45D8" w:rsidP="008B45D8">
      <w:r>
        <w:t>LEMF may use various kind directory structures for the reception of interception files. It is strongly recommended that at the LEMF machine the structure and</w:t>
      </w:r>
      <w:r>
        <w:rPr>
          <w:snapToGrid w:val="0"/>
        </w:rPr>
        <w:t xml:space="preserve"> </w:t>
      </w:r>
      <w:r>
        <w:t>access and modification rights of the storage directories are adjusted to prevent unwanted directory operations by a FTP client.</w:t>
      </w:r>
    </w:p>
    <w:p w14:paraId="4518C318" w14:textId="77777777" w:rsidR="008B45D8" w:rsidRDefault="008B45D8" w:rsidP="008B45D8">
      <w:pPr>
        <w:keepNext/>
        <w:rPr>
          <w:b/>
          <w:bCs/>
          <w:u w:val="single"/>
        </w:rPr>
      </w:pPr>
      <w:r>
        <w:rPr>
          <w:b/>
          <w:bCs/>
          <w:u w:val="single"/>
        </w:rPr>
        <w:t>Timing considerations for the HI2 FTP transmission</w:t>
      </w:r>
    </w:p>
    <w:p w14:paraId="62013D91" w14:textId="77777777" w:rsidR="008B45D8" w:rsidRDefault="008B45D8" w:rsidP="008B45D8">
      <w:pPr>
        <w:keepNext/>
      </w:pPr>
      <w:r>
        <w:t>The MF and LEMF sides control the timers to ensure reliable, near-real time data transfer. The transmission related timers are defined within the lower layers of the used protocol and are out of scope of this document.</w:t>
      </w:r>
    </w:p>
    <w:p w14:paraId="64A3D950" w14:textId="77777777" w:rsidR="008B45D8" w:rsidRDefault="008B45D8" w:rsidP="008B45D8">
      <w:pPr>
        <w:keepNext/>
      </w:pPr>
      <w:r>
        <w:t>The following timers may be used within the LI application:</w:t>
      </w:r>
    </w:p>
    <w:p w14:paraId="7CD4B2A4" w14:textId="77777777" w:rsidR="008B45D8" w:rsidRDefault="008B45D8" w:rsidP="008B45D8">
      <w:pPr>
        <w:pStyle w:val="TH"/>
      </w:pPr>
      <w:r>
        <w:t>Table A.2: Timing considerations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00"/>
        <w:gridCol w:w="1440"/>
        <w:gridCol w:w="1440"/>
        <w:gridCol w:w="5101"/>
      </w:tblGrid>
      <w:tr w:rsidR="008B45D8" w14:paraId="0E724371" w14:textId="77777777" w:rsidTr="00B3790A">
        <w:trPr>
          <w:jc w:val="center"/>
        </w:trPr>
        <w:tc>
          <w:tcPr>
            <w:tcW w:w="1800" w:type="dxa"/>
            <w:shd w:val="pct15" w:color="000000" w:fill="FFFFFF"/>
          </w:tcPr>
          <w:p w14:paraId="06D642F4" w14:textId="77777777" w:rsidR="008B45D8" w:rsidRDefault="008B45D8" w:rsidP="003C65AA">
            <w:pPr>
              <w:pStyle w:val="TAH"/>
            </w:pPr>
            <w:r>
              <w:t>Name</w:t>
            </w:r>
          </w:p>
        </w:tc>
        <w:tc>
          <w:tcPr>
            <w:tcW w:w="1440" w:type="dxa"/>
            <w:shd w:val="pct15" w:color="000000" w:fill="FFFFFF"/>
          </w:tcPr>
          <w:p w14:paraId="64D34A67" w14:textId="77777777" w:rsidR="008B45D8" w:rsidRDefault="008B45D8" w:rsidP="003C65AA">
            <w:pPr>
              <w:pStyle w:val="TAH"/>
            </w:pPr>
            <w:r>
              <w:t>Controlled</w:t>
            </w:r>
            <w:r w:rsidR="00B3790A">
              <w:t xml:space="preserve"> </w:t>
            </w:r>
            <w:r>
              <w:t>by</w:t>
            </w:r>
          </w:p>
        </w:tc>
        <w:tc>
          <w:tcPr>
            <w:tcW w:w="1440" w:type="dxa"/>
            <w:shd w:val="pct15" w:color="000000" w:fill="FFFFFF"/>
          </w:tcPr>
          <w:p w14:paraId="18DA415D" w14:textId="77777777" w:rsidR="008B45D8" w:rsidRDefault="008B45D8" w:rsidP="003C65AA">
            <w:pPr>
              <w:pStyle w:val="TAH"/>
            </w:pPr>
            <w:r>
              <w:t>Units</w:t>
            </w:r>
          </w:p>
        </w:tc>
        <w:tc>
          <w:tcPr>
            <w:tcW w:w="5101" w:type="dxa"/>
            <w:shd w:val="pct15" w:color="000000" w:fill="FFFFFF"/>
          </w:tcPr>
          <w:p w14:paraId="080A4E80" w14:textId="77777777" w:rsidR="008B45D8" w:rsidRDefault="008B45D8" w:rsidP="003C65AA">
            <w:pPr>
              <w:pStyle w:val="TAH"/>
            </w:pPr>
            <w:r>
              <w:t>Description</w:t>
            </w:r>
          </w:p>
        </w:tc>
      </w:tr>
      <w:tr w:rsidR="008B45D8" w14:paraId="693F5C22" w14:textId="77777777" w:rsidTr="00B3790A">
        <w:trPr>
          <w:jc w:val="center"/>
        </w:trPr>
        <w:tc>
          <w:tcPr>
            <w:tcW w:w="1800" w:type="dxa"/>
          </w:tcPr>
          <w:p w14:paraId="50920FB4" w14:textId="77777777" w:rsidR="008B45D8" w:rsidRDefault="008B45D8" w:rsidP="003C65AA">
            <w:pPr>
              <w:pStyle w:val="TAH"/>
            </w:pPr>
            <w:r>
              <w:t>T1</w:t>
            </w:r>
            <w:r w:rsidR="00B3790A">
              <w:t xml:space="preserve"> </w:t>
            </w:r>
            <w:r>
              <w:t>inactivity</w:t>
            </w:r>
            <w:r w:rsidR="00B3790A">
              <w:t xml:space="preserve"> </w:t>
            </w:r>
            <w:r>
              <w:t>timer</w:t>
            </w:r>
          </w:p>
        </w:tc>
        <w:tc>
          <w:tcPr>
            <w:tcW w:w="1440" w:type="dxa"/>
          </w:tcPr>
          <w:p w14:paraId="0E715B70" w14:textId="77777777" w:rsidR="008B45D8" w:rsidRDefault="008B45D8" w:rsidP="003C65AA">
            <w:pPr>
              <w:pStyle w:val="TAL"/>
            </w:pPr>
            <w:r>
              <w:t>LEMF</w:t>
            </w:r>
          </w:p>
        </w:tc>
        <w:tc>
          <w:tcPr>
            <w:tcW w:w="1440" w:type="dxa"/>
          </w:tcPr>
          <w:p w14:paraId="2DCD9282" w14:textId="77777777" w:rsidR="008B45D8" w:rsidRDefault="008B45D8" w:rsidP="003C65AA">
            <w:pPr>
              <w:pStyle w:val="TAL"/>
            </w:pPr>
            <w:r>
              <w:t>Seconds</w:t>
            </w:r>
          </w:p>
        </w:tc>
        <w:tc>
          <w:tcPr>
            <w:tcW w:w="5101" w:type="dxa"/>
          </w:tcPr>
          <w:p w14:paraId="427A4F42" w14:textId="77777777" w:rsidR="008B45D8" w:rsidRDefault="008B45D8" w:rsidP="003C65AA">
            <w:pPr>
              <w:pStyle w:val="TAL"/>
            </w:pPr>
            <w:r>
              <w:t>Triggered</w:t>
            </w:r>
            <w:r w:rsidR="00B3790A">
              <w:t xml:space="preserve"> </w:t>
            </w:r>
            <w:r>
              <w:t>by</w:t>
            </w:r>
            <w:r w:rsidR="00B3790A">
              <w:t xml:space="preserve"> </w:t>
            </w:r>
            <w:r>
              <w:t>no</w:t>
            </w:r>
            <w:r w:rsidR="00B3790A">
              <w:t xml:space="preserve"> </w:t>
            </w:r>
            <w:r>
              <w:t>activity</w:t>
            </w:r>
            <w:r w:rsidR="00B3790A">
              <w:t xml:space="preserve"> </w:t>
            </w:r>
            <w:r>
              <w:t>within</w:t>
            </w:r>
            <w:r w:rsidR="00B3790A">
              <w:t xml:space="preserve"> </w:t>
            </w:r>
            <w:r>
              <w:t>the</w:t>
            </w:r>
            <w:r w:rsidR="00B3790A">
              <w:t xml:space="preserve"> </w:t>
            </w:r>
            <w:r>
              <w:t>FTP</w:t>
            </w:r>
            <w:r w:rsidR="00B3790A">
              <w:t xml:space="preserve"> </w:t>
            </w:r>
            <w:r>
              <w:t>session</w:t>
            </w:r>
            <w:r w:rsidR="00B3790A">
              <w:t xml:space="preserve"> </w:t>
            </w:r>
            <w:r>
              <w:t>(no</w:t>
            </w:r>
            <w:r w:rsidR="00B3790A">
              <w:t xml:space="preserve"> </w:t>
            </w:r>
            <w:r>
              <w:t>new</w:t>
            </w:r>
            <w:r w:rsidR="00B3790A">
              <w:t xml:space="preserve"> </w:t>
            </w:r>
            <w:r>
              <w:t>files).</w:t>
            </w:r>
            <w:r w:rsidR="00B3790A">
              <w:rPr>
                <w:snapToGrid w:val="0"/>
              </w:rPr>
              <w:t xml:space="preserve"> </w:t>
            </w:r>
            <w:r>
              <w:t>The</w:t>
            </w:r>
            <w:r w:rsidR="00B3790A">
              <w:t xml:space="preserve"> </w:t>
            </w:r>
            <w:r>
              <w:t>FTP</w:t>
            </w:r>
            <w:r w:rsidR="00B3790A">
              <w:t xml:space="preserve"> </w:t>
            </w:r>
            <w:r>
              <w:t>session</w:t>
            </w:r>
            <w:r w:rsidR="00B3790A">
              <w:t xml:space="preserve"> </w:t>
            </w:r>
            <w:r>
              <w:t>is</w:t>
            </w:r>
            <w:r w:rsidR="00B3790A">
              <w:t xml:space="preserve"> </w:t>
            </w:r>
            <w:r>
              <w:t>torn</w:t>
            </w:r>
            <w:r w:rsidR="00B3790A">
              <w:t xml:space="preserve"> </w:t>
            </w:r>
            <w:r>
              <w:t>down</w:t>
            </w:r>
            <w:r w:rsidR="00B3790A">
              <w:t xml:space="preserve"> </w:t>
            </w:r>
            <w:r>
              <w:t>when</w:t>
            </w:r>
            <w:r w:rsidR="00B3790A">
              <w:t xml:space="preserve"> </w:t>
            </w:r>
            <w:r>
              <w:t>the</w:t>
            </w:r>
            <w:r w:rsidR="00B3790A">
              <w:t xml:space="preserve"> </w:t>
            </w:r>
            <w:r>
              <w:t>T1</w:t>
            </w:r>
            <w:r w:rsidR="00B3790A">
              <w:t xml:space="preserve"> </w:t>
            </w:r>
            <w:r>
              <w:t>expires.</w:t>
            </w:r>
            <w:r w:rsidR="00B3790A">
              <w:t xml:space="preserve"> </w:t>
            </w:r>
            <w:r>
              <w:t>To</w:t>
            </w:r>
            <w:r w:rsidR="00B3790A">
              <w:t xml:space="preserve"> </w:t>
            </w:r>
            <w:r>
              <w:t>send</w:t>
            </w:r>
            <w:r w:rsidR="00B3790A">
              <w:t xml:space="preserve"> </w:t>
            </w:r>
            <w:r>
              <w:t>another</w:t>
            </w:r>
            <w:r w:rsidR="00B3790A">
              <w:t xml:space="preserve"> </w:t>
            </w:r>
            <w:r>
              <w:t>file</w:t>
            </w:r>
            <w:r w:rsidR="00B3790A">
              <w:t xml:space="preserve"> </w:t>
            </w:r>
            <w:r>
              <w:t>the</w:t>
            </w:r>
            <w:r w:rsidR="00B3790A">
              <w:t xml:space="preserve"> </w:t>
            </w:r>
            <w:r>
              <w:t>new</w:t>
            </w:r>
            <w:r w:rsidR="00B3790A">
              <w:t xml:space="preserve"> </w:t>
            </w:r>
            <w:r>
              <w:t>connection</w:t>
            </w:r>
            <w:r w:rsidR="00B3790A">
              <w:t xml:space="preserve"> </w:t>
            </w:r>
            <w:r>
              <w:t>will</w:t>
            </w:r>
            <w:r w:rsidR="00B3790A">
              <w:t xml:space="preserve"> </w:t>
            </w:r>
            <w:r>
              <w:t>be</w:t>
            </w:r>
            <w:r w:rsidR="00B3790A">
              <w:t xml:space="preserve"> </w:t>
            </w:r>
            <w:r>
              <w:t>established.</w:t>
            </w:r>
            <w:r w:rsidR="00B3790A">
              <w:t xml:space="preserve"> </w:t>
            </w:r>
            <w:r>
              <w:t>The</w:t>
            </w:r>
            <w:r w:rsidR="00B3790A">
              <w:t xml:space="preserve"> </w:t>
            </w:r>
            <w:r>
              <w:t>timer</w:t>
            </w:r>
            <w:r w:rsidR="00B3790A">
              <w:t xml:space="preserve"> </w:t>
            </w:r>
            <w:r>
              <w:t>avoids</w:t>
            </w:r>
            <w:r w:rsidR="00B3790A">
              <w:t xml:space="preserve"> </w:t>
            </w:r>
            <w:r>
              <w:t>the</w:t>
            </w:r>
            <w:r w:rsidR="00B3790A">
              <w:t xml:space="preserve"> </w:t>
            </w:r>
            <w:r>
              <w:t>FTP</w:t>
            </w:r>
            <w:r w:rsidR="00B3790A">
              <w:t xml:space="preserve"> </w:t>
            </w:r>
            <w:r>
              <w:t>session</w:t>
            </w:r>
            <w:r w:rsidR="00B3790A">
              <w:t xml:space="preserve"> </w:t>
            </w:r>
            <w:r>
              <w:t>overflow</w:t>
            </w:r>
            <w:r w:rsidR="00B3790A">
              <w:t xml:space="preserve"> </w:t>
            </w:r>
            <w:r>
              <w:t>at</w:t>
            </w:r>
            <w:r w:rsidR="00B3790A">
              <w:t xml:space="preserve"> </w:t>
            </w:r>
            <w:r>
              <w:t>the</w:t>
            </w:r>
            <w:r w:rsidR="00B3790A">
              <w:t xml:space="preserve"> </w:t>
            </w:r>
            <w:r>
              <w:t>LEMF</w:t>
            </w:r>
            <w:r w:rsidR="00B3790A">
              <w:t xml:space="preserve"> </w:t>
            </w:r>
            <w:r>
              <w:t>side.</w:t>
            </w:r>
          </w:p>
        </w:tc>
      </w:tr>
      <w:tr w:rsidR="008B45D8" w14:paraId="14BEC051" w14:textId="77777777" w:rsidTr="00B3790A">
        <w:trPr>
          <w:jc w:val="center"/>
        </w:trPr>
        <w:tc>
          <w:tcPr>
            <w:tcW w:w="1800" w:type="dxa"/>
          </w:tcPr>
          <w:p w14:paraId="3EBE774B" w14:textId="77777777" w:rsidR="008B45D8" w:rsidRDefault="008B45D8" w:rsidP="003C65AA">
            <w:pPr>
              <w:pStyle w:val="TAH"/>
            </w:pPr>
            <w:r>
              <w:t>T2</w:t>
            </w:r>
            <w:r w:rsidR="00B3790A">
              <w:t xml:space="preserve"> </w:t>
            </w:r>
            <w:r>
              <w:t>send</w:t>
            </w:r>
            <w:r w:rsidR="00B3790A">
              <w:t xml:space="preserve"> </w:t>
            </w:r>
            <w:r>
              <w:t>file</w:t>
            </w:r>
            <w:r w:rsidR="00B3790A">
              <w:t xml:space="preserve"> </w:t>
            </w:r>
            <w:r>
              <w:t>trigger</w:t>
            </w:r>
          </w:p>
        </w:tc>
        <w:tc>
          <w:tcPr>
            <w:tcW w:w="1440" w:type="dxa"/>
          </w:tcPr>
          <w:p w14:paraId="2BF34426" w14:textId="77777777" w:rsidR="008B45D8" w:rsidRDefault="008B45D8" w:rsidP="003C65AA">
            <w:pPr>
              <w:pStyle w:val="TAL"/>
            </w:pPr>
            <w:r>
              <w:t>MF</w:t>
            </w:r>
          </w:p>
        </w:tc>
        <w:tc>
          <w:tcPr>
            <w:tcW w:w="1440" w:type="dxa"/>
          </w:tcPr>
          <w:p w14:paraId="2E8A3FB8" w14:textId="77777777" w:rsidR="008B45D8" w:rsidRDefault="008B45D8" w:rsidP="003C65AA">
            <w:pPr>
              <w:pStyle w:val="TAL"/>
            </w:pPr>
            <w:r>
              <w:t>Milliseconds</w:t>
            </w:r>
          </w:p>
        </w:tc>
        <w:tc>
          <w:tcPr>
            <w:tcW w:w="5101" w:type="dxa"/>
          </w:tcPr>
          <w:p w14:paraId="08BB4E7D" w14:textId="77777777" w:rsidR="008B45D8" w:rsidRDefault="008B45D8" w:rsidP="003C65AA">
            <w:pPr>
              <w:pStyle w:val="TAL"/>
            </w:pPr>
            <w:r>
              <w:t>Forces</w:t>
            </w:r>
            <w:r w:rsidR="00B3790A">
              <w:t xml:space="preserve"> </w:t>
            </w:r>
            <w:r>
              <w:t>the</w:t>
            </w:r>
            <w:r w:rsidR="00B3790A">
              <w:t xml:space="preserve"> </w:t>
            </w:r>
            <w:r>
              <w:t>file</w:t>
            </w:r>
            <w:r w:rsidR="00B3790A">
              <w:t xml:space="preserve"> </w:t>
            </w:r>
            <w:r>
              <w:t>to</w:t>
            </w:r>
            <w:r w:rsidR="00B3790A">
              <w:t xml:space="preserve"> </w:t>
            </w:r>
            <w:r>
              <w:t>be</w:t>
            </w:r>
            <w:r w:rsidR="00B3790A">
              <w:t xml:space="preserve"> </w:t>
            </w:r>
            <w:r>
              <w:t>transmitted</w:t>
            </w:r>
            <w:r w:rsidR="00B3790A">
              <w:t xml:space="preserve"> </w:t>
            </w:r>
            <w:r>
              <w:t>to</w:t>
            </w:r>
            <w:r w:rsidR="00B3790A">
              <w:t xml:space="preserve"> </w:t>
            </w:r>
            <w:r>
              <w:t>the</w:t>
            </w:r>
            <w:r w:rsidR="00B3790A">
              <w:t xml:space="preserve"> </w:t>
            </w:r>
            <w:r>
              <w:t>LEMF</w:t>
            </w:r>
            <w:r w:rsidR="00B3790A">
              <w:t xml:space="preserve"> </w:t>
            </w:r>
            <w:r>
              <w:t>(even</w:t>
            </w:r>
            <w:r w:rsidR="00B3790A">
              <w:t xml:space="preserve"> </w:t>
            </w:r>
            <w:r>
              <w:t>if</w:t>
            </w:r>
            <w:r w:rsidR="00B3790A">
              <w:t xml:space="preserve"> </w:t>
            </w:r>
            <w:r>
              <w:t>the</w:t>
            </w:r>
            <w:r w:rsidR="00B3790A">
              <w:t xml:space="preserve"> </w:t>
            </w:r>
            <w:r>
              <w:t>size</w:t>
            </w:r>
            <w:r w:rsidR="00B3790A">
              <w:t xml:space="preserve"> </w:t>
            </w:r>
            <w:r>
              <w:t>limit</w:t>
            </w:r>
            <w:r w:rsidR="00B3790A">
              <w:t xml:space="preserve"> </w:t>
            </w:r>
            <w:r>
              <w:t>has</w:t>
            </w:r>
            <w:r w:rsidR="00B3790A">
              <w:t xml:space="preserve"> </w:t>
            </w:r>
            <w:r>
              <w:t>not</w:t>
            </w:r>
            <w:r w:rsidR="00B3790A">
              <w:t xml:space="preserve"> </w:t>
            </w:r>
            <w:r>
              <w:t>been</w:t>
            </w:r>
            <w:r w:rsidR="00B3790A">
              <w:t xml:space="preserve"> </w:t>
            </w:r>
            <w:r>
              <w:t>reached</w:t>
            </w:r>
            <w:r w:rsidR="00B3790A">
              <w:t xml:space="preserve"> </w:t>
            </w:r>
            <w:r>
              <w:t>yet</w:t>
            </w:r>
            <w:r w:rsidR="00B3790A">
              <w:t xml:space="preserve"> </w:t>
            </w:r>
            <w:r>
              <w:t>in</w:t>
            </w:r>
            <w:r w:rsidR="00B3790A">
              <w:t xml:space="preserve"> </w:t>
            </w:r>
            <w:r>
              <w:t>case</w:t>
            </w:r>
            <w:r w:rsidR="00B3790A">
              <w:t xml:space="preserve"> </w:t>
            </w:r>
            <w:r>
              <w:t>of</w:t>
            </w:r>
            <w:r w:rsidR="00B3790A">
              <w:t xml:space="preserve"> </w:t>
            </w:r>
            <w:r>
              <w:t>volume</w:t>
            </w:r>
            <w:r w:rsidR="00B3790A">
              <w:t xml:space="preserve"> </w:t>
            </w:r>
            <w:r>
              <w:t>trigger</w:t>
            </w:r>
            <w:r w:rsidR="00B3790A">
              <w:t xml:space="preserve"> </w:t>
            </w:r>
            <w:r>
              <w:t>active).</w:t>
            </w:r>
            <w:r w:rsidR="00B3790A">
              <w:t xml:space="preserve"> </w:t>
            </w:r>
            <w:r>
              <w:t>If</w:t>
            </w:r>
            <w:r w:rsidR="00B3790A">
              <w:t xml:space="preserve"> </w:t>
            </w:r>
            <w:r>
              <w:t>the</w:t>
            </w:r>
            <w:r w:rsidR="00B3790A">
              <w:t xml:space="preserve"> </w:t>
            </w:r>
            <w:r>
              <w:t>timer</w:t>
            </w:r>
            <w:r w:rsidR="00B3790A">
              <w:t xml:space="preserve"> </w:t>
            </w:r>
            <w:r>
              <w:t>is</w:t>
            </w:r>
            <w:r w:rsidR="00B3790A">
              <w:t xml:space="preserve"> </w:t>
            </w:r>
            <w:r>
              <w:t>set</w:t>
            </w:r>
            <w:r w:rsidR="00B3790A">
              <w:t xml:space="preserve"> </w:t>
            </w:r>
            <w:r>
              <w:t>to</w:t>
            </w:r>
            <w:r w:rsidR="00B3790A">
              <w:t xml:space="preserve"> </w:t>
            </w:r>
            <w:r>
              <w:t>0</w:t>
            </w:r>
            <w:r w:rsidR="00B3790A">
              <w:t xml:space="preserve"> </w:t>
            </w:r>
            <w:r>
              <w:t>the</w:t>
            </w:r>
            <w:r w:rsidR="00B3790A">
              <w:t xml:space="preserve"> </w:t>
            </w:r>
            <w:r>
              <w:t>only</w:t>
            </w:r>
            <w:r w:rsidR="00B3790A">
              <w:t xml:space="preserve"> </w:t>
            </w:r>
            <w:r>
              <w:t>trigger</w:t>
            </w:r>
            <w:r w:rsidR="00B3790A">
              <w:t xml:space="preserve"> </w:t>
            </w:r>
            <w:r>
              <w:t>to</w:t>
            </w:r>
            <w:r w:rsidR="00B3790A">
              <w:t xml:space="preserve"> </w:t>
            </w:r>
            <w:r>
              <w:t>send</w:t>
            </w:r>
            <w:r w:rsidR="00B3790A">
              <w:t xml:space="preserve"> </w:t>
            </w:r>
            <w:r>
              <w:t>the</w:t>
            </w:r>
            <w:r w:rsidR="00B3790A">
              <w:t xml:space="preserve"> </w:t>
            </w:r>
            <w:r>
              <w:t>file</w:t>
            </w:r>
            <w:r w:rsidR="00B3790A">
              <w:t xml:space="preserve"> </w:t>
            </w:r>
            <w:r>
              <w:t>is</w:t>
            </w:r>
            <w:r w:rsidR="00B3790A">
              <w:t xml:space="preserve"> </w:t>
            </w:r>
            <w:r>
              <w:t>the</w:t>
            </w:r>
            <w:r w:rsidR="00B3790A">
              <w:t xml:space="preserve"> </w:t>
            </w:r>
            <w:r>
              <w:t>file</w:t>
            </w:r>
            <w:r w:rsidR="00B3790A">
              <w:t xml:space="preserve"> </w:t>
            </w:r>
            <w:r>
              <w:t>size</w:t>
            </w:r>
            <w:r w:rsidR="00B3790A">
              <w:t xml:space="preserve"> </w:t>
            </w:r>
            <w:r>
              <w:t>parameter</w:t>
            </w:r>
            <w:r w:rsidR="00B3790A">
              <w:t xml:space="preserve"> </w:t>
            </w:r>
            <w:r>
              <w:t>(See</w:t>
            </w:r>
            <w:r w:rsidR="00B3790A">
              <w:t xml:space="preserve"> </w:t>
            </w:r>
            <w:r>
              <w:t>C.2.2).</w:t>
            </w:r>
          </w:p>
        </w:tc>
      </w:tr>
    </w:tbl>
    <w:p w14:paraId="74E4B206" w14:textId="77777777" w:rsidR="008B45D8" w:rsidRDefault="008B45D8" w:rsidP="00A77147"/>
    <w:p w14:paraId="048E7EC7" w14:textId="77777777" w:rsidR="00E71A86" w:rsidRDefault="00E71A86" w:rsidP="00E71A86">
      <w:pPr>
        <w:pStyle w:val="Heading1"/>
      </w:pPr>
      <w:bookmarkStart w:id="388" w:name="_Hlk26532139"/>
      <w:bookmarkStart w:id="389" w:name="_Toc144720862"/>
      <w:r>
        <w:lastRenderedPageBreak/>
        <w:t>A.3</w:t>
      </w:r>
      <w:r>
        <w:tab/>
      </w:r>
      <w:r w:rsidRPr="004E299F">
        <w:t>ETSI TS 102 232-1 and ETSI TS 102 232-7</w:t>
      </w:r>
      <w:bookmarkEnd w:id="389"/>
    </w:p>
    <w:p w14:paraId="69A24FAA" w14:textId="77777777" w:rsidR="00E71A86" w:rsidRDefault="00E71A86" w:rsidP="00E71A86">
      <w:pPr>
        <w:pStyle w:val="Heading2"/>
      </w:pPr>
      <w:bookmarkStart w:id="390" w:name="_Toc144720863"/>
      <w:r>
        <w:t>A.3.1</w:t>
      </w:r>
      <w:r>
        <w:tab/>
        <w:t>General</w:t>
      </w:r>
      <w:bookmarkEnd w:id="390"/>
    </w:p>
    <w:p w14:paraId="12D70F84" w14:textId="77777777" w:rsidR="00E71A86" w:rsidRDefault="00E71A86" w:rsidP="00E71A86">
      <w:r>
        <w:t>Functions having an HI2 interface may support the use of ETSI TS 102 232-1 [104] and ETSI TS 102 232-7 [105] to realise the interface.</w:t>
      </w:r>
    </w:p>
    <w:p w14:paraId="5F7AFDDD" w14:textId="77777777" w:rsidR="00E71A86" w:rsidRPr="007B5B55" w:rsidRDefault="00E71A86" w:rsidP="00E71A86">
      <w:r>
        <w:t>In the event of a conflict between either specification and the present document, the terms of the present document shall apply.</w:t>
      </w:r>
    </w:p>
    <w:p w14:paraId="0C69E8FF" w14:textId="77777777" w:rsidR="00E71A86" w:rsidRDefault="00E71A86" w:rsidP="00E71A86">
      <w:pPr>
        <w:pStyle w:val="Heading2"/>
      </w:pPr>
      <w:bookmarkStart w:id="391" w:name="_Toc144720864"/>
      <w:r>
        <w:t>A.3.2</w:t>
      </w:r>
      <w:r>
        <w:tab/>
        <w:t>Usage for realising HI2</w:t>
      </w:r>
      <w:bookmarkEnd w:id="391"/>
    </w:p>
    <w:p w14:paraId="561C2CB7" w14:textId="77777777" w:rsidR="00E71A86" w:rsidRDefault="00E71A86" w:rsidP="00A77147">
      <w:r>
        <w:t>The IRI messages sent over HI2 are structured as a header and a payload. The header contains general information like LIID, timestamp, correlation information (as for example defined in ETSI TS 102 232-1 [104]). The payload contains intercept related information based on information that the MF has received from sources in the network. Messages defined as passing over the HI2 interface shall be passed as described in ETSI TS 102 232-7 [105] clauses 5 and 6.</w:t>
      </w:r>
      <w:bookmarkEnd w:id="388"/>
    </w:p>
    <w:p w14:paraId="11EC5D86" w14:textId="77777777" w:rsidR="00E71A86" w:rsidRDefault="00E71A86" w:rsidP="00A77147"/>
    <w:p w14:paraId="33CC8684" w14:textId="77777777" w:rsidR="008B45D8" w:rsidRDefault="008B45D8" w:rsidP="008B45D8">
      <w:pPr>
        <w:pStyle w:val="Heading8"/>
      </w:pPr>
      <w:r>
        <w:br w:type="page"/>
      </w:r>
      <w:bookmarkStart w:id="392" w:name="_Toc144720865"/>
      <w:r>
        <w:lastRenderedPageBreak/>
        <w:t>Annex B (normative):</w:t>
      </w:r>
      <w:r>
        <w:br/>
        <w:t>Structure of data at the handover interface</w:t>
      </w:r>
      <w:bookmarkEnd w:id="392"/>
    </w:p>
    <w:p w14:paraId="48514F91" w14:textId="77777777" w:rsidR="008B45D8" w:rsidRDefault="008B45D8" w:rsidP="008B45D8">
      <w:pPr>
        <w:pStyle w:val="Heading1"/>
      </w:pPr>
      <w:bookmarkStart w:id="393" w:name="_Toc144720866"/>
      <w:r>
        <w:t>B.0</w:t>
      </w:r>
      <w:r>
        <w:tab/>
        <w:t>Introduction</w:t>
      </w:r>
      <w:bookmarkEnd w:id="393"/>
    </w:p>
    <w:p w14:paraId="726650CE" w14:textId="77777777" w:rsidR="008B45D8" w:rsidRDefault="008B45D8" w:rsidP="008B45D8">
      <w:r>
        <w:t>This annex specifies the coding details at the handover interface HI for all data, which may be sent from the operator's (NO/AN/SP) equipment to the LEMF, across HI.</w:t>
      </w:r>
    </w:p>
    <w:p w14:paraId="5A36D496" w14:textId="77777777" w:rsidR="008B45D8" w:rsidRDefault="008B45D8" w:rsidP="008B45D8">
      <w:r>
        <w:t>At the HI2 and HI3 handover interface ports, the following data may be present:</w:t>
      </w:r>
    </w:p>
    <w:p w14:paraId="0486721C" w14:textId="77777777" w:rsidR="008B45D8" w:rsidRDefault="008B45D8" w:rsidP="008B45D8">
      <w:pPr>
        <w:pStyle w:val="B1"/>
        <w:rPr>
          <w:lang w:val="fr-FR"/>
        </w:rPr>
      </w:pPr>
      <w:r>
        <w:rPr>
          <w:lang w:val="fr-FR"/>
        </w:rPr>
        <w:t>-</w:t>
      </w:r>
      <w:r>
        <w:rPr>
          <w:lang w:val="fr-FR"/>
        </w:rPr>
        <w:tab/>
        <w:t>interface port HI2: IRI;</w:t>
      </w:r>
    </w:p>
    <w:p w14:paraId="34D45A10" w14:textId="77777777" w:rsidR="008B45D8" w:rsidRDefault="008B45D8" w:rsidP="008B45D8">
      <w:pPr>
        <w:pStyle w:val="B1"/>
        <w:rPr>
          <w:lang w:val="fr-FR"/>
        </w:rPr>
      </w:pPr>
      <w:r>
        <w:rPr>
          <w:lang w:val="fr-FR"/>
        </w:rPr>
        <w:t>-</w:t>
      </w:r>
      <w:r>
        <w:rPr>
          <w:lang w:val="fr-FR"/>
        </w:rPr>
        <w:tab/>
        <w:t>interface port HI3: records containing CC.</w:t>
      </w:r>
    </w:p>
    <w:p w14:paraId="518FF300" w14:textId="77777777" w:rsidR="008B45D8" w:rsidRDefault="008B45D8" w:rsidP="008B45D8">
      <w:r>
        <w:t>The detailed coding specification for these types of information is contained in this annex, including sufficient details for a consistent implementation in the operator's (NO/AN/SP) equipment and the LEMF.</w:t>
      </w:r>
    </w:p>
    <w:p w14:paraId="1A6A2304" w14:textId="77777777" w:rsidR="008B45D8" w:rsidRDefault="008B45D8" w:rsidP="008B45D8">
      <w:pPr>
        <w:pStyle w:val="Heading1"/>
      </w:pPr>
      <w:bookmarkStart w:id="394" w:name="_Toc144720867"/>
      <w:r>
        <w:t>B.1</w:t>
      </w:r>
      <w:r>
        <w:tab/>
        <w:t>Syntax definitions</w:t>
      </w:r>
      <w:bookmarkEnd w:id="394"/>
    </w:p>
    <w:p w14:paraId="74CE0606" w14:textId="77777777" w:rsidR="008B45D8" w:rsidRDefault="008B45D8" w:rsidP="008B45D8">
      <w:pPr>
        <w:tabs>
          <w:tab w:val="left" w:pos="993"/>
        </w:tabs>
      </w:pPr>
      <w:r>
        <w:t>The transferred information and messages are encoded to be binary compatible with [5] (Abstract Syntax Notation One (ASN.1)) and [6] (Basic Encoding Rules (BER)).</w:t>
      </w:r>
    </w:p>
    <w:p w14:paraId="1ECA0F84" w14:textId="77777777" w:rsidR="008B45D8" w:rsidRDefault="008B45D8" w:rsidP="008B45D8">
      <w:pPr>
        <w:tabs>
          <w:tab w:val="left" w:pos="993"/>
        </w:tabs>
      </w:pPr>
      <w:r>
        <w:t xml:space="preserve">These recommendations use precise definitions of the words </w:t>
      </w:r>
      <w:r>
        <w:rPr>
          <w:i/>
        </w:rPr>
        <w:t>type</w:t>
      </w:r>
      <w:r>
        <w:t xml:space="preserve">, </w:t>
      </w:r>
      <w:r>
        <w:rPr>
          <w:i/>
        </w:rPr>
        <w:t>class</w:t>
      </w:r>
      <w:r>
        <w:t xml:space="preserve">, </w:t>
      </w:r>
      <w:r>
        <w:rPr>
          <w:i/>
        </w:rPr>
        <w:t>value</w:t>
      </w:r>
      <w:r>
        <w:t xml:space="preserve">, and </w:t>
      </w:r>
      <w:r>
        <w:rPr>
          <w:i/>
        </w:rPr>
        <w:t>parameter</w:t>
      </w:r>
      <w:r>
        <w:t>. Those definitions are paraphrased below for clarity.</w:t>
      </w:r>
    </w:p>
    <w:p w14:paraId="48C1EDD4" w14:textId="77777777" w:rsidR="008B45D8" w:rsidRDefault="008B45D8" w:rsidP="008B45D8">
      <w:pPr>
        <w:tabs>
          <w:tab w:val="left" w:pos="993"/>
        </w:tabs>
      </w:pPr>
      <w:r>
        <w:t xml:space="preserve">A </w:t>
      </w:r>
      <w:r>
        <w:rPr>
          <w:i/>
        </w:rPr>
        <w:t>type,</w:t>
      </w:r>
      <w:r>
        <w:t xml:space="preserve"> in the context of the abstract syntax or transfer syntax, is a set of all possible values. For example, an INTEGER is a type for all negative and positive integers.</w:t>
      </w:r>
    </w:p>
    <w:p w14:paraId="52CDC4AB" w14:textId="77777777" w:rsidR="008B45D8" w:rsidRDefault="008B45D8" w:rsidP="008B45D8">
      <w:pPr>
        <w:tabs>
          <w:tab w:val="left" w:pos="993"/>
        </w:tabs>
      </w:pPr>
      <w:r>
        <w:t xml:space="preserve">A </w:t>
      </w:r>
      <w:r>
        <w:rPr>
          <w:i/>
        </w:rPr>
        <w:t>class</w:t>
      </w:r>
      <w:r>
        <w:t>, in the context of the abstract syntax or transfer syntax, is a one of four possible domains for uniquely defining a type. The classes defined by ASN.1 and BER are: UNIVERSAL, APPLICATION, CONTEXT, and PRIVATE.</w:t>
      </w:r>
    </w:p>
    <w:p w14:paraId="3AFEA81E" w14:textId="77777777" w:rsidR="008B45D8" w:rsidRDefault="008B45D8" w:rsidP="008B45D8">
      <w:pPr>
        <w:tabs>
          <w:tab w:val="left" w:pos="993"/>
        </w:tabs>
      </w:pPr>
      <w:r>
        <w:t>The UNIVERSAL class is reserved for international standards such as [5] and [6]. Users of the protocol may extend the syntax with PRIVATE class parameters without conflict with the present document, but risk conflict with other users' extensions. APPLICATION class parameters are reserved for future extensions.</w:t>
      </w:r>
    </w:p>
    <w:p w14:paraId="56845220" w14:textId="77777777" w:rsidR="008B45D8" w:rsidRDefault="008B45D8" w:rsidP="008B45D8">
      <w:pPr>
        <w:tabs>
          <w:tab w:val="left" w:pos="993"/>
        </w:tabs>
      </w:pPr>
      <w:r>
        <w:t xml:space="preserve">A </w:t>
      </w:r>
      <w:r>
        <w:rPr>
          <w:i/>
        </w:rPr>
        <w:t xml:space="preserve">value </w:t>
      </w:r>
      <w:r>
        <w:t>is a particular instance of a type. For example, five (5) is a possible value of the type INTEGER.</w:t>
      </w:r>
    </w:p>
    <w:p w14:paraId="2D4F7D8D" w14:textId="77777777" w:rsidR="008B45D8" w:rsidRDefault="008B45D8" w:rsidP="008B45D8">
      <w:pPr>
        <w:tabs>
          <w:tab w:val="left" w:pos="993"/>
        </w:tabs>
      </w:pPr>
      <w:r>
        <w:t xml:space="preserve">A </w:t>
      </w:r>
      <w:r>
        <w:rPr>
          <w:i/>
        </w:rPr>
        <w:t xml:space="preserve">parameter </w:t>
      </w:r>
      <w:r>
        <w:t>in the present document is a particular instance of the transfer syntax to transport a value consisting of a tag to identify the parameter type, a length to specify the number of octets in the value, and the value.</w:t>
      </w:r>
    </w:p>
    <w:p w14:paraId="5D906196" w14:textId="77777777" w:rsidR="008B45D8" w:rsidRDefault="008B45D8" w:rsidP="008B45D8">
      <w:pPr>
        <w:tabs>
          <w:tab w:val="left" w:pos="993"/>
        </w:tabs>
      </w:pPr>
      <w:r>
        <w:t xml:space="preserve">In the BER a </w:t>
      </w:r>
      <w:r>
        <w:rPr>
          <w:i/>
        </w:rPr>
        <w:t xml:space="preserve">tag </w:t>
      </w:r>
      <w:r>
        <w:t xml:space="preserve">(a particular type and class identifier) may either be a primitive or a constructor. A </w:t>
      </w:r>
      <w:r>
        <w:rPr>
          <w:i/>
        </w:rPr>
        <w:t xml:space="preserve">primitive </w:t>
      </w:r>
      <w:r>
        <w:t xml:space="preserve">is a pre-defined type (of class UNIVERSAL) and a </w:t>
      </w:r>
      <w:r>
        <w:rPr>
          <w:i/>
        </w:rPr>
        <w:t xml:space="preserve">constructor </w:t>
      </w:r>
      <w:r>
        <w:t xml:space="preserve">consists of other types (primitives or other constructors). A constructor type may either be IMPLICIT or EXPLICIT. An IMPLICIT type is encoded with the constructor identifier alone. Both ends of a communication </w:t>
      </w:r>
      <w:r w:rsidR="0094047B">
        <w:t>have to</w:t>
      </w:r>
      <w:r>
        <w:t xml:space="preserve"> understand the underlying structure of the IMPLICIT types. EXPLICIT types are encoded with the identifiers of all the contained types. For example, an IMPLICIT Number of type INTEGER would be tagged only with the </w:t>
      </w:r>
      <w:r>
        <w:rPr>
          <w:i/>
        </w:rPr>
        <w:t>Number</w:t>
      </w:r>
      <w:r>
        <w:t xml:space="preserve"> tag, where an EXPLICIT number of type INTEGER would have the </w:t>
      </w:r>
      <w:r>
        <w:rPr>
          <w:i/>
        </w:rPr>
        <w:t>INTEGER</w:t>
      </w:r>
      <w:r>
        <w:t xml:space="preserve"> tag within the </w:t>
      </w:r>
      <w:r>
        <w:rPr>
          <w:i/>
        </w:rPr>
        <w:t>Number</w:t>
      </w:r>
      <w:r>
        <w:t xml:space="preserve"> tag. The present document uses IMPLICIT tagging for more compact message encoding.</w:t>
      </w:r>
    </w:p>
    <w:p w14:paraId="06FCAFC2" w14:textId="77777777" w:rsidR="008B45D8" w:rsidRDefault="008B45D8" w:rsidP="008B45D8">
      <w:pPr>
        <w:tabs>
          <w:tab w:val="left" w:pos="993"/>
        </w:tabs>
      </w:pPr>
      <w:r>
        <w:t>For the coding of the value part of each parameter the general rule is to use a widely use a standardized format when it exists (ISUP, DSS1, MAP, etc.).</w:t>
      </w:r>
    </w:p>
    <w:p w14:paraId="26EF470C" w14:textId="77777777" w:rsidR="008B45D8" w:rsidRDefault="008B45D8" w:rsidP="00037EE5">
      <w:pPr>
        <w:keepNext/>
        <w:keepLines/>
        <w:tabs>
          <w:tab w:val="left" w:pos="993"/>
        </w:tabs>
      </w:pPr>
      <w:r>
        <w:lastRenderedPageBreak/>
        <w:t>As a large part of the information exchanged between the user's may be transmitted within ISUP/DSS1 signalling, the using of the coding defined for this signalling guarantee the integrity of the information provided to the LEMF and the evolution of the interface. For example if new values are used within existing ISUP parameters, this new values shall be transmitted transparently toward the LEMF.</w:t>
      </w:r>
    </w:p>
    <w:p w14:paraId="44855939" w14:textId="77777777" w:rsidR="008B45D8" w:rsidRDefault="008B45D8" w:rsidP="008B45D8">
      <w:pPr>
        <w:keepLines/>
      </w:pPr>
      <w:r>
        <w:t>For the ASN.1 parameters of the type 'OCTET STRING', the ordering of the individual halfoctets of each octet shall be such that the most significant nibble is put into bitposition 5 </w:t>
      </w:r>
      <w:r>
        <w:noBreakHyphen/>
        <w:t> 8 and the least significant nibble into bitposition 1 </w:t>
      </w:r>
      <w:r>
        <w:noBreakHyphen/>
        <w:t> 4. This general rule shall not apply when parameter formats are imported from other standards, e.g. an E.164 number coded according to ISUP, ITU</w:t>
      </w:r>
      <w:r>
        <w:noBreakHyphen/>
        <w:t>T Recommendation Q.763 [29]. In this case the ordering of the nibbles shall be according to that standard and not be changed.</w:t>
      </w:r>
    </w:p>
    <w:p w14:paraId="4ABCAC95" w14:textId="77777777" w:rsidR="008B45D8" w:rsidRDefault="008B45D8" w:rsidP="008B45D8">
      <w:pPr>
        <w:pStyle w:val="Heading1"/>
        <w:rPr>
          <w:b/>
          <w:bCs/>
        </w:rPr>
      </w:pPr>
      <w:bookmarkStart w:id="395" w:name="_Toc144720868"/>
      <w:r>
        <w:t>B.2</w:t>
      </w:r>
      <w:r>
        <w:tab/>
      </w:r>
      <w:r w:rsidR="00931BD0">
        <w:t>3GPP object tree</w:t>
      </w:r>
      <w:bookmarkEnd w:id="395"/>
    </w:p>
    <w:p w14:paraId="4335B7E8" w14:textId="77777777" w:rsidR="00931BD0" w:rsidRDefault="00000000" w:rsidP="00D6492D">
      <w:pPr>
        <w:pStyle w:val="TH"/>
        <w:rPr>
          <w:noProof/>
          <w:lang w:val="en-US"/>
        </w:rPr>
      </w:pPr>
      <w:r>
        <w:pict w14:anchorId="1F33366B">
          <v:shape id="_x0000_i1035" type="#_x0000_t75" style="width:448pt;height:512.65pt">
            <v:imagedata r:id="rId25" o:title=""/>
          </v:shape>
        </w:pict>
      </w:r>
    </w:p>
    <w:p w14:paraId="7EDD08B5" w14:textId="77777777" w:rsidR="00931BD0" w:rsidRPr="0047189A" w:rsidRDefault="00931BD0" w:rsidP="00D6492D">
      <w:pPr>
        <w:pStyle w:val="TF"/>
      </w:pPr>
      <w:r w:rsidRPr="0047189A">
        <w:t>Figure B.1: 3GPP object tree</w:t>
      </w:r>
    </w:p>
    <w:p w14:paraId="00A40843" w14:textId="77777777" w:rsidR="008B45D8" w:rsidRDefault="008B45D8" w:rsidP="00037EE5">
      <w:pPr>
        <w:pStyle w:val="Heading1"/>
      </w:pPr>
      <w:bookmarkStart w:id="396" w:name="_Toc144720869"/>
      <w:r>
        <w:lastRenderedPageBreak/>
        <w:t>B.3</w:t>
      </w:r>
      <w:r>
        <w:tab/>
        <w:t>Intercept related information (HI2 PS and IMS)</w:t>
      </w:r>
      <w:bookmarkEnd w:id="396"/>
    </w:p>
    <w:p w14:paraId="2FDD933C" w14:textId="77777777" w:rsidR="008B45D8" w:rsidRDefault="008B45D8" w:rsidP="00F447CE">
      <w:pPr>
        <w:pStyle w:val="TH"/>
      </w:pPr>
      <w:r>
        <w:t>ASN1 description of IRI (HI2 interface)</w:t>
      </w:r>
    </w:p>
    <w:p w14:paraId="626634AB" w14:textId="77D7B5B0" w:rsidR="008B45D8" w:rsidRPr="00A742CE" w:rsidRDefault="008B45D8" w:rsidP="008B45D8">
      <w:pPr>
        <w:pStyle w:val="PL"/>
        <w:keepNext/>
      </w:pPr>
      <w:r w:rsidRPr="00A742CE">
        <w:t>UmtsHI2Operations {itu-t(0) identified-organization(4) etsi(0) securityDomain(2) lawfulintercept(2) threeGPP(4) hi2(1) r1</w:t>
      </w:r>
      <w:r w:rsidR="00B04E2F">
        <w:t>7</w:t>
      </w:r>
      <w:r w:rsidRPr="00A742CE">
        <w:t xml:space="preserve"> (1</w:t>
      </w:r>
      <w:r w:rsidR="00B04E2F">
        <w:t>7</w:t>
      </w:r>
      <w:r w:rsidRPr="00A742CE">
        <w:t>) version-</w:t>
      </w:r>
      <w:r w:rsidR="00B04E2F">
        <w:t>0</w:t>
      </w:r>
      <w:r w:rsidRPr="00A742CE">
        <w:t xml:space="preserve"> (</w:t>
      </w:r>
      <w:r w:rsidR="00B04E2F">
        <w:t>0</w:t>
      </w:r>
      <w:r w:rsidRPr="00A742CE">
        <w:t>)}</w:t>
      </w:r>
    </w:p>
    <w:p w14:paraId="05FF8198" w14:textId="77777777" w:rsidR="008B45D8" w:rsidRPr="00A742CE" w:rsidRDefault="008B45D8" w:rsidP="008B45D8">
      <w:pPr>
        <w:pStyle w:val="PL"/>
        <w:keepNext/>
      </w:pPr>
    </w:p>
    <w:p w14:paraId="361B4A95" w14:textId="77777777" w:rsidR="008B45D8" w:rsidRPr="00A742CE" w:rsidRDefault="008B45D8" w:rsidP="008B45D8">
      <w:pPr>
        <w:pStyle w:val="PL"/>
        <w:keepNext/>
      </w:pPr>
      <w:r w:rsidRPr="00A742CE">
        <w:t>DEFINITIONS IMPLICIT TAGS ::=</w:t>
      </w:r>
    </w:p>
    <w:p w14:paraId="50090FF8" w14:textId="77777777" w:rsidR="008B45D8" w:rsidRPr="00A742CE" w:rsidRDefault="008B45D8" w:rsidP="008B45D8">
      <w:pPr>
        <w:pStyle w:val="PL"/>
        <w:keepNext/>
      </w:pPr>
    </w:p>
    <w:p w14:paraId="06B66EC5" w14:textId="77777777" w:rsidR="008B45D8" w:rsidRPr="00A742CE" w:rsidRDefault="008B45D8" w:rsidP="008B45D8">
      <w:pPr>
        <w:pStyle w:val="PL"/>
        <w:keepNext/>
      </w:pPr>
      <w:r w:rsidRPr="00A742CE">
        <w:t>BEGIN</w:t>
      </w:r>
    </w:p>
    <w:p w14:paraId="1FC42E98" w14:textId="77777777" w:rsidR="008B45D8" w:rsidRPr="00A742CE" w:rsidRDefault="008B45D8" w:rsidP="008B45D8">
      <w:pPr>
        <w:pStyle w:val="PL"/>
        <w:keepNext/>
      </w:pPr>
    </w:p>
    <w:p w14:paraId="443C4B7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IMPORTS</w:t>
      </w:r>
    </w:p>
    <w:p w14:paraId="5827202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7009DD99"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4587177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LawfulInterceptionIdentifier,</w:t>
      </w:r>
    </w:p>
    <w:p w14:paraId="6A9C04D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TimeStamp,</w:t>
      </w:r>
    </w:p>
    <w:p w14:paraId="7E71EF43"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Network-Identifier,</w:t>
      </w:r>
    </w:p>
    <w:p w14:paraId="73F4CAA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National-Parameters,</w:t>
      </w:r>
    </w:p>
    <w:p w14:paraId="110F8FD6"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National-HI2-ASN1parameters,</w:t>
      </w:r>
    </w:p>
    <w:p w14:paraId="1D0DC183"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DataNodeAddress,</w:t>
      </w:r>
    </w:p>
    <w:p w14:paraId="33C57DF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IPAddress,</w:t>
      </w:r>
    </w:p>
    <w:p w14:paraId="3A7ED349"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IP-value,</w:t>
      </w:r>
    </w:p>
    <w:p w14:paraId="2E7C6DD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X25Address</w:t>
      </w:r>
    </w:p>
    <w:p w14:paraId="768E8E2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55F1093F"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FROM HI2Operations</w:t>
      </w:r>
    </w:p>
    <w:p w14:paraId="1AFC9905"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{itu-t(0) identified-organization(4) etsi(0) securityDomain(2)</w:t>
      </w:r>
    </w:p>
    <w:p w14:paraId="67871434"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xml:space="preserve"> </w:t>
      </w:r>
      <w:r w:rsidRPr="00A742CE">
        <w:tab/>
      </w:r>
      <w:r w:rsidRPr="00A742CE">
        <w:tab/>
      </w:r>
      <w:r w:rsidRPr="00A742CE">
        <w:tab/>
      </w:r>
      <w:r w:rsidRPr="00A742CE">
        <w:tab/>
        <w:t xml:space="preserve">  lawfulIntercept(2) hi2(1) version18(18)}; -- Imported from TS 101 671</w:t>
      </w:r>
      <w:r w:rsidR="00E71A86">
        <w:t xml:space="preserve"> </w:t>
      </w:r>
      <w:r w:rsidRPr="00A742CE">
        <w:t>v3.</w:t>
      </w:r>
      <w:r w:rsidR="00FB0836" w:rsidRPr="00A742CE">
        <w:t>1</w:t>
      </w:r>
      <w:r w:rsidR="00FB0836">
        <w:t>4</w:t>
      </w:r>
      <w:r w:rsidRPr="00A742CE">
        <w:t>.1</w:t>
      </w:r>
    </w:p>
    <w:p w14:paraId="441F025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r>
    </w:p>
    <w:p w14:paraId="74AA3360" w14:textId="77777777" w:rsidR="008B45D8" w:rsidRPr="00A742CE" w:rsidRDefault="008B45D8" w:rsidP="008B45D8">
      <w:pPr>
        <w:pStyle w:val="PL"/>
      </w:pPr>
    </w:p>
    <w:p w14:paraId="4081CD4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Object Identifier Definitions</w:t>
      </w:r>
    </w:p>
    <w:p w14:paraId="4EAE04A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4F6247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DomainId</w:t>
      </w:r>
    </w:p>
    <w:p w14:paraId="71E08A0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4E1BB78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securityDomain(2) lawfulIntercept(2)}</w:t>
      </w:r>
    </w:p>
    <w:p w14:paraId="185CD4D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C5D2BC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Subdomains</w:t>
      </w:r>
    </w:p>
    <w:p w14:paraId="5D65EAB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29EAD590" w14:textId="73ED816F"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hi2DomainId OBJECT IDENTIFIER</w:t>
      </w:r>
      <w:r w:rsidRPr="00A742CE">
        <w:tab/>
        <w:t>::= {threeGPPSUBDomainId hi2(1) r1</w:t>
      </w:r>
      <w:r w:rsidR="00D46531">
        <w:t>7</w:t>
      </w:r>
      <w:r w:rsidRPr="00A742CE">
        <w:t xml:space="preserve"> (1</w:t>
      </w:r>
      <w:r w:rsidR="00D46531">
        <w:t>7</w:t>
      </w:r>
      <w:r w:rsidRPr="00A742CE">
        <w:t>) version-</w:t>
      </w:r>
      <w:r w:rsidR="00D46531">
        <w:t>0</w:t>
      </w:r>
      <w:r w:rsidRPr="00A742CE">
        <w:t xml:space="preserve"> (</w:t>
      </w:r>
      <w:r w:rsidR="00D46531">
        <w:t>0</w:t>
      </w:r>
      <w:r w:rsidRPr="00A742CE">
        <w:t>)}</w:t>
      </w:r>
    </w:p>
    <w:p w14:paraId="310FAFAF" w14:textId="77777777" w:rsidR="008B45D8" w:rsidRPr="00A742CE" w:rsidRDefault="008B45D8" w:rsidP="008B45D8">
      <w:pPr>
        <w:pStyle w:val="PL"/>
      </w:pPr>
    </w:p>
    <w:p w14:paraId="41D3932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UmtsIRIsContent</w:t>
      </w:r>
      <w:r w:rsidRPr="00A742CE">
        <w:tab/>
      </w:r>
      <w:r w:rsidRPr="00A742CE">
        <w:tab/>
        <w:t>::= CHOICE</w:t>
      </w:r>
    </w:p>
    <w:p w14:paraId="6CC1436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w:t>
      </w:r>
    </w:p>
    <w:p w14:paraId="4D442A33"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umtsiRIContent</w:t>
      </w:r>
      <w:r w:rsidRPr="00A742CE">
        <w:tab/>
      </w:r>
      <w:r w:rsidRPr="00A742CE">
        <w:tab/>
      </w:r>
      <w:r w:rsidRPr="00A742CE">
        <w:tab/>
        <w:t>UmtsIRIContent,</w:t>
      </w:r>
    </w:p>
    <w:p w14:paraId="4B13C78F"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umtsIRISequence</w:t>
      </w:r>
      <w:r w:rsidRPr="00A742CE">
        <w:tab/>
      </w:r>
      <w:r w:rsidRPr="00A742CE">
        <w:tab/>
      </w:r>
      <w:r w:rsidRPr="00A742CE">
        <w:tab/>
        <w:t>UmtsIRISequence</w:t>
      </w:r>
    </w:p>
    <w:p w14:paraId="50DB9B6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w:t>
      </w:r>
    </w:p>
    <w:p w14:paraId="13E5B22F"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6DF180E6"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UmtsIRISequence</w:t>
      </w:r>
      <w:r w:rsidRPr="00A742CE">
        <w:tab/>
      </w:r>
      <w:r w:rsidRPr="00A742CE">
        <w:tab/>
        <w:t>::= SEQUENCE OF UmtsIRIContent</w:t>
      </w:r>
    </w:p>
    <w:p w14:paraId="64EAF0DD"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24272B20"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Aggregation of UmtsIRIContent is an optional feature.</w:t>
      </w:r>
    </w:p>
    <w:p w14:paraId="0DAE2021"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It may be applied in cases when at a given point in time</w:t>
      </w:r>
    </w:p>
    <w:p w14:paraId="6C13399F"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several IRI records are available for delivery to the same LEA destination.</w:t>
      </w:r>
    </w:p>
    <w:p w14:paraId="38968C56"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As a general rule, records created at any event shall be sent</w:t>
      </w:r>
    </w:p>
    <w:p w14:paraId="02929796"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immediately and not withheld in the DF or MF in order to</w:t>
      </w:r>
    </w:p>
    <w:p w14:paraId="4CCE0EE3"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apply aggragation.</w:t>
      </w:r>
    </w:p>
    <w:p w14:paraId="181DF98E"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When aggregation is not to be applied,</w:t>
      </w:r>
    </w:p>
    <w:p w14:paraId="50FB73F5"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UmtsIRIContent needs to be chosen.</w:t>
      </w:r>
    </w:p>
    <w:p w14:paraId="599C60C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F38DBC0" w14:textId="77777777" w:rsidR="008B45D8" w:rsidRPr="00A742CE" w:rsidRDefault="008B45D8" w:rsidP="008B45D8">
      <w:pPr>
        <w:pStyle w:val="PL"/>
      </w:pPr>
    </w:p>
    <w:p w14:paraId="2353367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UmtsIRIContent</w:t>
      </w:r>
      <w:r w:rsidRPr="00A742CE">
        <w:tab/>
      </w:r>
      <w:r w:rsidRPr="00A742CE">
        <w:tab/>
        <w:t>::= CHOICE</w:t>
      </w:r>
    </w:p>
    <w:p w14:paraId="4A5CFAF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C140AF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iRI-Begin-record</w:t>
      </w:r>
      <w:r w:rsidRPr="00A742CE">
        <w:tab/>
      </w:r>
      <w:r w:rsidRPr="00A742CE">
        <w:tab/>
        <w:t>[1] IRI-Parameters,</w:t>
      </w:r>
      <w:r w:rsidRPr="00A742CE">
        <w:tab/>
        <w:t>-- include at least one optional parameter</w:t>
      </w:r>
    </w:p>
    <w:p w14:paraId="57F501D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iRI-End-record</w:t>
      </w:r>
      <w:r w:rsidRPr="00A742CE">
        <w:tab/>
      </w:r>
      <w:r w:rsidRPr="00A742CE">
        <w:tab/>
      </w:r>
      <w:r w:rsidRPr="00A742CE">
        <w:tab/>
        <w:t>[2] IRI-Parameters,</w:t>
      </w:r>
    </w:p>
    <w:p w14:paraId="6D546EC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iRI-Continue-record</w:t>
      </w:r>
      <w:r w:rsidRPr="00A742CE">
        <w:tab/>
      </w:r>
      <w:r w:rsidRPr="00A742CE">
        <w:tab/>
        <w:t>[3] IRI-Parameters,</w:t>
      </w:r>
      <w:r w:rsidRPr="00A742CE">
        <w:tab/>
        <w:t>-- include at least one optional parameter</w:t>
      </w:r>
    </w:p>
    <w:p w14:paraId="5B2B4BD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iRI-Report-record</w:t>
      </w:r>
      <w:r w:rsidRPr="00A742CE">
        <w:tab/>
      </w:r>
      <w:r w:rsidRPr="00A742CE">
        <w:tab/>
        <w:t>[4] IRI-Parameters</w:t>
      </w:r>
      <w:r w:rsidRPr="00A742CE">
        <w:tab/>
        <w:t>-- include at least one optional parameter</w:t>
      </w:r>
    </w:p>
    <w:p w14:paraId="27097F1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25DD5EC" w14:textId="77777777" w:rsidR="008B45D8" w:rsidRPr="00A742CE" w:rsidRDefault="008B45D8" w:rsidP="008B45D8">
      <w:pPr>
        <w:pStyle w:val="PL"/>
      </w:pPr>
    </w:p>
    <w:p w14:paraId="54E49187"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Parameters having the same tag numbers </w:t>
      </w:r>
      <w:r w:rsidR="0094047B">
        <w:t>have to</w:t>
      </w:r>
      <w:r w:rsidRPr="00A742CE">
        <w:t xml:space="preserve"> be identical in Rel-5 and onwards modules.</w:t>
      </w:r>
    </w:p>
    <w:p w14:paraId="5FAFDD3B"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IRI-Parameters</w:t>
      </w:r>
      <w:r w:rsidRPr="00A742CE">
        <w:tab/>
      </w:r>
      <w:r w:rsidRPr="00A742CE">
        <w:tab/>
        <w:t>::= SEQUENCE</w:t>
      </w:r>
    </w:p>
    <w:p w14:paraId="78C6FD91"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w:t>
      </w:r>
    </w:p>
    <w:p w14:paraId="04FA9B6A"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hi2DomainId</w:t>
      </w:r>
      <w:r w:rsidRPr="00A742CE">
        <w:tab/>
      </w:r>
      <w:r w:rsidRPr="00A742CE">
        <w:tab/>
      </w:r>
      <w:r w:rsidRPr="00A742CE">
        <w:tab/>
      </w:r>
      <w:r w:rsidRPr="00A742CE">
        <w:tab/>
        <w:t>[0]</w:t>
      </w:r>
      <w:r w:rsidRPr="00A742CE">
        <w:tab/>
        <w:t>OBJECT IDENTIFIER,  -- 3GPP HI2 domain</w:t>
      </w:r>
    </w:p>
    <w:p w14:paraId="1D28EF2D"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iRIversion</w:t>
      </w:r>
      <w:r w:rsidRPr="00A742CE">
        <w:tab/>
      </w:r>
      <w:r w:rsidRPr="00A742CE">
        <w:tab/>
      </w:r>
      <w:r w:rsidRPr="00A742CE">
        <w:tab/>
      </w:r>
      <w:r w:rsidRPr="00A742CE">
        <w:tab/>
        <w:t>[23] ENUMERATED</w:t>
      </w:r>
    </w:p>
    <w:p w14:paraId="466C57A1"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w:t>
      </w:r>
    </w:p>
    <w:p w14:paraId="456AA3DD"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version2 (2),</w:t>
      </w:r>
    </w:p>
    <w:p w14:paraId="271D301A"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w:t>
      </w:r>
    </w:p>
    <w:p w14:paraId="25CB0E9E"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version3 (3),</w:t>
      </w:r>
    </w:p>
    <w:p w14:paraId="79FC8D93"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lastRenderedPageBreak/>
        <w:tab/>
      </w:r>
      <w:r w:rsidRPr="00A742CE">
        <w:tab/>
        <w:t>version4 (4),</w:t>
      </w:r>
    </w:p>
    <w:p w14:paraId="68D039DC"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r>
      <w:r w:rsidRPr="00A742CE">
        <w:tab/>
        <w:t>-- note that version5 (5) cannot be used as it was missed in the version 5 of this</w:t>
      </w:r>
    </w:p>
    <w:p w14:paraId="174897B3"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r>
      <w:r w:rsidRPr="00A742CE">
        <w:tab/>
        <w:t>-- ASN.1 module.</w:t>
      </w:r>
    </w:p>
    <w:p w14:paraId="56F05B48"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version6 (6),</w:t>
      </w:r>
    </w:p>
    <w:p w14:paraId="5DEACE45"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r>
      <w:r w:rsidRPr="00A742CE">
        <w:tab/>
        <w:t>-- vesion7(7) was ommited to align with ETSI TS 101 671.</w:t>
      </w:r>
    </w:p>
    <w:p w14:paraId="13F8033D"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lastVersion (8)</w:t>
      </w:r>
      <w:r w:rsidRPr="00A742CE">
        <w:tab/>
        <w:t>} OPTIONAL,</w:t>
      </w:r>
    </w:p>
    <w:p w14:paraId="2CA0EA4B"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Optional parameter "iRIversion" (tag 23) was always redundant in 33.108, because</w:t>
      </w:r>
    </w:p>
    <w:p w14:paraId="3448FC63"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the object identifier "hi2DomainId" was introduced into "IRI Parameters" in the</w:t>
      </w:r>
    </w:p>
    <w:p w14:paraId="6F074431"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initial version of 33.108v5.0.0. In order to keep backward compatibility, even when</w:t>
      </w:r>
    </w:p>
    <w:p w14:paraId="04D01107"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the version of the "hi2DomainId" parameter will be incremented it is recommended</w:t>
      </w:r>
    </w:p>
    <w:p w14:paraId="3D29EB85"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to always send to LEMF the same: enumeration value "lastVersion(8)".</w:t>
      </w:r>
    </w:p>
    <w:p w14:paraId="0C3D2D14"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if not present, it means version 1 is handled</w:t>
      </w:r>
    </w:p>
    <w:p w14:paraId="21F710FD"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lawfulInterceptionIdentifier</w:t>
      </w:r>
      <w:r w:rsidRPr="00A742CE">
        <w:tab/>
        <w:t>[1] LawfulInterceptionIdentifier,</w:t>
      </w:r>
    </w:p>
    <w:p w14:paraId="1E5380A5"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This identifier is associated to the target.</w:t>
      </w:r>
    </w:p>
    <w:p w14:paraId="047AFF67"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timeStamp</w:t>
      </w:r>
      <w:r w:rsidRPr="00A742CE">
        <w:tab/>
      </w:r>
      <w:r w:rsidRPr="00A742CE">
        <w:tab/>
      </w:r>
      <w:r w:rsidRPr="00A742CE">
        <w:tab/>
      </w:r>
      <w:r w:rsidRPr="00A742CE">
        <w:tab/>
        <w:t>[3] TimeStamp,</w:t>
      </w:r>
    </w:p>
    <w:p w14:paraId="7DA4D480"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date and time of the event triggering the report.)</w:t>
      </w:r>
    </w:p>
    <w:p w14:paraId="37793AA5"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xml:space="preserve">initiator </w:t>
      </w:r>
      <w:r w:rsidRPr="00A742CE">
        <w:tab/>
      </w:r>
      <w:r w:rsidRPr="00A742CE">
        <w:tab/>
      </w:r>
      <w:r w:rsidRPr="00A742CE">
        <w:tab/>
      </w:r>
      <w:r w:rsidRPr="00A742CE">
        <w:tab/>
        <w:t>[4] ENUMERATED</w:t>
      </w:r>
    </w:p>
    <w:p w14:paraId="40CBA76E"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w:t>
      </w:r>
    </w:p>
    <w:p w14:paraId="5FE2F87B"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not-Available</w:t>
      </w:r>
      <w:r w:rsidRPr="00A742CE">
        <w:tab/>
      </w:r>
      <w:r w:rsidRPr="00A742CE">
        <w:tab/>
        <w:t>(0),</w:t>
      </w:r>
    </w:p>
    <w:p w14:paraId="21637880"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originating-Target</w:t>
      </w:r>
      <w:r w:rsidRPr="00A742CE">
        <w:tab/>
        <w:t>(1),</w:t>
      </w:r>
    </w:p>
    <w:p w14:paraId="00129CF9"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r>
      <w:r w:rsidRPr="00A742CE">
        <w:tab/>
        <w:t>-- in case of GPRS, this indicates that the PDP context activation, modification</w:t>
      </w:r>
    </w:p>
    <w:p w14:paraId="651CA118"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r>
      <w:r w:rsidRPr="00A742CE">
        <w:tab/>
        <w:t>-- or deactivation is MS requested</w:t>
      </w:r>
    </w:p>
    <w:p w14:paraId="165D0F1B"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terminating-Target</w:t>
      </w:r>
      <w:r w:rsidRPr="00A742CE">
        <w:tab/>
        <w:t>(2),</w:t>
      </w:r>
    </w:p>
    <w:p w14:paraId="0B1949D1"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r>
      <w:r w:rsidRPr="00A742CE">
        <w:tab/>
        <w:t>-- in case of GPRS, this indicates that the PDP context activation, modification or</w:t>
      </w:r>
    </w:p>
    <w:p w14:paraId="64318395"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r>
      <w:r w:rsidRPr="00A742CE">
        <w:tab/>
        <w:t>-- deactivation is network initiated</w:t>
      </w:r>
    </w:p>
    <w:p w14:paraId="5A91CEDB"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w:t>
      </w:r>
    </w:p>
    <w:p w14:paraId="26B99EB2"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OPTIONAL,</w:t>
      </w:r>
    </w:p>
    <w:p w14:paraId="3A09E529"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p>
    <w:p w14:paraId="28A92F36"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locationOfTheTarget</w:t>
      </w:r>
      <w:r w:rsidRPr="00A742CE">
        <w:tab/>
      </w:r>
      <w:r w:rsidRPr="00A742CE">
        <w:tab/>
        <w:t>[8] Location OPTIONAL,</w:t>
      </w:r>
    </w:p>
    <w:p w14:paraId="7D84F1DF" w14:textId="77777777" w:rsidR="008B45D8"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location of the target</w:t>
      </w:r>
    </w:p>
    <w:p w14:paraId="703FEE3F" w14:textId="77777777" w:rsidR="00A64B44" w:rsidRPr="00A742CE" w:rsidRDefault="00A64B44" w:rsidP="00037EE5">
      <w:pPr>
        <w:pStyle w:val="PL"/>
        <w:suppressLineNumbers/>
        <w:pBdr>
          <w:top w:val="single" w:sz="4" w:space="1" w:color="auto"/>
          <w:left w:val="single" w:sz="4" w:space="1" w:color="auto"/>
          <w:bottom w:val="single" w:sz="4" w:space="1" w:color="auto"/>
          <w:right w:val="single" w:sz="4" w:space="1" w:color="auto"/>
        </w:pBdr>
        <w:suppressAutoHyphens/>
      </w:pPr>
      <w:r>
        <w:tab/>
      </w:r>
      <w:r>
        <w:tab/>
        <w:t>-- or cell site location</w:t>
      </w:r>
    </w:p>
    <w:p w14:paraId="5FA3D900"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xml:space="preserve">partyInformation </w:t>
      </w:r>
      <w:r w:rsidRPr="00A742CE">
        <w:tab/>
      </w:r>
      <w:r w:rsidRPr="00A742CE">
        <w:tab/>
        <w:t>[9] SET SIZE (1..10) OF PartyInformation OPTIONAL,</w:t>
      </w:r>
    </w:p>
    <w:p w14:paraId="2BC8C76B"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This parameter provides the concerned party, the identiy(ies) of the party</w:t>
      </w:r>
    </w:p>
    <w:p w14:paraId="5097155C"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--)and all the information provided by the party.</w:t>
      </w:r>
    </w:p>
    <w:p w14:paraId="4F1B3AD2"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p>
    <w:p w14:paraId="62AC604E"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serviceCenterAddress</w:t>
      </w:r>
      <w:r w:rsidRPr="00A742CE">
        <w:tab/>
        <w:t>[13] PartyInformation OPTIONAL,</w:t>
      </w:r>
    </w:p>
    <w:p w14:paraId="09F77E42"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e.g. in case of SMS message this parameter provides the address of  the relevant</w:t>
      </w:r>
    </w:p>
    <w:p w14:paraId="76B36F5B"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server</w:t>
      </w:r>
    </w:p>
    <w:p w14:paraId="5CC3FDE7"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sMS</w:t>
      </w:r>
      <w:r w:rsidRPr="00A742CE">
        <w:tab/>
      </w:r>
      <w:r w:rsidRPr="00A742CE">
        <w:tab/>
      </w:r>
      <w:r w:rsidRPr="00A742CE">
        <w:tab/>
      </w:r>
      <w:r w:rsidRPr="00A742CE">
        <w:tab/>
      </w:r>
      <w:r w:rsidRPr="00A742CE">
        <w:tab/>
      </w:r>
      <w:r w:rsidRPr="00A742CE">
        <w:tab/>
        <w:t>[14] SMS-report OPTIONAL,</w:t>
      </w:r>
    </w:p>
    <w:p w14:paraId="65F06CE5"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this parameter provides the SMS content and associated information</w:t>
      </w:r>
    </w:p>
    <w:p w14:paraId="538E6F32"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p>
    <w:p w14:paraId="1A4CC17C"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national-Parameters</w:t>
      </w:r>
      <w:r w:rsidRPr="00A742CE">
        <w:tab/>
      </w:r>
      <w:r w:rsidRPr="00A742CE">
        <w:tab/>
        <w:t>[16] National-Parameters OPTIONAL,</w:t>
      </w:r>
    </w:p>
    <w:p w14:paraId="0DA7703E"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gPRSCorrelationNumber</w:t>
      </w:r>
      <w:r w:rsidRPr="00A742CE">
        <w:tab/>
        <w:t>[18] GPRSCorrelationNumber OPTIONAL,</w:t>
      </w:r>
    </w:p>
    <w:p w14:paraId="6B89A4DB"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xml:space="preserve">gPRSevent </w:t>
      </w:r>
      <w:r w:rsidRPr="00A742CE">
        <w:tab/>
      </w:r>
      <w:r w:rsidRPr="00A742CE">
        <w:tab/>
      </w:r>
      <w:r w:rsidRPr="00A742CE">
        <w:tab/>
      </w:r>
      <w:r w:rsidRPr="00A742CE">
        <w:tab/>
        <w:t>[20] GPRSEvent OPTIONAL,</w:t>
      </w:r>
    </w:p>
    <w:p w14:paraId="1A865774"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This information is used to provide particular action of the target</w:t>
      </w:r>
    </w:p>
    <w:p w14:paraId="2ED5B437"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such as attach/detach</w:t>
      </w:r>
    </w:p>
    <w:p w14:paraId="576F68DD"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xml:space="preserve">sgsnAddress </w:t>
      </w:r>
      <w:r w:rsidRPr="00A742CE">
        <w:tab/>
      </w:r>
      <w:r w:rsidRPr="00A742CE">
        <w:tab/>
      </w:r>
      <w:r w:rsidRPr="00A742CE">
        <w:tab/>
        <w:t>[21] DataNodeAddress OPTIONAL,</w:t>
      </w:r>
    </w:p>
    <w:p w14:paraId="6816B9AE"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xml:space="preserve">gPRSOperationErrorCode </w:t>
      </w:r>
      <w:r w:rsidRPr="00A742CE">
        <w:tab/>
        <w:t>[22] GPRSOperationErrorCode OPTIONAL,</w:t>
      </w:r>
    </w:p>
    <w:p w14:paraId="4ADE286B"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xml:space="preserve">ggsnAddress </w:t>
      </w:r>
      <w:r w:rsidRPr="00A742CE">
        <w:tab/>
      </w:r>
      <w:r w:rsidRPr="00A742CE">
        <w:tab/>
      </w:r>
      <w:r w:rsidRPr="00A742CE">
        <w:tab/>
        <w:t>[24] DataNodeAddress OPTIONAL,</w:t>
      </w:r>
    </w:p>
    <w:p w14:paraId="47C17367"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qOS</w:t>
      </w:r>
      <w:r w:rsidRPr="00A742CE">
        <w:tab/>
      </w:r>
      <w:r w:rsidRPr="00A742CE">
        <w:tab/>
      </w:r>
      <w:r w:rsidRPr="00A742CE">
        <w:tab/>
      </w:r>
      <w:r w:rsidRPr="00A742CE">
        <w:tab/>
      </w:r>
      <w:r w:rsidRPr="00A742CE">
        <w:tab/>
      </w:r>
      <w:r w:rsidRPr="00A742CE">
        <w:tab/>
        <w:t>[25] UmtsQos OPTIONAL,</w:t>
      </w:r>
    </w:p>
    <w:p w14:paraId="63750AC9"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networkIdentifier</w:t>
      </w:r>
      <w:r w:rsidRPr="00A742CE">
        <w:tab/>
      </w:r>
      <w:r w:rsidRPr="00A742CE">
        <w:tab/>
        <w:t>[26] Network-Identifier OPTIONAL,</w:t>
      </w:r>
    </w:p>
    <w:p w14:paraId="1C2BAF17"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xml:space="preserve">sMSOriginatingAddress </w:t>
      </w:r>
      <w:r w:rsidRPr="00A742CE">
        <w:tab/>
        <w:t>[27] DataNodeAddress OPTIONAL,</w:t>
      </w:r>
    </w:p>
    <w:p w14:paraId="52E8D8AD"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xml:space="preserve">sMSTerminatingAddress </w:t>
      </w:r>
      <w:r w:rsidRPr="00A742CE">
        <w:tab/>
        <w:t>[28] DataNodeAddress OPTIONAL,</w:t>
      </w:r>
    </w:p>
    <w:p w14:paraId="49CD3E16"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iMSevent</w:t>
      </w:r>
      <w:r w:rsidRPr="00A742CE">
        <w:tab/>
      </w:r>
      <w:r w:rsidRPr="00A742CE">
        <w:tab/>
      </w:r>
      <w:r w:rsidRPr="00A742CE">
        <w:tab/>
      </w:r>
      <w:r w:rsidRPr="00A742CE">
        <w:tab/>
        <w:t>[29] IMSevent OPTIONAL,</w:t>
      </w:r>
    </w:p>
    <w:p w14:paraId="61D3B8A4"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sIPMessage</w:t>
      </w:r>
      <w:r w:rsidRPr="00A742CE">
        <w:tab/>
      </w:r>
      <w:r w:rsidRPr="00A742CE">
        <w:tab/>
      </w:r>
      <w:r w:rsidRPr="00A742CE">
        <w:tab/>
      </w:r>
      <w:r w:rsidRPr="00A742CE">
        <w:tab/>
        <w:t>[30] OCTET STRING  OPTIONAL,</w:t>
      </w:r>
    </w:p>
    <w:p w14:paraId="125F65F0"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servingSGSN-number</w:t>
      </w:r>
      <w:r w:rsidRPr="00A742CE">
        <w:tab/>
      </w:r>
      <w:r w:rsidRPr="00A742CE">
        <w:tab/>
        <w:t>[31] OCTET STRING (SIZE (1..20))</w:t>
      </w:r>
      <w:r w:rsidRPr="00A742CE">
        <w:tab/>
        <w:t>OPTIONAL,</w:t>
      </w:r>
    </w:p>
    <w:p w14:paraId="70D6736A"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 Coded according to 3GPP TS 29.002 [4] and 3GPP TS 23.003 25].</w:t>
      </w:r>
    </w:p>
    <w:p w14:paraId="6E16916E"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servingSGSN-address</w:t>
      </w:r>
      <w:r w:rsidRPr="00A742CE">
        <w:tab/>
      </w:r>
      <w:r w:rsidRPr="00A742CE">
        <w:tab/>
        <w:t xml:space="preserve">[32] OCTET STRING (SIZE (5..17)) </w:t>
      </w:r>
      <w:r w:rsidRPr="00A742CE">
        <w:tab/>
        <w:t>OPTIONAL,</w:t>
      </w:r>
    </w:p>
    <w:p w14:paraId="72D626C3"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Octets are coded according to 3GPP TS 23.003 [25]</w:t>
      </w:r>
    </w:p>
    <w:p w14:paraId="1C9A0625"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w:t>
      </w:r>
    </w:p>
    <w:p w14:paraId="5BEA844B"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w:t>
      </w:r>
      <w:r w:rsidRPr="00A742CE">
        <w:tab/>
      </w:r>
      <w:r w:rsidRPr="00A742CE">
        <w:tab/>
      </w:r>
      <w:r w:rsidRPr="00A742CE">
        <w:tab/>
        <w:t>-- Tag</w:t>
      </w:r>
      <w:r w:rsidRPr="00A742CE">
        <w:tab/>
      </w:r>
      <w:r w:rsidRPr="00A742CE">
        <w:tab/>
      </w:r>
      <w:r w:rsidRPr="00A742CE">
        <w:tab/>
        <w:t>[33] was taken into use by ETSI module in TS 101 671v2.13.1</w:t>
      </w:r>
    </w:p>
    <w:p w14:paraId="4EE21CB1"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ldiEvent</w:t>
      </w:r>
      <w:r w:rsidRPr="00A742CE">
        <w:tab/>
        <w:t xml:space="preserve"> </w:t>
      </w:r>
      <w:r w:rsidRPr="00A742CE">
        <w:tab/>
      </w:r>
      <w:r w:rsidRPr="00A742CE">
        <w:tab/>
      </w:r>
      <w:r w:rsidRPr="00A742CE">
        <w:tab/>
        <w:t>[34] LDIevent OPTIONAL,</w:t>
      </w:r>
    </w:p>
    <w:p w14:paraId="53739E46"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xml:space="preserve">correlation </w:t>
      </w:r>
      <w:r w:rsidRPr="00A742CE">
        <w:tab/>
      </w:r>
      <w:r w:rsidRPr="00A742CE">
        <w:tab/>
      </w:r>
      <w:r w:rsidRPr="00A742CE">
        <w:tab/>
        <w:t>[35] CorrelationValues OPTIONAL,</w:t>
      </w:r>
    </w:p>
    <w:p w14:paraId="158BB375"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mediaDecryption-info</w:t>
      </w:r>
      <w:r w:rsidRPr="00A742CE">
        <w:tab/>
        <w:t>[36] MediaDecryption-info OPTIONAL,</w:t>
      </w:r>
    </w:p>
    <w:p w14:paraId="2B7042AE"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servingS4-SGSN-address</w:t>
      </w:r>
      <w:r w:rsidRPr="00A742CE">
        <w:tab/>
        <w:t>[37] OCTET STRING OPTIONAL,</w:t>
      </w:r>
    </w:p>
    <w:p w14:paraId="0CBAE960"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Diameter Origin-Host and Origin-Realm of the S4-SGSN based on the TS 29.272 [59].</w:t>
      </w:r>
    </w:p>
    <w:p w14:paraId="7997CB62"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Only the data fields from the Diameter AVPs are provided concatenated</w:t>
      </w:r>
    </w:p>
    <w:p w14:paraId="4F6261B1"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with a semicolon to populate this field.</w:t>
      </w:r>
    </w:p>
    <w:p w14:paraId="0C4A9D25"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sipMessageHeaderOffer   [38] OCTET STRING OPTIONAL,</w:t>
      </w:r>
    </w:p>
    <w:p w14:paraId="257B3FC0"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sipMessageHeaderAnswer  [39] OCTET STRING OPTIONAL,</w:t>
      </w:r>
    </w:p>
    <w:p w14:paraId="04498225"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sdpOffer                [40] OCTET STRING OPTIONAL,</w:t>
      </w:r>
    </w:p>
    <w:p w14:paraId="13126D4E"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sdpAnswer               [41] OCTET STRING OPTIONAL,</w:t>
      </w:r>
    </w:p>
    <w:p w14:paraId="44F81517"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uLITimestamp            [42] OCTET STRING (SIZE (8)) OPTIONAL,</w:t>
      </w:r>
    </w:p>
    <w:p w14:paraId="7C4DDF54" w14:textId="77777777" w:rsidR="00865869" w:rsidRDefault="00865869" w:rsidP="00865869">
      <w:pPr>
        <w:pStyle w:val="PL"/>
        <w:suppressLineNumbers/>
        <w:pBdr>
          <w:top w:val="single" w:sz="4" w:space="1" w:color="auto"/>
          <w:left w:val="single" w:sz="4" w:space="1" w:color="auto"/>
          <w:bottom w:val="single" w:sz="4" w:space="1" w:color="auto"/>
          <w:right w:val="single" w:sz="4" w:space="1" w:color="auto"/>
        </w:pBdr>
        <w:suppressAutoHyphens/>
      </w:pPr>
      <w:r>
        <w:t xml:space="preserve">    -- Coded according to 3GPP TS 29.060 [17]; The upper 4  octets shall carry the ULI Timestamp</w:t>
      </w:r>
    </w:p>
    <w:p w14:paraId="527DA0C3" w14:textId="77777777" w:rsidR="00865869" w:rsidRDefault="00865869" w:rsidP="00865869">
      <w:pPr>
        <w:pStyle w:val="PL"/>
        <w:suppressLineNumbers/>
        <w:pBdr>
          <w:top w:val="single" w:sz="4" w:space="1" w:color="auto"/>
          <w:left w:val="single" w:sz="4" w:space="1" w:color="auto"/>
          <w:bottom w:val="single" w:sz="4" w:space="1" w:color="auto"/>
          <w:right w:val="single" w:sz="4" w:space="1" w:color="auto"/>
        </w:pBdr>
        <w:suppressAutoHyphens/>
      </w:pPr>
      <w:r>
        <w:t xml:space="preserve">    -- value; The lower 4 octets are undefined and shall be ignored by the receiver</w:t>
      </w:r>
    </w:p>
    <w:p w14:paraId="388D2D6F"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p>
    <w:p w14:paraId="1B14D7F0"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packetDataHeaderInformation</w:t>
      </w:r>
      <w:r w:rsidRPr="00A742CE">
        <w:tab/>
      </w:r>
      <w:r w:rsidRPr="00A742CE">
        <w:tab/>
        <w:t xml:space="preserve"> [43] PacketDataHeaderInformation</w:t>
      </w:r>
      <w:r w:rsidRPr="00A742CE">
        <w:tab/>
        <w:t>OPTIONAL,</w:t>
      </w:r>
    </w:p>
    <w:p w14:paraId="09ACD926"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mediaSecFailureIndication       [44] MediaSecFailureIndication OPTIONAL,</w:t>
      </w:r>
    </w:p>
    <w:p w14:paraId="47133ACE"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lastRenderedPageBreak/>
        <w:tab/>
        <w:t>pANI-Header-Info</w:t>
      </w:r>
      <w:r w:rsidRPr="00A742CE">
        <w:tab/>
      </w:r>
      <w:r w:rsidRPr="00A742CE">
        <w:tab/>
        <w:t>[45] SEQUENCE OF PANI-Header-Info</w:t>
      </w:r>
      <w:r w:rsidRPr="00A742CE">
        <w:tab/>
      </w:r>
      <w:r w:rsidRPr="00A742CE">
        <w:tab/>
        <w:t>OPTIONAL,</w:t>
      </w:r>
    </w:p>
    <w:p w14:paraId="47C3CCEC"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 information extracted from P-Access-Network-Info headers of SIP message;</w:t>
      </w:r>
    </w:p>
    <w:p w14:paraId="3D995CA4"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described in TS 24.229 §7.2A.4 [76]</w:t>
      </w:r>
    </w:p>
    <w:p w14:paraId="3F83D06D"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imsVoIP</w:t>
      </w:r>
      <w:r w:rsidRPr="00A742CE">
        <w:tab/>
      </w:r>
      <w:r w:rsidRPr="00A742CE">
        <w:tab/>
      </w:r>
      <w:r w:rsidRPr="00A742CE">
        <w:tab/>
      </w:r>
      <w:r w:rsidRPr="00A742CE">
        <w:tab/>
      </w:r>
      <w:r w:rsidRPr="00A742CE">
        <w:tab/>
        <w:t>[46] IMS-VoIP-Correlation</w:t>
      </w:r>
      <w:r w:rsidRPr="00A742CE">
        <w:tab/>
        <w:t>OPTIONAL,</w:t>
      </w:r>
    </w:p>
    <w:p w14:paraId="3EDFBF10"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xCAPmessage</w:t>
      </w:r>
      <w:r w:rsidRPr="00A742CE">
        <w:tab/>
      </w:r>
      <w:r w:rsidRPr="00A742CE">
        <w:tab/>
      </w:r>
      <w:r w:rsidRPr="00A742CE">
        <w:tab/>
      </w:r>
      <w:r w:rsidRPr="00A742CE">
        <w:tab/>
        <w:t>[47] OCTET STRING OPTIONAL,</w:t>
      </w:r>
      <w:r w:rsidRPr="00A742CE">
        <w:tab/>
      </w:r>
    </w:p>
    <w:p w14:paraId="28B19E02"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The entire HTTP contents of any of the target's IMS supplementary service setting</w:t>
      </w:r>
    </w:p>
    <w:p w14:paraId="41077A5C"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management or manipulation XCAP messages, mainly made through the Ut</w:t>
      </w:r>
    </w:p>
    <w:p w14:paraId="56EDE7C6"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interface defined in the 3GPP TS 24 623 [77].</w:t>
      </w:r>
    </w:p>
    <w:p w14:paraId="7FE17449"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ccUnavailableReason</w:t>
      </w:r>
      <w:r w:rsidRPr="00A742CE">
        <w:tab/>
      </w:r>
      <w:r w:rsidRPr="00A742CE">
        <w:tab/>
        <w:t>[48] PrintableString</w:t>
      </w:r>
      <w:r w:rsidRPr="00A742CE">
        <w:tab/>
        <w:t>OPTIONAL,</w:t>
      </w:r>
    </w:p>
    <w:p w14:paraId="0737212A"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carrierSpecificData</w:t>
      </w:r>
      <w:r w:rsidRPr="00A742CE">
        <w:tab/>
      </w:r>
      <w:r w:rsidRPr="00A742CE">
        <w:tab/>
      </w:r>
      <w:r w:rsidRPr="00A742CE">
        <w:tab/>
      </w:r>
      <w:r w:rsidRPr="00A742CE">
        <w:tab/>
      </w:r>
      <w:r w:rsidRPr="00A742CE">
        <w:tab/>
        <w:t>[49] OCTET STRING OPTIONAL,</w:t>
      </w:r>
    </w:p>
    <w:p w14:paraId="68FFF97C"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Copy of raw data specified by the CSP or his vendor related to HSS.</w:t>
      </w:r>
    </w:p>
    <w:p w14:paraId="3F12F0D9"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current-Previous-Systems</w:t>
      </w:r>
      <w:r w:rsidRPr="00A742CE">
        <w:tab/>
      </w:r>
      <w:r w:rsidRPr="00A742CE">
        <w:tab/>
      </w:r>
      <w:r w:rsidRPr="00A742CE">
        <w:tab/>
        <w:t>[50] Current-Previous-Systems OPTIONAL,</w:t>
      </w:r>
    </w:p>
    <w:p w14:paraId="54AE96C3"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change-Of-Target-Identity</w:t>
      </w:r>
      <w:r w:rsidRPr="00A742CE">
        <w:tab/>
      </w:r>
      <w:r w:rsidRPr="00A742CE">
        <w:tab/>
      </w:r>
      <w:r w:rsidRPr="00A742CE">
        <w:tab/>
      </w:r>
      <w:r w:rsidRPr="00A742CE">
        <w:tab/>
        <w:t>[51] Change-Of-Target-Identity OPTIONAL,</w:t>
      </w:r>
    </w:p>
    <w:p w14:paraId="48DAA030"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requesting-Network-Identifier</w:t>
      </w:r>
      <w:r w:rsidRPr="00A742CE">
        <w:tab/>
      </w:r>
      <w:r w:rsidRPr="00A742CE">
        <w:tab/>
        <w:t>[52] OCTET STRING OPTIONAL,</w:t>
      </w:r>
    </w:p>
    <w:p w14:paraId="06403A1E"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the requesting network identifier PLMN id (Mobile Country Code and Mobile Network Country,</w:t>
      </w:r>
    </w:p>
    <w:p w14:paraId="69023ADB"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defined in E212 [87]).</w:t>
      </w:r>
    </w:p>
    <w:p w14:paraId="1598D8F9"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requesting-Node-Type</w:t>
      </w:r>
      <w:r w:rsidRPr="00A742CE">
        <w:tab/>
      </w:r>
      <w:r w:rsidRPr="00A742CE">
        <w:tab/>
      </w:r>
      <w:r w:rsidRPr="00A742CE">
        <w:tab/>
      </w:r>
      <w:r w:rsidRPr="00A742CE">
        <w:tab/>
      </w:r>
      <w:r w:rsidRPr="00A742CE">
        <w:tab/>
        <w:t>[53] Requesting-Node-Type OPTIONAL,</w:t>
      </w:r>
    </w:p>
    <w:p w14:paraId="23C89423"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serving-System-Identifier</w:t>
      </w:r>
      <w:r w:rsidRPr="00A742CE">
        <w:tab/>
      </w:r>
      <w:r w:rsidRPr="00A742CE">
        <w:tab/>
      </w:r>
      <w:r w:rsidRPr="00A742CE">
        <w:tab/>
      </w:r>
      <w:r w:rsidRPr="00A742CE">
        <w:tab/>
        <w:t>[54] OCTET STRING OPTIONAL,</w:t>
      </w:r>
    </w:p>
    <w:p w14:paraId="60E7C7B9"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the requesting network identifier (Mobile Country Code and Mobile Network Country,</w:t>
      </w:r>
    </w:p>
    <w:p w14:paraId="36E5E936"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defined in E212 [87]).</w:t>
      </w:r>
    </w:p>
    <w:p w14:paraId="2D3090C3" w14:textId="77777777" w:rsidR="001406C6" w:rsidRDefault="001406C6" w:rsidP="00037EE5">
      <w:pPr>
        <w:pStyle w:val="PL"/>
        <w:suppressLineNumbers/>
        <w:pBdr>
          <w:top w:val="single" w:sz="4" w:space="1" w:color="auto"/>
          <w:left w:val="single" w:sz="4" w:space="1" w:color="auto"/>
          <w:bottom w:val="single" w:sz="4" w:space="1" w:color="auto"/>
          <w:right w:val="single" w:sz="4" w:space="1" w:color="auto"/>
        </w:pBdr>
        <w:suppressAutoHyphens/>
      </w:pPr>
      <w:r>
        <w:tab/>
        <w:t xml:space="preserve">extendedLocParameters </w:t>
      </w:r>
      <w:r>
        <w:tab/>
        <w:t xml:space="preserve">[55] </w:t>
      </w:r>
      <w:r>
        <w:tab/>
        <w:t>ExtendedLocParameters OPTIONAL, -- LALS extended parameters</w:t>
      </w:r>
    </w:p>
    <w:p w14:paraId="3B2E6201" w14:textId="77777777" w:rsidR="008B45D8" w:rsidRPr="00750150" w:rsidRDefault="001406C6" w:rsidP="00037EE5">
      <w:pPr>
        <w:pStyle w:val="PL"/>
        <w:suppressLineNumbers/>
        <w:pBdr>
          <w:top w:val="single" w:sz="4" w:space="1" w:color="auto"/>
          <w:left w:val="single" w:sz="4" w:space="1" w:color="auto"/>
          <w:bottom w:val="single" w:sz="4" w:space="1" w:color="auto"/>
          <w:right w:val="single" w:sz="4" w:space="1" w:color="auto"/>
        </w:pBdr>
        <w:suppressAutoHyphens/>
        <w:rPr>
          <w:lang w:val="fr-FR"/>
        </w:rPr>
      </w:pPr>
      <w:r>
        <w:tab/>
      </w:r>
      <w:r w:rsidRPr="00750150">
        <w:rPr>
          <w:lang w:val="fr-FR"/>
        </w:rPr>
        <w:t>locationErrorCode</w:t>
      </w:r>
      <w:r w:rsidRPr="00750150">
        <w:rPr>
          <w:lang w:val="fr-FR"/>
        </w:rPr>
        <w:tab/>
      </w:r>
      <w:r w:rsidRPr="00750150">
        <w:rPr>
          <w:lang w:val="fr-FR"/>
        </w:rPr>
        <w:tab/>
        <w:t>[56]</w:t>
      </w:r>
      <w:r w:rsidRPr="00750150">
        <w:rPr>
          <w:lang w:val="fr-FR"/>
        </w:rPr>
        <w:tab/>
        <w:t>LocationErrorCode OPTIONAL,</w:t>
      </w:r>
      <w:r w:rsidRPr="00750150">
        <w:rPr>
          <w:lang w:val="fr-FR"/>
        </w:rPr>
        <w:tab/>
        <w:t>-- LALS error code</w:t>
      </w:r>
    </w:p>
    <w:p w14:paraId="7D72A00B" w14:textId="77777777" w:rsidR="00A64B44" w:rsidRPr="00750150" w:rsidRDefault="00A64B44" w:rsidP="00A64B44">
      <w:pPr>
        <w:pStyle w:val="PL"/>
        <w:suppressLineNumbers/>
        <w:pBdr>
          <w:top w:val="single" w:sz="4" w:space="1" w:color="auto"/>
          <w:left w:val="single" w:sz="4" w:space="1" w:color="auto"/>
          <w:bottom w:val="single" w:sz="4" w:space="1" w:color="auto"/>
          <w:right w:val="single" w:sz="4" w:space="1" w:color="auto"/>
        </w:pBdr>
        <w:suppressAutoHyphens/>
        <w:rPr>
          <w:lang w:val="fr-FR"/>
        </w:rPr>
      </w:pPr>
      <w:r w:rsidRPr="00750150">
        <w:rPr>
          <w:lang w:val="fr-FR"/>
        </w:rPr>
        <w:tab/>
        <w:t>cSREvent</w:t>
      </w:r>
      <w:r w:rsidRPr="00750150">
        <w:rPr>
          <w:lang w:val="fr-FR"/>
        </w:rPr>
        <w:tab/>
      </w:r>
      <w:r w:rsidRPr="00750150">
        <w:rPr>
          <w:lang w:val="fr-FR"/>
        </w:rPr>
        <w:tab/>
      </w:r>
      <w:r w:rsidRPr="00750150">
        <w:rPr>
          <w:lang w:val="fr-FR"/>
        </w:rPr>
        <w:tab/>
      </w:r>
      <w:r w:rsidRPr="00750150">
        <w:rPr>
          <w:lang w:val="fr-FR"/>
        </w:rPr>
        <w:tab/>
        <w:t>[57]</w:t>
      </w:r>
      <w:r w:rsidRPr="00750150">
        <w:rPr>
          <w:lang w:val="fr-FR"/>
        </w:rPr>
        <w:tab/>
        <w:t>CSREvent OPTIONAL,</w:t>
      </w:r>
    </w:p>
    <w:p w14:paraId="3172C47A" w14:textId="77777777" w:rsidR="0034363D" w:rsidRPr="00750150" w:rsidRDefault="0034363D" w:rsidP="0034363D">
      <w:pPr>
        <w:pStyle w:val="PL"/>
        <w:suppressLineNumbers/>
        <w:pBdr>
          <w:top w:val="single" w:sz="4" w:space="1" w:color="auto"/>
          <w:left w:val="single" w:sz="4" w:space="1" w:color="auto"/>
          <w:bottom w:val="single" w:sz="4" w:space="1" w:color="auto"/>
          <w:right w:val="single" w:sz="4" w:space="1" w:color="auto"/>
        </w:pBdr>
        <w:suppressAutoHyphens/>
        <w:rPr>
          <w:rFonts w:cs="Courier New"/>
          <w:color w:val="000000"/>
          <w:szCs w:val="16"/>
          <w:lang w:val="fr-FR"/>
        </w:rPr>
      </w:pPr>
      <w:bookmarkStart w:id="397" w:name="_Hlk531162997"/>
      <w:r w:rsidRPr="00750150">
        <w:rPr>
          <w:rFonts w:cs="Courier New"/>
          <w:color w:val="000000"/>
          <w:szCs w:val="16"/>
          <w:lang w:val="fr-FR"/>
        </w:rPr>
        <w:tab/>
        <w:t>ptc</w:t>
      </w:r>
      <w:r w:rsidRPr="00750150">
        <w:rPr>
          <w:rFonts w:cs="Courier New"/>
          <w:color w:val="000000"/>
          <w:szCs w:val="16"/>
          <w:lang w:val="fr-FR"/>
        </w:rPr>
        <w:tab/>
      </w:r>
      <w:r w:rsidRPr="00750150">
        <w:rPr>
          <w:rFonts w:cs="Courier New"/>
          <w:color w:val="000000"/>
          <w:szCs w:val="16"/>
          <w:lang w:val="fr-FR"/>
        </w:rPr>
        <w:tab/>
      </w:r>
      <w:r w:rsidRPr="00750150">
        <w:rPr>
          <w:rFonts w:cs="Courier New"/>
          <w:color w:val="000000"/>
          <w:szCs w:val="16"/>
          <w:lang w:val="fr-FR"/>
        </w:rPr>
        <w:tab/>
      </w:r>
      <w:r w:rsidRPr="00750150">
        <w:rPr>
          <w:rFonts w:cs="Courier New"/>
          <w:color w:val="000000"/>
          <w:szCs w:val="16"/>
          <w:lang w:val="fr-FR"/>
        </w:rPr>
        <w:tab/>
      </w:r>
      <w:r w:rsidRPr="00750150">
        <w:rPr>
          <w:rFonts w:cs="Courier New"/>
          <w:color w:val="000000"/>
          <w:szCs w:val="16"/>
          <w:lang w:val="fr-FR"/>
        </w:rPr>
        <w:tab/>
      </w:r>
      <w:r w:rsidRPr="00750150">
        <w:rPr>
          <w:rFonts w:cs="Courier New"/>
          <w:color w:val="000000"/>
          <w:szCs w:val="16"/>
          <w:lang w:val="fr-FR"/>
        </w:rPr>
        <w:tab/>
        <w:t>[58]</w:t>
      </w:r>
      <w:r w:rsidRPr="00750150">
        <w:rPr>
          <w:rFonts w:cs="Courier New"/>
          <w:color w:val="000000"/>
          <w:szCs w:val="16"/>
          <w:lang w:val="fr-FR"/>
        </w:rPr>
        <w:tab/>
        <w:t>PTC</w:t>
      </w:r>
      <w:r w:rsidR="004024B1" w:rsidRPr="00750150">
        <w:rPr>
          <w:rFonts w:cs="Courier New"/>
          <w:color w:val="000000"/>
          <w:szCs w:val="16"/>
          <w:lang w:val="fr-FR"/>
        </w:rPr>
        <w:t xml:space="preserve"> OPTIONAL</w:t>
      </w:r>
      <w:r w:rsidRPr="00750150">
        <w:rPr>
          <w:rFonts w:cs="Courier New"/>
          <w:color w:val="000000"/>
          <w:szCs w:val="16"/>
          <w:lang w:val="fr-FR"/>
        </w:rPr>
        <w:t>,  -- PTC Events</w:t>
      </w:r>
    </w:p>
    <w:p w14:paraId="1AE8472D" w14:textId="77777777" w:rsidR="009D1539" w:rsidRDefault="009D1539" w:rsidP="0034363D">
      <w:pPr>
        <w:pStyle w:val="PL"/>
        <w:suppressLineNumbers/>
        <w:pBdr>
          <w:top w:val="single" w:sz="4" w:space="1" w:color="auto"/>
          <w:left w:val="single" w:sz="4" w:space="1" w:color="auto"/>
          <w:bottom w:val="single" w:sz="4" w:space="1" w:color="auto"/>
          <w:right w:val="single" w:sz="4" w:space="1" w:color="auto"/>
        </w:pBdr>
        <w:suppressAutoHyphens/>
        <w:rPr>
          <w:rFonts w:cs="Courier New"/>
          <w:szCs w:val="16"/>
        </w:rPr>
      </w:pPr>
      <w:r w:rsidRPr="00750150">
        <w:rPr>
          <w:rFonts w:cs="Courier New"/>
          <w:szCs w:val="16"/>
          <w:lang w:val="fr-FR"/>
        </w:rPr>
        <w:tab/>
      </w:r>
      <w:r>
        <w:rPr>
          <w:rFonts w:cs="Courier New"/>
          <w:szCs w:val="16"/>
        </w:rPr>
        <w:t>ptcEncryption</w:t>
      </w:r>
      <w:r>
        <w:rPr>
          <w:rFonts w:cs="Courier New"/>
          <w:szCs w:val="16"/>
        </w:rPr>
        <w:tab/>
      </w:r>
      <w:r>
        <w:rPr>
          <w:rFonts w:cs="Courier New"/>
          <w:szCs w:val="16"/>
        </w:rPr>
        <w:tab/>
      </w:r>
      <w:r>
        <w:rPr>
          <w:rFonts w:cs="Courier New"/>
          <w:szCs w:val="16"/>
        </w:rPr>
        <w:tab/>
        <w:t>[59</w:t>
      </w:r>
      <w:r w:rsidRPr="001809F3">
        <w:rPr>
          <w:rFonts w:cs="Courier New"/>
          <w:szCs w:val="16"/>
        </w:rPr>
        <w:t>]</w:t>
      </w:r>
      <w:r w:rsidRPr="001809F3">
        <w:rPr>
          <w:rFonts w:cs="Courier New"/>
          <w:szCs w:val="16"/>
        </w:rPr>
        <w:tab/>
        <w:t xml:space="preserve">PTCEncryptionInfo </w:t>
      </w:r>
      <w:r>
        <w:rPr>
          <w:rFonts w:cs="Courier New"/>
          <w:szCs w:val="16"/>
        </w:rPr>
        <w:t>OPTIONAL,</w:t>
      </w:r>
    </w:p>
    <w:p w14:paraId="5BFF4E6E" w14:textId="77777777" w:rsidR="009D1539" w:rsidRPr="00E13D79" w:rsidRDefault="009D1539" w:rsidP="0034363D">
      <w:pPr>
        <w:pStyle w:val="PL"/>
        <w:suppressLineNumbers/>
        <w:pBdr>
          <w:top w:val="single" w:sz="4" w:space="1" w:color="auto"/>
          <w:left w:val="single" w:sz="4" w:space="1" w:color="auto"/>
          <w:bottom w:val="single" w:sz="4" w:space="1" w:color="auto"/>
          <w:right w:val="single" w:sz="4" w:space="1" w:color="auto"/>
        </w:pBdr>
        <w:suppressAutoHyphens/>
        <w:rPr>
          <w:rFonts w:cs="Courier New"/>
          <w:color w:val="000000"/>
          <w:szCs w:val="16"/>
        </w:rPr>
      </w:pPr>
      <w:r>
        <w:rPr>
          <w:rFonts w:cs="Courier New"/>
          <w:szCs w:val="16"/>
        </w:rPr>
        <w:tab/>
      </w:r>
      <w:r w:rsidRPr="001809F3">
        <w:rPr>
          <w:rFonts w:cs="Courier New"/>
          <w:szCs w:val="16"/>
        </w:rPr>
        <w:t>-- PTC Security Information</w:t>
      </w:r>
    </w:p>
    <w:p w14:paraId="6C70BDEE" w14:textId="77777777" w:rsidR="009D1539" w:rsidRPr="00A742CE" w:rsidRDefault="009D1539" w:rsidP="009D1539">
      <w:pPr>
        <w:pStyle w:val="PL"/>
        <w:suppressLineNumbers/>
        <w:pBdr>
          <w:top w:val="single" w:sz="4" w:space="1" w:color="auto"/>
          <w:left w:val="single" w:sz="4" w:space="1" w:color="auto"/>
          <w:bottom w:val="single" w:sz="4" w:space="1" w:color="auto"/>
          <w:right w:val="single" w:sz="4" w:space="1" w:color="auto"/>
        </w:pBdr>
        <w:suppressAutoHyphens/>
      </w:pPr>
    </w:p>
    <w:p w14:paraId="3C3349D9" w14:textId="77777777" w:rsidR="009D1539" w:rsidRPr="00A742CE" w:rsidRDefault="009D1539" w:rsidP="009D1539">
      <w:pPr>
        <w:pStyle w:val="PL"/>
        <w:suppressLineNumbers/>
        <w:pBdr>
          <w:top w:val="single" w:sz="4" w:space="1" w:color="auto"/>
          <w:left w:val="single" w:sz="4" w:space="1" w:color="auto"/>
          <w:bottom w:val="single" w:sz="4" w:space="1" w:color="auto"/>
          <w:right w:val="single" w:sz="4" w:space="1" w:color="auto"/>
        </w:pBdr>
        <w:suppressAutoHyphens/>
      </w:pPr>
      <w:r w:rsidRPr="00A742CE">
        <w:tab/>
        <w:t>national-HI2-ASN1parameters</w:t>
      </w:r>
      <w:r w:rsidRPr="00A742CE">
        <w:tab/>
        <w:t>[255]</w:t>
      </w:r>
      <w:r w:rsidRPr="00A742CE">
        <w:tab/>
        <w:t>National-HI2-ASN1parameters</w:t>
      </w:r>
      <w:r w:rsidRPr="00A742CE">
        <w:tab/>
        <w:t>OPTIONAL</w:t>
      </w:r>
    </w:p>
    <w:p w14:paraId="16A4E360" w14:textId="77777777" w:rsidR="009D1539" w:rsidRPr="00A742CE" w:rsidRDefault="009D1539" w:rsidP="009D1539">
      <w:pPr>
        <w:pStyle w:val="PL"/>
        <w:suppressLineNumbers/>
        <w:pBdr>
          <w:top w:val="single" w:sz="4" w:space="1" w:color="auto"/>
          <w:left w:val="single" w:sz="4" w:space="1" w:color="auto"/>
          <w:bottom w:val="single" w:sz="4" w:space="1" w:color="auto"/>
          <w:right w:val="single" w:sz="4" w:space="1" w:color="auto"/>
        </w:pBdr>
        <w:suppressAutoHyphens/>
      </w:pPr>
      <w:r w:rsidRPr="00A742CE">
        <w:t>}</w:t>
      </w:r>
    </w:p>
    <w:p w14:paraId="4EB38FAC" w14:textId="77777777" w:rsidR="009D1539" w:rsidRPr="00A742CE" w:rsidRDefault="009D1539" w:rsidP="009D1539">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Parameters having the same tag numbers </w:t>
      </w:r>
      <w:r w:rsidR="0094047B">
        <w:t>have to</w:t>
      </w:r>
      <w:r w:rsidRPr="00A742CE">
        <w:t xml:space="preserve"> be identical in Rel-5 and onwards modules</w:t>
      </w:r>
    </w:p>
    <w:bookmarkEnd w:id="397"/>
    <w:p w14:paraId="599BA35B" w14:textId="77777777" w:rsidR="008B45D8" w:rsidRPr="00A742CE" w:rsidRDefault="008B45D8" w:rsidP="00037EE5">
      <w:pPr>
        <w:pStyle w:val="PL"/>
      </w:pPr>
    </w:p>
    <w:p w14:paraId="42D6CD2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shd w:val="clear" w:color="auto" w:fill="F3F3F3"/>
      </w:pPr>
      <w:r w:rsidRPr="00A742CE">
        <w:t>-- PARAMETERS FORMATS</w:t>
      </w:r>
    </w:p>
    <w:p w14:paraId="458904A5" w14:textId="77777777" w:rsidR="008B45D8" w:rsidRPr="00A742CE" w:rsidRDefault="008B45D8" w:rsidP="00037EE5">
      <w:pPr>
        <w:pStyle w:val="PL"/>
      </w:pPr>
    </w:p>
    <w:p w14:paraId="3483FF9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PANI-Header-Info::= SEQUENCE</w:t>
      </w:r>
    </w:p>
    <w:p w14:paraId="46F2036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4D7A3AD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access-Type </w:t>
      </w:r>
      <w:r w:rsidRPr="00A742CE">
        <w:tab/>
      </w:r>
      <w:r w:rsidRPr="00A742CE">
        <w:tab/>
        <w:t xml:space="preserve">[1] OCTET STRING </w:t>
      </w:r>
      <w:r w:rsidRPr="00A742CE">
        <w:tab/>
      </w:r>
      <w:r w:rsidRPr="00A742CE">
        <w:tab/>
        <w:t>OPTIONAL,</w:t>
      </w:r>
    </w:p>
    <w:p w14:paraId="652F7C6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 ASCII chain '3GPP-GERAN',... : see TS 24.229 §7.2A.4 [76]</w:t>
      </w:r>
    </w:p>
    <w:p w14:paraId="69C46DC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access-Class  </w:t>
      </w:r>
      <w:r w:rsidRPr="00A742CE">
        <w:tab/>
      </w:r>
      <w:r w:rsidRPr="00A742CE">
        <w:tab/>
        <w:t>[2] OCTET STRING</w:t>
      </w:r>
      <w:r w:rsidRPr="00A742CE">
        <w:tab/>
      </w:r>
      <w:r w:rsidRPr="00A742CE">
        <w:tab/>
        <w:t>OPTIONAL,</w:t>
      </w:r>
    </w:p>
    <w:p w14:paraId="2FB38C5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 ASCII chain'3GPP-GERAN',... : see TS 24.229 §7.2A.4 [76]</w:t>
      </w:r>
    </w:p>
    <w:p w14:paraId="161C79F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network-Provided</w:t>
      </w:r>
      <w:r w:rsidRPr="00A742CE">
        <w:tab/>
        <w:t>[3] NULL</w:t>
      </w:r>
      <w:r w:rsidRPr="00A742CE">
        <w:tab/>
      </w:r>
      <w:r w:rsidRPr="00A742CE">
        <w:tab/>
      </w:r>
      <w:r w:rsidRPr="00A742CE">
        <w:tab/>
      </w:r>
      <w:r w:rsidRPr="00A742CE">
        <w:tab/>
        <w:t>OPTIONAL,</w:t>
      </w:r>
    </w:p>
    <w:p w14:paraId="5D7EE83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 present if provided by the network</w:t>
      </w:r>
    </w:p>
    <w:p w14:paraId="689E913D" w14:textId="77777777" w:rsidR="008B45D8" w:rsidRPr="000E1454" w:rsidRDefault="008B45D8" w:rsidP="00037EE5">
      <w:pPr>
        <w:pStyle w:val="PL"/>
        <w:pBdr>
          <w:top w:val="single" w:sz="4" w:space="1" w:color="auto"/>
          <w:left w:val="single" w:sz="4" w:space="4" w:color="auto"/>
          <w:bottom w:val="single" w:sz="4" w:space="1" w:color="auto"/>
          <w:right w:val="single" w:sz="4" w:space="4" w:color="auto"/>
        </w:pBdr>
        <w:rPr>
          <w:lang w:val="fr-FR"/>
        </w:rPr>
      </w:pPr>
      <w:r w:rsidRPr="00A742CE">
        <w:t xml:space="preserve">    </w:t>
      </w:r>
      <w:r w:rsidRPr="000E1454">
        <w:rPr>
          <w:lang w:val="fr-FR"/>
        </w:rPr>
        <w:t>pANI-Location</w:t>
      </w:r>
      <w:r w:rsidRPr="000E1454">
        <w:rPr>
          <w:lang w:val="fr-FR"/>
        </w:rPr>
        <w:tab/>
      </w:r>
      <w:r w:rsidRPr="000E1454">
        <w:rPr>
          <w:lang w:val="fr-FR"/>
        </w:rPr>
        <w:tab/>
        <w:t xml:space="preserve">[4] PANI-Location </w:t>
      </w:r>
      <w:r w:rsidRPr="000E1454">
        <w:rPr>
          <w:lang w:val="fr-FR"/>
        </w:rPr>
        <w:tab/>
      </w:r>
      <w:r w:rsidRPr="000E1454">
        <w:rPr>
          <w:lang w:val="fr-FR"/>
        </w:rPr>
        <w:tab/>
        <w:t>OPTIONAL,</w:t>
      </w:r>
    </w:p>
    <w:p w14:paraId="2636D18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0E1454">
        <w:rPr>
          <w:lang w:val="fr-FR"/>
        </w:rPr>
        <w:t xml:space="preserve">    </w:t>
      </w:r>
      <w:r w:rsidRPr="00A742CE">
        <w:t>...</w:t>
      </w:r>
    </w:p>
    <w:p w14:paraId="20106E3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31606BAD" w14:textId="77777777" w:rsidR="008B45D8" w:rsidRPr="00A742CE" w:rsidRDefault="008B45D8" w:rsidP="009D1539">
      <w:pPr>
        <w:pStyle w:val="PL"/>
      </w:pPr>
    </w:p>
    <w:p w14:paraId="5B0F9AD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PANI-Location  ::= SEQUENCE</w:t>
      </w:r>
    </w:p>
    <w:p w14:paraId="00B3555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7ADE99E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raw-Location     [1] OCTET STRING</w:t>
      </w:r>
      <w:r w:rsidRPr="00A742CE">
        <w:tab/>
        <w:t>OPTIONAL,</w:t>
      </w:r>
    </w:p>
    <w:p w14:paraId="48C38AA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 raw copy of the location string from the P-Access-Network-Info header</w:t>
      </w:r>
    </w:p>
    <w:p w14:paraId="10AA727F"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fr-FR"/>
        </w:rPr>
      </w:pPr>
      <w:r w:rsidRPr="00A742CE">
        <w:t xml:space="preserve">    </w:t>
      </w:r>
      <w:r w:rsidRPr="00750150">
        <w:rPr>
          <w:lang w:val="fr-FR"/>
        </w:rPr>
        <w:t>location          [2] Location     </w:t>
      </w:r>
      <w:r w:rsidRPr="00750150">
        <w:rPr>
          <w:lang w:val="fr-FR"/>
        </w:rPr>
        <w:tab/>
        <w:t>OPTIONAL,</w:t>
      </w:r>
    </w:p>
    <w:p w14:paraId="75F73F76"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fr-FR"/>
        </w:rPr>
      </w:pPr>
    </w:p>
    <w:p w14:paraId="294A7D17"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fr-FR"/>
        </w:rPr>
      </w:pPr>
      <w:r w:rsidRPr="00750150">
        <w:rPr>
          <w:lang w:val="fr-FR"/>
        </w:rPr>
        <w:t>    ...</w:t>
      </w:r>
    </w:p>
    <w:p w14:paraId="29ADB280"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fr-FR"/>
        </w:rPr>
      </w:pPr>
      <w:r w:rsidRPr="00750150">
        <w:rPr>
          <w:lang w:val="fr-FR"/>
        </w:rPr>
        <w:t>}</w:t>
      </w:r>
    </w:p>
    <w:p w14:paraId="07A5957F" w14:textId="77777777" w:rsidR="008B45D8" w:rsidRPr="00750150" w:rsidRDefault="008B45D8" w:rsidP="00037EE5">
      <w:pPr>
        <w:pStyle w:val="PL"/>
        <w:rPr>
          <w:lang w:val="fr-FR"/>
        </w:rPr>
      </w:pPr>
    </w:p>
    <w:p w14:paraId="7664D711" w14:textId="77777777" w:rsidR="008B45D8" w:rsidRPr="00750150" w:rsidRDefault="008B45D8" w:rsidP="00037EE5">
      <w:pPr>
        <w:pStyle w:val="PL"/>
        <w:rPr>
          <w:lang w:val="fr-FR"/>
        </w:rPr>
      </w:pPr>
    </w:p>
    <w:p w14:paraId="159B8E48"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fr-FR"/>
        </w:rPr>
      </w:pPr>
      <w:r w:rsidRPr="00750150">
        <w:rPr>
          <w:lang w:val="fr-FR"/>
        </w:rPr>
        <w:t xml:space="preserve">PartyInformation </w:t>
      </w:r>
      <w:r w:rsidRPr="00750150">
        <w:rPr>
          <w:lang w:val="fr-FR"/>
        </w:rPr>
        <w:tab/>
      </w:r>
      <w:r w:rsidRPr="00750150">
        <w:rPr>
          <w:lang w:val="fr-FR"/>
        </w:rPr>
        <w:tab/>
      </w:r>
      <w:r w:rsidRPr="00750150">
        <w:rPr>
          <w:lang w:val="fr-FR"/>
        </w:rPr>
        <w:tab/>
        <w:t>::= SEQUENCE</w:t>
      </w:r>
    </w:p>
    <w:p w14:paraId="0BAE113D"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fr-FR"/>
        </w:rPr>
      </w:pPr>
      <w:r w:rsidRPr="00750150">
        <w:rPr>
          <w:lang w:val="fr-FR"/>
        </w:rPr>
        <w:t>{</w:t>
      </w:r>
    </w:p>
    <w:p w14:paraId="2FD803A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750150">
        <w:rPr>
          <w:lang w:val="fr-FR"/>
        </w:rPr>
        <w:tab/>
      </w:r>
      <w:r w:rsidRPr="00A742CE">
        <w:t xml:space="preserve">party-Qualifier </w:t>
      </w:r>
      <w:r w:rsidRPr="00A742CE">
        <w:tab/>
        <w:t>[0]  ENUMERATED</w:t>
      </w:r>
    </w:p>
    <w:p w14:paraId="0D11549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w:t>
      </w:r>
    </w:p>
    <w:p w14:paraId="6CE6274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gPRS-Target(3),</w:t>
      </w:r>
    </w:p>
    <w:p w14:paraId="547D982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7142BD0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w:t>
      </w:r>
    </w:p>
    <w:p w14:paraId="285B6DF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partyIdentity </w:t>
      </w:r>
      <w:r w:rsidRPr="00A742CE">
        <w:tab/>
      </w:r>
      <w:r w:rsidRPr="00A742CE">
        <w:tab/>
        <w:t>[1] SEQUENCE</w:t>
      </w:r>
    </w:p>
    <w:p w14:paraId="5697943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w:t>
      </w:r>
    </w:p>
    <w:p w14:paraId="101D23B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imei</w:t>
      </w:r>
      <w:r w:rsidRPr="00A742CE">
        <w:tab/>
      </w:r>
      <w:r w:rsidRPr="00A742CE">
        <w:tab/>
      </w:r>
      <w:r w:rsidRPr="00A742CE">
        <w:tab/>
      </w:r>
      <w:r w:rsidRPr="00A742CE">
        <w:tab/>
      </w:r>
      <w:r w:rsidRPr="00A742CE">
        <w:tab/>
        <w:t>[1] OCTET STRING (SIZE (8)) OPTIONAL,</w:t>
      </w:r>
    </w:p>
    <w:p w14:paraId="48F036B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w:t>
      </w:r>
    </w:p>
    <w:p w14:paraId="426FE16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5926D48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imsi</w:t>
      </w:r>
      <w:r w:rsidRPr="00A742CE">
        <w:tab/>
      </w:r>
      <w:r w:rsidRPr="00A742CE">
        <w:tab/>
      </w:r>
      <w:r w:rsidRPr="00A742CE">
        <w:tab/>
      </w:r>
      <w:r w:rsidRPr="00A742CE">
        <w:tab/>
      </w:r>
      <w:r w:rsidRPr="00A742CE">
        <w:tab/>
        <w:t>[3] OCTET STRING (SIZE (3..8)) OPTIONAL,</w:t>
      </w:r>
    </w:p>
    <w:p w14:paraId="41B3398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 International Mobile</w:t>
      </w:r>
    </w:p>
    <w:p w14:paraId="13B2894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Station Identity E.212 number beginning with Mobile Country Code</w:t>
      </w:r>
    </w:p>
    <w:p w14:paraId="4349E44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04C65B9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msISDN</w:t>
      </w:r>
      <w:r w:rsidRPr="00A742CE">
        <w:tab/>
      </w:r>
      <w:r w:rsidRPr="00A742CE">
        <w:tab/>
      </w:r>
      <w:r w:rsidRPr="00A742CE">
        <w:tab/>
      </w:r>
      <w:r w:rsidRPr="00A742CE">
        <w:tab/>
      </w:r>
      <w:r w:rsidRPr="00A742CE">
        <w:tab/>
        <w:t>[6] OCTET STRING (SIZE (1..9)) OPTIONAL,</w:t>
      </w:r>
    </w:p>
    <w:p w14:paraId="48B3AE3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MSISDN of the target, encoded in the same format as the AddressString</w:t>
      </w:r>
    </w:p>
    <w:p w14:paraId="302FDE2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parameters defined in MAP format document TS 29.002 [4]</w:t>
      </w:r>
    </w:p>
    <w:p w14:paraId="376989E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66DB5A2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e164-Format</w:t>
      </w:r>
      <w:r w:rsidRPr="00A742CE">
        <w:tab/>
      </w:r>
      <w:r w:rsidRPr="00A742CE">
        <w:tab/>
      </w:r>
      <w:r w:rsidRPr="00A742CE">
        <w:tab/>
      </w:r>
      <w:r w:rsidRPr="00A742CE">
        <w:tab/>
        <w:t>[7] OCTET STRING    (SIZE (1 .. 25)) OPTIONAL,</w:t>
      </w:r>
    </w:p>
    <w:p w14:paraId="081F373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E164 address of the node in international format. Coded in the same format as</w:t>
      </w:r>
    </w:p>
    <w:p w14:paraId="3096A5D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lastRenderedPageBreak/>
        <w:tab/>
      </w:r>
      <w:r w:rsidRPr="00A742CE">
        <w:tab/>
      </w:r>
      <w:r w:rsidRPr="00A742CE">
        <w:tab/>
        <w:t>-- the calling party number  parameter of the ISUP (parameter part:[29])</w:t>
      </w:r>
    </w:p>
    <w:p w14:paraId="1E64963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13E3EB3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sip-uri</w:t>
      </w:r>
      <w:r w:rsidRPr="00A742CE">
        <w:tab/>
      </w:r>
      <w:r w:rsidRPr="00A742CE">
        <w:tab/>
      </w:r>
      <w:r w:rsidRPr="00A742CE">
        <w:tab/>
      </w:r>
      <w:r w:rsidRPr="00A742CE">
        <w:tab/>
      </w:r>
      <w:r w:rsidRPr="00A742CE">
        <w:tab/>
        <w:t xml:space="preserve">[8] OCTET STRING </w:t>
      </w:r>
      <w:r w:rsidRPr="00A742CE">
        <w:tab/>
        <w:t>OPTIONAL,</w:t>
      </w:r>
    </w:p>
    <w:p w14:paraId="29C4578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[26]</w:t>
      </w:r>
    </w:p>
    <w:p w14:paraId="6C5EC41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0A965FD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45E82DC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tel-uri</w:t>
      </w:r>
      <w:r w:rsidRPr="00A742CE">
        <w:tab/>
      </w:r>
      <w:r w:rsidRPr="00A742CE">
        <w:tab/>
      </w:r>
      <w:r w:rsidRPr="00A742CE">
        <w:tab/>
      </w:r>
      <w:r w:rsidRPr="00A742CE">
        <w:tab/>
      </w:r>
      <w:r w:rsidRPr="00A742CE">
        <w:tab/>
        <w:t xml:space="preserve">[9] OCTET STRING </w:t>
      </w:r>
      <w:r w:rsidRPr="00A742CE">
        <w:tab/>
        <w:t>OPTIONAL,</w:t>
      </w:r>
    </w:p>
    <w:p w14:paraId="7731D1C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[67]</w:t>
      </w:r>
    </w:p>
    <w:p w14:paraId="4D48F9D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xml:space="preserve">x-3GPP-Asserted-Identity [10] OCTET STRING </w:t>
      </w:r>
      <w:r w:rsidRPr="00A742CE">
        <w:tab/>
        <w:t>OPTIONAL,</w:t>
      </w:r>
      <w:r w:rsidRPr="00A742CE">
        <w:tab/>
      </w:r>
    </w:p>
    <w:p w14:paraId="03A5520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X-3GPP-Asserted-Identity header (3GPP TS 24</w:t>
      </w:r>
      <w:r w:rsidR="001B3BAA">
        <w:t>.</w:t>
      </w:r>
      <w:r w:rsidRPr="00A742CE">
        <w:t>109 [79]) of the target, used in</w:t>
      </w:r>
    </w:p>
    <w:p w14:paraId="78495EE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some XCAP transactions. This information complement SIP URI or Tel URI of the target.</w:t>
      </w:r>
    </w:p>
    <w:p w14:paraId="31CA241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xUI</w:t>
      </w:r>
      <w:r w:rsidRPr="00A742CE">
        <w:tab/>
      </w:r>
      <w:r w:rsidRPr="00A742CE">
        <w:tab/>
      </w:r>
      <w:r w:rsidRPr="00A742CE">
        <w:tab/>
      </w:r>
      <w:r w:rsidRPr="00A742CE">
        <w:tab/>
      </w:r>
      <w:r w:rsidRPr="00A742CE">
        <w:tab/>
      </w:r>
      <w:r w:rsidRPr="00A742CE">
        <w:tab/>
        <w:t xml:space="preserve">[11] OCTET STRING </w:t>
      </w:r>
      <w:r w:rsidRPr="00A742CE">
        <w:tab/>
        <w:t>OPTIONAL</w:t>
      </w:r>
    </w:p>
    <w:p w14:paraId="32D6BF4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XCAP User Identifier (XUI)is a string, valid as a path element in an XCAP URI, that</w:t>
      </w:r>
    </w:p>
    <w:p w14:paraId="7373C5A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may be associated with each user served by a XCAP resource server. Defined in IETF</w:t>
      </w:r>
    </w:p>
    <w:p w14:paraId="3B7180F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RFC 4825[80]. This information may complement SIP URI or Tel URI of the target.</w:t>
      </w:r>
    </w:p>
    <w:p w14:paraId="0C6E391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7B91C0C8"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fr-FR"/>
        </w:rPr>
      </w:pPr>
      <w:r w:rsidRPr="00A742CE">
        <w:tab/>
      </w:r>
      <w:r w:rsidRPr="00750150">
        <w:rPr>
          <w:lang w:val="fr-FR"/>
        </w:rPr>
        <w:t>},</w:t>
      </w:r>
    </w:p>
    <w:p w14:paraId="219DC227"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fr-FR"/>
        </w:rPr>
      </w:pPr>
      <w:r w:rsidRPr="00750150">
        <w:rPr>
          <w:lang w:val="fr-FR"/>
        </w:rPr>
        <w:tab/>
        <w:t xml:space="preserve">services-Data-Information </w:t>
      </w:r>
      <w:r w:rsidRPr="00750150">
        <w:rPr>
          <w:lang w:val="fr-FR"/>
        </w:rPr>
        <w:tab/>
        <w:t>[4] Services-Data-Information OPTIONAL,</w:t>
      </w:r>
    </w:p>
    <w:p w14:paraId="3C2E11A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750150">
        <w:rPr>
          <w:lang w:val="fr-FR"/>
        </w:rPr>
        <w:tab/>
      </w:r>
      <w:r w:rsidRPr="00750150">
        <w:rPr>
          <w:lang w:val="fr-FR"/>
        </w:rPr>
        <w:tab/>
      </w:r>
      <w:r w:rsidRPr="00A742CE">
        <w:t>-- This parameter is used to transmit all the information concerning the</w:t>
      </w:r>
    </w:p>
    <w:p w14:paraId="4E6747E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complementary information associated to the basic data call</w:t>
      </w:r>
    </w:p>
    <w:p w14:paraId="6B3EFAE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w:t>
      </w:r>
    </w:p>
    <w:p w14:paraId="6A2D604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69D2E871" w14:textId="77777777" w:rsidR="008B45D8" w:rsidRPr="00A742CE" w:rsidRDefault="008B45D8" w:rsidP="00037EE5">
      <w:pPr>
        <w:pStyle w:val="PL"/>
      </w:pPr>
    </w:p>
    <w:p w14:paraId="5B2C2BCA"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Location</w:t>
      </w:r>
      <w:r w:rsidRPr="00A742CE">
        <w:tab/>
        <w:t>::= SEQUENCE</w:t>
      </w:r>
    </w:p>
    <w:p w14:paraId="4898BE12"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w:t>
      </w:r>
    </w:p>
    <w:p w14:paraId="26C0A2A4"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t>e164-Number         [1] OCTET STRING (SIZE (1..25)) OPTIONAL,</w:t>
      </w:r>
      <w:r w:rsidRPr="00A742CE">
        <w:br/>
        <w:t xml:space="preserve">        -- Coded in the same format as the ISUP location number (parameter</w:t>
      </w:r>
      <w:r w:rsidRPr="00A742CE">
        <w:br/>
        <w:t xml:space="preserve">        -- field) of the ISUP (see EN 300 356 [30]).    </w:t>
      </w:r>
      <w:r w:rsidRPr="00A742CE">
        <w:br/>
      </w:r>
      <w:r w:rsidRPr="00A742CE">
        <w:tab/>
        <w:t>globalCellID</w:t>
      </w:r>
      <w:r w:rsidRPr="00A742CE">
        <w:tab/>
      </w:r>
      <w:r w:rsidRPr="00A742CE">
        <w:tab/>
        <w:t>[2] GlobalCellID</w:t>
      </w:r>
      <w:r w:rsidRPr="00A742CE">
        <w:tab/>
        <w:t>OPTIONAL,</w:t>
      </w:r>
    </w:p>
    <w:p w14:paraId="472C28D9"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--see MAP format (see [4])</w:t>
      </w:r>
      <w:r w:rsidRPr="00A742CE">
        <w:tab/>
      </w:r>
    </w:p>
    <w:p w14:paraId="0427DA50"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t>rAI</w:t>
      </w:r>
      <w:r w:rsidRPr="00A742CE">
        <w:tab/>
      </w:r>
      <w:r w:rsidRPr="00A742CE">
        <w:tab/>
      </w:r>
      <w:r w:rsidRPr="00A742CE">
        <w:tab/>
      </w:r>
      <w:r w:rsidRPr="00A742CE">
        <w:tab/>
      </w:r>
      <w:r w:rsidRPr="00A742CE">
        <w:tab/>
        <w:t>[4] Rai</w:t>
      </w:r>
      <w:r w:rsidRPr="00A742CE">
        <w:tab/>
      </w:r>
      <w:r w:rsidRPr="00A742CE">
        <w:tab/>
        <w:t>OPTIONAL,</w:t>
      </w:r>
    </w:p>
    <w:p w14:paraId="07EEDB80"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the Routeing Area Identifier in the current  SGSN is coded in accordance with the</w:t>
      </w:r>
    </w:p>
    <w:p w14:paraId="716765F5"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 10.5.5.15 of document [9] without the Routing Area Identification IEI</w:t>
      </w:r>
    </w:p>
    <w:p w14:paraId="26BF6B81"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(only the last 6 octets are used)</w:t>
      </w:r>
    </w:p>
    <w:p w14:paraId="188C0550"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t>gsmLocation</w:t>
      </w:r>
      <w:r w:rsidRPr="00A742CE">
        <w:tab/>
      </w:r>
      <w:r w:rsidRPr="00A742CE">
        <w:tab/>
      </w:r>
      <w:r w:rsidRPr="00A742CE">
        <w:tab/>
        <w:t>[5] GSMLocation OPTIONAL,</w:t>
      </w:r>
    </w:p>
    <w:p w14:paraId="4EB4928C"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 xml:space="preserve"> </w:t>
      </w:r>
      <w:r w:rsidRPr="00A742CE">
        <w:tab/>
        <w:t>umtsLocation</w:t>
      </w:r>
      <w:r w:rsidRPr="00A742CE">
        <w:tab/>
      </w:r>
      <w:r w:rsidRPr="00A742CE">
        <w:tab/>
        <w:t>[6] UMTSLocation OPTIONAL,</w:t>
      </w:r>
    </w:p>
    <w:p w14:paraId="0066DF74"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t>sAI</w:t>
      </w:r>
      <w:r w:rsidRPr="00A742CE">
        <w:tab/>
      </w:r>
      <w:r w:rsidRPr="00A742CE">
        <w:tab/>
      </w:r>
      <w:r w:rsidRPr="00A742CE">
        <w:tab/>
      </w:r>
      <w:r w:rsidRPr="00A742CE">
        <w:tab/>
      </w:r>
      <w:r w:rsidRPr="00A742CE">
        <w:tab/>
        <w:t>[7] Sai</w:t>
      </w:r>
      <w:r w:rsidRPr="00A742CE">
        <w:tab/>
        <w:t>OPTIONAL,</w:t>
      </w:r>
    </w:p>
    <w:p w14:paraId="05970969"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format:</w:t>
      </w:r>
      <w:r w:rsidRPr="00A742CE">
        <w:tab/>
        <w:t>PLMN-ID</w:t>
      </w:r>
      <w:r w:rsidRPr="00A742CE">
        <w:tab/>
        <w:t xml:space="preserve">3 octets (no. 1 </w:t>
      </w:r>
      <w:r w:rsidR="00195D92">
        <w:t>-</w:t>
      </w:r>
      <w:r w:rsidRPr="00A742CE">
        <w:t xml:space="preserve"> 3)</w:t>
      </w:r>
    </w:p>
    <w:p w14:paraId="0E50B154"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w:t>
      </w:r>
      <w:r w:rsidRPr="00A742CE">
        <w:tab/>
      </w:r>
      <w:r w:rsidRPr="00A742CE">
        <w:tab/>
      </w:r>
      <w:r w:rsidRPr="00A742CE">
        <w:tab/>
        <w:t>LAC</w:t>
      </w:r>
      <w:r w:rsidRPr="00A742CE">
        <w:tab/>
      </w:r>
      <w:r w:rsidRPr="00A742CE">
        <w:tab/>
        <w:t xml:space="preserve">2 octets (no. 4 </w:t>
      </w:r>
      <w:r w:rsidR="00195D92">
        <w:t>-</w:t>
      </w:r>
      <w:r w:rsidRPr="00A742CE">
        <w:t xml:space="preserve"> 5)</w:t>
      </w:r>
    </w:p>
    <w:p w14:paraId="48AF9D7F"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w:t>
      </w:r>
      <w:r w:rsidRPr="00A742CE">
        <w:tab/>
      </w:r>
      <w:r w:rsidRPr="00A742CE">
        <w:tab/>
      </w:r>
      <w:r w:rsidRPr="00A742CE">
        <w:tab/>
        <w:t>SAC</w:t>
      </w:r>
      <w:r w:rsidRPr="00A742CE">
        <w:tab/>
      </w:r>
      <w:r w:rsidRPr="00A742CE">
        <w:tab/>
        <w:t xml:space="preserve">2 octets (no. 6 </w:t>
      </w:r>
      <w:r w:rsidR="00195D92">
        <w:t>-</w:t>
      </w:r>
      <w:r w:rsidRPr="00A742CE">
        <w:t xml:space="preserve"> 7)</w:t>
      </w:r>
    </w:p>
    <w:p w14:paraId="1439EAB7"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w:t>
      </w:r>
      <w:r w:rsidRPr="00A742CE">
        <w:tab/>
      </w:r>
      <w:r w:rsidRPr="00A742CE">
        <w:tab/>
      </w:r>
      <w:r w:rsidRPr="00A742CE">
        <w:tab/>
        <w:t>(according to 3GPP TS 25.413 [62])</w:t>
      </w:r>
    </w:p>
    <w:p w14:paraId="0CEE3AE9"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t>...,</w:t>
      </w:r>
    </w:p>
    <w:p w14:paraId="2A56BA9D"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t>oldRAI</w:t>
      </w:r>
      <w:r w:rsidRPr="00A742CE">
        <w:tab/>
      </w:r>
      <w:r w:rsidRPr="00A742CE">
        <w:tab/>
      </w:r>
      <w:r w:rsidRPr="00A742CE">
        <w:tab/>
      </w:r>
      <w:r w:rsidRPr="00A742CE">
        <w:tab/>
        <w:t>[8] Rai</w:t>
      </w:r>
      <w:r w:rsidRPr="00A742CE">
        <w:tab/>
      </w:r>
      <w:r w:rsidRPr="00A742CE">
        <w:tab/>
        <w:t>OPTIONAL,</w:t>
      </w:r>
    </w:p>
    <w:p w14:paraId="5C41D4D4"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the Routeing Area Identifier in the old SGSN is coded in accordance with the</w:t>
      </w:r>
    </w:p>
    <w:p w14:paraId="648EA0E8"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 10.5.5.15 of document [9] without the Routing Area Identification IEI</w:t>
      </w:r>
    </w:p>
    <w:p w14:paraId="4EBFC098"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(only the last 6 octets are used).</w:t>
      </w:r>
    </w:p>
    <w:p w14:paraId="2D4C58AB"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t>tAI</w:t>
      </w:r>
      <w:r w:rsidRPr="00A742CE">
        <w:tab/>
      </w:r>
      <w:r w:rsidRPr="00A742CE">
        <w:tab/>
      </w:r>
      <w:r w:rsidRPr="00A742CE">
        <w:tab/>
      </w:r>
      <w:r w:rsidRPr="00A742CE">
        <w:tab/>
      </w:r>
      <w:r w:rsidRPr="00A742CE">
        <w:tab/>
        <w:t>[9] OCTET STRING (SIZE (6))</w:t>
      </w:r>
      <w:r w:rsidRPr="00A742CE">
        <w:tab/>
        <w:t>OPTIONAL,</w:t>
      </w:r>
    </w:p>
    <w:p w14:paraId="64F25C9B"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The TAI is coded according to the TS 29.118 [64] without the TAI IEI.</w:t>
      </w:r>
    </w:p>
    <w:p w14:paraId="40D780E6"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The tAI parameter is applicable only to the CS traffic cases where</w:t>
      </w:r>
    </w:p>
    <w:p w14:paraId="2678C22F"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the available location information is the one received from the the MME.</w:t>
      </w:r>
    </w:p>
    <w:p w14:paraId="01BE5B9F"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t>eCGI</w:t>
      </w:r>
      <w:r w:rsidRPr="00A742CE">
        <w:tab/>
      </w:r>
      <w:r w:rsidRPr="00A742CE">
        <w:tab/>
      </w:r>
      <w:r w:rsidRPr="00A742CE">
        <w:tab/>
      </w:r>
      <w:r w:rsidRPr="00A742CE">
        <w:tab/>
        <w:t>[10] OCTET STRING (SIZE (8)) OPTIONAL,</w:t>
      </w:r>
    </w:p>
    <w:p w14:paraId="7ECD8E5E"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the ECGI is coded according to the TS 29.118 [64] without the ECGI IEI.</w:t>
      </w:r>
    </w:p>
    <w:p w14:paraId="2EDBA16A"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The eCGI parameter is applicable only to the CS traffic cases where</w:t>
      </w:r>
    </w:p>
    <w:p w14:paraId="3ACC3441"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the available location information is the one received from the the MME.</w:t>
      </w:r>
    </w:p>
    <w:p w14:paraId="46FD65CC"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t>civicAddress</w:t>
      </w:r>
      <w:r w:rsidRPr="00A742CE">
        <w:tab/>
      </w:r>
      <w:r w:rsidRPr="00A742CE">
        <w:tab/>
        <w:t>[11] CivicAddress OPTIONAL</w:t>
      </w:r>
      <w:r w:rsidR="00A64B44">
        <w:t>,</w:t>
      </w:r>
    </w:p>
    <w:p w14:paraId="02372831"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Every elements that describe civicAddress are based on IETF RFC 4776 or IETF</w:t>
      </w:r>
    </w:p>
    <w:p w14:paraId="190D948E"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xml:space="preserve">-- 5139, ISO.3166-1 and </w:t>
      </w:r>
      <w:r w:rsidR="00195D92">
        <w:t>-</w:t>
      </w:r>
      <w:r w:rsidRPr="00A742CE">
        <w:t>2, ISO 639-1, UPU SB42-4 ([71]to [75]) Such element is to</w:t>
      </w:r>
    </w:p>
    <w:p w14:paraId="3908BA45"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enrich IRI</w:t>
      </w:r>
    </w:p>
    <w:p w14:paraId="1EDEB9C4"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Messages to LEMF by civic elements on the location of a H(e)NodeB or a WLAN hotspot,</w:t>
      </w:r>
    </w:p>
    <w:p w14:paraId="61895FBB"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instead of geographical location  of the target or any geo-coordinates. Please, look</w:t>
      </w:r>
    </w:p>
    <w:p w14:paraId="6E2A665E"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at the §5.11 location information of TS 33</w:t>
      </w:r>
      <w:r w:rsidR="001B3BAA">
        <w:t>.</w:t>
      </w:r>
      <w:r w:rsidRPr="00A742CE">
        <w:t>106 and §4 functional architecture of TS</w:t>
      </w:r>
    </w:p>
    <w:p w14:paraId="6BA61164"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-- 33.107 on how such element can be used.</w:t>
      </w:r>
    </w:p>
    <w:p w14:paraId="5CF6233C" w14:textId="77777777" w:rsidR="00A64B44" w:rsidRDefault="00A64B44" w:rsidP="00A64B44">
      <w:pPr>
        <w:pStyle w:val="PL"/>
        <w:suppressLineNumbers/>
        <w:pBdr>
          <w:top w:val="single" w:sz="4" w:space="1" w:color="auto"/>
          <w:left w:val="single" w:sz="4" w:space="1" w:color="auto"/>
          <w:bottom w:val="single" w:sz="4" w:space="1" w:color="auto"/>
          <w:right w:val="single" w:sz="4" w:space="1" w:color="auto"/>
        </w:pBdr>
        <w:suppressAutoHyphens/>
      </w:pPr>
      <w:r>
        <w:tab/>
        <w:t>operatorSpecificInfo</w:t>
      </w:r>
      <w:r>
        <w:tab/>
        <w:t>[12]</w:t>
      </w:r>
      <w:r>
        <w:tab/>
        <w:t>OCTET STRING OPTIONAL</w:t>
      </w:r>
      <w:r w:rsidR="00750150">
        <w:t>,</w:t>
      </w:r>
    </w:p>
    <w:p w14:paraId="69B2A304" w14:textId="77777777" w:rsidR="00A64B44" w:rsidRPr="0081683A" w:rsidRDefault="00A64B44" w:rsidP="00A64B44">
      <w:pPr>
        <w:pStyle w:val="PL"/>
        <w:suppressLineNumbers/>
        <w:pBdr>
          <w:top w:val="single" w:sz="4" w:space="1" w:color="auto"/>
          <w:left w:val="single" w:sz="4" w:space="1" w:color="auto"/>
          <w:bottom w:val="single" w:sz="4" w:space="1" w:color="auto"/>
          <w:right w:val="single" w:sz="4" w:space="1" w:color="auto"/>
        </w:pBdr>
        <w:suppressAutoHyphens/>
      </w:pPr>
      <w:r>
        <w:t xml:space="preserve">    </w:t>
      </w:r>
      <w:r>
        <w:tab/>
        <w:t xml:space="preserve">-- </w:t>
      </w:r>
      <w:r w:rsidRPr="00267D30">
        <w:t xml:space="preserve">other </w:t>
      </w:r>
      <w:r>
        <w:t xml:space="preserve">CSP </w:t>
      </w:r>
      <w:r w:rsidRPr="00267D30">
        <w:t>specific information</w:t>
      </w:r>
      <w:r>
        <w:t>.</w:t>
      </w:r>
    </w:p>
    <w:p w14:paraId="0524B1B7" w14:textId="77777777" w:rsidR="009D1539" w:rsidRDefault="009D1539" w:rsidP="00750150">
      <w:pPr>
        <w:pStyle w:val="PL"/>
        <w:pBdr>
          <w:top w:val="single" w:sz="4" w:space="1" w:color="auto"/>
          <w:left w:val="single" w:sz="4" w:space="1" w:color="auto"/>
          <w:bottom w:val="single" w:sz="4" w:space="1" w:color="auto"/>
          <w:right w:val="single" w:sz="4" w:space="1" w:color="auto"/>
        </w:pBdr>
      </w:pPr>
      <w:r>
        <w:tab/>
        <w:t>uELocationTimestamp</w:t>
      </w:r>
      <w:r>
        <w:tab/>
      </w:r>
      <w:r>
        <w:tab/>
        <w:t>[13]</w:t>
      </w:r>
      <w:r>
        <w:tab/>
        <w:t>CHOICE</w:t>
      </w:r>
    </w:p>
    <w:p w14:paraId="6BC2641D" w14:textId="77777777" w:rsidR="009D1539" w:rsidRDefault="009D1539" w:rsidP="009D1539">
      <w:pPr>
        <w:pStyle w:val="PL"/>
        <w:pBdr>
          <w:top w:val="single" w:sz="4" w:space="1" w:color="auto"/>
          <w:left w:val="single" w:sz="4" w:space="1" w:color="auto"/>
          <w:bottom w:val="single" w:sz="4" w:space="1" w:color="auto"/>
          <w:right w:val="single" w:sz="4" w:space="1" w:color="auto"/>
        </w:pBdr>
      </w:pPr>
      <w:r>
        <w:tab/>
        <w:t>{</w:t>
      </w:r>
    </w:p>
    <w:p w14:paraId="1B8793F0" w14:textId="77777777" w:rsidR="009D1539" w:rsidRDefault="009D1539" w:rsidP="009D1539">
      <w:pPr>
        <w:pStyle w:val="PL"/>
        <w:pBdr>
          <w:top w:val="single" w:sz="4" w:space="1" w:color="auto"/>
          <w:left w:val="single" w:sz="4" w:space="1" w:color="auto"/>
          <w:bottom w:val="single" w:sz="4" w:space="1" w:color="auto"/>
          <w:right w:val="single" w:sz="4" w:space="1" w:color="auto"/>
        </w:pBdr>
      </w:pPr>
      <w:r>
        <w:tab/>
      </w:r>
      <w:r>
        <w:tab/>
        <w:t>timestamp</w:t>
      </w:r>
      <w:r>
        <w:tab/>
      </w:r>
      <w:r>
        <w:tab/>
      </w:r>
      <w:r>
        <w:tab/>
        <w:t>[0]</w:t>
      </w:r>
      <w:r>
        <w:tab/>
        <w:t>TimeStamp,</w:t>
      </w:r>
    </w:p>
    <w:p w14:paraId="3B432B24" w14:textId="77777777" w:rsidR="009D1539" w:rsidRDefault="009D1539" w:rsidP="009D1539">
      <w:pPr>
        <w:pStyle w:val="PL"/>
        <w:pBdr>
          <w:top w:val="single" w:sz="4" w:space="1" w:color="auto"/>
          <w:left w:val="single" w:sz="4" w:space="1" w:color="auto"/>
          <w:bottom w:val="single" w:sz="4" w:space="1" w:color="auto"/>
          <w:right w:val="single" w:sz="4" w:space="1" w:color="auto"/>
        </w:pBdr>
      </w:pPr>
      <w:r>
        <w:tab/>
      </w:r>
      <w:r>
        <w:tab/>
        <w:t>timestampUnknown</w:t>
      </w:r>
      <w:r>
        <w:tab/>
        <w:t>[1]</w:t>
      </w:r>
      <w:r>
        <w:tab/>
        <w:t>NULL,</w:t>
      </w:r>
    </w:p>
    <w:p w14:paraId="1ADACC76" w14:textId="77777777" w:rsidR="009D1539" w:rsidRDefault="009D1539" w:rsidP="009D1539">
      <w:pPr>
        <w:pStyle w:val="PL"/>
        <w:pBdr>
          <w:top w:val="single" w:sz="4" w:space="1" w:color="auto"/>
          <w:left w:val="single" w:sz="4" w:space="1" w:color="auto"/>
          <w:bottom w:val="single" w:sz="4" w:space="1" w:color="auto"/>
          <w:right w:val="single" w:sz="4" w:space="1" w:color="auto"/>
        </w:pBdr>
      </w:pPr>
      <w:r>
        <w:tab/>
      </w:r>
      <w:r>
        <w:tab/>
        <w:t>...</w:t>
      </w:r>
    </w:p>
    <w:p w14:paraId="56E2902D" w14:textId="77777777" w:rsidR="009D1539" w:rsidRDefault="009D1539" w:rsidP="009D1539">
      <w:pPr>
        <w:pStyle w:val="PL"/>
        <w:pBdr>
          <w:top w:val="single" w:sz="4" w:space="1" w:color="auto"/>
          <w:left w:val="single" w:sz="4" w:space="1" w:color="auto"/>
          <w:bottom w:val="single" w:sz="4" w:space="1" w:color="auto"/>
          <w:right w:val="single" w:sz="4" w:space="1" w:color="auto"/>
        </w:pBdr>
      </w:pPr>
      <w:r>
        <w:tab/>
        <w:t>}</w:t>
      </w:r>
      <w:r w:rsidR="00750150" w:rsidRPr="00750150">
        <w:t xml:space="preserve"> </w:t>
      </w:r>
      <w:r w:rsidR="00750150">
        <w:t>OPTIONAL</w:t>
      </w:r>
    </w:p>
    <w:p w14:paraId="4CC1E8DC" w14:textId="77777777" w:rsidR="009D1539" w:rsidRPr="0081683A" w:rsidRDefault="009D1539" w:rsidP="009D1539">
      <w:pPr>
        <w:pStyle w:val="PL"/>
        <w:pBdr>
          <w:top w:val="single" w:sz="4" w:space="1" w:color="auto"/>
          <w:left w:val="single" w:sz="4" w:space="1" w:color="auto"/>
          <w:bottom w:val="single" w:sz="4" w:space="1" w:color="auto"/>
          <w:right w:val="single" w:sz="4" w:space="1" w:color="auto"/>
        </w:pBdr>
      </w:pPr>
      <w:r>
        <w:tab/>
      </w:r>
      <w:r>
        <w:tab/>
        <w:t>-- Date/time of the UE location</w:t>
      </w:r>
    </w:p>
    <w:p w14:paraId="460F29F2"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w:t>
      </w:r>
    </w:p>
    <w:p w14:paraId="4EC90394" w14:textId="77777777" w:rsidR="008B45D8" w:rsidRPr="00A742CE" w:rsidRDefault="008B45D8" w:rsidP="00037EE5">
      <w:pPr>
        <w:pStyle w:val="PL"/>
      </w:pPr>
    </w:p>
    <w:p w14:paraId="109B165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GlobalCellID</w:t>
      </w:r>
      <w:r w:rsidRPr="00A742CE">
        <w:tab/>
        <w:t>::= OCTET STRING  (SIZE (5..7))</w:t>
      </w:r>
    </w:p>
    <w:p w14:paraId="28B5C03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Rai</w:t>
      </w:r>
      <w:r w:rsidRPr="00A742CE">
        <w:tab/>
      </w:r>
      <w:r w:rsidRPr="00A742CE">
        <w:tab/>
      </w:r>
      <w:r w:rsidRPr="00A742CE">
        <w:tab/>
      </w:r>
      <w:r w:rsidRPr="00A742CE">
        <w:tab/>
        <w:t>::= OCTET STRING (SIZE (6))</w:t>
      </w:r>
    </w:p>
    <w:p w14:paraId="5F9B839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Sai</w:t>
      </w:r>
      <w:r w:rsidRPr="00A742CE">
        <w:tab/>
      </w:r>
      <w:r w:rsidRPr="00A742CE">
        <w:tab/>
      </w:r>
      <w:r w:rsidRPr="00A742CE">
        <w:tab/>
      </w:r>
      <w:r w:rsidRPr="00A742CE">
        <w:tab/>
        <w:t>::=</w:t>
      </w:r>
      <w:r w:rsidRPr="00A742CE">
        <w:tab/>
        <w:t>OCTET STRING (SIZE (7))</w:t>
      </w:r>
    </w:p>
    <w:p w14:paraId="6C147652" w14:textId="77777777" w:rsidR="008B45D8" w:rsidRPr="00A742CE" w:rsidRDefault="008B45D8" w:rsidP="00037EE5">
      <w:pPr>
        <w:pStyle w:val="PL"/>
      </w:pPr>
    </w:p>
    <w:p w14:paraId="680C1DA6"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lastRenderedPageBreak/>
        <w:t xml:space="preserve">GSMLocation </w:t>
      </w:r>
      <w:r w:rsidRPr="00A742CE">
        <w:tab/>
        <w:t>::= CHOICE</w:t>
      </w:r>
    </w:p>
    <w:p w14:paraId="33DA5EDE"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w:t>
      </w:r>
    </w:p>
    <w:p w14:paraId="5B764443"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geoCoordinates </w:t>
      </w:r>
      <w:r w:rsidRPr="00A742CE">
        <w:tab/>
        <w:t>[1] SEQUENCE</w:t>
      </w:r>
      <w:r w:rsidRPr="00A742CE">
        <w:tab/>
      </w:r>
    </w:p>
    <w:p w14:paraId="6325A17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w:t>
      </w:r>
    </w:p>
    <w:p w14:paraId="35B05E59"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latitude</w:t>
      </w:r>
      <w:r w:rsidRPr="00A742CE">
        <w:tab/>
      </w:r>
      <w:r w:rsidRPr="00A742CE">
        <w:tab/>
        <w:t>[1]</w:t>
      </w:r>
      <w:r w:rsidRPr="00A742CE">
        <w:tab/>
        <w:t>PrintableString (SIZE(7..10)),</w:t>
      </w:r>
    </w:p>
    <w:p w14:paraId="4A20496F"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t xml:space="preserve">-- format : </w:t>
      </w:r>
      <w:r w:rsidRPr="00A742CE">
        <w:tab/>
        <w:t>XDDMMSS.SS</w:t>
      </w:r>
    </w:p>
    <w:p w14:paraId="53ADFDA4"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longitude</w:t>
      </w:r>
      <w:r w:rsidRPr="00A742CE">
        <w:tab/>
      </w:r>
      <w:r w:rsidRPr="00A742CE">
        <w:tab/>
        <w:t>[2]</w:t>
      </w:r>
      <w:r w:rsidRPr="00A742CE">
        <w:tab/>
        <w:t>PrintableString (SIZE(8..11)),</w:t>
      </w:r>
    </w:p>
    <w:p w14:paraId="54E8600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t xml:space="preserve">-- format : </w:t>
      </w:r>
      <w:r w:rsidRPr="00A742CE">
        <w:tab/>
        <w:t>XDDDMMSS.SS</w:t>
      </w:r>
    </w:p>
    <w:p w14:paraId="71B807FD"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mapDatum</w:t>
      </w:r>
      <w:r w:rsidRPr="00A742CE">
        <w:tab/>
      </w:r>
      <w:r w:rsidRPr="00A742CE">
        <w:tab/>
        <w:t>[3]</w:t>
      </w:r>
      <w:r w:rsidRPr="00A742CE">
        <w:tab/>
        <w:t>MapDatum DEFAULT wGS84,</w:t>
      </w:r>
    </w:p>
    <w:p w14:paraId="3C1757E4"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w:t>
      </w:r>
    </w:p>
    <w:p w14:paraId="66939DB8" w14:textId="77777777" w:rsidR="008B45D8" w:rsidRPr="00A742CE" w:rsidRDefault="009D1539" w:rsidP="008B45D8">
      <w:pPr>
        <w:pStyle w:val="PL"/>
        <w:keepNext/>
        <w:pBdr>
          <w:top w:val="single" w:sz="4" w:space="1" w:color="auto"/>
          <w:left w:val="single" w:sz="4" w:space="4" w:color="auto"/>
          <w:bottom w:val="single" w:sz="4" w:space="1" w:color="auto"/>
          <w:right w:val="single" w:sz="4" w:space="4" w:color="auto"/>
        </w:pBdr>
      </w:pPr>
      <w:r>
        <w:tab/>
      </w:r>
      <w:r>
        <w:tab/>
        <w:t>azimuth</w:t>
      </w:r>
      <w:r>
        <w:tab/>
      </w:r>
      <w:r>
        <w:tab/>
      </w:r>
      <w:r>
        <w:tab/>
        <w:t>[4]</w:t>
      </w:r>
      <w:r>
        <w:tab/>
      </w:r>
      <w:r w:rsidR="008B45D8" w:rsidRPr="00A742CE">
        <w:t>INTEGER (0..359) OPTIONAL</w:t>
      </w:r>
    </w:p>
    <w:p w14:paraId="4816782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 The azimuth is the bearing, relative to true north.</w:t>
      </w:r>
    </w:p>
    <w:p w14:paraId="210C67F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w:t>
      </w:r>
    </w:p>
    <w:p w14:paraId="73FDCCA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xml:space="preserve">-- format : </w:t>
      </w:r>
      <w:r w:rsidRPr="00A742CE">
        <w:tab/>
        <w:t>XDDDMMSS.SS</w:t>
      </w:r>
    </w:p>
    <w:p w14:paraId="6AA196B5"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xml:space="preserve">-- </w:t>
      </w:r>
      <w:r w:rsidRPr="00A742CE">
        <w:tab/>
      </w:r>
      <w:r w:rsidRPr="00A742CE">
        <w:tab/>
      </w:r>
      <w:r w:rsidRPr="00A742CE">
        <w:tab/>
      </w:r>
      <w:r w:rsidRPr="00A742CE">
        <w:tab/>
        <w:t xml:space="preserve">X </w:t>
      </w:r>
      <w:r w:rsidRPr="00A742CE">
        <w:tab/>
      </w:r>
      <w:r w:rsidRPr="00A742CE">
        <w:tab/>
      </w:r>
      <w:r w:rsidRPr="00A742CE">
        <w:tab/>
        <w:t>: N(orth), S(outh), E(ast), W(est)</w:t>
      </w:r>
    </w:p>
    <w:p w14:paraId="541F8ED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r>
      <w:r w:rsidRPr="00A742CE">
        <w:tab/>
        <w:t xml:space="preserve">DD or DDD </w:t>
      </w:r>
      <w:r w:rsidRPr="00A742CE">
        <w:tab/>
        <w:t>: degrees (numeric characters)</w:t>
      </w:r>
    </w:p>
    <w:p w14:paraId="59B6EBCC"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r>
      <w:r w:rsidRPr="00A742CE">
        <w:tab/>
        <w:t>MM</w:t>
      </w:r>
      <w:r w:rsidRPr="00A742CE">
        <w:tab/>
      </w:r>
      <w:r w:rsidRPr="00A742CE">
        <w:tab/>
      </w:r>
      <w:r w:rsidRPr="00A742CE">
        <w:tab/>
        <w:t>: minutes (numeric characters)</w:t>
      </w:r>
    </w:p>
    <w:p w14:paraId="5980E55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r>
      <w:r w:rsidRPr="00A742CE">
        <w:tab/>
        <w:t xml:space="preserve">SS.SS </w:t>
      </w:r>
      <w:r w:rsidRPr="00A742CE">
        <w:tab/>
      </w:r>
      <w:r w:rsidRPr="00A742CE">
        <w:tab/>
        <w:t>: seconds, the second part (.SS) is optionnal</w:t>
      </w:r>
    </w:p>
    <w:p w14:paraId="40EA706D"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Example :</w:t>
      </w:r>
    </w:p>
    <w:p w14:paraId="7CE7E62D"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t>latitude short form</w:t>
      </w:r>
      <w:r w:rsidRPr="00A742CE">
        <w:tab/>
      </w:r>
      <w:r w:rsidRPr="00A742CE">
        <w:tab/>
        <w:t>N502312</w:t>
      </w:r>
    </w:p>
    <w:p w14:paraId="677651B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t>longitude long form</w:t>
      </w:r>
      <w:r w:rsidRPr="00A742CE">
        <w:tab/>
      </w:r>
      <w:r w:rsidRPr="00A742CE">
        <w:tab/>
        <w:t>E1122312.18</w:t>
      </w:r>
    </w:p>
    <w:p w14:paraId="4129E5F9"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7F684B0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utmCoordinates</w:t>
      </w:r>
      <w:r w:rsidRPr="00A742CE">
        <w:tab/>
        <w:t>[2] SEQUENCE</w:t>
      </w:r>
      <w:r w:rsidRPr="00A742CE">
        <w:tab/>
      </w:r>
    </w:p>
    <w:p w14:paraId="5F13805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w:t>
      </w:r>
    </w:p>
    <w:p w14:paraId="0A2F955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xml:space="preserve">utm-East </w:t>
      </w:r>
      <w:r w:rsidRPr="00A742CE">
        <w:tab/>
      </w:r>
      <w:r w:rsidRPr="00A742CE">
        <w:tab/>
        <w:t>[1] PrintableString (SIZE(10)),</w:t>
      </w:r>
      <w:r w:rsidRPr="00A742CE">
        <w:tab/>
      </w:r>
      <w:r w:rsidRPr="00A742CE">
        <w:tab/>
      </w:r>
    </w:p>
    <w:p w14:paraId="5E8147F4"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xml:space="preserve">utm-North </w:t>
      </w:r>
      <w:r w:rsidRPr="00A742CE">
        <w:tab/>
      </w:r>
      <w:r w:rsidRPr="00A742CE">
        <w:tab/>
        <w:t>[2] PrintableString (SIZE(7)),</w:t>
      </w:r>
      <w:r w:rsidRPr="00A742CE">
        <w:tab/>
      </w:r>
    </w:p>
    <w:p w14:paraId="20B24691"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 example</w:t>
      </w:r>
      <w:r w:rsidRPr="00A742CE">
        <w:tab/>
        <w:t>utm-East</w:t>
      </w:r>
      <w:r w:rsidRPr="00A742CE">
        <w:tab/>
        <w:t>32U0439955</w:t>
      </w:r>
    </w:p>
    <w:p w14:paraId="7249E3DE"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w:t>
      </w:r>
      <w:r w:rsidRPr="00A742CE">
        <w:tab/>
      </w:r>
      <w:r w:rsidRPr="00A742CE">
        <w:tab/>
      </w:r>
      <w:r w:rsidRPr="00A742CE">
        <w:tab/>
        <w:t>utm-North</w:t>
      </w:r>
      <w:r w:rsidRPr="00A742CE">
        <w:tab/>
        <w:t>5540736</w:t>
      </w:r>
    </w:p>
    <w:p w14:paraId="17B7A886"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mapDatum</w:t>
      </w:r>
      <w:r w:rsidRPr="00A742CE">
        <w:tab/>
      </w:r>
      <w:r w:rsidRPr="00A742CE">
        <w:tab/>
        <w:t>[3]</w:t>
      </w:r>
      <w:r w:rsidRPr="00A742CE">
        <w:tab/>
        <w:t>MapDatum DEFAULT wGS84,</w:t>
      </w:r>
    </w:p>
    <w:p w14:paraId="7BC8CD4E"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w:t>
      </w:r>
    </w:p>
    <w:p w14:paraId="6179251E"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azimuth</w:t>
      </w:r>
      <w:r w:rsidRPr="00A742CE">
        <w:tab/>
      </w:r>
      <w:r w:rsidRPr="00A742CE">
        <w:tab/>
      </w:r>
      <w:r w:rsidRPr="00A742CE">
        <w:tab/>
        <w:t>[4] INTEGER (0..359) OPTIONAL</w:t>
      </w:r>
    </w:p>
    <w:p w14:paraId="7F91CC6E"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 The azimuth is the bearing, relative to true north.</w:t>
      </w:r>
    </w:p>
    <w:p w14:paraId="175CA4AE"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xml:space="preserve"> </w:t>
      </w:r>
      <w:r w:rsidRPr="00A742CE">
        <w:tab/>
        <w:t>},</w:t>
      </w:r>
    </w:p>
    <w:p w14:paraId="58265F7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5329DB55"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utmRefCoordinates  </w:t>
      </w:r>
      <w:r w:rsidRPr="00A742CE">
        <w:tab/>
        <w:t>[3] SEQUENCE</w:t>
      </w:r>
    </w:p>
    <w:p w14:paraId="07D02A11"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w:t>
      </w:r>
    </w:p>
    <w:p w14:paraId="57EA8E03"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utmref-string</w:t>
      </w:r>
      <w:r w:rsidRPr="00A742CE">
        <w:tab/>
      </w:r>
      <w:r w:rsidRPr="00A742CE">
        <w:tab/>
        <w:t>PrintableString (SIZE(13)),</w:t>
      </w:r>
    </w:p>
    <w:p w14:paraId="5C570000"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mapDatum</w:t>
      </w:r>
      <w:r w:rsidRPr="00A742CE">
        <w:tab/>
      </w:r>
      <w:r w:rsidRPr="00A742CE">
        <w:tab/>
      </w:r>
      <w:r w:rsidRPr="00A742CE">
        <w:tab/>
        <w:t>MapDatum DEFAULT wGS84,</w:t>
      </w:r>
    </w:p>
    <w:p w14:paraId="10A7E3F5"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w:t>
      </w:r>
    </w:p>
    <w:p w14:paraId="13E0ED5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w:t>
      </w:r>
    </w:p>
    <w:p w14:paraId="36FD28EC"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example</w:t>
      </w:r>
      <w:r w:rsidRPr="00A742CE">
        <w:tab/>
        <w:t>32UPU91294045</w:t>
      </w:r>
      <w:r w:rsidRPr="00A742CE">
        <w:tab/>
      </w:r>
      <w:r w:rsidRPr="00A742CE">
        <w:tab/>
      </w:r>
    </w:p>
    <w:p w14:paraId="2917C02D"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0F343B0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wGS84Coordinates  </w:t>
      </w:r>
      <w:r w:rsidRPr="00A742CE">
        <w:tab/>
        <w:t>[4] OCTET STRING</w:t>
      </w:r>
    </w:p>
    <w:p w14:paraId="61C9CD6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format is as defined in [37].</w:t>
      </w:r>
    </w:p>
    <w:p w14:paraId="15DA5319"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w:t>
      </w:r>
    </w:p>
    <w:p w14:paraId="73B295A9"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25245B59"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MapDatum ::= ENUMERATED</w:t>
      </w:r>
    </w:p>
    <w:p w14:paraId="7ED12EFC"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w:t>
      </w:r>
      <w:r w:rsidRPr="00A742CE">
        <w:tab/>
      </w:r>
    </w:p>
    <w:p w14:paraId="3A04689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wGS84,</w:t>
      </w:r>
    </w:p>
    <w:p w14:paraId="562D4A30"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wGS72,</w:t>
      </w:r>
    </w:p>
    <w:p w14:paraId="2283EB6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eD50, </w:t>
      </w:r>
      <w:r w:rsidRPr="00A742CE">
        <w:tab/>
        <w:t>-- European Datum 50</w:t>
      </w:r>
    </w:p>
    <w:p w14:paraId="39EAB1B3"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w:t>
      </w:r>
    </w:p>
    <w:p w14:paraId="7BAFED5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w:t>
      </w:r>
    </w:p>
    <w:p w14:paraId="273180EB" w14:textId="77777777" w:rsidR="008B45D8" w:rsidRPr="00A742CE" w:rsidRDefault="008B45D8" w:rsidP="008B45D8">
      <w:pPr>
        <w:pStyle w:val="PL"/>
      </w:pPr>
    </w:p>
    <w:p w14:paraId="312B8E8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UMTSLocation ::= CHOICE {</w:t>
      </w:r>
    </w:p>
    <w:p w14:paraId="6F071AF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point</w:t>
      </w:r>
      <w:r w:rsidRPr="00A742CE">
        <w:tab/>
      </w:r>
      <w:r w:rsidRPr="00A742CE">
        <w:tab/>
      </w:r>
      <w:r w:rsidRPr="00A742CE">
        <w:tab/>
      </w:r>
      <w:r w:rsidRPr="00A742CE">
        <w:tab/>
      </w:r>
      <w:r w:rsidRPr="00A742CE">
        <w:tab/>
        <w:t>[1]</w:t>
      </w:r>
      <w:r w:rsidRPr="00A742CE">
        <w:tab/>
        <w:t>GA-Point,</w:t>
      </w:r>
    </w:p>
    <w:p w14:paraId="7EA18A3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pointWithUnCertainty</w:t>
      </w:r>
      <w:r w:rsidRPr="00A742CE">
        <w:tab/>
        <w:t>[2]</w:t>
      </w:r>
      <w:r w:rsidRPr="00A742CE">
        <w:tab/>
        <w:t>GA-PointWithUnCertainty,</w:t>
      </w:r>
    </w:p>
    <w:p w14:paraId="163FFA6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polygon</w:t>
      </w:r>
      <w:r w:rsidRPr="00A742CE">
        <w:tab/>
      </w:r>
      <w:r w:rsidRPr="00A742CE">
        <w:tab/>
      </w:r>
      <w:r w:rsidRPr="00A742CE">
        <w:tab/>
      </w:r>
      <w:r w:rsidRPr="00A742CE">
        <w:tab/>
      </w:r>
      <w:r w:rsidRPr="00A742CE">
        <w:tab/>
        <w:t>[3]</w:t>
      </w:r>
      <w:r w:rsidRPr="00A742CE">
        <w:tab/>
        <w:t>GA-Polygon</w:t>
      </w:r>
    </w:p>
    <w:p w14:paraId="2F772C7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9F0ED21" w14:textId="77777777" w:rsidR="008B45D8" w:rsidRPr="00A742CE" w:rsidRDefault="008B45D8" w:rsidP="008B45D8">
      <w:pPr>
        <w:pStyle w:val="PL"/>
      </w:pPr>
    </w:p>
    <w:p w14:paraId="7AC5CB0C" w14:textId="77777777" w:rsidR="008B45D8" w:rsidRPr="00A742CE" w:rsidRDefault="008B45D8" w:rsidP="00037EE5">
      <w:pPr>
        <w:pStyle w:val="PL"/>
        <w:keepNext/>
        <w:keepLines/>
        <w:pBdr>
          <w:top w:val="single" w:sz="4" w:space="1" w:color="auto"/>
          <w:left w:val="single" w:sz="4" w:space="4" w:color="auto"/>
          <w:bottom w:val="single" w:sz="4" w:space="1" w:color="auto"/>
          <w:right w:val="single" w:sz="4" w:space="4" w:color="auto"/>
        </w:pBdr>
      </w:pPr>
      <w:r w:rsidRPr="00A742CE">
        <w:t>GeographicalCoordinates ::= SEQUENCE {</w:t>
      </w:r>
    </w:p>
    <w:p w14:paraId="110B972E" w14:textId="77777777" w:rsidR="008B45D8" w:rsidRPr="00A742CE" w:rsidRDefault="008B45D8" w:rsidP="00037EE5">
      <w:pPr>
        <w:pStyle w:val="PL"/>
        <w:keepNext/>
        <w:keepLines/>
        <w:pBdr>
          <w:top w:val="single" w:sz="4" w:space="1" w:color="auto"/>
          <w:left w:val="single" w:sz="4" w:space="4" w:color="auto"/>
          <w:bottom w:val="single" w:sz="4" w:space="1" w:color="auto"/>
          <w:right w:val="single" w:sz="4" w:space="4" w:color="auto"/>
        </w:pBdr>
      </w:pPr>
      <w:r w:rsidRPr="00A742CE">
        <w:tab/>
        <w:t>latitudeSign</w:t>
      </w:r>
      <w:r w:rsidRPr="00A742CE">
        <w:tab/>
      </w:r>
      <w:r w:rsidRPr="00A742CE">
        <w:tab/>
      </w:r>
      <w:r w:rsidRPr="00A742CE">
        <w:tab/>
        <w:t>ENUMERATED { north, south },</w:t>
      </w:r>
    </w:p>
    <w:p w14:paraId="04B3711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latitude</w:t>
      </w:r>
      <w:r w:rsidRPr="00A742CE">
        <w:tab/>
      </w:r>
      <w:r w:rsidRPr="00A742CE">
        <w:tab/>
      </w:r>
      <w:r w:rsidRPr="00A742CE">
        <w:tab/>
      </w:r>
      <w:r w:rsidRPr="00A742CE">
        <w:tab/>
        <w:t>INTEGER (0..8388607),</w:t>
      </w:r>
    </w:p>
    <w:p w14:paraId="73064DB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longitude</w:t>
      </w:r>
      <w:r w:rsidRPr="00A742CE">
        <w:tab/>
      </w:r>
      <w:r w:rsidRPr="00A742CE">
        <w:tab/>
      </w:r>
      <w:r w:rsidRPr="00A742CE">
        <w:tab/>
      </w:r>
      <w:r w:rsidRPr="00A742CE">
        <w:tab/>
        <w:t>INTEGER (-8388608..8388607),</w:t>
      </w:r>
    </w:p>
    <w:p w14:paraId="53E0D89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73E335E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E98FA6C" w14:textId="77777777" w:rsidR="008B45D8" w:rsidRPr="00A742CE" w:rsidRDefault="008B45D8" w:rsidP="008B45D8">
      <w:pPr>
        <w:pStyle w:val="PL"/>
      </w:pPr>
    </w:p>
    <w:p w14:paraId="7DCBF0F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GA-Point ::= SEQUENCE {</w:t>
      </w:r>
    </w:p>
    <w:p w14:paraId="13E793E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geographicalCoordinates</w:t>
      </w:r>
      <w:r w:rsidRPr="00A742CE">
        <w:tab/>
      </w:r>
      <w:r w:rsidRPr="00A742CE">
        <w:tab/>
        <w:t>GeographicalCoordinates,</w:t>
      </w:r>
    </w:p>
    <w:p w14:paraId="36213DD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344D1FF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DCF300E" w14:textId="77777777" w:rsidR="008B45D8" w:rsidRPr="00A742CE" w:rsidRDefault="008B45D8" w:rsidP="008B45D8">
      <w:pPr>
        <w:pStyle w:val="PL"/>
      </w:pPr>
    </w:p>
    <w:p w14:paraId="607331D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lastRenderedPageBreak/>
        <w:t>GA-PointWithUnCertainty ::=SEQUENCE {</w:t>
      </w:r>
    </w:p>
    <w:p w14:paraId="3E4C247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geographicalCoordinates</w:t>
      </w:r>
      <w:r w:rsidRPr="00A742CE">
        <w:tab/>
      </w:r>
      <w:r w:rsidRPr="00A742CE">
        <w:tab/>
        <w:t>GeographicalCoordinates,</w:t>
      </w:r>
    </w:p>
    <w:p w14:paraId="0A204393"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uncertaintyCode</w:t>
      </w:r>
      <w:r w:rsidRPr="00A742CE">
        <w:tab/>
      </w:r>
      <w:r w:rsidRPr="00A742CE">
        <w:tab/>
      </w:r>
      <w:r w:rsidRPr="00A742CE">
        <w:tab/>
      </w:r>
      <w:r w:rsidRPr="00A742CE">
        <w:tab/>
        <w:t>INTEGER (0..127)</w:t>
      </w:r>
    </w:p>
    <w:p w14:paraId="12CD1D6C"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w:t>
      </w:r>
    </w:p>
    <w:p w14:paraId="61EE627E" w14:textId="77777777" w:rsidR="008B45D8" w:rsidRPr="00A742CE" w:rsidRDefault="008B45D8" w:rsidP="008B45D8">
      <w:pPr>
        <w:pStyle w:val="PL"/>
        <w:keepNext/>
      </w:pPr>
    </w:p>
    <w:p w14:paraId="114566B3"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maxNrOfPoints</w:t>
      </w:r>
      <w:r w:rsidRPr="00A742CE">
        <w:tab/>
      </w:r>
      <w:r w:rsidRPr="00A742CE">
        <w:tab/>
      </w:r>
      <w:r w:rsidRPr="00A742CE">
        <w:tab/>
      </w:r>
      <w:r w:rsidRPr="00A742CE">
        <w:tab/>
      </w:r>
      <w:r w:rsidRPr="00A742CE">
        <w:tab/>
      </w:r>
      <w:r w:rsidRPr="00A742CE">
        <w:tab/>
        <w:t>INTEGER ::= 15</w:t>
      </w:r>
    </w:p>
    <w:p w14:paraId="2E819C39" w14:textId="77777777" w:rsidR="008B45D8" w:rsidRPr="00A742CE" w:rsidRDefault="008B45D8" w:rsidP="008B45D8">
      <w:pPr>
        <w:pStyle w:val="PL"/>
      </w:pPr>
    </w:p>
    <w:p w14:paraId="3D52FD3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GA-Polygon ::= SEQUENCE (SIZE (1..maxNrOfPoints)) OF</w:t>
      </w:r>
    </w:p>
    <w:p w14:paraId="33C8FDE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SEQUENCE {</w:t>
      </w:r>
    </w:p>
    <w:p w14:paraId="40C12F0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geographicalCoordinates</w:t>
      </w:r>
      <w:r w:rsidRPr="00A742CE">
        <w:tab/>
      </w:r>
      <w:r w:rsidRPr="00A742CE">
        <w:tab/>
        <w:t>GeographicalCoordinates,</w:t>
      </w:r>
    </w:p>
    <w:p w14:paraId="4E351A0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663417C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7781A8C0" w14:textId="77777777" w:rsidR="008B45D8" w:rsidRPr="00A742CE" w:rsidRDefault="008B45D8" w:rsidP="008B45D8">
      <w:pPr>
        <w:pStyle w:val="PL"/>
      </w:pPr>
    </w:p>
    <w:p w14:paraId="4433BE11" w14:textId="77777777" w:rsidR="008B45D8" w:rsidRPr="00A742CE" w:rsidRDefault="008B45D8" w:rsidP="008B45D8">
      <w:pPr>
        <w:pStyle w:val="PL"/>
        <w:pBdr>
          <w:top w:val="single" w:sz="4" w:space="1" w:color="000000"/>
          <w:left w:val="single" w:sz="4" w:space="4" w:color="000000"/>
          <w:bottom w:val="single" w:sz="4" w:space="1" w:color="000000"/>
          <w:right w:val="single" w:sz="4" w:space="4" w:color="000000"/>
        </w:pBdr>
      </w:pPr>
      <w:r w:rsidRPr="00A742CE">
        <w:t>CivicAddress ::= CHOICE {</w:t>
      </w:r>
    </w:p>
    <w:p w14:paraId="100F76CF" w14:textId="77777777" w:rsidR="008B45D8" w:rsidRPr="00A742CE" w:rsidRDefault="008B45D8" w:rsidP="008B45D8">
      <w:pPr>
        <w:pStyle w:val="PL"/>
        <w:pBdr>
          <w:top w:val="single" w:sz="4" w:space="1" w:color="000000"/>
          <w:left w:val="single" w:sz="4" w:space="4" w:color="000000"/>
          <w:bottom w:val="single" w:sz="4" w:space="1" w:color="000000"/>
          <w:right w:val="single" w:sz="4" w:space="4" w:color="000000"/>
        </w:pBdr>
      </w:pPr>
      <w:r w:rsidRPr="00A742CE">
        <w:t xml:space="preserve">    detailedCivicAddress        SET OF DetailedCivicAddress,</w:t>
      </w:r>
    </w:p>
    <w:p w14:paraId="3C4D9481" w14:textId="77777777" w:rsidR="008B45D8" w:rsidRPr="00A742CE" w:rsidRDefault="008B45D8" w:rsidP="008B45D8">
      <w:pPr>
        <w:pStyle w:val="PL"/>
        <w:pBdr>
          <w:top w:val="single" w:sz="4" w:space="1" w:color="000000"/>
          <w:left w:val="single" w:sz="4" w:space="4" w:color="000000"/>
          <w:bottom w:val="single" w:sz="4" w:space="1" w:color="000000"/>
          <w:right w:val="single" w:sz="4" w:space="4" w:color="000000"/>
        </w:pBdr>
      </w:pPr>
      <w:r w:rsidRPr="00A742CE">
        <w:tab/>
        <w:t>xmlCivicAddress</w:t>
      </w:r>
      <w:r w:rsidRPr="00A742CE">
        <w:tab/>
      </w:r>
      <w:r w:rsidRPr="00A742CE">
        <w:tab/>
      </w:r>
      <w:r w:rsidRPr="00A742CE">
        <w:tab/>
      </w:r>
      <w:r w:rsidRPr="00A742CE">
        <w:tab/>
        <w:t>XmlCivicAddress,</w:t>
      </w:r>
    </w:p>
    <w:p w14:paraId="0746E046" w14:textId="77777777" w:rsidR="008B45D8" w:rsidRPr="00A742CE" w:rsidRDefault="008B45D8" w:rsidP="008B45D8">
      <w:pPr>
        <w:pStyle w:val="PL"/>
        <w:pBdr>
          <w:top w:val="single" w:sz="4" w:space="1" w:color="000000"/>
          <w:left w:val="single" w:sz="4" w:space="4" w:color="000000"/>
          <w:bottom w:val="single" w:sz="4" w:space="1" w:color="000000"/>
          <w:right w:val="single" w:sz="4" w:space="4" w:color="000000"/>
        </w:pBdr>
      </w:pPr>
      <w:r w:rsidRPr="00A742CE">
        <w:tab/>
        <w:t>...</w:t>
      </w:r>
    </w:p>
    <w:p w14:paraId="451694E0" w14:textId="77777777" w:rsidR="008B45D8" w:rsidRPr="00A742CE" w:rsidRDefault="008B45D8" w:rsidP="008B45D8">
      <w:pPr>
        <w:pStyle w:val="PL"/>
        <w:pBdr>
          <w:top w:val="single" w:sz="4" w:space="1" w:color="000000"/>
          <w:left w:val="single" w:sz="4" w:space="4" w:color="000000"/>
          <w:bottom w:val="single" w:sz="4" w:space="1" w:color="000000"/>
          <w:right w:val="single" w:sz="4" w:space="4" w:color="000000"/>
        </w:pBdr>
      </w:pPr>
      <w:r w:rsidRPr="00A742CE">
        <w:t>}</w:t>
      </w:r>
    </w:p>
    <w:p w14:paraId="0E5A3F1A" w14:textId="77777777" w:rsidR="008B45D8" w:rsidRPr="00A742CE" w:rsidRDefault="008B45D8" w:rsidP="008B45D8">
      <w:pPr>
        <w:pStyle w:val="PL"/>
      </w:pPr>
    </w:p>
    <w:p w14:paraId="3733873C" w14:textId="77777777" w:rsidR="008B45D8" w:rsidRPr="00A742CE" w:rsidRDefault="008B45D8" w:rsidP="008B45D8">
      <w:pPr>
        <w:pStyle w:val="PL"/>
        <w:pBdr>
          <w:top w:val="single" w:sz="4" w:space="1" w:color="000000"/>
          <w:left w:val="single" w:sz="4" w:space="4" w:color="000000"/>
          <w:bottom w:val="single" w:sz="4" w:space="1" w:color="000000"/>
          <w:right w:val="single" w:sz="4" w:space="4" w:color="000000"/>
        </w:pBdr>
      </w:pPr>
      <w:r w:rsidRPr="00A742CE">
        <w:t>XmlCivicAddress ::= UTF8String</w:t>
      </w:r>
    </w:p>
    <w:p w14:paraId="4ED7EAE1" w14:textId="77777777" w:rsidR="008B45D8" w:rsidRPr="00A742CE" w:rsidRDefault="008B45D8" w:rsidP="008B45D8">
      <w:pPr>
        <w:pStyle w:val="PL"/>
        <w:pBdr>
          <w:top w:val="single" w:sz="4" w:space="1" w:color="000000"/>
          <w:left w:val="single" w:sz="4" w:space="4" w:color="000000"/>
          <w:bottom w:val="single" w:sz="4" w:space="1" w:color="000000"/>
          <w:right w:val="single" w:sz="4" w:space="4" w:color="000000"/>
        </w:pBdr>
      </w:pPr>
      <w:r w:rsidRPr="00A742CE">
        <w:t xml:space="preserve">     -- Must conform to the February 2008 version of the XML format on the representation of</w:t>
      </w:r>
    </w:p>
    <w:p w14:paraId="4C5A8AA9" w14:textId="77777777" w:rsidR="008B45D8" w:rsidRPr="00A742CE" w:rsidRDefault="008B45D8" w:rsidP="008B45D8">
      <w:pPr>
        <w:pStyle w:val="PL"/>
        <w:pBdr>
          <w:top w:val="single" w:sz="4" w:space="1" w:color="000000"/>
          <w:left w:val="single" w:sz="4" w:space="4" w:color="000000"/>
          <w:bottom w:val="single" w:sz="4" w:space="1" w:color="000000"/>
          <w:right w:val="single" w:sz="4" w:space="4" w:color="000000"/>
        </w:pBdr>
      </w:pPr>
      <w:r w:rsidRPr="00A742CE">
        <w:t xml:space="preserve">     -- civic location described in IETF RFC 5139[72].</w:t>
      </w:r>
    </w:p>
    <w:p w14:paraId="488655D4" w14:textId="77777777" w:rsidR="008B45D8" w:rsidRPr="00A742CE" w:rsidRDefault="008B45D8" w:rsidP="008B45D8">
      <w:pPr>
        <w:pStyle w:val="PL"/>
      </w:pPr>
    </w:p>
    <w:p w14:paraId="64977716"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DetailedCivicAddress ::= SEQUENCE {</w:t>
      </w:r>
    </w:p>
    <w:p w14:paraId="21C0755D"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building</w:t>
      </w:r>
      <w:r w:rsidRPr="00A742CE">
        <w:tab/>
      </w:r>
      <w:r w:rsidRPr="00A742CE">
        <w:tab/>
      </w:r>
      <w:r w:rsidRPr="00A742CE">
        <w:tab/>
        <w:t>[1] UTF8String OPTIONAL,</w:t>
      </w:r>
    </w:p>
    <w:p w14:paraId="6F63399D"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Building (structure), for example Hope Theatre</w:t>
      </w:r>
    </w:p>
    <w:p w14:paraId="4CA62B27"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room</w:t>
      </w:r>
      <w:r w:rsidRPr="00A742CE">
        <w:tab/>
      </w:r>
      <w:r w:rsidRPr="00A742CE">
        <w:tab/>
      </w:r>
      <w:r w:rsidRPr="00A742CE">
        <w:tab/>
      </w:r>
      <w:r w:rsidRPr="00A742CE">
        <w:tab/>
        <w:t>[2] UTF8String OPTIONAL,</w:t>
      </w:r>
    </w:p>
    <w:p w14:paraId="1DD25F65"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Unit (apartment, suite), for example 12a</w:t>
      </w:r>
    </w:p>
    <w:p w14:paraId="2AA27292"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placeType</w:t>
      </w:r>
      <w:r w:rsidRPr="00A742CE">
        <w:tab/>
      </w:r>
      <w:r w:rsidRPr="00A742CE">
        <w:tab/>
      </w:r>
      <w:r w:rsidRPr="00A742CE">
        <w:tab/>
        <w:t>[3] UTF8String OPTIONAL,</w:t>
      </w:r>
    </w:p>
    <w:p w14:paraId="35120C74"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Place-type, for example office</w:t>
      </w:r>
    </w:p>
    <w:p w14:paraId="10748793"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postalCommunityName</w:t>
      </w:r>
      <w:r w:rsidRPr="00A742CE">
        <w:tab/>
        <w:t>[4] UTF8String OPTIONAL,</w:t>
      </w:r>
    </w:p>
    <w:p w14:paraId="6181C62D"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Postal Community Name, for example Leonia</w:t>
      </w:r>
    </w:p>
    <w:p w14:paraId="4A9C99E4"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additionalCode</w:t>
      </w:r>
      <w:r w:rsidRPr="00A742CE">
        <w:tab/>
        <w:t>[5] UTF8String OPTIONAL,</w:t>
      </w:r>
    </w:p>
    <w:p w14:paraId="74C8AF18"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Additional Code, for example 13203000003</w:t>
      </w:r>
    </w:p>
    <w:p w14:paraId="51F221CE"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seat</w:t>
      </w:r>
      <w:r w:rsidRPr="00A742CE">
        <w:tab/>
      </w:r>
      <w:r w:rsidRPr="00A742CE">
        <w:tab/>
      </w:r>
      <w:r w:rsidRPr="00A742CE">
        <w:tab/>
      </w:r>
      <w:r w:rsidRPr="00A742CE">
        <w:tab/>
        <w:t>[6] UTF8String OPTIONAL,</w:t>
      </w:r>
    </w:p>
    <w:p w14:paraId="5107BFDD"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Seat, desk, or cubicle, workstation, for example WS 181</w:t>
      </w:r>
    </w:p>
    <w:p w14:paraId="31586DEF"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primaryRoad</w:t>
      </w:r>
      <w:r w:rsidRPr="00A742CE">
        <w:tab/>
      </w:r>
      <w:r w:rsidRPr="00A742CE">
        <w:tab/>
        <w:t>[7] UTF8String OPTIONAL,</w:t>
      </w:r>
    </w:p>
    <w:p w14:paraId="287E2BD6"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RD is the primary road name, for example Broadway</w:t>
      </w:r>
    </w:p>
    <w:p w14:paraId="0B648B8F"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primaryRoadDirection   [8] UTF8String OPTIONAL,</w:t>
      </w:r>
    </w:p>
    <w:p w14:paraId="2B4AA61F"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PRD is the leading road direction, for example N or North</w:t>
      </w:r>
    </w:p>
    <w:p w14:paraId="69D3BD70"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trailingStreetSuffix [9] UTF8String OPTIONAL,</w:t>
      </w:r>
    </w:p>
    <w:p w14:paraId="7B176B25"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POD or trailing street suffix, for example SW or South West</w:t>
      </w:r>
    </w:p>
    <w:p w14:paraId="4C765524"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streetSuffix</w:t>
      </w:r>
      <w:r w:rsidRPr="00A742CE">
        <w:tab/>
      </w:r>
      <w:r w:rsidRPr="00A742CE">
        <w:tab/>
        <w:t>[10] UTF8String OPTIONAL,</w:t>
      </w:r>
    </w:p>
    <w:p w14:paraId="72AD12BA"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Street suffix or type, for example Avenue or Platz or Road</w:t>
      </w:r>
    </w:p>
    <w:p w14:paraId="74B462CD"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houseNumber</w:t>
      </w:r>
      <w:r w:rsidRPr="00A742CE">
        <w:tab/>
      </w:r>
      <w:r w:rsidRPr="00A742CE">
        <w:tab/>
      </w:r>
      <w:r w:rsidRPr="00A742CE">
        <w:tab/>
        <w:t>[11] UTF8String OPTIONAL,</w:t>
      </w:r>
    </w:p>
    <w:p w14:paraId="473F4EC7"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House number, for example 123</w:t>
      </w:r>
    </w:p>
    <w:p w14:paraId="62BE0F51"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houseNumberSuffix</w:t>
      </w:r>
      <w:r w:rsidRPr="00A742CE">
        <w:tab/>
        <w:t>[12] UTF8String OPTIONAL,</w:t>
      </w:r>
    </w:p>
    <w:p w14:paraId="305E8D43"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House number suffix, for example A or Ter</w:t>
      </w:r>
    </w:p>
    <w:p w14:paraId="365E2054"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landmarkAddress</w:t>
      </w:r>
      <w:r w:rsidRPr="00A742CE">
        <w:tab/>
      </w:r>
      <w:r w:rsidRPr="00A742CE">
        <w:tab/>
        <w:t>[13] UTF8String OPTIONAL,</w:t>
      </w:r>
    </w:p>
    <w:p w14:paraId="540AF9F3"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Landmark or vanity address, for example Columbia University</w:t>
      </w:r>
    </w:p>
    <w:p w14:paraId="4423CB66"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additionalLocation</w:t>
      </w:r>
      <w:r w:rsidRPr="00A742CE">
        <w:tab/>
        <w:t>[114] UTF8String OPTIONAL,</w:t>
      </w:r>
    </w:p>
    <w:p w14:paraId="2C3EE604"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Additional location, for example South Wing</w:t>
      </w:r>
    </w:p>
    <w:p w14:paraId="040AF8C1"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 xml:space="preserve">name </w:t>
      </w:r>
      <w:r w:rsidRPr="00A742CE">
        <w:tab/>
      </w:r>
      <w:r w:rsidRPr="00A742CE">
        <w:tab/>
      </w:r>
      <w:r w:rsidRPr="00A742CE">
        <w:tab/>
        <w:t>[15] UTF8String OPTIONAL,</w:t>
      </w:r>
    </w:p>
    <w:p w14:paraId="33F5BAAA"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Residence and office occupant, for example Joe's Barbershop</w:t>
      </w:r>
    </w:p>
    <w:p w14:paraId="7506C839"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 xml:space="preserve">floor </w:t>
      </w:r>
      <w:r w:rsidRPr="00A742CE">
        <w:tab/>
      </w:r>
      <w:r w:rsidRPr="00A742CE">
        <w:tab/>
      </w:r>
      <w:r w:rsidRPr="00A742CE">
        <w:tab/>
        <w:t>[16] UTF8String OPTIONAL,</w:t>
      </w:r>
    </w:p>
    <w:p w14:paraId="203C22F4"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Floor, for example 4th floor</w:t>
      </w:r>
    </w:p>
    <w:p w14:paraId="3E15A203"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primaryStreet</w:t>
      </w:r>
      <w:r w:rsidRPr="00A742CE">
        <w:tab/>
        <w:t>[17] UTF8String OPTIONAL,</w:t>
      </w:r>
    </w:p>
    <w:p w14:paraId="5EF52FD8"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Primary street name, for example Broadway</w:t>
      </w:r>
    </w:p>
    <w:p w14:paraId="7F395ABD"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primaryStreetDirection   [18] UTF8String OPTIONAL,</w:t>
      </w:r>
    </w:p>
    <w:p w14:paraId="565B0CBB"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PSD is the leading street direction, for example N or North</w:t>
      </w:r>
    </w:p>
    <w:p w14:paraId="7E043660"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roadSection</w:t>
      </w:r>
      <w:r w:rsidRPr="00A742CE">
        <w:tab/>
      </w:r>
      <w:r w:rsidRPr="00A742CE">
        <w:tab/>
        <w:t>[19] UTF8String OPTIONAL,</w:t>
      </w:r>
    </w:p>
    <w:p w14:paraId="02A6F5EB"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Road section, for example 14</w:t>
      </w:r>
    </w:p>
    <w:p w14:paraId="5A34E15B"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 xml:space="preserve">roadBranch    </w:t>
      </w:r>
      <w:r w:rsidRPr="00A742CE">
        <w:tab/>
        <w:t>[20] UTF8String OPTIONAL,</w:t>
      </w:r>
    </w:p>
    <w:p w14:paraId="39B6479D"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Road branch, for example Lane 7</w:t>
      </w:r>
    </w:p>
    <w:p w14:paraId="20E61D91"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 xml:space="preserve">roadSubBranch  </w:t>
      </w:r>
      <w:r w:rsidRPr="00A742CE">
        <w:tab/>
        <w:t>[21] UTF8String OPTIONAL,</w:t>
      </w:r>
    </w:p>
    <w:p w14:paraId="3708FAC0"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Road sub-branch, for example Alley 8</w:t>
      </w:r>
    </w:p>
    <w:p w14:paraId="6E885EA1"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roadPreModifier [22] UTF8String OPTIONAL,</w:t>
      </w:r>
    </w:p>
    <w:p w14:paraId="00A34040"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Road pre-modifier, for example Old</w:t>
      </w:r>
    </w:p>
    <w:p w14:paraId="11E4912C"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roadPostModifier [23] UTF8String OPTIONAL,</w:t>
      </w:r>
    </w:p>
    <w:p w14:paraId="08A20820"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Road post-modifier, for example Extended</w:t>
      </w:r>
    </w:p>
    <w:p w14:paraId="4B1E6903"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postalCode</w:t>
      </w:r>
      <w:r w:rsidRPr="00A742CE">
        <w:tab/>
      </w:r>
      <w:r w:rsidRPr="00A742CE">
        <w:tab/>
        <w:t>[24]UTF8String OPTIONAL,</w:t>
      </w:r>
    </w:p>
    <w:p w14:paraId="68AF6ED1"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Postal/zip code, for example 10027-1234</w:t>
      </w:r>
    </w:p>
    <w:p w14:paraId="2D3B3E77"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town</w:t>
      </w:r>
      <w:r w:rsidRPr="00A742CE">
        <w:tab/>
      </w:r>
      <w:r w:rsidRPr="00A742CE">
        <w:tab/>
      </w:r>
      <w:r w:rsidRPr="00A742CE">
        <w:tab/>
        <w:t>[25] UTF8String OPTIONAL,</w:t>
      </w:r>
    </w:p>
    <w:p w14:paraId="54D81C58"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county</w:t>
      </w:r>
      <w:r w:rsidRPr="00A742CE">
        <w:tab/>
      </w:r>
      <w:r w:rsidRPr="00A742CE">
        <w:tab/>
      </w:r>
      <w:r w:rsidRPr="00A742CE">
        <w:tab/>
        <w:t>[26] UTF8String OPTIONAL,</w:t>
      </w:r>
    </w:p>
    <w:p w14:paraId="01C42FE4"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An administrative sub-section, often defined in ISO.3166-2[74]  International</w:t>
      </w:r>
    </w:p>
    <w:p w14:paraId="5E6E0216"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Organization for Standardization, "Codes for the representation of names of</w:t>
      </w:r>
    </w:p>
    <w:p w14:paraId="3D52F20B"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xml:space="preserve">-- countries and their subdivisions </w:t>
      </w:r>
      <w:r w:rsidR="00195D92">
        <w:t>-</w:t>
      </w:r>
      <w:r w:rsidRPr="00A742CE">
        <w:t xml:space="preserve">  Part 2: Country subdivision code"</w:t>
      </w:r>
    </w:p>
    <w:p w14:paraId="321C57A1"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lastRenderedPageBreak/>
        <w:tab/>
        <w:t>country</w:t>
      </w:r>
      <w:r w:rsidRPr="00A742CE">
        <w:tab/>
      </w:r>
      <w:r w:rsidRPr="00A742CE">
        <w:tab/>
      </w:r>
      <w:r w:rsidRPr="00A742CE">
        <w:tab/>
        <w:t>[27] UTF8String,</w:t>
      </w:r>
    </w:p>
    <w:p w14:paraId="045A87D8"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Defined in ISO.3166-1 [39] International Organization for Standardization, "Codes for</w:t>
      </w:r>
    </w:p>
    <w:p w14:paraId="201A2078"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xml:space="preserve">-- the representation of names of countries and their subdivisions </w:t>
      </w:r>
      <w:r w:rsidR="00195D92">
        <w:t>-</w:t>
      </w:r>
      <w:r w:rsidRPr="00A742CE">
        <w:t xml:space="preserve"> Part 1: Country</w:t>
      </w:r>
    </w:p>
    <w:p w14:paraId="255C5B82"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codes". Such definition is not optional in case of civic address. It is the</w:t>
      </w:r>
    </w:p>
    <w:p w14:paraId="632F61BE"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minimum information needed to qualify and describe a civic address, when a</w:t>
      </w:r>
    </w:p>
    <w:p w14:paraId="2BC595DC"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regulation of a specific country requires such information</w:t>
      </w:r>
    </w:p>
    <w:p w14:paraId="5612D89C"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language</w:t>
      </w:r>
      <w:r w:rsidRPr="00A742CE">
        <w:tab/>
      </w:r>
      <w:r w:rsidRPr="00A742CE">
        <w:tab/>
        <w:t>[28] UTF8String,</w:t>
      </w:r>
    </w:p>
    <w:p w14:paraId="2C0CC1A6"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Language defined in the IANA registry according to the assignments found</w:t>
      </w:r>
    </w:p>
    <w:p w14:paraId="006DC324"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in the standard ISO 639 Part 1, "ISO 639-1:2002[75], Codes for the representation of</w:t>
      </w:r>
    </w:p>
    <w:p w14:paraId="0DE3FAA6"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xml:space="preserve">-- names of languages </w:t>
      </w:r>
      <w:r w:rsidR="00195D92">
        <w:t>-</w:t>
      </w:r>
      <w:r w:rsidRPr="00A742CE">
        <w:t xml:space="preserve"> Part 1: Alpha-2 code" or using assignments subsequently made</w:t>
      </w:r>
    </w:p>
    <w:p w14:paraId="7E13591E"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by the ISO 639 Part 1 maintenance agency</w:t>
      </w:r>
    </w:p>
    <w:p w14:paraId="474EBCAF"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w:t>
      </w:r>
    </w:p>
    <w:p w14:paraId="32A973A5"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w:t>
      </w:r>
    </w:p>
    <w:p w14:paraId="29C65443" w14:textId="77777777" w:rsidR="008B45D8" w:rsidRPr="00A742CE" w:rsidRDefault="008B45D8" w:rsidP="00037EE5">
      <w:pPr>
        <w:pStyle w:val="PL"/>
      </w:pPr>
    </w:p>
    <w:p w14:paraId="389B679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SMS-report</w:t>
      </w:r>
      <w:r w:rsidRPr="00A742CE">
        <w:tab/>
      </w:r>
      <w:r w:rsidRPr="00A742CE">
        <w:tab/>
        <w:t>::= SEQUENCE</w:t>
      </w:r>
    </w:p>
    <w:p w14:paraId="3CE17F6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31E1FFD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sMS-Contents</w:t>
      </w:r>
      <w:r w:rsidRPr="00A742CE">
        <w:tab/>
        <w:t>[3] SEQUENCE</w:t>
      </w:r>
    </w:p>
    <w:p w14:paraId="4621B2E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w:t>
      </w:r>
    </w:p>
    <w:p w14:paraId="15D8234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sms-initiator</w:t>
      </w:r>
      <w:r w:rsidRPr="00A742CE">
        <w:tab/>
      </w:r>
      <w:r w:rsidRPr="00A742CE">
        <w:tab/>
        <w:t xml:space="preserve">[1] ENUMERATED </w:t>
      </w:r>
      <w:r w:rsidRPr="00A742CE">
        <w:tab/>
        <w:t>-- party which sent the  SMS</w:t>
      </w:r>
    </w:p>
    <w:p w14:paraId="1FCF185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66E5938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target</w:t>
      </w:r>
      <w:r w:rsidRPr="00A742CE">
        <w:tab/>
      </w:r>
      <w:r w:rsidRPr="00A742CE">
        <w:tab/>
      </w:r>
      <w:r w:rsidRPr="00A742CE">
        <w:tab/>
        <w:t>(0),</w:t>
      </w:r>
    </w:p>
    <w:p w14:paraId="105883C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server</w:t>
      </w:r>
      <w:r w:rsidRPr="00A742CE">
        <w:tab/>
      </w:r>
      <w:r w:rsidRPr="00A742CE">
        <w:tab/>
      </w:r>
      <w:r w:rsidRPr="00A742CE">
        <w:tab/>
        <w:t>(1),</w:t>
      </w:r>
    </w:p>
    <w:p w14:paraId="2EC4EAF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undefined-party</w:t>
      </w:r>
      <w:r w:rsidRPr="00A742CE">
        <w:tab/>
        <w:t>(2),</w:t>
      </w:r>
    </w:p>
    <w:p w14:paraId="53771F5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w:t>
      </w:r>
    </w:p>
    <w:p w14:paraId="1BF9E7A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5D38E17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transfer-status</w:t>
      </w:r>
      <w:r w:rsidRPr="00A742CE">
        <w:tab/>
      </w:r>
      <w:r w:rsidRPr="00A742CE">
        <w:tab/>
        <w:t>[2] ENUMERATED</w:t>
      </w:r>
    </w:p>
    <w:p w14:paraId="6A2E460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0C4081E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succeed-transfer</w:t>
      </w:r>
      <w:r w:rsidRPr="00A742CE">
        <w:tab/>
        <w:t xml:space="preserve">(0), </w:t>
      </w:r>
      <w:r w:rsidRPr="00A742CE">
        <w:tab/>
      </w:r>
      <w:r w:rsidRPr="00A742CE">
        <w:tab/>
        <w:t>-- the transfer of the SMS message succeeds</w:t>
      </w:r>
    </w:p>
    <w:p w14:paraId="21C4908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not-succeed-transfer(1),</w:t>
      </w:r>
    </w:p>
    <w:p w14:paraId="0CEA40F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undefined</w:t>
      </w:r>
      <w:r w:rsidRPr="00A742CE">
        <w:tab/>
      </w:r>
      <w:r w:rsidRPr="00A742CE">
        <w:tab/>
      </w:r>
      <w:r w:rsidRPr="00A742CE">
        <w:tab/>
        <w:t>(2),</w:t>
      </w:r>
    </w:p>
    <w:p w14:paraId="11CA67F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w:t>
      </w:r>
    </w:p>
    <w:p w14:paraId="1D02753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OPTIONAL,</w:t>
      </w:r>
    </w:p>
    <w:p w14:paraId="0256E78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other-message</w:t>
      </w:r>
      <w:r w:rsidRPr="00A742CE">
        <w:tab/>
      </w:r>
      <w:r w:rsidRPr="00A742CE">
        <w:tab/>
        <w:t xml:space="preserve">[3] ENUMERATED </w:t>
      </w:r>
      <w:r w:rsidRPr="00A742CE">
        <w:tab/>
        <w:t>-- in case of terminating call, indicates if</w:t>
      </w:r>
    </w:p>
    <w:p w14:paraId="5AFD73F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r>
      <w:r w:rsidRPr="00A742CE">
        <w:tab/>
      </w:r>
      <w:r w:rsidRPr="00A742CE">
        <w:tab/>
      </w:r>
      <w:r w:rsidRPr="00A742CE">
        <w:tab/>
      </w:r>
      <w:r w:rsidRPr="00A742CE">
        <w:tab/>
        <w:t>-- the server will send other SMS</w:t>
      </w:r>
    </w:p>
    <w:p w14:paraId="4855EA7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23101EF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yes</w:t>
      </w:r>
      <w:r w:rsidRPr="00A742CE">
        <w:tab/>
      </w:r>
      <w:r w:rsidRPr="00A742CE">
        <w:tab/>
      </w:r>
      <w:r w:rsidRPr="00A742CE">
        <w:tab/>
        <w:t>(0),</w:t>
      </w:r>
    </w:p>
    <w:p w14:paraId="3C808D6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no</w:t>
      </w:r>
      <w:r w:rsidRPr="00A742CE">
        <w:tab/>
      </w:r>
      <w:r w:rsidRPr="00A742CE">
        <w:tab/>
      </w:r>
      <w:r w:rsidRPr="00A742CE">
        <w:tab/>
        <w:t>(1),</w:t>
      </w:r>
    </w:p>
    <w:p w14:paraId="2ABD473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undefined</w:t>
      </w:r>
      <w:r w:rsidRPr="00A742CE">
        <w:tab/>
        <w:t>(2),</w:t>
      </w:r>
    </w:p>
    <w:p w14:paraId="3A61D58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w:t>
      </w:r>
    </w:p>
    <w:p w14:paraId="564A9AD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OPTIONAL,</w:t>
      </w:r>
    </w:p>
    <w:p w14:paraId="0723771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content</w:t>
      </w:r>
      <w:r w:rsidRPr="00A742CE">
        <w:tab/>
      </w:r>
      <w:r w:rsidRPr="00A742CE">
        <w:tab/>
      </w:r>
      <w:r w:rsidRPr="00A742CE">
        <w:tab/>
      </w:r>
      <w:r w:rsidRPr="00A742CE">
        <w:tab/>
        <w:t>[4] OCTET STRING (SIZE (1 .. 270)) OPTIONAL,</w:t>
      </w:r>
    </w:p>
    <w:p w14:paraId="769D45C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r>
      <w:r w:rsidRPr="00A742CE">
        <w:tab/>
      </w:r>
      <w:r w:rsidRPr="00A742CE">
        <w:tab/>
        <w:t>-- Encoded in the format defined for the SMS mobile</w:t>
      </w:r>
    </w:p>
    <w:p w14:paraId="359C2F6C" w14:textId="77777777" w:rsidR="00EC7AA8" w:rsidRDefault="00EC7AA8" w:rsidP="00EC7AA8">
      <w:pPr>
        <w:pStyle w:val="PL"/>
        <w:pBdr>
          <w:top w:val="single" w:sz="4" w:space="1" w:color="auto"/>
          <w:left w:val="single" w:sz="4" w:space="4" w:color="auto"/>
          <w:bottom w:val="single" w:sz="4" w:space="1" w:color="auto"/>
          <w:right w:val="single" w:sz="4" w:space="4" w:color="auto"/>
        </w:pBdr>
      </w:pPr>
      <w:r w:rsidRPr="00A742CE">
        <w:tab/>
      </w:r>
      <w:r w:rsidRPr="00A742CE">
        <w:tab/>
        <w:t>...</w:t>
      </w:r>
      <w:r>
        <w:t>,</w:t>
      </w:r>
    </w:p>
    <w:p w14:paraId="43D40E23" w14:textId="77777777" w:rsidR="00EC7AA8" w:rsidRPr="00A742CE" w:rsidRDefault="00EC7AA8" w:rsidP="00EC7AA8">
      <w:pPr>
        <w:pStyle w:val="PL"/>
        <w:pBdr>
          <w:top w:val="single" w:sz="4" w:space="1" w:color="auto"/>
          <w:left w:val="single" w:sz="4" w:space="4" w:color="auto"/>
          <w:bottom w:val="single" w:sz="4" w:space="1" w:color="auto"/>
          <w:right w:val="single" w:sz="4" w:space="4" w:color="auto"/>
        </w:pBdr>
      </w:pPr>
      <w:r>
        <w:tab/>
      </w:r>
      <w:r>
        <w:tab/>
        <w:t>sMSContentRemovedIndicator [5] BOOLEAN OPTIONAL</w:t>
      </w:r>
    </w:p>
    <w:p w14:paraId="392F2EA1" w14:textId="77777777" w:rsidR="00EC7AA8" w:rsidRPr="00A742CE" w:rsidRDefault="00EC7AA8" w:rsidP="00EC7AA8">
      <w:pPr>
        <w:pStyle w:val="PL"/>
        <w:pBdr>
          <w:top w:val="single" w:sz="4" w:space="1" w:color="auto"/>
          <w:left w:val="single" w:sz="4" w:space="4" w:color="auto"/>
          <w:bottom w:val="single" w:sz="4" w:space="1" w:color="auto"/>
          <w:right w:val="single" w:sz="4" w:space="4" w:color="auto"/>
        </w:pBdr>
      </w:pPr>
      <w:r w:rsidRPr="00A742CE">
        <w:tab/>
        <w:t>}</w:t>
      </w:r>
      <w:r w:rsidRPr="00A742CE">
        <w:tab/>
      </w:r>
    </w:p>
    <w:p w14:paraId="7D73B32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5AACDB06" w14:textId="77777777" w:rsidR="008B45D8" w:rsidRPr="00A742CE" w:rsidRDefault="008B45D8" w:rsidP="00037EE5">
      <w:pPr>
        <w:pStyle w:val="PL"/>
      </w:pPr>
    </w:p>
    <w:p w14:paraId="345B58C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GPRSCorrelationNumber ::= OCTET STRING (SIZE(8..20))</w:t>
      </w:r>
    </w:p>
    <w:p w14:paraId="2F68F3A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CorrelationValues ::= CHOICE {</w:t>
      </w:r>
    </w:p>
    <w:p w14:paraId="68590E9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p>
    <w:p w14:paraId="3B91690F"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it-IT"/>
        </w:rPr>
      </w:pPr>
      <w:r w:rsidRPr="00A742CE">
        <w:tab/>
      </w:r>
      <w:r w:rsidRPr="00A742CE">
        <w:tab/>
      </w:r>
      <w:r w:rsidRPr="00750150">
        <w:rPr>
          <w:lang w:val="it-IT"/>
        </w:rPr>
        <w:t xml:space="preserve">iri-to-CC </w:t>
      </w:r>
      <w:r w:rsidRPr="00750150">
        <w:rPr>
          <w:lang w:val="it-IT"/>
        </w:rPr>
        <w:tab/>
        <w:t>[0]</w:t>
      </w:r>
      <w:r w:rsidRPr="00750150">
        <w:rPr>
          <w:lang w:val="it-IT"/>
        </w:rPr>
        <w:tab/>
      </w:r>
      <w:r w:rsidRPr="00750150">
        <w:rPr>
          <w:lang w:val="it-IT"/>
        </w:rPr>
        <w:tab/>
        <w:t>IRI-to-CC-Correlation, -- correlates IRI to Content(s)</w:t>
      </w:r>
    </w:p>
    <w:p w14:paraId="547832C0"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it-IT"/>
        </w:rPr>
      </w:pPr>
      <w:r w:rsidRPr="00750150">
        <w:rPr>
          <w:lang w:val="it-IT"/>
        </w:rPr>
        <w:tab/>
      </w:r>
      <w:r w:rsidRPr="00750150">
        <w:rPr>
          <w:lang w:val="it-IT"/>
        </w:rPr>
        <w:tab/>
        <w:t>iri-to-iri</w:t>
      </w:r>
      <w:r w:rsidRPr="00750150">
        <w:rPr>
          <w:lang w:val="it-IT"/>
        </w:rPr>
        <w:tab/>
        <w:t>[1]</w:t>
      </w:r>
      <w:r w:rsidRPr="00750150">
        <w:rPr>
          <w:lang w:val="it-IT"/>
        </w:rPr>
        <w:tab/>
      </w:r>
      <w:r w:rsidRPr="00750150">
        <w:rPr>
          <w:lang w:val="it-IT"/>
        </w:rPr>
        <w:tab/>
        <w:t>IRI-to-IRI-Correlation, -- correlates IRI to IRI</w:t>
      </w:r>
    </w:p>
    <w:p w14:paraId="223FC27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750150">
        <w:rPr>
          <w:lang w:val="it-IT"/>
        </w:rPr>
        <w:tab/>
      </w:r>
      <w:r w:rsidRPr="00750150">
        <w:rPr>
          <w:lang w:val="it-IT"/>
        </w:rPr>
        <w:tab/>
      </w:r>
      <w:r w:rsidRPr="00A742CE">
        <w:t>both-IRI-CC</w:t>
      </w:r>
      <w:r w:rsidRPr="00A742CE">
        <w:tab/>
        <w:t>[2]</w:t>
      </w:r>
      <w:r w:rsidRPr="00A742CE">
        <w:tab/>
      </w:r>
      <w:r w:rsidRPr="00A742CE">
        <w:tab/>
        <w:t>SEQUENCE { -- correlates IRI to IRI and IRI to Content(s)</w:t>
      </w:r>
    </w:p>
    <w:p w14:paraId="031463D1"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it-IT"/>
        </w:rPr>
      </w:pPr>
      <w:r w:rsidRPr="00A742CE">
        <w:tab/>
      </w:r>
      <w:r w:rsidRPr="00A742CE">
        <w:tab/>
      </w:r>
      <w:r w:rsidRPr="00A742CE">
        <w:tab/>
      </w:r>
      <w:r w:rsidRPr="00A742CE">
        <w:tab/>
      </w:r>
      <w:r w:rsidRPr="00A742CE">
        <w:tab/>
      </w:r>
      <w:r w:rsidRPr="00A742CE">
        <w:tab/>
      </w:r>
      <w:r w:rsidRPr="00A742CE">
        <w:tab/>
      </w:r>
      <w:r w:rsidRPr="00A742CE">
        <w:tab/>
      </w:r>
      <w:r w:rsidRPr="00750150">
        <w:rPr>
          <w:lang w:val="it-IT"/>
        </w:rPr>
        <w:t>iri-CC</w:t>
      </w:r>
      <w:r w:rsidRPr="00750150">
        <w:rPr>
          <w:lang w:val="it-IT"/>
        </w:rPr>
        <w:tab/>
        <w:t>[0]</w:t>
      </w:r>
      <w:r w:rsidRPr="00750150">
        <w:rPr>
          <w:lang w:val="it-IT"/>
        </w:rPr>
        <w:tab/>
        <w:t>IRI-to-CC-Correlation,</w:t>
      </w:r>
    </w:p>
    <w:p w14:paraId="404603D2"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it-IT"/>
        </w:rPr>
      </w:pPr>
      <w:r w:rsidRPr="00750150">
        <w:rPr>
          <w:lang w:val="it-IT"/>
        </w:rPr>
        <w:tab/>
      </w:r>
      <w:r w:rsidRPr="00750150">
        <w:rPr>
          <w:lang w:val="it-IT"/>
        </w:rPr>
        <w:tab/>
      </w:r>
      <w:r w:rsidRPr="00750150">
        <w:rPr>
          <w:lang w:val="it-IT"/>
        </w:rPr>
        <w:tab/>
      </w:r>
      <w:r w:rsidRPr="00750150">
        <w:rPr>
          <w:lang w:val="it-IT"/>
        </w:rPr>
        <w:tab/>
      </w:r>
      <w:r w:rsidRPr="00750150">
        <w:rPr>
          <w:lang w:val="it-IT"/>
        </w:rPr>
        <w:tab/>
      </w:r>
      <w:r w:rsidRPr="00750150">
        <w:rPr>
          <w:lang w:val="it-IT"/>
        </w:rPr>
        <w:tab/>
      </w:r>
      <w:r w:rsidRPr="00750150">
        <w:rPr>
          <w:lang w:val="it-IT"/>
        </w:rPr>
        <w:tab/>
      </w:r>
      <w:r w:rsidRPr="00750150">
        <w:rPr>
          <w:lang w:val="it-IT"/>
        </w:rPr>
        <w:tab/>
        <w:t>iri-IRI</w:t>
      </w:r>
      <w:r w:rsidRPr="00750150">
        <w:rPr>
          <w:lang w:val="it-IT"/>
        </w:rPr>
        <w:tab/>
        <w:t>[1]</w:t>
      </w:r>
      <w:r w:rsidRPr="00750150">
        <w:rPr>
          <w:lang w:val="it-IT"/>
        </w:rPr>
        <w:tab/>
        <w:t>IRI-to-IRI-Correlation}</w:t>
      </w:r>
    </w:p>
    <w:p w14:paraId="590D604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7133CEE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6B961DFB" w14:textId="77777777" w:rsidR="008B45D8" w:rsidRPr="00A742CE" w:rsidRDefault="008B45D8" w:rsidP="00037EE5">
      <w:pPr>
        <w:pStyle w:val="PL"/>
      </w:pPr>
    </w:p>
    <w:p w14:paraId="790915E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IMS-VoIP-Correlation ::= SET OF SEQUENCE {</w:t>
      </w:r>
    </w:p>
    <w:p w14:paraId="6C9A1229"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it-IT"/>
        </w:rPr>
      </w:pPr>
      <w:r w:rsidRPr="00A742CE">
        <w:tab/>
      </w:r>
      <w:r w:rsidRPr="00A742CE">
        <w:tab/>
      </w:r>
      <w:r w:rsidRPr="00A742CE">
        <w:tab/>
      </w:r>
      <w:r w:rsidRPr="00750150">
        <w:rPr>
          <w:lang w:val="it-IT"/>
        </w:rPr>
        <w:t>ims-iri</w:t>
      </w:r>
      <w:r w:rsidRPr="00750150">
        <w:rPr>
          <w:lang w:val="it-IT"/>
        </w:rPr>
        <w:tab/>
      </w:r>
      <w:r w:rsidRPr="00750150">
        <w:rPr>
          <w:lang w:val="it-IT"/>
        </w:rPr>
        <w:tab/>
        <w:t>[0]</w:t>
      </w:r>
      <w:r w:rsidRPr="00750150">
        <w:rPr>
          <w:lang w:val="it-IT"/>
        </w:rPr>
        <w:tab/>
      </w:r>
      <w:r w:rsidRPr="00750150">
        <w:rPr>
          <w:lang w:val="it-IT"/>
        </w:rPr>
        <w:tab/>
        <w:t>IRI-to-IRI-Correlation,</w:t>
      </w:r>
    </w:p>
    <w:p w14:paraId="6DB7A79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750150">
        <w:rPr>
          <w:lang w:val="it-IT"/>
        </w:rPr>
        <w:tab/>
      </w:r>
      <w:r w:rsidRPr="00750150">
        <w:rPr>
          <w:lang w:val="it-IT"/>
        </w:rPr>
        <w:tab/>
      </w:r>
      <w:r w:rsidRPr="00750150">
        <w:rPr>
          <w:lang w:val="it-IT"/>
        </w:rPr>
        <w:tab/>
      </w:r>
      <w:r w:rsidRPr="00A742CE">
        <w:t>ims-cc</w:t>
      </w:r>
      <w:r w:rsidRPr="00A742CE">
        <w:tab/>
      </w:r>
      <w:r w:rsidRPr="00A742CE">
        <w:tab/>
        <w:t>[1]</w:t>
      </w:r>
      <w:r w:rsidRPr="00A742CE">
        <w:tab/>
      </w:r>
      <w:r w:rsidRPr="00A742CE">
        <w:tab/>
        <w:t xml:space="preserve">IRI-to-CC-Correlation </w:t>
      </w:r>
      <w:r w:rsidRPr="00A742CE">
        <w:tab/>
      </w:r>
      <w:r w:rsidRPr="00A742CE">
        <w:tab/>
        <w:t>OPTIONAL</w:t>
      </w:r>
    </w:p>
    <w:p w14:paraId="39A5B0C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247AFF62" w14:textId="77777777" w:rsidR="008B45D8" w:rsidRPr="00A742CE" w:rsidRDefault="008B45D8" w:rsidP="00037EE5">
      <w:pPr>
        <w:pStyle w:val="PL"/>
      </w:pPr>
    </w:p>
    <w:p w14:paraId="1DA42493" w14:textId="77777777" w:rsidR="008B45D8" w:rsidRPr="00A742CE" w:rsidRDefault="008B45D8" w:rsidP="00037EE5">
      <w:pPr>
        <w:pStyle w:val="PL"/>
        <w:keepNext/>
        <w:pBdr>
          <w:top w:val="single" w:sz="4" w:space="1" w:color="auto"/>
          <w:left w:val="single" w:sz="4" w:space="4" w:color="auto"/>
          <w:bottom w:val="single" w:sz="4" w:space="1" w:color="auto"/>
          <w:right w:val="single" w:sz="4" w:space="4" w:color="auto"/>
        </w:pBdr>
      </w:pPr>
      <w:r w:rsidRPr="00A742CE">
        <w:t>IRI-to-CC-Correlation ::= SEQUENCE { -- correlates IRI to Content</w:t>
      </w:r>
    </w:p>
    <w:p w14:paraId="3D1BEA4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xml:space="preserve">cc </w:t>
      </w:r>
      <w:r w:rsidRPr="00A742CE">
        <w:tab/>
      </w:r>
      <w:r w:rsidRPr="00A742CE">
        <w:tab/>
        <w:t xml:space="preserve">[0] SET OF </w:t>
      </w:r>
      <w:r w:rsidRPr="00A742CE">
        <w:tab/>
        <w:t>OCTET STRING,-- correlates IRI to multiple CCs</w:t>
      </w:r>
    </w:p>
    <w:p w14:paraId="72F8701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xml:space="preserve">iri </w:t>
      </w:r>
      <w:r w:rsidRPr="00A742CE">
        <w:tab/>
        <w:t xml:space="preserve">[1] </w:t>
      </w:r>
      <w:r w:rsidRPr="00A742CE">
        <w:tab/>
      </w:r>
      <w:r w:rsidRPr="00A742CE">
        <w:tab/>
        <w:t>OCTET STRING OPTIONAL</w:t>
      </w:r>
    </w:p>
    <w:p w14:paraId="3FF07C8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r>
      <w:r w:rsidRPr="00A742CE">
        <w:tab/>
      </w:r>
      <w:r w:rsidRPr="00A742CE">
        <w:tab/>
        <w:t>-- correlates IRI to CC with signaling</w:t>
      </w:r>
    </w:p>
    <w:p w14:paraId="07E5B84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12DB845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IRI-to-IRI-Correlation ::= OCTET STRING -- correlates IRI to IRI</w:t>
      </w:r>
    </w:p>
    <w:p w14:paraId="0A6FC8F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7D7D14F3" w14:textId="77777777" w:rsidR="008B45D8" w:rsidRPr="00A742CE" w:rsidRDefault="008B45D8" w:rsidP="00037EE5">
      <w:pPr>
        <w:pStyle w:val="PL"/>
      </w:pPr>
    </w:p>
    <w:p w14:paraId="4299A616"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lastRenderedPageBreak/>
        <w:t>GPRSEvent ::= ENUMERATED</w:t>
      </w:r>
    </w:p>
    <w:p w14:paraId="1B8584E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w:t>
      </w:r>
    </w:p>
    <w:p w14:paraId="6C48E690"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pDPContextActivation </w:t>
      </w:r>
      <w:r w:rsidRPr="00A742CE">
        <w:tab/>
      </w:r>
      <w:r w:rsidRPr="00A742CE">
        <w:tab/>
      </w:r>
      <w:r w:rsidRPr="00A742CE">
        <w:tab/>
      </w:r>
      <w:r w:rsidRPr="00A742CE">
        <w:tab/>
      </w:r>
      <w:r w:rsidRPr="00A742CE">
        <w:tab/>
        <w:t>(1),</w:t>
      </w:r>
    </w:p>
    <w:p w14:paraId="43C20F2F"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startOfInterceptionWithPDPContextActive</w:t>
      </w:r>
      <w:r w:rsidRPr="00A742CE">
        <w:tab/>
        <w:t>(2),</w:t>
      </w:r>
    </w:p>
    <w:p w14:paraId="06CD551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pDPContextDeactivation</w:t>
      </w:r>
      <w:r w:rsidRPr="00A742CE">
        <w:tab/>
      </w:r>
      <w:r w:rsidRPr="00A742CE">
        <w:tab/>
      </w:r>
      <w:r w:rsidRPr="00A742CE">
        <w:tab/>
      </w:r>
      <w:r w:rsidRPr="00A742CE">
        <w:tab/>
      </w:r>
      <w:r w:rsidRPr="00A742CE">
        <w:tab/>
        <w:t>(4),</w:t>
      </w:r>
    </w:p>
    <w:p w14:paraId="0E454299"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gPRSAttach </w:t>
      </w:r>
      <w:r w:rsidRPr="00A742CE">
        <w:tab/>
      </w:r>
      <w:r w:rsidRPr="00A742CE">
        <w:tab/>
      </w:r>
      <w:r w:rsidRPr="00A742CE">
        <w:tab/>
      </w:r>
      <w:r w:rsidRPr="00A742CE">
        <w:tab/>
      </w:r>
      <w:r w:rsidRPr="00A742CE">
        <w:tab/>
      </w:r>
      <w:r w:rsidRPr="00A742CE">
        <w:tab/>
      </w:r>
      <w:r w:rsidRPr="00A742CE">
        <w:tab/>
      </w:r>
      <w:r w:rsidRPr="00A742CE">
        <w:tab/>
        <w:t>(5),</w:t>
      </w:r>
    </w:p>
    <w:p w14:paraId="12189DC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gPRSDetach </w:t>
      </w:r>
      <w:r w:rsidRPr="00A742CE">
        <w:tab/>
      </w:r>
      <w:r w:rsidRPr="00A742CE">
        <w:tab/>
      </w:r>
      <w:r w:rsidRPr="00A742CE">
        <w:tab/>
      </w:r>
      <w:r w:rsidRPr="00A742CE">
        <w:tab/>
      </w:r>
      <w:r w:rsidRPr="00A742CE">
        <w:tab/>
      </w:r>
      <w:r w:rsidRPr="00A742CE">
        <w:tab/>
      </w:r>
      <w:r w:rsidRPr="00A742CE">
        <w:tab/>
      </w:r>
      <w:r w:rsidRPr="00A742CE">
        <w:tab/>
        <w:t>(6),</w:t>
      </w:r>
    </w:p>
    <w:p w14:paraId="5568DB7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locationInfoUpdate </w:t>
      </w:r>
      <w:r w:rsidRPr="00A742CE">
        <w:tab/>
      </w:r>
      <w:r w:rsidRPr="00A742CE">
        <w:tab/>
      </w:r>
      <w:r w:rsidRPr="00A742CE">
        <w:tab/>
      </w:r>
      <w:r w:rsidRPr="00A742CE">
        <w:tab/>
      </w:r>
      <w:r w:rsidRPr="00A742CE">
        <w:tab/>
      </w:r>
      <w:r w:rsidRPr="00A742CE">
        <w:tab/>
        <w:t>(10),</w:t>
      </w:r>
    </w:p>
    <w:p w14:paraId="32B842B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sMS </w:t>
      </w:r>
      <w:r w:rsidRPr="00A742CE">
        <w:tab/>
      </w:r>
      <w:r w:rsidRPr="00A742CE">
        <w:tab/>
      </w:r>
      <w:r w:rsidRPr="00A742CE">
        <w:tab/>
      </w:r>
      <w:r w:rsidRPr="00A742CE">
        <w:tab/>
      </w:r>
      <w:r w:rsidRPr="00A742CE">
        <w:tab/>
      </w:r>
      <w:r w:rsidRPr="00A742CE">
        <w:tab/>
      </w:r>
      <w:r w:rsidRPr="00A742CE">
        <w:tab/>
      </w:r>
      <w:r w:rsidRPr="00A742CE">
        <w:tab/>
      </w:r>
      <w:r w:rsidRPr="00A742CE">
        <w:tab/>
        <w:t>(11),</w:t>
      </w:r>
    </w:p>
    <w:p w14:paraId="61E44231"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pDPContextModification</w:t>
      </w:r>
      <w:r w:rsidRPr="00A742CE">
        <w:tab/>
      </w:r>
      <w:r w:rsidRPr="00A742CE">
        <w:tab/>
      </w:r>
      <w:r w:rsidRPr="00A742CE">
        <w:tab/>
      </w:r>
      <w:r w:rsidRPr="00A742CE">
        <w:tab/>
      </w:r>
      <w:r w:rsidRPr="00A742CE">
        <w:tab/>
        <w:t>(13),</w:t>
      </w:r>
    </w:p>
    <w:p w14:paraId="0CCC383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servingSystem</w:t>
      </w:r>
      <w:r w:rsidRPr="00A742CE">
        <w:tab/>
      </w:r>
      <w:r w:rsidRPr="00A742CE">
        <w:tab/>
      </w:r>
      <w:r w:rsidRPr="00A742CE">
        <w:tab/>
      </w:r>
      <w:r w:rsidRPr="00A742CE">
        <w:tab/>
      </w:r>
      <w:r w:rsidRPr="00A742CE">
        <w:tab/>
      </w:r>
      <w:r w:rsidRPr="00A742CE">
        <w:tab/>
      </w:r>
      <w:r w:rsidRPr="00A742CE">
        <w:tab/>
        <w:t>(14),</w:t>
      </w:r>
    </w:p>
    <w:p w14:paraId="1195EE8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w:t>
      </w:r>
    </w:p>
    <w:p w14:paraId="3FEC6245"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startOfInterceptionWithMSAttached</w:t>
      </w:r>
      <w:r w:rsidRPr="00A742CE">
        <w:tab/>
      </w:r>
      <w:r w:rsidRPr="00A742CE">
        <w:tab/>
        <w:t>(15),</w:t>
      </w:r>
    </w:p>
    <w:p w14:paraId="6A82D7DE"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packetDataHeaderInformation</w:t>
      </w:r>
      <w:r w:rsidRPr="00A742CE">
        <w:tab/>
      </w:r>
      <w:r w:rsidRPr="00A742CE">
        <w:tab/>
      </w:r>
      <w:r w:rsidRPr="00A742CE">
        <w:tab/>
      </w:r>
      <w:r w:rsidRPr="00A742CE">
        <w:tab/>
        <w:t>(16) ,</w:t>
      </w:r>
      <w:r w:rsidRPr="00A742CE">
        <w:tab/>
        <w:t>hSS-Subscriber-Record-Change</w:t>
      </w:r>
      <w:r w:rsidRPr="00A742CE">
        <w:tab/>
      </w:r>
      <w:r w:rsidRPr="00A742CE">
        <w:tab/>
      </w:r>
      <w:r w:rsidRPr="00A742CE">
        <w:tab/>
        <w:t>(17),</w:t>
      </w:r>
    </w:p>
    <w:p w14:paraId="38A04195"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registration-Termination</w:t>
      </w:r>
      <w:r w:rsidRPr="00A742CE">
        <w:tab/>
      </w:r>
      <w:r w:rsidRPr="00A742CE">
        <w:tab/>
      </w:r>
      <w:r w:rsidRPr="00A742CE">
        <w:tab/>
      </w:r>
      <w:r w:rsidRPr="00A742CE">
        <w:tab/>
        <w:t>(18),</w:t>
      </w:r>
    </w:p>
    <w:p w14:paraId="7700B41D"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FFS</w:t>
      </w:r>
    </w:p>
    <w:p w14:paraId="710AA535"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location-Up-Date</w:t>
      </w:r>
      <w:r w:rsidRPr="00A742CE">
        <w:tab/>
      </w:r>
      <w:r w:rsidRPr="00A742CE">
        <w:tab/>
      </w:r>
      <w:r w:rsidRPr="00A742CE">
        <w:tab/>
      </w:r>
      <w:r w:rsidRPr="00A742CE">
        <w:tab/>
      </w:r>
      <w:r w:rsidRPr="00A742CE">
        <w:tab/>
      </w:r>
      <w:r w:rsidRPr="00A742CE">
        <w:tab/>
        <w:t>(19),</w:t>
      </w:r>
    </w:p>
    <w:p w14:paraId="4070D904"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FFS</w:t>
      </w:r>
    </w:p>
    <w:p w14:paraId="4442448C"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cancel-Location</w:t>
      </w:r>
      <w:r w:rsidRPr="00A742CE">
        <w:tab/>
      </w:r>
      <w:r w:rsidRPr="00A742CE">
        <w:tab/>
      </w:r>
      <w:r w:rsidRPr="00A742CE">
        <w:tab/>
      </w:r>
      <w:r w:rsidRPr="00A742CE">
        <w:tab/>
      </w:r>
      <w:r w:rsidRPr="00A742CE">
        <w:tab/>
      </w:r>
      <w:r w:rsidRPr="00A742CE">
        <w:tab/>
      </w:r>
      <w:r w:rsidRPr="00A742CE">
        <w:tab/>
        <w:t>(20),</w:t>
      </w:r>
    </w:p>
    <w:p w14:paraId="3D4C7D6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register-Location</w:t>
      </w:r>
      <w:r w:rsidRPr="00A742CE">
        <w:tab/>
      </w:r>
      <w:r w:rsidRPr="00A742CE">
        <w:tab/>
      </w:r>
      <w:r w:rsidRPr="00A742CE">
        <w:tab/>
      </w:r>
      <w:r w:rsidRPr="00A742CE">
        <w:tab/>
      </w:r>
      <w:r w:rsidRPr="00A742CE">
        <w:tab/>
      </w:r>
      <w:r w:rsidRPr="00A742CE">
        <w:tab/>
        <w:t>(21),</w:t>
      </w:r>
    </w:p>
    <w:p w14:paraId="3A73003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location-Information-Request</w:t>
      </w:r>
      <w:r w:rsidRPr="00A742CE">
        <w:tab/>
      </w:r>
      <w:r w:rsidRPr="00A742CE">
        <w:tab/>
      </w:r>
      <w:r w:rsidRPr="00A742CE">
        <w:tab/>
        <w:t>(22)</w:t>
      </w:r>
    </w:p>
    <w:p w14:paraId="68DC92ED"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70FD707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w:t>
      </w:r>
    </w:p>
    <w:p w14:paraId="45D0E51E"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see [19]</w:t>
      </w:r>
    </w:p>
    <w:p w14:paraId="79F27FD8" w14:textId="77777777" w:rsidR="009D1539" w:rsidRPr="00A742CE" w:rsidRDefault="009D1539" w:rsidP="009D1539">
      <w:pPr>
        <w:pStyle w:val="PL"/>
      </w:pPr>
    </w:p>
    <w:p w14:paraId="671F7A67" w14:textId="77777777" w:rsidR="00A64B44" w:rsidRPr="00A742CE" w:rsidRDefault="00A64B44" w:rsidP="00A64B44">
      <w:pPr>
        <w:pStyle w:val="PL"/>
        <w:keepNext/>
        <w:pBdr>
          <w:top w:val="single" w:sz="4" w:space="1" w:color="auto"/>
          <w:left w:val="single" w:sz="4" w:space="4" w:color="auto"/>
          <w:bottom w:val="single" w:sz="4" w:space="1" w:color="auto"/>
          <w:right w:val="single" w:sz="4" w:space="4" w:color="auto"/>
        </w:pBdr>
      </w:pPr>
      <w:r>
        <w:t>CSR</w:t>
      </w:r>
      <w:r w:rsidRPr="00A742CE">
        <w:t>Event ::= ENUMERATED</w:t>
      </w:r>
    </w:p>
    <w:p w14:paraId="3DA7A1DA" w14:textId="77777777" w:rsidR="00A64B44" w:rsidRDefault="00A64B44" w:rsidP="00A64B44">
      <w:pPr>
        <w:pStyle w:val="PL"/>
        <w:keepNext/>
        <w:pBdr>
          <w:top w:val="single" w:sz="4" w:space="1" w:color="auto"/>
          <w:left w:val="single" w:sz="4" w:space="4" w:color="auto"/>
          <w:bottom w:val="single" w:sz="4" w:space="1" w:color="auto"/>
          <w:right w:val="single" w:sz="4" w:space="4" w:color="auto"/>
        </w:pBdr>
      </w:pPr>
      <w:r w:rsidRPr="00A742CE">
        <w:t>{</w:t>
      </w:r>
      <w:r>
        <w:t xml:space="preserve"> </w:t>
      </w:r>
    </w:p>
    <w:p w14:paraId="62F8F944" w14:textId="77777777" w:rsidR="00A64B44" w:rsidRDefault="00A64B44" w:rsidP="00A64B44">
      <w:pPr>
        <w:pStyle w:val="PL"/>
        <w:keepNext/>
        <w:pBdr>
          <w:top w:val="single" w:sz="4" w:space="1" w:color="auto"/>
          <w:left w:val="single" w:sz="4" w:space="4" w:color="auto"/>
          <w:bottom w:val="single" w:sz="4" w:space="1" w:color="auto"/>
          <w:right w:val="single" w:sz="4" w:space="4" w:color="auto"/>
        </w:pBdr>
      </w:pPr>
      <w:r>
        <w:tab/>
        <w:t>cSREventMessage</w:t>
      </w:r>
      <w:r w:rsidRPr="00A742CE">
        <w:tab/>
        <w:t xml:space="preserve"> </w:t>
      </w:r>
      <w:r w:rsidRPr="00A742CE">
        <w:tab/>
      </w:r>
      <w:r w:rsidRPr="00A742CE">
        <w:tab/>
      </w:r>
      <w:r w:rsidRPr="00A742CE">
        <w:tab/>
      </w:r>
      <w:r w:rsidRPr="00A742CE">
        <w:tab/>
      </w:r>
      <w:r w:rsidRPr="00A742CE">
        <w:tab/>
        <w:t>(1)</w:t>
      </w:r>
      <w:r>
        <w:t>,</w:t>
      </w:r>
      <w:r>
        <w:tab/>
      </w:r>
    </w:p>
    <w:p w14:paraId="047F9414" w14:textId="77777777" w:rsidR="00A64B44" w:rsidRDefault="00A64B44" w:rsidP="00A64B44">
      <w:pPr>
        <w:pStyle w:val="PL"/>
        <w:keepNext/>
        <w:pBdr>
          <w:top w:val="single" w:sz="4" w:space="1" w:color="auto"/>
          <w:left w:val="single" w:sz="4" w:space="4" w:color="auto"/>
          <w:bottom w:val="single" w:sz="4" w:space="1" w:color="auto"/>
          <w:right w:val="single" w:sz="4" w:space="4" w:color="auto"/>
        </w:pBdr>
      </w:pPr>
      <w:r>
        <w:t>...</w:t>
      </w:r>
    </w:p>
    <w:p w14:paraId="2D6065BC" w14:textId="77777777" w:rsidR="00A64B44" w:rsidRPr="00A742CE" w:rsidRDefault="00A64B44" w:rsidP="00A64B44">
      <w:pPr>
        <w:pStyle w:val="PL"/>
        <w:keepNext/>
        <w:pBdr>
          <w:top w:val="single" w:sz="4" w:space="1" w:color="auto"/>
          <w:left w:val="single" w:sz="4" w:space="4" w:color="auto"/>
          <w:bottom w:val="single" w:sz="4" w:space="1" w:color="auto"/>
          <w:right w:val="single" w:sz="4" w:space="4" w:color="auto"/>
        </w:pBdr>
      </w:pPr>
      <w:r w:rsidRPr="00A742CE">
        <w:t>}</w:t>
      </w:r>
    </w:p>
    <w:p w14:paraId="662BA60D" w14:textId="77777777" w:rsidR="008B45D8" w:rsidRPr="00A742CE" w:rsidRDefault="008B45D8" w:rsidP="008B45D8">
      <w:pPr>
        <w:pStyle w:val="PL"/>
      </w:pPr>
    </w:p>
    <w:p w14:paraId="338E28E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IMSevent ::= ENUMERATED</w:t>
      </w:r>
    </w:p>
    <w:p w14:paraId="6FC2DF4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1FCB90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unfilteredSIPmessage (1),</w:t>
      </w:r>
    </w:p>
    <w:p w14:paraId="7754172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value indicates to LEMF that the whole SIP message is sent , i.e. without filtering</w:t>
      </w:r>
    </w:p>
    <w:p w14:paraId="70089DB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CC; location information is removed by the DF2/MF if not required to be sent.</w:t>
      </w:r>
    </w:p>
    <w:p w14:paraId="1598379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B99BDA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40C832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sIPheaderOnly (2),</w:t>
      </w:r>
    </w:p>
    <w:p w14:paraId="0F1176A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If warrant requires only IRI then specific content in a 'sIPMessage'</w:t>
      </w:r>
    </w:p>
    <w:p w14:paraId="2C025AB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(e.g. 'Message', etc.) has been deleted before sending it to LEMF.</w:t>
      </w:r>
    </w:p>
    <w:p w14:paraId="715FA54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D5388F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decryptionKeysAvailable (3) ,</w:t>
      </w:r>
    </w:p>
    <w:p w14:paraId="08BABB1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value indicates to LEMF that the IRI carries CC decryption keys for the session</w:t>
      </w:r>
    </w:p>
    <w:p w14:paraId="7EA6F90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under interception.</w:t>
      </w:r>
    </w:p>
    <w:p w14:paraId="66AB6AE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9324F6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startOfInterceptionForIMSEstablishedSession  (4) ,</w:t>
      </w:r>
    </w:p>
    <w:p w14:paraId="7A1E0B6B" w14:textId="77777777" w:rsidR="008B45D8"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This value indicates to LEMF that the IRI carries information related to</w:t>
      </w:r>
    </w:p>
    <w:p w14:paraId="6DA90D9E" w14:textId="77777777" w:rsidR="00265F9D" w:rsidRDefault="00265F9D" w:rsidP="008B45D8">
      <w:pPr>
        <w:pStyle w:val="PL"/>
        <w:pBdr>
          <w:top w:val="single" w:sz="4" w:space="1" w:color="auto"/>
          <w:left w:val="single" w:sz="4" w:space="4" w:color="auto"/>
          <w:bottom w:val="single" w:sz="4" w:space="1" w:color="auto"/>
          <w:right w:val="single" w:sz="4" w:space="4" w:color="auto"/>
        </w:pBdr>
      </w:pPr>
      <w:r w:rsidRPr="00A742CE">
        <w:t xml:space="preserve">                -- interception started on an already established IMS session.</w:t>
      </w:r>
    </w:p>
    <w:p w14:paraId="097C4915" w14:textId="77777777" w:rsidR="00265F9D" w:rsidRDefault="00265F9D" w:rsidP="008B45D8">
      <w:pPr>
        <w:pStyle w:val="PL"/>
        <w:pBdr>
          <w:top w:val="single" w:sz="4" w:space="1" w:color="auto"/>
          <w:left w:val="single" w:sz="4" w:space="4" w:color="auto"/>
          <w:bottom w:val="single" w:sz="4" w:space="1" w:color="auto"/>
          <w:right w:val="single" w:sz="4" w:space="4" w:color="auto"/>
        </w:pBdr>
      </w:pPr>
      <w:r w:rsidRPr="00A742CE">
        <w:tab/>
        <w:t>xCAPRequest (5),</w:t>
      </w:r>
    </w:p>
    <w:p w14:paraId="000C66A7" w14:textId="77777777" w:rsidR="00265F9D" w:rsidRDefault="00265F9D"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value indicates to LEMF that the XCAP request is sent.</w:t>
      </w:r>
    </w:p>
    <w:p w14:paraId="76CAB4BC" w14:textId="77777777" w:rsidR="008B45D8" w:rsidRPr="00A742CE" w:rsidRDefault="00265F9D" w:rsidP="00265F9D">
      <w:pPr>
        <w:pStyle w:val="PL"/>
        <w:pBdr>
          <w:top w:val="single" w:sz="4" w:space="1" w:color="auto"/>
          <w:left w:val="single" w:sz="4" w:space="4" w:color="auto"/>
          <w:bottom w:val="single" w:sz="4" w:space="1" w:color="auto"/>
          <w:right w:val="single" w:sz="4" w:space="4" w:color="auto"/>
        </w:pBdr>
      </w:pPr>
      <w:r w:rsidRPr="00A742CE">
        <w:tab/>
        <w:t>xCAPResponse (6) ,</w:t>
      </w:r>
    </w:p>
    <w:p w14:paraId="5984869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value indicates to LEMF that the XCAP response is sent.</w:t>
      </w:r>
    </w:p>
    <w:p w14:paraId="4C2CEEF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ccUnavailable (7)</w:t>
      </w:r>
    </w:p>
    <w:p w14:paraId="72D7F023" w14:textId="77777777" w:rsidR="008B45D8" w:rsidRPr="00A742CE" w:rsidRDefault="002B684D" w:rsidP="008B45D8">
      <w:pPr>
        <w:pStyle w:val="PL"/>
        <w:pBdr>
          <w:top w:val="single" w:sz="4" w:space="1" w:color="auto"/>
          <w:left w:val="single" w:sz="4" w:space="4" w:color="auto"/>
          <w:bottom w:val="single" w:sz="4" w:space="1" w:color="auto"/>
          <w:right w:val="single" w:sz="4" w:space="4" w:color="auto"/>
        </w:pBdr>
      </w:pPr>
      <w:r>
        <w:tab/>
      </w:r>
      <w:r w:rsidR="008B45D8" w:rsidRPr="00A742CE">
        <w:t>-- This value indicates to LEMF that the media is not available for interception for intercept</w:t>
      </w:r>
    </w:p>
    <w:p w14:paraId="6124655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orders that requires media interception.</w:t>
      </w:r>
    </w:p>
    <w:p w14:paraId="4C500FA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6761041" w14:textId="77777777" w:rsidR="008B45D8" w:rsidRPr="00A742CE" w:rsidRDefault="008B45D8" w:rsidP="008B45D8">
      <w:pPr>
        <w:pStyle w:val="PL"/>
        <w:keepNext/>
        <w:keepLines/>
      </w:pPr>
    </w:p>
    <w:p w14:paraId="6A5A4E2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Current-Previous-Systems ::= SEQUENCE</w:t>
      </w:r>
    </w:p>
    <w:p w14:paraId="25740A8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FC49BE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serving-System-Identifier</w:t>
      </w:r>
      <w:r w:rsidRPr="00A742CE">
        <w:tab/>
      </w:r>
      <w:r w:rsidRPr="00A742CE">
        <w:tab/>
      </w:r>
      <w:r w:rsidRPr="00A742CE">
        <w:tab/>
        <w:t>[1] OCTET STRING OPTIONAL,</w:t>
      </w:r>
    </w:p>
    <w:p w14:paraId="649DFC5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VPLMN id (Mobile Country Code and Mobile Network Country, E. 212 number [87]).</w:t>
      </w:r>
    </w:p>
    <w:p w14:paraId="1BE615D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current-Serving-SGSN-Number</w:t>
      </w:r>
      <w:r w:rsidRPr="00A742CE">
        <w:tab/>
      </w:r>
      <w:r w:rsidRPr="00A742CE">
        <w:tab/>
      </w:r>
      <w:r w:rsidRPr="00A742CE">
        <w:tab/>
        <w:t>[2] OCTET STRING OPTIONAL,</w:t>
      </w:r>
    </w:p>
    <w:p w14:paraId="64E054C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 E.164 number of the </w:t>
      </w:r>
      <w:r w:rsidR="00475C04">
        <w:t xml:space="preserve">current </w:t>
      </w:r>
      <w:r w:rsidRPr="00A742CE">
        <w:t>serving SGSN.</w:t>
      </w:r>
    </w:p>
    <w:p w14:paraId="0D20822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current-Serving-SGSN-Address</w:t>
      </w:r>
      <w:r w:rsidRPr="00A742CE">
        <w:tab/>
      </w:r>
      <w:r w:rsidRPr="00A742CE">
        <w:tab/>
        <w:t>[3] OCTET STRING OPTIONAL,</w:t>
      </w:r>
    </w:p>
    <w:p w14:paraId="332DC65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 xml:space="preserve">-- The IP address of the </w:t>
      </w:r>
      <w:r w:rsidR="00475C04">
        <w:t xml:space="preserve">current </w:t>
      </w:r>
      <w:r w:rsidRPr="00A742CE">
        <w:t xml:space="preserve">serving SGSN or </w:t>
      </w:r>
      <w:r w:rsidR="00475C04">
        <w:t>its</w:t>
      </w:r>
      <w:r w:rsidRPr="00A742CE">
        <w:t xml:space="preserve"> Diameter Origin-Host and Origin-Realm.</w:t>
      </w:r>
    </w:p>
    <w:p w14:paraId="7E1DFB7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current-Serving-S4-SGSN-Address</w:t>
      </w:r>
      <w:r w:rsidRPr="00A742CE">
        <w:tab/>
      </w:r>
      <w:r w:rsidRPr="00A742CE">
        <w:tab/>
      </w:r>
      <w:r w:rsidRPr="00A742CE">
        <w:tab/>
        <w:t>[4]OCTET STRING OPTIONAL,</w:t>
      </w:r>
    </w:p>
    <w:p w14:paraId="5F44457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 xml:space="preserve">-- The Diameter Origin-Host and Origin-Realm of the </w:t>
      </w:r>
      <w:r w:rsidR="00475C04">
        <w:t>current</w:t>
      </w:r>
      <w:r w:rsidRPr="00A742CE">
        <w:t xml:space="preserve"> serving S4 SGSN.</w:t>
      </w:r>
    </w:p>
    <w:p w14:paraId="5928D1C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previous-Serving-System-Identifier</w:t>
      </w:r>
      <w:r w:rsidRPr="00A742CE">
        <w:tab/>
      </w:r>
      <w:r w:rsidRPr="00A742CE">
        <w:tab/>
        <w:t>[5] OCTET STRING OPTIONAL,</w:t>
      </w:r>
    </w:p>
    <w:p w14:paraId="0E055F7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 VPLMN id (Mobile Country Code and Mobile Network Country, defined in E212 [87]).</w:t>
      </w:r>
    </w:p>
    <w:p w14:paraId="7F2C48B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previous-Serving-SGSN-Number</w:t>
      </w:r>
      <w:r w:rsidRPr="00A742CE">
        <w:tab/>
      </w:r>
      <w:r w:rsidRPr="00A742CE">
        <w:tab/>
      </w:r>
      <w:r w:rsidRPr="00A742CE">
        <w:tab/>
      </w:r>
      <w:r w:rsidRPr="00A742CE">
        <w:tab/>
        <w:t>[6] OCTET STRING OPTIONAL,</w:t>
      </w:r>
    </w:p>
    <w:p w14:paraId="60EDC72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 xml:space="preserve">-- The E.164 number of the previous serving </w:t>
      </w:r>
      <w:r w:rsidR="00475C04">
        <w:t>SGCN</w:t>
      </w:r>
      <w:r w:rsidRPr="00A742CE">
        <w:t>.</w:t>
      </w:r>
    </w:p>
    <w:p w14:paraId="1CFE11F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previous-Serving-SGSN-Address</w:t>
      </w:r>
      <w:r w:rsidRPr="00A742CE">
        <w:tab/>
      </w:r>
      <w:r w:rsidRPr="00A742CE">
        <w:tab/>
      </w:r>
      <w:r w:rsidRPr="00A742CE">
        <w:tab/>
        <w:t>[7] OCTET STRING OPTIONAL,</w:t>
      </w:r>
    </w:p>
    <w:p w14:paraId="5A04E33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 xml:space="preserve">-- The IP address of the previous serving </w:t>
      </w:r>
      <w:r w:rsidR="00475C04">
        <w:t>SGCN</w:t>
      </w:r>
      <w:r w:rsidR="00475C04" w:rsidRPr="00A742CE">
        <w:t xml:space="preserve"> </w:t>
      </w:r>
      <w:r w:rsidRPr="00A742CE">
        <w:t>or its Diameter Origin-Host and Origin-Realm.</w:t>
      </w:r>
    </w:p>
    <w:p w14:paraId="088C7ED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previous-Serving-S4-SGSN-Address</w:t>
      </w:r>
      <w:r w:rsidRPr="00A742CE">
        <w:tab/>
      </w:r>
      <w:r w:rsidRPr="00A742CE">
        <w:tab/>
      </w:r>
      <w:r w:rsidRPr="00A742CE">
        <w:tab/>
        <w:t>[8]OCTET STRING OPTIONAL,</w:t>
      </w:r>
    </w:p>
    <w:p w14:paraId="10EA756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 The Diameter Origin-Host and Origin-Realm of the previous serving S4 SGSN.</w:t>
      </w:r>
    </w:p>
    <w:p w14:paraId="0DA73AA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6381D5A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lastRenderedPageBreak/>
        <w:t>}</w:t>
      </w:r>
    </w:p>
    <w:p w14:paraId="06EE88B1" w14:textId="77777777" w:rsidR="008B45D8" w:rsidRPr="00A742CE" w:rsidRDefault="008B45D8" w:rsidP="00037EE5">
      <w:pPr>
        <w:pStyle w:val="PL"/>
      </w:pPr>
    </w:p>
    <w:p w14:paraId="07FEAF0B"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Change-Of-Target-Identity ::= SEQUENCE</w:t>
      </w:r>
    </w:p>
    <w:p w14:paraId="508DEA13"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w:t>
      </w:r>
    </w:p>
    <w:p w14:paraId="6F59B3C4"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t>new-MSISDN</w:t>
      </w:r>
      <w:r w:rsidRPr="00A742CE">
        <w:tab/>
      </w:r>
      <w:r w:rsidRPr="00A742CE">
        <w:tab/>
      </w:r>
      <w:r w:rsidRPr="00A742CE">
        <w:tab/>
      </w:r>
      <w:r w:rsidRPr="00A742CE">
        <w:tab/>
      </w:r>
      <w:r w:rsidRPr="00A742CE">
        <w:tab/>
      </w:r>
      <w:r w:rsidRPr="00A742CE">
        <w:tab/>
      </w:r>
      <w:r w:rsidRPr="00A742CE">
        <w:tab/>
      </w:r>
      <w:r w:rsidRPr="00A742CE">
        <w:tab/>
        <w:t>[1] PartyInformation OPTIONAL,</w:t>
      </w:r>
    </w:p>
    <w:p w14:paraId="5F525060"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t>-- new MSISDN of the target, encoded in the same format as the AddressString</w:t>
      </w:r>
    </w:p>
    <w:p w14:paraId="73E25B8C"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t>-- parameters defined in MAP format document TS 29.002 [4]</w:t>
      </w:r>
    </w:p>
    <w:p w14:paraId="4DDF008C"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t>old-MSISDN</w:t>
      </w:r>
      <w:r w:rsidRPr="00A742CE">
        <w:tab/>
      </w:r>
      <w:r w:rsidRPr="00A742CE">
        <w:tab/>
      </w:r>
      <w:r w:rsidRPr="00A742CE">
        <w:tab/>
      </w:r>
      <w:r w:rsidRPr="00A742CE">
        <w:tab/>
        <w:t>[2] PartyInformation OPTIONAL,</w:t>
      </w:r>
    </w:p>
    <w:p w14:paraId="7F24C9E8"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t>-- new MSISDN of the target, encoded in the same format as the AddressString</w:t>
      </w:r>
    </w:p>
    <w:p w14:paraId="4162BB53"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t>-- parameters defined in MAP format document TS 29.002 [4]</w:t>
      </w:r>
    </w:p>
    <w:p w14:paraId="03B92451"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t xml:space="preserve">new-IMSI </w:t>
      </w:r>
      <w:r w:rsidRPr="00A742CE">
        <w:tab/>
      </w:r>
      <w:r w:rsidRPr="00A742CE">
        <w:tab/>
      </w:r>
      <w:r w:rsidRPr="00A742CE">
        <w:tab/>
      </w:r>
      <w:r w:rsidRPr="00A742CE">
        <w:tab/>
      </w:r>
      <w:r w:rsidRPr="00A742CE">
        <w:tab/>
      </w:r>
      <w:r w:rsidRPr="00A742CE">
        <w:tab/>
      </w:r>
      <w:r w:rsidRPr="00A742CE">
        <w:tab/>
      </w:r>
      <w:r w:rsidRPr="00A742CE">
        <w:tab/>
        <w:t>[3] PartyInformation OPTIONAL,</w:t>
      </w:r>
    </w:p>
    <w:p w14:paraId="70B2DDA3"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r>
      <w:r w:rsidRPr="00A742CE">
        <w:tab/>
      </w:r>
      <w:r w:rsidRPr="00A742CE">
        <w:tab/>
        <w:t>-- See MAP format [4] International Mobile</w:t>
      </w:r>
    </w:p>
    <w:p w14:paraId="18EDA87C"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r>
      <w:r w:rsidRPr="00A742CE">
        <w:tab/>
        <w:t>-- Station Identity E.212 number beginning with Mobile Country Code</w:t>
      </w:r>
    </w:p>
    <w:p w14:paraId="706550AB"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t xml:space="preserve">old-IMSI </w:t>
      </w:r>
      <w:r w:rsidRPr="00A742CE">
        <w:tab/>
      </w:r>
      <w:r w:rsidRPr="00A742CE">
        <w:tab/>
      </w:r>
      <w:r w:rsidRPr="00A742CE">
        <w:tab/>
      </w:r>
      <w:r w:rsidRPr="00A742CE">
        <w:tab/>
      </w:r>
      <w:r w:rsidRPr="00A742CE">
        <w:tab/>
      </w:r>
      <w:r w:rsidRPr="00A742CE">
        <w:tab/>
      </w:r>
      <w:r w:rsidRPr="00A742CE">
        <w:tab/>
      </w:r>
      <w:r w:rsidRPr="00A742CE">
        <w:tab/>
        <w:t>[4] PartyInformation OPTIONAL,</w:t>
      </w:r>
    </w:p>
    <w:p w14:paraId="79D4B617"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r>
      <w:r w:rsidRPr="00A742CE">
        <w:tab/>
      </w:r>
      <w:r w:rsidRPr="00A742CE">
        <w:tab/>
        <w:t>-- See MAP format [4] International Mobile</w:t>
      </w:r>
    </w:p>
    <w:p w14:paraId="705A87DD"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r>
      <w:r w:rsidRPr="00A742CE">
        <w:tab/>
        <w:t>-- Station Identity E.212 number beginning with Mobile Country Code</w:t>
      </w:r>
    </w:p>
    <w:p w14:paraId="5C1B1EB2"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t xml:space="preserve">new-IMEI </w:t>
      </w:r>
      <w:r w:rsidRPr="00A742CE">
        <w:tab/>
      </w:r>
      <w:r w:rsidRPr="00A742CE">
        <w:tab/>
      </w:r>
      <w:r w:rsidRPr="00A742CE">
        <w:tab/>
      </w:r>
      <w:r w:rsidRPr="00A742CE">
        <w:tab/>
      </w:r>
      <w:r w:rsidRPr="00A742CE">
        <w:tab/>
      </w:r>
      <w:r w:rsidRPr="00A742CE">
        <w:tab/>
      </w:r>
      <w:r w:rsidRPr="00A742CE">
        <w:tab/>
      </w:r>
      <w:r w:rsidRPr="00A742CE">
        <w:tab/>
        <w:t>[5] PartyInformation OPTIONAL,</w:t>
      </w:r>
    </w:p>
    <w:p w14:paraId="177584C8"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r>
      <w:r w:rsidRPr="00A742CE">
        <w:tab/>
      </w:r>
      <w:r w:rsidRPr="00A742CE">
        <w:tab/>
        <w:t>-- See MAP format [4] International Mobile</w:t>
      </w:r>
    </w:p>
    <w:p w14:paraId="1273B8A3"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r>
      <w:r w:rsidRPr="00A742CE">
        <w:tab/>
        <w:t>-- Equipement Identity defined in MAP format document TS 29.002 [4]</w:t>
      </w:r>
    </w:p>
    <w:p w14:paraId="7C7EFFBB"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t xml:space="preserve">old-IMEI </w:t>
      </w:r>
      <w:r w:rsidRPr="00A742CE">
        <w:tab/>
      </w:r>
      <w:r w:rsidRPr="00A742CE">
        <w:tab/>
      </w:r>
      <w:r w:rsidRPr="00A742CE">
        <w:tab/>
      </w:r>
      <w:r w:rsidRPr="00A742CE">
        <w:tab/>
      </w:r>
      <w:r w:rsidRPr="00A742CE">
        <w:tab/>
      </w:r>
      <w:r w:rsidRPr="00A742CE">
        <w:tab/>
      </w:r>
      <w:r w:rsidRPr="00A742CE">
        <w:tab/>
      </w:r>
      <w:r w:rsidRPr="00A742CE">
        <w:tab/>
        <w:t>[6] PartyInformation OPTIONAL,</w:t>
      </w:r>
    </w:p>
    <w:p w14:paraId="2F25A3D1"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r>
      <w:r w:rsidRPr="00A742CE">
        <w:tab/>
      </w:r>
      <w:r w:rsidRPr="00A742CE">
        <w:tab/>
        <w:t>-- See MAP format [4] International Mobile</w:t>
      </w:r>
    </w:p>
    <w:p w14:paraId="520A5E91"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r>
      <w:r w:rsidRPr="00A742CE">
        <w:tab/>
        <w:t>-- Equipement Identity defined in MAP format document TS 29.002 [4]</w:t>
      </w:r>
    </w:p>
    <w:p w14:paraId="72DAD21D" w14:textId="77777777" w:rsidR="00BA3109" w:rsidRDefault="008B45D8" w:rsidP="00BA3109">
      <w:pPr>
        <w:pStyle w:val="PL"/>
        <w:pBdr>
          <w:top w:val="single" w:sz="4" w:space="1" w:color="auto"/>
          <w:left w:val="single" w:sz="4" w:space="1" w:color="auto"/>
          <w:bottom w:val="single" w:sz="4" w:space="1" w:color="auto"/>
          <w:right w:val="single" w:sz="4" w:space="1" w:color="auto"/>
        </w:pBdr>
      </w:pPr>
      <w:r w:rsidRPr="00A742CE">
        <w:t>...</w:t>
      </w:r>
      <w:r w:rsidR="00BA3109">
        <w:t>,</w:t>
      </w:r>
    </w:p>
    <w:p w14:paraId="4FBBA2E3" w14:textId="77777777" w:rsidR="00BA3109" w:rsidRDefault="00BA3109" w:rsidP="00BA3109">
      <w:pPr>
        <w:pStyle w:val="PL"/>
        <w:pBdr>
          <w:top w:val="single" w:sz="4" w:space="1" w:color="auto"/>
          <w:left w:val="single" w:sz="4" w:space="1" w:color="auto"/>
          <w:bottom w:val="single" w:sz="4" w:space="1" w:color="auto"/>
          <w:right w:val="single" w:sz="4" w:space="1" w:color="auto"/>
        </w:pBdr>
      </w:pPr>
      <w:r>
        <w:tab/>
        <w:t>new-IMPI</w:t>
      </w:r>
      <w:r>
        <w:tab/>
      </w:r>
      <w:r>
        <w:tab/>
      </w:r>
      <w:r>
        <w:tab/>
      </w:r>
      <w:r>
        <w:tab/>
      </w:r>
      <w:r>
        <w:tab/>
      </w:r>
      <w:r>
        <w:tab/>
      </w:r>
      <w:r>
        <w:tab/>
        <w:t>[7] PartyInformation OPTIONAL,</w:t>
      </w:r>
    </w:p>
    <w:p w14:paraId="6C64BE25" w14:textId="77777777" w:rsidR="00BA3109" w:rsidRDefault="00BA3109" w:rsidP="00BA3109">
      <w:pPr>
        <w:pStyle w:val="PL"/>
        <w:pBdr>
          <w:top w:val="single" w:sz="4" w:space="1" w:color="auto"/>
          <w:left w:val="single" w:sz="4" w:space="1" w:color="auto"/>
          <w:bottom w:val="single" w:sz="4" w:space="1" w:color="auto"/>
          <w:right w:val="single" w:sz="4" w:space="1" w:color="auto"/>
        </w:pBdr>
      </w:pPr>
      <w:r>
        <w:tab/>
        <w:t>old-IMPI</w:t>
      </w:r>
      <w:r>
        <w:tab/>
      </w:r>
      <w:r>
        <w:tab/>
      </w:r>
      <w:r>
        <w:tab/>
      </w:r>
      <w:r>
        <w:tab/>
      </w:r>
      <w:r>
        <w:tab/>
      </w:r>
      <w:r>
        <w:tab/>
      </w:r>
      <w:r>
        <w:tab/>
        <w:t>[8] PartyInformation OPTIONAL,</w:t>
      </w:r>
    </w:p>
    <w:p w14:paraId="6FDF8FEB" w14:textId="77777777" w:rsidR="00BA3109" w:rsidRDefault="00BA3109" w:rsidP="00BA3109">
      <w:pPr>
        <w:pStyle w:val="PL"/>
        <w:pBdr>
          <w:top w:val="single" w:sz="4" w:space="1" w:color="auto"/>
          <w:left w:val="single" w:sz="4" w:space="1" w:color="auto"/>
          <w:bottom w:val="single" w:sz="4" w:space="1" w:color="auto"/>
          <w:right w:val="single" w:sz="4" w:space="1" w:color="auto"/>
        </w:pBdr>
      </w:pPr>
      <w:r>
        <w:tab/>
        <w:t>new-SIP-URI</w:t>
      </w:r>
      <w:r>
        <w:tab/>
      </w:r>
      <w:r>
        <w:tab/>
      </w:r>
      <w:r>
        <w:tab/>
      </w:r>
      <w:r>
        <w:tab/>
      </w:r>
      <w:r>
        <w:tab/>
      </w:r>
      <w:r>
        <w:tab/>
      </w:r>
      <w:r>
        <w:tab/>
        <w:t>[9]</w:t>
      </w:r>
      <w:r>
        <w:tab/>
        <w:t>PartyInformation OPTIONAL,</w:t>
      </w:r>
    </w:p>
    <w:p w14:paraId="6EA11B96" w14:textId="77777777" w:rsidR="00BA3109" w:rsidRDefault="00BA3109" w:rsidP="00BA3109">
      <w:pPr>
        <w:pStyle w:val="PL"/>
        <w:pBdr>
          <w:top w:val="single" w:sz="4" w:space="1" w:color="auto"/>
          <w:left w:val="single" w:sz="4" w:space="1" w:color="auto"/>
          <w:bottom w:val="single" w:sz="4" w:space="1" w:color="auto"/>
          <w:right w:val="single" w:sz="4" w:space="1" w:color="auto"/>
        </w:pBdr>
      </w:pPr>
      <w:r>
        <w:tab/>
        <w:t>old-SIP-URI</w:t>
      </w:r>
      <w:r>
        <w:tab/>
      </w:r>
      <w:r>
        <w:tab/>
      </w:r>
      <w:r>
        <w:tab/>
      </w:r>
      <w:r>
        <w:tab/>
      </w:r>
      <w:r>
        <w:tab/>
      </w:r>
      <w:r>
        <w:tab/>
      </w:r>
      <w:r>
        <w:tab/>
        <w:t>[10] PartyInformation OPTIONAL,</w:t>
      </w:r>
    </w:p>
    <w:p w14:paraId="35AC3504" w14:textId="77777777" w:rsidR="00BA3109" w:rsidRDefault="00BA3109" w:rsidP="00BA3109">
      <w:pPr>
        <w:pStyle w:val="PL"/>
        <w:pBdr>
          <w:top w:val="single" w:sz="4" w:space="1" w:color="auto"/>
          <w:left w:val="single" w:sz="4" w:space="1" w:color="auto"/>
          <w:bottom w:val="single" w:sz="4" w:space="1" w:color="auto"/>
          <w:right w:val="single" w:sz="4" w:space="1" w:color="auto"/>
        </w:pBdr>
      </w:pPr>
      <w:r>
        <w:tab/>
        <w:t>new-TEL-URI</w:t>
      </w:r>
      <w:r>
        <w:tab/>
      </w:r>
      <w:r>
        <w:tab/>
      </w:r>
      <w:r>
        <w:tab/>
      </w:r>
      <w:r>
        <w:tab/>
      </w:r>
      <w:r>
        <w:tab/>
      </w:r>
      <w:r>
        <w:tab/>
      </w:r>
      <w:r>
        <w:tab/>
        <w:t>[11]</w:t>
      </w:r>
      <w:r w:rsidRPr="003B7428">
        <w:t xml:space="preserve"> </w:t>
      </w:r>
      <w:r>
        <w:t>PartyInformation OPTIONAL,</w:t>
      </w:r>
    </w:p>
    <w:p w14:paraId="2A7AA71B" w14:textId="77777777" w:rsidR="008B45D8" w:rsidRPr="00A742CE" w:rsidRDefault="00BA3109" w:rsidP="00037EE5">
      <w:pPr>
        <w:pStyle w:val="PL"/>
        <w:pBdr>
          <w:top w:val="single" w:sz="4" w:space="1" w:color="auto"/>
          <w:left w:val="single" w:sz="4" w:space="1" w:color="auto"/>
          <w:bottom w:val="single" w:sz="4" w:space="1" w:color="auto"/>
          <w:right w:val="single" w:sz="4" w:space="1" w:color="auto"/>
        </w:pBdr>
      </w:pPr>
      <w:r>
        <w:tab/>
        <w:t>old-TEL-URI</w:t>
      </w:r>
      <w:r>
        <w:tab/>
      </w:r>
      <w:r>
        <w:tab/>
      </w:r>
      <w:r>
        <w:tab/>
      </w:r>
      <w:r>
        <w:tab/>
      </w:r>
      <w:r>
        <w:tab/>
      </w:r>
      <w:r>
        <w:tab/>
      </w:r>
      <w:r>
        <w:tab/>
        <w:t>[12]</w:t>
      </w:r>
      <w:r w:rsidRPr="003B7428">
        <w:t xml:space="preserve"> </w:t>
      </w:r>
      <w:r>
        <w:t>PartyInformation OPTIONAL</w:t>
      </w:r>
    </w:p>
    <w:p w14:paraId="3E6989AE"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w:t>
      </w:r>
    </w:p>
    <w:p w14:paraId="71D3AE00" w14:textId="77777777" w:rsidR="008B45D8" w:rsidRPr="00A742CE" w:rsidRDefault="008B45D8" w:rsidP="00037EE5">
      <w:pPr>
        <w:pStyle w:val="PL"/>
        <w:pBdr>
          <w:right w:val="single" w:sz="4" w:space="2"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p>
    <w:p w14:paraId="60C73560" w14:textId="77777777" w:rsidR="008B45D8" w:rsidRPr="00A742CE" w:rsidRDefault="008B45D8" w:rsidP="00037EE5">
      <w:pPr>
        <w:pStyle w:val="PL"/>
        <w:pBdr>
          <w:top w:val="single" w:sz="4" w:space="1" w:color="auto"/>
          <w:left w:val="single" w:sz="4" w:space="4" w:color="auto"/>
          <w:bottom w:val="single" w:sz="4" w:space="1" w:color="auto"/>
          <w:right w:val="single" w:sz="4" w:space="1" w:color="auto"/>
        </w:pBdr>
      </w:pPr>
      <w:r w:rsidRPr="00A742CE">
        <w:t>Requesting-Node-Type ::= ENUMERATED</w:t>
      </w:r>
    </w:p>
    <w:p w14:paraId="55579BFC" w14:textId="77777777" w:rsidR="008B45D8" w:rsidRPr="00750150" w:rsidRDefault="008B45D8" w:rsidP="00037EE5">
      <w:pPr>
        <w:pStyle w:val="PL"/>
        <w:pBdr>
          <w:top w:val="single" w:sz="4" w:space="1" w:color="auto"/>
          <w:left w:val="single" w:sz="4" w:space="4" w:color="auto"/>
          <w:bottom w:val="single" w:sz="4" w:space="1" w:color="auto"/>
          <w:right w:val="single" w:sz="4" w:space="1" w:color="auto"/>
        </w:pBdr>
        <w:rPr>
          <w:lang w:val="fr-FR"/>
        </w:rPr>
      </w:pPr>
      <w:r w:rsidRPr="00750150">
        <w:rPr>
          <w:lang w:val="fr-FR"/>
        </w:rPr>
        <w:t>{</w:t>
      </w:r>
    </w:p>
    <w:p w14:paraId="1D07F2E8" w14:textId="77777777" w:rsidR="008B45D8" w:rsidRPr="00750150" w:rsidRDefault="008B45D8" w:rsidP="00037EE5">
      <w:pPr>
        <w:pStyle w:val="PL"/>
        <w:pBdr>
          <w:top w:val="single" w:sz="4" w:space="1" w:color="auto"/>
          <w:left w:val="single" w:sz="4" w:space="4" w:color="auto"/>
          <w:bottom w:val="single" w:sz="4" w:space="1" w:color="auto"/>
          <w:right w:val="single" w:sz="4" w:space="1" w:color="auto"/>
        </w:pBdr>
        <w:rPr>
          <w:lang w:val="fr-FR"/>
        </w:rPr>
      </w:pPr>
      <w:r w:rsidRPr="00750150">
        <w:rPr>
          <w:lang w:val="fr-FR"/>
        </w:rPr>
        <w:tab/>
        <w:t>mSC</w:t>
      </w:r>
      <w:r w:rsidRPr="00750150">
        <w:rPr>
          <w:lang w:val="fr-FR"/>
        </w:rPr>
        <w:tab/>
      </w:r>
      <w:r w:rsidRPr="00750150">
        <w:rPr>
          <w:lang w:val="fr-FR"/>
        </w:rPr>
        <w:tab/>
      </w:r>
      <w:r w:rsidRPr="00750150">
        <w:rPr>
          <w:lang w:val="fr-FR"/>
        </w:rPr>
        <w:tab/>
      </w:r>
      <w:r w:rsidRPr="00750150">
        <w:rPr>
          <w:lang w:val="fr-FR"/>
        </w:rPr>
        <w:tab/>
        <w:t>(1),</w:t>
      </w:r>
    </w:p>
    <w:p w14:paraId="54FE7862" w14:textId="77777777" w:rsidR="008B45D8" w:rsidRPr="000E1454" w:rsidRDefault="008B45D8" w:rsidP="00037EE5">
      <w:pPr>
        <w:pStyle w:val="PL"/>
        <w:pBdr>
          <w:top w:val="single" w:sz="4" w:space="1" w:color="auto"/>
          <w:left w:val="single" w:sz="4" w:space="4" w:color="auto"/>
          <w:bottom w:val="single" w:sz="4" w:space="1" w:color="auto"/>
          <w:right w:val="single" w:sz="4" w:space="1" w:color="auto"/>
        </w:pBdr>
        <w:rPr>
          <w:lang w:val="fr-FR"/>
        </w:rPr>
      </w:pPr>
      <w:r w:rsidRPr="00750150">
        <w:rPr>
          <w:lang w:val="fr-FR"/>
        </w:rPr>
        <w:tab/>
      </w:r>
      <w:r w:rsidRPr="000E1454">
        <w:rPr>
          <w:lang w:val="fr-FR"/>
        </w:rPr>
        <w:t>sMS-Centre</w:t>
      </w:r>
      <w:r w:rsidRPr="000E1454">
        <w:rPr>
          <w:lang w:val="fr-FR"/>
        </w:rPr>
        <w:tab/>
      </w:r>
      <w:r w:rsidRPr="000E1454">
        <w:rPr>
          <w:lang w:val="fr-FR"/>
        </w:rPr>
        <w:tab/>
        <w:t>(2),</w:t>
      </w:r>
    </w:p>
    <w:p w14:paraId="415D3A18" w14:textId="77777777" w:rsidR="008B45D8" w:rsidRPr="000E1454" w:rsidRDefault="008B45D8" w:rsidP="00037EE5">
      <w:pPr>
        <w:pStyle w:val="PL"/>
        <w:pBdr>
          <w:top w:val="single" w:sz="4" w:space="1" w:color="auto"/>
          <w:left w:val="single" w:sz="4" w:space="4" w:color="auto"/>
          <w:bottom w:val="single" w:sz="4" w:space="1" w:color="auto"/>
          <w:right w:val="single" w:sz="4" w:space="1" w:color="auto"/>
        </w:pBdr>
        <w:rPr>
          <w:lang w:val="fr-FR"/>
        </w:rPr>
      </w:pPr>
      <w:r w:rsidRPr="000E1454">
        <w:rPr>
          <w:lang w:val="fr-FR"/>
        </w:rPr>
        <w:tab/>
        <w:t>gMLC</w:t>
      </w:r>
      <w:r w:rsidRPr="000E1454">
        <w:rPr>
          <w:lang w:val="fr-FR"/>
        </w:rPr>
        <w:tab/>
      </w:r>
      <w:r w:rsidRPr="000E1454">
        <w:rPr>
          <w:lang w:val="fr-FR"/>
        </w:rPr>
        <w:tab/>
      </w:r>
      <w:r w:rsidRPr="000E1454">
        <w:rPr>
          <w:lang w:val="fr-FR"/>
        </w:rPr>
        <w:tab/>
        <w:t>(3),</w:t>
      </w:r>
    </w:p>
    <w:p w14:paraId="308A732D" w14:textId="77777777" w:rsidR="008B45D8" w:rsidRPr="000E1454" w:rsidRDefault="008B45D8" w:rsidP="00037EE5">
      <w:pPr>
        <w:pStyle w:val="PL"/>
        <w:pBdr>
          <w:top w:val="single" w:sz="4" w:space="1" w:color="auto"/>
          <w:left w:val="single" w:sz="4" w:space="4" w:color="auto"/>
          <w:bottom w:val="single" w:sz="4" w:space="1" w:color="auto"/>
          <w:right w:val="single" w:sz="4" w:space="1" w:color="auto"/>
        </w:pBdr>
        <w:rPr>
          <w:lang w:val="fr-FR"/>
        </w:rPr>
      </w:pPr>
      <w:r w:rsidRPr="000E1454">
        <w:rPr>
          <w:lang w:val="fr-FR"/>
        </w:rPr>
        <w:tab/>
        <w:t>mME</w:t>
      </w:r>
      <w:r w:rsidRPr="000E1454">
        <w:rPr>
          <w:lang w:val="fr-FR"/>
        </w:rPr>
        <w:tab/>
      </w:r>
      <w:r w:rsidRPr="000E1454">
        <w:rPr>
          <w:lang w:val="fr-FR"/>
        </w:rPr>
        <w:tab/>
      </w:r>
      <w:r w:rsidRPr="000E1454">
        <w:rPr>
          <w:lang w:val="fr-FR"/>
        </w:rPr>
        <w:tab/>
      </w:r>
      <w:r w:rsidRPr="000E1454">
        <w:rPr>
          <w:lang w:val="fr-FR"/>
        </w:rPr>
        <w:tab/>
        <w:t>(4),</w:t>
      </w:r>
    </w:p>
    <w:p w14:paraId="4A7151A0" w14:textId="77777777" w:rsidR="008B45D8" w:rsidRPr="00750150" w:rsidRDefault="008B45D8" w:rsidP="00037EE5">
      <w:pPr>
        <w:pStyle w:val="PL"/>
        <w:pBdr>
          <w:top w:val="single" w:sz="4" w:space="1" w:color="auto"/>
          <w:left w:val="single" w:sz="4" w:space="4" w:color="auto"/>
          <w:bottom w:val="single" w:sz="4" w:space="1" w:color="auto"/>
          <w:right w:val="single" w:sz="4" w:space="1" w:color="auto"/>
        </w:pBdr>
        <w:rPr>
          <w:lang w:val="en-US"/>
        </w:rPr>
      </w:pPr>
      <w:r w:rsidRPr="000E1454">
        <w:rPr>
          <w:lang w:val="fr-FR"/>
        </w:rPr>
        <w:tab/>
      </w:r>
      <w:r w:rsidRPr="00750150">
        <w:rPr>
          <w:lang w:val="en-US"/>
        </w:rPr>
        <w:t>sGSN</w:t>
      </w:r>
      <w:r w:rsidRPr="00750150">
        <w:rPr>
          <w:lang w:val="en-US"/>
        </w:rPr>
        <w:tab/>
      </w:r>
      <w:r w:rsidRPr="00750150">
        <w:rPr>
          <w:lang w:val="en-US"/>
        </w:rPr>
        <w:tab/>
      </w:r>
      <w:r w:rsidRPr="00750150">
        <w:rPr>
          <w:lang w:val="en-US"/>
        </w:rPr>
        <w:tab/>
        <w:t>(5),</w:t>
      </w:r>
    </w:p>
    <w:p w14:paraId="78553D84" w14:textId="77777777" w:rsidR="008B45D8" w:rsidRPr="00A742CE" w:rsidRDefault="008B45D8" w:rsidP="00037EE5">
      <w:pPr>
        <w:pStyle w:val="PL"/>
        <w:pBdr>
          <w:top w:val="single" w:sz="4" w:space="1" w:color="auto"/>
          <w:left w:val="single" w:sz="4" w:space="4" w:color="auto"/>
          <w:bottom w:val="single" w:sz="4" w:space="1" w:color="auto"/>
          <w:right w:val="single" w:sz="4" w:space="1" w:color="auto"/>
        </w:pBdr>
      </w:pPr>
      <w:r w:rsidRPr="00750150">
        <w:rPr>
          <w:lang w:val="en-US"/>
        </w:rPr>
        <w:tab/>
      </w:r>
      <w:r w:rsidRPr="00A742CE">
        <w:t>...</w:t>
      </w:r>
    </w:p>
    <w:p w14:paraId="7925DB59" w14:textId="77777777" w:rsidR="008B45D8" w:rsidRPr="00A742CE" w:rsidRDefault="008B45D8" w:rsidP="00037EE5">
      <w:pPr>
        <w:pStyle w:val="PL"/>
        <w:pBdr>
          <w:top w:val="single" w:sz="4" w:space="1" w:color="auto"/>
          <w:left w:val="single" w:sz="4" w:space="4" w:color="auto"/>
          <w:bottom w:val="single" w:sz="4" w:space="1" w:color="auto"/>
          <w:right w:val="single" w:sz="4" w:space="1" w:color="auto"/>
        </w:pBdr>
      </w:pPr>
      <w:r w:rsidRPr="00A742CE">
        <w:t>}</w:t>
      </w:r>
    </w:p>
    <w:p w14:paraId="3C5CE2D6" w14:textId="77777777" w:rsidR="008B45D8" w:rsidRPr="00A742CE" w:rsidRDefault="008B45D8" w:rsidP="00037EE5">
      <w:pPr>
        <w:pStyle w:val="PL"/>
      </w:pPr>
    </w:p>
    <w:p w14:paraId="52770F2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Services-Data-Information ::= SEQUENCE</w:t>
      </w:r>
    </w:p>
    <w:p w14:paraId="3C8DE63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2AC6E1D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gPRS-parameters [1] GPRS-parameters OPTIONAL,</w:t>
      </w:r>
    </w:p>
    <w:p w14:paraId="2AD3D97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w:t>
      </w:r>
    </w:p>
    <w:p w14:paraId="1C4A7F9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710CFFF8" w14:textId="77777777" w:rsidR="008B45D8" w:rsidRPr="00A742CE" w:rsidRDefault="008B45D8" w:rsidP="00037EE5">
      <w:pPr>
        <w:pStyle w:val="PL"/>
      </w:pPr>
    </w:p>
    <w:p w14:paraId="1AC4B79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GPRS-parameters ::= SEQUENCE</w:t>
      </w:r>
    </w:p>
    <w:p w14:paraId="07C313D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61DDC51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pDP-address-allocated-to-the-target </w:t>
      </w:r>
      <w:r w:rsidRPr="00A742CE">
        <w:tab/>
        <w:t>[1] DataNodeAddress OPTIONAL,</w:t>
      </w:r>
    </w:p>
    <w:p w14:paraId="13E02D2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aPN </w:t>
      </w:r>
      <w:r w:rsidRPr="00A742CE">
        <w:tab/>
      </w:r>
      <w:r w:rsidRPr="00A742CE">
        <w:tab/>
      </w:r>
      <w:r w:rsidRPr="00A742CE">
        <w:tab/>
      </w:r>
      <w:r w:rsidRPr="00A742CE">
        <w:tab/>
      </w:r>
      <w:r w:rsidRPr="00A742CE">
        <w:tab/>
        <w:t>[2] OCTET STRING (SIZE(1..100)) OPTIONAL,</w:t>
      </w:r>
    </w:p>
    <w:p w14:paraId="1A31D4F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The Access Point Name (APN) is coded in accordance with</w:t>
      </w:r>
    </w:p>
    <w:p w14:paraId="04C2E0D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-- 3GPP TS 24.008 [9] without the APN IEI (only the last 100 octets are used).</w:t>
      </w:r>
    </w:p>
    <w:p w14:paraId="43396AC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Octets are coded according to 3GPP TS 23.003 [25].</w:t>
      </w:r>
    </w:p>
    <w:p w14:paraId="0CC2551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pDP-type </w:t>
      </w:r>
      <w:r w:rsidRPr="00A742CE">
        <w:tab/>
      </w:r>
      <w:r w:rsidRPr="00A742CE">
        <w:tab/>
      </w:r>
      <w:r w:rsidRPr="00A742CE">
        <w:tab/>
      </w:r>
      <w:r w:rsidRPr="00A742CE">
        <w:tab/>
        <w:t>[3] OCTET STRING (SIZE(2)) OPTIONAL,</w:t>
      </w:r>
    </w:p>
    <w:p w14:paraId="16475CC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 Include either Octets 3 and 4 of the Packet Data Protocol Address information element of</w:t>
      </w:r>
    </w:p>
    <w:p w14:paraId="4ABEF6B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-- 3GPP TS 24.008 [9]or Octets 4 and 5 of the End User Address IE of 3GPP TS 29.060 [17].</w:t>
      </w:r>
    </w:p>
    <w:p w14:paraId="1B0B9BB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27611E5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when PDP-type is IPv4 or IPv6, the IP address is carried by parameter</w:t>
      </w:r>
    </w:p>
    <w:p w14:paraId="53D589D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pDP-address-allocated-to-the-target</w:t>
      </w:r>
    </w:p>
    <w:p w14:paraId="421579E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when PDP-type is IPv4v6, the additional IP address is carried by parameter</w:t>
      </w:r>
    </w:p>
    <w:p w14:paraId="4CF1B43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additionalIPaddress</w:t>
      </w:r>
    </w:p>
    <w:p w14:paraId="6F9B3EA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w:t>
      </w:r>
    </w:p>
    <w:p w14:paraId="31C0627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nSAPI</w:t>
      </w:r>
      <w:r w:rsidRPr="00A742CE">
        <w:tab/>
      </w:r>
      <w:r w:rsidRPr="00A742CE">
        <w:tab/>
      </w:r>
      <w:r w:rsidRPr="00A742CE">
        <w:tab/>
      </w:r>
      <w:r w:rsidRPr="00A742CE">
        <w:tab/>
      </w:r>
      <w:r w:rsidRPr="00A742CE">
        <w:tab/>
        <w:t>[4] OCTET STRING (SIZE (1)) OPTIONAL,</w:t>
      </w:r>
    </w:p>
    <w:p w14:paraId="3C8F482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 Include either Octet 2 of the NSAPI IE of 3GPP TS 24.008 [9] or Octet 2 of the NSAPI IE of</w:t>
      </w:r>
    </w:p>
    <w:p w14:paraId="5FCED0F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-- 3GPP TS 29.060 [17].</w:t>
      </w:r>
    </w:p>
    <w:p w14:paraId="1C3439D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additionalIPaddress</w:t>
      </w:r>
      <w:r w:rsidRPr="00A742CE">
        <w:tab/>
      </w:r>
      <w:r w:rsidRPr="00A742CE">
        <w:tab/>
        <w:t>[5] DataNodeAddress OPTIONAL</w:t>
      </w:r>
    </w:p>
    <w:p w14:paraId="1A9B2B2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4DD3F074" w14:textId="77777777" w:rsidR="008B45D8" w:rsidRPr="00A742CE" w:rsidRDefault="008B45D8" w:rsidP="00037EE5">
      <w:pPr>
        <w:pStyle w:val="PL"/>
      </w:pPr>
    </w:p>
    <w:p w14:paraId="56BC783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GPRSOperationErrorCode ::= OCTET STRING</w:t>
      </w:r>
    </w:p>
    <w:p w14:paraId="175BD8C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The parameter shall carry the GMM cause value or the SM cause value, as defined in the</w:t>
      </w:r>
    </w:p>
    <w:p w14:paraId="3998102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standard [9], without the IEI.</w:t>
      </w:r>
    </w:p>
    <w:p w14:paraId="19AF808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7CE394C2" w14:textId="77777777" w:rsidR="008B45D8" w:rsidRPr="00A742CE" w:rsidRDefault="008B45D8" w:rsidP="00037EE5">
      <w:pPr>
        <w:pStyle w:val="PL"/>
      </w:pPr>
    </w:p>
    <w:p w14:paraId="41CEDA20" w14:textId="77777777" w:rsidR="008B45D8" w:rsidRPr="00A742CE" w:rsidRDefault="008B45D8" w:rsidP="00037EE5">
      <w:pPr>
        <w:pStyle w:val="PL"/>
        <w:keepNext/>
        <w:keepLines/>
        <w:pBdr>
          <w:top w:val="single" w:sz="4" w:space="1" w:color="auto"/>
          <w:left w:val="single" w:sz="4" w:space="4" w:color="auto"/>
          <w:bottom w:val="single" w:sz="4" w:space="1" w:color="auto"/>
          <w:right w:val="single" w:sz="4" w:space="4" w:color="auto"/>
        </w:pBdr>
      </w:pPr>
      <w:r w:rsidRPr="00A742CE">
        <w:lastRenderedPageBreak/>
        <w:t>LDIevent ::= ENUMERATED</w:t>
      </w:r>
    </w:p>
    <w:p w14:paraId="3792DD02" w14:textId="77777777" w:rsidR="008B45D8" w:rsidRPr="00A742CE" w:rsidRDefault="008B45D8" w:rsidP="00037EE5">
      <w:pPr>
        <w:pStyle w:val="PL"/>
        <w:keepNext/>
        <w:keepLines/>
        <w:pBdr>
          <w:top w:val="single" w:sz="4" w:space="1" w:color="auto"/>
          <w:left w:val="single" w:sz="4" w:space="4" w:color="auto"/>
          <w:bottom w:val="single" w:sz="4" w:space="1" w:color="auto"/>
          <w:right w:val="single" w:sz="4" w:space="4" w:color="auto"/>
        </w:pBdr>
      </w:pPr>
      <w:r w:rsidRPr="00A742CE">
        <w:t>{</w:t>
      </w:r>
    </w:p>
    <w:p w14:paraId="18357856" w14:textId="77777777" w:rsidR="008B45D8" w:rsidRPr="00A742CE" w:rsidRDefault="008B45D8" w:rsidP="00037EE5">
      <w:pPr>
        <w:pStyle w:val="PL"/>
        <w:keepNext/>
        <w:keepLines/>
        <w:pBdr>
          <w:top w:val="single" w:sz="4" w:space="1" w:color="auto"/>
          <w:left w:val="single" w:sz="4" w:space="4" w:color="auto"/>
          <w:bottom w:val="single" w:sz="4" w:space="1" w:color="auto"/>
          <w:right w:val="single" w:sz="4" w:space="4" w:color="auto"/>
        </w:pBdr>
      </w:pPr>
      <w:r w:rsidRPr="00A742CE">
        <w:tab/>
        <w:t xml:space="preserve">targetEntersIA </w:t>
      </w:r>
      <w:r w:rsidRPr="00A742CE">
        <w:tab/>
      </w:r>
      <w:r w:rsidRPr="00A742CE">
        <w:tab/>
      </w:r>
      <w:r w:rsidRPr="00A742CE">
        <w:tab/>
        <w:t>(1),</w:t>
      </w:r>
    </w:p>
    <w:p w14:paraId="56563037" w14:textId="77777777" w:rsidR="008B45D8" w:rsidRPr="00A742CE" w:rsidRDefault="008B45D8" w:rsidP="00037EE5">
      <w:pPr>
        <w:pStyle w:val="PL"/>
        <w:keepNext/>
        <w:keepLines/>
        <w:pBdr>
          <w:top w:val="single" w:sz="4" w:space="1" w:color="auto"/>
          <w:left w:val="single" w:sz="4" w:space="4" w:color="auto"/>
          <w:bottom w:val="single" w:sz="4" w:space="1" w:color="auto"/>
          <w:right w:val="single" w:sz="4" w:space="4" w:color="auto"/>
        </w:pBdr>
      </w:pPr>
      <w:r w:rsidRPr="00A742CE">
        <w:tab/>
        <w:t>targetLeavesIA</w:t>
      </w:r>
      <w:r w:rsidRPr="00A742CE">
        <w:tab/>
      </w:r>
      <w:r w:rsidRPr="00A742CE">
        <w:tab/>
      </w:r>
      <w:r w:rsidRPr="00A742CE">
        <w:tab/>
        <w:t>(2),</w:t>
      </w:r>
    </w:p>
    <w:p w14:paraId="438497E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w:t>
      </w:r>
    </w:p>
    <w:p w14:paraId="50C5592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3DFA2940" w14:textId="77777777" w:rsidR="008B45D8" w:rsidRPr="00A742CE" w:rsidRDefault="008B45D8" w:rsidP="00037EE5">
      <w:pPr>
        <w:pStyle w:val="PL"/>
      </w:pPr>
    </w:p>
    <w:p w14:paraId="410D4E4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UmtsQos ::= CHOICE</w:t>
      </w:r>
    </w:p>
    <w:p w14:paraId="36818F7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236A1B4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qosMobileRadio [1] OCTET STRING,</w:t>
      </w:r>
    </w:p>
    <w:p w14:paraId="38A64CF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The qosMobileRadio parameter shall be coded in accordance with the § 10.5.6.5 of</w:t>
      </w:r>
    </w:p>
    <w:p w14:paraId="5EE35A1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document [9] without the Quality of service IEI and Length of</w:t>
      </w:r>
    </w:p>
    <w:p w14:paraId="53045E0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quality of service IE (. That is, first</w:t>
      </w:r>
    </w:p>
    <w:p w14:paraId="6998106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two octets carrying 'Quality of service IEI' and 'Length of quality of service</w:t>
      </w:r>
    </w:p>
    <w:p w14:paraId="09BB164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w:t>
      </w:r>
      <w:r w:rsidRPr="00A742CE">
        <w:tab/>
      </w:r>
      <w:r w:rsidRPr="00A742CE">
        <w:tab/>
        <w:t>-- IE' shall be excluded).</w:t>
      </w:r>
    </w:p>
    <w:p w14:paraId="6952F5E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qosGn [2] OCTET STRING</w:t>
      </w:r>
    </w:p>
    <w:p w14:paraId="2EB0F47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qosGn parameter shall be coded in accordance with § 7.7.34 of document [17]</w:t>
      </w:r>
    </w:p>
    <w:p w14:paraId="559F46A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5A6580AD" w14:textId="77777777" w:rsidR="008B45D8" w:rsidRPr="00A742CE" w:rsidRDefault="008B45D8" w:rsidP="00037EE5">
      <w:pPr>
        <w:pStyle w:val="PL"/>
      </w:pPr>
    </w:p>
    <w:p w14:paraId="03066629"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MediaDecryption-info ::= SEQUENCE OF CCKeyInfo</w:t>
      </w:r>
    </w:p>
    <w:p w14:paraId="2789E94B"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r>
      <w:r w:rsidRPr="00A742CE">
        <w:tab/>
        <w:t>-- One or more key can be available for decryption, one for each media streams of the</w:t>
      </w:r>
    </w:p>
    <w:p w14:paraId="70C7B724"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 xml:space="preserve">        -- intercepted session.</w:t>
      </w:r>
    </w:p>
    <w:p w14:paraId="38C9C934"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p>
    <w:p w14:paraId="3038A3BD"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CCKeyInfo ::= SEQUENCE</w:t>
      </w:r>
    </w:p>
    <w:p w14:paraId="07EE46F5"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5B24C872"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cCCSID</w:t>
      </w:r>
      <w:r w:rsidRPr="00A742CE">
        <w:tab/>
        <w:t xml:space="preserve"> [1]</w:t>
      </w:r>
      <w:r w:rsidRPr="00A742CE">
        <w:tab/>
        <w:t>OCTET STRING,</w:t>
      </w:r>
      <w:r w:rsidRPr="00A742CE">
        <w:tab/>
      </w:r>
    </w:p>
    <w:p w14:paraId="2D2A9408"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r>
      <w:r w:rsidRPr="00A742CE">
        <w:tab/>
        <w:t>-- the parameter uniquely mapping the key to the encrypted stream.</w:t>
      </w:r>
    </w:p>
    <w:p w14:paraId="557DCFD8"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cCDecKey [2]</w:t>
      </w:r>
      <w:r w:rsidRPr="00A742CE">
        <w:tab/>
        <w:t>OCTET STRING,</w:t>
      </w:r>
    </w:p>
    <w:p w14:paraId="569B829C"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cCSalt   [3]    OCTET STRING OPTIONAL,</w:t>
      </w:r>
    </w:p>
    <w:p w14:paraId="26EE7F27"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 xml:space="preserve">        -- The field reports the value from the CS_ID field in the ticket exchange headers as</w:t>
      </w:r>
      <w:r w:rsidRPr="00A742CE">
        <w:br/>
        <w:t xml:space="preserve">        -- defined in IETF RFC 6043 [61].</w:t>
      </w:r>
    </w:p>
    <w:p w14:paraId="2690C4E6"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w:t>
      </w:r>
    </w:p>
    <w:p w14:paraId="1ADE7B35"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642956F3" w14:textId="77777777" w:rsidR="00F7120F" w:rsidRPr="00A742CE" w:rsidRDefault="00F7120F" w:rsidP="00F7120F">
      <w:pPr>
        <w:pStyle w:val="PL"/>
      </w:pPr>
    </w:p>
    <w:p w14:paraId="20F9990C" w14:textId="77777777" w:rsidR="00F7120F" w:rsidRPr="00A742CE" w:rsidRDefault="00F7120F" w:rsidP="00F7120F">
      <w:pPr>
        <w:pStyle w:val="PL"/>
        <w:pBdr>
          <w:top w:val="single" w:sz="4" w:space="1" w:color="auto"/>
          <w:left w:val="single" w:sz="4" w:space="2" w:color="auto"/>
          <w:bottom w:val="single" w:sz="4" w:space="1" w:color="auto"/>
          <w:right w:val="single" w:sz="4" w:space="4" w:color="auto"/>
        </w:pBdr>
      </w:pPr>
      <w:r w:rsidRPr="00A742CE">
        <w:t>MediaSecFailureIndication  ::= ENUMERATED</w:t>
      </w:r>
    </w:p>
    <w:p w14:paraId="22712300" w14:textId="77777777" w:rsidR="00F7120F" w:rsidRPr="00A742CE" w:rsidRDefault="00F7120F" w:rsidP="00F7120F">
      <w:pPr>
        <w:pStyle w:val="PL"/>
        <w:pBdr>
          <w:top w:val="single" w:sz="4" w:space="1" w:color="auto"/>
          <w:left w:val="single" w:sz="4" w:space="2" w:color="auto"/>
          <w:bottom w:val="single" w:sz="4" w:space="1" w:color="auto"/>
          <w:right w:val="single" w:sz="4" w:space="4" w:color="auto"/>
        </w:pBdr>
      </w:pPr>
      <w:r w:rsidRPr="00A742CE">
        <w:t>{</w:t>
      </w:r>
    </w:p>
    <w:p w14:paraId="69586EF8" w14:textId="77777777" w:rsidR="00F7120F" w:rsidRPr="00A742CE" w:rsidRDefault="00F7120F" w:rsidP="00F7120F">
      <w:pPr>
        <w:pStyle w:val="PL"/>
        <w:pBdr>
          <w:top w:val="single" w:sz="4" w:space="1" w:color="auto"/>
          <w:left w:val="single" w:sz="4" w:space="2" w:color="auto"/>
          <w:bottom w:val="single" w:sz="4" w:space="1" w:color="auto"/>
          <w:right w:val="single" w:sz="4" w:space="4" w:color="auto"/>
        </w:pBdr>
      </w:pPr>
      <w:r w:rsidRPr="00A742CE">
        <w:t xml:space="preserve">    genericFailure  (0),</w:t>
      </w:r>
    </w:p>
    <w:p w14:paraId="00A6143D" w14:textId="77777777" w:rsidR="00F7120F" w:rsidRPr="00A742CE" w:rsidRDefault="00F7120F" w:rsidP="00F7120F">
      <w:pPr>
        <w:pStyle w:val="PL"/>
        <w:pBdr>
          <w:top w:val="single" w:sz="4" w:space="1" w:color="auto"/>
          <w:left w:val="single" w:sz="4" w:space="2" w:color="auto"/>
          <w:bottom w:val="single" w:sz="4" w:space="1" w:color="auto"/>
          <w:right w:val="single" w:sz="4" w:space="4" w:color="auto"/>
        </w:pBdr>
      </w:pPr>
      <w:r w:rsidRPr="00A742CE">
        <w:t xml:space="preserve">    ...</w:t>
      </w:r>
    </w:p>
    <w:p w14:paraId="7E630A19" w14:textId="77777777" w:rsidR="00F7120F" w:rsidRPr="00A742CE" w:rsidRDefault="00F7120F" w:rsidP="00F7120F">
      <w:pPr>
        <w:pStyle w:val="PL"/>
        <w:pBdr>
          <w:top w:val="single" w:sz="4" w:space="1" w:color="auto"/>
          <w:left w:val="single" w:sz="4" w:space="2" w:color="auto"/>
          <w:bottom w:val="single" w:sz="4" w:space="1" w:color="auto"/>
          <w:right w:val="single" w:sz="4" w:space="4" w:color="auto"/>
        </w:pBdr>
      </w:pPr>
      <w:r>
        <w:t>}</w:t>
      </w:r>
    </w:p>
    <w:p w14:paraId="38876C27" w14:textId="77777777" w:rsidR="008B45D8" w:rsidRPr="00A742CE" w:rsidRDefault="008B45D8" w:rsidP="00037EE5">
      <w:pPr>
        <w:pStyle w:val="PL"/>
      </w:pPr>
    </w:p>
    <w:p w14:paraId="3E4CD7FA"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PacketDataHeaderInformation ::= CHOICE</w:t>
      </w:r>
    </w:p>
    <w:p w14:paraId="25067A6C"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04934A98"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p>
    <w:p w14:paraId="21A15607"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packetDataHeader</w:t>
      </w:r>
      <w:r w:rsidRPr="00A742CE">
        <w:tab/>
      </w:r>
      <w:r w:rsidRPr="00A742CE">
        <w:tab/>
        <w:t>[1]</w:t>
      </w:r>
      <w:r w:rsidRPr="00A742CE">
        <w:tab/>
        <w:t>PacketDataHeaderReport,</w:t>
      </w:r>
    </w:p>
    <w:p w14:paraId="456E15D9"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packetDataSummary</w:t>
      </w:r>
      <w:r w:rsidRPr="00A742CE">
        <w:tab/>
        <w:t>[2]</w:t>
      </w:r>
      <w:r w:rsidRPr="00A742CE">
        <w:tab/>
        <w:t>PacketDataSummaryReport,</w:t>
      </w:r>
    </w:p>
    <w:p w14:paraId="2B48EE5D"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27ED3908"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52B1BA2D" w14:textId="77777777" w:rsidR="008B45D8" w:rsidRPr="00A742CE" w:rsidRDefault="008B45D8" w:rsidP="00037EE5">
      <w:pPr>
        <w:pStyle w:val="PL"/>
      </w:pPr>
    </w:p>
    <w:p w14:paraId="07403B20"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PacketDataHeaderReport ::= CHOICE</w:t>
      </w:r>
    </w:p>
    <w:p w14:paraId="4628E7E2"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2A5497DA"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p>
    <w:p w14:paraId="0A525C5E"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packetDataHeaderMapped</w:t>
      </w:r>
      <w:r w:rsidRPr="00A742CE">
        <w:tab/>
        <w:t>[1]</w:t>
      </w:r>
      <w:r w:rsidRPr="00A742CE">
        <w:tab/>
        <w:t>PacketDataHeaderMapped,</w:t>
      </w:r>
    </w:p>
    <w:p w14:paraId="14AE3148"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packetDataHeaderCopy</w:t>
      </w:r>
      <w:r w:rsidRPr="00A742CE">
        <w:tab/>
        <w:t>[2]</w:t>
      </w:r>
      <w:r w:rsidRPr="00A742CE">
        <w:tab/>
        <w:t>PacketDataHeaderCopy,</w:t>
      </w:r>
    </w:p>
    <w:p w14:paraId="79A5544B"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569FC9D7"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4B0F1C0A" w14:textId="77777777" w:rsidR="008B45D8" w:rsidRPr="00A742CE" w:rsidRDefault="008B45D8" w:rsidP="00037EE5">
      <w:pPr>
        <w:pStyle w:val="PL"/>
      </w:pPr>
    </w:p>
    <w:p w14:paraId="1DB38ACB"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PacketDataHeaderMapped ::= SEQUENCE</w:t>
      </w:r>
    </w:p>
    <w:p w14:paraId="0BE05B73"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39210C1E"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sourceIPAddress</w:t>
      </w:r>
      <w:r w:rsidRPr="00A742CE">
        <w:tab/>
      </w:r>
      <w:r w:rsidRPr="00A742CE">
        <w:tab/>
      </w:r>
      <w:r w:rsidRPr="00A742CE">
        <w:tab/>
        <w:t>[1] IPAddress,</w:t>
      </w:r>
    </w:p>
    <w:p w14:paraId="43DA9D5C"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sourcePortNumber</w:t>
      </w:r>
      <w:r w:rsidRPr="00A742CE">
        <w:tab/>
      </w:r>
      <w:r w:rsidRPr="00A742CE">
        <w:tab/>
        <w:t>[2] INTEGER (0..65535) OPTIONAL,</w:t>
      </w:r>
      <w:r w:rsidRPr="00A742CE">
        <w:tab/>
      </w:r>
    </w:p>
    <w:p w14:paraId="34D3B0AF"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destinationIPAddress</w:t>
      </w:r>
      <w:r w:rsidRPr="00A742CE">
        <w:tab/>
        <w:t>[3] IPAddress,</w:t>
      </w:r>
    </w:p>
    <w:p w14:paraId="382DF062"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destinationPortNumber</w:t>
      </w:r>
      <w:r w:rsidRPr="00A742CE">
        <w:tab/>
        <w:t>[4] INTEGER (0..65535) OPTIONAL,</w:t>
      </w:r>
    </w:p>
    <w:p w14:paraId="556BAC07"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transportProtocol</w:t>
      </w:r>
      <w:r w:rsidRPr="00A742CE">
        <w:tab/>
      </w:r>
      <w:r w:rsidRPr="00A742CE">
        <w:tab/>
        <w:t>[5] INTEGER,</w:t>
      </w:r>
    </w:p>
    <w:p w14:paraId="1EB36CE0"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 For IPv4, report the "Protocol" field and for IPv6 report "Next Header" field.</w:t>
      </w:r>
    </w:p>
    <w:p w14:paraId="6464892A"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 Assigned Internet Protocol Numbers can be found at</w:t>
      </w:r>
    </w:p>
    <w:p w14:paraId="7FEF0E82"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 http://www.iana.org/assignments/protocol-numbers/protocol-numbers.xml</w:t>
      </w:r>
    </w:p>
    <w:p w14:paraId="110C93E8"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packetsize</w:t>
      </w:r>
      <w:r w:rsidRPr="00A742CE">
        <w:tab/>
      </w:r>
      <w:r w:rsidRPr="00A742CE">
        <w:tab/>
      </w:r>
      <w:r w:rsidRPr="00A742CE">
        <w:tab/>
      </w:r>
      <w:r w:rsidRPr="00A742CE">
        <w:tab/>
        <w:t>[6] INTEGER OPTIONAL,</w:t>
      </w:r>
    </w:p>
    <w:p w14:paraId="2A92D65E"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flowLabel</w:t>
      </w:r>
      <w:r w:rsidRPr="00A742CE">
        <w:tab/>
      </w:r>
      <w:r w:rsidRPr="00A742CE">
        <w:tab/>
      </w:r>
      <w:r w:rsidRPr="00A742CE">
        <w:tab/>
      </w:r>
      <w:r w:rsidRPr="00A742CE">
        <w:tab/>
        <w:t>[7] INTEGER OPTIONAL,</w:t>
      </w:r>
    </w:p>
    <w:p w14:paraId="5E3698A2"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packetCount</w:t>
      </w:r>
      <w:r w:rsidRPr="00A742CE">
        <w:tab/>
      </w:r>
      <w:r w:rsidRPr="00A742CE">
        <w:tab/>
      </w:r>
      <w:r w:rsidRPr="00A742CE">
        <w:tab/>
      </w:r>
      <w:r w:rsidRPr="00A742CE">
        <w:tab/>
        <w:t>[8] INTEGER OPTIONAL,</w:t>
      </w:r>
    </w:p>
    <w:p w14:paraId="6F8A5970"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direction</w:t>
      </w:r>
      <w:r w:rsidRPr="00A742CE">
        <w:tab/>
      </w:r>
      <w:r w:rsidRPr="00A742CE">
        <w:tab/>
      </w:r>
      <w:r w:rsidRPr="00A742CE">
        <w:tab/>
      </w:r>
      <w:r w:rsidRPr="00A742CE">
        <w:tab/>
        <w:t>[9] TPDU-direction,</w:t>
      </w:r>
    </w:p>
    <w:p w14:paraId="29960EAE"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7CBDFFC0"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20096116"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p>
    <w:p w14:paraId="22DE580B" w14:textId="77777777" w:rsidR="008B45D8" w:rsidRPr="00A742CE" w:rsidRDefault="008B45D8" w:rsidP="00037EE5">
      <w:pPr>
        <w:pStyle w:val="PL"/>
      </w:pPr>
    </w:p>
    <w:p w14:paraId="46E469AC" w14:textId="77777777" w:rsidR="008B45D8" w:rsidRPr="00A742CE" w:rsidRDefault="008B45D8" w:rsidP="00037EE5">
      <w:pPr>
        <w:pStyle w:val="PL"/>
        <w:keepNext/>
        <w:keepLines/>
        <w:pBdr>
          <w:top w:val="single" w:sz="4" w:space="1" w:color="auto"/>
          <w:left w:val="single" w:sz="4" w:space="4" w:color="auto"/>
          <w:bottom w:val="single" w:sz="4" w:space="1" w:color="auto"/>
          <w:right w:val="single" w:sz="4" w:space="4" w:color="auto"/>
        </w:pBdr>
      </w:pPr>
      <w:r w:rsidRPr="00A742CE">
        <w:t>TPDU-direction ::= ENUMERATED</w:t>
      </w:r>
    </w:p>
    <w:p w14:paraId="43B6D6D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585D749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lastRenderedPageBreak/>
        <w:tab/>
        <w:t xml:space="preserve">from-target </w:t>
      </w:r>
      <w:r w:rsidRPr="00A742CE">
        <w:tab/>
        <w:t>(1),</w:t>
      </w:r>
    </w:p>
    <w:p w14:paraId="144D8C7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to-target </w:t>
      </w:r>
      <w:r w:rsidRPr="00A742CE">
        <w:tab/>
      </w:r>
      <w:r w:rsidRPr="00A742CE">
        <w:tab/>
        <w:t>(2),</w:t>
      </w:r>
    </w:p>
    <w:p w14:paraId="7E123DA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unknown </w:t>
      </w:r>
      <w:r w:rsidRPr="00A742CE">
        <w:tab/>
      </w:r>
      <w:r w:rsidRPr="00A742CE">
        <w:tab/>
        <w:t>(3)</w:t>
      </w:r>
    </w:p>
    <w:p w14:paraId="1CD4A8C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255CBF07" w14:textId="77777777" w:rsidR="008B45D8" w:rsidRPr="00A742CE" w:rsidRDefault="008B45D8" w:rsidP="00037EE5">
      <w:pPr>
        <w:pStyle w:val="PL"/>
      </w:pPr>
    </w:p>
    <w:p w14:paraId="7219415D"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PacketDataHeaderCopy ::= SEQUENCE</w:t>
      </w:r>
    </w:p>
    <w:p w14:paraId="4DED741C"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298C4298"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direction</w:t>
      </w:r>
      <w:r w:rsidRPr="00A742CE">
        <w:tab/>
      </w:r>
      <w:r w:rsidRPr="00A742CE">
        <w:tab/>
      </w:r>
      <w:r w:rsidRPr="00A742CE">
        <w:tab/>
      </w:r>
      <w:r w:rsidRPr="00A742CE">
        <w:tab/>
        <w:t>[1] TPDU-direction,</w:t>
      </w:r>
    </w:p>
    <w:p w14:paraId="04E394B1"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headerCopy</w:t>
      </w:r>
      <w:r w:rsidRPr="00A742CE">
        <w:tab/>
      </w:r>
      <w:r w:rsidRPr="00A742CE">
        <w:tab/>
      </w:r>
      <w:r w:rsidRPr="00A742CE">
        <w:tab/>
      </w:r>
      <w:r w:rsidRPr="00A742CE">
        <w:tab/>
        <w:t>[2] OCTET STRING,</w:t>
      </w:r>
      <w:r w:rsidRPr="00A742CE">
        <w:tab/>
        <w:t>-- includes a copy of the packet header at the IP</w:t>
      </w:r>
    </w:p>
    <w:p w14:paraId="29CC0B1E"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r>
      <w:r w:rsidRPr="00A742CE">
        <w:tab/>
      </w:r>
      <w:r w:rsidRPr="00A742CE">
        <w:tab/>
      </w:r>
      <w:r w:rsidRPr="00A742CE">
        <w:tab/>
        <w:t>-- network layer and above including extension headers, but excluding contents.</w:t>
      </w:r>
    </w:p>
    <w:p w14:paraId="13D335F3"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28C959A9"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4F816C94"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p>
    <w:p w14:paraId="332F4ED8" w14:textId="77777777" w:rsidR="008B45D8" w:rsidRPr="00A742CE" w:rsidRDefault="008B45D8" w:rsidP="00037EE5">
      <w:pPr>
        <w:pStyle w:val="PL"/>
      </w:pPr>
    </w:p>
    <w:p w14:paraId="38F08F9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PacketDataSummaryReport ::= SEQUENCE OF PacketFlowSummary</w:t>
      </w:r>
    </w:p>
    <w:p w14:paraId="7FC11C2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2E62A40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PacketFlowSummary ::= SEQUENCE</w:t>
      </w:r>
    </w:p>
    <w:p w14:paraId="193C0EB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w:t>
      </w:r>
    </w:p>
    <w:p w14:paraId="300E533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309AFD5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sourceIPAddress</w:t>
      </w:r>
      <w:r w:rsidRPr="00A742CE">
        <w:tab/>
      </w:r>
      <w:r w:rsidRPr="00A742CE">
        <w:tab/>
      </w:r>
      <w:r w:rsidRPr="00A742CE">
        <w:tab/>
        <w:t>[1] IPAddress,</w:t>
      </w:r>
    </w:p>
    <w:p w14:paraId="44F580F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sourcePortNumber</w:t>
      </w:r>
      <w:r w:rsidRPr="00A742CE">
        <w:tab/>
      </w:r>
      <w:r w:rsidRPr="00A742CE">
        <w:tab/>
        <w:t>[2] INTEGER (0..65535) OPTIONAL,</w:t>
      </w:r>
      <w:r w:rsidRPr="00A742CE">
        <w:tab/>
      </w:r>
    </w:p>
    <w:p w14:paraId="1962655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destinationIPAddress</w:t>
      </w:r>
      <w:r w:rsidRPr="00A742CE">
        <w:tab/>
        <w:t>[3] IPAddress,</w:t>
      </w:r>
    </w:p>
    <w:p w14:paraId="6ED5B47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destinationPortNumber</w:t>
      </w:r>
      <w:r w:rsidRPr="00A742CE">
        <w:tab/>
        <w:t>[4] INTEGER (0..65535) OPTIONAL,</w:t>
      </w:r>
    </w:p>
    <w:p w14:paraId="1779CDA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transportProtocol</w:t>
      </w:r>
      <w:r w:rsidRPr="00A742CE">
        <w:tab/>
      </w:r>
      <w:r w:rsidRPr="00A742CE">
        <w:tab/>
        <w:t>[5] INTEGER,</w:t>
      </w:r>
    </w:p>
    <w:p w14:paraId="36D2E94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For IPv4, report the "Protocol" field and for IPv6 report "Next Header" field.</w:t>
      </w:r>
    </w:p>
    <w:p w14:paraId="544BA3A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Assigned Internet Protocol Numbers can be found at</w:t>
      </w:r>
    </w:p>
    <w:p w14:paraId="74D12DB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http://www.iana.org/assignments/protocol-numbers/protocol-numbers.xml</w:t>
      </w:r>
    </w:p>
    <w:p w14:paraId="17D43B6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flowLabel</w:t>
      </w:r>
      <w:r w:rsidRPr="00A742CE">
        <w:tab/>
      </w:r>
      <w:r w:rsidRPr="00A742CE">
        <w:tab/>
      </w:r>
      <w:r w:rsidRPr="00A742CE">
        <w:tab/>
      </w:r>
      <w:r w:rsidRPr="00A742CE">
        <w:tab/>
        <w:t>[6] INTEGER OPTIONAL,</w:t>
      </w:r>
    </w:p>
    <w:p w14:paraId="43F7713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summaryPeriod</w:t>
      </w:r>
      <w:r w:rsidRPr="00A742CE">
        <w:tab/>
      </w:r>
      <w:r w:rsidRPr="00A742CE">
        <w:tab/>
      </w:r>
      <w:r w:rsidRPr="00A742CE">
        <w:tab/>
        <w:t>[7] ReportInterval,</w:t>
      </w:r>
    </w:p>
    <w:p w14:paraId="06BF884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packetCount</w:t>
      </w:r>
      <w:r w:rsidRPr="00A742CE">
        <w:tab/>
      </w:r>
      <w:r w:rsidRPr="00A742CE">
        <w:tab/>
      </w:r>
      <w:r w:rsidRPr="00A742CE">
        <w:tab/>
      </w:r>
      <w:r w:rsidRPr="00A742CE">
        <w:tab/>
        <w:t>[8] INTEGER,</w:t>
      </w:r>
    </w:p>
    <w:p w14:paraId="7CDAD25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sumOfPacketSizes</w:t>
      </w:r>
      <w:r w:rsidRPr="00A742CE">
        <w:tab/>
      </w:r>
      <w:r w:rsidRPr="00A742CE">
        <w:tab/>
        <w:t>[9] INTEGER,</w:t>
      </w:r>
    </w:p>
    <w:p w14:paraId="71C464A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packetDataSummaryReason</w:t>
      </w:r>
      <w:r w:rsidRPr="00A742CE">
        <w:tab/>
        <w:t>[10] ReportReason,</w:t>
      </w:r>
    </w:p>
    <w:p w14:paraId="1656C0C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w:t>
      </w:r>
    </w:p>
    <w:p w14:paraId="192E3EE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w:t>
      </w:r>
    </w:p>
    <w:p w14:paraId="1E2EF423" w14:textId="77777777" w:rsidR="008B45D8" w:rsidRPr="00A742CE" w:rsidRDefault="008B45D8" w:rsidP="00037EE5">
      <w:pPr>
        <w:pStyle w:val="PL"/>
      </w:pPr>
    </w:p>
    <w:p w14:paraId="0A58B79D"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ReportReason ::= ENUMERATED</w:t>
      </w:r>
    </w:p>
    <w:p w14:paraId="0888ADCC"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7E802194"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timerExpired</w:t>
      </w:r>
      <w:r w:rsidRPr="00A742CE">
        <w:tab/>
      </w:r>
      <w:r w:rsidRPr="00A742CE">
        <w:tab/>
      </w:r>
      <w:r w:rsidRPr="00A742CE">
        <w:tab/>
        <w:t>(0),</w:t>
      </w:r>
      <w:r w:rsidRPr="00A742CE">
        <w:tab/>
      </w:r>
    </w:p>
    <w:p w14:paraId="14952CFE"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countThresholdHit</w:t>
      </w:r>
      <w:r w:rsidRPr="00A742CE">
        <w:tab/>
      </w:r>
      <w:r w:rsidRPr="00A742CE">
        <w:tab/>
        <w:t>(1),</w:t>
      </w:r>
    </w:p>
    <w:p w14:paraId="39EBDA6D"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pDPComtextDeactivated   (2),</w:t>
      </w:r>
    </w:p>
    <w:p w14:paraId="28274C62"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pDPContextModification</w:t>
      </w:r>
      <w:r w:rsidRPr="00A742CE">
        <w:tab/>
        <w:t>(3),</w:t>
      </w:r>
    </w:p>
    <w:p w14:paraId="06AA1BB4"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otherOrUnknown</w:t>
      </w:r>
      <w:r w:rsidRPr="00A742CE">
        <w:tab/>
      </w:r>
      <w:r w:rsidRPr="00A742CE">
        <w:tab/>
        <w:t>(4),</w:t>
      </w:r>
    </w:p>
    <w:p w14:paraId="46F58289"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w:t>
      </w:r>
    </w:p>
    <w:p w14:paraId="539D99CF"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60228472" w14:textId="77777777" w:rsidR="008B45D8" w:rsidRPr="00A742CE" w:rsidRDefault="008B45D8" w:rsidP="00037EE5">
      <w:pPr>
        <w:pStyle w:val="PL"/>
      </w:pPr>
    </w:p>
    <w:p w14:paraId="273FF8FC"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ReportInterval ::= SEQUENCE</w:t>
      </w:r>
    </w:p>
    <w:p w14:paraId="5C3FA0C7"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1007EC34"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firstPacketTimeStamp</w:t>
      </w:r>
      <w:r w:rsidRPr="00A742CE">
        <w:tab/>
        <w:t>[0] TimeStamp,</w:t>
      </w:r>
    </w:p>
    <w:p w14:paraId="1AFD4EAD"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lastPacketTimeStamp</w:t>
      </w:r>
      <w:r w:rsidRPr="00A742CE">
        <w:tab/>
      </w:r>
      <w:r w:rsidRPr="00A742CE">
        <w:tab/>
        <w:t>[1] TimeStamp,</w:t>
      </w:r>
    </w:p>
    <w:p w14:paraId="02BFF6C7"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w:t>
      </w:r>
    </w:p>
    <w:p w14:paraId="196ADF0D"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33FBB664" w14:textId="77777777" w:rsidR="008B45D8" w:rsidRPr="00A742CE" w:rsidRDefault="008B45D8" w:rsidP="00037EE5">
      <w:pPr>
        <w:pStyle w:val="PL"/>
      </w:pPr>
    </w:p>
    <w:p w14:paraId="5A90DB71" w14:textId="77777777" w:rsidR="001406C6" w:rsidRDefault="001406C6" w:rsidP="00BE18DD">
      <w:pPr>
        <w:pStyle w:val="PL"/>
        <w:pBdr>
          <w:top w:val="single" w:sz="4" w:space="1" w:color="auto"/>
          <w:left w:val="single" w:sz="4" w:space="0" w:color="auto"/>
          <w:bottom w:val="single" w:sz="4" w:space="1" w:color="auto"/>
          <w:right w:val="single" w:sz="4" w:space="4" w:color="auto"/>
        </w:pBdr>
      </w:pPr>
      <w:r>
        <w:t xml:space="preserve">-- LALS extended location parameters are mapped from the MLP pos element parameters </w:t>
      </w:r>
    </w:p>
    <w:p w14:paraId="023F51F9" w14:textId="77777777" w:rsidR="001406C6" w:rsidRDefault="001406C6" w:rsidP="00BE18DD">
      <w:pPr>
        <w:pStyle w:val="PL"/>
        <w:pBdr>
          <w:top w:val="single" w:sz="4" w:space="1" w:color="auto"/>
          <w:left w:val="single" w:sz="4" w:space="0" w:color="auto"/>
          <w:bottom w:val="single" w:sz="4" w:space="1" w:color="auto"/>
          <w:right w:val="single" w:sz="4" w:space="4" w:color="auto"/>
        </w:pBdr>
      </w:pPr>
      <w:r>
        <w:t xml:space="preserve">-- and attributes defined in </w:t>
      </w:r>
      <w:r w:rsidRPr="009C438A">
        <w:t>[</w:t>
      </w:r>
      <w:r w:rsidR="006125A5">
        <w:t>88</w:t>
      </w:r>
      <w:r w:rsidRPr="009C438A">
        <w:t>]</w:t>
      </w:r>
      <w:r>
        <w:t xml:space="preserve">. For details see specific </w:t>
      </w:r>
      <w:r w:rsidRPr="009C438A">
        <w:t>[</w:t>
      </w:r>
      <w:r w:rsidR="006125A5">
        <w:t>88</w:t>
      </w:r>
      <w:r w:rsidRPr="009C438A">
        <w:t>]</w:t>
      </w:r>
      <w:r>
        <w:t xml:space="preserve"> clauses refered below. </w:t>
      </w:r>
    </w:p>
    <w:p w14:paraId="523881B7" w14:textId="77777777" w:rsidR="001406C6" w:rsidRPr="00A742CE" w:rsidRDefault="001406C6" w:rsidP="00BE18DD">
      <w:pPr>
        <w:pStyle w:val="PL"/>
        <w:pBdr>
          <w:top w:val="single" w:sz="4" w:space="1" w:color="auto"/>
          <w:left w:val="single" w:sz="4" w:space="0" w:color="auto"/>
          <w:bottom w:val="single" w:sz="4" w:space="1" w:color="auto"/>
          <w:right w:val="single" w:sz="4" w:space="4" w:color="auto"/>
        </w:pBdr>
      </w:pPr>
      <w:r>
        <w:t>ExtendedLocParameters</w:t>
      </w:r>
      <w:r w:rsidRPr="00A742CE">
        <w:t xml:space="preserve"> ::= SEQUENCE</w:t>
      </w:r>
    </w:p>
    <w:p w14:paraId="5CD53587" w14:textId="77777777" w:rsidR="001406C6" w:rsidRPr="00A742CE" w:rsidRDefault="001406C6" w:rsidP="00BE18DD">
      <w:pPr>
        <w:pStyle w:val="PL"/>
        <w:pBdr>
          <w:top w:val="single" w:sz="4" w:space="1" w:color="auto"/>
          <w:left w:val="single" w:sz="4" w:space="0" w:color="auto"/>
          <w:bottom w:val="single" w:sz="4" w:space="1" w:color="auto"/>
          <w:right w:val="single" w:sz="4" w:space="4" w:color="auto"/>
        </w:pBdr>
      </w:pPr>
      <w:r w:rsidRPr="00A742CE">
        <w:t>{</w:t>
      </w:r>
    </w:p>
    <w:p w14:paraId="7A736A09"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t>posMethod</w:t>
      </w:r>
      <w:r>
        <w:tab/>
      </w:r>
      <w:r>
        <w:tab/>
        <w:t>[0]</w:t>
      </w:r>
      <w:r>
        <w:tab/>
      </w:r>
      <w:r>
        <w:tab/>
      </w:r>
      <w:r w:rsidRPr="00A742CE">
        <w:t>PrintableString</w:t>
      </w:r>
      <w:r>
        <w:t xml:space="preserve"> OPTIONAL</w:t>
      </w:r>
      <w:r w:rsidRPr="00A742CE">
        <w:t>,</w:t>
      </w:r>
      <w:r w:rsidRPr="00067954">
        <w:t xml:space="preserve"> </w:t>
      </w:r>
      <w:r>
        <w:t>-- clause 5.3.</w:t>
      </w:r>
      <w:r w:rsidR="00AC2237">
        <w:t>93</w:t>
      </w:r>
      <w:r>
        <w:t>.1</w:t>
      </w:r>
    </w:p>
    <w:p w14:paraId="38B7CDFC"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t>mapData</w:t>
      </w:r>
      <w:r>
        <w:tab/>
      </w:r>
      <w:r>
        <w:tab/>
      </w:r>
      <w:r>
        <w:tab/>
        <w:t xml:space="preserve">[1] </w:t>
      </w:r>
      <w:r>
        <w:tab/>
      </w:r>
      <w:r>
        <w:tab/>
      </w:r>
      <w:r>
        <w:tab/>
      </w:r>
      <w:r>
        <w:tab/>
      </w:r>
      <w:r>
        <w:tab/>
      </w:r>
      <w:r>
        <w:tab/>
      </w:r>
      <w:r>
        <w:tab/>
      </w:r>
      <w:r>
        <w:tab/>
        <w:t>-- clause 5.2.2.3</w:t>
      </w:r>
    </w:p>
    <w:p w14:paraId="7E6619FB"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t xml:space="preserve">CHOICE </w:t>
      </w:r>
      <w:r>
        <w:tab/>
      </w:r>
      <w:r>
        <w:tab/>
        <w:t xml:space="preserve">{base64Map </w:t>
      </w:r>
      <w:r>
        <w:tab/>
        <w:t xml:space="preserve">[0] </w:t>
      </w:r>
      <w:r w:rsidRPr="00A742CE">
        <w:t>PrintableString</w:t>
      </w:r>
      <w:r>
        <w:t xml:space="preserve">, </w:t>
      </w:r>
      <w:r>
        <w:tab/>
        <w:t>-- clause 5.3.1</w:t>
      </w:r>
      <w:r w:rsidR="00AC2237">
        <w:t>2</w:t>
      </w:r>
    </w:p>
    <w:p w14:paraId="2DFF9F6E"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r>
      <w:r>
        <w:tab/>
      </w:r>
      <w:r>
        <w:tab/>
      </w:r>
      <w:r>
        <w:tab/>
        <w:t xml:space="preserve">url </w:t>
      </w:r>
      <w:r>
        <w:tab/>
      </w:r>
      <w:r>
        <w:tab/>
        <w:t xml:space="preserve">[1] PrintableString </w:t>
      </w:r>
      <w:r>
        <w:tab/>
        <w:t>-- clause 5.3.13</w:t>
      </w:r>
      <w:r w:rsidR="00AC2237">
        <w:t>8</w:t>
      </w:r>
    </w:p>
    <w:p w14:paraId="42941282"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r>
      <w:r>
        <w:tab/>
      </w:r>
      <w:r>
        <w:tab/>
      </w:r>
      <w:r>
        <w:tab/>
        <w:t>} OPTIONAL</w:t>
      </w:r>
      <w:r w:rsidRPr="00A742CE">
        <w:t>,</w:t>
      </w:r>
    </w:p>
    <w:p w14:paraId="4596CD02" w14:textId="77777777" w:rsidR="001406C6" w:rsidRDefault="001406C6" w:rsidP="00BE18DD">
      <w:pPr>
        <w:pStyle w:val="PL"/>
        <w:pBdr>
          <w:top w:val="single" w:sz="4" w:space="1" w:color="auto"/>
          <w:left w:val="single" w:sz="4" w:space="0" w:color="auto"/>
          <w:bottom w:val="single" w:sz="4" w:space="1" w:color="auto"/>
          <w:right w:val="single" w:sz="4" w:space="4" w:color="auto"/>
        </w:pBdr>
      </w:pPr>
      <w:r w:rsidRPr="00A742CE">
        <w:tab/>
      </w:r>
      <w:r>
        <w:t>altitude</w:t>
      </w:r>
      <w:r>
        <w:tab/>
      </w:r>
      <w:r>
        <w:tab/>
        <w:t>[2]</w:t>
      </w:r>
      <w:r>
        <w:tab/>
      </w:r>
    </w:p>
    <w:p w14:paraId="4543A004"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t xml:space="preserve">SEQUENCE </w:t>
      </w:r>
      <w:r>
        <w:tab/>
        <w:t xml:space="preserve">{alt </w:t>
      </w:r>
      <w:r w:rsidRPr="00A742CE">
        <w:t>PrintableString</w:t>
      </w:r>
      <w:r>
        <w:t>, -- clause 5.3.</w:t>
      </w:r>
      <w:r w:rsidR="00AC2237">
        <w:t>5</w:t>
      </w:r>
    </w:p>
    <w:p w14:paraId="4E5E8E92"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r>
      <w:r>
        <w:tab/>
      </w:r>
      <w:r>
        <w:tab/>
      </w:r>
      <w:r>
        <w:tab/>
        <w:t>alt-uncertainty PrintableString OPTIONAL -- clause 5.3.</w:t>
      </w:r>
      <w:r w:rsidR="00AC2237">
        <w:t>7</w:t>
      </w:r>
    </w:p>
    <w:p w14:paraId="1C905E11"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r>
      <w:r>
        <w:tab/>
      </w:r>
      <w:r>
        <w:tab/>
      </w:r>
      <w:r>
        <w:tab/>
        <w:t>} OPTIONAL,</w:t>
      </w:r>
    </w:p>
    <w:p w14:paraId="697582A6"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t>speed</w:t>
      </w:r>
      <w:r>
        <w:tab/>
      </w:r>
      <w:r>
        <w:tab/>
      </w:r>
      <w:r>
        <w:tab/>
        <w:t xml:space="preserve">[3] </w:t>
      </w:r>
      <w:r>
        <w:tab/>
      </w:r>
      <w:r w:rsidRPr="00A742CE">
        <w:t>PrintableString</w:t>
      </w:r>
      <w:r>
        <w:t xml:space="preserve"> OPTIONAL</w:t>
      </w:r>
      <w:r w:rsidRPr="00A742CE">
        <w:t>,</w:t>
      </w:r>
      <w:r w:rsidRPr="00067954">
        <w:t xml:space="preserve"> </w:t>
      </w:r>
      <w:r>
        <w:t>-- clause 5.3.11</w:t>
      </w:r>
      <w:r w:rsidR="00AC2237">
        <w:t>9</w:t>
      </w:r>
    </w:p>
    <w:p w14:paraId="5C21F74A"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t>direction</w:t>
      </w:r>
      <w:r>
        <w:tab/>
      </w:r>
      <w:r>
        <w:tab/>
        <w:t>[4]</w:t>
      </w:r>
      <w:r>
        <w:tab/>
      </w:r>
      <w:r>
        <w:tab/>
      </w:r>
      <w:r w:rsidRPr="00A742CE">
        <w:t>PrintableString</w:t>
      </w:r>
      <w:r>
        <w:t xml:space="preserve"> OPTIONAL</w:t>
      </w:r>
      <w:r w:rsidRPr="00A742CE">
        <w:t>,</w:t>
      </w:r>
      <w:r w:rsidRPr="00067954">
        <w:t xml:space="preserve"> </w:t>
      </w:r>
      <w:r>
        <w:t>-- clause 5.3.2</w:t>
      </w:r>
      <w:r w:rsidR="00AC2237">
        <w:t>6</w:t>
      </w:r>
    </w:p>
    <w:p w14:paraId="1E18BBAF"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t>level-conf</w:t>
      </w:r>
      <w:r>
        <w:tab/>
      </w:r>
      <w:r>
        <w:tab/>
        <w:t>[5]</w:t>
      </w:r>
      <w:r>
        <w:tab/>
      </w:r>
      <w:r>
        <w:tab/>
      </w:r>
      <w:r w:rsidRPr="00A742CE">
        <w:t>PrintableString</w:t>
      </w:r>
      <w:r>
        <w:t xml:space="preserve"> OPTIONAL</w:t>
      </w:r>
      <w:r w:rsidRPr="00A742CE">
        <w:t>,</w:t>
      </w:r>
      <w:r w:rsidRPr="00067954">
        <w:t xml:space="preserve"> </w:t>
      </w:r>
      <w:r>
        <w:t>-- clause 5.3.</w:t>
      </w:r>
      <w:r w:rsidR="00AC2237">
        <w:t>24</w:t>
      </w:r>
    </w:p>
    <w:p w14:paraId="35E4EE55"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t>qOS-not-met</w:t>
      </w:r>
      <w:r>
        <w:tab/>
      </w:r>
      <w:r>
        <w:tab/>
        <w:t xml:space="preserve">[6] </w:t>
      </w:r>
      <w:r>
        <w:tab/>
        <w:t>BOOLEAN OPTIONAL,</w:t>
      </w:r>
      <w:r w:rsidRPr="00067954">
        <w:t xml:space="preserve"> </w:t>
      </w:r>
      <w:r>
        <w:t>-- clause 5.3.9</w:t>
      </w:r>
      <w:r w:rsidR="00AC2237">
        <w:t>7</w:t>
      </w:r>
    </w:p>
    <w:p w14:paraId="2A9810D7"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t xml:space="preserve">motionStateList [7] </w:t>
      </w:r>
      <w:r>
        <w:tab/>
      </w:r>
      <w:r>
        <w:tab/>
      </w:r>
      <w:r>
        <w:tab/>
      </w:r>
      <w:r>
        <w:tab/>
      </w:r>
      <w:r>
        <w:tab/>
      </w:r>
      <w:r>
        <w:tab/>
      </w:r>
      <w:r>
        <w:tab/>
      </w:r>
      <w:r>
        <w:tab/>
        <w:t>-- clause 5.2.2.3</w:t>
      </w:r>
    </w:p>
    <w:p w14:paraId="26CAD968"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t>SEQUENCE</w:t>
      </w:r>
      <w:r>
        <w:tab/>
        <w:t>{</w:t>
      </w:r>
      <w:r>
        <w:rPr>
          <w:rFonts w:cs="Courier New"/>
        </w:rPr>
        <w:t xml:space="preserve">primaryMotionState </w:t>
      </w:r>
      <w:r>
        <w:rPr>
          <w:rFonts w:cs="Courier New"/>
        </w:rPr>
        <w:tab/>
        <w:t xml:space="preserve">[0] </w:t>
      </w:r>
      <w:r w:rsidRPr="00A742CE">
        <w:t>PrintableString</w:t>
      </w:r>
      <w:r>
        <w:t>, -- clause 5.3.</w:t>
      </w:r>
      <w:r w:rsidR="00AC2237">
        <w:t>69</w:t>
      </w:r>
    </w:p>
    <w:p w14:paraId="4F032154"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r>
      <w:r>
        <w:tab/>
      </w:r>
      <w:r>
        <w:tab/>
      </w:r>
      <w:r>
        <w:tab/>
        <w:t xml:space="preserve">secondaryMotionState </w:t>
      </w:r>
      <w:r>
        <w:tab/>
        <w:t>[1] SEQUENCE OF PrintableString OPTIONAL,</w:t>
      </w:r>
    </w:p>
    <w:p w14:paraId="46227659"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r>
      <w:r>
        <w:tab/>
      </w:r>
      <w:r>
        <w:tab/>
      </w:r>
      <w:r>
        <w:tab/>
        <w:t xml:space="preserve">confidence </w:t>
      </w:r>
      <w:r>
        <w:tab/>
      </w:r>
      <w:r>
        <w:tab/>
      </w:r>
      <w:r>
        <w:tab/>
      </w:r>
      <w:r>
        <w:tab/>
        <w:t>[2] PrintableString -- clause 5.3.</w:t>
      </w:r>
      <w:r w:rsidR="00AC2237">
        <w:t>24</w:t>
      </w:r>
    </w:p>
    <w:p w14:paraId="3322FE36"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r>
      <w:r>
        <w:tab/>
      </w:r>
      <w:r>
        <w:tab/>
      </w:r>
      <w:r>
        <w:tab/>
        <w:t>} OPTIONAL,</w:t>
      </w:r>
    </w:p>
    <w:p w14:paraId="607F3B33"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t xml:space="preserve">floor    </w:t>
      </w:r>
      <w:r>
        <w:tab/>
      </w:r>
      <w:r>
        <w:tab/>
        <w:t xml:space="preserve">[8] </w:t>
      </w:r>
    </w:p>
    <w:p w14:paraId="0C0F0EB7"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t xml:space="preserve">SEQUENCE </w:t>
      </w:r>
      <w:r>
        <w:tab/>
        <w:t>{floor-number PrintableString, -- clause 5.3.3</w:t>
      </w:r>
      <w:r w:rsidR="00AC2237">
        <w:t>9</w:t>
      </w:r>
    </w:p>
    <w:p w14:paraId="38B42745" w14:textId="77777777" w:rsidR="007B0074" w:rsidRDefault="001406C6" w:rsidP="00BE18DD">
      <w:pPr>
        <w:pStyle w:val="PL"/>
        <w:pBdr>
          <w:top w:val="single" w:sz="4" w:space="1" w:color="auto"/>
          <w:left w:val="single" w:sz="4" w:space="0" w:color="auto"/>
          <w:bottom w:val="single" w:sz="4" w:space="1" w:color="auto"/>
          <w:right w:val="single" w:sz="4" w:space="4" w:color="auto"/>
        </w:pBdr>
        <w:rPr>
          <w:color w:val="000000"/>
        </w:rPr>
      </w:pPr>
      <w:r>
        <w:tab/>
      </w:r>
      <w:r>
        <w:tab/>
      </w:r>
      <w:r>
        <w:tab/>
      </w:r>
      <w:r>
        <w:tab/>
      </w:r>
      <w:r>
        <w:tab/>
      </w:r>
      <w:r>
        <w:tab/>
      </w:r>
      <w:r>
        <w:tab/>
      </w:r>
      <w:r>
        <w:tab/>
        <w:t>floor-number-uncertainty Print</w:t>
      </w:r>
      <w:r w:rsidR="007B0074">
        <w:t>ableString OPTIONAL</w:t>
      </w:r>
    </w:p>
    <w:p w14:paraId="72536305" w14:textId="77777777" w:rsidR="001406C6" w:rsidRDefault="007B0074" w:rsidP="00BE18DD">
      <w:pPr>
        <w:pStyle w:val="PL"/>
        <w:pBdr>
          <w:top w:val="single" w:sz="4" w:space="1" w:color="auto"/>
          <w:left w:val="single" w:sz="4" w:space="0" w:color="auto"/>
          <w:bottom w:val="single" w:sz="4" w:space="1" w:color="auto"/>
          <w:right w:val="single" w:sz="4" w:space="4" w:color="auto"/>
        </w:pBdr>
      </w:pPr>
      <w:r>
        <w:rPr>
          <w:color w:val="000000"/>
        </w:rPr>
        <w:lastRenderedPageBreak/>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sidR="001406C6">
        <w:t>-- clause 5.3.</w:t>
      </w:r>
      <w:r w:rsidR="00AC2237">
        <w:t>40</w:t>
      </w:r>
    </w:p>
    <w:p w14:paraId="040AB8AC"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r>
      <w:r>
        <w:tab/>
      </w:r>
      <w:r>
        <w:tab/>
      </w:r>
      <w:r>
        <w:tab/>
        <w:t xml:space="preserve">} OPTIONAL, </w:t>
      </w:r>
    </w:p>
    <w:p w14:paraId="2A5B49B8" w14:textId="77777777" w:rsidR="00FB0836" w:rsidRDefault="001406C6" w:rsidP="00BE18DD">
      <w:pPr>
        <w:pStyle w:val="PL"/>
        <w:pBdr>
          <w:top w:val="single" w:sz="4" w:space="1" w:color="auto"/>
          <w:left w:val="single" w:sz="4" w:space="0" w:color="auto"/>
          <w:bottom w:val="single" w:sz="4" w:space="1" w:color="auto"/>
          <w:right w:val="single" w:sz="4" w:space="4" w:color="auto"/>
        </w:pBdr>
      </w:pPr>
      <w:r>
        <w:tab/>
        <w:t>additional-info</w:t>
      </w:r>
      <w:r>
        <w:tab/>
        <w:t xml:space="preserve">[9] </w:t>
      </w:r>
      <w:r w:rsidRPr="00A742CE">
        <w:t>PrintableString</w:t>
      </w:r>
      <w:r>
        <w:t xml:space="preserve"> OPTIONAL</w:t>
      </w:r>
      <w:r w:rsidRPr="00A742CE">
        <w:t>,</w:t>
      </w:r>
      <w:r>
        <w:t xml:space="preserve"> -- clause 5.3.1</w:t>
      </w:r>
    </w:p>
    <w:p w14:paraId="0B27EA45" w14:textId="77777777" w:rsidR="001406C6" w:rsidRDefault="001406C6" w:rsidP="00BE18DD">
      <w:pPr>
        <w:pStyle w:val="PL"/>
        <w:pBdr>
          <w:top w:val="single" w:sz="4" w:space="1" w:color="auto"/>
          <w:left w:val="single" w:sz="4" w:space="0" w:color="auto"/>
          <w:bottom w:val="single" w:sz="4" w:space="1" w:color="auto"/>
          <w:right w:val="single" w:sz="4" w:space="4" w:color="auto"/>
        </w:pBdr>
      </w:pPr>
    </w:p>
    <w:p w14:paraId="1553050D" w14:textId="77777777" w:rsidR="00FB0836" w:rsidRDefault="00FB0836" w:rsidP="00BE18DD">
      <w:pPr>
        <w:pStyle w:val="PL"/>
        <w:pBdr>
          <w:top w:val="single" w:sz="4" w:space="1" w:color="auto"/>
          <w:left w:val="single" w:sz="4" w:space="0" w:color="auto"/>
          <w:bottom w:val="single" w:sz="4" w:space="1" w:color="auto"/>
          <w:right w:val="single" w:sz="4" w:space="4" w:color="auto"/>
        </w:pBdr>
      </w:pPr>
      <w:r w:rsidRPr="00430FD9">
        <w:t>-- The following parameter contains a copy of the unparsed XML code of</w:t>
      </w:r>
    </w:p>
    <w:p w14:paraId="2CF58F1A" w14:textId="77777777" w:rsidR="00FB0836" w:rsidRDefault="00FB0836" w:rsidP="00BE18DD">
      <w:pPr>
        <w:pStyle w:val="PL"/>
        <w:pBdr>
          <w:top w:val="single" w:sz="4" w:space="1" w:color="auto"/>
          <w:left w:val="single" w:sz="4" w:space="0" w:color="auto"/>
          <w:bottom w:val="single" w:sz="4" w:space="1" w:color="auto"/>
          <w:right w:val="single" w:sz="4" w:space="4" w:color="auto"/>
        </w:pBdr>
      </w:pPr>
      <w:r w:rsidRPr="00430FD9">
        <w:t>-- MLP response message</w:t>
      </w:r>
      <w:r>
        <w:t xml:space="preserve">, </w:t>
      </w:r>
      <w:r w:rsidRPr="00430FD9">
        <w:t>i.e. the entire XML document containing</w:t>
      </w:r>
    </w:p>
    <w:p w14:paraId="637FA7F1" w14:textId="77777777" w:rsidR="00FB0836" w:rsidRDefault="00FB0836" w:rsidP="00BE18DD">
      <w:pPr>
        <w:pStyle w:val="PL"/>
        <w:pBdr>
          <w:top w:val="single" w:sz="4" w:space="1" w:color="auto"/>
          <w:left w:val="single" w:sz="4" w:space="0" w:color="auto"/>
          <w:bottom w:val="single" w:sz="4" w:space="1" w:color="auto"/>
          <w:right w:val="single" w:sz="4" w:space="4" w:color="auto"/>
        </w:pBdr>
      </w:pPr>
      <w:r w:rsidRPr="00430FD9">
        <w:t>-- a &lt;slia&gt; (described in [88], clause 5.2.3.2.2) or</w:t>
      </w:r>
    </w:p>
    <w:p w14:paraId="335ABE0A" w14:textId="77777777" w:rsidR="00FB0836" w:rsidRDefault="00FB0836" w:rsidP="00BE18DD">
      <w:pPr>
        <w:pStyle w:val="PL"/>
        <w:pBdr>
          <w:top w:val="single" w:sz="4" w:space="1" w:color="auto"/>
          <w:left w:val="single" w:sz="4" w:space="0" w:color="auto"/>
          <w:bottom w:val="single" w:sz="4" w:space="1" w:color="auto"/>
          <w:right w:val="single" w:sz="4" w:space="4" w:color="auto"/>
        </w:pBdr>
      </w:pPr>
      <w:r w:rsidRPr="00430FD9">
        <w:t>-- a &lt;slirep&gt; (described in [88], clause 5.2.3.2.3) MLP message.</w:t>
      </w:r>
    </w:p>
    <w:p w14:paraId="3B395848" w14:textId="77777777" w:rsidR="00FB0836" w:rsidRDefault="00FB0836" w:rsidP="00BE18DD">
      <w:pPr>
        <w:pStyle w:val="PL"/>
        <w:pBdr>
          <w:top w:val="single" w:sz="4" w:space="1" w:color="auto"/>
          <w:left w:val="single" w:sz="4" w:space="0" w:color="auto"/>
          <w:bottom w:val="single" w:sz="4" w:space="1" w:color="auto"/>
          <w:right w:val="single" w:sz="4" w:space="4" w:color="auto"/>
        </w:pBdr>
      </w:pPr>
      <w:r w:rsidRPr="00430FD9">
        <w:t>-- This parameter is present when the LI-LCS client cannot fully map</w:t>
      </w:r>
    </w:p>
    <w:p w14:paraId="21FC830C" w14:textId="77777777" w:rsidR="00FB0836" w:rsidRDefault="00FB0836" w:rsidP="00BE18DD">
      <w:pPr>
        <w:pStyle w:val="PL"/>
        <w:pBdr>
          <w:top w:val="single" w:sz="4" w:space="1" w:color="auto"/>
          <w:left w:val="single" w:sz="4" w:space="0" w:color="auto"/>
          <w:bottom w:val="single" w:sz="4" w:space="1" w:color="auto"/>
          <w:right w:val="single" w:sz="4" w:space="4" w:color="auto"/>
        </w:pBdr>
      </w:pPr>
      <w:r w:rsidRPr="00430FD9">
        <w:t>-- the MLP response message into an ASN.1 Location object.</w:t>
      </w:r>
    </w:p>
    <w:p w14:paraId="6F3C225F" w14:textId="77777777" w:rsidR="001406C6" w:rsidRDefault="001406C6" w:rsidP="00BE18DD">
      <w:pPr>
        <w:pStyle w:val="PL"/>
        <w:pBdr>
          <w:top w:val="single" w:sz="4" w:space="1" w:color="auto"/>
          <w:left w:val="single" w:sz="4" w:space="0" w:color="auto"/>
          <w:bottom w:val="single" w:sz="4" w:space="1" w:color="auto"/>
          <w:right w:val="single" w:sz="4" w:space="4" w:color="auto"/>
        </w:pBdr>
      </w:pPr>
      <w:r>
        <w:t xml:space="preserve">    </w:t>
      </w:r>
    </w:p>
    <w:p w14:paraId="70FF8D7F"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t>lALS-rawMLPPosData</w:t>
      </w:r>
      <w:r>
        <w:tab/>
        <w:t xml:space="preserve">[10] </w:t>
      </w:r>
      <w:r w:rsidR="00FB0836">
        <w:t>UTF8</w:t>
      </w:r>
      <w:r>
        <w:t xml:space="preserve">String OPTIONAL, </w:t>
      </w:r>
    </w:p>
    <w:p w14:paraId="16E42C10" w14:textId="77777777" w:rsidR="001406C6" w:rsidRPr="00A742CE" w:rsidRDefault="001406C6" w:rsidP="00BE18DD">
      <w:pPr>
        <w:pStyle w:val="PL"/>
        <w:pBdr>
          <w:top w:val="single" w:sz="4" w:space="1" w:color="auto"/>
          <w:left w:val="single" w:sz="4" w:space="0" w:color="auto"/>
          <w:bottom w:val="single" w:sz="4" w:space="1" w:color="auto"/>
          <w:right w:val="single" w:sz="4" w:space="4" w:color="auto"/>
        </w:pBdr>
      </w:pPr>
    </w:p>
    <w:p w14:paraId="4A7B1D15" w14:textId="77777777" w:rsidR="001406C6" w:rsidRPr="00A742CE" w:rsidRDefault="001406C6" w:rsidP="00BE18DD">
      <w:pPr>
        <w:pStyle w:val="PL"/>
        <w:pBdr>
          <w:top w:val="single" w:sz="4" w:space="1" w:color="auto"/>
          <w:left w:val="single" w:sz="4" w:space="0" w:color="auto"/>
          <w:bottom w:val="single" w:sz="4" w:space="1" w:color="auto"/>
          <w:right w:val="single" w:sz="4" w:space="4" w:color="auto"/>
        </w:pBdr>
      </w:pPr>
      <w:r w:rsidRPr="00A742CE">
        <w:tab/>
        <w:t>...</w:t>
      </w:r>
    </w:p>
    <w:p w14:paraId="70177C1A" w14:textId="77777777" w:rsidR="001406C6" w:rsidRDefault="001406C6" w:rsidP="00BE18DD">
      <w:pPr>
        <w:pStyle w:val="PL"/>
        <w:pBdr>
          <w:top w:val="single" w:sz="4" w:space="1" w:color="auto"/>
          <w:left w:val="single" w:sz="4" w:space="0" w:color="auto"/>
          <w:bottom w:val="single" w:sz="4" w:space="1" w:color="auto"/>
          <w:right w:val="single" w:sz="4" w:space="4" w:color="auto"/>
        </w:pBdr>
      </w:pPr>
      <w:r w:rsidRPr="00A742CE">
        <w:t>}</w:t>
      </w:r>
    </w:p>
    <w:p w14:paraId="5000EA9B" w14:textId="77777777" w:rsidR="001406C6" w:rsidRPr="00A742CE" w:rsidRDefault="001406C6" w:rsidP="001406C6">
      <w:pPr>
        <w:pStyle w:val="PL"/>
      </w:pPr>
    </w:p>
    <w:p w14:paraId="4E350B35" w14:textId="77777777" w:rsidR="001406C6" w:rsidRDefault="001406C6" w:rsidP="001406C6">
      <w:pPr>
        <w:pStyle w:val="PL"/>
        <w:pBdr>
          <w:top w:val="single" w:sz="4" w:space="1" w:color="auto"/>
          <w:left w:val="single" w:sz="4" w:space="1" w:color="auto"/>
          <w:bottom w:val="single" w:sz="4" w:space="1" w:color="auto"/>
          <w:right w:val="single" w:sz="4" w:space="4" w:color="auto"/>
        </w:pBdr>
      </w:pPr>
      <w:r>
        <w:t>LocationErrorCode ::= INTEGER (1..699)</w:t>
      </w:r>
    </w:p>
    <w:p w14:paraId="63FBD45B" w14:textId="77777777" w:rsidR="001406C6" w:rsidRPr="00A742CE" w:rsidRDefault="001406C6" w:rsidP="001406C6">
      <w:pPr>
        <w:pStyle w:val="PL"/>
        <w:pBdr>
          <w:top w:val="single" w:sz="4" w:space="1" w:color="auto"/>
          <w:left w:val="single" w:sz="4" w:space="1" w:color="auto"/>
          <w:bottom w:val="single" w:sz="4" w:space="1" w:color="auto"/>
          <w:right w:val="single" w:sz="4" w:space="4" w:color="auto"/>
        </w:pBdr>
      </w:pPr>
      <w:r>
        <w:t>-- LALS location error codes are the OMA MLP result identifiers defined in [</w:t>
      </w:r>
      <w:r w:rsidR="006125A5">
        <w:t>88</w:t>
      </w:r>
      <w:r>
        <w:t xml:space="preserve">], Clause 5.4 </w:t>
      </w:r>
    </w:p>
    <w:p w14:paraId="4F0E9AAC" w14:textId="77777777" w:rsidR="00D661C0" w:rsidRPr="00A742CE" w:rsidRDefault="00D661C0" w:rsidP="00D661C0">
      <w:pPr>
        <w:pStyle w:val="PL"/>
      </w:pPr>
    </w:p>
    <w:p w14:paraId="7E509CBC" w14:textId="77777777" w:rsidR="00D661C0" w:rsidRDefault="00D661C0" w:rsidP="00D661C0">
      <w:pPr>
        <w:pStyle w:val="PL"/>
        <w:pBdr>
          <w:top w:val="single" w:sz="4" w:space="1" w:color="auto"/>
          <w:left w:val="single" w:sz="4" w:space="1" w:color="auto"/>
          <w:bottom w:val="single" w:sz="4" w:space="1" w:color="auto"/>
          <w:right w:val="single" w:sz="4" w:space="4" w:color="auto"/>
        </w:pBdr>
        <w:rPr>
          <w:rFonts w:cs="Courier New"/>
          <w:szCs w:val="16"/>
        </w:rPr>
      </w:pPr>
      <w:r w:rsidRPr="001809F3">
        <w:rPr>
          <w:rFonts w:cs="Courier New"/>
          <w:szCs w:val="16"/>
        </w:rPr>
        <w:t>PTCEncryptionInfo ::= SEQUENCE {</w:t>
      </w:r>
    </w:p>
    <w:p w14:paraId="7599D9D8" w14:textId="77777777" w:rsidR="00D661C0" w:rsidRDefault="00D661C0" w:rsidP="00D661C0">
      <w:pPr>
        <w:pStyle w:val="PL"/>
        <w:pBdr>
          <w:top w:val="single" w:sz="4" w:space="1" w:color="auto"/>
          <w:left w:val="single" w:sz="4" w:space="1" w:color="auto"/>
          <w:bottom w:val="single" w:sz="4" w:space="1" w:color="auto"/>
          <w:right w:val="single" w:sz="4" w:space="4" w:color="auto"/>
        </w:pBdr>
      </w:pPr>
    </w:p>
    <w:p w14:paraId="2A4735EC" w14:textId="77777777" w:rsidR="00D661C0" w:rsidRDefault="00D661C0" w:rsidP="00D661C0">
      <w:pPr>
        <w:pStyle w:val="PL"/>
        <w:pBdr>
          <w:top w:val="single" w:sz="4" w:space="1" w:color="auto"/>
          <w:left w:val="single" w:sz="4" w:space="1" w:color="auto"/>
          <w:bottom w:val="single" w:sz="4" w:space="1" w:color="auto"/>
          <w:right w:val="single" w:sz="4" w:space="4" w:color="auto"/>
        </w:pBdr>
        <w:rPr>
          <w:rFonts w:cs="Courier New"/>
          <w:szCs w:val="16"/>
        </w:rPr>
      </w:pPr>
      <w:r w:rsidRPr="001809F3">
        <w:rPr>
          <w:rFonts w:ascii="Arial" w:hAnsi="Arial" w:cs="Courier New"/>
          <w:szCs w:val="16"/>
          <w:lang w:val="en-US"/>
        </w:rPr>
        <w:tab/>
      </w:r>
      <w:r w:rsidRPr="001809F3">
        <w:rPr>
          <w:rFonts w:cs="Courier New"/>
          <w:szCs w:val="16"/>
        </w:rPr>
        <w:t>cipher</w:t>
      </w:r>
      <w:r w:rsidRPr="001809F3">
        <w:rPr>
          <w:rFonts w:cs="Courier New"/>
          <w:szCs w:val="16"/>
        </w:rPr>
        <w:tab/>
      </w:r>
      <w:r w:rsidRPr="001809F3">
        <w:rPr>
          <w:rFonts w:cs="Courier New"/>
          <w:szCs w:val="16"/>
        </w:rPr>
        <w:tab/>
      </w:r>
      <w:r w:rsidRPr="001809F3">
        <w:rPr>
          <w:rFonts w:cs="Courier New"/>
          <w:szCs w:val="16"/>
        </w:rPr>
        <w:tab/>
      </w:r>
      <w:r w:rsidRPr="001809F3">
        <w:rPr>
          <w:rFonts w:cs="Courier New"/>
          <w:szCs w:val="16"/>
        </w:rPr>
        <w:tab/>
      </w:r>
      <w:r w:rsidRPr="001809F3">
        <w:rPr>
          <w:rFonts w:cs="Courier New"/>
          <w:szCs w:val="16"/>
        </w:rPr>
        <w:tab/>
        <w:t>[1]</w:t>
      </w:r>
      <w:r w:rsidRPr="001809F3">
        <w:rPr>
          <w:rFonts w:cs="Courier New"/>
          <w:szCs w:val="16"/>
        </w:rPr>
        <w:tab/>
        <w:t>UTF8String,</w:t>
      </w:r>
    </w:p>
    <w:p w14:paraId="08EC5B5B" w14:textId="77777777" w:rsidR="00D661C0" w:rsidRDefault="00D661C0" w:rsidP="00D661C0">
      <w:pPr>
        <w:pStyle w:val="PL"/>
        <w:pBdr>
          <w:top w:val="single" w:sz="4" w:space="1" w:color="auto"/>
          <w:left w:val="single" w:sz="4" w:space="1" w:color="auto"/>
          <w:bottom w:val="single" w:sz="4" w:space="1" w:color="auto"/>
          <w:right w:val="single" w:sz="4" w:space="4" w:color="auto"/>
        </w:pBdr>
        <w:rPr>
          <w:rFonts w:cs="Courier New"/>
          <w:szCs w:val="16"/>
        </w:rPr>
      </w:pPr>
      <w:r w:rsidRPr="001809F3">
        <w:rPr>
          <w:rFonts w:cs="Courier New"/>
          <w:szCs w:val="16"/>
        </w:rPr>
        <w:tab/>
        <w:t>cryptoContext</w:t>
      </w:r>
      <w:r w:rsidRPr="001809F3">
        <w:rPr>
          <w:rFonts w:cs="Courier New"/>
          <w:szCs w:val="16"/>
        </w:rPr>
        <w:tab/>
      </w:r>
      <w:r w:rsidRPr="001809F3">
        <w:rPr>
          <w:rFonts w:cs="Courier New"/>
          <w:szCs w:val="16"/>
        </w:rPr>
        <w:tab/>
      </w:r>
      <w:r w:rsidRPr="001809F3">
        <w:rPr>
          <w:rFonts w:cs="Courier New"/>
          <w:szCs w:val="16"/>
        </w:rPr>
        <w:tab/>
        <w:t>[2] UTF8String OPTIONAL,</w:t>
      </w:r>
    </w:p>
    <w:p w14:paraId="6E796382" w14:textId="77777777" w:rsidR="00D661C0" w:rsidRDefault="00D661C0" w:rsidP="00D661C0">
      <w:pPr>
        <w:pStyle w:val="PL"/>
        <w:pBdr>
          <w:top w:val="single" w:sz="4" w:space="1" w:color="auto"/>
          <w:left w:val="single" w:sz="4" w:space="1" w:color="auto"/>
          <w:bottom w:val="single" w:sz="4" w:space="1" w:color="auto"/>
          <w:right w:val="single" w:sz="4" w:space="4" w:color="auto"/>
        </w:pBdr>
        <w:rPr>
          <w:rFonts w:cs="Courier New"/>
          <w:szCs w:val="16"/>
        </w:rPr>
      </w:pPr>
      <w:r w:rsidRPr="001809F3">
        <w:rPr>
          <w:rFonts w:cs="Courier New"/>
          <w:szCs w:val="16"/>
        </w:rPr>
        <w:tab/>
        <w:t>key</w:t>
      </w:r>
      <w:r w:rsidRPr="001809F3">
        <w:rPr>
          <w:rFonts w:cs="Courier New"/>
          <w:szCs w:val="16"/>
        </w:rPr>
        <w:tab/>
      </w:r>
      <w:r w:rsidRPr="001809F3">
        <w:rPr>
          <w:rFonts w:cs="Courier New"/>
          <w:szCs w:val="16"/>
        </w:rPr>
        <w:tab/>
      </w:r>
      <w:r w:rsidRPr="001809F3">
        <w:rPr>
          <w:rFonts w:cs="Courier New"/>
          <w:szCs w:val="16"/>
        </w:rPr>
        <w:tab/>
      </w:r>
      <w:r w:rsidRPr="001809F3">
        <w:rPr>
          <w:rFonts w:cs="Courier New"/>
          <w:szCs w:val="16"/>
        </w:rPr>
        <w:tab/>
      </w:r>
      <w:r w:rsidRPr="001809F3">
        <w:rPr>
          <w:rFonts w:cs="Courier New"/>
          <w:szCs w:val="16"/>
        </w:rPr>
        <w:tab/>
      </w:r>
      <w:r w:rsidRPr="001809F3">
        <w:rPr>
          <w:rFonts w:cs="Courier New"/>
          <w:szCs w:val="16"/>
        </w:rPr>
        <w:tab/>
        <w:t>[3] UTF8String,</w:t>
      </w:r>
    </w:p>
    <w:p w14:paraId="41EB6DEF" w14:textId="77777777" w:rsidR="00D661C0" w:rsidRDefault="00D661C0" w:rsidP="00D661C0">
      <w:pPr>
        <w:pStyle w:val="PL"/>
        <w:pBdr>
          <w:top w:val="single" w:sz="4" w:space="1" w:color="auto"/>
          <w:left w:val="single" w:sz="4" w:space="1" w:color="auto"/>
          <w:bottom w:val="single" w:sz="4" w:space="1" w:color="auto"/>
          <w:right w:val="single" w:sz="4" w:space="4" w:color="auto"/>
        </w:pBdr>
        <w:rPr>
          <w:rFonts w:cs="Courier New"/>
          <w:szCs w:val="16"/>
        </w:rPr>
      </w:pPr>
      <w:r w:rsidRPr="001809F3">
        <w:rPr>
          <w:rFonts w:cs="Courier New"/>
          <w:color w:val="FF0000"/>
          <w:szCs w:val="16"/>
        </w:rPr>
        <w:tab/>
      </w:r>
      <w:r w:rsidRPr="00D661C0">
        <w:rPr>
          <w:rFonts w:cs="Courier New"/>
          <w:szCs w:val="16"/>
        </w:rPr>
        <w:t>keyEncoding</w:t>
      </w:r>
      <w:r w:rsidRPr="00D661C0">
        <w:rPr>
          <w:rFonts w:cs="Courier New"/>
          <w:szCs w:val="16"/>
        </w:rPr>
        <w:tab/>
      </w:r>
      <w:r w:rsidRPr="00D661C0">
        <w:rPr>
          <w:rFonts w:cs="Courier New"/>
          <w:szCs w:val="16"/>
        </w:rPr>
        <w:tab/>
      </w:r>
      <w:r w:rsidRPr="00D661C0">
        <w:rPr>
          <w:rFonts w:cs="Courier New"/>
          <w:szCs w:val="16"/>
        </w:rPr>
        <w:tab/>
      </w:r>
      <w:r w:rsidRPr="00D661C0">
        <w:rPr>
          <w:rFonts w:cs="Courier New"/>
          <w:szCs w:val="16"/>
        </w:rPr>
        <w:tab/>
        <w:t>[4] U</w:t>
      </w:r>
      <w:r w:rsidRPr="001809F3">
        <w:rPr>
          <w:rFonts w:cs="Courier New"/>
          <w:szCs w:val="16"/>
        </w:rPr>
        <w:t>TF8String,</w:t>
      </w:r>
    </w:p>
    <w:p w14:paraId="7FE53F77" w14:textId="77777777" w:rsidR="00D661C0" w:rsidRDefault="00D661C0" w:rsidP="00D661C0">
      <w:pPr>
        <w:pStyle w:val="PL"/>
        <w:pBdr>
          <w:top w:val="single" w:sz="4" w:space="1" w:color="auto"/>
          <w:left w:val="single" w:sz="4" w:space="1" w:color="auto"/>
          <w:bottom w:val="single" w:sz="4" w:space="1" w:color="auto"/>
          <w:right w:val="single" w:sz="4" w:space="4" w:color="auto"/>
        </w:pBdr>
        <w:rPr>
          <w:rFonts w:cs="Courier New"/>
          <w:szCs w:val="16"/>
        </w:rPr>
      </w:pPr>
      <w:r w:rsidRPr="001809F3">
        <w:rPr>
          <w:rFonts w:cs="Courier New"/>
          <w:szCs w:val="16"/>
        </w:rPr>
        <w:tab/>
        <w:t>salt</w:t>
      </w:r>
      <w:r w:rsidRPr="001809F3">
        <w:rPr>
          <w:rFonts w:cs="Courier New"/>
          <w:szCs w:val="16"/>
        </w:rPr>
        <w:tab/>
      </w:r>
      <w:r w:rsidRPr="001809F3">
        <w:rPr>
          <w:rFonts w:cs="Courier New"/>
          <w:szCs w:val="16"/>
        </w:rPr>
        <w:tab/>
      </w:r>
      <w:r w:rsidRPr="001809F3">
        <w:rPr>
          <w:rFonts w:cs="Courier New"/>
          <w:szCs w:val="16"/>
        </w:rPr>
        <w:tab/>
      </w:r>
      <w:r w:rsidRPr="001809F3">
        <w:rPr>
          <w:rFonts w:cs="Courier New"/>
          <w:szCs w:val="16"/>
        </w:rPr>
        <w:tab/>
      </w:r>
      <w:r w:rsidRPr="001809F3">
        <w:rPr>
          <w:rFonts w:cs="Courier New"/>
          <w:szCs w:val="16"/>
        </w:rPr>
        <w:tab/>
        <w:t>[5] UTF8String OPTIONAL,</w:t>
      </w:r>
    </w:p>
    <w:p w14:paraId="18C0A9AD" w14:textId="77777777" w:rsidR="00D661C0" w:rsidRDefault="00D661C0" w:rsidP="00D661C0">
      <w:pPr>
        <w:pStyle w:val="PL"/>
        <w:pBdr>
          <w:top w:val="single" w:sz="4" w:space="1" w:color="auto"/>
          <w:left w:val="single" w:sz="4" w:space="1" w:color="auto"/>
          <w:bottom w:val="single" w:sz="4" w:space="1" w:color="auto"/>
          <w:right w:val="single" w:sz="4" w:space="4" w:color="auto"/>
        </w:pBdr>
        <w:rPr>
          <w:rFonts w:cs="Courier New"/>
          <w:szCs w:val="16"/>
        </w:rPr>
      </w:pPr>
      <w:r w:rsidRPr="001809F3">
        <w:rPr>
          <w:rFonts w:cs="Courier New"/>
          <w:szCs w:val="16"/>
        </w:rPr>
        <w:tab/>
        <w:t>pTCOther</w:t>
      </w:r>
      <w:r w:rsidRPr="001809F3">
        <w:rPr>
          <w:rFonts w:cs="Courier New"/>
          <w:szCs w:val="16"/>
        </w:rPr>
        <w:tab/>
      </w:r>
      <w:r w:rsidRPr="001809F3">
        <w:rPr>
          <w:rFonts w:cs="Courier New"/>
          <w:szCs w:val="16"/>
        </w:rPr>
        <w:tab/>
      </w:r>
      <w:r w:rsidRPr="001809F3">
        <w:rPr>
          <w:rFonts w:cs="Courier New"/>
          <w:szCs w:val="16"/>
        </w:rPr>
        <w:tab/>
      </w:r>
      <w:r w:rsidRPr="001809F3">
        <w:rPr>
          <w:rFonts w:cs="Courier New"/>
          <w:szCs w:val="16"/>
        </w:rPr>
        <w:tab/>
        <w:t>[6] UTF8String OPTIONAL</w:t>
      </w:r>
      <w:r>
        <w:rPr>
          <w:rFonts w:cs="Courier New"/>
          <w:szCs w:val="16"/>
        </w:rPr>
        <w:t>,</w:t>
      </w:r>
    </w:p>
    <w:p w14:paraId="323A05A0" w14:textId="77777777" w:rsidR="00D661C0" w:rsidRDefault="00D661C0" w:rsidP="00D661C0">
      <w:pPr>
        <w:pStyle w:val="PL"/>
        <w:pBdr>
          <w:top w:val="single" w:sz="4" w:space="1" w:color="auto"/>
          <w:left w:val="single" w:sz="4" w:space="1" w:color="auto"/>
          <w:bottom w:val="single" w:sz="4" w:space="1" w:color="auto"/>
          <w:right w:val="single" w:sz="4" w:space="4" w:color="auto"/>
        </w:pBdr>
        <w:rPr>
          <w:rFonts w:cs="Courier New"/>
          <w:szCs w:val="16"/>
        </w:rPr>
      </w:pPr>
      <w:r w:rsidRPr="00BB10E1">
        <w:rPr>
          <w:rFonts w:cs="Courier New"/>
          <w:szCs w:val="16"/>
        </w:rPr>
        <w:tab/>
        <w:t>...</w:t>
      </w:r>
    </w:p>
    <w:p w14:paraId="76F6924E" w14:textId="77777777" w:rsidR="00D661C0" w:rsidRPr="00A742CE" w:rsidRDefault="00D661C0" w:rsidP="00D661C0">
      <w:pPr>
        <w:pStyle w:val="PL"/>
        <w:pBdr>
          <w:top w:val="single" w:sz="4" w:space="1" w:color="auto"/>
          <w:left w:val="single" w:sz="4" w:space="1" w:color="auto"/>
          <w:bottom w:val="single" w:sz="4" w:space="1" w:color="auto"/>
          <w:right w:val="single" w:sz="4" w:space="4" w:color="auto"/>
        </w:pBdr>
      </w:pPr>
      <w:r>
        <w:rPr>
          <w:rFonts w:cs="Courier New"/>
          <w:szCs w:val="16"/>
        </w:rPr>
        <w:t>}</w:t>
      </w:r>
    </w:p>
    <w:p w14:paraId="6C57A99A" w14:textId="77777777" w:rsidR="007B0074" w:rsidRPr="00E13D79" w:rsidRDefault="007B0074" w:rsidP="00D661C0">
      <w:pPr>
        <w:pStyle w:val="PL"/>
        <w:rPr>
          <w:color w:val="000000"/>
        </w:rPr>
      </w:pPr>
    </w:p>
    <w:p w14:paraId="7A126F1B" w14:textId="77777777" w:rsidR="007B0074" w:rsidRPr="00E13D79"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bookmarkStart w:id="398" w:name="_Hlk531269006"/>
      <w:r w:rsidRPr="00E13D79">
        <w:rPr>
          <w:rFonts w:cs="Courier New"/>
          <w:color w:val="000000"/>
          <w:szCs w:val="16"/>
        </w:rPr>
        <w:t>PTC ::= SEQUENCE {</w:t>
      </w:r>
      <w:bookmarkEnd w:id="398"/>
    </w:p>
    <w:p w14:paraId="303D49E2" w14:textId="77777777" w:rsidR="007B0074" w:rsidRPr="00E13D79" w:rsidRDefault="004C5308"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abandonCause</w:t>
      </w:r>
      <w:r w:rsidR="007B0074" w:rsidRPr="00E13D79">
        <w:rPr>
          <w:rFonts w:cs="Courier New"/>
          <w:color w:val="000000"/>
          <w:szCs w:val="16"/>
        </w:rPr>
        <w:tab/>
      </w:r>
      <w:r w:rsidR="007B0074" w:rsidRPr="00E13D79">
        <w:rPr>
          <w:rFonts w:cs="Courier New"/>
          <w:color w:val="000000"/>
          <w:szCs w:val="16"/>
        </w:rPr>
        <w:tab/>
      </w:r>
      <w:r w:rsidR="007B0074" w:rsidRPr="00E13D79">
        <w:rPr>
          <w:rFonts w:cs="Courier New"/>
          <w:color w:val="000000"/>
          <w:szCs w:val="16"/>
        </w:rPr>
        <w:tab/>
      </w:r>
      <w:r w:rsidR="00E9345F">
        <w:rPr>
          <w:rFonts w:cs="Courier New"/>
          <w:color w:val="000000"/>
          <w:szCs w:val="16"/>
        </w:rPr>
        <w:tab/>
      </w:r>
      <w:r w:rsidR="007B0074" w:rsidRPr="00E13D79">
        <w:rPr>
          <w:rFonts w:cs="Courier New"/>
          <w:color w:val="000000"/>
          <w:szCs w:val="16"/>
        </w:rPr>
        <w:t>[1] UTF8String</w:t>
      </w:r>
      <w:r w:rsidR="00CC2016">
        <w:rPr>
          <w:rFonts w:cs="Courier New"/>
          <w:color w:val="000000"/>
          <w:szCs w:val="16"/>
        </w:rPr>
        <w:t xml:space="preserve"> OPTIONAL</w:t>
      </w:r>
      <w:r w:rsidR="007B0074" w:rsidRPr="00E13D79">
        <w:rPr>
          <w:rFonts w:cs="Courier New"/>
          <w:color w:val="000000"/>
          <w:szCs w:val="16"/>
        </w:rPr>
        <w:t xml:space="preserve">, </w:t>
      </w:r>
    </w:p>
    <w:p w14:paraId="3A482C4F" w14:textId="77777777" w:rsidR="007B0074" w:rsidRPr="00E13D79" w:rsidRDefault="004C5308"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accessPolicyFailure</w:t>
      </w:r>
      <w:r w:rsidR="007B0074" w:rsidRPr="00E13D79">
        <w:rPr>
          <w:rFonts w:cs="Courier New"/>
          <w:color w:val="000000"/>
          <w:szCs w:val="16"/>
        </w:rPr>
        <w:tab/>
      </w:r>
      <w:r w:rsidR="00E9345F">
        <w:rPr>
          <w:rFonts w:cs="Courier New"/>
          <w:color w:val="000000"/>
          <w:szCs w:val="16"/>
        </w:rPr>
        <w:tab/>
      </w:r>
      <w:r w:rsidR="007B0074" w:rsidRPr="00E13D79">
        <w:rPr>
          <w:rFonts w:cs="Courier New"/>
          <w:color w:val="000000"/>
          <w:szCs w:val="16"/>
        </w:rPr>
        <w:t>[2] UTF8String</w:t>
      </w:r>
      <w:r w:rsidR="007B0074">
        <w:rPr>
          <w:rFonts w:cs="Courier New"/>
          <w:color w:val="000000"/>
          <w:szCs w:val="16"/>
        </w:rPr>
        <w:tab/>
      </w:r>
      <w:r w:rsidR="007B0074" w:rsidRPr="00E13D79">
        <w:rPr>
          <w:rFonts w:cs="Courier New"/>
          <w:color w:val="000000"/>
          <w:szCs w:val="16"/>
        </w:rPr>
        <w:t>OPTIONAL,</w:t>
      </w:r>
    </w:p>
    <w:p w14:paraId="7DD897EE" w14:textId="77777777" w:rsidR="007B0074" w:rsidRPr="00E13D79" w:rsidRDefault="004C5308"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accessPolicyType</w:t>
      </w:r>
      <w:r w:rsidR="007B0074" w:rsidRPr="00E13D79">
        <w:rPr>
          <w:rFonts w:cs="Courier New"/>
          <w:color w:val="000000"/>
          <w:szCs w:val="16"/>
        </w:rPr>
        <w:tab/>
      </w:r>
      <w:r w:rsidR="007B0074" w:rsidRPr="00E13D79">
        <w:rPr>
          <w:rFonts w:cs="Courier New"/>
          <w:color w:val="000000"/>
          <w:szCs w:val="16"/>
        </w:rPr>
        <w:tab/>
      </w:r>
      <w:r w:rsidR="00E9345F">
        <w:rPr>
          <w:rFonts w:cs="Courier New"/>
          <w:color w:val="000000"/>
          <w:szCs w:val="16"/>
        </w:rPr>
        <w:tab/>
      </w:r>
      <w:r>
        <w:rPr>
          <w:rFonts w:cs="Courier New"/>
          <w:color w:val="000000"/>
          <w:szCs w:val="16"/>
        </w:rPr>
        <w:t xml:space="preserve">[3] </w:t>
      </w:r>
      <w:r w:rsidR="007B0074" w:rsidRPr="00E13D79">
        <w:rPr>
          <w:rFonts w:cs="Courier New"/>
          <w:color w:val="000000"/>
          <w:szCs w:val="16"/>
        </w:rPr>
        <w:t>AccessPolicyType</w:t>
      </w:r>
      <w:r w:rsidR="00CC2016">
        <w:rPr>
          <w:rFonts w:cs="Courier New"/>
          <w:color w:val="000000"/>
          <w:szCs w:val="16"/>
        </w:rPr>
        <w:t xml:space="preserve"> OPTIONAL</w:t>
      </w:r>
      <w:r w:rsidR="007B0074" w:rsidRPr="00E13D79">
        <w:rPr>
          <w:rFonts w:cs="Courier New"/>
          <w:color w:val="000000"/>
          <w:szCs w:val="16"/>
        </w:rPr>
        <w:t>,</w:t>
      </w:r>
    </w:p>
    <w:p w14:paraId="79497F5E" w14:textId="77777777" w:rsidR="007B0074"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alertIndicator</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sidR="00E9345F">
        <w:rPr>
          <w:rFonts w:cs="Courier New"/>
          <w:color w:val="000000"/>
          <w:szCs w:val="16"/>
        </w:rPr>
        <w:tab/>
      </w:r>
      <w:r w:rsidR="004C5308">
        <w:rPr>
          <w:rFonts w:cs="Courier New"/>
          <w:color w:val="000000"/>
          <w:szCs w:val="16"/>
        </w:rPr>
        <w:t xml:space="preserve">[5] </w:t>
      </w:r>
      <w:r>
        <w:rPr>
          <w:rFonts w:cs="Courier New"/>
          <w:color w:val="000000"/>
          <w:szCs w:val="16"/>
        </w:rPr>
        <w:t>A</w:t>
      </w:r>
      <w:r w:rsidRPr="00F91D3E">
        <w:rPr>
          <w:rFonts w:cs="Courier New"/>
          <w:color w:val="000000"/>
          <w:szCs w:val="16"/>
        </w:rPr>
        <w:t>lertIndicator</w:t>
      </w:r>
      <w:r w:rsidR="00CC2016">
        <w:rPr>
          <w:rFonts w:cs="Courier New"/>
          <w:color w:val="000000"/>
          <w:szCs w:val="16"/>
        </w:rPr>
        <w:t xml:space="preserve"> OPTIONAL</w:t>
      </w:r>
      <w:r>
        <w:rPr>
          <w:rFonts w:cs="Courier New"/>
          <w:color w:val="000000"/>
          <w:szCs w:val="16"/>
        </w:rPr>
        <w:t>,</w:t>
      </w:r>
    </w:p>
    <w:p w14:paraId="13A8275F" w14:textId="77777777" w:rsidR="007B0074"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associatePresenceStatus</w:t>
      </w:r>
      <w:r>
        <w:rPr>
          <w:rFonts w:cs="Courier New"/>
          <w:color w:val="000000"/>
          <w:szCs w:val="16"/>
        </w:rPr>
        <w:tab/>
        <w:t>[6] A</w:t>
      </w:r>
      <w:r w:rsidRPr="00F91D3E">
        <w:rPr>
          <w:rFonts w:cs="Courier New"/>
          <w:color w:val="000000"/>
          <w:szCs w:val="16"/>
        </w:rPr>
        <w:t>ssociatePresenceStatus</w:t>
      </w:r>
      <w:r w:rsidR="001643C5">
        <w:rPr>
          <w:rFonts w:cs="Courier New"/>
          <w:color w:val="000000"/>
          <w:szCs w:val="16"/>
        </w:rPr>
        <w:t xml:space="preserve"> OPTIONAL</w:t>
      </w:r>
      <w:r>
        <w:rPr>
          <w:rFonts w:cs="Courier New"/>
          <w:color w:val="000000"/>
          <w:szCs w:val="16"/>
        </w:rPr>
        <w:t>,</w:t>
      </w:r>
    </w:p>
    <w:p w14:paraId="34FB227B" w14:textId="77777777" w:rsidR="007B0074" w:rsidRPr="00E13D79"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bearer-capability</w:t>
      </w:r>
      <w:r w:rsidRPr="00E13D79">
        <w:rPr>
          <w:rFonts w:cs="Courier New"/>
          <w:color w:val="000000"/>
          <w:szCs w:val="16"/>
        </w:rPr>
        <w:tab/>
      </w:r>
      <w:r w:rsidRPr="00E13D79">
        <w:rPr>
          <w:rFonts w:cs="Courier New"/>
          <w:color w:val="000000"/>
          <w:szCs w:val="16"/>
        </w:rPr>
        <w:tab/>
      </w:r>
      <w:r w:rsidR="00E9345F">
        <w:rPr>
          <w:rFonts w:cs="Courier New"/>
          <w:color w:val="000000"/>
          <w:szCs w:val="16"/>
        </w:rPr>
        <w:tab/>
      </w:r>
      <w:r w:rsidRPr="00E13D79">
        <w:rPr>
          <w:rFonts w:cs="Courier New"/>
          <w:color w:val="000000"/>
          <w:szCs w:val="16"/>
        </w:rPr>
        <w:t>[</w:t>
      </w:r>
      <w:r>
        <w:rPr>
          <w:rFonts w:cs="Courier New"/>
          <w:color w:val="000000"/>
          <w:szCs w:val="16"/>
        </w:rPr>
        <w:t>7</w:t>
      </w:r>
      <w:r w:rsidRPr="00E13D79">
        <w:rPr>
          <w:rFonts w:cs="Courier New"/>
          <w:color w:val="000000"/>
          <w:szCs w:val="16"/>
        </w:rPr>
        <w:t>] UTF8String</w:t>
      </w:r>
      <w:r>
        <w:rPr>
          <w:rFonts w:cs="Courier New"/>
          <w:color w:val="000000"/>
          <w:szCs w:val="16"/>
        </w:rPr>
        <w:t xml:space="preserve"> </w:t>
      </w:r>
      <w:r w:rsidRPr="00E13D79">
        <w:rPr>
          <w:rFonts w:cs="Courier New"/>
          <w:color w:val="000000"/>
          <w:szCs w:val="16"/>
        </w:rPr>
        <w:t>OPTIONAL,</w:t>
      </w:r>
    </w:p>
    <w:p w14:paraId="2166A0A7" w14:textId="77777777" w:rsidR="007B0074" w:rsidRPr="00E13D79"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lang w:val="en-US"/>
        </w:rPr>
        <w:tab/>
      </w:r>
      <w:r w:rsidRPr="00E13D79">
        <w:rPr>
          <w:rFonts w:cs="Courier New"/>
          <w:color w:val="000000"/>
          <w:szCs w:val="16"/>
          <w:lang w:val="en-US"/>
        </w:rPr>
        <w:tab/>
        <w:t>-- identifies the Bearer capability information element (value part)</w:t>
      </w:r>
    </w:p>
    <w:p w14:paraId="792DE395" w14:textId="77777777" w:rsidR="007B0074"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broadcastIndicator</w:t>
      </w:r>
      <w:r w:rsidRPr="00E13D79">
        <w:rPr>
          <w:rFonts w:cs="Courier New"/>
          <w:color w:val="000000"/>
          <w:szCs w:val="16"/>
        </w:rPr>
        <w:tab/>
      </w:r>
      <w:r w:rsidRPr="00E13D79">
        <w:rPr>
          <w:rFonts w:cs="Courier New"/>
          <w:color w:val="000000"/>
          <w:szCs w:val="16"/>
        </w:rPr>
        <w:tab/>
      </w:r>
      <w:r w:rsidR="00E9345F">
        <w:rPr>
          <w:rFonts w:cs="Courier New"/>
          <w:color w:val="000000"/>
          <w:szCs w:val="16"/>
        </w:rPr>
        <w:tab/>
      </w:r>
      <w:r w:rsidRPr="00E13D79">
        <w:rPr>
          <w:rFonts w:cs="Courier New"/>
          <w:color w:val="000000"/>
          <w:szCs w:val="16"/>
        </w:rPr>
        <w:t>[</w:t>
      </w:r>
      <w:r>
        <w:rPr>
          <w:rFonts w:cs="Courier New"/>
          <w:color w:val="000000"/>
          <w:szCs w:val="16"/>
        </w:rPr>
        <w:t>8</w:t>
      </w:r>
      <w:r w:rsidR="004C5308">
        <w:rPr>
          <w:rFonts w:cs="Courier New"/>
          <w:color w:val="000000"/>
          <w:szCs w:val="16"/>
        </w:rPr>
        <w:t xml:space="preserve">] </w:t>
      </w:r>
      <w:r>
        <w:rPr>
          <w:rFonts w:cs="Courier New"/>
          <w:color w:val="000000"/>
          <w:szCs w:val="16"/>
        </w:rPr>
        <w:t>BOOLEAN</w:t>
      </w:r>
      <w:r>
        <w:rPr>
          <w:rFonts w:cs="Courier New"/>
          <w:color w:val="000000"/>
          <w:szCs w:val="16"/>
        </w:rPr>
        <w:tab/>
      </w:r>
      <w:r w:rsidRPr="00E13D79">
        <w:rPr>
          <w:rFonts w:cs="Courier New"/>
          <w:color w:val="000000"/>
          <w:szCs w:val="16"/>
        </w:rPr>
        <w:t>OPTIONAL,</w:t>
      </w:r>
    </w:p>
    <w:p w14:paraId="7080BED1" w14:textId="77777777" w:rsidR="007B0074" w:rsidRPr="00E13D79"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 default False, true indicates this is a braodcast to a group</w:t>
      </w:r>
    </w:p>
    <w:p w14:paraId="16254327" w14:textId="77777777" w:rsidR="007B0074" w:rsidRPr="00E13D79"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 xml:space="preserve">contactID  </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sidR="00E9345F">
        <w:rPr>
          <w:rFonts w:cs="Courier New"/>
          <w:color w:val="000000"/>
          <w:szCs w:val="16"/>
        </w:rPr>
        <w:tab/>
      </w:r>
      <w:r w:rsidRPr="00E13D79">
        <w:rPr>
          <w:rFonts w:cs="Courier New"/>
          <w:color w:val="000000"/>
          <w:szCs w:val="16"/>
        </w:rPr>
        <w:t>[</w:t>
      </w:r>
      <w:r>
        <w:rPr>
          <w:rFonts w:cs="Courier New"/>
          <w:color w:val="000000"/>
          <w:szCs w:val="16"/>
        </w:rPr>
        <w:t>9</w:t>
      </w:r>
      <w:r w:rsidR="004C5308">
        <w:rPr>
          <w:rFonts w:cs="Courier New"/>
          <w:color w:val="000000"/>
          <w:szCs w:val="16"/>
        </w:rPr>
        <w:t xml:space="preserve">] </w:t>
      </w:r>
      <w:r w:rsidRPr="00E13D79">
        <w:rPr>
          <w:rFonts w:cs="Courier New"/>
          <w:color w:val="000000"/>
          <w:szCs w:val="16"/>
        </w:rPr>
        <w:t>UTF8String</w:t>
      </w:r>
      <w:r w:rsidR="001643C5">
        <w:rPr>
          <w:rFonts w:cs="Courier New"/>
          <w:color w:val="000000"/>
          <w:szCs w:val="16"/>
        </w:rPr>
        <w:t xml:space="preserve"> OPTIONAL</w:t>
      </w:r>
      <w:r w:rsidRPr="00E13D79">
        <w:rPr>
          <w:rFonts w:cs="Courier New"/>
          <w:color w:val="000000"/>
          <w:szCs w:val="16"/>
        </w:rPr>
        <w:t>,</w:t>
      </w:r>
    </w:p>
    <w:p w14:paraId="2E8DDFF3" w14:textId="77777777" w:rsidR="007B0074"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 xml:space="preserve">emergency </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ab/>
      </w:r>
      <w:r w:rsidR="00E9345F">
        <w:rPr>
          <w:rFonts w:cs="Courier New"/>
          <w:color w:val="000000"/>
          <w:szCs w:val="16"/>
        </w:rPr>
        <w:tab/>
      </w:r>
      <w:r>
        <w:rPr>
          <w:rFonts w:cs="Courier New"/>
          <w:color w:val="000000"/>
          <w:szCs w:val="16"/>
        </w:rPr>
        <w:t>[10] E</w:t>
      </w:r>
      <w:r w:rsidRPr="00F91D3E">
        <w:rPr>
          <w:rFonts w:cs="Courier New"/>
          <w:color w:val="000000"/>
          <w:szCs w:val="16"/>
        </w:rPr>
        <w:t>mergency</w:t>
      </w:r>
      <w:r>
        <w:rPr>
          <w:rFonts w:cs="Courier New"/>
          <w:color w:val="000000"/>
          <w:szCs w:val="16"/>
        </w:rPr>
        <w:t xml:space="preserve"> </w:t>
      </w:r>
      <w:r w:rsidRPr="00E13D79">
        <w:rPr>
          <w:rFonts w:cs="Courier New"/>
          <w:color w:val="000000"/>
          <w:szCs w:val="16"/>
        </w:rPr>
        <w:t>OPTIONAL,</w:t>
      </w:r>
    </w:p>
    <w:p w14:paraId="13D52A46" w14:textId="77777777" w:rsidR="007B0074"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62DFA">
        <w:rPr>
          <w:rFonts w:cs="Courier New"/>
          <w:color w:val="000000"/>
          <w:szCs w:val="16"/>
        </w:rPr>
        <w:tab/>
        <w:t>emergencyGroupState</w:t>
      </w:r>
      <w:r w:rsidRPr="00062DFA">
        <w:rPr>
          <w:rFonts w:cs="Courier New"/>
          <w:color w:val="000000"/>
          <w:szCs w:val="16"/>
        </w:rPr>
        <w:tab/>
      </w:r>
      <w:r w:rsidRPr="00062DFA">
        <w:rPr>
          <w:rFonts w:cs="Courier New"/>
          <w:color w:val="000000"/>
          <w:szCs w:val="16"/>
        </w:rPr>
        <w:tab/>
        <w:t>[</w:t>
      </w:r>
      <w:r>
        <w:rPr>
          <w:rFonts w:cs="Courier New"/>
          <w:color w:val="000000"/>
          <w:szCs w:val="16"/>
        </w:rPr>
        <w:t>11</w:t>
      </w:r>
      <w:r w:rsidRPr="00062DFA">
        <w:rPr>
          <w:rFonts w:cs="Courier New"/>
          <w:color w:val="000000"/>
          <w:szCs w:val="16"/>
        </w:rPr>
        <w:t>]</w:t>
      </w:r>
      <w:r w:rsidRPr="00062DFA">
        <w:t xml:space="preserve"> </w:t>
      </w:r>
      <w:r>
        <w:t>E</w:t>
      </w:r>
      <w:r w:rsidRPr="00062DFA">
        <w:rPr>
          <w:rFonts w:cs="Courier New"/>
          <w:color w:val="000000"/>
          <w:szCs w:val="16"/>
        </w:rPr>
        <w:t xml:space="preserve">mergencyGroupState </w:t>
      </w:r>
      <w:r>
        <w:rPr>
          <w:rFonts w:cs="Courier New"/>
          <w:color w:val="000000"/>
          <w:szCs w:val="16"/>
        </w:rPr>
        <w:t>OPTIONAL,</w:t>
      </w:r>
    </w:p>
    <w:p w14:paraId="73C36D5C" w14:textId="77777777" w:rsidR="007B0074" w:rsidRPr="00CA75F8"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timeStamp</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00E9345F">
        <w:rPr>
          <w:rFonts w:cs="Courier New"/>
          <w:color w:val="000000"/>
          <w:szCs w:val="16"/>
        </w:rPr>
        <w:tab/>
      </w:r>
      <w:r w:rsidRPr="00CA75F8">
        <w:rPr>
          <w:rFonts w:cs="Courier New"/>
          <w:color w:val="000000"/>
          <w:szCs w:val="16"/>
        </w:rPr>
        <w:t>[1</w:t>
      </w:r>
      <w:r>
        <w:rPr>
          <w:rFonts w:cs="Courier New"/>
          <w:color w:val="000000"/>
          <w:szCs w:val="16"/>
        </w:rPr>
        <w:t>2</w:t>
      </w:r>
      <w:r w:rsidR="000F0B6F">
        <w:rPr>
          <w:rFonts w:cs="Courier New"/>
          <w:color w:val="000000"/>
          <w:szCs w:val="16"/>
        </w:rPr>
        <w:t>] TimeS</w:t>
      </w:r>
      <w:r w:rsidRPr="00CA75F8">
        <w:rPr>
          <w:rFonts w:cs="Courier New"/>
          <w:color w:val="000000"/>
          <w:szCs w:val="16"/>
        </w:rPr>
        <w:t>tamp,</w:t>
      </w:r>
    </w:p>
    <w:p w14:paraId="2B474986" w14:textId="77777777" w:rsidR="007B0074"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pTCType</w:t>
      </w:r>
      <w:r w:rsidRPr="00CA75F8">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sidR="00E9345F">
        <w:rPr>
          <w:rFonts w:cs="Courier New"/>
          <w:color w:val="000000"/>
          <w:szCs w:val="16"/>
        </w:rPr>
        <w:tab/>
      </w:r>
      <w:r>
        <w:rPr>
          <w:rFonts w:cs="Courier New"/>
          <w:color w:val="000000"/>
          <w:szCs w:val="16"/>
        </w:rPr>
        <w:t>[13] P</w:t>
      </w:r>
      <w:r w:rsidRPr="00CA75F8">
        <w:rPr>
          <w:rFonts w:cs="Courier New"/>
          <w:color w:val="000000"/>
          <w:szCs w:val="16"/>
        </w:rPr>
        <w:t>TCType</w:t>
      </w:r>
      <w:r>
        <w:rPr>
          <w:rFonts w:cs="Courier New"/>
          <w:color w:val="000000"/>
          <w:szCs w:val="16"/>
        </w:rPr>
        <w:t xml:space="preserve"> OPTIONAL,</w:t>
      </w:r>
    </w:p>
    <w:p w14:paraId="68DC711E" w14:textId="77777777" w:rsidR="007B0074" w:rsidRPr="00CA75F8"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failureCode</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00E9345F">
        <w:rPr>
          <w:rFonts w:cs="Courier New"/>
          <w:color w:val="000000"/>
          <w:szCs w:val="16"/>
        </w:rPr>
        <w:tab/>
      </w:r>
      <w:r w:rsidRPr="00CA75F8">
        <w:rPr>
          <w:rFonts w:cs="Courier New"/>
          <w:color w:val="000000"/>
          <w:szCs w:val="16"/>
        </w:rPr>
        <w:t>[1</w:t>
      </w:r>
      <w:r>
        <w:rPr>
          <w:rFonts w:cs="Courier New"/>
          <w:color w:val="000000"/>
          <w:szCs w:val="16"/>
        </w:rPr>
        <w:t>4] UTF8String</w:t>
      </w:r>
      <w:r w:rsidRPr="00CA75F8">
        <w:rPr>
          <w:rFonts w:cs="Courier New"/>
          <w:color w:val="000000"/>
          <w:szCs w:val="16"/>
        </w:rPr>
        <w:tab/>
        <w:t>OPTIONAL,</w:t>
      </w:r>
    </w:p>
    <w:p w14:paraId="6BEC8B20" w14:textId="77777777" w:rsidR="007B0074"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floorActivity</w:t>
      </w:r>
      <w:r w:rsidRPr="00CA75F8">
        <w:rPr>
          <w:rFonts w:cs="Courier New"/>
          <w:color w:val="000000"/>
          <w:szCs w:val="16"/>
        </w:rPr>
        <w:tab/>
      </w:r>
      <w:r>
        <w:rPr>
          <w:rFonts w:cs="Courier New"/>
          <w:color w:val="000000"/>
          <w:szCs w:val="16"/>
        </w:rPr>
        <w:tab/>
      </w:r>
      <w:r>
        <w:rPr>
          <w:rFonts w:cs="Courier New"/>
          <w:color w:val="000000"/>
          <w:szCs w:val="16"/>
        </w:rPr>
        <w:tab/>
      </w:r>
      <w:r w:rsidR="00E9345F">
        <w:rPr>
          <w:rFonts w:cs="Courier New"/>
          <w:color w:val="000000"/>
          <w:szCs w:val="16"/>
        </w:rPr>
        <w:tab/>
      </w:r>
      <w:r>
        <w:rPr>
          <w:rFonts w:cs="Courier New"/>
          <w:color w:val="000000"/>
          <w:szCs w:val="16"/>
        </w:rPr>
        <w:t>[15] F</w:t>
      </w:r>
      <w:r w:rsidRPr="00CA75F8">
        <w:rPr>
          <w:rFonts w:cs="Courier New"/>
          <w:color w:val="000000"/>
          <w:szCs w:val="16"/>
        </w:rPr>
        <w:t xml:space="preserve">loorActivity </w:t>
      </w:r>
      <w:r>
        <w:rPr>
          <w:rFonts w:cs="Courier New"/>
          <w:color w:val="000000"/>
          <w:szCs w:val="16"/>
        </w:rPr>
        <w:t>OPTIONAL,</w:t>
      </w:r>
    </w:p>
    <w:p w14:paraId="6CA234CC" w14:textId="77777777" w:rsidR="007B0074" w:rsidRPr="00CA75F8"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floorSpeakerID</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00E9345F">
        <w:rPr>
          <w:rFonts w:cs="Courier New"/>
          <w:color w:val="000000"/>
          <w:szCs w:val="16"/>
        </w:rPr>
        <w:tab/>
      </w:r>
      <w:r w:rsidRPr="00CA75F8">
        <w:rPr>
          <w:rFonts w:cs="Courier New"/>
          <w:color w:val="000000"/>
          <w:szCs w:val="16"/>
        </w:rPr>
        <w:t>[1</w:t>
      </w:r>
      <w:r>
        <w:rPr>
          <w:rFonts w:cs="Courier New"/>
          <w:color w:val="000000"/>
          <w:szCs w:val="16"/>
        </w:rPr>
        <w:t>6</w:t>
      </w:r>
      <w:r w:rsidRPr="00CA75F8">
        <w:rPr>
          <w:rFonts w:cs="Courier New"/>
          <w:color w:val="000000"/>
          <w:szCs w:val="16"/>
        </w:rPr>
        <w:t>] PTCAddress</w:t>
      </w:r>
      <w:r w:rsidR="001643C5">
        <w:rPr>
          <w:rFonts w:cs="Courier New"/>
          <w:color w:val="000000"/>
          <w:szCs w:val="16"/>
        </w:rPr>
        <w:t xml:space="preserve"> OPTIONAL</w:t>
      </w:r>
      <w:r w:rsidRPr="00CA75F8">
        <w:rPr>
          <w:rFonts w:cs="Courier New"/>
          <w:color w:val="000000"/>
          <w:szCs w:val="16"/>
        </w:rPr>
        <w:t>,</w:t>
      </w:r>
    </w:p>
    <w:p w14:paraId="25D05EC9" w14:textId="77777777" w:rsidR="007B0074" w:rsidRPr="00CA75F8"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groupAdSender</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00E9345F">
        <w:rPr>
          <w:rFonts w:cs="Courier New"/>
          <w:color w:val="000000"/>
          <w:szCs w:val="16"/>
        </w:rPr>
        <w:tab/>
      </w:r>
      <w:r w:rsidRPr="00CA75F8">
        <w:rPr>
          <w:rFonts w:cs="Courier New"/>
          <w:color w:val="000000"/>
          <w:szCs w:val="16"/>
        </w:rPr>
        <w:t>[1</w:t>
      </w:r>
      <w:r>
        <w:rPr>
          <w:rFonts w:cs="Courier New"/>
          <w:color w:val="000000"/>
          <w:szCs w:val="16"/>
        </w:rPr>
        <w:t>7</w:t>
      </w:r>
      <w:r w:rsidRPr="00CA75F8">
        <w:rPr>
          <w:rFonts w:cs="Courier New"/>
          <w:color w:val="000000"/>
          <w:szCs w:val="16"/>
        </w:rPr>
        <w:t>] UTF8String</w:t>
      </w:r>
      <w:r w:rsidR="001643C5">
        <w:rPr>
          <w:rFonts w:cs="Courier New"/>
          <w:color w:val="000000"/>
          <w:szCs w:val="16"/>
        </w:rPr>
        <w:t xml:space="preserve"> OPTIONAL</w:t>
      </w:r>
      <w:r w:rsidRPr="00CA75F8">
        <w:rPr>
          <w:rFonts w:cs="Courier New"/>
          <w:color w:val="000000"/>
          <w:szCs w:val="16"/>
        </w:rPr>
        <w:t>,</w:t>
      </w:r>
    </w:p>
    <w:p w14:paraId="45D1156B" w14:textId="77777777" w:rsidR="007B0074" w:rsidRPr="00CA75F8"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 xml:space="preserve">-- Identifies the group administrator who was the originator of the group call. </w:t>
      </w:r>
    </w:p>
    <w:p w14:paraId="012F7FE5" w14:textId="77777777" w:rsidR="007B0074" w:rsidRPr="00CA75F8"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r>
      <w:r w:rsidR="00E26D71">
        <w:rPr>
          <w:rFonts w:cs="Courier New"/>
          <w:color w:val="000000"/>
          <w:szCs w:val="16"/>
        </w:rPr>
        <w:t xml:space="preserve">-- tag [18] was used in </w:t>
      </w:r>
      <w:r w:rsidR="00E26D71" w:rsidRPr="008F04F1">
        <w:rPr>
          <w:rFonts w:cs="Courier New"/>
          <w:color w:val="000000"/>
          <w:szCs w:val="16"/>
        </w:rPr>
        <w:t>r15 (15) version-</w:t>
      </w:r>
      <w:r w:rsidR="00E26D71">
        <w:rPr>
          <w:rFonts w:cs="Courier New"/>
          <w:color w:val="000000"/>
          <w:szCs w:val="16"/>
        </w:rPr>
        <w:t>4</w:t>
      </w:r>
      <w:r w:rsidR="00E26D71" w:rsidRPr="008F04F1">
        <w:rPr>
          <w:rFonts w:cs="Courier New"/>
          <w:color w:val="000000"/>
          <w:szCs w:val="16"/>
        </w:rPr>
        <w:t xml:space="preserve"> (</w:t>
      </w:r>
      <w:r w:rsidR="00E26D71">
        <w:rPr>
          <w:rFonts w:cs="Courier New"/>
          <w:color w:val="000000"/>
          <w:szCs w:val="16"/>
        </w:rPr>
        <w:t>4</w:t>
      </w:r>
      <w:r w:rsidR="00E26D71" w:rsidRPr="008F04F1">
        <w:rPr>
          <w:rFonts w:cs="Courier New"/>
          <w:color w:val="000000"/>
          <w:szCs w:val="16"/>
        </w:rPr>
        <w:t>)</w:t>
      </w:r>
    </w:p>
    <w:p w14:paraId="164A1563" w14:textId="77777777" w:rsidR="007B0074"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groupAuthRule</w:t>
      </w:r>
      <w:r>
        <w:rPr>
          <w:rFonts w:cs="Courier New"/>
          <w:color w:val="000000"/>
          <w:szCs w:val="16"/>
        </w:rPr>
        <w:tab/>
      </w:r>
      <w:r>
        <w:rPr>
          <w:rFonts w:cs="Courier New"/>
          <w:color w:val="000000"/>
          <w:szCs w:val="16"/>
        </w:rPr>
        <w:tab/>
      </w:r>
      <w:r w:rsidR="00E9345F">
        <w:rPr>
          <w:rFonts w:cs="Courier New"/>
          <w:color w:val="000000"/>
          <w:szCs w:val="16"/>
        </w:rPr>
        <w:tab/>
      </w:r>
      <w:r>
        <w:rPr>
          <w:rFonts w:cs="Courier New"/>
          <w:color w:val="000000"/>
          <w:szCs w:val="16"/>
        </w:rPr>
        <w:tab/>
        <w:t>[19] G</w:t>
      </w:r>
      <w:r w:rsidRPr="00CA75F8">
        <w:rPr>
          <w:rFonts w:cs="Courier New"/>
          <w:color w:val="000000"/>
          <w:szCs w:val="16"/>
        </w:rPr>
        <w:t xml:space="preserve">roupAuthRule </w:t>
      </w:r>
      <w:r>
        <w:rPr>
          <w:rFonts w:cs="Courier New"/>
          <w:color w:val="000000"/>
          <w:szCs w:val="16"/>
        </w:rPr>
        <w:t>OPTIONAL,</w:t>
      </w:r>
    </w:p>
    <w:p w14:paraId="33233C5A" w14:textId="77777777" w:rsidR="00E26D71" w:rsidRPr="00011F69"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11F69">
        <w:rPr>
          <w:rFonts w:cs="Courier New"/>
          <w:color w:val="000000"/>
          <w:szCs w:val="16"/>
        </w:rPr>
        <w:tab/>
        <w:t>groupCharacteristics</w:t>
      </w:r>
      <w:r>
        <w:rPr>
          <w:rFonts w:cs="Courier New"/>
          <w:color w:val="000000"/>
          <w:szCs w:val="16"/>
        </w:rPr>
        <w:tab/>
      </w:r>
      <w:r w:rsidRPr="00011F69">
        <w:rPr>
          <w:rFonts w:cs="Courier New"/>
          <w:color w:val="000000"/>
          <w:szCs w:val="16"/>
        </w:rPr>
        <w:tab/>
        <w:t>[</w:t>
      </w:r>
      <w:r>
        <w:rPr>
          <w:rFonts w:cs="Courier New"/>
          <w:color w:val="000000"/>
          <w:szCs w:val="16"/>
        </w:rPr>
        <w:t>20</w:t>
      </w:r>
      <w:r w:rsidRPr="00011F69">
        <w:rPr>
          <w:rFonts w:cs="Courier New"/>
          <w:color w:val="000000"/>
          <w:szCs w:val="16"/>
        </w:rPr>
        <w:t>] UTF8String</w:t>
      </w:r>
      <w:r>
        <w:rPr>
          <w:rFonts w:cs="Courier New"/>
          <w:color w:val="000000"/>
          <w:szCs w:val="16"/>
        </w:rPr>
        <w:t xml:space="preserve"> OPTIONAL</w:t>
      </w:r>
      <w:r w:rsidRPr="00011F69">
        <w:rPr>
          <w:rFonts w:cs="Courier New"/>
          <w:color w:val="000000"/>
          <w:szCs w:val="16"/>
        </w:rPr>
        <w:t>,</w:t>
      </w:r>
    </w:p>
    <w:p w14:paraId="69CF0F50" w14:textId="77777777" w:rsidR="00E26D71" w:rsidRPr="00011F69"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11F69">
        <w:rPr>
          <w:rFonts w:cs="Courier New"/>
          <w:color w:val="000000"/>
          <w:szCs w:val="16"/>
        </w:rPr>
        <w:tab/>
        <w:t>holdRetrieveInd</w:t>
      </w:r>
      <w:r w:rsidRPr="00011F69">
        <w:rPr>
          <w:rFonts w:cs="Courier New"/>
          <w:color w:val="000000"/>
          <w:szCs w:val="16"/>
        </w:rPr>
        <w:tab/>
      </w:r>
      <w:r w:rsidRPr="00011F69">
        <w:rPr>
          <w:rFonts w:cs="Courier New"/>
          <w:color w:val="000000"/>
          <w:szCs w:val="16"/>
        </w:rPr>
        <w:tab/>
      </w:r>
      <w:r>
        <w:rPr>
          <w:rFonts w:cs="Courier New"/>
          <w:color w:val="000000"/>
          <w:szCs w:val="16"/>
        </w:rPr>
        <w:tab/>
      </w:r>
      <w:r w:rsidRPr="00011F69">
        <w:rPr>
          <w:rFonts w:cs="Courier New"/>
          <w:color w:val="000000"/>
          <w:szCs w:val="16"/>
        </w:rPr>
        <w:tab/>
        <w:t>[</w:t>
      </w:r>
      <w:r>
        <w:rPr>
          <w:rFonts w:cs="Courier New"/>
          <w:color w:val="000000"/>
          <w:szCs w:val="16"/>
        </w:rPr>
        <w:t>2</w:t>
      </w:r>
      <w:r w:rsidRPr="00011F69">
        <w:rPr>
          <w:rFonts w:cs="Courier New"/>
          <w:color w:val="000000"/>
          <w:szCs w:val="16"/>
        </w:rPr>
        <w:t>1] BOOLEAN</w:t>
      </w:r>
      <w:r>
        <w:rPr>
          <w:rFonts w:cs="Courier New"/>
          <w:color w:val="000000"/>
          <w:szCs w:val="16"/>
        </w:rPr>
        <w:t xml:space="preserve"> OPTIONAL</w:t>
      </w:r>
      <w:r w:rsidRPr="00011F69">
        <w:rPr>
          <w:rFonts w:cs="Courier New"/>
          <w:color w:val="000000"/>
          <w:szCs w:val="16"/>
        </w:rPr>
        <w:t xml:space="preserve">, </w:t>
      </w:r>
    </w:p>
    <w:p w14:paraId="478B649D" w14:textId="77777777" w:rsidR="00E26D71" w:rsidRPr="00011F69"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11F69">
        <w:rPr>
          <w:rFonts w:cs="Courier New"/>
          <w:color w:val="000000"/>
          <w:szCs w:val="16"/>
        </w:rPr>
        <w:tab/>
        <w:t>-- true indicates target is placed on hold, false indicates target was retrived from hold.</w:t>
      </w:r>
    </w:p>
    <w:p w14:paraId="499FB673" w14:textId="77777777" w:rsidR="00E26D71" w:rsidRPr="00011F69"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 xml:space="preserve">-- tag [22] was used in </w:t>
      </w:r>
      <w:r w:rsidRPr="008F04F1">
        <w:rPr>
          <w:rFonts w:cs="Courier New"/>
          <w:color w:val="000000"/>
          <w:szCs w:val="16"/>
        </w:rPr>
        <w:t>r15 (15) version-</w:t>
      </w:r>
      <w:r>
        <w:rPr>
          <w:rFonts w:cs="Courier New"/>
          <w:color w:val="000000"/>
          <w:szCs w:val="16"/>
        </w:rPr>
        <w:t>4</w:t>
      </w:r>
      <w:r w:rsidRPr="008F04F1">
        <w:rPr>
          <w:rFonts w:cs="Courier New"/>
          <w:color w:val="000000"/>
          <w:szCs w:val="16"/>
        </w:rPr>
        <w:t xml:space="preserve"> (</w:t>
      </w:r>
      <w:r>
        <w:rPr>
          <w:rFonts w:cs="Courier New"/>
          <w:color w:val="000000"/>
          <w:szCs w:val="16"/>
        </w:rPr>
        <w:t>4</w:t>
      </w:r>
      <w:r w:rsidRPr="008F04F1">
        <w:rPr>
          <w:rFonts w:cs="Courier New"/>
          <w:color w:val="000000"/>
          <w:szCs w:val="16"/>
        </w:rPr>
        <w:t>)</w:t>
      </w:r>
    </w:p>
    <w:p w14:paraId="0F272456"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11F69">
        <w:rPr>
          <w:rFonts w:cs="Courier New"/>
          <w:color w:val="000000"/>
          <w:szCs w:val="16"/>
        </w:rPr>
        <w:tab/>
        <w:t xml:space="preserve">imminentPerilInd </w:t>
      </w:r>
      <w:r w:rsidRPr="00011F69">
        <w:rPr>
          <w:rFonts w:cs="Courier New"/>
          <w:color w:val="000000"/>
          <w:szCs w:val="16"/>
        </w:rPr>
        <w:tab/>
      </w:r>
      <w:r>
        <w:rPr>
          <w:rFonts w:cs="Courier New"/>
          <w:color w:val="000000"/>
          <w:szCs w:val="16"/>
        </w:rPr>
        <w:tab/>
      </w:r>
      <w:r w:rsidRPr="00011F69">
        <w:rPr>
          <w:rFonts w:cs="Courier New"/>
          <w:color w:val="000000"/>
          <w:szCs w:val="16"/>
        </w:rPr>
        <w:tab/>
        <w:t>[</w:t>
      </w:r>
      <w:r>
        <w:rPr>
          <w:rFonts w:cs="Courier New"/>
          <w:color w:val="000000"/>
          <w:szCs w:val="16"/>
        </w:rPr>
        <w:t>23</w:t>
      </w:r>
      <w:r w:rsidRPr="00011F69">
        <w:rPr>
          <w:rFonts w:cs="Courier New"/>
          <w:color w:val="000000"/>
          <w:szCs w:val="16"/>
        </w:rPr>
        <w:t xml:space="preserve">] </w:t>
      </w:r>
      <w:r>
        <w:rPr>
          <w:rFonts w:cs="Courier New"/>
          <w:color w:val="000000"/>
          <w:szCs w:val="16"/>
        </w:rPr>
        <w:t>I</w:t>
      </w:r>
      <w:r w:rsidRPr="00011F69">
        <w:rPr>
          <w:rFonts w:cs="Courier New"/>
          <w:color w:val="000000"/>
          <w:szCs w:val="16"/>
        </w:rPr>
        <w:t xml:space="preserve">mminentPerilInd </w:t>
      </w:r>
      <w:r>
        <w:rPr>
          <w:rFonts w:cs="Courier New"/>
          <w:color w:val="000000"/>
          <w:szCs w:val="16"/>
        </w:rPr>
        <w:t>OPTIONAL,</w:t>
      </w:r>
    </w:p>
    <w:p w14:paraId="6BA9A073"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11F69">
        <w:rPr>
          <w:rFonts w:cs="Courier New"/>
          <w:color w:val="000000"/>
          <w:szCs w:val="16"/>
        </w:rPr>
        <w:tab/>
        <w:t>implicitFloorReq</w:t>
      </w:r>
      <w:r w:rsidRPr="00011F69">
        <w:rPr>
          <w:rFonts w:cs="Courier New"/>
          <w:color w:val="000000"/>
          <w:szCs w:val="16"/>
        </w:rPr>
        <w:tab/>
      </w:r>
      <w:r>
        <w:rPr>
          <w:rFonts w:cs="Courier New"/>
          <w:color w:val="000000"/>
          <w:szCs w:val="16"/>
        </w:rPr>
        <w:tab/>
      </w:r>
      <w:r w:rsidRPr="00011F69">
        <w:rPr>
          <w:rFonts w:cs="Courier New"/>
          <w:color w:val="000000"/>
          <w:szCs w:val="16"/>
        </w:rPr>
        <w:tab/>
        <w:t>[</w:t>
      </w:r>
      <w:r>
        <w:rPr>
          <w:rFonts w:cs="Courier New"/>
          <w:color w:val="000000"/>
          <w:szCs w:val="16"/>
        </w:rPr>
        <w:t>24</w:t>
      </w:r>
      <w:r w:rsidRPr="00011F69">
        <w:rPr>
          <w:rFonts w:cs="Courier New"/>
          <w:color w:val="000000"/>
          <w:szCs w:val="16"/>
        </w:rPr>
        <w:t xml:space="preserve">] </w:t>
      </w:r>
      <w:r>
        <w:rPr>
          <w:rFonts w:cs="Courier New"/>
          <w:color w:val="000000"/>
          <w:szCs w:val="16"/>
        </w:rPr>
        <w:t>I</w:t>
      </w:r>
      <w:r w:rsidRPr="00011F69">
        <w:rPr>
          <w:rFonts w:cs="Courier New"/>
          <w:color w:val="000000"/>
          <w:szCs w:val="16"/>
        </w:rPr>
        <w:t xml:space="preserve">mplicitFloorReq </w:t>
      </w:r>
      <w:r>
        <w:rPr>
          <w:rFonts w:cs="Courier New"/>
          <w:color w:val="000000"/>
          <w:szCs w:val="16"/>
        </w:rPr>
        <w:t>OPTIONAL,</w:t>
      </w:r>
    </w:p>
    <w:p w14:paraId="657D583B"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i</w:t>
      </w:r>
      <w:r w:rsidRPr="00011F69">
        <w:rPr>
          <w:rFonts w:cs="Courier New"/>
          <w:color w:val="000000"/>
          <w:szCs w:val="16"/>
        </w:rPr>
        <w:t>nitiationCause</w:t>
      </w:r>
      <w:r w:rsidRPr="00011F69">
        <w:rPr>
          <w:rFonts w:cs="Courier New"/>
          <w:color w:val="000000"/>
          <w:szCs w:val="16"/>
        </w:rPr>
        <w:tab/>
      </w:r>
      <w:r w:rsidRPr="00011F69">
        <w:rPr>
          <w:rFonts w:cs="Courier New"/>
          <w:color w:val="000000"/>
          <w:szCs w:val="16"/>
        </w:rPr>
        <w:tab/>
      </w:r>
      <w:r>
        <w:rPr>
          <w:rFonts w:cs="Courier New"/>
          <w:color w:val="000000"/>
          <w:szCs w:val="16"/>
        </w:rPr>
        <w:tab/>
      </w:r>
      <w:r w:rsidRPr="00011F69">
        <w:rPr>
          <w:rFonts w:cs="Courier New"/>
          <w:color w:val="000000"/>
          <w:szCs w:val="16"/>
        </w:rPr>
        <w:tab/>
        <w:t>[2</w:t>
      </w:r>
      <w:r>
        <w:rPr>
          <w:rFonts w:cs="Courier New"/>
          <w:color w:val="000000"/>
          <w:szCs w:val="16"/>
        </w:rPr>
        <w:t>5</w:t>
      </w:r>
      <w:r w:rsidRPr="00011F69">
        <w:rPr>
          <w:rFonts w:cs="Courier New"/>
          <w:color w:val="000000"/>
          <w:szCs w:val="16"/>
        </w:rPr>
        <w:t>]</w:t>
      </w:r>
      <w:r>
        <w:rPr>
          <w:rFonts w:cs="Courier New"/>
          <w:color w:val="000000"/>
          <w:szCs w:val="16"/>
        </w:rPr>
        <w:t xml:space="preserve"> </w:t>
      </w:r>
      <w:r w:rsidRPr="00011F69">
        <w:rPr>
          <w:rFonts w:cs="Courier New"/>
          <w:color w:val="000000"/>
          <w:szCs w:val="16"/>
        </w:rPr>
        <w:t xml:space="preserve">InitiationCause </w:t>
      </w:r>
      <w:r>
        <w:rPr>
          <w:rFonts w:cs="Courier New"/>
          <w:color w:val="000000"/>
          <w:szCs w:val="16"/>
        </w:rPr>
        <w:t>OPTIONAL,</w:t>
      </w:r>
    </w:p>
    <w:p w14:paraId="14AEC466" w14:textId="77777777" w:rsidR="00E26D71" w:rsidRPr="00893520"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893520">
        <w:rPr>
          <w:rFonts w:cs="Courier New"/>
          <w:color w:val="000000"/>
          <w:szCs w:val="16"/>
        </w:rPr>
        <w:tab/>
        <w:t>invitationCause</w:t>
      </w:r>
      <w:r w:rsidRPr="00893520">
        <w:rPr>
          <w:rFonts w:cs="Courier New"/>
          <w:color w:val="000000"/>
          <w:szCs w:val="16"/>
        </w:rPr>
        <w:tab/>
      </w:r>
      <w:r w:rsidRPr="00893520">
        <w:rPr>
          <w:rFonts w:cs="Courier New"/>
          <w:color w:val="000000"/>
          <w:szCs w:val="16"/>
        </w:rPr>
        <w:tab/>
      </w:r>
      <w:r>
        <w:rPr>
          <w:rFonts w:cs="Courier New"/>
          <w:color w:val="000000"/>
          <w:szCs w:val="16"/>
        </w:rPr>
        <w:tab/>
      </w:r>
      <w:r w:rsidRPr="00893520">
        <w:rPr>
          <w:rFonts w:cs="Courier New"/>
          <w:color w:val="000000"/>
          <w:szCs w:val="16"/>
        </w:rPr>
        <w:tab/>
        <w:t>[2</w:t>
      </w:r>
      <w:r>
        <w:rPr>
          <w:rFonts w:cs="Courier New"/>
          <w:color w:val="000000"/>
          <w:szCs w:val="16"/>
        </w:rPr>
        <w:t>6</w:t>
      </w:r>
      <w:r w:rsidRPr="00893520">
        <w:rPr>
          <w:rFonts w:cs="Courier New"/>
          <w:color w:val="000000"/>
          <w:szCs w:val="16"/>
        </w:rPr>
        <w:t>] UTF8String</w:t>
      </w:r>
      <w:r>
        <w:rPr>
          <w:rFonts w:cs="Courier New"/>
          <w:color w:val="000000"/>
          <w:szCs w:val="16"/>
        </w:rPr>
        <w:t xml:space="preserve"> OPTIONAL</w:t>
      </w:r>
      <w:r w:rsidRPr="00893520">
        <w:rPr>
          <w:rFonts w:cs="Courier New"/>
          <w:color w:val="000000"/>
          <w:szCs w:val="16"/>
        </w:rPr>
        <w:t>,</w:t>
      </w:r>
    </w:p>
    <w:p w14:paraId="0FB1454A" w14:textId="77777777" w:rsidR="00E26D71" w:rsidRPr="00893520"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893520">
        <w:rPr>
          <w:rFonts w:cs="Courier New"/>
          <w:color w:val="000000"/>
          <w:szCs w:val="16"/>
        </w:rPr>
        <w:tab/>
        <w:t>iPAPartyID</w:t>
      </w:r>
      <w:r w:rsidRPr="00893520">
        <w:rPr>
          <w:rFonts w:cs="Courier New"/>
          <w:color w:val="000000"/>
          <w:szCs w:val="16"/>
        </w:rPr>
        <w:tab/>
      </w:r>
      <w:r w:rsidRPr="00893520">
        <w:rPr>
          <w:rFonts w:cs="Courier New"/>
          <w:color w:val="000000"/>
          <w:szCs w:val="16"/>
        </w:rPr>
        <w:tab/>
      </w:r>
      <w:r w:rsidRPr="00893520">
        <w:rPr>
          <w:rFonts w:cs="Courier New"/>
          <w:color w:val="000000"/>
          <w:szCs w:val="16"/>
        </w:rPr>
        <w:tab/>
      </w:r>
      <w:r>
        <w:rPr>
          <w:rFonts w:cs="Courier New"/>
          <w:color w:val="000000"/>
          <w:szCs w:val="16"/>
        </w:rPr>
        <w:tab/>
      </w:r>
      <w:r w:rsidRPr="00893520">
        <w:rPr>
          <w:rFonts w:cs="Courier New"/>
          <w:color w:val="000000"/>
          <w:szCs w:val="16"/>
        </w:rPr>
        <w:tab/>
        <w:t>[2</w:t>
      </w:r>
      <w:r>
        <w:rPr>
          <w:rFonts w:cs="Courier New"/>
          <w:color w:val="000000"/>
          <w:szCs w:val="16"/>
        </w:rPr>
        <w:t>7</w:t>
      </w:r>
      <w:r w:rsidRPr="00893520">
        <w:rPr>
          <w:rFonts w:cs="Courier New"/>
          <w:color w:val="000000"/>
          <w:szCs w:val="16"/>
        </w:rPr>
        <w:t>] UTF8String</w:t>
      </w:r>
      <w:r>
        <w:rPr>
          <w:rFonts w:cs="Courier New"/>
          <w:color w:val="000000"/>
          <w:szCs w:val="16"/>
        </w:rPr>
        <w:t xml:space="preserve"> OPTIONAL</w:t>
      </w:r>
      <w:r w:rsidRPr="00893520">
        <w:rPr>
          <w:rFonts w:cs="Courier New"/>
          <w:color w:val="000000"/>
          <w:szCs w:val="16"/>
        </w:rPr>
        <w:t>,</w:t>
      </w:r>
    </w:p>
    <w:p w14:paraId="1EBBDF42"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893520">
        <w:rPr>
          <w:rFonts w:cs="Courier New"/>
          <w:color w:val="000000"/>
          <w:szCs w:val="16"/>
        </w:rPr>
        <w:tab/>
        <w:t>iPADirection</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[28]</w:t>
      </w:r>
      <w:r w:rsidRPr="00893520">
        <w:rPr>
          <w:rFonts w:cs="Courier New"/>
          <w:color w:val="000000"/>
          <w:szCs w:val="16"/>
        </w:rPr>
        <w:t xml:space="preserve"> </w:t>
      </w:r>
      <w:r>
        <w:rPr>
          <w:rFonts w:cs="Courier New"/>
          <w:color w:val="000000"/>
          <w:szCs w:val="16"/>
        </w:rPr>
        <w:t>I</w:t>
      </w:r>
      <w:r w:rsidRPr="00D00117">
        <w:rPr>
          <w:rFonts w:cs="Courier New"/>
          <w:color w:val="000000"/>
          <w:szCs w:val="16"/>
        </w:rPr>
        <w:t>PADirection</w:t>
      </w:r>
      <w:r>
        <w:rPr>
          <w:rFonts w:cs="Courier New"/>
          <w:color w:val="000000"/>
          <w:szCs w:val="16"/>
        </w:rPr>
        <w:t xml:space="preserve"> OPTIONAL,</w:t>
      </w:r>
    </w:p>
    <w:p w14:paraId="2870A35F"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listManagementAction</w:t>
      </w:r>
      <w:r>
        <w:rPr>
          <w:rFonts w:cs="Courier New"/>
          <w:color w:val="000000"/>
          <w:szCs w:val="16"/>
        </w:rPr>
        <w:tab/>
      </w:r>
      <w:r>
        <w:rPr>
          <w:rFonts w:cs="Courier New"/>
          <w:color w:val="000000"/>
          <w:szCs w:val="16"/>
        </w:rPr>
        <w:tab/>
        <w:t>[29] L</w:t>
      </w:r>
      <w:r w:rsidRPr="00D00117">
        <w:rPr>
          <w:rFonts w:cs="Courier New"/>
          <w:color w:val="000000"/>
          <w:szCs w:val="16"/>
        </w:rPr>
        <w:t>istManagementAction</w:t>
      </w:r>
      <w:r>
        <w:rPr>
          <w:rFonts w:cs="Courier New"/>
          <w:color w:val="000000"/>
          <w:szCs w:val="16"/>
        </w:rPr>
        <w:t xml:space="preserve"> OPTIONAL,</w:t>
      </w:r>
    </w:p>
    <w:p w14:paraId="0438366D" w14:textId="77777777" w:rsidR="00E26D71" w:rsidRPr="00D00117"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listManagementFailure</w:t>
      </w:r>
      <w:r>
        <w:rPr>
          <w:rFonts w:cs="Courier New"/>
          <w:color w:val="000000"/>
          <w:szCs w:val="16"/>
        </w:rPr>
        <w:tab/>
      </w:r>
      <w:r w:rsidRPr="00D00117">
        <w:rPr>
          <w:rFonts w:cs="Courier New"/>
          <w:color w:val="000000"/>
          <w:szCs w:val="16"/>
        </w:rPr>
        <w:tab/>
        <w:t>[</w:t>
      </w:r>
      <w:r>
        <w:rPr>
          <w:rFonts w:cs="Courier New"/>
          <w:color w:val="000000"/>
          <w:szCs w:val="16"/>
        </w:rPr>
        <w:t>30</w:t>
      </w:r>
      <w:r w:rsidRPr="00D00117">
        <w:rPr>
          <w:rFonts w:cs="Courier New"/>
          <w:color w:val="000000"/>
          <w:szCs w:val="16"/>
        </w:rPr>
        <w:t>] UTF8String</w:t>
      </w:r>
      <w:r>
        <w:rPr>
          <w:rFonts w:cs="Courier New"/>
          <w:color w:val="000000"/>
          <w:szCs w:val="16"/>
        </w:rPr>
        <w:t xml:space="preserve"> OPTIONAL</w:t>
      </w:r>
      <w:r w:rsidRPr="00D00117">
        <w:rPr>
          <w:rFonts w:cs="Courier New"/>
          <w:color w:val="000000"/>
          <w:szCs w:val="16"/>
        </w:rPr>
        <w:t>,</w:t>
      </w:r>
    </w:p>
    <w:p w14:paraId="7B8CAEF0"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listManagementType</w:t>
      </w:r>
      <w:r>
        <w:rPr>
          <w:rFonts w:cs="Courier New"/>
          <w:color w:val="000000"/>
          <w:szCs w:val="16"/>
        </w:rPr>
        <w:tab/>
      </w:r>
      <w:r>
        <w:rPr>
          <w:rFonts w:cs="Courier New"/>
          <w:color w:val="000000"/>
          <w:szCs w:val="16"/>
        </w:rPr>
        <w:tab/>
      </w:r>
      <w:r>
        <w:rPr>
          <w:rFonts w:cs="Courier New"/>
          <w:color w:val="000000"/>
          <w:szCs w:val="16"/>
        </w:rPr>
        <w:tab/>
        <w:t>[31] L</w:t>
      </w:r>
      <w:r w:rsidRPr="00D00117">
        <w:rPr>
          <w:rFonts w:cs="Courier New"/>
          <w:color w:val="000000"/>
          <w:szCs w:val="16"/>
        </w:rPr>
        <w:t xml:space="preserve">istManagementType </w:t>
      </w:r>
      <w:r>
        <w:rPr>
          <w:rFonts w:cs="Courier New"/>
          <w:color w:val="000000"/>
          <w:szCs w:val="16"/>
        </w:rPr>
        <w:t>OPTIONAL,</w:t>
      </w:r>
    </w:p>
    <w:p w14:paraId="5F2027FE" w14:textId="77777777" w:rsidR="00E26D71" w:rsidRPr="00D00117"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maxTBTime</w:t>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ab/>
        <w:t>[</w:t>
      </w:r>
      <w:r>
        <w:rPr>
          <w:rFonts w:cs="Courier New"/>
          <w:color w:val="000000"/>
          <w:szCs w:val="16"/>
        </w:rPr>
        <w:t>32</w:t>
      </w:r>
      <w:r w:rsidRPr="00D00117">
        <w:rPr>
          <w:rFonts w:cs="Courier New"/>
          <w:color w:val="000000"/>
          <w:szCs w:val="16"/>
        </w:rPr>
        <w:t xml:space="preserve">] </w:t>
      </w:r>
      <w:r>
        <w:rPr>
          <w:rFonts w:cs="Courier New"/>
          <w:color w:val="000000"/>
          <w:szCs w:val="16"/>
        </w:rPr>
        <w:t>UTF8String OPTIONAL</w:t>
      </w:r>
      <w:r w:rsidRPr="00D00117">
        <w:rPr>
          <w:rFonts w:cs="Courier New"/>
          <w:color w:val="000000"/>
          <w:szCs w:val="16"/>
        </w:rPr>
        <w:t>,  -- defined in seconds.</w:t>
      </w:r>
    </w:p>
    <w:p w14:paraId="6FAB3062" w14:textId="77777777" w:rsidR="00E26D71" w:rsidRPr="00D00117"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mCPTTGroupID</w:t>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ab/>
        <w:t>[</w:t>
      </w:r>
      <w:r>
        <w:rPr>
          <w:rFonts w:cs="Courier New"/>
          <w:color w:val="000000"/>
          <w:szCs w:val="16"/>
        </w:rPr>
        <w:t>33</w:t>
      </w:r>
      <w:r w:rsidRPr="00D00117">
        <w:rPr>
          <w:rFonts w:cs="Courier New"/>
          <w:color w:val="000000"/>
          <w:szCs w:val="16"/>
        </w:rPr>
        <w:t>] UTF8String</w:t>
      </w:r>
      <w:r>
        <w:rPr>
          <w:rFonts w:cs="Courier New"/>
          <w:color w:val="000000"/>
          <w:szCs w:val="16"/>
        </w:rPr>
        <w:t xml:space="preserve"> OPTIONAL</w:t>
      </w:r>
      <w:r w:rsidRPr="00D00117">
        <w:rPr>
          <w:rFonts w:cs="Courier New"/>
          <w:color w:val="000000"/>
          <w:szCs w:val="16"/>
        </w:rPr>
        <w:t>,</w:t>
      </w:r>
      <w:r w:rsidRPr="00D00117">
        <w:rPr>
          <w:rFonts w:cs="Courier New"/>
          <w:color w:val="000000"/>
          <w:szCs w:val="16"/>
        </w:rPr>
        <w:tab/>
      </w:r>
    </w:p>
    <w:p w14:paraId="156C1C23" w14:textId="77777777" w:rsidR="00E26D71" w:rsidRPr="00D00117"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mCPTTID</w:t>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ab/>
        <w:t>[</w:t>
      </w:r>
      <w:r>
        <w:rPr>
          <w:rFonts w:cs="Courier New"/>
          <w:color w:val="000000"/>
          <w:szCs w:val="16"/>
        </w:rPr>
        <w:t xml:space="preserve">34] UTF8String </w:t>
      </w:r>
      <w:r w:rsidRPr="00D00117">
        <w:rPr>
          <w:rFonts w:cs="Courier New"/>
          <w:color w:val="000000"/>
          <w:szCs w:val="16"/>
        </w:rPr>
        <w:t>OPTIONAL,</w:t>
      </w:r>
    </w:p>
    <w:p w14:paraId="6F8019FE" w14:textId="77777777" w:rsidR="00E26D71" w:rsidRPr="00D00117"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mCPTTInd</w:t>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ab/>
        <w:t>[</w:t>
      </w:r>
      <w:r>
        <w:rPr>
          <w:rFonts w:cs="Courier New"/>
          <w:color w:val="000000"/>
          <w:szCs w:val="16"/>
        </w:rPr>
        <w:t>35</w:t>
      </w:r>
      <w:r w:rsidRPr="00D00117">
        <w:rPr>
          <w:rFonts w:cs="Courier New"/>
          <w:color w:val="000000"/>
          <w:szCs w:val="16"/>
        </w:rPr>
        <w:t>] BOOLEAN</w:t>
      </w:r>
      <w:r>
        <w:rPr>
          <w:rFonts w:cs="Courier New"/>
          <w:color w:val="000000"/>
          <w:szCs w:val="16"/>
        </w:rPr>
        <w:t xml:space="preserve"> </w:t>
      </w:r>
      <w:r w:rsidRPr="00D00117">
        <w:rPr>
          <w:rFonts w:cs="Courier New"/>
          <w:color w:val="000000"/>
          <w:szCs w:val="16"/>
        </w:rPr>
        <w:t>OPTIONAL,</w:t>
      </w:r>
    </w:p>
    <w:p w14:paraId="207216B8" w14:textId="77777777" w:rsidR="00E26D71" w:rsidRPr="00D00117"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 default False indicates to associate from target, true indicates to the target.</w:t>
      </w:r>
    </w:p>
    <w:p w14:paraId="53DE449E" w14:textId="77777777" w:rsidR="00E26D71" w:rsidRPr="00D00117"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location</w:t>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ab/>
        <w:t>[</w:t>
      </w:r>
      <w:r>
        <w:rPr>
          <w:rFonts w:cs="Courier New"/>
          <w:color w:val="000000"/>
          <w:szCs w:val="16"/>
        </w:rPr>
        <w:t xml:space="preserve">36] Location </w:t>
      </w:r>
      <w:r w:rsidRPr="00D00117">
        <w:rPr>
          <w:rFonts w:cs="Courier New"/>
          <w:color w:val="000000"/>
          <w:szCs w:val="16"/>
        </w:rPr>
        <w:t>OPTIONAL,</w:t>
      </w:r>
    </w:p>
    <w:p w14:paraId="10FB4EF2" w14:textId="77777777" w:rsidR="00E26D71" w:rsidRPr="00D00117"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mCPTTOrganizationName</w:t>
      </w:r>
      <w:r>
        <w:rPr>
          <w:rFonts w:cs="Courier New"/>
          <w:color w:val="000000"/>
          <w:szCs w:val="16"/>
        </w:rPr>
        <w:tab/>
      </w:r>
      <w:r w:rsidRPr="00D00117">
        <w:rPr>
          <w:rFonts w:cs="Courier New"/>
          <w:color w:val="000000"/>
          <w:szCs w:val="16"/>
        </w:rPr>
        <w:tab/>
        <w:t>[</w:t>
      </w:r>
      <w:r>
        <w:rPr>
          <w:rFonts w:cs="Courier New"/>
          <w:color w:val="000000"/>
          <w:szCs w:val="16"/>
        </w:rPr>
        <w:t>37</w:t>
      </w:r>
      <w:r w:rsidRPr="00D00117">
        <w:rPr>
          <w:rFonts w:cs="Courier New"/>
          <w:color w:val="000000"/>
          <w:szCs w:val="16"/>
        </w:rPr>
        <w:t>] UTF8String</w:t>
      </w:r>
      <w:r>
        <w:rPr>
          <w:rFonts w:cs="Courier New"/>
          <w:color w:val="000000"/>
          <w:szCs w:val="16"/>
        </w:rPr>
        <w:t xml:space="preserve"> OPTIONAL</w:t>
      </w:r>
      <w:r w:rsidRPr="00D00117">
        <w:rPr>
          <w:rFonts w:cs="Courier New"/>
          <w:color w:val="000000"/>
          <w:szCs w:val="16"/>
        </w:rPr>
        <w:t>,</w:t>
      </w:r>
    </w:p>
    <w:p w14:paraId="141062D3" w14:textId="77777777" w:rsidR="00E26D71" w:rsidRPr="00D00117"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 xml:space="preserve">mediaStreamAvail </w:t>
      </w:r>
      <w:r w:rsidRPr="00D00117">
        <w:rPr>
          <w:rFonts w:cs="Courier New"/>
          <w:color w:val="000000"/>
          <w:szCs w:val="16"/>
        </w:rPr>
        <w:tab/>
      </w:r>
      <w:r>
        <w:rPr>
          <w:rFonts w:cs="Courier New"/>
          <w:color w:val="000000"/>
          <w:szCs w:val="16"/>
        </w:rPr>
        <w:tab/>
      </w:r>
      <w:r w:rsidRPr="00D00117">
        <w:rPr>
          <w:rFonts w:cs="Courier New"/>
          <w:color w:val="000000"/>
          <w:szCs w:val="16"/>
        </w:rPr>
        <w:tab/>
        <w:t>[3</w:t>
      </w:r>
      <w:r>
        <w:rPr>
          <w:rFonts w:cs="Courier New"/>
          <w:color w:val="000000"/>
          <w:szCs w:val="16"/>
        </w:rPr>
        <w:t>8</w:t>
      </w:r>
      <w:r w:rsidRPr="00D00117">
        <w:rPr>
          <w:rFonts w:cs="Courier New"/>
          <w:color w:val="000000"/>
          <w:szCs w:val="16"/>
        </w:rPr>
        <w:t>] BOOLEAN</w:t>
      </w:r>
      <w:r>
        <w:rPr>
          <w:rFonts w:cs="Courier New"/>
          <w:color w:val="000000"/>
          <w:szCs w:val="16"/>
        </w:rPr>
        <w:t xml:space="preserve"> OPTIONAL</w:t>
      </w:r>
      <w:r w:rsidRPr="00D00117">
        <w:rPr>
          <w:rFonts w:cs="Courier New"/>
          <w:color w:val="000000"/>
          <w:szCs w:val="16"/>
        </w:rPr>
        <w:t xml:space="preserve">, </w:t>
      </w:r>
    </w:p>
    <w:p w14:paraId="53ABE203" w14:textId="77777777" w:rsidR="00E26D71" w:rsidRPr="00D00117"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 True indicates available for media, false indicates not able to accept media.</w:t>
      </w:r>
    </w:p>
    <w:p w14:paraId="040A7120"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r>
      <w:r>
        <w:rPr>
          <w:rFonts w:cs="Courier New"/>
          <w:color w:val="000000"/>
          <w:szCs w:val="16"/>
        </w:rPr>
        <w:t>priority-</w:t>
      </w:r>
      <w:r w:rsidRPr="00D00117">
        <w:rPr>
          <w:rFonts w:cs="Courier New"/>
          <w:color w:val="000000"/>
          <w:szCs w:val="16"/>
        </w:rPr>
        <w:t>Level</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[40]</w:t>
      </w:r>
      <w:r w:rsidRPr="00D00117">
        <w:rPr>
          <w:rFonts w:cs="Courier New"/>
          <w:color w:val="000000"/>
          <w:szCs w:val="16"/>
        </w:rPr>
        <w:t xml:space="preserve"> </w:t>
      </w:r>
      <w:r>
        <w:rPr>
          <w:rFonts w:cs="Courier New"/>
          <w:color w:val="000000"/>
          <w:szCs w:val="16"/>
        </w:rPr>
        <w:t>Priority-</w:t>
      </w:r>
      <w:r w:rsidRPr="00D00117">
        <w:rPr>
          <w:rFonts w:cs="Courier New"/>
          <w:color w:val="000000"/>
          <w:szCs w:val="16"/>
        </w:rPr>
        <w:t>Level</w:t>
      </w:r>
      <w:r>
        <w:rPr>
          <w:rFonts w:cs="Courier New"/>
          <w:color w:val="000000"/>
          <w:szCs w:val="16"/>
        </w:rPr>
        <w:t xml:space="preserve"> OPTIONAL,</w:t>
      </w:r>
    </w:p>
    <w:p w14:paraId="1FA2788C"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preEstSessionID</w:t>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ab/>
        <w:t>[</w:t>
      </w:r>
      <w:r>
        <w:rPr>
          <w:rFonts w:cs="Courier New"/>
          <w:color w:val="000000"/>
          <w:szCs w:val="16"/>
        </w:rPr>
        <w:t>4</w:t>
      </w:r>
      <w:r w:rsidRPr="00D30ADA">
        <w:rPr>
          <w:rFonts w:cs="Courier New"/>
          <w:color w:val="000000"/>
          <w:szCs w:val="16"/>
        </w:rPr>
        <w:t>1] UTF8String</w:t>
      </w:r>
      <w:r>
        <w:rPr>
          <w:rFonts w:cs="Courier New"/>
          <w:color w:val="000000"/>
          <w:szCs w:val="16"/>
        </w:rPr>
        <w:t xml:space="preserve"> OPTIONAL</w:t>
      </w:r>
      <w:r w:rsidRPr="00D30ADA">
        <w:rPr>
          <w:rFonts w:cs="Courier New"/>
          <w:color w:val="000000"/>
          <w:szCs w:val="16"/>
        </w:rPr>
        <w:t>,</w:t>
      </w:r>
    </w:p>
    <w:p w14:paraId="36F754DF"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preEstStatus</w:t>
      </w:r>
      <w:r w:rsidRPr="00D30ADA">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[42] Pr</w:t>
      </w:r>
      <w:r w:rsidRPr="00D30ADA">
        <w:rPr>
          <w:rFonts w:cs="Courier New"/>
          <w:color w:val="000000"/>
          <w:szCs w:val="16"/>
        </w:rPr>
        <w:t>eEstStatus</w:t>
      </w:r>
      <w:r>
        <w:rPr>
          <w:rFonts w:cs="Courier New"/>
          <w:color w:val="000000"/>
          <w:szCs w:val="16"/>
        </w:rPr>
        <w:t xml:space="preserve"> OPTIONAL,</w:t>
      </w:r>
    </w:p>
    <w:p w14:paraId="497FC9D3"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lastRenderedPageBreak/>
        <w:tab/>
        <w:t>pTCGroupID</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ab/>
        <w:t>[</w:t>
      </w:r>
      <w:r>
        <w:rPr>
          <w:rFonts w:cs="Courier New"/>
          <w:color w:val="000000"/>
          <w:szCs w:val="16"/>
        </w:rPr>
        <w:t>43</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w:t>
      </w:r>
    </w:p>
    <w:p w14:paraId="466E8330"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pTCIDList</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ab/>
        <w:t>[</w:t>
      </w:r>
      <w:r>
        <w:rPr>
          <w:rFonts w:cs="Courier New"/>
          <w:color w:val="000000"/>
          <w:szCs w:val="16"/>
        </w:rPr>
        <w:t>44</w:t>
      </w:r>
      <w:r w:rsidRPr="00D30ADA">
        <w:rPr>
          <w:rFonts w:cs="Courier New"/>
          <w:color w:val="000000"/>
          <w:szCs w:val="16"/>
        </w:rPr>
        <w:t>] UTF8String OPTIONAL,</w:t>
      </w:r>
    </w:p>
    <w:p w14:paraId="18AB929F"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pTCMediaCapability</w:t>
      </w:r>
      <w:r w:rsidRPr="00D30ADA">
        <w:rPr>
          <w:rFonts w:cs="Courier New"/>
          <w:color w:val="000000"/>
          <w:szCs w:val="16"/>
        </w:rPr>
        <w:tab/>
      </w:r>
      <w:r>
        <w:rPr>
          <w:rFonts w:cs="Courier New"/>
          <w:color w:val="000000"/>
          <w:szCs w:val="16"/>
        </w:rPr>
        <w:tab/>
      </w:r>
      <w:r w:rsidRPr="00D30ADA">
        <w:rPr>
          <w:rFonts w:cs="Courier New"/>
          <w:color w:val="000000"/>
          <w:szCs w:val="16"/>
        </w:rPr>
        <w:tab/>
        <w:t>[</w:t>
      </w:r>
      <w:r>
        <w:rPr>
          <w:rFonts w:cs="Courier New"/>
          <w:color w:val="000000"/>
          <w:szCs w:val="16"/>
        </w:rPr>
        <w:t>45</w:t>
      </w:r>
      <w:r w:rsidRPr="00D30ADA">
        <w:rPr>
          <w:rFonts w:cs="Courier New"/>
          <w:color w:val="000000"/>
          <w:szCs w:val="16"/>
        </w:rPr>
        <w:t>] UTF8String OPTIONAL,</w:t>
      </w:r>
    </w:p>
    <w:p w14:paraId="09248A7F"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p</w:t>
      </w:r>
      <w:r w:rsidRPr="00D30ADA">
        <w:rPr>
          <w:rFonts w:cs="Courier New"/>
          <w:color w:val="000000"/>
          <w:szCs w:val="16"/>
        </w:rPr>
        <w:t xml:space="preserve">TCOriginatingId   </w:t>
      </w:r>
      <w:r w:rsidRPr="00D30ADA">
        <w:rPr>
          <w:rFonts w:cs="Courier New"/>
          <w:color w:val="000000"/>
          <w:szCs w:val="16"/>
        </w:rPr>
        <w:tab/>
      </w:r>
      <w:r w:rsidRPr="00D30ADA">
        <w:rPr>
          <w:rFonts w:cs="Courier New"/>
          <w:color w:val="000000"/>
          <w:szCs w:val="16"/>
        </w:rPr>
        <w:tab/>
        <w:t>[</w:t>
      </w:r>
      <w:r>
        <w:rPr>
          <w:rFonts w:cs="Courier New"/>
          <w:color w:val="000000"/>
          <w:szCs w:val="16"/>
        </w:rPr>
        <w:t>46</w:t>
      </w:r>
      <w:r w:rsidRPr="00D30ADA">
        <w:rPr>
          <w:rFonts w:cs="Courier New"/>
          <w:color w:val="000000"/>
          <w:szCs w:val="16"/>
        </w:rPr>
        <w:t>] UTF8String OPTIONAL,</w:t>
      </w:r>
    </w:p>
    <w:p w14:paraId="59E1EE78"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pTCOther</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ab/>
        <w:t>[</w:t>
      </w:r>
      <w:r>
        <w:rPr>
          <w:rFonts w:cs="Courier New"/>
          <w:color w:val="000000"/>
          <w:szCs w:val="16"/>
        </w:rPr>
        <w:t>47</w:t>
      </w:r>
      <w:r w:rsidRPr="00D30ADA">
        <w:rPr>
          <w:rFonts w:cs="Courier New"/>
          <w:color w:val="000000"/>
          <w:szCs w:val="16"/>
        </w:rPr>
        <w:t>] UTF8String OPTIONAL,</w:t>
      </w:r>
    </w:p>
    <w:p w14:paraId="4B86649C"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 xml:space="preserve">pTCParticipants  </w:t>
      </w:r>
      <w:r w:rsidRPr="00D30ADA">
        <w:rPr>
          <w:rFonts w:cs="Courier New"/>
          <w:color w:val="000000"/>
          <w:szCs w:val="16"/>
        </w:rPr>
        <w:tab/>
      </w:r>
      <w:r>
        <w:rPr>
          <w:rFonts w:cs="Courier New"/>
          <w:color w:val="000000"/>
          <w:szCs w:val="16"/>
        </w:rPr>
        <w:tab/>
      </w:r>
      <w:r w:rsidRPr="00D30ADA">
        <w:rPr>
          <w:rFonts w:cs="Courier New"/>
          <w:color w:val="000000"/>
          <w:szCs w:val="16"/>
        </w:rPr>
        <w:tab/>
        <w:t>[</w:t>
      </w:r>
      <w:r>
        <w:rPr>
          <w:rFonts w:cs="Courier New"/>
          <w:color w:val="000000"/>
          <w:szCs w:val="16"/>
        </w:rPr>
        <w:t>48</w:t>
      </w:r>
      <w:r w:rsidRPr="00D30ADA">
        <w:rPr>
          <w:rFonts w:cs="Courier New"/>
          <w:color w:val="000000"/>
          <w:szCs w:val="16"/>
        </w:rPr>
        <w:t>] UTF8String OPTIONAL,</w:t>
      </w:r>
    </w:p>
    <w:p w14:paraId="7DCE878A"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pTCParty</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ab/>
        <w:t>[</w:t>
      </w:r>
      <w:r>
        <w:rPr>
          <w:rFonts w:cs="Courier New"/>
          <w:color w:val="000000"/>
          <w:szCs w:val="16"/>
        </w:rPr>
        <w:t>49</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w:t>
      </w:r>
    </w:p>
    <w:p w14:paraId="7732B549"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pTCPartyDrop</w:t>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ab/>
        <w:t>[</w:t>
      </w:r>
      <w:r>
        <w:rPr>
          <w:rFonts w:cs="Courier New"/>
          <w:color w:val="000000"/>
          <w:szCs w:val="16"/>
        </w:rPr>
        <w:t>50</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 xml:space="preserve">, </w:t>
      </w:r>
    </w:p>
    <w:p w14:paraId="6F61B0F8"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 xml:space="preserve">pTCSessionInfo   </w:t>
      </w:r>
      <w:r w:rsidRPr="00D30ADA">
        <w:rPr>
          <w:rFonts w:cs="Courier New"/>
          <w:color w:val="000000"/>
          <w:szCs w:val="16"/>
        </w:rPr>
        <w:tab/>
      </w:r>
      <w:r>
        <w:rPr>
          <w:rFonts w:cs="Courier New"/>
          <w:color w:val="000000"/>
          <w:szCs w:val="16"/>
        </w:rPr>
        <w:tab/>
      </w:r>
      <w:r w:rsidRPr="00D30ADA">
        <w:rPr>
          <w:rFonts w:cs="Courier New"/>
          <w:color w:val="000000"/>
          <w:szCs w:val="16"/>
        </w:rPr>
        <w:tab/>
        <w:t>[</w:t>
      </w:r>
      <w:r>
        <w:rPr>
          <w:rFonts w:cs="Courier New"/>
          <w:color w:val="000000"/>
          <w:szCs w:val="16"/>
        </w:rPr>
        <w:t>51</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w:t>
      </w:r>
    </w:p>
    <w:p w14:paraId="11CF1940"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pTCServerURI</w:t>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ab/>
        <w:t>[</w:t>
      </w:r>
      <w:r>
        <w:rPr>
          <w:rFonts w:cs="Courier New"/>
          <w:color w:val="000000"/>
          <w:szCs w:val="16"/>
        </w:rPr>
        <w:t>52</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w:t>
      </w:r>
    </w:p>
    <w:p w14:paraId="5108692A"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pTCUserAccessPolicy</w:t>
      </w:r>
      <w:r w:rsidRPr="00D30ADA">
        <w:rPr>
          <w:rFonts w:cs="Courier New"/>
          <w:color w:val="000000"/>
          <w:szCs w:val="16"/>
        </w:rPr>
        <w:tab/>
      </w:r>
      <w:r w:rsidRPr="00D30ADA">
        <w:rPr>
          <w:rFonts w:cs="Courier New"/>
          <w:color w:val="000000"/>
          <w:szCs w:val="16"/>
        </w:rPr>
        <w:tab/>
        <w:t>[</w:t>
      </w:r>
      <w:r>
        <w:rPr>
          <w:rFonts w:cs="Courier New"/>
          <w:color w:val="000000"/>
          <w:szCs w:val="16"/>
        </w:rPr>
        <w:t>53</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w:t>
      </w:r>
    </w:p>
    <w:p w14:paraId="4AB763F2"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r>
      <w:r>
        <w:rPr>
          <w:rFonts w:cs="Courier New"/>
          <w:color w:val="000000"/>
          <w:szCs w:val="16"/>
        </w:rPr>
        <w:t>p</w:t>
      </w:r>
      <w:r w:rsidRPr="00D30ADA">
        <w:rPr>
          <w:rFonts w:cs="Courier New"/>
          <w:color w:val="000000"/>
          <w:szCs w:val="16"/>
        </w:rPr>
        <w:t>TCAddress</w:t>
      </w:r>
      <w:r w:rsidRPr="00D30ADA">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 xml:space="preserve">[54] </w:t>
      </w:r>
      <w:r w:rsidRPr="00D30ADA">
        <w:rPr>
          <w:rFonts w:cs="Courier New"/>
          <w:color w:val="000000"/>
          <w:szCs w:val="16"/>
        </w:rPr>
        <w:t>PTCAddress</w:t>
      </w:r>
      <w:r>
        <w:rPr>
          <w:rFonts w:cs="Courier New"/>
          <w:color w:val="000000"/>
          <w:szCs w:val="16"/>
        </w:rPr>
        <w:t xml:space="preserve"> OPTIONAL,</w:t>
      </w:r>
    </w:p>
    <w:p w14:paraId="78822622" w14:textId="77777777" w:rsidR="00E26D71" w:rsidRPr="00E41E4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queuedFloorControl</w:t>
      </w:r>
      <w:r>
        <w:rPr>
          <w:rFonts w:cs="Courier New"/>
          <w:color w:val="000000"/>
          <w:szCs w:val="16"/>
        </w:rPr>
        <w:tab/>
      </w:r>
      <w:r>
        <w:rPr>
          <w:rFonts w:cs="Courier New"/>
          <w:color w:val="000000"/>
          <w:szCs w:val="16"/>
        </w:rPr>
        <w:tab/>
      </w:r>
      <w:r>
        <w:rPr>
          <w:rFonts w:cs="Courier New"/>
          <w:color w:val="000000"/>
          <w:szCs w:val="16"/>
        </w:rPr>
        <w:tab/>
        <w:t xml:space="preserve">[55] </w:t>
      </w:r>
      <w:r w:rsidRPr="00E41E4A">
        <w:rPr>
          <w:rFonts w:cs="Courier New"/>
          <w:color w:val="000000"/>
          <w:szCs w:val="16"/>
        </w:rPr>
        <w:t>BOOLEAN</w:t>
      </w:r>
      <w:r>
        <w:rPr>
          <w:rFonts w:cs="Courier New"/>
          <w:color w:val="000000"/>
          <w:szCs w:val="16"/>
        </w:rPr>
        <w:t xml:space="preserve"> </w:t>
      </w:r>
      <w:r w:rsidRPr="00E41E4A">
        <w:rPr>
          <w:rFonts w:cs="Courier New"/>
          <w:color w:val="000000"/>
          <w:szCs w:val="16"/>
        </w:rPr>
        <w:t xml:space="preserve">OPTIONAL, </w:t>
      </w:r>
    </w:p>
    <w:p w14:paraId="33FDE3C8" w14:textId="77777777" w:rsidR="00E26D71" w:rsidRPr="00E41E4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41E4A">
        <w:rPr>
          <w:rFonts w:cs="Courier New"/>
          <w:color w:val="000000"/>
          <w:szCs w:val="16"/>
        </w:rPr>
        <w:tab/>
        <w:t>--Default FALSE,send TRUE if Queued floor control is used.</w:t>
      </w:r>
    </w:p>
    <w:p w14:paraId="2E184C32" w14:textId="77777777" w:rsidR="00E26D71" w:rsidRPr="000956D5"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queued</w:t>
      </w:r>
      <w:r w:rsidRPr="00E41E4A">
        <w:rPr>
          <w:rFonts w:cs="Courier New"/>
          <w:color w:val="000000"/>
          <w:szCs w:val="16"/>
        </w:rPr>
        <w:t>Position</w:t>
      </w:r>
      <w:r w:rsidRPr="00E41E4A">
        <w:rPr>
          <w:rFonts w:cs="Courier New"/>
          <w:color w:val="000000"/>
          <w:szCs w:val="16"/>
        </w:rPr>
        <w:tab/>
      </w:r>
      <w:r w:rsidRPr="00E41E4A">
        <w:rPr>
          <w:rFonts w:cs="Courier New"/>
          <w:color w:val="000000"/>
          <w:szCs w:val="16"/>
        </w:rPr>
        <w:tab/>
      </w:r>
      <w:r w:rsidRPr="00E41E4A">
        <w:rPr>
          <w:rFonts w:cs="Courier New"/>
          <w:color w:val="000000"/>
          <w:szCs w:val="16"/>
        </w:rPr>
        <w:tab/>
      </w:r>
      <w:r>
        <w:rPr>
          <w:rFonts w:cs="Courier New"/>
          <w:color w:val="000000"/>
          <w:szCs w:val="16"/>
        </w:rPr>
        <w:tab/>
      </w:r>
      <w:r w:rsidRPr="00E41E4A">
        <w:rPr>
          <w:rFonts w:cs="Courier New"/>
          <w:color w:val="000000"/>
          <w:szCs w:val="16"/>
        </w:rPr>
        <w:t>[</w:t>
      </w:r>
      <w:r>
        <w:rPr>
          <w:rFonts w:cs="Courier New"/>
          <w:color w:val="000000"/>
          <w:szCs w:val="16"/>
        </w:rPr>
        <w:t>56</w:t>
      </w:r>
      <w:r w:rsidRPr="00E41E4A">
        <w:rPr>
          <w:rFonts w:cs="Courier New"/>
          <w:color w:val="000000"/>
          <w:szCs w:val="16"/>
        </w:rPr>
        <w:t xml:space="preserve">] </w:t>
      </w:r>
      <w:r w:rsidRPr="000956D5">
        <w:rPr>
          <w:rFonts w:cs="Courier New"/>
          <w:color w:val="000000"/>
          <w:szCs w:val="16"/>
        </w:rPr>
        <w:t>UTF8String</w:t>
      </w:r>
      <w:r>
        <w:rPr>
          <w:rFonts w:cs="Courier New"/>
          <w:color w:val="000000"/>
          <w:szCs w:val="16"/>
        </w:rPr>
        <w:t xml:space="preserve"> OPTIONAL</w:t>
      </w:r>
      <w:r w:rsidRPr="000956D5">
        <w:rPr>
          <w:rFonts w:cs="Courier New"/>
          <w:color w:val="000000"/>
          <w:szCs w:val="16"/>
        </w:rPr>
        <w:t>,</w:t>
      </w:r>
    </w:p>
    <w:p w14:paraId="752FDA26" w14:textId="77777777" w:rsidR="00E26D71" w:rsidRPr="000956D5"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956D5">
        <w:rPr>
          <w:rFonts w:cs="Courier New"/>
          <w:color w:val="000000"/>
          <w:szCs w:val="16"/>
        </w:rPr>
        <w:tab/>
        <w:t xml:space="preserve">-- indicates the queued position of the Speaker (Target or associate) who has the </w:t>
      </w:r>
    </w:p>
    <w:p w14:paraId="47D0E8A7" w14:textId="77777777" w:rsidR="00E26D71" w:rsidRPr="000956D5"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956D5">
        <w:rPr>
          <w:rFonts w:cs="Courier New"/>
          <w:color w:val="000000"/>
          <w:szCs w:val="16"/>
        </w:rPr>
        <w:tab/>
        <w:t>-- right to speak.</w:t>
      </w:r>
    </w:p>
    <w:p w14:paraId="347A2A75"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956D5">
        <w:rPr>
          <w:rFonts w:cs="Courier New"/>
          <w:color w:val="000000"/>
          <w:szCs w:val="16"/>
        </w:rPr>
        <w:tab/>
        <w:t>registrationRequest</w:t>
      </w:r>
      <w:r w:rsidRPr="000956D5">
        <w:rPr>
          <w:rFonts w:cs="Courier New"/>
          <w:color w:val="000000"/>
          <w:szCs w:val="16"/>
        </w:rPr>
        <w:tab/>
      </w:r>
      <w:r>
        <w:rPr>
          <w:rFonts w:cs="Courier New"/>
          <w:color w:val="000000"/>
          <w:szCs w:val="16"/>
        </w:rPr>
        <w:tab/>
        <w:t>[57] R</w:t>
      </w:r>
      <w:r w:rsidRPr="000956D5">
        <w:rPr>
          <w:rFonts w:cs="Courier New"/>
          <w:color w:val="000000"/>
          <w:szCs w:val="16"/>
        </w:rPr>
        <w:t xml:space="preserve">egistrationRequest </w:t>
      </w:r>
      <w:r>
        <w:rPr>
          <w:rFonts w:cs="Courier New"/>
          <w:color w:val="000000"/>
          <w:szCs w:val="16"/>
        </w:rPr>
        <w:t>OPTIONAL,</w:t>
      </w:r>
    </w:p>
    <w:p w14:paraId="4DBB9189"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461694">
        <w:rPr>
          <w:rFonts w:cs="Courier New"/>
          <w:color w:val="000000"/>
          <w:szCs w:val="16"/>
        </w:rPr>
        <w:tab/>
        <w:t>registrationOutcome</w:t>
      </w:r>
      <w:r>
        <w:rPr>
          <w:rFonts w:cs="Courier New"/>
          <w:color w:val="000000"/>
          <w:szCs w:val="16"/>
        </w:rPr>
        <w:tab/>
      </w:r>
      <w:r w:rsidRPr="00461694">
        <w:rPr>
          <w:rFonts w:cs="Courier New"/>
          <w:color w:val="000000"/>
          <w:szCs w:val="16"/>
        </w:rPr>
        <w:tab/>
        <w:t>[</w:t>
      </w:r>
      <w:r>
        <w:rPr>
          <w:rFonts w:cs="Courier New"/>
          <w:color w:val="000000"/>
          <w:szCs w:val="16"/>
        </w:rPr>
        <w:t>58</w:t>
      </w:r>
      <w:r w:rsidRPr="00461694">
        <w:rPr>
          <w:rFonts w:cs="Courier New"/>
          <w:color w:val="000000"/>
          <w:szCs w:val="16"/>
        </w:rPr>
        <w:t xml:space="preserve">] </w:t>
      </w:r>
      <w:r>
        <w:rPr>
          <w:rFonts w:cs="Courier New"/>
          <w:color w:val="000000"/>
          <w:szCs w:val="16"/>
        </w:rPr>
        <w:t>R</w:t>
      </w:r>
      <w:r w:rsidRPr="00461694">
        <w:rPr>
          <w:rFonts w:cs="Courier New"/>
          <w:color w:val="000000"/>
          <w:szCs w:val="16"/>
        </w:rPr>
        <w:t xml:space="preserve">egistrationOutcome </w:t>
      </w:r>
      <w:r>
        <w:rPr>
          <w:rFonts w:cs="Courier New"/>
          <w:color w:val="000000"/>
          <w:szCs w:val="16"/>
        </w:rPr>
        <w:t>OPTIONAL,</w:t>
      </w:r>
    </w:p>
    <w:p w14:paraId="2FCB161A" w14:textId="77777777" w:rsidR="00E26D71" w:rsidRPr="00461694"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461694">
        <w:rPr>
          <w:rFonts w:cs="Courier New"/>
          <w:color w:val="000000"/>
          <w:szCs w:val="16"/>
        </w:rPr>
        <w:tab/>
        <w:t>retrieveID</w:t>
      </w:r>
      <w:r w:rsidRPr="00461694">
        <w:rPr>
          <w:rFonts w:cs="Courier New"/>
          <w:color w:val="000000"/>
          <w:szCs w:val="16"/>
        </w:rPr>
        <w:tab/>
      </w:r>
      <w:r w:rsidRPr="00461694">
        <w:rPr>
          <w:rFonts w:cs="Courier New"/>
          <w:color w:val="000000"/>
          <w:szCs w:val="16"/>
        </w:rPr>
        <w:tab/>
      </w:r>
      <w:r w:rsidRPr="00461694">
        <w:rPr>
          <w:rFonts w:cs="Courier New"/>
          <w:color w:val="000000"/>
          <w:szCs w:val="16"/>
        </w:rPr>
        <w:tab/>
      </w:r>
      <w:r w:rsidRPr="00461694">
        <w:rPr>
          <w:rFonts w:cs="Courier New"/>
          <w:color w:val="000000"/>
          <w:szCs w:val="16"/>
        </w:rPr>
        <w:tab/>
      </w:r>
      <w:r>
        <w:rPr>
          <w:rFonts w:cs="Courier New"/>
          <w:color w:val="000000"/>
          <w:szCs w:val="16"/>
        </w:rPr>
        <w:tab/>
      </w:r>
      <w:r w:rsidRPr="00461694">
        <w:rPr>
          <w:rFonts w:cs="Courier New"/>
          <w:color w:val="000000"/>
          <w:szCs w:val="16"/>
        </w:rPr>
        <w:t>[</w:t>
      </w:r>
      <w:r>
        <w:rPr>
          <w:rFonts w:cs="Courier New"/>
          <w:color w:val="000000"/>
          <w:szCs w:val="16"/>
        </w:rPr>
        <w:t>59</w:t>
      </w:r>
      <w:r w:rsidRPr="00461694">
        <w:rPr>
          <w:rFonts w:cs="Courier New"/>
          <w:color w:val="000000"/>
          <w:szCs w:val="16"/>
        </w:rPr>
        <w:t>] UTF8String</w:t>
      </w:r>
      <w:r>
        <w:rPr>
          <w:rFonts w:cs="Courier New"/>
          <w:color w:val="000000"/>
          <w:szCs w:val="16"/>
        </w:rPr>
        <w:t xml:space="preserve"> OPTIONAL</w:t>
      </w:r>
      <w:r w:rsidRPr="00461694">
        <w:rPr>
          <w:rFonts w:cs="Courier New"/>
          <w:color w:val="000000"/>
          <w:szCs w:val="16"/>
        </w:rPr>
        <w:t xml:space="preserve">, </w:t>
      </w:r>
    </w:p>
    <w:p w14:paraId="1D1BBB6A"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461694">
        <w:rPr>
          <w:rFonts w:cs="Courier New"/>
          <w:color w:val="000000"/>
          <w:szCs w:val="16"/>
        </w:rPr>
        <w:tab/>
        <w:t>rTPSetting</w:t>
      </w:r>
      <w:r w:rsidRPr="00461694">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[60] R</w:t>
      </w:r>
      <w:r w:rsidRPr="00461694">
        <w:rPr>
          <w:rFonts w:cs="Courier New"/>
          <w:color w:val="000000"/>
          <w:szCs w:val="16"/>
        </w:rPr>
        <w:t xml:space="preserve">TPSetting </w:t>
      </w:r>
      <w:r>
        <w:rPr>
          <w:rFonts w:cs="Courier New"/>
          <w:color w:val="000000"/>
          <w:szCs w:val="16"/>
        </w:rPr>
        <w:t>OPTIONAL,</w:t>
      </w:r>
    </w:p>
    <w:p w14:paraId="4BF18E6D" w14:textId="77777777" w:rsidR="00E26D71" w:rsidRPr="00CE6385"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E6385">
        <w:rPr>
          <w:rFonts w:cs="Courier New"/>
          <w:color w:val="000000"/>
          <w:szCs w:val="16"/>
        </w:rPr>
        <w:tab/>
        <w:t>talkBurstPriority</w:t>
      </w:r>
      <w:r w:rsidRPr="00CE6385">
        <w:rPr>
          <w:rFonts w:cs="Courier New"/>
          <w:color w:val="000000"/>
          <w:szCs w:val="16"/>
        </w:rPr>
        <w:tab/>
      </w:r>
      <w:r w:rsidRPr="00CE6385">
        <w:rPr>
          <w:rFonts w:cs="Courier New"/>
          <w:color w:val="000000"/>
          <w:szCs w:val="16"/>
        </w:rPr>
        <w:tab/>
      </w:r>
      <w:r>
        <w:rPr>
          <w:rFonts w:cs="Courier New"/>
          <w:color w:val="000000"/>
          <w:szCs w:val="16"/>
        </w:rPr>
        <w:tab/>
      </w:r>
      <w:r w:rsidRPr="00CE6385">
        <w:rPr>
          <w:rFonts w:cs="Courier New"/>
          <w:color w:val="000000"/>
          <w:szCs w:val="16"/>
        </w:rPr>
        <w:t>[</w:t>
      </w:r>
      <w:r>
        <w:rPr>
          <w:rFonts w:cs="Courier New"/>
          <w:color w:val="000000"/>
          <w:szCs w:val="16"/>
        </w:rPr>
        <w:t>61] Priority-</w:t>
      </w:r>
      <w:r w:rsidRPr="00CE6385">
        <w:rPr>
          <w:rFonts w:cs="Courier New"/>
          <w:color w:val="000000"/>
          <w:szCs w:val="16"/>
        </w:rPr>
        <w:t>Level</w:t>
      </w:r>
      <w:r w:rsidRPr="00CE6385">
        <w:rPr>
          <w:rFonts w:cs="Courier New"/>
          <w:color w:val="000000"/>
          <w:szCs w:val="16"/>
        </w:rPr>
        <w:tab/>
        <w:t>OPTIONAL,</w:t>
      </w:r>
    </w:p>
    <w:p w14:paraId="0CF1B8ED" w14:textId="77777777" w:rsidR="00E26D71" w:rsidRPr="00CE6385"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E6385">
        <w:rPr>
          <w:rFonts w:cs="Courier New"/>
          <w:color w:val="000000"/>
          <w:szCs w:val="16"/>
        </w:rPr>
        <w:tab/>
        <w:t>talkBurstReason</w:t>
      </w:r>
      <w:r w:rsidRPr="00CE6385">
        <w:rPr>
          <w:rFonts w:cs="Courier New"/>
          <w:color w:val="000000"/>
          <w:szCs w:val="16"/>
        </w:rPr>
        <w:tab/>
      </w:r>
      <w:r w:rsidRPr="00CE6385">
        <w:rPr>
          <w:rFonts w:cs="Courier New"/>
          <w:color w:val="000000"/>
          <w:szCs w:val="16"/>
        </w:rPr>
        <w:tab/>
      </w:r>
      <w:r w:rsidRPr="00CE6385">
        <w:rPr>
          <w:rFonts w:cs="Courier New"/>
          <w:color w:val="000000"/>
          <w:szCs w:val="16"/>
        </w:rPr>
        <w:tab/>
      </w:r>
      <w:r>
        <w:rPr>
          <w:rFonts w:cs="Courier New"/>
          <w:color w:val="000000"/>
          <w:szCs w:val="16"/>
        </w:rPr>
        <w:tab/>
      </w:r>
      <w:r w:rsidRPr="00CE6385">
        <w:rPr>
          <w:rFonts w:cs="Courier New"/>
          <w:color w:val="000000"/>
          <w:szCs w:val="16"/>
        </w:rPr>
        <w:t>[</w:t>
      </w:r>
      <w:r>
        <w:rPr>
          <w:rFonts w:cs="Courier New"/>
          <w:color w:val="000000"/>
          <w:szCs w:val="16"/>
        </w:rPr>
        <w:t>62</w:t>
      </w:r>
      <w:r w:rsidRPr="00CE6385">
        <w:rPr>
          <w:rFonts w:cs="Courier New"/>
          <w:color w:val="000000"/>
          <w:szCs w:val="16"/>
        </w:rPr>
        <w:t>] Talk</w:t>
      </w:r>
      <w:r>
        <w:rPr>
          <w:rFonts w:cs="Courier New"/>
          <w:color w:val="000000"/>
          <w:szCs w:val="16"/>
        </w:rPr>
        <w:t>-burst-reason-</w:t>
      </w:r>
      <w:r w:rsidRPr="00CE6385">
        <w:rPr>
          <w:rFonts w:cs="Courier New"/>
          <w:color w:val="000000"/>
          <w:szCs w:val="16"/>
        </w:rPr>
        <w:t>code</w:t>
      </w:r>
      <w:r>
        <w:rPr>
          <w:rFonts w:cs="Courier New"/>
          <w:color w:val="000000"/>
          <w:szCs w:val="16"/>
        </w:rPr>
        <w:t xml:space="preserve"> </w:t>
      </w:r>
      <w:r w:rsidRPr="00CE6385">
        <w:rPr>
          <w:rFonts w:cs="Courier New"/>
          <w:color w:val="000000"/>
          <w:szCs w:val="16"/>
        </w:rPr>
        <w:t>OPTIONAL,</w:t>
      </w:r>
    </w:p>
    <w:p w14:paraId="305020F5"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E7610">
        <w:rPr>
          <w:rFonts w:cs="Courier New"/>
          <w:color w:val="000000"/>
          <w:szCs w:val="16"/>
        </w:rPr>
        <w:tab/>
        <w:t>-- Talk</w:t>
      </w:r>
      <w:r>
        <w:rPr>
          <w:rFonts w:cs="Courier New"/>
          <w:color w:val="000000"/>
          <w:szCs w:val="16"/>
        </w:rPr>
        <w:t>-burst-reason-</w:t>
      </w:r>
      <w:r w:rsidRPr="00DE7610">
        <w:rPr>
          <w:rFonts w:cs="Courier New"/>
          <w:color w:val="000000"/>
          <w:szCs w:val="16"/>
        </w:rPr>
        <w:t>code Defined according to the rules and procedures</w:t>
      </w:r>
    </w:p>
    <w:p w14:paraId="0D0D2E13"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w:t>
      </w:r>
      <w:r w:rsidRPr="00DE7610">
        <w:rPr>
          <w:rFonts w:cs="Courier New"/>
          <w:color w:val="000000"/>
          <w:szCs w:val="16"/>
        </w:rPr>
        <w:t xml:space="preserve"> in (OMA-PoC-AD [97])</w:t>
      </w:r>
    </w:p>
    <w:p w14:paraId="4DAD44ED"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E7610">
        <w:rPr>
          <w:rFonts w:cs="Courier New"/>
          <w:color w:val="000000"/>
          <w:szCs w:val="16"/>
        </w:rPr>
        <w:tab/>
        <w:t>talkburstControlSetting</w:t>
      </w:r>
      <w:r w:rsidRPr="00DE7610">
        <w:rPr>
          <w:rFonts w:cs="Courier New"/>
          <w:color w:val="000000"/>
          <w:szCs w:val="16"/>
        </w:rPr>
        <w:tab/>
      </w:r>
      <w:r>
        <w:rPr>
          <w:rFonts w:cs="Courier New"/>
          <w:color w:val="000000"/>
          <w:szCs w:val="16"/>
        </w:rPr>
        <w:t>[63] T</w:t>
      </w:r>
      <w:r w:rsidRPr="00DE7610">
        <w:rPr>
          <w:rFonts w:cs="Courier New"/>
          <w:color w:val="000000"/>
          <w:szCs w:val="16"/>
        </w:rPr>
        <w:t>alkburstControlSetting</w:t>
      </w:r>
      <w:r>
        <w:rPr>
          <w:rFonts w:cs="Courier New"/>
          <w:color w:val="000000"/>
          <w:szCs w:val="16"/>
        </w:rPr>
        <w:t xml:space="preserve"> OPTIONAL,</w:t>
      </w:r>
    </w:p>
    <w:p w14:paraId="0B3A1084" w14:textId="77777777" w:rsidR="00E26D71" w:rsidRPr="00A220D8"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A220D8">
        <w:rPr>
          <w:rFonts w:cs="Courier New"/>
          <w:color w:val="000000"/>
          <w:szCs w:val="16"/>
        </w:rPr>
        <w:tab/>
        <w:t>targetPresenceStatus</w:t>
      </w:r>
      <w:r w:rsidRPr="00A220D8">
        <w:rPr>
          <w:rFonts w:cs="Courier New"/>
          <w:color w:val="000000"/>
          <w:szCs w:val="16"/>
        </w:rPr>
        <w:tab/>
      </w:r>
      <w:r>
        <w:rPr>
          <w:rFonts w:cs="Courier New"/>
          <w:color w:val="000000"/>
          <w:szCs w:val="16"/>
        </w:rPr>
        <w:tab/>
        <w:t xml:space="preserve">[64] </w:t>
      </w:r>
      <w:r w:rsidRPr="00A220D8">
        <w:rPr>
          <w:rFonts w:cs="Courier New"/>
          <w:color w:val="000000"/>
          <w:szCs w:val="16"/>
        </w:rPr>
        <w:t>UTF8String</w:t>
      </w:r>
      <w:r>
        <w:rPr>
          <w:rFonts w:cs="Courier New"/>
          <w:color w:val="000000"/>
          <w:szCs w:val="16"/>
        </w:rPr>
        <w:t xml:space="preserve"> OPTIONAL</w:t>
      </w:r>
      <w:r w:rsidRPr="00A220D8">
        <w:rPr>
          <w:rFonts w:cs="Courier New"/>
          <w:color w:val="000000"/>
          <w:szCs w:val="16"/>
        </w:rPr>
        <w:t>,</w:t>
      </w:r>
    </w:p>
    <w:p w14:paraId="4D985851"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A220D8">
        <w:rPr>
          <w:rFonts w:cs="Courier New"/>
          <w:color w:val="000000"/>
          <w:szCs w:val="16"/>
        </w:rPr>
        <w:tab/>
      </w:r>
      <w:r>
        <w:rPr>
          <w:rFonts w:cs="Courier New"/>
          <w:color w:val="000000"/>
          <w:szCs w:val="16"/>
        </w:rPr>
        <w:t>port-</w:t>
      </w:r>
      <w:r w:rsidRPr="00A220D8">
        <w:rPr>
          <w:rFonts w:cs="Courier New"/>
          <w:color w:val="000000"/>
          <w:szCs w:val="16"/>
        </w:rPr>
        <w:t>Number</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[65] INTEGER (0..</w:t>
      </w:r>
      <w:r w:rsidRPr="00A220D8">
        <w:rPr>
          <w:rFonts w:cs="Courier New"/>
          <w:color w:val="000000"/>
          <w:szCs w:val="16"/>
        </w:rPr>
        <w:t>65535)</w:t>
      </w:r>
      <w:r>
        <w:rPr>
          <w:rFonts w:cs="Courier New"/>
          <w:color w:val="000000"/>
          <w:szCs w:val="16"/>
        </w:rPr>
        <w:t xml:space="preserve"> OPTIONAL</w:t>
      </w:r>
      <w:r w:rsidRPr="00A220D8">
        <w:rPr>
          <w:rFonts w:cs="Courier New"/>
          <w:color w:val="000000"/>
          <w:szCs w:val="16"/>
        </w:rPr>
        <w:t>,</w:t>
      </w:r>
    </w:p>
    <w:p w14:paraId="6880F663" w14:textId="77777777" w:rsidR="007B0074"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F0A53">
        <w:rPr>
          <w:rFonts w:cs="Courier New"/>
          <w:color w:val="000000"/>
          <w:szCs w:val="16"/>
        </w:rPr>
        <w:tab/>
        <w:t>...</w:t>
      </w:r>
    </w:p>
    <w:p w14:paraId="36792170" w14:textId="77777777" w:rsidR="007B0074"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w:t>
      </w:r>
    </w:p>
    <w:p w14:paraId="6004879F" w14:textId="77777777" w:rsidR="007B0074" w:rsidRPr="00E13D79" w:rsidRDefault="007B0074" w:rsidP="007B0074">
      <w:pPr>
        <w:pStyle w:val="PL"/>
        <w:rPr>
          <w:color w:val="000000"/>
        </w:rPr>
      </w:pPr>
    </w:p>
    <w:p w14:paraId="28D3D8F9" w14:textId="77777777" w:rsidR="007B0074" w:rsidRDefault="007B0074" w:rsidP="007B0074">
      <w:pPr>
        <w:pStyle w:val="PL"/>
        <w:pBdr>
          <w:top w:val="single" w:sz="4" w:space="1" w:color="auto"/>
          <w:left w:val="single" w:sz="4" w:space="4" w:color="auto"/>
          <w:bottom w:val="single" w:sz="4" w:space="1" w:color="auto"/>
          <w:right w:val="single" w:sz="4" w:space="1" w:color="auto"/>
        </w:pBdr>
        <w:rPr>
          <w:color w:val="000000"/>
        </w:rPr>
      </w:pPr>
      <w:r w:rsidRPr="000F0A53">
        <w:rPr>
          <w:color w:val="000000"/>
        </w:rPr>
        <w:t>AccessPolicyType  ::= SEQUENCE</w:t>
      </w:r>
    </w:p>
    <w:p w14:paraId="623785BF" w14:textId="77777777" w:rsidR="007B0074" w:rsidRPr="000F0A53" w:rsidRDefault="007B0074" w:rsidP="007B0074">
      <w:pPr>
        <w:pStyle w:val="PL"/>
        <w:pBdr>
          <w:top w:val="single" w:sz="4" w:space="1" w:color="auto"/>
          <w:left w:val="single" w:sz="4" w:space="4" w:color="auto"/>
          <w:bottom w:val="single" w:sz="4" w:space="1" w:color="auto"/>
          <w:right w:val="single" w:sz="4" w:space="1" w:color="auto"/>
        </w:pBdr>
        <w:rPr>
          <w:color w:val="000000"/>
        </w:rPr>
      </w:pPr>
      <w:r w:rsidRPr="000F0A53">
        <w:rPr>
          <w:color w:val="000000"/>
        </w:rPr>
        <w:t>{</w:t>
      </w:r>
    </w:p>
    <w:p w14:paraId="0712E08F" w14:textId="77777777" w:rsidR="007B0074"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 xml:space="preserve">userAccessPolicyAttempt </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1</w:t>
      </w:r>
      <w:r>
        <w:rPr>
          <w:rFonts w:cs="Courier New"/>
          <w:color w:val="000000"/>
          <w:szCs w:val="16"/>
        </w:rPr>
        <w:t>] BOOLEAN</w:t>
      </w:r>
      <w:r w:rsidRPr="00E13D79">
        <w:rPr>
          <w:rFonts w:cs="Courier New"/>
          <w:color w:val="000000"/>
          <w:szCs w:val="16"/>
        </w:rPr>
        <w:t>,</w:t>
      </w:r>
    </w:p>
    <w:p w14:paraId="7A3D7E33" w14:textId="77777777" w:rsidR="007B0074" w:rsidRPr="00E13D79"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Pr>
          <w:rFonts w:cs="Courier New"/>
          <w:color w:val="000000"/>
          <w:szCs w:val="16"/>
        </w:rPr>
        <w:tab/>
        <w:t>-- default False, true indicates Target has accessed.</w:t>
      </w:r>
    </w:p>
    <w:p w14:paraId="241F69D5" w14:textId="77777777" w:rsidR="007B0074"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groupAuthorizationRulesAttempt</w:t>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2</w:t>
      </w:r>
      <w:r>
        <w:rPr>
          <w:rFonts w:cs="Courier New"/>
          <w:color w:val="000000"/>
          <w:szCs w:val="16"/>
        </w:rPr>
        <w:t>] BOOLEAN</w:t>
      </w:r>
      <w:r w:rsidRPr="00E13D79">
        <w:rPr>
          <w:rFonts w:cs="Courier New"/>
          <w:color w:val="000000"/>
          <w:szCs w:val="16"/>
        </w:rPr>
        <w:t>,</w:t>
      </w:r>
    </w:p>
    <w:p w14:paraId="642BDB3B" w14:textId="77777777" w:rsidR="007B0074" w:rsidRPr="00E13D79"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Pr>
          <w:rFonts w:cs="Courier New"/>
          <w:color w:val="000000"/>
          <w:szCs w:val="16"/>
        </w:rPr>
        <w:tab/>
        <w:t>-- default False, true indicates Target has accessed.</w:t>
      </w:r>
    </w:p>
    <w:p w14:paraId="018651E3" w14:textId="77777777" w:rsidR="007B0074"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userAccessPolicyQuery</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3</w:t>
      </w:r>
      <w:r>
        <w:rPr>
          <w:rFonts w:cs="Courier New"/>
          <w:color w:val="000000"/>
          <w:szCs w:val="16"/>
        </w:rPr>
        <w:t>]</w:t>
      </w:r>
      <w:r w:rsidRPr="005C5485">
        <w:rPr>
          <w:rFonts w:cs="Courier New"/>
          <w:color w:val="000000"/>
          <w:szCs w:val="16"/>
        </w:rPr>
        <w:t xml:space="preserve"> </w:t>
      </w:r>
      <w:r>
        <w:rPr>
          <w:rFonts w:cs="Courier New"/>
          <w:color w:val="000000"/>
          <w:szCs w:val="16"/>
        </w:rPr>
        <w:t>BOOLEAN</w:t>
      </w:r>
      <w:r w:rsidRPr="00E13D79">
        <w:rPr>
          <w:rFonts w:cs="Courier New"/>
          <w:color w:val="000000"/>
          <w:szCs w:val="16"/>
        </w:rPr>
        <w:t>,</w:t>
      </w:r>
    </w:p>
    <w:p w14:paraId="190010B6" w14:textId="77777777" w:rsidR="007B0074" w:rsidRPr="00E13D79"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Pr>
          <w:rFonts w:cs="Courier New"/>
          <w:color w:val="000000"/>
          <w:szCs w:val="16"/>
        </w:rPr>
        <w:tab/>
        <w:t>-- default False, true indicates Target has accessed.</w:t>
      </w:r>
    </w:p>
    <w:p w14:paraId="328DE625" w14:textId="77777777" w:rsidR="007B0074"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groupAuthorizationRulesQuery</w:t>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4</w:t>
      </w:r>
      <w:r>
        <w:rPr>
          <w:rFonts w:cs="Courier New"/>
          <w:color w:val="000000"/>
          <w:szCs w:val="16"/>
        </w:rPr>
        <w:t>] BOOLEAN</w:t>
      </w:r>
      <w:r w:rsidRPr="00E13D79">
        <w:rPr>
          <w:rFonts w:cs="Courier New"/>
          <w:color w:val="000000"/>
          <w:szCs w:val="16"/>
        </w:rPr>
        <w:t>,</w:t>
      </w:r>
    </w:p>
    <w:p w14:paraId="08C2D81F" w14:textId="77777777" w:rsidR="007B0074" w:rsidRPr="00E13D79"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Pr>
          <w:rFonts w:cs="Courier New"/>
          <w:color w:val="000000"/>
          <w:szCs w:val="16"/>
        </w:rPr>
        <w:tab/>
        <w:t>-- default False, true indicates Target has accessed.</w:t>
      </w:r>
    </w:p>
    <w:p w14:paraId="35E9E1B6" w14:textId="77777777" w:rsidR="007B0074" w:rsidRPr="00E13D79"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userAccessPolicyResult</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5</w:t>
      </w:r>
      <w:r>
        <w:rPr>
          <w:rFonts w:cs="Courier New"/>
          <w:color w:val="000000"/>
          <w:szCs w:val="16"/>
        </w:rPr>
        <w:t>]</w:t>
      </w:r>
      <w:r w:rsidRPr="00E13D79">
        <w:rPr>
          <w:rFonts w:cs="Courier New"/>
          <w:color w:val="000000"/>
          <w:szCs w:val="16"/>
        </w:rPr>
        <w:t xml:space="preserve"> UTF8String,</w:t>
      </w:r>
    </w:p>
    <w:p w14:paraId="6884C70A" w14:textId="77777777" w:rsidR="007B0074"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groupAuthorizationRulesResult</w:t>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6</w:t>
      </w:r>
      <w:r>
        <w:rPr>
          <w:rFonts w:cs="Courier New"/>
          <w:color w:val="000000"/>
          <w:szCs w:val="16"/>
        </w:rPr>
        <w:t>]</w:t>
      </w:r>
      <w:r w:rsidRPr="00E13D79">
        <w:rPr>
          <w:rFonts w:cs="Courier New"/>
          <w:color w:val="000000"/>
          <w:szCs w:val="16"/>
        </w:rPr>
        <w:t xml:space="preserve"> UTF8String</w:t>
      </w:r>
      <w:r>
        <w:rPr>
          <w:rFonts w:cs="Courier New"/>
          <w:color w:val="000000"/>
          <w:szCs w:val="16"/>
        </w:rPr>
        <w:t>,</w:t>
      </w:r>
    </w:p>
    <w:p w14:paraId="48D4AA8A" w14:textId="77777777" w:rsidR="007B0074"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Pr>
          <w:rFonts w:cs="Courier New"/>
          <w:color w:val="000000"/>
          <w:szCs w:val="16"/>
        </w:rPr>
        <w:tab/>
        <w:t>...</w:t>
      </w:r>
    </w:p>
    <w:p w14:paraId="219F5D28" w14:textId="77777777" w:rsidR="007B0074"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0F0A53">
        <w:rPr>
          <w:rFonts w:cs="Courier New"/>
          <w:color w:val="000000"/>
          <w:szCs w:val="16"/>
        </w:rPr>
        <w:t>}</w:t>
      </w:r>
    </w:p>
    <w:p w14:paraId="79C58605" w14:textId="77777777" w:rsidR="007B0074" w:rsidRDefault="007B0074" w:rsidP="007B0074">
      <w:pPr>
        <w:pStyle w:val="PL"/>
        <w:rPr>
          <w:rFonts w:cs="Courier New"/>
          <w:color w:val="000000"/>
          <w:szCs w:val="16"/>
        </w:rPr>
      </w:pPr>
    </w:p>
    <w:p w14:paraId="29B35A64"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w:t>
      </w:r>
      <w:r w:rsidRPr="00DA504E">
        <w:rPr>
          <w:rFonts w:cs="Courier New"/>
          <w:color w:val="000000"/>
          <w:szCs w:val="16"/>
        </w:rPr>
        <w:t>lertIndicator ::= ENUMERATED</w:t>
      </w:r>
    </w:p>
    <w:p w14:paraId="609F6972" w14:textId="77777777" w:rsidR="007B0074" w:rsidRPr="00DA504E"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w:t>
      </w:r>
    </w:p>
    <w:p w14:paraId="5E9D2051" w14:textId="77777777" w:rsidR="007B0074" w:rsidRPr="00DA504E"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t>-- indicates the group call alert condition.</w:t>
      </w:r>
    </w:p>
    <w:p w14:paraId="4CED9E77" w14:textId="77777777" w:rsidR="007B0074" w:rsidRPr="00DA504E"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t>sent</w:t>
      </w:r>
      <w:r w:rsidRPr="00DA504E">
        <w:rPr>
          <w:rFonts w:cs="Courier New"/>
          <w:color w:val="000000"/>
          <w:szCs w:val="16"/>
        </w:rPr>
        <w:tab/>
        <w:t>(1),</w:t>
      </w:r>
    </w:p>
    <w:p w14:paraId="52E5094E" w14:textId="77777777" w:rsidR="007B0074" w:rsidRPr="00DA504E"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t>received</w:t>
      </w:r>
      <w:r w:rsidRPr="00DA504E">
        <w:rPr>
          <w:rFonts w:cs="Courier New"/>
          <w:color w:val="000000"/>
          <w:szCs w:val="16"/>
        </w:rPr>
        <w:tab/>
        <w:t>(2),</w:t>
      </w:r>
    </w:p>
    <w:p w14:paraId="37A2D984" w14:textId="77777777" w:rsidR="007B0074" w:rsidRPr="00DA504E"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t>cancelled</w:t>
      </w:r>
      <w:r w:rsidRPr="00DA504E">
        <w:rPr>
          <w:rFonts w:cs="Courier New"/>
          <w:color w:val="000000"/>
          <w:szCs w:val="16"/>
        </w:rPr>
        <w:tab/>
        <w:t>(3)</w:t>
      </w:r>
      <w:r>
        <w:rPr>
          <w:rFonts w:cs="Courier New"/>
          <w:color w:val="000000"/>
          <w:szCs w:val="16"/>
        </w:rPr>
        <w:t>,</w:t>
      </w:r>
    </w:p>
    <w:p w14:paraId="7D7F712B" w14:textId="77777777" w:rsidR="007B0074" w:rsidRPr="00DA504E"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t>...</w:t>
      </w:r>
    </w:p>
    <w:p w14:paraId="1D25851F"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t>}</w:t>
      </w:r>
    </w:p>
    <w:p w14:paraId="4370AB89" w14:textId="77777777" w:rsidR="007B0074" w:rsidRPr="000F0A53" w:rsidRDefault="007B0074" w:rsidP="007B0074">
      <w:pPr>
        <w:pStyle w:val="PL"/>
        <w:rPr>
          <w:rFonts w:cs="Courier New"/>
          <w:color w:val="000000"/>
          <w:szCs w:val="16"/>
        </w:rPr>
      </w:pPr>
    </w:p>
    <w:p w14:paraId="5471863A" w14:textId="77777777" w:rsidR="007B0074"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w:t>
      </w:r>
      <w:r w:rsidRPr="00E13D79">
        <w:rPr>
          <w:rFonts w:cs="Courier New"/>
          <w:color w:val="000000"/>
          <w:szCs w:val="16"/>
        </w:rPr>
        <w:t>ssociatePresenceStatus ::=</w:t>
      </w:r>
      <w:r w:rsidRPr="00E13D79">
        <w:rPr>
          <w:rFonts w:cs="Courier New"/>
          <w:color w:val="000000"/>
          <w:szCs w:val="16"/>
        </w:rPr>
        <w:tab/>
        <w:t>SEQUENCE</w:t>
      </w:r>
    </w:p>
    <w:p w14:paraId="223748A5"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w:t>
      </w:r>
    </w:p>
    <w:p w14:paraId="3DEAB929"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presenceID</w:t>
      </w:r>
      <w:r w:rsidRPr="00E13D79">
        <w:rPr>
          <w:rFonts w:cs="Courier New"/>
          <w:color w:val="000000"/>
          <w:szCs w:val="16"/>
        </w:rPr>
        <w:tab/>
      </w:r>
      <w:r w:rsidRPr="00E13D79">
        <w:rPr>
          <w:rFonts w:cs="Courier New"/>
          <w:color w:val="000000"/>
          <w:szCs w:val="16"/>
        </w:rPr>
        <w:tab/>
        <w:t>[1] UTF8String,</w:t>
      </w:r>
    </w:p>
    <w:p w14:paraId="70CE1DDA"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r>
      <w:r w:rsidRPr="00E13D79">
        <w:rPr>
          <w:rFonts w:cs="Courier New"/>
          <w:color w:val="000000"/>
          <w:szCs w:val="16"/>
        </w:rPr>
        <w:tab/>
        <w:t xml:space="preserve">-- identity of PTC Client(s)or </w:t>
      </w:r>
      <w:r>
        <w:rPr>
          <w:rFonts w:cs="Courier New"/>
          <w:color w:val="000000"/>
          <w:szCs w:val="16"/>
        </w:rPr>
        <w:t xml:space="preserve">the </w:t>
      </w:r>
      <w:r w:rsidRPr="00E13D79">
        <w:rPr>
          <w:rFonts w:cs="Courier New"/>
          <w:color w:val="000000"/>
          <w:szCs w:val="16"/>
        </w:rPr>
        <w:t xml:space="preserve">PTC group </w:t>
      </w:r>
    </w:p>
    <w:p w14:paraId="2E5C2ABC"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presenceType</w:t>
      </w:r>
      <w:r w:rsidRPr="00E13D79">
        <w:rPr>
          <w:rFonts w:cs="Courier New"/>
          <w:color w:val="000000"/>
          <w:szCs w:val="16"/>
        </w:rPr>
        <w:tab/>
      </w:r>
      <w:r>
        <w:rPr>
          <w:rFonts w:cs="Courier New"/>
          <w:color w:val="000000"/>
          <w:szCs w:val="16"/>
        </w:rPr>
        <w:t>[2] P</w:t>
      </w:r>
      <w:r w:rsidRPr="00F91D3E">
        <w:rPr>
          <w:rFonts w:cs="Courier New"/>
          <w:color w:val="000000"/>
          <w:szCs w:val="16"/>
        </w:rPr>
        <w:t>resenceType</w:t>
      </w:r>
      <w:r>
        <w:rPr>
          <w:rFonts w:cs="Courier New"/>
          <w:color w:val="000000"/>
          <w:szCs w:val="16"/>
        </w:rPr>
        <w:t>,</w:t>
      </w:r>
    </w:p>
    <w:p w14:paraId="20E02F90"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p</w:t>
      </w:r>
      <w:r w:rsidRPr="00E13D79">
        <w:rPr>
          <w:rFonts w:cs="Courier New"/>
          <w:color w:val="000000"/>
          <w:szCs w:val="16"/>
          <w:lang w:val="en-US"/>
        </w:rPr>
        <w:t>resenceStatus</w:t>
      </w:r>
      <w:r w:rsidRPr="00E13D79">
        <w:rPr>
          <w:rFonts w:cs="Courier New"/>
          <w:color w:val="000000"/>
          <w:szCs w:val="16"/>
          <w:lang w:val="en-US"/>
        </w:rPr>
        <w:tab/>
        <w:t>[</w:t>
      </w:r>
      <w:r>
        <w:rPr>
          <w:rFonts w:cs="Courier New"/>
          <w:color w:val="000000"/>
          <w:szCs w:val="16"/>
          <w:lang w:val="en-US"/>
        </w:rPr>
        <w:t>3</w:t>
      </w:r>
      <w:r w:rsidRPr="00E13D79">
        <w:rPr>
          <w:rFonts w:cs="Courier New"/>
          <w:color w:val="000000"/>
          <w:szCs w:val="16"/>
          <w:lang w:val="en-US"/>
        </w:rPr>
        <w:t xml:space="preserve">] </w:t>
      </w:r>
      <w:r w:rsidRPr="00E13D79">
        <w:rPr>
          <w:rFonts w:cs="Courier New"/>
          <w:color w:val="000000"/>
          <w:szCs w:val="16"/>
        </w:rPr>
        <w:t xml:space="preserve">BOOLEAN, </w:t>
      </w:r>
    </w:p>
    <w:p w14:paraId="538D62CE"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lang w:val="en-US"/>
        </w:rPr>
      </w:pPr>
      <w:r w:rsidRPr="00E13D79">
        <w:rPr>
          <w:rFonts w:cs="Courier New"/>
          <w:color w:val="000000"/>
          <w:szCs w:val="16"/>
        </w:rPr>
        <w:tab/>
      </w:r>
      <w:r w:rsidRPr="00E13D79">
        <w:rPr>
          <w:rFonts w:cs="Courier New"/>
          <w:color w:val="000000"/>
          <w:szCs w:val="16"/>
        </w:rPr>
        <w:tab/>
        <w:t xml:space="preserve">-- </w:t>
      </w:r>
      <w:r>
        <w:rPr>
          <w:rFonts w:cs="Courier New"/>
          <w:color w:val="000000"/>
          <w:szCs w:val="16"/>
        </w:rPr>
        <w:t xml:space="preserve">default false, </w:t>
      </w:r>
      <w:r w:rsidRPr="00E13D79">
        <w:rPr>
          <w:rFonts w:cs="Courier New"/>
          <w:color w:val="000000"/>
          <w:szCs w:val="16"/>
        </w:rPr>
        <w:t>true indicates connected.</w:t>
      </w:r>
    </w:p>
    <w:p w14:paraId="72145B37"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lang w:val="en-US"/>
        </w:rPr>
      </w:pPr>
      <w:r w:rsidRPr="00E13D79">
        <w:rPr>
          <w:rFonts w:cs="Courier New"/>
          <w:color w:val="000000"/>
          <w:szCs w:val="16"/>
        </w:rPr>
        <w:t>...</w:t>
      </w:r>
    </w:p>
    <w:p w14:paraId="11FC39C8" w14:textId="77777777" w:rsidR="007B0074"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lang w:val="en-US"/>
        </w:rPr>
      </w:pPr>
      <w:r w:rsidRPr="00F91D3E">
        <w:rPr>
          <w:rFonts w:cs="Courier New"/>
          <w:color w:val="000000"/>
          <w:szCs w:val="16"/>
          <w:lang w:val="en-US"/>
        </w:rPr>
        <w:t>}</w:t>
      </w:r>
    </w:p>
    <w:p w14:paraId="1441573F" w14:textId="77777777" w:rsidR="007B0074" w:rsidRDefault="007B0074" w:rsidP="007B0074">
      <w:pPr>
        <w:pStyle w:val="PL"/>
        <w:rPr>
          <w:color w:val="000000"/>
        </w:rPr>
      </w:pPr>
    </w:p>
    <w:p w14:paraId="29BCB819" w14:textId="77777777" w:rsidR="007B0074"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P</w:t>
      </w:r>
      <w:r w:rsidRPr="00E13D79">
        <w:rPr>
          <w:rFonts w:cs="Courier New"/>
          <w:color w:val="000000"/>
          <w:szCs w:val="16"/>
        </w:rPr>
        <w:t>resenceType</w:t>
      </w:r>
      <w:r w:rsidRPr="00E13D79">
        <w:rPr>
          <w:rFonts w:cs="Courier New"/>
          <w:color w:val="000000"/>
          <w:szCs w:val="16"/>
        </w:rPr>
        <w:tab/>
        <w:t xml:space="preserve">::= </w:t>
      </w:r>
      <w:r>
        <w:rPr>
          <w:rFonts w:cs="Courier New"/>
          <w:color w:val="000000"/>
          <w:szCs w:val="16"/>
        </w:rPr>
        <w:t>ENUMERATED</w:t>
      </w:r>
    </w:p>
    <w:p w14:paraId="47EF5100"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w:t>
      </w:r>
    </w:p>
    <w:p w14:paraId="43035680"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pTCClient</w:t>
      </w:r>
      <w:r w:rsidRPr="00E13D79">
        <w:rPr>
          <w:rFonts w:cs="Courier New"/>
          <w:color w:val="000000"/>
          <w:szCs w:val="16"/>
        </w:rPr>
        <w:tab/>
      </w:r>
      <w:r>
        <w:rPr>
          <w:rFonts w:cs="Courier New"/>
          <w:color w:val="000000"/>
          <w:szCs w:val="16"/>
        </w:rPr>
        <w:tab/>
        <w:t>(1)</w:t>
      </w:r>
      <w:r w:rsidRPr="00E13D79">
        <w:rPr>
          <w:rFonts w:cs="Courier New"/>
          <w:color w:val="000000"/>
          <w:szCs w:val="16"/>
        </w:rPr>
        <w:t>,</w:t>
      </w:r>
    </w:p>
    <w:p w14:paraId="721A3CBF"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pTCGroup</w:t>
      </w:r>
      <w:r>
        <w:rPr>
          <w:rFonts w:cs="Courier New"/>
          <w:color w:val="000000"/>
          <w:szCs w:val="16"/>
        </w:rPr>
        <w:tab/>
      </w:r>
      <w:r>
        <w:rPr>
          <w:rFonts w:cs="Courier New"/>
          <w:color w:val="000000"/>
          <w:szCs w:val="16"/>
        </w:rPr>
        <w:tab/>
        <w:t>(2)</w:t>
      </w:r>
      <w:r w:rsidRPr="00E13D79">
        <w:rPr>
          <w:rFonts w:cs="Courier New"/>
          <w:color w:val="000000"/>
          <w:szCs w:val="16"/>
        </w:rPr>
        <w:t>,</w:t>
      </w:r>
    </w:p>
    <w:p w14:paraId="739959D4"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 identifies the type of presenceID given [PTC Client(s) or PTC group].</w:t>
      </w:r>
    </w:p>
    <w:p w14:paraId="5D181053" w14:textId="77777777" w:rsidR="007B0074" w:rsidRPr="00F91D3E" w:rsidRDefault="007B0074" w:rsidP="007B007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ab/>
        <w:t>...</w:t>
      </w:r>
    </w:p>
    <w:p w14:paraId="7F373928" w14:textId="77777777" w:rsidR="007B0074" w:rsidRDefault="007B0074" w:rsidP="007B007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w:t>
      </w:r>
    </w:p>
    <w:p w14:paraId="0498C126" w14:textId="77777777" w:rsidR="007B0074" w:rsidRDefault="007B0074" w:rsidP="007B0074">
      <w:pPr>
        <w:pStyle w:val="PL"/>
        <w:rPr>
          <w:color w:val="000000"/>
        </w:rPr>
      </w:pPr>
    </w:p>
    <w:p w14:paraId="73368DF7" w14:textId="77777777" w:rsidR="007B0074" w:rsidRDefault="007B0074" w:rsidP="007B0074">
      <w:pPr>
        <w:pStyle w:val="PL"/>
        <w:pBdr>
          <w:top w:val="single" w:sz="4" w:space="1" w:color="auto"/>
          <w:left w:val="single" w:sz="4" w:space="1" w:color="auto"/>
          <w:bottom w:val="single" w:sz="4" w:space="1" w:color="auto"/>
          <w:right w:val="single" w:sz="4" w:space="1" w:color="auto"/>
        </w:pBdr>
        <w:rPr>
          <w:color w:val="000000"/>
        </w:rPr>
      </w:pPr>
      <w:r>
        <w:rPr>
          <w:color w:val="000000"/>
        </w:rPr>
        <w:t>E</w:t>
      </w:r>
      <w:r w:rsidRPr="00F91D3E">
        <w:rPr>
          <w:color w:val="000000"/>
        </w:rPr>
        <w:t xml:space="preserve">mergency </w:t>
      </w:r>
      <w:r w:rsidRPr="00F91D3E">
        <w:rPr>
          <w:color w:val="000000"/>
        </w:rPr>
        <w:tab/>
      </w:r>
      <w:r w:rsidRPr="00F91D3E">
        <w:rPr>
          <w:color w:val="000000"/>
        </w:rPr>
        <w:tab/>
        <w:t xml:space="preserve">::= </w:t>
      </w:r>
      <w:r>
        <w:rPr>
          <w:color w:val="000000"/>
        </w:rPr>
        <w:t>ENUMERATED</w:t>
      </w:r>
    </w:p>
    <w:p w14:paraId="0EF141A8" w14:textId="77777777" w:rsidR="007B0074" w:rsidRPr="00F91D3E" w:rsidRDefault="007B0074" w:rsidP="007B007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w:t>
      </w:r>
    </w:p>
    <w:p w14:paraId="5870867F" w14:textId="77777777" w:rsidR="007B0074" w:rsidRPr="00F91D3E" w:rsidRDefault="007B0074" w:rsidP="007B007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ab/>
        <w:t xml:space="preserve">-- MCPTT services indication of peril condition. </w:t>
      </w:r>
    </w:p>
    <w:p w14:paraId="6FE4A660" w14:textId="77777777" w:rsidR="007B0074" w:rsidRPr="00F91D3E" w:rsidRDefault="007B0074" w:rsidP="007B0074">
      <w:pPr>
        <w:pStyle w:val="PL"/>
        <w:pBdr>
          <w:top w:val="single" w:sz="4" w:space="1" w:color="auto"/>
          <w:left w:val="single" w:sz="4" w:space="1" w:color="auto"/>
          <w:bottom w:val="single" w:sz="4" w:space="1" w:color="auto"/>
          <w:right w:val="single" w:sz="4" w:space="1" w:color="auto"/>
        </w:pBdr>
        <w:rPr>
          <w:color w:val="000000"/>
        </w:rPr>
      </w:pPr>
      <w:r>
        <w:rPr>
          <w:color w:val="000000"/>
        </w:rPr>
        <w:tab/>
        <w:t>imminent  (1)</w:t>
      </w:r>
      <w:r w:rsidRPr="00F91D3E">
        <w:rPr>
          <w:color w:val="000000"/>
        </w:rPr>
        <w:t>,</w:t>
      </w:r>
    </w:p>
    <w:p w14:paraId="31CFB4D3" w14:textId="77777777" w:rsidR="007B0074" w:rsidRPr="00F91D3E" w:rsidRDefault="007B0074" w:rsidP="007B0074">
      <w:pPr>
        <w:pStyle w:val="PL"/>
        <w:pBdr>
          <w:top w:val="single" w:sz="4" w:space="1" w:color="auto"/>
          <w:left w:val="single" w:sz="4" w:space="1" w:color="auto"/>
          <w:bottom w:val="single" w:sz="4" w:space="1" w:color="auto"/>
          <w:right w:val="single" w:sz="4" w:space="1" w:color="auto"/>
        </w:pBdr>
        <w:rPr>
          <w:color w:val="000000"/>
        </w:rPr>
      </w:pPr>
      <w:r>
        <w:rPr>
          <w:color w:val="000000"/>
        </w:rPr>
        <w:lastRenderedPageBreak/>
        <w:tab/>
        <w:t>peril</w:t>
      </w:r>
      <w:r>
        <w:rPr>
          <w:color w:val="000000"/>
        </w:rPr>
        <w:tab/>
        <w:t xml:space="preserve">  (2)</w:t>
      </w:r>
      <w:r w:rsidRPr="00F91D3E">
        <w:rPr>
          <w:color w:val="000000"/>
        </w:rPr>
        <w:t>,</w:t>
      </w:r>
    </w:p>
    <w:p w14:paraId="0858D78D" w14:textId="77777777" w:rsidR="007B0074" w:rsidRDefault="007B0074" w:rsidP="007B0074">
      <w:pPr>
        <w:pStyle w:val="PL"/>
        <w:pBdr>
          <w:top w:val="single" w:sz="4" w:space="1" w:color="auto"/>
          <w:left w:val="single" w:sz="4" w:space="1" w:color="auto"/>
          <w:bottom w:val="single" w:sz="4" w:space="1" w:color="auto"/>
          <w:right w:val="single" w:sz="4" w:space="1" w:color="auto"/>
        </w:pBdr>
        <w:rPr>
          <w:color w:val="000000"/>
        </w:rPr>
      </w:pPr>
      <w:r>
        <w:rPr>
          <w:color w:val="000000"/>
        </w:rPr>
        <w:tab/>
        <w:t>cancel</w:t>
      </w:r>
      <w:r>
        <w:rPr>
          <w:color w:val="000000"/>
        </w:rPr>
        <w:tab/>
        <w:t xml:space="preserve">  (3),</w:t>
      </w:r>
    </w:p>
    <w:p w14:paraId="5351E7FB" w14:textId="77777777" w:rsidR="007B0074" w:rsidRDefault="007B0074" w:rsidP="007B007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ab/>
        <w:t>...</w:t>
      </w:r>
    </w:p>
    <w:p w14:paraId="083D6506" w14:textId="77777777" w:rsidR="007B0074" w:rsidRPr="00F91D3E" w:rsidRDefault="007B0074" w:rsidP="007B007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w:t>
      </w:r>
    </w:p>
    <w:p w14:paraId="36594CAE" w14:textId="77777777" w:rsidR="007B0074" w:rsidRDefault="007B0074" w:rsidP="007B0074">
      <w:pPr>
        <w:pStyle w:val="PL"/>
        <w:rPr>
          <w:rFonts w:cs="Courier New"/>
          <w:color w:val="000000"/>
          <w:szCs w:val="16"/>
        </w:rPr>
      </w:pPr>
    </w:p>
    <w:p w14:paraId="1ADF7D37"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EmergencyGroupState</w:t>
      </w:r>
      <w:r w:rsidRPr="00062DFA">
        <w:rPr>
          <w:rFonts w:cs="Courier New"/>
          <w:color w:val="000000"/>
          <w:szCs w:val="16"/>
        </w:rPr>
        <w:tab/>
      </w:r>
      <w:r>
        <w:rPr>
          <w:rFonts w:cs="Courier New"/>
          <w:color w:val="000000"/>
          <w:szCs w:val="16"/>
        </w:rPr>
        <w:tab/>
        <w:t xml:space="preserve">::= </w:t>
      </w:r>
      <w:r>
        <w:rPr>
          <w:color w:val="000000"/>
        </w:rPr>
        <w:t>SEQUENCE</w:t>
      </w:r>
    </w:p>
    <w:p w14:paraId="0AD35DD5"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w:t>
      </w:r>
    </w:p>
    <w:p w14:paraId="69C3665B"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t xml:space="preserve">-- indicates the state of the call, at least one of these information </w:t>
      </w:r>
    </w:p>
    <w:p w14:paraId="083A90D2"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t>-- elements shall be present.</w:t>
      </w:r>
    </w:p>
    <w:p w14:paraId="49D28102"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t xml:space="preserve">clientEmergencyState </w:t>
      </w:r>
      <w:r>
        <w:rPr>
          <w:rFonts w:cs="Courier New"/>
          <w:color w:val="000000"/>
          <w:szCs w:val="16"/>
        </w:rPr>
        <w:t>[</w:t>
      </w:r>
      <w:r w:rsidRPr="00062DFA">
        <w:rPr>
          <w:rFonts w:cs="Courier New"/>
          <w:color w:val="000000"/>
          <w:szCs w:val="16"/>
        </w:rPr>
        <w:t>1</w:t>
      </w:r>
      <w:r>
        <w:rPr>
          <w:rFonts w:cs="Courier New"/>
          <w:color w:val="000000"/>
          <w:szCs w:val="16"/>
        </w:rPr>
        <w:t>] ENUMERATED</w:t>
      </w:r>
    </w:p>
    <w:p w14:paraId="2BAC16D3"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03F4621D"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r>
      <w:r w:rsidRPr="00062DFA">
        <w:rPr>
          <w:rFonts w:cs="Courier New"/>
          <w:color w:val="000000"/>
          <w:szCs w:val="16"/>
        </w:rPr>
        <w:tab/>
        <w:t>-- in case of MCPTT call, indicates the response for the client</w:t>
      </w:r>
    </w:p>
    <w:p w14:paraId="5164B49F"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r>
      <w:r w:rsidRPr="00062DFA">
        <w:rPr>
          <w:rFonts w:cs="Courier New"/>
          <w:color w:val="000000"/>
          <w:szCs w:val="16"/>
        </w:rPr>
        <w:t>inform</w:t>
      </w:r>
      <w:r w:rsidRPr="00062DFA">
        <w:rPr>
          <w:rFonts w:cs="Courier New"/>
          <w:color w:val="000000"/>
          <w:szCs w:val="16"/>
        </w:rPr>
        <w:tab/>
      </w:r>
      <w:r w:rsidRPr="00062DFA">
        <w:rPr>
          <w:rFonts w:cs="Courier New"/>
          <w:color w:val="000000"/>
          <w:szCs w:val="16"/>
        </w:rPr>
        <w:tab/>
      </w:r>
      <w:r w:rsidRPr="00062DFA">
        <w:rPr>
          <w:rFonts w:cs="Courier New"/>
          <w:color w:val="000000"/>
          <w:szCs w:val="16"/>
        </w:rPr>
        <w:tab/>
        <w:t xml:space="preserve"> (1),</w:t>
      </w:r>
    </w:p>
    <w:p w14:paraId="1F72198C"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r>
      <w:r>
        <w:rPr>
          <w:rFonts w:cs="Courier New"/>
          <w:color w:val="000000"/>
          <w:szCs w:val="16"/>
        </w:rPr>
        <w:tab/>
      </w:r>
      <w:r w:rsidRPr="00062DFA">
        <w:rPr>
          <w:rFonts w:cs="Courier New"/>
          <w:color w:val="000000"/>
          <w:szCs w:val="16"/>
        </w:rPr>
        <w:t>response</w:t>
      </w:r>
      <w:r w:rsidRPr="00062DFA">
        <w:rPr>
          <w:rFonts w:cs="Courier New"/>
          <w:color w:val="000000"/>
          <w:szCs w:val="16"/>
        </w:rPr>
        <w:tab/>
      </w:r>
      <w:r w:rsidRPr="00062DFA">
        <w:rPr>
          <w:rFonts w:cs="Courier New"/>
          <w:color w:val="000000"/>
          <w:szCs w:val="16"/>
        </w:rPr>
        <w:tab/>
        <w:t xml:space="preserve"> (2),</w:t>
      </w:r>
    </w:p>
    <w:p w14:paraId="774AC4E8"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r>
      <w:r>
        <w:rPr>
          <w:rFonts w:cs="Courier New"/>
          <w:color w:val="000000"/>
          <w:szCs w:val="16"/>
        </w:rPr>
        <w:tab/>
      </w:r>
      <w:r w:rsidRPr="00062DFA">
        <w:rPr>
          <w:rFonts w:cs="Courier New"/>
          <w:color w:val="000000"/>
          <w:szCs w:val="16"/>
        </w:rPr>
        <w:t xml:space="preserve">cancelInform </w:t>
      </w:r>
      <w:r w:rsidRPr="00062DFA">
        <w:rPr>
          <w:rFonts w:cs="Courier New"/>
          <w:color w:val="000000"/>
          <w:szCs w:val="16"/>
        </w:rPr>
        <w:tab/>
        <w:t xml:space="preserve"> (3),</w:t>
      </w:r>
    </w:p>
    <w:p w14:paraId="0A70E934"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r>
      <w:r>
        <w:rPr>
          <w:rFonts w:cs="Courier New"/>
          <w:color w:val="000000"/>
          <w:szCs w:val="16"/>
        </w:rPr>
        <w:tab/>
        <w:t>cancelResponse</w:t>
      </w:r>
      <w:r>
        <w:rPr>
          <w:rFonts w:cs="Courier New"/>
          <w:color w:val="000000"/>
          <w:szCs w:val="16"/>
        </w:rPr>
        <w:tab/>
        <w:t xml:space="preserve"> (4),</w:t>
      </w:r>
    </w:p>
    <w:p w14:paraId="28AF192E"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w:t>
      </w:r>
    </w:p>
    <w:p w14:paraId="6065B068"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 OPTIONAL,</w:t>
      </w:r>
    </w:p>
    <w:p w14:paraId="382D768D"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groupEmergencyState</w:t>
      </w:r>
      <w:r>
        <w:rPr>
          <w:rFonts w:cs="Courier New"/>
          <w:color w:val="000000"/>
          <w:szCs w:val="16"/>
        </w:rPr>
        <w:tab/>
        <w:t xml:space="preserve"> [2]</w:t>
      </w:r>
      <w:r w:rsidRPr="00062DFA">
        <w:rPr>
          <w:rFonts w:cs="Courier New"/>
          <w:color w:val="000000"/>
          <w:szCs w:val="16"/>
        </w:rPr>
        <w:t xml:space="preserve"> </w:t>
      </w:r>
      <w:r>
        <w:rPr>
          <w:rFonts w:cs="Courier New"/>
          <w:color w:val="000000"/>
          <w:szCs w:val="16"/>
        </w:rPr>
        <w:t>ENUMERATED</w:t>
      </w:r>
      <w:r w:rsidRPr="00062DFA">
        <w:rPr>
          <w:rFonts w:cs="Courier New"/>
          <w:color w:val="000000"/>
          <w:szCs w:val="16"/>
        </w:rPr>
        <w:tab/>
      </w:r>
    </w:p>
    <w:p w14:paraId="4329C0DC"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33D89642"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r>
      <w:r w:rsidRPr="00062DFA">
        <w:rPr>
          <w:rFonts w:cs="Courier New"/>
          <w:color w:val="000000"/>
          <w:szCs w:val="16"/>
        </w:rPr>
        <w:tab/>
        <w:t xml:space="preserve">-- in case of MCPTT group call, indicates if there is a group emergency or </w:t>
      </w:r>
    </w:p>
    <w:p w14:paraId="17092FC1"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sidRPr="00062DFA">
        <w:rPr>
          <w:rFonts w:cs="Courier New"/>
          <w:color w:val="000000"/>
          <w:szCs w:val="16"/>
        </w:rPr>
        <w:tab/>
        <w:t>-- a response from the Target to indicate current Client state of emergency.</w:t>
      </w:r>
    </w:p>
    <w:p w14:paraId="5679C76B"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inForm</w:t>
      </w:r>
      <w:r>
        <w:rPr>
          <w:rFonts w:cs="Courier New"/>
          <w:color w:val="000000"/>
          <w:szCs w:val="16"/>
        </w:rPr>
        <w:tab/>
      </w:r>
      <w:r>
        <w:rPr>
          <w:rFonts w:cs="Courier New"/>
          <w:color w:val="000000"/>
          <w:szCs w:val="16"/>
        </w:rPr>
        <w:tab/>
      </w:r>
      <w:r>
        <w:rPr>
          <w:rFonts w:cs="Courier New"/>
          <w:color w:val="000000"/>
          <w:szCs w:val="16"/>
        </w:rPr>
        <w:tab/>
        <w:t>(1)</w:t>
      </w:r>
      <w:r w:rsidRPr="00062DFA">
        <w:rPr>
          <w:rFonts w:cs="Courier New"/>
          <w:color w:val="000000"/>
          <w:szCs w:val="16"/>
        </w:rPr>
        <w:t>,</w:t>
      </w:r>
    </w:p>
    <w:p w14:paraId="18E43894"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reSponse</w:t>
      </w:r>
      <w:r>
        <w:rPr>
          <w:rFonts w:cs="Courier New"/>
          <w:color w:val="000000"/>
          <w:szCs w:val="16"/>
        </w:rPr>
        <w:tab/>
      </w:r>
      <w:r>
        <w:rPr>
          <w:rFonts w:cs="Courier New"/>
          <w:color w:val="000000"/>
          <w:szCs w:val="16"/>
        </w:rPr>
        <w:tab/>
        <w:t>(2)</w:t>
      </w:r>
      <w:r w:rsidRPr="00062DFA">
        <w:rPr>
          <w:rFonts w:cs="Courier New"/>
          <w:color w:val="000000"/>
          <w:szCs w:val="16"/>
        </w:rPr>
        <w:t>,</w:t>
      </w:r>
    </w:p>
    <w:p w14:paraId="065B3E0A"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 xml:space="preserve">cancelInform </w:t>
      </w:r>
      <w:r>
        <w:rPr>
          <w:rFonts w:cs="Courier New"/>
          <w:color w:val="000000"/>
          <w:szCs w:val="16"/>
        </w:rPr>
        <w:tab/>
        <w:t>(3)</w:t>
      </w:r>
      <w:r w:rsidRPr="00062DFA">
        <w:rPr>
          <w:rFonts w:cs="Courier New"/>
          <w:color w:val="000000"/>
          <w:szCs w:val="16"/>
        </w:rPr>
        <w:t>,</w:t>
      </w:r>
    </w:p>
    <w:p w14:paraId="7567C8EA"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cancelResponse</w:t>
      </w:r>
      <w:r>
        <w:rPr>
          <w:rFonts w:cs="Courier New"/>
          <w:color w:val="000000"/>
          <w:szCs w:val="16"/>
        </w:rPr>
        <w:tab/>
        <w:t>(4),</w:t>
      </w:r>
    </w:p>
    <w:p w14:paraId="2993BD8F"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color w:val="000000"/>
        </w:rPr>
        <w:tab/>
      </w:r>
      <w:r>
        <w:rPr>
          <w:color w:val="000000"/>
        </w:rPr>
        <w:tab/>
      </w:r>
      <w:r w:rsidRPr="00E13D79">
        <w:rPr>
          <w:color w:val="000000"/>
        </w:rPr>
        <w:t>...</w:t>
      </w:r>
    </w:p>
    <w:p w14:paraId="23DBD6DD"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w:t>
      </w:r>
    </w:p>
    <w:p w14:paraId="43CEB3CD"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w:t>
      </w:r>
    </w:p>
    <w:p w14:paraId="6BD49F4E"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56F05963"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5DA21416" w14:textId="77777777" w:rsidR="007B0074" w:rsidRDefault="007B0074" w:rsidP="007B0074">
      <w:pPr>
        <w:pStyle w:val="PL"/>
        <w:rPr>
          <w:rFonts w:cs="Courier New"/>
          <w:color w:val="000000"/>
          <w:szCs w:val="16"/>
        </w:rPr>
      </w:pPr>
    </w:p>
    <w:p w14:paraId="2DE98A20"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P</w:t>
      </w:r>
      <w:r w:rsidRPr="00CA75F8">
        <w:rPr>
          <w:rFonts w:cs="Courier New"/>
          <w:color w:val="000000"/>
          <w:szCs w:val="16"/>
        </w:rPr>
        <w:t>TCType</w:t>
      </w:r>
      <w:r w:rsidRPr="00CA75F8">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sidRPr="00CA75F8">
        <w:rPr>
          <w:rFonts w:cs="Courier New"/>
          <w:color w:val="000000"/>
          <w:szCs w:val="16"/>
        </w:rPr>
        <w:t>::= ENUMERATED</w:t>
      </w:r>
    </w:p>
    <w:p w14:paraId="7364CA4F"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7CB22CFC"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 xml:space="preserve">pTCStartofInterception  </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w:t>
      </w:r>
    </w:p>
    <w:p w14:paraId="5A74BC27"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pTCServinSystem</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w:t>
      </w:r>
    </w:p>
    <w:p w14:paraId="4B6300B4"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pTCSessionInitiation</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(3),</w:t>
      </w:r>
    </w:p>
    <w:p w14:paraId="301EDFBE"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pTCSessionAbandonEndRecord</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(4),</w:t>
      </w:r>
    </w:p>
    <w:p w14:paraId="2B7A5A82"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pTCSessionStartContinueRecord</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(5),</w:t>
      </w:r>
    </w:p>
    <w:p w14:paraId="0FEF08F1"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pTCSessionEnd</w:t>
      </w:r>
      <w:r w:rsidRPr="00CA75F8">
        <w:rPr>
          <w:rFonts w:cs="Courier New"/>
          <w:color w:val="000000"/>
          <w:szCs w:val="16"/>
        </w:rPr>
        <w:t xml:space="preserve">Record </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(6),</w:t>
      </w:r>
    </w:p>
    <w:p w14:paraId="6036C59D"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pTCPre-EstablishedSessionSessionRecord</w:t>
      </w:r>
      <w:r w:rsidRPr="00CA75F8">
        <w:rPr>
          <w:rFonts w:cs="Courier New"/>
          <w:color w:val="000000"/>
          <w:szCs w:val="16"/>
        </w:rPr>
        <w:tab/>
      </w:r>
      <w:r w:rsidRPr="00CA75F8">
        <w:rPr>
          <w:rFonts w:cs="Courier New"/>
          <w:color w:val="000000"/>
          <w:szCs w:val="16"/>
        </w:rPr>
        <w:tab/>
        <w:t>(7),</w:t>
      </w:r>
    </w:p>
    <w:p w14:paraId="3047FD7D"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pTCInstantPersonalAlert</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(8),</w:t>
      </w:r>
    </w:p>
    <w:p w14:paraId="54D47C00"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pTCPartyJoin</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(9),</w:t>
      </w:r>
    </w:p>
    <w:p w14:paraId="76A5F2CC"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pTCPartyDrop</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(10),</w:t>
      </w:r>
    </w:p>
    <w:p w14:paraId="57608467"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pTCPartyHold-RetrieveRecord</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(11),</w:t>
      </w:r>
    </w:p>
    <w:p w14:paraId="2CC44CD8"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pTCMediaModification</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(12),</w:t>
      </w:r>
    </w:p>
    <w:p w14:paraId="01C4C3C1"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pTCGroupAdvertizement</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(13),</w:t>
      </w:r>
    </w:p>
    <w:p w14:paraId="749668F3"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pTCFloorConttrol</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(14),</w:t>
      </w:r>
    </w:p>
    <w:p w14:paraId="49452811"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pTCTargetPressence</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(15),</w:t>
      </w:r>
    </w:p>
    <w:p w14:paraId="7D1EF368"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pTCAssociatePressence</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(16),</w:t>
      </w:r>
    </w:p>
    <w:p w14:paraId="276CD7D1"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pTCListManagementEvents</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(17),</w:t>
      </w:r>
    </w:p>
    <w:p w14:paraId="15A02A4C"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pTCAccessPolicyEvents</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(18),</w:t>
      </w:r>
    </w:p>
    <w:p w14:paraId="3C835005"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pTCMediaTypeNotification</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(19),</w:t>
      </w:r>
    </w:p>
    <w:p w14:paraId="14A1A251"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pTCGroupCallRequest</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(20),</w:t>
      </w:r>
    </w:p>
    <w:p w14:paraId="17DCB061"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pTCGroupCallCancel</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(21),</w:t>
      </w:r>
    </w:p>
    <w:p w14:paraId="08674080"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pTCGroupCallResponse</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(22),</w:t>
      </w:r>
    </w:p>
    <w:p w14:paraId="7C221802"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pTCGroupCallInterrogate</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(23),</w:t>
      </w:r>
    </w:p>
    <w:p w14:paraId="42FFF6B1"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pTCMCPTTImminentGroupCall</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(24),</w:t>
      </w:r>
    </w:p>
    <w:p w14:paraId="70A7C8C7" w14:textId="77777777" w:rsidR="004C00A7" w:rsidRDefault="007B0074" w:rsidP="004C00A7">
      <w:pPr>
        <w:pStyle w:val="PL"/>
        <w:pBdr>
          <w:top w:val="single" w:sz="4" w:space="1" w:color="auto"/>
          <w:left w:val="single" w:sz="4" w:space="4" w:color="auto"/>
          <w:bottom w:val="single" w:sz="4" w:space="1" w:color="auto"/>
          <w:right w:val="single" w:sz="4" w:space="4" w:color="auto"/>
        </w:pBdr>
        <w:rPr>
          <w:rFonts w:cs="Courier New"/>
          <w:color w:val="000000"/>
          <w:szCs w:val="16"/>
        </w:rPr>
      </w:pPr>
      <w:bookmarkStart w:id="399" w:name="_Hlk5910421"/>
      <w:r w:rsidRPr="00CA75F8">
        <w:rPr>
          <w:rFonts w:cs="Courier New"/>
          <w:color w:val="000000"/>
          <w:szCs w:val="16"/>
        </w:rPr>
        <w:tab/>
      </w:r>
      <w:r w:rsidR="004C00A7" w:rsidRPr="00CA75F8">
        <w:rPr>
          <w:rFonts w:cs="Courier New"/>
          <w:color w:val="000000"/>
          <w:szCs w:val="16"/>
        </w:rPr>
        <w:t>pTCCC</w:t>
      </w:r>
      <w:r w:rsidR="004C00A7" w:rsidRPr="00CA75F8">
        <w:rPr>
          <w:rFonts w:cs="Courier New"/>
          <w:color w:val="000000"/>
          <w:szCs w:val="16"/>
        </w:rPr>
        <w:tab/>
      </w:r>
      <w:r w:rsidR="004C00A7" w:rsidRPr="00CA75F8">
        <w:rPr>
          <w:rFonts w:cs="Courier New"/>
          <w:color w:val="000000"/>
          <w:szCs w:val="16"/>
        </w:rPr>
        <w:tab/>
      </w:r>
      <w:r w:rsidR="004C00A7" w:rsidRPr="00CA75F8">
        <w:rPr>
          <w:rFonts w:cs="Courier New"/>
          <w:color w:val="000000"/>
          <w:szCs w:val="16"/>
        </w:rPr>
        <w:tab/>
      </w:r>
      <w:r w:rsidR="004C00A7" w:rsidRPr="00CA75F8">
        <w:rPr>
          <w:rFonts w:cs="Courier New"/>
          <w:color w:val="000000"/>
          <w:szCs w:val="16"/>
        </w:rPr>
        <w:tab/>
      </w:r>
      <w:r w:rsidR="004C00A7" w:rsidRPr="00CA75F8">
        <w:rPr>
          <w:rFonts w:cs="Courier New"/>
          <w:color w:val="000000"/>
          <w:szCs w:val="16"/>
        </w:rPr>
        <w:tab/>
      </w:r>
      <w:r w:rsidR="004C00A7" w:rsidRPr="00CA75F8">
        <w:rPr>
          <w:rFonts w:cs="Courier New"/>
          <w:color w:val="000000"/>
          <w:szCs w:val="16"/>
        </w:rPr>
        <w:tab/>
      </w:r>
      <w:r w:rsidR="004C00A7" w:rsidRPr="00CA75F8">
        <w:rPr>
          <w:rFonts w:cs="Courier New"/>
          <w:color w:val="000000"/>
          <w:szCs w:val="16"/>
        </w:rPr>
        <w:tab/>
      </w:r>
      <w:r w:rsidR="004C00A7" w:rsidRPr="00CA75F8">
        <w:rPr>
          <w:rFonts w:cs="Courier New"/>
          <w:color w:val="000000"/>
          <w:szCs w:val="16"/>
        </w:rPr>
        <w:tab/>
      </w:r>
      <w:r w:rsidR="004C00A7" w:rsidRPr="00CA75F8">
        <w:rPr>
          <w:rFonts w:cs="Courier New"/>
          <w:color w:val="000000"/>
          <w:szCs w:val="16"/>
        </w:rPr>
        <w:tab/>
      </w:r>
      <w:r w:rsidR="004C00A7" w:rsidRPr="00CA75F8">
        <w:rPr>
          <w:rFonts w:cs="Courier New"/>
          <w:color w:val="000000"/>
          <w:szCs w:val="16"/>
        </w:rPr>
        <w:tab/>
        <w:t>(25),</w:t>
      </w:r>
    </w:p>
    <w:p w14:paraId="6FCE6A62" w14:textId="77777777" w:rsidR="004C00A7" w:rsidRDefault="004C00A7" w:rsidP="004C00A7">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pTCRegistration</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(26),</w:t>
      </w:r>
    </w:p>
    <w:p w14:paraId="5CD4279D" w14:textId="77777777" w:rsidR="004C00A7" w:rsidRDefault="004C00A7" w:rsidP="004C00A7">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pTCEncryption</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(27),</w:t>
      </w:r>
    </w:p>
    <w:p w14:paraId="52008F2C" w14:textId="77777777" w:rsidR="00DA2659" w:rsidRPr="00CA75F8" w:rsidRDefault="004C00A7" w:rsidP="004C00A7">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w:t>
      </w:r>
    </w:p>
    <w:p w14:paraId="7A815C5A"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bookmarkEnd w:id="399"/>
    <w:p w14:paraId="4FC0F2F0" w14:textId="77777777" w:rsidR="007B0074" w:rsidRDefault="007B0074" w:rsidP="007B0074">
      <w:pPr>
        <w:pStyle w:val="PL"/>
        <w:rPr>
          <w:rFonts w:cs="Courier New"/>
          <w:color w:val="000000"/>
          <w:szCs w:val="16"/>
        </w:rPr>
      </w:pPr>
    </w:p>
    <w:p w14:paraId="3834BFF9"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F</w:t>
      </w:r>
      <w:r w:rsidRPr="00CA75F8">
        <w:rPr>
          <w:rFonts w:cs="Courier New"/>
          <w:color w:val="000000"/>
          <w:szCs w:val="16"/>
        </w:rPr>
        <w:t>loorActivity</w:t>
      </w:r>
      <w:r w:rsidRPr="00CA75F8">
        <w:rPr>
          <w:rFonts w:cs="Courier New"/>
          <w:color w:val="000000"/>
          <w:szCs w:val="16"/>
        </w:rPr>
        <w:tab/>
        <w:t xml:space="preserve">::= </w:t>
      </w:r>
      <w:r>
        <w:rPr>
          <w:rFonts w:cs="Courier New"/>
          <w:color w:val="000000"/>
          <w:szCs w:val="16"/>
        </w:rPr>
        <w:t>SEQUENCE</w:t>
      </w:r>
    </w:p>
    <w:p w14:paraId="5AB584AE"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00AFDD28"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1E190F">
        <w:rPr>
          <w:rFonts w:cs="Courier New"/>
          <w:color w:val="000000"/>
          <w:szCs w:val="16"/>
        </w:rPr>
        <w:t>-</w:t>
      </w:r>
      <w:r>
        <w:rPr>
          <w:rFonts w:cs="Courier New"/>
          <w:color w:val="000000"/>
          <w:szCs w:val="16"/>
        </w:rPr>
        <w:t>Request</w:t>
      </w:r>
      <w:r>
        <w:rPr>
          <w:rFonts w:cs="Courier New"/>
          <w:color w:val="000000"/>
          <w:szCs w:val="16"/>
        </w:rPr>
        <w:tab/>
        <w:t>[1]</w:t>
      </w:r>
      <w:r w:rsidRPr="00CA75F8">
        <w:rPr>
          <w:rFonts w:cs="Courier New"/>
          <w:color w:val="000000"/>
          <w:szCs w:val="16"/>
        </w:rPr>
        <w:t xml:space="preserve"> BOOLEAN,</w:t>
      </w:r>
    </w:p>
    <w:p w14:paraId="75C4081E"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default False, true indicates Granted.</w:t>
      </w:r>
    </w:p>
    <w:p w14:paraId="7C7856C4"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1E190F">
        <w:rPr>
          <w:rFonts w:cs="Courier New"/>
          <w:color w:val="000000"/>
          <w:szCs w:val="16"/>
        </w:rPr>
        <w:t>-</w:t>
      </w:r>
      <w:r>
        <w:rPr>
          <w:rFonts w:cs="Courier New"/>
          <w:color w:val="000000"/>
          <w:szCs w:val="16"/>
        </w:rPr>
        <w:t>Granted</w:t>
      </w:r>
      <w:r>
        <w:rPr>
          <w:rFonts w:cs="Courier New"/>
          <w:color w:val="000000"/>
          <w:szCs w:val="16"/>
        </w:rPr>
        <w:tab/>
        <w:t>[2]</w:t>
      </w:r>
      <w:r w:rsidRPr="00CA75F8">
        <w:rPr>
          <w:rFonts w:cs="Courier New"/>
          <w:color w:val="000000"/>
          <w:szCs w:val="16"/>
        </w:rPr>
        <w:t xml:space="preserve"> BOOLEAN,</w:t>
      </w:r>
    </w:p>
    <w:p w14:paraId="2FA589ED"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False, true indicates Granted permission to talk. </w:t>
      </w:r>
    </w:p>
    <w:p w14:paraId="7CA91226"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1E190F">
        <w:rPr>
          <w:rFonts w:cs="Courier New"/>
          <w:color w:val="000000"/>
          <w:szCs w:val="16"/>
        </w:rPr>
        <w:t>-</w:t>
      </w:r>
      <w:r>
        <w:rPr>
          <w:rFonts w:cs="Courier New"/>
          <w:color w:val="000000"/>
          <w:szCs w:val="16"/>
        </w:rPr>
        <w:t>Deny</w:t>
      </w:r>
      <w:r>
        <w:rPr>
          <w:rFonts w:cs="Courier New"/>
          <w:color w:val="000000"/>
          <w:szCs w:val="16"/>
        </w:rPr>
        <w:tab/>
      </w:r>
      <w:r>
        <w:rPr>
          <w:rFonts w:cs="Courier New"/>
          <w:color w:val="000000"/>
          <w:szCs w:val="16"/>
        </w:rPr>
        <w:tab/>
        <w:t>[3]</w:t>
      </w:r>
      <w:r w:rsidRPr="00CA75F8">
        <w:rPr>
          <w:rFonts w:cs="Courier New"/>
          <w:color w:val="000000"/>
          <w:szCs w:val="16"/>
        </w:rPr>
        <w:t xml:space="preserve"> BOOLEAN,</w:t>
      </w:r>
    </w:p>
    <w:p w14:paraId="7D2A3FD3"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True, False indicates permission granted. </w:t>
      </w:r>
    </w:p>
    <w:p w14:paraId="58DF83F4"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1E190F">
        <w:rPr>
          <w:rFonts w:cs="Courier New"/>
          <w:color w:val="000000"/>
          <w:szCs w:val="16"/>
        </w:rPr>
        <w:t>-</w:t>
      </w:r>
      <w:r>
        <w:rPr>
          <w:rFonts w:cs="Courier New"/>
          <w:color w:val="000000"/>
          <w:szCs w:val="16"/>
        </w:rPr>
        <w:t xml:space="preserve">Queued </w:t>
      </w:r>
      <w:r>
        <w:rPr>
          <w:rFonts w:cs="Courier New"/>
          <w:color w:val="000000"/>
          <w:szCs w:val="16"/>
        </w:rPr>
        <w:tab/>
        <w:t>[4]</w:t>
      </w:r>
      <w:r w:rsidRPr="00CA75F8">
        <w:rPr>
          <w:rFonts w:cs="Courier New"/>
          <w:color w:val="000000"/>
          <w:szCs w:val="16"/>
        </w:rPr>
        <w:t xml:space="preserve"> BOOLEAN,</w:t>
      </w:r>
    </w:p>
    <w:p w14:paraId="11D5FCB0"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False, true indicates the request to talk is in queue. </w:t>
      </w:r>
    </w:p>
    <w:p w14:paraId="594BA5A2"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1E190F">
        <w:rPr>
          <w:rFonts w:cs="Courier New"/>
          <w:color w:val="000000"/>
          <w:szCs w:val="16"/>
        </w:rPr>
        <w:t>-</w:t>
      </w:r>
      <w:r>
        <w:rPr>
          <w:rFonts w:cs="Courier New"/>
          <w:color w:val="000000"/>
          <w:szCs w:val="16"/>
        </w:rPr>
        <w:t>Release</w:t>
      </w:r>
      <w:r>
        <w:rPr>
          <w:rFonts w:cs="Courier New"/>
          <w:color w:val="000000"/>
          <w:szCs w:val="16"/>
        </w:rPr>
        <w:tab/>
        <w:t>[5]</w:t>
      </w:r>
      <w:r w:rsidRPr="00CA75F8">
        <w:rPr>
          <w:rFonts w:cs="Courier New"/>
          <w:color w:val="000000"/>
          <w:szCs w:val="16"/>
        </w:rPr>
        <w:t xml:space="preserve"> BOOLEAN,</w:t>
      </w:r>
    </w:p>
    <w:p w14:paraId="461E0C72"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True, true indicates the Request to talk is completed, </w:t>
      </w:r>
    </w:p>
    <w:p w14:paraId="09D04E07"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False indicates PTC Client has the request to talk.</w:t>
      </w:r>
    </w:p>
    <w:p w14:paraId="174E2981"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lastRenderedPageBreak/>
        <w:tab/>
        <w:t>tBCP</w:t>
      </w:r>
      <w:r w:rsidR="001E190F">
        <w:rPr>
          <w:rFonts w:cs="Courier New"/>
          <w:color w:val="000000"/>
          <w:szCs w:val="16"/>
        </w:rPr>
        <w:t>-</w:t>
      </w:r>
      <w:r>
        <w:rPr>
          <w:rFonts w:cs="Courier New"/>
          <w:color w:val="000000"/>
          <w:szCs w:val="16"/>
        </w:rPr>
        <w:t>Revoke</w:t>
      </w:r>
      <w:r>
        <w:rPr>
          <w:rFonts w:cs="Courier New"/>
          <w:color w:val="000000"/>
          <w:szCs w:val="16"/>
        </w:rPr>
        <w:tab/>
      </w:r>
      <w:r>
        <w:rPr>
          <w:rFonts w:cs="Courier New"/>
          <w:color w:val="000000"/>
          <w:szCs w:val="16"/>
        </w:rPr>
        <w:tab/>
        <w:t>[6]</w:t>
      </w:r>
      <w:r w:rsidRPr="00CA75F8">
        <w:rPr>
          <w:rFonts w:cs="Courier New"/>
          <w:color w:val="000000"/>
          <w:szCs w:val="16"/>
        </w:rPr>
        <w:t xml:space="preserve"> BOOLEAN,</w:t>
      </w:r>
    </w:p>
    <w:p w14:paraId="2C9AEDDD"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False, true indicates the privilege to talk is canceld from the </w:t>
      </w:r>
    </w:p>
    <w:p w14:paraId="4EA4135F"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 xml:space="preserve">-- </w:t>
      </w:r>
      <w:r w:rsidRPr="00CA75F8">
        <w:rPr>
          <w:rFonts w:cs="Courier New"/>
          <w:color w:val="000000"/>
          <w:szCs w:val="16"/>
        </w:rPr>
        <w:t xml:space="preserve">PTC server. </w:t>
      </w:r>
    </w:p>
    <w:p w14:paraId="0788066C"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1E190F">
        <w:rPr>
          <w:rFonts w:cs="Courier New"/>
          <w:color w:val="000000"/>
          <w:szCs w:val="16"/>
        </w:rPr>
        <w:t>-</w:t>
      </w:r>
      <w:r>
        <w:rPr>
          <w:rFonts w:cs="Courier New"/>
          <w:color w:val="000000"/>
          <w:szCs w:val="16"/>
        </w:rPr>
        <w:t>Taken</w:t>
      </w:r>
      <w:r>
        <w:rPr>
          <w:rFonts w:cs="Courier New"/>
          <w:color w:val="000000"/>
          <w:szCs w:val="16"/>
        </w:rPr>
        <w:tab/>
      </w:r>
      <w:r>
        <w:rPr>
          <w:rFonts w:cs="Courier New"/>
          <w:color w:val="000000"/>
          <w:szCs w:val="16"/>
        </w:rPr>
        <w:tab/>
        <w:t>[7]</w:t>
      </w:r>
      <w:r w:rsidRPr="00CA75F8">
        <w:rPr>
          <w:rFonts w:cs="Courier New"/>
          <w:color w:val="000000"/>
          <w:szCs w:val="16"/>
        </w:rPr>
        <w:t xml:space="preserve"> BOOLEAN,</w:t>
      </w:r>
    </w:p>
    <w:p w14:paraId="086B07B9"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True, false indicates another PTC Client has the permission to talk. </w:t>
      </w:r>
    </w:p>
    <w:p w14:paraId="0D13F750"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1E190F">
        <w:rPr>
          <w:rFonts w:cs="Courier New"/>
          <w:color w:val="000000"/>
          <w:szCs w:val="16"/>
        </w:rPr>
        <w:t>-</w:t>
      </w:r>
      <w:r>
        <w:rPr>
          <w:rFonts w:cs="Courier New"/>
          <w:color w:val="000000"/>
          <w:szCs w:val="16"/>
        </w:rPr>
        <w:t>Idle</w:t>
      </w:r>
      <w:r>
        <w:rPr>
          <w:rFonts w:cs="Courier New"/>
          <w:color w:val="000000"/>
          <w:szCs w:val="16"/>
        </w:rPr>
        <w:tab/>
      </w:r>
      <w:r>
        <w:rPr>
          <w:rFonts w:cs="Courier New"/>
          <w:color w:val="000000"/>
          <w:szCs w:val="16"/>
        </w:rPr>
        <w:tab/>
        <w:t>[8]</w:t>
      </w:r>
      <w:r w:rsidRPr="00CA75F8">
        <w:rPr>
          <w:rFonts w:cs="Courier New"/>
          <w:color w:val="000000"/>
          <w:szCs w:val="16"/>
        </w:rPr>
        <w:tab/>
        <w:t>BOOLEAN,</w:t>
      </w:r>
    </w:p>
    <w:p w14:paraId="520366E4"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default True, False indicates the Talk Burst Protocol is taken.</w:t>
      </w:r>
    </w:p>
    <w:p w14:paraId="678F26D2"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79D13900"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6A84B8B9" w14:textId="77777777" w:rsidR="007B0074" w:rsidRDefault="007B0074" w:rsidP="007B0074">
      <w:pPr>
        <w:pStyle w:val="PL"/>
        <w:rPr>
          <w:rFonts w:cs="Courier New"/>
          <w:color w:val="000000"/>
          <w:szCs w:val="16"/>
        </w:rPr>
      </w:pPr>
    </w:p>
    <w:p w14:paraId="00AF77A3"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G</w:t>
      </w:r>
      <w:r w:rsidRPr="00CA75F8">
        <w:rPr>
          <w:rFonts w:cs="Courier New"/>
          <w:color w:val="000000"/>
          <w:szCs w:val="16"/>
        </w:rPr>
        <w:t>roupAuthRule ::= ENUMERATED</w:t>
      </w:r>
    </w:p>
    <w:p w14:paraId="668D674D"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59C0F2ED" w14:textId="77777777" w:rsidR="007B0074" w:rsidRPr="00CA75F8"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allow-</w:t>
      </w:r>
      <w:r w:rsidR="00A45FD9">
        <w:rPr>
          <w:rFonts w:cs="Courier New"/>
          <w:color w:val="000000"/>
          <w:szCs w:val="16"/>
        </w:rPr>
        <w:t>Initiating-</w:t>
      </w:r>
      <w:r w:rsidR="00A90DA5">
        <w:rPr>
          <w:rFonts w:cs="Courier New"/>
          <w:color w:val="000000"/>
          <w:szCs w:val="16"/>
        </w:rPr>
        <w:t>PtcSession</w:t>
      </w:r>
      <w:r w:rsidR="00A90DA5">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t>(0),</w:t>
      </w:r>
    </w:p>
    <w:p w14:paraId="5A34605D"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blo</w:t>
      </w:r>
      <w:r w:rsidR="00C6363A">
        <w:rPr>
          <w:rFonts w:cs="Courier New"/>
          <w:color w:val="000000"/>
          <w:szCs w:val="16"/>
        </w:rPr>
        <w:t>ck-</w:t>
      </w:r>
      <w:r w:rsidR="00A45FD9">
        <w:rPr>
          <w:rFonts w:cs="Courier New"/>
          <w:color w:val="000000"/>
          <w:szCs w:val="16"/>
        </w:rPr>
        <w:t>Initiating-</w:t>
      </w:r>
      <w:r w:rsidR="00A90DA5">
        <w:rPr>
          <w:rFonts w:cs="Courier New"/>
          <w:color w:val="000000"/>
          <w:szCs w:val="16"/>
        </w:rPr>
        <w:t>PtcSession</w:t>
      </w:r>
      <w:r w:rsidR="00A90DA5">
        <w:rPr>
          <w:rFonts w:cs="Courier New"/>
          <w:color w:val="000000"/>
          <w:szCs w:val="16"/>
        </w:rPr>
        <w:tab/>
      </w:r>
      <w:r w:rsidR="00A90DA5">
        <w:rPr>
          <w:rFonts w:cs="Courier New"/>
          <w:color w:val="000000"/>
          <w:szCs w:val="16"/>
        </w:rPr>
        <w:tab/>
      </w:r>
      <w:r>
        <w:rPr>
          <w:rFonts w:cs="Courier New"/>
          <w:color w:val="000000"/>
          <w:szCs w:val="16"/>
        </w:rPr>
        <w:tab/>
        <w:t>(1),</w:t>
      </w:r>
    </w:p>
    <w:p w14:paraId="2661A9B3" w14:textId="77777777" w:rsidR="007B0074" w:rsidRPr="00CA75F8"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allow-</w:t>
      </w:r>
      <w:r w:rsidR="00A45FD9">
        <w:rPr>
          <w:rFonts w:cs="Courier New"/>
          <w:color w:val="000000"/>
          <w:szCs w:val="16"/>
        </w:rPr>
        <w:t>Joining-</w:t>
      </w:r>
      <w:r w:rsidR="007B0074" w:rsidRPr="00CA75F8">
        <w:rPr>
          <w:rFonts w:cs="Courier New"/>
          <w:color w:val="000000"/>
          <w:szCs w:val="16"/>
        </w:rPr>
        <w:t>PtcSession</w:t>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t>(2)</w:t>
      </w:r>
      <w:r w:rsidR="007B0074">
        <w:rPr>
          <w:rFonts w:cs="Courier New"/>
          <w:color w:val="000000"/>
          <w:szCs w:val="16"/>
        </w:rPr>
        <w:t>,</w:t>
      </w:r>
    </w:p>
    <w:p w14:paraId="0BB810AC" w14:textId="77777777" w:rsidR="007B0074" w:rsidRPr="00CA75F8"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block-</w:t>
      </w:r>
      <w:r w:rsidR="00A45FD9">
        <w:rPr>
          <w:rFonts w:cs="Courier New"/>
          <w:color w:val="000000"/>
          <w:szCs w:val="16"/>
        </w:rPr>
        <w:t>Joining-</w:t>
      </w:r>
      <w:r w:rsidR="007B0074" w:rsidRPr="00CA75F8">
        <w:rPr>
          <w:rFonts w:cs="Courier New"/>
          <w:color w:val="000000"/>
          <w:szCs w:val="16"/>
        </w:rPr>
        <w:t>PtcSession</w:t>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t>(3)</w:t>
      </w:r>
      <w:r w:rsidR="007B0074">
        <w:rPr>
          <w:rFonts w:cs="Courier New"/>
          <w:color w:val="000000"/>
          <w:szCs w:val="16"/>
        </w:rPr>
        <w:t>,</w:t>
      </w:r>
    </w:p>
    <w:p w14:paraId="2F644564" w14:textId="77777777" w:rsidR="007B0074" w:rsidRPr="00CA75F8"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allow-</w:t>
      </w:r>
      <w:r w:rsidR="00A45FD9">
        <w:rPr>
          <w:rFonts w:cs="Courier New"/>
          <w:color w:val="000000"/>
          <w:szCs w:val="16"/>
        </w:rPr>
        <w:t>Add-</w:t>
      </w:r>
      <w:r w:rsidR="007B0074" w:rsidRPr="00CA75F8">
        <w:rPr>
          <w:rFonts w:cs="Courier New"/>
          <w:color w:val="000000"/>
          <w:szCs w:val="16"/>
        </w:rPr>
        <w:t>Participants</w:t>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t>(4)</w:t>
      </w:r>
      <w:r w:rsidR="007B0074">
        <w:rPr>
          <w:rFonts w:cs="Courier New"/>
          <w:color w:val="000000"/>
          <w:szCs w:val="16"/>
        </w:rPr>
        <w:t>,</w:t>
      </w:r>
    </w:p>
    <w:p w14:paraId="34C6DBEE" w14:textId="77777777" w:rsidR="007B0074" w:rsidRPr="00CA75F8"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block-</w:t>
      </w:r>
      <w:r w:rsidR="00A45FD9">
        <w:rPr>
          <w:rFonts w:cs="Courier New"/>
          <w:color w:val="000000"/>
          <w:szCs w:val="16"/>
        </w:rPr>
        <w:t>Add-</w:t>
      </w:r>
      <w:r w:rsidR="007B0074" w:rsidRPr="00CA75F8">
        <w:rPr>
          <w:rFonts w:cs="Courier New"/>
          <w:color w:val="000000"/>
          <w:szCs w:val="16"/>
        </w:rPr>
        <w:t>Participants</w:t>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t>(5)</w:t>
      </w:r>
      <w:r w:rsidR="007B0074">
        <w:rPr>
          <w:rFonts w:cs="Courier New"/>
          <w:color w:val="000000"/>
          <w:szCs w:val="16"/>
        </w:rPr>
        <w:t>,</w:t>
      </w:r>
    </w:p>
    <w:p w14:paraId="4BF001B1" w14:textId="77777777" w:rsidR="007B0074" w:rsidRPr="00CA75F8"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allow-</w:t>
      </w:r>
      <w:r w:rsidR="00A45FD9">
        <w:rPr>
          <w:rFonts w:cs="Courier New"/>
          <w:color w:val="000000"/>
          <w:szCs w:val="16"/>
        </w:rPr>
        <w:t>Subscription-PtcSession-</w:t>
      </w:r>
      <w:r w:rsidR="00A90DA5">
        <w:rPr>
          <w:rFonts w:cs="Courier New"/>
          <w:color w:val="000000"/>
          <w:szCs w:val="16"/>
        </w:rPr>
        <w:t>State</w:t>
      </w:r>
      <w:r w:rsidR="007B0074" w:rsidRPr="00CA75F8">
        <w:rPr>
          <w:rFonts w:cs="Courier New"/>
          <w:color w:val="000000"/>
          <w:szCs w:val="16"/>
        </w:rPr>
        <w:tab/>
        <w:t>(6)</w:t>
      </w:r>
      <w:r w:rsidR="007B0074">
        <w:rPr>
          <w:rFonts w:cs="Courier New"/>
          <w:color w:val="000000"/>
          <w:szCs w:val="16"/>
        </w:rPr>
        <w:t>,</w:t>
      </w:r>
    </w:p>
    <w:p w14:paraId="517DC109"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bloc</w:t>
      </w:r>
      <w:r w:rsidR="00C6363A">
        <w:rPr>
          <w:rFonts w:cs="Courier New"/>
          <w:color w:val="000000"/>
          <w:szCs w:val="16"/>
        </w:rPr>
        <w:t>k-</w:t>
      </w:r>
      <w:r w:rsidR="00A45FD9">
        <w:rPr>
          <w:rFonts w:cs="Courier New"/>
          <w:color w:val="000000"/>
          <w:szCs w:val="16"/>
        </w:rPr>
        <w:t>Subscription-PtcSession-</w:t>
      </w:r>
      <w:r w:rsidR="00A90DA5">
        <w:rPr>
          <w:rFonts w:cs="Courier New"/>
          <w:color w:val="000000"/>
          <w:szCs w:val="16"/>
        </w:rPr>
        <w:t>State</w:t>
      </w:r>
      <w:r w:rsidRPr="00CA75F8">
        <w:rPr>
          <w:rFonts w:cs="Courier New"/>
          <w:color w:val="000000"/>
          <w:szCs w:val="16"/>
        </w:rPr>
        <w:tab/>
        <w:t>(7)</w:t>
      </w:r>
      <w:r>
        <w:rPr>
          <w:rFonts w:cs="Courier New"/>
          <w:color w:val="000000"/>
          <w:szCs w:val="16"/>
        </w:rPr>
        <w:t>,</w:t>
      </w:r>
    </w:p>
    <w:p w14:paraId="60635906"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allow</w:t>
      </w:r>
      <w:r w:rsidR="00C6363A">
        <w:rPr>
          <w:rFonts w:cs="Courier New"/>
          <w:color w:val="000000"/>
          <w:szCs w:val="16"/>
        </w:rPr>
        <w:t>-</w:t>
      </w:r>
      <w:r w:rsidRPr="00CA75F8">
        <w:rPr>
          <w:rFonts w:cs="Courier New"/>
          <w:color w:val="000000"/>
          <w:szCs w:val="16"/>
        </w:rPr>
        <w:t>Anonymity</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(8)</w:t>
      </w:r>
      <w:r>
        <w:rPr>
          <w:rFonts w:cs="Courier New"/>
          <w:color w:val="000000"/>
          <w:szCs w:val="16"/>
        </w:rPr>
        <w:t>,</w:t>
      </w:r>
    </w:p>
    <w:p w14:paraId="5E5B2474" w14:textId="77777777" w:rsidR="007B0074" w:rsidRPr="00CA75F8"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forbid-</w:t>
      </w:r>
      <w:r w:rsidR="007B0074" w:rsidRPr="00CA75F8">
        <w:rPr>
          <w:rFonts w:cs="Courier New"/>
          <w:color w:val="000000"/>
          <w:szCs w:val="16"/>
        </w:rPr>
        <w:t>Anonymity</w:t>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t>(9)</w:t>
      </w:r>
      <w:r w:rsidR="007B0074">
        <w:rPr>
          <w:rFonts w:cs="Courier New"/>
          <w:color w:val="000000"/>
          <w:szCs w:val="16"/>
        </w:rPr>
        <w:t>,</w:t>
      </w:r>
    </w:p>
    <w:p w14:paraId="699257D8"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2E40F447"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0CE81679" w14:textId="77777777" w:rsidR="007B0074" w:rsidRDefault="007B0074" w:rsidP="007B0074">
      <w:pPr>
        <w:pStyle w:val="PL"/>
        <w:rPr>
          <w:rFonts w:cs="Courier New"/>
          <w:color w:val="000000"/>
          <w:szCs w:val="16"/>
        </w:rPr>
      </w:pPr>
    </w:p>
    <w:p w14:paraId="3EB2C8CB"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I</w:t>
      </w:r>
      <w:r w:rsidRPr="00011F69">
        <w:rPr>
          <w:rFonts w:cs="Courier New"/>
          <w:color w:val="000000"/>
          <w:szCs w:val="16"/>
        </w:rPr>
        <w:t xml:space="preserve">mminentPerilInd </w:t>
      </w:r>
      <w:r>
        <w:rPr>
          <w:rFonts w:cs="Courier New"/>
          <w:color w:val="000000"/>
          <w:szCs w:val="16"/>
        </w:rPr>
        <w:tab/>
      </w:r>
      <w:r>
        <w:rPr>
          <w:rFonts w:cs="Courier New"/>
          <w:color w:val="000000"/>
          <w:szCs w:val="16"/>
        </w:rPr>
        <w:tab/>
      </w:r>
      <w:r w:rsidRPr="00011F69">
        <w:rPr>
          <w:rFonts w:cs="Courier New"/>
          <w:color w:val="000000"/>
          <w:szCs w:val="16"/>
        </w:rPr>
        <w:t>::= ENUMERATED</w:t>
      </w:r>
    </w:p>
    <w:p w14:paraId="6BCDED5C"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5617C58D"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request</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(1),</w:t>
      </w:r>
    </w:p>
    <w:p w14:paraId="6902980C"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response</w:t>
      </w:r>
      <w:r w:rsidRPr="00011F69">
        <w:rPr>
          <w:rFonts w:cs="Courier New"/>
          <w:color w:val="000000"/>
          <w:szCs w:val="16"/>
        </w:rPr>
        <w:tab/>
      </w:r>
      <w:r w:rsidRPr="00011F69">
        <w:rPr>
          <w:rFonts w:cs="Courier New"/>
          <w:color w:val="000000"/>
          <w:szCs w:val="16"/>
        </w:rPr>
        <w:tab/>
        <w:t>(2),</w:t>
      </w:r>
    </w:p>
    <w:p w14:paraId="238FFECB"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cancel</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(3)</w:t>
      </w:r>
      <w:r>
        <w:rPr>
          <w:rFonts w:cs="Courier New"/>
          <w:color w:val="000000"/>
          <w:szCs w:val="16"/>
        </w:rPr>
        <w:t>,</w:t>
      </w:r>
    </w:p>
    <w:p w14:paraId="662E83F1"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 when the MCPTT Imminent Peril Group Call Request, Response or Cancel is detected</w:t>
      </w:r>
    </w:p>
    <w:p w14:paraId="2188985C"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1049B2CE"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765D30D8" w14:textId="77777777" w:rsidR="007B0074" w:rsidRDefault="007B0074" w:rsidP="007B0074">
      <w:pPr>
        <w:pStyle w:val="PL"/>
        <w:rPr>
          <w:rFonts w:cs="Courier New"/>
          <w:color w:val="000000"/>
          <w:szCs w:val="16"/>
        </w:rPr>
      </w:pPr>
    </w:p>
    <w:p w14:paraId="7027CE85"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I</w:t>
      </w:r>
      <w:r w:rsidRPr="00011F69">
        <w:rPr>
          <w:rFonts w:cs="Courier New"/>
          <w:color w:val="000000"/>
          <w:szCs w:val="16"/>
        </w:rPr>
        <w:t>mplicitFloorReq</w:t>
      </w:r>
      <w:r w:rsidRPr="00011F69">
        <w:rPr>
          <w:rFonts w:cs="Courier New"/>
          <w:color w:val="000000"/>
          <w:szCs w:val="16"/>
        </w:rPr>
        <w:tab/>
      </w:r>
      <w:r w:rsidRPr="00011F69">
        <w:rPr>
          <w:rFonts w:cs="Courier New"/>
          <w:color w:val="000000"/>
          <w:szCs w:val="16"/>
        </w:rPr>
        <w:tab/>
        <w:t>::= ENUMERATED</w:t>
      </w:r>
    </w:p>
    <w:p w14:paraId="422AAE7D"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7A74DA15"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join</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(1),</w:t>
      </w:r>
    </w:p>
    <w:p w14:paraId="6FDF4E50"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rejoin</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(2),</w:t>
      </w:r>
    </w:p>
    <w:p w14:paraId="64CC4879"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release</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(3)</w:t>
      </w:r>
      <w:r>
        <w:rPr>
          <w:rFonts w:cs="Courier New"/>
          <w:color w:val="000000"/>
          <w:szCs w:val="16"/>
        </w:rPr>
        <w:t>,</w:t>
      </w:r>
    </w:p>
    <w:p w14:paraId="0C053C14"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 group Call request to join, rejoin, or release of the group call</w:t>
      </w:r>
    </w:p>
    <w:p w14:paraId="3FDE70E1"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539D489F"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53F7D048" w14:textId="77777777" w:rsidR="007B0074" w:rsidRDefault="007B0074" w:rsidP="007B0074">
      <w:pPr>
        <w:pStyle w:val="PL"/>
        <w:rPr>
          <w:rFonts w:cs="Courier New"/>
          <w:color w:val="000000"/>
          <w:szCs w:val="16"/>
        </w:rPr>
      </w:pPr>
    </w:p>
    <w:p w14:paraId="64FE2FCC"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InitiationCause</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w:t>
      </w:r>
      <w:r>
        <w:rPr>
          <w:rFonts w:cs="Courier New"/>
          <w:color w:val="000000"/>
          <w:szCs w:val="16"/>
        </w:rPr>
        <w:t xml:space="preserve"> </w:t>
      </w:r>
      <w:r w:rsidRPr="00011F69">
        <w:rPr>
          <w:rFonts w:cs="Courier New"/>
          <w:color w:val="000000"/>
          <w:szCs w:val="16"/>
        </w:rPr>
        <w:t>ENUMERATED</w:t>
      </w:r>
    </w:p>
    <w:p w14:paraId="067C968E"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74A87935"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requests</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r>
      <w:r w:rsidRPr="00011F69">
        <w:rPr>
          <w:rFonts w:cs="Courier New"/>
          <w:color w:val="000000"/>
          <w:szCs w:val="16"/>
        </w:rPr>
        <w:tab/>
        <w:t>(1),</w:t>
      </w:r>
    </w:p>
    <w:p w14:paraId="7E3EEC39"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received</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r>
      <w:r w:rsidRPr="00011F69">
        <w:rPr>
          <w:rFonts w:cs="Courier New"/>
          <w:color w:val="000000"/>
          <w:szCs w:val="16"/>
        </w:rPr>
        <w:tab/>
        <w:t>(2),</w:t>
      </w:r>
    </w:p>
    <w:p w14:paraId="4EF93E38"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pTCOriginatingId</w:t>
      </w:r>
      <w:r w:rsidRPr="00011F69">
        <w:rPr>
          <w:rFonts w:cs="Courier New"/>
          <w:color w:val="000000"/>
          <w:szCs w:val="16"/>
        </w:rPr>
        <w:tab/>
      </w:r>
      <w:r w:rsidRPr="00011F69">
        <w:rPr>
          <w:rFonts w:cs="Courier New"/>
          <w:color w:val="000000"/>
          <w:szCs w:val="16"/>
        </w:rPr>
        <w:tab/>
        <w:t>(3)</w:t>
      </w:r>
      <w:r>
        <w:rPr>
          <w:rFonts w:cs="Courier New"/>
          <w:color w:val="000000"/>
          <w:szCs w:val="16"/>
        </w:rPr>
        <w:t>,</w:t>
      </w:r>
    </w:p>
    <w:p w14:paraId="4AD4B965"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 xml:space="preserve">-- requests or receives a session initiation from the network or another </w:t>
      </w:r>
    </w:p>
    <w:p w14:paraId="5DD9235E"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 party to initiate a PTC session. Identify the originating PTC party, if known.</w:t>
      </w:r>
    </w:p>
    <w:p w14:paraId="6E2EB885"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1169AB53"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1DDE3CF0" w14:textId="77777777" w:rsidR="007B0074" w:rsidRDefault="007B0074" w:rsidP="007B0074">
      <w:pPr>
        <w:pStyle w:val="PL"/>
        <w:rPr>
          <w:rFonts w:cs="Courier New"/>
          <w:color w:val="000000"/>
          <w:szCs w:val="16"/>
        </w:rPr>
      </w:pPr>
    </w:p>
    <w:p w14:paraId="71D475FC"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IPADirection</w:t>
      </w:r>
      <w:r>
        <w:rPr>
          <w:rFonts w:cs="Courier New"/>
          <w:color w:val="000000"/>
          <w:szCs w:val="16"/>
        </w:rPr>
        <w:tab/>
      </w:r>
      <w:r>
        <w:rPr>
          <w:rFonts w:cs="Courier New"/>
          <w:color w:val="000000"/>
          <w:szCs w:val="16"/>
        </w:rPr>
        <w:tab/>
      </w:r>
      <w:r>
        <w:rPr>
          <w:rFonts w:cs="Courier New"/>
          <w:color w:val="000000"/>
          <w:szCs w:val="16"/>
        </w:rPr>
        <w:tab/>
      </w:r>
      <w:r w:rsidRPr="00D00117">
        <w:rPr>
          <w:rFonts w:cs="Courier New"/>
          <w:color w:val="000000"/>
          <w:szCs w:val="16"/>
        </w:rPr>
        <w:t>::= ENUMERATED</w:t>
      </w:r>
    </w:p>
    <w:p w14:paraId="7EBF4A97"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0B9D816A"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t>toTarget</w:t>
      </w:r>
      <w:r w:rsidRPr="00D00117">
        <w:rPr>
          <w:rFonts w:cs="Courier New"/>
          <w:color w:val="000000"/>
          <w:szCs w:val="16"/>
        </w:rPr>
        <w:tab/>
      </w:r>
      <w:r w:rsidRPr="00D00117">
        <w:rPr>
          <w:rFonts w:cs="Courier New"/>
          <w:color w:val="000000"/>
          <w:szCs w:val="16"/>
        </w:rPr>
        <w:tab/>
        <w:t>(0),</w:t>
      </w:r>
    </w:p>
    <w:p w14:paraId="347A6B0B"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t>fromTarget</w:t>
      </w:r>
      <w:r w:rsidRPr="00D00117">
        <w:rPr>
          <w:rFonts w:cs="Courier New"/>
          <w:color w:val="000000"/>
          <w:szCs w:val="16"/>
        </w:rPr>
        <w:tab/>
      </w:r>
      <w:r w:rsidRPr="00D00117">
        <w:rPr>
          <w:rFonts w:cs="Courier New"/>
          <w:color w:val="000000"/>
          <w:szCs w:val="16"/>
        </w:rPr>
        <w:tab/>
        <w:t>(1)</w:t>
      </w:r>
      <w:r>
        <w:rPr>
          <w:rFonts w:cs="Courier New"/>
          <w:color w:val="000000"/>
          <w:szCs w:val="16"/>
        </w:rPr>
        <w:t>,</w:t>
      </w:r>
    </w:p>
    <w:p w14:paraId="57694CED"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7DB90852"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3E812507" w14:textId="77777777" w:rsidR="007B0074" w:rsidRDefault="007B0074" w:rsidP="007B0074">
      <w:pPr>
        <w:pStyle w:val="PL"/>
        <w:rPr>
          <w:rFonts w:cs="Courier New"/>
          <w:color w:val="000000"/>
          <w:szCs w:val="16"/>
        </w:rPr>
      </w:pPr>
    </w:p>
    <w:p w14:paraId="7B766577"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L</w:t>
      </w:r>
      <w:r w:rsidRPr="00D00117">
        <w:rPr>
          <w:rFonts w:cs="Courier New"/>
          <w:color w:val="000000"/>
          <w:szCs w:val="16"/>
        </w:rPr>
        <w:t>istManagementAction</w:t>
      </w:r>
      <w:r>
        <w:rPr>
          <w:rFonts w:cs="Courier New"/>
          <w:color w:val="000000"/>
          <w:szCs w:val="16"/>
        </w:rPr>
        <w:tab/>
      </w:r>
      <w:r w:rsidRPr="00D00117">
        <w:rPr>
          <w:rFonts w:cs="Courier New"/>
          <w:color w:val="000000"/>
          <w:szCs w:val="16"/>
        </w:rPr>
        <w:t xml:space="preserve">::= </w:t>
      </w:r>
      <w:r>
        <w:rPr>
          <w:rFonts w:cs="Courier New"/>
          <w:color w:val="000000"/>
          <w:szCs w:val="16"/>
        </w:rPr>
        <w:t>ENUMERATED</w:t>
      </w:r>
    </w:p>
    <w:p w14:paraId="081F83F7"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3C16466A"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 xml:space="preserve">create </w:t>
      </w:r>
      <w:r>
        <w:rPr>
          <w:rFonts w:cs="Courier New"/>
          <w:color w:val="000000"/>
          <w:szCs w:val="16"/>
        </w:rPr>
        <w:tab/>
      </w:r>
      <w:r>
        <w:rPr>
          <w:rFonts w:cs="Courier New"/>
          <w:color w:val="000000"/>
          <w:szCs w:val="16"/>
        </w:rPr>
        <w:tab/>
        <w:t>(1)</w:t>
      </w:r>
      <w:r w:rsidRPr="00D00117">
        <w:rPr>
          <w:rFonts w:cs="Courier New"/>
          <w:color w:val="000000"/>
          <w:szCs w:val="16"/>
        </w:rPr>
        <w:t>,</w:t>
      </w:r>
    </w:p>
    <w:p w14:paraId="3D982660"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 xml:space="preserve">modify </w:t>
      </w:r>
      <w:r>
        <w:rPr>
          <w:rFonts w:cs="Courier New"/>
          <w:color w:val="000000"/>
          <w:szCs w:val="16"/>
        </w:rPr>
        <w:tab/>
      </w:r>
      <w:r>
        <w:rPr>
          <w:rFonts w:cs="Courier New"/>
          <w:color w:val="000000"/>
          <w:szCs w:val="16"/>
        </w:rPr>
        <w:tab/>
        <w:t>(2)</w:t>
      </w:r>
      <w:r w:rsidRPr="00D00117">
        <w:rPr>
          <w:rFonts w:cs="Courier New"/>
          <w:color w:val="000000"/>
          <w:szCs w:val="16"/>
        </w:rPr>
        <w:t>,</w:t>
      </w:r>
    </w:p>
    <w:p w14:paraId="110510DD"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 xml:space="preserve">retrieve </w:t>
      </w:r>
      <w:r>
        <w:rPr>
          <w:rFonts w:cs="Courier New"/>
          <w:color w:val="000000"/>
          <w:szCs w:val="16"/>
        </w:rPr>
        <w:tab/>
        <w:t>(3)</w:t>
      </w:r>
      <w:r w:rsidRPr="00D00117">
        <w:rPr>
          <w:rFonts w:cs="Courier New"/>
          <w:color w:val="000000"/>
          <w:szCs w:val="16"/>
        </w:rPr>
        <w:t>,</w:t>
      </w:r>
    </w:p>
    <w:p w14:paraId="0A64958D"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r>
      <w:r>
        <w:rPr>
          <w:rFonts w:cs="Courier New"/>
          <w:color w:val="000000"/>
          <w:szCs w:val="16"/>
        </w:rPr>
        <w:t xml:space="preserve">delete </w:t>
      </w:r>
      <w:r>
        <w:rPr>
          <w:rFonts w:cs="Courier New"/>
          <w:color w:val="000000"/>
          <w:szCs w:val="16"/>
        </w:rPr>
        <w:tab/>
      </w:r>
      <w:r>
        <w:rPr>
          <w:rFonts w:cs="Courier New"/>
          <w:color w:val="000000"/>
          <w:szCs w:val="16"/>
        </w:rPr>
        <w:tab/>
        <w:t>(4),</w:t>
      </w:r>
    </w:p>
    <w:p w14:paraId="4FC9FC97"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 xml:space="preserve">notify </w:t>
      </w:r>
      <w:r>
        <w:rPr>
          <w:rFonts w:cs="Courier New"/>
          <w:color w:val="000000"/>
          <w:szCs w:val="16"/>
        </w:rPr>
        <w:tab/>
      </w:r>
      <w:r>
        <w:rPr>
          <w:rFonts w:cs="Courier New"/>
          <w:color w:val="000000"/>
          <w:szCs w:val="16"/>
        </w:rPr>
        <w:tab/>
        <w:t>(5),</w:t>
      </w:r>
    </w:p>
    <w:p w14:paraId="12EC19CE"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06A6AB5D"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4308B2C0"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3FBE50C8" w14:textId="77777777" w:rsidR="007B0074" w:rsidRDefault="007B0074" w:rsidP="007B0074">
      <w:pPr>
        <w:pStyle w:val="PL"/>
        <w:rPr>
          <w:rFonts w:cs="Courier New"/>
          <w:color w:val="000000"/>
          <w:szCs w:val="16"/>
        </w:rPr>
      </w:pPr>
    </w:p>
    <w:p w14:paraId="032DEB1E"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ListManagementType</w:t>
      </w:r>
      <w:r>
        <w:rPr>
          <w:rFonts w:cs="Courier New"/>
          <w:color w:val="000000"/>
          <w:szCs w:val="16"/>
        </w:rPr>
        <w:tab/>
      </w:r>
      <w:r>
        <w:rPr>
          <w:rFonts w:cs="Courier New"/>
          <w:color w:val="000000"/>
          <w:szCs w:val="16"/>
        </w:rPr>
        <w:tab/>
      </w:r>
      <w:r w:rsidRPr="00D00117">
        <w:rPr>
          <w:rFonts w:cs="Courier New"/>
          <w:color w:val="000000"/>
          <w:szCs w:val="16"/>
        </w:rPr>
        <w:t xml:space="preserve">::= </w:t>
      </w:r>
      <w:r>
        <w:rPr>
          <w:rFonts w:cs="Courier New"/>
          <w:color w:val="000000"/>
          <w:szCs w:val="16"/>
        </w:rPr>
        <w:t>ENUMERATED</w:t>
      </w:r>
    </w:p>
    <w:p w14:paraId="13A184F0"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3675B705"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r>
      <w:r>
        <w:rPr>
          <w:rFonts w:cs="Courier New"/>
          <w:color w:val="000000"/>
          <w:szCs w:val="16"/>
        </w:rPr>
        <w:t>contactListManagementAttempt</w:t>
      </w:r>
      <w:r>
        <w:rPr>
          <w:rFonts w:cs="Courier New"/>
          <w:color w:val="000000"/>
          <w:szCs w:val="16"/>
        </w:rPr>
        <w:tab/>
        <w:t>(1)</w:t>
      </w:r>
      <w:r w:rsidRPr="00D00117">
        <w:rPr>
          <w:rFonts w:cs="Courier New"/>
          <w:color w:val="000000"/>
          <w:szCs w:val="16"/>
        </w:rPr>
        <w:t>,</w:t>
      </w:r>
    </w:p>
    <w:p w14:paraId="5CFAFE66"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t>groupListManageme</w:t>
      </w:r>
      <w:r>
        <w:rPr>
          <w:rFonts w:cs="Courier New"/>
          <w:color w:val="000000"/>
          <w:szCs w:val="16"/>
        </w:rPr>
        <w:t>ntAttempt</w:t>
      </w:r>
      <w:r>
        <w:rPr>
          <w:rFonts w:cs="Courier New"/>
          <w:color w:val="000000"/>
          <w:szCs w:val="16"/>
        </w:rPr>
        <w:tab/>
      </w:r>
      <w:r>
        <w:rPr>
          <w:rFonts w:cs="Courier New"/>
          <w:color w:val="000000"/>
          <w:szCs w:val="16"/>
        </w:rPr>
        <w:tab/>
        <w:t>(2)</w:t>
      </w:r>
      <w:r w:rsidRPr="00D00117">
        <w:rPr>
          <w:rFonts w:cs="Courier New"/>
          <w:color w:val="000000"/>
          <w:szCs w:val="16"/>
        </w:rPr>
        <w:t>,</w:t>
      </w:r>
    </w:p>
    <w:p w14:paraId="23FE891D"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r>
      <w:r>
        <w:rPr>
          <w:rFonts w:cs="Courier New"/>
          <w:color w:val="000000"/>
          <w:szCs w:val="16"/>
        </w:rPr>
        <w:t>contactListManagementResult</w:t>
      </w:r>
      <w:r>
        <w:rPr>
          <w:rFonts w:cs="Courier New"/>
          <w:color w:val="000000"/>
          <w:szCs w:val="16"/>
        </w:rPr>
        <w:tab/>
      </w:r>
      <w:r>
        <w:rPr>
          <w:rFonts w:cs="Courier New"/>
          <w:color w:val="000000"/>
          <w:szCs w:val="16"/>
        </w:rPr>
        <w:tab/>
        <w:t>(3)</w:t>
      </w:r>
      <w:r w:rsidRPr="00D00117">
        <w:rPr>
          <w:rFonts w:cs="Courier New"/>
          <w:color w:val="000000"/>
          <w:szCs w:val="16"/>
        </w:rPr>
        <w:t>,</w:t>
      </w:r>
    </w:p>
    <w:p w14:paraId="76DEF340"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lastRenderedPageBreak/>
        <w:tab/>
        <w:t>groupListManagementResult</w:t>
      </w:r>
      <w:r>
        <w:rPr>
          <w:rFonts w:cs="Courier New"/>
          <w:color w:val="000000"/>
          <w:szCs w:val="16"/>
        </w:rPr>
        <w:tab/>
      </w:r>
      <w:r>
        <w:rPr>
          <w:rFonts w:cs="Courier New"/>
          <w:color w:val="000000"/>
          <w:szCs w:val="16"/>
        </w:rPr>
        <w:tab/>
        <w:t>(4)</w:t>
      </w:r>
      <w:r w:rsidRPr="00D00117">
        <w:rPr>
          <w:rFonts w:cs="Courier New"/>
          <w:color w:val="000000"/>
          <w:szCs w:val="16"/>
        </w:rPr>
        <w:t>,</w:t>
      </w:r>
    </w:p>
    <w:p w14:paraId="6226D6A8"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requestSuccessful</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(5)</w:t>
      </w:r>
      <w:r w:rsidRPr="00D00117">
        <w:rPr>
          <w:rFonts w:cs="Courier New"/>
          <w:color w:val="000000"/>
          <w:szCs w:val="16"/>
        </w:rPr>
        <w:t>,</w:t>
      </w:r>
    </w:p>
    <w:p w14:paraId="0705E757"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0888B533"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7F9C08AA" w14:textId="77777777" w:rsidR="007B0074" w:rsidRDefault="007B0074" w:rsidP="007B0074">
      <w:pPr>
        <w:pStyle w:val="PL"/>
        <w:rPr>
          <w:rFonts w:cs="Courier New"/>
          <w:color w:val="000000"/>
          <w:szCs w:val="16"/>
        </w:rPr>
      </w:pPr>
    </w:p>
    <w:p w14:paraId="2005693B"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P</w:t>
      </w:r>
      <w:r w:rsidRPr="00D30ADA">
        <w:rPr>
          <w:rFonts w:cs="Courier New"/>
          <w:color w:val="000000"/>
          <w:szCs w:val="16"/>
        </w:rPr>
        <w:t>riority</w:t>
      </w:r>
      <w:r w:rsidR="00C6363A">
        <w:rPr>
          <w:rFonts w:cs="Courier New"/>
          <w:color w:val="000000"/>
          <w:szCs w:val="16"/>
        </w:rPr>
        <w:t>-</w:t>
      </w:r>
      <w:r w:rsidRPr="00D30ADA">
        <w:rPr>
          <w:rFonts w:cs="Courier New"/>
          <w:color w:val="000000"/>
          <w:szCs w:val="16"/>
        </w:rPr>
        <w:t>Level</w:t>
      </w:r>
      <w:r>
        <w:rPr>
          <w:rFonts w:cs="Courier New"/>
          <w:color w:val="000000"/>
          <w:szCs w:val="16"/>
        </w:rPr>
        <w:tab/>
      </w:r>
      <w:r>
        <w:rPr>
          <w:rFonts w:cs="Courier New"/>
          <w:color w:val="000000"/>
          <w:szCs w:val="16"/>
        </w:rPr>
        <w:tab/>
      </w:r>
      <w:r>
        <w:rPr>
          <w:rFonts w:cs="Courier New"/>
          <w:color w:val="000000"/>
          <w:szCs w:val="16"/>
        </w:rPr>
        <w:tab/>
      </w:r>
      <w:r w:rsidRPr="00D30ADA">
        <w:rPr>
          <w:rFonts w:cs="Courier New"/>
          <w:color w:val="000000"/>
          <w:szCs w:val="16"/>
        </w:rPr>
        <w:t>::= ENUMERATED</w:t>
      </w:r>
    </w:p>
    <w:p w14:paraId="0AA2BF7F"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30ADA">
        <w:rPr>
          <w:rFonts w:cs="Courier New"/>
          <w:color w:val="000000"/>
          <w:szCs w:val="16"/>
        </w:rPr>
        <w:t>{</w:t>
      </w:r>
    </w:p>
    <w:p w14:paraId="2099346B"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sidR="00C6363A">
        <w:rPr>
          <w:rFonts w:cs="Courier New"/>
          <w:color w:val="000000"/>
          <w:szCs w:val="16"/>
        </w:rPr>
        <w:t>pre-</w:t>
      </w:r>
      <w:r w:rsidRPr="00D30ADA">
        <w:rPr>
          <w:rFonts w:cs="Courier New"/>
          <w:color w:val="000000"/>
          <w:szCs w:val="16"/>
        </w:rPr>
        <w:t>emptive</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t>(0),</w:t>
      </w:r>
    </w:p>
    <w:p w14:paraId="307CB913"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sidR="00C6363A">
        <w:rPr>
          <w:rFonts w:cs="Courier New"/>
          <w:color w:val="000000"/>
          <w:szCs w:val="16"/>
        </w:rPr>
        <w:t>high-</w:t>
      </w:r>
      <w:r w:rsidRPr="00D30ADA">
        <w:rPr>
          <w:rFonts w:cs="Courier New"/>
          <w:color w:val="000000"/>
          <w:szCs w:val="16"/>
        </w:rPr>
        <w:t>priority</w:t>
      </w:r>
      <w:r w:rsidRPr="00D30ADA">
        <w:rPr>
          <w:rFonts w:cs="Courier New"/>
          <w:color w:val="000000"/>
          <w:szCs w:val="16"/>
        </w:rPr>
        <w:tab/>
      </w:r>
      <w:r w:rsidRPr="00D30ADA">
        <w:rPr>
          <w:rFonts w:cs="Courier New"/>
          <w:color w:val="000000"/>
          <w:szCs w:val="16"/>
        </w:rPr>
        <w:tab/>
        <w:t>(1),</w:t>
      </w:r>
    </w:p>
    <w:p w14:paraId="3BD4DD54"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sidR="00C6363A">
        <w:rPr>
          <w:rFonts w:cs="Courier New"/>
          <w:color w:val="000000"/>
          <w:szCs w:val="16"/>
        </w:rPr>
        <w:t>normal-</w:t>
      </w:r>
      <w:r w:rsidRPr="00D30ADA">
        <w:rPr>
          <w:rFonts w:cs="Courier New"/>
          <w:color w:val="000000"/>
          <w:szCs w:val="16"/>
        </w:rPr>
        <w:t>priority</w:t>
      </w:r>
      <w:r w:rsidRPr="00D30ADA">
        <w:rPr>
          <w:rFonts w:cs="Courier New"/>
          <w:color w:val="000000"/>
          <w:szCs w:val="16"/>
        </w:rPr>
        <w:tab/>
      </w:r>
      <w:r w:rsidRPr="00D30ADA">
        <w:rPr>
          <w:rFonts w:cs="Courier New"/>
          <w:color w:val="000000"/>
          <w:szCs w:val="16"/>
        </w:rPr>
        <w:tab/>
        <w:t>(2),</w:t>
      </w:r>
    </w:p>
    <w:p w14:paraId="703BA7AB"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sidR="00C6363A">
        <w:rPr>
          <w:rFonts w:cs="Courier New"/>
          <w:color w:val="000000"/>
          <w:szCs w:val="16"/>
        </w:rPr>
        <w:t>listen-</w:t>
      </w:r>
      <w:r w:rsidRPr="00D30ADA">
        <w:rPr>
          <w:rFonts w:cs="Courier New"/>
          <w:color w:val="000000"/>
          <w:szCs w:val="16"/>
        </w:rPr>
        <w:t>only</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t>(3)</w:t>
      </w:r>
      <w:r>
        <w:rPr>
          <w:rFonts w:cs="Courier New"/>
          <w:color w:val="000000"/>
          <w:szCs w:val="16"/>
        </w:rPr>
        <w:t>,</w:t>
      </w:r>
    </w:p>
    <w:p w14:paraId="3B9C4840"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758CA646"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30ADA">
        <w:rPr>
          <w:rFonts w:cs="Courier New"/>
          <w:color w:val="000000"/>
          <w:szCs w:val="16"/>
        </w:rPr>
        <w:t>}</w:t>
      </w:r>
    </w:p>
    <w:p w14:paraId="2FD3C244" w14:textId="77777777" w:rsidR="007B0074" w:rsidRDefault="007B0074" w:rsidP="007B0074">
      <w:pPr>
        <w:pStyle w:val="PL"/>
        <w:rPr>
          <w:rFonts w:cs="Courier New"/>
          <w:color w:val="000000"/>
          <w:szCs w:val="16"/>
        </w:rPr>
      </w:pPr>
    </w:p>
    <w:p w14:paraId="69D087D6"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P</w:t>
      </w:r>
      <w:r w:rsidRPr="00D30ADA">
        <w:rPr>
          <w:rFonts w:cs="Courier New"/>
          <w:color w:val="000000"/>
          <w:szCs w:val="16"/>
        </w:rPr>
        <w:t>reEstStatus</w:t>
      </w:r>
      <w:r w:rsidRPr="00D30ADA">
        <w:rPr>
          <w:rFonts w:cs="Courier New"/>
          <w:color w:val="000000"/>
          <w:szCs w:val="16"/>
        </w:rPr>
        <w:tab/>
      </w:r>
      <w:r>
        <w:rPr>
          <w:rFonts w:cs="Courier New"/>
          <w:color w:val="000000"/>
          <w:szCs w:val="16"/>
        </w:rPr>
        <w:tab/>
      </w:r>
      <w:r>
        <w:rPr>
          <w:rFonts w:cs="Courier New"/>
          <w:color w:val="000000"/>
          <w:szCs w:val="16"/>
        </w:rPr>
        <w:tab/>
        <w:t>::= ENUMERATED</w:t>
      </w:r>
    </w:p>
    <w:p w14:paraId="7FF81479"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30ADA">
        <w:rPr>
          <w:rFonts w:cs="Courier New"/>
          <w:color w:val="000000"/>
          <w:szCs w:val="16"/>
        </w:rPr>
        <w:t>{</w:t>
      </w:r>
    </w:p>
    <w:p w14:paraId="6B367033"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established</w:t>
      </w:r>
      <w:r>
        <w:rPr>
          <w:rFonts w:cs="Courier New"/>
          <w:color w:val="000000"/>
          <w:szCs w:val="16"/>
        </w:rPr>
        <w:tab/>
      </w:r>
      <w:r>
        <w:rPr>
          <w:rFonts w:cs="Courier New"/>
          <w:color w:val="000000"/>
          <w:szCs w:val="16"/>
        </w:rPr>
        <w:tab/>
        <w:t>(1)</w:t>
      </w:r>
      <w:r w:rsidRPr="00D30ADA">
        <w:rPr>
          <w:rFonts w:cs="Courier New"/>
          <w:color w:val="000000"/>
          <w:szCs w:val="16"/>
        </w:rPr>
        <w:t>,</w:t>
      </w:r>
    </w:p>
    <w:p w14:paraId="227B3350"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modify</w:t>
      </w:r>
      <w:r>
        <w:rPr>
          <w:rFonts w:cs="Courier New"/>
          <w:color w:val="000000"/>
          <w:szCs w:val="16"/>
        </w:rPr>
        <w:tab/>
      </w:r>
      <w:r>
        <w:rPr>
          <w:rFonts w:cs="Courier New"/>
          <w:color w:val="000000"/>
          <w:szCs w:val="16"/>
        </w:rPr>
        <w:tab/>
      </w:r>
      <w:r>
        <w:rPr>
          <w:rFonts w:cs="Courier New"/>
          <w:color w:val="000000"/>
          <w:szCs w:val="16"/>
        </w:rPr>
        <w:tab/>
        <w:t>(2)</w:t>
      </w:r>
      <w:r w:rsidRPr="00D30ADA">
        <w:rPr>
          <w:rFonts w:cs="Courier New"/>
          <w:color w:val="000000"/>
          <w:szCs w:val="16"/>
        </w:rPr>
        <w:t>,</w:t>
      </w:r>
    </w:p>
    <w:p w14:paraId="6B6C555B"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released</w:t>
      </w:r>
      <w:r>
        <w:rPr>
          <w:rFonts w:cs="Courier New"/>
          <w:color w:val="000000"/>
          <w:szCs w:val="16"/>
        </w:rPr>
        <w:tab/>
      </w:r>
      <w:r>
        <w:rPr>
          <w:rFonts w:cs="Courier New"/>
          <w:color w:val="000000"/>
          <w:szCs w:val="16"/>
        </w:rPr>
        <w:tab/>
        <w:t>(3),</w:t>
      </w:r>
    </w:p>
    <w:p w14:paraId="36138755"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263BAAB6"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30ADA">
        <w:rPr>
          <w:rFonts w:cs="Courier New"/>
          <w:color w:val="000000"/>
          <w:szCs w:val="16"/>
        </w:rPr>
        <w:t>}</w:t>
      </w:r>
    </w:p>
    <w:p w14:paraId="5A10D1FF" w14:textId="77777777" w:rsidR="007B0074" w:rsidRDefault="007B0074" w:rsidP="007B0074">
      <w:pPr>
        <w:pStyle w:val="PL"/>
        <w:rPr>
          <w:rFonts w:cs="Courier New"/>
          <w:color w:val="000000"/>
          <w:szCs w:val="16"/>
        </w:rPr>
      </w:pPr>
    </w:p>
    <w:p w14:paraId="52550139"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PTCAddress</w:t>
      </w:r>
      <w:r w:rsidRPr="003A27C7">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sidRPr="003A27C7">
        <w:rPr>
          <w:rFonts w:cs="Courier New"/>
          <w:color w:val="000000"/>
          <w:szCs w:val="16"/>
        </w:rPr>
        <w:t>::= SEQUENCE</w:t>
      </w:r>
    </w:p>
    <w:p w14:paraId="221CBC87"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w:t>
      </w:r>
    </w:p>
    <w:p w14:paraId="43795232"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u</w:t>
      </w:r>
      <w:r w:rsidRPr="003A27C7">
        <w:rPr>
          <w:rFonts w:cs="Courier New"/>
          <w:color w:val="000000"/>
          <w:szCs w:val="16"/>
        </w:rPr>
        <w:t>ri</w:t>
      </w:r>
      <w:r w:rsidRPr="003A27C7">
        <w:rPr>
          <w:rFonts w:cs="Courier New"/>
          <w:color w:val="000000"/>
          <w:szCs w:val="16"/>
        </w:rPr>
        <w:tab/>
      </w:r>
      <w:r w:rsidRPr="003A27C7">
        <w:rPr>
          <w:rFonts w:cs="Courier New"/>
          <w:color w:val="000000"/>
          <w:szCs w:val="16"/>
        </w:rPr>
        <w:tab/>
      </w:r>
      <w:r w:rsidRPr="003A27C7">
        <w:rPr>
          <w:rFonts w:cs="Courier New"/>
          <w:color w:val="000000"/>
          <w:szCs w:val="16"/>
        </w:rPr>
        <w:tab/>
      </w:r>
      <w:r w:rsidRPr="003A27C7">
        <w:rPr>
          <w:rFonts w:cs="Courier New"/>
          <w:color w:val="000000"/>
          <w:szCs w:val="16"/>
        </w:rPr>
        <w:tab/>
      </w:r>
      <w:r w:rsidRPr="003A27C7">
        <w:rPr>
          <w:rFonts w:cs="Courier New"/>
          <w:color w:val="000000"/>
          <w:szCs w:val="16"/>
        </w:rPr>
        <w:tab/>
        <w:t>[0] UTF8String,</w:t>
      </w:r>
    </w:p>
    <w:p w14:paraId="20532920"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The set of URIs defined in [RFC3261] and related SIP RFCs.</w:t>
      </w:r>
    </w:p>
    <w:p w14:paraId="315D65C0" w14:textId="77777777" w:rsidR="007B0074" w:rsidRPr="003A27C7"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privacy-</w:t>
      </w:r>
      <w:r w:rsidR="007B0074" w:rsidRPr="003A27C7">
        <w:rPr>
          <w:rFonts w:cs="Courier New"/>
          <w:color w:val="000000"/>
          <w:szCs w:val="16"/>
        </w:rPr>
        <w:t>setting</w:t>
      </w:r>
      <w:r w:rsidR="007B0074" w:rsidRPr="003A27C7">
        <w:rPr>
          <w:rFonts w:cs="Courier New"/>
          <w:color w:val="000000"/>
          <w:szCs w:val="16"/>
        </w:rPr>
        <w:tab/>
      </w:r>
      <w:r w:rsidR="007B0074" w:rsidRPr="003A27C7">
        <w:rPr>
          <w:rFonts w:cs="Courier New"/>
          <w:color w:val="000000"/>
          <w:szCs w:val="16"/>
        </w:rPr>
        <w:tab/>
        <w:t xml:space="preserve">[1] BOOLEAN, </w:t>
      </w:r>
    </w:p>
    <w:p w14:paraId="67154845"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Default FALSE, send TRUE if privacy is used.</w:t>
      </w:r>
    </w:p>
    <w:p w14:paraId="368270E2" w14:textId="77777777" w:rsidR="007B0074" w:rsidRPr="003A27C7"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privacy-</w:t>
      </w:r>
      <w:r w:rsidR="007B0074" w:rsidRPr="003A27C7">
        <w:rPr>
          <w:rFonts w:cs="Courier New"/>
          <w:color w:val="000000"/>
          <w:szCs w:val="16"/>
        </w:rPr>
        <w:t>alias</w:t>
      </w:r>
      <w:r w:rsidR="007B0074" w:rsidRPr="003A27C7">
        <w:rPr>
          <w:rFonts w:cs="Courier New"/>
          <w:color w:val="000000"/>
          <w:szCs w:val="16"/>
        </w:rPr>
        <w:tab/>
      </w:r>
      <w:r w:rsidR="007B0074" w:rsidRPr="003A27C7">
        <w:rPr>
          <w:rFonts w:cs="Courier New"/>
          <w:color w:val="000000"/>
          <w:szCs w:val="16"/>
        </w:rPr>
        <w:tab/>
        <w:t>[2] VisibleString</w:t>
      </w:r>
      <w:r w:rsidR="007B0074" w:rsidRPr="003A27C7">
        <w:rPr>
          <w:rFonts w:cs="Courier New"/>
          <w:color w:val="000000"/>
          <w:szCs w:val="16"/>
        </w:rPr>
        <w:tab/>
        <w:t>OPTIONAL,</w:t>
      </w:r>
    </w:p>
    <w:p w14:paraId="45316492"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if privacy is used, the PTC Server creates an anonymous PTC Address of the form</w:t>
      </w:r>
    </w:p>
    <w:p w14:paraId="12EC000C"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&lt;sip:anonymous@anonymous.invalid&gt;. In addition to  anonymity, the anonymous PTC</w:t>
      </w:r>
    </w:p>
    <w:p w14:paraId="02CA7905"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Addresses SHALL be unique within a PTC Session. In case more than one anonymous</w:t>
      </w:r>
    </w:p>
    <w:p w14:paraId="2C91722F"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PTC Addresses are used in the same PTC Session, for the second Anonymous PTC</w:t>
      </w:r>
    </w:p>
    <w:p w14:paraId="62D645D9"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Session and thereafter, the PTC Server SHOULD use the form</w:t>
      </w:r>
    </w:p>
    <w:p w14:paraId="51427F55"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xml:space="preserve">-- sip:anonymous-n@anonymous.invalid where n is an integer number. </w:t>
      </w:r>
    </w:p>
    <w:p w14:paraId="7F1BB020"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 xml:space="preserve">nickname </w:t>
      </w:r>
      <w:r>
        <w:rPr>
          <w:rFonts w:cs="Courier New"/>
          <w:color w:val="000000"/>
          <w:szCs w:val="16"/>
        </w:rPr>
        <w:tab/>
      </w:r>
      <w:r>
        <w:rPr>
          <w:rFonts w:cs="Courier New"/>
          <w:color w:val="000000"/>
          <w:szCs w:val="16"/>
        </w:rPr>
        <w:tab/>
      </w:r>
      <w:r>
        <w:rPr>
          <w:rFonts w:cs="Courier New"/>
          <w:color w:val="000000"/>
          <w:szCs w:val="16"/>
        </w:rPr>
        <w:tab/>
        <w:t>[3] UTF8String</w:t>
      </w:r>
      <w:r w:rsidRPr="003A27C7">
        <w:rPr>
          <w:rFonts w:cs="Courier New"/>
          <w:color w:val="000000"/>
          <w:szCs w:val="16"/>
        </w:rPr>
        <w:t xml:space="preserve"> </w:t>
      </w:r>
      <w:r w:rsidRPr="003A27C7">
        <w:rPr>
          <w:rFonts w:cs="Courier New"/>
          <w:color w:val="000000"/>
          <w:szCs w:val="16"/>
        </w:rPr>
        <w:tab/>
        <w:t>OPTIONAL</w:t>
      </w:r>
      <w:r>
        <w:rPr>
          <w:rFonts w:cs="Courier New"/>
          <w:color w:val="000000"/>
          <w:szCs w:val="16"/>
        </w:rPr>
        <w:t>,</w:t>
      </w:r>
    </w:p>
    <w:p w14:paraId="6440AA11" w14:textId="77777777" w:rsidR="007B0074" w:rsidRPr="00E41E4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E41E4A">
        <w:rPr>
          <w:rFonts w:cs="Courier New"/>
          <w:color w:val="000000"/>
          <w:szCs w:val="16"/>
        </w:rPr>
        <w:t>...</w:t>
      </w:r>
    </w:p>
    <w:p w14:paraId="1FC9447D"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E41E4A">
        <w:rPr>
          <w:rFonts w:cs="Courier New"/>
          <w:color w:val="000000"/>
          <w:szCs w:val="16"/>
        </w:rPr>
        <w:t>}</w:t>
      </w:r>
    </w:p>
    <w:p w14:paraId="075541FC"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6CD11A77" w14:textId="77777777" w:rsidR="007B0074" w:rsidRDefault="007B0074" w:rsidP="007B0074">
      <w:pPr>
        <w:pStyle w:val="PL"/>
        <w:rPr>
          <w:rFonts w:cs="Courier New"/>
          <w:color w:val="000000"/>
          <w:szCs w:val="16"/>
        </w:rPr>
      </w:pPr>
    </w:p>
    <w:p w14:paraId="2CF130BB"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R</w:t>
      </w:r>
      <w:r w:rsidRPr="00461694">
        <w:rPr>
          <w:rFonts w:cs="Courier New"/>
          <w:color w:val="000000"/>
          <w:szCs w:val="16"/>
        </w:rPr>
        <w:t>egistrationRequest</w:t>
      </w:r>
      <w:r>
        <w:rPr>
          <w:rFonts w:cs="Courier New"/>
          <w:color w:val="000000"/>
          <w:szCs w:val="16"/>
        </w:rPr>
        <w:tab/>
      </w:r>
      <w:r w:rsidRPr="00461694">
        <w:rPr>
          <w:rFonts w:cs="Courier New"/>
          <w:color w:val="000000"/>
          <w:szCs w:val="16"/>
        </w:rPr>
        <w:tab/>
        <w:t xml:space="preserve">::= </w:t>
      </w:r>
      <w:r>
        <w:rPr>
          <w:rFonts w:cs="Courier New"/>
          <w:color w:val="000000"/>
          <w:szCs w:val="16"/>
        </w:rPr>
        <w:t>ENUMERATED</w:t>
      </w:r>
    </w:p>
    <w:p w14:paraId="3BE7462F" w14:textId="77777777" w:rsidR="007B0074" w:rsidRPr="0046169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w:t>
      </w:r>
    </w:p>
    <w:p w14:paraId="327C4128" w14:textId="77777777" w:rsidR="007B0074" w:rsidRPr="0046169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register</w:t>
      </w:r>
      <w:r>
        <w:rPr>
          <w:rFonts w:cs="Courier New"/>
          <w:color w:val="000000"/>
          <w:szCs w:val="16"/>
        </w:rPr>
        <w:tab/>
      </w:r>
      <w:r>
        <w:rPr>
          <w:rFonts w:cs="Courier New"/>
          <w:color w:val="000000"/>
          <w:szCs w:val="16"/>
        </w:rPr>
        <w:tab/>
        <w:t>(1)</w:t>
      </w:r>
      <w:r w:rsidRPr="00461694">
        <w:rPr>
          <w:rFonts w:cs="Courier New"/>
          <w:color w:val="000000"/>
          <w:szCs w:val="16"/>
        </w:rPr>
        <w:t>,</w:t>
      </w:r>
    </w:p>
    <w:p w14:paraId="63DC6B54" w14:textId="77777777" w:rsidR="007B0074" w:rsidRPr="0046169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re-register</w:t>
      </w:r>
      <w:r>
        <w:rPr>
          <w:rFonts w:cs="Courier New"/>
          <w:color w:val="000000"/>
          <w:szCs w:val="16"/>
        </w:rPr>
        <w:tab/>
      </w:r>
      <w:r>
        <w:rPr>
          <w:rFonts w:cs="Courier New"/>
          <w:color w:val="000000"/>
          <w:szCs w:val="16"/>
        </w:rPr>
        <w:tab/>
        <w:t>(2)</w:t>
      </w:r>
      <w:r w:rsidRPr="00461694">
        <w:rPr>
          <w:rFonts w:cs="Courier New"/>
          <w:color w:val="000000"/>
          <w:szCs w:val="16"/>
        </w:rPr>
        <w:t>,</w:t>
      </w:r>
    </w:p>
    <w:p w14:paraId="1A0E6084"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de-register</w:t>
      </w:r>
      <w:r>
        <w:rPr>
          <w:rFonts w:cs="Courier New"/>
          <w:color w:val="000000"/>
          <w:szCs w:val="16"/>
        </w:rPr>
        <w:tab/>
      </w:r>
      <w:r>
        <w:rPr>
          <w:rFonts w:cs="Courier New"/>
          <w:color w:val="000000"/>
          <w:szCs w:val="16"/>
        </w:rPr>
        <w:tab/>
        <w:t>(3),</w:t>
      </w:r>
    </w:p>
    <w:p w14:paraId="34996A1E" w14:textId="77777777" w:rsidR="007B0074" w:rsidRPr="0046169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E13D79">
        <w:rPr>
          <w:color w:val="000000"/>
        </w:rPr>
        <w:t>...</w:t>
      </w:r>
    </w:p>
    <w:p w14:paraId="7C88C348"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w:t>
      </w:r>
    </w:p>
    <w:p w14:paraId="25B89ED0" w14:textId="77777777" w:rsidR="007B0074" w:rsidRDefault="007B0074" w:rsidP="007B0074">
      <w:pPr>
        <w:pStyle w:val="PL"/>
        <w:rPr>
          <w:rFonts w:cs="Courier New"/>
          <w:color w:val="000000"/>
          <w:szCs w:val="16"/>
        </w:rPr>
      </w:pPr>
    </w:p>
    <w:p w14:paraId="36B15C91"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R</w:t>
      </w:r>
      <w:r w:rsidRPr="00461694">
        <w:rPr>
          <w:rFonts w:cs="Courier New"/>
          <w:color w:val="000000"/>
          <w:szCs w:val="16"/>
        </w:rPr>
        <w:t>egistrationOutcome</w:t>
      </w:r>
      <w:r w:rsidRPr="00461694">
        <w:rPr>
          <w:rFonts w:cs="Courier New"/>
          <w:color w:val="000000"/>
          <w:szCs w:val="16"/>
        </w:rPr>
        <w:tab/>
      </w:r>
      <w:r w:rsidRPr="00461694">
        <w:rPr>
          <w:rFonts w:cs="Courier New"/>
          <w:color w:val="000000"/>
          <w:szCs w:val="16"/>
        </w:rPr>
        <w:tab/>
        <w:t>::= ENUMERATED</w:t>
      </w:r>
    </w:p>
    <w:p w14:paraId="4D38F9B2" w14:textId="77777777" w:rsidR="007B0074" w:rsidRPr="0046169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w:t>
      </w:r>
    </w:p>
    <w:p w14:paraId="1DD00565" w14:textId="77777777" w:rsidR="007B0074" w:rsidRPr="0046169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ab/>
        <w:t>success</w:t>
      </w:r>
      <w:r w:rsidRPr="00461694">
        <w:rPr>
          <w:rFonts w:cs="Courier New"/>
          <w:color w:val="000000"/>
          <w:szCs w:val="16"/>
        </w:rPr>
        <w:tab/>
      </w:r>
      <w:r w:rsidRPr="00461694">
        <w:rPr>
          <w:rFonts w:cs="Courier New"/>
          <w:color w:val="000000"/>
          <w:szCs w:val="16"/>
        </w:rPr>
        <w:tab/>
        <w:t>(0),</w:t>
      </w:r>
    </w:p>
    <w:p w14:paraId="506BC477" w14:textId="77777777" w:rsidR="007B0074" w:rsidRPr="0046169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ab/>
        <w:t>failure</w:t>
      </w:r>
      <w:r w:rsidRPr="00461694">
        <w:rPr>
          <w:rFonts w:cs="Courier New"/>
          <w:color w:val="000000"/>
          <w:szCs w:val="16"/>
        </w:rPr>
        <w:tab/>
      </w:r>
      <w:r w:rsidRPr="00461694">
        <w:rPr>
          <w:rFonts w:cs="Courier New"/>
          <w:color w:val="000000"/>
          <w:szCs w:val="16"/>
        </w:rPr>
        <w:tab/>
        <w:t>(1)</w:t>
      </w:r>
      <w:r>
        <w:rPr>
          <w:rFonts w:cs="Courier New"/>
          <w:color w:val="000000"/>
          <w:szCs w:val="16"/>
        </w:rPr>
        <w:t>,</w:t>
      </w:r>
    </w:p>
    <w:p w14:paraId="515CDBBA" w14:textId="77777777" w:rsidR="007B0074" w:rsidRPr="0046169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w:t>
      </w:r>
    </w:p>
    <w:p w14:paraId="726647E2"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w:t>
      </w:r>
    </w:p>
    <w:p w14:paraId="58E096B8" w14:textId="77777777" w:rsidR="007B0074" w:rsidRDefault="007B0074" w:rsidP="007B0074">
      <w:pPr>
        <w:pStyle w:val="PL"/>
        <w:rPr>
          <w:rFonts w:cs="Courier New"/>
          <w:color w:val="000000"/>
          <w:szCs w:val="16"/>
        </w:rPr>
      </w:pPr>
    </w:p>
    <w:p w14:paraId="3B030728"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R</w:t>
      </w:r>
      <w:r w:rsidRPr="00BC1C97">
        <w:rPr>
          <w:rFonts w:cs="Courier New"/>
          <w:color w:val="000000"/>
          <w:szCs w:val="16"/>
        </w:rPr>
        <w:t>TPSetting</w:t>
      </w:r>
      <w:r w:rsidRPr="00BC1C97">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sidRPr="00BC1C97">
        <w:rPr>
          <w:rFonts w:cs="Courier New"/>
          <w:color w:val="000000"/>
          <w:szCs w:val="16"/>
        </w:rPr>
        <w:t>::= SEQUENCE</w:t>
      </w:r>
    </w:p>
    <w:p w14:paraId="7E365C19" w14:textId="77777777" w:rsidR="007B0074" w:rsidRPr="00BC1C9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BC1C97">
        <w:rPr>
          <w:rFonts w:cs="Courier New"/>
          <w:color w:val="000000"/>
          <w:szCs w:val="16"/>
        </w:rPr>
        <w:t>{</w:t>
      </w:r>
    </w:p>
    <w:p w14:paraId="067831BB" w14:textId="77777777" w:rsidR="007B0074" w:rsidRPr="00BC1C97"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ip-</w:t>
      </w:r>
      <w:r w:rsidR="007B0074" w:rsidRPr="00BC1C97">
        <w:rPr>
          <w:rFonts w:cs="Courier New"/>
          <w:color w:val="000000"/>
          <w:szCs w:val="16"/>
        </w:rPr>
        <w:t>address  [0] IPAddress,</w:t>
      </w:r>
    </w:p>
    <w:p w14:paraId="4C189625" w14:textId="77777777" w:rsidR="007B0074" w:rsidRPr="00BC1C97"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port-</w:t>
      </w:r>
      <w:r w:rsidR="007B0074" w:rsidRPr="00BC1C97">
        <w:rPr>
          <w:rFonts w:cs="Courier New"/>
          <w:color w:val="000000"/>
          <w:szCs w:val="16"/>
        </w:rPr>
        <w:t xml:space="preserve">number [1] </w:t>
      </w:r>
      <w:r w:rsidR="007B0074" w:rsidRPr="00BE15E4">
        <w:rPr>
          <w:rFonts w:eastAsia="MS Mincho"/>
          <w:sz w:val="18"/>
          <w:szCs w:val="18"/>
        </w:rPr>
        <w:t>Port</w:t>
      </w:r>
      <w:r w:rsidR="00197B1C">
        <w:rPr>
          <w:rFonts w:eastAsia="MS Mincho"/>
          <w:sz w:val="18"/>
          <w:szCs w:val="18"/>
        </w:rPr>
        <w:t>-</w:t>
      </w:r>
      <w:r w:rsidR="007B0074" w:rsidRPr="00BE15E4">
        <w:rPr>
          <w:rFonts w:eastAsia="MS Mincho"/>
          <w:sz w:val="18"/>
          <w:szCs w:val="18"/>
        </w:rPr>
        <w:t>Number</w:t>
      </w:r>
      <w:r w:rsidR="007B0074">
        <w:rPr>
          <w:rFonts w:eastAsia="MS Mincho"/>
          <w:sz w:val="18"/>
          <w:szCs w:val="18"/>
        </w:rPr>
        <w:t>,</w:t>
      </w:r>
    </w:p>
    <w:p w14:paraId="6644E0A8" w14:textId="77777777" w:rsidR="007B0074" w:rsidRPr="00BC1C9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BC1C97">
        <w:rPr>
          <w:rFonts w:cs="Courier New"/>
          <w:color w:val="000000"/>
          <w:szCs w:val="16"/>
        </w:rPr>
        <w:tab/>
        <w:t>-- the IP address and port number at the PTC Server for the RTP Session</w:t>
      </w:r>
    </w:p>
    <w:p w14:paraId="7B6B775A" w14:textId="77777777" w:rsidR="007B0074" w:rsidRPr="00BC1C9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BC1C97">
        <w:rPr>
          <w:rFonts w:cs="Courier New"/>
          <w:color w:val="000000"/>
          <w:szCs w:val="16"/>
        </w:rPr>
        <w:t>...</w:t>
      </w:r>
    </w:p>
    <w:p w14:paraId="64CEAE3B"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BC1C97">
        <w:rPr>
          <w:rFonts w:cs="Courier New"/>
          <w:color w:val="000000"/>
          <w:szCs w:val="16"/>
        </w:rPr>
        <w:t>}</w:t>
      </w:r>
    </w:p>
    <w:p w14:paraId="67FEF50F"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3B0C224E" w14:textId="77777777" w:rsidR="007B0074" w:rsidRPr="00BC1C97"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eastAsia="MS Mincho"/>
          <w:sz w:val="18"/>
          <w:szCs w:val="18"/>
        </w:rPr>
        <w:t>Port-</w:t>
      </w:r>
      <w:r w:rsidR="007B0074" w:rsidRPr="00BE15E4">
        <w:rPr>
          <w:rFonts w:eastAsia="MS Mincho"/>
          <w:sz w:val="18"/>
          <w:szCs w:val="18"/>
        </w:rPr>
        <w:t xml:space="preserve">Number ::= </w:t>
      </w:r>
      <w:r w:rsidR="007B0074">
        <w:rPr>
          <w:rFonts w:eastAsia="MS Mincho"/>
          <w:sz w:val="18"/>
          <w:szCs w:val="18"/>
        </w:rPr>
        <w:t xml:space="preserve">INTEGER </w:t>
      </w:r>
      <w:r w:rsidR="007B0074">
        <w:rPr>
          <w:rFonts w:cs="Courier New"/>
          <w:color w:val="000000"/>
          <w:szCs w:val="16"/>
        </w:rPr>
        <w:t>(0..</w:t>
      </w:r>
      <w:r w:rsidR="007B0074" w:rsidRPr="00A220D8">
        <w:rPr>
          <w:rFonts w:cs="Courier New"/>
          <w:color w:val="000000"/>
          <w:szCs w:val="16"/>
        </w:rPr>
        <w:t>65535)</w:t>
      </w:r>
    </w:p>
    <w:p w14:paraId="5B8CECB7"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48621547" w14:textId="77777777" w:rsidR="007B0074" w:rsidRDefault="007B0074" w:rsidP="007B0074">
      <w:pPr>
        <w:pStyle w:val="PL"/>
        <w:rPr>
          <w:rFonts w:cs="Courier New"/>
          <w:color w:val="000000"/>
          <w:szCs w:val="16"/>
        </w:rPr>
      </w:pPr>
    </w:p>
    <w:p w14:paraId="75D714BD"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T</w:t>
      </w:r>
      <w:r w:rsidRPr="00CE6385">
        <w:rPr>
          <w:rFonts w:cs="Courier New"/>
          <w:color w:val="000000"/>
          <w:szCs w:val="16"/>
        </w:rPr>
        <w:t>alkburstControlSetting</w:t>
      </w:r>
      <w:r w:rsidRPr="00CE6385">
        <w:rPr>
          <w:rFonts w:cs="Courier New"/>
          <w:color w:val="000000"/>
          <w:szCs w:val="16"/>
        </w:rPr>
        <w:tab/>
        <w:t>::= SEQUENCE</w:t>
      </w:r>
    </w:p>
    <w:p w14:paraId="57438F98" w14:textId="77777777" w:rsidR="007B0074" w:rsidRPr="00CE6385"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E6385">
        <w:rPr>
          <w:rFonts w:cs="Courier New"/>
          <w:color w:val="000000"/>
          <w:szCs w:val="16"/>
        </w:rPr>
        <w:t xml:space="preserve">{ </w:t>
      </w:r>
    </w:p>
    <w:p w14:paraId="55E89AA7" w14:textId="77777777" w:rsidR="007B0074" w:rsidRPr="00CE6385"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talk-</w:t>
      </w:r>
      <w:r w:rsidR="007B0074" w:rsidRPr="00CE6385">
        <w:rPr>
          <w:rFonts w:cs="Courier New"/>
          <w:color w:val="000000"/>
          <w:szCs w:val="16"/>
        </w:rPr>
        <w:t>BurstControlProtocol</w:t>
      </w:r>
      <w:r w:rsidR="007B0074" w:rsidRPr="00CE6385">
        <w:rPr>
          <w:rFonts w:cs="Courier New"/>
          <w:color w:val="000000"/>
          <w:szCs w:val="16"/>
        </w:rPr>
        <w:tab/>
        <w:t>[1] UTF8String,</w:t>
      </w:r>
    </w:p>
    <w:p w14:paraId="5781C9BD" w14:textId="77777777" w:rsidR="007B0074" w:rsidRPr="00CE6385"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talk-</w:t>
      </w:r>
      <w:r w:rsidR="007B0074" w:rsidRPr="00CE6385">
        <w:rPr>
          <w:rFonts w:cs="Courier New"/>
          <w:color w:val="000000"/>
          <w:szCs w:val="16"/>
        </w:rPr>
        <w:t>Burst</w:t>
      </w:r>
      <w:r w:rsidR="00252888">
        <w:rPr>
          <w:rFonts w:cs="Courier New"/>
          <w:color w:val="000000"/>
          <w:szCs w:val="16"/>
        </w:rPr>
        <w:t>-</w:t>
      </w:r>
      <w:r w:rsidR="007B0074" w:rsidRPr="00CE6385">
        <w:rPr>
          <w:rFonts w:cs="Courier New"/>
          <w:color w:val="000000"/>
          <w:szCs w:val="16"/>
        </w:rPr>
        <w:t>parameters</w:t>
      </w:r>
      <w:r w:rsidR="000161CB">
        <w:rPr>
          <w:rFonts w:cs="Courier New"/>
          <w:color w:val="000000"/>
          <w:szCs w:val="16"/>
        </w:rPr>
        <w:tab/>
      </w:r>
      <w:r w:rsidR="000161CB">
        <w:rPr>
          <w:rFonts w:cs="Courier New"/>
          <w:color w:val="000000"/>
          <w:szCs w:val="16"/>
        </w:rPr>
        <w:tab/>
      </w:r>
      <w:r w:rsidR="007B0074" w:rsidRPr="00CE6385">
        <w:rPr>
          <w:rFonts w:cs="Courier New"/>
          <w:color w:val="000000"/>
          <w:szCs w:val="16"/>
        </w:rPr>
        <w:t xml:space="preserve">[2] </w:t>
      </w:r>
      <w:r w:rsidR="007B0074">
        <w:rPr>
          <w:rFonts w:cs="Courier New"/>
          <w:color w:val="000000"/>
          <w:szCs w:val="16"/>
        </w:rPr>
        <w:t>SET OF</w:t>
      </w:r>
      <w:r w:rsidR="007B0074" w:rsidRPr="00CE6385">
        <w:rPr>
          <w:rFonts w:cs="Courier New"/>
          <w:color w:val="000000"/>
          <w:szCs w:val="16"/>
        </w:rPr>
        <w:t xml:space="preserve"> </w:t>
      </w:r>
      <w:r w:rsidR="007B0074">
        <w:rPr>
          <w:rFonts w:cs="Courier New"/>
          <w:color w:val="000000"/>
          <w:szCs w:val="16"/>
        </w:rPr>
        <w:t>VisibleString</w:t>
      </w:r>
      <w:r w:rsidR="007B0074" w:rsidRPr="00CE6385">
        <w:rPr>
          <w:rFonts w:cs="Courier New"/>
          <w:color w:val="000000"/>
          <w:szCs w:val="16"/>
        </w:rPr>
        <w:t>,</w:t>
      </w:r>
    </w:p>
    <w:p w14:paraId="29254608" w14:textId="77777777" w:rsidR="007B0074" w:rsidRPr="00CE6385"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E6385">
        <w:rPr>
          <w:rFonts w:cs="Courier New"/>
          <w:color w:val="000000"/>
          <w:szCs w:val="16"/>
        </w:rPr>
        <w:tab/>
        <w:t xml:space="preserve">-- selected by the PTC Server from those contained in the original SDP offer in the </w:t>
      </w:r>
    </w:p>
    <w:p w14:paraId="15FC69BD" w14:textId="77777777" w:rsidR="007B0074" w:rsidRPr="00CE6385"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E6385">
        <w:rPr>
          <w:rFonts w:cs="Courier New"/>
          <w:color w:val="000000"/>
          <w:szCs w:val="16"/>
        </w:rPr>
        <w:tab/>
        <w:t>-- incoming SIP INVITE request from the PTC Client</w:t>
      </w:r>
    </w:p>
    <w:p w14:paraId="0F71406B" w14:textId="77777777" w:rsidR="007B0074" w:rsidRPr="00CE6385"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7B0074" w:rsidRPr="00CE6385">
        <w:rPr>
          <w:rFonts w:cs="Courier New"/>
          <w:color w:val="000000"/>
          <w:szCs w:val="16"/>
        </w:rPr>
        <w:t xml:space="preserve">PortNumber </w:t>
      </w:r>
      <w:r w:rsidR="007B0074" w:rsidRPr="00CE6385">
        <w:rPr>
          <w:rFonts w:cs="Courier New"/>
          <w:color w:val="000000"/>
          <w:szCs w:val="16"/>
        </w:rPr>
        <w:tab/>
      </w:r>
      <w:r w:rsidR="007B0074" w:rsidRPr="00CE6385">
        <w:rPr>
          <w:rFonts w:cs="Courier New"/>
          <w:color w:val="000000"/>
          <w:szCs w:val="16"/>
        </w:rPr>
        <w:tab/>
      </w:r>
      <w:r w:rsidR="007B0074" w:rsidRPr="00CE6385">
        <w:rPr>
          <w:rFonts w:cs="Courier New"/>
          <w:color w:val="000000"/>
          <w:szCs w:val="16"/>
        </w:rPr>
        <w:tab/>
        <w:t xml:space="preserve">[3] </w:t>
      </w:r>
      <w:r w:rsidR="007B0074">
        <w:rPr>
          <w:rFonts w:cs="Courier New"/>
          <w:color w:val="000000"/>
          <w:szCs w:val="16"/>
        </w:rPr>
        <w:t>INTEGER (0..</w:t>
      </w:r>
      <w:r w:rsidR="007B0074" w:rsidRPr="00A220D8">
        <w:rPr>
          <w:rFonts w:cs="Courier New"/>
          <w:color w:val="000000"/>
          <w:szCs w:val="16"/>
        </w:rPr>
        <w:t>65535)</w:t>
      </w:r>
      <w:r w:rsidR="007B0074">
        <w:rPr>
          <w:rFonts w:cs="Courier New"/>
          <w:color w:val="000000"/>
          <w:szCs w:val="16"/>
        </w:rPr>
        <w:t>,</w:t>
      </w:r>
    </w:p>
    <w:p w14:paraId="06C10AA9"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E6385">
        <w:rPr>
          <w:rFonts w:cs="Courier New"/>
          <w:color w:val="000000"/>
          <w:szCs w:val="16"/>
        </w:rPr>
        <w:tab/>
        <w:t>-- PTC Server</w:t>
      </w:r>
      <w:r w:rsidR="00195D92">
        <w:rPr>
          <w:rFonts w:cs="Courier New"/>
          <w:color w:val="000000"/>
          <w:szCs w:val="16"/>
        </w:rPr>
        <w:t>'</w:t>
      </w:r>
      <w:r w:rsidRPr="00CE6385">
        <w:rPr>
          <w:rFonts w:cs="Courier New"/>
          <w:color w:val="000000"/>
          <w:szCs w:val="16"/>
        </w:rPr>
        <w:t xml:space="preserve">s port number to be used for the Talk Burst Control Protocol </w:t>
      </w:r>
    </w:p>
    <w:p w14:paraId="36C2BB4E" w14:textId="77777777" w:rsidR="007B0074" w:rsidRPr="00A220D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color w:val="000000"/>
        </w:rPr>
        <w:tab/>
      </w:r>
      <w:r w:rsidRPr="00E13D79">
        <w:rPr>
          <w:color w:val="000000"/>
        </w:rPr>
        <w:t>...</w:t>
      </w:r>
    </w:p>
    <w:p w14:paraId="679864DE"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A220D8">
        <w:rPr>
          <w:rFonts w:cs="Courier New"/>
          <w:color w:val="000000"/>
          <w:szCs w:val="16"/>
        </w:rPr>
        <w:t>}</w:t>
      </w:r>
    </w:p>
    <w:p w14:paraId="5C628811"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4B0AD1D6" w14:textId="77777777" w:rsidR="007B0074" w:rsidRDefault="00C6363A" w:rsidP="007B0074">
      <w:pPr>
        <w:pStyle w:val="PL"/>
        <w:pBdr>
          <w:top w:val="single" w:sz="4" w:space="1" w:color="auto"/>
          <w:left w:val="single" w:sz="4" w:space="4" w:color="auto"/>
          <w:bottom w:val="single" w:sz="4" w:space="1" w:color="auto"/>
          <w:right w:val="single" w:sz="4" w:space="4" w:color="auto"/>
        </w:pBdr>
        <w:rPr>
          <w:rFonts w:eastAsia="MS Mincho"/>
          <w:szCs w:val="16"/>
        </w:rPr>
      </w:pPr>
      <w:r>
        <w:rPr>
          <w:rFonts w:cs="Courier New"/>
          <w:color w:val="000000"/>
          <w:szCs w:val="16"/>
        </w:rPr>
        <w:t>Talk-burst-reason-</w:t>
      </w:r>
      <w:r w:rsidR="007B0074" w:rsidRPr="002A7364">
        <w:rPr>
          <w:rFonts w:cs="Courier New"/>
          <w:color w:val="000000"/>
          <w:szCs w:val="16"/>
        </w:rPr>
        <w:t xml:space="preserve">code ::= </w:t>
      </w:r>
      <w:r w:rsidR="007B0074" w:rsidRPr="002A7364">
        <w:rPr>
          <w:rFonts w:eastAsia="MS Mincho"/>
          <w:szCs w:val="16"/>
        </w:rPr>
        <w:t>VisibleString</w:t>
      </w:r>
    </w:p>
    <w:p w14:paraId="7920DA87"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7C6C5A6F" w14:textId="77777777" w:rsidR="007B0074" w:rsidRDefault="007B0074" w:rsidP="007B0074">
      <w:pPr>
        <w:pStyle w:val="PL"/>
        <w:rPr>
          <w:rFonts w:cs="Courier New"/>
          <w:color w:val="000000"/>
          <w:szCs w:val="16"/>
        </w:rPr>
      </w:pPr>
    </w:p>
    <w:p w14:paraId="63D65C04" w14:textId="77777777" w:rsidR="008B45D8" w:rsidRPr="00A742CE" w:rsidRDefault="008B45D8" w:rsidP="008B45D8">
      <w:pPr>
        <w:pStyle w:val="PL"/>
      </w:pPr>
      <w:r w:rsidRPr="00A742CE">
        <w:t>END -- OF UmtsHI2Operations</w:t>
      </w:r>
    </w:p>
    <w:p w14:paraId="319503DC" w14:textId="77777777" w:rsidR="008B45D8" w:rsidRDefault="008B45D8" w:rsidP="00037EE5">
      <w:pPr>
        <w:pStyle w:val="Heading1"/>
      </w:pPr>
      <w:bookmarkStart w:id="400" w:name="_Toc144720870"/>
      <w:r>
        <w:t>B.3a</w:t>
      </w:r>
      <w:r>
        <w:tab/>
        <w:t>Interception related information (HI2 CS)</w:t>
      </w:r>
      <w:bookmarkEnd w:id="400"/>
    </w:p>
    <w:p w14:paraId="3CC1D2CF" w14:textId="77777777" w:rsidR="008B45D8" w:rsidRDefault="008B45D8" w:rsidP="008B45D8">
      <w:pPr>
        <w:rPr>
          <w:b/>
          <w:bCs/>
        </w:rPr>
      </w:pPr>
      <w:r>
        <w:rPr>
          <w:b/>
          <w:bCs/>
        </w:rPr>
        <w:t>For North America, the use of J-STD-25 A [23] is recommended.</w:t>
      </w:r>
    </w:p>
    <w:p w14:paraId="72C11867" w14:textId="77777777" w:rsidR="008B45D8" w:rsidRDefault="008B45D8" w:rsidP="008B45D8">
      <w:pPr>
        <w:rPr>
          <w:b/>
          <w:bCs/>
        </w:rPr>
      </w:pPr>
      <w:r>
        <w:rPr>
          <w:b/>
          <w:bCs/>
        </w:rPr>
        <w:t>ASN1 description of IRI (HI2 CS interface)</w:t>
      </w:r>
    </w:p>
    <w:p w14:paraId="74D21303" w14:textId="77777777" w:rsidR="008B45D8" w:rsidRPr="00A742CE" w:rsidRDefault="008B45D8" w:rsidP="00037EE5">
      <w:pPr>
        <w:pStyle w:val="PL"/>
      </w:pPr>
      <w:r w:rsidRPr="00A742CE">
        <w:t>UmtsCS-HI2Operations</w:t>
      </w:r>
    </w:p>
    <w:p w14:paraId="3A305400" w14:textId="7E6967F3" w:rsidR="008B45D8" w:rsidRPr="00A742CE" w:rsidRDefault="008B45D8" w:rsidP="00037EE5">
      <w:pPr>
        <w:pStyle w:val="PL"/>
      </w:pPr>
      <w:r w:rsidRPr="00A742CE">
        <w:t>{itu-t (0) identified-organization (4) etsi (0) securityDomain (2) lawfulIntercept (2) threeGPP(4) hi2CS (3)  r1</w:t>
      </w:r>
      <w:r w:rsidR="006038AD">
        <w:t>7</w:t>
      </w:r>
      <w:r w:rsidRPr="00A742CE">
        <w:t xml:space="preserve"> (1</w:t>
      </w:r>
      <w:r w:rsidR="006038AD">
        <w:t>7</w:t>
      </w:r>
      <w:r w:rsidRPr="00A742CE">
        <w:t>) version-</w:t>
      </w:r>
      <w:r w:rsidR="00E71A86">
        <w:t>0</w:t>
      </w:r>
      <w:r w:rsidRPr="00A742CE">
        <w:t xml:space="preserve"> (</w:t>
      </w:r>
      <w:r w:rsidR="00E71A86">
        <w:t>0</w:t>
      </w:r>
      <w:r w:rsidRPr="00A742CE">
        <w:t>)}</w:t>
      </w:r>
    </w:p>
    <w:p w14:paraId="6B134BDB" w14:textId="77777777" w:rsidR="008B45D8" w:rsidRPr="00A742CE" w:rsidRDefault="008B45D8" w:rsidP="00037EE5">
      <w:pPr>
        <w:pStyle w:val="PL"/>
      </w:pPr>
    </w:p>
    <w:p w14:paraId="5E51F1D0" w14:textId="77777777" w:rsidR="008B45D8" w:rsidRPr="00A742CE" w:rsidRDefault="008B45D8" w:rsidP="00037EE5">
      <w:pPr>
        <w:pStyle w:val="PL"/>
      </w:pPr>
      <w:r w:rsidRPr="00A742CE">
        <w:t>DEFINITIONS IMPLICIT TAGS ::=</w:t>
      </w:r>
    </w:p>
    <w:p w14:paraId="08B6B014" w14:textId="77777777" w:rsidR="008B45D8" w:rsidRPr="00A742CE" w:rsidRDefault="008B45D8" w:rsidP="00037EE5">
      <w:pPr>
        <w:pStyle w:val="PL"/>
      </w:pPr>
    </w:p>
    <w:p w14:paraId="638D97E0" w14:textId="77777777" w:rsidR="008B45D8" w:rsidRPr="00A742CE" w:rsidRDefault="008B45D8" w:rsidP="00037EE5">
      <w:pPr>
        <w:pStyle w:val="PL"/>
      </w:pPr>
      <w:r w:rsidRPr="00A742CE">
        <w:t>BEGIN</w:t>
      </w:r>
    </w:p>
    <w:p w14:paraId="4A085772" w14:textId="77777777" w:rsidR="008B45D8" w:rsidRPr="00A742CE" w:rsidRDefault="008B45D8" w:rsidP="00037EE5">
      <w:pPr>
        <w:pStyle w:val="PL"/>
      </w:pPr>
    </w:p>
    <w:p w14:paraId="3D0F9FE8" w14:textId="77777777" w:rsidR="00E71A86" w:rsidRPr="00A742CE" w:rsidRDefault="008B45D8" w:rsidP="00E71A86">
      <w:pPr>
        <w:pStyle w:val="PL"/>
        <w:pBdr>
          <w:top w:val="single" w:sz="4" w:space="1" w:color="auto"/>
          <w:left w:val="single" w:sz="4" w:space="4" w:color="auto"/>
          <w:bottom w:val="single" w:sz="4" w:space="1" w:color="auto"/>
          <w:right w:val="single" w:sz="4" w:space="4" w:color="auto"/>
        </w:pBdr>
      </w:pPr>
      <w:r w:rsidRPr="00A742CE">
        <w:t>IMPORTS</w:t>
      </w:r>
    </w:p>
    <w:p w14:paraId="1B766BE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2916A15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6437417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LawfulInterceptionIdentifier,</w:t>
      </w:r>
    </w:p>
    <w:p w14:paraId="36D7766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TimeStamp,</w:t>
      </w:r>
    </w:p>
    <w:p w14:paraId="02E6372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Intercepted-Call-State,</w:t>
      </w:r>
    </w:p>
    <w:p w14:paraId="54DE453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PartyInformation,</w:t>
      </w:r>
    </w:p>
    <w:p w14:paraId="6E12CA8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CallContentLinkCharacteristics,</w:t>
      </w:r>
    </w:p>
    <w:p w14:paraId="61F011E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CommunicationIdentifier,</w:t>
      </w:r>
    </w:p>
    <w:p w14:paraId="51EABC2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CC-Link-Identifier,</w:t>
      </w:r>
    </w:p>
    <w:p w14:paraId="3542099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National-Parameters,</w:t>
      </w:r>
    </w:p>
    <w:p w14:paraId="4176369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National-HI2-ASN1parameters</w:t>
      </w:r>
    </w:p>
    <w:p w14:paraId="6F188E0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1C0C85B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FROM HI2Operations</w:t>
      </w:r>
    </w:p>
    <w:p w14:paraId="2772B71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{itu-t(0) identified-organization(4) etsi(0) securityDomain(2)</w:t>
      </w:r>
    </w:p>
    <w:p w14:paraId="76E6BFA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lawfulIntercept(2) hi2(1) version9(9)} -- Imported from TS 101 671</w:t>
      </w:r>
      <w:r w:rsidR="00E71A86">
        <w:t xml:space="preserve"> </w:t>
      </w:r>
      <w:r w:rsidRPr="00A742CE">
        <w:t>v2.13.1</w:t>
      </w:r>
    </w:p>
    <w:p w14:paraId="0D5247E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289D164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Location,</w:t>
      </w:r>
    </w:p>
    <w:p w14:paraId="2D6B6AF8" w14:textId="77777777" w:rsidR="000E5B17" w:rsidRDefault="008B45D8" w:rsidP="00037EE5">
      <w:pPr>
        <w:pStyle w:val="PL"/>
        <w:pBdr>
          <w:top w:val="single" w:sz="4" w:space="1" w:color="auto"/>
          <w:left w:val="single" w:sz="4" w:space="4" w:color="auto"/>
          <w:bottom w:val="single" w:sz="4" w:space="1" w:color="auto"/>
          <w:right w:val="single" w:sz="4" w:space="4" w:color="auto"/>
        </w:pBdr>
      </w:pPr>
      <w:r w:rsidRPr="00A742CE">
        <w:tab/>
        <w:t>SMS-report</w:t>
      </w:r>
      <w:r w:rsidR="000E5B17">
        <w:t>,</w:t>
      </w:r>
    </w:p>
    <w:p w14:paraId="0CF37E25" w14:textId="77777777" w:rsidR="000E5B17" w:rsidRDefault="000E5B17" w:rsidP="00037EE5">
      <w:pPr>
        <w:pStyle w:val="PL"/>
        <w:pBdr>
          <w:top w:val="single" w:sz="4" w:space="1" w:color="auto"/>
          <w:left w:val="single" w:sz="4" w:space="4" w:color="auto"/>
          <w:bottom w:val="single" w:sz="4" w:space="1" w:color="auto"/>
          <w:right w:val="single" w:sz="4" w:space="4" w:color="auto"/>
        </w:pBdr>
      </w:pPr>
      <w:r>
        <w:tab/>
        <w:t>ExtendedLocParameters,</w:t>
      </w:r>
    </w:p>
    <w:p w14:paraId="743B00F1" w14:textId="77777777" w:rsidR="008B45D8" w:rsidRPr="00A742CE" w:rsidRDefault="000E5B17" w:rsidP="00037EE5">
      <w:pPr>
        <w:pStyle w:val="PL"/>
        <w:pBdr>
          <w:top w:val="single" w:sz="4" w:space="1" w:color="auto"/>
          <w:left w:val="single" w:sz="4" w:space="4" w:color="auto"/>
          <w:bottom w:val="single" w:sz="4" w:space="1" w:color="auto"/>
          <w:right w:val="single" w:sz="4" w:space="4" w:color="auto"/>
        </w:pBdr>
      </w:pPr>
      <w:r>
        <w:tab/>
        <w:t>LocationErrorCode</w:t>
      </w:r>
    </w:p>
    <w:p w14:paraId="16A023E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188DFC4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FROM UmtsHI2Operations</w:t>
      </w:r>
    </w:p>
    <w:p w14:paraId="1A13315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{itu-t(0) identified-organization(4) etsi(0) securityDomain(2)</w:t>
      </w:r>
    </w:p>
    <w:p w14:paraId="6D57B2E2" w14:textId="32B3FED2"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lawfulintercept(2) threeGPP(4) hi2(1) r1</w:t>
      </w:r>
      <w:r w:rsidR="006038AD">
        <w:t>7</w:t>
      </w:r>
      <w:r w:rsidR="00E71A86">
        <w:t xml:space="preserve"> </w:t>
      </w:r>
      <w:r w:rsidRPr="00A742CE">
        <w:t>(1</w:t>
      </w:r>
      <w:r w:rsidR="006038AD">
        <w:t>7</w:t>
      </w:r>
      <w:r w:rsidRPr="00A742CE">
        <w:t>) version-0(0)};</w:t>
      </w:r>
    </w:p>
    <w:p w14:paraId="58768CB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5701828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6FF94F6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Object Identifier Definitions</w:t>
      </w:r>
    </w:p>
    <w:p w14:paraId="4A6824D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185B3BA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Security DomainId</w:t>
      </w:r>
    </w:p>
    <w:p w14:paraId="7F0B674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7386F0A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securityDomain(2) lawfulIntercept(2)}</w:t>
      </w:r>
    </w:p>
    <w:p w14:paraId="1ACC18D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22E254B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Security Subdomains</w:t>
      </w:r>
    </w:p>
    <w:p w14:paraId="5FD8AB1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1627D365" w14:textId="34E787D2"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hi2CSDomainId OBJECT IDENTIFIER ::= {threeGPPSUBDomainId hi2CS(3)  r1</w:t>
      </w:r>
      <w:r w:rsidR="00D653A0">
        <w:t>7</w:t>
      </w:r>
      <w:r w:rsidRPr="00A742CE">
        <w:t xml:space="preserve"> (1</w:t>
      </w:r>
      <w:r w:rsidR="00D653A0">
        <w:t>7</w:t>
      </w:r>
      <w:r w:rsidRPr="00A742CE">
        <w:t>) version-</w:t>
      </w:r>
      <w:r w:rsidR="00E71A86">
        <w:t>0</w:t>
      </w:r>
      <w:r w:rsidRPr="00A742CE">
        <w:t xml:space="preserve"> (</w:t>
      </w:r>
      <w:r w:rsidR="00E71A86">
        <w:t>0</w:t>
      </w:r>
      <w:r w:rsidRPr="00A742CE">
        <w:t>)}</w:t>
      </w:r>
    </w:p>
    <w:p w14:paraId="10E574D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4DC09AA6" w14:textId="77777777" w:rsidR="008B45D8" w:rsidRPr="00A742CE" w:rsidRDefault="008B45D8" w:rsidP="00037EE5">
      <w:pPr>
        <w:pStyle w:val="PL"/>
      </w:pPr>
    </w:p>
    <w:p w14:paraId="70F9A8C5"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pPr>
      <w:r w:rsidRPr="00750150">
        <w:t>UmtsCS-IRIsContent</w:t>
      </w:r>
      <w:r w:rsidRPr="00750150">
        <w:tab/>
      </w:r>
      <w:r w:rsidRPr="00750150">
        <w:tab/>
        <w:t>::= CHOICE</w:t>
      </w:r>
    </w:p>
    <w:p w14:paraId="34CC7EEF"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pPr>
      <w:r w:rsidRPr="00750150">
        <w:t>{</w:t>
      </w:r>
    </w:p>
    <w:p w14:paraId="242E69EC"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pPr>
      <w:r w:rsidRPr="00750150">
        <w:tab/>
        <w:t>iRIContent</w:t>
      </w:r>
      <w:r w:rsidRPr="00750150">
        <w:tab/>
      </w:r>
      <w:r w:rsidRPr="00750150">
        <w:tab/>
      </w:r>
      <w:r w:rsidRPr="00750150">
        <w:tab/>
        <w:t>UmtsCS-IRIContent,</w:t>
      </w:r>
    </w:p>
    <w:p w14:paraId="23A2471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750150">
        <w:tab/>
      </w:r>
      <w:r w:rsidRPr="00A742CE">
        <w:t>iRISequence</w:t>
      </w:r>
      <w:r w:rsidRPr="00A742CE">
        <w:tab/>
      </w:r>
      <w:r w:rsidRPr="00A742CE">
        <w:tab/>
      </w:r>
      <w:r w:rsidRPr="00A742CE">
        <w:tab/>
        <w:t>UmtsCS-IRISequence</w:t>
      </w:r>
    </w:p>
    <w:p w14:paraId="238D4A3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7E640CAB" w14:textId="77777777" w:rsidR="008B45D8" w:rsidRPr="00A742CE" w:rsidRDefault="008B45D8" w:rsidP="00037EE5">
      <w:pPr>
        <w:pStyle w:val="PL"/>
      </w:pPr>
    </w:p>
    <w:p w14:paraId="5F46F84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lastRenderedPageBreak/>
        <w:t>UmtsCS-IRISequence</w:t>
      </w:r>
      <w:r w:rsidRPr="00A742CE">
        <w:tab/>
      </w:r>
      <w:r w:rsidRPr="00A742CE">
        <w:tab/>
        <w:t>::= SEQUENCE OF UmtsCS-IRIContent</w:t>
      </w:r>
    </w:p>
    <w:p w14:paraId="40AF94E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Aggregation of UmtsCS-IRIContent is an optional feature.</w:t>
      </w:r>
    </w:p>
    <w:p w14:paraId="2AEF7AD1"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It may be applied in cases when at a given point in time several IRI records are</w:t>
      </w:r>
    </w:p>
    <w:p w14:paraId="4047802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available for delivery to the same LEA destination.</w:t>
      </w:r>
    </w:p>
    <w:p w14:paraId="120C95BD"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As a general rule, records created at any event shall be sent immediately and shall</w:t>
      </w:r>
    </w:p>
    <w:p w14:paraId="07D93C45"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not held in the DF or MF in order to apply aggregation.</w:t>
      </w:r>
    </w:p>
    <w:p w14:paraId="33E9D6E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When aggregation is not to be applied, UmtsCS-IRIContent needs to be chosen.</w:t>
      </w:r>
    </w:p>
    <w:p w14:paraId="2CE6C386"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p>
    <w:p w14:paraId="2BE7B077"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UmtsCS-IRIContent</w:t>
      </w:r>
      <w:r w:rsidRPr="00A742CE">
        <w:tab/>
      </w:r>
      <w:r w:rsidRPr="00A742CE">
        <w:tab/>
        <w:t>::= CHOICE</w:t>
      </w:r>
    </w:p>
    <w:p w14:paraId="72699553"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w:t>
      </w:r>
    </w:p>
    <w:p w14:paraId="57929806"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iRI-Begin-record</w:t>
      </w:r>
      <w:r w:rsidRPr="00A742CE">
        <w:tab/>
      </w:r>
      <w:r w:rsidRPr="00A742CE">
        <w:tab/>
        <w:t>[1] IRI-Parameters,</w:t>
      </w:r>
    </w:p>
    <w:p w14:paraId="2DDEF639"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xml:space="preserve">--at least one optional parameter </w:t>
      </w:r>
      <w:r w:rsidR="0094047B">
        <w:t>has to</w:t>
      </w:r>
      <w:r w:rsidRPr="00A742CE">
        <w:t xml:space="preserve"> be included within the iRI-Begin-Record</w:t>
      </w:r>
    </w:p>
    <w:p w14:paraId="5D98AC97"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iRI-End-record</w:t>
      </w:r>
      <w:r w:rsidRPr="00A742CE">
        <w:tab/>
      </w:r>
      <w:r w:rsidRPr="00A742CE">
        <w:tab/>
      </w:r>
      <w:r w:rsidRPr="00A742CE">
        <w:tab/>
        <w:t>[2] IRI-Parameters,</w:t>
      </w:r>
    </w:p>
    <w:p w14:paraId="45220C6C"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iRI-Continue-record</w:t>
      </w:r>
      <w:r w:rsidRPr="00A742CE">
        <w:tab/>
      </w:r>
      <w:r w:rsidRPr="00A742CE">
        <w:tab/>
        <w:t>[3] IRI-Parameters,</w:t>
      </w:r>
    </w:p>
    <w:p w14:paraId="464376D5"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xml:space="preserve">--at least one optional parameter </w:t>
      </w:r>
      <w:r w:rsidR="0094047B">
        <w:t>has to</w:t>
      </w:r>
      <w:r w:rsidRPr="00A742CE">
        <w:t xml:space="preserve"> be included within the iRI-Continue-Record</w:t>
      </w:r>
    </w:p>
    <w:p w14:paraId="25329CED"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iRI-Report-record</w:t>
      </w:r>
      <w:r w:rsidRPr="00A742CE">
        <w:tab/>
      </w:r>
      <w:r w:rsidRPr="00A742CE">
        <w:tab/>
        <w:t>[4] IRI-Parameters,</w:t>
      </w:r>
    </w:p>
    <w:p w14:paraId="21BAF7E2"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xml:space="preserve">--at least one optional parameter </w:t>
      </w:r>
      <w:r w:rsidR="0094047B">
        <w:t>has to</w:t>
      </w:r>
      <w:r w:rsidRPr="00A742CE">
        <w:t xml:space="preserve"> be included within the iRI-Report-Record</w:t>
      </w:r>
    </w:p>
    <w:p w14:paraId="1CC44D08"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w:t>
      </w:r>
    </w:p>
    <w:p w14:paraId="31CBDAAA"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w:t>
      </w:r>
    </w:p>
    <w:p w14:paraId="74906C6B" w14:textId="77777777" w:rsidR="008B45D8" w:rsidRPr="00A742CE" w:rsidRDefault="008B45D8" w:rsidP="008B45D8">
      <w:pPr>
        <w:pStyle w:val="PL"/>
      </w:pPr>
    </w:p>
    <w:p w14:paraId="639C3BB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IRI-Parameters</w:t>
      </w:r>
      <w:r w:rsidRPr="00A742CE">
        <w:tab/>
      </w:r>
      <w:r w:rsidRPr="00A742CE">
        <w:tab/>
        <w:t>::= SEQUENCE</w:t>
      </w:r>
    </w:p>
    <w:p w14:paraId="7BAB6BE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w:t>
      </w:r>
    </w:p>
    <w:p w14:paraId="7A56DB3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hi2CSDomainId</w:t>
      </w:r>
      <w:r w:rsidRPr="00A742CE">
        <w:tab/>
      </w:r>
      <w:r w:rsidRPr="00A742CE">
        <w:tab/>
      </w:r>
      <w:r w:rsidRPr="00A742CE">
        <w:tab/>
      </w:r>
      <w:r w:rsidRPr="00A742CE">
        <w:tab/>
      </w:r>
      <w:r w:rsidRPr="00A742CE">
        <w:tab/>
      </w:r>
      <w:r w:rsidRPr="00A742CE">
        <w:tab/>
        <w:t>[0]</w:t>
      </w:r>
      <w:r w:rsidRPr="00A742CE">
        <w:tab/>
        <w:t>OBJECT IDENTIFIER, -- 3GPP HI2 CS domain</w:t>
      </w:r>
    </w:p>
    <w:p w14:paraId="7124178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10A88F4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iRIversion</w:t>
      </w:r>
      <w:r w:rsidRPr="00A742CE">
        <w:tab/>
      </w:r>
      <w:r w:rsidRPr="00A742CE">
        <w:tab/>
      </w:r>
      <w:r w:rsidRPr="00A742CE">
        <w:tab/>
      </w:r>
      <w:r w:rsidRPr="00A742CE">
        <w:tab/>
      </w:r>
      <w:r w:rsidRPr="00A742CE">
        <w:tab/>
      </w:r>
      <w:r w:rsidRPr="00A742CE">
        <w:tab/>
      </w:r>
      <w:r w:rsidRPr="00A742CE">
        <w:tab/>
        <w:t>[23] ENUMERATED</w:t>
      </w:r>
    </w:p>
    <w:p w14:paraId="2D8E92C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w:t>
      </w:r>
    </w:p>
    <w:p w14:paraId="51A0D3C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version1(1),</w:t>
      </w:r>
    </w:p>
    <w:p w14:paraId="21E92EB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w:t>
      </w:r>
    </w:p>
    <w:p w14:paraId="09B20FE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version2(2),</w:t>
      </w:r>
    </w:p>
    <w:p w14:paraId="0F17E5B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version3(3),</w:t>
      </w:r>
    </w:p>
    <w:p w14:paraId="22D428B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versions 4-7 were ommited to align with UmtsHI2Operations.</w:t>
      </w:r>
    </w:p>
    <w:p w14:paraId="402AFE2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lastVersion(8)</w:t>
      </w:r>
    </w:p>
    <w:p w14:paraId="4C63DEF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OPTIONAL,</w:t>
      </w:r>
    </w:p>
    <w:p w14:paraId="2E6CFB8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Optional parameter "iRIversion" (tag 23) was always redundant in 33.108, because</w:t>
      </w:r>
    </w:p>
    <w:p w14:paraId="25F9349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the object identifier "hi2CSDomainId" was introduced into "IRI Parameters" with the</w:t>
      </w:r>
    </w:p>
    <w:p w14:paraId="64627B0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initial HI2 CS domain module in 33.108v6.1.0. In order to keep backward compatibility,</w:t>
      </w:r>
    </w:p>
    <w:p w14:paraId="3117ED3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even when the version of the "hi2CSDomainId" parameter will be incremented it is</w:t>
      </w:r>
    </w:p>
    <w:p w14:paraId="7DF4B0C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recommended to always send to LEMF the same: enumeration value "lastVersion(8)".</w:t>
      </w:r>
    </w:p>
    <w:p w14:paraId="2F2F5D1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if not present, it means version 1 is handled</w:t>
      </w:r>
    </w:p>
    <w:p w14:paraId="4712692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lawfulInterceptionIdentifier</w:t>
      </w:r>
      <w:r w:rsidRPr="00A742CE">
        <w:tab/>
      </w:r>
      <w:r w:rsidRPr="00A742CE">
        <w:tab/>
        <w:t>[1] LawfulInterceptionIdentifier,</w:t>
      </w:r>
    </w:p>
    <w:p w14:paraId="285919C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This identifier is associated to the target.</w:t>
      </w:r>
    </w:p>
    <w:p w14:paraId="7D3E662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communicationIdentifier</w:t>
      </w:r>
      <w:r w:rsidRPr="00A742CE">
        <w:tab/>
      </w:r>
      <w:r w:rsidRPr="00A742CE">
        <w:tab/>
      </w:r>
      <w:r w:rsidRPr="00A742CE">
        <w:tab/>
      </w:r>
      <w:r w:rsidRPr="00A742CE">
        <w:tab/>
        <w:t>[2] CommunicationIdentifier,</w:t>
      </w:r>
    </w:p>
    <w:p w14:paraId="5DE2640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used to uniquely identify an intercepted call.</w:t>
      </w:r>
    </w:p>
    <w:p w14:paraId="5124234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726B3B1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timeStamp</w:t>
      </w:r>
      <w:r w:rsidRPr="00A742CE">
        <w:tab/>
      </w:r>
      <w:r w:rsidRPr="00A742CE">
        <w:tab/>
      </w:r>
      <w:r w:rsidRPr="00A742CE">
        <w:tab/>
      </w:r>
      <w:r w:rsidRPr="00A742CE">
        <w:tab/>
      </w:r>
      <w:r w:rsidRPr="00A742CE">
        <w:tab/>
      </w:r>
      <w:r w:rsidRPr="00A742CE">
        <w:tab/>
      </w:r>
      <w:r w:rsidRPr="00A742CE">
        <w:tab/>
        <w:t>[3] TimeStamp,</w:t>
      </w:r>
    </w:p>
    <w:p w14:paraId="16C7577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date and time of the event triggering the report.</w:t>
      </w:r>
    </w:p>
    <w:p w14:paraId="7874712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intercepted-Call-Direct </w:t>
      </w:r>
      <w:r w:rsidRPr="00A742CE">
        <w:tab/>
      </w:r>
      <w:r w:rsidRPr="00A742CE">
        <w:tab/>
      </w:r>
      <w:r w:rsidRPr="00A742CE">
        <w:tab/>
        <w:t>[4] ENUMERATED</w:t>
      </w:r>
    </w:p>
    <w:p w14:paraId="262528E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w:t>
      </w:r>
    </w:p>
    <w:p w14:paraId="7A9FE46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not-Available(0),</w:t>
      </w:r>
    </w:p>
    <w:p w14:paraId="630B7C7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originating-Target(1),</w:t>
      </w:r>
    </w:p>
    <w:p w14:paraId="4AB200A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terminating-Target(2),</w:t>
      </w:r>
    </w:p>
    <w:p w14:paraId="29CFB4F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w:t>
      </w:r>
    </w:p>
    <w:p w14:paraId="205E980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OPTIONAL,</w:t>
      </w:r>
    </w:p>
    <w:p w14:paraId="67FB7A7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intercepted-Call-State </w:t>
      </w:r>
      <w:r w:rsidRPr="00A742CE">
        <w:tab/>
      </w:r>
      <w:r w:rsidRPr="00A742CE">
        <w:tab/>
      </w:r>
      <w:r w:rsidRPr="00A742CE">
        <w:tab/>
      </w:r>
      <w:r w:rsidRPr="00A742CE">
        <w:tab/>
        <w:t>[5] Intercepted-Call-State OPTIONAL,</w:t>
      </w:r>
    </w:p>
    <w:p w14:paraId="35962855" w14:textId="77777777" w:rsidR="00001AA6"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Not required for UMTS. May be included for backwards compatibility to GSM</w:t>
      </w:r>
    </w:p>
    <w:p w14:paraId="5C961D7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ringingDuration </w:t>
      </w:r>
      <w:r w:rsidRPr="00A742CE">
        <w:tab/>
      </w:r>
      <w:r w:rsidRPr="00A742CE">
        <w:tab/>
      </w:r>
      <w:r w:rsidRPr="00A742CE">
        <w:tab/>
      </w:r>
      <w:r w:rsidRPr="00A742CE">
        <w:tab/>
      </w:r>
      <w:r w:rsidRPr="00A742CE">
        <w:tab/>
        <w:t>[6] OCTET STRING (SIZE (3)) OPTIONAL,</w:t>
      </w:r>
    </w:p>
    <w:p w14:paraId="05F46CB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Duration in seconds. BCD coded : HHMMSS</w:t>
      </w:r>
    </w:p>
    <w:p w14:paraId="0CFB7B34" w14:textId="77777777" w:rsidR="00001AA6"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Not required for UMTS. May be included for backwards compatibility to GSM</w:t>
      </w:r>
    </w:p>
    <w:p w14:paraId="26B241C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conversationDuration </w:t>
      </w:r>
      <w:r w:rsidRPr="00A742CE">
        <w:tab/>
      </w:r>
      <w:r w:rsidRPr="00A742CE">
        <w:tab/>
      </w:r>
      <w:r w:rsidRPr="00A742CE">
        <w:tab/>
      </w:r>
      <w:r w:rsidRPr="00A742CE">
        <w:tab/>
        <w:t>[7] OCTET STRING (SIZE (3)) OPTIONAL,</w:t>
      </w:r>
    </w:p>
    <w:p w14:paraId="1F911DA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Duration in seconds. BCD coded : HHMMSS</w:t>
      </w:r>
    </w:p>
    <w:p w14:paraId="1D2B13F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Not required for UMTS. May be included for backwards compatibility to GSM</w:t>
      </w:r>
    </w:p>
    <w:p w14:paraId="18A8C59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locationOfTheTarget</w:t>
      </w:r>
      <w:r w:rsidRPr="00A742CE">
        <w:tab/>
      </w:r>
      <w:r w:rsidRPr="00A742CE">
        <w:tab/>
      </w:r>
      <w:r w:rsidRPr="00A742CE">
        <w:tab/>
      </w:r>
      <w:r w:rsidRPr="00A742CE">
        <w:tab/>
      </w:r>
      <w:r w:rsidRPr="00A742CE">
        <w:tab/>
        <w:t>[8] Location OPTIONAL,</w:t>
      </w:r>
    </w:p>
    <w:p w14:paraId="1DB0FEC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location of the target</w:t>
      </w:r>
    </w:p>
    <w:p w14:paraId="2A2C139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partyInformation </w:t>
      </w:r>
      <w:r w:rsidRPr="00A742CE">
        <w:tab/>
      </w:r>
      <w:r w:rsidRPr="00A742CE">
        <w:tab/>
      </w:r>
      <w:r w:rsidRPr="00A742CE">
        <w:tab/>
      </w:r>
      <w:r w:rsidRPr="00A742CE">
        <w:tab/>
      </w:r>
      <w:r w:rsidRPr="00A742CE">
        <w:tab/>
        <w:t>[9] SET SIZE (1..10) OF PartyInformation OPTIONAL,</w:t>
      </w:r>
    </w:p>
    <w:p w14:paraId="77F8006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This parameter provides the concerned party (Originating, Terminating or forwarded</w:t>
      </w:r>
    </w:p>
    <w:p w14:paraId="0035A33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party), the identity(ies) of the party and all the information provided by the party.</w:t>
      </w:r>
    </w:p>
    <w:p w14:paraId="24C2C58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callContentLinkInformation</w:t>
      </w:r>
      <w:r w:rsidRPr="00A742CE">
        <w:tab/>
      </w:r>
      <w:r w:rsidRPr="00A742CE">
        <w:tab/>
      </w:r>
      <w:r w:rsidRPr="00A742CE">
        <w:tab/>
        <w:t>[10] SEQUENCE</w:t>
      </w:r>
    </w:p>
    <w:p w14:paraId="5F218CE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w:t>
      </w:r>
    </w:p>
    <w:p w14:paraId="2526C07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cCLink1Characteristics</w:t>
      </w:r>
      <w:r w:rsidRPr="00A742CE">
        <w:tab/>
      </w:r>
      <w:r w:rsidRPr="00A742CE">
        <w:tab/>
        <w:t>[1] CallContentLinkCharacteristics OPTIONAL,</w:t>
      </w:r>
    </w:p>
    <w:p w14:paraId="5AB1C96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information concerning the Content of Communication Link Tx channel established</w:t>
      </w:r>
    </w:p>
    <w:p w14:paraId="7188552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toward the LEMF (or the sum signal channel, in case of mono mode).</w:t>
      </w:r>
    </w:p>
    <w:p w14:paraId="16377FC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cCLink2Characteristics</w:t>
      </w:r>
      <w:r w:rsidRPr="00A742CE">
        <w:tab/>
      </w:r>
      <w:r w:rsidRPr="00A742CE">
        <w:tab/>
        <w:t>[2] CallContentLinkCharacteristics OPTIONAL,</w:t>
      </w:r>
    </w:p>
    <w:p w14:paraId="6A2CC6C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information concerning the Content of Communication Link Rx channel established</w:t>
      </w:r>
    </w:p>
    <w:p w14:paraId="52D2E54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toward the LEMF.</w:t>
      </w:r>
    </w:p>
    <w:p w14:paraId="7FB2FA4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w:t>
      </w:r>
    </w:p>
    <w:p w14:paraId="10398BE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OPTIONAL,</w:t>
      </w:r>
    </w:p>
    <w:p w14:paraId="0AB909A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release-Reason-Of-Intercepted-Call</w:t>
      </w:r>
      <w:r w:rsidRPr="00A742CE">
        <w:tab/>
        <w:t>[11] OCTET STRING (SIZE (2)) OPTIONAL,</w:t>
      </w:r>
    </w:p>
    <w:p w14:paraId="77B3A18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Release cause coded in [31] format.</w:t>
      </w:r>
    </w:p>
    <w:p w14:paraId="4149C1A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lastRenderedPageBreak/>
        <w:tab/>
      </w:r>
      <w:r w:rsidRPr="00A742CE">
        <w:tab/>
        <w:t>-- This parameter indicates the reason why the</w:t>
      </w:r>
    </w:p>
    <w:p w14:paraId="4596909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intercepted call cannot be established or why the intercepted call has been</w:t>
      </w:r>
    </w:p>
    <w:p w14:paraId="3C34B1F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released after the active phase.</w:t>
      </w:r>
    </w:p>
    <w:p w14:paraId="4C9B24E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nature-Of-The-intercepted-call</w:t>
      </w:r>
      <w:r w:rsidRPr="00A742CE">
        <w:tab/>
      </w:r>
      <w:r w:rsidRPr="00A742CE">
        <w:tab/>
        <w:t>[12] ENUMERATED</w:t>
      </w:r>
    </w:p>
    <w:p w14:paraId="76E4385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w:t>
      </w:r>
    </w:p>
    <w:p w14:paraId="2C51595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--Not required for UMTS. May be included for backwards compatibility to GSM</w:t>
      </w:r>
    </w:p>
    <w:p w14:paraId="47DC1C7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--Nature of the intercepted "call":</w:t>
      </w:r>
    </w:p>
    <w:p w14:paraId="623CE93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gSM-ISDN-PSTN-circuit-call(0),</w:t>
      </w:r>
    </w:p>
    <w:p w14:paraId="55CC5AC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the possible UUS content is sent through the HI2 or HI3 "data" interface</w:t>
      </w:r>
    </w:p>
    <w:p w14:paraId="1BC3055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the possible call content call is established through the HI3 „circuit„ interface</w:t>
      </w:r>
    </w:p>
    <w:p w14:paraId="23B0C94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gSM-SMS-Message(1),</w:t>
      </w:r>
    </w:p>
    <w:p w14:paraId="5026672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the SMS content is sent through the HI2 or HI3 "data" interface</w:t>
      </w:r>
    </w:p>
    <w:p w14:paraId="6C4F61F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uUS4-Messages(2),</w:t>
      </w:r>
    </w:p>
    <w:p w14:paraId="3C6EEA3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the UUS content is sent through the HI2 or HI3 "data" interface</w:t>
      </w:r>
    </w:p>
    <w:p w14:paraId="061B5E8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tETRA-circuit-call(3),</w:t>
      </w:r>
    </w:p>
    <w:p w14:paraId="6305224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the possible call content call is established through the HI3 "circuit" interface</w:t>
      </w:r>
    </w:p>
    <w:p w14:paraId="5700C61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the possible data are sent through the HI3 "data" interface</w:t>
      </w:r>
    </w:p>
    <w:p w14:paraId="53BC91C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teTRA-Packet-Data(4),</w:t>
      </w:r>
    </w:p>
    <w:p w14:paraId="0431AAA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the data are sent through the HI3 "data" interface</w:t>
      </w:r>
    </w:p>
    <w:p w14:paraId="006CB25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gPRS-Packet-Data(5),</w:t>
      </w:r>
    </w:p>
    <w:p w14:paraId="6501AB9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the data are sent through the HI3 "data" interface</w:t>
      </w:r>
    </w:p>
    <w:p w14:paraId="0C2165E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w:t>
      </w:r>
    </w:p>
    <w:p w14:paraId="784E1E6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OPTIONAL,</w:t>
      </w:r>
    </w:p>
    <w:p w14:paraId="67F097E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serviceCenterAddress</w:t>
      </w:r>
      <w:r w:rsidRPr="00A742CE">
        <w:tab/>
      </w:r>
      <w:r w:rsidRPr="00A742CE">
        <w:tab/>
      </w:r>
      <w:r w:rsidRPr="00A742CE">
        <w:tab/>
      </w:r>
      <w:r w:rsidRPr="00A742CE">
        <w:tab/>
        <w:t>[13] PartyInformation OPTIONAL,</w:t>
      </w:r>
    </w:p>
    <w:p w14:paraId="14004DF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e.g. in case of SMS message this parameter provides the address of  the relevant</w:t>
      </w:r>
    </w:p>
    <w:p w14:paraId="6ABBB66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server within the calling (if server is originating) or called</w:t>
      </w:r>
    </w:p>
    <w:p w14:paraId="3E52483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(if server is terminating) party address parameters</w:t>
      </w:r>
    </w:p>
    <w:p w14:paraId="75A85C6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sMS</w:t>
      </w:r>
      <w:r w:rsidRPr="00A742CE">
        <w:tab/>
      </w:r>
      <w:r w:rsidRPr="00A742CE">
        <w:tab/>
      </w:r>
      <w:r w:rsidRPr="00A742CE">
        <w:tab/>
      </w:r>
      <w:r w:rsidRPr="00A742CE">
        <w:tab/>
      </w:r>
      <w:r w:rsidRPr="00A742CE">
        <w:tab/>
      </w:r>
      <w:r w:rsidRPr="00A742CE">
        <w:tab/>
      </w:r>
      <w:r w:rsidRPr="00A742CE">
        <w:tab/>
      </w:r>
      <w:r w:rsidRPr="00A742CE">
        <w:tab/>
      </w:r>
      <w:r w:rsidRPr="00A742CE">
        <w:tab/>
        <w:t>[14] SMS-report OPTIONAL,</w:t>
      </w:r>
    </w:p>
    <w:p w14:paraId="56EE157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this parameter provides the SMS content and associated information</w:t>
      </w:r>
    </w:p>
    <w:p w14:paraId="06BA50A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cC-Link-Identifier</w:t>
      </w:r>
      <w:r w:rsidRPr="00A742CE">
        <w:tab/>
      </w:r>
      <w:r w:rsidRPr="00A742CE">
        <w:tab/>
      </w:r>
      <w:r w:rsidRPr="00A742CE">
        <w:tab/>
      </w:r>
      <w:r w:rsidRPr="00A742CE">
        <w:tab/>
      </w:r>
      <w:r w:rsidRPr="00A742CE">
        <w:tab/>
        <w:t>[15] CC-Link-Identifier OPTIONAL,</w:t>
      </w:r>
    </w:p>
    <w:p w14:paraId="34B5932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Depending on a network option, this parameter may be used to identify a CC link</w:t>
      </w:r>
    </w:p>
    <w:p w14:paraId="34DC042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in case of multiparty calls.</w:t>
      </w:r>
    </w:p>
    <w:p w14:paraId="77975D9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national-Parameters</w:t>
      </w:r>
      <w:r w:rsidRPr="00A742CE">
        <w:tab/>
      </w:r>
      <w:r w:rsidRPr="00A742CE">
        <w:tab/>
      </w:r>
      <w:r w:rsidRPr="00A742CE">
        <w:tab/>
      </w:r>
      <w:r w:rsidRPr="00A742CE">
        <w:tab/>
      </w:r>
      <w:r w:rsidRPr="00A742CE">
        <w:tab/>
        <w:t>[16] National-Parameters OPTIONAL,</w:t>
      </w:r>
    </w:p>
    <w:p w14:paraId="04EDA65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w:t>
      </w:r>
    </w:p>
    <w:p w14:paraId="2C1364F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umts-Cs-Event</w:t>
      </w:r>
      <w:r w:rsidRPr="00A742CE">
        <w:tab/>
      </w:r>
      <w:r w:rsidRPr="00A742CE">
        <w:tab/>
      </w:r>
      <w:r w:rsidRPr="00A742CE">
        <w:tab/>
      </w:r>
      <w:r w:rsidRPr="00A742CE">
        <w:tab/>
      </w:r>
      <w:r w:rsidRPr="00A742CE">
        <w:tab/>
      </w:r>
      <w:r w:rsidRPr="00A742CE">
        <w:tab/>
        <w:t>[33] Umts-Cs-Event OPTIONAL,</w:t>
      </w:r>
    </w:p>
    <w:p w14:paraId="7F165B1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Care should be taken to ensure additional parameter numbering does not conflict with</w:t>
      </w:r>
    </w:p>
    <w:p w14:paraId="17B21E2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ETSI TS 101 671 or Annex B.3 of this document (PS HI2).</w:t>
      </w:r>
    </w:p>
    <w:p w14:paraId="273BCE6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serving-System-Identifier</w:t>
      </w:r>
      <w:r w:rsidRPr="00A742CE">
        <w:tab/>
      </w:r>
      <w:r w:rsidRPr="00A742CE">
        <w:tab/>
      </w:r>
      <w:r w:rsidRPr="00A742CE">
        <w:tab/>
        <w:t>[34] OCTET STRING OPTIONAL,</w:t>
      </w:r>
    </w:p>
    <w:p w14:paraId="3C6A388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the serving network identifier PLMN id (MNC, Mobile Country Code and MNC, Mobile Network</w:t>
      </w:r>
    </w:p>
    <w:p w14:paraId="5206AD1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tabs>
          <w:tab w:val="left" w:pos="426"/>
        </w:tabs>
      </w:pPr>
      <w:r w:rsidRPr="00A742CE">
        <w:tab/>
      </w:r>
    </w:p>
    <w:p w14:paraId="652A36D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tabs>
          <w:tab w:val="left" w:pos="426"/>
        </w:tabs>
      </w:pPr>
      <w:r w:rsidRPr="00A742CE">
        <w:t xml:space="preserve"> </w:t>
      </w:r>
      <w:r w:rsidRPr="00A742CE">
        <w:tab/>
      </w:r>
      <w:r w:rsidRPr="00A742CE">
        <w:tab/>
        <w:t>-- Country, defined in E212 [87]) and 3GPP TR 21.905 [38].</w:t>
      </w:r>
    </w:p>
    <w:p w14:paraId="1F86FC3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carrierSpecificData</w:t>
      </w:r>
      <w:r w:rsidRPr="00A742CE">
        <w:tab/>
      </w:r>
      <w:r w:rsidRPr="00A742CE">
        <w:tab/>
      </w:r>
      <w:r w:rsidRPr="00A742CE">
        <w:tab/>
      </w:r>
      <w:r w:rsidRPr="00A742CE">
        <w:tab/>
      </w:r>
      <w:r w:rsidRPr="00A742CE">
        <w:tab/>
        <w:t>[35] OCTET STRING OPTIONAL,</w:t>
      </w:r>
    </w:p>
    <w:p w14:paraId="1886E4E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Copy of raw data specified by the CSP or his vendor related to HLR.</w:t>
      </w:r>
    </w:p>
    <w:p w14:paraId="0A09709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current-Previous-Systems</w:t>
      </w:r>
      <w:r w:rsidRPr="00A742CE">
        <w:tab/>
      </w:r>
      <w:r w:rsidRPr="00A742CE">
        <w:tab/>
      </w:r>
      <w:r w:rsidRPr="00A742CE">
        <w:tab/>
        <w:t>[36] Current-Previous-Systems OPTIONAL,</w:t>
      </w:r>
    </w:p>
    <w:p w14:paraId="2730A9B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change-Of-Target-Identity</w:t>
      </w:r>
      <w:r w:rsidRPr="00A742CE">
        <w:tab/>
      </w:r>
      <w:r w:rsidRPr="00A742CE">
        <w:tab/>
      </w:r>
      <w:r w:rsidRPr="00A742CE">
        <w:tab/>
        <w:t>[37] Change-Of-Target-Identity OPTIONAL,</w:t>
      </w:r>
    </w:p>
    <w:p w14:paraId="10ECBEE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requesting-Network-Identifier</w:t>
      </w:r>
      <w:r w:rsidRPr="00A742CE">
        <w:tab/>
      </w:r>
      <w:r w:rsidRPr="00A742CE">
        <w:tab/>
        <w:t>[38] OCTET STRING OPTIONAL,</w:t>
      </w:r>
    </w:p>
    <w:p w14:paraId="65649EC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tabs>
          <w:tab w:val="left" w:pos="426"/>
        </w:tabs>
      </w:pPr>
      <w:r w:rsidRPr="00A742CE">
        <w:tab/>
        <w:t>-- the requesting network identifier PLMN id (Mobile Country Code and Mobile Network Country,</w:t>
      </w:r>
    </w:p>
    <w:p w14:paraId="602CF41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tabs>
          <w:tab w:val="left" w:pos="426"/>
        </w:tabs>
      </w:pPr>
      <w:r w:rsidRPr="00A742CE">
        <w:tab/>
        <w:t>-- defined in E212 [87]).</w:t>
      </w:r>
    </w:p>
    <w:p w14:paraId="379DEDFA" w14:textId="77777777" w:rsidR="008B45D8" w:rsidRDefault="008B45D8" w:rsidP="00E9345F">
      <w:pPr>
        <w:pStyle w:val="PL"/>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requesting-Node-Type</w:t>
      </w:r>
      <w:r w:rsidRPr="00A742CE">
        <w:tab/>
      </w:r>
      <w:r w:rsidRPr="00A742CE">
        <w:tab/>
      </w:r>
      <w:r w:rsidRPr="00A742CE">
        <w:tab/>
      </w:r>
      <w:r w:rsidRPr="00A742CE">
        <w:tab/>
      </w:r>
      <w:r w:rsidRPr="00A742CE">
        <w:tab/>
        <w:t>[39] Requesting-Node-Type OPTIONAL,</w:t>
      </w:r>
    </w:p>
    <w:p w14:paraId="40BF69CF" w14:textId="77777777" w:rsidR="000E5B17" w:rsidRDefault="000E5B17" w:rsidP="00E9345F">
      <w:pPr>
        <w:pStyle w:val="PL"/>
        <w:pBdr>
          <w:top w:val="single" w:sz="4" w:space="1" w:color="auto"/>
          <w:left w:val="single" w:sz="4" w:space="1" w:color="auto"/>
          <w:bottom w:val="single" w:sz="4" w:space="1" w:color="auto"/>
          <w:right w:val="single" w:sz="4" w:space="1" w:color="auto"/>
        </w:pBdr>
        <w:tabs>
          <w:tab w:val="left" w:pos="426"/>
        </w:tabs>
      </w:pPr>
      <w:r>
        <w:tab/>
        <w:t xml:space="preserve">extendedLocParameters </w:t>
      </w:r>
      <w:r>
        <w:tab/>
        <w:t xml:space="preserve"> [40] </w:t>
      </w:r>
      <w:r>
        <w:tab/>
        <w:t>ExtendedLocParameters OPTIONAL, -- LALS extended parameters</w:t>
      </w:r>
    </w:p>
    <w:p w14:paraId="0A4B09D0" w14:textId="77777777" w:rsidR="000E5B17" w:rsidRPr="00750150" w:rsidRDefault="000E5B17" w:rsidP="00E9345F">
      <w:pPr>
        <w:pStyle w:val="PL"/>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rPr>
          <w:lang w:val="fr-FR"/>
        </w:rPr>
      </w:pPr>
      <w:r>
        <w:tab/>
      </w:r>
      <w:r w:rsidRPr="00750150">
        <w:rPr>
          <w:lang w:val="fr-FR"/>
        </w:rPr>
        <w:t>locationErrorCode</w:t>
      </w:r>
      <w:r w:rsidRPr="00750150">
        <w:rPr>
          <w:lang w:val="fr-FR"/>
        </w:rPr>
        <w:tab/>
      </w:r>
      <w:r w:rsidRPr="00750150">
        <w:rPr>
          <w:lang w:val="fr-FR"/>
        </w:rPr>
        <w:tab/>
        <w:t xml:space="preserve">  [41]</w:t>
      </w:r>
      <w:r w:rsidRPr="00750150">
        <w:rPr>
          <w:lang w:val="fr-FR"/>
        </w:rPr>
        <w:tab/>
        <w:t>LocationErrorCode OPTIONAL,</w:t>
      </w:r>
      <w:r w:rsidRPr="00750150">
        <w:rPr>
          <w:lang w:val="fr-FR"/>
        </w:rPr>
        <w:tab/>
        <w:t>-- LALS error code</w:t>
      </w:r>
    </w:p>
    <w:p w14:paraId="7BC41B5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750150">
        <w:rPr>
          <w:lang w:val="fr-FR"/>
        </w:rPr>
        <w:tab/>
      </w:r>
      <w:r w:rsidRPr="00A742CE">
        <w:t>national-HI2-ASN1parameters</w:t>
      </w:r>
      <w:r w:rsidRPr="00A742CE">
        <w:tab/>
      </w:r>
      <w:r w:rsidRPr="00A742CE">
        <w:tab/>
      </w:r>
      <w:r w:rsidRPr="00A742CE">
        <w:tab/>
        <w:t>[255]</w:t>
      </w:r>
      <w:r w:rsidRPr="00A742CE">
        <w:tab/>
        <w:t>National-HI2-ASN1parameters</w:t>
      </w:r>
      <w:r w:rsidRPr="00A742CE">
        <w:tab/>
        <w:t>OPTIONAL</w:t>
      </w:r>
    </w:p>
    <w:p w14:paraId="2D59F44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6EFE3F8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w:t>
      </w:r>
    </w:p>
    <w:p w14:paraId="2AD92804" w14:textId="77777777" w:rsidR="008B45D8" w:rsidRPr="00A742CE" w:rsidRDefault="008B45D8" w:rsidP="00E9345F">
      <w:pPr>
        <w:pStyle w:val="PL"/>
      </w:pPr>
    </w:p>
    <w:p w14:paraId="67E0FDF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Umts-Cs-Event ::= ENUMERATED</w:t>
      </w:r>
    </w:p>
    <w:p w14:paraId="3D7CB94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w:t>
      </w:r>
    </w:p>
    <w:p w14:paraId="74DC1DD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call-establishment</w:t>
      </w:r>
      <w:r w:rsidRPr="00A742CE">
        <w:tab/>
      </w:r>
      <w:r w:rsidRPr="00A742CE">
        <w:tab/>
      </w:r>
      <w:r w:rsidRPr="00A742CE">
        <w:tab/>
      </w:r>
      <w:r w:rsidRPr="00A742CE">
        <w:tab/>
        <w:t>(1),</w:t>
      </w:r>
    </w:p>
    <w:p w14:paraId="3B71035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answer</w:t>
      </w:r>
      <w:r w:rsidRPr="00A742CE">
        <w:tab/>
      </w:r>
      <w:r w:rsidRPr="00A742CE">
        <w:tab/>
      </w:r>
      <w:r w:rsidRPr="00A742CE">
        <w:tab/>
      </w:r>
      <w:r w:rsidRPr="00A742CE">
        <w:tab/>
      </w:r>
      <w:r w:rsidRPr="00A742CE">
        <w:tab/>
      </w:r>
      <w:r w:rsidRPr="00A742CE">
        <w:tab/>
      </w:r>
      <w:r w:rsidRPr="00A742CE">
        <w:tab/>
        <w:t>(2),</w:t>
      </w:r>
    </w:p>
    <w:p w14:paraId="799AED3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supplementary-Service</w:t>
      </w:r>
      <w:r w:rsidRPr="00A742CE">
        <w:tab/>
      </w:r>
      <w:r w:rsidRPr="00A742CE">
        <w:tab/>
      </w:r>
      <w:r w:rsidRPr="00A742CE">
        <w:tab/>
        <w:t>(3),</w:t>
      </w:r>
    </w:p>
    <w:p w14:paraId="478B161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handover</w:t>
      </w:r>
      <w:r w:rsidRPr="00A742CE">
        <w:tab/>
      </w:r>
      <w:r w:rsidRPr="00A742CE">
        <w:tab/>
      </w:r>
      <w:r w:rsidRPr="00A742CE">
        <w:tab/>
      </w:r>
      <w:r w:rsidRPr="00A742CE">
        <w:tab/>
      </w:r>
      <w:r w:rsidRPr="00A742CE">
        <w:tab/>
      </w:r>
      <w:r w:rsidRPr="00A742CE">
        <w:tab/>
        <w:t>(4),</w:t>
      </w:r>
    </w:p>
    <w:p w14:paraId="3DDA884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release</w:t>
      </w:r>
      <w:r w:rsidRPr="00A742CE">
        <w:tab/>
      </w:r>
      <w:r w:rsidRPr="00A742CE">
        <w:tab/>
      </w:r>
      <w:r w:rsidRPr="00A742CE">
        <w:tab/>
      </w:r>
      <w:r w:rsidRPr="00A742CE">
        <w:tab/>
      </w:r>
      <w:r w:rsidRPr="00A742CE">
        <w:tab/>
      </w:r>
      <w:r w:rsidRPr="00A742CE">
        <w:tab/>
      </w:r>
      <w:r w:rsidRPr="00A742CE">
        <w:tab/>
        <w:t>(5),</w:t>
      </w:r>
    </w:p>
    <w:p w14:paraId="03AB008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sMS</w:t>
      </w:r>
      <w:r w:rsidRPr="00A742CE">
        <w:tab/>
      </w:r>
      <w:r w:rsidRPr="00A742CE">
        <w:tab/>
      </w:r>
      <w:r w:rsidRPr="00A742CE">
        <w:tab/>
      </w:r>
      <w:r w:rsidRPr="00A742CE">
        <w:tab/>
      </w:r>
      <w:r w:rsidRPr="00A742CE">
        <w:tab/>
      </w:r>
      <w:r w:rsidRPr="00A742CE">
        <w:tab/>
      </w:r>
      <w:r w:rsidRPr="00A742CE">
        <w:tab/>
      </w:r>
      <w:r w:rsidRPr="00A742CE">
        <w:tab/>
        <w:t>(6),</w:t>
      </w:r>
    </w:p>
    <w:p w14:paraId="52403B1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location-update</w:t>
      </w:r>
      <w:r w:rsidRPr="00A742CE">
        <w:tab/>
      </w:r>
      <w:r w:rsidRPr="00A742CE">
        <w:tab/>
      </w:r>
      <w:r w:rsidRPr="00A742CE">
        <w:tab/>
      </w:r>
      <w:r w:rsidRPr="00A742CE">
        <w:tab/>
      </w:r>
      <w:r w:rsidRPr="00A742CE">
        <w:tab/>
        <w:t>(7),</w:t>
      </w:r>
    </w:p>
    <w:p w14:paraId="0527F1D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subscriber-Controlled-Input </w:t>
      </w:r>
      <w:r w:rsidRPr="00A742CE">
        <w:tab/>
        <w:t>(8),</w:t>
      </w:r>
    </w:p>
    <w:p w14:paraId="6874C08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w:t>
      </w:r>
    </w:p>
    <w:p w14:paraId="620BFB6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hLR-Subscriber-Record-Change</w:t>
      </w:r>
      <w:r w:rsidRPr="00A742CE">
        <w:tab/>
        <w:t>(9),</w:t>
      </w:r>
    </w:p>
    <w:p w14:paraId="00B9576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serving-System</w:t>
      </w:r>
      <w:r w:rsidRPr="00A742CE">
        <w:tab/>
      </w:r>
      <w:r w:rsidRPr="00A742CE">
        <w:tab/>
      </w:r>
      <w:r w:rsidRPr="00A742CE">
        <w:tab/>
      </w:r>
      <w:r w:rsidRPr="00A742CE">
        <w:tab/>
      </w:r>
      <w:r w:rsidRPr="00A742CE">
        <w:tab/>
        <w:t>(10),</w:t>
      </w:r>
    </w:p>
    <w:p w14:paraId="615A8C84" w14:textId="77777777" w:rsidR="008B45D8" w:rsidRPr="00750150" w:rsidRDefault="008B45D8" w:rsidP="00E9345F">
      <w:pPr>
        <w:pStyle w:val="PL"/>
        <w:pBdr>
          <w:top w:val="single" w:sz="4" w:space="1" w:color="auto"/>
          <w:left w:val="single" w:sz="4" w:space="1" w:color="auto"/>
          <w:bottom w:val="single" w:sz="4" w:space="1" w:color="auto"/>
          <w:right w:val="single" w:sz="4" w:space="1" w:color="auto"/>
        </w:pBdr>
        <w:rPr>
          <w:lang w:val="fr-FR"/>
        </w:rPr>
      </w:pPr>
      <w:r w:rsidRPr="00A742CE">
        <w:tab/>
      </w:r>
      <w:r w:rsidRPr="00750150">
        <w:rPr>
          <w:lang w:val="fr-FR"/>
        </w:rPr>
        <w:t>cancel-Location</w:t>
      </w:r>
      <w:r w:rsidRPr="00750150">
        <w:rPr>
          <w:lang w:val="fr-FR"/>
        </w:rPr>
        <w:tab/>
      </w:r>
      <w:r w:rsidRPr="00750150">
        <w:rPr>
          <w:lang w:val="fr-FR"/>
        </w:rPr>
        <w:tab/>
      </w:r>
      <w:r w:rsidRPr="00750150">
        <w:rPr>
          <w:lang w:val="fr-FR"/>
        </w:rPr>
        <w:tab/>
      </w:r>
      <w:r w:rsidRPr="00750150">
        <w:rPr>
          <w:lang w:val="fr-FR"/>
        </w:rPr>
        <w:tab/>
      </w:r>
      <w:r w:rsidRPr="00750150">
        <w:rPr>
          <w:lang w:val="fr-FR"/>
        </w:rPr>
        <w:tab/>
        <w:t>(11),</w:t>
      </w:r>
    </w:p>
    <w:p w14:paraId="69CD8117" w14:textId="77777777" w:rsidR="008B45D8" w:rsidRPr="00750150" w:rsidRDefault="008B45D8" w:rsidP="00E9345F">
      <w:pPr>
        <w:pStyle w:val="PL"/>
        <w:pBdr>
          <w:top w:val="single" w:sz="4" w:space="1" w:color="auto"/>
          <w:left w:val="single" w:sz="4" w:space="1" w:color="auto"/>
          <w:bottom w:val="single" w:sz="4" w:space="1" w:color="auto"/>
          <w:right w:val="single" w:sz="4" w:space="1" w:color="auto"/>
        </w:pBdr>
        <w:rPr>
          <w:lang w:val="fr-FR"/>
        </w:rPr>
      </w:pPr>
      <w:r w:rsidRPr="00750150">
        <w:rPr>
          <w:lang w:val="fr-FR"/>
        </w:rPr>
        <w:tab/>
        <w:t>register-Location</w:t>
      </w:r>
      <w:r w:rsidRPr="00750150">
        <w:rPr>
          <w:lang w:val="fr-FR"/>
        </w:rPr>
        <w:tab/>
      </w:r>
      <w:r w:rsidRPr="00750150">
        <w:rPr>
          <w:lang w:val="fr-FR"/>
        </w:rPr>
        <w:tab/>
      </w:r>
      <w:r w:rsidRPr="00750150">
        <w:rPr>
          <w:lang w:val="fr-FR"/>
        </w:rPr>
        <w:tab/>
      </w:r>
      <w:r w:rsidRPr="00750150">
        <w:rPr>
          <w:lang w:val="fr-FR"/>
        </w:rPr>
        <w:tab/>
        <w:t>(12),</w:t>
      </w:r>
    </w:p>
    <w:p w14:paraId="0BDE2C32" w14:textId="77777777" w:rsidR="008B45D8" w:rsidRPr="00750150" w:rsidRDefault="008B45D8" w:rsidP="00E9345F">
      <w:pPr>
        <w:pStyle w:val="PL"/>
        <w:pBdr>
          <w:top w:val="single" w:sz="4" w:space="1" w:color="auto"/>
          <w:left w:val="single" w:sz="4" w:space="1" w:color="auto"/>
          <w:bottom w:val="single" w:sz="4" w:space="1" w:color="auto"/>
          <w:right w:val="single" w:sz="4" w:space="1" w:color="auto"/>
        </w:pBdr>
        <w:rPr>
          <w:lang w:val="fr-FR"/>
        </w:rPr>
      </w:pPr>
      <w:r w:rsidRPr="00750150">
        <w:rPr>
          <w:lang w:val="fr-FR"/>
        </w:rPr>
        <w:tab/>
        <w:t>location-Information-Request</w:t>
      </w:r>
      <w:r w:rsidRPr="00750150">
        <w:rPr>
          <w:lang w:val="fr-FR"/>
        </w:rPr>
        <w:tab/>
        <w:t>(13)</w:t>
      </w:r>
    </w:p>
    <w:p w14:paraId="65522FA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w:t>
      </w:r>
    </w:p>
    <w:p w14:paraId="1CFB5AC3" w14:textId="77777777" w:rsidR="008B45D8" w:rsidRPr="00A742CE" w:rsidRDefault="008B45D8" w:rsidP="00E9345F">
      <w:pPr>
        <w:pStyle w:val="PL"/>
      </w:pPr>
    </w:p>
    <w:p w14:paraId="71D5A1A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Requesting-Node-Type ::= ENUMERATED</w:t>
      </w:r>
    </w:p>
    <w:p w14:paraId="2BA8B548"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023F44A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mSC</w:t>
      </w:r>
      <w:r w:rsidRPr="00A742CE">
        <w:tab/>
      </w:r>
      <w:r w:rsidRPr="00A742CE">
        <w:tab/>
      </w:r>
      <w:r w:rsidRPr="00A742CE">
        <w:tab/>
      </w:r>
      <w:r w:rsidRPr="00A742CE">
        <w:tab/>
        <w:t>(1),</w:t>
      </w:r>
    </w:p>
    <w:p w14:paraId="5038942D" w14:textId="77777777" w:rsidR="008B45D8" w:rsidRPr="00750150" w:rsidRDefault="008B45D8" w:rsidP="00E9345F">
      <w:pPr>
        <w:pStyle w:val="PL"/>
        <w:pBdr>
          <w:top w:val="single" w:sz="4" w:space="1" w:color="auto"/>
          <w:left w:val="single" w:sz="4" w:space="4" w:color="auto"/>
          <w:bottom w:val="single" w:sz="4" w:space="1" w:color="auto"/>
          <w:right w:val="single" w:sz="4" w:space="4" w:color="auto"/>
        </w:pBdr>
        <w:rPr>
          <w:lang w:val="fr-FR"/>
        </w:rPr>
      </w:pPr>
      <w:r w:rsidRPr="00A742CE">
        <w:tab/>
      </w:r>
      <w:r w:rsidRPr="00750150">
        <w:rPr>
          <w:lang w:val="fr-FR"/>
        </w:rPr>
        <w:t>sMS-Centre</w:t>
      </w:r>
      <w:r w:rsidRPr="00750150">
        <w:rPr>
          <w:lang w:val="fr-FR"/>
        </w:rPr>
        <w:tab/>
      </w:r>
      <w:r w:rsidRPr="00750150">
        <w:rPr>
          <w:lang w:val="fr-FR"/>
        </w:rPr>
        <w:tab/>
        <w:t>(2),</w:t>
      </w:r>
    </w:p>
    <w:p w14:paraId="25996B54" w14:textId="77777777" w:rsidR="008B45D8" w:rsidRPr="00750150" w:rsidRDefault="008B45D8" w:rsidP="00E9345F">
      <w:pPr>
        <w:pStyle w:val="PL"/>
        <w:pBdr>
          <w:top w:val="single" w:sz="4" w:space="1" w:color="auto"/>
          <w:left w:val="single" w:sz="4" w:space="4" w:color="auto"/>
          <w:bottom w:val="single" w:sz="4" w:space="1" w:color="auto"/>
          <w:right w:val="single" w:sz="4" w:space="4" w:color="auto"/>
        </w:pBdr>
        <w:rPr>
          <w:lang w:val="fr-FR"/>
        </w:rPr>
      </w:pPr>
      <w:r w:rsidRPr="00750150">
        <w:rPr>
          <w:lang w:val="fr-FR"/>
        </w:rPr>
        <w:tab/>
        <w:t>gMLC</w:t>
      </w:r>
      <w:r w:rsidRPr="00750150">
        <w:rPr>
          <w:lang w:val="fr-FR"/>
        </w:rPr>
        <w:tab/>
      </w:r>
      <w:r w:rsidRPr="00750150">
        <w:rPr>
          <w:lang w:val="fr-FR"/>
        </w:rPr>
        <w:tab/>
      </w:r>
      <w:r w:rsidRPr="00750150">
        <w:rPr>
          <w:lang w:val="fr-FR"/>
        </w:rPr>
        <w:tab/>
        <w:t>(3),</w:t>
      </w:r>
    </w:p>
    <w:p w14:paraId="09B72BFE" w14:textId="77777777" w:rsidR="008B45D8" w:rsidRPr="00750150" w:rsidRDefault="008B45D8" w:rsidP="00E9345F">
      <w:pPr>
        <w:pStyle w:val="PL"/>
        <w:pBdr>
          <w:top w:val="single" w:sz="4" w:space="1" w:color="auto"/>
          <w:left w:val="single" w:sz="4" w:space="4" w:color="auto"/>
          <w:bottom w:val="single" w:sz="4" w:space="1" w:color="auto"/>
          <w:right w:val="single" w:sz="4" w:space="4" w:color="auto"/>
        </w:pBdr>
        <w:rPr>
          <w:lang w:val="fr-FR"/>
        </w:rPr>
      </w:pPr>
      <w:r w:rsidRPr="00750150">
        <w:rPr>
          <w:lang w:val="fr-FR"/>
        </w:rPr>
        <w:lastRenderedPageBreak/>
        <w:tab/>
        <w:t>mME</w:t>
      </w:r>
      <w:r w:rsidRPr="00750150">
        <w:rPr>
          <w:lang w:val="fr-FR"/>
        </w:rPr>
        <w:tab/>
      </w:r>
      <w:r w:rsidRPr="00750150">
        <w:rPr>
          <w:lang w:val="fr-FR"/>
        </w:rPr>
        <w:tab/>
      </w:r>
      <w:r w:rsidRPr="00750150">
        <w:rPr>
          <w:lang w:val="fr-FR"/>
        </w:rPr>
        <w:tab/>
      </w:r>
      <w:r w:rsidRPr="00750150">
        <w:rPr>
          <w:lang w:val="fr-FR"/>
        </w:rPr>
        <w:tab/>
        <w:t>(4),</w:t>
      </w:r>
    </w:p>
    <w:p w14:paraId="531F64C5" w14:textId="77777777" w:rsidR="008B45D8" w:rsidRPr="00750150" w:rsidRDefault="008B45D8" w:rsidP="00E9345F">
      <w:pPr>
        <w:pStyle w:val="PL"/>
        <w:pBdr>
          <w:top w:val="single" w:sz="4" w:space="1" w:color="auto"/>
          <w:left w:val="single" w:sz="4" w:space="4" w:color="auto"/>
          <w:bottom w:val="single" w:sz="4" w:space="1" w:color="auto"/>
          <w:right w:val="single" w:sz="4" w:space="4" w:color="auto"/>
        </w:pBdr>
        <w:rPr>
          <w:lang w:val="fr-FR"/>
        </w:rPr>
      </w:pPr>
      <w:r w:rsidRPr="00750150">
        <w:rPr>
          <w:lang w:val="fr-FR"/>
        </w:rPr>
        <w:tab/>
        <w:t>sGSN</w:t>
      </w:r>
      <w:r w:rsidRPr="00750150">
        <w:rPr>
          <w:lang w:val="fr-FR"/>
        </w:rPr>
        <w:tab/>
      </w:r>
      <w:r w:rsidRPr="00750150">
        <w:rPr>
          <w:lang w:val="fr-FR"/>
        </w:rPr>
        <w:tab/>
      </w:r>
      <w:r w:rsidRPr="00750150">
        <w:rPr>
          <w:lang w:val="fr-FR"/>
        </w:rPr>
        <w:tab/>
        <w:t>(5),</w:t>
      </w:r>
    </w:p>
    <w:p w14:paraId="7669CDED"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750150">
        <w:rPr>
          <w:lang w:val="fr-FR"/>
        </w:rPr>
        <w:tab/>
      </w:r>
      <w:r w:rsidRPr="00A742CE">
        <w:t>...</w:t>
      </w:r>
    </w:p>
    <w:p w14:paraId="540E00A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383C9ED3" w14:textId="77777777" w:rsidR="008B45D8" w:rsidRPr="00A742CE" w:rsidRDefault="008B45D8" w:rsidP="00E9345F">
      <w:pPr>
        <w:pStyle w:val="PL"/>
      </w:pPr>
    </w:p>
    <w:p w14:paraId="08A5E46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Change-Of-Target-Identity ::= SEQUENCE</w:t>
      </w:r>
    </w:p>
    <w:p w14:paraId="5F386F3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130FF12B"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new-MSISDN</w:t>
      </w:r>
      <w:r w:rsidRPr="00A742CE">
        <w:tab/>
      </w:r>
      <w:r w:rsidRPr="00A742CE">
        <w:tab/>
      </w:r>
      <w:r w:rsidRPr="00A742CE">
        <w:tab/>
      </w:r>
      <w:r w:rsidRPr="00A742CE">
        <w:tab/>
      </w:r>
      <w:r w:rsidRPr="00A742CE">
        <w:tab/>
      </w:r>
      <w:r w:rsidRPr="00A742CE">
        <w:tab/>
      </w:r>
      <w:r w:rsidRPr="00A742CE">
        <w:tab/>
      </w:r>
      <w:r w:rsidRPr="00A742CE">
        <w:tab/>
        <w:t>[1] PartyInformation OPTIONAL,</w:t>
      </w:r>
    </w:p>
    <w:p w14:paraId="65A3C41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new MSISDN of the target, encoded in the same format as the AddressString</w:t>
      </w:r>
    </w:p>
    <w:p w14:paraId="56A61BB7"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t>-- parameters defined in MAP format document TS 29.002 [4]</w:t>
      </w:r>
    </w:p>
    <w:p w14:paraId="3D821D43"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rsidRPr="002A693F">
        <w:t>old-MSISDN</w:t>
      </w:r>
      <w:r>
        <w:tab/>
      </w:r>
      <w:r>
        <w:tab/>
      </w:r>
      <w:r>
        <w:tab/>
      </w:r>
      <w:r>
        <w:tab/>
      </w:r>
      <w:r w:rsidRPr="00F86DC3">
        <w:t>[</w:t>
      </w:r>
      <w:r>
        <w:t>2</w:t>
      </w:r>
      <w:r w:rsidRPr="00F86DC3">
        <w:t xml:space="preserve">] </w:t>
      </w:r>
      <w:r w:rsidRPr="007161F4">
        <w:t>PartyInformation</w:t>
      </w:r>
      <w:r w:rsidRPr="00F86DC3">
        <w:t xml:space="preserve"> OPTIONAL,</w:t>
      </w:r>
    </w:p>
    <w:p w14:paraId="43A96EC1"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t>-- new MSISDN of the target, encoded in the same format as the AddressString</w:t>
      </w:r>
    </w:p>
    <w:p w14:paraId="560AACAA"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t>-- parameters defined in MAP format document TS 29.002 [4]</w:t>
      </w:r>
    </w:p>
    <w:p w14:paraId="728EEBB1"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rsidRPr="002A693F">
        <w:t>new-IMSI</w:t>
      </w:r>
      <w:r>
        <w:t xml:space="preserve"> </w:t>
      </w:r>
      <w:r>
        <w:tab/>
      </w:r>
      <w:r>
        <w:tab/>
      </w:r>
      <w:r>
        <w:tab/>
      </w:r>
      <w:r>
        <w:tab/>
      </w:r>
      <w:r>
        <w:tab/>
      </w:r>
      <w:r>
        <w:tab/>
      </w:r>
      <w:r>
        <w:tab/>
      </w:r>
      <w:r>
        <w:tab/>
        <w:t xml:space="preserve">[3] </w:t>
      </w:r>
      <w:r w:rsidRPr="007161F4">
        <w:t>PartyInformation</w:t>
      </w:r>
      <w:r>
        <w:t xml:space="preserve"> OPTIONAL,</w:t>
      </w:r>
    </w:p>
    <w:p w14:paraId="6FF4E1C1"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tab/>
      </w:r>
      <w:r>
        <w:tab/>
        <w:t>-- See MAP format [4] International Mobile</w:t>
      </w:r>
    </w:p>
    <w:p w14:paraId="20859E14"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tab/>
        <w:t>-- Station Identity E.212 number beginning with Mobile Country Code</w:t>
      </w:r>
    </w:p>
    <w:p w14:paraId="410E2D92"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rsidRPr="002A693F">
        <w:t>old-IMSI</w:t>
      </w:r>
      <w:r>
        <w:t xml:space="preserve"> </w:t>
      </w:r>
      <w:r>
        <w:tab/>
      </w:r>
      <w:r>
        <w:tab/>
      </w:r>
      <w:r>
        <w:tab/>
      </w:r>
      <w:r>
        <w:tab/>
      </w:r>
      <w:r>
        <w:tab/>
      </w:r>
      <w:r>
        <w:tab/>
      </w:r>
      <w:r>
        <w:tab/>
      </w:r>
      <w:r>
        <w:tab/>
        <w:t xml:space="preserve">[4] </w:t>
      </w:r>
      <w:r w:rsidRPr="007161F4">
        <w:t xml:space="preserve">PartyInformation </w:t>
      </w:r>
      <w:r>
        <w:t>OPTIONAL,</w:t>
      </w:r>
    </w:p>
    <w:p w14:paraId="57F71EBE"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tab/>
      </w:r>
      <w:r>
        <w:tab/>
        <w:t>-- See MAP format [4] International Mobile</w:t>
      </w:r>
    </w:p>
    <w:p w14:paraId="3E633DA9"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tab/>
        <w:t>-- Station Identity E.212 number beginning with Mobile Country Code</w:t>
      </w:r>
    </w:p>
    <w:p w14:paraId="00413FAF" w14:textId="77777777" w:rsidR="008B45D8" w:rsidRDefault="008B45D8" w:rsidP="00E9345F">
      <w:pPr>
        <w:pStyle w:val="PL"/>
        <w:pBdr>
          <w:top w:val="single" w:sz="4" w:space="1" w:color="auto"/>
          <w:left w:val="single" w:sz="4" w:space="4" w:color="auto"/>
          <w:bottom w:val="single" w:sz="4" w:space="1" w:color="auto"/>
          <w:right w:val="single" w:sz="4" w:space="4" w:color="auto"/>
        </w:pBdr>
      </w:pPr>
    </w:p>
    <w:p w14:paraId="6234D465"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t>...,</w:t>
      </w:r>
    </w:p>
    <w:p w14:paraId="1FC50CE6"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rsidRPr="002A693F">
        <w:t>new-IMEI</w:t>
      </w:r>
      <w:r>
        <w:t xml:space="preserve"> </w:t>
      </w:r>
      <w:r>
        <w:tab/>
      </w:r>
      <w:r>
        <w:tab/>
      </w:r>
      <w:r>
        <w:tab/>
      </w:r>
      <w:r>
        <w:tab/>
      </w:r>
      <w:r>
        <w:tab/>
      </w:r>
      <w:r>
        <w:tab/>
      </w:r>
      <w:r>
        <w:tab/>
      </w:r>
      <w:r>
        <w:tab/>
        <w:t xml:space="preserve">[5] </w:t>
      </w:r>
      <w:r w:rsidRPr="007161F4">
        <w:t>PartyInformation</w:t>
      </w:r>
      <w:r>
        <w:t xml:space="preserve"> OPTIONAL,</w:t>
      </w:r>
    </w:p>
    <w:p w14:paraId="658C8C20"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tab/>
      </w:r>
      <w:r>
        <w:tab/>
        <w:t>-- See MAP format [4] International Mobile</w:t>
      </w:r>
    </w:p>
    <w:p w14:paraId="5BE886C8"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tab/>
        <w:t>-- Equipement Identity</w:t>
      </w:r>
      <w:r w:rsidRPr="00214A9E">
        <w:t xml:space="preserve"> defined in MAP format document TS 29.002 [4]</w:t>
      </w:r>
    </w:p>
    <w:p w14:paraId="02879AB9"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rsidRPr="002A693F">
        <w:t>old-IMEI</w:t>
      </w:r>
      <w:r>
        <w:t xml:space="preserve"> </w:t>
      </w:r>
      <w:r>
        <w:tab/>
      </w:r>
      <w:r>
        <w:tab/>
      </w:r>
      <w:r>
        <w:tab/>
      </w:r>
      <w:r>
        <w:tab/>
      </w:r>
      <w:r>
        <w:tab/>
      </w:r>
      <w:r>
        <w:tab/>
      </w:r>
      <w:r>
        <w:tab/>
      </w:r>
      <w:r>
        <w:tab/>
        <w:t xml:space="preserve">[6] </w:t>
      </w:r>
      <w:r w:rsidRPr="007161F4">
        <w:t xml:space="preserve">PartyInformation </w:t>
      </w:r>
      <w:r>
        <w:t>OPTIONAL</w:t>
      </w:r>
    </w:p>
    <w:p w14:paraId="27476C8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 International Mobile</w:t>
      </w:r>
    </w:p>
    <w:p w14:paraId="7A1BF95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 Equipement Identity defined in MAP format document TS 29.002 [4]</w:t>
      </w:r>
    </w:p>
    <w:p w14:paraId="1E38B40E" w14:textId="77777777" w:rsidR="008B45D8" w:rsidRDefault="008B45D8" w:rsidP="00E9345F">
      <w:pPr>
        <w:pStyle w:val="PL"/>
        <w:pBdr>
          <w:top w:val="single" w:sz="4" w:space="1" w:color="auto"/>
          <w:left w:val="single" w:sz="4" w:space="4" w:color="auto"/>
          <w:bottom w:val="single" w:sz="4" w:space="1" w:color="auto"/>
          <w:right w:val="single" w:sz="4" w:space="4" w:color="auto"/>
        </w:pBdr>
      </w:pPr>
      <w:r>
        <w:t>}</w:t>
      </w:r>
    </w:p>
    <w:p w14:paraId="00603AE8" w14:textId="77777777" w:rsidR="008B45D8" w:rsidRPr="00A742CE" w:rsidRDefault="008B45D8" w:rsidP="00E9345F">
      <w:pPr>
        <w:pStyle w:val="PL"/>
      </w:pPr>
    </w:p>
    <w:p w14:paraId="06C0842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Current-Previous-Systems ::= SEQUENCE</w:t>
      </w:r>
    </w:p>
    <w:p w14:paraId="229A12D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0BD1F8C6"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current-Serving-System-Identifier</w:t>
      </w:r>
      <w:r w:rsidRPr="00A742CE">
        <w:tab/>
      </w:r>
      <w:r w:rsidRPr="00A742CE">
        <w:tab/>
      </w:r>
      <w:r w:rsidRPr="00A742CE">
        <w:tab/>
        <w:t>[1] OCTET STRING OPTIONAL,</w:t>
      </w:r>
    </w:p>
    <w:p w14:paraId="1141886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VPLMN id (Mobile Country Code and Mobile Network Country, E. 212 number [87]).</w:t>
      </w:r>
    </w:p>
    <w:p w14:paraId="1A19B52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current-Serving-MSC-Number</w:t>
      </w:r>
      <w:r w:rsidRPr="00A742CE">
        <w:tab/>
      </w:r>
      <w:r w:rsidRPr="00A742CE">
        <w:tab/>
      </w:r>
      <w:r w:rsidRPr="00A742CE">
        <w:tab/>
      </w:r>
      <w:r w:rsidRPr="00A742CE">
        <w:tab/>
      </w:r>
      <w:r w:rsidRPr="00A742CE">
        <w:tab/>
        <w:t>[2] OCTET STRING OPTIONAL,</w:t>
      </w:r>
    </w:p>
    <w:p w14:paraId="6747C5C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E.164 number of the serving MSC.</w:t>
      </w:r>
    </w:p>
    <w:p w14:paraId="477AC68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current-Serving-MSC-Address</w:t>
      </w:r>
      <w:r w:rsidRPr="00A742CE">
        <w:tab/>
      </w:r>
      <w:r w:rsidRPr="00A742CE">
        <w:tab/>
      </w:r>
      <w:r w:rsidRPr="00A742CE">
        <w:tab/>
      </w:r>
      <w:r w:rsidRPr="00A742CE">
        <w:tab/>
        <w:t>[3] OCTET STRING OPTIONAL,</w:t>
      </w:r>
    </w:p>
    <w:p w14:paraId="4C202FB8"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The IP address of the serving MSC or its Diameter Origin-Host and Origin-Realm.</w:t>
      </w:r>
      <w:r w:rsidRPr="00A742CE">
        <w:tab/>
        <w:t>previous-</w:t>
      </w:r>
    </w:p>
    <w:p w14:paraId="09D3828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previous-Serving-System-Identifier</w:t>
      </w:r>
      <w:r w:rsidRPr="00A742CE">
        <w:tab/>
      </w:r>
      <w:r w:rsidRPr="00A742CE">
        <w:tab/>
      </w:r>
      <w:r w:rsidR="00E9345F">
        <w:tab/>
      </w:r>
      <w:r w:rsidRPr="00A742CE">
        <w:t>[4] OCTET STRING OPTIONAL,</w:t>
      </w:r>
    </w:p>
    <w:p w14:paraId="12436956"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VPLMN id (Mobile Country Code and Mobile Network Country, defined in E212 [87]).</w:t>
      </w:r>
    </w:p>
    <w:p w14:paraId="3F2CB81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previous-Serving-MSC-Number</w:t>
      </w:r>
      <w:r w:rsidRPr="00A742CE">
        <w:tab/>
      </w:r>
      <w:r w:rsidRPr="00A742CE">
        <w:tab/>
      </w:r>
      <w:r w:rsidRPr="00A742CE">
        <w:tab/>
      </w:r>
      <w:r w:rsidR="00E9345F">
        <w:tab/>
      </w:r>
      <w:r w:rsidRPr="00A742CE">
        <w:t>[5] OCTET STRING OPTIONAL,</w:t>
      </w:r>
    </w:p>
    <w:p w14:paraId="31A059B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The E.164 number of the previous serving MSC.</w:t>
      </w:r>
    </w:p>
    <w:p w14:paraId="6F9EED9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previous-Serving-MSC-Address</w:t>
      </w:r>
      <w:r w:rsidRPr="00A742CE">
        <w:tab/>
      </w:r>
      <w:r w:rsidRPr="00A742CE">
        <w:tab/>
      </w:r>
      <w:r w:rsidRPr="00A742CE">
        <w:tab/>
      </w:r>
      <w:r w:rsidR="00E9345F">
        <w:tab/>
      </w:r>
      <w:r w:rsidRPr="00A742CE">
        <w:t>[6] OCTET STRING OPTIONAL,</w:t>
      </w:r>
    </w:p>
    <w:p w14:paraId="3F0D9C76"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The IP address of the previous serving MSC or its Diameter Origin-Host and Origin-Realm.</w:t>
      </w:r>
    </w:p>
    <w:p w14:paraId="0838363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6F8452D6"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426AD5CD"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1798EF4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611FDCB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xml:space="preserve">END </w:t>
      </w:r>
      <w:r w:rsidR="00195D92">
        <w:t>-</w:t>
      </w:r>
      <w:r w:rsidRPr="00A742CE">
        <w:t>- OF UmtsCS-HI2Operations</w:t>
      </w:r>
    </w:p>
    <w:p w14:paraId="1E635098" w14:textId="77777777" w:rsidR="008B45D8" w:rsidRDefault="008B45D8" w:rsidP="00E9345F">
      <w:pPr>
        <w:pStyle w:val="PL"/>
      </w:pPr>
    </w:p>
    <w:p w14:paraId="63179136" w14:textId="77777777" w:rsidR="008B45D8" w:rsidRDefault="008B45D8" w:rsidP="00037EE5">
      <w:pPr>
        <w:pStyle w:val="Heading1"/>
      </w:pPr>
      <w:bookmarkStart w:id="401" w:name="_Toc144720871"/>
      <w:r>
        <w:t>B.4</w:t>
      </w:r>
      <w:r>
        <w:tab/>
        <w:t>Contents of communication (HI3 PS)</w:t>
      </w:r>
      <w:bookmarkEnd w:id="401"/>
    </w:p>
    <w:p w14:paraId="1A2AB516" w14:textId="77777777" w:rsidR="008B45D8" w:rsidRPr="00A742CE" w:rsidRDefault="008B45D8" w:rsidP="008B45D8">
      <w:pPr>
        <w:pStyle w:val="PL"/>
      </w:pPr>
      <w:r w:rsidRPr="00A742CE">
        <w:t>Umts-HI3-PS {itu-t(0) identified-organization(4) etsi(0) securityDomain(2) lawfulintercept(2) threeGPP(4) hi3(2) r7(7) version-0(0)}</w:t>
      </w:r>
    </w:p>
    <w:p w14:paraId="7371D91E" w14:textId="77777777" w:rsidR="008B45D8" w:rsidRPr="00A742CE" w:rsidRDefault="008B45D8" w:rsidP="008B45D8">
      <w:pPr>
        <w:pStyle w:val="PL"/>
      </w:pPr>
    </w:p>
    <w:p w14:paraId="71A342B7" w14:textId="77777777" w:rsidR="008B45D8" w:rsidRPr="00A742CE" w:rsidRDefault="008B45D8" w:rsidP="008B45D8">
      <w:pPr>
        <w:pStyle w:val="PL"/>
      </w:pPr>
      <w:r w:rsidRPr="00A742CE">
        <w:t>DEFINITIONS IMPLICIT TAGS ::=</w:t>
      </w:r>
    </w:p>
    <w:p w14:paraId="1F435933" w14:textId="77777777" w:rsidR="008B45D8" w:rsidRPr="00A742CE" w:rsidRDefault="008B45D8" w:rsidP="008B45D8">
      <w:pPr>
        <w:pStyle w:val="PL"/>
      </w:pPr>
    </w:p>
    <w:p w14:paraId="75C1B099" w14:textId="77777777" w:rsidR="008B45D8" w:rsidRPr="00A742CE" w:rsidRDefault="008B45D8" w:rsidP="008B45D8">
      <w:pPr>
        <w:pStyle w:val="PL"/>
      </w:pPr>
      <w:r w:rsidRPr="00A742CE">
        <w:t>BEGIN</w:t>
      </w:r>
    </w:p>
    <w:p w14:paraId="22A0CAD4" w14:textId="77777777" w:rsidR="008B45D8" w:rsidRPr="00A742CE" w:rsidRDefault="008B45D8" w:rsidP="008B45D8">
      <w:pPr>
        <w:pStyle w:val="PL"/>
      </w:pPr>
    </w:p>
    <w:p w14:paraId="0D91FA9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IMPORTS</w:t>
      </w:r>
    </w:p>
    <w:p w14:paraId="34462E1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p>
    <w:p w14:paraId="0363290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GPRSCorrelationNumber</w:t>
      </w:r>
    </w:p>
    <w:p w14:paraId="0E2906D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FROM UmtsHI2Operations</w:t>
      </w:r>
    </w:p>
    <w:p w14:paraId="56F8737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{itu-t(0) identified-organization(4) etsi(0) securityDomain(2) lawfulintercept(2) threeGPP(4) </w:t>
      </w:r>
      <w:r w:rsidRPr="00A742CE">
        <w:tab/>
        <w:t>hi2(1) r7(7) version-2(2)}    -- Imported from TS 33.108v7.2.0</w:t>
      </w:r>
    </w:p>
    <w:p w14:paraId="14739F9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2BF00A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LawfulInterceptionIdentifier,</w:t>
      </w:r>
    </w:p>
    <w:p w14:paraId="648916D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p>
    <w:p w14:paraId="7A3DAF2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TimeStamp</w:t>
      </w:r>
    </w:p>
    <w:p w14:paraId="2B74AFA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FROM HI2Operations</w:t>
      </w:r>
    </w:p>
    <w:p w14:paraId="3684514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{itu-t(0) identified-organization(4) etsi(0) securityDomain(2) lawfulIntercept(2) hi2(1) </w:t>
      </w:r>
      <w:r w:rsidRPr="00A742CE">
        <w:tab/>
        <w:t>version9(9)};  -- from ETSI HI2Operations TS 101 671v2.13.1</w:t>
      </w:r>
    </w:p>
    <w:p w14:paraId="0D2F9519" w14:textId="77777777" w:rsidR="008B45D8" w:rsidRPr="00A742CE" w:rsidRDefault="008B45D8" w:rsidP="008B45D8">
      <w:pPr>
        <w:pStyle w:val="PL"/>
      </w:pPr>
    </w:p>
    <w:p w14:paraId="7577944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Object Identifier Definitions</w:t>
      </w:r>
    </w:p>
    <w:p w14:paraId="0781655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A191E1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lastRenderedPageBreak/>
        <w:t>-- Security DomainId</w:t>
      </w:r>
    </w:p>
    <w:p w14:paraId="00A2F76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06FAB92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securityDomain(2) lawfulIntercept(2)}</w:t>
      </w:r>
    </w:p>
    <w:p w14:paraId="5B9D317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87F2E4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Subdomains</w:t>
      </w:r>
    </w:p>
    <w:p w14:paraId="021E668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6351217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hi3DomainId OBJECT IDENTIFIER  ::= {threeGPPSUBDomainId hi3(2) r7(7) version-0(0)}</w:t>
      </w:r>
    </w:p>
    <w:p w14:paraId="3A7E9254" w14:textId="77777777" w:rsidR="008B45D8" w:rsidRPr="00A742CE" w:rsidRDefault="008B45D8" w:rsidP="008B45D8">
      <w:pPr>
        <w:pStyle w:val="PL"/>
      </w:pPr>
    </w:p>
    <w:p w14:paraId="24C069C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CC-PDU</w:t>
      </w:r>
      <w:r w:rsidRPr="00A742CE">
        <w:tab/>
        <w:t>::= SEQUENCE</w:t>
      </w:r>
    </w:p>
    <w:p w14:paraId="04A7835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965637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t>uLIC-header</w:t>
      </w:r>
      <w:r w:rsidRPr="00A742CE">
        <w:tab/>
      </w:r>
      <w:r w:rsidRPr="00A742CE">
        <w:tab/>
        <w:t>[1] ULIC-header,</w:t>
      </w:r>
    </w:p>
    <w:p w14:paraId="31A67A9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payload</w:t>
      </w:r>
      <w:r w:rsidRPr="00A742CE">
        <w:tab/>
      </w:r>
      <w:r w:rsidRPr="00A742CE">
        <w:tab/>
      </w:r>
      <w:r w:rsidRPr="00A742CE">
        <w:tab/>
        <w:t>[2] OCTET STRING</w:t>
      </w:r>
    </w:p>
    <w:p w14:paraId="5AB8E37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1FA4CE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A6608F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ULIC-header ::= SEQUENCE</w:t>
      </w:r>
    </w:p>
    <w:p w14:paraId="377403D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8C5355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hi3DomainId</w:t>
      </w:r>
      <w:r w:rsidRPr="00A742CE">
        <w:tab/>
      </w:r>
      <w:r w:rsidRPr="00A742CE">
        <w:tab/>
      </w:r>
      <w:r w:rsidRPr="00A742CE">
        <w:tab/>
      </w:r>
      <w:r w:rsidRPr="00A742CE">
        <w:tab/>
        <w:t>[0]</w:t>
      </w:r>
      <w:r w:rsidRPr="00A742CE">
        <w:tab/>
        <w:t>OBJECT IDENTIFIER,  -- 3GPP HI3 Domain</w:t>
      </w:r>
    </w:p>
    <w:p w14:paraId="409C0E5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version</w:t>
      </w:r>
      <w:r w:rsidRPr="00A742CE">
        <w:tab/>
      </w:r>
      <w:r w:rsidRPr="00A742CE">
        <w:tab/>
      </w:r>
      <w:r w:rsidRPr="00A742CE">
        <w:tab/>
      </w:r>
      <w:r w:rsidRPr="00A742CE">
        <w:tab/>
      </w:r>
      <w:r w:rsidRPr="00A742CE">
        <w:tab/>
        <w:t>[1]</w:t>
      </w:r>
      <w:r w:rsidRPr="00A742CE">
        <w:tab/>
        <w:t>Version,</w:t>
      </w:r>
    </w:p>
    <w:p w14:paraId="3DDF013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lIID</w:t>
      </w:r>
      <w:r w:rsidRPr="00A742CE">
        <w:tab/>
      </w:r>
      <w:r w:rsidRPr="00A742CE">
        <w:tab/>
      </w:r>
      <w:r w:rsidRPr="00A742CE">
        <w:tab/>
      </w:r>
      <w:r w:rsidRPr="00A742CE">
        <w:tab/>
      </w:r>
      <w:r w:rsidRPr="00A742CE">
        <w:tab/>
        <w:t>[2] LawfulInterceptionIdentifier OPTIONAL,</w:t>
      </w:r>
    </w:p>
    <w:p w14:paraId="2F3F4EA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correlation-Number</w:t>
      </w:r>
      <w:r w:rsidRPr="00A742CE">
        <w:tab/>
      </w:r>
      <w:r w:rsidRPr="00A742CE">
        <w:tab/>
        <w:t>[3]</w:t>
      </w:r>
      <w:r w:rsidRPr="00A742CE">
        <w:tab/>
        <w:t>GPRSCorrelationNumber,</w:t>
      </w:r>
    </w:p>
    <w:p w14:paraId="2AB8960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timeStamp</w:t>
      </w:r>
      <w:r w:rsidRPr="00A742CE">
        <w:tab/>
      </w:r>
      <w:r w:rsidRPr="00A742CE">
        <w:tab/>
      </w:r>
      <w:r w:rsidRPr="00A742CE">
        <w:tab/>
      </w:r>
      <w:r w:rsidRPr="00A742CE">
        <w:tab/>
        <w:t>[4]</w:t>
      </w:r>
      <w:r w:rsidRPr="00A742CE">
        <w:tab/>
        <w:t>TimeStamp OPTIONAL,</w:t>
      </w:r>
    </w:p>
    <w:p w14:paraId="065FBFE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sequence-number</w:t>
      </w:r>
      <w:r w:rsidRPr="00A742CE">
        <w:tab/>
      </w:r>
      <w:r w:rsidRPr="00A742CE">
        <w:tab/>
      </w:r>
      <w:r w:rsidRPr="00A742CE">
        <w:tab/>
        <w:t>[5]</w:t>
      </w:r>
      <w:r w:rsidRPr="00A742CE">
        <w:tab/>
        <w:t>INTEGER (0..65535),</w:t>
      </w:r>
    </w:p>
    <w:p w14:paraId="22525125" w14:textId="77777777" w:rsidR="008B45D8" w:rsidRPr="000E1454" w:rsidRDefault="008B45D8" w:rsidP="008B45D8">
      <w:pPr>
        <w:pStyle w:val="PL"/>
        <w:pBdr>
          <w:top w:val="single" w:sz="4" w:space="1" w:color="auto"/>
          <w:left w:val="single" w:sz="4" w:space="4" w:color="auto"/>
          <w:bottom w:val="single" w:sz="4" w:space="1" w:color="auto"/>
          <w:right w:val="single" w:sz="4" w:space="4" w:color="auto"/>
        </w:pBdr>
        <w:rPr>
          <w:lang w:val="fr-FR"/>
        </w:rPr>
      </w:pPr>
      <w:r w:rsidRPr="00A742CE">
        <w:tab/>
      </w:r>
      <w:r w:rsidRPr="000E1454">
        <w:rPr>
          <w:lang w:val="fr-FR"/>
        </w:rPr>
        <w:t>t-PDU-direction</w:t>
      </w:r>
      <w:r w:rsidRPr="000E1454">
        <w:rPr>
          <w:lang w:val="fr-FR"/>
        </w:rPr>
        <w:tab/>
      </w:r>
      <w:r w:rsidRPr="000E1454">
        <w:rPr>
          <w:lang w:val="fr-FR"/>
        </w:rPr>
        <w:tab/>
      </w:r>
      <w:r w:rsidRPr="000E1454">
        <w:rPr>
          <w:lang w:val="fr-FR"/>
        </w:rPr>
        <w:tab/>
        <w:t>[6] TPDU-direction,</w:t>
      </w:r>
    </w:p>
    <w:p w14:paraId="4AFFC9D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0E1454">
        <w:rPr>
          <w:lang w:val="fr-FR"/>
        </w:rPr>
        <w:tab/>
      </w:r>
      <w:r w:rsidRPr="00A742CE">
        <w:t>...,</w:t>
      </w:r>
    </w:p>
    <w:p w14:paraId="51EE147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national-HI3-ASN1parameters</w:t>
      </w:r>
      <w:r w:rsidRPr="00A742CE">
        <w:tab/>
      </w:r>
      <w:r w:rsidRPr="00A742CE">
        <w:tab/>
        <w:t>[7] National-HI3-ASN1parameters OPTIONAL,</w:t>
      </w:r>
    </w:p>
    <w:p w14:paraId="359311C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encoded per national requirements</w:t>
      </w:r>
    </w:p>
    <w:p w14:paraId="661D301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ice-type</w:t>
      </w:r>
      <w:r w:rsidRPr="00A742CE">
        <w:tab/>
      </w:r>
      <w:r w:rsidRPr="00A742CE">
        <w:tab/>
      </w:r>
      <w:r w:rsidRPr="00A742CE">
        <w:tab/>
      </w:r>
      <w:r w:rsidRPr="00A742CE">
        <w:tab/>
        <w:t>[8] ICE-type OPTIONAL</w:t>
      </w:r>
    </w:p>
    <w:p w14:paraId="08CAE2C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The ICE-type indicates the applicable Intercepting Control Element(see ref [19]) in which</w:t>
      </w:r>
    </w:p>
    <w:p w14:paraId="6A6AF93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the T-PDU is intercepted.</w:t>
      </w:r>
    </w:p>
    <w:p w14:paraId="24E83FD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CE550FF" w14:textId="77777777" w:rsidR="008B45D8" w:rsidRPr="00A742CE" w:rsidRDefault="008B45D8" w:rsidP="008B45D8">
      <w:pPr>
        <w:pStyle w:val="PL"/>
      </w:pPr>
    </w:p>
    <w:p w14:paraId="0461548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Version ::= ENUMERATED</w:t>
      </w:r>
    </w:p>
    <w:p w14:paraId="24F5804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946586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version1(1),</w:t>
      </w:r>
    </w:p>
    <w:p w14:paraId="1ABABEB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09323A3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version3(3) ,</w:t>
      </w:r>
    </w:p>
    <w:p w14:paraId="66F0D088"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versions 4-7 were omitted to align with UmtsHI2Operations.</w:t>
      </w:r>
    </w:p>
    <w:p w14:paraId="3F7CEF3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lastVersion(8)</w:t>
      </w:r>
    </w:p>
    <w:p w14:paraId="36F1C37C"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Mandatory parameter "version" (tag 1) was always redundant in 33.108, because</w:t>
      </w:r>
    </w:p>
    <w:p w14:paraId="73E52FDB"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the object identifier "hi3DomainId" was introduced into "ULIC-headerV in the initial</w:t>
      </w:r>
    </w:p>
    <w:p w14:paraId="3A69CD29"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version of 33.108v5.0.0 In order to keep backward compatibility, even when the</w:t>
      </w:r>
    </w:p>
    <w:p w14:paraId="07F06741"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version of the "hi3DomainId" parameter will be incremented it is recommended to</w:t>
      </w:r>
    </w:p>
    <w:p w14:paraId="2CB5D56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always send to LEMF the same: enumeration value "lastVersion(8)".</w:t>
      </w:r>
    </w:p>
    <w:p w14:paraId="56C95B8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5C985A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F199E0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TPDU-direction ::= ENUMERATED</w:t>
      </w:r>
    </w:p>
    <w:p w14:paraId="34CF5EA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26E57A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from-target </w:t>
      </w:r>
      <w:r w:rsidRPr="00A742CE">
        <w:tab/>
        <w:t>(1),</w:t>
      </w:r>
    </w:p>
    <w:p w14:paraId="2E2468B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to-target </w:t>
      </w:r>
      <w:r w:rsidRPr="00A742CE">
        <w:tab/>
      </w:r>
      <w:r w:rsidRPr="00A742CE">
        <w:tab/>
        <w:t>(2),</w:t>
      </w:r>
    </w:p>
    <w:p w14:paraId="45D3362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unknown </w:t>
      </w:r>
      <w:r w:rsidRPr="00A742CE">
        <w:tab/>
      </w:r>
      <w:r w:rsidRPr="00A742CE">
        <w:tab/>
        <w:t>(3)</w:t>
      </w:r>
    </w:p>
    <w:p w14:paraId="52D0B2E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B6B5D99" w14:textId="77777777" w:rsidR="008B45D8" w:rsidRPr="00A742CE" w:rsidRDefault="008B45D8" w:rsidP="008B45D8">
      <w:pPr>
        <w:pStyle w:val="PL"/>
      </w:pPr>
    </w:p>
    <w:p w14:paraId="50F273B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National-HI3-ASN1parameters</w:t>
      </w:r>
      <w:r w:rsidRPr="00A742CE">
        <w:tab/>
        <w:t>::= SEQUENCE</w:t>
      </w:r>
    </w:p>
    <w:p w14:paraId="004E627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A23418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countryCode</w:t>
      </w:r>
      <w:r w:rsidRPr="00A742CE">
        <w:tab/>
      </w:r>
      <w:r w:rsidRPr="00A742CE">
        <w:tab/>
        <w:t>[1] PrintableString (SIZE (2)),</w:t>
      </w:r>
    </w:p>
    <w:p w14:paraId="1596700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Country Code according to ISO 3166-1 [39],</w:t>
      </w:r>
    </w:p>
    <w:p w14:paraId="475582E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the country to which the parameters inserted after the extension marker apply</w:t>
      </w:r>
    </w:p>
    <w:p w14:paraId="368CC6F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1BAD2A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In case a given country wants to use additional national parameters according to its law,</w:t>
      </w:r>
    </w:p>
    <w:p w14:paraId="072FCBA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these national parameters should be defined using the ASN.1 syntax and added after the</w:t>
      </w:r>
    </w:p>
    <w:p w14:paraId="4FA472A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extension marker (...).</w:t>
      </w:r>
    </w:p>
    <w:p w14:paraId="72CE3D5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It is recommended that "version parameter" and "vendor identification parameter" are</w:t>
      </w:r>
    </w:p>
    <w:p w14:paraId="6D14FF6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included in the national parameters definition. Vendor identifications can be</w:t>
      </w:r>
    </w:p>
    <w:p w14:paraId="59983FD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retrieved from IANA web site. It is recommended to avoid</w:t>
      </w:r>
    </w:p>
    <w:p w14:paraId="40D5A79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using tags from 240 to 255 in a formal type definition.</w:t>
      </w:r>
    </w:p>
    <w:p w14:paraId="5F8C3F0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25BA9B8" w14:textId="77777777" w:rsidR="008B45D8" w:rsidRPr="00A742CE" w:rsidRDefault="008B45D8" w:rsidP="008B45D8">
      <w:pPr>
        <w:pStyle w:val="PL"/>
      </w:pPr>
    </w:p>
    <w:p w14:paraId="318AC31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ICE-type ::= ENUMERATED</w:t>
      </w:r>
    </w:p>
    <w:p w14:paraId="336A717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58FB99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sgsn</w:t>
      </w:r>
      <w:r w:rsidRPr="00A742CE">
        <w:tab/>
      </w:r>
      <w:r w:rsidRPr="00A742CE">
        <w:tab/>
      </w:r>
      <w:r w:rsidRPr="00A742CE">
        <w:tab/>
        <w:t>(1),</w:t>
      </w:r>
    </w:p>
    <w:p w14:paraId="45CFF47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ggsn</w:t>
      </w:r>
      <w:r w:rsidRPr="00A742CE">
        <w:tab/>
      </w:r>
      <w:r w:rsidRPr="00A742CE">
        <w:tab/>
      </w:r>
      <w:r w:rsidRPr="00A742CE">
        <w:tab/>
        <w:t>(2),</w:t>
      </w:r>
    </w:p>
    <w:p w14:paraId="55E2DA9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7AE9A14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FDC5437" w14:textId="77777777" w:rsidR="008B45D8" w:rsidRPr="00A742CE" w:rsidRDefault="008B45D8" w:rsidP="008B45D8">
      <w:pPr>
        <w:pStyle w:val="PL"/>
      </w:pPr>
    </w:p>
    <w:p w14:paraId="7297A9E7" w14:textId="77777777" w:rsidR="008B45D8" w:rsidRPr="00A742CE" w:rsidRDefault="008B45D8" w:rsidP="008B45D8">
      <w:pPr>
        <w:pStyle w:val="PL"/>
      </w:pPr>
      <w:r w:rsidRPr="00A742CE">
        <w:t>END</w:t>
      </w:r>
      <w:r w:rsidR="00EB53B1">
        <w:t xml:space="preserve"> </w:t>
      </w:r>
      <w:r w:rsidRPr="00A742CE">
        <w:t>-- OF Umts-HI3-PS</w:t>
      </w:r>
    </w:p>
    <w:p w14:paraId="3F5E00B9" w14:textId="77777777" w:rsidR="008B45D8" w:rsidRDefault="008B45D8" w:rsidP="008B45D8"/>
    <w:p w14:paraId="144E9226" w14:textId="77777777" w:rsidR="008B45D8" w:rsidRDefault="008B45D8" w:rsidP="008B45D8">
      <w:pPr>
        <w:pStyle w:val="Heading1"/>
      </w:pPr>
      <w:bookmarkStart w:id="402" w:name="_Toc144720872"/>
      <w:r>
        <w:lastRenderedPageBreak/>
        <w:t>B.5</w:t>
      </w:r>
      <w:r>
        <w:tab/>
      </w:r>
      <w:r w:rsidR="00E71A86">
        <w:t>Void</w:t>
      </w:r>
      <w:bookmarkEnd w:id="402"/>
    </w:p>
    <w:p w14:paraId="25498696" w14:textId="77777777" w:rsidR="008B45D8" w:rsidRDefault="008B45D8" w:rsidP="008B45D8">
      <w:pPr>
        <w:pStyle w:val="Heading1"/>
      </w:pPr>
      <w:bookmarkStart w:id="403" w:name="_Toc144720873"/>
      <w:r>
        <w:t>B.6</w:t>
      </w:r>
      <w:r>
        <w:tab/>
        <w:t>User data packet transfer (HI3 CS)</w:t>
      </w:r>
      <w:bookmarkEnd w:id="403"/>
    </w:p>
    <w:p w14:paraId="10BCE69C" w14:textId="77777777" w:rsidR="008B45D8" w:rsidRDefault="008B45D8" w:rsidP="008B45D8">
      <w:pPr>
        <w:pStyle w:val="TH"/>
      </w:pPr>
      <w:r>
        <w:t>ASN.1 description of circuit data transfer operation (HI3 interface)</w:t>
      </w:r>
    </w:p>
    <w:p w14:paraId="39E7B867" w14:textId="77777777" w:rsidR="008B45D8" w:rsidRPr="00A742CE" w:rsidRDefault="008B45D8" w:rsidP="008B45D8">
      <w:pPr>
        <w:pStyle w:val="PL"/>
      </w:pPr>
      <w:r w:rsidRPr="00A742CE">
        <w:t>UMTS-HI3CircuitLIOperations</w:t>
      </w:r>
    </w:p>
    <w:p w14:paraId="099A1712" w14:textId="77777777" w:rsidR="008B45D8" w:rsidRPr="00A742CE" w:rsidRDefault="008B45D8" w:rsidP="008B45D8">
      <w:pPr>
        <w:pStyle w:val="PL"/>
      </w:pPr>
      <w:r w:rsidRPr="00A742CE">
        <w:t>{itu-t(0) identified-organization(4) etsi(0) securityDomain(2) lawfulintercept(2) three</w:t>
      </w:r>
      <w:r w:rsidR="00B07573">
        <w:t>GPP(4) hi3CS(4) r1</w:t>
      </w:r>
      <w:r w:rsidR="00E71A86">
        <w:t>6</w:t>
      </w:r>
      <w:r w:rsidR="00B07573">
        <w:t>(1</w:t>
      </w:r>
      <w:r w:rsidR="00E71A86">
        <w:t>6</w:t>
      </w:r>
      <w:r w:rsidR="00B07573">
        <w:t>) version</w:t>
      </w:r>
      <w:r w:rsidRPr="00A742CE">
        <w:t>0(0)}</w:t>
      </w:r>
    </w:p>
    <w:p w14:paraId="7773C43C" w14:textId="77777777" w:rsidR="008B45D8" w:rsidRPr="00A742CE" w:rsidRDefault="008B45D8" w:rsidP="008B45D8">
      <w:pPr>
        <w:pStyle w:val="PL"/>
      </w:pPr>
    </w:p>
    <w:p w14:paraId="2F3C2291" w14:textId="77777777" w:rsidR="008B45D8" w:rsidRPr="00A742CE" w:rsidRDefault="008B45D8" w:rsidP="008B45D8">
      <w:pPr>
        <w:pStyle w:val="PL"/>
      </w:pPr>
      <w:r w:rsidRPr="00A742CE">
        <w:t>DEFINITIONS IMPLICIT TAGS ::=</w:t>
      </w:r>
    </w:p>
    <w:p w14:paraId="3106D664" w14:textId="77777777" w:rsidR="008B45D8" w:rsidRPr="00A742CE" w:rsidRDefault="008B45D8" w:rsidP="008B45D8">
      <w:pPr>
        <w:pStyle w:val="PL"/>
      </w:pPr>
    </w:p>
    <w:p w14:paraId="6E5B7944" w14:textId="77777777" w:rsidR="008B45D8" w:rsidRPr="00A742CE" w:rsidRDefault="008B45D8" w:rsidP="008B45D8">
      <w:pPr>
        <w:pStyle w:val="PL"/>
      </w:pPr>
      <w:r w:rsidRPr="00A742CE">
        <w:t>-- The following operations are used to transmit user data, which can be exchanged via the DSS1,</w:t>
      </w:r>
    </w:p>
    <w:p w14:paraId="464815B9" w14:textId="77777777" w:rsidR="008B45D8" w:rsidRPr="00A742CE" w:rsidRDefault="008B45D8" w:rsidP="008B45D8">
      <w:pPr>
        <w:pStyle w:val="PL"/>
      </w:pPr>
      <w:r w:rsidRPr="00A742CE">
        <w:t>-- ISUP or MAP signalling (e.g. UUS).</w:t>
      </w:r>
    </w:p>
    <w:p w14:paraId="567622F6" w14:textId="77777777" w:rsidR="008B45D8" w:rsidRPr="00A742CE" w:rsidRDefault="008B45D8" w:rsidP="008B45D8">
      <w:pPr>
        <w:pStyle w:val="PL"/>
      </w:pPr>
    </w:p>
    <w:p w14:paraId="0D281F85" w14:textId="77777777" w:rsidR="008B45D8" w:rsidRPr="00A742CE" w:rsidRDefault="008B45D8" w:rsidP="008B45D8">
      <w:pPr>
        <w:pStyle w:val="PL"/>
      </w:pPr>
      <w:r w:rsidRPr="00A742CE">
        <w:t>BEGIN</w:t>
      </w:r>
    </w:p>
    <w:p w14:paraId="574DF739" w14:textId="77777777" w:rsidR="008B45D8" w:rsidRPr="00A742CE" w:rsidRDefault="008B45D8" w:rsidP="008B45D8">
      <w:pPr>
        <w:pStyle w:val="PL"/>
      </w:pPr>
    </w:p>
    <w:p w14:paraId="6512319A" w14:textId="77777777" w:rsidR="00E71A86" w:rsidRPr="00750150" w:rsidRDefault="008B45D8" w:rsidP="00E71A86">
      <w:pPr>
        <w:pStyle w:val="PL"/>
        <w:rPr>
          <w:lang w:val="fr-FR"/>
        </w:rPr>
      </w:pPr>
      <w:r w:rsidRPr="00A742CE">
        <w:t xml:space="preserve">IMPORTS </w:t>
      </w:r>
    </w:p>
    <w:p w14:paraId="0605D05E" w14:textId="77777777" w:rsidR="008B45D8" w:rsidRPr="00750150" w:rsidRDefault="008B45D8" w:rsidP="008B45D8">
      <w:pPr>
        <w:pStyle w:val="PL"/>
        <w:rPr>
          <w:lang w:val="fr-FR"/>
        </w:rPr>
      </w:pPr>
    </w:p>
    <w:p w14:paraId="28175D73" w14:textId="77777777" w:rsidR="008B45D8" w:rsidRPr="00750150" w:rsidRDefault="008B45D8" w:rsidP="008B45D8">
      <w:pPr>
        <w:pStyle w:val="PL"/>
        <w:rPr>
          <w:lang w:val="fr-FR"/>
        </w:rPr>
      </w:pPr>
    </w:p>
    <w:p w14:paraId="2368BA34" w14:textId="77777777" w:rsidR="008B45D8" w:rsidRPr="00750150" w:rsidRDefault="008B45D8" w:rsidP="008B45D8">
      <w:pPr>
        <w:pStyle w:val="PL"/>
        <w:rPr>
          <w:lang w:val="fr-FR"/>
        </w:rPr>
      </w:pPr>
    </w:p>
    <w:p w14:paraId="03BC23ED" w14:textId="77777777" w:rsidR="008B45D8" w:rsidRPr="00750150" w:rsidRDefault="008B45D8" w:rsidP="008B45D8">
      <w:pPr>
        <w:pStyle w:val="PL"/>
        <w:rPr>
          <w:lang w:val="fr-FR"/>
        </w:rPr>
      </w:pPr>
      <w:r w:rsidRPr="00750150">
        <w:rPr>
          <w:lang w:val="fr-FR"/>
        </w:rPr>
        <w:tab/>
        <w:t>LawfulInterceptionIdentifier,</w:t>
      </w:r>
    </w:p>
    <w:p w14:paraId="63BAF610" w14:textId="77777777" w:rsidR="008B45D8" w:rsidRPr="00750150" w:rsidRDefault="008B45D8" w:rsidP="008B45D8">
      <w:pPr>
        <w:pStyle w:val="PL"/>
        <w:rPr>
          <w:lang w:val="fr-FR"/>
        </w:rPr>
      </w:pPr>
      <w:r w:rsidRPr="00750150">
        <w:rPr>
          <w:lang w:val="fr-FR"/>
        </w:rPr>
        <w:tab/>
        <w:t>CommunicationIdentifier,</w:t>
      </w:r>
    </w:p>
    <w:p w14:paraId="167EC225" w14:textId="77777777" w:rsidR="008B45D8" w:rsidRPr="00A742CE" w:rsidRDefault="008B45D8" w:rsidP="008B45D8">
      <w:pPr>
        <w:pStyle w:val="PL"/>
      </w:pPr>
      <w:r w:rsidRPr="00750150">
        <w:rPr>
          <w:lang w:val="fr-FR"/>
        </w:rPr>
        <w:tab/>
      </w:r>
      <w:r w:rsidRPr="00A742CE">
        <w:t>TimeStamp,</w:t>
      </w:r>
    </w:p>
    <w:p w14:paraId="17EAC25C" w14:textId="77777777" w:rsidR="008B45D8" w:rsidRPr="00A742CE" w:rsidRDefault="008B45D8" w:rsidP="008B45D8">
      <w:pPr>
        <w:pStyle w:val="PL"/>
      </w:pPr>
      <w:r w:rsidRPr="00A742CE">
        <w:tab/>
        <w:t>OperationErrors,</w:t>
      </w:r>
    </w:p>
    <w:p w14:paraId="242F10C0" w14:textId="77777777" w:rsidR="008B45D8" w:rsidRPr="00A742CE" w:rsidRDefault="008B45D8" w:rsidP="008B45D8">
      <w:pPr>
        <w:pStyle w:val="PL"/>
      </w:pPr>
      <w:r w:rsidRPr="00A742CE">
        <w:tab/>
        <w:t>Supplementary-Services</w:t>
      </w:r>
    </w:p>
    <w:p w14:paraId="3CA25A9C" w14:textId="77777777" w:rsidR="008B45D8" w:rsidRPr="00A742CE" w:rsidRDefault="008B45D8" w:rsidP="008B45D8">
      <w:pPr>
        <w:pStyle w:val="PL"/>
      </w:pPr>
    </w:p>
    <w:p w14:paraId="3B7AE9BD" w14:textId="77777777" w:rsidR="008B45D8" w:rsidRPr="00A742CE" w:rsidRDefault="008B45D8" w:rsidP="008B45D8">
      <w:pPr>
        <w:pStyle w:val="PL"/>
      </w:pPr>
      <w:r w:rsidRPr="00A742CE">
        <w:tab/>
      </w:r>
      <w:r w:rsidRPr="00A742CE">
        <w:tab/>
        <w:t>FROM HI2Operations</w:t>
      </w:r>
    </w:p>
    <w:p w14:paraId="7565D40B" w14:textId="77777777" w:rsidR="008B45D8" w:rsidRPr="00A742CE" w:rsidRDefault="008B45D8" w:rsidP="008B45D8">
      <w:pPr>
        <w:pStyle w:val="PL"/>
      </w:pPr>
      <w:r w:rsidRPr="00A742CE">
        <w:tab/>
      </w:r>
      <w:r w:rsidRPr="00A742CE">
        <w:tab/>
      </w:r>
      <w:r w:rsidRPr="00A742CE">
        <w:tab/>
        <w:t>{itu-t(0) identified-organization(4) etsi(0) securityDomain(2)</w:t>
      </w:r>
    </w:p>
    <w:p w14:paraId="5E84A8C6" w14:textId="77777777" w:rsidR="008B45D8" w:rsidRPr="00A742CE" w:rsidRDefault="008B45D8" w:rsidP="008B45D8">
      <w:pPr>
        <w:pStyle w:val="PL"/>
      </w:pPr>
      <w:r w:rsidRPr="00A742CE">
        <w:t>lawfulIntercept(2) hi2(1) version18(18)} -- Imported from TS 101 671</w:t>
      </w:r>
      <w:r w:rsidR="00E71A86">
        <w:t xml:space="preserve"> </w:t>
      </w:r>
      <w:r w:rsidRPr="00A742CE">
        <w:t>v3.12.1</w:t>
      </w:r>
    </w:p>
    <w:p w14:paraId="224B9AA9" w14:textId="77777777" w:rsidR="008B45D8" w:rsidRPr="00A742CE" w:rsidRDefault="008B45D8" w:rsidP="008B45D8">
      <w:pPr>
        <w:pStyle w:val="PL"/>
      </w:pPr>
    </w:p>
    <w:p w14:paraId="4978F9FE" w14:textId="77777777" w:rsidR="008B45D8" w:rsidRPr="00A742CE" w:rsidRDefault="008B45D8" w:rsidP="008B45D8">
      <w:pPr>
        <w:pStyle w:val="PL"/>
      </w:pPr>
      <w:r w:rsidRPr="00A742CE">
        <w:t>SMS-report</w:t>
      </w:r>
    </w:p>
    <w:p w14:paraId="411B72BE" w14:textId="77777777" w:rsidR="008B45D8" w:rsidRPr="00A742CE" w:rsidRDefault="008B45D8" w:rsidP="008B45D8">
      <w:pPr>
        <w:pStyle w:val="PL"/>
      </w:pPr>
      <w:r w:rsidRPr="00A742CE">
        <w:tab/>
      </w:r>
      <w:r w:rsidRPr="00A742CE">
        <w:tab/>
        <w:t>FROM UmtsHI2Operations</w:t>
      </w:r>
    </w:p>
    <w:p w14:paraId="550DCB53" w14:textId="77777777" w:rsidR="008B45D8" w:rsidRPr="00A742CE" w:rsidRDefault="008B45D8" w:rsidP="008B45D8">
      <w:pPr>
        <w:pStyle w:val="PL"/>
      </w:pPr>
      <w:r w:rsidRPr="00A742CE">
        <w:tab/>
      </w:r>
      <w:r w:rsidRPr="00A742CE">
        <w:tab/>
      </w:r>
      <w:r w:rsidRPr="00A742CE">
        <w:tab/>
        <w:t>{itu-t(0) identified-organization(4) etsi(0) securityDomain(2) lawfulintercept(2)</w:t>
      </w:r>
    </w:p>
    <w:p w14:paraId="0D3E0300" w14:textId="77777777" w:rsidR="008B45D8" w:rsidRPr="00A742CE" w:rsidRDefault="008B45D8" w:rsidP="008B45D8">
      <w:pPr>
        <w:pStyle w:val="PL"/>
      </w:pPr>
      <w:r w:rsidRPr="00A742CE">
        <w:t>threeGPP(4) hi2(1) r1</w:t>
      </w:r>
      <w:r w:rsidR="00E71A86">
        <w:t xml:space="preserve">6 </w:t>
      </w:r>
      <w:r w:rsidRPr="00A742CE">
        <w:t>(1</w:t>
      </w:r>
      <w:r w:rsidR="00E71A86">
        <w:t>6</w:t>
      </w:r>
      <w:r w:rsidRPr="00A742CE">
        <w:t>) version-0(0)};</w:t>
      </w:r>
    </w:p>
    <w:p w14:paraId="1F05D44B" w14:textId="77777777" w:rsidR="008B45D8" w:rsidRPr="00A742CE" w:rsidRDefault="008B45D8" w:rsidP="008B45D8">
      <w:pPr>
        <w:pStyle w:val="PL"/>
      </w:pPr>
    </w:p>
    <w:p w14:paraId="3DAE0B0D" w14:textId="77777777" w:rsidR="008B45D8" w:rsidRPr="00A742CE" w:rsidRDefault="008B45D8" w:rsidP="008B45D8">
      <w:pPr>
        <w:pStyle w:val="PL"/>
      </w:pPr>
      <w:r w:rsidRPr="00A742CE">
        <w:t>-- Object Identifier Definitions</w:t>
      </w:r>
    </w:p>
    <w:p w14:paraId="58EAC857" w14:textId="77777777" w:rsidR="008B45D8" w:rsidRPr="00A742CE" w:rsidRDefault="008B45D8" w:rsidP="008B45D8">
      <w:pPr>
        <w:pStyle w:val="PL"/>
      </w:pPr>
    </w:p>
    <w:p w14:paraId="42148A8C" w14:textId="77777777" w:rsidR="008B45D8" w:rsidRPr="00A742CE" w:rsidRDefault="008B45D8" w:rsidP="008B45D8">
      <w:pPr>
        <w:pStyle w:val="PL"/>
      </w:pPr>
      <w:r w:rsidRPr="00A742CE">
        <w:t>-- Security DomainId</w:t>
      </w:r>
    </w:p>
    <w:p w14:paraId="2913E7A4" w14:textId="77777777" w:rsidR="008B45D8" w:rsidRPr="00A742CE" w:rsidRDefault="008B45D8" w:rsidP="008B45D8">
      <w:pPr>
        <w:pStyle w:val="PL"/>
      </w:pPr>
    </w:p>
    <w:p w14:paraId="7BAA3CB1" w14:textId="77777777" w:rsidR="008B45D8" w:rsidRPr="00A742CE" w:rsidRDefault="008B45D8" w:rsidP="008B45D8">
      <w:pPr>
        <w:pStyle w:val="PL"/>
      </w:pPr>
      <w:r w:rsidRPr="00A742CE">
        <w:t>lawfulInterceptDomainId OBJECT IDENTIFIER ::= {itu-t(0) identified-organization(4) etsi(0) securityDomain(2) lawfulIntercept(2)}</w:t>
      </w:r>
    </w:p>
    <w:p w14:paraId="4CE74265" w14:textId="77777777" w:rsidR="008B45D8" w:rsidRPr="00A742CE" w:rsidRDefault="008B45D8" w:rsidP="008B45D8">
      <w:pPr>
        <w:pStyle w:val="PL"/>
      </w:pPr>
    </w:p>
    <w:p w14:paraId="5EEAEC57" w14:textId="77777777" w:rsidR="008B45D8" w:rsidRPr="00A742CE" w:rsidRDefault="008B45D8" w:rsidP="008B45D8">
      <w:pPr>
        <w:pStyle w:val="PL"/>
      </w:pPr>
      <w:r w:rsidRPr="00A742CE">
        <w:t>-- Security Subdomains</w:t>
      </w:r>
    </w:p>
    <w:p w14:paraId="7579A2AA" w14:textId="77777777" w:rsidR="008B45D8" w:rsidRPr="00A742CE" w:rsidRDefault="008B45D8" w:rsidP="008B45D8">
      <w:pPr>
        <w:pStyle w:val="PL"/>
      </w:pPr>
      <w:r w:rsidRPr="00A742CE">
        <w:t>threeGPPSUBDomainId OBJECT IDENTIFIER ::= {lawfulInterceptDomainId threeGPP(4)}</w:t>
      </w:r>
    </w:p>
    <w:p w14:paraId="56624486" w14:textId="77777777" w:rsidR="008B45D8" w:rsidRPr="00A742CE" w:rsidRDefault="008B45D8" w:rsidP="008B45D8">
      <w:pPr>
        <w:pStyle w:val="PL"/>
      </w:pPr>
      <w:r w:rsidRPr="00A742CE">
        <w:t>hi3CSDomainId OBJECT IDENTIFIER  ::= {threeGPPSUBDomainId hi3CS(4) r1</w:t>
      </w:r>
      <w:r w:rsidR="00E71A86">
        <w:t xml:space="preserve">6 </w:t>
      </w:r>
      <w:r w:rsidRPr="00A742CE">
        <w:t>(1</w:t>
      </w:r>
      <w:r w:rsidR="00E71A86">
        <w:t>6</w:t>
      </w:r>
      <w:r w:rsidRPr="00A742CE">
        <w:t>) version-0(0)}</w:t>
      </w:r>
    </w:p>
    <w:p w14:paraId="12EBB0C2" w14:textId="77777777" w:rsidR="008B45D8" w:rsidRPr="00A742CE" w:rsidRDefault="008B45D8" w:rsidP="008B45D8">
      <w:pPr>
        <w:pStyle w:val="PL"/>
      </w:pPr>
    </w:p>
    <w:p w14:paraId="76E8C16A"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lastRenderedPageBreak/>
        <w:t>UMTS-Content-Report</w:t>
      </w:r>
      <w:r w:rsidRPr="00A742CE">
        <w:tab/>
      </w:r>
      <w:r w:rsidRPr="00A742CE">
        <w:tab/>
        <w:t>::= SEQUENCE</w:t>
      </w:r>
    </w:p>
    <w:p w14:paraId="5A50EF86"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w:t>
      </w:r>
    </w:p>
    <w:p w14:paraId="6E01D6CC"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 xml:space="preserve">hi3CSDomainId </w:t>
      </w:r>
      <w:r w:rsidRPr="00A742CE">
        <w:tab/>
      </w:r>
      <w:r w:rsidRPr="00A742CE">
        <w:tab/>
      </w:r>
      <w:r w:rsidRPr="00A742CE">
        <w:tab/>
      </w:r>
      <w:r w:rsidRPr="00A742CE">
        <w:tab/>
      </w:r>
      <w:r w:rsidRPr="00A742CE">
        <w:tab/>
        <w:t>[0] OBJECT IDENTIFIER OPTIONAL, -- 3GPP HI3 CS Domain.</w:t>
      </w:r>
    </w:p>
    <w:p w14:paraId="579A3842"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When FTP is used this parametr shall be sent to LEMF.</w:t>
      </w:r>
    </w:p>
    <w:p w14:paraId="526D2866"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version</w:t>
      </w:r>
      <w:r w:rsidRPr="00A742CE">
        <w:tab/>
      </w:r>
      <w:r w:rsidRPr="00A742CE">
        <w:tab/>
      </w:r>
      <w:r w:rsidRPr="00A742CE">
        <w:tab/>
      </w:r>
      <w:r w:rsidRPr="00A742CE">
        <w:tab/>
      </w:r>
      <w:r w:rsidRPr="00A742CE">
        <w:tab/>
      </w:r>
      <w:r w:rsidRPr="00A742CE">
        <w:tab/>
      </w:r>
      <w:r w:rsidRPr="00A742CE">
        <w:tab/>
        <w:t>[23] ENUMERATED</w:t>
      </w:r>
    </w:p>
    <w:p w14:paraId="40B3A486"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w:t>
      </w:r>
    </w:p>
    <w:p w14:paraId="46BB8FDB"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version1(1),</w:t>
      </w:r>
    </w:p>
    <w:p w14:paraId="248AA2F8"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w:t>
      </w:r>
    </w:p>
    <w:p w14:paraId="759AD8D6"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versions 2-7 were omitted to align with UmtsHI2Operations.</w:t>
      </w:r>
    </w:p>
    <w:p w14:paraId="507D744A"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version8(8)</w:t>
      </w:r>
    </w:p>
    <w:p w14:paraId="77E3201C"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 OPTIONAL,</w:t>
      </w:r>
    </w:p>
    <w:p w14:paraId="5F53BB38"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Optional parameter "version" (tag 23) became redundant starting from</w:t>
      </w:r>
    </w:p>
    <w:p w14:paraId="2A4246A9"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-- 33.108v6.8.0, where the object identifier "hi3CSDomainId" was introduced into</w:t>
      </w:r>
    </w:p>
    <w:p w14:paraId="4B9D89C6"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"UMTS-Content-Report". In order to keep backward compatibility, even when the</w:t>
      </w:r>
    </w:p>
    <w:p w14:paraId="75BB5C99"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version of the "hi3CSDomainId" parameter will be incremented it is recommended to</w:t>
      </w:r>
    </w:p>
    <w:p w14:paraId="2FDC5A76"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always send to LEMF the same: enumeration value "lastVersion(8)".</w:t>
      </w:r>
    </w:p>
    <w:p w14:paraId="33872487" w14:textId="77777777" w:rsidR="008B45D8" w:rsidRPr="000E1454"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A742CE">
        <w:tab/>
      </w:r>
      <w:r w:rsidRPr="000E1454">
        <w:rPr>
          <w:lang w:val="fr-FR"/>
        </w:rPr>
        <w:t>lawfulInterceptionIdentifier</w:t>
      </w:r>
      <w:r w:rsidRPr="000E1454">
        <w:rPr>
          <w:lang w:val="fr-FR"/>
        </w:rPr>
        <w:tab/>
        <w:t>[6] LawfulInterceptionIdentifier OPTIONAL,</w:t>
      </w:r>
    </w:p>
    <w:p w14:paraId="629129B4" w14:textId="77777777" w:rsidR="008B45D8" w:rsidRPr="000E1454"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0E1454">
        <w:rPr>
          <w:lang w:val="fr-FR"/>
        </w:rPr>
        <w:tab/>
        <w:t>communicationIdentifier</w:t>
      </w:r>
      <w:r w:rsidRPr="000E1454">
        <w:rPr>
          <w:lang w:val="fr-FR"/>
        </w:rPr>
        <w:tab/>
      </w:r>
      <w:r w:rsidRPr="000E1454">
        <w:rPr>
          <w:lang w:val="fr-FR"/>
        </w:rPr>
        <w:tab/>
      </w:r>
      <w:r w:rsidRPr="000E1454">
        <w:rPr>
          <w:lang w:val="fr-FR"/>
        </w:rPr>
        <w:tab/>
        <w:t>[1] CommunicationIdentifier,</w:t>
      </w:r>
    </w:p>
    <w:p w14:paraId="75F9D659"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0E1454">
        <w:rPr>
          <w:lang w:val="fr-FR"/>
        </w:rPr>
        <w:tab/>
      </w:r>
      <w:r w:rsidRPr="000E1454">
        <w:rPr>
          <w:lang w:val="fr-FR"/>
        </w:rPr>
        <w:tab/>
      </w:r>
      <w:r w:rsidRPr="00A742CE">
        <w:t>-- Used to uniquely identify an intercepted call: the same as used for the relevant IRI.</w:t>
      </w:r>
    </w:p>
    <w:p w14:paraId="0CA10D1F"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Called "callIdentifier" in edition 1 ES 201 671.</w:t>
      </w:r>
    </w:p>
    <w:p w14:paraId="19810A3F"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timeStamp</w:t>
      </w:r>
      <w:r w:rsidRPr="00A742CE">
        <w:tab/>
      </w:r>
      <w:r w:rsidRPr="00A742CE">
        <w:tab/>
      </w:r>
      <w:r w:rsidRPr="00A742CE">
        <w:tab/>
      </w:r>
      <w:r w:rsidRPr="00A742CE">
        <w:tab/>
      </w:r>
      <w:r w:rsidRPr="00A742CE">
        <w:tab/>
      </w:r>
      <w:r w:rsidRPr="00A742CE">
        <w:tab/>
        <w:t>[2] TimeStamp,</w:t>
      </w:r>
    </w:p>
    <w:p w14:paraId="0672DE45"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initiator</w:t>
      </w:r>
      <w:r w:rsidRPr="00A742CE">
        <w:tab/>
      </w:r>
      <w:r w:rsidRPr="00A742CE">
        <w:tab/>
      </w:r>
      <w:r w:rsidRPr="00A742CE">
        <w:tab/>
      </w:r>
      <w:r w:rsidRPr="00A742CE">
        <w:tab/>
      </w:r>
      <w:r w:rsidRPr="00A742CE">
        <w:tab/>
      </w:r>
      <w:r w:rsidRPr="00A742CE">
        <w:tab/>
        <w:t>[3] ENUMERATED</w:t>
      </w:r>
    </w:p>
    <w:p w14:paraId="7FC5A633"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w:t>
      </w:r>
    </w:p>
    <w:p w14:paraId="5C85E803"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originating-party(0),</w:t>
      </w:r>
    </w:p>
    <w:p w14:paraId="1822B41A"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terminating-party(1),</w:t>
      </w:r>
    </w:p>
    <w:p w14:paraId="06640A56"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forwarded-to-party(2),</w:t>
      </w:r>
    </w:p>
    <w:p w14:paraId="46ED4442"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undefined-party(3),</w:t>
      </w:r>
    </w:p>
    <w:p w14:paraId="1760689A"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w:t>
      </w:r>
    </w:p>
    <w:p w14:paraId="6899A081"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 OPTIONAL,</w:t>
      </w:r>
    </w:p>
    <w:p w14:paraId="68AF566B"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content</w:t>
      </w:r>
      <w:r w:rsidRPr="00A742CE">
        <w:tab/>
      </w:r>
      <w:r w:rsidRPr="00A742CE">
        <w:tab/>
      </w:r>
      <w:r w:rsidRPr="00A742CE">
        <w:tab/>
      </w:r>
      <w:r w:rsidRPr="00A742CE">
        <w:tab/>
      </w:r>
      <w:r w:rsidRPr="00A742CE">
        <w:tab/>
      </w:r>
      <w:r w:rsidRPr="00A742CE">
        <w:tab/>
      </w:r>
      <w:r w:rsidRPr="00A742CE">
        <w:tab/>
        <w:t>[4] Supplementary-Services OPTIONAL,</w:t>
      </w:r>
    </w:p>
    <w:p w14:paraId="299333BE"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UUI are encoded in the format defined for the User-to-user information parameter</w:t>
      </w:r>
    </w:p>
    <w:p w14:paraId="0F34D6F2"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of the ISUP protocol (see EN 300 356 [30]). Only one UUI parameter is sent per message.</w:t>
      </w:r>
    </w:p>
    <w:p w14:paraId="7926A9FF"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sMS-report</w:t>
      </w:r>
      <w:r w:rsidRPr="00A742CE">
        <w:tab/>
      </w:r>
      <w:r w:rsidRPr="00A742CE">
        <w:tab/>
      </w:r>
      <w:r w:rsidRPr="00A742CE">
        <w:tab/>
      </w:r>
      <w:r w:rsidRPr="00A742CE">
        <w:tab/>
      </w:r>
      <w:r w:rsidRPr="00A742CE">
        <w:tab/>
      </w:r>
      <w:r w:rsidRPr="00A742CE">
        <w:tab/>
        <w:t>[5] SMS-report OPTIONAL,</w:t>
      </w:r>
    </w:p>
    <w:p w14:paraId="5B54A2A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8F0ED2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DC7077A" w14:textId="77777777" w:rsidR="008B45D8" w:rsidRPr="00A742CE" w:rsidRDefault="008B45D8" w:rsidP="008B45D8">
      <w:pPr>
        <w:pStyle w:val="PL"/>
      </w:pPr>
    </w:p>
    <w:p w14:paraId="47769508" w14:textId="77777777" w:rsidR="008B45D8" w:rsidRPr="00A742CE" w:rsidRDefault="008B45D8" w:rsidP="008B45D8">
      <w:pPr>
        <w:pStyle w:val="PL"/>
      </w:pPr>
      <w:r w:rsidRPr="00A742CE">
        <w:t>END -- UMTS-HI3CircuitLIOperations</w:t>
      </w:r>
    </w:p>
    <w:p w14:paraId="2B403936" w14:textId="77777777" w:rsidR="008B45D8" w:rsidRPr="00A742CE" w:rsidRDefault="008B45D8" w:rsidP="008B45D8">
      <w:pPr>
        <w:pStyle w:val="PL"/>
      </w:pPr>
    </w:p>
    <w:p w14:paraId="59DF9645" w14:textId="77777777" w:rsidR="008B45D8" w:rsidRDefault="008B45D8" w:rsidP="008B45D8">
      <w:pPr>
        <w:pStyle w:val="Heading1"/>
      </w:pPr>
      <w:bookmarkStart w:id="404" w:name="_Toc144720874"/>
      <w:r>
        <w:t>B.7</w:t>
      </w:r>
      <w:r>
        <w:tab/>
        <w:t>Intercept related information (and I-WLAN)</w:t>
      </w:r>
      <w:bookmarkEnd w:id="404"/>
    </w:p>
    <w:p w14:paraId="7194C41C" w14:textId="77777777" w:rsidR="008B45D8" w:rsidRPr="0097309C" w:rsidRDefault="008B45D8" w:rsidP="008B45D8">
      <w:pPr>
        <w:pStyle w:val="NO"/>
      </w:pPr>
      <w:r w:rsidRPr="00567DF2">
        <w:t>N</w:t>
      </w:r>
      <w:r>
        <w:t>OTE</w:t>
      </w:r>
      <w:r w:rsidRPr="00567DF2">
        <w:t>:</w:t>
      </w:r>
      <w:r>
        <w:tab/>
      </w:r>
      <w:r w:rsidRPr="00567DF2">
        <w:t>WLAN Interworking specification</w:t>
      </w:r>
      <w:r>
        <w:t xml:space="preserve"> (TS </w:t>
      </w:r>
      <w:r w:rsidRPr="00567DF2">
        <w:t>29.234</w:t>
      </w:r>
      <w:r w:rsidR="001B3BAA">
        <w:t> [41]</w:t>
      </w:r>
      <w:r w:rsidRPr="00567DF2">
        <w:t xml:space="preserve">) </w:t>
      </w:r>
      <w:r>
        <w:t>is</w:t>
      </w:r>
      <w:r w:rsidRPr="00567DF2">
        <w:t xml:space="preserve"> no longer maintained </w:t>
      </w:r>
      <w:r>
        <w:t>in Release 12 and onwards</w:t>
      </w:r>
      <w:r w:rsidRPr="00567DF2">
        <w:t>. Therefore, this clause is not maintained</w:t>
      </w:r>
      <w:r>
        <w:t xml:space="preserve"> Release 12 and onwards</w:t>
      </w:r>
      <w:r w:rsidRPr="00567DF2">
        <w:t>.</w:t>
      </w:r>
    </w:p>
    <w:p w14:paraId="7334475A" w14:textId="77777777" w:rsidR="008B45D8" w:rsidRDefault="008B45D8" w:rsidP="00F447CE">
      <w:pPr>
        <w:pStyle w:val="TH"/>
      </w:pPr>
      <w:r>
        <w:t>ASN1 description of IRI (HI2 interface)</w:t>
      </w:r>
    </w:p>
    <w:p w14:paraId="37A2382A" w14:textId="77777777" w:rsidR="008B45D8" w:rsidRPr="00A742CE" w:rsidRDefault="008B45D8" w:rsidP="008B45D8">
      <w:pPr>
        <w:pStyle w:val="PL"/>
        <w:keepNext/>
      </w:pPr>
      <w:r w:rsidRPr="00A742CE">
        <w:t>IWLANUmtsHI2Operations {itu-t(0) identified-organization(4) etsi(0) securityDomain(2) lawfulintercept(2) threeGPP(4) hi2wlan(6)  r1</w:t>
      </w:r>
      <w:r w:rsidR="00E71A86">
        <w:t>6</w:t>
      </w:r>
      <w:r w:rsidRPr="00A742CE">
        <w:t xml:space="preserve"> (1</w:t>
      </w:r>
      <w:r w:rsidR="00E71A86">
        <w:t>6</w:t>
      </w:r>
      <w:r w:rsidRPr="00A742CE">
        <w:t>) version-</w:t>
      </w:r>
      <w:r w:rsidR="00E71A86">
        <w:t>0</w:t>
      </w:r>
      <w:r w:rsidRPr="00A742CE">
        <w:t xml:space="preserve"> (</w:t>
      </w:r>
      <w:r w:rsidR="00E71A86">
        <w:t>0</w:t>
      </w:r>
      <w:r w:rsidRPr="00A742CE">
        <w:t>)}</w:t>
      </w:r>
    </w:p>
    <w:p w14:paraId="65516F75" w14:textId="77777777" w:rsidR="008B45D8" w:rsidRPr="00A742CE" w:rsidRDefault="008B45D8" w:rsidP="008B45D8">
      <w:pPr>
        <w:pStyle w:val="PL"/>
        <w:keepNext/>
      </w:pPr>
    </w:p>
    <w:p w14:paraId="002DD14C" w14:textId="77777777" w:rsidR="008B45D8" w:rsidRPr="00A742CE" w:rsidRDefault="008B45D8" w:rsidP="008B45D8">
      <w:pPr>
        <w:pStyle w:val="PL"/>
        <w:keepNext/>
      </w:pPr>
      <w:r w:rsidRPr="00A742CE">
        <w:t>DEFINITIONS IMPLICIT TAGS ::=</w:t>
      </w:r>
    </w:p>
    <w:p w14:paraId="78C2F266" w14:textId="77777777" w:rsidR="008B45D8" w:rsidRPr="00A742CE" w:rsidRDefault="008B45D8" w:rsidP="008B45D8">
      <w:pPr>
        <w:pStyle w:val="PL"/>
        <w:keepNext/>
      </w:pPr>
    </w:p>
    <w:p w14:paraId="69DA302F" w14:textId="77777777" w:rsidR="008B45D8" w:rsidRPr="00A742CE" w:rsidRDefault="008B45D8" w:rsidP="008B45D8">
      <w:pPr>
        <w:pStyle w:val="PL"/>
        <w:keepNext/>
      </w:pPr>
      <w:r w:rsidRPr="00A742CE">
        <w:t>BEGIN</w:t>
      </w:r>
    </w:p>
    <w:p w14:paraId="72777056" w14:textId="77777777" w:rsidR="008B45D8" w:rsidRPr="00A742CE" w:rsidRDefault="008B45D8" w:rsidP="008B45D8">
      <w:pPr>
        <w:pStyle w:val="PL"/>
        <w:keepNext/>
      </w:pPr>
    </w:p>
    <w:p w14:paraId="6B1D7758"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IMPORTS</w:t>
      </w:r>
    </w:p>
    <w:p w14:paraId="64785E95"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78D15E74"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132190AA"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LawfulInterceptionIdentifier,</w:t>
      </w:r>
    </w:p>
    <w:p w14:paraId="09B77B70"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TimeStamp,</w:t>
      </w:r>
    </w:p>
    <w:p w14:paraId="5F073B92"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Network-Identifier,</w:t>
      </w:r>
    </w:p>
    <w:p w14:paraId="33853F9C"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National-Parameters,</w:t>
      </w:r>
    </w:p>
    <w:p w14:paraId="19E608E9"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National-HI2-ASN1parameters,</w:t>
      </w:r>
    </w:p>
    <w:p w14:paraId="28F07FD4"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DataNodeAddress,</w:t>
      </w:r>
    </w:p>
    <w:p w14:paraId="2D64AFCC"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IPAddress</w:t>
      </w:r>
    </w:p>
    <w:p w14:paraId="0AB8FF67"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762AC12C"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FROM HI2Operations</w:t>
      </w:r>
    </w:p>
    <w:p w14:paraId="61419C02"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{itu-t(0) identified-organization(4) etsi(0) securityDomain(2)</w:t>
      </w:r>
    </w:p>
    <w:p w14:paraId="2D0AEFA4"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 xml:space="preserve"> </w:t>
      </w:r>
      <w:r w:rsidRPr="00A742CE">
        <w:tab/>
      </w:r>
      <w:r w:rsidRPr="00A742CE">
        <w:tab/>
      </w:r>
      <w:r w:rsidRPr="00A742CE">
        <w:tab/>
      </w:r>
      <w:r w:rsidRPr="00A742CE">
        <w:tab/>
        <w:t xml:space="preserve">  lawfulIntercept(2) hi2(1) version18 (18)} -- Imported from TS 101 671</w:t>
      </w:r>
      <w:r w:rsidR="00E71A86">
        <w:t xml:space="preserve"> </w:t>
      </w:r>
      <w:r w:rsidRPr="00A742CE">
        <w:t>v.12.1</w:t>
      </w:r>
    </w:p>
    <w:p w14:paraId="1798242C"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r>
      <w:r w:rsidRPr="00A742CE">
        <w:tab/>
      </w:r>
    </w:p>
    <w:p w14:paraId="42B06B4D"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r>
      <w:r w:rsidRPr="00A742CE">
        <w:tab/>
        <w:t>GeographicalCoordinates,</w:t>
      </w:r>
    </w:p>
    <w:p w14:paraId="05112F1C"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r>
      <w:r w:rsidRPr="00A742CE">
        <w:tab/>
        <w:t>CivicAddress</w:t>
      </w:r>
    </w:p>
    <w:p w14:paraId="7F48F93E"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p>
    <w:p w14:paraId="2D8EC8F2"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FROM UmtsHI2Operations</w:t>
      </w:r>
    </w:p>
    <w:p w14:paraId="59BFA47C"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 xml:space="preserve">    </w:t>
      </w:r>
      <w:r w:rsidRPr="00A742CE">
        <w:tab/>
      </w:r>
      <w:r w:rsidRPr="00A742CE">
        <w:tab/>
        <w:t>{itu-t(0) identified-organization(4) etsi(0) securityDomain(2)</w:t>
      </w:r>
    </w:p>
    <w:p w14:paraId="28160835"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 xml:space="preserve">   </w:t>
      </w:r>
      <w:r w:rsidRPr="00A742CE">
        <w:tab/>
      </w:r>
      <w:r w:rsidRPr="00A742CE">
        <w:tab/>
      </w:r>
      <w:r w:rsidRPr="00A742CE">
        <w:tab/>
      </w:r>
      <w:r w:rsidRPr="00A742CE">
        <w:tab/>
        <w:t>lawfulintercept(2) threeGPP(4) hi2(1)  r1</w:t>
      </w:r>
      <w:r w:rsidR="00E71A86">
        <w:t xml:space="preserve">6 </w:t>
      </w:r>
      <w:r w:rsidRPr="00A742CE">
        <w:t>(1</w:t>
      </w:r>
      <w:r w:rsidR="00E71A86">
        <w:t>6</w:t>
      </w:r>
      <w:r w:rsidRPr="00A742CE">
        <w:t>) version-0 (0)};</w:t>
      </w:r>
    </w:p>
    <w:p w14:paraId="7045A6F4"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 xml:space="preserve">    </w:t>
      </w:r>
      <w:r w:rsidRPr="00A742CE">
        <w:tab/>
      </w:r>
      <w:r w:rsidRPr="00A742CE">
        <w:tab/>
      </w:r>
      <w:r w:rsidRPr="00A742CE">
        <w:tab/>
        <w:t>-- Imported from 3GPP TS 33.108, UMTS PS HI2</w:t>
      </w:r>
    </w:p>
    <w:p w14:paraId="3B22C658"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lastRenderedPageBreak/>
        <w:tab/>
      </w:r>
    </w:p>
    <w:p w14:paraId="401FE06E" w14:textId="77777777" w:rsidR="008B45D8" w:rsidRPr="00A742CE" w:rsidRDefault="008B45D8" w:rsidP="008B45D8">
      <w:pPr>
        <w:pStyle w:val="PL"/>
      </w:pPr>
    </w:p>
    <w:p w14:paraId="21F1BA3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Object Identifier Definitions</w:t>
      </w:r>
    </w:p>
    <w:p w14:paraId="5181E38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F020B6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DomainId</w:t>
      </w:r>
    </w:p>
    <w:p w14:paraId="0C7B6C9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7600D8E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securityDomain(2) lawfulIntercept(2)}</w:t>
      </w:r>
    </w:p>
    <w:p w14:paraId="198E1B2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BB40C6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Subdomains</w:t>
      </w:r>
    </w:p>
    <w:p w14:paraId="454D44A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404EB3B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hi2wlanDomainId OBJECT IDENTIFIER</w:t>
      </w:r>
      <w:r w:rsidRPr="00A742CE">
        <w:tab/>
        <w:t>::= {threeGPPSUBDomainId hi2wlan(6)  r1</w:t>
      </w:r>
      <w:r w:rsidR="00E71A86">
        <w:t>6</w:t>
      </w:r>
      <w:r w:rsidRPr="00A742CE">
        <w:t xml:space="preserve"> (1</w:t>
      </w:r>
      <w:r w:rsidR="00E71A86">
        <w:t>6</w:t>
      </w:r>
      <w:r w:rsidRPr="00A742CE">
        <w:t>) version-1 (1)}</w:t>
      </w:r>
    </w:p>
    <w:p w14:paraId="265194E1" w14:textId="77777777" w:rsidR="008B45D8" w:rsidRPr="00A742CE" w:rsidRDefault="008B45D8" w:rsidP="008B45D8">
      <w:pPr>
        <w:pStyle w:val="PL"/>
      </w:pPr>
    </w:p>
    <w:p w14:paraId="22C938F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IWLANUmtsIRIsContent</w:t>
      </w:r>
      <w:r w:rsidRPr="00A742CE">
        <w:tab/>
      </w:r>
      <w:r w:rsidRPr="00A742CE">
        <w:tab/>
        <w:t>::= CHOICE</w:t>
      </w:r>
    </w:p>
    <w:p w14:paraId="1C9AD1D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A70FFD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iWLANumtsiRIContent</w:t>
      </w:r>
      <w:r w:rsidRPr="00A742CE">
        <w:tab/>
      </w:r>
      <w:r w:rsidRPr="00A742CE">
        <w:tab/>
      </w:r>
      <w:r w:rsidRPr="00A742CE">
        <w:tab/>
        <w:t>IWLANUmtsIRIContent,</w:t>
      </w:r>
    </w:p>
    <w:p w14:paraId="5C13DA0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iWLANumtsIRISequence</w:t>
      </w:r>
      <w:r w:rsidRPr="00A742CE">
        <w:tab/>
      </w:r>
      <w:r w:rsidRPr="00A742CE">
        <w:tab/>
        <w:t>IWLANUmtsIRISequence</w:t>
      </w:r>
    </w:p>
    <w:p w14:paraId="00A059B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29EC88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07EBC7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IWLANUmtsIRISequence</w:t>
      </w:r>
      <w:r w:rsidRPr="00A742CE">
        <w:tab/>
      </w:r>
      <w:r w:rsidRPr="00A742CE">
        <w:tab/>
        <w:t>::= SEQUENCE OF IWLANUmtsIRIContent</w:t>
      </w:r>
    </w:p>
    <w:p w14:paraId="591181D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FAE7A9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Aggregation of IWLANUmtsIRIContent is an optional feature.</w:t>
      </w:r>
    </w:p>
    <w:p w14:paraId="33A1746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It may be applied in cases when at a given point in time</w:t>
      </w:r>
    </w:p>
    <w:p w14:paraId="53FC72A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several IRI records are available for delivery to the same LEA destination.</w:t>
      </w:r>
    </w:p>
    <w:p w14:paraId="16C86B6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As a general rule, records created at any event shall be sent</w:t>
      </w:r>
    </w:p>
    <w:p w14:paraId="21CE3C3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immediately and not withheld in the DF or MF in order to</w:t>
      </w:r>
    </w:p>
    <w:p w14:paraId="7FE9015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apply aggragation.</w:t>
      </w:r>
    </w:p>
    <w:p w14:paraId="28E54E0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When aggregation is not to be applied,</w:t>
      </w:r>
    </w:p>
    <w:p w14:paraId="7FEE6FA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IWLANUmtsIRIContent needs to be chosen.</w:t>
      </w:r>
    </w:p>
    <w:p w14:paraId="793F2E97" w14:textId="77777777" w:rsidR="008B45D8" w:rsidRPr="00A742CE" w:rsidRDefault="008B45D8" w:rsidP="008B45D8">
      <w:pPr>
        <w:pStyle w:val="PL"/>
      </w:pPr>
    </w:p>
    <w:p w14:paraId="07EB42A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IWLANUmtsIRIContent</w:t>
      </w:r>
      <w:r w:rsidRPr="00A742CE">
        <w:tab/>
      </w:r>
      <w:r w:rsidRPr="00A742CE">
        <w:tab/>
        <w:t>::= CHOICE</w:t>
      </w:r>
    </w:p>
    <w:p w14:paraId="6769CF5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145584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iRI-Begin-record</w:t>
      </w:r>
      <w:r w:rsidRPr="00A742CE">
        <w:tab/>
      </w:r>
      <w:r w:rsidRPr="00A742CE">
        <w:tab/>
        <w:t>[1] IRI-Parameters,</w:t>
      </w:r>
      <w:r w:rsidRPr="00A742CE">
        <w:tab/>
      </w:r>
    </w:p>
    <w:p w14:paraId="3C57D9A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iRI-End-record</w:t>
      </w:r>
      <w:r w:rsidRPr="00A742CE">
        <w:tab/>
      </w:r>
      <w:r w:rsidRPr="00A742CE">
        <w:tab/>
      </w:r>
      <w:r w:rsidRPr="00A742CE">
        <w:tab/>
        <w:t>[2] IRI-Parameters,</w:t>
      </w:r>
    </w:p>
    <w:p w14:paraId="1144E6C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iRI-Report-record</w:t>
      </w:r>
      <w:r w:rsidRPr="00A742CE">
        <w:tab/>
      </w:r>
      <w:r w:rsidRPr="00A742CE">
        <w:tab/>
        <w:t>[3] IRI-Parameters,</w:t>
      </w:r>
      <w:r w:rsidRPr="00A742CE">
        <w:tab/>
      </w:r>
    </w:p>
    <w:p w14:paraId="1B5652B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p>
    <w:p w14:paraId="59AFD19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908F7B5" w14:textId="77777777" w:rsidR="008B45D8" w:rsidRPr="00A742CE" w:rsidRDefault="008B45D8" w:rsidP="008B45D8">
      <w:pPr>
        <w:pStyle w:val="PL"/>
      </w:pPr>
    </w:p>
    <w:p w14:paraId="7813B0C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IRI-Parameters</w:t>
      </w:r>
      <w:r w:rsidRPr="00A742CE">
        <w:tab/>
      </w:r>
      <w:r w:rsidRPr="00A742CE">
        <w:tab/>
        <w:t>::= SEQUENCE</w:t>
      </w:r>
    </w:p>
    <w:p w14:paraId="2671637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70277D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hi2iwlanDomainId</w:t>
      </w:r>
      <w:r w:rsidRPr="00A742CE">
        <w:tab/>
      </w:r>
      <w:r w:rsidRPr="00A742CE">
        <w:tab/>
      </w:r>
      <w:r w:rsidRPr="00A742CE">
        <w:tab/>
      </w:r>
      <w:r w:rsidRPr="00A742CE">
        <w:tab/>
        <w:t>[0]</w:t>
      </w:r>
      <w:r w:rsidRPr="00A742CE">
        <w:tab/>
        <w:t>OBJECT IDENTIFIER,  -- 3GPP HI2 WLAN domain</w:t>
      </w:r>
    </w:p>
    <w:p w14:paraId="64BD681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lawfulInterceptionIdentifier</w:t>
      </w:r>
      <w:r w:rsidRPr="00A742CE">
        <w:tab/>
        <w:t>[2] LawfulInterceptionIdentifier,</w:t>
      </w:r>
    </w:p>
    <w:p w14:paraId="514F68D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identifier is associated to the target.</w:t>
      </w:r>
    </w:p>
    <w:p w14:paraId="6E76C1B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timeStamp</w:t>
      </w:r>
      <w:r w:rsidRPr="00A742CE">
        <w:tab/>
      </w:r>
      <w:r w:rsidRPr="00A742CE">
        <w:tab/>
      </w:r>
      <w:r w:rsidRPr="00A742CE">
        <w:tab/>
      </w:r>
      <w:r w:rsidRPr="00A742CE">
        <w:tab/>
        <w:t>[3] TimeStamp,</w:t>
      </w:r>
    </w:p>
    <w:p w14:paraId="5CF1BA9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date and time of the event triggering the report.</w:t>
      </w:r>
    </w:p>
    <w:p w14:paraId="408FB5C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initiator </w:t>
      </w:r>
      <w:r w:rsidRPr="00A742CE">
        <w:tab/>
      </w:r>
      <w:r w:rsidRPr="00A742CE">
        <w:tab/>
      </w:r>
      <w:r w:rsidRPr="00A742CE">
        <w:tab/>
      </w:r>
      <w:r w:rsidRPr="00A742CE">
        <w:tab/>
        <w:t>[4] ENUMERATED</w:t>
      </w:r>
    </w:p>
    <w:p w14:paraId="643D705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40C1D7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not-Available</w:t>
      </w:r>
      <w:r w:rsidRPr="00A742CE">
        <w:tab/>
      </w:r>
      <w:r w:rsidRPr="00A742CE">
        <w:tab/>
        <w:t>(0),</w:t>
      </w:r>
    </w:p>
    <w:p w14:paraId="7FD31FD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originating-Target</w:t>
      </w:r>
      <w:r w:rsidRPr="00A742CE">
        <w:tab/>
        <w:t>(1),</w:t>
      </w:r>
    </w:p>
    <w:p w14:paraId="617A65F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in case of I-WLAN, this indicates that the I-WLAN tunnel disconnect is WLAN UE</w:t>
      </w:r>
    </w:p>
    <w:p w14:paraId="2FA7426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requested.</w:t>
      </w:r>
    </w:p>
    <w:p w14:paraId="3EAB125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terminating-Target</w:t>
      </w:r>
      <w:r w:rsidRPr="00A742CE">
        <w:tab/>
        <w:t>(2),</w:t>
      </w:r>
    </w:p>
    <w:p w14:paraId="43EB011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in case of I-WLAN, this indicates that the I-WLAN tunnel disconnect is network</w:t>
      </w:r>
    </w:p>
    <w:p w14:paraId="2995FB1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initiated.</w:t>
      </w:r>
    </w:p>
    <w:p w14:paraId="79CE877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033069A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OPTIONAL,</w:t>
      </w:r>
    </w:p>
    <w:p w14:paraId="7351075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693D49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partyInformation </w:t>
      </w:r>
      <w:r w:rsidRPr="00A742CE">
        <w:tab/>
      </w:r>
      <w:r w:rsidRPr="00A742CE">
        <w:tab/>
        <w:t>[5] SET SIZE (1..10) OF PartyInformation OPTIONAL,</w:t>
      </w:r>
    </w:p>
    <w:p w14:paraId="704EE3E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parameter provides the concerned party, the identiy(ies) of the party</w:t>
      </w:r>
    </w:p>
    <w:p w14:paraId="1D898F8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and all the information provided by the party.</w:t>
      </w:r>
    </w:p>
    <w:p w14:paraId="4153DE8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98C822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national-Parameters</w:t>
      </w:r>
      <w:r w:rsidRPr="00A742CE">
        <w:tab/>
      </w:r>
      <w:r w:rsidRPr="00A742CE">
        <w:tab/>
        <w:t>[6] National-Parameters OPTIONAL,</w:t>
      </w:r>
    </w:p>
    <w:p w14:paraId="2E6A43A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networkIdentifier</w:t>
      </w:r>
      <w:r w:rsidRPr="00A742CE">
        <w:tab/>
      </w:r>
      <w:r w:rsidRPr="00A742CE">
        <w:tab/>
        <w:t>[7] Network-Identifier OPTIONAL,</w:t>
      </w:r>
    </w:p>
    <w:p w14:paraId="3DB3031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i-WLANevent</w:t>
      </w:r>
      <w:r w:rsidRPr="00A742CE">
        <w:tab/>
      </w:r>
      <w:r w:rsidRPr="00A742CE">
        <w:tab/>
      </w:r>
      <w:r w:rsidRPr="00A742CE">
        <w:tab/>
      </w:r>
      <w:r w:rsidRPr="00A742CE">
        <w:tab/>
        <w:t>[8] I-WLANEvent</w:t>
      </w:r>
      <w:r w:rsidRPr="00A742CE">
        <w:tab/>
        <w:t>OPTIONAL,</w:t>
      </w:r>
    </w:p>
    <w:p w14:paraId="178A488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correlationNumber</w:t>
      </w:r>
      <w:r w:rsidRPr="00A742CE">
        <w:tab/>
      </w:r>
      <w:r w:rsidRPr="00A742CE">
        <w:tab/>
        <w:t>[9] CorrelationNumber OPTIONAL,</w:t>
      </w:r>
    </w:p>
    <w:p w14:paraId="2F0CF4E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i-WLANOperationErrorCode[10] I-WLANOperationErrorCode </w:t>
      </w:r>
      <w:r w:rsidRPr="00A742CE">
        <w:tab/>
        <w:t>OPTIONAL,</w:t>
      </w:r>
    </w:p>
    <w:p w14:paraId="1F1B180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p>
    <w:p w14:paraId="6D76B36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i-wLANinformation</w:t>
      </w:r>
      <w:r w:rsidRPr="00A742CE">
        <w:tab/>
      </w:r>
      <w:r w:rsidRPr="00A742CE">
        <w:tab/>
        <w:t>[11] I-WLANinformation OPTIONAL,</w:t>
      </w:r>
    </w:p>
    <w:p w14:paraId="7DCCE92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visitedPLMNID</w:t>
      </w:r>
      <w:r w:rsidRPr="00A742CE">
        <w:tab/>
      </w:r>
      <w:r w:rsidRPr="00A742CE">
        <w:tab/>
      </w:r>
      <w:r w:rsidRPr="00A742CE">
        <w:tab/>
        <w:t xml:space="preserve">[12] VisitedPLMNID </w:t>
      </w:r>
      <w:r w:rsidRPr="00A742CE">
        <w:tab/>
        <w:t>OPTIONAL,</w:t>
      </w:r>
    </w:p>
    <w:p w14:paraId="391977A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national-HI2-ASN1parameters</w:t>
      </w:r>
      <w:r w:rsidRPr="00A742CE">
        <w:tab/>
        <w:t>[255]</w:t>
      </w:r>
      <w:r w:rsidRPr="00A742CE">
        <w:tab/>
        <w:t>National-HI2-ASN1parameters</w:t>
      </w:r>
      <w:r w:rsidRPr="00A742CE">
        <w:tab/>
        <w:t>OPTIONAL,</w:t>
      </w:r>
    </w:p>
    <w:p w14:paraId="2111011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4638FA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nSAPI</w:t>
      </w:r>
      <w:r w:rsidRPr="00A742CE">
        <w:tab/>
      </w:r>
      <w:r w:rsidRPr="00A742CE">
        <w:tab/>
      </w:r>
      <w:r w:rsidRPr="00A742CE">
        <w:tab/>
      </w:r>
      <w:r w:rsidRPr="00A742CE">
        <w:tab/>
      </w:r>
      <w:r w:rsidRPr="00A742CE">
        <w:tab/>
        <w:t>[13] OCTET STRING (SIZE (1)) OPTIONAL,</w:t>
      </w:r>
    </w:p>
    <w:p w14:paraId="1A8A80F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Include either Octet 2 of the NSAPI IE of 3GPP TS 24.008 [9]</w:t>
      </w:r>
    </w:p>
    <w:p w14:paraId="4E81426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or Octet 2 of the NSAPI IE of 3GPP TS 29.060 [17].</w:t>
      </w:r>
    </w:p>
    <w:p w14:paraId="4FDDC46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t>packetDataHeaderInformation</w:t>
      </w:r>
      <w:r w:rsidRPr="00A742CE">
        <w:tab/>
      </w:r>
      <w:r w:rsidRPr="00A742CE">
        <w:tab/>
        <w:t>[14] PacketDataHeaderInformation</w:t>
      </w:r>
      <w:r w:rsidRPr="00A742CE">
        <w:tab/>
        <w:t>OPTIONAL</w:t>
      </w:r>
    </w:p>
    <w:p w14:paraId="09C5ADB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FA5313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F5D3974" w14:textId="77777777" w:rsidR="008B45D8" w:rsidRPr="00A742CE" w:rsidRDefault="008B45D8" w:rsidP="008B45D8">
      <w:pPr>
        <w:pStyle w:val="PL"/>
      </w:pPr>
    </w:p>
    <w:p w14:paraId="367225B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shd w:val="clear" w:color="auto" w:fill="F3F3F3"/>
      </w:pPr>
      <w:r w:rsidRPr="00A742CE">
        <w:lastRenderedPageBreak/>
        <w:t>-- PARAMETERS FORMATS</w:t>
      </w:r>
    </w:p>
    <w:p w14:paraId="541E43E2" w14:textId="77777777" w:rsidR="008B45D8" w:rsidRPr="00A742CE" w:rsidRDefault="008B45D8" w:rsidP="008B45D8">
      <w:pPr>
        <w:pStyle w:val="PL"/>
        <w:keepNext/>
      </w:pPr>
    </w:p>
    <w:p w14:paraId="281F23D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PartyInformation </w:t>
      </w:r>
      <w:r w:rsidRPr="00A742CE">
        <w:tab/>
      </w:r>
      <w:r w:rsidRPr="00A742CE">
        <w:tab/>
      </w:r>
      <w:r w:rsidRPr="00A742CE">
        <w:tab/>
        <w:t>::= SEQUENCE</w:t>
      </w:r>
    </w:p>
    <w:p w14:paraId="4DAF012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DCB9C9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party-Qualifier </w:t>
      </w:r>
      <w:r w:rsidRPr="00A742CE">
        <w:tab/>
        <w:t>[0]  ENUMERATED</w:t>
      </w:r>
    </w:p>
    <w:p w14:paraId="174336E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089D306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iWLAN-Target(1),</w:t>
      </w:r>
    </w:p>
    <w:p w14:paraId="1156B10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45D1B8E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19AE3BB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partyIdentity </w:t>
      </w:r>
      <w:r w:rsidRPr="00A742CE">
        <w:tab/>
      </w:r>
      <w:r w:rsidRPr="00A742CE">
        <w:tab/>
        <w:t>[1] SEQUENCE</w:t>
      </w:r>
    </w:p>
    <w:p w14:paraId="4C35F39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4CCE90F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imsi</w:t>
      </w:r>
      <w:r w:rsidRPr="00A742CE">
        <w:tab/>
      </w:r>
      <w:r w:rsidRPr="00A742CE">
        <w:tab/>
      </w:r>
      <w:r w:rsidRPr="00A742CE">
        <w:tab/>
      </w:r>
      <w:r w:rsidRPr="00A742CE">
        <w:tab/>
      </w:r>
      <w:r w:rsidRPr="00A742CE">
        <w:tab/>
        <w:t>[2] OCTET STRING (SIZE (3..8)) OPTIONAL,</w:t>
      </w:r>
    </w:p>
    <w:p w14:paraId="2B9D2F6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 International Mobile</w:t>
      </w:r>
    </w:p>
    <w:p w14:paraId="48302EB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Station Identity E.212 number beginning with Mobile Country Code</w:t>
      </w:r>
    </w:p>
    <w:p w14:paraId="7B7C704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6FEC392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msISDN</w:t>
      </w:r>
      <w:r w:rsidRPr="00A742CE">
        <w:tab/>
      </w:r>
      <w:r w:rsidRPr="00A742CE">
        <w:tab/>
      </w:r>
      <w:r w:rsidRPr="00A742CE">
        <w:tab/>
      </w:r>
      <w:r w:rsidRPr="00A742CE">
        <w:tab/>
      </w:r>
      <w:r w:rsidRPr="00A742CE">
        <w:tab/>
        <w:t>[3] OCTET STRING (SIZE (1..9)) OPTIONAL,</w:t>
      </w:r>
    </w:p>
    <w:p w14:paraId="545A1DA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MSISDN of the target, encoded in the same format as the AddressString</w:t>
      </w:r>
    </w:p>
    <w:p w14:paraId="20318E2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parameters defined in MAP format document TS 29.002 [4]</w:t>
      </w:r>
    </w:p>
    <w:p w14:paraId="282838C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A1606E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nai</w:t>
      </w:r>
      <w:r w:rsidRPr="00A742CE">
        <w:tab/>
      </w:r>
      <w:r w:rsidRPr="00A742CE">
        <w:tab/>
      </w:r>
      <w:r w:rsidRPr="00A742CE">
        <w:tab/>
      </w:r>
      <w:r w:rsidRPr="00A742CE">
        <w:tab/>
      </w:r>
      <w:r w:rsidRPr="00A742CE">
        <w:tab/>
      </w:r>
      <w:r w:rsidRPr="00A742CE">
        <w:tab/>
        <w:t>[7]  OCTET STRING  OPTIONAL,</w:t>
      </w:r>
    </w:p>
    <w:p w14:paraId="2A12932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NAI of the target, encoded in the same format as</w:t>
      </w:r>
    </w:p>
    <w:p w14:paraId="25A3CF2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defined in 3GPP TS 29.234 [41].</w:t>
      </w:r>
    </w:p>
    <w:p w14:paraId="184DF2E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016CD14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6A460B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B1F058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6022ED9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services-Data-Information </w:t>
      </w:r>
      <w:r w:rsidRPr="00A742CE">
        <w:tab/>
        <w:t>[2] Services-Data-Information OPTIONAL,</w:t>
      </w:r>
    </w:p>
    <w:p w14:paraId="3700CD5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parameter is used to transmit all the information concerning the</w:t>
      </w:r>
    </w:p>
    <w:p w14:paraId="34D31BA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complementary information associated to the basic data call</w:t>
      </w:r>
    </w:p>
    <w:p w14:paraId="21D9090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1E3CE55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1379F4A" w14:textId="77777777" w:rsidR="008B45D8" w:rsidRPr="00A742CE" w:rsidRDefault="008B45D8" w:rsidP="008B45D8">
      <w:pPr>
        <w:pStyle w:val="PL"/>
      </w:pPr>
    </w:p>
    <w:p w14:paraId="6DE69B7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CorrelationNumber ::= OCTET STRING (SIZE(8..20))</w:t>
      </w:r>
    </w:p>
    <w:p w14:paraId="42E63BC8" w14:textId="77777777" w:rsidR="008B45D8" w:rsidRPr="00A742CE" w:rsidRDefault="008B45D8" w:rsidP="008B45D8">
      <w:pPr>
        <w:pStyle w:val="PL"/>
      </w:pPr>
    </w:p>
    <w:p w14:paraId="159039B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I-WLANEvent ::= ENUMERATED</w:t>
      </w:r>
    </w:p>
    <w:p w14:paraId="5902844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098B7F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i-WLANAccessInitiation </w:t>
      </w:r>
      <w:r w:rsidRPr="00A742CE">
        <w:tab/>
      </w:r>
      <w:r w:rsidRPr="00A742CE">
        <w:tab/>
      </w:r>
      <w:r w:rsidRPr="00A742CE">
        <w:tab/>
      </w:r>
      <w:r w:rsidRPr="00A742CE">
        <w:tab/>
      </w:r>
      <w:r w:rsidRPr="00A742CE">
        <w:tab/>
        <w:t>(1),</w:t>
      </w:r>
    </w:p>
    <w:p w14:paraId="0DD625F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i-WLANAccessTermination</w:t>
      </w:r>
      <w:r w:rsidRPr="00A742CE">
        <w:tab/>
      </w:r>
      <w:r w:rsidRPr="00A742CE">
        <w:tab/>
      </w:r>
      <w:r w:rsidRPr="00A742CE">
        <w:tab/>
      </w:r>
      <w:r w:rsidRPr="00A742CE">
        <w:tab/>
      </w:r>
      <w:r w:rsidRPr="00A742CE">
        <w:tab/>
        <w:t>(2),</w:t>
      </w:r>
    </w:p>
    <w:p w14:paraId="6B7C620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i-WLANTunnelEstablishment</w:t>
      </w:r>
      <w:r w:rsidRPr="00A742CE">
        <w:tab/>
      </w:r>
      <w:r w:rsidRPr="00A742CE">
        <w:tab/>
      </w:r>
      <w:r w:rsidRPr="00A742CE">
        <w:tab/>
      </w:r>
      <w:r w:rsidRPr="00A742CE">
        <w:tab/>
        <w:t>(3),</w:t>
      </w:r>
    </w:p>
    <w:p w14:paraId="1DC8AD5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i-WLANTunnelDisconnect</w:t>
      </w:r>
      <w:r w:rsidRPr="00A742CE">
        <w:tab/>
      </w:r>
      <w:r w:rsidRPr="00A742CE">
        <w:tab/>
      </w:r>
      <w:r w:rsidRPr="00A742CE">
        <w:tab/>
      </w:r>
      <w:r w:rsidRPr="00A742CE">
        <w:tab/>
      </w:r>
      <w:r w:rsidRPr="00A742CE">
        <w:tab/>
        <w:t>(4),</w:t>
      </w:r>
    </w:p>
    <w:p w14:paraId="36AD8DB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startOfInterceptionCommunicationActive</w:t>
      </w:r>
      <w:r w:rsidRPr="00A742CE">
        <w:tab/>
        <w:t>(5),</w:t>
      </w:r>
    </w:p>
    <w:p w14:paraId="3B233D9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1FD961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packetDataHeaderInformation</w:t>
      </w:r>
      <w:r w:rsidRPr="00A742CE">
        <w:tab/>
      </w:r>
      <w:r w:rsidRPr="00A742CE">
        <w:tab/>
      </w:r>
      <w:r w:rsidRPr="00A742CE">
        <w:tab/>
      </w:r>
      <w:r w:rsidRPr="00A742CE">
        <w:tab/>
        <w:t>(6)</w:t>
      </w:r>
    </w:p>
    <w:p w14:paraId="087446A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6FC73B0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930448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see [19]</w:t>
      </w:r>
    </w:p>
    <w:p w14:paraId="5BC19F85" w14:textId="77777777" w:rsidR="008B45D8" w:rsidRPr="00A742CE" w:rsidRDefault="008B45D8" w:rsidP="008B45D8">
      <w:pPr>
        <w:pStyle w:val="PL"/>
      </w:pPr>
    </w:p>
    <w:p w14:paraId="2E119F2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Services-Data-Information ::= SEQUENCE</w:t>
      </w:r>
    </w:p>
    <w:p w14:paraId="7513CCA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39FC81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i-WLAN-parameters [1] I-WLAN-parameters OPTIONAL,</w:t>
      </w:r>
    </w:p>
    <w:p w14:paraId="73CBD98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6E64A1E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5A2F13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70C4835" w14:textId="77777777" w:rsidR="008B45D8" w:rsidRPr="00A742CE" w:rsidRDefault="008B45D8" w:rsidP="008B45D8">
      <w:pPr>
        <w:pStyle w:val="PL"/>
      </w:pPr>
    </w:p>
    <w:p w14:paraId="2D3AFDC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I-WLAN-parameters ::= SEQUENCE</w:t>
      </w:r>
    </w:p>
    <w:p w14:paraId="4B27BF0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ED908D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wlan-local-IP-address-of-the-target </w:t>
      </w:r>
      <w:r w:rsidRPr="00A742CE">
        <w:tab/>
        <w:t>[1] DataNodeAddress OPTIONAL,</w:t>
      </w:r>
    </w:p>
    <w:p w14:paraId="77345BD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w-APN </w:t>
      </w:r>
      <w:r w:rsidRPr="00A742CE">
        <w:tab/>
      </w:r>
      <w:r w:rsidRPr="00A742CE">
        <w:tab/>
      </w:r>
      <w:r w:rsidRPr="00A742CE">
        <w:tab/>
      </w:r>
      <w:r w:rsidRPr="00A742CE">
        <w:tab/>
      </w:r>
      <w:r w:rsidRPr="00A742CE">
        <w:tab/>
      </w:r>
      <w:r w:rsidRPr="00A742CE">
        <w:tab/>
      </w:r>
      <w:r w:rsidRPr="00A742CE">
        <w:tab/>
      </w:r>
      <w:r w:rsidRPr="00A742CE">
        <w:tab/>
      </w:r>
      <w:r w:rsidRPr="00A742CE">
        <w:tab/>
        <w:t>[2] OCTET STRING (SIZE(1..100))</w:t>
      </w:r>
      <w:r w:rsidRPr="00A742CE">
        <w:tab/>
        <w:t>OPTIONAL,</w:t>
      </w:r>
    </w:p>
    <w:p w14:paraId="2EB45B7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The Access Point Name (APN) is coded in accordance with</w:t>
      </w:r>
    </w:p>
    <w:p w14:paraId="5825B09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-- 3GPP TS 24.008 [9] without the APN IEI (only the last 100 octets are used).</w:t>
      </w:r>
    </w:p>
    <w:p w14:paraId="38F4217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Octets are coded according to 3GPP TS 23.003 [25].</w:t>
      </w:r>
    </w:p>
    <w:p w14:paraId="08B59EB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wlan-remote-IP-address-of-the-target </w:t>
      </w:r>
      <w:r w:rsidRPr="00A742CE">
        <w:tab/>
        <w:t xml:space="preserve">[3] DataNodeAddress </w:t>
      </w:r>
      <w:r w:rsidRPr="00A742CE">
        <w:tab/>
        <w:t>OPTIONAL,</w:t>
      </w:r>
    </w:p>
    <w:p w14:paraId="3A959D7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18C64AF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A371883" w14:textId="77777777" w:rsidR="008B45D8" w:rsidRPr="00A742CE" w:rsidRDefault="008B45D8" w:rsidP="008B45D8">
      <w:pPr>
        <w:pStyle w:val="PL"/>
      </w:pPr>
    </w:p>
    <w:p w14:paraId="7EB41C3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I-WLANOperationErrorCode ::= OCTET STRING</w:t>
      </w:r>
    </w:p>
    <w:p w14:paraId="5EAABCB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The parameter shall carry the I-WLAN failed tunnel establishment reason, the I-WLAN Failed</w:t>
      </w:r>
    </w:p>
    <w:p w14:paraId="5716EA22" w14:textId="77777777" w:rsidR="008B45D8" w:rsidRPr="00A742CE" w:rsidRDefault="001E76C7" w:rsidP="008B45D8">
      <w:pPr>
        <w:pStyle w:val="PL"/>
        <w:pBdr>
          <w:top w:val="single" w:sz="4" w:space="1" w:color="auto"/>
          <w:left w:val="single" w:sz="4" w:space="4" w:color="auto"/>
          <w:bottom w:val="single" w:sz="4" w:space="1" w:color="auto"/>
          <w:right w:val="single" w:sz="4" w:space="4" w:color="auto"/>
        </w:pBdr>
      </w:pPr>
      <w:r w:rsidRPr="00A742CE">
        <w:t xml:space="preserve">-- </w:t>
      </w:r>
      <w:r w:rsidR="008B45D8" w:rsidRPr="00A742CE">
        <w:t>Access</w:t>
      </w:r>
    </w:p>
    <w:p w14:paraId="25210DE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Initiation reason or the I-WLAN session termination reason.</w:t>
      </w:r>
    </w:p>
    <w:p w14:paraId="001EC11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6E354D8" w14:textId="77777777" w:rsidR="008B45D8" w:rsidRPr="00A742CE" w:rsidRDefault="008B45D8" w:rsidP="008B45D8">
      <w:pPr>
        <w:pStyle w:val="PL"/>
      </w:pPr>
    </w:p>
    <w:p w14:paraId="4A3ABE1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I-WLANinformation ::= SEQUENCE</w:t>
      </w:r>
    </w:p>
    <w:p w14:paraId="4A9BFFA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DAB8E7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wLANOperatorName </w:t>
      </w:r>
      <w:r w:rsidRPr="00A742CE">
        <w:tab/>
      </w:r>
      <w:r w:rsidRPr="00A742CE">
        <w:tab/>
      </w:r>
      <w:r w:rsidRPr="00A742CE">
        <w:tab/>
      </w:r>
      <w:r w:rsidRPr="00A742CE">
        <w:tab/>
      </w:r>
      <w:r w:rsidRPr="00A742CE">
        <w:tab/>
        <w:t xml:space="preserve">[1] OCTET STRING </w:t>
      </w:r>
      <w:r w:rsidRPr="00A742CE">
        <w:tab/>
      </w:r>
      <w:r w:rsidRPr="00A742CE">
        <w:tab/>
        <w:t>OPTIONAL,</w:t>
      </w:r>
    </w:p>
    <w:p w14:paraId="1984910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wLANLocationData</w:t>
      </w:r>
      <w:r w:rsidRPr="00A742CE">
        <w:tab/>
      </w:r>
      <w:r w:rsidRPr="00A742CE">
        <w:tab/>
      </w:r>
      <w:r w:rsidRPr="00A742CE">
        <w:tab/>
      </w:r>
      <w:r w:rsidRPr="00A742CE">
        <w:tab/>
      </w:r>
      <w:r w:rsidRPr="00A742CE">
        <w:tab/>
        <w:t>[2] OCTET STRING</w:t>
      </w:r>
      <w:r w:rsidRPr="00A742CE">
        <w:tab/>
      </w:r>
      <w:r w:rsidRPr="00A742CE">
        <w:tab/>
        <w:t>OPTIONAL,</w:t>
      </w:r>
    </w:p>
    <w:p w14:paraId="0DBC2BF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wLANLocationInformation </w:t>
      </w:r>
      <w:r w:rsidRPr="00A742CE">
        <w:tab/>
      </w:r>
      <w:r w:rsidRPr="00A742CE">
        <w:tab/>
      </w:r>
      <w:r w:rsidRPr="00A742CE">
        <w:tab/>
        <w:t>[3] OCTET STRING</w:t>
      </w:r>
      <w:r w:rsidRPr="00A742CE">
        <w:tab/>
      </w:r>
      <w:r w:rsidRPr="00A742CE">
        <w:tab/>
        <w:t>OPTIONAL,</w:t>
      </w:r>
    </w:p>
    <w:p w14:paraId="06F01AB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lastRenderedPageBreak/>
        <w:tab/>
        <w:t>nASIPIPv6Address</w:t>
      </w:r>
      <w:r w:rsidRPr="00A742CE">
        <w:tab/>
      </w:r>
      <w:r w:rsidRPr="00A742CE">
        <w:tab/>
      </w:r>
      <w:r w:rsidRPr="00A742CE">
        <w:tab/>
      </w:r>
      <w:r w:rsidRPr="00A742CE">
        <w:tab/>
      </w:r>
      <w:r w:rsidRPr="00A742CE">
        <w:tab/>
        <w:t>[4]</w:t>
      </w:r>
      <w:r w:rsidRPr="00A742CE">
        <w:tab/>
        <w:t>IPAddress</w:t>
      </w:r>
      <w:r w:rsidRPr="00A742CE">
        <w:tab/>
      </w:r>
      <w:r w:rsidRPr="00A742CE">
        <w:tab/>
      </w:r>
      <w:r w:rsidRPr="00A742CE">
        <w:tab/>
        <w:t>OPTIONAL,</w:t>
      </w:r>
    </w:p>
    <w:p w14:paraId="443ECDB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wLANMACAddress</w:t>
      </w:r>
      <w:r w:rsidRPr="00A742CE">
        <w:tab/>
      </w:r>
      <w:r w:rsidRPr="00A742CE">
        <w:tab/>
      </w:r>
      <w:r w:rsidRPr="00A742CE">
        <w:tab/>
      </w:r>
      <w:r w:rsidRPr="00A742CE">
        <w:tab/>
      </w:r>
      <w:r w:rsidRPr="00A742CE">
        <w:tab/>
      </w:r>
      <w:r w:rsidRPr="00A742CE">
        <w:tab/>
        <w:t>[5]</w:t>
      </w:r>
      <w:r w:rsidRPr="00A742CE">
        <w:tab/>
        <w:t>OCTET STRING</w:t>
      </w:r>
      <w:r w:rsidRPr="00A742CE">
        <w:tab/>
      </w:r>
      <w:r w:rsidRPr="00A742CE">
        <w:tab/>
        <w:t>OPTIONAL,</w:t>
      </w:r>
    </w:p>
    <w:p w14:paraId="386654B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sessionAliveTimer</w:t>
      </w:r>
      <w:r w:rsidRPr="00A742CE">
        <w:tab/>
      </w:r>
      <w:r w:rsidRPr="00A742CE">
        <w:tab/>
      </w:r>
      <w:r w:rsidRPr="00A742CE">
        <w:tab/>
      </w:r>
      <w:r w:rsidRPr="00A742CE">
        <w:tab/>
      </w:r>
      <w:r w:rsidRPr="00A742CE">
        <w:tab/>
        <w:t>[6]</w:t>
      </w:r>
      <w:r w:rsidRPr="00A742CE">
        <w:tab/>
        <w:t>SessionAliveTime</w:t>
      </w:r>
      <w:r w:rsidRPr="00A742CE">
        <w:tab/>
        <w:t>OPTIONAL,</w:t>
      </w:r>
    </w:p>
    <w:p w14:paraId="48CC167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887B3D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--These parameters are defined in 3GPP TS 29.234.</w:t>
      </w:r>
    </w:p>
    <w:p w14:paraId="690B37A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t xml:space="preserve">geographicalCoordinates </w:t>
      </w:r>
      <w:r w:rsidRPr="00A742CE">
        <w:tab/>
      </w:r>
      <w:r w:rsidRPr="00A742CE">
        <w:tab/>
      </w:r>
      <w:r w:rsidRPr="00A742CE">
        <w:tab/>
        <w:t>[7] GeographicalCoordinates OPTIONAL,</w:t>
      </w:r>
    </w:p>
    <w:p w14:paraId="6E63588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t>civicAddress</w:t>
      </w:r>
      <w:r w:rsidRPr="00A742CE">
        <w:tab/>
      </w:r>
      <w:r w:rsidRPr="00A742CE">
        <w:tab/>
      </w:r>
      <w:r w:rsidRPr="00A742CE">
        <w:tab/>
      </w:r>
      <w:r w:rsidRPr="00A742CE">
        <w:tab/>
      </w:r>
      <w:r w:rsidRPr="00A742CE">
        <w:tab/>
      </w:r>
      <w:r w:rsidRPr="00A742CE">
        <w:tab/>
        <w:t>[8] CivicAddress OPTIONAL</w:t>
      </w:r>
    </w:p>
    <w:p w14:paraId="7449640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E903B89" w14:textId="77777777" w:rsidR="008B45D8" w:rsidRPr="00A742CE" w:rsidRDefault="008B45D8" w:rsidP="008B45D8">
      <w:pPr>
        <w:pStyle w:val="PL"/>
      </w:pPr>
    </w:p>
    <w:p w14:paraId="3E48D781" w14:textId="77777777" w:rsidR="008B45D8" w:rsidRPr="00A742CE" w:rsidRDefault="008B45D8" w:rsidP="00037EE5">
      <w:pPr>
        <w:pStyle w:val="PL"/>
        <w:keepNext/>
        <w:keepLines/>
        <w:pBdr>
          <w:top w:val="single" w:sz="4" w:space="1" w:color="auto"/>
          <w:left w:val="single" w:sz="4" w:space="4" w:color="auto"/>
          <w:bottom w:val="single" w:sz="4" w:space="1" w:color="auto"/>
          <w:right w:val="single" w:sz="4" w:space="4" w:color="auto"/>
        </w:pBdr>
      </w:pPr>
      <w:r w:rsidRPr="00A742CE">
        <w:t>VisitedPLMNID ::= OCTET STRING</w:t>
      </w:r>
    </w:p>
    <w:p w14:paraId="0B803673" w14:textId="77777777" w:rsidR="008B45D8" w:rsidRPr="00A742CE" w:rsidRDefault="008B45D8" w:rsidP="00037EE5">
      <w:pPr>
        <w:pStyle w:val="PL"/>
        <w:keepNext/>
        <w:keepLines/>
        <w:pBdr>
          <w:top w:val="single" w:sz="4" w:space="1" w:color="auto"/>
          <w:left w:val="single" w:sz="4" w:space="4" w:color="auto"/>
          <w:bottom w:val="single" w:sz="4" w:space="1" w:color="auto"/>
          <w:right w:val="single" w:sz="4" w:space="4" w:color="auto"/>
        </w:pBdr>
      </w:pPr>
      <w:r w:rsidRPr="00A742CE">
        <w:t>-- The parameter shall carry the VisitedPLMNID as defined in 3GPP TS 29.234.</w:t>
      </w:r>
    </w:p>
    <w:p w14:paraId="50B5914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6094014D" w14:textId="77777777" w:rsidR="008B45D8" w:rsidRPr="00A742CE" w:rsidRDefault="008B45D8" w:rsidP="008B45D8">
      <w:pPr>
        <w:pStyle w:val="PL"/>
      </w:pPr>
    </w:p>
    <w:p w14:paraId="2902C80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SessionAliveTime ::= OCTET STRING</w:t>
      </w:r>
    </w:p>
    <w:p w14:paraId="6ABFB0D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--The parameter shall carry the SessionAliveTime as defined in 3GPP TS 29.234.</w:t>
      </w:r>
    </w:p>
    <w:p w14:paraId="56EF35B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1EB9321" w14:textId="77777777" w:rsidR="008B45D8" w:rsidRPr="00A742CE" w:rsidRDefault="008B45D8" w:rsidP="008B45D8">
      <w:pPr>
        <w:pStyle w:val="PL"/>
      </w:pPr>
    </w:p>
    <w:p w14:paraId="35782BE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PacketDataHeaderInformation ::= CHOICE</w:t>
      </w:r>
    </w:p>
    <w:p w14:paraId="5E3A4C95"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7D98EB62"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6E8B0715"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packetDataHeader</w:t>
      </w:r>
      <w:r w:rsidRPr="00A742CE">
        <w:tab/>
      </w:r>
      <w:r w:rsidRPr="00A742CE">
        <w:tab/>
        <w:t>[1]</w:t>
      </w:r>
      <w:r w:rsidRPr="00A742CE">
        <w:tab/>
        <w:t>PacketDataHeaderReport,</w:t>
      </w:r>
    </w:p>
    <w:p w14:paraId="669BB3D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packetDataSummary</w:t>
      </w:r>
      <w:r w:rsidRPr="00A742CE">
        <w:tab/>
        <w:t>[2]</w:t>
      </w:r>
      <w:r w:rsidRPr="00A742CE">
        <w:tab/>
        <w:t>PacketDataSummaryReport,</w:t>
      </w:r>
    </w:p>
    <w:p w14:paraId="7E4EA7F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2A8E109C"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272009EA" w14:textId="77777777" w:rsidR="008B45D8" w:rsidRPr="00A742CE" w:rsidRDefault="008B45D8" w:rsidP="008B45D8">
      <w:pPr>
        <w:pStyle w:val="PL"/>
      </w:pPr>
    </w:p>
    <w:p w14:paraId="1329164D"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PacketDataHeaderReport ::= CHOICE</w:t>
      </w:r>
    </w:p>
    <w:p w14:paraId="2A49359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559A4689"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1A90DDB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packetDataHeaderMapped</w:t>
      </w:r>
      <w:r w:rsidRPr="00A742CE">
        <w:tab/>
        <w:t>[1]</w:t>
      </w:r>
      <w:r w:rsidRPr="00A742CE">
        <w:tab/>
        <w:t>PacketDataHeaderMapped,</w:t>
      </w:r>
    </w:p>
    <w:p w14:paraId="4295CD08"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packetDataHeaderCopy</w:t>
      </w:r>
      <w:r w:rsidRPr="00A742CE">
        <w:tab/>
        <w:t>[2]</w:t>
      </w:r>
      <w:r w:rsidRPr="00A742CE">
        <w:tab/>
        <w:t>PacketDataHeaderCopy,</w:t>
      </w:r>
    </w:p>
    <w:p w14:paraId="07E77DCE"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56D20FC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53B3BA6D" w14:textId="77777777" w:rsidR="008B45D8" w:rsidRPr="00A742CE" w:rsidRDefault="008B45D8" w:rsidP="008B45D8">
      <w:pPr>
        <w:pStyle w:val="PL"/>
      </w:pPr>
    </w:p>
    <w:p w14:paraId="3103DAD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PacketDataHeaderMapped ::= SEQUENCE</w:t>
      </w:r>
    </w:p>
    <w:p w14:paraId="7BEF2B8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216556C0"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sourceIPAddress</w:t>
      </w:r>
      <w:r w:rsidRPr="00A742CE">
        <w:tab/>
      </w:r>
      <w:r w:rsidRPr="00A742CE">
        <w:tab/>
      </w:r>
      <w:r w:rsidRPr="00A742CE">
        <w:tab/>
        <w:t>[1] IPAddress</w:t>
      </w:r>
      <w:r w:rsidRPr="00A742CE">
        <w:tab/>
        <w:t>OPTIONAL,</w:t>
      </w:r>
    </w:p>
    <w:p w14:paraId="47BDB78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sourcePortNumber</w:t>
      </w:r>
      <w:r w:rsidRPr="00A742CE">
        <w:tab/>
      </w:r>
      <w:r w:rsidRPr="00A742CE">
        <w:tab/>
        <w:t>[2] INTEGER (0..65535) OPTIONAL,</w:t>
      </w:r>
      <w:r w:rsidRPr="00A742CE">
        <w:tab/>
      </w:r>
    </w:p>
    <w:p w14:paraId="54367D39"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destinationIPAddress</w:t>
      </w:r>
      <w:r w:rsidRPr="00A742CE">
        <w:tab/>
        <w:t>[3] IPAddress</w:t>
      </w:r>
      <w:r w:rsidRPr="00A742CE">
        <w:tab/>
        <w:t>OPTIONAL,</w:t>
      </w:r>
    </w:p>
    <w:p w14:paraId="496EE2FA"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destinationPortNumber</w:t>
      </w:r>
      <w:r w:rsidRPr="00A742CE">
        <w:tab/>
        <w:t>[4] INTEGER (0..65535) OPTIONAL,</w:t>
      </w:r>
    </w:p>
    <w:p w14:paraId="3E06608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transportProtocol</w:t>
      </w:r>
      <w:r w:rsidRPr="00A742CE">
        <w:tab/>
      </w:r>
      <w:r w:rsidRPr="00A742CE">
        <w:tab/>
        <w:t>[5] INTEGER  OPTIONAL,</w:t>
      </w:r>
    </w:p>
    <w:p w14:paraId="15B2988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For IPv4, report the "Protocol" field and for IPv6 report "Next Header" field.</w:t>
      </w:r>
    </w:p>
    <w:p w14:paraId="7F923952"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Assigned Internet Protocol Numbers can be found at</w:t>
      </w:r>
    </w:p>
    <w:p w14:paraId="27AE0D8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http://www.iana.org/assignments/protocol-numbers/protocol-numbers.xml</w:t>
      </w:r>
    </w:p>
    <w:p w14:paraId="5B49CEEE"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packetsize</w:t>
      </w:r>
      <w:r w:rsidRPr="00A742CE">
        <w:tab/>
      </w:r>
      <w:r w:rsidRPr="00A742CE">
        <w:tab/>
      </w:r>
      <w:r w:rsidRPr="00A742CE">
        <w:tab/>
      </w:r>
      <w:r w:rsidRPr="00A742CE">
        <w:tab/>
        <w:t>[6] INTEGER OPTIONAL,</w:t>
      </w:r>
    </w:p>
    <w:p w14:paraId="399466F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flowLabel</w:t>
      </w:r>
      <w:r w:rsidRPr="00A742CE">
        <w:tab/>
      </w:r>
      <w:r w:rsidRPr="00A742CE">
        <w:tab/>
      </w:r>
      <w:r w:rsidRPr="00A742CE">
        <w:tab/>
      </w:r>
      <w:r w:rsidRPr="00A742CE">
        <w:tab/>
        <w:t>[7] INTEGER OPTIONAL,</w:t>
      </w:r>
    </w:p>
    <w:p w14:paraId="0D3ED7C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packetCount</w:t>
      </w:r>
      <w:r w:rsidRPr="00A742CE">
        <w:tab/>
      </w:r>
      <w:r w:rsidRPr="00A742CE">
        <w:tab/>
      </w:r>
      <w:r w:rsidRPr="00A742CE">
        <w:tab/>
      </w:r>
      <w:r w:rsidRPr="00A742CE">
        <w:tab/>
        <w:t>[8] INTEGER OPTIONAL,</w:t>
      </w:r>
    </w:p>
    <w:p w14:paraId="3EE933DA"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direction</w:t>
      </w:r>
      <w:r w:rsidRPr="00A742CE">
        <w:tab/>
      </w:r>
      <w:r w:rsidRPr="00A742CE">
        <w:tab/>
      </w:r>
      <w:r w:rsidRPr="00A742CE">
        <w:tab/>
      </w:r>
      <w:r w:rsidRPr="00A742CE">
        <w:tab/>
        <w:t>[9] TPDU-direction,</w:t>
      </w:r>
    </w:p>
    <w:p w14:paraId="13771960"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5B152FEC"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56DC457A" w14:textId="77777777" w:rsidR="008B45D8" w:rsidRPr="00A742CE" w:rsidRDefault="008B45D8" w:rsidP="008B45D8">
      <w:pPr>
        <w:pStyle w:val="PL"/>
      </w:pPr>
    </w:p>
    <w:p w14:paraId="5B6243D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TPDU-direction ::= ENUMERATED</w:t>
      </w:r>
    </w:p>
    <w:p w14:paraId="63D280B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DA13AA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from-target </w:t>
      </w:r>
      <w:r w:rsidRPr="00A742CE">
        <w:tab/>
        <w:t>(1),</w:t>
      </w:r>
    </w:p>
    <w:p w14:paraId="4D55209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to-target </w:t>
      </w:r>
      <w:r w:rsidRPr="00A742CE">
        <w:tab/>
      </w:r>
      <w:r w:rsidRPr="00A742CE">
        <w:tab/>
        <w:t>(2),</w:t>
      </w:r>
    </w:p>
    <w:p w14:paraId="55D12D7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unknown </w:t>
      </w:r>
      <w:r w:rsidRPr="00A742CE">
        <w:tab/>
      </w:r>
      <w:r w:rsidRPr="00A742CE">
        <w:tab/>
        <w:t>(3)</w:t>
      </w:r>
    </w:p>
    <w:p w14:paraId="54C9B61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95BB9B1" w14:textId="77777777" w:rsidR="008B45D8" w:rsidRPr="00A742CE" w:rsidRDefault="008B45D8" w:rsidP="008B45D8">
      <w:pPr>
        <w:pStyle w:val="PL"/>
      </w:pPr>
    </w:p>
    <w:p w14:paraId="2EEFA89F" w14:textId="77777777" w:rsidR="008B45D8" w:rsidRPr="00A742CE" w:rsidRDefault="008B45D8" w:rsidP="008B45D8">
      <w:pPr>
        <w:pStyle w:val="PL"/>
        <w:keepNext/>
        <w:pBdr>
          <w:top w:val="single" w:sz="4" w:space="1" w:color="auto"/>
          <w:left w:val="single" w:sz="4" w:space="1" w:color="auto"/>
          <w:bottom w:val="single" w:sz="4" w:space="1" w:color="auto"/>
          <w:right w:val="single" w:sz="4" w:space="4" w:color="auto"/>
        </w:pBdr>
      </w:pPr>
      <w:r w:rsidRPr="00A742CE">
        <w:t>PacketDataHeaderCopy ::= SEQUENCE</w:t>
      </w:r>
    </w:p>
    <w:p w14:paraId="3B24B620" w14:textId="77777777" w:rsidR="008B45D8" w:rsidRPr="00A742CE" w:rsidRDefault="008B45D8" w:rsidP="008B45D8">
      <w:pPr>
        <w:pStyle w:val="PL"/>
        <w:keepNext/>
        <w:pBdr>
          <w:top w:val="single" w:sz="4" w:space="1" w:color="auto"/>
          <w:left w:val="single" w:sz="4" w:space="1" w:color="auto"/>
          <w:bottom w:val="single" w:sz="4" w:space="1" w:color="auto"/>
          <w:right w:val="single" w:sz="4" w:space="4" w:color="auto"/>
        </w:pBdr>
      </w:pPr>
      <w:r w:rsidRPr="00A742CE">
        <w:t>{</w:t>
      </w:r>
    </w:p>
    <w:p w14:paraId="0A6BC5B7" w14:textId="77777777" w:rsidR="008B45D8" w:rsidRPr="00A742CE" w:rsidRDefault="008B45D8" w:rsidP="008B45D8">
      <w:pPr>
        <w:pStyle w:val="PL"/>
        <w:keepNext/>
        <w:pBdr>
          <w:top w:val="single" w:sz="4" w:space="1" w:color="auto"/>
          <w:left w:val="single" w:sz="4" w:space="1" w:color="auto"/>
          <w:bottom w:val="single" w:sz="4" w:space="1" w:color="auto"/>
          <w:right w:val="single" w:sz="4" w:space="4" w:color="auto"/>
        </w:pBdr>
      </w:pPr>
      <w:r w:rsidRPr="00A742CE">
        <w:tab/>
        <w:t>direction</w:t>
      </w:r>
      <w:r w:rsidRPr="00A742CE">
        <w:tab/>
      </w:r>
      <w:r w:rsidRPr="00A742CE">
        <w:tab/>
      </w:r>
      <w:r w:rsidRPr="00A742CE">
        <w:tab/>
      </w:r>
      <w:r w:rsidRPr="00A742CE">
        <w:tab/>
        <w:t>[1] TPDU-direction,</w:t>
      </w:r>
    </w:p>
    <w:p w14:paraId="638CBA05" w14:textId="77777777" w:rsidR="008B45D8" w:rsidRPr="00A742CE" w:rsidRDefault="008B45D8" w:rsidP="008B45D8">
      <w:pPr>
        <w:pStyle w:val="PL"/>
        <w:keepNext/>
        <w:pBdr>
          <w:top w:val="single" w:sz="4" w:space="1" w:color="auto"/>
          <w:left w:val="single" w:sz="4" w:space="1" w:color="auto"/>
          <w:bottom w:val="single" w:sz="4" w:space="1" w:color="auto"/>
          <w:right w:val="single" w:sz="4" w:space="4" w:color="auto"/>
        </w:pBdr>
      </w:pPr>
      <w:r w:rsidRPr="00A742CE">
        <w:tab/>
        <w:t>headerCopy</w:t>
      </w:r>
      <w:r w:rsidRPr="00A742CE">
        <w:tab/>
      </w:r>
      <w:r w:rsidRPr="00A742CE">
        <w:tab/>
      </w:r>
      <w:r w:rsidRPr="00A742CE">
        <w:tab/>
      </w:r>
      <w:r w:rsidRPr="00A742CE">
        <w:tab/>
        <w:t>[2] OCTET STRING,</w:t>
      </w:r>
      <w:r w:rsidRPr="00A742CE">
        <w:tab/>
        <w:t>-- includes a copy of the packet header at the IP</w:t>
      </w:r>
    </w:p>
    <w:p w14:paraId="28C94907" w14:textId="77777777" w:rsidR="008B45D8" w:rsidRPr="00A742CE" w:rsidRDefault="008B45D8" w:rsidP="008B45D8">
      <w:pPr>
        <w:pStyle w:val="PL"/>
        <w:keepNext/>
        <w:pBdr>
          <w:top w:val="single" w:sz="4" w:space="1" w:color="auto"/>
          <w:left w:val="single" w:sz="4" w:space="1" w:color="auto"/>
          <w:bottom w:val="single" w:sz="4" w:space="1" w:color="auto"/>
          <w:right w:val="single" w:sz="4" w:space="4" w:color="auto"/>
        </w:pBdr>
      </w:pPr>
      <w:r w:rsidRPr="00A742CE">
        <w:tab/>
      </w:r>
      <w:r w:rsidRPr="00A742CE">
        <w:tab/>
      </w:r>
      <w:r w:rsidRPr="00A742CE">
        <w:tab/>
      </w:r>
      <w:r w:rsidRPr="00A742CE">
        <w:tab/>
        <w:t>-- network layer and above including extension headers, but excluding contents.</w:t>
      </w:r>
    </w:p>
    <w:p w14:paraId="4D036B02" w14:textId="77777777" w:rsidR="008B45D8" w:rsidRPr="00A742CE" w:rsidRDefault="008B45D8" w:rsidP="008B45D8">
      <w:pPr>
        <w:pStyle w:val="PL"/>
        <w:keepNext/>
        <w:pBdr>
          <w:top w:val="single" w:sz="4" w:space="1" w:color="auto"/>
          <w:left w:val="single" w:sz="4" w:space="1" w:color="auto"/>
          <w:bottom w:val="single" w:sz="4" w:space="1" w:color="auto"/>
          <w:right w:val="single" w:sz="4" w:space="4" w:color="auto"/>
        </w:pBdr>
      </w:pPr>
      <w:r w:rsidRPr="00A742CE">
        <w:t>...</w:t>
      </w:r>
    </w:p>
    <w:p w14:paraId="172D00EC" w14:textId="77777777" w:rsidR="008B45D8" w:rsidRPr="00A742CE" w:rsidRDefault="008B45D8" w:rsidP="008B45D8">
      <w:pPr>
        <w:pStyle w:val="PL"/>
        <w:keepNext/>
        <w:pBdr>
          <w:top w:val="single" w:sz="4" w:space="1" w:color="auto"/>
          <w:left w:val="single" w:sz="4" w:space="1" w:color="auto"/>
          <w:bottom w:val="single" w:sz="4" w:space="1" w:color="auto"/>
          <w:right w:val="single" w:sz="4" w:space="4" w:color="auto"/>
        </w:pBdr>
      </w:pPr>
      <w:r w:rsidRPr="00A742CE">
        <w:t>}</w:t>
      </w:r>
    </w:p>
    <w:p w14:paraId="3489255E" w14:textId="77777777" w:rsidR="008B45D8" w:rsidRPr="00A742CE" w:rsidRDefault="008B45D8" w:rsidP="008B45D8">
      <w:pPr>
        <w:pStyle w:val="PL"/>
        <w:keepNext/>
        <w:pBdr>
          <w:top w:val="single" w:sz="4" w:space="1" w:color="auto"/>
          <w:left w:val="single" w:sz="4" w:space="1" w:color="auto"/>
          <w:bottom w:val="single" w:sz="4" w:space="1" w:color="auto"/>
          <w:right w:val="single" w:sz="4" w:space="4" w:color="auto"/>
        </w:pBdr>
      </w:pPr>
    </w:p>
    <w:p w14:paraId="0C6B5381" w14:textId="77777777" w:rsidR="008B45D8" w:rsidRPr="00A742CE" w:rsidRDefault="008B45D8" w:rsidP="008B45D8">
      <w:pPr>
        <w:pStyle w:val="PL"/>
      </w:pPr>
    </w:p>
    <w:p w14:paraId="0C6F32DD"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PacketDataSummaryReport ::= SEQUENCE OF PacketFlowSummary</w:t>
      </w:r>
    </w:p>
    <w:p w14:paraId="20FF083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72EA640A"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PacketFlowSummary ::= SEQUENCE</w:t>
      </w:r>
    </w:p>
    <w:p w14:paraId="250CD9D5"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790D802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15F9D50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sourceIPAddress</w:t>
      </w:r>
      <w:r w:rsidRPr="00A742CE">
        <w:tab/>
      </w:r>
      <w:r w:rsidRPr="00A742CE">
        <w:tab/>
      </w:r>
      <w:r w:rsidRPr="00A742CE">
        <w:tab/>
        <w:t>[1] IPAddress,</w:t>
      </w:r>
    </w:p>
    <w:p w14:paraId="2C6E090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sourcePortNumber</w:t>
      </w:r>
      <w:r w:rsidRPr="00A742CE">
        <w:tab/>
      </w:r>
      <w:r w:rsidRPr="00A742CE">
        <w:tab/>
        <w:t>[2] INTEGER (0..65535) OPTIONAL,</w:t>
      </w:r>
      <w:r w:rsidRPr="00A742CE">
        <w:tab/>
      </w:r>
    </w:p>
    <w:p w14:paraId="145DB7E0"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destinationIPAddress</w:t>
      </w:r>
      <w:r w:rsidRPr="00A742CE">
        <w:tab/>
        <w:t>[3] IPAddress,</w:t>
      </w:r>
    </w:p>
    <w:p w14:paraId="6A63CDC9"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destinationPortNumber</w:t>
      </w:r>
      <w:r w:rsidRPr="00A742CE">
        <w:tab/>
        <w:t>[4] INTEGER (0..65535) OPTIONAL,</w:t>
      </w:r>
    </w:p>
    <w:p w14:paraId="11DA87D1"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transportProtocol</w:t>
      </w:r>
      <w:r w:rsidRPr="00A742CE">
        <w:tab/>
      </w:r>
      <w:r w:rsidRPr="00A742CE">
        <w:tab/>
        <w:t>[5] INTEGER,</w:t>
      </w:r>
    </w:p>
    <w:p w14:paraId="079910B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lastRenderedPageBreak/>
        <w:tab/>
        <w:t>-- For IPv4, report the "Protocol" field and for IPv6 report "Next Header" field.</w:t>
      </w:r>
    </w:p>
    <w:p w14:paraId="1622909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Assigned Internet Protocol Numbers can be found at</w:t>
      </w:r>
    </w:p>
    <w:p w14:paraId="4711204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http://www.iana.org/assignments/protocol-numbers/protocol-numbers.xml</w:t>
      </w:r>
    </w:p>
    <w:p w14:paraId="7711466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flowLabel</w:t>
      </w:r>
      <w:r w:rsidRPr="00A742CE">
        <w:tab/>
      </w:r>
      <w:r w:rsidRPr="00A742CE">
        <w:tab/>
      </w:r>
      <w:r w:rsidRPr="00A742CE">
        <w:tab/>
      </w:r>
      <w:r w:rsidRPr="00A742CE">
        <w:tab/>
        <w:t>[6] INTEGER OPTIONAL,</w:t>
      </w:r>
    </w:p>
    <w:p w14:paraId="6CC7814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summaryPeriod</w:t>
      </w:r>
      <w:r w:rsidRPr="00A742CE">
        <w:tab/>
      </w:r>
      <w:r w:rsidRPr="00A742CE">
        <w:tab/>
      </w:r>
      <w:r w:rsidRPr="00A742CE">
        <w:tab/>
        <w:t>[7] ReportInterval,</w:t>
      </w:r>
    </w:p>
    <w:p w14:paraId="3CB6D410"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packetCount</w:t>
      </w:r>
      <w:r w:rsidRPr="00A742CE">
        <w:tab/>
      </w:r>
      <w:r w:rsidRPr="00A742CE">
        <w:tab/>
      </w:r>
      <w:r w:rsidRPr="00A742CE">
        <w:tab/>
      </w:r>
      <w:r w:rsidRPr="00A742CE">
        <w:tab/>
        <w:t>[8] INTEGER,</w:t>
      </w:r>
    </w:p>
    <w:p w14:paraId="4CF232DE"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sumOfPacketSizes</w:t>
      </w:r>
      <w:r w:rsidRPr="00A742CE">
        <w:tab/>
      </w:r>
      <w:r w:rsidRPr="00A742CE">
        <w:tab/>
        <w:t>[9] INTEGER,</w:t>
      </w:r>
    </w:p>
    <w:p w14:paraId="02964C50"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packetDataSummaryReason</w:t>
      </w:r>
      <w:r w:rsidRPr="00A742CE">
        <w:tab/>
        <w:t>[10] ReportReason,</w:t>
      </w:r>
    </w:p>
    <w:p w14:paraId="5AFA4E7C"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4FA1D872"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0EF95F64" w14:textId="77777777" w:rsidR="008B45D8" w:rsidRPr="00A742CE" w:rsidRDefault="008B45D8" w:rsidP="008B45D8">
      <w:pPr>
        <w:pStyle w:val="PL"/>
      </w:pPr>
    </w:p>
    <w:p w14:paraId="0FCD27DE"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ReportReason ::= ENUMERATED</w:t>
      </w:r>
    </w:p>
    <w:p w14:paraId="4C7F2D6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45FD229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timerExpired</w:t>
      </w:r>
      <w:r w:rsidRPr="00A742CE">
        <w:tab/>
      </w:r>
      <w:r w:rsidRPr="00A742CE">
        <w:tab/>
      </w:r>
      <w:r w:rsidRPr="00A742CE">
        <w:tab/>
        <w:t>(0),</w:t>
      </w:r>
      <w:r w:rsidRPr="00A742CE">
        <w:tab/>
      </w:r>
    </w:p>
    <w:p w14:paraId="1B246C0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countThresholdHit</w:t>
      </w:r>
      <w:r w:rsidRPr="00A742CE">
        <w:tab/>
      </w:r>
      <w:r w:rsidRPr="00A742CE">
        <w:tab/>
        <w:t>(1),</w:t>
      </w:r>
    </w:p>
    <w:p w14:paraId="5F50D701"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pDPComtextDeactivated   (2),</w:t>
      </w:r>
    </w:p>
    <w:p w14:paraId="3B551D60"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pDPContextModification</w:t>
      </w:r>
      <w:r w:rsidRPr="00A742CE">
        <w:tab/>
        <w:t>(3),</w:t>
      </w:r>
    </w:p>
    <w:p w14:paraId="4B54C7D0"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otherOrUnknown</w:t>
      </w:r>
      <w:r w:rsidRPr="00A742CE">
        <w:tab/>
      </w:r>
      <w:r w:rsidRPr="00A742CE">
        <w:tab/>
        <w:t>(4),</w:t>
      </w:r>
    </w:p>
    <w:p w14:paraId="0E824B89"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w:t>
      </w:r>
    </w:p>
    <w:p w14:paraId="3798797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6F79D5D9" w14:textId="77777777" w:rsidR="008B45D8" w:rsidRPr="00A742CE" w:rsidRDefault="008B45D8" w:rsidP="008B45D8">
      <w:pPr>
        <w:pStyle w:val="PL"/>
      </w:pPr>
    </w:p>
    <w:p w14:paraId="300DE86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ReportInterval ::= SEQUENCE</w:t>
      </w:r>
    </w:p>
    <w:p w14:paraId="209AB4E1"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6A19EB4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firstPacketTimeStamp</w:t>
      </w:r>
      <w:r w:rsidRPr="00A742CE">
        <w:tab/>
        <w:t>[0] TimeStamp,</w:t>
      </w:r>
    </w:p>
    <w:p w14:paraId="7F65322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lastPacketTimeStamp</w:t>
      </w:r>
      <w:r w:rsidRPr="00A742CE">
        <w:tab/>
      </w:r>
      <w:r w:rsidRPr="00A742CE">
        <w:tab/>
        <w:t>[1] TimeStamp,</w:t>
      </w:r>
    </w:p>
    <w:p w14:paraId="6841F70E"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w:t>
      </w:r>
    </w:p>
    <w:p w14:paraId="45AFBBB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01C116FA" w14:textId="77777777" w:rsidR="008B45D8" w:rsidRPr="00A742CE" w:rsidRDefault="008B45D8" w:rsidP="008B45D8">
      <w:pPr>
        <w:pStyle w:val="PL"/>
      </w:pPr>
    </w:p>
    <w:p w14:paraId="679B30D6" w14:textId="77777777" w:rsidR="008B45D8" w:rsidRPr="00A742CE" w:rsidRDefault="008B45D8" w:rsidP="008B45D8">
      <w:pPr>
        <w:pStyle w:val="PL"/>
      </w:pPr>
      <w:r w:rsidRPr="00A742CE">
        <w:t>END -- OF IWLANUmtsHI2Operations</w:t>
      </w:r>
    </w:p>
    <w:p w14:paraId="47AD6E8A" w14:textId="77777777" w:rsidR="008B45D8" w:rsidRDefault="008B45D8" w:rsidP="008B45D8">
      <w:pPr>
        <w:rPr>
          <w:noProof/>
        </w:rPr>
      </w:pPr>
    </w:p>
    <w:p w14:paraId="63768B15" w14:textId="77777777" w:rsidR="008B45D8" w:rsidRDefault="008B45D8" w:rsidP="008B45D8">
      <w:pPr>
        <w:pStyle w:val="Heading1"/>
      </w:pPr>
      <w:bookmarkStart w:id="405" w:name="_Toc144720875"/>
      <w:r>
        <w:t>B.8</w:t>
      </w:r>
      <w:r>
        <w:tab/>
        <w:t>Intercept related information (MBMS)</w:t>
      </w:r>
      <w:bookmarkEnd w:id="405"/>
    </w:p>
    <w:p w14:paraId="55C2947F" w14:textId="77777777" w:rsidR="008B45D8" w:rsidRDefault="008B45D8" w:rsidP="00F447CE">
      <w:pPr>
        <w:pStyle w:val="TH"/>
      </w:pPr>
      <w:r>
        <w:t>ASN1 description of IRI (HI2 interface)</w:t>
      </w:r>
    </w:p>
    <w:p w14:paraId="24C7AD3F" w14:textId="77777777" w:rsidR="008B45D8" w:rsidRPr="00A742CE" w:rsidRDefault="008B45D8" w:rsidP="008B45D8">
      <w:pPr>
        <w:pStyle w:val="PL"/>
        <w:keepNext/>
      </w:pPr>
      <w:r w:rsidRPr="00A742CE">
        <w:t>MBMSUmtsHI2Operations {itu-t(0) identified-organization(4) etsi(0) securityDomain(2) lawfulintercept(2) threeGPP(4) hi2mbms(7) r1</w:t>
      </w:r>
      <w:r w:rsidR="00E71A86">
        <w:t xml:space="preserve">6 </w:t>
      </w:r>
      <w:r w:rsidRPr="00A742CE">
        <w:t>(1</w:t>
      </w:r>
      <w:r w:rsidR="00E71A86">
        <w:t>6</w:t>
      </w:r>
      <w:r w:rsidRPr="00A742CE">
        <w:t>) version</w:t>
      </w:r>
      <w:r w:rsidR="00E71A86">
        <w:t>0</w:t>
      </w:r>
      <w:r w:rsidRPr="00A742CE">
        <w:t xml:space="preserve"> (0)}</w:t>
      </w:r>
    </w:p>
    <w:p w14:paraId="1B4E0CF3" w14:textId="77777777" w:rsidR="008B45D8" w:rsidRPr="00A742CE" w:rsidRDefault="008B45D8" w:rsidP="008B45D8">
      <w:pPr>
        <w:pStyle w:val="PL"/>
        <w:keepNext/>
      </w:pPr>
    </w:p>
    <w:p w14:paraId="1C538F8F" w14:textId="77777777" w:rsidR="008B45D8" w:rsidRPr="00A742CE" w:rsidRDefault="008B45D8" w:rsidP="008B45D8">
      <w:pPr>
        <w:pStyle w:val="PL"/>
        <w:keepNext/>
      </w:pPr>
      <w:r w:rsidRPr="00A742CE">
        <w:t>DEFINITIONS IMPLICIT TAGS ::=</w:t>
      </w:r>
    </w:p>
    <w:p w14:paraId="4CB72D27" w14:textId="77777777" w:rsidR="008B45D8" w:rsidRPr="00A742CE" w:rsidRDefault="008B45D8" w:rsidP="008B45D8">
      <w:pPr>
        <w:pStyle w:val="PL"/>
        <w:keepNext/>
      </w:pPr>
    </w:p>
    <w:p w14:paraId="2A4C0098" w14:textId="77777777" w:rsidR="008B45D8" w:rsidRPr="00A742CE" w:rsidRDefault="008B45D8" w:rsidP="008B45D8">
      <w:pPr>
        <w:pStyle w:val="PL"/>
        <w:keepNext/>
      </w:pPr>
      <w:r w:rsidRPr="00A742CE">
        <w:t>BEGIN</w:t>
      </w:r>
    </w:p>
    <w:p w14:paraId="40BF8F60" w14:textId="77777777" w:rsidR="008B45D8" w:rsidRPr="00A742CE" w:rsidRDefault="008B45D8" w:rsidP="008B45D8">
      <w:pPr>
        <w:pStyle w:val="PL"/>
        <w:keepNext/>
      </w:pPr>
    </w:p>
    <w:p w14:paraId="0FEC2CA5"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IMPORTS</w:t>
      </w:r>
    </w:p>
    <w:p w14:paraId="72797674"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38C2290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0BAD49DD"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LawfulInterceptionIdentifier,</w:t>
      </w:r>
    </w:p>
    <w:p w14:paraId="11F765F9"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TimeStamp,</w:t>
      </w:r>
    </w:p>
    <w:p w14:paraId="5B0FCE4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Network-Identifier,</w:t>
      </w:r>
    </w:p>
    <w:p w14:paraId="08689AC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National-Parameters,</w:t>
      </w:r>
    </w:p>
    <w:p w14:paraId="3006DE9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National-HI2-ASN1parameters,</w:t>
      </w:r>
    </w:p>
    <w:p w14:paraId="129560CE"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IPAddress</w:t>
      </w:r>
    </w:p>
    <w:p w14:paraId="07AF898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743C50A4"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FROM HI2Operations</w:t>
      </w:r>
    </w:p>
    <w:p w14:paraId="48EE97C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{itu-t(0) identified-organization(4) etsi(0) securityDomain(2)</w:t>
      </w:r>
    </w:p>
    <w:p w14:paraId="04421619"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xml:space="preserve"> </w:t>
      </w:r>
      <w:r w:rsidRPr="00A742CE">
        <w:tab/>
      </w:r>
      <w:r w:rsidRPr="00A742CE">
        <w:tab/>
      </w:r>
      <w:r w:rsidRPr="00A742CE">
        <w:tab/>
      </w:r>
      <w:r w:rsidRPr="00A742CE">
        <w:tab/>
        <w:t xml:space="preserve">  lawfulIntercept(2) hi2(1) version18 (18)};</w:t>
      </w:r>
    </w:p>
    <w:p w14:paraId="76567E44"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r>
      <w:r w:rsidRPr="00A742CE">
        <w:tab/>
      </w:r>
      <w:r w:rsidRPr="00A742CE">
        <w:tab/>
      </w:r>
      <w:r w:rsidRPr="00A742CE">
        <w:tab/>
      </w:r>
      <w:r w:rsidRPr="00A742CE">
        <w:tab/>
        <w:t>-- Imported from TS 101 671 V3.12.1</w:t>
      </w:r>
    </w:p>
    <w:p w14:paraId="6F36F7F4" w14:textId="77777777" w:rsidR="008B45D8" w:rsidRPr="00A742CE" w:rsidRDefault="008B45D8" w:rsidP="008B45D8">
      <w:pPr>
        <w:pStyle w:val="PL"/>
      </w:pPr>
    </w:p>
    <w:p w14:paraId="2AD3323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Object Identifier Definitions</w:t>
      </w:r>
    </w:p>
    <w:p w14:paraId="033A5B7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0D2FAB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DomainId</w:t>
      </w:r>
    </w:p>
    <w:p w14:paraId="68E9BB5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69C5D10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securityDomain(2) lawfulIntercept(2)}</w:t>
      </w:r>
    </w:p>
    <w:p w14:paraId="64F1B9A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86B7AD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Subdomains</w:t>
      </w:r>
    </w:p>
    <w:p w14:paraId="3E54F8D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5CDAAB9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hi2mbmsDomainId OBJECT IDENTIFIER</w:t>
      </w:r>
      <w:r w:rsidRPr="00A742CE">
        <w:tab/>
        <w:t>::= {threeGPPSUBDomainId hi2mbms(7)  r1</w:t>
      </w:r>
      <w:r w:rsidR="00E71A86">
        <w:t>6</w:t>
      </w:r>
      <w:r w:rsidRPr="00A742CE">
        <w:t xml:space="preserve"> (1</w:t>
      </w:r>
      <w:r w:rsidR="00E71A86">
        <w:t>6</w:t>
      </w:r>
      <w:r w:rsidRPr="00A742CE">
        <w:t>) version</w:t>
      </w:r>
      <w:r w:rsidR="00E71A86">
        <w:t xml:space="preserve">0 </w:t>
      </w:r>
      <w:r w:rsidRPr="00A742CE">
        <w:t>(0)}</w:t>
      </w:r>
    </w:p>
    <w:p w14:paraId="4BF694A1" w14:textId="77777777" w:rsidR="008B45D8" w:rsidRPr="00A742CE" w:rsidRDefault="008B45D8" w:rsidP="008B45D8">
      <w:pPr>
        <w:pStyle w:val="PL"/>
      </w:pPr>
    </w:p>
    <w:p w14:paraId="4DB0C23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MBMSUmtsIRIsContent</w:t>
      </w:r>
      <w:r w:rsidRPr="00A742CE">
        <w:tab/>
      </w:r>
      <w:r w:rsidRPr="00A742CE">
        <w:tab/>
        <w:t>::= CHOICE</w:t>
      </w:r>
    </w:p>
    <w:p w14:paraId="1117E77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D17832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mBMSumtsiRIContent</w:t>
      </w:r>
      <w:r w:rsidRPr="00A742CE">
        <w:tab/>
      </w:r>
      <w:r w:rsidRPr="00A742CE">
        <w:tab/>
        <w:t>[1] MBMSUmtsIRIContent,</w:t>
      </w:r>
    </w:p>
    <w:p w14:paraId="6A0EDDC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mBMSumtsIRISequence</w:t>
      </w:r>
      <w:r w:rsidRPr="00A742CE">
        <w:tab/>
      </w:r>
      <w:r w:rsidRPr="00A742CE">
        <w:tab/>
        <w:t>[2] MBMSUmtsIRISequence</w:t>
      </w:r>
    </w:p>
    <w:p w14:paraId="575F3C7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B9F6FE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E94E67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lastRenderedPageBreak/>
        <w:t>MBMSUmtsIRISequence</w:t>
      </w:r>
      <w:r w:rsidRPr="00A742CE">
        <w:tab/>
      </w:r>
      <w:r w:rsidRPr="00A742CE">
        <w:tab/>
        <w:t>::= SEQUENCE OF MBMSUmtsIRIContent</w:t>
      </w:r>
    </w:p>
    <w:p w14:paraId="215AD66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4DEE49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Aggregation of MBMSUmtsIRIContent is an optional feature.</w:t>
      </w:r>
    </w:p>
    <w:p w14:paraId="65F5164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It may be applied in cases when at a given point in time</w:t>
      </w:r>
    </w:p>
    <w:p w14:paraId="06657BD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several IRI records are available for delivery to the same LEA destination.</w:t>
      </w:r>
    </w:p>
    <w:p w14:paraId="7E4BAD5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As a general rule, records created at any event shall be sent</w:t>
      </w:r>
    </w:p>
    <w:p w14:paraId="3846713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immediately and not withheld in the DF or MF in order to</w:t>
      </w:r>
    </w:p>
    <w:p w14:paraId="01735B0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apply aggragation.</w:t>
      </w:r>
    </w:p>
    <w:p w14:paraId="4177C68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When aggregation is not to be applied,</w:t>
      </w:r>
    </w:p>
    <w:p w14:paraId="2B08F31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MBMSUmtsIRIContent needs to be chosen.</w:t>
      </w:r>
    </w:p>
    <w:p w14:paraId="1163169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1679400" w14:textId="77777777" w:rsidR="008B45D8" w:rsidRPr="00A742CE" w:rsidRDefault="008B45D8" w:rsidP="008B45D8">
      <w:pPr>
        <w:pStyle w:val="PL"/>
      </w:pPr>
    </w:p>
    <w:p w14:paraId="1DA58D5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MBMSUmtsIRIContent</w:t>
      </w:r>
      <w:r w:rsidRPr="00A742CE">
        <w:tab/>
      </w:r>
      <w:r w:rsidRPr="00A742CE">
        <w:tab/>
        <w:t>::= CHOICE</w:t>
      </w:r>
    </w:p>
    <w:p w14:paraId="732CAF3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44B35B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iRI-Begin-record</w:t>
      </w:r>
      <w:r w:rsidRPr="00A742CE">
        <w:tab/>
      </w:r>
      <w:r w:rsidRPr="00A742CE">
        <w:tab/>
        <w:t>[1] IRI-Parameters,</w:t>
      </w:r>
      <w:r w:rsidRPr="00A742CE">
        <w:tab/>
      </w:r>
    </w:p>
    <w:p w14:paraId="24595C4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iRI-End-record</w:t>
      </w:r>
      <w:r w:rsidRPr="00A742CE">
        <w:tab/>
      </w:r>
      <w:r w:rsidRPr="00A742CE">
        <w:tab/>
      </w:r>
      <w:r w:rsidRPr="00A742CE">
        <w:tab/>
        <w:t>[2] IRI-Parameters,</w:t>
      </w:r>
    </w:p>
    <w:p w14:paraId="133576E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iRI-Report-record</w:t>
      </w:r>
      <w:r w:rsidRPr="00A742CE">
        <w:tab/>
      </w:r>
      <w:r w:rsidRPr="00A742CE">
        <w:tab/>
        <w:t>[3] IRI-Parameters,</w:t>
      </w:r>
      <w:r w:rsidRPr="00A742CE">
        <w:tab/>
      </w:r>
    </w:p>
    <w:p w14:paraId="051FE38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p>
    <w:p w14:paraId="3368507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3E3B554" w14:textId="77777777" w:rsidR="00E35A51" w:rsidRPr="00A742CE" w:rsidRDefault="00E35A51" w:rsidP="00E35A51">
      <w:pPr>
        <w:pStyle w:val="PL"/>
      </w:pPr>
    </w:p>
    <w:p w14:paraId="11B0380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IRI-Parameters</w:t>
      </w:r>
      <w:r w:rsidRPr="00A742CE">
        <w:tab/>
      </w:r>
      <w:r w:rsidRPr="00A742CE">
        <w:tab/>
        <w:t>::= SEQUENCE</w:t>
      </w:r>
    </w:p>
    <w:p w14:paraId="3062163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DFB4C9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hi2mbmsDomainId </w:t>
      </w:r>
      <w:r w:rsidRPr="00A742CE">
        <w:tab/>
      </w:r>
      <w:r w:rsidRPr="00A742CE">
        <w:tab/>
      </w:r>
      <w:r w:rsidRPr="00A742CE">
        <w:tab/>
      </w:r>
      <w:r w:rsidRPr="00A742CE">
        <w:tab/>
        <w:t>[0]</w:t>
      </w:r>
      <w:r w:rsidRPr="00A742CE">
        <w:tab/>
        <w:t>OBJECT IDENTIFIER,  -- 3GPP HI2 MBMS domain</w:t>
      </w:r>
    </w:p>
    <w:p w14:paraId="6CB62C6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lawfulInterceptionIdentifier</w:t>
      </w:r>
      <w:r w:rsidRPr="00A742CE">
        <w:tab/>
        <w:t>[2] LawfulInterceptionIdentifier,</w:t>
      </w:r>
    </w:p>
    <w:p w14:paraId="23D316D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identifier is associated to the target.</w:t>
      </w:r>
    </w:p>
    <w:p w14:paraId="741FBCE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timeStamp</w:t>
      </w:r>
      <w:r w:rsidRPr="00A742CE">
        <w:tab/>
      </w:r>
      <w:r w:rsidRPr="00A742CE">
        <w:tab/>
      </w:r>
      <w:r w:rsidRPr="00A742CE">
        <w:tab/>
      </w:r>
      <w:r w:rsidRPr="00A742CE">
        <w:tab/>
        <w:t>[3] TimeStamp,</w:t>
      </w:r>
    </w:p>
    <w:p w14:paraId="009F97E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date and time of the event triggering the report.</w:t>
      </w:r>
    </w:p>
    <w:p w14:paraId="05926D2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initiator </w:t>
      </w:r>
      <w:r w:rsidRPr="00A742CE">
        <w:tab/>
      </w:r>
      <w:r w:rsidRPr="00A742CE">
        <w:tab/>
      </w:r>
      <w:r w:rsidRPr="00A742CE">
        <w:tab/>
      </w:r>
      <w:r w:rsidRPr="00A742CE">
        <w:tab/>
        <w:t>[4] ENUMERATED</w:t>
      </w:r>
    </w:p>
    <w:p w14:paraId="5D733A6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8946BB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not-Available</w:t>
      </w:r>
      <w:r w:rsidRPr="00A742CE">
        <w:tab/>
      </w:r>
      <w:r w:rsidRPr="00A742CE">
        <w:tab/>
        <w:t>(0),</w:t>
      </w:r>
    </w:p>
    <w:p w14:paraId="60F48A4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originating-Target</w:t>
      </w:r>
      <w:r w:rsidRPr="00A742CE">
        <w:tab/>
        <w:t>(1),</w:t>
      </w:r>
    </w:p>
    <w:p w14:paraId="206A380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in case of MBMS, this indicates that the MBMS UE has initiated the MBMS session</w:t>
      </w:r>
    </w:p>
    <w:p w14:paraId="25F4947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or initiated the subscription management event.</w:t>
      </w:r>
    </w:p>
    <w:p w14:paraId="32F0D2A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network-initiated</w:t>
      </w:r>
      <w:r w:rsidRPr="00A742CE">
        <w:tab/>
        <w:t>(2),</w:t>
      </w:r>
    </w:p>
    <w:p w14:paraId="5BCF263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in case of MBMS, this indicates that the MBMS has initiated the MBMS session.</w:t>
      </w:r>
    </w:p>
    <w:p w14:paraId="34F8FC7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off-online-action   (3),</w:t>
      </w:r>
    </w:p>
    <w:p w14:paraId="4EFB4DA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in case of MBMS, this indicates a subscription management event has occurred as the</w:t>
      </w:r>
    </w:p>
    <w:p w14:paraId="19DFF93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result of an MBMS operator customer services function or other subscription updates</w:t>
      </w:r>
    </w:p>
    <w:p w14:paraId="4069314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not initiated by the MBMS UE.</w:t>
      </w:r>
    </w:p>
    <w:p w14:paraId="1E94AA1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484E15C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OPTIONAL,</w:t>
      </w:r>
    </w:p>
    <w:p w14:paraId="76A5B8C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EAE631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partyInformation </w:t>
      </w:r>
      <w:r w:rsidRPr="00A742CE">
        <w:tab/>
      </w:r>
      <w:r w:rsidRPr="00A742CE">
        <w:tab/>
        <w:t>[5] SET SIZE (1..10) OF PartyInformation OPTIONAL,</w:t>
      </w:r>
    </w:p>
    <w:p w14:paraId="131C373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parameter provides the concerned party, the identiy(ies) of the party</w:t>
      </w:r>
    </w:p>
    <w:p w14:paraId="3C7EBB8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and all the information provided by the party.</w:t>
      </w:r>
    </w:p>
    <w:p w14:paraId="64ED0AA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4BD7B2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national-Parameters</w:t>
      </w:r>
      <w:r w:rsidRPr="00A742CE">
        <w:tab/>
      </w:r>
      <w:r w:rsidRPr="00A742CE">
        <w:tab/>
        <w:t>[6] National-Parameters OPTIONAL,</w:t>
      </w:r>
    </w:p>
    <w:p w14:paraId="2429AD7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networkIdentifier</w:t>
      </w:r>
      <w:r w:rsidRPr="00A742CE">
        <w:tab/>
      </w:r>
      <w:r w:rsidRPr="00A742CE">
        <w:tab/>
        <w:t>[7] Network-Identifier OPTIONAL,</w:t>
      </w:r>
    </w:p>
    <w:p w14:paraId="6DF1115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mBMSevent</w:t>
      </w:r>
      <w:r w:rsidRPr="00A742CE">
        <w:tab/>
      </w:r>
      <w:r w:rsidRPr="00A742CE">
        <w:tab/>
      </w:r>
      <w:r w:rsidRPr="00A742CE">
        <w:tab/>
      </w:r>
      <w:r w:rsidRPr="00A742CE">
        <w:tab/>
        <w:t>[8] MBMSEvent</w:t>
      </w:r>
      <w:r w:rsidRPr="00A742CE">
        <w:tab/>
        <w:t>OPTIONAL,</w:t>
      </w:r>
    </w:p>
    <w:p w14:paraId="5432FF4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correlationNumber</w:t>
      </w:r>
      <w:r w:rsidRPr="00A742CE">
        <w:tab/>
      </w:r>
      <w:r w:rsidRPr="00A742CE">
        <w:tab/>
        <w:t>[9] CorrelationNumber OPTIONAL,</w:t>
      </w:r>
    </w:p>
    <w:p w14:paraId="437874D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mbmsInformation</w:t>
      </w:r>
      <w:r w:rsidRPr="00A742CE">
        <w:tab/>
      </w:r>
      <w:r w:rsidRPr="00A742CE">
        <w:tab/>
        <w:t xml:space="preserve">    [10] MBMSinformation OPTIONAL,</w:t>
      </w:r>
    </w:p>
    <w:p w14:paraId="7F27A72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visitedPLMNID</w:t>
      </w:r>
      <w:r w:rsidRPr="00A742CE">
        <w:tab/>
      </w:r>
      <w:r w:rsidRPr="00A742CE">
        <w:tab/>
      </w:r>
      <w:r w:rsidRPr="00A742CE">
        <w:tab/>
        <w:t xml:space="preserve">[11] VisitedPLMNID </w:t>
      </w:r>
      <w:r w:rsidRPr="00A742CE">
        <w:tab/>
        <w:t>OPTIONAL,</w:t>
      </w:r>
    </w:p>
    <w:p w14:paraId="2F44B32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national-HI2-ASN1parameters</w:t>
      </w:r>
      <w:r w:rsidRPr="00A742CE">
        <w:tab/>
        <w:t>[12]</w:t>
      </w:r>
      <w:r w:rsidRPr="00A742CE">
        <w:tab/>
        <w:t>National-HI2-ASN1parameters</w:t>
      </w:r>
      <w:r w:rsidRPr="00A742CE">
        <w:tab/>
        <w:t>OPTIONAL,</w:t>
      </w:r>
    </w:p>
    <w:p w14:paraId="799A92B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9FC9B9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AE94FB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3A3D5E1" w14:textId="77777777" w:rsidR="008B45D8" w:rsidRDefault="008B45D8" w:rsidP="008B45D8">
      <w:pPr>
        <w:pStyle w:val="PL"/>
      </w:pPr>
    </w:p>
    <w:p w14:paraId="4F50EDA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shd w:val="clear" w:color="auto" w:fill="F3F3F3"/>
      </w:pPr>
      <w:r w:rsidRPr="00A742CE">
        <w:t>-- PARAMETERS FORMATS</w:t>
      </w:r>
    </w:p>
    <w:p w14:paraId="6EB931F8" w14:textId="77777777" w:rsidR="008B45D8" w:rsidRPr="00A742CE" w:rsidRDefault="008B45D8" w:rsidP="008B45D8">
      <w:pPr>
        <w:pStyle w:val="PL"/>
        <w:keepNext/>
      </w:pPr>
    </w:p>
    <w:p w14:paraId="51BEFA4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PartyInformation </w:t>
      </w:r>
      <w:r w:rsidRPr="00A742CE">
        <w:tab/>
      </w:r>
      <w:r w:rsidRPr="00A742CE">
        <w:tab/>
      </w:r>
      <w:r w:rsidRPr="00A742CE">
        <w:tab/>
        <w:t>::= SEQUENCE</w:t>
      </w:r>
    </w:p>
    <w:p w14:paraId="2694EB2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A0F3F0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party-Qualifier </w:t>
      </w:r>
      <w:r w:rsidRPr="00A742CE">
        <w:tab/>
        <w:t>[0]  ENUMERATED</w:t>
      </w:r>
    </w:p>
    <w:p w14:paraId="75F2621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6EA9BEB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mBMS-Target(1),</w:t>
      </w:r>
    </w:p>
    <w:p w14:paraId="010601F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E8737D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04758F9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partyIdentity </w:t>
      </w:r>
      <w:r w:rsidRPr="00A742CE">
        <w:tab/>
      </w:r>
      <w:r w:rsidRPr="00A742CE">
        <w:tab/>
        <w:t>[1] SEQUENCE</w:t>
      </w:r>
    </w:p>
    <w:p w14:paraId="2D12756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382F2A0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imsi</w:t>
      </w:r>
      <w:r w:rsidRPr="00A742CE">
        <w:tab/>
      </w:r>
      <w:r w:rsidRPr="00A742CE">
        <w:tab/>
      </w:r>
      <w:r w:rsidRPr="00A742CE">
        <w:tab/>
      </w:r>
      <w:r w:rsidRPr="00A742CE">
        <w:tab/>
      </w:r>
      <w:r w:rsidRPr="00A742CE">
        <w:tab/>
        <w:t>[1] OCTET STRING (SIZE (3..8)) OPTIONAL,</w:t>
      </w:r>
    </w:p>
    <w:p w14:paraId="046BB26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 International Mobile</w:t>
      </w:r>
    </w:p>
    <w:p w14:paraId="32A6B4F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Station Identity E.212 number beginning with Mobile Country Code</w:t>
      </w:r>
    </w:p>
    <w:p w14:paraId="4079220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21B262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6693AE8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A9BAE1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1727D8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304751D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B1C0AE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DDB6A0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57E8EA4" w14:textId="77777777" w:rsidR="008B45D8" w:rsidRPr="00A742CE" w:rsidRDefault="008B45D8" w:rsidP="008B45D8">
      <w:pPr>
        <w:pStyle w:val="PL"/>
      </w:pPr>
    </w:p>
    <w:p w14:paraId="0333011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CorrelationNumber ::= OCTET STRING (SIZE(8..20))</w:t>
      </w:r>
    </w:p>
    <w:p w14:paraId="56BDD58D" w14:textId="77777777" w:rsidR="008B45D8" w:rsidRPr="00A742CE" w:rsidRDefault="008B45D8" w:rsidP="008B45D8">
      <w:pPr>
        <w:pStyle w:val="PL"/>
      </w:pPr>
    </w:p>
    <w:p w14:paraId="4BB6684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MBMSEvent ::= ENUMERATED</w:t>
      </w:r>
    </w:p>
    <w:p w14:paraId="2FCB456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43289E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mBMSServiceJoining </w:t>
      </w:r>
      <w:r w:rsidRPr="00A742CE">
        <w:tab/>
      </w:r>
      <w:r w:rsidRPr="00A742CE">
        <w:tab/>
        <w:t xml:space="preserve">  </w:t>
      </w:r>
      <w:r w:rsidRPr="00A742CE">
        <w:tab/>
      </w:r>
      <w:r w:rsidRPr="00A742CE">
        <w:tab/>
      </w:r>
      <w:r w:rsidRPr="00A742CE">
        <w:tab/>
      </w:r>
      <w:r w:rsidRPr="00A742CE">
        <w:tab/>
        <w:t>(1),</w:t>
      </w:r>
    </w:p>
    <w:p w14:paraId="41E1956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mBMSServiceLeaving</w:t>
      </w:r>
      <w:r w:rsidRPr="00A742CE">
        <w:tab/>
      </w:r>
      <w:r w:rsidRPr="00A742CE">
        <w:tab/>
      </w:r>
      <w:r w:rsidRPr="00A742CE">
        <w:tab/>
      </w:r>
      <w:r w:rsidRPr="00A742CE">
        <w:tab/>
      </w:r>
      <w:r w:rsidRPr="00A742CE">
        <w:tab/>
      </w:r>
      <w:r w:rsidRPr="00A742CE">
        <w:tab/>
        <w:t>(2),</w:t>
      </w:r>
    </w:p>
    <w:p w14:paraId="062D372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mBMSSubscriptionActivation</w:t>
      </w:r>
      <w:r w:rsidRPr="00A742CE">
        <w:tab/>
      </w:r>
      <w:r w:rsidRPr="00A742CE">
        <w:tab/>
      </w:r>
      <w:r w:rsidRPr="00A742CE">
        <w:tab/>
      </w:r>
      <w:r w:rsidRPr="00A742CE">
        <w:tab/>
        <w:t>(3),</w:t>
      </w:r>
    </w:p>
    <w:p w14:paraId="0FA9CFD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mBMSSubscriptionModification</w:t>
      </w:r>
      <w:r w:rsidRPr="00A742CE">
        <w:tab/>
      </w:r>
      <w:r w:rsidRPr="00A742CE">
        <w:tab/>
      </w:r>
      <w:r w:rsidRPr="00A742CE">
        <w:tab/>
        <w:t>(4),</w:t>
      </w:r>
    </w:p>
    <w:p w14:paraId="00979B4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mBMSSubscriptionTermination</w:t>
      </w:r>
      <w:r w:rsidRPr="00A742CE">
        <w:tab/>
      </w:r>
      <w:r w:rsidRPr="00A742CE">
        <w:tab/>
      </w:r>
      <w:r w:rsidRPr="00A742CE">
        <w:tab/>
      </w:r>
      <w:r w:rsidRPr="00A742CE">
        <w:tab/>
        <w:t>(5),</w:t>
      </w:r>
    </w:p>
    <w:p w14:paraId="532C349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startofInterceptWithMBMSServiceActive</w:t>
      </w:r>
      <w:r w:rsidRPr="00A742CE">
        <w:tab/>
        <w:t>(6),</w:t>
      </w:r>
    </w:p>
    <w:p w14:paraId="61EADAE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9DD996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1551EB9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2C6DE8A" w14:textId="77777777" w:rsidR="008B45D8" w:rsidRPr="00A742CE" w:rsidRDefault="008B45D8" w:rsidP="008B45D8">
      <w:pPr>
        <w:pStyle w:val="PL"/>
      </w:pPr>
    </w:p>
    <w:p w14:paraId="225404D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Services-Data-Information ::= SEQUENCE</w:t>
      </w:r>
    </w:p>
    <w:p w14:paraId="0C4A622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CA37B6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mBMSparameters [1] MBMSparameters OPTIONAL,</w:t>
      </w:r>
    </w:p>
    <w:p w14:paraId="46C2227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0B024D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082132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925070C" w14:textId="77777777" w:rsidR="008B45D8" w:rsidRPr="00A742CE" w:rsidRDefault="008B45D8" w:rsidP="008B45D8">
      <w:pPr>
        <w:pStyle w:val="PL"/>
      </w:pPr>
    </w:p>
    <w:p w14:paraId="5C8C2F5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MBMSparameters ::= SEQUENCE</w:t>
      </w:r>
    </w:p>
    <w:p w14:paraId="0900667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F667DA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aPN </w:t>
      </w:r>
      <w:r w:rsidRPr="00A742CE">
        <w:tab/>
      </w:r>
      <w:r w:rsidRPr="00A742CE">
        <w:tab/>
      </w:r>
      <w:r w:rsidRPr="00A742CE">
        <w:tab/>
      </w:r>
      <w:r w:rsidRPr="00A742CE">
        <w:tab/>
      </w:r>
      <w:r w:rsidRPr="00A742CE">
        <w:tab/>
      </w:r>
      <w:r w:rsidRPr="00A742CE">
        <w:tab/>
      </w:r>
      <w:r w:rsidRPr="00A742CE">
        <w:tab/>
      </w:r>
      <w:r w:rsidRPr="00A742CE">
        <w:tab/>
        <w:t xml:space="preserve">[1] </w:t>
      </w:r>
      <w:r w:rsidR="001E76C7">
        <w:t>UTF8String</w:t>
      </w:r>
      <w:r w:rsidRPr="00A742CE">
        <w:tab/>
        <w:t>OPTIONAL,</w:t>
      </w:r>
    </w:p>
    <w:p w14:paraId="49EF348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The Access Point Name (APN) is coded in accordance with</w:t>
      </w:r>
    </w:p>
    <w:p w14:paraId="78BEF62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-- 3GPP TS 24.008 [9] without the APN IEI (only the last 100 octets are used).</w:t>
      </w:r>
    </w:p>
    <w:p w14:paraId="50F74C6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Octets are coded according to 3GPP TS 23.003 [25].</w:t>
      </w:r>
    </w:p>
    <w:p w14:paraId="3A3BEC6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27E9207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58EF7B4" w14:textId="77777777" w:rsidR="008B45D8" w:rsidRPr="00A742CE" w:rsidRDefault="008B45D8" w:rsidP="008B45D8">
      <w:pPr>
        <w:pStyle w:val="PL"/>
      </w:pPr>
    </w:p>
    <w:p w14:paraId="48C18E0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MBMSinformation ::= SEQUENCE</w:t>
      </w:r>
    </w:p>
    <w:p w14:paraId="44719F7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6008A8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mbmsServiceName </w:t>
      </w:r>
      <w:r w:rsidRPr="00A742CE">
        <w:tab/>
      </w:r>
      <w:r w:rsidRPr="00A742CE">
        <w:tab/>
      </w:r>
      <w:r w:rsidRPr="00A742CE">
        <w:tab/>
      </w:r>
      <w:r w:rsidRPr="00A742CE">
        <w:tab/>
      </w:r>
      <w:r w:rsidRPr="00A742CE">
        <w:tab/>
        <w:t xml:space="preserve">[1] </w:t>
      </w:r>
      <w:r w:rsidR="001E76C7">
        <w:t>UTF8String</w:t>
      </w:r>
      <w:r w:rsidRPr="00A742CE">
        <w:tab/>
      </w:r>
      <w:r w:rsidRPr="00A742CE">
        <w:tab/>
        <w:t>OPTIONAL,</w:t>
      </w:r>
    </w:p>
    <w:p w14:paraId="6DCF2A2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mbms-join-time  </w:t>
      </w:r>
      <w:r w:rsidRPr="00A742CE">
        <w:tab/>
      </w:r>
      <w:r w:rsidRPr="00A742CE">
        <w:tab/>
      </w:r>
      <w:r w:rsidRPr="00A742CE">
        <w:tab/>
      </w:r>
      <w:r w:rsidRPr="00A742CE">
        <w:tab/>
      </w:r>
      <w:r w:rsidRPr="00A742CE">
        <w:tab/>
        <w:t xml:space="preserve">[2] </w:t>
      </w:r>
      <w:r w:rsidR="001E76C7">
        <w:t>UTF8String</w:t>
      </w:r>
      <w:r w:rsidRPr="00A742CE">
        <w:tab/>
      </w:r>
      <w:r w:rsidRPr="00A742CE">
        <w:tab/>
        <w:t>OPTIONAL,</w:t>
      </w:r>
    </w:p>
    <w:p w14:paraId="3F90A3C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mbms-Mode  </w:t>
      </w:r>
      <w:r w:rsidRPr="00A742CE">
        <w:tab/>
      </w:r>
      <w:r w:rsidRPr="00A742CE">
        <w:tab/>
      </w:r>
      <w:r w:rsidRPr="00A742CE">
        <w:tab/>
      </w:r>
      <w:r w:rsidRPr="00A742CE">
        <w:tab/>
      </w:r>
      <w:r w:rsidRPr="00A742CE">
        <w:tab/>
      </w:r>
      <w:r w:rsidRPr="00A742CE">
        <w:tab/>
      </w:r>
      <w:r w:rsidRPr="00A742CE">
        <w:tab/>
        <w:t>[3] ENUMERATED</w:t>
      </w:r>
      <w:r w:rsidRPr="00A742CE">
        <w:tab/>
      </w:r>
      <w:r w:rsidRPr="00A742CE">
        <w:tab/>
      </w:r>
      <w:r w:rsidRPr="00A742CE">
        <w:tab/>
      </w:r>
    </w:p>
    <w:p w14:paraId="2AE72CE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01B29B8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multicast</w:t>
      </w:r>
      <w:r w:rsidRPr="00A742CE">
        <w:tab/>
        <w:t>(0),</w:t>
      </w:r>
    </w:p>
    <w:p w14:paraId="3C06067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broadcast</w:t>
      </w:r>
      <w:r w:rsidRPr="00A742CE">
        <w:tab/>
        <w:t>(1),</w:t>
      </w:r>
    </w:p>
    <w:p w14:paraId="4E334E2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149811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OPTIONAL,</w:t>
      </w:r>
    </w:p>
    <w:p w14:paraId="1BE90F5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mbmsIPIPv6Address</w:t>
      </w:r>
      <w:r w:rsidRPr="00A742CE">
        <w:tab/>
      </w:r>
      <w:r w:rsidRPr="00A742CE">
        <w:tab/>
      </w:r>
      <w:r w:rsidRPr="00A742CE">
        <w:tab/>
      </w:r>
      <w:r w:rsidRPr="00A742CE">
        <w:tab/>
      </w:r>
      <w:r w:rsidRPr="00A742CE">
        <w:tab/>
        <w:t>[4]</w:t>
      </w:r>
      <w:r w:rsidRPr="00A742CE">
        <w:tab/>
        <w:t>IPAddress</w:t>
      </w:r>
      <w:r w:rsidRPr="00A742CE">
        <w:tab/>
      </w:r>
      <w:r w:rsidRPr="00A742CE">
        <w:tab/>
      </w:r>
      <w:r w:rsidRPr="00A742CE">
        <w:tab/>
        <w:t>OPTIONAL,</w:t>
      </w:r>
    </w:p>
    <w:p w14:paraId="56FD5B5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mbmsLeavingReason</w:t>
      </w:r>
      <w:r w:rsidRPr="00A742CE">
        <w:tab/>
      </w:r>
      <w:r w:rsidRPr="00A742CE">
        <w:tab/>
      </w:r>
      <w:r w:rsidRPr="00A742CE">
        <w:tab/>
      </w:r>
      <w:r w:rsidRPr="00A742CE">
        <w:tab/>
      </w:r>
      <w:r w:rsidRPr="00A742CE">
        <w:tab/>
        <w:t>[5]</w:t>
      </w:r>
      <w:r w:rsidRPr="00A742CE">
        <w:tab/>
        <w:t>ENUMERATED</w:t>
      </w:r>
      <w:r w:rsidRPr="00A742CE">
        <w:tab/>
      </w:r>
      <w:r w:rsidRPr="00A742CE">
        <w:tab/>
      </w:r>
      <w:r w:rsidRPr="00A742CE">
        <w:tab/>
      </w:r>
    </w:p>
    <w:p w14:paraId="50A6B67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6B27EC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uEinitiatedRequested</w:t>
      </w:r>
      <w:r w:rsidRPr="00A742CE">
        <w:tab/>
        <w:t>(0),</w:t>
      </w:r>
    </w:p>
    <w:p w14:paraId="28B6245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bMSCorNetworkTerminated</w:t>
      </w:r>
      <w:r w:rsidRPr="00A742CE">
        <w:tab/>
        <w:t>(1),</w:t>
      </w:r>
    </w:p>
    <w:p w14:paraId="6E9D9A4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F33E91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OPTIONAL,</w:t>
      </w:r>
    </w:p>
    <w:p w14:paraId="7580D3D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mbmsSubsTermReason</w:t>
      </w:r>
      <w:r w:rsidRPr="00A742CE">
        <w:tab/>
      </w:r>
      <w:r w:rsidRPr="00A742CE">
        <w:tab/>
      </w:r>
      <w:r w:rsidRPr="00A742CE">
        <w:tab/>
      </w:r>
      <w:r w:rsidRPr="00A742CE">
        <w:tab/>
      </w:r>
      <w:r w:rsidRPr="00A742CE">
        <w:tab/>
        <w:t>[6]</w:t>
      </w:r>
      <w:r w:rsidRPr="00A742CE">
        <w:tab/>
        <w:t>ENUMERATED</w:t>
      </w:r>
      <w:r w:rsidRPr="00A742CE">
        <w:tab/>
      </w:r>
      <w:r w:rsidRPr="00A742CE">
        <w:tab/>
      </w:r>
      <w:r w:rsidRPr="00A742CE">
        <w:tab/>
      </w:r>
    </w:p>
    <w:p w14:paraId="6A4CC94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1ED3B7A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userInitiated</w:t>
      </w:r>
      <w:r w:rsidRPr="00A742CE">
        <w:tab/>
      </w:r>
      <w:r w:rsidRPr="00A742CE">
        <w:tab/>
      </w:r>
      <w:r w:rsidRPr="00A742CE">
        <w:tab/>
        <w:t>(0),</w:t>
      </w:r>
    </w:p>
    <w:p w14:paraId="3B38BD2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subscriptionExpired</w:t>
      </w:r>
      <w:r w:rsidRPr="00A742CE">
        <w:tab/>
      </w:r>
      <w:r w:rsidRPr="00A742CE">
        <w:tab/>
        <w:t>(1),</w:t>
      </w:r>
    </w:p>
    <w:p w14:paraId="0ABE8D2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4B3A5CF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OPTIONAL,</w:t>
      </w:r>
    </w:p>
    <w:p w14:paraId="190D98B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mBMSapn </w:t>
      </w:r>
      <w:r w:rsidRPr="00A742CE">
        <w:tab/>
      </w:r>
      <w:r w:rsidRPr="00A742CE">
        <w:tab/>
      </w:r>
      <w:r w:rsidRPr="00A742CE">
        <w:tab/>
      </w:r>
      <w:r w:rsidRPr="00A742CE">
        <w:tab/>
      </w:r>
      <w:r w:rsidRPr="00A742CE">
        <w:tab/>
      </w:r>
      <w:r w:rsidRPr="00A742CE">
        <w:tab/>
      </w:r>
      <w:r w:rsidRPr="00A742CE">
        <w:tab/>
        <w:t xml:space="preserve">[7] </w:t>
      </w:r>
      <w:r w:rsidR="001E76C7">
        <w:t>UTF8String</w:t>
      </w:r>
      <w:r w:rsidRPr="00A742CE">
        <w:tab/>
      </w:r>
      <w:r w:rsidRPr="00A742CE">
        <w:tab/>
      </w:r>
      <w:r w:rsidRPr="00A742CE">
        <w:tab/>
      </w:r>
      <w:r w:rsidRPr="00A742CE">
        <w:tab/>
      </w:r>
      <w:r w:rsidRPr="00A742CE">
        <w:tab/>
      </w:r>
      <w:r w:rsidRPr="00A742CE">
        <w:tab/>
        <w:t>OPTIONAL,</w:t>
      </w:r>
      <w:r w:rsidRPr="00A742CE">
        <w:tab/>
      </w:r>
    </w:p>
    <w:p w14:paraId="39A7AF2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The Access Point Name (APN) is coded in accordance with</w:t>
      </w:r>
    </w:p>
    <w:p w14:paraId="70F6E70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-- 3GPP TS 24.008 [9] without the APN IEI (only the last 100 octets are used).</w:t>
      </w:r>
    </w:p>
    <w:p w14:paraId="4B0A919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Octets are coded according to 3GPP TS 23.003 [25].</w:t>
      </w:r>
    </w:p>
    <w:p w14:paraId="6F7F828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mbmsSerSubscriberList</w:t>
      </w:r>
      <w:r w:rsidRPr="00A742CE">
        <w:tab/>
      </w:r>
      <w:r w:rsidRPr="00A742CE">
        <w:tab/>
      </w:r>
      <w:r w:rsidRPr="00A742CE">
        <w:tab/>
      </w:r>
      <w:r w:rsidRPr="00A742CE">
        <w:tab/>
        <w:t>[8] MBMSSerSubscriberList</w:t>
      </w:r>
      <w:r w:rsidRPr="00A742CE">
        <w:tab/>
      </w:r>
      <w:r w:rsidRPr="00A742CE">
        <w:tab/>
      </w:r>
      <w:r w:rsidRPr="00A742CE">
        <w:tab/>
        <w:t>OPTIONAL,</w:t>
      </w:r>
    </w:p>
    <w:p w14:paraId="09C0466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mbmsNodeList</w:t>
      </w:r>
      <w:r w:rsidRPr="00A742CE">
        <w:tab/>
      </w:r>
      <w:r w:rsidRPr="00A742CE">
        <w:tab/>
      </w:r>
      <w:r w:rsidRPr="00A742CE">
        <w:tab/>
      </w:r>
      <w:r w:rsidRPr="00A742CE">
        <w:tab/>
      </w:r>
      <w:r w:rsidRPr="00A742CE">
        <w:tab/>
      </w:r>
      <w:r w:rsidRPr="00A742CE">
        <w:tab/>
        <w:t>[9] MBMSNodeList</w:t>
      </w:r>
      <w:r w:rsidRPr="00A742CE">
        <w:tab/>
      </w:r>
      <w:r w:rsidRPr="00A742CE">
        <w:tab/>
      </w:r>
      <w:r w:rsidRPr="00A742CE">
        <w:tab/>
      </w:r>
      <w:r w:rsidRPr="00A742CE">
        <w:tab/>
      </w:r>
      <w:r w:rsidRPr="00A742CE">
        <w:tab/>
        <w:t>OPTIONAL,</w:t>
      </w:r>
    </w:p>
    <w:p w14:paraId="30587AC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D6A52E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2FBF78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754076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DACE2F3" w14:textId="77777777" w:rsidR="008B45D8" w:rsidRDefault="008B45D8" w:rsidP="008B45D8">
      <w:pPr>
        <w:pStyle w:val="PL"/>
      </w:pPr>
    </w:p>
    <w:p w14:paraId="3C8B374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MBMSSerSubscriberList ::= SEQUENCE OF SEQUENCE</w:t>
      </w:r>
    </w:p>
    <w:p w14:paraId="43D5799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6FA5551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mBMSSERSUBSCRIBERLIST</w:t>
      </w:r>
      <w:r w:rsidRPr="00A742CE">
        <w:tab/>
        <w:t>[1]</w:t>
      </w:r>
      <w:r w:rsidRPr="00A742CE">
        <w:tab/>
      </w:r>
      <w:r w:rsidR="001E76C7">
        <w:t>UTF8String</w:t>
      </w:r>
      <w:r w:rsidRPr="00A742CE">
        <w:t>,</w:t>
      </w:r>
    </w:p>
    <w:p w14:paraId="34BD392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5A466E3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AFE7CF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00D9CF2" w14:textId="77777777" w:rsidR="008B45D8" w:rsidRDefault="008B45D8" w:rsidP="008B45D8">
      <w:pPr>
        <w:pStyle w:val="PL"/>
      </w:pPr>
    </w:p>
    <w:p w14:paraId="554AE21B"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MBMSNodeList ::= SEQUENCE OF SEQUENCE</w:t>
      </w:r>
    </w:p>
    <w:p w14:paraId="34D0F8C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4FE3E0E0"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lastRenderedPageBreak/>
        <w:tab/>
      </w:r>
      <w:r w:rsidRPr="00A742CE">
        <w:tab/>
        <w:t>mBMSNODELIST</w:t>
      </w:r>
      <w:r w:rsidRPr="00A742CE">
        <w:tab/>
        <w:t>[1]</w:t>
      </w:r>
      <w:r w:rsidRPr="00A742CE">
        <w:tab/>
        <w:t>SEQUENCE</w:t>
      </w:r>
    </w:p>
    <w:p w14:paraId="7436C64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7461172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mbmsnodeIPAdress</w:t>
      </w:r>
      <w:r w:rsidRPr="00A742CE">
        <w:tab/>
        <w:t xml:space="preserve">[1]  </w:t>
      </w:r>
      <w:r w:rsidRPr="00A742CE">
        <w:tab/>
        <w:t xml:space="preserve">IPAddress </w:t>
      </w:r>
      <w:r w:rsidRPr="00A742CE">
        <w:tab/>
        <w:t>OPTIONAL,</w:t>
      </w:r>
    </w:p>
    <w:p w14:paraId="4BC36946"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mbmsnodeName</w:t>
      </w:r>
      <w:r w:rsidRPr="00A742CE">
        <w:tab/>
      </w:r>
      <w:r w:rsidRPr="00A742CE">
        <w:tab/>
        <w:t>[2]</w:t>
      </w:r>
      <w:r w:rsidRPr="00A742CE">
        <w:tab/>
      </w:r>
      <w:r w:rsidRPr="00A742CE">
        <w:tab/>
      </w:r>
      <w:r w:rsidR="001E76C7">
        <w:t>UTF8String</w:t>
      </w:r>
      <w:r w:rsidRPr="00A742CE">
        <w:tab/>
        <w:t>OPTIONAL,</w:t>
      </w:r>
    </w:p>
    <w:p w14:paraId="22AA7E5E"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w:t>
      </w:r>
    </w:p>
    <w:p w14:paraId="01BEB11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0B9DA4FE"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39CF56A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623B2B5B" w14:textId="77777777" w:rsidR="008B45D8" w:rsidRDefault="008B45D8" w:rsidP="008B45D8">
      <w:pPr>
        <w:pStyle w:val="PL"/>
      </w:pPr>
    </w:p>
    <w:p w14:paraId="12FB1A8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VisitedPLMNID ::= </w:t>
      </w:r>
      <w:r w:rsidR="001E76C7">
        <w:t>UTF8String</w:t>
      </w:r>
    </w:p>
    <w:p w14:paraId="46365A8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E3CD06E" w14:textId="77777777" w:rsidR="008B45D8" w:rsidRDefault="008B45D8" w:rsidP="008B45D8">
      <w:pPr>
        <w:pStyle w:val="PL"/>
      </w:pPr>
    </w:p>
    <w:p w14:paraId="6E14D371" w14:textId="77777777" w:rsidR="008B45D8" w:rsidRDefault="008B45D8" w:rsidP="008B45D8">
      <w:pPr>
        <w:pStyle w:val="PL"/>
      </w:pPr>
      <w:r>
        <w:t>END -- OF MBMSUmtsHI2Operations</w:t>
      </w:r>
    </w:p>
    <w:p w14:paraId="30007AD5" w14:textId="77777777" w:rsidR="008B45D8" w:rsidRDefault="008B45D8" w:rsidP="008B45D8">
      <w:pPr>
        <w:pStyle w:val="PL"/>
      </w:pPr>
    </w:p>
    <w:p w14:paraId="1D74FCB2" w14:textId="77777777" w:rsidR="008B45D8" w:rsidRDefault="008B45D8" w:rsidP="008B45D8">
      <w:pPr>
        <w:pStyle w:val="Heading1"/>
      </w:pPr>
      <w:bookmarkStart w:id="406" w:name="_Toc144720876"/>
      <w:r>
        <w:t>B.9</w:t>
      </w:r>
      <w:r>
        <w:tab/>
        <w:t>Intercept related information (HI2 SAE/EPS and IMS)</w:t>
      </w:r>
      <w:bookmarkEnd w:id="406"/>
    </w:p>
    <w:p w14:paraId="2C0EFECC" w14:textId="77777777" w:rsidR="008B45D8" w:rsidRDefault="008B45D8" w:rsidP="00F447CE">
      <w:pPr>
        <w:pStyle w:val="TH"/>
      </w:pPr>
      <w:r>
        <w:t>ASN1 description of IRI (HI2 interface)</w:t>
      </w:r>
    </w:p>
    <w:p w14:paraId="5651B28C" w14:textId="7DB30537" w:rsidR="008B45D8" w:rsidRPr="00A742CE" w:rsidRDefault="008B45D8" w:rsidP="00037EE5">
      <w:pPr>
        <w:pStyle w:val="PL"/>
      </w:pPr>
      <w:r w:rsidRPr="00A742CE">
        <w:t>EpsHI2Operations {itu-t(0) identified-organization(4) etsi(0) securityDomain(2) lawfulintercept(2) threeGPP(4) hi2eps(8) r1</w:t>
      </w:r>
      <w:r w:rsidR="001B1653">
        <w:t>7</w:t>
      </w:r>
      <w:r w:rsidR="00E71A86">
        <w:t xml:space="preserve"> </w:t>
      </w:r>
      <w:r w:rsidRPr="00A742CE">
        <w:t>(1</w:t>
      </w:r>
      <w:r w:rsidR="001B1653">
        <w:t>7</w:t>
      </w:r>
      <w:r w:rsidRPr="00A742CE">
        <w:t>) version-</w:t>
      </w:r>
      <w:r w:rsidR="001B1653">
        <w:t>0</w:t>
      </w:r>
      <w:r w:rsidRPr="00A742CE">
        <w:t xml:space="preserve"> (</w:t>
      </w:r>
      <w:r w:rsidR="001B1653">
        <w:t>0</w:t>
      </w:r>
      <w:r w:rsidRPr="00A742CE">
        <w:t>)}</w:t>
      </w:r>
    </w:p>
    <w:p w14:paraId="173B87EB" w14:textId="77777777" w:rsidR="008B45D8" w:rsidRPr="00A742CE" w:rsidRDefault="008B45D8" w:rsidP="00037EE5">
      <w:pPr>
        <w:pStyle w:val="PL"/>
      </w:pPr>
    </w:p>
    <w:p w14:paraId="61D9FACA" w14:textId="77777777" w:rsidR="008B45D8" w:rsidRPr="00A742CE" w:rsidRDefault="008B45D8" w:rsidP="00037EE5">
      <w:pPr>
        <w:pStyle w:val="PL"/>
      </w:pPr>
      <w:r w:rsidRPr="00A742CE">
        <w:t>DEFINITIONS IMPLICIT TAGS ::=</w:t>
      </w:r>
    </w:p>
    <w:p w14:paraId="02770EF9" w14:textId="77777777" w:rsidR="008B45D8" w:rsidRPr="00A742CE" w:rsidRDefault="008B45D8" w:rsidP="00037EE5">
      <w:pPr>
        <w:pStyle w:val="PL"/>
      </w:pPr>
    </w:p>
    <w:p w14:paraId="2C86160A" w14:textId="77777777" w:rsidR="008B45D8" w:rsidRPr="00A742CE" w:rsidRDefault="008B45D8" w:rsidP="00037EE5">
      <w:pPr>
        <w:pStyle w:val="PL"/>
      </w:pPr>
      <w:r w:rsidRPr="00A742CE">
        <w:t>BEGIN</w:t>
      </w:r>
    </w:p>
    <w:p w14:paraId="2F083E3A" w14:textId="77777777" w:rsidR="008B45D8" w:rsidRPr="00A742CE" w:rsidRDefault="008B45D8" w:rsidP="00037EE5">
      <w:pPr>
        <w:pStyle w:val="PL"/>
      </w:pPr>
    </w:p>
    <w:p w14:paraId="6A47F13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IMPORTS</w:t>
      </w:r>
    </w:p>
    <w:p w14:paraId="64FDA30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7163E11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1FBE126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LawfulInterceptionIdentifier,</w:t>
      </w:r>
    </w:p>
    <w:p w14:paraId="59D3FEE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TimeStamp,</w:t>
      </w:r>
    </w:p>
    <w:p w14:paraId="34E70B2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Network-Identifier,</w:t>
      </w:r>
    </w:p>
    <w:p w14:paraId="1EA3E78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National-Parameters,</w:t>
      </w:r>
    </w:p>
    <w:p w14:paraId="10F70D4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National-HI2-ASN1parameters,</w:t>
      </w:r>
    </w:p>
    <w:p w14:paraId="70C421D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DataNodeAddress,</w:t>
      </w:r>
    </w:p>
    <w:p w14:paraId="2F53544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IPAddress,</w:t>
      </w:r>
    </w:p>
    <w:p w14:paraId="2AD413F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IP-value,</w:t>
      </w:r>
    </w:p>
    <w:p w14:paraId="250E8FB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X25Address</w:t>
      </w:r>
    </w:p>
    <w:p w14:paraId="3AAD61E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2891109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FROM HI2Operations</w:t>
      </w:r>
    </w:p>
    <w:p w14:paraId="6036438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{itu-t(0) identified-organization(4) etsi(0) securityDomain(2)</w:t>
      </w:r>
    </w:p>
    <w:p w14:paraId="1CC86CC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w:t>
      </w:r>
      <w:r w:rsidRPr="00A742CE">
        <w:tab/>
      </w:r>
      <w:r w:rsidRPr="00A742CE">
        <w:tab/>
      </w:r>
      <w:r w:rsidRPr="00A742CE">
        <w:tab/>
      </w:r>
      <w:r w:rsidRPr="00A742CE">
        <w:tab/>
        <w:t xml:space="preserve">  lawfulIntercept(2) hi2(1) version18(18)} </w:t>
      </w:r>
      <w:r w:rsidR="00BA3109">
        <w:t>-- Imported from TS 101 671</w:t>
      </w:r>
      <w:r w:rsidR="00E71A86">
        <w:t xml:space="preserve"> </w:t>
      </w:r>
      <w:r w:rsidR="00BA3109">
        <w:t>v3.14</w:t>
      </w:r>
      <w:r w:rsidRPr="00A742CE">
        <w:t>.1</w:t>
      </w:r>
    </w:p>
    <w:p w14:paraId="5000E72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p>
    <w:p w14:paraId="4DAFAD9C" w14:textId="77777777" w:rsidR="006125A5"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w:t>
      </w:r>
      <w:r w:rsidRPr="00A742CE">
        <w:tab/>
      </w:r>
      <w:r w:rsidRPr="00A742CE">
        <w:tab/>
        <w:t>CivicAddress</w:t>
      </w:r>
      <w:r w:rsidR="006125A5">
        <w:t>,</w:t>
      </w:r>
    </w:p>
    <w:p w14:paraId="67A42498" w14:textId="77777777" w:rsidR="006125A5" w:rsidRDefault="006125A5" w:rsidP="00037EE5">
      <w:pPr>
        <w:pStyle w:val="PL"/>
        <w:pBdr>
          <w:top w:val="single" w:sz="4" w:space="1" w:color="auto"/>
          <w:left w:val="single" w:sz="4" w:space="4" w:color="auto"/>
          <w:bottom w:val="single" w:sz="4" w:space="1" w:color="auto"/>
          <w:right w:val="single" w:sz="4" w:space="4" w:color="auto"/>
        </w:pBdr>
      </w:pPr>
      <w:r>
        <w:tab/>
      </w:r>
      <w:r>
        <w:tab/>
        <w:t>ExtendedLocParameters,</w:t>
      </w:r>
    </w:p>
    <w:p w14:paraId="1F1CBCC7" w14:textId="77777777" w:rsidR="008B45D8" w:rsidRPr="00A742CE" w:rsidRDefault="006125A5" w:rsidP="00037EE5">
      <w:pPr>
        <w:pStyle w:val="PL"/>
        <w:pBdr>
          <w:top w:val="single" w:sz="4" w:space="1" w:color="auto"/>
          <w:left w:val="single" w:sz="4" w:space="4" w:color="auto"/>
          <w:bottom w:val="single" w:sz="4" w:space="1" w:color="auto"/>
          <w:right w:val="single" w:sz="4" w:space="4" w:color="auto"/>
        </w:pBdr>
      </w:pPr>
      <w:r>
        <w:tab/>
      </w:r>
      <w:r>
        <w:tab/>
        <w:t>LocationErrorCode</w:t>
      </w:r>
    </w:p>
    <w:p w14:paraId="2C82E4C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3490636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FROM UmtsHI2Operations</w:t>
      </w:r>
    </w:p>
    <w:p w14:paraId="2241C1C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w:t>
      </w:r>
      <w:r w:rsidRPr="00A742CE">
        <w:tab/>
      </w:r>
      <w:r w:rsidRPr="00A742CE">
        <w:tab/>
        <w:t>{itu-t(0) identified-organization(4) etsi(0) securityDomain(2)</w:t>
      </w:r>
    </w:p>
    <w:p w14:paraId="4FB3CFF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w:t>
      </w:r>
      <w:r w:rsidRPr="00A742CE">
        <w:tab/>
      </w:r>
      <w:r w:rsidRPr="00A742CE">
        <w:tab/>
      </w:r>
      <w:r w:rsidRPr="00A742CE">
        <w:tab/>
      </w:r>
      <w:r w:rsidRPr="00A742CE">
        <w:tab/>
        <w:t>lawfulintercept(2) threeGPP(4) hi2(1)  r1</w:t>
      </w:r>
      <w:r w:rsidR="00E71A86">
        <w:t>6</w:t>
      </w:r>
      <w:r w:rsidRPr="00A742CE">
        <w:t xml:space="preserve"> (1</w:t>
      </w:r>
      <w:r w:rsidR="00E71A86">
        <w:t>6</w:t>
      </w:r>
      <w:r w:rsidR="00A64B44">
        <w:t>) version-</w:t>
      </w:r>
      <w:r w:rsidR="00E71A86">
        <w:t>0</w:t>
      </w:r>
      <w:r w:rsidR="00A64B44">
        <w:t xml:space="preserve"> (</w:t>
      </w:r>
      <w:r w:rsidR="00E71A86">
        <w:t>0</w:t>
      </w:r>
      <w:r w:rsidRPr="00A742CE">
        <w:t>)};</w:t>
      </w:r>
    </w:p>
    <w:p w14:paraId="403D834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w:t>
      </w:r>
      <w:r w:rsidRPr="00A742CE">
        <w:tab/>
      </w:r>
      <w:r w:rsidRPr="00A742CE">
        <w:tab/>
      </w:r>
      <w:r w:rsidRPr="00A742CE">
        <w:tab/>
        <w:t>-- Imported from 3GPP TS 33.108, UMTS PS HI2</w:t>
      </w:r>
    </w:p>
    <w:p w14:paraId="12E1369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p>
    <w:p w14:paraId="64F93BB7" w14:textId="77777777" w:rsidR="008B45D8" w:rsidRPr="00A742CE" w:rsidRDefault="008B45D8" w:rsidP="00037EE5">
      <w:pPr>
        <w:pStyle w:val="PL"/>
      </w:pPr>
    </w:p>
    <w:p w14:paraId="4874C009" w14:textId="77777777" w:rsidR="008B45D8" w:rsidRPr="00A742CE" w:rsidRDefault="008B45D8" w:rsidP="00037EE5">
      <w:pPr>
        <w:pStyle w:val="PL"/>
        <w:pBdr>
          <w:top w:val="single" w:sz="4" w:space="1" w:color="auto"/>
          <w:left w:val="single" w:sz="4" w:space="4" w:color="auto"/>
          <w:bottom w:val="single" w:sz="4" w:space="0" w:color="auto"/>
          <w:right w:val="single" w:sz="4" w:space="4" w:color="auto"/>
        </w:pBdr>
      </w:pPr>
      <w:r w:rsidRPr="00A742CE">
        <w:t>-- Object Identifier Definitions</w:t>
      </w:r>
    </w:p>
    <w:p w14:paraId="41F7E9F8" w14:textId="77777777" w:rsidR="008B45D8" w:rsidRPr="00A742CE" w:rsidRDefault="008B45D8" w:rsidP="00037EE5">
      <w:pPr>
        <w:pStyle w:val="PL"/>
        <w:pBdr>
          <w:top w:val="single" w:sz="4" w:space="1" w:color="auto"/>
          <w:left w:val="single" w:sz="4" w:space="4" w:color="auto"/>
          <w:bottom w:val="single" w:sz="4" w:space="0" w:color="auto"/>
          <w:right w:val="single" w:sz="4" w:space="4" w:color="auto"/>
        </w:pBdr>
      </w:pPr>
    </w:p>
    <w:p w14:paraId="5ED79A9F" w14:textId="77777777" w:rsidR="008B45D8" w:rsidRPr="00A742CE" w:rsidRDefault="008B45D8" w:rsidP="00037EE5">
      <w:pPr>
        <w:pStyle w:val="PL"/>
        <w:pBdr>
          <w:top w:val="single" w:sz="4" w:space="1" w:color="auto"/>
          <w:left w:val="single" w:sz="4" w:space="4" w:color="auto"/>
          <w:bottom w:val="single" w:sz="4" w:space="0" w:color="auto"/>
          <w:right w:val="single" w:sz="4" w:space="4" w:color="auto"/>
        </w:pBdr>
      </w:pPr>
      <w:r w:rsidRPr="00A742CE">
        <w:t>-- Security DomainId</w:t>
      </w:r>
    </w:p>
    <w:p w14:paraId="1053A333" w14:textId="77777777" w:rsidR="008B45D8" w:rsidRPr="00A742CE" w:rsidRDefault="008B45D8" w:rsidP="00037EE5">
      <w:pPr>
        <w:pStyle w:val="PL"/>
        <w:pBdr>
          <w:top w:val="single" w:sz="4" w:space="1" w:color="auto"/>
          <w:left w:val="single" w:sz="4" w:space="4" w:color="auto"/>
          <w:bottom w:val="single" w:sz="4" w:space="0" w:color="auto"/>
          <w:right w:val="single" w:sz="4" w:space="4" w:color="auto"/>
        </w:pBdr>
      </w:pPr>
      <w:r w:rsidRPr="00A742CE">
        <w:t>lawfulInterceptDomainId OBJECT IDENTIFIER ::= {itu-t(0) identified-organization(4) etsi(0)</w:t>
      </w:r>
    </w:p>
    <w:p w14:paraId="73A8A268" w14:textId="77777777" w:rsidR="008B45D8" w:rsidRPr="00A742CE" w:rsidRDefault="008B45D8" w:rsidP="00037EE5">
      <w:pPr>
        <w:pStyle w:val="PL"/>
        <w:pBdr>
          <w:top w:val="single" w:sz="4" w:space="1" w:color="auto"/>
          <w:left w:val="single" w:sz="4" w:space="4" w:color="auto"/>
          <w:bottom w:val="single" w:sz="4" w:space="0" w:color="auto"/>
          <w:right w:val="single" w:sz="4" w:space="4" w:color="auto"/>
        </w:pBdr>
      </w:pPr>
      <w:r w:rsidRPr="00A742CE">
        <w:t>securityDomain(2) lawfulIntercept(2)}</w:t>
      </w:r>
    </w:p>
    <w:p w14:paraId="276B698B" w14:textId="77777777" w:rsidR="008B45D8" w:rsidRPr="00A742CE" w:rsidRDefault="008B45D8" w:rsidP="00037EE5">
      <w:pPr>
        <w:pStyle w:val="PL"/>
        <w:pBdr>
          <w:top w:val="single" w:sz="4" w:space="1" w:color="auto"/>
          <w:left w:val="single" w:sz="4" w:space="4" w:color="auto"/>
          <w:bottom w:val="single" w:sz="4" w:space="0" w:color="auto"/>
          <w:right w:val="single" w:sz="4" w:space="4" w:color="auto"/>
        </w:pBdr>
      </w:pPr>
    </w:p>
    <w:p w14:paraId="5EBCB36A" w14:textId="77777777" w:rsidR="008B45D8" w:rsidRPr="00A742CE" w:rsidRDefault="008B45D8" w:rsidP="00037EE5">
      <w:pPr>
        <w:pStyle w:val="PL"/>
        <w:pBdr>
          <w:top w:val="single" w:sz="4" w:space="1" w:color="auto"/>
          <w:left w:val="single" w:sz="4" w:space="4" w:color="auto"/>
          <w:bottom w:val="single" w:sz="4" w:space="0" w:color="auto"/>
          <w:right w:val="single" w:sz="4" w:space="4" w:color="auto"/>
        </w:pBdr>
      </w:pPr>
      <w:r w:rsidRPr="00A742CE">
        <w:t>-- Security Subdomains</w:t>
      </w:r>
    </w:p>
    <w:p w14:paraId="083BD303" w14:textId="77777777" w:rsidR="008B45D8" w:rsidRPr="00A742CE" w:rsidRDefault="008B45D8" w:rsidP="00037EE5">
      <w:pPr>
        <w:pStyle w:val="PL"/>
        <w:pBdr>
          <w:top w:val="single" w:sz="4" w:space="1" w:color="auto"/>
          <w:left w:val="single" w:sz="4" w:space="4" w:color="auto"/>
          <w:bottom w:val="single" w:sz="4" w:space="0" w:color="auto"/>
          <w:right w:val="single" w:sz="4" w:space="4" w:color="auto"/>
        </w:pBdr>
      </w:pPr>
      <w:r w:rsidRPr="00A742CE">
        <w:t>threeGPPSUBDomainId OBJECT IDENTIFIER ::= {lawfulInterceptDomainId threeGPP(4)}</w:t>
      </w:r>
    </w:p>
    <w:p w14:paraId="7A1AC3F9" w14:textId="3B065A0B" w:rsidR="008B45D8" w:rsidRPr="00A742CE" w:rsidRDefault="008B45D8" w:rsidP="00037EE5">
      <w:pPr>
        <w:pStyle w:val="PL"/>
        <w:pBdr>
          <w:top w:val="single" w:sz="4" w:space="1" w:color="auto"/>
          <w:left w:val="single" w:sz="4" w:space="4" w:color="auto"/>
          <w:bottom w:val="single" w:sz="4" w:space="0" w:color="auto"/>
          <w:right w:val="single" w:sz="4" w:space="4" w:color="auto"/>
        </w:pBdr>
      </w:pPr>
      <w:r w:rsidRPr="00A742CE">
        <w:t>hi2epsDomainId OBJECT IDENTIFIER</w:t>
      </w:r>
      <w:r w:rsidRPr="00A742CE">
        <w:tab/>
        <w:t>::= {threeGPPSUBDomainId hi2eps(8) r1</w:t>
      </w:r>
      <w:r w:rsidR="001B1653">
        <w:t>7</w:t>
      </w:r>
      <w:r w:rsidRPr="00A742CE">
        <w:t>(1</w:t>
      </w:r>
      <w:r w:rsidR="001B1653">
        <w:t>7</w:t>
      </w:r>
      <w:r w:rsidRPr="00A742CE">
        <w:t>) version-</w:t>
      </w:r>
      <w:r w:rsidR="00DC3DD4">
        <w:t>0</w:t>
      </w:r>
      <w:r w:rsidRPr="00A742CE">
        <w:t xml:space="preserve"> (</w:t>
      </w:r>
      <w:r w:rsidR="00DC3DD4">
        <w:t>0</w:t>
      </w:r>
      <w:r w:rsidRPr="00A742CE">
        <w:t>)}</w:t>
      </w:r>
    </w:p>
    <w:p w14:paraId="6FDD15E6" w14:textId="77777777" w:rsidR="008B45D8" w:rsidRPr="00A742CE" w:rsidRDefault="008B45D8" w:rsidP="00037EE5">
      <w:pPr>
        <w:pStyle w:val="PL"/>
      </w:pPr>
    </w:p>
    <w:p w14:paraId="0F9E0ED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EpsIRIsContent</w:t>
      </w:r>
      <w:r w:rsidRPr="00A742CE">
        <w:tab/>
      </w:r>
      <w:r w:rsidRPr="00A742CE">
        <w:tab/>
        <w:t>::= CHOICE</w:t>
      </w:r>
    </w:p>
    <w:p w14:paraId="3DAD2D4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37AF7D8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epsiRIContent</w:t>
      </w:r>
      <w:r w:rsidRPr="00A742CE">
        <w:tab/>
      </w:r>
      <w:r w:rsidRPr="00A742CE">
        <w:tab/>
      </w:r>
      <w:r w:rsidRPr="00A742CE">
        <w:tab/>
        <w:t>EpsIRIContent,</w:t>
      </w:r>
    </w:p>
    <w:p w14:paraId="626E568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epsIRISequence</w:t>
      </w:r>
      <w:r w:rsidRPr="00A742CE">
        <w:tab/>
      </w:r>
      <w:r w:rsidRPr="00A742CE">
        <w:tab/>
      </w:r>
      <w:r w:rsidRPr="00A742CE">
        <w:tab/>
        <w:t>EpsIRISequence</w:t>
      </w:r>
    </w:p>
    <w:p w14:paraId="3DF9D69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34A9B05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6CDE41B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EpsIRISequence</w:t>
      </w:r>
      <w:r w:rsidRPr="00A742CE">
        <w:tab/>
      </w:r>
      <w:r w:rsidRPr="00A742CE">
        <w:tab/>
        <w:t>::= SEQUENCE OF EpsIRIContent</w:t>
      </w:r>
    </w:p>
    <w:p w14:paraId="258BA9A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79F7361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Aggregation of EpsIRIContent is an optional feature.</w:t>
      </w:r>
    </w:p>
    <w:p w14:paraId="1BE3F25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It may be applied in cases when at a given point in time</w:t>
      </w:r>
    </w:p>
    <w:p w14:paraId="12D3E9F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several IRI records are available for delivery to the same LEA destination.</w:t>
      </w:r>
    </w:p>
    <w:p w14:paraId="66C368B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lastRenderedPageBreak/>
        <w:t>-- As a general rule, records created at any event shall be sent</w:t>
      </w:r>
    </w:p>
    <w:p w14:paraId="7195395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immediately and not withheld in the DF or MF in order to</w:t>
      </w:r>
    </w:p>
    <w:p w14:paraId="04C5273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apply aggragation.</w:t>
      </w:r>
    </w:p>
    <w:p w14:paraId="1A7EC28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When aggregation is not to be applied,</w:t>
      </w:r>
    </w:p>
    <w:p w14:paraId="0BF8679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EpsIRIContent needs to be chosen.</w:t>
      </w:r>
    </w:p>
    <w:p w14:paraId="53AAE37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EpsIRIContent includes events that correspond to EPS and UMTS/GPRS.</w:t>
      </w:r>
    </w:p>
    <w:p w14:paraId="5DE4733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024E6EA" w14:textId="77777777" w:rsidR="008B45D8" w:rsidRPr="00A742CE" w:rsidRDefault="008B45D8" w:rsidP="008B45D8">
      <w:pPr>
        <w:pStyle w:val="PL"/>
      </w:pPr>
    </w:p>
    <w:p w14:paraId="42BB61F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EpsIRIContent</w:t>
      </w:r>
      <w:r w:rsidRPr="00A742CE">
        <w:tab/>
      </w:r>
      <w:r w:rsidRPr="00A742CE">
        <w:tab/>
        <w:t>::= CHOICE</w:t>
      </w:r>
    </w:p>
    <w:p w14:paraId="29AB35F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8417B9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iRI-Begin-record</w:t>
      </w:r>
      <w:r w:rsidRPr="00A742CE">
        <w:tab/>
      </w:r>
      <w:r w:rsidRPr="00A742CE">
        <w:tab/>
        <w:t>[1] IRI-Parameters,</w:t>
      </w:r>
      <w:r w:rsidRPr="00A742CE">
        <w:tab/>
        <w:t>-- include at least one optional parameter</w:t>
      </w:r>
    </w:p>
    <w:p w14:paraId="732F91F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iRI-End-record</w:t>
      </w:r>
      <w:r w:rsidRPr="00A742CE">
        <w:tab/>
      </w:r>
      <w:r w:rsidRPr="00A742CE">
        <w:tab/>
      </w:r>
      <w:r w:rsidRPr="00A742CE">
        <w:tab/>
        <w:t>[2] IRI-Parameters,</w:t>
      </w:r>
    </w:p>
    <w:p w14:paraId="0300AF5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iRI-Continue-record</w:t>
      </w:r>
      <w:r w:rsidRPr="00A742CE">
        <w:tab/>
      </w:r>
      <w:r w:rsidRPr="00A742CE">
        <w:tab/>
        <w:t>[3] IRI-Parameters,</w:t>
      </w:r>
      <w:r w:rsidRPr="00A742CE">
        <w:tab/>
        <w:t>-- include at least one optional parameter</w:t>
      </w:r>
    </w:p>
    <w:p w14:paraId="4C527B9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iRI-Report-record</w:t>
      </w:r>
      <w:r w:rsidRPr="00A742CE">
        <w:tab/>
      </w:r>
      <w:r w:rsidRPr="00A742CE">
        <w:tab/>
        <w:t>[4] IRI-Parameters</w:t>
      </w:r>
      <w:r w:rsidRPr="00A742CE">
        <w:tab/>
        <w:t>-- include at least one optional parameter</w:t>
      </w:r>
    </w:p>
    <w:p w14:paraId="135BF61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9FBF37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the EpsIRIContent may provide events that correspond to UMTS/GPRS as well.</w:t>
      </w:r>
    </w:p>
    <w:p w14:paraId="61B72D43" w14:textId="77777777" w:rsidR="008B45D8" w:rsidRPr="00A742CE" w:rsidRDefault="008B45D8" w:rsidP="008B45D8">
      <w:pPr>
        <w:pStyle w:val="PL"/>
      </w:pPr>
    </w:p>
    <w:p w14:paraId="4B503CC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Parameters having the same tag numbers </w:t>
      </w:r>
      <w:r w:rsidR="0094047B">
        <w:t>have to</w:t>
      </w:r>
      <w:r w:rsidRPr="00A742CE">
        <w:t xml:space="preserve"> be identical in Rel-5 and onwards modules.</w:t>
      </w:r>
    </w:p>
    <w:p w14:paraId="6039800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IRI-Parameters</w:t>
      </w:r>
      <w:r w:rsidRPr="00A742CE">
        <w:tab/>
      </w:r>
      <w:r w:rsidRPr="00A742CE">
        <w:tab/>
        <w:t>::= SEQUENCE</w:t>
      </w:r>
    </w:p>
    <w:p w14:paraId="18F17A8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w:t>
      </w:r>
    </w:p>
    <w:p w14:paraId="02F6CC7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hi2epsDomainId</w:t>
      </w:r>
      <w:r w:rsidRPr="00A742CE">
        <w:tab/>
      </w:r>
      <w:r w:rsidRPr="00A742CE">
        <w:tab/>
      </w:r>
      <w:r w:rsidRPr="00A742CE">
        <w:tab/>
      </w:r>
      <w:r w:rsidRPr="00A742CE">
        <w:tab/>
        <w:t>[0]</w:t>
      </w:r>
      <w:r w:rsidRPr="00A742CE">
        <w:tab/>
        <w:t>OBJECT IDENTIFIER,  -- 3GPP HI2 EPS domain</w:t>
      </w:r>
    </w:p>
    <w:p w14:paraId="510F8E6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lawfulInterceptionIdentifier</w:t>
      </w:r>
      <w:r w:rsidRPr="00A742CE">
        <w:tab/>
        <w:t>[1] LawfulInterceptionIdentifier,</w:t>
      </w:r>
    </w:p>
    <w:p w14:paraId="5CD7120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This identifier is associated to the target.</w:t>
      </w:r>
    </w:p>
    <w:p w14:paraId="41DCB7F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timeStamp</w:t>
      </w:r>
      <w:r w:rsidRPr="00A742CE">
        <w:tab/>
      </w:r>
      <w:r w:rsidRPr="00A742CE">
        <w:tab/>
      </w:r>
      <w:r w:rsidRPr="00A742CE">
        <w:tab/>
      </w:r>
      <w:r w:rsidRPr="00A742CE">
        <w:tab/>
        <w:t>[3] TimeStamp,</w:t>
      </w:r>
    </w:p>
    <w:p w14:paraId="4B8A7BD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date and time of the event triggering the report.)</w:t>
      </w:r>
    </w:p>
    <w:p w14:paraId="1ABE8DC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initiator </w:t>
      </w:r>
      <w:r w:rsidRPr="00A742CE">
        <w:tab/>
      </w:r>
      <w:r w:rsidRPr="00A742CE">
        <w:tab/>
      </w:r>
      <w:r w:rsidRPr="00A742CE">
        <w:tab/>
      </w:r>
      <w:r w:rsidRPr="00A742CE">
        <w:tab/>
        <w:t>[4] ENUMERATED</w:t>
      </w:r>
    </w:p>
    <w:p w14:paraId="1B52B40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w:t>
      </w:r>
    </w:p>
    <w:p w14:paraId="4ED095F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not-Available</w:t>
      </w:r>
      <w:r w:rsidRPr="00A742CE">
        <w:tab/>
      </w:r>
      <w:r w:rsidRPr="00A742CE">
        <w:tab/>
        <w:t>(0),</w:t>
      </w:r>
    </w:p>
    <w:p w14:paraId="33159AB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originating-Target</w:t>
      </w:r>
      <w:r w:rsidRPr="00A742CE">
        <w:tab/>
        <w:t>(1),</w:t>
      </w:r>
    </w:p>
    <w:p w14:paraId="5EDC451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in case of GPRS, this indicates that the PDP context activation, modification</w:t>
      </w:r>
    </w:p>
    <w:p w14:paraId="4353D74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or deactivation is MS requested</w:t>
      </w:r>
    </w:p>
    <w:p w14:paraId="0275A62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in case of EPS, this indicated that the EPS detach, bearer activation, modification</w:t>
      </w:r>
    </w:p>
    <w:p w14:paraId="7674730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or deactivation is UE requested</w:t>
      </w:r>
    </w:p>
    <w:p w14:paraId="6C6D77E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terminating-Target</w:t>
      </w:r>
      <w:r w:rsidRPr="00A742CE">
        <w:tab/>
        <w:t>(2),</w:t>
      </w:r>
    </w:p>
    <w:p w14:paraId="3E9D0D9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in case of GPRS, this indicates that the PDP context activation, modification or</w:t>
      </w:r>
    </w:p>
    <w:p w14:paraId="2A202B4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deactivation is network initiated</w:t>
      </w:r>
    </w:p>
    <w:p w14:paraId="2F285A0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in case of EPS, this indicated that the EPS detach, bearer activation, modification</w:t>
      </w:r>
    </w:p>
    <w:p w14:paraId="3A13346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or deactivation is network initiated</w:t>
      </w:r>
    </w:p>
    <w:p w14:paraId="0DCD6C0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w:t>
      </w:r>
    </w:p>
    <w:p w14:paraId="1CB5BC2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OPTIONAL,</w:t>
      </w:r>
    </w:p>
    <w:p w14:paraId="03010BA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5A29B2F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locationOfTheTarget</w:t>
      </w:r>
      <w:r w:rsidRPr="00A742CE">
        <w:tab/>
      </w:r>
      <w:r w:rsidRPr="00A742CE">
        <w:tab/>
        <w:t>[8] Location OPTIONAL,</w:t>
      </w:r>
    </w:p>
    <w:p w14:paraId="0CC322F2" w14:textId="77777777" w:rsidR="00A64B44"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location of the target</w:t>
      </w:r>
    </w:p>
    <w:p w14:paraId="35206266" w14:textId="77777777" w:rsidR="008B45D8" w:rsidRPr="00A742CE" w:rsidRDefault="00A64B44" w:rsidP="00E9345F">
      <w:pPr>
        <w:pStyle w:val="PL"/>
        <w:pBdr>
          <w:top w:val="single" w:sz="4" w:space="1" w:color="auto"/>
          <w:left w:val="single" w:sz="4" w:space="1" w:color="auto"/>
          <w:bottom w:val="single" w:sz="4" w:space="1" w:color="auto"/>
          <w:right w:val="single" w:sz="4" w:space="1" w:color="auto"/>
        </w:pBdr>
      </w:pPr>
      <w:r w:rsidRPr="009B7255">
        <w:tab/>
      </w:r>
      <w:r w:rsidRPr="009B7255">
        <w:tab/>
        <w:t xml:space="preserve">-- </w:t>
      </w:r>
      <w:r>
        <w:t xml:space="preserve">or </w:t>
      </w:r>
      <w:r w:rsidRPr="009B7255">
        <w:t>cell site location</w:t>
      </w:r>
    </w:p>
    <w:p w14:paraId="366BBDA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partyInformation </w:t>
      </w:r>
      <w:r w:rsidRPr="00A742CE">
        <w:tab/>
      </w:r>
      <w:r w:rsidRPr="00A742CE">
        <w:tab/>
        <w:t>[9] SET SIZE (1..10) OF PartyInformation OPTIONAL,</w:t>
      </w:r>
    </w:p>
    <w:p w14:paraId="5E572D9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This parameter provides the concerned party, the identiy(ies) of the party</w:t>
      </w:r>
    </w:p>
    <w:p w14:paraId="517C109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--)and all the information provided by the party.</w:t>
      </w:r>
    </w:p>
    <w:p w14:paraId="1F94F61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30B2125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serviceCenterAddress</w:t>
      </w:r>
      <w:r w:rsidRPr="00A742CE">
        <w:tab/>
        <w:t>[13] PartyInformation OPTIONAL,</w:t>
      </w:r>
    </w:p>
    <w:p w14:paraId="3A769E1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e.g. in case of SMS message this parameter provides the address of  the relevant</w:t>
      </w:r>
    </w:p>
    <w:p w14:paraId="739B0C2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server</w:t>
      </w:r>
    </w:p>
    <w:p w14:paraId="1E2E186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sMS</w:t>
      </w:r>
      <w:r w:rsidRPr="00A742CE">
        <w:tab/>
      </w:r>
      <w:r w:rsidRPr="00A742CE">
        <w:tab/>
      </w:r>
      <w:r w:rsidRPr="00A742CE">
        <w:tab/>
      </w:r>
      <w:r w:rsidRPr="00A742CE">
        <w:tab/>
      </w:r>
      <w:r w:rsidRPr="00A742CE">
        <w:tab/>
      </w:r>
      <w:r w:rsidRPr="00A742CE">
        <w:tab/>
        <w:t>[14] SMS-report OPTIONAL,</w:t>
      </w:r>
    </w:p>
    <w:p w14:paraId="696BC29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this parameter provides the SMS content and associated information</w:t>
      </w:r>
    </w:p>
    <w:p w14:paraId="661444F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32A7719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national-Parameters</w:t>
      </w:r>
      <w:r w:rsidRPr="00A742CE">
        <w:tab/>
      </w:r>
      <w:r w:rsidRPr="00A742CE">
        <w:tab/>
        <w:t>[16] National-Parameters OPTIONAL,</w:t>
      </w:r>
    </w:p>
    <w:p w14:paraId="5CBE1D0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ePSCorrelationNumber</w:t>
      </w:r>
      <w:r w:rsidRPr="00A742CE">
        <w:tab/>
        <w:t>[18] EPSCorrelationNumber OPTIONAL,</w:t>
      </w:r>
    </w:p>
    <w:p w14:paraId="046C679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this parameter provides GPRS Correlation number when the event corresponds to UMTS/GPRS.</w:t>
      </w:r>
    </w:p>
    <w:p w14:paraId="4DCEE1B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ePSevent </w:t>
      </w:r>
      <w:r w:rsidRPr="00A742CE">
        <w:tab/>
      </w:r>
      <w:r w:rsidRPr="00A742CE">
        <w:tab/>
      </w:r>
      <w:r w:rsidRPr="00A742CE">
        <w:tab/>
      </w:r>
      <w:r w:rsidRPr="00A742CE">
        <w:tab/>
        <w:t>[20] EPSEvent OPTIONAL,</w:t>
      </w:r>
    </w:p>
    <w:p w14:paraId="14B6563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This information is used to provide particular action of the target</w:t>
      </w:r>
    </w:p>
    <w:p w14:paraId="3215636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such as attach/detach</w:t>
      </w:r>
    </w:p>
    <w:p w14:paraId="79942D5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sgsnAddress </w:t>
      </w:r>
      <w:r w:rsidRPr="00A742CE">
        <w:tab/>
      </w:r>
      <w:r w:rsidRPr="00A742CE">
        <w:tab/>
      </w:r>
      <w:r w:rsidRPr="00A742CE">
        <w:tab/>
        <w:t>[21] DataNodeAddress OPTIONAL,</w:t>
      </w:r>
    </w:p>
    <w:p w14:paraId="449BDC7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gPRSOperationErrorCode </w:t>
      </w:r>
      <w:r w:rsidRPr="00A742CE">
        <w:tab/>
        <w:t>[22] GPRSOperationErrorCode OPTIONAL,</w:t>
      </w:r>
    </w:p>
    <w:p w14:paraId="2A6578E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ggsnAddress </w:t>
      </w:r>
      <w:r w:rsidRPr="00A742CE">
        <w:tab/>
      </w:r>
      <w:r w:rsidRPr="00A742CE">
        <w:tab/>
      </w:r>
      <w:r w:rsidRPr="00A742CE">
        <w:tab/>
        <w:t>[24] DataNodeAddress OPTIONAL,</w:t>
      </w:r>
    </w:p>
    <w:p w14:paraId="11DC0E3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qOS</w:t>
      </w:r>
      <w:r w:rsidRPr="00A742CE">
        <w:tab/>
      </w:r>
      <w:r w:rsidRPr="00A742CE">
        <w:tab/>
      </w:r>
      <w:r w:rsidRPr="00A742CE">
        <w:tab/>
      </w:r>
      <w:r w:rsidRPr="00A742CE">
        <w:tab/>
      </w:r>
      <w:r w:rsidRPr="00A742CE">
        <w:tab/>
      </w:r>
      <w:r w:rsidRPr="00A742CE">
        <w:tab/>
        <w:t>[25] UmtsQos OPTIONAL,</w:t>
      </w:r>
    </w:p>
    <w:p w14:paraId="4218F9D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networkIdentifier</w:t>
      </w:r>
      <w:r w:rsidRPr="00A742CE">
        <w:tab/>
      </w:r>
      <w:r w:rsidRPr="00A742CE">
        <w:tab/>
        <w:t>[26] Network-Identifier OPTIONAL,</w:t>
      </w:r>
    </w:p>
    <w:p w14:paraId="5336767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sMSOriginatingAddress </w:t>
      </w:r>
      <w:r w:rsidRPr="00A742CE">
        <w:tab/>
        <w:t>[27] DataNodeAddress OPTIONAL,</w:t>
      </w:r>
    </w:p>
    <w:p w14:paraId="6B6C862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sMSTerminatingAddress </w:t>
      </w:r>
      <w:r w:rsidRPr="00A742CE">
        <w:tab/>
        <w:t>[28] DataNodeAddress OPTIONAL,</w:t>
      </w:r>
    </w:p>
    <w:p w14:paraId="3D628F5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iMSevent</w:t>
      </w:r>
      <w:r w:rsidRPr="00A742CE">
        <w:tab/>
      </w:r>
      <w:r w:rsidRPr="00A742CE">
        <w:tab/>
      </w:r>
      <w:r w:rsidRPr="00A742CE">
        <w:tab/>
      </w:r>
      <w:r w:rsidRPr="00A742CE">
        <w:tab/>
        <w:t>[29] IMSevent OPTIONAL,</w:t>
      </w:r>
    </w:p>
    <w:p w14:paraId="092186B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sIPMessage</w:t>
      </w:r>
      <w:r w:rsidRPr="00A742CE">
        <w:tab/>
      </w:r>
      <w:r w:rsidRPr="00A742CE">
        <w:tab/>
      </w:r>
      <w:r w:rsidRPr="00A742CE">
        <w:tab/>
      </w:r>
      <w:r w:rsidRPr="00A742CE">
        <w:tab/>
        <w:t>[30] OCTET STRING  OPTIONAL,</w:t>
      </w:r>
    </w:p>
    <w:p w14:paraId="663A2EB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servingSGSN-number</w:t>
      </w:r>
      <w:r w:rsidRPr="00A742CE">
        <w:tab/>
      </w:r>
      <w:r w:rsidRPr="00A742CE">
        <w:tab/>
        <w:t>[31] OCTET STRING (SIZE (1..20))</w:t>
      </w:r>
      <w:r w:rsidRPr="00A742CE">
        <w:tab/>
        <w:t>OPTIONAL,</w:t>
      </w:r>
    </w:p>
    <w:p w14:paraId="611DFAB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servingSGSN-address</w:t>
      </w:r>
      <w:r w:rsidRPr="00A742CE">
        <w:tab/>
      </w:r>
      <w:r w:rsidRPr="00A742CE">
        <w:tab/>
        <w:t xml:space="preserve">[32] OCTET STRING (SIZE (5..17)) </w:t>
      </w:r>
      <w:r w:rsidRPr="00A742CE">
        <w:tab/>
        <w:t>OPTIONAL,</w:t>
      </w:r>
    </w:p>
    <w:p w14:paraId="5628241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r>
      <w:r w:rsidRPr="00A742CE">
        <w:tab/>
      </w:r>
      <w:r w:rsidRPr="00A742CE">
        <w:tab/>
      </w:r>
      <w:r w:rsidRPr="00A742CE">
        <w:tab/>
      </w:r>
      <w:r w:rsidRPr="00A742CE">
        <w:tab/>
      </w:r>
      <w:r w:rsidRPr="00A742CE">
        <w:tab/>
        <w:t>-- Octets are coded according to 3GPP TS 23.003 [25]</w:t>
      </w:r>
    </w:p>
    <w:p w14:paraId="5CFD1F2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w:t>
      </w:r>
    </w:p>
    <w:p w14:paraId="75A1201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w:t>
      </w:r>
      <w:r w:rsidRPr="00A742CE">
        <w:tab/>
      </w:r>
      <w:r w:rsidRPr="00A742CE">
        <w:tab/>
      </w:r>
      <w:r w:rsidRPr="00A742CE">
        <w:tab/>
        <w:t>-- Tag</w:t>
      </w:r>
      <w:r w:rsidRPr="00A742CE">
        <w:tab/>
      </w:r>
      <w:r w:rsidRPr="00A742CE">
        <w:tab/>
      </w:r>
      <w:r w:rsidRPr="00A742CE">
        <w:tab/>
        <w:t>[33] was taken into use by ETSI module in TS 101 671v2.13.1</w:t>
      </w:r>
    </w:p>
    <w:p w14:paraId="4158F50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ldiEvent</w:t>
      </w:r>
      <w:r w:rsidRPr="00A742CE">
        <w:tab/>
        <w:t xml:space="preserve"> </w:t>
      </w:r>
      <w:r w:rsidRPr="00A742CE">
        <w:tab/>
      </w:r>
      <w:r w:rsidRPr="00A742CE">
        <w:tab/>
      </w:r>
      <w:r w:rsidRPr="00A742CE">
        <w:tab/>
        <w:t>[34] LDIevent OPTIONAL,</w:t>
      </w:r>
    </w:p>
    <w:p w14:paraId="0CBD3CA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correlation </w:t>
      </w:r>
      <w:r w:rsidRPr="00A742CE">
        <w:tab/>
      </w:r>
      <w:r w:rsidRPr="00A742CE">
        <w:tab/>
      </w:r>
      <w:r w:rsidRPr="00A742CE">
        <w:tab/>
        <w:t>[35] CorrelationValues OPTIONAL,</w:t>
      </w:r>
    </w:p>
    <w:p w14:paraId="52CC991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ePS-GTPV2-specificParameters   [36] </w:t>
      </w:r>
      <w:bookmarkStart w:id="407" w:name="OLE_LINK6"/>
      <w:bookmarkStart w:id="408" w:name="OLE_LINK7"/>
      <w:r w:rsidRPr="00A742CE">
        <w:t>EPS-GTPV2-SpecificParameters</w:t>
      </w:r>
      <w:bookmarkEnd w:id="407"/>
      <w:bookmarkEnd w:id="408"/>
      <w:r w:rsidRPr="00A742CE">
        <w:t xml:space="preserve"> OPTIONAL,</w:t>
      </w:r>
    </w:p>
    <w:p w14:paraId="0E1A4A6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contains parameters to be used in case of GTPV2 based intercepted messages</w:t>
      </w:r>
    </w:p>
    <w:p w14:paraId="21A4D74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lastRenderedPageBreak/>
        <w:t xml:space="preserve">    ePS-PMIP-specificParameters    [37] EPS-PMIP-SpecificParameters OPTIONAL,</w:t>
      </w:r>
    </w:p>
    <w:p w14:paraId="4BE3059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contains parameters to be used in case of PMIP based intercepted messages</w:t>
      </w:r>
    </w:p>
    <w:p w14:paraId="5F5B8E4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ePS-DSMIP-SpecificParameters   [38] EPS-DSMIP-SpecificParameters OPTIONAL,</w:t>
      </w:r>
    </w:p>
    <w:p w14:paraId="566D709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contains parameters to be used in case of DSMIP based intercepted messages</w:t>
      </w:r>
    </w:p>
    <w:p w14:paraId="3F8518F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ePS-MIP-SpecificParameters     [39] EPS-MIP-SpecificParameters OPTIONAL,</w:t>
      </w:r>
    </w:p>
    <w:p w14:paraId="701A7EF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contains parameters to be used in case of MIP based intercepted messages</w:t>
      </w:r>
    </w:p>
    <w:p w14:paraId="4386748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servingNodeAddress             [40] OCTET STRING               OPTIONAL,</w:t>
      </w:r>
    </w:p>
    <w:p w14:paraId="1831E10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this parameter is kept for backward compatibility only and should not be used</w:t>
      </w:r>
    </w:p>
    <w:p w14:paraId="4C92659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as it has been superseeded by parameter visitedNetworkId</w:t>
      </w:r>
    </w:p>
    <w:p w14:paraId="274F42F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visitedNetworkId               [41] UTF8String                 OPTIONAL,</w:t>
      </w:r>
    </w:p>
    <w:p w14:paraId="26C8EF0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contains the visited network identifier inside the Serving System Update for</w:t>
      </w:r>
    </w:p>
    <w:p w14:paraId="0586853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non 3GPP access</w:t>
      </w:r>
      <w:r w:rsidR="00B96FB9">
        <w:t xml:space="preserve"> and IMS</w:t>
      </w:r>
      <w:r w:rsidRPr="00A742CE">
        <w:t>, coded according to [53]</w:t>
      </w:r>
      <w:r w:rsidR="005A6220">
        <w:t xml:space="preserve"> and 3GPP TS 29.229 [96</w:t>
      </w:r>
      <w:r w:rsidR="00B96FB9">
        <w:t>]</w:t>
      </w:r>
    </w:p>
    <w:p w14:paraId="14B2104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0E2790E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mediaDecryption-info</w:t>
      </w:r>
      <w:r w:rsidRPr="00A742CE">
        <w:tab/>
        <w:t xml:space="preserve">       [42] MediaDecryption-info OPTIONAL,</w:t>
      </w:r>
    </w:p>
    <w:p w14:paraId="1EEF5D6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servingS4-SGSN-address</w:t>
      </w:r>
      <w:r w:rsidRPr="00A742CE">
        <w:tab/>
        <w:t xml:space="preserve">       [43] OCTET STRING OPTIONAL,</w:t>
      </w:r>
    </w:p>
    <w:p w14:paraId="5FDE8CE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Diameter Origin-Host and Origin-Realm of the S4-SGSN based on the TS 29.272 [59].</w:t>
      </w:r>
    </w:p>
    <w:p w14:paraId="77CFA5D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Only the data fields from the Diameter AVPs are provided concatenated</w:t>
      </w:r>
    </w:p>
    <w:p w14:paraId="741A575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with a semicolon to populate this field.</w:t>
      </w:r>
    </w:p>
    <w:p w14:paraId="31947E0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28B427B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sipMessageHeaderOffer   [44] OCTET STRING OPTIONAL,</w:t>
      </w:r>
    </w:p>
    <w:p w14:paraId="2264686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sipMessageHeaderAnswer  [45] OCTET STRING OPTIONAL,</w:t>
      </w:r>
    </w:p>
    <w:p w14:paraId="010617D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sdpOffer                [46] OCTET STRING OPTIONAL,</w:t>
      </w:r>
    </w:p>
    <w:p w14:paraId="61CDD74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sdpAnswer               [47] OCTET STRING OPTIONAL,</w:t>
      </w:r>
    </w:p>
    <w:p w14:paraId="30C83A1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uLITimestamp            [48] OCTET STRING (SIZE (8)) OPTIONAL,</w:t>
      </w:r>
    </w:p>
    <w:p w14:paraId="0C68BF33" w14:textId="77777777" w:rsidR="00865869" w:rsidRDefault="008B45D8" w:rsidP="00865869">
      <w:pPr>
        <w:pStyle w:val="PL"/>
        <w:pBdr>
          <w:top w:val="single" w:sz="4" w:space="1" w:color="auto"/>
          <w:left w:val="single" w:sz="4" w:space="1" w:color="auto"/>
          <w:bottom w:val="single" w:sz="4" w:space="1" w:color="auto"/>
          <w:right w:val="single" w:sz="4" w:space="1" w:color="auto"/>
        </w:pBdr>
      </w:pPr>
      <w:r w:rsidRPr="00A742CE">
        <w:t xml:space="preserve"> </w:t>
      </w:r>
      <w:r w:rsidR="00865869">
        <w:t xml:space="preserve">   -- Coded according to 3GPP TS 29.060 [17]; The upper 4 octets shall carry the ULI Timestamp</w:t>
      </w:r>
    </w:p>
    <w:p w14:paraId="297BC844" w14:textId="77777777" w:rsidR="00865869" w:rsidRDefault="00865869" w:rsidP="00865869">
      <w:pPr>
        <w:pStyle w:val="PL"/>
        <w:pBdr>
          <w:top w:val="single" w:sz="4" w:space="1" w:color="auto"/>
          <w:left w:val="single" w:sz="4" w:space="1" w:color="auto"/>
          <w:bottom w:val="single" w:sz="4" w:space="1" w:color="auto"/>
          <w:right w:val="single" w:sz="4" w:space="1" w:color="auto"/>
        </w:pBdr>
      </w:pPr>
      <w:r>
        <w:t xml:space="preserve">    -- value; The lower 4 octets are undefined and shall be ignored by the receiver</w:t>
      </w:r>
    </w:p>
    <w:p w14:paraId="0CBEB02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0A78544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packetDataHeaderInformation</w:t>
      </w:r>
      <w:r w:rsidRPr="00A742CE">
        <w:tab/>
      </w:r>
      <w:r w:rsidRPr="00A742CE">
        <w:tab/>
        <w:t xml:space="preserve">   [49] PacketDataHeaderInformation</w:t>
      </w:r>
      <w:r w:rsidRPr="00A742CE">
        <w:tab/>
        <w:t>OPTIONAL,</w:t>
      </w:r>
    </w:p>
    <w:p w14:paraId="45471E8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mediaSecFailureIndication          [50] MediaSecFailureIndication OPTIONAL,</w:t>
      </w:r>
    </w:p>
    <w:p w14:paraId="546A49D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csgIdentity</w:t>
      </w:r>
      <w:r w:rsidRPr="00A742CE">
        <w:tab/>
      </w:r>
      <w:r w:rsidRPr="00A742CE">
        <w:tab/>
      </w:r>
      <w:r w:rsidRPr="00A742CE">
        <w:tab/>
        <w:t>[51] OCTET STRING (SIZE (4)) OPTIONAL,  -- Octets are coded</w:t>
      </w:r>
    </w:p>
    <w:p w14:paraId="0C9F136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according to 3GPP TS 23.003 [25].  The 27 bits specified in TS 23.003 shall be encoded as.</w:t>
      </w:r>
    </w:p>
    <w:p w14:paraId="4DB6F6A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follows The most significant bit of the CSG Identity shall be encoded in the most</w:t>
      </w:r>
    </w:p>
    <w:p w14:paraId="7F2262E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significant bit of the first octet of the octet string and the least significant bit coded</w:t>
      </w:r>
    </w:p>
    <w:p w14:paraId="65381A4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in bit 6 of octet 4.</w:t>
      </w:r>
    </w:p>
    <w:p w14:paraId="34549C5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heNBIdentity</w:t>
      </w:r>
      <w:r w:rsidRPr="00A742CE">
        <w:tab/>
      </w:r>
      <w:r w:rsidRPr="00A742CE">
        <w:tab/>
      </w:r>
      <w:r w:rsidRPr="00A742CE">
        <w:tab/>
        <w:t>[52] OCTET STRING OPTIONAL,</w:t>
      </w:r>
    </w:p>
    <w:p w14:paraId="2CFD7B5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-- 4 or 6 octets are coded with the HNBUnique Identity</w:t>
      </w:r>
    </w:p>
    <w:p w14:paraId="137156A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  -- as specified in 3GPP TS 23.003            [25], Clause 4.10.</w:t>
      </w:r>
    </w:p>
    <w:p w14:paraId="7E16184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heNBiPAddress</w:t>
      </w:r>
      <w:r w:rsidRPr="00A742CE">
        <w:tab/>
      </w:r>
      <w:r w:rsidRPr="00A742CE">
        <w:tab/>
        <w:t>[53] IPAddress  OPTIONAL,</w:t>
      </w:r>
    </w:p>
    <w:p w14:paraId="30AE9DA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heNBLocation</w:t>
      </w:r>
      <w:r w:rsidRPr="00A742CE">
        <w:tab/>
      </w:r>
      <w:r w:rsidRPr="00A742CE">
        <w:tab/>
      </w:r>
      <w:r w:rsidRPr="00A742CE">
        <w:tab/>
        <w:t>[54] HeNBLocation  OPTIONAL,</w:t>
      </w:r>
    </w:p>
    <w:p w14:paraId="35E2261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tunnelProtocol</w:t>
      </w:r>
      <w:r w:rsidRPr="00A742CE">
        <w:tab/>
      </w:r>
      <w:r w:rsidRPr="00A742CE">
        <w:tab/>
        <w:t>[55] TunnelProtocol  OPTIONAL,</w:t>
      </w:r>
    </w:p>
    <w:p w14:paraId="3FDC432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pANI-Header-Info</w:t>
      </w:r>
      <w:r w:rsidRPr="00A742CE">
        <w:tab/>
      </w:r>
      <w:r w:rsidRPr="00A742CE">
        <w:tab/>
        <w:t>[56] SEQUENCE OF PANI-Header-Info</w:t>
      </w:r>
      <w:r w:rsidRPr="00A742CE">
        <w:tab/>
      </w:r>
      <w:r w:rsidRPr="00A742CE">
        <w:tab/>
        <w:t>OPTIONAL,</w:t>
      </w:r>
    </w:p>
    <w:p w14:paraId="000A1B1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information extracted from P-Access-Network-Info headers of SIP message;</w:t>
      </w:r>
    </w:p>
    <w:p w14:paraId="1EBE4A5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described in TS 24.229 §7.2A.4 [76]</w:t>
      </w:r>
    </w:p>
    <w:p w14:paraId="05362D7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imsVoIP </w:t>
      </w:r>
      <w:r w:rsidRPr="00A742CE">
        <w:tab/>
      </w:r>
      <w:r w:rsidRPr="00A742CE">
        <w:tab/>
      </w:r>
      <w:r w:rsidRPr="00A742CE">
        <w:tab/>
      </w:r>
      <w:r w:rsidRPr="00A742CE">
        <w:tab/>
        <w:t>[57] IMS-VoIP-Correlation</w:t>
      </w:r>
      <w:r w:rsidRPr="00A742CE">
        <w:tab/>
      </w:r>
      <w:r w:rsidRPr="00A742CE">
        <w:tab/>
      </w:r>
      <w:r w:rsidRPr="00A742CE">
        <w:tab/>
      </w:r>
      <w:r w:rsidRPr="00A742CE">
        <w:tab/>
      </w:r>
      <w:r w:rsidRPr="00A742CE">
        <w:tab/>
        <w:t>OPTIONAL,</w:t>
      </w:r>
    </w:p>
    <w:p w14:paraId="0A7C0C0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xCAPmessage</w:t>
      </w:r>
      <w:r w:rsidRPr="00A742CE">
        <w:tab/>
      </w:r>
      <w:r w:rsidRPr="00A742CE">
        <w:tab/>
      </w:r>
      <w:r w:rsidRPr="00A742CE">
        <w:tab/>
        <w:t>[58] OCTET STRING OPTIONAL,</w:t>
      </w:r>
      <w:r w:rsidRPr="00A742CE">
        <w:tab/>
      </w:r>
    </w:p>
    <w:p w14:paraId="53E50B9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The HTTP message (HTPP header and any XCAP body) of any of the target's IMS supplementary</w:t>
      </w:r>
    </w:p>
    <w:p w14:paraId="14FA13B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service setting management or manipulation XCAP messages occuring through the Ut interface</w:t>
      </w:r>
    </w:p>
    <w:p w14:paraId="58D3435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defined in the 3GPP TS 24 623 [77].</w:t>
      </w:r>
    </w:p>
    <w:p w14:paraId="3BCB8E7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logicalFunctionInformation</w:t>
      </w:r>
      <w:r w:rsidRPr="00A742CE">
        <w:tab/>
        <w:t>[59] DataNodeIdentifier OPTIONAL,</w:t>
      </w:r>
    </w:p>
    <w:p w14:paraId="0B24481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ccUnavailableReason</w:t>
      </w:r>
      <w:r w:rsidRPr="00A742CE">
        <w:tab/>
      </w:r>
      <w:r w:rsidRPr="00A742CE">
        <w:tab/>
        <w:t>[60] PrintableString</w:t>
      </w:r>
      <w:r w:rsidRPr="00A742CE">
        <w:tab/>
        <w:t>OPTIONAL,</w:t>
      </w:r>
    </w:p>
    <w:p w14:paraId="09EF49D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carrierSpecificData</w:t>
      </w:r>
      <w:r w:rsidRPr="00A742CE">
        <w:tab/>
      </w:r>
      <w:r w:rsidRPr="00A742CE">
        <w:tab/>
      </w:r>
      <w:r w:rsidRPr="00A742CE">
        <w:tab/>
      </w:r>
      <w:r w:rsidRPr="00A742CE">
        <w:tab/>
      </w:r>
      <w:r w:rsidRPr="00A742CE">
        <w:tab/>
        <w:t>[61] OCTET STRING OPTIONAL,</w:t>
      </w:r>
    </w:p>
    <w:p w14:paraId="3BEFA32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Copy of raw data specified by the CSP or his vendor related to HSS.</w:t>
      </w:r>
    </w:p>
    <w:p w14:paraId="7351F86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current-previous-systems</w:t>
      </w:r>
      <w:r w:rsidRPr="00A742CE">
        <w:tab/>
      </w:r>
      <w:r w:rsidRPr="00A742CE">
        <w:tab/>
      </w:r>
      <w:r w:rsidRPr="00A742CE">
        <w:tab/>
        <w:t>[62] Current-Previous-Systems OPTIONAL,</w:t>
      </w:r>
    </w:p>
    <w:p w14:paraId="2AB3C2A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chang</w:t>
      </w:r>
      <w:r w:rsidR="00D825B4">
        <w:t>e-Of-Target-Identity</w:t>
      </w:r>
      <w:r w:rsidR="00D825B4">
        <w:tab/>
      </w:r>
      <w:r w:rsidR="00D825B4">
        <w:tab/>
      </w:r>
      <w:r w:rsidR="00D825B4">
        <w:tab/>
      </w:r>
      <w:r w:rsidRPr="00A742CE">
        <w:t>[63] Change-Of-Target-Identity OPTIONAL,</w:t>
      </w:r>
    </w:p>
    <w:p w14:paraId="4D3FCA9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requesting-Network-Identifier</w:t>
      </w:r>
      <w:r w:rsidRPr="00A742CE">
        <w:tab/>
      </w:r>
      <w:r w:rsidRPr="00A742CE">
        <w:tab/>
        <w:t>[64] OCTET STRING OPTIONAL,</w:t>
      </w:r>
    </w:p>
    <w:p w14:paraId="234C3D6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the requesting network identifier PLMN id (Mobile Country Code and Mobile Network Country,</w:t>
      </w:r>
    </w:p>
    <w:p w14:paraId="3EDD636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defined in E212 [87]).</w:t>
      </w:r>
    </w:p>
    <w:p w14:paraId="4E3A3F7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requesti</w:t>
      </w:r>
      <w:r w:rsidR="00D825B4">
        <w:t>ng-Node-Type</w:t>
      </w:r>
      <w:r w:rsidR="00D825B4">
        <w:tab/>
      </w:r>
      <w:r w:rsidR="00D825B4">
        <w:tab/>
      </w:r>
      <w:r w:rsidR="00D825B4">
        <w:tab/>
      </w:r>
      <w:r w:rsidR="00D825B4">
        <w:tab/>
      </w:r>
      <w:r w:rsidRPr="00A742CE">
        <w:t>[65] Requesting-Node-Type OPTIONAL,</w:t>
      </w:r>
    </w:p>
    <w:p w14:paraId="2BA210DA" w14:textId="77777777" w:rsidR="008B45D8" w:rsidRPr="00A742CE" w:rsidRDefault="00D825B4" w:rsidP="00E9345F">
      <w:pPr>
        <w:pStyle w:val="PL"/>
        <w:pBdr>
          <w:top w:val="single" w:sz="4" w:space="1" w:color="auto"/>
          <w:left w:val="single" w:sz="4" w:space="1" w:color="auto"/>
          <w:bottom w:val="single" w:sz="4" w:space="1" w:color="auto"/>
          <w:right w:val="single" w:sz="4" w:space="1" w:color="auto"/>
        </w:pBdr>
      </w:pPr>
      <w:r>
        <w:tab/>
        <w:t>serving-System-Identifier</w:t>
      </w:r>
      <w:r>
        <w:tab/>
      </w:r>
      <w:r>
        <w:tab/>
      </w:r>
      <w:r>
        <w:tab/>
      </w:r>
      <w:r w:rsidR="008B45D8" w:rsidRPr="00A742CE">
        <w:t>[66] OCTET STRING OPTIONAL,</w:t>
      </w:r>
    </w:p>
    <w:p w14:paraId="036D336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the serving network identifier PLMN id (MNC, Mobile Country Code and MNC,Mobile Network</w:t>
      </w:r>
      <w:r w:rsidRPr="00A742CE">
        <w:tab/>
      </w:r>
    </w:p>
    <w:p w14:paraId="0F59660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Country, defined in E212 [87]) and 3GPP TR 21.905 [38], that may be included in the Diameter</w:t>
      </w:r>
    </w:p>
    <w:p w14:paraId="73AB3D0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AVP to and from the HSS.</w:t>
      </w:r>
    </w:p>
    <w:p w14:paraId="0B5141B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47539D7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proSeTargetType                    [67] ProSeTargetType OPTIONAL,</w:t>
      </w:r>
    </w:p>
    <w:p w14:paraId="6DCBD13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proSeRelayMSISDN                   [68] OCTET STRING (SIZE (1..9)) OPTIONAL,</w:t>
      </w:r>
    </w:p>
    <w:p w14:paraId="3F260AA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coded according to 3GPP TS 29.274 [46]</w:t>
      </w:r>
    </w:p>
    <w:p w14:paraId="3173F3F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4862831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proSeRelayIMSI                     [69] OCTET STRING (SIZE (3..8)) OPTIONAL,</w:t>
      </w:r>
    </w:p>
    <w:p w14:paraId="064C3D6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coded according to 3GPP TS 29.274 [46]</w:t>
      </w:r>
    </w:p>
    <w:p w14:paraId="35DCAB2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6D9DDD7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proSeRelayIMEI                     [70] OCTET STRING (SIZE (8)) OPTIONAL,</w:t>
      </w:r>
    </w:p>
    <w:p w14:paraId="5C46EFB5" w14:textId="77777777" w:rsidR="006125A5"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coded according to 3GPP TS 29.274 [46]</w:t>
      </w:r>
      <w:r w:rsidR="006125A5" w:rsidRPr="006125A5">
        <w:t xml:space="preserve"> </w:t>
      </w:r>
    </w:p>
    <w:p w14:paraId="2866D0C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0B64ADA7" w14:textId="77777777" w:rsidR="006125A5" w:rsidRDefault="006125A5" w:rsidP="00E9345F">
      <w:pPr>
        <w:pStyle w:val="PL"/>
        <w:pBdr>
          <w:top w:val="single" w:sz="4" w:space="1" w:color="auto"/>
          <w:left w:val="single" w:sz="4" w:space="1" w:color="auto"/>
          <w:bottom w:val="single" w:sz="4" w:space="1" w:color="auto"/>
          <w:right w:val="single" w:sz="4" w:space="1" w:color="auto"/>
        </w:pBdr>
      </w:pPr>
      <w:r>
        <w:tab/>
        <w:t xml:space="preserve">extendedLocParameters </w:t>
      </w:r>
      <w:r>
        <w:tab/>
        <w:t xml:space="preserve">[71] </w:t>
      </w:r>
      <w:r>
        <w:tab/>
        <w:t>ExtendedLocParameters OPTIONAL, -- LALS extended parameters</w:t>
      </w:r>
    </w:p>
    <w:p w14:paraId="30669219" w14:textId="77777777" w:rsidR="006125A5" w:rsidRPr="00750150" w:rsidRDefault="006125A5" w:rsidP="00E9345F">
      <w:pPr>
        <w:pStyle w:val="PL"/>
        <w:pBdr>
          <w:top w:val="single" w:sz="4" w:space="1" w:color="auto"/>
          <w:left w:val="single" w:sz="4" w:space="1" w:color="auto"/>
          <w:bottom w:val="single" w:sz="4" w:space="1" w:color="auto"/>
          <w:right w:val="single" w:sz="4" w:space="1" w:color="auto"/>
        </w:pBdr>
        <w:rPr>
          <w:lang w:val="fr-FR"/>
        </w:rPr>
      </w:pPr>
      <w:r>
        <w:tab/>
      </w:r>
      <w:r w:rsidRPr="00750150">
        <w:rPr>
          <w:lang w:val="fr-FR"/>
        </w:rPr>
        <w:t>locationErrorCode</w:t>
      </w:r>
      <w:r w:rsidRPr="00750150">
        <w:rPr>
          <w:lang w:val="fr-FR"/>
        </w:rPr>
        <w:tab/>
      </w:r>
      <w:r w:rsidRPr="00750150">
        <w:rPr>
          <w:lang w:val="fr-FR"/>
        </w:rPr>
        <w:tab/>
        <w:t>[72]</w:t>
      </w:r>
      <w:r w:rsidRPr="00750150">
        <w:rPr>
          <w:lang w:val="fr-FR"/>
        </w:rPr>
        <w:tab/>
        <w:t>LocationErrorCode OPTIONAL,</w:t>
      </w:r>
      <w:r w:rsidRPr="00750150">
        <w:rPr>
          <w:lang w:val="fr-FR"/>
        </w:rPr>
        <w:tab/>
        <w:t>-- LALS error code</w:t>
      </w:r>
    </w:p>
    <w:p w14:paraId="69FF85EC" w14:textId="77777777" w:rsidR="003A3983" w:rsidRPr="00750150" w:rsidRDefault="003A3983" w:rsidP="00E9345F">
      <w:pPr>
        <w:pStyle w:val="PL"/>
        <w:pBdr>
          <w:top w:val="single" w:sz="4" w:space="1" w:color="auto"/>
          <w:left w:val="single" w:sz="4" w:space="1" w:color="auto"/>
          <w:bottom w:val="single" w:sz="4" w:space="1" w:color="auto"/>
          <w:right w:val="single" w:sz="4" w:space="1" w:color="auto"/>
        </w:pBdr>
        <w:rPr>
          <w:lang w:val="fr-FR"/>
        </w:rPr>
      </w:pPr>
    </w:p>
    <w:p w14:paraId="0AC19B75" w14:textId="77777777" w:rsidR="003A3983" w:rsidRDefault="003A3983" w:rsidP="00E9345F">
      <w:pPr>
        <w:pStyle w:val="PL"/>
        <w:pBdr>
          <w:top w:val="single" w:sz="4" w:space="1" w:color="auto"/>
          <w:left w:val="single" w:sz="4" w:space="1" w:color="auto"/>
          <w:bottom w:val="single" w:sz="4" w:space="1" w:color="auto"/>
          <w:right w:val="single" w:sz="4" w:space="1" w:color="auto"/>
        </w:pBdr>
      </w:pPr>
      <w:r w:rsidRPr="00750150">
        <w:rPr>
          <w:lang w:val="fr-FR"/>
        </w:rPr>
        <w:t xml:space="preserve">    </w:t>
      </w:r>
      <w:r>
        <w:t>otherIdentities                    [73] SEQUENCE OF PartyInformation OPTIONAL,</w:t>
      </w:r>
    </w:p>
    <w:p w14:paraId="4075A07C" w14:textId="77777777" w:rsidR="003A3983" w:rsidRDefault="003A3983" w:rsidP="00E9345F">
      <w:pPr>
        <w:pStyle w:val="PL"/>
        <w:pBdr>
          <w:top w:val="single" w:sz="4" w:space="1" w:color="auto"/>
          <w:left w:val="single" w:sz="4" w:space="1" w:color="auto"/>
          <w:bottom w:val="single" w:sz="4" w:space="1" w:color="auto"/>
          <w:right w:val="single" w:sz="4" w:space="1" w:color="auto"/>
        </w:pBdr>
      </w:pPr>
      <w:r>
        <w:t xml:space="preserve">    deregistrationReason               [74] DeregistrationReason OPTIONAL,</w:t>
      </w:r>
    </w:p>
    <w:p w14:paraId="7B9A8BBC" w14:textId="77777777" w:rsidR="003A3983" w:rsidRDefault="003A3983" w:rsidP="00E9345F">
      <w:pPr>
        <w:pStyle w:val="PL"/>
        <w:pBdr>
          <w:top w:val="single" w:sz="4" w:space="1" w:color="auto"/>
          <w:left w:val="single" w:sz="4" w:space="1" w:color="auto"/>
          <w:bottom w:val="single" w:sz="4" w:space="1" w:color="auto"/>
          <w:right w:val="single" w:sz="4" w:space="1" w:color="auto"/>
        </w:pBdr>
      </w:pPr>
      <w:r>
        <w:lastRenderedPageBreak/>
        <w:t xml:space="preserve">    requesting-Node-Identifier         [75] OCTET STRING OPTIONAL,</w:t>
      </w:r>
    </w:p>
    <w:p w14:paraId="72EFB191" w14:textId="77777777" w:rsidR="00D825B4" w:rsidRDefault="00D825B4" w:rsidP="00E9345F">
      <w:pPr>
        <w:pStyle w:val="PL"/>
        <w:pBdr>
          <w:top w:val="single" w:sz="4" w:space="1" w:color="auto"/>
          <w:left w:val="single" w:sz="4" w:space="1" w:color="auto"/>
          <w:bottom w:val="single" w:sz="4" w:space="1" w:color="auto"/>
          <w:right w:val="single" w:sz="4" w:space="1" w:color="auto"/>
        </w:pBdr>
      </w:pPr>
      <w:r>
        <w:t xml:space="preserve">    roamingIndication                  [76] VoIPRoamingIndication </w:t>
      </w:r>
      <w:r>
        <w:tab/>
        <w:t xml:space="preserve">OPTIONAL, </w:t>
      </w:r>
    </w:p>
    <w:p w14:paraId="707BF4B2" w14:textId="77777777" w:rsidR="00D825B4" w:rsidRDefault="00D825B4" w:rsidP="00E9345F">
      <w:pPr>
        <w:pStyle w:val="PL"/>
        <w:pBdr>
          <w:top w:val="single" w:sz="4" w:space="1" w:color="auto"/>
          <w:left w:val="single" w:sz="4" w:space="1" w:color="auto"/>
          <w:bottom w:val="single" w:sz="4" w:space="1" w:color="auto"/>
          <w:right w:val="single" w:sz="4" w:space="1" w:color="auto"/>
        </w:pBdr>
      </w:pPr>
      <w:r>
        <w:t xml:space="preserve">    -- used for IMS events in the VPLMN.</w:t>
      </w:r>
    </w:p>
    <w:p w14:paraId="5E673597" w14:textId="77777777" w:rsidR="00A64B44" w:rsidRPr="00750150" w:rsidRDefault="00A64B44" w:rsidP="00E9345F">
      <w:pPr>
        <w:pStyle w:val="PL"/>
        <w:pBdr>
          <w:top w:val="single" w:sz="4" w:space="1" w:color="auto"/>
          <w:left w:val="single" w:sz="4" w:space="1" w:color="auto"/>
          <w:bottom w:val="single" w:sz="4" w:space="1" w:color="auto"/>
          <w:right w:val="single" w:sz="4" w:space="1" w:color="auto"/>
        </w:pBdr>
        <w:rPr>
          <w:lang w:val="fr-FR"/>
        </w:rPr>
      </w:pPr>
      <w:r>
        <w:tab/>
      </w:r>
      <w:r w:rsidRPr="00750150">
        <w:rPr>
          <w:lang w:val="fr-FR"/>
        </w:rPr>
        <w:t>cSREvent</w:t>
      </w:r>
      <w:r w:rsidRPr="00750150">
        <w:rPr>
          <w:lang w:val="fr-FR"/>
        </w:rPr>
        <w:tab/>
      </w:r>
      <w:r w:rsidRPr="00750150">
        <w:rPr>
          <w:lang w:val="fr-FR"/>
        </w:rPr>
        <w:tab/>
      </w:r>
      <w:r w:rsidRPr="00750150">
        <w:rPr>
          <w:lang w:val="fr-FR"/>
        </w:rPr>
        <w:tab/>
      </w:r>
      <w:r w:rsidRPr="00750150">
        <w:rPr>
          <w:lang w:val="fr-FR"/>
        </w:rPr>
        <w:tab/>
      </w:r>
      <w:r w:rsidRPr="00750150">
        <w:rPr>
          <w:lang w:val="fr-FR"/>
        </w:rPr>
        <w:tab/>
      </w:r>
      <w:r w:rsidRPr="00750150">
        <w:rPr>
          <w:lang w:val="fr-FR"/>
        </w:rPr>
        <w:tab/>
        <w:t>[77]</w:t>
      </w:r>
      <w:r w:rsidRPr="00750150">
        <w:rPr>
          <w:lang w:val="fr-FR"/>
        </w:rPr>
        <w:tab/>
        <w:t>CSREvent OPTIONAL,</w:t>
      </w:r>
    </w:p>
    <w:p w14:paraId="387FD578" w14:textId="77777777" w:rsidR="007B0074" w:rsidRPr="00750150" w:rsidRDefault="007B0074" w:rsidP="00E9345F">
      <w:pPr>
        <w:pStyle w:val="PL"/>
        <w:pBdr>
          <w:top w:val="single" w:sz="4" w:space="1" w:color="auto"/>
          <w:left w:val="single" w:sz="4" w:space="1" w:color="auto"/>
          <w:bottom w:val="single" w:sz="4" w:space="1" w:color="auto"/>
          <w:right w:val="single" w:sz="4" w:space="1" w:color="auto"/>
        </w:pBdr>
        <w:rPr>
          <w:color w:val="000000"/>
          <w:lang w:val="fr-FR"/>
        </w:rPr>
      </w:pPr>
      <w:bookmarkStart w:id="409" w:name="_Hlk531162863"/>
      <w:bookmarkStart w:id="410" w:name="_Hlk531162841"/>
      <w:r w:rsidRPr="00750150">
        <w:rPr>
          <w:color w:val="000000"/>
          <w:lang w:val="fr-FR"/>
        </w:rPr>
        <w:tab/>
        <w:t>ptc</w:t>
      </w:r>
      <w:r w:rsidRPr="00750150">
        <w:rPr>
          <w:color w:val="000000"/>
          <w:lang w:val="fr-FR"/>
        </w:rPr>
        <w:tab/>
      </w:r>
      <w:r w:rsidRPr="00750150">
        <w:rPr>
          <w:color w:val="000000"/>
          <w:lang w:val="fr-FR"/>
        </w:rPr>
        <w:tab/>
      </w:r>
      <w:r w:rsidRPr="00750150">
        <w:rPr>
          <w:color w:val="000000"/>
          <w:lang w:val="fr-FR"/>
        </w:rPr>
        <w:tab/>
      </w:r>
      <w:r w:rsidRPr="00750150">
        <w:rPr>
          <w:color w:val="000000"/>
          <w:lang w:val="fr-FR"/>
        </w:rPr>
        <w:tab/>
      </w:r>
      <w:r w:rsidRPr="00750150">
        <w:rPr>
          <w:color w:val="000000"/>
          <w:lang w:val="fr-FR"/>
        </w:rPr>
        <w:tab/>
      </w:r>
      <w:r w:rsidRPr="00750150">
        <w:rPr>
          <w:color w:val="000000"/>
          <w:lang w:val="fr-FR"/>
        </w:rPr>
        <w:tab/>
      </w:r>
      <w:r w:rsidRPr="00750150">
        <w:rPr>
          <w:color w:val="000000"/>
          <w:lang w:val="fr-FR"/>
        </w:rPr>
        <w:tab/>
      </w:r>
      <w:r w:rsidRPr="00750150">
        <w:rPr>
          <w:color w:val="000000"/>
          <w:lang w:val="fr-FR"/>
        </w:rPr>
        <w:tab/>
        <w:t>[78]</w:t>
      </w:r>
      <w:r w:rsidRPr="00750150">
        <w:rPr>
          <w:color w:val="000000"/>
          <w:lang w:val="fr-FR"/>
        </w:rPr>
        <w:tab/>
        <w:t>PTC</w:t>
      </w:r>
      <w:r w:rsidR="004024B1" w:rsidRPr="00750150">
        <w:rPr>
          <w:color w:val="000000"/>
          <w:lang w:val="fr-FR"/>
        </w:rPr>
        <w:t xml:space="preserve"> OPTIONAL</w:t>
      </w:r>
      <w:r w:rsidRPr="00750150">
        <w:rPr>
          <w:color w:val="000000"/>
          <w:lang w:val="fr-FR"/>
        </w:rPr>
        <w:t>,  -- PTC Events</w:t>
      </w:r>
      <w:bookmarkEnd w:id="409"/>
    </w:p>
    <w:p w14:paraId="1B2D40DA" w14:textId="77777777" w:rsidR="00ED061E" w:rsidRDefault="00ED061E" w:rsidP="00E9345F">
      <w:pPr>
        <w:pStyle w:val="PL"/>
        <w:pBdr>
          <w:top w:val="single" w:sz="4" w:space="1" w:color="auto"/>
          <w:left w:val="single" w:sz="4" w:space="1" w:color="auto"/>
          <w:bottom w:val="single" w:sz="4" w:space="1" w:color="auto"/>
          <w:right w:val="single" w:sz="4" w:space="1" w:color="auto"/>
        </w:pBdr>
      </w:pPr>
      <w:bookmarkStart w:id="411" w:name="_Hlk531162888"/>
      <w:r w:rsidRPr="00750150">
        <w:rPr>
          <w:lang w:val="fr-FR"/>
        </w:rPr>
        <w:tab/>
      </w:r>
      <w:r w:rsidRPr="001809F3">
        <w:t>ptc</w:t>
      </w:r>
      <w:r w:rsidR="004024B1">
        <w:t>Encryption</w:t>
      </w:r>
      <w:r w:rsidRPr="001809F3">
        <w:tab/>
      </w:r>
      <w:r w:rsidRPr="001809F3">
        <w:tab/>
      </w:r>
      <w:r w:rsidRPr="001809F3">
        <w:tab/>
      </w:r>
      <w:r w:rsidRPr="001809F3">
        <w:tab/>
      </w:r>
      <w:r>
        <w:tab/>
        <w:t>[79</w:t>
      </w:r>
      <w:r w:rsidRPr="001809F3">
        <w:t>]</w:t>
      </w:r>
      <w:r w:rsidRPr="001809F3">
        <w:tab/>
        <w:t>PTC</w:t>
      </w:r>
      <w:r w:rsidRPr="001809F3">
        <w:rPr>
          <w:rFonts w:cs="Courier New"/>
          <w:szCs w:val="16"/>
        </w:rPr>
        <w:t>EncryptionInfo</w:t>
      </w:r>
      <w:r w:rsidRPr="001809F3">
        <w:t xml:space="preserve"> </w:t>
      </w:r>
      <w:r>
        <w:t>OPTIONAL,</w:t>
      </w:r>
      <w:bookmarkEnd w:id="411"/>
    </w:p>
    <w:bookmarkEnd w:id="410"/>
    <w:p w14:paraId="321DA005" w14:textId="77777777" w:rsidR="00ED061E" w:rsidRPr="001809F3" w:rsidRDefault="00ED061E" w:rsidP="00E9345F">
      <w:pPr>
        <w:pStyle w:val="PL"/>
        <w:pBdr>
          <w:top w:val="single" w:sz="4" w:space="1" w:color="auto"/>
          <w:left w:val="single" w:sz="4" w:space="1" w:color="auto"/>
          <w:bottom w:val="single" w:sz="4" w:space="1" w:color="auto"/>
          <w:right w:val="single" w:sz="4" w:space="1" w:color="auto"/>
        </w:pBdr>
      </w:pPr>
      <w:r>
        <w:tab/>
      </w:r>
      <w:r w:rsidRPr="001809F3">
        <w:t>-- PTC Encryption Information</w:t>
      </w:r>
    </w:p>
    <w:p w14:paraId="3590BBD4" w14:textId="77777777" w:rsidR="00F7744A" w:rsidRDefault="00F7744A" w:rsidP="00F7744A">
      <w:pPr>
        <w:pStyle w:val="PL"/>
        <w:pBdr>
          <w:top w:val="single" w:sz="4" w:space="1" w:color="auto"/>
          <w:left w:val="single" w:sz="4" w:space="1" w:color="auto"/>
          <w:bottom w:val="single" w:sz="4" w:space="1" w:color="auto"/>
          <w:right w:val="single" w:sz="4" w:space="1" w:color="auto"/>
        </w:pBdr>
      </w:pPr>
      <w:r>
        <w:tab/>
        <w:t>additionalCellIDs</w:t>
      </w:r>
      <w:r>
        <w:tab/>
      </w:r>
      <w:r>
        <w:tab/>
      </w:r>
      <w:r>
        <w:tab/>
      </w:r>
      <w:r>
        <w:tab/>
        <w:t>[80] SEQUENCE OF AdditionalCellID OPTIONAL,</w:t>
      </w:r>
    </w:p>
    <w:p w14:paraId="0C828FF5" w14:textId="77777777" w:rsidR="00F7744A" w:rsidRDefault="00F7744A" w:rsidP="00F7744A">
      <w:pPr>
        <w:pStyle w:val="PL"/>
        <w:pBdr>
          <w:top w:val="single" w:sz="4" w:space="1" w:color="auto"/>
          <w:left w:val="single" w:sz="4" w:space="1" w:color="auto"/>
          <w:bottom w:val="single" w:sz="4" w:space="1" w:color="auto"/>
          <w:right w:val="single" w:sz="4" w:space="1" w:color="auto"/>
        </w:pBdr>
      </w:pPr>
      <w:r>
        <w:t xml:space="preserve">    scefID</w:t>
      </w:r>
      <w:r>
        <w:tab/>
      </w:r>
      <w:r>
        <w:tab/>
      </w:r>
      <w:r>
        <w:tab/>
      </w:r>
      <w:r>
        <w:tab/>
      </w:r>
      <w:r>
        <w:tab/>
      </w:r>
      <w:r>
        <w:tab/>
      </w:r>
      <w:r>
        <w:tab/>
        <w:t xml:space="preserve">[81] UTF8String OPTIONAL, </w:t>
      </w:r>
    </w:p>
    <w:p w14:paraId="07D9589D" w14:textId="77777777" w:rsidR="00F7744A" w:rsidRDefault="00F7744A" w:rsidP="00F7744A">
      <w:pPr>
        <w:pStyle w:val="PL"/>
        <w:pBdr>
          <w:top w:val="single" w:sz="4" w:space="1" w:color="auto"/>
          <w:left w:val="single" w:sz="4" w:space="1" w:color="auto"/>
          <w:bottom w:val="single" w:sz="4" w:space="1" w:color="auto"/>
          <w:right w:val="single" w:sz="4" w:space="1" w:color="auto"/>
        </w:pBdr>
      </w:pPr>
      <w:r>
        <w:t xml:space="preserve">    -- SCEF-ID FQDN as defined by TS 29.336 [101], clause 8.4.5 and RFC 3588 [102] section 4.3</w:t>
      </w:r>
    </w:p>
    <w:p w14:paraId="382931C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national-HI2-ASN1parameters</w:t>
      </w:r>
      <w:r w:rsidRPr="00A742CE">
        <w:tab/>
        <w:t>[255]</w:t>
      </w:r>
      <w:r w:rsidRPr="00A742CE">
        <w:tab/>
        <w:t>National-HI2-ASN1parameters</w:t>
      </w:r>
      <w:r w:rsidRPr="00A742CE">
        <w:tab/>
        <w:t>OPTIONAL</w:t>
      </w:r>
    </w:p>
    <w:p w14:paraId="1F66DE8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w:t>
      </w:r>
    </w:p>
    <w:p w14:paraId="4874C9D3" w14:textId="77777777" w:rsidR="008B45D8" w:rsidRPr="00A742CE" w:rsidRDefault="002A120D" w:rsidP="00E9345F">
      <w:pPr>
        <w:pStyle w:val="PL"/>
        <w:pBdr>
          <w:top w:val="single" w:sz="4" w:space="1" w:color="auto"/>
          <w:left w:val="single" w:sz="4" w:space="1" w:color="auto"/>
          <w:bottom w:val="single" w:sz="4" w:space="1" w:color="auto"/>
          <w:right w:val="single" w:sz="4" w:space="1" w:color="auto"/>
        </w:pBdr>
      </w:pPr>
      <w:r>
        <w:t xml:space="preserve">    </w:t>
      </w:r>
      <w:r w:rsidR="008B45D8" w:rsidRPr="00A742CE">
        <w:t xml:space="preserve">-- Parameters having the same tag numbers </w:t>
      </w:r>
      <w:r w:rsidR="0094047B">
        <w:t>have to</w:t>
      </w:r>
      <w:r w:rsidR="008B45D8" w:rsidRPr="00A742CE">
        <w:t xml:space="preserve"> be identical in Rel-5 and onwards modules</w:t>
      </w:r>
    </w:p>
    <w:p w14:paraId="436F6E22" w14:textId="77777777" w:rsidR="008B45D8" w:rsidRPr="00A742CE" w:rsidRDefault="008B45D8" w:rsidP="008B45D8">
      <w:pPr>
        <w:pStyle w:val="PL"/>
      </w:pPr>
    </w:p>
    <w:p w14:paraId="24E0D6F6" w14:textId="77777777" w:rsidR="008B45D8" w:rsidRPr="00A742CE" w:rsidRDefault="008B45D8" w:rsidP="008B45D8">
      <w:pPr>
        <w:pStyle w:val="PL"/>
      </w:pPr>
      <w:r w:rsidRPr="00A742CE">
        <w:t>-- PARAMETERS FORMATS</w:t>
      </w:r>
    </w:p>
    <w:p w14:paraId="60A34F37" w14:textId="77777777" w:rsidR="008B45D8" w:rsidRPr="00A742CE" w:rsidRDefault="008B45D8" w:rsidP="008B45D8">
      <w:pPr>
        <w:pStyle w:val="PL"/>
      </w:pPr>
    </w:p>
    <w:p w14:paraId="7422E57E"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DataNodeIdentifier ::= SEQUENCE</w:t>
      </w:r>
    </w:p>
    <w:p w14:paraId="79CAFDEB"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w:t>
      </w:r>
    </w:p>
    <w:p w14:paraId="7B7C16FB"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t>dataNodeAddress</w:t>
      </w:r>
      <w:r w:rsidRPr="00A742CE">
        <w:tab/>
      </w:r>
      <w:r w:rsidRPr="00A742CE">
        <w:tab/>
      </w:r>
      <w:r w:rsidR="00E9345F">
        <w:tab/>
      </w:r>
      <w:r w:rsidRPr="00A742CE">
        <w:t>[1] DataNodeAddress OPTIONAL,</w:t>
      </w:r>
    </w:p>
    <w:p w14:paraId="628A89B3"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t>logicalFunctionType</w:t>
      </w:r>
      <w:r w:rsidRPr="00A742CE">
        <w:tab/>
        <w:t>[2] LogicalFunctionType OPTIONAL,</w:t>
      </w:r>
    </w:p>
    <w:p w14:paraId="77D1953B"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t>dataNodeName</w:t>
      </w:r>
      <w:r w:rsidRPr="00A742CE">
        <w:tab/>
      </w:r>
      <w:r w:rsidRPr="00A742CE">
        <w:tab/>
      </w:r>
      <w:r w:rsidR="00E9345F">
        <w:tab/>
      </w:r>
      <w:r w:rsidRPr="00A742CE">
        <w:t>[3] PrintableString(SIZE(7..25)) OPTIONAL,</w:t>
      </w:r>
    </w:p>
    <w:p w14:paraId="3E56E647"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t>--Unique identifier of a Data Node within the CSP domain. Could be a name/number combination.</w:t>
      </w:r>
    </w:p>
    <w:p w14:paraId="26CD16B9"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w:t>
      </w:r>
    </w:p>
    <w:p w14:paraId="24ED8463"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w:t>
      </w:r>
    </w:p>
    <w:p w14:paraId="46FC80E3"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p>
    <w:p w14:paraId="5FE963C6"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LogicalFunctionType ::= ENUMERATED</w:t>
      </w:r>
    </w:p>
    <w:p w14:paraId="17A57E92"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w:t>
      </w:r>
    </w:p>
    <w:p w14:paraId="42F56022"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t>pDNGW</w:t>
      </w:r>
      <w:r w:rsidRPr="00A742CE">
        <w:tab/>
      </w:r>
      <w:r w:rsidRPr="00A742CE">
        <w:tab/>
        <w:t>(0),</w:t>
      </w:r>
    </w:p>
    <w:p w14:paraId="5A75E1ED"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t>mME</w:t>
      </w:r>
      <w:r w:rsidRPr="00A742CE">
        <w:tab/>
      </w:r>
      <w:r w:rsidRPr="00A742CE">
        <w:tab/>
      </w:r>
      <w:r w:rsidRPr="00A742CE">
        <w:tab/>
        <w:t>(1),</w:t>
      </w:r>
    </w:p>
    <w:p w14:paraId="77691850"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t>sGW</w:t>
      </w:r>
      <w:r w:rsidRPr="00A742CE">
        <w:tab/>
      </w:r>
      <w:r w:rsidRPr="00A742CE">
        <w:tab/>
      </w:r>
      <w:r w:rsidRPr="00A742CE">
        <w:tab/>
        <w:t>(2),</w:t>
      </w:r>
    </w:p>
    <w:p w14:paraId="15D69F63"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t>ePDG</w:t>
      </w:r>
      <w:r w:rsidRPr="00A742CE">
        <w:tab/>
      </w:r>
      <w:r w:rsidRPr="00A742CE">
        <w:tab/>
        <w:t>(3),</w:t>
      </w:r>
    </w:p>
    <w:p w14:paraId="65AD6936"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t>hSS</w:t>
      </w:r>
      <w:r w:rsidRPr="00A742CE">
        <w:tab/>
      </w:r>
      <w:r w:rsidRPr="00A742CE">
        <w:tab/>
      </w:r>
      <w:r w:rsidRPr="00A742CE">
        <w:tab/>
        <w:t>(4),</w:t>
      </w:r>
    </w:p>
    <w:p w14:paraId="48AA2B10"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w:t>
      </w:r>
    </w:p>
    <w:p w14:paraId="4342D49C"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w:t>
      </w:r>
    </w:p>
    <w:p w14:paraId="75E34FAB" w14:textId="77777777" w:rsidR="008B45D8" w:rsidRPr="00A742CE" w:rsidRDefault="008B45D8" w:rsidP="008B45D8">
      <w:pPr>
        <w:pStyle w:val="PL"/>
        <w:keepNext/>
      </w:pPr>
    </w:p>
    <w:p w14:paraId="2C743BA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PANI-Header-Info</w:t>
      </w:r>
      <w:r w:rsidRPr="00A742CE">
        <w:tab/>
        <w:t>::= SEQUENCE</w:t>
      </w:r>
    </w:p>
    <w:p w14:paraId="022111C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9B36A7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access-Type </w:t>
      </w:r>
      <w:r w:rsidRPr="00A742CE">
        <w:tab/>
      </w:r>
      <w:r w:rsidRPr="00A742CE">
        <w:tab/>
        <w:t xml:space="preserve">[1] OCTET STRING </w:t>
      </w:r>
      <w:r w:rsidRPr="00A742CE">
        <w:tab/>
      </w:r>
      <w:r w:rsidRPr="00A742CE">
        <w:tab/>
        <w:t>OPTIONAL,</w:t>
      </w:r>
    </w:p>
    <w:p w14:paraId="03081E0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ASCII chain '3GPP-UTRAN-TDD', '3GPP-E-UTRAN-TDD',... : see TS 24.229 §7.2A.4 [76]</w:t>
      </w:r>
    </w:p>
    <w:p w14:paraId="6975490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access-Class  </w:t>
      </w:r>
      <w:r w:rsidRPr="00A742CE">
        <w:tab/>
      </w:r>
      <w:r w:rsidRPr="00A742CE">
        <w:tab/>
        <w:t>[2] OCTET STRING</w:t>
      </w:r>
      <w:r w:rsidRPr="00A742CE">
        <w:tab/>
      </w:r>
      <w:r w:rsidRPr="00A742CE">
        <w:tab/>
        <w:t>OPTIONAL,</w:t>
      </w:r>
    </w:p>
    <w:p w14:paraId="5380C61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ASCII chain '3GPP-UTRAN', '3GPP-E-UTRAN',... : see TS 24.229 §7.2A.4 [76]</w:t>
      </w:r>
    </w:p>
    <w:p w14:paraId="0E3BC0E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network-Provided</w:t>
      </w:r>
      <w:r w:rsidRPr="00A742CE">
        <w:tab/>
        <w:t>[3] NULL</w:t>
      </w:r>
      <w:r w:rsidRPr="00A742CE">
        <w:tab/>
      </w:r>
      <w:r w:rsidRPr="00A742CE">
        <w:tab/>
      </w:r>
      <w:r w:rsidRPr="00A742CE">
        <w:tab/>
      </w:r>
      <w:r w:rsidRPr="00A742CE">
        <w:tab/>
        <w:t>OPTIONAL,</w:t>
      </w:r>
    </w:p>
    <w:p w14:paraId="2563933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present if provided by the network</w:t>
      </w:r>
    </w:p>
    <w:p w14:paraId="78137B25" w14:textId="77777777" w:rsidR="008B45D8" w:rsidRPr="000E1454" w:rsidRDefault="008B45D8" w:rsidP="008B45D8">
      <w:pPr>
        <w:pStyle w:val="PL"/>
        <w:pBdr>
          <w:top w:val="single" w:sz="4" w:space="1" w:color="auto"/>
          <w:left w:val="single" w:sz="4" w:space="4" w:color="auto"/>
          <w:bottom w:val="single" w:sz="4" w:space="1" w:color="auto"/>
          <w:right w:val="single" w:sz="4" w:space="4" w:color="auto"/>
        </w:pBdr>
        <w:rPr>
          <w:lang w:val="fr-FR"/>
        </w:rPr>
      </w:pPr>
      <w:r w:rsidRPr="00A742CE">
        <w:t xml:space="preserve">    </w:t>
      </w:r>
      <w:r w:rsidRPr="000E1454">
        <w:rPr>
          <w:lang w:val="fr-FR"/>
        </w:rPr>
        <w:t>pANI-Location</w:t>
      </w:r>
      <w:r w:rsidRPr="000E1454">
        <w:rPr>
          <w:lang w:val="fr-FR"/>
        </w:rPr>
        <w:tab/>
      </w:r>
      <w:r w:rsidRPr="000E1454">
        <w:rPr>
          <w:lang w:val="fr-FR"/>
        </w:rPr>
        <w:tab/>
        <w:t xml:space="preserve">[4] PANI-Location </w:t>
      </w:r>
      <w:r w:rsidRPr="000E1454">
        <w:rPr>
          <w:lang w:val="fr-FR"/>
        </w:rPr>
        <w:tab/>
      </w:r>
      <w:r w:rsidRPr="000E1454">
        <w:rPr>
          <w:lang w:val="fr-FR"/>
        </w:rPr>
        <w:tab/>
        <w:t>OPTIONAL,</w:t>
      </w:r>
    </w:p>
    <w:p w14:paraId="1E68364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0E1454">
        <w:rPr>
          <w:lang w:val="fr-FR"/>
        </w:rPr>
        <w:t xml:space="preserve">    </w:t>
      </w:r>
      <w:r w:rsidRPr="00A742CE">
        <w:t>...</w:t>
      </w:r>
    </w:p>
    <w:p w14:paraId="1EF7E53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7204BA3" w14:textId="77777777" w:rsidR="008B45D8" w:rsidRPr="00A742CE" w:rsidRDefault="008B45D8" w:rsidP="008B45D8">
      <w:pPr>
        <w:pStyle w:val="PL"/>
      </w:pPr>
    </w:p>
    <w:p w14:paraId="1D0286F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PANI-Location  ::= SEQUENCE</w:t>
      </w:r>
    </w:p>
    <w:p w14:paraId="0500173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F871A8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raw-Location     [1] OCTET STRING </w:t>
      </w:r>
      <w:r w:rsidRPr="00A742CE">
        <w:tab/>
        <w:t>OPTIONAL,</w:t>
      </w:r>
    </w:p>
    <w:p w14:paraId="2D128C4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 raw copy of the location string from the P-Access-Network-Info header</w:t>
      </w:r>
    </w:p>
    <w:p w14:paraId="3B9D7A8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location          [2] Location      OPTIONAL,</w:t>
      </w:r>
    </w:p>
    <w:p w14:paraId="23737AD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ePSLocation       [3] EPSLocation   OPTIONAL,</w:t>
      </w:r>
    </w:p>
    <w:p w14:paraId="203C817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w:t>
      </w:r>
    </w:p>
    <w:p w14:paraId="4C3F99A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EF5A8CE" w14:textId="77777777" w:rsidR="008B45D8" w:rsidRPr="00A742CE" w:rsidRDefault="008B45D8" w:rsidP="008B45D8">
      <w:pPr>
        <w:pStyle w:val="PL"/>
        <w:keepNext/>
      </w:pPr>
    </w:p>
    <w:p w14:paraId="7159AF3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xml:space="preserve">PartyInformation </w:t>
      </w:r>
      <w:r w:rsidRPr="00A742CE">
        <w:tab/>
      </w:r>
      <w:r w:rsidRPr="00A742CE">
        <w:tab/>
      </w:r>
      <w:r w:rsidRPr="00A742CE">
        <w:tab/>
        <w:t>::= SEQUENCE</w:t>
      </w:r>
    </w:p>
    <w:p w14:paraId="18A3BCA8"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5C892D4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xml:space="preserve">party-Qualifier </w:t>
      </w:r>
      <w:r w:rsidRPr="00A742CE">
        <w:tab/>
        <w:t>[0]  ENUMERATED</w:t>
      </w:r>
    </w:p>
    <w:p w14:paraId="159A079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51229BD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gPRSorEPS-Target(3),</w:t>
      </w:r>
    </w:p>
    <w:p w14:paraId="37C1CC2B"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20C25C86"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5B643E6B"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xml:space="preserve">partyIdentity </w:t>
      </w:r>
      <w:r w:rsidRPr="00A742CE">
        <w:tab/>
      </w:r>
      <w:r w:rsidRPr="00A742CE">
        <w:tab/>
        <w:t>[1] SEQUENCE</w:t>
      </w:r>
    </w:p>
    <w:p w14:paraId="2FBB827D"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4789B34D"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imei</w:t>
      </w:r>
      <w:r w:rsidRPr="00A742CE">
        <w:tab/>
      </w:r>
      <w:r w:rsidRPr="00A742CE">
        <w:tab/>
      </w:r>
      <w:r w:rsidRPr="00A742CE">
        <w:tab/>
      </w:r>
      <w:r w:rsidRPr="00A742CE">
        <w:tab/>
      </w:r>
      <w:r w:rsidRPr="00A742CE">
        <w:tab/>
        <w:t>[1] OCTET STRING (SIZE (8)) OPTIONAL,</w:t>
      </w:r>
    </w:p>
    <w:p w14:paraId="08B06C2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w:t>
      </w:r>
    </w:p>
    <w:p w14:paraId="73323CE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69576C3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imsi</w:t>
      </w:r>
      <w:r w:rsidRPr="00A742CE">
        <w:tab/>
      </w:r>
      <w:r w:rsidRPr="00A742CE">
        <w:tab/>
      </w:r>
      <w:r w:rsidRPr="00A742CE">
        <w:tab/>
      </w:r>
      <w:r w:rsidRPr="00A742CE">
        <w:tab/>
      </w:r>
      <w:r w:rsidRPr="00A742CE">
        <w:tab/>
        <w:t>[3] OCTET STRING (SIZE (3..8)) OPTIONAL,</w:t>
      </w:r>
    </w:p>
    <w:p w14:paraId="59DF756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 International Mobile</w:t>
      </w:r>
    </w:p>
    <w:p w14:paraId="6CA7370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Station Identity E.212 number beginning with Mobile Country Code</w:t>
      </w:r>
    </w:p>
    <w:p w14:paraId="65F6B5C6"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44A8499E"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msISDN</w:t>
      </w:r>
      <w:r w:rsidRPr="00A742CE">
        <w:tab/>
      </w:r>
      <w:r w:rsidRPr="00A742CE">
        <w:tab/>
      </w:r>
      <w:r w:rsidRPr="00A742CE">
        <w:tab/>
      </w:r>
      <w:r w:rsidRPr="00A742CE">
        <w:tab/>
      </w:r>
      <w:r w:rsidRPr="00A742CE">
        <w:tab/>
        <w:t>[6] OCTET STRING (SIZE (1..9)) OPTIONAL,</w:t>
      </w:r>
    </w:p>
    <w:p w14:paraId="071D005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MSISDN of the target, encoded in the same format as the AddressString</w:t>
      </w:r>
    </w:p>
    <w:p w14:paraId="7EA2466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parameters defined in MAP format document TS 29.002 [4]</w:t>
      </w:r>
    </w:p>
    <w:p w14:paraId="32736D2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112F50B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e164-Format</w:t>
      </w:r>
      <w:r w:rsidRPr="00A742CE">
        <w:tab/>
      </w:r>
      <w:r w:rsidRPr="00A742CE">
        <w:tab/>
      </w:r>
      <w:r w:rsidRPr="00A742CE">
        <w:tab/>
      </w:r>
      <w:r w:rsidRPr="00A742CE">
        <w:tab/>
        <w:t>[7] OCTET STRING    (SIZE (1 .. 25)) OPTIONAL,</w:t>
      </w:r>
    </w:p>
    <w:p w14:paraId="5F37D39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lastRenderedPageBreak/>
        <w:tab/>
      </w:r>
      <w:r w:rsidRPr="00A742CE">
        <w:tab/>
      </w:r>
      <w:r w:rsidRPr="00A742CE">
        <w:tab/>
        <w:t>-- E164 address of the node in international format. Coded in the same format as</w:t>
      </w:r>
    </w:p>
    <w:p w14:paraId="7BBC5B2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the calling party number  parameter of the ISUP (parameter part:[29])</w:t>
      </w:r>
    </w:p>
    <w:p w14:paraId="0401120E"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381E4960"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sip-uri</w:t>
      </w:r>
      <w:r w:rsidRPr="00A742CE">
        <w:tab/>
      </w:r>
      <w:r w:rsidRPr="00A742CE">
        <w:tab/>
      </w:r>
      <w:r w:rsidRPr="00A742CE">
        <w:tab/>
      </w:r>
      <w:r w:rsidRPr="00A742CE">
        <w:tab/>
      </w:r>
      <w:r w:rsidRPr="00A742CE">
        <w:tab/>
        <w:t xml:space="preserve">[8] OCTET STRING </w:t>
      </w:r>
      <w:r w:rsidRPr="00A742CE">
        <w:tab/>
        <w:t>OPTIONAL,</w:t>
      </w:r>
    </w:p>
    <w:p w14:paraId="7CF1BABE"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[26]</w:t>
      </w:r>
    </w:p>
    <w:p w14:paraId="6096072E"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769E48C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315BB930"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tel-uri</w:t>
      </w:r>
      <w:r w:rsidRPr="00A742CE">
        <w:tab/>
      </w:r>
      <w:r w:rsidRPr="00A742CE">
        <w:tab/>
      </w:r>
      <w:r w:rsidRPr="00A742CE">
        <w:tab/>
      </w:r>
      <w:r w:rsidRPr="00A742CE">
        <w:tab/>
      </w:r>
      <w:r w:rsidRPr="00A742CE">
        <w:tab/>
        <w:t xml:space="preserve">[9] OCTET STRING </w:t>
      </w:r>
      <w:r w:rsidRPr="00A742CE">
        <w:tab/>
        <w:t>OPTIONAL,</w:t>
      </w:r>
    </w:p>
    <w:p w14:paraId="26DC42AD"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[67]</w:t>
      </w:r>
    </w:p>
    <w:p w14:paraId="6AF6B153" w14:textId="77777777" w:rsidR="008B45D8" w:rsidRPr="00A742CE" w:rsidRDefault="00741BE1"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008B45D8" w:rsidRPr="00A742CE">
        <w:t xml:space="preserve">nai </w:t>
      </w:r>
      <w:r>
        <w:tab/>
      </w:r>
      <w:r>
        <w:tab/>
      </w:r>
      <w:r>
        <w:tab/>
      </w:r>
      <w:r>
        <w:tab/>
      </w:r>
      <w:r>
        <w:tab/>
      </w:r>
      <w:r>
        <w:tab/>
      </w:r>
      <w:r w:rsidRPr="00A742CE">
        <w:t xml:space="preserve"> </w:t>
      </w:r>
      <w:r w:rsidR="008B45D8" w:rsidRPr="00A742CE">
        <w:t>[10] OCTET STRING    OPTIONAL,</w:t>
      </w:r>
    </w:p>
    <w:p w14:paraId="14FDAC20"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xml:space="preserve">            -- NAI of the target, encoded in the same format as defined by [EPS stage 3 specs]</w:t>
      </w:r>
    </w:p>
    <w:p w14:paraId="62C0FB8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 xml:space="preserve">x-3GPP-Asserted-Identity [11] OCTET STRING </w:t>
      </w:r>
      <w:r w:rsidRPr="00A742CE">
        <w:tab/>
        <w:t>OPTIONAL,</w:t>
      </w:r>
      <w:r w:rsidRPr="00A742CE">
        <w:tab/>
      </w:r>
    </w:p>
    <w:p w14:paraId="207F2558"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 X-3GPP-Asserted-Identity header (3GPP TS 24</w:t>
      </w:r>
      <w:r w:rsidR="001B3BAA">
        <w:t>.</w:t>
      </w:r>
      <w:r w:rsidRPr="00A742CE">
        <w:t>109 [79]) of the target, used in</w:t>
      </w:r>
    </w:p>
    <w:p w14:paraId="48C861A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 some XCAP transactions as a complement information to SIP URI or Tel URI.</w:t>
      </w:r>
    </w:p>
    <w:p w14:paraId="4A56545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xUI</w:t>
      </w:r>
      <w:r w:rsidRPr="00A742CE">
        <w:tab/>
      </w:r>
      <w:r w:rsidRPr="00A742CE">
        <w:tab/>
      </w:r>
      <w:r w:rsidRPr="00A742CE">
        <w:tab/>
      </w:r>
      <w:r w:rsidRPr="00A742CE">
        <w:tab/>
      </w:r>
      <w:r w:rsidRPr="00A742CE">
        <w:tab/>
      </w:r>
      <w:r w:rsidRPr="00A742CE">
        <w:tab/>
        <w:t xml:space="preserve">[12] OCTET STRING </w:t>
      </w:r>
      <w:r w:rsidRPr="00A742CE">
        <w:tab/>
        <w:t>OPTIONAL</w:t>
      </w:r>
      <w:r w:rsidR="003A3983">
        <w:t>,</w:t>
      </w:r>
    </w:p>
    <w:p w14:paraId="6CEDD12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 XCAP User Identifier (XUI)is a string, valid as a path element in an XCAP URI, that is</w:t>
      </w:r>
    </w:p>
    <w:p w14:paraId="7A7D158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 may be associated with each user served by a XCAP resource server. Defined in IETF RFC</w:t>
      </w:r>
    </w:p>
    <w:p w14:paraId="2BAF2EB7" w14:textId="77777777" w:rsidR="00F7744A" w:rsidRDefault="00F7744A" w:rsidP="00F7744A">
      <w:pPr>
        <w:pStyle w:val="PL"/>
        <w:pBdr>
          <w:top w:val="single" w:sz="4" w:space="1" w:color="auto"/>
          <w:left w:val="single" w:sz="4" w:space="4" w:color="auto"/>
          <w:bottom w:val="single" w:sz="4" w:space="1" w:color="auto"/>
          <w:right w:val="single" w:sz="4" w:space="4" w:color="auto"/>
        </w:pBdr>
      </w:pPr>
      <w:r w:rsidRPr="00A742CE">
        <w:tab/>
      </w:r>
      <w:r w:rsidRPr="00A742CE">
        <w:tab/>
        <w:t>-- 4825[80] as a complement information to SIP URI or Tel URI</w:t>
      </w:r>
    </w:p>
    <w:p w14:paraId="7A9FDA26" w14:textId="77777777" w:rsidR="00F7744A" w:rsidRDefault="00F7744A" w:rsidP="00F7744A">
      <w:pPr>
        <w:pStyle w:val="PL"/>
        <w:pBdr>
          <w:top w:val="single" w:sz="4" w:space="1" w:color="auto"/>
          <w:left w:val="single" w:sz="4" w:space="4" w:color="auto"/>
          <w:bottom w:val="single" w:sz="4" w:space="1" w:color="auto"/>
          <w:right w:val="single" w:sz="4" w:space="4" w:color="auto"/>
        </w:pBdr>
      </w:pPr>
      <w:r>
        <w:t xml:space="preserve">        iMPI                    [13] OCTET STRING   OPTIONAL,</w:t>
      </w:r>
    </w:p>
    <w:p w14:paraId="6180E26F" w14:textId="77777777" w:rsidR="00F7744A" w:rsidRDefault="00F7744A" w:rsidP="00F7744A">
      <w:pPr>
        <w:pStyle w:val="PL"/>
        <w:pBdr>
          <w:top w:val="single" w:sz="4" w:space="1" w:color="auto"/>
          <w:left w:val="single" w:sz="4" w:space="4" w:color="auto"/>
          <w:bottom w:val="single" w:sz="4" w:space="1" w:color="auto"/>
          <w:right w:val="single" w:sz="4" w:space="4" w:color="auto"/>
        </w:pBdr>
      </w:pPr>
      <w:r>
        <w:t xml:space="preserve">        </w:t>
      </w:r>
      <w:r>
        <w:tab/>
        <w:t>-- Private User Identity as defined in 3GPP TS 23.003 [25]</w:t>
      </w:r>
    </w:p>
    <w:p w14:paraId="287B9544" w14:textId="77777777" w:rsidR="00F7744A" w:rsidRDefault="00F7744A" w:rsidP="00F7744A">
      <w:pPr>
        <w:pStyle w:val="PL"/>
        <w:pBdr>
          <w:top w:val="single" w:sz="4" w:space="1" w:color="auto"/>
          <w:left w:val="single" w:sz="4" w:space="4" w:color="auto"/>
          <w:bottom w:val="single" w:sz="4" w:space="1" w:color="auto"/>
          <w:right w:val="single" w:sz="4" w:space="4" w:color="auto"/>
        </w:pBdr>
      </w:pPr>
      <w:r>
        <w:t xml:space="preserve">        extID                   [14] UTF8String OPTIONAL</w:t>
      </w:r>
    </w:p>
    <w:p w14:paraId="281A1C7C" w14:textId="77777777" w:rsidR="00F7744A" w:rsidRPr="00A742CE" w:rsidRDefault="00F7744A" w:rsidP="00F7744A">
      <w:pPr>
        <w:pStyle w:val="PL"/>
        <w:pBdr>
          <w:top w:val="single" w:sz="4" w:space="1" w:color="auto"/>
          <w:left w:val="single" w:sz="4" w:space="4" w:color="auto"/>
          <w:bottom w:val="single" w:sz="4" w:space="1" w:color="auto"/>
          <w:right w:val="single" w:sz="4" w:space="4" w:color="auto"/>
        </w:pBdr>
      </w:pPr>
      <w:r>
        <w:t xml:space="preserve">         -- RFC 4282 [102] compliant string as per TS 23.003 [25], clause 19.7.2</w:t>
      </w:r>
    </w:p>
    <w:p w14:paraId="0CC37F2A" w14:textId="77777777" w:rsidR="00F7744A" w:rsidRPr="00A742CE" w:rsidRDefault="00F7744A" w:rsidP="00F7744A">
      <w:pPr>
        <w:pStyle w:val="PL"/>
        <w:pBdr>
          <w:top w:val="single" w:sz="4" w:space="1" w:color="auto"/>
          <w:left w:val="single" w:sz="4" w:space="4" w:color="auto"/>
          <w:bottom w:val="single" w:sz="4" w:space="1" w:color="auto"/>
          <w:right w:val="single" w:sz="4" w:space="4" w:color="auto"/>
        </w:pBdr>
      </w:pPr>
    </w:p>
    <w:p w14:paraId="42F237FD" w14:textId="77777777" w:rsidR="008B45D8" w:rsidRPr="00750150" w:rsidRDefault="008B45D8" w:rsidP="00E9345F">
      <w:pPr>
        <w:pStyle w:val="PL"/>
        <w:pBdr>
          <w:top w:val="single" w:sz="4" w:space="1" w:color="auto"/>
          <w:left w:val="single" w:sz="4" w:space="4" w:color="auto"/>
          <w:bottom w:val="single" w:sz="4" w:space="1" w:color="auto"/>
          <w:right w:val="single" w:sz="4" w:space="4" w:color="auto"/>
        </w:pBdr>
        <w:rPr>
          <w:lang w:val="fr-FR"/>
        </w:rPr>
      </w:pPr>
      <w:r w:rsidRPr="00A742CE">
        <w:tab/>
      </w:r>
      <w:r w:rsidRPr="00750150">
        <w:rPr>
          <w:lang w:val="fr-FR"/>
        </w:rPr>
        <w:t>},</w:t>
      </w:r>
    </w:p>
    <w:p w14:paraId="615AB48F" w14:textId="77777777" w:rsidR="008B45D8" w:rsidRPr="00750150" w:rsidRDefault="008B45D8" w:rsidP="00E9345F">
      <w:pPr>
        <w:pStyle w:val="PL"/>
        <w:pBdr>
          <w:top w:val="single" w:sz="4" w:space="1" w:color="auto"/>
          <w:left w:val="single" w:sz="4" w:space="4" w:color="auto"/>
          <w:bottom w:val="single" w:sz="4" w:space="1" w:color="auto"/>
          <w:right w:val="single" w:sz="4" w:space="4" w:color="auto"/>
        </w:pBdr>
        <w:rPr>
          <w:lang w:val="fr-FR"/>
        </w:rPr>
      </w:pPr>
    </w:p>
    <w:p w14:paraId="6FCDAF02" w14:textId="77777777" w:rsidR="008B45D8" w:rsidRPr="00750150" w:rsidRDefault="008B45D8" w:rsidP="00E9345F">
      <w:pPr>
        <w:pStyle w:val="PL"/>
        <w:pBdr>
          <w:top w:val="single" w:sz="4" w:space="1" w:color="auto"/>
          <w:left w:val="single" w:sz="4" w:space="4" w:color="auto"/>
          <w:bottom w:val="single" w:sz="4" w:space="1" w:color="auto"/>
          <w:right w:val="single" w:sz="4" w:space="4" w:color="auto"/>
        </w:pBdr>
        <w:rPr>
          <w:lang w:val="fr-FR"/>
        </w:rPr>
      </w:pPr>
      <w:r w:rsidRPr="00750150">
        <w:rPr>
          <w:lang w:val="fr-FR"/>
        </w:rPr>
        <w:tab/>
        <w:t xml:space="preserve">services-Data-Information </w:t>
      </w:r>
      <w:r w:rsidRPr="00750150">
        <w:rPr>
          <w:lang w:val="fr-FR"/>
        </w:rPr>
        <w:tab/>
        <w:t>[4] Services-Data-Information OPTIONAL,</w:t>
      </w:r>
    </w:p>
    <w:p w14:paraId="40BFD07E"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750150">
        <w:rPr>
          <w:lang w:val="fr-FR"/>
        </w:rPr>
        <w:tab/>
      </w:r>
      <w:r w:rsidRPr="00750150">
        <w:rPr>
          <w:lang w:val="fr-FR"/>
        </w:rPr>
        <w:tab/>
      </w:r>
      <w:r w:rsidRPr="00A742CE">
        <w:t>-- This parameter is used to transmit all the information concerning the</w:t>
      </w:r>
    </w:p>
    <w:p w14:paraId="19AE59D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 complementary information associated to the basic data call</w:t>
      </w:r>
    </w:p>
    <w:p w14:paraId="50B9BF2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00E66B60"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22B1E432" w14:textId="77777777" w:rsidR="008B45D8" w:rsidRPr="00A742CE" w:rsidRDefault="008B45D8" w:rsidP="008B45D8">
      <w:pPr>
        <w:pStyle w:val="PL"/>
      </w:pPr>
    </w:p>
    <w:p w14:paraId="1D8C0CF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Location</w:t>
      </w:r>
      <w:r w:rsidRPr="00A742CE">
        <w:tab/>
        <w:t>::= SEQUENCE</w:t>
      </w:r>
    </w:p>
    <w:p w14:paraId="20DAF51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AF8D41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e164-Number         [1] OCTET STRING (SIZE (1..25)) OPTIONAL,</w:t>
      </w:r>
      <w:r w:rsidRPr="00A742CE">
        <w:br/>
        <w:t xml:space="preserve">        -- Coded in the same format as the ISUP location number (parameter</w:t>
      </w:r>
      <w:r w:rsidRPr="00A742CE">
        <w:br/>
        <w:t xml:space="preserve">        -- field) of the ISUP (see EN 300 356 [30]).    </w:t>
      </w:r>
      <w:r w:rsidRPr="00A742CE">
        <w:br/>
      </w:r>
      <w:r w:rsidRPr="00A742CE">
        <w:tab/>
        <w:t>globalCellID</w:t>
      </w:r>
      <w:r w:rsidRPr="00A742CE">
        <w:tab/>
      </w:r>
      <w:r w:rsidRPr="00A742CE">
        <w:tab/>
        <w:t>[2] GlobalCellID</w:t>
      </w:r>
      <w:r w:rsidRPr="00A742CE">
        <w:tab/>
        <w:t>OPTIONAL,</w:t>
      </w:r>
    </w:p>
    <w:p w14:paraId="06ECA9E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--see MAP format (see [4])</w:t>
      </w:r>
      <w:r w:rsidRPr="00A742CE">
        <w:tab/>
      </w:r>
    </w:p>
    <w:p w14:paraId="403E6EE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rAI</w:t>
      </w:r>
      <w:r w:rsidRPr="00A742CE">
        <w:tab/>
      </w:r>
      <w:r w:rsidRPr="00A742CE">
        <w:tab/>
      </w:r>
      <w:r w:rsidRPr="00A742CE">
        <w:tab/>
      </w:r>
      <w:r w:rsidRPr="00A742CE">
        <w:tab/>
      </w:r>
      <w:r w:rsidRPr="00A742CE">
        <w:tab/>
        <w:t>[4] Rai</w:t>
      </w:r>
      <w:r w:rsidRPr="00A742CE">
        <w:tab/>
      </w:r>
      <w:r w:rsidRPr="00A742CE">
        <w:tab/>
        <w:t>OPTIONAL,</w:t>
      </w:r>
    </w:p>
    <w:p w14:paraId="36305DC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the Routeing Area Identifier in the current  SGSN is coded in accordance with the</w:t>
      </w:r>
    </w:p>
    <w:p w14:paraId="788B827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 10.5.5.15 of document [9] without the Routing Area Identification IEI</w:t>
      </w:r>
    </w:p>
    <w:p w14:paraId="1B1A3A1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(only the last 6 octets are used)</w:t>
      </w:r>
    </w:p>
    <w:p w14:paraId="5833A39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gsmLocation</w:t>
      </w:r>
      <w:r w:rsidRPr="00A742CE">
        <w:tab/>
      </w:r>
      <w:r w:rsidRPr="00A742CE">
        <w:tab/>
      </w:r>
      <w:r w:rsidRPr="00A742CE">
        <w:tab/>
        <w:t>[5] GSMLocation OPTIONAL,</w:t>
      </w:r>
    </w:p>
    <w:p w14:paraId="50173E1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t>umtsLocation</w:t>
      </w:r>
      <w:r w:rsidRPr="00A742CE">
        <w:tab/>
      </w:r>
      <w:r w:rsidRPr="00A742CE">
        <w:tab/>
        <w:t>[6] UMTSLocation OPTIONAL,</w:t>
      </w:r>
    </w:p>
    <w:p w14:paraId="26B572E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sAI</w:t>
      </w:r>
      <w:r w:rsidRPr="00A742CE">
        <w:tab/>
      </w:r>
      <w:r w:rsidRPr="00A742CE">
        <w:tab/>
      </w:r>
      <w:r w:rsidRPr="00A742CE">
        <w:tab/>
      </w:r>
      <w:r w:rsidRPr="00A742CE">
        <w:tab/>
      </w:r>
      <w:r w:rsidRPr="00A742CE">
        <w:tab/>
        <w:t>[7] Sai</w:t>
      </w:r>
      <w:r w:rsidRPr="00A742CE">
        <w:tab/>
        <w:t>OPTIONAL,</w:t>
      </w:r>
    </w:p>
    <w:p w14:paraId="1A053E5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format:</w:t>
      </w:r>
      <w:r w:rsidRPr="00A742CE">
        <w:tab/>
        <w:t>PLMN-ID</w:t>
      </w:r>
      <w:r w:rsidRPr="00A742CE">
        <w:tab/>
        <w:t xml:space="preserve">3 octets (no. 1 </w:t>
      </w:r>
      <w:r w:rsidR="00195D92">
        <w:t>-</w:t>
      </w:r>
      <w:r w:rsidRPr="00A742CE">
        <w:t xml:space="preserve"> 3)</w:t>
      </w:r>
    </w:p>
    <w:p w14:paraId="56355B3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t>LAC</w:t>
      </w:r>
      <w:r w:rsidRPr="00A742CE">
        <w:tab/>
      </w:r>
      <w:r w:rsidRPr="00A742CE">
        <w:tab/>
        <w:t xml:space="preserve">2 octets (no. 4 </w:t>
      </w:r>
      <w:r w:rsidR="00195D92">
        <w:t>-</w:t>
      </w:r>
      <w:r w:rsidRPr="00A742CE">
        <w:t xml:space="preserve"> 5)</w:t>
      </w:r>
    </w:p>
    <w:p w14:paraId="57F8E4A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t>SAC</w:t>
      </w:r>
      <w:r w:rsidRPr="00A742CE">
        <w:tab/>
      </w:r>
      <w:r w:rsidRPr="00A742CE">
        <w:tab/>
        <w:t xml:space="preserve">2 octets (no. 6 </w:t>
      </w:r>
      <w:r w:rsidR="00195D92">
        <w:t>-</w:t>
      </w:r>
      <w:r w:rsidRPr="00A742CE">
        <w:t xml:space="preserve"> 7)</w:t>
      </w:r>
    </w:p>
    <w:p w14:paraId="0268EA2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t>(according to 3GPP TS 25.413 [62])</w:t>
      </w:r>
    </w:p>
    <w:p w14:paraId="0DEBD44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B3C6AA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oldRAI</w:t>
      </w:r>
      <w:r w:rsidRPr="00A742CE">
        <w:tab/>
      </w:r>
      <w:r w:rsidRPr="00A742CE">
        <w:tab/>
      </w:r>
      <w:r w:rsidRPr="00A742CE">
        <w:tab/>
      </w:r>
      <w:r w:rsidRPr="00A742CE">
        <w:tab/>
        <w:t>[8] Rai</w:t>
      </w:r>
      <w:r w:rsidRPr="00A742CE">
        <w:tab/>
      </w:r>
      <w:r w:rsidRPr="00A742CE">
        <w:tab/>
        <w:t>OPTIONAL,</w:t>
      </w:r>
    </w:p>
    <w:p w14:paraId="47D4BA5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the Routeing Area Identifier in the old SGSN is coded in accordance with the</w:t>
      </w:r>
    </w:p>
    <w:p w14:paraId="46FCCF5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 10.5.5.15 of document [9] without the Routing Area Identification IEI</w:t>
      </w:r>
    </w:p>
    <w:p w14:paraId="6BAAA6C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(only the last 6 octets are used).</w:t>
      </w:r>
    </w:p>
    <w:p w14:paraId="0CCDE5C9" w14:textId="77777777" w:rsidR="00A64B44" w:rsidRDefault="008B45D8" w:rsidP="00A64B44">
      <w:pPr>
        <w:pStyle w:val="PL"/>
        <w:pBdr>
          <w:top w:val="single" w:sz="4" w:space="1" w:color="auto"/>
          <w:left w:val="single" w:sz="4" w:space="4" w:color="auto"/>
          <w:bottom w:val="single" w:sz="4" w:space="1" w:color="auto"/>
          <w:right w:val="single" w:sz="4" w:space="4" w:color="auto"/>
        </w:pBdr>
      </w:pPr>
      <w:r w:rsidRPr="00A742CE">
        <w:tab/>
        <w:t>civicAddress</w:t>
      </w:r>
      <w:r w:rsidRPr="00A742CE">
        <w:tab/>
      </w:r>
      <w:r w:rsidRPr="00A742CE">
        <w:tab/>
        <w:t>[9] CivicAddress OPTIONAL</w:t>
      </w:r>
      <w:r w:rsidR="00A64B44">
        <w:t>,</w:t>
      </w:r>
    </w:p>
    <w:p w14:paraId="51F5054B" w14:textId="77777777" w:rsidR="00A64B44" w:rsidRDefault="00A64B44" w:rsidP="00A64B44">
      <w:pPr>
        <w:pStyle w:val="PL"/>
        <w:pBdr>
          <w:top w:val="single" w:sz="4" w:space="1" w:color="auto"/>
          <w:left w:val="single" w:sz="4" w:space="4" w:color="auto"/>
          <w:bottom w:val="single" w:sz="4" w:space="1" w:color="auto"/>
          <w:right w:val="single" w:sz="4" w:space="4" w:color="auto"/>
        </w:pBdr>
      </w:pPr>
      <w:r>
        <w:tab/>
        <w:t>operatorSpecificInfo</w:t>
      </w:r>
      <w:r>
        <w:tab/>
        <w:t>[10]</w:t>
      </w:r>
      <w:r>
        <w:tab/>
        <w:t>OCTET STRING OPTIONAL</w:t>
      </w:r>
      <w:r w:rsidR="00197B1C">
        <w:t>,</w:t>
      </w:r>
    </w:p>
    <w:p w14:paraId="3FD8EDB4" w14:textId="77777777" w:rsidR="008B45D8" w:rsidRPr="00A742CE" w:rsidRDefault="00A64B44" w:rsidP="00A64B44">
      <w:pPr>
        <w:pStyle w:val="PL"/>
        <w:pBdr>
          <w:top w:val="single" w:sz="4" w:space="1" w:color="auto"/>
          <w:left w:val="single" w:sz="4" w:space="4" w:color="auto"/>
          <w:bottom w:val="single" w:sz="4" w:space="1" w:color="auto"/>
          <w:right w:val="single" w:sz="4" w:space="4" w:color="auto"/>
        </w:pBdr>
      </w:pPr>
      <w:r>
        <w:t xml:space="preserve">    </w:t>
      </w:r>
      <w:r>
        <w:tab/>
        <w:t xml:space="preserve">-- </w:t>
      </w:r>
      <w:r w:rsidRPr="00267D30">
        <w:t xml:space="preserve">other </w:t>
      </w:r>
      <w:r>
        <w:t xml:space="preserve">CSP </w:t>
      </w:r>
      <w:r w:rsidRPr="00267D30">
        <w:t>specific information</w:t>
      </w:r>
      <w:r>
        <w:t>.</w:t>
      </w:r>
    </w:p>
    <w:p w14:paraId="0023FBF8" w14:textId="77777777" w:rsidR="006E3165" w:rsidRDefault="006E3165" w:rsidP="00197B1C">
      <w:pPr>
        <w:pStyle w:val="PL"/>
        <w:pBdr>
          <w:top w:val="single" w:sz="4" w:space="1" w:color="auto"/>
          <w:left w:val="single" w:sz="4" w:space="4" w:color="auto"/>
          <w:bottom w:val="single" w:sz="4" w:space="1" w:color="auto"/>
          <w:right w:val="single" w:sz="4" w:space="4" w:color="auto"/>
        </w:pBdr>
      </w:pPr>
      <w:r>
        <w:tab/>
        <w:t>uELocationTimestamp</w:t>
      </w:r>
      <w:r>
        <w:tab/>
      </w:r>
      <w:r>
        <w:tab/>
        <w:t>[11]</w:t>
      </w:r>
      <w:r>
        <w:tab/>
        <w:t>CHOICE</w:t>
      </w:r>
    </w:p>
    <w:p w14:paraId="7F8609F2" w14:textId="77777777" w:rsidR="006E3165" w:rsidRDefault="006E3165" w:rsidP="006E3165">
      <w:pPr>
        <w:pStyle w:val="PL"/>
        <w:pBdr>
          <w:top w:val="single" w:sz="4" w:space="1" w:color="auto"/>
          <w:left w:val="single" w:sz="4" w:space="4" w:color="auto"/>
          <w:bottom w:val="single" w:sz="4" w:space="1" w:color="auto"/>
          <w:right w:val="single" w:sz="4" w:space="4" w:color="auto"/>
        </w:pBdr>
      </w:pPr>
      <w:r>
        <w:tab/>
        <w:t>{</w:t>
      </w:r>
    </w:p>
    <w:p w14:paraId="5438733D" w14:textId="77777777" w:rsidR="006E3165" w:rsidRDefault="006E3165" w:rsidP="006E3165">
      <w:pPr>
        <w:pStyle w:val="PL"/>
        <w:pBdr>
          <w:top w:val="single" w:sz="4" w:space="1" w:color="auto"/>
          <w:left w:val="single" w:sz="4" w:space="4" w:color="auto"/>
          <w:bottom w:val="single" w:sz="4" w:space="1" w:color="auto"/>
          <w:right w:val="single" w:sz="4" w:space="4" w:color="auto"/>
        </w:pBdr>
      </w:pPr>
      <w:r>
        <w:tab/>
      </w:r>
      <w:r>
        <w:tab/>
        <w:t>timestamp</w:t>
      </w:r>
      <w:r>
        <w:tab/>
      </w:r>
      <w:r>
        <w:tab/>
      </w:r>
      <w:r>
        <w:tab/>
        <w:t>[0]</w:t>
      </w:r>
      <w:r>
        <w:tab/>
        <w:t>TimeStamp,</w:t>
      </w:r>
    </w:p>
    <w:p w14:paraId="14A9C9CC" w14:textId="77777777" w:rsidR="006E3165" w:rsidRDefault="006E3165" w:rsidP="006E3165">
      <w:pPr>
        <w:pStyle w:val="PL"/>
        <w:pBdr>
          <w:top w:val="single" w:sz="4" w:space="1" w:color="auto"/>
          <w:left w:val="single" w:sz="4" w:space="4" w:color="auto"/>
          <w:bottom w:val="single" w:sz="4" w:space="1" w:color="auto"/>
          <w:right w:val="single" w:sz="4" w:space="4" w:color="auto"/>
        </w:pBdr>
      </w:pPr>
      <w:r>
        <w:tab/>
      </w:r>
      <w:r>
        <w:tab/>
        <w:t>timestampUnknown</w:t>
      </w:r>
      <w:r>
        <w:tab/>
        <w:t>[1]</w:t>
      </w:r>
      <w:r>
        <w:tab/>
        <w:t>NULL,</w:t>
      </w:r>
    </w:p>
    <w:p w14:paraId="50AF5A65" w14:textId="77777777" w:rsidR="006E3165" w:rsidRDefault="006E3165" w:rsidP="006E3165">
      <w:pPr>
        <w:pStyle w:val="PL"/>
        <w:pBdr>
          <w:top w:val="single" w:sz="4" w:space="1" w:color="auto"/>
          <w:left w:val="single" w:sz="4" w:space="4" w:color="auto"/>
          <w:bottom w:val="single" w:sz="4" w:space="1" w:color="auto"/>
          <w:right w:val="single" w:sz="4" w:space="4" w:color="auto"/>
        </w:pBdr>
      </w:pPr>
      <w:r>
        <w:tab/>
      </w:r>
      <w:r>
        <w:tab/>
        <w:t>...</w:t>
      </w:r>
    </w:p>
    <w:p w14:paraId="722BB2E0" w14:textId="77777777" w:rsidR="006E3165" w:rsidRDefault="006E3165" w:rsidP="006E3165">
      <w:pPr>
        <w:pStyle w:val="PL"/>
        <w:pBdr>
          <w:top w:val="single" w:sz="4" w:space="1" w:color="auto"/>
          <w:left w:val="single" w:sz="4" w:space="4" w:color="auto"/>
          <w:bottom w:val="single" w:sz="4" w:space="1" w:color="auto"/>
          <w:right w:val="single" w:sz="4" w:space="4" w:color="auto"/>
        </w:pBdr>
      </w:pPr>
      <w:r>
        <w:tab/>
        <w:t>}</w:t>
      </w:r>
      <w:r w:rsidR="00197B1C">
        <w:t xml:space="preserve"> OPTIONAL</w:t>
      </w:r>
    </w:p>
    <w:p w14:paraId="117A2195" w14:textId="77777777" w:rsidR="006E3165" w:rsidRPr="00A742CE" w:rsidRDefault="006E3165" w:rsidP="006E3165">
      <w:pPr>
        <w:pStyle w:val="PL"/>
        <w:pBdr>
          <w:top w:val="single" w:sz="4" w:space="1" w:color="auto"/>
          <w:left w:val="single" w:sz="4" w:space="4" w:color="auto"/>
          <w:bottom w:val="single" w:sz="4" w:space="1" w:color="auto"/>
          <w:right w:val="single" w:sz="4" w:space="4" w:color="auto"/>
        </w:pBdr>
      </w:pPr>
      <w:r>
        <w:tab/>
      </w:r>
      <w:r>
        <w:tab/>
        <w:t>-- Date/time of the UE location</w:t>
      </w:r>
    </w:p>
    <w:p w14:paraId="1566FB51" w14:textId="77777777" w:rsidR="008B45D8" w:rsidRPr="00A742CE" w:rsidRDefault="007262B8" w:rsidP="007262B8">
      <w:pPr>
        <w:pStyle w:val="PL"/>
        <w:pBdr>
          <w:top w:val="single" w:sz="4" w:space="1" w:color="auto"/>
          <w:left w:val="single" w:sz="4" w:space="4" w:color="auto"/>
          <w:bottom w:val="single" w:sz="4" w:space="1" w:color="auto"/>
          <w:right w:val="single" w:sz="4" w:space="4" w:color="auto"/>
        </w:pBdr>
      </w:pPr>
      <w:r>
        <w:t>}</w:t>
      </w:r>
    </w:p>
    <w:p w14:paraId="2AC41005" w14:textId="77777777" w:rsidR="008B45D8" w:rsidRPr="00A742CE" w:rsidRDefault="008B45D8" w:rsidP="008B45D8">
      <w:pPr>
        <w:pStyle w:val="PL"/>
      </w:pPr>
    </w:p>
    <w:p w14:paraId="3EA74F2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GlobalCellID</w:t>
      </w:r>
      <w:r w:rsidRPr="00A742CE">
        <w:tab/>
        <w:t>::= OCTET STRING  (SIZE (5..7))</w:t>
      </w:r>
    </w:p>
    <w:p w14:paraId="3393917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Rai</w:t>
      </w:r>
      <w:r w:rsidRPr="00A742CE">
        <w:tab/>
      </w:r>
      <w:r w:rsidRPr="00A742CE">
        <w:tab/>
      </w:r>
      <w:r w:rsidRPr="00A742CE">
        <w:tab/>
      </w:r>
      <w:r w:rsidRPr="00A742CE">
        <w:tab/>
        <w:t>::= OCTET STRING (SIZE (6))</w:t>
      </w:r>
    </w:p>
    <w:p w14:paraId="3F411C7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Sai</w:t>
      </w:r>
      <w:r w:rsidRPr="00A742CE">
        <w:tab/>
      </w:r>
      <w:r w:rsidRPr="00A742CE">
        <w:tab/>
      </w:r>
      <w:r w:rsidRPr="00A742CE">
        <w:tab/>
      </w:r>
      <w:r w:rsidRPr="00A742CE">
        <w:tab/>
        <w:t>::=</w:t>
      </w:r>
      <w:r w:rsidRPr="00A742CE">
        <w:tab/>
        <w:t>OCTET STRING (SIZE (7))</w:t>
      </w:r>
    </w:p>
    <w:p w14:paraId="3FEEA41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11A583B" w14:textId="77777777" w:rsidR="007612AF" w:rsidRPr="00A742CE" w:rsidRDefault="007612AF" w:rsidP="007612AF">
      <w:pPr>
        <w:pStyle w:val="PL"/>
      </w:pPr>
    </w:p>
    <w:p w14:paraId="2AB7A0A8" w14:textId="77777777" w:rsidR="007612AF" w:rsidRDefault="007612AF" w:rsidP="007612AF">
      <w:pPr>
        <w:pStyle w:val="PL"/>
        <w:pBdr>
          <w:top w:val="single" w:sz="4" w:space="1" w:color="auto"/>
          <w:left w:val="single" w:sz="4" w:space="4" w:color="auto"/>
          <w:bottom w:val="single" w:sz="4" w:space="1" w:color="auto"/>
          <w:right w:val="single" w:sz="4" w:space="4" w:color="auto"/>
        </w:pBdr>
      </w:pPr>
      <w:r>
        <w:t xml:space="preserve">AdditionalCellID </w:t>
      </w:r>
      <w:r w:rsidRPr="00A742CE">
        <w:t xml:space="preserve">::= </w:t>
      </w:r>
      <w:r>
        <w:t>SEQUENCE</w:t>
      </w:r>
    </w:p>
    <w:p w14:paraId="619B22F9" w14:textId="77777777" w:rsidR="007612AF" w:rsidRDefault="007612AF" w:rsidP="007612AF">
      <w:pPr>
        <w:pStyle w:val="PL"/>
        <w:pBdr>
          <w:top w:val="single" w:sz="4" w:space="1" w:color="auto"/>
          <w:left w:val="single" w:sz="4" w:space="4" w:color="auto"/>
          <w:bottom w:val="single" w:sz="4" w:space="1" w:color="auto"/>
          <w:right w:val="single" w:sz="4" w:space="4" w:color="auto"/>
        </w:pBdr>
      </w:pPr>
      <w:r>
        <w:t>{</w:t>
      </w:r>
    </w:p>
    <w:p w14:paraId="17999169" w14:textId="77777777" w:rsidR="007612AF" w:rsidRDefault="007612AF" w:rsidP="007612AF">
      <w:pPr>
        <w:pStyle w:val="PL"/>
        <w:pBdr>
          <w:top w:val="single" w:sz="4" w:space="1" w:color="auto"/>
          <w:left w:val="single" w:sz="4" w:space="4" w:color="auto"/>
          <w:bottom w:val="single" w:sz="4" w:space="1" w:color="auto"/>
          <w:right w:val="single" w:sz="4" w:space="4" w:color="auto"/>
        </w:pBdr>
      </w:pPr>
      <w:r>
        <w:tab/>
        <w:t>nCGI</w:t>
      </w:r>
      <w:r>
        <w:tab/>
      </w:r>
      <w:r>
        <w:tab/>
      </w:r>
      <w:r>
        <w:tab/>
        <w:t>[1] NCGI,</w:t>
      </w:r>
    </w:p>
    <w:p w14:paraId="796C32A5" w14:textId="77777777" w:rsidR="007612AF" w:rsidRDefault="007612AF" w:rsidP="007612AF">
      <w:pPr>
        <w:pStyle w:val="PL"/>
        <w:pBdr>
          <w:top w:val="single" w:sz="4" w:space="1" w:color="auto"/>
          <w:left w:val="single" w:sz="4" w:space="4" w:color="auto"/>
          <w:bottom w:val="single" w:sz="4" w:space="1" w:color="auto"/>
          <w:right w:val="single" w:sz="4" w:space="4" w:color="auto"/>
        </w:pBdr>
      </w:pPr>
      <w:r>
        <w:tab/>
        <w:t>gsmLocation</w:t>
      </w:r>
      <w:r>
        <w:tab/>
      </w:r>
      <w:r>
        <w:tab/>
        <w:t>[2] GSMLocation OPTIONAL,</w:t>
      </w:r>
    </w:p>
    <w:p w14:paraId="46DFEB69" w14:textId="77777777" w:rsidR="007612AF" w:rsidRDefault="007612AF" w:rsidP="007612AF">
      <w:pPr>
        <w:pStyle w:val="PL"/>
        <w:pBdr>
          <w:top w:val="single" w:sz="4" w:space="1" w:color="auto"/>
          <w:left w:val="single" w:sz="4" w:space="4" w:color="auto"/>
          <w:bottom w:val="single" w:sz="4" w:space="1" w:color="auto"/>
          <w:right w:val="single" w:sz="4" w:space="4" w:color="auto"/>
        </w:pBdr>
      </w:pPr>
      <w:r>
        <w:tab/>
        <w:t>umtsLocation</w:t>
      </w:r>
      <w:r>
        <w:tab/>
        <w:t>[3] UMTSLocation OPTIONAL,</w:t>
      </w:r>
    </w:p>
    <w:p w14:paraId="17570492" w14:textId="77777777" w:rsidR="007612AF" w:rsidRDefault="007612AF" w:rsidP="007612AF">
      <w:pPr>
        <w:pStyle w:val="PL"/>
        <w:pBdr>
          <w:top w:val="single" w:sz="4" w:space="1" w:color="auto"/>
          <w:left w:val="single" w:sz="4" w:space="4" w:color="auto"/>
          <w:bottom w:val="single" w:sz="4" w:space="1" w:color="auto"/>
          <w:right w:val="single" w:sz="4" w:space="4" w:color="auto"/>
        </w:pBdr>
      </w:pPr>
      <w:r>
        <w:tab/>
        <w:t>timeOfLocation</w:t>
      </w:r>
      <w:r>
        <w:tab/>
        <w:t xml:space="preserve">[4] GeneralizedTime OPTIONAL,  </w:t>
      </w:r>
    </w:p>
    <w:p w14:paraId="00571E53" w14:textId="77777777" w:rsidR="007612AF" w:rsidRDefault="007612AF" w:rsidP="007612AF">
      <w:pPr>
        <w:pStyle w:val="PL"/>
        <w:pBdr>
          <w:top w:val="single" w:sz="4" w:space="1" w:color="auto"/>
          <w:left w:val="single" w:sz="4" w:space="4" w:color="auto"/>
          <w:bottom w:val="single" w:sz="4" w:space="1" w:color="auto"/>
          <w:right w:val="single" w:sz="4" w:space="4" w:color="auto"/>
        </w:pBdr>
      </w:pPr>
      <w:r>
        <w:lastRenderedPageBreak/>
        <w:tab/>
        <w:t>...</w:t>
      </w:r>
    </w:p>
    <w:p w14:paraId="2932FBFE" w14:textId="77777777" w:rsidR="007612AF" w:rsidRDefault="007612AF" w:rsidP="007612AF">
      <w:pPr>
        <w:pStyle w:val="PL"/>
        <w:pBdr>
          <w:top w:val="single" w:sz="4" w:space="1" w:color="auto"/>
          <w:left w:val="single" w:sz="4" w:space="4" w:color="auto"/>
          <w:bottom w:val="single" w:sz="4" w:space="1" w:color="auto"/>
          <w:right w:val="single" w:sz="4" w:space="4" w:color="auto"/>
        </w:pBdr>
      </w:pPr>
      <w:r>
        <w:t>}</w:t>
      </w:r>
    </w:p>
    <w:p w14:paraId="23FA0EB3" w14:textId="77777777" w:rsidR="007612AF" w:rsidRDefault="007612AF" w:rsidP="007612AF">
      <w:pPr>
        <w:pStyle w:val="PL"/>
      </w:pPr>
    </w:p>
    <w:p w14:paraId="4B12BF92" w14:textId="77777777" w:rsidR="007612AF" w:rsidRDefault="007612AF" w:rsidP="007612AF">
      <w:pPr>
        <w:pStyle w:val="PL"/>
        <w:pBdr>
          <w:top w:val="single" w:sz="4" w:space="1" w:color="auto"/>
          <w:left w:val="single" w:sz="4" w:space="4" w:color="auto"/>
          <w:bottom w:val="single" w:sz="4" w:space="1" w:color="auto"/>
          <w:right w:val="single" w:sz="4" w:space="4" w:color="auto"/>
        </w:pBdr>
      </w:pPr>
      <w:r>
        <w:t>MCC ::= NumericString (SIZE(3))</w:t>
      </w:r>
    </w:p>
    <w:p w14:paraId="294C1603" w14:textId="77777777" w:rsidR="007612AF" w:rsidRDefault="007612AF" w:rsidP="007612AF">
      <w:pPr>
        <w:pStyle w:val="PL"/>
        <w:pBdr>
          <w:top w:val="single" w:sz="4" w:space="1" w:color="auto"/>
          <w:left w:val="single" w:sz="4" w:space="4" w:color="auto"/>
          <w:bottom w:val="single" w:sz="4" w:space="1" w:color="auto"/>
          <w:right w:val="single" w:sz="4" w:space="4" w:color="auto"/>
        </w:pBdr>
      </w:pPr>
    </w:p>
    <w:p w14:paraId="66F53FFD" w14:textId="77777777" w:rsidR="007612AF" w:rsidRDefault="007612AF" w:rsidP="007612AF">
      <w:pPr>
        <w:pStyle w:val="PL"/>
        <w:pBdr>
          <w:top w:val="single" w:sz="4" w:space="1" w:color="auto"/>
          <w:left w:val="single" w:sz="4" w:space="4" w:color="auto"/>
          <w:bottom w:val="single" w:sz="4" w:space="1" w:color="auto"/>
          <w:right w:val="single" w:sz="4" w:space="4" w:color="auto"/>
        </w:pBdr>
      </w:pPr>
      <w:r>
        <w:t>MNC ::= NumericString (SIZE(2..3))</w:t>
      </w:r>
    </w:p>
    <w:p w14:paraId="69A4B103" w14:textId="77777777" w:rsidR="007612AF" w:rsidRDefault="007612AF" w:rsidP="007612AF">
      <w:pPr>
        <w:pStyle w:val="PL"/>
        <w:pBdr>
          <w:top w:val="single" w:sz="4" w:space="1" w:color="auto"/>
          <w:left w:val="single" w:sz="4" w:space="4" w:color="auto"/>
          <w:bottom w:val="single" w:sz="4" w:space="1" w:color="auto"/>
          <w:right w:val="single" w:sz="4" w:space="4" w:color="auto"/>
        </w:pBdr>
      </w:pPr>
    </w:p>
    <w:p w14:paraId="6E27B3B4" w14:textId="77777777" w:rsidR="007612AF" w:rsidRDefault="007612AF" w:rsidP="007612AF">
      <w:pPr>
        <w:pStyle w:val="PL"/>
        <w:pBdr>
          <w:top w:val="single" w:sz="4" w:space="1" w:color="auto"/>
          <w:left w:val="single" w:sz="4" w:space="4" w:color="auto"/>
          <w:bottom w:val="single" w:sz="4" w:space="1" w:color="auto"/>
          <w:right w:val="single" w:sz="4" w:space="4" w:color="auto"/>
        </w:pBdr>
      </w:pPr>
      <w:r>
        <w:t>PLMNID ::= SEQUENCE</w:t>
      </w:r>
    </w:p>
    <w:p w14:paraId="0425E4A6" w14:textId="77777777" w:rsidR="007612AF" w:rsidRDefault="007612AF" w:rsidP="007612AF">
      <w:pPr>
        <w:pStyle w:val="PL"/>
        <w:pBdr>
          <w:top w:val="single" w:sz="4" w:space="1" w:color="auto"/>
          <w:left w:val="single" w:sz="4" w:space="4" w:color="auto"/>
          <w:bottom w:val="single" w:sz="4" w:space="1" w:color="auto"/>
          <w:right w:val="single" w:sz="4" w:space="4" w:color="auto"/>
        </w:pBdr>
      </w:pPr>
      <w:r>
        <w:t>{</w:t>
      </w:r>
    </w:p>
    <w:p w14:paraId="3CC16948" w14:textId="77777777" w:rsidR="007612AF" w:rsidRDefault="007612AF" w:rsidP="007612AF">
      <w:pPr>
        <w:pStyle w:val="PL"/>
        <w:pBdr>
          <w:top w:val="single" w:sz="4" w:space="1" w:color="auto"/>
          <w:left w:val="single" w:sz="4" w:space="4" w:color="auto"/>
          <w:bottom w:val="single" w:sz="4" w:space="1" w:color="auto"/>
          <w:right w:val="single" w:sz="4" w:space="4" w:color="auto"/>
        </w:pBdr>
      </w:pPr>
      <w:r>
        <w:t xml:space="preserve">    mCC [1] MCC,</w:t>
      </w:r>
    </w:p>
    <w:p w14:paraId="62F0B2BD" w14:textId="77777777" w:rsidR="007612AF" w:rsidRDefault="007612AF" w:rsidP="007612AF">
      <w:pPr>
        <w:pStyle w:val="PL"/>
        <w:pBdr>
          <w:top w:val="single" w:sz="4" w:space="1" w:color="auto"/>
          <w:left w:val="single" w:sz="4" w:space="4" w:color="auto"/>
          <w:bottom w:val="single" w:sz="4" w:space="1" w:color="auto"/>
          <w:right w:val="single" w:sz="4" w:space="4" w:color="auto"/>
        </w:pBdr>
      </w:pPr>
      <w:r>
        <w:t xml:space="preserve">    mNC [2] MNC,</w:t>
      </w:r>
    </w:p>
    <w:p w14:paraId="4705F6B8" w14:textId="77777777" w:rsidR="007612AF" w:rsidRDefault="007612AF" w:rsidP="007612AF">
      <w:pPr>
        <w:pStyle w:val="PL"/>
        <w:pBdr>
          <w:top w:val="single" w:sz="4" w:space="1" w:color="auto"/>
          <w:left w:val="single" w:sz="4" w:space="4" w:color="auto"/>
          <w:bottom w:val="single" w:sz="4" w:space="1" w:color="auto"/>
          <w:right w:val="single" w:sz="4" w:space="4" w:color="auto"/>
        </w:pBdr>
      </w:pPr>
      <w:r>
        <w:tab/>
        <w:t>...</w:t>
      </w:r>
    </w:p>
    <w:p w14:paraId="4AD6C690" w14:textId="77777777" w:rsidR="007612AF" w:rsidRDefault="007612AF" w:rsidP="007612AF">
      <w:pPr>
        <w:pStyle w:val="PL"/>
        <w:pBdr>
          <w:top w:val="single" w:sz="4" w:space="1" w:color="auto"/>
          <w:left w:val="single" w:sz="4" w:space="4" w:color="auto"/>
          <w:bottom w:val="single" w:sz="4" w:space="1" w:color="auto"/>
          <w:right w:val="single" w:sz="4" w:space="4" w:color="auto"/>
        </w:pBdr>
      </w:pPr>
      <w:r>
        <w:t>}</w:t>
      </w:r>
    </w:p>
    <w:p w14:paraId="2C8C545C" w14:textId="77777777" w:rsidR="007612AF" w:rsidRDefault="007612AF" w:rsidP="007612AF">
      <w:pPr>
        <w:pStyle w:val="PL"/>
        <w:pBdr>
          <w:top w:val="single" w:sz="4" w:space="1" w:color="auto"/>
          <w:left w:val="single" w:sz="4" w:space="4" w:color="auto"/>
          <w:bottom w:val="single" w:sz="4" w:space="1" w:color="auto"/>
          <w:right w:val="single" w:sz="4" w:space="4" w:color="auto"/>
        </w:pBdr>
      </w:pPr>
    </w:p>
    <w:p w14:paraId="1E8D234B" w14:textId="77777777" w:rsidR="007612AF" w:rsidRDefault="007612AF" w:rsidP="007612AF">
      <w:pPr>
        <w:pStyle w:val="PL"/>
        <w:pBdr>
          <w:top w:val="single" w:sz="4" w:space="1" w:color="auto"/>
          <w:left w:val="single" w:sz="4" w:space="4" w:color="auto"/>
          <w:bottom w:val="single" w:sz="4" w:space="1" w:color="auto"/>
          <w:right w:val="single" w:sz="4" w:space="4" w:color="auto"/>
        </w:pBdr>
      </w:pPr>
      <w:r w:rsidRPr="00340316">
        <w:rPr>
          <w:rFonts w:cs="Courier New"/>
          <w:szCs w:val="16"/>
        </w:rPr>
        <w:t>-- TS 3</w:t>
      </w:r>
      <w:r>
        <w:rPr>
          <w:rFonts w:cs="Courier New"/>
          <w:szCs w:val="16"/>
        </w:rPr>
        <w:t>6</w:t>
      </w:r>
      <w:r w:rsidRPr="00340316">
        <w:rPr>
          <w:rFonts w:cs="Courier New"/>
          <w:szCs w:val="16"/>
        </w:rPr>
        <w:t>.413 [</w:t>
      </w:r>
      <w:r>
        <w:rPr>
          <w:rFonts w:cs="Courier New"/>
          <w:szCs w:val="16"/>
        </w:rPr>
        <w:t>100</w:t>
      </w:r>
      <w:r w:rsidRPr="00340316">
        <w:rPr>
          <w:rFonts w:cs="Courier New"/>
          <w:szCs w:val="16"/>
        </w:rPr>
        <w:t>], clause 9.</w:t>
      </w:r>
      <w:r>
        <w:rPr>
          <w:rFonts w:cs="Courier New"/>
          <w:szCs w:val="16"/>
        </w:rPr>
        <w:t>2.1.142</w:t>
      </w:r>
    </w:p>
    <w:p w14:paraId="278FADDE" w14:textId="77777777" w:rsidR="007612AF" w:rsidRPr="00FA272F" w:rsidRDefault="007612AF" w:rsidP="007612AF">
      <w:pPr>
        <w:pStyle w:val="PL"/>
        <w:pBdr>
          <w:top w:val="single" w:sz="4" w:space="1" w:color="auto"/>
          <w:left w:val="single" w:sz="4" w:space="4" w:color="auto"/>
          <w:bottom w:val="single" w:sz="4" w:space="1" w:color="auto"/>
          <w:right w:val="single" w:sz="4" w:space="4" w:color="auto"/>
        </w:pBdr>
        <w:rPr>
          <w:rFonts w:cs="Courier New"/>
          <w:szCs w:val="16"/>
        </w:rPr>
      </w:pPr>
      <w:r>
        <w:t xml:space="preserve">NRCellID </w:t>
      </w:r>
      <w:r w:rsidRPr="00A742CE">
        <w:t xml:space="preserve">::= </w:t>
      </w:r>
      <w:r w:rsidRPr="00340316">
        <w:rPr>
          <w:rFonts w:cs="Courier New"/>
          <w:szCs w:val="16"/>
        </w:rPr>
        <w:t>BIT STRING (SIZE(36))</w:t>
      </w:r>
    </w:p>
    <w:p w14:paraId="4E0DEB46" w14:textId="77777777" w:rsidR="007612AF" w:rsidRDefault="007612AF" w:rsidP="007612AF">
      <w:pPr>
        <w:pStyle w:val="PL"/>
        <w:pBdr>
          <w:top w:val="single" w:sz="4" w:space="1" w:color="auto"/>
          <w:left w:val="single" w:sz="4" w:space="4" w:color="auto"/>
          <w:bottom w:val="single" w:sz="4" w:space="1" w:color="auto"/>
          <w:right w:val="single" w:sz="4" w:space="4" w:color="auto"/>
        </w:pBdr>
      </w:pPr>
    </w:p>
    <w:p w14:paraId="0707BD2A" w14:textId="77777777" w:rsidR="007612AF" w:rsidRDefault="007612AF" w:rsidP="007612AF">
      <w:pPr>
        <w:pStyle w:val="PL"/>
        <w:pBdr>
          <w:top w:val="single" w:sz="4" w:space="1" w:color="auto"/>
          <w:left w:val="single" w:sz="4" w:space="4" w:color="auto"/>
          <w:bottom w:val="single" w:sz="4" w:space="1" w:color="auto"/>
          <w:right w:val="single" w:sz="4" w:space="4" w:color="auto"/>
        </w:pBdr>
      </w:pPr>
      <w:r>
        <w:t>NCGI ::= SEQUENCE</w:t>
      </w:r>
    </w:p>
    <w:p w14:paraId="4EF0BAD7" w14:textId="77777777" w:rsidR="007612AF" w:rsidRDefault="007612AF" w:rsidP="007612AF">
      <w:pPr>
        <w:pStyle w:val="PL"/>
        <w:pBdr>
          <w:top w:val="single" w:sz="4" w:space="1" w:color="auto"/>
          <w:left w:val="single" w:sz="4" w:space="4" w:color="auto"/>
          <w:bottom w:val="single" w:sz="4" w:space="1" w:color="auto"/>
          <w:right w:val="single" w:sz="4" w:space="4" w:color="auto"/>
        </w:pBdr>
      </w:pPr>
      <w:r>
        <w:t>{</w:t>
      </w:r>
    </w:p>
    <w:p w14:paraId="043CA7FF" w14:textId="77777777" w:rsidR="007612AF" w:rsidRDefault="007612AF" w:rsidP="007612AF">
      <w:pPr>
        <w:pStyle w:val="PL"/>
        <w:pBdr>
          <w:top w:val="single" w:sz="4" w:space="1" w:color="auto"/>
          <w:left w:val="single" w:sz="4" w:space="4" w:color="auto"/>
          <w:bottom w:val="single" w:sz="4" w:space="1" w:color="auto"/>
          <w:right w:val="single" w:sz="4" w:space="4" w:color="auto"/>
        </w:pBdr>
      </w:pPr>
      <w:r>
        <w:t xml:space="preserve">    pLMNID             [1] PLMNID,</w:t>
      </w:r>
    </w:p>
    <w:p w14:paraId="2605859B" w14:textId="77777777" w:rsidR="007612AF" w:rsidRDefault="007612AF" w:rsidP="007612AF">
      <w:pPr>
        <w:pStyle w:val="PL"/>
        <w:pBdr>
          <w:top w:val="single" w:sz="4" w:space="1" w:color="auto"/>
          <w:left w:val="single" w:sz="4" w:space="4" w:color="auto"/>
          <w:bottom w:val="single" w:sz="4" w:space="1" w:color="auto"/>
          <w:right w:val="single" w:sz="4" w:space="4" w:color="auto"/>
        </w:pBdr>
      </w:pPr>
      <w:r>
        <w:t xml:space="preserve">    nRCellID           [2] NRCellID,</w:t>
      </w:r>
    </w:p>
    <w:p w14:paraId="3CE345FA" w14:textId="77777777" w:rsidR="007612AF" w:rsidRDefault="007612AF" w:rsidP="007612AF">
      <w:pPr>
        <w:pStyle w:val="PL"/>
        <w:pBdr>
          <w:top w:val="single" w:sz="4" w:space="1" w:color="auto"/>
          <w:left w:val="single" w:sz="4" w:space="4" w:color="auto"/>
          <w:bottom w:val="single" w:sz="4" w:space="1" w:color="auto"/>
          <w:right w:val="single" w:sz="4" w:space="4" w:color="auto"/>
        </w:pBdr>
      </w:pPr>
      <w:r>
        <w:t xml:space="preserve">    ...</w:t>
      </w:r>
    </w:p>
    <w:p w14:paraId="76006A46" w14:textId="77777777" w:rsidR="007612AF" w:rsidRDefault="007612AF" w:rsidP="007612AF">
      <w:pPr>
        <w:pStyle w:val="PL"/>
        <w:pBdr>
          <w:top w:val="single" w:sz="4" w:space="1" w:color="auto"/>
          <w:left w:val="single" w:sz="4" w:space="4" w:color="auto"/>
          <w:bottom w:val="single" w:sz="4" w:space="1" w:color="auto"/>
          <w:right w:val="single" w:sz="4" w:space="4" w:color="auto"/>
        </w:pBdr>
      </w:pPr>
      <w:r>
        <w:t>}</w:t>
      </w:r>
    </w:p>
    <w:p w14:paraId="08F9F333" w14:textId="77777777" w:rsidR="007612AF" w:rsidRPr="00A742CE" w:rsidRDefault="007612AF" w:rsidP="007612AF">
      <w:pPr>
        <w:pStyle w:val="PL"/>
      </w:pPr>
    </w:p>
    <w:p w14:paraId="77F3911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GSMLocation </w:t>
      </w:r>
      <w:r w:rsidRPr="00A742CE">
        <w:tab/>
        <w:t>::= CHOICE</w:t>
      </w:r>
    </w:p>
    <w:p w14:paraId="5611131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81631F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geoCoordinates </w:t>
      </w:r>
      <w:r w:rsidRPr="00A742CE">
        <w:tab/>
        <w:t>[1] SEQUENCE</w:t>
      </w:r>
      <w:r w:rsidRPr="00A742CE">
        <w:tab/>
      </w:r>
    </w:p>
    <w:p w14:paraId="3688D8E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3AF60AE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latitude</w:t>
      </w:r>
      <w:r w:rsidRPr="00A742CE">
        <w:tab/>
      </w:r>
      <w:r w:rsidRPr="00A742CE">
        <w:tab/>
        <w:t>[1]</w:t>
      </w:r>
      <w:r w:rsidRPr="00A742CE">
        <w:tab/>
        <w:t>PrintableString (SIZE(7..10)),</w:t>
      </w:r>
    </w:p>
    <w:p w14:paraId="0C0C485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t xml:space="preserve">-- format : </w:t>
      </w:r>
      <w:r w:rsidRPr="00A742CE">
        <w:tab/>
        <w:t>XDDMMSS.SS</w:t>
      </w:r>
    </w:p>
    <w:p w14:paraId="4E3FC29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longitude</w:t>
      </w:r>
      <w:r w:rsidRPr="00A742CE">
        <w:tab/>
      </w:r>
      <w:r w:rsidRPr="00A742CE">
        <w:tab/>
        <w:t>[2]</w:t>
      </w:r>
      <w:r w:rsidRPr="00A742CE">
        <w:tab/>
        <w:t>PrintableString (SIZE(8..11)),</w:t>
      </w:r>
    </w:p>
    <w:p w14:paraId="7F19E3C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t xml:space="preserve">-- format : </w:t>
      </w:r>
      <w:r w:rsidRPr="00A742CE">
        <w:tab/>
        <w:t>XDDDMMSS.SS</w:t>
      </w:r>
    </w:p>
    <w:p w14:paraId="1F44A5A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mapDatum</w:t>
      </w:r>
      <w:r w:rsidRPr="00A742CE">
        <w:tab/>
      </w:r>
      <w:r w:rsidRPr="00A742CE">
        <w:tab/>
        <w:t>[3]</w:t>
      </w:r>
      <w:r w:rsidRPr="00A742CE">
        <w:tab/>
        <w:t>MapDatum DEFAULT wGS84,</w:t>
      </w:r>
    </w:p>
    <w:p w14:paraId="2793FFD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73C9A9F9" w14:textId="77777777" w:rsidR="008B45D8" w:rsidRPr="00A742CE" w:rsidRDefault="006E3165" w:rsidP="008B45D8">
      <w:pPr>
        <w:pStyle w:val="PL"/>
        <w:pBdr>
          <w:top w:val="single" w:sz="4" w:space="1" w:color="auto"/>
          <w:left w:val="single" w:sz="4" w:space="4" w:color="auto"/>
          <w:bottom w:val="single" w:sz="4" w:space="1" w:color="auto"/>
          <w:right w:val="single" w:sz="4" w:space="4" w:color="auto"/>
        </w:pBdr>
      </w:pPr>
      <w:r>
        <w:tab/>
      </w:r>
      <w:r>
        <w:tab/>
        <w:t>azimuth</w:t>
      </w:r>
      <w:r>
        <w:tab/>
      </w:r>
      <w:r>
        <w:tab/>
      </w:r>
      <w:r>
        <w:tab/>
        <w:t>[4]</w:t>
      </w:r>
      <w:r>
        <w:tab/>
      </w:r>
      <w:r w:rsidR="008B45D8" w:rsidRPr="00A742CE">
        <w:t>INTEGER (0..359) OPTIONAL</w:t>
      </w:r>
    </w:p>
    <w:p w14:paraId="1A8AA66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The azimuth is the bearing, relative to true north.</w:t>
      </w:r>
    </w:p>
    <w:p w14:paraId="541D808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0AD871B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 format : </w:t>
      </w:r>
      <w:r w:rsidRPr="00A742CE">
        <w:tab/>
        <w:t>XDDDMMSS.SS</w:t>
      </w:r>
    </w:p>
    <w:p w14:paraId="2C90506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 </w:t>
      </w:r>
      <w:r w:rsidRPr="00A742CE">
        <w:tab/>
      </w:r>
      <w:r w:rsidRPr="00A742CE">
        <w:tab/>
      </w:r>
      <w:r w:rsidRPr="00A742CE">
        <w:tab/>
      </w:r>
      <w:r w:rsidRPr="00A742CE">
        <w:tab/>
        <w:t xml:space="preserve">X </w:t>
      </w:r>
      <w:r w:rsidRPr="00A742CE">
        <w:tab/>
      </w:r>
      <w:r w:rsidRPr="00A742CE">
        <w:tab/>
      </w:r>
      <w:r w:rsidRPr="00A742CE">
        <w:tab/>
        <w:t>: N(orth), S(outh), E(ast), W(est)</w:t>
      </w:r>
    </w:p>
    <w:p w14:paraId="376A4D9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r>
      <w:r w:rsidRPr="00A742CE">
        <w:tab/>
        <w:t xml:space="preserve">DD or DDD </w:t>
      </w:r>
      <w:r w:rsidRPr="00A742CE">
        <w:tab/>
        <w:t>: degrees (numeric characters)</w:t>
      </w:r>
    </w:p>
    <w:p w14:paraId="042FC4E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r>
      <w:r w:rsidRPr="00A742CE">
        <w:tab/>
        <w:t>MM</w:t>
      </w:r>
      <w:r w:rsidRPr="00A742CE">
        <w:tab/>
      </w:r>
      <w:r w:rsidRPr="00A742CE">
        <w:tab/>
      </w:r>
      <w:r w:rsidRPr="00A742CE">
        <w:tab/>
        <w:t>: minutes (numeric characters)</w:t>
      </w:r>
    </w:p>
    <w:p w14:paraId="37A2392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r>
      <w:r w:rsidRPr="00A742CE">
        <w:tab/>
        <w:t xml:space="preserve">SS.SS </w:t>
      </w:r>
      <w:r w:rsidRPr="00A742CE">
        <w:tab/>
      </w:r>
      <w:r w:rsidRPr="00A742CE">
        <w:tab/>
        <w:t>: seconds, the second part (.SS) is optionnal</w:t>
      </w:r>
    </w:p>
    <w:p w14:paraId="65772F1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Example :</w:t>
      </w:r>
    </w:p>
    <w:p w14:paraId="285729E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t>latitude short form</w:t>
      </w:r>
      <w:r w:rsidRPr="00A742CE">
        <w:tab/>
      </w:r>
      <w:r w:rsidRPr="00A742CE">
        <w:tab/>
        <w:t>N502312</w:t>
      </w:r>
    </w:p>
    <w:p w14:paraId="32EE550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t>longitude long form</w:t>
      </w:r>
      <w:r w:rsidRPr="00A742CE">
        <w:tab/>
      </w:r>
      <w:r w:rsidRPr="00A742CE">
        <w:tab/>
        <w:t>E1122312.18</w:t>
      </w:r>
    </w:p>
    <w:p w14:paraId="7C40175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1CD9C0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utmCoordinates</w:t>
      </w:r>
      <w:r w:rsidRPr="00A742CE">
        <w:tab/>
        <w:t>[2] SEQUENCE</w:t>
      </w:r>
      <w:r w:rsidRPr="00A742CE">
        <w:tab/>
      </w:r>
    </w:p>
    <w:p w14:paraId="07E8D1B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09C2A41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utm-East </w:t>
      </w:r>
      <w:r w:rsidRPr="00A742CE">
        <w:tab/>
      </w:r>
      <w:r w:rsidRPr="00A742CE">
        <w:tab/>
        <w:t>[1] PrintableString (SIZE(10)),</w:t>
      </w:r>
      <w:r w:rsidRPr="00A742CE">
        <w:tab/>
      </w:r>
      <w:r w:rsidRPr="00A742CE">
        <w:tab/>
      </w:r>
    </w:p>
    <w:p w14:paraId="0B1DBFD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utm-North </w:t>
      </w:r>
      <w:r w:rsidRPr="00A742CE">
        <w:tab/>
      </w:r>
      <w:r w:rsidRPr="00A742CE">
        <w:tab/>
        <w:t>[2] PrintableString (SIZE(7)),</w:t>
      </w:r>
      <w:r w:rsidRPr="00A742CE">
        <w:tab/>
      </w:r>
    </w:p>
    <w:p w14:paraId="0F54E7B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example</w:t>
      </w:r>
      <w:r w:rsidRPr="00A742CE">
        <w:tab/>
        <w:t>utm-East</w:t>
      </w:r>
      <w:r w:rsidRPr="00A742CE">
        <w:tab/>
        <w:t>32U0439955</w:t>
      </w:r>
    </w:p>
    <w:p w14:paraId="4749CD5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w:t>
      </w:r>
      <w:r w:rsidRPr="00A742CE">
        <w:tab/>
      </w:r>
      <w:r w:rsidRPr="00A742CE">
        <w:tab/>
      </w:r>
      <w:r w:rsidRPr="00A742CE">
        <w:tab/>
        <w:t>utm-North</w:t>
      </w:r>
      <w:r w:rsidRPr="00A742CE">
        <w:tab/>
        <w:t>5540736</w:t>
      </w:r>
    </w:p>
    <w:p w14:paraId="755854F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mapDatum</w:t>
      </w:r>
      <w:r w:rsidRPr="00A742CE">
        <w:tab/>
      </w:r>
      <w:r w:rsidRPr="00A742CE">
        <w:tab/>
        <w:t>[3]</w:t>
      </w:r>
      <w:r w:rsidRPr="00A742CE">
        <w:tab/>
        <w:t>MapDatum DEFAULT wGS84,</w:t>
      </w:r>
    </w:p>
    <w:p w14:paraId="58C1061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001453C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azimuth</w:t>
      </w:r>
      <w:r w:rsidRPr="00A742CE">
        <w:tab/>
      </w:r>
      <w:r w:rsidRPr="00A742CE">
        <w:tab/>
      </w:r>
      <w:r w:rsidRPr="00A742CE">
        <w:tab/>
        <w:t>[4] INTEGER (0..359) OPTIONAL</w:t>
      </w:r>
    </w:p>
    <w:p w14:paraId="26DF2A4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The azimuth is the bearing, relative to true north.</w:t>
      </w:r>
    </w:p>
    <w:p w14:paraId="5A659A9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t>},</w:t>
      </w:r>
    </w:p>
    <w:p w14:paraId="06E9890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83B6F8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utmRefCoordinates  </w:t>
      </w:r>
      <w:r w:rsidRPr="00A742CE">
        <w:tab/>
        <w:t>[3] SEQUENCE</w:t>
      </w:r>
    </w:p>
    <w:p w14:paraId="2B330DB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60A15C9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utmref-string</w:t>
      </w:r>
      <w:r w:rsidRPr="00A742CE">
        <w:tab/>
      </w:r>
      <w:r w:rsidRPr="00A742CE">
        <w:tab/>
        <w:t>PrintableString (SIZE(13)),</w:t>
      </w:r>
    </w:p>
    <w:p w14:paraId="2969575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mapDatum</w:t>
      </w:r>
      <w:r w:rsidRPr="00A742CE">
        <w:tab/>
      </w:r>
      <w:r w:rsidRPr="00A742CE">
        <w:tab/>
      </w:r>
      <w:r w:rsidRPr="00A742CE">
        <w:tab/>
        <w:t>MapDatum DEFAULT wGS84,</w:t>
      </w:r>
    </w:p>
    <w:p w14:paraId="494923B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15ECCFC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38EC792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example</w:t>
      </w:r>
      <w:r w:rsidRPr="00A742CE">
        <w:tab/>
        <w:t>32UPU91294045</w:t>
      </w:r>
      <w:r w:rsidRPr="00A742CE">
        <w:tab/>
      </w:r>
      <w:r w:rsidRPr="00A742CE">
        <w:tab/>
      </w:r>
    </w:p>
    <w:p w14:paraId="62F1E32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4A347C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wGS84Coordinates  </w:t>
      </w:r>
      <w:r w:rsidRPr="00A742CE">
        <w:tab/>
        <w:t>[4] OCTET STRING</w:t>
      </w:r>
    </w:p>
    <w:p w14:paraId="3705482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format is as defined in [37].</w:t>
      </w:r>
    </w:p>
    <w:p w14:paraId="60ADD61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7FBD72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6378B02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MapDatum ::= ENUMERATED</w:t>
      </w:r>
    </w:p>
    <w:p w14:paraId="2809C31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r w:rsidRPr="00A742CE">
        <w:tab/>
      </w:r>
    </w:p>
    <w:p w14:paraId="198E592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wGS84,</w:t>
      </w:r>
    </w:p>
    <w:p w14:paraId="04FEA9B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wGS72,</w:t>
      </w:r>
    </w:p>
    <w:p w14:paraId="38C1EA6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eD50, </w:t>
      </w:r>
      <w:r w:rsidRPr="00A742CE">
        <w:tab/>
        <w:t>-- European Datum 50</w:t>
      </w:r>
    </w:p>
    <w:p w14:paraId="024A8D9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0125E23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5636EEF" w14:textId="77777777" w:rsidR="008B45D8" w:rsidRPr="00A742CE" w:rsidRDefault="008B45D8" w:rsidP="008B45D8">
      <w:pPr>
        <w:pStyle w:val="PL"/>
      </w:pPr>
    </w:p>
    <w:p w14:paraId="72A39E5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lastRenderedPageBreak/>
        <w:t>UMTSLocation ::= CHOICE {</w:t>
      </w:r>
    </w:p>
    <w:p w14:paraId="09FE15E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point</w:t>
      </w:r>
      <w:r w:rsidRPr="00A742CE">
        <w:tab/>
      </w:r>
      <w:r w:rsidRPr="00A742CE">
        <w:tab/>
      </w:r>
      <w:r w:rsidRPr="00A742CE">
        <w:tab/>
      </w:r>
      <w:r w:rsidRPr="00A742CE">
        <w:tab/>
      </w:r>
      <w:r w:rsidRPr="00A742CE">
        <w:tab/>
        <w:t>[1]</w:t>
      </w:r>
      <w:r w:rsidRPr="00A742CE">
        <w:tab/>
        <w:t>GA-Point,</w:t>
      </w:r>
    </w:p>
    <w:p w14:paraId="739C350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pointWithUnCertainty</w:t>
      </w:r>
      <w:r w:rsidRPr="00A742CE">
        <w:tab/>
        <w:t>[2]</w:t>
      </w:r>
      <w:r w:rsidRPr="00A742CE">
        <w:tab/>
        <w:t>GA-PointWithUnCertainty,</w:t>
      </w:r>
    </w:p>
    <w:p w14:paraId="4AAB717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polygon</w:t>
      </w:r>
      <w:r w:rsidRPr="00A742CE">
        <w:tab/>
      </w:r>
      <w:r w:rsidRPr="00A742CE">
        <w:tab/>
      </w:r>
      <w:r w:rsidRPr="00A742CE">
        <w:tab/>
      </w:r>
      <w:r w:rsidRPr="00A742CE">
        <w:tab/>
      </w:r>
      <w:r w:rsidRPr="00A742CE">
        <w:tab/>
        <w:t>[3]</w:t>
      </w:r>
      <w:r w:rsidRPr="00A742CE">
        <w:tab/>
        <w:t>GA-Polygon</w:t>
      </w:r>
    </w:p>
    <w:p w14:paraId="2E2D8C5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46EE8B0" w14:textId="77777777" w:rsidR="008B45D8" w:rsidRPr="00A742CE" w:rsidRDefault="008B45D8" w:rsidP="008B45D8">
      <w:pPr>
        <w:pStyle w:val="PL"/>
      </w:pPr>
    </w:p>
    <w:p w14:paraId="4DE1690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GeographicalCoordinates ::= SEQUENCE {</w:t>
      </w:r>
    </w:p>
    <w:p w14:paraId="5B87EBA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latitudeSign</w:t>
      </w:r>
      <w:r w:rsidRPr="00A742CE">
        <w:tab/>
      </w:r>
      <w:r w:rsidRPr="00A742CE">
        <w:tab/>
      </w:r>
      <w:r w:rsidRPr="00A742CE">
        <w:tab/>
        <w:t>ENUMERATED { north, south },</w:t>
      </w:r>
    </w:p>
    <w:p w14:paraId="0867DD3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latitude</w:t>
      </w:r>
      <w:r w:rsidRPr="00A742CE">
        <w:tab/>
      </w:r>
      <w:r w:rsidRPr="00A742CE">
        <w:tab/>
      </w:r>
      <w:r w:rsidRPr="00A742CE">
        <w:tab/>
      </w:r>
      <w:r w:rsidRPr="00A742CE">
        <w:tab/>
        <w:t>INTEGER (0..8388607),</w:t>
      </w:r>
    </w:p>
    <w:p w14:paraId="139DD99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longitude</w:t>
      </w:r>
      <w:r w:rsidRPr="00A742CE">
        <w:tab/>
      </w:r>
      <w:r w:rsidRPr="00A742CE">
        <w:tab/>
      </w:r>
      <w:r w:rsidRPr="00A742CE">
        <w:tab/>
      </w:r>
      <w:r w:rsidRPr="00A742CE">
        <w:tab/>
        <w:t>INTEGER (-8388608..8388607),</w:t>
      </w:r>
    </w:p>
    <w:p w14:paraId="29B0B36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7ADEFF1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7EDB1B5" w14:textId="77777777" w:rsidR="008B45D8" w:rsidRPr="00A742CE" w:rsidRDefault="008B45D8" w:rsidP="008B45D8">
      <w:pPr>
        <w:pStyle w:val="PL"/>
      </w:pPr>
    </w:p>
    <w:p w14:paraId="54C7532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GA-Point ::= SEQUENCE {</w:t>
      </w:r>
    </w:p>
    <w:p w14:paraId="7DCEF12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geographicalCoordinates</w:t>
      </w:r>
      <w:r w:rsidRPr="00A742CE">
        <w:tab/>
      </w:r>
      <w:r w:rsidRPr="00A742CE">
        <w:tab/>
        <w:t>GeographicalCoordinates,</w:t>
      </w:r>
    </w:p>
    <w:p w14:paraId="0706AFD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694FEB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CFC4EA7" w14:textId="77777777" w:rsidR="008B45D8" w:rsidRPr="00A742CE" w:rsidRDefault="008B45D8" w:rsidP="008B45D8">
      <w:pPr>
        <w:pStyle w:val="PL"/>
      </w:pPr>
    </w:p>
    <w:p w14:paraId="366241E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GA-PointWithUnCertainty ::=SEQUENCE {</w:t>
      </w:r>
    </w:p>
    <w:p w14:paraId="7286D73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geographicalCoordinates</w:t>
      </w:r>
      <w:r w:rsidRPr="00A742CE">
        <w:tab/>
      </w:r>
      <w:r w:rsidRPr="00A742CE">
        <w:tab/>
        <w:t>GeographicalCoordinates,</w:t>
      </w:r>
    </w:p>
    <w:p w14:paraId="39FC325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uncertaintyCode</w:t>
      </w:r>
      <w:r w:rsidRPr="00A742CE">
        <w:tab/>
      </w:r>
      <w:r w:rsidRPr="00A742CE">
        <w:tab/>
      </w:r>
      <w:r w:rsidRPr="00A742CE">
        <w:tab/>
      </w:r>
      <w:r w:rsidRPr="00A742CE">
        <w:tab/>
        <w:t>INTEGER (0..127)</w:t>
      </w:r>
    </w:p>
    <w:p w14:paraId="1B237B0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B33DCCA" w14:textId="77777777" w:rsidR="008B45D8" w:rsidRPr="00A742CE" w:rsidRDefault="008B45D8" w:rsidP="008B45D8">
      <w:pPr>
        <w:pStyle w:val="PL"/>
      </w:pPr>
    </w:p>
    <w:p w14:paraId="4FAA070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maxNrOfPoints</w:t>
      </w:r>
      <w:r w:rsidRPr="00A742CE">
        <w:tab/>
      </w:r>
      <w:r w:rsidRPr="00A742CE">
        <w:tab/>
      </w:r>
      <w:r w:rsidRPr="00A742CE">
        <w:tab/>
      </w:r>
      <w:r w:rsidRPr="00A742CE">
        <w:tab/>
      </w:r>
      <w:r w:rsidRPr="00A742CE">
        <w:tab/>
      </w:r>
      <w:r w:rsidRPr="00A742CE">
        <w:tab/>
        <w:t>INTEGER ::= 15</w:t>
      </w:r>
    </w:p>
    <w:p w14:paraId="48DC629F" w14:textId="77777777" w:rsidR="008B45D8" w:rsidRPr="00A742CE" w:rsidRDefault="008B45D8" w:rsidP="008B45D8">
      <w:pPr>
        <w:pStyle w:val="PL"/>
      </w:pPr>
    </w:p>
    <w:p w14:paraId="49C047C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GA-Polygon ::= SEQUENCE (SIZE (1..maxNrOfPoints)) OF</w:t>
      </w:r>
    </w:p>
    <w:p w14:paraId="708D705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SEQUENCE {</w:t>
      </w:r>
    </w:p>
    <w:p w14:paraId="7D1C4A9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geographicalCoordinates</w:t>
      </w:r>
      <w:r w:rsidRPr="00A742CE">
        <w:tab/>
      </w:r>
      <w:r w:rsidRPr="00A742CE">
        <w:tab/>
        <w:t>GeographicalCoordinates,</w:t>
      </w:r>
    </w:p>
    <w:p w14:paraId="4165921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70A2481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1CB52627" w14:textId="77777777" w:rsidR="008B45D8" w:rsidRPr="00A742CE" w:rsidRDefault="008B45D8" w:rsidP="008B45D8">
      <w:pPr>
        <w:pStyle w:val="PL"/>
      </w:pPr>
    </w:p>
    <w:p w14:paraId="6C8560D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SMS-report</w:t>
      </w:r>
      <w:r w:rsidRPr="00A742CE">
        <w:tab/>
      </w:r>
      <w:r w:rsidRPr="00A742CE">
        <w:tab/>
        <w:t>::= SEQUENCE</w:t>
      </w:r>
    </w:p>
    <w:p w14:paraId="53E0D43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339761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sMS-Contents</w:t>
      </w:r>
      <w:r w:rsidRPr="00A742CE">
        <w:tab/>
        <w:t>[3] SEQUENCE</w:t>
      </w:r>
    </w:p>
    <w:p w14:paraId="7E73B70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384178C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sms-initiator</w:t>
      </w:r>
      <w:r w:rsidRPr="00A742CE">
        <w:tab/>
      </w:r>
      <w:r w:rsidRPr="00A742CE">
        <w:tab/>
        <w:t xml:space="preserve">[1] ENUMERATED </w:t>
      </w:r>
      <w:r w:rsidRPr="00A742CE">
        <w:tab/>
        <w:t>-- party which sent the  SMS</w:t>
      </w:r>
    </w:p>
    <w:p w14:paraId="42C2960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3E014A9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target</w:t>
      </w:r>
      <w:r w:rsidRPr="00A742CE">
        <w:tab/>
      </w:r>
      <w:r w:rsidRPr="00A742CE">
        <w:tab/>
      </w:r>
      <w:r w:rsidRPr="00A742CE">
        <w:tab/>
        <w:t>(0),</w:t>
      </w:r>
    </w:p>
    <w:p w14:paraId="5296DBA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server</w:t>
      </w:r>
      <w:r w:rsidRPr="00A742CE">
        <w:tab/>
      </w:r>
      <w:r w:rsidRPr="00A742CE">
        <w:tab/>
      </w:r>
      <w:r w:rsidRPr="00A742CE">
        <w:tab/>
        <w:t>(1),</w:t>
      </w:r>
    </w:p>
    <w:p w14:paraId="0076090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undefined-party</w:t>
      </w:r>
      <w:r w:rsidRPr="00A742CE">
        <w:tab/>
        <w:t>(2),</w:t>
      </w:r>
    </w:p>
    <w:p w14:paraId="4B4576E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w:t>
      </w:r>
    </w:p>
    <w:p w14:paraId="42EF9DE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7D89F41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transfer-status</w:t>
      </w:r>
      <w:r w:rsidRPr="00A742CE">
        <w:tab/>
      </w:r>
      <w:r w:rsidRPr="00A742CE">
        <w:tab/>
        <w:t>[2] ENUMERATED</w:t>
      </w:r>
    </w:p>
    <w:p w14:paraId="30653D1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36E6750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succeed-transfer</w:t>
      </w:r>
      <w:r w:rsidRPr="00A742CE">
        <w:tab/>
        <w:t xml:space="preserve">(0), </w:t>
      </w:r>
      <w:r w:rsidRPr="00A742CE">
        <w:tab/>
      </w:r>
      <w:r w:rsidRPr="00A742CE">
        <w:tab/>
        <w:t>-- the transfer of the SMS message succeeds</w:t>
      </w:r>
    </w:p>
    <w:p w14:paraId="4223575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not-succeed-transfer(1),</w:t>
      </w:r>
    </w:p>
    <w:p w14:paraId="60D9A1D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undefined</w:t>
      </w:r>
      <w:r w:rsidRPr="00A742CE">
        <w:tab/>
      </w:r>
      <w:r w:rsidRPr="00A742CE">
        <w:tab/>
      </w:r>
      <w:r w:rsidRPr="00A742CE">
        <w:tab/>
        <w:t>(2),</w:t>
      </w:r>
    </w:p>
    <w:p w14:paraId="182329D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w:t>
      </w:r>
    </w:p>
    <w:p w14:paraId="1808404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OPTIONAL,</w:t>
      </w:r>
    </w:p>
    <w:p w14:paraId="0F966EE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other-message</w:t>
      </w:r>
      <w:r w:rsidRPr="00A742CE">
        <w:tab/>
      </w:r>
      <w:r w:rsidRPr="00A742CE">
        <w:tab/>
        <w:t xml:space="preserve">[3] ENUMERATED </w:t>
      </w:r>
      <w:r w:rsidRPr="00A742CE">
        <w:tab/>
        <w:t>-- in case of terminating call, indicates if</w:t>
      </w:r>
    </w:p>
    <w:p w14:paraId="1928A97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r>
      <w:r w:rsidRPr="00A742CE">
        <w:tab/>
      </w:r>
      <w:r w:rsidRPr="00A742CE">
        <w:tab/>
      </w:r>
      <w:r w:rsidRPr="00A742CE">
        <w:tab/>
      </w:r>
      <w:r w:rsidRPr="00A742CE">
        <w:tab/>
        <w:t>-- the server will send other SMS</w:t>
      </w:r>
    </w:p>
    <w:p w14:paraId="47F94FF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427E3AA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yes</w:t>
      </w:r>
      <w:r w:rsidRPr="00A742CE">
        <w:tab/>
      </w:r>
      <w:r w:rsidRPr="00A742CE">
        <w:tab/>
      </w:r>
      <w:r w:rsidRPr="00A742CE">
        <w:tab/>
        <w:t>(0),</w:t>
      </w:r>
    </w:p>
    <w:p w14:paraId="7F9D1D2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no</w:t>
      </w:r>
      <w:r w:rsidRPr="00A742CE">
        <w:tab/>
      </w:r>
      <w:r w:rsidRPr="00A742CE">
        <w:tab/>
      </w:r>
      <w:r w:rsidRPr="00A742CE">
        <w:tab/>
        <w:t>(1),</w:t>
      </w:r>
    </w:p>
    <w:p w14:paraId="4973CD5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undefined</w:t>
      </w:r>
      <w:r w:rsidRPr="00A742CE">
        <w:tab/>
        <w:t>(2),</w:t>
      </w:r>
    </w:p>
    <w:p w14:paraId="7A984AC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w:t>
      </w:r>
    </w:p>
    <w:p w14:paraId="3F7AAB6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OPTIONAL,</w:t>
      </w:r>
    </w:p>
    <w:p w14:paraId="600DB3D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content</w:t>
      </w:r>
      <w:r w:rsidRPr="00A742CE">
        <w:tab/>
      </w:r>
      <w:r w:rsidRPr="00A742CE">
        <w:tab/>
      </w:r>
      <w:r w:rsidRPr="00A742CE">
        <w:tab/>
      </w:r>
      <w:r w:rsidRPr="00A742CE">
        <w:tab/>
        <w:t>[4] OCTET STRING (SIZE (1 .. 270)) OPTIONAL,</w:t>
      </w:r>
    </w:p>
    <w:p w14:paraId="08B8B51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r>
      <w:r w:rsidRPr="00A742CE">
        <w:tab/>
      </w:r>
      <w:r w:rsidRPr="00A742CE">
        <w:tab/>
        <w:t>-- Encoded in the format defined for the SMS mobile</w:t>
      </w:r>
    </w:p>
    <w:p w14:paraId="46C533AA" w14:textId="77777777" w:rsidR="002B60E6" w:rsidRDefault="002B60E6" w:rsidP="002B60E6">
      <w:pPr>
        <w:pStyle w:val="PL"/>
        <w:pBdr>
          <w:top w:val="single" w:sz="4" w:space="1" w:color="auto"/>
          <w:left w:val="single" w:sz="4" w:space="4" w:color="auto"/>
          <w:bottom w:val="single" w:sz="4" w:space="1" w:color="auto"/>
          <w:right w:val="single" w:sz="4" w:space="4" w:color="auto"/>
        </w:pBdr>
      </w:pPr>
      <w:r w:rsidRPr="00A742CE">
        <w:tab/>
      </w:r>
      <w:r w:rsidRPr="00A742CE">
        <w:tab/>
        <w:t>...</w:t>
      </w:r>
      <w:r>
        <w:t>,</w:t>
      </w:r>
    </w:p>
    <w:p w14:paraId="165BDA3A" w14:textId="77777777" w:rsidR="002B60E6" w:rsidRPr="00A742CE" w:rsidRDefault="002B60E6" w:rsidP="002B60E6">
      <w:pPr>
        <w:pStyle w:val="PL"/>
        <w:pBdr>
          <w:top w:val="single" w:sz="4" w:space="1" w:color="auto"/>
          <w:left w:val="single" w:sz="4" w:space="4" w:color="auto"/>
          <w:bottom w:val="single" w:sz="4" w:space="1" w:color="auto"/>
          <w:right w:val="single" w:sz="4" w:space="4" w:color="auto"/>
        </w:pBdr>
      </w:pPr>
      <w:r>
        <w:tab/>
      </w:r>
      <w:r>
        <w:tab/>
        <w:t>sMSContentRemovedIndicator [5] BOOLEAN OPTIONAL</w:t>
      </w:r>
    </w:p>
    <w:p w14:paraId="5CCF91E6" w14:textId="77777777" w:rsidR="002B60E6" w:rsidRPr="00A742CE" w:rsidRDefault="002B60E6" w:rsidP="002B60E6">
      <w:pPr>
        <w:pStyle w:val="PL"/>
        <w:pBdr>
          <w:top w:val="single" w:sz="4" w:space="1" w:color="auto"/>
          <w:left w:val="single" w:sz="4" w:space="4" w:color="auto"/>
          <w:bottom w:val="single" w:sz="4" w:space="1" w:color="auto"/>
          <w:right w:val="single" w:sz="4" w:space="4" w:color="auto"/>
        </w:pBdr>
      </w:pPr>
      <w:r w:rsidRPr="00A742CE">
        <w:tab/>
        <w:t>}</w:t>
      </w:r>
      <w:r w:rsidRPr="00A742CE">
        <w:tab/>
      </w:r>
    </w:p>
    <w:p w14:paraId="58602A0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C399B78" w14:textId="77777777" w:rsidR="008B45D8" w:rsidRPr="00A742CE" w:rsidRDefault="008B45D8" w:rsidP="008B45D8">
      <w:pPr>
        <w:pStyle w:val="PL"/>
      </w:pPr>
    </w:p>
    <w:p w14:paraId="490E42A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EPSCorrelationNumber ::= OCTET STRING</w:t>
      </w:r>
    </w:p>
    <w:p w14:paraId="431EF40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In case of PS interception, the size will be in the range (8..20)</w:t>
      </w:r>
    </w:p>
    <w:p w14:paraId="15848CB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CorrelationValues ::= CHOICE {</w:t>
      </w:r>
    </w:p>
    <w:p w14:paraId="1916BF4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p>
    <w:p w14:paraId="18B4606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iri-to-CC </w:t>
      </w:r>
      <w:r w:rsidRPr="00A742CE">
        <w:tab/>
        <w:t>[0]</w:t>
      </w:r>
      <w:r w:rsidRPr="00A742CE">
        <w:tab/>
      </w:r>
      <w:r w:rsidRPr="00A742CE">
        <w:tab/>
        <w:t>IRI-to-CC-Correlation, -- correlates IRI to Content(s)</w:t>
      </w:r>
    </w:p>
    <w:p w14:paraId="5AE435CC"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it-IT"/>
        </w:rPr>
      </w:pPr>
      <w:r w:rsidRPr="00A742CE">
        <w:tab/>
      </w:r>
      <w:r w:rsidRPr="00A742CE">
        <w:tab/>
      </w:r>
      <w:r w:rsidRPr="00750150">
        <w:rPr>
          <w:lang w:val="it-IT"/>
        </w:rPr>
        <w:t>iri-to-iri</w:t>
      </w:r>
      <w:r w:rsidRPr="00750150">
        <w:rPr>
          <w:lang w:val="it-IT"/>
        </w:rPr>
        <w:tab/>
        <w:t>[1]</w:t>
      </w:r>
      <w:r w:rsidRPr="00750150">
        <w:rPr>
          <w:lang w:val="it-IT"/>
        </w:rPr>
        <w:tab/>
      </w:r>
      <w:r w:rsidRPr="00750150">
        <w:rPr>
          <w:lang w:val="it-IT"/>
        </w:rPr>
        <w:tab/>
        <w:t>IRI-to-IRI-Correlation, -- correlates IRI to IRI</w:t>
      </w:r>
    </w:p>
    <w:p w14:paraId="7FF0CB2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750150">
        <w:rPr>
          <w:lang w:val="it-IT"/>
        </w:rPr>
        <w:tab/>
      </w:r>
      <w:r w:rsidRPr="00750150">
        <w:rPr>
          <w:lang w:val="it-IT"/>
        </w:rPr>
        <w:tab/>
      </w:r>
      <w:r w:rsidRPr="00A742CE">
        <w:t>both-IRI-CC</w:t>
      </w:r>
      <w:r w:rsidRPr="00A742CE">
        <w:tab/>
        <w:t>[2]</w:t>
      </w:r>
      <w:r w:rsidRPr="00A742CE">
        <w:tab/>
      </w:r>
      <w:r w:rsidRPr="00A742CE">
        <w:tab/>
        <w:t>SEQUENCE { -- correlates IRI to IRI and IRI to Content(s)</w:t>
      </w:r>
    </w:p>
    <w:p w14:paraId="53AE23D4"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it-IT"/>
        </w:rPr>
      </w:pPr>
      <w:r w:rsidRPr="00A742CE">
        <w:tab/>
      </w:r>
      <w:r w:rsidRPr="00A742CE">
        <w:tab/>
      </w:r>
      <w:r w:rsidRPr="00A742CE">
        <w:tab/>
      </w:r>
      <w:r w:rsidRPr="00A742CE">
        <w:tab/>
      </w:r>
      <w:r w:rsidRPr="00A742CE">
        <w:tab/>
      </w:r>
      <w:r w:rsidRPr="00A742CE">
        <w:tab/>
      </w:r>
      <w:r w:rsidRPr="00A742CE">
        <w:tab/>
      </w:r>
      <w:r w:rsidRPr="00A742CE">
        <w:tab/>
      </w:r>
      <w:r w:rsidRPr="00750150">
        <w:rPr>
          <w:lang w:val="it-IT"/>
        </w:rPr>
        <w:t>iri-CC</w:t>
      </w:r>
      <w:r w:rsidRPr="00750150">
        <w:rPr>
          <w:lang w:val="it-IT"/>
        </w:rPr>
        <w:tab/>
        <w:t>[0]</w:t>
      </w:r>
      <w:r w:rsidRPr="00750150">
        <w:rPr>
          <w:lang w:val="it-IT"/>
        </w:rPr>
        <w:tab/>
        <w:t>IRI-to-CC-Correlation,</w:t>
      </w:r>
    </w:p>
    <w:p w14:paraId="5AA170AD"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it-IT"/>
        </w:rPr>
      </w:pPr>
      <w:r w:rsidRPr="00750150">
        <w:rPr>
          <w:lang w:val="it-IT"/>
        </w:rPr>
        <w:tab/>
      </w:r>
      <w:r w:rsidRPr="00750150">
        <w:rPr>
          <w:lang w:val="it-IT"/>
        </w:rPr>
        <w:tab/>
      </w:r>
      <w:r w:rsidRPr="00750150">
        <w:rPr>
          <w:lang w:val="it-IT"/>
        </w:rPr>
        <w:tab/>
      </w:r>
      <w:r w:rsidRPr="00750150">
        <w:rPr>
          <w:lang w:val="it-IT"/>
        </w:rPr>
        <w:tab/>
      </w:r>
      <w:r w:rsidRPr="00750150">
        <w:rPr>
          <w:lang w:val="it-IT"/>
        </w:rPr>
        <w:tab/>
      </w:r>
      <w:r w:rsidRPr="00750150">
        <w:rPr>
          <w:lang w:val="it-IT"/>
        </w:rPr>
        <w:tab/>
      </w:r>
      <w:r w:rsidRPr="00750150">
        <w:rPr>
          <w:lang w:val="it-IT"/>
        </w:rPr>
        <w:tab/>
      </w:r>
      <w:r w:rsidRPr="00750150">
        <w:rPr>
          <w:lang w:val="it-IT"/>
        </w:rPr>
        <w:tab/>
        <w:t>iri-IRI</w:t>
      </w:r>
      <w:r w:rsidRPr="00750150">
        <w:rPr>
          <w:lang w:val="it-IT"/>
        </w:rPr>
        <w:tab/>
        <w:t>[1]</w:t>
      </w:r>
      <w:r w:rsidRPr="00750150">
        <w:rPr>
          <w:lang w:val="it-IT"/>
        </w:rPr>
        <w:tab/>
        <w:t>IRI-to-IRI-Correlation}</w:t>
      </w:r>
    </w:p>
    <w:p w14:paraId="7E6C95E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6C0B9A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AA0298B" w14:textId="77777777" w:rsidR="008B45D8" w:rsidRPr="00A742CE" w:rsidRDefault="008B45D8" w:rsidP="008B45D8">
      <w:pPr>
        <w:pStyle w:val="PL"/>
      </w:pPr>
    </w:p>
    <w:p w14:paraId="7D66917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lastRenderedPageBreak/>
        <w:t>IMS-VoIP-Correlation ::= SET OF SEQUENCE {</w:t>
      </w:r>
    </w:p>
    <w:p w14:paraId="62E73F25"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it-IT"/>
        </w:rPr>
      </w:pPr>
      <w:r w:rsidRPr="00A742CE">
        <w:tab/>
      </w:r>
      <w:r w:rsidRPr="00A742CE">
        <w:tab/>
      </w:r>
      <w:r w:rsidRPr="00A742CE">
        <w:tab/>
      </w:r>
      <w:r w:rsidRPr="00750150">
        <w:rPr>
          <w:lang w:val="it-IT"/>
        </w:rPr>
        <w:t>ims-iri</w:t>
      </w:r>
      <w:r w:rsidRPr="00750150">
        <w:rPr>
          <w:lang w:val="it-IT"/>
        </w:rPr>
        <w:tab/>
      </w:r>
      <w:r w:rsidRPr="00750150">
        <w:rPr>
          <w:lang w:val="it-IT"/>
        </w:rPr>
        <w:tab/>
        <w:t>[0]</w:t>
      </w:r>
      <w:r w:rsidRPr="00750150">
        <w:rPr>
          <w:lang w:val="it-IT"/>
        </w:rPr>
        <w:tab/>
      </w:r>
      <w:r w:rsidRPr="00750150">
        <w:rPr>
          <w:lang w:val="it-IT"/>
        </w:rPr>
        <w:tab/>
        <w:t>IRI-to-IRI-Correlation,</w:t>
      </w:r>
    </w:p>
    <w:p w14:paraId="5C6E623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750150">
        <w:rPr>
          <w:lang w:val="it-IT"/>
        </w:rPr>
        <w:tab/>
      </w:r>
      <w:r w:rsidRPr="00750150">
        <w:rPr>
          <w:lang w:val="it-IT"/>
        </w:rPr>
        <w:tab/>
      </w:r>
      <w:r w:rsidRPr="00750150">
        <w:rPr>
          <w:lang w:val="it-IT"/>
        </w:rPr>
        <w:tab/>
      </w:r>
      <w:r w:rsidRPr="00A742CE">
        <w:t>ims-cc</w:t>
      </w:r>
      <w:r w:rsidRPr="00A742CE">
        <w:tab/>
      </w:r>
      <w:r w:rsidRPr="00A742CE">
        <w:tab/>
        <w:t>[1]</w:t>
      </w:r>
      <w:r w:rsidRPr="00A742CE">
        <w:tab/>
      </w:r>
      <w:r w:rsidRPr="00A742CE">
        <w:tab/>
        <w:t xml:space="preserve">IRI-to-CC-Correlation </w:t>
      </w:r>
      <w:r w:rsidRPr="00A742CE">
        <w:tab/>
      </w:r>
      <w:r w:rsidRPr="00A742CE">
        <w:tab/>
        <w:t>OPTIONAL</w:t>
      </w:r>
    </w:p>
    <w:p w14:paraId="11BA571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4AB9393" w14:textId="77777777" w:rsidR="008B45D8" w:rsidRPr="00A742CE" w:rsidRDefault="008B45D8" w:rsidP="008B45D8">
      <w:pPr>
        <w:pStyle w:val="PL"/>
      </w:pPr>
    </w:p>
    <w:p w14:paraId="35494B2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IRI-to-CC-Correlation ::= SEQUENCE { -- correlates IRI to Content</w:t>
      </w:r>
    </w:p>
    <w:p w14:paraId="57D55F2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xml:space="preserve">cc </w:t>
      </w:r>
      <w:r w:rsidRPr="00A742CE">
        <w:tab/>
      </w:r>
      <w:r w:rsidRPr="00A742CE">
        <w:tab/>
        <w:t xml:space="preserve">[0] SET OF </w:t>
      </w:r>
      <w:r w:rsidRPr="00A742CE">
        <w:tab/>
        <w:t>OCTET STRING,-- correlates IRI to multiple CCs</w:t>
      </w:r>
    </w:p>
    <w:p w14:paraId="2FB02D4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xml:space="preserve">iri </w:t>
      </w:r>
      <w:r w:rsidRPr="00A742CE">
        <w:tab/>
        <w:t xml:space="preserve">[1] </w:t>
      </w:r>
      <w:r w:rsidRPr="00A742CE">
        <w:tab/>
      </w:r>
      <w:r w:rsidRPr="00A742CE">
        <w:tab/>
        <w:t>OCTET STRING OPTIONAL</w:t>
      </w:r>
    </w:p>
    <w:p w14:paraId="14C64CB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r>
      <w:r w:rsidRPr="00A742CE">
        <w:tab/>
      </w:r>
      <w:r w:rsidRPr="00A742CE">
        <w:tab/>
        <w:t>-- correlates IRI to CC with signaling</w:t>
      </w:r>
    </w:p>
    <w:p w14:paraId="167A0AB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2F98FC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IRI-to-IRI-Correlation ::= OCTET STRING -- correlates IRI to IRI</w:t>
      </w:r>
    </w:p>
    <w:p w14:paraId="1B0CBC5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2A1947E" w14:textId="77777777" w:rsidR="008B45D8" w:rsidRPr="00A742CE" w:rsidRDefault="008B45D8" w:rsidP="008B45D8">
      <w:pPr>
        <w:pStyle w:val="PL"/>
      </w:pPr>
    </w:p>
    <w:p w14:paraId="1BCA858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EPSEvent ::= ENUMERATED</w:t>
      </w:r>
    </w:p>
    <w:p w14:paraId="4371917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6E7558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pDPContextActivation </w:t>
      </w:r>
      <w:r w:rsidRPr="00A742CE">
        <w:tab/>
      </w:r>
      <w:r w:rsidRPr="00A742CE">
        <w:tab/>
      </w:r>
      <w:r w:rsidRPr="00A742CE">
        <w:tab/>
      </w:r>
      <w:r w:rsidRPr="00A742CE">
        <w:tab/>
      </w:r>
      <w:r w:rsidRPr="00A742CE">
        <w:tab/>
      </w:r>
      <w:r w:rsidR="00E9345F">
        <w:tab/>
      </w:r>
      <w:r w:rsidRPr="00A742CE">
        <w:t>(1),</w:t>
      </w:r>
    </w:p>
    <w:p w14:paraId="23C821B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startOfInterceptionWithPDPContextActive</w:t>
      </w:r>
      <w:r w:rsidRPr="00A742CE">
        <w:tab/>
        <w:t>(2),</w:t>
      </w:r>
    </w:p>
    <w:p w14:paraId="4FC11F1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pDPContextDeactivation</w:t>
      </w:r>
      <w:r w:rsidRPr="00A742CE">
        <w:tab/>
      </w:r>
      <w:r w:rsidRPr="00A742CE">
        <w:tab/>
      </w:r>
      <w:r w:rsidRPr="00A742CE">
        <w:tab/>
      </w:r>
      <w:r w:rsidRPr="00A742CE">
        <w:tab/>
      </w:r>
      <w:r w:rsidRPr="00A742CE">
        <w:tab/>
      </w:r>
      <w:r w:rsidR="00E9345F">
        <w:tab/>
      </w:r>
      <w:r w:rsidRPr="00A742CE">
        <w:t>(4),</w:t>
      </w:r>
    </w:p>
    <w:p w14:paraId="3ED2EAD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gPRSAttach </w:t>
      </w:r>
      <w:r w:rsidRPr="00A742CE">
        <w:tab/>
      </w:r>
      <w:r w:rsidRPr="00A742CE">
        <w:tab/>
      </w:r>
      <w:r w:rsidRPr="00A742CE">
        <w:tab/>
      </w:r>
      <w:r w:rsidRPr="00A742CE">
        <w:tab/>
      </w:r>
      <w:r w:rsidRPr="00A742CE">
        <w:tab/>
      </w:r>
      <w:r w:rsidRPr="00A742CE">
        <w:tab/>
      </w:r>
      <w:r w:rsidR="00E9345F">
        <w:tab/>
      </w:r>
      <w:r w:rsidRPr="00A742CE">
        <w:tab/>
      </w:r>
      <w:r w:rsidRPr="00A742CE">
        <w:tab/>
        <w:t>(5),</w:t>
      </w:r>
    </w:p>
    <w:p w14:paraId="3C87C4A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gPRSDetach </w:t>
      </w:r>
      <w:r w:rsidRPr="00A742CE">
        <w:tab/>
      </w:r>
      <w:r w:rsidRPr="00A742CE">
        <w:tab/>
      </w:r>
      <w:r w:rsidRPr="00A742CE">
        <w:tab/>
      </w:r>
      <w:r w:rsidRPr="00A742CE">
        <w:tab/>
      </w:r>
      <w:r w:rsidRPr="00A742CE">
        <w:tab/>
      </w:r>
      <w:r w:rsidRPr="00A742CE">
        <w:tab/>
      </w:r>
      <w:r w:rsidR="00E9345F">
        <w:tab/>
      </w:r>
      <w:r w:rsidRPr="00A742CE">
        <w:tab/>
      </w:r>
      <w:r w:rsidRPr="00A742CE">
        <w:tab/>
        <w:t>(6),</w:t>
      </w:r>
    </w:p>
    <w:p w14:paraId="3F90C56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locationInfoUpdate </w:t>
      </w:r>
      <w:r w:rsidRPr="00A742CE">
        <w:tab/>
      </w:r>
      <w:r w:rsidRPr="00A742CE">
        <w:tab/>
      </w:r>
      <w:r w:rsidRPr="00A742CE">
        <w:tab/>
      </w:r>
      <w:r w:rsidR="00E9345F">
        <w:tab/>
      </w:r>
      <w:r w:rsidRPr="00A742CE">
        <w:tab/>
      </w:r>
      <w:r w:rsidRPr="00A742CE">
        <w:tab/>
        <w:t>(10),</w:t>
      </w:r>
    </w:p>
    <w:p w14:paraId="2FF23F9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sMS </w:t>
      </w:r>
      <w:r w:rsidRPr="00A742CE">
        <w:tab/>
      </w:r>
      <w:r w:rsidRPr="00A742CE">
        <w:tab/>
      </w:r>
      <w:r w:rsidRPr="00A742CE">
        <w:tab/>
      </w:r>
      <w:r w:rsidRPr="00A742CE">
        <w:tab/>
      </w:r>
      <w:r w:rsidRPr="00A742CE">
        <w:tab/>
      </w:r>
      <w:r w:rsidRPr="00A742CE">
        <w:tab/>
      </w:r>
      <w:r w:rsidRPr="00A742CE">
        <w:tab/>
      </w:r>
      <w:r w:rsidR="00E9345F">
        <w:tab/>
      </w:r>
      <w:r w:rsidRPr="00A742CE">
        <w:tab/>
      </w:r>
      <w:r w:rsidRPr="00A742CE">
        <w:tab/>
        <w:t>(11),</w:t>
      </w:r>
    </w:p>
    <w:p w14:paraId="7B7D38C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pDPContextModification</w:t>
      </w:r>
      <w:r w:rsidRPr="00A742CE">
        <w:tab/>
      </w:r>
      <w:r w:rsidRPr="00A742CE">
        <w:tab/>
      </w:r>
      <w:r w:rsidRPr="00A742CE">
        <w:tab/>
      </w:r>
      <w:r w:rsidR="00E9345F">
        <w:tab/>
      </w:r>
      <w:r w:rsidRPr="00A742CE">
        <w:tab/>
      </w:r>
      <w:r w:rsidRPr="00A742CE">
        <w:tab/>
        <w:t>(13),</w:t>
      </w:r>
    </w:p>
    <w:p w14:paraId="0DF8E0E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servingSystem</w:t>
      </w:r>
      <w:r w:rsidRPr="00A742CE">
        <w:tab/>
      </w:r>
      <w:r w:rsidRPr="00A742CE">
        <w:tab/>
      </w:r>
      <w:r w:rsidRPr="00A742CE">
        <w:tab/>
      </w:r>
      <w:r w:rsidRPr="00A742CE">
        <w:tab/>
      </w:r>
      <w:r w:rsidRPr="00A742CE">
        <w:tab/>
      </w:r>
      <w:r w:rsidR="00E9345F">
        <w:tab/>
      </w:r>
      <w:r w:rsidRPr="00A742CE">
        <w:tab/>
      </w:r>
      <w:r w:rsidRPr="00A742CE">
        <w:tab/>
        <w:t>(14),</w:t>
      </w:r>
    </w:p>
    <w:p w14:paraId="1FD7A11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w:t>
      </w:r>
    </w:p>
    <w:p w14:paraId="2E4C575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startOfInterceptionWithMSAttached</w:t>
      </w:r>
      <w:r w:rsidRPr="00A742CE">
        <w:tab/>
      </w:r>
      <w:r w:rsidR="00E9345F">
        <w:tab/>
      </w:r>
      <w:r w:rsidRPr="00A742CE">
        <w:tab/>
        <w:t>(15),</w:t>
      </w:r>
    </w:p>
    <w:p w14:paraId="41BF3F8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e-UTRANAttach</w:t>
      </w:r>
      <w:r w:rsidRPr="00A742CE">
        <w:tab/>
      </w:r>
      <w:r w:rsidRPr="00A742CE">
        <w:tab/>
      </w:r>
      <w:r w:rsidRPr="00A742CE">
        <w:tab/>
      </w:r>
      <w:r w:rsidRPr="00A742CE">
        <w:tab/>
      </w:r>
      <w:r w:rsidRPr="00A742CE">
        <w:tab/>
      </w:r>
      <w:r w:rsidRPr="00A742CE">
        <w:tab/>
      </w:r>
      <w:r w:rsidR="00E9345F">
        <w:tab/>
      </w:r>
      <w:r w:rsidRPr="00A742CE">
        <w:tab/>
        <w:t>(16),</w:t>
      </w:r>
    </w:p>
    <w:p w14:paraId="60F419B8" w14:textId="77777777" w:rsidR="008B45D8" w:rsidRPr="00A742CE" w:rsidRDefault="00E9345F" w:rsidP="008B45D8">
      <w:pPr>
        <w:pStyle w:val="PL"/>
        <w:pBdr>
          <w:top w:val="single" w:sz="4" w:space="1" w:color="auto"/>
          <w:left w:val="single" w:sz="4" w:space="4" w:color="auto"/>
          <w:bottom w:val="single" w:sz="4" w:space="1" w:color="auto"/>
          <w:right w:val="single" w:sz="4" w:space="4" w:color="auto"/>
        </w:pBdr>
      </w:pPr>
      <w:r>
        <w:tab/>
        <w:t>e-UTRANDetach</w:t>
      </w:r>
      <w:r>
        <w:tab/>
      </w:r>
      <w:r>
        <w:tab/>
      </w:r>
      <w:r>
        <w:tab/>
      </w:r>
      <w:r>
        <w:tab/>
      </w:r>
      <w:r>
        <w:tab/>
      </w:r>
      <w:r>
        <w:tab/>
      </w:r>
      <w:r>
        <w:tab/>
      </w:r>
      <w:r>
        <w:tab/>
      </w:r>
      <w:r w:rsidR="008B45D8" w:rsidRPr="00A742CE">
        <w:t>(17),</w:t>
      </w:r>
    </w:p>
    <w:p w14:paraId="0F8B8A3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bearerActivatio</w:t>
      </w:r>
      <w:r w:rsidR="00252888">
        <w:t>n</w:t>
      </w:r>
      <w:r w:rsidR="00E9345F">
        <w:tab/>
      </w:r>
      <w:r w:rsidR="00E9345F">
        <w:tab/>
      </w:r>
      <w:r w:rsidR="00E9345F">
        <w:tab/>
      </w:r>
      <w:r w:rsidR="00E9345F">
        <w:tab/>
      </w:r>
      <w:r w:rsidR="00E9345F">
        <w:tab/>
      </w:r>
      <w:r w:rsidR="00E9345F">
        <w:tab/>
      </w:r>
      <w:r w:rsidR="00E9345F">
        <w:tab/>
      </w:r>
      <w:r w:rsidRPr="00A742CE">
        <w:t>(18),</w:t>
      </w:r>
    </w:p>
    <w:p w14:paraId="7742998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startOfInterceptionWithActiveBearer</w:t>
      </w:r>
      <w:r w:rsidR="00E9345F">
        <w:tab/>
      </w:r>
      <w:r w:rsidR="00E9345F">
        <w:tab/>
      </w:r>
      <w:r w:rsidR="00252888">
        <w:tab/>
      </w:r>
      <w:r w:rsidRPr="00A742CE">
        <w:t>(19),</w:t>
      </w:r>
    </w:p>
    <w:p w14:paraId="5107B9D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bearerModificatio</w:t>
      </w:r>
      <w:r w:rsidR="00252888">
        <w:t>n</w:t>
      </w:r>
      <w:r w:rsidR="00E9345F">
        <w:tab/>
      </w:r>
      <w:r w:rsidR="00E9345F">
        <w:tab/>
      </w:r>
      <w:r w:rsidR="00E9345F">
        <w:tab/>
      </w:r>
      <w:r w:rsidR="00E9345F">
        <w:tab/>
      </w:r>
      <w:r w:rsidR="00E9345F">
        <w:tab/>
      </w:r>
      <w:r w:rsidR="00E9345F">
        <w:tab/>
      </w:r>
      <w:r w:rsidR="00E9345F">
        <w:tab/>
      </w:r>
      <w:r w:rsidRPr="00A742CE">
        <w:t>(20),</w:t>
      </w:r>
    </w:p>
    <w:p w14:paraId="3070333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bearerDeactivation</w:t>
      </w:r>
      <w:r w:rsidR="00E9345F">
        <w:tab/>
      </w:r>
      <w:r w:rsidR="00E9345F">
        <w:tab/>
      </w:r>
      <w:r w:rsidR="00E9345F">
        <w:tab/>
      </w:r>
      <w:r w:rsidR="00E9345F">
        <w:tab/>
      </w:r>
      <w:r w:rsidR="00E9345F">
        <w:tab/>
      </w:r>
      <w:r w:rsidR="00E9345F">
        <w:tab/>
      </w:r>
      <w:r w:rsidR="00E9345F">
        <w:tab/>
      </w:r>
      <w:r w:rsidRPr="00A742CE">
        <w:t>(21),</w:t>
      </w:r>
    </w:p>
    <w:p w14:paraId="5B695F8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uERequestedBearerResourceModification</w:t>
      </w:r>
      <w:r w:rsidR="00E9345F">
        <w:tab/>
      </w:r>
      <w:r w:rsidR="00E9345F">
        <w:tab/>
      </w:r>
      <w:r w:rsidRPr="00A742CE">
        <w:t>(22),</w:t>
      </w:r>
    </w:p>
    <w:p w14:paraId="7481BD3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uERequestedPDNConnectivity</w:t>
      </w:r>
      <w:r w:rsidR="00E9345F">
        <w:tab/>
      </w:r>
      <w:r w:rsidR="00E9345F">
        <w:tab/>
      </w:r>
      <w:r w:rsidR="00E9345F">
        <w:tab/>
      </w:r>
      <w:r w:rsidR="00E9345F">
        <w:tab/>
      </w:r>
      <w:r w:rsidR="00E9345F">
        <w:tab/>
      </w:r>
      <w:r w:rsidRPr="00A742CE">
        <w:t>(23),</w:t>
      </w:r>
    </w:p>
    <w:p w14:paraId="3045C42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uERequestedPDNDisconnection</w:t>
      </w:r>
      <w:r w:rsidR="00E9345F">
        <w:tab/>
      </w:r>
      <w:r w:rsidR="00E9345F">
        <w:tab/>
      </w:r>
      <w:r w:rsidR="00E9345F">
        <w:tab/>
      </w:r>
      <w:r w:rsidR="00E9345F">
        <w:tab/>
      </w:r>
      <w:r w:rsidRPr="00A742CE">
        <w:t>(24),</w:t>
      </w:r>
    </w:p>
    <w:p w14:paraId="7F82AA5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trackingAreaEpsLocationUpdate</w:t>
      </w:r>
      <w:r w:rsidR="00E9345F">
        <w:tab/>
      </w:r>
      <w:r w:rsidR="00E9345F">
        <w:tab/>
      </w:r>
      <w:r w:rsidR="00E9345F">
        <w:tab/>
      </w:r>
      <w:r w:rsidR="00E9345F">
        <w:tab/>
      </w:r>
      <w:r w:rsidRPr="00A742CE">
        <w:t>(25),</w:t>
      </w:r>
    </w:p>
    <w:p w14:paraId="52CE935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servingEvolvedPacketSystem</w:t>
      </w:r>
      <w:r w:rsidR="00E9345F">
        <w:tab/>
      </w:r>
      <w:r w:rsidR="00E9345F">
        <w:tab/>
      </w:r>
      <w:r w:rsidR="00E9345F">
        <w:tab/>
      </w:r>
      <w:r w:rsidR="00E9345F">
        <w:tab/>
      </w:r>
      <w:r w:rsidR="00E9345F">
        <w:tab/>
      </w:r>
      <w:r w:rsidRPr="00A742CE">
        <w:t>(26),</w:t>
      </w:r>
    </w:p>
    <w:p w14:paraId="59F75DA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pMIPAttachTunnelActivation</w:t>
      </w:r>
      <w:r w:rsidR="00E9345F">
        <w:tab/>
      </w:r>
      <w:r w:rsidR="00E9345F">
        <w:tab/>
      </w:r>
      <w:r w:rsidR="00E9345F">
        <w:tab/>
      </w:r>
      <w:r w:rsidR="00E9345F">
        <w:tab/>
      </w:r>
      <w:r w:rsidR="00E9345F">
        <w:tab/>
      </w:r>
      <w:r w:rsidRPr="00A742CE">
        <w:t>(27),</w:t>
      </w:r>
    </w:p>
    <w:p w14:paraId="01CFA7F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pMIPDetachTunnelDeactivation</w:t>
      </w:r>
      <w:r w:rsidR="00E9345F">
        <w:tab/>
      </w:r>
      <w:r w:rsidR="00E9345F">
        <w:tab/>
      </w:r>
      <w:r w:rsidR="00E9345F">
        <w:tab/>
      </w:r>
      <w:r w:rsidR="00E9345F">
        <w:tab/>
      </w:r>
      <w:r w:rsidRPr="00A742CE">
        <w:t>(28),</w:t>
      </w:r>
    </w:p>
    <w:p w14:paraId="166C0E6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startOfInterceptWithActivePMIPTunnel</w:t>
      </w:r>
      <w:r w:rsidR="00E9345F">
        <w:tab/>
      </w:r>
      <w:r w:rsidR="00E9345F">
        <w:tab/>
      </w:r>
      <w:r w:rsidRPr="00A742CE">
        <w:t>(29),</w:t>
      </w:r>
    </w:p>
    <w:p w14:paraId="4A70F3B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pMIPPdnGwInitiatedPdnDisconnection</w:t>
      </w:r>
      <w:r w:rsidR="00E9345F">
        <w:tab/>
      </w:r>
      <w:r w:rsidR="00E9345F">
        <w:tab/>
      </w:r>
      <w:r w:rsidR="00E9345F">
        <w:tab/>
      </w:r>
      <w:r w:rsidRPr="00A742CE">
        <w:t>(30),</w:t>
      </w:r>
    </w:p>
    <w:p w14:paraId="6A43693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00E9345F">
        <w:t>mIPRegistrationTunnelActivation</w:t>
      </w:r>
      <w:r w:rsidR="00E9345F">
        <w:tab/>
      </w:r>
      <w:r w:rsidR="00E9345F">
        <w:tab/>
      </w:r>
      <w:r w:rsidR="00E9345F">
        <w:tab/>
        <w:t>(</w:t>
      </w:r>
      <w:r w:rsidRPr="00A742CE">
        <w:t>31),</w:t>
      </w:r>
    </w:p>
    <w:p w14:paraId="3728F8E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mIPDeregistrationTunnelDeactivation</w:t>
      </w:r>
      <w:r w:rsidR="00E9345F">
        <w:tab/>
      </w:r>
      <w:r w:rsidR="00E9345F">
        <w:tab/>
      </w:r>
      <w:r w:rsidRPr="00A742CE">
        <w:t>(32),</w:t>
      </w:r>
    </w:p>
    <w:p w14:paraId="39E1115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startOfInterceptWithActiveMIPTunnel</w:t>
      </w:r>
      <w:r w:rsidR="00E9345F">
        <w:tab/>
      </w:r>
      <w:r w:rsidR="00E9345F">
        <w:tab/>
      </w:r>
      <w:r w:rsidRPr="00A742CE">
        <w:t>(33),</w:t>
      </w:r>
    </w:p>
    <w:p w14:paraId="0A63915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dSM</w:t>
      </w:r>
      <w:r w:rsidR="00E9345F">
        <w:t>IPRegistrationTunnelActivation</w:t>
      </w:r>
      <w:r w:rsidR="00E9345F">
        <w:tab/>
      </w:r>
      <w:r w:rsidR="00E9345F">
        <w:tab/>
      </w:r>
      <w:r w:rsidR="00E9345F">
        <w:tab/>
      </w:r>
      <w:r w:rsidRPr="00A742CE">
        <w:t>(34),</w:t>
      </w:r>
    </w:p>
    <w:p w14:paraId="28CAD8A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dSMIPD</w:t>
      </w:r>
      <w:r w:rsidR="00E9345F">
        <w:t>eregistrationTunnelDeactivation</w:t>
      </w:r>
      <w:r w:rsidR="00E9345F">
        <w:tab/>
      </w:r>
      <w:r w:rsidR="00E9345F">
        <w:tab/>
      </w:r>
      <w:r w:rsidRPr="00A742CE">
        <w:t>(35),</w:t>
      </w:r>
    </w:p>
    <w:p w14:paraId="08E6145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w:t>
      </w:r>
      <w:r w:rsidR="00E9345F">
        <w:t>fInterceptWithActiveDsmipTunnel</w:t>
      </w:r>
      <w:r w:rsidR="00E9345F">
        <w:tab/>
      </w:r>
      <w:r w:rsidR="00E9345F">
        <w:tab/>
      </w:r>
      <w:r w:rsidRPr="00A742CE">
        <w:t>(36),</w:t>
      </w:r>
    </w:p>
    <w:p w14:paraId="7DA67A9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dSMipHaSwitch</w:t>
      </w:r>
      <w:r w:rsidR="00E9345F">
        <w:tab/>
      </w:r>
      <w:r w:rsidR="00E9345F">
        <w:tab/>
      </w:r>
      <w:r w:rsidR="00E9345F">
        <w:tab/>
      </w:r>
      <w:r w:rsidR="00E9345F">
        <w:tab/>
      </w:r>
      <w:r w:rsidR="00E9345F">
        <w:tab/>
      </w:r>
      <w:r w:rsidR="00E9345F">
        <w:tab/>
      </w:r>
      <w:r w:rsidR="00E9345F">
        <w:tab/>
      </w:r>
      <w:r w:rsidR="00E9345F">
        <w:tab/>
      </w:r>
      <w:r w:rsidRPr="00A742CE">
        <w:t>(37),</w:t>
      </w:r>
    </w:p>
    <w:p w14:paraId="76B99C7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pMIPResourceAllocationDeactivation</w:t>
      </w:r>
      <w:r w:rsidR="00E9345F">
        <w:tab/>
      </w:r>
      <w:r w:rsidR="00E9345F">
        <w:tab/>
      </w:r>
      <w:r w:rsidR="00E9345F">
        <w:tab/>
      </w:r>
      <w:r w:rsidRPr="00A742CE">
        <w:t>(38),</w:t>
      </w:r>
    </w:p>
    <w:p w14:paraId="49B36DB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mIPResourceAllocationDeactivation</w:t>
      </w:r>
      <w:r w:rsidR="00E9345F">
        <w:tab/>
      </w:r>
      <w:r w:rsidR="00E9345F">
        <w:tab/>
      </w:r>
      <w:r w:rsidR="00E9345F">
        <w:tab/>
      </w:r>
      <w:r w:rsidRPr="00A742CE">
        <w:t>(39),</w:t>
      </w:r>
    </w:p>
    <w:p w14:paraId="03842CF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pMIPsessionModification</w:t>
      </w:r>
      <w:r w:rsidR="00E9345F">
        <w:tab/>
      </w:r>
      <w:r w:rsidR="00E9345F">
        <w:tab/>
      </w:r>
      <w:r w:rsidR="00E9345F">
        <w:tab/>
      </w:r>
      <w:r w:rsidR="00E9345F">
        <w:tab/>
      </w:r>
      <w:r w:rsidR="00E9345F">
        <w:tab/>
      </w:r>
      <w:r w:rsidRPr="00A742CE">
        <w:t>(40),</w:t>
      </w:r>
    </w:p>
    <w:p w14:paraId="00BED24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startOfInterceptWithEUTRANAttachedUE</w:t>
      </w:r>
      <w:r w:rsidR="00E9345F">
        <w:tab/>
      </w:r>
      <w:r w:rsidR="00E9345F">
        <w:tab/>
        <w:t>(</w:t>
      </w:r>
      <w:r w:rsidRPr="00A742CE">
        <w:t>41),</w:t>
      </w:r>
    </w:p>
    <w:p w14:paraId="3394FA7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dSMIPSessionModification</w:t>
      </w:r>
      <w:r w:rsidR="00E9345F">
        <w:tab/>
      </w:r>
      <w:r w:rsidR="00E9345F">
        <w:tab/>
      </w:r>
      <w:r w:rsidR="00E9345F">
        <w:tab/>
      </w:r>
      <w:r w:rsidR="00E9345F">
        <w:tab/>
      </w:r>
      <w:r w:rsidR="00E9345F">
        <w:tab/>
      </w:r>
      <w:r w:rsidRPr="00A742CE">
        <w:t>(42),</w:t>
      </w:r>
    </w:p>
    <w:p w14:paraId="755A059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packetDataHeaderInformation</w:t>
      </w:r>
      <w:r w:rsidRPr="00A742CE">
        <w:tab/>
      </w:r>
      <w:r w:rsidRPr="00A742CE">
        <w:tab/>
      </w:r>
      <w:r w:rsidR="00E9345F">
        <w:tab/>
      </w:r>
      <w:r w:rsidRPr="00A742CE">
        <w:tab/>
        <w:t>(43),</w:t>
      </w:r>
    </w:p>
    <w:p w14:paraId="199667F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hSS-Subscriber-Record-Change</w:t>
      </w:r>
      <w:r w:rsidRPr="00A742CE">
        <w:tab/>
      </w:r>
      <w:r w:rsidRPr="00A742CE">
        <w:tab/>
      </w:r>
      <w:r w:rsidR="00E9345F">
        <w:tab/>
      </w:r>
      <w:r w:rsidRPr="00A742CE">
        <w:tab/>
        <w:t>(44),</w:t>
      </w:r>
    </w:p>
    <w:p w14:paraId="3A1E22D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registration-Termination</w:t>
      </w:r>
      <w:r w:rsidRPr="00A742CE">
        <w:tab/>
      </w:r>
      <w:r w:rsidRPr="00A742CE">
        <w:tab/>
      </w:r>
      <w:r w:rsidRPr="00A742CE">
        <w:tab/>
      </w:r>
      <w:r w:rsidR="00E9345F">
        <w:tab/>
      </w:r>
      <w:r w:rsidRPr="00A742CE">
        <w:tab/>
        <w:t>(45),</w:t>
      </w:r>
    </w:p>
    <w:p w14:paraId="312BD5A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FFS</w:t>
      </w:r>
    </w:p>
    <w:p w14:paraId="79B0DE1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location-Up-Date</w:t>
      </w:r>
      <w:r w:rsidRPr="00A742CE">
        <w:tab/>
      </w:r>
      <w:r w:rsidRPr="00A742CE">
        <w:tab/>
      </w:r>
      <w:r w:rsidRPr="00A742CE">
        <w:tab/>
      </w:r>
      <w:r w:rsidRPr="00A742CE">
        <w:tab/>
      </w:r>
      <w:r w:rsidRPr="00A742CE">
        <w:tab/>
      </w:r>
      <w:r w:rsidR="00E9345F">
        <w:tab/>
      </w:r>
      <w:r w:rsidRPr="00A742CE">
        <w:tab/>
        <w:t>(46),</w:t>
      </w:r>
    </w:p>
    <w:p w14:paraId="11459B9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FFS</w:t>
      </w:r>
    </w:p>
    <w:p w14:paraId="366F756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cancel-Location</w:t>
      </w:r>
      <w:r w:rsidRPr="00A742CE">
        <w:tab/>
      </w:r>
      <w:r w:rsidRPr="00A742CE">
        <w:tab/>
      </w:r>
      <w:r w:rsidRPr="00A742CE">
        <w:tab/>
      </w:r>
      <w:r w:rsidRPr="00A742CE">
        <w:tab/>
      </w:r>
      <w:r w:rsidRPr="00A742CE">
        <w:tab/>
      </w:r>
      <w:r w:rsidRPr="00A742CE">
        <w:tab/>
      </w:r>
      <w:r w:rsidR="00E9345F">
        <w:tab/>
      </w:r>
      <w:r w:rsidRPr="00A742CE">
        <w:tab/>
        <w:t>(47),</w:t>
      </w:r>
    </w:p>
    <w:p w14:paraId="6CF8DAE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register-Location</w:t>
      </w:r>
      <w:r w:rsidRPr="00A742CE">
        <w:tab/>
      </w:r>
      <w:r w:rsidRPr="00A742CE">
        <w:tab/>
      </w:r>
      <w:r w:rsidRPr="00A742CE">
        <w:tab/>
      </w:r>
      <w:r w:rsidRPr="00A742CE">
        <w:tab/>
      </w:r>
      <w:r w:rsidRPr="00A742CE">
        <w:tab/>
      </w:r>
      <w:r w:rsidR="00E9345F">
        <w:tab/>
      </w:r>
      <w:r w:rsidRPr="00A742CE">
        <w:tab/>
        <w:t>(48),</w:t>
      </w:r>
    </w:p>
    <w:p w14:paraId="21F3610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location-Information-Request</w:t>
      </w:r>
      <w:r w:rsidRPr="00A742CE">
        <w:tab/>
      </w:r>
      <w:r w:rsidRPr="00A742CE">
        <w:tab/>
      </w:r>
      <w:r w:rsidR="00E9345F">
        <w:tab/>
      </w:r>
      <w:r w:rsidRPr="00A742CE">
        <w:tab/>
        <w:t>(49),</w:t>
      </w:r>
    </w:p>
    <w:p w14:paraId="10DE4CE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proSeRemoteUEReport</w:t>
      </w:r>
      <w:r w:rsidR="00E9345F">
        <w:tab/>
      </w:r>
      <w:r w:rsidR="00E9345F">
        <w:tab/>
      </w:r>
      <w:r w:rsidR="00E9345F">
        <w:tab/>
      </w:r>
      <w:r w:rsidR="00E9345F">
        <w:tab/>
      </w:r>
      <w:r w:rsidR="00E9345F">
        <w:tab/>
      </w:r>
      <w:r w:rsidR="00E9345F">
        <w:tab/>
      </w:r>
      <w:r w:rsidRPr="00A742CE">
        <w:t>(50),</w:t>
      </w:r>
    </w:p>
    <w:p w14:paraId="3B38B0A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proSeRemoteUEStartOfCommunication</w:t>
      </w:r>
      <w:r w:rsidR="00E9345F">
        <w:tab/>
      </w:r>
      <w:r w:rsidR="00E9345F">
        <w:tab/>
      </w:r>
      <w:r w:rsidR="00E9345F">
        <w:tab/>
      </w:r>
      <w:r w:rsidRPr="00A742CE">
        <w:t>(51),</w:t>
      </w:r>
    </w:p>
    <w:p w14:paraId="08DCD64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proSeRemoteUEEndOfCommunication</w:t>
      </w:r>
      <w:r w:rsidR="00E9345F">
        <w:tab/>
      </w:r>
      <w:r w:rsidR="00E9345F">
        <w:tab/>
      </w:r>
      <w:r w:rsidR="00E9345F">
        <w:tab/>
      </w:r>
      <w:r w:rsidRPr="00A742CE">
        <w:t>(52),</w:t>
      </w:r>
    </w:p>
    <w:p w14:paraId="1B140CD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startOfLIwithProSeRemoteUEOngoingComm</w:t>
      </w:r>
      <w:r w:rsidR="00E9345F">
        <w:tab/>
      </w:r>
      <w:r w:rsidR="00E9345F">
        <w:tab/>
      </w:r>
      <w:r w:rsidRPr="00A742CE">
        <w:t>(53),</w:t>
      </w:r>
    </w:p>
    <w:p w14:paraId="6B3DB22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startOfLIforProSeUEtoNWRelay</w:t>
      </w:r>
      <w:r w:rsidR="00E9345F">
        <w:tab/>
      </w:r>
      <w:r w:rsidR="00E9345F">
        <w:tab/>
      </w:r>
      <w:r w:rsidR="00E9345F">
        <w:tab/>
      </w:r>
      <w:r w:rsidR="00E9345F">
        <w:tab/>
      </w:r>
      <w:r w:rsidRPr="00A742CE">
        <w:t>(54)</w:t>
      </w:r>
      <w:r w:rsidR="00D732E6">
        <w:t>,</w:t>
      </w:r>
    </w:p>
    <w:p w14:paraId="38E778E6" w14:textId="77777777" w:rsidR="00F7744A" w:rsidRPr="00A742CE" w:rsidRDefault="00F7744A" w:rsidP="00F7744A">
      <w:pPr>
        <w:pStyle w:val="PL"/>
        <w:pBdr>
          <w:top w:val="single" w:sz="4" w:space="1" w:color="auto"/>
          <w:left w:val="single" w:sz="4" w:space="4" w:color="auto"/>
          <w:bottom w:val="single" w:sz="4" w:space="1" w:color="auto"/>
          <w:right w:val="single" w:sz="4" w:space="4" w:color="auto"/>
        </w:pBdr>
      </w:pPr>
      <w:r>
        <w:tab/>
        <w:t>scefRequestednonIPPDNDisconnection</w:t>
      </w:r>
      <w:r>
        <w:tab/>
      </w:r>
      <w:r>
        <w:tab/>
      </w:r>
      <w:r>
        <w:tab/>
        <w:t>(55)</w:t>
      </w:r>
    </w:p>
    <w:p w14:paraId="2315F26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C0089D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see [19]</w:t>
      </w:r>
    </w:p>
    <w:p w14:paraId="5BB5010E" w14:textId="77777777" w:rsidR="008B45D8" w:rsidRPr="00A742CE" w:rsidRDefault="008B45D8" w:rsidP="008B45D8">
      <w:pPr>
        <w:pStyle w:val="PL"/>
      </w:pPr>
    </w:p>
    <w:p w14:paraId="49F64AE8" w14:textId="77777777" w:rsidR="007262B8" w:rsidRPr="00A742CE" w:rsidRDefault="007262B8" w:rsidP="007262B8">
      <w:pPr>
        <w:pStyle w:val="PL"/>
        <w:keepNext/>
        <w:pBdr>
          <w:top w:val="single" w:sz="4" w:space="1" w:color="auto"/>
          <w:left w:val="single" w:sz="4" w:space="4" w:color="auto"/>
          <w:bottom w:val="single" w:sz="4" w:space="1" w:color="auto"/>
          <w:right w:val="single" w:sz="4" w:space="4" w:color="auto"/>
        </w:pBdr>
      </w:pPr>
      <w:r>
        <w:t>CSR</w:t>
      </w:r>
      <w:r w:rsidRPr="00A742CE">
        <w:t>Event ::= ENUMERATED</w:t>
      </w:r>
    </w:p>
    <w:p w14:paraId="08A47170" w14:textId="77777777" w:rsidR="007262B8" w:rsidRDefault="007262B8" w:rsidP="007262B8">
      <w:pPr>
        <w:pStyle w:val="PL"/>
        <w:keepNext/>
        <w:pBdr>
          <w:top w:val="single" w:sz="4" w:space="1" w:color="auto"/>
          <w:left w:val="single" w:sz="4" w:space="4" w:color="auto"/>
          <w:bottom w:val="single" w:sz="4" w:space="1" w:color="auto"/>
          <w:right w:val="single" w:sz="4" w:space="4" w:color="auto"/>
        </w:pBdr>
      </w:pPr>
      <w:r w:rsidRPr="00A742CE">
        <w:t>{</w:t>
      </w:r>
      <w:r>
        <w:t xml:space="preserve"> </w:t>
      </w:r>
    </w:p>
    <w:p w14:paraId="27A09049" w14:textId="77777777" w:rsidR="007262B8" w:rsidRDefault="007262B8" w:rsidP="007262B8">
      <w:pPr>
        <w:pStyle w:val="PL"/>
        <w:keepNext/>
        <w:pBdr>
          <w:top w:val="single" w:sz="4" w:space="1" w:color="auto"/>
          <w:left w:val="single" w:sz="4" w:space="4" w:color="auto"/>
          <w:bottom w:val="single" w:sz="4" w:space="1" w:color="auto"/>
          <w:right w:val="single" w:sz="4" w:space="4" w:color="auto"/>
        </w:pBdr>
      </w:pPr>
      <w:r>
        <w:tab/>
        <w:t>cSREventMessage</w:t>
      </w:r>
      <w:r w:rsidRPr="00A742CE">
        <w:tab/>
        <w:t xml:space="preserve"> </w:t>
      </w:r>
      <w:r w:rsidRPr="00A742CE">
        <w:tab/>
      </w:r>
      <w:r w:rsidRPr="00A742CE">
        <w:tab/>
      </w:r>
      <w:r w:rsidRPr="00A742CE">
        <w:tab/>
      </w:r>
      <w:r w:rsidRPr="00A742CE">
        <w:tab/>
      </w:r>
      <w:r w:rsidRPr="00A742CE">
        <w:tab/>
        <w:t>(1)</w:t>
      </w:r>
      <w:r>
        <w:t>,</w:t>
      </w:r>
    </w:p>
    <w:p w14:paraId="55CBF5A5" w14:textId="77777777" w:rsidR="007262B8" w:rsidRDefault="007262B8" w:rsidP="007262B8">
      <w:pPr>
        <w:pStyle w:val="PL"/>
        <w:keepNext/>
        <w:pBdr>
          <w:top w:val="single" w:sz="4" w:space="1" w:color="auto"/>
          <w:left w:val="single" w:sz="4" w:space="4" w:color="auto"/>
          <w:bottom w:val="single" w:sz="4" w:space="1" w:color="auto"/>
          <w:right w:val="single" w:sz="4" w:space="4" w:color="auto"/>
        </w:pBdr>
      </w:pPr>
      <w:r>
        <w:tab/>
        <w:t>...</w:t>
      </w:r>
    </w:p>
    <w:p w14:paraId="0C9B8C78" w14:textId="77777777" w:rsidR="007262B8" w:rsidRPr="00A742CE" w:rsidRDefault="007262B8" w:rsidP="007262B8">
      <w:pPr>
        <w:pStyle w:val="PL"/>
        <w:keepNext/>
        <w:pBdr>
          <w:top w:val="single" w:sz="4" w:space="1" w:color="auto"/>
          <w:left w:val="single" w:sz="4" w:space="4" w:color="auto"/>
          <w:bottom w:val="single" w:sz="4" w:space="1" w:color="auto"/>
          <w:right w:val="single" w:sz="4" w:space="4" w:color="auto"/>
        </w:pBdr>
      </w:pPr>
      <w:r>
        <w:t>}</w:t>
      </w:r>
    </w:p>
    <w:p w14:paraId="46687CAF" w14:textId="77777777" w:rsidR="007262B8" w:rsidRDefault="007262B8" w:rsidP="007262B8">
      <w:pPr>
        <w:pStyle w:val="PL"/>
      </w:pPr>
    </w:p>
    <w:p w14:paraId="31841C0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lastRenderedPageBreak/>
        <w:t>IMSevent ::= ENUMERATED</w:t>
      </w:r>
    </w:p>
    <w:p w14:paraId="34349D0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177DC0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unfilteredSIPmessage (1),</w:t>
      </w:r>
    </w:p>
    <w:p w14:paraId="4E408F8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value indicates to LEMF that the whole SIP message is sent , i.e. without filtering</w:t>
      </w:r>
    </w:p>
    <w:p w14:paraId="1DCFBEA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CC; location information is removed by the DF2/MF if not required to be sent.</w:t>
      </w:r>
    </w:p>
    <w:p w14:paraId="45D11F5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2AC72A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CB7119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sIPheaderOnly (2),</w:t>
      </w:r>
    </w:p>
    <w:p w14:paraId="0629913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If warrant requires only IRI then specific content in a 'sIPMessage'</w:t>
      </w:r>
    </w:p>
    <w:p w14:paraId="03B3C10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(e.g. 'Message', etc.) has been deleted before sending it to LEMF.</w:t>
      </w:r>
    </w:p>
    <w:p w14:paraId="22019E5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3240CD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decryptionKeysAvailable (3),</w:t>
      </w:r>
    </w:p>
    <w:p w14:paraId="090CF4B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value indicates to LEMF that the IRI carries CC decryption keys for the session</w:t>
      </w:r>
    </w:p>
    <w:p w14:paraId="5114BFD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under interception.</w:t>
      </w:r>
    </w:p>
    <w:p w14:paraId="241046C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F78894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startOfInterceptionForIMSEstablishedSession (4),</w:t>
      </w:r>
    </w:p>
    <w:p w14:paraId="6E363C3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This value indicates to LEMF that the IRI carries information related to</w:t>
      </w:r>
    </w:p>
    <w:p w14:paraId="31B1976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interception started on an already established IMS session.</w:t>
      </w:r>
    </w:p>
    <w:p w14:paraId="050AEAF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xCAPRequest (5),</w:t>
      </w:r>
    </w:p>
    <w:p w14:paraId="0EE4F2A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value indicates to LEMF that the XCAP request is sent.</w:t>
      </w:r>
    </w:p>
    <w:p w14:paraId="003EB4B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xCAPResponse (6) ,</w:t>
      </w:r>
    </w:p>
    <w:p w14:paraId="00A85AA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value indicates to LEMF that the XCAP response is sent.</w:t>
      </w:r>
    </w:p>
    <w:p w14:paraId="55A98D2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ccUnavailable</w:t>
      </w:r>
      <w:r w:rsidRPr="00A742CE">
        <w:tab/>
        <w:t>(7)</w:t>
      </w:r>
      <w:r w:rsidR="00A201E8">
        <w:t>,</w:t>
      </w:r>
    </w:p>
    <w:p w14:paraId="6499285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This value indicates to LEMF that the media is not available for interception for intercept</w:t>
      </w:r>
    </w:p>
    <w:p w14:paraId="62AE350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orders that require media interception.</w:t>
      </w:r>
    </w:p>
    <w:p w14:paraId="50342A3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sMSOverIMS</w:t>
      </w:r>
      <w:r w:rsidRPr="00A742CE">
        <w:tab/>
        <w:t>(8)</w:t>
      </w:r>
      <w:r w:rsidR="003A3983">
        <w:t>,</w:t>
      </w:r>
    </w:p>
    <w:p w14:paraId="7C43C14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This value indicates to LEMF that the SMS utilized by SMS over IP (using IMS) is</w:t>
      </w:r>
    </w:p>
    <w:p w14:paraId="4E5A2645" w14:textId="77777777" w:rsidR="003A3983" w:rsidRDefault="008B45D8" w:rsidP="003A3983">
      <w:pPr>
        <w:pStyle w:val="PL"/>
        <w:pBdr>
          <w:top w:val="single" w:sz="4" w:space="1" w:color="auto"/>
          <w:left w:val="single" w:sz="4" w:space="4" w:color="auto"/>
          <w:bottom w:val="single" w:sz="4" w:space="1" w:color="auto"/>
          <w:right w:val="single" w:sz="4" w:space="4" w:color="auto"/>
        </w:pBdr>
      </w:pPr>
      <w:r w:rsidRPr="00A742CE">
        <w:tab/>
        <w:t>-- being reported.</w:t>
      </w:r>
      <w:r w:rsidR="003A3983" w:rsidRPr="003A3983">
        <w:t xml:space="preserve"> </w:t>
      </w:r>
    </w:p>
    <w:p w14:paraId="737AF383" w14:textId="77777777" w:rsidR="003A3983" w:rsidRDefault="003A3983" w:rsidP="003A3983">
      <w:pPr>
        <w:pStyle w:val="PL"/>
        <w:pBdr>
          <w:top w:val="single" w:sz="4" w:space="1" w:color="auto"/>
          <w:left w:val="single" w:sz="4" w:space="4" w:color="auto"/>
          <w:bottom w:val="single" w:sz="4" w:space="1" w:color="auto"/>
          <w:right w:val="single" w:sz="4" w:space="4" w:color="auto"/>
        </w:pBdr>
      </w:pPr>
      <w:r>
        <w:t xml:space="preserve">    servingSystem(9),</w:t>
      </w:r>
    </w:p>
    <w:p w14:paraId="4EDCEF9C" w14:textId="77777777" w:rsidR="003A3983" w:rsidRDefault="003A3983" w:rsidP="003A3983">
      <w:pPr>
        <w:pStyle w:val="PL"/>
        <w:pBdr>
          <w:top w:val="single" w:sz="4" w:space="1" w:color="auto"/>
          <w:left w:val="single" w:sz="4" w:space="4" w:color="auto"/>
          <w:bottom w:val="single" w:sz="4" w:space="1" w:color="auto"/>
          <w:right w:val="single" w:sz="4" w:space="4" w:color="auto"/>
        </w:pBdr>
      </w:pPr>
      <w:r>
        <w:t xml:space="preserve">    </w:t>
      </w:r>
      <w:r>
        <w:tab/>
        <w:t>-- Applicable to HSS interception</w:t>
      </w:r>
    </w:p>
    <w:p w14:paraId="0CE119CD" w14:textId="77777777" w:rsidR="003A3983" w:rsidRDefault="003A3983" w:rsidP="003A3983">
      <w:pPr>
        <w:pStyle w:val="PL"/>
        <w:pBdr>
          <w:top w:val="single" w:sz="4" w:space="1" w:color="auto"/>
          <w:left w:val="single" w:sz="4" w:space="4" w:color="auto"/>
          <w:bottom w:val="single" w:sz="4" w:space="1" w:color="auto"/>
          <w:right w:val="single" w:sz="4" w:space="4" w:color="auto"/>
        </w:pBdr>
      </w:pPr>
      <w:r>
        <w:t xml:space="preserve">    subscriberRecordChange(10),</w:t>
      </w:r>
    </w:p>
    <w:p w14:paraId="32A7970E" w14:textId="77777777" w:rsidR="003A3983" w:rsidRDefault="003A3983" w:rsidP="003A3983">
      <w:pPr>
        <w:pStyle w:val="PL"/>
        <w:pBdr>
          <w:top w:val="single" w:sz="4" w:space="1" w:color="auto"/>
          <w:left w:val="single" w:sz="4" w:space="4" w:color="auto"/>
          <w:bottom w:val="single" w:sz="4" w:space="1" w:color="auto"/>
          <w:right w:val="single" w:sz="4" w:space="4" w:color="auto"/>
        </w:pBdr>
      </w:pPr>
      <w:r>
        <w:t xml:space="preserve">    </w:t>
      </w:r>
      <w:r>
        <w:tab/>
        <w:t>-- Applicable to HSS interception</w:t>
      </w:r>
      <w:r>
        <w:br/>
        <w:t xml:space="preserve">    registrationTermination(11)</w:t>
      </w:r>
      <w:r w:rsidRPr="00871CE9">
        <w:t>,</w:t>
      </w:r>
    </w:p>
    <w:p w14:paraId="625AB5CC" w14:textId="77777777" w:rsidR="003A3983" w:rsidRPr="00871CE9" w:rsidRDefault="003A3983" w:rsidP="003A3983">
      <w:pPr>
        <w:pStyle w:val="PL"/>
        <w:pBdr>
          <w:top w:val="single" w:sz="4" w:space="1" w:color="auto"/>
          <w:left w:val="single" w:sz="4" w:space="4" w:color="auto"/>
          <w:bottom w:val="single" w:sz="4" w:space="1" w:color="auto"/>
          <w:right w:val="single" w:sz="4" w:space="4" w:color="auto"/>
        </w:pBdr>
      </w:pPr>
      <w:r>
        <w:t xml:space="preserve">    </w:t>
      </w:r>
      <w:r>
        <w:tab/>
      </w:r>
      <w:r w:rsidRPr="00871CE9">
        <w:t>-- Applicable to HSS interception</w:t>
      </w:r>
    </w:p>
    <w:p w14:paraId="4CFD3869" w14:textId="77777777" w:rsidR="003A3983" w:rsidRPr="00871CE9" w:rsidRDefault="003A3983" w:rsidP="003A3983">
      <w:pPr>
        <w:pStyle w:val="PL"/>
        <w:pBdr>
          <w:top w:val="single" w:sz="4" w:space="1" w:color="auto"/>
          <w:left w:val="single" w:sz="4" w:space="4" w:color="auto"/>
          <w:bottom w:val="single" w:sz="4" w:space="1" w:color="auto"/>
          <w:right w:val="single" w:sz="4" w:space="4" w:color="auto"/>
        </w:pBdr>
      </w:pPr>
      <w:r w:rsidRPr="00871CE9">
        <w:t xml:space="preserve">    locationInformationRequest(12)</w:t>
      </w:r>
    </w:p>
    <w:p w14:paraId="296A042A" w14:textId="77777777" w:rsidR="008B45D8" w:rsidRPr="00A742CE" w:rsidRDefault="003A3983" w:rsidP="003A3983">
      <w:pPr>
        <w:pStyle w:val="PL"/>
        <w:pBdr>
          <w:top w:val="single" w:sz="4" w:space="1" w:color="auto"/>
          <w:left w:val="single" w:sz="4" w:space="4" w:color="auto"/>
          <w:bottom w:val="single" w:sz="4" w:space="1" w:color="auto"/>
          <w:right w:val="single" w:sz="4" w:space="4" w:color="auto"/>
        </w:pBdr>
      </w:pPr>
      <w:r w:rsidRPr="00871CE9">
        <w:t xml:space="preserve">        -- Applicable to HSS interception</w:t>
      </w:r>
    </w:p>
    <w:p w14:paraId="632E87F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B21E35F" w14:textId="77777777" w:rsidR="008B45D8" w:rsidRPr="00A742CE" w:rsidRDefault="008B45D8" w:rsidP="008B45D8">
      <w:pPr>
        <w:pStyle w:val="PL"/>
      </w:pPr>
    </w:p>
    <w:p w14:paraId="2E1C7D8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Services-Data-Information ::= SEQUENCE</w:t>
      </w:r>
    </w:p>
    <w:p w14:paraId="160902A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2B7B39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gPRS-parameters [1] GPRS-parameters OPTIONAL,</w:t>
      </w:r>
    </w:p>
    <w:p w14:paraId="0C72339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1431686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67EA3F0" w14:textId="77777777" w:rsidR="008B45D8" w:rsidRPr="00A742CE" w:rsidRDefault="008B45D8" w:rsidP="008B45D8">
      <w:pPr>
        <w:pStyle w:val="PL"/>
      </w:pPr>
    </w:p>
    <w:p w14:paraId="0363FF5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GPRS-parameters ::= SEQUENCE</w:t>
      </w:r>
    </w:p>
    <w:p w14:paraId="2E47553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19D0A0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pDP-address-allocated-to-the-target </w:t>
      </w:r>
      <w:r w:rsidRPr="00A742CE">
        <w:tab/>
        <w:t>[1] DataNodeAddress OPTIONAL,</w:t>
      </w:r>
    </w:p>
    <w:p w14:paraId="0097843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aPN </w:t>
      </w:r>
      <w:r w:rsidRPr="00A742CE">
        <w:tab/>
      </w:r>
      <w:r w:rsidRPr="00A742CE">
        <w:tab/>
      </w:r>
      <w:r w:rsidRPr="00A742CE">
        <w:tab/>
      </w:r>
      <w:r w:rsidRPr="00A742CE">
        <w:tab/>
      </w:r>
      <w:r w:rsidRPr="00A742CE">
        <w:tab/>
        <w:t>[2] OCTET STRING (SIZE(1..100)) OPTIONAL,</w:t>
      </w:r>
    </w:p>
    <w:p w14:paraId="4FB8169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    -- The Access Point Name (APN) is coded in accordance with</w:t>
      </w:r>
    </w:p>
    <w:p w14:paraId="644841D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-- 3GPP TS 24.008 [9] without the APN IEI (only the last 100 octets are used).</w:t>
      </w:r>
    </w:p>
    <w:p w14:paraId="4312943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Octets are coded according to 3GPP TS 23.003 [25].</w:t>
      </w:r>
    </w:p>
    <w:p w14:paraId="3ACC19C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304E7E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pDP-type </w:t>
      </w:r>
      <w:r w:rsidRPr="00A742CE">
        <w:tab/>
      </w:r>
      <w:r w:rsidRPr="00A742CE">
        <w:tab/>
      </w:r>
      <w:r w:rsidRPr="00A742CE">
        <w:tab/>
      </w:r>
      <w:r w:rsidRPr="00A742CE">
        <w:tab/>
        <w:t>[3] OCTET STRING (SIZE(2)) OPTIONAL,</w:t>
      </w:r>
    </w:p>
    <w:p w14:paraId="2E41DDF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Include either Octets 3 and 4 of the Packet Data Protocol Address information element</w:t>
      </w:r>
    </w:p>
    <w:p w14:paraId="2FEC298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of 3GPP TS 24.008 [9] or Octets 4 and 5 of the End User Address IE of 3GPP TS 29.060 [17].</w:t>
      </w:r>
    </w:p>
    <w:p w14:paraId="1202557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when PDP-type is IPv4 or IPv6, the IP address is carried by parameter</w:t>
      </w:r>
    </w:p>
    <w:p w14:paraId="7E94C6B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pDP-address-allocated-to-the-target</w:t>
      </w:r>
    </w:p>
    <w:p w14:paraId="2C990FB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when PDP-type is IPv4v6, the additional IP address is carried by parameter</w:t>
      </w:r>
    </w:p>
    <w:p w14:paraId="06FC84E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additionalIPaddress</w:t>
      </w:r>
    </w:p>
    <w:p w14:paraId="20822AF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3CB80CC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nSAPI</w:t>
      </w:r>
      <w:r w:rsidRPr="00A742CE">
        <w:tab/>
      </w:r>
      <w:r w:rsidRPr="00A742CE">
        <w:tab/>
      </w:r>
      <w:r w:rsidRPr="00A742CE">
        <w:tab/>
      </w:r>
      <w:r w:rsidRPr="00A742CE">
        <w:tab/>
      </w:r>
      <w:r w:rsidRPr="00A742CE">
        <w:tab/>
        <w:t>[4] OCTET STRING (SIZE (1)) OPTIONAL,</w:t>
      </w:r>
    </w:p>
    <w:p w14:paraId="7BCF9C4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Include either Octet 2 of the NSAPI IE of 3GPP TS 24.008 [9]</w:t>
      </w:r>
    </w:p>
    <w:p w14:paraId="66AAB25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or Octet 2 of the NSAPI IE of 3GPP TS 29.060 [17].</w:t>
      </w:r>
    </w:p>
    <w:p w14:paraId="3D88CB7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additionalIPaddress</w:t>
      </w:r>
      <w:r w:rsidRPr="00A742CE">
        <w:tab/>
      </w:r>
      <w:r w:rsidRPr="00A742CE">
        <w:tab/>
        <w:t>[5] DataNodeAddress OPTIONAL</w:t>
      </w:r>
    </w:p>
    <w:p w14:paraId="43F3350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44542D9" w14:textId="77777777" w:rsidR="008B45D8" w:rsidRPr="00A742CE" w:rsidRDefault="008B45D8" w:rsidP="008B45D8">
      <w:pPr>
        <w:pStyle w:val="PL"/>
      </w:pPr>
    </w:p>
    <w:p w14:paraId="502276B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GPRSOperationErrorCode ::= OCTET STRING</w:t>
      </w:r>
    </w:p>
    <w:p w14:paraId="55313C4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The parameter shall carry the GMM cause value or the SM cause value, as defined in the</w:t>
      </w:r>
    </w:p>
    <w:p w14:paraId="5CE3061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standard [9], without the IEI.</w:t>
      </w:r>
    </w:p>
    <w:p w14:paraId="0C6CF84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B7D4216" w14:textId="77777777" w:rsidR="008B45D8" w:rsidRPr="00A742CE" w:rsidRDefault="008B45D8" w:rsidP="008B45D8">
      <w:pPr>
        <w:pStyle w:val="PL"/>
      </w:pPr>
    </w:p>
    <w:p w14:paraId="1F5D29B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LDIevent ::= ENUMERATED</w:t>
      </w:r>
    </w:p>
    <w:p w14:paraId="54166EF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BAC65A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targetEntersIA </w:t>
      </w:r>
      <w:r w:rsidRPr="00A742CE">
        <w:tab/>
      </w:r>
      <w:r w:rsidRPr="00A742CE">
        <w:tab/>
      </w:r>
      <w:r w:rsidRPr="00A742CE">
        <w:tab/>
        <w:t>(1),</w:t>
      </w:r>
    </w:p>
    <w:p w14:paraId="1FC59D8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targetLeavesIA</w:t>
      </w:r>
      <w:r w:rsidRPr="00A742CE">
        <w:tab/>
      </w:r>
      <w:r w:rsidRPr="00A742CE">
        <w:tab/>
      </w:r>
      <w:r w:rsidRPr="00A742CE">
        <w:tab/>
        <w:t>(2),</w:t>
      </w:r>
    </w:p>
    <w:p w14:paraId="7B390B4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67358D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2244896" w14:textId="77777777" w:rsidR="008B45D8" w:rsidRPr="00A742CE" w:rsidRDefault="008B45D8" w:rsidP="008B45D8">
      <w:pPr>
        <w:pStyle w:val="PL"/>
      </w:pPr>
    </w:p>
    <w:p w14:paraId="65016E7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UmtsQos ::= CHOICE</w:t>
      </w:r>
    </w:p>
    <w:p w14:paraId="02F7D27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85266D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qosMobileRadio [1] OCTET STRING,</w:t>
      </w:r>
    </w:p>
    <w:p w14:paraId="0C401BC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The qosMobileRadio parameter shall be coded in accordance with the § 10.5.6.5 of</w:t>
      </w:r>
    </w:p>
    <w:p w14:paraId="127576D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document [9] without the Quality of service IEI and Length of</w:t>
      </w:r>
    </w:p>
    <w:p w14:paraId="3F5C9A4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quality of service IE (. That is, first</w:t>
      </w:r>
    </w:p>
    <w:p w14:paraId="5E985C6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two octets carrying 'Quality of service IEI' and 'Length of quality of service</w:t>
      </w:r>
    </w:p>
    <w:p w14:paraId="161DD2D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r>
      <w:r w:rsidRPr="00A742CE">
        <w:tab/>
        <w:t>-- IE' shall be excluded).</w:t>
      </w:r>
    </w:p>
    <w:p w14:paraId="112EE39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qosGn [2] OCTET STRING</w:t>
      </w:r>
    </w:p>
    <w:p w14:paraId="4EDCFA8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qosGn parameter shall be coded in accordance with § 7.7.34 of document [17]</w:t>
      </w:r>
    </w:p>
    <w:p w14:paraId="0E8315F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5EF2655" w14:textId="77777777" w:rsidR="008B45D8" w:rsidRPr="00A742CE" w:rsidRDefault="008B45D8" w:rsidP="008B45D8">
      <w:pPr>
        <w:pStyle w:val="PL"/>
      </w:pPr>
    </w:p>
    <w:p w14:paraId="529E7726" w14:textId="77777777" w:rsidR="008B45D8" w:rsidRPr="00A742CE" w:rsidRDefault="008B45D8" w:rsidP="008B45D8">
      <w:pPr>
        <w:pStyle w:val="PL"/>
      </w:pPr>
    </w:p>
    <w:p w14:paraId="244DD8B4"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EPS-GTPV2-SpecificParameters ::= SEQUENCE</w:t>
      </w:r>
    </w:p>
    <w:p w14:paraId="597F3A72"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w:t>
      </w:r>
    </w:p>
    <w:p w14:paraId="00F20514"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pDNAddressAllocation                 [1]   OCTET STRING                       OPTIONAL,</w:t>
      </w:r>
    </w:p>
    <w:p w14:paraId="5FB985B0"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aPN                                  [2]   OCTET STRING (SIZE (1..100))       OPTIONAL,</w:t>
      </w:r>
    </w:p>
    <w:p w14:paraId="6B4A9E55"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protConfigOptions                    [3]   ProtConfigOptions                  OPTIONAL,</w:t>
      </w:r>
    </w:p>
    <w:p w14:paraId="28A90FAD"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attachType                           [4]   OCTET STRING (SIZE (1))            OPTIONAL,</w:t>
      </w:r>
    </w:p>
    <w:p w14:paraId="78CB2FCB"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coded according to TS 24.301 [47]</w:t>
      </w:r>
    </w:p>
    <w:p w14:paraId="25F577AF"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ePSBearerIdentity                    [5]   OCTET STRING                       OPTIONAL,</w:t>
      </w:r>
    </w:p>
    <w:p w14:paraId="54FD2EA5"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detachType                           [6]   OCTET STRING (SIZE (1))            OPTIONAL,</w:t>
      </w:r>
    </w:p>
    <w:p w14:paraId="0FF34104"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coded according to TS 24.301 [47], includes switch off indicator</w:t>
      </w:r>
    </w:p>
    <w:p w14:paraId="0211FE77"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rATType                              [7]   OCTET STRING (SIZE (1))            OPTIONAL,</w:t>
      </w:r>
    </w:p>
    <w:p w14:paraId="075BBDB4"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failedBearerActivationReason         [8]   OCTET STRING (SIZE (1))            OPTIONAL,</w:t>
      </w:r>
    </w:p>
    <w:p w14:paraId="658944C8"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ePSBearerQoS                         [9]   OCTET STRING                       OPTIONAL,</w:t>
      </w:r>
    </w:p>
    <w:p w14:paraId="5E20ABCC"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bearerActivationType                 [10]  TypeOfBearer                       OPTIONAL,</w:t>
      </w:r>
    </w:p>
    <w:p w14:paraId="266BAB65"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aPN-AMBR                             [11]  OCTET STRING                       OPTIONAL,</w:t>
      </w:r>
    </w:p>
    <w:p w14:paraId="0B9B05F4"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see 3GPP TS 29.274 [46] parameters coding rules defined for EPS-GTPV2-SpecificParameters.</w:t>
      </w:r>
    </w:p>
    <w:p w14:paraId="55402753"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procedureTransactionId               [12]  OCTET STRING                       OPTIONAL,</w:t>
      </w:r>
    </w:p>
    <w:p w14:paraId="19317226"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linkedEPSBearerId                    [13]  OCTET STRING                       OPTIONAL,</w:t>
      </w:r>
    </w:p>
    <w:p w14:paraId="18F4CADD"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--The Linked EPS Bearer Identity shall be included and coded according to 3GPP TS 29.274 [46].</w:t>
      </w:r>
    </w:p>
    <w:p w14:paraId="02173676"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tFT                                  [14]  OCTET STRING                       OPTIONAL,</w:t>
      </w:r>
    </w:p>
    <w:p w14:paraId="4F910CDB"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Only octets 3 onwards of TFT IE from 3GPP TS 24.008 [9] shall be included.</w:t>
      </w:r>
    </w:p>
    <w:p w14:paraId="0AA70C0D"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handoverIndication                   [15]  NULL                               OPTIONAL,</w:t>
      </w:r>
    </w:p>
    <w:p w14:paraId="4585F4B6"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failedBearerModReason                [16]  OCTET STRING (SIZE (1))            OPTIONAL,</w:t>
      </w:r>
    </w:p>
    <w:p w14:paraId="3F09C77A"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trafficAggregateDescription          [17]  OCTET STRING                       OPTIONAL,</w:t>
      </w:r>
    </w:p>
    <w:p w14:paraId="75367998"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failedTAUReason                      [18]  OCTET STRING (SIZE (1))            OPTIONAL,</w:t>
      </w:r>
    </w:p>
    <w:p w14:paraId="45E3BA19"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coded according to TS 24.301 [47]</w:t>
      </w:r>
    </w:p>
    <w:p w14:paraId="4C6730EA"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failedEUTRANAttachReason             [19]  OCTET STRING (SIZE (1))            OPTIONAL,</w:t>
      </w:r>
    </w:p>
    <w:p w14:paraId="2DCC6710"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coded according to TS 24.301 [47]</w:t>
      </w:r>
    </w:p>
    <w:p w14:paraId="159A936D"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servingMMEaddress                    [20]  OCTET STRING                       OPTIONAL,</w:t>
      </w:r>
    </w:p>
    <w:p w14:paraId="6616826E"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 Contains the data fields from the Diameter Origin-Host and Origin-Realm AVPs</w:t>
      </w:r>
    </w:p>
    <w:p w14:paraId="08969AE5"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 as received in the HSS from the MME according to the TS 29.272 [59].</w:t>
      </w:r>
    </w:p>
    <w:p w14:paraId="14C0EA02"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 Only the data fields from the Diameter AVPs are provided concatenated</w:t>
      </w:r>
    </w:p>
    <w:p w14:paraId="47DE05A6"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 with a semicolon to populate this field.</w:t>
      </w:r>
    </w:p>
    <w:p w14:paraId="2B8B909D"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bearerDeactivationType               [21]  TypeOfBearer                       OPTIONAL,</w:t>
      </w:r>
    </w:p>
    <w:p w14:paraId="2437B2AD"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bearerDeactivationCause              [22]  OCTET STRING (SIZE (1))            OPTIONAL,</w:t>
      </w:r>
      <w:r w:rsidRPr="00A742CE">
        <w:br/>
        <w:t xml:space="preserve">    ePSlocationOfTheTarget               [23]  EPSLocation                        OPTIONAL,</w:t>
      </w:r>
      <w:r w:rsidRPr="00A742CE">
        <w:br/>
        <w:t xml:space="preserve">      -- the use of ePSLocationOfTheTarget is mutually exclusive with the use of locationOfTheTarget</w:t>
      </w:r>
    </w:p>
    <w:p w14:paraId="07CE4FF2" w14:textId="77777777" w:rsidR="007262B8" w:rsidRDefault="008B45D8" w:rsidP="007262B8">
      <w:pPr>
        <w:pStyle w:val="PL"/>
        <w:pBdr>
          <w:top w:val="single" w:sz="4" w:space="1" w:color="auto"/>
          <w:left w:val="single" w:sz="4" w:space="4" w:color="auto"/>
          <w:bottom w:val="single" w:sz="4" w:space="2" w:color="auto"/>
          <w:right w:val="single" w:sz="4" w:space="4" w:color="auto"/>
        </w:pBdr>
      </w:pPr>
      <w:r w:rsidRPr="00A742CE">
        <w:t xml:space="preserve">      -- ePSlocationOfTheTarget allows using the coding of the parameter according to SAE stage 3.</w:t>
      </w:r>
    </w:p>
    <w:p w14:paraId="10DDBA21" w14:textId="77777777" w:rsidR="007262B8" w:rsidRDefault="007262B8" w:rsidP="007262B8">
      <w:pPr>
        <w:pStyle w:val="PL"/>
        <w:pBdr>
          <w:top w:val="single" w:sz="4" w:space="1" w:color="auto"/>
          <w:left w:val="single" w:sz="4" w:space="4" w:color="auto"/>
          <w:bottom w:val="single" w:sz="4" w:space="2" w:color="auto"/>
          <w:right w:val="single" w:sz="4" w:space="4" w:color="auto"/>
        </w:pBdr>
      </w:pPr>
      <w:r>
        <w:tab/>
        <w:t xml:space="preserve">  -- location of the target</w:t>
      </w:r>
    </w:p>
    <w:p w14:paraId="253A34D8" w14:textId="77777777" w:rsidR="008B45D8" w:rsidRPr="00A742CE" w:rsidRDefault="007262B8" w:rsidP="008B45D8">
      <w:pPr>
        <w:pStyle w:val="PL"/>
        <w:pBdr>
          <w:top w:val="single" w:sz="4" w:space="1" w:color="auto"/>
          <w:left w:val="single" w:sz="4" w:space="4" w:color="auto"/>
          <w:bottom w:val="single" w:sz="4" w:space="2" w:color="auto"/>
          <w:right w:val="single" w:sz="4" w:space="4" w:color="auto"/>
        </w:pBdr>
      </w:pPr>
      <w:r>
        <w:t xml:space="preserve">      -- or cell site location</w:t>
      </w:r>
    </w:p>
    <w:p w14:paraId="450A066E"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w:t>
      </w:r>
    </w:p>
    <w:p w14:paraId="2CA57A23"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pDNType                              [24]   OCTET STRING (SIZE (1))           OPTIONAL,</w:t>
      </w:r>
    </w:p>
    <w:p w14:paraId="634B51D3"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coded according to TS 24.301 [47]</w:t>
      </w:r>
    </w:p>
    <w:p w14:paraId="5B8F05EF"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br/>
        <w:t xml:space="preserve">    requestType                          [25]  OCTET STRING (SIZE (1))            OPTIONAL,</w:t>
      </w:r>
    </w:p>
    <w:p w14:paraId="18E38C73"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coded according to TS 24.301 [47]</w:t>
      </w:r>
    </w:p>
    <w:p w14:paraId="6C8FDD75"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uEReqPDNConnFailReason               [26]  OCTET STRING (SIZE (1))            OPTIONAL,</w:t>
      </w:r>
    </w:p>
    <w:p w14:paraId="662FCEDB"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coded according to TS 24.301 [47]</w:t>
      </w:r>
    </w:p>
    <w:p w14:paraId="531FA36A"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extendedHandoverIndication</w:t>
      </w:r>
      <w:r w:rsidRPr="00A742CE">
        <w:tab/>
      </w:r>
      <w:r w:rsidRPr="00A742CE">
        <w:tab/>
      </w:r>
      <w:r w:rsidRPr="00A742CE">
        <w:tab/>
        <w:t xml:space="preserve"> [27]  OCTET STRING (SIZE (1)) </w:t>
      </w:r>
      <w:r w:rsidRPr="00A742CE">
        <w:tab/>
      </w:r>
      <w:r w:rsidRPr="00A742CE">
        <w:tab/>
      </w:r>
      <w:r w:rsidRPr="00A742CE">
        <w:tab/>
        <w:t xml:space="preserve">  OPTIONAL,</w:t>
      </w:r>
    </w:p>
    <w:p w14:paraId="7FCCFD02"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 This parameter with value 1 indicates handover based on the flags in the TS 29.274 [46].</w:t>
      </w:r>
    </w:p>
    <w:p w14:paraId="76133E51"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 Otherwise set to the value 0.</w:t>
      </w:r>
    </w:p>
    <w:p w14:paraId="5B4AAEB9"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 The use of extendedHandoverIndication and handoverIndication parameters is</w:t>
      </w:r>
    </w:p>
    <w:p w14:paraId="5B1DCE71"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 mutually exclusive and depends on the actual ASN.1 encoding method.</w:t>
      </w:r>
    </w:p>
    <w:p w14:paraId="218599B9"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p>
    <w:p w14:paraId="1D670B6D" w14:textId="77777777" w:rsidR="00865869" w:rsidRDefault="00865869" w:rsidP="00865869">
      <w:pPr>
        <w:pStyle w:val="PL"/>
        <w:pBdr>
          <w:top w:val="single" w:sz="4" w:space="1" w:color="auto"/>
          <w:left w:val="single" w:sz="4" w:space="4" w:color="auto"/>
          <w:bottom w:val="single" w:sz="4" w:space="2" w:color="auto"/>
          <w:right w:val="single" w:sz="4" w:space="4" w:color="auto"/>
        </w:pBdr>
      </w:pPr>
      <w:r>
        <w:t xml:space="preserve">    uLITimestamp                         [28]  OCTET STRING (SIZE (8))            OPTIONAL,</w:t>
      </w:r>
    </w:p>
    <w:p w14:paraId="152E1770" w14:textId="77777777" w:rsidR="00865869" w:rsidRDefault="00865869" w:rsidP="00865869">
      <w:pPr>
        <w:pStyle w:val="PL"/>
        <w:pBdr>
          <w:top w:val="single" w:sz="4" w:space="1" w:color="auto"/>
          <w:left w:val="single" w:sz="4" w:space="4" w:color="auto"/>
          <w:bottom w:val="single" w:sz="4" w:space="2" w:color="auto"/>
          <w:right w:val="single" w:sz="4" w:space="4" w:color="auto"/>
        </w:pBdr>
      </w:pPr>
      <w:r>
        <w:t xml:space="preserve">    -- The upper 4 octets shall carry the ULI Timestamp value; The lower 4 octets are undefined</w:t>
      </w:r>
    </w:p>
    <w:p w14:paraId="2445D810" w14:textId="77777777" w:rsidR="00865869" w:rsidRDefault="00865869" w:rsidP="00865869">
      <w:pPr>
        <w:pStyle w:val="PL"/>
        <w:pBdr>
          <w:top w:val="single" w:sz="4" w:space="1" w:color="auto"/>
          <w:left w:val="single" w:sz="4" w:space="4" w:color="auto"/>
          <w:bottom w:val="single" w:sz="4" w:space="2" w:color="auto"/>
          <w:right w:val="single" w:sz="4" w:space="4" w:color="auto"/>
        </w:pBdr>
      </w:pPr>
      <w:r>
        <w:t xml:space="preserve">    -- and shall be ignored by the receiver</w:t>
      </w:r>
    </w:p>
    <w:p w14:paraId="267EB661"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p>
    <w:p w14:paraId="66277589"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uELocalIPAddress                     [29]  OCTET STRING                       OPTIONAL,</w:t>
      </w:r>
    </w:p>
    <w:p w14:paraId="12D501DB"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uEUdpPort                            [30]  OCTET STRING (SIZE (2))            OPTIONAL,</w:t>
      </w:r>
    </w:p>
    <w:p w14:paraId="10B4F66B"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tWANIdentifier                       [31]  OCTET STRING                       OPTIONAL,</w:t>
      </w:r>
    </w:p>
    <w:p w14:paraId="095E21C5"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tWANIdentifierTimestamp              [32]  OCTET STRING (SIZE (4))            OPTIONAL,</w:t>
      </w:r>
    </w:p>
    <w:p w14:paraId="7B422D33"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proSeRemoteUeContextConnected        [33]  RemoteUeContextConnected           OPTIONAL,</w:t>
      </w:r>
    </w:p>
    <w:p w14:paraId="34CCE4EE" w14:textId="77777777" w:rsidR="000A7B19"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proSeRemoteUeContextDisconnected     [34]  RemoteUeContextDisconnected        OPTIONAL</w:t>
      </w:r>
      <w:r w:rsidR="000A7B19">
        <w:t>,</w:t>
      </w:r>
    </w:p>
    <w:p w14:paraId="33774B6A" w14:textId="77777777" w:rsidR="008B45D8" w:rsidRPr="00A742CE" w:rsidRDefault="000A7B19" w:rsidP="008B45D8">
      <w:pPr>
        <w:pStyle w:val="PL"/>
        <w:pBdr>
          <w:top w:val="single" w:sz="4" w:space="1" w:color="auto"/>
          <w:left w:val="single" w:sz="4" w:space="4" w:color="auto"/>
          <w:bottom w:val="single" w:sz="4" w:space="2" w:color="auto"/>
          <w:right w:val="single" w:sz="4" w:space="4" w:color="auto"/>
        </w:pBdr>
      </w:pPr>
      <w:r>
        <w:lastRenderedPageBreak/>
        <w:t xml:space="preserve">    secondaryRATUsageIndication          [35]  NULL                               OPTIONAL</w:t>
      </w:r>
      <w:r w:rsidR="008B45D8" w:rsidRPr="00A742CE">
        <w:br/>
        <w:t xml:space="preserve">    }</w:t>
      </w:r>
    </w:p>
    <w:p w14:paraId="0294E9E5"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p>
    <w:p w14:paraId="25DD9524"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All the parameters within EPS-GTPV2-SpecificParameters are coded as the corresponding IEs</w:t>
      </w:r>
    </w:p>
    <w:p w14:paraId="40AF3A3B"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without the octets containing type and length. Unless differently stated, they are coded</w:t>
      </w:r>
    </w:p>
    <w:p w14:paraId="1D59C419"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according to 3GPP TS 29.274 [46]; in this case the octet containing the instance</w:t>
      </w:r>
    </w:p>
    <w:p w14:paraId="17C4C4AF"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shall also be not included.</w:t>
      </w:r>
    </w:p>
    <w:p w14:paraId="72BA19A1"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p>
    <w:p w14:paraId="68762E32"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p>
    <w:p w14:paraId="18D725FC"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p>
    <w:p w14:paraId="10D8E4A7"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TypeOfBearer ::= ENUMERATED</w:t>
      </w:r>
    </w:p>
    <w:p w14:paraId="6BC8A5AB"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w:t>
      </w:r>
    </w:p>
    <w:p w14:paraId="0B888A82"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defaultBearer          (1),</w:t>
      </w:r>
      <w:r w:rsidRPr="00A742CE">
        <w:br/>
        <w:t xml:space="preserve">    dedicatedBearer        (2),</w:t>
      </w:r>
    </w:p>
    <w:p w14:paraId="10365A99"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w:t>
      </w:r>
    </w:p>
    <w:p w14:paraId="103E49FF"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w:t>
      </w:r>
    </w:p>
    <w:p w14:paraId="40A967C5"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p>
    <w:p w14:paraId="3DFEC9E2"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p>
    <w:p w14:paraId="7293AA5B"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p>
    <w:p w14:paraId="25FB5B4C"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br/>
      </w:r>
      <w:r w:rsidRPr="00A742CE">
        <w:br/>
        <w:t>EPSLocation</w:t>
      </w:r>
      <w:r w:rsidRPr="00A742CE">
        <w:tab/>
        <w:t>::= SEQUENCE</w:t>
      </w:r>
    </w:p>
    <w:p w14:paraId="36EA3E5D"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w:t>
      </w:r>
    </w:p>
    <w:p w14:paraId="536741C3"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w:t>
      </w:r>
      <w:r w:rsidRPr="00A742CE">
        <w:br/>
      </w:r>
      <w:r w:rsidRPr="00A742CE">
        <w:tab/>
        <w:t>userLocationInfo    [1] OCTET STRING (SIZE (1..39)) OPTIONAL,</w:t>
      </w:r>
      <w:r w:rsidRPr="00A742CE">
        <w:br/>
        <w:t xml:space="preserve">        -- see 3GPP TS 29.274 [46] parameters coding rules defined for EPS-GTPV2-SpecificParameters.</w:t>
      </w:r>
    </w:p>
    <w:p w14:paraId="3B52B6B9"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gsmLocation</w:t>
      </w:r>
      <w:r w:rsidRPr="00A742CE">
        <w:tab/>
      </w:r>
      <w:r w:rsidRPr="00A742CE">
        <w:tab/>
      </w:r>
      <w:r w:rsidRPr="00A742CE">
        <w:tab/>
        <w:t>[2] GSMLocation OPTIONAL,</w:t>
      </w:r>
    </w:p>
    <w:p w14:paraId="6F38ABB9"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w:t>
      </w:r>
      <w:r w:rsidRPr="00A742CE">
        <w:tab/>
        <w:t>umtsLocation</w:t>
      </w:r>
      <w:r w:rsidRPr="00A742CE">
        <w:tab/>
      </w:r>
      <w:r w:rsidRPr="00A742CE">
        <w:tab/>
        <w:t>[3] UMTSLocation OPTIONAL,</w:t>
      </w:r>
    </w:p>
    <w:p w14:paraId="6C20D436"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olduserLocationInfo</w:t>
      </w:r>
      <w:r w:rsidRPr="00A742CE">
        <w:tab/>
        <w:t>[4] OCTET STRING (SIZE (1..39))</w:t>
      </w:r>
      <w:r w:rsidRPr="00A742CE">
        <w:tab/>
        <w:t>OPTIONAL,</w:t>
      </w:r>
    </w:p>
    <w:p w14:paraId="427A0D22"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coded in the same way as userLocationInfo</w:t>
      </w:r>
    </w:p>
    <w:p w14:paraId="5F56B262"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lastVisitedTAI</w:t>
      </w:r>
      <w:r w:rsidRPr="00A742CE">
        <w:tab/>
        <w:t xml:space="preserve">    [5] OCTET STRING (SIZE (1..5))</w:t>
      </w:r>
      <w:r w:rsidRPr="00A742CE">
        <w:tab/>
        <w:t>OPTIONAL,</w:t>
      </w:r>
    </w:p>
    <w:p w14:paraId="1C063C0F"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the Tracking Area Identity is coded in accordance with the TAI field in 3GPP TS 29.274</w:t>
      </w:r>
      <w:r w:rsidRPr="00A742CE">
        <w:br/>
        <w:t xml:space="preserve">        -- [46].</w:t>
      </w:r>
    </w:p>
    <w:p w14:paraId="363AD8DA"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tAIlist</w:t>
      </w:r>
      <w:r w:rsidRPr="00A742CE">
        <w:tab/>
      </w:r>
      <w:r w:rsidRPr="00A742CE">
        <w:tab/>
      </w:r>
      <w:r w:rsidRPr="00A742CE">
        <w:tab/>
        <w:t xml:space="preserve">    [6] OCTET STRING (SIZE (7..97))</w:t>
      </w:r>
      <w:r w:rsidRPr="00A742CE">
        <w:tab/>
        <w:t>OPTIONAL,</w:t>
      </w:r>
    </w:p>
    <w:p w14:paraId="0A9DEF07"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the TAI List is coded acording to 3GPP TS 24.301 [47], without the TAI list IEI</w:t>
      </w:r>
    </w:p>
    <w:p w14:paraId="67E78C20"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w:t>
      </w:r>
    </w:p>
    <w:p w14:paraId="38F78463"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threeGPP2Bsid</w:t>
      </w:r>
      <w:r w:rsidRPr="00A742CE">
        <w:tab/>
      </w:r>
      <w:r w:rsidRPr="00A742CE">
        <w:tab/>
        <w:t>[7] OCTET STRING (SIZE (1..12)) OPTIONAL,</w:t>
      </w:r>
    </w:p>
    <w:p w14:paraId="0A9E9EDD"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r>
      <w:r w:rsidRPr="00A742CE">
        <w:tab/>
        <w:t>-- contains only the payload from the 3GPP2-BSID AVP described in the 3GPP TS 29.212 [56].</w:t>
      </w:r>
    </w:p>
    <w:p w14:paraId="0241300C" w14:textId="77777777" w:rsidR="007262B8" w:rsidRDefault="008B45D8" w:rsidP="007262B8">
      <w:pPr>
        <w:pStyle w:val="PL"/>
        <w:pBdr>
          <w:top w:val="single" w:sz="4" w:space="1" w:color="auto"/>
          <w:left w:val="single" w:sz="4" w:space="4" w:color="auto"/>
          <w:bottom w:val="single" w:sz="4" w:space="2" w:color="auto"/>
          <w:right w:val="single" w:sz="4" w:space="4" w:color="auto"/>
        </w:pBdr>
      </w:pPr>
      <w:r w:rsidRPr="00A742CE">
        <w:tab/>
        <w:t>civicAddress</w:t>
      </w:r>
      <w:r w:rsidRPr="00A742CE">
        <w:tab/>
      </w:r>
      <w:r w:rsidRPr="00A742CE">
        <w:tab/>
        <w:t>[8] CivicAddress OPTIONAL</w:t>
      </w:r>
      <w:r w:rsidR="007262B8">
        <w:t>,</w:t>
      </w:r>
    </w:p>
    <w:p w14:paraId="19DCF2D6" w14:textId="77777777" w:rsidR="007262B8" w:rsidRDefault="007262B8" w:rsidP="007262B8">
      <w:pPr>
        <w:pStyle w:val="PL"/>
        <w:pBdr>
          <w:top w:val="single" w:sz="4" w:space="1" w:color="auto"/>
          <w:left w:val="single" w:sz="4" w:space="4" w:color="auto"/>
          <w:bottom w:val="single" w:sz="4" w:space="2" w:color="auto"/>
          <w:right w:val="single" w:sz="4" w:space="4" w:color="auto"/>
        </w:pBdr>
      </w:pPr>
      <w:r>
        <w:tab/>
        <w:t>operatorSpecificInfo</w:t>
      </w:r>
      <w:r>
        <w:tab/>
        <w:t>[9]</w:t>
      </w:r>
      <w:r>
        <w:tab/>
        <w:t>OCTET STRING OPTIONAL</w:t>
      </w:r>
      <w:r w:rsidR="00197B1C">
        <w:t>,</w:t>
      </w:r>
    </w:p>
    <w:p w14:paraId="4C5CB13E" w14:textId="77777777" w:rsidR="007262B8" w:rsidRDefault="007262B8" w:rsidP="007262B8">
      <w:pPr>
        <w:pStyle w:val="PL"/>
        <w:pBdr>
          <w:top w:val="single" w:sz="4" w:space="1" w:color="auto"/>
          <w:left w:val="single" w:sz="4" w:space="4" w:color="auto"/>
          <w:bottom w:val="single" w:sz="4" w:space="2" w:color="auto"/>
          <w:right w:val="single" w:sz="4" w:space="4" w:color="auto"/>
        </w:pBdr>
      </w:pPr>
      <w:r>
        <w:t xml:space="preserve">    </w:t>
      </w:r>
      <w:r>
        <w:tab/>
        <w:t>-- other CSP specific information.</w:t>
      </w:r>
    </w:p>
    <w:p w14:paraId="1B087C88" w14:textId="77777777" w:rsidR="00AE693F" w:rsidRDefault="00AE693F" w:rsidP="00197B1C">
      <w:pPr>
        <w:pStyle w:val="PL"/>
        <w:pBdr>
          <w:top w:val="single" w:sz="4" w:space="1" w:color="auto"/>
          <w:left w:val="single" w:sz="4" w:space="4" w:color="auto"/>
          <w:bottom w:val="single" w:sz="4" w:space="2" w:color="auto"/>
          <w:right w:val="single" w:sz="4" w:space="4" w:color="auto"/>
        </w:pBdr>
      </w:pPr>
      <w:r>
        <w:tab/>
        <w:t>uELocationTimestamp</w:t>
      </w:r>
      <w:r>
        <w:tab/>
      </w:r>
      <w:r>
        <w:tab/>
        <w:t>[10]</w:t>
      </w:r>
      <w:r>
        <w:tab/>
        <w:t>CHOICE</w:t>
      </w:r>
    </w:p>
    <w:p w14:paraId="2F9E1B30" w14:textId="77777777" w:rsidR="00AE693F" w:rsidRDefault="00AE693F" w:rsidP="00AE693F">
      <w:pPr>
        <w:pStyle w:val="PL"/>
        <w:pBdr>
          <w:top w:val="single" w:sz="4" w:space="1" w:color="auto"/>
          <w:left w:val="single" w:sz="4" w:space="4" w:color="auto"/>
          <w:bottom w:val="single" w:sz="4" w:space="2" w:color="auto"/>
          <w:right w:val="single" w:sz="4" w:space="4" w:color="auto"/>
        </w:pBdr>
      </w:pPr>
      <w:r>
        <w:tab/>
        <w:t>{</w:t>
      </w:r>
    </w:p>
    <w:p w14:paraId="5F85D99A" w14:textId="77777777" w:rsidR="00AE693F" w:rsidRDefault="00AE693F" w:rsidP="00AE693F">
      <w:pPr>
        <w:pStyle w:val="PL"/>
        <w:pBdr>
          <w:top w:val="single" w:sz="4" w:space="1" w:color="auto"/>
          <w:left w:val="single" w:sz="4" w:space="4" w:color="auto"/>
          <w:bottom w:val="single" w:sz="4" w:space="2" w:color="auto"/>
          <w:right w:val="single" w:sz="4" w:space="4" w:color="auto"/>
        </w:pBdr>
      </w:pPr>
      <w:r>
        <w:tab/>
      </w:r>
      <w:r>
        <w:tab/>
        <w:t>timestamp</w:t>
      </w:r>
      <w:r>
        <w:tab/>
      </w:r>
      <w:r>
        <w:tab/>
      </w:r>
      <w:r>
        <w:tab/>
        <w:t>[0]</w:t>
      </w:r>
      <w:r>
        <w:tab/>
        <w:t>TimeStamp,</w:t>
      </w:r>
    </w:p>
    <w:p w14:paraId="2CF9C8A1" w14:textId="77777777" w:rsidR="00AE693F" w:rsidRDefault="00AE693F" w:rsidP="00AE693F">
      <w:pPr>
        <w:pStyle w:val="PL"/>
        <w:pBdr>
          <w:top w:val="single" w:sz="4" w:space="1" w:color="auto"/>
          <w:left w:val="single" w:sz="4" w:space="4" w:color="auto"/>
          <w:bottom w:val="single" w:sz="4" w:space="2" w:color="auto"/>
          <w:right w:val="single" w:sz="4" w:space="4" w:color="auto"/>
        </w:pBdr>
      </w:pPr>
      <w:r>
        <w:tab/>
      </w:r>
      <w:r>
        <w:tab/>
        <w:t>timestampUnknown</w:t>
      </w:r>
      <w:r>
        <w:tab/>
        <w:t>[1]</w:t>
      </w:r>
      <w:r>
        <w:tab/>
        <w:t>NULL,</w:t>
      </w:r>
    </w:p>
    <w:p w14:paraId="0592A09C" w14:textId="77777777" w:rsidR="00AE693F" w:rsidRDefault="00AE693F" w:rsidP="00AE693F">
      <w:pPr>
        <w:pStyle w:val="PL"/>
        <w:pBdr>
          <w:top w:val="single" w:sz="4" w:space="1" w:color="auto"/>
          <w:left w:val="single" w:sz="4" w:space="4" w:color="auto"/>
          <w:bottom w:val="single" w:sz="4" w:space="2" w:color="auto"/>
          <w:right w:val="single" w:sz="4" w:space="4" w:color="auto"/>
        </w:pBdr>
      </w:pPr>
      <w:r>
        <w:tab/>
      </w:r>
      <w:r>
        <w:tab/>
        <w:t>...</w:t>
      </w:r>
    </w:p>
    <w:p w14:paraId="65282529" w14:textId="77777777" w:rsidR="00AE693F" w:rsidRDefault="00AE693F" w:rsidP="00AE693F">
      <w:pPr>
        <w:pStyle w:val="PL"/>
        <w:pBdr>
          <w:top w:val="single" w:sz="4" w:space="1" w:color="auto"/>
          <w:left w:val="single" w:sz="4" w:space="4" w:color="auto"/>
          <w:bottom w:val="single" w:sz="4" w:space="2" w:color="auto"/>
          <w:right w:val="single" w:sz="4" w:space="4" w:color="auto"/>
        </w:pBdr>
      </w:pPr>
      <w:r>
        <w:tab/>
        <w:t>}</w:t>
      </w:r>
      <w:r w:rsidR="00197B1C">
        <w:t xml:space="preserve"> OPTIONAL</w:t>
      </w:r>
    </w:p>
    <w:p w14:paraId="50268157" w14:textId="77777777" w:rsidR="00AE693F" w:rsidRDefault="00AE693F" w:rsidP="00AE693F">
      <w:pPr>
        <w:pStyle w:val="PL"/>
        <w:pBdr>
          <w:top w:val="single" w:sz="4" w:space="1" w:color="auto"/>
          <w:left w:val="single" w:sz="4" w:space="4" w:color="auto"/>
          <w:bottom w:val="single" w:sz="4" w:space="2" w:color="auto"/>
          <w:right w:val="single" w:sz="4" w:space="4" w:color="auto"/>
        </w:pBdr>
      </w:pPr>
      <w:r>
        <w:tab/>
      </w:r>
      <w:r>
        <w:tab/>
        <w:t>-- Date/time of the UE location</w:t>
      </w:r>
    </w:p>
    <w:p w14:paraId="703CD293" w14:textId="77777777" w:rsidR="008B45D8" w:rsidRPr="00A742CE" w:rsidRDefault="007262B8" w:rsidP="008B45D8">
      <w:pPr>
        <w:pStyle w:val="PL"/>
        <w:pBdr>
          <w:top w:val="single" w:sz="4" w:space="1" w:color="auto"/>
          <w:left w:val="single" w:sz="4" w:space="4" w:color="auto"/>
          <w:bottom w:val="single" w:sz="4" w:space="2" w:color="auto"/>
          <w:right w:val="single" w:sz="4" w:space="4" w:color="auto"/>
        </w:pBdr>
      </w:pPr>
      <w:r>
        <w:t>}</w:t>
      </w:r>
    </w:p>
    <w:p w14:paraId="686747C9" w14:textId="77777777" w:rsidR="008B45D8" w:rsidRPr="00A742CE" w:rsidRDefault="008B45D8" w:rsidP="008B45D8">
      <w:pPr>
        <w:pStyle w:val="PL"/>
      </w:pPr>
    </w:p>
    <w:p w14:paraId="5D39E9EC" w14:textId="77777777" w:rsidR="008B45D8" w:rsidRPr="00A742CE" w:rsidRDefault="00522992" w:rsidP="008B45D8">
      <w:pPr>
        <w:pStyle w:val="PL"/>
        <w:pBdr>
          <w:top w:val="single" w:sz="4" w:space="1" w:color="auto"/>
          <w:left w:val="single" w:sz="4" w:space="4" w:color="auto"/>
          <w:bottom w:val="single" w:sz="4" w:space="1" w:color="auto"/>
          <w:right w:val="single" w:sz="4" w:space="4" w:color="auto"/>
        </w:pBdr>
      </w:pPr>
      <w:r>
        <w:t>ProtConfigOptions ::= SEQUENCE</w:t>
      </w:r>
    </w:p>
    <w:p w14:paraId="11CFDEE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EA6E11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ueToNetwork                           [1]  OCTET STRING (SIZE(1..251))        OPTIONAL,</w:t>
      </w:r>
    </w:p>
    <w:p w14:paraId="131515E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This shall be coded with octet 3 onwards of the Protocol Configuration Options IE in</w:t>
      </w:r>
    </w:p>
    <w:p w14:paraId="2AF618C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accordance with 3GPP TS 24.008 [9].</w:t>
      </w:r>
    </w:p>
    <w:p w14:paraId="3E209C2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t>networkToUe                           [2]  OCTET STRING (SIZE(1..251))        OPTIONAL,</w:t>
      </w:r>
    </w:p>
    <w:p w14:paraId="0413373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This shall be coded with octet 3 onwards of the Protocol Configuration Options IE in</w:t>
      </w:r>
    </w:p>
    <w:p w14:paraId="7039476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accordance with 3GPP TS 24.008 [9].</w:t>
      </w:r>
    </w:p>
    <w:p w14:paraId="6074931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33B58A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6C5F31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30A7D5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RemoteUeContextConnected ::= SEQUENCE OF RemoteUEContext</w:t>
      </w:r>
    </w:p>
    <w:p w14:paraId="3478166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DFF468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RemoteUEContext ::= SEQUENCE</w:t>
      </w:r>
    </w:p>
    <w:p w14:paraId="45427BB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2911C4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3F6D93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remoteUserID                          [1]    RemoteUserID,</w:t>
      </w:r>
    </w:p>
    <w:p w14:paraId="1FF7CB6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remoteUEIPInformation                 [2]    RemoteUEIPInformation,</w:t>
      </w:r>
    </w:p>
    <w:p w14:paraId="0042FFA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5560C8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12B314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10DFBF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087C26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RemoteUserID ::= OCTET STRING</w:t>
      </w:r>
    </w:p>
    <w:p w14:paraId="63394EB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88EB5C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RemoteUEIPInformation ::= OCTET STRING</w:t>
      </w:r>
    </w:p>
    <w:p w14:paraId="05DF61B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65B4709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RemoteUeContextDisconnected ::= RemoteUserID</w:t>
      </w:r>
    </w:p>
    <w:p w14:paraId="565012CB" w14:textId="77777777" w:rsidR="008B45D8" w:rsidRPr="00A742CE" w:rsidRDefault="008B45D8" w:rsidP="008B45D8">
      <w:pPr>
        <w:pStyle w:val="PL"/>
      </w:pPr>
    </w:p>
    <w:p w14:paraId="58EDC99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lastRenderedPageBreak/>
        <w:t>EPS-PMIP-SpecificParameters ::= SEQUENCE</w:t>
      </w:r>
    </w:p>
    <w:p w14:paraId="355B898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3B7306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lifetime                              [1]  INTEGER (0..65535)                 OPTIONAL,</w:t>
      </w:r>
    </w:p>
    <w:p w14:paraId="75C8694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accessTechnologyType                  [2]  OCTET STRING (SIZE (4))            OPTIONAL,</w:t>
      </w:r>
    </w:p>
    <w:p w14:paraId="247CD4A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aPN                                   [3]  OCTET STRING (SIZE (1..100))       OPTIONAL,</w:t>
      </w:r>
    </w:p>
    <w:p w14:paraId="63F6626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iPv6HomeNetworkPrefix                 [4]  OCTET STRING (SIZE (20))           OPTIONAL,</w:t>
      </w:r>
    </w:p>
    <w:p w14:paraId="7E2B016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protConfigurationOption               [5]  OCTET STRING                       OPTIONAL,</w:t>
      </w:r>
    </w:p>
    <w:p w14:paraId="52E1DEC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handoverIndication                    [6]  OCTET STRING (SIZE (4))            OPTIONAL,</w:t>
      </w:r>
    </w:p>
    <w:p w14:paraId="3E2B623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status                                [7]  INTEGER (0..255)                   OPTIONAL,</w:t>
      </w:r>
    </w:p>
    <w:p w14:paraId="2163922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revocationTrigger                     [8]  INTEGER (0..255)                   OPTIONAL,</w:t>
      </w:r>
    </w:p>
    <w:p w14:paraId="03E9ADA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iPv4HomeAddress                       [9]  OCTET STRING (SIZE (4))            OPTIONAL,</w:t>
      </w:r>
    </w:p>
    <w:p w14:paraId="36B83D0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iPv6careOfAddress                     [10] OCTET STRING                       OPTIONAL,</w:t>
      </w:r>
    </w:p>
    <w:p w14:paraId="55093EE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iPv4careOfAddress                     [11] OCTET STRING                       OPTIONAL,</w:t>
      </w:r>
    </w:p>
    <w:p w14:paraId="5EC01C0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p>
    <w:p w14:paraId="0B013EF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servingNetwork                        [12] OCTET STRING (SIZE (3))            OPTIONAL,</w:t>
      </w:r>
    </w:p>
    <w:p w14:paraId="49DA846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dHCPv4AddressAllocationInd            [13] OCTET STRING (SIZE (1))            OPTIONAL,</w:t>
      </w:r>
    </w:p>
    <w:p w14:paraId="5F16D72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ePSlocationOfTheTarget                [14] EPSLocation                        OPTIONAL</w:t>
      </w:r>
    </w:p>
    <w:p w14:paraId="0A49150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0B7FB1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parameters coded according to 3GPP TS 29.275 [48] and RFCs specifically</w:t>
      </w:r>
    </w:p>
    <w:p w14:paraId="1D297E6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referenced in it.</w:t>
      </w:r>
    </w:p>
    <w:p w14:paraId="5BE1DF7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347F4F1" w14:textId="77777777" w:rsidR="008B45D8" w:rsidRPr="00A742CE" w:rsidRDefault="008B45D8" w:rsidP="008B45D8">
      <w:pPr>
        <w:pStyle w:val="PL"/>
      </w:pPr>
    </w:p>
    <w:p w14:paraId="7A8C60F1" w14:textId="77777777" w:rsidR="008B45D8" w:rsidRPr="00A742CE" w:rsidRDefault="008B45D8" w:rsidP="008B45D8">
      <w:pPr>
        <w:pStyle w:val="PL"/>
      </w:pPr>
    </w:p>
    <w:p w14:paraId="767001E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EPS-DSMIP-SpecificParameters ::= SEQUENCE</w:t>
      </w:r>
    </w:p>
    <w:p w14:paraId="4204D6C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EAF5EA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lifetime                              [1]   INTEGER (0..65535)                OPTIONAL,</w:t>
      </w:r>
    </w:p>
    <w:p w14:paraId="38CE79B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requestedIPv6HomePrefix               [2]   OCTET STRING (SIZE (25))          OPTIONAL,</w:t>
      </w:r>
    </w:p>
    <w:p w14:paraId="64204DE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coded according to RFC 5026</w:t>
      </w:r>
    </w:p>
    <w:p w14:paraId="46596A6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homeAddress                           [3]   OCTET STRING (SIZE (8))           OPTIONAL,</w:t>
      </w:r>
    </w:p>
    <w:p w14:paraId="6F533F2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iPv4careOfAddress                     [4]   OCTET STRING (SIZE (8))           OPTIONAL,</w:t>
      </w:r>
    </w:p>
    <w:p w14:paraId="67AA267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iPv6careOfAddress                     [5]   OCTET STRING (SIZE(16))           OPTIONAL,</w:t>
      </w:r>
    </w:p>
    <w:p w14:paraId="05935E2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aPN                                   [6]   OCTET STRING (SIZE (1..100))      OPTIONAL,</w:t>
      </w:r>
    </w:p>
    <w:p w14:paraId="018FE8B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status                                [7]   INTEGER (0..255)                  OPTIONAL,</w:t>
      </w:r>
    </w:p>
    <w:p w14:paraId="08DF999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hSS-AAA-address                       [8]   OCTET STRING                      OPTIONAL,</w:t>
      </w:r>
    </w:p>
    <w:p w14:paraId="0512DE1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targetPDN-GW-Address                  [9]   OCTET STRING                      OPTIONAL,</w:t>
      </w:r>
    </w:p>
    <w:p w14:paraId="3FDDEC5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p>
    <w:p w14:paraId="3FC14DC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parameters coded according to 3GPP TS 24.303 [49] and RFCs specifically</w:t>
      </w:r>
    </w:p>
    <w:p w14:paraId="75D12D2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referenced in it.</w:t>
      </w:r>
    </w:p>
    <w:p w14:paraId="74BECA1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65B13B1" w14:textId="77777777" w:rsidR="008B45D8" w:rsidRPr="00A742CE" w:rsidRDefault="008B45D8" w:rsidP="008B45D8">
      <w:pPr>
        <w:pStyle w:val="PL"/>
      </w:pPr>
    </w:p>
    <w:p w14:paraId="7F0F509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EPS-MIP-SpecificParameters ::= SEQUENCE</w:t>
      </w:r>
    </w:p>
    <w:p w14:paraId="0993317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EDD1A5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lifetime                              [1]   INTEGER (0.. 65535)               OPTIONAL,</w:t>
      </w:r>
    </w:p>
    <w:p w14:paraId="334938D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homeAddress                           [2]   OCTET STRING (SIZE (4))           OPTIONAL,</w:t>
      </w:r>
    </w:p>
    <w:p w14:paraId="1B16DFB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careOfAddress                         [3]   OCTET STRING (SIZE (4))           OPTIONAL,</w:t>
      </w:r>
    </w:p>
    <w:p w14:paraId="5791EF4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homeAgentAddress                      [4]   OCTET STRING (SIZE (4))           OPTIONAL,</w:t>
      </w:r>
    </w:p>
    <w:p w14:paraId="1495A20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code                                  [5]   INTEGER (0..255)                  OPTIONAL,</w:t>
      </w:r>
    </w:p>
    <w:p w14:paraId="4B74DC1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foreignDomainAddress                  [7]   OCTET STRING (SIZE (4))           OPTIONAL,</w:t>
      </w:r>
    </w:p>
    <w:p w14:paraId="5D2BAB5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p>
    <w:p w14:paraId="6F589AF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parameters coded according to 3GPP TS 29.279 [63] and RFCs specifically</w:t>
      </w:r>
    </w:p>
    <w:p w14:paraId="353DF3B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referenced in it.</w:t>
      </w:r>
    </w:p>
    <w:p w14:paraId="24BA677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E1F8FAE" w14:textId="77777777" w:rsidR="008B45D8" w:rsidRPr="00A742CE" w:rsidRDefault="008B45D8" w:rsidP="008B45D8">
      <w:pPr>
        <w:pStyle w:val="PL"/>
      </w:pPr>
    </w:p>
    <w:p w14:paraId="3BD7C51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MediaDecryption-info ::= SEQUENCE OF CCKeyInfo</w:t>
      </w:r>
    </w:p>
    <w:p w14:paraId="5FB052F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r>
      <w:r w:rsidRPr="00A742CE">
        <w:tab/>
        <w:t>-- One or more key can be available for decryption, one for each media streams of the</w:t>
      </w:r>
    </w:p>
    <w:p w14:paraId="0A6B2772"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 intercepted session.</w:t>
      </w:r>
    </w:p>
    <w:p w14:paraId="4BD4FADC"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44A89779"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CCKeyInfo ::= SEQUENCE</w:t>
      </w:r>
    </w:p>
    <w:p w14:paraId="12C7D6B9"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178541EA"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cCCSID</w:t>
      </w:r>
      <w:r w:rsidRPr="00A742CE">
        <w:tab/>
        <w:t xml:space="preserve"> [1]</w:t>
      </w:r>
      <w:r w:rsidRPr="00A742CE">
        <w:tab/>
        <w:t>OCTET STRING,</w:t>
      </w:r>
      <w:r w:rsidRPr="00A742CE">
        <w:tab/>
      </w:r>
    </w:p>
    <w:p w14:paraId="6E3E652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r>
      <w:r w:rsidRPr="00A742CE">
        <w:tab/>
        <w:t>-- the parameter uniquely mapping the key to the encrypted stream.</w:t>
      </w:r>
    </w:p>
    <w:p w14:paraId="6ABB7D61"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cCDecKey [2]</w:t>
      </w:r>
      <w:r w:rsidRPr="00A742CE">
        <w:tab/>
        <w:t>OCTET STRING,</w:t>
      </w:r>
    </w:p>
    <w:p w14:paraId="35C5E7F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cCSalt   [3]    OCTET STRING OPTIONAL,</w:t>
      </w:r>
    </w:p>
    <w:p w14:paraId="04603CD5"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 The field reports the value from the CS_ID field in the ticket exchange headers as</w:t>
      </w:r>
    </w:p>
    <w:p w14:paraId="7B0A6BE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 defined in IETF RFC 6043 [61].</w:t>
      </w:r>
    </w:p>
    <w:p w14:paraId="59DA636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w:t>
      </w:r>
    </w:p>
    <w:p w14:paraId="2A24EC4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6589CCB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727F6FA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MediaSecFailureIndication  ::= ENUMERATED</w:t>
      </w:r>
    </w:p>
    <w:p w14:paraId="1DEB5E71"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6992E9C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genericFailure  (0),</w:t>
      </w:r>
    </w:p>
    <w:p w14:paraId="441FFB4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w:t>
      </w:r>
    </w:p>
    <w:p w14:paraId="19F8515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6654B84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5B2DDDBF" w14:textId="77777777" w:rsidR="008B45D8" w:rsidRPr="00A742CE" w:rsidRDefault="008B45D8" w:rsidP="008B45D8">
      <w:pPr>
        <w:pStyle w:val="PL"/>
      </w:pPr>
    </w:p>
    <w:p w14:paraId="09A0C87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PacketDataHeaderInformation ::= CHOICE</w:t>
      </w:r>
    </w:p>
    <w:p w14:paraId="78369201"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608C335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7D9A578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packetDataHeader</w:t>
      </w:r>
      <w:r w:rsidRPr="00A742CE">
        <w:tab/>
      </w:r>
      <w:r w:rsidRPr="00A742CE">
        <w:tab/>
        <w:t>[1]</w:t>
      </w:r>
      <w:r w:rsidRPr="00A742CE">
        <w:tab/>
        <w:t>PacketDataHeaderReport,</w:t>
      </w:r>
    </w:p>
    <w:p w14:paraId="251E09AE"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packetDataSummary</w:t>
      </w:r>
      <w:r w:rsidRPr="00A742CE">
        <w:tab/>
        <w:t>[2]</w:t>
      </w:r>
      <w:r w:rsidRPr="00A742CE">
        <w:tab/>
        <w:t>PacketDataSummaryReport,</w:t>
      </w:r>
    </w:p>
    <w:p w14:paraId="0C660E1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42372C79"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59B1E690" w14:textId="77777777" w:rsidR="008B45D8" w:rsidRPr="00A742CE" w:rsidRDefault="008B45D8" w:rsidP="008B45D8">
      <w:pPr>
        <w:pStyle w:val="PL"/>
      </w:pPr>
    </w:p>
    <w:p w14:paraId="18E6FC8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PacketDataHeaderReport ::= CHOICE</w:t>
      </w:r>
    </w:p>
    <w:p w14:paraId="70729531"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76D263F2"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00513188"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packetDataHeaderMapped</w:t>
      </w:r>
      <w:r w:rsidRPr="00A742CE">
        <w:tab/>
        <w:t>[1]</w:t>
      </w:r>
      <w:r w:rsidRPr="00A742CE">
        <w:tab/>
        <w:t>PacketDataHeaderMapped,</w:t>
      </w:r>
    </w:p>
    <w:p w14:paraId="45E5D03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packetDataHeaderCopy</w:t>
      </w:r>
      <w:r w:rsidRPr="00A742CE">
        <w:tab/>
        <w:t>[2]</w:t>
      </w:r>
      <w:r w:rsidRPr="00A742CE">
        <w:tab/>
        <w:t>PacketDataHeaderCopy,</w:t>
      </w:r>
    </w:p>
    <w:p w14:paraId="1C710B4C"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37CB3182"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09372C56" w14:textId="77777777" w:rsidR="008B45D8" w:rsidRPr="00A742CE" w:rsidRDefault="008B45D8" w:rsidP="008B45D8">
      <w:pPr>
        <w:pStyle w:val="PL"/>
      </w:pPr>
    </w:p>
    <w:p w14:paraId="24AC8622"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PacketDataHeaderMapped ::= SEQUENCE</w:t>
      </w:r>
    </w:p>
    <w:p w14:paraId="09A2843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3AB819B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sourceIPAddress</w:t>
      </w:r>
      <w:r w:rsidRPr="00A742CE">
        <w:tab/>
      </w:r>
      <w:r w:rsidRPr="00A742CE">
        <w:tab/>
      </w:r>
      <w:r w:rsidRPr="00A742CE">
        <w:tab/>
        <w:t>[1] IPAddress,</w:t>
      </w:r>
    </w:p>
    <w:p w14:paraId="43BF3721"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sourcePortNumber</w:t>
      </w:r>
      <w:r w:rsidRPr="00A742CE">
        <w:tab/>
      </w:r>
      <w:r w:rsidRPr="00A742CE">
        <w:tab/>
        <w:t>[2] INTEGER (0..65535) OPTIONAL,</w:t>
      </w:r>
      <w:r w:rsidRPr="00A742CE">
        <w:tab/>
      </w:r>
    </w:p>
    <w:p w14:paraId="19B2C8EE"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destinationIPAddress</w:t>
      </w:r>
      <w:r w:rsidRPr="00A742CE">
        <w:tab/>
        <w:t>[3] IPAddress,</w:t>
      </w:r>
    </w:p>
    <w:p w14:paraId="7AD30110"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destinationPortNumber</w:t>
      </w:r>
      <w:r w:rsidRPr="00A742CE">
        <w:tab/>
        <w:t>[4] INTEGER (0..65535) OPTIONAL,</w:t>
      </w:r>
    </w:p>
    <w:p w14:paraId="0BDCC245"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transportProtocol</w:t>
      </w:r>
      <w:r w:rsidRPr="00A742CE">
        <w:tab/>
      </w:r>
      <w:r w:rsidRPr="00A742CE">
        <w:tab/>
        <w:t>[5] INTEGER,</w:t>
      </w:r>
    </w:p>
    <w:p w14:paraId="2F15837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For IPv4, report the "Protocol" field and for IPv6 report "Next Header" field.</w:t>
      </w:r>
    </w:p>
    <w:p w14:paraId="67625BFA"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Assigned Internet Protocol Numbers can be found at</w:t>
      </w:r>
    </w:p>
    <w:p w14:paraId="436F728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http://www.iana.org/assignments/protocol-numbers/protocol-numbers.xml</w:t>
      </w:r>
    </w:p>
    <w:p w14:paraId="258A077A"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packetsize</w:t>
      </w:r>
      <w:r w:rsidRPr="00A742CE">
        <w:tab/>
      </w:r>
      <w:r w:rsidRPr="00A742CE">
        <w:tab/>
      </w:r>
      <w:r w:rsidRPr="00A742CE">
        <w:tab/>
      </w:r>
      <w:r w:rsidRPr="00A742CE">
        <w:tab/>
        <w:t>[6] INTEGER OPTIONAL,</w:t>
      </w:r>
    </w:p>
    <w:p w14:paraId="3B4DAA0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flowLabel</w:t>
      </w:r>
      <w:r w:rsidRPr="00A742CE">
        <w:tab/>
      </w:r>
      <w:r w:rsidRPr="00A742CE">
        <w:tab/>
      </w:r>
      <w:r w:rsidRPr="00A742CE">
        <w:tab/>
      </w:r>
      <w:r w:rsidRPr="00A742CE">
        <w:tab/>
        <w:t>[7] INTEGER OPTIONAL,</w:t>
      </w:r>
    </w:p>
    <w:p w14:paraId="2D801500"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packetCount</w:t>
      </w:r>
      <w:r w:rsidRPr="00A742CE">
        <w:tab/>
      </w:r>
      <w:r w:rsidRPr="00A742CE">
        <w:tab/>
      </w:r>
      <w:r w:rsidRPr="00A742CE">
        <w:tab/>
      </w:r>
      <w:r w:rsidRPr="00A742CE">
        <w:tab/>
        <w:t>[8] INTEGER OPTIONAL,</w:t>
      </w:r>
    </w:p>
    <w:p w14:paraId="25B267A9"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direction</w:t>
      </w:r>
      <w:r w:rsidRPr="00A742CE">
        <w:tab/>
      </w:r>
      <w:r w:rsidRPr="00A742CE">
        <w:tab/>
      </w:r>
      <w:r w:rsidRPr="00A742CE">
        <w:tab/>
      </w:r>
      <w:r w:rsidRPr="00A742CE">
        <w:tab/>
        <w:t>[9] TPDU-direction,</w:t>
      </w:r>
    </w:p>
    <w:p w14:paraId="483F7CE2"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46A6D6AC"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098665E5" w14:textId="77777777" w:rsidR="008B45D8" w:rsidRPr="00A742CE" w:rsidRDefault="008B45D8" w:rsidP="008B45D8">
      <w:pPr>
        <w:pStyle w:val="PL"/>
      </w:pPr>
    </w:p>
    <w:p w14:paraId="03FFBAC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TPDU-direction ::= ENUMERATED</w:t>
      </w:r>
    </w:p>
    <w:p w14:paraId="04ACAA0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F028FB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from-target </w:t>
      </w:r>
      <w:r w:rsidRPr="00A742CE">
        <w:tab/>
        <w:t>(1),</w:t>
      </w:r>
    </w:p>
    <w:p w14:paraId="504FADB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to-target </w:t>
      </w:r>
      <w:r w:rsidRPr="00A742CE">
        <w:tab/>
      </w:r>
      <w:r w:rsidRPr="00A742CE">
        <w:tab/>
        <w:t>(2),</w:t>
      </w:r>
    </w:p>
    <w:p w14:paraId="1BC8A16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unknown </w:t>
      </w:r>
      <w:r w:rsidRPr="00A742CE">
        <w:tab/>
      </w:r>
      <w:r w:rsidRPr="00A742CE">
        <w:tab/>
        <w:t>(3)</w:t>
      </w:r>
    </w:p>
    <w:p w14:paraId="7AE47DF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AC0C073" w14:textId="77777777" w:rsidR="008B45D8" w:rsidRPr="00A742CE" w:rsidRDefault="008B45D8" w:rsidP="008B45D8">
      <w:pPr>
        <w:pStyle w:val="PL"/>
      </w:pPr>
    </w:p>
    <w:p w14:paraId="3FA3C848" w14:textId="77777777" w:rsidR="008B45D8" w:rsidRPr="00A742CE" w:rsidRDefault="008B45D8" w:rsidP="008B45D8">
      <w:pPr>
        <w:pStyle w:val="PL"/>
      </w:pPr>
    </w:p>
    <w:p w14:paraId="09473718"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PacketDataHeaderCopy ::= SEQUENCE</w:t>
      </w:r>
    </w:p>
    <w:p w14:paraId="0C194B65"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416E1398"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direction</w:t>
      </w:r>
      <w:r w:rsidRPr="00A742CE">
        <w:tab/>
      </w:r>
      <w:r w:rsidRPr="00A742CE">
        <w:tab/>
      </w:r>
      <w:r w:rsidRPr="00A742CE">
        <w:tab/>
      </w:r>
      <w:r w:rsidRPr="00A742CE">
        <w:tab/>
        <w:t>[1] TPDU-direction,</w:t>
      </w:r>
    </w:p>
    <w:p w14:paraId="36F28702"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headerCopy</w:t>
      </w:r>
      <w:r w:rsidRPr="00A742CE">
        <w:tab/>
      </w:r>
      <w:r w:rsidRPr="00A742CE">
        <w:tab/>
      </w:r>
      <w:r w:rsidRPr="00A742CE">
        <w:tab/>
      </w:r>
      <w:r w:rsidRPr="00A742CE">
        <w:tab/>
        <w:t>[2] OCTET STRING,</w:t>
      </w:r>
      <w:r w:rsidRPr="00A742CE">
        <w:tab/>
        <w:t>-- includes a copy of the packet header at the IP</w:t>
      </w:r>
    </w:p>
    <w:p w14:paraId="11323AE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r>
      <w:r w:rsidRPr="00A742CE">
        <w:tab/>
      </w:r>
      <w:r w:rsidRPr="00A742CE">
        <w:tab/>
      </w:r>
      <w:r w:rsidRPr="00A742CE">
        <w:tab/>
        <w:t>-- network layer and above including extension headers, but excluding contents.</w:t>
      </w:r>
    </w:p>
    <w:p w14:paraId="4F0BA92E"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0D66390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25A7A4C8" w14:textId="77777777" w:rsidR="008B45D8" w:rsidRPr="00A742CE" w:rsidRDefault="008B45D8" w:rsidP="008B45D8">
      <w:pPr>
        <w:pStyle w:val="PL"/>
      </w:pPr>
    </w:p>
    <w:p w14:paraId="2B69463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PacketDataSummaryReport ::= SEQUENCE OF PacketFlowSummary</w:t>
      </w:r>
    </w:p>
    <w:p w14:paraId="00B6FF8D"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077682B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PacketFlowSummary ::= SEQUENCE</w:t>
      </w:r>
    </w:p>
    <w:p w14:paraId="68816CB0"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483388D8"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7C15B40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sourceIPAddress</w:t>
      </w:r>
      <w:r w:rsidRPr="00A742CE">
        <w:tab/>
      </w:r>
      <w:r w:rsidRPr="00A742CE">
        <w:tab/>
      </w:r>
      <w:r w:rsidRPr="00A742CE">
        <w:tab/>
        <w:t>[1] IPAddress,</w:t>
      </w:r>
    </w:p>
    <w:p w14:paraId="67A7C65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sourcePortNumber</w:t>
      </w:r>
      <w:r w:rsidRPr="00A742CE">
        <w:tab/>
      </w:r>
      <w:r w:rsidRPr="00A742CE">
        <w:tab/>
        <w:t>[2] INTEGER (0..65535) OPTIONAL,</w:t>
      </w:r>
      <w:r w:rsidRPr="00A742CE">
        <w:tab/>
      </w:r>
    </w:p>
    <w:p w14:paraId="2A718739"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destinationIPAddress</w:t>
      </w:r>
      <w:r w:rsidRPr="00A742CE">
        <w:tab/>
        <w:t>[3] IPAddress,</w:t>
      </w:r>
    </w:p>
    <w:p w14:paraId="605D5A5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destinationPortNumber</w:t>
      </w:r>
      <w:r w:rsidRPr="00A742CE">
        <w:tab/>
        <w:t>[4] INTEGER (0..65535) OPTIONAL,</w:t>
      </w:r>
    </w:p>
    <w:p w14:paraId="785FA421"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transportProtocol</w:t>
      </w:r>
      <w:r w:rsidRPr="00A742CE">
        <w:tab/>
      </w:r>
      <w:r w:rsidRPr="00A742CE">
        <w:tab/>
        <w:t>[5] INTEGER,</w:t>
      </w:r>
    </w:p>
    <w:p w14:paraId="08286EBE"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For IPv4, report the "Protocol" field and for IPv6 report "Next Header" field.</w:t>
      </w:r>
    </w:p>
    <w:p w14:paraId="122D201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Assigned Internet Protocol Numbers can be found at</w:t>
      </w:r>
    </w:p>
    <w:p w14:paraId="68355E4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http://www.iana.org/assignments/protocol-numbers/protocol-numbers.xml</w:t>
      </w:r>
    </w:p>
    <w:p w14:paraId="626FE6D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flowLabel</w:t>
      </w:r>
      <w:r w:rsidRPr="00A742CE">
        <w:tab/>
      </w:r>
      <w:r w:rsidRPr="00A742CE">
        <w:tab/>
      </w:r>
      <w:r w:rsidRPr="00A742CE">
        <w:tab/>
      </w:r>
      <w:r w:rsidRPr="00A742CE">
        <w:tab/>
        <w:t>[6] INTEGER OPTIONAL,</w:t>
      </w:r>
    </w:p>
    <w:p w14:paraId="79F8E19C"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summaryPeriod</w:t>
      </w:r>
      <w:r w:rsidRPr="00A742CE">
        <w:tab/>
      </w:r>
      <w:r w:rsidRPr="00A742CE">
        <w:tab/>
      </w:r>
      <w:r w:rsidRPr="00A742CE">
        <w:tab/>
        <w:t>[7] ReportInterval,</w:t>
      </w:r>
    </w:p>
    <w:p w14:paraId="5BF40D6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packetCount</w:t>
      </w:r>
      <w:r w:rsidRPr="00A742CE">
        <w:tab/>
      </w:r>
      <w:r w:rsidRPr="00A742CE">
        <w:tab/>
      </w:r>
      <w:r w:rsidRPr="00A742CE">
        <w:tab/>
      </w:r>
      <w:r w:rsidRPr="00A742CE">
        <w:tab/>
        <w:t>[8] INTEGER,</w:t>
      </w:r>
    </w:p>
    <w:p w14:paraId="3CB2889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sumOfPacketSizes</w:t>
      </w:r>
      <w:r w:rsidRPr="00A742CE">
        <w:tab/>
      </w:r>
      <w:r w:rsidRPr="00A742CE">
        <w:tab/>
        <w:t>[9] INTEGER,</w:t>
      </w:r>
    </w:p>
    <w:p w14:paraId="282E41AD"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packetDataSummaryReason</w:t>
      </w:r>
      <w:r w:rsidRPr="00A742CE">
        <w:tab/>
        <w:t>[10] ReportReason,</w:t>
      </w:r>
    </w:p>
    <w:p w14:paraId="119A4E4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67B90D98"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414B7555" w14:textId="77777777" w:rsidR="008B45D8" w:rsidRPr="00A742CE" w:rsidRDefault="008B45D8" w:rsidP="008B45D8">
      <w:pPr>
        <w:pStyle w:val="PL"/>
      </w:pPr>
    </w:p>
    <w:p w14:paraId="06E1140D" w14:textId="77777777" w:rsidR="008B45D8" w:rsidRPr="00A742CE" w:rsidRDefault="008B45D8" w:rsidP="008B45D8">
      <w:pPr>
        <w:pStyle w:val="PL"/>
      </w:pPr>
    </w:p>
    <w:p w14:paraId="03CAE5D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ReportReason ::= ENUMERATED</w:t>
      </w:r>
    </w:p>
    <w:p w14:paraId="19E0BFB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5E271842"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timerExpired</w:t>
      </w:r>
      <w:r w:rsidRPr="00A742CE">
        <w:tab/>
      </w:r>
      <w:r w:rsidRPr="00A742CE">
        <w:tab/>
      </w:r>
      <w:r w:rsidRPr="00A742CE">
        <w:tab/>
        <w:t>(0),</w:t>
      </w:r>
      <w:r w:rsidRPr="00A742CE">
        <w:tab/>
      </w:r>
    </w:p>
    <w:p w14:paraId="1CDA7AD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countThresholdHit</w:t>
      </w:r>
      <w:r w:rsidRPr="00A742CE">
        <w:tab/>
      </w:r>
      <w:r w:rsidRPr="00A742CE">
        <w:tab/>
        <w:t>(1),</w:t>
      </w:r>
    </w:p>
    <w:p w14:paraId="04A73BF0"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pDPComtextDeactivated   (2),</w:t>
      </w:r>
    </w:p>
    <w:p w14:paraId="1EB311A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pDPContextModification</w:t>
      </w:r>
      <w:r w:rsidRPr="00A742CE">
        <w:tab/>
        <w:t>(3),</w:t>
      </w:r>
    </w:p>
    <w:p w14:paraId="56B8CE4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otherOrUnknown</w:t>
      </w:r>
      <w:r w:rsidRPr="00A742CE">
        <w:tab/>
      </w:r>
      <w:r w:rsidRPr="00A742CE">
        <w:tab/>
      </w:r>
      <w:r w:rsidRPr="00A742CE">
        <w:tab/>
        <w:t>(4),</w:t>
      </w:r>
    </w:p>
    <w:p w14:paraId="0ACDF30E"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lastRenderedPageBreak/>
        <w:tab/>
        <w:t>...</w:t>
      </w:r>
    </w:p>
    <w:p w14:paraId="19F2063A"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74E5A400" w14:textId="77777777" w:rsidR="008B45D8" w:rsidRPr="00A742CE" w:rsidRDefault="008B45D8" w:rsidP="008B45D8">
      <w:pPr>
        <w:pStyle w:val="PL"/>
      </w:pPr>
    </w:p>
    <w:p w14:paraId="28D1986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ReportInterval ::= SEQUENCE</w:t>
      </w:r>
    </w:p>
    <w:p w14:paraId="0BD0596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5302577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firstPacketTimeStamp</w:t>
      </w:r>
      <w:r w:rsidRPr="00A742CE">
        <w:tab/>
        <w:t>[0] TimeStamp,</w:t>
      </w:r>
    </w:p>
    <w:p w14:paraId="1BE1B5DD"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lastPacketTimeStamp</w:t>
      </w:r>
      <w:r w:rsidRPr="00A742CE">
        <w:tab/>
      </w:r>
      <w:r w:rsidRPr="00A742CE">
        <w:tab/>
        <w:t>[1] TimeStamp,</w:t>
      </w:r>
    </w:p>
    <w:p w14:paraId="3D0AA605"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w:t>
      </w:r>
    </w:p>
    <w:p w14:paraId="5C8FD34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14A90CE2" w14:textId="77777777" w:rsidR="008B45D8" w:rsidRPr="00A742CE" w:rsidRDefault="008B45D8" w:rsidP="008B45D8">
      <w:pPr>
        <w:pStyle w:val="PL"/>
      </w:pPr>
    </w:p>
    <w:p w14:paraId="345FF585" w14:textId="77777777" w:rsidR="008B45D8" w:rsidRPr="00A742CE" w:rsidRDefault="008B45D8" w:rsidP="008B45D8">
      <w:pPr>
        <w:pStyle w:val="PL"/>
      </w:pPr>
    </w:p>
    <w:p w14:paraId="605ACABA"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TunnelProtocol ::= CHOICE</w:t>
      </w:r>
    </w:p>
    <w:p w14:paraId="1620327D"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6C3DB4F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1654FDA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rfc2868ValueField [0] OCTET STRING, -- coded to indicate the type of tunnel established between</w:t>
      </w:r>
    </w:p>
    <w:p w14:paraId="55934B2D"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 the HeNB and the SeGW as specified in TS 33.320.  The actual coding is provided in 3 octets</w:t>
      </w:r>
    </w:p>
    <w:p w14:paraId="0EB7EBF2"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 with the Value field of the Tunnel Type RADIUS attribute as specified in IETF RFC 2868.</w:t>
      </w:r>
    </w:p>
    <w:p w14:paraId="40E35A49"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 This corresponds to the outer layer tunnel between the HeNB and the SeGW as viewed by the</w:t>
      </w:r>
    </w:p>
    <w:p w14:paraId="6D0B854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 SeGW</w:t>
      </w:r>
    </w:p>
    <w:p w14:paraId="6E04B7B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nativeIPSec       [1] NULL, -- if native IPSec is required by TS 33.320 between HeNB and SeGW</w:t>
      </w:r>
    </w:p>
    <w:p w14:paraId="4608562C"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48DEB179"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224B407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HeNBLocation ::= EPSLocation</w:t>
      </w:r>
    </w:p>
    <w:p w14:paraId="3BF57A23" w14:textId="77777777" w:rsidR="008B45D8" w:rsidRPr="00A742CE" w:rsidRDefault="008B45D8" w:rsidP="008B45D8">
      <w:pPr>
        <w:pStyle w:val="PL"/>
      </w:pPr>
    </w:p>
    <w:p w14:paraId="535B672E"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p>
    <w:p w14:paraId="74924113"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Requesting-Node-Type ::= ENUMERATED</w:t>
      </w:r>
    </w:p>
    <w:p w14:paraId="29D76F4A" w14:textId="77777777" w:rsidR="008B45D8" w:rsidRPr="00750150" w:rsidRDefault="008B45D8" w:rsidP="008B45D8">
      <w:pPr>
        <w:pStyle w:val="PL"/>
        <w:keepNext/>
        <w:keepLines/>
        <w:pBdr>
          <w:top w:val="single" w:sz="4" w:space="1" w:color="auto"/>
          <w:left w:val="single" w:sz="4" w:space="4" w:color="auto"/>
          <w:bottom w:val="single" w:sz="4" w:space="1" w:color="auto"/>
          <w:right w:val="single" w:sz="4" w:space="4" w:color="auto"/>
        </w:pBdr>
        <w:rPr>
          <w:lang w:val="en-US"/>
        </w:rPr>
      </w:pPr>
      <w:r w:rsidRPr="00750150">
        <w:rPr>
          <w:lang w:val="en-US"/>
        </w:rPr>
        <w:t>{</w:t>
      </w:r>
    </w:p>
    <w:p w14:paraId="48D52740" w14:textId="77777777" w:rsidR="008B45D8" w:rsidRPr="00750150" w:rsidRDefault="008B45D8" w:rsidP="008B45D8">
      <w:pPr>
        <w:pStyle w:val="PL"/>
        <w:keepNext/>
        <w:keepLines/>
        <w:pBdr>
          <w:top w:val="single" w:sz="4" w:space="1" w:color="auto"/>
          <w:left w:val="single" w:sz="4" w:space="4" w:color="auto"/>
          <w:bottom w:val="single" w:sz="4" w:space="1" w:color="auto"/>
          <w:right w:val="single" w:sz="4" w:space="4" w:color="auto"/>
        </w:pBdr>
        <w:rPr>
          <w:lang w:val="en-US"/>
        </w:rPr>
      </w:pPr>
      <w:r w:rsidRPr="00750150">
        <w:rPr>
          <w:lang w:val="en-US"/>
        </w:rPr>
        <w:tab/>
        <w:t>mSC</w:t>
      </w:r>
      <w:r w:rsidRPr="00750150">
        <w:rPr>
          <w:lang w:val="en-US"/>
        </w:rPr>
        <w:tab/>
      </w:r>
      <w:r w:rsidRPr="00750150">
        <w:rPr>
          <w:lang w:val="en-US"/>
        </w:rPr>
        <w:tab/>
      </w:r>
      <w:r w:rsidRPr="00750150">
        <w:rPr>
          <w:lang w:val="en-US"/>
        </w:rPr>
        <w:tab/>
      </w:r>
      <w:r w:rsidRPr="00750150">
        <w:rPr>
          <w:lang w:val="en-US"/>
        </w:rPr>
        <w:tab/>
        <w:t>(1),</w:t>
      </w:r>
    </w:p>
    <w:p w14:paraId="344F9306" w14:textId="77777777" w:rsidR="008B45D8" w:rsidRPr="000E1454"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750150">
        <w:rPr>
          <w:lang w:val="en-US"/>
        </w:rPr>
        <w:tab/>
      </w:r>
      <w:r w:rsidRPr="000E1454">
        <w:rPr>
          <w:lang w:val="fr-FR"/>
        </w:rPr>
        <w:t>sMS-Centre</w:t>
      </w:r>
      <w:r w:rsidRPr="000E1454">
        <w:rPr>
          <w:lang w:val="fr-FR"/>
        </w:rPr>
        <w:tab/>
      </w:r>
      <w:r w:rsidRPr="000E1454">
        <w:rPr>
          <w:lang w:val="fr-FR"/>
        </w:rPr>
        <w:tab/>
        <w:t>(2),</w:t>
      </w:r>
    </w:p>
    <w:p w14:paraId="6BC81FAC" w14:textId="77777777" w:rsidR="008B45D8" w:rsidRPr="000E1454"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0E1454">
        <w:rPr>
          <w:lang w:val="fr-FR"/>
        </w:rPr>
        <w:tab/>
        <w:t>gMLC</w:t>
      </w:r>
      <w:r w:rsidRPr="000E1454">
        <w:rPr>
          <w:lang w:val="fr-FR"/>
        </w:rPr>
        <w:tab/>
      </w:r>
      <w:r w:rsidRPr="000E1454">
        <w:rPr>
          <w:lang w:val="fr-FR"/>
        </w:rPr>
        <w:tab/>
      </w:r>
      <w:r w:rsidRPr="000E1454">
        <w:rPr>
          <w:lang w:val="fr-FR"/>
        </w:rPr>
        <w:tab/>
        <w:t>(3),</w:t>
      </w:r>
    </w:p>
    <w:p w14:paraId="77740929" w14:textId="77777777" w:rsidR="008B45D8" w:rsidRPr="000E1454"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0E1454">
        <w:rPr>
          <w:lang w:val="fr-FR"/>
        </w:rPr>
        <w:tab/>
        <w:t>mME</w:t>
      </w:r>
      <w:r w:rsidRPr="000E1454">
        <w:rPr>
          <w:lang w:val="fr-FR"/>
        </w:rPr>
        <w:tab/>
      </w:r>
      <w:r w:rsidRPr="000E1454">
        <w:rPr>
          <w:lang w:val="fr-FR"/>
        </w:rPr>
        <w:tab/>
      </w:r>
      <w:r w:rsidRPr="000E1454">
        <w:rPr>
          <w:lang w:val="fr-FR"/>
        </w:rPr>
        <w:tab/>
      </w:r>
      <w:r w:rsidRPr="000E1454">
        <w:rPr>
          <w:lang w:val="fr-FR"/>
        </w:rPr>
        <w:tab/>
        <w:t>(4),</w:t>
      </w:r>
    </w:p>
    <w:p w14:paraId="39905784" w14:textId="77777777" w:rsidR="008B45D8" w:rsidRPr="00750150"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0E1454">
        <w:rPr>
          <w:lang w:val="fr-FR"/>
        </w:rPr>
        <w:tab/>
      </w:r>
      <w:r w:rsidRPr="00750150">
        <w:rPr>
          <w:lang w:val="fr-FR"/>
        </w:rPr>
        <w:t>sGSN</w:t>
      </w:r>
      <w:r w:rsidRPr="00750150">
        <w:rPr>
          <w:lang w:val="fr-FR"/>
        </w:rPr>
        <w:tab/>
      </w:r>
      <w:r w:rsidRPr="00750150">
        <w:rPr>
          <w:lang w:val="fr-FR"/>
        </w:rPr>
        <w:tab/>
      </w:r>
      <w:r w:rsidRPr="00750150">
        <w:rPr>
          <w:lang w:val="fr-FR"/>
        </w:rPr>
        <w:tab/>
        <w:t>(5),</w:t>
      </w:r>
    </w:p>
    <w:p w14:paraId="717A32E6"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750150">
        <w:rPr>
          <w:lang w:val="fr-FR"/>
        </w:rPr>
        <w:tab/>
      </w:r>
      <w:r w:rsidRPr="00A742CE">
        <w:t>...</w:t>
      </w:r>
    </w:p>
    <w:p w14:paraId="77FF9A7C"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w:t>
      </w:r>
    </w:p>
    <w:p w14:paraId="23D68DD8" w14:textId="77777777" w:rsidR="008B45D8" w:rsidRPr="00A742CE" w:rsidRDefault="008B45D8" w:rsidP="008B45D8">
      <w:pPr>
        <w:pStyle w:val="PL"/>
      </w:pPr>
    </w:p>
    <w:p w14:paraId="790C689D" w14:textId="77777777" w:rsidR="008B45D8" w:rsidRPr="00A742CE" w:rsidRDefault="008B45D8" w:rsidP="008B45D8">
      <w:pPr>
        <w:pStyle w:val="PL"/>
        <w:pBdr>
          <w:top w:val="single" w:sz="4" w:space="1" w:color="auto"/>
          <w:left w:val="single" w:sz="4" w:space="1" w:color="auto"/>
          <w:bottom w:val="single" w:sz="4" w:space="1" w:color="auto"/>
          <w:right w:val="single" w:sz="4" w:space="1" w:color="auto"/>
        </w:pBdr>
      </w:pPr>
      <w:r w:rsidRPr="00A742CE">
        <w:t>Change-Of-Target-Identity ::= SEQUENCE</w:t>
      </w:r>
    </w:p>
    <w:p w14:paraId="6C16445F" w14:textId="77777777" w:rsidR="008B45D8" w:rsidRPr="00A742CE" w:rsidRDefault="008B45D8" w:rsidP="008B45D8">
      <w:pPr>
        <w:pStyle w:val="PL"/>
        <w:pBdr>
          <w:top w:val="single" w:sz="4" w:space="1" w:color="auto"/>
          <w:left w:val="single" w:sz="4" w:space="1" w:color="auto"/>
          <w:bottom w:val="single" w:sz="4" w:space="1" w:color="auto"/>
          <w:right w:val="single" w:sz="4" w:space="1" w:color="auto"/>
        </w:pBdr>
      </w:pPr>
      <w:r w:rsidRPr="00A742CE">
        <w:t>{</w:t>
      </w:r>
    </w:p>
    <w:p w14:paraId="2D49DBBC"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t>new-MSISDN</w:t>
      </w:r>
      <w:r w:rsidRPr="00A742CE">
        <w:tab/>
      </w:r>
      <w:r w:rsidRPr="00A742CE">
        <w:tab/>
      </w:r>
      <w:r w:rsidRPr="00A742CE">
        <w:tab/>
      </w:r>
      <w:r w:rsidRPr="00A742CE">
        <w:tab/>
      </w:r>
      <w:r w:rsidRPr="00A742CE">
        <w:tab/>
      </w:r>
      <w:r w:rsidRPr="00A742CE">
        <w:tab/>
      </w:r>
      <w:r w:rsidRPr="00A742CE">
        <w:tab/>
      </w:r>
      <w:r w:rsidRPr="00A742CE">
        <w:tab/>
        <w:t>[1] PartyInformation OPTIONAL,</w:t>
      </w:r>
    </w:p>
    <w:p w14:paraId="057F9271"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t>-- new MSISDN of the target, encoded in the same format as the AddressString</w:t>
      </w:r>
    </w:p>
    <w:p w14:paraId="0A21B60C"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t>-- parameters defined in MAP format document TS 29.002 [4]</w:t>
      </w:r>
    </w:p>
    <w:p w14:paraId="4A51984A"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t>new-A</w:t>
      </w:r>
      <w:r w:rsidR="00CF2F9E">
        <w:t>-</w:t>
      </w:r>
      <w:r w:rsidRPr="00A742CE">
        <w:t>MSISDN</w:t>
      </w:r>
      <w:r w:rsidRPr="00A742CE">
        <w:tab/>
      </w:r>
      <w:r w:rsidRPr="00A742CE">
        <w:tab/>
      </w:r>
      <w:r w:rsidRPr="00A742CE">
        <w:tab/>
      </w:r>
      <w:r w:rsidRPr="00A742CE">
        <w:tab/>
        <w:t>[2] PartyInformation OPTIONAL,</w:t>
      </w:r>
    </w:p>
    <w:p w14:paraId="374C35FC" w14:textId="77777777" w:rsidR="008B45D8" w:rsidRPr="00A742CE" w:rsidRDefault="00CF2F9E"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tab/>
        <w:t>-- new A-</w:t>
      </w:r>
      <w:r w:rsidR="008B45D8" w:rsidRPr="00A742CE">
        <w:t>MSISDN of the target, encoded in the same format as the AddressString</w:t>
      </w:r>
    </w:p>
    <w:p w14:paraId="01BFDBFE"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t xml:space="preserve">-- parameters defined in </w:t>
      </w:r>
      <w:r w:rsidR="00CF2F9E">
        <w:t>TS 23.003 [25]</w:t>
      </w:r>
    </w:p>
    <w:p w14:paraId="386751C7"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t>old-MSISDN</w:t>
      </w:r>
      <w:r w:rsidRPr="00A742CE">
        <w:tab/>
      </w:r>
      <w:r w:rsidRPr="00A742CE">
        <w:tab/>
      </w:r>
      <w:r w:rsidRPr="00A742CE">
        <w:tab/>
      </w:r>
      <w:r w:rsidRPr="00A742CE">
        <w:tab/>
        <w:t>[3] PartyInformation OPTIONAL,</w:t>
      </w:r>
    </w:p>
    <w:p w14:paraId="6EB9031A"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t xml:space="preserve">-- </w:t>
      </w:r>
      <w:r w:rsidR="00F504AA">
        <w:t>old</w:t>
      </w:r>
      <w:r w:rsidRPr="00A742CE">
        <w:t xml:space="preserve"> MSISDN of the target, encoded in the same format as the AddressString</w:t>
      </w:r>
    </w:p>
    <w:p w14:paraId="4AB8FC0C"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t>-- parameters defined in MAP format document TS 29.002 [4]</w:t>
      </w:r>
    </w:p>
    <w:p w14:paraId="35AA3F16"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t>old-A</w:t>
      </w:r>
      <w:r w:rsidR="00F504AA">
        <w:t>-</w:t>
      </w:r>
      <w:r w:rsidRPr="00A742CE">
        <w:t>MSISDN</w:t>
      </w:r>
      <w:r w:rsidRPr="00A742CE">
        <w:tab/>
      </w:r>
      <w:r w:rsidRPr="00A742CE">
        <w:tab/>
      </w:r>
      <w:r w:rsidRPr="00A742CE">
        <w:tab/>
      </w:r>
      <w:r w:rsidRPr="00A742CE">
        <w:tab/>
        <w:t>[4] PartyInformation OPTIONAL,</w:t>
      </w:r>
    </w:p>
    <w:p w14:paraId="5F4309F4"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t xml:space="preserve">-- </w:t>
      </w:r>
      <w:r w:rsidR="00F504AA">
        <w:t>old A-</w:t>
      </w:r>
      <w:r w:rsidRPr="00A742CE">
        <w:t>MSISDN of the target, encoded in the same format as the AddressString</w:t>
      </w:r>
    </w:p>
    <w:p w14:paraId="29E1C31D"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t xml:space="preserve">-- parameters defined in </w:t>
      </w:r>
      <w:r w:rsidR="00F504AA">
        <w:t>TS 23.003 [25]</w:t>
      </w:r>
    </w:p>
    <w:p w14:paraId="5506F179"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t xml:space="preserve">new-IMSI </w:t>
      </w:r>
      <w:r w:rsidRPr="00A742CE">
        <w:tab/>
      </w:r>
      <w:r w:rsidRPr="00A742CE">
        <w:tab/>
      </w:r>
      <w:r w:rsidRPr="00A742CE">
        <w:tab/>
      </w:r>
      <w:r w:rsidRPr="00A742CE">
        <w:tab/>
      </w:r>
      <w:r w:rsidRPr="00A742CE">
        <w:tab/>
      </w:r>
      <w:r w:rsidRPr="00A742CE">
        <w:tab/>
      </w:r>
      <w:r w:rsidRPr="00A742CE">
        <w:tab/>
      </w:r>
      <w:r w:rsidRPr="00A742CE">
        <w:tab/>
        <w:t>[5] PartyInformation OPTIONAL,</w:t>
      </w:r>
    </w:p>
    <w:p w14:paraId="066A82CE"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r>
      <w:r w:rsidRPr="00A742CE">
        <w:tab/>
      </w:r>
      <w:r w:rsidRPr="00A742CE">
        <w:tab/>
        <w:t>-- See MAP format [4] International Mobile</w:t>
      </w:r>
    </w:p>
    <w:p w14:paraId="3F28D621"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r>
      <w:r w:rsidRPr="00A742CE">
        <w:tab/>
        <w:t>-- Station Identity E.212 number beginning with Mobile Country Code</w:t>
      </w:r>
    </w:p>
    <w:p w14:paraId="1CAB79CC"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t xml:space="preserve">old-IMSI </w:t>
      </w:r>
      <w:r w:rsidRPr="00A742CE">
        <w:tab/>
      </w:r>
      <w:r w:rsidRPr="00A742CE">
        <w:tab/>
      </w:r>
      <w:r w:rsidRPr="00A742CE">
        <w:tab/>
      </w:r>
      <w:r w:rsidRPr="00A742CE">
        <w:tab/>
      </w:r>
      <w:r w:rsidRPr="00A742CE">
        <w:tab/>
      </w:r>
      <w:r w:rsidRPr="00A742CE">
        <w:tab/>
      </w:r>
      <w:r w:rsidRPr="00A742CE">
        <w:tab/>
      </w:r>
      <w:r w:rsidRPr="00A742CE">
        <w:tab/>
        <w:t>[6] PartyInformation OPTIONAL,</w:t>
      </w:r>
    </w:p>
    <w:p w14:paraId="796C375C"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r>
      <w:r w:rsidRPr="00A742CE">
        <w:tab/>
      </w:r>
      <w:r w:rsidRPr="00A742CE">
        <w:tab/>
        <w:t>-- See MAP format [4] International Mobile</w:t>
      </w:r>
    </w:p>
    <w:p w14:paraId="4794C3BA"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r>
      <w:r w:rsidRPr="00A742CE">
        <w:tab/>
        <w:t>-- Station Identity E.212 number beginning with Mobile Country Code</w:t>
      </w:r>
    </w:p>
    <w:p w14:paraId="3125816D"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t xml:space="preserve">new-IMEI </w:t>
      </w:r>
      <w:r w:rsidRPr="00A742CE">
        <w:tab/>
      </w:r>
      <w:r w:rsidRPr="00A742CE">
        <w:tab/>
      </w:r>
      <w:r w:rsidRPr="00A742CE">
        <w:tab/>
      </w:r>
      <w:r w:rsidRPr="00A742CE">
        <w:tab/>
      </w:r>
      <w:r w:rsidRPr="00A742CE">
        <w:tab/>
      </w:r>
      <w:r w:rsidRPr="00A742CE">
        <w:tab/>
      </w:r>
      <w:r w:rsidRPr="00A742CE">
        <w:tab/>
      </w:r>
      <w:r w:rsidRPr="00A742CE">
        <w:tab/>
        <w:t>[7] PartyInformation OPTIONAL,</w:t>
      </w:r>
    </w:p>
    <w:p w14:paraId="06E2F7AF"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r>
      <w:r w:rsidRPr="00A742CE">
        <w:tab/>
      </w:r>
      <w:r w:rsidRPr="00A742CE">
        <w:tab/>
        <w:t>-- See MAP format [4] International Mobile</w:t>
      </w:r>
    </w:p>
    <w:p w14:paraId="4C44BA2F"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r>
      <w:r w:rsidRPr="00A742CE">
        <w:tab/>
        <w:t>-- Equipement Identity defined in MAP format document TS 29.002 [4]</w:t>
      </w:r>
    </w:p>
    <w:p w14:paraId="03A76D1A"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t xml:space="preserve">old-IMEI </w:t>
      </w:r>
      <w:r w:rsidRPr="00A742CE">
        <w:tab/>
      </w:r>
      <w:r w:rsidRPr="00A742CE">
        <w:tab/>
      </w:r>
      <w:r w:rsidRPr="00A742CE">
        <w:tab/>
      </w:r>
      <w:r w:rsidRPr="00A742CE">
        <w:tab/>
      </w:r>
      <w:r w:rsidRPr="00A742CE">
        <w:tab/>
      </w:r>
      <w:r w:rsidRPr="00A742CE">
        <w:tab/>
      </w:r>
      <w:r w:rsidRPr="00A742CE">
        <w:tab/>
      </w:r>
      <w:r w:rsidRPr="00A742CE">
        <w:tab/>
        <w:t>[8] PartyInformation OPTIONAL,</w:t>
      </w:r>
    </w:p>
    <w:p w14:paraId="4911319F"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r>
      <w:r w:rsidRPr="00A742CE">
        <w:tab/>
      </w:r>
      <w:r w:rsidRPr="00A742CE">
        <w:tab/>
        <w:t>-- See MAP format [4] International Mobile</w:t>
      </w:r>
    </w:p>
    <w:p w14:paraId="33A97CED"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r>
      <w:r w:rsidRPr="00A742CE">
        <w:tab/>
        <w:t>-- Equipement Identity defined in MAP format document TS 29.002 [4]</w:t>
      </w:r>
    </w:p>
    <w:p w14:paraId="082A539D"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p>
    <w:p w14:paraId="5AD65466" w14:textId="77777777" w:rsidR="003A3983" w:rsidRDefault="008B45D8" w:rsidP="003A3983">
      <w:pPr>
        <w:pStyle w:val="PL"/>
        <w:pBdr>
          <w:top w:val="single" w:sz="4" w:space="1" w:color="auto"/>
          <w:left w:val="single" w:sz="4" w:space="1" w:color="auto"/>
          <w:bottom w:val="single" w:sz="4" w:space="1" w:color="auto"/>
          <w:right w:val="single" w:sz="4" w:space="1" w:color="auto"/>
        </w:pBdr>
      </w:pPr>
      <w:r w:rsidRPr="00A742CE">
        <w:t>...</w:t>
      </w:r>
      <w:r w:rsidR="003A3983">
        <w:t>,</w:t>
      </w:r>
    </w:p>
    <w:p w14:paraId="6B70A6E4" w14:textId="77777777" w:rsidR="008B45D8" w:rsidRDefault="00D27B9E" w:rsidP="008B45D8">
      <w:pPr>
        <w:pStyle w:val="PL"/>
        <w:pBdr>
          <w:top w:val="single" w:sz="4" w:space="1" w:color="auto"/>
          <w:left w:val="single" w:sz="4" w:space="1" w:color="auto"/>
          <w:bottom w:val="single" w:sz="4" w:space="1" w:color="auto"/>
          <w:right w:val="single" w:sz="4" w:space="1" w:color="auto"/>
        </w:pBdr>
      </w:pPr>
      <w:r>
        <w:tab/>
      </w:r>
      <w:r w:rsidR="003A3983">
        <w:t>new-IMPI</w:t>
      </w:r>
      <w:r>
        <w:tab/>
      </w:r>
      <w:r>
        <w:tab/>
      </w:r>
      <w:r>
        <w:tab/>
      </w:r>
      <w:r>
        <w:tab/>
      </w:r>
      <w:r>
        <w:tab/>
      </w:r>
      <w:r>
        <w:tab/>
      </w:r>
      <w:r>
        <w:tab/>
      </w:r>
      <w:r w:rsidR="003A3983">
        <w:t>[9] PartyInformation OPTIONAL,</w:t>
      </w:r>
      <w:r w:rsidR="003A3983">
        <w:br/>
      </w:r>
      <w:r>
        <w:tab/>
      </w:r>
      <w:r w:rsidR="003A3983">
        <w:t>old-IMPI</w:t>
      </w:r>
      <w:r>
        <w:tab/>
      </w:r>
      <w:r>
        <w:tab/>
      </w:r>
      <w:r>
        <w:tab/>
      </w:r>
      <w:r>
        <w:tab/>
      </w:r>
      <w:r>
        <w:tab/>
      </w:r>
      <w:r>
        <w:tab/>
      </w:r>
      <w:r>
        <w:tab/>
      </w:r>
      <w:r w:rsidR="003A3983">
        <w:t>[10] PartyInformation OPTIONAL</w:t>
      </w:r>
      <w:r>
        <w:t>,</w:t>
      </w:r>
    </w:p>
    <w:p w14:paraId="5BBF70DD" w14:textId="77777777" w:rsidR="00D27B9E" w:rsidRDefault="00D27B9E" w:rsidP="00D27B9E">
      <w:pPr>
        <w:pStyle w:val="PL"/>
        <w:pBdr>
          <w:top w:val="single" w:sz="4" w:space="1" w:color="auto"/>
          <w:left w:val="single" w:sz="4" w:space="1" w:color="auto"/>
          <w:bottom w:val="single" w:sz="4" w:space="1" w:color="auto"/>
          <w:right w:val="single" w:sz="4" w:space="1" w:color="auto"/>
        </w:pBdr>
      </w:pPr>
      <w:r>
        <w:tab/>
        <w:t>new-SIP-URI</w:t>
      </w:r>
      <w:r>
        <w:tab/>
      </w:r>
      <w:r>
        <w:tab/>
      </w:r>
      <w:r>
        <w:tab/>
      </w:r>
      <w:r>
        <w:tab/>
      </w:r>
      <w:r>
        <w:tab/>
      </w:r>
      <w:r>
        <w:tab/>
      </w:r>
      <w:r>
        <w:tab/>
        <w:t>[11] PartyInformation OPTIONAL,</w:t>
      </w:r>
    </w:p>
    <w:p w14:paraId="5A59A7D3" w14:textId="77777777" w:rsidR="00D27B9E" w:rsidRDefault="00D27B9E" w:rsidP="00D27B9E">
      <w:pPr>
        <w:pStyle w:val="PL"/>
        <w:pBdr>
          <w:top w:val="single" w:sz="4" w:space="1" w:color="auto"/>
          <w:left w:val="single" w:sz="4" w:space="1" w:color="auto"/>
          <w:bottom w:val="single" w:sz="4" w:space="1" w:color="auto"/>
          <w:right w:val="single" w:sz="4" w:space="1" w:color="auto"/>
        </w:pBdr>
      </w:pPr>
      <w:r>
        <w:tab/>
        <w:t>old-SIP-URI</w:t>
      </w:r>
      <w:r>
        <w:tab/>
      </w:r>
      <w:r>
        <w:tab/>
      </w:r>
      <w:r>
        <w:tab/>
      </w:r>
      <w:r>
        <w:tab/>
      </w:r>
      <w:r>
        <w:tab/>
      </w:r>
      <w:r>
        <w:tab/>
      </w:r>
      <w:r>
        <w:tab/>
        <w:t>[12] PartyInformation OPTIONAL,</w:t>
      </w:r>
    </w:p>
    <w:p w14:paraId="3C8825D1" w14:textId="77777777" w:rsidR="00D27B9E" w:rsidRDefault="00D27B9E" w:rsidP="00D27B9E">
      <w:pPr>
        <w:pStyle w:val="PL"/>
        <w:pBdr>
          <w:top w:val="single" w:sz="4" w:space="1" w:color="auto"/>
          <w:left w:val="single" w:sz="4" w:space="1" w:color="auto"/>
          <w:bottom w:val="single" w:sz="4" w:space="1" w:color="auto"/>
          <w:right w:val="single" w:sz="4" w:space="1" w:color="auto"/>
        </w:pBdr>
      </w:pPr>
      <w:r>
        <w:tab/>
        <w:t>new-TEL-URI</w:t>
      </w:r>
      <w:r>
        <w:tab/>
      </w:r>
      <w:r>
        <w:tab/>
      </w:r>
      <w:r>
        <w:tab/>
      </w:r>
      <w:r>
        <w:tab/>
      </w:r>
      <w:r>
        <w:tab/>
      </w:r>
      <w:r>
        <w:tab/>
      </w:r>
      <w:r>
        <w:tab/>
        <w:t>[13]</w:t>
      </w:r>
      <w:r w:rsidRPr="003B7428">
        <w:t xml:space="preserve"> </w:t>
      </w:r>
      <w:r>
        <w:t>PartyInformation OPTIONAL,</w:t>
      </w:r>
    </w:p>
    <w:p w14:paraId="4E1F8670" w14:textId="77777777" w:rsidR="00D27B9E" w:rsidRPr="00A742CE" w:rsidRDefault="00D27B9E" w:rsidP="008B45D8">
      <w:pPr>
        <w:pStyle w:val="PL"/>
        <w:pBdr>
          <w:top w:val="single" w:sz="4" w:space="1" w:color="auto"/>
          <w:left w:val="single" w:sz="4" w:space="1" w:color="auto"/>
          <w:bottom w:val="single" w:sz="4" w:space="1" w:color="auto"/>
          <w:right w:val="single" w:sz="4" w:space="1" w:color="auto"/>
        </w:pBdr>
      </w:pPr>
      <w:r>
        <w:tab/>
        <w:t>old-TEL-URI</w:t>
      </w:r>
      <w:r>
        <w:tab/>
      </w:r>
      <w:r>
        <w:tab/>
      </w:r>
      <w:r>
        <w:tab/>
      </w:r>
      <w:r>
        <w:tab/>
      </w:r>
      <w:r>
        <w:tab/>
      </w:r>
      <w:r>
        <w:tab/>
      </w:r>
      <w:r>
        <w:tab/>
        <w:t>[14]</w:t>
      </w:r>
      <w:r w:rsidRPr="003B7428">
        <w:t xml:space="preserve"> </w:t>
      </w:r>
      <w:r>
        <w:t>PartyInformation OPTIONAL</w:t>
      </w:r>
    </w:p>
    <w:p w14:paraId="2A75436A" w14:textId="77777777" w:rsidR="008B45D8" w:rsidRPr="00A742CE" w:rsidRDefault="008B45D8" w:rsidP="008B45D8">
      <w:pPr>
        <w:pStyle w:val="PL"/>
        <w:pBdr>
          <w:top w:val="single" w:sz="4" w:space="1" w:color="auto"/>
          <w:left w:val="single" w:sz="4" w:space="1" w:color="auto"/>
          <w:bottom w:val="single" w:sz="4" w:space="1" w:color="auto"/>
          <w:right w:val="single" w:sz="4" w:space="1" w:color="auto"/>
        </w:pBdr>
      </w:pPr>
      <w:r w:rsidRPr="00A742CE">
        <w:t>}</w:t>
      </w:r>
    </w:p>
    <w:p w14:paraId="6FA81358" w14:textId="77777777" w:rsidR="008B45D8" w:rsidRPr="00A742CE" w:rsidRDefault="008B45D8" w:rsidP="008B45D8">
      <w:pPr>
        <w:pStyle w:val="PL"/>
        <w:keepNext/>
        <w:keepLines/>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p>
    <w:p w14:paraId="1DFB0F02" w14:textId="77777777" w:rsidR="00475C04" w:rsidRPr="00A742CE" w:rsidRDefault="00475C04" w:rsidP="00475C04">
      <w:pPr>
        <w:pStyle w:val="PL"/>
        <w:pBdr>
          <w:top w:val="single" w:sz="4" w:space="1" w:color="auto"/>
          <w:left w:val="single" w:sz="4" w:space="1" w:color="auto"/>
          <w:bottom w:val="single" w:sz="4" w:space="1" w:color="auto"/>
          <w:right w:val="single" w:sz="4" w:space="1" w:color="auto"/>
        </w:pBdr>
      </w:pPr>
      <w:r w:rsidRPr="00A742CE">
        <w:t>Current-Previous-Systems ::= SEQUENCE</w:t>
      </w:r>
    </w:p>
    <w:p w14:paraId="437B72E7" w14:textId="77777777" w:rsidR="00475C04" w:rsidRPr="00A742CE" w:rsidRDefault="00475C04" w:rsidP="00475C04">
      <w:pPr>
        <w:pStyle w:val="PL"/>
        <w:pBdr>
          <w:top w:val="single" w:sz="4" w:space="1" w:color="auto"/>
          <w:left w:val="single" w:sz="4" w:space="1" w:color="auto"/>
          <w:bottom w:val="single" w:sz="4" w:space="1" w:color="auto"/>
          <w:right w:val="single" w:sz="4" w:space="1" w:color="auto"/>
        </w:pBdr>
      </w:pPr>
      <w:r w:rsidRPr="00A742CE">
        <w:t>{</w:t>
      </w:r>
    </w:p>
    <w:p w14:paraId="71F3E414" w14:textId="77777777" w:rsidR="00475C04" w:rsidRPr="00A742CE" w:rsidRDefault="00475C04" w:rsidP="00475C04">
      <w:pPr>
        <w:pStyle w:val="PL"/>
        <w:keepNext/>
        <w:keepLines/>
        <w:pBdr>
          <w:top w:val="single" w:sz="4" w:space="1" w:color="auto"/>
          <w:left w:val="single" w:sz="4" w:space="1" w:color="auto"/>
          <w:bottom w:val="single" w:sz="4" w:space="1" w:color="auto"/>
          <w:right w:val="single" w:sz="4" w:space="1" w:color="auto"/>
        </w:pBdr>
      </w:pPr>
      <w:r w:rsidRPr="00A742CE">
        <w:lastRenderedPageBreak/>
        <w:tab/>
        <w:t>serving-System-Identifier</w:t>
      </w:r>
      <w:r w:rsidRPr="00A742CE">
        <w:tab/>
      </w:r>
      <w:r w:rsidRPr="00A742CE">
        <w:tab/>
      </w:r>
      <w:r w:rsidRPr="00A742CE">
        <w:tab/>
        <w:t>[1] OCTET STRING OPTIONAL,</w:t>
      </w:r>
    </w:p>
    <w:p w14:paraId="3481BD24" w14:textId="77777777" w:rsidR="00475C04" w:rsidRPr="00A742CE" w:rsidRDefault="00475C04" w:rsidP="00475C04">
      <w:pPr>
        <w:pStyle w:val="PL"/>
        <w:keepNext/>
        <w:keepLines/>
        <w:pBdr>
          <w:top w:val="single" w:sz="4" w:space="1" w:color="auto"/>
          <w:left w:val="single" w:sz="4" w:space="1" w:color="auto"/>
          <w:bottom w:val="single" w:sz="4" w:space="1" w:color="auto"/>
          <w:right w:val="single" w:sz="4" w:space="1" w:color="auto"/>
        </w:pBdr>
      </w:pPr>
      <w:r w:rsidRPr="00A742CE">
        <w:tab/>
        <w:t>-- VPLMN id (Mobile Country Code and Mobile Network Country, E. 212 number [87]).</w:t>
      </w:r>
    </w:p>
    <w:p w14:paraId="7041DAE1" w14:textId="77777777" w:rsidR="00475C04" w:rsidRPr="00A742CE" w:rsidRDefault="00475C04" w:rsidP="00475C04">
      <w:pPr>
        <w:pStyle w:val="PL"/>
        <w:keepNext/>
        <w:keepLines/>
        <w:pBdr>
          <w:top w:val="single" w:sz="4" w:space="1" w:color="auto"/>
          <w:left w:val="single" w:sz="4" w:space="1" w:color="auto"/>
          <w:bottom w:val="single" w:sz="4" w:space="1" w:color="auto"/>
          <w:right w:val="single" w:sz="4" w:space="1" w:color="auto"/>
        </w:pBdr>
      </w:pPr>
      <w:r w:rsidRPr="00A742CE">
        <w:tab/>
        <w:t>current-Serving-MME-Address</w:t>
      </w:r>
      <w:r w:rsidRPr="00A742CE">
        <w:tab/>
      </w:r>
      <w:r w:rsidRPr="00A742CE">
        <w:tab/>
      </w:r>
      <w:r w:rsidRPr="00A742CE">
        <w:tab/>
        <w:t>[2] DataNodeIdentifier OPTIONAL,</w:t>
      </w:r>
    </w:p>
    <w:p w14:paraId="2976CA8C" w14:textId="77777777" w:rsidR="00475C04" w:rsidRPr="00A742CE" w:rsidRDefault="00475C04" w:rsidP="00475C04">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 xml:space="preserve">-- The IP address of the </w:t>
      </w:r>
      <w:r>
        <w:t xml:space="preserve">current </w:t>
      </w:r>
      <w:r w:rsidRPr="00A742CE">
        <w:t xml:space="preserve">serving </w:t>
      </w:r>
      <w:r>
        <w:t>MME</w:t>
      </w:r>
      <w:r w:rsidRPr="00A742CE">
        <w:t xml:space="preserve"> or </w:t>
      </w:r>
      <w:r>
        <w:t xml:space="preserve">its </w:t>
      </w:r>
      <w:r w:rsidRPr="00A742CE">
        <w:t>the Diameter Origin-Host and Origin-Realm</w:t>
      </w:r>
      <w:r>
        <w:t>.</w:t>
      </w:r>
    </w:p>
    <w:p w14:paraId="4D452A69" w14:textId="77777777" w:rsidR="00475C04" w:rsidRPr="00A742CE" w:rsidRDefault="00475C04" w:rsidP="00475C04">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previous-Serving-System-Identifier</w:t>
      </w:r>
      <w:r w:rsidRPr="00A742CE">
        <w:tab/>
      </w:r>
      <w:r w:rsidRPr="00A742CE">
        <w:tab/>
        <w:t>[3] OCTET STRING OPTIONAL,</w:t>
      </w:r>
    </w:p>
    <w:p w14:paraId="7178D7E8" w14:textId="77777777" w:rsidR="00475C04" w:rsidRPr="00A742CE" w:rsidRDefault="00475C04" w:rsidP="00475C04">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 VPLMN id (Mobile Country Code and Mobile Network Country, defined in E212 [87]).</w:t>
      </w:r>
    </w:p>
    <w:p w14:paraId="43FFD059" w14:textId="77777777" w:rsidR="00475C04" w:rsidRPr="00A742CE" w:rsidRDefault="00475C04" w:rsidP="00475C04">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previous-Serving-MME-Address</w:t>
      </w:r>
      <w:r w:rsidRPr="00A742CE">
        <w:tab/>
      </w:r>
      <w:r w:rsidRPr="00A742CE">
        <w:tab/>
      </w:r>
      <w:r w:rsidRPr="00A742CE">
        <w:tab/>
        <w:t>[4] DataNodeIdentifier OPTIONAL,</w:t>
      </w:r>
    </w:p>
    <w:p w14:paraId="47E8C3EB" w14:textId="77777777" w:rsidR="00475C04" w:rsidRPr="00A742CE" w:rsidRDefault="00475C04" w:rsidP="00475C04">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 xml:space="preserve">-- The IP address of the previous </w:t>
      </w:r>
      <w:r>
        <w:t>serving MME</w:t>
      </w:r>
      <w:r w:rsidRPr="00A742CE">
        <w:t xml:space="preserve"> or its Diameter Origin-Host and Origin-Realm.</w:t>
      </w:r>
    </w:p>
    <w:p w14:paraId="47B0E331" w14:textId="77777777" w:rsidR="00475C04" w:rsidRPr="00A742CE" w:rsidRDefault="00475C04" w:rsidP="00475C04">
      <w:pPr>
        <w:pStyle w:val="PL"/>
        <w:pBdr>
          <w:top w:val="single" w:sz="4" w:space="1" w:color="auto"/>
          <w:left w:val="single" w:sz="4" w:space="1" w:color="auto"/>
          <w:bottom w:val="single" w:sz="4" w:space="1" w:color="auto"/>
          <w:right w:val="single" w:sz="4" w:space="1" w:color="auto"/>
        </w:pBdr>
      </w:pPr>
      <w:r w:rsidRPr="00A742CE">
        <w:t>...</w:t>
      </w:r>
    </w:p>
    <w:p w14:paraId="680899F4" w14:textId="77777777" w:rsidR="00475C04" w:rsidRPr="00A742CE" w:rsidRDefault="00475C04" w:rsidP="00475C04">
      <w:pPr>
        <w:pStyle w:val="PL"/>
        <w:pBdr>
          <w:top w:val="single" w:sz="4" w:space="1" w:color="auto"/>
          <w:left w:val="single" w:sz="4" w:space="1" w:color="auto"/>
          <w:bottom w:val="single" w:sz="4" w:space="1" w:color="auto"/>
          <w:right w:val="single" w:sz="4" w:space="1" w:color="auto"/>
        </w:pBdr>
      </w:pPr>
      <w:r w:rsidRPr="00A742CE">
        <w:t>}</w:t>
      </w:r>
    </w:p>
    <w:p w14:paraId="2D070699" w14:textId="77777777" w:rsidR="008B45D8" w:rsidRPr="00A742CE" w:rsidRDefault="008B45D8" w:rsidP="008B45D8">
      <w:pPr>
        <w:pStyle w:val="PL"/>
      </w:pPr>
    </w:p>
    <w:p w14:paraId="0194F713"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ProSeTargetType ::= ENUMERATED</w:t>
      </w:r>
    </w:p>
    <w:p w14:paraId="4AD73F10"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w:t>
      </w:r>
    </w:p>
    <w:p w14:paraId="3E9B1444"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pRoSeRemoteUE</w:t>
      </w:r>
      <w:r w:rsidRPr="00A742CE">
        <w:tab/>
      </w:r>
      <w:r w:rsidRPr="00A742CE">
        <w:tab/>
        <w:t>(1),</w:t>
      </w:r>
    </w:p>
    <w:p w14:paraId="5E6556A2"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pRoSeUEtoNwRelay</w:t>
      </w:r>
      <w:r w:rsidRPr="00A742CE">
        <w:tab/>
        <w:t>(2),</w:t>
      </w:r>
    </w:p>
    <w:p w14:paraId="70B96E33"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w:t>
      </w:r>
    </w:p>
    <w:p w14:paraId="14C58335"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w:t>
      </w:r>
    </w:p>
    <w:p w14:paraId="78473249" w14:textId="77777777" w:rsidR="008B45D8" w:rsidRPr="00A742CE" w:rsidRDefault="008B45D8" w:rsidP="008B45D8">
      <w:pPr>
        <w:pStyle w:val="PL"/>
      </w:pPr>
    </w:p>
    <w:p w14:paraId="5E6116E6" w14:textId="77777777" w:rsidR="002A120D" w:rsidRPr="007C0135" w:rsidRDefault="002A120D" w:rsidP="002A120D">
      <w:pPr>
        <w:pStyle w:val="PL"/>
        <w:keepNext/>
        <w:keepLines/>
        <w:pBdr>
          <w:top w:val="single" w:sz="4" w:space="1" w:color="auto"/>
          <w:left w:val="single" w:sz="4" w:space="4" w:color="auto"/>
          <w:bottom w:val="single" w:sz="4" w:space="1" w:color="auto"/>
          <w:right w:val="single" w:sz="4" w:space="4" w:color="auto"/>
        </w:pBdr>
        <w:rPr>
          <w:color w:val="000000"/>
        </w:rPr>
      </w:pPr>
      <w:r w:rsidRPr="007C0135">
        <w:rPr>
          <w:color w:val="000000"/>
        </w:rPr>
        <w:t xml:space="preserve">VoIPRoamingIndication ::= </w:t>
      </w:r>
      <w:r w:rsidR="00E62B56" w:rsidRPr="00A742CE">
        <w:t>ENUMERATED</w:t>
      </w:r>
      <w:r w:rsidR="00E62B56" w:rsidRPr="007C0135">
        <w:rPr>
          <w:color w:val="000000"/>
        </w:rPr>
        <w:t xml:space="preserve"> </w:t>
      </w:r>
      <w:r w:rsidRPr="007C0135">
        <w:rPr>
          <w:color w:val="000000"/>
        </w:rPr>
        <w:t>{</w:t>
      </w:r>
    </w:p>
    <w:p w14:paraId="4DB86379" w14:textId="77777777" w:rsidR="002A120D" w:rsidRPr="007C0135" w:rsidRDefault="002A120D" w:rsidP="002A120D">
      <w:pPr>
        <w:pStyle w:val="PL"/>
        <w:keepNext/>
        <w:keepLines/>
        <w:pBdr>
          <w:top w:val="single" w:sz="4" w:space="1" w:color="auto"/>
          <w:left w:val="single" w:sz="4" w:space="4" w:color="auto"/>
          <w:bottom w:val="single" w:sz="4" w:space="1" w:color="auto"/>
          <w:right w:val="single" w:sz="4" w:space="4" w:color="auto"/>
        </w:pBdr>
        <w:rPr>
          <w:color w:val="000000"/>
        </w:rPr>
      </w:pPr>
      <w:r w:rsidRPr="007C0135">
        <w:rPr>
          <w:color w:val="000000"/>
        </w:rPr>
        <w:tab/>
        <w:t>roamingLBO</w:t>
      </w:r>
      <w:r w:rsidRPr="007C0135">
        <w:rPr>
          <w:color w:val="000000"/>
        </w:rPr>
        <w:tab/>
      </w:r>
      <w:r w:rsidRPr="007C0135">
        <w:rPr>
          <w:color w:val="000000"/>
        </w:rPr>
        <w:tab/>
      </w:r>
      <w:r w:rsidRPr="007C0135">
        <w:rPr>
          <w:color w:val="000000"/>
        </w:rPr>
        <w:tab/>
        <w:t>(</w:t>
      </w:r>
      <w:r>
        <w:rPr>
          <w:color w:val="000000"/>
        </w:rPr>
        <w:t>1</w:t>
      </w:r>
      <w:r w:rsidRPr="007C0135">
        <w:rPr>
          <w:color w:val="000000"/>
        </w:rPr>
        <w:t>),</w:t>
      </w:r>
      <w:r w:rsidRPr="00336A91">
        <w:rPr>
          <w:color w:val="000000"/>
        </w:rPr>
        <w:t xml:space="preserve"> </w:t>
      </w:r>
      <w:r w:rsidRPr="00F81310">
        <w:rPr>
          <w:color w:val="000000"/>
        </w:rPr>
        <w:t xml:space="preserve">-- used in IMS events </w:t>
      </w:r>
      <w:r>
        <w:rPr>
          <w:color w:val="000000"/>
        </w:rPr>
        <w:t>sent by VPLMN with LBO as roaming</w:t>
      </w:r>
    </w:p>
    <w:p w14:paraId="35CD04B4" w14:textId="77777777" w:rsidR="002A120D" w:rsidRDefault="002A120D" w:rsidP="002A120D">
      <w:pPr>
        <w:pStyle w:val="PL"/>
        <w:keepNext/>
        <w:keepLines/>
        <w:pBdr>
          <w:top w:val="single" w:sz="4" w:space="1" w:color="auto"/>
          <w:left w:val="single" w:sz="4" w:space="4" w:color="auto"/>
          <w:bottom w:val="single" w:sz="4" w:space="1" w:color="auto"/>
          <w:right w:val="single" w:sz="4" w:space="4" w:color="auto"/>
        </w:pBdr>
        <w:rPr>
          <w:color w:val="000000"/>
        </w:rPr>
      </w:pPr>
      <w:r w:rsidRPr="007C0135">
        <w:rPr>
          <w:color w:val="000000"/>
        </w:rPr>
        <w:tab/>
        <w:t>roamingS8HR</w:t>
      </w:r>
      <w:r w:rsidRPr="007C0135">
        <w:rPr>
          <w:color w:val="000000"/>
        </w:rPr>
        <w:tab/>
      </w:r>
      <w:r w:rsidRPr="007C0135">
        <w:rPr>
          <w:color w:val="000000"/>
        </w:rPr>
        <w:tab/>
      </w:r>
      <w:r w:rsidRPr="007C0135">
        <w:rPr>
          <w:color w:val="000000"/>
        </w:rPr>
        <w:tab/>
        <w:t>(</w:t>
      </w:r>
      <w:r>
        <w:rPr>
          <w:color w:val="000000"/>
        </w:rPr>
        <w:t>2</w:t>
      </w:r>
      <w:r w:rsidRPr="007C0135">
        <w:rPr>
          <w:color w:val="000000"/>
        </w:rPr>
        <w:t xml:space="preserve">), </w:t>
      </w:r>
      <w:r w:rsidRPr="00F81310">
        <w:rPr>
          <w:color w:val="000000"/>
        </w:rPr>
        <w:t xml:space="preserve">-- used in IMS events </w:t>
      </w:r>
      <w:r>
        <w:rPr>
          <w:color w:val="000000"/>
        </w:rPr>
        <w:t>sent by VPLMN with S8HR as roaming</w:t>
      </w:r>
    </w:p>
    <w:p w14:paraId="153A4EE0" w14:textId="77777777" w:rsidR="002A120D" w:rsidRPr="007C0135" w:rsidRDefault="002A120D" w:rsidP="002A120D">
      <w:pPr>
        <w:pStyle w:val="PL"/>
        <w:keepNext/>
        <w:keepLines/>
        <w:pBdr>
          <w:top w:val="single" w:sz="4" w:space="1" w:color="auto"/>
          <w:left w:val="single" w:sz="4" w:space="4" w:color="auto"/>
          <w:bottom w:val="single" w:sz="4" w:space="1" w:color="auto"/>
          <w:right w:val="single" w:sz="4" w:space="4" w:color="auto"/>
        </w:pBdr>
        <w:rPr>
          <w:color w:val="000000"/>
        </w:rPr>
      </w:pPr>
      <w:r>
        <w:rPr>
          <w:color w:val="000000"/>
        </w:rPr>
        <w:tab/>
      </w:r>
      <w:r w:rsidRPr="007C0135">
        <w:rPr>
          <w:color w:val="000000"/>
        </w:rPr>
        <w:t>...</w:t>
      </w:r>
    </w:p>
    <w:p w14:paraId="78F0A6E9" w14:textId="77777777" w:rsidR="002A120D" w:rsidRPr="00E62B56" w:rsidRDefault="002A120D" w:rsidP="002A120D">
      <w:pPr>
        <w:pStyle w:val="PL"/>
        <w:keepNext/>
        <w:keepLines/>
        <w:pBdr>
          <w:top w:val="single" w:sz="4" w:space="1" w:color="auto"/>
          <w:left w:val="single" w:sz="4" w:space="4" w:color="auto"/>
          <w:bottom w:val="single" w:sz="4" w:space="1" w:color="auto"/>
          <w:right w:val="single" w:sz="4" w:space="4" w:color="auto"/>
        </w:pBdr>
      </w:pPr>
      <w:r w:rsidRPr="007C0135">
        <w:rPr>
          <w:color w:val="000000"/>
        </w:rPr>
        <w:t>}</w:t>
      </w:r>
    </w:p>
    <w:p w14:paraId="43403A0C" w14:textId="77777777" w:rsidR="003A3983" w:rsidRDefault="003A3983" w:rsidP="003A3983">
      <w:pPr>
        <w:pStyle w:val="PL"/>
      </w:pPr>
    </w:p>
    <w:p w14:paraId="11FFAC83" w14:textId="77777777" w:rsidR="003A3983" w:rsidRDefault="003A3983" w:rsidP="003A3983">
      <w:pPr>
        <w:pStyle w:val="PL"/>
        <w:keepNext/>
        <w:keepLines/>
        <w:pBdr>
          <w:top w:val="single" w:sz="4" w:space="1" w:color="auto"/>
          <w:left w:val="single" w:sz="4" w:space="4" w:color="auto"/>
          <w:bottom w:val="single" w:sz="4" w:space="1" w:color="auto"/>
          <w:right w:val="single" w:sz="4" w:space="4" w:color="auto"/>
        </w:pBdr>
      </w:pPr>
      <w:r>
        <w:t>DeregistrationReason ::= CHOICE</w:t>
      </w:r>
    </w:p>
    <w:p w14:paraId="1889E260" w14:textId="77777777" w:rsidR="003A3983" w:rsidRDefault="003A3983" w:rsidP="003A3983">
      <w:pPr>
        <w:pStyle w:val="PL"/>
        <w:keepNext/>
        <w:keepLines/>
        <w:pBdr>
          <w:top w:val="single" w:sz="4" w:space="1" w:color="auto"/>
          <w:left w:val="single" w:sz="4" w:space="4" w:color="auto"/>
          <w:bottom w:val="single" w:sz="4" w:space="1" w:color="auto"/>
          <w:right w:val="single" w:sz="4" w:space="4" w:color="auto"/>
        </w:pBdr>
      </w:pPr>
      <w:r>
        <w:t>{</w:t>
      </w:r>
    </w:p>
    <w:p w14:paraId="7CBE4CF8" w14:textId="77777777" w:rsidR="003A3983" w:rsidRDefault="003A3983" w:rsidP="003A3983">
      <w:pPr>
        <w:pStyle w:val="PL"/>
        <w:keepNext/>
        <w:keepLines/>
        <w:pBdr>
          <w:top w:val="single" w:sz="4" w:space="1" w:color="auto"/>
          <w:left w:val="single" w:sz="4" w:space="4" w:color="auto"/>
          <w:bottom w:val="single" w:sz="4" w:space="1" w:color="auto"/>
          <w:right w:val="single" w:sz="4" w:space="4" w:color="auto"/>
        </w:pBdr>
      </w:pPr>
      <w:r>
        <w:tab/>
        <w:t>reason-CodeAVP</w:t>
      </w:r>
      <w:r>
        <w:tab/>
      </w:r>
      <w:r>
        <w:tab/>
      </w:r>
      <w:r>
        <w:tab/>
        <w:t>[1] INTEGER,</w:t>
      </w:r>
    </w:p>
    <w:p w14:paraId="2B9BCCF7" w14:textId="77777777" w:rsidR="003A3983" w:rsidRDefault="003A3983" w:rsidP="003A3983">
      <w:pPr>
        <w:pStyle w:val="PL"/>
        <w:keepNext/>
        <w:keepLines/>
        <w:pBdr>
          <w:top w:val="single" w:sz="4" w:space="1" w:color="auto"/>
          <w:left w:val="single" w:sz="4" w:space="4" w:color="auto"/>
          <w:bottom w:val="single" w:sz="4" w:space="1" w:color="auto"/>
          <w:right w:val="single" w:sz="4" w:space="4" w:color="auto"/>
        </w:pBdr>
      </w:pPr>
      <w:r>
        <w:tab/>
        <w:t>server-AssignmentType</w:t>
      </w:r>
      <w:r>
        <w:tab/>
        <w:t>[2] INTEGER,</w:t>
      </w:r>
    </w:p>
    <w:p w14:paraId="1312F7C6" w14:textId="77777777" w:rsidR="003A3983" w:rsidRDefault="003A3983" w:rsidP="003A3983">
      <w:pPr>
        <w:pStyle w:val="PL"/>
        <w:keepNext/>
        <w:keepLines/>
        <w:pBdr>
          <w:top w:val="single" w:sz="4" w:space="1" w:color="auto"/>
          <w:left w:val="single" w:sz="4" w:space="4" w:color="auto"/>
          <w:bottom w:val="single" w:sz="4" w:space="1" w:color="auto"/>
          <w:right w:val="single" w:sz="4" w:space="4" w:color="auto"/>
        </w:pBdr>
      </w:pPr>
      <w:r>
        <w:tab/>
      </w:r>
      <w:r>
        <w:tab/>
        <w:t>-- Coded according to 3GPP TS 29.229 [96]</w:t>
      </w:r>
    </w:p>
    <w:p w14:paraId="59B82AD0" w14:textId="77777777" w:rsidR="003A3983" w:rsidRDefault="003A3983" w:rsidP="003A3983">
      <w:pPr>
        <w:pStyle w:val="PL"/>
        <w:keepNext/>
        <w:keepLines/>
        <w:pBdr>
          <w:top w:val="single" w:sz="4" w:space="1" w:color="auto"/>
          <w:left w:val="single" w:sz="4" w:space="4" w:color="auto"/>
          <w:bottom w:val="single" w:sz="4" w:space="1" w:color="auto"/>
          <w:right w:val="single" w:sz="4" w:space="4" w:color="auto"/>
        </w:pBdr>
      </w:pPr>
      <w:r>
        <w:tab/>
        <w:t>...</w:t>
      </w:r>
    </w:p>
    <w:p w14:paraId="094F5D22" w14:textId="77777777" w:rsidR="003A3983" w:rsidRPr="00A742CE" w:rsidRDefault="003A3983" w:rsidP="003A3983">
      <w:pPr>
        <w:pStyle w:val="PL"/>
        <w:keepNext/>
        <w:keepLines/>
        <w:pBdr>
          <w:top w:val="single" w:sz="4" w:space="1" w:color="auto"/>
          <w:left w:val="single" w:sz="4" w:space="4" w:color="auto"/>
          <w:bottom w:val="single" w:sz="4" w:space="1" w:color="auto"/>
          <w:right w:val="single" w:sz="4" w:space="4" w:color="auto"/>
        </w:pBdr>
      </w:pPr>
      <w:r>
        <w:t>}</w:t>
      </w:r>
    </w:p>
    <w:p w14:paraId="44B4A696" w14:textId="77777777" w:rsidR="00ED061E" w:rsidRDefault="00ED061E" w:rsidP="00ED061E">
      <w:pPr>
        <w:pStyle w:val="PL"/>
      </w:pPr>
    </w:p>
    <w:p w14:paraId="61679C09" w14:textId="77777777" w:rsidR="00ED061E" w:rsidRDefault="00ED061E" w:rsidP="00ED061E">
      <w:pPr>
        <w:pStyle w:val="PL"/>
        <w:keepNext/>
        <w:keepLines/>
        <w:pBdr>
          <w:top w:val="single" w:sz="4" w:space="1" w:color="auto"/>
          <w:left w:val="single" w:sz="4" w:space="4" w:color="auto"/>
          <w:bottom w:val="single" w:sz="4" w:space="1" w:color="auto"/>
          <w:right w:val="single" w:sz="4" w:space="4" w:color="auto"/>
        </w:pBdr>
      </w:pPr>
      <w:r w:rsidRPr="001809F3">
        <w:t>PTCEncryptionInfo ::= SEQUENCE {</w:t>
      </w:r>
    </w:p>
    <w:p w14:paraId="5ED9F36A" w14:textId="77777777" w:rsidR="00ED061E" w:rsidRDefault="00ED061E" w:rsidP="00ED061E">
      <w:pPr>
        <w:pStyle w:val="PL"/>
        <w:keepNext/>
        <w:keepLines/>
        <w:pBdr>
          <w:top w:val="single" w:sz="4" w:space="1" w:color="auto"/>
          <w:left w:val="single" w:sz="4" w:space="4" w:color="auto"/>
          <w:bottom w:val="single" w:sz="4" w:space="1" w:color="auto"/>
          <w:right w:val="single" w:sz="4" w:space="4" w:color="auto"/>
        </w:pBdr>
      </w:pPr>
      <w:r w:rsidRPr="001809F3">
        <w:tab/>
        <w:t>cipher</w:t>
      </w:r>
      <w:r w:rsidRPr="001809F3">
        <w:tab/>
      </w:r>
      <w:r w:rsidRPr="001809F3">
        <w:tab/>
      </w:r>
      <w:r w:rsidRPr="001809F3">
        <w:tab/>
      </w:r>
      <w:r w:rsidRPr="001809F3">
        <w:tab/>
      </w:r>
      <w:r w:rsidRPr="001809F3">
        <w:tab/>
        <w:t>[1]</w:t>
      </w:r>
      <w:r w:rsidRPr="001809F3">
        <w:tab/>
        <w:t>UTF8String,</w:t>
      </w:r>
    </w:p>
    <w:p w14:paraId="6A5C03CB" w14:textId="77777777" w:rsidR="00ED061E" w:rsidRDefault="00ED061E" w:rsidP="00ED061E">
      <w:pPr>
        <w:pStyle w:val="PL"/>
        <w:keepNext/>
        <w:keepLines/>
        <w:pBdr>
          <w:top w:val="single" w:sz="4" w:space="1" w:color="auto"/>
          <w:left w:val="single" w:sz="4" w:space="4" w:color="auto"/>
          <w:bottom w:val="single" w:sz="4" w:space="1" w:color="auto"/>
          <w:right w:val="single" w:sz="4" w:space="4" w:color="auto"/>
        </w:pBdr>
      </w:pPr>
      <w:r w:rsidRPr="001809F3">
        <w:tab/>
        <w:t>cryptoContext</w:t>
      </w:r>
      <w:r w:rsidRPr="001809F3">
        <w:tab/>
      </w:r>
      <w:r w:rsidRPr="001809F3">
        <w:tab/>
      </w:r>
      <w:r w:rsidRPr="001809F3">
        <w:tab/>
        <w:t>[2] UTF8String OPTIONAL,</w:t>
      </w:r>
    </w:p>
    <w:p w14:paraId="670A7E3A" w14:textId="77777777" w:rsidR="00ED061E" w:rsidRDefault="00ED061E" w:rsidP="00ED061E">
      <w:pPr>
        <w:pStyle w:val="PL"/>
        <w:keepNext/>
        <w:keepLines/>
        <w:pBdr>
          <w:top w:val="single" w:sz="4" w:space="1" w:color="auto"/>
          <w:left w:val="single" w:sz="4" w:space="4" w:color="auto"/>
          <w:bottom w:val="single" w:sz="4" w:space="1" w:color="auto"/>
          <w:right w:val="single" w:sz="4" w:space="4" w:color="auto"/>
        </w:pBdr>
      </w:pPr>
      <w:r w:rsidRPr="001809F3">
        <w:tab/>
        <w:t>key</w:t>
      </w:r>
      <w:r w:rsidRPr="001809F3">
        <w:tab/>
      </w:r>
      <w:r w:rsidRPr="001809F3">
        <w:tab/>
      </w:r>
      <w:r w:rsidRPr="001809F3">
        <w:tab/>
      </w:r>
      <w:r w:rsidRPr="001809F3">
        <w:tab/>
      </w:r>
      <w:r w:rsidRPr="001809F3">
        <w:tab/>
      </w:r>
      <w:r w:rsidRPr="001809F3">
        <w:tab/>
        <w:t>[3] UTF8String,</w:t>
      </w:r>
    </w:p>
    <w:p w14:paraId="18995E19" w14:textId="77777777" w:rsidR="00ED061E" w:rsidRDefault="00ED061E" w:rsidP="00ED061E">
      <w:pPr>
        <w:pStyle w:val="PL"/>
        <w:keepNext/>
        <w:keepLines/>
        <w:pBdr>
          <w:top w:val="single" w:sz="4" w:space="1" w:color="auto"/>
          <w:left w:val="single" w:sz="4" w:space="4" w:color="auto"/>
          <w:bottom w:val="single" w:sz="4" w:space="1" w:color="auto"/>
          <w:right w:val="single" w:sz="4" w:space="4" w:color="auto"/>
        </w:pBdr>
      </w:pPr>
      <w:r w:rsidRPr="001809F3">
        <w:tab/>
        <w:t>keyEncoding</w:t>
      </w:r>
      <w:r w:rsidRPr="001809F3">
        <w:tab/>
      </w:r>
      <w:r w:rsidRPr="001809F3">
        <w:tab/>
      </w:r>
      <w:r w:rsidRPr="001809F3">
        <w:tab/>
      </w:r>
      <w:r w:rsidRPr="001809F3">
        <w:tab/>
        <w:t>[4] UTF8String,</w:t>
      </w:r>
    </w:p>
    <w:p w14:paraId="4EBBB58E" w14:textId="77777777" w:rsidR="00ED061E" w:rsidRDefault="00ED061E" w:rsidP="00ED061E">
      <w:pPr>
        <w:pStyle w:val="PL"/>
        <w:keepNext/>
        <w:keepLines/>
        <w:pBdr>
          <w:top w:val="single" w:sz="4" w:space="1" w:color="auto"/>
          <w:left w:val="single" w:sz="4" w:space="4" w:color="auto"/>
          <w:bottom w:val="single" w:sz="4" w:space="1" w:color="auto"/>
          <w:right w:val="single" w:sz="4" w:space="4" w:color="auto"/>
        </w:pBdr>
      </w:pPr>
      <w:r w:rsidRPr="001809F3">
        <w:tab/>
        <w:t>salt</w:t>
      </w:r>
      <w:r w:rsidRPr="001809F3">
        <w:tab/>
      </w:r>
      <w:r w:rsidRPr="001809F3">
        <w:tab/>
      </w:r>
      <w:r w:rsidRPr="001809F3">
        <w:tab/>
      </w:r>
      <w:r w:rsidRPr="001809F3">
        <w:tab/>
      </w:r>
      <w:r w:rsidRPr="001809F3">
        <w:tab/>
        <w:t>[5] UTF8String OPTIONAL,</w:t>
      </w:r>
    </w:p>
    <w:p w14:paraId="1230E593" w14:textId="77777777" w:rsidR="00ED061E" w:rsidRDefault="00ED061E" w:rsidP="00ED061E">
      <w:pPr>
        <w:pStyle w:val="PL"/>
        <w:keepNext/>
        <w:keepLines/>
        <w:pBdr>
          <w:top w:val="single" w:sz="4" w:space="1" w:color="auto"/>
          <w:left w:val="single" w:sz="4" w:space="4" w:color="auto"/>
          <w:bottom w:val="single" w:sz="4" w:space="1" w:color="auto"/>
          <w:right w:val="single" w:sz="4" w:space="4" w:color="auto"/>
        </w:pBdr>
      </w:pPr>
      <w:r w:rsidRPr="001809F3">
        <w:tab/>
      </w:r>
      <w:r>
        <w:t>p</w:t>
      </w:r>
      <w:r w:rsidRPr="001809F3">
        <w:t>TCOther</w:t>
      </w:r>
      <w:r w:rsidRPr="001809F3">
        <w:tab/>
      </w:r>
      <w:r w:rsidRPr="001809F3">
        <w:tab/>
      </w:r>
      <w:r w:rsidRPr="001809F3">
        <w:tab/>
      </w:r>
      <w:r w:rsidRPr="001809F3">
        <w:tab/>
        <w:t>[6] UTF8String OPTIONAL</w:t>
      </w:r>
      <w:r>
        <w:t>,</w:t>
      </w:r>
    </w:p>
    <w:p w14:paraId="78E3FBD6" w14:textId="77777777" w:rsidR="00ED061E" w:rsidRDefault="00ED061E" w:rsidP="00ED061E">
      <w:pPr>
        <w:pStyle w:val="PL"/>
        <w:keepNext/>
        <w:keepLines/>
        <w:pBdr>
          <w:top w:val="single" w:sz="4" w:space="1" w:color="auto"/>
          <w:left w:val="single" w:sz="4" w:space="4" w:color="auto"/>
          <w:bottom w:val="single" w:sz="4" w:space="1" w:color="auto"/>
          <w:right w:val="single" w:sz="4" w:space="4" w:color="auto"/>
        </w:pBdr>
      </w:pPr>
      <w:r>
        <w:tab/>
        <w:t>...</w:t>
      </w:r>
    </w:p>
    <w:p w14:paraId="5D412CDD" w14:textId="77777777" w:rsidR="00ED061E" w:rsidRPr="00A742CE" w:rsidRDefault="00ED061E" w:rsidP="00ED061E">
      <w:pPr>
        <w:pStyle w:val="PL"/>
        <w:keepNext/>
        <w:keepLines/>
        <w:pBdr>
          <w:top w:val="single" w:sz="4" w:space="1" w:color="auto"/>
          <w:left w:val="single" w:sz="4" w:space="4" w:color="auto"/>
          <w:bottom w:val="single" w:sz="4" w:space="1" w:color="auto"/>
          <w:right w:val="single" w:sz="4" w:space="4" w:color="auto"/>
        </w:pBdr>
      </w:pPr>
      <w:r>
        <w:t>}</w:t>
      </w:r>
    </w:p>
    <w:p w14:paraId="2862F852" w14:textId="77777777" w:rsidR="00ED061E" w:rsidRDefault="00ED061E" w:rsidP="00ED061E">
      <w:pPr>
        <w:pStyle w:val="PL"/>
      </w:pPr>
    </w:p>
    <w:p w14:paraId="77DD3A0D" w14:textId="77777777" w:rsidR="00812B04" w:rsidRPr="00E13D79" w:rsidRDefault="00812B0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PTC ::= SEQUENCE {</w:t>
      </w:r>
    </w:p>
    <w:p w14:paraId="7D0903DF" w14:textId="77777777" w:rsidR="004C00A7" w:rsidRPr="00E13D7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abandonCause</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ab/>
        <w:t>[1] UTF8String OPTIONAL,</w:t>
      </w:r>
    </w:p>
    <w:p w14:paraId="5DE68BA7" w14:textId="77777777" w:rsidR="004C00A7" w:rsidRPr="00E13D7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accessPolicyFailure</w:t>
      </w:r>
      <w:r w:rsidRPr="00E13D79">
        <w:rPr>
          <w:rFonts w:cs="Courier New"/>
          <w:color w:val="000000"/>
          <w:szCs w:val="16"/>
        </w:rPr>
        <w:tab/>
      </w:r>
      <w:r>
        <w:rPr>
          <w:rFonts w:cs="Courier New"/>
          <w:color w:val="000000"/>
          <w:szCs w:val="16"/>
        </w:rPr>
        <w:tab/>
      </w:r>
      <w:r w:rsidRPr="00E13D79">
        <w:rPr>
          <w:rFonts w:cs="Courier New"/>
          <w:color w:val="000000"/>
          <w:szCs w:val="16"/>
        </w:rPr>
        <w:t>[2] UTF8String</w:t>
      </w:r>
      <w:r>
        <w:rPr>
          <w:rFonts w:cs="Courier New"/>
          <w:color w:val="000000"/>
          <w:szCs w:val="16"/>
        </w:rPr>
        <w:tab/>
      </w:r>
      <w:r w:rsidRPr="00E13D79">
        <w:rPr>
          <w:rFonts w:cs="Courier New"/>
          <w:color w:val="000000"/>
          <w:szCs w:val="16"/>
        </w:rPr>
        <w:t>OPTIONAL,</w:t>
      </w:r>
    </w:p>
    <w:p w14:paraId="7088796E" w14:textId="77777777" w:rsidR="004C00A7" w:rsidRPr="00E13D7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accessPolicyType</w:t>
      </w:r>
      <w:r w:rsidRPr="00E13D79">
        <w:rPr>
          <w:rFonts w:cs="Courier New"/>
          <w:color w:val="000000"/>
          <w:szCs w:val="16"/>
        </w:rPr>
        <w:tab/>
      </w:r>
      <w:r w:rsidRPr="00E13D79">
        <w:rPr>
          <w:rFonts w:cs="Courier New"/>
          <w:color w:val="000000"/>
          <w:szCs w:val="16"/>
        </w:rPr>
        <w:tab/>
      </w:r>
      <w:r>
        <w:rPr>
          <w:rFonts w:cs="Courier New"/>
          <w:color w:val="000000"/>
          <w:szCs w:val="16"/>
        </w:rPr>
        <w:tab/>
        <w:t xml:space="preserve">[3] </w:t>
      </w:r>
      <w:r w:rsidRPr="00E13D79">
        <w:rPr>
          <w:rFonts w:cs="Courier New"/>
          <w:color w:val="000000"/>
          <w:szCs w:val="16"/>
        </w:rPr>
        <w:t>AccessPolicyType</w:t>
      </w:r>
      <w:r>
        <w:rPr>
          <w:rFonts w:cs="Courier New"/>
          <w:color w:val="000000"/>
          <w:szCs w:val="16"/>
        </w:rPr>
        <w:t xml:space="preserve"> OPTIONAL</w:t>
      </w:r>
      <w:r w:rsidRPr="00E13D79">
        <w:rPr>
          <w:rFonts w:cs="Courier New"/>
          <w:color w:val="000000"/>
          <w:szCs w:val="16"/>
        </w:rPr>
        <w:t>,</w:t>
      </w:r>
    </w:p>
    <w:p w14:paraId="3EA76327"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alertIndicator</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ab/>
        <w:t>[5] A</w:t>
      </w:r>
      <w:r w:rsidRPr="00F91D3E">
        <w:rPr>
          <w:rFonts w:cs="Courier New"/>
          <w:color w:val="000000"/>
          <w:szCs w:val="16"/>
        </w:rPr>
        <w:t>lertIndicator</w:t>
      </w:r>
      <w:r>
        <w:rPr>
          <w:rFonts w:cs="Courier New"/>
          <w:color w:val="000000"/>
          <w:szCs w:val="16"/>
        </w:rPr>
        <w:t xml:space="preserve"> OPTIONAL,</w:t>
      </w:r>
    </w:p>
    <w:p w14:paraId="3693A21D"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associatePresenceStatus</w:t>
      </w:r>
      <w:r>
        <w:rPr>
          <w:rFonts w:cs="Courier New"/>
          <w:color w:val="000000"/>
          <w:szCs w:val="16"/>
        </w:rPr>
        <w:tab/>
        <w:t>[6] A</w:t>
      </w:r>
      <w:r w:rsidRPr="00F91D3E">
        <w:rPr>
          <w:rFonts w:cs="Courier New"/>
          <w:color w:val="000000"/>
          <w:szCs w:val="16"/>
        </w:rPr>
        <w:t>ssociatePresenceStatus</w:t>
      </w:r>
      <w:r>
        <w:rPr>
          <w:rFonts w:cs="Courier New"/>
          <w:color w:val="000000"/>
          <w:szCs w:val="16"/>
        </w:rPr>
        <w:t xml:space="preserve"> OPTIONAL,</w:t>
      </w:r>
    </w:p>
    <w:p w14:paraId="58BF0F4C" w14:textId="77777777" w:rsidR="004C00A7" w:rsidRPr="00E13D7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bearer-capability</w:t>
      </w:r>
      <w:r w:rsidRPr="00E13D79">
        <w:rPr>
          <w:rFonts w:cs="Courier New"/>
          <w:color w:val="000000"/>
          <w:szCs w:val="16"/>
        </w:rPr>
        <w:tab/>
      </w:r>
      <w:r w:rsidRPr="00E13D79">
        <w:rPr>
          <w:rFonts w:cs="Courier New"/>
          <w:color w:val="000000"/>
          <w:szCs w:val="16"/>
        </w:rPr>
        <w:tab/>
      </w:r>
      <w:r>
        <w:rPr>
          <w:rFonts w:cs="Courier New"/>
          <w:color w:val="000000"/>
          <w:szCs w:val="16"/>
        </w:rPr>
        <w:tab/>
      </w:r>
      <w:r w:rsidRPr="00E13D79">
        <w:rPr>
          <w:rFonts w:cs="Courier New"/>
          <w:color w:val="000000"/>
          <w:szCs w:val="16"/>
        </w:rPr>
        <w:t>[</w:t>
      </w:r>
      <w:r>
        <w:rPr>
          <w:rFonts w:cs="Courier New"/>
          <w:color w:val="000000"/>
          <w:szCs w:val="16"/>
        </w:rPr>
        <w:t>7</w:t>
      </w:r>
      <w:r w:rsidRPr="00E13D79">
        <w:rPr>
          <w:rFonts w:cs="Courier New"/>
          <w:color w:val="000000"/>
          <w:szCs w:val="16"/>
        </w:rPr>
        <w:t>] UTF8String</w:t>
      </w:r>
      <w:r>
        <w:rPr>
          <w:rFonts w:cs="Courier New"/>
          <w:color w:val="000000"/>
          <w:szCs w:val="16"/>
        </w:rPr>
        <w:t xml:space="preserve"> </w:t>
      </w:r>
      <w:r w:rsidRPr="00E13D79">
        <w:rPr>
          <w:rFonts w:cs="Courier New"/>
          <w:color w:val="000000"/>
          <w:szCs w:val="16"/>
        </w:rPr>
        <w:t>OPTIONAL,</w:t>
      </w:r>
    </w:p>
    <w:p w14:paraId="34BAAB81" w14:textId="77777777" w:rsidR="004C00A7" w:rsidRPr="00E13D7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lang w:val="en-US"/>
        </w:rPr>
        <w:tab/>
      </w:r>
      <w:r w:rsidRPr="00E13D79">
        <w:rPr>
          <w:rFonts w:cs="Courier New"/>
          <w:color w:val="000000"/>
          <w:szCs w:val="16"/>
          <w:lang w:val="en-US"/>
        </w:rPr>
        <w:tab/>
        <w:t>-- identifies the Bearer capability information element (value part)</w:t>
      </w:r>
    </w:p>
    <w:p w14:paraId="785245FB"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broadcastIndicator</w:t>
      </w:r>
      <w:r w:rsidRPr="00E13D79">
        <w:rPr>
          <w:rFonts w:cs="Courier New"/>
          <w:color w:val="000000"/>
          <w:szCs w:val="16"/>
        </w:rPr>
        <w:tab/>
      </w:r>
      <w:r>
        <w:rPr>
          <w:rFonts w:cs="Courier New"/>
          <w:color w:val="000000"/>
          <w:szCs w:val="16"/>
        </w:rPr>
        <w:tab/>
      </w:r>
      <w:r w:rsidRPr="00E13D79">
        <w:rPr>
          <w:rFonts w:cs="Courier New"/>
          <w:color w:val="000000"/>
          <w:szCs w:val="16"/>
        </w:rPr>
        <w:tab/>
        <w:t>[</w:t>
      </w:r>
      <w:r>
        <w:rPr>
          <w:rFonts w:cs="Courier New"/>
          <w:color w:val="000000"/>
          <w:szCs w:val="16"/>
        </w:rPr>
        <w:t>8] BOOLEAN</w:t>
      </w:r>
      <w:r>
        <w:rPr>
          <w:rFonts w:cs="Courier New"/>
          <w:color w:val="000000"/>
          <w:szCs w:val="16"/>
        </w:rPr>
        <w:tab/>
      </w:r>
      <w:r w:rsidRPr="00E13D79">
        <w:rPr>
          <w:rFonts w:cs="Courier New"/>
          <w:color w:val="000000"/>
          <w:szCs w:val="16"/>
        </w:rPr>
        <w:t>OPTIONAL,</w:t>
      </w:r>
    </w:p>
    <w:p w14:paraId="0753B163" w14:textId="77777777" w:rsidR="004C00A7" w:rsidRPr="00E13D7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 default False, true indicates this is a braodcast to a group</w:t>
      </w:r>
    </w:p>
    <w:p w14:paraId="30C8D88A" w14:textId="77777777" w:rsidR="004C00A7" w:rsidRPr="00E13D7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 xml:space="preserve">contactID  </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ab/>
      </w:r>
      <w:r w:rsidRPr="00E13D79">
        <w:rPr>
          <w:rFonts w:cs="Courier New"/>
          <w:color w:val="000000"/>
          <w:szCs w:val="16"/>
        </w:rPr>
        <w:tab/>
        <w:t>[</w:t>
      </w:r>
      <w:r>
        <w:rPr>
          <w:rFonts w:cs="Courier New"/>
          <w:color w:val="000000"/>
          <w:szCs w:val="16"/>
        </w:rPr>
        <w:t xml:space="preserve">9] </w:t>
      </w:r>
      <w:r w:rsidRPr="00E13D79">
        <w:rPr>
          <w:rFonts w:cs="Courier New"/>
          <w:color w:val="000000"/>
          <w:szCs w:val="16"/>
        </w:rPr>
        <w:t>UTF8String</w:t>
      </w:r>
      <w:r>
        <w:rPr>
          <w:rFonts w:cs="Courier New"/>
          <w:color w:val="000000"/>
          <w:szCs w:val="16"/>
        </w:rPr>
        <w:t xml:space="preserve"> OPTIONAL</w:t>
      </w:r>
      <w:r w:rsidRPr="00E13D79">
        <w:rPr>
          <w:rFonts w:cs="Courier New"/>
          <w:color w:val="000000"/>
          <w:szCs w:val="16"/>
        </w:rPr>
        <w:t>,</w:t>
      </w:r>
    </w:p>
    <w:p w14:paraId="2427FB1B"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 xml:space="preserve">emergency </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ab/>
      </w:r>
      <w:r>
        <w:rPr>
          <w:rFonts w:cs="Courier New"/>
          <w:color w:val="000000"/>
          <w:szCs w:val="16"/>
        </w:rPr>
        <w:tab/>
        <w:t>[10] E</w:t>
      </w:r>
      <w:r w:rsidRPr="00F91D3E">
        <w:rPr>
          <w:rFonts w:cs="Courier New"/>
          <w:color w:val="000000"/>
          <w:szCs w:val="16"/>
        </w:rPr>
        <w:t>mergency</w:t>
      </w:r>
      <w:r>
        <w:rPr>
          <w:rFonts w:cs="Courier New"/>
          <w:color w:val="000000"/>
          <w:szCs w:val="16"/>
        </w:rPr>
        <w:t xml:space="preserve"> </w:t>
      </w:r>
      <w:r w:rsidRPr="00E13D79">
        <w:rPr>
          <w:rFonts w:cs="Courier New"/>
          <w:color w:val="000000"/>
          <w:szCs w:val="16"/>
        </w:rPr>
        <w:t>OPTIONAL,</w:t>
      </w:r>
    </w:p>
    <w:p w14:paraId="2CD8ED89"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62DFA">
        <w:rPr>
          <w:rFonts w:cs="Courier New"/>
          <w:color w:val="000000"/>
          <w:szCs w:val="16"/>
        </w:rPr>
        <w:tab/>
        <w:t>emergencyGroupState</w:t>
      </w:r>
      <w:r w:rsidRPr="00062DFA">
        <w:rPr>
          <w:rFonts w:cs="Courier New"/>
          <w:color w:val="000000"/>
          <w:szCs w:val="16"/>
        </w:rPr>
        <w:tab/>
      </w:r>
      <w:r>
        <w:rPr>
          <w:rFonts w:cs="Courier New"/>
          <w:color w:val="000000"/>
          <w:szCs w:val="16"/>
        </w:rPr>
        <w:tab/>
      </w:r>
      <w:r w:rsidRPr="00062DFA">
        <w:rPr>
          <w:rFonts w:cs="Courier New"/>
          <w:color w:val="000000"/>
          <w:szCs w:val="16"/>
        </w:rPr>
        <w:t>[</w:t>
      </w:r>
      <w:r>
        <w:rPr>
          <w:rFonts w:cs="Courier New"/>
          <w:color w:val="000000"/>
          <w:szCs w:val="16"/>
        </w:rPr>
        <w:t>11</w:t>
      </w:r>
      <w:r w:rsidRPr="00062DFA">
        <w:rPr>
          <w:rFonts w:cs="Courier New"/>
          <w:color w:val="000000"/>
          <w:szCs w:val="16"/>
        </w:rPr>
        <w:t>]</w:t>
      </w:r>
      <w:r w:rsidRPr="00062DFA">
        <w:t xml:space="preserve"> </w:t>
      </w:r>
      <w:r>
        <w:t>E</w:t>
      </w:r>
      <w:r w:rsidRPr="00062DFA">
        <w:rPr>
          <w:rFonts w:cs="Courier New"/>
          <w:color w:val="000000"/>
          <w:szCs w:val="16"/>
        </w:rPr>
        <w:t xml:space="preserve">mergencyGroupState </w:t>
      </w:r>
      <w:r>
        <w:rPr>
          <w:rFonts w:cs="Courier New"/>
          <w:color w:val="000000"/>
          <w:szCs w:val="16"/>
        </w:rPr>
        <w:t>OPTIONAL,</w:t>
      </w:r>
    </w:p>
    <w:p w14:paraId="191D797D" w14:textId="77777777" w:rsidR="004C00A7" w:rsidRPr="00CA75F8"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timeStamp</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Pr>
          <w:rFonts w:cs="Courier New"/>
          <w:color w:val="000000"/>
          <w:szCs w:val="16"/>
        </w:rPr>
        <w:tab/>
      </w:r>
      <w:r w:rsidRPr="00CA75F8">
        <w:rPr>
          <w:rFonts w:cs="Courier New"/>
          <w:color w:val="000000"/>
          <w:szCs w:val="16"/>
        </w:rPr>
        <w:tab/>
        <w:t>[1</w:t>
      </w:r>
      <w:r>
        <w:rPr>
          <w:rFonts w:cs="Courier New"/>
          <w:color w:val="000000"/>
          <w:szCs w:val="16"/>
        </w:rPr>
        <w:t>2] TimeS</w:t>
      </w:r>
      <w:r w:rsidRPr="00CA75F8">
        <w:rPr>
          <w:rFonts w:cs="Courier New"/>
          <w:color w:val="000000"/>
          <w:szCs w:val="16"/>
        </w:rPr>
        <w:t>tamp,</w:t>
      </w:r>
    </w:p>
    <w:p w14:paraId="1ACA6649"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pTCType</w:t>
      </w:r>
      <w:r w:rsidRPr="00CA75F8">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[13] P</w:t>
      </w:r>
      <w:r w:rsidRPr="00CA75F8">
        <w:rPr>
          <w:rFonts w:cs="Courier New"/>
          <w:color w:val="000000"/>
          <w:szCs w:val="16"/>
        </w:rPr>
        <w:t>TCType</w:t>
      </w:r>
      <w:r>
        <w:rPr>
          <w:rFonts w:cs="Courier New"/>
          <w:color w:val="000000"/>
          <w:szCs w:val="16"/>
        </w:rPr>
        <w:t xml:space="preserve"> OPTIONAL,</w:t>
      </w:r>
    </w:p>
    <w:p w14:paraId="61C2C8FF" w14:textId="77777777" w:rsidR="004C00A7" w:rsidRPr="00CA75F8"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failureCode</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Pr>
          <w:rFonts w:cs="Courier New"/>
          <w:color w:val="000000"/>
          <w:szCs w:val="16"/>
        </w:rPr>
        <w:tab/>
      </w:r>
      <w:r w:rsidRPr="00CA75F8">
        <w:rPr>
          <w:rFonts w:cs="Courier New"/>
          <w:color w:val="000000"/>
          <w:szCs w:val="16"/>
        </w:rPr>
        <w:tab/>
        <w:t>[1</w:t>
      </w:r>
      <w:r>
        <w:rPr>
          <w:rFonts w:cs="Courier New"/>
          <w:color w:val="000000"/>
          <w:szCs w:val="16"/>
        </w:rPr>
        <w:t>4] UTF8String</w:t>
      </w:r>
      <w:r w:rsidRPr="00CA75F8">
        <w:rPr>
          <w:rFonts w:cs="Courier New"/>
          <w:color w:val="000000"/>
          <w:szCs w:val="16"/>
        </w:rPr>
        <w:tab/>
        <w:t>OPTIONAL,</w:t>
      </w:r>
    </w:p>
    <w:p w14:paraId="08A5CD9C"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floorActivity</w:t>
      </w:r>
      <w:r w:rsidRPr="00CA75F8">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[15] F</w:t>
      </w:r>
      <w:r w:rsidRPr="00CA75F8">
        <w:rPr>
          <w:rFonts w:cs="Courier New"/>
          <w:color w:val="000000"/>
          <w:szCs w:val="16"/>
        </w:rPr>
        <w:t xml:space="preserve">loorActivity </w:t>
      </w:r>
      <w:r>
        <w:rPr>
          <w:rFonts w:cs="Courier New"/>
          <w:color w:val="000000"/>
          <w:szCs w:val="16"/>
        </w:rPr>
        <w:t>OPTIONAL,</w:t>
      </w:r>
    </w:p>
    <w:p w14:paraId="5BCD8D85" w14:textId="77777777" w:rsidR="004C00A7" w:rsidRPr="00CA75F8"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floorSpeakerID</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Pr>
          <w:rFonts w:cs="Courier New"/>
          <w:color w:val="000000"/>
          <w:szCs w:val="16"/>
        </w:rPr>
        <w:tab/>
      </w:r>
      <w:r w:rsidRPr="00CA75F8">
        <w:rPr>
          <w:rFonts w:cs="Courier New"/>
          <w:color w:val="000000"/>
          <w:szCs w:val="16"/>
        </w:rPr>
        <w:t>[1</w:t>
      </w:r>
      <w:r>
        <w:rPr>
          <w:rFonts w:cs="Courier New"/>
          <w:color w:val="000000"/>
          <w:szCs w:val="16"/>
        </w:rPr>
        <w:t>6</w:t>
      </w:r>
      <w:r w:rsidRPr="00CA75F8">
        <w:rPr>
          <w:rFonts w:cs="Courier New"/>
          <w:color w:val="000000"/>
          <w:szCs w:val="16"/>
        </w:rPr>
        <w:t>] PTCAddress</w:t>
      </w:r>
      <w:r>
        <w:rPr>
          <w:rFonts w:cs="Courier New"/>
          <w:color w:val="000000"/>
          <w:szCs w:val="16"/>
        </w:rPr>
        <w:t xml:space="preserve"> OPTIONAL</w:t>
      </w:r>
      <w:r w:rsidRPr="00CA75F8">
        <w:rPr>
          <w:rFonts w:cs="Courier New"/>
          <w:color w:val="000000"/>
          <w:szCs w:val="16"/>
        </w:rPr>
        <w:t>,</w:t>
      </w:r>
    </w:p>
    <w:p w14:paraId="77BB1BD4" w14:textId="77777777" w:rsidR="004C00A7" w:rsidRPr="00CA75F8"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groupAdSender</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Pr>
          <w:rFonts w:cs="Courier New"/>
          <w:color w:val="000000"/>
          <w:szCs w:val="16"/>
        </w:rPr>
        <w:tab/>
      </w:r>
      <w:r w:rsidRPr="00CA75F8">
        <w:rPr>
          <w:rFonts w:cs="Courier New"/>
          <w:color w:val="000000"/>
          <w:szCs w:val="16"/>
        </w:rPr>
        <w:t>[1</w:t>
      </w:r>
      <w:r>
        <w:rPr>
          <w:rFonts w:cs="Courier New"/>
          <w:color w:val="000000"/>
          <w:szCs w:val="16"/>
        </w:rPr>
        <w:t>7</w:t>
      </w:r>
      <w:r w:rsidRPr="00CA75F8">
        <w:rPr>
          <w:rFonts w:cs="Courier New"/>
          <w:color w:val="000000"/>
          <w:szCs w:val="16"/>
        </w:rPr>
        <w:t>] UTF8String</w:t>
      </w:r>
      <w:r>
        <w:rPr>
          <w:rFonts w:cs="Courier New"/>
          <w:color w:val="000000"/>
          <w:szCs w:val="16"/>
        </w:rPr>
        <w:t xml:space="preserve"> OPTIONAL</w:t>
      </w:r>
      <w:r w:rsidRPr="00CA75F8">
        <w:rPr>
          <w:rFonts w:cs="Courier New"/>
          <w:color w:val="000000"/>
          <w:szCs w:val="16"/>
        </w:rPr>
        <w:t>,</w:t>
      </w:r>
    </w:p>
    <w:p w14:paraId="60277F29"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 Identifies the group administrator who was the originator of the group call.</w:t>
      </w:r>
    </w:p>
    <w:p w14:paraId="66463E81" w14:textId="77777777" w:rsidR="004C00A7" w:rsidRPr="00CA75F8"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 xml:space="preserve">-- tag [18] was used in </w:t>
      </w:r>
      <w:r w:rsidRPr="008F04F1">
        <w:rPr>
          <w:rFonts w:cs="Courier New"/>
          <w:color w:val="000000"/>
          <w:szCs w:val="16"/>
        </w:rPr>
        <w:t>r15 (15) version-</w:t>
      </w:r>
      <w:r>
        <w:rPr>
          <w:rFonts w:cs="Courier New"/>
          <w:color w:val="000000"/>
          <w:szCs w:val="16"/>
        </w:rPr>
        <w:t>4</w:t>
      </w:r>
      <w:r w:rsidRPr="008F04F1">
        <w:rPr>
          <w:rFonts w:cs="Courier New"/>
          <w:color w:val="000000"/>
          <w:szCs w:val="16"/>
        </w:rPr>
        <w:t xml:space="preserve"> (</w:t>
      </w:r>
      <w:r>
        <w:rPr>
          <w:rFonts w:cs="Courier New"/>
          <w:color w:val="000000"/>
          <w:szCs w:val="16"/>
        </w:rPr>
        <w:t>4</w:t>
      </w:r>
      <w:r w:rsidRPr="008F04F1">
        <w:rPr>
          <w:rFonts w:cs="Courier New"/>
          <w:color w:val="000000"/>
          <w:szCs w:val="16"/>
        </w:rPr>
        <w:t>)</w:t>
      </w:r>
    </w:p>
    <w:p w14:paraId="2FD8C94F"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groupAuthRule</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[19] G</w:t>
      </w:r>
      <w:r w:rsidRPr="00CA75F8">
        <w:rPr>
          <w:rFonts w:cs="Courier New"/>
          <w:color w:val="000000"/>
          <w:szCs w:val="16"/>
        </w:rPr>
        <w:t xml:space="preserve">roupAuthRule </w:t>
      </w:r>
      <w:r>
        <w:rPr>
          <w:rFonts w:cs="Courier New"/>
          <w:color w:val="000000"/>
          <w:szCs w:val="16"/>
        </w:rPr>
        <w:t>OPTIONAL,</w:t>
      </w:r>
    </w:p>
    <w:p w14:paraId="2AAFAB80" w14:textId="77777777" w:rsidR="004C00A7" w:rsidRPr="00011F6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11F69">
        <w:rPr>
          <w:rFonts w:cs="Courier New"/>
          <w:color w:val="000000"/>
          <w:szCs w:val="16"/>
        </w:rPr>
        <w:tab/>
        <w:t>groupCharacteristics</w:t>
      </w:r>
      <w:r>
        <w:rPr>
          <w:rFonts w:cs="Courier New"/>
          <w:color w:val="000000"/>
          <w:szCs w:val="16"/>
        </w:rPr>
        <w:tab/>
      </w:r>
      <w:r w:rsidRPr="00011F69">
        <w:rPr>
          <w:rFonts w:cs="Courier New"/>
          <w:color w:val="000000"/>
          <w:szCs w:val="16"/>
        </w:rPr>
        <w:tab/>
        <w:t>[</w:t>
      </w:r>
      <w:r>
        <w:rPr>
          <w:rFonts w:cs="Courier New"/>
          <w:color w:val="000000"/>
          <w:szCs w:val="16"/>
        </w:rPr>
        <w:t>20</w:t>
      </w:r>
      <w:r w:rsidRPr="00011F69">
        <w:rPr>
          <w:rFonts w:cs="Courier New"/>
          <w:color w:val="000000"/>
          <w:szCs w:val="16"/>
        </w:rPr>
        <w:t>] UTF8String</w:t>
      </w:r>
      <w:r>
        <w:rPr>
          <w:rFonts w:cs="Courier New"/>
          <w:color w:val="000000"/>
          <w:szCs w:val="16"/>
        </w:rPr>
        <w:t xml:space="preserve"> OPTIONAL</w:t>
      </w:r>
      <w:r w:rsidRPr="00011F69">
        <w:rPr>
          <w:rFonts w:cs="Courier New"/>
          <w:color w:val="000000"/>
          <w:szCs w:val="16"/>
        </w:rPr>
        <w:t>,</w:t>
      </w:r>
    </w:p>
    <w:p w14:paraId="30531223" w14:textId="77777777" w:rsidR="004C00A7" w:rsidRPr="00011F6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11F69">
        <w:rPr>
          <w:rFonts w:cs="Courier New"/>
          <w:color w:val="000000"/>
          <w:szCs w:val="16"/>
        </w:rPr>
        <w:tab/>
        <w:t>holdRetrieveInd</w:t>
      </w:r>
      <w:r w:rsidRPr="00011F69">
        <w:rPr>
          <w:rFonts w:cs="Courier New"/>
          <w:color w:val="000000"/>
          <w:szCs w:val="16"/>
        </w:rPr>
        <w:tab/>
      </w:r>
      <w:r w:rsidRPr="00011F69">
        <w:rPr>
          <w:rFonts w:cs="Courier New"/>
          <w:color w:val="000000"/>
          <w:szCs w:val="16"/>
        </w:rPr>
        <w:tab/>
      </w:r>
      <w:r>
        <w:rPr>
          <w:rFonts w:cs="Courier New"/>
          <w:color w:val="000000"/>
          <w:szCs w:val="16"/>
        </w:rPr>
        <w:tab/>
      </w:r>
      <w:r w:rsidRPr="00011F69">
        <w:rPr>
          <w:rFonts w:cs="Courier New"/>
          <w:color w:val="000000"/>
          <w:szCs w:val="16"/>
        </w:rPr>
        <w:tab/>
        <w:t>[</w:t>
      </w:r>
      <w:r>
        <w:rPr>
          <w:rFonts w:cs="Courier New"/>
          <w:color w:val="000000"/>
          <w:szCs w:val="16"/>
        </w:rPr>
        <w:t>2</w:t>
      </w:r>
      <w:r w:rsidRPr="00011F69">
        <w:rPr>
          <w:rFonts w:cs="Courier New"/>
          <w:color w:val="000000"/>
          <w:szCs w:val="16"/>
        </w:rPr>
        <w:t>1] BOOLEAN</w:t>
      </w:r>
      <w:r>
        <w:rPr>
          <w:rFonts w:cs="Courier New"/>
          <w:color w:val="000000"/>
          <w:szCs w:val="16"/>
        </w:rPr>
        <w:t xml:space="preserve"> OPTIONAL</w:t>
      </w:r>
      <w:r w:rsidRPr="00011F69">
        <w:rPr>
          <w:rFonts w:cs="Courier New"/>
          <w:color w:val="000000"/>
          <w:szCs w:val="16"/>
        </w:rPr>
        <w:t xml:space="preserve">, </w:t>
      </w:r>
    </w:p>
    <w:p w14:paraId="7DEB8AE0" w14:textId="77777777" w:rsidR="004C00A7" w:rsidRPr="00011F6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11F69">
        <w:rPr>
          <w:rFonts w:cs="Courier New"/>
          <w:color w:val="000000"/>
          <w:szCs w:val="16"/>
        </w:rPr>
        <w:tab/>
        <w:t>-- true indicates target is placed on hold, false indicates target was retrived from hold.</w:t>
      </w:r>
    </w:p>
    <w:p w14:paraId="503B9C20" w14:textId="77777777" w:rsidR="004C00A7" w:rsidRPr="00011F6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 xml:space="preserve">-- tag [22] was used in </w:t>
      </w:r>
      <w:r w:rsidRPr="008F04F1">
        <w:rPr>
          <w:rFonts w:cs="Courier New"/>
          <w:color w:val="000000"/>
          <w:szCs w:val="16"/>
        </w:rPr>
        <w:t>r15 (15) version-</w:t>
      </w:r>
      <w:r>
        <w:rPr>
          <w:rFonts w:cs="Courier New"/>
          <w:color w:val="000000"/>
          <w:szCs w:val="16"/>
        </w:rPr>
        <w:t>4</w:t>
      </w:r>
      <w:r w:rsidRPr="008F04F1">
        <w:rPr>
          <w:rFonts w:cs="Courier New"/>
          <w:color w:val="000000"/>
          <w:szCs w:val="16"/>
        </w:rPr>
        <w:t xml:space="preserve"> (</w:t>
      </w:r>
      <w:r>
        <w:rPr>
          <w:rFonts w:cs="Courier New"/>
          <w:color w:val="000000"/>
          <w:szCs w:val="16"/>
        </w:rPr>
        <w:t>4</w:t>
      </w:r>
      <w:r w:rsidRPr="008F04F1">
        <w:rPr>
          <w:rFonts w:cs="Courier New"/>
          <w:color w:val="000000"/>
          <w:szCs w:val="16"/>
        </w:rPr>
        <w:t>)</w:t>
      </w:r>
    </w:p>
    <w:p w14:paraId="19E14F12"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11F69">
        <w:rPr>
          <w:rFonts w:cs="Courier New"/>
          <w:color w:val="000000"/>
          <w:szCs w:val="16"/>
        </w:rPr>
        <w:tab/>
        <w:t xml:space="preserve">imminentPerilInd </w:t>
      </w:r>
      <w:r w:rsidRPr="00011F69">
        <w:rPr>
          <w:rFonts w:cs="Courier New"/>
          <w:color w:val="000000"/>
          <w:szCs w:val="16"/>
        </w:rPr>
        <w:tab/>
      </w:r>
      <w:r w:rsidRPr="00011F69">
        <w:rPr>
          <w:rFonts w:cs="Courier New"/>
          <w:color w:val="000000"/>
          <w:szCs w:val="16"/>
        </w:rPr>
        <w:tab/>
      </w:r>
      <w:r>
        <w:rPr>
          <w:rFonts w:cs="Courier New"/>
          <w:color w:val="000000"/>
          <w:szCs w:val="16"/>
        </w:rPr>
        <w:tab/>
      </w:r>
      <w:r w:rsidRPr="00011F69">
        <w:rPr>
          <w:rFonts w:cs="Courier New"/>
          <w:color w:val="000000"/>
          <w:szCs w:val="16"/>
        </w:rPr>
        <w:t>[</w:t>
      </w:r>
      <w:r>
        <w:rPr>
          <w:rFonts w:cs="Courier New"/>
          <w:color w:val="000000"/>
          <w:szCs w:val="16"/>
        </w:rPr>
        <w:t>23</w:t>
      </w:r>
      <w:r w:rsidRPr="00011F69">
        <w:rPr>
          <w:rFonts w:cs="Courier New"/>
          <w:color w:val="000000"/>
          <w:szCs w:val="16"/>
        </w:rPr>
        <w:t xml:space="preserve">] </w:t>
      </w:r>
      <w:r>
        <w:rPr>
          <w:rFonts w:cs="Courier New"/>
          <w:color w:val="000000"/>
          <w:szCs w:val="16"/>
        </w:rPr>
        <w:t>I</w:t>
      </w:r>
      <w:r w:rsidRPr="00011F69">
        <w:rPr>
          <w:rFonts w:cs="Courier New"/>
          <w:color w:val="000000"/>
          <w:szCs w:val="16"/>
        </w:rPr>
        <w:t xml:space="preserve">mminentPerilInd </w:t>
      </w:r>
      <w:r>
        <w:rPr>
          <w:rFonts w:cs="Courier New"/>
          <w:color w:val="000000"/>
          <w:szCs w:val="16"/>
        </w:rPr>
        <w:t>OPTIONAL,</w:t>
      </w:r>
    </w:p>
    <w:p w14:paraId="73A3180A"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11F69">
        <w:rPr>
          <w:rFonts w:cs="Courier New"/>
          <w:color w:val="000000"/>
          <w:szCs w:val="16"/>
        </w:rPr>
        <w:tab/>
        <w:t>implicitFloorReq</w:t>
      </w:r>
      <w:r w:rsidRPr="00011F69">
        <w:rPr>
          <w:rFonts w:cs="Courier New"/>
          <w:color w:val="000000"/>
          <w:szCs w:val="16"/>
        </w:rPr>
        <w:tab/>
      </w:r>
      <w:r w:rsidRPr="00011F69">
        <w:rPr>
          <w:rFonts w:cs="Courier New"/>
          <w:color w:val="000000"/>
          <w:szCs w:val="16"/>
        </w:rPr>
        <w:tab/>
      </w:r>
      <w:r>
        <w:rPr>
          <w:rFonts w:cs="Courier New"/>
          <w:color w:val="000000"/>
          <w:szCs w:val="16"/>
        </w:rPr>
        <w:tab/>
      </w:r>
      <w:r w:rsidRPr="00011F69">
        <w:rPr>
          <w:rFonts w:cs="Courier New"/>
          <w:color w:val="000000"/>
          <w:szCs w:val="16"/>
        </w:rPr>
        <w:t>[</w:t>
      </w:r>
      <w:r>
        <w:rPr>
          <w:rFonts w:cs="Courier New"/>
          <w:color w:val="000000"/>
          <w:szCs w:val="16"/>
        </w:rPr>
        <w:t>24</w:t>
      </w:r>
      <w:r w:rsidRPr="00011F69">
        <w:rPr>
          <w:rFonts w:cs="Courier New"/>
          <w:color w:val="000000"/>
          <w:szCs w:val="16"/>
        </w:rPr>
        <w:t xml:space="preserve">] </w:t>
      </w:r>
      <w:r>
        <w:rPr>
          <w:rFonts w:cs="Courier New"/>
          <w:color w:val="000000"/>
          <w:szCs w:val="16"/>
        </w:rPr>
        <w:t>I</w:t>
      </w:r>
      <w:r w:rsidRPr="00011F69">
        <w:rPr>
          <w:rFonts w:cs="Courier New"/>
          <w:color w:val="000000"/>
          <w:szCs w:val="16"/>
        </w:rPr>
        <w:t xml:space="preserve">mplicitFloorReq </w:t>
      </w:r>
      <w:r>
        <w:rPr>
          <w:rFonts w:cs="Courier New"/>
          <w:color w:val="000000"/>
          <w:szCs w:val="16"/>
        </w:rPr>
        <w:t>OPTIONAL,</w:t>
      </w:r>
    </w:p>
    <w:p w14:paraId="52DE21CE"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i</w:t>
      </w:r>
      <w:r w:rsidRPr="00011F69">
        <w:rPr>
          <w:rFonts w:cs="Courier New"/>
          <w:color w:val="000000"/>
          <w:szCs w:val="16"/>
        </w:rPr>
        <w:t>nitiationCause</w:t>
      </w:r>
      <w:r w:rsidRPr="00011F69">
        <w:rPr>
          <w:rFonts w:cs="Courier New"/>
          <w:color w:val="000000"/>
          <w:szCs w:val="16"/>
        </w:rPr>
        <w:tab/>
      </w:r>
      <w:r w:rsidRPr="00011F69">
        <w:rPr>
          <w:rFonts w:cs="Courier New"/>
          <w:color w:val="000000"/>
          <w:szCs w:val="16"/>
        </w:rPr>
        <w:tab/>
      </w:r>
      <w:r>
        <w:rPr>
          <w:rFonts w:cs="Courier New"/>
          <w:color w:val="000000"/>
          <w:szCs w:val="16"/>
        </w:rPr>
        <w:tab/>
      </w:r>
      <w:r w:rsidRPr="00011F69">
        <w:rPr>
          <w:rFonts w:cs="Courier New"/>
          <w:color w:val="000000"/>
          <w:szCs w:val="16"/>
        </w:rPr>
        <w:tab/>
        <w:t>[2</w:t>
      </w:r>
      <w:r>
        <w:rPr>
          <w:rFonts w:cs="Courier New"/>
          <w:color w:val="000000"/>
          <w:szCs w:val="16"/>
        </w:rPr>
        <w:t>5</w:t>
      </w:r>
      <w:r w:rsidRPr="00011F69">
        <w:rPr>
          <w:rFonts w:cs="Courier New"/>
          <w:color w:val="000000"/>
          <w:szCs w:val="16"/>
        </w:rPr>
        <w:t>]</w:t>
      </w:r>
      <w:r>
        <w:rPr>
          <w:rFonts w:cs="Courier New"/>
          <w:color w:val="000000"/>
          <w:szCs w:val="16"/>
        </w:rPr>
        <w:t xml:space="preserve"> </w:t>
      </w:r>
      <w:r w:rsidRPr="00011F69">
        <w:rPr>
          <w:rFonts w:cs="Courier New"/>
          <w:color w:val="000000"/>
          <w:szCs w:val="16"/>
        </w:rPr>
        <w:t xml:space="preserve">InitiationCause </w:t>
      </w:r>
      <w:r>
        <w:rPr>
          <w:rFonts w:cs="Courier New"/>
          <w:color w:val="000000"/>
          <w:szCs w:val="16"/>
        </w:rPr>
        <w:t>OPTIONAL,</w:t>
      </w:r>
    </w:p>
    <w:p w14:paraId="2EC3C483" w14:textId="77777777" w:rsidR="004C00A7" w:rsidRPr="00893520"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893520">
        <w:rPr>
          <w:rFonts w:cs="Courier New"/>
          <w:color w:val="000000"/>
          <w:szCs w:val="16"/>
        </w:rPr>
        <w:tab/>
        <w:t>invitationCause</w:t>
      </w:r>
      <w:r w:rsidRPr="00893520">
        <w:rPr>
          <w:rFonts w:cs="Courier New"/>
          <w:color w:val="000000"/>
          <w:szCs w:val="16"/>
        </w:rPr>
        <w:tab/>
      </w:r>
      <w:r w:rsidRPr="00893520">
        <w:rPr>
          <w:rFonts w:cs="Courier New"/>
          <w:color w:val="000000"/>
          <w:szCs w:val="16"/>
        </w:rPr>
        <w:tab/>
      </w:r>
      <w:r>
        <w:rPr>
          <w:rFonts w:cs="Courier New"/>
          <w:color w:val="000000"/>
          <w:szCs w:val="16"/>
        </w:rPr>
        <w:tab/>
      </w:r>
      <w:r w:rsidRPr="00893520">
        <w:rPr>
          <w:rFonts w:cs="Courier New"/>
          <w:color w:val="000000"/>
          <w:szCs w:val="16"/>
        </w:rPr>
        <w:tab/>
        <w:t>[2</w:t>
      </w:r>
      <w:r>
        <w:rPr>
          <w:rFonts w:cs="Courier New"/>
          <w:color w:val="000000"/>
          <w:szCs w:val="16"/>
        </w:rPr>
        <w:t>6</w:t>
      </w:r>
      <w:r w:rsidRPr="00893520">
        <w:rPr>
          <w:rFonts w:cs="Courier New"/>
          <w:color w:val="000000"/>
          <w:szCs w:val="16"/>
        </w:rPr>
        <w:t>] UTF8String</w:t>
      </w:r>
      <w:r>
        <w:rPr>
          <w:rFonts w:cs="Courier New"/>
          <w:color w:val="000000"/>
          <w:szCs w:val="16"/>
        </w:rPr>
        <w:t xml:space="preserve"> OPTIONAL</w:t>
      </w:r>
      <w:r w:rsidRPr="00893520">
        <w:rPr>
          <w:rFonts w:cs="Courier New"/>
          <w:color w:val="000000"/>
          <w:szCs w:val="16"/>
        </w:rPr>
        <w:t>,</w:t>
      </w:r>
    </w:p>
    <w:p w14:paraId="2756A5EA" w14:textId="77777777" w:rsidR="004C00A7" w:rsidRPr="00893520"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893520">
        <w:rPr>
          <w:rFonts w:cs="Courier New"/>
          <w:color w:val="000000"/>
          <w:szCs w:val="16"/>
        </w:rPr>
        <w:tab/>
        <w:t>iPAPartyID</w:t>
      </w:r>
      <w:r w:rsidRPr="00893520">
        <w:rPr>
          <w:rFonts w:cs="Courier New"/>
          <w:color w:val="000000"/>
          <w:szCs w:val="16"/>
        </w:rPr>
        <w:tab/>
      </w:r>
      <w:r w:rsidRPr="00893520">
        <w:rPr>
          <w:rFonts w:cs="Courier New"/>
          <w:color w:val="000000"/>
          <w:szCs w:val="16"/>
        </w:rPr>
        <w:tab/>
      </w:r>
      <w:r w:rsidRPr="00893520">
        <w:rPr>
          <w:rFonts w:cs="Courier New"/>
          <w:color w:val="000000"/>
          <w:szCs w:val="16"/>
        </w:rPr>
        <w:tab/>
      </w:r>
      <w:r w:rsidRPr="00893520">
        <w:rPr>
          <w:rFonts w:cs="Courier New"/>
          <w:color w:val="000000"/>
          <w:szCs w:val="16"/>
        </w:rPr>
        <w:tab/>
      </w:r>
      <w:r>
        <w:rPr>
          <w:rFonts w:cs="Courier New"/>
          <w:color w:val="000000"/>
          <w:szCs w:val="16"/>
        </w:rPr>
        <w:tab/>
      </w:r>
      <w:r w:rsidRPr="00893520">
        <w:rPr>
          <w:rFonts w:cs="Courier New"/>
          <w:color w:val="000000"/>
          <w:szCs w:val="16"/>
        </w:rPr>
        <w:t>[2</w:t>
      </w:r>
      <w:r>
        <w:rPr>
          <w:rFonts w:cs="Courier New"/>
          <w:color w:val="000000"/>
          <w:szCs w:val="16"/>
        </w:rPr>
        <w:t>7</w:t>
      </w:r>
      <w:r w:rsidRPr="00893520">
        <w:rPr>
          <w:rFonts w:cs="Courier New"/>
          <w:color w:val="000000"/>
          <w:szCs w:val="16"/>
        </w:rPr>
        <w:t>] UTF8String</w:t>
      </w:r>
      <w:r>
        <w:rPr>
          <w:rFonts w:cs="Courier New"/>
          <w:color w:val="000000"/>
          <w:szCs w:val="16"/>
        </w:rPr>
        <w:t xml:space="preserve"> OPTIONAL</w:t>
      </w:r>
      <w:r w:rsidRPr="00893520">
        <w:rPr>
          <w:rFonts w:cs="Courier New"/>
          <w:color w:val="000000"/>
          <w:szCs w:val="16"/>
        </w:rPr>
        <w:t>,</w:t>
      </w:r>
    </w:p>
    <w:p w14:paraId="4227D10F"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893520">
        <w:rPr>
          <w:rFonts w:cs="Courier New"/>
          <w:color w:val="000000"/>
          <w:szCs w:val="16"/>
        </w:rPr>
        <w:tab/>
        <w:t>iPADirection</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[28]</w:t>
      </w:r>
      <w:r w:rsidRPr="00893520">
        <w:rPr>
          <w:rFonts w:cs="Courier New"/>
          <w:color w:val="000000"/>
          <w:szCs w:val="16"/>
        </w:rPr>
        <w:t xml:space="preserve"> </w:t>
      </w:r>
      <w:r>
        <w:rPr>
          <w:rFonts w:cs="Courier New"/>
          <w:color w:val="000000"/>
          <w:szCs w:val="16"/>
        </w:rPr>
        <w:t>I</w:t>
      </w:r>
      <w:r w:rsidRPr="00D00117">
        <w:rPr>
          <w:rFonts w:cs="Courier New"/>
          <w:color w:val="000000"/>
          <w:szCs w:val="16"/>
        </w:rPr>
        <w:t>PADirection</w:t>
      </w:r>
      <w:r>
        <w:rPr>
          <w:rFonts w:cs="Courier New"/>
          <w:color w:val="000000"/>
          <w:szCs w:val="16"/>
        </w:rPr>
        <w:t xml:space="preserve"> OPTIONAL,</w:t>
      </w:r>
    </w:p>
    <w:p w14:paraId="0C8BF821"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listManagementAction</w:t>
      </w:r>
      <w:r>
        <w:rPr>
          <w:rFonts w:cs="Courier New"/>
          <w:color w:val="000000"/>
          <w:szCs w:val="16"/>
        </w:rPr>
        <w:tab/>
      </w:r>
      <w:r>
        <w:rPr>
          <w:rFonts w:cs="Courier New"/>
          <w:color w:val="000000"/>
          <w:szCs w:val="16"/>
        </w:rPr>
        <w:tab/>
        <w:t>[29] L</w:t>
      </w:r>
      <w:r w:rsidRPr="00D00117">
        <w:rPr>
          <w:rFonts w:cs="Courier New"/>
          <w:color w:val="000000"/>
          <w:szCs w:val="16"/>
        </w:rPr>
        <w:t>istManagementAction</w:t>
      </w:r>
      <w:r>
        <w:rPr>
          <w:rFonts w:cs="Courier New"/>
          <w:color w:val="000000"/>
          <w:szCs w:val="16"/>
        </w:rPr>
        <w:t xml:space="preserve"> OPTIONAL,</w:t>
      </w:r>
    </w:p>
    <w:p w14:paraId="70BACEFF" w14:textId="77777777" w:rsidR="004C00A7" w:rsidRPr="00D0011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listManagementFailure</w:t>
      </w:r>
      <w:r>
        <w:rPr>
          <w:rFonts w:cs="Courier New"/>
          <w:color w:val="000000"/>
          <w:szCs w:val="16"/>
        </w:rPr>
        <w:tab/>
      </w:r>
      <w:r w:rsidRPr="00D00117">
        <w:rPr>
          <w:rFonts w:cs="Courier New"/>
          <w:color w:val="000000"/>
          <w:szCs w:val="16"/>
        </w:rPr>
        <w:tab/>
        <w:t>[</w:t>
      </w:r>
      <w:r>
        <w:rPr>
          <w:rFonts w:cs="Courier New"/>
          <w:color w:val="000000"/>
          <w:szCs w:val="16"/>
        </w:rPr>
        <w:t>30</w:t>
      </w:r>
      <w:r w:rsidRPr="00D00117">
        <w:rPr>
          <w:rFonts w:cs="Courier New"/>
          <w:color w:val="000000"/>
          <w:szCs w:val="16"/>
        </w:rPr>
        <w:t>] UTF8String</w:t>
      </w:r>
      <w:r>
        <w:rPr>
          <w:rFonts w:cs="Courier New"/>
          <w:color w:val="000000"/>
          <w:szCs w:val="16"/>
        </w:rPr>
        <w:t xml:space="preserve"> OPTIONAL</w:t>
      </w:r>
      <w:r w:rsidRPr="00D00117">
        <w:rPr>
          <w:rFonts w:cs="Courier New"/>
          <w:color w:val="000000"/>
          <w:szCs w:val="16"/>
        </w:rPr>
        <w:t>,</w:t>
      </w:r>
    </w:p>
    <w:p w14:paraId="49A3F1A4"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listManagementType</w:t>
      </w:r>
      <w:r>
        <w:rPr>
          <w:rFonts w:cs="Courier New"/>
          <w:color w:val="000000"/>
          <w:szCs w:val="16"/>
        </w:rPr>
        <w:tab/>
      </w:r>
      <w:r>
        <w:rPr>
          <w:rFonts w:cs="Courier New"/>
          <w:color w:val="000000"/>
          <w:szCs w:val="16"/>
        </w:rPr>
        <w:tab/>
      </w:r>
      <w:r>
        <w:rPr>
          <w:rFonts w:cs="Courier New"/>
          <w:color w:val="000000"/>
          <w:szCs w:val="16"/>
        </w:rPr>
        <w:tab/>
        <w:t>[31] L</w:t>
      </w:r>
      <w:r w:rsidRPr="00D00117">
        <w:rPr>
          <w:rFonts w:cs="Courier New"/>
          <w:color w:val="000000"/>
          <w:szCs w:val="16"/>
        </w:rPr>
        <w:t xml:space="preserve">istManagementType </w:t>
      </w:r>
      <w:r>
        <w:rPr>
          <w:rFonts w:cs="Courier New"/>
          <w:color w:val="000000"/>
          <w:szCs w:val="16"/>
        </w:rPr>
        <w:t>OPTIONAL,</w:t>
      </w:r>
    </w:p>
    <w:p w14:paraId="3179F4B9" w14:textId="77777777" w:rsidR="004C00A7" w:rsidRPr="00D0011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lastRenderedPageBreak/>
        <w:tab/>
        <w:t>maxTBTime</w:t>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ab/>
        <w:t>[</w:t>
      </w:r>
      <w:r>
        <w:rPr>
          <w:rFonts w:cs="Courier New"/>
          <w:color w:val="000000"/>
          <w:szCs w:val="16"/>
        </w:rPr>
        <w:t>32</w:t>
      </w:r>
      <w:r w:rsidRPr="00D00117">
        <w:rPr>
          <w:rFonts w:cs="Courier New"/>
          <w:color w:val="000000"/>
          <w:szCs w:val="16"/>
        </w:rPr>
        <w:t xml:space="preserve">] </w:t>
      </w:r>
      <w:r>
        <w:rPr>
          <w:rFonts w:cs="Courier New"/>
          <w:color w:val="000000"/>
          <w:szCs w:val="16"/>
        </w:rPr>
        <w:t>UTF8String OPTIONAL</w:t>
      </w:r>
      <w:r w:rsidRPr="00D00117">
        <w:rPr>
          <w:rFonts w:cs="Courier New"/>
          <w:color w:val="000000"/>
          <w:szCs w:val="16"/>
        </w:rPr>
        <w:t>,  -- defined in seconds.</w:t>
      </w:r>
    </w:p>
    <w:p w14:paraId="2EAE3660" w14:textId="77777777" w:rsidR="004C00A7" w:rsidRPr="00D0011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mCPTTGroupID</w:t>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ab/>
        <w:t>[</w:t>
      </w:r>
      <w:r>
        <w:rPr>
          <w:rFonts w:cs="Courier New"/>
          <w:color w:val="000000"/>
          <w:szCs w:val="16"/>
        </w:rPr>
        <w:t>33</w:t>
      </w:r>
      <w:r w:rsidRPr="00D00117">
        <w:rPr>
          <w:rFonts w:cs="Courier New"/>
          <w:color w:val="000000"/>
          <w:szCs w:val="16"/>
        </w:rPr>
        <w:t>] UTF8String</w:t>
      </w:r>
      <w:r>
        <w:rPr>
          <w:rFonts w:cs="Courier New"/>
          <w:color w:val="000000"/>
          <w:szCs w:val="16"/>
        </w:rPr>
        <w:t xml:space="preserve"> OPTIONAL</w:t>
      </w:r>
      <w:r w:rsidRPr="00D00117">
        <w:rPr>
          <w:rFonts w:cs="Courier New"/>
          <w:color w:val="000000"/>
          <w:szCs w:val="16"/>
        </w:rPr>
        <w:t>,</w:t>
      </w:r>
      <w:r w:rsidRPr="00D00117">
        <w:rPr>
          <w:rFonts w:cs="Courier New"/>
          <w:color w:val="000000"/>
          <w:szCs w:val="16"/>
        </w:rPr>
        <w:tab/>
      </w:r>
    </w:p>
    <w:p w14:paraId="6C68BA31" w14:textId="77777777" w:rsidR="004C00A7" w:rsidRPr="00D0011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mCPTTID</w:t>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w:t>
      </w:r>
      <w:r>
        <w:rPr>
          <w:rFonts w:cs="Courier New"/>
          <w:color w:val="000000"/>
          <w:szCs w:val="16"/>
        </w:rPr>
        <w:t xml:space="preserve">34] UTF8String </w:t>
      </w:r>
      <w:r w:rsidRPr="00D00117">
        <w:rPr>
          <w:rFonts w:cs="Courier New"/>
          <w:color w:val="000000"/>
          <w:szCs w:val="16"/>
        </w:rPr>
        <w:t>OPTIONAL,</w:t>
      </w:r>
    </w:p>
    <w:p w14:paraId="08BBE849" w14:textId="77777777" w:rsidR="004C00A7" w:rsidRPr="00D0011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mCPTTInd</w:t>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w:t>
      </w:r>
      <w:r>
        <w:rPr>
          <w:rFonts w:cs="Courier New"/>
          <w:color w:val="000000"/>
          <w:szCs w:val="16"/>
        </w:rPr>
        <w:t>35</w:t>
      </w:r>
      <w:r w:rsidRPr="00D00117">
        <w:rPr>
          <w:rFonts w:cs="Courier New"/>
          <w:color w:val="000000"/>
          <w:szCs w:val="16"/>
        </w:rPr>
        <w:t>] BOOLEAN</w:t>
      </w:r>
      <w:r>
        <w:rPr>
          <w:rFonts w:cs="Courier New"/>
          <w:color w:val="000000"/>
          <w:szCs w:val="16"/>
        </w:rPr>
        <w:t xml:space="preserve"> </w:t>
      </w:r>
      <w:r w:rsidRPr="00D00117">
        <w:rPr>
          <w:rFonts w:cs="Courier New"/>
          <w:color w:val="000000"/>
          <w:szCs w:val="16"/>
        </w:rPr>
        <w:t>OPTIONAL,</w:t>
      </w:r>
    </w:p>
    <w:p w14:paraId="2BCADD03" w14:textId="77777777" w:rsidR="004C00A7" w:rsidRPr="00D0011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 default False indicates to associate from target, true indicates to the target.</w:t>
      </w:r>
    </w:p>
    <w:p w14:paraId="208D812D" w14:textId="77777777" w:rsidR="004C00A7" w:rsidRPr="00D0011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location</w:t>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w:t>
      </w:r>
      <w:r>
        <w:rPr>
          <w:rFonts w:cs="Courier New"/>
          <w:color w:val="000000"/>
          <w:szCs w:val="16"/>
        </w:rPr>
        <w:t xml:space="preserve">36] Location </w:t>
      </w:r>
      <w:r w:rsidRPr="00D00117">
        <w:rPr>
          <w:rFonts w:cs="Courier New"/>
          <w:color w:val="000000"/>
          <w:szCs w:val="16"/>
        </w:rPr>
        <w:t>OPTIONAL,</w:t>
      </w:r>
    </w:p>
    <w:p w14:paraId="6FA160F4" w14:textId="77777777" w:rsidR="004C00A7" w:rsidRPr="00D0011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mCPTTOrganizationName</w:t>
      </w:r>
      <w:r w:rsidRPr="00D00117">
        <w:rPr>
          <w:rFonts w:cs="Courier New"/>
          <w:color w:val="000000"/>
          <w:szCs w:val="16"/>
        </w:rPr>
        <w:tab/>
      </w:r>
      <w:r>
        <w:rPr>
          <w:rFonts w:cs="Courier New"/>
          <w:color w:val="000000"/>
          <w:szCs w:val="16"/>
        </w:rPr>
        <w:tab/>
      </w:r>
      <w:r w:rsidRPr="00D00117">
        <w:rPr>
          <w:rFonts w:cs="Courier New"/>
          <w:color w:val="000000"/>
          <w:szCs w:val="16"/>
        </w:rPr>
        <w:t>[</w:t>
      </w:r>
      <w:r>
        <w:rPr>
          <w:rFonts w:cs="Courier New"/>
          <w:color w:val="000000"/>
          <w:szCs w:val="16"/>
        </w:rPr>
        <w:t>37</w:t>
      </w:r>
      <w:r w:rsidRPr="00D00117">
        <w:rPr>
          <w:rFonts w:cs="Courier New"/>
          <w:color w:val="000000"/>
          <w:szCs w:val="16"/>
        </w:rPr>
        <w:t>] UTF8String</w:t>
      </w:r>
      <w:r>
        <w:rPr>
          <w:rFonts w:cs="Courier New"/>
          <w:color w:val="000000"/>
          <w:szCs w:val="16"/>
        </w:rPr>
        <w:t xml:space="preserve"> OPTIONAL</w:t>
      </w:r>
      <w:r w:rsidRPr="00D00117">
        <w:rPr>
          <w:rFonts w:cs="Courier New"/>
          <w:color w:val="000000"/>
          <w:szCs w:val="16"/>
        </w:rPr>
        <w:t>,</w:t>
      </w:r>
    </w:p>
    <w:p w14:paraId="1D116708" w14:textId="77777777" w:rsidR="004C00A7" w:rsidRPr="00D0011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 xml:space="preserve">mediaStreamAvail </w:t>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[3</w:t>
      </w:r>
      <w:r>
        <w:rPr>
          <w:rFonts w:cs="Courier New"/>
          <w:color w:val="000000"/>
          <w:szCs w:val="16"/>
        </w:rPr>
        <w:t>8</w:t>
      </w:r>
      <w:r w:rsidRPr="00D00117">
        <w:rPr>
          <w:rFonts w:cs="Courier New"/>
          <w:color w:val="000000"/>
          <w:szCs w:val="16"/>
        </w:rPr>
        <w:t>] BOOLEAN</w:t>
      </w:r>
      <w:r>
        <w:rPr>
          <w:rFonts w:cs="Courier New"/>
          <w:color w:val="000000"/>
          <w:szCs w:val="16"/>
        </w:rPr>
        <w:t xml:space="preserve"> OPTIONAL</w:t>
      </w:r>
      <w:r w:rsidRPr="00D00117">
        <w:rPr>
          <w:rFonts w:cs="Courier New"/>
          <w:color w:val="000000"/>
          <w:szCs w:val="16"/>
        </w:rPr>
        <w:t xml:space="preserve">, </w:t>
      </w:r>
    </w:p>
    <w:p w14:paraId="3FAA5115" w14:textId="77777777" w:rsidR="004C00A7" w:rsidRPr="00D0011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 True indicates available for media, false indicates not able to accept media.</w:t>
      </w:r>
    </w:p>
    <w:p w14:paraId="03F56ECB"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r>
      <w:r>
        <w:rPr>
          <w:rFonts w:cs="Courier New"/>
          <w:color w:val="000000"/>
          <w:szCs w:val="16"/>
        </w:rPr>
        <w:t>priority-</w:t>
      </w:r>
      <w:r w:rsidRPr="00D00117">
        <w:rPr>
          <w:rFonts w:cs="Courier New"/>
          <w:color w:val="000000"/>
          <w:szCs w:val="16"/>
        </w:rPr>
        <w:t>Level</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[40]</w:t>
      </w:r>
      <w:r w:rsidRPr="00D00117">
        <w:rPr>
          <w:rFonts w:cs="Courier New"/>
          <w:color w:val="000000"/>
          <w:szCs w:val="16"/>
        </w:rPr>
        <w:t xml:space="preserve"> </w:t>
      </w:r>
      <w:r>
        <w:rPr>
          <w:rFonts w:cs="Courier New"/>
          <w:color w:val="000000"/>
          <w:szCs w:val="16"/>
        </w:rPr>
        <w:t>P</w:t>
      </w:r>
      <w:r w:rsidRPr="00D00117">
        <w:rPr>
          <w:rFonts w:cs="Courier New"/>
          <w:color w:val="000000"/>
          <w:szCs w:val="16"/>
        </w:rPr>
        <w:t>riority</w:t>
      </w:r>
      <w:r>
        <w:rPr>
          <w:rFonts w:cs="Courier New"/>
          <w:color w:val="000000"/>
          <w:szCs w:val="16"/>
        </w:rPr>
        <w:t>-</w:t>
      </w:r>
      <w:r w:rsidRPr="00D00117">
        <w:rPr>
          <w:rFonts w:cs="Courier New"/>
          <w:color w:val="000000"/>
          <w:szCs w:val="16"/>
        </w:rPr>
        <w:t>Level</w:t>
      </w:r>
      <w:r>
        <w:rPr>
          <w:rFonts w:cs="Courier New"/>
          <w:color w:val="000000"/>
          <w:szCs w:val="16"/>
        </w:rPr>
        <w:t xml:space="preserve"> OPTIONAL,</w:t>
      </w:r>
    </w:p>
    <w:p w14:paraId="79A82541"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preEstSessionID</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w:t>
      </w:r>
      <w:r>
        <w:rPr>
          <w:rFonts w:cs="Courier New"/>
          <w:color w:val="000000"/>
          <w:szCs w:val="16"/>
        </w:rPr>
        <w:t>4</w:t>
      </w:r>
      <w:r w:rsidRPr="00D30ADA">
        <w:rPr>
          <w:rFonts w:cs="Courier New"/>
          <w:color w:val="000000"/>
          <w:szCs w:val="16"/>
        </w:rPr>
        <w:t>1] UTF8String</w:t>
      </w:r>
      <w:r>
        <w:rPr>
          <w:rFonts w:cs="Courier New"/>
          <w:color w:val="000000"/>
          <w:szCs w:val="16"/>
        </w:rPr>
        <w:t xml:space="preserve"> OPTIONAL</w:t>
      </w:r>
      <w:r w:rsidRPr="00D30ADA">
        <w:rPr>
          <w:rFonts w:cs="Courier New"/>
          <w:color w:val="000000"/>
          <w:szCs w:val="16"/>
        </w:rPr>
        <w:t>,</w:t>
      </w:r>
    </w:p>
    <w:p w14:paraId="42AA21B4"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preEstStatus</w:t>
      </w:r>
      <w:r w:rsidRPr="00D30ADA">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[42] Pr</w:t>
      </w:r>
      <w:r w:rsidRPr="00D30ADA">
        <w:rPr>
          <w:rFonts w:cs="Courier New"/>
          <w:color w:val="000000"/>
          <w:szCs w:val="16"/>
        </w:rPr>
        <w:t>eEstStatus</w:t>
      </w:r>
      <w:r>
        <w:rPr>
          <w:rFonts w:cs="Courier New"/>
          <w:color w:val="000000"/>
          <w:szCs w:val="16"/>
        </w:rPr>
        <w:t xml:space="preserve"> OPTIONAL,</w:t>
      </w:r>
    </w:p>
    <w:p w14:paraId="13DBD03C"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pTCGroupID</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w:t>
      </w:r>
      <w:r>
        <w:rPr>
          <w:rFonts w:cs="Courier New"/>
          <w:color w:val="000000"/>
          <w:szCs w:val="16"/>
        </w:rPr>
        <w:t>43</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w:t>
      </w:r>
    </w:p>
    <w:p w14:paraId="72D0391A"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pTCIDList</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w:t>
      </w:r>
      <w:r>
        <w:rPr>
          <w:rFonts w:cs="Courier New"/>
          <w:color w:val="000000"/>
          <w:szCs w:val="16"/>
        </w:rPr>
        <w:t>44</w:t>
      </w:r>
      <w:r w:rsidRPr="00D30ADA">
        <w:rPr>
          <w:rFonts w:cs="Courier New"/>
          <w:color w:val="000000"/>
          <w:szCs w:val="16"/>
        </w:rPr>
        <w:t>] UTF8String OPTIONAL,</w:t>
      </w:r>
    </w:p>
    <w:p w14:paraId="392B9A33"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pTCMediaCapability</w:t>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w:t>
      </w:r>
      <w:r>
        <w:rPr>
          <w:rFonts w:cs="Courier New"/>
          <w:color w:val="000000"/>
          <w:szCs w:val="16"/>
        </w:rPr>
        <w:t>45</w:t>
      </w:r>
      <w:r w:rsidRPr="00D30ADA">
        <w:rPr>
          <w:rFonts w:cs="Courier New"/>
          <w:color w:val="000000"/>
          <w:szCs w:val="16"/>
        </w:rPr>
        <w:t>] UTF8String OPTIONAL,</w:t>
      </w:r>
    </w:p>
    <w:p w14:paraId="58C764D4"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p</w:t>
      </w:r>
      <w:r w:rsidRPr="00D30ADA">
        <w:rPr>
          <w:rFonts w:cs="Courier New"/>
          <w:color w:val="000000"/>
          <w:szCs w:val="16"/>
        </w:rPr>
        <w:t xml:space="preserve">TCOriginatingId   </w:t>
      </w:r>
      <w:r w:rsidRPr="00D30ADA">
        <w:rPr>
          <w:rFonts w:cs="Courier New"/>
          <w:color w:val="000000"/>
          <w:szCs w:val="16"/>
        </w:rPr>
        <w:tab/>
      </w:r>
      <w:r w:rsidRPr="00D30ADA">
        <w:rPr>
          <w:rFonts w:cs="Courier New"/>
          <w:color w:val="000000"/>
          <w:szCs w:val="16"/>
        </w:rPr>
        <w:tab/>
        <w:t>[</w:t>
      </w:r>
      <w:r>
        <w:rPr>
          <w:rFonts w:cs="Courier New"/>
          <w:color w:val="000000"/>
          <w:szCs w:val="16"/>
        </w:rPr>
        <w:t>46</w:t>
      </w:r>
      <w:r w:rsidRPr="00D30ADA">
        <w:rPr>
          <w:rFonts w:cs="Courier New"/>
          <w:color w:val="000000"/>
          <w:szCs w:val="16"/>
        </w:rPr>
        <w:t>] UTF8String OPTIONAL,</w:t>
      </w:r>
    </w:p>
    <w:p w14:paraId="7473EBBC"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pTCOther</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w:t>
      </w:r>
      <w:r>
        <w:rPr>
          <w:rFonts w:cs="Courier New"/>
          <w:color w:val="000000"/>
          <w:szCs w:val="16"/>
        </w:rPr>
        <w:t>47</w:t>
      </w:r>
      <w:r w:rsidRPr="00D30ADA">
        <w:rPr>
          <w:rFonts w:cs="Courier New"/>
          <w:color w:val="000000"/>
          <w:szCs w:val="16"/>
        </w:rPr>
        <w:t>] UTF8String OPTIONAL,</w:t>
      </w:r>
    </w:p>
    <w:p w14:paraId="1E277985"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 xml:space="preserve">pTCParticipants  </w:t>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w:t>
      </w:r>
      <w:r>
        <w:rPr>
          <w:rFonts w:cs="Courier New"/>
          <w:color w:val="000000"/>
          <w:szCs w:val="16"/>
        </w:rPr>
        <w:t>48</w:t>
      </w:r>
      <w:r w:rsidRPr="00D30ADA">
        <w:rPr>
          <w:rFonts w:cs="Courier New"/>
          <w:color w:val="000000"/>
          <w:szCs w:val="16"/>
        </w:rPr>
        <w:t>] UTF8String OPTIONAL,</w:t>
      </w:r>
    </w:p>
    <w:p w14:paraId="6B6D9E48"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pTCParty</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w:t>
      </w:r>
      <w:r>
        <w:rPr>
          <w:rFonts w:cs="Courier New"/>
          <w:color w:val="000000"/>
          <w:szCs w:val="16"/>
        </w:rPr>
        <w:t>49</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w:t>
      </w:r>
    </w:p>
    <w:p w14:paraId="675E2E7C"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pTCPartyDrop</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w:t>
      </w:r>
      <w:r>
        <w:rPr>
          <w:rFonts w:cs="Courier New"/>
          <w:color w:val="000000"/>
          <w:szCs w:val="16"/>
        </w:rPr>
        <w:t>50</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 xml:space="preserve">, </w:t>
      </w:r>
    </w:p>
    <w:p w14:paraId="232A2E7B"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 xml:space="preserve">pTCSessionInfo   </w:t>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w:t>
      </w:r>
      <w:r>
        <w:rPr>
          <w:rFonts w:cs="Courier New"/>
          <w:color w:val="000000"/>
          <w:szCs w:val="16"/>
        </w:rPr>
        <w:t>51</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w:t>
      </w:r>
    </w:p>
    <w:p w14:paraId="2445D996"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pTCServerURI</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w:t>
      </w:r>
      <w:r>
        <w:rPr>
          <w:rFonts w:cs="Courier New"/>
          <w:color w:val="000000"/>
          <w:szCs w:val="16"/>
        </w:rPr>
        <w:t>52</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w:t>
      </w:r>
    </w:p>
    <w:p w14:paraId="26B90C1C"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pTCUserAccessPolicy</w:t>
      </w:r>
      <w:r w:rsidRPr="00D30ADA">
        <w:rPr>
          <w:rFonts w:cs="Courier New"/>
          <w:color w:val="000000"/>
          <w:szCs w:val="16"/>
        </w:rPr>
        <w:tab/>
      </w:r>
      <w:r w:rsidRPr="00D30ADA">
        <w:rPr>
          <w:rFonts w:cs="Courier New"/>
          <w:color w:val="000000"/>
          <w:szCs w:val="16"/>
        </w:rPr>
        <w:tab/>
        <w:t>[</w:t>
      </w:r>
      <w:r>
        <w:rPr>
          <w:rFonts w:cs="Courier New"/>
          <w:color w:val="000000"/>
          <w:szCs w:val="16"/>
        </w:rPr>
        <w:t>53</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w:t>
      </w:r>
    </w:p>
    <w:p w14:paraId="241265FD"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r>
      <w:r>
        <w:rPr>
          <w:rFonts w:cs="Courier New"/>
          <w:color w:val="000000"/>
          <w:szCs w:val="16"/>
        </w:rPr>
        <w:t>p</w:t>
      </w:r>
      <w:r w:rsidRPr="00D30ADA">
        <w:rPr>
          <w:rFonts w:cs="Courier New"/>
          <w:color w:val="000000"/>
          <w:szCs w:val="16"/>
        </w:rPr>
        <w:t>TCAddress</w:t>
      </w:r>
      <w:r w:rsidRPr="00D30ADA">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 xml:space="preserve">[54] </w:t>
      </w:r>
      <w:r w:rsidRPr="00D30ADA">
        <w:rPr>
          <w:rFonts w:cs="Courier New"/>
          <w:color w:val="000000"/>
          <w:szCs w:val="16"/>
        </w:rPr>
        <w:t>PTCAddress</w:t>
      </w:r>
      <w:r>
        <w:rPr>
          <w:rFonts w:cs="Courier New"/>
          <w:color w:val="000000"/>
          <w:szCs w:val="16"/>
        </w:rPr>
        <w:t xml:space="preserve"> OPTIONAL,</w:t>
      </w:r>
    </w:p>
    <w:p w14:paraId="70DF7040" w14:textId="77777777" w:rsidR="004C00A7" w:rsidRPr="00E41E4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queuedFloorControl</w:t>
      </w:r>
      <w:r>
        <w:rPr>
          <w:rFonts w:cs="Courier New"/>
          <w:color w:val="000000"/>
          <w:szCs w:val="16"/>
        </w:rPr>
        <w:tab/>
      </w:r>
      <w:r>
        <w:rPr>
          <w:rFonts w:cs="Courier New"/>
          <w:color w:val="000000"/>
          <w:szCs w:val="16"/>
        </w:rPr>
        <w:tab/>
      </w:r>
      <w:r>
        <w:rPr>
          <w:rFonts w:cs="Courier New"/>
          <w:color w:val="000000"/>
          <w:szCs w:val="16"/>
        </w:rPr>
        <w:tab/>
        <w:t xml:space="preserve">[55] </w:t>
      </w:r>
      <w:r w:rsidRPr="00E41E4A">
        <w:rPr>
          <w:rFonts w:cs="Courier New"/>
          <w:color w:val="000000"/>
          <w:szCs w:val="16"/>
        </w:rPr>
        <w:t>BOOLEAN</w:t>
      </w:r>
      <w:r>
        <w:rPr>
          <w:rFonts w:cs="Courier New"/>
          <w:color w:val="000000"/>
          <w:szCs w:val="16"/>
        </w:rPr>
        <w:t xml:space="preserve"> </w:t>
      </w:r>
      <w:r w:rsidRPr="00E41E4A">
        <w:rPr>
          <w:rFonts w:cs="Courier New"/>
          <w:color w:val="000000"/>
          <w:szCs w:val="16"/>
        </w:rPr>
        <w:t xml:space="preserve">OPTIONAL, </w:t>
      </w:r>
    </w:p>
    <w:p w14:paraId="46E2432E" w14:textId="77777777" w:rsidR="004C00A7" w:rsidRPr="00E41E4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41E4A">
        <w:rPr>
          <w:rFonts w:cs="Courier New"/>
          <w:color w:val="000000"/>
          <w:szCs w:val="16"/>
        </w:rPr>
        <w:tab/>
        <w:t>--Default FALSE,send TRUE if Queued floor control is used.</w:t>
      </w:r>
    </w:p>
    <w:p w14:paraId="71382655" w14:textId="77777777" w:rsidR="004C00A7" w:rsidRPr="000956D5"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queued</w:t>
      </w:r>
      <w:r w:rsidRPr="00E41E4A">
        <w:rPr>
          <w:rFonts w:cs="Courier New"/>
          <w:color w:val="000000"/>
          <w:szCs w:val="16"/>
        </w:rPr>
        <w:t>Position</w:t>
      </w:r>
      <w:r w:rsidRPr="00E41E4A">
        <w:rPr>
          <w:rFonts w:cs="Courier New"/>
          <w:color w:val="000000"/>
          <w:szCs w:val="16"/>
        </w:rPr>
        <w:tab/>
      </w:r>
      <w:r w:rsidRPr="00E41E4A">
        <w:rPr>
          <w:rFonts w:cs="Courier New"/>
          <w:color w:val="000000"/>
          <w:szCs w:val="16"/>
        </w:rPr>
        <w:tab/>
      </w:r>
      <w:r w:rsidRPr="00E41E4A">
        <w:rPr>
          <w:rFonts w:cs="Courier New"/>
          <w:color w:val="000000"/>
          <w:szCs w:val="16"/>
        </w:rPr>
        <w:tab/>
      </w:r>
      <w:r>
        <w:rPr>
          <w:rFonts w:cs="Courier New"/>
          <w:color w:val="000000"/>
          <w:szCs w:val="16"/>
        </w:rPr>
        <w:tab/>
      </w:r>
      <w:r w:rsidRPr="00E41E4A">
        <w:rPr>
          <w:rFonts w:cs="Courier New"/>
          <w:color w:val="000000"/>
          <w:szCs w:val="16"/>
        </w:rPr>
        <w:t>[</w:t>
      </w:r>
      <w:r>
        <w:rPr>
          <w:rFonts w:cs="Courier New"/>
          <w:color w:val="000000"/>
          <w:szCs w:val="16"/>
        </w:rPr>
        <w:t>56</w:t>
      </w:r>
      <w:r w:rsidRPr="00E41E4A">
        <w:rPr>
          <w:rFonts w:cs="Courier New"/>
          <w:color w:val="000000"/>
          <w:szCs w:val="16"/>
        </w:rPr>
        <w:t xml:space="preserve">] </w:t>
      </w:r>
      <w:r w:rsidRPr="000956D5">
        <w:rPr>
          <w:rFonts w:cs="Courier New"/>
          <w:color w:val="000000"/>
          <w:szCs w:val="16"/>
        </w:rPr>
        <w:t>UTF8String</w:t>
      </w:r>
      <w:r>
        <w:rPr>
          <w:rFonts w:cs="Courier New"/>
          <w:color w:val="000000"/>
          <w:szCs w:val="16"/>
        </w:rPr>
        <w:t xml:space="preserve"> OPTIONAL</w:t>
      </w:r>
      <w:r w:rsidRPr="000956D5">
        <w:rPr>
          <w:rFonts w:cs="Courier New"/>
          <w:color w:val="000000"/>
          <w:szCs w:val="16"/>
        </w:rPr>
        <w:t>,</w:t>
      </w:r>
    </w:p>
    <w:p w14:paraId="122376EE" w14:textId="77777777" w:rsidR="004C00A7" w:rsidRPr="000956D5"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956D5">
        <w:rPr>
          <w:rFonts w:cs="Courier New"/>
          <w:color w:val="000000"/>
          <w:szCs w:val="16"/>
        </w:rPr>
        <w:tab/>
        <w:t xml:space="preserve">-- indicates the queued position of the Speaker (Target or associate) who has the </w:t>
      </w:r>
    </w:p>
    <w:p w14:paraId="7596393C" w14:textId="77777777" w:rsidR="004C00A7" w:rsidRPr="000956D5"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956D5">
        <w:rPr>
          <w:rFonts w:cs="Courier New"/>
          <w:color w:val="000000"/>
          <w:szCs w:val="16"/>
        </w:rPr>
        <w:tab/>
        <w:t>-- right to speak.</w:t>
      </w:r>
    </w:p>
    <w:p w14:paraId="1F1EBC84"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956D5">
        <w:rPr>
          <w:rFonts w:cs="Courier New"/>
          <w:color w:val="000000"/>
          <w:szCs w:val="16"/>
        </w:rPr>
        <w:tab/>
        <w:t>registrationRequest</w:t>
      </w:r>
      <w:r w:rsidRPr="000956D5">
        <w:rPr>
          <w:rFonts w:cs="Courier New"/>
          <w:color w:val="000000"/>
          <w:szCs w:val="16"/>
        </w:rPr>
        <w:tab/>
      </w:r>
      <w:r>
        <w:rPr>
          <w:rFonts w:cs="Courier New"/>
          <w:color w:val="000000"/>
          <w:szCs w:val="16"/>
        </w:rPr>
        <w:tab/>
        <w:t>[57] R</w:t>
      </w:r>
      <w:r w:rsidRPr="000956D5">
        <w:rPr>
          <w:rFonts w:cs="Courier New"/>
          <w:color w:val="000000"/>
          <w:szCs w:val="16"/>
        </w:rPr>
        <w:t xml:space="preserve">egistrationRequest </w:t>
      </w:r>
      <w:r>
        <w:rPr>
          <w:rFonts w:cs="Courier New"/>
          <w:color w:val="000000"/>
          <w:szCs w:val="16"/>
        </w:rPr>
        <w:t>OPTIONAL,</w:t>
      </w:r>
    </w:p>
    <w:p w14:paraId="7932E865"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461694">
        <w:rPr>
          <w:rFonts w:cs="Courier New"/>
          <w:color w:val="000000"/>
          <w:szCs w:val="16"/>
        </w:rPr>
        <w:tab/>
        <w:t>registrationOutcome</w:t>
      </w:r>
      <w:r>
        <w:rPr>
          <w:rFonts w:cs="Courier New"/>
          <w:color w:val="000000"/>
          <w:szCs w:val="16"/>
        </w:rPr>
        <w:tab/>
      </w:r>
      <w:r w:rsidRPr="00461694">
        <w:rPr>
          <w:rFonts w:cs="Courier New"/>
          <w:color w:val="000000"/>
          <w:szCs w:val="16"/>
        </w:rPr>
        <w:tab/>
        <w:t>[</w:t>
      </w:r>
      <w:r>
        <w:rPr>
          <w:rFonts w:cs="Courier New"/>
          <w:color w:val="000000"/>
          <w:szCs w:val="16"/>
        </w:rPr>
        <w:t>58</w:t>
      </w:r>
      <w:r w:rsidRPr="00461694">
        <w:rPr>
          <w:rFonts w:cs="Courier New"/>
          <w:color w:val="000000"/>
          <w:szCs w:val="16"/>
        </w:rPr>
        <w:t xml:space="preserve">] </w:t>
      </w:r>
      <w:r>
        <w:rPr>
          <w:rFonts w:cs="Courier New"/>
          <w:color w:val="000000"/>
          <w:szCs w:val="16"/>
        </w:rPr>
        <w:t>R</w:t>
      </w:r>
      <w:r w:rsidRPr="00461694">
        <w:rPr>
          <w:rFonts w:cs="Courier New"/>
          <w:color w:val="000000"/>
          <w:szCs w:val="16"/>
        </w:rPr>
        <w:t xml:space="preserve">egistrationOutcome </w:t>
      </w:r>
      <w:r>
        <w:rPr>
          <w:rFonts w:cs="Courier New"/>
          <w:color w:val="000000"/>
          <w:szCs w:val="16"/>
        </w:rPr>
        <w:t>OPTIONAL,</w:t>
      </w:r>
    </w:p>
    <w:p w14:paraId="310A5FBB" w14:textId="77777777" w:rsidR="004C00A7" w:rsidRPr="00461694"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461694">
        <w:rPr>
          <w:rFonts w:cs="Courier New"/>
          <w:color w:val="000000"/>
          <w:szCs w:val="16"/>
        </w:rPr>
        <w:tab/>
        <w:t>retrieveID</w:t>
      </w:r>
      <w:r w:rsidRPr="00461694">
        <w:rPr>
          <w:rFonts w:cs="Courier New"/>
          <w:color w:val="000000"/>
          <w:szCs w:val="16"/>
        </w:rPr>
        <w:tab/>
      </w:r>
      <w:r w:rsidRPr="00461694">
        <w:rPr>
          <w:rFonts w:cs="Courier New"/>
          <w:color w:val="000000"/>
          <w:szCs w:val="16"/>
        </w:rPr>
        <w:tab/>
      </w:r>
      <w:r w:rsidRPr="00461694">
        <w:rPr>
          <w:rFonts w:cs="Courier New"/>
          <w:color w:val="000000"/>
          <w:szCs w:val="16"/>
        </w:rPr>
        <w:tab/>
      </w:r>
      <w:r>
        <w:rPr>
          <w:rFonts w:cs="Courier New"/>
          <w:color w:val="000000"/>
          <w:szCs w:val="16"/>
        </w:rPr>
        <w:tab/>
      </w:r>
      <w:r w:rsidRPr="00461694">
        <w:rPr>
          <w:rFonts w:cs="Courier New"/>
          <w:color w:val="000000"/>
          <w:szCs w:val="16"/>
        </w:rPr>
        <w:tab/>
        <w:t>[</w:t>
      </w:r>
      <w:r>
        <w:rPr>
          <w:rFonts w:cs="Courier New"/>
          <w:color w:val="000000"/>
          <w:szCs w:val="16"/>
        </w:rPr>
        <w:t>59</w:t>
      </w:r>
      <w:r w:rsidRPr="00461694">
        <w:rPr>
          <w:rFonts w:cs="Courier New"/>
          <w:color w:val="000000"/>
          <w:szCs w:val="16"/>
        </w:rPr>
        <w:t>] UTF8String</w:t>
      </w:r>
      <w:r>
        <w:rPr>
          <w:rFonts w:cs="Courier New"/>
          <w:color w:val="000000"/>
          <w:szCs w:val="16"/>
        </w:rPr>
        <w:t xml:space="preserve"> OPTIONAL</w:t>
      </w:r>
      <w:r w:rsidRPr="00461694">
        <w:rPr>
          <w:rFonts w:cs="Courier New"/>
          <w:color w:val="000000"/>
          <w:szCs w:val="16"/>
        </w:rPr>
        <w:t xml:space="preserve">, </w:t>
      </w:r>
    </w:p>
    <w:p w14:paraId="76075848"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461694">
        <w:rPr>
          <w:rFonts w:cs="Courier New"/>
          <w:color w:val="000000"/>
          <w:szCs w:val="16"/>
        </w:rPr>
        <w:tab/>
        <w:t>rTPSetting</w:t>
      </w:r>
      <w:r w:rsidRPr="00461694">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[60] R</w:t>
      </w:r>
      <w:r w:rsidRPr="00461694">
        <w:rPr>
          <w:rFonts w:cs="Courier New"/>
          <w:color w:val="000000"/>
          <w:szCs w:val="16"/>
        </w:rPr>
        <w:t xml:space="preserve">TPSetting </w:t>
      </w:r>
      <w:r>
        <w:rPr>
          <w:rFonts w:cs="Courier New"/>
          <w:color w:val="000000"/>
          <w:szCs w:val="16"/>
        </w:rPr>
        <w:t>OPTIONAL,</w:t>
      </w:r>
    </w:p>
    <w:p w14:paraId="12D2A9B6" w14:textId="77777777" w:rsidR="004C00A7" w:rsidRPr="00CE6385"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E6385">
        <w:rPr>
          <w:rFonts w:cs="Courier New"/>
          <w:color w:val="000000"/>
          <w:szCs w:val="16"/>
        </w:rPr>
        <w:tab/>
        <w:t>talkBurstPriority</w:t>
      </w:r>
      <w:r w:rsidRPr="00CE6385">
        <w:rPr>
          <w:rFonts w:cs="Courier New"/>
          <w:color w:val="000000"/>
          <w:szCs w:val="16"/>
        </w:rPr>
        <w:tab/>
      </w:r>
      <w:r w:rsidRPr="00CE6385">
        <w:rPr>
          <w:rFonts w:cs="Courier New"/>
          <w:color w:val="000000"/>
          <w:szCs w:val="16"/>
        </w:rPr>
        <w:tab/>
      </w:r>
      <w:r>
        <w:rPr>
          <w:rFonts w:cs="Courier New"/>
          <w:color w:val="000000"/>
          <w:szCs w:val="16"/>
        </w:rPr>
        <w:tab/>
      </w:r>
      <w:r w:rsidRPr="00CE6385">
        <w:rPr>
          <w:rFonts w:cs="Courier New"/>
          <w:color w:val="000000"/>
          <w:szCs w:val="16"/>
        </w:rPr>
        <w:t>[</w:t>
      </w:r>
      <w:r>
        <w:rPr>
          <w:rFonts w:cs="Courier New"/>
          <w:color w:val="000000"/>
          <w:szCs w:val="16"/>
        </w:rPr>
        <w:t>61] Priority-</w:t>
      </w:r>
      <w:r w:rsidRPr="00CE6385">
        <w:rPr>
          <w:rFonts w:cs="Courier New"/>
          <w:color w:val="000000"/>
          <w:szCs w:val="16"/>
        </w:rPr>
        <w:t>Level</w:t>
      </w:r>
      <w:r w:rsidRPr="00CE6385">
        <w:rPr>
          <w:rFonts w:cs="Courier New"/>
          <w:color w:val="000000"/>
          <w:szCs w:val="16"/>
        </w:rPr>
        <w:tab/>
        <w:t>OPTIONAL,</w:t>
      </w:r>
    </w:p>
    <w:p w14:paraId="36C55FCB" w14:textId="77777777" w:rsidR="004C00A7" w:rsidRPr="00CE6385"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E6385">
        <w:rPr>
          <w:rFonts w:cs="Courier New"/>
          <w:color w:val="000000"/>
          <w:szCs w:val="16"/>
        </w:rPr>
        <w:tab/>
        <w:t>talkBurstReason</w:t>
      </w:r>
      <w:r w:rsidRPr="00CE6385">
        <w:rPr>
          <w:rFonts w:cs="Courier New"/>
          <w:color w:val="000000"/>
          <w:szCs w:val="16"/>
        </w:rPr>
        <w:tab/>
      </w:r>
      <w:r w:rsidRPr="00CE6385">
        <w:rPr>
          <w:rFonts w:cs="Courier New"/>
          <w:color w:val="000000"/>
          <w:szCs w:val="16"/>
        </w:rPr>
        <w:tab/>
      </w:r>
      <w:r w:rsidRPr="00CE6385">
        <w:rPr>
          <w:rFonts w:cs="Courier New"/>
          <w:color w:val="000000"/>
          <w:szCs w:val="16"/>
        </w:rPr>
        <w:tab/>
      </w:r>
      <w:r>
        <w:rPr>
          <w:rFonts w:cs="Courier New"/>
          <w:color w:val="000000"/>
          <w:szCs w:val="16"/>
        </w:rPr>
        <w:tab/>
      </w:r>
      <w:r w:rsidRPr="00CE6385">
        <w:rPr>
          <w:rFonts w:cs="Courier New"/>
          <w:color w:val="000000"/>
          <w:szCs w:val="16"/>
        </w:rPr>
        <w:t>[</w:t>
      </w:r>
      <w:r>
        <w:rPr>
          <w:rFonts w:cs="Courier New"/>
          <w:color w:val="000000"/>
          <w:szCs w:val="16"/>
        </w:rPr>
        <w:t>62] Talk-burst-reason-</w:t>
      </w:r>
      <w:r w:rsidRPr="00CE6385">
        <w:rPr>
          <w:rFonts w:cs="Courier New"/>
          <w:color w:val="000000"/>
          <w:szCs w:val="16"/>
        </w:rPr>
        <w:t>code</w:t>
      </w:r>
      <w:r>
        <w:rPr>
          <w:rFonts w:cs="Courier New"/>
          <w:color w:val="000000"/>
          <w:szCs w:val="16"/>
        </w:rPr>
        <w:t xml:space="preserve"> </w:t>
      </w:r>
      <w:r w:rsidRPr="00CE6385">
        <w:rPr>
          <w:rFonts w:cs="Courier New"/>
          <w:color w:val="000000"/>
          <w:szCs w:val="16"/>
        </w:rPr>
        <w:t>OPTIONAL,</w:t>
      </w:r>
    </w:p>
    <w:p w14:paraId="4CF8BCD2"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E7610">
        <w:rPr>
          <w:rFonts w:cs="Courier New"/>
          <w:color w:val="000000"/>
          <w:szCs w:val="16"/>
        </w:rPr>
        <w:tab/>
        <w:t>-- Talk</w:t>
      </w:r>
      <w:r>
        <w:rPr>
          <w:rFonts w:cs="Courier New"/>
          <w:color w:val="000000"/>
          <w:szCs w:val="16"/>
        </w:rPr>
        <w:t>-burst-reason-</w:t>
      </w:r>
      <w:r w:rsidRPr="00DE7610">
        <w:rPr>
          <w:rFonts w:cs="Courier New"/>
          <w:color w:val="000000"/>
          <w:szCs w:val="16"/>
        </w:rPr>
        <w:t>code Defined according to the rules and procedures</w:t>
      </w:r>
    </w:p>
    <w:p w14:paraId="7D70A877"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w:t>
      </w:r>
      <w:r w:rsidRPr="00DE7610">
        <w:rPr>
          <w:rFonts w:cs="Courier New"/>
          <w:color w:val="000000"/>
          <w:szCs w:val="16"/>
        </w:rPr>
        <w:t xml:space="preserve"> in (OMA-PoC-AD [97])</w:t>
      </w:r>
    </w:p>
    <w:p w14:paraId="65FBD7D0"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E7610">
        <w:rPr>
          <w:rFonts w:cs="Courier New"/>
          <w:color w:val="000000"/>
          <w:szCs w:val="16"/>
        </w:rPr>
        <w:tab/>
        <w:t>talkburstControlSetting</w:t>
      </w:r>
      <w:r w:rsidRPr="00DE7610">
        <w:rPr>
          <w:rFonts w:cs="Courier New"/>
          <w:color w:val="000000"/>
          <w:szCs w:val="16"/>
        </w:rPr>
        <w:tab/>
      </w:r>
      <w:r>
        <w:rPr>
          <w:rFonts w:cs="Courier New"/>
          <w:color w:val="000000"/>
          <w:szCs w:val="16"/>
        </w:rPr>
        <w:t>[63] T</w:t>
      </w:r>
      <w:r w:rsidRPr="00DE7610">
        <w:rPr>
          <w:rFonts w:cs="Courier New"/>
          <w:color w:val="000000"/>
          <w:szCs w:val="16"/>
        </w:rPr>
        <w:t>alkburstControlSetting</w:t>
      </w:r>
      <w:r>
        <w:rPr>
          <w:rFonts w:cs="Courier New"/>
          <w:color w:val="000000"/>
          <w:szCs w:val="16"/>
        </w:rPr>
        <w:t xml:space="preserve"> OPTIONAL,</w:t>
      </w:r>
    </w:p>
    <w:p w14:paraId="099326B3" w14:textId="77777777" w:rsidR="004C00A7" w:rsidRPr="00A220D8"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A220D8">
        <w:rPr>
          <w:rFonts w:cs="Courier New"/>
          <w:color w:val="000000"/>
          <w:szCs w:val="16"/>
        </w:rPr>
        <w:tab/>
        <w:t>targetPresenceStatus</w:t>
      </w:r>
      <w:r w:rsidRPr="00A220D8">
        <w:rPr>
          <w:rFonts w:cs="Courier New"/>
          <w:color w:val="000000"/>
          <w:szCs w:val="16"/>
        </w:rPr>
        <w:tab/>
      </w:r>
      <w:r>
        <w:rPr>
          <w:rFonts w:cs="Courier New"/>
          <w:color w:val="000000"/>
          <w:szCs w:val="16"/>
        </w:rPr>
        <w:tab/>
        <w:t xml:space="preserve">[64] </w:t>
      </w:r>
      <w:r w:rsidRPr="00A220D8">
        <w:rPr>
          <w:rFonts w:cs="Courier New"/>
          <w:color w:val="000000"/>
          <w:szCs w:val="16"/>
        </w:rPr>
        <w:t>UTF8String</w:t>
      </w:r>
      <w:r>
        <w:rPr>
          <w:rFonts w:cs="Courier New"/>
          <w:color w:val="000000"/>
          <w:szCs w:val="16"/>
        </w:rPr>
        <w:t xml:space="preserve"> OPTIONAL</w:t>
      </w:r>
      <w:r w:rsidRPr="00A220D8">
        <w:rPr>
          <w:rFonts w:cs="Courier New"/>
          <w:color w:val="000000"/>
          <w:szCs w:val="16"/>
        </w:rPr>
        <w:t>,</w:t>
      </w:r>
    </w:p>
    <w:p w14:paraId="6D405639"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A220D8">
        <w:rPr>
          <w:rFonts w:cs="Courier New"/>
          <w:color w:val="000000"/>
          <w:szCs w:val="16"/>
        </w:rPr>
        <w:tab/>
      </w:r>
      <w:r>
        <w:rPr>
          <w:rFonts w:cs="Courier New"/>
          <w:color w:val="000000"/>
          <w:szCs w:val="16"/>
        </w:rPr>
        <w:t>port-</w:t>
      </w:r>
      <w:r w:rsidRPr="00A220D8">
        <w:rPr>
          <w:rFonts w:cs="Courier New"/>
          <w:color w:val="000000"/>
          <w:szCs w:val="16"/>
        </w:rPr>
        <w:t>Number</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[65] INTEGER (0..</w:t>
      </w:r>
      <w:r w:rsidRPr="00A220D8">
        <w:rPr>
          <w:rFonts w:cs="Courier New"/>
          <w:color w:val="000000"/>
          <w:szCs w:val="16"/>
        </w:rPr>
        <w:t>65535)</w:t>
      </w:r>
      <w:r>
        <w:rPr>
          <w:rFonts w:cs="Courier New"/>
          <w:color w:val="000000"/>
          <w:szCs w:val="16"/>
        </w:rPr>
        <w:t xml:space="preserve"> OPTIONAL</w:t>
      </w:r>
      <w:r w:rsidRPr="00A220D8">
        <w:rPr>
          <w:rFonts w:cs="Courier New"/>
          <w:color w:val="000000"/>
          <w:szCs w:val="16"/>
        </w:rPr>
        <w:t>,</w:t>
      </w:r>
    </w:p>
    <w:p w14:paraId="5838C78F" w14:textId="77777777" w:rsidR="00812B04" w:rsidRDefault="00812B0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F0A53">
        <w:rPr>
          <w:rFonts w:cs="Courier New"/>
          <w:color w:val="000000"/>
          <w:szCs w:val="16"/>
        </w:rPr>
        <w:tab/>
        <w:t>...</w:t>
      </w:r>
    </w:p>
    <w:p w14:paraId="154CA6B9" w14:textId="77777777" w:rsidR="00812B04" w:rsidRDefault="00812B0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w:t>
      </w:r>
    </w:p>
    <w:p w14:paraId="38A4BEA8" w14:textId="77777777" w:rsidR="00812B04" w:rsidRPr="00E13D79" w:rsidRDefault="00812B04" w:rsidP="00812B04">
      <w:pPr>
        <w:pStyle w:val="PL"/>
        <w:rPr>
          <w:color w:val="000000"/>
        </w:rPr>
      </w:pPr>
    </w:p>
    <w:p w14:paraId="2332F665" w14:textId="77777777" w:rsidR="00812B04" w:rsidRDefault="00812B04" w:rsidP="00812B04">
      <w:pPr>
        <w:pStyle w:val="PL"/>
        <w:pBdr>
          <w:top w:val="single" w:sz="4" w:space="1" w:color="auto"/>
          <w:left w:val="single" w:sz="4" w:space="4" w:color="auto"/>
          <w:bottom w:val="single" w:sz="4" w:space="1" w:color="auto"/>
          <w:right w:val="single" w:sz="4" w:space="1" w:color="auto"/>
        </w:pBdr>
        <w:rPr>
          <w:color w:val="000000"/>
        </w:rPr>
      </w:pPr>
      <w:r w:rsidRPr="000F0A53">
        <w:rPr>
          <w:color w:val="000000"/>
        </w:rPr>
        <w:t>AccessPolicyType  ::= SEQUENCE</w:t>
      </w:r>
    </w:p>
    <w:p w14:paraId="75233F7A" w14:textId="77777777" w:rsidR="00812B04" w:rsidRPr="000F0A53" w:rsidRDefault="00812B04" w:rsidP="00812B04">
      <w:pPr>
        <w:pStyle w:val="PL"/>
        <w:pBdr>
          <w:top w:val="single" w:sz="4" w:space="1" w:color="auto"/>
          <w:left w:val="single" w:sz="4" w:space="4" w:color="auto"/>
          <w:bottom w:val="single" w:sz="4" w:space="1" w:color="auto"/>
          <w:right w:val="single" w:sz="4" w:space="1" w:color="auto"/>
        </w:pBdr>
        <w:rPr>
          <w:color w:val="000000"/>
        </w:rPr>
      </w:pPr>
      <w:r w:rsidRPr="000F0A53">
        <w:rPr>
          <w:color w:val="000000"/>
        </w:rPr>
        <w:t>{</w:t>
      </w:r>
    </w:p>
    <w:p w14:paraId="644733C3" w14:textId="77777777" w:rsidR="00812B04"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 xml:space="preserve">userAccessPolicyAttempt </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1</w:t>
      </w:r>
      <w:r>
        <w:rPr>
          <w:rFonts w:cs="Courier New"/>
          <w:color w:val="000000"/>
          <w:szCs w:val="16"/>
        </w:rPr>
        <w:t>] BOOLEAN</w:t>
      </w:r>
      <w:r w:rsidRPr="00E13D79">
        <w:rPr>
          <w:rFonts w:cs="Courier New"/>
          <w:color w:val="000000"/>
          <w:szCs w:val="16"/>
        </w:rPr>
        <w:t>,</w:t>
      </w:r>
    </w:p>
    <w:p w14:paraId="1A99B734" w14:textId="77777777" w:rsidR="00812B04" w:rsidRPr="00E13D79"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Pr>
          <w:rFonts w:cs="Courier New"/>
          <w:color w:val="000000"/>
          <w:szCs w:val="16"/>
        </w:rPr>
        <w:tab/>
        <w:t>-- default False, true indicates Target has accessed.</w:t>
      </w:r>
    </w:p>
    <w:p w14:paraId="161606EE" w14:textId="77777777" w:rsidR="00812B04"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groupAuthorizationRulesAttempt</w:t>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2</w:t>
      </w:r>
      <w:r>
        <w:rPr>
          <w:rFonts w:cs="Courier New"/>
          <w:color w:val="000000"/>
          <w:szCs w:val="16"/>
        </w:rPr>
        <w:t>] BOOLEAN</w:t>
      </w:r>
      <w:r w:rsidRPr="00E13D79">
        <w:rPr>
          <w:rFonts w:cs="Courier New"/>
          <w:color w:val="000000"/>
          <w:szCs w:val="16"/>
        </w:rPr>
        <w:t>,</w:t>
      </w:r>
    </w:p>
    <w:p w14:paraId="6614A569" w14:textId="77777777" w:rsidR="00812B04" w:rsidRPr="00E13D79"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Pr>
          <w:rFonts w:cs="Courier New"/>
          <w:color w:val="000000"/>
          <w:szCs w:val="16"/>
        </w:rPr>
        <w:tab/>
        <w:t>-- default False, true indicates Target has accessed.</w:t>
      </w:r>
    </w:p>
    <w:p w14:paraId="411A9BE4" w14:textId="77777777" w:rsidR="00812B04"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userAccessPolicyQuery</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3</w:t>
      </w:r>
      <w:r>
        <w:rPr>
          <w:rFonts w:cs="Courier New"/>
          <w:color w:val="000000"/>
          <w:szCs w:val="16"/>
        </w:rPr>
        <w:t>]</w:t>
      </w:r>
      <w:r w:rsidRPr="005C5485">
        <w:rPr>
          <w:rFonts w:cs="Courier New"/>
          <w:color w:val="000000"/>
          <w:szCs w:val="16"/>
        </w:rPr>
        <w:t xml:space="preserve"> </w:t>
      </w:r>
      <w:r>
        <w:rPr>
          <w:rFonts w:cs="Courier New"/>
          <w:color w:val="000000"/>
          <w:szCs w:val="16"/>
        </w:rPr>
        <w:t>BOOLEAN</w:t>
      </w:r>
      <w:r w:rsidRPr="00E13D79">
        <w:rPr>
          <w:rFonts w:cs="Courier New"/>
          <w:color w:val="000000"/>
          <w:szCs w:val="16"/>
        </w:rPr>
        <w:t>,</w:t>
      </w:r>
    </w:p>
    <w:p w14:paraId="34DB3F23" w14:textId="77777777" w:rsidR="00812B04" w:rsidRPr="00E13D79"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Pr>
          <w:rFonts w:cs="Courier New"/>
          <w:color w:val="000000"/>
          <w:szCs w:val="16"/>
        </w:rPr>
        <w:tab/>
        <w:t>-- default False, true indicates Target has accessed.</w:t>
      </w:r>
    </w:p>
    <w:p w14:paraId="5A11FC3A" w14:textId="77777777" w:rsidR="00812B04"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groupAuthorizationRulesQuery</w:t>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4</w:t>
      </w:r>
      <w:r>
        <w:rPr>
          <w:rFonts w:cs="Courier New"/>
          <w:color w:val="000000"/>
          <w:szCs w:val="16"/>
        </w:rPr>
        <w:t>] BOOLEAN</w:t>
      </w:r>
      <w:r w:rsidRPr="00E13D79">
        <w:rPr>
          <w:rFonts w:cs="Courier New"/>
          <w:color w:val="000000"/>
          <w:szCs w:val="16"/>
        </w:rPr>
        <w:t>,</w:t>
      </w:r>
    </w:p>
    <w:p w14:paraId="7F062717" w14:textId="77777777" w:rsidR="00812B04" w:rsidRPr="00E13D79"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Pr>
          <w:rFonts w:cs="Courier New"/>
          <w:color w:val="000000"/>
          <w:szCs w:val="16"/>
        </w:rPr>
        <w:tab/>
        <w:t>-- default False, true indicates Target has accessed.</w:t>
      </w:r>
    </w:p>
    <w:p w14:paraId="2A169E62" w14:textId="77777777" w:rsidR="00812B04" w:rsidRPr="00E13D79"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userAccessPolicyResult</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5</w:t>
      </w:r>
      <w:r>
        <w:rPr>
          <w:rFonts w:cs="Courier New"/>
          <w:color w:val="000000"/>
          <w:szCs w:val="16"/>
        </w:rPr>
        <w:t>]</w:t>
      </w:r>
      <w:r w:rsidRPr="00E13D79">
        <w:rPr>
          <w:rFonts w:cs="Courier New"/>
          <w:color w:val="000000"/>
          <w:szCs w:val="16"/>
        </w:rPr>
        <w:t xml:space="preserve"> UTF8String,</w:t>
      </w:r>
    </w:p>
    <w:p w14:paraId="40C6E759" w14:textId="77777777" w:rsidR="00812B04"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groupAuthorizationRulesResult</w:t>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6</w:t>
      </w:r>
      <w:r>
        <w:rPr>
          <w:rFonts w:cs="Courier New"/>
          <w:color w:val="000000"/>
          <w:szCs w:val="16"/>
        </w:rPr>
        <w:t>]</w:t>
      </w:r>
      <w:r w:rsidRPr="00E13D79">
        <w:rPr>
          <w:rFonts w:cs="Courier New"/>
          <w:color w:val="000000"/>
          <w:szCs w:val="16"/>
        </w:rPr>
        <w:t xml:space="preserve"> UTF8String</w:t>
      </w:r>
      <w:r>
        <w:rPr>
          <w:rFonts w:cs="Courier New"/>
          <w:color w:val="000000"/>
          <w:szCs w:val="16"/>
        </w:rPr>
        <w:t>,</w:t>
      </w:r>
    </w:p>
    <w:p w14:paraId="29A621B1" w14:textId="77777777" w:rsidR="00812B04"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Pr>
          <w:rFonts w:cs="Courier New"/>
          <w:color w:val="000000"/>
          <w:szCs w:val="16"/>
        </w:rPr>
        <w:tab/>
        <w:t>...</w:t>
      </w:r>
    </w:p>
    <w:p w14:paraId="65674D67" w14:textId="77777777" w:rsidR="00812B04"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0F0A53">
        <w:rPr>
          <w:rFonts w:cs="Courier New"/>
          <w:color w:val="000000"/>
          <w:szCs w:val="16"/>
        </w:rPr>
        <w:t>}</w:t>
      </w:r>
    </w:p>
    <w:p w14:paraId="47115AE9" w14:textId="77777777" w:rsidR="00812B04" w:rsidRDefault="00812B04" w:rsidP="00812B04">
      <w:pPr>
        <w:pStyle w:val="PL"/>
        <w:rPr>
          <w:rFonts w:cs="Courier New"/>
          <w:color w:val="000000"/>
          <w:szCs w:val="16"/>
        </w:rPr>
      </w:pPr>
    </w:p>
    <w:p w14:paraId="7FD96519"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w:t>
      </w:r>
      <w:r w:rsidRPr="00DA504E">
        <w:rPr>
          <w:rFonts w:cs="Courier New"/>
          <w:color w:val="000000"/>
          <w:szCs w:val="16"/>
        </w:rPr>
        <w:t>lertIndicator ::= ENUMERATED</w:t>
      </w:r>
    </w:p>
    <w:p w14:paraId="520862B9" w14:textId="77777777" w:rsidR="00812B04" w:rsidRPr="00DA504E"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w:t>
      </w:r>
    </w:p>
    <w:p w14:paraId="26C029C0" w14:textId="77777777" w:rsidR="00812B04" w:rsidRPr="00DA504E"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t>-- indicates the group call alert condition.</w:t>
      </w:r>
    </w:p>
    <w:p w14:paraId="350E7CB9" w14:textId="77777777" w:rsidR="00812B04" w:rsidRPr="00DA504E"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t>sent</w:t>
      </w:r>
      <w:r w:rsidRPr="00DA504E">
        <w:rPr>
          <w:rFonts w:cs="Courier New"/>
          <w:color w:val="000000"/>
          <w:szCs w:val="16"/>
        </w:rPr>
        <w:tab/>
        <w:t>(1),</w:t>
      </w:r>
    </w:p>
    <w:p w14:paraId="07D3941C" w14:textId="77777777" w:rsidR="00812B04" w:rsidRPr="00DA504E"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t>received</w:t>
      </w:r>
      <w:r w:rsidRPr="00DA504E">
        <w:rPr>
          <w:rFonts w:cs="Courier New"/>
          <w:color w:val="000000"/>
          <w:szCs w:val="16"/>
        </w:rPr>
        <w:tab/>
        <w:t>(2),</w:t>
      </w:r>
    </w:p>
    <w:p w14:paraId="5AE5B3E9" w14:textId="77777777" w:rsidR="00812B04" w:rsidRPr="00DA504E"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t>cancelled</w:t>
      </w:r>
      <w:r w:rsidRPr="00DA504E">
        <w:rPr>
          <w:rFonts w:cs="Courier New"/>
          <w:color w:val="000000"/>
          <w:szCs w:val="16"/>
        </w:rPr>
        <w:tab/>
        <w:t>(3)</w:t>
      </w:r>
      <w:r>
        <w:rPr>
          <w:rFonts w:cs="Courier New"/>
          <w:color w:val="000000"/>
          <w:szCs w:val="16"/>
        </w:rPr>
        <w:t>,</w:t>
      </w:r>
    </w:p>
    <w:p w14:paraId="3933E542" w14:textId="77777777" w:rsidR="00812B04" w:rsidRPr="00DA504E"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t>...</w:t>
      </w:r>
    </w:p>
    <w:p w14:paraId="16EEF93C"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t>}</w:t>
      </w:r>
    </w:p>
    <w:p w14:paraId="68DC279F" w14:textId="77777777" w:rsidR="00812B04" w:rsidRPr="000F0A53" w:rsidRDefault="00812B04" w:rsidP="00812B04">
      <w:pPr>
        <w:pStyle w:val="PL"/>
        <w:rPr>
          <w:rFonts w:cs="Courier New"/>
          <w:color w:val="000000"/>
          <w:szCs w:val="16"/>
        </w:rPr>
      </w:pPr>
    </w:p>
    <w:p w14:paraId="60E8DAC6" w14:textId="77777777" w:rsidR="00812B04"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w:t>
      </w:r>
      <w:r w:rsidRPr="00E13D79">
        <w:rPr>
          <w:rFonts w:cs="Courier New"/>
          <w:color w:val="000000"/>
          <w:szCs w:val="16"/>
        </w:rPr>
        <w:t>ssociatePresenceStatus ::=</w:t>
      </w:r>
      <w:r w:rsidRPr="00E13D79">
        <w:rPr>
          <w:rFonts w:cs="Courier New"/>
          <w:color w:val="000000"/>
          <w:szCs w:val="16"/>
        </w:rPr>
        <w:tab/>
        <w:t>SEQUENCE</w:t>
      </w:r>
    </w:p>
    <w:p w14:paraId="601DB9DD"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w:t>
      </w:r>
    </w:p>
    <w:p w14:paraId="6F704E9D"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presenceID</w:t>
      </w:r>
      <w:r w:rsidRPr="00E13D79">
        <w:rPr>
          <w:rFonts w:cs="Courier New"/>
          <w:color w:val="000000"/>
          <w:szCs w:val="16"/>
        </w:rPr>
        <w:tab/>
      </w:r>
      <w:r w:rsidRPr="00E13D79">
        <w:rPr>
          <w:rFonts w:cs="Courier New"/>
          <w:color w:val="000000"/>
          <w:szCs w:val="16"/>
        </w:rPr>
        <w:tab/>
        <w:t>[1] UTF8String,</w:t>
      </w:r>
    </w:p>
    <w:p w14:paraId="4284DC7D"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r>
      <w:r w:rsidRPr="00E13D79">
        <w:rPr>
          <w:rFonts w:cs="Courier New"/>
          <w:color w:val="000000"/>
          <w:szCs w:val="16"/>
        </w:rPr>
        <w:tab/>
        <w:t xml:space="preserve">-- identity of PTC Client(s)or </w:t>
      </w:r>
      <w:r>
        <w:rPr>
          <w:rFonts w:cs="Courier New"/>
          <w:color w:val="000000"/>
          <w:szCs w:val="16"/>
        </w:rPr>
        <w:t xml:space="preserve">the </w:t>
      </w:r>
      <w:r w:rsidRPr="00E13D79">
        <w:rPr>
          <w:rFonts w:cs="Courier New"/>
          <w:color w:val="000000"/>
          <w:szCs w:val="16"/>
        </w:rPr>
        <w:t xml:space="preserve">PTC group </w:t>
      </w:r>
    </w:p>
    <w:p w14:paraId="7E0B8032"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presenceType</w:t>
      </w:r>
      <w:r w:rsidRPr="00E13D79">
        <w:rPr>
          <w:rFonts w:cs="Courier New"/>
          <w:color w:val="000000"/>
          <w:szCs w:val="16"/>
        </w:rPr>
        <w:tab/>
      </w:r>
      <w:r>
        <w:rPr>
          <w:rFonts w:cs="Courier New"/>
          <w:color w:val="000000"/>
          <w:szCs w:val="16"/>
        </w:rPr>
        <w:t>[2] P</w:t>
      </w:r>
      <w:r w:rsidRPr="00F91D3E">
        <w:rPr>
          <w:rFonts w:cs="Courier New"/>
          <w:color w:val="000000"/>
          <w:szCs w:val="16"/>
        </w:rPr>
        <w:t>resenceType</w:t>
      </w:r>
      <w:r>
        <w:rPr>
          <w:rFonts w:cs="Courier New"/>
          <w:color w:val="000000"/>
          <w:szCs w:val="16"/>
        </w:rPr>
        <w:t>,</w:t>
      </w:r>
    </w:p>
    <w:p w14:paraId="1A4207BC"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p</w:t>
      </w:r>
      <w:r w:rsidRPr="00E13D79">
        <w:rPr>
          <w:rFonts w:cs="Courier New"/>
          <w:color w:val="000000"/>
          <w:szCs w:val="16"/>
          <w:lang w:val="en-US"/>
        </w:rPr>
        <w:t>resenceStatus</w:t>
      </w:r>
      <w:r w:rsidRPr="00E13D79">
        <w:rPr>
          <w:rFonts w:cs="Courier New"/>
          <w:color w:val="000000"/>
          <w:szCs w:val="16"/>
          <w:lang w:val="en-US"/>
        </w:rPr>
        <w:tab/>
        <w:t>[</w:t>
      </w:r>
      <w:r>
        <w:rPr>
          <w:rFonts w:cs="Courier New"/>
          <w:color w:val="000000"/>
          <w:szCs w:val="16"/>
          <w:lang w:val="en-US"/>
        </w:rPr>
        <w:t>3</w:t>
      </w:r>
      <w:r w:rsidRPr="00E13D79">
        <w:rPr>
          <w:rFonts w:cs="Courier New"/>
          <w:color w:val="000000"/>
          <w:szCs w:val="16"/>
          <w:lang w:val="en-US"/>
        </w:rPr>
        <w:t xml:space="preserve">] </w:t>
      </w:r>
      <w:r w:rsidRPr="00E13D79">
        <w:rPr>
          <w:rFonts w:cs="Courier New"/>
          <w:color w:val="000000"/>
          <w:szCs w:val="16"/>
        </w:rPr>
        <w:t xml:space="preserve">BOOLEAN, </w:t>
      </w:r>
    </w:p>
    <w:p w14:paraId="722F7DA7"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lang w:val="en-US"/>
        </w:rPr>
      </w:pPr>
      <w:r w:rsidRPr="00E13D79">
        <w:rPr>
          <w:rFonts w:cs="Courier New"/>
          <w:color w:val="000000"/>
          <w:szCs w:val="16"/>
        </w:rPr>
        <w:tab/>
      </w:r>
      <w:r w:rsidRPr="00E13D79">
        <w:rPr>
          <w:rFonts w:cs="Courier New"/>
          <w:color w:val="000000"/>
          <w:szCs w:val="16"/>
        </w:rPr>
        <w:tab/>
        <w:t xml:space="preserve">-- </w:t>
      </w:r>
      <w:r>
        <w:rPr>
          <w:rFonts w:cs="Courier New"/>
          <w:color w:val="000000"/>
          <w:szCs w:val="16"/>
        </w:rPr>
        <w:t xml:space="preserve">default false, </w:t>
      </w:r>
      <w:r w:rsidRPr="00E13D79">
        <w:rPr>
          <w:rFonts w:cs="Courier New"/>
          <w:color w:val="000000"/>
          <w:szCs w:val="16"/>
        </w:rPr>
        <w:t>true indicates connected.</w:t>
      </w:r>
    </w:p>
    <w:p w14:paraId="22F45F03"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lang w:val="en-US"/>
        </w:rPr>
      </w:pPr>
      <w:r w:rsidRPr="00E13D79">
        <w:rPr>
          <w:rFonts w:cs="Courier New"/>
          <w:color w:val="000000"/>
          <w:szCs w:val="16"/>
        </w:rPr>
        <w:t>...</w:t>
      </w:r>
    </w:p>
    <w:p w14:paraId="13EDCCEF" w14:textId="77777777" w:rsidR="00812B04"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lang w:val="en-US"/>
        </w:rPr>
      </w:pPr>
      <w:r w:rsidRPr="00F91D3E">
        <w:rPr>
          <w:rFonts w:cs="Courier New"/>
          <w:color w:val="000000"/>
          <w:szCs w:val="16"/>
          <w:lang w:val="en-US"/>
        </w:rPr>
        <w:t>}</w:t>
      </w:r>
    </w:p>
    <w:p w14:paraId="24DBB44F" w14:textId="77777777" w:rsidR="00812B04" w:rsidRDefault="00812B04" w:rsidP="00812B04">
      <w:pPr>
        <w:pStyle w:val="PL"/>
        <w:rPr>
          <w:color w:val="000000"/>
        </w:rPr>
      </w:pPr>
    </w:p>
    <w:p w14:paraId="1BA0F91E" w14:textId="77777777" w:rsidR="00812B04"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lastRenderedPageBreak/>
        <w:t>P</w:t>
      </w:r>
      <w:r w:rsidRPr="00E13D79">
        <w:rPr>
          <w:rFonts w:cs="Courier New"/>
          <w:color w:val="000000"/>
          <w:szCs w:val="16"/>
        </w:rPr>
        <w:t>resenceType</w:t>
      </w:r>
      <w:r w:rsidRPr="00E13D79">
        <w:rPr>
          <w:rFonts w:cs="Courier New"/>
          <w:color w:val="000000"/>
          <w:szCs w:val="16"/>
        </w:rPr>
        <w:tab/>
        <w:t xml:space="preserve">::= </w:t>
      </w:r>
      <w:r>
        <w:rPr>
          <w:rFonts w:cs="Courier New"/>
          <w:color w:val="000000"/>
          <w:szCs w:val="16"/>
        </w:rPr>
        <w:t>ENUMERATED</w:t>
      </w:r>
    </w:p>
    <w:p w14:paraId="0981B324"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w:t>
      </w:r>
    </w:p>
    <w:p w14:paraId="4FC22B3E"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pTCClient</w:t>
      </w:r>
      <w:r w:rsidRPr="00E13D79">
        <w:rPr>
          <w:rFonts w:cs="Courier New"/>
          <w:color w:val="000000"/>
          <w:szCs w:val="16"/>
        </w:rPr>
        <w:tab/>
      </w:r>
      <w:r>
        <w:rPr>
          <w:rFonts w:cs="Courier New"/>
          <w:color w:val="000000"/>
          <w:szCs w:val="16"/>
        </w:rPr>
        <w:tab/>
        <w:t>(1)</w:t>
      </w:r>
      <w:r w:rsidRPr="00E13D79">
        <w:rPr>
          <w:rFonts w:cs="Courier New"/>
          <w:color w:val="000000"/>
          <w:szCs w:val="16"/>
        </w:rPr>
        <w:t>,</w:t>
      </w:r>
    </w:p>
    <w:p w14:paraId="6701C815"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pTCGroup</w:t>
      </w:r>
      <w:r>
        <w:rPr>
          <w:rFonts w:cs="Courier New"/>
          <w:color w:val="000000"/>
          <w:szCs w:val="16"/>
        </w:rPr>
        <w:tab/>
      </w:r>
      <w:r>
        <w:rPr>
          <w:rFonts w:cs="Courier New"/>
          <w:color w:val="000000"/>
          <w:szCs w:val="16"/>
        </w:rPr>
        <w:tab/>
        <w:t>(2)</w:t>
      </w:r>
      <w:r w:rsidRPr="00E13D79">
        <w:rPr>
          <w:rFonts w:cs="Courier New"/>
          <w:color w:val="000000"/>
          <w:szCs w:val="16"/>
        </w:rPr>
        <w:t>,</w:t>
      </w:r>
    </w:p>
    <w:p w14:paraId="4A65B04F"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 identifies the type of presenceID given [PTC Client(s) or PTC group].</w:t>
      </w:r>
    </w:p>
    <w:p w14:paraId="3A29A901" w14:textId="77777777" w:rsidR="00812B04" w:rsidRPr="00F91D3E" w:rsidRDefault="00812B04" w:rsidP="00812B0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ab/>
        <w:t>...</w:t>
      </w:r>
    </w:p>
    <w:p w14:paraId="6B457130" w14:textId="77777777" w:rsidR="00812B04" w:rsidRDefault="00812B04" w:rsidP="00812B0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w:t>
      </w:r>
    </w:p>
    <w:p w14:paraId="621438DE" w14:textId="77777777" w:rsidR="00812B04" w:rsidRDefault="00812B04" w:rsidP="00812B04">
      <w:pPr>
        <w:pStyle w:val="PL"/>
        <w:rPr>
          <w:color w:val="000000"/>
        </w:rPr>
      </w:pPr>
    </w:p>
    <w:p w14:paraId="3CD6955C" w14:textId="77777777" w:rsidR="00812B04" w:rsidRDefault="00812B04" w:rsidP="00812B04">
      <w:pPr>
        <w:pStyle w:val="PL"/>
        <w:pBdr>
          <w:top w:val="single" w:sz="4" w:space="1" w:color="auto"/>
          <w:left w:val="single" w:sz="4" w:space="1" w:color="auto"/>
          <w:bottom w:val="single" w:sz="4" w:space="1" w:color="auto"/>
          <w:right w:val="single" w:sz="4" w:space="1" w:color="auto"/>
        </w:pBdr>
        <w:rPr>
          <w:color w:val="000000"/>
        </w:rPr>
      </w:pPr>
      <w:r>
        <w:rPr>
          <w:color w:val="000000"/>
        </w:rPr>
        <w:t>E</w:t>
      </w:r>
      <w:r w:rsidRPr="00F91D3E">
        <w:rPr>
          <w:color w:val="000000"/>
        </w:rPr>
        <w:t xml:space="preserve">mergency </w:t>
      </w:r>
      <w:r w:rsidRPr="00F91D3E">
        <w:rPr>
          <w:color w:val="000000"/>
        </w:rPr>
        <w:tab/>
      </w:r>
      <w:r w:rsidRPr="00F91D3E">
        <w:rPr>
          <w:color w:val="000000"/>
        </w:rPr>
        <w:tab/>
        <w:t xml:space="preserve">::= </w:t>
      </w:r>
      <w:r>
        <w:rPr>
          <w:color w:val="000000"/>
        </w:rPr>
        <w:t>ENUMERATED</w:t>
      </w:r>
    </w:p>
    <w:p w14:paraId="0F2CB5CE" w14:textId="77777777" w:rsidR="00812B04" w:rsidRPr="00F91D3E" w:rsidRDefault="00812B04" w:rsidP="00812B0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w:t>
      </w:r>
    </w:p>
    <w:p w14:paraId="414748F9" w14:textId="77777777" w:rsidR="00812B04" w:rsidRPr="00F91D3E" w:rsidRDefault="00812B04" w:rsidP="00812B0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ab/>
        <w:t xml:space="preserve">-- MCPTT services indication of peril condition. </w:t>
      </w:r>
    </w:p>
    <w:p w14:paraId="66C74794" w14:textId="77777777" w:rsidR="00812B04" w:rsidRPr="00F91D3E" w:rsidRDefault="00812B04" w:rsidP="00812B04">
      <w:pPr>
        <w:pStyle w:val="PL"/>
        <w:pBdr>
          <w:top w:val="single" w:sz="4" w:space="1" w:color="auto"/>
          <w:left w:val="single" w:sz="4" w:space="1" w:color="auto"/>
          <w:bottom w:val="single" w:sz="4" w:space="1" w:color="auto"/>
          <w:right w:val="single" w:sz="4" w:space="1" w:color="auto"/>
        </w:pBdr>
        <w:rPr>
          <w:color w:val="000000"/>
        </w:rPr>
      </w:pPr>
      <w:r>
        <w:rPr>
          <w:color w:val="000000"/>
        </w:rPr>
        <w:tab/>
        <w:t>imminent  (1)</w:t>
      </w:r>
      <w:r w:rsidRPr="00F91D3E">
        <w:rPr>
          <w:color w:val="000000"/>
        </w:rPr>
        <w:t>,</w:t>
      </w:r>
    </w:p>
    <w:p w14:paraId="0611F1C7" w14:textId="77777777" w:rsidR="00812B04" w:rsidRPr="00F91D3E" w:rsidRDefault="00812B04" w:rsidP="00812B04">
      <w:pPr>
        <w:pStyle w:val="PL"/>
        <w:pBdr>
          <w:top w:val="single" w:sz="4" w:space="1" w:color="auto"/>
          <w:left w:val="single" w:sz="4" w:space="1" w:color="auto"/>
          <w:bottom w:val="single" w:sz="4" w:space="1" w:color="auto"/>
          <w:right w:val="single" w:sz="4" w:space="1" w:color="auto"/>
        </w:pBdr>
        <w:rPr>
          <w:color w:val="000000"/>
        </w:rPr>
      </w:pPr>
      <w:r>
        <w:rPr>
          <w:color w:val="000000"/>
        </w:rPr>
        <w:tab/>
        <w:t>peril</w:t>
      </w:r>
      <w:r>
        <w:rPr>
          <w:color w:val="000000"/>
        </w:rPr>
        <w:tab/>
        <w:t xml:space="preserve">  (2)</w:t>
      </w:r>
      <w:r w:rsidRPr="00F91D3E">
        <w:rPr>
          <w:color w:val="000000"/>
        </w:rPr>
        <w:t>,</w:t>
      </w:r>
    </w:p>
    <w:p w14:paraId="7975202D" w14:textId="77777777" w:rsidR="00812B04" w:rsidRDefault="00812B04" w:rsidP="00812B04">
      <w:pPr>
        <w:pStyle w:val="PL"/>
        <w:pBdr>
          <w:top w:val="single" w:sz="4" w:space="1" w:color="auto"/>
          <w:left w:val="single" w:sz="4" w:space="1" w:color="auto"/>
          <w:bottom w:val="single" w:sz="4" w:space="1" w:color="auto"/>
          <w:right w:val="single" w:sz="4" w:space="1" w:color="auto"/>
        </w:pBdr>
        <w:rPr>
          <w:color w:val="000000"/>
        </w:rPr>
      </w:pPr>
      <w:r>
        <w:rPr>
          <w:color w:val="000000"/>
        </w:rPr>
        <w:tab/>
        <w:t>cancel</w:t>
      </w:r>
      <w:r>
        <w:rPr>
          <w:color w:val="000000"/>
        </w:rPr>
        <w:tab/>
        <w:t xml:space="preserve">  (3),</w:t>
      </w:r>
    </w:p>
    <w:p w14:paraId="1D606A17" w14:textId="77777777" w:rsidR="00812B04" w:rsidRDefault="00812B04" w:rsidP="00812B0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ab/>
        <w:t>...</w:t>
      </w:r>
    </w:p>
    <w:p w14:paraId="16D2C50E" w14:textId="77777777" w:rsidR="00812B04" w:rsidRPr="00F91D3E" w:rsidRDefault="00812B04" w:rsidP="00812B0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w:t>
      </w:r>
    </w:p>
    <w:p w14:paraId="2EDE759D" w14:textId="77777777" w:rsidR="00812B04" w:rsidRDefault="00812B04" w:rsidP="00812B04">
      <w:pPr>
        <w:pStyle w:val="PL"/>
        <w:rPr>
          <w:rFonts w:cs="Courier New"/>
          <w:color w:val="000000"/>
          <w:szCs w:val="16"/>
        </w:rPr>
      </w:pPr>
    </w:p>
    <w:p w14:paraId="2752E579"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EmergencyGroupState</w:t>
      </w:r>
      <w:r w:rsidRPr="00062DFA">
        <w:rPr>
          <w:rFonts w:cs="Courier New"/>
          <w:color w:val="000000"/>
          <w:szCs w:val="16"/>
        </w:rPr>
        <w:tab/>
      </w:r>
      <w:r>
        <w:rPr>
          <w:rFonts w:cs="Courier New"/>
          <w:color w:val="000000"/>
          <w:szCs w:val="16"/>
        </w:rPr>
        <w:tab/>
        <w:t xml:space="preserve">::= </w:t>
      </w:r>
      <w:r>
        <w:rPr>
          <w:color w:val="000000"/>
        </w:rPr>
        <w:t>SEQUENCE</w:t>
      </w:r>
    </w:p>
    <w:p w14:paraId="323A19D7"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w:t>
      </w:r>
    </w:p>
    <w:p w14:paraId="79FE207F"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t xml:space="preserve">-- indicates the state of the call, at least one of these information </w:t>
      </w:r>
    </w:p>
    <w:p w14:paraId="2531AEB6"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t>-- elements shall be present.</w:t>
      </w:r>
    </w:p>
    <w:p w14:paraId="7E083848"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t xml:space="preserve">clientEmergencyState </w:t>
      </w:r>
      <w:r>
        <w:rPr>
          <w:rFonts w:cs="Courier New"/>
          <w:color w:val="000000"/>
          <w:szCs w:val="16"/>
        </w:rPr>
        <w:t>[</w:t>
      </w:r>
      <w:r w:rsidRPr="00062DFA">
        <w:rPr>
          <w:rFonts w:cs="Courier New"/>
          <w:color w:val="000000"/>
          <w:szCs w:val="16"/>
        </w:rPr>
        <w:t>1</w:t>
      </w:r>
      <w:r>
        <w:rPr>
          <w:rFonts w:cs="Courier New"/>
          <w:color w:val="000000"/>
          <w:szCs w:val="16"/>
        </w:rPr>
        <w:t>] ENUMERATED</w:t>
      </w:r>
    </w:p>
    <w:p w14:paraId="1C641CE4"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47B51EAF"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r>
      <w:r w:rsidRPr="00062DFA">
        <w:rPr>
          <w:rFonts w:cs="Courier New"/>
          <w:color w:val="000000"/>
          <w:szCs w:val="16"/>
        </w:rPr>
        <w:tab/>
        <w:t>-- in case of MCPTT call, indicates the response for the client</w:t>
      </w:r>
    </w:p>
    <w:p w14:paraId="0A6700D6"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r>
      <w:r w:rsidRPr="00062DFA">
        <w:rPr>
          <w:rFonts w:cs="Courier New"/>
          <w:color w:val="000000"/>
          <w:szCs w:val="16"/>
        </w:rPr>
        <w:t>inform</w:t>
      </w:r>
      <w:r w:rsidRPr="00062DFA">
        <w:rPr>
          <w:rFonts w:cs="Courier New"/>
          <w:color w:val="000000"/>
          <w:szCs w:val="16"/>
        </w:rPr>
        <w:tab/>
      </w:r>
      <w:r w:rsidRPr="00062DFA">
        <w:rPr>
          <w:rFonts w:cs="Courier New"/>
          <w:color w:val="000000"/>
          <w:szCs w:val="16"/>
        </w:rPr>
        <w:tab/>
      </w:r>
      <w:r w:rsidRPr="00062DFA">
        <w:rPr>
          <w:rFonts w:cs="Courier New"/>
          <w:color w:val="000000"/>
          <w:szCs w:val="16"/>
        </w:rPr>
        <w:tab/>
        <w:t xml:space="preserve"> (1),</w:t>
      </w:r>
    </w:p>
    <w:p w14:paraId="2C97BC61"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r>
      <w:r>
        <w:rPr>
          <w:rFonts w:cs="Courier New"/>
          <w:color w:val="000000"/>
          <w:szCs w:val="16"/>
        </w:rPr>
        <w:tab/>
      </w:r>
      <w:r w:rsidRPr="00062DFA">
        <w:rPr>
          <w:rFonts w:cs="Courier New"/>
          <w:color w:val="000000"/>
          <w:szCs w:val="16"/>
        </w:rPr>
        <w:t>response</w:t>
      </w:r>
      <w:r w:rsidRPr="00062DFA">
        <w:rPr>
          <w:rFonts w:cs="Courier New"/>
          <w:color w:val="000000"/>
          <w:szCs w:val="16"/>
        </w:rPr>
        <w:tab/>
      </w:r>
      <w:r w:rsidRPr="00062DFA">
        <w:rPr>
          <w:rFonts w:cs="Courier New"/>
          <w:color w:val="000000"/>
          <w:szCs w:val="16"/>
        </w:rPr>
        <w:tab/>
        <w:t xml:space="preserve"> (2),</w:t>
      </w:r>
    </w:p>
    <w:p w14:paraId="54229646"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r>
      <w:r>
        <w:rPr>
          <w:rFonts w:cs="Courier New"/>
          <w:color w:val="000000"/>
          <w:szCs w:val="16"/>
        </w:rPr>
        <w:tab/>
      </w:r>
      <w:r w:rsidRPr="00062DFA">
        <w:rPr>
          <w:rFonts w:cs="Courier New"/>
          <w:color w:val="000000"/>
          <w:szCs w:val="16"/>
        </w:rPr>
        <w:t xml:space="preserve">cancelInform </w:t>
      </w:r>
      <w:r w:rsidRPr="00062DFA">
        <w:rPr>
          <w:rFonts w:cs="Courier New"/>
          <w:color w:val="000000"/>
          <w:szCs w:val="16"/>
        </w:rPr>
        <w:tab/>
        <w:t xml:space="preserve"> (3),</w:t>
      </w:r>
    </w:p>
    <w:p w14:paraId="4DEBEEBE"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r>
      <w:r>
        <w:rPr>
          <w:rFonts w:cs="Courier New"/>
          <w:color w:val="000000"/>
          <w:szCs w:val="16"/>
        </w:rPr>
        <w:tab/>
        <w:t>cancelResponse</w:t>
      </w:r>
      <w:r>
        <w:rPr>
          <w:rFonts w:cs="Courier New"/>
          <w:color w:val="000000"/>
          <w:szCs w:val="16"/>
        </w:rPr>
        <w:tab/>
        <w:t xml:space="preserve"> (4),</w:t>
      </w:r>
    </w:p>
    <w:p w14:paraId="6F32DDC4"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w:t>
      </w:r>
    </w:p>
    <w:p w14:paraId="0D7293E1"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 OPTIONAL,</w:t>
      </w:r>
    </w:p>
    <w:p w14:paraId="7F9FD2F6"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groupEmergencyState</w:t>
      </w:r>
      <w:r>
        <w:rPr>
          <w:rFonts w:cs="Courier New"/>
          <w:color w:val="000000"/>
          <w:szCs w:val="16"/>
        </w:rPr>
        <w:tab/>
        <w:t xml:space="preserve"> [2]</w:t>
      </w:r>
      <w:r w:rsidRPr="00062DFA">
        <w:rPr>
          <w:rFonts w:cs="Courier New"/>
          <w:color w:val="000000"/>
          <w:szCs w:val="16"/>
        </w:rPr>
        <w:t xml:space="preserve"> </w:t>
      </w:r>
      <w:r>
        <w:rPr>
          <w:rFonts w:cs="Courier New"/>
          <w:color w:val="000000"/>
          <w:szCs w:val="16"/>
        </w:rPr>
        <w:t>ENUMERATED</w:t>
      </w:r>
      <w:r w:rsidRPr="00062DFA">
        <w:rPr>
          <w:rFonts w:cs="Courier New"/>
          <w:color w:val="000000"/>
          <w:szCs w:val="16"/>
        </w:rPr>
        <w:tab/>
      </w:r>
    </w:p>
    <w:p w14:paraId="316D185C"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414C57F7"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r>
      <w:r w:rsidRPr="00062DFA">
        <w:rPr>
          <w:rFonts w:cs="Courier New"/>
          <w:color w:val="000000"/>
          <w:szCs w:val="16"/>
        </w:rPr>
        <w:tab/>
        <w:t xml:space="preserve">-- in case of MCPTT group call, indicates if there is a group emergency or </w:t>
      </w:r>
    </w:p>
    <w:p w14:paraId="28D770B4"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sidRPr="00062DFA">
        <w:rPr>
          <w:rFonts w:cs="Courier New"/>
          <w:color w:val="000000"/>
          <w:szCs w:val="16"/>
        </w:rPr>
        <w:tab/>
        <w:t>-- a response from the Target to indicate current Client state of emergency.</w:t>
      </w:r>
    </w:p>
    <w:p w14:paraId="6C0B784A"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inForm</w:t>
      </w:r>
      <w:r>
        <w:rPr>
          <w:rFonts w:cs="Courier New"/>
          <w:color w:val="000000"/>
          <w:szCs w:val="16"/>
        </w:rPr>
        <w:tab/>
      </w:r>
      <w:r>
        <w:rPr>
          <w:rFonts w:cs="Courier New"/>
          <w:color w:val="000000"/>
          <w:szCs w:val="16"/>
        </w:rPr>
        <w:tab/>
      </w:r>
      <w:r>
        <w:rPr>
          <w:rFonts w:cs="Courier New"/>
          <w:color w:val="000000"/>
          <w:szCs w:val="16"/>
        </w:rPr>
        <w:tab/>
        <w:t>(1)</w:t>
      </w:r>
      <w:r w:rsidRPr="00062DFA">
        <w:rPr>
          <w:rFonts w:cs="Courier New"/>
          <w:color w:val="000000"/>
          <w:szCs w:val="16"/>
        </w:rPr>
        <w:t>,</w:t>
      </w:r>
    </w:p>
    <w:p w14:paraId="0F1292FE"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reSponse</w:t>
      </w:r>
      <w:r>
        <w:rPr>
          <w:rFonts w:cs="Courier New"/>
          <w:color w:val="000000"/>
          <w:szCs w:val="16"/>
        </w:rPr>
        <w:tab/>
      </w:r>
      <w:r>
        <w:rPr>
          <w:rFonts w:cs="Courier New"/>
          <w:color w:val="000000"/>
          <w:szCs w:val="16"/>
        </w:rPr>
        <w:tab/>
        <w:t>(2)</w:t>
      </w:r>
      <w:r w:rsidRPr="00062DFA">
        <w:rPr>
          <w:rFonts w:cs="Courier New"/>
          <w:color w:val="000000"/>
          <w:szCs w:val="16"/>
        </w:rPr>
        <w:t>,</w:t>
      </w:r>
    </w:p>
    <w:p w14:paraId="569DC129"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 xml:space="preserve">cancelInform </w:t>
      </w:r>
      <w:r>
        <w:rPr>
          <w:rFonts w:cs="Courier New"/>
          <w:color w:val="000000"/>
          <w:szCs w:val="16"/>
        </w:rPr>
        <w:tab/>
        <w:t>(3)</w:t>
      </w:r>
      <w:r w:rsidRPr="00062DFA">
        <w:rPr>
          <w:rFonts w:cs="Courier New"/>
          <w:color w:val="000000"/>
          <w:szCs w:val="16"/>
        </w:rPr>
        <w:t>,</w:t>
      </w:r>
    </w:p>
    <w:p w14:paraId="7D082625"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cancelResponse</w:t>
      </w:r>
      <w:r>
        <w:rPr>
          <w:rFonts w:cs="Courier New"/>
          <w:color w:val="000000"/>
          <w:szCs w:val="16"/>
        </w:rPr>
        <w:tab/>
        <w:t>(4),</w:t>
      </w:r>
    </w:p>
    <w:p w14:paraId="3CAC5AFE"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3B2B9E5C"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w:t>
      </w:r>
    </w:p>
    <w:p w14:paraId="13671255"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7436F15C"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7AD6563F"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0BB7AA99" w14:textId="77777777" w:rsidR="00812B04" w:rsidRDefault="00812B04" w:rsidP="00812B04">
      <w:pPr>
        <w:pStyle w:val="PL"/>
        <w:rPr>
          <w:rFonts w:cs="Courier New"/>
          <w:color w:val="000000"/>
          <w:szCs w:val="16"/>
        </w:rPr>
      </w:pPr>
    </w:p>
    <w:p w14:paraId="20185EDD"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P</w:t>
      </w:r>
      <w:r w:rsidRPr="00CA75F8">
        <w:rPr>
          <w:rFonts w:cs="Courier New"/>
          <w:color w:val="000000"/>
          <w:szCs w:val="16"/>
        </w:rPr>
        <w:t>TCType</w:t>
      </w:r>
      <w:r w:rsidRPr="00CA75F8">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sidRPr="00CA75F8">
        <w:rPr>
          <w:rFonts w:cs="Courier New"/>
          <w:color w:val="000000"/>
          <w:szCs w:val="16"/>
        </w:rPr>
        <w:t>::= ENUMERATED</w:t>
      </w:r>
    </w:p>
    <w:p w14:paraId="61FC0F5D"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1DE63CC7"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 xml:space="preserve">pTCStartofInterception  </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w:t>
      </w:r>
    </w:p>
    <w:p w14:paraId="24B6578A"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pTCServinSystem</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w:t>
      </w:r>
    </w:p>
    <w:p w14:paraId="02491A49"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pTCSessionInitiation</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(3),</w:t>
      </w:r>
    </w:p>
    <w:p w14:paraId="49820B21"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pTCSessionAbandonEndRecord</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(4),</w:t>
      </w:r>
    </w:p>
    <w:p w14:paraId="1CF1DC11"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pTCSessionStartContinueRecord</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(5),</w:t>
      </w:r>
    </w:p>
    <w:p w14:paraId="059431F3"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pTCSessionEnd</w:t>
      </w:r>
      <w:r w:rsidRPr="00CA75F8">
        <w:rPr>
          <w:rFonts w:cs="Courier New"/>
          <w:color w:val="000000"/>
          <w:szCs w:val="16"/>
        </w:rPr>
        <w:t xml:space="preserve">Record </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(6),</w:t>
      </w:r>
    </w:p>
    <w:p w14:paraId="214CEC7B"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pTCPre-EstablishedSessionSessionRecord</w:t>
      </w:r>
      <w:r w:rsidRPr="00CA75F8">
        <w:rPr>
          <w:rFonts w:cs="Courier New"/>
          <w:color w:val="000000"/>
          <w:szCs w:val="16"/>
        </w:rPr>
        <w:tab/>
      </w:r>
      <w:r w:rsidRPr="00CA75F8">
        <w:rPr>
          <w:rFonts w:cs="Courier New"/>
          <w:color w:val="000000"/>
          <w:szCs w:val="16"/>
        </w:rPr>
        <w:tab/>
        <w:t>(7),</w:t>
      </w:r>
    </w:p>
    <w:p w14:paraId="1F18DCD0"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pTCInstantPersonalAlert</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(8),</w:t>
      </w:r>
    </w:p>
    <w:p w14:paraId="17DBDEE6"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pTCPartyJoin</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(9),</w:t>
      </w:r>
    </w:p>
    <w:p w14:paraId="6902CE08"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pTCPartyDrop</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(10),</w:t>
      </w:r>
    </w:p>
    <w:p w14:paraId="2BA6F6C1"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pTCPartyHold-RetrieveRecord</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(11),</w:t>
      </w:r>
    </w:p>
    <w:p w14:paraId="3F550887"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pTCMediaModification</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(12),</w:t>
      </w:r>
    </w:p>
    <w:p w14:paraId="3C3508A5"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pTCGroupAdvertizement</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(13),</w:t>
      </w:r>
    </w:p>
    <w:p w14:paraId="59998778"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pTCFloorConttrol</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(14),</w:t>
      </w:r>
    </w:p>
    <w:p w14:paraId="71EEE527"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pTCTargetPressence</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(15),</w:t>
      </w:r>
    </w:p>
    <w:p w14:paraId="74D9EBD8"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pTCAssociatePressence</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(16),</w:t>
      </w:r>
    </w:p>
    <w:p w14:paraId="6739C636"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pTCListManagementEvents</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(17),</w:t>
      </w:r>
    </w:p>
    <w:p w14:paraId="2E75F27D"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pTCAccessPolicyEvents</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(18),</w:t>
      </w:r>
    </w:p>
    <w:p w14:paraId="7DE47C53"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pTCMediaTypeNotification</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(19),</w:t>
      </w:r>
    </w:p>
    <w:p w14:paraId="418270F7"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pTCGroupCallRequest</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(20),</w:t>
      </w:r>
    </w:p>
    <w:p w14:paraId="44349477"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pTCGroupCallCancel</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(21),</w:t>
      </w:r>
    </w:p>
    <w:p w14:paraId="30305FD0"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pTCGroupCallResponse</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(22),</w:t>
      </w:r>
    </w:p>
    <w:p w14:paraId="4AD88C73"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pTCGroupCallInterrogate</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(23),</w:t>
      </w:r>
    </w:p>
    <w:p w14:paraId="7090E21B"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pTCMCPTTImminentGroupCall</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(24),</w:t>
      </w:r>
    </w:p>
    <w:p w14:paraId="013F06D8"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pTCCC</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(25),</w:t>
      </w:r>
    </w:p>
    <w:p w14:paraId="69F648A2" w14:textId="77777777" w:rsidR="00D01875" w:rsidRPr="00CA75F8" w:rsidRDefault="00D01875" w:rsidP="00D01875">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pTCRegistration</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(26),</w:t>
      </w:r>
    </w:p>
    <w:p w14:paraId="284D6996" w14:textId="77777777" w:rsidR="007A73FC" w:rsidRPr="00CA75F8" w:rsidRDefault="007A73FC" w:rsidP="007A73FC">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pTCEncryption</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(27),</w:t>
      </w:r>
    </w:p>
    <w:p w14:paraId="3CD872AA"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56B3AF0F"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464FC158" w14:textId="77777777" w:rsidR="00812B04" w:rsidRDefault="00812B04" w:rsidP="00812B04">
      <w:pPr>
        <w:pStyle w:val="PL"/>
        <w:rPr>
          <w:rFonts w:cs="Courier New"/>
          <w:color w:val="000000"/>
          <w:szCs w:val="16"/>
        </w:rPr>
      </w:pPr>
    </w:p>
    <w:p w14:paraId="7CB92036"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F</w:t>
      </w:r>
      <w:r w:rsidRPr="00CA75F8">
        <w:rPr>
          <w:rFonts w:cs="Courier New"/>
          <w:color w:val="000000"/>
          <w:szCs w:val="16"/>
        </w:rPr>
        <w:t>loorActivity</w:t>
      </w:r>
      <w:r w:rsidRPr="00CA75F8">
        <w:rPr>
          <w:rFonts w:cs="Courier New"/>
          <w:color w:val="000000"/>
          <w:szCs w:val="16"/>
        </w:rPr>
        <w:tab/>
        <w:t xml:space="preserve">::= </w:t>
      </w:r>
      <w:r>
        <w:rPr>
          <w:rFonts w:cs="Courier New"/>
          <w:color w:val="000000"/>
          <w:szCs w:val="16"/>
        </w:rPr>
        <w:t>SEQUENCE</w:t>
      </w:r>
    </w:p>
    <w:p w14:paraId="6515B040"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lastRenderedPageBreak/>
        <w:t>{</w:t>
      </w:r>
    </w:p>
    <w:p w14:paraId="0C17722D"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812B04">
        <w:rPr>
          <w:rFonts w:cs="Courier New"/>
          <w:color w:val="000000"/>
          <w:szCs w:val="16"/>
        </w:rPr>
        <w:t>Request</w:t>
      </w:r>
      <w:r w:rsidR="00812B04">
        <w:rPr>
          <w:rFonts w:cs="Courier New"/>
          <w:color w:val="000000"/>
          <w:szCs w:val="16"/>
        </w:rPr>
        <w:tab/>
        <w:t>[1]</w:t>
      </w:r>
      <w:r w:rsidR="00812B04" w:rsidRPr="00CA75F8">
        <w:rPr>
          <w:rFonts w:cs="Courier New"/>
          <w:color w:val="000000"/>
          <w:szCs w:val="16"/>
        </w:rPr>
        <w:t xml:space="preserve"> BOOLEAN,</w:t>
      </w:r>
    </w:p>
    <w:p w14:paraId="7A83E38A"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default False, true indicates Granted.</w:t>
      </w:r>
    </w:p>
    <w:p w14:paraId="30BD1201"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812B04">
        <w:rPr>
          <w:rFonts w:cs="Courier New"/>
          <w:color w:val="000000"/>
          <w:szCs w:val="16"/>
        </w:rPr>
        <w:t>Granted</w:t>
      </w:r>
      <w:r w:rsidR="00812B04">
        <w:rPr>
          <w:rFonts w:cs="Courier New"/>
          <w:color w:val="000000"/>
          <w:szCs w:val="16"/>
        </w:rPr>
        <w:tab/>
        <w:t>[2]</w:t>
      </w:r>
      <w:r w:rsidR="00812B04" w:rsidRPr="00CA75F8">
        <w:rPr>
          <w:rFonts w:cs="Courier New"/>
          <w:color w:val="000000"/>
          <w:szCs w:val="16"/>
        </w:rPr>
        <w:t xml:space="preserve"> BOOLEAN,</w:t>
      </w:r>
    </w:p>
    <w:p w14:paraId="6068875A"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False, true indicates Granted permission to talk. </w:t>
      </w:r>
    </w:p>
    <w:p w14:paraId="251D837B"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812B04">
        <w:rPr>
          <w:rFonts w:cs="Courier New"/>
          <w:color w:val="000000"/>
          <w:szCs w:val="16"/>
        </w:rPr>
        <w:t>Deny</w:t>
      </w:r>
      <w:r w:rsidR="00812B04">
        <w:rPr>
          <w:rFonts w:cs="Courier New"/>
          <w:color w:val="000000"/>
          <w:szCs w:val="16"/>
        </w:rPr>
        <w:tab/>
      </w:r>
      <w:r w:rsidR="00812B04">
        <w:rPr>
          <w:rFonts w:cs="Courier New"/>
          <w:color w:val="000000"/>
          <w:szCs w:val="16"/>
        </w:rPr>
        <w:tab/>
        <w:t>[3]</w:t>
      </w:r>
      <w:r w:rsidR="00812B04" w:rsidRPr="00CA75F8">
        <w:rPr>
          <w:rFonts w:cs="Courier New"/>
          <w:color w:val="000000"/>
          <w:szCs w:val="16"/>
        </w:rPr>
        <w:t xml:space="preserve"> BOOLEAN,</w:t>
      </w:r>
    </w:p>
    <w:p w14:paraId="7849BBDB"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True, False indicates permission granted. </w:t>
      </w:r>
    </w:p>
    <w:p w14:paraId="3FB8A6E9"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812B04">
        <w:rPr>
          <w:rFonts w:cs="Courier New"/>
          <w:color w:val="000000"/>
          <w:szCs w:val="16"/>
        </w:rPr>
        <w:t xml:space="preserve">Queued </w:t>
      </w:r>
      <w:r w:rsidR="00812B04">
        <w:rPr>
          <w:rFonts w:cs="Courier New"/>
          <w:color w:val="000000"/>
          <w:szCs w:val="16"/>
        </w:rPr>
        <w:tab/>
        <w:t>[4]</w:t>
      </w:r>
      <w:r w:rsidR="00812B04" w:rsidRPr="00CA75F8">
        <w:rPr>
          <w:rFonts w:cs="Courier New"/>
          <w:color w:val="000000"/>
          <w:szCs w:val="16"/>
        </w:rPr>
        <w:t xml:space="preserve"> BOOLEAN,</w:t>
      </w:r>
    </w:p>
    <w:p w14:paraId="29E81748"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False, true indicates the request to talk is in queue. </w:t>
      </w:r>
    </w:p>
    <w:p w14:paraId="47D1E871"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812B04">
        <w:rPr>
          <w:rFonts w:cs="Courier New"/>
          <w:color w:val="000000"/>
          <w:szCs w:val="16"/>
        </w:rPr>
        <w:t>Release</w:t>
      </w:r>
      <w:r w:rsidR="00812B04">
        <w:rPr>
          <w:rFonts w:cs="Courier New"/>
          <w:color w:val="000000"/>
          <w:szCs w:val="16"/>
        </w:rPr>
        <w:tab/>
        <w:t>[5]</w:t>
      </w:r>
      <w:r w:rsidR="00812B04" w:rsidRPr="00CA75F8">
        <w:rPr>
          <w:rFonts w:cs="Courier New"/>
          <w:color w:val="000000"/>
          <w:szCs w:val="16"/>
        </w:rPr>
        <w:t xml:space="preserve"> BOOLEAN,</w:t>
      </w:r>
    </w:p>
    <w:p w14:paraId="5ACF153C"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True, true indicates the Request to talk is completed, </w:t>
      </w:r>
    </w:p>
    <w:p w14:paraId="556E8500"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False indicates PTC Client has the request to talk.</w:t>
      </w:r>
    </w:p>
    <w:p w14:paraId="0BF1218D"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812B04">
        <w:rPr>
          <w:rFonts w:cs="Courier New"/>
          <w:color w:val="000000"/>
          <w:szCs w:val="16"/>
        </w:rPr>
        <w:t>Revoke</w:t>
      </w:r>
      <w:r w:rsidR="00812B04">
        <w:rPr>
          <w:rFonts w:cs="Courier New"/>
          <w:color w:val="000000"/>
          <w:szCs w:val="16"/>
        </w:rPr>
        <w:tab/>
      </w:r>
      <w:r w:rsidR="00812B04">
        <w:rPr>
          <w:rFonts w:cs="Courier New"/>
          <w:color w:val="000000"/>
          <w:szCs w:val="16"/>
        </w:rPr>
        <w:tab/>
        <w:t>[6]</w:t>
      </w:r>
      <w:r w:rsidR="00812B04" w:rsidRPr="00CA75F8">
        <w:rPr>
          <w:rFonts w:cs="Courier New"/>
          <w:color w:val="000000"/>
          <w:szCs w:val="16"/>
        </w:rPr>
        <w:t xml:space="preserve"> BOOLEAN,</w:t>
      </w:r>
    </w:p>
    <w:p w14:paraId="3CA0DBD0"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False, true indicates the privilege to talk is canceld from the </w:t>
      </w:r>
    </w:p>
    <w:p w14:paraId="021DA03F"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 xml:space="preserve">-- </w:t>
      </w:r>
      <w:r w:rsidRPr="00CA75F8">
        <w:rPr>
          <w:rFonts w:cs="Courier New"/>
          <w:color w:val="000000"/>
          <w:szCs w:val="16"/>
        </w:rPr>
        <w:t xml:space="preserve">PTC server. </w:t>
      </w:r>
    </w:p>
    <w:p w14:paraId="459930A8"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812B04">
        <w:rPr>
          <w:rFonts w:cs="Courier New"/>
          <w:color w:val="000000"/>
          <w:szCs w:val="16"/>
        </w:rPr>
        <w:t>Taken</w:t>
      </w:r>
      <w:r w:rsidR="00812B04">
        <w:rPr>
          <w:rFonts w:cs="Courier New"/>
          <w:color w:val="000000"/>
          <w:szCs w:val="16"/>
        </w:rPr>
        <w:tab/>
      </w:r>
      <w:r w:rsidR="00812B04">
        <w:rPr>
          <w:rFonts w:cs="Courier New"/>
          <w:color w:val="000000"/>
          <w:szCs w:val="16"/>
        </w:rPr>
        <w:tab/>
        <w:t>[7]</w:t>
      </w:r>
      <w:r w:rsidR="00812B04" w:rsidRPr="00CA75F8">
        <w:rPr>
          <w:rFonts w:cs="Courier New"/>
          <w:color w:val="000000"/>
          <w:szCs w:val="16"/>
        </w:rPr>
        <w:t xml:space="preserve"> BOOLEAN,</w:t>
      </w:r>
    </w:p>
    <w:p w14:paraId="20EC7779"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True, false indicates another PTC Client has the permission to talk. </w:t>
      </w:r>
    </w:p>
    <w:p w14:paraId="2AB030A7"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812B04">
        <w:rPr>
          <w:rFonts w:cs="Courier New"/>
          <w:color w:val="000000"/>
          <w:szCs w:val="16"/>
        </w:rPr>
        <w:t>Idle</w:t>
      </w:r>
      <w:r w:rsidR="00812B04">
        <w:rPr>
          <w:rFonts w:cs="Courier New"/>
          <w:color w:val="000000"/>
          <w:szCs w:val="16"/>
        </w:rPr>
        <w:tab/>
      </w:r>
      <w:r w:rsidR="00812B04">
        <w:rPr>
          <w:rFonts w:cs="Courier New"/>
          <w:color w:val="000000"/>
          <w:szCs w:val="16"/>
        </w:rPr>
        <w:tab/>
        <w:t>[8]</w:t>
      </w:r>
      <w:r w:rsidR="00812B04" w:rsidRPr="00CA75F8">
        <w:rPr>
          <w:rFonts w:cs="Courier New"/>
          <w:color w:val="000000"/>
          <w:szCs w:val="16"/>
        </w:rPr>
        <w:tab/>
        <w:t>BOOLEAN,</w:t>
      </w:r>
    </w:p>
    <w:p w14:paraId="44474C63"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default True, False indicates the Talk Burst Protocol is taken.</w:t>
      </w:r>
    </w:p>
    <w:p w14:paraId="7E4A4402"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021FFCF6"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20382324" w14:textId="77777777" w:rsidR="00812B04" w:rsidRDefault="00812B04" w:rsidP="00812B04">
      <w:pPr>
        <w:pStyle w:val="PL"/>
        <w:rPr>
          <w:rFonts w:cs="Courier New"/>
          <w:color w:val="000000"/>
          <w:szCs w:val="16"/>
        </w:rPr>
      </w:pPr>
    </w:p>
    <w:p w14:paraId="24A8D148"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G</w:t>
      </w:r>
      <w:r w:rsidRPr="00CA75F8">
        <w:rPr>
          <w:rFonts w:cs="Courier New"/>
          <w:color w:val="000000"/>
          <w:szCs w:val="16"/>
        </w:rPr>
        <w:t>roupAuthRule ::= ENUMERATED</w:t>
      </w:r>
    </w:p>
    <w:p w14:paraId="7B718048"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4C535526"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allow-Initiating-</w:t>
      </w:r>
      <w:r w:rsidR="00A45FD9">
        <w:rPr>
          <w:rFonts w:cs="Courier New"/>
          <w:color w:val="000000"/>
          <w:szCs w:val="16"/>
        </w:rPr>
        <w:t>PtcSession</w:t>
      </w:r>
      <w:r w:rsidR="00A45FD9">
        <w:rPr>
          <w:rFonts w:cs="Courier New"/>
          <w:color w:val="000000"/>
          <w:szCs w:val="16"/>
        </w:rPr>
        <w:tab/>
      </w:r>
      <w:r w:rsidR="00A45FD9">
        <w:rPr>
          <w:rFonts w:cs="Courier New"/>
          <w:color w:val="000000"/>
          <w:szCs w:val="16"/>
        </w:rPr>
        <w:tab/>
      </w:r>
      <w:r w:rsidR="00A45FD9">
        <w:rPr>
          <w:rFonts w:cs="Courier New"/>
          <w:color w:val="000000"/>
          <w:szCs w:val="16"/>
        </w:rPr>
        <w:tab/>
      </w:r>
      <w:r w:rsidR="00812B04" w:rsidRPr="00CA75F8">
        <w:rPr>
          <w:rFonts w:cs="Courier New"/>
          <w:color w:val="000000"/>
          <w:szCs w:val="16"/>
        </w:rPr>
        <w:t>(0),</w:t>
      </w:r>
    </w:p>
    <w:p w14:paraId="33F66A8C"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blo</w:t>
      </w:r>
      <w:r w:rsidR="00DB6D4F">
        <w:rPr>
          <w:rFonts w:cs="Courier New"/>
          <w:color w:val="000000"/>
          <w:szCs w:val="16"/>
        </w:rPr>
        <w:t>ck-Initiating-</w:t>
      </w:r>
      <w:r w:rsidR="00A45FD9">
        <w:rPr>
          <w:rFonts w:cs="Courier New"/>
          <w:color w:val="000000"/>
          <w:szCs w:val="16"/>
        </w:rPr>
        <w:t>PtcSession</w:t>
      </w:r>
      <w:r w:rsidR="00A45FD9">
        <w:rPr>
          <w:rFonts w:cs="Courier New"/>
          <w:color w:val="000000"/>
          <w:szCs w:val="16"/>
        </w:rPr>
        <w:tab/>
      </w:r>
      <w:r w:rsidR="00A45FD9">
        <w:rPr>
          <w:rFonts w:cs="Courier New"/>
          <w:color w:val="000000"/>
          <w:szCs w:val="16"/>
        </w:rPr>
        <w:tab/>
      </w:r>
      <w:r>
        <w:rPr>
          <w:rFonts w:cs="Courier New"/>
          <w:color w:val="000000"/>
          <w:szCs w:val="16"/>
        </w:rPr>
        <w:tab/>
        <w:t>(1),</w:t>
      </w:r>
    </w:p>
    <w:p w14:paraId="0F624B3D"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allow-</w:t>
      </w:r>
      <w:r w:rsidR="00812B04" w:rsidRPr="00CA75F8">
        <w:rPr>
          <w:rFonts w:cs="Courier New"/>
          <w:color w:val="000000"/>
          <w:szCs w:val="16"/>
        </w:rPr>
        <w:t>Join</w:t>
      </w:r>
      <w:r>
        <w:rPr>
          <w:rFonts w:cs="Courier New"/>
          <w:color w:val="000000"/>
          <w:szCs w:val="16"/>
        </w:rPr>
        <w:t>ing-</w:t>
      </w:r>
      <w:r w:rsidR="00812B04" w:rsidRPr="00CA75F8">
        <w:rPr>
          <w:rFonts w:cs="Courier New"/>
          <w:color w:val="000000"/>
          <w:szCs w:val="16"/>
        </w:rPr>
        <w:t>PtcSession</w:t>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t>(2)</w:t>
      </w:r>
      <w:r w:rsidR="00812B04">
        <w:rPr>
          <w:rFonts w:cs="Courier New"/>
          <w:color w:val="000000"/>
          <w:szCs w:val="16"/>
        </w:rPr>
        <w:t>,</w:t>
      </w:r>
    </w:p>
    <w:p w14:paraId="48ED167C"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block-Joining-</w:t>
      </w:r>
      <w:r w:rsidR="00812B04" w:rsidRPr="00CA75F8">
        <w:rPr>
          <w:rFonts w:cs="Courier New"/>
          <w:color w:val="000000"/>
          <w:szCs w:val="16"/>
        </w:rPr>
        <w:t>PtcSession</w:t>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t>(3)</w:t>
      </w:r>
      <w:r w:rsidR="00812B04">
        <w:rPr>
          <w:rFonts w:cs="Courier New"/>
          <w:color w:val="000000"/>
          <w:szCs w:val="16"/>
        </w:rPr>
        <w:t>,</w:t>
      </w:r>
    </w:p>
    <w:p w14:paraId="4A847D25"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allow-Add-</w:t>
      </w:r>
      <w:r w:rsidR="00812B04" w:rsidRPr="00CA75F8">
        <w:rPr>
          <w:rFonts w:cs="Courier New"/>
          <w:color w:val="000000"/>
          <w:szCs w:val="16"/>
        </w:rPr>
        <w:t>Participants</w:t>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t>(4)</w:t>
      </w:r>
      <w:r w:rsidR="00812B04">
        <w:rPr>
          <w:rFonts w:cs="Courier New"/>
          <w:color w:val="000000"/>
          <w:szCs w:val="16"/>
        </w:rPr>
        <w:t>,</w:t>
      </w:r>
    </w:p>
    <w:p w14:paraId="57C1D612"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block-Add-</w:t>
      </w:r>
      <w:r w:rsidR="00812B04" w:rsidRPr="00CA75F8">
        <w:rPr>
          <w:rFonts w:cs="Courier New"/>
          <w:color w:val="000000"/>
          <w:szCs w:val="16"/>
        </w:rPr>
        <w:t>Participants</w:t>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t>(5)</w:t>
      </w:r>
      <w:r w:rsidR="00812B04">
        <w:rPr>
          <w:rFonts w:cs="Courier New"/>
          <w:color w:val="000000"/>
          <w:szCs w:val="16"/>
        </w:rPr>
        <w:t>,</w:t>
      </w:r>
    </w:p>
    <w:p w14:paraId="423E6461"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allow-Subscription-PtcSession-</w:t>
      </w:r>
      <w:r w:rsidR="00A45FD9">
        <w:rPr>
          <w:rFonts w:cs="Courier New"/>
          <w:color w:val="000000"/>
          <w:szCs w:val="16"/>
        </w:rPr>
        <w:t>State</w:t>
      </w:r>
      <w:r w:rsidR="00A45FD9">
        <w:rPr>
          <w:rFonts w:cs="Courier New"/>
          <w:color w:val="000000"/>
          <w:szCs w:val="16"/>
        </w:rPr>
        <w:tab/>
      </w:r>
      <w:r w:rsidR="00812B04" w:rsidRPr="00CA75F8">
        <w:rPr>
          <w:rFonts w:cs="Courier New"/>
          <w:color w:val="000000"/>
          <w:szCs w:val="16"/>
        </w:rPr>
        <w:t>(6)</w:t>
      </w:r>
      <w:r w:rsidR="00812B04">
        <w:rPr>
          <w:rFonts w:cs="Courier New"/>
          <w:color w:val="000000"/>
          <w:szCs w:val="16"/>
        </w:rPr>
        <w:t>,</w:t>
      </w:r>
    </w:p>
    <w:p w14:paraId="6E9DB008"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block-Subscription-PtcSession-</w:t>
      </w:r>
      <w:r w:rsidR="00A45FD9">
        <w:rPr>
          <w:rFonts w:cs="Courier New"/>
          <w:color w:val="000000"/>
          <w:szCs w:val="16"/>
        </w:rPr>
        <w:t>State</w:t>
      </w:r>
      <w:r w:rsidR="00A45FD9">
        <w:rPr>
          <w:rFonts w:cs="Courier New"/>
          <w:color w:val="000000"/>
          <w:szCs w:val="16"/>
        </w:rPr>
        <w:tab/>
      </w:r>
      <w:r w:rsidR="00812B04" w:rsidRPr="00CA75F8">
        <w:rPr>
          <w:rFonts w:cs="Courier New"/>
          <w:color w:val="000000"/>
          <w:szCs w:val="16"/>
        </w:rPr>
        <w:t>(7)</w:t>
      </w:r>
      <w:r w:rsidR="00812B04">
        <w:rPr>
          <w:rFonts w:cs="Courier New"/>
          <w:color w:val="000000"/>
          <w:szCs w:val="16"/>
        </w:rPr>
        <w:t>,</w:t>
      </w:r>
    </w:p>
    <w:p w14:paraId="32771818"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allow-</w:t>
      </w:r>
      <w:r w:rsidR="00812B04" w:rsidRPr="00CA75F8">
        <w:rPr>
          <w:rFonts w:cs="Courier New"/>
          <w:color w:val="000000"/>
          <w:szCs w:val="16"/>
        </w:rPr>
        <w:t>Anonymity</w:t>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t>(8)</w:t>
      </w:r>
      <w:r w:rsidR="00812B04">
        <w:rPr>
          <w:rFonts w:cs="Courier New"/>
          <w:color w:val="000000"/>
          <w:szCs w:val="16"/>
        </w:rPr>
        <w:t>,</w:t>
      </w:r>
    </w:p>
    <w:p w14:paraId="1DE42DDB"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forbid-</w:t>
      </w:r>
      <w:r w:rsidR="00812B04" w:rsidRPr="00CA75F8">
        <w:rPr>
          <w:rFonts w:cs="Courier New"/>
          <w:color w:val="000000"/>
          <w:szCs w:val="16"/>
        </w:rPr>
        <w:t>Anonymity</w:t>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t>(9)</w:t>
      </w:r>
      <w:r w:rsidR="00812B04">
        <w:rPr>
          <w:rFonts w:cs="Courier New"/>
          <w:color w:val="000000"/>
          <w:szCs w:val="16"/>
        </w:rPr>
        <w:t>,</w:t>
      </w:r>
    </w:p>
    <w:p w14:paraId="55BFFBEE"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4130BD57"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05DC9152" w14:textId="77777777" w:rsidR="00812B04" w:rsidRDefault="00812B04" w:rsidP="00812B04">
      <w:pPr>
        <w:pStyle w:val="PL"/>
        <w:rPr>
          <w:rFonts w:cs="Courier New"/>
          <w:color w:val="000000"/>
          <w:szCs w:val="16"/>
        </w:rPr>
      </w:pPr>
    </w:p>
    <w:p w14:paraId="79BF9AAD"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I</w:t>
      </w:r>
      <w:r w:rsidRPr="00011F69">
        <w:rPr>
          <w:rFonts w:cs="Courier New"/>
          <w:color w:val="000000"/>
          <w:szCs w:val="16"/>
        </w:rPr>
        <w:t xml:space="preserve">mminentPerilInd </w:t>
      </w:r>
      <w:r>
        <w:rPr>
          <w:rFonts w:cs="Courier New"/>
          <w:color w:val="000000"/>
          <w:szCs w:val="16"/>
        </w:rPr>
        <w:tab/>
      </w:r>
      <w:r>
        <w:rPr>
          <w:rFonts w:cs="Courier New"/>
          <w:color w:val="000000"/>
          <w:szCs w:val="16"/>
        </w:rPr>
        <w:tab/>
      </w:r>
      <w:r w:rsidRPr="00011F69">
        <w:rPr>
          <w:rFonts w:cs="Courier New"/>
          <w:color w:val="000000"/>
          <w:szCs w:val="16"/>
        </w:rPr>
        <w:t>::= ENUMERATED</w:t>
      </w:r>
    </w:p>
    <w:p w14:paraId="469DDF46"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318B6728"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request</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(1),</w:t>
      </w:r>
    </w:p>
    <w:p w14:paraId="4C01447E"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response</w:t>
      </w:r>
      <w:r w:rsidRPr="00011F69">
        <w:rPr>
          <w:rFonts w:cs="Courier New"/>
          <w:color w:val="000000"/>
          <w:szCs w:val="16"/>
        </w:rPr>
        <w:tab/>
      </w:r>
      <w:r w:rsidRPr="00011F69">
        <w:rPr>
          <w:rFonts w:cs="Courier New"/>
          <w:color w:val="000000"/>
          <w:szCs w:val="16"/>
        </w:rPr>
        <w:tab/>
        <w:t>(2),</w:t>
      </w:r>
    </w:p>
    <w:p w14:paraId="67AD833E"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cancel</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(3)</w:t>
      </w:r>
      <w:r>
        <w:rPr>
          <w:rFonts w:cs="Courier New"/>
          <w:color w:val="000000"/>
          <w:szCs w:val="16"/>
        </w:rPr>
        <w:t>,</w:t>
      </w:r>
    </w:p>
    <w:p w14:paraId="0690C9D4"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 when the MCPTT Imminent Peril Group Call Request, Response or Cancel is detected</w:t>
      </w:r>
    </w:p>
    <w:p w14:paraId="7B9B777E"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164426CB"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4F9103B3" w14:textId="77777777" w:rsidR="00812B04" w:rsidRDefault="00812B04" w:rsidP="00812B04">
      <w:pPr>
        <w:pStyle w:val="PL"/>
        <w:rPr>
          <w:rFonts w:cs="Courier New"/>
          <w:color w:val="000000"/>
          <w:szCs w:val="16"/>
        </w:rPr>
      </w:pPr>
    </w:p>
    <w:p w14:paraId="0947CE96"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I</w:t>
      </w:r>
      <w:r w:rsidRPr="00011F69">
        <w:rPr>
          <w:rFonts w:cs="Courier New"/>
          <w:color w:val="000000"/>
          <w:szCs w:val="16"/>
        </w:rPr>
        <w:t>mplicitFloorReq</w:t>
      </w:r>
      <w:r w:rsidRPr="00011F69">
        <w:rPr>
          <w:rFonts w:cs="Courier New"/>
          <w:color w:val="000000"/>
          <w:szCs w:val="16"/>
        </w:rPr>
        <w:tab/>
      </w:r>
      <w:r w:rsidRPr="00011F69">
        <w:rPr>
          <w:rFonts w:cs="Courier New"/>
          <w:color w:val="000000"/>
          <w:szCs w:val="16"/>
        </w:rPr>
        <w:tab/>
        <w:t>::= ENUMERATED</w:t>
      </w:r>
    </w:p>
    <w:p w14:paraId="22CCFAD4"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2CBF628B"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join</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(1),</w:t>
      </w:r>
    </w:p>
    <w:p w14:paraId="45344BEF"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rejoin</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(2),</w:t>
      </w:r>
    </w:p>
    <w:p w14:paraId="0251D6B6"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release</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(3)</w:t>
      </w:r>
      <w:r>
        <w:rPr>
          <w:rFonts w:cs="Courier New"/>
          <w:color w:val="000000"/>
          <w:szCs w:val="16"/>
        </w:rPr>
        <w:t>,</w:t>
      </w:r>
    </w:p>
    <w:p w14:paraId="18A6B127"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 group Call request to join, rejoin, or release of the group call</w:t>
      </w:r>
    </w:p>
    <w:p w14:paraId="4DE6DF04"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2D066FA0"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6AF5186D" w14:textId="77777777" w:rsidR="00812B04" w:rsidRDefault="00812B04" w:rsidP="00812B04">
      <w:pPr>
        <w:pStyle w:val="PL"/>
        <w:rPr>
          <w:rFonts w:cs="Courier New"/>
          <w:color w:val="000000"/>
          <w:szCs w:val="16"/>
        </w:rPr>
      </w:pPr>
    </w:p>
    <w:p w14:paraId="57B6FC7E"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InitiationCause</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w:t>
      </w:r>
      <w:r>
        <w:rPr>
          <w:rFonts w:cs="Courier New"/>
          <w:color w:val="000000"/>
          <w:szCs w:val="16"/>
        </w:rPr>
        <w:t xml:space="preserve"> </w:t>
      </w:r>
      <w:r w:rsidRPr="00011F69">
        <w:rPr>
          <w:rFonts w:cs="Courier New"/>
          <w:color w:val="000000"/>
          <w:szCs w:val="16"/>
        </w:rPr>
        <w:t>ENUMERATED</w:t>
      </w:r>
    </w:p>
    <w:p w14:paraId="22014105"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25282F17"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requests</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r>
      <w:r w:rsidRPr="00011F69">
        <w:rPr>
          <w:rFonts w:cs="Courier New"/>
          <w:color w:val="000000"/>
          <w:szCs w:val="16"/>
        </w:rPr>
        <w:tab/>
        <w:t>(1),</w:t>
      </w:r>
    </w:p>
    <w:p w14:paraId="11A349C5"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received</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r>
      <w:r w:rsidRPr="00011F69">
        <w:rPr>
          <w:rFonts w:cs="Courier New"/>
          <w:color w:val="000000"/>
          <w:szCs w:val="16"/>
        </w:rPr>
        <w:tab/>
        <w:t>(2),</w:t>
      </w:r>
    </w:p>
    <w:p w14:paraId="4051B7D3"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pTCOriginatingId</w:t>
      </w:r>
      <w:r w:rsidRPr="00011F69">
        <w:rPr>
          <w:rFonts w:cs="Courier New"/>
          <w:color w:val="000000"/>
          <w:szCs w:val="16"/>
        </w:rPr>
        <w:tab/>
      </w:r>
      <w:r w:rsidRPr="00011F69">
        <w:rPr>
          <w:rFonts w:cs="Courier New"/>
          <w:color w:val="000000"/>
          <w:szCs w:val="16"/>
        </w:rPr>
        <w:tab/>
        <w:t>(3)</w:t>
      </w:r>
      <w:r>
        <w:rPr>
          <w:rFonts w:cs="Courier New"/>
          <w:color w:val="000000"/>
          <w:szCs w:val="16"/>
        </w:rPr>
        <w:t>,</w:t>
      </w:r>
    </w:p>
    <w:p w14:paraId="1A05E868"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 xml:space="preserve">-- requests or receives a session initiation from the network or another </w:t>
      </w:r>
    </w:p>
    <w:p w14:paraId="6FB18D95"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 party to initiate a PTC session. Identify the originating PTC party, if known.</w:t>
      </w:r>
    </w:p>
    <w:p w14:paraId="099188FD"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2F410F21"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6DEE27D2" w14:textId="77777777" w:rsidR="00812B04" w:rsidRDefault="00812B04" w:rsidP="00812B04">
      <w:pPr>
        <w:pStyle w:val="PL"/>
        <w:rPr>
          <w:rFonts w:cs="Courier New"/>
          <w:color w:val="000000"/>
          <w:szCs w:val="16"/>
        </w:rPr>
      </w:pPr>
    </w:p>
    <w:p w14:paraId="647AA463"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IPADirection</w:t>
      </w:r>
      <w:r>
        <w:rPr>
          <w:rFonts w:cs="Courier New"/>
          <w:color w:val="000000"/>
          <w:szCs w:val="16"/>
        </w:rPr>
        <w:tab/>
      </w:r>
      <w:r>
        <w:rPr>
          <w:rFonts w:cs="Courier New"/>
          <w:color w:val="000000"/>
          <w:szCs w:val="16"/>
        </w:rPr>
        <w:tab/>
      </w:r>
      <w:r>
        <w:rPr>
          <w:rFonts w:cs="Courier New"/>
          <w:color w:val="000000"/>
          <w:szCs w:val="16"/>
        </w:rPr>
        <w:tab/>
      </w:r>
      <w:r w:rsidRPr="00D00117">
        <w:rPr>
          <w:rFonts w:cs="Courier New"/>
          <w:color w:val="000000"/>
          <w:szCs w:val="16"/>
        </w:rPr>
        <w:t>::= ENUMERATED</w:t>
      </w:r>
    </w:p>
    <w:p w14:paraId="500168F8"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6124C75C"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t>toTarget</w:t>
      </w:r>
      <w:r w:rsidRPr="00D00117">
        <w:rPr>
          <w:rFonts w:cs="Courier New"/>
          <w:color w:val="000000"/>
          <w:szCs w:val="16"/>
        </w:rPr>
        <w:tab/>
      </w:r>
      <w:r w:rsidRPr="00D00117">
        <w:rPr>
          <w:rFonts w:cs="Courier New"/>
          <w:color w:val="000000"/>
          <w:szCs w:val="16"/>
        </w:rPr>
        <w:tab/>
        <w:t>(0),</w:t>
      </w:r>
    </w:p>
    <w:p w14:paraId="5B010962"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t>fromTarget</w:t>
      </w:r>
      <w:r w:rsidRPr="00D00117">
        <w:rPr>
          <w:rFonts w:cs="Courier New"/>
          <w:color w:val="000000"/>
          <w:szCs w:val="16"/>
        </w:rPr>
        <w:tab/>
      </w:r>
      <w:r w:rsidRPr="00D00117">
        <w:rPr>
          <w:rFonts w:cs="Courier New"/>
          <w:color w:val="000000"/>
          <w:szCs w:val="16"/>
        </w:rPr>
        <w:tab/>
        <w:t>(1)</w:t>
      </w:r>
      <w:r>
        <w:rPr>
          <w:rFonts w:cs="Courier New"/>
          <w:color w:val="000000"/>
          <w:szCs w:val="16"/>
        </w:rPr>
        <w:t>,</w:t>
      </w:r>
    </w:p>
    <w:p w14:paraId="51D1E332"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7C05D2E5"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0678A450" w14:textId="77777777" w:rsidR="00812B04" w:rsidRDefault="00812B04" w:rsidP="00812B04">
      <w:pPr>
        <w:pStyle w:val="PL"/>
        <w:rPr>
          <w:rFonts w:cs="Courier New"/>
          <w:color w:val="000000"/>
          <w:szCs w:val="16"/>
        </w:rPr>
      </w:pPr>
    </w:p>
    <w:p w14:paraId="5D44541F"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L</w:t>
      </w:r>
      <w:r w:rsidRPr="00D00117">
        <w:rPr>
          <w:rFonts w:cs="Courier New"/>
          <w:color w:val="000000"/>
          <w:szCs w:val="16"/>
        </w:rPr>
        <w:t>istManagementAction</w:t>
      </w:r>
      <w:r>
        <w:rPr>
          <w:rFonts w:cs="Courier New"/>
          <w:color w:val="000000"/>
          <w:szCs w:val="16"/>
        </w:rPr>
        <w:tab/>
      </w:r>
      <w:r w:rsidRPr="00D00117">
        <w:rPr>
          <w:rFonts w:cs="Courier New"/>
          <w:color w:val="000000"/>
          <w:szCs w:val="16"/>
        </w:rPr>
        <w:t xml:space="preserve">::= </w:t>
      </w:r>
      <w:r>
        <w:rPr>
          <w:rFonts w:cs="Courier New"/>
          <w:color w:val="000000"/>
          <w:szCs w:val="16"/>
        </w:rPr>
        <w:t>ENUMERATED</w:t>
      </w:r>
    </w:p>
    <w:p w14:paraId="215C18E8"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6534487B"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 xml:space="preserve">create </w:t>
      </w:r>
      <w:r>
        <w:rPr>
          <w:rFonts w:cs="Courier New"/>
          <w:color w:val="000000"/>
          <w:szCs w:val="16"/>
        </w:rPr>
        <w:tab/>
      </w:r>
      <w:r>
        <w:rPr>
          <w:rFonts w:cs="Courier New"/>
          <w:color w:val="000000"/>
          <w:szCs w:val="16"/>
        </w:rPr>
        <w:tab/>
        <w:t>(1)</w:t>
      </w:r>
      <w:r w:rsidRPr="00D00117">
        <w:rPr>
          <w:rFonts w:cs="Courier New"/>
          <w:color w:val="000000"/>
          <w:szCs w:val="16"/>
        </w:rPr>
        <w:t>,</w:t>
      </w:r>
    </w:p>
    <w:p w14:paraId="21CD8C79"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 xml:space="preserve">modify </w:t>
      </w:r>
      <w:r>
        <w:rPr>
          <w:rFonts w:cs="Courier New"/>
          <w:color w:val="000000"/>
          <w:szCs w:val="16"/>
        </w:rPr>
        <w:tab/>
      </w:r>
      <w:r>
        <w:rPr>
          <w:rFonts w:cs="Courier New"/>
          <w:color w:val="000000"/>
          <w:szCs w:val="16"/>
        </w:rPr>
        <w:tab/>
        <w:t>(2)</w:t>
      </w:r>
      <w:r w:rsidRPr="00D00117">
        <w:rPr>
          <w:rFonts w:cs="Courier New"/>
          <w:color w:val="000000"/>
          <w:szCs w:val="16"/>
        </w:rPr>
        <w:t>,</w:t>
      </w:r>
    </w:p>
    <w:p w14:paraId="6592C61C"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lastRenderedPageBreak/>
        <w:tab/>
        <w:t xml:space="preserve">retrieve </w:t>
      </w:r>
      <w:r>
        <w:rPr>
          <w:rFonts w:cs="Courier New"/>
          <w:color w:val="000000"/>
          <w:szCs w:val="16"/>
        </w:rPr>
        <w:tab/>
        <w:t>(3)</w:t>
      </w:r>
      <w:r w:rsidRPr="00D00117">
        <w:rPr>
          <w:rFonts w:cs="Courier New"/>
          <w:color w:val="000000"/>
          <w:szCs w:val="16"/>
        </w:rPr>
        <w:t>,</w:t>
      </w:r>
    </w:p>
    <w:p w14:paraId="4AC71D4D"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r>
      <w:r>
        <w:rPr>
          <w:rFonts w:cs="Courier New"/>
          <w:color w:val="000000"/>
          <w:szCs w:val="16"/>
        </w:rPr>
        <w:t xml:space="preserve">delete </w:t>
      </w:r>
      <w:r>
        <w:rPr>
          <w:rFonts w:cs="Courier New"/>
          <w:color w:val="000000"/>
          <w:szCs w:val="16"/>
        </w:rPr>
        <w:tab/>
      </w:r>
      <w:r>
        <w:rPr>
          <w:rFonts w:cs="Courier New"/>
          <w:color w:val="000000"/>
          <w:szCs w:val="16"/>
        </w:rPr>
        <w:tab/>
        <w:t>(4),</w:t>
      </w:r>
    </w:p>
    <w:p w14:paraId="53BBF9D9"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 xml:space="preserve">notify </w:t>
      </w:r>
      <w:r>
        <w:rPr>
          <w:rFonts w:cs="Courier New"/>
          <w:color w:val="000000"/>
          <w:szCs w:val="16"/>
        </w:rPr>
        <w:tab/>
      </w:r>
      <w:r>
        <w:rPr>
          <w:rFonts w:cs="Courier New"/>
          <w:color w:val="000000"/>
          <w:szCs w:val="16"/>
        </w:rPr>
        <w:tab/>
        <w:t>(5),</w:t>
      </w:r>
    </w:p>
    <w:p w14:paraId="6D6CE2BB"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0543052A"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7729DF04"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1C5D9697" w14:textId="77777777" w:rsidR="00812B04" w:rsidRDefault="00812B04" w:rsidP="00812B04">
      <w:pPr>
        <w:pStyle w:val="PL"/>
        <w:rPr>
          <w:rFonts w:cs="Courier New"/>
          <w:color w:val="000000"/>
          <w:szCs w:val="16"/>
        </w:rPr>
      </w:pPr>
    </w:p>
    <w:p w14:paraId="4D66D554"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ListManagementType</w:t>
      </w:r>
      <w:r>
        <w:rPr>
          <w:rFonts w:cs="Courier New"/>
          <w:color w:val="000000"/>
          <w:szCs w:val="16"/>
        </w:rPr>
        <w:tab/>
      </w:r>
      <w:r>
        <w:rPr>
          <w:rFonts w:cs="Courier New"/>
          <w:color w:val="000000"/>
          <w:szCs w:val="16"/>
        </w:rPr>
        <w:tab/>
      </w:r>
      <w:r w:rsidRPr="00D00117">
        <w:rPr>
          <w:rFonts w:cs="Courier New"/>
          <w:color w:val="000000"/>
          <w:szCs w:val="16"/>
        </w:rPr>
        <w:t xml:space="preserve">::= </w:t>
      </w:r>
      <w:r>
        <w:rPr>
          <w:rFonts w:cs="Courier New"/>
          <w:color w:val="000000"/>
          <w:szCs w:val="16"/>
        </w:rPr>
        <w:t>ENUMERATED</w:t>
      </w:r>
    </w:p>
    <w:p w14:paraId="7D12D360"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5643FE3D"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r>
      <w:r>
        <w:rPr>
          <w:rFonts w:cs="Courier New"/>
          <w:color w:val="000000"/>
          <w:szCs w:val="16"/>
        </w:rPr>
        <w:t>contactListManagementAttempt</w:t>
      </w:r>
      <w:r>
        <w:rPr>
          <w:rFonts w:cs="Courier New"/>
          <w:color w:val="000000"/>
          <w:szCs w:val="16"/>
        </w:rPr>
        <w:tab/>
        <w:t>(1)</w:t>
      </w:r>
      <w:r w:rsidRPr="00D00117">
        <w:rPr>
          <w:rFonts w:cs="Courier New"/>
          <w:color w:val="000000"/>
          <w:szCs w:val="16"/>
        </w:rPr>
        <w:t>,</w:t>
      </w:r>
    </w:p>
    <w:p w14:paraId="097D4773"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t>groupListManageme</w:t>
      </w:r>
      <w:r>
        <w:rPr>
          <w:rFonts w:cs="Courier New"/>
          <w:color w:val="000000"/>
          <w:szCs w:val="16"/>
        </w:rPr>
        <w:t>ntAttempt</w:t>
      </w:r>
      <w:r>
        <w:rPr>
          <w:rFonts w:cs="Courier New"/>
          <w:color w:val="000000"/>
          <w:szCs w:val="16"/>
        </w:rPr>
        <w:tab/>
      </w:r>
      <w:r>
        <w:rPr>
          <w:rFonts w:cs="Courier New"/>
          <w:color w:val="000000"/>
          <w:szCs w:val="16"/>
        </w:rPr>
        <w:tab/>
        <w:t>(2)</w:t>
      </w:r>
      <w:r w:rsidRPr="00D00117">
        <w:rPr>
          <w:rFonts w:cs="Courier New"/>
          <w:color w:val="000000"/>
          <w:szCs w:val="16"/>
        </w:rPr>
        <w:t>,</w:t>
      </w:r>
    </w:p>
    <w:p w14:paraId="262ABFBA"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r>
      <w:r w:rsidR="00A45FD9">
        <w:rPr>
          <w:rFonts w:cs="Courier New"/>
          <w:color w:val="000000"/>
          <w:szCs w:val="16"/>
        </w:rPr>
        <w:t>contactListManagementResult</w:t>
      </w:r>
      <w:r>
        <w:rPr>
          <w:rFonts w:cs="Courier New"/>
          <w:color w:val="000000"/>
          <w:szCs w:val="16"/>
        </w:rPr>
        <w:tab/>
        <w:t>(3)</w:t>
      </w:r>
      <w:r w:rsidRPr="00D00117">
        <w:rPr>
          <w:rFonts w:cs="Courier New"/>
          <w:color w:val="000000"/>
          <w:szCs w:val="16"/>
        </w:rPr>
        <w:t>,</w:t>
      </w:r>
    </w:p>
    <w:p w14:paraId="5109F7D8"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groupListManagementResult</w:t>
      </w:r>
      <w:r>
        <w:rPr>
          <w:rFonts w:cs="Courier New"/>
          <w:color w:val="000000"/>
          <w:szCs w:val="16"/>
        </w:rPr>
        <w:tab/>
      </w:r>
      <w:r>
        <w:rPr>
          <w:rFonts w:cs="Courier New"/>
          <w:color w:val="000000"/>
          <w:szCs w:val="16"/>
        </w:rPr>
        <w:tab/>
        <w:t>(4)</w:t>
      </w:r>
      <w:r w:rsidRPr="00D00117">
        <w:rPr>
          <w:rFonts w:cs="Courier New"/>
          <w:color w:val="000000"/>
          <w:szCs w:val="16"/>
        </w:rPr>
        <w:t>,</w:t>
      </w:r>
    </w:p>
    <w:p w14:paraId="0675F8EE"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requestSuccessful</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(5)</w:t>
      </w:r>
      <w:r w:rsidRPr="00D00117">
        <w:rPr>
          <w:rFonts w:cs="Courier New"/>
          <w:color w:val="000000"/>
          <w:szCs w:val="16"/>
        </w:rPr>
        <w:t>,</w:t>
      </w:r>
    </w:p>
    <w:p w14:paraId="76DB85AB"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5EA3EEB3"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5209335A" w14:textId="77777777" w:rsidR="00812B04" w:rsidRDefault="00812B04" w:rsidP="00812B04">
      <w:pPr>
        <w:pStyle w:val="PL"/>
        <w:rPr>
          <w:rFonts w:cs="Courier New"/>
          <w:color w:val="000000"/>
          <w:szCs w:val="16"/>
        </w:rPr>
      </w:pPr>
    </w:p>
    <w:p w14:paraId="4603D3DE"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P</w:t>
      </w:r>
      <w:r w:rsidRPr="00D30ADA">
        <w:rPr>
          <w:rFonts w:cs="Courier New"/>
          <w:color w:val="000000"/>
          <w:szCs w:val="16"/>
        </w:rPr>
        <w:t>riority</w:t>
      </w:r>
      <w:r w:rsidR="00A45FD9">
        <w:rPr>
          <w:rFonts w:cs="Courier New"/>
          <w:color w:val="000000"/>
          <w:szCs w:val="16"/>
        </w:rPr>
        <w:t>-</w:t>
      </w:r>
      <w:r w:rsidRPr="00D30ADA">
        <w:rPr>
          <w:rFonts w:cs="Courier New"/>
          <w:color w:val="000000"/>
          <w:szCs w:val="16"/>
        </w:rPr>
        <w:t>Level</w:t>
      </w:r>
      <w:r>
        <w:rPr>
          <w:rFonts w:cs="Courier New"/>
          <w:color w:val="000000"/>
          <w:szCs w:val="16"/>
        </w:rPr>
        <w:tab/>
      </w:r>
      <w:r>
        <w:rPr>
          <w:rFonts w:cs="Courier New"/>
          <w:color w:val="000000"/>
          <w:szCs w:val="16"/>
        </w:rPr>
        <w:tab/>
      </w:r>
      <w:r>
        <w:rPr>
          <w:rFonts w:cs="Courier New"/>
          <w:color w:val="000000"/>
          <w:szCs w:val="16"/>
        </w:rPr>
        <w:tab/>
      </w:r>
      <w:r w:rsidRPr="00D30ADA">
        <w:rPr>
          <w:rFonts w:cs="Courier New"/>
          <w:color w:val="000000"/>
          <w:szCs w:val="16"/>
        </w:rPr>
        <w:t>::= ENUMERATED</w:t>
      </w:r>
    </w:p>
    <w:p w14:paraId="1BE3D320"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30ADA">
        <w:rPr>
          <w:rFonts w:cs="Courier New"/>
          <w:color w:val="000000"/>
          <w:szCs w:val="16"/>
        </w:rPr>
        <w:t>{</w:t>
      </w:r>
    </w:p>
    <w:p w14:paraId="0E27468C"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sidR="00A45FD9">
        <w:rPr>
          <w:rFonts w:cs="Courier New"/>
          <w:color w:val="000000"/>
          <w:szCs w:val="16"/>
        </w:rPr>
        <w:t>pre-</w:t>
      </w:r>
      <w:r w:rsidRPr="00D30ADA">
        <w:rPr>
          <w:rFonts w:cs="Courier New"/>
          <w:color w:val="000000"/>
          <w:szCs w:val="16"/>
        </w:rPr>
        <w:t>emptive</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t>(0),</w:t>
      </w:r>
    </w:p>
    <w:p w14:paraId="13CA2D1F"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sidR="00A45FD9">
        <w:rPr>
          <w:rFonts w:cs="Courier New"/>
          <w:color w:val="000000"/>
          <w:szCs w:val="16"/>
        </w:rPr>
        <w:t>high-</w:t>
      </w:r>
      <w:r w:rsidRPr="00D30ADA">
        <w:rPr>
          <w:rFonts w:cs="Courier New"/>
          <w:color w:val="000000"/>
          <w:szCs w:val="16"/>
        </w:rPr>
        <w:t>priority</w:t>
      </w:r>
      <w:r w:rsidRPr="00D30ADA">
        <w:rPr>
          <w:rFonts w:cs="Courier New"/>
          <w:color w:val="000000"/>
          <w:szCs w:val="16"/>
        </w:rPr>
        <w:tab/>
      </w:r>
      <w:r w:rsidRPr="00D30ADA">
        <w:rPr>
          <w:rFonts w:cs="Courier New"/>
          <w:color w:val="000000"/>
          <w:szCs w:val="16"/>
        </w:rPr>
        <w:tab/>
        <w:t>(1),</w:t>
      </w:r>
    </w:p>
    <w:p w14:paraId="4E31C3F2"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sidR="00A45FD9">
        <w:rPr>
          <w:rFonts w:cs="Courier New"/>
          <w:color w:val="000000"/>
          <w:szCs w:val="16"/>
        </w:rPr>
        <w:t>normal-</w:t>
      </w:r>
      <w:r w:rsidRPr="00D30ADA">
        <w:rPr>
          <w:rFonts w:cs="Courier New"/>
          <w:color w:val="000000"/>
          <w:szCs w:val="16"/>
        </w:rPr>
        <w:t>priority</w:t>
      </w:r>
      <w:r w:rsidRPr="00D30ADA">
        <w:rPr>
          <w:rFonts w:cs="Courier New"/>
          <w:color w:val="000000"/>
          <w:szCs w:val="16"/>
        </w:rPr>
        <w:tab/>
      </w:r>
      <w:r w:rsidRPr="00D30ADA">
        <w:rPr>
          <w:rFonts w:cs="Courier New"/>
          <w:color w:val="000000"/>
          <w:szCs w:val="16"/>
        </w:rPr>
        <w:tab/>
        <w:t>(2),</w:t>
      </w:r>
    </w:p>
    <w:p w14:paraId="6636F1E7"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sidR="00A45FD9">
        <w:rPr>
          <w:rFonts w:cs="Courier New"/>
          <w:color w:val="000000"/>
          <w:szCs w:val="16"/>
        </w:rPr>
        <w:t>listen-</w:t>
      </w:r>
      <w:r w:rsidRPr="00D30ADA">
        <w:rPr>
          <w:rFonts w:cs="Courier New"/>
          <w:color w:val="000000"/>
          <w:szCs w:val="16"/>
        </w:rPr>
        <w:t>only</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t>(3)</w:t>
      </w:r>
      <w:r>
        <w:rPr>
          <w:rFonts w:cs="Courier New"/>
          <w:color w:val="000000"/>
          <w:szCs w:val="16"/>
        </w:rPr>
        <w:t>,</w:t>
      </w:r>
    </w:p>
    <w:p w14:paraId="64EB26B3"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2C387D91"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30ADA">
        <w:rPr>
          <w:rFonts w:cs="Courier New"/>
          <w:color w:val="000000"/>
          <w:szCs w:val="16"/>
        </w:rPr>
        <w:t>}</w:t>
      </w:r>
    </w:p>
    <w:p w14:paraId="0E35E3AB" w14:textId="77777777" w:rsidR="00812B04" w:rsidRDefault="00812B04" w:rsidP="00812B04">
      <w:pPr>
        <w:pStyle w:val="PL"/>
        <w:rPr>
          <w:rFonts w:cs="Courier New"/>
          <w:color w:val="000000"/>
          <w:szCs w:val="16"/>
        </w:rPr>
      </w:pPr>
    </w:p>
    <w:p w14:paraId="446BCF3E"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P</w:t>
      </w:r>
      <w:r w:rsidRPr="00D30ADA">
        <w:rPr>
          <w:rFonts w:cs="Courier New"/>
          <w:color w:val="000000"/>
          <w:szCs w:val="16"/>
        </w:rPr>
        <w:t>reEstStatus</w:t>
      </w:r>
      <w:r w:rsidRPr="00D30ADA">
        <w:rPr>
          <w:rFonts w:cs="Courier New"/>
          <w:color w:val="000000"/>
          <w:szCs w:val="16"/>
        </w:rPr>
        <w:tab/>
      </w:r>
      <w:r>
        <w:rPr>
          <w:rFonts w:cs="Courier New"/>
          <w:color w:val="000000"/>
          <w:szCs w:val="16"/>
        </w:rPr>
        <w:tab/>
      </w:r>
      <w:r>
        <w:rPr>
          <w:rFonts w:cs="Courier New"/>
          <w:color w:val="000000"/>
          <w:szCs w:val="16"/>
        </w:rPr>
        <w:tab/>
        <w:t>::= ENUMERATED</w:t>
      </w:r>
    </w:p>
    <w:p w14:paraId="76FA593C"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30ADA">
        <w:rPr>
          <w:rFonts w:cs="Courier New"/>
          <w:color w:val="000000"/>
          <w:szCs w:val="16"/>
        </w:rPr>
        <w:t>{</w:t>
      </w:r>
    </w:p>
    <w:p w14:paraId="7D3E3938"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established</w:t>
      </w:r>
      <w:r>
        <w:rPr>
          <w:rFonts w:cs="Courier New"/>
          <w:color w:val="000000"/>
          <w:szCs w:val="16"/>
        </w:rPr>
        <w:tab/>
      </w:r>
      <w:r>
        <w:rPr>
          <w:rFonts w:cs="Courier New"/>
          <w:color w:val="000000"/>
          <w:szCs w:val="16"/>
        </w:rPr>
        <w:tab/>
        <w:t>(1)</w:t>
      </w:r>
      <w:r w:rsidRPr="00D30ADA">
        <w:rPr>
          <w:rFonts w:cs="Courier New"/>
          <w:color w:val="000000"/>
          <w:szCs w:val="16"/>
        </w:rPr>
        <w:t>,</w:t>
      </w:r>
    </w:p>
    <w:p w14:paraId="5726253C"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modify</w:t>
      </w:r>
      <w:r>
        <w:rPr>
          <w:rFonts w:cs="Courier New"/>
          <w:color w:val="000000"/>
          <w:szCs w:val="16"/>
        </w:rPr>
        <w:tab/>
      </w:r>
      <w:r>
        <w:rPr>
          <w:rFonts w:cs="Courier New"/>
          <w:color w:val="000000"/>
          <w:szCs w:val="16"/>
        </w:rPr>
        <w:tab/>
      </w:r>
      <w:r>
        <w:rPr>
          <w:rFonts w:cs="Courier New"/>
          <w:color w:val="000000"/>
          <w:szCs w:val="16"/>
        </w:rPr>
        <w:tab/>
        <w:t>(2)</w:t>
      </w:r>
      <w:r w:rsidRPr="00D30ADA">
        <w:rPr>
          <w:rFonts w:cs="Courier New"/>
          <w:color w:val="000000"/>
          <w:szCs w:val="16"/>
        </w:rPr>
        <w:t>,</w:t>
      </w:r>
    </w:p>
    <w:p w14:paraId="6D6F4D6E"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released</w:t>
      </w:r>
      <w:r>
        <w:rPr>
          <w:rFonts w:cs="Courier New"/>
          <w:color w:val="000000"/>
          <w:szCs w:val="16"/>
        </w:rPr>
        <w:tab/>
      </w:r>
      <w:r>
        <w:rPr>
          <w:rFonts w:cs="Courier New"/>
          <w:color w:val="000000"/>
          <w:szCs w:val="16"/>
        </w:rPr>
        <w:tab/>
        <w:t>(3),</w:t>
      </w:r>
    </w:p>
    <w:p w14:paraId="61FA5E9C"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5D0C6501"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30ADA">
        <w:rPr>
          <w:rFonts w:cs="Courier New"/>
          <w:color w:val="000000"/>
          <w:szCs w:val="16"/>
        </w:rPr>
        <w:t>}</w:t>
      </w:r>
    </w:p>
    <w:p w14:paraId="3F8BCB81" w14:textId="77777777" w:rsidR="00812B04" w:rsidRDefault="00812B04" w:rsidP="00812B04">
      <w:pPr>
        <w:pStyle w:val="PL"/>
        <w:rPr>
          <w:rFonts w:cs="Courier New"/>
          <w:color w:val="000000"/>
          <w:szCs w:val="16"/>
        </w:rPr>
      </w:pPr>
    </w:p>
    <w:p w14:paraId="710ADC2B"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PTCAddress</w:t>
      </w:r>
      <w:r w:rsidRPr="003A27C7">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sidRPr="003A27C7">
        <w:rPr>
          <w:rFonts w:cs="Courier New"/>
          <w:color w:val="000000"/>
          <w:szCs w:val="16"/>
        </w:rPr>
        <w:t>::= SEQUENCE</w:t>
      </w:r>
    </w:p>
    <w:p w14:paraId="48AD4253"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w:t>
      </w:r>
    </w:p>
    <w:p w14:paraId="39D648CA"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u</w:t>
      </w:r>
      <w:r w:rsidRPr="003A27C7">
        <w:rPr>
          <w:rFonts w:cs="Courier New"/>
          <w:color w:val="000000"/>
          <w:szCs w:val="16"/>
        </w:rPr>
        <w:t>ri</w:t>
      </w:r>
      <w:r w:rsidRPr="003A27C7">
        <w:rPr>
          <w:rFonts w:cs="Courier New"/>
          <w:color w:val="000000"/>
          <w:szCs w:val="16"/>
        </w:rPr>
        <w:tab/>
      </w:r>
      <w:r w:rsidRPr="003A27C7">
        <w:rPr>
          <w:rFonts w:cs="Courier New"/>
          <w:color w:val="000000"/>
          <w:szCs w:val="16"/>
        </w:rPr>
        <w:tab/>
      </w:r>
      <w:r w:rsidRPr="003A27C7">
        <w:rPr>
          <w:rFonts w:cs="Courier New"/>
          <w:color w:val="000000"/>
          <w:szCs w:val="16"/>
        </w:rPr>
        <w:tab/>
      </w:r>
      <w:r w:rsidRPr="003A27C7">
        <w:rPr>
          <w:rFonts w:cs="Courier New"/>
          <w:color w:val="000000"/>
          <w:szCs w:val="16"/>
        </w:rPr>
        <w:tab/>
      </w:r>
      <w:r w:rsidRPr="003A27C7">
        <w:rPr>
          <w:rFonts w:cs="Courier New"/>
          <w:color w:val="000000"/>
          <w:szCs w:val="16"/>
        </w:rPr>
        <w:tab/>
        <w:t>[0] UTF8String,</w:t>
      </w:r>
    </w:p>
    <w:p w14:paraId="6CB330AB"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The set of URIs defined in [RFC3261] and related SIP RFCs.</w:t>
      </w:r>
    </w:p>
    <w:p w14:paraId="315EEE4F" w14:textId="77777777" w:rsidR="00812B04" w:rsidRPr="003A27C7" w:rsidRDefault="00A45FD9"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privacy-</w:t>
      </w:r>
      <w:r w:rsidR="00812B04" w:rsidRPr="003A27C7">
        <w:rPr>
          <w:rFonts w:cs="Courier New"/>
          <w:color w:val="000000"/>
          <w:szCs w:val="16"/>
        </w:rPr>
        <w:t>setting</w:t>
      </w:r>
      <w:r w:rsidR="00812B04" w:rsidRPr="003A27C7">
        <w:rPr>
          <w:rFonts w:cs="Courier New"/>
          <w:color w:val="000000"/>
          <w:szCs w:val="16"/>
        </w:rPr>
        <w:tab/>
      </w:r>
      <w:r w:rsidR="00812B04" w:rsidRPr="003A27C7">
        <w:rPr>
          <w:rFonts w:cs="Courier New"/>
          <w:color w:val="000000"/>
          <w:szCs w:val="16"/>
        </w:rPr>
        <w:tab/>
        <w:t xml:space="preserve">[1] BOOLEAN, </w:t>
      </w:r>
    </w:p>
    <w:p w14:paraId="21E90C9D"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Default FALSE, send TRUE if privacy is used.</w:t>
      </w:r>
    </w:p>
    <w:p w14:paraId="0495BA8E" w14:textId="77777777" w:rsidR="00812B04" w:rsidRPr="003A27C7" w:rsidRDefault="00A45FD9"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privacy-</w:t>
      </w:r>
      <w:r w:rsidR="00812B04" w:rsidRPr="003A27C7">
        <w:rPr>
          <w:rFonts w:cs="Courier New"/>
          <w:color w:val="000000"/>
          <w:szCs w:val="16"/>
        </w:rPr>
        <w:t>alias</w:t>
      </w:r>
      <w:r w:rsidR="00812B04" w:rsidRPr="003A27C7">
        <w:rPr>
          <w:rFonts w:cs="Courier New"/>
          <w:color w:val="000000"/>
          <w:szCs w:val="16"/>
        </w:rPr>
        <w:tab/>
      </w:r>
      <w:r w:rsidR="00812B04" w:rsidRPr="003A27C7">
        <w:rPr>
          <w:rFonts w:cs="Courier New"/>
          <w:color w:val="000000"/>
          <w:szCs w:val="16"/>
        </w:rPr>
        <w:tab/>
        <w:t>[2] VisibleString</w:t>
      </w:r>
      <w:r w:rsidR="00812B04" w:rsidRPr="003A27C7">
        <w:rPr>
          <w:rFonts w:cs="Courier New"/>
          <w:color w:val="000000"/>
          <w:szCs w:val="16"/>
        </w:rPr>
        <w:tab/>
        <w:t>OPTIONAL,</w:t>
      </w:r>
    </w:p>
    <w:p w14:paraId="7F22930D"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if privacy is used, the PTC Server creates an anonymous PTC Address of the form</w:t>
      </w:r>
    </w:p>
    <w:p w14:paraId="6C706623"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&lt;sip:anonymous@anonymous.invalid&gt;. In addition to  anonymity, the anonymous PTC</w:t>
      </w:r>
    </w:p>
    <w:p w14:paraId="2F0B35D7"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Addresses SHALL be unique within a PTC Session. In case more than one anonymous</w:t>
      </w:r>
    </w:p>
    <w:p w14:paraId="5C1D4CF3"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PTC Addresses are used in the same PTC Session, for the second Anonymous PTC</w:t>
      </w:r>
    </w:p>
    <w:p w14:paraId="6B1DE9EE"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Session and thereafter, the PTC Server SHOULD use the form</w:t>
      </w:r>
    </w:p>
    <w:p w14:paraId="75A43FA0"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xml:space="preserve">-- sip:anonymous-n@anonymous.invalid where n is an integer number. </w:t>
      </w:r>
    </w:p>
    <w:p w14:paraId="3929DA2E"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 xml:space="preserve">nickname </w:t>
      </w:r>
      <w:r>
        <w:rPr>
          <w:rFonts w:cs="Courier New"/>
          <w:color w:val="000000"/>
          <w:szCs w:val="16"/>
        </w:rPr>
        <w:tab/>
      </w:r>
      <w:r>
        <w:rPr>
          <w:rFonts w:cs="Courier New"/>
          <w:color w:val="000000"/>
          <w:szCs w:val="16"/>
        </w:rPr>
        <w:tab/>
      </w:r>
      <w:r>
        <w:rPr>
          <w:rFonts w:cs="Courier New"/>
          <w:color w:val="000000"/>
          <w:szCs w:val="16"/>
        </w:rPr>
        <w:tab/>
        <w:t>[3] UTF8String</w:t>
      </w:r>
      <w:r w:rsidRPr="003A27C7">
        <w:rPr>
          <w:rFonts w:cs="Courier New"/>
          <w:color w:val="000000"/>
          <w:szCs w:val="16"/>
        </w:rPr>
        <w:t xml:space="preserve"> </w:t>
      </w:r>
      <w:r w:rsidRPr="003A27C7">
        <w:rPr>
          <w:rFonts w:cs="Courier New"/>
          <w:color w:val="000000"/>
          <w:szCs w:val="16"/>
        </w:rPr>
        <w:tab/>
        <w:t>OPTIONAL</w:t>
      </w:r>
      <w:r>
        <w:rPr>
          <w:rFonts w:cs="Courier New"/>
          <w:color w:val="000000"/>
          <w:szCs w:val="16"/>
        </w:rPr>
        <w:t>,</w:t>
      </w:r>
    </w:p>
    <w:p w14:paraId="15A3F6B2" w14:textId="77777777" w:rsidR="00812B04" w:rsidRPr="00E41E4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E41E4A">
        <w:rPr>
          <w:rFonts w:cs="Courier New"/>
          <w:color w:val="000000"/>
          <w:szCs w:val="16"/>
        </w:rPr>
        <w:t>...</w:t>
      </w:r>
    </w:p>
    <w:p w14:paraId="4E3BD84A"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E41E4A">
        <w:rPr>
          <w:rFonts w:cs="Courier New"/>
          <w:color w:val="000000"/>
          <w:szCs w:val="16"/>
        </w:rPr>
        <w:t>}</w:t>
      </w:r>
    </w:p>
    <w:p w14:paraId="68E56F9D"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44F7C6FB" w14:textId="77777777" w:rsidR="00812B04" w:rsidRDefault="00812B04" w:rsidP="00812B04">
      <w:pPr>
        <w:pStyle w:val="PL"/>
        <w:rPr>
          <w:rFonts w:cs="Courier New"/>
          <w:color w:val="000000"/>
          <w:szCs w:val="16"/>
        </w:rPr>
      </w:pPr>
    </w:p>
    <w:p w14:paraId="70996911"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R</w:t>
      </w:r>
      <w:r w:rsidRPr="00461694">
        <w:rPr>
          <w:rFonts w:cs="Courier New"/>
          <w:color w:val="000000"/>
          <w:szCs w:val="16"/>
        </w:rPr>
        <w:t>egistrationRequest</w:t>
      </w:r>
      <w:r>
        <w:rPr>
          <w:rFonts w:cs="Courier New"/>
          <w:color w:val="000000"/>
          <w:szCs w:val="16"/>
        </w:rPr>
        <w:tab/>
      </w:r>
      <w:r w:rsidRPr="00461694">
        <w:rPr>
          <w:rFonts w:cs="Courier New"/>
          <w:color w:val="000000"/>
          <w:szCs w:val="16"/>
        </w:rPr>
        <w:tab/>
        <w:t xml:space="preserve">::= </w:t>
      </w:r>
      <w:r>
        <w:rPr>
          <w:rFonts w:cs="Courier New"/>
          <w:color w:val="000000"/>
          <w:szCs w:val="16"/>
        </w:rPr>
        <w:t>ENUMERATED</w:t>
      </w:r>
    </w:p>
    <w:p w14:paraId="4860A1DE" w14:textId="77777777" w:rsidR="00812B04" w:rsidRPr="0046169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w:t>
      </w:r>
    </w:p>
    <w:p w14:paraId="3E2EA2AE" w14:textId="77777777" w:rsidR="00812B04" w:rsidRPr="0046169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register</w:t>
      </w:r>
      <w:r>
        <w:rPr>
          <w:rFonts w:cs="Courier New"/>
          <w:color w:val="000000"/>
          <w:szCs w:val="16"/>
        </w:rPr>
        <w:tab/>
      </w:r>
      <w:r>
        <w:rPr>
          <w:rFonts w:cs="Courier New"/>
          <w:color w:val="000000"/>
          <w:szCs w:val="16"/>
        </w:rPr>
        <w:tab/>
        <w:t>(1)</w:t>
      </w:r>
      <w:r w:rsidRPr="00461694">
        <w:rPr>
          <w:rFonts w:cs="Courier New"/>
          <w:color w:val="000000"/>
          <w:szCs w:val="16"/>
        </w:rPr>
        <w:t>,</w:t>
      </w:r>
    </w:p>
    <w:p w14:paraId="1E23CFAB" w14:textId="77777777" w:rsidR="00812B04" w:rsidRPr="0046169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re-register</w:t>
      </w:r>
      <w:r>
        <w:rPr>
          <w:rFonts w:cs="Courier New"/>
          <w:color w:val="000000"/>
          <w:szCs w:val="16"/>
        </w:rPr>
        <w:tab/>
      </w:r>
      <w:r>
        <w:rPr>
          <w:rFonts w:cs="Courier New"/>
          <w:color w:val="000000"/>
          <w:szCs w:val="16"/>
        </w:rPr>
        <w:tab/>
        <w:t>(2)</w:t>
      </w:r>
      <w:r w:rsidRPr="00461694">
        <w:rPr>
          <w:rFonts w:cs="Courier New"/>
          <w:color w:val="000000"/>
          <w:szCs w:val="16"/>
        </w:rPr>
        <w:t>,</w:t>
      </w:r>
    </w:p>
    <w:p w14:paraId="5EE2A085"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de-register</w:t>
      </w:r>
      <w:r>
        <w:rPr>
          <w:rFonts w:cs="Courier New"/>
          <w:color w:val="000000"/>
          <w:szCs w:val="16"/>
        </w:rPr>
        <w:tab/>
      </w:r>
      <w:r>
        <w:rPr>
          <w:rFonts w:cs="Courier New"/>
          <w:color w:val="000000"/>
          <w:szCs w:val="16"/>
        </w:rPr>
        <w:tab/>
        <w:t>(3),</w:t>
      </w:r>
    </w:p>
    <w:p w14:paraId="37350082" w14:textId="77777777" w:rsidR="00812B04" w:rsidRPr="0046169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07614E2D"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w:t>
      </w:r>
    </w:p>
    <w:p w14:paraId="3B00CABF" w14:textId="77777777" w:rsidR="00812B04" w:rsidRDefault="00812B04" w:rsidP="00812B04">
      <w:pPr>
        <w:pStyle w:val="PL"/>
        <w:rPr>
          <w:rFonts w:cs="Courier New"/>
          <w:color w:val="000000"/>
          <w:szCs w:val="16"/>
        </w:rPr>
      </w:pPr>
    </w:p>
    <w:p w14:paraId="286ED648"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R</w:t>
      </w:r>
      <w:r w:rsidRPr="00461694">
        <w:rPr>
          <w:rFonts w:cs="Courier New"/>
          <w:color w:val="000000"/>
          <w:szCs w:val="16"/>
        </w:rPr>
        <w:t>egistrationOutcome</w:t>
      </w:r>
      <w:r w:rsidRPr="00461694">
        <w:rPr>
          <w:rFonts w:cs="Courier New"/>
          <w:color w:val="000000"/>
          <w:szCs w:val="16"/>
        </w:rPr>
        <w:tab/>
      </w:r>
      <w:r w:rsidRPr="00461694">
        <w:rPr>
          <w:rFonts w:cs="Courier New"/>
          <w:color w:val="000000"/>
          <w:szCs w:val="16"/>
        </w:rPr>
        <w:tab/>
        <w:t>::= ENUMERATED</w:t>
      </w:r>
    </w:p>
    <w:p w14:paraId="3F1F5A47" w14:textId="77777777" w:rsidR="00812B04" w:rsidRPr="0046169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w:t>
      </w:r>
    </w:p>
    <w:p w14:paraId="30D732A1" w14:textId="77777777" w:rsidR="00812B04" w:rsidRPr="0046169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ab/>
        <w:t>success</w:t>
      </w:r>
      <w:r w:rsidRPr="00461694">
        <w:rPr>
          <w:rFonts w:cs="Courier New"/>
          <w:color w:val="000000"/>
          <w:szCs w:val="16"/>
        </w:rPr>
        <w:tab/>
      </w:r>
      <w:r w:rsidRPr="00461694">
        <w:rPr>
          <w:rFonts w:cs="Courier New"/>
          <w:color w:val="000000"/>
          <w:szCs w:val="16"/>
        </w:rPr>
        <w:tab/>
        <w:t>(0),</w:t>
      </w:r>
    </w:p>
    <w:p w14:paraId="4ABE265A" w14:textId="77777777" w:rsidR="00812B04" w:rsidRPr="0046169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ab/>
        <w:t>failure</w:t>
      </w:r>
      <w:r w:rsidRPr="00461694">
        <w:rPr>
          <w:rFonts w:cs="Courier New"/>
          <w:color w:val="000000"/>
          <w:szCs w:val="16"/>
        </w:rPr>
        <w:tab/>
      </w:r>
      <w:r w:rsidRPr="00461694">
        <w:rPr>
          <w:rFonts w:cs="Courier New"/>
          <w:color w:val="000000"/>
          <w:szCs w:val="16"/>
        </w:rPr>
        <w:tab/>
        <w:t>(1)</w:t>
      </w:r>
      <w:r>
        <w:rPr>
          <w:rFonts w:cs="Courier New"/>
          <w:color w:val="000000"/>
          <w:szCs w:val="16"/>
        </w:rPr>
        <w:t>,</w:t>
      </w:r>
    </w:p>
    <w:p w14:paraId="7BD218B1" w14:textId="77777777" w:rsidR="00812B04" w:rsidRPr="0046169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w:t>
      </w:r>
    </w:p>
    <w:p w14:paraId="460A41E0"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w:t>
      </w:r>
    </w:p>
    <w:p w14:paraId="128E06B8" w14:textId="77777777" w:rsidR="00812B04" w:rsidRDefault="00812B04" w:rsidP="00812B04">
      <w:pPr>
        <w:pStyle w:val="PL"/>
        <w:rPr>
          <w:rFonts w:cs="Courier New"/>
          <w:color w:val="000000"/>
          <w:szCs w:val="16"/>
        </w:rPr>
      </w:pPr>
    </w:p>
    <w:p w14:paraId="6DA47A3D"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R</w:t>
      </w:r>
      <w:r w:rsidRPr="00BC1C97">
        <w:rPr>
          <w:rFonts w:cs="Courier New"/>
          <w:color w:val="000000"/>
          <w:szCs w:val="16"/>
        </w:rPr>
        <w:t>TPSetting</w:t>
      </w:r>
      <w:r w:rsidRPr="00BC1C97">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sidRPr="00BC1C97">
        <w:rPr>
          <w:rFonts w:cs="Courier New"/>
          <w:color w:val="000000"/>
          <w:szCs w:val="16"/>
        </w:rPr>
        <w:t>::= SEQUENCE</w:t>
      </w:r>
    </w:p>
    <w:p w14:paraId="59F2553E" w14:textId="77777777" w:rsidR="00812B04" w:rsidRPr="00BC1C9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BC1C97">
        <w:rPr>
          <w:rFonts w:cs="Courier New"/>
          <w:color w:val="000000"/>
          <w:szCs w:val="16"/>
        </w:rPr>
        <w:t>{</w:t>
      </w:r>
    </w:p>
    <w:p w14:paraId="40BD18B2" w14:textId="77777777" w:rsidR="00812B04" w:rsidRPr="00BC1C97" w:rsidRDefault="006E0D39"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ip-</w:t>
      </w:r>
      <w:r w:rsidR="00812B04" w:rsidRPr="00BC1C97">
        <w:rPr>
          <w:rFonts w:cs="Courier New"/>
          <w:color w:val="000000"/>
          <w:szCs w:val="16"/>
        </w:rPr>
        <w:t>address  [0] IPAddress,</w:t>
      </w:r>
    </w:p>
    <w:p w14:paraId="31693118" w14:textId="77777777" w:rsidR="00812B04" w:rsidRPr="00BC1C97" w:rsidRDefault="006E0D39"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port-</w:t>
      </w:r>
      <w:r w:rsidR="00812B04" w:rsidRPr="00BC1C97">
        <w:rPr>
          <w:rFonts w:cs="Courier New"/>
          <w:color w:val="000000"/>
          <w:szCs w:val="16"/>
        </w:rPr>
        <w:t xml:space="preserve">number [1] </w:t>
      </w:r>
      <w:r>
        <w:rPr>
          <w:rFonts w:eastAsia="MS Mincho"/>
          <w:sz w:val="18"/>
          <w:szCs w:val="18"/>
        </w:rPr>
        <w:t>Port-</w:t>
      </w:r>
      <w:r w:rsidR="00812B04" w:rsidRPr="00BE15E4">
        <w:rPr>
          <w:rFonts w:eastAsia="MS Mincho"/>
          <w:sz w:val="18"/>
          <w:szCs w:val="18"/>
        </w:rPr>
        <w:t>Number</w:t>
      </w:r>
      <w:r w:rsidR="00812B04">
        <w:rPr>
          <w:rFonts w:eastAsia="MS Mincho"/>
          <w:sz w:val="18"/>
          <w:szCs w:val="18"/>
        </w:rPr>
        <w:t>,</w:t>
      </w:r>
    </w:p>
    <w:p w14:paraId="2B8D23B0" w14:textId="77777777" w:rsidR="00812B04" w:rsidRPr="00BC1C9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BC1C97">
        <w:rPr>
          <w:rFonts w:cs="Courier New"/>
          <w:color w:val="000000"/>
          <w:szCs w:val="16"/>
        </w:rPr>
        <w:tab/>
        <w:t>-- the IP address and port number at the PTC Server for the RTP Session</w:t>
      </w:r>
    </w:p>
    <w:p w14:paraId="609ED2BB" w14:textId="77777777" w:rsidR="00812B04" w:rsidRPr="00BC1C9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BC1C97">
        <w:rPr>
          <w:rFonts w:cs="Courier New"/>
          <w:color w:val="000000"/>
          <w:szCs w:val="16"/>
        </w:rPr>
        <w:t>...</w:t>
      </w:r>
    </w:p>
    <w:p w14:paraId="480727D3"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BC1C97">
        <w:rPr>
          <w:rFonts w:cs="Courier New"/>
          <w:color w:val="000000"/>
          <w:szCs w:val="16"/>
        </w:rPr>
        <w:t>}</w:t>
      </w:r>
    </w:p>
    <w:p w14:paraId="558FA5F7"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02DEC62E" w14:textId="77777777" w:rsidR="00812B04" w:rsidRPr="00BC1C97" w:rsidRDefault="006E0D39"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eastAsia="MS Mincho"/>
          <w:sz w:val="18"/>
          <w:szCs w:val="18"/>
        </w:rPr>
        <w:t>Port-</w:t>
      </w:r>
      <w:r w:rsidR="00812B04" w:rsidRPr="00BE15E4">
        <w:rPr>
          <w:rFonts w:eastAsia="MS Mincho"/>
          <w:sz w:val="18"/>
          <w:szCs w:val="18"/>
        </w:rPr>
        <w:t xml:space="preserve">Number ::= </w:t>
      </w:r>
      <w:r w:rsidR="00812B04">
        <w:rPr>
          <w:rFonts w:eastAsia="MS Mincho"/>
          <w:sz w:val="18"/>
          <w:szCs w:val="18"/>
        </w:rPr>
        <w:t xml:space="preserve">INTEGER </w:t>
      </w:r>
      <w:r w:rsidR="00812B04">
        <w:rPr>
          <w:rFonts w:cs="Courier New"/>
          <w:color w:val="000000"/>
          <w:szCs w:val="16"/>
        </w:rPr>
        <w:t>(0..</w:t>
      </w:r>
      <w:r w:rsidR="00812B04" w:rsidRPr="00A220D8">
        <w:rPr>
          <w:rFonts w:cs="Courier New"/>
          <w:color w:val="000000"/>
          <w:szCs w:val="16"/>
        </w:rPr>
        <w:t>65535)</w:t>
      </w:r>
    </w:p>
    <w:p w14:paraId="37659732"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4F6633C1" w14:textId="77777777" w:rsidR="00812B04" w:rsidRDefault="00812B04" w:rsidP="00812B04">
      <w:pPr>
        <w:pStyle w:val="PL"/>
        <w:rPr>
          <w:rFonts w:cs="Courier New"/>
          <w:color w:val="000000"/>
          <w:szCs w:val="16"/>
        </w:rPr>
      </w:pPr>
    </w:p>
    <w:p w14:paraId="1EDC54BF"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T</w:t>
      </w:r>
      <w:r w:rsidRPr="00CE6385">
        <w:rPr>
          <w:rFonts w:cs="Courier New"/>
          <w:color w:val="000000"/>
          <w:szCs w:val="16"/>
        </w:rPr>
        <w:t>alkburstControlSetting</w:t>
      </w:r>
      <w:r w:rsidRPr="00CE6385">
        <w:rPr>
          <w:rFonts w:cs="Courier New"/>
          <w:color w:val="000000"/>
          <w:szCs w:val="16"/>
        </w:rPr>
        <w:tab/>
        <w:t>::= SEQUENCE</w:t>
      </w:r>
    </w:p>
    <w:p w14:paraId="05ABF0DE" w14:textId="77777777" w:rsidR="00812B04" w:rsidRPr="00CE6385"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E6385">
        <w:rPr>
          <w:rFonts w:cs="Courier New"/>
          <w:color w:val="000000"/>
          <w:szCs w:val="16"/>
        </w:rPr>
        <w:t xml:space="preserve">{ </w:t>
      </w:r>
    </w:p>
    <w:p w14:paraId="30442115" w14:textId="77777777" w:rsidR="00812B04" w:rsidRPr="00CE6385" w:rsidRDefault="006E0D39"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talk-</w:t>
      </w:r>
      <w:r w:rsidR="00812B04" w:rsidRPr="00CE6385">
        <w:rPr>
          <w:rFonts w:cs="Courier New"/>
          <w:color w:val="000000"/>
          <w:szCs w:val="16"/>
        </w:rPr>
        <w:t>BurstControlProtocol</w:t>
      </w:r>
      <w:r w:rsidR="00812B04" w:rsidRPr="00CE6385">
        <w:rPr>
          <w:rFonts w:cs="Courier New"/>
          <w:color w:val="000000"/>
          <w:szCs w:val="16"/>
        </w:rPr>
        <w:tab/>
        <w:t>[1] UTF8String,</w:t>
      </w:r>
    </w:p>
    <w:p w14:paraId="40B5F174" w14:textId="77777777" w:rsidR="00812B04" w:rsidRPr="00CE6385" w:rsidRDefault="006E0D39"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talk-Burst-</w:t>
      </w:r>
      <w:r w:rsidR="00812B04" w:rsidRPr="00CE6385">
        <w:rPr>
          <w:rFonts w:cs="Courier New"/>
          <w:color w:val="000000"/>
          <w:szCs w:val="16"/>
        </w:rPr>
        <w:t>parameters</w:t>
      </w:r>
      <w:r w:rsidR="00731B40">
        <w:rPr>
          <w:rFonts w:cs="Courier New"/>
          <w:color w:val="000000"/>
          <w:szCs w:val="16"/>
        </w:rPr>
        <w:tab/>
      </w:r>
      <w:r w:rsidR="00731B40">
        <w:rPr>
          <w:rFonts w:cs="Courier New"/>
          <w:color w:val="000000"/>
          <w:szCs w:val="16"/>
        </w:rPr>
        <w:tab/>
      </w:r>
      <w:r w:rsidR="00812B04" w:rsidRPr="00CE6385">
        <w:rPr>
          <w:rFonts w:cs="Courier New"/>
          <w:color w:val="000000"/>
          <w:szCs w:val="16"/>
        </w:rPr>
        <w:t xml:space="preserve">[2] </w:t>
      </w:r>
      <w:r w:rsidR="00812B04">
        <w:rPr>
          <w:rFonts w:cs="Courier New"/>
          <w:color w:val="000000"/>
          <w:szCs w:val="16"/>
        </w:rPr>
        <w:t>SET OF</w:t>
      </w:r>
      <w:r w:rsidR="00812B04" w:rsidRPr="00CE6385">
        <w:rPr>
          <w:rFonts w:cs="Courier New"/>
          <w:color w:val="000000"/>
          <w:szCs w:val="16"/>
        </w:rPr>
        <w:t xml:space="preserve"> </w:t>
      </w:r>
      <w:r w:rsidR="00812B04">
        <w:rPr>
          <w:rFonts w:cs="Courier New"/>
          <w:color w:val="000000"/>
          <w:szCs w:val="16"/>
        </w:rPr>
        <w:t>VisibleString</w:t>
      </w:r>
      <w:r w:rsidR="00812B04" w:rsidRPr="00CE6385">
        <w:rPr>
          <w:rFonts w:cs="Courier New"/>
          <w:color w:val="000000"/>
          <w:szCs w:val="16"/>
        </w:rPr>
        <w:t>,</w:t>
      </w:r>
    </w:p>
    <w:p w14:paraId="1EFCCC47" w14:textId="77777777" w:rsidR="00812B04" w:rsidRPr="00CE6385"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E6385">
        <w:rPr>
          <w:rFonts w:cs="Courier New"/>
          <w:color w:val="000000"/>
          <w:szCs w:val="16"/>
        </w:rPr>
        <w:tab/>
        <w:t xml:space="preserve">-- selected by the PTC Server from those contained in the original SDP offer in the </w:t>
      </w:r>
    </w:p>
    <w:p w14:paraId="6335912A" w14:textId="77777777" w:rsidR="00812B04" w:rsidRPr="00CE6385"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E6385">
        <w:rPr>
          <w:rFonts w:cs="Courier New"/>
          <w:color w:val="000000"/>
          <w:szCs w:val="16"/>
        </w:rPr>
        <w:tab/>
        <w:t>-- incoming SIP INVITE request from the PTC Client</w:t>
      </w:r>
    </w:p>
    <w:p w14:paraId="190EDC24" w14:textId="77777777" w:rsidR="00812B04" w:rsidRPr="00CE6385" w:rsidRDefault="006E0D39"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812B04" w:rsidRPr="00CE6385">
        <w:rPr>
          <w:rFonts w:cs="Courier New"/>
          <w:color w:val="000000"/>
          <w:szCs w:val="16"/>
        </w:rPr>
        <w:t xml:space="preserve">PortNumber </w:t>
      </w:r>
      <w:r w:rsidR="00812B04" w:rsidRPr="00CE6385">
        <w:rPr>
          <w:rFonts w:cs="Courier New"/>
          <w:color w:val="000000"/>
          <w:szCs w:val="16"/>
        </w:rPr>
        <w:tab/>
      </w:r>
      <w:r w:rsidR="00812B04" w:rsidRPr="00CE6385">
        <w:rPr>
          <w:rFonts w:cs="Courier New"/>
          <w:color w:val="000000"/>
          <w:szCs w:val="16"/>
        </w:rPr>
        <w:tab/>
      </w:r>
      <w:r w:rsidR="00812B04" w:rsidRPr="00CE6385">
        <w:rPr>
          <w:rFonts w:cs="Courier New"/>
          <w:color w:val="000000"/>
          <w:szCs w:val="16"/>
        </w:rPr>
        <w:tab/>
        <w:t xml:space="preserve">[3] </w:t>
      </w:r>
      <w:r w:rsidR="00812B04">
        <w:rPr>
          <w:rFonts w:cs="Courier New"/>
          <w:color w:val="000000"/>
          <w:szCs w:val="16"/>
        </w:rPr>
        <w:t>INTEGER (0..</w:t>
      </w:r>
      <w:r w:rsidR="00812B04" w:rsidRPr="00A220D8">
        <w:rPr>
          <w:rFonts w:cs="Courier New"/>
          <w:color w:val="000000"/>
          <w:szCs w:val="16"/>
        </w:rPr>
        <w:t>65535)</w:t>
      </w:r>
      <w:r w:rsidR="00812B04">
        <w:rPr>
          <w:rFonts w:cs="Courier New"/>
          <w:color w:val="000000"/>
          <w:szCs w:val="16"/>
        </w:rPr>
        <w:t>,</w:t>
      </w:r>
    </w:p>
    <w:p w14:paraId="6A20096C" w14:textId="77777777" w:rsidR="00812B04" w:rsidRPr="00A220D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E6385">
        <w:rPr>
          <w:rFonts w:cs="Courier New"/>
          <w:color w:val="000000"/>
          <w:szCs w:val="16"/>
        </w:rPr>
        <w:tab/>
        <w:t>-- PTC Server</w:t>
      </w:r>
      <w:r w:rsidR="00195D92">
        <w:rPr>
          <w:rFonts w:cs="Courier New"/>
          <w:color w:val="000000"/>
          <w:szCs w:val="16"/>
        </w:rPr>
        <w:t>'</w:t>
      </w:r>
      <w:r w:rsidRPr="00CE6385">
        <w:rPr>
          <w:rFonts w:cs="Courier New"/>
          <w:color w:val="000000"/>
          <w:szCs w:val="16"/>
        </w:rPr>
        <w:t xml:space="preserve">s port number to be used for the Talk Burst Control Protocol </w:t>
      </w:r>
    </w:p>
    <w:p w14:paraId="6A1664D9"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7827D942"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A220D8">
        <w:rPr>
          <w:rFonts w:cs="Courier New"/>
          <w:color w:val="000000"/>
          <w:szCs w:val="16"/>
        </w:rPr>
        <w:t>}</w:t>
      </w:r>
    </w:p>
    <w:p w14:paraId="2BC69F8E"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7DE3D7AF" w14:textId="77777777" w:rsidR="00812B04" w:rsidRDefault="006E0D39"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Talk-burst-reason-</w:t>
      </w:r>
      <w:r w:rsidR="00812B04" w:rsidRPr="002A7364">
        <w:rPr>
          <w:rFonts w:cs="Courier New"/>
          <w:color w:val="000000"/>
          <w:szCs w:val="16"/>
        </w:rPr>
        <w:t xml:space="preserve">code ::= </w:t>
      </w:r>
      <w:r w:rsidR="00812B04" w:rsidRPr="002A7364">
        <w:rPr>
          <w:rFonts w:eastAsia="MS Mincho"/>
          <w:szCs w:val="16"/>
        </w:rPr>
        <w:t>VisibleString</w:t>
      </w:r>
    </w:p>
    <w:p w14:paraId="28D65142"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40F80E0B" w14:textId="77777777" w:rsidR="00812B04" w:rsidRPr="00E13D79" w:rsidRDefault="00812B04" w:rsidP="00812B04">
      <w:pPr>
        <w:pStyle w:val="PL"/>
        <w:rPr>
          <w:color w:val="000000"/>
        </w:rPr>
      </w:pPr>
    </w:p>
    <w:p w14:paraId="073F9743" w14:textId="77777777" w:rsidR="008B45D8" w:rsidRDefault="008B45D8" w:rsidP="00037EE5">
      <w:pPr>
        <w:pStyle w:val="PL"/>
      </w:pPr>
      <w:r w:rsidRPr="00A742CE">
        <w:t>END -- OF EpsHI2Operations</w:t>
      </w:r>
    </w:p>
    <w:p w14:paraId="2D9AA1F5" w14:textId="77777777" w:rsidR="00037EE5" w:rsidRPr="00A742CE" w:rsidRDefault="00037EE5" w:rsidP="00037EE5">
      <w:pPr>
        <w:pStyle w:val="PL"/>
      </w:pPr>
    </w:p>
    <w:p w14:paraId="20440BD2" w14:textId="77777777" w:rsidR="008B45D8" w:rsidRDefault="008B45D8" w:rsidP="00037EE5">
      <w:pPr>
        <w:pStyle w:val="Heading1"/>
        <w:keepNext w:val="0"/>
        <w:keepLines w:val="0"/>
      </w:pPr>
      <w:bookmarkStart w:id="412" w:name="_Toc144720877"/>
      <w:r>
        <w:t>B.10</w:t>
      </w:r>
      <w:r>
        <w:tab/>
        <w:t>Contents of communication (HI3 EPS)</w:t>
      </w:r>
      <w:bookmarkEnd w:id="412"/>
    </w:p>
    <w:p w14:paraId="6D864CA1" w14:textId="724EAE22" w:rsidR="008B45D8" w:rsidRPr="00A742CE" w:rsidRDefault="008B45D8" w:rsidP="00037EE5">
      <w:pPr>
        <w:pStyle w:val="PL"/>
      </w:pPr>
      <w:r w:rsidRPr="00A742CE">
        <w:t>Eps-HI3-PS {itu-t(0) identified-organization(4) etsi(0) securityDomain(2) lawfulintercept(2) threeGPP(4) hi3eps(9)  r1</w:t>
      </w:r>
      <w:r w:rsidR="003A010E">
        <w:t>7</w:t>
      </w:r>
      <w:r w:rsidRPr="00A742CE">
        <w:t>(1</w:t>
      </w:r>
      <w:r w:rsidR="003A010E">
        <w:t>7</w:t>
      </w:r>
      <w:r w:rsidRPr="00A742CE">
        <w:t>) version-0(0)}</w:t>
      </w:r>
    </w:p>
    <w:p w14:paraId="5436B86B" w14:textId="77777777" w:rsidR="008B45D8" w:rsidRPr="00A742CE" w:rsidRDefault="008B45D8" w:rsidP="00037EE5">
      <w:pPr>
        <w:pStyle w:val="PL"/>
      </w:pPr>
    </w:p>
    <w:p w14:paraId="524DCB7E" w14:textId="77777777" w:rsidR="008B45D8" w:rsidRPr="00A742CE" w:rsidRDefault="008B45D8" w:rsidP="00037EE5">
      <w:pPr>
        <w:pStyle w:val="PL"/>
      </w:pPr>
      <w:r w:rsidRPr="00A742CE">
        <w:t>DEFINITIONS IMPLICIT TAGS ::=</w:t>
      </w:r>
    </w:p>
    <w:p w14:paraId="0D848CD3" w14:textId="77777777" w:rsidR="008B45D8" w:rsidRPr="00A742CE" w:rsidRDefault="008B45D8" w:rsidP="00037EE5">
      <w:pPr>
        <w:pStyle w:val="PL"/>
      </w:pPr>
    </w:p>
    <w:p w14:paraId="311B2B48" w14:textId="77777777" w:rsidR="008B45D8" w:rsidRPr="00A742CE" w:rsidRDefault="008B45D8" w:rsidP="00037EE5">
      <w:pPr>
        <w:pStyle w:val="PL"/>
      </w:pPr>
      <w:r w:rsidRPr="00A742CE">
        <w:t>BEGIN</w:t>
      </w:r>
    </w:p>
    <w:p w14:paraId="7A583E92" w14:textId="77777777" w:rsidR="008B45D8" w:rsidRPr="00A742CE" w:rsidRDefault="008B45D8" w:rsidP="00037EE5">
      <w:pPr>
        <w:pStyle w:val="PL"/>
      </w:pPr>
    </w:p>
    <w:p w14:paraId="266569F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IMPORTS</w:t>
      </w:r>
    </w:p>
    <w:p w14:paraId="1B9E029E" w14:textId="09B915F5"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17D7267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EPSCorrelationNumber</w:t>
      </w:r>
    </w:p>
    <w:p w14:paraId="33EC610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FROM EpsHI2Operations</w:t>
      </w:r>
    </w:p>
    <w:p w14:paraId="0E5223CE" w14:textId="0EDAEB59"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{itu-t(0) identified-organization(4) etsi(0) securityDomain(2) lawfulintercept(2) threeGPP(4) </w:t>
      </w:r>
      <w:r w:rsidRPr="00A742CE">
        <w:tab/>
        <w:t>hi2eps(8) r1</w:t>
      </w:r>
      <w:r w:rsidR="003A010E">
        <w:t>6</w:t>
      </w:r>
      <w:r w:rsidRPr="00A742CE">
        <w:t>(1</w:t>
      </w:r>
      <w:r w:rsidR="003A010E">
        <w:t>6</w:t>
      </w:r>
      <w:r w:rsidRPr="00A742CE">
        <w:t>) version-</w:t>
      </w:r>
      <w:r w:rsidR="003A010E">
        <w:t>1</w:t>
      </w:r>
      <w:r w:rsidRPr="00A742CE">
        <w:t>(</w:t>
      </w:r>
      <w:r w:rsidR="003A010E">
        <w:t>1</w:t>
      </w:r>
      <w:r w:rsidRPr="00A742CE">
        <w:t>)}    -- Imported from TS 33.108 v.1</w:t>
      </w:r>
      <w:r w:rsidR="003A010E">
        <w:t>6</w:t>
      </w:r>
      <w:r w:rsidRPr="00A742CE">
        <w:t>.</w:t>
      </w:r>
      <w:r w:rsidR="003A010E">
        <w:t>4</w:t>
      </w:r>
      <w:r w:rsidRPr="00A742CE">
        <w:t>.0</w:t>
      </w:r>
    </w:p>
    <w:p w14:paraId="0034516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7223C5C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LawfulInterceptionIdentifier,</w:t>
      </w:r>
    </w:p>
    <w:p w14:paraId="6166D8E1" w14:textId="47680406"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419B0E8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TimeStamp</w:t>
      </w:r>
    </w:p>
    <w:p w14:paraId="7488FBE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FROM HI2Operations</w:t>
      </w:r>
    </w:p>
    <w:p w14:paraId="4634A2D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{itu-t(0) identified-organization(4) etsi(0) securityDomain(2) lawfulIntercept(2) hi2(1) </w:t>
      </w:r>
      <w:r w:rsidRPr="00A742CE">
        <w:tab/>
        <w:t>version18(18)};  -- from ETSI HI2Operations TS 101 671 v3.12.1</w:t>
      </w:r>
    </w:p>
    <w:p w14:paraId="6C58B8F2" w14:textId="77777777" w:rsidR="008B45D8" w:rsidRPr="00A742CE" w:rsidRDefault="008B45D8" w:rsidP="00037EE5">
      <w:pPr>
        <w:pStyle w:val="PL"/>
      </w:pPr>
    </w:p>
    <w:p w14:paraId="22BC12C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Object Identifier Definitions</w:t>
      </w:r>
    </w:p>
    <w:p w14:paraId="24282CE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344ED1D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Security DomainId</w:t>
      </w:r>
    </w:p>
    <w:p w14:paraId="4ED4E29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5806CC7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securityDomain(2) lawfulIntercept(2)}</w:t>
      </w:r>
    </w:p>
    <w:p w14:paraId="17DF083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624AD9A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Security Subdomains</w:t>
      </w:r>
    </w:p>
    <w:p w14:paraId="6C8DCEC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1742E869" w14:textId="2A82F8C8"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hi3DomainId OBJECT IDENTIFIER  ::= {threeGPPSUBDomainId hi3eps(9) r1</w:t>
      </w:r>
      <w:r w:rsidR="00BF48AC">
        <w:t>7</w:t>
      </w:r>
      <w:r w:rsidRPr="00A742CE">
        <w:t>(1</w:t>
      </w:r>
      <w:r w:rsidR="00BF48AC">
        <w:t>7</w:t>
      </w:r>
      <w:r w:rsidRPr="00A742CE">
        <w:t>) version-0(0)}</w:t>
      </w:r>
    </w:p>
    <w:p w14:paraId="7CDAD37D" w14:textId="77777777" w:rsidR="008B45D8" w:rsidRPr="00A742CE" w:rsidRDefault="008B45D8" w:rsidP="00037EE5">
      <w:pPr>
        <w:pStyle w:val="PL"/>
      </w:pPr>
    </w:p>
    <w:p w14:paraId="71F0705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CC-PDU</w:t>
      </w:r>
      <w:r w:rsidRPr="00A742CE">
        <w:tab/>
        <w:t>::= SEQUENCE</w:t>
      </w:r>
    </w:p>
    <w:p w14:paraId="3011FB3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3CDE54F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w:t>
      </w:r>
      <w:r w:rsidRPr="00A742CE">
        <w:tab/>
        <w:t>uLIC-header</w:t>
      </w:r>
      <w:r w:rsidRPr="00A742CE">
        <w:tab/>
      </w:r>
      <w:r w:rsidRPr="00A742CE">
        <w:tab/>
        <w:t>[1] ULIC-header,</w:t>
      </w:r>
    </w:p>
    <w:p w14:paraId="386DD96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payload</w:t>
      </w:r>
      <w:r w:rsidRPr="00A742CE">
        <w:tab/>
      </w:r>
      <w:r w:rsidRPr="00A742CE">
        <w:tab/>
      </w:r>
      <w:r w:rsidRPr="00A742CE">
        <w:tab/>
        <w:t>[2] OCTET STRING</w:t>
      </w:r>
    </w:p>
    <w:p w14:paraId="693AFAB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16B05F2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073FF30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ULIC-header ::= SEQUENCE</w:t>
      </w:r>
    </w:p>
    <w:p w14:paraId="3B5B176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309EA02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hi3DomainId</w:t>
      </w:r>
      <w:r w:rsidRPr="00A742CE">
        <w:tab/>
      </w:r>
      <w:r w:rsidRPr="00A742CE">
        <w:tab/>
      </w:r>
      <w:r w:rsidRPr="00A742CE">
        <w:tab/>
      </w:r>
      <w:r w:rsidRPr="00A742CE">
        <w:tab/>
        <w:t>[0]</w:t>
      </w:r>
      <w:r w:rsidRPr="00A742CE">
        <w:tab/>
        <w:t>OBJECT IDENTIFIER,  -- 3GPP HI3 Domain</w:t>
      </w:r>
    </w:p>
    <w:p w14:paraId="507356D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lIID</w:t>
      </w:r>
      <w:r w:rsidRPr="00A742CE">
        <w:tab/>
      </w:r>
      <w:r w:rsidRPr="00A742CE">
        <w:tab/>
      </w:r>
      <w:r w:rsidRPr="00A742CE">
        <w:tab/>
      </w:r>
      <w:r w:rsidRPr="00A742CE">
        <w:tab/>
      </w:r>
      <w:r w:rsidRPr="00A742CE">
        <w:tab/>
        <w:t>[2] LawfulInterceptionIdentifier OPTIONAL,</w:t>
      </w:r>
    </w:p>
    <w:p w14:paraId="73D7E31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correlation-Number</w:t>
      </w:r>
      <w:r w:rsidRPr="00A742CE">
        <w:tab/>
      </w:r>
      <w:r w:rsidRPr="00A742CE">
        <w:tab/>
        <w:t>[3]</w:t>
      </w:r>
      <w:r w:rsidRPr="00A742CE">
        <w:tab/>
        <w:t>EPSCorrelationNumber,</w:t>
      </w:r>
    </w:p>
    <w:p w14:paraId="3C304A9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timeStamp</w:t>
      </w:r>
      <w:r w:rsidRPr="00A742CE">
        <w:tab/>
      </w:r>
      <w:r w:rsidRPr="00A742CE">
        <w:tab/>
      </w:r>
      <w:r w:rsidRPr="00A742CE">
        <w:tab/>
      </w:r>
      <w:r w:rsidRPr="00A742CE">
        <w:tab/>
        <w:t>[4]</w:t>
      </w:r>
      <w:r w:rsidRPr="00A742CE">
        <w:tab/>
        <w:t>TimeStamp OPTIONAL,</w:t>
      </w:r>
    </w:p>
    <w:p w14:paraId="23AA5D4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sequence-number</w:t>
      </w:r>
      <w:r w:rsidRPr="00A742CE">
        <w:tab/>
      </w:r>
      <w:r w:rsidRPr="00A742CE">
        <w:tab/>
      </w:r>
      <w:r w:rsidRPr="00A742CE">
        <w:tab/>
        <w:t>[5]</w:t>
      </w:r>
      <w:r w:rsidRPr="00A742CE">
        <w:tab/>
        <w:t>INTEGER (0..65535),</w:t>
      </w:r>
    </w:p>
    <w:p w14:paraId="59C9E94D"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fr-FR"/>
        </w:rPr>
      </w:pPr>
      <w:r w:rsidRPr="00A742CE">
        <w:tab/>
      </w:r>
      <w:r w:rsidRPr="00750150">
        <w:rPr>
          <w:lang w:val="fr-FR"/>
        </w:rPr>
        <w:t>t-PDU-direction</w:t>
      </w:r>
      <w:r w:rsidRPr="00750150">
        <w:rPr>
          <w:lang w:val="fr-FR"/>
        </w:rPr>
        <w:tab/>
      </w:r>
      <w:r w:rsidRPr="00750150">
        <w:rPr>
          <w:lang w:val="fr-FR"/>
        </w:rPr>
        <w:tab/>
      </w:r>
      <w:r w:rsidRPr="00750150">
        <w:rPr>
          <w:lang w:val="fr-FR"/>
        </w:rPr>
        <w:tab/>
        <w:t>[6] TPDU-direction,</w:t>
      </w:r>
    </w:p>
    <w:p w14:paraId="32080DC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750150">
        <w:rPr>
          <w:lang w:val="fr-FR"/>
        </w:rPr>
        <w:tab/>
      </w:r>
      <w:r w:rsidRPr="00A742CE">
        <w:t>...,</w:t>
      </w:r>
    </w:p>
    <w:p w14:paraId="7A049CB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national-HI3-ASN1parameters</w:t>
      </w:r>
      <w:r w:rsidRPr="00A742CE">
        <w:tab/>
      </w:r>
      <w:r w:rsidRPr="00A742CE">
        <w:tab/>
        <w:t>[7] National-HI3-ASN1parameters OPTIONAL,</w:t>
      </w:r>
    </w:p>
    <w:p w14:paraId="1DFC54F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encoded per national requirements</w:t>
      </w:r>
    </w:p>
    <w:p w14:paraId="7454951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ice-type</w:t>
      </w:r>
      <w:r w:rsidRPr="00A742CE">
        <w:tab/>
      </w:r>
      <w:r w:rsidRPr="00A742CE">
        <w:tab/>
      </w:r>
      <w:r w:rsidRPr="00A742CE">
        <w:tab/>
      </w:r>
      <w:r w:rsidRPr="00A742CE">
        <w:tab/>
        <w:t>[8] ICE-type OPTIONAL</w:t>
      </w:r>
    </w:p>
    <w:p w14:paraId="6BE996B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The ICE-type indicates the applicable Intercepting Control Element(see ref [19]) in which</w:t>
      </w:r>
    </w:p>
    <w:p w14:paraId="7B48876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the T-PDU is intercepted.</w:t>
      </w:r>
    </w:p>
    <w:p w14:paraId="28807EC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648C367D" w14:textId="77777777" w:rsidR="008B45D8" w:rsidRPr="00A742CE" w:rsidRDefault="008B45D8" w:rsidP="00037EE5">
      <w:pPr>
        <w:pStyle w:val="PL"/>
      </w:pPr>
    </w:p>
    <w:p w14:paraId="72133AF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66CA029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lastRenderedPageBreak/>
        <w:t>TPDU-direction ::= ENUMERATED</w:t>
      </w:r>
    </w:p>
    <w:p w14:paraId="6ED2A4E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220E609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from-target </w:t>
      </w:r>
      <w:r w:rsidRPr="00A742CE">
        <w:tab/>
        <w:t>(1),</w:t>
      </w:r>
    </w:p>
    <w:p w14:paraId="1C9CF6D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to-target </w:t>
      </w:r>
      <w:r w:rsidRPr="00A742CE">
        <w:tab/>
      </w:r>
      <w:r w:rsidRPr="00A742CE">
        <w:tab/>
        <w:t>(2),</w:t>
      </w:r>
    </w:p>
    <w:p w14:paraId="4CB6A2D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unknown </w:t>
      </w:r>
      <w:r w:rsidRPr="00A742CE">
        <w:tab/>
      </w:r>
      <w:r w:rsidRPr="00A742CE">
        <w:tab/>
        <w:t>(3)</w:t>
      </w:r>
    </w:p>
    <w:p w14:paraId="159130C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7E08F7A3" w14:textId="77777777" w:rsidR="008B45D8" w:rsidRPr="00A742CE" w:rsidRDefault="008B45D8" w:rsidP="00037EE5">
      <w:pPr>
        <w:pStyle w:val="PL"/>
      </w:pPr>
    </w:p>
    <w:p w14:paraId="3911350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National-HI3-ASN1parameters</w:t>
      </w:r>
      <w:r w:rsidRPr="00A742CE">
        <w:tab/>
        <w:t>::= SEQUENCE</w:t>
      </w:r>
    </w:p>
    <w:p w14:paraId="642B4CE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6C31A56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countryCode</w:t>
      </w:r>
      <w:r w:rsidRPr="00A742CE">
        <w:tab/>
      </w:r>
      <w:r w:rsidRPr="00A742CE">
        <w:tab/>
        <w:t>[1] PrintableString (SIZE (2)),</w:t>
      </w:r>
    </w:p>
    <w:p w14:paraId="47A2A9A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Country Code according to ISO 3166-1 [39],</w:t>
      </w:r>
    </w:p>
    <w:p w14:paraId="4653015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the country to which the parameters inserted after the extension marker apply</w:t>
      </w:r>
    </w:p>
    <w:p w14:paraId="7966939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w:t>
      </w:r>
    </w:p>
    <w:p w14:paraId="6F38B17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In case a given country wants to use additional national parameters according to its law,</w:t>
      </w:r>
    </w:p>
    <w:p w14:paraId="6CFC0EB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these national parameters should be defined using the ASN.1 syntax and added after the</w:t>
      </w:r>
    </w:p>
    <w:p w14:paraId="1CCCA9F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extension marker (...).</w:t>
      </w:r>
    </w:p>
    <w:p w14:paraId="72A23B5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It is recommended that "version parameter" and "vendor identification parameter" are</w:t>
      </w:r>
    </w:p>
    <w:p w14:paraId="54CAFF5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included in the national parameters definition. Vendor identifications can be</w:t>
      </w:r>
    </w:p>
    <w:p w14:paraId="0AB2E0A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retrieved from IANA web site. It is recommended to avoid</w:t>
      </w:r>
    </w:p>
    <w:p w14:paraId="0B61796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using tags from 240 to 255 in a formal type definition.</w:t>
      </w:r>
    </w:p>
    <w:p w14:paraId="357A4AB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2F921FF5" w14:textId="77777777" w:rsidR="008B45D8" w:rsidRPr="00A742CE" w:rsidRDefault="008B45D8" w:rsidP="00037EE5">
      <w:pPr>
        <w:pStyle w:val="PL"/>
      </w:pPr>
    </w:p>
    <w:p w14:paraId="13E0D80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ICE-type ::= ENUMERATED</w:t>
      </w:r>
    </w:p>
    <w:p w14:paraId="33CCCFE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5350835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sgsn</w:t>
      </w:r>
      <w:r w:rsidRPr="00A742CE">
        <w:tab/>
      </w:r>
      <w:r w:rsidRPr="00A742CE">
        <w:tab/>
      </w:r>
      <w:r w:rsidRPr="00A742CE">
        <w:tab/>
        <w:t>(1),</w:t>
      </w:r>
    </w:p>
    <w:p w14:paraId="52CBAA2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ggsn</w:t>
      </w:r>
      <w:r w:rsidRPr="00A742CE">
        <w:tab/>
      </w:r>
      <w:r w:rsidRPr="00A742CE">
        <w:tab/>
      </w:r>
      <w:r w:rsidRPr="00A742CE">
        <w:tab/>
        <w:t>(2),</w:t>
      </w:r>
    </w:p>
    <w:p w14:paraId="6A4C46B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w:t>
      </w:r>
    </w:p>
    <w:p w14:paraId="0B4156B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s-GW            (3),</w:t>
      </w:r>
    </w:p>
    <w:p w14:paraId="64A940F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pDN-GW          (4),</w:t>
      </w:r>
    </w:p>
    <w:p w14:paraId="4C2F09D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colocated-SAE-GWs (5) ,</w:t>
      </w:r>
    </w:p>
    <w:p w14:paraId="439883F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ePDG            (6)</w:t>
      </w:r>
    </w:p>
    <w:p w14:paraId="4D0ABFC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306BAEC7" w14:textId="77777777" w:rsidR="008B45D8" w:rsidRPr="00A742CE" w:rsidRDefault="008B45D8" w:rsidP="00037EE5">
      <w:pPr>
        <w:pStyle w:val="PL"/>
      </w:pPr>
    </w:p>
    <w:p w14:paraId="2E1CC356" w14:textId="77777777" w:rsidR="008B45D8" w:rsidRDefault="008B45D8" w:rsidP="00037EE5">
      <w:pPr>
        <w:pStyle w:val="PL"/>
      </w:pPr>
      <w:r w:rsidRPr="00A742CE">
        <w:t>END</w:t>
      </w:r>
      <w:r w:rsidR="00344E02">
        <w:t xml:space="preserve"> </w:t>
      </w:r>
      <w:r w:rsidRPr="00A742CE">
        <w:t>-- OF Eps-HI3-PS</w:t>
      </w:r>
    </w:p>
    <w:p w14:paraId="207E992E" w14:textId="77777777" w:rsidR="00037EE5" w:rsidRPr="00A742CE" w:rsidRDefault="00037EE5" w:rsidP="00037EE5">
      <w:pPr>
        <w:pStyle w:val="PL"/>
      </w:pPr>
    </w:p>
    <w:p w14:paraId="33C73282" w14:textId="77777777" w:rsidR="008B45D8" w:rsidRDefault="008B45D8" w:rsidP="00037EE5">
      <w:pPr>
        <w:pStyle w:val="Heading1"/>
      </w:pPr>
      <w:bookmarkStart w:id="413" w:name="_Toc144720878"/>
      <w:r>
        <w:lastRenderedPageBreak/>
        <w:t>B.11</w:t>
      </w:r>
      <w:r>
        <w:tab/>
        <w:t>IMS Conference Services ASN.1</w:t>
      </w:r>
      <w:bookmarkEnd w:id="413"/>
    </w:p>
    <w:p w14:paraId="7BE972ED" w14:textId="77777777" w:rsidR="008B45D8" w:rsidRDefault="008B45D8" w:rsidP="008B45D8">
      <w:pPr>
        <w:pStyle w:val="Heading2"/>
      </w:pPr>
      <w:bookmarkStart w:id="414" w:name="_Toc144720879"/>
      <w:r>
        <w:t>B.11.1</w:t>
      </w:r>
      <w:r>
        <w:tab/>
        <w:t>Intercept related information (Conference Services)</w:t>
      </w:r>
      <w:bookmarkEnd w:id="414"/>
    </w:p>
    <w:p w14:paraId="45EAD5CC" w14:textId="77777777" w:rsidR="008B45D8" w:rsidRDefault="008B45D8" w:rsidP="00F447CE">
      <w:pPr>
        <w:pStyle w:val="TH"/>
        <w:rPr>
          <w:noProof/>
        </w:rPr>
      </w:pPr>
      <w:r>
        <w:t>ASN.1 description of IRI (HI2 interface)</w:t>
      </w:r>
    </w:p>
    <w:p w14:paraId="5D18DBEF" w14:textId="77777777" w:rsidR="008B45D8" w:rsidRPr="00A742CE" w:rsidRDefault="008B45D8" w:rsidP="008B45D8">
      <w:pPr>
        <w:pStyle w:val="PL"/>
        <w:keepNext/>
      </w:pPr>
      <w:r w:rsidRPr="00A742CE">
        <w:t>CONFHI2Operations {itu-t(0) identified-organization(4) etsi(0) securityDomain(2) lawfulintercept(2) threeGPP(4) hi2conf(10)  r1</w:t>
      </w:r>
      <w:r w:rsidR="00E71A86">
        <w:t>6</w:t>
      </w:r>
      <w:r w:rsidRPr="00A742CE">
        <w:t xml:space="preserve"> (1</w:t>
      </w:r>
      <w:r w:rsidR="00E71A86">
        <w:t>6</w:t>
      </w:r>
      <w:r w:rsidRPr="00A742CE">
        <w:t>) version-0 (0)}</w:t>
      </w:r>
    </w:p>
    <w:p w14:paraId="1DBA3E16" w14:textId="77777777" w:rsidR="008B45D8" w:rsidRPr="00A742CE" w:rsidRDefault="008B45D8" w:rsidP="008B45D8">
      <w:pPr>
        <w:pStyle w:val="PL"/>
        <w:keepNext/>
      </w:pPr>
    </w:p>
    <w:p w14:paraId="0CEC98CE" w14:textId="77777777" w:rsidR="008B45D8" w:rsidRPr="00A742CE" w:rsidRDefault="008B45D8" w:rsidP="008B45D8">
      <w:pPr>
        <w:pStyle w:val="PL"/>
        <w:keepNext/>
      </w:pPr>
      <w:r w:rsidRPr="00A742CE">
        <w:t>DEFINITIONS IMPLICIT TAGS ::=</w:t>
      </w:r>
    </w:p>
    <w:p w14:paraId="6BAEBCE6" w14:textId="77777777" w:rsidR="008B45D8" w:rsidRPr="00A742CE" w:rsidRDefault="008B45D8" w:rsidP="008B45D8">
      <w:pPr>
        <w:pStyle w:val="PL"/>
        <w:keepNext/>
      </w:pPr>
    </w:p>
    <w:p w14:paraId="2991A7E3" w14:textId="77777777" w:rsidR="008B45D8" w:rsidRPr="00A742CE" w:rsidRDefault="008B45D8" w:rsidP="008B45D8">
      <w:pPr>
        <w:pStyle w:val="PL"/>
        <w:keepNext/>
      </w:pPr>
      <w:r w:rsidRPr="00A742CE">
        <w:t>BEGIN</w:t>
      </w:r>
    </w:p>
    <w:p w14:paraId="53E26B55" w14:textId="77777777" w:rsidR="008B45D8" w:rsidRPr="00A742CE" w:rsidRDefault="008B45D8" w:rsidP="008B45D8">
      <w:pPr>
        <w:pStyle w:val="PL"/>
        <w:keepNext/>
      </w:pPr>
    </w:p>
    <w:p w14:paraId="303C7ABD"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IMPORTS</w:t>
      </w:r>
    </w:p>
    <w:p w14:paraId="1B3D7CDA"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20EB8905"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06F445C8"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LawfulInterceptionIdentifier,</w:t>
      </w:r>
    </w:p>
    <w:p w14:paraId="6425CFA3"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TimeStamp,</w:t>
      </w:r>
    </w:p>
    <w:p w14:paraId="199B9315"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Network-Identifier,</w:t>
      </w:r>
    </w:p>
    <w:p w14:paraId="00665191"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National-Parameters,</w:t>
      </w:r>
    </w:p>
    <w:p w14:paraId="7053DF58"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National-HI2-ASN1parameters</w:t>
      </w:r>
    </w:p>
    <w:p w14:paraId="5CAC3199"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54F7A1C2"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FROM HI2Operations</w:t>
      </w:r>
    </w:p>
    <w:p w14:paraId="3B056DE3"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{itu-t(0) identified-organization(4) etsi(0) securityDomain(2)</w:t>
      </w:r>
    </w:p>
    <w:p w14:paraId="5A557235"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 xml:space="preserve"> </w:t>
      </w:r>
      <w:r w:rsidRPr="00A742CE">
        <w:tab/>
      </w:r>
      <w:r w:rsidRPr="00A742CE">
        <w:tab/>
      </w:r>
      <w:r w:rsidRPr="00A742CE">
        <w:tab/>
      </w:r>
      <w:r w:rsidRPr="00A742CE">
        <w:tab/>
        <w:t xml:space="preserve">  lawfulIntercept(2) hi2(1) version18 (18)} -- Imported from TS 101 671, version 3.12.1</w:t>
      </w:r>
    </w:p>
    <w:p w14:paraId="1B0B45CE"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1A81AE8E"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7C123255"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CorrelationValues,</w:t>
      </w:r>
    </w:p>
    <w:p w14:paraId="6121E249"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IMS-VoIP-Correlation</w:t>
      </w:r>
    </w:p>
    <w:p w14:paraId="6BF2EAA6"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p>
    <w:p w14:paraId="6120E43B"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FROM UmtsHI2Operations</w:t>
      </w:r>
    </w:p>
    <w:p w14:paraId="45E08413"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{itu-t(0) identified-organization(4) etsi(0) securityDomain(2)</w:t>
      </w:r>
    </w:p>
    <w:p w14:paraId="5137A22C"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 xml:space="preserve"> </w:t>
      </w:r>
      <w:r w:rsidRPr="00A742CE">
        <w:tab/>
      </w:r>
      <w:r w:rsidRPr="00A742CE">
        <w:tab/>
      </w:r>
      <w:r w:rsidRPr="00A742CE">
        <w:tab/>
      </w:r>
      <w:r w:rsidRPr="00A742CE">
        <w:tab/>
        <w:t xml:space="preserve">  lawfulIntercept(2) threeGPP(4) hi2(1)  r1</w:t>
      </w:r>
      <w:r w:rsidR="00E71A86">
        <w:t>6</w:t>
      </w:r>
      <w:r w:rsidRPr="00A742CE">
        <w:t xml:space="preserve"> (1</w:t>
      </w:r>
      <w:r w:rsidR="00E71A86">
        <w:t>6</w:t>
      </w:r>
      <w:r w:rsidRPr="00A742CE">
        <w:t>) version-1(1)}; -- Imported from PS</w:t>
      </w:r>
    </w:p>
    <w:p w14:paraId="5E554095"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r>
      <w:r w:rsidRPr="00A742CE">
        <w:tab/>
        <w:t>-- ASN.1 Portion of this standard</w:t>
      </w:r>
    </w:p>
    <w:p w14:paraId="079B82BA"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73F2D0F1"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r>
      <w:r w:rsidRPr="00A742CE">
        <w:tab/>
      </w:r>
      <w:r w:rsidRPr="00A742CE">
        <w:tab/>
      </w:r>
    </w:p>
    <w:p w14:paraId="4546904E" w14:textId="77777777" w:rsidR="008B45D8" w:rsidRPr="00A742CE" w:rsidRDefault="008B45D8" w:rsidP="008B45D8">
      <w:pPr>
        <w:pStyle w:val="PL"/>
      </w:pPr>
    </w:p>
    <w:p w14:paraId="3F1AE9C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Object Identifier Definitions</w:t>
      </w:r>
    </w:p>
    <w:p w14:paraId="0686A72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6C61C7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DomainId</w:t>
      </w:r>
    </w:p>
    <w:p w14:paraId="293ED0A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69D7852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securityDomain(2) lawfulIntercept(2)}</w:t>
      </w:r>
    </w:p>
    <w:p w14:paraId="0C1D593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CF406C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Subdomains</w:t>
      </w:r>
    </w:p>
    <w:p w14:paraId="18B4761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5E23A8A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hi2confDomainId OBJECT IDENTIFIER</w:t>
      </w:r>
      <w:r w:rsidRPr="00A742CE">
        <w:tab/>
        <w:t>::= {threeGPPSUBDomainId hi2conf(10) r1</w:t>
      </w:r>
      <w:r w:rsidR="00E71A86">
        <w:t>6</w:t>
      </w:r>
      <w:r w:rsidRPr="00A742CE">
        <w:t xml:space="preserve"> (1</w:t>
      </w:r>
      <w:r w:rsidR="00E71A86">
        <w:t>6</w:t>
      </w:r>
      <w:r w:rsidRPr="00A742CE">
        <w:t>) version-0 (0)}</w:t>
      </w:r>
    </w:p>
    <w:p w14:paraId="190AB789" w14:textId="77777777" w:rsidR="008B45D8" w:rsidRPr="00A742CE" w:rsidRDefault="008B45D8" w:rsidP="008B45D8">
      <w:pPr>
        <w:pStyle w:val="PL"/>
      </w:pPr>
    </w:p>
    <w:p w14:paraId="4B2FCF92"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fr-FR"/>
        </w:rPr>
      </w:pPr>
      <w:r w:rsidRPr="00750150">
        <w:rPr>
          <w:lang w:val="fr-FR"/>
        </w:rPr>
        <w:t>ConfIRIsContent</w:t>
      </w:r>
      <w:r w:rsidRPr="00750150">
        <w:rPr>
          <w:lang w:val="fr-FR"/>
        </w:rPr>
        <w:tab/>
      </w:r>
      <w:r w:rsidRPr="00750150">
        <w:rPr>
          <w:lang w:val="fr-FR"/>
        </w:rPr>
        <w:tab/>
        <w:t>::= CHOICE</w:t>
      </w:r>
    </w:p>
    <w:p w14:paraId="043AF4DA"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fr-FR"/>
        </w:rPr>
      </w:pPr>
      <w:r w:rsidRPr="00750150">
        <w:rPr>
          <w:lang w:val="fr-FR"/>
        </w:rPr>
        <w:t>{</w:t>
      </w:r>
    </w:p>
    <w:p w14:paraId="64CFF662"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fr-FR"/>
        </w:rPr>
      </w:pPr>
      <w:r w:rsidRPr="00750150">
        <w:rPr>
          <w:lang w:val="fr-FR"/>
        </w:rPr>
        <w:tab/>
        <w:t>confiRIContent</w:t>
      </w:r>
      <w:r w:rsidRPr="00750150">
        <w:rPr>
          <w:lang w:val="fr-FR"/>
        </w:rPr>
        <w:tab/>
      </w:r>
      <w:r w:rsidRPr="00750150">
        <w:rPr>
          <w:lang w:val="fr-FR"/>
        </w:rPr>
        <w:tab/>
      </w:r>
      <w:r w:rsidRPr="00750150">
        <w:rPr>
          <w:lang w:val="fr-FR"/>
        </w:rPr>
        <w:tab/>
        <w:t>ConfIRIContent,</w:t>
      </w:r>
    </w:p>
    <w:p w14:paraId="192BE75E"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fr-FR"/>
        </w:rPr>
      </w:pPr>
      <w:r w:rsidRPr="00750150">
        <w:rPr>
          <w:lang w:val="fr-FR"/>
        </w:rPr>
        <w:tab/>
        <w:t>confIRISequence</w:t>
      </w:r>
      <w:r w:rsidRPr="00750150">
        <w:rPr>
          <w:lang w:val="fr-FR"/>
        </w:rPr>
        <w:tab/>
      </w:r>
      <w:r w:rsidRPr="00750150">
        <w:rPr>
          <w:lang w:val="fr-FR"/>
        </w:rPr>
        <w:tab/>
      </w:r>
      <w:r w:rsidRPr="00750150">
        <w:rPr>
          <w:lang w:val="fr-FR"/>
        </w:rPr>
        <w:tab/>
        <w:t>ConfIRISequence</w:t>
      </w:r>
    </w:p>
    <w:p w14:paraId="4457CBD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73447B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BAFB89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ConfIRISequence</w:t>
      </w:r>
      <w:r w:rsidRPr="00A742CE">
        <w:tab/>
      </w:r>
      <w:r w:rsidRPr="00A742CE">
        <w:tab/>
        <w:t>::= SEQUENCE OF ConfIRIContent</w:t>
      </w:r>
    </w:p>
    <w:p w14:paraId="0F49E1A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062D19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Aggregation of ConfIRIContent is an optional feature.</w:t>
      </w:r>
    </w:p>
    <w:p w14:paraId="0A0F1C0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It may be applied in cases when at a given point in time</w:t>
      </w:r>
    </w:p>
    <w:p w14:paraId="00B2ABF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several IRI records are available for delivery to the same LEA destination.</w:t>
      </w:r>
    </w:p>
    <w:p w14:paraId="617B9C0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As a general rule, records created at any event shall be sent</w:t>
      </w:r>
    </w:p>
    <w:p w14:paraId="5E1EE54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immediately and not withheld in the DF or MF in order to</w:t>
      </w:r>
    </w:p>
    <w:p w14:paraId="624EEDC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apply aggragation.</w:t>
      </w:r>
    </w:p>
    <w:p w14:paraId="0905818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When aggregation is not to be applied,</w:t>
      </w:r>
    </w:p>
    <w:p w14:paraId="3345F5E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ConfIRIContent needs to be chosen.</w:t>
      </w:r>
    </w:p>
    <w:p w14:paraId="1DF74FB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ConfIRIContent</w:t>
      </w:r>
      <w:r w:rsidRPr="00A742CE">
        <w:tab/>
      </w:r>
      <w:r w:rsidRPr="00A742CE">
        <w:tab/>
        <w:t>::= CHOICE</w:t>
      </w:r>
    </w:p>
    <w:p w14:paraId="33B9430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54CEB1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iRI-Begin-record</w:t>
      </w:r>
      <w:r w:rsidRPr="00A742CE">
        <w:tab/>
      </w:r>
      <w:r w:rsidRPr="00A742CE">
        <w:tab/>
        <w:t>[1] IRI-Parameters,</w:t>
      </w:r>
      <w:r w:rsidRPr="00A742CE">
        <w:tab/>
        <w:t>-- include at least one optional parameter</w:t>
      </w:r>
    </w:p>
    <w:p w14:paraId="52E4784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iRI-End-record</w:t>
      </w:r>
      <w:r w:rsidRPr="00A742CE">
        <w:tab/>
      </w:r>
      <w:r w:rsidRPr="00A742CE">
        <w:tab/>
      </w:r>
      <w:r w:rsidRPr="00A742CE">
        <w:tab/>
        <w:t>[2] IRI-Parameters,</w:t>
      </w:r>
    </w:p>
    <w:p w14:paraId="21E6ECE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iRI-Continue-record</w:t>
      </w:r>
      <w:r w:rsidRPr="00A742CE">
        <w:tab/>
      </w:r>
      <w:r w:rsidRPr="00A742CE">
        <w:tab/>
        <w:t>[3] IRI-Parameters,</w:t>
      </w:r>
      <w:r w:rsidRPr="00A742CE">
        <w:tab/>
        <w:t>-- include at least one optional parameter</w:t>
      </w:r>
    </w:p>
    <w:p w14:paraId="3319FFE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iRI-Report-record</w:t>
      </w:r>
      <w:r w:rsidRPr="00A742CE">
        <w:tab/>
      </w:r>
      <w:r w:rsidRPr="00A742CE">
        <w:tab/>
        <w:t>[4] IRI-Parameters,</w:t>
      </w:r>
      <w:r w:rsidRPr="00A742CE">
        <w:tab/>
        <w:t>-- include at least one optional parameter</w:t>
      </w:r>
    </w:p>
    <w:p w14:paraId="077A1E8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p>
    <w:p w14:paraId="72F2C97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7277D38" w14:textId="77777777" w:rsidR="008B45D8" w:rsidRPr="00A742CE" w:rsidRDefault="008B45D8" w:rsidP="008B45D8">
      <w:pPr>
        <w:pStyle w:val="PL"/>
      </w:pPr>
    </w:p>
    <w:p w14:paraId="70FBC6F3"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lastRenderedPageBreak/>
        <w:t>IRI-Parameters</w:t>
      </w:r>
      <w:r w:rsidRPr="00A742CE">
        <w:tab/>
      </w:r>
      <w:r w:rsidRPr="00A742CE">
        <w:tab/>
        <w:t>::= SEQUENCE</w:t>
      </w:r>
    </w:p>
    <w:p w14:paraId="060C50EA"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w:t>
      </w:r>
    </w:p>
    <w:p w14:paraId="2188E592"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hi2confDomainId</w:t>
      </w:r>
      <w:r w:rsidRPr="00A742CE">
        <w:tab/>
      </w:r>
      <w:r w:rsidRPr="00A742CE">
        <w:tab/>
      </w:r>
      <w:r w:rsidRPr="00A742CE">
        <w:tab/>
      </w:r>
      <w:r w:rsidRPr="00A742CE">
        <w:tab/>
        <w:t>[0]</w:t>
      </w:r>
      <w:r w:rsidRPr="00A742CE">
        <w:tab/>
        <w:t>OBJECT IDENTIFIER,  -- 3GPP HI2 Conf domain</w:t>
      </w:r>
    </w:p>
    <w:p w14:paraId="1BDBCD3C"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lawfulInterceptionIdentifier</w:t>
      </w:r>
      <w:r w:rsidRPr="00A742CE">
        <w:tab/>
        <w:t>[1] LawfulInterceptionIdentifier,</w:t>
      </w:r>
    </w:p>
    <w:p w14:paraId="5A5D3D4E"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r>
      <w:r w:rsidRPr="00A742CE">
        <w:tab/>
        <w:t>-- This identifier is associated to the target.</w:t>
      </w:r>
    </w:p>
    <w:p w14:paraId="4605B041"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timeStamp</w:t>
      </w:r>
      <w:r w:rsidRPr="00A742CE">
        <w:tab/>
      </w:r>
      <w:r w:rsidRPr="00A742CE">
        <w:tab/>
      </w:r>
      <w:r w:rsidRPr="00A742CE">
        <w:tab/>
      </w:r>
      <w:r w:rsidRPr="00A742CE">
        <w:tab/>
        <w:t>[2] TimeStamp,</w:t>
      </w:r>
    </w:p>
    <w:p w14:paraId="63477C10"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r>
      <w:r w:rsidRPr="00A742CE">
        <w:tab/>
        <w:t>-- date and time of the event triggering the report.</w:t>
      </w:r>
    </w:p>
    <w:p w14:paraId="486F5278"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71BBAB92"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 xml:space="preserve">partyInformation </w:t>
      </w:r>
      <w:r w:rsidRPr="00A742CE">
        <w:tab/>
      </w:r>
      <w:r w:rsidRPr="00A742CE">
        <w:tab/>
        <w:t>[3] SET SIZE (1..10) OF PartyIdentity OPTIONAL,</w:t>
      </w:r>
    </w:p>
    <w:p w14:paraId="47B1E20C"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r>
      <w:r w:rsidRPr="00A742CE">
        <w:tab/>
        <w:t>-- This is the identity of the target.</w:t>
      </w:r>
    </w:p>
    <w:p w14:paraId="0E39B051"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 xml:space="preserve">        -- The sender shall only use one instance of PartyIdentity, the "SET SIZE" structure is</w:t>
      </w:r>
      <w:r w:rsidRPr="00A742CE">
        <w:br/>
        <w:t xml:space="preserve">        -- kept for ASN.1 backward compatibility reasons only.</w:t>
      </w:r>
    </w:p>
    <w:p w14:paraId="562DD19E"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36CF6B19"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national-Parameters</w:t>
      </w:r>
      <w:r w:rsidRPr="00A742CE">
        <w:tab/>
      </w:r>
      <w:r w:rsidRPr="00A742CE">
        <w:tab/>
        <w:t>[4] National-Parameters OPTIONAL,</w:t>
      </w:r>
    </w:p>
    <w:p w14:paraId="4E4C699C"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networkIdentifier</w:t>
      </w:r>
      <w:r w:rsidRPr="00A742CE">
        <w:tab/>
      </w:r>
      <w:r w:rsidRPr="00A742CE">
        <w:tab/>
        <w:t>[5] Network-Identifier OPTIONAL,</w:t>
      </w:r>
    </w:p>
    <w:p w14:paraId="647C631B"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confEvent</w:t>
      </w:r>
      <w:r w:rsidRPr="00A742CE">
        <w:tab/>
      </w:r>
      <w:r w:rsidRPr="00A742CE">
        <w:tab/>
      </w:r>
      <w:r w:rsidRPr="00A742CE">
        <w:tab/>
      </w:r>
      <w:r w:rsidRPr="00A742CE">
        <w:tab/>
        <w:t>[6] ConfEvent,</w:t>
      </w:r>
      <w:r w:rsidRPr="00A742CE">
        <w:tab/>
      </w:r>
    </w:p>
    <w:p w14:paraId="12F2F00F"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correlation</w:t>
      </w:r>
      <w:r w:rsidRPr="00A742CE">
        <w:tab/>
      </w:r>
      <w:r w:rsidRPr="00A742CE">
        <w:tab/>
      </w:r>
      <w:r w:rsidRPr="00A742CE">
        <w:tab/>
      </w:r>
      <w:r w:rsidRPr="00A742CE">
        <w:tab/>
        <w:t>[7] ConfCorrelation OPTIONAL,</w:t>
      </w:r>
    </w:p>
    <w:p w14:paraId="0CF01C7C"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confID</w:t>
      </w:r>
      <w:r w:rsidRPr="00A742CE">
        <w:tab/>
      </w:r>
      <w:r w:rsidRPr="00A742CE">
        <w:tab/>
      </w:r>
      <w:r w:rsidRPr="00A742CE">
        <w:tab/>
      </w:r>
      <w:r w:rsidRPr="00A742CE">
        <w:tab/>
      </w:r>
      <w:r w:rsidRPr="00A742CE">
        <w:tab/>
        <w:t>[8] IMSIdentity</w:t>
      </w:r>
      <w:r w:rsidRPr="00A742CE">
        <w:tab/>
        <w:t xml:space="preserve">  OPTIONAL,</w:t>
      </w:r>
    </w:p>
    <w:p w14:paraId="72817AE4"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tempConfID</w:t>
      </w:r>
      <w:r w:rsidRPr="00A742CE">
        <w:tab/>
      </w:r>
      <w:r w:rsidRPr="00A742CE">
        <w:tab/>
      </w:r>
      <w:r w:rsidRPr="00A742CE">
        <w:tab/>
      </w:r>
      <w:r w:rsidRPr="00A742CE">
        <w:tab/>
        <w:t>[9] IMSIdentity</w:t>
      </w:r>
      <w:r w:rsidRPr="00A742CE">
        <w:tab/>
        <w:t xml:space="preserve">  OPTIONAL,</w:t>
      </w:r>
    </w:p>
    <w:p w14:paraId="6C545F5B"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listOfPotConferees</w:t>
      </w:r>
      <w:r w:rsidRPr="00A742CE">
        <w:tab/>
      </w:r>
      <w:r w:rsidRPr="00A742CE">
        <w:tab/>
        <w:t xml:space="preserve">[10] SET OF PartyIdentity </w:t>
      </w:r>
      <w:r w:rsidRPr="00A742CE">
        <w:tab/>
        <w:t>OPTIONAL,</w:t>
      </w:r>
    </w:p>
    <w:p w14:paraId="7BDB20DD"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listOfConferees</w:t>
      </w:r>
      <w:r w:rsidRPr="00A742CE">
        <w:tab/>
      </w:r>
      <w:r w:rsidRPr="00A742CE">
        <w:tab/>
      </w:r>
      <w:r w:rsidRPr="00A742CE">
        <w:tab/>
        <w:t xml:space="preserve">[11] SET OF ConfPartyInformation </w:t>
      </w:r>
      <w:r w:rsidRPr="00A742CE">
        <w:tab/>
        <w:t>OPTIONAL,</w:t>
      </w:r>
    </w:p>
    <w:p w14:paraId="2088B366"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joinPartyID</w:t>
      </w:r>
      <w:r w:rsidRPr="00A742CE">
        <w:tab/>
      </w:r>
      <w:r w:rsidRPr="00A742CE">
        <w:tab/>
      </w:r>
      <w:r w:rsidRPr="00A742CE">
        <w:tab/>
      </w:r>
      <w:r w:rsidRPr="00A742CE">
        <w:tab/>
        <w:t>[12] ConfPartyInformation</w:t>
      </w:r>
      <w:r w:rsidRPr="00A742CE">
        <w:tab/>
        <w:t>OPTIONAL,</w:t>
      </w:r>
    </w:p>
    <w:p w14:paraId="3757264C"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leavePartyID</w:t>
      </w:r>
      <w:r w:rsidRPr="00A742CE">
        <w:tab/>
      </w:r>
      <w:r w:rsidRPr="00A742CE">
        <w:tab/>
      </w:r>
      <w:r w:rsidRPr="00A742CE">
        <w:tab/>
        <w:t>[13] ConfPartyInformation</w:t>
      </w:r>
      <w:r w:rsidRPr="00A742CE">
        <w:tab/>
        <w:t>OPTIONAL,</w:t>
      </w:r>
    </w:p>
    <w:p w14:paraId="25650E13"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listOfBearerAffectedParties</w:t>
      </w:r>
      <w:r w:rsidRPr="00A742CE">
        <w:tab/>
      </w:r>
      <w:r w:rsidRPr="00A742CE">
        <w:tab/>
        <w:t>[14] SET OF ConfPartyInformation</w:t>
      </w:r>
      <w:r w:rsidRPr="00A742CE">
        <w:tab/>
        <w:t>OPTIONAL,</w:t>
      </w:r>
    </w:p>
    <w:p w14:paraId="30D9A7ED"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confEventInitiator</w:t>
      </w:r>
      <w:r w:rsidRPr="00A742CE">
        <w:tab/>
      </w:r>
      <w:r w:rsidRPr="00A742CE">
        <w:tab/>
        <w:t>[15] ConfEventInitiator</w:t>
      </w:r>
      <w:r w:rsidRPr="00A742CE">
        <w:tab/>
        <w:t>OPTIONAL,</w:t>
      </w:r>
    </w:p>
    <w:p w14:paraId="290BEB57"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confEventFailureReason</w:t>
      </w:r>
      <w:r w:rsidRPr="00A742CE">
        <w:tab/>
        <w:t>[16] ConfEventFailureReason</w:t>
      </w:r>
      <w:r w:rsidRPr="00A742CE">
        <w:tab/>
        <w:t>OPTIONAL,</w:t>
      </w:r>
    </w:p>
    <w:p w14:paraId="495043F1"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confEndReason</w:t>
      </w:r>
      <w:r w:rsidRPr="00A742CE">
        <w:tab/>
      </w:r>
      <w:r w:rsidRPr="00A742CE">
        <w:tab/>
      </w:r>
      <w:r w:rsidRPr="00A742CE">
        <w:tab/>
        <w:t>[17] Reason</w:t>
      </w:r>
      <w:r w:rsidRPr="00A742CE">
        <w:tab/>
        <w:t>OPTIONAL,</w:t>
      </w:r>
    </w:p>
    <w:p w14:paraId="274B5E80"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potConfStartInfo</w:t>
      </w:r>
      <w:r w:rsidRPr="00A742CE">
        <w:tab/>
      </w:r>
      <w:r w:rsidRPr="00A742CE">
        <w:tab/>
        <w:t>[18] TimeStamp  OPTIONAL,</w:t>
      </w:r>
    </w:p>
    <w:p w14:paraId="11752833"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potConfEndInfo</w:t>
      </w:r>
      <w:r w:rsidRPr="00A742CE">
        <w:tab/>
      </w:r>
      <w:r w:rsidRPr="00A742CE">
        <w:tab/>
      </w:r>
      <w:r w:rsidRPr="00A742CE">
        <w:tab/>
        <w:t>[19] TimeStamp  OPTIONAL,</w:t>
      </w:r>
    </w:p>
    <w:p w14:paraId="5693DBE2"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recurrenceInfo</w:t>
      </w:r>
      <w:r w:rsidRPr="00A742CE">
        <w:tab/>
      </w:r>
      <w:r w:rsidRPr="00A742CE">
        <w:tab/>
      </w:r>
      <w:r w:rsidRPr="00A742CE">
        <w:tab/>
        <w:t>[20] RecurrenceInfo  OPTIONAL,</w:t>
      </w:r>
    </w:p>
    <w:p w14:paraId="01673F27"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confControllerIDs</w:t>
      </w:r>
      <w:r w:rsidRPr="00A742CE">
        <w:tab/>
      </w:r>
      <w:r w:rsidRPr="00A742CE">
        <w:tab/>
        <w:t xml:space="preserve">[21] SET OF PartyIdentity </w:t>
      </w:r>
      <w:r w:rsidRPr="00A742CE">
        <w:tab/>
        <w:t>OPTIONAL,</w:t>
      </w:r>
    </w:p>
    <w:p w14:paraId="70EE6AAB"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mediamodification</w:t>
      </w:r>
      <w:r w:rsidRPr="00A742CE">
        <w:tab/>
      </w:r>
      <w:r w:rsidRPr="00A742CE">
        <w:tab/>
        <w:t>[23] MediaModification OPTIONAL,</w:t>
      </w:r>
    </w:p>
    <w:p w14:paraId="057F2879"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bearerModifyPartyID</w:t>
      </w:r>
      <w:r w:rsidRPr="00A742CE">
        <w:tab/>
      </w:r>
      <w:r w:rsidRPr="00A742CE">
        <w:tab/>
        <w:t>[24] ConfPartyInformation OPTIONAL,</w:t>
      </w:r>
    </w:p>
    <w:p w14:paraId="7A405CD5"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 xml:space="preserve">    listOfWaitConferees</w:t>
      </w:r>
      <w:r w:rsidRPr="00A742CE">
        <w:tab/>
      </w:r>
      <w:r w:rsidRPr="00A742CE">
        <w:tab/>
        <w:t>[25] SET OF ConfPartyInformation OPTIONAL,</w:t>
      </w:r>
    </w:p>
    <w:p w14:paraId="12363E09"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45F68D0D"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w:t>
      </w:r>
    </w:p>
    <w:p w14:paraId="1E8E04E4"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495E5826"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w:t>
      </w:r>
    </w:p>
    <w:p w14:paraId="436881EC"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1B4D0597" w14:textId="77777777" w:rsidR="008B45D8" w:rsidRPr="00A742CE" w:rsidRDefault="008B45D8" w:rsidP="008B45D8">
      <w:pPr>
        <w:pStyle w:val="PL"/>
      </w:pPr>
    </w:p>
    <w:p w14:paraId="74DC36F0"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shd w:val="clear" w:color="auto" w:fill="F3F3F3"/>
      </w:pPr>
      <w:r w:rsidRPr="00A742CE">
        <w:t>-- PARAMETERS FORMATS</w:t>
      </w:r>
    </w:p>
    <w:p w14:paraId="3F348129" w14:textId="77777777" w:rsidR="008B45D8" w:rsidRPr="00A742CE" w:rsidRDefault="008B45D8" w:rsidP="008B45D8">
      <w:pPr>
        <w:pStyle w:val="PL"/>
        <w:keepNext/>
      </w:pPr>
    </w:p>
    <w:p w14:paraId="5C4BD1F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ConfEvent ::= ENUMERATED</w:t>
      </w:r>
    </w:p>
    <w:p w14:paraId="63C3DDC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C2019B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confStartSuccessfull </w:t>
      </w:r>
      <w:r w:rsidRPr="00A742CE">
        <w:tab/>
      </w:r>
      <w:r w:rsidRPr="00A742CE">
        <w:tab/>
      </w:r>
      <w:r w:rsidRPr="00A742CE">
        <w:tab/>
      </w:r>
      <w:r w:rsidRPr="00A742CE">
        <w:tab/>
      </w:r>
      <w:r w:rsidRPr="00A742CE">
        <w:tab/>
        <w:t>(1),</w:t>
      </w:r>
    </w:p>
    <w:p w14:paraId="2686ABE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confStartUnsuccessfull</w:t>
      </w:r>
      <w:r w:rsidRPr="00A742CE">
        <w:tab/>
      </w:r>
      <w:r w:rsidRPr="00A742CE">
        <w:tab/>
      </w:r>
      <w:r w:rsidRPr="00A742CE">
        <w:tab/>
      </w:r>
      <w:r w:rsidRPr="00A742CE">
        <w:tab/>
      </w:r>
      <w:r w:rsidRPr="00A742CE">
        <w:tab/>
        <w:t>(2),</w:t>
      </w:r>
    </w:p>
    <w:p w14:paraId="177DF95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startOfInterceptionConferenceActive</w:t>
      </w:r>
      <w:r w:rsidRPr="00A742CE">
        <w:tab/>
      </w:r>
      <w:r w:rsidRPr="00A742CE">
        <w:tab/>
        <w:t>(3),</w:t>
      </w:r>
    </w:p>
    <w:p w14:paraId="56D437F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confPartyJoinSuccessfull</w:t>
      </w:r>
      <w:r w:rsidRPr="00A742CE">
        <w:tab/>
      </w:r>
      <w:r w:rsidRPr="00A742CE">
        <w:tab/>
      </w:r>
      <w:r w:rsidRPr="00A742CE">
        <w:tab/>
      </w:r>
      <w:r w:rsidRPr="00A742CE">
        <w:tab/>
        <w:t>(4),</w:t>
      </w:r>
    </w:p>
    <w:p w14:paraId="26737D4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confPartyJoinUnsuccessfull</w:t>
      </w:r>
      <w:r w:rsidRPr="00A742CE">
        <w:tab/>
      </w:r>
      <w:r w:rsidRPr="00A742CE">
        <w:tab/>
      </w:r>
      <w:r w:rsidRPr="00A742CE">
        <w:tab/>
      </w:r>
      <w:r w:rsidRPr="00A742CE">
        <w:tab/>
        <w:t>(5),</w:t>
      </w:r>
    </w:p>
    <w:p w14:paraId="379B083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confPartyLeaveSuccessfull</w:t>
      </w:r>
      <w:r w:rsidRPr="00A742CE">
        <w:tab/>
      </w:r>
      <w:r w:rsidRPr="00A742CE">
        <w:tab/>
      </w:r>
      <w:r w:rsidRPr="00A742CE">
        <w:tab/>
      </w:r>
      <w:r w:rsidRPr="00A742CE">
        <w:tab/>
        <w:t>(6),</w:t>
      </w:r>
    </w:p>
    <w:p w14:paraId="519792A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confPartyLeaveUnsuccessfull</w:t>
      </w:r>
      <w:r w:rsidRPr="00A742CE">
        <w:tab/>
      </w:r>
      <w:r w:rsidRPr="00A742CE">
        <w:tab/>
      </w:r>
      <w:r w:rsidRPr="00A742CE">
        <w:tab/>
      </w:r>
      <w:r w:rsidRPr="00A742CE">
        <w:tab/>
        <w:t>(7),</w:t>
      </w:r>
    </w:p>
    <w:p w14:paraId="3EE2EF7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confPartyBearerModifySuccessfull</w:t>
      </w:r>
      <w:r w:rsidRPr="00A742CE">
        <w:tab/>
      </w:r>
      <w:r w:rsidRPr="00A742CE">
        <w:tab/>
        <w:t>(8),</w:t>
      </w:r>
    </w:p>
    <w:p w14:paraId="230A2C7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confPartyBearerModifyUnsuccessfull</w:t>
      </w:r>
      <w:r w:rsidRPr="00A742CE">
        <w:tab/>
      </w:r>
      <w:r w:rsidRPr="00A742CE">
        <w:tab/>
        <w:t>(9),</w:t>
      </w:r>
    </w:p>
    <w:p w14:paraId="5858581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confEndSuccessfull </w:t>
      </w:r>
      <w:r w:rsidRPr="00A742CE">
        <w:tab/>
      </w:r>
      <w:r w:rsidRPr="00A742CE">
        <w:tab/>
      </w:r>
      <w:r w:rsidRPr="00A742CE">
        <w:tab/>
      </w:r>
      <w:r w:rsidRPr="00A742CE">
        <w:tab/>
      </w:r>
      <w:r w:rsidRPr="00A742CE">
        <w:tab/>
      </w:r>
      <w:r w:rsidRPr="00A742CE">
        <w:tab/>
        <w:t>(10),</w:t>
      </w:r>
    </w:p>
    <w:p w14:paraId="5039926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confEndUnsuccessfull</w:t>
      </w:r>
      <w:r w:rsidRPr="00A742CE">
        <w:tab/>
      </w:r>
      <w:r w:rsidRPr="00A742CE">
        <w:tab/>
      </w:r>
      <w:r w:rsidRPr="00A742CE">
        <w:tab/>
      </w:r>
      <w:r w:rsidRPr="00A742CE">
        <w:tab/>
      </w:r>
      <w:r w:rsidRPr="00A742CE">
        <w:tab/>
        <w:t>(11),</w:t>
      </w:r>
    </w:p>
    <w:p w14:paraId="4BB1430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confServCreation </w:t>
      </w:r>
      <w:r w:rsidRPr="00A742CE">
        <w:tab/>
      </w:r>
      <w:r w:rsidRPr="00A742CE">
        <w:tab/>
      </w:r>
      <w:r w:rsidRPr="00A742CE">
        <w:tab/>
      </w:r>
      <w:r w:rsidRPr="00A742CE">
        <w:tab/>
      </w:r>
      <w:r w:rsidRPr="00A742CE">
        <w:tab/>
      </w:r>
      <w:r w:rsidRPr="00A742CE">
        <w:tab/>
        <w:t>(12),</w:t>
      </w:r>
    </w:p>
    <w:p w14:paraId="6A65D27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confServUpdate</w:t>
      </w:r>
      <w:r w:rsidRPr="00A742CE">
        <w:tab/>
        <w:t xml:space="preserve"> </w:t>
      </w:r>
      <w:r w:rsidRPr="00A742CE">
        <w:tab/>
      </w:r>
      <w:r w:rsidRPr="00A742CE">
        <w:tab/>
      </w:r>
      <w:r w:rsidRPr="00A742CE">
        <w:tab/>
      </w:r>
      <w:r w:rsidRPr="00A742CE">
        <w:tab/>
      </w:r>
      <w:r w:rsidRPr="00A742CE">
        <w:tab/>
      </w:r>
      <w:r w:rsidRPr="00A742CE">
        <w:tab/>
        <w:t>(13),</w:t>
      </w:r>
    </w:p>
    <w:p w14:paraId="5F48E8E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0B1C3B3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5197205" w14:textId="77777777" w:rsidR="008B45D8" w:rsidRPr="00A742CE" w:rsidRDefault="008B45D8" w:rsidP="008B45D8">
      <w:pPr>
        <w:pStyle w:val="PL"/>
      </w:pPr>
    </w:p>
    <w:p w14:paraId="4C38020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ConfPartyInformation ::= SEQUENCE</w:t>
      </w:r>
    </w:p>
    <w:p w14:paraId="1BB1D88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0CD5A30"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partyIdentity</w:t>
      </w:r>
      <w:r w:rsidRPr="00A742CE">
        <w:tab/>
      </w:r>
      <w:r w:rsidRPr="00A742CE">
        <w:tab/>
      </w:r>
      <w:r w:rsidRPr="00A742CE">
        <w:tab/>
        <w:t>[1] PartyIdentity OPTIONAL,</w:t>
      </w:r>
    </w:p>
    <w:p w14:paraId="3109A96C"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5AB560BC"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supportedmedia</w:t>
      </w:r>
      <w:r w:rsidRPr="00A742CE">
        <w:tab/>
      </w:r>
      <w:r w:rsidRPr="00A742CE">
        <w:tab/>
      </w:r>
      <w:r w:rsidRPr="00A742CE">
        <w:tab/>
        <w:t>[2] SupportedMedia OPTIONAL,</w:t>
      </w:r>
    </w:p>
    <w:p w14:paraId="7B4CF79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r>
    </w:p>
    <w:p w14:paraId="52C3604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C5075F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5C9F167" w14:textId="77777777" w:rsidR="008B45D8" w:rsidRPr="00A742CE" w:rsidRDefault="008B45D8" w:rsidP="008B45D8">
      <w:pPr>
        <w:pStyle w:val="PL"/>
      </w:pPr>
    </w:p>
    <w:p w14:paraId="4F3EB52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ConfCorrelation ::= CHOICE</w:t>
      </w:r>
    </w:p>
    <w:p w14:paraId="33B7ECD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204AD0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86E8143"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fr-FR"/>
        </w:rPr>
      </w:pPr>
      <w:r w:rsidRPr="00A742CE">
        <w:tab/>
      </w:r>
      <w:r w:rsidRPr="00750150">
        <w:rPr>
          <w:lang w:val="fr-FR"/>
        </w:rPr>
        <w:t>correlationValues [1] CorrelationValues,</w:t>
      </w:r>
    </w:p>
    <w:p w14:paraId="4261EF7C"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fr-FR"/>
        </w:rPr>
      </w:pPr>
      <w:r w:rsidRPr="00750150">
        <w:rPr>
          <w:lang w:val="fr-FR"/>
        </w:rPr>
        <w:tab/>
        <w:t>correlationNumber [2] OCTET STRING,</w:t>
      </w:r>
    </w:p>
    <w:p w14:paraId="422D438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750150">
        <w:rPr>
          <w:lang w:val="fr-FR"/>
        </w:rPr>
        <w:tab/>
      </w:r>
      <w:r w:rsidRPr="00A742CE">
        <w:t>imsVoIP</w:t>
      </w:r>
      <w:r w:rsidRPr="00A742CE">
        <w:tab/>
      </w:r>
      <w:r w:rsidRPr="00A742CE">
        <w:tab/>
      </w:r>
      <w:r w:rsidRPr="00A742CE">
        <w:tab/>
        <w:t xml:space="preserve">  [3] IMS-VoIP-Correlation,</w:t>
      </w:r>
    </w:p>
    <w:p w14:paraId="5D84B04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466BF8B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730C17F" w14:textId="77777777" w:rsidR="008B45D8" w:rsidRPr="00A742CE" w:rsidRDefault="008B45D8" w:rsidP="008B45D8">
      <w:pPr>
        <w:pStyle w:val="PL"/>
      </w:pPr>
    </w:p>
    <w:p w14:paraId="647BF02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PartyIdentity ::= SEQUENCE</w:t>
      </w:r>
    </w:p>
    <w:p w14:paraId="01B8681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A7E6AD0"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p>
    <w:p w14:paraId="7ED47E5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iMPU</w:t>
      </w:r>
      <w:r w:rsidRPr="00A742CE">
        <w:tab/>
      </w:r>
      <w:r w:rsidRPr="00A742CE">
        <w:tab/>
      </w:r>
      <w:r w:rsidRPr="00A742CE">
        <w:tab/>
        <w:t>[3]</w:t>
      </w:r>
      <w:r w:rsidRPr="00A742CE">
        <w:tab/>
        <w:t>SET OF IMSIdentity  OPTIONAL,</w:t>
      </w:r>
    </w:p>
    <w:p w14:paraId="38FF92B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FAD534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iMPI</w:t>
      </w:r>
      <w:r w:rsidRPr="00A742CE">
        <w:tab/>
      </w:r>
      <w:r w:rsidRPr="00A742CE">
        <w:tab/>
      </w:r>
      <w:r w:rsidRPr="00A742CE">
        <w:tab/>
        <w:t>[4]</w:t>
      </w:r>
      <w:r w:rsidRPr="00A742CE">
        <w:tab/>
        <w:t>SET OF IMSIdentity  OPTIONAL,</w:t>
      </w:r>
    </w:p>
    <w:p w14:paraId="77606C8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p>
    <w:p w14:paraId="492FAD6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451B9A0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EF13AC3" w14:textId="77777777" w:rsidR="008B45D8" w:rsidRPr="00A742CE" w:rsidRDefault="008B45D8" w:rsidP="008B45D8">
      <w:pPr>
        <w:pStyle w:val="PL"/>
      </w:pPr>
    </w:p>
    <w:p w14:paraId="17682F79" w14:textId="77777777" w:rsidR="008B45D8" w:rsidRPr="00A742CE" w:rsidRDefault="008B45D8" w:rsidP="00037EE5">
      <w:pPr>
        <w:pStyle w:val="PL"/>
        <w:keepNext/>
        <w:keepLines/>
        <w:pBdr>
          <w:top w:val="single" w:sz="4" w:space="1" w:color="auto"/>
          <w:left w:val="single" w:sz="4" w:space="4" w:color="auto"/>
          <w:bottom w:val="single" w:sz="4" w:space="1" w:color="auto"/>
          <w:right w:val="single" w:sz="4" w:space="4" w:color="auto"/>
        </w:pBdr>
      </w:pPr>
      <w:r w:rsidRPr="00A742CE">
        <w:t>IMSIdentity ::= SEQUENCE</w:t>
      </w:r>
    </w:p>
    <w:p w14:paraId="12F1E64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51B5FB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sip-uri</w:t>
      </w:r>
      <w:r w:rsidRPr="00A742CE">
        <w:tab/>
      </w:r>
      <w:r w:rsidRPr="00A742CE">
        <w:tab/>
      </w:r>
      <w:r w:rsidRPr="00A742CE">
        <w:tab/>
      </w:r>
      <w:r w:rsidRPr="00A742CE">
        <w:tab/>
      </w:r>
      <w:r w:rsidRPr="00A742CE">
        <w:tab/>
        <w:t xml:space="preserve">[1] OCTET STRING </w:t>
      </w:r>
      <w:r w:rsidRPr="00A742CE">
        <w:tab/>
        <w:t>OPTIONAL,</w:t>
      </w:r>
    </w:p>
    <w:p w14:paraId="6635003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[REF 26 of 33.108]</w:t>
      </w:r>
    </w:p>
    <w:p w14:paraId="1A5567E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97F549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tel-uri</w:t>
      </w:r>
      <w:r w:rsidRPr="00A742CE">
        <w:tab/>
      </w:r>
      <w:r w:rsidRPr="00A742CE">
        <w:tab/>
      </w:r>
      <w:r w:rsidRPr="00A742CE">
        <w:tab/>
      </w:r>
      <w:r w:rsidRPr="00A742CE">
        <w:tab/>
      </w:r>
      <w:r w:rsidRPr="00A742CE">
        <w:tab/>
        <w:t xml:space="preserve">[2] OCTET STRING </w:t>
      </w:r>
      <w:r w:rsidRPr="00A742CE">
        <w:tab/>
        <w:t>OPTIONAL,</w:t>
      </w:r>
    </w:p>
    <w:p w14:paraId="04DE137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[REF 67 of 33.108]</w:t>
      </w:r>
    </w:p>
    <w:p w14:paraId="569E269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C3BE8B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715C921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75D9118" w14:textId="77777777" w:rsidR="008B45D8" w:rsidRPr="00A742CE" w:rsidRDefault="008B45D8" w:rsidP="008B45D8">
      <w:pPr>
        <w:pStyle w:val="PL"/>
      </w:pPr>
    </w:p>
    <w:p w14:paraId="2B93E84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SupportedMedia ::= SEQUENCE</w:t>
      </w:r>
    </w:p>
    <w:p w14:paraId="6442221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821A3D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confServerSideSDP</w:t>
      </w:r>
      <w:r w:rsidRPr="00A742CE">
        <w:tab/>
      </w:r>
      <w:r w:rsidRPr="00A742CE">
        <w:tab/>
        <w:t xml:space="preserve">[1] OCTET STRING </w:t>
      </w:r>
      <w:r w:rsidRPr="00A742CE">
        <w:tab/>
        <w:t>OPTIONAL,  -- include SDP information</w:t>
      </w:r>
    </w:p>
    <w:p w14:paraId="1D975BC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describing Conf Server Side characteristics.</w:t>
      </w:r>
    </w:p>
    <w:p w14:paraId="52A7BD2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80F4F7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confUserSideSDP</w:t>
      </w:r>
      <w:r w:rsidRPr="00A742CE">
        <w:tab/>
      </w:r>
      <w:r w:rsidRPr="00A742CE">
        <w:tab/>
      </w:r>
      <w:r w:rsidRPr="00A742CE">
        <w:tab/>
        <w:t xml:space="preserve">[2] OCTET STRING </w:t>
      </w:r>
      <w:r w:rsidRPr="00A742CE">
        <w:tab/>
        <w:t>OPTIONAL,  -- include SDP information</w:t>
      </w:r>
    </w:p>
    <w:p w14:paraId="4E675B3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describing Conf User Side characteristics</w:t>
      </w:r>
    </w:p>
    <w:p w14:paraId="6E2363E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EBBCE8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65F02EB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A3D42D4" w14:textId="77777777" w:rsidR="008B45D8" w:rsidRPr="00A742CE" w:rsidRDefault="008B45D8" w:rsidP="008B45D8">
      <w:pPr>
        <w:pStyle w:val="PL"/>
      </w:pPr>
    </w:p>
    <w:p w14:paraId="2B398DC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MediaModification ::= ENUMERATED</w:t>
      </w:r>
    </w:p>
    <w:p w14:paraId="5A006E5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D97080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add (1),</w:t>
      </w:r>
    </w:p>
    <w:p w14:paraId="061AF1D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remove (2),</w:t>
      </w:r>
    </w:p>
    <w:p w14:paraId="52BDB3E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change (3),</w:t>
      </w:r>
    </w:p>
    <w:p w14:paraId="52AA9D9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unknown (4),</w:t>
      </w:r>
    </w:p>
    <w:p w14:paraId="766CCEC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474553C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9AAD413" w14:textId="77777777" w:rsidR="008B45D8" w:rsidRPr="00A742CE" w:rsidRDefault="008B45D8" w:rsidP="008B45D8">
      <w:pPr>
        <w:pStyle w:val="PL"/>
      </w:pPr>
    </w:p>
    <w:p w14:paraId="3996C94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ConfEventFailureReason ::= CHOICE</w:t>
      </w:r>
    </w:p>
    <w:p w14:paraId="68B368C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5C6790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failedConfStartReason</w:t>
      </w:r>
      <w:r w:rsidRPr="00A742CE">
        <w:tab/>
      </w:r>
      <w:r w:rsidRPr="00A742CE">
        <w:tab/>
        <w:t>[1] Reason,</w:t>
      </w:r>
    </w:p>
    <w:p w14:paraId="6A1E9F6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3D5BDF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failedPartyJoinReason</w:t>
      </w:r>
      <w:r w:rsidRPr="00A742CE">
        <w:tab/>
      </w:r>
      <w:r w:rsidRPr="00A742CE">
        <w:tab/>
        <w:t>[2] Reason,</w:t>
      </w:r>
    </w:p>
    <w:p w14:paraId="29E538C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9C0A6F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failedPartyLeaveReason</w:t>
      </w:r>
      <w:r w:rsidRPr="00A742CE">
        <w:tab/>
      </w:r>
      <w:r w:rsidRPr="00A742CE">
        <w:tab/>
        <w:t>[3] Reason,</w:t>
      </w:r>
    </w:p>
    <w:p w14:paraId="4ED1A4F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BB3B9F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failedBearerModifyReason</w:t>
      </w:r>
      <w:r w:rsidRPr="00A742CE">
        <w:tab/>
        <w:t>[4] Reason,</w:t>
      </w:r>
    </w:p>
    <w:p w14:paraId="18F2A8E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045794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failedConfEndReason</w:t>
      </w:r>
      <w:r w:rsidRPr="00A742CE">
        <w:tab/>
      </w:r>
      <w:r w:rsidRPr="00A742CE">
        <w:tab/>
      </w:r>
      <w:r w:rsidRPr="00A742CE">
        <w:tab/>
        <w:t>[5] Reason,</w:t>
      </w:r>
    </w:p>
    <w:p w14:paraId="744AAC2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6FBC1F3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1F05D44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DAC644E" w14:textId="77777777" w:rsidR="008B45D8" w:rsidRPr="00A742CE" w:rsidRDefault="008B45D8" w:rsidP="008B45D8">
      <w:pPr>
        <w:pStyle w:val="PL"/>
      </w:pPr>
    </w:p>
    <w:p w14:paraId="1990E20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ConfEventInitiator ::= CHOICE</w:t>
      </w:r>
    </w:p>
    <w:p w14:paraId="663ACF6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9344FA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confServer</w:t>
      </w:r>
      <w:r w:rsidRPr="00A742CE">
        <w:tab/>
      </w:r>
      <w:r w:rsidRPr="00A742CE">
        <w:tab/>
        <w:t>[1] NULL,</w:t>
      </w:r>
    </w:p>
    <w:p w14:paraId="66DFB4D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r>
    </w:p>
    <w:p w14:paraId="2F28B45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confTargetID</w:t>
      </w:r>
      <w:r w:rsidRPr="00A742CE">
        <w:tab/>
        <w:t>[2] PartyIdentity,</w:t>
      </w:r>
    </w:p>
    <w:p w14:paraId="479AE4C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C46FC6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confPartyID</w:t>
      </w:r>
      <w:r w:rsidRPr="00A742CE">
        <w:tab/>
      </w:r>
      <w:r w:rsidRPr="00A742CE">
        <w:tab/>
        <w:t>[3] PartyIdentity,</w:t>
      </w:r>
    </w:p>
    <w:p w14:paraId="6A4E0D6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4F6415C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DA487CD" w14:textId="77777777" w:rsidR="008B45D8" w:rsidRPr="00A742CE" w:rsidRDefault="008B45D8" w:rsidP="008B45D8">
      <w:pPr>
        <w:pStyle w:val="PL"/>
      </w:pPr>
    </w:p>
    <w:p w14:paraId="3BFA9DC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RecurrenceInfo ::= SEQUENCE</w:t>
      </w:r>
    </w:p>
    <w:p w14:paraId="188316F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8149C0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recurrenceStartDateAndTime</w:t>
      </w:r>
      <w:r w:rsidRPr="00A742CE">
        <w:tab/>
      </w:r>
      <w:r w:rsidRPr="00A742CE">
        <w:tab/>
      </w:r>
      <w:r w:rsidRPr="00A742CE">
        <w:tab/>
        <w:t xml:space="preserve"> </w:t>
      </w:r>
      <w:r w:rsidRPr="00A742CE">
        <w:tab/>
        <w:t>[1] TimeStamp OPTIONAL,</w:t>
      </w:r>
    </w:p>
    <w:p w14:paraId="49B2AF6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recurrenceEndDateAndTime</w:t>
      </w:r>
      <w:r w:rsidRPr="00A742CE">
        <w:tab/>
      </w:r>
      <w:r w:rsidRPr="00A742CE">
        <w:tab/>
      </w:r>
      <w:r w:rsidRPr="00A742CE">
        <w:tab/>
      </w:r>
      <w:r w:rsidRPr="00A742CE">
        <w:tab/>
        <w:t>[2] TimeStamp OPTIONAL,</w:t>
      </w:r>
    </w:p>
    <w:p w14:paraId="66FEF95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recurrencePattern</w:t>
      </w:r>
      <w:r w:rsidRPr="00A742CE">
        <w:tab/>
      </w:r>
      <w:r w:rsidRPr="00A742CE">
        <w:tab/>
      </w:r>
      <w:r w:rsidRPr="00A742CE">
        <w:tab/>
      </w:r>
      <w:r w:rsidRPr="00A742CE">
        <w:tab/>
      </w:r>
      <w:r w:rsidRPr="00A742CE">
        <w:tab/>
      </w:r>
      <w:r w:rsidRPr="00A742CE">
        <w:tab/>
        <w:t>[3] UTF8String OPTIONAL, -- includes a description of</w:t>
      </w:r>
    </w:p>
    <w:p w14:paraId="5EB1A93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the recurrence pattern, for example, "Yearly, on Jan 23" or "Weekly, on Monday"</w:t>
      </w:r>
    </w:p>
    <w:p w14:paraId="60B6B9C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p>
    <w:p w14:paraId="5D0172E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1BA2454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B47F567" w14:textId="77777777" w:rsidR="008B45D8" w:rsidRPr="00A742CE" w:rsidRDefault="008B45D8" w:rsidP="008B45D8">
      <w:pPr>
        <w:pStyle w:val="PL"/>
      </w:pPr>
    </w:p>
    <w:p w14:paraId="529E56F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Reason ::= OCTET STRING</w:t>
      </w:r>
    </w:p>
    <w:p w14:paraId="1F7C41AA" w14:textId="77777777" w:rsidR="008B45D8" w:rsidRPr="00A742CE" w:rsidRDefault="008B45D8" w:rsidP="008B45D8">
      <w:pPr>
        <w:pStyle w:val="PL"/>
      </w:pPr>
    </w:p>
    <w:p w14:paraId="7CEFE61A" w14:textId="77777777" w:rsidR="008B45D8" w:rsidRPr="00A742CE" w:rsidRDefault="008B45D8" w:rsidP="008B45D8">
      <w:pPr>
        <w:pStyle w:val="PL"/>
      </w:pPr>
      <w:r w:rsidRPr="00A742CE">
        <w:t>END -- OF ConfHI2Operations</w:t>
      </w:r>
    </w:p>
    <w:p w14:paraId="1A5B815D" w14:textId="77777777" w:rsidR="008B45D8" w:rsidRDefault="008B45D8" w:rsidP="008B45D8">
      <w:pPr>
        <w:rPr>
          <w:noProof/>
        </w:rPr>
      </w:pPr>
    </w:p>
    <w:p w14:paraId="437E8176" w14:textId="77777777" w:rsidR="008B45D8" w:rsidRDefault="008B45D8" w:rsidP="00037EE5">
      <w:pPr>
        <w:pStyle w:val="Heading2"/>
      </w:pPr>
      <w:bookmarkStart w:id="415" w:name="_Toc144720880"/>
      <w:r>
        <w:t>B.11.2</w:t>
      </w:r>
      <w:r>
        <w:tab/>
        <w:t>Contents of communication (HI3 IMS Conferencing)</w:t>
      </w:r>
      <w:bookmarkEnd w:id="415"/>
    </w:p>
    <w:p w14:paraId="673959F1" w14:textId="2FCA5002" w:rsidR="008B45D8" w:rsidRPr="00A742CE" w:rsidRDefault="008B45D8" w:rsidP="00037EE5">
      <w:pPr>
        <w:pStyle w:val="PL"/>
        <w:keepNext/>
        <w:keepLines/>
      </w:pPr>
      <w:r w:rsidRPr="00A742CE">
        <w:t>CONF-HI3-IMS {itu-t(0) identified-organization(4) etsi(0) securityDomain(2) lawfulIntercept(2) threeGPP(4) hi3conf(11)  r1</w:t>
      </w:r>
      <w:r w:rsidR="00BF48AC">
        <w:t>7</w:t>
      </w:r>
      <w:r w:rsidRPr="00A742CE">
        <w:t xml:space="preserve"> (1</w:t>
      </w:r>
      <w:r w:rsidR="00BF48AC">
        <w:t>7</w:t>
      </w:r>
      <w:r w:rsidRPr="00A742CE">
        <w:t>) version-0 (0)}</w:t>
      </w:r>
    </w:p>
    <w:p w14:paraId="1E3C56BB" w14:textId="77777777" w:rsidR="008B45D8" w:rsidRPr="00A742CE" w:rsidRDefault="008B45D8" w:rsidP="008B45D8">
      <w:pPr>
        <w:pStyle w:val="PL"/>
      </w:pPr>
    </w:p>
    <w:p w14:paraId="0BD81828" w14:textId="77777777" w:rsidR="008B45D8" w:rsidRPr="00A742CE" w:rsidRDefault="008B45D8" w:rsidP="008B45D8">
      <w:pPr>
        <w:pStyle w:val="PL"/>
      </w:pPr>
      <w:r w:rsidRPr="00A742CE">
        <w:t>DEFINITIONS IMPLICIT TAGS ::=</w:t>
      </w:r>
    </w:p>
    <w:p w14:paraId="7C23704C" w14:textId="77777777" w:rsidR="008B45D8" w:rsidRPr="00A742CE" w:rsidRDefault="008B45D8" w:rsidP="008B45D8">
      <w:pPr>
        <w:pStyle w:val="PL"/>
      </w:pPr>
    </w:p>
    <w:p w14:paraId="76981588" w14:textId="77777777" w:rsidR="008B45D8" w:rsidRPr="00A742CE" w:rsidRDefault="008B45D8" w:rsidP="008B45D8">
      <w:pPr>
        <w:pStyle w:val="PL"/>
      </w:pPr>
      <w:r w:rsidRPr="00A742CE">
        <w:t>BEGIN</w:t>
      </w:r>
    </w:p>
    <w:p w14:paraId="437F0169" w14:textId="77777777" w:rsidR="008B45D8" w:rsidRPr="00A742CE" w:rsidRDefault="008B45D8" w:rsidP="008B45D8">
      <w:pPr>
        <w:pStyle w:val="PL"/>
      </w:pPr>
    </w:p>
    <w:p w14:paraId="7A65EE7C" w14:textId="77777777" w:rsidR="008B45D8" w:rsidRPr="00A742CE" w:rsidRDefault="008B45D8" w:rsidP="008B45D8">
      <w:pPr>
        <w:pStyle w:val="PL"/>
      </w:pPr>
    </w:p>
    <w:p w14:paraId="337B06FB" w14:textId="77777777" w:rsidR="008B45D8" w:rsidRPr="00A742CE" w:rsidRDefault="008B45D8" w:rsidP="008B45D8">
      <w:pPr>
        <w:pStyle w:val="PL"/>
      </w:pPr>
    </w:p>
    <w:p w14:paraId="11C78F72" w14:textId="77777777" w:rsidR="008F617B" w:rsidRPr="008F617B" w:rsidRDefault="008F617B" w:rsidP="008B45D8">
      <w:pPr>
        <w:pStyle w:val="PL"/>
        <w:keepNext/>
        <w:pBdr>
          <w:top w:val="single" w:sz="4" w:space="1" w:color="auto"/>
          <w:left w:val="single" w:sz="4" w:space="4" w:color="auto"/>
          <w:bottom w:val="single" w:sz="4" w:space="3" w:color="auto"/>
          <w:right w:val="single" w:sz="4" w:space="4" w:color="auto"/>
        </w:pBdr>
      </w:pPr>
      <w:r w:rsidRPr="008F617B">
        <w:t>IMPORTS</w:t>
      </w:r>
    </w:p>
    <w:p w14:paraId="2FD6CE19" w14:textId="77777777" w:rsidR="008F617B" w:rsidRPr="008F617B" w:rsidRDefault="008F617B" w:rsidP="008B45D8">
      <w:pPr>
        <w:pStyle w:val="PL"/>
        <w:keepNext/>
        <w:pBdr>
          <w:top w:val="single" w:sz="4" w:space="1" w:color="auto"/>
          <w:left w:val="single" w:sz="4" w:space="4" w:color="auto"/>
          <w:bottom w:val="single" w:sz="4" w:space="3" w:color="auto"/>
          <w:right w:val="single" w:sz="4" w:space="4" w:color="auto"/>
        </w:pBdr>
      </w:pPr>
    </w:p>
    <w:p w14:paraId="5EAD6C12" w14:textId="77777777" w:rsidR="008F617B" w:rsidRPr="008F617B" w:rsidRDefault="008F617B" w:rsidP="008B45D8">
      <w:pPr>
        <w:pStyle w:val="PL"/>
        <w:keepNext/>
        <w:pBdr>
          <w:top w:val="single" w:sz="4" w:space="1" w:color="auto"/>
          <w:left w:val="single" w:sz="4" w:space="4" w:color="auto"/>
          <w:bottom w:val="single" w:sz="4" w:space="3" w:color="auto"/>
          <w:right w:val="single" w:sz="4" w:space="4" w:color="auto"/>
        </w:pBdr>
      </w:pPr>
      <w:r w:rsidRPr="008F617B">
        <w:t>LawfulInterceptionIdentifier,</w:t>
      </w:r>
    </w:p>
    <w:p w14:paraId="3E17EA52" w14:textId="2AC50F61" w:rsidR="008F617B" w:rsidRPr="008F617B" w:rsidRDefault="008F617B" w:rsidP="008B45D8">
      <w:pPr>
        <w:pStyle w:val="PL"/>
        <w:keepNext/>
        <w:pBdr>
          <w:top w:val="single" w:sz="4" w:space="1" w:color="auto"/>
          <w:left w:val="single" w:sz="4" w:space="4" w:color="auto"/>
          <w:bottom w:val="single" w:sz="4" w:space="3" w:color="auto"/>
          <w:right w:val="single" w:sz="4" w:space="4" w:color="auto"/>
        </w:pBdr>
      </w:pPr>
    </w:p>
    <w:p w14:paraId="36852854" w14:textId="77777777" w:rsidR="008F617B" w:rsidRPr="008F617B" w:rsidRDefault="008F617B" w:rsidP="008B45D8">
      <w:pPr>
        <w:pStyle w:val="PL"/>
        <w:keepNext/>
        <w:pBdr>
          <w:top w:val="single" w:sz="4" w:space="1" w:color="auto"/>
          <w:left w:val="single" w:sz="4" w:space="4" w:color="auto"/>
          <w:bottom w:val="single" w:sz="4" w:space="3" w:color="auto"/>
          <w:right w:val="single" w:sz="4" w:space="4" w:color="auto"/>
        </w:pBdr>
      </w:pPr>
      <w:r w:rsidRPr="008F617B">
        <w:t>TimeStamp</w:t>
      </w:r>
    </w:p>
    <w:p w14:paraId="2D68DE81" w14:textId="77777777" w:rsidR="008F617B" w:rsidRPr="008F617B" w:rsidRDefault="008F617B" w:rsidP="008B45D8">
      <w:pPr>
        <w:pStyle w:val="PL"/>
        <w:keepNext/>
        <w:pBdr>
          <w:top w:val="single" w:sz="4" w:space="1" w:color="auto"/>
          <w:left w:val="single" w:sz="4" w:space="4" w:color="auto"/>
          <w:bottom w:val="single" w:sz="4" w:space="3" w:color="auto"/>
          <w:right w:val="single" w:sz="4" w:space="4" w:color="auto"/>
        </w:pBdr>
      </w:pPr>
      <w:r w:rsidRPr="008F617B">
        <w:tab/>
        <w:t>FROM HI2Operations</w:t>
      </w:r>
    </w:p>
    <w:p w14:paraId="2B2CD959" w14:textId="77777777" w:rsidR="006633DC" w:rsidRPr="008F617B" w:rsidRDefault="006633DC" w:rsidP="008B45D8">
      <w:pPr>
        <w:pStyle w:val="PL"/>
        <w:keepNext/>
        <w:pBdr>
          <w:top w:val="single" w:sz="4" w:space="1" w:color="auto"/>
          <w:left w:val="single" w:sz="4" w:space="4" w:color="auto"/>
          <w:bottom w:val="single" w:sz="4" w:space="3" w:color="auto"/>
          <w:right w:val="single" w:sz="4" w:space="4" w:color="auto"/>
        </w:pBdr>
      </w:pPr>
      <w:r w:rsidRPr="008F617B">
        <w:tab/>
        <w:t>{itu-t(0) identified-organization(4) etsi(0) securityDomain(2) lawfulIntercept(2) hi2(1)  version18(18)}-- from ETSI HI2Operations TS 101 671, version 3.12.1</w:t>
      </w:r>
    </w:p>
    <w:p w14:paraId="729B070B" w14:textId="77777777" w:rsidR="006633DC" w:rsidRPr="008F617B" w:rsidRDefault="006633DC" w:rsidP="008B45D8">
      <w:pPr>
        <w:pStyle w:val="PL"/>
        <w:keepNext/>
        <w:pBdr>
          <w:top w:val="single" w:sz="4" w:space="1" w:color="auto"/>
          <w:left w:val="single" w:sz="4" w:space="4" w:color="auto"/>
          <w:bottom w:val="single" w:sz="4" w:space="3" w:color="auto"/>
          <w:right w:val="single" w:sz="4" w:space="4" w:color="auto"/>
        </w:pBdr>
      </w:pPr>
    </w:p>
    <w:p w14:paraId="406A176C" w14:textId="77777777" w:rsidR="008B45D8" w:rsidRPr="008F617B" w:rsidRDefault="008B45D8" w:rsidP="008B45D8">
      <w:pPr>
        <w:pStyle w:val="PL"/>
        <w:keepNext/>
        <w:pBdr>
          <w:top w:val="single" w:sz="4" w:space="1" w:color="auto"/>
          <w:left w:val="single" w:sz="4" w:space="4" w:color="auto"/>
          <w:bottom w:val="single" w:sz="4" w:space="3" w:color="auto"/>
          <w:right w:val="single" w:sz="4" w:space="4" w:color="auto"/>
        </w:pBdr>
      </w:pPr>
      <w:r w:rsidRPr="008F617B">
        <w:t>ConfCorrelation,</w:t>
      </w:r>
    </w:p>
    <w:p w14:paraId="41116FC3" w14:textId="77777777" w:rsidR="008B45D8" w:rsidRPr="008F617B" w:rsidRDefault="008B45D8" w:rsidP="008B45D8">
      <w:pPr>
        <w:pStyle w:val="PL"/>
        <w:keepNext/>
        <w:pBdr>
          <w:top w:val="single" w:sz="4" w:space="1" w:color="auto"/>
          <w:left w:val="single" w:sz="4" w:space="4" w:color="auto"/>
          <w:bottom w:val="single" w:sz="4" w:space="3" w:color="auto"/>
          <w:right w:val="single" w:sz="4" w:space="4" w:color="auto"/>
        </w:pBdr>
      </w:pPr>
    </w:p>
    <w:p w14:paraId="54F96A66" w14:textId="77777777" w:rsidR="008B45D8" w:rsidRPr="00CF7952" w:rsidRDefault="008B45D8" w:rsidP="008B45D8">
      <w:pPr>
        <w:pStyle w:val="PL"/>
        <w:keepNext/>
        <w:pBdr>
          <w:top w:val="single" w:sz="4" w:space="1" w:color="auto"/>
          <w:left w:val="single" w:sz="4" w:space="4" w:color="auto"/>
          <w:bottom w:val="single" w:sz="4" w:space="3" w:color="auto"/>
          <w:right w:val="single" w:sz="4" w:space="4" w:color="auto"/>
        </w:pBdr>
      </w:pPr>
      <w:r w:rsidRPr="00CF7952">
        <w:t>ConfPartyInformation</w:t>
      </w:r>
    </w:p>
    <w:p w14:paraId="7F73ADBB" w14:textId="64EBC97D" w:rsidR="008B45D8" w:rsidRPr="00CF7952" w:rsidRDefault="008B45D8" w:rsidP="008B45D8">
      <w:pPr>
        <w:pStyle w:val="PL"/>
        <w:keepNext/>
        <w:pBdr>
          <w:top w:val="single" w:sz="4" w:space="1" w:color="auto"/>
          <w:left w:val="single" w:sz="4" w:space="4" w:color="auto"/>
          <w:bottom w:val="single" w:sz="4" w:space="3" w:color="auto"/>
          <w:right w:val="single" w:sz="4" w:space="4" w:color="auto"/>
        </w:pBdr>
      </w:pPr>
    </w:p>
    <w:p w14:paraId="13DCE79B" w14:textId="77777777" w:rsidR="008B45D8" w:rsidRPr="00CF7952" w:rsidRDefault="008B45D8" w:rsidP="008B45D8">
      <w:pPr>
        <w:pStyle w:val="PL"/>
        <w:keepNext/>
        <w:pBdr>
          <w:top w:val="single" w:sz="4" w:space="1" w:color="auto"/>
          <w:left w:val="single" w:sz="4" w:space="4" w:color="auto"/>
          <w:bottom w:val="single" w:sz="4" w:space="3" w:color="auto"/>
          <w:right w:val="single" w:sz="4" w:space="4" w:color="auto"/>
        </w:pBdr>
      </w:pPr>
      <w:r w:rsidRPr="00CF7952">
        <w:tab/>
        <w:t>FROM CONFHI2Operations</w:t>
      </w:r>
    </w:p>
    <w:p w14:paraId="1CADE4C6" w14:textId="77777777" w:rsidR="008B45D8" w:rsidRPr="00CF7952" w:rsidRDefault="008B45D8" w:rsidP="008B45D8">
      <w:pPr>
        <w:pStyle w:val="PL"/>
        <w:keepNext/>
        <w:pBdr>
          <w:top w:val="single" w:sz="4" w:space="1" w:color="auto"/>
          <w:left w:val="single" w:sz="4" w:space="4" w:color="auto"/>
          <w:bottom w:val="single" w:sz="4" w:space="3" w:color="auto"/>
          <w:right w:val="single" w:sz="4" w:space="4" w:color="auto"/>
        </w:pBdr>
      </w:pPr>
      <w:r w:rsidRPr="00CF7952">
        <w:tab/>
        <w:t>{itu-t(0) identified-organization(4) etsi(0) securityDomain(2) lawfulintercept(2)</w:t>
      </w:r>
    </w:p>
    <w:p w14:paraId="562E5400" w14:textId="3AF2CB09" w:rsidR="008B45D8" w:rsidRPr="00CF7952" w:rsidRDefault="008B45D8" w:rsidP="008B45D8">
      <w:pPr>
        <w:pStyle w:val="PL"/>
        <w:keepNext/>
        <w:pBdr>
          <w:top w:val="single" w:sz="4" w:space="1" w:color="auto"/>
          <w:left w:val="single" w:sz="4" w:space="4" w:color="auto"/>
          <w:bottom w:val="single" w:sz="4" w:space="3" w:color="auto"/>
          <w:right w:val="single" w:sz="4" w:space="4" w:color="auto"/>
        </w:pBdr>
      </w:pPr>
      <w:r w:rsidRPr="00CF7952">
        <w:t xml:space="preserve">    threeGPP(4) hi2conf(10)   r1</w:t>
      </w:r>
      <w:r w:rsidR="00475B16">
        <w:t>6</w:t>
      </w:r>
      <w:r w:rsidRPr="00CF7952">
        <w:t xml:space="preserve"> (1</w:t>
      </w:r>
      <w:r w:rsidR="00475B16">
        <w:t>6</w:t>
      </w:r>
      <w:r w:rsidRPr="00CF7952">
        <w:t>) version-0 (0)}</w:t>
      </w:r>
    </w:p>
    <w:p w14:paraId="4A595632" w14:textId="77777777" w:rsidR="008B45D8" w:rsidRPr="00CF7952" w:rsidRDefault="008B45D8" w:rsidP="008B45D8">
      <w:pPr>
        <w:pStyle w:val="PL"/>
        <w:keepNext/>
        <w:pBdr>
          <w:top w:val="single" w:sz="4" w:space="1" w:color="auto"/>
          <w:left w:val="single" w:sz="4" w:space="4" w:color="auto"/>
          <w:bottom w:val="single" w:sz="4" w:space="3" w:color="auto"/>
          <w:right w:val="single" w:sz="4" w:space="4" w:color="auto"/>
        </w:pBdr>
      </w:pPr>
      <w:r w:rsidRPr="00CF7952">
        <w:t xml:space="preserve">    -- Imported from Conf HI2 Operations part of this standard</w:t>
      </w:r>
    </w:p>
    <w:p w14:paraId="604C9FF8" w14:textId="77777777" w:rsidR="008B45D8" w:rsidRPr="00CF7952" w:rsidRDefault="008B45D8" w:rsidP="008B45D8">
      <w:pPr>
        <w:pStyle w:val="PL"/>
        <w:keepNext/>
        <w:pBdr>
          <w:top w:val="single" w:sz="4" w:space="1" w:color="auto"/>
          <w:left w:val="single" w:sz="4" w:space="4" w:color="auto"/>
          <w:bottom w:val="single" w:sz="4" w:space="3" w:color="auto"/>
          <w:right w:val="single" w:sz="4" w:space="4" w:color="auto"/>
        </w:pBdr>
      </w:pPr>
    </w:p>
    <w:p w14:paraId="76A1C4D5" w14:textId="77777777" w:rsidR="008B45D8" w:rsidRPr="00CF7952" w:rsidRDefault="008B45D8" w:rsidP="008B45D8">
      <w:pPr>
        <w:pStyle w:val="PL"/>
        <w:keepNext/>
        <w:pBdr>
          <w:top w:val="single" w:sz="4" w:space="1" w:color="auto"/>
          <w:left w:val="single" w:sz="4" w:space="4" w:color="auto"/>
          <w:bottom w:val="single" w:sz="4" w:space="3" w:color="auto"/>
          <w:right w:val="single" w:sz="4" w:space="4" w:color="auto"/>
        </w:pBdr>
      </w:pPr>
      <w:r w:rsidRPr="00CF7952">
        <w:t>National-HI3-ASN1parameters</w:t>
      </w:r>
    </w:p>
    <w:p w14:paraId="3709141E" w14:textId="77777777" w:rsidR="008B45D8" w:rsidRPr="00CF7952" w:rsidRDefault="008B45D8" w:rsidP="008B45D8">
      <w:pPr>
        <w:pStyle w:val="PL"/>
        <w:keepNext/>
        <w:pBdr>
          <w:top w:val="single" w:sz="4" w:space="1" w:color="auto"/>
          <w:left w:val="single" w:sz="4" w:space="4" w:color="auto"/>
          <w:bottom w:val="single" w:sz="4" w:space="3" w:color="auto"/>
          <w:right w:val="single" w:sz="4" w:space="4" w:color="auto"/>
        </w:pBdr>
      </w:pPr>
      <w:r w:rsidRPr="00CF7952">
        <w:t xml:space="preserve">    FROM Eps-HI3-PS</w:t>
      </w:r>
    </w:p>
    <w:p w14:paraId="72559CBC" w14:textId="25A08FC5" w:rsidR="008B45D8" w:rsidRPr="00CF7952" w:rsidRDefault="008B45D8" w:rsidP="008B45D8">
      <w:pPr>
        <w:pStyle w:val="PL"/>
        <w:keepNext/>
        <w:pBdr>
          <w:top w:val="single" w:sz="4" w:space="1" w:color="auto"/>
          <w:left w:val="single" w:sz="4" w:space="4" w:color="auto"/>
          <w:bottom w:val="single" w:sz="4" w:space="3" w:color="auto"/>
          <w:right w:val="single" w:sz="4" w:space="4" w:color="auto"/>
        </w:pBdr>
      </w:pPr>
      <w:r w:rsidRPr="00CF7952">
        <w:t xml:space="preserve">    {itu-t(0) identified-organization(4) etsi(0) securityDomain(2) lawfulintercept(2) threeGPP(4) hi3eps(9)  r1</w:t>
      </w:r>
      <w:r w:rsidR="00475B16">
        <w:t>7</w:t>
      </w:r>
      <w:r w:rsidRPr="00CF7952">
        <w:t>(1</w:t>
      </w:r>
      <w:r w:rsidR="00475B16">
        <w:t>7</w:t>
      </w:r>
      <w:r w:rsidRPr="00CF7952">
        <w:t>) version-</w:t>
      </w:r>
      <w:r w:rsidR="00475B16">
        <w:t>0</w:t>
      </w:r>
      <w:r w:rsidRPr="00CF7952">
        <w:t xml:space="preserve"> (</w:t>
      </w:r>
      <w:r w:rsidR="00475B16">
        <w:t>0</w:t>
      </w:r>
      <w:r w:rsidRPr="00CF7952">
        <w:t>)};</w:t>
      </w:r>
    </w:p>
    <w:p w14:paraId="596AD055"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CF7952">
        <w:t>-- Imported form EPS HI3 part of this standard</w:t>
      </w:r>
    </w:p>
    <w:p w14:paraId="71C7266A" w14:textId="77777777" w:rsidR="008B45D8" w:rsidRPr="00A742CE" w:rsidRDefault="008B45D8" w:rsidP="008B45D8">
      <w:pPr>
        <w:pStyle w:val="PL"/>
      </w:pPr>
    </w:p>
    <w:p w14:paraId="0019B30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Object Identifier Definitions</w:t>
      </w:r>
    </w:p>
    <w:p w14:paraId="74F623E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1CD3C2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DomainId</w:t>
      </w:r>
    </w:p>
    <w:p w14:paraId="5988770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634A6A5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securityDomain(2) lawfulIntercept(2)}</w:t>
      </w:r>
    </w:p>
    <w:p w14:paraId="38DE1A3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BA099E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Subdomains</w:t>
      </w:r>
    </w:p>
    <w:p w14:paraId="1B3E132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3771BB40" w14:textId="6CA5D659"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hi3confDomainId OBJECT IDENTIFIER  ::= {threeGPPSUBDomainId hi3conf(11)  r1</w:t>
      </w:r>
      <w:r w:rsidR="00B90672">
        <w:t>7</w:t>
      </w:r>
      <w:r w:rsidRPr="00A742CE">
        <w:t xml:space="preserve"> (1</w:t>
      </w:r>
      <w:r w:rsidR="00B90672">
        <w:t>7</w:t>
      </w:r>
      <w:r w:rsidRPr="00A742CE">
        <w:t>) version-0 (0)}</w:t>
      </w:r>
    </w:p>
    <w:p w14:paraId="2129584C" w14:textId="77777777" w:rsidR="008B45D8" w:rsidRPr="00A742CE" w:rsidRDefault="008B45D8" w:rsidP="008B45D8">
      <w:pPr>
        <w:pStyle w:val="PL"/>
      </w:pPr>
    </w:p>
    <w:p w14:paraId="4A2D317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Conf-CC-PDU</w:t>
      </w:r>
      <w:r w:rsidRPr="00A742CE">
        <w:tab/>
        <w:t>::= SEQUENCE</w:t>
      </w:r>
    </w:p>
    <w:p w14:paraId="42CFF54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F027EF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t>confLIC-header</w:t>
      </w:r>
      <w:r w:rsidRPr="00A742CE">
        <w:tab/>
      </w:r>
      <w:r w:rsidRPr="00A742CE">
        <w:tab/>
        <w:t>[1] ConfLIC-header,</w:t>
      </w:r>
    </w:p>
    <w:p w14:paraId="5DCD841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payload</w:t>
      </w:r>
      <w:r w:rsidRPr="00A742CE">
        <w:tab/>
      </w:r>
      <w:r w:rsidRPr="00A742CE">
        <w:tab/>
      </w:r>
      <w:r w:rsidRPr="00A742CE">
        <w:tab/>
        <w:t>[2] OCTET STRING</w:t>
      </w:r>
    </w:p>
    <w:p w14:paraId="3051A00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6750A6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31DE84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ConfLIC-header ::= SEQUENCE</w:t>
      </w:r>
    </w:p>
    <w:p w14:paraId="7D653FE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051D67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hi3DomainId</w:t>
      </w:r>
      <w:r w:rsidRPr="00A742CE">
        <w:tab/>
      </w:r>
      <w:r w:rsidRPr="00A742CE">
        <w:tab/>
      </w:r>
      <w:r w:rsidRPr="00A742CE">
        <w:tab/>
      </w:r>
      <w:r w:rsidRPr="00A742CE">
        <w:tab/>
        <w:t>[0]</w:t>
      </w:r>
      <w:r w:rsidRPr="00A742CE">
        <w:tab/>
        <w:t>OBJECT IDENTIFIER,  -- 3GPP HI3 Domain</w:t>
      </w:r>
    </w:p>
    <w:p w14:paraId="4E9D60C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lIID</w:t>
      </w:r>
      <w:r w:rsidRPr="00A742CE">
        <w:tab/>
      </w:r>
      <w:r w:rsidRPr="00A742CE">
        <w:tab/>
      </w:r>
      <w:r w:rsidRPr="00A742CE">
        <w:tab/>
      </w:r>
      <w:r w:rsidRPr="00A742CE">
        <w:tab/>
      </w:r>
      <w:r w:rsidRPr="00A742CE">
        <w:tab/>
        <w:t>[2] LawfulInterceptionIdentifier OPTIONAL,</w:t>
      </w:r>
    </w:p>
    <w:p w14:paraId="0696B26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correlation</w:t>
      </w:r>
      <w:r w:rsidRPr="00A742CE">
        <w:tab/>
      </w:r>
      <w:r w:rsidRPr="00A742CE">
        <w:tab/>
      </w:r>
      <w:r w:rsidRPr="00A742CE">
        <w:tab/>
      </w:r>
      <w:r w:rsidRPr="00A742CE">
        <w:tab/>
        <w:t>[3]</w:t>
      </w:r>
      <w:r w:rsidRPr="00A742CE">
        <w:tab/>
        <w:t>ConfCorrelation,</w:t>
      </w:r>
    </w:p>
    <w:p w14:paraId="5E47A3F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timeStamp</w:t>
      </w:r>
      <w:r w:rsidRPr="00A742CE">
        <w:tab/>
      </w:r>
      <w:r w:rsidRPr="00A742CE">
        <w:tab/>
      </w:r>
      <w:r w:rsidRPr="00A742CE">
        <w:tab/>
      </w:r>
      <w:r w:rsidRPr="00A742CE">
        <w:tab/>
        <w:t>[4]</w:t>
      </w:r>
      <w:r w:rsidRPr="00A742CE">
        <w:tab/>
        <w:t>TimeStamp OPTIONAL,</w:t>
      </w:r>
    </w:p>
    <w:p w14:paraId="7D690BB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sequence-number</w:t>
      </w:r>
      <w:r w:rsidRPr="00A742CE">
        <w:tab/>
      </w:r>
      <w:r w:rsidRPr="00A742CE">
        <w:tab/>
      </w:r>
      <w:r w:rsidRPr="00A742CE">
        <w:tab/>
        <w:t>[5]</w:t>
      </w:r>
      <w:r w:rsidRPr="00A742CE">
        <w:tab/>
        <w:t>INTEGER (0..65535),</w:t>
      </w:r>
    </w:p>
    <w:p w14:paraId="41F29FE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t-PDU-direction</w:t>
      </w:r>
      <w:r w:rsidRPr="00A742CE">
        <w:tab/>
      </w:r>
      <w:r w:rsidRPr="00A742CE">
        <w:tab/>
      </w:r>
      <w:r w:rsidRPr="00A742CE">
        <w:tab/>
        <w:t>[6] TPDU-direction,</w:t>
      </w:r>
    </w:p>
    <w:p w14:paraId="13EC4A1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national-HI3-ASN1parameters</w:t>
      </w:r>
      <w:r w:rsidRPr="00A742CE">
        <w:tab/>
      </w:r>
      <w:r w:rsidRPr="00A742CE">
        <w:tab/>
        <w:t>[7] National-HI3-ASN1parameters OPTIONAL,</w:t>
      </w:r>
    </w:p>
    <w:p w14:paraId="6AE3158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encoded per national requirements</w:t>
      </w:r>
    </w:p>
    <w:p w14:paraId="24BE506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mediaID</w:t>
      </w:r>
      <w:r w:rsidRPr="00A742CE">
        <w:tab/>
      </w:r>
      <w:r w:rsidRPr="00A742CE">
        <w:tab/>
      </w:r>
      <w:r w:rsidRPr="00A742CE">
        <w:tab/>
        <w:t>[9] MediaID  OPTIONAL,</w:t>
      </w:r>
    </w:p>
    <w:p w14:paraId="341EA62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Identifies the media being exchanged by parties on the conference.</w:t>
      </w:r>
    </w:p>
    <w:p w14:paraId="16D9FFB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434C502" w14:textId="311CF9B6"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776C54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27B0FAE" w14:textId="77777777" w:rsidR="008B45D8" w:rsidRPr="00A742CE" w:rsidRDefault="008B45D8" w:rsidP="008B45D8">
      <w:pPr>
        <w:pStyle w:val="PL"/>
      </w:pPr>
    </w:p>
    <w:p w14:paraId="26156CB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MediaID ::= SEQUENCE</w:t>
      </w:r>
    </w:p>
    <w:p w14:paraId="1EF86E8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lastRenderedPageBreak/>
        <w:t>{</w:t>
      </w:r>
    </w:p>
    <w:p w14:paraId="3BB5779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sourceUserID</w:t>
      </w:r>
      <w:r w:rsidRPr="00A742CE">
        <w:tab/>
        <w:t>[1] ConfPartyInformation</w:t>
      </w:r>
      <w:r w:rsidRPr="00A742CE">
        <w:tab/>
        <w:t>OPTIONAL,  -- include SDP information</w:t>
      </w:r>
    </w:p>
    <w:p w14:paraId="3BBA361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describing Conf Server Side characteristics.</w:t>
      </w:r>
    </w:p>
    <w:p w14:paraId="71BB21A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307983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streamID</w:t>
      </w:r>
      <w:r w:rsidRPr="00A742CE">
        <w:tab/>
      </w:r>
      <w:r w:rsidRPr="00A742CE">
        <w:tab/>
        <w:t xml:space="preserve">[2] OCTET STRING </w:t>
      </w:r>
      <w:r w:rsidRPr="00A742CE">
        <w:tab/>
        <w:t>OPTIONAL,  -- include streamID from SDP information.</w:t>
      </w:r>
    </w:p>
    <w:p w14:paraId="4567D3B1" w14:textId="2E42EB94"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B31195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65A6425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64B3F92" w14:textId="77777777" w:rsidR="008B45D8" w:rsidRPr="00A742CE" w:rsidRDefault="008B45D8" w:rsidP="008B45D8">
      <w:pPr>
        <w:pStyle w:val="PL"/>
      </w:pPr>
    </w:p>
    <w:p w14:paraId="7FD2A09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TPDU-direction ::= ENUMERATED</w:t>
      </w:r>
    </w:p>
    <w:p w14:paraId="4E670DC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28783B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from-target </w:t>
      </w:r>
      <w:r w:rsidRPr="00A742CE">
        <w:tab/>
        <w:t>(1),</w:t>
      </w:r>
    </w:p>
    <w:p w14:paraId="03D6200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to-target </w:t>
      </w:r>
      <w:r w:rsidRPr="00A742CE">
        <w:tab/>
      </w:r>
      <w:r w:rsidRPr="00A742CE">
        <w:tab/>
        <w:t>(2),</w:t>
      </w:r>
    </w:p>
    <w:p w14:paraId="4897D77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unknown </w:t>
      </w:r>
      <w:r w:rsidRPr="00A742CE">
        <w:tab/>
      </w:r>
      <w:r w:rsidRPr="00A742CE">
        <w:tab/>
        <w:t>(3),</w:t>
      </w:r>
    </w:p>
    <w:p w14:paraId="0431635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conftarget      (4),</w:t>
      </w:r>
    </w:p>
    <w:p w14:paraId="75BCF78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When the conference is the target (4) is used to denote there is no</w:t>
      </w:r>
    </w:p>
    <w:p w14:paraId="6D7066E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directionality.</w:t>
      </w:r>
    </w:p>
    <w:p w14:paraId="0C28B81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from-mixer</w:t>
      </w:r>
      <w:r w:rsidRPr="00A742CE">
        <w:tab/>
      </w:r>
      <w:r w:rsidRPr="00A742CE">
        <w:tab/>
        <w:t>(5),</w:t>
      </w:r>
    </w:p>
    <w:p w14:paraId="112BDE5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  -- Indicates the stream sent from the conference server towards the conference party.</w:t>
      </w:r>
    </w:p>
    <w:p w14:paraId="5AFCA29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to-mixer</w:t>
      </w:r>
      <w:r w:rsidRPr="00A742CE">
        <w:tab/>
      </w:r>
      <w:r w:rsidRPr="00A742CE">
        <w:tab/>
        <w:t>(6),</w:t>
      </w:r>
    </w:p>
    <w:p w14:paraId="28F65A8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  -- Indicates the stream sent from the conference party towards the conference party server.</w:t>
      </w:r>
    </w:p>
    <w:p w14:paraId="0DFC384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combined</w:t>
      </w:r>
      <w:r w:rsidRPr="00A742CE">
        <w:tab/>
      </w:r>
      <w:r w:rsidRPr="00A742CE">
        <w:tab/>
        <w:t>(7)</w:t>
      </w:r>
    </w:p>
    <w:p w14:paraId="2006BA1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  -- Indicates that combined CC delivery is used.</w:t>
      </w:r>
    </w:p>
    <w:p w14:paraId="3D1E62E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1C4B0C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1BF7880" w14:textId="77777777" w:rsidR="008B45D8" w:rsidRPr="00A742CE" w:rsidRDefault="008B45D8" w:rsidP="008B45D8">
      <w:pPr>
        <w:pStyle w:val="PL"/>
      </w:pPr>
    </w:p>
    <w:p w14:paraId="297E79AD" w14:textId="77777777" w:rsidR="008B45D8" w:rsidRPr="00A742CE" w:rsidRDefault="008B45D8" w:rsidP="008B45D8">
      <w:pPr>
        <w:pStyle w:val="PL"/>
      </w:pPr>
      <w:r w:rsidRPr="00A742CE">
        <w:t>END -- OF conf-HI3-IMS</w:t>
      </w:r>
    </w:p>
    <w:p w14:paraId="740EBE02" w14:textId="77777777" w:rsidR="008B45D8" w:rsidRDefault="008B45D8" w:rsidP="008B45D8"/>
    <w:p w14:paraId="749C539A" w14:textId="77777777" w:rsidR="008B45D8" w:rsidRDefault="008B45D8" w:rsidP="008B45D8">
      <w:pPr>
        <w:pStyle w:val="Heading1"/>
      </w:pPr>
      <w:bookmarkStart w:id="416" w:name="_Toc144720881"/>
      <w:r>
        <w:t>B.12</w:t>
      </w:r>
      <w:r>
        <w:tab/>
        <w:t>Contents of Communication (HI3 IMS-based VoIP)</w:t>
      </w:r>
      <w:bookmarkEnd w:id="416"/>
    </w:p>
    <w:p w14:paraId="2C4024F8" w14:textId="46E82FBB" w:rsidR="008B45D8" w:rsidRPr="00A742CE" w:rsidRDefault="008B45D8" w:rsidP="008B45D8">
      <w:pPr>
        <w:pStyle w:val="PL"/>
      </w:pPr>
      <w:r w:rsidRPr="00A742CE">
        <w:t xml:space="preserve">VoIP-HI3-IMS {itu-t(0) identified-organization(4) etsi(0) securityDomain(2) lawfulIntercept(2) threeGPP(4) hi3voip(12)  </w:t>
      </w:r>
      <w:r w:rsidR="00122C4C" w:rsidRPr="00A742CE">
        <w:t>r1</w:t>
      </w:r>
      <w:r w:rsidR="00B90672">
        <w:t>7</w:t>
      </w:r>
      <w:r w:rsidR="00122C4C" w:rsidRPr="00A742CE">
        <w:t xml:space="preserve"> </w:t>
      </w:r>
      <w:r w:rsidRPr="00A742CE">
        <w:t>(</w:t>
      </w:r>
      <w:r w:rsidR="00122C4C" w:rsidRPr="00A742CE">
        <w:t>1</w:t>
      </w:r>
      <w:r w:rsidR="00B90672">
        <w:t>7</w:t>
      </w:r>
      <w:r w:rsidRPr="00A742CE">
        <w:t>) version-</w:t>
      </w:r>
      <w:r w:rsidR="00B90672">
        <w:t>0</w:t>
      </w:r>
      <w:r w:rsidR="00122C4C" w:rsidRPr="00A742CE">
        <w:t xml:space="preserve"> </w:t>
      </w:r>
      <w:r w:rsidRPr="00A742CE">
        <w:t>(</w:t>
      </w:r>
      <w:r w:rsidR="00B90672">
        <w:t>0</w:t>
      </w:r>
      <w:r w:rsidRPr="00A742CE">
        <w:t>)}</w:t>
      </w:r>
    </w:p>
    <w:p w14:paraId="33D718D5" w14:textId="77777777" w:rsidR="008B45D8" w:rsidRPr="00A742CE" w:rsidRDefault="008B45D8" w:rsidP="008B45D8">
      <w:pPr>
        <w:pStyle w:val="PL"/>
      </w:pPr>
    </w:p>
    <w:p w14:paraId="5DE07BF1" w14:textId="77777777" w:rsidR="008B45D8" w:rsidRPr="00A742CE" w:rsidRDefault="008B45D8" w:rsidP="008B45D8">
      <w:pPr>
        <w:pStyle w:val="PL"/>
      </w:pPr>
      <w:r w:rsidRPr="00A742CE">
        <w:t>DEFINITIONS IMPLICIT TAGS ::=</w:t>
      </w:r>
    </w:p>
    <w:p w14:paraId="07FFC138" w14:textId="77777777" w:rsidR="008B45D8" w:rsidRPr="00A742CE" w:rsidRDefault="008B45D8" w:rsidP="008B45D8">
      <w:pPr>
        <w:pStyle w:val="PL"/>
      </w:pPr>
    </w:p>
    <w:p w14:paraId="79A42DB3" w14:textId="77777777" w:rsidR="008B45D8" w:rsidRPr="00A742CE" w:rsidRDefault="008B45D8" w:rsidP="008B45D8">
      <w:pPr>
        <w:pStyle w:val="PL"/>
      </w:pPr>
      <w:r w:rsidRPr="00A742CE">
        <w:t>BEGIN</w:t>
      </w:r>
    </w:p>
    <w:p w14:paraId="2A7A1A40" w14:textId="77777777" w:rsidR="008B45D8" w:rsidRPr="00A742CE" w:rsidRDefault="008B45D8" w:rsidP="008B45D8">
      <w:pPr>
        <w:pStyle w:val="PL"/>
      </w:pPr>
    </w:p>
    <w:p w14:paraId="294DC43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IMPORTS</w:t>
      </w:r>
    </w:p>
    <w:p w14:paraId="276D705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C7A69F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LawfulInterceptionIdentifier,</w:t>
      </w:r>
    </w:p>
    <w:p w14:paraId="6F408F8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TimeStamp</w:t>
      </w:r>
      <w:r w:rsidR="007A73FC">
        <w:t>,</w:t>
      </w:r>
    </w:p>
    <w:p w14:paraId="1ACE5974"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t>Network-Identifier</w:t>
      </w:r>
    </w:p>
    <w:p w14:paraId="794A67E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FROM HI2Operations</w:t>
      </w:r>
    </w:p>
    <w:p w14:paraId="368185B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{itu-t(0) identified-organization(4) etsi(0) securityDomain(2) lawfulIntercept(2) hi2(1) version18(18)}-- from ETSI HI2Operations TS 101 671, version 3.12.1</w:t>
      </w:r>
    </w:p>
    <w:p w14:paraId="21F4050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971392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7A9762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National-HI3-ASN1parameters</w:t>
      </w:r>
    </w:p>
    <w:p w14:paraId="3B27E90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5247ADB" w14:textId="5256B246"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FROM Eps-HI3-PS {itu-t(0) identified-organization(4) etsi(0) securityDomain(2) lawfulintercept(2) threeGPP(4) hi3eps(9) </w:t>
      </w:r>
      <w:r w:rsidR="00122C4C" w:rsidRPr="00A742CE">
        <w:t>r1</w:t>
      </w:r>
      <w:r w:rsidR="00B90672">
        <w:t>7</w:t>
      </w:r>
      <w:r w:rsidR="00122C4C" w:rsidRPr="00A742CE">
        <w:t xml:space="preserve"> </w:t>
      </w:r>
      <w:r w:rsidRPr="00A742CE">
        <w:t>(</w:t>
      </w:r>
      <w:r w:rsidR="00122C4C" w:rsidRPr="00A742CE">
        <w:t>1</w:t>
      </w:r>
      <w:r w:rsidR="00B90672">
        <w:t>7</w:t>
      </w:r>
      <w:r w:rsidRPr="00A742CE">
        <w:t>) version-</w:t>
      </w:r>
      <w:r w:rsidR="00122C4C">
        <w:t>0</w:t>
      </w:r>
      <w:r w:rsidR="00122C4C" w:rsidRPr="00A742CE">
        <w:t xml:space="preserve"> </w:t>
      </w:r>
      <w:r w:rsidRPr="00A742CE">
        <w:t>(</w:t>
      </w:r>
      <w:r w:rsidR="00122C4C">
        <w:t>0</w:t>
      </w:r>
      <w:r w:rsidRPr="00A742CE">
        <w:t>)};</w:t>
      </w:r>
    </w:p>
    <w:p w14:paraId="6389E2F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BD45161" w14:textId="77777777" w:rsidR="008B45D8" w:rsidRPr="00A742CE" w:rsidRDefault="008B45D8" w:rsidP="008B45D8">
      <w:pPr>
        <w:pStyle w:val="PL"/>
      </w:pPr>
    </w:p>
    <w:p w14:paraId="5B42CC8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Object Identifier Definitions</w:t>
      </w:r>
    </w:p>
    <w:p w14:paraId="2CAE470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4E73FB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DomainId</w:t>
      </w:r>
    </w:p>
    <w:p w14:paraId="2684327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3890B0A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securityDomain(2) lawfulIntercept(2)}</w:t>
      </w:r>
    </w:p>
    <w:p w14:paraId="21D6FEE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FFE52F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Subdomains</w:t>
      </w:r>
    </w:p>
    <w:p w14:paraId="6AC0ABA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7C865080" w14:textId="4B0FBFA3"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hi3voipDomainId OBJECT IDENTIFIER  ::= {threeGPPSUBDomainId hi3voip(12) </w:t>
      </w:r>
      <w:r w:rsidR="00122C4C" w:rsidRPr="00122C4C">
        <w:t xml:space="preserve"> </w:t>
      </w:r>
      <w:r w:rsidR="00122C4C" w:rsidRPr="00A742CE">
        <w:t>r1</w:t>
      </w:r>
      <w:r w:rsidR="00B90672">
        <w:t>7</w:t>
      </w:r>
      <w:r w:rsidR="00122C4C" w:rsidRPr="00A742CE">
        <w:t xml:space="preserve"> </w:t>
      </w:r>
      <w:r w:rsidRPr="00A742CE">
        <w:t>(</w:t>
      </w:r>
      <w:r w:rsidR="00122C4C" w:rsidRPr="00A742CE">
        <w:t>1</w:t>
      </w:r>
      <w:r w:rsidR="00B90672">
        <w:t>7</w:t>
      </w:r>
      <w:r w:rsidRPr="00A742CE">
        <w:t>) version-</w:t>
      </w:r>
      <w:r w:rsidR="00B90672">
        <w:t>0</w:t>
      </w:r>
      <w:r w:rsidR="00122C4C" w:rsidRPr="00A742CE">
        <w:t xml:space="preserve"> </w:t>
      </w:r>
      <w:r w:rsidRPr="00A742CE">
        <w:t>(</w:t>
      </w:r>
      <w:r w:rsidR="00B90672">
        <w:t>0</w:t>
      </w:r>
      <w:r w:rsidRPr="00A742CE">
        <w:t>)}</w:t>
      </w:r>
    </w:p>
    <w:p w14:paraId="47CB4419" w14:textId="77777777" w:rsidR="008B45D8" w:rsidRPr="00A742CE" w:rsidRDefault="008B45D8" w:rsidP="008B45D8">
      <w:pPr>
        <w:pStyle w:val="PL"/>
      </w:pPr>
    </w:p>
    <w:p w14:paraId="5C0047D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Voip-CC-PDU</w:t>
      </w:r>
      <w:r w:rsidRPr="00A742CE">
        <w:tab/>
        <w:t>::= SEQUENCE</w:t>
      </w:r>
    </w:p>
    <w:p w14:paraId="11D0543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03B0D9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t>voipLIC-header</w:t>
      </w:r>
      <w:r w:rsidRPr="00A742CE">
        <w:tab/>
      </w:r>
      <w:r w:rsidRPr="00A742CE">
        <w:tab/>
        <w:t>[1] VoipLIC-header,</w:t>
      </w:r>
    </w:p>
    <w:p w14:paraId="7485CE6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payload</w:t>
      </w:r>
      <w:r w:rsidRPr="00A742CE">
        <w:tab/>
      </w:r>
      <w:r w:rsidRPr="00A742CE">
        <w:tab/>
      </w:r>
      <w:r w:rsidRPr="00A742CE">
        <w:tab/>
      </w:r>
      <w:r w:rsidRPr="00A742CE">
        <w:tab/>
        <w:t>[2] OCTET STRING</w:t>
      </w:r>
    </w:p>
    <w:p w14:paraId="4C4CDA4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B5EC45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D9E07D4"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VoipLIC-header ::= SEQUENCE</w:t>
      </w:r>
    </w:p>
    <w:p w14:paraId="729F36E4"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w:t>
      </w:r>
    </w:p>
    <w:p w14:paraId="6109B1BA"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t>hi3voipDomainId</w:t>
      </w:r>
      <w:r w:rsidRPr="00A742CE">
        <w:tab/>
      </w:r>
      <w:r w:rsidRPr="00A742CE">
        <w:tab/>
      </w:r>
      <w:r w:rsidRPr="00A742CE">
        <w:tab/>
        <w:t>[0]</w:t>
      </w:r>
      <w:r w:rsidRPr="00A742CE">
        <w:tab/>
        <w:t>OBJECT IDENTIFIER,  -- 3GPP VoIP HI3 Domain</w:t>
      </w:r>
    </w:p>
    <w:p w14:paraId="4BF411CC"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t>lIID</w:t>
      </w:r>
      <w:r w:rsidRPr="00A742CE">
        <w:tab/>
      </w:r>
      <w:r w:rsidRPr="00A742CE">
        <w:tab/>
      </w:r>
      <w:r w:rsidRPr="00A742CE">
        <w:tab/>
      </w:r>
      <w:r w:rsidRPr="00A742CE">
        <w:tab/>
      </w:r>
      <w:r w:rsidRPr="00A742CE">
        <w:tab/>
        <w:t>[2] LawfulInterceptionIdentifier OPTIONAL,</w:t>
      </w:r>
    </w:p>
    <w:p w14:paraId="6D5BA828" w14:textId="69A27326" w:rsidR="007A73FC" w:rsidRDefault="007A73FC" w:rsidP="007A73FC">
      <w:pPr>
        <w:pStyle w:val="PL"/>
        <w:pBdr>
          <w:top w:val="single" w:sz="4" w:space="1" w:color="auto"/>
          <w:left w:val="single" w:sz="4" w:space="4" w:color="auto"/>
          <w:bottom w:val="single" w:sz="4" w:space="1" w:color="auto"/>
          <w:right w:val="single" w:sz="4" w:space="4" w:color="auto"/>
        </w:pBdr>
      </w:pPr>
      <w:r w:rsidRPr="00A742CE">
        <w:lastRenderedPageBreak/>
        <w:tab/>
        <w:t>voipCorrelationNumber</w:t>
      </w:r>
      <w:r w:rsidRPr="00A742CE">
        <w:tab/>
        <w:t>[3]</w:t>
      </w:r>
      <w:r w:rsidRPr="00A742CE">
        <w:tab/>
        <w:t>VoipCorrelationNumber,</w:t>
      </w:r>
    </w:p>
    <w:p w14:paraId="704EF9B2"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tab/>
      </w:r>
      <w:r>
        <w:tab/>
      </w:r>
      <w:r>
        <w:tab/>
      </w:r>
      <w:r>
        <w:tab/>
      </w:r>
      <w:r>
        <w:tab/>
      </w:r>
      <w:r>
        <w:tab/>
      </w:r>
      <w:r>
        <w:tab/>
        <w:t xml:space="preserve">  </w:t>
      </w:r>
      <w:r w:rsidRPr="00A742CE">
        <w:t xml:space="preserve">-- </w:t>
      </w:r>
      <w:r>
        <w:t>For VoIP, c</w:t>
      </w:r>
      <w:r w:rsidRPr="00A742CE">
        <w:t>ontains the same contents as the</w:t>
      </w:r>
    </w:p>
    <w:p w14:paraId="20CE028C"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 xml:space="preserve">                              -- cc parameter contained within an IRI-to-CC-Correlation parameter</w:t>
      </w:r>
    </w:p>
    <w:p w14:paraId="1A448975"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 xml:space="preserve">                              -- which is contained in the IMS-VoIP-Correlation parameter in the</w:t>
      </w:r>
    </w:p>
    <w:p w14:paraId="525A03C0"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 xml:space="preserve">                              -- IRI [HI2]</w:t>
      </w:r>
      <w:r>
        <w:t>; For PTC, c</w:t>
      </w:r>
      <w:r w:rsidRPr="00A742CE">
        <w:t>ontains the same contents as the</w:t>
      </w:r>
      <w:r>
        <w:t xml:space="preserve"> </w:t>
      </w:r>
      <w:r w:rsidRPr="00A742CE">
        <w:t>cc parameter</w:t>
      </w:r>
    </w:p>
    <w:p w14:paraId="624ECA12" w14:textId="77777777" w:rsidR="007A73FC" w:rsidRDefault="007A73FC" w:rsidP="007A73FC">
      <w:pPr>
        <w:pStyle w:val="PL"/>
        <w:pBdr>
          <w:top w:val="single" w:sz="4" w:space="1" w:color="auto"/>
          <w:left w:val="single" w:sz="4" w:space="4" w:color="auto"/>
          <w:bottom w:val="single" w:sz="4" w:space="1" w:color="auto"/>
          <w:right w:val="single" w:sz="4" w:space="4" w:color="auto"/>
        </w:pBdr>
      </w:pPr>
      <w:r w:rsidRPr="00A742CE">
        <w:t xml:space="preserve">                              -- contained within an IRI-to-CC-Correlation parameter</w:t>
      </w:r>
      <w:r>
        <w:t xml:space="preserve"> which is</w:t>
      </w:r>
    </w:p>
    <w:p w14:paraId="03AAEEE8"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tab/>
      </w:r>
      <w:r>
        <w:tab/>
      </w:r>
      <w:r>
        <w:tab/>
      </w:r>
      <w:r>
        <w:tab/>
      </w:r>
      <w:r>
        <w:tab/>
      </w:r>
      <w:r>
        <w:tab/>
      </w:r>
      <w:r>
        <w:tab/>
        <w:t xml:space="preserve">  -- contained in the CorrelationValues parameter in the IRI [HI2]</w:t>
      </w:r>
    </w:p>
    <w:p w14:paraId="4F9BF001"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p>
    <w:p w14:paraId="2C533945"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t>timeStamp</w:t>
      </w:r>
      <w:r w:rsidRPr="00A742CE">
        <w:tab/>
      </w:r>
      <w:r w:rsidRPr="00A742CE">
        <w:tab/>
      </w:r>
      <w:r w:rsidRPr="00A742CE">
        <w:tab/>
      </w:r>
      <w:r w:rsidRPr="00A742CE">
        <w:tab/>
        <w:t>[4]</w:t>
      </w:r>
      <w:r w:rsidRPr="00A742CE">
        <w:tab/>
        <w:t>TimeStamp OPTIONAL,</w:t>
      </w:r>
    </w:p>
    <w:p w14:paraId="0FC8DCEB"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t>sequence-number</w:t>
      </w:r>
      <w:r w:rsidRPr="00A742CE">
        <w:tab/>
      </w:r>
      <w:r w:rsidRPr="00A742CE">
        <w:tab/>
      </w:r>
      <w:r w:rsidRPr="00A742CE">
        <w:tab/>
        <w:t>[5]</w:t>
      </w:r>
      <w:r w:rsidRPr="00A742CE">
        <w:tab/>
        <w:t>INTEGER (0..65535),</w:t>
      </w:r>
    </w:p>
    <w:p w14:paraId="27CFD679"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t>t-PDU-direction</w:t>
      </w:r>
      <w:r w:rsidRPr="00A742CE">
        <w:tab/>
      </w:r>
      <w:r w:rsidRPr="00A742CE">
        <w:tab/>
      </w:r>
      <w:r w:rsidRPr="00A742CE">
        <w:tab/>
        <w:t>[6] TPDU-direction,</w:t>
      </w:r>
    </w:p>
    <w:p w14:paraId="6B63B526"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t>national-HI3-ASN1parameters</w:t>
      </w:r>
      <w:r w:rsidRPr="00A742CE">
        <w:tab/>
      </w:r>
      <w:r w:rsidRPr="00A742CE">
        <w:tab/>
        <w:t>[7] National-HI3-ASN1parameters OPTIONAL,</w:t>
      </w:r>
    </w:p>
    <w:p w14:paraId="6B2960CC"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t>--  encoded per national requirements</w:t>
      </w:r>
    </w:p>
    <w:p w14:paraId="2D7364D3"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t>ice-type</w:t>
      </w:r>
      <w:r w:rsidRPr="00A742CE">
        <w:tab/>
      </w:r>
      <w:r w:rsidRPr="00A742CE">
        <w:tab/>
      </w:r>
      <w:r w:rsidRPr="00A742CE">
        <w:tab/>
      </w:r>
      <w:r w:rsidRPr="00A742CE">
        <w:tab/>
        <w:t>[8] ICE-type OPTIONAL,</w:t>
      </w:r>
    </w:p>
    <w:p w14:paraId="3EEFD017"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r>
      <w:r w:rsidRPr="00A742CE">
        <w:tab/>
        <w:t>-- The ICE-type indicates the applicable Intercepting Control Element in which</w:t>
      </w:r>
    </w:p>
    <w:p w14:paraId="110EC93E"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r>
      <w:r w:rsidRPr="00A742CE">
        <w:tab/>
        <w:t>-- the VoIP CC is intercepted.</w:t>
      </w:r>
    </w:p>
    <w:p w14:paraId="7F4AFC8D"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tab/>
      </w:r>
      <w:r w:rsidRPr="00A742CE">
        <w:t>...,</w:t>
      </w:r>
    </w:p>
    <w:p w14:paraId="7AC7B3CA"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t>payload-description</w:t>
      </w:r>
      <w:r w:rsidRPr="00A742CE">
        <w:tab/>
      </w:r>
      <w:r w:rsidRPr="00A742CE">
        <w:tab/>
        <w:t>[9] Payload-description OPTIONAL</w:t>
      </w:r>
      <w:r>
        <w:t>,</w:t>
      </w:r>
    </w:p>
    <w:p w14:paraId="5A495547"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r>
      <w:r w:rsidRPr="00A742CE">
        <w:tab/>
        <w:t>-- When this option is implemented, shall be used to provide the RTP payload description</w:t>
      </w:r>
    </w:p>
    <w:p w14:paraId="4A59593D"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 xml:space="preserve">        -- as soon as it is available at DF3 (initial one or each time the DF3 is notified of a</w:t>
      </w:r>
    </w:p>
    <w:p w14:paraId="60C147D5" w14:textId="77777777" w:rsidR="007A73FC" w:rsidRDefault="007A73FC" w:rsidP="007A73FC">
      <w:pPr>
        <w:pStyle w:val="PL"/>
        <w:pBdr>
          <w:top w:val="single" w:sz="4" w:space="1" w:color="auto"/>
          <w:left w:val="single" w:sz="4" w:space="4" w:color="auto"/>
          <w:bottom w:val="single" w:sz="4" w:space="1" w:color="auto"/>
          <w:right w:val="single" w:sz="4" w:space="4" w:color="auto"/>
        </w:pBdr>
      </w:pPr>
      <w:r w:rsidRPr="00A742CE">
        <w:t xml:space="preserve">        -- change)</w:t>
      </w:r>
    </w:p>
    <w:p w14:paraId="71EDABF0" w14:textId="182872A4" w:rsidR="007A73FC" w:rsidRDefault="007A73FC" w:rsidP="007A73FC">
      <w:pPr>
        <w:pStyle w:val="PL"/>
        <w:pBdr>
          <w:top w:val="single" w:sz="4" w:space="1" w:color="auto"/>
          <w:left w:val="single" w:sz="4" w:space="4" w:color="auto"/>
          <w:bottom w:val="single" w:sz="4" w:space="1" w:color="auto"/>
          <w:right w:val="single" w:sz="4" w:space="4" w:color="auto"/>
        </w:pBdr>
      </w:pPr>
      <w:r>
        <w:tab/>
        <w:t>networkIdentifier</w:t>
      </w:r>
      <w:r>
        <w:tab/>
      </w:r>
      <w:r>
        <w:tab/>
        <w:t>[10] Network-Identifier OPTIONAL,</w:t>
      </w:r>
    </w:p>
    <w:p w14:paraId="45EA162A" w14:textId="77777777" w:rsidR="007A73FC" w:rsidRDefault="007A73FC" w:rsidP="007A73FC">
      <w:pPr>
        <w:pStyle w:val="PL"/>
        <w:pBdr>
          <w:top w:val="single" w:sz="4" w:space="1" w:color="auto"/>
          <w:left w:val="single" w:sz="4" w:space="4" w:color="auto"/>
          <w:bottom w:val="single" w:sz="4" w:space="1" w:color="auto"/>
          <w:right w:val="single" w:sz="4" w:space="4" w:color="auto"/>
        </w:pBdr>
      </w:pPr>
      <w:r>
        <w:tab/>
      </w:r>
      <w:r>
        <w:tab/>
        <w:t>-- Mandatory when used for PTC</w:t>
      </w:r>
    </w:p>
    <w:p w14:paraId="40612C63" w14:textId="77777777" w:rsidR="007A73FC" w:rsidRDefault="007A73FC" w:rsidP="007A73FC">
      <w:pPr>
        <w:pStyle w:val="PL"/>
        <w:pBdr>
          <w:top w:val="single" w:sz="4" w:space="1" w:color="auto"/>
          <w:left w:val="single" w:sz="4" w:space="4" w:color="auto"/>
          <w:bottom w:val="single" w:sz="4" w:space="1" w:color="auto"/>
          <w:right w:val="single" w:sz="4" w:space="4" w:color="auto"/>
        </w:pBdr>
      </w:pPr>
      <w:r>
        <w:tab/>
      </w:r>
      <w:r>
        <w:tab/>
        <w:t xml:space="preserve">-- </w:t>
      </w:r>
      <w:r w:rsidRPr="00D427DE">
        <w:t>Identifies the network element that is reporting the CC</w:t>
      </w:r>
    </w:p>
    <w:p w14:paraId="6AF0B7B7" w14:textId="77777777" w:rsidR="007A73FC" w:rsidRDefault="007A73FC" w:rsidP="007A73FC">
      <w:pPr>
        <w:pStyle w:val="PL"/>
        <w:pBdr>
          <w:top w:val="single" w:sz="4" w:space="1" w:color="auto"/>
          <w:left w:val="single" w:sz="4" w:space="4" w:color="auto"/>
          <w:bottom w:val="single" w:sz="4" w:space="1" w:color="auto"/>
          <w:right w:val="single" w:sz="4" w:space="4" w:color="auto"/>
        </w:pBdr>
      </w:pPr>
      <w:r>
        <w:tab/>
      </w:r>
      <w:r w:rsidRPr="00D427DE">
        <w:t xml:space="preserve">pTCSessionInfo     </w:t>
      </w:r>
      <w:r>
        <w:t xml:space="preserve"> </w:t>
      </w:r>
      <w:r>
        <w:tab/>
      </w:r>
      <w:r w:rsidRPr="00D427DE">
        <w:t>[</w:t>
      </w:r>
      <w:r>
        <w:t>11</w:t>
      </w:r>
      <w:r w:rsidRPr="00D427DE">
        <w:t>] UTF8String</w:t>
      </w:r>
      <w:r>
        <w:t xml:space="preserve"> OPTIONAL</w:t>
      </w:r>
    </w:p>
    <w:p w14:paraId="2FC4DAF2" w14:textId="77777777" w:rsidR="007A73FC" w:rsidRPr="00D427DE" w:rsidRDefault="007A73FC" w:rsidP="007A73FC">
      <w:pPr>
        <w:pStyle w:val="PL"/>
        <w:pBdr>
          <w:top w:val="single" w:sz="4" w:space="1" w:color="auto"/>
          <w:left w:val="single" w:sz="4" w:space="4" w:color="auto"/>
          <w:bottom w:val="single" w:sz="4" w:space="1" w:color="auto"/>
          <w:right w:val="single" w:sz="4" w:space="4" w:color="auto"/>
        </w:pBdr>
      </w:pPr>
      <w:r>
        <w:tab/>
      </w:r>
      <w:r>
        <w:tab/>
        <w:t>-- Mandatory when used for PTC</w:t>
      </w:r>
    </w:p>
    <w:p w14:paraId="2E104C4F" w14:textId="77777777" w:rsidR="007A73FC" w:rsidRDefault="007A73FC" w:rsidP="007A73FC">
      <w:pPr>
        <w:pStyle w:val="PL"/>
        <w:pBdr>
          <w:top w:val="single" w:sz="4" w:space="1" w:color="auto"/>
          <w:left w:val="single" w:sz="4" w:space="4" w:color="auto"/>
          <w:bottom w:val="single" w:sz="4" w:space="1" w:color="auto"/>
          <w:right w:val="single" w:sz="4" w:space="4" w:color="auto"/>
        </w:pBdr>
      </w:pPr>
      <w:r w:rsidRPr="00D427DE">
        <w:tab/>
      </w:r>
      <w:r>
        <w:tab/>
      </w:r>
      <w:r w:rsidRPr="00D427DE">
        <w:t>-- Identifies the PTC Session. Together with the '</w:t>
      </w:r>
      <w:r>
        <w:t>voip</w:t>
      </w:r>
      <w:r w:rsidRPr="00D427DE">
        <w:t>CorrelationNumber', uniquely</w:t>
      </w:r>
    </w:p>
    <w:p w14:paraId="424C36BC" w14:textId="77777777" w:rsidR="007A73FC" w:rsidRPr="007A73FC" w:rsidRDefault="007A73FC" w:rsidP="007A73FC">
      <w:pPr>
        <w:pStyle w:val="PL"/>
        <w:pBdr>
          <w:top w:val="single" w:sz="4" w:space="1" w:color="auto"/>
          <w:left w:val="single" w:sz="4" w:space="4" w:color="auto"/>
          <w:bottom w:val="single" w:sz="4" w:space="1" w:color="auto"/>
          <w:right w:val="single" w:sz="4" w:space="4" w:color="auto"/>
        </w:pBdr>
      </w:pPr>
      <w:r>
        <w:t xml:space="preserve">    </w:t>
      </w:r>
      <w:r>
        <w:tab/>
        <w:t>--</w:t>
      </w:r>
      <w:r w:rsidRPr="00D427DE">
        <w:t xml:space="preserve"> identifies</w:t>
      </w:r>
      <w:r>
        <w:t xml:space="preserve"> </w:t>
      </w:r>
      <w:r w:rsidRPr="00D427DE">
        <w:t>a specific PTC talk burs</w:t>
      </w:r>
      <w:r w:rsidRPr="007A73FC">
        <w:t>t.</w:t>
      </w:r>
    </w:p>
    <w:p w14:paraId="00DCA171"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w:t>
      </w:r>
    </w:p>
    <w:p w14:paraId="2B2A290B" w14:textId="77777777" w:rsidR="008B45D8" w:rsidRPr="00A742CE" w:rsidRDefault="008B45D8" w:rsidP="008B45D8">
      <w:pPr>
        <w:pStyle w:val="PL"/>
      </w:pPr>
    </w:p>
    <w:p w14:paraId="0B755F4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VoipCorrelationNumber ::= OCTET STRING</w:t>
      </w:r>
    </w:p>
    <w:p w14:paraId="30D58C7D" w14:textId="77777777" w:rsidR="008B45D8" w:rsidRPr="00A742CE" w:rsidRDefault="008B45D8" w:rsidP="008B45D8">
      <w:pPr>
        <w:pStyle w:val="PL"/>
      </w:pPr>
    </w:p>
    <w:p w14:paraId="0B7B572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TPDU-direction ::= ENUMERATED</w:t>
      </w:r>
    </w:p>
    <w:p w14:paraId="15CAB2F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C41913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from-target </w:t>
      </w:r>
      <w:r w:rsidRPr="00A742CE">
        <w:tab/>
        <w:t>(1),</w:t>
      </w:r>
    </w:p>
    <w:p w14:paraId="1A6D433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to-target </w:t>
      </w:r>
      <w:r w:rsidRPr="00A742CE">
        <w:tab/>
      </w:r>
      <w:r w:rsidRPr="00A742CE">
        <w:tab/>
        <w:t>(2),</w:t>
      </w:r>
    </w:p>
    <w:p w14:paraId="6CB753D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combined</w:t>
      </w:r>
      <w:r w:rsidRPr="00A742CE">
        <w:tab/>
      </w:r>
      <w:r w:rsidRPr="00A742CE">
        <w:tab/>
        <w:t>(3), -- Indicates that combined CC (i.e., from/to-target)delivery is used.</w:t>
      </w:r>
    </w:p>
    <w:p w14:paraId="5018B85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unknown</w:t>
      </w:r>
      <w:r w:rsidRPr="00A742CE">
        <w:tab/>
      </w:r>
      <w:r w:rsidRPr="00A742CE">
        <w:tab/>
      </w:r>
      <w:r w:rsidRPr="00A742CE">
        <w:tab/>
        <w:t>(4)</w:t>
      </w:r>
    </w:p>
    <w:p w14:paraId="5F6581B4" w14:textId="3FE764F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42DBFE4" w14:textId="77777777" w:rsidR="008B45D8" w:rsidRPr="00A742CE" w:rsidRDefault="008B45D8" w:rsidP="007A73FC">
      <w:pPr>
        <w:pStyle w:val="PL"/>
      </w:pPr>
    </w:p>
    <w:p w14:paraId="7A275E1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ICE-type ::= ENUMERATED {</w:t>
      </w:r>
    </w:p>
    <w:p w14:paraId="5350ED5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ggsn</w:t>
      </w:r>
      <w:r w:rsidRPr="00A742CE">
        <w:tab/>
      </w:r>
      <w:r w:rsidRPr="00A742CE">
        <w:tab/>
      </w:r>
      <w:r w:rsidRPr="00A742CE">
        <w:tab/>
        <w:t>(1),</w:t>
      </w:r>
    </w:p>
    <w:p w14:paraId="62AE3F4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pDN-GW          (2),</w:t>
      </w:r>
    </w:p>
    <w:p w14:paraId="51BE7FB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aGW </w:t>
      </w:r>
      <w:r w:rsidRPr="00A742CE">
        <w:tab/>
      </w:r>
      <w:r w:rsidRPr="00A742CE">
        <w:tab/>
      </w:r>
      <w:r w:rsidRPr="00A742CE">
        <w:tab/>
        <w:t>(3),</w:t>
      </w:r>
    </w:p>
    <w:p w14:paraId="1436E2D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trGW</w:t>
      </w:r>
      <w:r w:rsidRPr="00A742CE">
        <w:tab/>
      </w:r>
      <w:r w:rsidRPr="00A742CE">
        <w:tab/>
      </w:r>
      <w:r w:rsidRPr="00A742CE">
        <w:tab/>
        <w:t>(4),</w:t>
      </w:r>
    </w:p>
    <w:p w14:paraId="18A9AEB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mGW</w:t>
      </w:r>
      <w:r w:rsidRPr="00A742CE">
        <w:tab/>
      </w:r>
      <w:r w:rsidRPr="00A742CE">
        <w:tab/>
      </w:r>
      <w:r w:rsidRPr="00A742CE">
        <w:tab/>
      </w:r>
      <w:r w:rsidRPr="00A742CE">
        <w:tab/>
        <w:t>(5),</w:t>
      </w:r>
    </w:p>
    <w:p w14:paraId="409FB2E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other</w:t>
      </w:r>
      <w:r w:rsidRPr="00A742CE">
        <w:tab/>
      </w:r>
      <w:r w:rsidRPr="00A742CE">
        <w:tab/>
      </w:r>
      <w:r w:rsidRPr="00A742CE">
        <w:tab/>
        <w:t>(6),</w:t>
      </w:r>
    </w:p>
    <w:p w14:paraId="499F8317" w14:textId="39654E1B"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unknown</w:t>
      </w:r>
      <w:r w:rsidRPr="00A742CE">
        <w:tab/>
      </w:r>
      <w:r w:rsidRPr="00A742CE">
        <w:tab/>
      </w:r>
      <w:r w:rsidRPr="00A742CE">
        <w:tab/>
        <w:t>(7),</w:t>
      </w:r>
    </w:p>
    <w:p w14:paraId="0774D92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w:t>
      </w:r>
    </w:p>
    <w:p w14:paraId="28BB982B" w14:textId="77777777" w:rsidR="002A120D" w:rsidRDefault="008B45D8" w:rsidP="002A120D">
      <w:pPr>
        <w:pStyle w:val="PL"/>
        <w:pBdr>
          <w:top w:val="single" w:sz="4" w:space="1" w:color="auto"/>
          <w:left w:val="single" w:sz="4" w:space="4" w:color="auto"/>
          <w:bottom w:val="single" w:sz="4" w:space="1" w:color="auto"/>
          <w:right w:val="single" w:sz="4" w:space="4" w:color="auto"/>
        </w:pBdr>
      </w:pPr>
      <w:r w:rsidRPr="00A742CE">
        <w:tab/>
        <w:t>mRF</w:t>
      </w:r>
      <w:r w:rsidRPr="00A742CE">
        <w:tab/>
      </w:r>
      <w:r w:rsidRPr="00A742CE">
        <w:tab/>
      </w:r>
      <w:r w:rsidRPr="00A742CE">
        <w:tab/>
      </w:r>
      <w:r w:rsidRPr="00A742CE">
        <w:tab/>
        <w:t>(8</w:t>
      </w:r>
      <w:r w:rsidR="002A120D" w:rsidRPr="00A742CE">
        <w:t>)</w:t>
      </w:r>
      <w:r w:rsidR="002A120D">
        <w:t>,</w:t>
      </w:r>
    </w:p>
    <w:p w14:paraId="3FC96BC8" w14:textId="77777777" w:rsidR="002A120D" w:rsidRDefault="002A120D" w:rsidP="002A120D">
      <w:pPr>
        <w:pStyle w:val="PL"/>
        <w:pBdr>
          <w:top w:val="single" w:sz="4" w:space="1" w:color="auto"/>
          <w:left w:val="single" w:sz="4" w:space="4" w:color="auto"/>
          <w:bottom w:val="single" w:sz="4" w:space="1" w:color="auto"/>
          <w:right w:val="single" w:sz="4" w:space="4" w:color="auto"/>
        </w:pBdr>
      </w:pPr>
      <w:r>
        <w:tab/>
        <w:t>lmISF</w:t>
      </w:r>
      <w:r>
        <w:tab/>
      </w:r>
      <w:r>
        <w:tab/>
      </w:r>
      <w:r>
        <w:tab/>
        <w:t>(9),</w:t>
      </w:r>
    </w:p>
    <w:p w14:paraId="2D38C068" w14:textId="77777777" w:rsidR="008B45D8" w:rsidRPr="00A742CE" w:rsidRDefault="002A120D" w:rsidP="002A120D">
      <w:pPr>
        <w:pStyle w:val="PL"/>
        <w:pBdr>
          <w:top w:val="single" w:sz="4" w:space="1" w:color="auto"/>
          <w:left w:val="single" w:sz="4" w:space="4" w:color="auto"/>
          <w:bottom w:val="single" w:sz="4" w:space="1" w:color="auto"/>
          <w:right w:val="single" w:sz="4" w:space="4" w:color="auto"/>
        </w:pBdr>
      </w:pPr>
      <w:r>
        <w:tab/>
        <w:t>sGW</w:t>
      </w:r>
      <w:r>
        <w:tab/>
      </w:r>
      <w:r>
        <w:tab/>
      </w:r>
      <w:r>
        <w:tab/>
      </w:r>
      <w:r>
        <w:tab/>
        <w:t>(10)</w:t>
      </w:r>
    </w:p>
    <w:p w14:paraId="753A2D12" w14:textId="4BEAF311"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3DFFCD4" w14:textId="77777777" w:rsidR="008B45D8" w:rsidRPr="00A742CE" w:rsidRDefault="008B45D8" w:rsidP="008B45D8">
      <w:pPr>
        <w:pStyle w:val="PL"/>
      </w:pPr>
    </w:p>
    <w:p w14:paraId="52F3436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Payload-description ::= SEQUENCE</w:t>
      </w:r>
    </w:p>
    <w:p w14:paraId="596EBAC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08018DF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copyOfSDPdescription</w:t>
      </w:r>
      <w:r w:rsidRPr="00A742CE">
        <w:tab/>
      </w:r>
      <w:r w:rsidRPr="00A742CE">
        <w:tab/>
        <w:t>[1] OCTET STRING OPTIONAL,</w:t>
      </w:r>
    </w:p>
    <w:p w14:paraId="3EAFEC63" w14:textId="77777777" w:rsidR="008B45D8"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Copy of the SDP. Format as per RFC 4566</w:t>
      </w:r>
      <w:r w:rsidR="00122C4C">
        <w:t xml:space="preserve"> [94]</w:t>
      </w:r>
      <w:r w:rsidRPr="00A742CE">
        <w:t>.</w:t>
      </w:r>
    </w:p>
    <w:p w14:paraId="7E0C5985"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tab/>
      </w:r>
      <w:r>
        <w:tab/>
        <w:t>-- used for VoIP</w:t>
      </w:r>
    </w:p>
    <w:p w14:paraId="3AD32F10" w14:textId="5F72AF73" w:rsidR="00122C4C" w:rsidRDefault="00122C4C" w:rsidP="00122C4C">
      <w:pPr>
        <w:pStyle w:val="PL"/>
        <w:pBdr>
          <w:top w:val="single" w:sz="4" w:space="1" w:color="auto"/>
          <w:left w:val="single" w:sz="4" w:space="4" w:color="auto"/>
          <w:bottom w:val="single" w:sz="4" w:space="1" w:color="auto"/>
          <w:right w:val="single" w:sz="4" w:space="4" w:color="auto"/>
        </w:pBdr>
      </w:pPr>
      <w:r w:rsidRPr="00A742CE">
        <w:tab/>
        <w:t>...</w:t>
      </w:r>
      <w:r>
        <w:t>,</w:t>
      </w:r>
    </w:p>
    <w:p w14:paraId="52C15A71" w14:textId="77777777" w:rsidR="00122C4C" w:rsidRDefault="00122C4C" w:rsidP="00122C4C">
      <w:pPr>
        <w:pStyle w:val="PL"/>
        <w:pBdr>
          <w:top w:val="single" w:sz="4" w:space="1" w:color="auto"/>
          <w:left w:val="single" w:sz="4" w:space="4" w:color="auto"/>
          <w:bottom w:val="single" w:sz="4" w:space="1" w:color="auto"/>
          <w:right w:val="single" w:sz="4" w:space="4" w:color="auto"/>
        </w:pBdr>
      </w:pPr>
      <w:r>
        <w:tab/>
        <w:t>mediaFormat</w:t>
      </w:r>
      <w:r>
        <w:tab/>
      </w:r>
      <w:r>
        <w:tab/>
      </w:r>
      <w:r>
        <w:tab/>
      </w:r>
      <w:r>
        <w:tab/>
      </w:r>
      <w:r>
        <w:tab/>
        <w:t>[2]</w:t>
      </w:r>
      <w:r>
        <w:tab/>
        <w:t>INTEGER (0..127) OPTIONAL,</w:t>
      </w:r>
    </w:p>
    <w:p w14:paraId="5EB794E3" w14:textId="77777777" w:rsidR="00122C4C" w:rsidRDefault="00122C4C" w:rsidP="00122C4C">
      <w:pPr>
        <w:pStyle w:val="PL"/>
        <w:pBdr>
          <w:top w:val="single" w:sz="4" w:space="1" w:color="auto"/>
          <w:left w:val="single" w:sz="4" w:space="4" w:color="auto"/>
          <w:bottom w:val="single" w:sz="4" w:space="1" w:color="auto"/>
          <w:right w:val="single" w:sz="4" w:space="4" w:color="auto"/>
        </w:pBdr>
      </w:pPr>
      <w:r>
        <w:t xml:space="preserve">        </w:t>
      </w:r>
      <w:r w:rsidRPr="00A742CE">
        <w:t xml:space="preserve">-- </w:t>
      </w:r>
      <w:r>
        <w:t>as defined in RFC 3551 [93]</w:t>
      </w:r>
    </w:p>
    <w:p w14:paraId="43D7C1A0" w14:textId="77777777" w:rsidR="00122C4C" w:rsidRDefault="00122C4C" w:rsidP="00122C4C">
      <w:pPr>
        <w:pStyle w:val="PL"/>
        <w:pBdr>
          <w:top w:val="single" w:sz="4" w:space="1" w:color="auto"/>
          <w:left w:val="single" w:sz="4" w:space="4" w:color="auto"/>
          <w:bottom w:val="single" w:sz="4" w:space="1" w:color="auto"/>
          <w:right w:val="single" w:sz="4" w:space="4" w:color="auto"/>
        </w:pBdr>
      </w:pPr>
      <w:r>
        <w:t xml:space="preserve">        -- used with IP-based delivery for CS</w:t>
      </w:r>
    </w:p>
    <w:p w14:paraId="472BE5F3" w14:textId="77777777" w:rsidR="00122C4C" w:rsidRDefault="00122C4C" w:rsidP="00122C4C">
      <w:pPr>
        <w:pStyle w:val="PL"/>
        <w:pBdr>
          <w:top w:val="single" w:sz="4" w:space="1" w:color="auto"/>
          <w:left w:val="single" w:sz="4" w:space="4" w:color="auto"/>
          <w:bottom w:val="single" w:sz="4" w:space="1" w:color="auto"/>
          <w:right w:val="single" w:sz="4" w:space="4" w:color="auto"/>
        </w:pBdr>
      </w:pPr>
      <w:r>
        <w:tab/>
        <w:t>mediaAttributes</w:t>
      </w:r>
      <w:r>
        <w:tab/>
      </w:r>
      <w:r>
        <w:tab/>
      </w:r>
      <w:r>
        <w:tab/>
      </w:r>
      <w:r>
        <w:tab/>
        <w:t>[3]</w:t>
      </w:r>
      <w:r>
        <w:tab/>
        <w:t>OCTET STRING OPTIONAL</w:t>
      </w:r>
    </w:p>
    <w:p w14:paraId="7A217869" w14:textId="77777777" w:rsidR="00122C4C" w:rsidRDefault="00122C4C" w:rsidP="00122C4C">
      <w:pPr>
        <w:pStyle w:val="PL"/>
        <w:pBdr>
          <w:top w:val="single" w:sz="4" w:space="1" w:color="auto"/>
          <w:left w:val="single" w:sz="4" w:space="4" w:color="auto"/>
          <w:bottom w:val="single" w:sz="4" w:space="1" w:color="auto"/>
          <w:right w:val="single" w:sz="4" w:space="4" w:color="auto"/>
        </w:pBdr>
      </w:pPr>
      <w:r>
        <w:tab/>
      </w:r>
      <w:r>
        <w:tab/>
      </w:r>
      <w:r w:rsidRPr="00A742CE">
        <w:t xml:space="preserve">-- </w:t>
      </w:r>
      <w:r>
        <w:t>as defined in RFC 4566 [94]</w:t>
      </w:r>
    </w:p>
    <w:p w14:paraId="71154BE1" w14:textId="77777777" w:rsidR="00122C4C" w:rsidRDefault="00122C4C" w:rsidP="00122C4C">
      <w:pPr>
        <w:pStyle w:val="PL"/>
        <w:pBdr>
          <w:top w:val="single" w:sz="4" w:space="1" w:color="auto"/>
          <w:left w:val="single" w:sz="4" w:space="4" w:color="auto"/>
          <w:bottom w:val="single" w:sz="4" w:space="1" w:color="auto"/>
          <w:right w:val="single" w:sz="4" w:space="4" w:color="auto"/>
        </w:pBdr>
      </w:pPr>
      <w:r>
        <w:t xml:space="preserve">        -- used with IP-based delivery for CS</w:t>
      </w:r>
    </w:p>
    <w:p w14:paraId="590CDAC4" w14:textId="77777777" w:rsidR="00122C4C" w:rsidRPr="00A742CE" w:rsidRDefault="00122C4C" w:rsidP="00037EE5">
      <w:pPr>
        <w:pStyle w:val="PL"/>
        <w:pBdr>
          <w:top w:val="single" w:sz="4" w:space="1" w:color="auto"/>
          <w:left w:val="single" w:sz="4" w:space="4" w:color="auto"/>
          <w:bottom w:val="single" w:sz="4" w:space="1" w:color="auto"/>
          <w:right w:val="single" w:sz="4" w:space="4" w:color="auto"/>
        </w:pBdr>
      </w:pPr>
    </w:p>
    <w:p w14:paraId="5D317DE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4EB8B614" w14:textId="77777777" w:rsidR="008B45D8" w:rsidRPr="00A742CE" w:rsidRDefault="008B45D8" w:rsidP="00037EE5">
      <w:pPr>
        <w:pStyle w:val="PL"/>
      </w:pPr>
    </w:p>
    <w:p w14:paraId="1F2DF3F6" w14:textId="77777777" w:rsidR="008B45D8" w:rsidRDefault="008B45D8" w:rsidP="00037EE5">
      <w:pPr>
        <w:pStyle w:val="PL"/>
      </w:pPr>
      <w:r>
        <w:t>END -- OF VoIP-HI3-IMS</w:t>
      </w:r>
    </w:p>
    <w:p w14:paraId="40F4DDEA" w14:textId="77777777" w:rsidR="008B45D8" w:rsidRDefault="008B45D8" w:rsidP="00037EE5">
      <w:pPr>
        <w:pStyle w:val="PL"/>
      </w:pPr>
    </w:p>
    <w:p w14:paraId="0CF220AB" w14:textId="77777777" w:rsidR="008B45D8" w:rsidRDefault="008B45D8" w:rsidP="00037EE5">
      <w:pPr>
        <w:pStyle w:val="Heading1"/>
        <w:keepNext w:val="0"/>
        <w:keepLines w:val="0"/>
      </w:pPr>
      <w:bookmarkStart w:id="417" w:name="_Toc144720882"/>
      <w:r>
        <w:t>B.13</w:t>
      </w:r>
      <w:r w:rsidRPr="001949B2">
        <w:tab/>
        <w:t xml:space="preserve">Intercept related information </w:t>
      </w:r>
      <w:r>
        <w:t>for ProSe</w:t>
      </w:r>
      <w:bookmarkEnd w:id="417"/>
    </w:p>
    <w:p w14:paraId="3FDBFE9D" w14:textId="77777777" w:rsidR="008B45D8" w:rsidRPr="001949B2" w:rsidRDefault="008B45D8" w:rsidP="00F447CE">
      <w:pPr>
        <w:spacing w:before="60"/>
        <w:jc w:val="center"/>
        <w:rPr>
          <w:rFonts w:ascii="Arial" w:hAnsi="Arial"/>
          <w:b/>
        </w:rPr>
      </w:pPr>
      <w:r w:rsidRPr="001949B2">
        <w:rPr>
          <w:rFonts w:ascii="Arial" w:hAnsi="Arial"/>
          <w:b/>
        </w:rPr>
        <w:lastRenderedPageBreak/>
        <w:t>ASN1 description of IRI (HI2 interface)</w:t>
      </w:r>
    </w:p>
    <w:p w14:paraId="75C3933D" w14:textId="77777777" w:rsidR="008B45D8" w:rsidRPr="00A742CE" w:rsidRDefault="008B45D8" w:rsidP="00037EE5">
      <w:pPr>
        <w:pStyle w:val="PL"/>
      </w:pPr>
    </w:p>
    <w:p w14:paraId="6AF492EE" w14:textId="77777777" w:rsidR="008B45D8" w:rsidRPr="00A742CE" w:rsidRDefault="008B45D8" w:rsidP="00037EE5">
      <w:pPr>
        <w:pStyle w:val="PL"/>
      </w:pPr>
      <w:r w:rsidRPr="00A742CE">
        <w:t>ProSeHI2Operations {itu-t(0) identified-organization(4) etsi(0) securityDomain(2) lawfulintercept(2) threeGPP(4) hi2prose(15) r1</w:t>
      </w:r>
      <w:r w:rsidR="00E71A86">
        <w:t xml:space="preserve">6 </w:t>
      </w:r>
      <w:r w:rsidRPr="00A742CE">
        <w:t>(1</w:t>
      </w:r>
      <w:r w:rsidR="00E71A86">
        <w:t>6</w:t>
      </w:r>
      <w:r w:rsidRPr="00A742CE">
        <w:t>) version0(0)}</w:t>
      </w:r>
    </w:p>
    <w:p w14:paraId="43B59365" w14:textId="77777777" w:rsidR="008B45D8" w:rsidRPr="00A742CE" w:rsidRDefault="008B45D8" w:rsidP="00037EE5">
      <w:pPr>
        <w:pStyle w:val="PL"/>
      </w:pPr>
    </w:p>
    <w:p w14:paraId="27E468ED" w14:textId="77777777" w:rsidR="008B45D8" w:rsidRPr="00A742CE" w:rsidRDefault="008B45D8" w:rsidP="00037EE5">
      <w:pPr>
        <w:pStyle w:val="PL"/>
      </w:pPr>
      <w:r w:rsidRPr="00A742CE">
        <w:t>DEFINITIONS IMPLICIT TAGS ::=</w:t>
      </w:r>
    </w:p>
    <w:p w14:paraId="009A20C5" w14:textId="77777777" w:rsidR="008B45D8" w:rsidRPr="00A742CE" w:rsidRDefault="008B45D8" w:rsidP="00037EE5">
      <w:pPr>
        <w:pStyle w:val="PL"/>
      </w:pPr>
    </w:p>
    <w:p w14:paraId="33E7E2C9" w14:textId="77777777" w:rsidR="008B45D8" w:rsidRPr="00A742CE" w:rsidRDefault="008B45D8" w:rsidP="00037EE5">
      <w:pPr>
        <w:pStyle w:val="PL"/>
      </w:pPr>
      <w:r w:rsidRPr="00A742CE">
        <w:t>BEGIN</w:t>
      </w:r>
    </w:p>
    <w:p w14:paraId="61F3FBDB" w14:textId="77777777" w:rsidR="008B45D8" w:rsidRPr="00A742CE" w:rsidRDefault="008B45D8" w:rsidP="00037EE5">
      <w:pPr>
        <w:pStyle w:val="PL"/>
      </w:pPr>
    </w:p>
    <w:p w14:paraId="6811E6CC" w14:textId="77777777" w:rsidR="008B45D8" w:rsidRPr="00A742CE" w:rsidRDefault="008B45D8" w:rsidP="00037EE5">
      <w:pPr>
        <w:pStyle w:val="PL"/>
      </w:pPr>
      <w:r w:rsidRPr="00A742CE">
        <w:t>IMPORTS</w:t>
      </w:r>
    </w:p>
    <w:p w14:paraId="11D0075D" w14:textId="77777777" w:rsidR="008B45D8" w:rsidRPr="00A742CE" w:rsidRDefault="008B45D8" w:rsidP="00037EE5">
      <w:pPr>
        <w:pStyle w:val="PL"/>
      </w:pPr>
    </w:p>
    <w:p w14:paraId="74B739CC" w14:textId="77777777" w:rsidR="008B45D8" w:rsidRPr="00A742CE" w:rsidRDefault="008B45D8" w:rsidP="00037EE5">
      <w:pPr>
        <w:pStyle w:val="PL"/>
      </w:pPr>
    </w:p>
    <w:p w14:paraId="34313E19" w14:textId="77777777" w:rsidR="008B45D8" w:rsidRPr="00A742CE" w:rsidRDefault="008B45D8" w:rsidP="00037EE5">
      <w:pPr>
        <w:pStyle w:val="PL"/>
      </w:pPr>
      <w:r w:rsidRPr="00A742CE">
        <w:tab/>
      </w:r>
      <w:r w:rsidRPr="00A742CE">
        <w:tab/>
        <w:t>LawfulInterceptionIdentifier,</w:t>
      </w:r>
    </w:p>
    <w:p w14:paraId="602809A4" w14:textId="77777777" w:rsidR="008B45D8" w:rsidRPr="00A742CE" w:rsidRDefault="008B45D8" w:rsidP="00037EE5">
      <w:pPr>
        <w:pStyle w:val="PL"/>
      </w:pPr>
      <w:r w:rsidRPr="00A742CE">
        <w:tab/>
      </w:r>
      <w:r w:rsidRPr="00A742CE">
        <w:tab/>
        <w:t>TimeStamp,</w:t>
      </w:r>
    </w:p>
    <w:p w14:paraId="7B06BA22" w14:textId="77777777" w:rsidR="008B45D8" w:rsidRPr="00A742CE" w:rsidRDefault="008B45D8" w:rsidP="00037EE5">
      <w:pPr>
        <w:pStyle w:val="PL"/>
      </w:pPr>
      <w:r w:rsidRPr="00A742CE">
        <w:tab/>
      </w:r>
      <w:r w:rsidRPr="00A742CE">
        <w:tab/>
        <w:t>Network-Identifier,</w:t>
      </w:r>
    </w:p>
    <w:p w14:paraId="4C1F9739" w14:textId="77777777" w:rsidR="008B45D8" w:rsidRPr="00A742CE" w:rsidRDefault="008B45D8" w:rsidP="00037EE5">
      <w:pPr>
        <w:pStyle w:val="PL"/>
      </w:pPr>
      <w:r w:rsidRPr="00A742CE">
        <w:tab/>
      </w:r>
      <w:r w:rsidRPr="00A742CE">
        <w:tab/>
        <w:t>National-Parameters,</w:t>
      </w:r>
    </w:p>
    <w:p w14:paraId="72F93CB2" w14:textId="77777777" w:rsidR="008B45D8" w:rsidRPr="00A742CE" w:rsidRDefault="008B45D8" w:rsidP="00037EE5">
      <w:pPr>
        <w:pStyle w:val="PL"/>
      </w:pPr>
      <w:r w:rsidRPr="00A742CE">
        <w:tab/>
      </w:r>
      <w:r w:rsidRPr="00A742CE">
        <w:tab/>
        <w:t>National-HI2-ASN1parameters,</w:t>
      </w:r>
    </w:p>
    <w:p w14:paraId="5E9A7472" w14:textId="77777777" w:rsidR="008B45D8" w:rsidRPr="00A742CE" w:rsidRDefault="008B45D8" w:rsidP="00037EE5">
      <w:pPr>
        <w:pStyle w:val="PL"/>
      </w:pPr>
      <w:r w:rsidRPr="00A742CE">
        <w:tab/>
      </w:r>
      <w:r w:rsidRPr="00A742CE">
        <w:tab/>
        <w:t>IPAddress</w:t>
      </w:r>
    </w:p>
    <w:p w14:paraId="667215F3" w14:textId="77777777" w:rsidR="008B45D8" w:rsidRPr="00A742CE" w:rsidRDefault="008B45D8" w:rsidP="00037EE5">
      <w:pPr>
        <w:pStyle w:val="PL"/>
      </w:pPr>
    </w:p>
    <w:p w14:paraId="41C0F1A1" w14:textId="77777777" w:rsidR="008B45D8" w:rsidRPr="00A742CE" w:rsidRDefault="008B45D8" w:rsidP="00037EE5">
      <w:pPr>
        <w:pStyle w:val="PL"/>
      </w:pPr>
      <w:r w:rsidRPr="00A742CE">
        <w:tab/>
      </w:r>
      <w:r w:rsidRPr="00A742CE">
        <w:tab/>
      </w:r>
      <w:r w:rsidRPr="00A742CE">
        <w:tab/>
        <w:t>FROM HI2Operations</w:t>
      </w:r>
    </w:p>
    <w:p w14:paraId="22028BFA" w14:textId="77777777" w:rsidR="008B45D8" w:rsidRPr="00A742CE" w:rsidRDefault="008B45D8" w:rsidP="00037EE5">
      <w:pPr>
        <w:pStyle w:val="PL"/>
      </w:pPr>
      <w:r w:rsidRPr="00A742CE">
        <w:tab/>
      </w:r>
      <w:r w:rsidRPr="00A742CE">
        <w:tab/>
      </w:r>
      <w:r w:rsidRPr="00A742CE">
        <w:tab/>
        <w:t>{itu-t(0) identified-organization(4) etsi(0) securityDomain(2)</w:t>
      </w:r>
    </w:p>
    <w:p w14:paraId="56C0AB2B" w14:textId="77777777" w:rsidR="008B45D8" w:rsidRPr="00A742CE" w:rsidRDefault="008B45D8" w:rsidP="00037EE5">
      <w:pPr>
        <w:pStyle w:val="PL"/>
      </w:pPr>
      <w:r w:rsidRPr="00A742CE">
        <w:t xml:space="preserve"> </w:t>
      </w:r>
      <w:r w:rsidRPr="00A742CE">
        <w:tab/>
      </w:r>
      <w:r w:rsidRPr="00A742CE">
        <w:tab/>
      </w:r>
      <w:r w:rsidRPr="00A742CE">
        <w:tab/>
      </w:r>
      <w:r w:rsidRPr="00A742CE">
        <w:tab/>
        <w:t xml:space="preserve">  lawfulIntercept(2) hi2(1) version18(18)}; -- Imported from TS 101 671</w:t>
      </w:r>
    </w:p>
    <w:p w14:paraId="3873770D" w14:textId="77777777" w:rsidR="008B45D8" w:rsidRPr="00A742CE" w:rsidRDefault="008B45D8" w:rsidP="00037EE5">
      <w:pPr>
        <w:pStyle w:val="PL"/>
      </w:pPr>
    </w:p>
    <w:p w14:paraId="40AAECD0"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Object Identifier Definitions</w:t>
      </w:r>
    </w:p>
    <w:p w14:paraId="784BBF2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0CF121F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Security DomainId</w:t>
      </w:r>
    </w:p>
    <w:p w14:paraId="19B1090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37B41488"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securityDomain(2) lawfulIntercept(2)}</w:t>
      </w:r>
    </w:p>
    <w:p w14:paraId="128467B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7C8BCE2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Security Subdomains</w:t>
      </w:r>
    </w:p>
    <w:p w14:paraId="1A7116A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7F7F903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hi2ProSeDomainId OBJECT IDENTIFIER</w:t>
      </w:r>
      <w:r w:rsidRPr="00A742CE">
        <w:tab/>
        <w:t>::= {threeGPPSUBDomainId hi2prose(15) r1</w:t>
      </w:r>
      <w:r w:rsidR="00E71A86">
        <w:t xml:space="preserve">6 </w:t>
      </w:r>
      <w:r w:rsidRPr="00A742CE">
        <w:t>(1</w:t>
      </w:r>
      <w:r w:rsidR="00E71A86">
        <w:t>6</w:t>
      </w:r>
      <w:r w:rsidRPr="00A742CE">
        <w:t>) version0(0)}</w:t>
      </w:r>
    </w:p>
    <w:p w14:paraId="5BCD4023" w14:textId="77777777" w:rsidR="008B45D8" w:rsidRPr="00A742CE" w:rsidRDefault="008B45D8" w:rsidP="00037EE5">
      <w:pPr>
        <w:pStyle w:val="PL"/>
      </w:pPr>
    </w:p>
    <w:p w14:paraId="6C225FB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ProSeIRIsContent</w:t>
      </w:r>
      <w:r w:rsidRPr="00A742CE">
        <w:tab/>
      </w:r>
      <w:r w:rsidRPr="00A742CE">
        <w:tab/>
        <w:t>::= CHOICE</w:t>
      </w:r>
    </w:p>
    <w:p w14:paraId="7DC004D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4A86A00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proseIRIContent</w:t>
      </w:r>
      <w:r w:rsidRPr="00A742CE">
        <w:tab/>
      </w:r>
      <w:r w:rsidRPr="00A742CE">
        <w:tab/>
      </w:r>
      <w:r w:rsidRPr="00A742CE">
        <w:tab/>
        <w:t>[1] ProSeIRIContent,</w:t>
      </w:r>
    </w:p>
    <w:p w14:paraId="29B5B9A8"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proseIRISequence</w:t>
      </w:r>
      <w:r w:rsidRPr="00A742CE">
        <w:tab/>
      </w:r>
      <w:r w:rsidRPr="00A742CE">
        <w:tab/>
        <w:t>[2] ProSeIRISequence</w:t>
      </w:r>
    </w:p>
    <w:p w14:paraId="3BA033B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0BEC59C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053D1BE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ProSeIRISequence</w:t>
      </w:r>
      <w:r w:rsidRPr="00A742CE">
        <w:tab/>
      </w:r>
      <w:r w:rsidRPr="00A742CE">
        <w:tab/>
        <w:t>::= SEQUENCE OF ProSeIRIContent</w:t>
      </w:r>
    </w:p>
    <w:p w14:paraId="146378DB"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4720358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Aggregation of ProSeIRIContent is an optional feature.</w:t>
      </w:r>
    </w:p>
    <w:p w14:paraId="39B2A9A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It may be applied in cases when at a given point in time</w:t>
      </w:r>
    </w:p>
    <w:p w14:paraId="1623403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several IRI records are available for delivery to the same LEA destination.</w:t>
      </w:r>
    </w:p>
    <w:p w14:paraId="6162471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As a general rule, records created at any event shall be sent</w:t>
      </w:r>
    </w:p>
    <w:p w14:paraId="124DBBB6"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immediately and not withheld in the DF or MF in order to</w:t>
      </w:r>
    </w:p>
    <w:p w14:paraId="4B26E8BE"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apply aggregation.</w:t>
      </w:r>
    </w:p>
    <w:p w14:paraId="2EBBA0A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When aggregation is not to be applied,</w:t>
      </w:r>
    </w:p>
    <w:p w14:paraId="6F0E37F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ProSeIRIContent needs to be chosen.</w:t>
      </w:r>
    </w:p>
    <w:p w14:paraId="0F8726FA" w14:textId="77777777" w:rsidR="008B45D8" w:rsidRPr="00A742CE" w:rsidRDefault="008B45D8" w:rsidP="008B45D8">
      <w:pPr>
        <w:pStyle w:val="PL"/>
      </w:pPr>
    </w:p>
    <w:p w14:paraId="4EEF09AE"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ProSeIRIContent</w:t>
      </w:r>
      <w:r w:rsidRPr="00A742CE">
        <w:tab/>
      </w:r>
      <w:r w:rsidRPr="00A742CE">
        <w:tab/>
        <w:t>::= CHOICE</w:t>
      </w:r>
    </w:p>
    <w:p w14:paraId="43532F4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6949932D"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iRI-Report-record</w:t>
      </w:r>
      <w:r w:rsidRPr="00A742CE">
        <w:tab/>
      </w:r>
      <w:r w:rsidRPr="00A742CE">
        <w:tab/>
        <w:t>[1] IRI-Parameters,</w:t>
      </w:r>
      <w:r w:rsidRPr="00A742CE">
        <w:tab/>
      </w:r>
    </w:p>
    <w:p w14:paraId="46A02420"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xml:space="preserve">   ...</w:t>
      </w:r>
    </w:p>
    <w:p w14:paraId="0896C65B"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1B4445A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25312B81" w14:textId="77777777" w:rsidR="008B45D8" w:rsidRPr="00A742CE" w:rsidRDefault="008B45D8" w:rsidP="008B45D8">
      <w:pPr>
        <w:pStyle w:val="PL"/>
      </w:pPr>
    </w:p>
    <w:p w14:paraId="6A5EB5C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IRI-Parameters</w:t>
      </w:r>
      <w:r w:rsidRPr="00A742CE">
        <w:tab/>
      </w:r>
      <w:r w:rsidRPr="00A742CE">
        <w:tab/>
        <w:t>::= SEQUENCE</w:t>
      </w:r>
    </w:p>
    <w:p w14:paraId="4E714D5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6BB0001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xml:space="preserve">hi2ProSeDomainId </w:t>
      </w:r>
      <w:r w:rsidRPr="00A742CE">
        <w:tab/>
      </w:r>
      <w:r w:rsidRPr="00A742CE">
        <w:tab/>
      </w:r>
      <w:r w:rsidRPr="00A742CE">
        <w:tab/>
      </w:r>
      <w:r w:rsidRPr="00A742CE">
        <w:tab/>
        <w:t>[0]</w:t>
      </w:r>
      <w:r w:rsidRPr="00A742CE">
        <w:tab/>
        <w:t>OBJECT IDENTIFIER,  -- 3GPP HI2 ProSe domain</w:t>
      </w:r>
    </w:p>
    <w:p w14:paraId="59FFEF6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lawfulInterceptionIdentifier</w:t>
      </w:r>
      <w:r w:rsidRPr="00A742CE">
        <w:tab/>
        <w:t>[1] LawfulInterceptionIdentifier,</w:t>
      </w:r>
    </w:p>
    <w:p w14:paraId="4A914C0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 This identifier is associated with the target.</w:t>
      </w:r>
    </w:p>
    <w:p w14:paraId="431E155D"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timeStamp</w:t>
      </w:r>
      <w:r w:rsidRPr="00A742CE">
        <w:tab/>
      </w:r>
      <w:r w:rsidRPr="00A742CE">
        <w:tab/>
      </w:r>
      <w:r w:rsidRPr="00A742CE">
        <w:tab/>
      </w:r>
      <w:r w:rsidRPr="00A742CE">
        <w:tab/>
      </w:r>
      <w:r w:rsidRPr="00A742CE">
        <w:tab/>
      </w:r>
      <w:r w:rsidRPr="00A742CE">
        <w:tab/>
        <w:t>[2] TimeStamp,</w:t>
      </w:r>
    </w:p>
    <w:p w14:paraId="7426577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 date and time of the event triggering the report.</w:t>
      </w:r>
    </w:p>
    <w:p w14:paraId="7DF56EE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networkIdentifier</w:t>
      </w:r>
      <w:r w:rsidRPr="00A742CE">
        <w:tab/>
      </w:r>
      <w:r w:rsidRPr="00A742CE">
        <w:tab/>
      </w:r>
      <w:r w:rsidRPr="00A742CE">
        <w:tab/>
      </w:r>
      <w:r w:rsidRPr="00A742CE">
        <w:tab/>
        <w:t>[3] Network-Identifier,</w:t>
      </w:r>
    </w:p>
    <w:p w14:paraId="4BAC80A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proseEventData</w:t>
      </w:r>
      <w:r w:rsidRPr="00A742CE">
        <w:tab/>
      </w:r>
      <w:r w:rsidRPr="00A742CE">
        <w:tab/>
      </w:r>
      <w:r w:rsidRPr="00A742CE">
        <w:tab/>
      </w:r>
      <w:r w:rsidRPr="00A742CE">
        <w:tab/>
      </w:r>
      <w:r w:rsidRPr="00A742CE">
        <w:tab/>
        <w:t>[4] ProSeEventData,</w:t>
      </w:r>
    </w:p>
    <w:p w14:paraId="33CFDCA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national-Parameters</w:t>
      </w:r>
      <w:r w:rsidRPr="00A742CE">
        <w:tab/>
      </w:r>
      <w:r w:rsidRPr="00A742CE">
        <w:tab/>
      </w:r>
      <w:r w:rsidRPr="00A742CE">
        <w:tab/>
      </w:r>
      <w:r w:rsidRPr="00A742CE">
        <w:tab/>
        <w:t>[5] National-Parameters OPTIONAL,</w:t>
      </w:r>
    </w:p>
    <w:p w14:paraId="4850108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national-HI2-ASN1parameters</w:t>
      </w:r>
      <w:r w:rsidRPr="00A742CE">
        <w:tab/>
      </w:r>
      <w:r w:rsidRPr="00A742CE">
        <w:tab/>
        <w:t>[6]</w:t>
      </w:r>
      <w:r w:rsidRPr="00A742CE">
        <w:tab/>
        <w:t>National-HI2-ASN1parameters</w:t>
      </w:r>
      <w:r w:rsidRPr="00A742CE">
        <w:tab/>
        <w:t>OPTIONAL,</w:t>
      </w:r>
    </w:p>
    <w:p w14:paraId="42964D6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1B234946"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33BEBD66" w14:textId="77777777" w:rsidR="008B45D8" w:rsidRPr="00A742CE" w:rsidRDefault="008B45D8" w:rsidP="008B45D8">
      <w:pPr>
        <w:pStyle w:val="PL"/>
      </w:pPr>
    </w:p>
    <w:p w14:paraId="3774CA05" w14:textId="77777777" w:rsidR="008B45D8" w:rsidRPr="00A742CE" w:rsidRDefault="008B45D8" w:rsidP="008B45D8">
      <w:pPr>
        <w:pStyle w:val="PL"/>
      </w:pPr>
      <w:r w:rsidRPr="00A742CE">
        <w:t>-- PARAMETERS FORMATS</w:t>
      </w:r>
    </w:p>
    <w:p w14:paraId="16770519" w14:textId="77777777" w:rsidR="008B45D8" w:rsidRPr="00A742CE" w:rsidRDefault="008B45D8" w:rsidP="008B45D8">
      <w:pPr>
        <w:pStyle w:val="PL"/>
      </w:pPr>
    </w:p>
    <w:p w14:paraId="6F0B5D68"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ProSeEventData</w:t>
      </w:r>
      <w:r w:rsidRPr="00A742CE">
        <w:tab/>
      </w:r>
      <w:r w:rsidRPr="00A742CE">
        <w:tab/>
      </w:r>
      <w:r w:rsidRPr="00A742CE">
        <w:tab/>
        <w:t>::= CHOICE</w:t>
      </w:r>
    </w:p>
    <w:p w14:paraId="220B4A0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2622DF8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xml:space="preserve">proseDirectDiscovery </w:t>
      </w:r>
      <w:r w:rsidRPr="00A742CE">
        <w:tab/>
        <w:t>[0]  ProSeDirectDiscovery,</w:t>
      </w:r>
    </w:p>
    <w:p w14:paraId="22E53B38"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4F1DA7A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3FB4FF5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1DB39DD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0EBC2684" w14:textId="77777777" w:rsidR="008B45D8" w:rsidRPr="00A742CE" w:rsidRDefault="008B45D8" w:rsidP="008B45D8">
      <w:pPr>
        <w:pStyle w:val="PL"/>
      </w:pPr>
    </w:p>
    <w:p w14:paraId="631E59C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ProSeDirectDiscovery ::= SEQUENCE</w:t>
      </w:r>
    </w:p>
    <w:p w14:paraId="1E66767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5BDA966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proseDirectDiscoveryEvent</w:t>
      </w:r>
      <w:r w:rsidRPr="00A742CE">
        <w:tab/>
        <w:t>[0] ProSeDirectDiscoveryEvent,</w:t>
      </w:r>
    </w:p>
    <w:p w14:paraId="6BC8E6F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targetImsi</w:t>
      </w:r>
      <w:r w:rsidRPr="00A742CE">
        <w:tab/>
      </w:r>
      <w:r w:rsidRPr="00A742CE">
        <w:tab/>
      </w:r>
      <w:r w:rsidRPr="00A742CE">
        <w:tab/>
      </w:r>
      <w:r w:rsidRPr="00A742CE">
        <w:tab/>
      </w:r>
      <w:r w:rsidRPr="00A742CE">
        <w:tab/>
        <w:t>[1] OCTET STRING (SIZE (3..8)),</w:t>
      </w:r>
    </w:p>
    <w:p w14:paraId="1550E9F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 International Mobile</w:t>
      </w:r>
    </w:p>
    <w:p w14:paraId="5C2BB18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Station Identity E.212 number beginning with Mobile Country Code</w:t>
      </w:r>
    </w:p>
    <w:p w14:paraId="13461588"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targetRole</w:t>
      </w:r>
      <w:r w:rsidRPr="00A742CE">
        <w:tab/>
      </w:r>
      <w:r w:rsidRPr="00A742CE">
        <w:tab/>
      </w:r>
      <w:r w:rsidRPr="00A742CE">
        <w:tab/>
      </w:r>
      <w:r w:rsidRPr="00A742CE">
        <w:tab/>
      </w:r>
      <w:r w:rsidRPr="00A742CE">
        <w:tab/>
        <w:t>[2] TargetRole,</w:t>
      </w:r>
    </w:p>
    <w:p w14:paraId="02B4D08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directDiscoveryData</w:t>
      </w:r>
      <w:r w:rsidRPr="00A742CE">
        <w:tab/>
      </w:r>
      <w:r w:rsidRPr="00A742CE">
        <w:tab/>
      </w:r>
      <w:r w:rsidRPr="00A742CE">
        <w:tab/>
        <w:t>[3] DirectDiscoveryData,</w:t>
      </w:r>
    </w:p>
    <w:p w14:paraId="6DB1C2BB"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metadata</w:t>
      </w:r>
      <w:r w:rsidRPr="00A742CE">
        <w:tab/>
      </w:r>
      <w:r w:rsidRPr="00A742CE">
        <w:tab/>
      </w:r>
      <w:r w:rsidRPr="00A742CE">
        <w:tab/>
      </w:r>
      <w:r w:rsidRPr="00A742CE">
        <w:tab/>
      </w:r>
      <w:r w:rsidRPr="00A742CE">
        <w:tab/>
        <w:t>[4] UTF8String OPTIONAL,</w:t>
      </w:r>
    </w:p>
    <w:p w14:paraId="5788766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otherUeImsi</w:t>
      </w:r>
      <w:r w:rsidRPr="00A742CE">
        <w:tab/>
      </w:r>
      <w:r w:rsidRPr="00A742CE">
        <w:tab/>
      </w:r>
      <w:r w:rsidRPr="00A742CE">
        <w:tab/>
      </w:r>
      <w:r w:rsidRPr="00A742CE">
        <w:tab/>
      </w:r>
      <w:r w:rsidRPr="00A742CE">
        <w:tab/>
        <w:t>[5] OCTET STRING (SIZE (3..8)) OPTIONAL,</w:t>
      </w:r>
    </w:p>
    <w:p w14:paraId="2932F83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 International Mobile</w:t>
      </w:r>
    </w:p>
    <w:p w14:paraId="2368B1DE"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Station Identity E.212 number beginning with Mobile Country Code</w:t>
      </w:r>
    </w:p>
    <w:p w14:paraId="027C565D"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7709D08D"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4E9295D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688BBADD"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538C94FD"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533C8C8B" w14:textId="77777777" w:rsidR="008B45D8" w:rsidRPr="00A742CE" w:rsidRDefault="008B45D8" w:rsidP="008B45D8">
      <w:pPr>
        <w:pStyle w:val="PL"/>
      </w:pPr>
    </w:p>
    <w:p w14:paraId="54E89A2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ProSeDirectDiscoveryEvent ::= ENUMERATED</w:t>
      </w:r>
    </w:p>
    <w:p w14:paraId="7A6E5B9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76BDEF5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xml:space="preserve">proseDiscoveryRequest </w:t>
      </w:r>
      <w:r w:rsidRPr="00A742CE">
        <w:tab/>
      </w:r>
      <w:r w:rsidRPr="00A742CE">
        <w:tab/>
        <w:t xml:space="preserve">  </w:t>
      </w:r>
      <w:r w:rsidRPr="00A742CE">
        <w:tab/>
        <w:t>(1),</w:t>
      </w:r>
    </w:p>
    <w:p w14:paraId="6F933A10"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proseMatchReport</w:t>
      </w:r>
      <w:r w:rsidRPr="00A742CE">
        <w:tab/>
      </w:r>
      <w:r w:rsidRPr="00A742CE">
        <w:tab/>
      </w:r>
      <w:r w:rsidRPr="00A742CE">
        <w:tab/>
      </w:r>
      <w:r w:rsidRPr="00A742CE">
        <w:tab/>
        <w:t>(2),</w:t>
      </w:r>
    </w:p>
    <w:p w14:paraId="7E275BD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46FB33D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2E00151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54353133" w14:textId="77777777" w:rsidR="008B45D8" w:rsidRPr="00A742CE" w:rsidRDefault="008B45D8" w:rsidP="008B45D8">
      <w:pPr>
        <w:pStyle w:val="PL"/>
      </w:pPr>
    </w:p>
    <w:p w14:paraId="17AD4D5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TargetRole ::= ENUMERATED</w:t>
      </w:r>
    </w:p>
    <w:p w14:paraId="6E7BE37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21D1E0D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announcingUE</w:t>
      </w:r>
      <w:r w:rsidRPr="00A742CE">
        <w:tab/>
      </w:r>
      <w:r w:rsidRPr="00A742CE">
        <w:tab/>
      </w:r>
      <w:r w:rsidRPr="00A742CE">
        <w:tab/>
      </w:r>
      <w:r w:rsidRPr="00A742CE">
        <w:tab/>
        <w:t>(1),</w:t>
      </w:r>
    </w:p>
    <w:p w14:paraId="0BAB49C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monitoringUE</w:t>
      </w:r>
      <w:r w:rsidRPr="00A742CE">
        <w:tab/>
      </w:r>
      <w:r w:rsidRPr="00A742CE">
        <w:tab/>
      </w:r>
      <w:r w:rsidRPr="00A742CE">
        <w:tab/>
      </w:r>
      <w:r w:rsidRPr="00A742CE">
        <w:tab/>
        <w:t>(2),</w:t>
      </w:r>
    </w:p>
    <w:p w14:paraId="453A67E8"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6CB0F87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5C3998A4" w14:textId="77777777" w:rsidR="008B45D8" w:rsidRPr="00A742CE" w:rsidRDefault="008B45D8" w:rsidP="008B45D8">
      <w:pPr>
        <w:pStyle w:val="PL"/>
      </w:pPr>
    </w:p>
    <w:p w14:paraId="28A1C57D"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DirectDiscoveryData::= SEQUENCE</w:t>
      </w:r>
    </w:p>
    <w:p w14:paraId="6122143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736D7616"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xml:space="preserve">discoveryPLMNID </w:t>
      </w:r>
      <w:r w:rsidRPr="00A742CE">
        <w:tab/>
      </w:r>
      <w:r w:rsidRPr="00A742CE">
        <w:tab/>
      </w:r>
      <w:r w:rsidRPr="00A742CE">
        <w:tab/>
        <w:t>[1] UTF8String,</w:t>
      </w:r>
    </w:p>
    <w:p w14:paraId="4958257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proseAppIdName</w:t>
      </w:r>
      <w:r w:rsidRPr="00A742CE">
        <w:tab/>
      </w:r>
      <w:r w:rsidRPr="00A742CE">
        <w:tab/>
      </w:r>
      <w:r w:rsidRPr="00A742CE">
        <w:tab/>
      </w:r>
      <w:r w:rsidRPr="00A742CE">
        <w:tab/>
        <w:t>[2] UTF8String,</w:t>
      </w:r>
    </w:p>
    <w:p w14:paraId="55A279F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proseAppCode</w:t>
      </w:r>
      <w:r w:rsidRPr="00A742CE">
        <w:tab/>
      </w:r>
      <w:r w:rsidRPr="00A742CE">
        <w:tab/>
      </w:r>
      <w:r w:rsidRPr="00A742CE">
        <w:tab/>
      </w:r>
      <w:r w:rsidRPr="00A742CE">
        <w:tab/>
        <w:t>[3] OCTET STRING (SIZE (23)),</w:t>
      </w:r>
    </w:p>
    <w:p w14:paraId="552E890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xml:space="preserve">            -- See format in TS 23.003 [25]</w:t>
      </w:r>
    </w:p>
    <w:p w14:paraId="754B61CD"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proseAppMask</w:t>
      </w:r>
      <w:r w:rsidRPr="00A742CE">
        <w:tab/>
      </w:r>
      <w:r w:rsidRPr="00A742CE">
        <w:tab/>
      </w:r>
      <w:r w:rsidRPr="00A742CE">
        <w:tab/>
      </w:r>
      <w:r w:rsidRPr="00A742CE">
        <w:tab/>
        <w:t>[4] ProSeAppMask OPTIONAL,</w:t>
      </w:r>
    </w:p>
    <w:p w14:paraId="67F3DF4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timer</w:t>
      </w:r>
      <w:r w:rsidRPr="00A742CE">
        <w:tab/>
      </w:r>
      <w:r w:rsidRPr="00A742CE">
        <w:tab/>
      </w:r>
      <w:r w:rsidRPr="00A742CE">
        <w:tab/>
      </w:r>
      <w:r w:rsidRPr="00A742CE">
        <w:tab/>
      </w:r>
      <w:r w:rsidRPr="00A742CE">
        <w:tab/>
      </w:r>
      <w:r w:rsidRPr="00A742CE">
        <w:tab/>
        <w:t>[5] INTEGER,</w:t>
      </w:r>
    </w:p>
    <w:p w14:paraId="11C9463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p>
    <w:p w14:paraId="71967D6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3555835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2C9CF0AF" w14:textId="77777777" w:rsidR="008B45D8" w:rsidRPr="00A742CE" w:rsidRDefault="008B45D8" w:rsidP="008B45D8">
      <w:pPr>
        <w:pStyle w:val="PL"/>
      </w:pPr>
    </w:p>
    <w:p w14:paraId="1BCA2D0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ProSeAppMask</w:t>
      </w:r>
      <w:r w:rsidRPr="00A742CE">
        <w:tab/>
      </w:r>
      <w:r w:rsidRPr="00A742CE">
        <w:tab/>
        <w:t>::= CHOICE</w:t>
      </w:r>
    </w:p>
    <w:p w14:paraId="362D91D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0D410FC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proseMask</w:t>
      </w:r>
      <w:r w:rsidRPr="00A742CE">
        <w:tab/>
      </w:r>
      <w:r w:rsidRPr="00A742CE">
        <w:tab/>
      </w:r>
      <w:r w:rsidRPr="00A742CE">
        <w:tab/>
      </w:r>
      <w:r w:rsidRPr="00A742CE">
        <w:tab/>
        <w:t>[1] OCTET STRING (SIZE (23)),</w:t>
      </w:r>
    </w:p>
    <w:p w14:paraId="1407B00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formatted like the proseappcode; used in conjuction with the corresponding</w:t>
      </w:r>
    </w:p>
    <w:p w14:paraId="05F972E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proseappcode bitstring to form a filter.</w:t>
      </w:r>
    </w:p>
    <w:p w14:paraId="4DBA111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proseMaskSequence</w:t>
      </w:r>
      <w:r w:rsidRPr="00A742CE">
        <w:tab/>
      </w:r>
      <w:r w:rsidRPr="00A742CE">
        <w:tab/>
        <w:t>[2] ProSeMaskSequence</w:t>
      </w:r>
    </w:p>
    <w:p w14:paraId="762F4F6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1006731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627A349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ProSeMaskSequence</w:t>
      </w:r>
      <w:r w:rsidRPr="00A742CE">
        <w:tab/>
      </w:r>
      <w:r w:rsidRPr="00A742CE">
        <w:tab/>
        <w:t>::= SEQUENCE OF OCTET STRING (SIZE (23))</w:t>
      </w:r>
    </w:p>
    <w:p w14:paraId="05413D2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There can be multiple masks for a ProSe App code at the monitoring UE</w:t>
      </w:r>
    </w:p>
    <w:p w14:paraId="32D4045E"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0AB86604" w14:textId="77777777" w:rsidR="008B45D8" w:rsidRDefault="008B45D8" w:rsidP="00E9345F">
      <w:pPr>
        <w:pStyle w:val="PL"/>
        <w:pBdr>
          <w:top w:val="single" w:sz="4" w:space="1" w:color="auto"/>
          <w:left w:val="single" w:sz="4" w:space="4" w:color="auto"/>
          <w:bottom w:val="single" w:sz="4" w:space="1" w:color="auto"/>
          <w:right w:val="single" w:sz="4" w:space="4" w:color="auto"/>
        </w:pBdr>
      </w:pPr>
      <w:r w:rsidRPr="00A742CE">
        <w:t>END -- OF ProSeHI2Operations</w:t>
      </w:r>
    </w:p>
    <w:p w14:paraId="5F2E4F17" w14:textId="77777777" w:rsidR="008B45D8" w:rsidRPr="00A742CE" w:rsidRDefault="008B45D8" w:rsidP="008B45D8">
      <w:pPr>
        <w:pStyle w:val="PL"/>
      </w:pPr>
    </w:p>
    <w:p w14:paraId="0E9D0292" w14:textId="77777777" w:rsidR="008B45D8" w:rsidRPr="00B15001" w:rsidRDefault="008B45D8" w:rsidP="008B45D8">
      <w:pPr>
        <w:pStyle w:val="Heading1"/>
        <w:rPr>
          <w:lang w:val="en-US"/>
        </w:rPr>
      </w:pPr>
      <w:bookmarkStart w:id="418" w:name="_Toc144720883"/>
      <w:r w:rsidRPr="00B15001">
        <w:rPr>
          <w:lang w:val="en-US"/>
        </w:rPr>
        <w:lastRenderedPageBreak/>
        <w:t>B.14</w:t>
      </w:r>
      <w:r w:rsidRPr="00B15001">
        <w:rPr>
          <w:lang w:val="en-US"/>
        </w:rPr>
        <w:tab/>
        <w:t>GCSE Services ASN.1</w:t>
      </w:r>
      <w:bookmarkEnd w:id="418"/>
    </w:p>
    <w:p w14:paraId="38784D04" w14:textId="77777777" w:rsidR="008B45D8" w:rsidRDefault="008B45D8" w:rsidP="008B45D8">
      <w:pPr>
        <w:pStyle w:val="Heading2"/>
      </w:pPr>
      <w:bookmarkStart w:id="419" w:name="_Toc144720884"/>
      <w:r>
        <w:t>B.14.1</w:t>
      </w:r>
      <w:r>
        <w:tab/>
        <w:t>Intercept related information (GCSE Services)</w:t>
      </w:r>
      <w:bookmarkEnd w:id="419"/>
    </w:p>
    <w:p w14:paraId="7A2F7235" w14:textId="77777777" w:rsidR="008B45D8" w:rsidRDefault="008B45D8" w:rsidP="00F447CE">
      <w:pPr>
        <w:pStyle w:val="TH"/>
      </w:pPr>
      <w:r>
        <w:t>ASN.1 description of IRI (HI2 interface)</w:t>
      </w:r>
    </w:p>
    <w:p w14:paraId="093D60B4" w14:textId="77777777" w:rsidR="008B45D8" w:rsidRPr="00A742CE" w:rsidRDefault="008B45D8" w:rsidP="008B45D8">
      <w:pPr>
        <w:pStyle w:val="PL"/>
        <w:keepNext/>
      </w:pPr>
      <w:r w:rsidRPr="00A742CE">
        <w:t xml:space="preserve">GCSEHI2Operations {itu-t(0) identified-organization(4) etsi(0) securityDomain(2) lawfulintercept(2) </w:t>
      </w:r>
      <w:r w:rsidR="00AE693F">
        <w:t>threeGPP(4) hi2gcse(13)  r1</w:t>
      </w:r>
      <w:r w:rsidR="00E71A86">
        <w:t>6</w:t>
      </w:r>
      <w:r w:rsidR="00AE693F">
        <w:t xml:space="preserve"> (1</w:t>
      </w:r>
      <w:r w:rsidR="00E71A86">
        <w:t>6</w:t>
      </w:r>
      <w:r w:rsidRPr="00A742CE">
        <w:t>) version-0 (0)}</w:t>
      </w:r>
    </w:p>
    <w:p w14:paraId="12B3A033" w14:textId="77777777" w:rsidR="008B45D8" w:rsidRPr="00A742CE" w:rsidRDefault="008B45D8" w:rsidP="008B45D8">
      <w:pPr>
        <w:pStyle w:val="PL"/>
        <w:keepNext/>
      </w:pPr>
    </w:p>
    <w:p w14:paraId="101590F5" w14:textId="77777777" w:rsidR="008B45D8" w:rsidRPr="00A742CE" w:rsidRDefault="008B45D8" w:rsidP="008B45D8">
      <w:pPr>
        <w:pStyle w:val="PL"/>
        <w:keepNext/>
      </w:pPr>
      <w:r w:rsidRPr="00A742CE">
        <w:t>DEFINITIONS IMPLICIT TAGS ::=</w:t>
      </w:r>
    </w:p>
    <w:p w14:paraId="2666C4F9" w14:textId="77777777" w:rsidR="008B45D8" w:rsidRPr="00A742CE" w:rsidRDefault="008B45D8" w:rsidP="008B45D8">
      <w:pPr>
        <w:pStyle w:val="PL"/>
        <w:keepNext/>
      </w:pPr>
    </w:p>
    <w:p w14:paraId="4F9F4040" w14:textId="77777777" w:rsidR="008B45D8" w:rsidRPr="00A742CE" w:rsidRDefault="008B45D8" w:rsidP="008B45D8">
      <w:pPr>
        <w:pStyle w:val="PL"/>
        <w:keepNext/>
      </w:pPr>
      <w:r w:rsidRPr="00A742CE">
        <w:t>BEGIN</w:t>
      </w:r>
    </w:p>
    <w:p w14:paraId="2B70AF24" w14:textId="77777777" w:rsidR="008B45D8" w:rsidRPr="00A742CE" w:rsidRDefault="008B45D8" w:rsidP="008B45D8">
      <w:pPr>
        <w:pStyle w:val="PL"/>
        <w:keepNext/>
      </w:pPr>
    </w:p>
    <w:p w14:paraId="1CFBD464"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IMPORTS</w:t>
      </w:r>
    </w:p>
    <w:p w14:paraId="040FD1C7"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6DEF83C6"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189F43E2"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LawfulInterceptionIdentifier,</w:t>
      </w:r>
    </w:p>
    <w:p w14:paraId="30FBFFCE"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TimeStamp,</w:t>
      </w:r>
    </w:p>
    <w:p w14:paraId="4E915F59"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Network-Identifier,</w:t>
      </w:r>
    </w:p>
    <w:p w14:paraId="3A03A72F"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National-Parameters,</w:t>
      </w:r>
    </w:p>
    <w:p w14:paraId="39318559"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National-HI2-ASN1parameters,</w:t>
      </w:r>
    </w:p>
    <w:p w14:paraId="3BD587EA"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IPAddress</w:t>
      </w:r>
    </w:p>
    <w:p w14:paraId="09CBFB05"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7169AE94"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FROM HI2Operations</w:t>
      </w:r>
    </w:p>
    <w:p w14:paraId="7E5B53B4"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{itu-t(0) identified-organization(4) etsi(0) securityDomain(2)</w:t>
      </w:r>
    </w:p>
    <w:p w14:paraId="10A72EFB"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 xml:space="preserve"> </w:t>
      </w:r>
      <w:r w:rsidRPr="00A742CE">
        <w:tab/>
      </w:r>
      <w:r w:rsidRPr="00A742CE">
        <w:tab/>
      </w:r>
      <w:r w:rsidRPr="00A742CE">
        <w:tab/>
      </w:r>
      <w:r w:rsidRPr="00A742CE">
        <w:tab/>
        <w:t xml:space="preserve">  lawfulIntercept(2) hi2(1) version18 (18)} -- Imported from TS 101 671</w:t>
      </w:r>
    </w:p>
    <w:p w14:paraId="78C22022"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4A57A718"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1FB22F8B"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r>
      <w:r w:rsidRPr="00A742CE">
        <w:tab/>
      </w:r>
    </w:p>
    <w:p w14:paraId="11D6A996"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EPSLocation</w:t>
      </w:r>
    </w:p>
    <w:p w14:paraId="73349AE8"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p>
    <w:p w14:paraId="4427B80F"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FROM EpsHI2Operations</w:t>
      </w:r>
    </w:p>
    <w:p w14:paraId="42CCE201"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{itu-t(0) identified-organization(4) etsi(0) securityDomain(2)</w:t>
      </w:r>
    </w:p>
    <w:p w14:paraId="49070FF0"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 xml:space="preserve"> </w:t>
      </w:r>
      <w:r w:rsidRPr="00A742CE">
        <w:tab/>
      </w:r>
      <w:r w:rsidRPr="00A742CE">
        <w:tab/>
      </w:r>
      <w:r w:rsidRPr="00A742CE">
        <w:tab/>
      </w:r>
      <w:r w:rsidRPr="00A742CE">
        <w:tab/>
        <w:t xml:space="preserve">  lawfulIntercept(2) threeGPP(4) </w:t>
      </w:r>
      <w:r w:rsidR="00AE693F">
        <w:t>hi2eps(8) r1</w:t>
      </w:r>
      <w:r w:rsidR="00E71A86">
        <w:t xml:space="preserve">6 </w:t>
      </w:r>
      <w:r w:rsidR="00AE693F">
        <w:t>(1</w:t>
      </w:r>
      <w:r w:rsidR="00E71A86">
        <w:t>6</w:t>
      </w:r>
      <w:r w:rsidR="00AE693F">
        <w:t>) version-</w:t>
      </w:r>
      <w:r w:rsidR="00E71A86">
        <w:t>0</w:t>
      </w:r>
      <w:r w:rsidR="00AE693F">
        <w:t>(</w:t>
      </w:r>
      <w:r w:rsidR="00E71A86">
        <w:t>0</w:t>
      </w:r>
      <w:r w:rsidRPr="00A742CE">
        <w:t>)};</w:t>
      </w:r>
    </w:p>
    <w:p w14:paraId="2EFB4048"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r>
      <w:r w:rsidRPr="00A742CE">
        <w:tab/>
        <w:t>-- Imported from EPS ASN.1 Portion of this standard</w:t>
      </w:r>
    </w:p>
    <w:p w14:paraId="77DDD8AE"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r>
      <w:r w:rsidRPr="00A742CE">
        <w:tab/>
      </w:r>
    </w:p>
    <w:p w14:paraId="14CE72D7"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4F185DAC"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r>
      <w:r w:rsidRPr="00A742CE">
        <w:tab/>
      </w:r>
      <w:r w:rsidRPr="00A742CE">
        <w:tab/>
      </w:r>
    </w:p>
    <w:p w14:paraId="74CE78D5" w14:textId="77777777" w:rsidR="008B45D8" w:rsidRPr="00A742CE" w:rsidRDefault="008B45D8" w:rsidP="008B45D8">
      <w:pPr>
        <w:pStyle w:val="PL"/>
      </w:pPr>
    </w:p>
    <w:p w14:paraId="2FFE6C0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Object Identifier Definitions</w:t>
      </w:r>
    </w:p>
    <w:p w14:paraId="4E84257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E9EDC1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DomainId</w:t>
      </w:r>
    </w:p>
    <w:p w14:paraId="6F6D3FB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4D32D4A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securityDomain(2) lawfulIntercept(2)}</w:t>
      </w:r>
    </w:p>
    <w:p w14:paraId="3215F8D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FF843F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Subdomains</w:t>
      </w:r>
    </w:p>
    <w:p w14:paraId="42536DB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15A4ADF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hi2gcseDomainId OBJECT IDENTIFIER</w:t>
      </w:r>
      <w:r w:rsidRPr="00A742CE">
        <w:tab/>
        <w:t>::= {threeGP</w:t>
      </w:r>
      <w:r w:rsidR="00AE693F">
        <w:t>PSUBDomainId hi2gcse(13) r1</w:t>
      </w:r>
      <w:r w:rsidR="00E71A86">
        <w:t>6</w:t>
      </w:r>
      <w:r w:rsidR="00AE693F">
        <w:t xml:space="preserve"> (1</w:t>
      </w:r>
      <w:r w:rsidR="00E71A86">
        <w:t>6</w:t>
      </w:r>
      <w:r w:rsidRPr="00A742CE">
        <w:t>) version-0(0)}</w:t>
      </w:r>
    </w:p>
    <w:p w14:paraId="69B1D3AF" w14:textId="77777777" w:rsidR="008B45D8" w:rsidRPr="00A742CE" w:rsidRDefault="008B45D8" w:rsidP="008B45D8">
      <w:pPr>
        <w:pStyle w:val="PL"/>
      </w:pPr>
    </w:p>
    <w:p w14:paraId="6612D84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GcseIRIsContent</w:t>
      </w:r>
      <w:r w:rsidRPr="00A742CE">
        <w:tab/>
      </w:r>
      <w:r w:rsidRPr="00A742CE">
        <w:tab/>
        <w:t>::= CHOICE</w:t>
      </w:r>
    </w:p>
    <w:p w14:paraId="7C01329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4FE367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gcseiRIContent</w:t>
      </w:r>
      <w:r w:rsidRPr="00A742CE">
        <w:tab/>
      </w:r>
      <w:r w:rsidRPr="00A742CE">
        <w:tab/>
      </w:r>
      <w:r w:rsidRPr="00A742CE">
        <w:tab/>
        <w:t>GcseIRIContent,</w:t>
      </w:r>
    </w:p>
    <w:p w14:paraId="377CB09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gcseIRISequence</w:t>
      </w:r>
      <w:r w:rsidRPr="00A742CE">
        <w:tab/>
      </w:r>
      <w:r w:rsidRPr="00A742CE">
        <w:tab/>
      </w:r>
      <w:r w:rsidRPr="00A742CE">
        <w:tab/>
        <w:t>GcseIRISequence</w:t>
      </w:r>
    </w:p>
    <w:p w14:paraId="458ED17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306A8C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186DA3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GcseIRISequence</w:t>
      </w:r>
      <w:r w:rsidRPr="00A742CE">
        <w:tab/>
      </w:r>
      <w:r w:rsidRPr="00A742CE">
        <w:tab/>
        <w:t>::= SEQUENCE OF GcseIRIContent</w:t>
      </w:r>
    </w:p>
    <w:p w14:paraId="2D6EB26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ABF9A6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Aggregation of GCSEIRIContent is an optional feature.</w:t>
      </w:r>
    </w:p>
    <w:p w14:paraId="7394079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It may be applied in cases when at a given point in time</w:t>
      </w:r>
    </w:p>
    <w:p w14:paraId="10F553E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several IRI records are available for delivery to the same LEA destination.</w:t>
      </w:r>
    </w:p>
    <w:p w14:paraId="2EA0FE8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As a general rule, records created at any event shall be sent</w:t>
      </w:r>
    </w:p>
    <w:p w14:paraId="7150E4D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immediately and not withheld in the DF or MF in order to</w:t>
      </w:r>
    </w:p>
    <w:p w14:paraId="47690D7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apply aggragation.</w:t>
      </w:r>
    </w:p>
    <w:p w14:paraId="2436489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When aggregation is not to be applied,</w:t>
      </w:r>
    </w:p>
    <w:p w14:paraId="518C028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GCSEIRIContent needs to be chosen.</w:t>
      </w:r>
    </w:p>
    <w:p w14:paraId="0349D2E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GcseIRIContent</w:t>
      </w:r>
      <w:r w:rsidRPr="00A742CE">
        <w:tab/>
      </w:r>
      <w:r w:rsidRPr="00A742CE">
        <w:tab/>
        <w:t>::= CHOICE</w:t>
      </w:r>
    </w:p>
    <w:p w14:paraId="422DBEC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FFD2C6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iRI-Begin-record</w:t>
      </w:r>
      <w:r w:rsidRPr="00A742CE">
        <w:tab/>
      </w:r>
      <w:r w:rsidRPr="00A742CE">
        <w:tab/>
        <w:t>[1] IRI-Parameters,</w:t>
      </w:r>
      <w:r w:rsidRPr="00A742CE">
        <w:tab/>
        <w:t>-- include at least one optional parameter</w:t>
      </w:r>
    </w:p>
    <w:p w14:paraId="5E9DD7F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iRI-End-record</w:t>
      </w:r>
      <w:r w:rsidRPr="00A742CE">
        <w:tab/>
      </w:r>
      <w:r w:rsidRPr="00A742CE">
        <w:tab/>
      </w:r>
      <w:r w:rsidRPr="00A742CE">
        <w:tab/>
        <w:t>[2] IRI-Parameters,</w:t>
      </w:r>
    </w:p>
    <w:p w14:paraId="6873098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iRI-Continue-record</w:t>
      </w:r>
      <w:r w:rsidRPr="00A742CE">
        <w:tab/>
      </w:r>
      <w:r w:rsidRPr="00A742CE">
        <w:tab/>
        <w:t>[3] IRI-Parameters,</w:t>
      </w:r>
      <w:r w:rsidRPr="00A742CE">
        <w:tab/>
        <w:t>-- include at least one optional parameter</w:t>
      </w:r>
    </w:p>
    <w:p w14:paraId="20406D7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iRI-Report-record</w:t>
      </w:r>
      <w:r w:rsidRPr="00A742CE">
        <w:tab/>
      </w:r>
      <w:r w:rsidRPr="00A742CE">
        <w:tab/>
        <w:t>[4] IRI-Parameters,</w:t>
      </w:r>
      <w:r w:rsidRPr="00A742CE">
        <w:tab/>
        <w:t>-- include at least one optional parameter</w:t>
      </w:r>
    </w:p>
    <w:p w14:paraId="62B4FCC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p>
    <w:p w14:paraId="5452F44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D721D4A" w14:textId="77777777" w:rsidR="008B45D8" w:rsidRPr="00A742CE" w:rsidRDefault="008B45D8" w:rsidP="008B45D8">
      <w:pPr>
        <w:pStyle w:val="PL"/>
      </w:pPr>
    </w:p>
    <w:p w14:paraId="6DDA5D06"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IRI-Parameters</w:t>
      </w:r>
      <w:r w:rsidRPr="00A742CE">
        <w:tab/>
      </w:r>
      <w:r w:rsidRPr="00A742CE">
        <w:tab/>
        <w:t>::= SEQUENCE</w:t>
      </w:r>
    </w:p>
    <w:p w14:paraId="6D2F9169"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w:t>
      </w:r>
    </w:p>
    <w:p w14:paraId="54EA4814"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hi2gcseDomainId</w:t>
      </w:r>
      <w:r w:rsidRPr="00A742CE">
        <w:tab/>
      </w:r>
      <w:r w:rsidRPr="00A742CE">
        <w:tab/>
      </w:r>
      <w:r w:rsidRPr="00A742CE">
        <w:tab/>
      </w:r>
      <w:r w:rsidRPr="00A742CE">
        <w:tab/>
        <w:t>[0]</w:t>
      </w:r>
      <w:r w:rsidRPr="00A742CE">
        <w:tab/>
        <w:t>OBJECT IDENTIFIER,  -- 3GPP HI2 GCSE domain</w:t>
      </w:r>
    </w:p>
    <w:p w14:paraId="3ADC0680"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lawfulInterceptionIdentifier</w:t>
      </w:r>
      <w:r w:rsidRPr="00A742CE">
        <w:tab/>
        <w:t>[1] LawfulInterceptionIdentifier,</w:t>
      </w:r>
    </w:p>
    <w:p w14:paraId="25F2312C"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r>
      <w:r w:rsidRPr="00A742CE">
        <w:tab/>
        <w:t>-- This identifier is associated with the target.</w:t>
      </w:r>
    </w:p>
    <w:p w14:paraId="57552233"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timeStamp</w:t>
      </w:r>
      <w:r w:rsidRPr="00A742CE">
        <w:tab/>
      </w:r>
      <w:r w:rsidRPr="00A742CE">
        <w:tab/>
      </w:r>
      <w:r w:rsidRPr="00A742CE">
        <w:tab/>
      </w:r>
      <w:r w:rsidRPr="00A742CE">
        <w:tab/>
        <w:t>[2] TimeStamp,</w:t>
      </w:r>
    </w:p>
    <w:p w14:paraId="780DE7B9"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r>
      <w:r w:rsidRPr="00A742CE">
        <w:tab/>
        <w:t>-- date and time of the event triggering the report.</w:t>
      </w:r>
    </w:p>
    <w:p w14:paraId="487FA54F"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63F5A056"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 xml:space="preserve">partyInformation </w:t>
      </w:r>
      <w:r w:rsidRPr="00A742CE">
        <w:tab/>
      </w:r>
      <w:r w:rsidRPr="00A742CE">
        <w:tab/>
        <w:t>[3] SET OF GcsePartyIdentity,</w:t>
      </w:r>
    </w:p>
    <w:p w14:paraId="6114FEDF"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r>
      <w:r w:rsidRPr="00A742CE">
        <w:tab/>
        <w:t>-- This is the identity of the target.</w:t>
      </w:r>
    </w:p>
    <w:p w14:paraId="7D82A5F9"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1826300E"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national-Parameters</w:t>
      </w:r>
      <w:r w:rsidRPr="00A742CE">
        <w:tab/>
      </w:r>
      <w:r w:rsidRPr="00A742CE">
        <w:tab/>
        <w:t>[4] National-Parameters OPTIONAL,</w:t>
      </w:r>
    </w:p>
    <w:p w14:paraId="0C0E4076"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networkIdentifier</w:t>
      </w:r>
      <w:r w:rsidRPr="00A742CE">
        <w:tab/>
      </w:r>
      <w:r w:rsidRPr="00A742CE">
        <w:tab/>
        <w:t>[5] Network-Identifier,</w:t>
      </w:r>
    </w:p>
    <w:p w14:paraId="19CBAB43"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gcseEvent</w:t>
      </w:r>
      <w:r w:rsidRPr="00A742CE">
        <w:tab/>
      </w:r>
      <w:r w:rsidRPr="00A742CE">
        <w:tab/>
      </w:r>
      <w:r w:rsidRPr="00A742CE">
        <w:tab/>
      </w:r>
      <w:r w:rsidRPr="00A742CE">
        <w:tab/>
        <w:t>[6] GcseEvent,</w:t>
      </w:r>
      <w:r w:rsidRPr="00A742CE">
        <w:tab/>
      </w:r>
    </w:p>
    <w:p w14:paraId="3575EC40"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correlation</w:t>
      </w:r>
      <w:r w:rsidRPr="00A742CE">
        <w:tab/>
      </w:r>
      <w:r w:rsidRPr="00A742CE">
        <w:tab/>
      </w:r>
      <w:r w:rsidRPr="00A742CE">
        <w:tab/>
      </w:r>
      <w:r w:rsidRPr="00A742CE">
        <w:tab/>
        <w:t>[7] GcseCorrelation OPTIONAL,</w:t>
      </w:r>
    </w:p>
    <w:p w14:paraId="07F534F6"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targetConnectionMethod</w:t>
      </w:r>
      <w:r w:rsidRPr="00A742CE">
        <w:tab/>
        <w:t>[8] TargetConnectionMethod</w:t>
      </w:r>
      <w:r w:rsidRPr="00A742CE">
        <w:tab/>
        <w:t xml:space="preserve">  OPTIONAL,</w:t>
      </w:r>
    </w:p>
    <w:p w14:paraId="64FD6F72"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gcseGroupMembers</w:t>
      </w:r>
      <w:r w:rsidRPr="00A742CE">
        <w:tab/>
      </w:r>
      <w:r w:rsidRPr="00A742CE">
        <w:tab/>
        <w:t>[9] GcseGroup</w:t>
      </w:r>
      <w:r w:rsidRPr="00A742CE">
        <w:tab/>
        <w:t xml:space="preserve">  OPTIONAL,</w:t>
      </w:r>
    </w:p>
    <w:p w14:paraId="69A95D73"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gcseGroupParticipants</w:t>
      </w:r>
      <w:r w:rsidRPr="00A742CE">
        <w:tab/>
        <w:t>[10] GcseGroup</w:t>
      </w:r>
      <w:r w:rsidRPr="00A742CE">
        <w:tab/>
        <w:t>OPTIONAL,</w:t>
      </w:r>
    </w:p>
    <w:p w14:paraId="2172FA58"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gcseGroupID</w:t>
      </w:r>
      <w:r w:rsidRPr="00A742CE">
        <w:tab/>
      </w:r>
      <w:r w:rsidRPr="00A742CE">
        <w:tab/>
      </w:r>
      <w:r w:rsidRPr="00A742CE">
        <w:tab/>
      </w:r>
      <w:r w:rsidRPr="00A742CE">
        <w:tab/>
        <w:t>[11] GcseGroupID</w:t>
      </w:r>
      <w:r w:rsidRPr="00A742CE">
        <w:tab/>
        <w:t>OPTIONAL,</w:t>
      </w:r>
    </w:p>
    <w:p w14:paraId="52FAB538"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gcseGroupCharacteristics[12] GcseGroupCharacteristics</w:t>
      </w:r>
      <w:r w:rsidRPr="00A742CE">
        <w:tab/>
        <w:t>OPTIONAL,</w:t>
      </w:r>
    </w:p>
    <w:p w14:paraId="77070879"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reservedTMGI</w:t>
      </w:r>
      <w:r w:rsidRPr="00A742CE">
        <w:tab/>
      </w:r>
      <w:r w:rsidRPr="00A742CE">
        <w:tab/>
      </w:r>
      <w:r w:rsidRPr="00A742CE">
        <w:tab/>
        <w:t>[13] ReservedTMGI</w:t>
      </w:r>
      <w:r w:rsidRPr="00A742CE">
        <w:tab/>
        <w:t>OPTIONAL,</w:t>
      </w:r>
    </w:p>
    <w:p w14:paraId="63DCEFB5"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tMGIReservationDuration</w:t>
      </w:r>
      <w:r w:rsidRPr="00A742CE">
        <w:tab/>
        <w:t>[14] TMGIReservationDuration</w:t>
      </w:r>
      <w:r w:rsidRPr="00A742CE">
        <w:tab/>
        <w:t>OPTIONAL,</w:t>
      </w:r>
    </w:p>
    <w:p w14:paraId="2DE4E65F"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visitedNetworkID</w:t>
      </w:r>
      <w:r w:rsidRPr="00A742CE">
        <w:tab/>
      </w:r>
      <w:r w:rsidRPr="00A742CE">
        <w:tab/>
        <w:t>[15] VisitedNetworkID</w:t>
      </w:r>
      <w:r w:rsidRPr="00A742CE">
        <w:tab/>
        <w:t xml:space="preserve"> OPTIONAL,</w:t>
      </w:r>
    </w:p>
    <w:p w14:paraId="41668867"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addedUserID</w:t>
      </w:r>
      <w:r w:rsidRPr="00A742CE">
        <w:tab/>
      </w:r>
      <w:r w:rsidRPr="00A742CE">
        <w:tab/>
      </w:r>
      <w:r w:rsidRPr="00A742CE">
        <w:tab/>
      </w:r>
      <w:r w:rsidRPr="00A742CE">
        <w:tab/>
        <w:t>[16] GcsePartyIdentity</w:t>
      </w:r>
      <w:r w:rsidRPr="00A742CE">
        <w:tab/>
        <w:t>OPTIONAL,</w:t>
      </w:r>
    </w:p>
    <w:p w14:paraId="158BB29C"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droppedUserID</w:t>
      </w:r>
      <w:r w:rsidRPr="00A742CE">
        <w:tab/>
      </w:r>
      <w:r w:rsidRPr="00A742CE">
        <w:tab/>
      </w:r>
      <w:r w:rsidRPr="00A742CE">
        <w:tab/>
        <w:t>[17] GcsePartyIdentity</w:t>
      </w:r>
      <w:r w:rsidRPr="00A742CE">
        <w:tab/>
        <w:t>OPTIONAL,</w:t>
      </w:r>
    </w:p>
    <w:p w14:paraId="2B4FC052"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reasonForCommsEnd</w:t>
      </w:r>
      <w:r w:rsidRPr="00A742CE">
        <w:tab/>
      </w:r>
      <w:r w:rsidRPr="00A742CE">
        <w:tab/>
        <w:t>[18] Reason</w:t>
      </w:r>
      <w:r w:rsidRPr="00A742CE">
        <w:tab/>
        <w:t>OPTIONAL,</w:t>
      </w:r>
    </w:p>
    <w:p w14:paraId="2D91E5BA"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gcseLocationOfTheTarget</w:t>
      </w:r>
      <w:r w:rsidRPr="00A742CE">
        <w:tab/>
        <w:t>[19] EPSLocation OPTIONAL,</w:t>
      </w:r>
    </w:p>
    <w:p w14:paraId="5126E58A"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r>
    </w:p>
    <w:p w14:paraId="5C40B839"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39E83B6C"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1D3C7A79"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w:t>
      </w:r>
    </w:p>
    <w:p w14:paraId="34333E70"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2CEF174B"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w:t>
      </w:r>
    </w:p>
    <w:p w14:paraId="6B5D7275"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7AFCE704" w14:textId="77777777" w:rsidR="008B45D8" w:rsidRPr="00A742CE" w:rsidRDefault="008B45D8" w:rsidP="008B45D8">
      <w:pPr>
        <w:pStyle w:val="PL"/>
      </w:pPr>
    </w:p>
    <w:p w14:paraId="53376FAD"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shd w:val="clear" w:color="auto" w:fill="F3F3F3"/>
      </w:pPr>
      <w:r w:rsidRPr="00A742CE">
        <w:t>-- PARAMETERS FORMATS</w:t>
      </w:r>
    </w:p>
    <w:p w14:paraId="10C416FE" w14:textId="77777777" w:rsidR="008B45D8" w:rsidRPr="00A742CE" w:rsidRDefault="008B45D8" w:rsidP="008B45D8">
      <w:pPr>
        <w:pStyle w:val="PL"/>
      </w:pPr>
    </w:p>
    <w:p w14:paraId="4DB2CB4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GcseEvent ::= ENUMERATED</w:t>
      </w:r>
    </w:p>
    <w:p w14:paraId="5F2CC3F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367F4B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activationOfGcseGroupComms</w:t>
      </w:r>
      <w:r w:rsidRPr="00A742CE">
        <w:tab/>
      </w:r>
      <w:r w:rsidRPr="00A742CE">
        <w:tab/>
      </w:r>
      <w:r w:rsidRPr="00A742CE">
        <w:tab/>
      </w:r>
      <w:r w:rsidRPr="00A742CE">
        <w:tab/>
        <w:t>(1),</w:t>
      </w:r>
    </w:p>
    <w:p w14:paraId="5624CE1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startOfInterceptionGcseGroupComms</w:t>
      </w:r>
      <w:r w:rsidRPr="00A742CE">
        <w:tab/>
      </w:r>
      <w:r w:rsidRPr="00A742CE">
        <w:tab/>
        <w:t>(2),</w:t>
      </w:r>
    </w:p>
    <w:p w14:paraId="5D03944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userAdded</w:t>
      </w:r>
      <w:r w:rsidRPr="00A742CE">
        <w:tab/>
      </w:r>
      <w:r w:rsidRPr="00A742CE">
        <w:tab/>
      </w:r>
      <w:r w:rsidRPr="00A742CE">
        <w:tab/>
      </w:r>
      <w:r w:rsidRPr="00A742CE">
        <w:tab/>
      </w:r>
      <w:r w:rsidRPr="00A742CE">
        <w:tab/>
      </w:r>
      <w:r w:rsidRPr="00A742CE">
        <w:tab/>
      </w:r>
      <w:r w:rsidRPr="00A742CE">
        <w:tab/>
      </w:r>
      <w:r w:rsidRPr="00A742CE">
        <w:tab/>
        <w:t>(3),</w:t>
      </w:r>
    </w:p>
    <w:p w14:paraId="6D5D84D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userDropped</w:t>
      </w:r>
      <w:r w:rsidRPr="00A742CE">
        <w:tab/>
      </w:r>
      <w:r w:rsidRPr="00A742CE">
        <w:tab/>
      </w:r>
      <w:r w:rsidRPr="00A742CE">
        <w:tab/>
      </w:r>
      <w:r w:rsidRPr="00A742CE">
        <w:tab/>
      </w:r>
      <w:r w:rsidRPr="00A742CE">
        <w:tab/>
      </w:r>
      <w:r w:rsidRPr="00A742CE">
        <w:tab/>
      </w:r>
      <w:r w:rsidRPr="00A742CE">
        <w:tab/>
      </w:r>
      <w:r w:rsidRPr="00A742CE">
        <w:tab/>
        <w:t>(4),</w:t>
      </w:r>
    </w:p>
    <w:p w14:paraId="37BF479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targetConnectionModification</w:t>
      </w:r>
      <w:r w:rsidRPr="00A742CE">
        <w:tab/>
      </w:r>
      <w:r w:rsidRPr="00A742CE">
        <w:tab/>
      </w:r>
      <w:r w:rsidRPr="00A742CE">
        <w:tab/>
        <w:t>(5),</w:t>
      </w:r>
    </w:p>
    <w:p w14:paraId="402B1B6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targetdropped</w:t>
      </w:r>
      <w:r w:rsidRPr="00A742CE">
        <w:tab/>
      </w:r>
      <w:r w:rsidRPr="00A742CE">
        <w:tab/>
      </w:r>
      <w:r w:rsidRPr="00A742CE">
        <w:tab/>
      </w:r>
      <w:r w:rsidRPr="00A742CE">
        <w:tab/>
      </w:r>
      <w:r w:rsidRPr="00A742CE">
        <w:tab/>
      </w:r>
      <w:r w:rsidRPr="00A742CE">
        <w:tab/>
      </w:r>
      <w:r w:rsidRPr="00A742CE">
        <w:tab/>
        <w:t>(6),</w:t>
      </w:r>
    </w:p>
    <w:p w14:paraId="50C69E7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deactivationOfGcseGroupComms</w:t>
      </w:r>
      <w:r w:rsidRPr="00A742CE">
        <w:tab/>
      </w:r>
      <w:r w:rsidRPr="00A742CE">
        <w:tab/>
      </w:r>
      <w:r w:rsidRPr="00A742CE">
        <w:tab/>
        <w:t>(7),</w:t>
      </w:r>
    </w:p>
    <w:p w14:paraId="6EBB5FC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5572A5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C012B65" w14:textId="77777777" w:rsidR="008B45D8" w:rsidRPr="00A742CE" w:rsidRDefault="008B45D8" w:rsidP="008B45D8">
      <w:pPr>
        <w:pStyle w:val="PL"/>
      </w:pPr>
    </w:p>
    <w:p w14:paraId="73EA93F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GcseCorrelation ::= OCTET STRING</w:t>
      </w:r>
    </w:p>
    <w:p w14:paraId="093B2F2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E8C4BC6" w14:textId="77777777" w:rsidR="008B45D8" w:rsidRPr="00A742CE" w:rsidRDefault="008B45D8" w:rsidP="008B45D8">
      <w:pPr>
        <w:pStyle w:val="PL"/>
      </w:pPr>
    </w:p>
    <w:p w14:paraId="2743C0A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GcsePartyIdentity ::= SEQUENCE</w:t>
      </w:r>
    </w:p>
    <w:p w14:paraId="6D42725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929BC91"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imei</w:t>
      </w:r>
      <w:r w:rsidRPr="00A742CE">
        <w:tab/>
      </w:r>
      <w:r w:rsidRPr="00A742CE">
        <w:tab/>
      </w:r>
      <w:r w:rsidRPr="00A742CE">
        <w:tab/>
      </w:r>
      <w:r w:rsidRPr="00A742CE">
        <w:tab/>
      </w:r>
      <w:r w:rsidRPr="00A742CE">
        <w:tab/>
        <w:t>[1] OCTET STRING (SIZE (8)) OPTIONAL,</w:t>
      </w:r>
    </w:p>
    <w:p w14:paraId="4133C07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w:t>
      </w:r>
    </w:p>
    <w:p w14:paraId="796AB0F9"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0D143F50"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imsi</w:t>
      </w:r>
      <w:r w:rsidRPr="00A742CE">
        <w:tab/>
      </w:r>
      <w:r w:rsidRPr="00A742CE">
        <w:tab/>
      </w:r>
      <w:r w:rsidRPr="00A742CE">
        <w:tab/>
      </w:r>
      <w:r w:rsidRPr="00A742CE">
        <w:tab/>
      </w:r>
      <w:r w:rsidRPr="00A742CE">
        <w:tab/>
        <w:t>[2] OCTET STRING (SIZE (3..8)) OPTIONAL,</w:t>
      </w:r>
    </w:p>
    <w:p w14:paraId="5CCDA77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 International Mobile</w:t>
      </w:r>
    </w:p>
    <w:p w14:paraId="589E846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 Station Identity E.212 number beginning with Mobile Country Code</w:t>
      </w:r>
    </w:p>
    <w:p w14:paraId="544A4D24"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p>
    <w:p w14:paraId="417E433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iMPU</w:t>
      </w:r>
      <w:r w:rsidRPr="00A742CE">
        <w:tab/>
      </w:r>
      <w:r w:rsidRPr="00A742CE">
        <w:tab/>
      </w:r>
      <w:r w:rsidRPr="00A742CE">
        <w:tab/>
        <w:t>[3]</w:t>
      </w:r>
      <w:r w:rsidRPr="00A742CE">
        <w:tab/>
        <w:t>SET OF IMSIdentity  OPTIONAL,</w:t>
      </w:r>
    </w:p>
    <w:p w14:paraId="23E6108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C1468E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iMPI</w:t>
      </w:r>
      <w:r w:rsidRPr="00A742CE">
        <w:tab/>
      </w:r>
      <w:r w:rsidRPr="00A742CE">
        <w:tab/>
      </w:r>
      <w:r w:rsidRPr="00A742CE">
        <w:tab/>
        <w:t>[4]</w:t>
      </w:r>
      <w:r w:rsidRPr="00A742CE">
        <w:tab/>
        <w:t>SET OF IMSIdentity  OPTIONAL,</w:t>
      </w:r>
    </w:p>
    <w:p w14:paraId="460839C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49E8B4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proseUEID</w:t>
      </w:r>
      <w:r w:rsidRPr="00A742CE">
        <w:tab/>
      </w:r>
      <w:r w:rsidRPr="00A742CE">
        <w:tab/>
        <w:t>[6] SET OF ProSeUEID OPTIONAL,</w:t>
      </w:r>
    </w:p>
    <w:p w14:paraId="1151C47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8E9C58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otherID</w:t>
      </w:r>
      <w:r w:rsidRPr="00A742CE">
        <w:tab/>
      </w:r>
      <w:r w:rsidRPr="00A742CE">
        <w:tab/>
      </w:r>
      <w:r w:rsidRPr="00A742CE">
        <w:tab/>
        <w:t>[7] OtherIdentity OPTIONAL,</w:t>
      </w:r>
    </w:p>
    <w:p w14:paraId="0B4B481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p>
    <w:p w14:paraId="6218C2B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6AF1C63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84DCB26" w14:textId="77777777" w:rsidR="008B45D8" w:rsidRPr="00A742CE" w:rsidRDefault="008B45D8" w:rsidP="008B45D8">
      <w:pPr>
        <w:pStyle w:val="PL"/>
      </w:pPr>
    </w:p>
    <w:p w14:paraId="3B77603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IMSIdentity ::= SEQUENCE</w:t>
      </w:r>
    </w:p>
    <w:p w14:paraId="6DB3485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1EC19F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sip-uri</w:t>
      </w:r>
      <w:r w:rsidRPr="00A742CE">
        <w:tab/>
      </w:r>
      <w:r w:rsidRPr="00A742CE">
        <w:tab/>
      </w:r>
      <w:r w:rsidRPr="00A742CE">
        <w:tab/>
      </w:r>
      <w:r w:rsidRPr="00A742CE">
        <w:tab/>
      </w:r>
      <w:r w:rsidRPr="00A742CE">
        <w:tab/>
        <w:t xml:space="preserve">[1] OCTET STRING </w:t>
      </w:r>
      <w:r w:rsidRPr="00A742CE">
        <w:tab/>
        <w:t>OPTIONAL,</w:t>
      </w:r>
    </w:p>
    <w:p w14:paraId="29ABD34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[REF 26 of 33.108]</w:t>
      </w:r>
    </w:p>
    <w:p w14:paraId="3FD5CC8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814EAB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tel-uri</w:t>
      </w:r>
      <w:r w:rsidRPr="00A742CE">
        <w:tab/>
      </w:r>
      <w:r w:rsidRPr="00A742CE">
        <w:tab/>
      </w:r>
      <w:r w:rsidRPr="00A742CE">
        <w:tab/>
      </w:r>
      <w:r w:rsidRPr="00A742CE">
        <w:tab/>
      </w:r>
      <w:r w:rsidRPr="00A742CE">
        <w:tab/>
        <w:t xml:space="preserve">[2] OCTET STRING </w:t>
      </w:r>
      <w:r w:rsidRPr="00A742CE">
        <w:tab/>
        <w:t>OPTIONAL,</w:t>
      </w:r>
    </w:p>
    <w:p w14:paraId="257CDF0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[REF 67 of 33.108]</w:t>
      </w:r>
    </w:p>
    <w:p w14:paraId="4285992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A51B6E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4BE1885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6375635" w14:textId="77777777" w:rsidR="008B45D8" w:rsidRPr="00A742CE" w:rsidRDefault="008B45D8" w:rsidP="008B45D8">
      <w:pPr>
        <w:pStyle w:val="PL"/>
      </w:pPr>
    </w:p>
    <w:p w14:paraId="33F2ED5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OtherIdentity ::= SEQUENCE</w:t>
      </w:r>
    </w:p>
    <w:p w14:paraId="09891F3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C805D2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otherIdentityEncoding</w:t>
      </w:r>
      <w:r w:rsidRPr="00A742CE">
        <w:tab/>
        <w:t xml:space="preserve">[1] UTF8String </w:t>
      </w:r>
      <w:r w:rsidRPr="00A742CE">
        <w:tab/>
        <w:t>OPTIONAL, -- Specifies the encoding format of</w:t>
      </w:r>
    </w:p>
    <w:p w14:paraId="13833E0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the contents included within the parameter otherIDInfo.</w:t>
      </w:r>
    </w:p>
    <w:p w14:paraId="2CF01CE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2920C9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otherIDInfo</w:t>
      </w:r>
      <w:r w:rsidRPr="00A742CE">
        <w:tab/>
      </w:r>
      <w:r w:rsidRPr="00A742CE">
        <w:tab/>
      </w:r>
      <w:r w:rsidRPr="00A742CE">
        <w:tab/>
      </w:r>
      <w:r w:rsidRPr="00A742CE">
        <w:tab/>
        <w:t xml:space="preserve">[2] OCTET STRING </w:t>
      </w:r>
      <w:r w:rsidRPr="00A742CE">
        <w:tab/>
        <w:t>OPTIONAL,</w:t>
      </w:r>
    </w:p>
    <w:p w14:paraId="07F9863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0A9F073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1E54A10" w14:textId="77777777" w:rsidR="008B45D8" w:rsidRPr="00A742CE" w:rsidRDefault="008B45D8" w:rsidP="008B45D8">
      <w:pPr>
        <w:pStyle w:val="PL"/>
      </w:pPr>
    </w:p>
    <w:p w14:paraId="2457034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GcseGroup ::= SEQUENCE OF GcsePartyIdentity</w:t>
      </w:r>
    </w:p>
    <w:p w14:paraId="3926A9B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B49BE4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GcseGroupID ::= GcsePartyIdentity</w:t>
      </w:r>
    </w:p>
    <w:p w14:paraId="771579B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DEC4099" w14:textId="77777777" w:rsidR="008B45D8" w:rsidRPr="00A742CE" w:rsidRDefault="008B45D8" w:rsidP="008B45D8">
      <w:pPr>
        <w:pStyle w:val="PL"/>
      </w:pPr>
    </w:p>
    <w:p w14:paraId="3B76E7A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ProSeUEID ::= OCTET STRING --coded with the 3 octets corresponding to the Source L2 ID of the MAC</w:t>
      </w:r>
    </w:p>
    <w:p w14:paraId="5BA1C2B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--PDU in TS 25.321[85].</w:t>
      </w:r>
    </w:p>
    <w:p w14:paraId="67B8BB0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4EBEABD" w14:textId="77777777" w:rsidR="008B45D8" w:rsidRPr="00A742CE" w:rsidRDefault="008B45D8" w:rsidP="008B45D8">
      <w:pPr>
        <w:pStyle w:val="PL"/>
      </w:pPr>
    </w:p>
    <w:p w14:paraId="59991D6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GcseGroupCharacteristics ::= SEQUENCE</w:t>
      </w:r>
    </w:p>
    <w:p w14:paraId="620A53A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138404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characteristicsEncoding</w:t>
      </w:r>
      <w:r w:rsidRPr="00A742CE">
        <w:tab/>
        <w:t xml:space="preserve">[1] UTF8String </w:t>
      </w:r>
      <w:r w:rsidRPr="00A742CE">
        <w:tab/>
        <w:t>OPTIONAL, -- Specifies the encoding format of</w:t>
      </w:r>
    </w:p>
    <w:p w14:paraId="2607B5D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the contents included within the parameter characteristics.</w:t>
      </w:r>
    </w:p>
    <w:p w14:paraId="10D8F51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6E3E6AD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characteristics</w:t>
      </w:r>
      <w:r w:rsidRPr="00A742CE">
        <w:tab/>
      </w:r>
      <w:r w:rsidRPr="00A742CE">
        <w:tab/>
      </w:r>
      <w:r w:rsidRPr="00A742CE">
        <w:tab/>
        <w:t xml:space="preserve">[2] OCTET STRING </w:t>
      </w:r>
      <w:r w:rsidRPr="00A742CE">
        <w:tab/>
        <w:t>OPTIONAL,</w:t>
      </w:r>
    </w:p>
    <w:p w14:paraId="6B956F8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EE47B8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E6338F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F8D368B" w14:textId="77777777" w:rsidR="008B45D8" w:rsidRPr="00A742CE" w:rsidRDefault="008B45D8" w:rsidP="008B45D8">
      <w:pPr>
        <w:pStyle w:val="PL"/>
      </w:pPr>
    </w:p>
    <w:p w14:paraId="2772520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TargetConnectionMethod ::= SEQUENCE</w:t>
      </w:r>
    </w:p>
    <w:p w14:paraId="67C1C71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FFF6A1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connectionStatus [1] BOOLEAN, -- True indicates connected, false indicates not connected.</w:t>
      </w:r>
    </w:p>
    <w:p w14:paraId="5495B8B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upstream</w:t>
      </w:r>
      <w:r w:rsidRPr="00A742CE">
        <w:tab/>
        <w:t xml:space="preserve">     [2] Upstream </w:t>
      </w:r>
      <w:r w:rsidRPr="00A742CE">
        <w:tab/>
        <w:t>OPTIONAL, -- Specifies the encoding format of</w:t>
      </w:r>
    </w:p>
    <w:p w14:paraId="0EDB2AF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downstream</w:t>
      </w:r>
      <w:r w:rsidRPr="00A742CE">
        <w:tab/>
        <w:t xml:space="preserve">     [3] Downstream </w:t>
      </w:r>
      <w:r w:rsidRPr="00A742CE">
        <w:tab/>
        <w:t>OPTIONAL, -- Specifies the encoding format of</w:t>
      </w:r>
    </w:p>
    <w:p w14:paraId="090BA58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upstream and downstream parameters are omitted if connectionStatus indicates false.</w:t>
      </w:r>
    </w:p>
    <w:p w14:paraId="1ED9686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1586509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CCF8F2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1B35ECD" w14:textId="77777777" w:rsidR="008B45D8" w:rsidRPr="00A742CE" w:rsidRDefault="008B45D8" w:rsidP="008B45D8">
      <w:pPr>
        <w:pStyle w:val="PL"/>
      </w:pPr>
    </w:p>
    <w:p w14:paraId="7948A89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Upstream ::= SEQUENCE</w:t>
      </w:r>
    </w:p>
    <w:p w14:paraId="737801E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DED76A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accessType [1] AccessType,</w:t>
      </w:r>
    </w:p>
    <w:p w14:paraId="79ED8AA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accessId   [2] AccessID, </w:t>
      </w:r>
      <w:r w:rsidRPr="00A742CE">
        <w:tab/>
      </w:r>
    </w:p>
    <w:p w14:paraId="28ED2C6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DCCDEC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78A779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619CD45" w14:textId="77777777" w:rsidR="008B45D8" w:rsidRPr="00A742CE" w:rsidRDefault="008B45D8" w:rsidP="008B45D8">
      <w:pPr>
        <w:pStyle w:val="PL"/>
      </w:pPr>
    </w:p>
    <w:p w14:paraId="26E4908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Downstream ::= SEQUENCE</w:t>
      </w:r>
    </w:p>
    <w:p w14:paraId="298886C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5A8031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accessType [1] AccessType,</w:t>
      </w:r>
    </w:p>
    <w:p w14:paraId="498B986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accessId   [2] AccessID, </w:t>
      </w:r>
      <w:r w:rsidRPr="00A742CE">
        <w:tab/>
      </w:r>
    </w:p>
    <w:p w14:paraId="0B622B1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01BE75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 it may be possible for the UE to receive in multiple ways (</w:t>
      </w:r>
      <w:r w:rsidR="00195D92">
        <w:t>e.g.</w:t>
      </w:r>
      <w:r w:rsidRPr="00A742CE">
        <w:t xml:space="preserve"> via normal EPS as well</w:t>
      </w:r>
    </w:p>
    <w:p w14:paraId="5988156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as mulitcast.</w:t>
      </w:r>
    </w:p>
    <w:p w14:paraId="54AB08B5" w14:textId="77777777" w:rsidR="008B45D8" w:rsidRPr="00A742CE" w:rsidRDefault="008B45D8" w:rsidP="008B45D8">
      <w:pPr>
        <w:pStyle w:val="PL"/>
      </w:pPr>
    </w:p>
    <w:p w14:paraId="4079E93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AccessType ::= ENUMERATED</w:t>
      </w:r>
    </w:p>
    <w:p w14:paraId="1FF588B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98A161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ePS-Unicast   (1),</w:t>
      </w:r>
    </w:p>
    <w:p w14:paraId="317D584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ePS-Multicast (2), </w:t>
      </w:r>
      <w:r w:rsidRPr="00A742CE">
        <w:tab/>
      </w:r>
    </w:p>
    <w:p w14:paraId="30AF736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5EC172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D421FD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CCC7D08" w14:textId="77777777" w:rsidR="008B45D8" w:rsidRPr="00A742CE" w:rsidRDefault="008B45D8" w:rsidP="008B45D8">
      <w:pPr>
        <w:pStyle w:val="PL"/>
      </w:pPr>
    </w:p>
    <w:p w14:paraId="5BE5746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AccessID ::= CHOICE</w:t>
      </w:r>
    </w:p>
    <w:p w14:paraId="0CAF346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87990C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tMGI </w:t>
      </w:r>
      <w:r w:rsidRPr="00A742CE">
        <w:tab/>
      </w:r>
      <w:r w:rsidRPr="00A742CE">
        <w:tab/>
        <w:t xml:space="preserve"> [1] ReservedTMGI,</w:t>
      </w:r>
    </w:p>
    <w:p w14:paraId="2AB51CA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uEIPAddress  [2] IPAddress, </w:t>
      </w:r>
      <w:r w:rsidRPr="00A742CE">
        <w:tab/>
      </w:r>
    </w:p>
    <w:p w14:paraId="011A23F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62E3868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 it may be possible for the UE to receive in multiple ways (</w:t>
      </w:r>
      <w:r w:rsidR="00195D92">
        <w:t>e.g.</w:t>
      </w:r>
      <w:r w:rsidRPr="00A742CE">
        <w:t xml:space="preserve"> via normal EPS as well</w:t>
      </w:r>
    </w:p>
    <w:p w14:paraId="4DAC351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lastRenderedPageBreak/>
        <w:t xml:space="preserve">  -- as mulitcast.</w:t>
      </w:r>
    </w:p>
    <w:p w14:paraId="627EA9EC" w14:textId="77777777" w:rsidR="008B45D8" w:rsidRPr="00A742CE" w:rsidRDefault="008B45D8" w:rsidP="008B45D8">
      <w:pPr>
        <w:pStyle w:val="PL"/>
      </w:pPr>
    </w:p>
    <w:p w14:paraId="30499D6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VisitedNetworkID ::= UTF8String -- contains the PLMN ID of the PLMN serving the UE, cooded</w:t>
      </w:r>
    </w:p>
    <w:p w14:paraId="132823A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according to [53]</w:t>
      </w:r>
    </w:p>
    <w:p w14:paraId="05EC901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F6094B3" w14:textId="77777777" w:rsidR="008B45D8" w:rsidRPr="00A742CE" w:rsidRDefault="008B45D8" w:rsidP="008B45D8">
      <w:pPr>
        <w:pStyle w:val="PL"/>
      </w:pPr>
    </w:p>
    <w:p w14:paraId="173588C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ReservedTMGI ::= OCTET STRING -- Shall be coded with the MBMS-Session-Duration attribute</w:t>
      </w:r>
    </w:p>
    <w:p w14:paraId="7BCCBD1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specified in TS 29.468.</w:t>
      </w:r>
    </w:p>
    <w:p w14:paraId="787E044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577D09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TMGIReservationDuration ::= OCTET STRING -- Shall be coded with the TMGI attribute specified</w:t>
      </w:r>
    </w:p>
    <w:p w14:paraId="308B24B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in TS 29.468.</w:t>
      </w:r>
    </w:p>
    <w:p w14:paraId="650CB98D" w14:textId="77777777" w:rsidR="008B45D8" w:rsidRPr="00A742CE" w:rsidRDefault="008B45D8" w:rsidP="008B45D8">
      <w:pPr>
        <w:pStyle w:val="PL"/>
      </w:pPr>
    </w:p>
    <w:p w14:paraId="3437491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Reason ::= UTF8String</w:t>
      </w:r>
    </w:p>
    <w:p w14:paraId="47FBBC4A" w14:textId="77777777" w:rsidR="008B45D8" w:rsidRPr="00A742CE" w:rsidRDefault="008B45D8" w:rsidP="008B45D8">
      <w:pPr>
        <w:pStyle w:val="PL"/>
      </w:pPr>
    </w:p>
    <w:p w14:paraId="1F7340EC" w14:textId="77777777" w:rsidR="008B45D8" w:rsidRPr="00A742CE" w:rsidRDefault="008B45D8" w:rsidP="008B45D8">
      <w:pPr>
        <w:pStyle w:val="PL"/>
      </w:pPr>
      <w:r w:rsidRPr="00A742CE">
        <w:t>END -- OF GCSEHI2Operations</w:t>
      </w:r>
    </w:p>
    <w:p w14:paraId="238E4FA4" w14:textId="77777777" w:rsidR="008B45D8" w:rsidRDefault="008B45D8" w:rsidP="008B45D8">
      <w:pPr>
        <w:rPr>
          <w:noProof/>
        </w:rPr>
      </w:pPr>
    </w:p>
    <w:p w14:paraId="2591F902" w14:textId="77777777" w:rsidR="008B45D8" w:rsidRDefault="008B45D8" w:rsidP="008B45D8">
      <w:pPr>
        <w:pStyle w:val="Heading2"/>
      </w:pPr>
      <w:bookmarkStart w:id="420" w:name="_Toc144720885"/>
      <w:r>
        <w:t>B.14.2</w:t>
      </w:r>
      <w:r>
        <w:tab/>
        <w:t>Contents of communication (HI3 GCSE Group Communications)</w:t>
      </w:r>
      <w:bookmarkEnd w:id="420"/>
    </w:p>
    <w:p w14:paraId="6C0A7E91" w14:textId="6A66DC0A" w:rsidR="008B45D8" w:rsidRPr="00A742CE" w:rsidRDefault="008B45D8" w:rsidP="008B45D8">
      <w:pPr>
        <w:pStyle w:val="PL"/>
      </w:pPr>
      <w:r w:rsidRPr="00A742CE">
        <w:t>GCSE-HI3 {itu-t(0) identified-organization(4) etsi(0) securityDomain(2) lawfulIntercept(2) threeGPP(4) hi3gcse(14) r1</w:t>
      </w:r>
      <w:r w:rsidR="00B90672">
        <w:t>7</w:t>
      </w:r>
      <w:r w:rsidRPr="00A742CE">
        <w:t>(1</w:t>
      </w:r>
      <w:r w:rsidR="00B90672">
        <w:t>7</w:t>
      </w:r>
      <w:r w:rsidRPr="00A742CE">
        <w:t>) version-0(0)}</w:t>
      </w:r>
    </w:p>
    <w:p w14:paraId="69A66D65" w14:textId="77777777" w:rsidR="008B45D8" w:rsidRPr="00A742CE" w:rsidRDefault="008B45D8" w:rsidP="008B45D8">
      <w:pPr>
        <w:pStyle w:val="PL"/>
      </w:pPr>
    </w:p>
    <w:p w14:paraId="30BFAB1C" w14:textId="77777777" w:rsidR="008B45D8" w:rsidRPr="00A742CE" w:rsidRDefault="008B45D8" w:rsidP="008B45D8">
      <w:pPr>
        <w:pStyle w:val="PL"/>
      </w:pPr>
      <w:r w:rsidRPr="00A742CE">
        <w:t>DEFINITIONS IMPLICIT TAGS ::=</w:t>
      </w:r>
    </w:p>
    <w:p w14:paraId="44142ED5" w14:textId="77777777" w:rsidR="008B45D8" w:rsidRPr="00A742CE" w:rsidRDefault="008B45D8" w:rsidP="008B45D8">
      <w:pPr>
        <w:pStyle w:val="PL"/>
      </w:pPr>
    </w:p>
    <w:p w14:paraId="55557D2A" w14:textId="77777777" w:rsidR="008B45D8" w:rsidRPr="00A742CE" w:rsidRDefault="008B45D8" w:rsidP="008B45D8">
      <w:pPr>
        <w:pStyle w:val="PL"/>
      </w:pPr>
      <w:r w:rsidRPr="00A742CE">
        <w:t>BEGIN</w:t>
      </w:r>
    </w:p>
    <w:p w14:paraId="4BAFA1A7" w14:textId="77777777" w:rsidR="008B45D8" w:rsidRPr="00A742CE" w:rsidRDefault="008B45D8" w:rsidP="008B45D8">
      <w:pPr>
        <w:pStyle w:val="PL"/>
      </w:pPr>
    </w:p>
    <w:p w14:paraId="2BD96500"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IMPORTS</w:t>
      </w:r>
    </w:p>
    <w:p w14:paraId="4E0488F7"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p>
    <w:p w14:paraId="1F074F03"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LawfulInterceptionIdentifier,</w:t>
      </w:r>
    </w:p>
    <w:p w14:paraId="766EF36A" w14:textId="4913DB32" w:rsidR="008B45D8" w:rsidRPr="00A742CE" w:rsidRDefault="008B45D8" w:rsidP="002D4AE7">
      <w:pPr>
        <w:pStyle w:val="PL"/>
        <w:pBdr>
          <w:top w:val="single" w:sz="4" w:space="1" w:color="auto"/>
          <w:left w:val="single" w:sz="4" w:space="4" w:color="auto"/>
          <w:bottom w:val="single" w:sz="4" w:space="1" w:color="auto"/>
          <w:right w:val="single" w:sz="4" w:space="4" w:color="auto"/>
        </w:pBdr>
      </w:pPr>
    </w:p>
    <w:p w14:paraId="197D14BC"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TimeStamp</w:t>
      </w:r>
    </w:p>
    <w:p w14:paraId="6E912113"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ab/>
        <w:t>FROM HI2Operations</w:t>
      </w:r>
    </w:p>
    <w:p w14:paraId="50AEB942"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ab/>
        <w:t>{itu-t(0) identified-organization(4) etsi(0) securityDomain(2) lawfulIntercept(2) hi2(1)  version18(18)}-- from ETSI HI2Operations TS 101 671, version 3.12.1</w:t>
      </w:r>
    </w:p>
    <w:p w14:paraId="5A05ED6B"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p>
    <w:p w14:paraId="307216E9"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GcseCorrelation,</w:t>
      </w:r>
    </w:p>
    <w:p w14:paraId="23E5B7D9"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GcsePartyIdentity</w:t>
      </w:r>
    </w:p>
    <w:p w14:paraId="3ECAB315" w14:textId="16387761" w:rsidR="008B45D8" w:rsidRPr="00A742CE" w:rsidRDefault="008B45D8" w:rsidP="002D4AE7">
      <w:pPr>
        <w:pStyle w:val="PL"/>
        <w:pBdr>
          <w:top w:val="single" w:sz="4" w:space="1" w:color="auto"/>
          <w:left w:val="single" w:sz="4" w:space="4" w:color="auto"/>
          <w:bottom w:val="single" w:sz="4" w:space="1" w:color="auto"/>
          <w:right w:val="single" w:sz="4" w:space="4" w:color="auto"/>
        </w:pBdr>
      </w:pPr>
    </w:p>
    <w:p w14:paraId="01450FC3"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ab/>
        <w:t>FROM GCSEHI2Operations</w:t>
      </w:r>
    </w:p>
    <w:p w14:paraId="517A6B3A"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ab/>
        <w:t>{itu-t(0) identified-organization(4) etsi(0) securityDomain(2) lawfulintercept(2)</w:t>
      </w:r>
    </w:p>
    <w:p w14:paraId="60708389" w14:textId="60F7DDD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 xml:space="preserve">    threeGPP(4) hi2gcse(13)  r1</w:t>
      </w:r>
      <w:r w:rsidR="009F4A50">
        <w:t>6</w:t>
      </w:r>
      <w:r w:rsidRPr="00A742CE">
        <w:t>(1</w:t>
      </w:r>
      <w:r w:rsidR="009F4A50">
        <w:t>6</w:t>
      </w:r>
      <w:r w:rsidRPr="00A742CE">
        <w:t>) version-0 (0)}</w:t>
      </w:r>
    </w:p>
    <w:p w14:paraId="5773008D"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 xml:space="preserve">    -- Imported from Gcse HI2 Operations part of this standard</w:t>
      </w:r>
    </w:p>
    <w:p w14:paraId="71E8FCA2"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p>
    <w:p w14:paraId="1230C3C6"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National-HI3-ASN1parameters</w:t>
      </w:r>
    </w:p>
    <w:p w14:paraId="73D32C36"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p>
    <w:p w14:paraId="0754170C"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ab/>
        <w:t>FROM Eps-HI3-PS</w:t>
      </w:r>
    </w:p>
    <w:p w14:paraId="4004CB8D" w14:textId="2B51F22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ab/>
        <w:t xml:space="preserve">{itu-t(0) identified-organization(4) etsi(0) securityDomain(2) lawfulintercept(2) </w:t>
      </w:r>
      <w:r w:rsidRPr="00A742CE">
        <w:tab/>
        <w:t>threeGPP(4) hi3eps(9) r1</w:t>
      </w:r>
      <w:r w:rsidR="009F4A50">
        <w:t>7</w:t>
      </w:r>
      <w:r w:rsidRPr="00A742CE">
        <w:t xml:space="preserve"> (1</w:t>
      </w:r>
      <w:r w:rsidR="009F4A50">
        <w:t>7</w:t>
      </w:r>
      <w:r w:rsidRPr="00A742CE">
        <w:t>) version-0(0)};</w:t>
      </w:r>
    </w:p>
    <w:p w14:paraId="1301AFCD" w14:textId="77777777" w:rsidR="008B45D8" w:rsidRPr="00A742CE" w:rsidRDefault="008B45D8" w:rsidP="008B45D8">
      <w:pPr>
        <w:pStyle w:val="PL"/>
      </w:pPr>
    </w:p>
    <w:p w14:paraId="42C1FB3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Object Identifier Definitions</w:t>
      </w:r>
    </w:p>
    <w:p w14:paraId="26CEC86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65EB722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DomainId</w:t>
      </w:r>
    </w:p>
    <w:p w14:paraId="1486643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02BF27A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securityDomain(2) lawfulIntercept(2)}</w:t>
      </w:r>
    </w:p>
    <w:p w14:paraId="7A605EA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E1BD64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Subdomains</w:t>
      </w:r>
    </w:p>
    <w:p w14:paraId="6CF7652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69F1B9A7" w14:textId="2E839264"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hi3gcseDomainId OBJECT IDENTIFIER  ::= {threeGPPSUBDomainId hi3gcse(14) r1</w:t>
      </w:r>
      <w:r w:rsidR="009F4A50">
        <w:t>7</w:t>
      </w:r>
      <w:r w:rsidRPr="00A742CE">
        <w:t>(1</w:t>
      </w:r>
      <w:r w:rsidR="009F4A50">
        <w:t>7</w:t>
      </w:r>
      <w:r w:rsidRPr="00A742CE">
        <w:t>) version-0(0)}</w:t>
      </w:r>
    </w:p>
    <w:p w14:paraId="796C25FD" w14:textId="77777777" w:rsidR="008B45D8" w:rsidRPr="00A742CE" w:rsidRDefault="008B45D8" w:rsidP="008B45D8">
      <w:pPr>
        <w:pStyle w:val="PL"/>
      </w:pPr>
    </w:p>
    <w:p w14:paraId="44FA517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Gcse-CC-PDU</w:t>
      </w:r>
      <w:r w:rsidRPr="00A742CE">
        <w:tab/>
        <w:t>::= SEQUENCE</w:t>
      </w:r>
    </w:p>
    <w:p w14:paraId="52136A0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DD7E37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t>gcseLIC-header</w:t>
      </w:r>
      <w:r w:rsidRPr="00A742CE">
        <w:tab/>
      </w:r>
      <w:r w:rsidRPr="00A742CE">
        <w:tab/>
        <w:t>[1] GcseLIC-header,</w:t>
      </w:r>
    </w:p>
    <w:p w14:paraId="6E3F14C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payload</w:t>
      </w:r>
      <w:r w:rsidRPr="00A742CE">
        <w:tab/>
      </w:r>
      <w:r w:rsidRPr="00A742CE">
        <w:tab/>
      </w:r>
      <w:r w:rsidRPr="00A742CE">
        <w:tab/>
        <w:t>[2] OCTET STRING</w:t>
      </w:r>
    </w:p>
    <w:p w14:paraId="050D762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07B92A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FB62FF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GcseLIC-header ::= SEQUENCE</w:t>
      </w:r>
    </w:p>
    <w:p w14:paraId="1B5AF72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BC8D75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hi3gcseDomainId</w:t>
      </w:r>
      <w:r w:rsidRPr="00A742CE">
        <w:tab/>
      </w:r>
      <w:r w:rsidRPr="00A742CE">
        <w:tab/>
      </w:r>
      <w:r w:rsidRPr="00A742CE">
        <w:tab/>
      </w:r>
      <w:r w:rsidRPr="00A742CE">
        <w:tab/>
      </w:r>
      <w:r w:rsidRPr="00A742CE">
        <w:tab/>
        <w:t>[1]</w:t>
      </w:r>
      <w:r w:rsidRPr="00A742CE">
        <w:tab/>
        <w:t>OBJECT IDENTIFIER,  -- 3GPP HI3 gcse Domain ID</w:t>
      </w:r>
    </w:p>
    <w:p w14:paraId="32F99FE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lIID</w:t>
      </w:r>
      <w:r w:rsidRPr="00A742CE">
        <w:tab/>
      </w:r>
      <w:r w:rsidRPr="00A742CE">
        <w:tab/>
      </w:r>
      <w:r w:rsidRPr="00A742CE">
        <w:tab/>
      </w:r>
      <w:r w:rsidRPr="00A742CE">
        <w:tab/>
      </w:r>
      <w:r w:rsidRPr="00A742CE">
        <w:tab/>
      </w:r>
      <w:r w:rsidRPr="00A742CE">
        <w:tab/>
      </w:r>
      <w:r w:rsidRPr="00A742CE">
        <w:tab/>
        <w:t>[2] LawfulInterceptionIdentifier OPTIONAL,</w:t>
      </w:r>
    </w:p>
    <w:p w14:paraId="2D77904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correlation</w:t>
      </w:r>
      <w:r w:rsidRPr="00A742CE">
        <w:tab/>
      </w:r>
      <w:r w:rsidRPr="00A742CE">
        <w:tab/>
      </w:r>
      <w:r w:rsidRPr="00A742CE">
        <w:tab/>
      </w:r>
      <w:r w:rsidRPr="00A742CE">
        <w:tab/>
      </w:r>
      <w:r w:rsidRPr="00A742CE">
        <w:tab/>
      </w:r>
      <w:r w:rsidRPr="00A742CE">
        <w:tab/>
        <w:t>[3]</w:t>
      </w:r>
      <w:r w:rsidRPr="00A742CE">
        <w:tab/>
        <w:t>GcseCorrelation,</w:t>
      </w:r>
    </w:p>
    <w:p w14:paraId="5EE77C5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timeStamp</w:t>
      </w:r>
      <w:r w:rsidRPr="00A742CE">
        <w:tab/>
      </w:r>
      <w:r w:rsidRPr="00A742CE">
        <w:tab/>
      </w:r>
      <w:r w:rsidRPr="00A742CE">
        <w:tab/>
      </w:r>
      <w:r w:rsidRPr="00A742CE">
        <w:tab/>
      </w:r>
      <w:r w:rsidRPr="00A742CE">
        <w:tab/>
      </w:r>
      <w:r w:rsidRPr="00A742CE">
        <w:tab/>
        <w:t>[4]</w:t>
      </w:r>
      <w:r w:rsidRPr="00A742CE">
        <w:tab/>
        <w:t>TimeStamp OPTIONAL,</w:t>
      </w:r>
    </w:p>
    <w:p w14:paraId="719AE3E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sequence-number</w:t>
      </w:r>
      <w:r w:rsidRPr="00A742CE">
        <w:tab/>
      </w:r>
      <w:r w:rsidRPr="00A742CE">
        <w:tab/>
      </w:r>
      <w:r w:rsidRPr="00A742CE">
        <w:tab/>
      </w:r>
      <w:r w:rsidRPr="00A742CE">
        <w:tab/>
      </w:r>
      <w:r w:rsidRPr="00A742CE">
        <w:tab/>
        <w:t>[5]</w:t>
      </w:r>
      <w:r w:rsidRPr="00A742CE">
        <w:tab/>
        <w:t>INTEGER (0..65535),</w:t>
      </w:r>
    </w:p>
    <w:p w14:paraId="5E273418"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fr-FR"/>
        </w:rPr>
      </w:pPr>
      <w:r w:rsidRPr="00A742CE">
        <w:lastRenderedPageBreak/>
        <w:tab/>
      </w:r>
      <w:r w:rsidRPr="00750150">
        <w:rPr>
          <w:lang w:val="fr-FR"/>
        </w:rPr>
        <w:t>t-PDU-direction</w:t>
      </w:r>
      <w:r w:rsidRPr="00750150">
        <w:rPr>
          <w:lang w:val="fr-FR"/>
        </w:rPr>
        <w:tab/>
      </w:r>
      <w:r w:rsidRPr="00750150">
        <w:rPr>
          <w:lang w:val="fr-FR"/>
        </w:rPr>
        <w:tab/>
      </w:r>
      <w:r w:rsidRPr="00750150">
        <w:rPr>
          <w:lang w:val="fr-FR"/>
        </w:rPr>
        <w:tab/>
      </w:r>
      <w:r w:rsidRPr="00750150">
        <w:rPr>
          <w:lang w:val="fr-FR"/>
        </w:rPr>
        <w:tab/>
      </w:r>
      <w:r w:rsidRPr="00750150">
        <w:rPr>
          <w:lang w:val="fr-FR"/>
        </w:rPr>
        <w:tab/>
        <w:t>[6] TPDU-direction,</w:t>
      </w:r>
    </w:p>
    <w:p w14:paraId="210668B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750150">
        <w:rPr>
          <w:lang w:val="fr-FR"/>
        </w:rPr>
        <w:tab/>
      </w:r>
      <w:r w:rsidRPr="00A742CE">
        <w:t>national-HI3-ASN1parameters</w:t>
      </w:r>
      <w:r w:rsidRPr="00A742CE">
        <w:tab/>
        <w:t>[7] National-HI3-ASN1parameters OPTIONAL,</w:t>
      </w:r>
    </w:p>
    <w:p w14:paraId="0DEB1E5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encoded per national requirements</w:t>
      </w:r>
    </w:p>
    <w:p w14:paraId="0FF72FB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mediaID</w:t>
      </w:r>
      <w:r w:rsidRPr="00A742CE">
        <w:tab/>
      </w:r>
      <w:r w:rsidRPr="00A742CE">
        <w:tab/>
      </w:r>
      <w:r w:rsidRPr="00A742CE">
        <w:tab/>
      </w:r>
      <w:r w:rsidRPr="00A742CE">
        <w:tab/>
      </w:r>
      <w:r w:rsidRPr="00A742CE">
        <w:tab/>
      </w:r>
      <w:r w:rsidRPr="00A742CE">
        <w:tab/>
      </w:r>
      <w:r w:rsidRPr="00A742CE">
        <w:tab/>
        <w:t>[8] MediaID  OPTIONAL,</w:t>
      </w:r>
    </w:p>
    <w:p w14:paraId="18ED757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Identifies the media being exchanged by parties on the GCSE group communications.</w:t>
      </w:r>
    </w:p>
    <w:p w14:paraId="68C019B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CA85AC0" w14:textId="0893CD3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1AE519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77CDF87" w14:textId="77777777" w:rsidR="008B45D8" w:rsidRPr="00A742CE" w:rsidRDefault="008B45D8" w:rsidP="008B45D8">
      <w:pPr>
        <w:pStyle w:val="PL"/>
      </w:pPr>
    </w:p>
    <w:p w14:paraId="7C98176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MediaID ::= SEQUENCE</w:t>
      </w:r>
    </w:p>
    <w:p w14:paraId="71C7CB8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8D8ABF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sourceUserID</w:t>
      </w:r>
      <w:r w:rsidRPr="00A742CE">
        <w:tab/>
        <w:t>[1] GcsePartyIdentity</w:t>
      </w:r>
      <w:r w:rsidRPr="00A742CE">
        <w:tab/>
        <w:t>OPTIONAL,  -- include SDP information</w:t>
      </w:r>
    </w:p>
    <w:p w14:paraId="4B4A61D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describing GCSE Server Side characteristics.</w:t>
      </w:r>
    </w:p>
    <w:p w14:paraId="7F998FD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130E1A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streamID</w:t>
      </w:r>
      <w:r w:rsidRPr="00A742CE">
        <w:tab/>
      </w:r>
      <w:r w:rsidRPr="00A742CE">
        <w:tab/>
        <w:t xml:space="preserve">[2] OCTET STRING </w:t>
      </w:r>
      <w:r w:rsidRPr="00A742CE">
        <w:tab/>
        <w:t>OPTIONAL,  -- include streamID from SDP information.</w:t>
      </w:r>
    </w:p>
    <w:p w14:paraId="0B4ECCAC" w14:textId="0D37F125"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690E8AA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6DE9C39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C007388" w14:textId="77777777" w:rsidR="008B45D8" w:rsidRPr="00A742CE" w:rsidRDefault="008B45D8" w:rsidP="008B45D8">
      <w:pPr>
        <w:pStyle w:val="PL"/>
      </w:pPr>
    </w:p>
    <w:p w14:paraId="785D0AE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TPDU-direction ::= ENUMERATED</w:t>
      </w:r>
    </w:p>
    <w:p w14:paraId="24796D8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16CCEC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from-target </w:t>
      </w:r>
      <w:r w:rsidRPr="00A742CE">
        <w:tab/>
        <w:t>(1),</w:t>
      </w:r>
    </w:p>
    <w:p w14:paraId="2646961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to-target </w:t>
      </w:r>
      <w:r w:rsidRPr="00A742CE">
        <w:tab/>
      </w:r>
      <w:r w:rsidRPr="00A742CE">
        <w:tab/>
        <w:t>(2),</w:t>
      </w:r>
    </w:p>
    <w:p w14:paraId="7CF8E7B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unknown </w:t>
      </w:r>
      <w:r w:rsidRPr="00A742CE">
        <w:tab/>
      </w:r>
      <w:r w:rsidRPr="00A742CE">
        <w:tab/>
        <w:t>(3),</w:t>
      </w:r>
    </w:p>
    <w:p w14:paraId="73DE3EE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01F310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7A9AE8B" w14:textId="77777777" w:rsidR="008B45D8" w:rsidRPr="00A742CE" w:rsidRDefault="008B45D8" w:rsidP="008B45D8">
      <w:pPr>
        <w:pStyle w:val="PL"/>
      </w:pPr>
    </w:p>
    <w:p w14:paraId="0399D6C7" w14:textId="77777777" w:rsidR="008B45D8" w:rsidRPr="00A742CE" w:rsidRDefault="008B45D8" w:rsidP="008B45D8">
      <w:pPr>
        <w:pStyle w:val="PL"/>
      </w:pPr>
      <w:r w:rsidRPr="00A742CE">
        <w:t>END -- OF GCSE-HI3</w:t>
      </w:r>
    </w:p>
    <w:p w14:paraId="3FD14053" w14:textId="77777777" w:rsidR="008B45D8" w:rsidRPr="00A742CE" w:rsidRDefault="008B45D8" w:rsidP="008B45D8">
      <w:pPr>
        <w:pStyle w:val="PL"/>
      </w:pPr>
    </w:p>
    <w:p w14:paraId="599D7430" w14:textId="77777777" w:rsidR="00226BD1" w:rsidRPr="00FD4AF6" w:rsidRDefault="00226BD1" w:rsidP="008E38E0">
      <w:pPr>
        <w:pStyle w:val="Heading1"/>
      </w:pPr>
      <w:bookmarkStart w:id="421" w:name="_Toc144720886"/>
      <w:r w:rsidRPr="00FD4AF6">
        <w:t>B.</w:t>
      </w:r>
      <w:r w:rsidR="008E38E0">
        <w:t>15</w:t>
      </w:r>
      <w:r w:rsidRPr="00FD4AF6">
        <w:tab/>
        <w:t xml:space="preserve">Intercept related information (HI2 </w:t>
      </w:r>
      <w:r>
        <w:t>MMS</w:t>
      </w:r>
      <w:r w:rsidRPr="00FD4AF6">
        <w:t>)</w:t>
      </w:r>
      <w:bookmarkEnd w:id="421"/>
    </w:p>
    <w:p w14:paraId="087F2C95" w14:textId="77777777" w:rsidR="00226BD1" w:rsidRPr="00FD4AF6" w:rsidRDefault="00226BD1" w:rsidP="008E38E0">
      <w:pPr>
        <w:pStyle w:val="TH"/>
      </w:pPr>
      <w:r w:rsidRPr="00FD4AF6">
        <w:t>ASN1 description of IRI (HI2 interface)</w:t>
      </w:r>
    </w:p>
    <w:p w14:paraId="11DE0D20"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MmsHI2Operations {itu-t(0) identified-organization(4) etsi(0) securityDomain(2) lawfulinterce</w:t>
      </w:r>
      <w:r w:rsidR="00AE693F">
        <w:t>pt(2) threeGPP(4) hi2mms(16) r1</w:t>
      </w:r>
      <w:r w:rsidR="00E71A86">
        <w:t xml:space="preserve">6 </w:t>
      </w:r>
      <w:r w:rsidR="009277FA">
        <w:t>(</w:t>
      </w:r>
      <w:r w:rsidR="00E71A86">
        <w:t>16</w:t>
      </w:r>
      <w:r w:rsidRPr="00724F30">
        <w:t>) version-</w:t>
      </w:r>
      <w:r w:rsidR="004A310B">
        <w:t>0</w:t>
      </w:r>
      <w:r w:rsidR="009277FA">
        <w:t xml:space="preserve"> </w:t>
      </w:r>
      <w:r w:rsidRPr="00724F30">
        <w:t>(</w:t>
      </w:r>
      <w:r w:rsidR="009277FA">
        <w:t>0</w:t>
      </w:r>
      <w:r w:rsidRPr="00724F30">
        <w:t>)}</w:t>
      </w:r>
    </w:p>
    <w:p w14:paraId="0EAA328F"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p>
    <w:p w14:paraId="326258B0"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DEFINITIONS IMPLICIT TAGS ::=</w:t>
      </w:r>
    </w:p>
    <w:p w14:paraId="01F12F62"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p>
    <w:p w14:paraId="1CB3751B"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BEGIN</w:t>
      </w:r>
    </w:p>
    <w:p w14:paraId="2BA0509F"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p>
    <w:p w14:paraId="4041BD00"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IMPORTS</w:t>
      </w:r>
    </w:p>
    <w:p w14:paraId="34FC8FA7"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p>
    <w:p w14:paraId="581FCDA9"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p>
    <w:p w14:paraId="5721BDFC"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t>LawfulInterceptionIdentifier,</w:t>
      </w:r>
    </w:p>
    <w:p w14:paraId="44825479"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t>TimeStamp,</w:t>
      </w:r>
    </w:p>
    <w:p w14:paraId="56EF7D53"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t>Network-Identifier,</w:t>
      </w:r>
    </w:p>
    <w:p w14:paraId="3CA7AB0D"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t>National-Parameters,</w:t>
      </w:r>
    </w:p>
    <w:p w14:paraId="0759D9A8"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t>National-HI2-ASN1parameters,</w:t>
      </w:r>
    </w:p>
    <w:p w14:paraId="1CFFC3E5"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t>DataNodeAddress,</w:t>
      </w:r>
    </w:p>
    <w:p w14:paraId="1B0AF512"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t>IPAddress,</w:t>
      </w:r>
    </w:p>
    <w:p w14:paraId="0E6874F4" w14:textId="77777777" w:rsidR="00226BD1" w:rsidRPr="00724F30" w:rsidRDefault="00E8415F" w:rsidP="008E38E0">
      <w:pPr>
        <w:pStyle w:val="PL"/>
        <w:pBdr>
          <w:top w:val="single" w:sz="4" w:space="1" w:color="auto"/>
          <w:left w:val="single" w:sz="4" w:space="4" w:color="auto"/>
          <w:bottom w:val="single" w:sz="4" w:space="1" w:color="auto"/>
          <w:right w:val="single" w:sz="4" w:space="4" w:color="auto"/>
        </w:pBdr>
      </w:pPr>
      <w:r>
        <w:tab/>
      </w:r>
      <w:r>
        <w:tab/>
        <w:t>IP-value</w:t>
      </w:r>
    </w:p>
    <w:p w14:paraId="585B7E12"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p>
    <w:p w14:paraId="490052AD"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r>
      <w:r w:rsidRPr="00724F30">
        <w:tab/>
        <w:t>FROM HI2Operations</w:t>
      </w:r>
    </w:p>
    <w:p w14:paraId="2C70A465"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r>
      <w:r w:rsidRPr="00724F30">
        <w:tab/>
        <w:t>{itu-t(0) identified-organization(4) etsi(0) securityDomain(2)</w:t>
      </w:r>
    </w:p>
    <w:p w14:paraId="785F7F98"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 xml:space="preserve"> </w:t>
      </w:r>
      <w:r w:rsidRPr="00724F30">
        <w:tab/>
      </w:r>
      <w:r w:rsidRPr="00724F30">
        <w:tab/>
      </w:r>
      <w:r w:rsidRPr="00724F30">
        <w:tab/>
      </w:r>
      <w:r w:rsidRPr="00724F30">
        <w:tab/>
        <w:t xml:space="preserve">  lawfulIntercept(2) hi2(1) version18(18)} -- Imported from TS 101 671</w:t>
      </w:r>
      <w:r w:rsidR="00E71A86">
        <w:t xml:space="preserve"> </w:t>
      </w:r>
      <w:r w:rsidRPr="00724F30">
        <w:t>v3.1</w:t>
      </w:r>
      <w:r w:rsidR="00421CA8">
        <w:t>4</w:t>
      </w:r>
      <w:r w:rsidRPr="00724F30">
        <w:t>.1</w:t>
      </w:r>
    </w:p>
    <w:p w14:paraId="02AEE04F"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r>
    </w:p>
    <w:p w14:paraId="09DFF45E"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 xml:space="preserve">  </w:t>
      </w:r>
      <w:r w:rsidRPr="00724F30">
        <w:tab/>
      </w:r>
      <w:r w:rsidRPr="00724F30">
        <w:tab/>
        <w:t>Location</w:t>
      </w:r>
    </w:p>
    <w:p w14:paraId="6FAE806E"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p>
    <w:p w14:paraId="1481FB55"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r>
      <w:r w:rsidRPr="00724F30">
        <w:tab/>
        <w:t>FROM UmtsHI2Operations</w:t>
      </w:r>
    </w:p>
    <w:p w14:paraId="5993AE7D"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 xml:space="preserve">    </w:t>
      </w:r>
      <w:r w:rsidRPr="00724F30">
        <w:tab/>
      </w:r>
      <w:r w:rsidRPr="00724F30">
        <w:tab/>
        <w:t>{itu-t(0) identified-organization(4) etsi(0) securityDomain(2)</w:t>
      </w:r>
    </w:p>
    <w:p w14:paraId="1199DD9C"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 xml:space="preserve">   </w:t>
      </w:r>
      <w:r w:rsidRPr="00724F30">
        <w:tab/>
      </w:r>
      <w:r w:rsidRPr="00724F30">
        <w:tab/>
      </w:r>
      <w:r w:rsidRPr="00724F30">
        <w:tab/>
      </w:r>
      <w:r w:rsidRPr="00724F30">
        <w:tab/>
        <w:t>lawfulinte</w:t>
      </w:r>
      <w:r w:rsidR="009277FA">
        <w:t>rcept(2) threeGPP(4) hi2(1)  r1</w:t>
      </w:r>
      <w:r w:rsidR="00E71A86">
        <w:t>6</w:t>
      </w:r>
      <w:r w:rsidR="009277FA">
        <w:t xml:space="preserve"> (1</w:t>
      </w:r>
      <w:r w:rsidR="00E71A86">
        <w:t>6</w:t>
      </w:r>
      <w:r w:rsidR="009277FA">
        <w:t>) version-</w:t>
      </w:r>
      <w:r w:rsidR="00E71A86">
        <w:t>0</w:t>
      </w:r>
      <w:r w:rsidR="009277FA">
        <w:t xml:space="preserve"> (</w:t>
      </w:r>
      <w:r w:rsidR="00E71A86">
        <w:t>0</w:t>
      </w:r>
      <w:r w:rsidRPr="00724F30">
        <w:t>)};</w:t>
      </w:r>
    </w:p>
    <w:p w14:paraId="56D7683C"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 xml:space="preserve">    </w:t>
      </w:r>
      <w:r w:rsidRPr="00724F30">
        <w:tab/>
      </w:r>
      <w:r w:rsidRPr="00724F30">
        <w:tab/>
      </w:r>
      <w:r w:rsidRPr="00724F30">
        <w:tab/>
        <w:t>-- Imported from 3GPP TS 33.108, UMTS PS HI2</w:t>
      </w:r>
    </w:p>
    <w:p w14:paraId="20C6B957"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p>
    <w:p w14:paraId="02C0F588"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 Object Identifier Definitions</w:t>
      </w:r>
    </w:p>
    <w:p w14:paraId="3F981B5A"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p>
    <w:p w14:paraId="495E2756"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 Security DomainId</w:t>
      </w:r>
    </w:p>
    <w:p w14:paraId="3C17DE57" w14:textId="77777777" w:rsidR="00226BD1" w:rsidRDefault="00226BD1" w:rsidP="008E38E0">
      <w:pPr>
        <w:pStyle w:val="PL"/>
        <w:pBdr>
          <w:top w:val="single" w:sz="4" w:space="1" w:color="auto"/>
          <w:left w:val="single" w:sz="4" w:space="4" w:color="auto"/>
          <w:bottom w:val="single" w:sz="4" w:space="1" w:color="auto"/>
          <w:right w:val="single" w:sz="4" w:space="4" w:color="auto"/>
        </w:pBdr>
      </w:pPr>
      <w:r w:rsidRPr="00724F30">
        <w:t>lawfulInterceptDomainId OBJECT IDENTIFIER ::= {itu-t(0) identified-organization(4) etsi(0)</w:t>
      </w:r>
    </w:p>
    <w:p w14:paraId="7AB9901C" w14:textId="77777777" w:rsidR="00017FA8" w:rsidRPr="00724F30" w:rsidRDefault="00017FA8" w:rsidP="00017FA8">
      <w:pPr>
        <w:pStyle w:val="PL"/>
      </w:pPr>
    </w:p>
    <w:p w14:paraId="3BDA809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securityDomain(2) lawfulIntercept(2)}</w:t>
      </w:r>
    </w:p>
    <w:p w14:paraId="488371B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75AEBCB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Security Subdomains</w:t>
      </w:r>
    </w:p>
    <w:p w14:paraId="4B8BAC8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threeGPPSUBDomainId OBJECT IDENTIFIER ::= {lawfulInterceptDomainId threeGPP(4)}</w:t>
      </w:r>
    </w:p>
    <w:p w14:paraId="48657E7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hi2mmsDomainId OBJECT IDENTIFIER</w:t>
      </w:r>
      <w:r w:rsidRPr="00724F30">
        <w:tab/>
        <w:t>::= {three</w:t>
      </w:r>
      <w:r w:rsidR="009277FA">
        <w:t>GPPSUBDomainId hi2mms(16) r1</w:t>
      </w:r>
      <w:r w:rsidR="00E71A86">
        <w:t>6</w:t>
      </w:r>
      <w:r w:rsidR="009277FA">
        <w:t>(1</w:t>
      </w:r>
      <w:r w:rsidR="00E71A86">
        <w:t>6</w:t>
      </w:r>
      <w:r w:rsidRPr="00724F30">
        <w:t>) version-</w:t>
      </w:r>
      <w:r w:rsidR="009277FA">
        <w:t>0</w:t>
      </w:r>
      <w:r w:rsidRPr="00724F30">
        <w:t xml:space="preserve"> (</w:t>
      </w:r>
      <w:r w:rsidR="009277FA">
        <w:t>0</w:t>
      </w:r>
      <w:r w:rsidRPr="00724F30">
        <w:t>)}</w:t>
      </w:r>
    </w:p>
    <w:p w14:paraId="78B2995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76B26CB5" w14:textId="77777777" w:rsidR="00226BD1" w:rsidRPr="0059348F" w:rsidRDefault="00226BD1" w:rsidP="002D4AE7">
      <w:pPr>
        <w:pStyle w:val="PL"/>
        <w:pBdr>
          <w:top w:val="single" w:sz="4" w:space="1" w:color="auto"/>
          <w:left w:val="single" w:sz="4" w:space="1" w:color="auto"/>
          <w:bottom w:val="single" w:sz="4" w:space="1" w:color="auto"/>
          <w:right w:val="single" w:sz="4" w:space="1" w:color="auto"/>
        </w:pBdr>
        <w:rPr>
          <w:lang w:val="fr-FR"/>
        </w:rPr>
      </w:pPr>
      <w:r w:rsidRPr="0059348F">
        <w:rPr>
          <w:lang w:val="fr-FR"/>
        </w:rPr>
        <w:t>MmsIRIsContent</w:t>
      </w:r>
      <w:r w:rsidRPr="0059348F">
        <w:rPr>
          <w:lang w:val="fr-FR"/>
        </w:rPr>
        <w:tab/>
      </w:r>
      <w:r w:rsidRPr="0059348F">
        <w:rPr>
          <w:lang w:val="fr-FR"/>
        </w:rPr>
        <w:tab/>
        <w:t>::= CHOICE</w:t>
      </w:r>
    </w:p>
    <w:p w14:paraId="3601598F" w14:textId="77777777" w:rsidR="00226BD1" w:rsidRPr="0059348F" w:rsidRDefault="00226BD1" w:rsidP="002D4AE7">
      <w:pPr>
        <w:pStyle w:val="PL"/>
        <w:pBdr>
          <w:top w:val="single" w:sz="4" w:space="1" w:color="auto"/>
          <w:left w:val="single" w:sz="4" w:space="1" w:color="auto"/>
          <w:bottom w:val="single" w:sz="4" w:space="1" w:color="auto"/>
          <w:right w:val="single" w:sz="4" w:space="1" w:color="auto"/>
        </w:pBdr>
        <w:rPr>
          <w:lang w:val="fr-FR"/>
        </w:rPr>
      </w:pPr>
      <w:r w:rsidRPr="0059348F">
        <w:rPr>
          <w:lang w:val="fr-FR"/>
        </w:rPr>
        <w:t>{</w:t>
      </w:r>
    </w:p>
    <w:p w14:paraId="6CD59BE3" w14:textId="77777777" w:rsidR="00226BD1" w:rsidRPr="0059348F" w:rsidRDefault="00226BD1" w:rsidP="002D4AE7">
      <w:pPr>
        <w:pStyle w:val="PL"/>
        <w:pBdr>
          <w:top w:val="single" w:sz="4" w:space="1" w:color="auto"/>
          <w:left w:val="single" w:sz="4" w:space="1" w:color="auto"/>
          <w:bottom w:val="single" w:sz="4" w:space="1" w:color="auto"/>
          <w:right w:val="single" w:sz="4" w:space="1" w:color="auto"/>
        </w:pBdr>
        <w:rPr>
          <w:lang w:val="fr-FR"/>
        </w:rPr>
      </w:pPr>
      <w:r w:rsidRPr="0059348F">
        <w:rPr>
          <w:lang w:val="fr-FR"/>
        </w:rPr>
        <w:tab/>
        <w:t>mmsiRIContent</w:t>
      </w:r>
      <w:r w:rsidRPr="0059348F">
        <w:rPr>
          <w:lang w:val="fr-FR"/>
        </w:rPr>
        <w:tab/>
      </w:r>
      <w:r w:rsidRPr="0059348F">
        <w:rPr>
          <w:lang w:val="fr-FR"/>
        </w:rPr>
        <w:tab/>
      </w:r>
      <w:r w:rsidRPr="0059348F">
        <w:rPr>
          <w:lang w:val="fr-FR"/>
        </w:rPr>
        <w:tab/>
        <w:t>MmsIRIContent,</w:t>
      </w:r>
    </w:p>
    <w:p w14:paraId="59CA449B" w14:textId="77777777" w:rsidR="00226BD1" w:rsidRPr="0059348F" w:rsidRDefault="00226BD1" w:rsidP="002D4AE7">
      <w:pPr>
        <w:pStyle w:val="PL"/>
        <w:pBdr>
          <w:top w:val="single" w:sz="4" w:space="1" w:color="auto"/>
          <w:left w:val="single" w:sz="4" w:space="1" w:color="auto"/>
          <w:bottom w:val="single" w:sz="4" w:space="1" w:color="auto"/>
          <w:right w:val="single" w:sz="4" w:space="1" w:color="auto"/>
        </w:pBdr>
        <w:rPr>
          <w:lang w:val="fr-FR"/>
        </w:rPr>
      </w:pPr>
      <w:r w:rsidRPr="0059348F">
        <w:rPr>
          <w:lang w:val="fr-FR"/>
        </w:rPr>
        <w:tab/>
        <w:t>mmsIRISequence</w:t>
      </w:r>
      <w:r w:rsidRPr="0059348F">
        <w:rPr>
          <w:lang w:val="fr-FR"/>
        </w:rPr>
        <w:tab/>
      </w:r>
      <w:r w:rsidRPr="0059348F">
        <w:rPr>
          <w:lang w:val="fr-FR"/>
        </w:rPr>
        <w:tab/>
      </w:r>
      <w:r w:rsidRPr="0059348F">
        <w:rPr>
          <w:lang w:val="fr-FR"/>
        </w:rPr>
        <w:tab/>
        <w:t>MmsIRISequence</w:t>
      </w:r>
    </w:p>
    <w:p w14:paraId="3FB6D2F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63C718D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681150F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MmsIRISequence</w:t>
      </w:r>
      <w:r w:rsidRPr="00724F30">
        <w:tab/>
      </w:r>
      <w:r w:rsidRPr="00724F30">
        <w:tab/>
        <w:t>::= SEQUENCE OF MmsIRIContent</w:t>
      </w:r>
    </w:p>
    <w:p w14:paraId="7B5BF18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114E24D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Aggregation of MmsIRIContent is an optional feature.</w:t>
      </w:r>
    </w:p>
    <w:p w14:paraId="7DE8CAC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It may be applied in cases when at a given point in time</w:t>
      </w:r>
    </w:p>
    <w:p w14:paraId="66B86A1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several IRI records are available for delivery to the same LEA destination.</w:t>
      </w:r>
    </w:p>
    <w:p w14:paraId="4BCA017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As a general rule, records created at any event shall be sent</w:t>
      </w:r>
    </w:p>
    <w:p w14:paraId="1FA8072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immediately and not withheld in the DF or MF in order to</w:t>
      </w:r>
    </w:p>
    <w:p w14:paraId="0C274ED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apply aggragation.</w:t>
      </w:r>
    </w:p>
    <w:p w14:paraId="5B08689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When aggregation is not to be applied,</w:t>
      </w:r>
    </w:p>
    <w:p w14:paraId="6CA25F6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MmsIRIContent needs to be chosen.</w:t>
      </w:r>
    </w:p>
    <w:p w14:paraId="2C338CE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MmsIRIContent includes events that correspond to MMS.</w:t>
      </w:r>
    </w:p>
    <w:p w14:paraId="50B1254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36F0DB5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MmsIRIContent</w:t>
      </w:r>
      <w:r w:rsidRPr="00724F30">
        <w:tab/>
      </w:r>
      <w:r w:rsidRPr="00724F30">
        <w:tab/>
        <w:t>::= CHOICE</w:t>
      </w:r>
    </w:p>
    <w:p w14:paraId="511B15F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172730A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iRI-Begin-record</w:t>
      </w:r>
      <w:r w:rsidRPr="00724F30">
        <w:tab/>
      </w:r>
      <w:r w:rsidRPr="00724F30">
        <w:tab/>
        <w:t>[1] IRI-Parameters,</w:t>
      </w:r>
      <w:r w:rsidRPr="00724F30">
        <w:tab/>
        <w:t>-- not applicable for the present document</w:t>
      </w:r>
    </w:p>
    <w:p w14:paraId="5583254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iRI-End-record</w:t>
      </w:r>
      <w:r w:rsidRPr="00724F30">
        <w:tab/>
      </w:r>
      <w:r w:rsidRPr="00724F30">
        <w:tab/>
        <w:t>[2] IRI-Parameters, -- not applicable for the present document</w:t>
      </w:r>
    </w:p>
    <w:p w14:paraId="233AED9D" w14:textId="77777777" w:rsidR="00226BD1" w:rsidRDefault="00226BD1" w:rsidP="002D4AE7">
      <w:pPr>
        <w:pStyle w:val="PL"/>
        <w:pBdr>
          <w:top w:val="single" w:sz="4" w:space="1" w:color="auto"/>
          <w:left w:val="single" w:sz="4" w:space="1" w:color="auto"/>
          <w:bottom w:val="single" w:sz="4" w:space="1" w:color="auto"/>
          <w:right w:val="single" w:sz="4" w:space="1" w:color="auto"/>
        </w:pBdr>
      </w:pPr>
      <w:r w:rsidRPr="00724F30">
        <w:tab/>
        <w:t>iRI-Continue-record</w:t>
      </w:r>
      <w:r w:rsidRPr="00724F30">
        <w:tab/>
      </w:r>
      <w:r w:rsidRPr="00724F30">
        <w:tab/>
        <w:t>[3] IRI-Parameters,</w:t>
      </w:r>
      <w:r w:rsidRPr="00724F30">
        <w:tab/>
        <w:t>-- not applicable for the present document</w:t>
      </w:r>
    </w:p>
    <w:p w14:paraId="26BA766E" w14:textId="77777777" w:rsidR="00017FA8" w:rsidRPr="00724F30" w:rsidRDefault="00017FA8" w:rsidP="002D4AE7">
      <w:pPr>
        <w:pStyle w:val="PL"/>
        <w:pBdr>
          <w:top w:val="single" w:sz="4" w:space="1" w:color="auto"/>
          <w:left w:val="single" w:sz="4" w:space="1" w:color="auto"/>
          <w:bottom w:val="single" w:sz="4" w:space="1" w:color="auto"/>
          <w:right w:val="single" w:sz="4" w:space="1" w:color="auto"/>
        </w:pBdr>
      </w:pPr>
    </w:p>
    <w:p w14:paraId="5A5E1DF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iRI-Report-record</w:t>
      </w:r>
      <w:r w:rsidRPr="00724F30">
        <w:tab/>
      </w:r>
      <w:r w:rsidRPr="00724F30">
        <w:tab/>
        <w:t>[4] IRI-Parameters</w:t>
      </w:r>
      <w:r w:rsidRPr="00724F30">
        <w:tab/>
        <w:t>-- include at least one optional parameter</w:t>
      </w:r>
    </w:p>
    <w:p w14:paraId="67B196C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22F233A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the MmsIRIContent may provide events that correspond to UMTS/GPRS as well as EPS.</w:t>
      </w:r>
    </w:p>
    <w:p w14:paraId="40B43B9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5D5F43A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xml:space="preserve">-- Parameters having the same tag numbers </w:t>
      </w:r>
      <w:r w:rsidR="0094047B">
        <w:t>have to</w:t>
      </w:r>
      <w:r w:rsidRPr="00724F30">
        <w:t xml:space="preserve"> be identical in Rel-14 and onwards modules.</w:t>
      </w:r>
    </w:p>
    <w:p w14:paraId="2AB4680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IRI-Parameters</w:t>
      </w:r>
      <w:r w:rsidRPr="00724F30">
        <w:tab/>
      </w:r>
      <w:r w:rsidRPr="00724F30">
        <w:tab/>
        <w:t>::= SEQUENCE</w:t>
      </w:r>
    </w:p>
    <w:p w14:paraId="66073A5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E551F9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hi2mmsDomainId</w:t>
      </w:r>
      <w:r w:rsidRPr="00724F30">
        <w:tab/>
      </w:r>
      <w:r w:rsidRPr="00724F30">
        <w:tab/>
      </w:r>
      <w:r w:rsidRPr="00724F30">
        <w:tab/>
      </w:r>
      <w:r w:rsidRPr="00724F30">
        <w:tab/>
        <w:t>[0]</w:t>
      </w:r>
      <w:r w:rsidRPr="00724F30">
        <w:tab/>
        <w:t>OBJECT IDENTIFIER,  -- 3GPP HI2 MMS domain</w:t>
      </w:r>
    </w:p>
    <w:p w14:paraId="62AA192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lawfulInterceptionIdentifier</w:t>
      </w:r>
      <w:r w:rsidRPr="00724F30">
        <w:tab/>
      </w:r>
      <w:r w:rsidRPr="00724F30">
        <w:tab/>
      </w:r>
      <w:r w:rsidRPr="00724F30">
        <w:tab/>
        <w:t>[1] LawfulInterceptionIdentifier,</w:t>
      </w:r>
    </w:p>
    <w:p w14:paraId="3294E96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r>
      <w:r w:rsidRPr="00724F30">
        <w:tab/>
        <w:t>-- This identifier is associated to the target.</w:t>
      </w:r>
    </w:p>
    <w:p w14:paraId="15CBF42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timeStamp</w:t>
      </w:r>
      <w:r w:rsidRPr="00724F30">
        <w:tab/>
      </w:r>
      <w:r w:rsidRPr="00724F30">
        <w:tab/>
      </w:r>
      <w:r w:rsidRPr="00724F30">
        <w:tab/>
      </w:r>
      <w:r w:rsidRPr="00724F30">
        <w:tab/>
      </w:r>
      <w:r w:rsidRPr="00724F30">
        <w:tab/>
        <w:t>[3] TimeStamp,</w:t>
      </w:r>
    </w:p>
    <w:p w14:paraId="4C6187A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r>
      <w:r w:rsidRPr="00724F30">
        <w:tab/>
        <w:t>-- date and time of the event triggering the report.</w:t>
      </w:r>
    </w:p>
    <w:p w14:paraId="549E009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locationOfTheTarget</w:t>
      </w:r>
      <w:r w:rsidRPr="00724F30">
        <w:tab/>
      </w:r>
      <w:r w:rsidRPr="00724F30">
        <w:tab/>
      </w:r>
      <w:r w:rsidRPr="00724F30">
        <w:tab/>
      </w:r>
      <w:r w:rsidRPr="00724F30">
        <w:tab/>
        <w:t>[4] Location OPTIONAL,</w:t>
      </w:r>
    </w:p>
    <w:p w14:paraId="4C88678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r>
      <w:r w:rsidRPr="00724F30">
        <w:tab/>
        <w:t>-- location of the target</w:t>
      </w:r>
    </w:p>
    <w:p w14:paraId="27F9AB3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partyInformation </w:t>
      </w:r>
      <w:r w:rsidRPr="00724F30">
        <w:tab/>
      </w:r>
      <w:r w:rsidRPr="00724F30">
        <w:tab/>
      </w:r>
      <w:r w:rsidRPr="00724F30">
        <w:tab/>
      </w:r>
      <w:r w:rsidRPr="00724F30">
        <w:tab/>
        <w:t>[5] SET SIZE (1..10) OF PartyInformation OPTIONAL,</w:t>
      </w:r>
    </w:p>
    <w:p w14:paraId="302A6E1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r>
      <w:r w:rsidRPr="00724F30">
        <w:tab/>
        <w:t>-- This parameter provides the concerned party, the identiy(ies) of the party</w:t>
      </w:r>
    </w:p>
    <w:p w14:paraId="66CF488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r>
      <w:r w:rsidRPr="00724F30">
        <w:tab/>
        <w:t>-- and all the information provided by the party.</w:t>
      </w:r>
    </w:p>
    <w:p w14:paraId="391DE51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mMSevent </w:t>
      </w:r>
      <w:r w:rsidRPr="00724F30">
        <w:tab/>
      </w:r>
      <w:r w:rsidRPr="00724F30">
        <w:tab/>
      </w:r>
      <w:r w:rsidRPr="00724F30">
        <w:tab/>
      </w:r>
      <w:r w:rsidRPr="00724F30">
        <w:tab/>
        <w:t>[7] MMSEvent OPTIONAL,</w:t>
      </w:r>
    </w:p>
    <w:p w14:paraId="4AE9935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7DC66C7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serviceCenterAddress</w:t>
      </w:r>
      <w:r w:rsidRPr="00724F30">
        <w:tab/>
      </w:r>
      <w:r w:rsidRPr="00724F30">
        <w:tab/>
      </w:r>
      <w:r w:rsidRPr="00724F30">
        <w:tab/>
      </w:r>
      <w:r w:rsidRPr="00724F30">
        <w:tab/>
        <w:t>[8] PartyInformation OPTIONAL,</w:t>
      </w:r>
    </w:p>
    <w:p w14:paraId="403BCE5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r>
      <w:r w:rsidRPr="00724F30">
        <w:tab/>
        <w:t>-- this parameter provides the address of the relevant MMS server</w:t>
      </w:r>
    </w:p>
    <w:p w14:paraId="5168F4B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mMSParties</w:t>
      </w:r>
      <w:r w:rsidRPr="00724F30">
        <w:tab/>
      </w:r>
      <w:r w:rsidRPr="00724F30">
        <w:tab/>
      </w:r>
      <w:r w:rsidRPr="00724F30">
        <w:tab/>
      </w:r>
      <w:r w:rsidRPr="00724F30">
        <w:tab/>
        <w:t>[9] MMSParties OPTIONAL,</w:t>
      </w:r>
    </w:p>
    <w:p w14:paraId="4281FBE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r>
      <w:r w:rsidRPr="00724F30">
        <w:tab/>
        <w:t xml:space="preserve">-- this parameter provides the MMS parties (To, CC, BCC, and From) in the communication. </w:t>
      </w:r>
    </w:p>
    <w:p w14:paraId="0FA8E54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mMSVersion</w:t>
      </w:r>
      <w:r w:rsidRPr="00724F30">
        <w:tab/>
      </w:r>
      <w:r w:rsidRPr="00724F30">
        <w:tab/>
      </w:r>
      <w:r w:rsidRPr="00724F30">
        <w:tab/>
      </w:r>
      <w:r w:rsidRPr="00724F30">
        <w:tab/>
        <w:t>[10] INTEGER OPTIONAL,</w:t>
      </w:r>
    </w:p>
    <w:p w14:paraId="5D714011" w14:textId="77777777" w:rsidR="00226BD1" w:rsidRDefault="00226BD1" w:rsidP="002D4AE7">
      <w:pPr>
        <w:pStyle w:val="PL"/>
        <w:pBdr>
          <w:top w:val="single" w:sz="4" w:space="1" w:color="auto"/>
          <w:left w:val="single" w:sz="4" w:space="1" w:color="auto"/>
          <w:bottom w:val="single" w:sz="4" w:space="1" w:color="auto"/>
          <w:right w:val="single" w:sz="4" w:space="1" w:color="auto"/>
        </w:pBdr>
      </w:pPr>
      <w:r w:rsidRPr="00724F30">
        <w:tab/>
        <w:t>transactionID</w:t>
      </w:r>
      <w:r w:rsidRPr="00724F30">
        <w:tab/>
      </w:r>
      <w:r w:rsidRPr="00724F30">
        <w:tab/>
      </w:r>
      <w:r w:rsidRPr="00724F30">
        <w:tab/>
      </w:r>
      <w:r w:rsidRPr="00724F30">
        <w:tab/>
        <w:t>[11] UTF8String OPTIONAL,</w:t>
      </w:r>
    </w:p>
    <w:p w14:paraId="5CB3B380" w14:textId="77777777" w:rsidR="008E38E0" w:rsidRPr="00724F30" w:rsidRDefault="008E38E0" w:rsidP="002D4AE7">
      <w:pPr>
        <w:pStyle w:val="PL"/>
        <w:pBdr>
          <w:top w:val="single" w:sz="4" w:space="1" w:color="auto"/>
          <w:left w:val="single" w:sz="4" w:space="1" w:color="auto"/>
          <w:bottom w:val="single" w:sz="4" w:space="1" w:color="auto"/>
          <w:right w:val="single" w:sz="4" w:space="1" w:color="auto"/>
        </w:pBdr>
      </w:pPr>
    </w:p>
    <w:p w14:paraId="74FA21D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messageID</w:t>
      </w:r>
      <w:r w:rsidRPr="00724F30">
        <w:tab/>
      </w:r>
      <w:r w:rsidRPr="00724F30">
        <w:tab/>
      </w:r>
      <w:r w:rsidRPr="00724F30">
        <w:tab/>
      </w:r>
      <w:r w:rsidRPr="00724F30">
        <w:tab/>
      </w:r>
      <w:r w:rsidRPr="00724F30">
        <w:tab/>
        <w:t>[12] UTF8String OPTIONAL,</w:t>
      </w:r>
    </w:p>
    <w:p w14:paraId="3AF14E56" w14:textId="77777777" w:rsidR="00BD07D7" w:rsidRDefault="005C3212" w:rsidP="002D4AE7">
      <w:pPr>
        <w:pStyle w:val="PL"/>
        <w:pBdr>
          <w:top w:val="single" w:sz="4" w:space="1" w:color="auto"/>
          <w:left w:val="single" w:sz="4" w:space="1" w:color="auto"/>
          <w:bottom w:val="single" w:sz="4" w:space="1" w:color="auto"/>
          <w:right w:val="single" w:sz="4" w:space="1" w:color="auto"/>
        </w:pBdr>
      </w:pPr>
      <w:r w:rsidRPr="00CB605A">
        <w:tab/>
      </w:r>
      <w:r w:rsidRPr="00CB605A">
        <w:tab/>
      </w:r>
      <w:r w:rsidR="00226BD1" w:rsidRPr="00724F30">
        <w:t>-</w:t>
      </w:r>
      <w:r w:rsidR="00432312">
        <w:t>-</w:t>
      </w:r>
      <w:r w:rsidR="00226BD1" w:rsidRPr="00724F30">
        <w:t xml:space="preserve"> In accordance with [</w:t>
      </w:r>
      <w:r w:rsidR="007E66A0">
        <w:t>90]</w:t>
      </w:r>
      <w:r w:rsidR="00226BD1" w:rsidRPr="00724F30">
        <w:t xml:space="preserve"> it is encoded as in email address as per RFC2822</w:t>
      </w:r>
      <w:r w:rsidR="00BD07D7">
        <w:t xml:space="preserve"> [92</w:t>
      </w:r>
      <w:r w:rsidR="00226BD1" w:rsidRPr="00724F30">
        <w:t xml:space="preserve">]. </w:t>
      </w:r>
    </w:p>
    <w:p w14:paraId="5656FE40" w14:textId="77777777" w:rsidR="00226BD1" w:rsidRPr="00724F30" w:rsidRDefault="00BD07D7" w:rsidP="002D4AE7">
      <w:pPr>
        <w:pStyle w:val="PL"/>
        <w:pBdr>
          <w:top w:val="single" w:sz="4" w:space="1" w:color="auto"/>
          <w:left w:val="single" w:sz="4" w:space="1" w:color="auto"/>
          <w:bottom w:val="single" w:sz="4" w:space="1" w:color="auto"/>
          <w:right w:val="single" w:sz="4" w:space="1" w:color="auto"/>
        </w:pBdr>
      </w:pPr>
      <w:r w:rsidRPr="00CB605A">
        <w:tab/>
      </w:r>
      <w:r w:rsidRPr="00CB605A">
        <w:tab/>
        <w:t xml:space="preserve">-- </w:t>
      </w:r>
      <w:r w:rsidR="00226BD1" w:rsidRPr="00724F30">
        <w:t xml:space="preserve">The characters "&lt;" and "&gt;" are not included. </w:t>
      </w:r>
    </w:p>
    <w:p w14:paraId="6264C24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mMSDateTime</w:t>
      </w:r>
      <w:r w:rsidRPr="00724F30">
        <w:tab/>
      </w:r>
      <w:r w:rsidRPr="00724F30">
        <w:tab/>
      </w:r>
      <w:r w:rsidRPr="00724F30">
        <w:tab/>
      </w:r>
      <w:r w:rsidRPr="00724F30">
        <w:tab/>
        <w:t xml:space="preserve">[13] </w:t>
      </w:r>
      <w:r w:rsidR="00723FCE">
        <w:t>GeneralizedTime</w:t>
      </w:r>
      <w:r w:rsidRPr="00724F30">
        <w:t xml:space="preserve"> OPTIONAL,</w:t>
      </w:r>
    </w:p>
    <w:p w14:paraId="4E7D0BC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messageClass</w:t>
      </w:r>
      <w:r w:rsidRPr="00724F30">
        <w:tab/>
      </w:r>
      <w:r w:rsidRPr="00724F30">
        <w:tab/>
      </w:r>
      <w:r w:rsidRPr="00724F30">
        <w:tab/>
      </w:r>
      <w:r w:rsidRPr="00724F30">
        <w:tab/>
        <w:t>[14] MessageClass OPTIONAL,</w:t>
      </w:r>
    </w:p>
    <w:p w14:paraId="2E38EAA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expiry</w:t>
      </w:r>
      <w:r w:rsidRPr="00724F30">
        <w:tab/>
      </w:r>
      <w:r w:rsidRPr="00724F30">
        <w:tab/>
      </w:r>
      <w:r w:rsidRPr="00724F30">
        <w:tab/>
      </w:r>
      <w:r w:rsidRPr="00724F30">
        <w:tab/>
      </w:r>
      <w:r w:rsidRPr="00724F30">
        <w:tab/>
        <w:t xml:space="preserve">[15] </w:t>
      </w:r>
      <w:r w:rsidR="00723FCE">
        <w:t>GeneralizedTime</w:t>
      </w:r>
      <w:r w:rsidRPr="00724F30">
        <w:t xml:space="preserve"> OPTIONAL,</w:t>
      </w:r>
    </w:p>
    <w:p w14:paraId="588E754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distributionIndicator</w:t>
      </w:r>
      <w:r w:rsidRPr="00724F30">
        <w:tab/>
      </w:r>
      <w:r w:rsidRPr="00724F30">
        <w:tab/>
      </w:r>
      <w:r w:rsidRPr="00724F30">
        <w:tab/>
      </w:r>
      <w:r w:rsidRPr="00724F30">
        <w:tab/>
        <w:t>[16] YesNo OPTIONAL,</w:t>
      </w:r>
    </w:p>
    <w:p w14:paraId="6C35637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elementDescriptor</w:t>
      </w:r>
      <w:r w:rsidRPr="00724F30">
        <w:tab/>
      </w:r>
      <w:r w:rsidRPr="00724F30">
        <w:tab/>
      </w:r>
      <w:r w:rsidRPr="00724F30">
        <w:tab/>
      </w:r>
      <w:r w:rsidRPr="00724F30">
        <w:tab/>
        <w:t>[17] ElementDescriptor OPTIONAL,</w:t>
      </w:r>
    </w:p>
    <w:p w14:paraId="57354A5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retrievalMode</w:t>
      </w:r>
      <w:r w:rsidRPr="00724F30">
        <w:tab/>
      </w:r>
      <w:r w:rsidRPr="00724F30">
        <w:tab/>
      </w:r>
      <w:r w:rsidRPr="00724F30">
        <w:tab/>
      </w:r>
      <w:r w:rsidRPr="00724F30">
        <w:tab/>
        <w:t>[18] YesNo OPTIONAL,</w:t>
      </w:r>
    </w:p>
    <w:p w14:paraId="3272709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 if retrievalMode is included, it </w:t>
      </w:r>
      <w:r w:rsidR="0094047B">
        <w:t>has to</w:t>
      </w:r>
      <w:r w:rsidRPr="00724F30">
        <w:t xml:space="preserve"> be coded to Yes indicating Manual retreival mode </w:t>
      </w:r>
    </w:p>
    <w:p w14:paraId="6B55D0B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 recommended. </w:t>
      </w:r>
    </w:p>
    <w:p w14:paraId="56347BA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retrievalModeText</w:t>
      </w:r>
      <w:r w:rsidRPr="00724F30">
        <w:tab/>
      </w:r>
      <w:r w:rsidRPr="00724F30">
        <w:tab/>
      </w:r>
      <w:r w:rsidRPr="00724F30">
        <w:tab/>
      </w:r>
      <w:r w:rsidRPr="00724F30">
        <w:tab/>
        <w:t>[19] EncodedString OPTIONAL,</w:t>
      </w:r>
    </w:p>
    <w:p w14:paraId="3678B60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senderVisibility</w:t>
      </w:r>
      <w:r w:rsidRPr="00724F30">
        <w:tab/>
      </w:r>
      <w:r w:rsidRPr="00724F30">
        <w:tab/>
      </w:r>
      <w:r w:rsidRPr="00724F30">
        <w:tab/>
      </w:r>
      <w:r w:rsidRPr="00724F30">
        <w:tab/>
        <w:t>[20] YesNo OPTIONAL,</w:t>
      </w:r>
    </w:p>
    <w:p w14:paraId="4FEBBD6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Yes indicates Show and No indicates Do Not Show.</w:t>
      </w:r>
    </w:p>
    <w:p w14:paraId="21CECFB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deliveryReport</w:t>
      </w:r>
      <w:r w:rsidRPr="00724F30">
        <w:tab/>
      </w:r>
      <w:r w:rsidRPr="00724F30">
        <w:tab/>
      </w:r>
      <w:r w:rsidRPr="00724F30">
        <w:tab/>
      </w:r>
      <w:r w:rsidRPr="00724F30">
        <w:tab/>
        <w:t>[21] YesNo OPTIONAL,</w:t>
      </w:r>
    </w:p>
    <w:p w14:paraId="1604A15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readReport</w:t>
      </w:r>
      <w:r w:rsidRPr="00724F30">
        <w:tab/>
      </w:r>
      <w:r w:rsidRPr="00724F30">
        <w:tab/>
      </w:r>
      <w:r w:rsidRPr="00724F30">
        <w:tab/>
      </w:r>
      <w:r w:rsidRPr="00724F30">
        <w:tab/>
        <w:t>[22] YesNo OPTIONAL,</w:t>
      </w:r>
    </w:p>
    <w:p w14:paraId="4AAF317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applicID</w:t>
      </w:r>
      <w:r w:rsidRPr="00724F30">
        <w:tab/>
      </w:r>
      <w:r w:rsidRPr="00724F30">
        <w:tab/>
      </w:r>
      <w:r w:rsidRPr="00724F30">
        <w:tab/>
      </w:r>
      <w:r w:rsidRPr="00724F30">
        <w:tab/>
      </w:r>
      <w:r w:rsidRPr="00724F30">
        <w:tab/>
        <w:t>[23] UTF8String OPTIONAL,</w:t>
      </w:r>
    </w:p>
    <w:p w14:paraId="3E0A9E4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replyApplicID</w:t>
      </w:r>
      <w:r w:rsidRPr="00724F30">
        <w:tab/>
      </w:r>
      <w:r w:rsidRPr="00724F30">
        <w:tab/>
      </w:r>
      <w:r w:rsidRPr="00724F30">
        <w:tab/>
      </w:r>
      <w:r w:rsidRPr="00724F30">
        <w:tab/>
        <w:t>[24] UTF8String OPTIONAL,</w:t>
      </w:r>
    </w:p>
    <w:p w14:paraId="38667B5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auxApplicInfo</w:t>
      </w:r>
      <w:r w:rsidRPr="00724F30">
        <w:tab/>
      </w:r>
      <w:r w:rsidRPr="00724F30">
        <w:tab/>
      </w:r>
      <w:r w:rsidRPr="00724F30">
        <w:tab/>
      </w:r>
      <w:r w:rsidRPr="00724F30">
        <w:tab/>
        <w:t>[25] UTF8String OPTIONAL,</w:t>
      </w:r>
    </w:p>
    <w:p w14:paraId="4E96438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contentClass</w:t>
      </w:r>
      <w:r w:rsidRPr="00724F30">
        <w:tab/>
      </w:r>
      <w:r w:rsidRPr="00724F30">
        <w:tab/>
      </w:r>
      <w:r w:rsidRPr="00724F30">
        <w:tab/>
      </w:r>
      <w:r w:rsidRPr="00724F30">
        <w:tab/>
        <w:t>[26] ContentClass OPTIONAL,</w:t>
      </w:r>
    </w:p>
    <w:p w14:paraId="75AA194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dRMContent</w:t>
      </w:r>
      <w:r w:rsidRPr="00724F30">
        <w:tab/>
      </w:r>
      <w:r w:rsidRPr="00724F30">
        <w:tab/>
      </w:r>
      <w:r w:rsidRPr="00724F30">
        <w:tab/>
      </w:r>
      <w:r w:rsidRPr="00724F30">
        <w:tab/>
        <w:t>[27] YesNo OPTIONAL,</w:t>
      </w:r>
    </w:p>
    <w:p w14:paraId="1998238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replaceID</w:t>
      </w:r>
      <w:r w:rsidRPr="00724F30">
        <w:tab/>
      </w:r>
      <w:r w:rsidRPr="00724F30">
        <w:tab/>
      </w:r>
      <w:r w:rsidRPr="00724F30">
        <w:tab/>
      </w:r>
      <w:r w:rsidRPr="00724F30">
        <w:tab/>
      </w:r>
      <w:r w:rsidRPr="00724F30">
        <w:tab/>
        <w:t>[28] UTF8String OPTIONAL,</w:t>
      </w:r>
    </w:p>
    <w:p w14:paraId="7C97424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contentLocation</w:t>
      </w:r>
      <w:r w:rsidRPr="00724F30">
        <w:tab/>
      </w:r>
      <w:r w:rsidRPr="00724F30">
        <w:tab/>
      </w:r>
      <w:r w:rsidRPr="00724F30">
        <w:tab/>
      </w:r>
      <w:r w:rsidRPr="00724F30">
        <w:tab/>
        <w:t>[29] ContentLocation OPTIONAL,</w:t>
      </w:r>
    </w:p>
    <w:p w14:paraId="51D7DC3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mMSStatus</w:t>
      </w:r>
      <w:r w:rsidRPr="00724F30">
        <w:tab/>
      </w:r>
      <w:r w:rsidRPr="00724F30">
        <w:tab/>
      </w:r>
      <w:r w:rsidRPr="00724F30">
        <w:tab/>
      </w:r>
      <w:r w:rsidRPr="00724F30">
        <w:tab/>
        <w:t>[30] MMSStatus OPTIONAL,</w:t>
      </w:r>
    </w:p>
    <w:p w14:paraId="61280C3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reportAllowed</w:t>
      </w:r>
      <w:r w:rsidRPr="00724F30">
        <w:tab/>
      </w:r>
      <w:r w:rsidRPr="00724F30">
        <w:tab/>
      </w:r>
      <w:r w:rsidRPr="00724F30">
        <w:tab/>
      </w:r>
      <w:r w:rsidRPr="00724F30">
        <w:tab/>
        <w:t>[31] YesNo OPTIONAL,</w:t>
      </w:r>
    </w:p>
    <w:p w14:paraId="5869527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previouslySentBy</w:t>
      </w:r>
      <w:r w:rsidRPr="00724F30">
        <w:tab/>
      </w:r>
      <w:r w:rsidRPr="00724F30">
        <w:tab/>
      </w:r>
      <w:r w:rsidRPr="00724F30">
        <w:tab/>
      </w:r>
      <w:r w:rsidRPr="00724F30">
        <w:tab/>
        <w:t>[32] PreviouslySentBy OPTIONAL,</w:t>
      </w:r>
    </w:p>
    <w:p w14:paraId="5B8DEA8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previouslySentByDateTime </w:t>
      </w:r>
      <w:r w:rsidRPr="00724F30">
        <w:tab/>
      </w:r>
      <w:r w:rsidRPr="00724F30">
        <w:tab/>
      </w:r>
      <w:r w:rsidRPr="00724F30">
        <w:tab/>
        <w:t>[33] PreviouslySentByDateTime OPTIONAL,</w:t>
      </w:r>
    </w:p>
    <w:p w14:paraId="6E6A756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lastRenderedPageBreak/>
        <w:tab/>
        <w:t>mMState</w:t>
      </w:r>
      <w:r w:rsidRPr="00724F30">
        <w:tab/>
      </w:r>
      <w:r w:rsidRPr="00724F30">
        <w:tab/>
      </w:r>
      <w:r w:rsidRPr="00724F30">
        <w:tab/>
      </w:r>
      <w:r w:rsidRPr="00724F30">
        <w:tab/>
      </w:r>
      <w:r w:rsidRPr="00724F30">
        <w:tab/>
        <w:t>[34] MMSState OPTIONAL,</w:t>
      </w:r>
    </w:p>
    <w:p w14:paraId="0527247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desiredDeliveryTime</w:t>
      </w:r>
      <w:r w:rsidRPr="00724F30">
        <w:tab/>
      </w:r>
      <w:r w:rsidRPr="00724F30">
        <w:tab/>
      </w:r>
      <w:r w:rsidRPr="00724F30">
        <w:tab/>
      </w:r>
      <w:r w:rsidRPr="00724F30">
        <w:tab/>
        <w:t xml:space="preserve">[35] </w:t>
      </w:r>
      <w:r w:rsidR="00723FCE">
        <w:t>GeneralizedTime</w:t>
      </w:r>
      <w:r w:rsidRPr="00724F30">
        <w:t xml:space="preserve"> OPTIONAL,</w:t>
      </w:r>
    </w:p>
    <w:p w14:paraId="49AEFC0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deliveryReportAllowed</w:t>
      </w:r>
      <w:r w:rsidRPr="00724F30">
        <w:tab/>
      </w:r>
      <w:r w:rsidRPr="00724F30">
        <w:tab/>
      </w:r>
      <w:r w:rsidRPr="00724F30">
        <w:tab/>
        <w:t>[36] YesNo OPTIONAL,</w:t>
      </w:r>
    </w:p>
    <w:p w14:paraId="5906F8E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store</w:t>
      </w:r>
      <w:r w:rsidRPr="00724F30">
        <w:tab/>
      </w:r>
      <w:r w:rsidRPr="00724F30">
        <w:tab/>
      </w:r>
      <w:r w:rsidRPr="00724F30">
        <w:tab/>
      </w:r>
      <w:r w:rsidRPr="00724F30">
        <w:tab/>
      </w:r>
      <w:r w:rsidRPr="00724F30">
        <w:tab/>
        <w:t>[37] YesNo OPTIONAL,</w:t>
      </w:r>
    </w:p>
    <w:p w14:paraId="7B885CE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responseStatus</w:t>
      </w:r>
      <w:r w:rsidRPr="00724F30">
        <w:tab/>
      </w:r>
      <w:r w:rsidRPr="00724F30">
        <w:tab/>
      </w:r>
      <w:r w:rsidRPr="00724F30">
        <w:tab/>
      </w:r>
      <w:r w:rsidRPr="00724F30">
        <w:tab/>
        <w:t>[38] ResponseStatus OPTIONAL,</w:t>
      </w:r>
    </w:p>
    <w:p w14:paraId="3961350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responseStatusText</w:t>
      </w:r>
      <w:r w:rsidRPr="00724F30">
        <w:tab/>
      </w:r>
      <w:r w:rsidRPr="00724F30">
        <w:tab/>
      </w:r>
      <w:r w:rsidRPr="00724F30">
        <w:tab/>
      </w:r>
      <w:r w:rsidRPr="00724F30">
        <w:tab/>
        <w:t>[39] ResponseStatusText OPTIONAL,</w:t>
      </w:r>
    </w:p>
    <w:p w14:paraId="613D2ED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storeStatus</w:t>
      </w:r>
      <w:r w:rsidRPr="00724F30">
        <w:tab/>
      </w:r>
      <w:r w:rsidRPr="00724F30">
        <w:tab/>
      </w:r>
      <w:r w:rsidRPr="00724F30">
        <w:tab/>
      </w:r>
      <w:r w:rsidRPr="00724F30">
        <w:tab/>
        <w:t>[40] StoreStatus OPTIONAL,</w:t>
      </w:r>
    </w:p>
    <w:p w14:paraId="033A659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storeStatusText</w:t>
      </w:r>
      <w:r w:rsidRPr="00724F30">
        <w:tab/>
      </w:r>
      <w:r w:rsidRPr="00724F30">
        <w:tab/>
      </w:r>
      <w:r w:rsidRPr="00724F30">
        <w:tab/>
      </w:r>
      <w:r w:rsidRPr="00724F30">
        <w:tab/>
        <w:t>[41] EncodedString OPTIONAL,</w:t>
      </w:r>
    </w:p>
    <w:p w14:paraId="72572A6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mMState</w:t>
      </w:r>
      <w:r w:rsidRPr="00724F30">
        <w:tab/>
      </w:r>
      <w:r w:rsidRPr="00724F30">
        <w:tab/>
      </w:r>
      <w:r w:rsidRPr="00724F30">
        <w:tab/>
      </w:r>
      <w:r w:rsidRPr="00724F30">
        <w:tab/>
        <w:t xml:space="preserve">[42] MMSState OPTIONAL,  </w:t>
      </w:r>
    </w:p>
    <w:p w14:paraId="1502197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mMFlags</w:t>
      </w:r>
      <w:r w:rsidRPr="00724F30">
        <w:tab/>
      </w:r>
      <w:r w:rsidRPr="00724F30">
        <w:tab/>
      </w:r>
      <w:r w:rsidRPr="00724F30">
        <w:tab/>
      </w:r>
      <w:r w:rsidRPr="00724F30">
        <w:tab/>
      </w:r>
      <w:r w:rsidRPr="00724F30">
        <w:tab/>
        <w:t>[43] MMFlags OPTIONAL,</w:t>
      </w:r>
    </w:p>
    <w:p w14:paraId="0C96F02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mMBoxDescriptionPdus</w:t>
      </w:r>
      <w:r w:rsidRPr="00724F30">
        <w:tab/>
      </w:r>
      <w:r w:rsidRPr="00724F30">
        <w:tab/>
      </w:r>
      <w:r w:rsidRPr="00724F30">
        <w:tab/>
        <w:t>[44] SEQUENCE OF MMBoxDescriptionPdus  OPTIONAL,</w:t>
      </w:r>
    </w:p>
    <w:p w14:paraId="1588A5F3" w14:textId="77777777" w:rsidR="00226BD1" w:rsidRDefault="00226BD1" w:rsidP="002D4AE7">
      <w:pPr>
        <w:pStyle w:val="PL"/>
        <w:pBdr>
          <w:top w:val="single" w:sz="4" w:space="1" w:color="auto"/>
          <w:left w:val="single" w:sz="4" w:space="1" w:color="auto"/>
          <w:bottom w:val="single" w:sz="4" w:space="1" w:color="auto"/>
          <w:right w:val="single" w:sz="4" w:space="1" w:color="auto"/>
        </w:pBdr>
      </w:pPr>
      <w:r w:rsidRPr="00724F30">
        <w:tab/>
        <w:t>cancelID</w:t>
      </w:r>
      <w:r w:rsidRPr="00724F30">
        <w:tab/>
      </w:r>
      <w:r w:rsidRPr="00724F30">
        <w:tab/>
      </w:r>
      <w:r w:rsidRPr="00724F30">
        <w:tab/>
      </w:r>
      <w:r w:rsidRPr="00724F30">
        <w:tab/>
      </w:r>
      <w:r w:rsidRPr="00724F30">
        <w:tab/>
        <w:t>[45] UTF8String OPTIONAL,</w:t>
      </w:r>
    </w:p>
    <w:p w14:paraId="36530636" w14:textId="77777777" w:rsidR="008E38E0" w:rsidRPr="00724F30" w:rsidRDefault="008E38E0" w:rsidP="002D4AE7">
      <w:pPr>
        <w:pStyle w:val="PL"/>
        <w:pBdr>
          <w:top w:val="single" w:sz="4" w:space="1" w:color="auto"/>
          <w:left w:val="single" w:sz="4" w:space="1" w:color="auto"/>
          <w:bottom w:val="single" w:sz="4" w:space="1" w:color="auto"/>
          <w:right w:val="single" w:sz="4" w:space="1" w:color="auto"/>
        </w:pBdr>
      </w:pPr>
    </w:p>
    <w:p w14:paraId="2A22228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cancelStatus</w:t>
      </w:r>
      <w:r w:rsidRPr="00724F30">
        <w:tab/>
      </w:r>
      <w:r w:rsidRPr="00724F30">
        <w:tab/>
      </w:r>
      <w:r w:rsidRPr="00724F30">
        <w:tab/>
      </w:r>
      <w:r w:rsidRPr="00724F30">
        <w:tab/>
        <w:t>[46] YesNo OPTIONAL,</w:t>
      </w:r>
    </w:p>
    <w:p w14:paraId="7A9377D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Yes indicates cancel successfully received and No indicates cancel request corrupted.</w:t>
      </w:r>
    </w:p>
    <w:p w14:paraId="066A9642" w14:textId="77777777" w:rsidR="00226BD1" w:rsidRPr="00866C08" w:rsidRDefault="00226BD1" w:rsidP="002D4AE7">
      <w:pPr>
        <w:pStyle w:val="PL"/>
        <w:pBdr>
          <w:top w:val="single" w:sz="4" w:space="1" w:color="auto"/>
          <w:left w:val="single" w:sz="4" w:space="1" w:color="auto"/>
          <w:bottom w:val="single" w:sz="4" w:space="1" w:color="auto"/>
          <w:right w:val="single" w:sz="4" w:space="1" w:color="auto"/>
        </w:pBdr>
        <w:rPr>
          <w:lang w:val="de-DE"/>
        </w:rPr>
      </w:pPr>
      <w:r w:rsidRPr="00724F30">
        <w:tab/>
      </w:r>
      <w:r w:rsidRPr="00866C08">
        <w:rPr>
          <w:lang w:val="de-DE"/>
        </w:rPr>
        <w:t>mMSStart</w:t>
      </w:r>
      <w:r w:rsidRPr="00866C08">
        <w:rPr>
          <w:lang w:val="de-DE"/>
        </w:rPr>
        <w:tab/>
      </w:r>
      <w:r w:rsidRPr="00866C08">
        <w:rPr>
          <w:lang w:val="de-DE"/>
        </w:rPr>
        <w:tab/>
      </w:r>
      <w:r w:rsidRPr="00866C08">
        <w:rPr>
          <w:lang w:val="de-DE"/>
        </w:rPr>
        <w:tab/>
      </w:r>
      <w:r w:rsidRPr="00866C08">
        <w:rPr>
          <w:lang w:val="de-DE"/>
        </w:rPr>
        <w:tab/>
      </w:r>
      <w:r w:rsidRPr="00866C08">
        <w:rPr>
          <w:lang w:val="de-DE"/>
        </w:rPr>
        <w:tab/>
        <w:t>[47] INTEGER OPTIONAL,</w:t>
      </w:r>
    </w:p>
    <w:p w14:paraId="42131959" w14:textId="77777777" w:rsidR="00226BD1" w:rsidRPr="00866C08" w:rsidRDefault="00226BD1" w:rsidP="002D4AE7">
      <w:pPr>
        <w:pStyle w:val="PL"/>
        <w:pBdr>
          <w:top w:val="single" w:sz="4" w:space="1" w:color="auto"/>
          <w:left w:val="single" w:sz="4" w:space="1" w:color="auto"/>
          <w:bottom w:val="single" w:sz="4" w:space="1" w:color="auto"/>
          <w:right w:val="single" w:sz="4" w:space="1" w:color="auto"/>
        </w:pBdr>
        <w:rPr>
          <w:lang w:val="de-DE"/>
        </w:rPr>
      </w:pPr>
      <w:r w:rsidRPr="00866C08">
        <w:rPr>
          <w:lang w:val="de-DE"/>
        </w:rPr>
        <w:tab/>
        <w:t>mMSLimit</w:t>
      </w:r>
      <w:r w:rsidRPr="00866C08">
        <w:rPr>
          <w:lang w:val="de-DE"/>
        </w:rPr>
        <w:tab/>
      </w:r>
      <w:r w:rsidRPr="00866C08">
        <w:rPr>
          <w:lang w:val="de-DE"/>
        </w:rPr>
        <w:tab/>
      </w:r>
      <w:r w:rsidRPr="00866C08">
        <w:rPr>
          <w:lang w:val="de-DE"/>
        </w:rPr>
        <w:tab/>
      </w:r>
      <w:r w:rsidRPr="00866C08">
        <w:rPr>
          <w:lang w:val="de-DE"/>
        </w:rPr>
        <w:tab/>
      </w:r>
      <w:r w:rsidRPr="00866C08">
        <w:rPr>
          <w:lang w:val="de-DE"/>
        </w:rPr>
        <w:tab/>
        <w:t>[48] INTEGER OPTIONAL,</w:t>
      </w:r>
    </w:p>
    <w:p w14:paraId="71C04E16" w14:textId="77777777" w:rsidR="00226BD1" w:rsidRPr="00750150" w:rsidRDefault="00226BD1" w:rsidP="002D4AE7">
      <w:pPr>
        <w:pStyle w:val="PL"/>
        <w:pBdr>
          <w:top w:val="single" w:sz="4" w:space="1" w:color="auto"/>
          <w:left w:val="single" w:sz="4" w:space="1" w:color="auto"/>
          <w:bottom w:val="single" w:sz="4" w:space="1" w:color="auto"/>
          <w:right w:val="single" w:sz="4" w:space="1" w:color="auto"/>
        </w:pBdr>
        <w:rPr>
          <w:lang w:val="de-DE"/>
        </w:rPr>
      </w:pPr>
      <w:r w:rsidRPr="00866C08">
        <w:rPr>
          <w:lang w:val="de-DE"/>
        </w:rPr>
        <w:tab/>
      </w:r>
      <w:r w:rsidRPr="00750150">
        <w:rPr>
          <w:lang w:val="de-DE"/>
        </w:rPr>
        <w:t>mMSAttributes</w:t>
      </w:r>
      <w:r w:rsidRPr="00750150">
        <w:rPr>
          <w:lang w:val="de-DE"/>
        </w:rPr>
        <w:tab/>
      </w:r>
      <w:r w:rsidRPr="00750150">
        <w:rPr>
          <w:lang w:val="de-DE"/>
        </w:rPr>
        <w:tab/>
      </w:r>
      <w:r w:rsidRPr="00750150">
        <w:rPr>
          <w:lang w:val="de-DE"/>
        </w:rPr>
        <w:tab/>
      </w:r>
      <w:r w:rsidRPr="00750150">
        <w:rPr>
          <w:lang w:val="de-DE"/>
        </w:rPr>
        <w:tab/>
        <w:t>[49] MMSAttributes OPTIONAL,</w:t>
      </w:r>
    </w:p>
    <w:p w14:paraId="79808B43" w14:textId="77777777" w:rsidR="00226BD1" w:rsidRPr="00750150" w:rsidRDefault="00226BD1" w:rsidP="002D4AE7">
      <w:pPr>
        <w:pStyle w:val="PL"/>
        <w:pBdr>
          <w:top w:val="single" w:sz="4" w:space="1" w:color="auto"/>
          <w:left w:val="single" w:sz="4" w:space="1" w:color="auto"/>
          <w:bottom w:val="single" w:sz="4" w:space="1" w:color="auto"/>
          <w:right w:val="single" w:sz="4" w:space="1" w:color="auto"/>
        </w:pBdr>
        <w:rPr>
          <w:lang w:val="de-DE"/>
        </w:rPr>
      </w:pPr>
      <w:r w:rsidRPr="00750150">
        <w:rPr>
          <w:lang w:val="de-DE"/>
        </w:rPr>
        <w:tab/>
        <w:t>mMSTotals</w:t>
      </w:r>
      <w:r w:rsidRPr="00750150">
        <w:rPr>
          <w:lang w:val="de-DE"/>
        </w:rPr>
        <w:tab/>
      </w:r>
      <w:r w:rsidRPr="00750150">
        <w:rPr>
          <w:lang w:val="de-DE"/>
        </w:rPr>
        <w:tab/>
      </w:r>
      <w:r w:rsidRPr="00750150">
        <w:rPr>
          <w:lang w:val="de-DE"/>
        </w:rPr>
        <w:tab/>
      </w:r>
      <w:r w:rsidRPr="00750150">
        <w:rPr>
          <w:lang w:val="de-DE"/>
        </w:rPr>
        <w:tab/>
        <w:t>[50] YesNo OPTIONAL,</w:t>
      </w:r>
    </w:p>
    <w:p w14:paraId="536B917C" w14:textId="77777777" w:rsidR="00226BD1" w:rsidRPr="00750150" w:rsidRDefault="00226BD1" w:rsidP="002D4AE7">
      <w:pPr>
        <w:pStyle w:val="PL"/>
        <w:pBdr>
          <w:top w:val="single" w:sz="4" w:space="1" w:color="auto"/>
          <w:left w:val="single" w:sz="4" w:space="1" w:color="auto"/>
          <w:bottom w:val="single" w:sz="4" w:space="1" w:color="auto"/>
          <w:right w:val="single" w:sz="4" w:space="1" w:color="auto"/>
        </w:pBdr>
        <w:rPr>
          <w:lang w:val="de-DE"/>
        </w:rPr>
      </w:pPr>
      <w:r w:rsidRPr="00750150">
        <w:rPr>
          <w:lang w:val="de-DE"/>
        </w:rPr>
        <w:tab/>
        <w:t>mMSQuotas</w:t>
      </w:r>
      <w:r w:rsidRPr="00750150">
        <w:rPr>
          <w:lang w:val="de-DE"/>
        </w:rPr>
        <w:tab/>
      </w:r>
      <w:r w:rsidRPr="00750150">
        <w:rPr>
          <w:lang w:val="de-DE"/>
        </w:rPr>
        <w:tab/>
      </w:r>
      <w:r w:rsidRPr="00750150">
        <w:rPr>
          <w:lang w:val="de-DE"/>
        </w:rPr>
        <w:tab/>
      </w:r>
      <w:r w:rsidRPr="00750150">
        <w:rPr>
          <w:lang w:val="de-DE"/>
        </w:rPr>
        <w:tab/>
        <w:t>[51] YesNo OPTIONAL,</w:t>
      </w:r>
    </w:p>
    <w:p w14:paraId="60B91D88" w14:textId="77777777" w:rsidR="00226BD1" w:rsidRPr="00750150" w:rsidRDefault="00226BD1" w:rsidP="002D4AE7">
      <w:pPr>
        <w:pStyle w:val="PL"/>
        <w:pBdr>
          <w:top w:val="single" w:sz="4" w:space="1" w:color="auto"/>
          <w:left w:val="single" w:sz="4" w:space="1" w:color="auto"/>
          <w:bottom w:val="single" w:sz="4" w:space="1" w:color="auto"/>
          <w:right w:val="single" w:sz="4" w:space="1" w:color="auto"/>
        </w:pBdr>
        <w:rPr>
          <w:lang w:val="de-DE"/>
        </w:rPr>
      </w:pPr>
      <w:r w:rsidRPr="00750150">
        <w:rPr>
          <w:lang w:val="de-DE"/>
        </w:rPr>
        <w:tab/>
        <w:t>mMSMessageCount</w:t>
      </w:r>
      <w:r w:rsidRPr="00750150">
        <w:rPr>
          <w:lang w:val="de-DE"/>
        </w:rPr>
        <w:tab/>
      </w:r>
      <w:r w:rsidRPr="00750150">
        <w:rPr>
          <w:lang w:val="de-DE"/>
        </w:rPr>
        <w:tab/>
      </w:r>
      <w:r w:rsidRPr="00750150">
        <w:rPr>
          <w:lang w:val="de-DE"/>
        </w:rPr>
        <w:tab/>
      </w:r>
      <w:r w:rsidRPr="00750150">
        <w:rPr>
          <w:lang w:val="de-DE"/>
        </w:rPr>
        <w:tab/>
        <w:t>[52] INTEGER OPTIONAL,</w:t>
      </w:r>
    </w:p>
    <w:p w14:paraId="38AEE24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50150">
        <w:rPr>
          <w:lang w:val="de-DE"/>
        </w:rPr>
        <w:tab/>
      </w:r>
      <w:r w:rsidRPr="00724F30">
        <w:t>messageSize</w:t>
      </w:r>
      <w:r w:rsidRPr="00724F30">
        <w:tab/>
      </w:r>
      <w:r w:rsidRPr="00724F30">
        <w:tab/>
      </w:r>
      <w:r w:rsidRPr="00724F30">
        <w:tab/>
      </w:r>
      <w:r w:rsidRPr="00724F30">
        <w:tab/>
        <w:t>[53] INTEGER OPTIONAL,</w:t>
      </w:r>
    </w:p>
    <w:p w14:paraId="282C22B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w:t>
      </w:r>
      <w:r w:rsidR="00476BDB">
        <w:t>MSForwardReqDateTime</w:t>
      </w:r>
      <w:r w:rsidR="00476BDB">
        <w:tab/>
      </w:r>
      <w:r w:rsidR="00476BDB">
        <w:tab/>
      </w:r>
      <w:r w:rsidR="00476BDB">
        <w:tab/>
        <w:t>[54] Generalized</w:t>
      </w:r>
      <w:r w:rsidRPr="00724F30">
        <w:t>Time OPTIONAL,</w:t>
      </w:r>
    </w:p>
    <w:p w14:paraId="403C037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adaptationAllowed</w:t>
      </w:r>
      <w:r w:rsidRPr="00724F30">
        <w:tab/>
      </w:r>
      <w:r w:rsidRPr="00724F30">
        <w:tab/>
      </w:r>
      <w:r w:rsidRPr="00724F30">
        <w:tab/>
      </w:r>
      <w:r w:rsidRPr="00724F30">
        <w:tab/>
        <w:t>[55] YesNo OPTIONAL,</w:t>
      </w:r>
    </w:p>
    <w:p w14:paraId="595EEA2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priority</w:t>
      </w:r>
      <w:r w:rsidRPr="00724F30">
        <w:tab/>
      </w:r>
      <w:r w:rsidRPr="00724F30">
        <w:tab/>
      </w:r>
      <w:r w:rsidRPr="00724F30">
        <w:tab/>
      </w:r>
      <w:r w:rsidRPr="00724F30">
        <w:tab/>
      </w:r>
      <w:r w:rsidRPr="00724F30">
        <w:tab/>
        <w:t>[56] Priority OPTIONAL,</w:t>
      </w:r>
    </w:p>
    <w:p w14:paraId="29493A1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mMSCorrelationNumber</w:t>
      </w:r>
      <w:r w:rsidRPr="00724F30">
        <w:tab/>
      </w:r>
      <w:r w:rsidRPr="00724F30">
        <w:tab/>
      </w:r>
      <w:r w:rsidRPr="00724F30">
        <w:tab/>
        <w:t>[57] MMSCorrelationNumber OPTIONAL,</w:t>
      </w:r>
    </w:p>
    <w:p w14:paraId="7946B4C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r>
      <w:r w:rsidRPr="00724F30">
        <w:tab/>
        <w:t>-- this parameter provides MMS Correlation number when the event will also provide CC.</w:t>
      </w:r>
    </w:p>
    <w:p w14:paraId="2893605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contentType</w:t>
      </w:r>
      <w:r w:rsidRPr="00724F30">
        <w:tab/>
      </w:r>
      <w:r w:rsidRPr="00724F30">
        <w:tab/>
      </w:r>
      <w:r w:rsidRPr="00724F30">
        <w:tab/>
      </w:r>
      <w:r w:rsidRPr="00724F30">
        <w:tab/>
        <w:t>[58] OCTET STRING OPTIONAL,</w:t>
      </w:r>
    </w:p>
    <w:p w14:paraId="38E395E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national-Parameters</w:t>
      </w:r>
      <w:r w:rsidRPr="00724F30">
        <w:tab/>
      </w:r>
      <w:r w:rsidRPr="00724F30">
        <w:tab/>
      </w:r>
      <w:r w:rsidRPr="00724F30">
        <w:tab/>
      </w:r>
      <w:r w:rsidRPr="00724F30">
        <w:tab/>
        <w:t>[59] National-Parameters OPTIONAL</w:t>
      </w:r>
    </w:p>
    <w:p w14:paraId="0DFA0CB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4CC6ADD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xml:space="preserve">-- Parameters having the same tag numbers </w:t>
      </w:r>
      <w:r w:rsidR="0094047B">
        <w:t>have to</w:t>
      </w:r>
      <w:r w:rsidRPr="00724F30">
        <w:t xml:space="preserve"> be identical in Rel-14 and onwards modules</w:t>
      </w:r>
    </w:p>
    <w:p w14:paraId="7D08A18B" w14:textId="77777777" w:rsidR="00226BD1" w:rsidRPr="00724F30" w:rsidRDefault="00226BD1" w:rsidP="002D4AE7">
      <w:pPr>
        <w:pStyle w:val="PL"/>
      </w:pPr>
    </w:p>
    <w:p w14:paraId="4F2A3C6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PARAMETERS FORMATS</w:t>
      </w:r>
    </w:p>
    <w:p w14:paraId="225CB681" w14:textId="77777777" w:rsidR="00226BD1" w:rsidRDefault="00BD07D7" w:rsidP="002D4AE7">
      <w:pPr>
        <w:pStyle w:val="PL"/>
        <w:pBdr>
          <w:top w:val="single" w:sz="4" w:space="1" w:color="auto"/>
          <w:left w:val="single" w:sz="4" w:space="1" w:color="auto"/>
          <w:bottom w:val="single" w:sz="4" w:space="1" w:color="auto"/>
          <w:right w:val="single" w:sz="4" w:space="1" w:color="auto"/>
        </w:pBdr>
      </w:pPr>
      <w:r w:rsidRPr="00A742CE">
        <w:t xml:space="preserve">PartyInformation </w:t>
      </w:r>
      <w:r w:rsidRPr="00A742CE">
        <w:tab/>
      </w:r>
      <w:r w:rsidRPr="00A742CE">
        <w:tab/>
      </w:r>
      <w:r w:rsidRPr="00A742CE">
        <w:tab/>
        <w:t>::= SEQUENCE</w:t>
      </w:r>
    </w:p>
    <w:p w14:paraId="59D24056"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w:t>
      </w:r>
    </w:p>
    <w:p w14:paraId="71FB1C66"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t xml:space="preserve">party-Qualifier </w:t>
      </w:r>
      <w:r w:rsidRPr="00A742CE">
        <w:tab/>
        <w:t>[0]  ENUMERATED</w:t>
      </w:r>
    </w:p>
    <w:p w14:paraId="497D6A3E"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t>{</w:t>
      </w:r>
    </w:p>
    <w:p w14:paraId="6B61A9A8"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r>
      <w:r w:rsidRPr="00A742CE">
        <w:tab/>
      </w:r>
      <w:r>
        <w:t>mMS</w:t>
      </w:r>
      <w:r w:rsidRPr="00A742CE">
        <w:t>-Target(</w:t>
      </w:r>
      <w:r>
        <w:t>1</w:t>
      </w:r>
      <w:r w:rsidRPr="00A742CE">
        <w:t>),</w:t>
      </w:r>
    </w:p>
    <w:p w14:paraId="1CB689C5"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r>
      <w:r w:rsidRPr="00A742CE">
        <w:tab/>
        <w:t>...</w:t>
      </w:r>
    </w:p>
    <w:p w14:paraId="21D0083C"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t>},</w:t>
      </w:r>
    </w:p>
    <w:p w14:paraId="44D8AC14"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t xml:space="preserve">partyIdentity </w:t>
      </w:r>
      <w:r w:rsidRPr="00A742CE">
        <w:tab/>
      </w:r>
      <w:r w:rsidRPr="00A742CE">
        <w:tab/>
        <w:t>[1] SEQUENCE</w:t>
      </w:r>
    </w:p>
    <w:p w14:paraId="474E63A4"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t>{</w:t>
      </w:r>
    </w:p>
    <w:p w14:paraId="25516565" w14:textId="77777777" w:rsidR="00BD07D7" w:rsidRDefault="00BD07D7" w:rsidP="002D4AE7">
      <w:pPr>
        <w:pStyle w:val="PL"/>
        <w:pBdr>
          <w:top w:val="single" w:sz="4" w:space="1" w:color="auto"/>
          <w:left w:val="single" w:sz="4" w:space="1" w:color="auto"/>
          <w:bottom w:val="single" w:sz="4" w:space="1" w:color="auto"/>
          <w:right w:val="single" w:sz="4" w:space="1" w:color="auto"/>
        </w:pBdr>
      </w:pPr>
      <w:r>
        <w:tab/>
      </w:r>
      <w:r>
        <w:tab/>
        <w:t>mSISDN</w:t>
      </w:r>
      <w:r>
        <w:tab/>
      </w:r>
      <w:r>
        <w:tab/>
      </w:r>
      <w:r>
        <w:tab/>
      </w:r>
      <w:r>
        <w:tab/>
      </w:r>
      <w:r>
        <w:tab/>
      </w:r>
      <w:r w:rsidRPr="00A742CE">
        <w:t>[</w:t>
      </w:r>
      <w:r>
        <w:t>1</w:t>
      </w:r>
      <w:r w:rsidRPr="00A742CE">
        <w:t>] OCTET STRING</w:t>
      </w:r>
      <w:r>
        <w:t xml:space="preserve"> </w:t>
      </w:r>
      <w:r w:rsidRPr="00A742CE">
        <w:t>OPTIONAL,</w:t>
      </w:r>
    </w:p>
    <w:p w14:paraId="3EAB8CDD"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xml:space="preserve">-- MSISDN, </w:t>
      </w:r>
      <w:r>
        <w:t>based on the value of</w:t>
      </w:r>
    </w:p>
    <w:p w14:paraId="5647C477" w14:textId="77777777" w:rsidR="00BD07D7" w:rsidRDefault="00BD07D7" w:rsidP="002D4AE7">
      <w:pPr>
        <w:pStyle w:val="PL"/>
        <w:pBdr>
          <w:top w:val="single" w:sz="4" w:space="1" w:color="auto"/>
          <w:left w:val="single" w:sz="4" w:space="1" w:color="auto"/>
          <w:bottom w:val="single" w:sz="4" w:space="1" w:color="auto"/>
          <w:right w:val="single" w:sz="4" w:space="1" w:color="auto"/>
        </w:pBdr>
      </w:pPr>
      <w:r>
        <w:tab/>
      </w:r>
      <w:r>
        <w:tab/>
      </w:r>
      <w:r>
        <w:tab/>
        <w:t xml:space="preserve">-- global-phone-number found in the MMS (see OMA </w:t>
      </w:r>
      <w:r w:rsidRPr="001543A9">
        <w:t>Multimedia Messaging</w:t>
      </w:r>
    </w:p>
    <w:p w14:paraId="1A48DC54" w14:textId="77777777" w:rsidR="00BD07D7" w:rsidRDefault="00BD07D7" w:rsidP="002D4AE7">
      <w:pPr>
        <w:pStyle w:val="PL"/>
        <w:pBdr>
          <w:top w:val="single" w:sz="4" w:space="1" w:color="auto"/>
          <w:left w:val="single" w:sz="4" w:space="1" w:color="auto"/>
          <w:bottom w:val="single" w:sz="4" w:space="1" w:color="auto"/>
          <w:right w:val="single" w:sz="4" w:space="1" w:color="auto"/>
        </w:pBdr>
      </w:pPr>
      <w:r>
        <w:tab/>
      </w:r>
      <w:r>
        <w:tab/>
      </w:r>
      <w:r>
        <w:tab/>
        <w:t xml:space="preserve">-- </w:t>
      </w:r>
      <w:r w:rsidRPr="001543A9">
        <w:t>Service Encapsulation Protocol</w:t>
      </w:r>
      <w:r>
        <w:t xml:space="preserve"> [90]).</w:t>
      </w:r>
    </w:p>
    <w:p w14:paraId="783946D9"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r>
      <w:r w:rsidRPr="00A742CE">
        <w:tab/>
      </w:r>
      <w:r>
        <w:t>mMSAddress</w:t>
      </w:r>
      <w:r w:rsidRPr="00A742CE">
        <w:tab/>
      </w:r>
      <w:r w:rsidRPr="00A742CE">
        <w:tab/>
      </w:r>
      <w:r>
        <w:tab/>
      </w:r>
      <w:r>
        <w:tab/>
      </w:r>
      <w:r w:rsidRPr="00A742CE">
        <w:t>[</w:t>
      </w:r>
      <w:r>
        <w:t>2</w:t>
      </w:r>
      <w:r w:rsidRPr="00A742CE">
        <w:t>] OCTET STRING OPTIONAL,</w:t>
      </w:r>
    </w:p>
    <w:p w14:paraId="485FE5D9"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xml:space="preserve">-- See </w:t>
      </w:r>
      <w:r>
        <w:t xml:space="preserve">clause 8 of OMA </w:t>
      </w:r>
      <w:r w:rsidRPr="001543A9">
        <w:t>Multimedia Messaging Service Encapsulation Protocol</w:t>
      </w:r>
      <w:r>
        <w:t xml:space="preserve"> [90]. It</w:t>
      </w:r>
    </w:p>
    <w:p w14:paraId="220188C8" w14:textId="77777777" w:rsidR="00BD07D7" w:rsidRDefault="00BD07D7" w:rsidP="002D4AE7">
      <w:pPr>
        <w:pStyle w:val="PL"/>
        <w:pBdr>
          <w:top w:val="single" w:sz="4" w:space="1" w:color="auto"/>
          <w:left w:val="single" w:sz="4" w:space="1" w:color="auto"/>
          <w:bottom w:val="single" w:sz="4" w:space="1" w:color="auto"/>
          <w:right w:val="single" w:sz="4" w:space="1" w:color="auto"/>
        </w:pBdr>
      </w:pPr>
      <w:r>
        <w:tab/>
      </w:r>
      <w:r>
        <w:tab/>
      </w:r>
      <w:r>
        <w:tab/>
        <w:t>-- may be each value of a user defined identifier, that will be an external</w:t>
      </w:r>
    </w:p>
    <w:p w14:paraId="2FE9170E" w14:textId="77777777" w:rsidR="00BD07D7" w:rsidRDefault="00BD07D7" w:rsidP="002D4AE7">
      <w:pPr>
        <w:pStyle w:val="PL"/>
        <w:pBdr>
          <w:top w:val="single" w:sz="4" w:space="1" w:color="auto"/>
          <w:left w:val="single" w:sz="4" w:space="1" w:color="auto"/>
          <w:bottom w:val="single" w:sz="4" w:space="1" w:color="auto"/>
          <w:right w:val="single" w:sz="4" w:space="1" w:color="auto"/>
        </w:pBdr>
      </w:pPr>
      <w:r>
        <w:tab/>
      </w:r>
      <w:r>
        <w:tab/>
      </w:r>
      <w:r>
        <w:tab/>
        <w:t>-- representation of an address processed by the MMS Proxy Relay.</w:t>
      </w:r>
    </w:p>
    <w:p w14:paraId="1C2648FB" w14:textId="77777777" w:rsidR="00BD07D7" w:rsidRDefault="00BD07D7" w:rsidP="002D4AE7">
      <w:pPr>
        <w:pStyle w:val="PL"/>
        <w:pBdr>
          <w:top w:val="single" w:sz="4" w:space="1" w:color="auto"/>
          <w:left w:val="single" w:sz="4" w:space="1" w:color="auto"/>
          <w:bottom w:val="single" w:sz="4" w:space="1" w:color="auto"/>
          <w:right w:val="single" w:sz="4" w:space="1" w:color="auto"/>
        </w:pBdr>
      </w:pPr>
      <w:r>
        <w:tab/>
      </w:r>
      <w:r>
        <w:tab/>
        <w:t>mMSAddressNonLocalID</w:t>
      </w:r>
      <w:r w:rsidRPr="00A742CE">
        <w:tab/>
        <w:t>[</w:t>
      </w:r>
      <w:r>
        <w:t>3</w:t>
      </w:r>
      <w:r w:rsidRPr="00A742CE">
        <w:t>] OCTET STRING OPTIONAL,</w:t>
      </w:r>
    </w:p>
    <w:p w14:paraId="03CA974F"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xml:space="preserve">-- </w:t>
      </w:r>
      <w:r>
        <w:t>see t</w:t>
      </w:r>
      <w:r w:rsidRPr="00B31317">
        <w:t>able 15.3.6.1.2: Mapping between Events information and IRI information</w:t>
      </w:r>
    </w:p>
    <w:p w14:paraId="0E1B682D" w14:textId="77777777" w:rsidR="00BD07D7" w:rsidRDefault="00BD07D7" w:rsidP="002D4AE7">
      <w:pPr>
        <w:pStyle w:val="PL"/>
        <w:pBdr>
          <w:top w:val="single" w:sz="4" w:space="1" w:color="auto"/>
          <w:left w:val="single" w:sz="4" w:space="1" w:color="auto"/>
          <w:bottom w:val="single" w:sz="4" w:space="1" w:color="auto"/>
          <w:right w:val="single" w:sz="4" w:space="1" w:color="auto"/>
        </w:pBdr>
      </w:pPr>
      <w:r>
        <w:tab/>
      </w:r>
      <w:r>
        <w:tab/>
        <w:t>e-Mail</w:t>
      </w:r>
      <w:r>
        <w:tab/>
      </w:r>
      <w:r>
        <w:tab/>
      </w:r>
      <w:r>
        <w:tab/>
      </w:r>
      <w:r>
        <w:tab/>
      </w:r>
      <w:r>
        <w:tab/>
        <w:t xml:space="preserve">[4] </w:t>
      </w:r>
      <w:r w:rsidRPr="00A742CE">
        <w:t>OCTET STRING OPTIONAL,</w:t>
      </w:r>
    </w:p>
    <w:p w14:paraId="4C783BD9" w14:textId="77777777" w:rsidR="00BD07D7" w:rsidRDefault="00CB081D" w:rsidP="002D4AE7">
      <w:pPr>
        <w:pStyle w:val="PL"/>
        <w:pBdr>
          <w:top w:val="single" w:sz="4" w:space="1" w:color="auto"/>
          <w:left w:val="single" w:sz="4" w:space="1" w:color="auto"/>
          <w:bottom w:val="single" w:sz="4" w:space="1" w:color="auto"/>
          <w:right w:val="single" w:sz="4" w:space="1" w:color="auto"/>
        </w:pBdr>
      </w:pPr>
      <w:r>
        <w:tab/>
      </w:r>
      <w:r>
        <w:tab/>
      </w:r>
      <w:r>
        <w:tab/>
      </w:r>
      <w:r w:rsidRPr="001B6938">
        <w:t>-- it is described in section 3.4 of IETF RFC 2822 [</w:t>
      </w:r>
      <w:r>
        <w:t>92</w:t>
      </w:r>
      <w:r w:rsidRPr="001B6938">
        <w:t>], but excluding the obsolete</w:t>
      </w:r>
    </w:p>
    <w:p w14:paraId="3B9CC1D5" w14:textId="77777777" w:rsidR="00CB081D" w:rsidRDefault="00CB081D" w:rsidP="002D4AE7">
      <w:pPr>
        <w:pStyle w:val="PL"/>
        <w:pBdr>
          <w:top w:val="single" w:sz="4" w:space="1" w:color="auto"/>
          <w:left w:val="single" w:sz="4" w:space="1" w:color="auto"/>
          <w:bottom w:val="single" w:sz="4" w:space="1" w:color="auto"/>
          <w:right w:val="single" w:sz="4" w:space="1" w:color="auto"/>
        </w:pBdr>
      </w:pPr>
      <w:r>
        <w:tab/>
      </w:r>
      <w:r>
        <w:tab/>
      </w:r>
      <w:r>
        <w:tab/>
        <w:t xml:space="preserve">-- </w:t>
      </w:r>
      <w:r w:rsidRPr="001B6938">
        <w:t xml:space="preserve">definitions as indicated by the </w:t>
      </w:r>
      <w:r w:rsidR="00195D92">
        <w:t>"</w:t>
      </w:r>
      <w:r w:rsidRPr="001B6938">
        <w:t>obs-</w:t>
      </w:r>
      <w:r w:rsidR="00195D92">
        <w:t>"</w:t>
      </w:r>
      <w:r w:rsidRPr="001B6938">
        <w:t>prefix.(see clause 8 of Multimedia Messaging</w:t>
      </w:r>
    </w:p>
    <w:p w14:paraId="07C4E598" w14:textId="77777777" w:rsidR="00CB081D" w:rsidRDefault="00CB081D" w:rsidP="002D4AE7">
      <w:pPr>
        <w:pStyle w:val="PL"/>
        <w:pBdr>
          <w:top w:val="single" w:sz="4" w:space="1" w:color="auto"/>
          <w:left w:val="single" w:sz="4" w:space="1" w:color="auto"/>
          <w:bottom w:val="single" w:sz="4" w:space="1" w:color="auto"/>
          <w:right w:val="single" w:sz="4" w:space="1" w:color="auto"/>
        </w:pBdr>
        <w:rPr>
          <w:lang w:val="fr-FR"/>
        </w:rPr>
      </w:pPr>
      <w:r>
        <w:tab/>
      </w:r>
      <w:r>
        <w:tab/>
      </w:r>
      <w:r>
        <w:tab/>
      </w:r>
      <w:r w:rsidRPr="001B6938">
        <w:rPr>
          <w:lang w:val="fr-FR"/>
        </w:rPr>
        <w:t xml:space="preserve">-- Service Encapsulation Protocol OMA-TS-MMS_ENC-V1_3-20110913-A </w:t>
      </w:r>
      <w:r>
        <w:rPr>
          <w:lang w:val="fr-FR"/>
        </w:rPr>
        <w:t>[</w:t>
      </w:r>
      <w:r w:rsidRPr="001B6938">
        <w:rPr>
          <w:lang w:val="fr-FR"/>
        </w:rPr>
        <w:t>90].)</w:t>
      </w:r>
    </w:p>
    <w:p w14:paraId="27A8AA33" w14:textId="77777777" w:rsidR="00CB081D" w:rsidRDefault="00CB081D" w:rsidP="002D4AE7">
      <w:pPr>
        <w:pStyle w:val="PL"/>
        <w:pBdr>
          <w:top w:val="single" w:sz="4" w:space="1" w:color="auto"/>
          <w:left w:val="single" w:sz="4" w:space="1" w:color="auto"/>
          <w:bottom w:val="single" w:sz="4" w:space="1" w:color="auto"/>
          <w:right w:val="single" w:sz="4" w:space="1" w:color="auto"/>
        </w:pBdr>
      </w:pPr>
      <w:r w:rsidRPr="001B6938">
        <w:rPr>
          <w:lang w:val="fr-FR"/>
        </w:rPr>
        <w:tab/>
      </w:r>
      <w:r w:rsidRPr="001B6938">
        <w:rPr>
          <w:lang w:val="fr-FR"/>
        </w:rPr>
        <w:tab/>
      </w:r>
      <w:r>
        <w:t>e164-Format</w:t>
      </w:r>
      <w:r>
        <w:tab/>
      </w:r>
      <w:r>
        <w:tab/>
      </w:r>
      <w:r>
        <w:tab/>
      </w:r>
      <w:r>
        <w:tab/>
      </w:r>
      <w:r w:rsidRPr="00A742CE">
        <w:t>[</w:t>
      </w:r>
      <w:r>
        <w:t xml:space="preserve">5] OCTET STRING </w:t>
      </w:r>
      <w:r w:rsidRPr="00A742CE">
        <w:t>(SIZE (1 .. 25)) OPTIONAL,</w:t>
      </w:r>
    </w:p>
    <w:p w14:paraId="0C961FED" w14:textId="77777777" w:rsidR="00CB081D" w:rsidRDefault="00CB081D" w:rsidP="002D4AE7">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xml:space="preserve">-- E164 address </w:t>
      </w:r>
      <w:r>
        <w:t>but based on value of global-phone-number</w:t>
      </w:r>
      <w:r w:rsidRPr="007512B6">
        <w:t xml:space="preserve"> </w:t>
      </w:r>
      <w:r>
        <w:t>the found in the MMS.</w:t>
      </w:r>
    </w:p>
    <w:p w14:paraId="76537FD1" w14:textId="77777777" w:rsidR="00CB081D" w:rsidRDefault="00CB081D" w:rsidP="002D4AE7">
      <w:pPr>
        <w:pStyle w:val="PL"/>
        <w:pBdr>
          <w:top w:val="single" w:sz="4" w:space="1" w:color="auto"/>
          <w:left w:val="single" w:sz="4" w:space="1" w:color="auto"/>
          <w:bottom w:val="single" w:sz="4" w:space="1" w:color="auto"/>
          <w:right w:val="single" w:sz="4" w:space="1" w:color="auto"/>
        </w:pBdr>
      </w:pPr>
      <w:r>
        <w:tab/>
      </w:r>
      <w:r>
        <w:tab/>
        <w:t xml:space="preserve">iPAddress </w:t>
      </w:r>
      <w:r>
        <w:tab/>
      </w:r>
      <w:r>
        <w:tab/>
      </w:r>
      <w:r>
        <w:tab/>
      </w:r>
      <w:r>
        <w:tab/>
        <w:t>[6]</w:t>
      </w:r>
      <w:r w:rsidRPr="00F46311">
        <w:t xml:space="preserve"> </w:t>
      </w:r>
      <w:r w:rsidRPr="00A7399B">
        <w:t>IPAddress</w:t>
      </w:r>
      <w:r w:rsidRPr="00A742CE">
        <w:t xml:space="preserve"> OPTIONAL,</w:t>
      </w:r>
    </w:p>
    <w:p w14:paraId="7C5B6205" w14:textId="77777777" w:rsidR="00BD07D7" w:rsidRDefault="00CB081D" w:rsidP="002D4AE7">
      <w:pPr>
        <w:pStyle w:val="PL"/>
        <w:pBdr>
          <w:top w:val="single" w:sz="4" w:space="1" w:color="auto"/>
          <w:left w:val="single" w:sz="4" w:space="1" w:color="auto"/>
          <w:bottom w:val="single" w:sz="4" w:space="1" w:color="auto"/>
          <w:right w:val="single" w:sz="4" w:space="1" w:color="auto"/>
        </w:pBdr>
      </w:pPr>
      <w:r>
        <w:tab/>
      </w:r>
      <w:r>
        <w:tab/>
      </w:r>
      <w:r>
        <w:tab/>
        <w:t xml:space="preserve">-- IP Address may be an </w:t>
      </w:r>
      <w:r w:rsidRPr="00A742CE">
        <w:t>IPv4 or IPv6</w:t>
      </w:r>
      <w:r>
        <w:t>.</w:t>
      </w:r>
    </w:p>
    <w:p w14:paraId="58CC45A3" w14:textId="77777777" w:rsidR="00CB081D" w:rsidRDefault="00CB081D" w:rsidP="002D4AE7">
      <w:pPr>
        <w:pStyle w:val="PL"/>
        <w:pBdr>
          <w:top w:val="single" w:sz="4" w:space="1" w:color="auto"/>
          <w:left w:val="single" w:sz="4" w:space="1" w:color="auto"/>
          <w:bottom w:val="single" w:sz="4" w:space="1" w:color="auto"/>
          <w:right w:val="single" w:sz="4" w:space="1" w:color="auto"/>
        </w:pBdr>
      </w:pPr>
      <w:r>
        <w:tab/>
      </w:r>
      <w:r>
        <w:tab/>
        <w:t xml:space="preserve">alphanum-Shortcode </w:t>
      </w:r>
      <w:r>
        <w:tab/>
      </w:r>
      <w:r>
        <w:tab/>
      </w:r>
      <w:r w:rsidRPr="00F46311">
        <w:t>[8</w:t>
      </w:r>
      <w:r>
        <w:t xml:space="preserve">] OCTET STRING </w:t>
      </w:r>
      <w:r w:rsidRPr="00F46311">
        <w:t>OPTIONAL,</w:t>
      </w:r>
    </w:p>
    <w:p w14:paraId="2F9866BE" w14:textId="77777777" w:rsidR="00CB081D" w:rsidRDefault="00CB081D" w:rsidP="002D4AE7">
      <w:pPr>
        <w:pStyle w:val="PL"/>
        <w:pBdr>
          <w:top w:val="single" w:sz="4" w:space="1" w:color="auto"/>
          <w:left w:val="single" w:sz="4" w:space="1" w:color="auto"/>
          <w:bottom w:val="single" w:sz="4" w:space="1" w:color="auto"/>
          <w:right w:val="single" w:sz="4" w:space="1" w:color="auto"/>
        </w:pBdr>
      </w:pPr>
      <w:r>
        <w:tab/>
      </w:r>
      <w:r>
        <w:tab/>
      </w:r>
      <w:r>
        <w:tab/>
        <w:t xml:space="preserve">-- see clause 8 of OMA </w:t>
      </w:r>
      <w:r w:rsidRPr="001543A9">
        <w:t>Multimedia Messaging Service Encapsulation Protocol</w:t>
      </w:r>
      <w:r>
        <w:t xml:space="preserve"> [90].</w:t>
      </w:r>
    </w:p>
    <w:p w14:paraId="04AA496A" w14:textId="77777777" w:rsidR="00CB081D" w:rsidRDefault="00CB081D" w:rsidP="002D4AE7">
      <w:pPr>
        <w:pStyle w:val="PL"/>
        <w:pBdr>
          <w:top w:val="single" w:sz="4" w:space="1" w:color="auto"/>
          <w:left w:val="single" w:sz="4" w:space="1" w:color="auto"/>
          <w:bottom w:val="single" w:sz="4" w:space="1" w:color="auto"/>
          <w:right w:val="single" w:sz="4" w:space="1" w:color="auto"/>
        </w:pBdr>
      </w:pPr>
      <w:r w:rsidRPr="00F46311">
        <w:tab/>
      </w:r>
      <w:r w:rsidRPr="00F46311">
        <w:tab/>
      </w:r>
      <w:r>
        <w:t>num-Shortcode</w:t>
      </w:r>
      <w:r>
        <w:tab/>
      </w:r>
      <w:r>
        <w:tab/>
      </w:r>
      <w:r>
        <w:tab/>
      </w:r>
      <w:r w:rsidRPr="00F46311">
        <w:t>[9] OCTET ST</w:t>
      </w:r>
      <w:r>
        <w:t xml:space="preserve">RING </w:t>
      </w:r>
      <w:r w:rsidRPr="00F46311">
        <w:t>OPTIONAL,</w:t>
      </w:r>
    </w:p>
    <w:p w14:paraId="13CF1870" w14:textId="77777777" w:rsidR="00CB081D" w:rsidRDefault="00CB081D" w:rsidP="002D4AE7">
      <w:pPr>
        <w:pStyle w:val="PL"/>
        <w:pBdr>
          <w:top w:val="single" w:sz="4" w:space="1" w:color="auto"/>
          <w:left w:val="single" w:sz="4" w:space="1" w:color="auto"/>
          <w:bottom w:val="single" w:sz="4" w:space="1" w:color="auto"/>
          <w:right w:val="single" w:sz="4" w:space="1" w:color="auto"/>
        </w:pBdr>
      </w:pPr>
      <w:r>
        <w:tab/>
      </w:r>
      <w:r>
        <w:tab/>
      </w:r>
      <w:r>
        <w:tab/>
        <w:t xml:space="preserve">-- see clause 8 of OMA </w:t>
      </w:r>
      <w:r w:rsidRPr="001543A9">
        <w:t>Multimedia Messaging Service Encapsulation Protocol</w:t>
      </w:r>
      <w:r>
        <w:t xml:space="preserve"> [90].</w:t>
      </w:r>
    </w:p>
    <w:p w14:paraId="0AE94B9F" w14:textId="77777777" w:rsidR="00CB081D" w:rsidRDefault="00CB081D" w:rsidP="002D4AE7">
      <w:pPr>
        <w:pStyle w:val="PL"/>
        <w:pBdr>
          <w:top w:val="single" w:sz="4" w:space="1" w:color="auto"/>
          <w:left w:val="single" w:sz="4" w:space="1" w:color="auto"/>
          <w:bottom w:val="single" w:sz="4" w:space="1" w:color="auto"/>
          <w:right w:val="single" w:sz="4" w:space="1" w:color="auto"/>
        </w:pBdr>
      </w:pPr>
      <w:r>
        <w:tab/>
      </w:r>
      <w:r>
        <w:tab/>
        <w:t>iMSI</w:t>
      </w:r>
      <w:r>
        <w:tab/>
      </w:r>
      <w:r>
        <w:tab/>
      </w:r>
      <w:r>
        <w:tab/>
      </w:r>
      <w:r>
        <w:tab/>
      </w:r>
      <w:r>
        <w:tab/>
        <w:t xml:space="preserve">[10] </w:t>
      </w:r>
      <w:r w:rsidRPr="00A742CE">
        <w:t>OCTET STRING</w:t>
      </w:r>
      <w:r>
        <w:t xml:space="preserve"> </w:t>
      </w:r>
      <w:r w:rsidRPr="00A742CE">
        <w:t>OPTIONAL,</w:t>
      </w:r>
    </w:p>
    <w:p w14:paraId="3306B874" w14:textId="77777777" w:rsidR="00CB081D" w:rsidRDefault="00CB081D" w:rsidP="002D4AE7">
      <w:pPr>
        <w:pStyle w:val="PL"/>
        <w:pBdr>
          <w:top w:val="single" w:sz="4" w:space="1" w:color="auto"/>
          <w:left w:val="single" w:sz="4" w:space="1" w:color="auto"/>
          <w:bottom w:val="single" w:sz="4" w:space="1" w:color="auto"/>
          <w:right w:val="single" w:sz="4" w:space="1" w:color="auto"/>
        </w:pBdr>
      </w:pPr>
      <w:r w:rsidRPr="00A742CE">
        <w:tab/>
      </w:r>
      <w:r w:rsidRPr="00A742CE">
        <w:tab/>
        <w:t>...</w:t>
      </w:r>
    </w:p>
    <w:p w14:paraId="23DEFBA1" w14:textId="77777777" w:rsidR="00CB081D" w:rsidRDefault="00CB081D" w:rsidP="002D4AE7">
      <w:pPr>
        <w:pStyle w:val="PL"/>
        <w:pBdr>
          <w:top w:val="single" w:sz="4" w:space="1" w:color="auto"/>
          <w:left w:val="single" w:sz="4" w:space="1" w:color="auto"/>
          <w:bottom w:val="single" w:sz="4" w:space="1" w:color="auto"/>
          <w:right w:val="single" w:sz="4" w:space="1" w:color="auto"/>
        </w:pBdr>
      </w:pPr>
      <w:r w:rsidRPr="00A742CE">
        <w:tab/>
        <w:t>},</w:t>
      </w:r>
    </w:p>
    <w:p w14:paraId="3C681FE3" w14:textId="77777777" w:rsidR="00CB081D" w:rsidRDefault="00CB081D" w:rsidP="002D4AE7">
      <w:pPr>
        <w:pStyle w:val="PL"/>
        <w:pBdr>
          <w:top w:val="single" w:sz="4" w:space="1" w:color="auto"/>
          <w:left w:val="single" w:sz="4" w:space="1" w:color="auto"/>
          <w:bottom w:val="single" w:sz="4" w:space="1" w:color="auto"/>
          <w:right w:val="single" w:sz="4" w:space="1" w:color="auto"/>
        </w:pBdr>
      </w:pPr>
      <w:r w:rsidRPr="00A742CE">
        <w:tab/>
        <w:t>...</w:t>
      </w:r>
    </w:p>
    <w:p w14:paraId="019C1D7D" w14:textId="77777777" w:rsidR="00CB081D" w:rsidRDefault="00CB081D" w:rsidP="002D4AE7">
      <w:pPr>
        <w:pStyle w:val="PL"/>
        <w:pBdr>
          <w:top w:val="single" w:sz="4" w:space="1" w:color="auto"/>
          <w:left w:val="single" w:sz="4" w:space="1" w:color="auto"/>
          <w:bottom w:val="single" w:sz="4" w:space="1" w:color="auto"/>
          <w:right w:val="single" w:sz="4" w:space="1" w:color="auto"/>
        </w:pBdr>
        <w:rPr>
          <w:lang w:val="en-US"/>
        </w:rPr>
      </w:pPr>
      <w:r w:rsidRPr="00A742CE">
        <w:t>}</w:t>
      </w:r>
    </w:p>
    <w:p w14:paraId="5D23E59A" w14:textId="77777777" w:rsidR="00CB081D" w:rsidRPr="00CB081D" w:rsidRDefault="00CB081D" w:rsidP="002D4AE7">
      <w:pPr>
        <w:pStyle w:val="PL"/>
        <w:pBdr>
          <w:top w:val="single" w:sz="4" w:space="1" w:color="auto"/>
          <w:left w:val="single" w:sz="4" w:space="1" w:color="auto"/>
          <w:bottom w:val="single" w:sz="4" w:space="1" w:color="auto"/>
          <w:right w:val="single" w:sz="4" w:space="1" w:color="auto"/>
        </w:pBdr>
        <w:rPr>
          <w:lang w:val="en-US"/>
        </w:rPr>
      </w:pPr>
    </w:p>
    <w:p w14:paraId="452C30B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Address::= EncodedString</w:t>
      </w:r>
    </w:p>
    <w:p w14:paraId="4B54E33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129EC5C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Addresses::= SEQUENCE OF Address</w:t>
      </w:r>
    </w:p>
    <w:p w14:paraId="7016074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1821500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ClassIdentifier ::= ENUMERATED</w:t>
      </w:r>
    </w:p>
    <w:p w14:paraId="51073F4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1E129B5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personal </w:t>
      </w:r>
      <w:r w:rsidRPr="00724F30">
        <w:tab/>
      </w:r>
      <w:r w:rsidRPr="00724F30">
        <w:tab/>
      </w:r>
      <w:r w:rsidRPr="00724F30">
        <w:tab/>
        <w:t>(0),</w:t>
      </w:r>
    </w:p>
    <w:p w14:paraId="4ADE6D0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advertisement</w:t>
      </w:r>
      <w:r w:rsidRPr="00724F30">
        <w:tab/>
        <w:t xml:space="preserve"> </w:t>
      </w:r>
      <w:r w:rsidRPr="00724F30">
        <w:tab/>
        <w:t>(1),</w:t>
      </w:r>
    </w:p>
    <w:p w14:paraId="5209EBF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lastRenderedPageBreak/>
        <w:tab/>
        <w:t>informational</w:t>
      </w:r>
      <w:r w:rsidRPr="00724F30">
        <w:tab/>
      </w:r>
      <w:r w:rsidRPr="00724F30">
        <w:tab/>
        <w:t>(2),</w:t>
      </w:r>
    </w:p>
    <w:p w14:paraId="61ADC8E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auto</w:t>
      </w:r>
      <w:r w:rsidRPr="00724F30">
        <w:tab/>
      </w:r>
      <w:r w:rsidRPr="00724F30">
        <w:tab/>
      </w:r>
      <w:r w:rsidRPr="00724F30">
        <w:tab/>
      </w:r>
      <w:r w:rsidRPr="00724F30">
        <w:tab/>
        <w:t>(3),</w:t>
      </w:r>
    </w:p>
    <w:p w14:paraId="6300466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1C993E5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DF8C16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0B1F8E2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ContentClass ::= ENUMERATED</w:t>
      </w:r>
    </w:p>
    <w:p w14:paraId="549DB8A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41C0A40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text </w:t>
      </w:r>
      <w:r w:rsidRPr="00724F30">
        <w:tab/>
      </w:r>
      <w:r w:rsidRPr="00724F30">
        <w:tab/>
      </w:r>
      <w:r w:rsidRPr="00724F30">
        <w:tab/>
        <w:t>(0),</w:t>
      </w:r>
    </w:p>
    <w:p w14:paraId="1661421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image-basic </w:t>
      </w:r>
      <w:r w:rsidRPr="00724F30">
        <w:tab/>
        <w:t>(1),</w:t>
      </w:r>
    </w:p>
    <w:p w14:paraId="2C321466" w14:textId="77777777" w:rsidR="00226BD1" w:rsidRDefault="00226BD1" w:rsidP="002D4AE7">
      <w:pPr>
        <w:pStyle w:val="PL"/>
        <w:pBdr>
          <w:top w:val="single" w:sz="4" w:space="1" w:color="auto"/>
          <w:left w:val="single" w:sz="4" w:space="1" w:color="auto"/>
          <w:bottom w:val="single" w:sz="4" w:space="1" w:color="auto"/>
          <w:right w:val="single" w:sz="4" w:space="1" w:color="auto"/>
        </w:pBdr>
      </w:pPr>
      <w:r w:rsidRPr="00724F30">
        <w:tab/>
        <w:t>image-rich</w:t>
      </w:r>
      <w:r w:rsidRPr="00724F30">
        <w:tab/>
      </w:r>
      <w:r w:rsidRPr="00724F30">
        <w:tab/>
        <w:t>(2),</w:t>
      </w:r>
    </w:p>
    <w:p w14:paraId="184559EF" w14:textId="77777777" w:rsidR="008E38E0" w:rsidRPr="00724F30" w:rsidRDefault="008E38E0" w:rsidP="002D4AE7">
      <w:pPr>
        <w:pStyle w:val="PL"/>
        <w:pBdr>
          <w:top w:val="single" w:sz="4" w:space="1" w:color="auto"/>
          <w:left w:val="single" w:sz="4" w:space="1" w:color="auto"/>
          <w:bottom w:val="single" w:sz="4" w:space="1" w:color="auto"/>
          <w:right w:val="single" w:sz="4" w:space="1" w:color="auto"/>
        </w:pBdr>
      </w:pPr>
    </w:p>
    <w:p w14:paraId="3797E73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video-basic</w:t>
      </w:r>
      <w:r w:rsidRPr="00724F30">
        <w:tab/>
      </w:r>
      <w:r w:rsidRPr="00724F30">
        <w:tab/>
        <w:t>(3),</w:t>
      </w:r>
    </w:p>
    <w:p w14:paraId="598ED89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video-rich</w:t>
      </w:r>
      <w:r w:rsidRPr="00724F30">
        <w:tab/>
      </w:r>
      <w:r w:rsidRPr="00724F30">
        <w:tab/>
        <w:t>(4),</w:t>
      </w:r>
    </w:p>
    <w:p w14:paraId="5817F2F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megapixel</w:t>
      </w:r>
      <w:r w:rsidRPr="00724F30">
        <w:tab/>
      </w:r>
      <w:r w:rsidRPr="00724F30">
        <w:tab/>
        <w:t>(5),</w:t>
      </w:r>
    </w:p>
    <w:p w14:paraId="29D1E7D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content-basic</w:t>
      </w:r>
      <w:r w:rsidRPr="00724F30">
        <w:tab/>
        <w:t>(6),</w:t>
      </w:r>
    </w:p>
    <w:p w14:paraId="74B72C3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content-rich</w:t>
      </w:r>
      <w:r w:rsidRPr="00724F30">
        <w:tab/>
        <w:t>(7),</w:t>
      </w:r>
    </w:p>
    <w:p w14:paraId="322749E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284A6D7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4A57676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16275C4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ContentLocation ::= SEQUENCE</w:t>
      </w:r>
    </w:p>
    <w:p w14:paraId="7F0AB7B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59362D8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contentLocationURI</w:t>
      </w:r>
      <w:r w:rsidRPr="00724F30">
        <w:tab/>
      </w:r>
      <w:r w:rsidRPr="00724F30">
        <w:tab/>
        <w:t>[1] OCTET STRING,</w:t>
      </w:r>
    </w:p>
    <w:p w14:paraId="0E7EB792" w14:textId="77777777" w:rsidR="00226BD1" w:rsidRPr="00724F30" w:rsidRDefault="008E38E0" w:rsidP="002D4AE7">
      <w:pPr>
        <w:pStyle w:val="PL"/>
        <w:pBdr>
          <w:top w:val="single" w:sz="4" w:space="1" w:color="auto"/>
          <w:left w:val="single" w:sz="4" w:space="1" w:color="auto"/>
          <w:bottom w:val="single" w:sz="4" w:space="1" w:color="auto"/>
          <w:right w:val="single" w:sz="4" w:space="1" w:color="auto"/>
        </w:pBdr>
      </w:pPr>
      <w:r>
        <w:t>-- See Clause 7.3.10 of [90</w:t>
      </w:r>
      <w:r w:rsidR="00226BD1" w:rsidRPr="00724F30">
        <w:t>] for the coding of the contentLocationURI.</w:t>
      </w:r>
    </w:p>
    <w:p w14:paraId="2E550FB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statusCount</w:t>
      </w:r>
      <w:r w:rsidRPr="00724F30">
        <w:tab/>
      </w:r>
      <w:r w:rsidRPr="00724F30">
        <w:tab/>
      </w:r>
      <w:r w:rsidRPr="00724F30">
        <w:tab/>
      </w:r>
      <w:r w:rsidRPr="00724F30">
        <w:tab/>
        <w:t>[2] INTEGER OPTIONAL,</w:t>
      </w:r>
    </w:p>
    <w:p w14:paraId="1049AC3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the statusCount is included only for the MMS Delete event.</w:t>
      </w:r>
    </w:p>
    <w:p w14:paraId="75616D2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5A699C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53669BA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226DEAC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ElementDescriptor ::= SEQUENCE</w:t>
      </w:r>
    </w:p>
    <w:p w14:paraId="6DD5767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12F863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contentReferenceValue [1] UTF8String,</w:t>
      </w:r>
    </w:p>
    <w:p w14:paraId="073C6F3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parameterName</w:t>
      </w:r>
      <w:r w:rsidRPr="00724F30">
        <w:tab/>
      </w:r>
      <w:r w:rsidRPr="00724F30">
        <w:tab/>
        <w:t xml:space="preserve">  [2] ParameterName,</w:t>
      </w:r>
    </w:p>
    <w:p w14:paraId="3482F07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parameterValue</w:t>
      </w:r>
      <w:r w:rsidRPr="00724F30">
        <w:tab/>
      </w:r>
      <w:r w:rsidRPr="00724F30">
        <w:tab/>
        <w:t xml:space="preserve">  [3] ParameterValue,</w:t>
      </w:r>
    </w:p>
    <w:p w14:paraId="1E4FBF2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7464FE4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617CC69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0ADB30A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EncodedString::= CHOICE</w:t>
      </w:r>
    </w:p>
    <w:p w14:paraId="15E6271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975C46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text</w:t>
      </w:r>
      <w:r w:rsidRPr="00724F30">
        <w:tab/>
        <w:t xml:space="preserve">[1] </w:t>
      </w:r>
      <w:r w:rsidR="001250B7">
        <w:t>UTF</w:t>
      </w:r>
      <w:r w:rsidRPr="00724F30">
        <w:t>8String,</w:t>
      </w:r>
    </w:p>
    <w:p w14:paraId="75FCFF6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encodedTextString</w:t>
      </w:r>
      <w:r w:rsidRPr="00724F30">
        <w:tab/>
        <w:t>[2] EncodedTextString,</w:t>
      </w:r>
    </w:p>
    <w:p w14:paraId="05DF1E0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5B8F1BD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1C2C4DF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6AB7D96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EncodedTextString::= SEQUENCE</w:t>
      </w:r>
    </w:p>
    <w:p w14:paraId="2A1CABC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28F7875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stringType</w:t>
      </w:r>
      <w:r w:rsidRPr="00724F30">
        <w:tab/>
        <w:t>[1] OCTET STRING,</w:t>
      </w:r>
    </w:p>
    <w:p w14:paraId="3B10642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stringType shall be encoded with MIBEnum values as regist</w:t>
      </w:r>
      <w:r w:rsidR="008E38E0">
        <w:t>ered with IANA as defined in [90</w:t>
      </w:r>
      <w:r w:rsidRPr="00724F30">
        <w:t>].</w:t>
      </w:r>
    </w:p>
    <w:p w14:paraId="7EDF31E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actualString</w:t>
      </w:r>
      <w:r w:rsidRPr="00724F30">
        <w:tab/>
        <w:t>[2] OCTET STRING,</w:t>
      </w:r>
    </w:p>
    <w:p w14:paraId="538AC09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0D0C2260" w14:textId="77777777" w:rsidR="00226BD1"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258F8076" w14:textId="77777777" w:rsidR="008E38E0" w:rsidRPr="00724F30" w:rsidRDefault="008E38E0" w:rsidP="008E38E0">
      <w:pPr>
        <w:pStyle w:val="PL"/>
      </w:pPr>
    </w:p>
    <w:p w14:paraId="0D40029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From ::= SEQUENCE OF FromAddresses</w:t>
      </w:r>
    </w:p>
    <w:p w14:paraId="6BAF240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390618F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FromAddresses ::= CHOICE</w:t>
      </w:r>
    </w:p>
    <w:p w14:paraId="39F81E9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7EBA211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actualAddress</w:t>
      </w:r>
      <w:r w:rsidRPr="00724F30">
        <w:tab/>
        <w:t>[1] EncodedString,</w:t>
      </w:r>
    </w:p>
    <w:p w14:paraId="4593EC2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insertToken</w:t>
      </w:r>
      <w:r w:rsidRPr="00724F30">
        <w:tab/>
      </w:r>
      <w:r w:rsidRPr="00724F30">
        <w:tab/>
        <w:t>[2] NULL,</w:t>
      </w:r>
    </w:p>
    <w:p w14:paraId="56D6B58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05FF12C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258107A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620E9E6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MessageClass ::= CHOICE</w:t>
      </w:r>
    </w:p>
    <w:p w14:paraId="65E0ADD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777AD13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classIdentifier</w:t>
      </w:r>
      <w:r w:rsidRPr="00724F30">
        <w:tab/>
        <w:t>[1] ClassIdentifier,</w:t>
      </w:r>
    </w:p>
    <w:p w14:paraId="3DB86A2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tokenText</w:t>
      </w:r>
      <w:r w:rsidRPr="00724F30">
        <w:tab/>
      </w:r>
      <w:r w:rsidRPr="00724F30">
        <w:tab/>
        <w:t>[2] OCTET STRING,</w:t>
      </w:r>
    </w:p>
    <w:p w14:paraId="66CDC8F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7FA3814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EA42B1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3B15A2D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MMBoxDescriptionPdus ::= SEQUENCE</w:t>
      </w:r>
    </w:p>
    <w:p w14:paraId="4813EBC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F488EC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mMSCorrelation</w:t>
      </w:r>
      <w:r w:rsidRPr="00724F30">
        <w:tab/>
      </w:r>
      <w:r w:rsidRPr="00724F30">
        <w:tab/>
        <w:t xml:space="preserve">[1] </w:t>
      </w:r>
      <w:r w:rsidR="00723FCE" w:rsidRPr="00724F30">
        <w:t>MMSCorrelationNumber</w:t>
      </w:r>
      <w:r w:rsidR="00723FCE" w:rsidRPr="00724F30" w:rsidDel="00723FCE">
        <w:t xml:space="preserve"> </w:t>
      </w:r>
      <w:r w:rsidRPr="00724F30">
        <w:t>OPTIONAL,</w:t>
      </w:r>
    </w:p>
    <w:p w14:paraId="5D993FB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toAddresses</w:t>
      </w:r>
      <w:r w:rsidRPr="00724F30">
        <w:tab/>
      </w:r>
      <w:r w:rsidRPr="00724F30">
        <w:tab/>
      </w:r>
      <w:r w:rsidRPr="00724F30">
        <w:tab/>
        <w:t>[2] Addresses,</w:t>
      </w:r>
    </w:p>
    <w:p w14:paraId="5B2DC21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cCAddresses</w:t>
      </w:r>
      <w:r w:rsidRPr="00724F30">
        <w:tab/>
      </w:r>
      <w:r w:rsidRPr="00724F30">
        <w:tab/>
      </w:r>
      <w:r w:rsidRPr="00724F30">
        <w:tab/>
        <w:t>[3] Addresses OPTIONAL,</w:t>
      </w:r>
    </w:p>
    <w:p w14:paraId="057AF2A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bCCAddresses</w:t>
      </w:r>
      <w:r w:rsidRPr="00724F30">
        <w:tab/>
      </w:r>
      <w:r w:rsidRPr="00724F30">
        <w:tab/>
        <w:t>[4] Addresses OPTIONAL,</w:t>
      </w:r>
    </w:p>
    <w:p w14:paraId="58BC8AE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fromAddress</w:t>
      </w:r>
      <w:r w:rsidRPr="00724F30">
        <w:tab/>
      </w:r>
      <w:r w:rsidRPr="00724F30">
        <w:tab/>
      </w:r>
      <w:r w:rsidRPr="00724F30">
        <w:tab/>
        <w:t>[5] From,</w:t>
      </w:r>
    </w:p>
    <w:p w14:paraId="542A62C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messageID</w:t>
      </w:r>
      <w:r w:rsidRPr="00724F30">
        <w:tab/>
      </w:r>
      <w:r w:rsidRPr="00724F30">
        <w:tab/>
      </w:r>
      <w:r w:rsidRPr="00724F30">
        <w:tab/>
        <w:t>[6] UTF8String,</w:t>
      </w:r>
    </w:p>
    <w:p w14:paraId="791CBE2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mMSDateTime</w:t>
      </w:r>
      <w:r w:rsidRPr="00724F30">
        <w:tab/>
      </w:r>
      <w:r w:rsidRPr="00724F30">
        <w:tab/>
      </w:r>
      <w:r w:rsidRPr="00724F30">
        <w:tab/>
        <w:t xml:space="preserve">[7] </w:t>
      </w:r>
      <w:r w:rsidR="00723FCE">
        <w:t>GeneralizedTime</w:t>
      </w:r>
      <w:r w:rsidR="00723FCE" w:rsidRPr="00724F30" w:rsidDel="00723FCE">
        <w:t xml:space="preserve"> </w:t>
      </w:r>
      <w:r w:rsidRPr="00724F30">
        <w:t>OPTIONAL,</w:t>
      </w:r>
    </w:p>
    <w:p w14:paraId="5EB848D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previouslySentBy</w:t>
      </w:r>
      <w:r w:rsidRPr="00724F30">
        <w:tab/>
      </w:r>
      <w:r w:rsidRPr="00724F30">
        <w:tab/>
        <w:t>[8] PreviouslySentBy OPTIONAL,</w:t>
      </w:r>
    </w:p>
    <w:p w14:paraId="5ECF5C6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previouslySentByDateTime</w:t>
      </w:r>
      <w:r w:rsidRPr="00724F30">
        <w:tab/>
        <w:t>[9] PreviouslySentByDateTime OPTIONAL,</w:t>
      </w:r>
    </w:p>
    <w:p w14:paraId="54190F18" w14:textId="77777777" w:rsidR="00226BD1" w:rsidRPr="00750150" w:rsidRDefault="00226BD1" w:rsidP="002D4AE7">
      <w:pPr>
        <w:pStyle w:val="PL"/>
        <w:pBdr>
          <w:top w:val="single" w:sz="4" w:space="1" w:color="auto"/>
          <w:left w:val="single" w:sz="4" w:space="1" w:color="auto"/>
          <w:bottom w:val="single" w:sz="4" w:space="1" w:color="auto"/>
          <w:right w:val="single" w:sz="4" w:space="1" w:color="auto"/>
        </w:pBdr>
        <w:rPr>
          <w:lang w:val="en-US"/>
        </w:rPr>
      </w:pPr>
      <w:r w:rsidRPr="00724F30">
        <w:lastRenderedPageBreak/>
        <w:tab/>
      </w:r>
      <w:r w:rsidRPr="00750150">
        <w:rPr>
          <w:lang w:val="en-US"/>
        </w:rPr>
        <w:t>mMState</w:t>
      </w:r>
      <w:r w:rsidRPr="00750150">
        <w:rPr>
          <w:lang w:val="en-US"/>
        </w:rPr>
        <w:tab/>
      </w:r>
      <w:r w:rsidRPr="00750150">
        <w:rPr>
          <w:lang w:val="en-US"/>
        </w:rPr>
        <w:tab/>
      </w:r>
      <w:r w:rsidRPr="00750150">
        <w:rPr>
          <w:lang w:val="en-US"/>
        </w:rPr>
        <w:tab/>
        <w:t>[10] MMS</w:t>
      </w:r>
      <w:r w:rsidR="00723FCE" w:rsidRPr="00750150">
        <w:rPr>
          <w:lang w:val="en-US"/>
        </w:rPr>
        <w:t>S</w:t>
      </w:r>
      <w:r w:rsidRPr="00750150">
        <w:rPr>
          <w:lang w:val="en-US"/>
        </w:rPr>
        <w:t>tate OPTIONAL,</w:t>
      </w:r>
    </w:p>
    <w:p w14:paraId="6064FB96" w14:textId="77777777" w:rsidR="00226BD1" w:rsidRPr="00750150" w:rsidRDefault="00226BD1" w:rsidP="002D4AE7">
      <w:pPr>
        <w:pStyle w:val="PL"/>
        <w:pBdr>
          <w:top w:val="single" w:sz="4" w:space="1" w:color="auto"/>
          <w:left w:val="single" w:sz="4" w:space="1" w:color="auto"/>
          <w:bottom w:val="single" w:sz="4" w:space="1" w:color="auto"/>
          <w:right w:val="single" w:sz="4" w:space="1" w:color="auto"/>
        </w:pBdr>
        <w:rPr>
          <w:lang w:val="en-US"/>
        </w:rPr>
      </w:pPr>
      <w:r w:rsidRPr="00750150">
        <w:rPr>
          <w:lang w:val="en-US"/>
        </w:rPr>
        <w:tab/>
        <w:t>mMFlags</w:t>
      </w:r>
      <w:r w:rsidRPr="00750150">
        <w:rPr>
          <w:lang w:val="en-US"/>
        </w:rPr>
        <w:tab/>
      </w:r>
      <w:r w:rsidRPr="00750150">
        <w:rPr>
          <w:lang w:val="en-US"/>
        </w:rPr>
        <w:tab/>
      </w:r>
      <w:r w:rsidRPr="00750150">
        <w:rPr>
          <w:lang w:val="en-US"/>
        </w:rPr>
        <w:tab/>
        <w:t>[11] MMFlags OPTIONAL,</w:t>
      </w:r>
    </w:p>
    <w:p w14:paraId="1D148A9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50150">
        <w:rPr>
          <w:lang w:val="en-US"/>
        </w:rPr>
        <w:tab/>
      </w:r>
      <w:r w:rsidRPr="00724F30">
        <w:t>messageClass</w:t>
      </w:r>
      <w:r w:rsidRPr="00724F30">
        <w:tab/>
      </w:r>
      <w:r w:rsidRPr="00724F30">
        <w:tab/>
        <w:t>[12] MessageClass OPTIONAL,</w:t>
      </w:r>
    </w:p>
    <w:p w14:paraId="3815F90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priority</w:t>
      </w:r>
      <w:r w:rsidRPr="00724F30">
        <w:tab/>
      </w:r>
      <w:r w:rsidRPr="00724F30">
        <w:tab/>
      </w:r>
      <w:r w:rsidRPr="00724F30">
        <w:tab/>
        <w:t>[13] Priority OPTIONAL,</w:t>
      </w:r>
    </w:p>
    <w:p w14:paraId="3DFE8B0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deliveryTime</w:t>
      </w:r>
      <w:r w:rsidRPr="00724F30">
        <w:tab/>
      </w:r>
      <w:r w:rsidRPr="00724F30">
        <w:tab/>
        <w:t xml:space="preserve">[14] </w:t>
      </w:r>
      <w:r w:rsidR="00723FCE">
        <w:t>GeneralizedTime</w:t>
      </w:r>
      <w:r w:rsidR="00723FCE" w:rsidRPr="00724F30" w:rsidDel="00723FCE">
        <w:t xml:space="preserve"> </w:t>
      </w:r>
      <w:r w:rsidRPr="00724F30">
        <w:t>OPTIONAL,</w:t>
      </w:r>
    </w:p>
    <w:p w14:paraId="692797E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expiry</w:t>
      </w:r>
      <w:r w:rsidRPr="00724F30">
        <w:tab/>
      </w:r>
      <w:r w:rsidRPr="00724F30">
        <w:tab/>
      </w:r>
      <w:r w:rsidRPr="00724F30">
        <w:tab/>
        <w:t xml:space="preserve">[15] </w:t>
      </w:r>
      <w:r w:rsidR="00723FCE">
        <w:t>GeneralizedTime</w:t>
      </w:r>
      <w:r w:rsidR="00723FCE" w:rsidRPr="00724F30" w:rsidDel="00723FCE">
        <w:t xml:space="preserve"> </w:t>
      </w:r>
      <w:r w:rsidRPr="00724F30">
        <w:t>OPTIONAL,</w:t>
      </w:r>
    </w:p>
    <w:p w14:paraId="2EFC54E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deliveryReport</w:t>
      </w:r>
      <w:r w:rsidRPr="00724F30">
        <w:tab/>
      </w:r>
      <w:r w:rsidRPr="00724F30">
        <w:tab/>
        <w:t>[16] YesNo OPTIONAL,</w:t>
      </w:r>
    </w:p>
    <w:p w14:paraId="2151509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readReport</w:t>
      </w:r>
      <w:r w:rsidRPr="00724F30">
        <w:tab/>
      </w:r>
      <w:r w:rsidRPr="00724F30">
        <w:tab/>
      </w:r>
      <w:r w:rsidRPr="00724F30">
        <w:tab/>
        <w:t>[17] YesNo OPTIONAL,</w:t>
      </w:r>
    </w:p>
    <w:p w14:paraId="478EBA8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messageSize</w:t>
      </w:r>
      <w:r w:rsidRPr="00724F30">
        <w:tab/>
      </w:r>
      <w:r w:rsidRPr="00724F30">
        <w:tab/>
      </w:r>
      <w:r w:rsidRPr="00724F30">
        <w:tab/>
        <w:t>[18] INTEGER OPTIONAL,</w:t>
      </w:r>
    </w:p>
    <w:p w14:paraId="4996B3E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contentLocation</w:t>
      </w:r>
      <w:r w:rsidRPr="00724F30">
        <w:tab/>
      </w:r>
      <w:r w:rsidRPr="00724F30">
        <w:tab/>
        <w:t>[19] ContentLocation OPTIONAL,</w:t>
      </w:r>
    </w:p>
    <w:p w14:paraId="35812746" w14:textId="77777777" w:rsidR="00226BD1" w:rsidRDefault="00226BD1" w:rsidP="002D4AE7">
      <w:pPr>
        <w:pStyle w:val="PL"/>
        <w:pBdr>
          <w:top w:val="single" w:sz="4" w:space="1" w:color="auto"/>
          <w:left w:val="single" w:sz="4" w:space="1" w:color="auto"/>
          <w:bottom w:val="single" w:sz="4" w:space="1" w:color="auto"/>
          <w:right w:val="single" w:sz="4" w:space="1" w:color="auto"/>
        </w:pBdr>
      </w:pPr>
      <w:r w:rsidRPr="00724F30">
        <w:tab/>
        <w:t>contentType</w:t>
      </w:r>
      <w:r w:rsidRPr="00724F30">
        <w:tab/>
      </w:r>
      <w:r w:rsidRPr="00724F30">
        <w:tab/>
      </w:r>
      <w:r w:rsidRPr="00724F30">
        <w:tab/>
        <w:t>[20] OCTET STRING OPTIONAL,</w:t>
      </w:r>
    </w:p>
    <w:p w14:paraId="36CC674C" w14:textId="77777777" w:rsidR="008E38E0" w:rsidRPr="00724F30" w:rsidRDefault="008E38E0" w:rsidP="002D4AE7">
      <w:pPr>
        <w:pStyle w:val="PL"/>
        <w:pBdr>
          <w:top w:val="single" w:sz="4" w:space="1" w:color="auto"/>
          <w:left w:val="single" w:sz="4" w:space="1" w:color="auto"/>
          <w:bottom w:val="single" w:sz="4" w:space="1" w:color="auto"/>
          <w:right w:val="single" w:sz="4" w:space="1" w:color="auto"/>
        </w:pBdr>
      </w:pPr>
    </w:p>
    <w:p w14:paraId="5AA3914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5009DD6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257FE5F4" w14:textId="77777777" w:rsidR="00226BD1" w:rsidRPr="00724F30" w:rsidRDefault="00226BD1" w:rsidP="002D4AE7">
      <w:pPr>
        <w:pStyle w:val="PL"/>
      </w:pPr>
    </w:p>
    <w:p w14:paraId="36A58F31"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MMFlags ::= SEQUENCE</w:t>
      </w:r>
    </w:p>
    <w:p w14:paraId="08732492"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444E9961"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tokenAction</w:t>
      </w:r>
      <w:r w:rsidRPr="00724F30">
        <w:tab/>
      </w:r>
      <w:r w:rsidRPr="00724F30">
        <w:tab/>
        <w:t>[1] TokenAction,</w:t>
      </w:r>
    </w:p>
    <w:p w14:paraId="165EFBC0"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mmFlagkeywords</w:t>
      </w:r>
      <w:r w:rsidRPr="00724F30">
        <w:tab/>
        <w:t>[2] EncodedString</w:t>
      </w:r>
    </w:p>
    <w:p w14:paraId="54ECC299"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19F25D39"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p>
    <w:p w14:paraId="01EF0DEE"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MMSAttributes ::= CHOICE</w:t>
      </w:r>
    </w:p>
    <w:p w14:paraId="4AF61C1B"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5EA11DF0"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attributeApplicID</w:t>
      </w:r>
      <w:r w:rsidRPr="00724F30">
        <w:tab/>
      </w:r>
      <w:r w:rsidRPr="00724F30">
        <w:tab/>
        <w:t>[1] UTF8String,</w:t>
      </w:r>
    </w:p>
    <w:p w14:paraId="660660C5"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attributeAuxApplicInfo</w:t>
      </w:r>
      <w:r w:rsidRPr="00724F30">
        <w:tab/>
      </w:r>
      <w:r w:rsidRPr="00724F30">
        <w:tab/>
        <w:t xml:space="preserve">[2] </w:t>
      </w:r>
      <w:r w:rsidR="001250B7">
        <w:t>UTF</w:t>
      </w:r>
      <w:r w:rsidRPr="00724F30">
        <w:t>8String,</w:t>
      </w:r>
    </w:p>
    <w:p w14:paraId="1DBB4494"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attributeBCC</w:t>
      </w:r>
      <w:r w:rsidRPr="00724F30">
        <w:tab/>
      </w:r>
      <w:r w:rsidRPr="00724F30">
        <w:tab/>
        <w:t>[3] Address,</w:t>
      </w:r>
    </w:p>
    <w:p w14:paraId="3442A188"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attributeCC</w:t>
      </w:r>
      <w:r w:rsidRPr="00724F30">
        <w:tab/>
      </w:r>
      <w:r w:rsidRPr="00724F30">
        <w:tab/>
      </w:r>
      <w:r w:rsidRPr="00724F30">
        <w:tab/>
        <w:t>[4] Address,</w:t>
      </w:r>
    </w:p>
    <w:p w14:paraId="7B3BA7FC"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attributeContent</w:t>
      </w:r>
      <w:r w:rsidRPr="00724F30">
        <w:tab/>
      </w:r>
      <w:r w:rsidRPr="00724F30">
        <w:tab/>
        <w:t>[5] OCTET STRING,</w:t>
      </w:r>
    </w:p>
    <w:p w14:paraId="3AA8569F"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attributeContentType</w:t>
      </w:r>
      <w:r w:rsidRPr="00724F30">
        <w:tab/>
      </w:r>
      <w:r w:rsidRPr="00724F30">
        <w:tab/>
        <w:t>[6] OCTET STRING,</w:t>
      </w:r>
    </w:p>
    <w:p w14:paraId="670FF723"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attributeDate</w:t>
      </w:r>
      <w:r w:rsidRPr="00724F30">
        <w:tab/>
      </w:r>
      <w:r w:rsidRPr="00724F30">
        <w:tab/>
        <w:t xml:space="preserve">[7] </w:t>
      </w:r>
      <w:r w:rsidR="00723FCE">
        <w:t>GeneralizedTime</w:t>
      </w:r>
      <w:r w:rsidRPr="00724F30">
        <w:t>,</w:t>
      </w:r>
    </w:p>
    <w:p w14:paraId="6A88F0B3"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attributeDeliveryReport</w:t>
      </w:r>
      <w:r w:rsidRPr="00724F30">
        <w:tab/>
      </w:r>
      <w:r w:rsidRPr="00724F30">
        <w:tab/>
        <w:t>[8] YesNo,</w:t>
      </w:r>
    </w:p>
    <w:p w14:paraId="2286EDF4"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attributeDeliveryTime</w:t>
      </w:r>
      <w:r w:rsidRPr="00724F30">
        <w:tab/>
      </w:r>
      <w:r w:rsidRPr="00724F30">
        <w:tab/>
        <w:t xml:space="preserve">[9] </w:t>
      </w:r>
      <w:r w:rsidR="00723FCE">
        <w:t>GeneralizedTime</w:t>
      </w:r>
      <w:r w:rsidRPr="00724F30">
        <w:t>,</w:t>
      </w:r>
    </w:p>
    <w:p w14:paraId="2D6364D6"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attributeExpiry</w:t>
      </w:r>
      <w:r w:rsidRPr="00724F30">
        <w:tab/>
      </w:r>
      <w:r w:rsidRPr="00724F30">
        <w:tab/>
        <w:t xml:space="preserve">[10] </w:t>
      </w:r>
      <w:r w:rsidR="00723FCE">
        <w:t>GeneralizedTime</w:t>
      </w:r>
      <w:r w:rsidRPr="00724F30">
        <w:t>,</w:t>
      </w:r>
    </w:p>
    <w:p w14:paraId="59202C40"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attributeFrom</w:t>
      </w:r>
      <w:r w:rsidRPr="00724F30">
        <w:tab/>
      </w:r>
      <w:r w:rsidRPr="00724F30">
        <w:tab/>
        <w:t>[11] From,</w:t>
      </w:r>
    </w:p>
    <w:p w14:paraId="424E6A2B"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attributeMessageClass</w:t>
      </w:r>
      <w:r w:rsidRPr="00724F30">
        <w:tab/>
      </w:r>
      <w:r w:rsidRPr="00724F30">
        <w:tab/>
        <w:t>[12] MessageClass,</w:t>
      </w:r>
    </w:p>
    <w:p w14:paraId="554BC212"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attributeMessageID</w:t>
      </w:r>
      <w:r w:rsidRPr="00724F30">
        <w:tab/>
      </w:r>
      <w:r w:rsidRPr="00724F30">
        <w:tab/>
        <w:t xml:space="preserve">[13] </w:t>
      </w:r>
      <w:r w:rsidR="001250B7">
        <w:t>UTF</w:t>
      </w:r>
      <w:r w:rsidRPr="00724F30">
        <w:t>8String,</w:t>
      </w:r>
    </w:p>
    <w:p w14:paraId="56610D32"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attributeMessageSize</w:t>
      </w:r>
      <w:r w:rsidRPr="00724F30">
        <w:tab/>
      </w:r>
      <w:r w:rsidRPr="00724F30">
        <w:tab/>
        <w:t>[14] INTEGER,</w:t>
      </w:r>
    </w:p>
    <w:p w14:paraId="64441D24"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attributePriority</w:t>
      </w:r>
      <w:r w:rsidRPr="00724F30">
        <w:tab/>
      </w:r>
      <w:r w:rsidRPr="00724F30">
        <w:tab/>
        <w:t>[15] Priority,</w:t>
      </w:r>
    </w:p>
    <w:p w14:paraId="241ED016"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attributeReadReport</w:t>
      </w:r>
      <w:r w:rsidRPr="00724F30">
        <w:tab/>
      </w:r>
      <w:r w:rsidRPr="00724F30">
        <w:tab/>
        <w:t>[16] YesNo,</w:t>
      </w:r>
    </w:p>
    <w:p w14:paraId="4D21A5F2"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attributeTo</w:t>
      </w:r>
      <w:r w:rsidRPr="00724F30">
        <w:tab/>
      </w:r>
      <w:r w:rsidRPr="00724F30">
        <w:tab/>
      </w:r>
      <w:r w:rsidRPr="00724F30">
        <w:tab/>
        <w:t>[17] Address,</w:t>
      </w:r>
    </w:p>
    <w:p w14:paraId="1EE81978"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attributeReplyApplicID</w:t>
      </w:r>
      <w:r w:rsidRPr="00724F30">
        <w:tab/>
      </w:r>
      <w:r w:rsidRPr="00724F30">
        <w:tab/>
        <w:t>[18] UTF8String,</w:t>
      </w:r>
    </w:p>
    <w:p w14:paraId="4925E14B"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attributePreviouslySentBy</w:t>
      </w:r>
      <w:r w:rsidRPr="00724F30">
        <w:tab/>
        <w:t>[19] PreviouslySentBy,</w:t>
      </w:r>
    </w:p>
    <w:p w14:paraId="4D40C5C6"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attributePreviouslySentByDateTime</w:t>
      </w:r>
      <w:r w:rsidRPr="00724F30">
        <w:tab/>
        <w:t>[20] PreviouslySentByDateTime,</w:t>
      </w:r>
    </w:p>
    <w:p w14:paraId="48F01A5D"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attributeAdditionalHeaders</w:t>
      </w:r>
      <w:r w:rsidRPr="00724F30">
        <w:tab/>
        <w:t>[21] OCTET STRING,</w:t>
      </w:r>
    </w:p>
    <w:p w14:paraId="3E304F08"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5E54B94D"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73559F2E" w14:textId="77777777" w:rsidR="008E38E0" w:rsidRPr="00724F30" w:rsidRDefault="008E38E0" w:rsidP="008E38E0">
      <w:pPr>
        <w:pStyle w:val="PL"/>
      </w:pPr>
    </w:p>
    <w:p w14:paraId="36C88A3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MMSCorrelationNumber ::= OCTET STRING</w:t>
      </w:r>
    </w:p>
    <w:p w14:paraId="466C40F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420538C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MMSEvent ::= ENUMERATED</w:t>
      </w:r>
    </w:p>
    <w:p w14:paraId="5D5FACC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A73B4D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send </w:t>
      </w:r>
      <w:r w:rsidRPr="00724F30">
        <w:tab/>
      </w:r>
      <w:r w:rsidRPr="00724F30">
        <w:tab/>
        <w:t>(0),</w:t>
      </w:r>
    </w:p>
    <w:p w14:paraId="03EC990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notification</w:t>
      </w:r>
      <w:r w:rsidRPr="00724F30">
        <w:tab/>
        <w:t>(1),</w:t>
      </w:r>
    </w:p>
    <w:p w14:paraId="26B893D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notificationResponse</w:t>
      </w:r>
      <w:r w:rsidRPr="00724F30">
        <w:tab/>
        <w:t>(2),</w:t>
      </w:r>
    </w:p>
    <w:p w14:paraId="120C6C3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retrieval</w:t>
      </w:r>
      <w:r w:rsidRPr="00724F30">
        <w:tab/>
      </w:r>
      <w:r w:rsidRPr="00724F30">
        <w:tab/>
        <w:t>(3),</w:t>
      </w:r>
    </w:p>
    <w:p w14:paraId="01A0039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retrievalAcknowledgement(4),</w:t>
      </w:r>
    </w:p>
    <w:p w14:paraId="72B5DB7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forwarding</w:t>
      </w:r>
      <w:r w:rsidRPr="00724F30">
        <w:tab/>
      </w:r>
      <w:r w:rsidRPr="00724F30">
        <w:tab/>
        <w:t>(5),</w:t>
      </w:r>
    </w:p>
    <w:p w14:paraId="45B165D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store</w:t>
      </w:r>
      <w:r w:rsidRPr="00724F30">
        <w:tab/>
      </w:r>
      <w:r w:rsidRPr="00724F30">
        <w:tab/>
        <w:t>(6),</w:t>
      </w:r>
    </w:p>
    <w:p w14:paraId="419D711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upload</w:t>
      </w:r>
      <w:r w:rsidRPr="00724F30">
        <w:tab/>
      </w:r>
      <w:r w:rsidRPr="00724F30">
        <w:tab/>
        <w:t>(7),</w:t>
      </w:r>
    </w:p>
    <w:p w14:paraId="5007E30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delete</w:t>
      </w:r>
      <w:r w:rsidRPr="00724F30">
        <w:tab/>
      </w:r>
      <w:r w:rsidRPr="00724F30">
        <w:tab/>
        <w:t>(8),</w:t>
      </w:r>
    </w:p>
    <w:p w14:paraId="599D90C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delivery</w:t>
      </w:r>
      <w:r w:rsidRPr="00724F30">
        <w:tab/>
      </w:r>
      <w:r w:rsidRPr="00724F30">
        <w:tab/>
        <w:t>(9),</w:t>
      </w:r>
    </w:p>
    <w:p w14:paraId="0CC8318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readReplyFromTarget</w:t>
      </w:r>
      <w:r w:rsidRPr="00724F30">
        <w:tab/>
        <w:t>(10),</w:t>
      </w:r>
    </w:p>
    <w:p w14:paraId="7721F9D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readReplyToTarget</w:t>
      </w:r>
      <w:r w:rsidRPr="00724F30">
        <w:tab/>
        <w:t>(11),</w:t>
      </w:r>
    </w:p>
    <w:p w14:paraId="6D79899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cancel</w:t>
      </w:r>
      <w:r w:rsidRPr="00724F30">
        <w:tab/>
      </w:r>
      <w:r w:rsidRPr="00724F30">
        <w:tab/>
        <w:t>(12),</w:t>
      </w:r>
    </w:p>
    <w:p w14:paraId="6AA118F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viewRequest</w:t>
      </w:r>
      <w:r w:rsidRPr="00724F30">
        <w:tab/>
      </w:r>
      <w:r w:rsidRPr="00724F30">
        <w:tab/>
        <w:t>(13),</w:t>
      </w:r>
    </w:p>
    <w:p w14:paraId="41486A5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viewConfirm</w:t>
      </w:r>
      <w:r w:rsidRPr="00724F30">
        <w:tab/>
      </w:r>
      <w:r w:rsidRPr="00724F30">
        <w:tab/>
        <w:t>(14),</w:t>
      </w:r>
    </w:p>
    <w:p w14:paraId="1225646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F8A7FF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F5CF74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6C8868D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MMSParties::= SEQUENCE</w:t>
      </w:r>
    </w:p>
    <w:p w14:paraId="482AE37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064FA5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toAddresses</w:t>
      </w:r>
      <w:r w:rsidRPr="00724F30">
        <w:tab/>
      </w:r>
      <w:r w:rsidRPr="00724F30">
        <w:tab/>
        <w:t>[1] Addresses OPTIONAL,</w:t>
      </w:r>
    </w:p>
    <w:p w14:paraId="2CE39DB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cCAddresses</w:t>
      </w:r>
      <w:r w:rsidRPr="00724F30">
        <w:tab/>
      </w:r>
      <w:r w:rsidRPr="00724F30">
        <w:tab/>
        <w:t>[2]</w:t>
      </w:r>
      <w:r w:rsidRPr="00724F30">
        <w:tab/>
        <w:t>Addresses OPTIONAL,</w:t>
      </w:r>
    </w:p>
    <w:p w14:paraId="33272AD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bCCAddresses</w:t>
      </w:r>
      <w:r w:rsidRPr="00724F30">
        <w:tab/>
        <w:t>[3] Addresses OPTIONAL,</w:t>
      </w:r>
    </w:p>
    <w:p w14:paraId="00A4138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fromAddresses</w:t>
      </w:r>
      <w:r w:rsidRPr="00724F30">
        <w:tab/>
        <w:t>[4] From OPTIONAL,</w:t>
      </w:r>
    </w:p>
    <w:p w14:paraId="318E51E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BE8CA4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6CA6114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39F29BF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lastRenderedPageBreak/>
        <w:t>MMSState::= ENUMERATED</w:t>
      </w:r>
    </w:p>
    <w:p w14:paraId="2B5699F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45D71E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draft </w:t>
      </w:r>
      <w:r w:rsidRPr="00724F30">
        <w:tab/>
      </w:r>
      <w:r w:rsidRPr="00724F30">
        <w:tab/>
        <w:t>(0),</w:t>
      </w:r>
    </w:p>
    <w:p w14:paraId="7FE73DD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sent</w:t>
      </w:r>
      <w:r w:rsidRPr="00724F30">
        <w:tab/>
      </w:r>
      <w:r w:rsidRPr="00724F30">
        <w:tab/>
        <w:t>(1),</w:t>
      </w:r>
    </w:p>
    <w:p w14:paraId="653D927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new</w:t>
      </w:r>
      <w:r w:rsidRPr="00724F30">
        <w:tab/>
      </w:r>
      <w:r w:rsidRPr="00724F30">
        <w:tab/>
      </w:r>
      <w:r w:rsidRPr="00724F30">
        <w:tab/>
        <w:t>(2),</w:t>
      </w:r>
    </w:p>
    <w:p w14:paraId="0629B6A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retreived</w:t>
      </w:r>
      <w:r w:rsidRPr="00724F30">
        <w:tab/>
        <w:t>(3),</w:t>
      </w:r>
    </w:p>
    <w:p w14:paraId="09500393" w14:textId="77777777" w:rsidR="00226BD1" w:rsidRDefault="00226BD1" w:rsidP="002D4AE7">
      <w:pPr>
        <w:pStyle w:val="PL"/>
        <w:pBdr>
          <w:top w:val="single" w:sz="4" w:space="1" w:color="auto"/>
          <w:left w:val="single" w:sz="4" w:space="1" w:color="auto"/>
          <w:bottom w:val="single" w:sz="4" w:space="1" w:color="auto"/>
          <w:right w:val="single" w:sz="4" w:space="1" w:color="auto"/>
        </w:pBdr>
      </w:pPr>
      <w:r w:rsidRPr="00724F30">
        <w:tab/>
        <w:t>forwarded</w:t>
      </w:r>
      <w:r w:rsidRPr="00724F30">
        <w:tab/>
        <w:t>(4),</w:t>
      </w:r>
    </w:p>
    <w:p w14:paraId="5DA5E402" w14:textId="77777777" w:rsidR="008E38E0" w:rsidRPr="00724F30" w:rsidRDefault="008E38E0" w:rsidP="002D4AE7">
      <w:pPr>
        <w:pStyle w:val="PL"/>
        <w:pBdr>
          <w:top w:val="single" w:sz="4" w:space="1" w:color="auto"/>
          <w:left w:val="single" w:sz="4" w:space="1" w:color="auto"/>
          <w:bottom w:val="single" w:sz="4" w:space="1" w:color="auto"/>
          <w:right w:val="single" w:sz="4" w:space="1" w:color="auto"/>
        </w:pBdr>
      </w:pPr>
    </w:p>
    <w:p w14:paraId="4029171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03688D1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5CF8EE1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54D1C5A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MMSStatus::= ENUMERATED</w:t>
      </w:r>
    </w:p>
    <w:p w14:paraId="0E99BDA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B0DFC9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expired </w:t>
      </w:r>
      <w:r w:rsidRPr="00724F30">
        <w:tab/>
      </w:r>
      <w:r w:rsidRPr="00724F30">
        <w:tab/>
        <w:t>(0),</w:t>
      </w:r>
    </w:p>
    <w:p w14:paraId="22A04B4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retrieved</w:t>
      </w:r>
      <w:r w:rsidRPr="00724F30">
        <w:tab/>
      </w:r>
      <w:r w:rsidRPr="00724F30">
        <w:tab/>
        <w:t>(1),</w:t>
      </w:r>
    </w:p>
    <w:p w14:paraId="7A73D60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rejected</w:t>
      </w:r>
      <w:r w:rsidRPr="00724F30">
        <w:tab/>
      </w:r>
      <w:r w:rsidRPr="00724F30">
        <w:tab/>
        <w:t>(2),</w:t>
      </w:r>
    </w:p>
    <w:p w14:paraId="48E5B29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deferred</w:t>
      </w:r>
      <w:r w:rsidRPr="00724F30">
        <w:tab/>
      </w:r>
      <w:r w:rsidRPr="00724F30">
        <w:tab/>
        <w:t>(3),</w:t>
      </w:r>
    </w:p>
    <w:p w14:paraId="2F01169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unrecognised</w:t>
      </w:r>
      <w:r w:rsidRPr="00724F30">
        <w:tab/>
        <w:t>(4),</w:t>
      </w:r>
    </w:p>
    <w:p w14:paraId="57CD2AA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indeterminate</w:t>
      </w:r>
      <w:r w:rsidRPr="00724F30">
        <w:tab/>
        <w:t>(5),</w:t>
      </w:r>
    </w:p>
    <w:p w14:paraId="74EA032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forwarded</w:t>
      </w:r>
      <w:r w:rsidRPr="00724F30">
        <w:tab/>
      </w:r>
      <w:r w:rsidRPr="00724F30">
        <w:tab/>
        <w:t>(6),</w:t>
      </w:r>
    </w:p>
    <w:p w14:paraId="50891CF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unreachable</w:t>
      </w:r>
      <w:r w:rsidRPr="00724F30">
        <w:tab/>
      </w:r>
      <w:r w:rsidRPr="00724F30">
        <w:tab/>
        <w:t>(7),</w:t>
      </w:r>
    </w:p>
    <w:p w14:paraId="3728B8A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040836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5FD209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4AD8207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ParameterName::= CHOICE</w:t>
      </w:r>
    </w:p>
    <w:p w14:paraId="6062466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532C63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integername [1] INTEGER,</w:t>
      </w:r>
    </w:p>
    <w:p w14:paraId="77EAF0B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textName</w:t>
      </w:r>
      <w:r w:rsidRPr="00724F30">
        <w:tab/>
        <w:t>[2] UTF8String,</w:t>
      </w:r>
    </w:p>
    <w:p w14:paraId="0B207F6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78C5839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4C560F8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1C9E4F3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ParameterValue::= CHOICE</w:t>
      </w:r>
    </w:p>
    <w:p w14:paraId="00529C8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7C4C61F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intValue  [1] OCTET STRING,</w:t>
      </w:r>
    </w:p>
    <w:p w14:paraId="195799B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textValue [2] UTF8String,</w:t>
      </w:r>
    </w:p>
    <w:p w14:paraId="50B137A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9B00B2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1A7E38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10D18E0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PreviouslySent</w:t>
      </w:r>
      <w:r w:rsidR="00723FCE">
        <w:t>B</w:t>
      </w:r>
      <w:r w:rsidRPr="00724F30">
        <w:t>y::= SEQUENCE</w:t>
      </w:r>
    </w:p>
    <w:p w14:paraId="5241D13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420534A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forwardedCount</w:t>
      </w:r>
      <w:r w:rsidRPr="00724F30">
        <w:tab/>
      </w:r>
      <w:r w:rsidRPr="00724F30">
        <w:tab/>
        <w:t>[1] INTEGER,</w:t>
      </w:r>
    </w:p>
    <w:p w14:paraId="5CC1D18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forwardedPartyID</w:t>
      </w:r>
      <w:r w:rsidRPr="00724F30">
        <w:tab/>
        <w:t>[2] EncodedString,</w:t>
      </w:r>
    </w:p>
    <w:p w14:paraId="1290AA6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52E5C9E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5480256B" w14:textId="77777777" w:rsidR="00226BD1" w:rsidRPr="00724F30" w:rsidRDefault="00226BD1" w:rsidP="008E38E0">
      <w:pPr>
        <w:pStyle w:val="PL"/>
      </w:pPr>
    </w:p>
    <w:p w14:paraId="53286D09"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PreviouslySent</w:t>
      </w:r>
      <w:r w:rsidR="00723FCE">
        <w:t>B</w:t>
      </w:r>
      <w:r w:rsidRPr="00724F30">
        <w:t>yDateTime::= SEQUENCE</w:t>
      </w:r>
    </w:p>
    <w:p w14:paraId="50EBD314"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020D73D2"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forwardedCount</w:t>
      </w:r>
      <w:r w:rsidRPr="00724F30">
        <w:tab/>
      </w:r>
      <w:r w:rsidRPr="00724F30">
        <w:tab/>
        <w:t>[1] INTEGER,</w:t>
      </w:r>
    </w:p>
    <w:p w14:paraId="5920F2B0"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forwardedDateTime</w:t>
      </w:r>
      <w:r w:rsidRPr="00724F30">
        <w:tab/>
        <w:t xml:space="preserve">[2] </w:t>
      </w:r>
      <w:r w:rsidR="00723FCE">
        <w:t>GeneralizedTim</w:t>
      </w:r>
      <w:r w:rsidR="00BA2F31">
        <w:t>e</w:t>
      </w:r>
      <w:r w:rsidRPr="00724F30">
        <w:t>,</w:t>
      </w:r>
    </w:p>
    <w:p w14:paraId="600B3B01"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29E389E1"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192D4186"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p>
    <w:p w14:paraId="783781C6"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p>
    <w:p w14:paraId="047A8FCE"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Priority ::= ENUMERATED</w:t>
      </w:r>
    </w:p>
    <w:p w14:paraId="6CEB8383"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222122D7"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 xml:space="preserve">low </w:t>
      </w:r>
      <w:r w:rsidRPr="00724F30">
        <w:tab/>
        <w:t>(0),</w:t>
      </w:r>
    </w:p>
    <w:p w14:paraId="6C425B75"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 xml:space="preserve">normal </w:t>
      </w:r>
      <w:r w:rsidRPr="00724F30">
        <w:tab/>
        <w:t>(1),</w:t>
      </w:r>
    </w:p>
    <w:p w14:paraId="48BB910A"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high</w:t>
      </w:r>
      <w:r w:rsidRPr="00724F30">
        <w:tab/>
        <w:t>(2),</w:t>
      </w:r>
    </w:p>
    <w:p w14:paraId="5EB7F816"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52B53A75"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0D908BE0"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p>
    <w:p w14:paraId="7D52BD07"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ResponseStatus::= SEQUENCE</w:t>
      </w:r>
    </w:p>
    <w:p w14:paraId="6A2ABFA2"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0506A111"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statusCount</w:t>
      </w:r>
      <w:r w:rsidRPr="00724F30">
        <w:tab/>
        <w:t>[1]</w:t>
      </w:r>
      <w:r w:rsidRPr="00724F30">
        <w:tab/>
        <w:t>EncodedString OPTIONAL,</w:t>
      </w:r>
    </w:p>
    <w:p w14:paraId="6A5DBC46"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 the statusCount shall only be included for the Delete event.</w:t>
      </w:r>
    </w:p>
    <w:p w14:paraId="290CC4FD"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actualResponseStatus</w:t>
      </w:r>
      <w:r w:rsidRPr="00724F30">
        <w:tab/>
        <w:t>[2] ActualResponseStatus,</w:t>
      </w:r>
    </w:p>
    <w:p w14:paraId="69EDE58A"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668BD1D9"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1CFE4F32"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p>
    <w:p w14:paraId="6330F113"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ResponseStatusText::= SEQUENCE</w:t>
      </w:r>
    </w:p>
    <w:p w14:paraId="679D63C8"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1C09CF7E"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statusCount</w:t>
      </w:r>
      <w:r w:rsidRPr="00724F30">
        <w:tab/>
        <w:t>[1]</w:t>
      </w:r>
      <w:r w:rsidRPr="00724F30">
        <w:tab/>
        <w:t>EncodedString OPTIONAL,</w:t>
      </w:r>
    </w:p>
    <w:p w14:paraId="3F69D476"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 the statusCount shall only be included for the Delete event.</w:t>
      </w:r>
    </w:p>
    <w:p w14:paraId="5A089BD7"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actualResponseStatusText</w:t>
      </w:r>
      <w:r w:rsidRPr="00724F30">
        <w:tab/>
        <w:t>[2] EncodedString,</w:t>
      </w:r>
    </w:p>
    <w:p w14:paraId="174F734E"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5E0735E6"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55ABAC18" w14:textId="77777777" w:rsidR="00226BD1" w:rsidRPr="00724F30" w:rsidRDefault="00226BD1" w:rsidP="002D4AE7">
      <w:pPr>
        <w:pStyle w:val="PL"/>
      </w:pPr>
    </w:p>
    <w:p w14:paraId="35F5F20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ActualResponseStatus ::= ENUMERATED</w:t>
      </w:r>
    </w:p>
    <w:p w14:paraId="3751EFA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lastRenderedPageBreak/>
        <w:t>{</w:t>
      </w:r>
    </w:p>
    <w:p w14:paraId="5D64751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ok </w:t>
      </w:r>
      <w:r w:rsidRPr="00724F30">
        <w:tab/>
      </w:r>
      <w:r w:rsidRPr="00724F30">
        <w:tab/>
      </w:r>
      <w:r w:rsidRPr="00724F30">
        <w:tab/>
      </w:r>
      <w:r w:rsidRPr="00724F30">
        <w:tab/>
      </w:r>
      <w:r w:rsidRPr="00724F30">
        <w:tab/>
      </w:r>
      <w:r w:rsidRPr="00724F30">
        <w:tab/>
      </w:r>
      <w:r w:rsidRPr="00724F30">
        <w:tab/>
      </w:r>
      <w:r w:rsidRPr="00724F30">
        <w:tab/>
      </w:r>
      <w:r w:rsidRPr="00724F30">
        <w:tab/>
      </w:r>
      <w:r w:rsidRPr="00724F30">
        <w:tab/>
      </w:r>
      <w:r w:rsidR="002D4AE7">
        <w:tab/>
      </w:r>
      <w:r w:rsidR="002D4AE7">
        <w:tab/>
      </w:r>
      <w:r w:rsidR="002D4AE7">
        <w:tab/>
      </w:r>
      <w:r w:rsidRPr="00724F30">
        <w:t>(0),</w:t>
      </w:r>
    </w:p>
    <w:p w14:paraId="71EE05B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errorUnspecified</w:t>
      </w:r>
      <w:r w:rsidRPr="00724F30">
        <w:tab/>
      </w:r>
      <w:r w:rsidRPr="00724F30">
        <w:tab/>
      </w:r>
      <w:r w:rsidRPr="00724F30">
        <w:tab/>
      </w:r>
      <w:r w:rsidRPr="00724F30">
        <w:tab/>
      </w:r>
      <w:r w:rsidRPr="00724F30">
        <w:tab/>
      </w:r>
      <w:r w:rsidRPr="00724F30">
        <w:tab/>
      </w:r>
      <w:r w:rsidR="002D4AE7">
        <w:tab/>
      </w:r>
      <w:r w:rsidR="002D4AE7">
        <w:tab/>
      </w:r>
      <w:r w:rsidR="002D4AE7">
        <w:tab/>
      </w:r>
      <w:r w:rsidRPr="00724F30">
        <w:t>(1),</w:t>
      </w:r>
    </w:p>
    <w:p w14:paraId="535E4D6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errorServiceDenied</w:t>
      </w:r>
      <w:r w:rsidRPr="00724F30">
        <w:tab/>
      </w:r>
      <w:r w:rsidRPr="00724F30">
        <w:tab/>
      </w:r>
      <w:r w:rsidRPr="00724F30">
        <w:tab/>
      </w:r>
      <w:r w:rsidRPr="00724F30">
        <w:tab/>
      </w:r>
      <w:r w:rsidRPr="00724F30">
        <w:tab/>
      </w:r>
      <w:r w:rsidRPr="00724F30">
        <w:tab/>
      </w:r>
      <w:r w:rsidR="002D4AE7">
        <w:tab/>
      </w:r>
      <w:r w:rsidR="002D4AE7">
        <w:tab/>
      </w:r>
      <w:r w:rsidR="002D4AE7">
        <w:tab/>
      </w:r>
      <w:r w:rsidRPr="00724F30">
        <w:t>(2),</w:t>
      </w:r>
    </w:p>
    <w:p w14:paraId="63CCD929" w14:textId="77777777" w:rsidR="00226BD1" w:rsidRDefault="00226BD1" w:rsidP="002D4AE7">
      <w:pPr>
        <w:pStyle w:val="PL"/>
        <w:pBdr>
          <w:top w:val="single" w:sz="4" w:space="1" w:color="auto"/>
          <w:left w:val="single" w:sz="4" w:space="1" w:color="auto"/>
          <w:bottom w:val="single" w:sz="4" w:space="1" w:color="auto"/>
          <w:right w:val="single" w:sz="4" w:space="1" w:color="auto"/>
        </w:pBdr>
      </w:pPr>
      <w:r w:rsidRPr="00724F30">
        <w:tab/>
        <w:t>errorMessageFormatCorrupt</w:t>
      </w:r>
      <w:r w:rsidRPr="00724F30">
        <w:tab/>
      </w:r>
      <w:r w:rsidRPr="00724F30">
        <w:tab/>
      </w:r>
      <w:r w:rsidRPr="00724F30">
        <w:tab/>
      </w:r>
      <w:r w:rsidRPr="00724F30">
        <w:tab/>
      </w:r>
      <w:r w:rsidR="002D4AE7">
        <w:tab/>
      </w:r>
      <w:r w:rsidR="002D4AE7">
        <w:tab/>
      </w:r>
      <w:r w:rsidR="002D4AE7">
        <w:tab/>
      </w:r>
      <w:r w:rsidRPr="00724F30">
        <w:t>(3),</w:t>
      </w:r>
    </w:p>
    <w:p w14:paraId="44B3EB30" w14:textId="77777777" w:rsidR="008E38E0" w:rsidRPr="00724F30" w:rsidRDefault="008E38E0" w:rsidP="002D4AE7">
      <w:pPr>
        <w:pStyle w:val="PL"/>
        <w:pBdr>
          <w:top w:val="single" w:sz="4" w:space="1" w:color="auto"/>
          <w:left w:val="single" w:sz="4" w:space="1" w:color="auto"/>
          <w:bottom w:val="single" w:sz="4" w:space="1" w:color="auto"/>
          <w:right w:val="single" w:sz="4" w:space="1" w:color="auto"/>
        </w:pBdr>
      </w:pPr>
    </w:p>
    <w:p w14:paraId="45525C7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errorSendingAddressUnresolved</w:t>
      </w:r>
      <w:r w:rsidRPr="00724F30">
        <w:tab/>
      </w:r>
      <w:r w:rsidRPr="00724F30">
        <w:tab/>
      </w:r>
      <w:r w:rsidRPr="00724F30">
        <w:tab/>
      </w:r>
      <w:r w:rsidR="002D4AE7">
        <w:tab/>
      </w:r>
      <w:r w:rsidR="002D4AE7">
        <w:tab/>
      </w:r>
      <w:r w:rsidR="002D4AE7">
        <w:tab/>
      </w:r>
      <w:r w:rsidRPr="00724F30">
        <w:t>(4),</w:t>
      </w:r>
    </w:p>
    <w:p w14:paraId="03B30F4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errorMessageNotFound</w:t>
      </w:r>
      <w:r w:rsidRPr="00724F30">
        <w:tab/>
      </w:r>
      <w:r w:rsidRPr="00724F30">
        <w:tab/>
      </w:r>
      <w:r w:rsidRPr="00724F30">
        <w:tab/>
      </w:r>
      <w:r w:rsidRPr="00724F30">
        <w:tab/>
      </w:r>
      <w:r w:rsidRPr="00724F30">
        <w:tab/>
      </w:r>
      <w:r w:rsidR="002D4AE7">
        <w:tab/>
      </w:r>
      <w:r w:rsidR="002D4AE7">
        <w:tab/>
      </w:r>
      <w:r w:rsidR="002D4AE7">
        <w:tab/>
      </w:r>
      <w:r w:rsidRPr="00724F30">
        <w:t>(5),</w:t>
      </w:r>
    </w:p>
    <w:p w14:paraId="075D4DB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errorNetworkProblem</w:t>
      </w:r>
      <w:r w:rsidRPr="00724F30">
        <w:tab/>
      </w:r>
      <w:r w:rsidRPr="00724F30">
        <w:tab/>
      </w:r>
      <w:r w:rsidRPr="00724F30">
        <w:tab/>
      </w:r>
      <w:r w:rsidRPr="00724F30">
        <w:tab/>
      </w:r>
      <w:r w:rsidRPr="00724F30">
        <w:tab/>
      </w:r>
      <w:r w:rsidR="002D4AE7">
        <w:tab/>
      </w:r>
      <w:r w:rsidR="002D4AE7">
        <w:tab/>
      </w:r>
      <w:r w:rsidRPr="00724F30">
        <w:tab/>
        <w:t>(6),</w:t>
      </w:r>
    </w:p>
    <w:p w14:paraId="217C21A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errorContentNotAccepted</w:t>
      </w:r>
      <w:r w:rsidRPr="00724F30">
        <w:tab/>
      </w:r>
      <w:r w:rsidRPr="00724F30">
        <w:tab/>
      </w:r>
      <w:r w:rsidRPr="00724F30">
        <w:tab/>
      </w:r>
      <w:r w:rsidRPr="00724F30">
        <w:tab/>
      </w:r>
      <w:r w:rsidR="002D4AE7">
        <w:tab/>
      </w:r>
      <w:r w:rsidR="002D4AE7">
        <w:tab/>
      </w:r>
      <w:r w:rsidRPr="00724F30">
        <w:tab/>
        <w:t>(7),</w:t>
      </w:r>
    </w:p>
    <w:p w14:paraId="3224D7C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errorUnsuportedMessage</w:t>
      </w:r>
      <w:r w:rsidRPr="00724F30">
        <w:tab/>
      </w:r>
      <w:r w:rsidRPr="00724F30">
        <w:tab/>
      </w:r>
      <w:r w:rsidRPr="00724F30">
        <w:tab/>
      </w:r>
      <w:r w:rsidRPr="00724F30">
        <w:tab/>
      </w:r>
      <w:r w:rsidRPr="00724F30">
        <w:tab/>
      </w:r>
      <w:r w:rsidR="002D4AE7">
        <w:tab/>
      </w:r>
      <w:r w:rsidR="002D4AE7">
        <w:tab/>
      </w:r>
      <w:r w:rsidR="002D4AE7">
        <w:tab/>
      </w:r>
      <w:r w:rsidRPr="00724F30">
        <w:t>(8),</w:t>
      </w:r>
    </w:p>
    <w:p w14:paraId="4A7665F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errorTransientFailure</w:t>
      </w:r>
      <w:r w:rsidRPr="00724F30">
        <w:tab/>
      </w:r>
      <w:r w:rsidRPr="00724F30">
        <w:tab/>
      </w:r>
      <w:r w:rsidRPr="00724F30">
        <w:tab/>
      </w:r>
      <w:r w:rsidRPr="00724F30">
        <w:tab/>
      </w:r>
      <w:r w:rsidRPr="00724F30">
        <w:tab/>
      </w:r>
      <w:r w:rsidR="002D4AE7">
        <w:tab/>
      </w:r>
      <w:r w:rsidR="002D4AE7">
        <w:tab/>
      </w:r>
      <w:r w:rsidR="002D4AE7">
        <w:tab/>
      </w:r>
      <w:r w:rsidRPr="00724F30">
        <w:t>(9),</w:t>
      </w:r>
    </w:p>
    <w:p w14:paraId="3B31FCC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errorTransientSendingAddressUnresolved</w:t>
      </w:r>
      <w:r w:rsidRPr="00724F30">
        <w:tab/>
      </w:r>
      <w:r w:rsidR="002D4AE7">
        <w:tab/>
      </w:r>
      <w:r w:rsidR="002D4AE7">
        <w:tab/>
      </w:r>
      <w:r w:rsidR="002D4AE7">
        <w:tab/>
      </w:r>
      <w:r w:rsidRPr="00724F30">
        <w:t>(10),</w:t>
      </w:r>
    </w:p>
    <w:p w14:paraId="07BA846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errorTransientMessageNotFound</w:t>
      </w:r>
      <w:r w:rsidRPr="00724F30">
        <w:tab/>
      </w:r>
      <w:r w:rsidRPr="00724F30">
        <w:tab/>
      </w:r>
      <w:r w:rsidRPr="00724F30">
        <w:tab/>
      </w:r>
      <w:r w:rsidR="002D4AE7">
        <w:tab/>
      </w:r>
      <w:r w:rsidR="002D4AE7">
        <w:tab/>
      </w:r>
      <w:r w:rsidR="002D4AE7">
        <w:tab/>
      </w:r>
      <w:r w:rsidRPr="00724F30">
        <w:t>(11),</w:t>
      </w:r>
    </w:p>
    <w:p w14:paraId="1975584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errorTransientNetworkProblem</w:t>
      </w:r>
      <w:r w:rsidRPr="00724F30">
        <w:tab/>
      </w:r>
      <w:r w:rsidRPr="00724F30">
        <w:tab/>
      </w:r>
      <w:r w:rsidRPr="00724F30">
        <w:tab/>
      </w:r>
      <w:r w:rsidR="002D4AE7">
        <w:tab/>
      </w:r>
      <w:r w:rsidR="002D4AE7">
        <w:tab/>
      </w:r>
      <w:r w:rsidR="002D4AE7">
        <w:tab/>
      </w:r>
      <w:r w:rsidRPr="00724F30">
        <w:t>(12),</w:t>
      </w:r>
    </w:p>
    <w:p w14:paraId="45C869D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errorTransientPartialSucess</w:t>
      </w:r>
      <w:r w:rsidRPr="00724F30">
        <w:tab/>
      </w:r>
      <w:r w:rsidRPr="00724F30">
        <w:tab/>
      </w:r>
      <w:r w:rsidRPr="00724F30">
        <w:tab/>
      </w:r>
      <w:r w:rsidR="002D4AE7">
        <w:tab/>
      </w:r>
      <w:r w:rsidR="002D4AE7">
        <w:tab/>
      </w:r>
      <w:r w:rsidRPr="00724F30">
        <w:tab/>
        <w:t>(13),</w:t>
      </w:r>
    </w:p>
    <w:p w14:paraId="34924DD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errorPermanentFailure</w:t>
      </w:r>
      <w:r w:rsidRPr="00724F30">
        <w:tab/>
      </w:r>
      <w:r w:rsidRPr="00724F30">
        <w:tab/>
      </w:r>
      <w:r w:rsidRPr="00724F30">
        <w:tab/>
      </w:r>
      <w:r w:rsidRPr="00724F30">
        <w:tab/>
      </w:r>
      <w:r w:rsidRPr="00724F30">
        <w:tab/>
      </w:r>
      <w:r w:rsidR="002D4AE7">
        <w:tab/>
      </w:r>
      <w:r w:rsidR="002D4AE7">
        <w:tab/>
      </w:r>
      <w:r w:rsidR="002D4AE7">
        <w:tab/>
      </w:r>
      <w:r w:rsidRPr="00724F30">
        <w:t>(14),</w:t>
      </w:r>
    </w:p>
    <w:p w14:paraId="6BC0923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errorPermanentServiceDenied</w:t>
      </w:r>
      <w:r w:rsidRPr="00724F30">
        <w:tab/>
      </w:r>
      <w:r w:rsidRPr="00724F30">
        <w:tab/>
      </w:r>
      <w:r w:rsidRPr="00724F30">
        <w:tab/>
      </w:r>
      <w:r w:rsidR="002D4AE7">
        <w:tab/>
      </w:r>
      <w:r w:rsidR="002D4AE7">
        <w:tab/>
      </w:r>
      <w:r w:rsidRPr="00724F30">
        <w:tab/>
        <w:t>(15),</w:t>
      </w:r>
    </w:p>
    <w:p w14:paraId="55B6E7E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errorPermanentMessageFormatCorrupt</w:t>
      </w:r>
      <w:r w:rsidRPr="00724F30">
        <w:tab/>
      </w:r>
      <w:r w:rsidRPr="00724F30">
        <w:tab/>
      </w:r>
      <w:r w:rsidR="002D4AE7">
        <w:tab/>
      </w:r>
      <w:r w:rsidR="002D4AE7">
        <w:tab/>
      </w:r>
      <w:r w:rsidR="002D4AE7">
        <w:tab/>
      </w:r>
      <w:r w:rsidRPr="00724F30">
        <w:t>(16),</w:t>
      </w:r>
    </w:p>
    <w:p w14:paraId="64EC711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errorPermanentSendingAddressUnresolved</w:t>
      </w:r>
      <w:r w:rsidRPr="00724F30">
        <w:tab/>
      </w:r>
      <w:r w:rsidR="002D4AE7">
        <w:tab/>
      </w:r>
      <w:r w:rsidR="002D4AE7">
        <w:tab/>
      </w:r>
      <w:r w:rsidR="002D4AE7">
        <w:tab/>
      </w:r>
      <w:r w:rsidRPr="00724F30">
        <w:t>(17),</w:t>
      </w:r>
    </w:p>
    <w:p w14:paraId="5DBBAB8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errorPermanentMessageNotFound</w:t>
      </w:r>
      <w:r w:rsidRPr="00724F30">
        <w:tab/>
      </w:r>
      <w:r w:rsidRPr="00724F30">
        <w:tab/>
      </w:r>
      <w:r w:rsidRPr="00724F30">
        <w:tab/>
      </w:r>
      <w:r w:rsidR="002D4AE7">
        <w:tab/>
      </w:r>
      <w:r w:rsidR="002D4AE7">
        <w:tab/>
      </w:r>
      <w:r w:rsidR="002D4AE7">
        <w:tab/>
      </w:r>
      <w:r w:rsidRPr="00724F30">
        <w:t>(18),</w:t>
      </w:r>
    </w:p>
    <w:p w14:paraId="03B0B6B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errorPermanentContentNotAccepted</w:t>
      </w:r>
      <w:r w:rsidRPr="00724F30">
        <w:tab/>
      </w:r>
      <w:r w:rsidRPr="00724F30">
        <w:tab/>
      </w:r>
      <w:r w:rsidR="002D4AE7">
        <w:tab/>
      </w:r>
      <w:r w:rsidR="002D4AE7">
        <w:tab/>
      </w:r>
      <w:r w:rsidR="002D4AE7">
        <w:tab/>
      </w:r>
      <w:r w:rsidRPr="00724F30">
        <w:t>(19),</w:t>
      </w:r>
    </w:p>
    <w:p w14:paraId="2D5E14F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errorPermanentReplyChargingLimitationsNotMet</w:t>
      </w:r>
      <w:r w:rsidRPr="00724F30">
        <w:tab/>
      </w:r>
      <w:r w:rsidR="002D4AE7">
        <w:tab/>
      </w:r>
      <w:r w:rsidRPr="00724F30">
        <w:t>(20),</w:t>
      </w:r>
    </w:p>
    <w:p w14:paraId="0D57586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errorPermanentReplyChargingRequestNotAccepted</w:t>
      </w:r>
      <w:r w:rsidR="002D4AE7">
        <w:tab/>
      </w:r>
      <w:r w:rsidRPr="00724F30">
        <w:tab/>
        <w:t>(21),</w:t>
      </w:r>
    </w:p>
    <w:p w14:paraId="6AE7D10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errorPermanentReplyChargingForwardingDenied</w:t>
      </w:r>
      <w:r w:rsidRPr="00724F30">
        <w:tab/>
      </w:r>
      <w:r w:rsidRPr="00724F30">
        <w:tab/>
        <w:t>(22),</w:t>
      </w:r>
    </w:p>
    <w:p w14:paraId="5A4B7A7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errorPermanentReplyChargingNotSupported</w:t>
      </w:r>
      <w:r w:rsidRPr="00724F30">
        <w:tab/>
      </w:r>
      <w:r w:rsidRPr="00724F30">
        <w:tab/>
      </w:r>
      <w:r w:rsidRPr="00724F30">
        <w:tab/>
        <w:t>(23),</w:t>
      </w:r>
    </w:p>
    <w:p w14:paraId="1CA647F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errorPermanentAddressHidingNotSupported</w:t>
      </w:r>
      <w:r w:rsidRPr="00724F30">
        <w:tab/>
      </w:r>
      <w:r w:rsidRPr="00724F30">
        <w:tab/>
      </w:r>
      <w:r w:rsidRPr="00724F30">
        <w:tab/>
        <w:t>(24),</w:t>
      </w:r>
    </w:p>
    <w:p w14:paraId="322326D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errorPermanentLackOfPrepaid</w:t>
      </w:r>
      <w:r w:rsidRPr="00724F30">
        <w:tab/>
      </w:r>
      <w:r w:rsidRPr="00724F30">
        <w:tab/>
      </w:r>
      <w:r w:rsidRPr="00724F30">
        <w:tab/>
      </w:r>
      <w:r w:rsidRPr="00724F30">
        <w:tab/>
      </w:r>
      <w:r w:rsidRPr="00724F30">
        <w:tab/>
      </w:r>
      <w:r w:rsidRPr="00724F30">
        <w:tab/>
        <w:t>(25),</w:t>
      </w:r>
    </w:p>
    <w:p w14:paraId="0996FA9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0017B0C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27E54777" w14:textId="77777777" w:rsidR="00226BD1" w:rsidRPr="00724F30" w:rsidRDefault="00226BD1" w:rsidP="002D4AE7">
      <w:pPr>
        <w:pStyle w:val="PL"/>
      </w:pPr>
    </w:p>
    <w:p w14:paraId="21F3682A"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StoreStatus ::= ENUMERATED</w:t>
      </w:r>
    </w:p>
    <w:p w14:paraId="11EFE2C3"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3ADAFB9A"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 xml:space="preserve">success </w:t>
      </w:r>
      <w:r w:rsidRPr="00724F30">
        <w:tab/>
      </w:r>
      <w:r w:rsidRPr="00724F30">
        <w:tab/>
        <w:t>(0),</w:t>
      </w:r>
    </w:p>
    <w:p w14:paraId="7DF31596"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 xml:space="preserve">errorTransient </w:t>
      </w:r>
      <w:r w:rsidRPr="00724F30">
        <w:tab/>
        <w:t>(1),</w:t>
      </w:r>
    </w:p>
    <w:p w14:paraId="7190291B"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high</w:t>
      </w:r>
      <w:r w:rsidRPr="00724F30">
        <w:tab/>
      </w:r>
      <w:r w:rsidRPr="00724F30">
        <w:tab/>
      </w:r>
      <w:r w:rsidRPr="00724F30">
        <w:tab/>
        <w:t>(2),</w:t>
      </w:r>
    </w:p>
    <w:p w14:paraId="4285D656"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237C7FE1"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7A429E05" w14:textId="77777777" w:rsidR="00226BD1" w:rsidRPr="00724F30" w:rsidRDefault="00226BD1" w:rsidP="002D4AE7">
      <w:pPr>
        <w:pStyle w:val="PL"/>
      </w:pPr>
    </w:p>
    <w:p w14:paraId="68B52A5D"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TokenAction::= ENUMERATED</w:t>
      </w:r>
    </w:p>
    <w:p w14:paraId="09271811"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3BD2F554"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 xml:space="preserve">addToken </w:t>
      </w:r>
      <w:r w:rsidRPr="00724F30">
        <w:tab/>
      </w:r>
      <w:r w:rsidRPr="00724F30">
        <w:tab/>
        <w:t>(0),</w:t>
      </w:r>
    </w:p>
    <w:p w14:paraId="271A775A"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 xml:space="preserve">removeToken </w:t>
      </w:r>
      <w:r w:rsidRPr="00724F30">
        <w:tab/>
        <w:t>(1),</w:t>
      </w:r>
    </w:p>
    <w:p w14:paraId="3D617763" w14:textId="77777777" w:rsidR="00226BD1" w:rsidRDefault="00226BD1" w:rsidP="002D4AE7">
      <w:pPr>
        <w:pStyle w:val="PL"/>
        <w:pBdr>
          <w:top w:val="single" w:sz="4" w:space="1" w:color="auto"/>
          <w:left w:val="single" w:sz="4" w:space="4" w:color="auto"/>
          <w:bottom w:val="single" w:sz="4" w:space="1" w:color="auto"/>
          <w:right w:val="single" w:sz="4" w:space="4" w:color="auto"/>
        </w:pBdr>
      </w:pPr>
      <w:r w:rsidRPr="00724F30">
        <w:tab/>
        <w:t>filterToken</w:t>
      </w:r>
      <w:r w:rsidRPr="00724F30">
        <w:tab/>
      </w:r>
      <w:r w:rsidRPr="00724F30">
        <w:tab/>
        <w:t>(2),</w:t>
      </w:r>
    </w:p>
    <w:p w14:paraId="5F2DD393" w14:textId="77777777" w:rsidR="008E38E0" w:rsidRPr="00724F30" w:rsidRDefault="008E38E0" w:rsidP="002D4AE7">
      <w:pPr>
        <w:pStyle w:val="PL"/>
        <w:pBdr>
          <w:top w:val="single" w:sz="4" w:space="1" w:color="auto"/>
          <w:left w:val="single" w:sz="4" w:space="4" w:color="auto"/>
          <w:bottom w:val="single" w:sz="4" w:space="1" w:color="auto"/>
          <w:right w:val="single" w:sz="4" w:space="4" w:color="auto"/>
        </w:pBdr>
      </w:pPr>
    </w:p>
    <w:p w14:paraId="7C1A9A98"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23A9C483"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42E4A2D7" w14:textId="77777777" w:rsidR="00226BD1" w:rsidRPr="00724F30" w:rsidRDefault="00226BD1" w:rsidP="002D4AE7">
      <w:pPr>
        <w:pStyle w:val="PL"/>
      </w:pPr>
    </w:p>
    <w:p w14:paraId="5847F65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xml:space="preserve">YesNo::= BOOLEAN </w:t>
      </w:r>
    </w:p>
    <w:p w14:paraId="5BC3029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TRUE indicates Yes and FALSE indicates No.</w:t>
      </w:r>
    </w:p>
    <w:p w14:paraId="6347F6AF" w14:textId="77777777" w:rsidR="00226BD1" w:rsidRPr="00724F30" w:rsidRDefault="00226BD1" w:rsidP="002D4AE7">
      <w:pPr>
        <w:pStyle w:val="PL"/>
      </w:pPr>
    </w:p>
    <w:p w14:paraId="5ACF7383" w14:textId="77777777" w:rsidR="00226BD1" w:rsidRPr="00724F30" w:rsidRDefault="00226BD1" w:rsidP="002D4AE7">
      <w:pPr>
        <w:pStyle w:val="PL"/>
      </w:pPr>
      <w:r w:rsidRPr="00724F30">
        <w:t>END -- OF MmsHI2Operations</w:t>
      </w:r>
    </w:p>
    <w:p w14:paraId="638F3D8F" w14:textId="77777777" w:rsidR="00226BD1" w:rsidRDefault="00226BD1" w:rsidP="008E38E0">
      <w:pPr>
        <w:pStyle w:val="PL"/>
      </w:pPr>
    </w:p>
    <w:p w14:paraId="0939700B" w14:textId="77777777" w:rsidR="00226BD1" w:rsidRPr="00711399" w:rsidRDefault="00226BD1" w:rsidP="008E38E0">
      <w:pPr>
        <w:pStyle w:val="Heading1"/>
        <w:rPr>
          <w:lang w:val="en-US"/>
        </w:rPr>
      </w:pPr>
      <w:bookmarkStart w:id="422" w:name="_Toc144720887"/>
      <w:r w:rsidRPr="00711399">
        <w:rPr>
          <w:lang w:val="en-US"/>
        </w:rPr>
        <w:t>B.</w:t>
      </w:r>
      <w:r w:rsidR="008E38E0" w:rsidRPr="00711399">
        <w:rPr>
          <w:lang w:val="en-US"/>
        </w:rPr>
        <w:t>16</w:t>
      </w:r>
      <w:r w:rsidRPr="00711399">
        <w:rPr>
          <w:lang w:val="en-US"/>
        </w:rPr>
        <w:tab/>
        <w:t>Content information (HI3 MMS)</w:t>
      </w:r>
      <w:bookmarkEnd w:id="422"/>
    </w:p>
    <w:p w14:paraId="7B8C0858" w14:textId="77777777" w:rsidR="00226BD1" w:rsidRPr="00923429" w:rsidRDefault="00226BD1" w:rsidP="00226BD1">
      <w:pPr>
        <w:pStyle w:val="PL"/>
      </w:pPr>
      <w:r>
        <w:t>Mms</w:t>
      </w:r>
      <w:r w:rsidRPr="00923429">
        <w:t>-HI3-PS {itu-t(0) identified-organization(4) etsi(0) securityDomain(2) lawf</w:t>
      </w:r>
      <w:r>
        <w:t>ulintercept(2) threeGPP(4) hi3mms(17)  r1</w:t>
      </w:r>
      <w:r w:rsidR="00E71A86">
        <w:t xml:space="preserve">6 </w:t>
      </w:r>
      <w:r>
        <w:t>(1</w:t>
      </w:r>
      <w:r w:rsidR="00E71A86">
        <w:t>6</w:t>
      </w:r>
      <w:r w:rsidRPr="00923429">
        <w:t>) version-0(0)}</w:t>
      </w:r>
    </w:p>
    <w:p w14:paraId="46291A92" w14:textId="77777777" w:rsidR="00226BD1" w:rsidRPr="00923429" w:rsidRDefault="00226BD1" w:rsidP="00226BD1">
      <w:pPr>
        <w:pStyle w:val="PL"/>
      </w:pPr>
    </w:p>
    <w:p w14:paraId="31ED1D98" w14:textId="77777777" w:rsidR="00226BD1" w:rsidRPr="00923429" w:rsidRDefault="00226BD1" w:rsidP="00226BD1">
      <w:pPr>
        <w:pStyle w:val="PL"/>
      </w:pPr>
      <w:r w:rsidRPr="00923429">
        <w:t>DEFINITIONS IMPLICIT TAGS ::=</w:t>
      </w:r>
    </w:p>
    <w:p w14:paraId="70951FCA" w14:textId="77777777" w:rsidR="00226BD1" w:rsidRPr="00923429" w:rsidRDefault="00226BD1" w:rsidP="00226BD1">
      <w:pPr>
        <w:pStyle w:val="PL"/>
      </w:pPr>
    </w:p>
    <w:p w14:paraId="23F184D7" w14:textId="77777777" w:rsidR="00226BD1" w:rsidRPr="00923429" w:rsidRDefault="00226BD1" w:rsidP="00226BD1">
      <w:pPr>
        <w:pStyle w:val="PL"/>
      </w:pPr>
      <w:r w:rsidRPr="00923429">
        <w:t>BEGIN</w:t>
      </w:r>
    </w:p>
    <w:p w14:paraId="0381FAB6" w14:textId="77777777" w:rsidR="00226BD1" w:rsidRPr="00923429" w:rsidRDefault="00226BD1" w:rsidP="00226BD1">
      <w:pPr>
        <w:pStyle w:val="PL"/>
      </w:pPr>
    </w:p>
    <w:p w14:paraId="2C7BB9FC"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IMPORTS</w:t>
      </w:r>
    </w:p>
    <w:p w14:paraId="219AD649"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r>
    </w:p>
    <w:p w14:paraId="4C1B6AE9"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t>MMS</w:t>
      </w:r>
      <w:r w:rsidRPr="00923429">
        <w:t>CorrelationNumber</w:t>
      </w:r>
      <w:r>
        <w:t>, MMSEvent</w:t>
      </w:r>
    </w:p>
    <w:p w14:paraId="52E155EB"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tab/>
        <w:t>FROM Mms</w:t>
      </w:r>
      <w:r w:rsidRPr="00923429">
        <w:t>HI2Operations</w:t>
      </w:r>
    </w:p>
    <w:p w14:paraId="29A9FA14"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{itu-t(0) identified-organization(4) etsi(0) securityDomain(2) lawfu</w:t>
      </w:r>
      <w:r>
        <w:t xml:space="preserve">lintercept(2) threeGPP(4) </w:t>
      </w:r>
      <w:r>
        <w:tab/>
        <w:t>hi2mms(16) r1</w:t>
      </w:r>
      <w:r w:rsidR="00E71A86">
        <w:t xml:space="preserve">6 </w:t>
      </w:r>
      <w:r>
        <w:t>(1</w:t>
      </w:r>
      <w:r w:rsidR="00E71A86">
        <w:t>6</w:t>
      </w:r>
      <w:r>
        <w:t>) version-0(0</w:t>
      </w:r>
      <w:r w:rsidRPr="00923429">
        <w:t xml:space="preserve">)}   </w:t>
      </w:r>
      <w:r>
        <w:t xml:space="preserve"> -- Imported from TS 33.108 v.14.0</w:t>
      </w:r>
      <w:r w:rsidRPr="00923429">
        <w:t>.0</w:t>
      </w:r>
    </w:p>
    <w:p w14:paraId="78EBA5B5"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p>
    <w:p w14:paraId="034105CC"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LawfulInterceptionIdentifier,TimeStamp</w:t>
      </w:r>
    </w:p>
    <w:p w14:paraId="70880C18"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FROM HI2Operations</w:t>
      </w:r>
    </w:p>
    <w:p w14:paraId="2E44DC46"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 xml:space="preserve">{itu-t(0) identified-organization(4) etsi(0) securityDomain(2) lawfulIntercept(2) hi2(1) </w:t>
      </w:r>
      <w:r w:rsidRPr="00923429">
        <w:tab/>
        <w:t>version18(18)};  -- from ETSI HI2Operations TS 101 671 v3.12.1</w:t>
      </w:r>
    </w:p>
    <w:p w14:paraId="22C33509" w14:textId="77777777" w:rsidR="00226BD1" w:rsidRPr="00923429" w:rsidRDefault="00226BD1" w:rsidP="008E38E0">
      <w:pPr>
        <w:pStyle w:val="PL"/>
      </w:pPr>
    </w:p>
    <w:p w14:paraId="35D65850"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lastRenderedPageBreak/>
        <w:t>-- Object Identifier Definitions</w:t>
      </w:r>
    </w:p>
    <w:p w14:paraId="7B06B7D2"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p>
    <w:p w14:paraId="4BC6ED6C"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 Security DomainId</w:t>
      </w:r>
    </w:p>
    <w:p w14:paraId="298F2512"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lawfulInterceptDomainId OBJECT IDENTIFIER ::= {itu-t(0) identified-organization(4) etsi(0)</w:t>
      </w:r>
    </w:p>
    <w:p w14:paraId="738DFF66"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securityDomain(2) lawfulIntercept(2)}</w:t>
      </w:r>
    </w:p>
    <w:p w14:paraId="298BE06C"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p>
    <w:p w14:paraId="762D4627"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 Security Subdomains</w:t>
      </w:r>
    </w:p>
    <w:p w14:paraId="41E94BD7"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threeGPPSUBDomainId OBJECT IDENTIFIER ::= {lawfulInterceptDomainId threeGPP(4)}</w:t>
      </w:r>
    </w:p>
    <w:p w14:paraId="2E0F52BF" w14:textId="77777777" w:rsidR="00226BD1" w:rsidRPr="00923429" w:rsidRDefault="00226BD1" w:rsidP="00226BD1">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noProof/>
          <w:sz w:val="16"/>
        </w:rPr>
      </w:pPr>
      <w:r w:rsidRPr="00923429">
        <w:rPr>
          <w:rFonts w:ascii="Courier New" w:hAnsi="Courier New"/>
          <w:noProof/>
          <w:sz w:val="16"/>
        </w:rPr>
        <w:t>hi3DomainId OBJECT IDENTIFIER</w:t>
      </w:r>
      <w:r>
        <w:rPr>
          <w:rFonts w:ascii="Courier New" w:hAnsi="Courier New"/>
          <w:noProof/>
          <w:sz w:val="16"/>
        </w:rPr>
        <w:t xml:space="preserve">  ::= {threeGPPSUBDomainId hi3mms(17) r1</w:t>
      </w:r>
      <w:r w:rsidR="00E71A86">
        <w:rPr>
          <w:rFonts w:ascii="Courier New" w:hAnsi="Courier New"/>
          <w:noProof/>
          <w:sz w:val="16"/>
        </w:rPr>
        <w:t>6</w:t>
      </w:r>
      <w:r>
        <w:rPr>
          <w:rFonts w:ascii="Courier New" w:hAnsi="Courier New"/>
          <w:noProof/>
          <w:sz w:val="16"/>
        </w:rPr>
        <w:t>(1</w:t>
      </w:r>
      <w:r w:rsidR="00E71A86">
        <w:rPr>
          <w:rFonts w:ascii="Courier New" w:hAnsi="Courier New"/>
          <w:noProof/>
          <w:sz w:val="16"/>
        </w:rPr>
        <w:t>6</w:t>
      </w:r>
      <w:r w:rsidRPr="00923429">
        <w:rPr>
          <w:rFonts w:ascii="Courier New" w:hAnsi="Courier New"/>
          <w:noProof/>
          <w:sz w:val="16"/>
        </w:rPr>
        <w:t>) version-0(0)}</w:t>
      </w:r>
    </w:p>
    <w:p w14:paraId="1CE6227C" w14:textId="77777777" w:rsidR="00226BD1" w:rsidRPr="00923429" w:rsidRDefault="00226BD1" w:rsidP="008E38E0">
      <w:pPr>
        <w:pStyle w:val="PL"/>
      </w:pPr>
    </w:p>
    <w:p w14:paraId="43C5B242"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CC-PDU</w:t>
      </w:r>
      <w:r w:rsidRPr="00923429">
        <w:tab/>
        <w:t>::= SEQUENCE</w:t>
      </w:r>
    </w:p>
    <w:p w14:paraId="12546532"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w:t>
      </w:r>
    </w:p>
    <w:p w14:paraId="4ABAF320"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 xml:space="preserve"> </w:t>
      </w:r>
      <w:r w:rsidRPr="00923429">
        <w:tab/>
      </w:r>
      <w:r>
        <w:t>mmS</w:t>
      </w:r>
      <w:r w:rsidRPr="00923429">
        <w:t>LIC-header</w:t>
      </w:r>
      <w:r w:rsidRPr="00923429">
        <w:tab/>
      </w:r>
      <w:r w:rsidRPr="00923429">
        <w:tab/>
        <w:t xml:space="preserve">[1] </w:t>
      </w:r>
      <w:r>
        <w:t>MMS</w:t>
      </w:r>
      <w:r w:rsidRPr="00923429">
        <w:t>LIC-header,</w:t>
      </w:r>
    </w:p>
    <w:p w14:paraId="010DE2CD"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payload</w:t>
      </w:r>
      <w:r w:rsidRPr="00923429">
        <w:tab/>
      </w:r>
      <w:r w:rsidRPr="00923429">
        <w:tab/>
      </w:r>
      <w:r w:rsidRPr="00923429">
        <w:tab/>
        <w:t>[2] OCTET STRING</w:t>
      </w:r>
    </w:p>
    <w:p w14:paraId="0CC29397"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w:t>
      </w:r>
    </w:p>
    <w:p w14:paraId="1FA4B56A"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p>
    <w:p w14:paraId="0CD07346"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t>MMS</w:t>
      </w:r>
      <w:r w:rsidRPr="00923429">
        <w:t>LIC-header ::= SEQUENCE</w:t>
      </w:r>
    </w:p>
    <w:p w14:paraId="33E2F266"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w:t>
      </w:r>
    </w:p>
    <w:p w14:paraId="247A0A76"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hi3</w:t>
      </w:r>
      <w:r>
        <w:t>Mms</w:t>
      </w:r>
      <w:r w:rsidRPr="00923429">
        <w:t>DomainId</w:t>
      </w:r>
      <w:r w:rsidRPr="00923429">
        <w:tab/>
      </w:r>
      <w:r w:rsidRPr="00923429">
        <w:tab/>
      </w:r>
      <w:r w:rsidRPr="00923429">
        <w:tab/>
      </w:r>
      <w:r w:rsidRPr="00923429">
        <w:tab/>
        <w:t>[0]</w:t>
      </w:r>
      <w:r w:rsidRPr="00923429">
        <w:tab/>
        <w:t>OBJECT IDENTIFIER,  -- 3GPP HI3 Domain</w:t>
      </w:r>
    </w:p>
    <w:p w14:paraId="78F01310"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lIID</w:t>
      </w:r>
      <w:r w:rsidRPr="00923429">
        <w:tab/>
      </w:r>
      <w:r w:rsidRPr="00923429">
        <w:tab/>
      </w:r>
      <w:r w:rsidRPr="00923429">
        <w:tab/>
      </w:r>
      <w:r w:rsidRPr="00923429">
        <w:tab/>
      </w:r>
      <w:r w:rsidRPr="00923429">
        <w:tab/>
      </w:r>
      <w:r>
        <w:tab/>
        <w:t>[1</w:t>
      </w:r>
      <w:r w:rsidRPr="00923429">
        <w:t>] LawfulInterceptionIdentifier OPTIONAL,</w:t>
      </w:r>
    </w:p>
    <w:p w14:paraId="2D184C3B"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tab/>
        <w:t>mMSCorrelationNNumber</w:t>
      </w:r>
      <w:r>
        <w:tab/>
      </w:r>
      <w:r>
        <w:tab/>
        <w:t>[2]</w:t>
      </w:r>
      <w:r>
        <w:tab/>
        <w:t>MMS</w:t>
      </w:r>
      <w:r w:rsidRPr="00923429">
        <w:t>CorrelationNumber,</w:t>
      </w:r>
    </w:p>
    <w:p w14:paraId="18313599"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timeStamp</w:t>
      </w:r>
      <w:r w:rsidRPr="00923429">
        <w:tab/>
      </w:r>
      <w:r w:rsidRPr="00923429">
        <w:tab/>
      </w:r>
      <w:r w:rsidRPr="00923429">
        <w:tab/>
      </w:r>
      <w:r w:rsidRPr="00923429">
        <w:tab/>
      </w:r>
      <w:r>
        <w:tab/>
        <w:t>[3</w:t>
      </w:r>
      <w:r w:rsidRPr="00923429">
        <w:t>]</w:t>
      </w:r>
      <w:r w:rsidRPr="00923429">
        <w:tab/>
        <w:t>TimeStamp,</w:t>
      </w:r>
    </w:p>
    <w:p w14:paraId="32E1F0F8" w14:textId="77777777" w:rsidR="00226BD1" w:rsidRDefault="00226BD1" w:rsidP="008E38E0">
      <w:pPr>
        <w:pStyle w:val="PL"/>
        <w:pBdr>
          <w:top w:val="single" w:sz="4" w:space="1" w:color="auto"/>
          <w:left w:val="single" w:sz="4" w:space="4" w:color="auto"/>
          <w:bottom w:val="single" w:sz="4" w:space="1" w:color="auto"/>
          <w:right w:val="single" w:sz="4" w:space="4" w:color="auto"/>
        </w:pBdr>
      </w:pPr>
      <w:r w:rsidRPr="00923429">
        <w:tab/>
        <w:t>t-PDU-direction</w:t>
      </w:r>
      <w:r w:rsidRPr="00923429">
        <w:tab/>
      </w:r>
      <w:r w:rsidRPr="00923429">
        <w:tab/>
      </w:r>
      <w:r w:rsidRPr="00923429">
        <w:tab/>
      </w:r>
      <w:r>
        <w:tab/>
        <w:t>[4</w:t>
      </w:r>
      <w:r w:rsidRPr="00923429">
        <w:t>] TPDU-direction,</w:t>
      </w:r>
    </w:p>
    <w:p w14:paraId="20E63163" w14:textId="77777777" w:rsidR="00226BD1" w:rsidRDefault="00226BD1" w:rsidP="008E38E0">
      <w:pPr>
        <w:pStyle w:val="PL"/>
        <w:pBdr>
          <w:top w:val="single" w:sz="4" w:space="1" w:color="auto"/>
          <w:left w:val="single" w:sz="4" w:space="4" w:color="auto"/>
          <w:bottom w:val="single" w:sz="4" w:space="1" w:color="auto"/>
          <w:right w:val="single" w:sz="4" w:space="4" w:color="auto"/>
        </w:pBdr>
      </w:pPr>
      <w:r>
        <w:tab/>
        <w:t>mMSVersion</w:t>
      </w:r>
      <w:r>
        <w:tab/>
      </w:r>
      <w:r>
        <w:tab/>
      </w:r>
      <w:r>
        <w:tab/>
      </w:r>
      <w:r>
        <w:tab/>
      </w:r>
      <w:r>
        <w:tab/>
        <w:t>[5]</w:t>
      </w:r>
      <w:r>
        <w:tab/>
        <w:t>INTEGER,</w:t>
      </w:r>
    </w:p>
    <w:p w14:paraId="3A016DE5"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tab/>
        <w:t>transactionID</w:t>
      </w:r>
      <w:r>
        <w:tab/>
      </w:r>
      <w:r>
        <w:tab/>
      </w:r>
      <w:r>
        <w:tab/>
      </w:r>
      <w:r>
        <w:tab/>
        <w:t>[6]</w:t>
      </w:r>
      <w:r>
        <w:tab/>
      </w:r>
      <w:r w:rsidR="001250B7">
        <w:t>UTF</w:t>
      </w:r>
      <w:r>
        <w:t>8String,</w:t>
      </w:r>
    </w:p>
    <w:p w14:paraId="63E1B63E"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tab/>
        <w:t>national-HI3-ASN1parameters</w:t>
      </w:r>
      <w:r>
        <w:tab/>
        <w:t>[7</w:t>
      </w:r>
      <w:r w:rsidRPr="00923429">
        <w:t>] National-HI3-ASN1parameters OPTIONAL,</w:t>
      </w:r>
    </w:p>
    <w:p w14:paraId="6519505F"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  encoded per national requirements</w:t>
      </w:r>
    </w:p>
    <w:p w14:paraId="172D4347"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tab/>
        <w:t>ice-type</w:t>
      </w:r>
      <w:r>
        <w:tab/>
      </w:r>
      <w:r>
        <w:tab/>
      </w:r>
      <w:r>
        <w:tab/>
      </w:r>
      <w:r>
        <w:tab/>
      </w:r>
      <w:r>
        <w:tab/>
        <w:t>[8</w:t>
      </w:r>
      <w:r w:rsidRPr="00923429">
        <w:t>] ICE-type OPTIONAL</w:t>
      </w:r>
      <w:r>
        <w:t>,</w:t>
      </w:r>
    </w:p>
    <w:p w14:paraId="3E7AAA73"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The ICE-type indicates the applicable Intercepting Control Element(see ref [19]) in which</w:t>
      </w:r>
    </w:p>
    <w:p w14:paraId="02E9C557" w14:textId="77777777" w:rsidR="00226BD1"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the T-PDU is intercepted.</w:t>
      </w:r>
    </w:p>
    <w:p w14:paraId="5D4439A0"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t>...</w:t>
      </w:r>
    </w:p>
    <w:p w14:paraId="1D63909D"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w:t>
      </w:r>
    </w:p>
    <w:p w14:paraId="0FAF8738" w14:textId="77777777" w:rsidR="00226BD1" w:rsidRPr="00923429" w:rsidRDefault="00226BD1" w:rsidP="008E38E0">
      <w:pPr>
        <w:pStyle w:val="PL"/>
      </w:pPr>
    </w:p>
    <w:p w14:paraId="5BE31AF3"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p>
    <w:p w14:paraId="328DD18B"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TPDU-direction ::= ENUMERATED</w:t>
      </w:r>
    </w:p>
    <w:p w14:paraId="05AC7F3E"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w:t>
      </w:r>
    </w:p>
    <w:p w14:paraId="459A1469"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 xml:space="preserve">from-target </w:t>
      </w:r>
      <w:r w:rsidRPr="00923429">
        <w:tab/>
        <w:t>(1),</w:t>
      </w:r>
    </w:p>
    <w:p w14:paraId="430DE466"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 xml:space="preserve">to-target </w:t>
      </w:r>
      <w:r w:rsidRPr="00923429">
        <w:tab/>
      </w:r>
      <w:r w:rsidRPr="00923429">
        <w:tab/>
        <w:t>(2),</w:t>
      </w:r>
    </w:p>
    <w:p w14:paraId="06FFF83F"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 xml:space="preserve">unknown </w:t>
      </w:r>
      <w:r w:rsidRPr="00923429">
        <w:tab/>
      </w:r>
      <w:r w:rsidRPr="00923429">
        <w:tab/>
        <w:t>(3)</w:t>
      </w:r>
    </w:p>
    <w:p w14:paraId="24E33E8A"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w:t>
      </w:r>
    </w:p>
    <w:p w14:paraId="3CE2E9B5" w14:textId="77777777" w:rsidR="00226BD1" w:rsidRPr="00923429" w:rsidRDefault="00226BD1" w:rsidP="008E38E0">
      <w:pPr>
        <w:pStyle w:val="PL"/>
      </w:pPr>
    </w:p>
    <w:p w14:paraId="682C99B8"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National-HI3-ASN1parameters</w:t>
      </w:r>
      <w:r w:rsidRPr="00923429">
        <w:tab/>
        <w:t>::= SEQUENCE</w:t>
      </w:r>
    </w:p>
    <w:p w14:paraId="1212274D"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w:t>
      </w:r>
    </w:p>
    <w:p w14:paraId="5D7A6753"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countryCode</w:t>
      </w:r>
      <w:r w:rsidRPr="00923429">
        <w:tab/>
      </w:r>
      <w:r w:rsidRPr="00923429">
        <w:tab/>
        <w:t>[1] PrintableString (SIZE (2)),</w:t>
      </w:r>
    </w:p>
    <w:p w14:paraId="3BDAB764"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Country Code according to ISO 3166-1 [39],</w:t>
      </w:r>
    </w:p>
    <w:p w14:paraId="50BA41CE"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the country to which the parameters inserted after the extension marker apply</w:t>
      </w:r>
    </w:p>
    <w:p w14:paraId="147B6ACF"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In case a given country wants to use additional national parameters according to its law,</w:t>
      </w:r>
    </w:p>
    <w:p w14:paraId="5DBD3B0C"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these national parameters should be defined using the ASN.1 syntax and added after the</w:t>
      </w:r>
    </w:p>
    <w:p w14:paraId="3F8F2FE0" w14:textId="77777777" w:rsidR="00226BD1"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extension marker (...).</w:t>
      </w:r>
    </w:p>
    <w:p w14:paraId="732C6928" w14:textId="77777777" w:rsidR="008E38E0" w:rsidRPr="00923429" w:rsidRDefault="008E38E0" w:rsidP="008E38E0">
      <w:pPr>
        <w:pStyle w:val="PL"/>
      </w:pPr>
    </w:p>
    <w:p w14:paraId="09CB19FF"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It is recommended that "version parameter" and "vendor identification parameter" are</w:t>
      </w:r>
    </w:p>
    <w:p w14:paraId="4FB105DB"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included in the national parameters definition. Vendor identifications can be</w:t>
      </w:r>
    </w:p>
    <w:p w14:paraId="553A8191"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retrieved from IANA web site. It is recommended to avoid</w:t>
      </w:r>
    </w:p>
    <w:p w14:paraId="40897DCE" w14:textId="77777777" w:rsidR="00226BD1"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using tags from 240 to 255 in a formal type definition.</w:t>
      </w:r>
    </w:p>
    <w:p w14:paraId="75AC116A"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w:t>
      </w:r>
    </w:p>
    <w:p w14:paraId="6524F795"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w:t>
      </w:r>
    </w:p>
    <w:p w14:paraId="563AF481" w14:textId="77777777" w:rsidR="00226BD1" w:rsidRPr="00923429" w:rsidRDefault="00226BD1" w:rsidP="00226BD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noProof/>
          <w:sz w:val="16"/>
        </w:rPr>
      </w:pPr>
    </w:p>
    <w:p w14:paraId="2EC2EFDA" w14:textId="77777777" w:rsidR="00226BD1" w:rsidRPr="00923429" w:rsidRDefault="00226BD1" w:rsidP="00037EE5">
      <w:pPr>
        <w:pStyle w:val="PL"/>
        <w:keepNext/>
        <w:keepLines/>
        <w:pBdr>
          <w:top w:val="single" w:sz="4" w:space="1" w:color="auto"/>
          <w:left w:val="single" w:sz="4" w:space="4" w:color="auto"/>
          <w:bottom w:val="single" w:sz="4" w:space="1" w:color="auto"/>
          <w:right w:val="single" w:sz="4" w:space="4" w:color="auto"/>
        </w:pBdr>
      </w:pPr>
      <w:r w:rsidRPr="00923429">
        <w:t>ICE-type ::= ENUMERATED</w:t>
      </w:r>
    </w:p>
    <w:p w14:paraId="077842C2" w14:textId="77777777" w:rsidR="00226BD1" w:rsidRPr="00923429" w:rsidRDefault="00226BD1" w:rsidP="00037EE5">
      <w:pPr>
        <w:pStyle w:val="PL"/>
        <w:keepNext/>
        <w:keepLines/>
        <w:pBdr>
          <w:top w:val="single" w:sz="4" w:space="1" w:color="auto"/>
          <w:left w:val="single" w:sz="4" w:space="4" w:color="auto"/>
          <w:bottom w:val="single" w:sz="4" w:space="1" w:color="auto"/>
          <w:right w:val="single" w:sz="4" w:space="4" w:color="auto"/>
        </w:pBdr>
      </w:pPr>
      <w:r w:rsidRPr="00923429">
        <w:t>{</w:t>
      </w:r>
    </w:p>
    <w:p w14:paraId="2BA5C7AC" w14:textId="77777777" w:rsidR="00226BD1" w:rsidRDefault="00226BD1" w:rsidP="00037EE5">
      <w:pPr>
        <w:pStyle w:val="PL"/>
        <w:keepNext/>
        <w:keepLines/>
        <w:pBdr>
          <w:top w:val="single" w:sz="4" w:space="1" w:color="auto"/>
          <w:left w:val="single" w:sz="4" w:space="4" w:color="auto"/>
          <w:bottom w:val="single" w:sz="4" w:space="1" w:color="auto"/>
          <w:right w:val="single" w:sz="4" w:space="4" w:color="auto"/>
        </w:pBdr>
      </w:pPr>
      <w:r w:rsidRPr="00923429">
        <w:tab/>
      </w:r>
      <w:r>
        <w:t>mMSC (1),</w:t>
      </w:r>
    </w:p>
    <w:p w14:paraId="11E9D7FF" w14:textId="77777777" w:rsidR="00226BD1" w:rsidRDefault="00226BD1" w:rsidP="00037EE5">
      <w:pPr>
        <w:pStyle w:val="PL"/>
        <w:keepNext/>
        <w:keepLines/>
        <w:pBdr>
          <w:top w:val="single" w:sz="4" w:space="1" w:color="auto"/>
          <w:left w:val="single" w:sz="4" w:space="4" w:color="auto"/>
          <w:bottom w:val="single" w:sz="4" w:space="1" w:color="auto"/>
          <w:right w:val="single" w:sz="4" w:space="4" w:color="auto"/>
        </w:pBdr>
      </w:pPr>
      <w:r>
        <w:tab/>
        <w:t>mMSProxyRelay</w:t>
      </w:r>
      <w:r>
        <w:tab/>
        <w:t>(2),</w:t>
      </w:r>
    </w:p>
    <w:p w14:paraId="53100230" w14:textId="77777777" w:rsidR="00226BD1" w:rsidRPr="00923429" w:rsidRDefault="00226BD1" w:rsidP="00037EE5">
      <w:pPr>
        <w:pStyle w:val="PL"/>
        <w:keepNext/>
        <w:keepLines/>
        <w:pBdr>
          <w:top w:val="single" w:sz="4" w:space="1" w:color="auto"/>
          <w:left w:val="single" w:sz="4" w:space="4" w:color="auto"/>
          <w:bottom w:val="single" w:sz="4" w:space="1" w:color="auto"/>
          <w:right w:val="single" w:sz="4" w:space="4" w:color="auto"/>
        </w:pBdr>
      </w:pPr>
      <w:r>
        <w:t>...</w:t>
      </w:r>
    </w:p>
    <w:p w14:paraId="2830E041"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w:t>
      </w:r>
    </w:p>
    <w:p w14:paraId="7617D7E8" w14:textId="77777777" w:rsidR="00226BD1" w:rsidRPr="00923429" w:rsidRDefault="00226BD1" w:rsidP="008E38E0">
      <w:pPr>
        <w:pStyle w:val="PL"/>
      </w:pPr>
    </w:p>
    <w:p w14:paraId="0BC2C543" w14:textId="77777777" w:rsidR="00226BD1" w:rsidRDefault="00226BD1" w:rsidP="008E38E0">
      <w:pPr>
        <w:pStyle w:val="PL"/>
      </w:pPr>
      <w:r>
        <w:t>END</w:t>
      </w:r>
      <w:r w:rsidR="001250B7">
        <w:t xml:space="preserve"> </w:t>
      </w:r>
      <w:r>
        <w:t>-- OF Mms-HI3</w:t>
      </w:r>
    </w:p>
    <w:p w14:paraId="4A16570F" w14:textId="77777777" w:rsidR="002D4AE7" w:rsidRPr="00923429" w:rsidRDefault="002D4AE7" w:rsidP="008E38E0">
      <w:pPr>
        <w:pStyle w:val="PL"/>
      </w:pPr>
    </w:p>
    <w:p w14:paraId="5616AB5F" w14:textId="77777777" w:rsidR="00122C4C" w:rsidRDefault="00122C4C" w:rsidP="00122C4C">
      <w:pPr>
        <w:pStyle w:val="Heading1"/>
      </w:pPr>
      <w:bookmarkStart w:id="423" w:name="_Toc144720888"/>
      <w:r>
        <w:t>B.17</w:t>
      </w:r>
      <w:r>
        <w:tab/>
        <w:t>IP based handover (HI3) for CS voice content</w:t>
      </w:r>
      <w:bookmarkEnd w:id="423"/>
    </w:p>
    <w:p w14:paraId="3EB93BF2" w14:textId="63197DF3" w:rsidR="00122C4C" w:rsidRPr="00A742CE" w:rsidRDefault="00122C4C" w:rsidP="00122C4C">
      <w:pPr>
        <w:pStyle w:val="PL"/>
      </w:pPr>
      <w:r>
        <w:t>CSvoice</w:t>
      </w:r>
      <w:r w:rsidRPr="00A742CE">
        <w:t>-HI3</w:t>
      </w:r>
      <w:r>
        <w:t>-IP</w:t>
      </w:r>
      <w:r w:rsidRPr="00A742CE">
        <w:t xml:space="preserve"> {itu-t(0) identified-organization(4) etsi(0) securityDomain(2) lawfulIntercept(2) threeGPP(4) hi3</w:t>
      </w:r>
      <w:r>
        <w:t>CSvoice</w:t>
      </w:r>
      <w:r w:rsidRPr="00A742CE">
        <w:t>(1</w:t>
      </w:r>
      <w:r>
        <w:t>8</w:t>
      </w:r>
      <w:r w:rsidRPr="00A742CE">
        <w:t>)  r1</w:t>
      </w:r>
      <w:r w:rsidR="009F4A50">
        <w:t>7</w:t>
      </w:r>
      <w:r w:rsidRPr="00A742CE">
        <w:t xml:space="preserve"> (1</w:t>
      </w:r>
      <w:r w:rsidR="009F4A50">
        <w:t>7</w:t>
      </w:r>
      <w:r w:rsidRPr="00A742CE">
        <w:t>) version-</w:t>
      </w:r>
      <w:r>
        <w:t>0</w:t>
      </w:r>
      <w:r w:rsidRPr="00A742CE">
        <w:t xml:space="preserve"> (</w:t>
      </w:r>
      <w:r>
        <w:t>0</w:t>
      </w:r>
      <w:r w:rsidRPr="00A742CE">
        <w:t>)}</w:t>
      </w:r>
    </w:p>
    <w:p w14:paraId="633D83FC" w14:textId="77777777" w:rsidR="00122C4C" w:rsidRPr="00A742CE" w:rsidRDefault="00122C4C" w:rsidP="00122C4C">
      <w:pPr>
        <w:pStyle w:val="PL"/>
      </w:pPr>
    </w:p>
    <w:p w14:paraId="49FD48EA" w14:textId="77777777" w:rsidR="00122C4C" w:rsidRPr="00A742CE" w:rsidRDefault="00122C4C" w:rsidP="00122C4C">
      <w:pPr>
        <w:pStyle w:val="PL"/>
      </w:pPr>
      <w:r w:rsidRPr="00A742CE">
        <w:lastRenderedPageBreak/>
        <w:t>DEFINITIONS IMPLICIT TAGS ::=</w:t>
      </w:r>
    </w:p>
    <w:p w14:paraId="14E32834" w14:textId="77777777" w:rsidR="00122C4C" w:rsidRPr="00A742CE" w:rsidRDefault="00122C4C" w:rsidP="00122C4C">
      <w:pPr>
        <w:pStyle w:val="PL"/>
      </w:pPr>
    </w:p>
    <w:p w14:paraId="698A1BA5" w14:textId="77777777" w:rsidR="00122C4C" w:rsidRDefault="00122C4C" w:rsidP="00122C4C">
      <w:pPr>
        <w:pStyle w:val="PL"/>
      </w:pPr>
      <w:r w:rsidRPr="00A742CE">
        <w:t>BEGIN</w:t>
      </w:r>
    </w:p>
    <w:p w14:paraId="72537117" w14:textId="77777777" w:rsidR="00122C4C" w:rsidRPr="00A742CE" w:rsidRDefault="00122C4C" w:rsidP="00122C4C">
      <w:pPr>
        <w:pStyle w:val="PL"/>
      </w:pPr>
    </w:p>
    <w:p w14:paraId="06266BA1" w14:textId="77777777" w:rsidR="00122C4C" w:rsidRPr="00A742CE" w:rsidRDefault="00122C4C" w:rsidP="00122C4C">
      <w:pPr>
        <w:pStyle w:val="PL"/>
      </w:pPr>
    </w:p>
    <w:p w14:paraId="0AFBC51A" w14:textId="77777777" w:rsidR="00122C4C" w:rsidRDefault="00122C4C" w:rsidP="00122C4C">
      <w:pPr>
        <w:pStyle w:val="PL"/>
        <w:pBdr>
          <w:top w:val="single" w:sz="4" w:space="1" w:color="auto"/>
          <w:left w:val="single" w:sz="4" w:space="4" w:color="auto"/>
          <w:bottom w:val="single" w:sz="4" w:space="1" w:color="auto"/>
          <w:right w:val="single" w:sz="4" w:space="4" w:color="auto"/>
        </w:pBdr>
      </w:pPr>
      <w:r w:rsidRPr="00A742CE">
        <w:t>IMPORTS</w:t>
      </w:r>
    </w:p>
    <w:p w14:paraId="77C5201A" w14:textId="30805C61" w:rsidR="00122C4C" w:rsidRDefault="00122C4C" w:rsidP="00122C4C">
      <w:pPr>
        <w:pStyle w:val="PL"/>
        <w:pBdr>
          <w:top w:val="single" w:sz="4" w:space="1" w:color="auto"/>
          <w:left w:val="single" w:sz="4" w:space="4" w:color="auto"/>
          <w:bottom w:val="single" w:sz="4" w:space="1" w:color="auto"/>
          <w:right w:val="single" w:sz="4" w:space="4" w:color="auto"/>
        </w:pBdr>
      </w:pPr>
    </w:p>
    <w:p w14:paraId="606D8559"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tab/>
      </w:r>
      <w:r w:rsidRPr="00A742CE">
        <w:t>-- from ETSI HI2Operations TS 101 671, version 3.12.1</w:t>
      </w:r>
    </w:p>
    <w:p w14:paraId="64A18391" w14:textId="77777777" w:rsidR="00122C4C" w:rsidRPr="006B0A90" w:rsidRDefault="00122C4C" w:rsidP="00122C4C">
      <w:pPr>
        <w:pStyle w:val="PL"/>
        <w:pBdr>
          <w:top w:val="single" w:sz="4" w:space="1" w:color="auto"/>
          <w:left w:val="single" w:sz="4" w:space="4" w:color="auto"/>
          <w:bottom w:val="single" w:sz="4" w:space="1" w:color="auto"/>
          <w:right w:val="single" w:sz="4" w:space="4" w:color="auto"/>
        </w:pBdr>
        <w:rPr>
          <w:lang w:val="fr-FR"/>
        </w:rPr>
      </w:pPr>
      <w:r>
        <w:tab/>
      </w:r>
      <w:r w:rsidRPr="006B0A90">
        <w:rPr>
          <w:lang w:val="fr-FR"/>
        </w:rPr>
        <w:t>CC-Link-Identifier,</w:t>
      </w:r>
    </w:p>
    <w:p w14:paraId="23414285" w14:textId="77777777" w:rsidR="00122C4C" w:rsidRPr="006B0A90" w:rsidRDefault="00122C4C" w:rsidP="00122C4C">
      <w:pPr>
        <w:pStyle w:val="PL"/>
        <w:pBdr>
          <w:top w:val="single" w:sz="4" w:space="1" w:color="auto"/>
          <w:left w:val="single" w:sz="4" w:space="4" w:color="auto"/>
          <w:bottom w:val="single" w:sz="4" w:space="1" w:color="auto"/>
          <w:right w:val="single" w:sz="4" w:space="4" w:color="auto"/>
        </w:pBdr>
        <w:rPr>
          <w:lang w:val="fr-FR"/>
        </w:rPr>
      </w:pPr>
      <w:r w:rsidRPr="006B0A90">
        <w:rPr>
          <w:lang w:val="fr-FR"/>
        </w:rPr>
        <w:tab/>
        <w:t>CommunicationIdentifier,</w:t>
      </w:r>
    </w:p>
    <w:p w14:paraId="19A1B0ED" w14:textId="77777777" w:rsidR="00122C4C" w:rsidRPr="006B0A90" w:rsidRDefault="00122C4C" w:rsidP="00122C4C">
      <w:pPr>
        <w:pStyle w:val="PL"/>
        <w:pBdr>
          <w:top w:val="single" w:sz="4" w:space="1" w:color="auto"/>
          <w:left w:val="single" w:sz="4" w:space="4" w:color="auto"/>
          <w:bottom w:val="single" w:sz="4" w:space="1" w:color="auto"/>
          <w:right w:val="single" w:sz="4" w:space="4" w:color="auto"/>
        </w:pBdr>
        <w:rPr>
          <w:lang w:val="fr-FR"/>
        </w:rPr>
      </w:pPr>
      <w:r w:rsidRPr="006B0A90">
        <w:rPr>
          <w:lang w:val="fr-FR"/>
        </w:rPr>
        <w:tab/>
        <w:t>LawfulInterceptionIdentifier,</w:t>
      </w:r>
    </w:p>
    <w:p w14:paraId="6B0D27F2"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rsidRPr="006B0A90">
        <w:rPr>
          <w:lang w:val="fr-FR"/>
        </w:rPr>
        <w:tab/>
      </w:r>
      <w:r w:rsidRPr="00A742CE">
        <w:t>TimeStamp</w:t>
      </w:r>
    </w:p>
    <w:p w14:paraId="72C2636D"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tab/>
      </w:r>
      <w:r>
        <w:tab/>
      </w:r>
      <w:r w:rsidRPr="00A742CE">
        <w:t>FROM HI2Operations</w:t>
      </w:r>
    </w:p>
    <w:p w14:paraId="266D37D2"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rsidRPr="00A742CE">
        <w:tab/>
      </w:r>
      <w:r>
        <w:tab/>
      </w:r>
      <w:r w:rsidRPr="00A742CE">
        <w:t>{itu-t(0) identified-organization(4) etsi(0) securityDomain(2) lawfulIntercept(2) hi2(1) version18(18)}</w:t>
      </w:r>
    </w:p>
    <w:p w14:paraId="47034A6E" w14:textId="77777777" w:rsidR="00122C4C" w:rsidRDefault="00122C4C" w:rsidP="00122C4C">
      <w:pPr>
        <w:pStyle w:val="PL"/>
        <w:pBdr>
          <w:top w:val="single" w:sz="4" w:space="1" w:color="auto"/>
          <w:left w:val="single" w:sz="4" w:space="4" w:color="auto"/>
          <w:bottom w:val="single" w:sz="4" w:space="1" w:color="auto"/>
          <w:right w:val="single" w:sz="4" w:space="4" w:color="auto"/>
        </w:pBdr>
      </w:pPr>
    </w:p>
    <w:p w14:paraId="644B4150" w14:textId="0E038803" w:rsidR="00122C4C" w:rsidRPr="00A742CE" w:rsidRDefault="00122C4C" w:rsidP="00122C4C">
      <w:pPr>
        <w:pStyle w:val="PL"/>
        <w:pBdr>
          <w:top w:val="single" w:sz="4" w:space="1" w:color="auto"/>
          <w:left w:val="single" w:sz="4" w:space="4" w:color="auto"/>
          <w:bottom w:val="single" w:sz="4" w:space="1" w:color="auto"/>
          <w:right w:val="single" w:sz="4" w:space="4" w:color="auto"/>
        </w:pBdr>
      </w:pPr>
      <w:r>
        <w:tab/>
      </w:r>
      <w:r w:rsidRPr="00A742CE">
        <w:t xml:space="preserve">-- from </w:t>
      </w:r>
      <w:r>
        <w:t>3GPPEps-HI3-PS TS 33.108</w:t>
      </w:r>
    </w:p>
    <w:p w14:paraId="361594B9"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tab/>
      </w:r>
      <w:r w:rsidRPr="00A742CE">
        <w:t>National-HI3-ASN1parameters</w:t>
      </w:r>
    </w:p>
    <w:p w14:paraId="74F73DF1" w14:textId="6D58CFCF" w:rsidR="00122C4C" w:rsidRDefault="00122C4C" w:rsidP="00122C4C">
      <w:pPr>
        <w:pStyle w:val="PL"/>
        <w:pBdr>
          <w:top w:val="single" w:sz="4" w:space="1" w:color="auto"/>
          <w:left w:val="single" w:sz="4" w:space="4" w:color="auto"/>
          <w:bottom w:val="single" w:sz="4" w:space="1" w:color="auto"/>
          <w:right w:val="single" w:sz="4" w:space="4" w:color="auto"/>
        </w:pBdr>
      </w:pPr>
      <w:r>
        <w:tab/>
      </w:r>
      <w:r>
        <w:tab/>
      </w:r>
      <w:r w:rsidRPr="00A742CE">
        <w:t>FROM Eps-HI3-PS {itu-t(0) identified-organization(4) etsi(0) securityDomain(2) lawfulintercept(2) threeGPP(4) hi3eps(9) r1</w:t>
      </w:r>
      <w:r w:rsidR="009F4A50">
        <w:t>7</w:t>
      </w:r>
      <w:r w:rsidRPr="00A742CE">
        <w:t xml:space="preserve"> (1</w:t>
      </w:r>
      <w:r w:rsidR="009F4A50">
        <w:t>7</w:t>
      </w:r>
      <w:r w:rsidRPr="00A742CE">
        <w:t>) version-</w:t>
      </w:r>
      <w:r>
        <w:t>0</w:t>
      </w:r>
      <w:r w:rsidRPr="00A742CE">
        <w:t xml:space="preserve"> (</w:t>
      </w:r>
      <w:r>
        <w:t>0</w:t>
      </w:r>
      <w:r w:rsidRPr="00A742CE">
        <w:t>)}</w:t>
      </w:r>
    </w:p>
    <w:p w14:paraId="4C10445B" w14:textId="0FA6B4D3" w:rsidR="00122C4C" w:rsidRDefault="00122C4C" w:rsidP="00122C4C">
      <w:pPr>
        <w:pStyle w:val="PL"/>
        <w:pBdr>
          <w:top w:val="single" w:sz="4" w:space="1" w:color="auto"/>
          <w:left w:val="single" w:sz="4" w:space="4" w:color="auto"/>
          <w:bottom w:val="single" w:sz="4" w:space="1" w:color="auto"/>
          <w:right w:val="single" w:sz="4" w:space="4" w:color="auto"/>
        </w:pBdr>
      </w:pPr>
    </w:p>
    <w:p w14:paraId="271B3000" w14:textId="77777777" w:rsidR="00122C4C" w:rsidRDefault="00122C4C" w:rsidP="00122C4C">
      <w:pPr>
        <w:pStyle w:val="PL"/>
        <w:pBdr>
          <w:top w:val="single" w:sz="4" w:space="1" w:color="auto"/>
          <w:left w:val="single" w:sz="4" w:space="4" w:color="auto"/>
          <w:bottom w:val="single" w:sz="4" w:space="1" w:color="auto"/>
          <w:right w:val="single" w:sz="4" w:space="4" w:color="auto"/>
        </w:pBdr>
      </w:pPr>
      <w:r>
        <w:tab/>
      </w:r>
      <w:r w:rsidRPr="00A742CE">
        <w:t xml:space="preserve">-- from </w:t>
      </w:r>
      <w:r>
        <w:t>VoIP-HI3-IMS TS 33.108</w:t>
      </w:r>
    </w:p>
    <w:p w14:paraId="590D3AC7" w14:textId="77777777" w:rsidR="00122C4C" w:rsidRDefault="00122C4C" w:rsidP="00122C4C">
      <w:pPr>
        <w:pStyle w:val="PL"/>
        <w:pBdr>
          <w:top w:val="single" w:sz="4" w:space="1" w:color="auto"/>
          <w:left w:val="single" w:sz="4" w:space="4" w:color="auto"/>
          <w:bottom w:val="single" w:sz="4" w:space="1" w:color="auto"/>
          <w:right w:val="single" w:sz="4" w:space="4" w:color="auto"/>
        </w:pBdr>
      </w:pPr>
      <w:r>
        <w:tab/>
        <w:t>Payload-description,</w:t>
      </w:r>
    </w:p>
    <w:p w14:paraId="6B94C8C5" w14:textId="77777777" w:rsidR="00122C4C" w:rsidRDefault="00122C4C" w:rsidP="00122C4C">
      <w:pPr>
        <w:pStyle w:val="PL"/>
        <w:pBdr>
          <w:top w:val="single" w:sz="4" w:space="1" w:color="auto"/>
          <w:left w:val="single" w:sz="4" w:space="4" w:color="auto"/>
          <w:bottom w:val="single" w:sz="4" w:space="1" w:color="auto"/>
          <w:right w:val="single" w:sz="4" w:space="4" w:color="auto"/>
        </w:pBdr>
      </w:pPr>
      <w:r>
        <w:tab/>
        <w:t>TPDU-direction</w:t>
      </w:r>
    </w:p>
    <w:p w14:paraId="45E71DA9" w14:textId="7416BC91" w:rsidR="00122C4C" w:rsidRPr="00A742CE" w:rsidRDefault="00122C4C" w:rsidP="00122C4C">
      <w:pPr>
        <w:pStyle w:val="PL"/>
        <w:pBdr>
          <w:top w:val="single" w:sz="4" w:space="1" w:color="auto"/>
          <w:left w:val="single" w:sz="4" w:space="4" w:color="auto"/>
          <w:bottom w:val="single" w:sz="4" w:space="1" w:color="auto"/>
          <w:right w:val="single" w:sz="4" w:space="4" w:color="auto"/>
        </w:pBdr>
      </w:pPr>
      <w:r>
        <w:tab/>
      </w:r>
      <w:r>
        <w:tab/>
      </w:r>
      <w:r w:rsidRPr="00A742CE">
        <w:t>FROM VoIP-HI3-IMS {itu-t(0) identified-organization(4) etsi(0) securityDomain(2) lawfulInter</w:t>
      </w:r>
      <w:r>
        <w:t xml:space="preserve">cept(2) threeGPP(4) hi3voip(12) </w:t>
      </w:r>
      <w:r w:rsidRPr="00A742CE">
        <w:t>r1</w:t>
      </w:r>
      <w:r w:rsidR="009F4A50">
        <w:t>7</w:t>
      </w:r>
      <w:r w:rsidRPr="00A742CE">
        <w:t>(1</w:t>
      </w:r>
      <w:r w:rsidR="009F4A50">
        <w:t>7</w:t>
      </w:r>
      <w:r w:rsidRPr="00A742CE">
        <w:t>) version-</w:t>
      </w:r>
      <w:r>
        <w:t>0</w:t>
      </w:r>
      <w:r w:rsidRPr="00A742CE">
        <w:t>(</w:t>
      </w:r>
      <w:r>
        <w:t>0</w:t>
      </w:r>
      <w:r w:rsidRPr="00A742CE">
        <w:t>)}</w:t>
      </w:r>
      <w:r>
        <w:t>;</w:t>
      </w:r>
    </w:p>
    <w:p w14:paraId="4E69AC0B" w14:textId="77777777" w:rsidR="00122C4C" w:rsidRPr="00A742CE" w:rsidRDefault="00122C4C" w:rsidP="00122C4C">
      <w:pPr>
        <w:pStyle w:val="PL"/>
      </w:pPr>
    </w:p>
    <w:p w14:paraId="46F9FF0F"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rsidRPr="00A742CE">
        <w:t>-- Object Identifier Definitions</w:t>
      </w:r>
    </w:p>
    <w:p w14:paraId="7FBAACD9"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p>
    <w:p w14:paraId="37860F32"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rsidRPr="00A742CE">
        <w:t>-- Security DomainId</w:t>
      </w:r>
    </w:p>
    <w:p w14:paraId="2D01CF80"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39822F47"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rsidRPr="00A742CE">
        <w:t>securityDomain(2) lawfulIntercept(2)}</w:t>
      </w:r>
    </w:p>
    <w:p w14:paraId="525C7F19"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p>
    <w:p w14:paraId="4184C6C9"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rsidRPr="00A742CE">
        <w:t>-- Security Subdomains</w:t>
      </w:r>
    </w:p>
    <w:p w14:paraId="1DCAEBA8"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0CBF4F52" w14:textId="098187A2" w:rsidR="00122C4C" w:rsidRPr="00A742CE" w:rsidRDefault="00122C4C" w:rsidP="00122C4C">
      <w:pPr>
        <w:pStyle w:val="PL"/>
        <w:pBdr>
          <w:top w:val="single" w:sz="4" w:space="1" w:color="auto"/>
          <w:left w:val="single" w:sz="4" w:space="4" w:color="auto"/>
          <w:bottom w:val="single" w:sz="4" w:space="1" w:color="auto"/>
          <w:right w:val="single" w:sz="4" w:space="4" w:color="auto"/>
        </w:pBdr>
      </w:pPr>
      <w:r w:rsidRPr="00A742CE">
        <w:t>hi3</w:t>
      </w:r>
      <w:r>
        <w:t>CSvoice</w:t>
      </w:r>
      <w:r w:rsidRPr="00A742CE">
        <w:t>DomainId OBJECT IDENTIFIER  ::= {threeGPPSUBDomainId hi3</w:t>
      </w:r>
      <w:r>
        <w:t>CSvoice</w:t>
      </w:r>
      <w:r w:rsidRPr="00A742CE">
        <w:t>(1</w:t>
      </w:r>
      <w:r>
        <w:t>8</w:t>
      </w:r>
      <w:r w:rsidRPr="00A742CE">
        <w:t>) r1</w:t>
      </w:r>
      <w:r w:rsidR="009F4A50">
        <w:t>7</w:t>
      </w:r>
      <w:r w:rsidRPr="00A742CE">
        <w:t>(1</w:t>
      </w:r>
      <w:r w:rsidR="009F4A50">
        <w:t>7</w:t>
      </w:r>
      <w:r w:rsidRPr="00A742CE">
        <w:t>) version-</w:t>
      </w:r>
      <w:r>
        <w:t>0</w:t>
      </w:r>
      <w:r w:rsidRPr="00A742CE">
        <w:t xml:space="preserve"> (</w:t>
      </w:r>
      <w:r>
        <w:t>0</w:t>
      </w:r>
      <w:r w:rsidRPr="00A742CE">
        <w:t>)}</w:t>
      </w:r>
    </w:p>
    <w:p w14:paraId="2252B49D" w14:textId="77777777" w:rsidR="00122C4C" w:rsidRPr="00A742CE" w:rsidRDefault="00122C4C" w:rsidP="00122C4C">
      <w:pPr>
        <w:pStyle w:val="PL"/>
      </w:pPr>
    </w:p>
    <w:p w14:paraId="59E7AADF"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t>CSvoice-</w:t>
      </w:r>
      <w:r w:rsidRPr="00F46575">
        <w:t>CC-PDU</w:t>
      </w:r>
      <w:r w:rsidRPr="00F46575">
        <w:tab/>
        <w:t>::= SEQUENCE</w:t>
      </w:r>
    </w:p>
    <w:p w14:paraId="279323ED"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F46575">
        <w:t>{</w:t>
      </w:r>
    </w:p>
    <w:p w14:paraId="52D5F8B0"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F46575">
        <w:t xml:space="preserve"> </w:t>
      </w:r>
      <w:r w:rsidRPr="00F46575">
        <w:tab/>
      </w:r>
      <w:r>
        <w:t>cSvoiceLIC-header</w:t>
      </w:r>
      <w:r>
        <w:tab/>
      </w:r>
      <w:r w:rsidRPr="00F46575">
        <w:t>[</w:t>
      </w:r>
      <w:r>
        <w:t>0</w:t>
      </w:r>
      <w:r w:rsidRPr="00F46575">
        <w:t xml:space="preserve">] </w:t>
      </w:r>
      <w:r>
        <w:t>CSvoice</w:t>
      </w:r>
      <w:r w:rsidRPr="00F46575">
        <w:t>LIC-header,</w:t>
      </w:r>
    </w:p>
    <w:p w14:paraId="75B25D9D" w14:textId="77777777" w:rsidR="00122C4C" w:rsidRDefault="00122C4C" w:rsidP="00122C4C">
      <w:pPr>
        <w:pStyle w:val="PL"/>
        <w:pBdr>
          <w:top w:val="single" w:sz="4" w:space="1" w:color="auto"/>
          <w:left w:val="single" w:sz="4" w:space="4" w:color="auto"/>
          <w:bottom w:val="single" w:sz="4" w:space="1" w:color="auto"/>
          <w:right w:val="single" w:sz="4" w:space="4" w:color="auto"/>
        </w:pBdr>
      </w:pPr>
      <w:r w:rsidRPr="00F46575">
        <w:tab/>
        <w:t>payload</w:t>
      </w:r>
      <w:r w:rsidRPr="00F46575">
        <w:tab/>
      </w:r>
      <w:r w:rsidRPr="00F46575">
        <w:tab/>
      </w:r>
      <w:r w:rsidRPr="00F46575">
        <w:tab/>
      </w:r>
      <w:r w:rsidRPr="00F46575">
        <w:tab/>
        <w:t>[</w:t>
      </w:r>
      <w:r>
        <w:t>1</w:t>
      </w:r>
      <w:r w:rsidRPr="00F46575">
        <w:t>] OCTET STRING</w:t>
      </w:r>
      <w:r>
        <w:t>,</w:t>
      </w:r>
    </w:p>
    <w:p w14:paraId="56BE3C88"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tab/>
      </w:r>
      <w:r w:rsidRPr="00F46575">
        <w:t>...</w:t>
      </w:r>
    </w:p>
    <w:p w14:paraId="5B2507D8"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F46575">
        <w:t>}</w:t>
      </w:r>
    </w:p>
    <w:p w14:paraId="36AACC86"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p>
    <w:p w14:paraId="51750F77"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t>CSvoice</w:t>
      </w:r>
      <w:r w:rsidRPr="00F46575">
        <w:t>LIC-header ::= SEQUENCE</w:t>
      </w:r>
    </w:p>
    <w:p w14:paraId="12DF1975"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F46575">
        <w:t>{</w:t>
      </w:r>
    </w:p>
    <w:p w14:paraId="13E04D16"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F46575">
        <w:tab/>
        <w:t>hi3</w:t>
      </w:r>
      <w:r>
        <w:t>CSvoice</w:t>
      </w:r>
      <w:r w:rsidRPr="00F46575">
        <w:t>DomainId</w:t>
      </w:r>
      <w:r w:rsidRPr="00F46575">
        <w:tab/>
      </w:r>
      <w:r>
        <w:tab/>
      </w:r>
      <w:r>
        <w:tab/>
      </w:r>
      <w:r w:rsidRPr="00F46575">
        <w:t>[0]</w:t>
      </w:r>
      <w:r w:rsidRPr="00F46575">
        <w:tab/>
        <w:t>OBJECT IDENTIFIER,  -- 3GPP IP-based delivery for CS HI3 Domain</w:t>
      </w:r>
    </w:p>
    <w:p w14:paraId="1EFA0595" w14:textId="77777777" w:rsidR="00122C4C" w:rsidRPr="006B0A90" w:rsidRDefault="00122C4C" w:rsidP="00122C4C">
      <w:pPr>
        <w:pStyle w:val="PL"/>
        <w:pBdr>
          <w:top w:val="single" w:sz="4" w:space="1" w:color="auto"/>
          <w:left w:val="single" w:sz="4" w:space="4" w:color="auto"/>
          <w:bottom w:val="single" w:sz="4" w:space="1" w:color="auto"/>
          <w:right w:val="single" w:sz="4" w:space="4" w:color="auto"/>
        </w:pBdr>
        <w:rPr>
          <w:lang w:val="fr-FR"/>
        </w:rPr>
      </w:pPr>
      <w:r w:rsidRPr="00F46575">
        <w:tab/>
      </w:r>
      <w:r w:rsidRPr="006B0A90">
        <w:rPr>
          <w:lang w:val="fr-FR"/>
        </w:rPr>
        <w:t>lIID</w:t>
      </w:r>
      <w:r w:rsidRPr="006B0A90">
        <w:rPr>
          <w:lang w:val="fr-FR"/>
        </w:rPr>
        <w:tab/>
      </w:r>
      <w:r w:rsidRPr="006B0A90">
        <w:rPr>
          <w:lang w:val="fr-FR"/>
        </w:rPr>
        <w:tab/>
      </w:r>
      <w:r w:rsidRPr="006B0A90">
        <w:rPr>
          <w:lang w:val="fr-FR"/>
        </w:rPr>
        <w:tab/>
      </w:r>
      <w:r w:rsidRPr="006B0A90">
        <w:rPr>
          <w:lang w:val="fr-FR"/>
        </w:rPr>
        <w:tab/>
      </w:r>
      <w:r w:rsidRPr="006B0A90">
        <w:rPr>
          <w:lang w:val="fr-FR"/>
        </w:rPr>
        <w:tab/>
      </w:r>
      <w:r w:rsidRPr="006B0A90">
        <w:rPr>
          <w:lang w:val="fr-FR"/>
        </w:rPr>
        <w:tab/>
        <w:t>[1] LawfulInterceptionIdentifier OPTIONAL,</w:t>
      </w:r>
    </w:p>
    <w:p w14:paraId="78B4EEA1" w14:textId="348EF057" w:rsidR="00122C4C" w:rsidRPr="006B0A90" w:rsidRDefault="00122C4C" w:rsidP="00122C4C">
      <w:pPr>
        <w:pStyle w:val="PL"/>
        <w:pBdr>
          <w:top w:val="single" w:sz="4" w:space="1" w:color="auto"/>
          <w:left w:val="single" w:sz="4" w:space="4" w:color="auto"/>
          <w:bottom w:val="single" w:sz="4" w:space="1" w:color="auto"/>
          <w:right w:val="single" w:sz="4" w:space="4" w:color="auto"/>
        </w:pBdr>
        <w:rPr>
          <w:lang w:val="fr-FR"/>
        </w:rPr>
      </w:pPr>
      <w:r w:rsidRPr="006B0A90">
        <w:rPr>
          <w:lang w:val="fr-FR"/>
        </w:rPr>
        <w:tab/>
        <w:t>communicationIdentifier</w:t>
      </w:r>
      <w:r w:rsidRPr="006B0A90">
        <w:rPr>
          <w:lang w:val="fr-FR"/>
        </w:rPr>
        <w:tab/>
      </w:r>
      <w:r w:rsidRPr="006B0A90">
        <w:rPr>
          <w:lang w:val="fr-FR"/>
        </w:rPr>
        <w:tab/>
        <w:t>[2]</w:t>
      </w:r>
      <w:r w:rsidRPr="006B0A90">
        <w:rPr>
          <w:lang w:val="fr-FR"/>
        </w:rPr>
        <w:tab/>
        <w:t>CommunicationIdentifier,</w:t>
      </w:r>
    </w:p>
    <w:p w14:paraId="50339DF5" w14:textId="27EC5F3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6B0A90">
        <w:rPr>
          <w:lang w:val="fr-FR"/>
        </w:rPr>
        <w:tab/>
      </w:r>
      <w:r w:rsidRPr="006B0A90">
        <w:rPr>
          <w:lang w:val="fr-FR"/>
        </w:rPr>
        <w:tab/>
      </w:r>
      <w:r>
        <w:t>-- contents same as the contents of similar field sent in the linked IRI messages</w:t>
      </w:r>
    </w:p>
    <w:p w14:paraId="673FA96D" w14:textId="320D8CCF" w:rsidR="00122C4C" w:rsidRDefault="00122C4C" w:rsidP="00122C4C">
      <w:pPr>
        <w:pStyle w:val="PL"/>
        <w:pBdr>
          <w:top w:val="single" w:sz="4" w:space="1" w:color="auto"/>
          <w:left w:val="single" w:sz="4" w:space="4" w:color="auto"/>
          <w:bottom w:val="single" w:sz="4" w:space="1" w:color="auto"/>
          <w:right w:val="single" w:sz="4" w:space="4" w:color="auto"/>
        </w:pBdr>
      </w:pPr>
      <w:r w:rsidRPr="00F46575">
        <w:tab/>
      </w:r>
      <w:r>
        <w:t>ccLID</w:t>
      </w:r>
      <w:r>
        <w:tab/>
      </w:r>
      <w:r>
        <w:tab/>
      </w:r>
      <w:r>
        <w:tab/>
      </w:r>
      <w:r>
        <w:tab/>
      </w:r>
      <w:r>
        <w:tab/>
      </w:r>
      <w:r>
        <w:tab/>
        <w:t>[3]</w:t>
      </w:r>
      <w:r>
        <w:tab/>
        <w:t>CC-Link-Identifier</w:t>
      </w:r>
      <w:r>
        <w:tab/>
        <w:t>OPTIONAL</w:t>
      </w:r>
      <w:r w:rsidRPr="00F46575">
        <w:t>,</w:t>
      </w:r>
    </w:p>
    <w:p w14:paraId="1053AA3E" w14:textId="4CDFB425" w:rsidR="00122C4C" w:rsidRPr="00A742CE" w:rsidRDefault="00122C4C" w:rsidP="00122C4C">
      <w:pPr>
        <w:pStyle w:val="PL"/>
        <w:pBdr>
          <w:top w:val="single" w:sz="4" w:space="1" w:color="auto"/>
          <w:left w:val="single" w:sz="4" w:space="4" w:color="auto"/>
          <w:bottom w:val="single" w:sz="4" w:space="1" w:color="auto"/>
          <w:right w:val="single" w:sz="4" w:space="4" w:color="auto"/>
        </w:pBdr>
      </w:pPr>
      <w:r>
        <w:tab/>
      </w:r>
      <w:r>
        <w:tab/>
        <w:t>-- Included only if the linked IRI messages have the similar field. When included,</w:t>
      </w:r>
    </w:p>
    <w:p w14:paraId="74B6D8B9" w14:textId="127CE025" w:rsidR="00122C4C" w:rsidRPr="00F46575" w:rsidRDefault="00122C4C" w:rsidP="00122C4C">
      <w:pPr>
        <w:pStyle w:val="PL"/>
        <w:pBdr>
          <w:top w:val="single" w:sz="4" w:space="1" w:color="auto"/>
          <w:left w:val="single" w:sz="4" w:space="4" w:color="auto"/>
          <w:bottom w:val="single" w:sz="4" w:space="1" w:color="auto"/>
          <w:right w:val="single" w:sz="4" w:space="4" w:color="auto"/>
        </w:pBdr>
      </w:pPr>
      <w:r>
        <w:tab/>
      </w:r>
      <w:r>
        <w:tab/>
        <w:t>-- the content is same as the content of similar field sent in the linked IRI messages.</w:t>
      </w:r>
    </w:p>
    <w:p w14:paraId="25A526FF"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tab/>
      </w:r>
      <w:r w:rsidRPr="00F46575">
        <w:t>timeStamp</w:t>
      </w:r>
      <w:r w:rsidRPr="00F46575">
        <w:tab/>
      </w:r>
      <w:r w:rsidRPr="00F46575">
        <w:tab/>
      </w:r>
      <w:r w:rsidRPr="00F46575">
        <w:tab/>
      </w:r>
      <w:r w:rsidRPr="00F46575">
        <w:tab/>
      </w:r>
      <w:r>
        <w:tab/>
      </w:r>
      <w:r w:rsidRPr="00F46575">
        <w:t>[</w:t>
      </w:r>
      <w:r>
        <w:t>4</w:t>
      </w:r>
      <w:r w:rsidRPr="00F46575">
        <w:t>]</w:t>
      </w:r>
      <w:r w:rsidRPr="00F46575">
        <w:tab/>
        <w:t>TimeStamp OPTIONAL,</w:t>
      </w:r>
    </w:p>
    <w:p w14:paraId="4BD5CCCB"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F46575">
        <w:tab/>
        <w:t>sequence-number</w:t>
      </w:r>
      <w:r w:rsidRPr="00F46575">
        <w:tab/>
      </w:r>
      <w:r w:rsidRPr="00F46575">
        <w:tab/>
      </w:r>
      <w:r w:rsidRPr="00F46575">
        <w:tab/>
      </w:r>
      <w:r>
        <w:tab/>
      </w:r>
      <w:r w:rsidRPr="00F46575">
        <w:t>[</w:t>
      </w:r>
      <w:r>
        <w:t>5</w:t>
      </w:r>
      <w:r w:rsidRPr="00F46575">
        <w:t>]</w:t>
      </w:r>
      <w:r w:rsidRPr="00F46575">
        <w:tab/>
        <w:t>INTEGER (0..65535),</w:t>
      </w:r>
    </w:p>
    <w:p w14:paraId="641E5E83" w14:textId="77777777" w:rsidR="00122C4C" w:rsidRPr="006B0A90" w:rsidRDefault="00122C4C" w:rsidP="00122C4C">
      <w:pPr>
        <w:pStyle w:val="PL"/>
        <w:pBdr>
          <w:top w:val="single" w:sz="4" w:space="1" w:color="auto"/>
          <w:left w:val="single" w:sz="4" w:space="4" w:color="auto"/>
          <w:bottom w:val="single" w:sz="4" w:space="1" w:color="auto"/>
          <w:right w:val="single" w:sz="4" w:space="4" w:color="auto"/>
        </w:pBdr>
        <w:rPr>
          <w:lang w:val="fr-FR"/>
        </w:rPr>
      </w:pPr>
      <w:r w:rsidRPr="00F46575">
        <w:tab/>
      </w:r>
      <w:r w:rsidRPr="006B0A90">
        <w:rPr>
          <w:lang w:val="fr-FR"/>
        </w:rPr>
        <w:t>t-PDU-direction</w:t>
      </w:r>
      <w:r w:rsidRPr="006B0A90">
        <w:rPr>
          <w:lang w:val="fr-FR"/>
        </w:rPr>
        <w:tab/>
      </w:r>
      <w:r w:rsidRPr="006B0A90">
        <w:rPr>
          <w:lang w:val="fr-FR"/>
        </w:rPr>
        <w:tab/>
      </w:r>
      <w:r w:rsidRPr="006B0A90">
        <w:rPr>
          <w:lang w:val="fr-FR"/>
        </w:rPr>
        <w:tab/>
      </w:r>
      <w:r w:rsidRPr="006B0A90">
        <w:rPr>
          <w:lang w:val="fr-FR"/>
        </w:rPr>
        <w:tab/>
        <w:t>[6] TPDU-direction,</w:t>
      </w:r>
    </w:p>
    <w:p w14:paraId="7C1CAE77"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6B0A90">
        <w:rPr>
          <w:lang w:val="fr-FR"/>
        </w:rPr>
        <w:tab/>
      </w:r>
      <w:r w:rsidRPr="00F46575">
        <w:t>national-HI3-ASN1parameters</w:t>
      </w:r>
      <w:r w:rsidRPr="00F46575">
        <w:tab/>
        <w:t>[</w:t>
      </w:r>
      <w:r>
        <w:t>7</w:t>
      </w:r>
      <w:r w:rsidRPr="00F46575">
        <w:t>] National-HI3-ASN1parameters OPTIONAL,</w:t>
      </w:r>
    </w:p>
    <w:p w14:paraId="735DF421"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F46575">
        <w:tab/>
      </w:r>
      <w:r>
        <w:tab/>
      </w:r>
      <w:r w:rsidRPr="00F46575">
        <w:t>--  encoded per national requirements</w:t>
      </w:r>
    </w:p>
    <w:p w14:paraId="766B7B37"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F46575">
        <w:tab/>
        <w:t>payload-description</w:t>
      </w:r>
      <w:r w:rsidRPr="00F46575">
        <w:tab/>
      </w:r>
      <w:r w:rsidRPr="00F46575">
        <w:tab/>
      </w:r>
      <w:r>
        <w:tab/>
      </w:r>
      <w:r w:rsidRPr="00F46575">
        <w:t>[</w:t>
      </w:r>
      <w:r>
        <w:t>8</w:t>
      </w:r>
      <w:r w:rsidRPr="00F46575">
        <w:t xml:space="preserve">] </w:t>
      </w:r>
      <w:r>
        <w:t>Payload-description</w:t>
      </w:r>
      <w:r w:rsidRPr="00F46575">
        <w:t>,</w:t>
      </w:r>
    </w:p>
    <w:p w14:paraId="1462D61C"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F46575">
        <w:tab/>
      </w:r>
      <w:r>
        <w:tab/>
      </w:r>
      <w:r w:rsidRPr="00F46575">
        <w:t xml:space="preserve">-- used </w:t>
      </w:r>
      <w:r>
        <w:t>to provide the codec information of the CC (as RTP payload) delivered over HI3</w:t>
      </w:r>
    </w:p>
    <w:p w14:paraId="2EBC9DA8"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t xml:space="preserve"> </w:t>
      </w:r>
      <w:r w:rsidRPr="00F46575">
        <w:tab/>
        <w:t>...</w:t>
      </w:r>
    </w:p>
    <w:p w14:paraId="14F8F353"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F46575">
        <w:t>}</w:t>
      </w:r>
    </w:p>
    <w:p w14:paraId="2D9B80F5"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p>
    <w:p w14:paraId="41AF0D9F" w14:textId="77777777" w:rsidR="00122C4C" w:rsidRDefault="00122C4C" w:rsidP="00122C4C">
      <w:pPr>
        <w:pStyle w:val="PL"/>
      </w:pPr>
    </w:p>
    <w:p w14:paraId="73AA65B3" w14:textId="77777777" w:rsidR="00122C4C" w:rsidRDefault="00122C4C" w:rsidP="00122C4C">
      <w:pPr>
        <w:pStyle w:val="PL"/>
      </w:pPr>
      <w:r>
        <w:t>END -- OF CSvoice-HI3-IP</w:t>
      </w:r>
    </w:p>
    <w:p w14:paraId="6B0C752B" w14:textId="77777777" w:rsidR="008B45D8" w:rsidRDefault="008B45D8" w:rsidP="008B45D8">
      <w:pPr>
        <w:pStyle w:val="Heading8"/>
        <w:rPr>
          <w:i/>
          <w:iCs/>
        </w:rPr>
      </w:pPr>
      <w:r>
        <w:rPr>
          <w:bCs/>
          <w:iCs/>
        </w:rPr>
        <w:br w:type="page"/>
      </w:r>
      <w:bookmarkStart w:id="424" w:name="_Toc144720889"/>
      <w:r>
        <w:lastRenderedPageBreak/>
        <w:t>Annex C</w:t>
      </w:r>
      <w:r>
        <w:rPr>
          <w:i/>
        </w:rPr>
        <w:t xml:space="preserve"> </w:t>
      </w:r>
      <w:r>
        <w:t>(normative):</w:t>
      </w:r>
      <w:r>
        <w:rPr>
          <w:i/>
        </w:rPr>
        <w:br/>
      </w:r>
      <w:r>
        <w:t>UMTS and EPS HI3 interfaces</w:t>
      </w:r>
      <w:bookmarkEnd w:id="424"/>
    </w:p>
    <w:p w14:paraId="57F7D740" w14:textId="77777777" w:rsidR="008B45D8" w:rsidRDefault="008B45D8" w:rsidP="008B45D8">
      <w:pPr>
        <w:pStyle w:val="Heading1"/>
      </w:pPr>
      <w:bookmarkStart w:id="425" w:name="_Toc144720890"/>
      <w:r>
        <w:t>C.0</w:t>
      </w:r>
      <w:r>
        <w:tab/>
        <w:t>Introduction</w:t>
      </w:r>
      <w:bookmarkEnd w:id="425"/>
    </w:p>
    <w:p w14:paraId="5A0989FD" w14:textId="77777777" w:rsidR="008B45D8" w:rsidRDefault="008B45D8" w:rsidP="008B45D8">
      <w:r>
        <w:t xml:space="preserve">There are </w:t>
      </w:r>
      <w:r w:rsidR="00E71A86">
        <w:t>three</w:t>
      </w:r>
      <w:r>
        <w:t xml:space="preserve"> possible methods for delivery of content of communication to the LEMF standardized in this document:</w:t>
      </w:r>
    </w:p>
    <w:p w14:paraId="3AFFA3A6" w14:textId="77777777" w:rsidR="00E71A86" w:rsidRDefault="00E71A86" w:rsidP="00E71A86">
      <w:pPr>
        <w:pStyle w:val="List"/>
      </w:pPr>
      <w:r>
        <w:t>a)</w:t>
      </w:r>
      <w:r>
        <w:tab/>
        <w:t>UMTS/EPS LI Correlation Header (ULIC) and UDP/TCP</w:t>
      </w:r>
    </w:p>
    <w:p w14:paraId="7C35F0FE" w14:textId="77777777" w:rsidR="00E71A86" w:rsidRDefault="00E71A86" w:rsidP="00E71A86">
      <w:pPr>
        <w:pStyle w:val="List"/>
      </w:pPr>
      <w:r>
        <w:t>b)</w:t>
      </w:r>
      <w:r>
        <w:tab/>
        <w:t>FTP</w:t>
      </w:r>
    </w:p>
    <w:p w14:paraId="3C6B2A5F" w14:textId="77777777" w:rsidR="00E71A86" w:rsidRDefault="00E71A86" w:rsidP="00E71A86">
      <w:pPr>
        <w:pStyle w:val="List"/>
      </w:pPr>
      <w:r>
        <w:t>c)</w:t>
      </w:r>
      <w:r>
        <w:tab/>
      </w:r>
      <w:r w:rsidRPr="00627D9C">
        <w:t>ETSI TS 102 232-1 [10</w:t>
      </w:r>
      <w:r>
        <w:t>4</w:t>
      </w:r>
      <w:r w:rsidRPr="00627D9C">
        <w:t>] and ETSI TS 102 232-7 [10</w:t>
      </w:r>
      <w:r>
        <w:t>5</w:t>
      </w:r>
      <w:r w:rsidRPr="00627D9C">
        <w:t>]</w:t>
      </w:r>
    </w:p>
    <w:p w14:paraId="76456024" w14:textId="77777777" w:rsidR="00E71A86" w:rsidRDefault="00E71A86" w:rsidP="00E71A86">
      <w:pPr>
        <w:pStyle w:val="B1"/>
        <w:ind w:left="0" w:firstLine="0"/>
      </w:pPr>
      <w:r w:rsidRPr="006E4ECF">
        <w:t>The present document recommends that option c) is used.</w:t>
      </w:r>
    </w:p>
    <w:p w14:paraId="5E8638EA" w14:textId="77777777" w:rsidR="008B45D8" w:rsidRDefault="008B45D8" w:rsidP="008B45D8">
      <w:r>
        <w:t>Two versions of ULIC are defined for UMTS PS interception: version 0 and version 1.</w:t>
      </w:r>
    </w:p>
    <w:p w14:paraId="5E426251" w14:textId="77777777" w:rsidR="008B45D8" w:rsidRDefault="008B45D8" w:rsidP="008B45D8">
      <w:r>
        <w:t>ULICv1 shall be supported by the network and, optionally, ULICv0 may be supported by the network. When both are supported, ULICv1 is the default value.</w:t>
      </w:r>
    </w:p>
    <w:p w14:paraId="33C29A30" w14:textId="77777777" w:rsidR="008B45D8" w:rsidRDefault="008B45D8" w:rsidP="008B45D8">
      <w:pPr>
        <w:rPr>
          <w:noProof/>
        </w:rPr>
      </w:pPr>
      <w:r>
        <w:rPr>
          <w:noProof/>
        </w:rPr>
        <w:t>ULIC version 0 is not specified for EPS.</w:t>
      </w:r>
    </w:p>
    <w:p w14:paraId="4BA1F855" w14:textId="77777777" w:rsidR="008B45D8" w:rsidRDefault="008B45D8" w:rsidP="008B45D8">
      <w:pPr>
        <w:pStyle w:val="Heading1"/>
      </w:pPr>
      <w:bookmarkStart w:id="426" w:name="_Toc144720891"/>
      <w:r>
        <w:t>C.1</w:t>
      </w:r>
      <w:r>
        <w:tab/>
        <w:t>UMTS LI correlation header</w:t>
      </w:r>
      <w:bookmarkEnd w:id="426"/>
    </w:p>
    <w:p w14:paraId="1FC0A701" w14:textId="77777777" w:rsidR="008B45D8" w:rsidRDefault="008B45D8" w:rsidP="008B45D8">
      <w:pPr>
        <w:pStyle w:val="Heading2"/>
      </w:pPr>
      <w:bookmarkStart w:id="427" w:name="_Toc144720892"/>
      <w:r>
        <w:t>C.1.1</w:t>
      </w:r>
      <w:r>
        <w:tab/>
        <w:t>Introduction</w:t>
      </w:r>
      <w:bookmarkEnd w:id="427"/>
    </w:p>
    <w:p w14:paraId="3CD387D6" w14:textId="77777777" w:rsidR="008B45D8" w:rsidRDefault="008B45D8" w:rsidP="008B45D8">
      <w:r>
        <w:t>The header and the payload of the communication between the target and the other party (later called: Payload Information Element) is duplicated. A new header (later called: ULIC-Header) is added before it is sent to LEMF.</w:t>
      </w:r>
    </w:p>
    <w:p w14:paraId="1A0EF89B" w14:textId="77777777" w:rsidR="008B45D8" w:rsidRDefault="008B45D8" w:rsidP="008B45D8">
      <w:r>
        <w:t>Data packets with the ULIC header shall be sent to the LEA via UDP/IP or TCP/IP.</w:t>
      </w:r>
    </w:p>
    <w:p w14:paraId="4B64204F" w14:textId="77777777" w:rsidR="008B45D8" w:rsidRDefault="008B45D8" w:rsidP="008B45D8">
      <w:pPr>
        <w:pStyle w:val="Heading2"/>
      </w:pPr>
      <w:bookmarkStart w:id="428" w:name="_Toc144720893"/>
      <w:r>
        <w:t>C.1.2</w:t>
      </w:r>
      <w:r>
        <w:tab/>
        <w:t>Definition of ULIC header version 0</w:t>
      </w:r>
      <w:bookmarkEnd w:id="428"/>
    </w:p>
    <w:p w14:paraId="5B3853E9" w14:textId="77777777" w:rsidR="008B45D8" w:rsidRDefault="008B45D8" w:rsidP="008B45D8">
      <w:r>
        <w:t>ULIC header contains the following attributes:</w:t>
      </w:r>
    </w:p>
    <w:p w14:paraId="1AF7E9FD" w14:textId="77777777" w:rsidR="008B45D8" w:rsidRDefault="008B45D8" w:rsidP="008B45D8">
      <w:pPr>
        <w:pStyle w:val="B1"/>
      </w:pPr>
      <w:r>
        <w:t>-</w:t>
      </w:r>
      <w:r>
        <w:tab/>
        <w:t>Correlation Number.</w:t>
      </w:r>
    </w:p>
    <w:p w14:paraId="33D8484E" w14:textId="77777777" w:rsidR="008B45D8" w:rsidRDefault="008B45D8" w:rsidP="008B45D8">
      <w:pPr>
        <w:pStyle w:val="B1"/>
      </w:pPr>
      <w:r>
        <w:t>-</w:t>
      </w:r>
      <w:r>
        <w:tab/>
        <w:t>Message Type (a value of 255 is used for HI3-PDUs).</w:t>
      </w:r>
    </w:p>
    <w:p w14:paraId="0B5AB76C" w14:textId="77777777" w:rsidR="008B45D8" w:rsidRDefault="008B45D8" w:rsidP="008B45D8">
      <w:pPr>
        <w:pStyle w:val="B1"/>
      </w:pPr>
      <w:r>
        <w:t>-</w:t>
      </w:r>
      <w:r>
        <w:tab/>
        <w:t>Direction.</w:t>
      </w:r>
    </w:p>
    <w:p w14:paraId="323B70F8" w14:textId="77777777" w:rsidR="008B45D8" w:rsidRDefault="008B45D8" w:rsidP="008B45D8">
      <w:pPr>
        <w:pStyle w:val="B1"/>
      </w:pPr>
      <w:r>
        <w:t>-</w:t>
      </w:r>
      <w:r>
        <w:tab/>
        <w:t>Sequence Number.</w:t>
      </w:r>
    </w:p>
    <w:p w14:paraId="2D699F8E" w14:textId="77777777" w:rsidR="008B45D8" w:rsidRDefault="008B45D8" w:rsidP="008B45D8">
      <w:pPr>
        <w:pStyle w:val="B1"/>
      </w:pPr>
      <w:r>
        <w:t>-</w:t>
      </w:r>
      <w:r>
        <w:tab/>
        <w:t>Length.</w:t>
      </w:r>
    </w:p>
    <w:p w14:paraId="481ACCAC" w14:textId="77777777" w:rsidR="008B45D8" w:rsidRDefault="008B45D8" w:rsidP="008B45D8">
      <w:pPr>
        <w:pStyle w:val="B1"/>
      </w:pPr>
      <w:r>
        <w:t>-</w:t>
      </w:r>
      <w:r>
        <w:tab/>
        <w:t>Intercepting Control Element (ICE) type.</w:t>
      </w:r>
    </w:p>
    <w:p w14:paraId="472AC444" w14:textId="77777777" w:rsidR="008B45D8" w:rsidRDefault="008B45D8" w:rsidP="008B45D8">
      <w:r>
        <w:t>T-PDU contains the intercepted information.</w:t>
      </w:r>
    </w:p>
    <w:p w14:paraId="4EB8401D" w14:textId="77777777" w:rsidR="008B45D8" w:rsidRDefault="008B45D8" w:rsidP="008B45D8">
      <w:pPr>
        <w:pStyle w:val="TH"/>
        <w:spacing w:before="0" w:after="0"/>
        <w:rPr>
          <w:sz w:val="8"/>
        </w:rPr>
      </w:pPr>
    </w:p>
    <w:tbl>
      <w:tblPr>
        <w:tblW w:w="6916" w:type="dxa"/>
        <w:jc w:val="center"/>
        <w:tblLayout w:type="fixed"/>
        <w:tblCellMar>
          <w:left w:w="28" w:type="dxa"/>
          <w:right w:w="71" w:type="dxa"/>
        </w:tblCellMar>
        <w:tblLook w:val="0000" w:firstRow="0" w:lastRow="0" w:firstColumn="0" w:lastColumn="0" w:noHBand="0" w:noVBand="0"/>
      </w:tblPr>
      <w:tblGrid>
        <w:gridCol w:w="1914"/>
        <w:gridCol w:w="254"/>
        <w:gridCol w:w="567"/>
        <w:gridCol w:w="567"/>
        <w:gridCol w:w="567"/>
        <w:gridCol w:w="655"/>
        <w:gridCol w:w="635"/>
        <w:gridCol w:w="567"/>
        <w:gridCol w:w="576"/>
        <w:gridCol w:w="21"/>
        <w:gridCol w:w="593"/>
      </w:tblGrid>
      <w:tr w:rsidR="008B45D8" w14:paraId="2FFAF5EE" w14:textId="77777777" w:rsidTr="00B3790A">
        <w:trPr>
          <w:jc w:val="center"/>
        </w:trPr>
        <w:tc>
          <w:tcPr>
            <w:tcW w:w="1914" w:type="dxa"/>
          </w:tcPr>
          <w:p w14:paraId="0D808975" w14:textId="77777777" w:rsidR="008B45D8" w:rsidRDefault="008B45D8" w:rsidP="003C65AA">
            <w:pPr>
              <w:pStyle w:val="TAR"/>
            </w:pPr>
          </w:p>
        </w:tc>
        <w:tc>
          <w:tcPr>
            <w:tcW w:w="254" w:type="dxa"/>
          </w:tcPr>
          <w:p w14:paraId="1725F6B8" w14:textId="77777777" w:rsidR="008B45D8" w:rsidRDefault="008B45D8" w:rsidP="003C65AA">
            <w:pPr>
              <w:pStyle w:val="TAC"/>
            </w:pPr>
          </w:p>
        </w:tc>
        <w:tc>
          <w:tcPr>
            <w:tcW w:w="4748" w:type="dxa"/>
            <w:gridSpan w:val="9"/>
          </w:tcPr>
          <w:p w14:paraId="2676A093" w14:textId="77777777" w:rsidR="008B45D8" w:rsidRDefault="008B45D8" w:rsidP="003C65AA">
            <w:pPr>
              <w:pStyle w:val="TAC"/>
            </w:pPr>
            <w:r>
              <w:t>Bits</w:t>
            </w:r>
          </w:p>
        </w:tc>
      </w:tr>
      <w:tr w:rsidR="008B45D8" w14:paraId="79381EAD" w14:textId="77777777" w:rsidTr="00B3790A">
        <w:trPr>
          <w:jc w:val="center"/>
        </w:trPr>
        <w:tc>
          <w:tcPr>
            <w:tcW w:w="1914" w:type="dxa"/>
          </w:tcPr>
          <w:p w14:paraId="49B96CB9" w14:textId="77777777" w:rsidR="008B45D8" w:rsidRDefault="008B45D8" w:rsidP="003C65AA">
            <w:pPr>
              <w:pStyle w:val="TAR"/>
            </w:pPr>
            <w:r>
              <w:t>Octets</w:t>
            </w:r>
          </w:p>
        </w:tc>
        <w:tc>
          <w:tcPr>
            <w:tcW w:w="254" w:type="dxa"/>
          </w:tcPr>
          <w:p w14:paraId="698CD710" w14:textId="77777777" w:rsidR="008B45D8" w:rsidRDefault="008B45D8" w:rsidP="003C65AA">
            <w:pPr>
              <w:pStyle w:val="TAC"/>
            </w:pPr>
          </w:p>
        </w:tc>
        <w:tc>
          <w:tcPr>
            <w:tcW w:w="567" w:type="dxa"/>
          </w:tcPr>
          <w:p w14:paraId="5B236331" w14:textId="77777777" w:rsidR="008B45D8" w:rsidRDefault="008B45D8" w:rsidP="003C65AA">
            <w:pPr>
              <w:pStyle w:val="TAC"/>
            </w:pPr>
            <w:r>
              <w:t>8</w:t>
            </w:r>
          </w:p>
        </w:tc>
        <w:tc>
          <w:tcPr>
            <w:tcW w:w="567" w:type="dxa"/>
          </w:tcPr>
          <w:p w14:paraId="77A13B98" w14:textId="77777777" w:rsidR="008B45D8" w:rsidRDefault="008B45D8" w:rsidP="003C65AA">
            <w:pPr>
              <w:pStyle w:val="TAC"/>
            </w:pPr>
            <w:r>
              <w:t>7</w:t>
            </w:r>
          </w:p>
        </w:tc>
        <w:tc>
          <w:tcPr>
            <w:tcW w:w="567" w:type="dxa"/>
          </w:tcPr>
          <w:p w14:paraId="7F782C87" w14:textId="77777777" w:rsidR="008B45D8" w:rsidRDefault="008B45D8" w:rsidP="003C65AA">
            <w:pPr>
              <w:pStyle w:val="TAC"/>
            </w:pPr>
            <w:r>
              <w:t>6</w:t>
            </w:r>
          </w:p>
        </w:tc>
        <w:tc>
          <w:tcPr>
            <w:tcW w:w="655" w:type="dxa"/>
          </w:tcPr>
          <w:p w14:paraId="4051300D" w14:textId="77777777" w:rsidR="008B45D8" w:rsidRDefault="008B45D8" w:rsidP="003C65AA">
            <w:pPr>
              <w:pStyle w:val="TAC"/>
            </w:pPr>
            <w:r>
              <w:t>5</w:t>
            </w:r>
          </w:p>
        </w:tc>
        <w:tc>
          <w:tcPr>
            <w:tcW w:w="635" w:type="dxa"/>
          </w:tcPr>
          <w:p w14:paraId="05AD4A0D" w14:textId="77777777" w:rsidR="008B45D8" w:rsidRDefault="008B45D8" w:rsidP="003C65AA">
            <w:pPr>
              <w:pStyle w:val="TAC"/>
            </w:pPr>
            <w:r>
              <w:t>4</w:t>
            </w:r>
          </w:p>
        </w:tc>
        <w:tc>
          <w:tcPr>
            <w:tcW w:w="567" w:type="dxa"/>
          </w:tcPr>
          <w:p w14:paraId="63FE9AB4" w14:textId="77777777" w:rsidR="008B45D8" w:rsidRDefault="008B45D8" w:rsidP="003C65AA">
            <w:pPr>
              <w:pStyle w:val="TAC"/>
            </w:pPr>
            <w:r>
              <w:t>3</w:t>
            </w:r>
          </w:p>
        </w:tc>
        <w:tc>
          <w:tcPr>
            <w:tcW w:w="576" w:type="dxa"/>
          </w:tcPr>
          <w:p w14:paraId="3981DE42" w14:textId="77777777" w:rsidR="008B45D8" w:rsidRDefault="008B45D8" w:rsidP="003C65AA">
            <w:pPr>
              <w:pStyle w:val="TAC"/>
            </w:pPr>
            <w:r>
              <w:t>2</w:t>
            </w:r>
          </w:p>
        </w:tc>
        <w:tc>
          <w:tcPr>
            <w:tcW w:w="614" w:type="dxa"/>
            <w:gridSpan w:val="2"/>
          </w:tcPr>
          <w:p w14:paraId="46384EE9" w14:textId="77777777" w:rsidR="008B45D8" w:rsidRDefault="008B45D8" w:rsidP="003C65AA">
            <w:pPr>
              <w:pStyle w:val="TAC"/>
            </w:pPr>
            <w:r>
              <w:t>1</w:t>
            </w:r>
          </w:p>
        </w:tc>
      </w:tr>
      <w:tr w:rsidR="008B45D8" w14:paraId="33D9B7D9" w14:textId="77777777" w:rsidTr="00B3790A">
        <w:trPr>
          <w:cantSplit/>
          <w:jc w:val="center"/>
        </w:trPr>
        <w:tc>
          <w:tcPr>
            <w:tcW w:w="1914" w:type="dxa"/>
          </w:tcPr>
          <w:p w14:paraId="78FDD179" w14:textId="77777777" w:rsidR="008B45D8" w:rsidRDefault="008B45D8" w:rsidP="003C65AA">
            <w:pPr>
              <w:pStyle w:val="TAR"/>
              <w:rPr>
                <w:sz w:val="16"/>
                <w:szCs w:val="16"/>
              </w:rPr>
            </w:pPr>
            <w:r>
              <w:rPr>
                <w:sz w:val="16"/>
                <w:szCs w:val="16"/>
              </w:rPr>
              <w:t>1</w:t>
            </w:r>
          </w:p>
        </w:tc>
        <w:tc>
          <w:tcPr>
            <w:tcW w:w="254" w:type="dxa"/>
          </w:tcPr>
          <w:p w14:paraId="3C5A0E43" w14:textId="77777777" w:rsidR="008B45D8" w:rsidRDefault="008B45D8" w:rsidP="003C65AA">
            <w:pPr>
              <w:pStyle w:val="TAC"/>
              <w:rPr>
                <w:sz w:val="16"/>
                <w:szCs w:val="16"/>
              </w:rPr>
            </w:pPr>
          </w:p>
        </w:tc>
        <w:tc>
          <w:tcPr>
            <w:tcW w:w="1701" w:type="dxa"/>
            <w:gridSpan w:val="3"/>
            <w:tcBorders>
              <w:top w:val="single" w:sz="12" w:space="0" w:color="auto"/>
              <w:left w:val="single" w:sz="12" w:space="0" w:color="auto"/>
              <w:bottom w:val="single" w:sz="6" w:space="0" w:color="auto"/>
              <w:right w:val="single" w:sz="6" w:space="0" w:color="auto"/>
            </w:tcBorders>
          </w:tcPr>
          <w:p w14:paraId="65E1EB31" w14:textId="77777777" w:rsidR="008B45D8" w:rsidRDefault="008B45D8" w:rsidP="003C65AA">
            <w:pPr>
              <w:pStyle w:val="TAH"/>
              <w:rPr>
                <w:sz w:val="16"/>
                <w:szCs w:val="16"/>
              </w:rPr>
            </w:pPr>
            <w:r>
              <w:rPr>
                <w:sz w:val="16"/>
                <w:szCs w:val="16"/>
              </w:rPr>
              <w:t>Version</w:t>
            </w:r>
            <w:r w:rsidR="00B3790A">
              <w:rPr>
                <w:sz w:val="16"/>
                <w:szCs w:val="16"/>
              </w:rPr>
              <w:t xml:space="preserve"> </w:t>
            </w:r>
            <w:r>
              <w:rPr>
                <w:sz w:val="16"/>
                <w:szCs w:val="16"/>
              </w:rPr>
              <w:t>('0</w:t>
            </w:r>
            <w:r w:rsidR="00B3790A">
              <w:rPr>
                <w:sz w:val="16"/>
                <w:szCs w:val="16"/>
              </w:rPr>
              <w:t xml:space="preserve"> </w:t>
            </w:r>
            <w:r>
              <w:rPr>
                <w:sz w:val="16"/>
                <w:szCs w:val="16"/>
              </w:rPr>
              <w:t>0</w:t>
            </w:r>
            <w:r w:rsidR="00B3790A">
              <w:rPr>
                <w:sz w:val="16"/>
                <w:szCs w:val="16"/>
              </w:rPr>
              <w:t xml:space="preserve"> </w:t>
            </w:r>
            <w:r>
              <w:rPr>
                <w:sz w:val="16"/>
                <w:szCs w:val="16"/>
              </w:rPr>
              <w:t>0')</w:t>
            </w:r>
          </w:p>
        </w:tc>
        <w:tc>
          <w:tcPr>
            <w:tcW w:w="655" w:type="dxa"/>
            <w:tcBorders>
              <w:top w:val="single" w:sz="12" w:space="0" w:color="auto"/>
              <w:left w:val="single" w:sz="6" w:space="0" w:color="auto"/>
              <w:bottom w:val="single" w:sz="6" w:space="0" w:color="auto"/>
              <w:right w:val="single" w:sz="6" w:space="0" w:color="auto"/>
            </w:tcBorders>
          </w:tcPr>
          <w:p w14:paraId="2708A240" w14:textId="77777777" w:rsidR="008B45D8" w:rsidRDefault="008B45D8" w:rsidP="003C65AA">
            <w:pPr>
              <w:pStyle w:val="TAC"/>
              <w:rPr>
                <w:sz w:val="16"/>
                <w:szCs w:val="16"/>
              </w:rPr>
            </w:pPr>
            <w:r>
              <w:rPr>
                <w:sz w:val="16"/>
                <w:szCs w:val="16"/>
              </w:rPr>
              <w:t>'1'</w:t>
            </w:r>
          </w:p>
        </w:tc>
        <w:tc>
          <w:tcPr>
            <w:tcW w:w="635" w:type="dxa"/>
            <w:tcBorders>
              <w:top w:val="single" w:sz="12" w:space="0" w:color="auto"/>
              <w:left w:val="single" w:sz="6" w:space="0" w:color="auto"/>
              <w:bottom w:val="single" w:sz="6" w:space="0" w:color="auto"/>
              <w:right w:val="single" w:sz="6" w:space="0" w:color="auto"/>
            </w:tcBorders>
          </w:tcPr>
          <w:p w14:paraId="114536DD" w14:textId="77777777" w:rsidR="008B45D8" w:rsidRDefault="008B45D8" w:rsidP="003C65AA">
            <w:pPr>
              <w:pStyle w:val="TAC"/>
              <w:rPr>
                <w:sz w:val="16"/>
                <w:szCs w:val="16"/>
              </w:rPr>
            </w:pPr>
            <w:r>
              <w:rPr>
                <w:sz w:val="16"/>
                <w:szCs w:val="16"/>
              </w:rPr>
              <w:t>Spare</w:t>
            </w:r>
            <w:r w:rsidR="00B3790A">
              <w:rPr>
                <w:sz w:val="16"/>
                <w:szCs w:val="16"/>
              </w:rPr>
              <w:t xml:space="preserve"> </w:t>
            </w:r>
            <w:r>
              <w:rPr>
                <w:sz w:val="16"/>
                <w:szCs w:val="16"/>
              </w:rPr>
              <w:t>'1'</w:t>
            </w:r>
          </w:p>
        </w:tc>
        <w:tc>
          <w:tcPr>
            <w:tcW w:w="567" w:type="dxa"/>
            <w:tcBorders>
              <w:top w:val="single" w:sz="12" w:space="0" w:color="auto"/>
              <w:left w:val="single" w:sz="6" w:space="0" w:color="auto"/>
              <w:bottom w:val="single" w:sz="6" w:space="0" w:color="auto"/>
              <w:right w:val="single" w:sz="6" w:space="0" w:color="auto"/>
            </w:tcBorders>
          </w:tcPr>
          <w:p w14:paraId="275665F2" w14:textId="77777777" w:rsidR="008B45D8" w:rsidRDefault="008B45D8" w:rsidP="003C65AA">
            <w:pPr>
              <w:pStyle w:val="TAC"/>
              <w:rPr>
                <w:sz w:val="16"/>
                <w:szCs w:val="16"/>
              </w:rPr>
            </w:pPr>
            <w:r>
              <w:rPr>
                <w:sz w:val="16"/>
                <w:szCs w:val="16"/>
              </w:rPr>
              <w:t>ICE</w:t>
            </w:r>
            <w:r w:rsidR="00B3790A">
              <w:rPr>
                <w:sz w:val="16"/>
                <w:szCs w:val="16"/>
              </w:rPr>
              <w:t xml:space="preserve"> </w:t>
            </w:r>
            <w:r>
              <w:rPr>
                <w:sz w:val="16"/>
                <w:szCs w:val="16"/>
              </w:rPr>
              <w:t>type</w:t>
            </w:r>
          </w:p>
        </w:tc>
        <w:tc>
          <w:tcPr>
            <w:tcW w:w="597" w:type="dxa"/>
            <w:gridSpan w:val="2"/>
            <w:tcBorders>
              <w:top w:val="single" w:sz="12" w:space="0" w:color="auto"/>
              <w:left w:val="single" w:sz="6" w:space="0" w:color="auto"/>
              <w:bottom w:val="single" w:sz="6" w:space="0" w:color="auto"/>
              <w:right w:val="single" w:sz="6" w:space="0" w:color="auto"/>
            </w:tcBorders>
          </w:tcPr>
          <w:p w14:paraId="3891CE74" w14:textId="77777777" w:rsidR="008B45D8" w:rsidRDefault="008B45D8" w:rsidP="003C65AA">
            <w:pPr>
              <w:pStyle w:val="TAC"/>
              <w:rPr>
                <w:sz w:val="16"/>
                <w:szCs w:val="16"/>
              </w:rPr>
            </w:pPr>
            <w:r>
              <w:rPr>
                <w:sz w:val="16"/>
                <w:szCs w:val="16"/>
              </w:rPr>
              <w:t>DIR</w:t>
            </w:r>
          </w:p>
        </w:tc>
        <w:tc>
          <w:tcPr>
            <w:tcW w:w="593" w:type="dxa"/>
            <w:tcBorders>
              <w:top w:val="single" w:sz="12" w:space="0" w:color="auto"/>
              <w:left w:val="single" w:sz="6" w:space="0" w:color="auto"/>
              <w:bottom w:val="single" w:sz="6" w:space="0" w:color="auto"/>
              <w:right w:val="single" w:sz="12" w:space="0" w:color="auto"/>
            </w:tcBorders>
          </w:tcPr>
          <w:p w14:paraId="4CAA144D" w14:textId="77777777" w:rsidR="008B45D8" w:rsidRDefault="008B45D8" w:rsidP="003C65AA">
            <w:pPr>
              <w:pStyle w:val="TAC"/>
              <w:rPr>
                <w:sz w:val="16"/>
                <w:szCs w:val="16"/>
              </w:rPr>
            </w:pPr>
            <w:r>
              <w:rPr>
                <w:sz w:val="16"/>
                <w:szCs w:val="16"/>
              </w:rPr>
              <w:t>'0'</w:t>
            </w:r>
          </w:p>
        </w:tc>
      </w:tr>
      <w:tr w:rsidR="008B45D8" w14:paraId="73FF0879" w14:textId="77777777" w:rsidTr="00B3790A">
        <w:trPr>
          <w:jc w:val="center"/>
        </w:trPr>
        <w:tc>
          <w:tcPr>
            <w:tcW w:w="1914" w:type="dxa"/>
          </w:tcPr>
          <w:p w14:paraId="426ECC8F" w14:textId="77777777" w:rsidR="008B45D8" w:rsidRDefault="008B45D8" w:rsidP="003C65AA">
            <w:pPr>
              <w:pStyle w:val="TAR"/>
            </w:pPr>
            <w:r>
              <w:t>2</w:t>
            </w:r>
          </w:p>
        </w:tc>
        <w:tc>
          <w:tcPr>
            <w:tcW w:w="254" w:type="dxa"/>
          </w:tcPr>
          <w:p w14:paraId="2FAA63CA" w14:textId="77777777" w:rsidR="008B45D8" w:rsidRDefault="008B45D8" w:rsidP="003C65AA">
            <w:pPr>
              <w:pStyle w:val="TAC"/>
            </w:pPr>
          </w:p>
        </w:tc>
        <w:tc>
          <w:tcPr>
            <w:tcW w:w="4748" w:type="dxa"/>
            <w:gridSpan w:val="9"/>
            <w:tcBorders>
              <w:top w:val="single" w:sz="6" w:space="0" w:color="auto"/>
              <w:left w:val="single" w:sz="12" w:space="0" w:color="auto"/>
              <w:bottom w:val="single" w:sz="6" w:space="0" w:color="auto"/>
              <w:right w:val="single" w:sz="12" w:space="0" w:color="auto"/>
            </w:tcBorders>
          </w:tcPr>
          <w:p w14:paraId="36C30E0E" w14:textId="77777777" w:rsidR="008B45D8" w:rsidRDefault="008B45D8" w:rsidP="003C65AA">
            <w:pPr>
              <w:pStyle w:val="TAC"/>
            </w:pPr>
            <w:r>
              <w:t>Message</w:t>
            </w:r>
            <w:r w:rsidR="00B3790A">
              <w:t xml:space="preserve"> </w:t>
            </w:r>
            <w:r>
              <w:t>Type</w:t>
            </w:r>
            <w:r w:rsidR="00B3790A">
              <w:t xml:space="preserve"> </w:t>
            </w:r>
            <w:r>
              <w:t>(value</w:t>
            </w:r>
            <w:r w:rsidR="00B3790A">
              <w:t xml:space="preserve"> </w:t>
            </w:r>
            <w:r>
              <w:t>255)</w:t>
            </w:r>
          </w:p>
        </w:tc>
      </w:tr>
      <w:tr w:rsidR="008B45D8" w14:paraId="147CE6FA" w14:textId="77777777" w:rsidTr="00B3790A">
        <w:trPr>
          <w:jc w:val="center"/>
        </w:trPr>
        <w:tc>
          <w:tcPr>
            <w:tcW w:w="1914" w:type="dxa"/>
          </w:tcPr>
          <w:p w14:paraId="19F4FE8C" w14:textId="77777777" w:rsidR="008B45D8" w:rsidRDefault="008B45D8" w:rsidP="003C65AA">
            <w:pPr>
              <w:pStyle w:val="TAR"/>
            </w:pPr>
            <w:r>
              <w:t>3-4</w:t>
            </w:r>
          </w:p>
        </w:tc>
        <w:tc>
          <w:tcPr>
            <w:tcW w:w="254" w:type="dxa"/>
          </w:tcPr>
          <w:p w14:paraId="66D60C9C" w14:textId="77777777" w:rsidR="008B45D8" w:rsidRDefault="008B45D8" w:rsidP="003C65AA">
            <w:pPr>
              <w:pStyle w:val="TAC"/>
            </w:pPr>
          </w:p>
        </w:tc>
        <w:tc>
          <w:tcPr>
            <w:tcW w:w="4748" w:type="dxa"/>
            <w:gridSpan w:val="9"/>
            <w:tcBorders>
              <w:top w:val="single" w:sz="6" w:space="0" w:color="auto"/>
              <w:left w:val="single" w:sz="12" w:space="0" w:color="auto"/>
              <w:bottom w:val="single" w:sz="6" w:space="0" w:color="auto"/>
              <w:right w:val="single" w:sz="12" w:space="0" w:color="auto"/>
            </w:tcBorders>
          </w:tcPr>
          <w:p w14:paraId="3CAEAF03" w14:textId="77777777" w:rsidR="008B45D8" w:rsidRDefault="008B45D8" w:rsidP="003C65AA">
            <w:pPr>
              <w:pStyle w:val="TAC"/>
            </w:pPr>
            <w:r>
              <w:t>Length</w:t>
            </w:r>
          </w:p>
        </w:tc>
      </w:tr>
      <w:tr w:rsidR="008B45D8" w14:paraId="4C2EF6B0" w14:textId="77777777" w:rsidTr="00B3790A">
        <w:trPr>
          <w:jc w:val="center"/>
        </w:trPr>
        <w:tc>
          <w:tcPr>
            <w:tcW w:w="1914" w:type="dxa"/>
          </w:tcPr>
          <w:p w14:paraId="16B5B2FB" w14:textId="77777777" w:rsidR="008B45D8" w:rsidRDefault="008B45D8" w:rsidP="003C65AA">
            <w:pPr>
              <w:pStyle w:val="TAR"/>
            </w:pPr>
            <w:r>
              <w:t>5-6</w:t>
            </w:r>
          </w:p>
        </w:tc>
        <w:tc>
          <w:tcPr>
            <w:tcW w:w="254" w:type="dxa"/>
          </w:tcPr>
          <w:p w14:paraId="539FF676" w14:textId="77777777" w:rsidR="008B45D8" w:rsidRDefault="008B45D8" w:rsidP="003C65AA">
            <w:pPr>
              <w:pStyle w:val="TAC"/>
            </w:pPr>
          </w:p>
        </w:tc>
        <w:tc>
          <w:tcPr>
            <w:tcW w:w="4748" w:type="dxa"/>
            <w:gridSpan w:val="9"/>
            <w:tcBorders>
              <w:top w:val="single" w:sz="6" w:space="0" w:color="auto"/>
              <w:left w:val="single" w:sz="12" w:space="0" w:color="auto"/>
              <w:bottom w:val="single" w:sz="6" w:space="0" w:color="auto"/>
              <w:right w:val="single" w:sz="12" w:space="0" w:color="auto"/>
            </w:tcBorders>
          </w:tcPr>
          <w:p w14:paraId="3ABEFE4F" w14:textId="77777777" w:rsidR="008B45D8" w:rsidRDefault="008B45D8" w:rsidP="003C65AA">
            <w:pPr>
              <w:pStyle w:val="TAC"/>
            </w:pPr>
            <w:r>
              <w:t>Sequence</w:t>
            </w:r>
            <w:r w:rsidR="00B3790A">
              <w:t xml:space="preserve"> </w:t>
            </w:r>
            <w:r>
              <w:t>Number</w:t>
            </w:r>
          </w:p>
        </w:tc>
      </w:tr>
      <w:tr w:rsidR="008B45D8" w14:paraId="4B5ECA19" w14:textId="77777777" w:rsidTr="00B3790A">
        <w:trPr>
          <w:jc w:val="center"/>
        </w:trPr>
        <w:tc>
          <w:tcPr>
            <w:tcW w:w="1914" w:type="dxa"/>
          </w:tcPr>
          <w:p w14:paraId="40BA9D8C" w14:textId="77777777" w:rsidR="008B45D8" w:rsidRDefault="008B45D8" w:rsidP="003C65AA">
            <w:pPr>
              <w:pStyle w:val="TAR"/>
            </w:pPr>
            <w:r>
              <w:t>7-8</w:t>
            </w:r>
          </w:p>
        </w:tc>
        <w:tc>
          <w:tcPr>
            <w:tcW w:w="254" w:type="dxa"/>
          </w:tcPr>
          <w:p w14:paraId="523AD502" w14:textId="77777777" w:rsidR="008B45D8" w:rsidRDefault="008B45D8" w:rsidP="003C65AA">
            <w:pPr>
              <w:pStyle w:val="TAC"/>
            </w:pPr>
          </w:p>
        </w:tc>
        <w:tc>
          <w:tcPr>
            <w:tcW w:w="4748" w:type="dxa"/>
            <w:gridSpan w:val="9"/>
            <w:tcBorders>
              <w:top w:val="single" w:sz="6" w:space="0" w:color="auto"/>
              <w:left w:val="single" w:sz="12" w:space="0" w:color="auto"/>
              <w:bottom w:val="single" w:sz="6" w:space="0" w:color="auto"/>
              <w:right w:val="single" w:sz="12" w:space="0" w:color="auto"/>
            </w:tcBorders>
          </w:tcPr>
          <w:p w14:paraId="360A7CB4" w14:textId="77777777" w:rsidR="008B45D8" w:rsidRDefault="008B45D8" w:rsidP="003C65AA">
            <w:pPr>
              <w:pStyle w:val="TAC"/>
            </w:pPr>
            <w:r>
              <w:t>not</w:t>
            </w:r>
            <w:r w:rsidR="00B3790A">
              <w:t xml:space="preserve"> </w:t>
            </w:r>
            <w:r>
              <w:t>used</w:t>
            </w:r>
            <w:r w:rsidR="00B3790A">
              <w:t xml:space="preserve"> </w:t>
            </w:r>
            <w:r>
              <w:t>(value</w:t>
            </w:r>
            <w:r w:rsidR="00B3790A">
              <w:t xml:space="preserve"> </w:t>
            </w:r>
            <w:r>
              <w:t>0)</w:t>
            </w:r>
          </w:p>
        </w:tc>
      </w:tr>
      <w:tr w:rsidR="008B45D8" w14:paraId="144C0CD0" w14:textId="77777777" w:rsidTr="00B3790A">
        <w:trPr>
          <w:jc w:val="center"/>
        </w:trPr>
        <w:tc>
          <w:tcPr>
            <w:tcW w:w="1914" w:type="dxa"/>
          </w:tcPr>
          <w:p w14:paraId="0E7C1094" w14:textId="77777777" w:rsidR="008B45D8" w:rsidRDefault="008B45D8" w:rsidP="003C65AA">
            <w:pPr>
              <w:pStyle w:val="TAR"/>
            </w:pPr>
            <w:r>
              <w:t>9</w:t>
            </w:r>
          </w:p>
        </w:tc>
        <w:tc>
          <w:tcPr>
            <w:tcW w:w="254" w:type="dxa"/>
          </w:tcPr>
          <w:p w14:paraId="4894BC08" w14:textId="77777777" w:rsidR="008B45D8" w:rsidRDefault="008B45D8" w:rsidP="003C65AA">
            <w:pPr>
              <w:pStyle w:val="TAC"/>
            </w:pPr>
          </w:p>
        </w:tc>
        <w:tc>
          <w:tcPr>
            <w:tcW w:w="4748" w:type="dxa"/>
            <w:gridSpan w:val="9"/>
            <w:tcBorders>
              <w:top w:val="single" w:sz="6" w:space="0" w:color="auto"/>
              <w:left w:val="single" w:sz="12" w:space="0" w:color="auto"/>
              <w:right w:val="single" w:sz="12" w:space="0" w:color="auto"/>
            </w:tcBorders>
          </w:tcPr>
          <w:p w14:paraId="0CFE5693" w14:textId="77777777" w:rsidR="008B45D8" w:rsidRDefault="008B45D8" w:rsidP="003C65AA">
            <w:pPr>
              <w:pStyle w:val="TAC"/>
            </w:pPr>
            <w:r>
              <w:t>not</w:t>
            </w:r>
            <w:r w:rsidR="00B3790A">
              <w:t xml:space="preserve"> </w:t>
            </w:r>
            <w:r>
              <w:t>used</w:t>
            </w:r>
            <w:r w:rsidR="00B3790A">
              <w:t xml:space="preserve"> </w:t>
            </w:r>
            <w:r>
              <w:t>(value</w:t>
            </w:r>
            <w:r w:rsidR="00B3790A">
              <w:t xml:space="preserve"> </w:t>
            </w:r>
            <w:r>
              <w:t>255)</w:t>
            </w:r>
          </w:p>
        </w:tc>
      </w:tr>
      <w:tr w:rsidR="008B45D8" w14:paraId="4B3CCD8B" w14:textId="77777777" w:rsidTr="00B3790A">
        <w:trPr>
          <w:jc w:val="center"/>
        </w:trPr>
        <w:tc>
          <w:tcPr>
            <w:tcW w:w="1914" w:type="dxa"/>
          </w:tcPr>
          <w:p w14:paraId="44943F02" w14:textId="77777777" w:rsidR="008B45D8" w:rsidRDefault="008B45D8" w:rsidP="003C65AA">
            <w:pPr>
              <w:pStyle w:val="TAR"/>
            </w:pPr>
            <w:r>
              <w:t>10</w:t>
            </w:r>
          </w:p>
        </w:tc>
        <w:tc>
          <w:tcPr>
            <w:tcW w:w="254" w:type="dxa"/>
          </w:tcPr>
          <w:p w14:paraId="06421974" w14:textId="77777777" w:rsidR="008B45D8" w:rsidRDefault="008B45D8" w:rsidP="003C65AA">
            <w:pPr>
              <w:pStyle w:val="TAC"/>
            </w:pPr>
          </w:p>
        </w:tc>
        <w:tc>
          <w:tcPr>
            <w:tcW w:w="4748" w:type="dxa"/>
            <w:gridSpan w:val="9"/>
            <w:tcBorders>
              <w:top w:val="single" w:sz="6" w:space="0" w:color="auto"/>
              <w:left w:val="single" w:sz="12" w:space="0" w:color="auto"/>
              <w:right w:val="single" w:sz="12" w:space="0" w:color="auto"/>
            </w:tcBorders>
          </w:tcPr>
          <w:p w14:paraId="30D735EF" w14:textId="77777777" w:rsidR="008B45D8" w:rsidRDefault="008B45D8" w:rsidP="003C65AA">
            <w:pPr>
              <w:pStyle w:val="TAC"/>
            </w:pPr>
            <w:r>
              <w:t>not</w:t>
            </w:r>
            <w:r w:rsidR="00B3790A">
              <w:t xml:space="preserve"> </w:t>
            </w:r>
            <w:r>
              <w:t>used</w:t>
            </w:r>
            <w:r w:rsidR="00B3790A">
              <w:t xml:space="preserve"> </w:t>
            </w:r>
            <w:r>
              <w:t>(value</w:t>
            </w:r>
            <w:r w:rsidR="00B3790A">
              <w:t xml:space="preserve"> </w:t>
            </w:r>
            <w:r>
              <w:t>255)</w:t>
            </w:r>
          </w:p>
        </w:tc>
      </w:tr>
      <w:tr w:rsidR="008B45D8" w14:paraId="6192C805" w14:textId="77777777" w:rsidTr="00B3790A">
        <w:trPr>
          <w:jc w:val="center"/>
        </w:trPr>
        <w:tc>
          <w:tcPr>
            <w:tcW w:w="1914" w:type="dxa"/>
          </w:tcPr>
          <w:p w14:paraId="76A61E6A" w14:textId="77777777" w:rsidR="008B45D8" w:rsidRDefault="008B45D8" w:rsidP="003C65AA">
            <w:pPr>
              <w:pStyle w:val="TAR"/>
            </w:pPr>
            <w:r>
              <w:t>11</w:t>
            </w:r>
          </w:p>
        </w:tc>
        <w:tc>
          <w:tcPr>
            <w:tcW w:w="254" w:type="dxa"/>
          </w:tcPr>
          <w:p w14:paraId="5DE9CF4D" w14:textId="77777777" w:rsidR="008B45D8" w:rsidRDefault="008B45D8" w:rsidP="003C65AA">
            <w:pPr>
              <w:pStyle w:val="TAC"/>
            </w:pPr>
          </w:p>
        </w:tc>
        <w:tc>
          <w:tcPr>
            <w:tcW w:w="4748" w:type="dxa"/>
            <w:gridSpan w:val="9"/>
            <w:tcBorders>
              <w:top w:val="single" w:sz="6" w:space="0" w:color="auto"/>
              <w:left w:val="single" w:sz="12" w:space="0" w:color="auto"/>
              <w:right w:val="single" w:sz="12" w:space="0" w:color="auto"/>
            </w:tcBorders>
          </w:tcPr>
          <w:p w14:paraId="6DC2B47B" w14:textId="77777777" w:rsidR="008B45D8" w:rsidRDefault="008B45D8" w:rsidP="003C65AA">
            <w:pPr>
              <w:pStyle w:val="TAC"/>
            </w:pPr>
            <w:r>
              <w:t>not</w:t>
            </w:r>
            <w:r w:rsidR="00B3790A">
              <w:t xml:space="preserve"> </w:t>
            </w:r>
            <w:r>
              <w:t>used</w:t>
            </w:r>
            <w:r w:rsidR="00B3790A">
              <w:t xml:space="preserve"> </w:t>
            </w:r>
            <w:r>
              <w:t>(value</w:t>
            </w:r>
            <w:r w:rsidR="00B3790A">
              <w:t xml:space="preserve"> </w:t>
            </w:r>
            <w:r>
              <w:t>255)</w:t>
            </w:r>
          </w:p>
        </w:tc>
      </w:tr>
      <w:tr w:rsidR="008B45D8" w14:paraId="376A72ED" w14:textId="77777777" w:rsidTr="00B3790A">
        <w:trPr>
          <w:jc w:val="center"/>
        </w:trPr>
        <w:tc>
          <w:tcPr>
            <w:tcW w:w="1914" w:type="dxa"/>
          </w:tcPr>
          <w:p w14:paraId="5710530A" w14:textId="77777777" w:rsidR="008B45D8" w:rsidRDefault="008B45D8" w:rsidP="003C65AA">
            <w:pPr>
              <w:pStyle w:val="TAR"/>
            </w:pPr>
            <w:r>
              <w:t>12</w:t>
            </w:r>
          </w:p>
        </w:tc>
        <w:tc>
          <w:tcPr>
            <w:tcW w:w="254" w:type="dxa"/>
          </w:tcPr>
          <w:p w14:paraId="284E7DB4" w14:textId="77777777" w:rsidR="008B45D8" w:rsidRDefault="008B45D8" w:rsidP="003C65AA">
            <w:pPr>
              <w:pStyle w:val="TAC"/>
            </w:pPr>
          </w:p>
        </w:tc>
        <w:tc>
          <w:tcPr>
            <w:tcW w:w="4748" w:type="dxa"/>
            <w:gridSpan w:val="9"/>
            <w:tcBorders>
              <w:top w:val="single" w:sz="8" w:space="0" w:color="auto"/>
              <w:left w:val="single" w:sz="12" w:space="0" w:color="auto"/>
              <w:bottom w:val="single" w:sz="8" w:space="0" w:color="auto"/>
              <w:right w:val="single" w:sz="12" w:space="0" w:color="auto"/>
            </w:tcBorders>
          </w:tcPr>
          <w:p w14:paraId="66391869" w14:textId="77777777" w:rsidR="008B45D8" w:rsidRDefault="008B45D8" w:rsidP="003C65AA">
            <w:pPr>
              <w:pStyle w:val="TAC"/>
            </w:pPr>
            <w:r>
              <w:t>not</w:t>
            </w:r>
            <w:r w:rsidR="00B3790A">
              <w:t xml:space="preserve"> </w:t>
            </w:r>
            <w:r>
              <w:t>used</w:t>
            </w:r>
            <w:r w:rsidR="00B3790A">
              <w:t xml:space="preserve"> </w:t>
            </w:r>
            <w:r>
              <w:t>(value</w:t>
            </w:r>
            <w:r w:rsidR="00B3790A">
              <w:t xml:space="preserve"> </w:t>
            </w:r>
            <w:r>
              <w:t>255)</w:t>
            </w:r>
          </w:p>
        </w:tc>
      </w:tr>
      <w:tr w:rsidR="008B45D8" w14:paraId="44BD1E59" w14:textId="77777777" w:rsidTr="00B3790A">
        <w:trPr>
          <w:cantSplit/>
          <w:jc w:val="center"/>
        </w:trPr>
        <w:tc>
          <w:tcPr>
            <w:tcW w:w="1914" w:type="dxa"/>
          </w:tcPr>
          <w:p w14:paraId="09C7AE77" w14:textId="77777777" w:rsidR="008B45D8" w:rsidRDefault="008B45D8" w:rsidP="003C65AA">
            <w:pPr>
              <w:pStyle w:val="TAR"/>
            </w:pPr>
            <w:r>
              <w:t>13-20</w:t>
            </w:r>
          </w:p>
        </w:tc>
        <w:tc>
          <w:tcPr>
            <w:tcW w:w="254" w:type="dxa"/>
          </w:tcPr>
          <w:p w14:paraId="4C7CBFD4" w14:textId="77777777" w:rsidR="008B45D8" w:rsidRDefault="008B45D8" w:rsidP="003C65AA">
            <w:pPr>
              <w:pStyle w:val="TAC"/>
            </w:pPr>
          </w:p>
        </w:tc>
        <w:tc>
          <w:tcPr>
            <w:tcW w:w="4748" w:type="dxa"/>
            <w:gridSpan w:val="9"/>
            <w:tcBorders>
              <w:left w:val="single" w:sz="12" w:space="0" w:color="auto"/>
              <w:bottom w:val="single" w:sz="12" w:space="0" w:color="auto"/>
              <w:right w:val="single" w:sz="12" w:space="0" w:color="auto"/>
            </w:tcBorders>
          </w:tcPr>
          <w:p w14:paraId="68D8157C" w14:textId="77777777" w:rsidR="008B45D8" w:rsidRDefault="008B45D8" w:rsidP="003C65AA">
            <w:pPr>
              <w:pStyle w:val="TAC"/>
            </w:pPr>
            <w:r>
              <w:t>correlation</w:t>
            </w:r>
            <w:r w:rsidR="00B3790A">
              <w:t xml:space="preserve"> </w:t>
            </w:r>
            <w:r>
              <w:t>number</w:t>
            </w:r>
          </w:p>
        </w:tc>
      </w:tr>
    </w:tbl>
    <w:p w14:paraId="2642102E" w14:textId="77777777" w:rsidR="008B45D8" w:rsidRDefault="008B45D8" w:rsidP="008B45D8">
      <w:pPr>
        <w:pStyle w:val="TAL"/>
      </w:pPr>
    </w:p>
    <w:p w14:paraId="4F737200" w14:textId="77777777" w:rsidR="008B45D8" w:rsidRDefault="008B45D8" w:rsidP="008B45D8">
      <w:pPr>
        <w:pStyle w:val="TF"/>
      </w:pPr>
      <w:r>
        <w:t>Figure C.1: Outline of ULIC header</w:t>
      </w:r>
    </w:p>
    <w:p w14:paraId="1AE95A2C" w14:textId="77777777" w:rsidR="008B45D8" w:rsidRDefault="008B45D8" w:rsidP="008B45D8">
      <w:pPr>
        <w:pStyle w:val="B1"/>
      </w:pPr>
      <w:r>
        <w:t>For interception tunneling the ULIC header shall be used as follows:</w:t>
      </w:r>
    </w:p>
    <w:p w14:paraId="0534FA3E" w14:textId="77777777" w:rsidR="008B45D8" w:rsidRDefault="008B45D8" w:rsidP="008B45D8">
      <w:pPr>
        <w:pStyle w:val="B1"/>
      </w:pPr>
      <w:r>
        <w:t>-</w:t>
      </w:r>
      <w:r>
        <w:tab/>
        <w:t>Version shall be set to 0 to indicate the first version of ULIC header.</w:t>
      </w:r>
    </w:p>
    <w:p w14:paraId="5C70CF19" w14:textId="77777777" w:rsidR="008B45D8" w:rsidRDefault="008B45D8" w:rsidP="008B45D8">
      <w:pPr>
        <w:pStyle w:val="B1"/>
      </w:pPr>
      <w:r>
        <w:t>-</w:t>
      </w:r>
      <w:r>
        <w:tab/>
        <w:t>DIR indicates the direction of the T-PDU:</w:t>
      </w:r>
    </w:p>
    <w:p w14:paraId="6EC5E339" w14:textId="77777777" w:rsidR="008B45D8" w:rsidRDefault="008B45D8" w:rsidP="008B45D8">
      <w:pPr>
        <w:pStyle w:val="B2"/>
      </w:pPr>
      <w:r>
        <w:tab/>
        <w:t>"1" indicating uplink (from observed mobile user); and</w:t>
      </w:r>
    </w:p>
    <w:p w14:paraId="38AAE630" w14:textId="77777777" w:rsidR="008B45D8" w:rsidRDefault="008B45D8" w:rsidP="008B45D8">
      <w:pPr>
        <w:pStyle w:val="B2"/>
      </w:pPr>
      <w:r>
        <w:tab/>
        <w:t>"0" indicating downlink (to observed mobile user).</w:t>
      </w:r>
    </w:p>
    <w:p w14:paraId="0F4D893F" w14:textId="77777777" w:rsidR="008B45D8" w:rsidRDefault="008B45D8" w:rsidP="008B45D8">
      <w:pPr>
        <w:pStyle w:val="B1"/>
      </w:pPr>
      <w:r>
        <w:t>-</w:t>
      </w:r>
      <w:r>
        <w:tab/>
        <w:t>Message Type shall be set to 255 (the unique value that is used for T-PDU within GTP TS 29.060 [17]).</w:t>
      </w:r>
    </w:p>
    <w:p w14:paraId="2C96E624" w14:textId="77777777" w:rsidR="008B45D8" w:rsidRDefault="008B45D8" w:rsidP="008B45D8">
      <w:pPr>
        <w:pStyle w:val="B1"/>
      </w:pPr>
      <w:r>
        <w:t>-</w:t>
      </w:r>
      <w:r>
        <w:tab/>
        <w:t>Length shall be the length, in octets, of the signalling message excluding the ULIC header. Bit 8 of octet 3 is the most significant bit and bit 1 of octet 4 is the least significant bit of the length field.</w:t>
      </w:r>
    </w:p>
    <w:p w14:paraId="3407CC05" w14:textId="77777777" w:rsidR="008B45D8" w:rsidRDefault="008B45D8" w:rsidP="008B45D8">
      <w:pPr>
        <w:pStyle w:val="B1"/>
      </w:pPr>
      <w:r>
        <w:t>-</w:t>
      </w:r>
      <w:r>
        <w:tab/>
        <w:t>Sequence Number is an increasing sequence number for tunneled T-PDUs. Bit 8 of octet 5 is the most significant bit and bit 1 of octet 6 is the least significant bit of the sequence number field.</w:t>
      </w:r>
    </w:p>
    <w:p w14:paraId="2A2AA699" w14:textId="77777777" w:rsidR="008B45D8" w:rsidRDefault="008B45D8" w:rsidP="008B45D8">
      <w:pPr>
        <w:pStyle w:val="NO"/>
      </w:pPr>
      <w:r>
        <w:t>NOTE:</w:t>
      </w:r>
      <w:r>
        <w:tab/>
        <w:t>When a handoff occurs between SGSNs, the DF3 serving the LEA may change. If the DF3 serving an LEA changes as a result of an handoff between SGSNs, contiguous sequencing may not occur as new sequencing may be initiated at the new DF3. Accordingly, the LEA should not assume that sequencing shall be contiguous when handoff occurs between SGSNs and the DF3 serving the LEA changes.</w:t>
      </w:r>
    </w:p>
    <w:p w14:paraId="4145F9B3" w14:textId="77777777" w:rsidR="008B45D8" w:rsidRDefault="008B45D8" w:rsidP="008B45D8">
      <w:pPr>
        <w:pStyle w:val="B1"/>
      </w:pPr>
      <w:r>
        <w:t>-</w:t>
      </w:r>
      <w:r>
        <w:tab/>
        <w:t>Correlation Number consists of two parts:</w:t>
      </w:r>
      <w:r>
        <w:tab/>
        <w:t>GGSN-ID identifies the GGSN which creates the Charging-ID.</w:t>
      </w:r>
    </w:p>
    <w:p w14:paraId="348911C2" w14:textId="77777777" w:rsidR="008B45D8" w:rsidRDefault="008B45D8" w:rsidP="008B45D8">
      <w:pPr>
        <w:pStyle w:val="B1"/>
      </w:pPr>
      <w:r>
        <w:tab/>
        <w:t>Charging-ID is defined in TS 29.060 [17] and assigned uniquely to each PDP context activation on that GGSN (4 octets).</w:t>
      </w:r>
    </w:p>
    <w:p w14:paraId="097B0F21" w14:textId="77777777" w:rsidR="008B45D8" w:rsidRDefault="008B45D8" w:rsidP="008B45D8">
      <w:pPr>
        <w:pStyle w:val="B1"/>
      </w:pPr>
      <w:r>
        <w:tab/>
        <w:t>The correlation number consist of 8 octets. The requirements for this correlation number are similar to that defined for charging in TS 29.060 [17]. Therefore it is proposed to use the Charging-ID, defined in TS 29.060 [17] as part of correlation number. The Charging-ID is signalled to the new SGSN in case of SGSN-change so the tunnel identifier could be used "seamlessly" for the HI3 interface.</w:t>
      </w:r>
    </w:p>
    <w:p w14:paraId="51001BAF" w14:textId="77777777" w:rsidR="008B45D8" w:rsidRDefault="008B45D8" w:rsidP="008B45D8">
      <w:pPr>
        <w:pStyle w:val="TH"/>
        <w:spacing w:before="0" w:after="0"/>
        <w:rPr>
          <w:sz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337"/>
      </w:tblGrid>
      <w:tr w:rsidR="008B45D8" w14:paraId="4A6A80DF" w14:textId="77777777" w:rsidTr="00B3790A">
        <w:trPr>
          <w:jc w:val="center"/>
        </w:trPr>
        <w:tc>
          <w:tcPr>
            <w:tcW w:w="170" w:type="dxa"/>
            <w:tcBorders>
              <w:top w:val="nil"/>
              <w:left w:val="nil"/>
              <w:bottom w:val="nil"/>
              <w:right w:val="nil"/>
            </w:tcBorders>
          </w:tcPr>
          <w:p w14:paraId="0C32F958" w14:textId="77777777" w:rsidR="008B45D8" w:rsidRDefault="008B45D8" w:rsidP="003C65AA">
            <w:pPr>
              <w:pStyle w:val="TAH"/>
            </w:pPr>
            <w:r>
              <w:t>0</w:t>
            </w:r>
          </w:p>
        </w:tc>
        <w:tc>
          <w:tcPr>
            <w:tcW w:w="170" w:type="dxa"/>
            <w:tcBorders>
              <w:top w:val="nil"/>
              <w:left w:val="nil"/>
              <w:bottom w:val="nil"/>
              <w:right w:val="nil"/>
            </w:tcBorders>
          </w:tcPr>
          <w:p w14:paraId="1A94669C" w14:textId="77777777" w:rsidR="008B45D8" w:rsidRDefault="008B45D8" w:rsidP="003C65AA">
            <w:pPr>
              <w:pStyle w:val="TAH"/>
            </w:pPr>
          </w:p>
        </w:tc>
        <w:tc>
          <w:tcPr>
            <w:tcW w:w="170" w:type="dxa"/>
            <w:tcBorders>
              <w:top w:val="nil"/>
              <w:left w:val="nil"/>
              <w:bottom w:val="nil"/>
              <w:right w:val="nil"/>
            </w:tcBorders>
          </w:tcPr>
          <w:p w14:paraId="4A3126A5" w14:textId="77777777" w:rsidR="008B45D8" w:rsidRDefault="008B45D8" w:rsidP="003C65AA">
            <w:pPr>
              <w:pStyle w:val="TAH"/>
            </w:pPr>
          </w:p>
        </w:tc>
        <w:tc>
          <w:tcPr>
            <w:tcW w:w="170" w:type="dxa"/>
            <w:tcBorders>
              <w:top w:val="nil"/>
              <w:left w:val="nil"/>
              <w:bottom w:val="nil"/>
              <w:right w:val="nil"/>
            </w:tcBorders>
          </w:tcPr>
          <w:p w14:paraId="5AA455B7" w14:textId="77777777" w:rsidR="008B45D8" w:rsidRDefault="008B45D8" w:rsidP="003C65AA">
            <w:pPr>
              <w:pStyle w:val="TAH"/>
            </w:pPr>
          </w:p>
        </w:tc>
        <w:tc>
          <w:tcPr>
            <w:tcW w:w="170" w:type="dxa"/>
            <w:tcBorders>
              <w:top w:val="nil"/>
              <w:left w:val="nil"/>
              <w:bottom w:val="nil"/>
              <w:right w:val="nil"/>
            </w:tcBorders>
          </w:tcPr>
          <w:p w14:paraId="6D793C26" w14:textId="77777777" w:rsidR="008B45D8" w:rsidRDefault="008B45D8" w:rsidP="003C65AA">
            <w:pPr>
              <w:pStyle w:val="TAH"/>
            </w:pPr>
          </w:p>
        </w:tc>
        <w:tc>
          <w:tcPr>
            <w:tcW w:w="170" w:type="dxa"/>
            <w:tcBorders>
              <w:top w:val="nil"/>
              <w:left w:val="nil"/>
              <w:bottom w:val="nil"/>
              <w:right w:val="nil"/>
            </w:tcBorders>
          </w:tcPr>
          <w:p w14:paraId="5F056282" w14:textId="77777777" w:rsidR="008B45D8" w:rsidRDefault="008B45D8" w:rsidP="003C65AA">
            <w:pPr>
              <w:pStyle w:val="TAH"/>
            </w:pPr>
          </w:p>
        </w:tc>
        <w:tc>
          <w:tcPr>
            <w:tcW w:w="170" w:type="dxa"/>
            <w:tcBorders>
              <w:top w:val="nil"/>
              <w:left w:val="nil"/>
              <w:bottom w:val="nil"/>
              <w:right w:val="nil"/>
            </w:tcBorders>
          </w:tcPr>
          <w:p w14:paraId="6CA0F3DC" w14:textId="77777777" w:rsidR="008B45D8" w:rsidRDefault="008B45D8" w:rsidP="003C65AA">
            <w:pPr>
              <w:pStyle w:val="TAH"/>
            </w:pPr>
          </w:p>
        </w:tc>
        <w:tc>
          <w:tcPr>
            <w:tcW w:w="170" w:type="dxa"/>
            <w:tcBorders>
              <w:top w:val="nil"/>
              <w:left w:val="nil"/>
              <w:bottom w:val="nil"/>
              <w:right w:val="nil"/>
            </w:tcBorders>
          </w:tcPr>
          <w:p w14:paraId="75B82891" w14:textId="77777777" w:rsidR="008B45D8" w:rsidRDefault="008B45D8" w:rsidP="003C65AA">
            <w:pPr>
              <w:pStyle w:val="TAH"/>
            </w:pPr>
          </w:p>
        </w:tc>
        <w:tc>
          <w:tcPr>
            <w:tcW w:w="170" w:type="dxa"/>
            <w:tcBorders>
              <w:top w:val="nil"/>
              <w:left w:val="nil"/>
              <w:bottom w:val="nil"/>
              <w:right w:val="nil"/>
            </w:tcBorders>
          </w:tcPr>
          <w:p w14:paraId="34F94760" w14:textId="77777777" w:rsidR="008B45D8" w:rsidRDefault="008B45D8" w:rsidP="003C65AA">
            <w:pPr>
              <w:pStyle w:val="TAH"/>
            </w:pPr>
          </w:p>
        </w:tc>
        <w:tc>
          <w:tcPr>
            <w:tcW w:w="170" w:type="dxa"/>
            <w:tcBorders>
              <w:top w:val="nil"/>
              <w:left w:val="nil"/>
              <w:bottom w:val="nil"/>
              <w:right w:val="nil"/>
            </w:tcBorders>
          </w:tcPr>
          <w:p w14:paraId="5A33FBB9" w14:textId="77777777" w:rsidR="008B45D8" w:rsidRDefault="008B45D8" w:rsidP="003C65AA">
            <w:pPr>
              <w:pStyle w:val="TAH"/>
            </w:pPr>
          </w:p>
        </w:tc>
        <w:tc>
          <w:tcPr>
            <w:tcW w:w="170" w:type="dxa"/>
            <w:tcBorders>
              <w:top w:val="nil"/>
              <w:left w:val="nil"/>
              <w:bottom w:val="nil"/>
              <w:right w:val="nil"/>
            </w:tcBorders>
          </w:tcPr>
          <w:p w14:paraId="174CDDD9" w14:textId="77777777" w:rsidR="008B45D8" w:rsidRDefault="008B45D8" w:rsidP="003C65AA">
            <w:pPr>
              <w:pStyle w:val="TAH"/>
            </w:pPr>
            <w:r>
              <w:t>1</w:t>
            </w:r>
          </w:p>
        </w:tc>
        <w:tc>
          <w:tcPr>
            <w:tcW w:w="170" w:type="dxa"/>
            <w:tcBorders>
              <w:top w:val="nil"/>
              <w:left w:val="nil"/>
              <w:bottom w:val="nil"/>
              <w:right w:val="nil"/>
            </w:tcBorders>
          </w:tcPr>
          <w:p w14:paraId="7AE7880C" w14:textId="77777777" w:rsidR="008B45D8" w:rsidRDefault="008B45D8" w:rsidP="003C65AA">
            <w:pPr>
              <w:pStyle w:val="TAH"/>
            </w:pPr>
          </w:p>
        </w:tc>
        <w:tc>
          <w:tcPr>
            <w:tcW w:w="170" w:type="dxa"/>
            <w:tcBorders>
              <w:top w:val="nil"/>
              <w:left w:val="nil"/>
              <w:bottom w:val="nil"/>
              <w:right w:val="nil"/>
            </w:tcBorders>
          </w:tcPr>
          <w:p w14:paraId="1F5B39BC" w14:textId="77777777" w:rsidR="008B45D8" w:rsidRDefault="008B45D8" w:rsidP="003C65AA">
            <w:pPr>
              <w:pStyle w:val="TAH"/>
            </w:pPr>
          </w:p>
        </w:tc>
        <w:tc>
          <w:tcPr>
            <w:tcW w:w="170" w:type="dxa"/>
            <w:tcBorders>
              <w:top w:val="nil"/>
              <w:left w:val="nil"/>
              <w:bottom w:val="nil"/>
              <w:right w:val="nil"/>
            </w:tcBorders>
          </w:tcPr>
          <w:p w14:paraId="09C2A111" w14:textId="77777777" w:rsidR="008B45D8" w:rsidRDefault="008B45D8" w:rsidP="003C65AA">
            <w:pPr>
              <w:pStyle w:val="TAH"/>
            </w:pPr>
          </w:p>
        </w:tc>
        <w:tc>
          <w:tcPr>
            <w:tcW w:w="170" w:type="dxa"/>
            <w:tcBorders>
              <w:top w:val="nil"/>
              <w:left w:val="nil"/>
              <w:bottom w:val="nil"/>
              <w:right w:val="nil"/>
            </w:tcBorders>
          </w:tcPr>
          <w:p w14:paraId="0AA9AC65" w14:textId="77777777" w:rsidR="008B45D8" w:rsidRDefault="008B45D8" w:rsidP="003C65AA">
            <w:pPr>
              <w:pStyle w:val="TAH"/>
            </w:pPr>
          </w:p>
        </w:tc>
        <w:tc>
          <w:tcPr>
            <w:tcW w:w="170" w:type="dxa"/>
            <w:tcBorders>
              <w:top w:val="nil"/>
              <w:left w:val="nil"/>
              <w:bottom w:val="nil"/>
              <w:right w:val="nil"/>
            </w:tcBorders>
          </w:tcPr>
          <w:p w14:paraId="2A476068" w14:textId="77777777" w:rsidR="008B45D8" w:rsidRDefault="008B45D8" w:rsidP="003C65AA">
            <w:pPr>
              <w:pStyle w:val="TAH"/>
            </w:pPr>
          </w:p>
        </w:tc>
        <w:tc>
          <w:tcPr>
            <w:tcW w:w="170" w:type="dxa"/>
            <w:tcBorders>
              <w:top w:val="nil"/>
              <w:left w:val="nil"/>
              <w:bottom w:val="nil"/>
              <w:right w:val="nil"/>
            </w:tcBorders>
          </w:tcPr>
          <w:p w14:paraId="0F4A34B9" w14:textId="77777777" w:rsidR="008B45D8" w:rsidRDefault="008B45D8" w:rsidP="003C65AA">
            <w:pPr>
              <w:pStyle w:val="TAH"/>
            </w:pPr>
          </w:p>
        </w:tc>
        <w:tc>
          <w:tcPr>
            <w:tcW w:w="170" w:type="dxa"/>
            <w:tcBorders>
              <w:top w:val="nil"/>
              <w:left w:val="nil"/>
              <w:bottom w:val="nil"/>
              <w:right w:val="nil"/>
            </w:tcBorders>
          </w:tcPr>
          <w:p w14:paraId="2CD566DD" w14:textId="77777777" w:rsidR="008B45D8" w:rsidRDefault="008B45D8" w:rsidP="003C65AA">
            <w:pPr>
              <w:pStyle w:val="TAH"/>
            </w:pPr>
          </w:p>
        </w:tc>
        <w:tc>
          <w:tcPr>
            <w:tcW w:w="170" w:type="dxa"/>
            <w:tcBorders>
              <w:top w:val="nil"/>
              <w:left w:val="nil"/>
              <w:bottom w:val="nil"/>
              <w:right w:val="nil"/>
            </w:tcBorders>
          </w:tcPr>
          <w:p w14:paraId="11D7F4F8" w14:textId="77777777" w:rsidR="008B45D8" w:rsidRDefault="008B45D8" w:rsidP="003C65AA">
            <w:pPr>
              <w:pStyle w:val="TAH"/>
            </w:pPr>
          </w:p>
        </w:tc>
        <w:tc>
          <w:tcPr>
            <w:tcW w:w="170" w:type="dxa"/>
            <w:tcBorders>
              <w:top w:val="nil"/>
              <w:left w:val="nil"/>
              <w:bottom w:val="nil"/>
              <w:right w:val="nil"/>
            </w:tcBorders>
          </w:tcPr>
          <w:p w14:paraId="24DD88EA" w14:textId="77777777" w:rsidR="008B45D8" w:rsidRDefault="008B45D8" w:rsidP="003C65AA">
            <w:pPr>
              <w:pStyle w:val="TAH"/>
            </w:pPr>
          </w:p>
        </w:tc>
        <w:tc>
          <w:tcPr>
            <w:tcW w:w="170" w:type="dxa"/>
            <w:tcBorders>
              <w:top w:val="nil"/>
              <w:left w:val="nil"/>
              <w:bottom w:val="nil"/>
              <w:right w:val="nil"/>
            </w:tcBorders>
          </w:tcPr>
          <w:p w14:paraId="61DA4309" w14:textId="77777777" w:rsidR="008B45D8" w:rsidRDefault="008B45D8" w:rsidP="003C65AA">
            <w:pPr>
              <w:pStyle w:val="TAH"/>
            </w:pPr>
            <w:r>
              <w:t>2</w:t>
            </w:r>
          </w:p>
        </w:tc>
        <w:tc>
          <w:tcPr>
            <w:tcW w:w="170" w:type="dxa"/>
            <w:tcBorders>
              <w:top w:val="nil"/>
              <w:left w:val="nil"/>
              <w:bottom w:val="nil"/>
              <w:right w:val="nil"/>
            </w:tcBorders>
          </w:tcPr>
          <w:p w14:paraId="0D4A9BCC" w14:textId="77777777" w:rsidR="008B45D8" w:rsidRDefault="008B45D8" w:rsidP="003C65AA">
            <w:pPr>
              <w:pStyle w:val="TAH"/>
            </w:pPr>
          </w:p>
        </w:tc>
        <w:tc>
          <w:tcPr>
            <w:tcW w:w="170" w:type="dxa"/>
            <w:tcBorders>
              <w:top w:val="nil"/>
              <w:left w:val="nil"/>
              <w:bottom w:val="nil"/>
              <w:right w:val="nil"/>
            </w:tcBorders>
          </w:tcPr>
          <w:p w14:paraId="02478754" w14:textId="77777777" w:rsidR="008B45D8" w:rsidRDefault="008B45D8" w:rsidP="003C65AA">
            <w:pPr>
              <w:pStyle w:val="TAH"/>
            </w:pPr>
          </w:p>
        </w:tc>
        <w:tc>
          <w:tcPr>
            <w:tcW w:w="170" w:type="dxa"/>
            <w:tcBorders>
              <w:top w:val="nil"/>
              <w:left w:val="nil"/>
              <w:bottom w:val="nil"/>
              <w:right w:val="nil"/>
            </w:tcBorders>
          </w:tcPr>
          <w:p w14:paraId="0D1F470F" w14:textId="77777777" w:rsidR="008B45D8" w:rsidRDefault="008B45D8" w:rsidP="003C65AA">
            <w:pPr>
              <w:pStyle w:val="TAH"/>
            </w:pPr>
          </w:p>
        </w:tc>
        <w:tc>
          <w:tcPr>
            <w:tcW w:w="170" w:type="dxa"/>
            <w:tcBorders>
              <w:top w:val="nil"/>
              <w:left w:val="nil"/>
              <w:bottom w:val="nil"/>
              <w:right w:val="nil"/>
            </w:tcBorders>
          </w:tcPr>
          <w:p w14:paraId="03F5BE02" w14:textId="77777777" w:rsidR="008B45D8" w:rsidRDefault="008B45D8" w:rsidP="003C65AA">
            <w:pPr>
              <w:pStyle w:val="TAH"/>
            </w:pPr>
          </w:p>
        </w:tc>
        <w:tc>
          <w:tcPr>
            <w:tcW w:w="170" w:type="dxa"/>
            <w:tcBorders>
              <w:top w:val="nil"/>
              <w:left w:val="nil"/>
              <w:bottom w:val="nil"/>
              <w:right w:val="nil"/>
            </w:tcBorders>
          </w:tcPr>
          <w:p w14:paraId="0586F5A3" w14:textId="77777777" w:rsidR="008B45D8" w:rsidRDefault="008B45D8" w:rsidP="003C65AA">
            <w:pPr>
              <w:pStyle w:val="TAH"/>
            </w:pPr>
          </w:p>
        </w:tc>
        <w:tc>
          <w:tcPr>
            <w:tcW w:w="170" w:type="dxa"/>
            <w:tcBorders>
              <w:top w:val="nil"/>
              <w:left w:val="nil"/>
              <w:bottom w:val="nil"/>
              <w:right w:val="nil"/>
            </w:tcBorders>
          </w:tcPr>
          <w:p w14:paraId="258A2B29" w14:textId="77777777" w:rsidR="008B45D8" w:rsidRDefault="008B45D8" w:rsidP="003C65AA">
            <w:pPr>
              <w:pStyle w:val="TAH"/>
            </w:pPr>
          </w:p>
        </w:tc>
        <w:tc>
          <w:tcPr>
            <w:tcW w:w="170" w:type="dxa"/>
            <w:tcBorders>
              <w:top w:val="nil"/>
              <w:left w:val="nil"/>
              <w:bottom w:val="nil"/>
              <w:right w:val="nil"/>
            </w:tcBorders>
          </w:tcPr>
          <w:p w14:paraId="40A698A1" w14:textId="77777777" w:rsidR="008B45D8" w:rsidRDefault="008B45D8" w:rsidP="003C65AA">
            <w:pPr>
              <w:pStyle w:val="TAH"/>
            </w:pPr>
          </w:p>
        </w:tc>
        <w:tc>
          <w:tcPr>
            <w:tcW w:w="170" w:type="dxa"/>
            <w:tcBorders>
              <w:top w:val="nil"/>
              <w:left w:val="nil"/>
              <w:bottom w:val="nil"/>
              <w:right w:val="nil"/>
            </w:tcBorders>
          </w:tcPr>
          <w:p w14:paraId="523A33CA" w14:textId="77777777" w:rsidR="008B45D8" w:rsidRDefault="008B45D8" w:rsidP="003C65AA">
            <w:pPr>
              <w:pStyle w:val="TAH"/>
            </w:pPr>
          </w:p>
        </w:tc>
        <w:tc>
          <w:tcPr>
            <w:tcW w:w="170" w:type="dxa"/>
            <w:tcBorders>
              <w:top w:val="nil"/>
              <w:left w:val="nil"/>
              <w:bottom w:val="nil"/>
              <w:right w:val="nil"/>
            </w:tcBorders>
          </w:tcPr>
          <w:p w14:paraId="1DE19FB5" w14:textId="77777777" w:rsidR="008B45D8" w:rsidRDefault="008B45D8" w:rsidP="003C65AA">
            <w:pPr>
              <w:pStyle w:val="TAH"/>
            </w:pPr>
          </w:p>
        </w:tc>
        <w:tc>
          <w:tcPr>
            <w:tcW w:w="170" w:type="dxa"/>
            <w:tcBorders>
              <w:top w:val="nil"/>
              <w:left w:val="nil"/>
              <w:bottom w:val="nil"/>
              <w:right w:val="nil"/>
            </w:tcBorders>
          </w:tcPr>
          <w:p w14:paraId="73B895A1" w14:textId="77777777" w:rsidR="008B45D8" w:rsidRDefault="008B45D8" w:rsidP="003C65AA">
            <w:pPr>
              <w:pStyle w:val="TAH"/>
            </w:pPr>
            <w:r>
              <w:t>3</w:t>
            </w:r>
          </w:p>
        </w:tc>
        <w:tc>
          <w:tcPr>
            <w:tcW w:w="170" w:type="dxa"/>
            <w:tcBorders>
              <w:top w:val="nil"/>
              <w:left w:val="nil"/>
              <w:bottom w:val="nil"/>
              <w:right w:val="nil"/>
            </w:tcBorders>
          </w:tcPr>
          <w:p w14:paraId="0B512825" w14:textId="77777777" w:rsidR="008B45D8" w:rsidRDefault="008B45D8" w:rsidP="003C65AA">
            <w:pPr>
              <w:pStyle w:val="TAH"/>
            </w:pPr>
          </w:p>
        </w:tc>
        <w:tc>
          <w:tcPr>
            <w:tcW w:w="1337" w:type="dxa"/>
            <w:tcBorders>
              <w:top w:val="nil"/>
              <w:left w:val="nil"/>
              <w:bottom w:val="nil"/>
              <w:right w:val="nil"/>
            </w:tcBorders>
          </w:tcPr>
          <w:p w14:paraId="437DC139" w14:textId="77777777" w:rsidR="008B45D8" w:rsidRDefault="008B45D8" w:rsidP="003C65AA">
            <w:pPr>
              <w:pStyle w:val="TAH"/>
            </w:pPr>
          </w:p>
        </w:tc>
      </w:tr>
      <w:tr w:rsidR="008B45D8" w14:paraId="049FB2F6" w14:textId="77777777" w:rsidTr="00B3790A">
        <w:trPr>
          <w:jc w:val="center"/>
        </w:trPr>
        <w:tc>
          <w:tcPr>
            <w:tcW w:w="170" w:type="dxa"/>
            <w:tcBorders>
              <w:top w:val="nil"/>
              <w:left w:val="nil"/>
              <w:bottom w:val="single" w:sz="4" w:space="0" w:color="auto"/>
              <w:right w:val="nil"/>
            </w:tcBorders>
          </w:tcPr>
          <w:p w14:paraId="72DECAB1" w14:textId="77777777" w:rsidR="008B45D8" w:rsidRDefault="008B45D8" w:rsidP="003C65AA">
            <w:pPr>
              <w:pStyle w:val="TAH"/>
            </w:pPr>
            <w:r>
              <w:t>0</w:t>
            </w:r>
          </w:p>
        </w:tc>
        <w:tc>
          <w:tcPr>
            <w:tcW w:w="170" w:type="dxa"/>
            <w:tcBorders>
              <w:top w:val="nil"/>
              <w:left w:val="nil"/>
              <w:bottom w:val="single" w:sz="4" w:space="0" w:color="auto"/>
              <w:right w:val="nil"/>
            </w:tcBorders>
          </w:tcPr>
          <w:p w14:paraId="6812E6C7" w14:textId="77777777" w:rsidR="008B45D8" w:rsidRDefault="008B45D8" w:rsidP="003C65AA">
            <w:pPr>
              <w:pStyle w:val="TAH"/>
            </w:pPr>
            <w:r>
              <w:t>1</w:t>
            </w:r>
          </w:p>
        </w:tc>
        <w:tc>
          <w:tcPr>
            <w:tcW w:w="170" w:type="dxa"/>
            <w:tcBorders>
              <w:top w:val="nil"/>
              <w:left w:val="nil"/>
              <w:bottom w:val="single" w:sz="4" w:space="0" w:color="auto"/>
              <w:right w:val="nil"/>
            </w:tcBorders>
          </w:tcPr>
          <w:p w14:paraId="382C5183" w14:textId="77777777" w:rsidR="008B45D8" w:rsidRDefault="008B45D8" w:rsidP="003C65AA">
            <w:pPr>
              <w:pStyle w:val="TAH"/>
            </w:pPr>
            <w:r>
              <w:t>2</w:t>
            </w:r>
          </w:p>
        </w:tc>
        <w:tc>
          <w:tcPr>
            <w:tcW w:w="170" w:type="dxa"/>
            <w:tcBorders>
              <w:top w:val="nil"/>
              <w:left w:val="nil"/>
              <w:bottom w:val="single" w:sz="4" w:space="0" w:color="auto"/>
              <w:right w:val="nil"/>
            </w:tcBorders>
          </w:tcPr>
          <w:p w14:paraId="173FD3AD" w14:textId="77777777" w:rsidR="008B45D8" w:rsidRDefault="008B45D8" w:rsidP="003C65AA">
            <w:pPr>
              <w:pStyle w:val="TAH"/>
            </w:pPr>
            <w:r>
              <w:t>3</w:t>
            </w:r>
          </w:p>
        </w:tc>
        <w:tc>
          <w:tcPr>
            <w:tcW w:w="170" w:type="dxa"/>
            <w:tcBorders>
              <w:top w:val="nil"/>
              <w:left w:val="nil"/>
              <w:bottom w:val="single" w:sz="4" w:space="0" w:color="auto"/>
              <w:right w:val="nil"/>
            </w:tcBorders>
          </w:tcPr>
          <w:p w14:paraId="06A85976" w14:textId="77777777" w:rsidR="008B45D8" w:rsidRDefault="008B45D8" w:rsidP="003C65AA">
            <w:pPr>
              <w:pStyle w:val="TAH"/>
            </w:pPr>
            <w:r>
              <w:t>4</w:t>
            </w:r>
          </w:p>
        </w:tc>
        <w:tc>
          <w:tcPr>
            <w:tcW w:w="170" w:type="dxa"/>
            <w:tcBorders>
              <w:top w:val="nil"/>
              <w:left w:val="nil"/>
              <w:bottom w:val="single" w:sz="4" w:space="0" w:color="auto"/>
              <w:right w:val="nil"/>
            </w:tcBorders>
          </w:tcPr>
          <w:p w14:paraId="037CAD88" w14:textId="77777777" w:rsidR="008B45D8" w:rsidRDefault="008B45D8" w:rsidP="003C65AA">
            <w:pPr>
              <w:pStyle w:val="TAH"/>
            </w:pPr>
            <w:r>
              <w:t>5</w:t>
            </w:r>
          </w:p>
        </w:tc>
        <w:tc>
          <w:tcPr>
            <w:tcW w:w="170" w:type="dxa"/>
            <w:tcBorders>
              <w:top w:val="nil"/>
              <w:left w:val="nil"/>
              <w:bottom w:val="single" w:sz="4" w:space="0" w:color="auto"/>
              <w:right w:val="nil"/>
            </w:tcBorders>
          </w:tcPr>
          <w:p w14:paraId="6119ED95" w14:textId="77777777" w:rsidR="008B45D8" w:rsidRDefault="008B45D8" w:rsidP="003C65AA">
            <w:pPr>
              <w:pStyle w:val="TAH"/>
            </w:pPr>
            <w:r>
              <w:t>6</w:t>
            </w:r>
          </w:p>
        </w:tc>
        <w:tc>
          <w:tcPr>
            <w:tcW w:w="170" w:type="dxa"/>
            <w:tcBorders>
              <w:top w:val="nil"/>
              <w:left w:val="nil"/>
              <w:bottom w:val="single" w:sz="4" w:space="0" w:color="auto"/>
              <w:right w:val="nil"/>
            </w:tcBorders>
          </w:tcPr>
          <w:p w14:paraId="3ABC494B" w14:textId="77777777" w:rsidR="008B45D8" w:rsidRDefault="008B45D8" w:rsidP="003C65AA">
            <w:pPr>
              <w:pStyle w:val="TAH"/>
            </w:pPr>
            <w:r>
              <w:t>7</w:t>
            </w:r>
          </w:p>
        </w:tc>
        <w:tc>
          <w:tcPr>
            <w:tcW w:w="170" w:type="dxa"/>
            <w:tcBorders>
              <w:top w:val="nil"/>
              <w:left w:val="nil"/>
              <w:bottom w:val="single" w:sz="4" w:space="0" w:color="auto"/>
              <w:right w:val="nil"/>
            </w:tcBorders>
          </w:tcPr>
          <w:p w14:paraId="645485C1" w14:textId="77777777" w:rsidR="008B45D8" w:rsidRDefault="008B45D8" w:rsidP="003C65AA">
            <w:pPr>
              <w:pStyle w:val="TAH"/>
            </w:pPr>
            <w:r>
              <w:t>8</w:t>
            </w:r>
          </w:p>
        </w:tc>
        <w:tc>
          <w:tcPr>
            <w:tcW w:w="170" w:type="dxa"/>
            <w:tcBorders>
              <w:top w:val="nil"/>
              <w:left w:val="nil"/>
              <w:bottom w:val="single" w:sz="4" w:space="0" w:color="auto"/>
              <w:right w:val="nil"/>
            </w:tcBorders>
          </w:tcPr>
          <w:p w14:paraId="199C3035" w14:textId="77777777" w:rsidR="008B45D8" w:rsidRDefault="008B45D8" w:rsidP="003C65AA">
            <w:pPr>
              <w:pStyle w:val="TAH"/>
            </w:pPr>
            <w:r>
              <w:t>9</w:t>
            </w:r>
          </w:p>
        </w:tc>
        <w:tc>
          <w:tcPr>
            <w:tcW w:w="170" w:type="dxa"/>
            <w:tcBorders>
              <w:top w:val="nil"/>
              <w:left w:val="nil"/>
              <w:bottom w:val="single" w:sz="4" w:space="0" w:color="auto"/>
              <w:right w:val="nil"/>
            </w:tcBorders>
          </w:tcPr>
          <w:p w14:paraId="17F214BB" w14:textId="77777777" w:rsidR="008B45D8" w:rsidRDefault="008B45D8" w:rsidP="003C65AA">
            <w:pPr>
              <w:pStyle w:val="TAH"/>
            </w:pPr>
            <w:r>
              <w:t>0</w:t>
            </w:r>
          </w:p>
        </w:tc>
        <w:tc>
          <w:tcPr>
            <w:tcW w:w="170" w:type="dxa"/>
            <w:tcBorders>
              <w:top w:val="nil"/>
              <w:left w:val="nil"/>
              <w:bottom w:val="single" w:sz="4" w:space="0" w:color="auto"/>
              <w:right w:val="nil"/>
            </w:tcBorders>
          </w:tcPr>
          <w:p w14:paraId="3D121B9B" w14:textId="77777777" w:rsidR="008B45D8" w:rsidRDefault="008B45D8" w:rsidP="003C65AA">
            <w:pPr>
              <w:pStyle w:val="TAH"/>
            </w:pPr>
            <w:r>
              <w:t>1</w:t>
            </w:r>
          </w:p>
        </w:tc>
        <w:tc>
          <w:tcPr>
            <w:tcW w:w="170" w:type="dxa"/>
            <w:tcBorders>
              <w:top w:val="nil"/>
              <w:left w:val="nil"/>
              <w:bottom w:val="single" w:sz="4" w:space="0" w:color="auto"/>
              <w:right w:val="nil"/>
            </w:tcBorders>
          </w:tcPr>
          <w:p w14:paraId="7AB9E2B2" w14:textId="77777777" w:rsidR="008B45D8" w:rsidRDefault="008B45D8" w:rsidP="003C65AA">
            <w:pPr>
              <w:pStyle w:val="TAH"/>
            </w:pPr>
            <w:r>
              <w:t>2</w:t>
            </w:r>
          </w:p>
        </w:tc>
        <w:tc>
          <w:tcPr>
            <w:tcW w:w="170" w:type="dxa"/>
            <w:tcBorders>
              <w:top w:val="nil"/>
              <w:left w:val="nil"/>
              <w:bottom w:val="single" w:sz="4" w:space="0" w:color="auto"/>
              <w:right w:val="nil"/>
            </w:tcBorders>
          </w:tcPr>
          <w:p w14:paraId="483ABB41" w14:textId="77777777" w:rsidR="008B45D8" w:rsidRDefault="008B45D8" w:rsidP="003C65AA">
            <w:pPr>
              <w:pStyle w:val="TAH"/>
            </w:pPr>
            <w:r>
              <w:t>3</w:t>
            </w:r>
          </w:p>
        </w:tc>
        <w:tc>
          <w:tcPr>
            <w:tcW w:w="170" w:type="dxa"/>
            <w:tcBorders>
              <w:top w:val="nil"/>
              <w:left w:val="nil"/>
              <w:bottom w:val="single" w:sz="4" w:space="0" w:color="auto"/>
              <w:right w:val="nil"/>
            </w:tcBorders>
          </w:tcPr>
          <w:p w14:paraId="102E785E" w14:textId="77777777" w:rsidR="008B45D8" w:rsidRDefault="008B45D8" w:rsidP="003C65AA">
            <w:pPr>
              <w:pStyle w:val="TAH"/>
            </w:pPr>
            <w:r>
              <w:t>4</w:t>
            </w:r>
          </w:p>
        </w:tc>
        <w:tc>
          <w:tcPr>
            <w:tcW w:w="170" w:type="dxa"/>
            <w:tcBorders>
              <w:top w:val="nil"/>
              <w:left w:val="nil"/>
              <w:bottom w:val="single" w:sz="4" w:space="0" w:color="auto"/>
              <w:right w:val="nil"/>
            </w:tcBorders>
          </w:tcPr>
          <w:p w14:paraId="61CC7A20" w14:textId="77777777" w:rsidR="008B45D8" w:rsidRDefault="008B45D8" w:rsidP="003C65AA">
            <w:pPr>
              <w:pStyle w:val="TAH"/>
            </w:pPr>
            <w:r>
              <w:t>5</w:t>
            </w:r>
          </w:p>
        </w:tc>
        <w:tc>
          <w:tcPr>
            <w:tcW w:w="170" w:type="dxa"/>
            <w:tcBorders>
              <w:top w:val="nil"/>
              <w:left w:val="nil"/>
              <w:bottom w:val="single" w:sz="4" w:space="0" w:color="auto"/>
              <w:right w:val="nil"/>
            </w:tcBorders>
          </w:tcPr>
          <w:p w14:paraId="7C75FE81" w14:textId="77777777" w:rsidR="008B45D8" w:rsidRDefault="008B45D8" w:rsidP="003C65AA">
            <w:pPr>
              <w:pStyle w:val="TAH"/>
            </w:pPr>
            <w:r>
              <w:t>6</w:t>
            </w:r>
          </w:p>
        </w:tc>
        <w:tc>
          <w:tcPr>
            <w:tcW w:w="170" w:type="dxa"/>
            <w:tcBorders>
              <w:top w:val="nil"/>
              <w:left w:val="nil"/>
              <w:bottom w:val="single" w:sz="4" w:space="0" w:color="auto"/>
              <w:right w:val="nil"/>
            </w:tcBorders>
          </w:tcPr>
          <w:p w14:paraId="55B195BF" w14:textId="77777777" w:rsidR="008B45D8" w:rsidRDefault="008B45D8" w:rsidP="003C65AA">
            <w:pPr>
              <w:pStyle w:val="TAH"/>
            </w:pPr>
            <w:r>
              <w:t>7</w:t>
            </w:r>
          </w:p>
        </w:tc>
        <w:tc>
          <w:tcPr>
            <w:tcW w:w="170" w:type="dxa"/>
            <w:tcBorders>
              <w:top w:val="nil"/>
              <w:left w:val="nil"/>
              <w:bottom w:val="single" w:sz="4" w:space="0" w:color="auto"/>
              <w:right w:val="nil"/>
            </w:tcBorders>
          </w:tcPr>
          <w:p w14:paraId="18CA9608" w14:textId="77777777" w:rsidR="008B45D8" w:rsidRDefault="008B45D8" w:rsidP="003C65AA">
            <w:pPr>
              <w:pStyle w:val="TAH"/>
            </w:pPr>
            <w:r>
              <w:t>8</w:t>
            </w:r>
          </w:p>
        </w:tc>
        <w:tc>
          <w:tcPr>
            <w:tcW w:w="170" w:type="dxa"/>
            <w:tcBorders>
              <w:top w:val="nil"/>
              <w:left w:val="nil"/>
              <w:bottom w:val="single" w:sz="4" w:space="0" w:color="auto"/>
              <w:right w:val="nil"/>
            </w:tcBorders>
          </w:tcPr>
          <w:p w14:paraId="2EEA7BFC" w14:textId="77777777" w:rsidR="008B45D8" w:rsidRDefault="008B45D8" w:rsidP="003C65AA">
            <w:pPr>
              <w:pStyle w:val="TAH"/>
            </w:pPr>
            <w:r>
              <w:t>9</w:t>
            </w:r>
          </w:p>
        </w:tc>
        <w:tc>
          <w:tcPr>
            <w:tcW w:w="170" w:type="dxa"/>
            <w:tcBorders>
              <w:top w:val="nil"/>
              <w:left w:val="nil"/>
              <w:bottom w:val="single" w:sz="4" w:space="0" w:color="auto"/>
              <w:right w:val="nil"/>
            </w:tcBorders>
          </w:tcPr>
          <w:p w14:paraId="74A34C88" w14:textId="77777777" w:rsidR="008B45D8" w:rsidRDefault="008B45D8" w:rsidP="003C65AA">
            <w:pPr>
              <w:pStyle w:val="TAH"/>
            </w:pPr>
            <w:r>
              <w:t>0</w:t>
            </w:r>
          </w:p>
        </w:tc>
        <w:tc>
          <w:tcPr>
            <w:tcW w:w="170" w:type="dxa"/>
            <w:tcBorders>
              <w:top w:val="nil"/>
              <w:left w:val="nil"/>
              <w:bottom w:val="single" w:sz="4" w:space="0" w:color="auto"/>
              <w:right w:val="nil"/>
            </w:tcBorders>
          </w:tcPr>
          <w:p w14:paraId="37BC0361" w14:textId="77777777" w:rsidR="008B45D8" w:rsidRDefault="008B45D8" w:rsidP="003C65AA">
            <w:pPr>
              <w:pStyle w:val="TAH"/>
            </w:pPr>
            <w:r>
              <w:t>1</w:t>
            </w:r>
          </w:p>
        </w:tc>
        <w:tc>
          <w:tcPr>
            <w:tcW w:w="170" w:type="dxa"/>
            <w:tcBorders>
              <w:top w:val="nil"/>
              <w:left w:val="nil"/>
              <w:bottom w:val="single" w:sz="4" w:space="0" w:color="auto"/>
              <w:right w:val="nil"/>
            </w:tcBorders>
          </w:tcPr>
          <w:p w14:paraId="42DA7163" w14:textId="77777777" w:rsidR="008B45D8" w:rsidRDefault="008B45D8" w:rsidP="003C65AA">
            <w:pPr>
              <w:pStyle w:val="TAH"/>
            </w:pPr>
            <w:r>
              <w:t>2</w:t>
            </w:r>
          </w:p>
        </w:tc>
        <w:tc>
          <w:tcPr>
            <w:tcW w:w="170" w:type="dxa"/>
            <w:tcBorders>
              <w:top w:val="nil"/>
              <w:left w:val="nil"/>
              <w:bottom w:val="single" w:sz="4" w:space="0" w:color="auto"/>
              <w:right w:val="nil"/>
            </w:tcBorders>
          </w:tcPr>
          <w:p w14:paraId="513CB1F0" w14:textId="77777777" w:rsidR="008B45D8" w:rsidRDefault="008B45D8" w:rsidP="003C65AA">
            <w:pPr>
              <w:pStyle w:val="TAH"/>
            </w:pPr>
            <w:r>
              <w:t>3</w:t>
            </w:r>
          </w:p>
        </w:tc>
        <w:tc>
          <w:tcPr>
            <w:tcW w:w="170" w:type="dxa"/>
            <w:tcBorders>
              <w:top w:val="nil"/>
              <w:left w:val="nil"/>
              <w:bottom w:val="single" w:sz="4" w:space="0" w:color="auto"/>
              <w:right w:val="nil"/>
            </w:tcBorders>
          </w:tcPr>
          <w:p w14:paraId="20832F43" w14:textId="77777777" w:rsidR="008B45D8" w:rsidRDefault="008B45D8" w:rsidP="003C65AA">
            <w:pPr>
              <w:pStyle w:val="TAH"/>
            </w:pPr>
            <w:r>
              <w:t>4</w:t>
            </w:r>
          </w:p>
        </w:tc>
        <w:tc>
          <w:tcPr>
            <w:tcW w:w="170" w:type="dxa"/>
            <w:tcBorders>
              <w:top w:val="nil"/>
              <w:left w:val="nil"/>
              <w:bottom w:val="single" w:sz="4" w:space="0" w:color="auto"/>
              <w:right w:val="nil"/>
            </w:tcBorders>
          </w:tcPr>
          <w:p w14:paraId="63B8E678" w14:textId="77777777" w:rsidR="008B45D8" w:rsidRDefault="008B45D8" w:rsidP="003C65AA">
            <w:pPr>
              <w:pStyle w:val="TAH"/>
            </w:pPr>
            <w:r>
              <w:t>5</w:t>
            </w:r>
          </w:p>
        </w:tc>
        <w:tc>
          <w:tcPr>
            <w:tcW w:w="170" w:type="dxa"/>
            <w:tcBorders>
              <w:top w:val="nil"/>
              <w:left w:val="nil"/>
              <w:bottom w:val="single" w:sz="4" w:space="0" w:color="auto"/>
              <w:right w:val="nil"/>
            </w:tcBorders>
          </w:tcPr>
          <w:p w14:paraId="476E6E39" w14:textId="77777777" w:rsidR="008B45D8" w:rsidRDefault="008B45D8" w:rsidP="003C65AA">
            <w:pPr>
              <w:pStyle w:val="TAH"/>
            </w:pPr>
            <w:r>
              <w:t>6</w:t>
            </w:r>
          </w:p>
        </w:tc>
        <w:tc>
          <w:tcPr>
            <w:tcW w:w="170" w:type="dxa"/>
            <w:tcBorders>
              <w:top w:val="nil"/>
              <w:left w:val="nil"/>
              <w:bottom w:val="single" w:sz="4" w:space="0" w:color="auto"/>
              <w:right w:val="nil"/>
            </w:tcBorders>
          </w:tcPr>
          <w:p w14:paraId="7287585F" w14:textId="77777777" w:rsidR="008B45D8" w:rsidRDefault="008B45D8" w:rsidP="003C65AA">
            <w:pPr>
              <w:pStyle w:val="TAH"/>
            </w:pPr>
            <w:r>
              <w:t>7</w:t>
            </w:r>
          </w:p>
        </w:tc>
        <w:tc>
          <w:tcPr>
            <w:tcW w:w="170" w:type="dxa"/>
            <w:tcBorders>
              <w:top w:val="nil"/>
              <w:left w:val="nil"/>
              <w:bottom w:val="single" w:sz="4" w:space="0" w:color="auto"/>
              <w:right w:val="nil"/>
            </w:tcBorders>
          </w:tcPr>
          <w:p w14:paraId="4D562248" w14:textId="77777777" w:rsidR="008B45D8" w:rsidRDefault="008B45D8" w:rsidP="003C65AA">
            <w:pPr>
              <w:pStyle w:val="TAH"/>
            </w:pPr>
            <w:r>
              <w:t>8</w:t>
            </w:r>
          </w:p>
        </w:tc>
        <w:tc>
          <w:tcPr>
            <w:tcW w:w="170" w:type="dxa"/>
            <w:tcBorders>
              <w:top w:val="nil"/>
              <w:left w:val="nil"/>
              <w:bottom w:val="single" w:sz="4" w:space="0" w:color="auto"/>
              <w:right w:val="nil"/>
            </w:tcBorders>
          </w:tcPr>
          <w:p w14:paraId="7C6E020A" w14:textId="77777777" w:rsidR="008B45D8" w:rsidRDefault="008B45D8" w:rsidP="003C65AA">
            <w:pPr>
              <w:pStyle w:val="TAH"/>
            </w:pPr>
            <w:r>
              <w:t>9</w:t>
            </w:r>
          </w:p>
        </w:tc>
        <w:tc>
          <w:tcPr>
            <w:tcW w:w="170" w:type="dxa"/>
            <w:tcBorders>
              <w:top w:val="nil"/>
              <w:left w:val="nil"/>
              <w:bottom w:val="single" w:sz="4" w:space="0" w:color="auto"/>
              <w:right w:val="nil"/>
            </w:tcBorders>
          </w:tcPr>
          <w:p w14:paraId="23512A54" w14:textId="77777777" w:rsidR="008B45D8" w:rsidRDefault="008B45D8" w:rsidP="003C65AA">
            <w:pPr>
              <w:pStyle w:val="TAH"/>
            </w:pPr>
            <w:r>
              <w:t>0</w:t>
            </w:r>
          </w:p>
        </w:tc>
        <w:tc>
          <w:tcPr>
            <w:tcW w:w="170" w:type="dxa"/>
            <w:tcBorders>
              <w:top w:val="nil"/>
              <w:left w:val="nil"/>
              <w:bottom w:val="single" w:sz="4" w:space="0" w:color="auto"/>
              <w:right w:val="nil"/>
            </w:tcBorders>
          </w:tcPr>
          <w:p w14:paraId="7BD1932E" w14:textId="77777777" w:rsidR="008B45D8" w:rsidRDefault="008B45D8" w:rsidP="003C65AA">
            <w:pPr>
              <w:pStyle w:val="TAH"/>
            </w:pPr>
            <w:r>
              <w:t>1</w:t>
            </w:r>
          </w:p>
        </w:tc>
        <w:tc>
          <w:tcPr>
            <w:tcW w:w="1337" w:type="dxa"/>
            <w:tcBorders>
              <w:top w:val="nil"/>
              <w:left w:val="nil"/>
              <w:bottom w:val="nil"/>
              <w:right w:val="nil"/>
            </w:tcBorders>
          </w:tcPr>
          <w:p w14:paraId="32085488" w14:textId="77777777" w:rsidR="008B45D8" w:rsidRDefault="008B45D8" w:rsidP="003C65AA">
            <w:pPr>
              <w:pStyle w:val="TAH"/>
            </w:pPr>
          </w:p>
        </w:tc>
      </w:tr>
      <w:tr w:rsidR="008B45D8" w14:paraId="248C1C46" w14:textId="77777777" w:rsidTr="00B3790A">
        <w:trPr>
          <w:jc w:val="center"/>
        </w:trPr>
        <w:tc>
          <w:tcPr>
            <w:tcW w:w="1360" w:type="dxa"/>
            <w:gridSpan w:val="8"/>
            <w:tcBorders>
              <w:top w:val="single" w:sz="4" w:space="0" w:color="auto"/>
              <w:left w:val="single" w:sz="4" w:space="0" w:color="auto"/>
              <w:bottom w:val="single" w:sz="4" w:space="0" w:color="auto"/>
              <w:right w:val="single" w:sz="4" w:space="0" w:color="auto"/>
            </w:tcBorders>
          </w:tcPr>
          <w:p w14:paraId="7DA13AC4" w14:textId="77777777" w:rsidR="008B45D8" w:rsidRDefault="008B45D8" w:rsidP="003C65AA">
            <w:pPr>
              <w:pStyle w:val="TAC"/>
            </w:pPr>
            <w:r>
              <w:t>Charging</w:t>
            </w:r>
            <w:r w:rsidR="00B3790A">
              <w:t xml:space="preserve"> </w:t>
            </w:r>
            <w:r w:rsidR="00195D92">
              <w:t>-</w:t>
            </w:r>
            <w:r>
              <w:t>ID</w:t>
            </w:r>
            <w:r>
              <w:br/>
              <w:t>Octet</w:t>
            </w:r>
            <w:r w:rsidR="00B3790A">
              <w:t xml:space="preserve"> </w:t>
            </w:r>
            <w:r>
              <w:t>1</w:t>
            </w:r>
          </w:p>
        </w:tc>
        <w:tc>
          <w:tcPr>
            <w:tcW w:w="1360" w:type="dxa"/>
            <w:gridSpan w:val="8"/>
            <w:tcBorders>
              <w:top w:val="single" w:sz="4" w:space="0" w:color="auto"/>
              <w:left w:val="single" w:sz="4" w:space="0" w:color="auto"/>
              <w:bottom w:val="single" w:sz="4" w:space="0" w:color="auto"/>
              <w:right w:val="single" w:sz="4" w:space="0" w:color="auto"/>
            </w:tcBorders>
          </w:tcPr>
          <w:p w14:paraId="2D586245" w14:textId="77777777" w:rsidR="008B45D8" w:rsidRDefault="008B45D8" w:rsidP="003C65AA">
            <w:pPr>
              <w:pStyle w:val="TAC"/>
            </w:pPr>
            <w:r>
              <w:t>Charging</w:t>
            </w:r>
            <w:r w:rsidR="00B3790A">
              <w:t xml:space="preserve"> </w:t>
            </w:r>
            <w:r w:rsidR="00195D92">
              <w:t>-</w:t>
            </w:r>
            <w:r>
              <w:t>ID</w:t>
            </w:r>
            <w:r>
              <w:br/>
              <w:t>Octet</w:t>
            </w:r>
            <w:r w:rsidR="00B3790A">
              <w:t xml:space="preserve"> </w:t>
            </w:r>
            <w:r>
              <w:t>2</w:t>
            </w:r>
          </w:p>
        </w:tc>
        <w:tc>
          <w:tcPr>
            <w:tcW w:w="1360" w:type="dxa"/>
            <w:gridSpan w:val="8"/>
            <w:tcBorders>
              <w:top w:val="single" w:sz="4" w:space="0" w:color="auto"/>
              <w:left w:val="single" w:sz="4" w:space="0" w:color="auto"/>
              <w:bottom w:val="single" w:sz="4" w:space="0" w:color="auto"/>
              <w:right w:val="single" w:sz="4" w:space="0" w:color="auto"/>
            </w:tcBorders>
          </w:tcPr>
          <w:p w14:paraId="32BECEA7" w14:textId="77777777" w:rsidR="008B45D8" w:rsidRDefault="008B45D8" w:rsidP="003C65AA">
            <w:pPr>
              <w:pStyle w:val="TAC"/>
            </w:pPr>
            <w:r>
              <w:t>Charging</w:t>
            </w:r>
            <w:r w:rsidR="00B3790A">
              <w:t xml:space="preserve"> </w:t>
            </w:r>
            <w:r w:rsidR="00195D92">
              <w:t>-</w:t>
            </w:r>
            <w:r>
              <w:t>ID</w:t>
            </w:r>
            <w:r>
              <w:br/>
              <w:t>Octet</w:t>
            </w:r>
            <w:r w:rsidR="00B3790A">
              <w:t xml:space="preserve"> </w:t>
            </w:r>
            <w:r>
              <w:t>3</w:t>
            </w:r>
          </w:p>
        </w:tc>
        <w:tc>
          <w:tcPr>
            <w:tcW w:w="1360" w:type="dxa"/>
            <w:gridSpan w:val="8"/>
            <w:tcBorders>
              <w:top w:val="single" w:sz="4" w:space="0" w:color="auto"/>
              <w:left w:val="single" w:sz="4" w:space="0" w:color="auto"/>
              <w:bottom w:val="single" w:sz="4" w:space="0" w:color="auto"/>
              <w:right w:val="single" w:sz="4" w:space="0" w:color="auto"/>
            </w:tcBorders>
          </w:tcPr>
          <w:p w14:paraId="5D0AB17C" w14:textId="77777777" w:rsidR="008B45D8" w:rsidRDefault="008B45D8" w:rsidP="003C65AA">
            <w:pPr>
              <w:pStyle w:val="TAC"/>
            </w:pPr>
            <w:r>
              <w:t>Charging</w:t>
            </w:r>
            <w:r w:rsidR="00B3790A">
              <w:t xml:space="preserve"> </w:t>
            </w:r>
            <w:r w:rsidR="00195D92">
              <w:t>-</w:t>
            </w:r>
            <w:r>
              <w:t>ID</w:t>
            </w:r>
            <w:r>
              <w:br/>
              <w:t>Octet</w:t>
            </w:r>
            <w:r w:rsidR="00B3790A">
              <w:t xml:space="preserve"> </w:t>
            </w:r>
            <w:r>
              <w:t>4</w:t>
            </w:r>
          </w:p>
        </w:tc>
        <w:tc>
          <w:tcPr>
            <w:tcW w:w="1337" w:type="dxa"/>
            <w:tcBorders>
              <w:top w:val="nil"/>
              <w:left w:val="single" w:sz="4" w:space="0" w:color="auto"/>
              <w:bottom w:val="nil"/>
              <w:right w:val="nil"/>
            </w:tcBorders>
          </w:tcPr>
          <w:p w14:paraId="7E47D38F" w14:textId="77777777" w:rsidR="008B45D8" w:rsidRDefault="008B45D8" w:rsidP="003C65AA">
            <w:pPr>
              <w:pStyle w:val="TAH"/>
            </w:pPr>
            <w:r>
              <w:t>Octet</w:t>
            </w:r>
            <w:r w:rsidR="00B3790A">
              <w:t xml:space="preserve"> </w:t>
            </w:r>
            <w:r>
              <w:t>13-16</w:t>
            </w:r>
          </w:p>
        </w:tc>
      </w:tr>
      <w:tr w:rsidR="008B45D8" w14:paraId="5673B468" w14:textId="77777777" w:rsidTr="00B3790A">
        <w:trPr>
          <w:jc w:val="center"/>
        </w:trPr>
        <w:tc>
          <w:tcPr>
            <w:tcW w:w="5440" w:type="dxa"/>
            <w:gridSpan w:val="32"/>
            <w:tcBorders>
              <w:top w:val="single" w:sz="4" w:space="0" w:color="auto"/>
              <w:left w:val="single" w:sz="4" w:space="0" w:color="auto"/>
              <w:bottom w:val="single" w:sz="4" w:space="0" w:color="auto"/>
              <w:right w:val="single" w:sz="4" w:space="0" w:color="auto"/>
            </w:tcBorders>
          </w:tcPr>
          <w:p w14:paraId="2E255EB5" w14:textId="77777777" w:rsidR="008B45D8" w:rsidRDefault="008B45D8" w:rsidP="003C65AA">
            <w:pPr>
              <w:pStyle w:val="TAC"/>
            </w:pPr>
            <w:r>
              <w:t>GGSN-ID</w:t>
            </w:r>
          </w:p>
        </w:tc>
        <w:tc>
          <w:tcPr>
            <w:tcW w:w="1337" w:type="dxa"/>
            <w:tcBorders>
              <w:top w:val="nil"/>
              <w:left w:val="single" w:sz="4" w:space="0" w:color="auto"/>
              <w:bottom w:val="nil"/>
              <w:right w:val="nil"/>
            </w:tcBorders>
          </w:tcPr>
          <w:p w14:paraId="6AAEFED9" w14:textId="77777777" w:rsidR="008B45D8" w:rsidRDefault="008B45D8" w:rsidP="003C65AA">
            <w:pPr>
              <w:pStyle w:val="TAH"/>
            </w:pPr>
            <w:r>
              <w:t>Octet</w:t>
            </w:r>
            <w:r w:rsidR="00B3790A">
              <w:t xml:space="preserve"> </w:t>
            </w:r>
            <w:r>
              <w:t>17-20</w:t>
            </w:r>
          </w:p>
        </w:tc>
      </w:tr>
    </w:tbl>
    <w:p w14:paraId="2FDCD100" w14:textId="77777777" w:rsidR="008B45D8" w:rsidRDefault="008B45D8" w:rsidP="008B45D8">
      <w:pPr>
        <w:pStyle w:val="TAL"/>
      </w:pPr>
    </w:p>
    <w:p w14:paraId="454AB0F6" w14:textId="77777777" w:rsidR="008B45D8" w:rsidRDefault="008B45D8" w:rsidP="008B45D8">
      <w:pPr>
        <w:pStyle w:val="TF"/>
      </w:pPr>
      <w:r>
        <w:t>Figure C.2: Outline of correlation number</w:t>
      </w:r>
    </w:p>
    <w:p w14:paraId="5D739D8A" w14:textId="77777777" w:rsidR="008B45D8" w:rsidRDefault="008B45D8" w:rsidP="008B45D8">
      <w:pPr>
        <w:pStyle w:val="B1"/>
      </w:pPr>
      <w:r>
        <w:t>-</w:t>
      </w:r>
      <w:r>
        <w:tab/>
        <w:t>Intercepting Control Element (ICE, see TS 33.107 [19]) type. Indicates whether the T-PDU was intercepted in the GGSN or in the SGSN:</w:t>
      </w:r>
    </w:p>
    <w:p w14:paraId="376F9E9C" w14:textId="77777777" w:rsidR="008B45D8" w:rsidRDefault="008B45D8" w:rsidP="008B45D8">
      <w:pPr>
        <w:pStyle w:val="B2"/>
      </w:pPr>
      <w:r>
        <w:tab/>
        <w:t>"0" indicating GGSN; and</w:t>
      </w:r>
    </w:p>
    <w:p w14:paraId="50249A97" w14:textId="77777777" w:rsidR="008B45D8" w:rsidRDefault="008B45D8" w:rsidP="008B45D8">
      <w:pPr>
        <w:pStyle w:val="B2"/>
      </w:pPr>
      <w:r>
        <w:tab/>
        <w:t>"1" indicating SGSN.</w:t>
      </w:r>
    </w:p>
    <w:p w14:paraId="274B7D7B" w14:textId="77777777" w:rsidR="008B45D8" w:rsidRDefault="008B45D8" w:rsidP="008B45D8">
      <w:pPr>
        <w:pStyle w:val="B1"/>
      </w:pPr>
      <w:r>
        <w:lastRenderedPageBreak/>
        <w:tab/>
        <w:t>This parameter is needed only in case the GGSN and the SGSN use the same Delivery Function/Mediation Function for the delivery of Content of Communication.</w:t>
      </w:r>
    </w:p>
    <w:p w14:paraId="16199D5F" w14:textId="77777777" w:rsidR="008B45D8" w:rsidRDefault="008B45D8" w:rsidP="008B45D8">
      <w:r>
        <w:t>The ULIC header is followed by a subsequent payload information element. Only one payload information element is allowed in a single ULIC message.</w:t>
      </w:r>
    </w:p>
    <w:p w14:paraId="6FB6F623" w14:textId="77777777" w:rsidR="008B45D8" w:rsidRDefault="008B45D8" w:rsidP="008B45D8">
      <w:pPr>
        <w:pStyle w:val="TH"/>
        <w:spacing w:before="0" w:after="0"/>
        <w:rPr>
          <w:sz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42" w:type="dxa"/>
        </w:tblCellMar>
        <w:tblLook w:val="0000" w:firstRow="0" w:lastRow="0" w:firstColumn="0" w:lastColumn="0" w:noHBand="0" w:noVBand="0"/>
      </w:tblPr>
      <w:tblGrid>
        <w:gridCol w:w="1762"/>
        <w:gridCol w:w="567"/>
        <w:gridCol w:w="567"/>
        <w:gridCol w:w="567"/>
        <w:gridCol w:w="567"/>
        <w:gridCol w:w="567"/>
        <w:gridCol w:w="567"/>
        <w:gridCol w:w="567"/>
        <w:gridCol w:w="567"/>
      </w:tblGrid>
      <w:tr w:rsidR="008B45D8" w14:paraId="0E78D8D7" w14:textId="77777777" w:rsidTr="00B3790A">
        <w:trPr>
          <w:jc w:val="center"/>
        </w:trPr>
        <w:tc>
          <w:tcPr>
            <w:tcW w:w="1762" w:type="dxa"/>
            <w:tcBorders>
              <w:top w:val="nil"/>
              <w:left w:val="nil"/>
              <w:bottom w:val="nil"/>
              <w:right w:val="nil"/>
            </w:tcBorders>
          </w:tcPr>
          <w:p w14:paraId="590D987F" w14:textId="77777777" w:rsidR="008B45D8" w:rsidRDefault="008B45D8" w:rsidP="003C65AA">
            <w:pPr>
              <w:pStyle w:val="TAC"/>
            </w:pPr>
          </w:p>
        </w:tc>
        <w:tc>
          <w:tcPr>
            <w:tcW w:w="4536" w:type="dxa"/>
            <w:gridSpan w:val="8"/>
            <w:tcBorders>
              <w:top w:val="nil"/>
              <w:left w:val="nil"/>
              <w:bottom w:val="nil"/>
              <w:right w:val="nil"/>
            </w:tcBorders>
          </w:tcPr>
          <w:p w14:paraId="79A01CAC" w14:textId="77777777" w:rsidR="008B45D8" w:rsidRDefault="008B45D8" w:rsidP="003C65AA">
            <w:pPr>
              <w:pStyle w:val="TAC"/>
            </w:pPr>
            <w:r>
              <w:t>Bits</w:t>
            </w:r>
          </w:p>
        </w:tc>
      </w:tr>
      <w:tr w:rsidR="008B45D8" w14:paraId="76A08ADA" w14:textId="77777777" w:rsidTr="00B3790A">
        <w:trPr>
          <w:jc w:val="center"/>
        </w:trPr>
        <w:tc>
          <w:tcPr>
            <w:tcW w:w="1762" w:type="dxa"/>
            <w:tcBorders>
              <w:top w:val="nil"/>
              <w:left w:val="nil"/>
              <w:bottom w:val="nil"/>
              <w:right w:val="nil"/>
            </w:tcBorders>
          </w:tcPr>
          <w:p w14:paraId="4D236860" w14:textId="77777777" w:rsidR="008B45D8" w:rsidRDefault="008B45D8" w:rsidP="003C65AA">
            <w:pPr>
              <w:pStyle w:val="TAC"/>
            </w:pPr>
            <w:r>
              <w:t>Octets</w:t>
            </w:r>
          </w:p>
        </w:tc>
        <w:tc>
          <w:tcPr>
            <w:tcW w:w="567" w:type="dxa"/>
            <w:tcBorders>
              <w:top w:val="nil"/>
              <w:left w:val="nil"/>
              <w:bottom w:val="single" w:sz="4" w:space="0" w:color="auto"/>
              <w:right w:val="nil"/>
            </w:tcBorders>
          </w:tcPr>
          <w:p w14:paraId="62681486" w14:textId="77777777" w:rsidR="008B45D8" w:rsidRDefault="008B45D8" w:rsidP="003C65AA">
            <w:pPr>
              <w:pStyle w:val="TAC"/>
            </w:pPr>
            <w:r>
              <w:t>8</w:t>
            </w:r>
          </w:p>
        </w:tc>
        <w:tc>
          <w:tcPr>
            <w:tcW w:w="567" w:type="dxa"/>
            <w:tcBorders>
              <w:top w:val="nil"/>
              <w:left w:val="nil"/>
              <w:bottom w:val="single" w:sz="4" w:space="0" w:color="auto"/>
              <w:right w:val="nil"/>
            </w:tcBorders>
          </w:tcPr>
          <w:p w14:paraId="4DE836DD" w14:textId="77777777" w:rsidR="008B45D8" w:rsidRDefault="008B45D8" w:rsidP="003C65AA">
            <w:pPr>
              <w:pStyle w:val="TAC"/>
            </w:pPr>
            <w:r>
              <w:t>7</w:t>
            </w:r>
          </w:p>
        </w:tc>
        <w:tc>
          <w:tcPr>
            <w:tcW w:w="567" w:type="dxa"/>
            <w:tcBorders>
              <w:top w:val="nil"/>
              <w:left w:val="nil"/>
              <w:bottom w:val="single" w:sz="4" w:space="0" w:color="auto"/>
              <w:right w:val="nil"/>
            </w:tcBorders>
          </w:tcPr>
          <w:p w14:paraId="608DA27C" w14:textId="77777777" w:rsidR="008B45D8" w:rsidRDefault="008B45D8" w:rsidP="003C65AA">
            <w:pPr>
              <w:pStyle w:val="TAC"/>
            </w:pPr>
            <w:r>
              <w:t>6</w:t>
            </w:r>
          </w:p>
        </w:tc>
        <w:tc>
          <w:tcPr>
            <w:tcW w:w="567" w:type="dxa"/>
            <w:tcBorders>
              <w:top w:val="nil"/>
              <w:left w:val="nil"/>
              <w:bottom w:val="single" w:sz="4" w:space="0" w:color="auto"/>
              <w:right w:val="nil"/>
            </w:tcBorders>
          </w:tcPr>
          <w:p w14:paraId="349F65F6" w14:textId="77777777" w:rsidR="008B45D8" w:rsidRDefault="008B45D8" w:rsidP="003C65AA">
            <w:pPr>
              <w:pStyle w:val="TAC"/>
            </w:pPr>
            <w:r>
              <w:t>5</w:t>
            </w:r>
          </w:p>
        </w:tc>
        <w:tc>
          <w:tcPr>
            <w:tcW w:w="567" w:type="dxa"/>
            <w:tcBorders>
              <w:top w:val="nil"/>
              <w:left w:val="nil"/>
              <w:bottom w:val="single" w:sz="4" w:space="0" w:color="auto"/>
              <w:right w:val="nil"/>
            </w:tcBorders>
          </w:tcPr>
          <w:p w14:paraId="62174BF5" w14:textId="77777777" w:rsidR="008B45D8" w:rsidRDefault="008B45D8" w:rsidP="003C65AA">
            <w:pPr>
              <w:pStyle w:val="TAC"/>
            </w:pPr>
            <w:r>
              <w:t>4</w:t>
            </w:r>
          </w:p>
        </w:tc>
        <w:tc>
          <w:tcPr>
            <w:tcW w:w="567" w:type="dxa"/>
            <w:tcBorders>
              <w:top w:val="nil"/>
              <w:left w:val="nil"/>
              <w:bottom w:val="single" w:sz="4" w:space="0" w:color="auto"/>
              <w:right w:val="nil"/>
            </w:tcBorders>
          </w:tcPr>
          <w:p w14:paraId="32C9DBAF" w14:textId="77777777" w:rsidR="008B45D8" w:rsidRDefault="008B45D8" w:rsidP="003C65AA">
            <w:pPr>
              <w:pStyle w:val="TAC"/>
            </w:pPr>
            <w:r>
              <w:t>3</w:t>
            </w:r>
          </w:p>
        </w:tc>
        <w:tc>
          <w:tcPr>
            <w:tcW w:w="567" w:type="dxa"/>
            <w:tcBorders>
              <w:top w:val="nil"/>
              <w:left w:val="nil"/>
              <w:bottom w:val="single" w:sz="4" w:space="0" w:color="auto"/>
              <w:right w:val="nil"/>
            </w:tcBorders>
          </w:tcPr>
          <w:p w14:paraId="04FD8EB6" w14:textId="77777777" w:rsidR="008B45D8" w:rsidRDefault="008B45D8" w:rsidP="003C65AA">
            <w:pPr>
              <w:pStyle w:val="TAC"/>
            </w:pPr>
            <w:r>
              <w:t>2</w:t>
            </w:r>
          </w:p>
        </w:tc>
        <w:tc>
          <w:tcPr>
            <w:tcW w:w="567" w:type="dxa"/>
            <w:tcBorders>
              <w:top w:val="nil"/>
              <w:left w:val="nil"/>
              <w:bottom w:val="single" w:sz="4" w:space="0" w:color="auto"/>
              <w:right w:val="nil"/>
            </w:tcBorders>
          </w:tcPr>
          <w:p w14:paraId="0E589032" w14:textId="77777777" w:rsidR="008B45D8" w:rsidRDefault="008B45D8" w:rsidP="003C65AA">
            <w:pPr>
              <w:pStyle w:val="TAC"/>
            </w:pPr>
            <w:r>
              <w:t>1</w:t>
            </w:r>
          </w:p>
        </w:tc>
      </w:tr>
      <w:tr w:rsidR="008B45D8" w14:paraId="2C714C9E" w14:textId="77777777" w:rsidTr="00B3790A">
        <w:trPr>
          <w:jc w:val="center"/>
        </w:trPr>
        <w:tc>
          <w:tcPr>
            <w:tcW w:w="1762" w:type="dxa"/>
            <w:tcBorders>
              <w:top w:val="nil"/>
              <w:left w:val="nil"/>
              <w:bottom w:val="nil"/>
              <w:right w:val="single" w:sz="4" w:space="0" w:color="auto"/>
            </w:tcBorders>
          </w:tcPr>
          <w:p w14:paraId="07FBD259" w14:textId="77777777" w:rsidR="008B45D8" w:rsidRDefault="008B45D8" w:rsidP="003C65AA">
            <w:pPr>
              <w:pStyle w:val="TAC"/>
            </w:pPr>
            <w:r>
              <w:t>1</w:t>
            </w:r>
            <w:r w:rsidR="00B3790A">
              <w:t xml:space="preserve"> </w:t>
            </w:r>
            <w:r w:rsidR="00195D92">
              <w:t>-</w:t>
            </w:r>
            <w:r w:rsidR="00B3790A">
              <w:t xml:space="preserve"> </w:t>
            </w:r>
            <w:r>
              <w:t>20</w:t>
            </w:r>
          </w:p>
        </w:tc>
        <w:tc>
          <w:tcPr>
            <w:tcW w:w="4536" w:type="dxa"/>
            <w:gridSpan w:val="8"/>
            <w:tcBorders>
              <w:top w:val="single" w:sz="4" w:space="0" w:color="auto"/>
              <w:left w:val="single" w:sz="4" w:space="0" w:color="auto"/>
              <w:bottom w:val="single" w:sz="4" w:space="0" w:color="auto"/>
              <w:right w:val="single" w:sz="4" w:space="0" w:color="auto"/>
            </w:tcBorders>
          </w:tcPr>
          <w:p w14:paraId="62C14B44" w14:textId="77777777" w:rsidR="008B45D8" w:rsidRDefault="008B45D8" w:rsidP="003C65AA">
            <w:pPr>
              <w:pStyle w:val="TAC"/>
            </w:pPr>
            <w:r>
              <w:t>ULIC</w:t>
            </w:r>
            <w:r>
              <w:noBreakHyphen/>
              <w:t>Header</w:t>
            </w:r>
          </w:p>
        </w:tc>
      </w:tr>
      <w:tr w:rsidR="008B45D8" w14:paraId="5EA21BA0" w14:textId="77777777" w:rsidTr="00B3790A">
        <w:trPr>
          <w:jc w:val="center"/>
        </w:trPr>
        <w:tc>
          <w:tcPr>
            <w:tcW w:w="1762" w:type="dxa"/>
            <w:tcBorders>
              <w:top w:val="nil"/>
              <w:left w:val="nil"/>
              <w:bottom w:val="nil"/>
              <w:right w:val="single" w:sz="4" w:space="0" w:color="auto"/>
            </w:tcBorders>
          </w:tcPr>
          <w:p w14:paraId="119505DE" w14:textId="77777777" w:rsidR="008B45D8" w:rsidRDefault="008B45D8" w:rsidP="003C65AA">
            <w:pPr>
              <w:pStyle w:val="TAC"/>
            </w:pPr>
            <w:r>
              <w:t>21</w:t>
            </w:r>
            <w:r w:rsidR="00B3790A">
              <w:t xml:space="preserve"> </w:t>
            </w:r>
            <w:r w:rsidR="00195D92">
              <w:t>-</w:t>
            </w:r>
            <w:r>
              <w:t>n</w:t>
            </w:r>
          </w:p>
        </w:tc>
        <w:tc>
          <w:tcPr>
            <w:tcW w:w="4536" w:type="dxa"/>
            <w:gridSpan w:val="8"/>
            <w:tcBorders>
              <w:top w:val="single" w:sz="4" w:space="0" w:color="auto"/>
              <w:left w:val="single" w:sz="4" w:space="0" w:color="auto"/>
              <w:bottom w:val="single" w:sz="4" w:space="0" w:color="auto"/>
              <w:right w:val="single" w:sz="4" w:space="0" w:color="auto"/>
            </w:tcBorders>
          </w:tcPr>
          <w:p w14:paraId="1D0EDF88" w14:textId="77777777" w:rsidR="008B45D8" w:rsidRDefault="008B45D8" w:rsidP="003C65AA">
            <w:pPr>
              <w:pStyle w:val="TAC"/>
            </w:pPr>
            <w:r>
              <w:t>Payload</w:t>
            </w:r>
            <w:r w:rsidR="00B3790A">
              <w:t xml:space="preserve"> </w:t>
            </w:r>
            <w:r>
              <w:t>Information</w:t>
            </w:r>
            <w:r w:rsidR="00B3790A">
              <w:t xml:space="preserve"> </w:t>
            </w:r>
            <w:r>
              <w:t>Element</w:t>
            </w:r>
          </w:p>
        </w:tc>
      </w:tr>
    </w:tbl>
    <w:p w14:paraId="0C0AC450" w14:textId="77777777" w:rsidR="008B45D8" w:rsidRDefault="008B45D8" w:rsidP="008B45D8">
      <w:pPr>
        <w:pStyle w:val="TAL"/>
      </w:pPr>
    </w:p>
    <w:p w14:paraId="1419D5DB" w14:textId="77777777" w:rsidR="008B45D8" w:rsidRDefault="008B45D8" w:rsidP="008B45D8">
      <w:pPr>
        <w:pStyle w:val="TF"/>
      </w:pPr>
      <w:r>
        <w:t>Figure C.3: ULIC header followed by the subsequent payload Information Element</w:t>
      </w:r>
    </w:p>
    <w:p w14:paraId="3E2DED27" w14:textId="77777777" w:rsidR="008B45D8" w:rsidRDefault="008B45D8" w:rsidP="008B45D8">
      <w:r>
        <w:t>The payload information element contains the header and the payload of the communication between the target and the other party.</w:t>
      </w:r>
    </w:p>
    <w:p w14:paraId="02EFCCA9" w14:textId="77777777" w:rsidR="008B45D8" w:rsidRDefault="008B45D8" w:rsidP="008B45D8">
      <w:pPr>
        <w:pStyle w:val="Heading2"/>
      </w:pPr>
      <w:bookmarkStart w:id="429" w:name="_Toc144720894"/>
      <w:r>
        <w:t>C.1.3</w:t>
      </w:r>
      <w:r>
        <w:tab/>
        <w:t>Definition of ULIC header version 1</w:t>
      </w:r>
      <w:bookmarkEnd w:id="429"/>
    </w:p>
    <w:p w14:paraId="448B1A8E" w14:textId="77777777" w:rsidR="008B45D8" w:rsidRDefault="008B45D8" w:rsidP="008B45D8">
      <w:r>
        <w:t>ULIC-header version 1 is defined in ASN.1 [5] (see annex B.4 for UMTS PS interception and annex B.10 for EPS interception) and is encoded according to BER [6]. It contains the following attributes:</w:t>
      </w:r>
    </w:p>
    <w:p w14:paraId="2786850B" w14:textId="77777777" w:rsidR="008B45D8" w:rsidRDefault="008B45D8" w:rsidP="008B45D8">
      <w:pPr>
        <w:pStyle w:val="B1"/>
      </w:pPr>
      <w:r>
        <w:t>-</w:t>
      </w:r>
      <w:r>
        <w:tab/>
        <w:t>Object Identifier (hi3DomainId)</w:t>
      </w:r>
    </w:p>
    <w:p w14:paraId="6EAABE1A" w14:textId="77777777" w:rsidR="008B45D8" w:rsidRDefault="008B45D8" w:rsidP="008B45D8">
      <w:pPr>
        <w:pStyle w:val="B1"/>
      </w:pPr>
      <w:r>
        <w:t>-</w:t>
      </w:r>
      <w:r>
        <w:tab/>
        <w:t>ULIC header ASN.1 version (version).</w:t>
      </w:r>
    </w:p>
    <w:p w14:paraId="274BD3BF" w14:textId="77777777" w:rsidR="008B45D8" w:rsidRDefault="008B45D8" w:rsidP="008B45D8">
      <w:pPr>
        <w:pStyle w:val="NO"/>
      </w:pPr>
      <w:r>
        <w:tab/>
        <w:t>NOTE: ULIC header ASN.1 version (version) is not used for EPS interception.</w:t>
      </w:r>
    </w:p>
    <w:p w14:paraId="23071A3C" w14:textId="77777777" w:rsidR="008B45D8" w:rsidRDefault="008B45D8" w:rsidP="008B45D8">
      <w:pPr>
        <w:pStyle w:val="B1"/>
      </w:pPr>
      <w:r>
        <w:t>-</w:t>
      </w:r>
      <w:r>
        <w:tab/>
        <w:t>lawful interception identifier (lIID, optional)</w:t>
      </w:r>
      <w:r>
        <w:br/>
        <w:t>sending of lawful interception identifier is application dependant; it is done according to national requirements.</w:t>
      </w:r>
    </w:p>
    <w:p w14:paraId="62862D16" w14:textId="77777777" w:rsidR="008B45D8" w:rsidRDefault="008B45D8" w:rsidP="008B45D8">
      <w:pPr>
        <w:pStyle w:val="B1"/>
      </w:pPr>
      <w:r>
        <w:t>-</w:t>
      </w:r>
      <w:r>
        <w:tab/>
        <w:t>correlation number (correlation-Number). As defined in clause 6.1.3 for UMTS PS and clause 10.1.3 for EPS.</w:t>
      </w:r>
    </w:p>
    <w:p w14:paraId="507C9529" w14:textId="77777777" w:rsidR="008B45D8" w:rsidRDefault="008B45D8" w:rsidP="008B45D8">
      <w:pPr>
        <w:pStyle w:val="B1"/>
      </w:pPr>
      <w:r>
        <w:t>-</w:t>
      </w:r>
      <w:r>
        <w:tab/>
        <w:t xml:space="preserve">time stamp (timeStamp, optional), </w:t>
      </w:r>
      <w:r>
        <w:br/>
        <w:t>sending of time stamp is application dependant; it is done according to national requirements.</w:t>
      </w:r>
    </w:p>
    <w:p w14:paraId="56731C83" w14:textId="77777777" w:rsidR="008B45D8" w:rsidRDefault="008B45D8" w:rsidP="008B45D8">
      <w:pPr>
        <w:pStyle w:val="B1"/>
      </w:pPr>
      <w:r>
        <w:t>-</w:t>
      </w:r>
      <w:r>
        <w:tab/>
        <w:t>sequence number (sequence-number). Sequence Number is an increasing sequence number for tunneled T-PDUs. Handling of sequence number is application dependent; it is done according to national requirements (e.g. unique sequence number per PDP-context).</w:t>
      </w:r>
    </w:p>
    <w:p w14:paraId="1919A688" w14:textId="77777777" w:rsidR="008B45D8" w:rsidRDefault="008B45D8" w:rsidP="008B45D8">
      <w:pPr>
        <w:pStyle w:val="NO"/>
      </w:pPr>
      <w:r>
        <w:t>NOTE:</w:t>
      </w:r>
      <w:r>
        <w:tab/>
        <w:t>When a handoff occurs between SGSNs or other Core Network nodes, the DF3 serving the LEA may change. If the DF3 serving an LEA changes as a result of an handoff between SGSNs or other Core Network nodes, contiguous sequencing may not occur as new sequencing may be initiated at the new DF3. Accordingly, the LEA should not assume that sequencing shall be contiguous when handoff occurs between SGSNs or other Core Network nodes and the DF3 serving the LEA changes.</w:t>
      </w:r>
    </w:p>
    <w:p w14:paraId="08167A30" w14:textId="77777777" w:rsidR="008B45D8" w:rsidRDefault="008B45D8" w:rsidP="008B45D8">
      <w:pPr>
        <w:pStyle w:val="B1"/>
      </w:pPr>
      <w:r>
        <w:t>-</w:t>
      </w:r>
      <w:r>
        <w:tab/>
        <w:t xml:space="preserve">TPDU direction (t-PDU-direction) </w:t>
      </w:r>
      <w:r>
        <w:br/>
        <w:t>indicates the direction of the T-PDU (from the target or to the target).</w:t>
      </w:r>
    </w:p>
    <w:p w14:paraId="615A418D" w14:textId="77777777" w:rsidR="008B45D8" w:rsidRDefault="008B45D8" w:rsidP="008B45D8">
      <w:pPr>
        <w:pStyle w:val="B1"/>
      </w:pPr>
      <w:r>
        <w:t>-</w:t>
      </w:r>
      <w:r>
        <w:tab/>
        <w:t>National parameters (nationalParameters, optional)</w:t>
      </w:r>
      <w:r>
        <w:br/>
        <w:t>this parameter is encoded according to national requirements</w:t>
      </w:r>
    </w:p>
    <w:p w14:paraId="5E91AE50" w14:textId="77777777" w:rsidR="008B45D8" w:rsidRDefault="008B45D8" w:rsidP="008B45D8">
      <w:pPr>
        <w:pStyle w:val="B1"/>
      </w:pPr>
      <w:r>
        <w:t>-</w:t>
      </w:r>
      <w:r>
        <w:tab/>
        <w:t>ICE type (ice-type, optional)</w:t>
      </w:r>
      <w:r>
        <w:br/>
        <w:t>indicates in which node the T-PDU was intercepted. This parameter is needed only in case several Core Network nodes use the same Delivery Function/Mediation Function for the delivery of Content of Communication.</w:t>
      </w:r>
    </w:p>
    <w:p w14:paraId="15D92914" w14:textId="77777777" w:rsidR="008B45D8" w:rsidRDefault="008B45D8" w:rsidP="008B45D8">
      <w:r>
        <w:t>The ULIC header is followed by a subsequent payload information element. Only one payload information element is allowed in a single ULIC message (see annex B.4 for UMTS PS interception and annex B.10 for EPS interception).</w:t>
      </w:r>
    </w:p>
    <w:p w14:paraId="47099AF7" w14:textId="77777777" w:rsidR="008B45D8" w:rsidRDefault="008B45D8" w:rsidP="008B45D8">
      <w:r>
        <w:t>The payload information element contains the header and the payload of the communication between the target and the other party.</w:t>
      </w:r>
    </w:p>
    <w:p w14:paraId="568AC022" w14:textId="77777777" w:rsidR="008B45D8" w:rsidRDefault="008B45D8" w:rsidP="008B45D8">
      <w:pPr>
        <w:pStyle w:val="Heading2"/>
      </w:pPr>
      <w:bookmarkStart w:id="430" w:name="_Toc144720895"/>
      <w:r>
        <w:lastRenderedPageBreak/>
        <w:t>C.1.4</w:t>
      </w:r>
      <w:r>
        <w:tab/>
        <w:t>Exceptional procedure</w:t>
      </w:r>
      <w:bookmarkEnd w:id="430"/>
    </w:p>
    <w:p w14:paraId="23F9C05B" w14:textId="77777777" w:rsidR="008B45D8" w:rsidRDefault="008B45D8" w:rsidP="008B45D8">
      <w:r>
        <w:t>With ULIC over UDP: the delivering node doesn't take care about any problems at LEMF.</w:t>
      </w:r>
    </w:p>
    <w:p w14:paraId="3F551B08" w14:textId="77777777" w:rsidR="008B45D8" w:rsidRDefault="008B45D8" w:rsidP="008B45D8">
      <w:r>
        <w:t>With ULIC over TCP: TCP tries to establish a connection to LEMF and resending (buffering in the sending node) of packets is also supported by TCP.</w:t>
      </w:r>
    </w:p>
    <w:p w14:paraId="3EFACFAF" w14:textId="77777777" w:rsidR="008B45D8" w:rsidRDefault="008B45D8" w:rsidP="008B45D8">
      <w:r>
        <w:t>In both cases it might happen that content of communication gets lost (in case the LEMF or the transit network between MF and LEMF is down for a long time).</w:t>
      </w:r>
    </w:p>
    <w:p w14:paraId="36FE34E2" w14:textId="77777777" w:rsidR="008B45D8" w:rsidRDefault="008B45D8" w:rsidP="008B45D8">
      <w:pPr>
        <w:pStyle w:val="Heading2"/>
      </w:pPr>
      <w:bookmarkStart w:id="431" w:name="_Toc144720896"/>
      <w:r>
        <w:t>C.1.5</w:t>
      </w:r>
      <w:r>
        <w:tab/>
        <w:t>Other considerations</w:t>
      </w:r>
      <w:bookmarkEnd w:id="431"/>
    </w:p>
    <w:p w14:paraId="513F8071" w14:textId="77777777" w:rsidR="008B45D8" w:rsidRDefault="008B45D8" w:rsidP="008B45D8">
      <w:r>
        <w:t>The use of IPsec for this interface is recommended.</w:t>
      </w:r>
    </w:p>
    <w:p w14:paraId="0C2F4DB0" w14:textId="77777777" w:rsidR="008B45D8" w:rsidRDefault="008B45D8" w:rsidP="008B45D8">
      <w:r>
        <w:t>The required functions in LEMF are:</w:t>
      </w:r>
    </w:p>
    <w:p w14:paraId="0DC41C3A" w14:textId="77777777" w:rsidR="008B45D8" w:rsidRDefault="008B45D8" w:rsidP="008B45D8">
      <w:pPr>
        <w:pStyle w:val="B1"/>
      </w:pPr>
      <w:r>
        <w:t>-</w:t>
      </w:r>
      <w:r>
        <w:tab/>
        <w:t>Collecting and storing of the incoming packets inline with the sequence numbers.</w:t>
      </w:r>
    </w:p>
    <w:p w14:paraId="377B94E5" w14:textId="77777777" w:rsidR="008B45D8" w:rsidRDefault="008B45D8" w:rsidP="008B45D8">
      <w:pPr>
        <w:pStyle w:val="B1"/>
      </w:pPr>
      <w:r>
        <w:t>-</w:t>
      </w:r>
      <w:r>
        <w:tab/>
        <w:t>Correlating of CC to IRI with the use of the correlation number in the ULIC header.</w:t>
      </w:r>
    </w:p>
    <w:p w14:paraId="1B0BD508" w14:textId="77777777" w:rsidR="008B45D8" w:rsidRDefault="008B45D8" w:rsidP="008B45D8">
      <w:pPr>
        <w:pStyle w:val="Heading1"/>
      </w:pPr>
      <w:bookmarkStart w:id="432" w:name="_Toc144720897"/>
      <w:r>
        <w:t>C.2</w:t>
      </w:r>
      <w:r>
        <w:tab/>
        <w:t>FTP</w:t>
      </w:r>
      <w:bookmarkEnd w:id="432"/>
    </w:p>
    <w:p w14:paraId="2FF86475" w14:textId="77777777" w:rsidR="008B45D8" w:rsidRDefault="008B45D8" w:rsidP="008B45D8">
      <w:pPr>
        <w:pStyle w:val="Heading2"/>
      </w:pPr>
      <w:bookmarkStart w:id="433" w:name="_Toc144720898"/>
      <w:r>
        <w:t>C.2.1</w:t>
      </w:r>
      <w:r>
        <w:tab/>
        <w:t>Introduction</w:t>
      </w:r>
      <w:bookmarkEnd w:id="433"/>
    </w:p>
    <w:p w14:paraId="67329A18" w14:textId="77777777" w:rsidR="008B45D8" w:rsidRDefault="008B45D8" w:rsidP="008B45D8">
      <w:r>
        <w:t>At HI3 interface FTP is used over the internet protocol stack for the delivery of the result of interception. FTP is defined in IETF STD 9 [13]. The IP is defined in IETF STD0005 [15]. The TCP is defined in IETF STD0007 [16].</w:t>
      </w:r>
    </w:p>
    <w:p w14:paraId="1B4E7066" w14:textId="77777777" w:rsidR="008B45D8" w:rsidRDefault="008B45D8" w:rsidP="008B45D8">
      <w:r>
        <w:t>FTP supports reliable delivery of data. The data may be temporarily buffered in the sending node (MF) in case of link failure. FTP is independent of the payload data it carries.</w:t>
      </w:r>
    </w:p>
    <w:p w14:paraId="2B3ABF30" w14:textId="77777777" w:rsidR="008B45D8" w:rsidRDefault="008B45D8" w:rsidP="008B45D8">
      <w:pPr>
        <w:pStyle w:val="Heading2"/>
      </w:pPr>
      <w:bookmarkStart w:id="434" w:name="_Toc144720899"/>
      <w:r>
        <w:t>C.2.2</w:t>
      </w:r>
      <w:r>
        <w:tab/>
        <w:t>Usage of the FTP</w:t>
      </w:r>
      <w:bookmarkEnd w:id="434"/>
    </w:p>
    <w:p w14:paraId="07C56EE1" w14:textId="77777777" w:rsidR="008B45D8" w:rsidRDefault="008B45D8" w:rsidP="008B45D8">
      <w:r>
        <w:t>In the packet data LI the MF acts as the FTP client and the receiving node (LEMF) acts as the FTP server . The client pushes the data to the server.</w:t>
      </w:r>
    </w:p>
    <w:p w14:paraId="3C3B6A6E" w14:textId="77777777" w:rsidR="008B45D8" w:rsidRDefault="008B45D8" w:rsidP="008B45D8">
      <w:r>
        <w:t>The receiving node LEMF stores the received data as files. The sending entity (MF) may buffer files.</w:t>
      </w:r>
    </w:p>
    <w:p w14:paraId="4E6EDCBF" w14:textId="77777777" w:rsidR="008B45D8" w:rsidRDefault="008B45D8" w:rsidP="008B45D8">
      <w:r>
        <w:t>Several smaller intercepted data units may be gathered to bigger packages prior to sending, to increase bandwidth efficiency.</w:t>
      </w:r>
    </w:p>
    <w:p w14:paraId="0E175C9D" w14:textId="77777777" w:rsidR="008B45D8" w:rsidRDefault="008B45D8" w:rsidP="008B45D8">
      <w:r>
        <w:t>The following configurable intercept data collection (= transfer package closing / file change) threshold parameters should be supported:</w:t>
      </w:r>
    </w:p>
    <w:p w14:paraId="3148A29E" w14:textId="77777777" w:rsidR="008B45D8" w:rsidRDefault="008B45D8" w:rsidP="008B45D8">
      <w:pPr>
        <w:pStyle w:val="B1"/>
      </w:pPr>
      <w:r>
        <w:t>-</w:t>
      </w:r>
      <w:r>
        <w:tab/>
        <w:t>frequency of transfer, based on send timeout, e.g. X ms.</w:t>
      </w:r>
    </w:p>
    <w:p w14:paraId="4A9347FC" w14:textId="77777777" w:rsidR="008B45D8" w:rsidRDefault="008B45D8" w:rsidP="008B45D8">
      <w:pPr>
        <w:pStyle w:val="B1"/>
      </w:pPr>
      <w:r>
        <w:t>-</w:t>
      </w:r>
      <w:r>
        <w:tab/>
        <w:t>frequency of transfer, based on volume trigger, e.g. X octets.</w:t>
      </w:r>
    </w:p>
    <w:p w14:paraId="0F3D7E6B" w14:textId="77777777" w:rsidR="008B45D8" w:rsidRDefault="008B45D8" w:rsidP="008B45D8">
      <w:pPr>
        <w:keepLines/>
      </w:pPr>
      <w:r>
        <w:t>There are two possible ways how the interception data may be sent from the MF to the LEMF. One way is to produce files that contain interception data only for one observed target (see: "File naming method A)"). The other way is to multiplex all the intercepted data that MF receives to the same sequence of general purpose interception files sent by the MF (see: "File naming method B)").</w:t>
      </w:r>
    </w:p>
    <w:p w14:paraId="4527899D" w14:textId="77777777" w:rsidR="008B45D8" w:rsidRDefault="008B45D8" w:rsidP="008B45D8">
      <w:r>
        <w:t>The HI2 and HI3 are logically different interfaces, even though in some installations the HI2 and HI3 packet streams might also be delivered via a common transmission path from a MF to a LEMF. It is possible to correlate HI2 and HI3 packet streams by having common (referencing) data fields embedded in the IRI and the CC packet streams.</w:t>
      </w:r>
    </w:p>
    <w:p w14:paraId="18D73576" w14:textId="77777777" w:rsidR="008B45D8" w:rsidRDefault="008B45D8" w:rsidP="008B45D8">
      <w:pPr>
        <w:rPr>
          <w:b/>
        </w:rPr>
      </w:pPr>
      <w:r>
        <w:rPr>
          <w:b/>
        </w:rPr>
        <w:t>File naming:</w:t>
      </w:r>
    </w:p>
    <w:p w14:paraId="132AB926" w14:textId="77777777" w:rsidR="008B45D8" w:rsidRDefault="008B45D8" w:rsidP="008B45D8">
      <w:r>
        <w:t>The names for the files transferred to a LEA are formed according to one of the 2 available formats, depending on the delivery file strategy chosen (e.g. due to national convention or operator preference).</w:t>
      </w:r>
    </w:p>
    <w:p w14:paraId="690DB301" w14:textId="77777777" w:rsidR="008B45D8" w:rsidRDefault="008B45D8" w:rsidP="008B45D8">
      <w:r>
        <w:lastRenderedPageBreak/>
        <w:t>Either each file contains data of only one observed target (as in method A) or several targets' data is put to files common to all observed target traffic through a particular MF node (as in method B).</w:t>
      </w:r>
    </w:p>
    <w:p w14:paraId="4D992326" w14:textId="77777777" w:rsidR="008B45D8" w:rsidRDefault="008B45D8" w:rsidP="008B45D8">
      <w:r>
        <w:t xml:space="preserve">The maximum set of allowed characters in interception file names are </w:t>
      </w:r>
      <w:r>
        <w:rPr>
          <w:snapToGrid w:val="0"/>
        </w:rPr>
        <w:t>"a"…"z", "A"…"Z", "-", "_", ".", and decimals "0"…"9".</w:t>
      </w:r>
    </w:p>
    <w:p w14:paraId="06E65754" w14:textId="77777777" w:rsidR="008B45D8" w:rsidRDefault="008B45D8" w:rsidP="00F447CE">
      <w:pPr>
        <w:rPr>
          <w:b/>
          <w:u w:val="single"/>
        </w:rPr>
      </w:pPr>
      <w:r>
        <w:rPr>
          <w:b/>
          <w:u w:val="single"/>
        </w:rPr>
        <w:t>File naming method A):</w:t>
      </w:r>
    </w:p>
    <w:p w14:paraId="4DB0E1EB" w14:textId="77777777" w:rsidR="008B45D8" w:rsidRDefault="008B45D8" w:rsidP="008B45D8">
      <w:pPr>
        <w:pStyle w:val="B2"/>
      </w:pPr>
      <w:r>
        <w:tab/>
        <w:t>&lt;LIID&gt;_&lt;seq&gt;.&lt;ext&gt;</w:t>
      </w:r>
    </w:p>
    <w:p w14:paraId="15D7DB40" w14:textId="77777777" w:rsidR="008B45D8" w:rsidRDefault="008B45D8" w:rsidP="008B45D8">
      <w:pPr>
        <w:ind w:left="851" w:hanging="851"/>
      </w:pPr>
      <w:r>
        <w:rPr>
          <w:b/>
        </w:rPr>
        <w:t>LIID</w:t>
      </w:r>
      <w:r>
        <w:t xml:space="preserve"> =</w:t>
      </w:r>
      <w:r>
        <w:tab/>
        <w:t>See clause 7.1.</w:t>
      </w:r>
    </w:p>
    <w:p w14:paraId="1502E8CA" w14:textId="77777777" w:rsidR="008B45D8" w:rsidRDefault="008B45D8" w:rsidP="008B45D8">
      <w:pPr>
        <w:ind w:left="851" w:hanging="851"/>
      </w:pPr>
      <w:r>
        <w:rPr>
          <w:b/>
        </w:rPr>
        <w:t>seq</w:t>
      </w:r>
      <w:r>
        <w:t xml:space="preserve"> =</w:t>
      </w:r>
      <w:r>
        <w:tab/>
        <w:t>integer ranging between [0..2^64-1], in ASCII form (not exceeding 20 ASCII digits), identifying the sequence number for file transfer from this node per a specific target.</w:t>
      </w:r>
    </w:p>
    <w:p w14:paraId="2BA94C40" w14:textId="77777777" w:rsidR="008B45D8" w:rsidRDefault="008B45D8" w:rsidP="008B45D8">
      <w:pPr>
        <w:ind w:left="851" w:hanging="851"/>
      </w:pPr>
      <w:r>
        <w:rPr>
          <w:b/>
        </w:rPr>
        <w:t>ext</w:t>
      </w:r>
      <w:r>
        <w:t xml:space="preserve"> =</w:t>
      </w:r>
      <w:r>
        <w:tab/>
        <w:t>ASCII integer ranging between ["1".."8"] (in hex: 31H…38H), identifying the file type. The possible file type codings for intercepted data are shown in table C.1. The types "2", "4", and "6" are reserved for the HI3 interface and type "8" is reserved for data files according to a national requirement by using the same file naming concept.</w:t>
      </w:r>
    </w:p>
    <w:p w14:paraId="18DEF5F0" w14:textId="77777777" w:rsidR="008B45D8" w:rsidRDefault="008B45D8" w:rsidP="00F447CE">
      <w:pPr>
        <w:pStyle w:val="TH"/>
      </w:pPr>
      <w:r>
        <w:t>Table C.1: Possible file types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847"/>
        <w:gridCol w:w="3126"/>
      </w:tblGrid>
      <w:tr w:rsidR="008B45D8" w14:paraId="779AA664" w14:textId="77777777" w:rsidTr="00B3790A">
        <w:trPr>
          <w:jc w:val="center"/>
        </w:trPr>
        <w:tc>
          <w:tcPr>
            <w:tcW w:w="3847" w:type="dxa"/>
          </w:tcPr>
          <w:p w14:paraId="3C8DC4FD" w14:textId="77777777" w:rsidR="008B45D8" w:rsidRDefault="008B45D8" w:rsidP="003C65AA">
            <w:pPr>
              <w:pStyle w:val="TAH"/>
              <w:rPr>
                <w:snapToGrid w:val="0"/>
              </w:rPr>
            </w:pPr>
            <w:r>
              <w:rPr>
                <w:snapToGrid w:val="0"/>
              </w:rPr>
              <w:t>File</w:t>
            </w:r>
            <w:r w:rsidR="00B3790A">
              <w:rPr>
                <w:snapToGrid w:val="0"/>
              </w:rPr>
              <w:t xml:space="preserve"> </w:t>
            </w:r>
            <w:r>
              <w:rPr>
                <w:snapToGrid w:val="0"/>
              </w:rPr>
              <w:t>types</w:t>
            </w:r>
            <w:r w:rsidR="00B3790A">
              <w:rPr>
                <w:snapToGrid w:val="0"/>
              </w:rPr>
              <w:t xml:space="preserve"> </w:t>
            </w:r>
            <w:r>
              <w:rPr>
                <w:snapToGrid w:val="0"/>
              </w:rPr>
              <w:t>that</w:t>
            </w:r>
            <w:r w:rsidR="00B3790A">
              <w:rPr>
                <w:snapToGrid w:val="0"/>
              </w:rPr>
              <w:t xml:space="preserve"> </w:t>
            </w:r>
            <w:r>
              <w:rPr>
                <w:snapToGrid w:val="0"/>
              </w:rPr>
              <w:t>the</w:t>
            </w:r>
            <w:r w:rsidR="00B3790A">
              <w:rPr>
                <w:snapToGrid w:val="0"/>
              </w:rPr>
              <w:t xml:space="preserve"> </w:t>
            </w:r>
            <w:r>
              <w:rPr>
                <w:snapToGrid w:val="0"/>
              </w:rPr>
              <w:t>LEA</w:t>
            </w:r>
            <w:r w:rsidR="00B3790A">
              <w:rPr>
                <w:snapToGrid w:val="0"/>
              </w:rPr>
              <w:t xml:space="preserve"> </w:t>
            </w:r>
            <w:r>
              <w:rPr>
                <w:snapToGrid w:val="0"/>
              </w:rPr>
              <w:t>may</w:t>
            </w:r>
            <w:r w:rsidR="00B3790A">
              <w:rPr>
                <w:snapToGrid w:val="0"/>
              </w:rPr>
              <w:t xml:space="preserve"> </w:t>
            </w:r>
            <w:r>
              <w:rPr>
                <w:snapToGrid w:val="0"/>
              </w:rPr>
              <w:t>get</w:t>
            </w:r>
          </w:p>
        </w:tc>
        <w:tc>
          <w:tcPr>
            <w:tcW w:w="3126" w:type="dxa"/>
          </w:tcPr>
          <w:p w14:paraId="25CAFEB8" w14:textId="77777777" w:rsidR="008B45D8" w:rsidRDefault="008B45D8" w:rsidP="003C65AA">
            <w:pPr>
              <w:pStyle w:val="TAH"/>
              <w:rPr>
                <w:snapToGrid w:val="0"/>
              </w:rPr>
            </w:pPr>
            <w:r>
              <w:rPr>
                <w:snapToGrid w:val="0"/>
              </w:rPr>
              <w:t>Intercepted</w:t>
            </w:r>
            <w:r w:rsidR="00B3790A">
              <w:rPr>
                <w:snapToGrid w:val="0"/>
              </w:rPr>
              <w:t xml:space="preserve"> </w:t>
            </w:r>
            <w:r>
              <w:rPr>
                <w:snapToGrid w:val="0"/>
              </w:rPr>
              <w:t>data</w:t>
            </w:r>
            <w:r w:rsidR="00B3790A">
              <w:rPr>
                <w:snapToGrid w:val="0"/>
              </w:rPr>
              <w:t xml:space="preserve"> </w:t>
            </w:r>
            <w:r>
              <w:rPr>
                <w:snapToGrid w:val="0"/>
              </w:rPr>
              <w:t>types</w:t>
            </w:r>
          </w:p>
        </w:tc>
      </w:tr>
      <w:tr w:rsidR="008B45D8" w14:paraId="652ACF82" w14:textId="77777777" w:rsidTr="00B3790A">
        <w:trPr>
          <w:jc w:val="center"/>
        </w:trPr>
        <w:tc>
          <w:tcPr>
            <w:tcW w:w="3847" w:type="dxa"/>
          </w:tcPr>
          <w:p w14:paraId="02EE4A76" w14:textId="77777777" w:rsidR="008B45D8" w:rsidRDefault="008B45D8" w:rsidP="003C65AA">
            <w:pPr>
              <w:pStyle w:val="TAL"/>
              <w:rPr>
                <w:snapToGrid w:val="0"/>
              </w:rPr>
            </w:pPr>
            <w:r>
              <w:rPr>
                <w:snapToGrid w:val="0"/>
              </w:rPr>
              <w:t>"1"</w:t>
            </w:r>
            <w:r w:rsidR="00B3790A">
              <w:rPr>
                <w:snapToGrid w:val="0"/>
              </w:rPr>
              <w:t xml:space="preserve"> </w:t>
            </w:r>
            <w:r>
              <w:rPr>
                <w:snapToGrid w:val="0"/>
              </w:rPr>
              <w:t>(in</w:t>
            </w:r>
            <w:r w:rsidR="00B3790A">
              <w:rPr>
                <w:snapToGrid w:val="0"/>
              </w:rPr>
              <w:t xml:space="preserve"> </w:t>
            </w:r>
            <w:r>
              <w:rPr>
                <w:snapToGrid w:val="0"/>
              </w:rPr>
              <w:t>binary:</w:t>
            </w:r>
            <w:r w:rsidR="00B3790A">
              <w:rPr>
                <w:snapToGrid w:val="0"/>
              </w:rPr>
              <w:t xml:space="preserve"> </w:t>
            </w:r>
            <w:r>
              <w:rPr>
                <w:snapToGrid w:val="0"/>
              </w:rPr>
              <w:t>0011</w:t>
            </w:r>
            <w:r w:rsidR="00B3790A">
              <w:rPr>
                <w:snapToGrid w:val="0"/>
              </w:rPr>
              <w:t xml:space="preserve"> </w:t>
            </w:r>
            <w:r>
              <w:rPr>
                <w:snapToGrid w:val="0"/>
              </w:rPr>
              <w:t>0001)</w:t>
            </w:r>
          </w:p>
        </w:tc>
        <w:tc>
          <w:tcPr>
            <w:tcW w:w="3126" w:type="dxa"/>
          </w:tcPr>
          <w:p w14:paraId="0AAB355C" w14:textId="77777777" w:rsidR="008B45D8" w:rsidRDefault="008B45D8" w:rsidP="003C65AA">
            <w:pPr>
              <w:pStyle w:val="TAL"/>
              <w:rPr>
                <w:snapToGrid w:val="0"/>
              </w:rPr>
            </w:pPr>
            <w:r>
              <w:rPr>
                <w:snapToGrid w:val="0"/>
              </w:rPr>
              <w:t>IRI</w:t>
            </w:r>
            <w:r w:rsidR="00B3790A">
              <w:rPr>
                <w:snapToGrid w:val="0"/>
              </w:rPr>
              <w:t xml:space="preserve"> </w:t>
            </w:r>
            <w:r>
              <w:rPr>
                <w:rFonts w:cs="Arial"/>
                <w:snapToGrid w:val="0"/>
                <w:szCs w:val="18"/>
              </w:rPr>
              <w:t>/</w:t>
            </w:r>
            <w:r w:rsidR="00B3790A">
              <w:rPr>
                <w:rFonts w:cs="Arial"/>
                <w:snapToGrid w:val="0"/>
                <w:szCs w:val="18"/>
              </w:rPr>
              <w:t xml:space="preserve"> </w:t>
            </w:r>
            <w:r>
              <w:rPr>
                <w:rFonts w:cs="Arial"/>
                <w:snapToGrid w:val="0"/>
                <w:szCs w:val="18"/>
              </w:rPr>
              <w:t>as</w:t>
            </w:r>
            <w:r w:rsidR="00B3790A">
              <w:rPr>
                <w:rFonts w:cs="Arial"/>
                <w:snapToGrid w:val="0"/>
                <w:szCs w:val="18"/>
              </w:rPr>
              <w:t xml:space="preserve"> </w:t>
            </w:r>
            <w:r>
              <w:rPr>
                <w:rFonts w:cs="Arial"/>
                <w:snapToGrid w:val="0"/>
                <w:szCs w:val="18"/>
              </w:rPr>
              <w:t>option</w:t>
            </w:r>
            <w:r w:rsidR="00B3790A">
              <w:rPr>
                <w:rFonts w:cs="Arial"/>
                <w:snapToGrid w:val="0"/>
                <w:szCs w:val="18"/>
              </w:rPr>
              <w:t xml:space="preserve"> </w:t>
            </w:r>
            <w:r>
              <w:rPr>
                <w:rFonts w:cs="Arial"/>
                <w:snapToGrid w:val="0"/>
                <w:szCs w:val="18"/>
              </w:rPr>
              <w:t>HI1</w:t>
            </w:r>
            <w:r w:rsidR="00B3790A">
              <w:rPr>
                <w:rFonts w:cs="Arial"/>
                <w:snapToGrid w:val="0"/>
                <w:szCs w:val="18"/>
              </w:rPr>
              <w:t xml:space="preserve"> </w:t>
            </w:r>
            <w:r>
              <w:rPr>
                <w:rFonts w:cs="Arial"/>
                <w:snapToGrid w:val="0"/>
                <w:szCs w:val="18"/>
              </w:rPr>
              <w:t>notifications</w:t>
            </w:r>
            <w:r w:rsidR="00B3790A">
              <w:rPr>
                <w:snapToGrid w:val="0"/>
              </w:rPr>
              <w:t xml:space="preserve"> </w:t>
            </w:r>
            <w:r>
              <w:rPr>
                <w:snapToGrid w:val="0"/>
              </w:rPr>
              <w:t>(see</w:t>
            </w:r>
            <w:r w:rsidR="00B3790A">
              <w:rPr>
                <w:snapToGrid w:val="0"/>
              </w:rPr>
              <w:t xml:space="preserve"> </w:t>
            </w:r>
            <w:r>
              <w:rPr>
                <w:snapToGrid w:val="0"/>
              </w:rPr>
              <w:t>annex</w:t>
            </w:r>
            <w:r w:rsidR="00B3790A">
              <w:rPr>
                <w:snapToGrid w:val="0"/>
              </w:rPr>
              <w:t xml:space="preserve"> </w:t>
            </w:r>
            <w:r>
              <w:rPr>
                <w:snapToGrid w:val="0"/>
              </w:rPr>
              <w:t>A.2.2)</w:t>
            </w:r>
          </w:p>
        </w:tc>
      </w:tr>
      <w:tr w:rsidR="008B45D8" w14:paraId="38A55BFD" w14:textId="77777777" w:rsidTr="00B3790A">
        <w:trPr>
          <w:jc w:val="center"/>
        </w:trPr>
        <w:tc>
          <w:tcPr>
            <w:tcW w:w="3847" w:type="dxa"/>
          </w:tcPr>
          <w:p w14:paraId="36678AD4" w14:textId="77777777" w:rsidR="008B45D8" w:rsidRDefault="008B45D8" w:rsidP="003C65AA">
            <w:pPr>
              <w:pStyle w:val="TAL"/>
              <w:rPr>
                <w:snapToGrid w:val="0"/>
              </w:rPr>
            </w:pPr>
            <w:r>
              <w:rPr>
                <w:snapToGrid w:val="0"/>
              </w:rPr>
              <w:t>"2"</w:t>
            </w:r>
            <w:r w:rsidR="00B3790A">
              <w:rPr>
                <w:snapToGrid w:val="0"/>
              </w:rPr>
              <w:t xml:space="preserve"> </w:t>
            </w:r>
            <w:r>
              <w:rPr>
                <w:snapToGrid w:val="0"/>
              </w:rPr>
              <w:t>(in</w:t>
            </w:r>
            <w:r w:rsidR="00B3790A">
              <w:rPr>
                <w:snapToGrid w:val="0"/>
              </w:rPr>
              <w:t xml:space="preserve"> </w:t>
            </w:r>
            <w:r>
              <w:rPr>
                <w:snapToGrid w:val="0"/>
              </w:rPr>
              <w:t>binary:</w:t>
            </w:r>
            <w:r w:rsidR="00B3790A">
              <w:rPr>
                <w:snapToGrid w:val="0"/>
              </w:rPr>
              <w:t xml:space="preserve"> </w:t>
            </w:r>
            <w:r>
              <w:rPr>
                <w:snapToGrid w:val="0"/>
              </w:rPr>
              <w:t>0011</w:t>
            </w:r>
            <w:r w:rsidR="00B3790A">
              <w:rPr>
                <w:snapToGrid w:val="0"/>
              </w:rPr>
              <w:t xml:space="preserve"> </w:t>
            </w:r>
            <w:r>
              <w:rPr>
                <w:snapToGrid w:val="0"/>
              </w:rPr>
              <w:t>0010)</w:t>
            </w:r>
          </w:p>
        </w:tc>
        <w:tc>
          <w:tcPr>
            <w:tcW w:w="3126" w:type="dxa"/>
          </w:tcPr>
          <w:p w14:paraId="3D45C50D" w14:textId="77777777" w:rsidR="008B45D8" w:rsidRDefault="008B45D8" w:rsidP="003C65AA">
            <w:pPr>
              <w:pStyle w:val="TAL"/>
              <w:rPr>
                <w:snapToGrid w:val="0"/>
              </w:rPr>
            </w:pPr>
            <w:r>
              <w:rPr>
                <w:snapToGrid w:val="0"/>
              </w:rPr>
              <w:t>CC(MO)</w:t>
            </w:r>
          </w:p>
        </w:tc>
      </w:tr>
      <w:tr w:rsidR="008B45D8" w14:paraId="3AEDFB28" w14:textId="77777777" w:rsidTr="00B3790A">
        <w:trPr>
          <w:jc w:val="center"/>
        </w:trPr>
        <w:tc>
          <w:tcPr>
            <w:tcW w:w="3847" w:type="dxa"/>
          </w:tcPr>
          <w:p w14:paraId="3AC6D1B3" w14:textId="77777777" w:rsidR="008B45D8" w:rsidRDefault="008B45D8" w:rsidP="003C65AA">
            <w:pPr>
              <w:pStyle w:val="TAL"/>
              <w:rPr>
                <w:snapToGrid w:val="0"/>
              </w:rPr>
            </w:pPr>
            <w:r>
              <w:rPr>
                <w:snapToGrid w:val="0"/>
              </w:rPr>
              <w:t>"4"</w:t>
            </w:r>
            <w:r w:rsidR="00B3790A">
              <w:rPr>
                <w:snapToGrid w:val="0"/>
              </w:rPr>
              <w:t xml:space="preserve"> </w:t>
            </w:r>
            <w:r>
              <w:rPr>
                <w:snapToGrid w:val="0"/>
              </w:rPr>
              <w:t>(in</w:t>
            </w:r>
            <w:r w:rsidR="00B3790A">
              <w:rPr>
                <w:snapToGrid w:val="0"/>
              </w:rPr>
              <w:t xml:space="preserve"> </w:t>
            </w:r>
            <w:r>
              <w:rPr>
                <w:snapToGrid w:val="0"/>
              </w:rPr>
              <w:t>binary:</w:t>
            </w:r>
            <w:r w:rsidR="00B3790A">
              <w:rPr>
                <w:snapToGrid w:val="0"/>
              </w:rPr>
              <w:t xml:space="preserve"> </w:t>
            </w:r>
            <w:r>
              <w:rPr>
                <w:snapToGrid w:val="0"/>
              </w:rPr>
              <w:t>0011</w:t>
            </w:r>
            <w:r w:rsidR="00B3790A">
              <w:rPr>
                <w:snapToGrid w:val="0"/>
              </w:rPr>
              <w:t xml:space="preserve"> </w:t>
            </w:r>
            <w:r>
              <w:rPr>
                <w:snapToGrid w:val="0"/>
              </w:rPr>
              <w:t>0100)</w:t>
            </w:r>
          </w:p>
        </w:tc>
        <w:tc>
          <w:tcPr>
            <w:tcW w:w="3126" w:type="dxa"/>
          </w:tcPr>
          <w:p w14:paraId="7867A33B" w14:textId="77777777" w:rsidR="008B45D8" w:rsidRDefault="008B45D8" w:rsidP="003C65AA">
            <w:pPr>
              <w:pStyle w:val="TAL"/>
              <w:rPr>
                <w:snapToGrid w:val="0"/>
              </w:rPr>
            </w:pPr>
            <w:r>
              <w:rPr>
                <w:snapToGrid w:val="0"/>
              </w:rPr>
              <w:t>CC(MT)</w:t>
            </w:r>
          </w:p>
        </w:tc>
      </w:tr>
      <w:tr w:rsidR="008B45D8" w14:paraId="4160D1F5" w14:textId="77777777" w:rsidTr="00B3790A">
        <w:trPr>
          <w:jc w:val="center"/>
        </w:trPr>
        <w:tc>
          <w:tcPr>
            <w:tcW w:w="3847" w:type="dxa"/>
          </w:tcPr>
          <w:p w14:paraId="56C8F696" w14:textId="77777777" w:rsidR="008B45D8" w:rsidRDefault="008B45D8" w:rsidP="003C65AA">
            <w:pPr>
              <w:pStyle w:val="TAL"/>
              <w:rPr>
                <w:snapToGrid w:val="0"/>
              </w:rPr>
            </w:pPr>
            <w:r>
              <w:rPr>
                <w:snapToGrid w:val="0"/>
              </w:rPr>
              <w:t>"6"</w:t>
            </w:r>
            <w:r w:rsidR="00B3790A">
              <w:rPr>
                <w:snapToGrid w:val="0"/>
              </w:rPr>
              <w:t xml:space="preserve"> </w:t>
            </w:r>
            <w:r>
              <w:rPr>
                <w:snapToGrid w:val="0"/>
              </w:rPr>
              <w:t>(in</w:t>
            </w:r>
            <w:r w:rsidR="00B3790A">
              <w:rPr>
                <w:snapToGrid w:val="0"/>
              </w:rPr>
              <w:t xml:space="preserve"> </w:t>
            </w:r>
            <w:r>
              <w:rPr>
                <w:snapToGrid w:val="0"/>
              </w:rPr>
              <w:t>binary:</w:t>
            </w:r>
            <w:r w:rsidR="00B3790A">
              <w:rPr>
                <w:snapToGrid w:val="0"/>
              </w:rPr>
              <w:t xml:space="preserve"> </w:t>
            </w:r>
            <w:r>
              <w:rPr>
                <w:snapToGrid w:val="0"/>
              </w:rPr>
              <w:t>0011</w:t>
            </w:r>
            <w:r w:rsidR="00B3790A">
              <w:rPr>
                <w:snapToGrid w:val="0"/>
              </w:rPr>
              <w:t xml:space="preserve"> </w:t>
            </w:r>
            <w:r>
              <w:rPr>
                <w:snapToGrid w:val="0"/>
              </w:rPr>
              <w:t>0110)</w:t>
            </w:r>
          </w:p>
        </w:tc>
        <w:tc>
          <w:tcPr>
            <w:tcW w:w="3126" w:type="dxa"/>
          </w:tcPr>
          <w:p w14:paraId="76A8B626" w14:textId="77777777" w:rsidR="008B45D8" w:rsidRDefault="008B45D8" w:rsidP="003C65AA">
            <w:pPr>
              <w:pStyle w:val="TAL"/>
              <w:rPr>
                <w:snapToGrid w:val="0"/>
              </w:rPr>
            </w:pPr>
            <w:r>
              <w:rPr>
                <w:snapToGrid w:val="0"/>
              </w:rPr>
              <w:t>CC(MO&amp;MT)</w:t>
            </w:r>
          </w:p>
        </w:tc>
      </w:tr>
      <w:tr w:rsidR="008B45D8" w14:paraId="0D3F6ACE" w14:textId="77777777" w:rsidTr="00B3790A">
        <w:trPr>
          <w:jc w:val="center"/>
        </w:trPr>
        <w:tc>
          <w:tcPr>
            <w:tcW w:w="3847" w:type="dxa"/>
          </w:tcPr>
          <w:p w14:paraId="3A636B1D" w14:textId="77777777" w:rsidR="008B45D8" w:rsidRDefault="008B45D8" w:rsidP="003C65AA">
            <w:pPr>
              <w:pStyle w:val="TAL"/>
              <w:rPr>
                <w:snapToGrid w:val="0"/>
              </w:rPr>
            </w:pPr>
            <w:r>
              <w:rPr>
                <w:snapToGrid w:val="0"/>
              </w:rPr>
              <w:t>"7"</w:t>
            </w:r>
            <w:r w:rsidR="00B3790A">
              <w:rPr>
                <w:snapToGrid w:val="0"/>
              </w:rPr>
              <w:t xml:space="preserve"> </w:t>
            </w:r>
            <w:r>
              <w:rPr>
                <w:snapToGrid w:val="0"/>
              </w:rPr>
              <w:t>(in</w:t>
            </w:r>
            <w:r w:rsidR="00B3790A">
              <w:rPr>
                <w:snapToGrid w:val="0"/>
              </w:rPr>
              <w:t xml:space="preserve"> </w:t>
            </w:r>
            <w:r>
              <w:rPr>
                <w:snapToGrid w:val="0"/>
              </w:rPr>
              <w:t>binary</w:t>
            </w:r>
            <w:r w:rsidR="00B3790A">
              <w:rPr>
                <w:snapToGrid w:val="0"/>
              </w:rPr>
              <w:t xml:space="preserve"> </w:t>
            </w:r>
            <w:r>
              <w:rPr>
                <w:snapToGrid w:val="0"/>
              </w:rPr>
              <w:t>0011</w:t>
            </w:r>
            <w:r w:rsidR="00B3790A">
              <w:rPr>
                <w:snapToGrid w:val="0"/>
              </w:rPr>
              <w:t xml:space="preserve"> </w:t>
            </w:r>
            <w:r>
              <w:rPr>
                <w:snapToGrid w:val="0"/>
              </w:rPr>
              <w:t>0111)</w:t>
            </w:r>
          </w:p>
        </w:tc>
        <w:tc>
          <w:tcPr>
            <w:tcW w:w="3126" w:type="dxa"/>
          </w:tcPr>
          <w:p w14:paraId="1310F97A" w14:textId="77777777" w:rsidR="008B45D8" w:rsidRDefault="008B45D8" w:rsidP="003C65AA">
            <w:pPr>
              <w:pStyle w:val="TAL"/>
              <w:rPr>
                <w:snapToGrid w:val="0"/>
              </w:rPr>
            </w:pPr>
            <w:r>
              <w:rPr>
                <w:snapToGrid w:val="0"/>
              </w:rPr>
              <w:t>IRI</w:t>
            </w:r>
            <w:r w:rsidR="00B3790A">
              <w:rPr>
                <w:snapToGrid w:val="0"/>
              </w:rPr>
              <w:t xml:space="preserve"> </w:t>
            </w:r>
            <w:r>
              <w:rPr>
                <w:snapToGrid w:val="0"/>
              </w:rPr>
              <w:t>+</w:t>
            </w:r>
            <w:r w:rsidR="00B3790A">
              <w:rPr>
                <w:snapToGrid w:val="0"/>
              </w:rPr>
              <w:t xml:space="preserve"> </w:t>
            </w:r>
            <w:r>
              <w:rPr>
                <w:snapToGrid w:val="0"/>
              </w:rPr>
              <w:t>CC(MO&amp;MT)</w:t>
            </w:r>
          </w:p>
        </w:tc>
      </w:tr>
      <w:tr w:rsidR="008B45D8" w14:paraId="28D4BF5D" w14:textId="77777777" w:rsidTr="00B3790A">
        <w:trPr>
          <w:jc w:val="center"/>
        </w:trPr>
        <w:tc>
          <w:tcPr>
            <w:tcW w:w="3847" w:type="dxa"/>
          </w:tcPr>
          <w:p w14:paraId="54F11E20" w14:textId="77777777" w:rsidR="008B45D8" w:rsidRDefault="008B45D8" w:rsidP="003C65AA">
            <w:pPr>
              <w:pStyle w:val="TAL"/>
              <w:rPr>
                <w:snapToGrid w:val="0"/>
              </w:rPr>
            </w:pPr>
            <w:r>
              <w:rPr>
                <w:snapToGrid w:val="0"/>
              </w:rPr>
              <w:t>"8"</w:t>
            </w:r>
            <w:r w:rsidR="00B3790A">
              <w:rPr>
                <w:snapToGrid w:val="0"/>
              </w:rPr>
              <w:t xml:space="preserve"> </w:t>
            </w:r>
            <w:r>
              <w:rPr>
                <w:snapToGrid w:val="0"/>
              </w:rPr>
              <w:t>(in</w:t>
            </w:r>
            <w:r w:rsidR="00B3790A">
              <w:rPr>
                <w:snapToGrid w:val="0"/>
              </w:rPr>
              <w:t xml:space="preserve"> </w:t>
            </w:r>
            <w:r>
              <w:rPr>
                <w:snapToGrid w:val="0"/>
              </w:rPr>
              <w:t>binary:</w:t>
            </w:r>
            <w:r w:rsidR="00B3790A">
              <w:rPr>
                <w:snapToGrid w:val="0"/>
              </w:rPr>
              <w:t xml:space="preserve"> </w:t>
            </w:r>
            <w:r>
              <w:rPr>
                <w:snapToGrid w:val="0"/>
              </w:rPr>
              <w:t>0011</w:t>
            </w:r>
            <w:r w:rsidR="00B3790A">
              <w:rPr>
                <w:snapToGrid w:val="0"/>
              </w:rPr>
              <w:t xml:space="preserve"> </w:t>
            </w:r>
            <w:r>
              <w:rPr>
                <w:snapToGrid w:val="0"/>
              </w:rPr>
              <w:t>1000)</w:t>
            </w:r>
          </w:p>
        </w:tc>
        <w:tc>
          <w:tcPr>
            <w:tcW w:w="3126" w:type="dxa"/>
          </w:tcPr>
          <w:p w14:paraId="411DA1CB" w14:textId="77777777" w:rsidR="008B45D8" w:rsidRDefault="008B45D8" w:rsidP="003C65AA">
            <w:pPr>
              <w:pStyle w:val="TAL"/>
              <w:rPr>
                <w:snapToGrid w:val="0"/>
              </w:rPr>
            </w:pPr>
            <w:r>
              <w:rPr>
                <w:snapToGrid w:val="0"/>
              </w:rPr>
              <w:t>for</w:t>
            </w:r>
            <w:r w:rsidR="00B3790A">
              <w:rPr>
                <w:snapToGrid w:val="0"/>
              </w:rPr>
              <w:t xml:space="preserve"> </w:t>
            </w:r>
            <w:r>
              <w:rPr>
                <w:snapToGrid w:val="0"/>
              </w:rPr>
              <w:t>national</w:t>
            </w:r>
            <w:r w:rsidR="00B3790A">
              <w:rPr>
                <w:snapToGrid w:val="0"/>
              </w:rPr>
              <w:t xml:space="preserve"> </w:t>
            </w:r>
            <w:r>
              <w:rPr>
                <w:snapToGrid w:val="0"/>
              </w:rPr>
              <w:t>use</w:t>
            </w:r>
          </w:p>
        </w:tc>
      </w:tr>
    </w:tbl>
    <w:p w14:paraId="04BE2BBB" w14:textId="77777777" w:rsidR="008B45D8" w:rsidRDefault="008B45D8" w:rsidP="00A77147">
      <w:pPr>
        <w:rPr>
          <w:snapToGrid w:val="0"/>
        </w:rPr>
      </w:pPr>
    </w:p>
    <w:p w14:paraId="0EA0495A" w14:textId="77777777" w:rsidR="008B45D8" w:rsidRDefault="008B45D8" w:rsidP="008B45D8">
      <w:pPr>
        <w:rPr>
          <w:snapToGrid w:val="0"/>
        </w:rPr>
      </w:pPr>
      <w:r>
        <w:rPr>
          <w:snapToGrid w:val="0"/>
        </w:rPr>
        <w:t>The least significant bit that is '1' in file type 1, is reserved for indicating IRI data and may be used for indicating that the HI2 and HI3 packet streams are delivered via a common transmission path from a MF to a LEMF.</w:t>
      </w:r>
    </w:p>
    <w:p w14:paraId="362ABFD0" w14:textId="77777777" w:rsidR="008B45D8" w:rsidRDefault="008B45D8" w:rsidP="008B45D8">
      <w:pPr>
        <w:rPr>
          <w:snapToGrid w:val="0"/>
        </w:rPr>
      </w:pPr>
      <w:r>
        <w:rPr>
          <w:snapToGrid w:val="0"/>
        </w:rPr>
        <w:t xml:space="preserve">The bit 2 of the </w:t>
      </w:r>
      <w:r>
        <w:rPr>
          <w:b/>
          <w:snapToGrid w:val="0"/>
        </w:rPr>
        <w:t>ext</w:t>
      </w:r>
      <w:r>
        <w:rPr>
          <w:snapToGrid w:val="0"/>
        </w:rPr>
        <w:t xml:space="preserve"> tells whether the CC(MO) is included in the intercepted data.</w:t>
      </w:r>
    </w:p>
    <w:p w14:paraId="210D584B" w14:textId="77777777" w:rsidR="008B45D8" w:rsidRDefault="008B45D8" w:rsidP="008B45D8">
      <w:pPr>
        <w:rPr>
          <w:snapToGrid w:val="0"/>
        </w:rPr>
      </w:pPr>
      <w:r>
        <w:rPr>
          <w:snapToGrid w:val="0"/>
        </w:rPr>
        <w:t xml:space="preserve">The bit 3 of the </w:t>
      </w:r>
      <w:r>
        <w:rPr>
          <w:b/>
          <w:snapToGrid w:val="0"/>
        </w:rPr>
        <w:t>ext</w:t>
      </w:r>
      <w:r>
        <w:rPr>
          <w:snapToGrid w:val="0"/>
        </w:rPr>
        <w:t xml:space="preserve"> tells whether the CC(MT) is included in the intercepted data.</w:t>
      </w:r>
    </w:p>
    <w:p w14:paraId="180104E6" w14:textId="77777777" w:rsidR="008B45D8" w:rsidRDefault="008B45D8" w:rsidP="008B45D8">
      <w:pPr>
        <w:rPr>
          <w:snapToGrid w:val="0"/>
        </w:rPr>
      </w:pPr>
      <w:r>
        <w:rPr>
          <w:snapToGrid w:val="0"/>
        </w:rPr>
        <w:t xml:space="preserve">The bit 4 of the </w:t>
      </w:r>
      <w:r>
        <w:rPr>
          <w:b/>
          <w:snapToGrid w:val="0"/>
        </w:rPr>
        <w:t>ext</w:t>
      </w:r>
      <w:r>
        <w:rPr>
          <w:snapToGrid w:val="0"/>
        </w:rPr>
        <w:t xml:space="preserve"> tells whether the intercepted data is according to a national </w:t>
      </w:r>
      <w:r>
        <w:t>requirement</w:t>
      </w:r>
      <w:r>
        <w:rPr>
          <w:snapToGrid w:val="0"/>
        </w:rPr>
        <w:t>.</w:t>
      </w:r>
    </w:p>
    <w:p w14:paraId="7A25A240" w14:textId="77777777" w:rsidR="008B45D8" w:rsidRDefault="008B45D8" w:rsidP="008B45D8">
      <w:pPr>
        <w:rPr>
          <w:snapToGrid w:val="0"/>
        </w:rPr>
      </w:pPr>
      <w:r>
        <w:rPr>
          <w:snapToGrid w:val="0"/>
        </w:rPr>
        <w:t>Thus, for CC(MO) data, the file type is "2", for CC(MT) data "4", for CC(MO&amp;MT) data "6" and for "national use" data the file type is "8".</w:t>
      </w:r>
    </w:p>
    <w:p w14:paraId="10CE6205" w14:textId="77777777" w:rsidR="008B45D8" w:rsidRDefault="008B45D8" w:rsidP="008B45D8">
      <w:pPr>
        <w:rPr>
          <w:snapToGrid w:val="0"/>
        </w:rPr>
      </w:pPr>
      <w:r>
        <w:rPr>
          <w:snapToGrid w:val="0"/>
        </w:rPr>
        <w:t>When HI2 and HI3 packet streams are delivered via a common transmission path from a MF to a LEMF, then the file type is "7", that indicates the presence of both the IRI and the CC(MO&amp;MT) data.</w:t>
      </w:r>
    </w:p>
    <w:p w14:paraId="58931B87" w14:textId="77777777" w:rsidR="008B45D8" w:rsidRDefault="008B45D8" w:rsidP="008B45D8">
      <w:pPr>
        <w:rPr>
          <w:snapToGrid w:val="0"/>
        </w:rPr>
      </w:pPr>
      <w:r>
        <w:rPr>
          <w:snapToGrid w:val="0"/>
        </w:rPr>
        <w:t>This alternative A is used when each target's intercepted data is gathered per observed target to dedicated delivery files. This method provides the result of interception in a very refined form to the LEAs, but requires somewhat more resources in the sending node than alternative B. With this method, the data sorting and interpretation tasks of the LEMF are considerably easier to facilitate in near real time than in alternative B.</w:t>
      </w:r>
    </w:p>
    <w:p w14:paraId="1E93EF59" w14:textId="77777777" w:rsidR="008B45D8" w:rsidRDefault="008B45D8" w:rsidP="00F447CE">
      <w:pPr>
        <w:keepNext/>
        <w:rPr>
          <w:b/>
          <w:u w:val="single"/>
        </w:rPr>
      </w:pPr>
      <w:r>
        <w:rPr>
          <w:b/>
          <w:u w:val="single"/>
        </w:rPr>
        <w:lastRenderedPageBreak/>
        <w:t>File naming method B):</w:t>
      </w:r>
    </w:p>
    <w:p w14:paraId="2C51F2FD" w14:textId="77777777" w:rsidR="008B45D8" w:rsidRDefault="008B45D8" w:rsidP="008B45D8">
      <w:pPr>
        <w:keepNext/>
        <w:rPr>
          <w:snapToGrid w:val="0"/>
        </w:rPr>
      </w:pPr>
      <w:r>
        <w:rPr>
          <w:snapToGrid w:val="0"/>
        </w:rPr>
        <w:t>The other choice is to use monolithic fixed format file names (with no trailing file type part in the file name):</w:t>
      </w:r>
    </w:p>
    <w:p w14:paraId="5EE39C97" w14:textId="77777777" w:rsidR="008B45D8" w:rsidRPr="00A742CE" w:rsidRDefault="008B45D8" w:rsidP="008B45D8">
      <w:pPr>
        <w:pStyle w:val="PL"/>
        <w:keepNext/>
      </w:pPr>
      <w:r w:rsidRPr="00A742CE">
        <w:t xml:space="preserve">           &lt;filenamestring&gt;   (e.g. ABXY00041014084400006)</w:t>
      </w:r>
    </w:p>
    <w:p w14:paraId="5CFB2E09" w14:textId="77777777" w:rsidR="008B45D8" w:rsidRDefault="008B45D8" w:rsidP="008B45D8">
      <w:pPr>
        <w:keepNext/>
        <w:rPr>
          <w:snapToGrid w:val="0"/>
        </w:rPr>
      </w:pPr>
      <w:r>
        <w:rPr>
          <w:snapToGrid w:val="0"/>
        </w:rPr>
        <w:t>where:</w:t>
      </w:r>
    </w:p>
    <w:p w14:paraId="2B21FFAA" w14:textId="77777777" w:rsidR="008B45D8" w:rsidRDefault="008B45D8" w:rsidP="008B45D8">
      <w:pPr>
        <w:pStyle w:val="EX"/>
        <w:keepNext/>
        <w:rPr>
          <w:snapToGrid w:val="0"/>
        </w:rPr>
      </w:pPr>
      <w:r>
        <w:rPr>
          <w:snapToGrid w:val="0"/>
        </w:rPr>
        <w:t>ABXY =</w:t>
      </w:r>
      <w:r>
        <w:rPr>
          <w:snapToGrid w:val="0"/>
        </w:rPr>
        <w:tab/>
        <w:t>Source node identifier part, used for all files by the mobile network operator "AB" from this MF node named "XY".</w:t>
      </w:r>
    </w:p>
    <w:p w14:paraId="5259E1EA" w14:textId="77777777" w:rsidR="008B45D8" w:rsidRDefault="008B45D8" w:rsidP="008B45D8">
      <w:pPr>
        <w:pStyle w:val="EW"/>
        <w:keepNext/>
        <w:rPr>
          <w:snapToGrid w:val="0"/>
        </w:rPr>
      </w:pPr>
      <w:r>
        <w:rPr>
          <w:snapToGrid w:val="0"/>
        </w:rPr>
        <w:t>00 =</w:t>
      </w:r>
      <w:r>
        <w:rPr>
          <w:snapToGrid w:val="0"/>
        </w:rPr>
        <w:tab/>
        <w:t>year 2000</w:t>
      </w:r>
    </w:p>
    <w:p w14:paraId="5D3CC0F2" w14:textId="77777777" w:rsidR="008B45D8" w:rsidRDefault="008B45D8" w:rsidP="008B45D8">
      <w:pPr>
        <w:pStyle w:val="EW"/>
        <w:keepNext/>
        <w:rPr>
          <w:snapToGrid w:val="0"/>
        </w:rPr>
      </w:pPr>
      <w:r>
        <w:rPr>
          <w:snapToGrid w:val="0"/>
        </w:rPr>
        <w:t>04=</w:t>
      </w:r>
      <w:r>
        <w:rPr>
          <w:snapToGrid w:val="0"/>
        </w:rPr>
        <w:tab/>
        <w:t>month April</w:t>
      </w:r>
    </w:p>
    <w:p w14:paraId="7EC2F62D" w14:textId="77777777" w:rsidR="008B45D8" w:rsidRDefault="008B45D8" w:rsidP="008B45D8">
      <w:pPr>
        <w:pStyle w:val="EW"/>
        <w:keepNext/>
        <w:rPr>
          <w:snapToGrid w:val="0"/>
        </w:rPr>
      </w:pPr>
      <w:r>
        <w:rPr>
          <w:snapToGrid w:val="0"/>
        </w:rPr>
        <w:t>10=</w:t>
      </w:r>
      <w:r>
        <w:rPr>
          <w:snapToGrid w:val="0"/>
        </w:rPr>
        <w:tab/>
        <w:t>day 10</w:t>
      </w:r>
    </w:p>
    <w:p w14:paraId="186B1CA1" w14:textId="77777777" w:rsidR="008B45D8" w:rsidRDefault="008B45D8" w:rsidP="008B45D8">
      <w:pPr>
        <w:pStyle w:val="EW"/>
        <w:keepNext/>
        <w:rPr>
          <w:snapToGrid w:val="0"/>
        </w:rPr>
      </w:pPr>
      <w:r>
        <w:rPr>
          <w:snapToGrid w:val="0"/>
        </w:rPr>
        <w:t>14 =</w:t>
      </w:r>
      <w:r>
        <w:rPr>
          <w:snapToGrid w:val="0"/>
        </w:rPr>
        <w:tab/>
        <w:t>hour</w:t>
      </w:r>
    </w:p>
    <w:p w14:paraId="6035FEC3" w14:textId="77777777" w:rsidR="008B45D8" w:rsidRDefault="008B45D8" w:rsidP="008B45D8">
      <w:pPr>
        <w:pStyle w:val="EW"/>
        <w:keepNext/>
        <w:rPr>
          <w:snapToGrid w:val="0"/>
        </w:rPr>
      </w:pPr>
      <w:r>
        <w:rPr>
          <w:snapToGrid w:val="0"/>
        </w:rPr>
        <w:t>08 =</w:t>
      </w:r>
      <w:r>
        <w:rPr>
          <w:snapToGrid w:val="0"/>
        </w:rPr>
        <w:tab/>
        <w:t>minutes</w:t>
      </w:r>
    </w:p>
    <w:p w14:paraId="127B7A7A" w14:textId="77777777" w:rsidR="008B45D8" w:rsidRPr="00750150" w:rsidRDefault="008B45D8" w:rsidP="008B45D8">
      <w:pPr>
        <w:pStyle w:val="EW"/>
        <w:keepNext/>
        <w:rPr>
          <w:snapToGrid w:val="0"/>
          <w:lang w:val="fr-FR"/>
        </w:rPr>
      </w:pPr>
      <w:r w:rsidRPr="00750150">
        <w:rPr>
          <w:snapToGrid w:val="0"/>
          <w:lang w:val="fr-FR"/>
        </w:rPr>
        <w:t>44=</w:t>
      </w:r>
      <w:r w:rsidRPr="00750150">
        <w:rPr>
          <w:snapToGrid w:val="0"/>
          <w:lang w:val="fr-FR"/>
        </w:rPr>
        <w:tab/>
        <w:t>seconds</w:t>
      </w:r>
    </w:p>
    <w:p w14:paraId="2616428F" w14:textId="77777777" w:rsidR="008B45D8" w:rsidRPr="00750150" w:rsidRDefault="008B45D8" w:rsidP="008B45D8">
      <w:pPr>
        <w:pStyle w:val="EW"/>
        <w:keepNext/>
        <w:rPr>
          <w:snapToGrid w:val="0"/>
          <w:lang w:val="fr-FR"/>
        </w:rPr>
      </w:pPr>
      <w:r w:rsidRPr="00750150">
        <w:rPr>
          <w:snapToGrid w:val="0"/>
          <w:lang w:val="fr-FR"/>
        </w:rPr>
        <w:t>0000 =</w:t>
      </w:r>
      <w:r w:rsidRPr="00750150">
        <w:rPr>
          <w:snapToGrid w:val="0"/>
          <w:lang w:val="fr-FR"/>
        </w:rPr>
        <w:tab/>
        <w:t>extension</w:t>
      </w:r>
    </w:p>
    <w:p w14:paraId="3F04302E" w14:textId="77777777" w:rsidR="008B45D8" w:rsidRDefault="008B45D8" w:rsidP="008B45D8">
      <w:pPr>
        <w:pStyle w:val="EW"/>
        <w:keepNext/>
        <w:rPr>
          <w:snapToGrid w:val="0"/>
        </w:rPr>
      </w:pPr>
      <w:r w:rsidRPr="00750150">
        <w:rPr>
          <w:snapToGrid w:val="0"/>
          <w:lang w:val="fr-FR"/>
        </w:rPr>
        <w:t>ext =</w:t>
      </w:r>
      <w:r w:rsidRPr="00750150">
        <w:rPr>
          <w:snapToGrid w:val="0"/>
          <w:lang w:val="fr-FR"/>
        </w:rPr>
        <w:tab/>
        <w:t xml:space="preserve">file type. </w:t>
      </w:r>
      <w:r>
        <w:rPr>
          <w:snapToGrid w:val="0"/>
        </w:rPr>
        <w:t>Coding: "2" = CC(MO), "4" = CC(MT), "6" = CC(MO&amp;MT), "8" = national use. The type "1" is reserved for IRI data files and may be used for indicating that the HI2 and HI3 packet streams are delivered via a common transmission path from a MF to a LEMF. In such a case, the file type is "7", that indicates the presence of both the IRI and the CC(MO&amp;MT) data.</w:t>
      </w:r>
    </w:p>
    <w:p w14:paraId="1EB93273" w14:textId="77777777" w:rsidR="008B45D8" w:rsidRDefault="008B45D8" w:rsidP="008B45D8">
      <w:pPr>
        <w:pStyle w:val="EW"/>
        <w:rPr>
          <w:snapToGrid w:val="0"/>
        </w:rPr>
      </w:pPr>
    </w:p>
    <w:p w14:paraId="41D1222B" w14:textId="77777777" w:rsidR="008B45D8" w:rsidRDefault="008B45D8" w:rsidP="008B45D8">
      <w:pPr>
        <w:rPr>
          <w:snapToGrid w:val="0"/>
        </w:rPr>
      </w:pPr>
      <w:r>
        <w:rPr>
          <w:snapToGrid w:val="0"/>
        </w:rPr>
        <w:t>This alternative B is used when several targets' intercepted data is gathered to common delivery files. This method does not provide the result of interception in as refined form to the LEAs as the alternative A, but it is faster in performance for the MF point of view. With this method, the MF does not need to keep many files open like in alternative A.</w:t>
      </w:r>
    </w:p>
    <w:p w14:paraId="0F18B4E6" w14:textId="77777777" w:rsidR="008B45D8" w:rsidRDefault="008B45D8" w:rsidP="008B45D8">
      <w:pPr>
        <w:pStyle w:val="Heading2"/>
      </w:pPr>
      <w:bookmarkStart w:id="435" w:name="_Toc144720900"/>
      <w:r>
        <w:t>C.2.3</w:t>
      </w:r>
      <w:r>
        <w:tab/>
        <w:t>Exceptional procedures</w:t>
      </w:r>
      <w:bookmarkEnd w:id="435"/>
    </w:p>
    <w:p w14:paraId="41E096E6" w14:textId="77777777" w:rsidR="008B45D8" w:rsidRDefault="008B45D8" w:rsidP="008B45D8">
      <w:r>
        <w:t>Overflow at the receiving end (LEMF) is avoided due to the nature of the protocol.</w:t>
      </w:r>
    </w:p>
    <w:p w14:paraId="6009C9FF" w14:textId="77777777" w:rsidR="008B45D8" w:rsidRDefault="008B45D8" w:rsidP="008B45D8">
      <w:r>
        <w:t>In case the transit network or receiving end system (LEMF) is down for a reasonably short time period, the local buffering at the MF will be sufficient as a delivery reliability backup procedure.</w:t>
      </w:r>
    </w:p>
    <w:p w14:paraId="729730AC" w14:textId="77777777" w:rsidR="008B45D8" w:rsidRDefault="008B45D8" w:rsidP="008B45D8">
      <w:r>
        <w:t>In case the transit network or receiving end system (LEMF) is down for a very long period, the local buffering at the MF may have to be terminated. Then the following intercepted data coming from the intercepting nodes towards the MF would be discarded, until the transit network or LEMF is up and running again.</w:t>
      </w:r>
    </w:p>
    <w:p w14:paraId="2D332C0C" w14:textId="77777777" w:rsidR="008B45D8" w:rsidRDefault="008B45D8" w:rsidP="008B45D8">
      <w:pPr>
        <w:pStyle w:val="Heading2"/>
      </w:pPr>
      <w:bookmarkStart w:id="436" w:name="_Toc144720901"/>
      <w:r>
        <w:t>C.2.4</w:t>
      </w:r>
      <w:r>
        <w:tab/>
        <w:t>CC contents for FTP</w:t>
      </w:r>
      <w:bookmarkEnd w:id="436"/>
    </w:p>
    <w:p w14:paraId="1F2DA20D" w14:textId="77777777" w:rsidR="008B45D8" w:rsidRDefault="008B45D8" w:rsidP="008B45D8">
      <w:pPr>
        <w:pStyle w:val="Heading3"/>
      </w:pPr>
      <w:bookmarkStart w:id="437" w:name="_Toc144720902"/>
      <w:r>
        <w:t>C.2.4.1</w:t>
      </w:r>
      <w:r>
        <w:tab/>
        <w:t>Fields</w:t>
      </w:r>
      <w:bookmarkEnd w:id="437"/>
    </w:p>
    <w:p w14:paraId="34AE9075" w14:textId="77777777" w:rsidR="008B45D8" w:rsidRDefault="008B45D8" w:rsidP="008B45D8">
      <w:r>
        <w:t>The logical contents of the CC-header is described here.</w:t>
      </w:r>
    </w:p>
    <w:p w14:paraId="27E8BA23" w14:textId="77777777" w:rsidR="008B45D8" w:rsidRDefault="008B45D8" w:rsidP="008B45D8">
      <w:r>
        <w:rPr>
          <w:b/>
        </w:rPr>
        <w:t xml:space="preserve">CC-header </w:t>
      </w:r>
      <w:r>
        <w:t>= (Version, HeaderLength, PayloadLength, PayloadType, PayloadTimeStamp, PayloadDirection, CCSeqNumber, CorrelationNumber, LIID, PrivateExtension).</w:t>
      </w:r>
    </w:p>
    <w:p w14:paraId="26399E31" w14:textId="77777777" w:rsidR="008B45D8" w:rsidRDefault="008B45D8" w:rsidP="008B45D8">
      <w:r>
        <w:t>The Information Element CorrelationNumber forms the means to correlate the IRI and CC of the communication session intercepted.</w:t>
      </w:r>
    </w:p>
    <w:p w14:paraId="0B76909A" w14:textId="77777777" w:rsidR="008B45D8" w:rsidRDefault="008B45D8" w:rsidP="008B45D8">
      <w:r>
        <w:t>The first column indicates whether the Information Element referred is Mandatory, Conditional or Optional.</w:t>
      </w:r>
    </w:p>
    <w:p w14:paraId="5E960C68" w14:textId="77777777" w:rsidR="008B45D8" w:rsidRDefault="008B45D8" w:rsidP="008B45D8">
      <w:r>
        <w:t>The second column is the Type in decimal.</w:t>
      </w:r>
    </w:p>
    <w:p w14:paraId="3D66CEEB" w14:textId="77777777" w:rsidR="008B45D8" w:rsidRDefault="008B45D8" w:rsidP="008B45D8">
      <w:r>
        <w:t>The third column is the length of the Value in octets.</w:t>
      </w:r>
    </w:p>
    <w:p w14:paraId="2C1CDEBF" w14:textId="77777777" w:rsidR="008B45D8" w:rsidRDefault="008B45D8" w:rsidP="008B45D8">
      <w:r>
        <w:t>(Notation used in table C.2: M = Mandatory, O = Optional, C= Conditional).</w:t>
      </w:r>
    </w:p>
    <w:p w14:paraId="6A9A02E7" w14:textId="77777777" w:rsidR="008B45D8" w:rsidRDefault="008B45D8" w:rsidP="008B45D8">
      <w:pPr>
        <w:pStyle w:val="TH"/>
      </w:pPr>
      <w:r>
        <w:lastRenderedPageBreak/>
        <w:t>Table C.2: Information elements in the first version of the CC header</w:t>
      </w:r>
    </w:p>
    <w:tbl>
      <w:tblPr>
        <w:tblW w:w="9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0"/>
        <w:gridCol w:w="1260"/>
        <w:gridCol w:w="1080"/>
        <w:gridCol w:w="6210"/>
      </w:tblGrid>
      <w:tr w:rsidR="008B45D8" w14:paraId="496C6ACE" w14:textId="77777777" w:rsidTr="00B3790A">
        <w:trPr>
          <w:cantSplit/>
          <w:jc w:val="center"/>
        </w:trPr>
        <w:tc>
          <w:tcPr>
            <w:tcW w:w="720" w:type="dxa"/>
            <w:shd w:val="pct12" w:color="000000" w:fill="FFFFFF"/>
          </w:tcPr>
          <w:p w14:paraId="316E36A1" w14:textId="77777777" w:rsidR="008B45D8" w:rsidRDefault="008B45D8" w:rsidP="003C65AA">
            <w:pPr>
              <w:pStyle w:val="TAH"/>
            </w:pPr>
            <w:r>
              <w:t>Mode</w:t>
            </w:r>
          </w:p>
        </w:tc>
        <w:tc>
          <w:tcPr>
            <w:tcW w:w="1260" w:type="dxa"/>
            <w:shd w:val="pct12" w:color="000000" w:fill="FFFFFF"/>
          </w:tcPr>
          <w:p w14:paraId="6C3288BD" w14:textId="77777777" w:rsidR="008B45D8" w:rsidRDefault="008B45D8" w:rsidP="003C65AA">
            <w:pPr>
              <w:pStyle w:val="TAH"/>
            </w:pPr>
            <w:r>
              <w:t>Type</w:t>
            </w:r>
          </w:p>
        </w:tc>
        <w:tc>
          <w:tcPr>
            <w:tcW w:w="1080" w:type="dxa"/>
            <w:shd w:val="pct12" w:color="000000" w:fill="FFFFFF"/>
          </w:tcPr>
          <w:p w14:paraId="69B4BB16" w14:textId="77777777" w:rsidR="008B45D8" w:rsidRDefault="008B45D8" w:rsidP="003C65AA">
            <w:pPr>
              <w:pStyle w:val="TAH"/>
              <w:rPr>
                <w:snapToGrid w:val="0"/>
              </w:rPr>
            </w:pPr>
            <w:r>
              <w:rPr>
                <w:snapToGrid w:val="0"/>
              </w:rPr>
              <w:t>Length</w:t>
            </w:r>
          </w:p>
        </w:tc>
        <w:tc>
          <w:tcPr>
            <w:tcW w:w="6210" w:type="dxa"/>
            <w:shd w:val="pct12" w:color="000000" w:fill="FFFFFF"/>
          </w:tcPr>
          <w:p w14:paraId="557A21B8" w14:textId="77777777" w:rsidR="008B45D8" w:rsidRDefault="008B45D8" w:rsidP="003C65AA">
            <w:pPr>
              <w:pStyle w:val="TAH"/>
              <w:rPr>
                <w:snapToGrid w:val="0"/>
              </w:rPr>
            </w:pPr>
            <w:r>
              <w:rPr>
                <w:snapToGrid w:val="0"/>
              </w:rPr>
              <w:t>Value</w:t>
            </w:r>
          </w:p>
        </w:tc>
      </w:tr>
      <w:tr w:rsidR="008B45D8" w14:paraId="76463BC3" w14:textId="77777777" w:rsidTr="00B3790A">
        <w:trPr>
          <w:cantSplit/>
          <w:jc w:val="center"/>
        </w:trPr>
        <w:tc>
          <w:tcPr>
            <w:tcW w:w="720" w:type="dxa"/>
          </w:tcPr>
          <w:p w14:paraId="5F4A4E4E" w14:textId="77777777" w:rsidR="008B45D8" w:rsidRDefault="008B45D8" w:rsidP="003C65AA">
            <w:pPr>
              <w:pStyle w:val="TAL"/>
            </w:pPr>
            <w:r>
              <w:t>M</w:t>
            </w:r>
          </w:p>
        </w:tc>
        <w:tc>
          <w:tcPr>
            <w:tcW w:w="1260" w:type="dxa"/>
          </w:tcPr>
          <w:p w14:paraId="40AAEEA3" w14:textId="77777777" w:rsidR="008B45D8" w:rsidRDefault="008B45D8" w:rsidP="003C65AA">
            <w:pPr>
              <w:pStyle w:val="TAL"/>
            </w:pPr>
            <w:r>
              <w:t>130</w:t>
            </w:r>
          </w:p>
        </w:tc>
        <w:tc>
          <w:tcPr>
            <w:tcW w:w="1080" w:type="dxa"/>
          </w:tcPr>
          <w:p w14:paraId="7891B70E" w14:textId="77777777" w:rsidR="008B45D8" w:rsidRDefault="008B45D8" w:rsidP="003C65AA">
            <w:pPr>
              <w:pStyle w:val="TAL"/>
              <w:rPr>
                <w:snapToGrid w:val="0"/>
              </w:rPr>
            </w:pPr>
            <w:r>
              <w:rPr>
                <w:snapToGrid w:val="0"/>
              </w:rPr>
              <w:t>2</w:t>
            </w:r>
          </w:p>
        </w:tc>
        <w:tc>
          <w:tcPr>
            <w:tcW w:w="6210" w:type="dxa"/>
          </w:tcPr>
          <w:p w14:paraId="09289E1C" w14:textId="77777777" w:rsidR="008B45D8" w:rsidRDefault="008B45D8" w:rsidP="003C65AA">
            <w:pPr>
              <w:pStyle w:val="TAL"/>
            </w:pPr>
            <w:r>
              <w:rPr>
                <w:b/>
                <w:snapToGrid w:val="0"/>
              </w:rPr>
              <w:t>Version</w:t>
            </w:r>
            <w:r w:rsidR="00B3790A">
              <w:rPr>
                <w:b/>
                <w:snapToGrid w:val="0"/>
              </w:rPr>
              <w:t xml:space="preserve"> </w:t>
            </w:r>
            <w:r>
              <w:rPr>
                <w:snapToGrid w:val="0"/>
              </w:rPr>
              <w:t>=</w:t>
            </w:r>
            <w:r w:rsidR="00B3790A">
              <w:rPr>
                <w:snapToGrid w:val="0"/>
              </w:rPr>
              <w:t xml:space="preserve"> </w:t>
            </w:r>
            <w:r>
              <w:rPr>
                <w:snapToGrid w:val="0"/>
              </w:rPr>
              <w:t>the</w:t>
            </w:r>
            <w:r w:rsidR="00B3790A">
              <w:rPr>
                <w:snapToGrid w:val="0"/>
              </w:rPr>
              <w:t xml:space="preserve"> </w:t>
            </w:r>
            <w:r>
              <w:rPr>
                <w:snapToGrid w:val="0"/>
              </w:rPr>
              <w:t>version</w:t>
            </w:r>
            <w:r w:rsidR="00B3790A">
              <w:rPr>
                <w:snapToGrid w:val="0"/>
              </w:rPr>
              <w:t xml:space="preserve"> </w:t>
            </w:r>
            <w:r>
              <w:rPr>
                <w:snapToGrid w:val="0"/>
              </w:rPr>
              <w:t>number</w:t>
            </w:r>
            <w:r w:rsidR="00B3790A">
              <w:rPr>
                <w:snapToGrid w:val="0"/>
              </w:rPr>
              <w:t xml:space="preserve"> </w:t>
            </w:r>
            <w:r>
              <w:rPr>
                <w:snapToGrid w:val="0"/>
              </w:rPr>
              <w:t>of</w:t>
            </w:r>
            <w:r w:rsidR="00B3790A">
              <w:rPr>
                <w:snapToGrid w:val="0"/>
              </w:rPr>
              <w:t xml:space="preserve"> </w:t>
            </w:r>
            <w:r>
              <w:rPr>
                <w:snapToGrid w:val="0"/>
              </w:rPr>
              <w:t>the</w:t>
            </w:r>
            <w:r w:rsidR="00B3790A">
              <w:rPr>
                <w:snapToGrid w:val="0"/>
              </w:rPr>
              <w:t xml:space="preserve"> </w:t>
            </w:r>
            <w:r>
              <w:rPr>
                <w:snapToGrid w:val="0"/>
              </w:rPr>
              <w:t>format</w:t>
            </w:r>
            <w:r w:rsidR="00B3790A">
              <w:rPr>
                <w:snapToGrid w:val="0"/>
              </w:rPr>
              <w:t xml:space="preserve"> </w:t>
            </w:r>
            <w:r>
              <w:rPr>
                <w:snapToGrid w:val="0"/>
              </w:rPr>
              <w:t>version</w:t>
            </w:r>
            <w:r w:rsidR="00B3790A">
              <w:rPr>
                <w:snapToGrid w:val="0"/>
              </w:rPr>
              <w:t xml:space="preserve"> </w:t>
            </w:r>
            <w:r>
              <w:rPr>
                <w:snapToGrid w:val="0"/>
              </w:rPr>
              <w:t>to</w:t>
            </w:r>
            <w:r w:rsidR="00B3790A">
              <w:rPr>
                <w:snapToGrid w:val="0"/>
              </w:rPr>
              <w:t xml:space="preserve"> </w:t>
            </w:r>
            <w:r>
              <w:rPr>
                <w:snapToGrid w:val="0"/>
              </w:rPr>
              <w:t>be</w:t>
            </w:r>
            <w:r w:rsidR="00B3790A">
              <w:rPr>
                <w:snapToGrid w:val="0"/>
              </w:rPr>
              <w:t xml:space="preserve"> </w:t>
            </w:r>
            <w:r>
              <w:rPr>
                <w:snapToGrid w:val="0"/>
              </w:rPr>
              <w:t>used.</w:t>
            </w:r>
            <w:r w:rsidR="00B3790A">
              <w:rPr>
                <w:snapToGrid w:val="0"/>
              </w:rPr>
              <w:t xml:space="preserve"> </w:t>
            </w:r>
            <w:r>
              <w:rPr>
                <w:snapToGrid w:val="0"/>
              </w:rPr>
              <w:t>This</w:t>
            </w:r>
            <w:r w:rsidR="00B3790A">
              <w:rPr>
                <w:snapToGrid w:val="0"/>
              </w:rPr>
              <w:t xml:space="preserve"> </w:t>
            </w:r>
            <w:r>
              <w:rPr>
                <w:snapToGrid w:val="0"/>
              </w:rPr>
              <w:t>field</w:t>
            </w:r>
            <w:r w:rsidR="00B3790A">
              <w:rPr>
                <w:snapToGrid w:val="0"/>
              </w:rPr>
              <w:t xml:space="preserve"> </w:t>
            </w:r>
            <w:r>
              <w:rPr>
                <w:snapToGrid w:val="0"/>
              </w:rPr>
              <w:t>has</w:t>
            </w:r>
            <w:r w:rsidR="00B3790A">
              <w:rPr>
                <w:snapToGrid w:val="0"/>
              </w:rPr>
              <w:t xml:space="preserve"> </w:t>
            </w:r>
            <w:r>
              <w:rPr>
                <w:snapToGrid w:val="0"/>
              </w:rPr>
              <w:t>a</w:t>
            </w:r>
            <w:r w:rsidR="00B3790A">
              <w:rPr>
                <w:snapToGrid w:val="0"/>
              </w:rPr>
              <w:t xml:space="preserve"> </w:t>
            </w:r>
            <w:r>
              <w:rPr>
                <w:snapToGrid w:val="0"/>
              </w:rPr>
              <w:t>decimal</w:t>
            </w:r>
            <w:r w:rsidR="00B3790A">
              <w:rPr>
                <w:snapToGrid w:val="0"/>
              </w:rPr>
              <w:t xml:space="preserve"> </w:t>
            </w:r>
            <w:r>
              <w:rPr>
                <w:snapToGrid w:val="0"/>
              </w:rPr>
              <w:t>value,</w:t>
            </w:r>
            <w:r w:rsidR="00B3790A">
              <w:rPr>
                <w:snapToGrid w:val="0"/>
              </w:rPr>
              <w:t xml:space="preserve"> </w:t>
            </w:r>
            <w:r>
              <w:rPr>
                <w:snapToGrid w:val="0"/>
              </w:rPr>
              <w:t>this</w:t>
            </w:r>
            <w:r w:rsidR="00B3790A">
              <w:rPr>
                <w:snapToGrid w:val="0"/>
              </w:rPr>
              <w:t xml:space="preserve"> </w:t>
            </w:r>
            <w:r>
              <w:rPr>
                <w:snapToGrid w:val="0"/>
              </w:rPr>
              <w:t>enables</w:t>
            </w:r>
            <w:r w:rsidR="00B3790A">
              <w:rPr>
                <w:snapToGrid w:val="0"/>
              </w:rPr>
              <w:t xml:space="preserve"> </w:t>
            </w:r>
            <w:r>
              <w:rPr>
                <w:snapToGrid w:val="0"/>
              </w:rPr>
              <w:t>version</w:t>
            </w:r>
            <w:r w:rsidR="00B3790A">
              <w:rPr>
                <w:snapToGrid w:val="0"/>
              </w:rPr>
              <w:t xml:space="preserve"> </w:t>
            </w:r>
            <w:r>
              <w:rPr>
                <w:snapToGrid w:val="0"/>
              </w:rPr>
              <w:t>changes</w:t>
            </w:r>
            <w:r w:rsidR="00B3790A">
              <w:rPr>
                <w:snapToGrid w:val="0"/>
              </w:rPr>
              <w:t xml:space="preserve"> </w:t>
            </w:r>
            <w:r>
              <w:rPr>
                <w:snapToGrid w:val="0"/>
              </w:rPr>
              <w:t>to</w:t>
            </w:r>
            <w:r w:rsidR="00B3790A">
              <w:rPr>
                <w:snapToGrid w:val="0"/>
              </w:rPr>
              <w:t xml:space="preserve"> </w:t>
            </w:r>
            <w:r>
              <w:rPr>
                <w:snapToGrid w:val="0"/>
              </w:rPr>
              <w:t>the</w:t>
            </w:r>
            <w:r w:rsidR="00B3790A">
              <w:rPr>
                <w:snapToGrid w:val="0"/>
              </w:rPr>
              <w:t xml:space="preserve"> </w:t>
            </w:r>
            <w:r>
              <w:rPr>
                <w:snapToGrid w:val="0"/>
              </w:rPr>
              <w:t>format</w:t>
            </w:r>
            <w:r w:rsidR="00B3790A">
              <w:rPr>
                <w:snapToGrid w:val="0"/>
              </w:rPr>
              <w:t xml:space="preserve"> </w:t>
            </w:r>
            <w:r>
              <w:rPr>
                <w:snapToGrid w:val="0"/>
              </w:rPr>
              <w:t>version.</w:t>
            </w:r>
            <w:r w:rsidR="00B3790A">
              <w:rPr>
                <w:snapToGrid w:val="0"/>
              </w:rPr>
              <w:t xml:space="preserve"> </w:t>
            </w:r>
            <w:r>
              <w:rPr>
                <w:snapToGrid w:val="0"/>
              </w:rPr>
              <w:t>The</w:t>
            </w:r>
            <w:r w:rsidR="00B3790A">
              <w:rPr>
                <w:snapToGrid w:val="0"/>
              </w:rPr>
              <w:t xml:space="preserve"> </w:t>
            </w:r>
            <w:r>
              <w:rPr>
                <w:snapToGrid w:val="0"/>
              </w:rPr>
              <w:t>values</w:t>
            </w:r>
            <w:r w:rsidR="00B3790A">
              <w:rPr>
                <w:snapToGrid w:val="0"/>
              </w:rPr>
              <w:t xml:space="preserve"> </w:t>
            </w:r>
            <w:r>
              <w:rPr>
                <w:snapToGrid w:val="0"/>
              </w:rPr>
              <w:t>are</w:t>
            </w:r>
            <w:r w:rsidR="00B3790A">
              <w:rPr>
                <w:snapToGrid w:val="0"/>
              </w:rPr>
              <w:t xml:space="preserve"> </w:t>
            </w:r>
            <w:r>
              <w:rPr>
                <w:snapToGrid w:val="0"/>
              </w:rPr>
              <w:t>allocated</w:t>
            </w:r>
            <w:r w:rsidR="00B3790A">
              <w:rPr>
                <w:snapToGrid w:val="0"/>
              </w:rPr>
              <w:t xml:space="preserve"> </w:t>
            </w:r>
            <w:r>
              <w:rPr>
                <w:snapToGrid w:val="0"/>
              </w:rPr>
              <w:t>according</w:t>
            </w:r>
            <w:r w:rsidR="00B3790A">
              <w:rPr>
                <w:snapToGrid w:val="0"/>
              </w:rPr>
              <w:t xml:space="preserve"> </w:t>
            </w:r>
            <w:r>
              <w:rPr>
                <w:snapToGrid w:val="0"/>
              </w:rPr>
              <w:t>to</w:t>
            </w:r>
            <w:r w:rsidR="00B3790A">
              <w:rPr>
                <w:snapToGrid w:val="0"/>
              </w:rPr>
              <w:t xml:space="preserve"> </w:t>
            </w:r>
            <w:r>
              <w:rPr>
                <w:snapToGrid w:val="0"/>
              </w:rPr>
              <w:t>national</w:t>
            </w:r>
            <w:r w:rsidR="00B3790A">
              <w:rPr>
                <w:snapToGrid w:val="0"/>
              </w:rPr>
              <w:t xml:space="preserve"> </w:t>
            </w:r>
            <w:r>
              <w:rPr>
                <w:snapToGrid w:val="0"/>
              </w:rPr>
              <w:t>conventions.</w:t>
            </w:r>
          </w:p>
        </w:tc>
      </w:tr>
      <w:tr w:rsidR="008B45D8" w14:paraId="7D0D7369" w14:textId="77777777" w:rsidTr="00B3790A">
        <w:trPr>
          <w:cantSplit/>
          <w:jc w:val="center"/>
        </w:trPr>
        <w:tc>
          <w:tcPr>
            <w:tcW w:w="720" w:type="dxa"/>
          </w:tcPr>
          <w:p w14:paraId="7F6F8C64" w14:textId="77777777" w:rsidR="008B45D8" w:rsidRDefault="008B45D8" w:rsidP="003C65AA">
            <w:pPr>
              <w:pStyle w:val="TAL"/>
            </w:pPr>
            <w:r>
              <w:t>O</w:t>
            </w:r>
          </w:p>
        </w:tc>
        <w:tc>
          <w:tcPr>
            <w:tcW w:w="1260" w:type="dxa"/>
          </w:tcPr>
          <w:p w14:paraId="7569CF89" w14:textId="77777777" w:rsidR="008B45D8" w:rsidRDefault="008B45D8" w:rsidP="003C65AA">
            <w:pPr>
              <w:pStyle w:val="TAL"/>
            </w:pPr>
            <w:r>
              <w:t>131</w:t>
            </w:r>
          </w:p>
        </w:tc>
        <w:tc>
          <w:tcPr>
            <w:tcW w:w="1080" w:type="dxa"/>
          </w:tcPr>
          <w:p w14:paraId="774BBAAB" w14:textId="77777777" w:rsidR="008B45D8" w:rsidRDefault="008B45D8" w:rsidP="003C65AA">
            <w:pPr>
              <w:pStyle w:val="TAL"/>
            </w:pPr>
            <w:r>
              <w:t>2</w:t>
            </w:r>
          </w:p>
        </w:tc>
        <w:tc>
          <w:tcPr>
            <w:tcW w:w="6210" w:type="dxa"/>
          </w:tcPr>
          <w:p w14:paraId="2F4534B9" w14:textId="77777777" w:rsidR="008B45D8" w:rsidRDefault="008B45D8" w:rsidP="003C65AA">
            <w:pPr>
              <w:pStyle w:val="TAL"/>
            </w:pPr>
            <w:r>
              <w:rPr>
                <w:b/>
              </w:rPr>
              <w:t>HeaderLength</w:t>
            </w:r>
            <w:r w:rsidR="00B3790A">
              <w:t xml:space="preserve"> </w:t>
            </w:r>
            <w:r>
              <w:t>=</w:t>
            </w:r>
            <w:r w:rsidR="00B3790A">
              <w:t xml:space="preserve"> </w:t>
            </w:r>
            <w:r>
              <w:t>Length</w:t>
            </w:r>
            <w:r w:rsidR="00B3790A">
              <w:t xml:space="preserve"> </w:t>
            </w:r>
            <w:r>
              <w:t>of</w:t>
            </w:r>
            <w:r w:rsidR="00B3790A">
              <w:t xml:space="preserve"> </w:t>
            </w:r>
            <w:r>
              <w:t>the</w:t>
            </w:r>
            <w:r w:rsidR="00B3790A">
              <w:t xml:space="preserve"> </w:t>
            </w:r>
            <w:r>
              <w:t>CC-header</w:t>
            </w:r>
            <w:r w:rsidR="00B3790A">
              <w:t xml:space="preserve"> </w:t>
            </w:r>
            <w:r>
              <w:t>up</w:t>
            </w:r>
            <w:r w:rsidR="00B3790A">
              <w:t xml:space="preserve"> </w:t>
            </w:r>
            <w:r>
              <w:t>to</w:t>
            </w:r>
            <w:r w:rsidR="00B3790A">
              <w:t xml:space="preserve"> </w:t>
            </w:r>
            <w:r>
              <w:t>the</w:t>
            </w:r>
            <w:r w:rsidR="00B3790A">
              <w:t xml:space="preserve"> </w:t>
            </w:r>
            <w:r>
              <w:t>start</w:t>
            </w:r>
            <w:r w:rsidR="00B3790A">
              <w:t xml:space="preserve"> </w:t>
            </w:r>
            <w:r>
              <w:t>of</w:t>
            </w:r>
            <w:r w:rsidR="00B3790A">
              <w:t xml:space="preserve"> </w:t>
            </w:r>
            <w:r>
              <w:t>the</w:t>
            </w:r>
            <w:r w:rsidR="00B3790A">
              <w:t xml:space="preserve"> </w:t>
            </w:r>
            <w:r>
              <w:t>payload</w:t>
            </w:r>
            <w:r w:rsidR="00B3790A">
              <w:t xml:space="preserve"> </w:t>
            </w:r>
            <w:r>
              <w:t>in</w:t>
            </w:r>
            <w:r w:rsidR="00B3790A">
              <w:t xml:space="preserve"> </w:t>
            </w:r>
            <w:r>
              <w:t>octets.</w:t>
            </w:r>
          </w:p>
          <w:p w14:paraId="0D0467C4" w14:textId="77777777" w:rsidR="008B45D8" w:rsidRDefault="008B45D8" w:rsidP="003C65AA">
            <w:pPr>
              <w:pStyle w:val="TAL"/>
              <w:rPr>
                <w:b/>
              </w:rPr>
            </w:pPr>
            <w:r>
              <w:t>(This</w:t>
            </w:r>
            <w:r w:rsidR="00B3790A">
              <w:t xml:space="preserve"> </w:t>
            </w:r>
            <w:r>
              <w:t>field</w:t>
            </w:r>
            <w:r w:rsidR="00B3790A">
              <w:t xml:space="preserve"> </w:t>
            </w:r>
            <w:r>
              <w:t>is</w:t>
            </w:r>
            <w:r w:rsidR="00B3790A">
              <w:t xml:space="preserve"> </w:t>
            </w:r>
            <w:r>
              <w:t>optional</w:t>
            </w:r>
            <w:r w:rsidR="00B3790A">
              <w:t xml:space="preserve"> </w:t>
            </w:r>
            <w:r>
              <w:t>since</w:t>
            </w:r>
            <w:r w:rsidR="00B3790A">
              <w:t xml:space="preserve"> </w:t>
            </w:r>
            <w:r>
              <w:t>it</w:t>
            </w:r>
            <w:r w:rsidR="00B3790A">
              <w:t xml:space="preserve"> </w:t>
            </w:r>
            <w:r>
              <w:t>is</w:t>
            </w:r>
            <w:r w:rsidR="00B3790A">
              <w:t xml:space="preserve"> </w:t>
            </w:r>
            <w:r>
              <w:t>useful</w:t>
            </w:r>
            <w:r w:rsidR="00B3790A">
              <w:t xml:space="preserve"> </w:t>
            </w:r>
            <w:r>
              <w:t>only</w:t>
            </w:r>
            <w:r w:rsidR="00B3790A">
              <w:t xml:space="preserve"> </w:t>
            </w:r>
            <w:r>
              <w:t>in</w:t>
            </w:r>
            <w:r w:rsidR="00B3790A">
              <w:t xml:space="preserve"> </w:t>
            </w:r>
            <w:r>
              <w:t>such</w:t>
            </w:r>
            <w:r w:rsidR="00B3790A">
              <w:t xml:space="preserve"> </w:t>
            </w:r>
            <w:r>
              <w:t>cases</w:t>
            </w:r>
            <w:r w:rsidR="00B3790A">
              <w:t xml:space="preserve"> </w:t>
            </w:r>
            <w:r>
              <w:t>that</w:t>
            </w:r>
            <w:r w:rsidR="00B3790A">
              <w:t xml:space="preserve"> </w:t>
            </w:r>
            <w:r>
              <w:t>these</w:t>
            </w:r>
            <w:r w:rsidR="00B3790A">
              <w:t xml:space="preserve"> </w:t>
            </w:r>
            <w:r>
              <w:t>information</w:t>
            </w:r>
            <w:r w:rsidR="00B3790A">
              <w:t xml:space="preserve"> </w:t>
            </w:r>
            <w:r>
              <w:t>elements</w:t>
            </w:r>
            <w:r w:rsidR="00B3790A">
              <w:t xml:space="preserve"> </w:t>
            </w:r>
            <w:r>
              <w:t>would</w:t>
            </w:r>
            <w:r w:rsidR="00B3790A">
              <w:t xml:space="preserve"> </w:t>
            </w:r>
            <w:r>
              <w:t>be</w:t>
            </w:r>
            <w:r w:rsidR="00B3790A">
              <w:t xml:space="preserve"> </w:t>
            </w:r>
            <w:r>
              <w:t>transferred</w:t>
            </w:r>
            <w:r w:rsidR="00B3790A">
              <w:t xml:space="preserve"> </w:t>
            </w:r>
            <w:r>
              <w:t>without</w:t>
            </w:r>
            <w:r w:rsidR="00B3790A">
              <w:t xml:space="preserve"> </w:t>
            </w:r>
            <w:r>
              <w:t>a</w:t>
            </w:r>
            <w:r w:rsidR="00B3790A">
              <w:t xml:space="preserve"> </w:t>
            </w:r>
            <w:r>
              <w:t>dynamic</w:t>
            </w:r>
            <w:r w:rsidR="00B3790A">
              <w:t xml:space="preserve"> </w:t>
            </w:r>
            <w:r>
              <w:t>length</w:t>
            </w:r>
            <w:r w:rsidR="00B3790A">
              <w:t xml:space="preserve"> </w:t>
            </w:r>
            <w:r>
              <w:t>encapsulation</w:t>
            </w:r>
            <w:r w:rsidR="00B3790A">
              <w:t xml:space="preserve"> </w:t>
            </w:r>
            <w:r>
              <w:t>that</w:t>
            </w:r>
            <w:r w:rsidR="00B3790A">
              <w:t xml:space="preserve"> </w:t>
            </w:r>
            <w:r>
              <w:t>contains</w:t>
            </w:r>
            <w:r w:rsidR="00B3790A">
              <w:t xml:space="preserve"> </w:t>
            </w:r>
            <w:r>
              <w:t>all</w:t>
            </w:r>
            <w:r w:rsidR="00B3790A">
              <w:t xml:space="preserve"> </w:t>
            </w:r>
            <w:r>
              <w:t>the</w:t>
            </w:r>
            <w:r w:rsidR="00B3790A">
              <w:t xml:space="preserve"> </w:t>
            </w:r>
            <w:r>
              <w:t>length</w:t>
            </w:r>
            <w:r w:rsidR="00B3790A">
              <w:t xml:space="preserve"> </w:t>
            </w:r>
            <w:r>
              <w:t>information</w:t>
            </w:r>
            <w:r w:rsidR="00B3790A">
              <w:t xml:space="preserve"> </w:t>
            </w:r>
            <w:r>
              <w:t>anyway.</w:t>
            </w:r>
            <w:r w:rsidR="00B3790A">
              <w:t xml:space="preserve"> </w:t>
            </w:r>
            <w:r>
              <w:t>This</w:t>
            </w:r>
            <w:r w:rsidR="00B3790A">
              <w:t xml:space="preserve"> </w:t>
            </w:r>
            <w:r>
              <w:t>field</w:t>
            </w:r>
            <w:r w:rsidR="00B3790A">
              <w:t xml:space="preserve"> </w:t>
            </w:r>
            <w:r>
              <w:t>could</w:t>
            </w:r>
            <w:r w:rsidR="00B3790A">
              <w:t xml:space="preserve"> </w:t>
            </w:r>
            <w:r>
              <w:t>be</w:t>
            </w:r>
            <w:r w:rsidR="00B3790A">
              <w:t xml:space="preserve"> </w:t>
            </w:r>
            <w:r>
              <w:t>needed</w:t>
            </w:r>
            <w:r w:rsidR="00B3790A">
              <w:t xml:space="preserve"> </w:t>
            </w:r>
            <w:r>
              <w:t>in</w:t>
            </w:r>
            <w:r w:rsidR="00B3790A">
              <w:t xml:space="preserve"> </w:t>
            </w:r>
            <w:r>
              <w:t>case</w:t>
            </w:r>
            <w:r w:rsidR="00B3790A">
              <w:t xml:space="preserve"> </w:t>
            </w:r>
            <w:r>
              <w:t>of</w:t>
            </w:r>
            <w:r w:rsidR="00B3790A">
              <w:t xml:space="preserve"> </w:t>
            </w:r>
            <w:r>
              <w:t>e.g.</w:t>
            </w:r>
            <w:r w:rsidR="00B3790A">
              <w:t xml:space="preserve"> </w:t>
            </w:r>
            <w:r>
              <w:t>adapting</w:t>
            </w:r>
            <w:r w:rsidR="00B3790A">
              <w:t xml:space="preserve"> </w:t>
            </w:r>
            <w:r>
              <w:t>to</w:t>
            </w:r>
            <w:r w:rsidR="00B3790A">
              <w:t xml:space="preserve"> </w:t>
            </w:r>
            <w:r>
              <w:t>a</w:t>
            </w:r>
            <w:r w:rsidR="00B3790A">
              <w:t xml:space="preserve"> </w:t>
            </w:r>
            <w:r>
              <w:t>local</w:t>
            </w:r>
            <w:r w:rsidR="00B3790A">
              <w:t xml:space="preserve"> </w:t>
            </w:r>
            <w:r>
              <w:t>encapsulation</w:t>
            </w:r>
            <w:r w:rsidR="00B3790A">
              <w:t xml:space="preserve"> </w:t>
            </w:r>
            <w:r>
              <w:t>convention.)</w:t>
            </w:r>
          </w:p>
        </w:tc>
      </w:tr>
      <w:tr w:rsidR="008B45D8" w14:paraId="742DB071" w14:textId="77777777" w:rsidTr="00B3790A">
        <w:trPr>
          <w:cantSplit/>
          <w:jc w:val="center"/>
        </w:trPr>
        <w:tc>
          <w:tcPr>
            <w:tcW w:w="720" w:type="dxa"/>
          </w:tcPr>
          <w:p w14:paraId="08117F9B" w14:textId="77777777" w:rsidR="008B45D8" w:rsidRDefault="008B45D8" w:rsidP="003C65AA">
            <w:pPr>
              <w:pStyle w:val="TAL"/>
            </w:pPr>
            <w:r>
              <w:t>O</w:t>
            </w:r>
          </w:p>
        </w:tc>
        <w:tc>
          <w:tcPr>
            <w:tcW w:w="1260" w:type="dxa"/>
          </w:tcPr>
          <w:p w14:paraId="2259058C" w14:textId="77777777" w:rsidR="008B45D8" w:rsidRDefault="008B45D8" w:rsidP="003C65AA">
            <w:pPr>
              <w:pStyle w:val="TAL"/>
            </w:pPr>
            <w:r>
              <w:t>132</w:t>
            </w:r>
          </w:p>
        </w:tc>
        <w:tc>
          <w:tcPr>
            <w:tcW w:w="1080" w:type="dxa"/>
          </w:tcPr>
          <w:p w14:paraId="4C369417" w14:textId="77777777" w:rsidR="008B45D8" w:rsidRDefault="008B45D8" w:rsidP="003C65AA">
            <w:pPr>
              <w:pStyle w:val="TAL"/>
            </w:pPr>
            <w:r>
              <w:t>2</w:t>
            </w:r>
          </w:p>
        </w:tc>
        <w:tc>
          <w:tcPr>
            <w:tcW w:w="6210" w:type="dxa"/>
          </w:tcPr>
          <w:p w14:paraId="64DC1417" w14:textId="77777777" w:rsidR="008B45D8" w:rsidRDefault="008B45D8" w:rsidP="003C65AA">
            <w:pPr>
              <w:pStyle w:val="TAL"/>
            </w:pPr>
            <w:r>
              <w:rPr>
                <w:b/>
              </w:rPr>
              <w:t>PayloadLength</w:t>
            </w:r>
            <w:r w:rsidR="00B3790A">
              <w:t xml:space="preserve"> </w:t>
            </w:r>
            <w:r>
              <w:t>=</w:t>
            </w:r>
            <w:r w:rsidR="00B3790A">
              <w:t xml:space="preserve"> </w:t>
            </w:r>
            <w:r>
              <w:t>Length</w:t>
            </w:r>
            <w:r w:rsidR="00B3790A">
              <w:t xml:space="preserve"> </w:t>
            </w:r>
            <w:r>
              <w:t>of</w:t>
            </w:r>
            <w:r w:rsidR="00B3790A">
              <w:t xml:space="preserve"> </w:t>
            </w:r>
            <w:r>
              <w:t>the</w:t>
            </w:r>
            <w:r w:rsidR="00B3790A">
              <w:t xml:space="preserve"> </w:t>
            </w:r>
            <w:r>
              <w:t>payload</w:t>
            </w:r>
            <w:r w:rsidR="00B3790A">
              <w:t xml:space="preserve"> </w:t>
            </w:r>
            <w:r>
              <w:t>following</w:t>
            </w:r>
            <w:r w:rsidR="00B3790A">
              <w:t xml:space="preserve"> </w:t>
            </w:r>
            <w:r>
              <w:t>the</w:t>
            </w:r>
            <w:r w:rsidR="00B3790A">
              <w:t xml:space="preserve"> </w:t>
            </w:r>
            <w:r>
              <w:t>CC-header</w:t>
            </w:r>
            <w:r w:rsidR="00B3790A">
              <w:t xml:space="preserve"> </w:t>
            </w:r>
            <w:r>
              <w:t>in</w:t>
            </w:r>
            <w:r w:rsidR="00B3790A">
              <w:t xml:space="preserve"> </w:t>
            </w:r>
            <w:r>
              <w:t>octets.</w:t>
            </w:r>
          </w:p>
          <w:p w14:paraId="69FB991C" w14:textId="77777777" w:rsidR="008B45D8" w:rsidRDefault="008B45D8" w:rsidP="003C65AA">
            <w:pPr>
              <w:pStyle w:val="TAL"/>
            </w:pPr>
            <w:r>
              <w:t>(This</w:t>
            </w:r>
            <w:r w:rsidR="00B3790A">
              <w:t xml:space="preserve"> </w:t>
            </w:r>
            <w:r>
              <w:t>field</w:t>
            </w:r>
            <w:r w:rsidR="00B3790A">
              <w:t xml:space="preserve"> </w:t>
            </w:r>
            <w:r>
              <w:t>is</w:t>
            </w:r>
            <w:r w:rsidR="00B3790A">
              <w:t xml:space="preserve"> </w:t>
            </w:r>
            <w:r>
              <w:t>optional</w:t>
            </w:r>
            <w:r w:rsidR="00B3790A">
              <w:t xml:space="preserve"> </w:t>
            </w:r>
            <w:r>
              <w:t>since</w:t>
            </w:r>
            <w:r w:rsidR="00B3790A">
              <w:t xml:space="preserve"> </w:t>
            </w:r>
            <w:r>
              <w:t>it</w:t>
            </w:r>
            <w:r w:rsidR="00B3790A">
              <w:t xml:space="preserve"> </w:t>
            </w:r>
            <w:r>
              <w:t>is</w:t>
            </w:r>
            <w:r w:rsidR="00B3790A">
              <w:t xml:space="preserve"> </w:t>
            </w:r>
            <w:r>
              <w:t>useful</w:t>
            </w:r>
            <w:r w:rsidR="00B3790A">
              <w:t xml:space="preserve"> </w:t>
            </w:r>
            <w:r>
              <w:t>only</w:t>
            </w:r>
            <w:r w:rsidR="00B3790A">
              <w:t xml:space="preserve"> </w:t>
            </w:r>
            <w:r>
              <w:t>in</w:t>
            </w:r>
            <w:r w:rsidR="00B3790A">
              <w:t xml:space="preserve"> </w:t>
            </w:r>
            <w:r>
              <w:t>such</w:t>
            </w:r>
            <w:r w:rsidR="00B3790A">
              <w:t xml:space="preserve"> </w:t>
            </w:r>
            <w:r>
              <w:t>cases</w:t>
            </w:r>
            <w:r w:rsidR="00B3790A">
              <w:t xml:space="preserve"> </w:t>
            </w:r>
            <w:r>
              <w:t>that</w:t>
            </w:r>
            <w:r w:rsidR="00B3790A">
              <w:t xml:space="preserve"> </w:t>
            </w:r>
            <w:r>
              <w:t>these</w:t>
            </w:r>
            <w:r w:rsidR="00B3790A">
              <w:t xml:space="preserve"> </w:t>
            </w:r>
            <w:r>
              <w:t>information</w:t>
            </w:r>
            <w:r w:rsidR="00B3790A">
              <w:t xml:space="preserve"> </w:t>
            </w:r>
            <w:r>
              <w:t>elements</w:t>
            </w:r>
            <w:r w:rsidR="00B3790A">
              <w:t xml:space="preserve"> </w:t>
            </w:r>
            <w:r>
              <w:t>would</w:t>
            </w:r>
            <w:r w:rsidR="00B3790A">
              <w:t xml:space="preserve"> </w:t>
            </w:r>
            <w:r>
              <w:t>be</w:t>
            </w:r>
            <w:r w:rsidR="00B3790A">
              <w:t xml:space="preserve"> </w:t>
            </w:r>
            <w:r>
              <w:t>transferred</w:t>
            </w:r>
            <w:r w:rsidR="00B3790A">
              <w:t xml:space="preserve"> </w:t>
            </w:r>
            <w:r>
              <w:t>without</w:t>
            </w:r>
            <w:r w:rsidR="00B3790A">
              <w:t xml:space="preserve"> </w:t>
            </w:r>
            <w:r>
              <w:t>a</w:t>
            </w:r>
            <w:r w:rsidR="00B3790A">
              <w:t xml:space="preserve"> </w:t>
            </w:r>
            <w:r>
              <w:t>dynamic</w:t>
            </w:r>
            <w:r w:rsidR="00B3790A">
              <w:t xml:space="preserve"> </w:t>
            </w:r>
            <w:r>
              <w:t>length</w:t>
            </w:r>
            <w:r w:rsidR="00B3790A">
              <w:t xml:space="preserve"> </w:t>
            </w:r>
            <w:r>
              <w:t>encapsulation</w:t>
            </w:r>
            <w:r w:rsidR="00B3790A">
              <w:t xml:space="preserve"> </w:t>
            </w:r>
            <w:r>
              <w:t>that</w:t>
            </w:r>
            <w:r w:rsidR="00B3790A">
              <w:t xml:space="preserve"> </w:t>
            </w:r>
            <w:r>
              <w:t>contains</w:t>
            </w:r>
            <w:r w:rsidR="00B3790A">
              <w:t xml:space="preserve"> </w:t>
            </w:r>
            <w:r>
              <w:t>all</w:t>
            </w:r>
            <w:r w:rsidR="00B3790A">
              <w:t xml:space="preserve"> </w:t>
            </w:r>
            <w:r>
              <w:t>the</w:t>
            </w:r>
            <w:r w:rsidR="00B3790A">
              <w:t xml:space="preserve"> </w:t>
            </w:r>
            <w:r>
              <w:t>length</w:t>
            </w:r>
            <w:r w:rsidR="00B3790A">
              <w:t xml:space="preserve"> </w:t>
            </w:r>
            <w:r>
              <w:t>information</w:t>
            </w:r>
            <w:r w:rsidR="00B3790A">
              <w:t xml:space="preserve"> </w:t>
            </w:r>
            <w:r>
              <w:t>anyway.</w:t>
            </w:r>
            <w:r w:rsidR="00B3790A">
              <w:t xml:space="preserve"> </w:t>
            </w:r>
            <w:r>
              <w:t>This</w:t>
            </w:r>
            <w:r w:rsidR="00B3790A">
              <w:t xml:space="preserve"> </w:t>
            </w:r>
            <w:r>
              <w:t>field</w:t>
            </w:r>
            <w:r w:rsidR="00B3790A">
              <w:t xml:space="preserve"> </w:t>
            </w:r>
            <w:r>
              <w:t>could</w:t>
            </w:r>
            <w:r w:rsidR="00B3790A">
              <w:t xml:space="preserve"> </w:t>
            </w:r>
            <w:r>
              <w:t>be</w:t>
            </w:r>
            <w:r w:rsidR="00B3790A">
              <w:t xml:space="preserve"> </w:t>
            </w:r>
            <w:r>
              <w:t>needed</w:t>
            </w:r>
            <w:r w:rsidR="00B3790A">
              <w:t xml:space="preserve"> </w:t>
            </w:r>
            <w:r>
              <w:t>in</w:t>
            </w:r>
            <w:r w:rsidR="00B3790A">
              <w:t xml:space="preserve"> </w:t>
            </w:r>
            <w:r>
              <w:t>case</w:t>
            </w:r>
            <w:r w:rsidR="00B3790A">
              <w:t xml:space="preserve"> </w:t>
            </w:r>
            <w:r>
              <w:t>of</w:t>
            </w:r>
            <w:r w:rsidR="00B3790A">
              <w:t xml:space="preserve"> </w:t>
            </w:r>
            <w:r>
              <w:t>e.g.</w:t>
            </w:r>
            <w:r w:rsidR="00B3790A">
              <w:t xml:space="preserve"> </w:t>
            </w:r>
            <w:r>
              <w:t>adapting</w:t>
            </w:r>
            <w:r w:rsidR="00B3790A">
              <w:t xml:space="preserve"> </w:t>
            </w:r>
            <w:r>
              <w:t>to</w:t>
            </w:r>
            <w:r w:rsidR="00B3790A">
              <w:t xml:space="preserve"> </w:t>
            </w:r>
            <w:r>
              <w:t>a</w:t>
            </w:r>
            <w:r w:rsidR="00B3790A">
              <w:t xml:space="preserve"> </w:t>
            </w:r>
            <w:r>
              <w:t>local</w:t>
            </w:r>
            <w:r w:rsidR="00B3790A">
              <w:t xml:space="preserve"> </w:t>
            </w:r>
            <w:r>
              <w:t>encapsulation</w:t>
            </w:r>
            <w:r w:rsidR="00B3790A">
              <w:t xml:space="preserve"> </w:t>
            </w:r>
            <w:r>
              <w:t>convention.)</w:t>
            </w:r>
          </w:p>
        </w:tc>
      </w:tr>
      <w:tr w:rsidR="008B45D8" w14:paraId="632C0F82" w14:textId="77777777" w:rsidTr="00B3790A">
        <w:trPr>
          <w:cantSplit/>
          <w:jc w:val="center"/>
        </w:trPr>
        <w:tc>
          <w:tcPr>
            <w:tcW w:w="720" w:type="dxa"/>
          </w:tcPr>
          <w:p w14:paraId="17D6E720" w14:textId="77777777" w:rsidR="008B45D8" w:rsidRDefault="008B45D8" w:rsidP="003C65AA">
            <w:pPr>
              <w:pStyle w:val="TAL"/>
            </w:pPr>
            <w:r>
              <w:t>M</w:t>
            </w:r>
          </w:p>
        </w:tc>
        <w:tc>
          <w:tcPr>
            <w:tcW w:w="1260" w:type="dxa"/>
          </w:tcPr>
          <w:p w14:paraId="2A6D64B5" w14:textId="77777777" w:rsidR="008B45D8" w:rsidRDefault="008B45D8" w:rsidP="003C65AA">
            <w:pPr>
              <w:pStyle w:val="TAL"/>
            </w:pPr>
            <w:r>
              <w:t>133</w:t>
            </w:r>
          </w:p>
        </w:tc>
        <w:tc>
          <w:tcPr>
            <w:tcW w:w="1080" w:type="dxa"/>
          </w:tcPr>
          <w:p w14:paraId="41BD426E" w14:textId="77777777" w:rsidR="008B45D8" w:rsidRDefault="008B45D8" w:rsidP="003C65AA">
            <w:pPr>
              <w:pStyle w:val="TAL"/>
            </w:pPr>
            <w:r>
              <w:t>1</w:t>
            </w:r>
          </w:p>
        </w:tc>
        <w:tc>
          <w:tcPr>
            <w:tcW w:w="6210" w:type="dxa"/>
          </w:tcPr>
          <w:p w14:paraId="14AA452A" w14:textId="77777777" w:rsidR="008B45D8" w:rsidRDefault="008B45D8" w:rsidP="003C65AA">
            <w:pPr>
              <w:pStyle w:val="TAL"/>
              <w:rPr>
                <w:b/>
              </w:rPr>
            </w:pPr>
            <w:r>
              <w:rPr>
                <w:b/>
              </w:rPr>
              <w:t>PayloadType</w:t>
            </w:r>
            <w:r w:rsidR="00B3790A">
              <w:rPr>
                <w:b/>
              </w:rPr>
              <w:t xml:space="preserve"> </w:t>
            </w:r>
            <w:r>
              <w:t>=</w:t>
            </w:r>
            <w:r w:rsidR="00B3790A">
              <w:rPr>
                <w:b/>
              </w:rPr>
              <w:t xml:space="preserve"> </w:t>
            </w:r>
            <w:r>
              <w:t>Type</w:t>
            </w:r>
            <w:r w:rsidR="00B3790A">
              <w:t xml:space="preserve"> </w:t>
            </w:r>
            <w:r>
              <w:t>of</w:t>
            </w:r>
            <w:r w:rsidR="00B3790A">
              <w:t xml:space="preserve"> </w:t>
            </w:r>
            <w:r>
              <w:t>the</w:t>
            </w:r>
            <w:r w:rsidR="00B3790A">
              <w:t xml:space="preserve"> </w:t>
            </w:r>
            <w:r>
              <w:t>payload,</w:t>
            </w:r>
            <w:r w:rsidR="00B3790A">
              <w:t xml:space="preserve"> </w:t>
            </w:r>
            <w:r>
              <w:t>indicating</w:t>
            </w:r>
            <w:r w:rsidR="00B3790A">
              <w:t xml:space="preserve"> </w:t>
            </w:r>
            <w:r>
              <w:t>the</w:t>
            </w:r>
            <w:r w:rsidR="00B3790A">
              <w:t xml:space="preserve"> </w:t>
            </w:r>
            <w:r>
              <w:t>type</w:t>
            </w:r>
            <w:r w:rsidR="00B3790A">
              <w:t xml:space="preserve"> </w:t>
            </w:r>
            <w:r>
              <w:t>of</w:t>
            </w:r>
            <w:r w:rsidR="00B3790A">
              <w:t xml:space="preserve"> </w:t>
            </w:r>
            <w:r>
              <w:t>the</w:t>
            </w:r>
            <w:r w:rsidR="00B3790A">
              <w:t xml:space="preserve"> </w:t>
            </w:r>
            <w:r>
              <w:t>CC.</w:t>
            </w:r>
            <w:r w:rsidR="00B3790A">
              <w:t xml:space="preserve"> </w:t>
            </w:r>
            <w:r>
              <w:t>Type</w:t>
            </w:r>
            <w:r w:rsidR="00B3790A">
              <w:t xml:space="preserve"> </w:t>
            </w:r>
            <w:r>
              <w:t>of</w:t>
            </w:r>
            <w:r w:rsidR="00B3790A">
              <w:t xml:space="preserve"> </w:t>
            </w:r>
            <w:r>
              <w:t>the</w:t>
            </w:r>
            <w:r w:rsidR="00B3790A">
              <w:t xml:space="preserve"> </w:t>
            </w:r>
            <w:r>
              <w:t>payload.</w:t>
            </w:r>
            <w:r w:rsidR="00B3790A">
              <w:t xml:space="preserve"> </w:t>
            </w:r>
            <w:r>
              <w:t>This</w:t>
            </w:r>
            <w:r w:rsidR="00B3790A">
              <w:t xml:space="preserve"> </w:t>
            </w:r>
            <w:r>
              <w:t>field</w:t>
            </w:r>
            <w:r w:rsidR="00B3790A">
              <w:t xml:space="preserve"> </w:t>
            </w:r>
            <w:r>
              <w:t>has</w:t>
            </w:r>
            <w:r w:rsidR="00B3790A">
              <w:t xml:space="preserve"> </w:t>
            </w:r>
            <w:r>
              <w:t>a</w:t>
            </w:r>
            <w:r w:rsidR="00B3790A">
              <w:t xml:space="preserve"> </w:t>
            </w:r>
            <w:r>
              <w:t>decimal</w:t>
            </w:r>
            <w:r w:rsidR="00B3790A">
              <w:t xml:space="preserve"> </w:t>
            </w:r>
            <w:r>
              <w:t>value.</w:t>
            </w:r>
            <w:r w:rsidR="00B3790A">
              <w:t xml:space="preserve"> </w:t>
            </w:r>
            <w:r>
              <w:t>The</w:t>
            </w:r>
            <w:r w:rsidR="00B3790A">
              <w:t xml:space="preserve"> </w:t>
            </w:r>
            <w:r>
              <w:t>possible</w:t>
            </w:r>
            <w:r w:rsidR="00B3790A">
              <w:t xml:space="preserve"> </w:t>
            </w:r>
            <w:r>
              <w:t>PDP</w:t>
            </w:r>
            <w:r w:rsidR="00B3790A">
              <w:t xml:space="preserve"> </w:t>
            </w:r>
            <w:r>
              <w:t>Type</w:t>
            </w:r>
            <w:r w:rsidR="00B3790A">
              <w:t xml:space="preserve"> </w:t>
            </w:r>
            <w:r>
              <w:t>values</w:t>
            </w:r>
            <w:r w:rsidR="00B3790A">
              <w:t xml:space="preserve"> </w:t>
            </w:r>
            <w:r>
              <w:t>can</w:t>
            </w:r>
            <w:r w:rsidR="00B3790A">
              <w:t xml:space="preserve"> </w:t>
            </w:r>
            <w:r>
              <w:t>be</w:t>
            </w:r>
            <w:r w:rsidR="00B3790A">
              <w:t xml:space="preserve"> </w:t>
            </w:r>
            <w:r>
              <w:t>found</w:t>
            </w:r>
            <w:r w:rsidR="00B3790A">
              <w:t xml:space="preserve"> </w:t>
            </w:r>
            <w:r>
              <w:t>in</w:t>
            </w:r>
            <w:r w:rsidR="00B3790A">
              <w:t xml:space="preserve"> </w:t>
            </w:r>
            <w:r>
              <w:t>the</w:t>
            </w:r>
            <w:r w:rsidR="00B3790A">
              <w:t xml:space="preserve"> </w:t>
            </w:r>
            <w:r>
              <w:t>standards</w:t>
            </w:r>
            <w:r w:rsidR="00B3790A">
              <w:t xml:space="preserve"> </w:t>
            </w:r>
            <w:r>
              <w:t>(e.g.</w:t>
            </w:r>
            <w:r w:rsidR="00B3790A">
              <w:t xml:space="preserve"> </w:t>
            </w:r>
            <w:r>
              <w:t>TS</w:t>
            </w:r>
            <w:r w:rsidR="00B3790A">
              <w:t xml:space="preserve"> </w:t>
            </w:r>
            <w:r>
              <w:t>29.060</w:t>
            </w:r>
            <w:r w:rsidR="00B3790A">
              <w:t xml:space="preserve"> </w:t>
            </w:r>
            <w:r>
              <w:t>[17]).</w:t>
            </w:r>
            <w:r w:rsidR="00B3790A">
              <w:t xml:space="preserve"> </w:t>
            </w:r>
            <w:r>
              <w:t>The</w:t>
            </w:r>
            <w:r w:rsidR="00B3790A">
              <w:t xml:space="preserve"> </w:t>
            </w:r>
            <w:r>
              <w:t>value</w:t>
            </w:r>
            <w:r w:rsidR="00B3790A">
              <w:t xml:space="preserve"> </w:t>
            </w:r>
            <w:r>
              <w:t>255</w:t>
            </w:r>
            <w:r w:rsidR="00B3790A">
              <w:t xml:space="preserve"> </w:t>
            </w:r>
            <w:r>
              <w:t>is</w:t>
            </w:r>
            <w:r w:rsidR="00B3790A">
              <w:t xml:space="preserve"> </w:t>
            </w:r>
            <w:r>
              <w:t>reserved</w:t>
            </w:r>
            <w:r w:rsidR="00B3790A">
              <w:t xml:space="preserve"> </w:t>
            </w:r>
            <w:r>
              <w:t>for</w:t>
            </w:r>
            <w:r w:rsidR="00B3790A">
              <w:t xml:space="preserve"> </w:t>
            </w:r>
            <w:r>
              <w:t>future</w:t>
            </w:r>
            <w:r w:rsidR="00B3790A">
              <w:t xml:space="preserve"> </w:t>
            </w:r>
            <w:r>
              <w:t>PDP</w:t>
            </w:r>
            <w:r w:rsidR="00B3790A">
              <w:t xml:space="preserve"> </w:t>
            </w:r>
            <w:r>
              <w:t>Types</w:t>
            </w:r>
            <w:r w:rsidR="00B3790A">
              <w:t xml:space="preserve"> </w:t>
            </w:r>
            <w:r>
              <w:t>and</w:t>
            </w:r>
            <w:r w:rsidR="00B3790A">
              <w:t xml:space="preserve"> </w:t>
            </w:r>
            <w:r>
              <w:t>means:</w:t>
            </w:r>
            <w:r w:rsidR="00B3790A">
              <w:t xml:space="preserve"> </w:t>
            </w:r>
            <w:r>
              <w:t>"Other".</w:t>
            </w:r>
            <w:r w:rsidR="00B3790A">
              <w:t xml:space="preserve"> </w:t>
            </w:r>
            <w:r>
              <w:br/>
              <w:t>The</w:t>
            </w:r>
            <w:r w:rsidR="00B3790A">
              <w:t xml:space="preserve"> </w:t>
            </w:r>
            <w:r>
              <w:t>PDP</w:t>
            </w:r>
            <w:r w:rsidR="00B3790A">
              <w:t xml:space="preserve"> </w:t>
            </w:r>
            <w:r>
              <w:t>Type</w:t>
            </w:r>
            <w:r w:rsidR="00B3790A">
              <w:t xml:space="preserve"> </w:t>
            </w:r>
            <w:r>
              <w:t>values</w:t>
            </w:r>
            <w:r w:rsidR="00B3790A">
              <w:t xml:space="preserve"> </w:t>
            </w:r>
            <w:r>
              <w:t>defined</w:t>
            </w:r>
            <w:r w:rsidR="00B3790A">
              <w:t xml:space="preserve"> </w:t>
            </w:r>
            <w:r>
              <w:t>in</w:t>
            </w:r>
            <w:r w:rsidR="00B3790A">
              <w:t xml:space="preserve"> </w:t>
            </w:r>
            <w:r>
              <w:t>TS</w:t>
            </w:r>
            <w:r w:rsidR="00B3790A">
              <w:t xml:space="preserve"> </w:t>
            </w:r>
            <w:r>
              <w:t>29.060</w:t>
            </w:r>
            <w:r w:rsidR="00B3790A">
              <w:t xml:space="preserve"> </w:t>
            </w:r>
            <w:r>
              <w:t>[17]</w:t>
            </w:r>
            <w:r w:rsidR="00B3790A">
              <w:t xml:space="preserve"> </w:t>
            </w:r>
            <w:r>
              <w:t>are</w:t>
            </w:r>
            <w:r w:rsidR="00B3790A">
              <w:t xml:space="preserve"> </w:t>
            </w:r>
            <w:r>
              <w:t>used</w:t>
            </w:r>
            <w:r w:rsidR="00B3790A">
              <w:t xml:space="preserve"> </w:t>
            </w:r>
            <w:r>
              <w:t>for</w:t>
            </w:r>
            <w:r w:rsidR="00B3790A">
              <w:t xml:space="preserve"> </w:t>
            </w:r>
            <w:r>
              <w:t>the</w:t>
            </w:r>
            <w:r w:rsidR="00B3790A">
              <w:t xml:space="preserve"> </w:t>
            </w:r>
            <w:r>
              <w:t>GTPv2</w:t>
            </w:r>
            <w:r w:rsidR="00B3790A">
              <w:t xml:space="preserve"> </w:t>
            </w:r>
            <w:r>
              <w:t>and</w:t>
            </w:r>
            <w:r w:rsidR="00B3790A">
              <w:t xml:space="preserve"> </w:t>
            </w:r>
            <w:r>
              <w:t>for</w:t>
            </w:r>
            <w:r w:rsidR="00B3790A">
              <w:t xml:space="preserve"> </w:t>
            </w:r>
            <w:r>
              <w:t>the</w:t>
            </w:r>
            <w:r w:rsidR="00B3790A">
              <w:t xml:space="preserve"> </w:t>
            </w:r>
            <w:r>
              <w:t>PMIP</w:t>
            </w:r>
            <w:r w:rsidR="00B3790A">
              <w:t xml:space="preserve"> </w:t>
            </w:r>
            <w:r>
              <w:t>protocols</w:t>
            </w:r>
            <w:r w:rsidR="00B3790A">
              <w:t xml:space="preserve"> </w:t>
            </w:r>
            <w:r>
              <w:t>as</w:t>
            </w:r>
            <w:r w:rsidR="00B3790A">
              <w:t xml:space="preserve"> </w:t>
            </w:r>
            <w:r>
              <w:t>well.</w:t>
            </w:r>
            <w:r w:rsidR="00B3790A">
              <w:t xml:space="preserve"> </w:t>
            </w:r>
            <w:r>
              <w:t>The</w:t>
            </w:r>
            <w:r w:rsidR="00B3790A">
              <w:t xml:space="preserve"> </w:t>
            </w:r>
            <w:r>
              <w:t>PDN</w:t>
            </w:r>
            <w:r w:rsidR="00B3790A">
              <w:t xml:space="preserve"> </w:t>
            </w:r>
            <w:r>
              <w:t>Type</w:t>
            </w:r>
            <w:r w:rsidR="00B3790A">
              <w:t xml:space="preserve"> </w:t>
            </w:r>
            <w:r>
              <w:t>(GTPv2)</w:t>
            </w:r>
            <w:r w:rsidR="00B3790A">
              <w:t xml:space="preserve"> </w:t>
            </w:r>
            <w:r>
              <w:t>or</w:t>
            </w:r>
            <w:r w:rsidR="00B3790A">
              <w:t xml:space="preserve"> </w:t>
            </w:r>
            <w:r>
              <w:t>the</w:t>
            </w:r>
            <w:r w:rsidR="00B3790A">
              <w:t xml:space="preserve"> </w:t>
            </w:r>
            <w:r>
              <w:t>IPv6</w:t>
            </w:r>
            <w:r w:rsidR="00B3790A">
              <w:t xml:space="preserve"> </w:t>
            </w:r>
            <w:r>
              <w:t>Home</w:t>
            </w:r>
            <w:r w:rsidR="00B3790A">
              <w:t xml:space="preserve"> </w:t>
            </w:r>
            <w:r>
              <w:t>network</w:t>
            </w:r>
            <w:r w:rsidR="00B3790A">
              <w:t xml:space="preserve"> </w:t>
            </w:r>
            <w:r>
              <w:t>prefix</w:t>
            </w:r>
            <w:r w:rsidR="00B3790A">
              <w:t xml:space="preserve"> </w:t>
            </w:r>
            <w:r>
              <w:t>option/IPv4</w:t>
            </w:r>
            <w:r w:rsidR="00B3790A">
              <w:t xml:space="preserve"> </w:t>
            </w:r>
            <w:r>
              <w:t>home</w:t>
            </w:r>
            <w:r w:rsidR="00B3790A">
              <w:t xml:space="preserve"> </w:t>
            </w:r>
            <w:r>
              <w:t>address</w:t>
            </w:r>
            <w:r w:rsidR="00B3790A">
              <w:t xml:space="preserve"> </w:t>
            </w:r>
            <w:r>
              <w:t>option</w:t>
            </w:r>
            <w:r w:rsidR="00B3790A">
              <w:t xml:space="preserve"> </w:t>
            </w:r>
            <w:r>
              <w:t>(PMIP)</w:t>
            </w:r>
            <w:r w:rsidR="00B3790A">
              <w:t xml:space="preserve"> </w:t>
            </w:r>
            <w:r>
              <w:t>are</w:t>
            </w:r>
            <w:r w:rsidR="00B3790A">
              <w:t xml:space="preserve"> </w:t>
            </w:r>
            <w:r>
              <w:t>mapped</w:t>
            </w:r>
            <w:r w:rsidR="00B3790A">
              <w:t xml:space="preserve"> </w:t>
            </w:r>
            <w:r>
              <w:t>to</w:t>
            </w:r>
            <w:r w:rsidR="00B3790A">
              <w:t xml:space="preserve"> </w:t>
            </w:r>
            <w:r>
              <w:t>the</w:t>
            </w:r>
            <w:r w:rsidR="00B3790A">
              <w:t xml:space="preserve"> </w:t>
            </w:r>
            <w:r>
              <w:t>PDP</w:t>
            </w:r>
            <w:r w:rsidR="00B3790A">
              <w:t xml:space="preserve"> </w:t>
            </w:r>
            <w:r>
              <w:t>Type</w:t>
            </w:r>
            <w:r w:rsidR="00B3790A">
              <w:t xml:space="preserve"> </w:t>
            </w:r>
            <w:r>
              <w:t>values</w:t>
            </w:r>
            <w:r w:rsidR="00B3790A">
              <w:t xml:space="preserve"> </w:t>
            </w:r>
            <w:r>
              <w:t>based</w:t>
            </w:r>
            <w:r w:rsidR="00B3790A">
              <w:t xml:space="preserve"> </w:t>
            </w:r>
            <w:r>
              <w:t>on</w:t>
            </w:r>
            <w:r w:rsidR="00B3790A">
              <w:t xml:space="preserve"> </w:t>
            </w:r>
            <w:r>
              <w:t>the</w:t>
            </w:r>
            <w:r w:rsidR="00B3790A">
              <w:t xml:space="preserve"> </w:t>
            </w:r>
            <w:r>
              <w:t>IP</w:t>
            </w:r>
            <w:r w:rsidR="00B3790A">
              <w:t xml:space="preserve"> </w:t>
            </w:r>
            <w:r>
              <w:t>version</w:t>
            </w:r>
            <w:r w:rsidR="00B3790A">
              <w:t xml:space="preserve"> </w:t>
            </w:r>
            <w:r>
              <w:t>information.</w:t>
            </w:r>
          </w:p>
        </w:tc>
      </w:tr>
      <w:tr w:rsidR="008B45D8" w14:paraId="1D49CD56" w14:textId="77777777" w:rsidTr="00B3790A">
        <w:trPr>
          <w:cantSplit/>
          <w:jc w:val="center"/>
        </w:trPr>
        <w:tc>
          <w:tcPr>
            <w:tcW w:w="720" w:type="dxa"/>
          </w:tcPr>
          <w:p w14:paraId="2C5BD15C" w14:textId="77777777" w:rsidR="008B45D8" w:rsidRDefault="008B45D8" w:rsidP="003C65AA">
            <w:pPr>
              <w:pStyle w:val="TAL"/>
            </w:pPr>
            <w:r>
              <w:t>O</w:t>
            </w:r>
          </w:p>
        </w:tc>
        <w:tc>
          <w:tcPr>
            <w:tcW w:w="1260" w:type="dxa"/>
          </w:tcPr>
          <w:p w14:paraId="597B75CF" w14:textId="77777777" w:rsidR="008B45D8" w:rsidRDefault="008B45D8" w:rsidP="003C65AA">
            <w:pPr>
              <w:pStyle w:val="TAL"/>
            </w:pPr>
            <w:r>
              <w:t>134</w:t>
            </w:r>
          </w:p>
        </w:tc>
        <w:tc>
          <w:tcPr>
            <w:tcW w:w="1080" w:type="dxa"/>
          </w:tcPr>
          <w:p w14:paraId="706379A9" w14:textId="77777777" w:rsidR="008B45D8" w:rsidRDefault="008B45D8" w:rsidP="003C65AA">
            <w:pPr>
              <w:pStyle w:val="TAL"/>
            </w:pPr>
            <w:r>
              <w:t>4</w:t>
            </w:r>
          </w:p>
        </w:tc>
        <w:tc>
          <w:tcPr>
            <w:tcW w:w="6210" w:type="dxa"/>
          </w:tcPr>
          <w:p w14:paraId="333F4514" w14:textId="77777777" w:rsidR="008B45D8" w:rsidRDefault="008B45D8" w:rsidP="003C65AA">
            <w:pPr>
              <w:pStyle w:val="TAL"/>
            </w:pPr>
            <w:r>
              <w:rPr>
                <w:b/>
              </w:rPr>
              <w:t>PayloadTimeStamp</w:t>
            </w:r>
            <w:r w:rsidR="00B3790A">
              <w:t xml:space="preserve"> </w:t>
            </w:r>
            <w:r>
              <w:t>=</w:t>
            </w:r>
            <w:r w:rsidR="00B3790A">
              <w:t xml:space="preserve"> </w:t>
            </w:r>
            <w:r>
              <w:t>Payload</w:t>
            </w:r>
            <w:r w:rsidR="00B3790A">
              <w:t xml:space="preserve"> </w:t>
            </w:r>
            <w:r>
              <w:t>timestamp</w:t>
            </w:r>
            <w:r w:rsidR="00B3790A">
              <w:t xml:space="preserve"> </w:t>
            </w:r>
            <w:r>
              <w:t>according</w:t>
            </w:r>
            <w:r w:rsidR="00B3790A">
              <w:t xml:space="preserve"> </w:t>
            </w:r>
            <w:r>
              <w:t>to</w:t>
            </w:r>
            <w:r w:rsidR="00B3790A">
              <w:t xml:space="preserve"> </w:t>
            </w:r>
            <w:r>
              <w:t>intercepting</w:t>
            </w:r>
            <w:r w:rsidR="00B3790A">
              <w:t xml:space="preserve"> </w:t>
            </w:r>
            <w:r>
              <w:t>node.</w:t>
            </w:r>
            <w:r w:rsidR="00B3790A">
              <w:t xml:space="preserve"> </w:t>
            </w:r>
            <w:r>
              <w:t>(Precision:</w:t>
            </w:r>
            <w:r w:rsidR="00B3790A">
              <w:t xml:space="preserve"> </w:t>
            </w:r>
            <w:r>
              <w:t>1</w:t>
            </w:r>
            <w:r w:rsidR="00B3790A">
              <w:t xml:space="preserve"> </w:t>
            </w:r>
            <w:r>
              <w:t>second,</w:t>
            </w:r>
            <w:r w:rsidR="00B3790A">
              <w:t xml:space="preserve"> </w:t>
            </w:r>
            <w:r>
              <w:t>timezone:</w:t>
            </w:r>
            <w:r w:rsidR="00B3790A">
              <w:t xml:space="preserve"> </w:t>
            </w:r>
            <w:r>
              <w:t>UTC).</w:t>
            </w:r>
            <w:r w:rsidR="00B3790A">
              <w:t xml:space="preserve"> </w:t>
            </w:r>
            <w:r>
              <w:t>Format:</w:t>
            </w:r>
            <w:r w:rsidR="00B3790A">
              <w:t xml:space="preserve"> </w:t>
            </w:r>
            <w:r>
              <w:t>Seconds</w:t>
            </w:r>
            <w:r w:rsidR="00B3790A">
              <w:t xml:space="preserve"> </w:t>
            </w:r>
            <w:r>
              <w:t>since</w:t>
            </w:r>
            <w:r w:rsidR="00B3790A">
              <w:t xml:space="preserve"> </w:t>
            </w:r>
            <w:r>
              <w:t>1970-01-01</w:t>
            </w:r>
            <w:r w:rsidR="00B3790A">
              <w:t xml:space="preserve"> </w:t>
            </w:r>
            <w:r>
              <w:t>as</w:t>
            </w:r>
            <w:r w:rsidR="00B3790A">
              <w:t xml:space="preserve"> </w:t>
            </w:r>
            <w:r>
              <w:t>in</w:t>
            </w:r>
            <w:r w:rsidR="00B3790A">
              <w:t xml:space="preserve"> </w:t>
            </w:r>
            <w:r>
              <w:t>e.g.</w:t>
            </w:r>
            <w:r w:rsidR="00B3790A">
              <w:t xml:space="preserve"> </w:t>
            </w:r>
            <w:r>
              <w:t>Unix</w:t>
            </w:r>
            <w:r w:rsidR="00B3790A">
              <w:t xml:space="preserve"> </w:t>
            </w:r>
            <w:r>
              <w:t>(length:</w:t>
            </w:r>
            <w:r w:rsidR="00B3790A">
              <w:t xml:space="preserve"> </w:t>
            </w:r>
            <w:r>
              <w:t>4</w:t>
            </w:r>
            <w:r w:rsidR="00B3790A">
              <w:t xml:space="preserve"> </w:t>
            </w:r>
            <w:r>
              <w:t>octets).</w:t>
            </w:r>
          </w:p>
        </w:tc>
      </w:tr>
      <w:tr w:rsidR="008B45D8" w14:paraId="22AB2801" w14:textId="77777777" w:rsidTr="00B3790A">
        <w:trPr>
          <w:cantSplit/>
          <w:jc w:val="center"/>
        </w:trPr>
        <w:tc>
          <w:tcPr>
            <w:tcW w:w="720" w:type="dxa"/>
          </w:tcPr>
          <w:p w14:paraId="33571125" w14:textId="77777777" w:rsidR="008B45D8" w:rsidRDefault="008B45D8" w:rsidP="003C65AA">
            <w:pPr>
              <w:pStyle w:val="TAL"/>
            </w:pPr>
            <w:r>
              <w:t>C</w:t>
            </w:r>
          </w:p>
        </w:tc>
        <w:tc>
          <w:tcPr>
            <w:tcW w:w="1260" w:type="dxa"/>
          </w:tcPr>
          <w:p w14:paraId="2E39750F" w14:textId="77777777" w:rsidR="008B45D8" w:rsidRDefault="008B45D8" w:rsidP="003C65AA">
            <w:pPr>
              <w:pStyle w:val="TAL"/>
            </w:pPr>
            <w:r>
              <w:t>137</w:t>
            </w:r>
          </w:p>
        </w:tc>
        <w:tc>
          <w:tcPr>
            <w:tcW w:w="1080" w:type="dxa"/>
          </w:tcPr>
          <w:p w14:paraId="6D4C9843" w14:textId="77777777" w:rsidR="008B45D8" w:rsidRDefault="008B45D8" w:rsidP="003C65AA">
            <w:pPr>
              <w:pStyle w:val="TAL"/>
            </w:pPr>
            <w:r>
              <w:t>1</w:t>
            </w:r>
          </w:p>
        </w:tc>
        <w:tc>
          <w:tcPr>
            <w:tcW w:w="6210" w:type="dxa"/>
          </w:tcPr>
          <w:p w14:paraId="2E7A3E0C" w14:textId="77777777" w:rsidR="008B45D8" w:rsidRDefault="008B45D8" w:rsidP="003C65AA">
            <w:pPr>
              <w:pStyle w:val="TAL"/>
            </w:pPr>
            <w:r>
              <w:rPr>
                <w:b/>
              </w:rPr>
              <w:t>PayloadDirection</w:t>
            </w:r>
            <w:r w:rsidR="00B3790A">
              <w:t xml:space="preserve"> </w:t>
            </w:r>
            <w:r>
              <w:t>=</w:t>
            </w:r>
            <w:r w:rsidR="00B3790A">
              <w:t xml:space="preserve"> </w:t>
            </w:r>
            <w:r>
              <w:t>Direction</w:t>
            </w:r>
            <w:r w:rsidR="00B3790A">
              <w:t xml:space="preserve"> </w:t>
            </w:r>
            <w:r>
              <w:t>of</w:t>
            </w:r>
            <w:r w:rsidR="00B3790A">
              <w:t xml:space="preserve"> </w:t>
            </w:r>
            <w:r>
              <w:t>the</w:t>
            </w:r>
            <w:r w:rsidR="00B3790A">
              <w:t xml:space="preserve"> </w:t>
            </w:r>
            <w:r>
              <w:t>payload</w:t>
            </w:r>
            <w:r w:rsidR="00B3790A">
              <w:t xml:space="preserve"> </w:t>
            </w:r>
            <w:r>
              <w:t>data.</w:t>
            </w:r>
            <w:r w:rsidR="00B3790A">
              <w:t xml:space="preserve"> </w:t>
            </w:r>
            <w:r>
              <w:t>This</w:t>
            </w:r>
            <w:r w:rsidR="00B3790A">
              <w:t xml:space="preserve"> </w:t>
            </w:r>
            <w:r>
              <w:t>field</w:t>
            </w:r>
            <w:r w:rsidR="00B3790A">
              <w:t xml:space="preserve"> </w:t>
            </w:r>
            <w:r>
              <w:t>has</w:t>
            </w:r>
            <w:r w:rsidR="00B3790A">
              <w:t xml:space="preserve"> </w:t>
            </w:r>
            <w:r>
              <w:t>a</w:t>
            </w:r>
            <w:r w:rsidR="00B3790A">
              <w:t xml:space="preserve"> </w:t>
            </w:r>
            <w:r>
              <w:t>decimal</w:t>
            </w:r>
            <w:r w:rsidR="00B3790A">
              <w:t xml:space="preserve"> </w:t>
            </w:r>
            <w:r>
              <w:t>value</w:t>
            </w:r>
            <w:r w:rsidR="00B3790A">
              <w:t xml:space="preserve"> </w:t>
            </w:r>
            <w:r>
              <w:t>0</w:t>
            </w:r>
            <w:r w:rsidR="00B3790A">
              <w:t xml:space="preserve"> </w:t>
            </w:r>
            <w:r>
              <w:t>if</w:t>
            </w:r>
            <w:r w:rsidR="00B3790A">
              <w:t xml:space="preserve"> </w:t>
            </w:r>
            <w:r>
              <w:t>the</w:t>
            </w:r>
            <w:r w:rsidR="00B3790A">
              <w:t xml:space="preserve"> </w:t>
            </w:r>
            <w:r>
              <w:t>payload</w:t>
            </w:r>
            <w:r w:rsidR="00B3790A">
              <w:t xml:space="preserve"> </w:t>
            </w:r>
            <w:r>
              <w:t>data</w:t>
            </w:r>
            <w:r w:rsidR="00B3790A">
              <w:t xml:space="preserve"> </w:t>
            </w:r>
            <w:r>
              <w:t>is</w:t>
            </w:r>
            <w:r w:rsidR="00B3790A">
              <w:t xml:space="preserve"> </w:t>
            </w:r>
            <w:r>
              <w:t>going</w:t>
            </w:r>
            <w:r w:rsidR="00B3790A">
              <w:t xml:space="preserve"> </w:t>
            </w:r>
            <w:r>
              <w:t>towards</w:t>
            </w:r>
            <w:r w:rsidR="00B3790A">
              <w:t xml:space="preserve"> </w:t>
            </w:r>
            <w:r>
              <w:t>the</w:t>
            </w:r>
            <w:r w:rsidR="00B3790A">
              <w:t xml:space="preserve"> </w:t>
            </w:r>
            <w:r>
              <w:t>target</w:t>
            </w:r>
            <w:r w:rsidR="00B3790A">
              <w:t xml:space="preserve"> </w:t>
            </w:r>
            <w:r>
              <w:t>(ie.</w:t>
            </w:r>
            <w:r w:rsidR="00B3790A">
              <w:t xml:space="preserve"> </w:t>
            </w:r>
            <w:r>
              <w:t>downstream),</w:t>
            </w:r>
            <w:r w:rsidR="00B3790A">
              <w:t xml:space="preserve"> </w:t>
            </w:r>
            <w:r>
              <w:t>or</w:t>
            </w:r>
            <w:r w:rsidR="00B3790A">
              <w:t xml:space="preserve"> </w:t>
            </w:r>
            <w:r>
              <w:t>1</w:t>
            </w:r>
            <w:r w:rsidR="00B3790A">
              <w:t xml:space="preserve"> </w:t>
            </w:r>
            <w:r>
              <w:t>if</w:t>
            </w:r>
            <w:r w:rsidR="00B3790A">
              <w:t xml:space="preserve"> </w:t>
            </w:r>
            <w:r>
              <w:t>the</w:t>
            </w:r>
            <w:r w:rsidR="00B3790A">
              <w:t xml:space="preserve"> </w:t>
            </w:r>
            <w:r>
              <w:t>payload</w:t>
            </w:r>
            <w:r w:rsidR="00B3790A">
              <w:t xml:space="preserve"> </w:t>
            </w:r>
            <w:r>
              <w:t>data</w:t>
            </w:r>
            <w:r w:rsidR="00B3790A">
              <w:t xml:space="preserve"> </w:t>
            </w:r>
            <w:r>
              <w:t>is</w:t>
            </w:r>
            <w:r w:rsidR="00B3790A">
              <w:t xml:space="preserve"> </w:t>
            </w:r>
            <w:r>
              <w:t>being</w:t>
            </w:r>
            <w:r w:rsidR="00B3790A">
              <w:t xml:space="preserve"> </w:t>
            </w:r>
            <w:r>
              <w:t>sent</w:t>
            </w:r>
            <w:r w:rsidR="00B3790A">
              <w:t xml:space="preserve"> </w:t>
            </w:r>
            <w:r>
              <w:t>from</w:t>
            </w:r>
            <w:r w:rsidR="00B3790A">
              <w:t xml:space="preserve"> </w:t>
            </w:r>
            <w:r>
              <w:t>the</w:t>
            </w:r>
            <w:r w:rsidR="00B3790A">
              <w:t xml:space="preserve"> </w:t>
            </w:r>
            <w:r>
              <w:t>target</w:t>
            </w:r>
            <w:r w:rsidR="00B3790A">
              <w:t xml:space="preserve"> </w:t>
            </w:r>
            <w:r>
              <w:t>(ie.</w:t>
            </w:r>
            <w:r w:rsidR="00B3790A">
              <w:t xml:space="preserve"> </w:t>
            </w:r>
            <w:r>
              <w:t>upstream).</w:t>
            </w:r>
            <w:r w:rsidR="00B3790A">
              <w:t xml:space="preserve"> </w:t>
            </w:r>
            <w:r>
              <w:t>If</w:t>
            </w:r>
            <w:r w:rsidR="00B3790A">
              <w:t xml:space="preserve"> </w:t>
            </w:r>
            <w:r>
              <w:t>this</w:t>
            </w:r>
            <w:r w:rsidR="00B3790A">
              <w:t xml:space="preserve"> </w:t>
            </w:r>
            <w:r>
              <w:t>information</w:t>
            </w:r>
            <w:r w:rsidR="00B3790A">
              <w:t xml:space="preserve"> </w:t>
            </w:r>
            <w:r>
              <w:t>is</w:t>
            </w:r>
            <w:r w:rsidR="00B3790A">
              <w:t xml:space="preserve"> </w:t>
            </w:r>
            <w:r>
              <w:t>transferred</w:t>
            </w:r>
            <w:r w:rsidR="00B3790A">
              <w:t xml:space="preserve"> </w:t>
            </w:r>
            <w:r>
              <w:t>otherwise,</w:t>
            </w:r>
            <w:r w:rsidR="00B3790A">
              <w:t xml:space="preserve"> </w:t>
            </w:r>
            <w:r>
              <w:t>e.g.</w:t>
            </w:r>
            <w:r w:rsidR="00B3790A">
              <w:t xml:space="preserve"> </w:t>
            </w:r>
            <w:r>
              <w:t>in</w:t>
            </w:r>
            <w:r w:rsidR="00B3790A">
              <w:t xml:space="preserve"> </w:t>
            </w:r>
            <w:r>
              <w:t>the</w:t>
            </w:r>
            <w:r w:rsidR="00B3790A">
              <w:t xml:space="preserve"> </w:t>
            </w:r>
            <w:r>
              <w:t>protocol</w:t>
            </w:r>
            <w:r w:rsidR="00B3790A">
              <w:t xml:space="preserve"> </w:t>
            </w:r>
            <w:r>
              <w:t>header,</w:t>
            </w:r>
            <w:r w:rsidR="00B3790A">
              <w:t xml:space="preserve"> </w:t>
            </w:r>
            <w:r>
              <w:t>this</w:t>
            </w:r>
            <w:r w:rsidR="00B3790A">
              <w:t xml:space="preserve"> </w:t>
            </w:r>
            <w:r>
              <w:t>field</w:t>
            </w:r>
            <w:r w:rsidR="00B3790A">
              <w:t xml:space="preserve"> </w:t>
            </w:r>
            <w:r>
              <w:t>is</w:t>
            </w:r>
            <w:r w:rsidR="00B3790A">
              <w:t xml:space="preserve"> </w:t>
            </w:r>
            <w:r>
              <w:t>not</w:t>
            </w:r>
            <w:r w:rsidR="00B3790A">
              <w:t xml:space="preserve"> </w:t>
            </w:r>
            <w:r>
              <w:t>required</w:t>
            </w:r>
            <w:r w:rsidR="00B3790A">
              <w:t xml:space="preserve"> </w:t>
            </w:r>
            <w:r>
              <w:t>as</w:t>
            </w:r>
            <w:r w:rsidR="00B3790A">
              <w:t xml:space="preserve"> </w:t>
            </w:r>
            <w:r>
              <w:t>mandatory.</w:t>
            </w:r>
            <w:r w:rsidR="00B3790A">
              <w:t xml:space="preserve"> </w:t>
            </w:r>
            <w:r>
              <w:t>If</w:t>
            </w:r>
            <w:r w:rsidR="00B3790A">
              <w:t xml:space="preserve"> </w:t>
            </w:r>
            <w:r>
              <w:t>the</w:t>
            </w:r>
            <w:r w:rsidR="00B3790A">
              <w:t xml:space="preserve"> </w:t>
            </w:r>
            <w:r>
              <w:t>direction</w:t>
            </w:r>
            <w:r w:rsidR="00B3790A">
              <w:t xml:space="preserve"> </w:t>
            </w:r>
            <w:r>
              <w:t>information</w:t>
            </w:r>
            <w:r w:rsidR="00B3790A">
              <w:t xml:space="preserve"> </w:t>
            </w:r>
            <w:r>
              <w:t>is</w:t>
            </w:r>
            <w:r w:rsidR="00B3790A">
              <w:t xml:space="preserve"> </w:t>
            </w:r>
            <w:r>
              <w:t>not</w:t>
            </w:r>
            <w:r w:rsidR="00B3790A">
              <w:t xml:space="preserve"> </w:t>
            </w:r>
            <w:r>
              <w:t>available</w:t>
            </w:r>
            <w:r w:rsidR="00B3790A">
              <w:t xml:space="preserve"> </w:t>
            </w:r>
            <w:r>
              <w:t>otherwise,</w:t>
            </w:r>
            <w:r w:rsidR="00B3790A">
              <w:t xml:space="preserve"> </w:t>
            </w:r>
            <w:r>
              <w:t>it</w:t>
            </w:r>
            <w:r w:rsidR="00B3790A">
              <w:t xml:space="preserve"> </w:t>
            </w:r>
            <w:r>
              <w:t>is</w:t>
            </w:r>
            <w:r w:rsidR="00B3790A">
              <w:t xml:space="preserve"> </w:t>
            </w:r>
            <w:r>
              <w:t>mandatory</w:t>
            </w:r>
            <w:r w:rsidR="00B3790A">
              <w:t xml:space="preserve"> </w:t>
            </w:r>
            <w:r>
              <w:t>to</w:t>
            </w:r>
            <w:r w:rsidR="00B3790A">
              <w:t xml:space="preserve"> </w:t>
            </w:r>
            <w:r>
              <w:t>include</w:t>
            </w:r>
            <w:r w:rsidR="00B3790A">
              <w:t xml:space="preserve"> </w:t>
            </w:r>
            <w:r>
              <w:t>it</w:t>
            </w:r>
            <w:r w:rsidR="00B3790A">
              <w:t xml:space="preserve"> </w:t>
            </w:r>
            <w:r>
              <w:t>here</w:t>
            </w:r>
            <w:r w:rsidR="00B3790A">
              <w:t xml:space="preserve"> </w:t>
            </w:r>
            <w:r>
              <w:t>in</w:t>
            </w:r>
            <w:r w:rsidR="00B3790A">
              <w:t xml:space="preserve"> </w:t>
            </w:r>
            <w:r>
              <w:t>the</w:t>
            </w:r>
            <w:r w:rsidR="00B3790A">
              <w:t xml:space="preserve"> </w:t>
            </w:r>
            <w:r>
              <w:t>CC</w:t>
            </w:r>
            <w:r w:rsidR="00B3790A">
              <w:t xml:space="preserve"> </w:t>
            </w:r>
            <w:r>
              <w:t>header.</w:t>
            </w:r>
          </w:p>
        </w:tc>
      </w:tr>
      <w:tr w:rsidR="008B45D8" w14:paraId="5194B175" w14:textId="77777777" w:rsidTr="00B3790A">
        <w:trPr>
          <w:cantSplit/>
          <w:jc w:val="center"/>
        </w:trPr>
        <w:tc>
          <w:tcPr>
            <w:tcW w:w="720" w:type="dxa"/>
          </w:tcPr>
          <w:p w14:paraId="1B2A7972" w14:textId="77777777" w:rsidR="008B45D8" w:rsidRDefault="008B45D8" w:rsidP="003C65AA">
            <w:pPr>
              <w:pStyle w:val="TAL"/>
            </w:pPr>
            <w:r>
              <w:t>O</w:t>
            </w:r>
          </w:p>
        </w:tc>
        <w:tc>
          <w:tcPr>
            <w:tcW w:w="1260" w:type="dxa"/>
          </w:tcPr>
          <w:p w14:paraId="4781BE0A" w14:textId="77777777" w:rsidR="008B45D8" w:rsidRDefault="008B45D8" w:rsidP="003C65AA">
            <w:pPr>
              <w:pStyle w:val="TAL"/>
            </w:pPr>
            <w:r>
              <w:t>141</w:t>
            </w:r>
          </w:p>
        </w:tc>
        <w:tc>
          <w:tcPr>
            <w:tcW w:w="1080" w:type="dxa"/>
          </w:tcPr>
          <w:p w14:paraId="5764653D" w14:textId="77777777" w:rsidR="008B45D8" w:rsidRDefault="008B45D8" w:rsidP="003C65AA">
            <w:pPr>
              <w:pStyle w:val="TAL"/>
            </w:pPr>
            <w:r>
              <w:t>4</w:t>
            </w:r>
          </w:p>
        </w:tc>
        <w:tc>
          <w:tcPr>
            <w:tcW w:w="6210" w:type="dxa"/>
          </w:tcPr>
          <w:p w14:paraId="418CCCAC" w14:textId="77777777" w:rsidR="008B45D8" w:rsidRDefault="008B45D8" w:rsidP="003C65AA">
            <w:pPr>
              <w:pStyle w:val="TAL"/>
            </w:pPr>
            <w:r>
              <w:rPr>
                <w:b/>
              </w:rPr>
              <w:t>CCSeqNumber</w:t>
            </w:r>
            <w:r w:rsidR="00B3790A">
              <w:t xml:space="preserve"> </w:t>
            </w:r>
            <w:r>
              <w:t>=</w:t>
            </w:r>
            <w:r w:rsidR="00B3790A">
              <w:t xml:space="preserve"> </w:t>
            </w:r>
            <w:r>
              <w:t>Identifies</w:t>
            </w:r>
            <w:r w:rsidR="00B3790A">
              <w:t xml:space="preserve"> </w:t>
            </w:r>
            <w:r>
              <w:t>the</w:t>
            </w:r>
            <w:r w:rsidR="00B3790A">
              <w:t xml:space="preserve"> </w:t>
            </w:r>
            <w:r>
              <w:t>sequence</w:t>
            </w:r>
            <w:r w:rsidR="00B3790A">
              <w:t xml:space="preserve"> </w:t>
            </w:r>
            <w:r>
              <w:t>number</w:t>
            </w:r>
            <w:r w:rsidR="00B3790A">
              <w:t xml:space="preserve"> </w:t>
            </w:r>
            <w:r>
              <w:t>of</w:t>
            </w:r>
            <w:r w:rsidR="00B3790A">
              <w:t xml:space="preserve"> </w:t>
            </w:r>
            <w:r>
              <w:t>each</w:t>
            </w:r>
            <w:r w:rsidR="00B3790A">
              <w:t xml:space="preserve"> </w:t>
            </w:r>
            <w:r>
              <w:t>CC</w:t>
            </w:r>
            <w:r w:rsidR="00B3790A">
              <w:t xml:space="preserve"> </w:t>
            </w:r>
            <w:r>
              <w:t>packet</w:t>
            </w:r>
            <w:r w:rsidR="00B3790A">
              <w:t xml:space="preserve"> </w:t>
            </w:r>
            <w:r>
              <w:t>during</w:t>
            </w:r>
            <w:r w:rsidR="00B3790A">
              <w:t xml:space="preserve"> </w:t>
            </w:r>
            <w:r>
              <w:t>interception</w:t>
            </w:r>
            <w:r w:rsidR="00B3790A">
              <w:t xml:space="preserve"> </w:t>
            </w:r>
            <w:r>
              <w:t>of</w:t>
            </w:r>
            <w:r w:rsidR="00B3790A">
              <w:t xml:space="preserve"> </w:t>
            </w:r>
            <w:r>
              <w:t>the</w:t>
            </w:r>
            <w:r w:rsidR="00B3790A">
              <w:t xml:space="preserve"> </w:t>
            </w:r>
            <w:r>
              <w:t>target.</w:t>
            </w:r>
            <w:r w:rsidR="00B3790A">
              <w:t xml:space="preserve"> </w:t>
            </w:r>
            <w:r>
              <w:t>This</w:t>
            </w:r>
            <w:r w:rsidR="00B3790A">
              <w:t xml:space="preserve"> </w:t>
            </w:r>
            <w:r>
              <w:t>field</w:t>
            </w:r>
            <w:r w:rsidR="00B3790A">
              <w:t xml:space="preserve"> </w:t>
            </w:r>
            <w:r>
              <w:t>has</w:t>
            </w:r>
            <w:r w:rsidR="00B3790A">
              <w:t xml:space="preserve"> </w:t>
            </w:r>
            <w:r>
              <w:t>a</w:t>
            </w:r>
            <w:r w:rsidR="00B3790A">
              <w:t xml:space="preserve"> </w:t>
            </w:r>
            <w:r>
              <w:t>32-bit</w:t>
            </w:r>
            <w:r w:rsidR="00B3790A">
              <w:t xml:space="preserve"> </w:t>
            </w:r>
            <w:r>
              <w:t>value.</w:t>
            </w:r>
            <w:r w:rsidR="00B3790A">
              <w:t xml:space="preserve"> </w:t>
            </w:r>
          </w:p>
        </w:tc>
      </w:tr>
      <w:tr w:rsidR="008B45D8" w14:paraId="2FD95C69" w14:textId="77777777" w:rsidTr="00B3790A">
        <w:trPr>
          <w:cantSplit/>
          <w:jc w:val="center"/>
        </w:trPr>
        <w:tc>
          <w:tcPr>
            <w:tcW w:w="720" w:type="dxa"/>
          </w:tcPr>
          <w:p w14:paraId="5068C093" w14:textId="77777777" w:rsidR="008B45D8" w:rsidRDefault="008B45D8" w:rsidP="003C65AA">
            <w:pPr>
              <w:pStyle w:val="TAL"/>
            </w:pPr>
            <w:r>
              <w:t>M</w:t>
            </w:r>
          </w:p>
        </w:tc>
        <w:tc>
          <w:tcPr>
            <w:tcW w:w="1260" w:type="dxa"/>
          </w:tcPr>
          <w:p w14:paraId="5DB0B6E5" w14:textId="77777777" w:rsidR="008B45D8" w:rsidRDefault="008B45D8" w:rsidP="003C65AA">
            <w:pPr>
              <w:pStyle w:val="TAL"/>
            </w:pPr>
            <w:r>
              <w:t>144</w:t>
            </w:r>
          </w:p>
        </w:tc>
        <w:tc>
          <w:tcPr>
            <w:tcW w:w="1080" w:type="dxa"/>
          </w:tcPr>
          <w:p w14:paraId="5F6553D2" w14:textId="77777777" w:rsidR="008B45D8" w:rsidRDefault="008B45D8" w:rsidP="003C65AA">
            <w:pPr>
              <w:pStyle w:val="TAL"/>
            </w:pPr>
            <w:r>
              <w:t>8</w:t>
            </w:r>
            <w:r w:rsidR="00B3790A">
              <w:t xml:space="preserve"> </w:t>
            </w:r>
            <w:r>
              <w:t>or</w:t>
            </w:r>
            <w:r w:rsidR="00B3790A">
              <w:t xml:space="preserve"> </w:t>
            </w:r>
            <w:r>
              <w:t>20</w:t>
            </w:r>
          </w:p>
        </w:tc>
        <w:tc>
          <w:tcPr>
            <w:tcW w:w="6210" w:type="dxa"/>
          </w:tcPr>
          <w:p w14:paraId="4D4D76F4" w14:textId="77777777" w:rsidR="008B45D8" w:rsidRDefault="008B45D8" w:rsidP="001B3BAA">
            <w:pPr>
              <w:pStyle w:val="TAL"/>
              <w:rPr>
                <w:b/>
              </w:rPr>
            </w:pPr>
            <w:r>
              <w:rPr>
                <w:b/>
              </w:rPr>
              <w:t>CorrelationNumber</w:t>
            </w:r>
            <w:r w:rsidR="00B3790A">
              <w:rPr>
                <w:b/>
              </w:rPr>
              <w:t xml:space="preserve"> </w:t>
            </w:r>
            <w:r>
              <w:rPr>
                <w:b/>
              </w:rPr>
              <w:t>=</w:t>
            </w:r>
            <w:r w:rsidR="00B3790A">
              <w:rPr>
                <w:b/>
              </w:rPr>
              <w:t xml:space="preserve"> </w:t>
            </w:r>
            <w:r>
              <w:t>Identifies</w:t>
            </w:r>
            <w:r w:rsidR="00B3790A">
              <w:t xml:space="preserve"> </w:t>
            </w:r>
            <w:r>
              <w:t>an</w:t>
            </w:r>
            <w:r w:rsidR="00B3790A">
              <w:t xml:space="preserve"> </w:t>
            </w:r>
            <w:r>
              <w:t>intercepted</w:t>
            </w:r>
            <w:r w:rsidR="00B3790A">
              <w:t xml:space="preserve"> </w:t>
            </w:r>
            <w:r>
              <w:t>session</w:t>
            </w:r>
            <w:r w:rsidR="00B3790A">
              <w:t xml:space="preserve"> </w:t>
            </w:r>
            <w:r>
              <w:t>of</w:t>
            </w:r>
            <w:r w:rsidR="00B3790A">
              <w:t xml:space="preserve"> </w:t>
            </w:r>
            <w:r>
              <w:t>the</w:t>
            </w:r>
            <w:r w:rsidR="00B3790A">
              <w:t xml:space="preserve"> </w:t>
            </w:r>
            <w:r>
              <w:t>observed</w:t>
            </w:r>
            <w:r w:rsidR="00B3790A">
              <w:t xml:space="preserve"> </w:t>
            </w:r>
            <w:r>
              <w:t>target.</w:t>
            </w:r>
            <w:r w:rsidR="00B3790A">
              <w:t xml:space="preserve"> </w:t>
            </w:r>
            <w:r>
              <w:t>This</w:t>
            </w:r>
            <w:r w:rsidR="00B3790A">
              <w:t xml:space="preserve"> </w:t>
            </w:r>
            <w:r>
              <w:t>can</w:t>
            </w:r>
            <w:r w:rsidR="00B3790A">
              <w:t xml:space="preserve"> </w:t>
            </w:r>
            <w:r>
              <w:t>be</w:t>
            </w:r>
            <w:r w:rsidR="00B3790A">
              <w:t xml:space="preserve"> </w:t>
            </w:r>
            <w:r>
              <w:t>implemented</w:t>
            </w:r>
            <w:r w:rsidR="00B3790A">
              <w:t xml:space="preserve"> </w:t>
            </w:r>
            <w:r>
              <w:t>by</w:t>
            </w:r>
            <w:r w:rsidR="00B3790A">
              <w:t xml:space="preserve"> </w:t>
            </w:r>
            <w:r>
              <w:t>using</w:t>
            </w:r>
            <w:r w:rsidR="00B3790A">
              <w:t xml:space="preserve"> </w:t>
            </w:r>
            <w:r>
              <w:t>e.g.</w:t>
            </w:r>
            <w:r w:rsidR="00B3790A">
              <w:t xml:space="preserve"> </w:t>
            </w:r>
            <w:r>
              <w:t>the</w:t>
            </w:r>
            <w:r w:rsidR="00B3790A">
              <w:t xml:space="preserve"> </w:t>
            </w:r>
            <w:r>
              <w:t>Charging</w:t>
            </w:r>
            <w:r w:rsidR="00B3790A">
              <w:t xml:space="preserve"> </w:t>
            </w:r>
            <w:r>
              <w:t>Id</w:t>
            </w:r>
            <w:r w:rsidR="00B3790A">
              <w:t xml:space="preserve"> </w:t>
            </w:r>
            <w:r>
              <w:t>(4</w:t>
            </w:r>
            <w:r w:rsidR="00B3790A">
              <w:t xml:space="preserve"> </w:t>
            </w:r>
            <w:r>
              <w:t>octets,</w:t>
            </w:r>
            <w:r w:rsidR="00B3790A">
              <w:t xml:space="preserve"> </w:t>
            </w:r>
            <w:r>
              <w:t>see</w:t>
            </w:r>
            <w:r w:rsidR="00B3790A">
              <w:t xml:space="preserve"> </w:t>
            </w:r>
            <w:r w:rsidR="001B3BAA">
              <w:t>TS</w:t>
            </w:r>
            <w:r w:rsidR="00B3790A">
              <w:t xml:space="preserve"> </w:t>
            </w:r>
            <w:r w:rsidR="001B3BAA">
              <w:t>32.215</w:t>
            </w:r>
            <w:r w:rsidR="00B3790A">
              <w:t xml:space="preserve"> </w:t>
            </w:r>
            <w:r>
              <w:t>[14])</w:t>
            </w:r>
            <w:r w:rsidR="00B3790A">
              <w:t xml:space="preserve"> </w:t>
            </w:r>
            <w:r>
              <w:t>with</w:t>
            </w:r>
            <w:r w:rsidR="00B3790A">
              <w:t xml:space="preserve"> </w:t>
            </w:r>
            <w:r>
              <w:t>the</w:t>
            </w:r>
            <w:r w:rsidR="00B3790A">
              <w:t xml:space="preserve"> </w:t>
            </w:r>
            <w:r>
              <w:t>(4-octet/16-octet)</w:t>
            </w:r>
            <w:r w:rsidR="00B3790A">
              <w:t xml:space="preserve"> </w:t>
            </w:r>
            <w:r>
              <w:t>Ipv4/Ipv6</w:t>
            </w:r>
            <w:r w:rsidR="00B3790A">
              <w:t xml:space="preserve"> </w:t>
            </w:r>
            <w:r>
              <w:t>address</w:t>
            </w:r>
            <w:r w:rsidR="00B3790A">
              <w:t xml:space="preserve"> </w:t>
            </w:r>
            <w:r>
              <w:t>of</w:t>
            </w:r>
            <w:r w:rsidR="00B3790A">
              <w:t xml:space="preserve"> </w:t>
            </w:r>
            <w:r>
              <w:t>the</w:t>
            </w:r>
            <w:r w:rsidR="00B3790A">
              <w:t xml:space="preserve"> </w:t>
            </w:r>
            <w:r>
              <w:t>PDP</w:t>
            </w:r>
            <w:r w:rsidR="00B3790A">
              <w:t xml:space="preserve"> </w:t>
            </w:r>
            <w:r>
              <w:t>context</w:t>
            </w:r>
            <w:r w:rsidR="00B3790A">
              <w:t xml:space="preserve"> </w:t>
            </w:r>
            <w:r>
              <w:t>maintaining</w:t>
            </w:r>
            <w:r w:rsidR="00B3790A">
              <w:t xml:space="preserve"> </w:t>
            </w:r>
            <w:r>
              <w:t>GGSN</w:t>
            </w:r>
            <w:r w:rsidR="00B3790A">
              <w:t xml:space="preserve"> </w:t>
            </w:r>
            <w:r>
              <w:t>node</w:t>
            </w:r>
            <w:r w:rsidR="00B3790A">
              <w:t xml:space="preserve"> </w:t>
            </w:r>
            <w:r>
              <w:t>attached</w:t>
            </w:r>
            <w:r w:rsidR="00B3790A">
              <w:t xml:space="preserve"> </w:t>
            </w:r>
            <w:r>
              <w:t>after</w:t>
            </w:r>
            <w:r w:rsidR="00B3790A">
              <w:t xml:space="preserve"> </w:t>
            </w:r>
            <w:r>
              <w:t>the</w:t>
            </w:r>
            <w:r w:rsidR="00B3790A">
              <w:t xml:space="preserve"> </w:t>
            </w:r>
            <w:r>
              <w:t>first</w:t>
            </w:r>
            <w:r w:rsidR="00B3790A">
              <w:t xml:space="preserve"> </w:t>
            </w:r>
            <w:r>
              <w:t>4</w:t>
            </w:r>
            <w:r w:rsidR="00B3790A">
              <w:t xml:space="preserve"> </w:t>
            </w:r>
            <w:r>
              <w:t>octets.</w:t>
            </w:r>
          </w:p>
        </w:tc>
      </w:tr>
      <w:tr w:rsidR="008B45D8" w14:paraId="7399E810" w14:textId="77777777" w:rsidTr="00B3790A">
        <w:trPr>
          <w:cantSplit/>
          <w:jc w:val="center"/>
        </w:trPr>
        <w:tc>
          <w:tcPr>
            <w:tcW w:w="720" w:type="dxa"/>
          </w:tcPr>
          <w:p w14:paraId="40BB05F4" w14:textId="77777777" w:rsidR="008B45D8" w:rsidRDefault="008B45D8" w:rsidP="003C65AA">
            <w:pPr>
              <w:pStyle w:val="TAL"/>
            </w:pPr>
          </w:p>
        </w:tc>
        <w:tc>
          <w:tcPr>
            <w:tcW w:w="1260" w:type="dxa"/>
          </w:tcPr>
          <w:p w14:paraId="61E04B5D" w14:textId="77777777" w:rsidR="008B45D8" w:rsidRDefault="008B45D8" w:rsidP="003C65AA">
            <w:pPr>
              <w:pStyle w:val="TAL"/>
            </w:pPr>
          </w:p>
        </w:tc>
        <w:tc>
          <w:tcPr>
            <w:tcW w:w="1080" w:type="dxa"/>
          </w:tcPr>
          <w:p w14:paraId="74B813EF" w14:textId="77777777" w:rsidR="008B45D8" w:rsidRDefault="008B45D8" w:rsidP="003C65AA">
            <w:pPr>
              <w:pStyle w:val="TAL"/>
            </w:pPr>
          </w:p>
        </w:tc>
        <w:tc>
          <w:tcPr>
            <w:tcW w:w="6210" w:type="dxa"/>
          </w:tcPr>
          <w:p w14:paraId="54E1C045" w14:textId="77777777" w:rsidR="008B45D8" w:rsidRDefault="008B45D8" w:rsidP="003C65AA">
            <w:pPr>
              <w:pStyle w:val="TAL"/>
            </w:pPr>
            <w:r>
              <w:t>&lt;Possible</w:t>
            </w:r>
            <w:r w:rsidR="00B3790A">
              <w:t xml:space="preserve"> </w:t>
            </w:r>
            <w:r>
              <w:t>future</w:t>
            </w:r>
            <w:r w:rsidR="00B3790A">
              <w:t xml:space="preserve"> </w:t>
            </w:r>
            <w:r>
              <w:t>parameters</w:t>
            </w:r>
            <w:r w:rsidR="00B3790A">
              <w:t xml:space="preserve"> </w:t>
            </w:r>
            <w:r>
              <w:t>are</w:t>
            </w:r>
            <w:r w:rsidR="00B3790A">
              <w:t xml:space="preserve"> </w:t>
            </w:r>
            <w:r>
              <w:t>to</w:t>
            </w:r>
            <w:r w:rsidR="00B3790A">
              <w:t xml:space="preserve"> </w:t>
            </w:r>
            <w:r>
              <w:t>be</w:t>
            </w:r>
            <w:r w:rsidR="00B3790A">
              <w:t xml:space="preserve"> </w:t>
            </w:r>
            <w:r>
              <w:t>allocated</w:t>
            </w:r>
            <w:r w:rsidR="00B3790A">
              <w:t xml:space="preserve"> </w:t>
            </w:r>
            <w:r>
              <w:t>between</w:t>
            </w:r>
            <w:r w:rsidR="00B3790A">
              <w:t xml:space="preserve"> </w:t>
            </w:r>
            <w:r>
              <w:t>145</w:t>
            </w:r>
            <w:r w:rsidR="00B3790A">
              <w:t xml:space="preserve"> </w:t>
            </w:r>
            <w:r>
              <w:t>and</w:t>
            </w:r>
            <w:r w:rsidR="00B3790A">
              <w:t xml:space="preserve"> </w:t>
            </w:r>
            <w:r>
              <w:t>250.&gt;</w:t>
            </w:r>
          </w:p>
        </w:tc>
      </w:tr>
      <w:tr w:rsidR="008B45D8" w14:paraId="249DEEB8" w14:textId="77777777" w:rsidTr="00B3790A">
        <w:trPr>
          <w:cantSplit/>
          <w:jc w:val="center"/>
        </w:trPr>
        <w:tc>
          <w:tcPr>
            <w:tcW w:w="720" w:type="dxa"/>
          </w:tcPr>
          <w:p w14:paraId="72689536" w14:textId="77777777" w:rsidR="008B45D8" w:rsidRDefault="008B45D8" w:rsidP="003C65AA">
            <w:pPr>
              <w:pStyle w:val="TAL"/>
            </w:pPr>
            <w:r>
              <w:t>O</w:t>
            </w:r>
          </w:p>
        </w:tc>
        <w:tc>
          <w:tcPr>
            <w:tcW w:w="1260" w:type="dxa"/>
          </w:tcPr>
          <w:p w14:paraId="31312BEF" w14:textId="77777777" w:rsidR="008B45D8" w:rsidRDefault="008B45D8" w:rsidP="003C65AA">
            <w:pPr>
              <w:pStyle w:val="TAL"/>
            </w:pPr>
            <w:r>
              <w:t>254</w:t>
            </w:r>
          </w:p>
        </w:tc>
        <w:tc>
          <w:tcPr>
            <w:tcW w:w="1080" w:type="dxa"/>
          </w:tcPr>
          <w:p w14:paraId="466F3848" w14:textId="77777777" w:rsidR="008B45D8" w:rsidRDefault="008B45D8" w:rsidP="003C65AA">
            <w:pPr>
              <w:pStyle w:val="TAL"/>
            </w:pPr>
            <w:r>
              <w:t>1-25</w:t>
            </w:r>
          </w:p>
        </w:tc>
        <w:tc>
          <w:tcPr>
            <w:tcW w:w="6210" w:type="dxa"/>
          </w:tcPr>
          <w:p w14:paraId="33CEEE6F" w14:textId="77777777" w:rsidR="008B45D8" w:rsidRDefault="008B45D8" w:rsidP="003C65AA">
            <w:pPr>
              <w:pStyle w:val="TAL"/>
              <w:rPr>
                <w:b/>
              </w:rPr>
            </w:pPr>
            <w:r>
              <w:rPr>
                <w:b/>
              </w:rPr>
              <w:t>LIID</w:t>
            </w:r>
            <w:r w:rsidR="00B3790A">
              <w:t xml:space="preserve"> </w:t>
            </w:r>
            <w:r>
              <w:t>=</w:t>
            </w:r>
            <w:r w:rsidR="00B3790A">
              <w:t xml:space="preserve"> </w:t>
            </w:r>
            <w:r>
              <w:t>Field</w:t>
            </w:r>
            <w:r w:rsidR="00B3790A">
              <w:t xml:space="preserve"> </w:t>
            </w:r>
            <w:r>
              <w:t>indicating</w:t>
            </w:r>
            <w:r w:rsidR="00B3790A">
              <w:t xml:space="preserve"> </w:t>
            </w:r>
            <w:r>
              <w:t>the</w:t>
            </w:r>
            <w:r w:rsidR="00B3790A">
              <w:t xml:space="preserve"> </w:t>
            </w:r>
            <w:r>
              <w:t>LIID</w:t>
            </w:r>
            <w:r w:rsidR="00B3790A">
              <w:t xml:space="preserve"> </w:t>
            </w:r>
            <w:r>
              <w:t>as</w:t>
            </w:r>
            <w:r w:rsidR="00B3790A">
              <w:t xml:space="preserve"> </w:t>
            </w:r>
            <w:r>
              <w:t>defined</w:t>
            </w:r>
            <w:r w:rsidR="00B3790A">
              <w:t xml:space="preserve"> </w:t>
            </w:r>
            <w:r>
              <w:t>in</w:t>
            </w:r>
            <w:r w:rsidR="00B3790A">
              <w:t xml:space="preserve"> </w:t>
            </w:r>
            <w:r>
              <w:t>this</w:t>
            </w:r>
            <w:r w:rsidR="00B3790A">
              <w:t xml:space="preserve"> </w:t>
            </w:r>
            <w:r>
              <w:t>document.</w:t>
            </w:r>
            <w:r w:rsidR="00B3790A">
              <w:t xml:space="preserve"> </w:t>
            </w:r>
            <w:r>
              <w:rPr>
                <w:snapToGrid w:val="0"/>
              </w:rPr>
              <w:t>This</w:t>
            </w:r>
            <w:r w:rsidR="00B3790A">
              <w:rPr>
                <w:snapToGrid w:val="0"/>
              </w:rPr>
              <w:t xml:space="preserve"> </w:t>
            </w:r>
            <w:r>
              <w:rPr>
                <w:snapToGrid w:val="0"/>
              </w:rPr>
              <w:t>field</w:t>
            </w:r>
            <w:r w:rsidR="00B3790A">
              <w:rPr>
                <w:snapToGrid w:val="0"/>
              </w:rPr>
              <w:t xml:space="preserve"> </w:t>
            </w:r>
            <w:r>
              <w:rPr>
                <w:snapToGrid w:val="0"/>
              </w:rPr>
              <w:t>has</w:t>
            </w:r>
            <w:r w:rsidR="00B3790A">
              <w:rPr>
                <w:snapToGrid w:val="0"/>
              </w:rPr>
              <w:t xml:space="preserve"> </w:t>
            </w:r>
            <w:r>
              <w:rPr>
                <w:snapToGrid w:val="0"/>
              </w:rPr>
              <w:t>a</w:t>
            </w:r>
            <w:r w:rsidR="00B3790A">
              <w:rPr>
                <w:snapToGrid w:val="0"/>
              </w:rPr>
              <w:t xml:space="preserve"> </w:t>
            </w:r>
            <w:r>
              <w:rPr>
                <w:snapToGrid w:val="0"/>
              </w:rPr>
              <w:t>character</w:t>
            </w:r>
            <w:r w:rsidR="00B3790A">
              <w:rPr>
                <w:snapToGrid w:val="0"/>
              </w:rPr>
              <w:t xml:space="preserve"> </w:t>
            </w:r>
            <w:r>
              <w:rPr>
                <w:snapToGrid w:val="0"/>
              </w:rPr>
              <w:t>string</w:t>
            </w:r>
            <w:r w:rsidR="00B3790A">
              <w:rPr>
                <w:snapToGrid w:val="0"/>
              </w:rPr>
              <w:t xml:space="preserve"> </w:t>
            </w:r>
            <w:r>
              <w:rPr>
                <w:snapToGrid w:val="0"/>
              </w:rPr>
              <w:t>value,</w:t>
            </w:r>
            <w:r w:rsidR="00B3790A">
              <w:rPr>
                <w:snapToGrid w:val="0"/>
              </w:rPr>
              <w:t xml:space="preserve"> </w:t>
            </w:r>
            <w:r>
              <w:rPr>
                <w:snapToGrid w:val="0"/>
              </w:rPr>
              <w:t>e.g.</w:t>
            </w:r>
            <w:r w:rsidR="00B3790A">
              <w:rPr>
                <w:snapToGrid w:val="0"/>
              </w:rPr>
              <w:t xml:space="preserve"> </w:t>
            </w:r>
            <w:r>
              <w:rPr>
                <w:snapToGrid w:val="0"/>
              </w:rPr>
              <w:t>"ABCD123456".</w:t>
            </w:r>
          </w:p>
        </w:tc>
      </w:tr>
      <w:tr w:rsidR="008B45D8" w14:paraId="0197F845" w14:textId="77777777" w:rsidTr="00B3790A">
        <w:trPr>
          <w:cantSplit/>
          <w:jc w:val="center"/>
        </w:trPr>
        <w:tc>
          <w:tcPr>
            <w:tcW w:w="720" w:type="dxa"/>
          </w:tcPr>
          <w:p w14:paraId="59DBCCE1" w14:textId="77777777" w:rsidR="008B45D8" w:rsidRDefault="008B45D8" w:rsidP="003C65AA">
            <w:pPr>
              <w:pStyle w:val="TAL"/>
            </w:pPr>
            <w:r>
              <w:t>O</w:t>
            </w:r>
          </w:p>
        </w:tc>
        <w:tc>
          <w:tcPr>
            <w:tcW w:w="1260" w:type="dxa"/>
          </w:tcPr>
          <w:p w14:paraId="604FAAE1" w14:textId="77777777" w:rsidR="008B45D8" w:rsidRDefault="008B45D8" w:rsidP="003C65AA">
            <w:pPr>
              <w:pStyle w:val="TAL"/>
            </w:pPr>
            <w:r>
              <w:t>255</w:t>
            </w:r>
          </w:p>
        </w:tc>
        <w:tc>
          <w:tcPr>
            <w:tcW w:w="1080" w:type="dxa"/>
          </w:tcPr>
          <w:p w14:paraId="6B5B5D17" w14:textId="77777777" w:rsidR="008B45D8" w:rsidRDefault="008B45D8" w:rsidP="003C65AA">
            <w:pPr>
              <w:pStyle w:val="TAL"/>
            </w:pPr>
            <w:r>
              <w:t>1-N</w:t>
            </w:r>
          </w:p>
        </w:tc>
        <w:tc>
          <w:tcPr>
            <w:tcW w:w="6210" w:type="dxa"/>
          </w:tcPr>
          <w:p w14:paraId="2B0F3604" w14:textId="77777777" w:rsidR="008B45D8" w:rsidRDefault="008B45D8" w:rsidP="003C65AA">
            <w:pPr>
              <w:pStyle w:val="TAL"/>
            </w:pPr>
            <w:r>
              <w:rPr>
                <w:b/>
              </w:rPr>
              <w:t>PrivateExtension</w:t>
            </w:r>
            <w:r w:rsidR="00B3790A">
              <w:t xml:space="preserve"> </w:t>
            </w:r>
            <w:r>
              <w:t>=</w:t>
            </w:r>
            <w:r w:rsidR="00B3790A">
              <w:t xml:space="preserve"> </w:t>
            </w:r>
            <w:r>
              <w:t>An</w:t>
            </w:r>
            <w:r w:rsidR="00B3790A">
              <w:t xml:space="preserve"> </w:t>
            </w:r>
            <w:r>
              <w:t>optional</w:t>
            </w:r>
            <w:r w:rsidR="00B3790A">
              <w:t xml:space="preserve"> </w:t>
            </w:r>
            <w:r>
              <w:t>field.</w:t>
            </w:r>
            <w:r w:rsidR="00B3790A">
              <w:t xml:space="preserve"> </w:t>
            </w:r>
            <w:r>
              <w:t>The</w:t>
            </w:r>
            <w:r w:rsidR="00B3790A">
              <w:t xml:space="preserve"> </w:t>
            </w:r>
            <w:r>
              <w:t>optional</w:t>
            </w:r>
            <w:r w:rsidR="00B3790A">
              <w:t xml:space="preserve"> </w:t>
            </w:r>
            <w:r>
              <w:t>Private</w:t>
            </w:r>
            <w:r w:rsidR="00B3790A">
              <w:t xml:space="preserve"> </w:t>
            </w:r>
            <w:r>
              <w:t>Extension</w:t>
            </w:r>
            <w:r w:rsidR="00B3790A">
              <w:t xml:space="preserve"> </w:t>
            </w:r>
            <w:r>
              <w:t>contains</w:t>
            </w:r>
            <w:r w:rsidR="00B3790A">
              <w:t xml:space="preserve"> </w:t>
            </w:r>
            <w:r>
              <w:t>vendor</w:t>
            </w:r>
            <w:r w:rsidR="00B3790A">
              <w:t xml:space="preserve"> </w:t>
            </w:r>
            <w:r>
              <w:t>or</w:t>
            </w:r>
            <w:r w:rsidR="00B3790A">
              <w:t xml:space="preserve"> </w:t>
            </w:r>
            <w:r>
              <w:t>LEA</w:t>
            </w:r>
            <w:r w:rsidR="00B3790A">
              <w:t xml:space="preserve"> </w:t>
            </w:r>
            <w:r>
              <w:t>or</w:t>
            </w:r>
            <w:r w:rsidR="00B3790A">
              <w:t xml:space="preserve"> </w:t>
            </w:r>
            <w:r>
              <w:t>operator</w:t>
            </w:r>
            <w:r w:rsidR="00B3790A">
              <w:t xml:space="preserve"> </w:t>
            </w:r>
            <w:r>
              <w:t>specific</w:t>
            </w:r>
            <w:r w:rsidR="00B3790A">
              <w:t xml:space="preserve"> </w:t>
            </w:r>
            <w:r>
              <w:t>information.</w:t>
            </w:r>
            <w:r w:rsidR="00B3790A">
              <w:t xml:space="preserve"> </w:t>
            </w:r>
            <w:r>
              <w:t>It</w:t>
            </w:r>
            <w:r w:rsidR="00B3790A">
              <w:t xml:space="preserve"> </w:t>
            </w:r>
            <w:r>
              <w:t>is</w:t>
            </w:r>
            <w:r w:rsidR="00B3790A">
              <w:t xml:space="preserve"> </w:t>
            </w:r>
            <w:r>
              <w:t>described</w:t>
            </w:r>
            <w:r w:rsidR="00B3790A">
              <w:t xml:space="preserve"> </w:t>
            </w:r>
            <w:r>
              <w:t>in</w:t>
            </w:r>
            <w:r w:rsidR="00B3790A">
              <w:t xml:space="preserve"> </w:t>
            </w:r>
            <w:r>
              <w:t>the</w:t>
            </w:r>
            <w:r w:rsidR="00B3790A">
              <w:t xml:space="preserve"> </w:t>
            </w:r>
            <w:r>
              <w:t>document</w:t>
            </w:r>
            <w:r w:rsidR="00B3790A">
              <w:t xml:space="preserve"> </w:t>
            </w:r>
            <w:r>
              <w:t>TS</w:t>
            </w:r>
            <w:r w:rsidR="00B3790A">
              <w:t xml:space="preserve"> </w:t>
            </w:r>
            <w:r>
              <w:t>29.060</w:t>
            </w:r>
            <w:r w:rsidR="00B3790A">
              <w:t xml:space="preserve"> </w:t>
            </w:r>
            <w:r>
              <w:t>[17].</w:t>
            </w:r>
          </w:p>
        </w:tc>
      </w:tr>
    </w:tbl>
    <w:p w14:paraId="3E1C271D" w14:textId="77777777" w:rsidR="008B45D8" w:rsidRDefault="008B45D8" w:rsidP="00A77147"/>
    <w:p w14:paraId="59155847" w14:textId="77777777" w:rsidR="008B45D8" w:rsidRDefault="008B45D8" w:rsidP="008B45D8">
      <w:pPr>
        <w:pStyle w:val="TH"/>
      </w:pPr>
      <w:r>
        <w:lastRenderedPageBreak/>
        <w:t>Table C.3: Information elements in the second version of the CC header</w:t>
      </w:r>
    </w:p>
    <w:tbl>
      <w:tblPr>
        <w:tblW w:w="9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0"/>
        <w:gridCol w:w="1260"/>
        <w:gridCol w:w="1080"/>
        <w:gridCol w:w="6210"/>
      </w:tblGrid>
      <w:tr w:rsidR="008B45D8" w14:paraId="18ECD8B3" w14:textId="77777777" w:rsidTr="00B3790A">
        <w:trPr>
          <w:cantSplit/>
          <w:jc w:val="center"/>
        </w:trPr>
        <w:tc>
          <w:tcPr>
            <w:tcW w:w="720" w:type="dxa"/>
            <w:shd w:val="pct12" w:color="000000" w:fill="FFFFFF"/>
          </w:tcPr>
          <w:p w14:paraId="22E891CF" w14:textId="77777777" w:rsidR="008B45D8" w:rsidRDefault="008B45D8" w:rsidP="003C65AA">
            <w:pPr>
              <w:pStyle w:val="TAH"/>
            </w:pPr>
            <w:r>
              <w:t>Mode</w:t>
            </w:r>
          </w:p>
        </w:tc>
        <w:tc>
          <w:tcPr>
            <w:tcW w:w="1260" w:type="dxa"/>
            <w:shd w:val="pct12" w:color="000000" w:fill="FFFFFF"/>
          </w:tcPr>
          <w:p w14:paraId="4F2E68E5" w14:textId="77777777" w:rsidR="008B45D8" w:rsidRDefault="008B45D8" w:rsidP="003C65AA">
            <w:pPr>
              <w:pStyle w:val="TAH"/>
            </w:pPr>
            <w:r>
              <w:t>Type</w:t>
            </w:r>
          </w:p>
        </w:tc>
        <w:tc>
          <w:tcPr>
            <w:tcW w:w="1080" w:type="dxa"/>
            <w:shd w:val="pct12" w:color="000000" w:fill="FFFFFF"/>
          </w:tcPr>
          <w:p w14:paraId="427B09F5" w14:textId="77777777" w:rsidR="008B45D8" w:rsidRDefault="008B45D8" w:rsidP="003C65AA">
            <w:pPr>
              <w:pStyle w:val="TAH"/>
              <w:rPr>
                <w:snapToGrid w:val="0"/>
              </w:rPr>
            </w:pPr>
            <w:r>
              <w:rPr>
                <w:snapToGrid w:val="0"/>
              </w:rPr>
              <w:t>Length</w:t>
            </w:r>
          </w:p>
        </w:tc>
        <w:tc>
          <w:tcPr>
            <w:tcW w:w="6210" w:type="dxa"/>
            <w:shd w:val="pct12" w:color="000000" w:fill="FFFFFF"/>
          </w:tcPr>
          <w:p w14:paraId="0539E402" w14:textId="77777777" w:rsidR="008B45D8" w:rsidRDefault="008B45D8" w:rsidP="003C65AA">
            <w:pPr>
              <w:pStyle w:val="TAH"/>
              <w:rPr>
                <w:snapToGrid w:val="0"/>
              </w:rPr>
            </w:pPr>
            <w:r>
              <w:rPr>
                <w:snapToGrid w:val="0"/>
              </w:rPr>
              <w:t>Value</w:t>
            </w:r>
          </w:p>
        </w:tc>
      </w:tr>
      <w:tr w:rsidR="008B45D8" w14:paraId="43C2479B" w14:textId="77777777" w:rsidTr="00B3790A">
        <w:trPr>
          <w:cantSplit/>
          <w:jc w:val="center"/>
        </w:trPr>
        <w:tc>
          <w:tcPr>
            <w:tcW w:w="720" w:type="dxa"/>
          </w:tcPr>
          <w:p w14:paraId="514218CD" w14:textId="77777777" w:rsidR="008B45D8" w:rsidRDefault="008B45D8" w:rsidP="003C65AA">
            <w:pPr>
              <w:pStyle w:val="TAL"/>
            </w:pPr>
            <w:r>
              <w:t>M</w:t>
            </w:r>
          </w:p>
        </w:tc>
        <w:tc>
          <w:tcPr>
            <w:tcW w:w="1260" w:type="dxa"/>
          </w:tcPr>
          <w:p w14:paraId="6FBE5F24" w14:textId="77777777" w:rsidR="008B45D8" w:rsidRDefault="008B45D8" w:rsidP="003C65AA">
            <w:pPr>
              <w:pStyle w:val="TAL"/>
            </w:pPr>
            <w:r>
              <w:t>130</w:t>
            </w:r>
          </w:p>
        </w:tc>
        <w:tc>
          <w:tcPr>
            <w:tcW w:w="1080" w:type="dxa"/>
          </w:tcPr>
          <w:p w14:paraId="7554CCC7" w14:textId="77777777" w:rsidR="008B45D8" w:rsidRDefault="008B45D8" w:rsidP="003C65AA">
            <w:pPr>
              <w:pStyle w:val="TAL"/>
              <w:rPr>
                <w:snapToGrid w:val="0"/>
              </w:rPr>
            </w:pPr>
            <w:r>
              <w:rPr>
                <w:snapToGrid w:val="0"/>
              </w:rPr>
              <w:t>2</w:t>
            </w:r>
          </w:p>
        </w:tc>
        <w:tc>
          <w:tcPr>
            <w:tcW w:w="6210" w:type="dxa"/>
          </w:tcPr>
          <w:p w14:paraId="5140F34A" w14:textId="77777777" w:rsidR="008B45D8" w:rsidRDefault="008B45D8" w:rsidP="003C65AA">
            <w:pPr>
              <w:pStyle w:val="TAL"/>
            </w:pPr>
            <w:r>
              <w:rPr>
                <w:b/>
                <w:snapToGrid w:val="0"/>
              </w:rPr>
              <w:t>Version</w:t>
            </w:r>
            <w:r w:rsidR="00B3790A">
              <w:rPr>
                <w:b/>
                <w:snapToGrid w:val="0"/>
              </w:rPr>
              <w:t xml:space="preserve"> </w:t>
            </w:r>
            <w:r>
              <w:rPr>
                <w:snapToGrid w:val="0"/>
              </w:rPr>
              <w:t>=</w:t>
            </w:r>
            <w:r w:rsidR="00B3790A">
              <w:rPr>
                <w:snapToGrid w:val="0"/>
              </w:rPr>
              <w:t xml:space="preserve"> </w:t>
            </w:r>
            <w:r>
              <w:rPr>
                <w:snapToGrid w:val="0"/>
              </w:rPr>
              <w:t>the</w:t>
            </w:r>
            <w:r w:rsidR="00B3790A">
              <w:rPr>
                <w:snapToGrid w:val="0"/>
              </w:rPr>
              <w:t xml:space="preserve"> </w:t>
            </w:r>
            <w:r>
              <w:rPr>
                <w:snapToGrid w:val="0"/>
              </w:rPr>
              <w:t>version</w:t>
            </w:r>
            <w:r w:rsidR="00B3790A">
              <w:rPr>
                <w:snapToGrid w:val="0"/>
              </w:rPr>
              <w:t xml:space="preserve"> </w:t>
            </w:r>
            <w:r>
              <w:rPr>
                <w:snapToGrid w:val="0"/>
              </w:rPr>
              <w:t>number</w:t>
            </w:r>
            <w:r w:rsidR="00B3790A">
              <w:rPr>
                <w:snapToGrid w:val="0"/>
              </w:rPr>
              <w:t xml:space="preserve"> </w:t>
            </w:r>
            <w:r>
              <w:rPr>
                <w:snapToGrid w:val="0"/>
              </w:rPr>
              <w:t>of</w:t>
            </w:r>
            <w:r w:rsidR="00B3790A">
              <w:rPr>
                <w:snapToGrid w:val="0"/>
              </w:rPr>
              <w:t xml:space="preserve"> </w:t>
            </w:r>
            <w:r>
              <w:rPr>
                <w:snapToGrid w:val="0"/>
              </w:rPr>
              <w:t>the</w:t>
            </w:r>
            <w:r w:rsidR="00B3790A">
              <w:rPr>
                <w:snapToGrid w:val="0"/>
              </w:rPr>
              <w:t xml:space="preserve"> </w:t>
            </w:r>
            <w:r>
              <w:rPr>
                <w:snapToGrid w:val="0"/>
              </w:rPr>
              <w:t>format</w:t>
            </w:r>
            <w:r w:rsidR="00B3790A">
              <w:rPr>
                <w:snapToGrid w:val="0"/>
              </w:rPr>
              <w:t xml:space="preserve"> </w:t>
            </w:r>
            <w:r>
              <w:rPr>
                <w:snapToGrid w:val="0"/>
              </w:rPr>
              <w:t>version</w:t>
            </w:r>
            <w:r w:rsidR="00B3790A">
              <w:rPr>
                <w:snapToGrid w:val="0"/>
              </w:rPr>
              <w:t xml:space="preserve"> </w:t>
            </w:r>
            <w:r>
              <w:rPr>
                <w:snapToGrid w:val="0"/>
              </w:rPr>
              <w:t>to</w:t>
            </w:r>
            <w:r w:rsidR="00B3790A">
              <w:rPr>
                <w:snapToGrid w:val="0"/>
              </w:rPr>
              <w:t xml:space="preserve"> </w:t>
            </w:r>
            <w:r>
              <w:rPr>
                <w:snapToGrid w:val="0"/>
              </w:rPr>
              <w:t>be</w:t>
            </w:r>
            <w:r w:rsidR="00B3790A">
              <w:rPr>
                <w:snapToGrid w:val="0"/>
              </w:rPr>
              <w:t xml:space="preserve"> </w:t>
            </w:r>
            <w:r>
              <w:rPr>
                <w:snapToGrid w:val="0"/>
              </w:rPr>
              <w:t>used.</w:t>
            </w:r>
            <w:r w:rsidR="00B3790A">
              <w:rPr>
                <w:snapToGrid w:val="0"/>
              </w:rPr>
              <w:t xml:space="preserve"> </w:t>
            </w:r>
            <w:r>
              <w:rPr>
                <w:snapToGrid w:val="0"/>
              </w:rPr>
              <w:t>This</w:t>
            </w:r>
            <w:r w:rsidR="00B3790A">
              <w:rPr>
                <w:snapToGrid w:val="0"/>
              </w:rPr>
              <w:t xml:space="preserve"> </w:t>
            </w:r>
            <w:r>
              <w:rPr>
                <w:snapToGrid w:val="0"/>
              </w:rPr>
              <w:t>field</w:t>
            </w:r>
            <w:r w:rsidR="00B3790A">
              <w:rPr>
                <w:snapToGrid w:val="0"/>
              </w:rPr>
              <w:t xml:space="preserve"> </w:t>
            </w:r>
            <w:r>
              <w:rPr>
                <w:snapToGrid w:val="0"/>
              </w:rPr>
              <w:t>has</w:t>
            </w:r>
            <w:r w:rsidR="00B3790A">
              <w:rPr>
                <w:snapToGrid w:val="0"/>
              </w:rPr>
              <w:t xml:space="preserve"> </w:t>
            </w:r>
            <w:r>
              <w:rPr>
                <w:snapToGrid w:val="0"/>
              </w:rPr>
              <w:t>a</w:t>
            </w:r>
            <w:r w:rsidR="00B3790A">
              <w:rPr>
                <w:snapToGrid w:val="0"/>
              </w:rPr>
              <w:t xml:space="preserve"> </w:t>
            </w:r>
            <w:r>
              <w:rPr>
                <w:snapToGrid w:val="0"/>
              </w:rPr>
              <w:t>decimal</w:t>
            </w:r>
            <w:r w:rsidR="00B3790A">
              <w:rPr>
                <w:snapToGrid w:val="0"/>
              </w:rPr>
              <w:t xml:space="preserve"> </w:t>
            </w:r>
            <w:r>
              <w:rPr>
                <w:snapToGrid w:val="0"/>
              </w:rPr>
              <w:t>value,</w:t>
            </w:r>
            <w:r w:rsidR="00B3790A">
              <w:rPr>
                <w:snapToGrid w:val="0"/>
              </w:rPr>
              <w:t xml:space="preserve"> </w:t>
            </w:r>
            <w:r>
              <w:rPr>
                <w:snapToGrid w:val="0"/>
              </w:rPr>
              <w:t>this</w:t>
            </w:r>
            <w:r w:rsidR="00B3790A">
              <w:rPr>
                <w:snapToGrid w:val="0"/>
              </w:rPr>
              <w:t xml:space="preserve"> </w:t>
            </w:r>
            <w:r>
              <w:rPr>
                <w:snapToGrid w:val="0"/>
              </w:rPr>
              <w:t>enables</w:t>
            </w:r>
            <w:r w:rsidR="00B3790A">
              <w:rPr>
                <w:snapToGrid w:val="0"/>
              </w:rPr>
              <w:t xml:space="preserve"> </w:t>
            </w:r>
            <w:r>
              <w:rPr>
                <w:snapToGrid w:val="0"/>
              </w:rPr>
              <w:t>version</w:t>
            </w:r>
            <w:r w:rsidR="00B3790A">
              <w:rPr>
                <w:snapToGrid w:val="0"/>
              </w:rPr>
              <w:t xml:space="preserve"> </w:t>
            </w:r>
            <w:r>
              <w:rPr>
                <w:snapToGrid w:val="0"/>
              </w:rPr>
              <w:t>changes</w:t>
            </w:r>
            <w:r w:rsidR="00B3790A">
              <w:rPr>
                <w:snapToGrid w:val="0"/>
              </w:rPr>
              <w:t xml:space="preserve"> </w:t>
            </w:r>
            <w:r>
              <w:rPr>
                <w:snapToGrid w:val="0"/>
              </w:rPr>
              <w:t>to</w:t>
            </w:r>
            <w:r w:rsidR="00B3790A">
              <w:rPr>
                <w:snapToGrid w:val="0"/>
              </w:rPr>
              <w:t xml:space="preserve"> </w:t>
            </w:r>
            <w:r>
              <w:rPr>
                <w:snapToGrid w:val="0"/>
              </w:rPr>
              <w:t>the</w:t>
            </w:r>
            <w:r w:rsidR="00B3790A">
              <w:rPr>
                <w:snapToGrid w:val="0"/>
              </w:rPr>
              <w:t xml:space="preserve"> </w:t>
            </w:r>
            <w:r>
              <w:rPr>
                <w:snapToGrid w:val="0"/>
              </w:rPr>
              <w:t>format</w:t>
            </w:r>
            <w:r w:rsidR="00B3790A">
              <w:rPr>
                <w:snapToGrid w:val="0"/>
              </w:rPr>
              <w:t xml:space="preserve"> </w:t>
            </w:r>
            <w:r>
              <w:rPr>
                <w:snapToGrid w:val="0"/>
              </w:rPr>
              <w:t>version.</w:t>
            </w:r>
            <w:r w:rsidR="00B3790A">
              <w:rPr>
                <w:snapToGrid w:val="0"/>
              </w:rPr>
              <w:t xml:space="preserve"> </w:t>
            </w:r>
            <w:r>
              <w:rPr>
                <w:snapToGrid w:val="0"/>
              </w:rPr>
              <w:t>The</w:t>
            </w:r>
            <w:r w:rsidR="00B3790A">
              <w:rPr>
                <w:snapToGrid w:val="0"/>
              </w:rPr>
              <w:t xml:space="preserve"> </w:t>
            </w:r>
            <w:r>
              <w:rPr>
                <w:snapToGrid w:val="0"/>
              </w:rPr>
              <w:t>values</w:t>
            </w:r>
            <w:r w:rsidR="00B3790A">
              <w:rPr>
                <w:snapToGrid w:val="0"/>
              </w:rPr>
              <w:t xml:space="preserve"> </w:t>
            </w:r>
            <w:r>
              <w:rPr>
                <w:snapToGrid w:val="0"/>
              </w:rPr>
              <w:t>are</w:t>
            </w:r>
            <w:r w:rsidR="00B3790A">
              <w:rPr>
                <w:snapToGrid w:val="0"/>
              </w:rPr>
              <w:t xml:space="preserve"> </w:t>
            </w:r>
            <w:r>
              <w:rPr>
                <w:snapToGrid w:val="0"/>
              </w:rPr>
              <w:t>allocated</w:t>
            </w:r>
            <w:r w:rsidR="00B3790A">
              <w:rPr>
                <w:snapToGrid w:val="0"/>
              </w:rPr>
              <w:t xml:space="preserve"> </w:t>
            </w:r>
            <w:r>
              <w:rPr>
                <w:snapToGrid w:val="0"/>
              </w:rPr>
              <w:t>according</w:t>
            </w:r>
            <w:r w:rsidR="00B3790A">
              <w:rPr>
                <w:snapToGrid w:val="0"/>
              </w:rPr>
              <w:t xml:space="preserve"> </w:t>
            </w:r>
            <w:r>
              <w:rPr>
                <w:snapToGrid w:val="0"/>
              </w:rPr>
              <w:t>to</w:t>
            </w:r>
            <w:r w:rsidR="00B3790A">
              <w:rPr>
                <w:snapToGrid w:val="0"/>
              </w:rPr>
              <w:t xml:space="preserve"> </w:t>
            </w:r>
            <w:r>
              <w:rPr>
                <w:snapToGrid w:val="0"/>
              </w:rPr>
              <w:t>national</w:t>
            </w:r>
            <w:r w:rsidR="00B3790A">
              <w:rPr>
                <w:snapToGrid w:val="0"/>
              </w:rPr>
              <w:t xml:space="preserve"> </w:t>
            </w:r>
            <w:r>
              <w:rPr>
                <w:snapToGrid w:val="0"/>
              </w:rPr>
              <w:t>conventions.</w:t>
            </w:r>
          </w:p>
        </w:tc>
      </w:tr>
      <w:tr w:rsidR="008B45D8" w14:paraId="635CEA0E" w14:textId="77777777" w:rsidTr="00B3790A">
        <w:trPr>
          <w:cantSplit/>
          <w:jc w:val="center"/>
        </w:trPr>
        <w:tc>
          <w:tcPr>
            <w:tcW w:w="720" w:type="dxa"/>
          </w:tcPr>
          <w:p w14:paraId="0F41EA77" w14:textId="77777777" w:rsidR="008B45D8" w:rsidRDefault="008B45D8" w:rsidP="003C65AA">
            <w:pPr>
              <w:pStyle w:val="TAL"/>
            </w:pPr>
            <w:r>
              <w:t>O</w:t>
            </w:r>
          </w:p>
        </w:tc>
        <w:tc>
          <w:tcPr>
            <w:tcW w:w="1260" w:type="dxa"/>
          </w:tcPr>
          <w:p w14:paraId="6ECC92F2" w14:textId="77777777" w:rsidR="008B45D8" w:rsidRDefault="008B45D8" w:rsidP="003C65AA">
            <w:pPr>
              <w:pStyle w:val="TAL"/>
            </w:pPr>
            <w:r>
              <w:t>131</w:t>
            </w:r>
          </w:p>
        </w:tc>
        <w:tc>
          <w:tcPr>
            <w:tcW w:w="1080" w:type="dxa"/>
          </w:tcPr>
          <w:p w14:paraId="392E4533" w14:textId="77777777" w:rsidR="008B45D8" w:rsidRDefault="008B45D8" w:rsidP="003C65AA">
            <w:pPr>
              <w:pStyle w:val="TAL"/>
            </w:pPr>
            <w:r>
              <w:t>2</w:t>
            </w:r>
          </w:p>
        </w:tc>
        <w:tc>
          <w:tcPr>
            <w:tcW w:w="6210" w:type="dxa"/>
          </w:tcPr>
          <w:p w14:paraId="3F2195F6" w14:textId="77777777" w:rsidR="008B45D8" w:rsidRDefault="008B45D8" w:rsidP="003C65AA">
            <w:pPr>
              <w:pStyle w:val="TAL"/>
            </w:pPr>
            <w:r>
              <w:rPr>
                <w:b/>
              </w:rPr>
              <w:t>HeaderLength</w:t>
            </w:r>
            <w:r w:rsidR="00B3790A">
              <w:t xml:space="preserve"> </w:t>
            </w:r>
            <w:r>
              <w:t>=</w:t>
            </w:r>
            <w:r w:rsidR="00B3790A">
              <w:t xml:space="preserve"> </w:t>
            </w:r>
            <w:r>
              <w:t>Length</w:t>
            </w:r>
            <w:r w:rsidR="00B3790A">
              <w:t xml:space="preserve"> </w:t>
            </w:r>
            <w:r>
              <w:t>of</w:t>
            </w:r>
            <w:r w:rsidR="00B3790A">
              <w:t xml:space="preserve"> </w:t>
            </w:r>
            <w:r>
              <w:t>the</w:t>
            </w:r>
            <w:r w:rsidR="00B3790A">
              <w:t xml:space="preserve"> </w:t>
            </w:r>
            <w:r>
              <w:t>CC-header</w:t>
            </w:r>
            <w:r w:rsidR="00B3790A">
              <w:t xml:space="preserve"> </w:t>
            </w:r>
            <w:r>
              <w:t>up</w:t>
            </w:r>
            <w:r w:rsidR="00B3790A">
              <w:t xml:space="preserve"> </w:t>
            </w:r>
            <w:r>
              <w:t>to</w:t>
            </w:r>
            <w:r w:rsidR="00B3790A">
              <w:t xml:space="preserve"> </w:t>
            </w:r>
            <w:r>
              <w:t>the</w:t>
            </w:r>
            <w:r w:rsidR="00B3790A">
              <w:t xml:space="preserve"> </w:t>
            </w:r>
            <w:r>
              <w:t>start</w:t>
            </w:r>
            <w:r w:rsidR="00B3790A">
              <w:t xml:space="preserve"> </w:t>
            </w:r>
            <w:r>
              <w:t>of</w:t>
            </w:r>
            <w:r w:rsidR="00B3790A">
              <w:t xml:space="preserve"> </w:t>
            </w:r>
            <w:r>
              <w:t>the</w:t>
            </w:r>
            <w:r w:rsidR="00B3790A">
              <w:t xml:space="preserve"> </w:t>
            </w:r>
            <w:r>
              <w:t>payload</w:t>
            </w:r>
            <w:r w:rsidR="00B3790A">
              <w:t xml:space="preserve"> </w:t>
            </w:r>
            <w:r>
              <w:t>in</w:t>
            </w:r>
            <w:r w:rsidR="00B3790A">
              <w:t xml:space="preserve"> </w:t>
            </w:r>
            <w:r>
              <w:t>octets.</w:t>
            </w:r>
          </w:p>
          <w:p w14:paraId="0682CF72" w14:textId="77777777" w:rsidR="008B45D8" w:rsidRDefault="008B45D8" w:rsidP="003C65AA">
            <w:pPr>
              <w:pStyle w:val="TAL"/>
              <w:rPr>
                <w:b/>
              </w:rPr>
            </w:pPr>
            <w:r>
              <w:t>(This</w:t>
            </w:r>
            <w:r w:rsidR="00B3790A">
              <w:t xml:space="preserve"> </w:t>
            </w:r>
            <w:r>
              <w:t>field</w:t>
            </w:r>
            <w:r w:rsidR="00B3790A">
              <w:t xml:space="preserve"> </w:t>
            </w:r>
            <w:r>
              <w:t>is</w:t>
            </w:r>
            <w:r w:rsidR="00B3790A">
              <w:t xml:space="preserve"> </w:t>
            </w:r>
            <w:r>
              <w:t>optional</w:t>
            </w:r>
            <w:r w:rsidR="00B3790A">
              <w:t xml:space="preserve"> </w:t>
            </w:r>
            <w:r>
              <w:t>since</w:t>
            </w:r>
            <w:r w:rsidR="00B3790A">
              <w:t xml:space="preserve"> </w:t>
            </w:r>
            <w:r>
              <w:t>it</w:t>
            </w:r>
            <w:r w:rsidR="00B3790A">
              <w:t xml:space="preserve"> </w:t>
            </w:r>
            <w:r>
              <w:t>is</w:t>
            </w:r>
            <w:r w:rsidR="00B3790A">
              <w:t xml:space="preserve"> </w:t>
            </w:r>
            <w:r>
              <w:t>useful</w:t>
            </w:r>
            <w:r w:rsidR="00B3790A">
              <w:t xml:space="preserve"> </w:t>
            </w:r>
            <w:r>
              <w:t>only</w:t>
            </w:r>
            <w:r w:rsidR="00B3790A">
              <w:t xml:space="preserve"> </w:t>
            </w:r>
            <w:r>
              <w:t>in</w:t>
            </w:r>
            <w:r w:rsidR="00B3790A">
              <w:t xml:space="preserve"> </w:t>
            </w:r>
            <w:r>
              <w:t>such</w:t>
            </w:r>
            <w:r w:rsidR="00B3790A">
              <w:t xml:space="preserve"> </w:t>
            </w:r>
            <w:r>
              <w:t>cases</w:t>
            </w:r>
            <w:r w:rsidR="00B3790A">
              <w:t xml:space="preserve"> </w:t>
            </w:r>
            <w:r>
              <w:t>that</w:t>
            </w:r>
            <w:r w:rsidR="00B3790A">
              <w:t xml:space="preserve"> </w:t>
            </w:r>
            <w:r>
              <w:t>these</w:t>
            </w:r>
            <w:r w:rsidR="00B3790A">
              <w:t xml:space="preserve"> </w:t>
            </w:r>
            <w:r>
              <w:t>information</w:t>
            </w:r>
            <w:r w:rsidR="00B3790A">
              <w:t xml:space="preserve"> </w:t>
            </w:r>
            <w:r>
              <w:t>elements</w:t>
            </w:r>
            <w:r w:rsidR="00B3790A">
              <w:t xml:space="preserve"> </w:t>
            </w:r>
            <w:r>
              <w:t>would</w:t>
            </w:r>
            <w:r w:rsidR="00B3790A">
              <w:t xml:space="preserve"> </w:t>
            </w:r>
            <w:r>
              <w:t>be</w:t>
            </w:r>
            <w:r w:rsidR="00B3790A">
              <w:t xml:space="preserve"> </w:t>
            </w:r>
            <w:r>
              <w:t>transferred</w:t>
            </w:r>
            <w:r w:rsidR="00B3790A">
              <w:t xml:space="preserve"> </w:t>
            </w:r>
            <w:r>
              <w:t>without</w:t>
            </w:r>
            <w:r w:rsidR="00B3790A">
              <w:t xml:space="preserve"> </w:t>
            </w:r>
            <w:r>
              <w:t>a</w:t>
            </w:r>
            <w:r w:rsidR="00B3790A">
              <w:t xml:space="preserve"> </w:t>
            </w:r>
            <w:r>
              <w:t>dynamic</w:t>
            </w:r>
            <w:r w:rsidR="00B3790A">
              <w:t xml:space="preserve"> </w:t>
            </w:r>
            <w:r>
              <w:t>length</w:t>
            </w:r>
            <w:r w:rsidR="00B3790A">
              <w:t xml:space="preserve"> </w:t>
            </w:r>
            <w:r>
              <w:t>encapsulation</w:t>
            </w:r>
            <w:r w:rsidR="00B3790A">
              <w:t xml:space="preserve"> </w:t>
            </w:r>
            <w:r>
              <w:t>that</w:t>
            </w:r>
            <w:r w:rsidR="00B3790A">
              <w:t xml:space="preserve"> </w:t>
            </w:r>
            <w:r>
              <w:t>contains</w:t>
            </w:r>
            <w:r w:rsidR="00B3790A">
              <w:t xml:space="preserve"> </w:t>
            </w:r>
            <w:r>
              <w:t>all</w:t>
            </w:r>
            <w:r w:rsidR="00B3790A">
              <w:t xml:space="preserve"> </w:t>
            </w:r>
            <w:r>
              <w:t>the</w:t>
            </w:r>
            <w:r w:rsidR="00B3790A">
              <w:t xml:space="preserve"> </w:t>
            </w:r>
            <w:r>
              <w:t>length</w:t>
            </w:r>
            <w:r w:rsidR="00B3790A">
              <w:t xml:space="preserve"> </w:t>
            </w:r>
            <w:r>
              <w:t>information</w:t>
            </w:r>
            <w:r w:rsidR="00B3790A">
              <w:t xml:space="preserve"> </w:t>
            </w:r>
            <w:r>
              <w:t>anyway.</w:t>
            </w:r>
            <w:r w:rsidR="00B3790A">
              <w:t xml:space="preserve"> </w:t>
            </w:r>
            <w:r>
              <w:t>This</w:t>
            </w:r>
            <w:r w:rsidR="00B3790A">
              <w:t xml:space="preserve"> </w:t>
            </w:r>
            <w:r>
              <w:t>field</w:t>
            </w:r>
            <w:r w:rsidR="00B3790A">
              <w:t xml:space="preserve"> </w:t>
            </w:r>
            <w:r>
              <w:t>could</w:t>
            </w:r>
            <w:r w:rsidR="00B3790A">
              <w:t xml:space="preserve"> </w:t>
            </w:r>
            <w:r>
              <w:t>be</w:t>
            </w:r>
            <w:r w:rsidR="00B3790A">
              <w:t xml:space="preserve"> </w:t>
            </w:r>
            <w:r>
              <w:t>needed</w:t>
            </w:r>
            <w:r w:rsidR="00B3790A">
              <w:t xml:space="preserve"> </w:t>
            </w:r>
            <w:r>
              <w:t>in</w:t>
            </w:r>
            <w:r w:rsidR="00B3790A">
              <w:t xml:space="preserve"> </w:t>
            </w:r>
            <w:r>
              <w:t>case</w:t>
            </w:r>
            <w:r w:rsidR="00B3790A">
              <w:t xml:space="preserve"> </w:t>
            </w:r>
            <w:r>
              <w:t>of</w:t>
            </w:r>
            <w:r w:rsidR="00B3790A">
              <w:rPr>
                <w:b/>
              </w:rPr>
              <w:t xml:space="preserve"> </w:t>
            </w:r>
            <w:r>
              <w:t>e.g.</w:t>
            </w:r>
            <w:r w:rsidR="00B3790A">
              <w:t xml:space="preserve"> </w:t>
            </w:r>
            <w:r>
              <w:t>adapting</w:t>
            </w:r>
            <w:r w:rsidR="00B3790A">
              <w:t xml:space="preserve"> </w:t>
            </w:r>
            <w:r>
              <w:t>to</w:t>
            </w:r>
            <w:r w:rsidR="00B3790A">
              <w:t xml:space="preserve"> </w:t>
            </w:r>
            <w:r>
              <w:t>a</w:t>
            </w:r>
            <w:r w:rsidR="00B3790A">
              <w:t xml:space="preserve"> </w:t>
            </w:r>
            <w:r>
              <w:t>local</w:t>
            </w:r>
            <w:r w:rsidR="00B3790A">
              <w:t xml:space="preserve"> </w:t>
            </w:r>
            <w:r>
              <w:t>encapsulation</w:t>
            </w:r>
            <w:r w:rsidR="00B3790A">
              <w:t xml:space="preserve"> </w:t>
            </w:r>
            <w:r>
              <w:t>convention).</w:t>
            </w:r>
          </w:p>
        </w:tc>
      </w:tr>
      <w:tr w:rsidR="008B45D8" w14:paraId="10068CF5" w14:textId="77777777" w:rsidTr="00B3790A">
        <w:trPr>
          <w:cantSplit/>
          <w:jc w:val="center"/>
        </w:trPr>
        <w:tc>
          <w:tcPr>
            <w:tcW w:w="720" w:type="dxa"/>
          </w:tcPr>
          <w:p w14:paraId="7E8C0A47" w14:textId="77777777" w:rsidR="008B45D8" w:rsidRDefault="008B45D8" w:rsidP="003C65AA">
            <w:pPr>
              <w:pStyle w:val="TAL"/>
            </w:pPr>
            <w:r>
              <w:t>O</w:t>
            </w:r>
          </w:p>
        </w:tc>
        <w:tc>
          <w:tcPr>
            <w:tcW w:w="1260" w:type="dxa"/>
          </w:tcPr>
          <w:p w14:paraId="5D7334E9" w14:textId="77777777" w:rsidR="008B45D8" w:rsidRDefault="008B45D8" w:rsidP="003C65AA">
            <w:pPr>
              <w:pStyle w:val="TAL"/>
            </w:pPr>
            <w:r>
              <w:t>132</w:t>
            </w:r>
          </w:p>
        </w:tc>
        <w:tc>
          <w:tcPr>
            <w:tcW w:w="1080" w:type="dxa"/>
          </w:tcPr>
          <w:p w14:paraId="27C1B6DF" w14:textId="77777777" w:rsidR="008B45D8" w:rsidRDefault="008B45D8" w:rsidP="003C65AA">
            <w:pPr>
              <w:pStyle w:val="TAL"/>
            </w:pPr>
            <w:r>
              <w:t>2</w:t>
            </w:r>
          </w:p>
        </w:tc>
        <w:tc>
          <w:tcPr>
            <w:tcW w:w="6210" w:type="dxa"/>
          </w:tcPr>
          <w:p w14:paraId="4D9155E3" w14:textId="77777777" w:rsidR="008B45D8" w:rsidRDefault="008B45D8" w:rsidP="003C65AA">
            <w:pPr>
              <w:pStyle w:val="TAL"/>
            </w:pPr>
            <w:r>
              <w:rPr>
                <w:b/>
              </w:rPr>
              <w:t>PayloadLength</w:t>
            </w:r>
            <w:r w:rsidR="00B3790A">
              <w:t xml:space="preserve"> </w:t>
            </w:r>
            <w:r>
              <w:t>=</w:t>
            </w:r>
            <w:r w:rsidR="00B3790A">
              <w:t xml:space="preserve"> </w:t>
            </w:r>
            <w:r>
              <w:t>Length</w:t>
            </w:r>
            <w:r w:rsidR="00B3790A">
              <w:t xml:space="preserve"> </w:t>
            </w:r>
            <w:r>
              <w:t>of</w:t>
            </w:r>
            <w:r w:rsidR="00B3790A">
              <w:t xml:space="preserve"> </w:t>
            </w:r>
            <w:r>
              <w:t>the</w:t>
            </w:r>
            <w:r w:rsidR="00B3790A">
              <w:t xml:space="preserve"> </w:t>
            </w:r>
            <w:r>
              <w:t>payload</w:t>
            </w:r>
            <w:r w:rsidR="00B3790A">
              <w:t xml:space="preserve"> </w:t>
            </w:r>
            <w:r>
              <w:t>following</w:t>
            </w:r>
            <w:r w:rsidR="00B3790A">
              <w:t xml:space="preserve"> </w:t>
            </w:r>
            <w:r>
              <w:t>the</w:t>
            </w:r>
            <w:r w:rsidR="00B3790A">
              <w:t xml:space="preserve"> </w:t>
            </w:r>
            <w:r>
              <w:t>CC-header</w:t>
            </w:r>
            <w:r w:rsidR="00B3790A">
              <w:t xml:space="preserve"> </w:t>
            </w:r>
            <w:r>
              <w:t>in</w:t>
            </w:r>
            <w:r w:rsidR="00B3790A">
              <w:t xml:space="preserve"> </w:t>
            </w:r>
            <w:r>
              <w:t>octets.</w:t>
            </w:r>
          </w:p>
          <w:p w14:paraId="5B98CD3D" w14:textId="77777777" w:rsidR="008B45D8" w:rsidRDefault="008B45D8" w:rsidP="003C65AA">
            <w:pPr>
              <w:pStyle w:val="TAL"/>
            </w:pPr>
            <w:r>
              <w:t>(This</w:t>
            </w:r>
            <w:r w:rsidR="00B3790A">
              <w:t xml:space="preserve"> </w:t>
            </w:r>
            <w:r>
              <w:t>field</w:t>
            </w:r>
            <w:r w:rsidR="00B3790A">
              <w:t xml:space="preserve"> </w:t>
            </w:r>
            <w:r>
              <w:t>is</w:t>
            </w:r>
            <w:r w:rsidR="00B3790A">
              <w:t xml:space="preserve"> </w:t>
            </w:r>
            <w:r>
              <w:t>optional</w:t>
            </w:r>
            <w:r w:rsidR="00B3790A">
              <w:t xml:space="preserve"> </w:t>
            </w:r>
            <w:r>
              <w:t>since</w:t>
            </w:r>
            <w:r w:rsidR="00B3790A">
              <w:t xml:space="preserve"> </w:t>
            </w:r>
            <w:r>
              <w:t>it</w:t>
            </w:r>
            <w:r w:rsidR="00B3790A">
              <w:t xml:space="preserve"> </w:t>
            </w:r>
            <w:r>
              <w:t>is</w:t>
            </w:r>
            <w:r w:rsidR="00B3790A">
              <w:t xml:space="preserve"> </w:t>
            </w:r>
            <w:r>
              <w:t>useful</w:t>
            </w:r>
            <w:r w:rsidR="00B3790A">
              <w:t xml:space="preserve"> </w:t>
            </w:r>
            <w:r>
              <w:t>only</w:t>
            </w:r>
            <w:r w:rsidR="00B3790A">
              <w:t xml:space="preserve"> </w:t>
            </w:r>
            <w:r>
              <w:t>in</w:t>
            </w:r>
            <w:r w:rsidR="00B3790A">
              <w:t xml:space="preserve"> </w:t>
            </w:r>
            <w:r>
              <w:t>such</w:t>
            </w:r>
            <w:r w:rsidR="00B3790A">
              <w:t xml:space="preserve"> </w:t>
            </w:r>
            <w:r>
              <w:t>cases</w:t>
            </w:r>
            <w:r w:rsidR="00B3790A">
              <w:t xml:space="preserve"> </w:t>
            </w:r>
            <w:r>
              <w:t>that</w:t>
            </w:r>
            <w:r w:rsidR="00B3790A">
              <w:t xml:space="preserve"> </w:t>
            </w:r>
            <w:r>
              <w:t>these</w:t>
            </w:r>
            <w:r w:rsidR="00B3790A">
              <w:t xml:space="preserve"> </w:t>
            </w:r>
            <w:r>
              <w:t>information</w:t>
            </w:r>
            <w:r w:rsidR="00B3790A">
              <w:t xml:space="preserve"> </w:t>
            </w:r>
            <w:r>
              <w:t>elements</w:t>
            </w:r>
            <w:r w:rsidR="00B3790A">
              <w:t xml:space="preserve"> </w:t>
            </w:r>
            <w:r>
              <w:t>would</w:t>
            </w:r>
            <w:r w:rsidR="00B3790A">
              <w:t xml:space="preserve"> </w:t>
            </w:r>
            <w:r>
              <w:t>be</w:t>
            </w:r>
            <w:r w:rsidR="00B3790A">
              <w:t xml:space="preserve"> </w:t>
            </w:r>
            <w:r>
              <w:t>transferred</w:t>
            </w:r>
            <w:r w:rsidR="00B3790A">
              <w:t xml:space="preserve"> </w:t>
            </w:r>
            <w:r>
              <w:t>without</w:t>
            </w:r>
            <w:r w:rsidR="00B3790A">
              <w:t xml:space="preserve"> </w:t>
            </w:r>
            <w:r>
              <w:t>a</w:t>
            </w:r>
            <w:r w:rsidR="00B3790A">
              <w:t xml:space="preserve"> </w:t>
            </w:r>
            <w:r>
              <w:t>dynamic</w:t>
            </w:r>
            <w:r w:rsidR="00B3790A">
              <w:t xml:space="preserve"> </w:t>
            </w:r>
            <w:r>
              <w:t>length</w:t>
            </w:r>
            <w:r w:rsidR="00B3790A">
              <w:t xml:space="preserve"> </w:t>
            </w:r>
            <w:r>
              <w:t>encapsulation</w:t>
            </w:r>
            <w:r w:rsidR="00B3790A">
              <w:t xml:space="preserve"> </w:t>
            </w:r>
            <w:r>
              <w:t>that</w:t>
            </w:r>
            <w:r w:rsidR="00B3790A">
              <w:t xml:space="preserve"> </w:t>
            </w:r>
            <w:r>
              <w:t>contains</w:t>
            </w:r>
            <w:r w:rsidR="00B3790A">
              <w:t xml:space="preserve"> </w:t>
            </w:r>
            <w:r>
              <w:t>all</w:t>
            </w:r>
            <w:r w:rsidR="00B3790A">
              <w:t xml:space="preserve"> </w:t>
            </w:r>
            <w:r>
              <w:t>the</w:t>
            </w:r>
            <w:r w:rsidR="00B3790A">
              <w:t xml:space="preserve"> </w:t>
            </w:r>
            <w:r>
              <w:t>length</w:t>
            </w:r>
            <w:r w:rsidR="00B3790A">
              <w:t xml:space="preserve"> </w:t>
            </w:r>
            <w:r>
              <w:t>information</w:t>
            </w:r>
            <w:r w:rsidR="00B3790A">
              <w:t xml:space="preserve"> </w:t>
            </w:r>
            <w:r>
              <w:t>anyway.</w:t>
            </w:r>
            <w:r w:rsidR="00B3790A">
              <w:t xml:space="preserve"> </w:t>
            </w:r>
            <w:r>
              <w:t>This</w:t>
            </w:r>
            <w:r w:rsidR="00B3790A">
              <w:t xml:space="preserve"> </w:t>
            </w:r>
            <w:r>
              <w:t>field</w:t>
            </w:r>
            <w:r w:rsidR="00B3790A">
              <w:t xml:space="preserve"> </w:t>
            </w:r>
            <w:r>
              <w:t>could</w:t>
            </w:r>
            <w:r w:rsidR="00B3790A">
              <w:t xml:space="preserve"> </w:t>
            </w:r>
            <w:r>
              <w:t>be</w:t>
            </w:r>
            <w:r w:rsidR="00B3790A">
              <w:t xml:space="preserve"> </w:t>
            </w:r>
            <w:r>
              <w:t>needed</w:t>
            </w:r>
            <w:r w:rsidR="00B3790A">
              <w:t xml:space="preserve"> </w:t>
            </w:r>
            <w:r>
              <w:t>in</w:t>
            </w:r>
            <w:r w:rsidR="00B3790A">
              <w:t xml:space="preserve"> </w:t>
            </w:r>
            <w:r>
              <w:t>case</w:t>
            </w:r>
            <w:r w:rsidR="00B3790A">
              <w:t xml:space="preserve"> </w:t>
            </w:r>
            <w:r>
              <w:t>of</w:t>
            </w:r>
            <w:r w:rsidR="00B3790A">
              <w:rPr>
                <w:b/>
              </w:rPr>
              <w:t xml:space="preserve"> </w:t>
            </w:r>
            <w:r>
              <w:t>e.g.</w:t>
            </w:r>
            <w:r w:rsidR="00B3790A">
              <w:t xml:space="preserve"> </w:t>
            </w:r>
            <w:r>
              <w:t>adapting</w:t>
            </w:r>
            <w:r w:rsidR="00B3790A">
              <w:t xml:space="preserve"> </w:t>
            </w:r>
            <w:r>
              <w:t>to</w:t>
            </w:r>
            <w:r w:rsidR="00B3790A">
              <w:t xml:space="preserve"> </w:t>
            </w:r>
            <w:r>
              <w:t>a</w:t>
            </w:r>
            <w:r w:rsidR="00B3790A">
              <w:t xml:space="preserve"> </w:t>
            </w:r>
            <w:r>
              <w:t>local</w:t>
            </w:r>
            <w:r w:rsidR="00B3790A">
              <w:t xml:space="preserve"> </w:t>
            </w:r>
            <w:r>
              <w:t>encapsulation</w:t>
            </w:r>
            <w:r w:rsidR="00B3790A">
              <w:t xml:space="preserve"> </w:t>
            </w:r>
            <w:r>
              <w:t>convention.)</w:t>
            </w:r>
          </w:p>
        </w:tc>
      </w:tr>
      <w:tr w:rsidR="008B45D8" w14:paraId="31C6B398" w14:textId="77777777" w:rsidTr="00B3790A">
        <w:trPr>
          <w:cantSplit/>
          <w:jc w:val="center"/>
        </w:trPr>
        <w:tc>
          <w:tcPr>
            <w:tcW w:w="720" w:type="dxa"/>
          </w:tcPr>
          <w:p w14:paraId="665A46C7" w14:textId="77777777" w:rsidR="008B45D8" w:rsidRDefault="008B45D8" w:rsidP="003C65AA">
            <w:pPr>
              <w:pStyle w:val="TAL"/>
            </w:pPr>
            <w:r>
              <w:t>M</w:t>
            </w:r>
          </w:p>
        </w:tc>
        <w:tc>
          <w:tcPr>
            <w:tcW w:w="1260" w:type="dxa"/>
          </w:tcPr>
          <w:p w14:paraId="305A2DD7" w14:textId="77777777" w:rsidR="008B45D8" w:rsidRDefault="008B45D8" w:rsidP="003C65AA">
            <w:pPr>
              <w:pStyle w:val="TAL"/>
            </w:pPr>
            <w:r>
              <w:t>133</w:t>
            </w:r>
          </w:p>
        </w:tc>
        <w:tc>
          <w:tcPr>
            <w:tcW w:w="1080" w:type="dxa"/>
          </w:tcPr>
          <w:p w14:paraId="0E9D5A04" w14:textId="77777777" w:rsidR="008B45D8" w:rsidRDefault="008B45D8" w:rsidP="003C65AA">
            <w:pPr>
              <w:pStyle w:val="TAL"/>
            </w:pPr>
            <w:r>
              <w:t>1</w:t>
            </w:r>
          </w:p>
        </w:tc>
        <w:tc>
          <w:tcPr>
            <w:tcW w:w="6210" w:type="dxa"/>
          </w:tcPr>
          <w:p w14:paraId="4592F4D0" w14:textId="77777777" w:rsidR="008B45D8" w:rsidRDefault="008B45D8" w:rsidP="003C65AA">
            <w:pPr>
              <w:pStyle w:val="TAL"/>
            </w:pPr>
            <w:r>
              <w:rPr>
                <w:b/>
              </w:rPr>
              <w:t>PayloadType</w:t>
            </w:r>
            <w:r w:rsidR="00B3790A">
              <w:rPr>
                <w:b/>
              </w:rPr>
              <w:t xml:space="preserve"> </w:t>
            </w:r>
            <w:r>
              <w:t>=</w:t>
            </w:r>
            <w:r w:rsidR="00B3790A">
              <w:t xml:space="preserve"> </w:t>
            </w:r>
            <w:r>
              <w:t>Type</w:t>
            </w:r>
            <w:r w:rsidR="00B3790A">
              <w:t xml:space="preserve"> </w:t>
            </w:r>
            <w:r>
              <w:t>of</w:t>
            </w:r>
            <w:r w:rsidR="00B3790A">
              <w:t xml:space="preserve"> </w:t>
            </w:r>
            <w:r>
              <w:t>the</w:t>
            </w:r>
            <w:r w:rsidR="00B3790A">
              <w:t xml:space="preserve"> </w:t>
            </w:r>
            <w:r>
              <w:t>payload,</w:t>
            </w:r>
            <w:r w:rsidR="00B3790A">
              <w:t xml:space="preserve"> </w:t>
            </w:r>
            <w:r>
              <w:t>indicating</w:t>
            </w:r>
            <w:r w:rsidR="00B3790A">
              <w:t xml:space="preserve"> </w:t>
            </w:r>
            <w:r>
              <w:t>the</w:t>
            </w:r>
            <w:r w:rsidR="00B3790A">
              <w:t xml:space="preserve"> </w:t>
            </w:r>
            <w:r>
              <w:t>type</w:t>
            </w:r>
            <w:r w:rsidR="00B3790A">
              <w:t xml:space="preserve"> </w:t>
            </w:r>
            <w:r>
              <w:t>of</w:t>
            </w:r>
            <w:r w:rsidR="00B3790A">
              <w:t xml:space="preserve"> </w:t>
            </w:r>
            <w:r>
              <w:t>the</w:t>
            </w:r>
            <w:r w:rsidR="00B3790A">
              <w:t xml:space="preserve"> </w:t>
            </w:r>
            <w:r>
              <w:t>CC.</w:t>
            </w:r>
            <w:r w:rsidR="00B3790A">
              <w:t xml:space="preserve"> </w:t>
            </w:r>
            <w:r>
              <w:t>Type</w:t>
            </w:r>
            <w:r w:rsidR="00B3790A">
              <w:t xml:space="preserve"> </w:t>
            </w:r>
            <w:r>
              <w:t>of</w:t>
            </w:r>
            <w:r w:rsidR="00B3790A">
              <w:t xml:space="preserve"> </w:t>
            </w:r>
            <w:r>
              <w:t>the</w:t>
            </w:r>
            <w:r w:rsidR="00B3790A">
              <w:t xml:space="preserve"> </w:t>
            </w:r>
            <w:r>
              <w:t>payload.</w:t>
            </w:r>
            <w:r w:rsidR="00B3790A">
              <w:t xml:space="preserve"> </w:t>
            </w:r>
            <w:r>
              <w:t>This</w:t>
            </w:r>
            <w:r w:rsidR="00B3790A">
              <w:t xml:space="preserve"> </w:t>
            </w:r>
            <w:r>
              <w:t>field</w:t>
            </w:r>
            <w:r w:rsidR="00B3790A">
              <w:t xml:space="preserve"> </w:t>
            </w:r>
            <w:r>
              <w:t>has</w:t>
            </w:r>
            <w:r w:rsidR="00B3790A">
              <w:t xml:space="preserve"> </w:t>
            </w:r>
            <w:r>
              <w:t>a</w:t>
            </w:r>
            <w:r w:rsidR="00B3790A">
              <w:t xml:space="preserve"> </w:t>
            </w:r>
            <w:r>
              <w:t>decimal</w:t>
            </w:r>
            <w:r w:rsidR="00B3790A">
              <w:t xml:space="preserve"> </w:t>
            </w:r>
            <w:r>
              <w:t>value.</w:t>
            </w:r>
            <w:r w:rsidR="00B3790A">
              <w:t xml:space="preserve"> </w:t>
            </w:r>
            <w:r>
              <w:t>The</w:t>
            </w:r>
            <w:r w:rsidR="00B3790A">
              <w:t xml:space="preserve"> </w:t>
            </w:r>
            <w:r>
              <w:t>possible</w:t>
            </w:r>
            <w:r w:rsidR="00B3790A">
              <w:t xml:space="preserve"> </w:t>
            </w:r>
            <w:r>
              <w:t>PDP</w:t>
            </w:r>
            <w:r w:rsidR="00B3790A">
              <w:t xml:space="preserve"> </w:t>
            </w:r>
            <w:r>
              <w:t>Type</w:t>
            </w:r>
            <w:r w:rsidR="00B3790A">
              <w:t xml:space="preserve"> </w:t>
            </w:r>
            <w:r>
              <w:t>values</w:t>
            </w:r>
            <w:r w:rsidR="00B3790A">
              <w:t xml:space="preserve"> </w:t>
            </w:r>
            <w:r>
              <w:t>can</w:t>
            </w:r>
            <w:r w:rsidR="00B3790A">
              <w:t xml:space="preserve"> </w:t>
            </w:r>
            <w:r>
              <w:t>be</w:t>
            </w:r>
            <w:r w:rsidR="00B3790A">
              <w:t xml:space="preserve"> </w:t>
            </w:r>
            <w:r>
              <w:t>found</w:t>
            </w:r>
            <w:r w:rsidR="00B3790A">
              <w:t xml:space="preserve"> </w:t>
            </w:r>
            <w:r>
              <w:t>in</w:t>
            </w:r>
            <w:r w:rsidR="00B3790A">
              <w:t xml:space="preserve"> </w:t>
            </w:r>
            <w:r>
              <w:t>the</w:t>
            </w:r>
            <w:r w:rsidR="00B3790A">
              <w:t xml:space="preserve"> </w:t>
            </w:r>
            <w:r>
              <w:t>standards</w:t>
            </w:r>
            <w:r w:rsidR="00B3790A">
              <w:t xml:space="preserve"> </w:t>
            </w:r>
            <w:r>
              <w:t>(e.g.</w:t>
            </w:r>
            <w:r w:rsidR="00B3790A">
              <w:t xml:space="preserve"> </w:t>
            </w:r>
            <w:r>
              <w:t>TS</w:t>
            </w:r>
            <w:r w:rsidR="00B3790A">
              <w:t xml:space="preserve"> </w:t>
            </w:r>
            <w:r>
              <w:t>29.060</w:t>
            </w:r>
            <w:r w:rsidR="00B3790A">
              <w:t xml:space="preserve"> </w:t>
            </w:r>
            <w:r>
              <w:t>[17]).</w:t>
            </w:r>
            <w:r w:rsidR="00B3790A">
              <w:t xml:space="preserve"> </w:t>
            </w:r>
            <w:r>
              <w:t>The</w:t>
            </w:r>
            <w:r w:rsidR="00B3790A">
              <w:t xml:space="preserve"> </w:t>
            </w:r>
            <w:r>
              <w:t>value</w:t>
            </w:r>
            <w:r w:rsidR="00B3790A">
              <w:t xml:space="preserve"> </w:t>
            </w:r>
            <w:r>
              <w:t>255</w:t>
            </w:r>
            <w:r w:rsidR="00B3790A">
              <w:t xml:space="preserve"> </w:t>
            </w:r>
            <w:r>
              <w:t>is</w:t>
            </w:r>
            <w:r w:rsidR="00B3790A">
              <w:t xml:space="preserve"> </w:t>
            </w:r>
            <w:r>
              <w:t>reserved</w:t>
            </w:r>
            <w:r w:rsidR="00B3790A">
              <w:t xml:space="preserve"> </w:t>
            </w:r>
            <w:r>
              <w:t>for</w:t>
            </w:r>
            <w:r w:rsidR="00B3790A">
              <w:t xml:space="preserve"> </w:t>
            </w:r>
            <w:r>
              <w:t>future</w:t>
            </w:r>
            <w:r w:rsidR="00B3790A">
              <w:t xml:space="preserve"> </w:t>
            </w:r>
            <w:r>
              <w:t>PDP</w:t>
            </w:r>
            <w:r w:rsidR="00B3790A">
              <w:t xml:space="preserve"> </w:t>
            </w:r>
            <w:r>
              <w:t>Types</w:t>
            </w:r>
            <w:r w:rsidR="00B3790A">
              <w:t xml:space="preserve"> </w:t>
            </w:r>
            <w:r>
              <w:t>and</w:t>
            </w:r>
            <w:r w:rsidR="00B3790A">
              <w:t xml:space="preserve"> </w:t>
            </w:r>
            <w:r>
              <w:t>means:</w:t>
            </w:r>
            <w:r w:rsidR="00B3790A">
              <w:t xml:space="preserve"> </w:t>
            </w:r>
            <w:r>
              <w:t>"Other".</w:t>
            </w:r>
            <w:r w:rsidR="00B3790A">
              <w:t xml:space="preserve"> </w:t>
            </w:r>
            <w:r>
              <w:br/>
              <w:t>The</w:t>
            </w:r>
            <w:r w:rsidR="00B3790A">
              <w:t xml:space="preserve"> </w:t>
            </w:r>
            <w:r>
              <w:t>PDP</w:t>
            </w:r>
            <w:r w:rsidR="00B3790A">
              <w:t xml:space="preserve"> </w:t>
            </w:r>
            <w:r>
              <w:t>Type</w:t>
            </w:r>
            <w:r w:rsidR="00B3790A">
              <w:t xml:space="preserve"> </w:t>
            </w:r>
            <w:r>
              <w:t>values</w:t>
            </w:r>
            <w:r w:rsidR="00B3790A">
              <w:t xml:space="preserve"> </w:t>
            </w:r>
            <w:r>
              <w:t>defined</w:t>
            </w:r>
            <w:r w:rsidR="00B3790A">
              <w:t xml:space="preserve"> </w:t>
            </w:r>
            <w:r>
              <w:t>in</w:t>
            </w:r>
            <w:r w:rsidR="00B3790A">
              <w:t xml:space="preserve"> </w:t>
            </w:r>
            <w:r>
              <w:t>TS</w:t>
            </w:r>
            <w:r w:rsidR="00B3790A">
              <w:t xml:space="preserve"> </w:t>
            </w:r>
            <w:r>
              <w:t>29.060</w:t>
            </w:r>
            <w:r w:rsidR="00B3790A">
              <w:t xml:space="preserve"> </w:t>
            </w:r>
            <w:r w:rsidR="001B3BAA">
              <w:t>[</w:t>
            </w:r>
            <w:r>
              <w:t>17]</w:t>
            </w:r>
            <w:r w:rsidR="00B3790A">
              <w:t xml:space="preserve"> </w:t>
            </w:r>
            <w:r>
              <w:t>are</w:t>
            </w:r>
            <w:r w:rsidR="00B3790A">
              <w:t xml:space="preserve"> </w:t>
            </w:r>
            <w:r>
              <w:t>used</w:t>
            </w:r>
            <w:r w:rsidR="00B3790A">
              <w:t xml:space="preserve"> </w:t>
            </w:r>
            <w:r>
              <w:t>for</w:t>
            </w:r>
            <w:r w:rsidR="00B3790A">
              <w:t xml:space="preserve"> </w:t>
            </w:r>
            <w:r>
              <w:t>the</w:t>
            </w:r>
            <w:r w:rsidR="00B3790A">
              <w:t xml:space="preserve"> </w:t>
            </w:r>
            <w:r>
              <w:t>GTPv2</w:t>
            </w:r>
            <w:r w:rsidR="00B3790A">
              <w:t xml:space="preserve"> </w:t>
            </w:r>
            <w:r>
              <w:t>and</w:t>
            </w:r>
            <w:r w:rsidR="00B3790A">
              <w:t xml:space="preserve"> </w:t>
            </w:r>
            <w:r>
              <w:t>for</w:t>
            </w:r>
            <w:r w:rsidR="00B3790A">
              <w:t xml:space="preserve"> </w:t>
            </w:r>
            <w:r>
              <w:t>the</w:t>
            </w:r>
            <w:r w:rsidR="00B3790A">
              <w:t xml:space="preserve"> </w:t>
            </w:r>
            <w:r>
              <w:t>PMIP</w:t>
            </w:r>
            <w:r w:rsidR="00B3790A">
              <w:t xml:space="preserve"> </w:t>
            </w:r>
            <w:r>
              <w:t>protocols</w:t>
            </w:r>
            <w:r w:rsidR="00B3790A">
              <w:t xml:space="preserve"> </w:t>
            </w:r>
            <w:r>
              <w:t>as</w:t>
            </w:r>
            <w:r w:rsidR="00B3790A">
              <w:t xml:space="preserve"> </w:t>
            </w:r>
            <w:r>
              <w:t>well.</w:t>
            </w:r>
            <w:r w:rsidR="00B3790A">
              <w:t xml:space="preserve"> </w:t>
            </w:r>
            <w:r>
              <w:t>The</w:t>
            </w:r>
            <w:r w:rsidR="00B3790A">
              <w:t xml:space="preserve"> </w:t>
            </w:r>
            <w:r>
              <w:t>PDN</w:t>
            </w:r>
            <w:r w:rsidR="00B3790A">
              <w:t xml:space="preserve"> </w:t>
            </w:r>
            <w:r>
              <w:t>Type</w:t>
            </w:r>
            <w:r w:rsidR="00B3790A">
              <w:t xml:space="preserve"> </w:t>
            </w:r>
            <w:r>
              <w:t>(GTPv2)</w:t>
            </w:r>
            <w:r w:rsidR="00B3790A">
              <w:t xml:space="preserve"> </w:t>
            </w:r>
            <w:r>
              <w:t>or</w:t>
            </w:r>
            <w:r w:rsidR="00B3790A">
              <w:t xml:space="preserve"> </w:t>
            </w:r>
            <w:r>
              <w:t>the</w:t>
            </w:r>
            <w:r w:rsidR="00B3790A">
              <w:t xml:space="preserve"> </w:t>
            </w:r>
            <w:r>
              <w:t>IPv6</w:t>
            </w:r>
            <w:r w:rsidR="00B3790A">
              <w:t xml:space="preserve"> </w:t>
            </w:r>
            <w:r>
              <w:t>Home</w:t>
            </w:r>
            <w:r w:rsidR="00B3790A">
              <w:t xml:space="preserve"> </w:t>
            </w:r>
            <w:r>
              <w:t>network</w:t>
            </w:r>
            <w:r w:rsidR="00B3790A">
              <w:t xml:space="preserve"> </w:t>
            </w:r>
            <w:r>
              <w:t>prefix</w:t>
            </w:r>
            <w:r w:rsidR="00B3790A">
              <w:t xml:space="preserve"> </w:t>
            </w:r>
            <w:r>
              <w:t>option/IPv4</w:t>
            </w:r>
            <w:r w:rsidR="00B3790A">
              <w:t xml:space="preserve"> </w:t>
            </w:r>
            <w:r>
              <w:t>home</w:t>
            </w:r>
            <w:r w:rsidR="00B3790A">
              <w:t xml:space="preserve"> </w:t>
            </w:r>
            <w:r>
              <w:t>address</w:t>
            </w:r>
            <w:r w:rsidR="00B3790A">
              <w:t xml:space="preserve"> </w:t>
            </w:r>
            <w:r>
              <w:t>option</w:t>
            </w:r>
            <w:r w:rsidR="00B3790A">
              <w:t xml:space="preserve"> </w:t>
            </w:r>
            <w:r>
              <w:t>(PMIP)</w:t>
            </w:r>
            <w:r w:rsidR="00B3790A">
              <w:t xml:space="preserve"> </w:t>
            </w:r>
            <w:r>
              <w:t>are</w:t>
            </w:r>
            <w:r w:rsidR="00B3790A">
              <w:t xml:space="preserve"> </w:t>
            </w:r>
            <w:r>
              <w:t>mapped</w:t>
            </w:r>
            <w:r w:rsidR="00B3790A">
              <w:t xml:space="preserve"> </w:t>
            </w:r>
            <w:r>
              <w:t>to</w:t>
            </w:r>
            <w:r w:rsidR="00B3790A">
              <w:t xml:space="preserve"> </w:t>
            </w:r>
            <w:r>
              <w:t>the</w:t>
            </w:r>
            <w:r w:rsidR="00B3790A">
              <w:t xml:space="preserve"> </w:t>
            </w:r>
            <w:r>
              <w:t>PDP</w:t>
            </w:r>
            <w:r w:rsidR="00B3790A">
              <w:t xml:space="preserve"> </w:t>
            </w:r>
            <w:r>
              <w:t>Type</w:t>
            </w:r>
            <w:r w:rsidR="00B3790A">
              <w:t xml:space="preserve"> </w:t>
            </w:r>
            <w:r>
              <w:t>values</w:t>
            </w:r>
            <w:r w:rsidR="00B3790A">
              <w:t xml:space="preserve"> </w:t>
            </w:r>
            <w:r>
              <w:t>based</w:t>
            </w:r>
            <w:r w:rsidR="00B3790A">
              <w:t xml:space="preserve"> </w:t>
            </w:r>
            <w:r>
              <w:t>on</w:t>
            </w:r>
            <w:r w:rsidR="00B3790A">
              <w:t xml:space="preserve"> </w:t>
            </w:r>
            <w:r>
              <w:t>the</w:t>
            </w:r>
            <w:r w:rsidR="00B3790A">
              <w:t xml:space="preserve"> </w:t>
            </w:r>
            <w:r>
              <w:t>IP</w:t>
            </w:r>
            <w:r w:rsidR="00B3790A">
              <w:t xml:space="preserve"> </w:t>
            </w:r>
            <w:r>
              <w:t>version</w:t>
            </w:r>
            <w:r w:rsidR="00B3790A">
              <w:t xml:space="preserve"> </w:t>
            </w:r>
            <w:r>
              <w:t>information.</w:t>
            </w:r>
          </w:p>
        </w:tc>
      </w:tr>
      <w:tr w:rsidR="008B45D8" w14:paraId="1803F8A4" w14:textId="77777777" w:rsidTr="00B3790A">
        <w:trPr>
          <w:cantSplit/>
          <w:jc w:val="center"/>
        </w:trPr>
        <w:tc>
          <w:tcPr>
            <w:tcW w:w="720" w:type="dxa"/>
          </w:tcPr>
          <w:p w14:paraId="2EE49481" w14:textId="77777777" w:rsidR="008B45D8" w:rsidRDefault="008B45D8" w:rsidP="003C65AA">
            <w:pPr>
              <w:pStyle w:val="TAL"/>
            </w:pPr>
            <w:r>
              <w:t>O</w:t>
            </w:r>
          </w:p>
        </w:tc>
        <w:tc>
          <w:tcPr>
            <w:tcW w:w="1260" w:type="dxa"/>
          </w:tcPr>
          <w:p w14:paraId="1221DAE1" w14:textId="77777777" w:rsidR="008B45D8" w:rsidRDefault="008B45D8" w:rsidP="003C65AA">
            <w:pPr>
              <w:pStyle w:val="TAL"/>
            </w:pPr>
            <w:r>
              <w:t>134</w:t>
            </w:r>
          </w:p>
        </w:tc>
        <w:tc>
          <w:tcPr>
            <w:tcW w:w="1080" w:type="dxa"/>
          </w:tcPr>
          <w:p w14:paraId="37D69E30" w14:textId="77777777" w:rsidR="008B45D8" w:rsidRDefault="008B45D8" w:rsidP="003C65AA">
            <w:pPr>
              <w:pStyle w:val="TAL"/>
            </w:pPr>
            <w:r>
              <w:t>4</w:t>
            </w:r>
          </w:p>
        </w:tc>
        <w:tc>
          <w:tcPr>
            <w:tcW w:w="6210" w:type="dxa"/>
          </w:tcPr>
          <w:p w14:paraId="3F7F76F9" w14:textId="77777777" w:rsidR="008B45D8" w:rsidRDefault="008B45D8" w:rsidP="003C65AA">
            <w:pPr>
              <w:pStyle w:val="TAL"/>
            </w:pPr>
            <w:r>
              <w:rPr>
                <w:b/>
              </w:rPr>
              <w:t>PayloadTimeStamp</w:t>
            </w:r>
            <w:r w:rsidR="00B3790A">
              <w:t xml:space="preserve"> </w:t>
            </w:r>
            <w:r>
              <w:t>=</w:t>
            </w:r>
            <w:r w:rsidR="00B3790A">
              <w:t xml:space="preserve"> </w:t>
            </w:r>
            <w:r>
              <w:t>Payload</w:t>
            </w:r>
            <w:r w:rsidR="00B3790A">
              <w:t xml:space="preserve"> </w:t>
            </w:r>
            <w:r>
              <w:t>timestamp</w:t>
            </w:r>
            <w:r w:rsidR="00B3790A">
              <w:t xml:space="preserve"> </w:t>
            </w:r>
            <w:r>
              <w:t>according</w:t>
            </w:r>
            <w:r w:rsidR="00B3790A">
              <w:t xml:space="preserve"> </w:t>
            </w:r>
            <w:r>
              <w:t>to</w:t>
            </w:r>
            <w:r w:rsidR="00B3790A">
              <w:t xml:space="preserve"> </w:t>
            </w:r>
            <w:r>
              <w:t>intercepting</w:t>
            </w:r>
            <w:r w:rsidR="00B3790A">
              <w:t xml:space="preserve"> </w:t>
            </w:r>
            <w:r>
              <w:t>node.</w:t>
            </w:r>
            <w:r w:rsidR="00B3790A">
              <w:t xml:space="preserve"> </w:t>
            </w:r>
            <w:r>
              <w:t>(Precision:</w:t>
            </w:r>
            <w:r w:rsidR="00B3790A">
              <w:t xml:space="preserve"> </w:t>
            </w:r>
            <w:r>
              <w:t>1</w:t>
            </w:r>
            <w:r w:rsidR="00B3790A">
              <w:t xml:space="preserve"> </w:t>
            </w:r>
            <w:r>
              <w:t>second,</w:t>
            </w:r>
            <w:r w:rsidR="00B3790A">
              <w:t xml:space="preserve"> </w:t>
            </w:r>
            <w:r>
              <w:t>timezone:</w:t>
            </w:r>
            <w:r w:rsidR="00B3790A">
              <w:t xml:space="preserve"> </w:t>
            </w:r>
            <w:r>
              <w:t>UTC).</w:t>
            </w:r>
            <w:r w:rsidR="00B3790A">
              <w:t xml:space="preserve"> </w:t>
            </w:r>
            <w:r>
              <w:t>Format:</w:t>
            </w:r>
            <w:r w:rsidR="00B3790A">
              <w:t xml:space="preserve"> </w:t>
            </w:r>
            <w:r>
              <w:t>Seconds</w:t>
            </w:r>
            <w:r w:rsidR="00B3790A">
              <w:t xml:space="preserve"> </w:t>
            </w:r>
            <w:r>
              <w:t>since</w:t>
            </w:r>
            <w:r w:rsidR="00B3790A">
              <w:t xml:space="preserve"> </w:t>
            </w:r>
            <w:r>
              <w:t>1970-01-01</w:t>
            </w:r>
            <w:r w:rsidR="00B3790A">
              <w:t xml:space="preserve"> </w:t>
            </w:r>
            <w:r>
              <w:t>as</w:t>
            </w:r>
            <w:r w:rsidR="00B3790A">
              <w:t xml:space="preserve"> </w:t>
            </w:r>
            <w:r>
              <w:t>in</w:t>
            </w:r>
            <w:r w:rsidR="00B3790A">
              <w:t xml:space="preserve"> </w:t>
            </w:r>
            <w:r>
              <w:t>e.g.</w:t>
            </w:r>
            <w:r w:rsidR="00B3790A">
              <w:t xml:space="preserve"> </w:t>
            </w:r>
            <w:r>
              <w:t>Unix</w:t>
            </w:r>
            <w:r w:rsidR="00B3790A">
              <w:t xml:space="preserve"> </w:t>
            </w:r>
            <w:r>
              <w:t>(length:</w:t>
            </w:r>
            <w:r w:rsidR="00B3790A">
              <w:t xml:space="preserve"> </w:t>
            </w:r>
            <w:r>
              <w:t>4</w:t>
            </w:r>
            <w:r w:rsidR="00B3790A">
              <w:t xml:space="preserve"> </w:t>
            </w:r>
            <w:r>
              <w:t>octets).</w:t>
            </w:r>
          </w:p>
        </w:tc>
      </w:tr>
      <w:tr w:rsidR="008B45D8" w14:paraId="635AD3EB" w14:textId="77777777" w:rsidTr="00B3790A">
        <w:trPr>
          <w:cantSplit/>
          <w:jc w:val="center"/>
        </w:trPr>
        <w:tc>
          <w:tcPr>
            <w:tcW w:w="720" w:type="dxa"/>
          </w:tcPr>
          <w:p w14:paraId="6B66584F" w14:textId="77777777" w:rsidR="008B45D8" w:rsidRDefault="008B45D8" w:rsidP="003C65AA">
            <w:pPr>
              <w:pStyle w:val="TAL"/>
            </w:pPr>
            <w:r>
              <w:t>C</w:t>
            </w:r>
          </w:p>
        </w:tc>
        <w:tc>
          <w:tcPr>
            <w:tcW w:w="1260" w:type="dxa"/>
          </w:tcPr>
          <w:p w14:paraId="5056B965" w14:textId="77777777" w:rsidR="008B45D8" w:rsidRDefault="008B45D8" w:rsidP="003C65AA">
            <w:pPr>
              <w:pStyle w:val="TAL"/>
            </w:pPr>
            <w:r>
              <w:t>137</w:t>
            </w:r>
          </w:p>
        </w:tc>
        <w:tc>
          <w:tcPr>
            <w:tcW w:w="1080" w:type="dxa"/>
          </w:tcPr>
          <w:p w14:paraId="2A134AB5" w14:textId="77777777" w:rsidR="008B45D8" w:rsidRDefault="008B45D8" w:rsidP="003C65AA">
            <w:pPr>
              <w:pStyle w:val="TAL"/>
            </w:pPr>
            <w:r>
              <w:t>1</w:t>
            </w:r>
          </w:p>
        </w:tc>
        <w:tc>
          <w:tcPr>
            <w:tcW w:w="6210" w:type="dxa"/>
          </w:tcPr>
          <w:p w14:paraId="4125D4A0" w14:textId="77777777" w:rsidR="008B45D8" w:rsidRDefault="008B45D8" w:rsidP="003C65AA">
            <w:pPr>
              <w:pStyle w:val="TAL"/>
            </w:pPr>
            <w:r>
              <w:rPr>
                <w:b/>
              </w:rPr>
              <w:t>PayloadDirection</w:t>
            </w:r>
            <w:r w:rsidR="00B3790A">
              <w:t xml:space="preserve"> </w:t>
            </w:r>
            <w:r>
              <w:t>=</w:t>
            </w:r>
            <w:r w:rsidR="00B3790A">
              <w:t xml:space="preserve"> </w:t>
            </w:r>
            <w:r>
              <w:t>Direction</w:t>
            </w:r>
            <w:r w:rsidR="00B3790A">
              <w:t xml:space="preserve"> </w:t>
            </w:r>
            <w:r>
              <w:t>of</w:t>
            </w:r>
            <w:r w:rsidR="00B3790A">
              <w:t xml:space="preserve"> </w:t>
            </w:r>
            <w:r>
              <w:t>the</w:t>
            </w:r>
            <w:r w:rsidR="00B3790A">
              <w:t xml:space="preserve"> </w:t>
            </w:r>
            <w:r>
              <w:t>payload</w:t>
            </w:r>
            <w:r w:rsidR="00B3790A">
              <w:t xml:space="preserve"> </w:t>
            </w:r>
            <w:r>
              <w:t>data.</w:t>
            </w:r>
            <w:r w:rsidR="00B3790A">
              <w:t xml:space="preserve"> </w:t>
            </w:r>
            <w:r>
              <w:t>This</w:t>
            </w:r>
            <w:r w:rsidR="00B3790A">
              <w:t xml:space="preserve"> </w:t>
            </w:r>
            <w:r>
              <w:t>field</w:t>
            </w:r>
            <w:r w:rsidR="00B3790A">
              <w:t xml:space="preserve"> </w:t>
            </w:r>
            <w:r>
              <w:t>has</w:t>
            </w:r>
            <w:r w:rsidR="00B3790A">
              <w:t xml:space="preserve"> </w:t>
            </w:r>
            <w:r>
              <w:t>a</w:t>
            </w:r>
            <w:r w:rsidR="00B3790A">
              <w:t xml:space="preserve"> </w:t>
            </w:r>
            <w:r>
              <w:t>decimal</w:t>
            </w:r>
            <w:r w:rsidR="00B3790A">
              <w:t xml:space="preserve"> </w:t>
            </w:r>
            <w:r>
              <w:t>value</w:t>
            </w:r>
            <w:r w:rsidR="00B3790A">
              <w:t xml:space="preserve"> </w:t>
            </w:r>
            <w:r>
              <w:t>0</w:t>
            </w:r>
            <w:r w:rsidR="00B3790A">
              <w:t xml:space="preserve"> </w:t>
            </w:r>
            <w:r>
              <w:t>if</w:t>
            </w:r>
            <w:r w:rsidR="00B3790A">
              <w:t xml:space="preserve"> </w:t>
            </w:r>
            <w:r>
              <w:t>the</w:t>
            </w:r>
            <w:r w:rsidR="00B3790A">
              <w:t xml:space="preserve"> </w:t>
            </w:r>
            <w:r>
              <w:t>payload</w:t>
            </w:r>
            <w:r w:rsidR="00B3790A">
              <w:t xml:space="preserve"> </w:t>
            </w:r>
            <w:r>
              <w:t>data</w:t>
            </w:r>
            <w:r w:rsidR="00B3790A">
              <w:t xml:space="preserve"> </w:t>
            </w:r>
            <w:r>
              <w:t>is</w:t>
            </w:r>
            <w:r w:rsidR="00B3790A">
              <w:t xml:space="preserve"> </w:t>
            </w:r>
            <w:r>
              <w:t>going</w:t>
            </w:r>
            <w:r w:rsidR="00B3790A">
              <w:t xml:space="preserve"> </w:t>
            </w:r>
            <w:r>
              <w:t>towards</w:t>
            </w:r>
            <w:r w:rsidR="00B3790A">
              <w:t xml:space="preserve"> </w:t>
            </w:r>
            <w:r>
              <w:t>the</w:t>
            </w:r>
            <w:r w:rsidR="00B3790A">
              <w:t xml:space="preserve"> </w:t>
            </w:r>
            <w:r>
              <w:t>target</w:t>
            </w:r>
            <w:r w:rsidR="00B3790A">
              <w:t xml:space="preserve"> </w:t>
            </w:r>
            <w:r>
              <w:t>(ie.</w:t>
            </w:r>
            <w:r w:rsidR="00B3790A">
              <w:t xml:space="preserve"> </w:t>
            </w:r>
            <w:r>
              <w:t>downstream),</w:t>
            </w:r>
            <w:r w:rsidR="00B3790A">
              <w:t xml:space="preserve"> </w:t>
            </w:r>
            <w:r>
              <w:t>or</w:t>
            </w:r>
            <w:r w:rsidR="00B3790A">
              <w:t xml:space="preserve"> </w:t>
            </w:r>
            <w:r>
              <w:t>1</w:t>
            </w:r>
            <w:r w:rsidR="00B3790A">
              <w:t xml:space="preserve"> </w:t>
            </w:r>
            <w:r>
              <w:t>if</w:t>
            </w:r>
            <w:r w:rsidR="00B3790A">
              <w:t xml:space="preserve"> </w:t>
            </w:r>
            <w:r>
              <w:t>the</w:t>
            </w:r>
            <w:r w:rsidR="00B3790A">
              <w:t xml:space="preserve"> </w:t>
            </w:r>
            <w:r>
              <w:t>payload</w:t>
            </w:r>
            <w:r w:rsidR="00B3790A">
              <w:t xml:space="preserve"> </w:t>
            </w:r>
            <w:r>
              <w:t>data</w:t>
            </w:r>
            <w:r w:rsidR="00B3790A">
              <w:t xml:space="preserve"> </w:t>
            </w:r>
            <w:r>
              <w:t>is</w:t>
            </w:r>
            <w:r w:rsidR="00B3790A">
              <w:t xml:space="preserve"> </w:t>
            </w:r>
            <w:r>
              <w:t>being</w:t>
            </w:r>
            <w:r w:rsidR="00B3790A">
              <w:t xml:space="preserve"> </w:t>
            </w:r>
            <w:r>
              <w:t>sent</w:t>
            </w:r>
            <w:r w:rsidR="00B3790A">
              <w:t xml:space="preserve"> </w:t>
            </w:r>
            <w:r>
              <w:t>from</w:t>
            </w:r>
            <w:r w:rsidR="00B3790A">
              <w:t xml:space="preserve"> </w:t>
            </w:r>
            <w:r>
              <w:t>the</w:t>
            </w:r>
            <w:r w:rsidR="00B3790A">
              <w:t xml:space="preserve"> </w:t>
            </w:r>
            <w:r>
              <w:t>target</w:t>
            </w:r>
            <w:r w:rsidR="00B3790A">
              <w:t xml:space="preserve"> </w:t>
            </w:r>
            <w:r>
              <w:t>(ie.</w:t>
            </w:r>
            <w:r w:rsidR="00B3790A">
              <w:t xml:space="preserve"> </w:t>
            </w:r>
            <w:r>
              <w:t>upstream).</w:t>
            </w:r>
            <w:r w:rsidR="00B3790A">
              <w:t xml:space="preserve"> </w:t>
            </w:r>
            <w:r>
              <w:t>If</w:t>
            </w:r>
            <w:r w:rsidR="00B3790A">
              <w:t xml:space="preserve"> </w:t>
            </w:r>
            <w:r>
              <w:t>this</w:t>
            </w:r>
            <w:r w:rsidR="00B3790A">
              <w:t xml:space="preserve"> </w:t>
            </w:r>
            <w:r>
              <w:t>information</w:t>
            </w:r>
            <w:r w:rsidR="00B3790A">
              <w:t xml:space="preserve"> </w:t>
            </w:r>
            <w:r>
              <w:t>is</w:t>
            </w:r>
            <w:r w:rsidR="00B3790A">
              <w:t xml:space="preserve"> </w:t>
            </w:r>
            <w:r>
              <w:t>transferred</w:t>
            </w:r>
            <w:r w:rsidR="00B3790A">
              <w:t xml:space="preserve"> </w:t>
            </w:r>
            <w:r>
              <w:t>otherwise,</w:t>
            </w:r>
            <w:r w:rsidR="00B3790A">
              <w:t xml:space="preserve"> </w:t>
            </w:r>
            <w:r>
              <w:t>e.g.</w:t>
            </w:r>
            <w:r w:rsidR="00B3790A">
              <w:t xml:space="preserve"> </w:t>
            </w:r>
            <w:r>
              <w:t>in</w:t>
            </w:r>
            <w:r w:rsidR="00B3790A">
              <w:t xml:space="preserve"> </w:t>
            </w:r>
            <w:r>
              <w:t>the</w:t>
            </w:r>
            <w:r w:rsidR="00B3790A">
              <w:t xml:space="preserve"> </w:t>
            </w:r>
            <w:r>
              <w:t>protocol</w:t>
            </w:r>
            <w:r w:rsidR="00B3790A">
              <w:t xml:space="preserve"> </w:t>
            </w:r>
            <w:r>
              <w:t>header,</w:t>
            </w:r>
            <w:r w:rsidR="00B3790A">
              <w:t xml:space="preserve"> </w:t>
            </w:r>
            <w:r>
              <w:t>this</w:t>
            </w:r>
            <w:r w:rsidR="00B3790A">
              <w:t xml:space="preserve"> </w:t>
            </w:r>
            <w:r>
              <w:t>field</w:t>
            </w:r>
            <w:r w:rsidR="00B3790A">
              <w:t xml:space="preserve"> </w:t>
            </w:r>
            <w:r>
              <w:t>is</w:t>
            </w:r>
            <w:r w:rsidR="00B3790A">
              <w:t xml:space="preserve"> </w:t>
            </w:r>
            <w:r>
              <w:t>not</w:t>
            </w:r>
            <w:r w:rsidR="00B3790A">
              <w:t xml:space="preserve"> </w:t>
            </w:r>
            <w:r>
              <w:t>required</w:t>
            </w:r>
            <w:r w:rsidR="00B3790A">
              <w:t xml:space="preserve"> </w:t>
            </w:r>
            <w:r>
              <w:t>as</w:t>
            </w:r>
            <w:r w:rsidR="00B3790A">
              <w:t xml:space="preserve"> </w:t>
            </w:r>
            <w:r>
              <w:t>mandatory.</w:t>
            </w:r>
            <w:r w:rsidR="00B3790A">
              <w:t xml:space="preserve"> </w:t>
            </w:r>
            <w:r>
              <w:t>If</w:t>
            </w:r>
            <w:r w:rsidR="00B3790A">
              <w:t xml:space="preserve"> </w:t>
            </w:r>
            <w:r>
              <w:t>the</w:t>
            </w:r>
            <w:r w:rsidR="00B3790A">
              <w:t xml:space="preserve"> </w:t>
            </w:r>
            <w:r>
              <w:t>direction</w:t>
            </w:r>
            <w:r w:rsidR="00B3790A">
              <w:t xml:space="preserve"> </w:t>
            </w:r>
            <w:r>
              <w:t>information</w:t>
            </w:r>
            <w:r w:rsidR="00B3790A">
              <w:t xml:space="preserve"> </w:t>
            </w:r>
            <w:r>
              <w:t>is</w:t>
            </w:r>
            <w:r w:rsidR="00B3790A">
              <w:t xml:space="preserve"> </w:t>
            </w:r>
            <w:r>
              <w:t>not</w:t>
            </w:r>
            <w:r w:rsidR="00B3790A">
              <w:t xml:space="preserve"> </w:t>
            </w:r>
            <w:r>
              <w:t>available</w:t>
            </w:r>
            <w:r w:rsidR="00B3790A">
              <w:t xml:space="preserve"> </w:t>
            </w:r>
            <w:r>
              <w:t>otherwise,</w:t>
            </w:r>
            <w:r w:rsidR="00B3790A">
              <w:t xml:space="preserve"> </w:t>
            </w:r>
            <w:r>
              <w:t>it</w:t>
            </w:r>
            <w:r w:rsidR="00B3790A">
              <w:t xml:space="preserve"> </w:t>
            </w:r>
            <w:r>
              <w:t>is</w:t>
            </w:r>
            <w:r w:rsidR="00B3790A">
              <w:t xml:space="preserve"> </w:t>
            </w:r>
            <w:r>
              <w:t>mandatory</w:t>
            </w:r>
            <w:r w:rsidR="00B3790A">
              <w:t xml:space="preserve"> </w:t>
            </w:r>
            <w:r>
              <w:t>to</w:t>
            </w:r>
            <w:r w:rsidR="00B3790A">
              <w:t xml:space="preserve"> </w:t>
            </w:r>
            <w:r>
              <w:t>include</w:t>
            </w:r>
            <w:r w:rsidR="00B3790A">
              <w:t xml:space="preserve"> </w:t>
            </w:r>
            <w:r>
              <w:t>it</w:t>
            </w:r>
            <w:r w:rsidR="00B3790A">
              <w:t xml:space="preserve"> </w:t>
            </w:r>
            <w:r>
              <w:t>here</w:t>
            </w:r>
            <w:r w:rsidR="00B3790A">
              <w:t xml:space="preserve"> </w:t>
            </w:r>
            <w:r>
              <w:t>in</w:t>
            </w:r>
            <w:r w:rsidR="00B3790A">
              <w:t xml:space="preserve"> </w:t>
            </w:r>
            <w:r>
              <w:t>the</w:t>
            </w:r>
            <w:r w:rsidR="00B3790A">
              <w:t xml:space="preserve"> </w:t>
            </w:r>
            <w:r>
              <w:t>CC</w:t>
            </w:r>
            <w:r w:rsidR="00B3790A">
              <w:t xml:space="preserve"> </w:t>
            </w:r>
            <w:r>
              <w:t>header.</w:t>
            </w:r>
          </w:p>
        </w:tc>
      </w:tr>
      <w:tr w:rsidR="008B45D8" w14:paraId="4A5F2BB9" w14:textId="77777777" w:rsidTr="00B3790A">
        <w:trPr>
          <w:cantSplit/>
          <w:jc w:val="center"/>
        </w:trPr>
        <w:tc>
          <w:tcPr>
            <w:tcW w:w="720" w:type="dxa"/>
          </w:tcPr>
          <w:p w14:paraId="2E80B763" w14:textId="77777777" w:rsidR="008B45D8" w:rsidRDefault="008B45D8" w:rsidP="003C65AA">
            <w:pPr>
              <w:pStyle w:val="TAL"/>
            </w:pPr>
            <w:r>
              <w:t>O</w:t>
            </w:r>
          </w:p>
        </w:tc>
        <w:tc>
          <w:tcPr>
            <w:tcW w:w="1260" w:type="dxa"/>
          </w:tcPr>
          <w:p w14:paraId="1B0822B7" w14:textId="77777777" w:rsidR="008B45D8" w:rsidRDefault="008B45D8" w:rsidP="003C65AA">
            <w:pPr>
              <w:pStyle w:val="TAL"/>
            </w:pPr>
            <w:r>
              <w:t>141</w:t>
            </w:r>
          </w:p>
        </w:tc>
        <w:tc>
          <w:tcPr>
            <w:tcW w:w="1080" w:type="dxa"/>
          </w:tcPr>
          <w:p w14:paraId="2228807A" w14:textId="77777777" w:rsidR="008B45D8" w:rsidRDefault="008B45D8" w:rsidP="003C65AA">
            <w:pPr>
              <w:pStyle w:val="TAL"/>
            </w:pPr>
            <w:r>
              <w:t>4</w:t>
            </w:r>
          </w:p>
        </w:tc>
        <w:tc>
          <w:tcPr>
            <w:tcW w:w="6210" w:type="dxa"/>
          </w:tcPr>
          <w:p w14:paraId="06D5926E" w14:textId="77777777" w:rsidR="008B45D8" w:rsidRDefault="008B45D8" w:rsidP="003C65AA">
            <w:pPr>
              <w:pStyle w:val="TAL"/>
            </w:pPr>
            <w:r>
              <w:rPr>
                <w:b/>
              </w:rPr>
              <w:t>CCSeqNumber</w:t>
            </w:r>
            <w:r w:rsidR="00B3790A">
              <w:t xml:space="preserve"> </w:t>
            </w:r>
            <w:r>
              <w:t>=</w:t>
            </w:r>
            <w:r w:rsidR="00B3790A">
              <w:t xml:space="preserve"> </w:t>
            </w:r>
            <w:r>
              <w:t>Identifies</w:t>
            </w:r>
            <w:r w:rsidR="00B3790A">
              <w:t xml:space="preserve"> </w:t>
            </w:r>
            <w:r>
              <w:t>the</w:t>
            </w:r>
            <w:r w:rsidR="00B3790A">
              <w:t xml:space="preserve"> </w:t>
            </w:r>
            <w:r>
              <w:t>sequence</w:t>
            </w:r>
            <w:r w:rsidR="00B3790A">
              <w:t xml:space="preserve"> </w:t>
            </w:r>
            <w:r>
              <w:t>number</w:t>
            </w:r>
            <w:r w:rsidR="00B3790A">
              <w:t xml:space="preserve"> </w:t>
            </w:r>
            <w:r>
              <w:t>of</w:t>
            </w:r>
            <w:r w:rsidR="00B3790A">
              <w:t xml:space="preserve"> </w:t>
            </w:r>
            <w:r>
              <w:t>each</w:t>
            </w:r>
            <w:r w:rsidR="00B3790A">
              <w:t xml:space="preserve"> </w:t>
            </w:r>
            <w:r>
              <w:t>CC</w:t>
            </w:r>
            <w:r w:rsidR="00B3790A">
              <w:t xml:space="preserve"> </w:t>
            </w:r>
            <w:r>
              <w:t>packet</w:t>
            </w:r>
            <w:r w:rsidR="00B3790A">
              <w:t xml:space="preserve"> </w:t>
            </w:r>
            <w:r>
              <w:t>during</w:t>
            </w:r>
            <w:r w:rsidR="00B3790A">
              <w:t xml:space="preserve"> </w:t>
            </w:r>
            <w:r>
              <w:t>interception</w:t>
            </w:r>
            <w:r w:rsidR="00B3790A">
              <w:t xml:space="preserve"> </w:t>
            </w:r>
            <w:r>
              <w:t>of</w:t>
            </w:r>
            <w:r w:rsidR="00B3790A">
              <w:t xml:space="preserve"> </w:t>
            </w:r>
            <w:r>
              <w:t>the</w:t>
            </w:r>
            <w:r w:rsidR="00B3790A">
              <w:t xml:space="preserve"> </w:t>
            </w:r>
            <w:r>
              <w:t>target.</w:t>
            </w:r>
            <w:r w:rsidR="00B3790A">
              <w:t xml:space="preserve"> </w:t>
            </w:r>
            <w:r>
              <w:t>This</w:t>
            </w:r>
            <w:r w:rsidR="00B3790A">
              <w:t xml:space="preserve"> </w:t>
            </w:r>
            <w:r>
              <w:t>field</w:t>
            </w:r>
            <w:r w:rsidR="00B3790A">
              <w:t xml:space="preserve"> </w:t>
            </w:r>
            <w:r>
              <w:t>has</w:t>
            </w:r>
            <w:r w:rsidR="00B3790A">
              <w:t xml:space="preserve"> </w:t>
            </w:r>
            <w:r>
              <w:t>a</w:t>
            </w:r>
            <w:r w:rsidR="00B3790A">
              <w:t xml:space="preserve"> </w:t>
            </w:r>
            <w:r>
              <w:t>32-bit</w:t>
            </w:r>
            <w:r w:rsidR="00B3790A">
              <w:t xml:space="preserve"> </w:t>
            </w:r>
            <w:r>
              <w:t>value.</w:t>
            </w:r>
          </w:p>
        </w:tc>
      </w:tr>
      <w:tr w:rsidR="008B45D8" w14:paraId="5EB88DD0" w14:textId="77777777" w:rsidTr="00B3790A">
        <w:trPr>
          <w:cantSplit/>
          <w:jc w:val="center"/>
        </w:trPr>
        <w:tc>
          <w:tcPr>
            <w:tcW w:w="720" w:type="dxa"/>
          </w:tcPr>
          <w:p w14:paraId="401D4707" w14:textId="77777777" w:rsidR="008B45D8" w:rsidRDefault="008B45D8" w:rsidP="003C65AA">
            <w:pPr>
              <w:pStyle w:val="TAL"/>
            </w:pPr>
            <w:r>
              <w:t>M</w:t>
            </w:r>
          </w:p>
        </w:tc>
        <w:tc>
          <w:tcPr>
            <w:tcW w:w="1260" w:type="dxa"/>
          </w:tcPr>
          <w:p w14:paraId="3E3AA3D2" w14:textId="77777777" w:rsidR="008B45D8" w:rsidRDefault="008B45D8" w:rsidP="003C65AA">
            <w:pPr>
              <w:pStyle w:val="TAL"/>
            </w:pPr>
            <w:r>
              <w:t>144</w:t>
            </w:r>
          </w:p>
        </w:tc>
        <w:tc>
          <w:tcPr>
            <w:tcW w:w="1080" w:type="dxa"/>
          </w:tcPr>
          <w:p w14:paraId="6AAB85AE" w14:textId="77777777" w:rsidR="008B45D8" w:rsidRDefault="008B45D8" w:rsidP="003C65AA">
            <w:pPr>
              <w:pStyle w:val="TAL"/>
            </w:pPr>
            <w:r>
              <w:t>8</w:t>
            </w:r>
            <w:r w:rsidR="00B3790A">
              <w:t xml:space="preserve"> </w:t>
            </w:r>
            <w:r>
              <w:t>or</w:t>
            </w:r>
            <w:r w:rsidR="00B3790A">
              <w:t xml:space="preserve"> </w:t>
            </w:r>
            <w:r>
              <w:t>20</w:t>
            </w:r>
          </w:p>
        </w:tc>
        <w:tc>
          <w:tcPr>
            <w:tcW w:w="6210" w:type="dxa"/>
          </w:tcPr>
          <w:p w14:paraId="51344E9C" w14:textId="77777777" w:rsidR="008B45D8" w:rsidRDefault="008B45D8" w:rsidP="003C65AA">
            <w:pPr>
              <w:pStyle w:val="TAL"/>
              <w:rPr>
                <w:b/>
              </w:rPr>
            </w:pPr>
            <w:r>
              <w:rPr>
                <w:b/>
              </w:rPr>
              <w:t>CorrelationNumber</w:t>
            </w:r>
            <w:r w:rsidR="00B3790A">
              <w:rPr>
                <w:b/>
              </w:rPr>
              <w:t xml:space="preserve"> </w:t>
            </w:r>
            <w:r>
              <w:rPr>
                <w:b/>
              </w:rPr>
              <w:t>=</w:t>
            </w:r>
            <w:r w:rsidR="00B3790A">
              <w:rPr>
                <w:b/>
              </w:rPr>
              <w:t xml:space="preserve"> </w:t>
            </w:r>
            <w:r>
              <w:t>Identifies</w:t>
            </w:r>
            <w:r w:rsidR="00B3790A">
              <w:t xml:space="preserve"> </w:t>
            </w:r>
            <w:r>
              <w:t>an</w:t>
            </w:r>
            <w:r w:rsidR="00B3790A">
              <w:t xml:space="preserve"> </w:t>
            </w:r>
            <w:r>
              <w:t>intercepted</w:t>
            </w:r>
            <w:r w:rsidR="00B3790A">
              <w:t xml:space="preserve"> </w:t>
            </w:r>
            <w:r>
              <w:t>session</w:t>
            </w:r>
            <w:r w:rsidR="00B3790A">
              <w:t xml:space="preserve"> </w:t>
            </w:r>
            <w:r>
              <w:t>of</w:t>
            </w:r>
            <w:r w:rsidR="00B3790A">
              <w:t xml:space="preserve"> </w:t>
            </w:r>
            <w:r>
              <w:t>the</w:t>
            </w:r>
            <w:r w:rsidR="00B3790A">
              <w:t xml:space="preserve"> </w:t>
            </w:r>
            <w:r>
              <w:t>observed</w:t>
            </w:r>
            <w:r w:rsidR="00B3790A">
              <w:t xml:space="preserve"> </w:t>
            </w:r>
            <w:r>
              <w:t>target.</w:t>
            </w:r>
            <w:r w:rsidR="00B3790A">
              <w:t xml:space="preserve"> </w:t>
            </w:r>
            <w:r>
              <w:t>This</w:t>
            </w:r>
            <w:r w:rsidR="00B3790A">
              <w:t xml:space="preserve"> </w:t>
            </w:r>
            <w:r>
              <w:t>can</w:t>
            </w:r>
            <w:r w:rsidR="00B3790A">
              <w:t xml:space="preserve"> </w:t>
            </w:r>
            <w:r>
              <w:t>be</w:t>
            </w:r>
            <w:r w:rsidR="00B3790A">
              <w:t xml:space="preserve"> </w:t>
            </w:r>
            <w:r>
              <w:t>implemented</w:t>
            </w:r>
            <w:r w:rsidR="00B3790A">
              <w:t xml:space="preserve"> </w:t>
            </w:r>
            <w:r>
              <w:t>by</w:t>
            </w:r>
            <w:r w:rsidR="00B3790A">
              <w:t xml:space="preserve"> </w:t>
            </w:r>
            <w:r>
              <w:t>using</w:t>
            </w:r>
            <w:r w:rsidR="00B3790A">
              <w:t xml:space="preserve"> </w:t>
            </w:r>
            <w:r>
              <w:t>e.g.</w:t>
            </w:r>
            <w:r w:rsidR="00B3790A">
              <w:t xml:space="preserve"> </w:t>
            </w:r>
            <w:r>
              <w:t>the</w:t>
            </w:r>
            <w:r w:rsidR="00B3790A">
              <w:t xml:space="preserve"> </w:t>
            </w:r>
            <w:r>
              <w:t>Charging</w:t>
            </w:r>
            <w:r w:rsidR="00B3790A">
              <w:t xml:space="preserve"> </w:t>
            </w:r>
            <w:r>
              <w:t>Id</w:t>
            </w:r>
            <w:r w:rsidR="00B3790A">
              <w:t xml:space="preserve"> </w:t>
            </w:r>
            <w:r>
              <w:t>(4</w:t>
            </w:r>
            <w:r w:rsidR="00B3790A">
              <w:t xml:space="preserve"> </w:t>
            </w:r>
            <w:r>
              <w:t>octets,</w:t>
            </w:r>
            <w:r w:rsidR="00B3790A">
              <w:t xml:space="preserve"> </w:t>
            </w:r>
            <w:r>
              <w:t>see</w:t>
            </w:r>
            <w:r w:rsidR="00B3790A">
              <w:t xml:space="preserve"> </w:t>
            </w:r>
            <w:r w:rsidR="001B3BAA">
              <w:t>TS</w:t>
            </w:r>
            <w:r w:rsidR="00B3790A">
              <w:t xml:space="preserve"> </w:t>
            </w:r>
            <w:r w:rsidR="001B3BAA">
              <w:t>32.215</w:t>
            </w:r>
            <w:r w:rsidR="00B3790A">
              <w:t xml:space="preserve"> </w:t>
            </w:r>
            <w:r>
              <w:t>[14])</w:t>
            </w:r>
            <w:r w:rsidR="00B3790A">
              <w:t xml:space="preserve"> </w:t>
            </w:r>
            <w:r>
              <w:t>with</w:t>
            </w:r>
            <w:r w:rsidR="00B3790A">
              <w:t xml:space="preserve"> </w:t>
            </w:r>
            <w:r>
              <w:t>the</w:t>
            </w:r>
            <w:r w:rsidR="00B3790A">
              <w:t xml:space="preserve"> </w:t>
            </w:r>
            <w:r>
              <w:t>(4-octet/16-octet)</w:t>
            </w:r>
            <w:r w:rsidR="00B3790A">
              <w:t xml:space="preserve"> </w:t>
            </w:r>
            <w:r>
              <w:t>Ipv4/Ipv6</w:t>
            </w:r>
            <w:r w:rsidR="00B3790A">
              <w:t xml:space="preserve"> </w:t>
            </w:r>
            <w:r>
              <w:t>address</w:t>
            </w:r>
            <w:r w:rsidR="00B3790A">
              <w:t xml:space="preserve"> </w:t>
            </w:r>
            <w:r>
              <w:t>of</w:t>
            </w:r>
            <w:r w:rsidR="00B3790A">
              <w:t xml:space="preserve"> </w:t>
            </w:r>
            <w:r>
              <w:t>the</w:t>
            </w:r>
            <w:r w:rsidR="00B3790A">
              <w:t xml:space="preserve"> </w:t>
            </w:r>
            <w:r>
              <w:t>PDP</w:t>
            </w:r>
            <w:r w:rsidR="00B3790A">
              <w:t xml:space="preserve"> </w:t>
            </w:r>
            <w:r>
              <w:t>context</w:t>
            </w:r>
            <w:r w:rsidR="00B3790A">
              <w:t xml:space="preserve"> </w:t>
            </w:r>
            <w:r>
              <w:t>maintaining</w:t>
            </w:r>
            <w:r w:rsidR="00B3790A">
              <w:t xml:space="preserve"> </w:t>
            </w:r>
            <w:r>
              <w:t>GGSN</w:t>
            </w:r>
            <w:r w:rsidR="00B3790A">
              <w:t xml:space="preserve"> </w:t>
            </w:r>
            <w:r>
              <w:t>node</w:t>
            </w:r>
            <w:r w:rsidR="00B3790A">
              <w:t xml:space="preserve"> </w:t>
            </w:r>
            <w:r>
              <w:t>attached</w:t>
            </w:r>
            <w:r w:rsidR="00B3790A">
              <w:t xml:space="preserve"> </w:t>
            </w:r>
            <w:r>
              <w:t>after</w:t>
            </w:r>
            <w:r w:rsidR="00B3790A">
              <w:t xml:space="preserve"> </w:t>
            </w:r>
            <w:r>
              <w:t>the</w:t>
            </w:r>
            <w:r w:rsidR="00B3790A">
              <w:t xml:space="preserve"> </w:t>
            </w:r>
            <w:r>
              <w:t>first</w:t>
            </w:r>
            <w:r w:rsidR="00B3790A">
              <w:t xml:space="preserve"> </w:t>
            </w:r>
            <w:r>
              <w:t>4</w:t>
            </w:r>
            <w:r w:rsidR="00B3790A">
              <w:t xml:space="preserve"> </w:t>
            </w:r>
            <w:r>
              <w:t>octets.</w:t>
            </w:r>
          </w:p>
        </w:tc>
      </w:tr>
      <w:tr w:rsidR="008B45D8" w14:paraId="660289A6" w14:textId="77777777" w:rsidTr="00B3790A">
        <w:trPr>
          <w:cantSplit/>
          <w:jc w:val="center"/>
        </w:trPr>
        <w:tc>
          <w:tcPr>
            <w:tcW w:w="720" w:type="dxa"/>
          </w:tcPr>
          <w:p w14:paraId="692547EA" w14:textId="77777777" w:rsidR="008B45D8" w:rsidRDefault="008B45D8" w:rsidP="003C65AA">
            <w:pPr>
              <w:pStyle w:val="TAL"/>
            </w:pPr>
          </w:p>
        </w:tc>
        <w:tc>
          <w:tcPr>
            <w:tcW w:w="1260" w:type="dxa"/>
          </w:tcPr>
          <w:p w14:paraId="5644D6AA" w14:textId="77777777" w:rsidR="008B45D8" w:rsidRDefault="008B45D8" w:rsidP="003C65AA">
            <w:pPr>
              <w:pStyle w:val="TAL"/>
            </w:pPr>
          </w:p>
        </w:tc>
        <w:tc>
          <w:tcPr>
            <w:tcW w:w="1080" w:type="dxa"/>
          </w:tcPr>
          <w:p w14:paraId="29EC1EDC" w14:textId="77777777" w:rsidR="008B45D8" w:rsidRDefault="008B45D8" w:rsidP="003C65AA">
            <w:pPr>
              <w:pStyle w:val="TAL"/>
            </w:pPr>
          </w:p>
        </w:tc>
        <w:tc>
          <w:tcPr>
            <w:tcW w:w="6210" w:type="dxa"/>
          </w:tcPr>
          <w:p w14:paraId="6268B55D" w14:textId="77777777" w:rsidR="008B45D8" w:rsidRDefault="008B45D8" w:rsidP="003C65AA">
            <w:pPr>
              <w:pStyle w:val="TAL"/>
            </w:pPr>
            <w:r>
              <w:t>&lt;Possible</w:t>
            </w:r>
            <w:r w:rsidR="00B3790A">
              <w:t xml:space="preserve"> </w:t>
            </w:r>
            <w:r>
              <w:t>future</w:t>
            </w:r>
            <w:r w:rsidR="00B3790A">
              <w:t xml:space="preserve"> </w:t>
            </w:r>
            <w:r>
              <w:t>parameters</w:t>
            </w:r>
            <w:r w:rsidR="00B3790A">
              <w:t xml:space="preserve"> </w:t>
            </w:r>
            <w:r>
              <w:t>are</w:t>
            </w:r>
            <w:r w:rsidR="00B3790A">
              <w:t xml:space="preserve"> </w:t>
            </w:r>
            <w:r>
              <w:t>to</w:t>
            </w:r>
            <w:r w:rsidR="00B3790A">
              <w:t xml:space="preserve"> </w:t>
            </w:r>
            <w:r>
              <w:t>be</w:t>
            </w:r>
            <w:r w:rsidR="00B3790A">
              <w:t xml:space="preserve"> </w:t>
            </w:r>
            <w:r>
              <w:t>allocated</w:t>
            </w:r>
            <w:r w:rsidR="00B3790A">
              <w:t xml:space="preserve"> </w:t>
            </w:r>
            <w:r>
              <w:t>between</w:t>
            </w:r>
            <w:r w:rsidR="00B3790A">
              <w:t xml:space="preserve"> </w:t>
            </w:r>
            <w:r>
              <w:t>145</w:t>
            </w:r>
            <w:r w:rsidR="00B3790A">
              <w:t xml:space="preserve"> </w:t>
            </w:r>
            <w:r>
              <w:t>and</w:t>
            </w:r>
            <w:r w:rsidR="00B3790A">
              <w:t xml:space="preserve"> </w:t>
            </w:r>
            <w:r>
              <w:t>250.&gt;</w:t>
            </w:r>
          </w:p>
        </w:tc>
      </w:tr>
      <w:tr w:rsidR="008B45D8" w14:paraId="57126558" w14:textId="77777777" w:rsidTr="00B3790A">
        <w:trPr>
          <w:cantSplit/>
          <w:jc w:val="center"/>
        </w:trPr>
        <w:tc>
          <w:tcPr>
            <w:tcW w:w="720" w:type="dxa"/>
          </w:tcPr>
          <w:p w14:paraId="0A678F7B" w14:textId="77777777" w:rsidR="008B45D8" w:rsidRDefault="008B45D8" w:rsidP="003C65AA">
            <w:pPr>
              <w:pStyle w:val="TAL"/>
            </w:pPr>
            <w:r>
              <w:t>M</w:t>
            </w:r>
          </w:p>
        </w:tc>
        <w:tc>
          <w:tcPr>
            <w:tcW w:w="1260" w:type="dxa"/>
          </w:tcPr>
          <w:p w14:paraId="41F823EC" w14:textId="77777777" w:rsidR="008B45D8" w:rsidRDefault="008B45D8" w:rsidP="003C65AA">
            <w:pPr>
              <w:pStyle w:val="TAL"/>
            </w:pPr>
            <w:r>
              <w:t>251</w:t>
            </w:r>
          </w:p>
        </w:tc>
        <w:tc>
          <w:tcPr>
            <w:tcW w:w="1080" w:type="dxa"/>
          </w:tcPr>
          <w:p w14:paraId="6786DE16" w14:textId="77777777" w:rsidR="008B45D8" w:rsidRDefault="008B45D8" w:rsidP="003C65AA">
            <w:pPr>
              <w:pStyle w:val="TAL"/>
            </w:pPr>
            <w:r>
              <w:t>2</w:t>
            </w:r>
          </w:p>
        </w:tc>
        <w:tc>
          <w:tcPr>
            <w:tcW w:w="6210" w:type="dxa"/>
          </w:tcPr>
          <w:p w14:paraId="3C02EB87" w14:textId="77777777" w:rsidR="008B45D8" w:rsidRDefault="008B45D8" w:rsidP="003C65AA">
            <w:pPr>
              <w:pStyle w:val="TAL"/>
            </w:pPr>
            <w:r>
              <w:rPr>
                <w:b/>
                <w:bCs/>
              </w:rPr>
              <w:t>MainElementID</w:t>
            </w:r>
            <w:r w:rsidR="00B3790A">
              <w:t xml:space="preserve"> </w:t>
            </w:r>
            <w:r>
              <w:t>=</w:t>
            </w:r>
            <w:r w:rsidR="00B3790A">
              <w:t xml:space="preserve"> </w:t>
            </w:r>
            <w:r>
              <w:t>Identifier</w:t>
            </w:r>
            <w:r w:rsidR="00B3790A">
              <w:t xml:space="preserve"> </w:t>
            </w:r>
            <w:r>
              <w:t>for</w:t>
            </w:r>
            <w:r w:rsidR="00B3790A">
              <w:t xml:space="preserve"> </w:t>
            </w:r>
            <w:r>
              <w:t>the</w:t>
            </w:r>
            <w:r w:rsidR="00B3790A">
              <w:t xml:space="preserve"> </w:t>
            </w:r>
            <w:r>
              <w:t>TLV</w:t>
            </w:r>
            <w:r w:rsidR="00B3790A">
              <w:t xml:space="preserve"> </w:t>
            </w:r>
            <w:r>
              <w:t>element</w:t>
            </w:r>
            <w:r w:rsidR="00B3790A">
              <w:t xml:space="preserve"> </w:t>
            </w:r>
            <w:r>
              <w:t>that</w:t>
            </w:r>
            <w:r w:rsidR="00B3790A">
              <w:t xml:space="preserve"> </w:t>
            </w:r>
            <w:r>
              <w:t>encompasses</w:t>
            </w:r>
            <w:r w:rsidR="00B3790A">
              <w:t xml:space="preserve"> </w:t>
            </w:r>
            <w:r>
              <w:t>one</w:t>
            </w:r>
            <w:r w:rsidR="00B3790A">
              <w:t xml:space="preserve"> </w:t>
            </w:r>
            <w:r>
              <w:t>or</w:t>
            </w:r>
            <w:r w:rsidR="00B3790A">
              <w:t xml:space="preserve"> </w:t>
            </w:r>
            <w:r>
              <w:t>more</w:t>
            </w:r>
            <w:r w:rsidR="00B3790A">
              <w:t xml:space="preserve"> </w:t>
            </w:r>
            <w:r>
              <w:t>HeaderElement-PayloadElement</w:t>
            </w:r>
            <w:r w:rsidR="00B3790A">
              <w:t xml:space="preserve"> </w:t>
            </w:r>
            <w:r>
              <w:t>pairs</w:t>
            </w:r>
            <w:r w:rsidR="00B3790A">
              <w:t xml:space="preserve"> </w:t>
            </w:r>
            <w:r>
              <w:t>for</w:t>
            </w:r>
            <w:r w:rsidR="00B3790A">
              <w:t xml:space="preserve"> </w:t>
            </w:r>
            <w:r>
              <w:t>intercepted</w:t>
            </w:r>
            <w:r w:rsidR="00B3790A">
              <w:t xml:space="preserve"> </w:t>
            </w:r>
            <w:r>
              <w:t>packets.</w:t>
            </w:r>
          </w:p>
        </w:tc>
      </w:tr>
      <w:tr w:rsidR="008B45D8" w14:paraId="3CEEEB46" w14:textId="77777777" w:rsidTr="00B3790A">
        <w:trPr>
          <w:cantSplit/>
          <w:jc w:val="center"/>
        </w:trPr>
        <w:tc>
          <w:tcPr>
            <w:tcW w:w="720" w:type="dxa"/>
          </w:tcPr>
          <w:p w14:paraId="77C6CFDC" w14:textId="77777777" w:rsidR="008B45D8" w:rsidRDefault="008B45D8" w:rsidP="003C65AA">
            <w:pPr>
              <w:pStyle w:val="TAL"/>
            </w:pPr>
            <w:r>
              <w:t>M</w:t>
            </w:r>
          </w:p>
        </w:tc>
        <w:tc>
          <w:tcPr>
            <w:tcW w:w="1260" w:type="dxa"/>
          </w:tcPr>
          <w:p w14:paraId="21212488" w14:textId="77777777" w:rsidR="008B45D8" w:rsidRDefault="008B45D8" w:rsidP="003C65AA">
            <w:pPr>
              <w:pStyle w:val="TAL"/>
            </w:pPr>
            <w:r>
              <w:t>252</w:t>
            </w:r>
          </w:p>
        </w:tc>
        <w:tc>
          <w:tcPr>
            <w:tcW w:w="1080" w:type="dxa"/>
          </w:tcPr>
          <w:p w14:paraId="0F8347C1" w14:textId="77777777" w:rsidR="008B45D8" w:rsidRDefault="008B45D8" w:rsidP="003C65AA">
            <w:pPr>
              <w:pStyle w:val="TAL"/>
            </w:pPr>
            <w:r>
              <w:t>2</w:t>
            </w:r>
          </w:p>
        </w:tc>
        <w:tc>
          <w:tcPr>
            <w:tcW w:w="6210" w:type="dxa"/>
          </w:tcPr>
          <w:p w14:paraId="3A64827E" w14:textId="77777777" w:rsidR="008B45D8" w:rsidRDefault="008B45D8" w:rsidP="003C65AA">
            <w:pPr>
              <w:pStyle w:val="TAL"/>
            </w:pPr>
            <w:r>
              <w:rPr>
                <w:b/>
                <w:bCs/>
              </w:rPr>
              <w:t>HeaderElementID</w:t>
            </w:r>
            <w:r w:rsidR="00B3790A">
              <w:t xml:space="preserve"> </w:t>
            </w:r>
            <w:r>
              <w:t>=</w:t>
            </w:r>
            <w:r w:rsidR="00B3790A">
              <w:t xml:space="preserve"> </w:t>
            </w:r>
            <w:r>
              <w:t>Identifier</w:t>
            </w:r>
            <w:r w:rsidR="00B3790A">
              <w:t xml:space="preserve"> </w:t>
            </w:r>
            <w:r>
              <w:t>for</w:t>
            </w:r>
            <w:r w:rsidR="00B3790A">
              <w:t xml:space="preserve"> </w:t>
            </w:r>
            <w:r>
              <w:t>the</w:t>
            </w:r>
            <w:r w:rsidR="00B3790A">
              <w:t xml:space="preserve"> </w:t>
            </w:r>
            <w:r>
              <w:t>TLV</w:t>
            </w:r>
            <w:r w:rsidR="00B3790A">
              <w:t xml:space="preserve"> </w:t>
            </w:r>
            <w:r>
              <w:t>element</w:t>
            </w:r>
            <w:r w:rsidR="00B3790A">
              <w:t xml:space="preserve"> </w:t>
            </w:r>
            <w:r>
              <w:t>that</w:t>
            </w:r>
            <w:r w:rsidR="00B3790A">
              <w:t xml:space="preserve"> </w:t>
            </w:r>
            <w:r>
              <w:t>encompasses</w:t>
            </w:r>
            <w:r w:rsidR="00B3790A">
              <w:t xml:space="preserve"> </w:t>
            </w:r>
            <w:r>
              <w:t>the</w:t>
            </w:r>
            <w:r w:rsidR="00B3790A">
              <w:t xml:space="preserve"> </w:t>
            </w:r>
            <w:r>
              <w:t>CC-header</w:t>
            </w:r>
            <w:r w:rsidR="00B3790A">
              <w:t xml:space="preserve"> </w:t>
            </w:r>
            <w:r>
              <w:t>of</w:t>
            </w:r>
            <w:r w:rsidR="00B3790A">
              <w:t xml:space="preserve"> </w:t>
            </w:r>
            <w:r>
              <w:t>a</w:t>
            </w:r>
            <w:r w:rsidR="00B3790A">
              <w:t xml:space="preserve"> </w:t>
            </w:r>
            <w:r>
              <w:t>PayloadElement.</w:t>
            </w:r>
          </w:p>
        </w:tc>
      </w:tr>
      <w:tr w:rsidR="008B45D8" w14:paraId="09905202" w14:textId="77777777" w:rsidTr="00B3790A">
        <w:trPr>
          <w:cantSplit/>
          <w:jc w:val="center"/>
        </w:trPr>
        <w:tc>
          <w:tcPr>
            <w:tcW w:w="720" w:type="dxa"/>
          </w:tcPr>
          <w:p w14:paraId="34C4AB8E" w14:textId="77777777" w:rsidR="008B45D8" w:rsidRDefault="008B45D8" w:rsidP="003C65AA">
            <w:pPr>
              <w:pStyle w:val="TAL"/>
            </w:pPr>
            <w:r>
              <w:t>M</w:t>
            </w:r>
          </w:p>
        </w:tc>
        <w:tc>
          <w:tcPr>
            <w:tcW w:w="1260" w:type="dxa"/>
          </w:tcPr>
          <w:p w14:paraId="77F6393B" w14:textId="77777777" w:rsidR="008B45D8" w:rsidRDefault="008B45D8" w:rsidP="003C65AA">
            <w:pPr>
              <w:pStyle w:val="TAL"/>
            </w:pPr>
            <w:r>
              <w:t>253</w:t>
            </w:r>
          </w:p>
        </w:tc>
        <w:tc>
          <w:tcPr>
            <w:tcW w:w="1080" w:type="dxa"/>
          </w:tcPr>
          <w:p w14:paraId="3BFE73AF" w14:textId="77777777" w:rsidR="008B45D8" w:rsidRDefault="008B45D8" w:rsidP="003C65AA">
            <w:pPr>
              <w:pStyle w:val="TAL"/>
            </w:pPr>
            <w:r>
              <w:t>2</w:t>
            </w:r>
          </w:p>
        </w:tc>
        <w:tc>
          <w:tcPr>
            <w:tcW w:w="6210" w:type="dxa"/>
          </w:tcPr>
          <w:p w14:paraId="2BA8E61B" w14:textId="77777777" w:rsidR="008B45D8" w:rsidRDefault="008B45D8" w:rsidP="003C65AA">
            <w:pPr>
              <w:pStyle w:val="TAL"/>
            </w:pPr>
            <w:r>
              <w:rPr>
                <w:b/>
                <w:bCs/>
              </w:rPr>
              <w:t>PayloadElementID</w:t>
            </w:r>
            <w:r w:rsidR="00B3790A">
              <w:t xml:space="preserve"> </w:t>
            </w:r>
            <w:r>
              <w:t>=</w:t>
            </w:r>
            <w:r w:rsidR="00B3790A">
              <w:t xml:space="preserve"> </w:t>
            </w:r>
            <w:r>
              <w:t>Identifier</w:t>
            </w:r>
            <w:r w:rsidR="00B3790A">
              <w:t xml:space="preserve"> </w:t>
            </w:r>
            <w:r>
              <w:t>for</w:t>
            </w:r>
            <w:r w:rsidR="00B3790A">
              <w:t xml:space="preserve"> </w:t>
            </w:r>
            <w:r>
              <w:t>the</w:t>
            </w:r>
            <w:r w:rsidR="00B3790A">
              <w:t xml:space="preserve"> </w:t>
            </w:r>
            <w:r>
              <w:t>TLV</w:t>
            </w:r>
            <w:r w:rsidR="00B3790A">
              <w:t xml:space="preserve"> </w:t>
            </w:r>
            <w:r>
              <w:t>element</w:t>
            </w:r>
            <w:r w:rsidR="00B3790A">
              <w:t xml:space="preserve"> </w:t>
            </w:r>
            <w:r>
              <w:t>that</w:t>
            </w:r>
            <w:r w:rsidR="00B3790A">
              <w:t xml:space="preserve"> </w:t>
            </w:r>
            <w:r>
              <w:t>encompasses</w:t>
            </w:r>
            <w:r w:rsidR="00B3790A">
              <w:t xml:space="preserve"> </w:t>
            </w:r>
            <w:r>
              <w:t>one</w:t>
            </w:r>
            <w:r w:rsidR="00B3790A">
              <w:t xml:space="preserve"> </w:t>
            </w:r>
            <w:r>
              <w:t>intercepted</w:t>
            </w:r>
            <w:r w:rsidR="00B3790A">
              <w:t xml:space="preserve"> </w:t>
            </w:r>
            <w:r>
              <w:t>Payload</w:t>
            </w:r>
            <w:r w:rsidR="00B3790A">
              <w:t xml:space="preserve"> </w:t>
            </w:r>
            <w:r>
              <w:t>packet.</w:t>
            </w:r>
          </w:p>
        </w:tc>
      </w:tr>
      <w:tr w:rsidR="008B45D8" w14:paraId="1436D0D8" w14:textId="77777777" w:rsidTr="00B3790A">
        <w:trPr>
          <w:cantSplit/>
          <w:jc w:val="center"/>
        </w:trPr>
        <w:tc>
          <w:tcPr>
            <w:tcW w:w="720" w:type="dxa"/>
          </w:tcPr>
          <w:p w14:paraId="00A6D30C" w14:textId="77777777" w:rsidR="008B45D8" w:rsidRDefault="008B45D8" w:rsidP="003C65AA">
            <w:pPr>
              <w:pStyle w:val="TAL"/>
            </w:pPr>
            <w:r>
              <w:t>O</w:t>
            </w:r>
          </w:p>
        </w:tc>
        <w:tc>
          <w:tcPr>
            <w:tcW w:w="1260" w:type="dxa"/>
          </w:tcPr>
          <w:p w14:paraId="1AFB2F4E" w14:textId="77777777" w:rsidR="008B45D8" w:rsidRDefault="008B45D8" w:rsidP="003C65AA">
            <w:pPr>
              <w:pStyle w:val="TAL"/>
            </w:pPr>
            <w:r>
              <w:t>254</w:t>
            </w:r>
          </w:p>
        </w:tc>
        <w:tc>
          <w:tcPr>
            <w:tcW w:w="1080" w:type="dxa"/>
          </w:tcPr>
          <w:p w14:paraId="315282CD" w14:textId="77777777" w:rsidR="008B45D8" w:rsidRDefault="008B45D8" w:rsidP="003C65AA">
            <w:pPr>
              <w:pStyle w:val="TAL"/>
            </w:pPr>
            <w:r>
              <w:t>1-25</w:t>
            </w:r>
          </w:p>
        </w:tc>
        <w:tc>
          <w:tcPr>
            <w:tcW w:w="6210" w:type="dxa"/>
          </w:tcPr>
          <w:p w14:paraId="4570D20B" w14:textId="77777777" w:rsidR="008B45D8" w:rsidRDefault="008B45D8" w:rsidP="003C65AA">
            <w:pPr>
              <w:pStyle w:val="TAL"/>
              <w:rPr>
                <w:b/>
              </w:rPr>
            </w:pPr>
            <w:r>
              <w:rPr>
                <w:b/>
              </w:rPr>
              <w:t>LIID</w:t>
            </w:r>
            <w:r w:rsidR="00B3790A">
              <w:t xml:space="preserve"> </w:t>
            </w:r>
            <w:r>
              <w:t>=</w:t>
            </w:r>
            <w:r w:rsidR="00B3790A">
              <w:t xml:space="preserve"> </w:t>
            </w:r>
            <w:r>
              <w:t>Field</w:t>
            </w:r>
            <w:r w:rsidR="00B3790A">
              <w:t xml:space="preserve"> </w:t>
            </w:r>
            <w:r>
              <w:t>indicating</w:t>
            </w:r>
            <w:r w:rsidR="00B3790A">
              <w:t xml:space="preserve"> </w:t>
            </w:r>
            <w:r>
              <w:t>the</w:t>
            </w:r>
            <w:r w:rsidR="00B3790A">
              <w:t xml:space="preserve"> </w:t>
            </w:r>
            <w:r>
              <w:t>LIID</w:t>
            </w:r>
            <w:r w:rsidR="00B3790A">
              <w:t xml:space="preserve"> </w:t>
            </w:r>
            <w:r>
              <w:t>as</w:t>
            </w:r>
            <w:r w:rsidR="00B3790A">
              <w:t xml:space="preserve"> </w:t>
            </w:r>
            <w:r>
              <w:t>defined</w:t>
            </w:r>
            <w:r w:rsidR="00B3790A">
              <w:t xml:space="preserve"> </w:t>
            </w:r>
            <w:r>
              <w:t>in</w:t>
            </w:r>
            <w:r w:rsidR="00B3790A">
              <w:t xml:space="preserve"> </w:t>
            </w:r>
            <w:r>
              <w:t>this</w:t>
            </w:r>
            <w:r w:rsidR="00B3790A">
              <w:t xml:space="preserve"> </w:t>
            </w:r>
            <w:r>
              <w:t>document.</w:t>
            </w:r>
            <w:r w:rsidR="00B3790A">
              <w:t xml:space="preserve"> </w:t>
            </w:r>
            <w:r>
              <w:rPr>
                <w:snapToGrid w:val="0"/>
              </w:rPr>
              <w:t>This</w:t>
            </w:r>
            <w:r w:rsidR="00B3790A">
              <w:rPr>
                <w:snapToGrid w:val="0"/>
              </w:rPr>
              <w:t xml:space="preserve"> </w:t>
            </w:r>
            <w:r>
              <w:rPr>
                <w:snapToGrid w:val="0"/>
              </w:rPr>
              <w:t>field</w:t>
            </w:r>
            <w:r w:rsidR="00B3790A">
              <w:rPr>
                <w:snapToGrid w:val="0"/>
              </w:rPr>
              <w:t xml:space="preserve"> </w:t>
            </w:r>
            <w:r>
              <w:rPr>
                <w:snapToGrid w:val="0"/>
              </w:rPr>
              <w:t>has</w:t>
            </w:r>
            <w:r w:rsidR="00B3790A">
              <w:rPr>
                <w:snapToGrid w:val="0"/>
              </w:rPr>
              <w:t xml:space="preserve"> </w:t>
            </w:r>
            <w:r>
              <w:rPr>
                <w:snapToGrid w:val="0"/>
              </w:rPr>
              <w:t>a</w:t>
            </w:r>
            <w:r w:rsidR="00B3790A">
              <w:rPr>
                <w:snapToGrid w:val="0"/>
              </w:rPr>
              <w:t xml:space="preserve"> </w:t>
            </w:r>
            <w:r>
              <w:rPr>
                <w:snapToGrid w:val="0"/>
              </w:rPr>
              <w:t>character</w:t>
            </w:r>
            <w:r w:rsidR="00B3790A">
              <w:rPr>
                <w:snapToGrid w:val="0"/>
              </w:rPr>
              <w:t xml:space="preserve"> </w:t>
            </w:r>
            <w:r>
              <w:rPr>
                <w:snapToGrid w:val="0"/>
              </w:rPr>
              <w:t>string</w:t>
            </w:r>
            <w:r w:rsidR="00B3790A">
              <w:rPr>
                <w:snapToGrid w:val="0"/>
              </w:rPr>
              <w:t xml:space="preserve"> </w:t>
            </w:r>
            <w:r>
              <w:rPr>
                <w:snapToGrid w:val="0"/>
              </w:rPr>
              <w:t>value,</w:t>
            </w:r>
            <w:r w:rsidR="00B3790A">
              <w:rPr>
                <w:snapToGrid w:val="0"/>
              </w:rPr>
              <w:t xml:space="preserve"> </w:t>
            </w:r>
            <w:r>
              <w:rPr>
                <w:snapToGrid w:val="0"/>
              </w:rPr>
              <w:t>e.g.</w:t>
            </w:r>
            <w:r w:rsidR="00B3790A">
              <w:rPr>
                <w:snapToGrid w:val="0"/>
              </w:rPr>
              <w:t xml:space="preserve"> </w:t>
            </w:r>
            <w:r>
              <w:rPr>
                <w:snapToGrid w:val="0"/>
              </w:rPr>
              <w:t>"ABCD123456".</w:t>
            </w:r>
          </w:p>
        </w:tc>
      </w:tr>
      <w:tr w:rsidR="008B45D8" w14:paraId="4A6BD38F" w14:textId="77777777" w:rsidTr="00B3790A">
        <w:trPr>
          <w:cantSplit/>
          <w:jc w:val="center"/>
        </w:trPr>
        <w:tc>
          <w:tcPr>
            <w:tcW w:w="720" w:type="dxa"/>
          </w:tcPr>
          <w:p w14:paraId="15F6AC5D" w14:textId="77777777" w:rsidR="008B45D8" w:rsidRDefault="008B45D8" w:rsidP="003C65AA">
            <w:pPr>
              <w:pStyle w:val="TAL"/>
            </w:pPr>
            <w:r>
              <w:t>O</w:t>
            </w:r>
          </w:p>
        </w:tc>
        <w:tc>
          <w:tcPr>
            <w:tcW w:w="1260" w:type="dxa"/>
          </w:tcPr>
          <w:p w14:paraId="333F209C" w14:textId="77777777" w:rsidR="008B45D8" w:rsidRDefault="008B45D8" w:rsidP="003C65AA">
            <w:pPr>
              <w:pStyle w:val="TAL"/>
            </w:pPr>
            <w:r>
              <w:t>255</w:t>
            </w:r>
          </w:p>
        </w:tc>
        <w:tc>
          <w:tcPr>
            <w:tcW w:w="1080" w:type="dxa"/>
          </w:tcPr>
          <w:p w14:paraId="17D2DCB0" w14:textId="77777777" w:rsidR="008B45D8" w:rsidRDefault="008B45D8" w:rsidP="003C65AA">
            <w:pPr>
              <w:pStyle w:val="TAL"/>
            </w:pPr>
            <w:r>
              <w:t>1-N</w:t>
            </w:r>
          </w:p>
        </w:tc>
        <w:tc>
          <w:tcPr>
            <w:tcW w:w="6210" w:type="dxa"/>
          </w:tcPr>
          <w:p w14:paraId="0F690184" w14:textId="77777777" w:rsidR="008B45D8" w:rsidRDefault="008B45D8" w:rsidP="003C65AA">
            <w:pPr>
              <w:pStyle w:val="TAL"/>
            </w:pPr>
            <w:r>
              <w:rPr>
                <w:b/>
              </w:rPr>
              <w:t>PrivateExtension</w:t>
            </w:r>
            <w:r w:rsidR="00B3790A">
              <w:t xml:space="preserve"> </w:t>
            </w:r>
            <w:r>
              <w:t>=</w:t>
            </w:r>
            <w:r w:rsidR="00B3790A">
              <w:t xml:space="preserve"> </w:t>
            </w:r>
            <w:r>
              <w:t>An</w:t>
            </w:r>
            <w:r w:rsidR="00B3790A">
              <w:t xml:space="preserve"> </w:t>
            </w:r>
            <w:r>
              <w:t>optional</w:t>
            </w:r>
            <w:r w:rsidR="00B3790A">
              <w:t xml:space="preserve"> </w:t>
            </w:r>
            <w:r>
              <w:t>field.</w:t>
            </w:r>
            <w:r w:rsidR="00B3790A">
              <w:t xml:space="preserve"> </w:t>
            </w:r>
            <w:r>
              <w:t>The</w:t>
            </w:r>
            <w:r w:rsidR="00B3790A">
              <w:t xml:space="preserve"> </w:t>
            </w:r>
            <w:r>
              <w:t>optional</w:t>
            </w:r>
            <w:r w:rsidR="00B3790A">
              <w:t xml:space="preserve"> </w:t>
            </w:r>
            <w:r>
              <w:t>Private</w:t>
            </w:r>
            <w:r w:rsidR="00B3790A">
              <w:t xml:space="preserve"> </w:t>
            </w:r>
            <w:r>
              <w:t>Extension</w:t>
            </w:r>
            <w:r w:rsidR="00B3790A">
              <w:t xml:space="preserve"> </w:t>
            </w:r>
            <w:r>
              <w:t>contains</w:t>
            </w:r>
            <w:r w:rsidR="00B3790A">
              <w:t xml:space="preserve"> </w:t>
            </w:r>
            <w:r>
              <w:t>vendor</w:t>
            </w:r>
            <w:r w:rsidR="00B3790A">
              <w:t xml:space="preserve"> </w:t>
            </w:r>
            <w:r>
              <w:t>or</w:t>
            </w:r>
            <w:r w:rsidR="00B3790A">
              <w:t xml:space="preserve"> </w:t>
            </w:r>
            <w:r>
              <w:t>LEA</w:t>
            </w:r>
            <w:r w:rsidR="00B3790A">
              <w:t xml:space="preserve"> </w:t>
            </w:r>
            <w:r>
              <w:t>or</w:t>
            </w:r>
            <w:r w:rsidR="00B3790A">
              <w:t xml:space="preserve"> </w:t>
            </w:r>
            <w:r>
              <w:t>operator</w:t>
            </w:r>
            <w:r w:rsidR="00B3790A">
              <w:t xml:space="preserve"> </w:t>
            </w:r>
            <w:r>
              <w:t>specific</w:t>
            </w:r>
            <w:r w:rsidR="00B3790A">
              <w:t xml:space="preserve"> </w:t>
            </w:r>
            <w:r>
              <w:t>information.</w:t>
            </w:r>
            <w:r w:rsidR="00B3790A">
              <w:t xml:space="preserve"> </w:t>
            </w:r>
            <w:r>
              <w:t>It</w:t>
            </w:r>
            <w:r w:rsidR="00B3790A">
              <w:t xml:space="preserve"> </w:t>
            </w:r>
            <w:r>
              <w:t>is</w:t>
            </w:r>
            <w:r w:rsidR="00B3790A">
              <w:t xml:space="preserve"> </w:t>
            </w:r>
            <w:r>
              <w:t>described</w:t>
            </w:r>
            <w:r w:rsidR="00B3790A">
              <w:t xml:space="preserve"> </w:t>
            </w:r>
            <w:r>
              <w:t>in</w:t>
            </w:r>
            <w:r w:rsidR="00B3790A">
              <w:t xml:space="preserve"> </w:t>
            </w:r>
            <w:r>
              <w:t>the</w:t>
            </w:r>
            <w:r w:rsidR="00B3790A">
              <w:t xml:space="preserve"> </w:t>
            </w:r>
            <w:r>
              <w:t>document</w:t>
            </w:r>
            <w:r w:rsidR="00B3790A">
              <w:t xml:space="preserve"> </w:t>
            </w:r>
            <w:r>
              <w:t>TS</w:t>
            </w:r>
            <w:r w:rsidR="00B3790A">
              <w:t xml:space="preserve"> </w:t>
            </w:r>
            <w:r>
              <w:t>29.060</w:t>
            </w:r>
            <w:r w:rsidR="00B3790A">
              <w:t xml:space="preserve"> </w:t>
            </w:r>
            <w:r>
              <w:t>[17].</w:t>
            </w:r>
          </w:p>
        </w:tc>
      </w:tr>
    </w:tbl>
    <w:p w14:paraId="259FEE0A" w14:textId="77777777" w:rsidR="008B45D8" w:rsidRDefault="008B45D8" w:rsidP="00A77147"/>
    <w:p w14:paraId="037BCE5A" w14:textId="77777777" w:rsidR="008B45D8" w:rsidRDefault="008B45D8" w:rsidP="008B45D8">
      <w:pPr>
        <w:pStyle w:val="Heading3"/>
      </w:pPr>
      <w:bookmarkStart w:id="438" w:name="_Toc144720903"/>
      <w:r>
        <w:t>C.2.4.2</w:t>
      </w:r>
      <w:r>
        <w:tab/>
        <w:t>Information element syntax</w:t>
      </w:r>
      <w:bookmarkEnd w:id="438"/>
    </w:p>
    <w:p w14:paraId="3FA80892" w14:textId="77777777" w:rsidR="008B45D8" w:rsidRDefault="008B45D8" w:rsidP="008B45D8">
      <w:r>
        <w:t>The dynamic TypeLengthValue (TLV) format is used for its ease of implementation and good encoding and decoding performance. Subfield sizes: Type = 2 octets, Length = 2 octets and Value = 0…N octets. From Length the T and L subfields are excluded. The Type is different for every different field standardized.</w:t>
      </w:r>
    </w:p>
    <w:p w14:paraId="2C5D9385" w14:textId="77777777" w:rsidR="008B45D8" w:rsidRDefault="008B45D8" w:rsidP="008B45D8">
      <w:r>
        <w:t>The octets in the Type and Length subfields are ordered in the little-endian order, (i.e. least significant octet first). Any multioctet Value subfield is also to be interpreted as being little-endian ordered (word/double word/long word) when it has a (hexadecimal 2/4/8-octet) numeric value, instead of being specified to have an ASCII character string value. This means that the least significant octet/word/double word is then sent before the more significant octet/word/double word.</w:t>
      </w:r>
    </w:p>
    <w:p w14:paraId="1CF11DED" w14:textId="77777777" w:rsidR="008B45D8" w:rsidRDefault="008B45D8" w:rsidP="008B45D8">
      <w:pPr>
        <w:keepNext/>
      </w:pPr>
      <w:r>
        <w:lastRenderedPageBreak/>
        <w:t>TLV encoding:</w:t>
      </w:r>
    </w:p>
    <w:p w14:paraId="6915C0F2" w14:textId="77777777" w:rsidR="008B45D8" w:rsidRDefault="008B45D8" w:rsidP="008B45D8">
      <w:pPr>
        <w:pStyle w:val="TH"/>
        <w:spacing w:before="0" w:after="0"/>
        <w:rPr>
          <w:sz w:val="8"/>
        </w:rPr>
      </w:pPr>
    </w:p>
    <w:tbl>
      <w:tblPr>
        <w:tblW w:w="0" w:type="auto"/>
        <w:jc w:val="center"/>
        <w:tblBorders>
          <w:top w:val="single" w:sz="12" w:space="0" w:color="000000"/>
          <w:left w:val="single" w:sz="12" w:space="0" w:color="000000"/>
          <w:bottom w:val="single" w:sz="12" w:space="0" w:color="000000"/>
          <w:right w:val="single" w:sz="12" w:space="0" w:color="000000"/>
          <w:insideV w:val="single" w:sz="12" w:space="0" w:color="000000"/>
        </w:tblBorders>
        <w:tblLayout w:type="fixed"/>
        <w:tblCellMar>
          <w:left w:w="28" w:type="dxa"/>
        </w:tblCellMar>
        <w:tblLook w:val="0000" w:firstRow="0" w:lastRow="0" w:firstColumn="0" w:lastColumn="0" w:noHBand="0" w:noVBand="0"/>
      </w:tblPr>
      <w:tblGrid>
        <w:gridCol w:w="2694"/>
        <w:gridCol w:w="1984"/>
        <w:gridCol w:w="2977"/>
      </w:tblGrid>
      <w:tr w:rsidR="008B45D8" w14:paraId="7095F78E" w14:textId="77777777" w:rsidTr="00B3790A">
        <w:trPr>
          <w:jc w:val="center"/>
        </w:trPr>
        <w:tc>
          <w:tcPr>
            <w:tcW w:w="2694" w:type="dxa"/>
          </w:tcPr>
          <w:p w14:paraId="0297F86E" w14:textId="77777777" w:rsidR="008B45D8" w:rsidRDefault="008B45D8" w:rsidP="003C65AA">
            <w:pPr>
              <w:pStyle w:val="TAC"/>
              <w:rPr>
                <w:b/>
              </w:rPr>
            </w:pPr>
            <w:r>
              <w:rPr>
                <w:u w:val="single"/>
              </w:rPr>
              <w:t>T</w:t>
            </w:r>
            <w:r>
              <w:t>ype</w:t>
            </w:r>
            <w:r w:rsidR="00B3790A">
              <w:t xml:space="preserve"> </w:t>
            </w:r>
            <w:r>
              <w:t>(2</w:t>
            </w:r>
            <w:r w:rsidR="00B3790A">
              <w:t xml:space="preserve"> </w:t>
            </w:r>
            <w:r>
              <w:t>octets)</w:t>
            </w:r>
          </w:p>
        </w:tc>
        <w:tc>
          <w:tcPr>
            <w:tcW w:w="1984" w:type="dxa"/>
          </w:tcPr>
          <w:p w14:paraId="1B2258BF" w14:textId="77777777" w:rsidR="008B45D8" w:rsidRDefault="008B45D8" w:rsidP="003C65AA">
            <w:pPr>
              <w:pStyle w:val="TAC"/>
              <w:rPr>
                <w:b/>
              </w:rPr>
            </w:pPr>
            <w:r>
              <w:rPr>
                <w:u w:val="single"/>
              </w:rPr>
              <w:t>L</w:t>
            </w:r>
            <w:r>
              <w:t>ength</w:t>
            </w:r>
            <w:r w:rsidR="00B3790A">
              <w:t xml:space="preserve"> </w:t>
            </w:r>
            <w:r>
              <w:t>(2</w:t>
            </w:r>
            <w:r w:rsidR="00B3790A">
              <w:t xml:space="preserve"> </w:t>
            </w:r>
            <w:r>
              <w:t>octets)</w:t>
            </w:r>
          </w:p>
        </w:tc>
        <w:tc>
          <w:tcPr>
            <w:tcW w:w="2977" w:type="dxa"/>
          </w:tcPr>
          <w:p w14:paraId="0FB3677E" w14:textId="77777777" w:rsidR="008B45D8" w:rsidRDefault="008B45D8" w:rsidP="003C65AA">
            <w:pPr>
              <w:pStyle w:val="TAC"/>
              <w:rPr>
                <w:b/>
              </w:rPr>
            </w:pPr>
            <w:r>
              <w:rPr>
                <w:u w:val="single"/>
              </w:rPr>
              <w:t>V</w:t>
            </w:r>
            <w:r>
              <w:t>alue</w:t>
            </w:r>
            <w:r w:rsidR="00B3790A">
              <w:t xml:space="preserve"> </w:t>
            </w:r>
            <w:r>
              <w:t>(0-N</w:t>
            </w:r>
            <w:r w:rsidR="00B3790A">
              <w:t xml:space="preserve"> </w:t>
            </w:r>
            <w:r>
              <w:t>octets)</w:t>
            </w:r>
          </w:p>
        </w:tc>
      </w:tr>
    </w:tbl>
    <w:p w14:paraId="4446F7EC" w14:textId="77777777" w:rsidR="008B45D8" w:rsidRDefault="008B45D8" w:rsidP="008B45D8">
      <w:pPr>
        <w:pStyle w:val="TAL"/>
      </w:pPr>
    </w:p>
    <w:p w14:paraId="71A203F4" w14:textId="77777777" w:rsidR="008B45D8" w:rsidRDefault="008B45D8" w:rsidP="008B45D8">
      <w:pPr>
        <w:pStyle w:val="TF"/>
      </w:pPr>
      <w:r>
        <w:t>Figure C.4: Information elements in the CC header</w:t>
      </w:r>
    </w:p>
    <w:p w14:paraId="6F7EA511" w14:textId="77777777" w:rsidR="008B45D8" w:rsidRDefault="008B45D8" w:rsidP="00F447CE">
      <w:r>
        <w:t>TLV encoding can always be applied in a nested fashion for structured values.</w:t>
      </w:r>
    </w:p>
    <w:p w14:paraId="688F8013" w14:textId="77777777" w:rsidR="008B45D8" w:rsidRDefault="008B45D8" w:rsidP="008B45D8">
      <w:pPr>
        <w:pStyle w:val="TH"/>
        <w:spacing w:before="0" w:after="0"/>
        <w:rPr>
          <w:sz w:val="8"/>
        </w:rPr>
      </w:pPr>
    </w:p>
    <w:tbl>
      <w:tblPr>
        <w:tblW w:w="7654" w:type="dxa"/>
        <w:jc w:val="center"/>
        <w:tblBorders>
          <w:top w:val="single" w:sz="6" w:space="0" w:color="auto"/>
          <w:left w:val="single" w:sz="6" w:space="0" w:color="auto"/>
          <w:bottom w:val="single" w:sz="6" w:space="0" w:color="auto"/>
          <w:right w:val="single" w:sz="6" w:space="0" w:color="auto"/>
        </w:tblBorders>
        <w:tblLayout w:type="fixed"/>
        <w:tblCellMar>
          <w:left w:w="28" w:type="dxa"/>
          <w:right w:w="107" w:type="dxa"/>
        </w:tblCellMar>
        <w:tblLook w:val="0000" w:firstRow="0" w:lastRow="0" w:firstColumn="0" w:lastColumn="0" w:noHBand="0" w:noVBand="0"/>
      </w:tblPr>
      <w:tblGrid>
        <w:gridCol w:w="1418"/>
        <w:gridCol w:w="1418"/>
        <w:gridCol w:w="282"/>
        <w:gridCol w:w="851"/>
        <w:gridCol w:w="851"/>
        <w:gridCol w:w="2550"/>
        <w:gridCol w:w="284"/>
      </w:tblGrid>
      <w:tr w:rsidR="008B45D8" w14:paraId="4FEB7426" w14:textId="77777777" w:rsidTr="00B3790A">
        <w:trPr>
          <w:jc w:val="center"/>
        </w:trPr>
        <w:tc>
          <w:tcPr>
            <w:tcW w:w="1418" w:type="dxa"/>
            <w:tcBorders>
              <w:top w:val="single" w:sz="12" w:space="0" w:color="auto"/>
              <w:left w:val="single" w:sz="12" w:space="0" w:color="auto"/>
              <w:bottom w:val="nil"/>
              <w:right w:val="single" w:sz="12" w:space="0" w:color="auto"/>
            </w:tcBorders>
          </w:tcPr>
          <w:p w14:paraId="64313F54" w14:textId="77777777" w:rsidR="008B45D8" w:rsidRDefault="008B45D8" w:rsidP="003C65AA">
            <w:pPr>
              <w:spacing w:after="0"/>
              <w:rPr>
                <w:sz w:val="12"/>
              </w:rPr>
            </w:pPr>
          </w:p>
        </w:tc>
        <w:tc>
          <w:tcPr>
            <w:tcW w:w="1418" w:type="dxa"/>
            <w:tcBorders>
              <w:top w:val="single" w:sz="12" w:space="0" w:color="auto"/>
              <w:left w:val="nil"/>
              <w:bottom w:val="nil"/>
              <w:right w:val="single" w:sz="12" w:space="0" w:color="auto"/>
            </w:tcBorders>
          </w:tcPr>
          <w:p w14:paraId="50575EF8" w14:textId="77777777" w:rsidR="008B45D8" w:rsidRDefault="008B45D8" w:rsidP="003C65AA">
            <w:pPr>
              <w:spacing w:after="0"/>
              <w:rPr>
                <w:sz w:val="12"/>
              </w:rPr>
            </w:pPr>
          </w:p>
        </w:tc>
        <w:tc>
          <w:tcPr>
            <w:tcW w:w="282" w:type="dxa"/>
            <w:tcBorders>
              <w:top w:val="single" w:sz="12" w:space="0" w:color="auto"/>
              <w:left w:val="nil"/>
              <w:bottom w:val="nil"/>
            </w:tcBorders>
          </w:tcPr>
          <w:p w14:paraId="42E327AF" w14:textId="77777777" w:rsidR="008B45D8" w:rsidRDefault="008B45D8" w:rsidP="003C65AA">
            <w:pPr>
              <w:spacing w:after="0"/>
              <w:rPr>
                <w:sz w:val="12"/>
              </w:rPr>
            </w:pPr>
          </w:p>
        </w:tc>
        <w:tc>
          <w:tcPr>
            <w:tcW w:w="851" w:type="dxa"/>
            <w:tcBorders>
              <w:top w:val="single" w:sz="12" w:space="0" w:color="auto"/>
              <w:bottom w:val="nil"/>
            </w:tcBorders>
          </w:tcPr>
          <w:p w14:paraId="1F764B61" w14:textId="77777777" w:rsidR="008B45D8" w:rsidRDefault="008B45D8" w:rsidP="003C65AA">
            <w:pPr>
              <w:spacing w:after="0"/>
              <w:rPr>
                <w:sz w:val="12"/>
              </w:rPr>
            </w:pPr>
          </w:p>
        </w:tc>
        <w:tc>
          <w:tcPr>
            <w:tcW w:w="851" w:type="dxa"/>
            <w:tcBorders>
              <w:top w:val="single" w:sz="12" w:space="0" w:color="auto"/>
              <w:bottom w:val="nil"/>
            </w:tcBorders>
          </w:tcPr>
          <w:p w14:paraId="183683CF" w14:textId="77777777" w:rsidR="008B45D8" w:rsidRDefault="008B45D8" w:rsidP="003C65AA">
            <w:pPr>
              <w:spacing w:after="0"/>
              <w:rPr>
                <w:sz w:val="12"/>
              </w:rPr>
            </w:pPr>
          </w:p>
        </w:tc>
        <w:tc>
          <w:tcPr>
            <w:tcW w:w="2550" w:type="dxa"/>
            <w:tcBorders>
              <w:top w:val="single" w:sz="12" w:space="0" w:color="auto"/>
              <w:bottom w:val="nil"/>
            </w:tcBorders>
          </w:tcPr>
          <w:p w14:paraId="7E6B5F2E" w14:textId="77777777" w:rsidR="008B45D8" w:rsidRDefault="008B45D8" w:rsidP="003C65AA">
            <w:pPr>
              <w:spacing w:after="0"/>
              <w:rPr>
                <w:sz w:val="12"/>
              </w:rPr>
            </w:pPr>
          </w:p>
        </w:tc>
        <w:tc>
          <w:tcPr>
            <w:tcW w:w="284" w:type="dxa"/>
            <w:tcBorders>
              <w:top w:val="single" w:sz="12" w:space="0" w:color="auto"/>
              <w:bottom w:val="nil"/>
              <w:right w:val="single" w:sz="12" w:space="0" w:color="auto"/>
            </w:tcBorders>
          </w:tcPr>
          <w:p w14:paraId="782F76BF" w14:textId="77777777" w:rsidR="008B45D8" w:rsidRDefault="008B45D8" w:rsidP="003C65AA">
            <w:pPr>
              <w:spacing w:after="0"/>
              <w:rPr>
                <w:sz w:val="12"/>
              </w:rPr>
            </w:pPr>
          </w:p>
        </w:tc>
      </w:tr>
      <w:tr w:rsidR="008B45D8" w14:paraId="22F1BACA" w14:textId="77777777" w:rsidTr="00B3790A">
        <w:trPr>
          <w:jc w:val="center"/>
        </w:trPr>
        <w:tc>
          <w:tcPr>
            <w:tcW w:w="1418" w:type="dxa"/>
            <w:tcBorders>
              <w:top w:val="nil"/>
              <w:left w:val="single" w:sz="12" w:space="0" w:color="auto"/>
              <w:bottom w:val="nil"/>
              <w:right w:val="single" w:sz="12" w:space="0" w:color="auto"/>
            </w:tcBorders>
          </w:tcPr>
          <w:p w14:paraId="16D3ABE6" w14:textId="77777777" w:rsidR="008B45D8" w:rsidRDefault="008B45D8" w:rsidP="003C65AA">
            <w:pPr>
              <w:spacing w:after="0"/>
              <w:jc w:val="center"/>
            </w:pPr>
            <w:r>
              <w:t>T</w:t>
            </w:r>
          </w:p>
        </w:tc>
        <w:tc>
          <w:tcPr>
            <w:tcW w:w="1418" w:type="dxa"/>
            <w:tcBorders>
              <w:top w:val="nil"/>
              <w:left w:val="nil"/>
              <w:bottom w:val="nil"/>
              <w:right w:val="single" w:sz="12" w:space="0" w:color="auto"/>
            </w:tcBorders>
          </w:tcPr>
          <w:p w14:paraId="51766514" w14:textId="77777777" w:rsidR="008B45D8" w:rsidRDefault="008B45D8" w:rsidP="003C65AA">
            <w:pPr>
              <w:spacing w:after="0"/>
              <w:jc w:val="center"/>
            </w:pPr>
            <w:r>
              <w:t>L</w:t>
            </w:r>
          </w:p>
        </w:tc>
        <w:tc>
          <w:tcPr>
            <w:tcW w:w="282" w:type="dxa"/>
            <w:tcBorders>
              <w:top w:val="nil"/>
              <w:left w:val="nil"/>
              <w:bottom w:val="nil"/>
              <w:right w:val="nil"/>
            </w:tcBorders>
          </w:tcPr>
          <w:p w14:paraId="461097E4" w14:textId="77777777" w:rsidR="008B45D8" w:rsidRDefault="008B45D8" w:rsidP="003C65AA">
            <w:pPr>
              <w:spacing w:after="0"/>
            </w:pPr>
            <w:r>
              <w:rPr>
                <w:sz w:val="16"/>
              </w:rPr>
              <w:t>V</w:t>
            </w:r>
          </w:p>
        </w:tc>
        <w:tc>
          <w:tcPr>
            <w:tcW w:w="851" w:type="dxa"/>
            <w:tcBorders>
              <w:top w:val="single" w:sz="6" w:space="0" w:color="auto"/>
              <w:left w:val="single" w:sz="6" w:space="0" w:color="auto"/>
              <w:bottom w:val="single" w:sz="6" w:space="0" w:color="auto"/>
              <w:right w:val="single" w:sz="6" w:space="0" w:color="auto"/>
            </w:tcBorders>
          </w:tcPr>
          <w:p w14:paraId="059FE7B0" w14:textId="77777777" w:rsidR="008B45D8" w:rsidRDefault="008B45D8" w:rsidP="003C65AA">
            <w:pPr>
              <w:spacing w:after="0"/>
              <w:jc w:val="center"/>
            </w:pPr>
            <w:r>
              <w:t>T</w:t>
            </w:r>
          </w:p>
        </w:tc>
        <w:tc>
          <w:tcPr>
            <w:tcW w:w="851" w:type="dxa"/>
            <w:tcBorders>
              <w:top w:val="single" w:sz="6" w:space="0" w:color="auto"/>
              <w:left w:val="single" w:sz="6" w:space="0" w:color="auto"/>
              <w:bottom w:val="single" w:sz="6" w:space="0" w:color="auto"/>
              <w:right w:val="single" w:sz="6" w:space="0" w:color="auto"/>
            </w:tcBorders>
          </w:tcPr>
          <w:p w14:paraId="628806F4" w14:textId="77777777" w:rsidR="008B45D8" w:rsidRDefault="008B45D8" w:rsidP="003C65AA">
            <w:pPr>
              <w:spacing w:after="0"/>
              <w:jc w:val="center"/>
            </w:pPr>
            <w:r>
              <w:t>L</w:t>
            </w:r>
          </w:p>
        </w:tc>
        <w:tc>
          <w:tcPr>
            <w:tcW w:w="2550" w:type="dxa"/>
            <w:tcBorders>
              <w:top w:val="single" w:sz="6" w:space="0" w:color="auto"/>
              <w:left w:val="single" w:sz="6" w:space="0" w:color="auto"/>
              <w:bottom w:val="single" w:sz="6" w:space="0" w:color="auto"/>
              <w:right w:val="single" w:sz="6" w:space="0" w:color="auto"/>
            </w:tcBorders>
          </w:tcPr>
          <w:p w14:paraId="177FAB70" w14:textId="77777777" w:rsidR="008B45D8" w:rsidRDefault="008B45D8" w:rsidP="003C65AA">
            <w:pPr>
              <w:spacing w:after="0"/>
              <w:rPr>
                <w:lang w:val="sv-SE"/>
              </w:rPr>
            </w:pPr>
            <w:r>
              <w:rPr>
                <w:sz w:val="16"/>
                <w:vertAlign w:val="superscript"/>
                <w:lang w:val="sv-SE"/>
              </w:rPr>
              <w:t>V</w:t>
            </w:r>
            <w:r w:rsidR="00B3790A">
              <w:rPr>
                <w:lang w:val="sv-SE"/>
              </w:rPr>
              <w:t xml:space="preserve"> </w:t>
            </w:r>
            <w:r>
              <w:rPr>
                <w:lang w:val="sv-SE"/>
              </w:rPr>
              <w:t>TLV</w:t>
            </w:r>
            <w:r w:rsidR="00B3790A">
              <w:rPr>
                <w:lang w:val="sv-SE"/>
              </w:rPr>
              <w:t xml:space="preserve"> </w:t>
            </w:r>
            <w:r>
              <w:rPr>
                <w:lang w:val="sv-SE"/>
              </w:rPr>
              <w:t>TLV</w:t>
            </w:r>
            <w:r w:rsidR="00B3790A">
              <w:rPr>
                <w:lang w:val="sv-SE"/>
              </w:rPr>
              <w:t xml:space="preserve"> </w:t>
            </w:r>
            <w:r>
              <w:rPr>
                <w:lang w:val="sv-SE"/>
              </w:rPr>
              <w:t>TLV</w:t>
            </w:r>
            <w:r w:rsidR="00B3790A">
              <w:rPr>
                <w:lang w:val="sv-SE"/>
              </w:rPr>
              <w:t xml:space="preserve"> </w:t>
            </w:r>
            <w:r>
              <w:rPr>
                <w:lang w:val="sv-SE"/>
              </w:rPr>
              <w:t>TLV</w:t>
            </w:r>
          </w:p>
        </w:tc>
        <w:tc>
          <w:tcPr>
            <w:tcW w:w="284" w:type="dxa"/>
            <w:tcBorders>
              <w:top w:val="nil"/>
              <w:left w:val="nil"/>
              <w:bottom w:val="nil"/>
              <w:right w:val="single" w:sz="12" w:space="0" w:color="auto"/>
            </w:tcBorders>
          </w:tcPr>
          <w:p w14:paraId="17E0B7A4" w14:textId="77777777" w:rsidR="008B45D8" w:rsidRDefault="008B45D8" w:rsidP="003C65AA">
            <w:pPr>
              <w:spacing w:after="0"/>
              <w:rPr>
                <w:lang w:val="sv-SE"/>
              </w:rPr>
            </w:pPr>
          </w:p>
        </w:tc>
      </w:tr>
      <w:tr w:rsidR="008B45D8" w14:paraId="54EF0523" w14:textId="77777777" w:rsidTr="00B3790A">
        <w:trPr>
          <w:jc w:val="center"/>
        </w:trPr>
        <w:tc>
          <w:tcPr>
            <w:tcW w:w="1418" w:type="dxa"/>
            <w:tcBorders>
              <w:top w:val="nil"/>
              <w:left w:val="single" w:sz="12" w:space="0" w:color="auto"/>
              <w:bottom w:val="single" w:sz="12" w:space="0" w:color="auto"/>
              <w:right w:val="single" w:sz="12" w:space="0" w:color="auto"/>
            </w:tcBorders>
          </w:tcPr>
          <w:p w14:paraId="2E97914E" w14:textId="77777777" w:rsidR="008B45D8" w:rsidRDefault="008B45D8" w:rsidP="003C65AA">
            <w:pPr>
              <w:spacing w:after="0"/>
              <w:rPr>
                <w:sz w:val="12"/>
                <w:lang w:val="sv-SE"/>
              </w:rPr>
            </w:pPr>
          </w:p>
        </w:tc>
        <w:tc>
          <w:tcPr>
            <w:tcW w:w="1418" w:type="dxa"/>
            <w:tcBorders>
              <w:top w:val="nil"/>
              <w:left w:val="nil"/>
              <w:bottom w:val="single" w:sz="12" w:space="0" w:color="auto"/>
              <w:right w:val="single" w:sz="12" w:space="0" w:color="auto"/>
            </w:tcBorders>
          </w:tcPr>
          <w:p w14:paraId="07AE207A" w14:textId="77777777" w:rsidR="008B45D8" w:rsidRDefault="008B45D8" w:rsidP="003C65AA">
            <w:pPr>
              <w:spacing w:after="0"/>
              <w:rPr>
                <w:sz w:val="12"/>
                <w:lang w:val="sv-SE"/>
              </w:rPr>
            </w:pPr>
          </w:p>
        </w:tc>
        <w:tc>
          <w:tcPr>
            <w:tcW w:w="282" w:type="dxa"/>
            <w:tcBorders>
              <w:top w:val="nil"/>
              <w:left w:val="nil"/>
              <w:bottom w:val="single" w:sz="12" w:space="0" w:color="auto"/>
            </w:tcBorders>
          </w:tcPr>
          <w:p w14:paraId="3E209235" w14:textId="77777777" w:rsidR="008B45D8" w:rsidRDefault="008B45D8" w:rsidP="003C65AA">
            <w:pPr>
              <w:spacing w:after="0"/>
              <w:rPr>
                <w:sz w:val="12"/>
                <w:lang w:val="sv-SE"/>
              </w:rPr>
            </w:pPr>
          </w:p>
        </w:tc>
        <w:tc>
          <w:tcPr>
            <w:tcW w:w="851" w:type="dxa"/>
            <w:tcBorders>
              <w:top w:val="nil"/>
              <w:bottom w:val="single" w:sz="12" w:space="0" w:color="auto"/>
            </w:tcBorders>
          </w:tcPr>
          <w:p w14:paraId="0295C357" w14:textId="77777777" w:rsidR="008B45D8" w:rsidRDefault="008B45D8" w:rsidP="003C65AA">
            <w:pPr>
              <w:spacing w:after="0"/>
              <w:rPr>
                <w:sz w:val="12"/>
                <w:lang w:val="sv-SE"/>
              </w:rPr>
            </w:pPr>
          </w:p>
        </w:tc>
        <w:tc>
          <w:tcPr>
            <w:tcW w:w="851" w:type="dxa"/>
            <w:tcBorders>
              <w:top w:val="nil"/>
              <w:bottom w:val="single" w:sz="12" w:space="0" w:color="auto"/>
            </w:tcBorders>
          </w:tcPr>
          <w:p w14:paraId="46738A0A" w14:textId="77777777" w:rsidR="008B45D8" w:rsidRDefault="008B45D8" w:rsidP="003C65AA">
            <w:pPr>
              <w:spacing w:after="0"/>
              <w:rPr>
                <w:sz w:val="12"/>
                <w:lang w:val="sv-SE"/>
              </w:rPr>
            </w:pPr>
          </w:p>
        </w:tc>
        <w:tc>
          <w:tcPr>
            <w:tcW w:w="2550" w:type="dxa"/>
            <w:tcBorders>
              <w:top w:val="nil"/>
              <w:bottom w:val="single" w:sz="12" w:space="0" w:color="auto"/>
            </w:tcBorders>
          </w:tcPr>
          <w:p w14:paraId="59838CA2" w14:textId="77777777" w:rsidR="008B45D8" w:rsidRDefault="008B45D8" w:rsidP="003C65AA">
            <w:pPr>
              <w:spacing w:after="0"/>
              <w:rPr>
                <w:sz w:val="12"/>
                <w:lang w:val="sv-SE"/>
              </w:rPr>
            </w:pPr>
          </w:p>
        </w:tc>
        <w:tc>
          <w:tcPr>
            <w:tcW w:w="284" w:type="dxa"/>
            <w:tcBorders>
              <w:top w:val="nil"/>
              <w:bottom w:val="single" w:sz="12" w:space="0" w:color="auto"/>
              <w:right w:val="single" w:sz="12" w:space="0" w:color="auto"/>
            </w:tcBorders>
          </w:tcPr>
          <w:p w14:paraId="26B6FC05" w14:textId="77777777" w:rsidR="008B45D8" w:rsidRDefault="008B45D8" w:rsidP="003C65AA">
            <w:pPr>
              <w:spacing w:after="0"/>
              <w:rPr>
                <w:sz w:val="12"/>
                <w:lang w:val="sv-SE"/>
              </w:rPr>
            </w:pPr>
          </w:p>
        </w:tc>
      </w:tr>
    </w:tbl>
    <w:p w14:paraId="70A4E7D4" w14:textId="77777777" w:rsidR="008B45D8" w:rsidRDefault="008B45D8" w:rsidP="008B45D8">
      <w:pPr>
        <w:pStyle w:val="NF"/>
        <w:ind w:left="568" w:firstLine="284"/>
        <w:rPr>
          <w:sz w:val="16"/>
        </w:rPr>
      </w:pPr>
      <w:r>
        <w:rPr>
          <w:lang w:val="sv-SE"/>
        </w:rPr>
        <w:tab/>
      </w:r>
      <w:r>
        <w:rPr>
          <w:sz w:val="16"/>
        </w:rPr>
        <w:t>(The small "v" refers to the start of a Value field that has inside it a nested structure).</w:t>
      </w:r>
    </w:p>
    <w:p w14:paraId="015EA13D" w14:textId="77777777" w:rsidR="008B45D8" w:rsidRDefault="008B45D8" w:rsidP="008B45D8">
      <w:pPr>
        <w:pStyle w:val="NF"/>
        <w:ind w:left="568" w:firstLine="284"/>
        <w:rPr>
          <w:sz w:val="16"/>
        </w:rPr>
      </w:pPr>
    </w:p>
    <w:p w14:paraId="265C3FF5" w14:textId="77777777" w:rsidR="008B45D8" w:rsidRDefault="008B45D8" w:rsidP="008B45D8">
      <w:pPr>
        <w:pStyle w:val="TH"/>
      </w:pPr>
      <w:r>
        <w:t>Figure C.5: Information elements in the CC header</w:t>
      </w:r>
    </w:p>
    <w:p w14:paraId="3C0E6695" w14:textId="77777777" w:rsidR="008B45D8" w:rsidRDefault="008B45D8" w:rsidP="008B45D8">
      <w:r>
        <w:t>In figure C.6, the TLV structure for UMTS HI3 transfer is presented for the case that there is just one intercepted packet inside the CC message. (There can be more CC Header IEs and CC Payload IEs in the CC, if there are more intercepted packets in the same CC message).</w:t>
      </w:r>
    </w:p>
    <w:p w14:paraId="0F823989" w14:textId="77777777" w:rsidR="008B45D8" w:rsidRDefault="00000000" w:rsidP="008B45D8">
      <w:pPr>
        <w:pStyle w:val="TH"/>
      </w:pPr>
      <w:r>
        <w:pict w14:anchorId="0ABB69A3">
          <v:shape id="_x0000_i1036" type="#_x0000_t75" style="width:479.35pt;height:273.35pt" fillcolor="window">
            <v:imagedata r:id="rId26" o:title=""/>
          </v:shape>
        </w:pict>
      </w:r>
    </w:p>
    <w:p w14:paraId="11E5FF02" w14:textId="77777777" w:rsidR="008B45D8" w:rsidRDefault="008B45D8" w:rsidP="008B45D8">
      <w:pPr>
        <w:pStyle w:val="TF"/>
      </w:pPr>
      <w:r>
        <w:t>Figure C.6: IE structure of a CC message that contains one intercepted packet</w:t>
      </w:r>
    </w:p>
    <w:p w14:paraId="3F74B915" w14:textId="77777777" w:rsidR="008B45D8" w:rsidRDefault="008B45D8" w:rsidP="008B45D8">
      <w:r>
        <w:t>The first octet of the first TLV element will start right after the last octet of the header of the protocol that is being used to carry the CC information.</w:t>
      </w:r>
    </w:p>
    <w:p w14:paraId="7BED2DCC" w14:textId="77777777" w:rsidR="008B45D8" w:rsidRDefault="008B45D8" w:rsidP="008B45D8">
      <w:r>
        <w:t>The first TLV element (i.e. the main TLV IE) comprises the whole dynamic length CC information, i.e. the dynamic length CC header and the dynamic length CC payload.</w:t>
      </w:r>
    </w:p>
    <w:p w14:paraId="5502DCC6" w14:textId="77777777" w:rsidR="008B45D8" w:rsidRDefault="008B45D8" w:rsidP="008B45D8">
      <w:r>
        <w:t>Inside the main TLV IE there are at least 2 TLV elements: the Header of the payload and the Payload itself. The Header contains all the ancillary IEs related to the intercepted CC packet. The Payload contains the actual intercepted packet.</w:t>
      </w:r>
    </w:p>
    <w:p w14:paraId="69DC86E5" w14:textId="77777777" w:rsidR="008B45D8" w:rsidRDefault="008B45D8" w:rsidP="008B45D8">
      <w:r>
        <w:t>There may be more than one intercepted packet in one UMTS HI3 delivery protocol message. If the Value of the main TLV IE is longer than the 2 (first) TLV Information Elements inside it, then it is an indication that there are more than one intercepted packets inside the main TLV IE (i.e. 4 or more TLV IEs in total). The number of TLV IEs in the main TLV IE is always even, since for every intercepted packet there is one TLV IE for header and one TLV IE for payload.</w:t>
      </w:r>
    </w:p>
    <w:p w14:paraId="4C2FFFC5" w14:textId="77777777" w:rsidR="008B45D8" w:rsidRDefault="008B45D8" w:rsidP="008B45D8">
      <w:pPr>
        <w:pStyle w:val="Heading2"/>
      </w:pPr>
      <w:bookmarkStart w:id="439" w:name="_Toc144720904"/>
      <w:r>
        <w:lastRenderedPageBreak/>
        <w:t>C.2.5</w:t>
      </w:r>
      <w:r>
        <w:tab/>
        <w:t>Other considerations</w:t>
      </w:r>
      <w:bookmarkEnd w:id="439"/>
    </w:p>
    <w:p w14:paraId="6873F6B7" w14:textId="77777777" w:rsidR="008B45D8" w:rsidRDefault="008B45D8" w:rsidP="008B45D8">
      <w:r>
        <w:t>The FTP protocol mode parameters used:</w:t>
      </w:r>
    </w:p>
    <w:p w14:paraId="43CCB5A1" w14:textId="77777777" w:rsidR="008B45D8" w:rsidRDefault="008B45D8" w:rsidP="008B45D8">
      <w:pPr>
        <w:pStyle w:val="EX"/>
        <w:ind w:left="2268" w:hanging="1984"/>
        <w:rPr>
          <w:lang w:val="fr-FR"/>
        </w:rPr>
      </w:pPr>
      <w:r>
        <w:rPr>
          <w:lang w:val="fr-FR"/>
        </w:rPr>
        <w:t>Transmission Mode:</w:t>
      </w:r>
      <w:r>
        <w:rPr>
          <w:lang w:val="fr-FR"/>
        </w:rPr>
        <w:tab/>
        <w:t>stream</w:t>
      </w:r>
    </w:p>
    <w:p w14:paraId="1F60B197" w14:textId="77777777" w:rsidR="008B45D8" w:rsidRDefault="008B45D8" w:rsidP="008B45D8">
      <w:pPr>
        <w:pStyle w:val="EX"/>
        <w:ind w:left="2268" w:hanging="1984"/>
        <w:rPr>
          <w:lang w:val="fr-FR"/>
        </w:rPr>
      </w:pPr>
      <w:r>
        <w:rPr>
          <w:lang w:val="fr-FR"/>
        </w:rPr>
        <w:t>Format:</w:t>
      </w:r>
      <w:r>
        <w:rPr>
          <w:lang w:val="fr-FR"/>
        </w:rPr>
        <w:tab/>
        <w:t>non-print</w:t>
      </w:r>
    </w:p>
    <w:p w14:paraId="5B89A800" w14:textId="77777777" w:rsidR="008B45D8" w:rsidRDefault="008B45D8" w:rsidP="008B45D8">
      <w:pPr>
        <w:pStyle w:val="EX"/>
        <w:ind w:left="2268" w:hanging="1984"/>
      </w:pPr>
      <w:r>
        <w:t>Structure:</w:t>
      </w:r>
      <w:r>
        <w:tab/>
        <w:t>file-structure</w:t>
      </w:r>
    </w:p>
    <w:p w14:paraId="4AFEE00A" w14:textId="77777777" w:rsidR="008B45D8" w:rsidRDefault="008B45D8" w:rsidP="008B45D8">
      <w:pPr>
        <w:pStyle w:val="EX"/>
        <w:ind w:left="2268" w:hanging="1984"/>
      </w:pPr>
      <w:r>
        <w:t>Type:</w:t>
      </w:r>
      <w:r>
        <w:tab/>
        <w:t>binary</w:t>
      </w:r>
    </w:p>
    <w:p w14:paraId="2EE5C9E2" w14:textId="77777777" w:rsidR="008B45D8" w:rsidRDefault="008B45D8" w:rsidP="008B45D8">
      <w:r>
        <w:rPr>
          <w:snapToGrid w:val="0"/>
        </w:rPr>
        <w:t>The FTP service command to define the file system function at the server side:</w:t>
      </w:r>
      <w:r>
        <w:t xml:space="preserve"> STORE mode for data transmission.</w:t>
      </w:r>
    </w:p>
    <w:p w14:paraId="407EAC4F" w14:textId="77777777" w:rsidR="008B45D8" w:rsidRDefault="008B45D8" w:rsidP="008B45D8">
      <w:pPr>
        <w:rPr>
          <w:snapToGrid w:val="0"/>
        </w:rPr>
      </w:pPr>
      <w:r>
        <w:rPr>
          <w:snapToGrid w:val="0"/>
        </w:rPr>
        <w:t>The FTP client</w:t>
      </w:r>
      <w:r w:rsidR="00195D92">
        <w:rPr>
          <w:snapToGrid w:val="0"/>
        </w:rPr>
        <w:t>-</w:t>
      </w:r>
      <w:r>
        <w:rPr>
          <w:snapToGrid w:val="0"/>
        </w:rPr>
        <w:t xml:space="preserve"> (=user -FTP process at the MF) uses e.g. the default standard FTP ports 20 (for data connection) and 21 (for control connection), 'passive' mode is supported. The data transfer process listens to the data port for a connection from a server-FTP process.</w:t>
      </w:r>
    </w:p>
    <w:p w14:paraId="56A517EF" w14:textId="77777777" w:rsidR="008B45D8" w:rsidRDefault="008B45D8" w:rsidP="008B45D8">
      <w:pPr>
        <w:keepNext/>
      </w:pPr>
      <w:r>
        <w:t>For the file transfer from the MF to the LEMF(s) e.g. the following data transfer parameters are provided for the FTP client (at the MF):</w:t>
      </w:r>
    </w:p>
    <w:p w14:paraId="1693FF5F" w14:textId="77777777" w:rsidR="008B45D8" w:rsidRDefault="008B45D8" w:rsidP="008B45D8">
      <w:pPr>
        <w:pStyle w:val="B1"/>
        <w:keepNext/>
      </w:pPr>
      <w:r>
        <w:t>-</w:t>
      </w:r>
      <w:r>
        <w:tab/>
        <w:t>transfer destination (IP) address, e.g. "194.89.205.4";</w:t>
      </w:r>
    </w:p>
    <w:p w14:paraId="46B8A74B" w14:textId="77777777" w:rsidR="008B45D8" w:rsidRPr="00750150" w:rsidRDefault="008B45D8" w:rsidP="008B45D8">
      <w:pPr>
        <w:pStyle w:val="B1"/>
        <w:keepNext/>
        <w:rPr>
          <w:lang w:val="de-DE"/>
        </w:rPr>
      </w:pPr>
      <w:r w:rsidRPr="00750150">
        <w:rPr>
          <w:lang w:val="de-DE"/>
        </w:rPr>
        <w:t>-</w:t>
      </w:r>
      <w:r w:rsidRPr="00750150">
        <w:rPr>
          <w:lang w:val="de-DE"/>
        </w:rPr>
        <w:tab/>
        <w:t>transfer destination username, e.g. "LEA1";</w:t>
      </w:r>
    </w:p>
    <w:p w14:paraId="34F6C289" w14:textId="77777777" w:rsidR="008B45D8" w:rsidRDefault="008B45D8" w:rsidP="008B45D8">
      <w:pPr>
        <w:pStyle w:val="B1"/>
        <w:keepNext/>
      </w:pPr>
      <w:r>
        <w:t>-</w:t>
      </w:r>
      <w:r>
        <w:tab/>
        <w:t>transfer destination directory path, e.g. "/usr/local/LEA1/1234-8291";</w:t>
      </w:r>
    </w:p>
    <w:p w14:paraId="7991D6E3" w14:textId="77777777" w:rsidR="008B45D8" w:rsidRDefault="008B45D8" w:rsidP="008B45D8">
      <w:pPr>
        <w:pStyle w:val="B1"/>
        <w:keepNext/>
      </w:pPr>
      <w:r>
        <w:t>-</w:t>
      </w:r>
      <w:r>
        <w:tab/>
        <w:t>transfer destination password;</w:t>
      </w:r>
    </w:p>
    <w:p w14:paraId="6AEDA97D" w14:textId="77777777" w:rsidR="008B45D8" w:rsidRDefault="008B45D8" w:rsidP="008B45D8">
      <w:pPr>
        <w:pStyle w:val="B1"/>
      </w:pPr>
      <w:r>
        <w:t>-</w:t>
      </w:r>
      <w:r>
        <w:tab/>
        <w:t>interception file type, e.g. "2" (this is needed only if the file naming method A is used).</w:t>
      </w:r>
    </w:p>
    <w:p w14:paraId="3A8C1752" w14:textId="77777777" w:rsidR="008B45D8" w:rsidRDefault="008B45D8" w:rsidP="008B45D8">
      <w:r>
        <w:t>LEMF may use various kind directory structures for the reception of interception files. It is strongly recommended that at the LEMF machine the structure and access and modification rights of the storage directories are adjusted to prevent unwanted directory operations by a FTP client.</w:t>
      </w:r>
    </w:p>
    <w:p w14:paraId="2B6788D2" w14:textId="77777777" w:rsidR="008B45D8" w:rsidRDefault="008B45D8" w:rsidP="008B45D8">
      <w:r>
        <w:t>The use of IPSec services for this interface is recommended.</w:t>
      </w:r>
    </w:p>
    <w:p w14:paraId="3DF8A692" w14:textId="77777777" w:rsidR="008B45D8" w:rsidRDefault="008B45D8" w:rsidP="008B45D8">
      <w:pPr>
        <w:rPr>
          <w:b/>
          <w:u w:val="single"/>
        </w:rPr>
      </w:pPr>
      <w:r>
        <w:rPr>
          <w:b/>
          <w:u w:val="single"/>
        </w:rPr>
        <w:t>Timing considerations for the FTP transmission</w:t>
      </w:r>
    </w:p>
    <w:p w14:paraId="071B176B" w14:textId="77777777" w:rsidR="008B45D8" w:rsidRDefault="008B45D8" w:rsidP="008B45D8">
      <w:r>
        <w:t>The MF and LEMF sides control the timers to ensure reliable, near-real time data transfer. The transmission related timers are defined within the lower layers of the used protocol and are out of scope of this document.</w:t>
      </w:r>
    </w:p>
    <w:p w14:paraId="355E1852" w14:textId="77777777" w:rsidR="008B45D8" w:rsidRDefault="008B45D8" w:rsidP="008B45D8">
      <w:r>
        <w:t>The following timers may be used within the LI application:</w:t>
      </w:r>
    </w:p>
    <w:p w14:paraId="75D7E152" w14:textId="77777777" w:rsidR="008B45D8" w:rsidRDefault="008B45D8" w:rsidP="008B45D8">
      <w:pPr>
        <w:pStyle w:val="TH"/>
      </w:pPr>
      <w:r>
        <w:t>Table C.4: Timing considerations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00"/>
        <w:gridCol w:w="1440"/>
        <w:gridCol w:w="1276"/>
        <w:gridCol w:w="4496"/>
      </w:tblGrid>
      <w:tr w:rsidR="008B45D8" w14:paraId="17284C1D" w14:textId="77777777" w:rsidTr="00B3790A">
        <w:trPr>
          <w:jc w:val="center"/>
        </w:trPr>
        <w:tc>
          <w:tcPr>
            <w:tcW w:w="1800" w:type="dxa"/>
            <w:shd w:val="pct15" w:color="000000" w:fill="FFFFFF"/>
          </w:tcPr>
          <w:p w14:paraId="75EBF754" w14:textId="77777777" w:rsidR="008B45D8" w:rsidRDefault="008B45D8" w:rsidP="003C65AA">
            <w:pPr>
              <w:pStyle w:val="TAH"/>
            </w:pPr>
            <w:r>
              <w:t>Name</w:t>
            </w:r>
          </w:p>
        </w:tc>
        <w:tc>
          <w:tcPr>
            <w:tcW w:w="1440" w:type="dxa"/>
            <w:shd w:val="pct15" w:color="000000" w:fill="FFFFFF"/>
          </w:tcPr>
          <w:p w14:paraId="787C4B1F" w14:textId="77777777" w:rsidR="008B45D8" w:rsidRDefault="008B45D8" w:rsidP="003C65AA">
            <w:pPr>
              <w:pStyle w:val="TAH"/>
            </w:pPr>
            <w:r>
              <w:t>Controlled</w:t>
            </w:r>
            <w:r w:rsidR="00B3790A">
              <w:t xml:space="preserve"> </w:t>
            </w:r>
            <w:r>
              <w:t>by</w:t>
            </w:r>
          </w:p>
        </w:tc>
        <w:tc>
          <w:tcPr>
            <w:tcW w:w="1276" w:type="dxa"/>
            <w:shd w:val="pct15" w:color="000000" w:fill="FFFFFF"/>
          </w:tcPr>
          <w:p w14:paraId="535ADCF8" w14:textId="77777777" w:rsidR="008B45D8" w:rsidRDefault="008B45D8" w:rsidP="003C65AA">
            <w:pPr>
              <w:pStyle w:val="TAH"/>
            </w:pPr>
            <w:r>
              <w:t>Units</w:t>
            </w:r>
          </w:p>
        </w:tc>
        <w:tc>
          <w:tcPr>
            <w:tcW w:w="4496" w:type="dxa"/>
            <w:shd w:val="pct15" w:color="000000" w:fill="FFFFFF"/>
          </w:tcPr>
          <w:p w14:paraId="5FDC07E9" w14:textId="77777777" w:rsidR="008B45D8" w:rsidRDefault="008B45D8" w:rsidP="003C65AA">
            <w:pPr>
              <w:pStyle w:val="TAH"/>
            </w:pPr>
            <w:r>
              <w:t>Description</w:t>
            </w:r>
          </w:p>
        </w:tc>
      </w:tr>
      <w:tr w:rsidR="008B45D8" w14:paraId="305AD803" w14:textId="77777777" w:rsidTr="00B3790A">
        <w:trPr>
          <w:jc w:val="center"/>
        </w:trPr>
        <w:tc>
          <w:tcPr>
            <w:tcW w:w="1800" w:type="dxa"/>
          </w:tcPr>
          <w:p w14:paraId="7FFCBF89" w14:textId="77777777" w:rsidR="008B45D8" w:rsidRDefault="008B45D8" w:rsidP="003C65AA">
            <w:pPr>
              <w:pStyle w:val="TAH"/>
            </w:pPr>
            <w:r>
              <w:t>T1</w:t>
            </w:r>
            <w:r w:rsidR="00B3790A">
              <w:t xml:space="preserve"> </w:t>
            </w:r>
            <w:r>
              <w:t>inactivity</w:t>
            </w:r>
            <w:r w:rsidR="00B3790A">
              <w:t xml:space="preserve"> </w:t>
            </w:r>
            <w:r>
              <w:t>timer</w:t>
            </w:r>
          </w:p>
        </w:tc>
        <w:tc>
          <w:tcPr>
            <w:tcW w:w="1440" w:type="dxa"/>
          </w:tcPr>
          <w:p w14:paraId="1E4CE428" w14:textId="77777777" w:rsidR="008B45D8" w:rsidRDefault="008B45D8" w:rsidP="003C65AA">
            <w:pPr>
              <w:pStyle w:val="TAL"/>
            </w:pPr>
            <w:r>
              <w:t>LEMF</w:t>
            </w:r>
          </w:p>
        </w:tc>
        <w:tc>
          <w:tcPr>
            <w:tcW w:w="1276" w:type="dxa"/>
          </w:tcPr>
          <w:p w14:paraId="06D98FE7" w14:textId="77777777" w:rsidR="008B45D8" w:rsidRDefault="008B45D8" w:rsidP="003C65AA">
            <w:pPr>
              <w:pStyle w:val="TAL"/>
            </w:pPr>
            <w:r>
              <w:t>Seconds</w:t>
            </w:r>
          </w:p>
        </w:tc>
        <w:tc>
          <w:tcPr>
            <w:tcW w:w="4496" w:type="dxa"/>
          </w:tcPr>
          <w:p w14:paraId="63723B53" w14:textId="77777777" w:rsidR="008B45D8" w:rsidRDefault="008B45D8" w:rsidP="003C65AA">
            <w:pPr>
              <w:pStyle w:val="TAL"/>
            </w:pPr>
            <w:r>
              <w:t>Triggered</w:t>
            </w:r>
            <w:r w:rsidR="00B3790A">
              <w:t xml:space="preserve"> </w:t>
            </w:r>
            <w:r>
              <w:t>by</w:t>
            </w:r>
            <w:r w:rsidR="00B3790A">
              <w:t xml:space="preserve"> </w:t>
            </w:r>
            <w:r>
              <w:t>no</w:t>
            </w:r>
            <w:r w:rsidR="00B3790A">
              <w:t xml:space="preserve"> </w:t>
            </w:r>
            <w:r>
              <w:t>activity</w:t>
            </w:r>
            <w:r w:rsidR="00B3790A">
              <w:t xml:space="preserve"> </w:t>
            </w:r>
            <w:r>
              <w:t>within</w:t>
            </w:r>
            <w:r w:rsidR="00B3790A">
              <w:t xml:space="preserve"> </w:t>
            </w:r>
            <w:r>
              <w:t>the</w:t>
            </w:r>
            <w:r w:rsidR="00B3790A">
              <w:t xml:space="preserve"> </w:t>
            </w:r>
            <w:r>
              <w:t>FTP</w:t>
            </w:r>
            <w:r w:rsidR="00B3790A">
              <w:t xml:space="preserve"> </w:t>
            </w:r>
            <w:r>
              <w:t>session</w:t>
            </w:r>
            <w:r w:rsidR="00B3790A">
              <w:t xml:space="preserve"> </w:t>
            </w:r>
            <w:r>
              <w:t>(no</w:t>
            </w:r>
            <w:r w:rsidR="00B3790A">
              <w:t xml:space="preserve"> </w:t>
            </w:r>
            <w:r>
              <w:t>new</w:t>
            </w:r>
            <w:r w:rsidR="00B3790A">
              <w:t xml:space="preserve"> </w:t>
            </w:r>
            <w:r>
              <w:t>files).</w:t>
            </w:r>
            <w:r w:rsidR="00B3790A">
              <w:t xml:space="preserve"> </w:t>
            </w:r>
            <w:r>
              <w:t>The</w:t>
            </w:r>
            <w:r w:rsidR="00B3790A">
              <w:t xml:space="preserve"> </w:t>
            </w:r>
            <w:r>
              <w:t>FTP</w:t>
            </w:r>
            <w:r w:rsidR="00B3790A">
              <w:t xml:space="preserve"> </w:t>
            </w:r>
            <w:r>
              <w:t>session</w:t>
            </w:r>
            <w:r w:rsidR="00B3790A">
              <w:t xml:space="preserve"> </w:t>
            </w:r>
            <w:r>
              <w:t>is</w:t>
            </w:r>
            <w:r w:rsidR="00B3790A">
              <w:t xml:space="preserve"> </w:t>
            </w:r>
            <w:r>
              <w:t>torn</w:t>
            </w:r>
            <w:r w:rsidR="00B3790A">
              <w:t xml:space="preserve"> </w:t>
            </w:r>
            <w:r>
              <w:t>down</w:t>
            </w:r>
            <w:r w:rsidR="00B3790A">
              <w:t xml:space="preserve"> </w:t>
            </w:r>
            <w:r>
              <w:t>when</w:t>
            </w:r>
            <w:r w:rsidR="00B3790A">
              <w:t xml:space="preserve"> </w:t>
            </w:r>
            <w:r>
              <w:t>the</w:t>
            </w:r>
            <w:r w:rsidR="00B3790A">
              <w:t xml:space="preserve"> </w:t>
            </w:r>
            <w:r>
              <w:t>T1</w:t>
            </w:r>
            <w:r w:rsidR="00B3790A">
              <w:t xml:space="preserve"> </w:t>
            </w:r>
            <w:r>
              <w:t>expires.</w:t>
            </w:r>
            <w:r w:rsidR="00B3790A">
              <w:t xml:space="preserve"> </w:t>
            </w:r>
            <w:r>
              <w:t>To</w:t>
            </w:r>
            <w:r w:rsidR="00B3790A">
              <w:t xml:space="preserve"> </w:t>
            </w:r>
            <w:r>
              <w:t>send</w:t>
            </w:r>
            <w:r w:rsidR="00B3790A">
              <w:t xml:space="preserve"> </w:t>
            </w:r>
            <w:r>
              <w:t>another</w:t>
            </w:r>
            <w:r w:rsidR="00B3790A">
              <w:t xml:space="preserve"> </w:t>
            </w:r>
            <w:r>
              <w:t>file</w:t>
            </w:r>
            <w:r w:rsidR="00B3790A">
              <w:t xml:space="preserve"> </w:t>
            </w:r>
            <w:r>
              <w:t>the</w:t>
            </w:r>
            <w:r w:rsidR="00B3790A">
              <w:t xml:space="preserve"> </w:t>
            </w:r>
            <w:r>
              <w:t>new</w:t>
            </w:r>
            <w:r w:rsidR="00B3790A">
              <w:t xml:space="preserve"> </w:t>
            </w:r>
            <w:r>
              <w:t>connection</w:t>
            </w:r>
            <w:r w:rsidR="00B3790A">
              <w:t xml:space="preserve"> </w:t>
            </w:r>
            <w:r>
              <w:t>will</w:t>
            </w:r>
            <w:r w:rsidR="00B3790A">
              <w:t xml:space="preserve"> </w:t>
            </w:r>
            <w:r>
              <w:t>be</w:t>
            </w:r>
            <w:r w:rsidR="00B3790A">
              <w:t xml:space="preserve"> </w:t>
            </w:r>
            <w:r>
              <w:t>established.</w:t>
            </w:r>
            <w:r w:rsidR="00B3790A">
              <w:t xml:space="preserve"> </w:t>
            </w:r>
            <w:r>
              <w:t>The</w:t>
            </w:r>
            <w:r w:rsidR="00B3790A">
              <w:t xml:space="preserve"> </w:t>
            </w:r>
            <w:r>
              <w:t>timer</w:t>
            </w:r>
            <w:r w:rsidR="00B3790A">
              <w:t xml:space="preserve"> </w:t>
            </w:r>
            <w:r>
              <w:t>avoids</w:t>
            </w:r>
            <w:r w:rsidR="00B3790A">
              <w:t xml:space="preserve"> </w:t>
            </w:r>
            <w:r>
              <w:t>the</w:t>
            </w:r>
            <w:r w:rsidR="00B3790A">
              <w:t xml:space="preserve"> </w:t>
            </w:r>
            <w:r>
              <w:t>FTP</w:t>
            </w:r>
            <w:r w:rsidR="00B3790A">
              <w:t xml:space="preserve"> </w:t>
            </w:r>
            <w:r>
              <w:t>session</w:t>
            </w:r>
            <w:r w:rsidR="00B3790A">
              <w:t xml:space="preserve"> </w:t>
            </w:r>
            <w:r>
              <w:t>overflow</w:t>
            </w:r>
            <w:r w:rsidR="00B3790A">
              <w:t xml:space="preserve"> </w:t>
            </w:r>
            <w:r>
              <w:t>at</w:t>
            </w:r>
            <w:r w:rsidR="00B3790A">
              <w:t xml:space="preserve"> </w:t>
            </w:r>
            <w:r>
              <w:t>the</w:t>
            </w:r>
            <w:r w:rsidR="00B3790A">
              <w:t xml:space="preserve"> </w:t>
            </w:r>
            <w:r>
              <w:t>LEMF</w:t>
            </w:r>
            <w:r w:rsidR="00B3790A">
              <w:t xml:space="preserve"> </w:t>
            </w:r>
            <w:r>
              <w:t>side.</w:t>
            </w:r>
          </w:p>
        </w:tc>
      </w:tr>
      <w:tr w:rsidR="008B45D8" w14:paraId="1137F36C" w14:textId="77777777" w:rsidTr="00B3790A">
        <w:trPr>
          <w:jc w:val="center"/>
        </w:trPr>
        <w:tc>
          <w:tcPr>
            <w:tcW w:w="1800" w:type="dxa"/>
          </w:tcPr>
          <w:p w14:paraId="281DC468" w14:textId="77777777" w:rsidR="008B45D8" w:rsidRDefault="008B45D8" w:rsidP="003C65AA">
            <w:pPr>
              <w:pStyle w:val="TAH"/>
            </w:pPr>
            <w:r>
              <w:t>T2</w:t>
            </w:r>
            <w:r w:rsidR="00B3790A">
              <w:t xml:space="preserve"> </w:t>
            </w:r>
            <w:r>
              <w:t>send</w:t>
            </w:r>
            <w:r w:rsidR="00B3790A">
              <w:t xml:space="preserve"> </w:t>
            </w:r>
            <w:r>
              <w:t>file</w:t>
            </w:r>
            <w:r w:rsidR="00B3790A">
              <w:t xml:space="preserve"> </w:t>
            </w:r>
            <w:r>
              <w:t>trigger</w:t>
            </w:r>
          </w:p>
        </w:tc>
        <w:tc>
          <w:tcPr>
            <w:tcW w:w="1440" w:type="dxa"/>
          </w:tcPr>
          <w:p w14:paraId="1904910A" w14:textId="77777777" w:rsidR="008B45D8" w:rsidRDefault="008B45D8" w:rsidP="003C65AA">
            <w:pPr>
              <w:pStyle w:val="TAL"/>
            </w:pPr>
            <w:r>
              <w:t>MF</w:t>
            </w:r>
          </w:p>
        </w:tc>
        <w:tc>
          <w:tcPr>
            <w:tcW w:w="1276" w:type="dxa"/>
          </w:tcPr>
          <w:p w14:paraId="5F3CFC81" w14:textId="77777777" w:rsidR="008B45D8" w:rsidRDefault="008B45D8" w:rsidP="003C65AA">
            <w:pPr>
              <w:pStyle w:val="TAL"/>
            </w:pPr>
            <w:r>
              <w:t>Milliseconds</w:t>
            </w:r>
          </w:p>
        </w:tc>
        <w:tc>
          <w:tcPr>
            <w:tcW w:w="4496" w:type="dxa"/>
          </w:tcPr>
          <w:p w14:paraId="41AFD2D4" w14:textId="77777777" w:rsidR="008B45D8" w:rsidRDefault="008B45D8" w:rsidP="003C65AA">
            <w:pPr>
              <w:pStyle w:val="TAL"/>
            </w:pPr>
            <w:r>
              <w:t>Forces</w:t>
            </w:r>
            <w:r w:rsidR="00B3790A">
              <w:t xml:space="preserve"> </w:t>
            </w:r>
            <w:r>
              <w:t>the</w:t>
            </w:r>
            <w:r w:rsidR="00B3790A">
              <w:t xml:space="preserve"> </w:t>
            </w:r>
            <w:r>
              <w:t>file</w:t>
            </w:r>
            <w:r w:rsidR="00B3790A">
              <w:t xml:space="preserve"> </w:t>
            </w:r>
            <w:r>
              <w:t>to</w:t>
            </w:r>
            <w:r w:rsidR="00B3790A">
              <w:t xml:space="preserve"> </w:t>
            </w:r>
            <w:r>
              <w:t>be</w:t>
            </w:r>
            <w:r w:rsidR="00B3790A">
              <w:t xml:space="preserve"> </w:t>
            </w:r>
            <w:r>
              <w:t>transmitted</w:t>
            </w:r>
            <w:r w:rsidR="00B3790A">
              <w:t xml:space="preserve"> </w:t>
            </w:r>
            <w:r>
              <w:t>to</w:t>
            </w:r>
            <w:r w:rsidR="00B3790A">
              <w:t xml:space="preserve"> </w:t>
            </w:r>
            <w:r>
              <w:t>the</w:t>
            </w:r>
            <w:r w:rsidR="00B3790A">
              <w:t xml:space="preserve"> </w:t>
            </w:r>
            <w:r>
              <w:t>LEMF</w:t>
            </w:r>
            <w:r w:rsidR="00B3790A">
              <w:t xml:space="preserve"> </w:t>
            </w:r>
            <w:r>
              <w:t>(even</w:t>
            </w:r>
            <w:r w:rsidR="00B3790A">
              <w:t xml:space="preserve"> </w:t>
            </w:r>
            <w:r>
              <w:t>if</w:t>
            </w:r>
            <w:r w:rsidR="00B3790A">
              <w:t xml:space="preserve"> </w:t>
            </w:r>
            <w:r>
              <w:t>the</w:t>
            </w:r>
            <w:r w:rsidR="00B3790A">
              <w:t xml:space="preserve"> </w:t>
            </w:r>
            <w:r>
              <w:t>size</w:t>
            </w:r>
            <w:r w:rsidR="00B3790A">
              <w:t xml:space="preserve"> </w:t>
            </w:r>
            <w:r>
              <w:t>limit</w:t>
            </w:r>
            <w:r w:rsidR="00B3790A">
              <w:t xml:space="preserve"> </w:t>
            </w:r>
            <w:r>
              <w:t>has</w:t>
            </w:r>
            <w:r w:rsidR="00B3790A">
              <w:t xml:space="preserve"> </w:t>
            </w:r>
            <w:r>
              <w:t>not</w:t>
            </w:r>
            <w:r w:rsidR="00B3790A">
              <w:t xml:space="preserve"> </w:t>
            </w:r>
            <w:r>
              <w:t>been</w:t>
            </w:r>
            <w:r w:rsidR="00B3790A">
              <w:t xml:space="preserve"> </w:t>
            </w:r>
            <w:r>
              <w:t>reached</w:t>
            </w:r>
            <w:r w:rsidR="00B3790A">
              <w:t xml:space="preserve"> </w:t>
            </w:r>
            <w:r>
              <w:t>yet</w:t>
            </w:r>
            <w:r w:rsidR="00B3790A">
              <w:t xml:space="preserve"> </w:t>
            </w:r>
            <w:r>
              <w:t>in</w:t>
            </w:r>
            <w:r w:rsidR="00B3790A">
              <w:t xml:space="preserve"> </w:t>
            </w:r>
            <w:r>
              <w:t>case</w:t>
            </w:r>
            <w:r w:rsidR="00B3790A">
              <w:t xml:space="preserve"> </w:t>
            </w:r>
            <w:r>
              <w:t>of</w:t>
            </w:r>
            <w:r w:rsidR="00B3790A">
              <w:t xml:space="preserve"> </w:t>
            </w:r>
            <w:r>
              <w:t>volume</w:t>
            </w:r>
            <w:r w:rsidR="00B3790A">
              <w:t xml:space="preserve"> </w:t>
            </w:r>
            <w:r>
              <w:t>trigger</w:t>
            </w:r>
            <w:r w:rsidR="00B3790A">
              <w:t xml:space="preserve"> </w:t>
            </w:r>
            <w:r>
              <w:t>active).</w:t>
            </w:r>
            <w:r w:rsidR="00B3790A">
              <w:t xml:space="preserve"> </w:t>
            </w:r>
            <w:r>
              <w:t>If</w:t>
            </w:r>
            <w:r w:rsidR="00B3790A">
              <w:t xml:space="preserve"> </w:t>
            </w:r>
            <w:r>
              <w:t>the</w:t>
            </w:r>
            <w:r w:rsidR="00B3790A">
              <w:t xml:space="preserve"> </w:t>
            </w:r>
            <w:r>
              <w:t>timer</w:t>
            </w:r>
            <w:r w:rsidR="00B3790A">
              <w:t xml:space="preserve"> </w:t>
            </w:r>
            <w:r>
              <w:t>is</w:t>
            </w:r>
            <w:r w:rsidR="00B3790A">
              <w:t xml:space="preserve"> </w:t>
            </w:r>
            <w:r>
              <w:t>set</w:t>
            </w:r>
            <w:r w:rsidR="00B3790A">
              <w:t xml:space="preserve"> </w:t>
            </w:r>
            <w:r>
              <w:t>to</w:t>
            </w:r>
            <w:r w:rsidR="00B3790A">
              <w:t xml:space="preserve"> </w:t>
            </w:r>
            <w:r>
              <w:t>0</w:t>
            </w:r>
            <w:r w:rsidR="00B3790A">
              <w:t xml:space="preserve"> </w:t>
            </w:r>
            <w:r>
              <w:t>the</w:t>
            </w:r>
            <w:r w:rsidR="00B3790A">
              <w:t xml:space="preserve"> </w:t>
            </w:r>
            <w:r>
              <w:t>only</w:t>
            </w:r>
            <w:r w:rsidR="00B3790A">
              <w:t xml:space="preserve"> </w:t>
            </w:r>
            <w:r>
              <w:t>trigger</w:t>
            </w:r>
            <w:r w:rsidR="00B3790A">
              <w:t xml:space="preserve"> </w:t>
            </w:r>
            <w:r>
              <w:t>to</w:t>
            </w:r>
            <w:r w:rsidR="00B3790A">
              <w:t xml:space="preserve"> </w:t>
            </w:r>
            <w:r>
              <w:t>send</w:t>
            </w:r>
            <w:r w:rsidR="00B3790A">
              <w:t xml:space="preserve"> </w:t>
            </w:r>
            <w:r>
              <w:t>the</w:t>
            </w:r>
            <w:r w:rsidR="00B3790A">
              <w:t xml:space="preserve"> </w:t>
            </w:r>
            <w:r>
              <w:t>file</w:t>
            </w:r>
            <w:r w:rsidR="00B3790A">
              <w:t xml:space="preserve"> </w:t>
            </w:r>
            <w:r>
              <w:t>is</w:t>
            </w:r>
            <w:r w:rsidR="00B3790A">
              <w:t xml:space="preserve"> </w:t>
            </w:r>
            <w:r>
              <w:t>the</w:t>
            </w:r>
            <w:r w:rsidR="00B3790A">
              <w:t xml:space="preserve"> </w:t>
            </w:r>
            <w:r>
              <w:t>file</w:t>
            </w:r>
            <w:r w:rsidR="00B3790A">
              <w:t xml:space="preserve"> </w:t>
            </w:r>
            <w:r>
              <w:t>size</w:t>
            </w:r>
            <w:r w:rsidR="00B3790A">
              <w:t xml:space="preserve"> </w:t>
            </w:r>
            <w:r>
              <w:t>parameter</w:t>
            </w:r>
            <w:r w:rsidR="00B3790A">
              <w:t xml:space="preserve"> </w:t>
            </w:r>
            <w:r>
              <w:t>(see</w:t>
            </w:r>
            <w:r w:rsidR="00B3790A">
              <w:t xml:space="preserve"> </w:t>
            </w:r>
            <w:r>
              <w:t>C.2.2).</w:t>
            </w:r>
          </w:p>
        </w:tc>
      </w:tr>
    </w:tbl>
    <w:p w14:paraId="2A8238FF" w14:textId="77777777" w:rsidR="008B45D8" w:rsidRDefault="008B45D8" w:rsidP="00A77147"/>
    <w:p w14:paraId="60D16268" w14:textId="77777777" w:rsidR="008B45D8" w:rsidRDefault="008B45D8" w:rsidP="00195D92">
      <w:pPr>
        <w:pStyle w:val="Heading2"/>
      </w:pPr>
      <w:bookmarkStart w:id="440" w:name="_Toc144720905"/>
      <w:r>
        <w:lastRenderedPageBreak/>
        <w:t>C.2.6</w:t>
      </w:r>
      <w:r>
        <w:tab/>
        <w:t>Profiles (informative)</w:t>
      </w:r>
      <w:bookmarkEnd w:id="440"/>
    </w:p>
    <w:p w14:paraId="5BB90C77" w14:textId="77777777" w:rsidR="008B45D8" w:rsidRDefault="008B45D8" w:rsidP="00195D92">
      <w:pPr>
        <w:keepNext/>
        <w:keepLines/>
      </w:pPr>
      <w:r>
        <w:t>As there are several ways (usage profiles) how data transfer can be arranged by using the FTP, this clause contains practical considerations how the communications can be set up. Guidance is given for client</w:t>
      </w:r>
      <w:r>
        <w:noBreakHyphen/>
        <w:t>server arrangements, session establishments, time outs, the handling of the files (in RAM or disk). Example batch file is described for the case that the sending FTP client uses files. If instead (logical) files are sent directly from the client's RAM memory, then the procedure can be in principle similar though no script file would then be needed.</w:t>
      </w:r>
    </w:p>
    <w:p w14:paraId="65202584" w14:textId="77777777" w:rsidR="008B45D8" w:rsidRDefault="008B45D8" w:rsidP="008B45D8">
      <w:pPr>
        <w:keepNext/>
        <w:keepLines/>
      </w:pPr>
      <w:r>
        <w:t xml:space="preserve">At the LEMF side, FTP server process is run, and at MF, FTP client. No FTP server (which could be accessed from outside the operator network) shall run in the MF. The FTP client can be implemented in many ways, and here the FTP usage is presented with an example only. The FTP client can be implemented by a batch file or a file sender program that uses FTP via an API. The login needs to occur only once per e.g. &lt;destaddr&gt; and &lt;leauser&gt; </w:t>
      </w:r>
      <w:r>
        <w:noBreakHyphen/>
        <w:t xml:space="preserve"> pair. Once the login is done, the files can then be transferred just by repeating "mput" command and checking the transfer status (e.g. from the API routine return value). To prevent inactivity timer triggering, a dummy command (e.g. "pwd") can be sent every</w:t>
      </w:r>
      <w:r>
        <w:br/>
        <w:t>T seconds (T should be less than L, the actual idle time limit). If the number of FTP connections is wanted to be as minimized as possible, the FTP file transfer method "B" is to be preferred to the method A (though the method A helps more the LEMF by pre</w:t>
      </w:r>
      <w:r>
        <w:noBreakHyphen/>
        <w:t>sorting the data sent).</w:t>
      </w:r>
    </w:p>
    <w:p w14:paraId="1D4C3590" w14:textId="77777777" w:rsidR="008B45D8" w:rsidRDefault="008B45D8" w:rsidP="008B45D8">
      <w:r>
        <w:t>Simple example of a batch file extract:</w:t>
      </w:r>
    </w:p>
    <w:p w14:paraId="0FAF8B6A" w14:textId="77777777" w:rsidR="008B45D8" w:rsidRDefault="008B45D8" w:rsidP="008B45D8">
      <w:pPr>
        <w:rPr>
          <w:snapToGrid w:val="0"/>
        </w:rPr>
      </w:pPr>
      <w:r>
        <w:rPr>
          <w:snapToGrid w:val="0"/>
        </w:rPr>
        <w:t>FTP commands usage scenario for transferring a list of files:</w:t>
      </w:r>
    </w:p>
    <w:p w14:paraId="5C841A87" w14:textId="77777777" w:rsidR="008B45D8" w:rsidRDefault="008B45D8" w:rsidP="008B45D8">
      <w:pPr>
        <w:keepNext/>
        <w:keepLines/>
        <w:rPr>
          <w:snapToGrid w:val="0"/>
        </w:rPr>
      </w:pPr>
      <w:r>
        <w:rPr>
          <w:snapToGrid w:val="0"/>
        </w:rPr>
        <w:t>To prevent FTP cmd line buffer overflow the best way is to use wildcarded file names, and let the FTP implementation do the file name expansion (instead of shell). The number of files for one mput is not limited this way:</w:t>
      </w:r>
    </w:p>
    <w:p w14:paraId="52FA8FA6" w14:textId="77777777" w:rsidR="008B45D8" w:rsidRPr="00750150" w:rsidRDefault="008B45D8" w:rsidP="008B45D8">
      <w:pPr>
        <w:pStyle w:val="PL"/>
        <w:keepNext/>
        <w:keepLines/>
      </w:pPr>
      <w:r w:rsidRPr="00750150">
        <w:t>ftp &lt;flags&gt; &lt;destaddr&gt;</w:t>
      </w:r>
    </w:p>
    <w:p w14:paraId="7165AEA4" w14:textId="77777777" w:rsidR="008B45D8" w:rsidRPr="00750150" w:rsidRDefault="008B45D8" w:rsidP="008B45D8">
      <w:pPr>
        <w:pStyle w:val="PL"/>
        <w:keepNext/>
        <w:keepLines/>
      </w:pPr>
      <w:r w:rsidRPr="00750150">
        <w:t xml:space="preserve"> user &lt;leauser&gt; &lt;leapasswd&gt;</w:t>
      </w:r>
    </w:p>
    <w:p w14:paraId="64E9B386" w14:textId="77777777" w:rsidR="008B45D8" w:rsidRPr="00A742CE" w:rsidRDefault="008B45D8" w:rsidP="008B45D8">
      <w:pPr>
        <w:pStyle w:val="PL"/>
        <w:keepNext/>
        <w:keepLines/>
      </w:pPr>
      <w:r w:rsidRPr="00750150">
        <w:t xml:space="preserve"> </w:t>
      </w:r>
      <w:r w:rsidRPr="00A742CE">
        <w:t>cd &lt;destpath&gt;</w:t>
      </w:r>
    </w:p>
    <w:p w14:paraId="749915E3" w14:textId="77777777" w:rsidR="008B45D8" w:rsidRPr="00A742CE" w:rsidRDefault="008B45D8" w:rsidP="008B45D8">
      <w:pPr>
        <w:pStyle w:val="PL"/>
        <w:keepNext/>
        <w:keepLines/>
      </w:pPr>
      <w:r w:rsidRPr="00A742CE">
        <w:t xml:space="preserve"> lcd &lt;srcpath&gt;</w:t>
      </w:r>
    </w:p>
    <w:p w14:paraId="2FE9891F" w14:textId="77777777" w:rsidR="008B45D8" w:rsidRPr="00A742CE" w:rsidRDefault="008B45D8" w:rsidP="008B45D8">
      <w:pPr>
        <w:pStyle w:val="PL"/>
        <w:keepNext/>
        <w:keepLines/>
      </w:pPr>
      <w:r w:rsidRPr="00A742CE">
        <w:t xml:space="preserve"> bin</w:t>
      </w:r>
    </w:p>
    <w:p w14:paraId="2D3E3438" w14:textId="77777777" w:rsidR="008B45D8" w:rsidRPr="00A742CE" w:rsidRDefault="008B45D8" w:rsidP="008B45D8">
      <w:pPr>
        <w:pStyle w:val="PL"/>
      </w:pPr>
      <w:r w:rsidRPr="00A742CE">
        <w:t xml:space="preserve"> mput &lt;files&gt;</w:t>
      </w:r>
    </w:p>
    <w:p w14:paraId="46660689" w14:textId="77777777" w:rsidR="008B45D8" w:rsidRPr="00A742CE" w:rsidRDefault="008B45D8" w:rsidP="008B45D8">
      <w:pPr>
        <w:pStyle w:val="PL"/>
      </w:pPr>
      <w:r w:rsidRPr="00A742CE">
        <w:t xml:space="preserve"> nlist &lt;lastfile&gt; &lt;checkfile&gt;</w:t>
      </w:r>
    </w:p>
    <w:p w14:paraId="53158677" w14:textId="77777777" w:rsidR="008B45D8" w:rsidRPr="00A742CE" w:rsidRDefault="008B45D8" w:rsidP="008B45D8">
      <w:pPr>
        <w:pStyle w:val="PL"/>
      </w:pPr>
      <w:r w:rsidRPr="00A742CE">
        <w:t xml:space="preserve"> close</w:t>
      </w:r>
    </w:p>
    <w:p w14:paraId="7BD4751E" w14:textId="77777777" w:rsidR="008B45D8" w:rsidRPr="00A742CE" w:rsidRDefault="008B45D8" w:rsidP="008B45D8">
      <w:pPr>
        <w:pStyle w:val="PL"/>
      </w:pPr>
      <w:r w:rsidRPr="00A742CE">
        <w:t>EOF</w:t>
      </w:r>
    </w:p>
    <w:p w14:paraId="209E03B3" w14:textId="77777777" w:rsidR="008B45D8" w:rsidRPr="00A742CE" w:rsidRDefault="008B45D8" w:rsidP="008B45D8">
      <w:pPr>
        <w:pStyle w:val="PL"/>
      </w:pPr>
    </w:p>
    <w:p w14:paraId="6900B0FB" w14:textId="77777777" w:rsidR="008B45D8" w:rsidRPr="00A742CE" w:rsidRDefault="008B45D8" w:rsidP="008B45D8">
      <w:pPr>
        <w:pStyle w:val="PL"/>
      </w:pPr>
    </w:p>
    <w:p w14:paraId="5A928DE9" w14:textId="77777777" w:rsidR="008B45D8" w:rsidRDefault="008B45D8" w:rsidP="008B45D8">
      <w:pPr>
        <w:rPr>
          <w:snapToGrid w:val="0"/>
        </w:rPr>
      </w:pPr>
      <w:r>
        <w:rPr>
          <w:snapToGrid w:val="0"/>
        </w:rPr>
        <w:t>This set of commands opens an FTP connection to a LEA site, logs in with a given account (auto</w:t>
      </w:r>
      <w:r>
        <w:rPr>
          <w:snapToGrid w:val="0"/>
        </w:rPr>
        <w:noBreakHyphen/>
        <w:t>login is disabled), transfers a list of files in binary mode, and checks the transfer status in a simplified way.</w:t>
      </w:r>
    </w:p>
    <w:p w14:paraId="435AFFBB" w14:textId="77777777" w:rsidR="008B45D8" w:rsidRDefault="008B45D8" w:rsidP="008B45D8">
      <w:pPr>
        <w:rPr>
          <w:snapToGrid w:val="0"/>
        </w:rPr>
      </w:pPr>
      <w:r>
        <w:rPr>
          <w:snapToGrid w:val="0"/>
        </w:rPr>
        <w:t>Brief descriptions for the FTP commands used in the example:</w:t>
      </w:r>
    </w:p>
    <w:p w14:paraId="15118BD8" w14:textId="77777777" w:rsidR="008B45D8" w:rsidRPr="00A742CE" w:rsidRDefault="008B45D8" w:rsidP="008B45D8">
      <w:pPr>
        <w:pStyle w:val="PL"/>
        <w:keepNext/>
        <w:keepLines/>
        <w:tabs>
          <w:tab w:val="clear" w:pos="384"/>
          <w:tab w:val="clear" w:pos="768"/>
          <w:tab w:val="clear" w:pos="1152"/>
          <w:tab w:val="clear" w:pos="1536"/>
          <w:tab w:val="clear" w:pos="1920"/>
          <w:tab w:val="clear" w:pos="2304"/>
          <w:tab w:val="clear" w:pos="2688"/>
          <w:tab w:val="clear" w:pos="3072"/>
          <w:tab w:val="clear" w:pos="3456"/>
          <w:tab w:val="left" w:pos="3800"/>
        </w:tabs>
        <w:ind w:left="3800" w:hanging="3800"/>
      </w:pPr>
      <w:r w:rsidRPr="00A742CE">
        <w:t>user &lt;user</w:t>
      </w:r>
      <w:r w:rsidRPr="00A742CE">
        <w:noBreakHyphen/>
        <w:t>name&gt; &lt;password&gt;</w:t>
      </w:r>
      <w:r w:rsidRPr="00A742CE">
        <w:tab/>
        <w:t>Identify the client to the remote FTP server.</w:t>
      </w:r>
    </w:p>
    <w:p w14:paraId="5D2E87F4" w14:textId="77777777" w:rsidR="008B45D8" w:rsidRPr="00A742CE" w:rsidRDefault="008B45D8" w:rsidP="008B45D8">
      <w:pPr>
        <w:pStyle w:val="PL"/>
        <w:tabs>
          <w:tab w:val="clear" w:pos="384"/>
          <w:tab w:val="clear" w:pos="768"/>
          <w:tab w:val="clear" w:pos="1152"/>
          <w:tab w:val="clear" w:pos="1536"/>
          <w:tab w:val="clear" w:pos="1920"/>
          <w:tab w:val="clear" w:pos="2304"/>
          <w:tab w:val="clear" w:pos="2688"/>
          <w:tab w:val="clear" w:pos="3072"/>
          <w:tab w:val="clear" w:pos="3456"/>
          <w:tab w:val="left" w:pos="3800"/>
        </w:tabs>
        <w:ind w:left="3800" w:hanging="3800"/>
      </w:pPr>
      <w:r w:rsidRPr="00A742CE">
        <w:t>cd &lt;remote</w:t>
      </w:r>
      <w:r w:rsidRPr="00A742CE">
        <w:noBreakHyphen/>
        <w:t>directory&gt;</w:t>
      </w:r>
      <w:r w:rsidRPr="00A742CE">
        <w:tab/>
        <w:t>Change the working directory on the remote machine to remote</w:t>
      </w:r>
      <w:r w:rsidRPr="00A742CE">
        <w:noBreakHyphen/>
        <w:t>directory.</w:t>
      </w:r>
    </w:p>
    <w:p w14:paraId="5D22751B" w14:textId="77777777" w:rsidR="008B45D8" w:rsidRPr="00A742CE" w:rsidRDefault="008B45D8" w:rsidP="008B45D8">
      <w:pPr>
        <w:pStyle w:val="PL"/>
        <w:tabs>
          <w:tab w:val="clear" w:pos="384"/>
          <w:tab w:val="clear" w:pos="768"/>
          <w:tab w:val="clear" w:pos="1152"/>
          <w:tab w:val="clear" w:pos="1536"/>
          <w:tab w:val="clear" w:pos="1920"/>
          <w:tab w:val="clear" w:pos="2304"/>
          <w:tab w:val="clear" w:pos="2688"/>
          <w:tab w:val="clear" w:pos="3072"/>
          <w:tab w:val="clear" w:pos="3456"/>
          <w:tab w:val="left" w:pos="3800"/>
        </w:tabs>
        <w:ind w:left="3800" w:hanging="3800"/>
      </w:pPr>
      <w:r w:rsidRPr="00A742CE">
        <w:t>lcd &lt;directory&gt;</w:t>
      </w:r>
      <w:r w:rsidRPr="00A742CE">
        <w:tab/>
        <w:t>Change the working directory on the local machine.</w:t>
      </w:r>
    </w:p>
    <w:p w14:paraId="0DF36201" w14:textId="77777777" w:rsidR="008B45D8" w:rsidRPr="00A742CE" w:rsidRDefault="008B45D8" w:rsidP="008B45D8">
      <w:pPr>
        <w:pStyle w:val="PL"/>
        <w:tabs>
          <w:tab w:val="clear" w:pos="384"/>
          <w:tab w:val="clear" w:pos="768"/>
          <w:tab w:val="clear" w:pos="1152"/>
          <w:tab w:val="clear" w:pos="1536"/>
          <w:tab w:val="clear" w:pos="1920"/>
          <w:tab w:val="clear" w:pos="2304"/>
          <w:tab w:val="clear" w:pos="2688"/>
          <w:tab w:val="clear" w:pos="3072"/>
          <w:tab w:val="clear" w:pos="3456"/>
          <w:tab w:val="left" w:pos="3800"/>
        </w:tabs>
        <w:ind w:left="3800" w:hanging="3800"/>
      </w:pPr>
      <w:r w:rsidRPr="00A742CE">
        <w:t>bin</w:t>
      </w:r>
      <w:r w:rsidRPr="00A742CE">
        <w:tab/>
        <w:t>Set the file transfer type to support binary image transfer</w:t>
      </w:r>
    </w:p>
    <w:p w14:paraId="4D0387FF" w14:textId="77777777" w:rsidR="008B45D8" w:rsidRPr="00A742CE" w:rsidRDefault="008B45D8" w:rsidP="008B45D8">
      <w:pPr>
        <w:pStyle w:val="PL"/>
        <w:tabs>
          <w:tab w:val="clear" w:pos="384"/>
          <w:tab w:val="clear" w:pos="768"/>
          <w:tab w:val="clear" w:pos="1152"/>
          <w:tab w:val="clear" w:pos="1536"/>
          <w:tab w:val="clear" w:pos="1920"/>
          <w:tab w:val="clear" w:pos="2304"/>
          <w:tab w:val="clear" w:pos="2688"/>
          <w:tab w:val="clear" w:pos="3072"/>
          <w:tab w:val="clear" w:pos="3456"/>
          <w:tab w:val="left" w:pos="3800"/>
        </w:tabs>
        <w:ind w:left="3800" w:hanging="3800"/>
      </w:pPr>
      <w:r w:rsidRPr="00A742CE">
        <w:t>mput &lt;local</w:t>
      </w:r>
      <w:r w:rsidRPr="00A742CE">
        <w:noBreakHyphen/>
        <w:t>files&gt;</w:t>
      </w:r>
      <w:r w:rsidRPr="00A742CE">
        <w:tab/>
        <w:t>Expand wild cards in the list of local files given as arguments and do a put for each file in the resulting list. Store each local file on the remote machine.</w:t>
      </w:r>
    </w:p>
    <w:p w14:paraId="1B850DFE" w14:textId="77777777" w:rsidR="008B45D8" w:rsidRPr="00A742CE" w:rsidRDefault="008B45D8" w:rsidP="008B45D8">
      <w:pPr>
        <w:pStyle w:val="PL"/>
        <w:tabs>
          <w:tab w:val="clear" w:pos="384"/>
          <w:tab w:val="clear" w:pos="768"/>
          <w:tab w:val="clear" w:pos="1152"/>
          <w:tab w:val="clear" w:pos="1536"/>
          <w:tab w:val="clear" w:pos="1920"/>
          <w:tab w:val="clear" w:pos="2304"/>
          <w:tab w:val="clear" w:pos="2688"/>
          <w:tab w:val="clear" w:pos="3072"/>
          <w:tab w:val="clear" w:pos="3456"/>
          <w:tab w:val="left" w:pos="3800"/>
        </w:tabs>
        <w:ind w:left="3800" w:hanging="3800"/>
      </w:pPr>
      <w:r w:rsidRPr="00A742CE">
        <w:t>nlist &lt;remote</w:t>
      </w:r>
      <w:r w:rsidRPr="00A742CE">
        <w:noBreakHyphen/>
        <w:t>directory&gt; &lt;local</w:t>
      </w:r>
      <w:r w:rsidRPr="00A742CE">
        <w:noBreakHyphen/>
        <w:t>file&gt;</w:t>
      </w:r>
      <w:r w:rsidRPr="00A742CE">
        <w:tab/>
        <w:t>Print a list of the files in a directory on the remote machine. Send the output to local</w:t>
      </w:r>
      <w:r w:rsidRPr="00A742CE">
        <w:noBreakHyphen/>
        <w:t>file.</w:t>
      </w:r>
    </w:p>
    <w:p w14:paraId="5A768045" w14:textId="77777777" w:rsidR="008B45D8" w:rsidRPr="00A742CE" w:rsidRDefault="008B45D8" w:rsidP="008B45D8">
      <w:pPr>
        <w:pStyle w:val="PL"/>
        <w:tabs>
          <w:tab w:val="clear" w:pos="384"/>
          <w:tab w:val="clear" w:pos="768"/>
          <w:tab w:val="clear" w:pos="1152"/>
          <w:tab w:val="clear" w:pos="1536"/>
          <w:tab w:val="clear" w:pos="1920"/>
          <w:tab w:val="clear" w:pos="2304"/>
          <w:tab w:val="clear" w:pos="2688"/>
          <w:tab w:val="clear" w:pos="3072"/>
          <w:tab w:val="clear" w:pos="3456"/>
          <w:tab w:val="left" w:pos="3800"/>
        </w:tabs>
        <w:ind w:left="3800" w:hanging="3800"/>
      </w:pPr>
      <w:r w:rsidRPr="00A742CE">
        <w:t>close</w:t>
      </w:r>
      <w:r w:rsidRPr="00A742CE">
        <w:tab/>
        <w:t>Terminate the FTP session with the remote server, and return to the command interpreter. Any defined macros are erased.</w:t>
      </w:r>
    </w:p>
    <w:p w14:paraId="0F23BD59" w14:textId="77777777" w:rsidR="008B45D8" w:rsidRPr="00A742CE" w:rsidRDefault="008B45D8" w:rsidP="008B45D8">
      <w:pPr>
        <w:pStyle w:val="PL"/>
      </w:pPr>
    </w:p>
    <w:p w14:paraId="6923B07C" w14:textId="77777777" w:rsidR="008B45D8" w:rsidRDefault="008B45D8" w:rsidP="008B45D8">
      <w:pPr>
        <w:rPr>
          <w:snapToGrid w:val="0"/>
        </w:rPr>
      </w:pPr>
      <w:r>
        <w:rPr>
          <w:snapToGrid w:val="0"/>
        </w:rPr>
        <w:t>The parameters are as follows:</w:t>
      </w:r>
    </w:p>
    <w:p w14:paraId="193664E2" w14:textId="77777777" w:rsidR="008B45D8" w:rsidRDefault="008B45D8" w:rsidP="008B45D8">
      <w:r>
        <w:rPr>
          <w:b/>
          <w:snapToGrid w:val="0"/>
        </w:rPr>
        <w:t>&lt;flags&gt;</w:t>
      </w:r>
      <w:r>
        <w:rPr>
          <w:snapToGrid w:val="0"/>
        </w:rPr>
        <w:t xml:space="preserve"> contains the FTP command options, e.g. "</w:t>
      </w:r>
      <w:r>
        <w:rPr>
          <w:snapToGrid w:val="0"/>
        </w:rPr>
        <w:noBreakHyphen/>
        <w:t xml:space="preserve">i </w:t>
      </w:r>
      <w:r>
        <w:rPr>
          <w:snapToGrid w:val="0"/>
        </w:rPr>
        <w:noBreakHyphen/>
        <w:t xml:space="preserve">n </w:t>
      </w:r>
      <w:r>
        <w:rPr>
          <w:snapToGrid w:val="0"/>
        </w:rPr>
        <w:noBreakHyphen/>
        <w:t xml:space="preserve">V </w:t>
      </w:r>
      <w:r>
        <w:rPr>
          <w:snapToGrid w:val="0"/>
        </w:rPr>
        <w:noBreakHyphen/>
        <w:t>p" which equals to "interactive prompting off", "auto</w:t>
      </w:r>
      <w:r>
        <w:rPr>
          <w:snapToGrid w:val="0"/>
        </w:rPr>
        <w:noBreakHyphen/>
        <w:t xml:space="preserve">login disabled", "verbose mode disabled", and "passive mode enabled". </w:t>
      </w:r>
      <w:r>
        <w:t>(These are dependent on the used ftp</w:t>
      </w:r>
      <w:r>
        <w:noBreakHyphen/>
        <w:t>version.)</w:t>
      </w:r>
    </w:p>
    <w:p w14:paraId="56C8F1CA" w14:textId="77777777" w:rsidR="008B45D8" w:rsidRDefault="008B45D8" w:rsidP="008B45D8">
      <w:pPr>
        <w:rPr>
          <w:snapToGrid w:val="0"/>
        </w:rPr>
      </w:pPr>
      <w:r>
        <w:rPr>
          <w:b/>
          <w:snapToGrid w:val="0"/>
        </w:rPr>
        <w:t>&lt;destaddr&gt;</w:t>
      </w:r>
      <w:r>
        <w:rPr>
          <w:snapToGrid w:val="0"/>
        </w:rPr>
        <w:t xml:space="preserve"> contains the IP address or DNS address of the destination (LEA).</w:t>
      </w:r>
    </w:p>
    <w:p w14:paraId="75F0BB5B" w14:textId="77777777" w:rsidR="008B45D8" w:rsidRDefault="008B45D8" w:rsidP="008B45D8">
      <w:pPr>
        <w:rPr>
          <w:snapToGrid w:val="0"/>
        </w:rPr>
      </w:pPr>
      <w:r>
        <w:rPr>
          <w:b/>
          <w:snapToGrid w:val="0"/>
        </w:rPr>
        <w:t>&lt;leauser&gt;</w:t>
      </w:r>
      <w:r>
        <w:rPr>
          <w:snapToGrid w:val="0"/>
        </w:rPr>
        <w:t xml:space="preserve"> contains the receiving (LEA) username.</w:t>
      </w:r>
    </w:p>
    <w:p w14:paraId="2F507E42" w14:textId="77777777" w:rsidR="008B45D8" w:rsidRDefault="008B45D8" w:rsidP="008B45D8">
      <w:pPr>
        <w:rPr>
          <w:snapToGrid w:val="0"/>
        </w:rPr>
      </w:pPr>
      <w:r>
        <w:rPr>
          <w:b/>
          <w:snapToGrid w:val="0"/>
        </w:rPr>
        <w:t>&lt;leapasswd&gt;</w:t>
      </w:r>
      <w:r>
        <w:rPr>
          <w:snapToGrid w:val="0"/>
        </w:rPr>
        <w:t xml:space="preserve"> contains the receiving (LEA) user's password.</w:t>
      </w:r>
    </w:p>
    <w:p w14:paraId="3E08688B" w14:textId="77777777" w:rsidR="008B45D8" w:rsidRDefault="008B45D8" w:rsidP="008B45D8">
      <w:pPr>
        <w:rPr>
          <w:snapToGrid w:val="0"/>
        </w:rPr>
      </w:pPr>
      <w:r>
        <w:rPr>
          <w:b/>
          <w:snapToGrid w:val="0"/>
        </w:rPr>
        <w:t>&lt;destpath&gt;</w:t>
      </w:r>
      <w:r>
        <w:rPr>
          <w:snapToGrid w:val="0"/>
        </w:rPr>
        <w:t xml:space="preserve"> contains the destination path.</w:t>
      </w:r>
    </w:p>
    <w:p w14:paraId="639F69AC" w14:textId="77777777" w:rsidR="008B45D8" w:rsidRDefault="008B45D8" w:rsidP="008B45D8">
      <w:pPr>
        <w:rPr>
          <w:snapToGrid w:val="0"/>
        </w:rPr>
      </w:pPr>
      <w:r>
        <w:rPr>
          <w:b/>
          <w:snapToGrid w:val="0"/>
        </w:rPr>
        <w:t>&lt;srcpath&gt;</w:t>
      </w:r>
      <w:r>
        <w:rPr>
          <w:snapToGrid w:val="0"/>
        </w:rPr>
        <w:t xml:space="preserve"> contains the source path.</w:t>
      </w:r>
    </w:p>
    <w:p w14:paraId="75A5C8C4" w14:textId="77777777" w:rsidR="008B45D8" w:rsidRDefault="008B45D8" w:rsidP="008B45D8">
      <w:pPr>
        <w:rPr>
          <w:snapToGrid w:val="0"/>
        </w:rPr>
      </w:pPr>
      <w:r>
        <w:rPr>
          <w:b/>
          <w:snapToGrid w:val="0"/>
        </w:rPr>
        <w:lastRenderedPageBreak/>
        <w:t>&lt;files&gt;</w:t>
      </w:r>
      <w:r>
        <w:rPr>
          <w:snapToGrid w:val="0"/>
        </w:rPr>
        <w:t xml:space="preserve"> wild carded file specification (matching the files to be transferred).</w:t>
      </w:r>
    </w:p>
    <w:p w14:paraId="74140CDF" w14:textId="77777777" w:rsidR="008B45D8" w:rsidRDefault="008B45D8" w:rsidP="008B45D8">
      <w:pPr>
        <w:rPr>
          <w:snapToGrid w:val="0"/>
        </w:rPr>
      </w:pPr>
      <w:r>
        <w:rPr>
          <w:b/>
          <w:snapToGrid w:val="0"/>
        </w:rPr>
        <w:t>&lt;lastfile&gt;</w:t>
      </w:r>
      <w:r>
        <w:rPr>
          <w:snapToGrid w:val="0"/>
        </w:rPr>
        <w:t xml:space="preserve"> the name of the last file to be transferred.</w:t>
      </w:r>
    </w:p>
    <w:p w14:paraId="403EC903" w14:textId="77777777" w:rsidR="008B45D8" w:rsidRDefault="008B45D8" w:rsidP="008B45D8">
      <w:pPr>
        <w:rPr>
          <w:snapToGrid w:val="0"/>
        </w:rPr>
      </w:pPr>
      <w:r>
        <w:rPr>
          <w:b/>
          <w:snapToGrid w:val="0"/>
        </w:rPr>
        <w:t>&lt;checkfile&gt;</w:t>
      </w:r>
      <w:r>
        <w:rPr>
          <w:snapToGrid w:val="0"/>
        </w:rPr>
        <w:t xml:space="preserve"> is a (local) file to be checked upon transfer completion; if it exists then the transfer is considered successful.</w:t>
      </w:r>
    </w:p>
    <w:p w14:paraId="43B257A0" w14:textId="77777777" w:rsidR="008B45D8" w:rsidRDefault="008B45D8" w:rsidP="008B45D8">
      <w:pPr>
        <w:keepNext/>
        <w:rPr>
          <w:snapToGrid w:val="0"/>
        </w:rPr>
      </w:pPr>
      <w:r>
        <w:rPr>
          <w:snapToGrid w:val="0"/>
        </w:rPr>
        <w:t>The FTP application should to do the following things if the check file is not found:</w:t>
      </w:r>
    </w:p>
    <w:p w14:paraId="2BD85F4E" w14:textId="77777777" w:rsidR="008B45D8" w:rsidRDefault="008B45D8" w:rsidP="008B45D8">
      <w:pPr>
        <w:pStyle w:val="B1"/>
        <w:rPr>
          <w:snapToGrid w:val="0"/>
        </w:rPr>
      </w:pPr>
      <w:r>
        <w:rPr>
          <w:snapToGrid w:val="0"/>
        </w:rPr>
        <w:noBreakHyphen/>
      </w:r>
      <w:r>
        <w:rPr>
          <w:snapToGrid w:val="0"/>
        </w:rPr>
        <w:tab/>
        <w:t>keep the failed files;</w:t>
      </w:r>
    </w:p>
    <w:p w14:paraId="26CD066F" w14:textId="77777777" w:rsidR="008B45D8" w:rsidRDefault="008B45D8" w:rsidP="008B45D8">
      <w:pPr>
        <w:pStyle w:val="B1"/>
        <w:rPr>
          <w:snapToGrid w:val="0"/>
        </w:rPr>
      </w:pPr>
      <w:r>
        <w:rPr>
          <w:snapToGrid w:val="0"/>
        </w:rPr>
        <w:noBreakHyphen/>
      </w:r>
      <w:r>
        <w:rPr>
          <w:snapToGrid w:val="0"/>
        </w:rPr>
        <w:tab/>
        <w:t>raise "file transfer failure" error condition (i.e. send alarm to the corresponding LEA);</w:t>
      </w:r>
    </w:p>
    <w:p w14:paraId="227C94A9" w14:textId="77777777" w:rsidR="008B45D8" w:rsidRDefault="008B45D8" w:rsidP="008B45D8">
      <w:pPr>
        <w:pStyle w:val="B1"/>
        <w:rPr>
          <w:snapToGrid w:val="0"/>
        </w:rPr>
      </w:pPr>
      <w:r>
        <w:rPr>
          <w:snapToGrid w:val="0"/>
        </w:rPr>
        <w:noBreakHyphen/>
      </w:r>
      <w:r>
        <w:rPr>
          <w:snapToGrid w:val="0"/>
        </w:rPr>
        <w:tab/>
        <w:t>the data can be buffered for a time that the buffer size allows. If that would finally be exhausted, DF would start dropping the corresponding target's data until the transfer failure is fixed;</w:t>
      </w:r>
    </w:p>
    <w:p w14:paraId="205FE40C" w14:textId="77777777" w:rsidR="008B45D8" w:rsidRDefault="008B45D8" w:rsidP="008B45D8">
      <w:pPr>
        <w:pStyle w:val="B1"/>
        <w:rPr>
          <w:snapToGrid w:val="0"/>
        </w:rPr>
      </w:pPr>
      <w:r>
        <w:rPr>
          <w:snapToGrid w:val="0"/>
        </w:rPr>
        <w:noBreakHyphen/>
      </w:r>
      <w:r>
        <w:rPr>
          <w:snapToGrid w:val="0"/>
        </w:rPr>
        <w:tab/>
        <w:t>the transmission of the failed files is retried until the transfer eventually succeeds. Then the DF would again start collecting the data;</w:t>
      </w:r>
    </w:p>
    <w:p w14:paraId="19BC733C" w14:textId="77777777" w:rsidR="008B45D8" w:rsidRDefault="008B45D8" w:rsidP="008B45D8">
      <w:pPr>
        <w:pStyle w:val="B1"/>
        <w:rPr>
          <w:snapToGrid w:val="0"/>
        </w:rPr>
      </w:pPr>
      <w:r>
        <w:rPr>
          <w:snapToGrid w:val="0"/>
        </w:rPr>
        <w:noBreakHyphen/>
      </w:r>
      <w:r>
        <w:rPr>
          <w:snapToGrid w:val="0"/>
        </w:rPr>
        <w:tab/>
        <w:t>upon successful file transfer the sent files are deleted from the DF.</w:t>
      </w:r>
    </w:p>
    <w:p w14:paraId="6D9D7439" w14:textId="77777777" w:rsidR="008B45D8" w:rsidRDefault="008B45D8" w:rsidP="008B45D8">
      <w:pPr>
        <w:rPr>
          <w:snapToGrid w:val="0"/>
        </w:rPr>
      </w:pPr>
      <w:r>
        <w:rPr>
          <w:snapToGrid w:val="0"/>
        </w:rPr>
        <w:t>The FTP server at LEMF shall not allow anonymous login of an FTP client.</w:t>
      </w:r>
    </w:p>
    <w:p w14:paraId="4C80AE16" w14:textId="77777777" w:rsidR="008B45D8" w:rsidRDefault="008B45D8" w:rsidP="008B45D8">
      <w:pPr>
        <w:rPr>
          <w:snapToGrid w:val="0"/>
        </w:rPr>
      </w:pPr>
      <w:r>
        <w:rPr>
          <w:snapToGrid w:val="0"/>
        </w:rPr>
        <w:t>It is required that FTP implementation guarantees that LEMF will start processing data only after data transfer is complete.</w:t>
      </w:r>
    </w:p>
    <w:p w14:paraId="7FA353BC" w14:textId="77777777" w:rsidR="008B45D8" w:rsidRDefault="008B45D8" w:rsidP="008B45D8">
      <w:pPr>
        <w:rPr>
          <w:lang w:val="en-US"/>
        </w:rPr>
      </w:pPr>
      <w:r>
        <w:rPr>
          <w:lang w:val="en-US"/>
        </w:rPr>
        <w:t>The following implementation example addresses a particular issue of FTP implementation.</w:t>
      </w:r>
      <w:r>
        <w:t xml:space="preserve"> It is important however to highlight that there are multiple ways of addressing the problem in question, and therefore the given example does not in any way suggest being the default one.</w:t>
      </w:r>
    </w:p>
    <w:p w14:paraId="37D05A05" w14:textId="77777777" w:rsidR="008B45D8" w:rsidRDefault="008B45D8" w:rsidP="008B45D8">
      <w:pPr>
        <w:pStyle w:val="B1"/>
      </w:pPr>
      <w:r>
        <w:tab/>
        <w:t>MF sends data with a filename, which indicates that the file is temporary. Once data transfer is complete, MF renames temporary file into ordinary one (as defined in F.3.2.2).</w:t>
      </w:r>
    </w:p>
    <w:p w14:paraId="4F1A3C12" w14:textId="77777777" w:rsidR="008B45D8" w:rsidRDefault="008B45D8" w:rsidP="008B45D8">
      <w:pPr>
        <w:pStyle w:val="B1"/>
      </w:pPr>
      <w:r>
        <w:tab/>
        <w:t>The procedure for renaming filename should be as follow:</w:t>
      </w:r>
    </w:p>
    <w:p w14:paraId="3C7F589A" w14:textId="77777777" w:rsidR="008B45D8" w:rsidRDefault="008B45D8" w:rsidP="008B45D8">
      <w:pPr>
        <w:pStyle w:val="B2"/>
      </w:pPr>
      <w:r>
        <w:t>1)</w:t>
      </w:r>
      <w:r>
        <w:tab/>
        <w:t>open FTP channel (if not already open) from MF to LEMF;</w:t>
      </w:r>
    </w:p>
    <w:p w14:paraId="7C76F285" w14:textId="77777777" w:rsidR="008B45D8" w:rsidRDefault="008B45D8" w:rsidP="008B45D8">
      <w:pPr>
        <w:pStyle w:val="B2"/>
      </w:pPr>
      <w:r>
        <w:t>2)</w:t>
      </w:r>
      <w:r>
        <w:tab/>
        <w:t>sends data to LEMF using command "put" with temporary filename;</w:t>
      </w:r>
    </w:p>
    <w:p w14:paraId="7A42CBB4" w14:textId="77777777" w:rsidR="008B45D8" w:rsidRDefault="008B45D8" w:rsidP="008B45D8">
      <w:pPr>
        <w:pStyle w:val="B2"/>
      </w:pPr>
      <w:r>
        <w:t>3)</w:t>
      </w:r>
      <w:r>
        <w:tab/>
        <w:t>after MF finished to send the file, renaming it as ordinary one with command "ren".</w:t>
      </w:r>
    </w:p>
    <w:p w14:paraId="6F8DAE1A" w14:textId="77777777" w:rsidR="008B45D8" w:rsidRDefault="008B45D8" w:rsidP="008B45D8">
      <w:pPr>
        <w:pStyle w:val="B1"/>
      </w:pPr>
      <w:r>
        <w:tab/>
        <w:t>Brief descriptions for the FTP commands used in the example:</w:t>
      </w:r>
    </w:p>
    <w:p w14:paraId="295D0313" w14:textId="77777777" w:rsidR="008B45D8" w:rsidRDefault="008B45D8" w:rsidP="008B45D8">
      <w:pPr>
        <w:pStyle w:val="EX"/>
      </w:pPr>
      <w:r>
        <w:tab/>
        <w:t>ren &lt;from-name&gt; &lt;to-name&gt;</w:t>
      </w:r>
      <w:r>
        <w:tab/>
        <w:t>renaming filename from-name to to-name.</w:t>
      </w:r>
    </w:p>
    <w:p w14:paraId="704BAB78" w14:textId="77777777" w:rsidR="008B45D8" w:rsidRDefault="008B45D8" w:rsidP="008B45D8">
      <w:pPr>
        <w:pStyle w:val="B1"/>
      </w:pPr>
      <w:r>
        <w:tab/>
        <w:t xml:space="preserve">If the ftp-client want to send file to LEMF using the command "mput" (e.g. MF stored many IRI files and want to send all together with one command), every filename transferred successfully </w:t>
      </w:r>
      <w:r w:rsidR="0094047B">
        <w:t>has to</w:t>
      </w:r>
      <w:r>
        <w:t xml:space="preserve"> be renamed each after command "mput" ended.</w:t>
      </w:r>
    </w:p>
    <w:p w14:paraId="21FE03F2" w14:textId="77777777" w:rsidR="00E71A86" w:rsidRDefault="00E71A86" w:rsidP="00E71A86">
      <w:pPr>
        <w:pStyle w:val="Heading1"/>
      </w:pPr>
      <w:bookmarkStart w:id="441" w:name="_Toc144720906"/>
      <w:r>
        <w:t>C.3</w:t>
      </w:r>
      <w:r>
        <w:tab/>
      </w:r>
      <w:r w:rsidRPr="004E299F">
        <w:t>ETSI TS 102 232-1 and ETSI TS 102 232-7</w:t>
      </w:r>
      <w:bookmarkEnd w:id="441"/>
    </w:p>
    <w:p w14:paraId="28EA1D61" w14:textId="77777777" w:rsidR="00E71A86" w:rsidRDefault="00E71A86" w:rsidP="00E71A86">
      <w:pPr>
        <w:pStyle w:val="Heading2"/>
      </w:pPr>
      <w:bookmarkStart w:id="442" w:name="_Toc144720907"/>
      <w:r>
        <w:t>C.3.1</w:t>
      </w:r>
      <w:r>
        <w:tab/>
        <w:t>General</w:t>
      </w:r>
      <w:bookmarkEnd w:id="442"/>
    </w:p>
    <w:p w14:paraId="3875CA23" w14:textId="77777777" w:rsidR="00E71A86" w:rsidRDefault="00E71A86" w:rsidP="00E71A86">
      <w:r>
        <w:t>Functions having an HI3 interface may support the use of ETSI TS 102 232-1 [104] and ETSI TS 102 232-7 [105] to realise the interface.</w:t>
      </w:r>
    </w:p>
    <w:p w14:paraId="19D86786" w14:textId="77777777" w:rsidR="00E71A86" w:rsidRPr="007B5B55" w:rsidRDefault="00E71A86" w:rsidP="00E71A86">
      <w:r>
        <w:t>In the event of a conflict between either specification and the present document, the terms of the present document shall apply.</w:t>
      </w:r>
    </w:p>
    <w:p w14:paraId="1E084C1C" w14:textId="77777777" w:rsidR="00E71A86" w:rsidRDefault="00E71A86" w:rsidP="00E71A86">
      <w:r>
        <w:t>C.3.2</w:t>
      </w:r>
      <w:r>
        <w:tab/>
        <w:t>Usage for realising HI3</w:t>
      </w:r>
      <w:r w:rsidRPr="00D72C25">
        <w:t xml:space="preserve">The </w:t>
      </w:r>
      <w:r>
        <w:t>CC sent over HI3</w:t>
      </w:r>
      <w:r w:rsidRPr="00D72C25">
        <w:t xml:space="preserve"> </w:t>
      </w:r>
      <w:r>
        <w:t>is</w:t>
      </w:r>
      <w:r w:rsidRPr="00D72C25">
        <w:t xml:space="preserve"> structured as a header and a payload. The header contains general information like LIID, </w:t>
      </w:r>
      <w:r>
        <w:t>t</w:t>
      </w:r>
      <w:r w:rsidRPr="00D72C25">
        <w:t xml:space="preserve">imestamp, </w:t>
      </w:r>
      <w:r w:rsidRPr="005B7DDC">
        <w:t>correlation information</w:t>
      </w:r>
      <w:r w:rsidRPr="00D72C25">
        <w:t xml:space="preserve"> (as for example defined in ETSI TS 102 232-1 [</w:t>
      </w:r>
      <w:r>
        <w:t>104</w:t>
      </w:r>
      <w:r w:rsidRPr="00D72C25">
        <w:t xml:space="preserve">]). The payload contains content of communication </w:t>
      </w:r>
      <w:r>
        <w:t xml:space="preserve">based on information </w:t>
      </w:r>
      <w:r w:rsidRPr="00D72C25">
        <w:t xml:space="preserve">that the </w:t>
      </w:r>
      <w:r w:rsidRPr="00B05A4E">
        <w:t xml:space="preserve">MF has received from sources in </w:t>
      </w:r>
      <w:r w:rsidRPr="00B05A4E">
        <w:lastRenderedPageBreak/>
        <w:t>the network</w:t>
      </w:r>
      <w:r>
        <w:t>.</w:t>
      </w:r>
      <w:r w:rsidRPr="00D72C25">
        <w:t xml:space="preserve"> </w:t>
      </w:r>
      <w:r>
        <w:t>CC defined as passing over the HI3 interface shall be passed as described in ETSI TS 102 232-7 [105] clauses 5 and 6.</w:t>
      </w:r>
    </w:p>
    <w:p w14:paraId="3F5C8C23" w14:textId="77777777" w:rsidR="00E71A86" w:rsidRDefault="00E71A86" w:rsidP="00E71A86">
      <w:pPr>
        <w:pStyle w:val="NO"/>
      </w:pPr>
      <w:r>
        <w:t>NOTE:</w:t>
      </w:r>
      <w:r>
        <w:tab/>
        <w:t>ETSI TS 102 232-1 [104]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[10</w:t>
      </w:r>
      <w:r w:rsidR="00E3109A">
        <w:t>6</w:t>
      </w:r>
      <w:r>
        <w:t>] are met.</w:t>
      </w:r>
    </w:p>
    <w:p w14:paraId="5C78FCDF" w14:textId="77777777" w:rsidR="00E71A86" w:rsidRDefault="00E71A86" w:rsidP="008B45D8">
      <w:pPr>
        <w:pStyle w:val="B1"/>
      </w:pPr>
    </w:p>
    <w:p w14:paraId="2889CEE8" w14:textId="77777777" w:rsidR="008B45D8" w:rsidRDefault="008B45D8" w:rsidP="008B45D8">
      <w:pPr>
        <w:pStyle w:val="Heading8"/>
      </w:pPr>
      <w:r>
        <w:br w:type="page"/>
      </w:r>
      <w:bookmarkStart w:id="443" w:name="_Toc144720908"/>
      <w:r>
        <w:lastRenderedPageBreak/>
        <w:t>Annex D (informative):</w:t>
      </w:r>
      <w:r>
        <w:br/>
        <w:t>LEMF requirements - handling of unrecognised fields and parameters</w:t>
      </w:r>
      <w:bookmarkEnd w:id="443"/>
    </w:p>
    <w:p w14:paraId="49D3503B" w14:textId="77777777" w:rsidR="008B45D8" w:rsidRDefault="008B45D8" w:rsidP="008B45D8">
      <w:r>
        <w:t>During decoding of a record at the LEA, the following exceptional situations may occur:</w:t>
      </w:r>
    </w:p>
    <w:p w14:paraId="4AB9B8E1" w14:textId="77777777" w:rsidR="008B45D8" w:rsidRDefault="008B45D8" w:rsidP="008B45D8">
      <w:pPr>
        <w:pStyle w:val="B1"/>
      </w:pPr>
      <w:r>
        <w:t>1)</w:t>
      </w:r>
      <w:r>
        <w:tab/>
        <w:t>Unrecognized parameter: The parameter layout can be recognized, but its name is not recognized:</w:t>
      </w:r>
      <w:r>
        <w:br/>
        <w:t>The parameter shall be ignored, the processing of the record proceeds.</w:t>
      </w:r>
    </w:p>
    <w:p w14:paraId="51F67A96" w14:textId="77777777" w:rsidR="008B45D8" w:rsidRDefault="008B45D8" w:rsidP="008B45D8">
      <w:pPr>
        <w:pStyle w:val="B1"/>
      </w:pPr>
      <w:r>
        <w:t>2)</w:t>
      </w:r>
      <w:r>
        <w:tab/>
        <w:t>The parameter content or value is not recognized or not allowed:</w:t>
      </w:r>
      <w:r>
        <w:br/>
        <w:t>The parameter shall be ignored, the processing of the record proceeds.</w:t>
      </w:r>
    </w:p>
    <w:p w14:paraId="77C9A714" w14:textId="77777777" w:rsidR="008B45D8" w:rsidRDefault="008B45D8" w:rsidP="008B45D8">
      <w:pPr>
        <w:pStyle w:val="B1"/>
      </w:pPr>
      <w:r>
        <w:t>3)</w:t>
      </w:r>
      <w:r>
        <w:tab/>
        <w:t>The record cannot be decoded (e.g. it seems to be corrupted):</w:t>
      </w:r>
      <w:r>
        <w:br/>
        <w:t>The whole record shall be rejected ignored.</w:t>
      </w:r>
    </w:p>
    <w:p w14:paraId="0E1B9B43" w14:textId="77777777" w:rsidR="008B45D8" w:rsidRDefault="008B45D8" w:rsidP="008B45D8">
      <w:pPr>
        <w:pStyle w:val="NO"/>
      </w:pPr>
      <w:r>
        <w:t>NOTE:</w:t>
      </w:r>
      <w:r>
        <w:tab/>
        <w:t>In cases 2 and 3, the LEMF may wish to raise an alarm to the operator (NO/AN/SP) administration centre. For case 1, no special error or alarm procedures need be started at the LEA, because the reason may be the introduction of a new version of the specification in the network, not be an error as such security aspects.</w:t>
      </w:r>
    </w:p>
    <w:p w14:paraId="54200985" w14:textId="77777777" w:rsidR="008B45D8" w:rsidRDefault="008B45D8" w:rsidP="008B45D8">
      <w:pPr>
        <w:pStyle w:val="Heading8"/>
      </w:pPr>
      <w:r>
        <w:rPr>
          <w:sz w:val="18"/>
        </w:rPr>
        <w:br w:type="page"/>
      </w:r>
      <w:bookmarkStart w:id="444" w:name="_Toc144720909"/>
      <w:r>
        <w:lastRenderedPageBreak/>
        <w:t>Annex E (informative):</w:t>
      </w:r>
      <w:r>
        <w:br/>
        <w:t>Bibliography</w:t>
      </w:r>
      <w:bookmarkEnd w:id="444"/>
    </w:p>
    <w:p w14:paraId="6C1A0549" w14:textId="77777777" w:rsidR="008B45D8" w:rsidRDefault="008B45D8" w:rsidP="008B45D8">
      <w:r>
        <w:t>The following material, though not specifically referenced in the body of the present document (or not publicly available), gives supporting information.</w:t>
      </w:r>
    </w:p>
    <w:p w14:paraId="3D49B6C8" w14:textId="77777777" w:rsidR="008B45D8" w:rsidRDefault="008B45D8" w:rsidP="008B45D8">
      <w:pPr>
        <w:pStyle w:val="EX"/>
      </w:pPr>
      <w:r>
        <w:t>1.</w:t>
      </w:r>
      <w:r>
        <w:tab/>
        <w:t>ITU</w:t>
      </w:r>
      <w:r>
        <w:noBreakHyphen/>
        <w:t>T Recommendation X.25: "Interface between Data Terminal Equipment (DTE) and Data Circuit-terminating Equipment (DCE) for terminals operating in the packet mode and connected to public data networks by dedicated circuit".</w:t>
      </w:r>
    </w:p>
    <w:p w14:paraId="4FF5FAD6" w14:textId="77777777" w:rsidR="008B45D8" w:rsidRDefault="008B45D8" w:rsidP="008B45D8">
      <w:pPr>
        <w:pStyle w:val="EX"/>
      </w:pPr>
      <w:r>
        <w:t>2.</w:t>
      </w:r>
      <w:r>
        <w:tab/>
        <w:t>Void.</w:t>
      </w:r>
    </w:p>
    <w:p w14:paraId="2AA4B7F7" w14:textId="77777777" w:rsidR="008B45D8" w:rsidRDefault="008B45D8" w:rsidP="008B45D8">
      <w:pPr>
        <w:pStyle w:val="EX"/>
      </w:pPr>
      <w:r>
        <w:t>3.</w:t>
      </w:r>
      <w:r>
        <w:tab/>
        <w:t>Void.</w:t>
      </w:r>
    </w:p>
    <w:p w14:paraId="0C323881" w14:textId="77777777" w:rsidR="008B45D8" w:rsidRDefault="008B45D8" w:rsidP="008B45D8">
      <w:pPr>
        <w:pStyle w:val="EX"/>
      </w:pPr>
      <w:r>
        <w:t>4.</w:t>
      </w:r>
      <w:r>
        <w:tab/>
        <w:t>EN 300 061</w:t>
      </w:r>
      <w:r>
        <w:noBreakHyphen/>
        <w:t>1: "Integrated Services Digital Network (ISDN); Subaddressing (SUB) supplementary service; Digital Subscriber Signalling System No. one (DSS1) protocol; Part 1: Protocol specification".</w:t>
      </w:r>
    </w:p>
    <w:p w14:paraId="7DAE620F" w14:textId="77777777" w:rsidR="008B45D8" w:rsidRDefault="008B45D8" w:rsidP="008B45D8">
      <w:pPr>
        <w:pStyle w:val="EX"/>
      </w:pPr>
      <w:r>
        <w:t>5.</w:t>
      </w:r>
      <w:r>
        <w:tab/>
        <w:t>EN 300 097</w:t>
      </w:r>
      <w:r>
        <w:noBreakHyphen/>
        <w:t>1 including Amendment 1: "Integrated Services Digital Network (ISDN); Connected Line Identification Presentation (COLP) supplementary service; Digital Subscriber Signalling System No. one (DSS1) protocol; Part 1: Protocol specification".</w:t>
      </w:r>
    </w:p>
    <w:p w14:paraId="25F4D84E" w14:textId="77777777" w:rsidR="008B45D8" w:rsidRDefault="008B45D8" w:rsidP="008B45D8">
      <w:pPr>
        <w:pStyle w:val="EX"/>
      </w:pPr>
      <w:r>
        <w:t>6.</w:t>
      </w:r>
      <w:r>
        <w:tab/>
        <w:t>EN 300 098</w:t>
      </w:r>
      <w:r>
        <w:noBreakHyphen/>
        <w:t>1: "Integrated Services Digital Network (ISDN); Connected Line Identification Restriction (COLR) supplementary service; Digital Subscriber Signalling System No. one (DSS1) protocol; Part 1: Protocol specification".</w:t>
      </w:r>
    </w:p>
    <w:p w14:paraId="3D1AEFBE" w14:textId="77777777" w:rsidR="008B45D8" w:rsidRDefault="008B45D8" w:rsidP="008B45D8">
      <w:pPr>
        <w:pStyle w:val="EX"/>
      </w:pPr>
      <w:r>
        <w:t>7.</w:t>
      </w:r>
      <w:r>
        <w:tab/>
        <w:t>EN 300 130</w:t>
      </w:r>
      <w:r>
        <w:noBreakHyphen/>
        <w:t>1: "Integrated Services Digital Network (ISDN); Malicious Call Identification (MCID) supplementary service; Digital Subscriber Signalling System No. one (DSS1) protocol; Part 1: Protocol specification".</w:t>
      </w:r>
    </w:p>
    <w:p w14:paraId="4D6C29D5" w14:textId="77777777" w:rsidR="008B45D8" w:rsidRDefault="008B45D8" w:rsidP="008B45D8">
      <w:pPr>
        <w:pStyle w:val="EX"/>
      </w:pPr>
      <w:r>
        <w:t>8.</w:t>
      </w:r>
      <w:r>
        <w:tab/>
        <w:t>EN 300 138</w:t>
      </w:r>
      <w:r>
        <w:noBreakHyphen/>
        <w:t>1 including Amendment 1: "Integrated Services Digital Network (ISDN); Closed User Group (CUG) supplementary service; Digital Subscriber Signalling System No. one (DSS1) protocol; Part 1: Protocol specification".</w:t>
      </w:r>
    </w:p>
    <w:p w14:paraId="498DBA1A" w14:textId="77777777" w:rsidR="008B45D8" w:rsidRDefault="008B45D8" w:rsidP="008B45D8">
      <w:pPr>
        <w:pStyle w:val="EX"/>
      </w:pPr>
      <w:r>
        <w:t>9.</w:t>
      </w:r>
      <w:r>
        <w:tab/>
        <w:t>EN 300 185</w:t>
      </w:r>
      <w:r>
        <w:noBreakHyphen/>
        <w:t>1: "Integrated Services Digital Network (ISDN); Conference call, add-on (CONF) supplementary service; Digital Subscriber Signalling System No. one (DSS1) protocol; Part 1: Protocol specification".</w:t>
      </w:r>
    </w:p>
    <w:p w14:paraId="5D295C99" w14:textId="77777777" w:rsidR="008B45D8" w:rsidRDefault="008B45D8" w:rsidP="008B45D8">
      <w:pPr>
        <w:pStyle w:val="EX"/>
      </w:pPr>
      <w:r>
        <w:t>10.</w:t>
      </w:r>
      <w:r>
        <w:tab/>
        <w:t>ETS 300 188</w:t>
      </w:r>
      <w:r>
        <w:noBreakHyphen/>
        <w:t>1: "Integrated Services Digital Network (ISDN); Three-Party (3PTY) supplementary service; Digital Subscriber Signalling System No. one (DSS1) protocol; Part 1: Protocol specification".</w:t>
      </w:r>
    </w:p>
    <w:p w14:paraId="16D23BAA" w14:textId="77777777" w:rsidR="008B45D8" w:rsidRDefault="008B45D8" w:rsidP="008B45D8">
      <w:pPr>
        <w:pStyle w:val="EX"/>
      </w:pPr>
      <w:r>
        <w:t>11.</w:t>
      </w:r>
      <w:r>
        <w:tab/>
        <w:t>EN 300 207</w:t>
      </w:r>
      <w:r>
        <w:noBreakHyphen/>
        <w:t>1 (V1.2): "Integrated Services Digital Network (ISDN); Diversion supplementary services; Digital Subscriber Signalling System No. one (DSS1) protocol; Part 1: Protocol specification".</w:t>
      </w:r>
    </w:p>
    <w:p w14:paraId="1A47B9AF" w14:textId="77777777" w:rsidR="008B45D8" w:rsidRDefault="008B45D8" w:rsidP="008B45D8">
      <w:pPr>
        <w:pStyle w:val="EX"/>
      </w:pPr>
      <w:r>
        <w:t>12.</w:t>
      </w:r>
      <w:r>
        <w:tab/>
        <w:t>EN 300 286</w:t>
      </w:r>
      <w:r>
        <w:noBreakHyphen/>
        <w:t>1: "Integrated Services Digital Network (ISDN); User-to-User Signalling (UUS) supplementary service; Digital Subscriber Signalling System No. one (DSS1) protocol; Part 1: Protocol specification".</w:t>
      </w:r>
    </w:p>
    <w:p w14:paraId="4CAB28A5" w14:textId="77777777" w:rsidR="008B45D8" w:rsidRDefault="008B45D8" w:rsidP="008B45D8">
      <w:pPr>
        <w:pStyle w:val="EX"/>
      </w:pPr>
      <w:r>
        <w:t>13.</w:t>
      </w:r>
      <w:r>
        <w:tab/>
        <w:t>EN 300 369</w:t>
      </w:r>
      <w:r>
        <w:noBreakHyphen/>
        <w:t>1 (V1.2): "Integrated Services Digital Network (ISDN); Explicit Call Transfer (ECT) supplementary service; Digital Subscriber Signalling System No. one (DSS1) protocol; Part 1: Protocol specification".</w:t>
      </w:r>
    </w:p>
    <w:p w14:paraId="5D431303" w14:textId="77777777" w:rsidR="008B45D8" w:rsidRDefault="008B45D8" w:rsidP="008B45D8">
      <w:pPr>
        <w:pStyle w:val="EX"/>
      </w:pPr>
      <w:r>
        <w:t>14.</w:t>
      </w:r>
      <w:r>
        <w:tab/>
        <w:t>EN 300 196</w:t>
      </w:r>
      <w:r>
        <w:noBreakHyphen/>
        <w:t>1 (V1.2): "Integrated Services Digital Network (ISDN); Generic functional protocol for the support of supplementary services; Digital Subscriber Signalling System No. one (DSS1) protocol; Part 1: Protocol specification".</w:t>
      </w:r>
    </w:p>
    <w:p w14:paraId="713D4875" w14:textId="77777777" w:rsidR="008B45D8" w:rsidRDefault="008B45D8" w:rsidP="008B45D8">
      <w:pPr>
        <w:pStyle w:val="EX"/>
      </w:pPr>
      <w:r>
        <w:t>15.</w:t>
      </w:r>
      <w:r>
        <w:tab/>
        <w:t>ITU</w:t>
      </w:r>
      <w:r>
        <w:noBreakHyphen/>
        <w:t>T Recommendation Q.850: "Usage of cause and location in the Digital Subscriber Signalling System No. 1 and the Signalling System No. 7 ISDN User Part".</w:t>
      </w:r>
    </w:p>
    <w:p w14:paraId="57119FB2" w14:textId="77777777" w:rsidR="008B45D8" w:rsidRDefault="008B45D8" w:rsidP="008B45D8">
      <w:pPr>
        <w:pStyle w:val="EX"/>
      </w:pPr>
      <w:r>
        <w:t>16.</w:t>
      </w:r>
      <w:r>
        <w:tab/>
      </w:r>
      <w:r w:rsidR="0082717B">
        <w:t>Void</w:t>
      </w:r>
      <w:r>
        <w:t>.</w:t>
      </w:r>
    </w:p>
    <w:p w14:paraId="5A285EC8" w14:textId="77777777" w:rsidR="008B45D8" w:rsidRDefault="008B45D8" w:rsidP="008B45D8">
      <w:pPr>
        <w:pStyle w:val="EX"/>
      </w:pPr>
      <w:r>
        <w:lastRenderedPageBreak/>
        <w:t>17.</w:t>
      </w:r>
      <w:r>
        <w:tab/>
        <w:t>Void.</w:t>
      </w:r>
    </w:p>
    <w:p w14:paraId="59C906CE" w14:textId="77777777" w:rsidR="008B45D8" w:rsidRDefault="008B45D8" w:rsidP="008B45D8">
      <w:pPr>
        <w:pStyle w:val="EX"/>
      </w:pPr>
      <w:r>
        <w:t>18.</w:t>
      </w:r>
      <w:r>
        <w:tab/>
        <w:t>EN 300 122</w:t>
      </w:r>
      <w:r>
        <w:noBreakHyphen/>
        <w:t>1: "Integrated Services Digital Network (ISDN); Generic keypad protocol for the support of supplementary services; Digital Subscriber Signalling System No. one (DSS1) protocol; Part 1: Protocol specification".</w:t>
      </w:r>
    </w:p>
    <w:p w14:paraId="1016F91C" w14:textId="77777777" w:rsidR="008B45D8" w:rsidRDefault="008B45D8" w:rsidP="008B45D8">
      <w:pPr>
        <w:pStyle w:val="EX"/>
      </w:pPr>
      <w:r>
        <w:t>19.</w:t>
      </w:r>
      <w:r>
        <w:tab/>
        <w:t>ETS 300 392</w:t>
      </w:r>
      <w:r>
        <w:noBreakHyphen/>
        <w:t>1: "Terrestrial Trunked Radio (TETRA); Voice plus Data (V+D); Part 1: General network design".</w:t>
      </w:r>
    </w:p>
    <w:p w14:paraId="5C5F6CB4" w14:textId="77777777" w:rsidR="008B45D8" w:rsidRDefault="008B45D8" w:rsidP="008B45D8">
      <w:pPr>
        <w:pStyle w:val="EX"/>
      </w:pPr>
      <w:r>
        <w:t>20.</w:t>
      </w:r>
      <w:r>
        <w:tab/>
        <w:t>EN 301 344, GSM 03.60: "Digital cellular telecommunications system (Phase 2+); GPRS Service description stage 2".</w:t>
      </w:r>
    </w:p>
    <w:p w14:paraId="53DA24CF" w14:textId="77777777" w:rsidR="008B45D8" w:rsidRDefault="008B45D8" w:rsidP="008B45D8">
      <w:pPr>
        <w:pStyle w:val="EX"/>
      </w:pPr>
      <w:r>
        <w:t>21.</w:t>
      </w:r>
      <w:r>
        <w:tab/>
        <w:t>RFC</w:t>
      </w:r>
      <w:r>
        <w:noBreakHyphen/>
        <w:t>2228: "FTP Security Extensions", October 1997.</w:t>
      </w:r>
    </w:p>
    <w:p w14:paraId="72C2F6DB" w14:textId="77777777" w:rsidR="008B45D8" w:rsidRDefault="008B45D8" w:rsidP="008B45D8">
      <w:pPr>
        <w:pStyle w:val="EX"/>
      </w:pPr>
      <w:r>
        <w:t>22.</w:t>
      </w:r>
      <w:r>
        <w:tab/>
        <w:t>Void.</w:t>
      </w:r>
    </w:p>
    <w:p w14:paraId="3C8531B6" w14:textId="77777777" w:rsidR="008B45D8" w:rsidRDefault="008B45D8" w:rsidP="008B45D8">
      <w:pPr>
        <w:pStyle w:val="EX"/>
      </w:pPr>
      <w:r>
        <w:t>23.</w:t>
      </w:r>
      <w:r>
        <w:tab/>
        <w:t>ETSI TR 101 876 "Telecommunications security; Lawful Interception (LI); Description of GPRS HI3".</w:t>
      </w:r>
    </w:p>
    <w:p w14:paraId="5CD0DA39" w14:textId="77777777" w:rsidR="008B45D8" w:rsidRDefault="008B45D8" w:rsidP="008B45D8">
      <w:pPr>
        <w:pStyle w:val="EX"/>
      </w:pPr>
      <w:r>
        <w:t>24.</w:t>
      </w:r>
      <w:r>
        <w:tab/>
        <w:t>ETSI ES 201 671: "Handover Interface for the lawful interception of telecommunications traffic".</w:t>
      </w:r>
    </w:p>
    <w:p w14:paraId="5350A502" w14:textId="77777777" w:rsidR="008B45D8" w:rsidRDefault="008B45D8" w:rsidP="008B45D8">
      <w:pPr>
        <w:pStyle w:val="Heading8"/>
      </w:pPr>
      <w:r>
        <w:br w:type="page"/>
      </w:r>
      <w:bookmarkStart w:id="445" w:name="_Toc144720910"/>
      <w:r>
        <w:lastRenderedPageBreak/>
        <w:t>Annex F (informative):</w:t>
      </w:r>
      <w:r>
        <w:br/>
        <w:t>Correlation indications of IMS IRI with GSN CC at the LEMF</w:t>
      </w:r>
      <w:bookmarkEnd w:id="445"/>
    </w:p>
    <w:p w14:paraId="57D71192" w14:textId="77777777" w:rsidR="008B45D8" w:rsidRDefault="008B45D8" w:rsidP="008B45D8">
      <w:r>
        <w:t>This annex is informative and provides some guidelines pertaining to correlating IMS IRI with GSN CC at the LEMF.</w:t>
      </w:r>
    </w:p>
    <w:p w14:paraId="70C9F1B1" w14:textId="77777777" w:rsidR="008B45D8" w:rsidRDefault="008B45D8" w:rsidP="008B45D8">
      <w:r>
        <w:t>For IMS-enabled multimedia communication scenarios involving a target, it will be necessary for the LEMF to be able to correlate the media streams (as provided in the CC intercepted by the GSN) with the specific SIP signaling (as provided in the IRI intercepted by the CSCFs) used to establish those media streams. The principal reason for this is that the SDP content within the SIP signaling may provide the information required to even be able to decode the media streams. In certain cases, for example, the information in the RTP header within the media stream packets may not be sufficient to be able to determine the specific encoding used. The SDP portion of the SIP signaling would need to provide this information. Another important reason is that the SIP signaling provides information about the participants in a SIP session (other than the target) sending and receiving the associated media streams. The LIID parameter in the IMS IRI and GSN CC can be used to correlating all of the IMS IRI and all of the GSN CC associated with a particular target. If a single LIID is used in association all of the target's IMS identities (as per a NO/AN/SP agreement with the LEA), the process of associating the IMS IRI and GSN CC information is fairly straightforward. If, however, multiple LIIDs are used (e.g. one per IMS identity) then the LEMF needs to be able to associate each of the LIIDs that may be used for the IMS IRI with the LIID used for the CC.</w:t>
      </w:r>
    </w:p>
    <w:p w14:paraId="0E4A0379" w14:textId="77777777" w:rsidR="008B45D8" w:rsidRDefault="008B45D8" w:rsidP="008B45D8">
      <w:r>
        <w:t>The SIP messsages provided to the LEMF would contain a number of additional items of information that could be relevant with respect to supporting correlations of various types. Their potential role in correlating IMS IRI and GSN CC (or, more specifically, correlating SIP dialogs with media streams) is discussed below:</w:t>
      </w:r>
    </w:p>
    <w:p w14:paraId="4873E949" w14:textId="77777777" w:rsidR="008B45D8" w:rsidRDefault="008B45D8" w:rsidP="008B45D8">
      <w:pPr>
        <w:pStyle w:val="B1"/>
      </w:pPr>
      <w:r>
        <w:rPr>
          <w:b/>
          <w:bCs/>
        </w:rPr>
        <w:t>-</w:t>
      </w:r>
      <w:r>
        <w:rPr>
          <w:b/>
          <w:bCs/>
        </w:rPr>
        <w:tab/>
        <w:t>Call-ID, From tag, To tag</w:t>
      </w:r>
      <w:r>
        <w:t xml:space="preserve"> : These SIP headers would identify different SIP messages belonging to the same SIP dialog (a call leg between the target user and a peer SIP user). It should be noted that the Call-ID alone is not sufficient to identify a dialog. Correlating specific SIP dialogs with specific media streams is the principal objective of this discussion.</w:t>
      </w:r>
    </w:p>
    <w:p w14:paraId="21C9756E" w14:textId="77777777" w:rsidR="008B45D8" w:rsidRDefault="008B45D8" w:rsidP="008B45D8">
      <w:pPr>
        <w:pStyle w:val="B1"/>
      </w:pPr>
      <w:r>
        <w:rPr>
          <w:b/>
          <w:bCs/>
        </w:rPr>
        <w:t>-</w:t>
      </w:r>
      <w:r>
        <w:rPr>
          <w:b/>
          <w:bCs/>
        </w:rPr>
        <w:tab/>
        <w:t>P-Charging-Vector (IMS Charging ID)</w:t>
      </w:r>
      <w:r>
        <w:t>: The principal purpose of the IMS Charging ID (ICID) in IMS is to correlate charging information provided by different network entities for the same call. The ICID could be useful in correlating SIP messages belonging to the same call, even if their SIP dialog identifiers are modified (e.g. by a B2BUA application server). It should be noted, however, that the use of the ICID is not necessary for the purpose of correlating SIP dialogs and the corresponding media streams.</w:t>
      </w:r>
    </w:p>
    <w:p w14:paraId="48AAC39E" w14:textId="77777777" w:rsidR="008B45D8" w:rsidRDefault="008B45D8" w:rsidP="008B45D8">
      <w:pPr>
        <w:pStyle w:val="B1"/>
      </w:pPr>
      <w:r>
        <w:rPr>
          <w:b/>
          <w:bCs/>
        </w:rPr>
        <w:t>-</w:t>
      </w:r>
      <w:r>
        <w:rPr>
          <w:b/>
          <w:bCs/>
        </w:rPr>
        <w:tab/>
        <w:t>P-Charging-Vector (GPRS Charging ID, GGSN address)</w:t>
      </w:r>
      <w:r>
        <w:t>: GCIDs, along with the GGSN address, may be used as identifiers of the PDP contexts. These identifiers (one for each PDP context used by the SIP session) are made available to the P-CSCF and subsequently to the S-CSCF. They could be used to correlate SIP messages with the PDP context(s) used. For the purpose of correlating SIP dialogs with media streams, this type of correlation would be useful, although not essential.</w:t>
      </w:r>
    </w:p>
    <w:p w14:paraId="5A1F6940" w14:textId="77777777" w:rsidR="008B45D8" w:rsidRDefault="008B45D8" w:rsidP="008B45D8">
      <w:pPr>
        <w:rPr>
          <w:noProof/>
        </w:rPr>
      </w:pPr>
      <w:r>
        <w:rPr>
          <w:b/>
          <w:bCs/>
        </w:rPr>
        <w:t>SDP Connection addresses and ports</w:t>
      </w:r>
      <w:r>
        <w:t>: The address and port information within the SDP of the SIP messages need to be matched with the addresses and ports corresponding to the media streams as provided in the CC reports. This implies a need to look both at the SDP content of the SIP messages as well as in the packets provided by the GSN. The set of PDP context identifiers included in the P-Charging-Vector could be used to simplify the search for a match. It should also be noted that the SDP contained in the SIP message may also include essential information about the encoding of each of the media streams, without which it may not be possible to decode.</w:t>
      </w:r>
    </w:p>
    <w:p w14:paraId="0215A8D3" w14:textId="77777777" w:rsidR="008B45D8" w:rsidRDefault="008B45D8" w:rsidP="008B45D8">
      <w:pPr>
        <w:pStyle w:val="Heading8"/>
      </w:pPr>
      <w:r>
        <w:br w:type="page"/>
      </w:r>
      <w:bookmarkStart w:id="446" w:name="_Toc144720911"/>
      <w:r>
        <w:lastRenderedPageBreak/>
        <w:t>Annex G (informative):</w:t>
      </w:r>
      <w:r>
        <w:br/>
        <w:t>United States lawful interception</w:t>
      </w:r>
      <w:bookmarkEnd w:id="446"/>
    </w:p>
    <w:p w14:paraId="13FA61B3" w14:textId="77777777" w:rsidR="008B45D8" w:rsidRDefault="008B45D8" w:rsidP="00037EE5">
      <w:pPr>
        <w:pStyle w:val="Heading1"/>
      </w:pPr>
      <w:bookmarkStart w:id="447" w:name="_Toc144720912"/>
      <w:r>
        <w:t>G.1</w:t>
      </w:r>
      <w:r>
        <w:tab/>
        <w:t>Delivery methods preferences</w:t>
      </w:r>
      <w:bookmarkEnd w:id="447"/>
    </w:p>
    <w:p w14:paraId="0782C89B" w14:textId="77777777" w:rsidR="008B45D8" w:rsidRDefault="008B45D8" w:rsidP="008B45D8">
      <w:pPr>
        <w:keepLines/>
        <w:rPr>
          <w:rFonts w:ascii="Helvetica" w:hAnsi="Helvetica"/>
        </w:rPr>
      </w:pPr>
      <w:r>
        <w:rPr>
          <w:rFonts w:ascii="Helvetica" w:hAnsi="Helvetica"/>
        </w:rPr>
        <w:t xml:space="preserve">Law enforcement </w:t>
      </w:r>
      <w:r>
        <w:rPr>
          <w:rFonts w:ascii="Helvetica" w:hAnsi="Helvetica"/>
          <w:color w:val="000000"/>
        </w:rPr>
        <w:t xml:space="preserve">agencies </w:t>
      </w:r>
      <w:r>
        <w:rPr>
          <w:rFonts w:ascii="Helvetica" w:hAnsi="Helvetica"/>
        </w:rPr>
        <w:t>want reliable delivery of intercepted communications to the LEMF:</w:t>
      </w:r>
    </w:p>
    <w:p w14:paraId="3F568BBF" w14:textId="77777777" w:rsidR="008B45D8" w:rsidRDefault="008B45D8" w:rsidP="008B45D8">
      <w:pPr>
        <w:pStyle w:val="B1"/>
      </w:pPr>
      <w:r>
        <w:t>-</w:t>
      </w:r>
      <w:r>
        <w:tab/>
        <w:t>U.S. Law enforcement prefers that the capability to deliver IRI to the LEMF be provided over the HI2 directly over TCP (at the transport layer) and the Internet Protocol (IP) (at the network layer).</w:t>
      </w:r>
    </w:p>
    <w:p w14:paraId="763BE305" w14:textId="77777777" w:rsidR="008B45D8" w:rsidRDefault="008B45D8" w:rsidP="008B45D8">
      <w:pPr>
        <w:pStyle w:val="B1"/>
      </w:pPr>
      <w:r>
        <w:t>-</w:t>
      </w:r>
      <w:r>
        <w:tab/>
        <w:t>U.S. Law enforcement prefers that the capability to deliver content of communication to the LEMF be provided using the UMTS</w:t>
      </w:r>
      <w:r w:rsidRPr="00D3684C">
        <w:t xml:space="preserve"> </w:t>
      </w:r>
      <w:r>
        <w:t>LI Correlation (ULIC) v1 Header over TCP/IP method for delivery.</w:t>
      </w:r>
    </w:p>
    <w:p w14:paraId="72811F57" w14:textId="77777777" w:rsidR="008B45D8" w:rsidRDefault="008B45D8" w:rsidP="008B45D8">
      <w:pPr>
        <w:pStyle w:val="Heading1"/>
      </w:pPr>
      <w:bookmarkStart w:id="448" w:name="_Toc144720913"/>
      <w:r>
        <w:t>G.2</w:t>
      </w:r>
      <w:r>
        <w:tab/>
        <w:t>HI2 delivery methods</w:t>
      </w:r>
      <w:bookmarkEnd w:id="448"/>
    </w:p>
    <w:p w14:paraId="5E9C356E" w14:textId="77777777" w:rsidR="008B45D8" w:rsidRDefault="008B45D8" w:rsidP="008B45D8">
      <w:pPr>
        <w:pStyle w:val="Heading2"/>
      </w:pPr>
      <w:bookmarkStart w:id="449" w:name="_Toc144720914"/>
      <w:r>
        <w:t>G.2.1</w:t>
      </w:r>
      <w:r>
        <w:tab/>
        <w:t>TPKT/TCP/IP</w:t>
      </w:r>
      <w:bookmarkEnd w:id="449"/>
    </w:p>
    <w:p w14:paraId="29BA9B4C" w14:textId="77777777" w:rsidR="008B45D8" w:rsidRDefault="008B45D8" w:rsidP="008B45D8">
      <w:pPr>
        <w:pStyle w:val="Heading3"/>
      </w:pPr>
      <w:bookmarkStart w:id="450" w:name="_Toc144720915"/>
      <w:r>
        <w:t>G.2.1.1</w:t>
      </w:r>
      <w:r>
        <w:tab/>
        <w:t>Introduction</w:t>
      </w:r>
      <w:bookmarkEnd w:id="450"/>
    </w:p>
    <w:p w14:paraId="76E48062" w14:textId="77777777" w:rsidR="008B45D8" w:rsidRDefault="008B45D8" w:rsidP="008B45D8">
      <w:r>
        <w:t>The protocol used by the "LI application" for the encoding of IRI data and the sending of IRI data between the MF and the LEMF is based on already standardized data transmission protocols. At the HI2 interface, the "LI application" protocol is used directly over the Transmission Control Protocol (TCP), which uses the Internet Protocol (IP) for the delivery of the IRI. IP is defined in IETF STD0005 [15]. TCP is defined in IETF STD0007 [16].</w:t>
      </w:r>
    </w:p>
    <w:p w14:paraId="371E1E46" w14:textId="77777777" w:rsidR="008B45D8" w:rsidRDefault="008B45D8" w:rsidP="008B45D8">
      <w:r>
        <w:t>TCP/IP supports reliable delivery of data. TCP is independent of the payload data it carries.</w:t>
      </w:r>
    </w:p>
    <w:p w14:paraId="197C21D9" w14:textId="77777777" w:rsidR="008B45D8" w:rsidRDefault="008B45D8" w:rsidP="008B45D8">
      <w:pPr>
        <w:pStyle w:val="Heading3"/>
      </w:pPr>
      <w:bookmarkStart w:id="451" w:name="_Toc144720916"/>
      <w:r>
        <w:t>G.2.1.2</w:t>
      </w:r>
      <w:r>
        <w:tab/>
        <w:t>Normal Procedures</w:t>
      </w:r>
      <w:bookmarkEnd w:id="451"/>
    </w:p>
    <w:p w14:paraId="4A2B4112" w14:textId="77777777" w:rsidR="008B45D8" w:rsidRDefault="008B45D8" w:rsidP="008B45D8">
      <w:pPr>
        <w:pStyle w:val="Heading4"/>
      </w:pPr>
      <w:bookmarkStart w:id="452" w:name="_Toc144720917"/>
      <w:r>
        <w:t>G.2.1.2.0</w:t>
      </w:r>
      <w:r>
        <w:tab/>
        <w:t>General</w:t>
      </w:r>
      <w:bookmarkEnd w:id="452"/>
    </w:p>
    <w:p w14:paraId="786C3510" w14:textId="77777777" w:rsidR="008B45D8" w:rsidRDefault="008B45D8" w:rsidP="008B45D8">
      <w:r>
        <w:t>The MF/DF initiates the TCP connection as</w:t>
      </w:r>
      <w:r w:rsidRPr="00163AF4">
        <w:t xml:space="preserve"> </w:t>
      </w:r>
      <w:r>
        <w:t>detailed in G.2.1.2.1.</w:t>
      </w:r>
    </w:p>
    <w:p w14:paraId="6A3CABBC" w14:textId="77777777" w:rsidR="008B45D8" w:rsidRDefault="008B45D8" w:rsidP="008B45D8">
      <w:pPr>
        <w:pStyle w:val="Heading4"/>
      </w:pPr>
      <w:bookmarkStart w:id="453" w:name="_Toc144720918"/>
      <w:r>
        <w:t>G.2.1.2.1</w:t>
      </w:r>
      <w:r>
        <w:tab/>
        <w:t>Usage of TCP/IP when MF initiates TCP Connections</w:t>
      </w:r>
      <w:bookmarkEnd w:id="453"/>
    </w:p>
    <w:p w14:paraId="34952E21" w14:textId="77777777" w:rsidR="008B45D8" w:rsidRDefault="008B45D8" w:rsidP="008B45D8">
      <w:r>
        <w:t>The MF shall initiate TCP connections to the LEMF for LI purposes. Once a TCP connection is established, the MF shall send the LI application messages defined in clause G.2.1.3. The MF shall not receive TCP data.</w:t>
      </w:r>
    </w:p>
    <w:p w14:paraId="5A1771DE" w14:textId="77777777" w:rsidR="008B45D8" w:rsidRDefault="008B45D8" w:rsidP="008B45D8">
      <w:r>
        <w:t>The "LI application" messages may be sent over a single TCP connection per LEMF. A TCP/IP connection shall be capable of transporting "LI application" messages for multiple surveillance cases to a single LEA. The MF initiates the establishment of TCP connections to the LEMF equipment designated by the LEA. Optionally, the MF may use more than one TCP connection per LEMF for the purpose of delivering "LI application" messages to minimize the effects of congestion or facility failures. For example, if more than one TCP connection was used "LI application" messages may be uniformly distributed across the connections. If delays are detected on one TCP connection, the MF could begin to transmit more messages on the other TCP connections. The number of TCP connections supported to the LEMF shall be less than or equal to the provisioned maximum number of such connections.</w:t>
      </w:r>
    </w:p>
    <w:p w14:paraId="50782F3C" w14:textId="77777777" w:rsidR="008B45D8" w:rsidRDefault="008B45D8" w:rsidP="008B45D8">
      <w:pPr>
        <w:pStyle w:val="Heading4"/>
      </w:pPr>
      <w:bookmarkStart w:id="454" w:name="_Toc144720919"/>
      <w:r>
        <w:t>G.2.1.2.2</w:t>
      </w:r>
      <w:r>
        <w:tab/>
        <w:t>Use of TPKT</w:t>
      </w:r>
      <w:bookmarkEnd w:id="454"/>
    </w:p>
    <w:p w14:paraId="2DB8E59E" w14:textId="77777777" w:rsidR="008B45D8" w:rsidRDefault="008B45D8" w:rsidP="008B45D8">
      <w:r>
        <w:t>The individual IRI parameters are coded using ASN.1 and the basic encoding rules (BER). The individual IRI parameters are conveyed to the LEMF in "LI application" messages or IRI data records.</w:t>
      </w:r>
    </w:p>
    <w:p w14:paraId="294DA98E" w14:textId="77777777" w:rsidR="008B45D8" w:rsidRDefault="008B45D8" w:rsidP="008B45D8">
      <w:r>
        <w:t>TCP is a stream-based protocol and has no inherent message delineation capability.</w:t>
      </w:r>
    </w:p>
    <w:p w14:paraId="236E672F" w14:textId="77777777" w:rsidR="008B45D8" w:rsidRDefault="008B45D8" w:rsidP="008B45D8">
      <w:r>
        <w:lastRenderedPageBreak/>
        <w:t>Since the upper-layer protocols are not self-describing, ISO Transport Service on top of TCP (ITOT), also referred to as TPKT, as defined in RFC 1006 [27] and later updated by RFC 2126 [28] is used to encapsulate the "LI application" messages before handing them off to TCP.</w:t>
      </w:r>
    </w:p>
    <w:p w14:paraId="5D792B32" w14:textId="77777777" w:rsidR="008B45D8" w:rsidRDefault="008B45D8" w:rsidP="008B45D8">
      <w:r>
        <w:t xml:space="preserve">Therefore, TPKT shall be required and used in the transport stack of the IRI delivery interface (i.e. "LI application" messages/TPKT/TCP/IP). Only protocol class 0 defined in RFC 2126 [28] shall be supported. However, the TPKT connection establishment and negotiation mechanisms shall not be used. The maximum TPDU size to be supported is </w:t>
      </w:r>
      <w:r w:rsidR="00860F10">
        <w:t xml:space="preserve">the default maximum TPDU size specified in [28] </w:t>
      </w:r>
      <w:r>
        <w:t>and is not negotiated. Consequently, the segmentation and reassembly procedures associated with TPKT will not be used.</w:t>
      </w:r>
    </w:p>
    <w:p w14:paraId="0C7B150E" w14:textId="77777777" w:rsidR="008B45D8" w:rsidRDefault="008B45D8" w:rsidP="008B45D8">
      <w:r>
        <w:t>In case the TPKT connection establishment is not provided, based on agreement between the Operator and LEA, the TPDU header included in the TPKT payload (TPDU field defined in RFC 2126 [28]) may be omitted.</w:t>
      </w:r>
    </w:p>
    <w:p w14:paraId="68E35F2C" w14:textId="77777777" w:rsidR="008B45D8" w:rsidRDefault="008B45D8" w:rsidP="008B45D8">
      <w:pPr>
        <w:pStyle w:val="Heading4"/>
      </w:pPr>
      <w:bookmarkStart w:id="455" w:name="_Toc144720920"/>
      <w:r>
        <w:t>G.2.1.2.3</w:t>
      </w:r>
      <w:r>
        <w:tab/>
        <w:t>Sending of LI messages</w:t>
      </w:r>
      <w:bookmarkEnd w:id="455"/>
    </w:p>
    <w:p w14:paraId="75C717D0" w14:textId="77777777" w:rsidR="008B45D8" w:rsidRDefault="008B45D8" w:rsidP="008B45D8">
      <w:r>
        <w:t>After the TCP connection has been established, the MF shall send the "LI application" messages defined in clause G.2.1.3 to the LEMF, when applicable events have been detected and such messages are formulated.</w:t>
      </w:r>
    </w:p>
    <w:p w14:paraId="71E977ED" w14:textId="77777777" w:rsidR="008B45D8" w:rsidRDefault="008B45D8" w:rsidP="008B45D8">
      <w:r>
        <w:t>The basic "LI application" message is called LawfulIntercept message. When sending IRI, a LawfulIntercept message shall be used and the IRI shall be encoded within the IRIContent parameter. Multiple IRIContent parameters may be included within a single LawfulIntercept message. When sending the optional keep-Alive indication, the LawfulIntercept shall be coded with the keep-Alive parameter.</w:t>
      </w:r>
    </w:p>
    <w:p w14:paraId="24AAB88F" w14:textId="77777777" w:rsidR="008B45D8" w:rsidRDefault="008B45D8" w:rsidP="008B45D8">
      <w:r>
        <w:t xml:space="preserve">In all cases, LawfulIntercept messages are only sent from the MF to the LEMF. All transfer of packets other than those operationally required to maintain the connection </w:t>
      </w:r>
      <w:r w:rsidR="0094047B">
        <w:t>has to</w:t>
      </w:r>
      <w:r>
        <w:t xml:space="preserve"> be from the MF to the LEMF only. At no time may the LEMF equipment send unsolicited packets from the LEMF equipment to the MF.</w:t>
      </w:r>
    </w:p>
    <w:p w14:paraId="44770A5C" w14:textId="77777777" w:rsidR="008B45D8" w:rsidRDefault="008B45D8" w:rsidP="008B45D8">
      <w:r>
        <w:t>If supported, a LawfulIntercept message including a keep-Alive parameter shall be sent when no LawfulIntercept message has been sent for a configurable amount of time in minutes (e.g. 5 minutes), indicating to the LEMF that the LI connection is still up. The keep-alive-time parameter shall be settable in increments of 1 minute, from 1 minute up to a maximum of 5 minutes, with a default value of 5 minutes.</w:t>
      </w:r>
    </w:p>
    <w:p w14:paraId="25D53F0B" w14:textId="77777777" w:rsidR="008B45D8" w:rsidRDefault="008B45D8" w:rsidP="008B45D8">
      <w:r>
        <w:t>The "LI application" messages shall be encapsulated using TPKT, as defined in clause G.2.1.2.2, before sending them from the MF to the LEMF using TCP/IP.</w:t>
      </w:r>
    </w:p>
    <w:p w14:paraId="00E057C0" w14:textId="77777777" w:rsidR="008B45D8" w:rsidRDefault="008B45D8" w:rsidP="008B45D8">
      <w:pPr>
        <w:pStyle w:val="Heading3"/>
      </w:pPr>
      <w:bookmarkStart w:id="456" w:name="_Toc144720921"/>
      <w:r>
        <w:t>G.2.1.3</w:t>
      </w:r>
      <w:r>
        <w:tab/>
        <w:t>ASN.1 for HI2 Mediation Function Messages</w:t>
      </w:r>
      <w:bookmarkEnd w:id="456"/>
    </w:p>
    <w:p w14:paraId="3993108E" w14:textId="77777777" w:rsidR="008B45D8" w:rsidRPr="00A742CE" w:rsidRDefault="008B45D8" w:rsidP="008B45D8">
      <w:pPr>
        <w:pStyle w:val="PL"/>
      </w:pPr>
      <w:r w:rsidRPr="00A742CE">
        <w:t>DEFINITIONS IMPLICIT TAGS ::=</w:t>
      </w:r>
    </w:p>
    <w:p w14:paraId="59EEED14" w14:textId="77777777" w:rsidR="008B45D8" w:rsidRPr="00A742CE" w:rsidRDefault="008B45D8" w:rsidP="008B45D8">
      <w:pPr>
        <w:pStyle w:val="PL"/>
      </w:pPr>
    </w:p>
    <w:p w14:paraId="3E0A073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  ::= CHOICE</w:t>
      </w:r>
    </w:p>
    <w:p w14:paraId="21C4630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0617383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keep-Alive  </w:t>
      </w:r>
      <w:r w:rsidRPr="00A742CE">
        <w:tab/>
      </w:r>
      <w:r w:rsidRPr="00A742CE">
        <w:tab/>
        <w:t>[0] NULL,</w:t>
      </w:r>
    </w:p>
    <w:p w14:paraId="43D5674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envelopedIRIContent</w:t>
      </w:r>
      <w:r w:rsidRPr="00A742CE">
        <w:tab/>
        <w:t>[1] EnvelopedIRIContent,</w:t>
      </w:r>
    </w:p>
    <w:p w14:paraId="6CE911C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445C9F9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30644871" w14:textId="77777777" w:rsidR="008B45D8" w:rsidRDefault="008B45D8" w:rsidP="008B45D8">
      <w:pPr>
        <w:pStyle w:val="PL"/>
        <w:pBdr>
          <w:top w:val="single" w:sz="4" w:space="1" w:color="auto"/>
          <w:left w:val="single" w:sz="4" w:space="4" w:color="auto"/>
          <w:bottom w:val="single" w:sz="4" w:space="1" w:color="auto"/>
          <w:right w:val="single" w:sz="4" w:space="4" w:color="auto"/>
        </w:pBdr>
      </w:pPr>
      <w:r w:rsidRPr="00A742CE">
        <w:t>EnvelopedIRIContent ::= SEQUENCE OF UmtsIRIContent</w:t>
      </w:r>
    </w:p>
    <w:p w14:paraId="123BDAF0" w14:textId="77777777" w:rsidR="00125B3D" w:rsidRDefault="00D832E9" w:rsidP="008B45D8">
      <w:pPr>
        <w:pStyle w:val="PL"/>
        <w:pBdr>
          <w:top w:val="single" w:sz="4" w:space="1" w:color="auto"/>
          <w:left w:val="single" w:sz="4" w:space="4" w:color="auto"/>
          <w:bottom w:val="single" w:sz="4" w:space="1" w:color="auto"/>
          <w:right w:val="single" w:sz="4" w:space="4" w:color="auto"/>
        </w:pBdr>
      </w:pPr>
      <w:r>
        <w:t xml:space="preserve">-- </w:t>
      </w:r>
      <w:r w:rsidRPr="00B72C98">
        <w:t>The above format for E</w:t>
      </w:r>
      <w:r>
        <w:t>n</w:t>
      </w:r>
      <w:r w:rsidRPr="00B72C98">
        <w:t>velopedIRIContent can be used with UmtsIRIContent, EpsIRIContent or any</w:t>
      </w:r>
    </w:p>
    <w:p w14:paraId="1D4AF265" w14:textId="77777777" w:rsidR="00D832E9" w:rsidRDefault="00D832E9" w:rsidP="008B45D8">
      <w:pPr>
        <w:pStyle w:val="PL"/>
        <w:pBdr>
          <w:top w:val="single" w:sz="4" w:space="1" w:color="auto"/>
          <w:left w:val="single" w:sz="4" w:space="4" w:color="auto"/>
          <w:bottom w:val="single" w:sz="4" w:space="1" w:color="auto"/>
          <w:right w:val="single" w:sz="4" w:space="4" w:color="auto"/>
        </w:pBdr>
      </w:pPr>
      <w:r>
        <w:t xml:space="preserve">-- </w:t>
      </w:r>
      <w:r w:rsidRPr="00B72C98">
        <w:t xml:space="preserve">other </w:t>
      </w:r>
      <w:r>
        <w:t>IRI c</w:t>
      </w:r>
      <w:r w:rsidRPr="00B72C98">
        <w:t>ontent from any of the ASN.1 of Annex B. The object identifier embedded within the</w:t>
      </w:r>
    </w:p>
    <w:p w14:paraId="5F41D1EC" w14:textId="77777777" w:rsidR="00D832E9" w:rsidRDefault="00D832E9" w:rsidP="008B45D8">
      <w:pPr>
        <w:pStyle w:val="PL"/>
        <w:pBdr>
          <w:top w:val="single" w:sz="4" w:space="1" w:color="auto"/>
          <w:left w:val="single" w:sz="4" w:space="4" w:color="auto"/>
          <w:bottom w:val="single" w:sz="4" w:space="1" w:color="auto"/>
          <w:right w:val="single" w:sz="4" w:space="4" w:color="auto"/>
        </w:pBdr>
      </w:pPr>
      <w:r>
        <w:t xml:space="preserve">-- </w:t>
      </w:r>
      <w:r w:rsidRPr="00B72C98">
        <w:t>IRI-Parameters allow</w:t>
      </w:r>
      <w:r>
        <w:t xml:space="preserve">s for unique identification of </w:t>
      </w:r>
      <w:r w:rsidRPr="00B72C98">
        <w:t>th</w:t>
      </w:r>
      <w:r>
        <w:t>e specific IRI being sent (e.g.</w:t>
      </w:r>
      <w:r w:rsidRPr="00B72C98">
        <w:t xml:space="preserve"> UMTS or</w:t>
      </w:r>
    </w:p>
    <w:p w14:paraId="7B1F44A4" w14:textId="77777777" w:rsidR="00D832E9" w:rsidRPr="00A742CE" w:rsidRDefault="00D832E9" w:rsidP="008B45D8">
      <w:pPr>
        <w:pStyle w:val="PL"/>
        <w:pBdr>
          <w:top w:val="single" w:sz="4" w:space="1" w:color="auto"/>
          <w:left w:val="single" w:sz="4" w:space="4" w:color="auto"/>
          <w:bottom w:val="single" w:sz="4" w:space="1" w:color="auto"/>
          <w:right w:val="single" w:sz="4" w:space="4" w:color="auto"/>
        </w:pBdr>
      </w:pPr>
      <w:r>
        <w:t xml:space="preserve">-- </w:t>
      </w:r>
      <w:r w:rsidRPr="00B72C98">
        <w:t>EPS).</w:t>
      </w:r>
    </w:p>
    <w:p w14:paraId="799935B8" w14:textId="77777777" w:rsidR="008B45D8" w:rsidRPr="00A742CE" w:rsidRDefault="008B45D8" w:rsidP="008B45D8">
      <w:pPr>
        <w:pStyle w:val="PL"/>
      </w:pPr>
    </w:p>
    <w:p w14:paraId="05AED4A6" w14:textId="77777777" w:rsidR="008B45D8" w:rsidRDefault="008B45D8" w:rsidP="00A77147"/>
    <w:p w14:paraId="1F20A113" w14:textId="77777777" w:rsidR="008B45D8" w:rsidRDefault="008B45D8" w:rsidP="008B45D8">
      <w:pPr>
        <w:pStyle w:val="Heading3"/>
      </w:pPr>
      <w:bookmarkStart w:id="457" w:name="_Toc144720922"/>
      <w:r>
        <w:t>G.2.1.4</w:t>
      </w:r>
      <w:r>
        <w:tab/>
        <w:t>Error Procedures</w:t>
      </w:r>
      <w:bookmarkEnd w:id="457"/>
    </w:p>
    <w:p w14:paraId="41D0154B" w14:textId="77777777" w:rsidR="008B45D8" w:rsidRDefault="008B45D8" w:rsidP="008B45D8">
      <w:r>
        <w:t>Upon detection of the "User Timeout" condition, as defined in IETF STD0007 [16], if the surveillance is still active, the MF shall take action to re-establish the TCP connection with the LEMF. Due to this condition, any information that TCP was not able to deliver is lost unless it is buffered.</w:t>
      </w:r>
    </w:p>
    <w:p w14:paraId="66CDAB58" w14:textId="77777777" w:rsidR="008B45D8" w:rsidRDefault="008B45D8" w:rsidP="008B45D8">
      <w:r>
        <w:t>Therefore, the MF should be able to buffer any information that is to be delivered to the LEMF during a period of User Timeout detection until the re-establishment of the TCP connection. If the MF is not able to establish the TCP connection, the MF may discard the buffered information. If the connection is re-established, the MF shall hand off (transmit) the information stored in its buffer to TCP before sending any new information.</w:t>
      </w:r>
    </w:p>
    <w:p w14:paraId="7B334BA5" w14:textId="77777777" w:rsidR="008B45D8" w:rsidRDefault="008B45D8" w:rsidP="008B45D8">
      <w:pPr>
        <w:pStyle w:val="Heading3"/>
      </w:pPr>
      <w:bookmarkStart w:id="458" w:name="_Toc144720923"/>
      <w:r>
        <w:lastRenderedPageBreak/>
        <w:t>G.2.1.5</w:t>
      </w:r>
      <w:r>
        <w:tab/>
        <w:t>Security Considerations</w:t>
      </w:r>
      <w:bookmarkEnd w:id="458"/>
    </w:p>
    <w:p w14:paraId="79EA02BB" w14:textId="77777777" w:rsidR="008B45D8" w:rsidRDefault="008B45D8" w:rsidP="008B45D8">
      <w:r>
        <w:t>Security considerations shall be taken into account in designing the interface between the MF and the LEMF. At a minimum, the MF shall use a source IP address known to the LEMF. To protect against address spoofing and other security concerns, it is recommended that the MF and the LEMF utilize IPSec.</w:t>
      </w:r>
    </w:p>
    <w:p w14:paraId="2177C1A3" w14:textId="77777777" w:rsidR="008B45D8" w:rsidRDefault="008B45D8" w:rsidP="008B45D8">
      <w:pPr>
        <w:pStyle w:val="Heading1"/>
      </w:pPr>
      <w:bookmarkStart w:id="459" w:name="_Toc144720924"/>
      <w:r>
        <w:t>G.3</w:t>
      </w:r>
      <w:r>
        <w:tab/>
        <w:t>HI3 delivery methods</w:t>
      </w:r>
      <w:bookmarkEnd w:id="459"/>
    </w:p>
    <w:p w14:paraId="0A4C4DE1" w14:textId="77777777" w:rsidR="008B45D8" w:rsidRDefault="008B45D8" w:rsidP="008B45D8">
      <w:pPr>
        <w:pStyle w:val="Heading2"/>
      </w:pPr>
      <w:bookmarkStart w:id="460" w:name="_Toc144720925"/>
      <w:r>
        <w:t>G.3.1</w:t>
      </w:r>
      <w:r>
        <w:tab/>
        <w:t>Use of TCP/IP</w:t>
      </w:r>
      <w:bookmarkEnd w:id="460"/>
    </w:p>
    <w:p w14:paraId="2C54650A" w14:textId="77777777" w:rsidR="008B45D8" w:rsidRDefault="008B45D8" w:rsidP="008B45D8">
      <w:r>
        <w:t>At the HI3 interface, the user data packets with the U</w:t>
      </w:r>
      <w:r w:rsidRPr="00B25BD9">
        <w:t xml:space="preserve">LIC </w:t>
      </w:r>
      <w:r>
        <w:t>header, version 1, shall be sent to the LEMF over Transmission Control Protocol (TCP), which uses the Internet Protocol (IP).</w:t>
      </w:r>
    </w:p>
    <w:p w14:paraId="3CB5023B" w14:textId="77777777" w:rsidR="008B45D8" w:rsidRDefault="008B45D8" w:rsidP="008B45D8">
      <w:r>
        <w:t>TCP/IP supports reliable delivery of data. TCP is independent of the payload data it carries.</w:t>
      </w:r>
    </w:p>
    <w:p w14:paraId="072363DC" w14:textId="77777777" w:rsidR="008B45D8" w:rsidRDefault="008B45D8" w:rsidP="008B45D8">
      <w:pPr>
        <w:pStyle w:val="Heading3"/>
      </w:pPr>
      <w:bookmarkStart w:id="461" w:name="_Toc144720926"/>
      <w:r>
        <w:t>G.3.1.1</w:t>
      </w:r>
      <w:r>
        <w:tab/>
        <w:t>Normal Procedures</w:t>
      </w:r>
      <w:bookmarkEnd w:id="461"/>
    </w:p>
    <w:p w14:paraId="73BA9AE7" w14:textId="77777777" w:rsidR="008B45D8" w:rsidRDefault="008B45D8" w:rsidP="008B45D8">
      <w:pPr>
        <w:pStyle w:val="Heading4"/>
      </w:pPr>
      <w:bookmarkStart w:id="462" w:name="_Toc144720927"/>
      <w:r>
        <w:t>G.3.1.1.0</w:t>
      </w:r>
      <w:r>
        <w:tab/>
        <w:t>Introduction</w:t>
      </w:r>
      <w:bookmarkEnd w:id="462"/>
    </w:p>
    <w:p w14:paraId="58D581A8" w14:textId="77777777" w:rsidR="008B45D8" w:rsidRDefault="008B45D8" w:rsidP="008B45D8">
      <w:r>
        <w:t>The MF/DF initiates the TCP connection as</w:t>
      </w:r>
      <w:r w:rsidRPr="00163AF4">
        <w:t xml:space="preserve"> </w:t>
      </w:r>
      <w:r>
        <w:t>detailed in G.3.1.1.1.</w:t>
      </w:r>
    </w:p>
    <w:p w14:paraId="11DC000C" w14:textId="77777777" w:rsidR="008B45D8" w:rsidRDefault="008B45D8" w:rsidP="008B45D8">
      <w:pPr>
        <w:pStyle w:val="Heading4"/>
      </w:pPr>
      <w:bookmarkStart w:id="463" w:name="_Toc144720928"/>
      <w:r>
        <w:t>G.3.1.1.1</w:t>
      </w:r>
      <w:r>
        <w:tab/>
        <w:t>Usage of TCP/IP when MF/DF initiates TCP Connections</w:t>
      </w:r>
      <w:bookmarkEnd w:id="463"/>
    </w:p>
    <w:p w14:paraId="3FFA830F" w14:textId="77777777" w:rsidR="008B45D8" w:rsidRDefault="008B45D8" w:rsidP="008B45D8">
      <w:r>
        <w:t>The MF/DF shall initiate TCP connections to the LEMF for the purpose of delivering CC. Once a TCP connection is established, the MF/DF will send CC messages to the LEMF via TCP.</w:t>
      </w:r>
    </w:p>
    <w:p w14:paraId="0882A0DB" w14:textId="77777777" w:rsidR="008B45D8" w:rsidRDefault="008B45D8" w:rsidP="008B45D8">
      <w:r>
        <w:t>CC messages shall be sent over TCP connections established specifically to deliver CC. A minimum of one TCP connection shall be established per LEMF to deliver CC associated with one or more</w:t>
      </w:r>
      <w:r w:rsidRPr="005F6F1E">
        <w:t xml:space="preserve"> </w:t>
      </w:r>
      <w:r>
        <w:t>targets. The MF/DF initiates the establishment of TCP connections to the LEMF equipment designated by the LEA. Optionally, the MF/DF may use more than one TCP connection per LEMF for the purpose of delivering CC associated with the target to minimize the effects of congestion or facility failures. For example, if more than one TCP connection is used, CC messages may be uniformly distributed across the connections. If delays are detected on one TCP connection, the MF/DF could begin to transmit more messages on the other TCP connections. The number of TCP connections supported to the LEMF shall be less than or equal to the provisioned maximum number of such connections.</w:t>
      </w:r>
    </w:p>
    <w:p w14:paraId="1661B333" w14:textId="77777777" w:rsidR="008B45D8" w:rsidRDefault="008B45D8" w:rsidP="008B45D8">
      <w:r>
        <w:t>If delivery of CC for only a single target is supported per TCP connection, then after the TCP connection establishment procedure, the MF/DF shall send the connectionStatus message including the lawfulInterceptionIdentifier parameter to the LEMF. The delivery of the lawful interception identifier to the LEMF after the TCP connection establishment procedure will assist the LEMF in correlating the TCP connection, established for delivering content of communication, with a particular surveillance and the target.</w:t>
      </w:r>
    </w:p>
    <w:p w14:paraId="3D246380" w14:textId="77777777" w:rsidR="008B45D8" w:rsidRDefault="008B45D8" w:rsidP="008B45D8">
      <w:r>
        <w:t xml:space="preserve">If delivery of CC for multiple targets is supported per TCP connection, then the connectionStatus message including a </w:t>
      </w:r>
      <w:r w:rsidRPr="005F6F1E">
        <w:t>lawfulInterceptionIdentifier parameter</w:t>
      </w:r>
      <w:r>
        <w:t xml:space="preserve"> is not sent to the LEMF. Moreover, in this case, the ULIC v1 parameter shall include the </w:t>
      </w:r>
      <w:r w:rsidRPr="005F6F1E">
        <w:t>lawful</w:t>
      </w:r>
      <w:r>
        <w:t xml:space="preserve"> i</w:t>
      </w:r>
      <w:r w:rsidRPr="005F6F1E">
        <w:t>nterception</w:t>
      </w:r>
      <w:r>
        <w:t xml:space="preserve"> i</w:t>
      </w:r>
      <w:r w:rsidRPr="005F6F1E">
        <w:t xml:space="preserve">dentifier </w:t>
      </w:r>
      <w:r>
        <w:t>(LIID).</w:t>
      </w:r>
    </w:p>
    <w:p w14:paraId="3809F347" w14:textId="77777777" w:rsidR="008B45D8" w:rsidRDefault="008B45D8" w:rsidP="008B45D8">
      <w:pPr>
        <w:pStyle w:val="Heading4"/>
      </w:pPr>
      <w:bookmarkStart w:id="464" w:name="_Toc144720929"/>
      <w:r>
        <w:t>G.3.1.1.2</w:t>
      </w:r>
      <w:r>
        <w:tab/>
        <w:t>Use of TPKT</w:t>
      </w:r>
      <w:bookmarkEnd w:id="464"/>
    </w:p>
    <w:p w14:paraId="70C6B319" w14:textId="77777777" w:rsidR="008B45D8" w:rsidRDefault="008B45D8" w:rsidP="008B45D8">
      <w:r>
        <w:t>TCP is a stream-based protocol and has no inherent message delineation capability.</w:t>
      </w:r>
    </w:p>
    <w:p w14:paraId="11D1AACA" w14:textId="77777777" w:rsidR="008B45D8" w:rsidRDefault="008B45D8" w:rsidP="008B45D8">
      <w:r>
        <w:t>Since the upper-layer protocols are not self-describing, ITOT, also referred to as TPKT, as defined in RFC 1006 [27] and later updated by RFC 2126 [28] is used to encapsulate the CC and connectionStatus messages before handing them off to TCP.</w:t>
      </w:r>
    </w:p>
    <w:p w14:paraId="3391BFA8" w14:textId="77777777" w:rsidR="008B45D8" w:rsidRDefault="008B45D8" w:rsidP="008B45D8">
      <w:r>
        <w:t>Therefore, TPKT shall be required and used in the transport stack of the CC delivery interface (e.g. CC messages/TPKT/TCP/IP). Only protocol class 0 defined in RFC 2126 [28] shall be supported.</w:t>
      </w:r>
    </w:p>
    <w:p w14:paraId="79725350" w14:textId="77777777" w:rsidR="008B45D8" w:rsidRDefault="008B45D8" w:rsidP="008B45D8">
      <w:r>
        <w:lastRenderedPageBreak/>
        <w:t xml:space="preserve">However, the TPKT connection establishment and negotiation mechanisms shall not be used. The </w:t>
      </w:r>
      <w:r w:rsidR="00860F10">
        <w:t xml:space="preserve">maximum </w:t>
      </w:r>
      <w:r>
        <w:t xml:space="preserve">TPDU size to be supported is </w:t>
      </w:r>
      <w:r w:rsidR="00860F10">
        <w:t xml:space="preserve">the default maximum TPDU size specified in [28] </w:t>
      </w:r>
      <w:r>
        <w:t>and is not negotiated. Consequently, the segmentation and reassembly procedures associated with TPKT will not be used.</w:t>
      </w:r>
    </w:p>
    <w:p w14:paraId="31F3289D" w14:textId="77777777" w:rsidR="008B45D8" w:rsidRDefault="008B45D8" w:rsidP="008B45D8">
      <w:r>
        <w:t>In case the TPKT connection establishment is not provided, based on agreement between the Operator and LEA, the TPDU header included in the TPKT payload (TPDU field defined in RFC 2126 [28]) may be omitted.</w:t>
      </w:r>
    </w:p>
    <w:p w14:paraId="5869CEF3" w14:textId="77777777" w:rsidR="008B45D8" w:rsidRDefault="008B45D8" w:rsidP="008B45D8">
      <w:pPr>
        <w:pStyle w:val="Heading4"/>
      </w:pPr>
      <w:bookmarkStart w:id="465" w:name="_Toc144720930"/>
      <w:r>
        <w:t>G.3.1.1.3</w:t>
      </w:r>
      <w:r>
        <w:tab/>
        <w:t>Sending of Content of Communication Messages</w:t>
      </w:r>
      <w:bookmarkEnd w:id="465"/>
    </w:p>
    <w:p w14:paraId="6E3517CB" w14:textId="77777777" w:rsidR="008B45D8" w:rsidRDefault="008B45D8" w:rsidP="008B45D8">
      <w:r>
        <w:t>After the TCP connection has been established and the connectionStatus message has been sent, the MF shall send the CC messages (including the U</w:t>
      </w:r>
      <w:r w:rsidRPr="00B25BD9">
        <w:t xml:space="preserve">LIC </w:t>
      </w:r>
      <w:r>
        <w:t>header, v1) defined in clause C.1 using TPKT to the LEMF.</w:t>
      </w:r>
    </w:p>
    <w:p w14:paraId="05DEA695" w14:textId="77777777" w:rsidR="008B45D8" w:rsidRDefault="008B45D8" w:rsidP="008B45D8">
      <w:r>
        <w:t xml:space="preserve">In all cases, CC messages are only sent from the MF to the LEMF. All transfer of packets other than those operationally required to maintain the connection </w:t>
      </w:r>
      <w:r w:rsidR="0094047B">
        <w:t>has to</w:t>
      </w:r>
      <w:r>
        <w:t xml:space="preserve"> be from the MF to the LEMF only. At no time may the LEMF equipment send unsolicited packets from the LEMF equipment to the MF.</w:t>
      </w:r>
    </w:p>
    <w:p w14:paraId="49A961E5" w14:textId="77777777" w:rsidR="008B45D8" w:rsidRDefault="008B45D8" w:rsidP="008B45D8">
      <w:r>
        <w:t>If supported, a connectionStatus message including the keep-Alive parameter shall be sent from the MF to the LEMF when no CC message has been sent for a configurable amount of time in minutes (e.g. 5 minutes), indicating to the LEMF that the TCP connection is still up. If a keep-alive capability is supported, a keep-Alive parameter shall be settable in increments of 1 minute, from 1 minute up to a maximum of 5 minutes, with a default value of 5 minutes.</w:t>
      </w:r>
    </w:p>
    <w:p w14:paraId="021D57C6" w14:textId="77777777" w:rsidR="008B45D8" w:rsidRDefault="008B45D8" w:rsidP="008B45D8">
      <w:r>
        <w:t>The CC messages and the connectionStatus message shall be encapsulated using TPKT, as defined in clause G.3.1.1.2, before sending them from the MF to the LEMF using TCP/IP.</w:t>
      </w:r>
    </w:p>
    <w:p w14:paraId="3ABD08A4" w14:textId="77777777" w:rsidR="008B45D8" w:rsidRDefault="008B45D8" w:rsidP="008B45D8">
      <w:pPr>
        <w:pStyle w:val="Heading3"/>
      </w:pPr>
      <w:bookmarkStart w:id="466" w:name="_Toc144720931"/>
      <w:r>
        <w:t>G.3.1.2</w:t>
      </w:r>
      <w:r>
        <w:tab/>
      </w:r>
      <w:r>
        <w:rPr>
          <w:bCs/>
        </w:rPr>
        <w:t xml:space="preserve">ASN.1 for </w:t>
      </w:r>
      <w:r>
        <w:t>HI3 Mediation Function Messages</w:t>
      </w:r>
      <w:bookmarkEnd w:id="466"/>
    </w:p>
    <w:p w14:paraId="010160E3" w14:textId="77777777" w:rsidR="008B45D8" w:rsidRPr="00A742CE" w:rsidRDefault="008B45D8" w:rsidP="008B45D8">
      <w:pPr>
        <w:pStyle w:val="PL"/>
      </w:pPr>
      <w:r w:rsidRPr="00A742CE">
        <w:t>DEFINITIONS IMPLICIT TAGS ::=</w:t>
      </w:r>
    </w:p>
    <w:p w14:paraId="2CEE9EC3" w14:textId="77777777" w:rsidR="008B45D8" w:rsidRPr="00A742CE" w:rsidRDefault="008B45D8" w:rsidP="008B45D8">
      <w:pPr>
        <w:pStyle w:val="PL"/>
      </w:pPr>
    </w:p>
    <w:p w14:paraId="594D5E7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ConnectionStatus ::= CHOICE</w:t>
      </w:r>
    </w:p>
    <w:p w14:paraId="082D75A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30739D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keep-Alive </w:t>
      </w:r>
      <w:r w:rsidRPr="00A742CE">
        <w:tab/>
      </w:r>
      <w:r w:rsidRPr="00A742CE">
        <w:tab/>
      </w:r>
      <w:r w:rsidRPr="00A742CE">
        <w:tab/>
      </w:r>
      <w:r w:rsidRPr="00A742CE">
        <w:tab/>
      </w:r>
      <w:r w:rsidRPr="00A742CE">
        <w:tab/>
      </w:r>
      <w:r w:rsidRPr="00A742CE">
        <w:tab/>
        <w:t>[0] Null,</w:t>
      </w:r>
    </w:p>
    <w:p w14:paraId="5743EE5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lawfulInterceptionIdentifier </w:t>
      </w:r>
      <w:r w:rsidRPr="00A742CE">
        <w:tab/>
        <w:t>[1] LawfulInterceptionIdentifier,</w:t>
      </w:r>
    </w:p>
    <w:p w14:paraId="641A45C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5EF3F7E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0792DA2" w14:textId="77777777" w:rsidR="008B45D8" w:rsidRPr="00A742CE" w:rsidRDefault="008B45D8" w:rsidP="008B45D8">
      <w:pPr>
        <w:pStyle w:val="PL"/>
      </w:pPr>
    </w:p>
    <w:p w14:paraId="53D870D9" w14:textId="77777777" w:rsidR="008B45D8" w:rsidRDefault="008B45D8" w:rsidP="008B45D8">
      <w:pPr>
        <w:pStyle w:val="Heading3"/>
      </w:pPr>
      <w:bookmarkStart w:id="467" w:name="_Toc144720932"/>
      <w:r>
        <w:t>G.3.1.3</w:t>
      </w:r>
      <w:r>
        <w:tab/>
        <w:t>Error Procedures</w:t>
      </w:r>
      <w:bookmarkEnd w:id="467"/>
    </w:p>
    <w:p w14:paraId="316E1C3C" w14:textId="77777777" w:rsidR="008B45D8" w:rsidRDefault="008B45D8" w:rsidP="008B45D8">
      <w:r>
        <w:t>Upon detection of the "User Timeout" condition, as defined in IETF STD0007 [16], if the surveillance is still active and user data packets with the U</w:t>
      </w:r>
      <w:r w:rsidRPr="00B25BD9">
        <w:t xml:space="preserve">LIC </w:t>
      </w:r>
      <w:r>
        <w:t>header, v1 are available for delivery to the LEMF, the MF shall take action to re-establish the TCP connection with the LEMF. Due to this condition, any information that TCP was not able to deliver is lost unless it is buffered.</w:t>
      </w:r>
    </w:p>
    <w:p w14:paraId="683DF6BF" w14:textId="77777777" w:rsidR="008B45D8" w:rsidRDefault="008B45D8" w:rsidP="008B45D8">
      <w:r>
        <w:t>Therefore, the MF should be able to buffer any information that is to be delivered to the LEMF during a period of User Timeout detection until the re-establishment of the TCP connection. If the MF is not able to establish the TCP connection, the MF may discard the buffered information. If the connection is re-established, the MF shall hand off (transmit) the information stored in its buffer to TCP before sending any new information.</w:t>
      </w:r>
    </w:p>
    <w:p w14:paraId="2C2FEC22" w14:textId="77777777" w:rsidR="008B45D8" w:rsidRDefault="008B45D8" w:rsidP="008B45D8">
      <w:pPr>
        <w:pStyle w:val="Heading3"/>
      </w:pPr>
      <w:bookmarkStart w:id="468" w:name="_Toc144720933"/>
      <w:r>
        <w:t>G.3.1.4</w:t>
      </w:r>
      <w:r>
        <w:tab/>
        <w:t>Security Considerations</w:t>
      </w:r>
      <w:bookmarkEnd w:id="468"/>
    </w:p>
    <w:p w14:paraId="458299A9" w14:textId="77777777" w:rsidR="008B45D8" w:rsidRDefault="008B45D8" w:rsidP="008B45D8">
      <w:r>
        <w:t>Security considerations shall be taken into account in designing the interface between the MF and the LEMF. At a minimum, the MF shall use a source IP address known to the LEMF. To protect against address spoofing and other security concerns, it is recommended that the MF and the LEMF utilize IPSec.</w:t>
      </w:r>
    </w:p>
    <w:p w14:paraId="3E4DC2E9" w14:textId="77777777" w:rsidR="008B45D8" w:rsidRDefault="008B45D8" w:rsidP="008B45D8">
      <w:pPr>
        <w:pStyle w:val="Heading1"/>
      </w:pPr>
      <w:bookmarkStart w:id="469" w:name="_Toc144720934"/>
      <w:r>
        <w:lastRenderedPageBreak/>
        <w:t>G.4</w:t>
      </w:r>
      <w:r>
        <w:tab/>
        <w:t>Cross reference of terms between J-STD-025</w:t>
      </w:r>
      <w:r>
        <w:noBreakHyphen/>
        <w:t>A and 3GPP</w:t>
      </w:r>
      <w:bookmarkEnd w:id="469"/>
    </w:p>
    <w:p w14:paraId="483B284E" w14:textId="77777777" w:rsidR="008B45D8" w:rsidRDefault="008B45D8" w:rsidP="008B45D8">
      <w:pPr>
        <w:pStyle w:val="TH"/>
      </w:pPr>
      <w:r>
        <w:t>Table G-1: Cross Reference of Terms between J-STD-025</w:t>
      </w:r>
      <w:r>
        <w:noBreakHyphen/>
        <w:t>A and 3GPP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0"/>
        <w:gridCol w:w="3690"/>
        <w:gridCol w:w="1350"/>
        <w:gridCol w:w="3600"/>
      </w:tblGrid>
      <w:tr w:rsidR="008B45D8" w14:paraId="081D9802" w14:textId="77777777" w:rsidTr="00B3790A">
        <w:trPr>
          <w:jc w:val="center"/>
        </w:trPr>
        <w:tc>
          <w:tcPr>
            <w:tcW w:w="4410" w:type="dxa"/>
            <w:gridSpan w:val="2"/>
          </w:tcPr>
          <w:p w14:paraId="20861300" w14:textId="77777777" w:rsidR="008B45D8" w:rsidRDefault="008B45D8" w:rsidP="003C65AA">
            <w:pPr>
              <w:pStyle w:val="TAH"/>
            </w:pPr>
            <w:r>
              <w:t>J-STD-025</w:t>
            </w:r>
            <w:r>
              <w:noBreakHyphen/>
              <w:t>A</w:t>
            </w:r>
          </w:p>
        </w:tc>
        <w:tc>
          <w:tcPr>
            <w:tcW w:w="4950" w:type="dxa"/>
            <w:gridSpan w:val="2"/>
          </w:tcPr>
          <w:p w14:paraId="5293B899" w14:textId="77777777" w:rsidR="008B45D8" w:rsidRDefault="008B45D8" w:rsidP="003C65AA">
            <w:pPr>
              <w:pStyle w:val="TAH"/>
            </w:pPr>
            <w:r>
              <w:t>3GPP</w:t>
            </w:r>
            <w:r w:rsidR="00B3790A">
              <w:t xml:space="preserve"> </w:t>
            </w:r>
            <w:r>
              <w:t>LI</w:t>
            </w:r>
            <w:r w:rsidR="00B3790A">
              <w:t xml:space="preserve"> </w:t>
            </w:r>
            <w:r>
              <w:t>Specifications</w:t>
            </w:r>
            <w:r w:rsidR="00B3790A">
              <w:t xml:space="preserve"> </w:t>
            </w:r>
            <w:r w:rsidR="001B3BAA">
              <w:t>TS</w:t>
            </w:r>
            <w:r w:rsidR="00B3790A">
              <w:t xml:space="preserve"> </w:t>
            </w:r>
            <w:r w:rsidR="001B3BAA">
              <w:t>33.106</w:t>
            </w:r>
            <w:r w:rsidR="00B3790A">
              <w:t xml:space="preserve"> </w:t>
            </w:r>
            <w:r>
              <w:t>[18],</w:t>
            </w:r>
            <w:r w:rsidR="00B3790A">
              <w:t xml:space="preserve"> </w:t>
            </w:r>
            <w:r w:rsidR="001B3BAA">
              <w:t>TS</w:t>
            </w:r>
            <w:r w:rsidR="00B3790A">
              <w:t xml:space="preserve"> </w:t>
            </w:r>
            <w:r w:rsidR="001B3BAA">
              <w:t>33.107</w:t>
            </w:r>
            <w:r w:rsidR="00B3790A">
              <w:t xml:space="preserve"> </w:t>
            </w:r>
            <w:r>
              <w:t>[19]</w:t>
            </w:r>
          </w:p>
        </w:tc>
      </w:tr>
      <w:tr w:rsidR="008B45D8" w14:paraId="4647AFE7" w14:textId="77777777" w:rsidTr="00B3790A">
        <w:trPr>
          <w:jc w:val="center"/>
        </w:trPr>
        <w:tc>
          <w:tcPr>
            <w:tcW w:w="720" w:type="dxa"/>
            <w:tcBorders>
              <w:left w:val="single" w:sz="4" w:space="0" w:color="auto"/>
            </w:tcBorders>
          </w:tcPr>
          <w:p w14:paraId="725D30B5" w14:textId="77777777" w:rsidR="008B45D8" w:rsidRDefault="008B45D8" w:rsidP="003C65AA">
            <w:pPr>
              <w:pStyle w:val="TAC"/>
            </w:pPr>
            <w:r>
              <w:t>-</w:t>
            </w:r>
          </w:p>
        </w:tc>
        <w:tc>
          <w:tcPr>
            <w:tcW w:w="3690" w:type="dxa"/>
            <w:tcBorders>
              <w:left w:val="nil"/>
            </w:tcBorders>
          </w:tcPr>
          <w:p w14:paraId="7C22817E" w14:textId="77777777" w:rsidR="008B45D8" w:rsidRDefault="008B45D8" w:rsidP="003C65AA">
            <w:pPr>
              <w:pStyle w:val="TAL"/>
            </w:pPr>
            <w:r>
              <w:t>Call</w:t>
            </w:r>
            <w:r w:rsidR="00B3790A">
              <w:t xml:space="preserve"> </w:t>
            </w:r>
            <w:r>
              <w:t>Content</w:t>
            </w:r>
          </w:p>
        </w:tc>
        <w:tc>
          <w:tcPr>
            <w:tcW w:w="1350" w:type="dxa"/>
          </w:tcPr>
          <w:p w14:paraId="52CEB4C9" w14:textId="77777777" w:rsidR="008B45D8" w:rsidRDefault="008B45D8" w:rsidP="003C65AA">
            <w:pPr>
              <w:pStyle w:val="TAC"/>
            </w:pPr>
            <w:r>
              <w:t>CC</w:t>
            </w:r>
          </w:p>
        </w:tc>
        <w:tc>
          <w:tcPr>
            <w:tcW w:w="3600" w:type="dxa"/>
          </w:tcPr>
          <w:p w14:paraId="5EFA6027" w14:textId="77777777" w:rsidR="008B45D8" w:rsidRDefault="008B45D8" w:rsidP="003C65AA">
            <w:pPr>
              <w:pStyle w:val="TAL"/>
            </w:pPr>
            <w:r>
              <w:t>Content</w:t>
            </w:r>
            <w:r w:rsidR="00B3790A">
              <w:t xml:space="preserve"> </w:t>
            </w:r>
            <w:r>
              <w:t>of</w:t>
            </w:r>
            <w:r w:rsidR="00B3790A">
              <w:t xml:space="preserve"> </w:t>
            </w:r>
            <w:r>
              <w:t>Communication</w:t>
            </w:r>
          </w:p>
        </w:tc>
      </w:tr>
      <w:tr w:rsidR="008B45D8" w14:paraId="1395E087" w14:textId="77777777" w:rsidTr="00B3790A">
        <w:trPr>
          <w:jc w:val="center"/>
        </w:trPr>
        <w:tc>
          <w:tcPr>
            <w:tcW w:w="720" w:type="dxa"/>
            <w:tcBorders>
              <w:left w:val="single" w:sz="4" w:space="0" w:color="auto"/>
            </w:tcBorders>
          </w:tcPr>
          <w:p w14:paraId="473414CC" w14:textId="77777777" w:rsidR="008B45D8" w:rsidRDefault="008B45D8" w:rsidP="003C65AA">
            <w:pPr>
              <w:pStyle w:val="TAC"/>
            </w:pPr>
            <w:r>
              <w:t>CCC</w:t>
            </w:r>
          </w:p>
        </w:tc>
        <w:tc>
          <w:tcPr>
            <w:tcW w:w="3690" w:type="dxa"/>
            <w:tcBorders>
              <w:left w:val="nil"/>
            </w:tcBorders>
          </w:tcPr>
          <w:p w14:paraId="340EB4D2" w14:textId="77777777" w:rsidR="008B45D8" w:rsidRDefault="008B45D8" w:rsidP="003C65AA">
            <w:pPr>
              <w:pStyle w:val="TAL"/>
            </w:pPr>
            <w:r>
              <w:t>Call</w:t>
            </w:r>
            <w:r w:rsidR="00B3790A">
              <w:t xml:space="preserve"> </w:t>
            </w:r>
            <w:r>
              <w:t>Content</w:t>
            </w:r>
            <w:r w:rsidR="00B3790A">
              <w:t xml:space="preserve"> </w:t>
            </w:r>
            <w:r>
              <w:t>Channel</w:t>
            </w:r>
          </w:p>
        </w:tc>
        <w:tc>
          <w:tcPr>
            <w:tcW w:w="1350" w:type="dxa"/>
          </w:tcPr>
          <w:p w14:paraId="333BA68B" w14:textId="77777777" w:rsidR="008B45D8" w:rsidRDefault="008B45D8" w:rsidP="003C65AA">
            <w:pPr>
              <w:pStyle w:val="TAC"/>
            </w:pPr>
            <w:r>
              <w:t>-</w:t>
            </w:r>
          </w:p>
        </w:tc>
        <w:tc>
          <w:tcPr>
            <w:tcW w:w="3600" w:type="dxa"/>
          </w:tcPr>
          <w:p w14:paraId="1270FC90" w14:textId="77777777" w:rsidR="008B45D8" w:rsidRDefault="008B45D8" w:rsidP="003C65AA">
            <w:pPr>
              <w:pStyle w:val="TAL"/>
            </w:pPr>
            <w:r>
              <w:t>Handover</w:t>
            </w:r>
            <w:r w:rsidR="00B3790A">
              <w:t xml:space="preserve"> </w:t>
            </w:r>
            <w:r>
              <w:t>Interface</w:t>
            </w:r>
            <w:r w:rsidR="00B3790A">
              <w:t xml:space="preserve"> </w:t>
            </w:r>
            <w:r>
              <w:t>port</w:t>
            </w:r>
            <w:r w:rsidR="00B3790A">
              <w:t xml:space="preserve"> </w:t>
            </w:r>
            <w:r>
              <w:t>3</w:t>
            </w:r>
          </w:p>
        </w:tc>
      </w:tr>
      <w:tr w:rsidR="008B45D8" w14:paraId="46143726" w14:textId="77777777" w:rsidTr="00B3790A">
        <w:trPr>
          <w:jc w:val="center"/>
        </w:trPr>
        <w:tc>
          <w:tcPr>
            <w:tcW w:w="720" w:type="dxa"/>
            <w:tcBorders>
              <w:left w:val="single" w:sz="4" w:space="0" w:color="auto"/>
            </w:tcBorders>
          </w:tcPr>
          <w:p w14:paraId="77D36811" w14:textId="77777777" w:rsidR="008B45D8" w:rsidRDefault="008B45D8" w:rsidP="003C65AA">
            <w:pPr>
              <w:pStyle w:val="TAC"/>
            </w:pPr>
            <w:r>
              <w:t>CDC</w:t>
            </w:r>
          </w:p>
        </w:tc>
        <w:tc>
          <w:tcPr>
            <w:tcW w:w="3690" w:type="dxa"/>
            <w:tcBorders>
              <w:left w:val="nil"/>
            </w:tcBorders>
          </w:tcPr>
          <w:p w14:paraId="044C49E4" w14:textId="77777777" w:rsidR="008B45D8" w:rsidRDefault="008B45D8" w:rsidP="003C65AA">
            <w:pPr>
              <w:pStyle w:val="TAL"/>
            </w:pPr>
            <w:r>
              <w:t>Call</w:t>
            </w:r>
            <w:r w:rsidR="00B3790A">
              <w:t xml:space="preserve"> </w:t>
            </w:r>
            <w:r>
              <w:t>Data</w:t>
            </w:r>
            <w:r w:rsidR="00B3790A">
              <w:t xml:space="preserve"> </w:t>
            </w:r>
            <w:r>
              <w:t>Channel</w:t>
            </w:r>
          </w:p>
        </w:tc>
        <w:tc>
          <w:tcPr>
            <w:tcW w:w="1350" w:type="dxa"/>
          </w:tcPr>
          <w:p w14:paraId="7DBB7116" w14:textId="77777777" w:rsidR="008B45D8" w:rsidRDefault="008B45D8" w:rsidP="003C65AA">
            <w:pPr>
              <w:pStyle w:val="TAC"/>
            </w:pPr>
            <w:r>
              <w:t>-</w:t>
            </w:r>
          </w:p>
        </w:tc>
        <w:tc>
          <w:tcPr>
            <w:tcW w:w="3600" w:type="dxa"/>
          </w:tcPr>
          <w:p w14:paraId="1AEE6137" w14:textId="77777777" w:rsidR="008B45D8" w:rsidRDefault="008B45D8" w:rsidP="003C65AA">
            <w:pPr>
              <w:pStyle w:val="TAL"/>
            </w:pPr>
            <w:r>
              <w:t>Handover</w:t>
            </w:r>
            <w:r w:rsidR="00B3790A">
              <w:t xml:space="preserve"> </w:t>
            </w:r>
            <w:r>
              <w:t>Interface</w:t>
            </w:r>
            <w:r w:rsidR="00B3790A">
              <w:t xml:space="preserve"> </w:t>
            </w:r>
            <w:r>
              <w:t>port</w:t>
            </w:r>
            <w:r w:rsidR="00B3790A">
              <w:t xml:space="preserve"> </w:t>
            </w:r>
            <w:r>
              <w:t>2</w:t>
            </w:r>
          </w:p>
        </w:tc>
      </w:tr>
      <w:tr w:rsidR="008B45D8" w14:paraId="27053478" w14:textId="77777777" w:rsidTr="00B3790A">
        <w:trPr>
          <w:jc w:val="center"/>
        </w:trPr>
        <w:tc>
          <w:tcPr>
            <w:tcW w:w="720" w:type="dxa"/>
            <w:tcBorders>
              <w:left w:val="single" w:sz="4" w:space="0" w:color="auto"/>
            </w:tcBorders>
          </w:tcPr>
          <w:p w14:paraId="1094812D" w14:textId="77777777" w:rsidR="008B45D8" w:rsidRDefault="008B45D8" w:rsidP="003C65AA">
            <w:pPr>
              <w:pStyle w:val="TAC"/>
            </w:pPr>
            <w:r>
              <w:t>CF</w:t>
            </w:r>
          </w:p>
        </w:tc>
        <w:tc>
          <w:tcPr>
            <w:tcW w:w="3690" w:type="dxa"/>
            <w:tcBorders>
              <w:left w:val="nil"/>
            </w:tcBorders>
          </w:tcPr>
          <w:p w14:paraId="2C2C630E" w14:textId="77777777" w:rsidR="008B45D8" w:rsidRDefault="008B45D8" w:rsidP="003C65AA">
            <w:pPr>
              <w:pStyle w:val="TAL"/>
            </w:pPr>
            <w:r>
              <w:t>Collection</w:t>
            </w:r>
            <w:r w:rsidR="00B3790A">
              <w:t xml:space="preserve"> </w:t>
            </w:r>
            <w:r>
              <w:t>Function</w:t>
            </w:r>
          </w:p>
        </w:tc>
        <w:tc>
          <w:tcPr>
            <w:tcW w:w="1350" w:type="dxa"/>
          </w:tcPr>
          <w:p w14:paraId="3DE0E368" w14:textId="77777777" w:rsidR="008B45D8" w:rsidRDefault="008B45D8" w:rsidP="003C65AA">
            <w:pPr>
              <w:pStyle w:val="TAC"/>
            </w:pPr>
            <w:r>
              <w:t>LEMF</w:t>
            </w:r>
          </w:p>
        </w:tc>
        <w:tc>
          <w:tcPr>
            <w:tcW w:w="3600" w:type="dxa"/>
          </w:tcPr>
          <w:p w14:paraId="7780E605" w14:textId="77777777" w:rsidR="008B45D8" w:rsidRDefault="008B45D8" w:rsidP="003C65AA">
            <w:pPr>
              <w:pStyle w:val="TAL"/>
            </w:pPr>
            <w:r>
              <w:t>Law</w:t>
            </w:r>
            <w:r w:rsidR="00B3790A">
              <w:t xml:space="preserve"> </w:t>
            </w:r>
            <w:r>
              <w:t>Enforcement</w:t>
            </w:r>
            <w:r w:rsidR="00B3790A">
              <w:t xml:space="preserve"> </w:t>
            </w:r>
            <w:r>
              <w:t>Monitoring</w:t>
            </w:r>
            <w:r w:rsidR="00B3790A">
              <w:t xml:space="preserve"> </w:t>
            </w:r>
            <w:r>
              <w:t>Facility</w:t>
            </w:r>
          </w:p>
        </w:tc>
      </w:tr>
      <w:tr w:rsidR="008B45D8" w14:paraId="4C016B46" w14:textId="77777777" w:rsidTr="00B3790A">
        <w:trPr>
          <w:jc w:val="center"/>
        </w:trPr>
        <w:tc>
          <w:tcPr>
            <w:tcW w:w="720" w:type="dxa"/>
            <w:tcBorders>
              <w:left w:val="single" w:sz="4" w:space="0" w:color="auto"/>
            </w:tcBorders>
          </w:tcPr>
          <w:p w14:paraId="0DBAB3BE" w14:textId="77777777" w:rsidR="008B45D8" w:rsidRDefault="008B45D8" w:rsidP="003C65AA">
            <w:pPr>
              <w:pStyle w:val="TAC"/>
            </w:pPr>
            <w:r>
              <w:t>-</w:t>
            </w:r>
          </w:p>
        </w:tc>
        <w:tc>
          <w:tcPr>
            <w:tcW w:w="3690" w:type="dxa"/>
            <w:tcBorders>
              <w:left w:val="nil"/>
            </w:tcBorders>
          </w:tcPr>
          <w:p w14:paraId="4E8E32D3" w14:textId="77777777" w:rsidR="008B45D8" w:rsidRDefault="008B45D8" w:rsidP="003C65AA">
            <w:pPr>
              <w:pStyle w:val="TAL"/>
            </w:pPr>
            <w:r>
              <w:t>Call-identifying</w:t>
            </w:r>
            <w:r w:rsidR="00B3790A">
              <w:t xml:space="preserve"> </w:t>
            </w:r>
            <w:r>
              <w:t>Information</w:t>
            </w:r>
          </w:p>
        </w:tc>
        <w:tc>
          <w:tcPr>
            <w:tcW w:w="1350" w:type="dxa"/>
          </w:tcPr>
          <w:p w14:paraId="4040A856" w14:textId="77777777" w:rsidR="008B45D8" w:rsidRDefault="008B45D8" w:rsidP="003C65AA">
            <w:pPr>
              <w:pStyle w:val="TAC"/>
            </w:pPr>
            <w:r>
              <w:t>IRI</w:t>
            </w:r>
          </w:p>
        </w:tc>
        <w:tc>
          <w:tcPr>
            <w:tcW w:w="3600" w:type="dxa"/>
          </w:tcPr>
          <w:p w14:paraId="0B86C35D" w14:textId="77777777" w:rsidR="008B45D8" w:rsidRDefault="008B45D8" w:rsidP="003C65AA">
            <w:pPr>
              <w:pStyle w:val="TAL"/>
            </w:pPr>
            <w:r>
              <w:t>Intercept</w:t>
            </w:r>
            <w:r w:rsidR="00B3790A">
              <w:t xml:space="preserve"> </w:t>
            </w:r>
            <w:r>
              <w:t>Related</w:t>
            </w:r>
            <w:r w:rsidR="00B3790A">
              <w:t xml:space="preserve"> </w:t>
            </w:r>
            <w:r>
              <w:t>Information</w:t>
            </w:r>
          </w:p>
        </w:tc>
      </w:tr>
      <w:tr w:rsidR="008B45D8" w14:paraId="4B725D81" w14:textId="77777777" w:rsidTr="00B3790A">
        <w:trPr>
          <w:jc w:val="center"/>
        </w:trPr>
        <w:tc>
          <w:tcPr>
            <w:tcW w:w="720" w:type="dxa"/>
            <w:tcBorders>
              <w:left w:val="single" w:sz="4" w:space="0" w:color="auto"/>
            </w:tcBorders>
          </w:tcPr>
          <w:p w14:paraId="6D7D47E0" w14:textId="77777777" w:rsidR="008B45D8" w:rsidRDefault="008B45D8" w:rsidP="003C65AA">
            <w:pPr>
              <w:pStyle w:val="TAC"/>
            </w:pPr>
            <w:r>
              <w:t>-</w:t>
            </w:r>
          </w:p>
        </w:tc>
        <w:tc>
          <w:tcPr>
            <w:tcW w:w="3690" w:type="dxa"/>
            <w:tcBorders>
              <w:left w:val="nil"/>
            </w:tcBorders>
          </w:tcPr>
          <w:p w14:paraId="7A3B4858" w14:textId="77777777" w:rsidR="008B45D8" w:rsidRDefault="008B45D8" w:rsidP="003C65AA">
            <w:pPr>
              <w:pStyle w:val="TAL"/>
            </w:pPr>
            <w:r>
              <w:t>Call-identifying</w:t>
            </w:r>
            <w:r w:rsidR="00B3790A">
              <w:t xml:space="preserve"> </w:t>
            </w:r>
            <w:r>
              <w:t>message</w:t>
            </w:r>
          </w:p>
        </w:tc>
        <w:tc>
          <w:tcPr>
            <w:tcW w:w="1350" w:type="dxa"/>
          </w:tcPr>
          <w:p w14:paraId="4F534E6E" w14:textId="77777777" w:rsidR="008B45D8" w:rsidRDefault="008B45D8" w:rsidP="003C65AA">
            <w:pPr>
              <w:pStyle w:val="TAC"/>
            </w:pPr>
            <w:r>
              <w:t>-</w:t>
            </w:r>
          </w:p>
        </w:tc>
        <w:tc>
          <w:tcPr>
            <w:tcW w:w="3600" w:type="dxa"/>
          </w:tcPr>
          <w:p w14:paraId="49F4B28B" w14:textId="77777777" w:rsidR="008B45D8" w:rsidRDefault="008B45D8" w:rsidP="003C65AA">
            <w:pPr>
              <w:pStyle w:val="TAL"/>
            </w:pPr>
            <w:r>
              <w:t>IRI</w:t>
            </w:r>
            <w:r w:rsidR="00B3790A">
              <w:t xml:space="preserve"> </w:t>
            </w:r>
            <w:r>
              <w:t>record</w:t>
            </w:r>
          </w:p>
        </w:tc>
      </w:tr>
      <w:tr w:rsidR="008B45D8" w14:paraId="6FA7C0F2" w14:textId="77777777" w:rsidTr="00B3790A">
        <w:trPr>
          <w:jc w:val="center"/>
        </w:trPr>
        <w:tc>
          <w:tcPr>
            <w:tcW w:w="720" w:type="dxa"/>
            <w:tcBorders>
              <w:left w:val="single" w:sz="4" w:space="0" w:color="auto"/>
            </w:tcBorders>
          </w:tcPr>
          <w:p w14:paraId="7D7A03FD" w14:textId="77777777" w:rsidR="008B45D8" w:rsidRDefault="008B45D8" w:rsidP="003C65AA">
            <w:pPr>
              <w:pStyle w:val="TAC"/>
            </w:pPr>
            <w:r>
              <w:t>DF</w:t>
            </w:r>
          </w:p>
        </w:tc>
        <w:tc>
          <w:tcPr>
            <w:tcW w:w="3690" w:type="dxa"/>
            <w:tcBorders>
              <w:left w:val="nil"/>
            </w:tcBorders>
          </w:tcPr>
          <w:p w14:paraId="4CF7F0DA" w14:textId="77777777" w:rsidR="008B45D8" w:rsidRDefault="008B45D8" w:rsidP="003C65AA">
            <w:pPr>
              <w:pStyle w:val="TAL"/>
            </w:pPr>
            <w:r>
              <w:t>Delivery</w:t>
            </w:r>
            <w:r w:rsidR="00B3790A">
              <w:t xml:space="preserve"> </w:t>
            </w:r>
            <w:r>
              <w:t>Function</w:t>
            </w:r>
          </w:p>
        </w:tc>
        <w:tc>
          <w:tcPr>
            <w:tcW w:w="1350" w:type="dxa"/>
          </w:tcPr>
          <w:p w14:paraId="5EDFC36B" w14:textId="77777777" w:rsidR="008B45D8" w:rsidRDefault="008B45D8" w:rsidP="003C65AA">
            <w:pPr>
              <w:pStyle w:val="TAC"/>
            </w:pPr>
            <w:r>
              <w:t>-</w:t>
            </w:r>
          </w:p>
        </w:tc>
        <w:tc>
          <w:tcPr>
            <w:tcW w:w="3600" w:type="dxa"/>
          </w:tcPr>
          <w:p w14:paraId="4958D31C" w14:textId="77777777" w:rsidR="008B45D8" w:rsidRDefault="008B45D8" w:rsidP="003C65AA">
            <w:pPr>
              <w:pStyle w:val="TAL"/>
            </w:pPr>
            <w:r>
              <w:t>Delivery</w:t>
            </w:r>
            <w:r w:rsidR="00B3790A">
              <w:t xml:space="preserve"> </w:t>
            </w:r>
            <w:r>
              <w:t>Function</w:t>
            </w:r>
            <w:r w:rsidR="00B3790A">
              <w:t xml:space="preserve"> </w:t>
            </w:r>
            <w:r>
              <w:t>/</w:t>
            </w:r>
            <w:r w:rsidR="00B3790A">
              <w:t xml:space="preserve"> </w:t>
            </w:r>
            <w:r>
              <w:t>Mediation</w:t>
            </w:r>
            <w:r w:rsidR="00B3790A">
              <w:t xml:space="preserve"> </w:t>
            </w:r>
            <w:r>
              <w:t>Function</w:t>
            </w:r>
          </w:p>
        </w:tc>
      </w:tr>
      <w:tr w:rsidR="008B45D8" w14:paraId="6C697F61" w14:textId="77777777" w:rsidTr="00B3790A">
        <w:trPr>
          <w:jc w:val="center"/>
        </w:trPr>
        <w:tc>
          <w:tcPr>
            <w:tcW w:w="720" w:type="dxa"/>
            <w:tcBorders>
              <w:left w:val="single" w:sz="4" w:space="0" w:color="auto"/>
            </w:tcBorders>
          </w:tcPr>
          <w:p w14:paraId="11A1F3B6" w14:textId="77777777" w:rsidR="008B45D8" w:rsidRDefault="008B45D8" w:rsidP="003C65AA">
            <w:pPr>
              <w:pStyle w:val="TAC"/>
            </w:pPr>
            <w:r>
              <w:t>-</w:t>
            </w:r>
          </w:p>
        </w:tc>
        <w:tc>
          <w:tcPr>
            <w:tcW w:w="3690" w:type="dxa"/>
            <w:tcBorders>
              <w:left w:val="nil"/>
            </w:tcBorders>
          </w:tcPr>
          <w:p w14:paraId="0D0F40E5" w14:textId="77777777" w:rsidR="008B45D8" w:rsidRDefault="008B45D8" w:rsidP="003C65AA">
            <w:pPr>
              <w:pStyle w:val="TAL"/>
            </w:pPr>
            <w:r>
              <w:t>a-interface</w:t>
            </w:r>
          </w:p>
        </w:tc>
        <w:tc>
          <w:tcPr>
            <w:tcW w:w="1350" w:type="dxa"/>
          </w:tcPr>
          <w:p w14:paraId="1D395860" w14:textId="77777777" w:rsidR="008B45D8" w:rsidRDefault="008B45D8" w:rsidP="003C65AA">
            <w:pPr>
              <w:pStyle w:val="TAC"/>
            </w:pPr>
            <w:r>
              <w:t>-</w:t>
            </w:r>
          </w:p>
        </w:tc>
        <w:tc>
          <w:tcPr>
            <w:tcW w:w="3600" w:type="dxa"/>
          </w:tcPr>
          <w:p w14:paraId="3C0023C8" w14:textId="77777777" w:rsidR="008B45D8" w:rsidRDefault="008B45D8" w:rsidP="003C65AA">
            <w:pPr>
              <w:pStyle w:val="TAL"/>
            </w:pPr>
            <w:r>
              <w:t>X1_1</w:t>
            </w:r>
            <w:r w:rsidR="00B3790A">
              <w:t xml:space="preserve"> </w:t>
            </w:r>
            <w:r>
              <w:t>interface</w:t>
            </w:r>
          </w:p>
        </w:tc>
      </w:tr>
      <w:tr w:rsidR="008B45D8" w14:paraId="44BA8B7D" w14:textId="77777777" w:rsidTr="00B3790A">
        <w:trPr>
          <w:jc w:val="center"/>
        </w:trPr>
        <w:tc>
          <w:tcPr>
            <w:tcW w:w="720" w:type="dxa"/>
            <w:tcBorders>
              <w:left w:val="single" w:sz="4" w:space="0" w:color="auto"/>
            </w:tcBorders>
          </w:tcPr>
          <w:p w14:paraId="26489045" w14:textId="77777777" w:rsidR="008B45D8" w:rsidRDefault="008B45D8" w:rsidP="003C65AA">
            <w:pPr>
              <w:pStyle w:val="TAC"/>
            </w:pPr>
            <w:r>
              <w:t>-</w:t>
            </w:r>
          </w:p>
        </w:tc>
        <w:tc>
          <w:tcPr>
            <w:tcW w:w="3690" w:type="dxa"/>
            <w:tcBorders>
              <w:left w:val="nil"/>
            </w:tcBorders>
          </w:tcPr>
          <w:p w14:paraId="48D36D6D" w14:textId="77777777" w:rsidR="008B45D8" w:rsidRDefault="008B45D8" w:rsidP="003C65AA">
            <w:pPr>
              <w:pStyle w:val="TAL"/>
            </w:pPr>
            <w:r>
              <w:t>b-interface</w:t>
            </w:r>
          </w:p>
        </w:tc>
        <w:tc>
          <w:tcPr>
            <w:tcW w:w="1350" w:type="dxa"/>
          </w:tcPr>
          <w:p w14:paraId="7219B793" w14:textId="77777777" w:rsidR="008B45D8" w:rsidRDefault="008B45D8" w:rsidP="003C65AA">
            <w:pPr>
              <w:pStyle w:val="TAC"/>
            </w:pPr>
            <w:r>
              <w:t>-</w:t>
            </w:r>
          </w:p>
        </w:tc>
        <w:tc>
          <w:tcPr>
            <w:tcW w:w="3600" w:type="dxa"/>
          </w:tcPr>
          <w:p w14:paraId="5FA47F75" w14:textId="77777777" w:rsidR="008B45D8" w:rsidRDefault="008B45D8" w:rsidP="003C65AA">
            <w:pPr>
              <w:pStyle w:val="TAL"/>
            </w:pPr>
            <w:r>
              <w:t>HI1</w:t>
            </w:r>
            <w:r w:rsidR="00B3790A">
              <w:t xml:space="preserve"> </w:t>
            </w:r>
            <w:r>
              <w:t>interface</w:t>
            </w:r>
          </w:p>
        </w:tc>
      </w:tr>
      <w:tr w:rsidR="008B45D8" w14:paraId="228775E1" w14:textId="77777777" w:rsidTr="00B3790A">
        <w:trPr>
          <w:jc w:val="center"/>
        </w:trPr>
        <w:tc>
          <w:tcPr>
            <w:tcW w:w="720" w:type="dxa"/>
            <w:tcBorders>
              <w:left w:val="single" w:sz="4" w:space="0" w:color="auto"/>
            </w:tcBorders>
          </w:tcPr>
          <w:p w14:paraId="43860809" w14:textId="77777777" w:rsidR="008B45D8" w:rsidRDefault="008B45D8" w:rsidP="003C65AA">
            <w:pPr>
              <w:pStyle w:val="TAC"/>
            </w:pPr>
            <w:r>
              <w:t>-</w:t>
            </w:r>
          </w:p>
        </w:tc>
        <w:tc>
          <w:tcPr>
            <w:tcW w:w="3690" w:type="dxa"/>
            <w:tcBorders>
              <w:left w:val="nil"/>
            </w:tcBorders>
          </w:tcPr>
          <w:p w14:paraId="07EF2201" w14:textId="77777777" w:rsidR="008B45D8" w:rsidRDefault="008B45D8" w:rsidP="003C65AA">
            <w:pPr>
              <w:pStyle w:val="TAL"/>
            </w:pPr>
            <w:r>
              <w:t>c-interface</w:t>
            </w:r>
          </w:p>
        </w:tc>
        <w:tc>
          <w:tcPr>
            <w:tcW w:w="1350" w:type="dxa"/>
          </w:tcPr>
          <w:p w14:paraId="7BF846F1" w14:textId="77777777" w:rsidR="008B45D8" w:rsidRDefault="008B45D8" w:rsidP="003C65AA">
            <w:pPr>
              <w:pStyle w:val="TAC"/>
            </w:pPr>
            <w:r>
              <w:t>-</w:t>
            </w:r>
          </w:p>
        </w:tc>
        <w:tc>
          <w:tcPr>
            <w:tcW w:w="3600" w:type="dxa"/>
          </w:tcPr>
          <w:p w14:paraId="7EC68FCC" w14:textId="77777777" w:rsidR="008B45D8" w:rsidRDefault="008B45D8" w:rsidP="003C65AA">
            <w:pPr>
              <w:pStyle w:val="TAL"/>
            </w:pPr>
            <w:r>
              <w:t>X1_2</w:t>
            </w:r>
            <w:r w:rsidR="00B3790A">
              <w:t xml:space="preserve"> </w:t>
            </w:r>
            <w:r>
              <w:t>and</w:t>
            </w:r>
            <w:r w:rsidR="00B3790A">
              <w:t xml:space="preserve"> </w:t>
            </w:r>
            <w:r>
              <w:t>X1_3</w:t>
            </w:r>
            <w:r w:rsidR="00B3790A">
              <w:t xml:space="preserve"> </w:t>
            </w:r>
            <w:r>
              <w:t>interfaces</w:t>
            </w:r>
          </w:p>
        </w:tc>
      </w:tr>
      <w:tr w:rsidR="008B45D8" w14:paraId="0B7020B6" w14:textId="77777777" w:rsidTr="00B3790A">
        <w:trPr>
          <w:jc w:val="center"/>
        </w:trPr>
        <w:tc>
          <w:tcPr>
            <w:tcW w:w="720" w:type="dxa"/>
            <w:tcBorders>
              <w:left w:val="single" w:sz="4" w:space="0" w:color="auto"/>
            </w:tcBorders>
          </w:tcPr>
          <w:p w14:paraId="41C1FA73" w14:textId="77777777" w:rsidR="008B45D8" w:rsidRDefault="008B45D8" w:rsidP="003C65AA">
            <w:pPr>
              <w:pStyle w:val="TAC"/>
            </w:pPr>
            <w:r>
              <w:t>-</w:t>
            </w:r>
          </w:p>
        </w:tc>
        <w:tc>
          <w:tcPr>
            <w:tcW w:w="3690" w:type="dxa"/>
            <w:tcBorders>
              <w:left w:val="nil"/>
            </w:tcBorders>
          </w:tcPr>
          <w:p w14:paraId="49B1F315" w14:textId="77777777" w:rsidR="008B45D8" w:rsidRDefault="008B45D8" w:rsidP="003C65AA">
            <w:pPr>
              <w:pStyle w:val="TAL"/>
            </w:pPr>
            <w:r>
              <w:t>d-interface</w:t>
            </w:r>
          </w:p>
        </w:tc>
        <w:tc>
          <w:tcPr>
            <w:tcW w:w="1350" w:type="dxa"/>
          </w:tcPr>
          <w:p w14:paraId="4AC73648" w14:textId="77777777" w:rsidR="008B45D8" w:rsidRDefault="008B45D8" w:rsidP="003C65AA">
            <w:pPr>
              <w:pStyle w:val="TAC"/>
            </w:pPr>
            <w:r>
              <w:t>-</w:t>
            </w:r>
          </w:p>
        </w:tc>
        <w:tc>
          <w:tcPr>
            <w:tcW w:w="3600" w:type="dxa"/>
          </w:tcPr>
          <w:p w14:paraId="577A5733" w14:textId="77777777" w:rsidR="008B45D8" w:rsidRDefault="008B45D8" w:rsidP="003C65AA">
            <w:pPr>
              <w:pStyle w:val="TAL"/>
            </w:pPr>
            <w:r>
              <w:t>X2</w:t>
            </w:r>
            <w:r w:rsidR="00B3790A">
              <w:t xml:space="preserve"> </w:t>
            </w:r>
            <w:r>
              <w:t>and</w:t>
            </w:r>
            <w:r w:rsidR="00B3790A">
              <w:t xml:space="preserve"> </w:t>
            </w:r>
            <w:r>
              <w:t>X3</w:t>
            </w:r>
            <w:r w:rsidR="00B3790A">
              <w:t xml:space="preserve"> </w:t>
            </w:r>
            <w:r>
              <w:t>interfaces</w:t>
            </w:r>
          </w:p>
        </w:tc>
      </w:tr>
      <w:tr w:rsidR="008B45D8" w14:paraId="19CE15DD" w14:textId="77777777" w:rsidTr="00B3790A">
        <w:trPr>
          <w:jc w:val="center"/>
        </w:trPr>
        <w:tc>
          <w:tcPr>
            <w:tcW w:w="720" w:type="dxa"/>
            <w:tcBorders>
              <w:left w:val="single" w:sz="4" w:space="0" w:color="auto"/>
            </w:tcBorders>
          </w:tcPr>
          <w:p w14:paraId="67A3B025" w14:textId="77777777" w:rsidR="008B45D8" w:rsidRDefault="008B45D8" w:rsidP="003C65AA">
            <w:pPr>
              <w:pStyle w:val="TAC"/>
            </w:pPr>
            <w:r>
              <w:t>-</w:t>
            </w:r>
          </w:p>
        </w:tc>
        <w:tc>
          <w:tcPr>
            <w:tcW w:w="3690" w:type="dxa"/>
            <w:tcBorders>
              <w:left w:val="nil"/>
            </w:tcBorders>
          </w:tcPr>
          <w:p w14:paraId="0DA966F8" w14:textId="77777777" w:rsidR="008B45D8" w:rsidRDefault="008B45D8" w:rsidP="003C65AA">
            <w:pPr>
              <w:pStyle w:val="TAL"/>
            </w:pPr>
            <w:r>
              <w:t>e-interface</w:t>
            </w:r>
          </w:p>
        </w:tc>
        <w:tc>
          <w:tcPr>
            <w:tcW w:w="1350" w:type="dxa"/>
          </w:tcPr>
          <w:p w14:paraId="36DFDE4F" w14:textId="77777777" w:rsidR="008B45D8" w:rsidRDefault="008B45D8" w:rsidP="003C65AA">
            <w:pPr>
              <w:pStyle w:val="TAC"/>
            </w:pPr>
            <w:r>
              <w:t>HI</w:t>
            </w:r>
          </w:p>
        </w:tc>
        <w:tc>
          <w:tcPr>
            <w:tcW w:w="3600" w:type="dxa"/>
          </w:tcPr>
          <w:p w14:paraId="4560489A" w14:textId="77777777" w:rsidR="008B45D8" w:rsidRDefault="008B45D8" w:rsidP="003C65AA">
            <w:pPr>
              <w:pStyle w:val="TAL"/>
            </w:pPr>
            <w:r>
              <w:t>Handover</w:t>
            </w:r>
            <w:r w:rsidR="00B3790A">
              <w:t xml:space="preserve"> </w:t>
            </w:r>
            <w:r>
              <w:t>Interface</w:t>
            </w:r>
            <w:r w:rsidR="00B3790A">
              <w:t xml:space="preserve"> </w:t>
            </w:r>
            <w:r>
              <w:t>(HI2</w:t>
            </w:r>
            <w:r w:rsidR="00B3790A">
              <w:t xml:space="preserve"> </w:t>
            </w:r>
            <w:r>
              <w:t>and</w:t>
            </w:r>
            <w:r w:rsidR="00B3790A">
              <w:t xml:space="preserve"> </w:t>
            </w:r>
            <w:r>
              <w:t>HI3)</w:t>
            </w:r>
            <w:r w:rsidR="00B3790A">
              <w:t xml:space="preserve"> </w:t>
            </w:r>
          </w:p>
        </w:tc>
      </w:tr>
      <w:tr w:rsidR="008B45D8" w14:paraId="1B283908" w14:textId="77777777" w:rsidTr="00B3790A">
        <w:trPr>
          <w:jc w:val="center"/>
        </w:trPr>
        <w:tc>
          <w:tcPr>
            <w:tcW w:w="720" w:type="dxa"/>
            <w:tcBorders>
              <w:left w:val="single" w:sz="4" w:space="0" w:color="auto"/>
            </w:tcBorders>
          </w:tcPr>
          <w:p w14:paraId="12297191" w14:textId="77777777" w:rsidR="008B45D8" w:rsidRDefault="008B45D8" w:rsidP="003C65AA">
            <w:pPr>
              <w:pStyle w:val="TAC"/>
            </w:pPr>
            <w:r>
              <w:t>IAP</w:t>
            </w:r>
          </w:p>
        </w:tc>
        <w:tc>
          <w:tcPr>
            <w:tcW w:w="3690" w:type="dxa"/>
            <w:tcBorders>
              <w:left w:val="nil"/>
            </w:tcBorders>
          </w:tcPr>
          <w:p w14:paraId="5AF67694" w14:textId="77777777" w:rsidR="008B45D8" w:rsidRDefault="008B45D8" w:rsidP="003C65AA">
            <w:pPr>
              <w:pStyle w:val="TAL"/>
            </w:pPr>
            <w:r>
              <w:t>Intercept</w:t>
            </w:r>
            <w:r w:rsidR="00B3790A">
              <w:t xml:space="preserve"> </w:t>
            </w:r>
            <w:r>
              <w:t>Access</w:t>
            </w:r>
            <w:r w:rsidR="00B3790A">
              <w:t xml:space="preserve"> </w:t>
            </w:r>
            <w:r>
              <w:t>Point</w:t>
            </w:r>
          </w:p>
        </w:tc>
        <w:tc>
          <w:tcPr>
            <w:tcW w:w="1350" w:type="dxa"/>
          </w:tcPr>
          <w:p w14:paraId="3C3000BB" w14:textId="77777777" w:rsidR="008B45D8" w:rsidRDefault="008B45D8" w:rsidP="003C65AA">
            <w:pPr>
              <w:pStyle w:val="TAC"/>
            </w:pPr>
            <w:r>
              <w:t>ICE+INE</w:t>
            </w:r>
          </w:p>
        </w:tc>
        <w:tc>
          <w:tcPr>
            <w:tcW w:w="3600" w:type="dxa"/>
          </w:tcPr>
          <w:p w14:paraId="1898CE2B" w14:textId="77777777" w:rsidR="008B45D8" w:rsidRDefault="008B45D8" w:rsidP="003C65AA">
            <w:pPr>
              <w:pStyle w:val="TAL"/>
            </w:pPr>
            <w:r>
              <w:t>Intercepting</w:t>
            </w:r>
            <w:r w:rsidR="00B3790A">
              <w:t xml:space="preserve"> </w:t>
            </w:r>
            <w:r>
              <w:t>Control</w:t>
            </w:r>
            <w:r w:rsidR="00B3790A">
              <w:t xml:space="preserve"> </w:t>
            </w:r>
            <w:r>
              <w:t>Element</w:t>
            </w:r>
            <w:r w:rsidR="00B3790A">
              <w:t xml:space="preserve"> </w:t>
            </w:r>
            <w:r>
              <w:t>+</w:t>
            </w:r>
          </w:p>
          <w:p w14:paraId="3929FEFE" w14:textId="77777777" w:rsidR="008B45D8" w:rsidRDefault="008B45D8" w:rsidP="003C65AA">
            <w:pPr>
              <w:pStyle w:val="TAL"/>
            </w:pPr>
            <w:r>
              <w:t>Intercepting</w:t>
            </w:r>
            <w:r w:rsidR="00B3790A">
              <w:t xml:space="preserve"> </w:t>
            </w:r>
            <w:r>
              <w:t>Network</w:t>
            </w:r>
            <w:r w:rsidR="00B3790A">
              <w:t xml:space="preserve"> </w:t>
            </w:r>
            <w:r>
              <w:t>Element</w:t>
            </w:r>
          </w:p>
        </w:tc>
      </w:tr>
      <w:tr w:rsidR="008B45D8" w14:paraId="3D24E5B8" w14:textId="77777777" w:rsidTr="00B3790A">
        <w:trPr>
          <w:jc w:val="center"/>
        </w:trPr>
        <w:tc>
          <w:tcPr>
            <w:tcW w:w="720" w:type="dxa"/>
            <w:tcBorders>
              <w:left w:val="single" w:sz="4" w:space="0" w:color="auto"/>
            </w:tcBorders>
          </w:tcPr>
          <w:p w14:paraId="7120AAD1" w14:textId="77777777" w:rsidR="008B45D8" w:rsidRDefault="008B45D8" w:rsidP="003C65AA">
            <w:pPr>
              <w:pStyle w:val="TAC"/>
            </w:pPr>
            <w:r>
              <w:t>-</w:t>
            </w:r>
          </w:p>
        </w:tc>
        <w:tc>
          <w:tcPr>
            <w:tcW w:w="3690" w:type="dxa"/>
            <w:tcBorders>
              <w:left w:val="nil"/>
            </w:tcBorders>
          </w:tcPr>
          <w:p w14:paraId="0D45F5A3" w14:textId="77777777" w:rsidR="008B45D8" w:rsidRDefault="008B45D8" w:rsidP="003C65AA">
            <w:pPr>
              <w:pStyle w:val="TAL"/>
            </w:pPr>
            <w:r>
              <w:t>Intercept</w:t>
            </w:r>
            <w:r w:rsidR="00B3790A">
              <w:t xml:space="preserve"> </w:t>
            </w:r>
            <w:r>
              <w:t>subject</w:t>
            </w:r>
          </w:p>
        </w:tc>
        <w:tc>
          <w:tcPr>
            <w:tcW w:w="1350" w:type="dxa"/>
          </w:tcPr>
          <w:p w14:paraId="4FED1C4C" w14:textId="77777777" w:rsidR="008B45D8" w:rsidRDefault="008B45D8" w:rsidP="003C65AA">
            <w:pPr>
              <w:pStyle w:val="TAC"/>
            </w:pPr>
            <w:r>
              <w:t>-</w:t>
            </w:r>
          </w:p>
        </w:tc>
        <w:tc>
          <w:tcPr>
            <w:tcW w:w="3600" w:type="dxa"/>
          </w:tcPr>
          <w:p w14:paraId="56635E48" w14:textId="77777777" w:rsidR="008B45D8" w:rsidRDefault="008B45D8" w:rsidP="003C65AA">
            <w:pPr>
              <w:pStyle w:val="TAL"/>
            </w:pPr>
            <w:r>
              <w:t>Target</w:t>
            </w:r>
          </w:p>
        </w:tc>
      </w:tr>
      <w:tr w:rsidR="008B45D8" w14:paraId="2AE0ED8A" w14:textId="77777777" w:rsidTr="00B3790A">
        <w:trPr>
          <w:jc w:val="center"/>
        </w:trPr>
        <w:tc>
          <w:tcPr>
            <w:tcW w:w="720" w:type="dxa"/>
            <w:tcBorders>
              <w:left w:val="single" w:sz="4" w:space="0" w:color="auto"/>
            </w:tcBorders>
          </w:tcPr>
          <w:p w14:paraId="4B8D9D75" w14:textId="77777777" w:rsidR="008B45D8" w:rsidRDefault="008B45D8" w:rsidP="003C65AA">
            <w:pPr>
              <w:pStyle w:val="TAC"/>
            </w:pPr>
            <w:r>
              <w:t>LAES</w:t>
            </w:r>
          </w:p>
        </w:tc>
        <w:tc>
          <w:tcPr>
            <w:tcW w:w="3690" w:type="dxa"/>
            <w:tcBorders>
              <w:left w:val="nil"/>
            </w:tcBorders>
          </w:tcPr>
          <w:p w14:paraId="12DE74A3" w14:textId="77777777" w:rsidR="008B45D8" w:rsidRDefault="008B45D8" w:rsidP="003C65AA">
            <w:pPr>
              <w:pStyle w:val="TAL"/>
            </w:pPr>
            <w:r>
              <w:t>Lawful</w:t>
            </w:r>
            <w:r w:rsidR="00B3790A">
              <w:t xml:space="preserve"> </w:t>
            </w:r>
            <w:r>
              <w:t>Authorized</w:t>
            </w:r>
            <w:r w:rsidR="00B3790A">
              <w:t xml:space="preserve"> </w:t>
            </w:r>
            <w:r>
              <w:t>Electronic</w:t>
            </w:r>
            <w:r w:rsidR="00B3790A">
              <w:t xml:space="preserve"> </w:t>
            </w:r>
            <w:r>
              <w:t>Surveillance</w:t>
            </w:r>
          </w:p>
        </w:tc>
        <w:tc>
          <w:tcPr>
            <w:tcW w:w="1350" w:type="dxa"/>
          </w:tcPr>
          <w:p w14:paraId="7B2D509A" w14:textId="77777777" w:rsidR="008B45D8" w:rsidRDefault="008B45D8" w:rsidP="003C65AA">
            <w:pPr>
              <w:pStyle w:val="TAC"/>
            </w:pPr>
            <w:r>
              <w:t>LI</w:t>
            </w:r>
          </w:p>
        </w:tc>
        <w:tc>
          <w:tcPr>
            <w:tcW w:w="3600" w:type="dxa"/>
          </w:tcPr>
          <w:p w14:paraId="147A176A" w14:textId="77777777" w:rsidR="008B45D8" w:rsidRDefault="008B45D8" w:rsidP="003C65AA">
            <w:pPr>
              <w:pStyle w:val="TAL"/>
            </w:pPr>
            <w:r>
              <w:t>Lawful</w:t>
            </w:r>
            <w:r w:rsidR="00B3790A">
              <w:t xml:space="preserve"> </w:t>
            </w:r>
            <w:r>
              <w:t>Intercept</w:t>
            </w:r>
          </w:p>
        </w:tc>
      </w:tr>
      <w:tr w:rsidR="008B45D8" w14:paraId="0581D85A" w14:textId="77777777" w:rsidTr="00B3790A">
        <w:trPr>
          <w:jc w:val="center"/>
        </w:trPr>
        <w:tc>
          <w:tcPr>
            <w:tcW w:w="720" w:type="dxa"/>
            <w:tcBorders>
              <w:left w:val="single" w:sz="4" w:space="0" w:color="auto"/>
            </w:tcBorders>
          </w:tcPr>
          <w:p w14:paraId="12058B2C" w14:textId="77777777" w:rsidR="008B45D8" w:rsidRDefault="008B45D8" w:rsidP="003C65AA">
            <w:pPr>
              <w:pStyle w:val="TAC"/>
            </w:pPr>
            <w:r>
              <w:t>-</w:t>
            </w:r>
          </w:p>
        </w:tc>
        <w:tc>
          <w:tcPr>
            <w:tcW w:w="3690" w:type="dxa"/>
            <w:tcBorders>
              <w:left w:val="nil"/>
            </w:tcBorders>
          </w:tcPr>
          <w:p w14:paraId="79B8C7C2" w14:textId="77777777" w:rsidR="008B45D8" w:rsidRDefault="008B45D8" w:rsidP="003C65AA">
            <w:pPr>
              <w:pStyle w:val="TAL"/>
            </w:pPr>
            <w:r>
              <w:t>CaseIdentity</w:t>
            </w:r>
          </w:p>
        </w:tc>
        <w:tc>
          <w:tcPr>
            <w:tcW w:w="1350" w:type="dxa"/>
          </w:tcPr>
          <w:p w14:paraId="40D46732" w14:textId="77777777" w:rsidR="008B45D8" w:rsidRDefault="008B45D8" w:rsidP="003C65AA">
            <w:pPr>
              <w:pStyle w:val="TAC"/>
            </w:pPr>
            <w:r>
              <w:t>LIID</w:t>
            </w:r>
          </w:p>
        </w:tc>
        <w:tc>
          <w:tcPr>
            <w:tcW w:w="3600" w:type="dxa"/>
          </w:tcPr>
          <w:p w14:paraId="2F87BD9C" w14:textId="77777777" w:rsidR="008B45D8" w:rsidRDefault="008B45D8" w:rsidP="003C65AA">
            <w:pPr>
              <w:pStyle w:val="TAL"/>
            </w:pPr>
            <w:r>
              <w:t>Lawful</w:t>
            </w:r>
            <w:r w:rsidR="00B3790A">
              <w:t xml:space="preserve"> </w:t>
            </w:r>
            <w:r>
              <w:t>Interception</w:t>
            </w:r>
            <w:r w:rsidR="00B3790A">
              <w:t xml:space="preserve"> </w:t>
            </w:r>
            <w:r>
              <w:t>IDentifier</w:t>
            </w:r>
          </w:p>
        </w:tc>
      </w:tr>
      <w:tr w:rsidR="008B45D8" w14:paraId="1C34D83A" w14:textId="77777777" w:rsidTr="00B3790A">
        <w:trPr>
          <w:jc w:val="center"/>
        </w:trPr>
        <w:tc>
          <w:tcPr>
            <w:tcW w:w="720" w:type="dxa"/>
            <w:tcBorders>
              <w:left w:val="single" w:sz="4" w:space="0" w:color="auto"/>
            </w:tcBorders>
          </w:tcPr>
          <w:p w14:paraId="61559D88" w14:textId="77777777" w:rsidR="008B45D8" w:rsidRDefault="008B45D8" w:rsidP="003C65AA">
            <w:pPr>
              <w:pStyle w:val="TAC"/>
            </w:pPr>
            <w:r>
              <w:t>LEAF</w:t>
            </w:r>
          </w:p>
        </w:tc>
        <w:tc>
          <w:tcPr>
            <w:tcW w:w="3690" w:type="dxa"/>
            <w:tcBorders>
              <w:left w:val="nil"/>
            </w:tcBorders>
          </w:tcPr>
          <w:p w14:paraId="2C894406" w14:textId="77777777" w:rsidR="008B45D8" w:rsidRDefault="008B45D8" w:rsidP="003C65AA">
            <w:pPr>
              <w:pStyle w:val="TAL"/>
            </w:pPr>
            <w:r>
              <w:t>Law</w:t>
            </w:r>
            <w:r w:rsidR="00B3790A">
              <w:t xml:space="preserve"> </w:t>
            </w:r>
            <w:r>
              <w:t>Enforcement</w:t>
            </w:r>
            <w:r w:rsidR="00B3790A">
              <w:t xml:space="preserve"> </w:t>
            </w:r>
            <w:r>
              <w:t>Administration</w:t>
            </w:r>
            <w:r w:rsidR="00B3790A">
              <w:t xml:space="preserve"> </w:t>
            </w:r>
            <w:r>
              <w:t>Function</w:t>
            </w:r>
          </w:p>
        </w:tc>
        <w:tc>
          <w:tcPr>
            <w:tcW w:w="1350" w:type="dxa"/>
          </w:tcPr>
          <w:p w14:paraId="290356F3" w14:textId="77777777" w:rsidR="008B45D8" w:rsidRDefault="008B45D8" w:rsidP="003C65AA">
            <w:pPr>
              <w:pStyle w:val="TAC"/>
            </w:pPr>
            <w:r>
              <w:t>ADMF</w:t>
            </w:r>
          </w:p>
        </w:tc>
        <w:tc>
          <w:tcPr>
            <w:tcW w:w="3600" w:type="dxa"/>
          </w:tcPr>
          <w:p w14:paraId="002B67AC" w14:textId="77777777" w:rsidR="008B45D8" w:rsidRDefault="008B45D8" w:rsidP="003C65AA">
            <w:pPr>
              <w:pStyle w:val="TAL"/>
            </w:pPr>
            <w:r>
              <w:t>Administration</w:t>
            </w:r>
            <w:r w:rsidR="00B3790A">
              <w:t xml:space="preserve"> </w:t>
            </w:r>
            <w:r>
              <w:t>Function</w:t>
            </w:r>
          </w:p>
        </w:tc>
      </w:tr>
      <w:tr w:rsidR="008B45D8" w14:paraId="4D060D53" w14:textId="77777777" w:rsidTr="00B3790A">
        <w:trPr>
          <w:jc w:val="center"/>
        </w:trPr>
        <w:tc>
          <w:tcPr>
            <w:tcW w:w="720" w:type="dxa"/>
            <w:tcBorders>
              <w:left w:val="single" w:sz="4" w:space="0" w:color="auto"/>
            </w:tcBorders>
          </w:tcPr>
          <w:p w14:paraId="3257D907" w14:textId="77777777" w:rsidR="008B45D8" w:rsidRDefault="008B45D8" w:rsidP="003C65AA">
            <w:pPr>
              <w:pStyle w:val="TAC"/>
            </w:pPr>
            <w:r>
              <w:t>SPAF</w:t>
            </w:r>
          </w:p>
        </w:tc>
        <w:tc>
          <w:tcPr>
            <w:tcW w:w="3690" w:type="dxa"/>
            <w:tcBorders>
              <w:left w:val="nil"/>
            </w:tcBorders>
          </w:tcPr>
          <w:p w14:paraId="6F2DACFE" w14:textId="77777777" w:rsidR="008B45D8" w:rsidRDefault="008B45D8" w:rsidP="003C65AA">
            <w:pPr>
              <w:pStyle w:val="TAL"/>
            </w:pPr>
            <w:r>
              <w:t>Service</w:t>
            </w:r>
            <w:r w:rsidR="00B3790A">
              <w:t xml:space="preserve"> </w:t>
            </w:r>
            <w:r>
              <w:t>Provider</w:t>
            </w:r>
            <w:r w:rsidR="00B3790A">
              <w:t xml:space="preserve"> </w:t>
            </w:r>
            <w:r>
              <w:t>Administration</w:t>
            </w:r>
            <w:r w:rsidR="00B3790A">
              <w:t xml:space="preserve"> </w:t>
            </w:r>
            <w:r>
              <w:t>Function</w:t>
            </w:r>
          </w:p>
        </w:tc>
        <w:tc>
          <w:tcPr>
            <w:tcW w:w="1350" w:type="dxa"/>
          </w:tcPr>
          <w:p w14:paraId="4652891B" w14:textId="77777777" w:rsidR="008B45D8" w:rsidRDefault="008B45D8" w:rsidP="003C65AA">
            <w:pPr>
              <w:pStyle w:val="TAC"/>
            </w:pPr>
            <w:r>
              <w:t>ADMF</w:t>
            </w:r>
          </w:p>
        </w:tc>
        <w:tc>
          <w:tcPr>
            <w:tcW w:w="3600" w:type="dxa"/>
          </w:tcPr>
          <w:p w14:paraId="67629BF6" w14:textId="77777777" w:rsidR="008B45D8" w:rsidRDefault="008B45D8" w:rsidP="003C65AA">
            <w:pPr>
              <w:pStyle w:val="TAL"/>
            </w:pPr>
            <w:r>
              <w:t>Administration</w:t>
            </w:r>
            <w:r w:rsidR="00B3790A">
              <w:t xml:space="preserve"> </w:t>
            </w:r>
            <w:r>
              <w:t>Function</w:t>
            </w:r>
          </w:p>
        </w:tc>
      </w:tr>
      <w:tr w:rsidR="008B45D8" w14:paraId="2377742F" w14:textId="77777777" w:rsidTr="00B3790A">
        <w:trPr>
          <w:jc w:val="center"/>
        </w:trPr>
        <w:tc>
          <w:tcPr>
            <w:tcW w:w="720" w:type="dxa"/>
            <w:tcBorders>
              <w:left w:val="single" w:sz="4" w:space="0" w:color="auto"/>
            </w:tcBorders>
          </w:tcPr>
          <w:p w14:paraId="7C3A04A3" w14:textId="77777777" w:rsidR="008B45D8" w:rsidRDefault="008B45D8" w:rsidP="003C65AA">
            <w:pPr>
              <w:pStyle w:val="TAC"/>
            </w:pPr>
            <w:r>
              <w:t>-</w:t>
            </w:r>
          </w:p>
        </w:tc>
        <w:tc>
          <w:tcPr>
            <w:tcW w:w="3690" w:type="dxa"/>
            <w:tcBorders>
              <w:left w:val="nil"/>
            </w:tcBorders>
          </w:tcPr>
          <w:p w14:paraId="58D0D919" w14:textId="77777777" w:rsidR="008B45D8" w:rsidRDefault="008B45D8" w:rsidP="003C65AA">
            <w:pPr>
              <w:pStyle w:val="TAL"/>
            </w:pPr>
            <w:r>
              <w:t>SystemIdentity</w:t>
            </w:r>
          </w:p>
        </w:tc>
        <w:tc>
          <w:tcPr>
            <w:tcW w:w="1350" w:type="dxa"/>
          </w:tcPr>
          <w:p w14:paraId="5F2585E6" w14:textId="77777777" w:rsidR="008B45D8" w:rsidRDefault="008B45D8" w:rsidP="003C65AA">
            <w:pPr>
              <w:pStyle w:val="TAC"/>
            </w:pPr>
            <w:r>
              <w:t>NID</w:t>
            </w:r>
          </w:p>
        </w:tc>
        <w:tc>
          <w:tcPr>
            <w:tcW w:w="3600" w:type="dxa"/>
          </w:tcPr>
          <w:p w14:paraId="3D8E9F06" w14:textId="77777777" w:rsidR="008B45D8" w:rsidRDefault="008B45D8" w:rsidP="003C65AA">
            <w:pPr>
              <w:pStyle w:val="TAL"/>
            </w:pPr>
            <w:r>
              <w:t>Network</w:t>
            </w:r>
            <w:r w:rsidR="00B3790A">
              <w:t xml:space="preserve"> </w:t>
            </w:r>
            <w:r>
              <w:t>IDentifier</w:t>
            </w:r>
          </w:p>
        </w:tc>
      </w:tr>
      <w:tr w:rsidR="008B45D8" w14:paraId="4A8BECE6" w14:textId="77777777" w:rsidTr="00B3790A">
        <w:trPr>
          <w:jc w:val="center"/>
        </w:trPr>
        <w:tc>
          <w:tcPr>
            <w:tcW w:w="720" w:type="dxa"/>
            <w:tcBorders>
              <w:left w:val="single" w:sz="4" w:space="0" w:color="auto"/>
            </w:tcBorders>
          </w:tcPr>
          <w:p w14:paraId="38B10218" w14:textId="77777777" w:rsidR="008B45D8" w:rsidRDefault="008B45D8" w:rsidP="003C65AA">
            <w:pPr>
              <w:pStyle w:val="TAC"/>
            </w:pPr>
            <w:r>
              <w:t>TSP</w:t>
            </w:r>
          </w:p>
        </w:tc>
        <w:tc>
          <w:tcPr>
            <w:tcW w:w="3690" w:type="dxa"/>
            <w:tcBorders>
              <w:left w:val="nil"/>
            </w:tcBorders>
          </w:tcPr>
          <w:p w14:paraId="79AA3672" w14:textId="77777777" w:rsidR="008B45D8" w:rsidRDefault="008B45D8" w:rsidP="003C65AA">
            <w:pPr>
              <w:pStyle w:val="TAL"/>
            </w:pPr>
            <w:r>
              <w:t>Telecommunication</w:t>
            </w:r>
            <w:r w:rsidR="00B3790A">
              <w:t xml:space="preserve"> </w:t>
            </w:r>
            <w:r>
              <w:t>Service</w:t>
            </w:r>
            <w:r w:rsidR="00B3790A">
              <w:t xml:space="preserve"> </w:t>
            </w:r>
            <w:r>
              <w:t>Provider</w:t>
            </w:r>
          </w:p>
        </w:tc>
        <w:tc>
          <w:tcPr>
            <w:tcW w:w="1350" w:type="dxa"/>
          </w:tcPr>
          <w:p w14:paraId="11F7AA8E" w14:textId="77777777" w:rsidR="008B45D8" w:rsidRDefault="008B45D8" w:rsidP="003C65AA">
            <w:pPr>
              <w:pStyle w:val="TAC"/>
            </w:pPr>
            <w:r>
              <w:t>NO/AN/SP</w:t>
            </w:r>
          </w:p>
        </w:tc>
        <w:tc>
          <w:tcPr>
            <w:tcW w:w="3600" w:type="dxa"/>
          </w:tcPr>
          <w:p w14:paraId="6556B5DE" w14:textId="77777777" w:rsidR="008B45D8" w:rsidRDefault="008B45D8" w:rsidP="003C65AA">
            <w:pPr>
              <w:pStyle w:val="TAL"/>
            </w:pPr>
            <w:r>
              <w:t>Network</w:t>
            </w:r>
            <w:r w:rsidR="00B3790A">
              <w:t xml:space="preserve"> </w:t>
            </w:r>
            <w:r>
              <w:t>Operator,</w:t>
            </w:r>
            <w:r w:rsidR="00B3790A">
              <w:t xml:space="preserve"> </w:t>
            </w:r>
            <w:r>
              <w:t>Access</w:t>
            </w:r>
            <w:r w:rsidR="00B3790A">
              <w:t xml:space="preserve"> </w:t>
            </w:r>
            <w:r>
              <w:t>Network</w:t>
            </w:r>
            <w:r w:rsidR="00B3790A">
              <w:t xml:space="preserve"> </w:t>
            </w:r>
            <w:r>
              <w:t>Provider,</w:t>
            </w:r>
            <w:r w:rsidR="00B3790A">
              <w:t xml:space="preserve"> </w:t>
            </w:r>
            <w:r>
              <w:t>Service</w:t>
            </w:r>
            <w:r w:rsidR="00B3790A">
              <w:t xml:space="preserve"> </w:t>
            </w:r>
            <w:r>
              <w:t>Provider</w:t>
            </w:r>
          </w:p>
        </w:tc>
      </w:tr>
    </w:tbl>
    <w:p w14:paraId="750C18EE" w14:textId="77777777" w:rsidR="008B45D8" w:rsidRDefault="008B45D8" w:rsidP="00A77147"/>
    <w:p w14:paraId="6C255972" w14:textId="77777777" w:rsidR="008B45D8" w:rsidRDefault="008B45D8" w:rsidP="008B45D8">
      <w:pPr>
        <w:pStyle w:val="Heading8"/>
      </w:pPr>
      <w:r>
        <w:br w:type="page"/>
      </w:r>
      <w:bookmarkStart w:id="470" w:name="_Toc144720935"/>
      <w:r>
        <w:lastRenderedPageBreak/>
        <w:t>Annex H (normative):</w:t>
      </w:r>
      <w:r>
        <w:br/>
        <w:t>United States lawful interception</w:t>
      </w:r>
      <w:bookmarkEnd w:id="470"/>
    </w:p>
    <w:p w14:paraId="6FE55556" w14:textId="77777777" w:rsidR="008B45D8" w:rsidRDefault="008B45D8" w:rsidP="008B45D8">
      <w:r>
        <w:t>This annex shall apply equally to all 3GPP and non-3GPP access types which are connected to EPC, excluding CS domain (which is not covered by this document).</w:t>
      </w:r>
    </w:p>
    <w:p w14:paraId="4C07A5E0" w14:textId="77777777" w:rsidR="008B45D8" w:rsidRDefault="008B45D8" w:rsidP="008B45D8">
      <w:r>
        <w:t xml:space="preserve">With respect to the handover interfaces they </w:t>
      </w:r>
      <w:r w:rsidR="0094047B">
        <w:t>have to</w:t>
      </w:r>
      <w:r>
        <w:t xml:space="preserve"> be capable of delivering intercepted communications and IRI information to the government in a format such that they may be transmitted by means of equipment, facilities, or services procured by the government to a location other than the premises of the carrier.</w:t>
      </w:r>
    </w:p>
    <w:p w14:paraId="5C734FED" w14:textId="77777777" w:rsidR="008B45D8" w:rsidRDefault="008B45D8" w:rsidP="008B45D8">
      <w:r>
        <w:t>With respect to location information 'when authorized' means the ability to provide location information on a per-surveillance basis.</w:t>
      </w:r>
    </w:p>
    <w:p w14:paraId="4ECE10DC" w14:textId="77777777" w:rsidR="008B45D8" w:rsidRDefault="008B45D8" w:rsidP="008B45D8">
      <w:r>
        <w:t>The delivery methods described in this document are optional methods and no specific method is required in the United States. For systems deployed in the U.S., only ULIC version 1, including the timestamp attribute, shall be used.</w:t>
      </w:r>
    </w:p>
    <w:p w14:paraId="5269B8FD" w14:textId="77777777" w:rsidR="008B45D8" w:rsidRDefault="008B45D8" w:rsidP="008B45D8">
      <w:r>
        <w:t>The specification of lawful intercept capabilities in this document does not imply that those services supported by these lawful intercept capabilities are covered by CALEA. Inclusion of a capability in this document does not imply that capability is required by CALEA. This document is intended to satisfy the requirements of section 107 (a) (2) of the Communications Assistance for Law Enforcement Act, Pub. L. 103-414 such that a telecommunications carrier, manufacturer, or support service provider that is in compliance with this document shall have "Safe Harbor".</w:t>
      </w:r>
    </w:p>
    <w:p w14:paraId="3CEA9F6C" w14:textId="77777777" w:rsidR="008B45D8" w:rsidRDefault="008B45D8" w:rsidP="008B45D8">
      <w:r>
        <w:t>In the United States, for a broadband access intercept pertaining to:</w:t>
      </w:r>
    </w:p>
    <w:p w14:paraId="0FF2C017" w14:textId="77777777" w:rsidR="008B45D8" w:rsidRDefault="008B45D8" w:rsidP="008B45D8">
      <w:pPr>
        <w:pStyle w:val="B1"/>
      </w:pPr>
      <w:r>
        <w:t>1)</w:t>
      </w:r>
      <w:r>
        <w:tab/>
        <w:t>3GPP GPRS/UMTS access,</w:t>
      </w:r>
    </w:p>
    <w:p w14:paraId="6EBFDB44" w14:textId="77777777" w:rsidR="008B45D8" w:rsidRDefault="008B45D8" w:rsidP="008B45D8">
      <w:pPr>
        <w:pStyle w:val="B2"/>
      </w:pPr>
      <w:r>
        <w:t>a)</w:t>
      </w:r>
      <w:r>
        <w:tab/>
        <w:t xml:space="preserve">The SGSN and the HSS shall perform interception. GGSN may optionally support interception, however, it </w:t>
      </w:r>
      <w:r w:rsidR="0094047B">
        <w:t>has to</w:t>
      </w:r>
      <w:r>
        <w:t xml:space="preserve"> support interception in the cases outlined below.</w:t>
      </w:r>
    </w:p>
    <w:p w14:paraId="514BA049" w14:textId="77777777" w:rsidR="008B45D8" w:rsidRDefault="008B45D8" w:rsidP="008B45D8">
      <w:pPr>
        <w:pStyle w:val="B2"/>
      </w:pPr>
      <w:r>
        <w:t>b)</w:t>
      </w:r>
      <w:r>
        <w:tab/>
        <w:t>The GGSN shall support interception in the following cases:.</w:t>
      </w:r>
    </w:p>
    <w:p w14:paraId="5D50EF9A" w14:textId="77777777" w:rsidR="008B45D8" w:rsidRDefault="008B45D8" w:rsidP="008B45D8">
      <w:pPr>
        <w:pStyle w:val="B3"/>
      </w:pPr>
      <w:r>
        <w:t>-</w:t>
      </w:r>
      <w:r>
        <w:tab/>
        <w:t>If direct tunnel functionality as defined in TS 23.060 [42] is used in the network,</w:t>
      </w:r>
    </w:p>
    <w:p w14:paraId="0504D40B" w14:textId="77777777" w:rsidR="008B45D8" w:rsidRDefault="008B45D8" w:rsidP="008B45D8">
      <w:pPr>
        <w:pStyle w:val="B3"/>
      </w:pPr>
      <w:r>
        <w:t>-</w:t>
      </w:r>
      <w:r>
        <w:tab/>
        <w:t>If the network supports roaming and the communications comes into the GGSN from a SGSN (in the visited network) over a Gp interface.</w:t>
      </w:r>
    </w:p>
    <w:p w14:paraId="25476F75" w14:textId="77777777" w:rsidR="008B45D8" w:rsidRDefault="008B45D8" w:rsidP="008B45D8">
      <w:pPr>
        <w:pStyle w:val="B2"/>
      </w:pPr>
      <w:r>
        <w:t>c)</w:t>
      </w:r>
      <w:r>
        <w:tab/>
        <w:t>For any other scenario where the traffic does not pass the SGSN, the GGSN shall support interception.</w:t>
      </w:r>
    </w:p>
    <w:p w14:paraId="408B9D97" w14:textId="77777777" w:rsidR="008B45D8" w:rsidRDefault="008B45D8" w:rsidP="008B45D8">
      <w:pPr>
        <w:pStyle w:val="B1"/>
      </w:pPr>
      <w:r>
        <w:t>2)</w:t>
      </w:r>
      <w:r>
        <w:tab/>
        <w:t>3GPP I-WLAN access,</w:t>
      </w:r>
    </w:p>
    <w:p w14:paraId="47298BA3" w14:textId="77777777" w:rsidR="008B45D8" w:rsidRDefault="008B45D8" w:rsidP="008B45D8">
      <w:pPr>
        <w:pStyle w:val="B2"/>
      </w:pPr>
      <w:r>
        <w:t>a)</w:t>
      </w:r>
      <w:r>
        <w:tab/>
        <w:t>the PDG, WAG, and AAA server shall perform interception.</w:t>
      </w:r>
    </w:p>
    <w:p w14:paraId="1FDEC7A1" w14:textId="77777777" w:rsidR="008B45D8" w:rsidRDefault="008B45D8" w:rsidP="008B45D8">
      <w:pPr>
        <w:pStyle w:val="NO"/>
      </w:pPr>
      <w:r w:rsidRPr="00567DF2">
        <w:t>N</w:t>
      </w:r>
      <w:r>
        <w:t>OTE</w:t>
      </w:r>
      <w:r w:rsidRPr="00567DF2">
        <w:t>:</w:t>
      </w:r>
      <w:r>
        <w:tab/>
      </w:r>
      <w:r w:rsidRPr="00567DF2">
        <w:t>WLAN Interworking specification</w:t>
      </w:r>
      <w:r>
        <w:t xml:space="preserve"> (TS </w:t>
      </w:r>
      <w:r w:rsidRPr="00567DF2">
        <w:t>29.234</w:t>
      </w:r>
      <w:r w:rsidR="001B3BAA">
        <w:t> [41]</w:t>
      </w:r>
      <w:r w:rsidRPr="00567DF2">
        <w:t xml:space="preserve">) </w:t>
      </w:r>
      <w:r>
        <w:t>is</w:t>
      </w:r>
      <w:r w:rsidRPr="00567DF2">
        <w:t xml:space="preserve"> no longer maintained</w:t>
      </w:r>
      <w:r>
        <w:t xml:space="preserve"> in</w:t>
      </w:r>
      <w:r w:rsidRPr="00567DF2">
        <w:t xml:space="preserve"> </w:t>
      </w:r>
      <w:r>
        <w:t>Release 12 and onwards</w:t>
      </w:r>
      <w:r w:rsidRPr="00567DF2">
        <w:t>.</w:t>
      </w:r>
    </w:p>
    <w:p w14:paraId="409D360B" w14:textId="77777777" w:rsidR="008B45D8" w:rsidRDefault="008B45D8" w:rsidP="008B45D8">
      <w:pPr>
        <w:pStyle w:val="B1"/>
      </w:pPr>
      <w:r>
        <w:t>3)</w:t>
      </w:r>
      <w:r>
        <w:tab/>
        <w:t>Access Via 3GPP EPC</w:t>
      </w:r>
    </w:p>
    <w:p w14:paraId="6A2F1391" w14:textId="77777777" w:rsidR="008B45D8" w:rsidRDefault="008B45D8" w:rsidP="008B45D8">
      <w:pPr>
        <w:pStyle w:val="B2"/>
      </w:pPr>
      <w:r>
        <w:t>a)</w:t>
      </w:r>
      <w:r>
        <w:tab/>
        <w:t>The S-GW, MME and the HSS shall perform interception.</w:t>
      </w:r>
    </w:p>
    <w:p w14:paraId="2B0E9E22" w14:textId="77777777" w:rsidR="008B45D8" w:rsidRDefault="008B45D8" w:rsidP="008B45D8">
      <w:pPr>
        <w:pStyle w:val="B2"/>
      </w:pPr>
      <w:r>
        <w:t>b)</w:t>
      </w:r>
      <w:r>
        <w:tab/>
        <w:t>The PDN Gateway shall support interception in the following cases:</w:t>
      </w:r>
    </w:p>
    <w:p w14:paraId="6AD54CE0" w14:textId="77777777" w:rsidR="008B45D8" w:rsidRDefault="008B45D8" w:rsidP="008B45D8">
      <w:pPr>
        <w:pStyle w:val="B3"/>
      </w:pPr>
      <w:r>
        <w:t>-</w:t>
      </w:r>
      <w:r>
        <w:tab/>
        <w:t>The network supports roaming and the communications comes into the PDN Gateway from an S-GW (in the visited network) over an S8 interface.</w:t>
      </w:r>
    </w:p>
    <w:p w14:paraId="13F31501" w14:textId="77777777" w:rsidR="008B45D8" w:rsidRDefault="008B45D8" w:rsidP="008B45D8">
      <w:pPr>
        <w:pStyle w:val="B3"/>
      </w:pPr>
      <w:r>
        <w:t>-</w:t>
      </w:r>
      <w:r>
        <w:tab/>
        <w:t>Non-3GPP access is used to access the EPC via the PDN Gateway</w:t>
      </w:r>
    </w:p>
    <w:p w14:paraId="6F7982EE" w14:textId="77777777" w:rsidR="008B45D8" w:rsidRDefault="008B45D8" w:rsidP="008B45D8">
      <w:r>
        <w:t>A TSP shall not be responsible for decrypting or decompressing, or ensuring the government's ability to decrypt or decompress, any communication encrypted or compressed by a subscriber or customer, unless the encryption or compression was provided by the TSP and the TSP possesses the information necessary to decrypt or decompress the communication. A TSP that provides the government with information about how to decrypt or decompress a communication (e.g. identifying the type of compression software used to compress the communication, directing the government to the appropriate vendor that can provide decryption or decompression equipment, or providing the encryption key used to encrypt the communication) fully satisfies its obligation under the preceding sentence.</w:t>
      </w:r>
    </w:p>
    <w:p w14:paraId="23A0CDD0" w14:textId="77777777" w:rsidR="008B45D8" w:rsidRDefault="008B45D8" w:rsidP="008B45D8">
      <w:pPr>
        <w:keepNext/>
      </w:pPr>
      <w:r>
        <w:lastRenderedPageBreak/>
        <w:t>For systems deployed in the U.S, use ATIS-0700005 [55] for the reporting of IRI and CC interception for IMS VoIP and other Multimedia Services.</w:t>
      </w:r>
    </w:p>
    <w:p w14:paraId="6B046706" w14:textId="77777777" w:rsidR="008B45D8" w:rsidRDefault="008B45D8" w:rsidP="008B45D8">
      <w:r>
        <w:t>For IMS-based VoIP Dialled Digits Reporting (DDR) message definition, see ATIS-0700005 [55].</w:t>
      </w:r>
    </w:p>
    <w:p w14:paraId="22F12F71" w14:textId="77777777" w:rsidR="008B45D8" w:rsidRDefault="008B45D8" w:rsidP="008B45D8">
      <w:pPr>
        <w:pStyle w:val="NO"/>
      </w:pPr>
      <w:r>
        <w:t>NOTE 1:</w:t>
      </w:r>
      <w:r>
        <w:tab/>
        <w:t>The term, Dialed Digit Extraction (DDE), used in [55] is the same as Dialed Digit Reporting (DDR) in this specification.</w:t>
      </w:r>
    </w:p>
    <w:p w14:paraId="19B5C903" w14:textId="77777777" w:rsidR="008B45D8" w:rsidRDefault="008B45D8" w:rsidP="008B45D8">
      <w:pPr>
        <w:pStyle w:val="NO"/>
      </w:pPr>
      <w:r>
        <w:t>NOTE 2:</w:t>
      </w:r>
      <w:r>
        <w:tab/>
        <w:t>Dialled Digits are keypad digits 0, 1, 2, 3, 4, 5, 6, 7. 8, 9, *, and # entered by the target.</w:t>
      </w:r>
    </w:p>
    <w:p w14:paraId="6DED2C16" w14:textId="77777777" w:rsidR="008B45D8" w:rsidRDefault="008B45D8" w:rsidP="008B45D8">
      <w:pPr>
        <w:pStyle w:val="NO"/>
        <w:ind w:left="90" w:firstLine="194"/>
      </w:pPr>
      <w:r>
        <w:t>NOTE 3:</w:t>
      </w:r>
      <w:r>
        <w:tab/>
        <w:t>DDR does not apply to PS domain and IMS-based multi-media services other than voice.</w:t>
      </w:r>
    </w:p>
    <w:p w14:paraId="3EC14A71" w14:textId="77777777" w:rsidR="008B45D8" w:rsidRDefault="008B45D8" w:rsidP="008B45D8">
      <w:pPr>
        <w:pStyle w:val="NO"/>
        <w:ind w:left="90" w:hanging="55"/>
      </w:pPr>
      <w:r>
        <w:t>For systems deployed in the U.S., the network element identifier is required.</w:t>
      </w:r>
    </w:p>
    <w:p w14:paraId="1851B409" w14:textId="77777777" w:rsidR="008B45D8" w:rsidRDefault="008B45D8" w:rsidP="008B45D8">
      <w:pPr>
        <w:pStyle w:val="NO"/>
        <w:ind w:left="90" w:hanging="55"/>
      </w:pPr>
      <w:r>
        <w:t>For systems deployed in the U.S., the following two records are also required for the packet domain:</w:t>
      </w:r>
    </w:p>
    <w:p w14:paraId="11746EBA" w14:textId="77777777" w:rsidR="008B45D8" w:rsidRDefault="008B45D8" w:rsidP="008B45D8">
      <w:pPr>
        <w:pStyle w:val="B1"/>
      </w:pPr>
      <w:r>
        <w:t>1.</w:t>
      </w:r>
      <w:r>
        <w:tab/>
        <w:t>a REPORT record shall be triggered when the 3G SGSN receives an SMS-MO communication from the target's mobile station;</w:t>
      </w:r>
    </w:p>
    <w:p w14:paraId="3AC8848D" w14:textId="77777777" w:rsidR="008B45D8" w:rsidRDefault="008B45D8" w:rsidP="008B45D8">
      <w:pPr>
        <w:pStyle w:val="B1"/>
      </w:pPr>
      <w:r>
        <w:t>2.</w:t>
      </w:r>
      <w:r>
        <w:tab/>
        <w:t>a REPORT record shall be triggered when the 3G SGSN receives an SMS-MT communication from the SMS-Centre destined for the target's mobile station.</w:t>
      </w:r>
    </w:p>
    <w:p w14:paraId="3991EACB" w14:textId="77777777" w:rsidR="008B45D8" w:rsidRDefault="008B45D8" w:rsidP="008B45D8">
      <w:r>
        <w:t>For systems deployed in the U.S., when a mobile terminal is authorized for service with another network operator or service provider, or within another service area as defined in J-STD-025- B [65], a Serving System REPORT record or a Serving Evolved Packet System REPORT Record shall be triggered.</w:t>
      </w:r>
    </w:p>
    <w:p w14:paraId="2DE931DB" w14:textId="77777777" w:rsidR="008B45D8" w:rsidRDefault="008B45D8" w:rsidP="008B45D8">
      <w:r>
        <w:t>For systems deployed in the U.S., the timestamp reported shall be coded as generalized time and provide either coordinated universal time or local time with the local time differential from coordinated universal time.</w:t>
      </w:r>
    </w:p>
    <w:p w14:paraId="662A7CAB" w14:textId="77777777" w:rsidR="008B45D8" w:rsidRDefault="008B45D8" w:rsidP="008B45D8">
      <w:r>
        <w:t>For systems deployed in the U.S., Packet Data Header Information REPORT Records shall be delivered to Law Enforcement for IRI only authorizations where the timestamps shall be coded as specified above.</w:t>
      </w:r>
    </w:p>
    <w:p w14:paraId="06FD8B5C" w14:textId="77777777" w:rsidR="008B45D8" w:rsidRDefault="008B45D8" w:rsidP="008B45D8">
      <w:pPr>
        <w:pStyle w:val="Heading8"/>
      </w:pPr>
      <w:r>
        <w:br w:type="page"/>
      </w:r>
      <w:bookmarkStart w:id="471" w:name="_Toc144720936"/>
      <w:r>
        <w:lastRenderedPageBreak/>
        <w:t>Annex I (informative):</w:t>
      </w:r>
      <w:r>
        <w:br/>
        <w:t>Void</w:t>
      </w:r>
      <w:bookmarkEnd w:id="471"/>
    </w:p>
    <w:p w14:paraId="47D7F6BA" w14:textId="77777777" w:rsidR="008B45D8" w:rsidRPr="002A693F" w:rsidRDefault="008B45D8" w:rsidP="008B45D8"/>
    <w:p w14:paraId="43212126" w14:textId="77777777" w:rsidR="008B45D8" w:rsidRDefault="008B45D8" w:rsidP="008B45D8">
      <w:pPr>
        <w:pStyle w:val="Heading8"/>
      </w:pPr>
      <w:r>
        <w:br w:type="page"/>
      </w:r>
      <w:bookmarkStart w:id="472" w:name="_Toc144720937"/>
      <w:r>
        <w:lastRenderedPageBreak/>
        <w:t>Annex J (normative):</w:t>
      </w:r>
      <w:r>
        <w:br/>
        <w:t>Definition of the UUS1 content associated and sub-addressing to the CC link</w:t>
      </w:r>
      <w:bookmarkEnd w:id="472"/>
    </w:p>
    <w:p w14:paraId="69019800" w14:textId="77777777" w:rsidR="008B45D8" w:rsidRDefault="008B45D8" w:rsidP="008B45D8">
      <w:pPr>
        <w:pStyle w:val="Heading1"/>
      </w:pPr>
      <w:bookmarkStart w:id="473" w:name="_Toc144720938"/>
      <w:r>
        <w:t>J.0</w:t>
      </w:r>
      <w:r>
        <w:tab/>
        <w:t>Introduction</w:t>
      </w:r>
      <w:bookmarkEnd w:id="473"/>
    </w:p>
    <w:p w14:paraId="7D313919" w14:textId="77777777" w:rsidR="008B45D8" w:rsidRDefault="008B45D8" w:rsidP="008B45D8">
      <w:pPr>
        <w:rPr>
          <w:b/>
          <w:bCs/>
        </w:rPr>
      </w:pPr>
      <w:r>
        <w:rPr>
          <w:b/>
          <w:bCs/>
        </w:rPr>
        <w:t>For North America, the use of J-STD-25 A [23] is recommended.</w:t>
      </w:r>
    </w:p>
    <w:p w14:paraId="64687302" w14:textId="77777777" w:rsidR="008B45D8" w:rsidRDefault="008B45D8" w:rsidP="008B45D8">
      <w:r>
        <w:t>For the transport of the correlation information and the identifiers accompanying the CC-links, there are two options:</w:t>
      </w:r>
    </w:p>
    <w:p w14:paraId="1611088B" w14:textId="77777777" w:rsidR="008B45D8" w:rsidRPr="005E4234" w:rsidRDefault="00195D92" w:rsidP="008B45D8">
      <w:pPr>
        <w:pStyle w:val="B1"/>
      </w:pPr>
      <w:r>
        <w:t>-</w:t>
      </w:r>
      <w:r w:rsidR="008B45D8">
        <w:tab/>
      </w:r>
      <w:r w:rsidR="008B45D8" w:rsidRPr="005E4234">
        <w:t>Use of the User-to-User Signalling (UUS1) (see clause J.1);</w:t>
      </w:r>
    </w:p>
    <w:p w14:paraId="268176CB" w14:textId="77777777" w:rsidR="008B45D8" w:rsidRPr="005E4234" w:rsidRDefault="00195D92" w:rsidP="008B45D8">
      <w:pPr>
        <w:pStyle w:val="B1"/>
      </w:pPr>
      <w:r>
        <w:t>-</w:t>
      </w:r>
      <w:r w:rsidR="008B45D8">
        <w:tab/>
      </w:r>
      <w:r w:rsidR="008B45D8" w:rsidRPr="005E4234">
        <w:t>Use of the sub-address (SUB) and calling party number (see clause J.2).</w:t>
      </w:r>
    </w:p>
    <w:p w14:paraId="4FB7095C" w14:textId="77777777" w:rsidR="008B45D8" w:rsidRDefault="008B45D8" w:rsidP="008B45D8">
      <w:pPr>
        <w:pStyle w:val="Heading1"/>
      </w:pPr>
      <w:bookmarkStart w:id="474" w:name="_Toc144720939"/>
      <w:r>
        <w:t>J.1</w:t>
      </w:r>
      <w:r>
        <w:tab/>
        <w:t>Definition of the UUS1 content associated to the CC link</w:t>
      </w:r>
      <w:bookmarkEnd w:id="474"/>
    </w:p>
    <w:p w14:paraId="3BEEF06E" w14:textId="77777777" w:rsidR="008B45D8" w:rsidRDefault="008B45D8" w:rsidP="008B45D8">
      <w:pPr>
        <w:rPr>
          <w:b/>
          <w:bCs/>
        </w:rPr>
      </w:pPr>
      <w:r>
        <w:rPr>
          <w:b/>
          <w:bCs/>
        </w:rPr>
        <w:t>ASN.1 description of the UUS1 content associated to the CC link</w:t>
      </w:r>
    </w:p>
    <w:p w14:paraId="588A75EA" w14:textId="77777777" w:rsidR="008B45D8" w:rsidRPr="00A742CE" w:rsidRDefault="008B45D8" w:rsidP="008B45D8">
      <w:pPr>
        <w:pStyle w:val="PL"/>
        <w:keepNext/>
      </w:pPr>
      <w:r w:rsidRPr="00A742CE">
        <w:t>HI3CCLinkData</w:t>
      </w:r>
    </w:p>
    <w:p w14:paraId="52DA7690" w14:textId="77777777" w:rsidR="008B45D8" w:rsidRPr="00A742CE" w:rsidRDefault="008B45D8" w:rsidP="008B45D8">
      <w:pPr>
        <w:pStyle w:val="PL"/>
        <w:keepNext/>
      </w:pPr>
      <w:r w:rsidRPr="00A742CE">
        <w:t>{ itu-t (0) identified-organization (4) etsi (0) securityDomain (2) lawfulIntercept (2) hi3 (2) cclinkLI (4) version2 (2)}</w:t>
      </w:r>
    </w:p>
    <w:p w14:paraId="22034303" w14:textId="77777777" w:rsidR="008B45D8" w:rsidRPr="00A742CE" w:rsidRDefault="008B45D8" w:rsidP="008B45D8">
      <w:pPr>
        <w:pStyle w:val="PL"/>
        <w:keepNext/>
      </w:pPr>
    </w:p>
    <w:p w14:paraId="722E959D" w14:textId="77777777" w:rsidR="008B45D8" w:rsidRPr="00A742CE" w:rsidRDefault="008B45D8" w:rsidP="008B45D8">
      <w:pPr>
        <w:pStyle w:val="PL"/>
        <w:keepNext/>
      </w:pPr>
      <w:r w:rsidRPr="00A742CE">
        <w:t>DEFINITIONS IMPLICIT TAGS ::=</w:t>
      </w:r>
    </w:p>
    <w:p w14:paraId="002EABD7" w14:textId="77777777" w:rsidR="008B45D8" w:rsidRPr="00A742CE" w:rsidRDefault="008B45D8" w:rsidP="008B45D8">
      <w:pPr>
        <w:pStyle w:val="PL"/>
        <w:keepNext/>
      </w:pPr>
    </w:p>
    <w:p w14:paraId="1982F7B4" w14:textId="77777777" w:rsidR="008B45D8" w:rsidRPr="00A742CE" w:rsidRDefault="008B45D8" w:rsidP="008B45D8">
      <w:pPr>
        <w:pStyle w:val="PL"/>
        <w:keepNext/>
      </w:pPr>
      <w:r w:rsidRPr="00A742CE">
        <w:t>BEGIN</w:t>
      </w:r>
    </w:p>
    <w:p w14:paraId="50656864" w14:textId="77777777" w:rsidR="008B45D8" w:rsidRPr="00A742CE" w:rsidRDefault="008B45D8" w:rsidP="008B45D8">
      <w:pPr>
        <w:pStyle w:val="PL"/>
        <w:keepNext/>
      </w:pPr>
    </w:p>
    <w:p w14:paraId="5D62AEC8" w14:textId="77777777" w:rsidR="008B45D8" w:rsidRPr="00750150" w:rsidRDefault="008B45D8" w:rsidP="008B45D8">
      <w:pPr>
        <w:pStyle w:val="PL"/>
        <w:keepNext/>
        <w:pBdr>
          <w:top w:val="single" w:sz="4" w:space="1" w:color="auto"/>
          <w:left w:val="single" w:sz="4" w:space="4" w:color="auto"/>
          <w:bottom w:val="single" w:sz="4" w:space="1" w:color="auto"/>
          <w:right w:val="single" w:sz="4" w:space="4" w:color="auto"/>
        </w:pBdr>
        <w:rPr>
          <w:lang w:val="fr-FR"/>
        </w:rPr>
      </w:pPr>
      <w:r w:rsidRPr="00750150">
        <w:rPr>
          <w:lang w:val="fr-FR"/>
        </w:rPr>
        <w:t>IMPORTS</w:t>
      </w:r>
    </w:p>
    <w:p w14:paraId="2DD814A3" w14:textId="77777777" w:rsidR="008B45D8" w:rsidRPr="00750150" w:rsidRDefault="008B45D8" w:rsidP="008B45D8">
      <w:pPr>
        <w:pStyle w:val="PL"/>
        <w:keepNext/>
        <w:pBdr>
          <w:top w:val="single" w:sz="4" w:space="1" w:color="auto"/>
          <w:left w:val="single" w:sz="4" w:space="4" w:color="auto"/>
          <w:bottom w:val="single" w:sz="4" w:space="1" w:color="auto"/>
          <w:right w:val="single" w:sz="4" w:space="4" w:color="auto"/>
        </w:pBdr>
        <w:rPr>
          <w:lang w:val="fr-FR"/>
        </w:rPr>
      </w:pPr>
      <w:r w:rsidRPr="00750150">
        <w:rPr>
          <w:lang w:val="fr-FR"/>
        </w:rPr>
        <w:tab/>
        <w:t>LawfulInterceptionIdentifier,</w:t>
      </w:r>
    </w:p>
    <w:p w14:paraId="559C6CDB" w14:textId="77777777" w:rsidR="008B45D8" w:rsidRPr="00750150" w:rsidRDefault="008B45D8" w:rsidP="008B45D8">
      <w:pPr>
        <w:pStyle w:val="PL"/>
        <w:keepNext/>
        <w:pBdr>
          <w:top w:val="single" w:sz="4" w:space="1" w:color="auto"/>
          <w:left w:val="single" w:sz="4" w:space="4" w:color="auto"/>
          <w:bottom w:val="single" w:sz="4" w:space="1" w:color="auto"/>
          <w:right w:val="single" w:sz="4" w:space="4" w:color="auto"/>
        </w:pBdr>
        <w:rPr>
          <w:lang w:val="fr-FR"/>
        </w:rPr>
      </w:pPr>
      <w:r w:rsidRPr="00750150">
        <w:rPr>
          <w:lang w:val="fr-FR"/>
        </w:rPr>
        <w:tab/>
        <w:t>CommunicationIdentifier,</w:t>
      </w:r>
    </w:p>
    <w:p w14:paraId="6D08FDE0" w14:textId="77777777" w:rsidR="008B45D8" w:rsidRPr="00750150" w:rsidRDefault="008B45D8" w:rsidP="008B45D8">
      <w:pPr>
        <w:pStyle w:val="PL"/>
        <w:keepNext/>
        <w:pBdr>
          <w:top w:val="single" w:sz="4" w:space="1" w:color="auto"/>
          <w:left w:val="single" w:sz="4" w:space="4" w:color="auto"/>
          <w:bottom w:val="single" w:sz="4" w:space="1" w:color="auto"/>
          <w:right w:val="single" w:sz="4" w:space="4" w:color="auto"/>
        </w:pBdr>
        <w:rPr>
          <w:lang w:val="fr-FR"/>
        </w:rPr>
      </w:pPr>
      <w:r w:rsidRPr="00750150">
        <w:rPr>
          <w:lang w:val="fr-FR"/>
        </w:rPr>
        <w:tab/>
        <w:t>CC-Link-Identifier</w:t>
      </w:r>
    </w:p>
    <w:p w14:paraId="0D005EEF"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750150">
        <w:rPr>
          <w:lang w:val="fr-FR"/>
        </w:rPr>
        <w:tab/>
      </w:r>
      <w:r w:rsidRPr="00750150">
        <w:rPr>
          <w:lang w:val="fr-FR"/>
        </w:rPr>
        <w:tab/>
      </w:r>
      <w:r w:rsidRPr="00A742CE">
        <w:t>FROM</w:t>
      </w:r>
    </w:p>
    <w:p w14:paraId="6246A14F"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HI2Operations</w:t>
      </w:r>
    </w:p>
    <w:p w14:paraId="4AA72D2A"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itu-t (0) identified-organization (4) etsi (0) securityDomain (2) lawfulIntercept (2) hi2 (1) version2 (2)};</w:t>
      </w:r>
    </w:p>
    <w:p w14:paraId="0A7C7974" w14:textId="77777777" w:rsidR="008B45D8" w:rsidRPr="00A742CE" w:rsidRDefault="008B45D8" w:rsidP="008B45D8">
      <w:pPr>
        <w:pStyle w:val="PL"/>
        <w:keepNext/>
      </w:pPr>
    </w:p>
    <w:p w14:paraId="644C1EC5" w14:textId="77777777" w:rsidR="008B45D8" w:rsidRPr="00750150"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750150">
        <w:rPr>
          <w:lang w:val="fr-FR"/>
        </w:rPr>
        <w:t>UUS1-Content</w:t>
      </w:r>
      <w:r w:rsidRPr="00750150">
        <w:rPr>
          <w:lang w:val="fr-FR"/>
        </w:rPr>
        <w:tab/>
        <w:t>::= SEQUENCE</w:t>
      </w:r>
    </w:p>
    <w:p w14:paraId="57455E48" w14:textId="77777777" w:rsidR="008B45D8" w:rsidRPr="00750150"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750150">
        <w:rPr>
          <w:lang w:val="fr-FR"/>
        </w:rPr>
        <w:t>{</w:t>
      </w:r>
    </w:p>
    <w:p w14:paraId="1B3ECD85" w14:textId="77777777" w:rsidR="008B45D8" w:rsidRPr="00750150"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750150">
        <w:rPr>
          <w:lang w:val="fr-FR"/>
        </w:rPr>
        <w:tab/>
        <w:t>lawfullInterceptionIdentifier</w:t>
      </w:r>
      <w:r w:rsidRPr="00750150">
        <w:rPr>
          <w:lang w:val="fr-FR"/>
        </w:rPr>
        <w:tab/>
        <w:t>[1] LawfulInterceptionIdentifier,</w:t>
      </w:r>
    </w:p>
    <w:p w14:paraId="535F273B" w14:textId="77777777" w:rsidR="008B45D8" w:rsidRPr="00750150"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750150">
        <w:rPr>
          <w:lang w:val="fr-FR"/>
        </w:rPr>
        <w:tab/>
        <w:t>communicationIdentifier</w:t>
      </w:r>
      <w:r w:rsidRPr="00750150">
        <w:rPr>
          <w:lang w:val="fr-FR"/>
        </w:rPr>
        <w:tab/>
      </w:r>
      <w:r w:rsidRPr="00750150">
        <w:rPr>
          <w:lang w:val="fr-FR"/>
        </w:rPr>
        <w:tab/>
      </w:r>
      <w:r w:rsidRPr="00750150">
        <w:rPr>
          <w:lang w:val="fr-FR"/>
        </w:rPr>
        <w:tab/>
        <w:t>[2] CommunicationIdentifier,</w:t>
      </w:r>
    </w:p>
    <w:p w14:paraId="0470D9F4" w14:textId="77777777" w:rsidR="008B45D8" w:rsidRPr="00750150"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750150">
        <w:rPr>
          <w:lang w:val="fr-FR"/>
        </w:rPr>
        <w:tab/>
        <w:t>cC-Link-Identifier</w:t>
      </w:r>
      <w:r w:rsidRPr="00750150">
        <w:rPr>
          <w:lang w:val="fr-FR"/>
        </w:rPr>
        <w:tab/>
      </w:r>
      <w:r w:rsidRPr="00750150">
        <w:rPr>
          <w:lang w:val="fr-FR"/>
        </w:rPr>
        <w:tab/>
      </w:r>
      <w:r w:rsidRPr="00750150">
        <w:rPr>
          <w:lang w:val="fr-FR"/>
        </w:rPr>
        <w:tab/>
      </w:r>
      <w:r w:rsidRPr="00750150">
        <w:rPr>
          <w:lang w:val="fr-FR"/>
        </w:rPr>
        <w:tab/>
        <w:t>[3] CC-Link-Identifier OPTIONAL,</w:t>
      </w:r>
    </w:p>
    <w:p w14:paraId="78661F1C"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750150">
        <w:rPr>
          <w:lang w:val="fr-FR"/>
        </w:rPr>
        <w:tab/>
      </w:r>
      <w:r w:rsidRPr="00A742CE">
        <w:t>direction-Indication</w:t>
      </w:r>
      <w:r w:rsidRPr="00A742CE">
        <w:tab/>
      </w:r>
      <w:r w:rsidRPr="00A742CE">
        <w:tab/>
      </w:r>
      <w:r w:rsidRPr="00A742CE">
        <w:tab/>
        <w:t>[4] Direction-Indication,</w:t>
      </w:r>
    </w:p>
    <w:p w14:paraId="00C45B3A"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bearer-capability</w:t>
      </w:r>
      <w:r w:rsidRPr="00A742CE">
        <w:tab/>
      </w:r>
      <w:r w:rsidRPr="00A742CE">
        <w:tab/>
      </w:r>
      <w:r w:rsidRPr="00A742CE">
        <w:tab/>
      </w:r>
      <w:r w:rsidRPr="00A742CE">
        <w:tab/>
        <w:t>[5] OCTET STRING (SIZE(1..12)) OPTIONAL,</w:t>
      </w:r>
    </w:p>
    <w:p w14:paraId="07EC82D6"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transport the Bearer capability information element (value part)</w:t>
      </w:r>
    </w:p>
    <w:p w14:paraId="1763F927" w14:textId="77777777" w:rsidR="008B45D8" w:rsidRPr="000E1454"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A742CE">
        <w:tab/>
      </w:r>
      <w:r w:rsidRPr="00A742CE">
        <w:tab/>
      </w:r>
      <w:r w:rsidRPr="000E1454">
        <w:rPr>
          <w:lang w:val="fr-FR"/>
        </w:rPr>
        <w:t>-- Protocol: ETS [6]</w:t>
      </w:r>
    </w:p>
    <w:p w14:paraId="715A0EFD" w14:textId="77777777" w:rsidR="008B45D8" w:rsidRPr="000E1454"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0E1454">
        <w:rPr>
          <w:lang w:val="fr-FR"/>
        </w:rPr>
        <w:tab/>
        <w:t>service-Information</w:t>
      </w:r>
      <w:r w:rsidRPr="000E1454">
        <w:rPr>
          <w:lang w:val="fr-FR"/>
        </w:rPr>
        <w:tab/>
      </w:r>
      <w:r w:rsidRPr="000E1454">
        <w:rPr>
          <w:lang w:val="fr-FR"/>
        </w:rPr>
        <w:tab/>
      </w:r>
      <w:r w:rsidRPr="000E1454">
        <w:rPr>
          <w:lang w:val="fr-FR"/>
        </w:rPr>
        <w:tab/>
      </w:r>
      <w:r w:rsidRPr="000E1454">
        <w:rPr>
          <w:lang w:val="fr-FR"/>
        </w:rPr>
        <w:tab/>
        <w:t>[7] Service-Information OPTIONAL,</w:t>
      </w:r>
    </w:p>
    <w:p w14:paraId="26FE02D9"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0E1454">
        <w:rPr>
          <w:lang w:val="fr-FR"/>
        </w:rPr>
        <w:tab/>
      </w:r>
      <w:r w:rsidRPr="00A742CE">
        <w:t>...</w:t>
      </w:r>
    </w:p>
    <w:p w14:paraId="79C01585"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w:t>
      </w:r>
    </w:p>
    <w:p w14:paraId="59069596" w14:textId="77777777" w:rsidR="008B45D8" w:rsidRPr="00A742CE" w:rsidRDefault="008B45D8" w:rsidP="008B45D8">
      <w:pPr>
        <w:pStyle w:val="PL"/>
        <w:keepNext/>
      </w:pPr>
    </w:p>
    <w:p w14:paraId="6CA58883"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Direction-Indication</w:t>
      </w:r>
      <w:r w:rsidRPr="00A742CE">
        <w:tab/>
        <w:t>::= ENUMERATED</w:t>
      </w:r>
    </w:p>
    <w:p w14:paraId="2572EE72"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w:t>
      </w:r>
    </w:p>
    <w:p w14:paraId="453251C6"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mono-mode(0),</w:t>
      </w:r>
    </w:p>
    <w:p w14:paraId="3677E1E9"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cc-from-target(1),</w:t>
      </w:r>
    </w:p>
    <w:p w14:paraId="30227E56"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cc-from-other-party(2),</w:t>
      </w:r>
    </w:p>
    <w:p w14:paraId="36558927"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w:t>
      </w:r>
    </w:p>
    <w:p w14:paraId="0A7B63D4"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w:t>
      </w:r>
    </w:p>
    <w:p w14:paraId="3AB17A82" w14:textId="77777777" w:rsidR="008B45D8" w:rsidRPr="00A742CE" w:rsidRDefault="008B45D8" w:rsidP="008B45D8">
      <w:pPr>
        <w:pStyle w:val="PL"/>
      </w:pPr>
    </w:p>
    <w:p w14:paraId="45B5936F"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lastRenderedPageBreak/>
        <w:t>Service-Information ::= SET</w:t>
      </w:r>
    </w:p>
    <w:p w14:paraId="61E5EAB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w:t>
      </w:r>
    </w:p>
    <w:p w14:paraId="4C6AE6DE"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high-layer-capability</w:t>
      </w:r>
      <w:r w:rsidRPr="00A742CE">
        <w:tab/>
        <w:t>[0]</w:t>
      </w:r>
      <w:r w:rsidRPr="00A742CE">
        <w:tab/>
        <w:t>OCTET STRING (SIZE(1)) OPTIONAL,</w:t>
      </w:r>
    </w:p>
    <w:p w14:paraId="3C27B1CF"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HLC (octet 4 only)</w:t>
      </w:r>
    </w:p>
    <w:p w14:paraId="59DD1FE6"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Protocol: ETS [6]</w:t>
      </w:r>
    </w:p>
    <w:p w14:paraId="131DA24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tMR </w:t>
      </w:r>
      <w:r w:rsidRPr="00A742CE">
        <w:tab/>
      </w:r>
      <w:r w:rsidRPr="00A742CE">
        <w:tab/>
      </w:r>
      <w:r w:rsidRPr="00A742CE">
        <w:tab/>
      </w:r>
      <w:r w:rsidRPr="00A742CE">
        <w:tab/>
      </w:r>
      <w:r w:rsidRPr="00A742CE">
        <w:tab/>
        <w:t>[1]</w:t>
      </w:r>
      <w:r w:rsidRPr="00A742CE">
        <w:tab/>
        <w:t>OCTET STRING (SIZE(1)) OPTIONAL,</w:t>
      </w:r>
    </w:p>
    <w:p w14:paraId="72E6806F"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Transmission Medium Required</w:t>
      </w:r>
    </w:p>
    <w:p w14:paraId="0FDA26F3"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Protocol: ISUP [5]</w:t>
      </w:r>
    </w:p>
    <w:p w14:paraId="3F14FF3C"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bearerServiceCode </w:t>
      </w:r>
      <w:r w:rsidRPr="00A742CE">
        <w:tab/>
      </w:r>
      <w:r w:rsidRPr="00A742CE">
        <w:tab/>
        <w:t>[2]</w:t>
      </w:r>
      <w:r w:rsidRPr="00A742CE">
        <w:tab/>
        <w:t>OCTET STRING (SIZE(1)) OPTIONAL,</w:t>
      </w:r>
    </w:p>
    <w:p w14:paraId="23907B2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teleServiceCode</w:t>
      </w:r>
      <w:r w:rsidRPr="00A742CE">
        <w:tab/>
      </w:r>
      <w:r w:rsidRPr="00A742CE">
        <w:tab/>
      </w:r>
      <w:r w:rsidRPr="00A742CE">
        <w:tab/>
        <w:t>[3]</w:t>
      </w:r>
      <w:r w:rsidRPr="00A742CE">
        <w:tab/>
        <w:t>OCTET STRING (SIZE(1)) OPTIONAL</w:t>
      </w:r>
    </w:p>
    <w:p w14:paraId="78D1AFF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from MAP, ETS 300 974, clause 14.7.9 and clause 14.7.10</w:t>
      </w:r>
    </w:p>
    <w:p w14:paraId="1F59131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73E2A34" w14:textId="77777777" w:rsidR="008B45D8" w:rsidRPr="00A742CE" w:rsidRDefault="008B45D8" w:rsidP="008B45D8">
      <w:pPr>
        <w:pStyle w:val="PL"/>
      </w:pPr>
    </w:p>
    <w:p w14:paraId="66E5E65A" w14:textId="77777777" w:rsidR="008B45D8" w:rsidRPr="00A742CE" w:rsidRDefault="008B45D8" w:rsidP="008B45D8">
      <w:pPr>
        <w:pStyle w:val="PL"/>
      </w:pPr>
      <w:r w:rsidRPr="00A742CE">
        <w:t>END -- HI3CCLinkData</w:t>
      </w:r>
    </w:p>
    <w:p w14:paraId="1CC30641" w14:textId="77777777" w:rsidR="008B45D8" w:rsidRPr="00A742CE" w:rsidRDefault="008B45D8" w:rsidP="008B45D8">
      <w:pPr>
        <w:pStyle w:val="PL"/>
      </w:pPr>
    </w:p>
    <w:p w14:paraId="00D3B340" w14:textId="77777777" w:rsidR="008B45D8" w:rsidRDefault="008B45D8" w:rsidP="008B45D8">
      <w:pPr>
        <w:pStyle w:val="Heading1"/>
      </w:pPr>
      <w:bookmarkStart w:id="475" w:name="_Toc144720940"/>
      <w:r>
        <w:t>J.2</w:t>
      </w:r>
      <w:r>
        <w:tab/>
        <w:t>Use of sub-address and calling party number to carry correlation information</w:t>
      </w:r>
      <w:bookmarkEnd w:id="475"/>
    </w:p>
    <w:p w14:paraId="5490443D" w14:textId="77777777" w:rsidR="008B45D8" w:rsidRDefault="008B45D8" w:rsidP="008B45D8">
      <w:pPr>
        <w:pStyle w:val="Heading2"/>
      </w:pPr>
      <w:bookmarkStart w:id="476" w:name="_Toc144720941"/>
      <w:r>
        <w:t>J.2.1</w:t>
      </w:r>
      <w:r>
        <w:tab/>
        <w:t>Introduction</w:t>
      </w:r>
      <w:bookmarkEnd w:id="476"/>
    </w:p>
    <w:p w14:paraId="3D96B586" w14:textId="77777777" w:rsidR="008B45D8" w:rsidRDefault="008B45D8" w:rsidP="008B45D8">
      <w:r>
        <w:t>Not all ISDN networks fully support the use of the UUS1 service ETSI EN 300 403</w:t>
      </w:r>
      <w:r>
        <w:noBreakHyphen/>
        <w:t>1 [31]. Some networks may be limited to the transfer of only 32 octets of UUS1 user information rather than the 128 required for full support of the UUS1 service. Some networks may not support UUS1 at all.</w:t>
      </w:r>
    </w:p>
    <w:p w14:paraId="59BEA10E" w14:textId="77777777" w:rsidR="008B45D8" w:rsidRDefault="008B45D8" w:rsidP="008B45D8">
      <w:r>
        <w:t>This annex describes a procedure to provide correlation information which is appropriate:</w:t>
      </w:r>
    </w:p>
    <w:p w14:paraId="01358BF4" w14:textId="77777777" w:rsidR="008B45D8" w:rsidRDefault="008B45D8" w:rsidP="008B45D8">
      <w:pPr>
        <w:pStyle w:val="B1"/>
      </w:pPr>
      <w:r>
        <w:t>1)</w:t>
      </w:r>
      <w:r>
        <w:tab/>
        <w:t>if a network does not support the delivery of UUS1; or</w:t>
      </w:r>
    </w:p>
    <w:p w14:paraId="7E46B866" w14:textId="77777777" w:rsidR="008B45D8" w:rsidRDefault="008B45D8" w:rsidP="008B45D8">
      <w:pPr>
        <w:pStyle w:val="B1"/>
      </w:pPr>
      <w:r>
        <w:t>2)</w:t>
      </w:r>
      <w:r>
        <w:tab/>
        <w:t>if a network does not support the delivery of 128 octets for UUS1.</w:t>
      </w:r>
    </w:p>
    <w:p w14:paraId="7A1D1A10" w14:textId="77777777" w:rsidR="008B45D8" w:rsidRDefault="008B45D8" w:rsidP="008B45D8">
      <w:r>
        <w:t>If all network involved support the delivery of 128 octets for UUS1 then the procedure (described in this annex) is not appropriate.</w:t>
      </w:r>
    </w:p>
    <w:p w14:paraId="497DCAAD" w14:textId="77777777" w:rsidR="008B45D8" w:rsidRDefault="008B45D8" w:rsidP="008B45D8">
      <w:r>
        <w:t>The calling party number, the calling party subaddress (CgP Sub) and the called party subaddress (CdP Sub) are used to carry correlation information.</w:t>
      </w:r>
    </w:p>
    <w:p w14:paraId="79D53A37" w14:textId="77777777" w:rsidR="008B45D8" w:rsidRDefault="008B45D8" w:rsidP="008B45D8">
      <w:pPr>
        <w:pStyle w:val="Heading2"/>
      </w:pPr>
      <w:bookmarkStart w:id="477" w:name="_Toc144720942"/>
      <w:r>
        <w:t>J.2.2</w:t>
      </w:r>
      <w:r>
        <w:tab/>
        <w:t>Subaddress options</w:t>
      </w:r>
      <w:bookmarkEnd w:id="477"/>
    </w:p>
    <w:p w14:paraId="04275B5A" w14:textId="77777777" w:rsidR="008B45D8" w:rsidRDefault="008B45D8" w:rsidP="008B45D8">
      <w:r>
        <w:t>The coding of a subaddress information element is given in ETSI EN 300 403</w:t>
      </w:r>
      <w:r>
        <w:noBreakHyphen/>
        <w:t>1 [31]. The following options shall be chosen:</w:t>
      </w:r>
    </w:p>
    <w:p w14:paraId="74E83979" w14:textId="77777777" w:rsidR="008B45D8" w:rsidRDefault="008B45D8" w:rsidP="008B45D8">
      <w:pPr>
        <w:pStyle w:val="TH"/>
      </w:pPr>
      <w:r>
        <w:t>Table J.2.1: Subaddress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6430"/>
      </w:tblGrid>
      <w:tr w:rsidR="008B45D8" w14:paraId="36B2C7CB" w14:textId="77777777" w:rsidTr="00B3790A">
        <w:trPr>
          <w:cantSplit/>
          <w:jc w:val="center"/>
        </w:trPr>
        <w:tc>
          <w:tcPr>
            <w:tcW w:w="1897" w:type="dxa"/>
          </w:tcPr>
          <w:p w14:paraId="0BF1D67D" w14:textId="77777777" w:rsidR="008B45D8" w:rsidRDefault="008B45D8" w:rsidP="003C65AA">
            <w:pPr>
              <w:pStyle w:val="TAH"/>
            </w:pPr>
            <w:r>
              <w:t>Option</w:t>
            </w:r>
          </w:p>
        </w:tc>
        <w:tc>
          <w:tcPr>
            <w:tcW w:w="6430" w:type="dxa"/>
          </w:tcPr>
          <w:p w14:paraId="57BE32E1" w14:textId="77777777" w:rsidR="008B45D8" w:rsidRDefault="008B45D8" w:rsidP="003C65AA">
            <w:pPr>
              <w:pStyle w:val="TAH"/>
            </w:pPr>
            <w:r>
              <w:t>Value</w:t>
            </w:r>
          </w:p>
        </w:tc>
      </w:tr>
      <w:tr w:rsidR="008B45D8" w14:paraId="2EC9968B" w14:textId="77777777" w:rsidTr="00B3790A">
        <w:trPr>
          <w:cantSplit/>
          <w:jc w:val="center"/>
        </w:trPr>
        <w:tc>
          <w:tcPr>
            <w:tcW w:w="1897" w:type="dxa"/>
          </w:tcPr>
          <w:p w14:paraId="03A7795D" w14:textId="77777777" w:rsidR="008B45D8" w:rsidRDefault="008B45D8" w:rsidP="003C65AA">
            <w:pPr>
              <w:pStyle w:val="TAL"/>
            </w:pPr>
            <w:r>
              <w:t>Type</w:t>
            </w:r>
            <w:r w:rsidR="00B3790A">
              <w:t xml:space="preserve"> </w:t>
            </w:r>
            <w:r>
              <w:t>of</w:t>
            </w:r>
            <w:r w:rsidR="00B3790A">
              <w:t xml:space="preserve"> </w:t>
            </w:r>
            <w:r>
              <w:t>subaddress</w:t>
            </w:r>
          </w:p>
        </w:tc>
        <w:tc>
          <w:tcPr>
            <w:tcW w:w="6430" w:type="dxa"/>
          </w:tcPr>
          <w:p w14:paraId="4AE78441" w14:textId="77777777" w:rsidR="008B45D8" w:rsidRDefault="008B45D8" w:rsidP="003C65AA">
            <w:pPr>
              <w:pStyle w:val="TAL"/>
            </w:pPr>
            <w:r>
              <w:t>user</w:t>
            </w:r>
            <w:r w:rsidR="00B3790A">
              <w:t xml:space="preserve"> </w:t>
            </w:r>
            <w:r>
              <w:t>specified</w:t>
            </w:r>
          </w:p>
        </w:tc>
      </w:tr>
      <w:tr w:rsidR="008B45D8" w14:paraId="7DC9F2DF" w14:textId="77777777" w:rsidTr="00B3790A">
        <w:trPr>
          <w:cantSplit/>
          <w:jc w:val="center"/>
        </w:trPr>
        <w:tc>
          <w:tcPr>
            <w:tcW w:w="1897" w:type="dxa"/>
          </w:tcPr>
          <w:p w14:paraId="06A11FAD" w14:textId="77777777" w:rsidR="008B45D8" w:rsidRDefault="008B45D8" w:rsidP="003C65AA">
            <w:pPr>
              <w:pStyle w:val="TAL"/>
            </w:pPr>
            <w:r>
              <w:t>Odd/even</w:t>
            </w:r>
            <w:r w:rsidR="00B3790A">
              <w:t xml:space="preserve"> </w:t>
            </w:r>
            <w:r>
              <w:t>indicator</w:t>
            </w:r>
          </w:p>
        </w:tc>
        <w:tc>
          <w:tcPr>
            <w:tcW w:w="6430" w:type="dxa"/>
          </w:tcPr>
          <w:p w14:paraId="6E48E6C5" w14:textId="77777777" w:rsidR="008B45D8" w:rsidRDefault="008B45D8" w:rsidP="003C65AA">
            <w:pPr>
              <w:pStyle w:val="TAL"/>
            </w:pPr>
            <w:r>
              <w:t>employed</w:t>
            </w:r>
            <w:r w:rsidR="00B3790A">
              <w:t xml:space="preserve"> </w:t>
            </w:r>
            <w:r>
              <w:t>for</w:t>
            </w:r>
            <w:r w:rsidR="00B3790A">
              <w:t xml:space="preserve"> </w:t>
            </w:r>
            <w:r>
              <w:t>called</w:t>
            </w:r>
            <w:r w:rsidR="00B3790A">
              <w:t xml:space="preserve"> </w:t>
            </w:r>
            <w:r>
              <w:t>party</w:t>
            </w:r>
            <w:r w:rsidR="00B3790A">
              <w:t xml:space="preserve"> </w:t>
            </w:r>
            <w:r>
              <w:t>subaddress</w:t>
            </w:r>
            <w:r w:rsidR="00B3790A">
              <w:t xml:space="preserve"> </w:t>
            </w:r>
            <w:r>
              <w:t>when</w:t>
            </w:r>
            <w:r w:rsidR="00B3790A">
              <w:t xml:space="preserve"> </w:t>
            </w:r>
            <w:r>
              <w:t>no</w:t>
            </w:r>
            <w:r w:rsidR="00B3790A">
              <w:t xml:space="preserve"> </w:t>
            </w:r>
            <w:r>
              <w:t>national</w:t>
            </w:r>
            <w:r w:rsidR="00B3790A">
              <w:t xml:space="preserve"> </w:t>
            </w:r>
            <w:r>
              <w:t>parameters</w:t>
            </w:r>
            <w:r w:rsidR="00B3790A">
              <w:t xml:space="preserve"> </w:t>
            </w:r>
            <w:r>
              <w:t>are</w:t>
            </w:r>
            <w:r w:rsidR="00B3790A">
              <w:t xml:space="preserve"> </w:t>
            </w:r>
            <w:r>
              <w:t>used</w:t>
            </w:r>
          </w:p>
        </w:tc>
      </w:tr>
    </w:tbl>
    <w:p w14:paraId="47775703" w14:textId="77777777" w:rsidR="008B45D8" w:rsidRDefault="008B45D8" w:rsidP="00A77147"/>
    <w:p w14:paraId="4851EDA0" w14:textId="77777777" w:rsidR="008B45D8" w:rsidRDefault="008B45D8" w:rsidP="008B45D8">
      <w:pPr>
        <w:pStyle w:val="Heading2"/>
      </w:pPr>
      <w:bookmarkStart w:id="478" w:name="_Toc144720943"/>
      <w:r>
        <w:t>J.2.3</w:t>
      </w:r>
      <w:r>
        <w:tab/>
        <w:t>Subaddress coding</w:t>
      </w:r>
      <w:bookmarkEnd w:id="478"/>
    </w:p>
    <w:p w14:paraId="0A15DD4F" w14:textId="77777777" w:rsidR="008B45D8" w:rsidRDefault="008B45D8" w:rsidP="008B45D8">
      <w:pPr>
        <w:pStyle w:val="Heading3"/>
      </w:pPr>
      <w:bookmarkStart w:id="479" w:name="_Toc144720944"/>
      <w:r>
        <w:t>J.2.3.0</w:t>
      </w:r>
      <w:r>
        <w:tab/>
        <w:t>General</w:t>
      </w:r>
      <w:bookmarkEnd w:id="479"/>
    </w:p>
    <w:p w14:paraId="03D7CC6F" w14:textId="77777777" w:rsidR="008B45D8" w:rsidRDefault="008B45D8" w:rsidP="008B45D8">
      <w:r>
        <w:t>The coding of subaddress information shall be in accordance with ETSI EN 300 403</w:t>
      </w:r>
      <w:r>
        <w:noBreakHyphen/>
        <w:t>1 [31].</w:t>
      </w:r>
    </w:p>
    <w:p w14:paraId="08CA82AA" w14:textId="77777777" w:rsidR="008B45D8" w:rsidRDefault="008B45D8" w:rsidP="008B45D8">
      <w:pPr>
        <w:pStyle w:val="Heading3"/>
      </w:pPr>
      <w:bookmarkStart w:id="480" w:name="_Toc144720945"/>
      <w:r>
        <w:t>J.2.3.1</w:t>
      </w:r>
      <w:r>
        <w:tab/>
        <w:t>BCD Values</w:t>
      </w:r>
      <w:bookmarkEnd w:id="480"/>
    </w:p>
    <w:p w14:paraId="5C035A0B" w14:textId="77777777" w:rsidR="008B45D8" w:rsidRDefault="008B45D8" w:rsidP="008B45D8">
      <w:r>
        <w:t>The values 0</w:t>
      </w:r>
      <w:r>
        <w:noBreakHyphen/>
        <w:t>9 shall be BCD coded according to their natural binary values. The hexadecimal value F shall be used as a field separator. This coding is indicated in table J.2.2.</w:t>
      </w:r>
    </w:p>
    <w:p w14:paraId="07A2513C" w14:textId="77777777" w:rsidR="008B45D8" w:rsidRDefault="008B45D8" w:rsidP="008B45D8">
      <w:pPr>
        <w:pStyle w:val="TH"/>
      </w:pPr>
      <w:r>
        <w:lastRenderedPageBreak/>
        <w:t>Table J.2.2: Coding BCD values</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tblCellMar>
        <w:tblLook w:val="0000" w:firstRow="0" w:lastRow="0" w:firstColumn="0" w:lastColumn="0" w:noHBand="0" w:noVBand="0"/>
      </w:tblPr>
      <w:tblGrid>
        <w:gridCol w:w="1665"/>
        <w:gridCol w:w="700"/>
        <w:gridCol w:w="700"/>
        <w:gridCol w:w="700"/>
        <w:gridCol w:w="700"/>
      </w:tblGrid>
      <w:tr w:rsidR="008B45D8" w14:paraId="3490A9BD" w14:textId="77777777" w:rsidTr="00B3790A">
        <w:trPr>
          <w:cantSplit/>
          <w:jc w:val="center"/>
        </w:trPr>
        <w:tc>
          <w:tcPr>
            <w:tcW w:w="1665" w:type="dxa"/>
            <w:tcBorders>
              <w:top w:val="single" w:sz="2" w:space="0" w:color="auto"/>
              <w:left w:val="single" w:sz="2" w:space="0" w:color="auto"/>
              <w:bottom w:val="nil"/>
              <w:right w:val="single" w:sz="2" w:space="0" w:color="auto"/>
            </w:tcBorders>
          </w:tcPr>
          <w:p w14:paraId="79131A39" w14:textId="77777777" w:rsidR="008B45D8" w:rsidRDefault="008B45D8" w:rsidP="003C65AA">
            <w:pPr>
              <w:pStyle w:val="TAH"/>
              <w:keepLines w:val="0"/>
            </w:pPr>
            <w:r>
              <w:t>Item</w:t>
            </w:r>
          </w:p>
        </w:tc>
        <w:tc>
          <w:tcPr>
            <w:tcW w:w="2800" w:type="dxa"/>
            <w:gridSpan w:val="4"/>
            <w:tcBorders>
              <w:top w:val="single" w:sz="2" w:space="0" w:color="auto"/>
              <w:left w:val="single" w:sz="2" w:space="0" w:color="auto"/>
              <w:bottom w:val="single" w:sz="2" w:space="0" w:color="auto"/>
              <w:right w:val="single" w:sz="2" w:space="0" w:color="auto"/>
            </w:tcBorders>
          </w:tcPr>
          <w:p w14:paraId="6CE1FC15" w14:textId="77777777" w:rsidR="008B45D8" w:rsidRDefault="008B45D8" w:rsidP="003C65AA">
            <w:pPr>
              <w:pStyle w:val="TAH"/>
              <w:keepLines w:val="0"/>
            </w:pPr>
            <w:r>
              <w:t>BCD</w:t>
            </w:r>
            <w:r w:rsidR="00B3790A">
              <w:t xml:space="preserve"> </w:t>
            </w:r>
            <w:r>
              <w:t>representation</w:t>
            </w:r>
          </w:p>
        </w:tc>
      </w:tr>
      <w:tr w:rsidR="008B45D8" w14:paraId="59BFB3C6" w14:textId="77777777" w:rsidTr="00B3790A">
        <w:trPr>
          <w:cantSplit/>
          <w:jc w:val="center"/>
        </w:trPr>
        <w:tc>
          <w:tcPr>
            <w:tcW w:w="1665" w:type="dxa"/>
            <w:tcBorders>
              <w:top w:val="nil"/>
              <w:left w:val="single" w:sz="2" w:space="0" w:color="auto"/>
              <w:bottom w:val="single" w:sz="2" w:space="0" w:color="auto"/>
              <w:right w:val="single" w:sz="2" w:space="0" w:color="auto"/>
            </w:tcBorders>
          </w:tcPr>
          <w:p w14:paraId="2CCC9818" w14:textId="77777777" w:rsidR="008B45D8" w:rsidRDefault="008B45D8" w:rsidP="003C65AA">
            <w:pPr>
              <w:pStyle w:val="TAC"/>
              <w:keepLines w:val="0"/>
            </w:pPr>
          </w:p>
        </w:tc>
        <w:tc>
          <w:tcPr>
            <w:tcW w:w="700" w:type="dxa"/>
            <w:tcBorders>
              <w:top w:val="single" w:sz="2" w:space="0" w:color="auto"/>
              <w:left w:val="single" w:sz="2" w:space="0" w:color="auto"/>
              <w:bottom w:val="single" w:sz="2" w:space="0" w:color="auto"/>
              <w:right w:val="single" w:sz="2" w:space="0" w:color="auto"/>
            </w:tcBorders>
          </w:tcPr>
          <w:p w14:paraId="3FF3A1CB" w14:textId="77777777" w:rsidR="008B45D8" w:rsidRDefault="008B45D8" w:rsidP="003C65AA">
            <w:pPr>
              <w:pStyle w:val="TAC"/>
              <w:keepLines w:val="0"/>
              <w:rPr>
                <w:b/>
                <w:bCs/>
              </w:rPr>
            </w:pPr>
            <w:r>
              <w:rPr>
                <w:b/>
                <w:bCs/>
              </w:rPr>
              <w:t>Bit</w:t>
            </w:r>
            <w:r w:rsidR="00B3790A">
              <w:rPr>
                <w:b/>
                <w:bCs/>
              </w:rPr>
              <w:t xml:space="preserve"> </w:t>
            </w:r>
            <w:r>
              <w:rPr>
                <w:b/>
                <w:bCs/>
              </w:rPr>
              <w:t>4</w:t>
            </w:r>
          </w:p>
        </w:tc>
        <w:tc>
          <w:tcPr>
            <w:tcW w:w="700" w:type="dxa"/>
            <w:tcBorders>
              <w:top w:val="single" w:sz="2" w:space="0" w:color="auto"/>
              <w:left w:val="single" w:sz="2" w:space="0" w:color="auto"/>
              <w:bottom w:val="single" w:sz="2" w:space="0" w:color="auto"/>
              <w:right w:val="single" w:sz="2" w:space="0" w:color="auto"/>
            </w:tcBorders>
          </w:tcPr>
          <w:p w14:paraId="0092B0C2" w14:textId="77777777" w:rsidR="008B45D8" w:rsidRDefault="008B45D8" w:rsidP="003C65AA">
            <w:pPr>
              <w:pStyle w:val="TAC"/>
              <w:keepLines w:val="0"/>
              <w:rPr>
                <w:b/>
                <w:bCs/>
              </w:rPr>
            </w:pPr>
            <w:r>
              <w:rPr>
                <w:b/>
                <w:bCs/>
              </w:rPr>
              <w:t>Bit</w:t>
            </w:r>
            <w:r w:rsidR="00B3790A">
              <w:rPr>
                <w:b/>
                <w:bCs/>
              </w:rPr>
              <w:t xml:space="preserve"> </w:t>
            </w:r>
            <w:r>
              <w:rPr>
                <w:b/>
                <w:bCs/>
              </w:rPr>
              <w:t>3</w:t>
            </w:r>
          </w:p>
        </w:tc>
        <w:tc>
          <w:tcPr>
            <w:tcW w:w="700" w:type="dxa"/>
            <w:tcBorders>
              <w:top w:val="single" w:sz="2" w:space="0" w:color="auto"/>
              <w:left w:val="single" w:sz="2" w:space="0" w:color="auto"/>
              <w:bottom w:val="single" w:sz="2" w:space="0" w:color="auto"/>
              <w:right w:val="single" w:sz="2" w:space="0" w:color="auto"/>
            </w:tcBorders>
          </w:tcPr>
          <w:p w14:paraId="1693A4F2" w14:textId="77777777" w:rsidR="008B45D8" w:rsidRDefault="008B45D8" w:rsidP="003C65AA">
            <w:pPr>
              <w:pStyle w:val="TAC"/>
              <w:keepLines w:val="0"/>
              <w:rPr>
                <w:b/>
                <w:bCs/>
              </w:rPr>
            </w:pPr>
            <w:r>
              <w:rPr>
                <w:b/>
                <w:bCs/>
              </w:rPr>
              <w:t>Bit</w:t>
            </w:r>
            <w:r w:rsidR="00B3790A">
              <w:rPr>
                <w:b/>
                <w:bCs/>
              </w:rPr>
              <w:t xml:space="preserve"> </w:t>
            </w:r>
            <w:r>
              <w:rPr>
                <w:b/>
                <w:bCs/>
              </w:rPr>
              <w:t>2</w:t>
            </w:r>
          </w:p>
        </w:tc>
        <w:tc>
          <w:tcPr>
            <w:tcW w:w="700" w:type="dxa"/>
            <w:tcBorders>
              <w:top w:val="single" w:sz="2" w:space="0" w:color="auto"/>
              <w:left w:val="single" w:sz="2" w:space="0" w:color="auto"/>
              <w:bottom w:val="single" w:sz="2" w:space="0" w:color="auto"/>
              <w:right w:val="single" w:sz="2" w:space="0" w:color="auto"/>
            </w:tcBorders>
          </w:tcPr>
          <w:p w14:paraId="392BA0AC" w14:textId="77777777" w:rsidR="008B45D8" w:rsidRDefault="008B45D8" w:rsidP="003C65AA">
            <w:pPr>
              <w:pStyle w:val="TAC"/>
              <w:keepLines w:val="0"/>
              <w:rPr>
                <w:b/>
                <w:bCs/>
              </w:rPr>
            </w:pPr>
            <w:r>
              <w:rPr>
                <w:b/>
                <w:bCs/>
              </w:rPr>
              <w:t>Bit</w:t>
            </w:r>
            <w:r w:rsidR="00B3790A">
              <w:rPr>
                <w:b/>
                <w:bCs/>
              </w:rPr>
              <w:t xml:space="preserve"> </w:t>
            </w:r>
            <w:r>
              <w:rPr>
                <w:b/>
                <w:bCs/>
              </w:rPr>
              <w:t>1</w:t>
            </w:r>
          </w:p>
        </w:tc>
      </w:tr>
      <w:tr w:rsidR="008B45D8" w14:paraId="1EA86507" w14:textId="77777777" w:rsidTr="00B3790A">
        <w:trPr>
          <w:cantSplit/>
          <w:jc w:val="center"/>
        </w:trPr>
        <w:tc>
          <w:tcPr>
            <w:tcW w:w="1665" w:type="dxa"/>
            <w:tcBorders>
              <w:top w:val="single" w:sz="2" w:space="0" w:color="auto"/>
              <w:left w:val="single" w:sz="2" w:space="0" w:color="auto"/>
              <w:bottom w:val="nil"/>
              <w:right w:val="single" w:sz="2" w:space="0" w:color="auto"/>
            </w:tcBorders>
          </w:tcPr>
          <w:p w14:paraId="2A608773" w14:textId="77777777" w:rsidR="008B45D8" w:rsidRDefault="008B45D8" w:rsidP="003C65AA">
            <w:pPr>
              <w:pStyle w:val="TAC"/>
            </w:pPr>
            <w:r>
              <w:t>0</w:t>
            </w:r>
          </w:p>
        </w:tc>
        <w:tc>
          <w:tcPr>
            <w:tcW w:w="700" w:type="dxa"/>
            <w:tcBorders>
              <w:top w:val="single" w:sz="2" w:space="0" w:color="auto"/>
              <w:left w:val="single" w:sz="2" w:space="0" w:color="auto"/>
              <w:bottom w:val="nil"/>
              <w:right w:val="nil"/>
            </w:tcBorders>
          </w:tcPr>
          <w:p w14:paraId="54391C6B" w14:textId="77777777" w:rsidR="008B45D8" w:rsidRDefault="008B45D8" w:rsidP="003C65AA">
            <w:pPr>
              <w:pStyle w:val="TAC"/>
            </w:pPr>
            <w:r>
              <w:t>0</w:t>
            </w:r>
          </w:p>
        </w:tc>
        <w:tc>
          <w:tcPr>
            <w:tcW w:w="700" w:type="dxa"/>
            <w:tcBorders>
              <w:top w:val="single" w:sz="2" w:space="0" w:color="auto"/>
              <w:left w:val="nil"/>
              <w:bottom w:val="nil"/>
              <w:right w:val="nil"/>
            </w:tcBorders>
          </w:tcPr>
          <w:p w14:paraId="2E042650" w14:textId="77777777" w:rsidR="008B45D8" w:rsidRDefault="008B45D8" w:rsidP="003C65AA">
            <w:pPr>
              <w:pStyle w:val="TAC"/>
            </w:pPr>
            <w:r>
              <w:t>0</w:t>
            </w:r>
          </w:p>
        </w:tc>
        <w:tc>
          <w:tcPr>
            <w:tcW w:w="700" w:type="dxa"/>
            <w:tcBorders>
              <w:top w:val="single" w:sz="2" w:space="0" w:color="auto"/>
              <w:left w:val="nil"/>
              <w:bottom w:val="nil"/>
              <w:right w:val="nil"/>
            </w:tcBorders>
          </w:tcPr>
          <w:p w14:paraId="703EA50C" w14:textId="77777777" w:rsidR="008B45D8" w:rsidRDefault="008B45D8" w:rsidP="003C65AA">
            <w:pPr>
              <w:pStyle w:val="TAC"/>
            </w:pPr>
            <w:r>
              <w:t>0</w:t>
            </w:r>
          </w:p>
        </w:tc>
        <w:tc>
          <w:tcPr>
            <w:tcW w:w="700" w:type="dxa"/>
            <w:tcBorders>
              <w:top w:val="single" w:sz="2" w:space="0" w:color="auto"/>
              <w:left w:val="nil"/>
              <w:bottom w:val="nil"/>
              <w:right w:val="single" w:sz="2" w:space="0" w:color="auto"/>
            </w:tcBorders>
          </w:tcPr>
          <w:p w14:paraId="2E4EC355" w14:textId="77777777" w:rsidR="008B45D8" w:rsidRDefault="008B45D8" w:rsidP="003C65AA">
            <w:pPr>
              <w:pStyle w:val="TAC"/>
            </w:pPr>
            <w:r>
              <w:t>0</w:t>
            </w:r>
          </w:p>
        </w:tc>
      </w:tr>
      <w:tr w:rsidR="008B45D8" w14:paraId="5E9C2D4C" w14:textId="77777777" w:rsidTr="00B3790A">
        <w:trPr>
          <w:cantSplit/>
          <w:jc w:val="center"/>
        </w:trPr>
        <w:tc>
          <w:tcPr>
            <w:tcW w:w="1665" w:type="dxa"/>
            <w:tcBorders>
              <w:top w:val="nil"/>
              <w:left w:val="single" w:sz="2" w:space="0" w:color="auto"/>
              <w:bottom w:val="nil"/>
              <w:right w:val="single" w:sz="2" w:space="0" w:color="auto"/>
            </w:tcBorders>
          </w:tcPr>
          <w:p w14:paraId="3D388C85" w14:textId="77777777" w:rsidR="008B45D8" w:rsidRDefault="008B45D8" w:rsidP="003C65AA">
            <w:pPr>
              <w:pStyle w:val="TAC"/>
            </w:pPr>
            <w:r>
              <w:t>1</w:t>
            </w:r>
          </w:p>
        </w:tc>
        <w:tc>
          <w:tcPr>
            <w:tcW w:w="700" w:type="dxa"/>
            <w:tcBorders>
              <w:top w:val="nil"/>
              <w:left w:val="single" w:sz="2" w:space="0" w:color="auto"/>
              <w:bottom w:val="nil"/>
              <w:right w:val="nil"/>
            </w:tcBorders>
          </w:tcPr>
          <w:p w14:paraId="3D738F07" w14:textId="77777777" w:rsidR="008B45D8" w:rsidRDefault="008B45D8" w:rsidP="003C65AA">
            <w:pPr>
              <w:pStyle w:val="TAC"/>
            </w:pPr>
            <w:r>
              <w:t>0</w:t>
            </w:r>
          </w:p>
        </w:tc>
        <w:tc>
          <w:tcPr>
            <w:tcW w:w="700" w:type="dxa"/>
            <w:tcBorders>
              <w:top w:val="nil"/>
              <w:left w:val="nil"/>
              <w:bottom w:val="nil"/>
              <w:right w:val="nil"/>
            </w:tcBorders>
          </w:tcPr>
          <w:p w14:paraId="1542C8AD" w14:textId="77777777" w:rsidR="008B45D8" w:rsidRDefault="008B45D8" w:rsidP="003C65AA">
            <w:pPr>
              <w:pStyle w:val="TAC"/>
            </w:pPr>
            <w:r>
              <w:t>0</w:t>
            </w:r>
          </w:p>
        </w:tc>
        <w:tc>
          <w:tcPr>
            <w:tcW w:w="700" w:type="dxa"/>
            <w:tcBorders>
              <w:top w:val="nil"/>
              <w:left w:val="nil"/>
              <w:bottom w:val="nil"/>
              <w:right w:val="nil"/>
            </w:tcBorders>
          </w:tcPr>
          <w:p w14:paraId="3E19531D" w14:textId="77777777" w:rsidR="008B45D8" w:rsidRDefault="008B45D8" w:rsidP="003C65AA">
            <w:pPr>
              <w:pStyle w:val="TAC"/>
            </w:pPr>
            <w:r>
              <w:t>0</w:t>
            </w:r>
          </w:p>
        </w:tc>
        <w:tc>
          <w:tcPr>
            <w:tcW w:w="700" w:type="dxa"/>
            <w:tcBorders>
              <w:top w:val="nil"/>
              <w:left w:val="nil"/>
              <w:bottom w:val="nil"/>
              <w:right w:val="single" w:sz="2" w:space="0" w:color="auto"/>
            </w:tcBorders>
          </w:tcPr>
          <w:p w14:paraId="6C965733" w14:textId="77777777" w:rsidR="008B45D8" w:rsidRDefault="008B45D8" w:rsidP="003C65AA">
            <w:pPr>
              <w:pStyle w:val="TAC"/>
            </w:pPr>
            <w:r>
              <w:t>1</w:t>
            </w:r>
          </w:p>
        </w:tc>
      </w:tr>
      <w:tr w:rsidR="008B45D8" w14:paraId="7F79CE6A" w14:textId="77777777" w:rsidTr="00B3790A">
        <w:trPr>
          <w:cantSplit/>
          <w:jc w:val="center"/>
        </w:trPr>
        <w:tc>
          <w:tcPr>
            <w:tcW w:w="1665" w:type="dxa"/>
            <w:tcBorders>
              <w:top w:val="nil"/>
              <w:left w:val="single" w:sz="2" w:space="0" w:color="auto"/>
              <w:bottom w:val="nil"/>
              <w:right w:val="single" w:sz="2" w:space="0" w:color="auto"/>
            </w:tcBorders>
          </w:tcPr>
          <w:p w14:paraId="28829A7F" w14:textId="77777777" w:rsidR="008B45D8" w:rsidRDefault="008B45D8" w:rsidP="003C65AA">
            <w:pPr>
              <w:pStyle w:val="TAC"/>
            </w:pPr>
            <w:r>
              <w:t>2</w:t>
            </w:r>
          </w:p>
        </w:tc>
        <w:tc>
          <w:tcPr>
            <w:tcW w:w="700" w:type="dxa"/>
            <w:tcBorders>
              <w:top w:val="nil"/>
              <w:left w:val="single" w:sz="2" w:space="0" w:color="auto"/>
              <w:bottom w:val="nil"/>
              <w:right w:val="nil"/>
            </w:tcBorders>
          </w:tcPr>
          <w:p w14:paraId="356DC477" w14:textId="77777777" w:rsidR="008B45D8" w:rsidRDefault="008B45D8" w:rsidP="003C65AA">
            <w:pPr>
              <w:pStyle w:val="TAC"/>
            </w:pPr>
            <w:r>
              <w:t>0</w:t>
            </w:r>
          </w:p>
        </w:tc>
        <w:tc>
          <w:tcPr>
            <w:tcW w:w="700" w:type="dxa"/>
            <w:tcBorders>
              <w:top w:val="nil"/>
              <w:left w:val="nil"/>
              <w:bottom w:val="nil"/>
              <w:right w:val="nil"/>
            </w:tcBorders>
          </w:tcPr>
          <w:p w14:paraId="4F16EA43" w14:textId="77777777" w:rsidR="008B45D8" w:rsidRDefault="008B45D8" w:rsidP="003C65AA">
            <w:pPr>
              <w:pStyle w:val="TAC"/>
            </w:pPr>
            <w:r>
              <w:t>0</w:t>
            </w:r>
          </w:p>
        </w:tc>
        <w:tc>
          <w:tcPr>
            <w:tcW w:w="700" w:type="dxa"/>
            <w:tcBorders>
              <w:top w:val="nil"/>
              <w:left w:val="nil"/>
              <w:bottom w:val="nil"/>
              <w:right w:val="nil"/>
            </w:tcBorders>
          </w:tcPr>
          <w:p w14:paraId="3D25EECC" w14:textId="77777777" w:rsidR="008B45D8" w:rsidRDefault="008B45D8" w:rsidP="003C65AA">
            <w:pPr>
              <w:pStyle w:val="TAC"/>
            </w:pPr>
            <w:r>
              <w:t>1</w:t>
            </w:r>
          </w:p>
        </w:tc>
        <w:tc>
          <w:tcPr>
            <w:tcW w:w="700" w:type="dxa"/>
            <w:tcBorders>
              <w:top w:val="nil"/>
              <w:left w:val="nil"/>
              <w:bottom w:val="nil"/>
              <w:right w:val="single" w:sz="2" w:space="0" w:color="auto"/>
            </w:tcBorders>
          </w:tcPr>
          <w:p w14:paraId="7346D582" w14:textId="77777777" w:rsidR="008B45D8" w:rsidRDefault="008B45D8" w:rsidP="003C65AA">
            <w:pPr>
              <w:pStyle w:val="TAC"/>
            </w:pPr>
            <w:r>
              <w:t>0</w:t>
            </w:r>
          </w:p>
        </w:tc>
      </w:tr>
      <w:tr w:rsidR="008B45D8" w14:paraId="5F070370" w14:textId="77777777" w:rsidTr="00B3790A">
        <w:trPr>
          <w:cantSplit/>
          <w:jc w:val="center"/>
        </w:trPr>
        <w:tc>
          <w:tcPr>
            <w:tcW w:w="1665" w:type="dxa"/>
            <w:tcBorders>
              <w:top w:val="nil"/>
              <w:left w:val="single" w:sz="2" w:space="0" w:color="auto"/>
              <w:bottom w:val="nil"/>
              <w:right w:val="single" w:sz="2" w:space="0" w:color="auto"/>
            </w:tcBorders>
          </w:tcPr>
          <w:p w14:paraId="7EF0B1D0" w14:textId="77777777" w:rsidR="008B45D8" w:rsidRDefault="008B45D8" w:rsidP="003C65AA">
            <w:pPr>
              <w:pStyle w:val="TAC"/>
            </w:pPr>
            <w:r>
              <w:t>3</w:t>
            </w:r>
          </w:p>
        </w:tc>
        <w:tc>
          <w:tcPr>
            <w:tcW w:w="700" w:type="dxa"/>
            <w:tcBorders>
              <w:top w:val="nil"/>
              <w:left w:val="single" w:sz="2" w:space="0" w:color="auto"/>
              <w:bottom w:val="nil"/>
              <w:right w:val="nil"/>
            </w:tcBorders>
          </w:tcPr>
          <w:p w14:paraId="72E27BC2" w14:textId="77777777" w:rsidR="008B45D8" w:rsidRDefault="008B45D8" w:rsidP="003C65AA">
            <w:pPr>
              <w:pStyle w:val="TAC"/>
            </w:pPr>
            <w:r>
              <w:t>0</w:t>
            </w:r>
          </w:p>
        </w:tc>
        <w:tc>
          <w:tcPr>
            <w:tcW w:w="700" w:type="dxa"/>
            <w:tcBorders>
              <w:top w:val="nil"/>
              <w:left w:val="nil"/>
              <w:bottom w:val="nil"/>
              <w:right w:val="nil"/>
            </w:tcBorders>
          </w:tcPr>
          <w:p w14:paraId="75B2C3C6" w14:textId="77777777" w:rsidR="008B45D8" w:rsidRDefault="008B45D8" w:rsidP="003C65AA">
            <w:pPr>
              <w:pStyle w:val="TAC"/>
            </w:pPr>
            <w:r>
              <w:t>0</w:t>
            </w:r>
          </w:p>
        </w:tc>
        <w:tc>
          <w:tcPr>
            <w:tcW w:w="700" w:type="dxa"/>
            <w:tcBorders>
              <w:top w:val="nil"/>
              <w:left w:val="nil"/>
              <w:bottom w:val="nil"/>
              <w:right w:val="nil"/>
            </w:tcBorders>
          </w:tcPr>
          <w:p w14:paraId="660D7E56" w14:textId="77777777" w:rsidR="008B45D8" w:rsidRDefault="008B45D8" w:rsidP="003C65AA">
            <w:pPr>
              <w:pStyle w:val="TAC"/>
            </w:pPr>
            <w:r>
              <w:t>1</w:t>
            </w:r>
          </w:p>
        </w:tc>
        <w:tc>
          <w:tcPr>
            <w:tcW w:w="700" w:type="dxa"/>
            <w:tcBorders>
              <w:top w:val="nil"/>
              <w:left w:val="nil"/>
              <w:bottom w:val="nil"/>
              <w:right w:val="single" w:sz="2" w:space="0" w:color="auto"/>
            </w:tcBorders>
          </w:tcPr>
          <w:p w14:paraId="2EB48960" w14:textId="77777777" w:rsidR="008B45D8" w:rsidRDefault="008B45D8" w:rsidP="003C65AA">
            <w:pPr>
              <w:pStyle w:val="TAC"/>
            </w:pPr>
            <w:r>
              <w:t>1</w:t>
            </w:r>
          </w:p>
        </w:tc>
      </w:tr>
      <w:tr w:rsidR="008B45D8" w14:paraId="6BDCE668" w14:textId="77777777" w:rsidTr="00B3790A">
        <w:trPr>
          <w:cantSplit/>
          <w:jc w:val="center"/>
        </w:trPr>
        <w:tc>
          <w:tcPr>
            <w:tcW w:w="1665" w:type="dxa"/>
            <w:tcBorders>
              <w:top w:val="nil"/>
              <w:left w:val="single" w:sz="2" w:space="0" w:color="auto"/>
              <w:bottom w:val="nil"/>
              <w:right w:val="single" w:sz="2" w:space="0" w:color="auto"/>
            </w:tcBorders>
          </w:tcPr>
          <w:p w14:paraId="2B1BB82E" w14:textId="77777777" w:rsidR="008B45D8" w:rsidRDefault="008B45D8" w:rsidP="003C65AA">
            <w:pPr>
              <w:pStyle w:val="TAC"/>
            </w:pPr>
            <w:r>
              <w:t>4</w:t>
            </w:r>
          </w:p>
        </w:tc>
        <w:tc>
          <w:tcPr>
            <w:tcW w:w="700" w:type="dxa"/>
            <w:tcBorders>
              <w:top w:val="nil"/>
              <w:left w:val="single" w:sz="2" w:space="0" w:color="auto"/>
              <w:bottom w:val="nil"/>
              <w:right w:val="nil"/>
            </w:tcBorders>
          </w:tcPr>
          <w:p w14:paraId="6175840A" w14:textId="77777777" w:rsidR="008B45D8" w:rsidRDefault="008B45D8" w:rsidP="003C65AA">
            <w:pPr>
              <w:pStyle w:val="TAC"/>
            </w:pPr>
            <w:r>
              <w:t>0</w:t>
            </w:r>
          </w:p>
        </w:tc>
        <w:tc>
          <w:tcPr>
            <w:tcW w:w="700" w:type="dxa"/>
            <w:tcBorders>
              <w:top w:val="nil"/>
              <w:left w:val="nil"/>
              <w:bottom w:val="nil"/>
              <w:right w:val="nil"/>
            </w:tcBorders>
          </w:tcPr>
          <w:p w14:paraId="745770D6" w14:textId="77777777" w:rsidR="008B45D8" w:rsidRDefault="008B45D8" w:rsidP="003C65AA">
            <w:pPr>
              <w:pStyle w:val="TAC"/>
            </w:pPr>
            <w:r>
              <w:t>1</w:t>
            </w:r>
          </w:p>
        </w:tc>
        <w:tc>
          <w:tcPr>
            <w:tcW w:w="700" w:type="dxa"/>
            <w:tcBorders>
              <w:top w:val="nil"/>
              <w:left w:val="nil"/>
              <w:bottom w:val="nil"/>
              <w:right w:val="nil"/>
            </w:tcBorders>
          </w:tcPr>
          <w:p w14:paraId="5990AF96" w14:textId="77777777" w:rsidR="008B45D8" w:rsidRDefault="008B45D8" w:rsidP="003C65AA">
            <w:pPr>
              <w:pStyle w:val="TAC"/>
            </w:pPr>
            <w:r>
              <w:t>0</w:t>
            </w:r>
          </w:p>
        </w:tc>
        <w:tc>
          <w:tcPr>
            <w:tcW w:w="700" w:type="dxa"/>
            <w:tcBorders>
              <w:top w:val="nil"/>
              <w:left w:val="nil"/>
              <w:bottom w:val="nil"/>
              <w:right w:val="single" w:sz="2" w:space="0" w:color="auto"/>
            </w:tcBorders>
          </w:tcPr>
          <w:p w14:paraId="1EACF26C" w14:textId="77777777" w:rsidR="008B45D8" w:rsidRDefault="008B45D8" w:rsidP="003C65AA">
            <w:pPr>
              <w:pStyle w:val="TAC"/>
            </w:pPr>
            <w:r>
              <w:t>0</w:t>
            </w:r>
          </w:p>
        </w:tc>
      </w:tr>
      <w:tr w:rsidR="008B45D8" w14:paraId="6CB3325D" w14:textId="77777777" w:rsidTr="00B3790A">
        <w:trPr>
          <w:cantSplit/>
          <w:jc w:val="center"/>
        </w:trPr>
        <w:tc>
          <w:tcPr>
            <w:tcW w:w="1665" w:type="dxa"/>
            <w:tcBorders>
              <w:top w:val="nil"/>
              <w:left w:val="single" w:sz="2" w:space="0" w:color="auto"/>
              <w:bottom w:val="nil"/>
              <w:right w:val="single" w:sz="2" w:space="0" w:color="auto"/>
            </w:tcBorders>
          </w:tcPr>
          <w:p w14:paraId="1480276F" w14:textId="77777777" w:rsidR="008B45D8" w:rsidRDefault="008B45D8" w:rsidP="003C65AA">
            <w:pPr>
              <w:pStyle w:val="TAC"/>
            </w:pPr>
            <w:r>
              <w:t>5</w:t>
            </w:r>
          </w:p>
        </w:tc>
        <w:tc>
          <w:tcPr>
            <w:tcW w:w="700" w:type="dxa"/>
            <w:tcBorders>
              <w:top w:val="nil"/>
              <w:left w:val="single" w:sz="2" w:space="0" w:color="auto"/>
              <w:bottom w:val="nil"/>
              <w:right w:val="nil"/>
            </w:tcBorders>
          </w:tcPr>
          <w:p w14:paraId="13758659" w14:textId="77777777" w:rsidR="008B45D8" w:rsidRDefault="008B45D8" w:rsidP="003C65AA">
            <w:pPr>
              <w:pStyle w:val="TAC"/>
            </w:pPr>
            <w:r>
              <w:t>0</w:t>
            </w:r>
          </w:p>
        </w:tc>
        <w:tc>
          <w:tcPr>
            <w:tcW w:w="700" w:type="dxa"/>
            <w:tcBorders>
              <w:top w:val="nil"/>
              <w:left w:val="nil"/>
              <w:bottom w:val="nil"/>
              <w:right w:val="nil"/>
            </w:tcBorders>
          </w:tcPr>
          <w:p w14:paraId="1EAFC094" w14:textId="77777777" w:rsidR="008B45D8" w:rsidRDefault="008B45D8" w:rsidP="003C65AA">
            <w:pPr>
              <w:pStyle w:val="TAC"/>
            </w:pPr>
            <w:r>
              <w:t>1</w:t>
            </w:r>
          </w:p>
        </w:tc>
        <w:tc>
          <w:tcPr>
            <w:tcW w:w="700" w:type="dxa"/>
            <w:tcBorders>
              <w:top w:val="nil"/>
              <w:left w:val="nil"/>
              <w:bottom w:val="nil"/>
              <w:right w:val="nil"/>
            </w:tcBorders>
          </w:tcPr>
          <w:p w14:paraId="577BA2BD" w14:textId="77777777" w:rsidR="008B45D8" w:rsidRDefault="008B45D8" w:rsidP="003C65AA">
            <w:pPr>
              <w:pStyle w:val="TAC"/>
            </w:pPr>
            <w:r>
              <w:t>0</w:t>
            </w:r>
          </w:p>
        </w:tc>
        <w:tc>
          <w:tcPr>
            <w:tcW w:w="700" w:type="dxa"/>
            <w:tcBorders>
              <w:top w:val="nil"/>
              <w:left w:val="nil"/>
              <w:bottom w:val="nil"/>
              <w:right w:val="single" w:sz="2" w:space="0" w:color="auto"/>
            </w:tcBorders>
          </w:tcPr>
          <w:p w14:paraId="3D1F169C" w14:textId="77777777" w:rsidR="008B45D8" w:rsidRDefault="008B45D8" w:rsidP="003C65AA">
            <w:pPr>
              <w:pStyle w:val="TAC"/>
            </w:pPr>
            <w:r>
              <w:t>1</w:t>
            </w:r>
          </w:p>
        </w:tc>
      </w:tr>
      <w:tr w:rsidR="008B45D8" w14:paraId="3AA77060" w14:textId="77777777" w:rsidTr="00B3790A">
        <w:trPr>
          <w:cantSplit/>
          <w:jc w:val="center"/>
        </w:trPr>
        <w:tc>
          <w:tcPr>
            <w:tcW w:w="1665" w:type="dxa"/>
            <w:tcBorders>
              <w:top w:val="nil"/>
              <w:left w:val="single" w:sz="2" w:space="0" w:color="auto"/>
              <w:bottom w:val="nil"/>
              <w:right w:val="single" w:sz="2" w:space="0" w:color="auto"/>
            </w:tcBorders>
          </w:tcPr>
          <w:p w14:paraId="31A015DE" w14:textId="77777777" w:rsidR="008B45D8" w:rsidRDefault="008B45D8" w:rsidP="003C65AA">
            <w:pPr>
              <w:pStyle w:val="TAC"/>
            </w:pPr>
            <w:r>
              <w:t>6</w:t>
            </w:r>
          </w:p>
        </w:tc>
        <w:tc>
          <w:tcPr>
            <w:tcW w:w="700" w:type="dxa"/>
            <w:tcBorders>
              <w:top w:val="nil"/>
              <w:left w:val="single" w:sz="2" w:space="0" w:color="auto"/>
              <w:bottom w:val="nil"/>
              <w:right w:val="nil"/>
            </w:tcBorders>
          </w:tcPr>
          <w:p w14:paraId="6573B7B1" w14:textId="77777777" w:rsidR="008B45D8" w:rsidRDefault="008B45D8" w:rsidP="003C65AA">
            <w:pPr>
              <w:pStyle w:val="TAC"/>
            </w:pPr>
            <w:r>
              <w:t>0</w:t>
            </w:r>
          </w:p>
        </w:tc>
        <w:tc>
          <w:tcPr>
            <w:tcW w:w="700" w:type="dxa"/>
            <w:tcBorders>
              <w:top w:val="nil"/>
              <w:left w:val="nil"/>
              <w:bottom w:val="nil"/>
              <w:right w:val="nil"/>
            </w:tcBorders>
          </w:tcPr>
          <w:p w14:paraId="235AFD89" w14:textId="77777777" w:rsidR="008B45D8" w:rsidRDefault="008B45D8" w:rsidP="003C65AA">
            <w:pPr>
              <w:pStyle w:val="TAC"/>
            </w:pPr>
            <w:r>
              <w:t>1</w:t>
            </w:r>
          </w:p>
        </w:tc>
        <w:tc>
          <w:tcPr>
            <w:tcW w:w="700" w:type="dxa"/>
            <w:tcBorders>
              <w:top w:val="nil"/>
              <w:left w:val="nil"/>
              <w:bottom w:val="nil"/>
              <w:right w:val="nil"/>
            </w:tcBorders>
          </w:tcPr>
          <w:p w14:paraId="74BD2A63" w14:textId="77777777" w:rsidR="008B45D8" w:rsidRDefault="008B45D8" w:rsidP="003C65AA">
            <w:pPr>
              <w:pStyle w:val="TAC"/>
            </w:pPr>
            <w:r>
              <w:t>1</w:t>
            </w:r>
          </w:p>
        </w:tc>
        <w:tc>
          <w:tcPr>
            <w:tcW w:w="700" w:type="dxa"/>
            <w:tcBorders>
              <w:top w:val="nil"/>
              <w:left w:val="nil"/>
              <w:bottom w:val="nil"/>
              <w:right w:val="single" w:sz="2" w:space="0" w:color="auto"/>
            </w:tcBorders>
          </w:tcPr>
          <w:p w14:paraId="18100BF5" w14:textId="77777777" w:rsidR="008B45D8" w:rsidRDefault="008B45D8" w:rsidP="003C65AA">
            <w:pPr>
              <w:pStyle w:val="TAC"/>
            </w:pPr>
            <w:r>
              <w:t>0</w:t>
            </w:r>
          </w:p>
        </w:tc>
      </w:tr>
      <w:tr w:rsidR="008B45D8" w14:paraId="783C5377" w14:textId="77777777" w:rsidTr="00B3790A">
        <w:trPr>
          <w:cantSplit/>
          <w:jc w:val="center"/>
        </w:trPr>
        <w:tc>
          <w:tcPr>
            <w:tcW w:w="1665" w:type="dxa"/>
            <w:tcBorders>
              <w:top w:val="nil"/>
              <w:left w:val="single" w:sz="2" w:space="0" w:color="auto"/>
              <w:bottom w:val="nil"/>
              <w:right w:val="single" w:sz="2" w:space="0" w:color="auto"/>
            </w:tcBorders>
          </w:tcPr>
          <w:p w14:paraId="448ED975" w14:textId="77777777" w:rsidR="008B45D8" w:rsidRDefault="008B45D8" w:rsidP="003C65AA">
            <w:pPr>
              <w:pStyle w:val="TAC"/>
            </w:pPr>
            <w:r>
              <w:t>7</w:t>
            </w:r>
          </w:p>
        </w:tc>
        <w:tc>
          <w:tcPr>
            <w:tcW w:w="700" w:type="dxa"/>
            <w:tcBorders>
              <w:top w:val="nil"/>
              <w:left w:val="single" w:sz="2" w:space="0" w:color="auto"/>
              <w:bottom w:val="nil"/>
              <w:right w:val="nil"/>
            </w:tcBorders>
          </w:tcPr>
          <w:p w14:paraId="37393B64" w14:textId="77777777" w:rsidR="008B45D8" w:rsidRDefault="008B45D8" w:rsidP="003C65AA">
            <w:pPr>
              <w:pStyle w:val="TAC"/>
            </w:pPr>
            <w:r>
              <w:t>0</w:t>
            </w:r>
          </w:p>
        </w:tc>
        <w:tc>
          <w:tcPr>
            <w:tcW w:w="700" w:type="dxa"/>
            <w:tcBorders>
              <w:top w:val="nil"/>
              <w:left w:val="nil"/>
              <w:bottom w:val="nil"/>
              <w:right w:val="nil"/>
            </w:tcBorders>
          </w:tcPr>
          <w:p w14:paraId="29A835A9" w14:textId="77777777" w:rsidR="008B45D8" w:rsidRDefault="008B45D8" w:rsidP="003C65AA">
            <w:pPr>
              <w:pStyle w:val="TAC"/>
            </w:pPr>
            <w:r>
              <w:t>1</w:t>
            </w:r>
          </w:p>
        </w:tc>
        <w:tc>
          <w:tcPr>
            <w:tcW w:w="700" w:type="dxa"/>
            <w:tcBorders>
              <w:top w:val="nil"/>
              <w:left w:val="nil"/>
              <w:bottom w:val="nil"/>
              <w:right w:val="nil"/>
            </w:tcBorders>
          </w:tcPr>
          <w:p w14:paraId="351F4F10" w14:textId="77777777" w:rsidR="008B45D8" w:rsidRDefault="008B45D8" w:rsidP="003C65AA">
            <w:pPr>
              <w:pStyle w:val="TAC"/>
            </w:pPr>
            <w:r>
              <w:t>1</w:t>
            </w:r>
          </w:p>
        </w:tc>
        <w:tc>
          <w:tcPr>
            <w:tcW w:w="700" w:type="dxa"/>
            <w:tcBorders>
              <w:top w:val="nil"/>
              <w:left w:val="nil"/>
              <w:bottom w:val="nil"/>
              <w:right w:val="single" w:sz="2" w:space="0" w:color="auto"/>
            </w:tcBorders>
          </w:tcPr>
          <w:p w14:paraId="0D28FB46" w14:textId="77777777" w:rsidR="008B45D8" w:rsidRDefault="008B45D8" w:rsidP="003C65AA">
            <w:pPr>
              <w:pStyle w:val="TAC"/>
            </w:pPr>
            <w:r>
              <w:t>1</w:t>
            </w:r>
          </w:p>
        </w:tc>
      </w:tr>
      <w:tr w:rsidR="008B45D8" w14:paraId="5BB84C43" w14:textId="77777777" w:rsidTr="00B3790A">
        <w:trPr>
          <w:cantSplit/>
          <w:jc w:val="center"/>
        </w:trPr>
        <w:tc>
          <w:tcPr>
            <w:tcW w:w="1665" w:type="dxa"/>
            <w:tcBorders>
              <w:top w:val="nil"/>
              <w:left w:val="single" w:sz="2" w:space="0" w:color="auto"/>
              <w:bottom w:val="nil"/>
              <w:right w:val="single" w:sz="2" w:space="0" w:color="auto"/>
            </w:tcBorders>
          </w:tcPr>
          <w:p w14:paraId="3D5AEE6C" w14:textId="77777777" w:rsidR="008B45D8" w:rsidRDefault="008B45D8" w:rsidP="003C65AA">
            <w:pPr>
              <w:pStyle w:val="TAC"/>
            </w:pPr>
            <w:r>
              <w:t>8</w:t>
            </w:r>
          </w:p>
        </w:tc>
        <w:tc>
          <w:tcPr>
            <w:tcW w:w="700" w:type="dxa"/>
            <w:tcBorders>
              <w:top w:val="nil"/>
              <w:left w:val="single" w:sz="2" w:space="0" w:color="auto"/>
              <w:bottom w:val="nil"/>
              <w:right w:val="nil"/>
            </w:tcBorders>
          </w:tcPr>
          <w:p w14:paraId="6479782E" w14:textId="77777777" w:rsidR="008B45D8" w:rsidRDefault="008B45D8" w:rsidP="003C65AA">
            <w:pPr>
              <w:pStyle w:val="TAC"/>
            </w:pPr>
            <w:r>
              <w:t>1</w:t>
            </w:r>
          </w:p>
        </w:tc>
        <w:tc>
          <w:tcPr>
            <w:tcW w:w="700" w:type="dxa"/>
            <w:tcBorders>
              <w:top w:val="nil"/>
              <w:left w:val="nil"/>
              <w:bottom w:val="nil"/>
              <w:right w:val="nil"/>
            </w:tcBorders>
          </w:tcPr>
          <w:p w14:paraId="23045979" w14:textId="77777777" w:rsidR="008B45D8" w:rsidRDefault="008B45D8" w:rsidP="003C65AA">
            <w:pPr>
              <w:pStyle w:val="TAC"/>
            </w:pPr>
            <w:r>
              <w:t>0</w:t>
            </w:r>
          </w:p>
        </w:tc>
        <w:tc>
          <w:tcPr>
            <w:tcW w:w="700" w:type="dxa"/>
            <w:tcBorders>
              <w:top w:val="nil"/>
              <w:left w:val="nil"/>
              <w:bottom w:val="nil"/>
              <w:right w:val="nil"/>
            </w:tcBorders>
          </w:tcPr>
          <w:p w14:paraId="78E94BD9" w14:textId="77777777" w:rsidR="008B45D8" w:rsidRDefault="008B45D8" w:rsidP="003C65AA">
            <w:pPr>
              <w:pStyle w:val="TAC"/>
            </w:pPr>
            <w:r>
              <w:t>0</w:t>
            </w:r>
          </w:p>
        </w:tc>
        <w:tc>
          <w:tcPr>
            <w:tcW w:w="700" w:type="dxa"/>
            <w:tcBorders>
              <w:top w:val="nil"/>
              <w:left w:val="nil"/>
              <w:bottom w:val="nil"/>
              <w:right w:val="single" w:sz="2" w:space="0" w:color="auto"/>
            </w:tcBorders>
          </w:tcPr>
          <w:p w14:paraId="290FBC52" w14:textId="77777777" w:rsidR="008B45D8" w:rsidRDefault="008B45D8" w:rsidP="003C65AA">
            <w:pPr>
              <w:pStyle w:val="TAC"/>
            </w:pPr>
            <w:r>
              <w:t>0</w:t>
            </w:r>
          </w:p>
        </w:tc>
      </w:tr>
      <w:tr w:rsidR="008B45D8" w14:paraId="57EB7610" w14:textId="77777777" w:rsidTr="00B3790A">
        <w:trPr>
          <w:cantSplit/>
          <w:jc w:val="center"/>
        </w:trPr>
        <w:tc>
          <w:tcPr>
            <w:tcW w:w="1665" w:type="dxa"/>
            <w:tcBorders>
              <w:top w:val="nil"/>
              <w:left w:val="single" w:sz="2" w:space="0" w:color="auto"/>
              <w:bottom w:val="nil"/>
              <w:right w:val="single" w:sz="2" w:space="0" w:color="auto"/>
            </w:tcBorders>
          </w:tcPr>
          <w:p w14:paraId="48528234" w14:textId="77777777" w:rsidR="008B45D8" w:rsidRDefault="008B45D8" w:rsidP="003C65AA">
            <w:pPr>
              <w:pStyle w:val="TAC"/>
            </w:pPr>
            <w:r>
              <w:t>9</w:t>
            </w:r>
          </w:p>
        </w:tc>
        <w:tc>
          <w:tcPr>
            <w:tcW w:w="700" w:type="dxa"/>
            <w:tcBorders>
              <w:top w:val="nil"/>
              <w:left w:val="single" w:sz="2" w:space="0" w:color="auto"/>
              <w:bottom w:val="nil"/>
              <w:right w:val="nil"/>
            </w:tcBorders>
          </w:tcPr>
          <w:p w14:paraId="2059D2E5" w14:textId="77777777" w:rsidR="008B45D8" w:rsidRDefault="008B45D8" w:rsidP="003C65AA">
            <w:pPr>
              <w:pStyle w:val="TAC"/>
            </w:pPr>
            <w:r>
              <w:t>1</w:t>
            </w:r>
          </w:p>
        </w:tc>
        <w:tc>
          <w:tcPr>
            <w:tcW w:w="700" w:type="dxa"/>
            <w:tcBorders>
              <w:top w:val="nil"/>
              <w:left w:val="nil"/>
              <w:bottom w:val="nil"/>
              <w:right w:val="nil"/>
            </w:tcBorders>
          </w:tcPr>
          <w:p w14:paraId="30FC520A" w14:textId="77777777" w:rsidR="008B45D8" w:rsidRDefault="008B45D8" w:rsidP="003C65AA">
            <w:pPr>
              <w:pStyle w:val="TAC"/>
            </w:pPr>
            <w:r>
              <w:t>0</w:t>
            </w:r>
          </w:p>
        </w:tc>
        <w:tc>
          <w:tcPr>
            <w:tcW w:w="700" w:type="dxa"/>
            <w:tcBorders>
              <w:top w:val="nil"/>
              <w:left w:val="nil"/>
              <w:bottom w:val="nil"/>
              <w:right w:val="nil"/>
            </w:tcBorders>
          </w:tcPr>
          <w:p w14:paraId="5AE421F9" w14:textId="77777777" w:rsidR="008B45D8" w:rsidRDefault="008B45D8" w:rsidP="003C65AA">
            <w:pPr>
              <w:pStyle w:val="TAC"/>
            </w:pPr>
            <w:r>
              <w:t>0</w:t>
            </w:r>
          </w:p>
        </w:tc>
        <w:tc>
          <w:tcPr>
            <w:tcW w:w="700" w:type="dxa"/>
            <w:tcBorders>
              <w:top w:val="nil"/>
              <w:left w:val="nil"/>
              <w:bottom w:val="nil"/>
              <w:right w:val="single" w:sz="2" w:space="0" w:color="auto"/>
            </w:tcBorders>
          </w:tcPr>
          <w:p w14:paraId="7CF82D36" w14:textId="77777777" w:rsidR="008B45D8" w:rsidRDefault="008B45D8" w:rsidP="003C65AA">
            <w:pPr>
              <w:pStyle w:val="TAC"/>
            </w:pPr>
            <w:r>
              <w:t>1</w:t>
            </w:r>
          </w:p>
        </w:tc>
      </w:tr>
      <w:tr w:rsidR="008B45D8" w14:paraId="72A87A78" w14:textId="77777777" w:rsidTr="00B3790A">
        <w:trPr>
          <w:cantSplit/>
          <w:jc w:val="center"/>
        </w:trPr>
        <w:tc>
          <w:tcPr>
            <w:tcW w:w="1665" w:type="dxa"/>
            <w:tcBorders>
              <w:top w:val="nil"/>
              <w:left w:val="single" w:sz="2" w:space="0" w:color="auto"/>
              <w:bottom w:val="single" w:sz="2" w:space="0" w:color="auto"/>
              <w:right w:val="single" w:sz="2" w:space="0" w:color="auto"/>
            </w:tcBorders>
          </w:tcPr>
          <w:p w14:paraId="7F1D30FB" w14:textId="77777777" w:rsidR="008B45D8" w:rsidRDefault="008B45D8" w:rsidP="003C65AA">
            <w:pPr>
              <w:pStyle w:val="TAC"/>
            </w:pPr>
            <w:r>
              <w:t>Field</w:t>
            </w:r>
            <w:r w:rsidR="00B3790A">
              <w:t xml:space="preserve"> </w:t>
            </w:r>
            <w:r>
              <w:t>separator</w:t>
            </w:r>
          </w:p>
        </w:tc>
        <w:tc>
          <w:tcPr>
            <w:tcW w:w="700" w:type="dxa"/>
            <w:tcBorders>
              <w:top w:val="nil"/>
              <w:left w:val="single" w:sz="2" w:space="0" w:color="auto"/>
              <w:bottom w:val="single" w:sz="2" w:space="0" w:color="auto"/>
              <w:right w:val="nil"/>
            </w:tcBorders>
          </w:tcPr>
          <w:p w14:paraId="1DECFFFA" w14:textId="77777777" w:rsidR="008B45D8" w:rsidRDefault="008B45D8" w:rsidP="003C65AA">
            <w:pPr>
              <w:pStyle w:val="TAC"/>
            </w:pPr>
            <w:r>
              <w:t>1</w:t>
            </w:r>
          </w:p>
        </w:tc>
        <w:tc>
          <w:tcPr>
            <w:tcW w:w="700" w:type="dxa"/>
            <w:tcBorders>
              <w:top w:val="nil"/>
              <w:left w:val="nil"/>
              <w:bottom w:val="single" w:sz="2" w:space="0" w:color="auto"/>
              <w:right w:val="nil"/>
            </w:tcBorders>
          </w:tcPr>
          <w:p w14:paraId="2824D7CA" w14:textId="77777777" w:rsidR="008B45D8" w:rsidRDefault="008B45D8" w:rsidP="003C65AA">
            <w:pPr>
              <w:pStyle w:val="TAC"/>
            </w:pPr>
            <w:r>
              <w:t>1</w:t>
            </w:r>
          </w:p>
        </w:tc>
        <w:tc>
          <w:tcPr>
            <w:tcW w:w="700" w:type="dxa"/>
            <w:tcBorders>
              <w:top w:val="nil"/>
              <w:left w:val="nil"/>
              <w:bottom w:val="single" w:sz="2" w:space="0" w:color="auto"/>
              <w:right w:val="nil"/>
            </w:tcBorders>
          </w:tcPr>
          <w:p w14:paraId="28771C2D" w14:textId="77777777" w:rsidR="008B45D8" w:rsidRDefault="008B45D8" w:rsidP="003C65AA">
            <w:pPr>
              <w:pStyle w:val="TAC"/>
            </w:pPr>
            <w:r>
              <w:t>1</w:t>
            </w:r>
          </w:p>
        </w:tc>
        <w:tc>
          <w:tcPr>
            <w:tcW w:w="700" w:type="dxa"/>
            <w:tcBorders>
              <w:top w:val="nil"/>
              <w:left w:val="nil"/>
              <w:bottom w:val="single" w:sz="2" w:space="0" w:color="auto"/>
              <w:right w:val="single" w:sz="2" w:space="0" w:color="auto"/>
            </w:tcBorders>
          </w:tcPr>
          <w:p w14:paraId="7C80C23C" w14:textId="77777777" w:rsidR="008B45D8" w:rsidRDefault="008B45D8" w:rsidP="003C65AA">
            <w:pPr>
              <w:pStyle w:val="TAC"/>
            </w:pPr>
            <w:r>
              <w:t>1</w:t>
            </w:r>
          </w:p>
        </w:tc>
      </w:tr>
    </w:tbl>
    <w:p w14:paraId="446F4567" w14:textId="77777777" w:rsidR="008B45D8" w:rsidRDefault="008B45D8" w:rsidP="00A77147"/>
    <w:p w14:paraId="7BC66B56" w14:textId="77777777" w:rsidR="008B45D8" w:rsidRDefault="008B45D8" w:rsidP="008B45D8">
      <w:r>
        <w:t>When items are packed two to an octet, the least significant item shall be coded by mapping bit 4 to bit 8, bit 3 to bit 7, etc.</w:t>
      </w:r>
    </w:p>
    <w:p w14:paraId="0610CA2A" w14:textId="77777777" w:rsidR="008B45D8" w:rsidRDefault="008B45D8" w:rsidP="008B45D8">
      <w:pPr>
        <w:pStyle w:val="Heading3"/>
      </w:pPr>
      <w:bookmarkStart w:id="481" w:name="_Toc144720946"/>
      <w:r>
        <w:t>J.2.3.2</w:t>
      </w:r>
      <w:r>
        <w:tab/>
        <w:t>Field order and layout</w:t>
      </w:r>
      <w:bookmarkEnd w:id="481"/>
    </w:p>
    <w:p w14:paraId="4D2873EA" w14:textId="77777777" w:rsidR="008B45D8" w:rsidRDefault="008B45D8" w:rsidP="008B45D8">
      <w:r>
        <w:t>Fields shall be presented into the subaddress in the following order:</w:t>
      </w:r>
    </w:p>
    <w:p w14:paraId="23F3BCDD" w14:textId="77777777" w:rsidR="008B45D8" w:rsidRDefault="008B45D8" w:rsidP="008B45D8">
      <w:pPr>
        <w:pStyle w:val="TH"/>
      </w:pPr>
      <w:r>
        <w:t>Table J.2.3: Fields in the Called Party Subaddress</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tblCellMar>
        <w:tblLook w:val="0000" w:firstRow="0" w:lastRow="0" w:firstColumn="0" w:lastColumn="0" w:noHBand="0" w:noVBand="0"/>
      </w:tblPr>
      <w:tblGrid>
        <w:gridCol w:w="839"/>
        <w:gridCol w:w="2151"/>
      </w:tblGrid>
      <w:tr w:rsidR="008B45D8" w14:paraId="138E4AA6" w14:textId="77777777" w:rsidTr="00B3790A">
        <w:trPr>
          <w:jc w:val="center"/>
        </w:trPr>
        <w:tc>
          <w:tcPr>
            <w:tcW w:w="839" w:type="dxa"/>
            <w:tcBorders>
              <w:top w:val="single" w:sz="2" w:space="0" w:color="auto"/>
              <w:left w:val="single" w:sz="2" w:space="0" w:color="auto"/>
              <w:bottom w:val="single" w:sz="2" w:space="0" w:color="auto"/>
              <w:right w:val="single" w:sz="2" w:space="0" w:color="auto"/>
            </w:tcBorders>
          </w:tcPr>
          <w:p w14:paraId="58A1307E" w14:textId="77777777" w:rsidR="008B45D8" w:rsidRDefault="008B45D8" w:rsidP="003C65AA">
            <w:pPr>
              <w:pStyle w:val="TAH"/>
            </w:pPr>
            <w:r>
              <w:t>Order</w:t>
            </w:r>
          </w:p>
        </w:tc>
        <w:tc>
          <w:tcPr>
            <w:tcW w:w="2151" w:type="dxa"/>
            <w:tcBorders>
              <w:top w:val="single" w:sz="2" w:space="0" w:color="auto"/>
              <w:left w:val="single" w:sz="2" w:space="0" w:color="auto"/>
              <w:bottom w:val="single" w:sz="2" w:space="0" w:color="auto"/>
              <w:right w:val="single" w:sz="2" w:space="0" w:color="auto"/>
            </w:tcBorders>
          </w:tcPr>
          <w:p w14:paraId="3ACE332E" w14:textId="77777777" w:rsidR="008B45D8" w:rsidRDefault="008B45D8" w:rsidP="003C65AA">
            <w:pPr>
              <w:pStyle w:val="TAH"/>
            </w:pPr>
            <w:r>
              <w:t>Field</w:t>
            </w:r>
          </w:p>
        </w:tc>
      </w:tr>
      <w:tr w:rsidR="008B45D8" w14:paraId="2DC70D25" w14:textId="77777777" w:rsidTr="00B3790A">
        <w:trPr>
          <w:jc w:val="center"/>
        </w:trPr>
        <w:tc>
          <w:tcPr>
            <w:tcW w:w="839" w:type="dxa"/>
            <w:tcBorders>
              <w:top w:val="single" w:sz="2" w:space="0" w:color="auto"/>
              <w:left w:val="single" w:sz="2" w:space="0" w:color="auto"/>
              <w:bottom w:val="nil"/>
              <w:right w:val="single" w:sz="2" w:space="0" w:color="auto"/>
            </w:tcBorders>
          </w:tcPr>
          <w:p w14:paraId="54D27B19" w14:textId="77777777" w:rsidR="008B45D8" w:rsidRDefault="008B45D8" w:rsidP="003C65AA">
            <w:pPr>
              <w:pStyle w:val="TAL"/>
            </w:pPr>
            <w:r>
              <w:t>1</w:t>
            </w:r>
          </w:p>
        </w:tc>
        <w:tc>
          <w:tcPr>
            <w:tcW w:w="2151" w:type="dxa"/>
            <w:tcBorders>
              <w:top w:val="single" w:sz="2" w:space="0" w:color="auto"/>
              <w:left w:val="single" w:sz="2" w:space="0" w:color="auto"/>
              <w:bottom w:val="nil"/>
              <w:right w:val="single" w:sz="2" w:space="0" w:color="auto"/>
            </w:tcBorders>
          </w:tcPr>
          <w:p w14:paraId="29C96226" w14:textId="77777777" w:rsidR="008B45D8" w:rsidRDefault="008B45D8" w:rsidP="003C65AA">
            <w:pPr>
              <w:pStyle w:val="TAL"/>
            </w:pPr>
            <w:r>
              <w:t>Operator-ID</w:t>
            </w:r>
          </w:p>
        </w:tc>
      </w:tr>
      <w:tr w:rsidR="008B45D8" w14:paraId="5CFE6D84" w14:textId="77777777" w:rsidTr="00B3790A">
        <w:trPr>
          <w:jc w:val="center"/>
        </w:trPr>
        <w:tc>
          <w:tcPr>
            <w:tcW w:w="839" w:type="dxa"/>
            <w:tcBorders>
              <w:top w:val="nil"/>
              <w:left w:val="single" w:sz="2" w:space="0" w:color="auto"/>
              <w:bottom w:val="nil"/>
              <w:right w:val="single" w:sz="2" w:space="0" w:color="auto"/>
            </w:tcBorders>
          </w:tcPr>
          <w:p w14:paraId="485006E7" w14:textId="77777777" w:rsidR="008B45D8" w:rsidRDefault="008B45D8" w:rsidP="003C65AA">
            <w:pPr>
              <w:pStyle w:val="TAL"/>
            </w:pPr>
            <w:r>
              <w:t>2</w:t>
            </w:r>
          </w:p>
        </w:tc>
        <w:tc>
          <w:tcPr>
            <w:tcW w:w="2151" w:type="dxa"/>
            <w:tcBorders>
              <w:top w:val="nil"/>
              <w:left w:val="single" w:sz="2" w:space="0" w:color="auto"/>
              <w:bottom w:val="nil"/>
              <w:right w:val="single" w:sz="2" w:space="0" w:color="auto"/>
            </w:tcBorders>
          </w:tcPr>
          <w:p w14:paraId="4125AA2E" w14:textId="77777777" w:rsidR="008B45D8" w:rsidRDefault="008B45D8" w:rsidP="003C65AA">
            <w:pPr>
              <w:pStyle w:val="TAL"/>
            </w:pPr>
            <w:r>
              <w:t>CIN</w:t>
            </w:r>
          </w:p>
        </w:tc>
      </w:tr>
      <w:tr w:rsidR="008B45D8" w14:paraId="461352DA" w14:textId="77777777" w:rsidTr="00B3790A">
        <w:trPr>
          <w:jc w:val="center"/>
        </w:trPr>
        <w:tc>
          <w:tcPr>
            <w:tcW w:w="839" w:type="dxa"/>
            <w:tcBorders>
              <w:top w:val="nil"/>
              <w:left w:val="single" w:sz="2" w:space="0" w:color="auto"/>
              <w:bottom w:val="nil"/>
              <w:right w:val="single" w:sz="2" w:space="0" w:color="auto"/>
            </w:tcBorders>
          </w:tcPr>
          <w:p w14:paraId="27BC53BF" w14:textId="77777777" w:rsidR="008B45D8" w:rsidRDefault="008B45D8" w:rsidP="003C65AA">
            <w:pPr>
              <w:pStyle w:val="TAL"/>
            </w:pPr>
            <w:r>
              <w:t>3</w:t>
            </w:r>
          </w:p>
        </w:tc>
        <w:tc>
          <w:tcPr>
            <w:tcW w:w="2151" w:type="dxa"/>
            <w:tcBorders>
              <w:top w:val="nil"/>
              <w:left w:val="single" w:sz="2" w:space="0" w:color="auto"/>
              <w:bottom w:val="nil"/>
              <w:right w:val="single" w:sz="2" w:space="0" w:color="auto"/>
            </w:tcBorders>
          </w:tcPr>
          <w:p w14:paraId="7EE58459" w14:textId="77777777" w:rsidR="008B45D8" w:rsidRDefault="008B45D8" w:rsidP="003C65AA">
            <w:pPr>
              <w:pStyle w:val="TAL"/>
            </w:pPr>
            <w:r>
              <w:t>CCLID</w:t>
            </w:r>
          </w:p>
        </w:tc>
      </w:tr>
      <w:tr w:rsidR="008B45D8" w14:paraId="6C5752B6" w14:textId="77777777" w:rsidTr="00B3790A">
        <w:trPr>
          <w:jc w:val="center"/>
        </w:trPr>
        <w:tc>
          <w:tcPr>
            <w:tcW w:w="839" w:type="dxa"/>
            <w:tcBorders>
              <w:top w:val="nil"/>
              <w:left w:val="single" w:sz="2" w:space="0" w:color="auto"/>
              <w:bottom w:val="single" w:sz="2" w:space="0" w:color="auto"/>
              <w:right w:val="single" w:sz="2" w:space="0" w:color="auto"/>
            </w:tcBorders>
          </w:tcPr>
          <w:p w14:paraId="6E5E4D3C" w14:textId="77777777" w:rsidR="008B45D8" w:rsidRDefault="008B45D8" w:rsidP="003C65AA">
            <w:pPr>
              <w:pStyle w:val="TAL"/>
            </w:pPr>
            <w:r>
              <w:t>4</w:t>
            </w:r>
          </w:p>
        </w:tc>
        <w:tc>
          <w:tcPr>
            <w:tcW w:w="2151" w:type="dxa"/>
            <w:tcBorders>
              <w:top w:val="nil"/>
              <w:left w:val="single" w:sz="2" w:space="0" w:color="auto"/>
              <w:bottom w:val="single" w:sz="2" w:space="0" w:color="auto"/>
              <w:right w:val="single" w:sz="2" w:space="0" w:color="auto"/>
            </w:tcBorders>
          </w:tcPr>
          <w:p w14:paraId="32C5E10C" w14:textId="77777777" w:rsidR="008B45D8" w:rsidRDefault="008B45D8" w:rsidP="003C65AA">
            <w:pPr>
              <w:pStyle w:val="TAL"/>
            </w:pPr>
            <w:r>
              <w:t>National</w:t>
            </w:r>
            <w:r w:rsidR="00B3790A">
              <w:t xml:space="preserve"> </w:t>
            </w:r>
            <w:r>
              <w:t>Parameters</w:t>
            </w:r>
          </w:p>
        </w:tc>
      </w:tr>
    </w:tbl>
    <w:p w14:paraId="6D0D09A6" w14:textId="77777777" w:rsidR="008B45D8" w:rsidRDefault="008B45D8" w:rsidP="00A77147"/>
    <w:p w14:paraId="2838171F" w14:textId="77777777" w:rsidR="008B45D8" w:rsidRDefault="008B45D8" w:rsidP="008B45D8">
      <w:pPr>
        <w:pStyle w:val="TH"/>
      </w:pPr>
      <w:r>
        <w:t>Table J.2.4: Fields in the Calling Party Subaddress</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tblCellMar>
        <w:tblLook w:val="0000" w:firstRow="0" w:lastRow="0" w:firstColumn="0" w:lastColumn="0" w:noHBand="0" w:noVBand="0"/>
      </w:tblPr>
      <w:tblGrid>
        <w:gridCol w:w="839"/>
        <w:gridCol w:w="3385"/>
      </w:tblGrid>
      <w:tr w:rsidR="008B45D8" w14:paraId="73C3CA19" w14:textId="77777777" w:rsidTr="00B3790A">
        <w:trPr>
          <w:jc w:val="center"/>
        </w:trPr>
        <w:tc>
          <w:tcPr>
            <w:tcW w:w="839" w:type="dxa"/>
            <w:tcBorders>
              <w:top w:val="single" w:sz="2" w:space="0" w:color="auto"/>
              <w:left w:val="single" w:sz="2" w:space="0" w:color="auto"/>
              <w:bottom w:val="single" w:sz="2" w:space="0" w:color="auto"/>
              <w:right w:val="single" w:sz="2" w:space="0" w:color="auto"/>
            </w:tcBorders>
          </w:tcPr>
          <w:p w14:paraId="0ADBD6CF" w14:textId="77777777" w:rsidR="008B45D8" w:rsidRDefault="008B45D8" w:rsidP="003C65AA">
            <w:pPr>
              <w:pStyle w:val="TAH"/>
            </w:pPr>
            <w:r>
              <w:t>Order</w:t>
            </w:r>
          </w:p>
        </w:tc>
        <w:tc>
          <w:tcPr>
            <w:tcW w:w="3385" w:type="dxa"/>
            <w:tcBorders>
              <w:top w:val="single" w:sz="2" w:space="0" w:color="auto"/>
              <w:left w:val="single" w:sz="2" w:space="0" w:color="auto"/>
              <w:bottom w:val="single" w:sz="2" w:space="0" w:color="auto"/>
              <w:right w:val="single" w:sz="2" w:space="0" w:color="auto"/>
            </w:tcBorders>
          </w:tcPr>
          <w:p w14:paraId="2ECC6ECF" w14:textId="77777777" w:rsidR="008B45D8" w:rsidRDefault="008B45D8" w:rsidP="003C65AA">
            <w:pPr>
              <w:pStyle w:val="TAH"/>
            </w:pPr>
            <w:r>
              <w:t>Field</w:t>
            </w:r>
          </w:p>
        </w:tc>
      </w:tr>
      <w:tr w:rsidR="008B45D8" w14:paraId="45287731" w14:textId="77777777" w:rsidTr="00B3790A">
        <w:trPr>
          <w:jc w:val="center"/>
        </w:trPr>
        <w:tc>
          <w:tcPr>
            <w:tcW w:w="839" w:type="dxa"/>
            <w:tcBorders>
              <w:top w:val="single" w:sz="2" w:space="0" w:color="auto"/>
              <w:left w:val="single" w:sz="2" w:space="0" w:color="auto"/>
              <w:bottom w:val="nil"/>
              <w:right w:val="single" w:sz="2" w:space="0" w:color="auto"/>
            </w:tcBorders>
          </w:tcPr>
          <w:p w14:paraId="392D0530" w14:textId="77777777" w:rsidR="008B45D8" w:rsidRDefault="008B45D8" w:rsidP="003C65AA">
            <w:pPr>
              <w:pStyle w:val="TAL"/>
            </w:pPr>
            <w:r>
              <w:t>1</w:t>
            </w:r>
          </w:p>
        </w:tc>
        <w:tc>
          <w:tcPr>
            <w:tcW w:w="3385" w:type="dxa"/>
            <w:tcBorders>
              <w:top w:val="single" w:sz="2" w:space="0" w:color="auto"/>
              <w:left w:val="single" w:sz="2" w:space="0" w:color="auto"/>
              <w:bottom w:val="nil"/>
              <w:right w:val="single" w:sz="2" w:space="0" w:color="auto"/>
            </w:tcBorders>
          </w:tcPr>
          <w:p w14:paraId="0F2CCFB1" w14:textId="77777777" w:rsidR="008B45D8" w:rsidRDefault="008B45D8" w:rsidP="003C65AA">
            <w:pPr>
              <w:pStyle w:val="TAL"/>
            </w:pPr>
            <w:r>
              <w:t>Lawful</w:t>
            </w:r>
            <w:r w:rsidR="00B3790A">
              <w:t xml:space="preserve"> </w:t>
            </w:r>
            <w:r>
              <w:t>Interception</w:t>
            </w:r>
            <w:r w:rsidR="00B3790A">
              <w:t xml:space="preserve"> </w:t>
            </w:r>
            <w:r>
              <w:t>Identifier</w:t>
            </w:r>
            <w:r w:rsidR="00B3790A">
              <w:t xml:space="preserve"> </w:t>
            </w:r>
            <w:r>
              <w:t>(LIID)</w:t>
            </w:r>
          </w:p>
        </w:tc>
      </w:tr>
      <w:tr w:rsidR="008B45D8" w14:paraId="0B675FAD" w14:textId="77777777" w:rsidTr="00B3790A">
        <w:trPr>
          <w:jc w:val="center"/>
        </w:trPr>
        <w:tc>
          <w:tcPr>
            <w:tcW w:w="839" w:type="dxa"/>
            <w:tcBorders>
              <w:top w:val="nil"/>
              <w:left w:val="single" w:sz="2" w:space="0" w:color="auto"/>
              <w:bottom w:val="nil"/>
              <w:right w:val="single" w:sz="2" w:space="0" w:color="auto"/>
            </w:tcBorders>
          </w:tcPr>
          <w:p w14:paraId="3C716DFD" w14:textId="77777777" w:rsidR="008B45D8" w:rsidRDefault="008B45D8" w:rsidP="003C65AA">
            <w:pPr>
              <w:pStyle w:val="TAL"/>
            </w:pPr>
            <w:r>
              <w:t>2</w:t>
            </w:r>
          </w:p>
        </w:tc>
        <w:tc>
          <w:tcPr>
            <w:tcW w:w="3385" w:type="dxa"/>
            <w:tcBorders>
              <w:top w:val="nil"/>
              <w:left w:val="single" w:sz="2" w:space="0" w:color="auto"/>
              <w:bottom w:val="nil"/>
              <w:right w:val="single" w:sz="2" w:space="0" w:color="auto"/>
            </w:tcBorders>
          </w:tcPr>
          <w:p w14:paraId="66955EEC" w14:textId="77777777" w:rsidR="008B45D8" w:rsidRDefault="008B45D8" w:rsidP="003C65AA">
            <w:pPr>
              <w:pStyle w:val="TAL"/>
            </w:pPr>
            <w:r>
              <w:t>Direction</w:t>
            </w:r>
          </w:p>
        </w:tc>
      </w:tr>
      <w:tr w:rsidR="008B45D8" w14:paraId="30CEAD26" w14:textId="77777777" w:rsidTr="00B3790A">
        <w:trPr>
          <w:jc w:val="center"/>
        </w:trPr>
        <w:tc>
          <w:tcPr>
            <w:tcW w:w="839" w:type="dxa"/>
            <w:tcBorders>
              <w:top w:val="nil"/>
              <w:left w:val="single" w:sz="2" w:space="0" w:color="auto"/>
              <w:bottom w:val="single" w:sz="2" w:space="0" w:color="auto"/>
              <w:right w:val="single" w:sz="2" w:space="0" w:color="auto"/>
            </w:tcBorders>
          </w:tcPr>
          <w:p w14:paraId="17CE1E75" w14:textId="77777777" w:rsidR="008B45D8" w:rsidRDefault="008B45D8" w:rsidP="003C65AA">
            <w:pPr>
              <w:pStyle w:val="TAL"/>
            </w:pPr>
            <w:r>
              <w:t>3</w:t>
            </w:r>
          </w:p>
        </w:tc>
        <w:tc>
          <w:tcPr>
            <w:tcW w:w="3385" w:type="dxa"/>
            <w:tcBorders>
              <w:top w:val="nil"/>
              <w:left w:val="single" w:sz="2" w:space="0" w:color="auto"/>
              <w:bottom w:val="single" w:sz="2" w:space="0" w:color="auto"/>
              <w:right w:val="single" w:sz="2" w:space="0" w:color="auto"/>
            </w:tcBorders>
          </w:tcPr>
          <w:p w14:paraId="5973213B" w14:textId="77777777" w:rsidR="008B45D8" w:rsidRDefault="008B45D8" w:rsidP="003C65AA">
            <w:pPr>
              <w:pStyle w:val="TAL"/>
            </w:pPr>
            <w:r>
              <w:t>Service</w:t>
            </w:r>
            <w:r w:rsidR="00B3790A">
              <w:t xml:space="preserve"> </w:t>
            </w:r>
            <w:r>
              <w:t>Octets</w:t>
            </w:r>
          </w:p>
        </w:tc>
      </w:tr>
    </w:tbl>
    <w:p w14:paraId="03D5670C" w14:textId="77777777" w:rsidR="008B45D8" w:rsidRDefault="008B45D8" w:rsidP="00A77147"/>
    <w:p w14:paraId="2CDEDB7A" w14:textId="77777777" w:rsidR="008B45D8" w:rsidRDefault="008B45D8" w:rsidP="008B45D8">
      <w:r>
        <w:t>Apart from National Parameters, inclusion and format of which is determined by national regulations, each field noted above shall be included, whether empty or not. Each of the Operator-ID, CIN, CCLID, LIID and Direction fields shall end by a field separator.</w:t>
      </w:r>
    </w:p>
    <w:p w14:paraId="7C969FEC" w14:textId="77777777" w:rsidR="008B45D8" w:rsidRDefault="008B45D8" w:rsidP="008B45D8">
      <w:r>
        <w:t>When sending entity does not have a valid value for either of Operator-ID, CIN, CCLID, LIID or Direction fields, then the field is considered empty and it shall be represented only by its field separator.</w:t>
      </w:r>
    </w:p>
    <w:p w14:paraId="39822150" w14:textId="77777777" w:rsidR="008B45D8" w:rsidRDefault="008B45D8" w:rsidP="008B45D8">
      <w:pPr>
        <w:pStyle w:val="TH"/>
      </w:pPr>
      <w:r>
        <w:lastRenderedPageBreak/>
        <w:t>Table J.2.4A: Example of how field separator should be used when field is empty</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tblCellMar>
        <w:tblLook w:val="0000" w:firstRow="0" w:lastRow="0" w:firstColumn="0" w:lastColumn="0" w:noHBand="0" w:noVBand="0"/>
      </w:tblPr>
      <w:tblGrid>
        <w:gridCol w:w="456"/>
        <w:gridCol w:w="456"/>
        <w:gridCol w:w="456"/>
        <w:gridCol w:w="449"/>
        <w:gridCol w:w="7"/>
        <w:gridCol w:w="456"/>
        <w:gridCol w:w="456"/>
        <w:gridCol w:w="456"/>
        <w:gridCol w:w="456"/>
        <w:gridCol w:w="992"/>
      </w:tblGrid>
      <w:tr w:rsidR="008B45D8" w14:paraId="15C0F14E" w14:textId="77777777" w:rsidTr="00B3790A">
        <w:trPr>
          <w:cantSplit/>
          <w:jc w:val="center"/>
        </w:trPr>
        <w:tc>
          <w:tcPr>
            <w:tcW w:w="3648" w:type="dxa"/>
            <w:gridSpan w:val="9"/>
            <w:tcBorders>
              <w:top w:val="single" w:sz="4" w:space="0" w:color="auto"/>
              <w:left w:val="single" w:sz="4" w:space="0" w:color="auto"/>
              <w:bottom w:val="single" w:sz="4" w:space="0" w:color="auto"/>
              <w:right w:val="single" w:sz="4" w:space="0" w:color="auto"/>
            </w:tcBorders>
          </w:tcPr>
          <w:p w14:paraId="5044C836" w14:textId="77777777" w:rsidR="008B45D8" w:rsidRDefault="008B45D8" w:rsidP="003C65AA">
            <w:pPr>
              <w:pStyle w:val="TAH"/>
            </w:pPr>
            <w:r>
              <w:t>Bits</w:t>
            </w:r>
          </w:p>
        </w:tc>
        <w:tc>
          <w:tcPr>
            <w:tcW w:w="992" w:type="dxa"/>
            <w:tcBorders>
              <w:top w:val="single" w:sz="4" w:space="0" w:color="auto"/>
              <w:left w:val="single" w:sz="4" w:space="0" w:color="auto"/>
              <w:bottom w:val="nil"/>
              <w:right w:val="single" w:sz="4" w:space="0" w:color="auto"/>
            </w:tcBorders>
          </w:tcPr>
          <w:p w14:paraId="79C1AAC3" w14:textId="77777777" w:rsidR="008B45D8" w:rsidRDefault="008B45D8" w:rsidP="003C65AA">
            <w:pPr>
              <w:pStyle w:val="TAH"/>
            </w:pPr>
            <w:r>
              <w:t>Octets</w:t>
            </w:r>
          </w:p>
        </w:tc>
      </w:tr>
      <w:tr w:rsidR="008B45D8" w14:paraId="1E664D1A" w14:textId="77777777" w:rsidTr="00B3790A">
        <w:trPr>
          <w:cantSplit/>
          <w:jc w:val="center"/>
        </w:trPr>
        <w:tc>
          <w:tcPr>
            <w:tcW w:w="456" w:type="dxa"/>
            <w:tcBorders>
              <w:top w:val="single" w:sz="4" w:space="0" w:color="auto"/>
              <w:left w:val="single" w:sz="4" w:space="0" w:color="auto"/>
              <w:bottom w:val="single" w:sz="4" w:space="0" w:color="auto"/>
              <w:right w:val="single" w:sz="4" w:space="0" w:color="auto"/>
            </w:tcBorders>
          </w:tcPr>
          <w:p w14:paraId="25F5F78F" w14:textId="77777777" w:rsidR="008B45D8" w:rsidRDefault="008B45D8" w:rsidP="003C65AA">
            <w:pPr>
              <w:pStyle w:val="TAH"/>
            </w:pPr>
            <w:r>
              <w:t>8</w:t>
            </w:r>
          </w:p>
        </w:tc>
        <w:tc>
          <w:tcPr>
            <w:tcW w:w="456" w:type="dxa"/>
            <w:tcBorders>
              <w:top w:val="single" w:sz="4" w:space="0" w:color="auto"/>
              <w:left w:val="single" w:sz="4" w:space="0" w:color="auto"/>
              <w:bottom w:val="single" w:sz="4" w:space="0" w:color="auto"/>
              <w:right w:val="single" w:sz="4" w:space="0" w:color="auto"/>
            </w:tcBorders>
          </w:tcPr>
          <w:p w14:paraId="6826E198" w14:textId="77777777" w:rsidR="008B45D8" w:rsidRDefault="008B45D8" w:rsidP="003C65AA">
            <w:pPr>
              <w:pStyle w:val="TAH"/>
            </w:pPr>
            <w:r>
              <w:t>7</w:t>
            </w:r>
          </w:p>
        </w:tc>
        <w:tc>
          <w:tcPr>
            <w:tcW w:w="456" w:type="dxa"/>
            <w:tcBorders>
              <w:top w:val="single" w:sz="4" w:space="0" w:color="auto"/>
              <w:left w:val="single" w:sz="4" w:space="0" w:color="auto"/>
              <w:bottom w:val="single" w:sz="4" w:space="0" w:color="auto"/>
              <w:right w:val="single" w:sz="4" w:space="0" w:color="auto"/>
            </w:tcBorders>
          </w:tcPr>
          <w:p w14:paraId="36A96A59" w14:textId="77777777" w:rsidR="008B45D8" w:rsidRDefault="008B45D8" w:rsidP="003C65AA">
            <w:pPr>
              <w:pStyle w:val="TAH"/>
            </w:pPr>
            <w:r>
              <w:t>6</w:t>
            </w:r>
          </w:p>
        </w:tc>
        <w:tc>
          <w:tcPr>
            <w:tcW w:w="456" w:type="dxa"/>
            <w:gridSpan w:val="2"/>
            <w:tcBorders>
              <w:top w:val="single" w:sz="4" w:space="0" w:color="auto"/>
              <w:left w:val="single" w:sz="4" w:space="0" w:color="auto"/>
              <w:bottom w:val="single" w:sz="4" w:space="0" w:color="auto"/>
              <w:right w:val="single" w:sz="4" w:space="0" w:color="auto"/>
            </w:tcBorders>
          </w:tcPr>
          <w:p w14:paraId="1C61A1EA" w14:textId="77777777" w:rsidR="008B45D8" w:rsidRDefault="008B45D8" w:rsidP="003C65AA">
            <w:pPr>
              <w:pStyle w:val="TAH"/>
            </w:pPr>
            <w:r>
              <w:t>5</w:t>
            </w:r>
          </w:p>
        </w:tc>
        <w:tc>
          <w:tcPr>
            <w:tcW w:w="456" w:type="dxa"/>
            <w:tcBorders>
              <w:top w:val="single" w:sz="4" w:space="0" w:color="auto"/>
              <w:left w:val="single" w:sz="4" w:space="0" w:color="auto"/>
              <w:bottom w:val="single" w:sz="4" w:space="0" w:color="auto"/>
              <w:right w:val="single" w:sz="4" w:space="0" w:color="auto"/>
            </w:tcBorders>
          </w:tcPr>
          <w:p w14:paraId="688D4FB8" w14:textId="77777777" w:rsidR="008B45D8" w:rsidRDefault="008B45D8" w:rsidP="003C65AA">
            <w:pPr>
              <w:pStyle w:val="TAH"/>
            </w:pPr>
            <w:r>
              <w:t>4</w:t>
            </w:r>
          </w:p>
        </w:tc>
        <w:tc>
          <w:tcPr>
            <w:tcW w:w="456" w:type="dxa"/>
            <w:tcBorders>
              <w:top w:val="single" w:sz="4" w:space="0" w:color="auto"/>
              <w:left w:val="single" w:sz="4" w:space="0" w:color="auto"/>
              <w:bottom w:val="single" w:sz="4" w:space="0" w:color="auto"/>
              <w:right w:val="single" w:sz="4" w:space="0" w:color="auto"/>
            </w:tcBorders>
          </w:tcPr>
          <w:p w14:paraId="10382B26" w14:textId="77777777" w:rsidR="008B45D8" w:rsidRDefault="008B45D8" w:rsidP="003C65AA">
            <w:pPr>
              <w:pStyle w:val="TAH"/>
            </w:pPr>
            <w:r>
              <w:t>3</w:t>
            </w:r>
          </w:p>
        </w:tc>
        <w:tc>
          <w:tcPr>
            <w:tcW w:w="456" w:type="dxa"/>
            <w:tcBorders>
              <w:top w:val="single" w:sz="4" w:space="0" w:color="auto"/>
              <w:left w:val="single" w:sz="4" w:space="0" w:color="auto"/>
              <w:bottom w:val="single" w:sz="4" w:space="0" w:color="auto"/>
              <w:right w:val="single" w:sz="4" w:space="0" w:color="auto"/>
            </w:tcBorders>
          </w:tcPr>
          <w:p w14:paraId="55DC1A75" w14:textId="77777777" w:rsidR="008B45D8" w:rsidRDefault="008B45D8" w:rsidP="003C65AA">
            <w:pPr>
              <w:pStyle w:val="TAH"/>
            </w:pPr>
            <w:r>
              <w:t>2</w:t>
            </w:r>
          </w:p>
        </w:tc>
        <w:tc>
          <w:tcPr>
            <w:tcW w:w="456" w:type="dxa"/>
            <w:tcBorders>
              <w:top w:val="single" w:sz="4" w:space="0" w:color="auto"/>
              <w:left w:val="single" w:sz="4" w:space="0" w:color="auto"/>
              <w:bottom w:val="single" w:sz="4" w:space="0" w:color="auto"/>
              <w:right w:val="single" w:sz="4" w:space="0" w:color="auto"/>
            </w:tcBorders>
          </w:tcPr>
          <w:p w14:paraId="77EFE98B" w14:textId="77777777" w:rsidR="008B45D8" w:rsidRDefault="008B45D8" w:rsidP="003C65AA">
            <w:pPr>
              <w:pStyle w:val="TAH"/>
            </w:pPr>
            <w:r>
              <w:t>1</w:t>
            </w:r>
          </w:p>
        </w:tc>
        <w:tc>
          <w:tcPr>
            <w:tcW w:w="992" w:type="dxa"/>
            <w:tcBorders>
              <w:top w:val="nil"/>
              <w:left w:val="single" w:sz="4" w:space="0" w:color="auto"/>
              <w:bottom w:val="single" w:sz="4" w:space="0" w:color="auto"/>
              <w:right w:val="single" w:sz="4" w:space="0" w:color="auto"/>
            </w:tcBorders>
          </w:tcPr>
          <w:p w14:paraId="49DF810B" w14:textId="77777777" w:rsidR="008B45D8" w:rsidRDefault="008B45D8" w:rsidP="003C65AA">
            <w:pPr>
              <w:pStyle w:val="TAH"/>
            </w:pPr>
          </w:p>
        </w:tc>
      </w:tr>
      <w:tr w:rsidR="008B45D8" w14:paraId="3E7C7133" w14:textId="77777777" w:rsidTr="00B3790A">
        <w:trPr>
          <w:cantSplit/>
          <w:jc w:val="center"/>
        </w:trPr>
        <w:tc>
          <w:tcPr>
            <w:tcW w:w="3648" w:type="dxa"/>
            <w:gridSpan w:val="9"/>
            <w:tcBorders>
              <w:top w:val="single" w:sz="4" w:space="0" w:color="auto"/>
              <w:left w:val="single" w:sz="4" w:space="0" w:color="auto"/>
              <w:bottom w:val="nil"/>
              <w:right w:val="single" w:sz="4" w:space="0" w:color="auto"/>
            </w:tcBorders>
          </w:tcPr>
          <w:p w14:paraId="55A8AA92" w14:textId="77777777" w:rsidR="008B45D8" w:rsidRDefault="008B45D8" w:rsidP="003C65AA">
            <w:pPr>
              <w:pStyle w:val="TAC"/>
            </w:pPr>
            <w:r>
              <w:t>Called</w:t>
            </w:r>
            <w:r w:rsidR="00B3790A">
              <w:t xml:space="preserve"> </w:t>
            </w:r>
            <w:r>
              <w:t>party</w:t>
            </w:r>
            <w:r w:rsidR="00B3790A">
              <w:t xml:space="preserve"> </w:t>
            </w:r>
            <w:r>
              <w:t>subaddress</w:t>
            </w:r>
            <w:r w:rsidR="00B3790A">
              <w:t xml:space="preserve"> </w:t>
            </w:r>
            <w:r>
              <w:t>identifier</w:t>
            </w:r>
          </w:p>
        </w:tc>
        <w:tc>
          <w:tcPr>
            <w:tcW w:w="992" w:type="dxa"/>
            <w:tcBorders>
              <w:top w:val="single" w:sz="4" w:space="0" w:color="auto"/>
              <w:left w:val="single" w:sz="4" w:space="0" w:color="auto"/>
              <w:bottom w:val="nil"/>
              <w:right w:val="single" w:sz="4" w:space="0" w:color="auto"/>
            </w:tcBorders>
          </w:tcPr>
          <w:p w14:paraId="42A491DC" w14:textId="77777777" w:rsidR="008B45D8" w:rsidRDefault="008B45D8" w:rsidP="003C65AA">
            <w:pPr>
              <w:pStyle w:val="TAC"/>
            </w:pPr>
            <w:r>
              <w:t>1</w:t>
            </w:r>
          </w:p>
        </w:tc>
      </w:tr>
      <w:tr w:rsidR="008B45D8" w14:paraId="1B6858B6" w14:textId="77777777" w:rsidTr="00B3790A">
        <w:trPr>
          <w:cantSplit/>
          <w:jc w:val="center"/>
        </w:trPr>
        <w:tc>
          <w:tcPr>
            <w:tcW w:w="3648" w:type="dxa"/>
            <w:gridSpan w:val="9"/>
            <w:tcBorders>
              <w:top w:val="nil"/>
              <w:left w:val="single" w:sz="4" w:space="0" w:color="auto"/>
              <w:bottom w:val="nil"/>
              <w:right w:val="single" w:sz="4" w:space="0" w:color="auto"/>
            </w:tcBorders>
          </w:tcPr>
          <w:p w14:paraId="470F87EB" w14:textId="77777777" w:rsidR="008B45D8" w:rsidRDefault="008B45D8" w:rsidP="003C65AA">
            <w:pPr>
              <w:pStyle w:val="TAC"/>
            </w:pPr>
            <w:r>
              <w:t>Length</w:t>
            </w:r>
            <w:r w:rsidR="00B3790A">
              <w:t xml:space="preserve"> </w:t>
            </w:r>
            <w:r>
              <w:t>of</w:t>
            </w:r>
            <w:r w:rsidR="00B3790A">
              <w:t xml:space="preserve"> </w:t>
            </w:r>
            <w:r>
              <w:t>called</w:t>
            </w:r>
            <w:r w:rsidR="00B3790A">
              <w:t xml:space="preserve"> </w:t>
            </w:r>
            <w:r>
              <w:t>party</w:t>
            </w:r>
            <w:r w:rsidR="00B3790A">
              <w:t xml:space="preserve"> </w:t>
            </w:r>
            <w:r>
              <w:t>subaddress</w:t>
            </w:r>
            <w:r w:rsidR="00B3790A">
              <w:t xml:space="preserve"> </w:t>
            </w:r>
            <w:r>
              <w:t>contents</w:t>
            </w:r>
          </w:p>
        </w:tc>
        <w:tc>
          <w:tcPr>
            <w:tcW w:w="992" w:type="dxa"/>
            <w:tcBorders>
              <w:top w:val="nil"/>
              <w:left w:val="single" w:sz="4" w:space="0" w:color="auto"/>
              <w:bottom w:val="nil"/>
              <w:right w:val="single" w:sz="4" w:space="0" w:color="auto"/>
            </w:tcBorders>
          </w:tcPr>
          <w:p w14:paraId="39DE2CC5" w14:textId="77777777" w:rsidR="008B45D8" w:rsidRDefault="008B45D8" w:rsidP="003C65AA">
            <w:pPr>
              <w:pStyle w:val="TAC"/>
            </w:pPr>
            <w:r>
              <w:t>2</w:t>
            </w:r>
          </w:p>
        </w:tc>
      </w:tr>
      <w:tr w:rsidR="008B45D8" w14:paraId="269CFD55" w14:textId="77777777" w:rsidTr="00B3790A">
        <w:trPr>
          <w:cantSplit/>
          <w:jc w:val="center"/>
        </w:trPr>
        <w:tc>
          <w:tcPr>
            <w:tcW w:w="3648" w:type="dxa"/>
            <w:gridSpan w:val="9"/>
            <w:tcBorders>
              <w:top w:val="nil"/>
              <w:left w:val="single" w:sz="4" w:space="0" w:color="auto"/>
              <w:bottom w:val="nil"/>
              <w:right w:val="single" w:sz="4" w:space="0" w:color="auto"/>
            </w:tcBorders>
          </w:tcPr>
          <w:p w14:paraId="0D1FFB1D" w14:textId="77777777" w:rsidR="008B45D8" w:rsidRDefault="008B45D8" w:rsidP="003C65AA">
            <w:pPr>
              <w:pStyle w:val="TAC"/>
            </w:pPr>
            <w:r>
              <w:t>Type</w:t>
            </w:r>
            <w:r w:rsidR="00B3790A">
              <w:t xml:space="preserve"> </w:t>
            </w:r>
            <w:r>
              <w:t>of</w:t>
            </w:r>
            <w:r w:rsidR="00B3790A">
              <w:t xml:space="preserve"> </w:t>
            </w:r>
            <w:r>
              <w:t>subaddress</w:t>
            </w:r>
            <w:r w:rsidR="00B3790A">
              <w:t xml:space="preserve"> </w:t>
            </w:r>
            <w:r>
              <w:t>=</w:t>
            </w:r>
            <w:r w:rsidR="00B3790A">
              <w:t xml:space="preserve"> </w:t>
            </w:r>
            <w:r>
              <w:t>user</w:t>
            </w:r>
            <w:r w:rsidR="00B3790A">
              <w:t xml:space="preserve"> </w:t>
            </w:r>
            <w:r>
              <w:t>specified,</w:t>
            </w:r>
            <w:r w:rsidR="00B3790A">
              <w:t xml:space="preserve"> </w:t>
            </w:r>
            <w:r>
              <w:t>odd/even</w:t>
            </w:r>
            <w:r w:rsidR="00B3790A">
              <w:t xml:space="preserve"> </w:t>
            </w:r>
            <w:r>
              <w:t>indicator</w:t>
            </w:r>
            <w:r w:rsidR="00B3790A">
              <w:t xml:space="preserve"> </w:t>
            </w:r>
          </w:p>
        </w:tc>
        <w:tc>
          <w:tcPr>
            <w:tcW w:w="992" w:type="dxa"/>
            <w:tcBorders>
              <w:top w:val="nil"/>
              <w:left w:val="single" w:sz="4" w:space="0" w:color="auto"/>
              <w:bottom w:val="nil"/>
              <w:right w:val="single" w:sz="4" w:space="0" w:color="auto"/>
            </w:tcBorders>
          </w:tcPr>
          <w:p w14:paraId="1EF13578" w14:textId="77777777" w:rsidR="008B45D8" w:rsidRDefault="008B45D8" w:rsidP="003C65AA">
            <w:pPr>
              <w:pStyle w:val="TAC"/>
            </w:pPr>
            <w:r>
              <w:t>3</w:t>
            </w:r>
          </w:p>
        </w:tc>
      </w:tr>
      <w:tr w:rsidR="008B45D8" w14:paraId="1B863373" w14:textId="77777777" w:rsidTr="00B3790A">
        <w:trPr>
          <w:cantSplit/>
          <w:jc w:val="center"/>
        </w:trPr>
        <w:tc>
          <w:tcPr>
            <w:tcW w:w="1817" w:type="dxa"/>
            <w:gridSpan w:val="4"/>
            <w:tcBorders>
              <w:top w:val="nil"/>
              <w:left w:val="single" w:sz="4" w:space="0" w:color="auto"/>
              <w:bottom w:val="nil"/>
              <w:right w:val="nil"/>
            </w:tcBorders>
          </w:tcPr>
          <w:p w14:paraId="6FAF7D51" w14:textId="77777777" w:rsidR="008B45D8" w:rsidRDefault="008B45D8" w:rsidP="003C65AA">
            <w:pPr>
              <w:pStyle w:val="TAC"/>
            </w:pPr>
            <w:r>
              <w:t>Operator-ID</w:t>
            </w:r>
            <w:r w:rsidR="00B3790A">
              <w:t xml:space="preserve"> </w:t>
            </w:r>
            <w:r>
              <w:sym w:font="Wingdings" w:char="F082"/>
            </w:r>
          </w:p>
        </w:tc>
        <w:tc>
          <w:tcPr>
            <w:tcW w:w="1831" w:type="dxa"/>
            <w:gridSpan w:val="5"/>
            <w:tcBorders>
              <w:top w:val="nil"/>
              <w:left w:val="nil"/>
              <w:bottom w:val="nil"/>
              <w:right w:val="single" w:sz="4" w:space="0" w:color="auto"/>
            </w:tcBorders>
          </w:tcPr>
          <w:p w14:paraId="3A678BA8" w14:textId="77777777" w:rsidR="008B45D8" w:rsidRDefault="008B45D8" w:rsidP="003C65AA">
            <w:pPr>
              <w:pStyle w:val="TAC"/>
            </w:pPr>
            <w:r>
              <w:t>Operator-ID</w:t>
            </w:r>
            <w:r w:rsidR="00B3790A">
              <w:t xml:space="preserve"> </w:t>
            </w:r>
            <w:r>
              <w:sym w:font="Wingdings" w:char="F081"/>
            </w:r>
          </w:p>
        </w:tc>
        <w:tc>
          <w:tcPr>
            <w:tcW w:w="992" w:type="dxa"/>
            <w:tcBorders>
              <w:top w:val="nil"/>
              <w:left w:val="single" w:sz="4" w:space="0" w:color="auto"/>
              <w:bottom w:val="nil"/>
              <w:right w:val="single" w:sz="4" w:space="0" w:color="auto"/>
            </w:tcBorders>
          </w:tcPr>
          <w:p w14:paraId="31656FFE" w14:textId="77777777" w:rsidR="008B45D8" w:rsidRDefault="008B45D8" w:rsidP="003C65AA">
            <w:pPr>
              <w:pStyle w:val="TAC"/>
            </w:pPr>
            <w:r>
              <w:t>4</w:t>
            </w:r>
          </w:p>
        </w:tc>
      </w:tr>
      <w:tr w:rsidR="008B45D8" w14:paraId="2E9657C6" w14:textId="77777777" w:rsidTr="00B3790A">
        <w:trPr>
          <w:cantSplit/>
          <w:jc w:val="center"/>
        </w:trPr>
        <w:tc>
          <w:tcPr>
            <w:tcW w:w="1817" w:type="dxa"/>
            <w:gridSpan w:val="4"/>
            <w:tcBorders>
              <w:top w:val="nil"/>
              <w:left w:val="single" w:sz="4" w:space="0" w:color="auto"/>
              <w:bottom w:val="nil"/>
              <w:right w:val="nil"/>
            </w:tcBorders>
          </w:tcPr>
          <w:p w14:paraId="067083E5" w14:textId="77777777" w:rsidR="008B45D8" w:rsidRDefault="008B45D8" w:rsidP="003C65AA">
            <w:pPr>
              <w:pStyle w:val="TAC"/>
            </w:pPr>
            <w:r>
              <w:t>Operator-ID</w:t>
            </w:r>
            <w:r w:rsidR="00B3790A">
              <w:t xml:space="preserve"> </w:t>
            </w:r>
            <w:r>
              <w:sym w:font="Wingdings" w:char="F084"/>
            </w:r>
          </w:p>
        </w:tc>
        <w:tc>
          <w:tcPr>
            <w:tcW w:w="1831" w:type="dxa"/>
            <w:gridSpan w:val="5"/>
            <w:tcBorders>
              <w:top w:val="nil"/>
              <w:left w:val="nil"/>
              <w:bottom w:val="nil"/>
              <w:right w:val="single" w:sz="4" w:space="0" w:color="auto"/>
            </w:tcBorders>
          </w:tcPr>
          <w:p w14:paraId="258095C0" w14:textId="77777777" w:rsidR="008B45D8" w:rsidRDefault="008B45D8" w:rsidP="003C65AA">
            <w:pPr>
              <w:pStyle w:val="TAC"/>
            </w:pPr>
            <w:r>
              <w:t>Operator-ID</w:t>
            </w:r>
            <w:r w:rsidR="00B3790A">
              <w:t xml:space="preserve"> </w:t>
            </w:r>
            <w:r>
              <w:sym w:font="Wingdings" w:char="F083"/>
            </w:r>
          </w:p>
        </w:tc>
        <w:tc>
          <w:tcPr>
            <w:tcW w:w="992" w:type="dxa"/>
            <w:tcBorders>
              <w:top w:val="nil"/>
              <w:left w:val="single" w:sz="4" w:space="0" w:color="auto"/>
              <w:bottom w:val="nil"/>
              <w:right w:val="single" w:sz="4" w:space="0" w:color="auto"/>
            </w:tcBorders>
          </w:tcPr>
          <w:p w14:paraId="50FDAB02" w14:textId="77777777" w:rsidR="008B45D8" w:rsidRDefault="008B45D8" w:rsidP="003C65AA">
            <w:pPr>
              <w:pStyle w:val="TAC"/>
            </w:pPr>
            <w:r>
              <w:t>5</w:t>
            </w:r>
          </w:p>
        </w:tc>
      </w:tr>
      <w:tr w:rsidR="008B45D8" w14:paraId="7C4CDFBD" w14:textId="77777777" w:rsidTr="00B3790A">
        <w:trPr>
          <w:cantSplit/>
          <w:jc w:val="center"/>
        </w:trPr>
        <w:tc>
          <w:tcPr>
            <w:tcW w:w="1817" w:type="dxa"/>
            <w:gridSpan w:val="4"/>
            <w:tcBorders>
              <w:top w:val="nil"/>
              <w:left w:val="single" w:sz="4" w:space="0" w:color="auto"/>
              <w:bottom w:val="nil"/>
              <w:right w:val="nil"/>
            </w:tcBorders>
          </w:tcPr>
          <w:p w14:paraId="58B21DEC" w14:textId="77777777" w:rsidR="008B45D8" w:rsidRDefault="008B45D8" w:rsidP="003C65AA">
            <w:pPr>
              <w:pStyle w:val="TAC"/>
              <w:rPr>
                <w:color w:val="000000"/>
              </w:rPr>
            </w:pPr>
            <w:r>
              <w:rPr>
                <w:color w:val="000000"/>
              </w:rPr>
              <w:t>Field</w:t>
            </w:r>
            <w:r w:rsidR="00B3790A">
              <w:rPr>
                <w:color w:val="000000"/>
              </w:rPr>
              <w:t xml:space="preserve"> </w:t>
            </w:r>
            <w:r>
              <w:rPr>
                <w:color w:val="000000"/>
              </w:rPr>
              <w:t>separator</w:t>
            </w:r>
          </w:p>
        </w:tc>
        <w:tc>
          <w:tcPr>
            <w:tcW w:w="1831" w:type="dxa"/>
            <w:gridSpan w:val="5"/>
            <w:tcBorders>
              <w:top w:val="nil"/>
              <w:left w:val="nil"/>
              <w:bottom w:val="nil"/>
              <w:right w:val="single" w:sz="4" w:space="0" w:color="auto"/>
            </w:tcBorders>
          </w:tcPr>
          <w:p w14:paraId="4432BC27" w14:textId="77777777" w:rsidR="008B45D8" w:rsidRDefault="008B45D8" w:rsidP="003C65AA">
            <w:pPr>
              <w:pStyle w:val="TAC"/>
            </w:pPr>
            <w:r>
              <w:t>Operator-ID</w:t>
            </w:r>
            <w:r w:rsidR="00B3790A">
              <w:t xml:space="preserve"> </w:t>
            </w:r>
            <w:r>
              <w:sym w:font="Wingdings" w:char="F085"/>
            </w:r>
          </w:p>
        </w:tc>
        <w:tc>
          <w:tcPr>
            <w:tcW w:w="992" w:type="dxa"/>
            <w:tcBorders>
              <w:top w:val="nil"/>
              <w:left w:val="single" w:sz="4" w:space="0" w:color="auto"/>
              <w:bottom w:val="nil"/>
              <w:right w:val="single" w:sz="4" w:space="0" w:color="auto"/>
            </w:tcBorders>
          </w:tcPr>
          <w:p w14:paraId="696900B4" w14:textId="77777777" w:rsidR="008B45D8" w:rsidRDefault="008B45D8" w:rsidP="003C65AA">
            <w:pPr>
              <w:pStyle w:val="TAC"/>
            </w:pPr>
            <w:r>
              <w:t>6</w:t>
            </w:r>
          </w:p>
        </w:tc>
      </w:tr>
      <w:tr w:rsidR="008B45D8" w14:paraId="521C6761" w14:textId="77777777" w:rsidTr="00B3790A">
        <w:trPr>
          <w:cantSplit/>
          <w:jc w:val="center"/>
        </w:trPr>
        <w:tc>
          <w:tcPr>
            <w:tcW w:w="1817" w:type="dxa"/>
            <w:gridSpan w:val="4"/>
            <w:tcBorders>
              <w:top w:val="nil"/>
              <w:left w:val="single" w:sz="4" w:space="0" w:color="auto"/>
              <w:bottom w:val="nil"/>
              <w:right w:val="nil"/>
            </w:tcBorders>
          </w:tcPr>
          <w:p w14:paraId="2C305A82" w14:textId="77777777" w:rsidR="008B45D8" w:rsidRDefault="008B45D8" w:rsidP="003C65AA">
            <w:pPr>
              <w:pStyle w:val="TAC"/>
            </w:pPr>
            <w:r>
              <w:t>CCLID</w:t>
            </w:r>
            <w:r w:rsidR="00B3790A">
              <w:t xml:space="preserve"> </w:t>
            </w:r>
            <w:r>
              <w:sym w:font="Wingdings" w:char="F081"/>
            </w:r>
          </w:p>
        </w:tc>
        <w:tc>
          <w:tcPr>
            <w:tcW w:w="1831" w:type="dxa"/>
            <w:gridSpan w:val="5"/>
            <w:tcBorders>
              <w:top w:val="nil"/>
              <w:left w:val="nil"/>
              <w:bottom w:val="nil"/>
              <w:right w:val="single" w:sz="4" w:space="0" w:color="auto"/>
            </w:tcBorders>
          </w:tcPr>
          <w:p w14:paraId="560D0903" w14:textId="77777777" w:rsidR="008B45D8" w:rsidRDefault="008B45D8" w:rsidP="003C65AA">
            <w:pPr>
              <w:pStyle w:val="TAC"/>
              <w:rPr>
                <w:highlight w:val="lightGray"/>
              </w:rPr>
            </w:pPr>
            <w:r>
              <w:t>Field</w:t>
            </w:r>
            <w:r w:rsidR="00B3790A">
              <w:t xml:space="preserve"> </w:t>
            </w:r>
            <w:r>
              <w:t>separator</w:t>
            </w:r>
          </w:p>
        </w:tc>
        <w:tc>
          <w:tcPr>
            <w:tcW w:w="992" w:type="dxa"/>
            <w:tcBorders>
              <w:top w:val="nil"/>
              <w:left w:val="single" w:sz="4" w:space="0" w:color="auto"/>
              <w:bottom w:val="nil"/>
              <w:right w:val="single" w:sz="4" w:space="0" w:color="auto"/>
            </w:tcBorders>
          </w:tcPr>
          <w:p w14:paraId="4D1FA57C" w14:textId="77777777" w:rsidR="008B45D8" w:rsidRDefault="008B45D8" w:rsidP="003C65AA">
            <w:pPr>
              <w:pStyle w:val="TAC"/>
            </w:pPr>
            <w:r>
              <w:t>7</w:t>
            </w:r>
          </w:p>
        </w:tc>
      </w:tr>
      <w:tr w:rsidR="008B45D8" w14:paraId="60C70CEC" w14:textId="77777777" w:rsidTr="00B3790A">
        <w:trPr>
          <w:cantSplit/>
          <w:jc w:val="center"/>
        </w:trPr>
        <w:tc>
          <w:tcPr>
            <w:tcW w:w="1817" w:type="dxa"/>
            <w:gridSpan w:val="4"/>
            <w:tcBorders>
              <w:top w:val="nil"/>
              <w:left w:val="single" w:sz="4" w:space="0" w:color="auto"/>
              <w:bottom w:val="nil"/>
              <w:right w:val="nil"/>
            </w:tcBorders>
          </w:tcPr>
          <w:p w14:paraId="26B6CC35" w14:textId="77777777" w:rsidR="008B45D8" w:rsidRDefault="008B45D8" w:rsidP="003C65AA">
            <w:pPr>
              <w:pStyle w:val="TAC"/>
            </w:pPr>
            <w:r>
              <w:t>CCLID</w:t>
            </w:r>
            <w:r w:rsidR="00B3790A">
              <w:t xml:space="preserve"> </w:t>
            </w:r>
            <w:r>
              <w:sym w:font="Wingdings" w:char="F083"/>
            </w:r>
          </w:p>
        </w:tc>
        <w:tc>
          <w:tcPr>
            <w:tcW w:w="1831" w:type="dxa"/>
            <w:gridSpan w:val="5"/>
            <w:tcBorders>
              <w:top w:val="nil"/>
              <w:left w:val="nil"/>
              <w:bottom w:val="nil"/>
              <w:right w:val="single" w:sz="4" w:space="0" w:color="auto"/>
            </w:tcBorders>
          </w:tcPr>
          <w:p w14:paraId="4DC4CA2C" w14:textId="77777777" w:rsidR="008B45D8" w:rsidRDefault="008B45D8" w:rsidP="003C65AA">
            <w:pPr>
              <w:pStyle w:val="TAC"/>
            </w:pPr>
            <w:r>
              <w:t>CCLID</w:t>
            </w:r>
            <w:r w:rsidR="00B3790A">
              <w:t xml:space="preserve"> </w:t>
            </w:r>
            <w:r>
              <w:sym w:font="Wingdings" w:char="F082"/>
            </w:r>
          </w:p>
        </w:tc>
        <w:tc>
          <w:tcPr>
            <w:tcW w:w="992" w:type="dxa"/>
            <w:tcBorders>
              <w:top w:val="nil"/>
              <w:left w:val="single" w:sz="4" w:space="0" w:color="auto"/>
              <w:bottom w:val="nil"/>
              <w:right w:val="single" w:sz="4" w:space="0" w:color="auto"/>
            </w:tcBorders>
          </w:tcPr>
          <w:p w14:paraId="118CC750" w14:textId="77777777" w:rsidR="008B45D8" w:rsidRDefault="008B45D8" w:rsidP="003C65AA">
            <w:pPr>
              <w:pStyle w:val="TAC"/>
            </w:pPr>
            <w:r>
              <w:t>8</w:t>
            </w:r>
          </w:p>
        </w:tc>
      </w:tr>
      <w:tr w:rsidR="008B45D8" w14:paraId="59FF5DF8" w14:textId="77777777" w:rsidTr="00B3790A">
        <w:trPr>
          <w:cantSplit/>
          <w:jc w:val="center"/>
        </w:trPr>
        <w:tc>
          <w:tcPr>
            <w:tcW w:w="1817" w:type="dxa"/>
            <w:gridSpan w:val="4"/>
            <w:tcBorders>
              <w:top w:val="nil"/>
              <w:left w:val="single" w:sz="4" w:space="0" w:color="auto"/>
              <w:bottom w:val="nil"/>
              <w:right w:val="nil"/>
            </w:tcBorders>
          </w:tcPr>
          <w:p w14:paraId="4F4790CD" w14:textId="77777777" w:rsidR="008B45D8" w:rsidRDefault="008B45D8" w:rsidP="003C65AA">
            <w:pPr>
              <w:pStyle w:val="TAC"/>
            </w:pPr>
            <w:r>
              <w:t>CCLID</w:t>
            </w:r>
            <w:r w:rsidR="00B3790A">
              <w:t xml:space="preserve"> </w:t>
            </w:r>
            <w:r>
              <w:sym w:font="Wingdings" w:char="F085"/>
            </w:r>
          </w:p>
        </w:tc>
        <w:tc>
          <w:tcPr>
            <w:tcW w:w="1831" w:type="dxa"/>
            <w:gridSpan w:val="5"/>
            <w:tcBorders>
              <w:top w:val="nil"/>
              <w:left w:val="nil"/>
              <w:bottom w:val="nil"/>
              <w:right w:val="single" w:sz="4" w:space="0" w:color="auto"/>
            </w:tcBorders>
          </w:tcPr>
          <w:p w14:paraId="078AE4DD" w14:textId="77777777" w:rsidR="008B45D8" w:rsidRDefault="008B45D8" w:rsidP="003C65AA">
            <w:pPr>
              <w:pStyle w:val="TAC"/>
            </w:pPr>
            <w:r>
              <w:t>CCLID</w:t>
            </w:r>
            <w:r w:rsidR="00B3790A">
              <w:t xml:space="preserve"> </w:t>
            </w:r>
            <w:r>
              <w:sym w:font="Wingdings" w:char="F084"/>
            </w:r>
          </w:p>
        </w:tc>
        <w:tc>
          <w:tcPr>
            <w:tcW w:w="992" w:type="dxa"/>
            <w:tcBorders>
              <w:top w:val="nil"/>
              <w:left w:val="single" w:sz="4" w:space="0" w:color="auto"/>
              <w:bottom w:val="nil"/>
              <w:right w:val="single" w:sz="4" w:space="0" w:color="auto"/>
            </w:tcBorders>
          </w:tcPr>
          <w:p w14:paraId="767AA456" w14:textId="77777777" w:rsidR="008B45D8" w:rsidRDefault="008B45D8" w:rsidP="003C65AA">
            <w:pPr>
              <w:pStyle w:val="TAC"/>
            </w:pPr>
            <w:r>
              <w:t>9</w:t>
            </w:r>
          </w:p>
        </w:tc>
      </w:tr>
      <w:tr w:rsidR="008B45D8" w14:paraId="6FE1F796" w14:textId="77777777" w:rsidTr="00B3790A">
        <w:trPr>
          <w:cantSplit/>
          <w:jc w:val="center"/>
        </w:trPr>
        <w:tc>
          <w:tcPr>
            <w:tcW w:w="1817" w:type="dxa"/>
            <w:gridSpan w:val="4"/>
            <w:tcBorders>
              <w:top w:val="nil"/>
              <w:left w:val="single" w:sz="4" w:space="0" w:color="auto"/>
              <w:bottom w:val="nil"/>
              <w:right w:val="nil"/>
            </w:tcBorders>
          </w:tcPr>
          <w:p w14:paraId="34C4CE22" w14:textId="77777777" w:rsidR="008B45D8" w:rsidRDefault="008B45D8" w:rsidP="003C65AA">
            <w:pPr>
              <w:pStyle w:val="TAC"/>
            </w:pPr>
            <w:r>
              <w:t>CCLID</w:t>
            </w:r>
            <w:r w:rsidR="00B3790A">
              <w:t xml:space="preserve"> </w:t>
            </w:r>
            <w:r>
              <w:sym w:font="Wingdings" w:char="F087"/>
            </w:r>
          </w:p>
        </w:tc>
        <w:tc>
          <w:tcPr>
            <w:tcW w:w="1831" w:type="dxa"/>
            <w:gridSpan w:val="5"/>
            <w:tcBorders>
              <w:top w:val="nil"/>
              <w:left w:val="nil"/>
              <w:bottom w:val="nil"/>
              <w:right w:val="single" w:sz="4" w:space="0" w:color="auto"/>
            </w:tcBorders>
          </w:tcPr>
          <w:p w14:paraId="7D24BC6C" w14:textId="77777777" w:rsidR="008B45D8" w:rsidRDefault="008B45D8" w:rsidP="003C65AA">
            <w:pPr>
              <w:pStyle w:val="TAC"/>
            </w:pPr>
            <w:r>
              <w:t>CCLID</w:t>
            </w:r>
            <w:r w:rsidR="00B3790A">
              <w:t xml:space="preserve"> </w:t>
            </w:r>
            <w:r>
              <w:sym w:font="Wingdings" w:char="F086"/>
            </w:r>
          </w:p>
        </w:tc>
        <w:tc>
          <w:tcPr>
            <w:tcW w:w="992" w:type="dxa"/>
            <w:tcBorders>
              <w:top w:val="nil"/>
              <w:left w:val="single" w:sz="4" w:space="0" w:color="auto"/>
              <w:bottom w:val="nil"/>
              <w:right w:val="single" w:sz="4" w:space="0" w:color="auto"/>
            </w:tcBorders>
          </w:tcPr>
          <w:p w14:paraId="055D85C8" w14:textId="77777777" w:rsidR="008B45D8" w:rsidRDefault="008B45D8" w:rsidP="003C65AA">
            <w:pPr>
              <w:pStyle w:val="TAC"/>
            </w:pPr>
            <w:r>
              <w:t>10</w:t>
            </w:r>
          </w:p>
        </w:tc>
      </w:tr>
      <w:tr w:rsidR="008B45D8" w14:paraId="5F6E6426" w14:textId="77777777" w:rsidTr="00B3790A">
        <w:trPr>
          <w:cantSplit/>
          <w:jc w:val="center"/>
        </w:trPr>
        <w:tc>
          <w:tcPr>
            <w:tcW w:w="1817" w:type="dxa"/>
            <w:gridSpan w:val="4"/>
            <w:tcBorders>
              <w:top w:val="nil"/>
              <w:left w:val="single" w:sz="4" w:space="0" w:color="auto"/>
              <w:bottom w:val="nil"/>
              <w:right w:val="nil"/>
            </w:tcBorders>
          </w:tcPr>
          <w:p w14:paraId="4AE41C98" w14:textId="77777777" w:rsidR="008B45D8" w:rsidRDefault="008B45D8" w:rsidP="003C65AA">
            <w:pPr>
              <w:pStyle w:val="TAC"/>
            </w:pPr>
            <w:r>
              <w:t>Field</w:t>
            </w:r>
            <w:r w:rsidR="00B3790A">
              <w:t xml:space="preserve"> </w:t>
            </w:r>
            <w:r>
              <w:t>separator</w:t>
            </w:r>
          </w:p>
        </w:tc>
        <w:tc>
          <w:tcPr>
            <w:tcW w:w="1831" w:type="dxa"/>
            <w:gridSpan w:val="5"/>
            <w:tcBorders>
              <w:top w:val="nil"/>
              <w:left w:val="nil"/>
              <w:bottom w:val="nil"/>
              <w:right w:val="single" w:sz="4" w:space="0" w:color="auto"/>
            </w:tcBorders>
          </w:tcPr>
          <w:p w14:paraId="2C29CAA9" w14:textId="77777777" w:rsidR="008B45D8" w:rsidRDefault="008B45D8" w:rsidP="003C65AA">
            <w:pPr>
              <w:pStyle w:val="TAC"/>
            </w:pPr>
            <w:r>
              <w:t>CCLID</w:t>
            </w:r>
            <w:r w:rsidR="00B3790A">
              <w:t xml:space="preserve"> </w:t>
            </w:r>
            <w:r>
              <w:sym w:font="Wingdings" w:char="F088"/>
            </w:r>
          </w:p>
        </w:tc>
        <w:tc>
          <w:tcPr>
            <w:tcW w:w="992" w:type="dxa"/>
            <w:tcBorders>
              <w:top w:val="nil"/>
              <w:left w:val="single" w:sz="4" w:space="0" w:color="auto"/>
              <w:bottom w:val="nil"/>
              <w:right w:val="single" w:sz="4" w:space="0" w:color="auto"/>
            </w:tcBorders>
          </w:tcPr>
          <w:p w14:paraId="5A508E42" w14:textId="77777777" w:rsidR="008B45D8" w:rsidRDefault="008B45D8" w:rsidP="003C65AA">
            <w:pPr>
              <w:pStyle w:val="TAC"/>
            </w:pPr>
            <w:r>
              <w:t>11</w:t>
            </w:r>
          </w:p>
        </w:tc>
      </w:tr>
      <w:tr w:rsidR="008B45D8" w14:paraId="0CB739C5" w14:textId="77777777" w:rsidTr="00B3790A">
        <w:trPr>
          <w:cantSplit/>
          <w:jc w:val="center"/>
        </w:trPr>
        <w:tc>
          <w:tcPr>
            <w:tcW w:w="1817" w:type="dxa"/>
            <w:gridSpan w:val="4"/>
            <w:tcBorders>
              <w:top w:val="nil"/>
              <w:left w:val="single" w:sz="4" w:space="0" w:color="auto"/>
              <w:bottom w:val="nil"/>
              <w:right w:val="nil"/>
            </w:tcBorders>
          </w:tcPr>
          <w:p w14:paraId="2904EE68" w14:textId="77777777" w:rsidR="008B45D8" w:rsidRDefault="008B45D8" w:rsidP="003C65AA">
            <w:pPr>
              <w:pStyle w:val="TAC"/>
            </w:pPr>
          </w:p>
        </w:tc>
        <w:tc>
          <w:tcPr>
            <w:tcW w:w="1831" w:type="dxa"/>
            <w:gridSpan w:val="5"/>
            <w:tcBorders>
              <w:top w:val="nil"/>
              <w:left w:val="nil"/>
              <w:bottom w:val="nil"/>
              <w:right w:val="single" w:sz="4" w:space="0" w:color="auto"/>
            </w:tcBorders>
          </w:tcPr>
          <w:p w14:paraId="3D3AD523" w14:textId="77777777" w:rsidR="008B45D8" w:rsidRDefault="008B45D8" w:rsidP="003C65AA">
            <w:pPr>
              <w:pStyle w:val="TAC"/>
            </w:pPr>
          </w:p>
        </w:tc>
        <w:tc>
          <w:tcPr>
            <w:tcW w:w="992" w:type="dxa"/>
            <w:tcBorders>
              <w:top w:val="nil"/>
              <w:left w:val="single" w:sz="4" w:space="0" w:color="auto"/>
              <w:bottom w:val="nil"/>
              <w:right w:val="single" w:sz="4" w:space="0" w:color="auto"/>
            </w:tcBorders>
          </w:tcPr>
          <w:p w14:paraId="150F72E3" w14:textId="77777777" w:rsidR="008B45D8" w:rsidRDefault="008B45D8" w:rsidP="003C65AA">
            <w:pPr>
              <w:pStyle w:val="TAC"/>
            </w:pPr>
            <w:r>
              <w:t>12</w:t>
            </w:r>
          </w:p>
        </w:tc>
      </w:tr>
      <w:tr w:rsidR="008B45D8" w14:paraId="3AED62AA" w14:textId="77777777" w:rsidTr="00B3790A">
        <w:trPr>
          <w:cantSplit/>
          <w:jc w:val="center"/>
        </w:trPr>
        <w:tc>
          <w:tcPr>
            <w:tcW w:w="1817" w:type="dxa"/>
            <w:gridSpan w:val="4"/>
            <w:tcBorders>
              <w:top w:val="nil"/>
              <w:left w:val="single" w:sz="4" w:space="0" w:color="auto"/>
              <w:bottom w:val="nil"/>
              <w:right w:val="nil"/>
            </w:tcBorders>
          </w:tcPr>
          <w:p w14:paraId="6C300318" w14:textId="77777777" w:rsidR="008B45D8" w:rsidRDefault="008B45D8" w:rsidP="003C65AA">
            <w:pPr>
              <w:pStyle w:val="TAC"/>
            </w:pPr>
          </w:p>
        </w:tc>
        <w:tc>
          <w:tcPr>
            <w:tcW w:w="1831" w:type="dxa"/>
            <w:gridSpan w:val="5"/>
            <w:tcBorders>
              <w:top w:val="nil"/>
              <w:left w:val="nil"/>
              <w:bottom w:val="nil"/>
              <w:right w:val="single" w:sz="4" w:space="0" w:color="auto"/>
            </w:tcBorders>
          </w:tcPr>
          <w:p w14:paraId="08F3A955" w14:textId="77777777" w:rsidR="008B45D8" w:rsidRDefault="008B45D8" w:rsidP="003C65AA">
            <w:pPr>
              <w:pStyle w:val="TAC"/>
            </w:pPr>
          </w:p>
        </w:tc>
        <w:tc>
          <w:tcPr>
            <w:tcW w:w="992" w:type="dxa"/>
            <w:tcBorders>
              <w:top w:val="nil"/>
              <w:left w:val="single" w:sz="4" w:space="0" w:color="auto"/>
              <w:bottom w:val="nil"/>
              <w:right w:val="single" w:sz="4" w:space="0" w:color="auto"/>
            </w:tcBorders>
          </w:tcPr>
          <w:p w14:paraId="06B3CDDE" w14:textId="77777777" w:rsidR="008B45D8" w:rsidRDefault="008B45D8" w:rsidP="003C65AA">
            <w:pPr>
              <w:pStyle w:val="TAC"/>
            </w:pPr>
            <w:r>
              <w:t>13</w:t>
            </w:r>
          </w:p>
        </w:tc>
      </w:tr>
      <w:tr w:rsidR="008B45D8" w14:paraId="796F2B9A" w14:textId="77777777" w:rsidTr="00B3790A">
        <w:trPr>
          <w:cantSplit/>
          <w:jc w:val="center"/>
        </w:trPr>
        <w:tc>
          <w:tcPr>
            <w:tcW w:w="1817" w:type="dxa"/>
            <w:gridSpan w:val="4"/>
            <w:tcBorders>
              <w:top w:val="nil"/>
              <w:left w:val="single" w:sz="4" w:space="0" w:color="auto"/>
              <w:bottom w:val="nil"/>
              <w:right w:val="nil"/>
            </w:tcBorders>
          </w:tcPr>
          <w:p w14:paraId="3FEEE342" w14:textId="77777777" w:rsidR="008B45D8" w:rsidRDefault="008B45D8" w:rsidP="003C65AA">
            <w:pPr>
              <w:pStyle w:val="TAC"/>
            </w:pPr>
          </w:p>
        </w:tc>
        <w:tc>
          <w:tcPr>
            <w:tcW w:w="1831" w:type="dxa"/>
            <w:gridSpan w:val="5"/>
            <w:tcBorders>
              <w:top w:val="nil"/>
              <w:left w:val="nil"/>
              <w:bottom w:val="nil"/>
              <w:right w:val="single" w:sz="4" w:space="0" w:color="auto"/>
            </w:tcBorders>
          </w:tcPr>
          <w:p w14:paraId="4A912A1A" w14:textId="77777777" w:rsidR="008B45D8" w:rsidRDefault="008B45D8" w:rsidP="003C65AA">
            <w:pPr>
              <w:pStyle w:val="TAC"/>
            </w:pPr>
          </w:p>
        </w:tc>
        <w:tc>
          <w:tcPr>
            <w:tcW w:w="992" w:type="dxa"/>
            <w:tcBorders>
              <w:top w:val="nil"/>
              <w:left w:val="single" w:sz="4" w:space="0" w:color="auto"/>
              <w:bottom w:val="nil"/>
              <w:right w:val="single" w:sz="4" w:space="0" w:color="auto"/>
            </w:tcBorders>
          </w:tcPr>
          <w:p w14:paraId="3E08FA17" w14:textId="77777777" w:rsidR="008B45D8" w:rsidRDefault="008B45D8" w:rsidP="003C65AA">
            <w:pPr>
              <w:pStyle w:val="TAC"/>
            </w:pPr>
            <w:r>
              <w:t>14</w:t>
            </w:r>
          </w:p>
        </w:tc>
      </w:tr>
      <w:tr w:rsidR="008B45D8" w14:paraId="192F1476" w14:textId="77777777" w:rsidTr="00B3790A">
        <w:trPr>
          <w:cantSplit/>
          <w:jc w:val="center"/>
        </w:trPr>
        <w:tc>
          <w:tcPr>
            <w:tcW w:w="1817" w:type="dxa"/>
            <w:gridSpan w:val="4"/>
            <w:tcBorders>
              <w:top w:val="nil"/>
              <w:left w:val="single" w:sz="4" w:space="0" w:color="auto"/>
              <w:bottom w:val="nil"/>
              <w:right w:val="nil"/>
            </w:tcBorders>
          </w:tcPr>
          <w:p w14:paraId="38E8BEB0" w14:textId="77777777" w:rsidR="008B45D8" w:rsidRDefault="008B45D8" w:rsidP="003C65AA">
            <w:pPr>
              <w:pStyle w:val="TAC"/>
            </w:pPr>
          </w:p>
        </w:tc>
        <w:tc>
          <w:tcPr>
            <w:tcW w:w="1831" w:type="dxa"/>
            <w:gridSpan w:val="5"/>
            <w:tcBorders>
              <w:top w:val="nil"/>
              <w:left w:val="nil"/>
              <w:bottom w:val="nil"/>
              <w:right w:val="single" w:sz="4" w:space="0" w:color="auto"/>
            </w:tcBorders>
          </w:tcPr>
          <w:p w14:paraId="53E836A2" w14:textId="77777777" w:rsidR="008B45D8" w:rsidRDefault="008B45D8" w:rsidP="003C65AA">
            <w:pPr>
              <w:pStyle w:val="TAC"/>
            </w:pPr>
          </w:p>
        </w:tc>
        <w:tc>
          <w:tcPr>
            <w:tcW w:w="992" w:type="dxa"/>
            <w:tcBorders>
              <w:top w:val="nil"/>
              <w:left w:val="single" w:sz="4" w:space="0" w:color="auto"/>
              <w:bottom w:val="nil"/>
              <w:right w:val="single" w:sz="4" w:space="0" w:color="auto"/>
            </w:tcBorders>
          </w:tcPr>
          <w:p w14:paraId="0E84D6BF" w14:textId="77777777" w:rsidR="008B45D8" w:rsidRDefault="008B45D8" w:rsidP="003C65AA">
            <w:pPr>
              <w:pStyle w:val="TAC"/>
            </w:pPr>
            <w:r>
              <w:t>15</w:t>
            </w:r>
          </w:p>
        </w:tc>
      </w:tr>
      <w:tr w:rsidR="008B45D8" w14:paraId="79BB41A5" w14:textId="77777777" w:rsidTr="00B3790A">
        <w:trPr>
          <w:cantSplit/>
          <w:jc w:val="center"/>
        </w:trPr>
        <w:tc>
          <w:tcPr>
            <w:tcW w:w="3648" w:type="dxa"/>
            <w:gridSpan w:val="9"/>
            <w:tcBorders>
              <w:top w:val="nil"/>
              <w:left w:val="single" w:sz="4" w:space="0" w:color="auto"/>
              <w:bottom w:val="nil"/>
              <w:right w:val="single" w:sz="4" w:space="0" w:color="auto"/>
            </w:tcBorders>
          </w:tcPr>
          <w:p w14:paraId="3E30B9C0" w14:textId="77777777" w:rsidR="008B45D8" w:rsidRDefault="008B45D8" w:rsidP="003C65AA">
            <w:pPr>
              <w:pStyle w:val="TAC"/>
            </w:pPr>
            <w:r>
              <w:t>(see</w:t>
            </w:r>
            <w:r w:rsidR="00B3790A">
              <w:t xml:space="preserve"> </w:t>
            </w:r>
            <w:r>
              <w:t>note)</w:t>
            </w:r>
          </w:p>
        </w:tc>
        <w:tc>
          <w:tcPr>
            <w:tcW w:w="992" w:type="dxa"/>
            <w:tcBorders>
              <w:top w:val="nil"/>
              <w:left w:val="single" w:sz="4" w:space="0" w:color="auto"/>
              <w:bottom w:val="nil"/>
              <w:right w:val="single" w:sz="4" w:space="0" w:color="auto"/>
            </w:tcBorders>
          </w:tcPr>
          <w:p w14:paraId="6E52CE25" w14:textId="77777777" w:rsidR="008B45D8" w:rsidRDefault="008B45D8" w:rsidP="003C65AA">
            <w:pPr>
              <w:pStyle w:val="TAC"/>
            </w:pPr>
            <w:r>
              <w:t>16</w:t>
            </w:r>
          </w:p>
        </w:tc>
      </w:tr>
      <w:tr w:rsidR="008B45D8" w14:paraId="51D7251D" w14:textId="77777777" w:rsidTr="00B3790A">
        <w:trPr>
          <w:cantSplit/>
          <w:jc w:val="center"/>
        </w:trPr>
        <w:tc>
          <w:tcPr>
            <w:tcW w:w="3648" w:type="dxa"/>
            <w:gridSpan w:val="9"/>
            <w:tcBorders>
              <w:top w:val="nil"/>
              <w:left w:val="single" w:sz="4" w:space="0" w:color="auto"/>
              <w:bottom w:val="nil"/>
              <w:right w:val="single" w:sz="4" w:space="0" w:color="auto"/>
            </w:tcBorders>
          </w:tcPr>
          <w:p w14:paraId="1FD25FD6" w14:textId="77777777" w:rsidR="008B45D8" w:rsidRDefault="008B45D8" w:rsidP="003C65AA">
            <w:pPr>
              <w:pStyle w:val="TAC"/>
            </w:pPr>
          </w:p>
        </w:tc>
        <w:tc>
          <w:tcPr>
            <w:tcW w:w="992" w:type="dxa"/>
            <w:tcBorders>
              <w:top w:val="nil"/>
              <w:left w:val="single" w:sz="4" w:space="0" w:color="auto"/>
              <w:bottom w:val="nil"/>
              <w:right w:val="single" w:sz="4" w:space="0" w:color="auto"/>
            </w:tcBorders>
          </w:tcPr>
          <w:p w14:paraId="64B3692F" w14:textId="77777777" w:rsidR="008B45D8" w:rsidRDefault="008B45D8" w:rsidP="003C65AA">
            <w:pPr>
              <w:pStyle w:val="TAC"/>
            </w:pPr>
            <w:r>
              <w:t>17</w:t>
            </w:r>
          </w:p>
        </w:tc>
      </w:tr>
      <w:tr w:rsidR="008B45D8" w14:paraId="4032F6C6" w14:textId="77777777" w:rsidTr="00B3790A">
        <w:trPr>
          <w:cantSplit/>
          <w:jc w:val="center"/>
        </w:trPr>
        <w:tc>
          <w:tcPr>
            <w:tcW w:w="3648" w:type="dxa"/>
            <w:gridSpan w:val="9"/>
            <w:tcBorders>
              <w:top w:val="nil"/>
              <w:left w:val="single" w:sz="4" w:space="0" w:color="auto"/>
              <w:bottom w:val="nil"/>
              <w:right w:val="single" w:sz="4" w:space="0" w:color="auto"/>
            </w:tcBorders>
          </w:tcPr>
          <w:p w14:paraId="45B798BC" w14:textId="77777777" w:rsidR="008B45D8" w:rsidRDefault="008B45D8" w:rsidP="003C65AA">
            <w:pPr>
              <w:pStyle w:val="TAC"/>
            </w:pPr>
          </w:p>
        </w:tc>
        <w:tc>
          <w:tcPr>
            <w:tcW w:w="992" w:type="dxa"/>
            <w:tcBorders>
              <w:top w:val="nil"/>
              <w:left w:val="single" w:sz="4" w:space="0" w:color="auto"/>
              <w:bottom w:val="nil"/>
              <w:right w:val="single" w:sz="4" w:space="0" w:color="auto"/>
            </w:tcBorders>
          </w:tcPr>
          <w:p w14:paraId="2F6B3DEA" w14:textId="77777777" w:rsidR="008B45D8" w:rsidRDefault="008B45D8" w:rsidP="003C65AA">
            <w:pPr>
              <w:pStyle w:val="TAC"/>
            </w:pPr>
            <w:r>
              <w:t>18</w:t>
            </w:r>
          </w:p>
        </w:tc>
      </w:tr>
      <w:tr w:rsidR="008B45D8" w14:paraId="06DF983E" w14:textId="77777777" w:rsidTr="00B3790A">
        <w:trPr>
          <w:cantSplit/>
          <w:jc w:val="center"/>
        </w:trPr>
        <w:tc>
          <w:tcPr>
            <w:tcW w:w="3648" w:type="dxa"/>
            <w:gridSpan w:val="9"/>
            <w:tcBorders>
              <w:top w:val="nil"/>
              <w:left w:val="single" w:sz="4" w:space="0" w:color="auto"/>
              <w:bottom w:val="nil"/>
              <w:right w:val="single" w:sz="4" w:space="0" w:color="auto"/>
            </w:tcBorders>
          </w:tcPr>
          <w:p w14:paraId="7E31EFAE" w14:textId="77777777" w:rsidR="008B45D8" w:rsidRDefault="008B45D8" w:rsidP="003C65AA">
            <w:pPr>
              <w:pStyle w:val="TAC"/>
            </w:pPr>
          </w:p>
        </w:tc>
        <w:tc>
          <w:tcPr>
            <w:tcW w:w="992" w:type="dxa"/>
            <w:tcBorders>
              <w:top w:val="nil"/>
              <w:left w:val="single" w:sz="4" w:space="0" w:color="auto"/>
              <w:bottom w:val="nil"/>
              <w:right w:val="single" w:sz="4" w:space="0" w:color="auto"/>
            </w:tcBorders>
          </w:tcPr>
          <w:p w14:paraId="5CC4D9AD" w14:textId="77777777" w:rsidR="008B45D8" w:rsidRDefault="008B45D8" w:rsidP="003C65AA">
            <w:pPr>
              <w:pStyle w:val="TAC"/>
            </w:pPr>
            <w:r>
              <w:t>19</w:t>
            </w:r>
          </w:p>
        </w:tc>
      </w:tr>
      <w:tr w:rsidR="008B45D8" w14:paraId="24865CB6" w14:textId="77777777" w:rsidTr="00B3790A">
        <w:trPr>
          <w:cantSplit/>
          <w:jc w:val="center"/>
        </w:trPr>
        <w:tc>
          <w:tcPr>
            <w:tcW w:w="3648" w:type="dxa"/>
            <w:gridSpan w:val="9"/>
            <w:tcBorders>
              <w:top w:val="nil"/>
              <w:left w:val="single" w:sz="4" w:space="0" w:color="auto"/>
              <w:bottom w:val="nil"/>
              <w:right w:val="single" w:sz="4" w:space="0" w:color="auto"/>
            </w:tcBorders>
          </w:tcPr>
          <w:p w14:paraId="4AE0468F" w14:textId="77777777" w:rsidR="008B45D8" w:rsidRDefault="008B45D8" w:rsidP="003C65AA">
            <w:pPr>
              <w:pStyle w:val="TAC"/>
            </w:pPr>
          </w:p>
        </w:tc>
        <w:tc>
          <w:tcPr>
            <w:tcW w:w="992" w:type="dxa"/>
            <w:tcBorders>
              <w:top w:val="nil"/>
              <w:left w:val="single" w:sz="4" w:space="0" w:color="auto"/>
              <w:bottom w:val="nil"/>
              <w:right w:val="single" w:sz="4" w:space="0" w:color="auto"/>
            </w:tcBorders>
          </w:tcPr>
          <w:p w14:paraId="18FFB318" w14:textId="77777777" w:rsidR="008B45D8" w:rsidRDefault="008B45D8" w:rsidP="003C65AA">
            <w:pPr>
              <w:pStyle w:val="TAC"/>
            </w:pPr>
            <w:r>
              <w:t>20</w:t>
            </w:r>
          </w:p>
        </w:tc>
      </w:tr>
      <w:tr w:rsidR="008B45D8" w14:paraId="0ADDB555" w14:textId="77777777" w:rsidTr="00B3790A">
        <w:trPr>
          <w:cantSplit/>
          <w:jc w:val="center"/>
        </w:trPr>
        <w:tc>
          <w:tcPr>
            <w:tcW w:w="3648" w:type="dxa"/>
            <w:gridSpan w:val="9"/>
            <w:tcBorders>
              <w:top w:val="nil"/>
              <w:left w:val="single" w:sz="4" w:space="0" w:color="auto"/>
              <w:bottom w:val="nil"/>
              <w:right w:val="single" w:sz="4" w:space="0" w:color="auto"/>
            </w:tcBorders>
          </w:tcPr>
          <w:p w14:paraId="519F8669" w14:textId="77777777" w:rsidR="008B45D8" w:rsidRDefault="008B45D8" w:rsidP="003C65AA">
            <w:pPr>
              <w:pStyle w:val="TAC"/>
            </w:pPr>
          </w:p>
        </w:tc>
        <w:tc>
          <w:tcPr>
            <w:tcW w:w="992" w:type="dxa"/>
            <w:tcBorders>
              <w:top w:val="nil"/>
              <w:left w:val="single" w:sz="4" w:space="0" w:color="auto"/>
              <w:bottom w:val="nil"/>
              <w:right w:val="single" w:sz="4" w:space="0" w:color="auto"/>
            </w:tcBorders>
          </w:tcPr>
          <w:p w14:paraId="6FF4513E" w14:textId="77777777" w:rsidR="008B45D8" w:rsidRDefault="008B45D8" w:rsidP="003C65AA">
            <w:pPr>
              <w:pStyle w:val="TAC"/>
            </w:pPr>
            <w:r>
              <w:t>21</w:t>
            </w:r>
          </w:p>
        </w:tc>
      </w:tr>
      <w:tr w:rsidR="008B45D8" w14:paraId="6F1585C8" w14:textId="77777777" w:rsidTr="00B3790A">
        <w:trPr>
          <w:cantSplit/>
          <w:jc w:val="center"/>
        </w:trPr>
        <w:tc>
          <w:tcPr>
            <w:tcW w:w="3648" w:type="dxa"/>
            <w:gridSpan w:val="9"/>
            <w:tcBorders>
              <w:top w:val="nil"/>
              <w:left w:val="single" w:sz="4" w:space="0" w:color="auto"/>
              <w:bottom w:val="nil"/>
              <w:right w:val="single" w:sz="4" w:space="0" w:color="auto"/>
            </w:tcBorders>
          </w:tcPr>
          <w:p w14:paraId="76823074" w14:textId="77777777" w:rsidR="008B45D8" w:rsidRDefault="008B45D8" w:rsidP="003C65AA">
            <w:pPr>
              <w:pStyle w:val="TAC"/>
            </w:pPr>
          </w:p>
        </w:tc>
        <w:tc>
          <w:tcPr>
            <w:tcW w:w="992" w:type="dxa"/>
            <w:tcBorders>
              <w:top w:val="nil"/>
              <w:left w:val="single" w:sz="4" w:space="0" w:color="auto"/>
              <w:bottom w:val="nil"/>
              <w:right w:val="single" w:sz="4" w:space="0" w:color="auto"/>
            </w:tcBorders>
          </w:tcPr>
          <w:p w14:paraId="7B89C347" w14:textId="77777777" w:rsidR="008B45D8" w:rsidRDefault="008B45D8" w:rsidP="003C65AA">
            <w:pPr>
              <w:pStyle w:val="TAC"/>
            </w:pPr>
            <w:r>
              <w:t>22</w:t>
            </w:r>
          </w:p>
        </w:tc>
      </w:tr>
      <w:tr w:rsidR="008B45D8" w14:paraId="6713418A" w14:textId="77777777" w:rsidTr="00B3790A">
        <w:trPr>
          <w:cantSplit/>
          <w:jc w:val="center"/>
        </w:trPr>
        <w:tc>
          <w:tcPr>
            <w:tcW w:w="3648" w:type="dxa"/>
            <w:gridSpan w:val="9"/>
            <w:tcBorders>
              <w:top w:val="nil"/>
              <w:left w:val="single" w:sz="4" w:space="0" w:color="auto"/>
              <w:bottom w:val="single" w:sz="4" w:space="0" w:color="auto"/>
              <w:right w:val="single" w:sz="4" w:space="0" w:color="auto"/>
            </w:tcBorders>
          </w:tcPr>
          <w:p w14:paraId="27BA47C3" w14:textId="77777777" w:rsidR="008B45D8" w:rsidRDefault="008B45D8" w:rsidP="003C65AA">
            <w:pPr>
              <w:pStyle w:val="TAC"/>
            </w:pPr>
          </w:p>
        </w:tc>
        <w:tc>
          <w:tcPr>
            <w:tcW w:w="992" w:type="dxa"/>
            <w:tcBorders>
              <w:top w:val="nil"/>
              <w:left w:val="single" w:sz="4" w:space="0" w:color="auto"/>
              <w:bottom w:val="single" w:sz="4" w:space="0" w:color="auto"/>
              <w:right w:val="single" w:sz="4" w:space="0" w:color="auto"/>
            </w:tcBorders>
          </w:tcPr>
          <w:p w14:paraId="305FD24B" w14:textId="77777777" w:rsidR="008B45D8" w:rsidRDefault="008B45D8" w:rsidP="003C65AA">
            <w:pPr>
              <w:pStyle w:val="TAC"/>
            </w:pPr>
            <w:r>
              <w:t>23</w:t>
            </w:r>
          </w:p>
        </w:tc>
      </w:tr>
      <w:tr w:rsidR="008B45D8" w14:paraId="1656E12E" w14:textId="77777777" w:rsidTr="00B3790A">
        <w:trPr>
          <w:cantSplit/>
          <w:jc w:val="center"/>
        </w:trPr>
        <w:tc>
          <w:tcPr>
            <w:tcW w:w="4640" w:type="dxa"/>
            <w:gridSpan w:val="10"/>
            <w:tcBorders>
              <w:top w:val="single" w:sz="4" w:space="0" w:color="auto"/>
              <w:left w:val="single" w:sz="4" w:space="0" w:color="auto"/>
              <w:bottom w:val="single" w:sz="4" w:space="0" w:color="auto"/>
              <w:right w:val="single" w:sz="4" w:space="0" w:color="auto"/>
            </w:tcBorders>
          </w:tcPr>
          <w:p w14:paraId="68C6311C" w14:textId="77777777" w:rsidR="008B45D8" w:rsidRDefault="008B45D8" w:rsidP="003C65AA">
            <w:pPr>
              <w:pStyle w:val="TAN"/>
            </w:pPr>
            <w:r>
              <w:t>NOTE:</w:t>
            </w:r>
            <w:r>
              <w:tab/>
              <w:t>The</w:t>
            </w:r>
            <w:r w:rsidR="00B3790A">
              <w:t xml:space="preserve"> </w:t>
            </w:r>
            <w:r>
              <w:t>Octets</w:t>
            </w:r>
            <w:r w:rsidR="00B3790A">
              <w:t xml:space="preserve"> </w:t>
            </w:r>
            <w:r>
              <w:t>after</w:t>
            </w:r>
            <w:r w:rsidR="00B3790A">
              <w:t xml:space="preserve"> </w:t>
            </w:r>
            <w:r>
              <w:t>the</w:t>
            </w:r>
            <w:r w:rsidR="00B3790A">
              <w:t xml:space="preserve"> </w:t>
            </w:r>
            <w:r>
              <w:t>final</w:t>
            </w:r>
            <w:r w:rsidR="00B3790A">
              <w:t xml:space="preserve"> </w:t>
            </w:r>
            <w:r>
              <w:t>field</w:t>
            </w:r>
            <w:r w:rsidR="00B3790A">
              <w:t xml:space="preserve"> </w:t>
            </w:r>
            <w:r>
              <w:t>(CCLID)</w:t>
            </w:r>
            <w:r w:rsidR="00B3790A">
              <w:t xml:space="preserve"> </w:t>
            </w:r>
            <w:r>
              <w:t>of</w:t>
            </w:r>
            <w:r w:rsidR="00B3790A">
              <w:t xml:space="preserve"> </w:t>
            </w:r>
            <w:r>
              <w:t>the</w:t>
            </w:r>
            <w:r w:rsidR="00B3790A">
              <w:t xml:space="preserve"> </w:t>
            </w:r>
            <w:r>
              <w:t>Called</w:t>
            </w:r>
            <w:r w:rsidR="00B3790A">
              <w:t xml:space="preserve"> </w:t>
            </w:r>
            <w:r>
              <w:t>Party</w:t>
            </w:r>
            <w:r w:rsidR="00B3790A">
              <w:t xml:space="preserve"> </w:t>
            </w:r>
            <w:r>
              <w:t>Subaddress</w:t>
            </w:r>
            <w:r w:rsidR="00B3790A">
              <w:t xml:space="preserve"> </w:t>
            </w:r>
            <w:r>
              <w:t>are</w:t>
            </w:r>
            <w:r w:rsidR="00B3790A">
              <w:t xml:space="preserve"> </w:t>
            </w:r>
            <w:r>
              <w:t>reserved</w:t>
            </w:r>
            <w:r w:rsidR="00B3790A">
              <w:t xml:space="preserve"> </w:t>
            </w:r>
            <w:r>
              <w:t>for</w:t>
            </w:r>
            <w:r w:rsidR="00B3790A">
              <w:t xml:space="preserve"> </w:t>
            </w:r>
            <w:r>
              <w:t>national</w:t>
            </w:r>
            <w:r w:rsidR="00B3790A">
              <w:t xml:space="preserve"> </w:t>
            </w:r>
            <w:r>
              <w:t>use,</w:t>
            </w:r>
            <w:r w:rsidR="00B3790A">
              <w:t xml:space="preserve"> </w:t>
            </w:r>
            <w:r>
              <w:t>e.g.</w:t>
            </w:r>
            <w:r w:rsidR="00B3790A">
              <w:t xml:space="preserve"> </w:t>
            </w:r>
            <w:r>
              <w:t>for</w:t>
            </w:r>
            <w:r w:rsidR="00B3790A">
              <w:t xml:space="preserve"> </w:t>
            </w:r>
            <w:r>
              <w:t>authentication</w:t>
            </w:r>
            <w:r w:rsidR="00B3790A">
              <w:t xml:space="preserve"> </w:t>
            </w:r>
            <w:r>
              <w:t>purposes.</w:t>
            </w:r>
          </w:p>
        </w:tc>
      </w:tr>
    </w:tbl>
    <w:p w14:paraId="1E096BAB" w14:textId="77777777" w:rsidR="008B45D8" w:rsidRDefault="008B45D8" w:rsidP="00A77147"/>
    <w:p w14:paraId="6A743D4F" w14:textId="77777777" w:rsidR="008B45D8" w:rsidRDefault="008B45D8" w:rsidP="008B45D8">
      <w:r>
        <w:t>The parameters within the Information Elements "Called Party Subaddress" and "Calling Party Subaddress" are variable. Because of this variable length the parameters may start in different octets in the related Information Element. i.e. in the Calling Party Subaddress the Direction can be found in octet 17 when the LIID is 25 digits long (table J.2.6).</w:t>
      </w:r>
    </w:p>
    <w:p w14:paraId="0860F6C4" w14:textId="77777777" w:rsidR="008B45D8" w:rsidRDefault="008B45D8" w:rsidP="008B45D8">
      <w:r>
        <w:t>When the LIID is composed of less than 25 digits, the field separator and direction indicator "moves up" and the rest of the octets is spare till octet 19. Between the last digit of the LIID and the Direction is always a Field separator (value F). Also after the "Direction" one Field Separator is given. The last Field separator separates the relevant data from the spare part. So the location of the TMR and the other service Octets below are fixed within the Subaddress. The total length of the Calling Party Subaddress is fixed to 23 octets (including the two Mobile service octets) or 21 octets (without the two Mobile service octets).</w:t>
      </w:r>
    </w:p>
    <w:p w14:paraId="0AE7625F" w14:textId="77777777" w:rsidR="008B45D8" w:rsidRDefault="008B45D8" w:rsidP="008B45D8">
      <w:r>
        <w:t>The Service Octets as available shall always be mapped into octets 19 to 23 of the Calling Party Subaddress, as appropriate. If one of the parameters TMR, BC or HLC is not available, the octet shall be filled with "FF" hex.</w:t>
      </w:r>
    </w:p>
    <w:p w14:paraId="69B58D95" w14:textId="77777777" w:rsidR="008B45D8" w:rsidRDefault="008B45D8" w:rsidP="008B45D8">
      <w:r>
        <w:t>In relation to Mobile Bearer Service Code and Mobile Teleservice Code, the mapping of the values into octets 22 and 23, respectively, shall be done as follows:</w:t>
      </w:r>
    </w:p>
    <w:p w14:paraId="75057A5F" w14:textId="77777777" w:rsidR="008B45D8" w:rsidRDefault="008B45D8" w:rsidP="008B45D8">
      <w:pPr>
        <w:pStyle w:val="B1"/>
      </w:pPr>
      <w:r>
        <w:t>i.</w:t>
      </w:r>
      <w:r>
        <w:tab/>
        <w:t>if both, Mobile Bearer Service Code and Mobile Teleservice Code are provided by signalling, octets 22 and 23, shall be present, each containing the mapped value;</w:t>
      </w:r>
    </w:p>
    <w:p w14:paraId="6E348845" w14:textId="77777777" w:rsidR="008B45D8" w:rsidRDefault="008B45D8" w:rsidP="008B45D8">
      <w:pPr>
        <w:pStyle w:val="B1"/>
      </w:pPr>
      <w:r>
        <w:t>ii.</w:t>
      </w:r>
      <w:r>
        <w:tab/>
        <w:t>if Mobile Bearer Service Code is provided by signalling, and Mobile Teleservice Code is NOT provided by signalling, octet 22 shall be present containing the mapped value, and octet 23 shall be omitted;</w:t>
      </w:r>
    </w:p>
    <w:p w14:paraId="705C9F59" w14:textId="77777777" w:rsidR="008B45D8" w:rsidRDefault="008B45D8" w:rsidP="008B45D8">
      <w:pPr>
        <w:pStyle w:val="B1"/>
      </w:pPr>
      <w:r>
        <w:t>iii.</w:t>
      </w:r>
      <w:r>
        <w:tab/>
        <w:t>if Mobile Teleservice Code is provided by signalling, and Mobile Bearer Service Code is NOT provided by signalling, there are two implementation options:</w:t>
      </w:r>
    </w:p>
    <w:p w14:paraId="2C5A02E8" w14:textId="77777777" w:rsidR="008B45D8" w:rsidRDefault="008B45D8" w:rsidP="008B45D8">
      <w:pPr>
        <w:pStyle w:val="B2"/>
      </w:pPr>
      <w:r>
        <w:t>1)</w:t>
      </w:r>
      <w:r>
        <w:tab/>
        <w:t>neither octet 22 nor octet 23 shall be present;</w:t>
      </w:r>
    </w:p>
    <w:p w14:paraId="142E5593" w14:textId="77777777" w:rsidR="008B45D8" w:rsidRDefault="008B45D8" w:rsidP="008B45D8">
      <w:pPr>
        <w:pStyle w:val="B2"/>
      </w:pPr>
      <w:r>
        <w:t>2)</w:t>
      </w:r>
      <w:r>
        <w:tab/>
        <w:t>octet 22 shall be filled with "FF" hex and octet 23 shall be present containing the mapped value;</w:t>
      </w:r>
    </w:p>
    <w:p w14:paraId="5095B354" w14:textId="77777777" w:rsidR="008B45D8" w:rsidRDefault="008B45D8" w:rsidP="008B45D8">
      <w:pPr>
        <w:pStyle w:val="B1"/>
      </w:pPr>
      <w:r>
        <w:t>iv.</w:t>
      </w:r>
      <w:r>
        <w:tab/>
        <w:t>if neither Mobile Teleservice Code nor Mobile Bearer Service Code is provided by signalling, neither octet 22 nor octet 23 shall be present.</w:t>
      </w:r>
    </w:p>
    <w:p w14:paraId="1A0D8FEF" w14:textId="77777777" w:rsidR="008B45D8" w:rsidRDefault="008B45D8" w:rsidP="008B45D8">
      <w:r>
        <w:lastRenderedPageBreak/>
        <w:t>As an option the Calling Party Subaddress and Called Party Subaddress may have a variable length. The length is given in octet 2.</w:t>
      </w:r>
    </w:p>
    <w:p w14:paraId="15578551" w14:textId="77777777" w:rsidR="008B45D8" w:rsidRDefault="008B45D8" w:rsidP="008B45D8">
      <w:r>
        <w:t>When the LIID is composed of less than 25 digits in the Calling Party Subaddress, the Field separator, Direction indicator, Field separator and all the Service Octets "moves up".</w:t>
      </w:r>
    </w:p>
    <w:p w14:paraId="59A21E76" w14:textId="77777777" w:rsidR="008B45D8" w:rsidRDefault="008B45D8" w:rsidP="008B45D8">
      <w:r>
        <w:t>National Parameters in a variable length Called Party Subaddress may have variable length.</w:t>
      </w:r>
    </w:p>
    <w:p w14:paraId="3B776AE3" w14:textId="77777777" w:rsidR="008B45D8" w:rsidRDefault="008B45D8" w:rsidP="008B45D8">
      <w:r>
        <w:t>Table J.2.5 represent called party subaddress and table J.2.6 calling party subaddress with the maximum length of the identifiers.</w:t>
      </w:r>
    </w:p>
    <w:p w14:paraId="6F4C4E05" w14:textId="77777777" w:rsidR="008B45D8" w:rsidRDefault="008B45D8" w:rsidP="008B45D8">
      <w:pPr>
        <w:pStyle w:val="TH"/>
      </w:pPr>
      <w:r>
        <w:t>Table J.2.5: Called Party Subaddress</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tblCellMar>
        <w:tblLook w:val="0000" w:firstRow="0" w:lastRow="0" w:firstColumn="0" w:lastColumn="0" w:noHBand="0" w:noVBand="0"/>
      </w:tblPr>
      <w:tblGrid>
        <w:gridCol w:w="456"/>
        <w:gridCol w:w="456"/>
        <w:gridCol w:w="456"/>
        <w:gridCol w:w="449"/>
        <w:gridCol w:w="7"/>
        <w:gridCol w:w="456"/>
        <w:gridCol w:w="456"/>
        <w:gridCol w:w="456"/>
        <w:gridCol w:w="456"/>
        <w:gridCol w:w="992"/>
      </w:tblGrid>
      <w:tr w:rsidR="008B45D8" w14:paraId="117B5B65" w14:textId="77777777" w:rsidTr="00B3790A">
        <w:trPr>
          <w:cantSplit/>
          <w:jc w:val="center"/>
        </w:trPr>
        <w:tc>
          <w:tcPr>
            <w:tcW w:w="3648" w:type="dxa"/>
            <w:gridSpan w:val="9"/>
            <w:tcBorders>
              <w:top w:val="single" w:sz="2" w:space="0" w:color="auto"/>
              <w:left w:val="single" w:sz="2" w:space="0" w:color="auto"/>
              <w:bottom w:val="single" w:sz="2" w:space="0" w:color="auto"/>
              <w:right w:val="single" w:sz="2" w:space="0" w:color="auto"/>
            </w:tcBorders>
          </w:tcPr>
          <w:p w14:paraId="5D5A0190" w14:textId="77777777" w:rsidR="008B45D8" w:rsidRDefault="008B45D8" w:rsidP="003C65AA">
            <w:pPr>
              <w:pStyle w:val="TAH"/>
            </w:pPr>
            <w:r>
              <w:t>Bits</w:t>
            </w:r>
          </w:p>
        </w:tc>
        <w:tc>
          <w:tcPr>
            <w:tcW w:w="992" w:type="dxa"/>
            <w:tcBorders>
              <w:top w:val="single" w:sz="2" w:space="0" w:color="auto"/>
              <w:left w:val="single" w:sz="2" w:space="0" w:color="auto"/>
              <w:bottom w:val="nil"/>
              <w:right w:val="single" w:sz="2" w:space="0" w:color="auto"/>
            </w:tcBorders>
          </w:tcPr>
          <w:p w14:paraId="60FAD2F1" w14:textId="77777777" w:rsidR="008B45D8" w:rsidRDefault="008B45D8" w:rsidP="003C65AA">
            <w:pPr>
              <w:pStyle w:val="TAH"/>
            </w:pPr>
            <w:r>
              <w:t>Octets</w:t>
            </w:r>
          </w:p>
        </w:tc>
      </w:tr>
      <w:tr w:rsidR="008B45D8" w14:paraId="793CADFB" w14:textId="77777777" w:rsidTr="00B3790A">
        <w:trPr>
          <w:cantSplit/>
          <w:jc w:val="center"/>
        </w:trPr>
        <w:tc>
          <w:tcPr>
            <w:tcW w:w="456" w:type="dxa"/>
            <w:tcBorders>
              <w:top w:val="single" w:sz="2" w:space="0" w:color="auto"/>
              <w:left w:val="single" w:sz="2" w:space="0" w:color="auto"/>
              <w:bottom w:val="single" w:sz="2" w:space="0" w:color="auto"/>
              <w:right w:val="single" w:sz="2" w:space="0" w:color="auto"/>
            </w:tcBorders>
          </w:tcPr>
          <w:p w14:paraId="446DDE20" w14:textId="77777777" w:rsidR="008B45D8" w:rsidRDefault="008B45D8" w:rsidP="003C65AA">
            <w:pPr>
              <w:pStyle w:val="TAH"/>
            </w:pPr>
            <w:r>
              <w:t>8</w:t>
            </w:r>
          </w:p>
        </w:tc>
        <w:tc>
          <w:tcPr>
            <w:tcW w:w="456" w:type="dxa"/>
            <w:tcBorders>
              <w:top w:val="single" w:sz="2" w:space="0" w:color="auto"/>
              <w:left w:val="single" w:sz="2" w:space="0" w:color="auto"/>
              <w:bottom w:val="single" w:sz="2" w:space="0" w:color="auto"/>
              <w:right w:val="single" w:sz="2" w:space="0" w:color="auto"/>
            </w:tcBorders>
          </w:tcPr>
          <w:p w14:paraId="45EF4073" w14:textId="77777777" w:rsidR="008B45D8" w:rsidRDefault="008B45D8" w:rsidP="003C65AA">
            <w:pPr>
              <w:pStyle w:val="TAH"/>
            </w:pPr>
            <w:r>
              <w:t>7</w:t>
            </w:r>
          </w:p>
        </w:tc>
        <w:tc>
          <w:tcPr>
            <w:tcW w:w="456" w:type="dxa"/>
            <w:tcBorders>
              <w:top w:val="single" w:sz="2" w:space="0" w:color="auto"/>
              <w:left w:val="single" w:sz="2" w:space="0" w:color="auto"/>
              <w:bottom w:val="single" w:sz="2" w:space="0" w:color="auto"/>
              <w:right w:val="single" w:sz="2" w:space="0" w:color="auto"/>
            </w:tcBorders>
          </w:tcPr>
          <w:p w14:paraId="068858EB" w14:textId="77777777" w:rsidR="008B45D8" w:rsidRDefault="008B45D8" w:rsidP="003C65AA">
            <w:pPr>
              <w:pStyle w:val="TAH"/>
            </w:pPr>
            <w:r>
              <w:t>6</w:t>
            </w:r>
          </w:p>
        </w:tc>
        <w:tc>
          <w:tcPr>
            <w:tcW w:w="456" w:type="dxa"/>
            <w:gridSpan w:val="2"/>
            <w:tcBorders>
              <w:top w:val="single" w:sz="2" w:space="0" w:color="auto"/>
              <w:left w:val="single" w:sz="2" w:space="0" w:color="auto"/>
              <w:bottom w:val="single" w:sz="2" w:space="0" w:color="auto"/>
              <w:right w:val="single" w:sz="2" w:space="0" w:color="auto"/>
            </w:tcBorders>
          </w:tcPr>
          <w:p w14:paraId="37C7DA61" w14:textId="77777777" w:rsidR="008B45D8" w:rsidRDefault="008B45D8" w:rsidP="003C65AA">
            <w:pPr>
              <w:pStyle w:val="TAH"/>
            </w:pPr>
            <w:r>
              <w:t>5</w:t>
            </w:r>
          </w:p>
        </w:tc>
        <w:tc>
          <w:tcPr>
            <w:tcW w:w="456" w:type="dxa"/>
            <w:tcBorders>
              <w:top w:val="single" w:sz="2" w:space="0" w:color="auto"/>
              <w:left w:val="single" w:sz="2" w:space="0" w:color="auto"/>
              <w:bottom w:val="single" w:sz="2" w:space="0" w:color="auto"/>
              <w:right w:val="single" w:sz="2" w:space="0" w:color="auto"/>
            </w:tcBorders>
          </w:tcPr>
          <w:p w14:paraId="09119F1F" w14:textId="77777777" w:rsidR="008B45D8" w:rsidRDefault="008B45D8" w:rsidP="003C65AA">
            <w:pPr>
              <w:pStyle w:val="TAH"/>
            </w:pPr>
            <w:r>
              <w:t>4</w:t>
            </w:r>
          </w:p>
        </w:tc>
        <w:tc>
          <w:tcPr>
            <w:tcW w:w="456" w:type="dxa"/>
            <w:tcBorders>
              <w:top w:val="single" w:sz="2" w:space="0" w:color="auto"/>
              <w:left w:val="single" w:sz="2" w:space="0" w:color="auto"/>
              <w:bottom w:val="single" w:sz="2" w:space="0" w:color="auto"/>
              <w:right w:val="single" w:sz="2" w:space="0" w:color="auto"/>
            </w:tcBorders>
          </w:tcPr>
          <w:p w14:paraId="0412209D" w14:textId="77777777" w:rsidR="008B45D8" w:rsidRDefault="008B45D8" w:rsidP="003C65AA">
            <w:pPr>
              <w:pStyle w:val="TAH"/>
            </w:pPr>
            <w:r>
              <w:t>3</w:t>
            </w:r>
          </w:p>
        </w:tc>
        <w:tc>
          <w:tcPr>
            <w:tcW w:w="456" w:type="dxa"/>
            <w:tcBorders>
              <w:top w:val="single" w:sz="2" w:space="0" w:color="auto"/>
              <w:left w:val="single" w:sz="2" w:space="0" w:color="auto"/>
              <w:bottom w:val="single" w:sz="2" w:space="0" w:color="auto"/>
              <w:right w:val="single" w:sz="2" w:space="0" w:color="auto"/>
            </w:tcBorders>
          </w:tcPr>
          <w:p w14:paraId="4679CAED" w14:textId="77777777" w:rsidR="008B45D8" w:rsidRDefault="008B45D8" w:rsidP="003C65AA">
            <w:pPr>
              <w:pStyle w:val="TAH"/>
            </w:pPr>
            <w:r>
              <w:t>2</w:t>
            </w:r>
          </w:p>
        </w:tc>
        <w:tc>
          <w:tcPr>
            <w:tcW w:w="456" w:type="dxa"/>
            <w:tcBorders>
              <w:top w:val="single" w:sz="2" w:space="0" w:color="auto"/>
              <w:left w:val="single" w:sz="2" w:space="0" w:color="auto"/>
              <w:bottom w:val="single" w:sz="2" w:space="0" w:color="auto"/>
              <w:right w:val="single" w:sz="2" w:space="0" w:color="auto"/>
            </w:tcBorders>
          </w:tcPr>
          <w:p w14:paraId="496AC029" w14:textId="77777777" w:rsidR="008B45D8" w:rsidRDefault="008B45D8" w:rsidP="003C65AA">
            <w:pPr>
              <w:pStyle w:val="TAH"/>
            </w:pPr>
            <w:r>
              <w:t>1</w:t>
            </w:r>
          </w:p>
        </w:tc>
        <w:tc>
          <w:tcPr>
            <w:tcW w:w="992" w:type="dxa"/>
            <w:tcBorders>
              <w:top w:val="nil"/>
              <w:left w:val="single" w:sz="2" w:space="0" w:color="auto"/>
              <w:bottom w:val="single" w:sz="2" w:space="0" w:color="auto"/>
              <w:right w:val="single" w:sz="2" w:space="0" w:color="auto"/>
            </w:tcBorders>
          </w:tcPr>
          <w:p w14:paraId="1F5ACB79" w14:textId="77777777" w:rsidR="008B45D8" w:rsidRDefault="008B45D8" w:rsidP="003C65AA">
            <w:pPr>
              <w:pStyle w:val="TAH"/>
            </w:pPr>
          </w:p>
        </w:tc>
      </w:tr>
      <w:tr w:rsidR="008B45D8" w14:paraId="78798EC7" w14:textId="77777777" w:rsidTr="00B3790A">
        <w:trPr>
          <w:cantSplit/>
          <w:jc w:val="center"/>
        </w:trPr>
        <w:tc>
          <w:tcPr>
            <w:tcW w:w="3648" w:type="dxa"/>
            <w:gridSpan w:val="9"/>
            <w:tcBorders>
              <w:top w:val="single" w:sz="2" w:space="0" w:color="auto"/>
              <w:left w:val="single" w:sz="2" w:space="0" w:color="auto"/>
              <w:bottom w:val="nil"/>
              <w:right w:val="single" w:sz="2" w:space="0" w:color="auto"/>
            </w:tcBorders>
          </w:tcPr>
          <w:p w14:paraId="27EB6BE6" w14:textId="77777777" w:rsidR="008B45D8" w:rsidRDefault="008B45D8" w:rsidP="003C65AA">
            <w:pPr>
              <w:pStyle w:val="TAC"/>
            </w:pPr>
            <w:r>
              <w:t>Called</w:t>
            </w:r>
            <w:r w:rsidR="00B3790A">
              <w:t xml:space="preserve"> </w:t>
            </w:r>
            <w:r>
              <w:t>party</w:t>
            </w:r>
            <w:r w:rsidR="00B3790A">
              <w:t xml:space="preserve"> </w:t>
            </w:r>
            <w:r>
              <w:t>subaddress</w:t>
            </w:r>
            <w:r w:rsidR="00B3790A">
              <w:t xml:space="preserve"> </w:t>
            </w:r>
            <w:r>
              <w:t>identifier</w:t>
            </w:r>
          </w:p>
        </w:tc>
        <w:tc>
          <w:tcPr>
            <w:tcW w:w="992" w:type="dxa"/>
            <w:tcBorders>
              <w:top w:val="single" w:sz="2" w:space="0" w:color="auto"/>
              <w:left w:val="single" w:sz="2" w:space="0" w:color="auto"/>
              <w:bottom w:val="nil"/>
              <w:right w:val="single" w:sz="2" w:space="0" w:color="auto"/>
            </w:tcBorders>
          </w:tcPr>
          <w:p w14:paraId="0D9717D2" w14:textId="77777777" w:rsidR="008B45D8" w:rsidRDefault="008B45D8" w:rsidP="003C65AA">
            <w:pPr>
              <w:pStyle w:val="TAC"/>
            </w:pPr>
            <w:r>
              <w:t>1</w:t>
            </w:r>
          </w:p>
        </w:tc>
      </w:tr>
      <w:tr w:rsidR="008B45D8" w14:paraId="464A62FF" w14:textId="77777777" w:rsidTr="00B3790A">
        <w:trPr>
          <w:cantSplit/>
          <w:jc w:val="center"/>
        </w:trPr>
        <w:tc>
          <w:tcPr>
            <w:tcW w:w="3648" w:type="dxa"/>
            <w:gridSpan w:val="9"/>
            <w:tcBorders>
              <w:top w:val="nil"/>
              <w:left w:val="single" w:sz="2" w:space="0" w:color="auto"/>
              <w:bottom w:val="nil"/>
              <w:right w:val="single" w:sz="2" w:space="0" w:color="auto"/>
            </w:tcBorders>
          </w:tcPr>
          <w:p w14:paraId="6A677109" w14:textId="77777777" w:rsidR="008B45D8" w:rsidRDefault="008B45D8" w:rsidP="003C65AA">
            <w:pPr>
              <w:pStyle w:val="TAC"/>
            </w:pPr>
            <w:r>
              <w:t>Length</w:t>
            </w:r>
            <w:r w:rsidR="00B3790A">
              <w:t xml:space="preserve"> </w:t>
            </w:r>
            <w:r>
              <w:t>of</w:t>
            </w:r>
            <w:r w:rsidR="00B3790A">
              <w:t xml:space="preserve"> </w:t>
            </w:r>
            <w:r>
              <w:t>called</w:t>
            </w:r>
            <w:r w:rsidR="00B3790A">
              <w:t xml:space="preserve"> </w:t>
            </w:r>
            <w:r>
              <w:t>party</w:t>
            </w:r>
            <w:r w:rsidR="00B3790A">
              <w:t xml:space="preserve"> </w:t>
            </w:r>
            <w:r>
              <w:t>subaddress</w:t>
            </w:r>
            <w:r w:rsidR="00B3790A">
              <w:t xml:space="preserve"> </w:t>
            </w:r>
            <w:r>
              <w:t>contents</w:t>
            </w:r>
          </w:p>
        </w:tc>
        <w:tc>
          <w:tcPr>
            <w:tcW w:w="992" w:type="dxa"/>
            <w:tcBorders>
              <w:top w:val="nil"/>
              <w:left w:val="single" w:sz="2" w:space="0" w:color="auto"/>
              <w:bottom w:val="nil"/>
              <w:right w:val="single" w:sz="2" w:space="0" w:color="auto"/>
            </w:tcBorders>
          </w:tcPr>
          <w:p w14:paraId="1D685325" w14:textId="77777777" w:rsidR="008B45D8" w:rsidRDefault="008B45D8" w:rsidP="003C65AA">
            <w:pPr>
              <w:pStyle w:val="TAC"/>
            </w:pPr>
            <w:r>
              <w:t>2</w:t>
            </w:r>
          </w:p>
        </w:tc>
      </w:tr>
      <w:tr w:rsidR="008B45D8" w14:paraId="59519948" w14:textId="77777777" w:rsidTr="00B3790A">
        <w:trPr>
          <w:cantSplit/>
          <w:jc w:val="center"/>
        </w:trPr>
        <w:tc>
          <w:tcPr>
            <w:tcW w:w="3648" w:type="dxa"/>
            <w:gridSpan w:val="9"/>
            <w:tcBorders>
              <w:top w:val="nil"/>
              <w:left w:val="single" w:sz="2" w:space="0" w:color="auto"/>
              <w:bottom w:val="nil"/>
              <w:right w:val="single" w:sz="2" w:space="0" w:color="auto"/>
            </w:tcBorders>
          </w:tcPr>
          <w:p w14:paraId="2EC49F17" w14:textId="77777777" w:rsidR="008B45D8" w:rsidRDefault="008B45D8" w:rsidP="003C65AA">
            <w:pPr>
              <w:pStyle w:val="TAC"/>
            </w:pPr>
            <w:r>
              <w:t>Type</w:t>
            </w:r>
            <w:r w:rsidR="00B3790A">
              <w:t xml:space="preserve"> </w:t>
            </w:r>
            <w:r>
              <w:t>of</w:t>
            </w:r>
            <w:r w:rsidR="00B3790A">
              <w:t xml:space="preserve"> </w:t>
            </w:r>
            <w:r>
              <w:t>subaddress</w:t>
            </w:r>
            <w:r w:rsidR="00B3790A">
              <w:t xml:space="preserve"> </w:t>
            </w:r>
            <w:r>
              <w:t>=</w:t>
            </w:r>
            <w:r w:rsidR="00B3790A">
              <w:t xml:space="preserve"> </w:t>
            </w:r>
            <w:r>
              <w:t>user</w:t>
            </w:r>
            <w:r w:rsidR="00B3790A">
              <w:t xml:space="preserve"> </w:t>
            </w:r>
            <w:r>
              <w:t>specified,</w:t>
            </w:r>
            <w:r w:rsidR="00B3790A">
              <w:t xml:space="preserve"> </w:t>
            </w:r>
            <w:r>
              <w:t>odd/even</w:t>
            </w:r>
            <w:r w:rsidR="00B3790A">
              <w:t xml:space="preserve"> </w:t>
            </w:r>
            <w:r>
              <w:t>indicator</w:t>
            </w:r>
            <w:r w:rsidR="00B3790A">
              <w:t xml:space="preserve"> </w:t>
            </w:r>
          </w:p>
        </w:tc>
        <w:tc>
          <w:tcPr>
            <w:tcW w:w="992" w:type="dxa"/>
            <w:tcBorders>
              <w:top w:val="nil"/>
              <w:left w:val="single" w:sz="2" w:space="0" w:color="auto"/>
              <w:bottom w:val="nil"/>
              <w:right w:val="single" w:sz="2" w:space="0" w:color="auto"/>
            </w:tcBorders>
          </w:tcPr>
          <w:p w14:paraId="4817EFA6" w14:textId="77777777" w:rsidR="008B45D8" w:rsidRDefault="008B45D8" w:rsidP="003C65AA">
            <w:pPr>
              <w:pStyle w:val="TAC"/>
            </w:pPr>
            <w:r>
              <w:t>3</w:t>
            </w:r>
          </w:p>
        </w:tc>
      </w:tr>
      <w:tr w:rsidR="008B45D8" w14:paraId="3C9AB6D5" w14:textId="77777777" w:rsidTr="00B3790A">
        <w:trPr>
          <w:cantSplit/>
          <w:jc w:val="center"/>
        </w:trPr>
        <w:tc>
          <w:tcPr>
            <w:tcW w:w="1817" w:type="dxa"/>
            <w:gridSpan w:val="4"/>
            <w:tcBorders>
              <w:top w:val="nil"/>
              <w:left w:val="single" w:sz="2" w:space="0" w:color="auto"/>
              <w:bottom w:val="nil"/>
            </w:tcBorders>
          </w:tcPr>
          <w:p w14:paraId="2A72412A" w14:textId="77777777" w:rsidR="008B45D8" w:rsidRDefault="008B45D8" w:rsidP="003C65AA">
            <w:pPr>
              <w:pStyle w:val="TAC"/>
            </w:pPr>
            <w:r>
              <w:t>Operator-ID</w:t>
            </w:r>
            <w:r w:rsidR="00B3790A">
              <w:t xml:space="preserve"> </w:t>
            </w:r>
            <w:r>
              <w:sym w:font="Wingdings" w:char="F082"/>
            </w:r>
          </w:p>
        </w:tc>
        <w:tc>
          <w:tcPr>
            <w:tcW w:w="1831" w:type="dxa"/>
            <w:gridSpan w:val="5"/>
            <w:tcBorders>
              <w:top w:val="nil"/>
              <w:bottom w:val="nil"/>
              <w:right w:val="single" w:sz="2" w:space="0" w:color="auto"/>
            </w:tcBorders>
          </w:tcPr>
          <w:p w14:paraId="7C3AB235" w14:textId="77777777" w:rsidR="008B45D8" w:rsidRDefault="008B45D8" w:rsidP="003C65AA">
            <w:pPr>
              <w:pStyle w:val="TAC"/>
            </w:pPr>
            <w:r>
              <w:t>Operator-ID</w:t>
            </w:r>
            <w:r w:rsidR="00B3790A">
              <w:t xml:space="preserve"> </w:t>
            </w:r>
            <w:r>
              <w:sym w:font="Wingdings" w:char="F081"/>
            </w:r>
          </w:p>
        </w:tc>
        <w:tc>
          <w:tcPr>
            <w:tcW w:w="992" w:type="dxa"/>
            <w:tcBorders>
              <w:top w:val="nil"/>
              <w:left w:val="single" w:sz="2" w:space="0" w:color="auto"/>
              <w:bottom w:val="nil"/>
              <w:right w:val="single" w:sz="2" w:space="0" w:color="auto"/>
            </w:tcBorders>
          </w:tcPr>
          <w:p w14:paraId="72D3A62B" w14:textId="77777777" w:rsidR="008B45D8" w:rsidRDefault="008B45D8" w:rsidP="003C65AA">
            <w:pPr>
              <w:pStyle w:val="TAC"/>
            </w:pPr>
            <w:r>
              <w:t>4</w:t>
            </w:r>
          </w:p>
        </w:tc>
      </w:tr>
      <w:tr w:rsidR="008B45D8" w14:paraId="71A02AE1" w14:textId="77777777" w:rsidTr="00B3790A">
        <w:trPr>
          <w:cantSplit/>
          <w:jc w:val="center"/>
        </w:trPr>
        <w:tc>
          <w:tcPr>
            <w:tcW w:w="1817" w:type="dxa"/>
            <w:gridSpan w:val="4"/>
            <w:tcBorders>
              <w:top w:val="nil"/>
              <w:left w:val="single" w:sz="2" w:space="0" w:color="auto"/>
              <w:bottom w:val="nil"/>
            </w:tcBorders>
          </w:tcPr>
          <w:p w14:paraId="1664E2EC" w14:textId="77777777" w:rsidR="008B45D8" w:rsidRDefault="008B45D8" w:rsidP="003C65AA">
            <w:pPr>
              <w:pStyle w:val="TAC"/>
            </w:pPr>
            <w:r>
              <w:t>Operator-ID</w:t>
            </w:r>
            <w:r w:rsidR="00B3790A">
              <w:t xml:space="preserve"> </w:t>
            </w:r>
            <w:r>
              <w:sym w:font="Wingdings" w:char="F084"/>
            </w:r>
          </w:p>
        </w:tc>
        <w:tc>
          <w:tcPr>
            <w:tcW w:w="1831" w:type="dxa"/>
            <w:gridSpan w:val="5"/>
            <w:tcBorders>
              <w:top w:val="nil"/>
              <w:bottom w:val="nil"/>
              <w:right w:val="single" w:sz="2" w:space="0" w:color="auto"/>
            </w:tcBorders>
          </w:tcPr>
          <w:p w14:paraId="37622D89" w14:textId="77777777" w:rsidR="008B45D8" w:rsidRDefault="008B45D8" w:rsidP="003C65AA">
            <w:pPr>
              <w:pStyle w:val="TAC"/>
            </w:pPr>
            <w:r>
              <w:t>Operator-ID</w:t>
            </w:r>
            <w:r w:rsidR="00B3790A">
              <w:t xml:space="preserve"> </w:t>
            </w:r>
            <w:r>
              <w:sym w:font="Wingdings" w:char="F083"/>
            </w:r>
          </w:p>
        </w:tc>
        <w:tc>
          <w:tcPr>
            <w:tcW w:w="992" w:type="dxa"/>
            <w:tcBorders>
              <w:top w:val="nil"/>
              <w:left w:val="single" w:sz="2" w:space="0" w:color="auto"/>
              <w:bottom w:val="nil"/>
              <w:right w:val="single" w:sz="2" w:space="0" w:color="auto"/>
            </w:tcBorders>
          </w:tcPr>
          <w:p w14:paraId="4C79A448" w14:textId="77777777" w:rsidR="008B45D8" w:rsidRDefault="008B45D8" w:rsidP="003C65AA">
            <w:pPr>
              <w:pStyle w:val="TAC"/>
            </w:pPr>
            <w:r>
              <w:t>5</w:t>
            </w:r>
          </w:p>
        </w:tc>
      </w:tr>
      <w:tr w:rsidR="008B45D8" w14:paraId="285CCF33" w14:textId="77777777" w:rsidTr="00B3790A">
        <w:trPr>
          <w:cantSplit/>
          <w:jc w:val="center"/>
        </w:trPr>
        <w:tc>
          <w:tcPr>
            <w:tcW w:w="1817" w:type="dxa"/>
            <w:gridSpan w:val="4"/>
            <w:tcBorders>
              <w:top w:val="nil"/>
              <w:left w:val="single" w:sz="2" w:space="0" w:color="auto"/>
              <w:bottom w:val="nil"/>
            </w:tcBorders>
          </w:tcPr>
          <w:p w14:paraId="2899F9F1" w14:textId="77777777" w:rsidR="008B45D8" w:rsidRDefault="008B45D8" w:rsidP="003C65AA">
            <w:pPr>
              <w:pStyle w:val="TAC"/>
            </w:pPr>
            <w:r>
              <w:t>Field</w:t>
            </w:r>
            <w:r w:rsidR="00B3790A">
              <w:t xml:space="preserve"> </w:t>
            </w:r>
            <w:r>
              <w:t>separator</w:t>
            </w:r>
          </w:p>
        </w:tc>
        <w:tc>
          <w:tcPr>
            <w:tcW w:w="1831" w:type="dxa"/>
            <w:gridSpan w:val="5"/>
            <w:tcBorders>
              <w:top w:val="nil"/>
              <w:bottom w:val="nil"/>
              <w:right w:val="single" w:sz="2" w:space="0" w:color="auto"/>
            </w:tcBorders>
          </w:tcPr>
          <w:p w14:paraId="3616644C" w14:textId="77777777" w:rsidR="008B45D8" w:rsidRDefault="008B45D8" w:rsidP="003C65AA">
            <w:pPr>
              <w:pStyle w:val="TAC"/>
            </w:pPr>
            <w:r>
              <w:t>Operator-ID</w:t>
            </w:r>
            <w:r w:rsidR="00B3790A">
              <w:t xml:space="preserve"> </w:t>
            </w:r>
            <w:r>
              <w:sym w:font="Wingdings" w:char="F085"/>
            </w:r>
          </w:p>
        </w:tc>
        <w:tc>
          <w:tcPr>
            <w:tcW w:w="992" w:type="dxa"/>
            <w:tcBorders>
              <w:top w:val="nil"/>
              <w:left w:val="single" w:sz="2" w:space="0" w:color="auto"/>
              <w:bottom w:val="nil"/>
              <w:right w:val="single" w:sz="2" w:space="0" w:color="auto"/>
            </w:tcBorders>
          </w:tcPr>
          <w:p w14:paraId="141297F8" w14:textId="77777777" w:rsidR="008B45D8" w:rsidRDefault="008B45D8" w:rsidP="003C65AA">
            <w:pPr>
              <w:pStyle w:val="TAC"/>
            </w:pPr>
            <w:r>
              <w:t>6</w:t>
            </w:r>
          </w:p>
        </w:tc>
      </w:tr>
      <w:tr w:rsidR="008B45D8" w14:paraId="3F47CD55" w14:textId="77777777" w:rsidTr="00B3790A">
        <w:trPr>
          <w:cantSplit/>
          <w:jc w:val="center"/>
        </w:trPr>
        <w:tc>
          <w:tcPr>
            <w:tcW w:w="1817" w:type="dxa"/>
            <w:gridSpan w:val="4"/>
            <w:tcBorders>
              <w:top w:val="nil"/>
              <w:left w:val="single" w:sz="2" w:space="0" w:color="auto"/>
              <w:bottom w:val="nil"/>
            </w:tcBorders>
          </w:tcPr>
          <w:p w14:paraId="0B85A3A8" w14:textId="77777777" w:rsidR="008B45D8" w:rsidRDefault="008B45D8" w:rsidP="003C65AA">
            <w:pPr>
              <w:pStyle w:val="TAC"/>
            </w:pPr>
            <w:r>
              <w:t>CIN</w:t>
            </w:r>
            <w:r w:rsidR="00B3790A">
              <w:t xml:space="preserve"> </w:t>
            </w:r>
            <w:r>
              <w:sym w:font="Wingdings" w:char="F082"/>
            </w:r>
          </w:p>
        </w:tc>
        <w:tc>
          <w:tcPr>
            <w:tcW w:w="1831" w:type="dxa"/>
            <w:gridSpan w:val="5"/>
            <w:tcBorders>
              <w:top w:val="nil"/>
              <w:bottom w:val="nil"/>
              <w:right w:val="single" w:sz="2" w:space="0" w:color="auto"/>
            </w:tcBorders>
          </w:tcPr>
          <w:p w14:paraId="20E42C7D" w14:textId="77777777" w:rsidR="008B45D8" w:rsidRDefault="008B45D8" w:rsidP="003C65AA">
            <w:pPr>
              <w:pStyle w:val="TAC"/>
            </w:pPr>
            <w:r>
              <w:t>CIN</w:t>
            </w:r>
            <w:r w:rsidR="00B3790A">
              <w:t xml:space="preserve"> </w:t>
            </w:r>
            <w:r>
              <w:sym w:font="Wingdings" w:char="F081"/>
            </w:r>
          </w:p>
        </w:tc>
        <w:tc>
          <w:tcPr>
            <w:tcW w:w="992" w:type="dxa"/>
            <w:tcBorders>
              <w:top w:val="nil"/>
              <w:left w:val="single" w:sz="2" w:space="0" w:color="auto"/>
              <w:bottom w:val="nil"/>
              <w:right w:val="single" w:sz="2" w:space="0" w:color="auto"/>
            </w:tcBorders>
          </w:tcPr>
          <w:p w14:paraId="6C8B83AF" w14:textId="77777777" w:rsidR="008B45D8" w:rsidRDefault="008B45D8" w:rsidP="003C65AA">
            <w:pPr>
              <w:pStyle w:val="TAC"/>
            </w:pPr>
            <w:r>
              <w:t>7</w:t>
            </w:r>
          </w:p>
        </w:tc>
      </w:tr>
      <w:tr w:rsidR="008B45D8" w14:paraId="25BB6F65" w14:textId="77777777" w:rsidTr="00B3790A">
        <w:trPr>
          <w:cantSplit/>
          <w:jc w:val="center"/>
        </w:trPr>
        <w:tc>
          <w:tcPr>
            <w:tcW w:w="1817" w:type="dxa"/>
            <w:gridSpan w:val="4"/>
            <w:tcBorders>
              <w:top w:val="nil"/>
              <w:left w:val="single" w:sz="2" w:space="0" w:color="auto"/>
              <w:bottom w:val="nil"/>
            </w:tcBorders>
          </w:tcPr>
          <w:p w14:paraId="409CF9FD" w14:textId="77777777" w:rsidR="008B45D8" w:rsidRDefault="008B45D8" w:rsidP="003C65AA">
            <w:pPr>
              <w:pStyle w:val="TAC"/>
            </w:pPr>
            <w:r>
              <w:t>CIN</w:t>
            </w:r>
            <w:r w:rsidR="00B3790A">
              <w:t xml:space="preserve"> </w:t>
            </w:r>
            <w:r>
              <w:sym w:font="Wingdings" w:char="F084"/>
            </w:r>
          </w:p>
        </w:tc>
        <w:tc>
          <w:tcPr>
            <w:tcW w:w="1831" w:type="dxa"/>
            <w:gridSpan w:val="5"/>
            <w:tcBorders>
              <w:top w:val="nil"/>
              <w:bottom w:val="nil"/>
              <w:right w:val="single" w:sz="2" w:space="0" w:color="auto"/>
            </w:tcBorders>
          </w:tcPr>
          <w:p w14:paraId="612F3D05" w14:textId="77777777" w:rsidR="008B45D8" w:rsidRDefault="008B45D8" w:rsidP="003C65AA">
            <w:pPr>
              <w:pStyle w:val="TAC"/>
            </w:pPr>
            <w:r>
              <w:t>CIN</w:t>
            </w:r>
            <w:r w:rsidR="00B3790A">
              <w:t xml:space="preserve"> </w:t>
            </w:r>
            <w:r>
              <w:sym w:font="Wingdings" w:char="F083"/>
            </w:r>
          </w:p>
        </w:tc>
        <w:tc>
          <w:tcPr>
            <w:tcW w:w="992" w:type="dxa"/>
            <w:tcBorders>
              <w:top w:val="nil"/>
              <w:left w:val="single" w:sz="2" w:space="0" w:color="auto"/>
              <w:bottom w:val="nil"/>
              <w:right w:val="single" w:sz="2" w:space="0" w:color="auto"/>
            </w:tcBorders>
          </w:tcPr>
          <w:p w14:paraId="6C44C80C" w14:textId="77777777" w:rsidR="008B45D8" w:rsidRDefault="008B45D8" w:rsidP="003C65AA">
            <w:pPr>
              <w:pStyle w:val="TAC"/>
            </w:pPr>
            <w:r>
              <w:t>8</w:t>
            </w:r>
          </w:p>
        </w:tc>
      </w:tr>
      <w:tr w:rsidR="008B45D8" w14:paraId="7182FC34" w14:textId="77777777" w:rsidTr="00B3790A">
        <w:trPr>
          <w:cantSplit/>
          <w:jc w:val="center"/>
        </w:trPr>
        <w:tc>
          <w:tcPr>
            <w:tcW w:w="1817" w:type="dxa"/>
            <w:gridSpan w:val="4"/>
            <w:tcBorders>
              <w:top w:val="nil"/>
              <w:left w:val="single" w:sz="2" w:space="0" w:color="auto"/>
              <w:bottom w:val="nil"/>
            </w:tcBorders>
          </w:tcPr>
          <w:p w14:paraId="22AD330F" w14:textId="77777777" w:rsidR="008B45D8" w:rsidRDefault="008B45D8" w:rsidP="003C65AA">
            <w:pPr>
              <w:pStyle w:val="TAC"/>
            </w:pPr>
            <w:r>
              <w:t>CIN</w:t>
            </w:r>
            <w:r w:rsidR="00B3790A">
              <w:t xml:space="preserve"> </w:t>
            </w:r>
            <w:r>
              <w:sym w:font="Wingdings" w:char="F086"/>
            </w:r>
          </w:p>
        </w:tc>
        <w:tc>
          <w:tcPr>
            <w:tcW w:w="1831" w:type="dxa"/>
            <w:gridSpan w:val="5"/>
            <w:tcBorders>
              <w:top w:val="nil"/>
              <w:bottom w:val="nil"/>
              <w:right w:val="single" w:sz="2" w:space="0" w:color="auto"/>
            </w:tcBorders>
          </w:tcPr>
          <w:p w14:paraId="698C9738" w14:textId="77777777" w:rsidR="008B45D8" w:rsidRDefault="008B45D8" w:rsidP="003C65AA">
            <w:pPr>
              <w:pStyle w:val="TAC"/>
            </w:pPr>
            <w:r>
              <w:t>CIN</w:t>
            </w:r>
            <w:r w:rsidR="00B3790A">
              <w:t xml:space="preserve"> </w:t>
            </w:r>
            <w:r>
              <w:sym w:font="Wingdings" w:char="F085"/>
            </w:r>
          </w:p>
        </w:tc>
        <w:tc>
          <w:tcPr>
            <w:tcW w:w="992" w:type="dxa"/>
            <w:tcBorders>
              <w:top w:val="nil"/>
              <w:left w:val="single" w:sz="2" w:space="0" w:color="auto"/>
              <w:bottom w:val="nil"/>
              <w:right w:val="single" w:sz="2" w:space="0" w:color="auto"/>
            </w:tcBorders>
          </w:tcPr>
          <w:p w14:paraId="51923834" w14:textId="77777777" w:rsidR="008B45D8" w:rsidRDefault="008B45D8" w:rsidP="003C65AA">
            <w:pPr>
              <w:pStyle w:val="TAC"/>
            </w:pPr>
            <w:r>
              <w:t>9</w:t>
            </w:r>
          </w:p>
        </w:tc>
      </w:tr>
      <w:tr w:rsidR="008B45D8" w14:paraId="3CB466AD" w14:textId="77777777" w:rsidTr="00B3790A">
        <w:trPr>
          <w:cantSplit/>
          <w:jc w:val="center"/>
        </w:trPr>
        <w:tc>
          <w:tcPr>
            <w:tcW w:w="1817" w:type="dxa"/>
            <w:gridSpan w:val="4"/>
            <w:tcBorders>
              <w:top w:val="nil"/>
              <w:left w:val="single" w:sz="2" w:space="0" w:color="auto"/>
              <w:bottom w:val="nil"/>
            </w:tcBorders>
          </w:tcPr>
          <w:p w14:paraId="49124483" w14:textId="77777777" w:rsidR="008B45D8" w:rsidRDefault="008B45D8" w:rsidP="003C65AA">
            <w:pPr>
              <w:pStyle w:val="TAC"/>
            </w:pPr>
            <w:r>
              <w:t>CIN</w:t>
            </w:r>
            <w:r w:rsidR="00B3790A">
              <w:t xml:space="preserve"> </w:t>
            </w:r>
            <w:r>
              <w:sym w:font="Wingdings" w:char="F088"/>
            </w:r>
          </w:p>
        </w:tc>
        <w:tc>
          <w:tcPr>
            <w:tcW w:w="1831" w:type="dxa"/>
            <w:gridSpan w:val="5"/>
            <w:tcBorders>
              <w:top w:val="nil"/>
              <w:bottom w:val="nil"/>
              <w:right w:val="single" w:sz="2" w:space="0" w:color="auto"/>
            </w:tcBorders>
          </w:tcPr>
          <w:p w14:paraId="5CDB2589" w14:textId="77777777" w:rsidR="008B45D8" w:rsidRDefault="008B45D8" w:rsidP="003C65AA">
            <w:pPr>
              <w:pStyle w:val="TAC"/>
            </w:pPr>
            <w:r>
              <w:t>CIN</w:t>
            </w:r>
            <w:r w:rsidR="00B3790A">
              <w:t xml:space="preserve"> </w:t>
            </w:r>
            <w:r>
              <w:sym w:font="Wingdings" w:char="F087"/>
            </w:r>
          </w:p>
        </w:tc>
        <w:tc>
          <w:tcPr>
            <w:tcW w:w="992" w:type="dxa"/>
            <w:tcBorders>
              <w:top w:val="nil"/>
              <w:left w:val="single" w:sz="2" w:space="0" w:color="auto"/>
              <w:bottom w:val="nil"/>
              <w:right w:val="single" w:sz="2" w:space="0" w:color="auto"/>
            </w:tcBorders>
          </w:tcPr>
          <w:p w14:paraId="5E3BF1B4" w14:textId="77777777" w:rsidR="008B45D8" w:rsidRDefault="008B45D8" w:rsidP="003C65AA">
            <w:pPr>
              <w:pStyle w:val="TAC"/>
            </w:pPr>
            <w:r>
              <w:t>10</w:t>
            </w:r>
          </w:p>
        </w:tc>
      </w:tr>
      <w:tr w:rsidR="008B45D8" w14:paraId="2939D579" w14:textId="77777777" w:rsidTr="00B3790A">
        <w:trPr>
          <w:cantSplit/>
          <w:jc w:val="center"/>
        </w:trPr>
        <w:tc>
          <w:tcPr>
            <w:tcW w:w="1817" w:type="dxa"/>
            <w:gridSpan w:val="4"/>
            <w:tcBorders>
              <w:top w:val="nil"/>
              <w:left w:val="single" w:sz="2" w:space="0" w:color="auto"/>
              <w:bottom w:val="nil"/>
            </w:tcBorders>
          </w:tcPr>
          <w:p w14:paraId="6FD3BDFB" w14:textId="77777777" w:rsidR="008B45D8" w:rsidRDefault="008B45D8" w:rsidP="003C65AA">
            <w:pPr>
              <w:pStyle w:val="TAC"/>
            </w:pPr>
            <w:r>
              <w:t>CCLID</w:t>
            </w:r>
            <w:r w:rsidR="00B3790A">
              <w:t xml:space="preserve"> </w:t>
            </w:r>
            <w:r>
              <w:sym w:font="Wingdings" w:char="F081"/>
            </w:r>
          </w:p>
        </w:tc>
        <w:tc>
          <w:tcPr>
            <w:tcW w:w="1831" w:type="dxa"/>
            <w:gridSpan w:val="5"/>
            <w:tcBorders>
              <w:top w:val="nil"/>
              <w:bottom w:val="nil"/>
              <w:right w:val="single" w:sz="2" w:space="0" w:color="auto"/>
            </w:tcBorders>
          </w:tcPr>
          <w:p w14:paraId="292C3CCC" w14:textId="77777777" w:rsidR="008B45D8" w:rsidRDefault="008B45D8" w:rsidP="003C65AA">
            <w:pPr>
              <w:pStyle w:val="TAC"/>
            </w:pPr>
            <w:r>
              <w:t>Field</w:t>
            </w:r>
            <w:r w:rsidR="00B3790A">
              <w:t xml:space="preserve"> </w:t>
            </w:r>
            <w:r>
              <w:t>separator</w:t>
            </w:r>
            <w:r w:rsidR="00B3790A">
              <w:t xml:space="preserve"> </w:t>
            </w:r>
          </w:p>
        </w:tc>
        <w:tc>
          <w:tcPr>
            <w:tcW w:w="992" w:type="dxa"/>
            <w:tcBorders>
              <w:top w:val="nil"/>
              <w:left w:val="single" w:sz="2" w:space="0" w:color="auto"/>
              <w:bottom w:val="nil"/>
              <w:right w:val="single" w:sz="2" w:space="0" w:color="auto"/>
            </w:tcBorders>
          </w:tcPr>
          <w:p w14:paraId="21252644" w14:textId="77777777" w:rsidR="008B45D8" w:rsidRDefault="008B45D8" w:rsidP="003C65AA">
            <w:pPr>
              <w:pStyle w:val="TAC"/>
            </w:pPr>
            <w:r>
              <w:t>11</w:t>
            </w:r>
          </w:p>
        </w:tc>
      </w:tr>
      <w:tr w:rsidR="008B45D8" w14:paraId="5DCB870C" w14:textId="77777777" w:rsidTr="00B3790A">
        <w:trPr>
          <w:cantSplit/>
          <w:jc w:val="center"/>
        </w:trPr>
        <w:tc>
          <w:tcPr>
            <w:tcW w:w="1817" w:type="dxa"/>
            <w:gridSpan w:val="4"/>
            <w:tcBorders>
              <w:top w:val="nil"/>
              <w:left w:val="single" w:sz="2" w:space="0" w:color="auto"/>
              <w:bottom w:val="nil"/>
            </w:tcBorders>
          </w:tcPr>
          <w:p w14:paraId="2ABF4379" w14:textId="77777777" w:rsidR="008B45D8" w:rsidRDefault="008B45D8" w:rsidP="003C65AA">
            <w:pPr>
              <w:pStyle w:val="TAC"/>
            </w:pPr>
            <w:r>
              <w:t>CCLID</w:t>
            </w:r>
            <w:r w:rsidR="00B3790A">
              <w:t xml:space="preserve"> </w:t>
            </w:r>
            <w:r>
              <w:sym w:font="Wingdings" w:char="F083"/>
            </w:r>
          </w:p>
        </w:tc>
        <w:tc>
          <w:tcPr>
            <w:tcW w:w="1831" w:type="dxa"/>
            <w:gridSpan w:val="5"/>
            <w:tcBorders>
              <w:top w:val="nil"/>
              <w:bottom w:val="nil"/>
              <w:right w:val="single" w:sz="2" w:space="0" w:color="auto"/>
            </w:tcBorders>
          </w:tcPr>
          <w:p w14:paraId="068C3B7F" w14:textId="77777777" w:rsidR="008B45D8" w:rsidRDefault="008B45D8" w:rsidP="003C65AA">
            <w:pPr>
              <w:pStyle w:val="TAC"/>
            </w:pPr>
            <w:r>
              <w:t>CCLID</w:t>
            </w:r>
            <w:r w:rsidR="00B3790A">
              <w:t xml:space="preserve"> </w:t>
            </w:r>
            <w:r>
              <w:sym w:font="Wingdings" w:char="F082"/>
            </w:r>
          </w:p>
        </w:tc>
        <w:tc>
          <w:tcPr>
            <w:tcW w:w="992" w:type="dxa"/>
            <w:tcBorders>
              <w:top w:val="nil"/>
              <w:left w:val="single" w:sz="2" w:space="0" w:color="auto"/>
              <w:bottom w:val="nil"/>
              <w:right w:val="single" w:sz="2" w:space="0" w:color="auto"/>
            </w:tcBorders>
          </w:tcPr>
          <w:p w14:paraId="4CD33600" w14:textId="77777777" w:rsidR="008B45D8" w:rsidRDefault="008B45D8" w:rsidP="003C65AA">
            <w:pPr>
              <w:pStyle w:val="TAC"/>
            </w:pPr>
            <w:r>
              <w:t>12</w:t>
            </w:r>
          </w:p>
        </w:tc>
      </w:tr>
      <w:tr w:rsidR="008B45D8" w14:paraId="60936E21" w14:textId="77777777" w:rsidTr="00B3790A">
        <w:trPr>
          <w:cantSplit/>
          <w:jc w:val="center"/>
        </w:trPr>
        <w:tc>
          <w:tcPr>
            <w:tcW w:w="1817" w:type="dxa"/>
            <w:gridSpan w:val="4"/>
            <w:tcBorders>
              <w:top w:val="nil"/>
              <w:left w:val="single" w:sz="2" w:space="0" w:color="auto"/>
              <w:bottom w:val="nil"/>
            </w:tcBorders>
          </w:tcPr>
          <w:p w14:paraId="6408CA86" w14:textId="77777777" w:rsidR="008B45D8" w:rsidRDefault="008B45D8" w:rsidP="003C65AA">
            <w:pPr>
              <w:pStyle w:val="TAC"/>
            </w:pPr>
            <w:r>
              <w:t>CCLID</w:t>
            </w:r>
            <w:r w:rsidR="00B3790A">
              <w:t xml:space="preserve"> </w:t>
            </w:r>
            <w:r>
              <w:sym w:font="Wingdings" w:char="F085"/>
            </w:r>
          </w:p>
        </w:tc>
        <w:tc>
          <w:tcPr>
            <w:tcW w:w="1831" w:type="dxa"/>
            <w:gridSpan w:val="5"/>
            <w:tcBorders>
              <w:top w:val="nil"/>
              <w:bottom w:val="nil"/>
              <w:right w:val="single" w:sz="2" w:space="0" w:color="auto"/>
            </w:tcBorders>
          </w:tcPr>
          <w:p w14:paraId="404E577D" w14:textId="77777777" w:rsidR="008B45D8" w:rsidRDefault="008B45D8" w:rsidP="003C65AA">
            <w:pPr>
              <w:pStyle w:val="TAC"/>
            </w:pPr>
            <w:r>
              <w:t>CCLID</w:t>
            </w:r>
            <w:r w:rsidR="00B3790A">
              <w:t xml:space="preserve"> </w:t>
            </w:r>
            <w:r>
              <w:sym w:font="Wingdings" w:char="F084"/>
            </w:r>
          </w:p>
        </w:tc>
        <w:tc>
          <w:tcPr>
            <w:tcW w:w="992" w:type="dxa"/>
            <w:tcBorders>
              <w:top w:val="nil"/>
              <w:left w:val="single" w:sz="2" w:space="0" w:color="auto"/>
              <w:bottom w:val="nil"/>
              <w:right w:val="single" w:sz="2" w:space="0" w:color="auto"/>
            </w:tcBorders>
          </w:tcPr>
          <w:p w14:paraId="187F23F7" w14:textId="77777777" w:rsidR="008B45D8" w:rsidRDefault="008B45D8" w:rsidP="003C65AA">
            <w:pPr>
              <w:pStyle w:val="TAC"/>
            </w:pPr>
            <w:r>
              <w:t>13</w:t>
            </w:r>
          </w:p>
        </w:tc>
      </w:tr>
      <w:tr w:rsidR="008B45D8" w14:paraId="1C87C39A" w14:textId="77777777" w:rsidTr="00B3790A">
        <w:trPr>
          <w:cantSplit/>
          <w:jc w:val="center"/>
        </w:trPr>
        <w:tc>
          <w:tcPr>
            <w:tcW w:w="1817" w:type="dxa"/>
            <w:gridSpan w:val="4"/>
            <w:tcBorders>
              <w:top w:val="nil"/>
              <w:left w:val="single" w:sz="2" w:space="0" w:color="auto"/>
              <w:bottom w:val="nil"/>
            </w:tcBorders>
          </w:tcPr>
          <w:p w14:paraId="12F4D90F" w14:textId="77777777" w:rsidR="008B45D8" w:rsidRDefault="008B45D8" w:rsidP="003C65AA">
            <w:pPr>
              <w:pStyle w:val="TAC"/>
            </w:pPr>
            <w:r>
              <w:t>CCLID</w:t>
            </w:r>
            <w:r w:rsidR="00B3790A">
              <w:t xml:space="preserve"> </w:t>
            </w:r>
            <w:r>
              <w:sym w:font="Wingdings" w:char="F087"/>
            </w:r>
          </w:p>
        </w:tc>
        <w:tc>
          <w:tcPr>
            <w:tcW w:w="1831" w:type="dxa"/>
            <w:gridSpan w:val="5"/>
            <w:tcBorders>
              <w:top w:val="nil"/>
              <w:bottom w:val="nil"/>
              <w:right w:val="single" w:sz="2" w:space="0" w:color="auto"/>
            </w:tcBorders>
          </w:tcPr>
          <w:p w14:paraId="5637CB98" w14:textId="77777777" w:rsidR="008B45D8" w:rsidRDefault="008B45D8" w:rsidP="003C65AA">
            <w:pPr>
              <w:pStyle w:val="TAC"/>
            </w:pPr>
            <w:r>
              <w:t>CCLID</w:t>
            </w:r>
            <w:r w:rsidR="00B3790A">
              <w:t xml:space="preserve"> </w:t>
            </w:r>
            <w:r>
              <w:sym w:font="Wingdings" w:char="F086"/>
            </w:r>
          </w:p>
        </w:tc>
        <w:tc>
          <w:tcPr>
            <w:tcW w:w="992" w:type="dxa"/>
            <w:tcBorders>
              <w:top w:val="nil"/>
              <w:left w:val="single" w:sz="2" w:space="0" w:color="auto"/>
              <w:bottom w:val="nil"/>
              <w:right w:val="single" w:sz="2" w:space="0" w:color="auto"/>
            </w:tcBorders>
          </w:tcPr>
          <w:p w14:paraId="358A7A6F" w14:textId="77777777" w:rsidR="008B45D8" w:rsidRDefault="008B45D8" w:rsidP="003C65AA">
            <w:pPr>
              <w:pStyle w:val="TAC"/>
            </w:pPr>
            <w:r>
              <w:t>14</w:t>
            </w:r>
          </w:p>
        </w:tc>
      </w:tr>
      <w:tr w:rsidR="008B45D8" w14:paraId="32CFE5F6" w14:textId="77777777" w:rsidTr="00B3790A">
        <w:trPr>
          <w:cantSplit/>
          <w:jc w:val="center"/>
        </w:trPr>
        <w:tc>
          <w:tcPr>
            <w:tcW w:w="1817" w:type="dxa"/>
            <w:gridSpan w:val="4"/>
            <w:tcBorders>
              <w:top w:val="nil"/>
              <w:left w:val="single" w:sz="2" w:space="0" w:color="auto"/>
              <w:bottom w:val="nil"/>
            </w:tcBorders>
          </w:tcPr>
          <w:p w14:paraId="1F67A52B" w14:textId="77777777" w:rsidR="008B45D8" w:rsidRDefault="008B45D8" w:rsidP="003C65AA">
            <w:pPr>
              <w:pStyle w:val="TAC"/>
            </w:pPr>
            <w:r>
              <w:t>Field</w:t>
            </w:r>
            <w:r w:rsidR="00B3790A">
              <w:t xml:space="preserve"> </w:t>
            </w:r>
            <w:r>
              <w:t>separator</w:t>
            </w:r>
            <w:r w:rsidR="00B3790A">
              <w:t xml:space="preserve"> </w:t>
            </w:r>
          </w:p>
        </w:tc>
        <w:tc>
          <w:tcPr>
            <w:tcW w:w="1831" w:type="dxa"/>
            <w:gridSpan w:val="5"/>
            <w:tcBorders>
              <w:top w:val="nil"/>
              <w:bottom w:val="nil"/>
              <w:right w:val="single" w:sz="2" w:space="0" w:color="auto"/>
            </w:tcBorders>
          </w:tcPr>
          <w:p w14:paraId="66381B44" w14:textId="77777777" w:rsidR="008B45D8" w:rsidRDefault="008B45D8" w:rsidP="003C65AA">
            <w:pPr>
              <w:pStyle w:val="TAC"/>
            </w:pPr>
            <w:r>
              <w:t>CCLID</w:t>
            </w:r>
            <w:r w:rsidR="00B3790A">
              <w:t xml:space="preserve"> </w:t>
            </w:r>
            <w:r>
              <w:sym w:font="Wingdings" w:char="F088"/>
            </w:r>
          </w:p>
        </w:tc>
        <w:tc>
          <w:tcPr>
            <w:tcW w:w="992" w:type="dxa"/>
            <w:tcBorders>
              <w:top w:val="nil"/>
              <w:left w:val="single" w:sz="2" w:space="0" w:color="auto"/>
              <w:bottom w:val="nil"/>
              <w:right w:val="single" w:sz="2" w:space="0" w:color="auto"/>
            </w:tcBorders>
          </w:tcPr>
          <w:p w14:paraId="117AE5D5" w14:textId="77777777" w:rsidR="008B45D8" w:rsidRDefault="008B45D8" w:rsidP="003C65AA">
            <w:pPr>
              <w:pStyle w:val="TAC"/>
            </w:pPr>
            <w:r>
              <w:t>15</w:t>
            </w:r>
          </w:p>
        </w:tc>
      </w:tr>
      <w:tr w:rsidR="008B45D8" w14:paraId="1110CEB2" w14:textId="77777777" w:rsidTr="00B3790A">
        <w:trPr>
          <w:cantSplit/>
          <w:jc w:val="center"/>
        </w:trPr>
        <w:tc>
          <w:tcPr>
            <w:tcW w:w="3648" w:type="dxa"/>
            <w:gridSpan w:val="9"/>
            <w:tcBorders>
              <w:top w:val="nil"/>
              <w:left w:val="single" w:sz="2" w:space="0" w:color="auto"/>
              <w:bottom w:val="nil"/>
              <w:right w:val="single" w:sz="2" w:space="0" w:color="auto"/>
            </w:tcBorders>
          </w:tcPr>
          <w:p w14:paraId="6CB5D014" w14:textId="77777777" w:rsidR="008B45D8" w:rsidRDefault="008B45D8" w:rsidP="003C65AA">
            <w:pPr>
              <w:pStyle w:val="TAC"/>
            </w:pPr>
            <w:r>
              <w:t>see</w:t>
            </w:r>
            <w:r w:rsidR="00B3790A">
              <w:t xml:space="preserve"> </w:t>
            </w:r>
            <w:r>
              <w:t>note</w:t>
            </w:r>
          </w:p>
        </w:tc>
        <w:tc>
          <w:tcPr>
            <w:tcW w:w="992" w:type="dxa"/>
            <w:tcBorders>
              <w:top w:val="nil"/>
              <w:left w:val="single" w:sz="2" w:space="0" w:color="auto"/>
              <w:bottom w:val="nil"/>
              <w:right w:val="single" w:sz="2" w:space="0" w:color="auto"/>
            </w:tcBorders>
          </w:tcPr>
          <w:p w14:paraId="15FC7492" w14:textId="77777777" w:rsidR="008B45D8" w:rsidRDefault="008B45D8" w:rsidP="003C65AA">
            <w:pPr>
              <w:pStyle w:val="TAC"/>
            </w:pPr>
            <w:r>
              <w:t>16</w:t>
            </w:r>
          </w:p>
        </w:tc>
      </w:tr>
      <w:tr w:rsidR="008B45D8" w14:paraId="50B0B232" w14:textId="77777777" w:rsidTr="00B3790A">
        <w:trPr>
          <w:cantSplit/>
          <w:jc w:val="center"/>
        </w:trPr>
        <w:tc>
          <w:tcPr>
            <w:tcW w:w="3648" w:type="dxa"/>
            <w:gridSpan w:val="9"/>
            <w:tcBorders>
              <w:top w:val="nil"/>
              <w:left w:val="single" w:sz="2" w:space="0" w:color="auto"/>
              <w:bottom w:val="nil"/>
              <w:right w:val="single" w:sz="2" w:space="0" w:color="auto"/>
            </w:tcBorders>
          </w:tcPr>
          <w:p w14:paraId="4CD64B58" w14:textId="77777777" w:rsidR="008B45D8" w:rsidRDefault="008B45D8" w:rsidP="003C65AA">
            <w:pPr>
              <w:pStyle w:val="TAC"/>
            </w:pPr>
          </w:p>
        </w:tc>
        <w:tc>
          <w:tcPr>
            <w:tcW w:w="992" w:type="dxa"/>
            <w:tcBorders>
              <w:top w:val="nil"/>
              <w:left w:val="single" w:sz="2" w:space="0" w:color="auto"/>
              <w:bottom w:val="nil"/>
              <w:right w:val="single" w:sz="2" w:space="0" w:color="auto"/>
            </w:tcBorders>
          </w:tcPr>
          <w:p w14:paraId="54155026" w14:textId="77777777" w:rsidR="008B45D8" w:rsidRDefault="008B45D8" w:rsidP="003C65AA">
            <w:pPr>
              <w:pStyle w:val="TAC"/>
            </w:pPr>
            <w:r>
              <w:t>17</w:t>
            </w:r>
          </w:p>
        </w:tc>
      </w:tr>
      <w:tr w:rsidR="008B45D8" w14:paraId="48F27ADB" w14:textId="77777777" w:rsidTr="00B3790A">
        <w:trPr>
          <w:cantSplit/>
          <w:jc w:val="center"/>
        </w:trPr>
        <w:tc>
          <w:tcPr>
            <w:tcW w:w="3648" w:type="dxa"/>
            <w:gridSpan w:val="9"/>
            <w:tcBorders>
              <w:top w:val="nil"/>
              <w:left w:val="single" w:sz="2" w:space="0" w:color="auto"/>
              <w:bottom w:val="nil"/>
              <w:right w:val="single" w:sz="2" w:space="0" w:color="auto"/>
            </w:tcBorders>
          </w:tcPr>
          <w:p w14:paraId="25B113B0" w14:textId="77777777" w:rsidR="008B45D8" w:rsidRDefault="008B45D8" w:rsidP="003C65AA">
            <w:pPr>
              <w:pStyle w:val="TAC"/>
            </w:pPr>
          </w:p>
        </w:tc>
        <w:tc>
          <w:tcPr>
            <w:tcW w:w="992" w:type="dxa"/>
            <w:tcBorders>
              <w:top w:val="nil"/>
              <w:left w:val="single" w:sz="2" w:space="0" w:color="auto"/>
              <w:bottom w:val="nil"/>
              <w:right w:val="single" w:sz="2" w:space="0" w:color="auto"/>
            </w:tcBorders>
          </w:tcPr>
          <w:p w14:paraId="154D1384" w14:textId="77777777" w:rsidR="008B45D8" w:rsidRDefault="008B45D8" w:rsidP="003C65AA">
            <w:pPr>
              <w:pStyle w:val="TAC"/>
            </w:pPr>
            <w:r>
              <w:t>18</w:t>
            </w:r>
          </w:p>
        </w:tc>
      </w:tr>
      <w:tr w:rsidR="008B45D8" w14:paraId="1BA739DA" w14:textId="77777777" w:rsidTr="00B3790A">
        <w:trPr>
          <w:cantSplit/>
          <w:jc w:val="center"/>
        </w:trPr>
        <w:tc>
          <w:tcPr>
            <w:tcW w:w="3648" w:type="dxa"/>
            <w:gridSpan w:val="9"/>
            <w:tcBorders>
              <w:top w:val="nil"/>
              <w:left w:val="single" w:sz="2" w:space="0" w:color="auto"/>
              <w:bottom w:val="nil"/>
              <w:right w:val="single" w:sz="2" w:space="0" w:color="auto"/>
            </w:tcBorders>
          </w:tcPr>
          <w:p w14:paraId="195FFD7A" w14:textId="77777777" w:rsidR="008B45D8" w:rsidRDefault="008B45D8" w:rsidP="003C65AA">
            <w:pPr>
              <w:pStyle w:val="TAC"/>
            </w:pPr>
          </w:p>
        </w:tc>
        <w:tc>
          <w:tcPr>
            <w:tcW w:w="992" w:type="dxa"/>
            <w:tcBorders>
              <w:top w:val="nil"/>
              <w:left w:val="single" w:sz="2" w:space="0" w:color="auto"/>
              <w:bottom w:val="nil"/>
              <w:right w:val="single" w:sz="2" w:space="0" w:color="auto"/>
            </w:tcBorders>
          </w:tcPr>
          <w:p w14:paraId="128BE39A" w14:textId="77777777" w:rsidR="008B45D8" w:rsidRDefault="008B45D8" w:rsidP="003C65AA">
            <w:pPr>
              <w:pStyle w:val="TAC"/>
            </w:pPr>
            <w:r>
              <w:t>19</w:t>
            </w:r>
          </w:p>
        </w:tc>
      </w:tr>
      <w:tr w:rsidR="008B45D8" w14:paraId="430AB757" w14:textId="77777777" w:rsidTr="00B3790A">
        <w:trPr>
          <w:cantSplit/>
          <w:jc w:val="center"/>
        </w:trPr>
        <w:tc>
          <w:tcPr>
            <w:tcW w:w="3648" w:type="dxa"/>
            <w:gridSpan w:val="9"/>
            <w:tcBorders>
              <w:top w:val="nil"/>
              <w:left w:val="single" w:sz="2" w:space="0" w:color="auto"/>
              <w:bottom w:val="nil"/>
              <w:right w:val="single" w:sz="2" w:space="0" w:color="auto"/>
            </w:tcBorders>
          </w:tcPr>
          <w:p w14:paraId="79632ECB" w14:textId="77777777" w:rsidR="008B45D8" w:rsidRDefault="008B45D8" w:rsidP="003C65AA">
            <w:pPr>
              <w:pStyle w:val="TAC"/>
            </w:pPr>
          </w:p>
        </w:tc>
        <w:tc>
          <w:tcPr>
            <w:tcW w:w="992" w:type="dxa"/>
            <w:tcBorders>
              <w:top w:val="nil"/>
              <w:left w:val="single" w:sz="2" w:space="0" w:color="auto"/>
              <w:bottom w:val="nil"/>
              <w:right w:val="single" w:sz="2" w:space="0" w:color="auto"/>
            </w:tcBorders>
          </w:tcPr>
          <w:p w14:paraId="6D071056" w14:textId="77777777" w:rsidR="008B45D8" w:rsidRDefault="008B45D8" w:rsidP="003C65AA">
            <w:pPr>
              <w:pStyle w:val="TAC"/>
            </w:pPr>
            <w:r>
              <w:t>20</w:t>
            </w:r>
          </w:p>
        </w:tc>
      </w:tr>
      <w:tr w:rsidR="008B45D8" w14:paraId="5A508143" w14:textId="77777777" w:rsidTr="00B3790A">
        <w:trPr>
          <w:cantSplit/>
          <w:jc w:val="center"/>
        </w:trPr>
        <w:tc>
          <w:tcPr>
            <w:tcW w:w="3648" w:type="dxa"/>
            <w:gridSpan w:val="9"/>
            <w:tcBorders>
              <w:top w:val="nil"/>
              <w:left w:val="single" w:sz="2" w:space="0" w:color="auto"/>
              <w:bottom w:val="nil"/>
              <w:right w:val="single" w:sz="2" w:space="0" w:color="auto"/>
            </w:tcBorders>
          </w:tcPr>
          <w:p w14:paraId="0D286770" w14:textId="77777777" w:rsidR="008B45D8" w:rsidRDefault="008B45D8" w:rsidP="003C65AA">
            <w:pPr>
              <w:pStyle w:val="TAC"/>
            </w:pPr>
          </w:p>
        </w:tc>
        <w:tc>
          <w:tcPr>
            <w:tcW w:w="992" w:type="dxa"/>
            <w:tcBorders>
              <w:top w:val="nil"/>
              <w:left w:val="single" w:sz="2" w:space="0" w:color="auto"/>
              <w:bottom w:val="nil"/>
              <w:right w:val="single" w:sz="2" w:space="0" w:color="auto"/>
            </w:tcBorders>
          </w:tcPr>
          <w:p w14:paraId="6214FD91" w14:textId="77777777" w:rsidR="008B45D8" w:rsidRDefault="008B45D8" w:rsidP="003C65AA">
            <w:pPr>
              <w:pStyle w:val="TAC"/>
            </w:pPr>
            <w:r>
              <w:t>21</w:t>
            </w:r>
          </w:p>
        </w:tc>
      </w:tr>
      <w:tr w:rsidR="008B45D8" w14:paraId="44827951" w14:textId="77777777" w:rsidTr="00B3790A">
        <w:trPr>
          <w:cantSplit/>
          <w:jc w:val="center"/>
        </w:trPr>
        <w:tc>
          <w:tcPr>
            <w:tcW w:w="3648" w:type="dxa"/>
            <w:gridSpan w:val="9"/>
            <w:tcBorders>
              <w:top w:val="nil"/>
              <w:left w:val="single" w:sz="2" w:space="0" w:color="auto"/>
              <w:bottom w:val="nil"/>
              <w:right w:val="single" w:sz="2" w:space="0" w:color="auto"/>
            </w:tcBorders>
          </w:tcPr>
          <w:p w14:paraId="5D7BBC28" w14:textId="77777777" w:rsidR="008B45D8" w:rsidRDefault="008B45D8" w:rsidP="003C65AA">
            <w:pPr>
              <w:pStyle w:val="TAC"/>
            </w:pPr>
          </w:p>
        </w:tc>
        <w:tc>
          <w:tcPr>
            <w:tcW w:w="992" w:type="dxa"/>
            <w:tcBorders>
              <w:top w:val="nil"/>
              <w:left w:val="single" w:sz="2" w:space="0" w:color="auto"/>
              <w:bottom w:val="nil"/>
              <w:right w:val="single" w:sz="2" w:space="0" w:color="auto"/>
            </w:tcBorders>
          </w:tcPr>
          <w:p w14:paraId="6EEE3C0C" w14:textId="77777777" w:rsidR="008B45D8" w:rsidRDefault="008B45D8" w:rsidP="003C65AA">
            <w:pPr>
              <w:pStyle w:val="TAC"/>
            </w:pPr>
            <w:r>
              <w:t>22</w:t>
            </w:r>
          </w:p>
        </w:tc>
      </w:tr>
      <w:tr w:rsidR="008B45D8" w14:paraId="2FD8E5A4" w14:textId="77777777" w:rsidTr="00B3790A">
        <w:trPr>
          <w:cantSplit/>
          <w:jc w:val="center"/>
        </w:trPr>
        <w:tc>
          <w:tcPr>
            <w:tcW w:w="3648" w:type="dxa"/>
            <w:gridSpan w:val="9"/>
            <w:tcBorders>
              <w:top w:val="nil"/>
              <w:left w:val="single" w:sz="2" w:space="0" w:color="auto"/>
              <w:bottom w:val="single" w:sz="2" w:space="0" w:color="auto"/>
              <w:right w:val="single" w:sz="2" w:space="0" w:color="auto"/>
            </w:tcBorders>
          </w:tcPr>
          <w:p w14:paraId="5C74F410" w14:textId="77777777" w:rsidR="008B45D8" w:rsidRDefault="008B45D8" w:rsidP="003C65AA">
            <w:pPr>
              <w:pStyle w:val="TAC"/>
            </w:pPr>
          </w:p>
        </w:tc>
        <w:tc>
          <w:tcPr>
            <w:tcW w:w="992" w:type="dxa"/>
            <w:tcBorders>
              <w:top w:val="nil"/>
              <w:left w:val="single" w:sz="2" w:space="0" w:color="auto"/>
              <w:bottom w:val="single" w:sz="2" w:space="0" w:color="auto"/>
              <w:right w:val="single" w:sz="2" w:space="0" w:color="auto"/>
            </w:tcBorders>
          </w:tcPr>
          <w:p w14:paraId="0DC3E946" w14:textId="77777777" w:rsidR="008B45D8" w:rsidRDefault="008B45D8" w:rsidP="003C65AA">
            <w:pPr>
              <w:pStyle w:val="TAC"/>
            </w:pPr>
            <w:r>
              <w:t>23</w:t>
            </w:r>
          </w:p>
        </w:tc>
      </w:tr>
      <w:tr w:rsidR="008B45D8" w14:paraId="12DBA513" w14:textId="77777777" w:rsidTr="00B3790A">
        <w:trPr>
          <w:cantSplit/>
          <w:jc w:val="center"/>
        </w:trPr>
        <w:tc>
          <w:tcPr>
            <w:tcW w:w="4640" w:type="dxa"/>
            <w:gridSpan w:val="10"/>
            <w:tcBorders>
              <w:top w:val="single" w:sz="2" w:space="0" w:color="auto"/>
              <w:left w:val="single" w:sz="2" w:space="0" w:color="auto"/>
              <w:bottom w:val="single" w:sz="2" w:space="0" w:color="auto"/>
              <w:right w:val="single" w:sz="2" w:space="0" w:color="auto"/>
            </w:tcBorders>
          </w:tcPr>
          <w:p w14:paraId="2EEE9BCC" w14:textId="77777777" w:rsidR="008B45D8" w:rsidRDefault="008B45D8" w:rsidP="003C65AA">
            <w:pPr>
              <w:pStyle w:val="TAN"/>
            </w:pPr>
            <w:r>
              <w:t>NOTE:</w:t>
            </w:r>
            <w:r>
              <w:tab/>
              <w:t>The</w:t>
            </w:r>
            <w:r w:rsidR="00B3790A">
              <w:t xml:space="preserve"> </w:t>
            </w:r>
            <w:r>
              <w:t>Octets</w:t>
            </w:r>
            <w:r w:rsidR="00B3790A">
              <w:t xml:space="preserve"> </w:t>
            </w:r>
            <w:r>
              <w:t>after</w:t>
            </w:r>
            <w:r w:rsidR="00B3790A">
              <w:t xml:space="preserve"> </w:t>
            </w:r>
            <w:r>
              <w:t>the</w:t>
            </w:r>
            <w:r w:rsidR="00B3790A">
              <w:t xml:space="preserve"> </w:t>
            </w:r>
            <w:r>
              <w:t>final</w:t>
            </w:r>
            <w:r w:rsidR="00B3790A">
              <w:t xml:space="preserve"> </w:t>
            </w:r>
            <w:r>
              <w:t>field</w:t>
            </w:r>
            <w:r w:rsidR="00B3790A">
              <w:t xml:space="preserve"> </w:t>
            </w:r>
            <w:r>
              <w:t>(CCLID)</w:t>
            </w:r>
            <w:r w:rsidR="00B3790A">
              <w:t xml:space="preserve"> </w:t>
            </w:r>
            <w:r>
              <w:t>of</w:t>
            </w:r>
            <w:r w:rsidR="00B3790A">
              <w:t xml:space="preserve"> </w:t>
            </w:r>
            <w:r>
              <w:t>the</w:t>
            </w:r>
            <w:r w:rsidR="00B3790A">
              <w:t xml:space="preserve"> </w:t>
            </w:r>
            <w:r>
              <w:t>Called</w:t>
            </w:r>
            <w:r w:rsidR="00B3790A">
              <w:t xml:space="preserve"> </w:t>
            </w:r>
            <w:r>
              <w:t>Party</w:t>
            </w:r>
            <w:r w:rsidR="00B3790A">
              <w:t xml:space="preserve"> </w:t>
            </w:r>
            <w:r>
              <w:t>Subaddress</w:t>
            </w:r>
            <w:r w:rsidR="00B3790A">
              <w:t xml:space="preserve"> </w:t>
            </w:r>
            <w:r>
              <w:t>are</w:t>
            </w:r>
            <w:r w:rsidR="00B3790A">
              <w:t xml:space="preserve"> </w:t>
            </w:r>
            <w:r>
              <w:t>reserved</w:t>
            </w:r>
            <w:r w:rsidR="00B3790A">
              <w:t xml:space="preserve"> </w:t>
            </w:r>
            <w:r>
              <w:t>for</w:t>
            </w:r>
            <w:r w:rsidR="00B3790A">
              <w:t xml:space="preserve"> </w:t>
            </w:r>
            <w:r>
              <w:t>national</w:t>
            </w:r>
            <w:r w:rsidR="00B3790A">
              <w:t xml:space="preserve"> </w:t>
            </w:r>
            <w:r>
              <w:t>use,</w:t>
            </w:r>
            <w:r w:rsidR="00B3790A">
              <w:t xml:space="preserve"> </w:t>
            </w:r>
            <w:r>
              <w:t>e.g.</w:t>
            </w:r>
            <w:r w:rsidR="00B3790A">
              <w:t xml:space="preserve"> </w:t>
            </w:r>
            <w:r>
              <w:t>for</w:t>
            </w:r>
            <w:r w:rsidR="00B3790A">
              <w:t xml:space="preserve"> </w:t>
            </w:r>
            <w:r>
              <w:t>authentication</w:t>
            </w:r>
            <w:r w:rsidR="00B3790A">
              <w:t xml:space="preserve"> </w:t>
            </w:r>
            <w:r>
              <w:t>purposes.</w:t>
            </w:r>
          </w:p>
        </w:tc>
      </w:tr>
    </w:tbl>
    <w:p w14:paraId="0F5873B7" w14:textId="77777777" w:rsidR="008B45D8" w:rsidRDefault="008B45D8" w:rsidP="00A77147"/>
    <w:p w14:paraId="4F5BF498" w14:textId="77777777" w:rsidR="008B45D8" w:rsidRDefault="008B45D8" w:rsidP="008B45D8">
      <w:pPr>
        <w:pStyle w:val="TH"/>
      </w:pPr>
      <w:r>
        <w:lastRenderedPageBreak/>
        <w:t>Table J.2.6: Calling Party Subaddress</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tblCellMar>
        <w:tblLook w:val="0000" w:firstRow="0" w:lastRow="0" w:firstColumn="0" w:lastColumn="0" w:noHBand="0" w:noVBand="0"/>
      </w:tblPr>
      <w:tblGrid>
        <w:gridCol w:w="459"/>
        <w:gridCol w:w="456"/>
        <w:gridCol w:w="456"/>
        <w:gridCol w:w="449"/>
        <w:gridCol w:w="7"/>
        <w:gridCol w:w="456"/>
        <w:gridCol w:w="456"/>
        <w:gridCol w:w="456"/>
        <w:gridCol w:w="430"/>
        <w:gridCol w:w="13"/>
        <w:gridCol w:w="995"/>
        <w:gridCol w:w="13"/>
      </w:tblGrid>
      <w:tr w:rsidR="008B45D8" w14:paraId="5F982B4A" w14:textId="77777777" w:rsidTr="00B3790A">
        <w:trPr>
          <w:cantSplit/>
          <w:jc w:val="center"/>
        </w:trPr>
        <w:tc>
          <w:tcPr>
            <w:tcW w:w="3638" w:type="dxa"/>
            <w:gridSpan w:val="10"/>
            <w:tcBorders>
              <w:top w:val="single" w:sz="2" w:space="0" w:color="auto"/>
              <w:left w:val="single" w:sz="2" w:space="0" w:color="auto"/>
              <w:bottom w:val="single" w:sz="2" w:space="0" w:color="auto"/>
              <w:right w:val="single" w:sz="2" w:space="0" w:color="auto"/>
            </w:tcBorders>
          </w:tcPr>
          <w:p w14:paraId="15C33F24" w14:textId="77777777" w:rsidR="008B45D8" w:rsidRDefault="008B45D8" w:rsidP="003C65AA">
            <w:pPr>
              <w:pStyle w:val="TAH"/>
            </w:pPr>
            <w:r>
              <w:t>Bits</w:t>
            </w:r>
          </w:p>
        </w:tc>
        <w:tc>
          <w:tcPr>
            <w:tcW w:w="1008" w:type="dxa"/>
            <w:gridSpan w:val="2"/>
            <w:tcBorders>
              <w:top w:val="single" w:sz="2" w:space="0" w:color="auto"/>
              <w:left w:val="single" w:sz="2" w:space="0" w:color="auto"/>
              <w:bottom w:val="nil"/>
              <w:right w:val="single" w:sz="2" w:space="0" w:color="auto"/>
            </w:tcBorders>
          </w:tcPr>
          <w:p w14:paraId="7E5A0C56" w14:textId="77777777" w:rsidR="008B45D8" w:rsidRDefault="008B45D8" w:rsidP="003C65AA">
            <w:pPr>
              <w:pStyle w:val="TAH"/>
            </w:pPr>
            <w:r>
              <w:t>Octets</w:t>
            </w:r>
          </w:p>
        </w:tc>
      </w:tr>
      <w:tr w:rsidR="008B45D8" w14:paraId="67F5B30B" w14:textId="77777777" w:rsidTr="00B3790A">
        <w:trPr>
          <w:cantSplit/>
          <w:jc w:val="center"/>
        </w:trPr>
        <w:tc>
          <w:tcPr>
            <w:tcW w:w="459" w:type="dxa"/>
            <w:tcBorders>
              <w:top w:val="single" w:sz="2" w:space="0" w:color="auto"/>
              <w:left w:val="single" w:sz="2" w:space="0" w:color="auto"/>
              <w:bottom w:val="single" w:sz="2" w:space="0" w:color="auto"/>
              <w:right w:val="single" w:sz="2" w:space="0" w:color="auto"/>
            </w:tcBorders>
          </w:tcPr>
          <w:p w14:paraId="6BC18D06" w14:textId="77777777" w:rsidR="008B45D8" w:rsidRDefault="008B45D8" w:rsidP="003C65AA">
            <w:pPr>
              <w:pStyle w:val="TAH"/>
            </w:pPr>
            <w:r>
              <w:t>8</w:t>
            </w:r>
          </w:p>
        </w:tc>
        <w:tc>
          <w:tcPr>
            <w:tcW w:w="456" w:type="dxa"/>
            <w:tcBorders>
              <w:top w:val="single" w:sz="2" w:space="0" w:color="auto"/>
              <w:left w:val="single" w:sz="2" w:space="0" w:color="auto"/>
              <w:bottom w:val="single" w:sz="2" w:space="0" w:color="auto"/>
              <w:right w:val="single" w:sz="2" w:space="0" w:color="auto"/>
            </w:tcBorders>
          </w:tcPr>
          <w:p w14:paraId="7B4C0288" w14:textId="77777777" w:rsidR="008B45D8" w:rsidRDefault="008B45D8" w:rsidP="003C65AA">
            <w:pPr>
              <w:pStyle w:val="TAH"/>
            </w:pPr>
            <w:r>
              <w:t>7</w:t>
            </w:r>
          </w:p>
        </w:tc>
        <w:tc>
          <w:tcPr>
            <w:tcW w:w="456" w:type="dxa"/>
            <w:tcBorders>
              <w:top w:val="single" w:sz="2" w:space="0" w:color="auto"/>
              <w:left w:val="single" w:sz="2" w:space="0" w:color="auto"/>
              <w:bottom w:val="single" w:sz="2" w:space="0" w:color="auto"/>
              <w:right w:val="single" w:sz="2" w:space="0" w:color="auto"/>
            </w:tcBorders>
          </w:tcPr>
          <w:p w14:paraId="2E0A1637" w14:textId="77777777" w:rsidR="008B45D8" w:rsidRDefault="008B45D8" w:rsidP="003C65AA">
            <w:pPr>
              <w:pStyle w:val="TAH"/>
            </w:pPr>
            <w:r>
              <w:t>6</w:t>
            </w:r>
          </w:p>
        </w:tc>
        <w:tc>
          <w:tcPr>
            <w:tcW w:w="456" w:type="dxa"/>
            <w:gridSpan w:val="2"/>
            <w:tcBorders>
              <w:top w:val="single" w:sz="2" w:space="0" w:color="auto"/>
              <w:left w:val="single" w:sz="2" w:space="0" w:color="auto"/>
              <w:bottom w:val="single" w:sz="2" w:space="0" w:color="auto"/>
              <w:right w:val="single" w:sz="2" w:space="0" w:color="auto"/>
            </w:tcBorders>
          </w:tcPr>
          <w:p w14:paraId="54030ABB" w14:textId="77777777" w:rsidR="008B45D8" w:rsidRDefault="008B45D8" w:rsidP="003C65AA">
            <w:pPr>
              <w:pStyle w:val="TAH"/>
            </w:pPr>
            <w:r>
              <w:t>5</w:t>
            </w:r>
          </w:p>
        </w:tc>
        <w:tc>
          <w:tcPr>
            <w:tcW w:w="456" w:type="dxa"/>
            <w:tcBorders>
              <w:top w:val="single" w:sz="2" w:space="0" w:color="auto"/>
              <w:left w:val="single" w:sz="2" w:space="0" w:color="auto"/>
              <w:bottom w:val="single" w:sz="2" w:space="0" w:color="auto"/>
              <w:right w:val="single" w:sz="2" w:space="0" w:color="auto"/>
            </w:tcBorders>
          </w:tcPr>
          <w:p w14:paraId="13BF7E1B" w14:textId="77777777" w:rsidR="008B45D8" w:rsidRDefault="008B45D8" w:rsidP="003C65AA">
            <w:pPr>
              <w:pStyle w:val="TAH"/>
            </w:pPr>
            <w:r>
              <w:t>4</w:t>
            </w:r>
          </w:p>
        </w:tc>
        <w:tc>
          <w:tcPr>
            <w:tcW w:w="456" w:type="dxa"/>
            <w:tcBorders>
              <w:top w:val="single" w:sz="2" w:space="0" w:color="auto"/>
              <w:left w:val="single" w:sz="2" w:space="0" w:color="auto"/>
              <w:bottom w:val="single" w:sz="2" w:space="0" w:color="auto"/>
              <w:right w:val="single" w:sz="2" w:space="0" w:color="auto"/>
            </w:tcBorders>
          </w:tcPr>
          <w:p w14:paraId="345580F1" w14:textId="77777777" w:rsidR="008B45D8" w:rsidRDefault="008B45D8" w:rsidP="003C65AA">
            <w:pPr>
              <w:pStyle w:val="TAH"/>
            </w:pPr>
            <w:r>
              <w:t>3</w:t>
            </w:r>
          </w:p>
        </w:tc>
        <w:tc>
          <w:tcPr>
            <w:tcW w:w="456" w:type="dxa"/>
            <w:tcBorders>
              <w:top w:val="single" w:sz="2" w:space="0" w:color="auto"/>
              <w:left w:val="single" w:sz="2" w:space="0" w:color="auto"/>
              <w:bottom w:val="single" w:sz="2" w:space="0" w:color="auto"/>
              <w:right w:val="single" w:sz="2" w:space="0" w:color="auto"/>
            </w:tcBorders>
          </w:tcPr>
          <w:p w14:paraId="4F405AB1" w14:textId="77777777" w:rsidR="008B45D8" w:rsidRDefault="008B45D8" w:rsidP="003C65AA">
            <w:pPr>
              <w:pStyle w:val="TAH"/>
            </w:pPr>
            <w:r>
              <w:t>2</w:t>
            </w:r>
          </w:p>
        </w:tc>
        <w:tc>
          <w:tcPr>
            <w:tcW w:w="443" w:type="dxa"/>
            <w:gridSpan w:val="2"/>
            <w:tcBorders>
              <w:top w:val="single" w:sz="2" w:space="0" w:color="auto"/>
              <w:left w:val="single" w:sz="2" w:space="0" w:color="auto"/>
              <w:bottom w:val="single" w:sz="2" w:space="0" w:color="auto"/>
              <w:right w:val="single" w:sz="2" w:space="0" w:color="auto"/>
            </w:tcBorders>
          </w:tcPr>
          <w:p w14:paraId="72E41A87" w14:textId="77777777" w:rsidR="008B45D8" w:rsidRDefault="008B45D8" w:rsidP="003C65AA">
            <w:pPr>
              <w:pStyle w:val="TAH"/>
            </w:pPr>
            <w:r>
              <w:t>1</w:t>
            </w:r>
          </w:p>
        </w:tc>
        <w:tc>
          <w:tcPr>
            <w:tcW w:w="1008" w:type="dxa"/>
            <w:gridSpan w:val="2"/>
            <w:tcBorders>
              <w:top w:val="nil"/>
              <w:left w:val="single" w:sz="2" w:space="0" w:color="auto"/>
              <w:bottom w:val="single" w:sz="2" w:space="0" w:color="auto"/>
              <w:right w:val="single" w:sz="2" w:space="0" w:color="auto"/>
            </w:tcBorders>
          </w:tcPr>
          <w:p w14:paraId="33DAB244" w14:textId="77777777" w:rsidR="008B45D8" w:rsidRDefault="008B45D8" w:rsidP="003C65AA">
            <w:pPr>
              <w:pStyle w:val="TAH"/>
            </w:pPr>
          </w:p>
        </w:tc>
      </w:tr>
      <w:tr w:rsidR="008B45D8" w14:paraId="63A11642" w14:textId="77777777" w:rsidTr="00B3790A">
        <w:trPr>
          <w:gridAfter w:val="1"/>
          <w:wAfter w:w="13" w:type="dxa"/>
          <w:cantSplit/>
          <w:jc w:val="center"/>
        </w:trPr>
        <w:tc>
          <w:tcPr>
            <w:tcW w:w="3625" w:type="dxa"/>
            <w:gridSpan w:val="9"/>
            <w:tcBorders>
              <w:top w:val="single" w:sz="2" w:space="0" w:color="auto"/>
              <w:left w:val="single" w:sz="2" w:space="0" w:color="auto"/>
              <w:bottom w:val="nil"/>
              <w:right w:val="single" w:sz="2" w:space="0" w:color="auto"/>
            </w:tcBorders>
          </w:tcPr>
          <w:p w14:paraId="57E28CC1" w14:textId="77777777" w:rsidR="008B45D8" w:rsidRDefault="008B45D8" w:rsidP="003C65AA">
            <w:pPr>
              <w:pStyle w:val="TAL"/>
            </w:pPr>
            <w:r>
              <w:t>Calling</w:t>
            </w:r>
            <w:r w:rsidR="00B3790A">
              <w:t xml:space="preserve"> </w:t>
            </w:r>
            <w:r>
              <w:t>party</w:t>
            </w:r>
            <w:r w:rsidR="00B3790A">
              <w:t xml:space="preserve"> </w:t>
            </w:r>
            <w:r>
              <w:t>subaddress</w:t>
            </w:r>
            <w:r w:rsidR="00B3790A">
              <w:t xml:space="preserve"> </w:t>
            </w:r>
            <w:r>
              <w:t>identifier</w:t>
            </w:r>
          </w:p>
        </w:tc>
        <w:tc>
          <w:tcPr>
            <w:tcW w:w="1008" w:type="dxa"/>
            <w:gridSpan w:val="2"/>
            <w:tcBorders>
              <w:top w:val="single" w:sz="2" w:space="0" w:color="auto"/>
              <w:left w:val="single" w:sz="2" w:space="0" w:color="auto"/>
              <w:bottom w:val="nil"/>
              <w:right w:val="single" w:sz="2" w:space="0" w:color="auto"/>
            </w:tcBorders>
          </w:tcPr>
          <w:p w14:paraId="293EA733" w14:textId="77777777" w:rsidR="008B45D8" w:rsidRDefault="008B45D8" w:rsidP="003C65AA">
            <w:pPr>
              <w:pStyle w:val="TAC"/>
            </w:pPr>
            <w:r>
              <w:t>1</w:t>
            </w:r>
          </w:p>
        </w:tc>
      </w:tr>
      <w:tr w:rsidR="008B45D8" w14:paraId="681A96BB" w14:textId="77777777" w:rsidTr="00B3790A">
        <w:trPr>
          <w:gridAfter w:val="1"/>
          <w:wAfter w:w="13" w:type="dxa"/>
          <w:cantSplit/>
          <w:jc w:val="center"/>
        </w:trPr>
        <w:tc>
          <w:tcPr>
            <w:tcW w:w="3625" w:type="dxa"/>
            <w:gridSpan w:val="9"/>
            <w:tcBorders>
              <w:top w:val="nil"/>
              <w:left w:val="single" w:sz="2" w:space="0" w:color="auto"/>
              <w:bottom w:val="nil"/>
              <w:right w:val="single" w:sz="2" w:space="0" w:color="auto"/>
            </w:tcBorders>
          </w:tcPr>
          <w:p w14:paraId="35DFCDCD" w14:textId="77777777" w:rsidR="008B45D8" w:rsidRDefault="008B45D8" w:rsidP="003C65AA">
            <w:pPr>
              <w:pStyle w:val="TAL"/>
            </w:pPr>
            <w:r>
              <w:t>Length</w:t>
            </w:r>
            <w:r w:rsidR="00B3790A">
              <w:t xml:space="preserve"> </w:t>
            </w:r>
            <w:r>
              <w:t>of</w:t>
            </w:r>
            <w:r w:rsidR="00B3790A">
              <w:t xml:space="preserve"> </w:t>
            </w:r>
            <w:r>
              <w:t>calling</w:t>
            </w:r>
            <w:r w:rsidR="00B3790A">
              <w:t xml:space="preserve"> </w:t>
            </w:r>
            <w:r>
              <w:t>party</w:t>
            </w:r>
            <w:r w:rsidR="00B3790A">
              <w:t xml:space="preserve"> </w:t>
            </w:r>
            <w:r>
              <w:t>subaddress</w:t>
            </w:r>
            <w:r w:rsidR="00B3790A">
              <w:t xml:space="preserve"> </w:t>
            </w:r>
            <w:r>
              <w:t>contents</w:t>
            </w:r>
          </w:p>
        </w:tc>
        <w:tc>
          <w:tcPr>
            <w:tcW w:w="1008" w:type="dxa"/>
            <w:gridSpan w:val="2"/>
            <w:tcBorders>
              <w:top w:val="nil"/>
              <w:left w:val="single" w:sz="2" w:space="0" w:color="auto"/>
              <w:bottom w:val="nil"/>
              <w:right w:val="single" w:sz="2" w:space="0" w:color="auto"/>
            </w:tcBorders>
          </w:tcPr>
          <w:p w14:paraId="65E6F38F" w14:textId="77777777" w:rsidR="008B45D8" w:rsidRDefault="008B45D8" w:rsidP="003C65AA">
            <w:pPr>
              <w:pStyle w:val="TAC"/>
            </w:pPr>
            <w:r>
              <w:t>2</w:t>
            </w:r>
          </w:p>
        </w:tc>
      </w:tr>
      <w:tr w:rsidR="008B45D8" w14:paraId="24570B0A" w14:textId="77777777" w:rsidTr="00B3790A">
        <w:trPr>
          <w:gridAfter w:val="1"/>
          <w:wAfter w:w="13" w:type="dxa"/>
          <w:cantSplit/>
          <w:jc w:val="center"/>
        </w:trPr>
        <w:tc>
          <w:tcPr>
            <w:tcW w:w="3625" w:type="dxa"/>
            <w:gridSpan w:val="9"/>
            <w:tcBorders>
              <w:top w:val="nil"/>
              <w:left w:val="single" w:sz="2" w:space="0" w:color="auto"/>
              <w:bottom w:val="nil"/>
              <w:right w:val="single" w:sz="2" w:space="0" w:color="auto"/>
            </w:tcBorders>
          </w:tcPr>
          <w:p w14:paraId="5F155F58" w14:textId="77777777" w:rsidR="008B45D8" w:rsidRDefault="008B45D8" w:rsidP="003C65AA">
            <w:pPr>
              <w:pStyle w:val="TAL"/>
            </w:pPr>
            <w:r>
              <w:t>Type</w:t>
            </w:r>
            <w:r w:rsidR="00B3790A">
              <w:t xml:space="preserve"> </w:t>
            </w:r>
            <w:r>
              <w:t>of</w:t>
            </w:r>
            <w:r w:rsidR="00B3790A">
              <w:t xml:space="preserve"> </w:t>
            </w:r>
            <w:r>
              <w:t>subaddress</w:t>
            </w:r>
            <w:r w:rsidR="00B3790A">
              <w:t xml:space="preserve"> </w:t>
            </w:r>
            <w:r>
              <w:t>=</w:t>
            </w:r>
            <w:r w:rsidR="00B3790A">
              <w:t xml:space="preserve"> </w:t>
            </w:r>
            <w:r>
              <w:t>user</w:t>
            </w:r>
            <w:r w:rsidR="00B3790A">
              <w:t xml:space="preserve"> </w:t>
            </w:r>
            <w:r>
              <w:t>specified,</w:t>
            </w:r>
            <w:r w:rsidR="00B3790A">
              <w:t xml:space="preserve"> </w:t>
            </w:r>
            <w:r>
              <w:t>odd/even</w:t>
            </w:r>
            <w:r w:rsidR="00B3790A">
              <w:t xml:space="preserve"> </w:t>
            </w:r>
            <w:r>
              <w:t>indicator</w:t>
            </w:r>
            <w:r w:rsidR="00B3790A">
              <w:t xml:space="preserve"> </w:t>
            </w:r>
            <w:r>
              <w:t>according</w:t>
            </w:r>
            <w:r w:rsidR="00B3790A">
              <w:t xml:space="preserve"> </w:t>
            </w:r>
            <w:r>
              <w:t>to</w:t>
            </w:r>
            <w:r w:rsidR="00B3790A">
              <w:t xml:space="preserve"> </w:t>
            </w:r>
            <w:r>
              <w:t>the</w:t>
            </w:r>
            <w:r w:rsidR="00B3790A">
              <w:t xml:space="preserve"> </w:t>
            </w:r>
            <w:r>
              <w:t>amount</w:t>
            </w:r>
            <w:r w:rsidR="00B3790A">
              <w:t xml:space="preserve"> </w:t>
            </w:r>
            <w:r>
              <w:t>of</w:t>
            </w:r>
            <w:r w:rsidR="00B3790A">
              <w:t xml:space="preserve"> </w:t>
            </w:r>
            <w:r>
              <w:t>BCD-digits</w:t>
            </w:r>
          </w:p>
        </w:tc>
        <w:tc>
          <w:tcPr>
            <w:tcW w:w="1008" w:type="dxa"/>
            <w:gridSpan w:val="2"/>
            <w:tcBorders>
              <w:top w:val="nil"/>
              <w:left w:val="single" w:sz="2" w:space="0" w:color="auto"/>
              <w:bottom w:val="nil"/>
              <w:right w:val="single" w:sz="2" w:space="0" w:color="auto"/>
            </w:tcBorders>
          </w:tcPr>
          <w:p w14:paraId="51F7A3E3" w14:textId="77777777" w:rsidR="008B45D8" w:rsidRDefault="008B45D8" w:rsidP="003C65AA">
            <w:pPr>
              <w:pStyle w:val="TAC"/>
            </w:pPr>
            <w:r>
              <w:t>3</w:t>
            </w:r>
          </w:p>
        </w:tc>
      </w:tr>
      <w:tr w:rsidR="008B45D8" w14:paraId="69ABD3D3" w14:textId="77777777" w:rsidTr="00B3790A">
        <w:trPr>
          <w:gridAfter w:val="1"/>
          <w:wAfter w:w="13" w:type="dxa"/>
          <w:cantSplit/>
          <w:jc w:val="center"/>
        </w:trPr>
        <w:tc>
          <w:tcPr>
            <w:tcW w:w="1820" w:type="dxa"/>
            <w:gridSpan w:val="4"/>
            <w:tcBorders>
              <w:top w:val="nil"/>
              <w:left w:val="single" w:sz="2" w:space="0" w:color="auto"/>
              <w:bottom w:val="nil"/>
            </w:tcBorders>
          </w:tcPr>
          <w:p w14:paraId="3A4F54BA" w14:textId="77777777" w:rsidR="008B45D8" w:rsidRDefault="008B45D8" w:rsidP="003C65AA">
            <w:pPr>
              <w:pStyle w:val="TAL"/>
            </w:pPr>
            <w:r>
              <w:t>LIID</w:t>
            </w:r>
            <w:r w:rsidR="00B3790A">
              <w:t xml:space="preserve"> </w:t>
            </w:r>
            <w:r>
              <w:sym w:font="Wingdings" w:char="F082"/>
            </w:r>
          </w:p>
        </w:tc>
        <w:tc>
          <w:tcPr>
            <w:tcW w:w="1805" w:type="dxa"/>
            <w:gridSpan w:val="5"/>
            <w:tcBorders>
              <w:top w:val="nil"/>
              <w:bottom w:val="nil"/>
              <w:right w:val="single" w:sz="2" w:space="0" w:color="auto"/>
            </w:tcBorders>
          </w:tcPr>
          <w:p w14:paraId="10723219" w14:textId="77777777" w:rsidR="008B45D8" w:rsidRDefault="008B45D8" w:rsidP="003C65AA">
            <w:pPr>
              <w:pStyle w:val="TAL"/>
            </w:pPr>
            <w:r>
              <w:t>LIID</w:t>
            </w:r>
            <w:r w:rsidR="00B3790A">
              <w:t xml:space="preserve"> </w:t>
            </w:r>
            <w:r>
              <w:sym w:font="Wingdings" w:char="F081"/>
            </w:r>
          </w:p>
        </w:tc>
        <w:tc>
          <w:tcPr>
            <w:tcW w:w="1008" w:type="dxa"/>
            <w:gridSpan w:val="2"/>
            <w:tcBorders>
              <w:top w:val="nil"/>
              <w:left w:val="single" w:sz="2" w:space="0" w:color="auto"/>
              <w:bottom w:val="nil"/>
              <w:right w:val="single" w:sz="2" w:space="0" w:color="auto"/>
            </w:tcBorders>
          </w:tcPr>
          <w:p w14:paraId="07F8AA59" w14:textId="77777777" w:rsidR="008B45D8" w:rsidRDefault="008B45D8" w:rsidP="003C65AA">
            <w:pPr>
              <w:pStyle w:val="TAC"/>
            </w:pPr>
            <w:r>
              <w:t>4</w:t>
            </w:r>
          </w:p>
        </w:tc>
      </w:tr>
      <w:tr w:rsidR="008B45D8" w14:paraId="1330002E" w14:textId="77777777" w:rsidTr="00B3790A">
        <w:trPr>
          <w:gridAfter w:val="1"/>
          <w:wAfter w:w="13" w:type="dxa"/>
          <w:cantSplit/>
          <w:jc w:val="center"/>
        </w:trPr>
        <w:tc>
          <w:tcPr>
            <w:tcW w:w="1820" w:type="dxa"/>
            <w:gridSpan w:val="4"/>
            <w:tcBorders>
              <w:top w:val="nil"/>
              <w:left w:val="single" w:sz="2" w:space="0" w:color="auto"/>
              <w:bottom w:val="nil"/>
            </w:tcBorders>
          </w:tcPr>
          <w:p w14:paraId="7FEA2808" w14:textId="77777777" w:rsidR="008B45D8" w:rsidRDefault="008B45D8" w:rsidP="003C65AA">
            <w:pPr>
              <w:pStyle w:val="TAL"/>
            </w:pPr>
            <w:r>
              <w:t>LIID</w:t>
            </w:r>
            <w:r w:rsidR="00B3790A">
              <w:t xml:space="preserve"> </w:t>
            </w:r>
            <w:r>
              <w:sym w:font="Wingdings" w:char="F084"/>
            </w:r>
          </w:p>
        </w:tc>
        <w:tc>
          <w:tcPr>
            <w:tcW w:w="1805" w:type="dxa"/>
            <w:gridSpan w:val="5"/>
            <w:tcBorders>
              <w:top w:val="nil"/>
              <w:bottom w:val="nil"/>
              <w:right w:val="single" w:sz="2" w:space="0" w:color="auto"/>
            </w:tcBorders>
          </w:tcPr>
          <w:p w14:paraId="550EA7B3" w14:textId="77777777" w:rsidR="008B45D8" w:rsidRDefault="008B45D8" w:rsidP="003C65AA">
            <w:pPr>
              <w:pStyle w:val="TAL"/>
            </w:pPr>
            <w:r>
              <w:t>LIID</w:t>
            </w:r>
            <w:r w:rsidR="00B3790A">
              <w:t xml:space="preserve"> </w:t>
            </w:r>
            <w:r>
              <w:sym w:font="Wingdings" w:char="F083"/>
            </w:r>
          </w:p>
        </w:tc>
        <w:tc>
          <w:tcPr>
            <w:tcW w:w="1008" w:type="dxa"/>
            <w:gridSpan w:val="2"/>
            <w:tcBorders>
              <w:top w:val="nil"/>
              <w:left w:val="single" w:sz="2" w:space="0" w:color="auto"/>
              <w:bottom w:val="nil"/>
              <w:right w:val="single" w:sz="2" w:space="0" w:color="auto"/>
            </w:tcBorders>
          </w:tcPr>
          <w:p w14:paraId="2E447457" w14:textId="77777777" w:rsidR="008B45D8" w:rsidRDefault="008B45D8" w:rsidP="003C65AA">
            <w:pPr>
              <w:pStyle w:val="TAC"/>
            </w:pPr>
            <w:r>
              <w:t>5</w:t>
            </w:r>
          </w:p>
        </w:tc>
      </w:tr>
      <w:tr w:rsidR="008B45D8" w14:paraId="71D7A5F9" w14:textId="77777777" w:rsidTr="00B3790A">
        <w:trPr>
          <w:gridAfter w:val="1"/>
          <w:wAfter w:w="13" w:type="dxa"/>
          <w:cantSplit/>
          <w:jc w:val="center"/>
        </w:trPr>
        <w:tc>
          <w:tcPr>
            <w:tcW w:w="1820" w:type="dxa"/>
            <w:gridSpan w:val="4"/>
            <w:tcBorders>
              <w:top w:val="nil"/>
              <w:left w:val="single" w:sz="2" w:space="0" w:color="auto"/>
              <w:bottom w:val="nil"/>
            </w:tcBorders>
          </w:tcPr>
          <w:p w14:paraId="33839EA2" w14:textId="77777777" w:rsidR="008B45D8" w:rsidRDefault="008B45D8" w:rsidP="003C65AA">
            <w:pPr>
              <w:pStyle w:val="TAL"/>
            </w:pPr>
            <w:r>
              <w:t>LIID</w:t>
            </w:r>
            <w:r w:rsidR="00B3790A">
              <w:t xml:space="preserve"> </w:t>
            </w:r>
            <w:r>
              <w:sym w:font="Wingdings" w:char="F086"/>
            </w:r>
          </w:p>
        </w:tc>
        <w:tc>
          <w:tcPr>
            <w:tcW w:w="1805" w:type="dxa"/>
            <w:gridSpan w:val="5"/>
            <w:tcBorders>
              <w:top w:val="nil"/>
              <w:bottom w:val="nil"/>
              <w:right w:val="single" w:sz="2" w:space="0" w:color="auto"/>
            </w:tcBorders>
          </w:tcPr>
          <w:p w14:paraId="5B696FFC" w14:textId="77777777" w:rsidR="008B45D8" w:rsidRDefault="008B45D8" w:rsidP="003C65AA">
            <w:pPr>
              <w:pStyle w:val="TAL"/>
            </w:pPr>
            <w:r>
              <w:t>LIID</w:t>
            </w:r>
            <w:r w:rsidR="00B3790A">
              <w:t xml:space="preserve"> </w:t>
            </w:r>
            <w:r>
              <w:sym w:font="Wingdings" w:char="F085"/>
            </w:r>
          </w:p>
        </w:tc>
        <w:tc>
          <w:tcPr>
            <w:tcW w:w="1008" w:type="dxa"/>
            <w:gridSpan w:val="2"/>
            <w:tcBorders>
              <w:top w:val="nil"/>
              <w:left w:val="single" w:sz="2" w:space="0" w:color="auto"/>
              <w:bottom w:val="nil"/>
              <w:right w:val="single" w:sz="2" w:space="0" w:color="auto"/>
            </w:tcBorders>
          </w:tcPr>
          <w:p w14:paraId="76FA0D28" w14:textId="77777777" w:rsidR="008B45D8" w:rsidRDefault="008B45D8" w:rsidP="003C65AA">
            <w:pPr>
              <w:pStyle w:val="TAC"/>
            </w:pPr>
            <w:r>
              <w:t>6</w:t>
            </w:r>
          </w:p>
        </w:tc>
      </w:tr>
      <w:tr w:rsidR="008B45D8" w14:paraId="23D87AE6" w14:textId="77777777" w:rsidTr="00B3790A">
        <w:trPr>
          <w:gridAfter w:val="1"/>
          <w:wAfter w:w="13" w:type="dxa"/>
          <w:cantSplit/>
          <w:jc w:val="center"/>
        </w:trPr>
        <w:tc>
          <w:tcPr>
            <w:tcW w:w="1820" w:type="dxa"/>
            <w:gridSpan w:val="4"/>
            <w:tcBorders>
              <w:top w:val="nil"/>
              <w:left w:val="single" w:sz="2" w:space="0" w:color="auto"/>
              <w:bottom w:val="nil"/>
            </w:tcBorders>
          </w:tcPr>
          <w:p w14:paraId="790737C4" w14:textId="77777777" w:rsidR="008B45D8" w:rsidRDefault="008B45D8" w:rsidP="003C65AA">
            <w:pPr>
              <w:pStyle w:val="TAL"/>
            </w:pPr>
            <w:r>
              <w:t>LIID</w:t>
            </w:r>
            <w:r w:rsidR="00B3790A">
              <w:t xml:space="preserve"> </w:t>
            </w:r>
            <w:r>
              <w:sym w:font="Wingdings" w:char="F088"/>
            </w:r>
          </w:p>
        </w:tc>
        <w:tc>
          <w:tcPr>
            <w:tcW w:w="1805" w:type="dxa"/>
            <w:gridSpan w:val="5"/>
            <w:tcBorders>
              <w:top w:val="nil"/>
              <w:bottom w:val="nil"/>
              <w:right w:val="single" w:sz="2" w:space="0" w:color="auto"/>
            </w:tcBorders>
          </w:tcPr>
          <w:p w14:paraId="24F35337" w14:textId="77777777" w:rsidR="008B45D8" w:rsidRDefault="008B45D8" w:rsidP="003C65AA">
            <w:pPr>
              <w:pStyle w:val="TAL"/>
            </w:pPr>
            <w:r>
              <w:t>LIID</w:t>
            </w:r>
            <w:r w:rsidR="00B3790A">
              <w:t xml:space="preserve"> </w:t>
            </w:r>
            <w:r>
              <w:sym w:font="Wingdings" w:char="F087"/>
            </w:r>
          </w:p>
        </w:tc>
        <w:tc>
          <w:tcPr>
            <w:tcW w:w="1008" w:type="dxa"/>
            <w:gridSpan w:val="2"/>
            <w:tcBorders>
              <w:top w:val="nil"/>
              <w:left w:val="single" w:sz="2" w:space="0" w:color="auto"/>
              <w:bottom w:val="nil"/>
              <w:right w:val="single" w:sz="2" w:space="0" w:color="auto"/>
            </w:tcBorders>
          </w:tcPr>
          <w:p w14:paraId="25CC25F2" w14:textId="77777777" w:rsidR="008B45D8" w:rsidRDefault="008B45D8" w:rsidP="003C65AA">
            <w:pPr>
              <w:pStyle w:val="TAC"/>
            </w:pPr>
            <w:r>
              <w:t>7</w:t>
            </w:r>
          </w:p>
        </w:tc>
      </w:tr>
      <w:tr w:rsidR="008B45D8" w14:paraId="79B1908D" w14:textId="77777777" w:rsidTr="00B3790A">
        <w:trPr>
          <w:gridAfter w:val="1"/>
          <w:wAfter w:w="13" w:type="dxa"/>
          <w:cantSplit/>
          <w:jc w:val="center"/>
        </w:trPr>
        <w:tc>
          <w:tcPr>
            <w:tcW w:w="1820" w:type="dxa"/>
            <w:gridSpan w:val="4"/>
            <w:tcBorders>
              <w:top w:val="nil"/>
              <w:left w:val="single" w:sz="2" w:space="0" w:color="auto"/>
              <w:bottom w:val="nil"/>
            </w:tcBorders>
          </w:tcPr>
          <w:p w14:paraId="42EF960E" w14:textId="77777777" w:rsidR="008B45D8" w:rsidRDefault="008B45D8" w:rsidP="003C65AA">
            <w:pPr>
              <w:pStyle w:val="TAL"/>
            </w:pPr>
            <w:r>
              <w:t>LIID</w:t>
            </w:r>
            <w:r w:rsidR="00B3790A">
              <w:t xml:space="preserve"> </w:t>
            </w:r>
            <w:r>
              <w:sym w:font="Wingdings" w:char="F081"/>
            </w:r>
            <w:r>
              <w:sym w:font="Wingdings" w:char="F080"/>
            </w:r>
          </w:p>
        </w:tc>
        <w:tc>
          <w:tcPr>
            <w:tcW w:w="1805" w:type="dxa"/>
            <w:gridSpan w:val="5"/>
            <w:tcBorders>
              <w:top w:val="nil"/>
              <w:bottom w:val="nil"/>
              <w:right w:val="single" w:sz="2" w:space="0" w:color="auto"/>
            </w:tcBorders>
          </w:tcPr>
          <w:p w14:paraId="7C5C8261" w14:textId="77777777" w:rsidR="008B45D8" w:rsidRDefault="008B45D8" w:rsidP="003C65AA">
            <w:pPr>
              <w:pStyle w:val="TAL"/>
            </w:pPr>
            <w:r>
              <w:t>LIID</w:t>
            </w:r>
            <w:r w:rsidR="00B3790A">
              <w:t xml:space="preserve"> </w:t>
            </w:r>
            <w:r>
              <w:sym w:font="Wingdings" w:char="F089"/>
            </w:r>
          </w:p>
        </w:tc>
        <w:tc>
          <w:tcPr>
            <w:tcW w:w="1008" w:type="dxa"/>
            <w:gridSpan w:val="2"/>
            <w:tcBorders>
              <w:top w:val="nil"/>
              <w:left w:val="single" w:sz="2" w:space="0" w:color="auto"/>
              <w:bottom w:val="nil"/>
              <w:right w:val="single" w:sz="2" w:space="0" w:color="auto"/>
            </w:tcBorders>
          </w:tcPr>
          <w:p w14:paraId="0402C7A4" w14:textId="77777777" w:rsidR="008B45D8" w:rsidRDefault="008B45D8" w:rsidP="003C65AA">
            <w:pPr>
              <w:pStyle w:val="TAC"/>
            </w:pPr>
            <w:r>
              <w:t>8</w:t>
            </w:r>
          </w:p>
        </w:tc>
      </w:tr>
      <w:tr w:rsidR="008B45D8" w14:paraId="5CCC2E87" w14:textId="77777777" w:rsidTr="00B3790A">
        <w:trPr>
          <w:gridAfter w:val="1"/>
          <w:wAfter w:w="13" w:type="dxa"/>
          <w:cantSplit/>
          <w:jc w:val="center"/>
        </w:trPr>
        <w:tc>
          <w:tcPr>
            <w:tcW w:w="1820" w:type="dxa"/>
            <w:gridSpan w:val="4"/>
            <w:tcBorders>
              <w:top w:val="nil"/>
              <w:left w:val="single" w:sz="2" w:space="0" w:color="auto"/>
              <w:bottom w:val="nil"/>
            </w:tcBorders>
          </w:tcPr>
          <w:p w14:paraId="2C037759" w14:textId="77777777" w:rsidR="008B45D8" w:rsidRDefault="008B45D8" w:rsidP="003C65AA">
            <w:pPr>
              <w:pStyle w:val="TAL"/>
            </w:pPr>
            <w:r>
              <w:t>LIID</w:t>
            </w:r>
            <w:r w:rsidR="00B3790A">
              <w:t xml:space="preserve"> </w:t>
            </w:r>
            <w:r>
              <w:sym w:font="Wingdings" w:char="F081"/>
            </w:r>
            <w:r>
              <w:sym w:font="Wingdings" w:char="F082"/>
            </w:r>
          </w:p>
        </w:tc>
        <w:tc>
          <w:tcPr>
            <w:tcW w:w="1805" w:type="dxa"/>
            <w:gridSpan w:val="5"/>
            <w:tcBorders>
              <w:top w:val="nil"/>
              <w:bottom w:val="nil"/>
              <w:right w:val="single" w:sz="2" w:space="0" w:color="auto"/>
            </w:tcBorders>
          </w:tcPr>
          <w:p w14:paraId="1C064A35" w14:textId="77777777" w:rsidR="008B45D8" w:rsidRDefault="008B45D8" w:rsidP="003C65AA">
            <w:pPr>
              <w:pStyle w:val="TAL"/>
            </w:pPr>
            <w:r>
              <w:t>LIID</w:t>
            </w:r>
            <w:r w:rsidR="00B3790A">
              <w:t xml:space="preserve"> </w:t>
            </w:r>
            <w:r>
              <w:sym w:font="Wingdings" w:char="F081"/>
            </w:r>
            <w:r>
              <w:sym w:font="Wingdings" w:char="F081"/>
            </w:r>
          </w:p>
        </w:tc>
        <w:tc>
          <w:tcPr>
            <w:tcW w:w="1008" w:type="dxa"/>
            <w:gridSpan w:val="2"/>
            <w:tcBorders>
              <w:top w:val="nil"/>
              <w:left w:val="single" w:sz="2" w:space="0" w:color="auto"/>
              <w:bottom w:val="nil"/>
              <w:right w:val="single" w:sz="2" w:space="0" w:color="auto"/>
            </w:tcBorders>
          </w:tcPr>
          <w:p w14:paraId="3859818F" w14:textId="77777777" w:rsidR="008B45D8" w:rsidRDefault="008B45D8" w:rsidP="003C65AA">
            <w:pPr>
              <w:pStyle w:val="TAC"/>
            </w:pPr>
            <w:r>
              <w:t>9</w:t>
            </w:r>
          </w:p>
        </w:tc>
      </w:tr>
      <w:tr w:rsidR="008B45D8" w14:paraId="51B8FB95" w14:textId="77777777" w:rsidTr="00B3790A">
        <w:trPr>
          <w:gridAfter w:val="1"/>
          <w:wAfter w:w="13" w:type="dxa"/>
          <w:cantSplit/>
          <w:jc w:val="center"/>
        </w:trPr>
        <w:tc>
          <w:tcPr>
            <w:tcW w:w="1820" w:type="dxa"/>
            <w:gridSpan w:val="4"/>
            <w:tcBorders>
              <w:top w:val="nil"/>
              <w:left w:val="single" w:sz="2" w:space="0" w:color="auto"/>
              <w:bottom w:val="nil"/>
            </w:tcBorders>
          </w:tcPr>
          <w:p w14:paraId="2021DA3F" w14:textId="77777777" w:rsidR="008B45D8" w:rsidRDefault="008B45D8" w:rsidP="003C65AA">
            <w:pPr>
              <w:pStyle w:val="TAL"/>
            </w:pPr>
            <w:r>
              <w:t>LIID</w:t>
            </w:r>
            <w:r w:rsidR="00B3790A">
              <w:t xml:space="preserve"> </w:t>
            </w:r>
            <w:r>
              <w:sym w:font="Wingdings" w:char="F081"/>
            </w:r>
            <w:r>
              <w:sym w:font="Wingdings" w:char="F084"/>
            </w:r>
          </w:p>
        </w:tc>
        <w:tc>
          <w:tcPr>
            <w:tcW w:w="1805" w:type="dxa"/>
            <w:gridSpan w:val="5"/>
            <w:tcBorders>
              <w:top w:val="nil"/>
              <w:bottom w:val="nil"/>
              <w:right w:val="single" w:sz="2" w:space="0" w:color="auto"/>
            </w:tcBorders>
          </w:tcPr>
          <w:p w14:paraId="4DBE5743" w14:textId="77777777" w:rsidR="008B45D8" w:rsidRDefault="008B45D8" w:rsidP="003C65AA">
            <w:pPr>
              <w:pStyle w:val="TAL"/>
            </w:pPr>
            <w:r>
              <w:t>LIID</w:t>
            </w:r>
            <w:r w:rsidR="00B3790A">
              <w:t xml:space="preserve"> </w:t>
            </w:r>
            <w:r>
              <w:sym w:font="Wingdings" w:char="F081"/>
            </w:r>
            <w:r>
              <w:sym w:font="Wingdings" w:char="F083"/>
            </w:r>
          </w:p>
        </w:tc>
        <w:tc>
          <w:tcPr>
            <w:tcW w:w="1008" w:type="dxa"/>
            <w:gridSpan w:val="2"/>
            <w:tcBorders>
              <w:top w:val="nil"/>
              <w:left w:val="single" w:sz="2" w:space="0" w:color="auto"/>
              <w:bottom w:val="nil"/>
              <w:right w:val="single" w:sz="2" w:space="0" w:color="auto"/>
            </w:tcBorders>
          </w:tcPr>
          <w:p w14:paraId="1A267DE8" w14:textId="77777777" w:rsidR="008B45D8" w:rsidRDefault="008B45D8" w:rsidP="003C65AA">
            <w:pPr>
              <w:pStyle w:val="TAC"/>
            </w:pPr>
            <w:r>
              <w:t>10</w:t>
            </w:r>
          </w:p>
        </w:tc>
      </w:tr>
      <w:tr w:rsidR="008B45D8" w14:paraId="28DF092F" w14:textId="77777777" w:rsidTr="00B3790A">
        <w:trPr>
          <w:gridAfter w:val="1"/>
          <w:wAfter w:w="13" w:type="dxa"/>
          <w:cantSplit/>
          <w:jc w:val="center"/>
        </w:trPr>
        <w:tc>
          <w:tcPr>
            <w:tcW w:w="1820" w:type="dxa"/>
            <w:gridSpan w:val="4"/>
            <w:tcBorders>
              <w:top w:val="nil"/>
              <w:left w:val="single" w:sz="2" w:space="0" w:color="auto"/>
              <w:bottom w:val="nil"/>
            </w:tcBorders>
          </w:tcPr>
          <w:p w14:paraId="409855DA" w14:textId="77777777" w:rsidR="008B45D8" w:rsidRDefault="008B45D8" w:rsidP="003C65AA">
            <w:pPr>
              <w:pStyle w:val="TAL"/>
            </w:pPr>
            <w:r>
              <w:t>LIID</w:t>
            </w:r>
            <w:r w:rsidR="00B3790A">
              <w:t xml:space="preserve"> </w:t>
            </w:r>
            <w:r>
              <w:sym w:font="Wingdings" w:char="F081"/>
            </w:r>
            <w:r>
              <w:sym w:font="Wingdings" w:char="F086"/>
            </w:r>
          </w:p>
        </w:tc>
        <w:tc>
          <w:tcPr>
            <w:tcW w:w="1805" w:type="dxa"/>
            <w:gridSpan w:val="5"/>
            <w:tcBorders>
              <w:top w:val="nil"/>
              <w:bottom w:val="nil"/>
              <w:right w:val="single" w:sz="2" w:space="0" w:color="auto"/>
            </w:tcBorders>
          </w:tcPr>
          <w:p w14:paraId="2F22540E" w14:textId="77777777" w:rsidR="008B45D8" w:rsidRDefault="008B45D8" w:rsidP="003C65AA">
            <w:pPr>
              <w:pStyle w:val="TAL"/>
            </w:pPr>
            <w:r>
              <w:t>LIID</w:t>
            </w:r>
            <w:r w:rsidR="00B3790A">
              <w:t xml:space="preserve"> </w:t>
            </w:r>
            <w:r>
              <w:sym w:font="Wingdings" w:char="F081"/>
            </w:r>
            <w:r>
              <w:sym w:font="Wingdings" w:char="F085"/>
            </w:r>
          </w:p>
        </w:tc>
        <w:tc>
          <w:tcPr>
            <w:tcW w:w="1008" w:type="dxa"/>
            <w:gridSpan w:val="2"/>
            <w:tcBorders>
              <w:top w:val="nil"/>
              <w:left w:val="single" w:sz="2" w:space="0" w:color="auto"/>
              <w:bottom w:val="nil"/>
              <w:right w:val="single" w:sz="2" w:space="0" w:color="auto"/>
            </w:tcBorders>
          </w:tcPr>
          <w:p w14:paraId="52FF57FB" w14:textId="77777777" w:rsidR="008B45D8" w:rsidRDefault="008B45D8" w:rsidP="003C65AA">
            <w:pPr>
              <w:pStyle w:val="TAC"/>
            </w:pPr>
            <w:r>
              <w:t>11</w:t>
            </w:r>
          </w:p>
        </w:tc>
      </w:tr>
      <w:tr w:rsidR="008B45D8" w14:paraId="044F2A0F" w14:textId="77777777" w:rsidTr="00B3790A">
        <w:trPr>
          <w:gridAfter w:val="1"/>
          <w:wAfter w:w="13" w:type="dxa"/>
          <w:cantSplit/>
          <w:jc w:val="center"/>
        </w:trPr>
        <w:tc>
          <w:tcPr>
            <w:tcW w:w="1820" w:type="dxa"/>
            <w:gridSpan w:val="4"/>
            <w:tcBorders>
              <w:top w:val="nil"/>
              <w:left w:val="single" w:sz="2" w:space="0" w:color="auto"/>
              <w:bottom w:val="nil"/>
            </w:tcBorders>
          </w:tcPr>
          <w:p w14:paraId="0F70111E" w14:textId="77777777" w:rsidR="008B45D8" w:rsidRDefault="008B45D8" w:rsidP="003C65AA">
            <w:pPr>
              <w:pStyle w:val="TAL"/>
            </w:pPr>
            <w:r>
              <w:t>LIID</w:t>
            </w:r>
            <w:r w:rsidR="00B3790A">
              <w:t xml:space="preserve"> </w:t>
            </w:r>
            <w:r>
              <w:sym w:font="Wingdings" w:char="F081"/>
            </w:r>
            <w:r>
              <w:sym w:font="Wingdings" w:char="F088"/>
            </w:r>
          </w:p>
        </w:tc>
        <w:tc>
          <w:tcPr>
            <w:tcW w:w="1805" w:type="dxa"/>
            <w:gridSpan w:val="5"/>
            <w:tcBorders>
              <w:top w:val="nil"/>
              <w:bottom w:val="nil"/>
              <w:right w:val="single" w:sz="2" w:space="0" w:color="auto"/>
            </w:tcBorders>
          </w:tcPr>
          <w:p w14:paraId="594D527C" w14:textId="77777777" w:rsidR="008B45D8" w:rsidRDefault="008B45D8" w:rsidP="003C65AA">
            <w:pPr>
              <w:pStyle w:val="TAL"/>
            </w:pPr>
            <w:r>
              <w:t>LIID</w:t>
            </w:r>
            <w:r w:rsidR="00B3790A">
              <w:t xml:space="preserve"> </w:t>
            </w:r>
            <w:r>
              <w:sym w:font="Wingdings" w:char="F081"/>
            </w:r>
            <w:r>
              <w:sym w:font="Wingdings" w:char="F087"/>
            </w:r>
          </w:p>
        </w:tc>
        <w:tc>
          <w:tcPr>
            <w:tcW w:w="1008" w:type="dxa"/>
            <w:gridSpan w:val="2"/>
            <w:tcBorders>
              <w:top w:val="nil"/>
              <w:left w:val="single" w:sz="2" w:space="0" w:color="auto"/>
              <w:bottom w:val="nil"/>
              <w:right w:val="single" w:sz="2" w:space="0" w:color="auto"/>
            </w:tcBorders>
          </w:tcPr>
          <w:p w14:paraId="06624DCB" w14:textId="77777777" w:rsidR="008B45D8" w:rsidRDefault="008B45D8" w:rsidP="003C65AA">
            <w:pPr>
              <w:pStyle w:val="TAC"/>
            </w:pPr>
            <w:r>
              <w:t>12</w:t>
            </w:r>
          </w:p>
        </w:tc>
      </w:tr>
      <w:tr w:rsidR="008B45D8" w14:paraId="1CD11DED" w14:textId="77777777" w:rsidTr="00B3790A">
        <w:trPr>
          <w:gridAfter w:val="1"/>
          <w:wAfter w:w="13" w:type="dxa"/>
          <w:cantSplit/>
          <w:jc w:val="center"/>
        </w:trPr>
        <w:tc>
          <w:tcPr>
            <w:tcW w:w="1820" w:type="dxa"/>
            <w:gridSpan w:val="4"/>
            <w:tcBorders>
              <w:top w:val="nil"/>
              <w:left w:val="single" w:sz="2" w:space="0" w:color="auto"/>
              <w:bottom w:val="nil"/>
            </w:tcBorders>
          </w:tcPr>
          <w:p w14:paraId="6C0D3599" w14:textId="77777777" w:rsidR="008B45D8" w:rsidRDefault="008B45D8" w:rsidP="003C65AA">
            <w:pPr>
              <w:pStyle w:val="TAL"/>
            </w:pPr>
            <w:r>
              <w:t>LIID</w:t>
            </w:r>
            <w:r w:rsidR="00B3790A">
              <w:t xml:space="preserve"> </w:t>
            </w:r>
            <w:r>
              <w:sym w:font="Wingdings" w:char="F082"/>
            </w:r>
            <w:r>
              <w:sym w:font="Wingdings" w:char="F080"/>
            </w:r>
          </w:p>
        </w:tc>
        <w:tc>
          <w:tcPr>
            <w:tcW w:w="1805" w:type="dxa"/>
            <w:gridSpan w:val="5"/>
            <w:tcBorders>
              <w:top w:val="nil"/>
              <w:bottom w:val="nil"/>
              <w:right w:val="single" w:sz="2" w:space="0" w:color="auto"/>
            </w:tcBorders>
          </w:tcPr>
          <w:p w14:paraId="51CE189B" w14:textId="77777777" w:rsidR="008B45D8" w:rsidRDefault="008B45D8" w:rsidP="003C65AA">
            <w:pPr>
              <w:pStyle w:val="TAL"/>
            </w:pPr>
            <w:r>
              <w:t>LIID</w:t>
            </w:r>
            <w:r w:rsidR="00B3790A">
              <w:t xml:space="preserve"> </w:t>
            </w:r>
            <w:r>
              <w:sym w:font="Wingdings" w:char="F081"/>
            </w:r>
            <w:r>
              <w:sym w:font="Wingdings" w:char="F089"/>
            </w:r>
          </w:p>
        </w:tc>
        <w:tc>
          <w:tcPr>
            <w:tcW w:w="1008" w:type="dxa"/>
            <w:gridSpan w:val="2"/>
            <w:tcBorders>
              <w:top w:val="nil"/>
              <w:left w:val="single" w:sz="2" w:space="0" w:color="auto"/>
              <w:bottom w:val="nil"/>
              <w:right w:val="single" w:sz="2" w:space="0" w:color="auto"/>
            </w:tcBorders>
          </w:tcPr>
          <w:p w14:paraId="6A92CD0B" w14:textId="77777777" w:rsidR="008B45D8" w:rsidRDefault="008B45D8" w:rsidP="003C65AA">
            <w:pPr>
              <w:pStyle w:val="TAC"/>
            </w:pPr>
            <w:r>
              <w:t>13</w:t>
            </w:r>
          </w:p>
        </w:tc>
      </w:tr>
      <w:tr w:rsidR="008B45D8" w14:paraId="21CDFF10" w14:textId="77777777" w:rsidTr="00B3790A">
        <w:trPr>
          <w:gridAfter w:val="1"/>
          <w:wAfter w:w="13" w:type="dxa"/>
          <w:cantSplit/>
          <w:jc w:val="center"/>
        </w:trPr>
        <w:tc>
          <w:tcPr>
            <w:tcW w:w="1820" w:type="dxa"/>
            <w:gridSpan w:val="4"/>
            <w:tcBorders>
              <w:top w:val="nil"/>
              <w:left w:val="single" w:sz="2" w:space="0" w:color="auto"/>
              <w:bottom w:val="nil"/>
            </w:tcBorders>
          </w:tcPr>
          <w:p w14:paraId="1D75DB66" w14:textId="77777777" w:rsidR="008B45D8" w:rsidRDefault="008B45D8" w:rsidP="003C65AA">
            <w:pPr>
              <w:pStyle w:val="TAL"/>
            </w:pPr>
            <w:r>
              <w:t>LIID</w:t>
            </w:r>
            <w:r w:rsidR="00B3790A">
              <w:t xml:space="preserve"> </w:t>
            </w:r>
            <w:r>
              <w:sym w:font="Wingdings" w:char="F082"/>
            </w:r>
            <w:r>
              <w:sym w:font="Wingdings" w:char="F082"/>
            </w:r>
          </w:p>
        </w:tc>
        <w:tc>
          <w:tcPr>
            <w:tcW w:w="1805" w:type="dxa"/>
            <w:gridSpan w:val="5"/>
            <w:tcBorders>
              <w:top w:val="nil"/>
              <w:bottom w:val="nil"/>
              <w:right w:val="single" w:sz="2" w:space="0" w:color="auto"/>
            </w:tcBorders>
          </w:tcPr>
          <w:p w14:paraId="4D6EAAC6" w14:textId="77777777" w:rsidR="008B45D8" w:rsidRDefault="008B45D8" w:rsidP="003C65AA">
            <w:pPr>
              <w:pStyle w:val="TAL"/>
            </w:pPr>
            <w:r>
              <w:t>LIID</w:t>
            </w:r>
            <w:r w:rsidR="00B3790A">
              <w:t xml:space="preserve"> </w:t>
            </w:r>
            <w:r>
              <w:sym w:font="Wingdings" w:char="F082"/>
            </w:r>
            <w:r>
              <w:sym w:font="Wingdings" w:char="F081"/>
            </w:r>
          </w:p>
        </w:tc>
        <w:tc>
          <w:tcPr>
            <w:tcW w:w="1008" w:type="dxa"/>
            <w:gridSpan w:val="2"/>
            <w:tcBorders>
              <w:top w:val="nil"/>
              <w:left w:val="single" w:sz="2" w:space="0" w:color="auto"/>
              <w:bottom w:val="nil"/>
              <w:right w:val="single" w:sz="2" w:space="0" w:color="auto"/>
            </w:tcBorders>
          </w:tcPr>
          <w:p w14:paraId="299A5C27" w14:textId="77777777" w:rsidR="008B45D8" w:rsidRDefault="008B45D8" w:rsidP="003C65AA">
            <w:pPr>
              <w:pStyle w:val="TAC"/>
            </w:pPr>
            <w:r>
              <w:t>14</w:t>
            </w:r>
          </w:p>
        </w:tc>
      </w:tr>
      <w:tr w:rsidR="008B45D8" w14:paraId="677228EF" w14:textId="77777777" w:rsidTr="00B3790A">
        <w:trPr>
          <w:gridAfter w:val="1"/>
          <w:wAfter w:w="13" w:type="dxa"/>
          <w:cantSplit/>
          <w:jc w:val="center"/>
        </w:trPr>
        <w:tc>
          <w:tcPr>
            <w:tcW w:w="1820" w:type="dxa"/>
            <w:gridSpan w:val="4"/>
            <w:tcBorders>
              <w:top w:val="nil"/>
              <w:left w:val="single" w:sz="2" w:space="0" w:color="auto"/>
              <w:bottom w:val="nil"/>
            </w:tcBorders>
          </w:tcPr>
          <w:p w14:paraId="76BED9CF" w14:textId="77777777" w:rsidR="008B45D8" w:rsidRDefault="008B45D8" w:rsidP="003C65AA">
            <w:pPr>
              <w:pStyle w:val="TAL"/>
            </w:pPr>
            <w:r>
              <w:t>LIID</w:t>
            </w:r>
            <w:r w:rsidR="00B3790A">
              <w:t xml:space="preserve"> </w:t>
            </w:r>
            <w:r>
              <w:sym w:font="Wingdings" w:char="F082"/>
            </w:r>
            <w:r>
              <w:sym w:font="Wingdings" w:char="F084"/>
            </w:r>
          </w:p>
        </w:tc>
        <w:tc>
          <w:tcPr>
            <w:tcW w:w="1805" w:type="dxa"/>
            <w:gridSpan w:val="5"/>
            <w:tcBorders>
              <w:top w:val="nil"/>
              <w:bottom w:val="nil"/>
              <w:right w:val="single" w:sz="2" w:space="0" w:color="auto"/>
            </w:tcBorders>
          </w:tcPr>
          <w:p w14:paraId="12B6C19A" w14:textId="77777777" w:rsidR="008B45D8" w:rsidRDefault="008B45D8" w:rsidP="003C65AA">
            <w:pPr>
              <w:pStyle w:val="TAL"/>
            </w:pPr>
            <w:r>
              <w:t>LIID</w:t>
            </w:r>
            <w:r w:rsidR="00B3790A">
              <w:t xml:space="preserve"> </w:t>
            </w:r>
            <w:r>
              <w:sym w:font="Wingdings" w:char="F082"/>
            </w:r>
            <w:r>
              <w:sym w:font="Wingdings" w:char="F083"/>
            </w:r>
            <w:r w:rsidR="00B3790A">
              <w:t xml:space="preserve"> </w:t>
            </w:r>
          </w:p>
        </w:tc>
        <w:tc>
          <w:tcPr>
            <w:tcW w:w="1008" w:type="dxa"/>
            <w:gridSpan w:val="2"/>
            <w:tcBorders>
              <w:top w:val="nil"/>
              <w:left w:val="single" w:sz="2" w:space="0" w:color="auto"/>
              <w:bottom w:val="nil"/>
              <w:right w:val="single" w:sz="2" w:space="0" w:color="auto"/>
            </w:tcBorders>
          </w:tcPr>
          <w:p w14:paraId="082DFDE7" w14:textId="77777777" w:rsidR="008B45D8" w:rsidRDefault="008B45D8" w:rsidP="003C65AA">
            <w:pPr>
              <w:pStyle w:val="TAC"/>
            </w:pPr>
            <w:r>
              <w:t>15</w:t>
            </w:r>
          </w:p>
        </w:tc>
      </w:tr>
      <w:tr w:rsidR="008B45D8" w14:paraId="78D0992D" w14:textId="77777777" w:rsidTr="00B3790A">
        <w:trPr>
          <w:gridAfter w:val="1"/>
          <w:wAfter w:w="13" w:type="dxa"/>
          <w:cantSplit/>
          <w:jc w:val="center"/>
        </w:trPr>
        <w:tc>
          <w:tcPr>
            <w:tcW w:w="1820" w:type="dxa"/>
            <w:gridSpan w:val="4"/>
            <w:tcBorders>
              <w:top w:val="nil"/>
              <w:left w:val="single" w:sz="2" w:space="0" w:color="auto"/>
              <w:bottom w:val="nil"/>
            </w:tcBorders>
          </w:tcPr>
          <w:p w14:paraId="21994480" w14:textId="77777777" w:rsidR="008B45D8" w:rsidRDefault="008B45D8" w:rsidP="003C65AA">
            <w:pPr>
              <w:pStyle w:val="TAL"/>
            </w:pPr>
            <w:r>
              <w:t>Field</w:t>
            </w:r>
            <w:r w:rsidR="00B3790A">
              <w:t xml:space="preserve"> </w:t>
            </w:r>
            <w:r>
              <w:t>separator</w:t>
            </w:r>
          </w:p>
        </w:tc>
        <w:tc>
          <w:tcPr>
            <w:tcW w:w="1805" w:type="dxa"/>
            <w:gridSpan w:val="5"/>
            <w:tcBorders>
              <w:top w:val="nil"/>
              <w:bottom w:val="nil"/>
              <w:right w:val="single" w:sz="2" w:space="0" w:color="auto"/>
            </w:tcBorders>
          </w:tcPr>
          <w:p w14:paraId="0FE596A7" w14:textId="77777777" w:rsidR="008B45D8" w:rsidRDefault="008B45D8" w:rsidP="003C65AA">
            <w:pPr>
              <w:pStyle w:val="TAL"/>
            </w:pPr>
            <w:r>
              <w:t>LIID</w:t>
            </w:r>
            <w:r w:rsidR="00B3790A">
              <w:t xml:space="preserve"> </w:t>
            </w:r>
            <w:r>
              <w:sym w:font="Wingdings" w:char="F082"/>
            </w:r>
            <w:r>
              <w:sym w:font="Wingdings" w:char="F085"/>
            </w:r>
          </w:p>
        </w:tc>
        <w:tc>
          <w:tcPr>
            <w:tcW w:w="1008" w:type="dxa"/>
            <w:gridSpan w:val="2"/>
            <w:tcBorders>
              <w:top w:val="nil"/>
              <w:left w:val="single" w:sz="2" w:space="0" w:color="auto"/>
              <w:bottom w:val="nil"/>
              <w:right w:val="single" w:sz="2" w:space="0" w:color="auto"/>
            </w:tcBorders>
          </w:tcPr>
          <w:p w14:paraId="75D14853" w14:textId="77777777" w:rsidR="008B45D8" w:rsidRDefault="008B45D8" w:rsidP="003C65AA">
            <w:pPr>
              <w:pStyle w:val="TAC"/>
            </w:pPr>
            <w:r>
              <w:t>16</w:t>
            </w:r>
          </w:p>
        </w:tc>
      </w:tr>
      <w:tr w:rsidR="008B45D8" w14:paraId="2E987938" w14:textId="77777777" w:rsidTr="00B3790A">
        <w:trPr>
          <w:gridAfter w:val="1"/>
          <w:wAfter w:w="13" w:type="dxa"/>
          <w:cantSplit/>
          <w:jc w:val="center"/>
        </w:trPr>
        <w:tc>
          <w:tcPr>
            <w:tcW w:w="1820" w:type="dxa"/>
            <w:gridSpan w:val="4"/>
            <w:tcBorders>
              <w:top w:val="nil"/>
              <w:left w:val="single" w:sz="2" w:space="0" w:color="auto"/>
              <w:bottom w:val="nil"/>
            </w:tcBorders>
          </w:tcPr>
          <w:p w14:paraId="75914B74" w14:textId="77777777" w:rsidR="008B45D8" w:rsidRDefault="008B45D8" w:rsidP="003C65AA">
            <w:pPr>
              <w:pStyle w:val="TAL"/>
            </w:pPr>
            <w:r>
              <w:t>Field</w:t>
            </w:r>
            <w:r w:rsidR="00B3790A">
              <w:t xml:space="preserve"> </w:t>
            </w:r>
            <w:r>
              <w:t>separator</w:t>
            </w:r>
          </w:p>
        </w:tc>
        <w:tc>
          <w:tcPr>
            <w:tcW w:w="1805" w:type="dxa"/>
            <w:gridSpan w:val="5"/>
            <w:tcBorders>
              <w:top w:val="nil"/>
              <w:bottom w:val="nil"/>
              <w:right w:val="single" w:sz="2" w:space="0" w:color="auto"/>
            </w:tcBorders>
          </w:tcPr>
          <w:p w14:paraId="6208A7EF" w14:textId="77777777" w:rsidR="008B45D8" w:rsidRDefault="008B45D8" w:rsidP="003C65AA">
            <w:pPr>
              <w:pStyle w:val="TAL"/>
            </w:pPr>
            <w:r>
              <w:t>Direction</w:t>
            </w:r>
          </w:p>
        </w:tc>
        <w:tc>
          <w:tcPr>
            <w:tcW w:w="1008" w:type="dxa"/>
            <w:gridSpan w:val="2"/>
            <w:tcBorders>
              <w:top w:val="nil"/>
              <w:left w:val="single" w:sz="2" w:space="0" w:color="auto"/>
              <w:bottom w:val="nil"/>
              <w:right w:val="single" w:sz="2" w:space="0" w:color="auto"/>
            </w:tcBorders>
          </w:tcPr>
          <w:p w14:paraId="011F7357" w14:textId="77777777" w:rsidR="008B45D8" w:rsidRDefault="008B45D8" w:rsidP="003C65AA">
            <w:pPr>
              <w:pStyle w:val="TAC"/>
            </w:pPr>
            <w:r>
              <w:t>17</w:t>
            </w:r>
          </w:p>
        </w:tc>
      </w:tr>
      <w:tr w:rsidR="008B45D8" w14:paraId="6B3B188D" w14:textId="77777777" w:rsidTr="00B3790A">
        <w:trPr>
          <w:gridAfter w:val="1"/>
          <w:wAfter w:w="13" w:type="dxa"/>
          <w:cantSplit/>
          <w:jc w:val="center"/>
        </w:trPr>
        <w:tc>
          <w:tcPr>
            <w:tcW w:w="1820" w:type="dxa"/>
            <w:gridSpan w:val="4"/>
            <w:tcBorders>
              <w:top w:val="nil"/>
              <w:left w:val="single" w:sz="2" w:space="0" w:color="auto"/>
              <w:bottom w:val="single" w:sz="2" w:space="0" w:color="auto"/>
            </w:tcBorders>
          </w:tcPr>
          <w:p w14:paraId="2A6F1E0E" w14:textId="77777777" w:rsidR="008B45D8" w:rsidRDefault="008B45D8" w:rsidP="003C65AA">
            <w:pPr>
              <w:pStyle w:val="TAL"/>
            </w:pPr>
            <w:r>
              <w:t>spare</w:t>
            </w:r>
          </w:p>
        </w:tc>
        <w:tc>
          <w:tcPr>
            <w:tcW w:w="1805" w:type="dxa"/>
            <w:gridSpan w:val="5"/>
            <w:tcBorders>
              <w:top w:val="nil"/>
              <w:bottom w:val="single" w:sz="2" w:space="0" w:color="auto"/>
              <w:right w:val="single" w:sz="2" w:space="0" w:color="auto"/>
            </w:tcBorders>
          </w:tcPr>
          <w:p w14:paraId="03E0D3B9" w14:textId="77777777" w:rsidR="008B45D8" w:rsidRDefault="008B45D8" w:rsidP="003C65AA">
            <w:pPr>
              <w:pStyle w:val="TAL"/>
            </w:pPr>
            <w:r>
              <w:t>spare</w:t>
            </w:r>
          </w:p>
        </w:tc>
        <w:tc>
          <w:tcPr>
            <w:tcW w:w="1008" w:type="dxa"/>
            <w:gridSpan w:val="2"/>
            <w:tcBorders>
              <w:top w:val="nil"/>
              <w:left w:val="single" w:sz="2" w:space="0" w:color="auto"/>
              <w:bottom w:val="nil"/>
              <w:right w:val="single" w:sz="2" w:space="0" w:color="auto"/>
            </w:tcBorders>
          </w:tcPr>
          <w:p w14:paraId="632706C1" w14:textId="77777777" w:rsidR="008B45D8" w:rsidRDefault="008B45D8" w:rsidP="003C65AA">
            <w:pPr>
              <w:pStyle w:val="TAC"/>
            </w:pPr>
            <w:r>
              <w:t>18</w:t>
            </w:r>
          </w:p>
        </w:tc>
      </w:tr>
      <w:tr w:rsidR="008B45D8" w14:paraId="53027579" w14:textId="77777777" w:rsidTr="00B3790A">
        <w:trPr>
          <w:gridAfter w:val="1"/>
          <w:wAfter w:w="13" w:type="dxa"/>
          <w:cantSplit/>
          <w:jc w:val="center"/>
        </w:trPr>
        <w:tc>
          <w:tcPr>
            <w:tcW w:w="3625" w:type="dxa"/>
            <w:gridSpan w:val="9"/>
            <w:tcBorders>
              <w:top w:val="single" w:sz="2" w:space="0" w:color="auto"/>
              <w:left w:val="single" w:sz="2" w:space="0" w:color="auto"/>
              <w:bottom w:val="nil"/>
              <w:right w:val="single" w:sz="2" w:space="0" w:color="auto"/>
            </w:tcBorders>
          </w:tcPr>
          <w:p w14:paraId="5529DA19" w14:textId="77777777" w:rsidR="008B45D8" w:rsidRDefault="008B45D8" w:rsidP="003C65AA">
            <w:pPr>
              <w:pStyle w:val="TAL"/>
            </w:pPr>
            <w:r>
              <w:t>ITU-T</w:t>
            </w:r>
            <w:r w:rsidR="00B3790A">
              <w:t xml:space="preserve"> </w:t>
            </w:r>
            <w:r>
              <w:t>Recommendation</w:t>
            </w:r>
            <w:r w:rsidR="00B3790A">
              <w:t xml:space="preserve"> </w:t>
            </w:r>
            <w:r>
              <w:t>Q.763</w:t>
            </w:r>
            <w:r w:rsidR="00B3790A">
              <w:t xml:space="preserve"> </w:t>
            </w:r>
            <w:r>
              <w:t>[29]</w:t>
            </w:r>
            <w:r w:rsidR="00B3790A">
              <w:t xml:space="preserve"> </w:t>
            </w:r>
            <w:r>
              <w:t>TMR</w:t>
            </w:r>
            <w:r w:rsidR="00B3790A">
              <w:t xml:space="preserve"> </w:t>
            </w:r>
            <w:r>
              <w:t>(see</w:t>
            </w:r>
            <w:r w:rsidR="00B3790A">
              <w:t xml:space="preserve"> </w:t>
            </w:r>
            <w:r>
              <w:t>note</w:t>
            </w:r>
            <w:r w:rsidR="00B3790A">
              <w:t xml:space="preserve"> </w:t>
            </w:r>
            <w:r>
              <w:t>1)</w:t>
            </w:r>
          </w:p>
        </w:tc>
        <w:tc>
          <w:tcPr>
            <w:tcW w:w="1008" w:type="dxa"/>
            <w:gridSpan w:val="2"/>
            <w:tcBorders>
              <w:top w:val="nil"/>
              <w:left w:val="single" w:sz="2" w:space="0" w:color="auto"/>
              <w:bottom w:val="nil"/>
              <w:right w:val="single" w:sz="2" w:space="0" w:color="auto"/>
            </w:tcBorders>
          </w:tcPr>
          <w:p w14:paraId="41A0DB1B" w14:textId="77777777" w:rsidR="008B45D8" w:rsidRDefault="008B45D8" w:rsidP="003C65AA">
            <w:pPr>
              <w:pStyle w:val="TAC"/>
            </w:pPr>
            <w:r>
              <w:t>19</w:t>
            </w:r>
          </w:p>
        </w:tc>
      </w:tr>
      <w:tr w:rsidR="008B45D8" w14:paraId="7174A512" w14:textId="77777777" w:rsidTr="00B3790A">
        <w:trPr>
          <w:gridAfter w:val="1"/>
          <w:wAfter w:w="13" w:type="dxa"/>
          <w:cantSplit/>
          <w:jc w:val="center"/>
        </w:trPr>
        <w:tc>
          <w:tcPr>
            <w:tcW w:w="3625" w:type="dxa"/>
            <w:gridSpan w:val="9"/>
            <w:tcBorders>
              <w:top w:val="nil"/>
              <w:left w:val="single" w:sz="2" w:space="0" w:color="auto"/>
              <w:bottom w:val="nil"/>
              <w:right w:val="single" w:sz="2" w:space="0" w:color="auto"/>
            </w:tcBorders>
          </w:tcPr>
          <w:p w14:paraId="2061748E" w14:textId="77777777" w:rsidR="008B45D8" w:rsidRDefault="008B45D8" w:rsidP="003C65AA">
            <w:pPr>
              <w:pStyle w:val="TAL"/>
            </w:pPr>
            <w:r>
              <w:t>ITU-T</w:t>
            </w:r>
            <w:r w:rsidR="00B3790A">
              <w:t xml:space="preserve"> </w:t>
            </w:r>
            <w:r>
              <w:t>Recommendation</w:t>
            </w:r>
            <w:r w:rsidR="00B3790A">
              <w:t xml:space="preserve"> </w:t>
            </w:r>
            <w:r>
              <w:t>Q.931</w:t>
            </w:r>
            <w:r w:rsidR="00B3790A">
              <w:t xml:space="preserve"> </w:t>
            </w:r>
            <w:r>
              <w:t>BC</w:t>
            </w:r>
            <w:r w:rsidR="00B3790A">
              <w:t xml:space="preserve"> </w:t>
            </w:r>
            <w:r>
              <w:t>[34]</w:t>
            </w:r>
            <w:r w:rsidR="00B3790A">
              <w:t xml:space="preserve"> </w:t>
            </w:r>
            <w:r>
              <w:t>octet</w:t>
            </w:r>
            <w:r w:rsidR="00B3790A">
              <w:t xml:space="preserve"> </w:t>
            </w:r>
            <w:r>
              <w:t>3</w:t>
            </w:r>
            <w:r w:rsidR="00B3790A">
              <w:t xml:space="preserve"> </w:t>
            </w:r>
            <w:r>
              <w:t>(see</w:t>
            </w:r>
            <w:r w:rsidR="00B3790A">
              <w:t xml:space="preserve"> </w:t>
            </w:r>
            <w:r>
              <w:t>note</w:t>
            </w:r>
            <w:r w:rsidR="00B3790A">
              <w:t xml:space="preserve"> </w:t>
            </w:r>
            <w:r>
              <w:t>2)</w:t>
            </w:r>
          </w:p>
        </w:tc>
        <w:tc>
          <w:tcPr>
            <w:tcW w:w="1008" w:type="dxa"/>
            <w:gridSpan w:val="2"/>
            <w:tcBorders>
              <w:top w:val="nil"/>
              <w:left w:val="single" w:sz="2" w:space="0" w:color="auto"/>
              <w:bottom w:val="nil"/>
              <w:right w:val="single" w:sz="2" w:space="0" w:color="auto"/>
            </w:tcBorders>
          </w:tcPr>
          <w:p w14:paraId="55C13E02" w14:textId="77777777" w:rsidR="008B45D8" w:rsidRDefault="008B45D8" w:rsidP="003C65AA">
            <w:pPr>
              <w:pStyle w:val="TAC"/>
            </w:pPr>
            <w:r>
              <w:t>20</w:t>
            </w:r>
          </w:p>
        </w:tc>
      </w:tr>
      <w:tr w:rsidR="008B45D8" w14:paraId="71FF4DE5" w14:textId="77777777" w:rsidTr="00B3790A">
        <w:trPr>
          <w:gridAfter w:val="1"/>
          <w:wAfter w:w="13" w:type="dxa"/>
          <w:cantSplit/>
          <w:jc w:val="center"/>
        </w:trPr>
        <w:tc>
          <w:tcPr>
            <w:tcW w:w="3625" w:type="dxa"/>
            <w:gridSpan w:val="9"/>
            <w:tcBorders>
              <w:top w:val="nil"/>
              <w:left w:val="single" w:sz="2" w:space="0" w:color="auto"/>
              <w:bottom w:val="nil"/>
              <w:right w:val="single" w:sz="2" w:space="0" w:color="auto"/>
            </w:tcBorders>
          </w:tcPr>
          <w:p w14:paraId="22ED9548" w14:textId="77777777" w:rsidR="008B45D8" w:rsidRDefault="008B45D8" w:rsidP="003C65AA">
            <w:pPr>
              <w:pStyle w:val="TAL"/>
            </w:pPr>
            <w:r>
              <w:t>ITU-T</w:t>
            </w:r>
            <w:r w:rsidR="00B3790A">
              <w:t xml:space="preserve"> </w:t>
            </w:r>
            <w:r>
              <w:t>Recommendation</w:t>
            </w:r>
            <w:r w:rsidR="00B3790A">
              <w:t xml:space="preserve"> </w:t>
            </w:r>
            <w:r>
              <w:t>Q.931</w:t>
            </w:r>
            <w:r w:rsidR="00B3790A">
              <w:t xml:space="preserve"> </w:t>
            </w:r>
            <w:r>
              <w:t>HLC</w:t>
            </w:r>
            <w:r w:rsidR="00B3790A">
              <w:t xml:space="preserve"> </w:t>
            </w:r>
            <w:r>
              <w:t>[34]</w:t>
            </w:r>
            <w:r w:rsidR="00B3790A">
              <w:t xml:space="preserve"> </w:t>
            </w:r>
            <w:r>
              <w:t>octet</w:t>
            </w:r>
            <w:r w:rsidR="00B3790A">
              <w:t xml:space="preserve"> </w:t>
            </w:r>
            <w:r>
              <w:t>4</w:t>
            </w:r>
            <w:r w:rsidR="00B3790A">
              <w:t xml:space="preserve"> </w:t>
            </w:r>
            <w:r>
              <w:t>(see</w:t>
            </w:r>
            <w:r w:rsidR="00B3790A">
              <w:t xml:space="preserve"> </w:t>
            </w:r>
            <w:r>
              <w:t>note</w:t>
            </w:r>
            <w:r w:rsidR="00B3790A">
              <w:t xml:space="preserve"> </w:t>
            </w:r>
            <w:r>
              <w:t>3)</w:t>
            </w:r>
          </w:p>
        </w:tc>
        <w:tc>
          <w:tcPr>
            <w:tcW w:w="1008" w:type="dxa"/>
            <w:gridSpan w:val="2"/>
            <w:tcBorders>
              <w:top w:val="nil"/>
              <w:left w:val="single" w:sz="2" w:space="0" w:color="auto"/>
              <w:bottom w:val="nil"/>
              <w:right w:val="single" w:sz="2" w:space="0" w:color="auto"/>
            </w:tcBorders>
          </w:tcPr>
          <w:p w14:paraId="0F84BACF" w14:textId="77777777" w:rsidR="008B45D8" w:rsidRDefault="008B45D8" w:rsidP="003C65AA">
            <w:pPr>
              <w:pStyle w:val="TAC"/>
            </w:pPr>
            <w:r>
              <w:t>21</w:t>
            </w:r>
          </w:p>
        </w:tc>
      </w:tr>
      <w:tr w:rsidR="008B45D8" w14:paraId="583677B1" w14:textId="77777777" w:rsidTr="00B3790A">
        <w:trPr>
          <w:gridAfter w:val="1"/>
          <w:wAfter w:w="13" w:type="dxa"/>
          <w:cantSplit/>
          <w:jc w:val="center"/>
        </w:trPr>
        <w:tc>
          <w:tcPr>
            <w:tcW w:w="3625" w:type="dxa"/>
            <w:gridSpan w:val="9"/>
            <w:tcBorders>
              <w:top w:val="nil"/>
              <w:left w:val="single" w:sz="2" w:space="0" w:color="auto"/>
              <w:bottom w:val="nil"/>
              <w:right w:val="single" w:sz="2" w:space="0" w:color="auto"/>
            </w:tcBorders>
          </w:tcPr>
          <w:p w14:paraId="6A5C3AF5" w14:textId="77777777" w:rsidR="008B45D8" w:rsidRDefault="008B45D8" w:rsidP="003C65AA">
            <w:pPr>
              <w:pStyle w:val="TAL"/>
            </w:pPr>
            <w:r>
              <w:t>Mobile</w:t>
            </w:r>
            <w:r w:rsidR="00B3790A">
              <w:t xml:space="preserve"> </w:t>
            </w:r>
            <w:r>
              <w:t>Bearer</w:t>
            </w:r>
            <w:r w:rsidR="00B3790A">
              <w:t xml:space="preserve"> </w:t>
            </w:r>
            <w:r>
              <w:t>Service</w:t>
            </w:r>
            <w:r w:rsidR="00B3790A">
              <w:t xml:space="preserve"> </w:t>
            </w:r>
            <w:r>
              <w:t>Code</w:t>
            </w:r>
          </w:p>
          <w:p w14:paraId="6F4EB114" w14:textId="77777777" w:rsidR="008B45D8" w:rsidRDefault="008B45D8" w:rsidP="003C65AA">
            <w:pPr>
              <w:pStyle w:val="TAL"/>
            </w:pPr>
            <w:r>
              <w:t>(see</w:t>
            </w:r>
            <w:r w:rsidR="00B3790A">
              <w:t xml:space="preserve"> </w:t>
            </w:r>
            <w:r>
              <w:t>note</w:t>
            </w:r>
            <w:r w:rsidR="00B3790A">
              <w:t xml:space="preserve"> </w:t>
            </w:r>
            <w:r>
              <w:t>4)</w:t>
            </w:r>
          </w:p>
        </w:tc>
        <w:tc>
          <w:tcPr>
            <w:tcW w:w="1008" w:type="dxa"/>
            <w:gridSpan w:val="2"/>
            <w:tcBorders>
              <w:top w:val="nil"/>
              <w:left w:val="single" w:sz="2" w:space="0" w:color="auto"/>
              <w:bottom w:val="nil"/>
              <w:right w:val="single" w:sz="2" w:space="0" w:color="auto"/>
            </w:tcBorders>
          </w:tcPr>
          <w:p w14:paraId="38EC3192" w14:textId="77777777" w:rsidR="008B45D8" w:rsidRDefault="008B45D8" w:rsidP="003C65AA">
            <w:pPr>
              <w:pStyle w:val="TAC"/>
            </w:pPr>
            <w:r>
              <w:t>22</w:t>
            </w:r>
          </w:p>
        </w:tc>
      </w:tr>
      <w:tr w:rsidR="008B45D8" w14:paraId="6B74FF32" w14:textId="77777777" w:rsidTr="00B3790A">
        <w:trPr>
          <w:gridAfter w:val="1"/>
          <w:wAfter w:w="13" w:type="dxa"/>
          <w:cantSplit/>
          <w:jc w:val="center"/>
        </w:trPr>
        <w:tc>
          <w:tcPr>
            <w:tcW w:w="3625" w:type="dxa"/>
            <w:gridSpan w:val="9"/>
            <w:tcBorders>
              <w:top w:val="nil"/>
              <w:left w:val="single" w:sz="2" w:space="0" w:color="auto"/>
              <w:bottom w:val="single" w:sz="2" w:space="0" w:color="auto"/>
              <w:right w:val="single" w:sz="2" w:space="0" w:color="auto"/>
            </w:tcBorders>
          </w:tcPr>
          <w:p w14:paraId="3C9AB058" w14:textId="77777777" w:rsidR="008B45D8" w:rsidRDefault="008B45D8" w:rsidP="003C65AA">
            <w:pPr>
              <w:pStyle w:val="TAL"/>
            </w:pPr>
            <w:r>
              <w:t>Mobile</w:t>
            </w:r>
            <w:r w:rsidR="00B3790A">
              <w:t xml:space="preserve"> </w:t>
            </w:r>
            <w:r>
              <w:t>Teleservice</w:t>
            </w:r>
            <w:r w:rsidR="00B3790A">
              <w:t xml:space="preserve"> </w:t>
            </w:r>
            <w:r>
              <w:t>Code</w:t>
            </w:r>
            <w:r w:rsidR="00B3790A">
              <w:t xml:space="preserve"> </w:t>
            </w:r>
            <w:r>
              <w:t>(see</w:t>
            </w:r>
            <w:r w:rsidR="00B3790A">
              <w:t xml:space="preserve"> </w:t>
            </w:r>
            <w:r>
              <w:t>note</w:t>
            </w:r>
            <w:r w:rsidR="00B3790A">
              <w:t xml:space="preserve"> </w:t>
            </w:r>
            <w:r>
              <w:t>5)</w:t>
            </w:r>
          </w:p>
        </w:tc>
        <w:tc>
          <w:tcPr>
            <w:tcW w:w="1008" w:type="dxa"/>
            <w:gridSpan w:val="2"/>
            <w:tcBorders>
              <w:top w:val="nil"/>
              <w:left w:val="single" w:sz="2" w:space="0" w:color="auto"/>
              <w:bottom w:val="single" w:sz="2" w:space="0" w:color="auto"/>
              <w:right w:val="single" w:sz="2" w:space="0" w:color="auto"/>
            </w:tcBorders>
          </w:tcPr>
          <w:p w14:paraId="156C0127" w14:textId="77777777" w:rsidR="008B45D8" w:rsidRDefault="008B45D8" w:rsidP="003C65AA">
            <w:pPr>
              <w:pStyle w:val="TAC"/>
            </w:pPr>
            <w:r>
              <w:t>23</w:t>
            </w:r>
          </w:p>
        </w:tc>
      </w:tr>
      <w:tr w:rsidR="008B45D8" w14:paraId="6BBAFC8B" w14:textId="77777777" w:rsidTr="00B3790A">
        <w:trPr>
          <w:gridAfter w:val="1"/>
          <w:wAfter w:w="13" w:type="dxa"/>
          <w:cantSplit/>
          <w:jc w:val="center"/>
        </w:trPr>
        <w:tc>
          <w:tcPr>
            <w:tcW w:w="4633" w:type="dxa"/>
            <w:gridSpan w:val="11"/>
            <w:tcBorders>
              <w:top w:val="single" w:sz="2" w:space="0" w:color="auto"/>
              <w:left w:val="single" w:sz="2" w:space="0" w:color="auto"/>
              <w:bottom w:val="single" w:sz="2" w:space="0" w:color="auto"/>
              <w:right w:val="single" w:sz="2" w:space="0" w:color="auto"/>
            </w:tcBorders>
          </w:tcPr>
          <w:p w14:paraId="026F0CB1" w14:textId="77777777" w:rsidR="008B45D8" w:rsidRDefault="008B45D8" w:rsidP="003C65AA">
            <w:pPr>
              <w:pStyle w:val="TAN"/>
            </w:pPr>
            <w:r>
              <w:t>NOTE</w:t>
            </w:r>
            <w:r w:rsidR="00B3790A">
              <w:t xml:space="preserve"> </w:t>
            </w:r>
            <w:r>
              <w:t>1:</w:t>
            </w:r>
            <w:r>
              <w:tab/>
              <w:t>If</w:t>
            </w:r>
            <w:r w:rsidR="00B3790A">
              <w:t xml:space="preserve"> </w:t>
            </w:r>
            <w:r>
              <w:t>available,</w:t>
            </w:r>
            <w:r w:rsidR="00B3790A">
              <w:t xml:space="preserve"> </w:t>
            </w:r>
            <w:r>
              <w:t>the</w:t>
            </w:r>
            <w:r w:rsidR="00B3790A">
              <w:t xml:space="preserve"> </w:t>
            </w:r>
            <w:r>
              <w:t>Transmission</w:t>
            </w:r>
            <w:r w:rsidR="00B3790A">
              <w:t xml:space="preserve"> </w:t>
            </w:r>
            <w:r>
              <w:t>Medium</w:t>
            </w:r>
            <w:r w:rsidR="00B3790A">
              <w:t xml:space="preserve"> </w:t>
            </w:r>
            <w:r>
              <w:t>Requirement</w:t>
            </w:r>
            <w:r w:rsidR="00B3790A">
              <w:t xml:space="preserve"> </w:t>
            </w:r>
            <w:r>
              <w:t>according</w:t>
            </w:r>
            <w:r w:rsidR="00B3790A">
              <w:t xml:space="preserve"> </w:t>
            </w:r>
            <w:r>
              <w:t>to</w:t>
            </w:r>
            <w:r w:rsidR="00B3790A">
              <w:t xml:space="preserve"> </w:t>
            </w:r>
            <w:r>
              <w:t>EN</w:t>
            </w:r>
            <w:r w:rsidR="00B3790A">
              <w:t xml:space="preserve"> </w:t>
            </w:r>
            <w:r>
              <w:t>300</w:t>
            </w:r>
            <w:r w:rsidR="00B3790A">
              <w:t xml:space="preserve"> </w:t>
            </w:r>
            <w:r>
              <w:t>356</w:t>
            </w:r>
            <w:r w:rsidR="00B3790A">
              <w:t xml:space="preserve"> </w:t>
            </w:r>
            <w:r>
              <w:t>[30].</w:t>
            </w:r>
            <w:r w:rsidR="00B3790A">
              <w:t xml:space="preserve"> </w:t>
            </w:r>
            <w:r>
              <w:t>If</w:t>
            </w:r>
            <w:r w:rsidR="00B3790A">
              <w:t xml:space="preserve"> </w:t>
            </w:r>
            <w:r>
              <w:t>not</w:t>
            </w:r>
            <w:r w:rsidR="00B3790A">
              <w:t xml:space="preserve"> </w:t>
            </w:r>
            <w:r>
              <w:t>available,</w:t>
            </w:r>
            <w:r w:rsidR="00B3790A">
              <w:t xml:space="preserve"> </w:t>
            </w:r>
            <w:r>
              <w:t>the</w:t>
            </w:r>
            <w:r w:rsidR="00B3790A">
              <w:t xml:space="preserve"> </w:t>
            </w:r>
            <w:r>
              <w:t>value</w:t>
            </w:r>
            <w:r w:rsidR="00B3790A">
              <w:t xml:space="preserve"> </w:t>
            </w:r>
            <w:r>
              <w:t>is</w:t>
            </w:r>
            <w:r w:rsidR="00B3790A">
              <w:t xml:space="preserve"> </w:t>
            </w:r>
            <w:r>
              <w:t>"FF"</w:t>
            </w:r>
            <w:r w:rsidR="00B3790A">
              <w:t xml:space="preserve"> </w:t>
            </w:r>
            <w:r>
              <w:t>hex.</w:t>
            </w:r>
          </w:p>
          <w:p w14:paraId="79468896" w14:textId="77777777" w:rsidR="008B45D8" w:rsidRDefault="008B45D8" w:rsidP="003C65AA">
            <w:pPr>
              <w:pStyle w:val="TAN"/>
            </w:pPr>
            <w:r>
              <w:t>NOTE</w:t>
            </w:r>
            <w:r w:rsidR="00B3790A">
              <w:t xml:space="preserve"> </w:t>
            </w:r>
            <w:r>
              <w:t>2:</w:t>
            </w:r>
            <w:r>
              <w:tab/>
              <w:t>If</w:t>
            </w:r>
            <w:r w:rsidR="00B3790A">
              <w:t xml:space="preserve"> </w:t>
            </w:r>
            <w:r>
              <w:t>available,</w:t>
            </w:r>
            <w:r w:rsidR="00B3790A">
              <w:t xml:space="preserve"> </w:t>
            </w:r>
            <w:r>
              <w:t>only</w:t>
            </w:r>
            <w:r w:rsidR="00B3790A">
              <w:t xml:space="preserve"> </w:t>
            </w:r>
            <w:r>
              <w:t>octet</w:t>
            </w:r>
            <w:r w:rsidR="00B3790A">
              <w:t xml:space="preserve"> </w:t>
            </w:r>
            <w:r>
              <w:t>3</w:t>
            </w:r>
            <w:r w:rsidR="00B3790A">
              <w:t xml:space="preserve"> </w:t>
            </w:r>
            <w:r>
              <w:t>of</w:t>
            </w:r>
            <w:r w:rsidR="00B3790A">
              <w:t xml:space="preserve"> </w:t>
            </w:r>
            <w:r>
              <w:t>the</w:t>
            </w:r>
            <w:r w:rsidR="00B3790A">
              <w:t xml:space="preserve"> </w:t>
            </w:r>
            <w:r>
              <w:t>Bearer</w:t>
            </w:r>
            <w:r w:rsidR="00B3790A">
              <w:t xml:space="preserve"> </w:t>
            </w:r>
            <w:r>
              <w:t>Capability</w:t>
            </w:r>
            <w:r w:rsidR="00B3790A">
              <w:t xml:space="preserve"> </w:t>
            </w:r>
            <w:r>
              <w:t>I.E.</w:t>
            </w:r>
            <w:r w:rsidR="00B3790A">
              <w:t xml:space="preserve"> </w:t>
            </w:r>
            <w:r>
              <w:t>according</w:t>
            </w:r>
            <w:r w:rsidR="00B3790A">
              <w:t xml:space="preserve"> </w:t>
            </w:r>
            <w:r>
              <w:t>to</w:t>
            </w:r>
            <w:r w:rsidR="00B3790A">
              <w:t xml:space="preserve"> </w:t>
            </w:r>
            <w:r>
              <w:t>EN</w:t>
            </w:r>
            <w:r w:rsidR="00B3790A">
              <w:t xml:space="preserve"> </w:t>
            </w:r>
            <w:r>
              <w:t>300</w:t>
            </w:r>
            <w:r w:rsidR="00B3790A">
              <w:t xml:space="preserve"> </w:t>
            </w:r>
            <w:r>
              <w:t>403</w:t>
            </w:r>
            <w:r w:rsidR="00B3790A">
              <w:t xml:space="preserve"> </w:t>
            </w:r>
            <w:r>
              <w:t>[31]</w:t>
            </w:r>
            <w:r w:rsidR="00B3790A">
              <w:t xml:space="preserve"> </w:t>
            </w:r>
            <w:r>
              <w:t>If</w:t>
            </w:r>
            <w:r w:rsidR="00B3790A">
              <w:t xml:space="preserve"> </w:t>
            </w:r>
            <w:r>
              <w:t>not</w:t>
            </w:r>
            <w:r w:rsidR="00B3790A">
              <w:t xml:space="preserve"> </w:t>
            </w:r>
            <w:r>
              <w:t>available,</w:t>
            </w:r>
            <w:r w:rsidR="00B3790A">
              <w:t xml:space="preserve"> </w:t>
            </w:r>
            <w:r>
              <w:t>the</w:t>
            </w:r>
            <w:r w:rsidR="00B3790A">
              <w:t xml:space="preserve"> </w:t>
            </w:r>
            <w:r>
              <w:t>value</w:t>
            </w:r>
            <w:r w:rsidR="00B3790A">
              <w:t xml:space="preserve"> </w:t>
            </w:r>
            <w:r>
              <w:t>is</w:t>
            </w:r>
            <w:r w:rsidR="00B3790A">
              <w:t xml:space="preserve"> </w:t>
            </w:r>
            <w:r>
              <w:t>"FF"</w:t>
            </w:r>
            <w:r w:rsidR="00B3790A">
              <w:t xml:space="preserve"> </w:t>
            </w:r>
            <w:r>
              <w:t>hex.</w:t>
            </w:r>
          </w:p>
          <w:p w14:paraId="21F2DBBB" w14:textId="77777777" w:rsidR="008B45D8" w:rsidRDefault="008B45D8" w:rsidP="003C65AA">
            <w:pPr>
              <w:pStyle w:val="TAN"/>
            </w:pPr>
            <w:r>
              <w:t>NOTE</w:t>
            </w:r>
            <w:r w:rsidR="00B3790A">
              <w:t xml:space="preserve"> </w:t>
            </w:r>
            <w:r>
              <w:t>3:</w:t>
            </w:r>
            <w:r>
              <w:tab/>
              <w:t>If</w:t>
            </w:r>
            <w:r w:rsidR="00B3790A">
              <w:t xml:space="preserve"> </w:t>
            </w:r>
            <w:r>
              <w:t>available,</w:t>
            </w:r>
            <w:r w:rsidR="00B3790A">
              <w:t xml:space="preserve"> </w:t>
            </w:r>
            <w:r>
              <w:t>only</w:t>
            </w:r>
            <w:r w:rsidR="00B3790A">
              <w:t xml:space="preserve"> </w:t>
            </w:r>
            <w:r>
              <w:t>octet</w:t>
            </w:r>
            <w:r w:rsidR="00B3790A">
              <w:t xml:space="preserve"> </w:t>
            </w:r>
            <w:r>
              <w:t>4</w:t>
            </w:r>
            <w:r w:rsidR="00B3790A">
              <w:t xml:space="preserve"> </w:t>
            </w:r>
            <w:r>
              <w:t>of</w:t>
            </w:r>
            <w:r w:rsidR="00B3790A">
              <w:t xml:space="preserve"> </w:t>
            </w:r>
            <w:r>
              <w:t>the</w:t>
            </w:r>
            <w:r w:rsidR="00B3790A">
              <w:t xml:space="preserve"> </w:t>
            </w:r>
            <w:r>
              <w:t>High</w:t>
            </w:r>
            <w:r w:rsidR="00B3790A">
              <w:t xml:space="preserve"> </w:t>
            </w:r>
            <w:r>
              <w:t>Layer</w:t>
            </w:r>
            <w:r w:rsidR="00B3790A">
              <w:t xml:space="preserve"> </w:t>
            </w:r>
            <w:r>
              <w:t>Compatibility</w:t>
            </w:r>
            <w:r w:rsidR="00B3790A">
              <w:t xml:space="preserve"> </w:t>
            </w:r>
            <w:r>
              <w:t>I.E.</w:t>
            </w:r>
            <w:r w:rsidR="00B3790A">
              <w:t xml:space="preserve"> </w:t>
            </w:r>
            <w:r>
              <w:t>according</w:t>
            </w:r>
            <w:r w:rsidR="00B3790A">
              <w:t xml:space="preserve"> </w:t>
            </w:r>
            <w:r>
              <w:t>to</w:t>
            </w:r>
            <w:r>
              <w:br/>
              <w:t>EN</w:t>
            </w:r>
            <w:r w:rsidR="00B3790A">
              <w:t xml:space="preserve"> </w:t>
            </w:r>
            <w:r>
              <w:t>300</w:t>
            </w:r>
            <w:r w:rsidR="00B3790A">
              <w:t xml:space="preserve"> </w:t>
            </w:r>
            <w:r>
              <w:t>403</w:t>
            </w:r>
            <w:r w:rsidR="00B3790A">
              <w:t xml:space="preserve"> </w:t>
            </w:r>
            <w:r>
              <w:t>[31].</w:t>
            </w:r>
            <w:r w:rsidR="00B3790A">
              <w:t xml:space="preserve"> </w:t>
            </w:r>
            <w:r>
              <w:t>If</w:t>
            </w:r>
            <w:r w:rsidR="00B3790A">
              <w:t xml:space="preserve"> </w:t>
            </w:r>
            <w:r>
              <w:t>not</w:t>
            </w:r>
            <w:r w:rsidR="00B3790A">
              <w:t xml:space="preserve"> </w:t>
            </w:r>
            <w:r>
              <w:t>available,</w:t>
            </w:r>
            <w:r w:rsidR="00B3790A">
              <w:t xml:space="preserve"> </w:t>
            </w:r>
            <w:r>
              <w:t>the</w:t>
            </w:r>
            <w:r w:rsidR="00B3790A">
              <w:t xml:space="preserve"> </w:t>
            </w:r>
            <w:r>
              <w:t>value</w:t>
            </w:r>
            <w:r w:rsidR="00B3790A">
              <w:t xml:space="preserve"> </w:t>
            </w:r>
            <w:r>
              <w:t>is</w:t>
            </w:r>
            <w:r w:rsidR="00B3790A">
              <w:t xml:space="preserve"> </w:t>
            </w:r>
            <w:r>
              <w:t>"FF"</w:t>
            </w:r>
            <w:r w:rsidR="00B3790A">
              <w:t xml:space="preserve"> </w:t>
            </w:r>
            <w:r>
              <w:t>hex.</w:t>
            </w:r>
          </w:p>
          <w:p w14:paraId="7CE45B70" w14:textId="77777777" w:rsidR="008B45D8" w:rsidRDefault="008B45D8" w:rsidP="003C65AA">
            <w:pPr>
              <w:pStyle w:val="TAN"/>
            </w:pPr>
            <w:r>
              <w:t>NOTE</w:t>
            </w:r>
            <w:r w:rsidR="00B3790A">
              <w:t xml:space="preserve"> </w:t>
            </w:r>
            <w:r>
              <w:t>4:</w:t>
            </w:r>
            <w:r>
              <w:tab/>
              <w:t>If</w:t>
            </w:r>
            <w:r w:rsidR="00B3790A">
              <w:t xml:space="preserve"> </w:t>
            </w:r>
            <w:r>
              <w:t>available,</w:t>
            </w:r>
            <w:r w:rsidR="00B3790A">
              <w:t xml:space="preserve"> </w:t>
            </w:r>
            <w:r>
              <w:t>the</w:t>
            </w:r>
            <w:r w:rsidR="00B3790A">
              <w:t xml:space="preserve"> </w:t>
            </w:r>
            <w:r>
              <w:t>Mobile</w:t>
            </w:r>
            <w:r w:rsidR="00B3790A">
              <w:t xml:space="preserve"> </w:t>
            </w:r>
            <w:r>
              <w:t>Bearer</w:t>
            </w:r>
            <w:r w:rsidR="00B3790A">
              <w:t xml:space="preserve"> </w:t>
            </w:r>
            <w:r>
              <w:t>Service</w:t>
            </w:r>
            <w:r w:rsidR="00B3790A">
              <w:t xml:space="preserve"> </w:t>
            </w:r>
            <w:r>
              <w:t>Code</w:t>
            </w:r>
            <w:r w:rsidR="00B3790A">
              <w:rPr>
                <w:b/>
              </w:rPr>
              <w:t xml:space="preserve"> </w:t>
            </w:r>
            <w:r>
              <w:t>according</w:t>
            </w:r>
            <w:r w:rsidR="00B3790A">
              <w:t xml:space="preserve"> </w:t>
            </w:r>
            <w:r>
              <w:t>to</w:t>
            </w:r>
            <w:r w:rsidR="00B3790A">
              <w:t xml:space="preserve"> </w:t>
            </w:r>
            <w:r w:rsidR="001B3BAA">
              <w:t>TS</w:t>
            </w:r>
            <w:r w:rsidR="00B3790A">
              <w:t xml:space="preserve"> </w:t>
            </w:r>
            <w:r w:rsidR="001B3BAA">
              <w:t>29.002</w:t>
            </w:r>
            <w:r w:rsidR="00B3790A">
              <w:t xml:space="preserve"> </w:t>
            </w:r>
            <w:r>
              <w:t>[4],</w:t>
            </w:r>
            <w:r w:rsidR="00B3790A">
              <w:t xml:space="preserve"> </w:t>
            </w:r>
            <w:r>
              <w:t>clause</w:t>
            </w:r>
            <w:r w:rsidR="00B3790A">
              <w:t xml:space="preserve"> </w:t>
            </w:r>
            <w:r>
              <w:t>17.7.10.</w:t>
            </w:r>
            <w:r w:rsidR="00B3790A">
              <w:t xml:space="preserve"> </w:t>
            </w:r>
            <w:r>
              <w:t>If</w:t>
            </w:r>
            <w:r w:rsidR="00B3790A">
              <w:t xml:space="preserve"> </w:t>
            </w:r>
            <w:r>
              <w:t>not</w:t>
            </w:r>
            <w:r w:rsidR="00B3790A">
              <w:t xml:space="preserve"> </w:t>
            </w:r>
            <w:r>
              <w:t>available,</w:t>
            </w:r>
            <w:r w:rsidR="00B3790A">
              <w:t xml:space="preserve"> </w:t>
            </w:r>
            <w:r>
              <w:t>the</w:t>
            </w:r>
            <w:r w:rsidR="00B3790A">
              <w:t xml:space="preserve"> </w:t>
            </w:r>
            <w:r>
              <w:t>octets</w:t>
            </w:r>
            <w:r w:rsidR="00B3790A">
              <w:t xml:space="preserve"> </w:t>
            </w:r>
            <w:r>
              <w:t>22</w:t>
            </w:r>
            <w:r w:rsidR="00B3790A">
              <w:t xml:space="preserve"> </w:t>
            </w:r>
            <w:r>
              <w:t>and</w:t>
            </w:r>
            <w:r w:rsidR="00B3790A">
              <w:t xml:space="preserve"> </w:t>
            </w:r>
            <w:r>
              <w:t>23</w:t>
            </w:r>
            <w:r w:rsidR="00B3790A">
              <w:t xml:space="preserve"> </w:t>
            </w:r>
            <w:r>
              <w:t>(even</w:t>
            </w:r>
            <w:r w:rsidR="00B3790A">
              <w:t xml:space="preserve"> </w:t>
            </w:r>
            <w:r>
              <w:t>if</w:t>
            </w:r>
            <w:r w:rsidR="00B3790A">
              <w:t xml:space="preserve"> </w:t>
            </w:r>
            <w:r>
              <w:t>the</w:t>
            </w:r>
            <w:r w:rsidR="00B3790A">
              <w:t xml:space="preserve"> </w:t>
            </w:r>
            <w:r>
              <w:t>mobile</w:t>
            </w:r>
            <w:r w:rsidR="00B3790A">
              <w:t xml:space="preserve"> </w:t>
            </w:r>
            <w:r>
              <w:t>teleservice</w:t>
            </w:r>
            <w:r w:rsidR="00B3790A">
              <w:t xml:space="preserve"> </w:t>
            </w:r>
            <w:r>
              <w:t>code</w:t>
            </w:r>
            <w:r w:rsidR="00B3790A">
              <w:t xml:space="preserve"> </w:t>
            </w:r>
            <w:r>
              <w:t>is</w:t>
            </w:r>
            <w:r w:rsidR="00B3790A">
              <w:t xml:space="preserve"> </w:t>
            </w:r>
            <w:r>
              <w:t>available)</w:t>
            </w:r>
            <w:r w:rsidR="00B3790A">
              <w:t xml:space="preserve"> </w:t>
            </w:r>
            <w:r>
              <w:t>shall</w:t>
            </w:r>
            <w:r w:rsidR="00B3790A">
              <w:t xml:space="preserve"> </w:t>
            </w:r>
            <w:r>
              <w:t>not</w:t>
            </w:r>
            <w:r w:rsidR="00B3790A">
              <w:t xml:space="preserve"> </w:t>
            </w:r>
            <w:r>
              <w:t>be</w:t>
            </w:r>
            <w:r w:rsidR="00B3790A">
              <w:t xml:space="preserve"> </w:t>
            </w:r>
            <w:r>
              <w:t>transmitted.</w:t>
            </w:r>
            <w:r>
              <w:br/>
              <w:t>If</w:t>
            </w:r>
            <w:r w:rsidR="00B3790A">
              <w:t xml:space="preserve"> </w:t>
            </w:r>
            <w:r>
              <w:t>the</w:t>
            </w:r>
            <w:r w:rsidR="00B3790A">
              <w:t xml:space="preserve"> </w:t>
            </w:r>
            <w:r>
              <w:t>mobile</w:t>
            </w:r>
            <w:r w:rsidR="00B3790A">
              <w:t xml:space="preserve"> </w:t>
            </w:r>
            <w:r>
              <w:t>teleservice</w:t>
            </w:r>
            <w:r w:rsidR="00B3790A">
              <w:t xml:space="preserve"> </w:t>
            </w:r>
            <w:r>
              <w:t>code</w:t>
            </w:r>
            <w:r w:rsidR="00B3790A">
              <w:t xml:space="preserve"> </w:t>
            </w:r>
            <w:r>
              <w:t>is</w:t>
            </w:r>
            <w:r w:rsidR="00B3790A">
              <w:t xml:space="preserve"> </w:t>
            </w:r>
            <w:r>
              <w:t>available</w:t>
            </w:r>
            <w:r w:rsidR="00B3790A">
              <w:t xml:space="preserve"> </w:t>
            </w:r>
            <w:r>
              <w:t>optionally</w:t>
            </w:r>
            <w:r w:rsidR="00B3790A">
              <w:t xml:space="preserve"> </w:t>
            </w:r>
            <w:r>
              <w:t>octet</w:t>
            </w:r>
            <w:r w:rsidR="00B3790A">
              <w:t xml:space="preserve"> </w:t>
            </w:r>
            <w:r>
              <w:t>22</w:t>
            </w:r>
            <w:r w:rsidR="00B3790A">
              <w:t xml:space="preserve"> </w:t>
            </w:r>
            <w:r>
              <w:t>could</w:t>
            </w:r>
            <w:r w:rsidR="00B3790A">
              <w:t xml:space="preserve"> </w:t>
            </w:r>
            <w:r>
              <w:t>be</w:t>
            </w:r>
            <w:r w:rsidR="00B3790A">
              <w:t xml:space="preserve"> </w:t>
            </w:r>
            <w:r>
              <w:t>filled</w:t>
            </w:r>
            <w:r w:rsidR="00B3790A">
              <w:t xml:space="preserve"> </w:t>
            </w:r>
            <w:r>
              <w:t>with</w:t>
            </w:r>
            <w:r w:rsidR="00B3790A">
              <w:t xml:space="preserve"> </w:t>
            </w:r>
            <w:r>
              <w:t>"FF"</w:t>
            </w:r>
            <w:r w:rsidR="00B3790A">
              <w:t xml:space="preserve"> </w:t>
            </w:r>
            <w:r>
              <w:t>hex</w:t>
            </w:r>
            <w:r w:rsidR="00B3790A">
              <w:t xml:space="preserve"> </w:t>
            </w:r>
            <w:r>
              <w:t>and</w:t>
            </w:r>
            <w:r w:rsidR="00B3790A">
              <w:t xml:space="preserve"> </w:t>
            </w:r>
            <w:r>
              <w:t>be</w:t>
            </w:r>
            <w:r w:rsidR="00B3790A">
              <w:t xml:space="preserve"> </w:t>
            </w:r>
            <w:r>
              <w:t>transmitted.</w:t>
            </w:r>
          </w:p>
          <w:p w14:paraId="5F94D4F7" w14:textId="77777777" w:rsidR="008B45D8" w:rsidRDefault="008B45D8" w:rsidP="003C65AA">
            <w:pPr>
              <w:pStyle w:val="TAN"/>
            </w:pPr>
            <w:r>
              <w:t>NOTE</w:t>
            </w:r>
            <w:r w:rsidR="00B3790A">
              <w:t xml:space="preserve"> </w:t>
            </w:r>
            <w:r>
              <w:t>5:</w:t>
            </w:r>
            <w:r>
              <w:tab/>
              <w:t>If</w:t>
            </w:r>
            <w:r w:rsidR="00B3790A">
              <w:t xml:space="preserve"> </w:t>
            </w:r>
            <w:r>
              <w:t>available,</w:t>
            </w:r>
            <w:r w:rsidR="00B3790A">
              <w:t xml:space="preserve"> </w:t>
            </w:r>
            <w:r>
              <w:t>the</w:t>
            </w:r>
            <w:r w:rsidR="00B3790A">
              <w:t xml:space="preserve"> </w:t>
            </w:r>
            <w:r>
              <w:t>Mobile</w:t>
            </w:r>
            <w:r w:rsidR="00B3790A">
              <w:t xml:space="preserve"> </w:t>
            </w:r>
            <w:r>
              <w:t>Teleservice</w:t>
            </w:r>
            <w:r w:rsidR="00B3790A">
              <w:t xml:space="preserve"> </w:t>
            </w:r>
            <w:r>
              <w:t>Code</w:t>
            </w:r>
            <w:r w:rsidR="00B3790A">
              <w:rPr>
                <w:b/>
              </w:rPr>
              <w:t xml:space="preserve"> </w:t>
            </w:r>
            <w:r>
              <w:t>according</w:t>
            </w:r>
            <w:r w:rsidR="00B3790A">
              <w:t xml:space="preserve"> </w:t>
            </w:r>
            <w:r>
              <w:t>to</w:t>
            </w:r>
            <w:r w:rsidR="00B3790A">
              <w:t xml:space="preserve"> </w:t>
            </w:r>
            <w:r w:rsidR="001B3BAA">
              <w:t>TS</w:t>
            </w:r>
            <w:r w:rsidR="00B3790A">
              <w:t xml:space="preserve"> </w:t>
            </w:r>
            <w:r w:rsidR="001B3BAA">
              <w:t>29.002</w:t>
            </w:r>
            <w:r w:rsidR="00B3790A">
              <w:t xml:space="preserve"> </w:t>
            </w:r>
            <w:r>
              <w:t>[4],</w:t>
            </w:r>
            <w:r w:rsidR="00B3790A">
              <w:t xml:space="preserve"> </w:t>
            </w:r>
            <w:r>
              <w:t>clause</w:t>
            </w:r>
            <w:r w:rsidR="00B3790A">
              <w:t xml:space="preserve"> </w:t>
            </w:r>
            <w:r>
              <w:t>17.7.9.</w:t>
            </w:r>
            <w:r w:rsidR="00B3790A">
              <w:t xml:space="preserve"> </w:t>
            </w:r>
            <w:r>
              <w:t>If</w:t>
            </w:r>
            <w:r w:rsidR="00B3790A">
              <w:t xml:space="preserve"> </w:t>
            </w:r>
            <w:r>
              <w:t>not</w:t>
            </w:r>
            <w:r w:rsidR="00B3790A">
              <w:t xml:space="preserve"> </w:t>
            </w:r>
            <w:r>
              <w:t>available,</w:t>
            </w:r>
            <w:r w:rsidR="00B3790A">
              <w:t xml:space="preserve"> </w:t>
            </w:r>
            <w:r>
              <w:t>the</w:t>
            </w:r>
            <w:r w:rsidR="00B3790A">
              <w:t xml:space="preserve"> </w:t>
            </w:r>
            <w:r>
              <w:t>octet</w:t>
            </w:r>
            <w:r w:rsidR="00B3790A">
              <w:t xml:space="preserve"> </w:t>
            </w:r>
            <w:r>
              <w:t>23</w:t>
            </w:r>
            <w:r w:rsidR="00B3790A">
              <w:t xml:space="preserve"> </w:t>
            </w:r>
            <w:r>
              <w:t>shall</w:t>
            </w:r>
            <w:r w:rsidR="00B3790A">
              <w:t xml:space="preserve"> </w:t>
            </w:r>
            <w:r>
              <w:t>not</w:t>
            </w:r>
            <w:r w:rsidR="00B3790A">
              <w:t xml:space="preserve"> </w:t>
            </w:r>
            <w:r>
              <w:t>be</w:t>
            </w:r>
            <w:r w:rsidR="00B3790A">
              <w:t xml:space="preserve"> </w:t>
            </w:r>
            <w:r>
              <w:t>transmitted.</w:t>
            </w:r>
          </w:p>
        </w:tc>
      </w:tr>
    </w:tbl>
    <w:p w14:paraId="7F774126" w14:textId="77777777" w:rsidR="008B45D8" w:rsidRDefault="008B45D8" w:rsidP="00A77147"/>
    <w:p w14:paraId="1D0B5B4C" w14:textId="77777777" w:rsidR="008B45D8" w:rsidRDefault="008B45D8" w:rsidP="008B45D8">
      <w:pPr>
        <w:pStyle w:val="Heading2"/>
      </w:pPr>
      <w:bookmarkStart w:id="482" w:name="_Toc144720947"/>
      <w:r>
        <w:t>J.2.4</w:t>
      </w:r>
      <w:r>
        <w:tab/>
        <w:t>Field coding</w:t>
      </w:r>
      <w:bookmarkEnd w:id="482"/>
    </w:p>
    <w:p w14:paraId="57BA3C43" w14:textId="77777777" w:rsidR="008B45D8" w:rsidRDefault="008B45D8" w:rsidP="008B45D8">
      <w:pPr>
        <w:pStyle w:val="Heading3"/>
      </w:pPr>
      <w:bookmarkStart w:id="483" w:name="_Toc144720948"/>
      <w:r>
        <w:t>J.2.4.0</w:t>
      </w:r>
      <w:r>
        <w:tab/>
        <w:t>Introduction</w:t>
      </w:r>
      <w:bookmarkEnd w:id="483"/>
    </w:p>
    <w:p w14:paraId="1EA6C563" w14:textId="77777777" w:rsidR="008B45D8" w:rsidRDefault="008B45D8" w:rsidP="008B45D8">
      <w:r>
        <w:t>Each field shall employ decimal coding, except for the Service Octets (octets 19-23 of the CgP Sub) and the octets reserved for national use (octets 16-23 of the CdP Sub). Other values are not permitted.</w:t>
      </w:r>
    </w:p>
    <w:p w14:paraId="7EEF21C8" w14:textId="77777777" w:rsidR="008B45D8" w:rsidRDefault="008B45D8" w:rsidP="008B45D8">
      <w:pPr>
        <w:pStyle w:val="Heading3"/>
      </w:pPr>
      <w:bookmarkStart w:id="484" w:name="_Toc144720949"/>
      <w:r>
        <w:lastRenderedPageBreak/>
        <w:t>J.2.4.1</w:t>
      </w:r>
      <w:r>
        <w:tab/>
        <w:t>Direction</w:t>
      </w:r>
      <w:bookmarkEnd w:id="484"/>
    </w:p>
    <w:p w14:paraId="36EFE60D" w14:textId="77777777" w:rsidR="008B45D8" w:rsidRDefault="008B45D8" w:rsidP="008B45D8">
      <w:pPr>
        <w:keepNext/>
      </w:pPr>
      <w:r>
        <w:t>The direction field shall be coded as follows:</w:t>
      </w:r>
    </w:p>
    <w:p w14:paraId="2C5945E2" w14:textId="77777777" w:rsidR="008B45D8" w:rsidRDefault="008B45D8" w:rsidP="008B45D8">
      <w:pPr>
        <w:pStyle w:val="TH"/>
      </w:pPr>
      <w:r>
        <w:t>Table J.2.7: Direction coding</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tblCellMar>
        <w:tblLook w:val="0000" w:firstRow="0" w:lastRow="0" w:firstColumn="0" w:lastColumn="0" w:noHBand="0" w:noVBand="0"/>
      </w:tblPr>
      <w:tblGrid>
        <w:gridCol w:w="2734"/>
        <w:gridCol w:w="777"/>
      </w:tblGrid>
      <w:tr w:rsidR="008B45D8" w14:paraId="59160886" w14:textId="77777777" w:rsidTr="00B3790A">
        <w:trPr>
          <w:cantSplit/>
          <w:jc w:val="center"/>
        </w:trPr>
        <w:tc>
          <w:tcPr>
            <w:tcW w:w="2734" w:type="dxa"/>
            <w:tcBorders>
              <w:top w:val="single" w:sz="2" w:space="0" w:color="auto"/>
              <w:left w:val="single" w:sz="2" w:space="0" w:color="auto"/>
              <w:bottom w:val="single" w:sz="2" w:space="0" w:color="auto"/>
              <w:right w:val="single" w:sz="2" w:space="0" w:color="auto"/>
            </w:tcBorders>
          </w:tcPr>
          <w:p w14:paraId="77DABBAD" w14:textId="77777777" w:rsidR="008B45D8" w:rsidRDefault="008B45D8" w:rsidP="003C65AA">
            <w:pPr>
              <w:pStyle w:val="TAH"/>
            </w:pPr>
            <w:r>
              <w:t>Indication</w:t>
            </w:r>
          </w:p>
        </w:tc>
        <w:tc>
          <w:tcPr>
            <w:tcW w:w="777" w:type="dxa"/>
            <w:tcBorders>
              <w:top w:val="single" w:sz="2" w:space="0" w:color="auto"/>
              <w:left w:val="single" w:sz="2" w:space="0" w:color="auto"/>
              <w:bottom w:val="single" w:sz="2" w:space="0" w:color="auto"/>
              <w:right w:val="single" w:sz="2" w:space="0" w:color="auto"/>
            </w:tcBorders>
          </w:tcPr>
          <w:p w14:paraId="1D5ECE1E" w14:textId="77777777" w:rsidR="008B45D8" w:rsidRDefault="008B45D8" w:rsidP="003C65AA">
            <w:pPr>
              <w:pStyle w:val="TAH"/>
            </w:pPr>
            <w:r>
              <w:t>Value</w:t>
            </w:r>
          </w:p>
        </w:tc>
      </w:tr>
      <w:tr w:rsidR="008B45D8" w14:paraId="01F173D1" w14:textId="77777777" w:rsidTr="00B3790A">
        <w:trPr>
          <w:cantSplit/>
          <w:jc w:val="center"/>
        </w:trPr>
        <w:tc>
          <w:tcPr>
            <w:tcW w:w="2734" w:type="dxa"/>
            <w:tcBorders>
              <w:top w:val="single" w:sz="2" w:space="0" w:color="auto"/>
              <w:left w:val="single" w:sz="2" w:space="0" w:color="auto"/>
              <w:bottom w:val="nil"/>
              <w:right w:val="single" w:sz="2" w:space="0" w:color="auto"/>
            </w:tcBorders>
          </w:tcPr>
          <w:p w14:paraId="3D51DC4A" w14:textId="77777777" w:rsidR="008B45D8" w:rsidRDefault="008B45D8" w:rsidP="003C65AA">
            <w:pPr>
              <w:pStyle w:val="TAL"/>
            </w:pPr>
            <w:r>
              <w:t>Mono</w:t>
            </w:r>
            <w:r w:rsidR="00B3790A">
              <w:t xml:space="preserve"> </w:t>
            </w:r>
            <w:r>
              <w:t>mode</w:t>
            </w:r>
            <w:r w:rsidR="00B3790A">
              <w:t xml:space="preserve"> </w:t>
            </w:r>
            <w:r>
              <w:t>(combined</w:t>
            </w:r>
            <w:r w:rsidR="00B3790A">
              <w:t xml:space="preserve"> </w:t>
            </w:r>
            <w:r>
              <w:t>signal)</w:t>
            </w:r>
          </w:p>
          <w:p w14:paraId="087CD409" w14:textId="77777777" w:rsidR="008B45D8" w:rsidRDefault="008B45D8" w:rsidP="003C65AA">
            <w:pPr>
              <w:pStyle w:val="TAL"/>
            </w:pPr>
            <w:r>
              <w:t>(historic)</w:t>
            </w:r>
          </w:p>
        </w:tc>
        <w:tc>
          <w:tcPr>
            <w:tcW w:w="777" w:type="dxa"/>
            <w:tcBorders>
              <w:top w:val="single" w:sz="2" w:space="0" w:color="auto"/>
              <w:left w:val="single" w:sz="2" w:space="0" w:color="auto"/>
              <w:bottom w:val="nil"/>
              <w:right w:val="single" w:sz="2" w:space="0" w:color="auto"/>
            </w:tcBorders>
          </w:tcPr>
          <w:p w14:paraId="37DF05E2" w14:textId="77777777" w:rsidR="008B45D8" w:rsidRDefault="008B45D8" w:rsidP="003C65AA">
            <w:pPr>
              <w:pStyle w:val="TAC"/>
            </w:pPr>
            <w:r>
              <w:t>0</w:t>
            </w:r>
          </w:p>
        </w:tc>
      </w:tr>
      <w:tr w:rsidR="008B45D8" w14:paraId="1B73EE22" w14:textId="77777777" w:rsidTr="00B3790A">
        <w:trPr>
          <w:cantSplit/>
          <w:jc w:val="center"/>
        </w:trPr>
        <w:tc>
          <w:tcPr>
            <w:tcW w:w="2734" w:type="dxa"/>
            <w:tcBorders>
              <w:top w:val="nil"/>
              <w:left w:val="single" w:sz="2" w:space="0" w:color="auto"/>
              <w:bottom w:val="nil"/>
              <w:right w:val="single" w:sz="2" w:space="0" w:color="auto"/>
            </w:tcBorders>
          </w:tcPr>
          <w:p w14:paraId="26F4BBB2" w14:textId="77777777" w:rsidR="008B45D8" w:rsidRDefault="008B45D8" w:rsidP="003C65AA">
            <w:pPr>
              <w:pStyle w:val="TAL"/>
            </w:pPr>
            <w:r>
              <w:t>CC</w:t>
            </w:r>
            <w:r w:rsidR="00B3790A">
              <w:t xml:space="preserve"> </w:t>
            </w:r>
            <w:r>
              <w:t>from</w:t>
            </w:r>
            <w:r w:rsidR="00B3790A">
              <w:t xml:space="preserve"> </w:t>
            </w:r>
            <w:r>
              <w:t>target</w:t>
            </w:r>
          </w:p>
        </w:tc>
        <w:tc>
          <w:tcPr>
            <w:tcW w:w="777" w:type="dxa"/>
            <w:tcBorders>
              <w:top w:val="nil"/>
              <w:left w:val="single" w:sz="2" w:space="0" w:color="auto"/>
              <w:bottom w:val="nil"/>
              <w:right w:val="single" w:sz="2" w:space="0" w:color="auto"/>
            </w:tcBorders>
          </w:tcPr>
          <w:p w14:paraId="15D159EF" w14:textId="77777777" w:rsidR="008B45D8" w:rsidRDefault="008B45D8" w:rsidP="003C65AA">
            <w:pPr>
              <w:pStyle w:val="TAC"/>
            </w:pPr>
            <w:r>
              <w:t>1</w:t>
            </w:r>
          </w:p>
        </w:tc>
      </w:tr>
      <w:tr w:rsidR="008B45D8" w14:paraId="2C8ABA7A" w14:textId="77777777" w:rsidTr="00B3790A">
        <w:trPr>
          <w:cantSplit/>
          <w:jc w:val="center"/>
        </w:trPr>
        <w:tc>
          <w:tcPr>
            <w:tcW w:w="2734" w:type="dxa"/>
            <w:tcBorders>
              <w:top w:val="nil"/>
              <w:left w:val="single" w:sz="2" w:space="0" w:color="auto"/>
              <w:bottom w:val="single" w:sz="2" w:space="0" w:color="auto"/>
              <w:right w:val="single" w:sz="2" w:space="0" w:color="auto"/>
            </w:tcBorders>
          </w:tcPr>
          <w:p w14:paraId="49834CB1" w14:textId="77777777" w:rsidR="008B45D8" w:rsidRDefault="008B45D8" w:rsidP="003C65AA">
            <w:pPr>
              <w:pStyle w:val="TAL"/>
            </w:pPr>
            <w:r>
              <w:t>CC</w:t>
            </w:r>
            <w:r w:rsidR="00B3790A">
              <w:t xml:space="preserve"> </w:t>
            </w:r>
            <w:r>
              <w:t>to</w:t>
            </w:r>
            <w:r w:rsidR="00B3790A">
              <w:t xml:space="preserve"> </w:t>
            </w:r>
            <w:r>
              <w:t>target</w:t>
            </w:r>
          </w:p>
        </w:tc>
        <w:tc>
          <w:tcPr>
            <w:tcW w:w="777" w:type="dxa"/>
            <w:tcBorders>
              <w:top w:val="nil"/>
              <w:left w:val="single" w:sz="2" w:space="0" w:color="auto"/>
              <w:bottom w:val="single" w:sz="2" w:space="0" w:color="auto"/>
              <w:right w:val="single" w:sz="2" w:space="0" w:color="auto"/>
            </w:tcBorders>
          </w:tcPr>
          <w:p w14:paraId="4D2200EF" w14:textId="77777777" w:rsidR="008B45D8" w:rsidRDefault="008B45D8" w:rsidP="003C65AA">
            <w:pPr>
              <w:pStyle w:val="TAC"/>
            </w:pPr>
            <w:r>
              <w:t>2</w:t>
            </w:r>
          </w:p>
        </w:tc>
      </w:tr>
    </w:tbl>
    <w:p w14:paraId="61209224" w14:textId="77777777" w:rsidR="008B45D8" w:rsidRDefault="008B45D8" w:rsidP="00A77147"/>
    <w:p w14:paraId="39935548" w14:textId="77777777" w:rsidR="008B45D8" w:rsidRDefault="008B45D8" w:rsidP="008B45D8">
      <w:pPr>
        <w:pStyle w:val="Heading3"/>
      </w:pPr>
      <w:bookmarkStart w:id="485" w:name="_Toc144720950"/>
      <w:r>
        <w:t>J.2.4.2</w:t>
      </w:r>
      <w:r>
        <w:tab/>
        <w:t>Coding of the Calling Party Number</w:t>
      </w:r>
      <w:bookmarkEnd w:id="485"/>
    </w:p>
    <w:p w14:paraId="643B7BB4" w14:textId="77777777" w:rsidR="008B45D8" w:rsidRDefault="008B45D8" w:rsidP="008B45D8">
      <w:r>
        <w:t>The Network Element Identifier (NEID) shall be carried by the calling party number information element. The coding shall be as follows, depending on the type of network access (see note 1):</w:t>
      </w:r>
    </w:p>
    <w:p w14:paraId="59058C58" w14:textId="77777777" w:rsidR="008B45D8" w:rsidRDefault="008B45D8" w:rsidP="008B45D8">
      <w:pPr>
        <w:pStyle w:val="TH"/>
        <w:spacing w:before="0" w:after="0"/>
        <w:rPr>
          <w:sz w:val="8"/>
        </w:rPr>
      </w:pPr>
    </w:p>
    <w:tbl>
      <w:tblPr>
        <w:tblW w:w="9921" w:type="dxa"/>
        <w:jc w:val="center"/>
        <w:tblLayout w:type="fixed"/>
        <w:tblCellMar>
          <w:left w:w="28" w:type="dxa"/>
          <w:right w:w="70" w:type="dxa"/>
        </w:tblCellMar>
        <w:tblLook w:val="0000" w:firstRow="0" w:lastRow="0" w:firstColumn="0" w:lastColumn="0" w:noHBand="0" w:noVBand="0"/>
      </w:tblPr>
      <w:tblGrid>
        <w:gridCol w:w="2835"/>
        <w:gridCol w:w="7086"/>
      </w:tblGrid>
      <w:tr w:rsidR="008B45D8" w14:paraId="38E62A20" w14:textId="77777777" w:rsidTr="00B3790A">
        <w:trPr>
          <w:jc w:val="center"/>
        </w:trPr>
        <w:tc>
          <w:tcPr>
            <w:tcW w:w="2835" w:type="dxa"/>
          </w:tcPr>
          <w:p w14:paraId="44E5F1A5" w14:textId="77777777" w:rsidR="008B45D8" w:rsidRDefault="008B45D8" w:rsidP="003C65AA">
            <w:r>
              <w:t>Numbering</w:t>
            </w:r>
            <w:r w:rsidR="00B3790A">
              <w:t xml:space="preserve"> </w:t>
            </w:r>
            <w:r>
              <w:t>plan</w:t>
            </w:r>
            <w:r w:rsidR="00B3790A">
              <w:t xml:space="preserve"> </w:t>
            </w:r>
            <w:r>
              <w:t>identification:</w:t>
            </w:r>
          </w:p>
        </w:tc>
        <w:tc>
          <w:tcPr>
            <w:tcW w:w="7086" w:type="dxa"/>
          </w:tcPr>
          <w:p w14:paraId="44743370" w14:textId="77777777" w:rsidR="008B45D8" w:rsidRDefault="008B45D8" w:rsidP="003C65AA">
            <w:r>
              <w:t>ISDN/telephony</w:t>
            </w:r>
            <w:r w:rsidR="00B3790A">
              <w:t xml:space="preserve"> </w:t>
            </w:r>
            <w:r>
              <w:t>numbering</w:t>
            </w:r>
            <w:r w:rsidR="00B3790A">
              <w:t xml:space="preserve"> </w:t>
            </w:r>
            <w:r>
              <w:t>plan</w:t>
            </w:r>
            <w:r w:rsidR="00B3790A">
              <w:t xml:space="preserve"> </w:t>
            </w:r>
            <w:r>
              <w:t>(Recommendation</w:t>
            </w:r>
            <w:r w:rsidR="00B3790A">
              <w:t xml:space="preserve"> </w:t>
            </w:r>
            <w:r>
              <w:t>E.164)</w:t>
            </w:r>
          </w:p>
        </w:tc>
      </w:tr>
      <w:tr w:rsidR="008B45D8" w14:paraId="6BC504EE" w14:textId="77777777" w:rsidTr="00B3790A">
        <w:trPr>
          <w:jc w:val="center"/>
        </w:trPr>
        <w:tc>
          <w:tcPr>
            <w:tcW w:w="2835" w:type="dxa"/>
          </w:tcPr>
          <w:p w14:paraId="70EAF0AD" w14:textId="77777777" w:rsidR="008B45D8" w:rsidRDefault="008B45D8" w:rsidP="003C65AA">
            <w:r>
              <w:t>Nature</w:t>
            </w:r>
            <w:r w:rsidR="00B3790A">
              <w:t xml:space="preserve"> </w:t>
            </w:r>
            <w:r>
              <w:t>of</w:t>
            </w:r>
            <w:r w:rsidR="00B3790A">
              <w:t xml:space="preserve"> </w:t>
            </w:r>
            <w:r>
              <w:t>address:</w:t>
            </w:r>
          </w:p>
        </w:tc>
        <w:tc>
          <w:tcPr>
            <w:tcW w:w="7086" w:type="dxa"/>
          </w:tcPr>
          <w:p w14:paraId="00202200" w14:textId="77777777" w:rsidR="008B45D8" w:rsidRDefault="008B45D8" w:rsidP="003C65AA">
            <w:r>
              <w:t>As</w:t>
            </w:r>
            <w:r w:rsidR="00B3790A">
              <w:t xml:space="preserve"> </w:t>
            </w:r>
            <w:r>
              <w:t>specified</w:t>
            </w:r>
            <w:r w:rsidR="00B3790A">
              <w:t xml:space="preserve"> </w:t>
            </w:r>
            <w:r>
              <w:t>in</w:t>
            </w:r>
            <w:r w:rsidR="00B3790A">
              <w:t xml:space="preserve"> </w:t>
            </w:r>
            <w:r>
              <w:rPr>
                <w:lang w:eastAsia="de-DE"/>
              </w:rPr>
              <w:t>ITU-T</w:t>
            </w:r>
            <w:r w:rsidR="00B3790A">
              <w:rPr>
                <w:lang w:eastAsia="de-DE"/>
              </w:rPr>
              <w:t xml:space="preserve"> </w:t>
            </w:r>
            <w:r>
              <w:rPr>
                <w:lang w:eastAsia="de-DE"/>
              </w:rPr>
              <w:t>Recommendation</w:t>
            </w:r>
            <w:r w:rsidR="00B3790A">
              <w:rPr>
                <w:lang w:eastAsia="de-DE"/>
              </w:rPr>
              <w:t xml:space="preserve"> </w:t>
            </w:r>
            <w:r>
              <w:rPr>
                <w:lang w:eastAsia="de-DE"/>
              </w:rPr>
              <w:t>Q.731.3</w:t>
            </w:r>
            <w:r w:rsidR="00B3790A">
              <w:rPr>
                <w:lang w:eastAsia="de-DE"/>
              </w:rPr>
              <w:t xml:space="preserve"> </w:t>
            </w:r>
            <w:r>
              <w:rPr>
                <w:lang w:eastAsia="de-DE"/>
              </w:rPr>
              <w:t>(see</w:t>
            </w:r>
            <w:r w:rsidR="00B3790A">
              <w:rPr>
                <w:lang w:eastAsia="de-DE"/>
              </w:rPr>
              <w:t xml:space="preserve"> </w:t>
            </w:r>
            <w:r>
              <w:rPr>
                <w:lang w:eastAsia="de-DE"/>
              </w:rPr>
              <w:t>note</w:t>
            </w:r>
            <w:r w:rsidR="00B3790A">
              <w:rPr>
                <w:lang w:eastAsia="de-DE"/>
              </w:rPr>
              <w:t xml:space="preserve"> </w:t>
            </w:r>
            <w:r>
              <w:rPr>
                <w:lang w:eastAsia="de-DE"/>
              </w:rPr>
              <w:t>1)</w:t>
            </w:r>
            <w:r w:rsidR="00B3790A">
              <w:rPr>
                <w:lang w:eastAsia="de-DE"/>
              </w:rPr>
              <w:t xml:space="preserve"> </w:t>
            </w:r>
            <w:r>
              <w:t>(e.g.</w:t>
            </w:r>
            <w:r w:rsidR="00B3790A">
              <w:t xml:space="preserve"> </w:t>
            </w:r>
            <w:r>
              <w:t>national</w:t>
            </w:r>
            <w:r w:rsidR="00B3790A">
              <w:t xml:space="preserve"> </w:t>
            </w:r>
            <w:r>
              <w:t>(significant)</w:t>
            </w:r>
            <w:r w:rsidR="00B3790A">
              <w:t xml:space="preserve"> </w:t>
            </w:r>
            <w:r>
              <w:t>number</w:t>
            </w:r>
            <w:r w:rsidR="00B3790A">
              <w:t xml:space="preserve"> </w:t>
            </w:r>
            <w:r>
              <w:t>or</w:t>
            </w:r>
            <w:r w:rsidR="00B3790A">
              <w:t xml:space="preserve"> </w:t>
            </w:r>
            <w:r>
              <w:t>international</w:t>
            </w:r>
            <w:r w:rsidR="00B3790A">
              <w:t xml:space="preserve"> </w:t>
            </w:r>
            <w:r>
              <w:t>number)</w:t>
            </w:r>
            <w:r w:rsidR="00B3790A">
              <w:t xml:space="preserve"> </w:t>
            </w:r>
            <w:r>
              <w:t>(in</w:t>
            </w:r>
            <w:r w:rsidR="00B3790A">
              <w:t xml:space="preserve"> </w:t>
            </w:r>
            <w:r>
              <w:t>case</w:t>
            </w:r>
            <w:r w:rsidR="00B3790A">
              <w:t xml:space="preserve"> </w:t>
            </w:r>
            <w:r>
              <w:t>of</w:t>
            </w:r>
            <w:r w:rsidR="00B3790A">
              <w:t xml:space="preserve"> </w:t>
            </w:r>
            <w:r>
              <w:t>ISUP</w:t>
            </w:r>
            <w:r w:rsidR="00B3790A">
              <w:t xml:space="preserve"> </w:t>
            </w:r>
            <w:r>
              <w:t>signalling)</w:t>
            </w:r>
          </w:p>
        </w:tc>
      </w:tr>
      <w:tr w:rsidR="008B45D8" w14:paraId="4147FF0A" w14:textId="77777777" w:rsidTr="00B3790A">
        <w:trPr>
          <w:jc w:val="center"/>
        </w:trPr>
        <w:tc>
          <w:tcPr>
            <w:tcW w:w="2835" w:type="dxa"/>
          </w:tcPr>
          <w:p w14:paraId="005B21BE" w14:textId="77777777" w:rsidR="008B45D8" w:rsidRDefault="008B45D8" w:rsidP="003C65AA">
            <w:r>
              <w:t>Type</w:t>
            </w:r>
            <w:r w:rsidR="00B3790A">
              <w:t xml:space="preserve"> </w:t>
            </w:r>
            <w:r>
              <w:t>of</w:t>
            </w:r>
            <w:r w:rsidR="00B3790A">
              <w:t xml:space="preserve"> </w:t>
            </w:r>
            <w:r>
              <w:t>number:</w:t>
            </w:r>
          </w:p>
        </w:tc>
        <w:tc>
          <w:tcPr>
            <w:tcW w:w="7086" w:type="dxa"/>
          </w:tcPr>
          <w:p w14:paraId="432A1A83" w14:textId="77777777" w:rsidR="008B45D8" w:rsidRDefault="008B45D8" w:rsidP="003C65AA">
            <w:r>
              <w:t>As</w:t>
            </w:r>
            <w:r w:rsidR="00B3790A">
              <w:t xml:space="preserve"> </w:t>
            </w:r>
            <w:r>
              <w:t>specified</w:t>
            </w:r>
            <w:r w:rsidR="00B3790A">
              <w:t xml:space="preserve"> </w:t>
            </w:r>
            <w:r>
              <w:t>in</w:t>
            </w:r>
            <w:r w:rsidR="00B3790A">
              <w:t xml:space="preserve"> </w:t>
            </w:r>
            <w:r>
              <w:t>ITU-T</w:t>
            </w:r>
            <w:r w:rsidR="00B3790A">
              <w:t xml:space="preserve"> </w:t>
            </w:r>
            <w:r>
              <w:t>Q.951</w:t>
            </w:r>
            <w:r>
              <w:rPr>
                <w:lang w:eastAsia="de-DE"/>
              </w:rPr>
              <w:t>,</w:t>
            </w:r>
            <w:r w:rsidR="00B3790A">
              <w:rPr>
                <w:lang w:eastAsia="de-DE"/>
              </w:rPr>
              <w:t xml:space="preserve"> </w:t>
            </w:r>
            <w:r>
              <w:rPr>
                <w:lang w:eastAsia="de-DE"/>
              </w:rPr>
              <w:t>EN</w:t>
            </w:r>
            <w:r w:rsidR="00B3790A">
              <w:rPr>
                <w:lang w:eastAsia="de-DE"/>
              </w:rPr>
              <w:t xml:space="preserve"> </w:t>
            </w:r>
            <w:r>
              <w:rPr>
                <w:lang w:eastAsia="de-DE"/>
              </w:rPr>
              <w:t>300</w:t>
            </w:r>
            <w:r w:rsidR="00B3790A">
              <w:rPr>
                <w:lang w:eastAsia="de-DE"/>
              </w:rPr>
              <w:t xml:space="preserve"> </w:t>
            </w:r>
            <w:r>
              <w:rPr>
                <w:lang w:eastAsia="de-DE"/>
              </w:rPr>
              <w:t>092</w:t>
            </w:r>
            <w:r w:rsidR="00B3790A">
              <w:t xml:space="preserve"> </w:t>
            </w:r>
            <w:r>
              <w:t>(e.g.</w:t>
            </w:r>
            <w:r w:rsidR="00B3790A">
              <w:t xml:space="preserve"> </w:t>
            </w:r>
            <w:r>
              <w:t>unknown,</w:t>
            </w:r>
            <w:r w:rsidR="00B3790A">
              <w:t xml:space="preserve"> </w:t>
            </w:r>
            <w:r>
              <w:t>subscriber</w:t>
            </w:r>
            <w:r w:rsidR="00B3790A">
              <w:t xml:space="preserve"> </w:t>
            </w:r>
            <w:r>
              <w:t>number,</w:t>
            </w:r>
            <w:r w:rsidR="00B3790A">
              <w:t xml:space="preserve"> </w:t>
            </w:r>
            <w:r>
              <w:t>national</w:t>
            </w:r>
            <w:r w:rsidR="00B3790A">
              <w:t xml:space="preserve"> </w:t>
            </w:r>
            <w:r>
              <w:t>number</w:t>
            </w:r>
            <w:r w:rsidR="00B3790A">
              <w:t xml:space="preserve"> </w:t>
            </w:r>
            <w:r>
              <w:t>or</w:t>
            </w:r>
            <w:r w:rsidR="00B3790A">
              <w:t xml:space="preserve"> </w:t>
            </w:r>
            <w:r>
              <w:t>international</w:t>
            </w:r>
            <w:r w:rsidR="00B3790A">
              <w:t xml:space="preserve"> </w:t>
            </w:r>
            <w:r>
              <w:t>number),</w:t>
            </w:r>
            <w:r w:rsidR="00B3790A">
              <w:t xml:space="preserve"> </w:t>
            </w:r>
            <w:r>
              <w:t>and</w:t>
            </w:r>
            <w:r w:rsidR="00B3790A">
              <w:t xml:space="preserve"> </w:t>
            </w:r>
            <w:r>
              <w:t>Network</w:t>
            </w:r>
            <w:r w:rsidR="00B3790A">
              <w:t xml:space="preserve"> </w:t>
            </w:r>
            <w:r>
              <w:t>Operator</w:t>
            </w:r>
            <w:r w:rsidR="00B3790A">
              <w:t xml:space="preserve"> </w:t>
            </w:r>
            <w:r>
              <w:t>specific</w:t>
            </w:r>
            <w:r w:rsidR="00B3790A">
              <w:t xml:space="preserve"> </w:t>
            </w:r>
            <w:r>
              <w:t>type</w:t>
            </w:r>
            <w:r w:rsidR="00B3790A">
              <w:t xml:space="preserve"> </w:t>
            </w:r>
            <w:r>
              <w:t>of</w:t>
            </w:r>
            <w:r w:rsidR="00B3790A">
              <w:t xml:space="preserve"> </w:t>
            </w:r>
            <w:r>
              <w:t>access</w:t>
            </w:r>
            <w:r w:rsidR="00B3790A">
              <w:t xml:space="preserve"> </w:t>
            </w:r>
            <w:r>
              <w:t>(BRA</w:t>
            </w:r>
            <w:r w:rsidR="00B3790A">
              <w:t xml:space="preserve"> </w:t>
            </w:r>
            <w:r>
              <w:t>or</w:t>
            </w:r>
            <w:r w:rsidR="00B3790A">
              <w:t xml:space="preserve"> </w:t>
            </w:r>
            <w:r>
              <w:t>PRA)</w:t>
            </w:r>
            <w:r w:rsidR="00B3790A">
              <w:t xml:space="preserve"> </w:t>
            </w:r>
            <w:r>
              <w:t>(in</w:t>
            </w:r>
            <w:r w:rsidR="00B3790A">
              <w:t xml:space="preserve"> </w:t>
            </w:r>
            <w:r>
              <w:t>case</w:t>
            </w:r>
            <w:r w:rsidR="00B3790A">
              <w:t xml:space="preserve"> </w:t>
            </w:r>
            <w:r>
              <w:t>of</w:t>
            </w:r>
            <w:r w:rsidR="00B3790A">
              <w:t xml:space="preserve"> </w:t>
            </w:r>
            <w:r>
              <w:t>DSS1</w:t>
            </w:r>
            <w:r w:rsidR="00B3790A">
              <w:t xml:space="preserve"> </w:t>
            </w:r>
            <w:r>
              <w:t>signalling,</w:t>
            </w:r>
            <w:r w:rsidR="00B3790A">
              <w:t xml:space="preserve"> </w:t>
            </w:r>
            <w:r>
              <w:t>see</w:t>
            </w:r>
            <w:r w:rsidR="00B3790A">
              <w:t xml:space="preserve"> </w:t>
            </w:r>
            <w:r>
              <w:t>note</w:t>
            </w:r>
            <w:r w:rsidR="00B3790A">
              <w:t xml:space="preserve"> </w:t>
            </w:r>
            <w:r>
              <w:t>2</w:t>
            </w:r>
            <w:r w:rsidR="00B3790A">
              <w:t xml:space="preserve"> </w:t>
            </w:r>
            <w:r>
              <w:t>and</w:t>
            </w:r>
            <w:r w:rsidR="00B3790A">
              <w:t xml:space="preserve"> </w:t>
            </w:r>
            <w:r>
              <w:t>3)</w:t>
            </w:r>
          </w:p>
        </w:tc>
      </w:tr>
      <w:tr w:rsidR="008B45D8" w14:paraId="6399D968" w14:textId="77777777" w:rsidTr="00B3790A">
        <w:trPr>
          <w:jc w:val="center"/>
        </w:trPr>
        <w:tc>
          <w:tcPr>
            <w:tcW w:w="2835" w:type="dxa"/>
          </w:tcPr>
          <w:p w14:paraId="020FF6A2" w14:textId="77777777" w:rsidR="008B45D8" w:rsidRDefault="008B45D8" w:rsidP="003C65AA">
            <w:r>
              <w:t>Screening</w:t>
            </w:r>
            <w:r w:rsidR="00B3790A">
              <w:t xml:space="preserve"> </w:t>
            </w:r>
            <w:r>
              <w:t>indicator:</w:t>
            </w:r>
          </w:p>
        </w:tc>
        <w:tc>
          <w:tcPr>
            <w:tcW w:w="7086" w:type="dxa"/>
          </w:tcPr>
          <w:p w14:paraId="397549B8" w14:textId="77777777" w:rsidR="008B45D8" w:rsidRDefault="008B45D8" w:rsidP="003C65AA">
            <w:r>
              <w:t>Network</w:t>
            </w:r>
            <w:r w:rsidR="00B3790A">
              <w:t xml:space="preserve"> </w:t>
            </w:r>
            <w:r>
              <w:t>provided</w:t>
            </w:r>
            <w:r w:rsidR="00B3790A">
              <w:t xml:space="preserve"> </w:t>
            </w:r>
            <w:r>
              <w:t>(in</w:t>
            </w:r>
            <w:r w:rsidR="00B3790A">
              <w:t xml:space="preserve"> </w:t>
            </w:r>
            <w:r>
              <w:t>case</w:t>
            </w:r>
            <w:r w:rsidR="00B3790A">
              <w:t xml:space="preserve"> </w:t>
            </w:r>
            <w:r>
              <w:t>ISUP</w:t>
            </w:r>
            <w:r w:rsidR="00B3790A">
              <w:t xml:space="preserve"> </w:t>
            </w:r>
            <w:r>
              <w:t>signalling)</w:t>
            </w:r>
          </w:p>
        </w:tc>
      </w:tr>
      <w:tr w:rsidR="008B45D8" w14:paraId="061826C2" w14:textId="77777777" w:rsidTr="00B3790A">
        <w:trPr>
          <w:jc w:val="center"/>
        </w:trPr>
        <w:tc>
          <w:tcPr>
            <w:tcW w:w="2835" w:type="dxa"/>
          </w:tcPr>
          <w:p w14:paraId="20365927" w14:textId="77777777" w:rsidR="008B45D8" w:rsidRDefault="008B45D8" w:rsidP="003C65AA">
            <w:r>
              <w:t>Screening</w:t>
            </w:r>
            <w:r w:rsidR="00B3790A">
              <w:t xml:space="preserve"> </w:t>
            </w:r>
            <w:r>
              <w:t>indicator:</w:t>
            </w:r>
          </w:p>
        </w:tc>
        <w:tc>
          <w:tcPr>
            <w:tcW w:w="7086" w:type="dxa"/>
          </w:tcPr>
          <w:p w14:paraId="6006F5FF" w14:textId="77777777" w:rsidR="008B45D8" w:rsidRDefault="008B45D8" w:rsidP="003C65AA">
            <w:r>
              <w:t>User-provided,</w:t>
            </w:r>
            <w:r w:rsidR="00B3790A">
              <w:t xml:space="preserve"> </w:t>
            </w:r>
            <w:r>
              <w:t>not</w:t>
            </w:r>
            <w:r w:rsidR="00B3790A">
              <w:t xml:space="preserve"> </w:t>
            </w:r>
            <w:r>
              <w:t>screened</w:t>
            </w:r>
            <w:r w:rsidR="00B3790A">
              <w:t xml:space="preserve"> </w:t>
            </w:r>
            <w:r>
              <w:t>(in</w:t>
            </w:r>
            <w:r w:rsidR="00B3790A">
              <w:t xml:space="preserve"> </w:t>
            </w:r>
            <w:r>
              <w:t>case</w:t>
            </w:r>
            <w:r w:rsidR="00B3790A">
              <w:t xml:space="preserve"> </w:t>
            </w:r>
            <w:r>
              <w:t>of</w:t>
            </w:r>
            <w:r w:rsidR="00B3790A">
              <w:t xml:space="preserve"> </w:t>
            </w:r>
            <w:r>
              <w:t>DSS1</w:t>
            </w:r>
            <w:r w:rsidR="00B3790A">
              <w:t xml:space="preserve"> </w:t>
            </w:r>
            <w:r>
              <w:t>signalling,</w:t>
            </w:r>
            <w:r w:rsidR="00B3790A">
              <w:t xml:space="preserve"> </w:t>
            </w:r>
            <w:r>
              <w:t>see</w:t>
            </w:r>
            <w:r w:rsidR="00B3790A">
              <w:t xml:space="preserve"> </w:t>
            </w:r>
            <w:r>
              <w:t>note</w:t>
            </w:r>
            <w:r w:rsidR="00B3790A">
              <w:t xml:space="preserve"> </w:t>
            </w:r>
            <w:r>
              <w:t>3)</w:t>
            </w:r>
          </w:p>
        </w:tc>
      </w:tr>
      <w:tr w:rsidR="008B45D8" w14:paraId="0A83DC92" w14:textId="77777777" w:rsidTr="00B3790A">
        <w:trPr>
          <w:jc w:val="center"/>
        </w:trPr>
        <w:tc>
          <w:tcPr>
            <w:tcW w:w="2835" w:type="dxa"/>
          </w:tcPr>
          <w:p w14:paraId="6793A243" w14:textId="77777777" w:rsidR="008B45D8" w:rsidRDefault="008B45D8" w:rsidP="003C65AA">
            <w:r>
              <w:t>Presentation</w:t>
            </w:r>
            <w:r w:rsidR="00B3790A">
              <w:t xml:space="preserve"> </w:t>
            </w:r>
            <w:r>
              <w:t>indicator:</w:t>
            </w:r>
          </w:p>
        </w:tc>
        <w:tc>
          <w:tcPr>
            <w:tcW w:w="7086" w:type="dxa"/>
          </w:tcPr>
          <w:p w14:paraId="25C4D09D" w14:textId="77777777" w:rsidR="008B45D8" w:rsidRDefault="008B45D8" w:rsidP="003C65AA">
            <w:r>
              <w:t>Presentation</w:t>
            </w:r>
            <w:r w:rsidR="00B3790A">
              <w:t xml:space="preserve"> </w:t>
            </w:r>
            <w:r>
              <w:t>allowed</w:t>
            </w:r>
          </w:p>
        </w:tc>
      </w:tr>
    </w:tbl>
    <w:p w14:paraId="7FB19617" w14:textId="77777777" w:rsidR="008B45D8" w:rsidRDefault="008B45D8" w:rsidP="008B45D8">
      <w:pPr>
        <w:pStyle w:val="NO"/>
      </w:pPr>
      <w:r>
        <w:t>NOTE 1:</w:t>
      </w:r>
      <w:r>
        <w:tab/>
        <w:t>The relevant national specification of the Signalling System Number 7 may also specify requirements on the Nature of address for national specific use in national variants of ISUP.</w:t>
      </w:r>
    </w:p>
    <w:p w14:paraId="5AD7F461" w14:textId="77777777" w:rsidR="008B45D8" w:rsidRDefault="008B45D8" w:rsidP="008B45D8">
      <w:pPr>
        <w:pStyle w:val="NO"/>
      </w:pPr>
      <w:r>
        <w:t>NOTE 2:</w:t>
      </w:r>
      <w:r>
        <w:tab/>
        <w:t>Usually, the IIF respectively the Mediation Function is connected to the network by links using Signalling System Number 7 and ISDN User Part (ISUP), whereby the parameters are coded according to ITU</w:t>
      </w:r>
      <w:r>
        <w:noBreakHyphen/>
        <w:t>T Recommendation Q.763 [29]. But in some cases, the IIF respectively the Mediation Function may be connected via a Basic Rate Access or a Primary Rate Access using D-Channel signalling, whereby the parameters are coded according to ETSI EN 300 356 [30].</w:t>
      </w:r>
    </w:p>
    <w:p w14:paraId="29C7092D" w14:textId="77777777" w:rsidR="008B45D8" w:rsidRDefault="008B45D8" w:rsidP="008B45D8">
      <w:pPr>
        <w:pStyle w:val="NO"/>
        <w:rPr>
          <w:rFonts w:ascii="Arial" w:hAnsi="Arial" w:cs="Arial"/>
        </w:rPr>
      </w:pPr>
      <w:r>
        <w:t>NOTE 3:</w:t>
      </w:r>
      <w:r>
        <w:tab/>
        <w:t>The network will perform screening, i.e. the number will arrive at the LEMF as "user-provided, verified and passed" with the appropriate "type of number" indicator. A network provided number shall also be accepted at the LEMF.</w:t>
      </w:r>
    </w:p>
    <w:p w14:paraId="53B7D851" w14:textId="77777777" w:rsidR="008B45D8" w:rsidRDefault="008B45D8" w:rsidP="008B45D8">
      <w:pPr>
        <w:pStyle w:val="Heading2"/>
      </w:pPr>
      <w:bookmarkStart w:id="486" w:name="_Toc144720951"/>
      <w:r>
        <w:t>J.2.5</w:t>
      </w:r>
      <w:r>
        <w:tab/>
        <w:t>Length of fields</w:t>
      </w:r>
      <w:bookmarkEnd w:id="486"/>
    </w:p>
    <w:p w14:paraId="4EF27484" w14:textId="77777777" w:rsidR="008B45D8" w:rsidRDefault="008B45D8" w:rsidP="008B45D8">
      <w:r>
        <w:t>The length of the identifiers is variable. The maximum and recommended minimum length of each field is given in table J.2.8:</w:t>
      </w:r>
    </w:p>
    <w:p w14:paraId="466CC4AB" w14:textId="77777777" w:rsidR="008B45D8" w:rsidRDefault="008B45D8" w:rsidP="008B45D8">
      <w:pPr>
        <w:pStyle w:val="TH"/>
      </w:pPr>
      <w:r>
        <w:t>Table J.2.8: Field length</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tblCellMar>
        <w:tblLook w:val="0000" w:firstRow="0" w:lastRow="0" w:firstColumn="0" w:lastColumn="0" w:noHBand="0" w:noVBand="0"/>
      </w:tblPr>
      <w:tblGrid>
        <w:gridCol w:w="1468"/>
        <w:gridCol w:w="1657"/>
        <w:gridCol w:w="1690"/>
        <w:gridCol w:w="1690"/>
        <w:gridCol w:w="1022"/>
      </w:tblGrid>
      <w:tr w:rsidR="008B45D8" w14:paraId="7A3C9AFC" w14:textId="77777777" w:rsidTr="00B3790A">
        <w:trPr>
          <w:jc w:val="center"/>
        </w:trPr>
        <w:tc>
          <w:tcPr>
            <w:tcW w:w="1468" w:type="dxa"/>
            <w:tcBorders>
              <w:top w:val="single" w:sz="2" w:space="0" w:color="auto"/>
              <w:left w:val="single" w:sz="2" w:space="0" w:color="auto"/>
              <w:bottom w:val="single" w:sz="2" w:space="0" w:color="auto"/>
              <w:right w:val="single" w:sz="2" w:space="0" w:color="auto"/>
            </w:tcBorders>
          </w:tcPr>
          <w:p w14:paraId="55C1B05B" w14:textId="77777777" w:rsidR="008B45D8" w:rsidRDefault="008B45D8" w:rsidP="003C65AA">
            <w:pPr>
              <w:pStyle w:val="TAH"/>
            </w:pPr>
            <w:r>
              <w:t>Field</w:t>
            </w:r>
          </w:p>
        </w:tc>
        <w:tc>
          <w:tcPr>
            <w:tcW w:w="1657" w:type="dxa"/>
            <w:tcBorders>
              <w:top w:val="single" w:sz="2" w:space="0" w:color="auto"/>
              <w:left w:val="single" w:sz="2" w:space="0" w:color="auto"/>
              <w:bottom w:val="single" w:sz="2" w:space="0" w:color="auto"/>
            </w:tcBorders>
          </w:tcPr>
          <w:p w14:paraId="029783E8" w14:textId="77777777" w:rsidR="008B45D8" w:rsidRDefault="008B45D8" w:rsidP="003C65AA">
            <w:pPr>
              <w:pStyle w:val="TAH"/>
            </w:pPr>
            <w:r>
              <w:t>Minimum</w:t>
            </w:r>
            <w:r w:rsidR="00B3790A">
              <w:t xml:space="preserve"> </w:t>
            </w:r>
            <w:r>
              <w:t>length</w:t>
            </w:r>
          </w:p>
          <w:p w14:paraId="09ABFD87" w14:textId="77777777" w:rsidR="008B45D8" w:rsidRDefault="008B45D8" w:rsidP="003C65AA">
            <w:pPr>
              <w:pStyle w:val="TAH"/>
            </w:pPr>
            <w:r>
              <w:t>(decimal</w:t>
            </w:r>
            <w:r w:rsidR="00B3790A">
              <w:t xml:space="preserve"> </w:t>
            </w:r>
            <w:r>
              <w:t>digits)</w:t>
            </w:r>
          </w:p>
        </w:tc>
        <w:tc>
          <w:tcPr>
            <w:tcW w:w="1690" w:type="dxa"/>
            <w:tcBorders>
              <w:top w:val="single" w:sz="2" w:space="0" w:color="auto"/>
              <w:bottom w:val="single" w:sz="2" w:space="0" w:color="auto"/>
            </w:tcBorders>
          </w:tcPr>
          <w:p w14:paraId="2629D7E6" w14:textId="77777777" w:rsidR="008B45D8" w:rsidRDefault="008B45D8" w:rsidP="003C65AA">
            <w:pPr>
              <w:pStyle w:val="TAH"/>
            </w:pPr>
            <w:r>
              <w:t>Maximum</w:t>
            </w:r>
            <w:r w:rsidR="00B3790A">
              <w:t xml:space="preserve"> </w:t>
            </w:r>
            <w:r>
              <w:t>length</w:t>
            </w:r>
          </w:p>
          <w:p w14:paraId="2E4C5156" w14:textId="77777777" w:rsidR="008B45D8" w:rsidRDefault="008B45D8" w:rsidP="003C65AA">
            <w:pPr>
              <w:pStyle w:val="TAH"/>
            </w:pPr>
            <w:r>
              <w:t>(decimal</w:t>
            </w:r>
            <w:r w:rsidR="00B3790A">
              <w:t xml:space="preserve"> </w:t>
            </w:r>
            <w:r>
              <w:t>digits)</w:t>
            </w:r>
          </w:p>
        </w:tc>
        <w:tc>
          <w:tcPr>
            <w:tcW w:w="1690" w:type="dxa"/>
            <w:tcBorders>
              <w:top w:val="single" w:sz="2" w:space="0" w:color="auto"/>
              <w:bottom w:val="single" w:sz="2" w:space="0" w:color="auto"/>
            </w:tcBorders>
          </w:tcPr>
          <w:p w14:paraId="40D92313" w14:textId="77777777" w:rsidR="008B45D8" w:rsidRDefault="008B45D8" w:rsidP="003C65AA">
            <w:pPr>
              <w:pStyle w:val="TAH"/>
            </w:pPr>
            <w:r>
              <w:t>Maximum</w:t>
            </w:r>
            <w:r w:rsidR="00B3790A">
              <w:t xml:space="preserve"> </w:t>
            </w:r>
            <w:r>
              <w:t>length</w:t>
            </w:r>
          </w:p>
          <w:p w14:paraId="65237564" w14:textId="77777777" w:rsidR="008B45D8" w:rsidRDefault="008B45D8" w:rsidP="003C65AA">
            <w:pPr>
              <w:pStyle w:val="TAH"/>
            </w:pPr>
            <w:r>
              <w:t>(Half-Octets)</w:t>
            </w:r>
          </w:p>
        </w:tc>
        <w:tc>
          <w:tcPr>
            <w:tcW w:w="1022" w:type="dxa"/>
            <w:tcBorders>
              <w:top w:val="single" w:sz="2" w:space="0" w:color="auto"/>
              <w:bottom w:val="single" w:sz="2" w:space="0" w:color="auto"/>
              <w:right w:val="single" w:sz="2" w:space="0" w:color="auto"/>
            </w:tcBorders>
          </w:tcPr>
          <w:p w14:paraId="1C5B6BA0" w14:textId="77777777" w:rsidR="008B45D8" w:rsidRDefault="008B45D8" w:rsidP="003C65AA">
            <w:pPr>
              <w:pStyle w:val="TAH"/>
            </w:pPr>
            <w:r>
              <w:t>I.E.</w:t>
            </w:r>
          </w:p>
        </w:tc>
      </w:tr>
      <w:tr w:rsidR="008B45D8" w14:paraId="2D3EAC30" w14:textId="77777777" w:rsidTr="00B3790A">
        <w:trPr>
          <w:jc w:val="center"/>
        </w:trPr>
        <w:tc>
          <w:tcPr>
            <w:tcW w:w="1468" w:type="dxa"/>
            <w:tcBorders>
              <w:top w:val="single" w:sz="2" w:space="0" w:color="auto"/>
              <w:left w:val="single" w:sz="2" w:space="0" w:color="auto"/>
              <w:bottom w:val="nil"/>
              <w:right w:val="single" w:sz="2" w:space="0" w:color="auto"/>
            </w:tcBorders>
          </w:tcPr>
          <w:p w14:paraId="0212A8CA" w14:textId="77777777" w:rsidR="008B45D8" w:rsidRDefault="008B45D8" w:rsidP="003C65AA">
            <w:pPr>
              <w:pStyle w:val="TAL"/>
            </w:pPr>
            <w:r>
              <w:t>Operator</w:t>
            </w:r>
            <w:r w:rsidR="00B3790A">
              <w:t xml:space="preserve"> </w:t>
            </w:r>
            <w:r>
              <w:t>ID</w:t>
            </w:r>
          </w:p>
        </w:tc>
        <w:tc>
          <w:tcPr>
            <w:tcW w:w="1657" w:type="dxa"/>
            <w:tcBorders>
              <w:top w:val="single" w:sz="2" w:space="0" w:color="auto"/>
              <w:left w:val="single" w:sz="2" w:space="0" w:color="auto"/>
              <w:bottom w:val="nil"/>
            </w:tcBorders>
          </w:tcPr>
          <w:p w14:paraId="20E20EF3" w14:textId="77777777" w:rsidR="008B45D8" w:rsidRDefault="008B45D8" w:rsidP="003C65AA">
            <w:pPr>
              <w:pStyle w:val="TAC"/>
            </w:pPr>
            <w:r>
              <w:t>2</w:t>
            </w:r>
          </w:p>
        </w:tc>
        <w:tc>
          <w:tcPr>
            <w:tcW w:w="1690" w:type="dxa"/>
            <w:tcBorders>
              <w:top w:val="single" w:sz="2" w:space="0" w:color="auto"/>
              <w:bottom w:val="nil"/>
            </w:tcBorders>
          </w:tcPr>
          <w:p w14:paraId="1B643149" w14:textId="77777777" w:rsidR="008B45D8" w:rsidRDefault="008B45D8" w:rsidP="003C65AA">
            <w:pPr>
              <w:pStyle w:val="TAC"/>
            </w:pPr>
            <w:r>
              <w:t>5</w:t>
            </w:r>
          </w:p>
        </w:tc>
        <w:tc>
          <w:tcPr>
            <w:tcW w:w="1690" w:type="dxa"/>
            <w:tcBorders>
              <w:top w:val="single" w:sz="2" w:space="0" w:color="auto"/>
              <w:bottom w:val="nil"/>
            </w:tcBorders>
          </w:tcPr>
          <w:p w14:paraId="6DC3800E" w14:textId="77777777" w:rsidR="008B45D8" w:rsidRDefault="008B45D8" w:rsidP="003C65AA">
            <w:pPr>
              <w:pStyle w:val="TAC"/>
            </w:pPr>
            <w:r>
              <w:t>5</w:t>
            </w:r>
            <w:r w:rsidR="00B3790A">
              <w:t xml:space="preserve"> </w:t>
            </w:r>
            <w:r>
              <w:t>+</w:t>
            </w:r>
            <w:r w:rsidR="00B3790A">
              <w:t xml:space="preserve"> </w:t>
            </w:r>
            <w:r>
              <w:t>1</w:t>
            </w:r>
          </w:p>
        </w:tc>
        <w:tc>
          <w:tcPr>
            <w:tcW w:w="1022" w:type="dxa"/>
            <w:tcBorders>
              <w:top w:val="single" w:sz="2" w:space="0" w:color="auto"/>
              <w:bottom w:val="nil"/>
              <w:right w:val="single" w:sz="2" w:space="0" w:color="auto"/>
            </w:tcBorders>
          </w:tcPr>
          <w:p w14:paraId="00147E51" w14:textId="77777777" w:rsidR="008B45D8" w:rsidRDefault="008B45D8" w:rsidP="003C65AA">
            <w:pPr>
              <w:pStyle w:val="TAC"/>
            </w:pPr>
            <w:r>
              <w:t>CdP</w:t>
            </w:r>
            <w:r w:rsidR="00B3790A">
              <w:t xml:space="preserve"> </w:t>
            </w:r>
            <w:r>
              <w:t>Sub</w:t>
            </w:r>
          </w:p>
        </w:tc>
      </w:tr>
      <w:tr w:rsidR="008B45D8" w14:paraId="59542757" w14:textId="77777777" w:rsidTr="00B3790A">
        <w:trPr>
          <w:jc w:val="center"/>
        </w:trPr>
        <w:tc>
          <w:tcPr>
            <w:tcW w:w="1468" w:type="dxa"/>
            <w:tcBorders>
              <w:top w:val="nil"/>
              <w:left w:val="single" w:sz="2" w:space="0" w:color="auto"/>
              <w:bottom w:val="nil"/>
              <w:right w:val="single" w:sz="2" w:space="0" w:color="auto"/>
            </w:tcBorders>
          </w:tcPr>
          <w:p w14:paraId="58608135" w14:textId="77777777" w:rsidR="008B45D8" w:rsidRDefault="008B45D8" w:rsidP="003C65AA">
            <w:pPr>
              <w:pStyle w:val="TAL"/>
            </w:pPr>
            <w:r>
              <w:t>CIN</w:t>
            </w:r>
          </w:p>
        </w:tc>
        <w:tc>
          <w:tcPr>
            <w:tcW w:w="1657" w:type="dxa"/>
            <w:tcBorders>
              <w:top w:val="nil"/>
              <w:left w:val="single" w:sz="2" w:space="0" w:color="auto"/>
              <w:bottom w:val="nil"/>
            </w:tcBorders>
          </w:tcPr>
          <w:p w14:paraId="0949B895" w14:textId="77777777" w:rsidR="008B45D8" w:rsidRDefault="008B45D8" w:rsidP="003C65AA">
            <w:pPr>
              <w:pStyle w:val="TAC"/>
            </w:pPr>
            <w:r>
              <w:t>6</w:t>
            </w:r>
          </w:p>
        </w:tc>
        <w:tc>
          <w:tcPr>
            <w:tcW w:w="1690" w:type="dxa"/>
            <w:tcBorders>
              <w:top w:val="nil"/>
              <w:bottom w:val="nil"/>
            </w:tcBorders>
          </w:tcPr>
          <w:p w14:paraId="6C3AD5F0" w14:textId="77777777" w:rsidR="008B45D8" w:rsidRDefault="008B45D8" w:rsidP="003C65AA">
            <w:pPr>
              <w:pStyle w:val="TAC"/>
            </w:pPr>
            <w:r>
              <w:t>8</w:t>
            </w:r>
          </w:p>
        </w:tc>
        <w:tc>
          <w:tcPr>
            <w:tcW w:w="1690" w:type="dxa"/>
            <w:tcBorders>
              <w:top w:val="nil"/>
              <w:bottom w:val="nil"/>
            </w:tcBorders>
          </w:tcPr>
          <w:p w14:paraId="282E3FAA" w14:textId="77777777" w:rsidR="008B45D8" w:rsidRDefault="008B45D8" w:rsidP="003C65AA">
            <w:pPr>
              <w:pStyle w:val="TAC"/>
            </w:pPr>
            <w:r>
              <w:t>8</w:t>
            </w:r>
            <w:r w:rsidR="00B3790A">
              <w:t xml:space="preserve"> </w:t>
            </w:r>
            <w:r>
              <w:t>+</w:t>
            </w:r>
            <w:r w:rsidR="00B3790A">
              <w:t xml:space="preserve"> </w:t>
            </w:r>
            <w:r>
              <w:t>1</w:t>
            </w:r>
          </w:p>
        </w:tc>
        <w:tc>
          <w:tcPr>
            <w:tcW w:w="1022" w:type="dxa"/>
            <w:tcBorders>
              <w:top w:val="nil"/>
              <w:bottom w:val="nil"/>
              <w:right w:val="single" w:sz="2" w:space="0" w:color="auto"/>
            </w:tcBorders>
          </w:tcPr>
          <w:p w14:paraId="114D30C1" w14:textId="77777777" w:rsidR="008B45D8" w:rsidRDefault="008B45D8" w:rsidP="003C65AA">
            <w:pPr>
              <w:pStyle w:val="TAC"/>
            </w:pPr>
            <w:r>
              <w:t>CdP</w:t>
            </w:r>
            <w:r w:rsidR="00B3790A">
              <w:t xml:space="preserve"> </w:t>
            </w:r>
            <w:r>
              <w:t>Sub</w:t>
            </w:r>
          </w:p>
        </w:tc>
      </w:tr>
      <w:tr w:rsidR="008B45D8" w14:paraId="07D82F09" w14:textId="77777777" w:rsidTr="00B3790A">
        <w:trPr>
          <w:jc w:val="center"/>
        </w:trPr>
        <w:tc>
          <w:tcPr>
            <w:tcW w:w="1468" w:type="dxa"/>
            <w:tcBorders>
              <w:top w:val="nil"/>
              <w:left w:val="single" w:sz="2" w:space="0" w:color="auto"/>
              <w:bottom w:val="nil"/>
              <w:right w:val="single" w:sz="2" w:space="0" w:color="auto"/>
            </w:tcBorders>
          </w:tcPr>
          <w:p w14:paraId="0C761C89" w14:textId="77777777" w:rsidR="008B45D8" w:rsidRDefault="008B45D8" w:rsidP="003C65AA">
            <w:pPr>
              <w:pStyle w:val="TAL"/>
            </w:pPr>
            <w:r>
              <w:t>CCLID</w:t>
            </w:r>
          </w:p>
        </w:tc>
        <w:tc>
          <w:tcPr>
            <w:tcW w:w="1657" w:type="dxa"/>
            <w:tcBorders>
              <w:top w:val="nil"/>
              <w:left w:val="single" w:sz="2" w:space="0" w:color="auto"/>
              <w:bottom w:val="nil"/>
            </w:tcBorders>
          </w:tcPr>
          <w:p w14:paraId="2A3164C6" w14:textId="77777777" w:rsidR="008B45D8" w:rsidRDefault="008B45D8" w:rsidP="003C65AA">
            <w:pPr>
              <w:pStyle w:val="TAC"/>
            </w:pPr>
            <w:r>
              <w:t>1</w:t>
            </w:r>
          </w:p>
        </w:tc>
        <w:tc>
          <w:tcPr>
            <w:tcW w:w="1690" w:type="dxa"/>
            <w:tcBorders>
              <w:top w:val="nil"/>
              <w:bottom w:val="nil"/>
            </w:tcBorders>
          </w:tcPr>
          <w:p w14:paraId="43F3D1D4" w14:textId="77777777" w:rsidR="008B45D8" w:rsidRDefault="008B45D8" w:rsidP="003C65AA">
            <w:pPr>
              <w:pStyle w:val="TAC"/>
            </w:pPr>
            <w:r>
              <w:t>8</w:t>
            </w:r>
          </w:p>
        </w:tc>
        <w:tc>
          <w:tcPr>
            <w:tcW w:w="1690" w:type="dxa"/>
            <w:tcBorders>
              <w:top w:val="nil"/>
              <w:bottom w:val="nil"/>
            </w:tcBorders>
          </w:tcPr>
          <w:p w14:paraId="7BC579F2" w14:textId="77777777" w:rsidR="008B45D8" w:rsidRDefault="008B45D8" w:rsidP="003C65AA">
            <w:pPr>
              <w:pStyle w:val="TAC"/>
            </w:pPr>
            <w:r>
              <w:t>8</w:t>
            </w:r>
            <w:r w:rsidR="00B3790A">
              <w:t xml:space="preserve"> </w:t>
            </w:r>
            <w:r>
              <w:t>+</w:t>
            </w:r>
            <w:r w:rsidR="00B3790A">
              <w:t xml:space="preserve"> </w:t>
            </w:r>
            <w:r>
              <w:t>1</w:t>
            </w:r>
          </w:p>
        </w:tc>
        <w:tc>
          <w:tcPr>
            <w:tcW w:w="1022" w:type="dxa"/>
            <w:tcBorders>
              <w:top w:val="nil"/>
              <w:bottom w:val="nil"/>
              <w:right w:val="single" w:sz="2" w:space="0" w:color="auto"/>
            </w:tcBorders>
          </w:tcPr>
          <w:p w14:paraId="61E42123" w14:textId="77777777" w:rsidR="008B45D8" w:rsidRDefault="008B45D8" w:rsidP="003C65AA">
            <w:pPr>
              <w:pStyle w:val="TAC"/>
            </w:pPr>
            <w:r>
              <w:t>CdP</w:t>
            </w:r>
            <w:r w:rsidR="00B3790A">
              <w:t xml:space="preserve"> </w:t>
            </w:r>
            <w:r>
              <w:t>Sub</w:t>
            </w:r>
          </w:p>
        </w:tc>
      </w:tr>
      <w:tr w:rsidR="008B45D8" w14:paraId="53C5B7A1" w14:textId="77777777" w:rsidTr="00B3790A">
        <w:trPr>
          <w:jc w:val="center"/>
        </w:trPr>
        <w:tc>
          <w:tcPr>
            <w:tcW w:w="1468" w:type="dxa"/>
            <w:tcBorders>
              <w:top w:val="nil"/>
              <w:left w:val="single" w:sz="2" w:space="0" w:color="auto"/>
              <w:bottom w:val="nil"/>
              <w:right w:val="single" w:sz="2" w:space="0" w:color="auto"/>
            </w:tcBorders>
          </w:tcPr>
          <w:p w14:paraId="0B910E4A" w14:textId="77777777" w:rsidR="008B45D8" w:rsidRDefault="008B45D8" w:rsidP="003C65AA">
            <w:pPr>
              <w:pStyle w:val="TAL"/>
            </w:pPr>
            <w:r>
              <w:t>LIID</w:t>
            </w:r>
          </w:p>
        </w:tc>
        <w:tc>
          <w:tcPr>
            <w:tcW w:w="1657" w:type="dxa"/>
            <w:tcBorders>
              <w:top w:val="nil"/>
              <w:left w:val="single" w:sz="2" w:space="0" w:color="auto"/>
              <w:bottom w:val="nil"/>
            </w:tcBorders>
          </w:tcPr>
          <w:p w14:paraId="56DDF231" w14:textId="77777777" w:rsidR="008B45D8" w:rsidRDefault="008B45D8" w:rsidP="003C65AA">
            <w:pPr>
              <w:pStyle w:val="TAC"/>
            </w:pPr>
            <w:r>
              <w:t>2</w:t>
            </w:r>
          </w:p>
        </w:tc>
        <w:tc>
          <w:tcPr>
            <w:tcW w:w="1690" w:type="dxa"/>
            <w:tcBorders>
              <w:top w:val="nil"/>
              <w:bottom w:val="nil"/>
            </w:tcBorders>
          </w:tcPr>
          <w:p w14:paraId="1BA11C51" w14:textId="77777777" w:rsidR="008B45D8" w:rsidRDefault="008B45D8" w:rsidP="003C65AA">
            <w:pPr>
              <w:pStyle w:val="TAC"/>
            </w:pPr>
            <w:r>
              <w:t>25</w:t>
            </w:r>
          </w:p>
        </w:tc>
        <w:tc>
          <w:tcPr>
            <w:tcW w:w="1690" w:type="dxa"/>
            <w:tcBorders>
              <w:top w:val="nil"/>
              <w:bottom w:val="nil"/>
            </w:tcBorders>
          </w:tcPr>
          <w:p w14:paraId="0EC81317" w14:textId="77777777" w:rsidR="008B45D8" w:rsidRDefault="008B45D8" w:rsidP="003C65AA">
            <w:pPr>
              <w:pStyle w:val="TAC"/>
            </w:pPr>
            <w:r>
              <w:t>25</w:t>
            </w:r>
            <w:r w:rsidR="00B3790A">
              <w:t xml:space="preserve"> </w:t>
            </w:r>
            <w:r>
              <w:t>+</w:t>
            </w:r>
            <w:r w:rsidR="00B3790A">
              <w:t xml:space="preserve"> </w:t>
            </w:r>
            <w:r>
              <w:t>1</w:t>
            </w:r>
          </w:p>
        </w:tc>
        <w:tc>
          <w:tcPr>
            <w:tcW w:w="1022" w:type="dxa"/>
            <w:tcBorders>
              <w:top w:val="nil"/>
              <w:bottom w:val="nil"/>
              <w:right w:val="single" w:sz="2" w:space="0" w:color="auto"/>
            </w:tcBorders>
          </w:tcPr>
          <w:p w14:paraId="2C910DA8" w14:textId="77777777" w:rsidR="008B45D8" w:rsidRDefault="008B45D8" w:rsidP="003C65AA">
            <w:pPr>
              <w:pStyle w:val="TAC"/>
            </w:pPr>
            <w:r>
              <w:t>CgP</w:t>
            </w:r>
            <w:r w:rsidR="00B3790A">
              <w:t xml:space="preserve"> </w:t>
            </w:r>
            <w:r>
              <w:t>Sub</w:t>
            </w:r>
          </w:p>
        </w:tc>
      </w:tr>
      <w:tr w:rsidR="008B45D8" w14:paraId="05F86409" w14:textId="77777777" w:rsidTr="00B3790A">
        <w:trPr>
          <w:jc w:val="center"/>
        </w:trPr>
        <w:tc>
          <w:tcPr>
            <w:tcW w:w="1468" w:type="dxa"/>
            <w:tcBorders>
              <w:top w:val="nil"/>
              <w:left w:val="single" w:sz="2" w:space="0" w:color="auto"/>
              <w:bottom w:val="nil"/>
              <w:right w:val="single" w:sz="2" w:space="0" w:color="auto"/>
            </w:tcBorders>
          </w:tcPr>
          <w:p w14:paraId="63226DE8" w14:textId="77777777" w:rsidR="008B45D8" w:rsidRDefault="008B45D8" w:rsidP="003C65AA">
            <w:pPr>
              <w:pStyle w:val="TAL"/>
            </w:pPr>
            <w:r>
              <w:t>Direction</w:t>
            </w:r>
          </w:p>
        </w:tc>
        <w:tc>
          <w:tcPr>
            <w:tcW w:w="1657" w:type="dxa"/>
            <w:tcBorders>
              <w:top w:val="nil"/>
              <w:left w:val="single" w:sz="2" w:space="0" w:color="auto"/>
              <w:bottom w:val="nil"/>
            </w:tcBorders>
          </w:tcPr>
          <w:p w14:paraId="3ADF55FE" w14:textId="77777777" w:rsidR="008B45D8" w:rsidRDefault="008B45D8" w:rsidP="003C65AA">
            <w:pPr>
              <w:pStyle w:val="TAC"/>
            </w:pPr>
            <w:r>
              <w:t>1</w:t>
            </w:r>
          </w:p>
        </w:tc>
        <w:tc>
          <w:tcPr>
            <w:tcW w:w="1690" w:type="dxa"/>
            <w:tcBorders>
              <w:top w:val="nil"/>
              <w:bottom w:val="nil"/>
            </w:tcBorders>
          </w:tcPr>
          <w:p w14:paraId="24F2BCA7" w14:textId="77777777" w:rsidR="008B45D8" w:rsidRDefault="008B45D8" w:rsidP="003C65AA">
            <w:pPr>
              <w:pStyle w:val="TAC"/>
            </w:pPr>
            <w:r>
              <w:t>1</w:t>
            </w:r>
          </w:p>
        </w:tc>
        <w:tc>
          <w:tcPr>
            <w:tcW w:w="1690" w:type="dxa"/>
            <w:tcBorders>
              <w:top w:val="nil"/>
              <w:bottom w:val="nil"/>
            </w:tcBorders>
          </w:tcPr>
          <w:p w14:paraId="0F3C222C" w14:textId="77777777" w:rsidR="008B45D8" w:rsidRDefault="008B45D8" w:rsidP="003C65AA">
            <w:pPr>
              <w:pStyle w:val="TAC"/>
            </w:pPr>
            <w:r>
              <w:t>1</w:t>
            </w:r>
            <w:r w:rsidR="00B3790A">
              <w:t xml:space="preserve"> </w:t>
            </w:r>
            <w:r>
              <w:t>+</w:t>
            </w:r>
            <w:r w:rsidR="00B3790A">
              <w:t xml:space="preserve"> </w:t>
            </w:r>
            <w:r>
              <w:t>1</w:t>
            </w:r>
          </w:p>
        </w:tc>
        <w:tc>
          <w:tcPr>
            <w:tcW w:w="1022" w:type="dxa"/>
            <w:tcBorders>
              <w:top w:val="nil"/>
              <w:bottom w:val="nil"/>
              <w:right w:val="single" w:sz="2" w:space="0" w:color="auto"/>
            </w:tcBorders>
          </w:tcPr>
          <w:p w14:paraId="10F79AC0" w14:textId="77777777" w:rsidR="008B45D8" w:rsidRDefault="008B45D8" w:rsidP="003C65AA">
            <w:pPr>
              <w:pStyle w:val="TAC"/>
            </w:pPr>
            <w:r>
              <w:t>CgP</w:t>
            </w:r>
            <w:r w:rsidR="00B3790A">
              <w:t xml:space="preserve"> </w:t>
            </w:r>
            <w:r>
              <w:t>Sub</w:t>
            </w:r>
          </w:p>
        </w:tc>
      </w:tr>
      <w:tr w:rsidR="008B45D8" w14:paraId="5D8E923B" w14:textId="77777777" w:rsidTr="00B3790A">
        <w:trPr>
          <w:jc w:val="center"/>
        </w:trPr>
        <w:tc>
          <w:tcPr>
            <w:tcW w:w="1468" w:type="dxa"/>
            <w:tcBorders>
              <w:top w:val="nil"/>
              <w:left w:val="single" w:sz="2" w:space="0" w:color="auto"/>
              <w:bottom w:val="single" w:sz="2" w:space="0" w:color="auto"/>
              <w:right w:val="single" w:sz="2" w:space="0" w:color="auto"/>
            </w:tcBorders>
          </w:tcPr>
          <w:p w14:paraId="25226E29" w14:textId="77777777" w:rsidR="008B45D8" w:rsidRDefault="008B45D8" w:rsidP="003C65AA">
            <w:pPr>
              <w:pStyle w:val="TAL"/>
            </w:pPr>
            <w:r>
              <w:t>Service</w:t>
            </w:r>
            <w:r w:rsidR="00B3790A">
              <w:t xml:space="preserve"> </w:t>
            </w:r>
            <w:r>
              <w:t>Octets</w:t>
            </w:r>
          </w:p>
        </w:tc>
        <w:tc>
          <w:tcPr>
            <w:tcW w:w="1657" w:type="dxa"/>
            <w:tcBorders>
              <w:top w:val="nil"/>
              <w:left w:val="single" w:sz="2" w:space="0" w:color="auto"/>
              <w:bottom w:val="single" w:sz="2" w:space="0" w:color="auto"/>
            </w:tcBorders>
          </w:tcPr>
          <w:p w14:paraId="34E8D9E9" w14:textId="77777777" w:rsidR="008B45D8" w:rsidRDefault="008B45D8" w:rsidP="003C65AA">
            <w:pPr>
              <w:pStyle w:val="TAC"/>
            </w:pPr>
          </w:p>
        </w:tc>
        <w:tc>
          <w:tcPr>
            <w:tcW w:w="1690" w:type="dxa"/>
            <w:tcBorders>
              <w:top w:val="nil"/>
              <w:bottom w:val="single" w:sz="2" w:space="0" w:color="auto"/>
            </w:tcBorders>
          </w:tcPr>
          <w:p w14:paraId="63FC9044" w14:textId="77777777" w:rsidR="008B45D8" w:rsidRDefault="008B45D8" w:rsidP="003C65AA">
            <w:pPr>
              <w:pStyle w:val="TAC"/>
            </w:pPr>
          </w:p>
        </w:tc>
        <w:tc>
          <w:tcPr>
            <w:tcW w:w="1690" w:type="dxa"/>
            <w:tcBorders>
              <w:top w:val="nil"/>
              <w:bottom w:val="single" w:sz="2" w:space="0" w:color="auto"/>
            </w:tcBorders>
          </w:tcPr>
          <w:p w14:paraId="6B376BA0" w14:textId="77777777" w:rsidR="008B45D8" w:rsidRDefault="008B45D8" w:rsidP="003C65AA">
            <w:pPr>
              <w:pStyle w:val="TAC"/>
            </w:pPr>
            <w:r>
              <w:t>10</w:t>
            </w:r>
          </w:p>
        </w:tc>
        <w:tc>
          <w:tcPr>
            <w:tcW w:w="1022" w:type="dxa"/>
            <w:tcBorders>
              <w:top w:val="nil"/>
              <w:bottom w:val="single" w:sz="2" w:space="0" w:color="auto"/>
              <w:right w:val="single" w:sz="2" w:space="0" w:color="auto"/>
            </w:tcBorders>
          </w:tcPr>
          <w:p w14:paraId="4828BAAE" w14:textId="77777777" w:rsidR="008B45D8" w:rsidRDefault="008B45D8" w:rsidP="003C65AA">
            <w:pPr>
              <w:pStyle w:val="TAC"/>
            </w:pPr>
            <w:r>
              <w:t>CgP</w:t>
            </w:r>
            <w:r w:rsidR="00B3790A">
              <w:t xml:space="preserve"> </w:t>
            </w:r>
            <w:r>
              <w:t>Sub</w:t>
            </w:r>
          </w:p>
        </w:tc>
      </w:tr>
    </w:tbl>
    <w:p w14:paraId="418CC64A" w14:textId="77777777" w:rsidR="008B45D8" w:rsidRDefault="008B45D8" w:rsidP="00A77147"/>
    <w:p w14:paraId="509FCB17" w14:textId="77777777" w:rsidR="008B45D8" w:rsidRPr="000E1454" w:rsidRDefault="008B45D8" w:rsidP="008B45D8">
      <w:pPr>
        <w:pStyle w:val="Heading8"/>
        <w:rPr>
          <w:lang w:val="fr-FR"/>
        </w:rPr>
      </w:pPr>
      <w:r w:rsidRPr="000E1454">
        <w:rPr>
          <w:lang w:val="fr-FR"/>
        </w:rPr>
        <w:br w:type="page"/>
      </w:r>
      <w:bookmarkStart w:id="487" w:name="_Toc144720952"/>
      <w:r w:rsidRPr="000E1454">
        <w:rPr>
          <w:lang w:val="fr-FR"/>
        </w:rPr>
        <w:lastRenderedPageBreak/>
        <w:t>Annex K (normative):</w:t>
      </w:r>
      <w:r w:rsidRPr="000E1454">
        <w:rPr>
          <w:lang w:val="fr-FR"/>
        </w:rPr>
        <w:br/>
        <w:t>VoIP HI3 Interface</w:t>
      </w:r>
      <w:bookmarkEnd w:id="487"/>
    </w:p>
    <w:p w14:paraId="1D3F12C4" w14:textId="77777777" w:rsidR="008B45D8" w:rsidRDefault="008B45D8" w:rsidP="008B45D8">
      <w:pPr>
        <w:pStyle w:val="Heading1"/>
        <w:pBdr>
          <w:top w:val="single" w:sz="12" w:space="0" w:color="auto"/>
        </w:pBdr>
      </w:pPr>
      <w:bookmarkStart w:id="488" w:name="_Toc144720953"/>
      <w:r>
        <w:t>K.1</w:t>
      </w:r>
      <w:r>
        <w:tab/>
        <w:t>VoIP CC Protocol Data Unit</w:t>
      </w:r>
      <w:bookmarkEnd w:id="488"/>
    </w:p>
    <w:p w14:paraId="17BFA1C7" w14:textId="77777777" w:rsidR="008B45D8" w:rsidRPr="00EF2B44" w:rsidRDefault="008B45D8" w:rsidP="008B45D8">
      <w:r>
        <w:t>The VoIP CC Protocol Data Unit (VoIP-CC-PDU) is delivered to the LEMF using UDP or TCP as the transport protocol. The use of UDP or TCP is done according to the national regulations.</w:t>
      </w:r>
    </w:p>
    <w:p w14:paraId="2DAE0817" w14:textId="77777777" w:rsidR="008B45D8" w:rsidRDefault="008B45D8" w:rsidP="008B45D8">
      <w:r>
        <w:t>The VoIP-CC-PDU consists of the following two:</w:t>
      </w:r>
    </w:p>
    <w:p w14:paraId="0879280F" w14:textId="77777777" w:rsidR="008B45D8" w:rsidRDefault="008B45D8" w:rsidP="008B45D8">
      <w:pPr>
        <w:pStyle w:val="B1"/>
        <w:jc w:val="both"/>
      </w:pPr>
      <w:r>
        <w:t>-</w:t>
      </w:r>
      <w:r>
        <w:tab/>
        <w:t>VoIP LI Correlation header (VoipLIC-header);</w:t>
      </w:r>
    </w:p>
    <w:p w14:paraId="2B0288CA" w14:textId="77777777" w:rsidR="008B45D8" w:rsidRDefault="008B45D8" w:rsidP="008B45D8">
      <w:pPr>
        <w:pStyle w:val="B1"/>
        <w:jc w:val="both"/>
      </w:pPr>
      <w:r>
        <w:t>-</w:t>
      </w:r>
      <w:r>
        <w:tab/>
        <w:t>Payload.</w:t>
      </w:r>
    </w:p>
    <w:p w14:paraId="1B466FD9" w14:textId="77777777" w:rsidR="008B45D8" w:rsidRDefault="008B45D8" w:rsidP="008B45D8">
      <w:r>
        <w:t>The general principles of VoIP-CC-PDU delivery are described in clause 12.6.</w:t>
      </w:r>
    </w:p>
    <w:p w14:paraId="783D8FBA" w14:textId="77777777" w:rsidR="008B45D8" w:rsidRDefault="008B45D8" w:rsidP="008B45D8">
      <w:pPr>
        <w:pStyle w:val="Heading1"/>
      </w:pPr>
      <w:bookmarkStart w:id="489" w:name="_Toc144720954"/>
      <w:r>
        <w:t>K.2</w:t>
      </w:r>
      <w:r>
        <w:tab/>
        <w:t>Definition of VoIP LI Correlation header</w:t>
      </w:r>
      <w:bookmarkEnd w:id="489"/>
    </w:p>
    <w:p w14:paraId="6CBFBFBD" w14:textId="77777777" w:rsidR="008B45D8" w:rsidRDefault="008B45D8" w:rsidP="008B45D8">
      <w:r>
        <w:t>The VoipLIC-header is defined in ASN.1 [5] (see annex B.12) and is encoded according to BER [6]. It contains the following attributes:</w:t>
      </w:r>
    </w:p>
    <w:p w14:paraId="132BA887" w14:textId="77777777" w:rsidR="008B45D8" w:rsidRDefault="008B45D8" w:rsidP="008B45D8">
      <w:pPr>
        <w:pStyle w:val="B1"/>
        <w:jc w:val="both"/>
      </w:pPr>
      <w:r>
        <w:t>-</w:t>
      </w:r>
      <w:r>
        <w:tab/>
        <w:t>Object Identifier (hi3voipDomainId)</w:t>
      </w:r>
    </w:p>
    <w:p w14:paraId="0CED080E" w14:textId="77777777" w:rsidR="008B45D8" w:rsidRDefault="008B45D8" w:rsidP="008B45D8">
      <w:pPr>
        <w:pStyle w:val="B1"/>
        <w:jc w:val="both"/>
      </w:pPr>
      <w:r>
        <w:t>-</w:t>
      </w:r>
      <w:r>
        <w:tab/>
        <w:t>Lawful Interception Identifier (lIID, optional). The handling of Lawful Interception Identifier is done according to national requirements.</w:t>
      </w:r>
    </w:p>
    <w:p w14:paraId="7C5ABFB9" w14:textId="77777777" w:rsidR="008B45D8" w:rsidRDefault="008B45D8" w:rsidP="008B45D8">
      <w:pPr>
        <w:pStyle w:val="B1"/>
        <w:jc w:val="both"/>
      </w:pPr>
      <w:r>
        <w:t>-</w:t>
      </w:r>
      <w:r>
        <w:tab/>
        <w:t>VoIP Correlation Number (voipCorrelationNumber). The handling of VoIP Correlation Number is to be done according to clause 12.1.4.</w:t>
      </w:r>
    </w:p>
    <w:p w14:paraId="407A16B7" w14:textId="77777777" w:rsidR="008B45D8" w:rsidRDefault="008B45D8" w:rsidP="008B45D8">
      <w:pPr>
        <w:pStyle w:val="B1"/>
        <w:jc w:val="both"/>
      </w:pPr>
      <w:r>
        <w:t>-</w:t>
      </w:r>
      <w:r>
        <w:tab/>
        <w:t>Time Stamp (timeStamp, optional). The handling of time-stamp is done according to national requirements.</w:t>
      </w:r>
    </w:p>
    <w:p w14:paraId="1F20D07F" w14:textId="77777777" w:rsidR="008B45D8" w:rsidRDefault="008B45D8" w:rsidP="008B45D8">
      <w:pPr>
        <w:pStyle w:val="B1"/>
        <w:jc w:val="both"/>
      </w:pPr>
      <w:r>
        <w:t>-</w:t>
      </w:r>
      <w:r>
        <w:tab/>
        <w:t>Sequence Number (sequence-number). Sequence Number is an integer incremented each time a T-PDU is delivered. Handling of sequence number is done according to national requirements.</w:t>
      </w:r>
    </w:p>
    <w:p w14:paraId="0AA01F95" w14:textId="77777777" w:rsidR="008B45D8" w:rsidRDefault="008B45D8" w:rsidP="008B45D8">
      <w:pPr>
        <w:pStyle w:val="B1"/>
        <w:jc w:val="both"/>
      </w:pPr>
      <w:r>
        <w:t>-</w:t>
      </w:r>
      <w:r>
        <w:tab/>
        <w:t>TPDU direction (t-PDU-direction) indicates the direction of the T-PDU and has the following values:</w:t>
      </w:r>
    </w:p>
    <w:p w14:paraId="3BE858B1" w14:textId="77777777" w:rsidR="008B45D8" w:rsidRDefault="008B45D8" w:rsidP="008B45D8">
      <w:pPr>
        <w:pStyle w:val="B2"/>
      </w:pPr>
      <w:r>
        <w:t>-</w:t>
      </w:r>
      <w:r>
        <w:tab/>
        <w:t>From the Target. (from-target). The VoIP-CC-PDU is coming from the target.</w:t>
      </w:r>
    </w:p>
    <w:p w14:paraId="5B9F55AA" w14:textId="77777777" w:rsidR="008B45D8" w:rsidRDefault="008B45D8" w:rsidP="008B45D8">
      <w:pPr>
        <w:pStyle w:val="B2"/>
      </w:pPr>
      <w:r>
        <w:t>-</w:t>
      </w:r>
      <w:r>
        <w:tab/>
        <w:t>To the Target (to-target). The VoIP-CC-PDU is sent to the target.</w:t>
      </w:r>
    </w:p>
    <w:p w14:paraId="0AA65305" w14:textId="77777777" w:rsidR="008B45D8" w:rsidRDefault="008B45D8" w:rsidP="008B45D8">
      <w:pPr>
        <w:pStyle w:val="B2"/>
      </w:pPr>
      <w:r>
        <w:t>-</w:t>
      </w:r>
      <w:r>
        <w:tab/>
        <w:t>Combined (combined). The VoIP-CC-PDU includes both from the target and to the target.</w:t>
      </w:r>
    </w:p>
    <w:p w14:paraId="29CBAEC0" w14:textId="77777777" w:rsidR="008B45D8" w:rsidRDefault="008B45D8" w:rsidP="008B45D8">
      <w:pPr>
        <w:pStyle w:val="B2"/>
      </w:pPr>
      <w:r>
        <w:t>-</w:t>
      </w:r>
      <w:r>
        <w:tab/>
        <w:t>Not Known (unknown). The direction of VoIP-CC-PDU cannot be determined.</w:t>
      </w:r>
    </w:p>
    <w:p w14:paraId="05FBBD9E" w14:textId="77777777" w:rsidR="008B45D8" w:rsidRDefault="008B45D8" w:rsidP="008B45D8">
      <w:pPr>
        <w:pStyle w:val="B1"/>
        <w:jc w:val="both"/>
      </w:pPr>
      <w:r>
        <w:t>-</w:t>
      </w:r>
      <w:r>
        <w:tab/>
        <w:t>National parameters (national-HI3-ASN1Parameters, optional). This parameter is encoded according to national requirements.</w:t>
      </w:r>
    </w:p>
    <w:p w14:paraId="25A5FCEA" w14:textId="77777777" w:rsidR="008B45D8" w:rsidRDefault="008B45D8" w:rsidP="008B45D8">
      <w:pPr>
        <w:pStyle w:val="B1"/>
        <w:jc w:val="both"/>
      </w:pPr>
      <w:r>
        <w:t>-</w:t>
      </w:r>
      <w:r>
        <w:tab/>
        <w:t>ICE type (ice-type, optional). This indicates in which node the T-PDU was intercepted. This parameter is provided if available at the Delivery Function/Mediation Function. The following are the possible ICE Type values:</w:t>
      </w:r>
    </w:p>
    <w:p w14:paraId="6BE45E6B" w14:textId="77777777" w:rsidR="008B45D8" w:rsidRDefault="008B45D8" w:rsidP="008B45D8">
      <w:pPr>
        <w:pStyle w:val="B2"/>
      </w:pPr>
      <w:r>
        <w:t>-</w:t>
      </w:r>
      <w:r>
        <w:tab/>
        <w:t>GGSN (ggsn). The VoIP CC was intercepted at the GGSN.</w:t>
      </w:r>
    </w:p>
    <w:p w14:paraId="33071EAA" w14:textId="77777777" w:rsidR="008B45D8" w:rsidRDefault="008B45D8" w:rsidP="008B45D8">
      <w:pPr>
        <w:pStyle w:val="B2"/>
      </w:pPr>
      <w:r>
        <w:t>-</w:t>
      </w:r>
      <w:r>
        <w:tab/>
        <w:t>PDN Gateway (pDN-GW). The VoIP CC was intercepted at the PDN-GW.</w:t>
      </w:r>
    </w:p>
    <w:p w14:paraId="333039E6" w14:textId="77777777" w:rsidR="008B45D8" w:rsidRDefault="008B45D8" w:rsidP="008B45D8">
      <w:pPr>
        <w:pStyle w:val="B2"/>
      </w:pPr>
      <w:r>
        <w:t>-</w:t>
      </w:r>
      <w:r>
        <w:tab/>
        <w:t>IMS AGW (aGW). The VoIP CC was intercepted at the IMS AGW.</w:t>
      </w:r>
    </w:p>
    <w:p w14:paraId="5C29F3BC" w14:textId="77777777" w:rsidR="008B45D8" w:rsidRDefault="008B45D8" w:rsidP="008B45D8">
      <w:pPr>
        <w:pStyle w:val="B2"/>
      </w:pPr>
      <w:r>
        <w:t>-</w:t>
      </w:r>
      <w:r>
        <w:tab/>
        <w:t>Transit Gateway (trGW). The VoIP CC was intercepted at the TrGW.</w:t>
      </w:r>
    </w:p>
    <w:p w14:paraId="50786291" w14:textId="77777777" w:rsidR="008B45D8" w:rsidRDefault="008B45D8" w:rsidP="008B45D8">
      <w:pPr>
        <w:pStyle w:val="B2"/>
      </w:pPr>
      <w:r>
        <w:t>-</w:t>
      </w:r>
      <w:r>
        <w:tab/>
        <w:t>IM-MGW (mGW). The VoIP CC was intercepted at the IM-MGW.</w:t>
      </w:r>
    </w:p>
    <w:p w14:paraId="356A2467" w14:textId="77777777" w:rsidR="008B45D8" w:rsidRDefault="008B45D8" w:rsidP="008B45D8">
      <w:pPr>
        <w:pStyle w:val="B2"/>
      </w:pPr>
      <w:r>
        <w:lastRenderedPageBreak/>
        <w:t>-</w:t>
      </w:r>
      <w:r>
        <w:tab/>
        <w:t>MRF (mRF). The VoIP CC was intercepted at the MRF.</w:t>
      </w:r>
    </w:p>
    <w:p w14:paraId="44034116" w14:textId="77777777" w:rsidR="008B45D8" w:rsidRDefault="008B45D8" w:rsidP="008B45D8">
      <w:pPr>
        <w:pStyle w:val="B2"/>
      </w:pPr>
      <w:r>
        <w:t>-</w:t>
      </w:r>
      <w:r>
        <w:tab/>
        <w:t>Other nodes (other). The VoIP CC was intercepted at a media node not mentioned above.</w:t>
      </w:r>
    </w:p>
    <w:p w14:paraId="4BE4AF46" w14:textId="77777777" w:rsidR="008B45D8" w:rsidRDefault="008B45D8" w:rsidP="008B45D8">
      <w:pPr>
        <w:pStyle w:val="B2"/>
      </w:pPr>
      <w:r>
        <w:t>-</w:t>
      </w:r>
      <w:r>
        <w:tab/>
        <w:t>Not known (unknown). The media that intercepts the VoIP CC is not known.</w:t>
      </w:r>
    </w:p>
    <w:p w14:paraId="1F24F8CF" w14:textId="77777777" w:rsidR="008B45D8" w:rsidRDefault="008B45D8" w:rsidP="008B45D8">
      <w:pPr>
        <w:pStyle w:val="B1"/>
        <w:spacing w:after="0"/>
        <w:jc w:val="both"/>
      </w:pPr>
      <w:r>
        <w:t>-</w:t>
      </w:r>
      <w:r>
        <w:tab/>
        <w:t>Payload Description (</w:t>
      </w:r>
      <w:r>
        <w:rPr>
          <w:rFonts w:cs="Courier New"/>
        </w:rPr>
        <w:t>payload-description,</w:t>
      </w:r>
      <w:r>
        <w:t xml:space="preserve"> optional):</w:t>
      </w:r>
    </w:p>
    <w:p w14:paraId="6869D1A6" w14:textId="77777777" w:rsidR="008B45D8" w:rsidRDefault="008B45D8" w:rsidP="008B45D8">
      <w:pPr>
        <w:pStyle w:val="B2"/>
      </w:pPr>
      <w:r>
        <w:t>As an optional implementation this parameter describes the content of the Payload parameter in order to ease the LEMF to process the HI3 autonomously (meaning without waiting for media info from HI2).</w:t>
      </w:r>
    </w:p>
    <w:p w14:paraId="3E9CACD7" w14:textId="77777777" w:rsidR="008B45D8" w:rsidRDefault="008B45D8" w:rsidP="008B45D8">
      <w:pPr>
        <w:pStyle w:val="Heading1"/>
      </w:pPr>
      <w:bookmarkStart w:id="490" w:name="_Toc144720955"/>
      <w:r>
        <w:t>K.3</w:t>
      </w:r>
      <w:r>
        <w:tab/>
        <w:t>Definition of Payload</w:t>
      </w:r>
      <w:bookmarkEnd w:id="490"/>
    </w:p>
    <w:p w14:paraId="1B9F7E49" w14:textId="77777777" w:rsidR="008B45D8" w:rsidRDefault="008B45D8" w:rsidP="008B45D8">
      <w:r>
        <w:t>Within the VoIP-CC-PDU, the Payload (payload as seen in ASN.1) follows the VoipLIC header and contains the user-plane packets exchanged between the participants of an intercepted call.</w:t>
      </w:r>
    </w:p>
    <w:p w14:paraId="50BC899D" w14:textId="77777777" w:rsidR="008B45D8" w:rsidRDefault="008B45D8" w:rsidP="008B45D8">
      <w:r>
        <w:t>The payload information for the intercepted VoIP call contains the packets that includes the IP layer and above (</w:t>
      </w:r>
      <w:r w:rsidR="00195D92">
        <w:t>e.g.</w:t>
      </w:r>
      <w:r>
        <w:t xml:space="preserve"> IP/UDP/RTP).</w:t>
      </w:r>
    </w:p>
    <w:p w14:paraId="6BF836BB" w14:textId="77777777" w:rsidR="008B45D8" w:rsidRDefault="008B45D8" w:rsidP="008B45D8">
      <w:pPr>
        <w:pStyle w:val="Heading1"/>
      </w:pPr>
      <w:bookmarkStart w:id="491" w:name="_Toc144720956"/>
      <w:r>
        <w:t>K.4</w:t>
      </w:r>
      <w:r>
        <w:tab/>
        <w:t>LEMF Considerations</w:t>
      </w:r>
      <w:bookmarkEnd w:id="491"/>
    </w:p>
    <w:p w14:paraId="2C5896F3" w14:textId="77777777" w:rsidR="008B45D8" w:rsidRDefault="008B45D8" w:rsidP="008B45D8">
      <w:r>
        <w:t>The use of IPsec for the delivery of VoIP-CC-PDU is recommended.</w:t>
      </w:r>
    </w:p>
    <w:p w14:paraId="5DA3BB39" w14:textId="77777777" w:rsidR="008B45D8" w:rsidRDefault="008B45D8" w:rsidP="008B45D8">
      <w:r>
        <w:t>The required functions in the LEMF are:</w:t>
      </w:r>
    </w:p>
    <w:p w14:paraId="6D525677" w14:textId="77777777" w:rsidR="008B45D8" w:rsidRPr="00CE29CE" w:rsidRDefault="008B45D8" w:rsidP="008B45D8">
      <w:pPr>
        <w:pStyle w:val="B1"/>
        <w:jc w:val="both"/>
        <w:rPr>
          <w:i/>
        </w:rPr>
      </w:pPr>
      <w:r>
        <w:t>-</w:t>
      </w:r>
      <w:r w:rsidRPr="00CE29CE">
        <w:rPr>
          <w:i/>
        </w:rPr>
        <w:tab/>
      </w:r>
      <w:r w:rsidRPr="00D55CA0">
        <w:t>Collecting and storing of the incoming packets with the sequence numbers and time-stamp.</w:t>
      </w:r>
    </w:p>
    <w:p w14:paraId="0ACC0E7E" w14:textId="77777777" w:rsidR="008B45D8" w:rsidRPr="00D55CA0" w:rsidRDefault="008B45D8" w:rsidP="008B45D8">
      <w:pPr>
        <w:pStyle w:val="B1"/>
        <w:jc w:val="both"/>
      </w:pPr>
      <w:r w:rsidRPr="00CE29CE">
        <w:rPr>
          <w:i/>
        </w:rPr>
        <w:t>-</w:t>
      </w:r>
      <w:r w:rsidRPr="00CE29CE">
        <w:rPr>
          <w:i/>
        </w:rPr>
        <w:tab/>
      </w:r>
      <w:r w:rsidRPr="00D55CA0">
        <w:t>Correlating of CC to IRI with the use of the Voip-Correlation Number in the VoipLIC-header.</w:t>
      </w:r>
    </w:p>
    <w:p w14:paraId="5154A39B" w14:textId="77777777" w:rsidR="008B45D8" w:rsidRPr="00750150" w:rsidRDefault="008B45D8" w:rsidP="008B45D8">
      <w:pPr>
        <w:pStyle w:val="Heading8"/>
        <w:rPr>
          <w:lang w:val="it-IT"/>
        </w:rPr>
      </w:pPr>
      <w:bookmarkStart w:id="492" w:name="_Toc144720957"/>
      <w:r w:rsidRPr="00750150">
        <w:rPr>
          <w:lang w:val="it-IT"/>
        </w:rPr>
        <w:t>Annex L (normative):</w:t>
      </w:r>
      <w:r w:rsidRPr="00750150">
        <w:rPr>
          <w:lang w:val="it-IT"/>
        </w:rPr>
        <w:br/>
        <w:t>Conference HI3 Interface</w:t>
      </w:r>
      <w:bookmarkEnd w:id="492"/>
    </w:p>
    <w:p w14:paraId="3715551D" w14:textId="77777777" w:rsidR="008B45D8" w:rsidRPr="00750150" w:rsidRDefault="008B45D8" w:rsidP="008B45D8">
      <w:pPr>
        <w:pStyle w:val="Heading1"/>
        <w:rPr>
          <w:lang w:val="it-IT"/>
        </w:rPr>
      </w:pPr>
      <w:bookmarkStart w:id="493" w:name="_Toc144720958"/>
      <w:r w:rsidRPr="00750150">
        <w:rPr>
          <w:lang w:val="it-IT"/>
        </w:rPr>
        <w:t>L.1</w:t>
      </w:r>
      <w:r w:rsidRPr="00750150">
        <w:rPr>
          <w:lang w:val="it-IT"/>
        </w:rPr>
        <w:tab/>
        <w:t>Conf CC Protocol Data Unit</w:t>
      </w:r>
      <w:bookmarkEnd w:id="493"/>
    </w:p>
    <w:p w14:paraId="486F1147" w14:textId="77777777" w:rsidR="008B45D8" w:rsidRPr="00EF2B44" w:rsidRDefault="008B45D8" w:rsidP="008B45D8">
      <w:r>
        <w:t>The Conference CC Protocol Data Unit (Conf-CC-PDU) is delivered to the LEMF using UDP or TCP as the transport protocol. The use of UDP or TCP is done according to the national regulations.</w:t>
      </w:r>
    </w:p>
    <w:p w14:paraId="67F69F2A" w14:textId="77777777" w:rsidR="008B45D8" w:rsidRDefault="008B45D8" w:rsidP="008B45D8">
      <w:r>
        <w:t>The Conf-CC-PDU consists of the following two:</w:t>
      </w:r>
    </w:p>
    <w:p w14:paraId="7B450E4F" w14:textId="77777777" w:rsidR="008B45D8" w:rsidRDefault="008B45D8" w:rsidP="008B45D8">
      <w:pPr>
        <w:pStyle w:val="B1"/>
      </w:pPr>
      <w:r>
        <w:t>-</w:t>
      </w:r>
      <w:r>
        <w:tab/>
        <w:t>Conference LI Correlation header (ConfLIC-header)</w:t>
      </w:r>
    </w:p>
    <w:p w14:paraId="2342D6CD" w14:textId="77777777" w:rsidR="008B45D8" w:rsidRDefault="008B45D8" w:rsidP="008B45D8">
      <w:pPr>
        <w:pStyle w:val="B1"/>
      </w:pPr>
      <w:r>
        <w:t>-</w:t>
      </w:r>
      <w:r>
        <w:tab/>
        <w:t>Payload</w:t>
      </w:r>
    </w:p>
    <w:p w14:paraId="563731BD" w14:textId="77777777" w:rsidR="008B45D8" w:rsidRDefault="008B45D8" w:rsidP="008B45D8">
      <w:r>
        <w:t>The general principles of Conf-CC-PDU delivery is described in clause 11.6.</w:t>
      </w:r>
    </w:p>
    <w:p w14:paraId="1E7C1380" w14:textId="77777777" w:rsidR="008B45D8" w:rsidRDefault="008B45D8" w:rsidP="008B45D8">
      <w:pPr>
        <w:pStyle w:val="Heading1"/>
      </w:pPr>
      <w:bookmarkStart w:id="494" w:name="_Toc144720959"/>
      <w:r>
        <w:t>L.2</w:t>
      </w:r>
      <w:r>
        <w:tab/>
        <w:t>Definition of Conference LI Correlation header</w:t>
      </w:r>
      <w:bookmarkEnd w:id="494"/>
    </w:p>
    <w:p w14:paraId="1904E84C" w14:textId="77777777" w:rsidR="008B45D8" w:rsidRDefault="008B45D8" w:rsidP="008B45D8">
      <w:r>
        <w:t>ConfLIC-header is defined in ASN.1 [5] (see annex B.11.2) and is encoded according to BER [6]. It contains the following attributes:</w:t>
      </w:r>
    </w:p>
    <w:p w14:paraId="6C507A6E" w14:textId="77777777" w:rsidR="008B45D8" w:rsidRDefault="008B45D8" w:rsidP="008B45D8">
      <w:pPr>
        <w:pStyle w:val="B1"/>
      </w:pPr>
      <w:r>
        <w:t>-</w:t>
      </w:r>
      <w:r>
        <w:tab/>
        <w:t>Object Identifier (hi3DomainId)</w:t>
      </w:r>
    </w:p>
    <w:p w14:paraId="6675D175" w14:textId="77777777" w:rsidR="008B45D8" w:rsidRDefault="008B45D8" w:rsidP="008B45D8">
      <w:pPr>
        <w:pStyle w:val="B1"/>
      </w:pPr>
      <w:r>
        <w:t>-</w:t>
      </w:r>
      <w:r>
        <w:tab/>
        <w:t>Lawful Interception Identifier (lIID, optional). The handling of Lawful Interception Identifier is done according to national requirements.</w:t>
      </w:r>
    </w:p>
    <w:p w14:paraId="50F16D50" w14:textId="77777777" w:rsidR="008B45D8" w:rsidRDefault="008B45D8" w:rsidP="008B45D8">
      <w:pPr>
        <w:pStyle w:val="B1"/>
      </w:pPr>
      <w:r>
        <w:lastRenderedPageBreak/>
        <w:t>-</w:t>
      </w:r>
      <w:r>
        <w:tab/>
        <w:t>Conference Correlation (confCorrelation). This is defined in B.11.1 and the handling of the same is described in clause 11.</w:t>
      </w:r>
    </w:p>
    <w:p w14:paraId="58FB80E9" w14:textId="77777777" w:rsidR="008B45D8" w:rsidRDefault="008B45D8" w:rsidP="008B45D8">
      <w:pPr>
        <w:pStyle w:val="B1"/>
      </w:pPr>
      <w:r>
        <w:t>-</w:t>
      </w:r>
      <w:r>
        <w:tab/>
        <w:t>Time Stamp (timeStamp, optional). The handling of time-stamp is done according to national requirements.</w:t>
      </w:r>
    </w:p>
    <w:p w14:paraId="438D453C" w14:textId="77777777" w:rsidR="008B45D8" w:rsidRDefault="008B45D8" w:rsidP="008B45D8">
      <w:pPr>
        <w:pStyle w:val="B1"/>
      </w:pPr>
      <w:r>
        <w:t>-</w:t>
      </w:r>
      <w:r>
        <w:tab/>
        <w:t>Sequence Number (sequence-number). Sequence Number is an integer incremented each time a T-PDU is delivered. Handling of sequence number is done according to national requirements.</w:t>
      </w:r>
    </w:p>
    <w:p w14:paraId="1DA5D96E" w14:textId="77777777" w:rsidR="008B45D8" w:rsidRDefault="008B45D8" w:rsidP="008B45D8">
      <w:pPr>
        <w:pStyle w:val="B1"/>
      </w:pPr>
      <w:r>
        <w:t>-</w:t>
      </w:r>
      <w:r>
        <w:tab/>
        <w:t>TPDU direction (t-PDU-direction) indicates the direction of the T-PDU and it accommodates the following possibilties:</w:t>
      </w:r>
    </w:p>
    <w:p w14:paraId="7E930123" w14:textId="77777777" w:rsidR="008B45D8" w:rsidRDefault="008B45D8" w:rsidP="008B45D8">
      <w:pPr>
        <w:pStyle w:val="B2"/>
      </w:pPr>
      <w:r>
        <w:t>-</w:t>
      </w:r>
      <w:r>
        <w:tab/>
        <w:t>From the target (from-target). The Conf-CC-PDU is coming from the target to the conference mixer.</w:t>
      </w:r>
    </w:p>
    <w:p w14:paraId="689F940C" w14:textId="77777777" w:rsidR="008B45D8" w:rsidRDefault="008B45D8" w:rsidP="008B45D8">
      <w:pPr>
        <w:pStyle w:val="B2"/>
      </w:pPr>
      <w:r>
        <w:t>-</w:t>
      </w:r>
      <w:r>
        <w:tab/>
        <w:t>To the target (to-target). The Conf-CC-PDU is sent towards the target from the conference mixer.</w:t>
      </w:r>
    </w:p>
    <w:p w14:paraId="4CFF85C6" w14:textId="77777777" w:rsidR="008B45D8" w:rsidRDefault="008B45D8" w:rsidP="008B45D8">
      <w:pPr>
        <w:pStyle w:val="B2"/>
      </w:pPr>
      <w:r>
        <w:t>-</w:t>
      </w:r>
      <w:r>
        <w:tab/>
        <w:t>Not known (not known). This is used when the TPDU direction cannot be determined.</w:t>
      </w:r>
    </w:p>
    <w:p w14:paraId="01BBC89D" w14:textId="77777777" w:rsidR="008B45D8" w:rsidRDefault="008B45D8" w:rsidP="008B45D8">
      <w:pPr>
        <w:pStyle w:val="B2"/>
      </w:pPr>
      <w:r>
        <w:t>-</w:t>
      </w:r>
      <w:r>
        <w:tab/>
        <w:t>Conference target (conftarget). This value is to be used when conference itself is the target.</w:t>
      </w:r>
    </w:p>
    <w:p w14:paraId="1C0BCDAF" w14:textId="77777777" w:rsidR="008B45D8" w:rsidRDefault="008B45D8" w:rsidP="008B45D8">
      <w:pPr>
        <w:pStyle w:val="B2"/>
      </w:pPr>
      <w:r>
        <w:t>-</w:t>
      </w:r>
      <w:r>
        <w:tab/>
        <w:t>From the Mixer (from-mixer). The Conf-CC-PDU is coming from the conference mixer.</w:t>
      </w:r>
    </w:p>
    <w:p w14:paraId="0BDE7138" w14:textId="77777777" w:rsidR="008B45D8" w:rsidRDefault="008B45D8" w:rsidP="008B45D8">
      <w:pPr>
        <w:pStyle w:val="B2"/>
      </w:pPr>
      <w:r>
        <w:t>-</w:t>
      </w:r>
      <w:r>
        <w:tab/>
        <w:t>To the Mixer (to-mixer). The Conf-CC-PDU is sent towards the conference mixer.</w:t>
      </w:r>
    </w:p>
    <w:p w14:paraId="6FAA3620" w14:textId="77777777" w:rsidR="008B45D8" w:rsidRDefault="008B45D8" w:rsidP="008B45D8">
      <w:pPr>
        <w:pStyle w:val="B2"/>
      </w:pPr>
      <w:r>
        <w:t>-</w:t>
      </w:r>
      <w:r>
        <w:tab/>
        <w:t>Combined (combined). The Conf-CC-PDU is combined consists to and from the conference mixer or to and from the target.</w:t>
      </w:r>
    </w:p>
    <w:p w14:paraId="6FEB6016" w14:textId="77777777" w:rsidR="008B45D8" w:rsidRDefault="008B45D8" w:rsidP="008B45D8">
      <w:pPr>
        <w:pStyle w:val="B1"/>
      </w:pPr>
      <w:r>
        <w:t>-</w:t>
      </w:r>
      <w:r>
        <w:tab/>
        <w:t>National parameters (national-HI3-ASN1Parameters, optional)</w:t>
      </w:r>
      <w:r>
        <w:br/>
        <w:t>This parameter is encoded according to national requirements.</w:t>
      </w:r>
    </w:p>
    <w:p w14:paraId="33D20C93" w14:textId="77777777" w:rsidR="008B45D8" w:rsidRDefault="008B45D8" w:rsidP="008B45D8">
      <w:pPr>
        <w:pStyle w:val="B1"/>
      </w:pPr>
      <w:r>
        <w:t>-</w:t>
      </w:r>
      <w:r>
        <w:tab/>
        <w:t>Media ID (mediaID, optional)</w:t>
      </w:r>
      <w:r>
        <w:br/>
        <w:t>This indicates media information being exchanged by parties on the conference. This includes the following two:</w:t>
      </w:r>
    </w:p>
    <w:p w14:paraId="1C39427D" w14:textId="77777777" w:rsidR="008B45D8" w:rsidRPr="002E68E5" w:rsidRDefault="008B45D8" w:rsidP="008B45D8">
      <w:pPr>
        <w:pStyle w:val="B2"/>
      </w:pPr>
      <w:r w:rsidRPr="002E68E5">
        <w:t>-</w:t>
      </w:r>
      <w:r>
        <w:tab/>
      </w:r>
      <w:r w:rsidRPr="002E68E5">
        <w:t>ConfPartyInformation (sourceUserID, optional). This includes the conference side of the SDP information.</w:t>
      </w:r>
    </w:p>
    <w:p w14:paraId="5BB87C24" w14:textId="77777777" w:rsidR="008B45D8" w:rsidRDefault="008B45D8" w:rsidP="008B45D8">
      <w:pPr>
        <w:pStyle w:val="B2"/>
      </w:pPr>
      <w:r>
        <w:t>-</w:t>
      </w:r>
      <w:r>
        <w:tab/>
      </w:r>
      <w:r w:rsidRPr="002E68E5">
        <w:t>Stream ID (stream</w:t>
      </w:r>
      <w:r>
        <w:t>ID</w:t>
      </w:r>
      <w:r w:rsidRPr="002E68E5">
        <w:t>, optional). This includes the stream ID from the SDP.</w:t>
      </w:r>
    </w:p>
    <w:p w14:paraId="4F7F5CE6" w14:textId="77777777" w:rsidR="008B45D8" w:rsidRDefault="008B45D8" w:rsidP="008B45D8">
      <w:pPr>
        <w:pStyle w:val="Heading1"/>
      </w:pPr>
      <w:bookmarkStart w:id="495" w:name="_Toc144720960"/>
      <w:r>
        <w:t>L.3</w:t>
      </w:r>
      <w:r>
        <w:tab/>
        <w:t>Definition of Payload</w:t>
      </w:r>
      <w:bookmarkEnd w:id="495"/>
    </w:p>
    <w:p w14:paraId="641BCC01" w14:textId="77777777" w:rsidR="008B45D8" w:rsidRDefault="008B45D8" w:rsidP="008B45D8">
      <w:r>
        <w:t>Within the Conf-CC-PDU, the Payload (payload as seen in ASN.1) follows the ConfLIC header and contains the user-plane packets of a conference call and the source of the packets is determined as per the TPDU direction.</w:t>
      </w:r>
    </w:p>
    <w:p w14:paraId="196E2426" w14:textId="77777777" w:rsidR="008B45D8" w:rsidRDefault="008B45D8" w:rsidP="008B45D8">
      <w:r>
        <w:t>The payload information for the intercepted conference contains the packets that includes the IP layer and above (</w:t>
      </w:r>
      <w:r w:rsidR="00195D92">
        <w:t>e.g.</w:t>
      </w:r>
      <w:r>
        <w:t xml:space="preserve"> IP/UDP/RTP).</w:t>
      </w:r>
    </w:p>
    <w:p w14:paraId="316D7ADB" w14:textId="77777777" w:rsidR="008B45D8" w:rsidRDefault="008B45D8" w:rsidP="008B45D8">
      <w:pPr>
        <w:pStyle w:val="Heading1"/>
      </w:pPr>
      <w:bookmarkStart w:id="496" w:name="_Toc144720961"/>
      <w:r>
        <w:t>L.4</w:t>
      </w:r>
      <w:r>
        <w:tab/>
        <w:t>LEMF Considerations</w:t>
      </w:r>
      <w:bookmarkEnd w:id="496"/>
    </w:p>
    <w:p w14:paraId="500EEE1D" w14:textId="77777777" w:rsidR="008B45D8" w:rsidRDefault="008B45D8" w:rsidP="008B45D8">
      <w:r>
        <w:t>The use of IPsec for the delivery of Conf-CC-PDU is recommended.</w:t>
      </w:r>
    </w:p>
    <w:p w14:paraId="67D19E1B" w14:textId="77777777" w:rsidR="008B45D8" w:rsidRDefault="008B45D8" w:rsidP="008B45D8">
      <w:r>
        <w:t>The required functions in the LEMF are:</w:t>
      </w:r>
    </w:p>
    <w:p w14:paraId="6FAB6E43" w14:textId="77777777" w:rsidR="008B45D8" w:rsidRDefault="008B45D8" w:rsidP="008B45D8">
      <w:pPr>
        <w:pStyle w:val="B1"/>
      </w:pPr>
      <w:r>
        <w:t>-</w:t>
      </w:r>
      <w:r>
        <w:tab/>
        <w:t>Collecting and storing of the incoming packets with the sequence numbers and time-stamp.</w:t>
      </w:r>
    </w:p>
    <w:p w14:paraId="1EB1F53B" w14:textId="77777777" w:rsidR="008B45D8" w:rsidRDefault="008B45D8" w:rsidP="008B45D8">
      <w:pPr>
        <w:pStyle w:val="B1"/>
      </w:pPr>
      <w:r>
        <w:t>-</w:t>
      </w:r>
      <w:r>
        <w:tab/>
        <w:t>Correlating the CC to IRI with the use of ConfCorrelation.</w:t>
      </w:r>
    </w:p>
    <w:p w14:paraId="2C1999B3" w14:textId="77777777" w:rsidR="008B45D8" w:rsidRDefault="008B45D8" w:rsidP="008B45D8">
      <w:pPr>
        <w:pStyle w:val="Heading8"/>
      </w:pPr>
      <w:r>
        <w:br w:type="page"/>
      </w:r>
      <w:bookmarkStart w:id="497" w:name="_Toc144720962"/>
      <w:r w:rsidRPr="0057609F">
        <w:rPr>
          <w:lang w:val="en-US"/>
        </w:rPr>
        <w:lastRenderedPageBreak/>
        <w:t xml:space="preserve">Annex </w:t>
      </w:r>
      <w:r>
        <w:rPr>
          <w:lang w:val="en-US"/>
        </w:rPr>
        <w:t>M (</w:t>
      </w:r>
      <w:r w:rsidR="001B3BAA">
        <w:rPr>
          <w:lang w:val="en-US"/>
        </w:rPr>
        <w:t>i</w:t>
      </w:r>
      <w:r>
        <w:rPr>
          <w:lang w:val="en-US"/>
        </w:rPr>
        <w:t>nformative):</w:t>
      </w:r>
      <w:r w:rsidRPr="005C341F">
        <w:rPr>
          <w:lang w:val="en-US"/>
        </w:rPr>
        <w:br/>
      </w:r>
      <w:r>
        <w:rPr>
          <w:lang w:val="en-US"/>
        </w:rPr>
        <w:t>Generic LI n</w:t>
      </w:r>
      <w:r w:rsidRPr="0057609F">
        <w:rPr>
          <w:lang w:val="en-US"/>
        </w:rPr>
        <w:t xml:space="preserve">otification </w:t>
      </w:r>
      <w:r>
        <w:rPr>
          <w:lang w:val="en-US"/>
        </w:rPr>
        <w:t>(HI1 n</w:t>
      </w:r>
      <w:r w:rsidRPr="0057609F">
        <w:rPr>
          <w:lang w:val="en-US"/>
        </w:rPr>
        <w:t xml:space="preserve">otification </w:t>
      </w:r>
      <w:r w:rsidRPr="003D6EC0">
        <w:t>using HI2 method</w:t>
      </w:r>
      <w:r>
        <w:t>)</w:t>
      </w:r>
      <w:bookmarkEnd w:id="497"/>
    </w:p>
    <w:p w14:paraId="6D2A2385" w14:textId="77777777" w:rsidR="008B45D8" w:rsidRPr="00C631F4" w:rsidRDefault="008B45D8" w:rsidP="008B45D8">
      <w:pPr>
        <w:pStyle w:val="Heading1"/>
      </w:pPr>
      <w:bookmarkStart w:id="498" w:name="_Toc144720963"/>
      <w:r>
        <w:t>M.</w:t>
      </w:r>
      <w:r w:rsidRPr="00C631F4">
        <w:t>1</w:t>
      </w:r>
      <w:r>
        <w:tab/>
      </w:r>
      <w:r w:rsidRPr="00C631F4">
        <w:t>HI.1 delivery methods preferences:</w:t>
      </w:r>
      <w:bookmarkEnd w:id="498"/>
    </w:p>
    <w:p w14:paraId="04A187B4" w14:textId="77777777" w:rsidR="008B45D8" w:rsidRPr="0004545B" w:rsidRDefault="008B45D8" w:rsidP="00F447CE">
      <w:pPr>
        <w:keepNext/>
        <w:tabs>
          <w:tab w:val="left" w:pos="1276"/>
          <w:tab w:val="left" w:pos="2977"/>
        </w:tabs>
      </w:pPr>
      <w:r w:rsidRPr="0004545B">
        <w:t>Based on clause 4</w:t>
      </w:r>
      <w:r>
        <w:t>.4</w:t>
      </w:r>
      <w:r w:rsidRPr="0004545B">
        <w:t xml:space="preserve"> of this TS</w:t>
      </w:r>
      <w:r>
        <w:t> </w:t>
      </w:r>
      <w:r w:rsidRPr="0004545B">
        <w:t xml:space="preserve">33.108, </w:t>
      </w:r>
      <w:r>
        <w:t>this annex defines a</w:t>
      </w:r>
      <w:r w:rsidRPr="0004545B">
        <w:t xml:space="preserve"> system of management notification of LI system with the Handover interface port 1 (HI1).</w:t>
      </w:r>
    </w:p>
    <w:p w14:paraId="43DFA489" w14:textId="77777777" w:rsidR="008B45D8" w:rsidRPr="0004545B" w:rsidRDefault="008B45D8" w:rsidP="00F447CE">
      <w:pPr>
        <w:keepNext/>
        <w:tabs>
          <w:tab w:val="left" w:pos="1276"/>
          <w:tab w:val="left" w:pos="2977"/>
        </w:tabs>
      </w:pPr>
      <w:r w:rsidRPr="0004545B">
        <w:t>The handover interface port 1 (HI1) have to transport specific LI service O&amp;M information from the operator</w:t>
      </w:r>
      <w:r>
        <w:t>'</w:t>
      </w:r>
      <w:r w:rsidRPr="0004545B">
        <w:t>s (NO/AN/SP) administration function to the LEMF.</w:t>
      </w:r>
      <w:r>
        <w:t xml:space="preserve"> </w:t>
      </w:r>
      <w:r w:rsidRPr="0004545B">
        <w:t xml:space="preserve">The individual notification parameters </w:t>
      </w:r>
      <w:r>
        <w:t>should</w:t>
      </w:r>
      <w:r w:rsidRPr="0004545B">
        <w:t xml:space="preserve"> be coded using ASN.1 and the basic encoding rules (BER). The delivery of HI1 has to be performed directly using the HI2 mechanism, in order to limit and to protect the LI MF and DF in terms of the number of interface to any other CSP</w:t>
      </w:r>
      <w:r>
        <w:t>'</w:t>
      </w:r>
      <w:r w:rsidRPr="0004545B">
        <w:t>s O&amp;M.</w:t>
      </w:r>
    </w:p>
    <w:p w14:paraId="75B7F2AF" w14:textId="77777777" w:rsidR="008B45D8" w:rsidRDefault="008B45D8" w:rsidP="008B45D8">
      <w:pPr>
        <w:pStyle w:val="NO"/>
      </w:pPr>
      <w:r>
        <w:t>NOTE 1:</w:t>
      </w:r>
      <w:r>
        <w:tab/>
        <w:t xml:space="preserve">The </w:t>
      </w:r>
      <w:r w:rsidRPr="00394378">
        <w:t>different O&amp;M models</w:t>
      </w:r>
      <w:r>
        <w:t>, specially the 3GPP TMF that may</w:t>
      </w:r>
      <w:r w:rsidRPr="00394378">
        <w:t xml:space="preserve"> </w:t>
      </w:r>
      <w:r>
        <w:t>apply are for further studies.</w:t>
      </w:r>
    </w:p>
    <w:p w14:paraId="2CE61864" w14:textId="77777777" w:rsidR="008B45D8" w:rsidRDefault="008B45D8" w:rsidP="008B45D8">
      <w:pPr>
        <w:pStyle w:val="NO"/>
      </w:pPr>
      <w:r>
        <w:t>NOTE 2:</w:t>
      </w:r>
      <w:r>
        <w:tab/>
        <w:t>This annex may be applied to LI HI1 solutions framework described in ETSI TS 101 671.</w:t>
      </w:r>
    </w:p>
    <w:p w14:paraId="12426EB3" w14:textId="77777777" w:rsidR="008B45D8" w:rsidRPr="005F6AFC" w:rsidRDefault="008B45D8" w:rsidP="00F447CE">
      <w:pPr>
        <w:keepNext/>
        <w:tabs>
          <w:tab w:val="left" w:pos="1276"/>
          <w:tab w:val="left" w:pos="2977"/>
        </w:tabs>
      </w:pPr>
      <w:r>
        <w:t xml:space="preserve">The </w:t>
      </w:r>
      <w:r w:rsidRPr="005F6AFC">
        <w:t xml:space="preserve">notification of </w:t>
      </w:r>
      <w:r>
        <w:t xml:space="preserve">some </w:t>
      </w:r>
      <w:r w:rsidRPr="005F6AFC">
        <w:t>action</w:t>
      </w:r>
      <w:r>
        <w:t>s</w:t>
      </w:r>
      <w:r w:rsidRPr="005F6AFC">
        <w:t xml:space="preserve"> performed by the operator on the LI system</w:t>
      </w:r>
      <w:r>
        <w:t xml:space="preserve"> is requested, only to notify the different elements of the LEA warrant, except the target's IDs. For security reason, any flow including such value may have to be limited. It is recommended to have a manual input in the LI system by the accredited staff of the operator.</w:t>
      </w:r>
    </w:p>
    <w:p w14:paraId="199D8F9D" w14:textId="77777777" w:rsidR="008B45D8" w:rsidRDefault="008B45D8" w:rsidP="008B45D8">
      <w:r w:rsidRPr="001C3AEA">
        <w:rPr>
          <w:lang w:val="en-US"/>
        </w:rPr>
        <w:t xml:space="preserve">If the HI1 is </w:t>
      </w:r>
      <w:r w:rsidRPr="001C3AEA">
        <w:t>used</w:t>
      </w:r>
      <w:r w:rsidRPr="001C3AEA">
        <w:rPr>
          <w:lang w:val="en-US"/>
        </w:rPr>
        <w:t xml:space="preserve"> for notification, it </w:t>
      </w:r>
      <w:r>
        <w:rPr>
          <w:lang w:val="en-US"/>
        </w:rPr>
        <w:t>may be</w:t>
      </w:r>
      <w:r w:rsidRPr="001C3AEA">
        <w:rPr>
          <w:lang w:val="en-US"/>
        </w:rPr>
        <w:t xml:space="preserve"> </w:t>
      </w:r>
      <w:r>
        <w:rPr>
          <w:lang w:val="en-US"/>
        </w:rPr>
        <w:t>used</w:t>
      </w:r>
      <w:r w:rsidRPr="001C3AEA">
        <w:rPr>
          <w:lang w:val="en-US"/>
        </w:rPr>
        <w:t xml:space="preserve"> for </w:t>
      </w:r>
      <w:r w:rsidRPr="001C3AEA">
        <w:t>LI management to send electronic notification to the LEMF in the following cases:</w:t>
      </w:r>
    </w:p>
    <w:p w14:paraId="4C9B318E" w14:textId="77777777" w:rsidR="008B45D8" w:rsidRPr="001C3AEA" w:rsidRDefault="008B45D8" w:rsidP="008B45D8">
      <w:pPr>
        <w:pStyle w:val="B1"/>
      </w:pPr>
      <w:r>
        <w:t>1)</w:t>
      </w:r>
      <w:r>
        <w:tab/>
        <w:t>a</w:t>
      </w:r>
      <w:r w:rsidRPr="001C3AEA">
        <w:t>fter the activation of lawful interception,</w:t>
      </w:r>
    </w:p>
    <w:p w14:paraId="78C90546" w14:textId="77777777" w:rsidR="008B45D8" w:rsidRDefault="008B45D8" w:rsidP="008B45D8">
      <w:pPr>
        <w:pStyle w:val="B1"/>
      </w:pPr>
      <w:r>
        <w:t>2)</w:t>
      </w:r>
      <w:r>
        <w:tab/>
        <w:t>a</w:t>
      </w:r>
      <w:r w:rsidRPr="001C3AEA">
        <w:t>fter the deac</w:t>
      </w:r>
      <w:r>
        <w:t>tivation of lawful interception,</w:t>
      </w:r>
    </w:p>
    <w:p w14:paraId="52DC55D3" w14:textId="77777777" w:rsidR="008B45D8" w:rsidRDefault="008B45D8" w:rsidP="008B45D8">
      <w:pPr>
        <w:pStyle w:val="B1"/>
      </w:pPr>
      <w:r>
        <w:t>3)</w:t>
      </w:r>
      <w:r>
        <w:tab/>
        <w:t>a</w:t>
      </w:r>
      <w:r w:rsidRPr="001C3AEA">
        <w:t>fter the modification of an active lawful interception.</w:t>
      </w:r>
    </w:p>
    <w:p w14:paraId="69D5622E" w14:textId="77777777" w:rsidR="008B45D8" w:rsidRDefault="008B45D8" w:rsidP="008B45D8">
      <w:pPr>
        <w:pStyle w:val="NO"/>
      </w:pPr>
      <w:r>
        <w:t>NOTE:</w:t>
      </w:r>
      <w:r w:rsidRPr="00BC3FCE">
        <w:tab/>
      </w:r>
      <w:r>
        <w:t>The detailed following points are for further studies:</w:t>
      </w:r>
    </w:p>
    <w:p w14:paraId="3A247972" w14:textId="77777777" w:rsidR="008B45D8" w:rsidRDefault="008B45D8" w:rsidP="008B45D8">
      <w:pPr>
        <w:pStyle w:val="B1"/>
      </w:pPr>
      <w:r>
        <w:t>-</w:t>
      </w:r>
      <w:r>
        <w:tab/>
        <w:t>broadcast status system,</w:t>
      </w:r>
    </w:p>
    <w:p w14:paraId="2453D21F" w14:textId="77777777" w:rsidR="008B45D8" w:rsidRPr="00BC3FCE" w:rsidRDefault="008B45D8" w:rsidP="008B45D8">
      <w:pPr>
        <w:pStyle w:val="B1"/>
      </w:pPr>
      <w:r>
        <w:t>-</w:t>
      </w:r>
      <w:r>
        <w:tab/>
        <w:t>alarm, especially</w:t>
      </w:r>
      <w:r w:rsidRPr="00937E5F">
        <w:t xml:space="preserve"> </w:t>
      </w:r>
      <w:r>
        <w:t>support for reporting alarm conditions (O&amp;M alarm NNI)</w:t>
      </w:r>
      <w:r w:rsidRPr="000F4735">
        <w:t xml:space="preserve"> </w:t>
      </w:r>
      <w:r>
        <w:t>,.-</w:t>
      </w:r>
      <w:r>
        <w:tab/>
        <w:t>an applicative keep-alive system.</w:t>
      </w:r>
    </w:p>
    <w:p w14:paraId="3EB0C295" w14:textId="77777777" w:rsidR="008B45D8" w:rsidRDefault="008B45D8" w:rsidP="008B45D8">
      <w:pPr>
        <w:keepNext/>
        <w:rPr>
          <w:lang w:val="en-US"/>
        </w:rPr>
      </w:pPr>
      <w:r>
        <w:rPr>
          <w:lang w:val="en-US"/>
        </w:rPr>
        <w:t>The IRI of HI 1 may include:</w:t>
      </w:r>
    </w:p>
    <w:p w14:paraId="1E25A75F" w14:textId="77777777" w:rsidR="008B45D8" w:rsidRPr="00A721A2" w:rsidRDefault="008B45D8" w:rsidP="008B45D8">
      <w:pPr>
        <w:pStyle w:val="B1"/>
      </w:pPr>
      <w:r>
        <w:t>-</w:t>
      </w:r>
      <w:r>
        <w:tab/>
        <w:t>t</w:t>
      </w:r>
      <w:r w:rsidRPr="00A721A2">
        <w:t>he OID,</w:t>
      </w:r>
    </w:p>
    <w:p w14:paraId="2592A7CD" w14:textId="77777777" w:rsidR="008B45D8" w:rsidRPr="00A721A2" w:rsidRDefault="008B45D8" w:rsidP="008B45D8">
      <w:pPr>
        <w:pStyle w:val="B1"/>
      </w:pPr>
      <w:r>
        <w:t>-</w:t>
      </w:r>
      <w:r>
        <w:tab/>
      </w:r>
      <w:r w:rsidRPr="00A721A2">
        <w:t xml:space="preserve">Lawful Interception IDentifier (LIID) </w:t>
      </w:r>
      <w:r>
        <w:t xml:space="preserve">that may be </w:t>
      </w:r>
      <w:r w:rsidRPr="00A721A2">
        <w:t>provided by the LEA</w:t>
      </w:r>
      <w:r>
        <w:t xml:space="preserve"> or by default by the CSP</w:t>
      </w:r>
      <w:r w:rsidRPr="00A721A2">
        <w:t>,</w:t>
      </w:r>
    </w:p>
    <w:p w14:paraId="063C3779" w14:textId="77777777" w:rsidR="008B45D8" w:rsidRPr="00A721A2" w:rsidRDefault="008B45D8" w:rsidP="008B45D8">
      <w:pPr>
        <w:pStyle w:val="B1"/>
      </w:pPr>
      <w:r>
        <w:t>-</w:t>
      </w:r>
      <w:r>
        <w:tab/>
      </w:r>
      <w:r w:rsidRPr="00A721A2">
        <w:t xml:space="preserve">Network-Identifier, to identify the operator </w:t>
      </w:r>
      <w:r>
        <w:t xml:space="preserve">or part of the network of the operator, </w:t>
      </w:r>
      <w:r w:rsidRPr="00A721A2">
        <w:t xml:space="preserve">sending such IRI. The value </w:t>
      </w:r>
      <w:r>
        <w:t>may be</w:t>
      </w:r>
      <w:r w:rsidRPr="00A721A2">
        <w:t xml:space="preserve"> </w:t>
      </w:r>
      <w:r>
        <w:t xml:space="preserve">determined </w:t>
      </w:r>
      <w:r w:rsidRPr="00A721A2">
        <w:t xml:space="preserve">by </w:t>
      </w:r>
      <w:r>
        <w:t>national regulation,</w:t>
      </w:r>
    </w:p>
    <w:p w14:paraId="4F28C1D2" w14:textId="77777777" w:rsidR="008B45D8" w:rsidRPr="00A721A2" w:rsidRDefault="008B45D8" w:rsidP="008B45D8">
      <w:pPr>
        <w:pStyle w:val="B1"/>
      </w:pPr>
      <w:r>
        <w:t>-</w:t>
      </w:r>
      <w:r>
        <w:tab/>
      </w:r>
      <w:r w:rsidRPr="00A721A2">
        <w:t xml:space="preserve">BroadcastArea ID, to identify to which geographical area apply the interception. A Broadcast Area is used to select the group of NEs (network elements) which an interception applies to. This group may be built on the basis of network type, technology type or geographic details to fit national regulation and jurisdiction. </w:t>
      </w:r>
      <w:r w:rsidRPr="001F022F">
        <w:t xml:space="preserve">The pre-defined values may be decided by </w:t>
      </w:r>
      <w:r>
        <w:t xml:space="preserve">national regulation or </w:t>
      </w:r>
      <w:r w:rsidRPr="001F022F">
        <w:t>the CSP to determinate the specific part of the network or platform on which the target identity (ies) has to be activated or deactivated</w:t>
      </w:r>
      <w:r>
        <w:t>,</w:t>
      </w:r>
    </w:p>
    <w:p w14:paraId="69A07D36" w14:textId="77777777" w:rsidR="008B45D8" w:rsidRPr="00A721A2" w:rsidRDefault="008B45D8" w:rsidP="008B45D8">
      <w:pPr>
        <w:pStyle w:val="B1"/>
      </w:pPr>
      <w:r>
        <w:t>-</w:t>
      </w:r>
      <w:r>
        <w:tab/>
      </w:r>
      <w:r w:rsidRPr="00A721A2">
        <w:t>deliveryInformation which has been decided by the LEA in term</w:t>
      </w:r>
      <w:r>
        <w:t>s of delivery numbers, IP addresses for HI2 and HI3,</w:t>
      </w:r>
    </w:p>
    <w:p w14:paraId="4CF07E59" w14:textId="77777777" w:rsidR="008B45D8" w:rsidRPr="00A721A2" w:rsidRDefault="008B45D8" w:rsidP="008B45D8">
      <w:pPr>
        <w:pStyle w:val="B1"/>
      </w:pPr>
      <w:r>
        <w:t>-</w:t>
      </w:r>
      <w:r>
        <w:tab/>
      </w:r>
      <w:r w:rsidRPr="00A721A2">
        <w:t>liActivatedTime</w:t>
      </w:r>
      <w:r>
        <w:t xml:space="preserve">, </w:t>
      </w:r>
      <w:r w:rsidRPr="00A721A2">
        <w:t xml:space="preserve">in Generalized time with UTC format, </w:t>
      </w:r>
      <w:r>
        <w:t>unless defined by national regulation. The day and time either given by the warrant, or of the actual LI activation by the operator, may be used as a value of this field.,</w:t>
      </w:r>
    </w:p>
    <w:p w14:paraId="412BEE3B" w14:textId="77777777" w:rsidR="008B45D8" w:rsidRDefault="008B45D8" w:rsidP="008B45D8">
      <w:pPr>
        <w:pStyle w:val="B1"/>
      </w:pPr>
      <w:r>
        <w:t>-</w:t>
      </w:r>
      <w:r>
        <w:tab/>
      </w:r>
      <w:r w:rsidRPr="00A721A2">
        <w:t>liDeactivatedTime</w:t>
      </w:r>
      <w:r>
        <w:t>,</w:t>
      </w:r>
      <w:r w:rsidRPr="00A721A2">
        <w:t>in Generalized time with UTC format,</w:t>
      </w:r>
      <w:r>
        <w:t xml:space="preserve"> unless defined by national regulation. The day and time either given by the warrant, or of the time of the actual LI deactivation by the operator, may be used as a value of this field,</w:t>
      </w:r>
    </w:p>
    <w:p w14:paraId="4D5F155D" w14:textId="77777777" w:rsidR="008B45D8" w:rsidRPr="00A721A2" w:rsidRDefault="008B45D8" w:rsidP="008B45D8">
      <w:pPr>
        <w:pStyle w:val="B1"/>
      </w:pPr>
      <w:r w:rsidRPr="00034F3A">
        <w:lastRenderedPageBreak/>
        <w:t>-</w:t>
      </w:r>
      <w:r w:rsidRPr="00034F3A">
        <w:tab/>
        <w:t>liSetUpTime</w:t>
      </w:r>
      <w:r w:rsidRPr="00034F3A">
        <w:tab/>
        <w:t>the date and time when the warrant is entered into the ADMF. Format to be decided by national regulation. It is recommended to use Generalized time with UTC format</w:t>
      </w:r>
      <w:r>
        <w:t>,</w:t>
      </w:r>
    </w:p>
    <w:p w14:paraId="53C37902" w14:textId="77777777" w:rsidR="008B45D8" w:rsidRDefault="008B45D8" w:rsidP="008B45D8">
      <w:pPr>
        <w:pStyle w:val="B1"/>
        <w:rPr>
          <w:lang w:val="en-US"/>
        </w:rPr>
      </w:pPr>
      <w:r>
        <w:t>-</w:t>
      </w:r>
      <w:r>
        <w:tab/>
        <w:t>t</w:t>
      </w:r>
      <w:r w:rsidRPr="00A721A2">
        <w:t>ype of interception (</w:t>
      </w:r>
      <w:r>
        <w:t>voice IRI and CC, voice IRI only, data IRI and CC, data IRI only, voice and data IRI and CC, voice and data IRI only</w:t>
      </w:r>
      <w:r w:rsidRPr="00B34E8B">
        <w:t xml:space="preserve"> </w:t>
      </w:r>
      <w:r>
        <w:t>)</w:t>
      </w:r>
      <w:r w:rsidRPr="00B34E8B">
        <w:t xml:space="preserve"> </w:t>
      </w:r>
      <w:r>
        <w:t>,</w:t>
      </w:r>
    </w:p>
    <w:p w14:paraId="0D0634F8" w14:textId="77777777" w:rsidR="008B45D8" w:rsidRDefault="008B45D8" w:rsidP="008B45D8">
      <w:pPr>
        <w:pStyle w:val="B1"/>
      </w:pPr>
      <w:r>
        <w:t>-</w:t>
      </w:r>
      <w:r>
        <w:tab/>
      </w:r>
      <w:r w:rsidRPr="00A721A2">
        <w:t xml:space="preserve">specific threeGPP National-HI1 parameters, if requested by </w:t>
      </w:r>
      <w:r>
        <w:t>national regulation.</w:t>
      </w:r>
    </w:p>
    <w:p w14:paraId="422ACF82" w14:textId="77777777" w:rsidR="008B45D8" w:rsidRDefault="008B45D8" w:rsidP="008B45D8">
      <w:pPr>
        <w:tabs>
          <w:tab w:val="left" w:pos="1276"/>
          <w:tab w:val="left" w:pos="2977"/>
        </w:tabs>
      </w:pPr>
      <w:r>
        <w:t>It is recommended to have no direct control over the NO/AP/S</w:t>
      </w:r>
      <w:r w:rsidRPr="001C3AEA">
        <w:t>P</w:t>
      </w:r>
      <w:r>
        <w:t>'</w:t>
      </w:r>
      <w:r w:rsidRPr="001C3AEA">
        <w:t>s equipment by the LEA/LEMF.</w:t>
      </w:r>
    </w:p>
    <w:p w14:paraId="7F6777A7" w14:textId="77777777" w:rsidR="008B45D8" w:rsidRPr="00F50165" w:rsidRDefault="008B45D8" w:rsidP="008B45D8">
      <w:pPr>
        <w:tabs>
          <w:tab w:val="left" w:pos="1276"/>
          <w:tab w:val="left" w:pos="2977"/>
        </w:tabs>
      </w:pPr>
      <w:r>
        <w:t>As other IRIs, t</w:t>
      </w:r>
      <w:r w:rsidRPr="001C3AEA">
        <w:t xml:space="preserve">he individual </w:t>
      </w:r>
      <w:r>
        <w:t>notifications</w:t>
      </w:r>
      <w:r w:rsidRPr="001C3AEA">
        <w:t xml:space="preserve"> parameters </w:t>
      </w:r>
      <w:r>
        <w:t>may have</w:t>
      </w:r>
      <w:r w:rsidRPr="001C3AEA">
        <w:t xml:space="preserve"> to be sent to the LEMF </w:t>
      </w:r>
      <w:r>
        <w:t xml:space="preserve">as soon as possible with the lowest latency </w:t>
      </w:r>
      <w:r w:rsidRPr="001C3AEA">
        <w:t>at least once (if available)</w:t>
      </w:r>
    </w:p>
    <w:p w14:paraId="3F66422C" w14:textId="77777777" w:rsidR="008B45D8" w:rsidRDefault="008B45D8" w:rsidP="008B45D8">
      <w:pPr>
        <w:tabs>
          <w:tab w:val="left" w:pos="1276"/>
          <w:tab w:val="left" w:pos="2977"/>
        </w:tabs>
      </w:pPr>
      <w:r>
        <w:t>The DF</w:t>
      </w:r>
      <w:r w:rsidRPr="005948A8">
        <w:t xml:space="preserve"> </w:t>
      </w:r>
      <w:r>
        <w:t xml:space="preserve">2 may have to deliver the </w:t>
      </w:r>
      <w:r w:rsidRPr="005948A8">
        <w:t xml:space="preserve">HI1 </w:t>
      </w:r>
      <w:r>
        <w:t>notification operation to LEMF.</w:t>
      </w:r>
    </w:p>
    <w:p w14:paraId="5105593E" w14:textId="77777777" w:rsidR="008B45D8" w:rsidRPr="005C44BE" w:rsidRDefault="008B45D8" w:rsidP="008B45D8">
      <w:pPr>
        <w:pStyle w:val="Heading1"/>
      </w:pPr>
      <w:bookmarkStart w:id="499" w:name="_Toc144720964"/>
      <w:r>
        <w:t>M.2</w:t>
      </w:r>
      <w:r>
        <w:tab/>
        <w:t>A</w:t>
      </w:r>
      <w:r w:rsidRPr="005C44BE">
        <w:t>SN.1 description of LI management notification operation (HI1 interface)</w:t>
      </w:r>
      <w:bookmarkEnd w:id="499"/>
    </w:p>
    <w:p w14:paraId="553D6F65" w14:textId="77777777" w:rsidR="008B45D8" w:rsidRDefault="008B45D8" w:rsidP="008B45D8">
      <w:pPr>
        <w:pStyle w:val="NO"/>
      </w:pPr>
      <w:r w:rsidRPr="00D87122">
        <w:t>NOTE:</w:t>
      </w:r>
      <w:r w:rsidRPr="00D87122">
        <w:tab/>
      </w:r>
      <w:r w:rsidRPr="00AD53BD">
        <w:t>This annex does not describe an electronic Handover Interface, but HI1 information, which is sent to the LEMF across the HI2 port.</w:t>
      </w:r>
    </w:p>
    <w:p w14:paraId="30E767A9" w14:textId="77777777" w:rsidR="008B45D8" w:rsidRPr="005B04D4" w:rsidRDefault="008B45D8" w:rsidP="008B45D8">
      <w:pPr>
        <w:keepNext/>
        <w:keepLines/>
        <w:spacing w:before="60"/>
        <w:jc w:val="center"/>
        <w:rPr>
          <w:b/>
        </w:rPr>
      </w:pPr>
      <w:r w:rsidRPr="005B04D4">
        <w:rPr>
          <w:b/>
        </w:rPr>
        <w:t>ASN.1 description of LI management notification operation (HI1 interface)</w:t>
      </w:r>
    </w:p>
    <w:p w14:paraId="38807C70" w14:textId="77777777" w:rsidR="008B45D8" w:rsidRPr="00A742CE" w:rsidRDefault="008B45D8" w:rsidP="008B45D8">
      <w:pPr>
        <w:pStyle w:val="PL"/>
      </w:pPr>
      <w:r w:rsidRPr="00A742CE">
        <w:t>ThreeGPP-HI1NotificationOperations</w:t>
      </w:r>
    </w:p>
    <w:p w14:paraId="34329773" w14:textId="77777777" w:rsidR="008B45D8" w:rsidRPr="00A742CE" w:rsidRDefault="008B45D8" w:rsidP="008B45D8">
      <w:pPr>
        <w:pStyle w:val="PL"/>
      </w:pPr>
      <w:r w:rsidRPr="00A742CE">
        <w:t>{itu-t(0) identified-organization(4) etsi(0) securityDomain(2) lawfulIntercept(2) threeGPP(4) hi1(0) notificatio</w:t>
      </w:r>
      <w:r w:rsidR="00C76C5F">
        <w:t>nOperations(1) r1</w:t>
      </w:r>
      <w:r w:rsidR="0082717B">
        <w:t xml:space="preserve">6 </w:t>
      </w:r>
      <w:r w:rsidR="00C76C5F">
        <w:t>(1</w:t>
      </w:r>
      <w:r w:rsidR="0082717B">
        <w:t>6</w:t>
      </w:r>
      <w:r w:rsidR="00C76C5F">
        <w:t>)</w:t>
      </w:r>
      <w:r w:rsidR="000152F6">
        <w:t xml:space="preserve"> </w:t>
      </w:r>
      <w:r w:rsidR="00C76C5F">
        <w:t>version</w:t>
      </w:r>
      <w:r w:rsidR="000152F6">
        <w:t>-</w:t>
      </w:r>
      <w:r w:rsidR="00BB39F2">
        <w:t>1</w:t>
      </w:r>
      <w:r w:rsidRPr="00A742CE">
        <w:t>(</w:t>
      </w:r>
      <w:r w:rsidR="00BB39F2">
        <w:t>1</w:t>
      </w:r>
      <w:r w:rsidRPr="00A742CE">
        <w:t>)}</w:t>
      </w:r>
    </w:p>
    <w:p w14:paraId="13E8EA8D" w14:textId="77777777" w:rsidR="008B45D8" w:rsidRPr="00A742CE" w:rsidRDefault="008B45D8" w:rsidP="008B45D8">
      <w:pPr>
        <w:pStyle w:val="PL"/>
      </w:pPr>
    </w:p>
    <w:p w14:paraId="697AD98B" w14:textId="77777777" w:rsidR="008B45D8" w:rsidRPr="00A742CE" w:rsidRDefault="008B45D8" w:rsidP="008B45D8">
      <w:pPr>
        <w:pStyle w:val="PL"/>
      </w:pPr>
      <w:r w:rsidRPr="00A742CE">
        <w:t>DEFINITIONS IMPLICIT TAGS ::=</w:t>
      </w:r>
    </w:p>
    <w:p w14:paraId="28F89DC9" w14:textId="77777777" w:rsidR="008B45D8" w:rsidRPr="00A742CE" w:rsidRDefault="008B45D8" w:rsidP="008B45D8">
      <w:pPr>
        <w:pStyle w:val="PL"/>
      </w:pPr>
    </w:p>
    <w:p w14:paraId="64C9FE43" w14:textId="77777777" w:rsidR="008B45D8" w:rsidRPr="00A742CE" w:rsidRDefault="008B45D8" w:rsidP="008B45D8">
      <w:pPr>
        <w:pStyle w:val="PL"/>
      </w:pPr>
      <w:r w:rsidRPr="00A742CE">
        <w:t>BEGIN</w:t>
      </w:r>
    </w:p>
    <w:p w14:paraId="342C2CCD" w14:textId="77777777" w:rsidR="008B45D8" w:rsidRPr="00A742CE" w:rsidRDefault="008B45D8" w:rsidP="008B45D8">
      <w:pPr>
        <w:pStyle w:val="PL"/>
      </w:pPr>
    </w:p>
    <w:p w14:paraId="1DBF93DC" w14:textId="77777777" w:rsidR="008B45D8" w:rsidRPr="00A742CE" w:rsidRDefault="008B45D8" w:rsidP="008B45D8">
      <w:pPr>
        <w:pStyle w:val="PL"/>
      </w:pPr>
      <w:r w:rsidRPr="00A742CE">
        <w:t>IMPORTS</w:t>
      </w:r>
    </w:p>
    <w:p w14:paraId="59981B2A" w14:textId="77777777" w:rsidR="008B45D8" w:rsidRPr="00A742CE" w:rsidRDefault="008B45D8" w:rsidP="008B45D8">
      <w:pPr>
        <w:pStyle w:val="PL"/>
      </w:pPr>
      <w:r w:rsidRPr="00A742CE">
        <w:tab/>
      </w:r>
    </w:p>
    <w:p w14:paraId="3B56F599" w14:textId="77777777" w:rsidR="008B45D8" w:rsidRPr="00A742CE" w:rsidRDefault="008B45D8" w:rsidP="008B45D8">
      <w:pPr>
        <w:pStyle w:val="PL"/>
      </w:pPr>
      <w:r w:rsidRPr="00A742CE">
        <w:tab/>
      </w:r>
      <w:r w:rsidRPr="00A742CE">
        <w:tab/>
        <w:t>LawfulInterceptionIdentifier,</w:t>
      </w:r>
    </w:p>
    <w:p w14:paraId="1218B22C" w14:textId="77777777" w:rsidR="008B45D8" w:rsidRPr="00A742CE" w:rsidRDefault="008B45D8" w:rsidP="008B45D8">
      <w:pPr>
        <w:pStyle w:val="PL"/>
      </w:pPr>
      <w:r w:rsidRPr="00A742CE">
        <w:tab/>
      </w:r>
      <w:r w:rsidRPr="00A742CE">
        <w:tab/>
        <w:t>TimeStamp,</w:t>
      </w:r>
    </w:p>
    <w:p w14:paraId="5877EF51" w14:textId="77777777" w:rsidR="008B45D8" w:rsidRPr="00A742CE" w:rsidRDefault="008B45D8" w:rsidP="008B45D8">
      <w:pPr>
        <w:pStyle w:val="PL"/>
      </w:pPr>
      <w:r w:rsidRPr="00A742CE">
        <w:tab/>
      </w:r>
      <w:r w:rsidRPr="00A742CE">
        <w:tab/>
        <w:t>CommunicationIdentifier,</w:t>
      </w:r>
    </w:p>
    <w:p w14:paraId="0C24CC26" w14:textId="77777777" w:rsidR="008B45D8" w:rsidRPr="00A742CE" w:rsidRDefault="008B45D8" w:rsidP="008B45D8">
      <w:pPr>
        <w:pStyle w:val="PL"/>
      </w:pPr>
      <w:r w:rsidRPr="00A742CE">
        <w:tab/>
      </w:r>
      <w:r w:rsidRPr="00A742CE">
        <w:tab/>
        <w:t>Network-Identifier,</w:t>
      </w:r>
    </w:p>
    <w:p w14:paraId="7AB8797C" w14:textId="77777777" w:rsidR="008B45D8" w:rsidRPr="00A742CE" w:rsidRDefault="008B45D8" w:rsidP="008B45D8">
      <w:pPr>
        <w:pStyle w:val="PL"/>
      </w:pPr>
      <w:r w:rsidRPr="00A742CE">
        <w:tab/>
      </w:r>
      <w:r w:rsidRPr="00A742CE">
        <w:tab/>
      </w:r>
      <w:r w:rsidRPr="00A742CE">
        <w:rPr>
          <w:rFonts w:eastAsia="Courier New"/>
        </w:rPr>
        <w:tab/>
      </w:r>
      <w:r w:rsidRPr="00A742CE">
        <w:rPr>
          <w:rFonts w:eastAsia="Courier New"/>
        </w:rPr>
        <w:tab/>
      </w:r>
      <w:r w:rsidRPr="00A742CE">
        <w:t>CalledPartyNumber,</w:t>
      </w:r>
    </w:p>
    <w:p w14:paraId="12198648" w14:textId="77777777" w:rsidR="008B45D8" w:rsidRPr="00A742CE" w:rsidRDefault="008B45D8" w:rsidP="008B45D8">
      <w:pPr>
        <w:pStyle w:val="PL"/>
      </w:pPr>
      <w:r w:rsidRPr="00A742CE">
        <w:tab/>
      </w:r>
      <w:r w:rsidRPr="00A742CE">
        <w:tab/>
        <w:t>IPAddress</w:t>
      </w:r>
    </w:p>
    <w:p w14:paraId="784131EC" w14:textId="77777777" w:rsidR="008B45D8" w:rsidRPr="00A742CE" w:rsidRDefault="008B45D8" w:rsidP="008B45D8">
      <w:pPr>
        <w:pStyle w:val="PL"/>
      </w:pPr>
      <w:r w:rsidRPr="00A742CE">
        <w:tab/>
      </w:r>
      <w:r w:rsidRPr="00A742CE">
        <w:tab/>
      </w:r>
    </w:p>
    <w:p w14:paraId="78252CA8" w14:textId="77777777" w:rsidR="008B45D8" w:rsidRPr="00A742CE" w:rsidRDefault="008B45D8" w:rsidP="008B45D8">
      <w:pPr>
        <w:pStyle w:val="PL"/>
      </w:pPr>
      <w:r w:rsidRPr="00A742CE">
        <w:tab/>
      </w:r>
      <w:r w:rsidRPr="00A742CE">
        <w:tab/>
        <w:t>FROM HI2Operations</w:t>
      </w:r>
    </w:p>
    <w:p w14:paraId="452F2809" w14:textId="77777777" w:rsidR="008B45D8" w:rsidRPr="00A742CE" w:rsidRDefault="008B45D8" w:rsidP="008B45D8">
      <w:pPr>
        <w:pStyle w:val="PL"/>
      </w:pPr>
      <w:r w:rsidRPr="00A742CE">
        <w:tab/>
      </w:r>
      <w:r w:rsidRPr="00A742CE">
        <w:tab/>
      </w:r>
      <w:r w:rsidRPr="00A742CE">
        <w:tab/>
        <w:t>{itu-t(0) identified-organization(4) etsi(0) securityDomain(2)</w:t>
      </w:r>
    </w:p>
    <w:p w14:paraId="3D1FB69D" w14:textId="77777777" w:rsidR="008B45D8" w:rsidRPr="00A742CE" w:rsidRDefault="008B45D8" w:rsidP="008B45D8">
      <w:pPr>
        <w:pStyle w:val="PL"/>
      </w:pPr>
      <w:r w:rsidRPr="00A742CE">
        <w:t xml:space="preserve"> </w:t>
      </w:r>
      <w:r w:rsidRPr="00A742CE">
        <w:tab/>
      </w:r>
      <w:r w:rsidRPr="00A742CE">
        <w:tab/>
      </w:r>
      <w:r w:rsidRPr="00A742CE">
        <w:tab/>
      </w:r>
      <w:r w:rsidRPr="00A742CE">
        <w:tab/>
        <w:t xml:space="preserve">  lawfulIntercept(2) hi2(1) version18(18)}; -- Imported from TS 101 671v3.12.1</w:t>
      </w:r>
    </w:p>
    <w:p w14:paraId="04AD7A9B" w14:textId="77777777" w:rsidR="008B45D8" w:rsidRPr="00A742CE" w:rsidRDefault="008B45D8" w:rsidP="008B45D8">
      <w:pPr>
        <w:pStyle w:val="PL"/>
      </w:pPr>
    </w:p>
    <w:p w14:paraId="0E45506C" w14:textId="77777777" w:rsidR="008B45D8" w:rsidRPr="00A742CE" w:rsidRDefault="008B45D8" w:rsidP="008B45D8">
      <w:pPr>
        <w:pStyle w:val="PL"/>
      </w:pPr>
    </w:p>
    <w:p w14:paraId="142AF6FC" w14:textId="77777777" w:rsidR="008B45D8" w:rsidRPr="000A2F9B" w:rsidRDefault="008B45D8" w:rsidP="008B45D8">
      <w:pPr>
        <w:pStyle w:val="PL"/>
      </w:pPr>
      <w:r w:rsidRPr="000A2F9B">
        <w:t>-- =============================</w:t>
      </w:r>
    </w:p>
    <w:p w14:paraId="4F51DA6B" w14:textId="77777777" w:rsidR="008B45D8" w:rsidRPr="000A2F9B" w:rsidRDefault="008B45D8" w:rsidP="008B45D8">
      <w:pPr>
        <w:pStyle w:val="PL"/>
      </w:pPr>
      <w:r w:rsidRPr="000A2F9B">
        <w:t>-- Object Identifier Definitions</w:t>
      </w:r>
    </w:p>
    <w:p w14:paraId="12350F8B" w14:textId="77777777" w:rsidR="008B45D8" w:rsidRPr="000A2F9B" w:rsidRDefault="008B45D8" w:rsidP="008B45D8">
      <w:pPr>
        <w:pStyle w:val="PL"/>
      </w:pPr>
      <w:r w:rsidRPr="000A2F9B">
        <w:t>-- =============================</w:t>
      </w:r>
    </w:p>
    <w:p w14:paraId="18A204B7" w14:textId="77777777" w:rsidR="008B45D8" w:rsidRPr="000A2F9B" w:rsidRDefault="008B45D8" w:rsidP="008B45D8">
      <w:pPr>
        <w:pStyle w:val="PL"/>
      </w:pPr>
    </w:p>
    <w:p w14:paraId="1A9BA352" w14:textId="77777777" w:rsidR="008B45D8" w:rsidRPr="000A2F9B" w:rsidRDefault="008B45D8" w:rsidP="0016328D">
      <w:pPr>
        <w:pStyle w:val="PL"/>
        <w:pBdr>
          <w:top w:val="single" w:sz="4" w:space="1" w:color="auto"/>
          <w:left w:val="single" w:sz="4" w:space="4" w:color="auto"/>
          <w:bottom w:val="single" w:sz="4" w:space="1" w:color="auto"/>
          <w:right w:val="single" w:sz="4" w:space="4" w:color="auto"/>
        </w:pBdr>
      </w:pPr>
      <w:r w:rsidRPr="000A2F9B">
        <w:t>-- LawfulIntercept DomainId</w:t>
      </w:r>
    </w:p>
    <w:p w14:paraId="5FD5352A" w14:textId="77777777" w:rsidR="008B45D8" w:rsidRPr="000A2F9B" w:rsidRDefault="008B45D8" w:rsidP="0016328D">
      <w:pPr>
        <w:pStyle w:val="PL"/>
        <w:pBdr>
          <w:top w:val="single" w:sz="4" w:space="1" w:color="auto"/>
          <w:left w:val="single" w:sz="4" w:space="4" w:color="auto"/>
          <w:bottom w:val="single" w:sz="4" w:space="1" w:color="auto"/>
          <w:right w:val="single" w:sz="4" w:space="4" w:color="auto"/>
        </w:pBdr>
      </w:pPr>
      <w:r w:rsidRPr="000A2F9B">
        <w:t>lawfulInterceptDomainId OBJECT IDENTIFIER ::= {itu-t(0) identified-organization(4) etsi(0) securityDomain(2) lawfulIntercept(2)}</w:t>
      </w:r>
    </w:p>
    <w:p w14:paraId="116564D4" w14:textId="77777777" w:rsidR="008B45D8" w:rsidRPr="000A2F9B" w:rsidRDefault="008B45D8" w:rsidP="0016328D">
      <w:pPr>
        <w:pStyle w:val="PL"/>
        <w:pBdr>
          <w:top w:val="single" w:sz="4" w:space="1" w:color="auto"/>
          <w:left w:val="single" w:sz="4" w:space="4" w:color="auto"/>
          <w:bottom w:val="single" w:sz="4" w:space="1" w:color="auto"/>
          <w:right w:val="single" w:sz="4" w:space="4" w:color="auto"/>
        </w:pBdr>
      </w:pPr>
      <w:r w:rsidRPr="000A2F9B">
        <w:t>-- Security Subdomains</w:t>
      </w:r>
    </w:p>
    <w:p w14:paraId="79D9C0F3" w14:textId="77777777" w:rsidR="008B45D8" w:rsidRPr="000A2F9B" w:rsidRDefault="008B45D8" w:rsidP="0016328D">
      <w:pPr>
        <w:pStyle w:val="PL"/>
        <w:pBdr>
          <w:top w:val="single" w:sz="4" w:space="1" w:color="auto"/>
          <w:left w:val="single" w:sz="4" w:space="4" w:color="auto"/>
          <w:bottom w:val="single" w:sz="4" w:space="1" w:color="auto"/>
          <w:right w:val="single" w:sz="4" w:space="4" w:color="auto"/>
        </w:pBdr>
      </w:pPr>
      <w:r w:rsidRPr="000A2F9B">
        <w:t>threeGPPSUBDomainId OBJECT IDENTIFIER ::= {lawfulInterceptDomainId threeGPP(4)}</w:t>
      </w:r>
    </w:p>
    <w:p w14:paraId="31CC235D" w14:textId="77777777" w:rsidR="008B45D8" w:rsidRPr="000A2F9B" w:rsidRDefault="008B45D8" w:rsidP="0016328D">
      <w:pPr>
        <w:pStyle w:val="PL"/>
        <w:pBdr>
          <w:top w:val="single" w:sz="4" w:space="1" w:color="auto"/>
          <w:left w:val="single" w:sz="4" w:space="4" w:color="auto"/>
          <w:bottom w:val="single" w:sz="4" w:space="1" w:color="auto"/>
          <w:right w:val="single" w:sz="4" w:space="4" w:color="auto"/>
        </w:pBdr>
      </w:pPr>
      <w:r w:rsidRPr="000A2F9B">
        <w:t>-- hi1 Domain</w:t>
      </w:r>
    </w:p>
    <w:p w14:paraId="7F756EA3" w14:textId="77777777" w:rsidR="008B45D8" w:rsidRPr="000A2F9B" w:rsidRDefault="008B45D8" w:rsidP="0016328D">
      <w:pPr>
        <w:pStyle w:val="PL"/>
        <w:pBdr>
          <w:top w:val="single" w:sz="4" w:space="1" w:color="auto"/>
          <w:left w:val="single" w:sz="4" w:space="4" w:color="auto"/>
          <w:bottom w:val="single" w:sz="4" w:space="1" w:color="auto"/>
          <w:right w:val="single" w:sz="4" w:space="4" w:color="auto"/>
        </w:pBdr>
      </w:pPr>
      <w:r w:rsidRPr="000A2F9B">
        <w:t>threeGPP-hi1NotificationOperationsId OBJECT IDENTIFIER ::= {threeGPPSUBDomainId hi1(0) notificationOperations(1)}</w:t>
      </w:r>
    </w:p>
    <w:p w14:paraId="57226AD5" w14:textId="77777777" w:rsidR="008B45D8" w:rsidRPr="000A2F9B" w:rsidRDefault="008B45D8" w:rsidP="0016328D">
      <w:pPr>
        <w:pStyle w:val="PL"/>
        <w:pBdr>
          <w:top w:val="single" w:sz="4" w:space="1" w:color="auto"/>
          <w:left w:val="single" w:sz="4" w:space="4" w:color="auto"/>
          <w:bottom w:val="single" w:sz="4" w:space="1" w:color="auto"/>
          <w:right w:val="single" w:sz="4" w:space="4" w:color="auto"/>
        </w:pBdr>
      </w:pPr>
      <w:r w:rsidRPr="000A2F9B">
        <w:t>threeGPP-hi1OperationId OBJECT IDENTIFIER ::= {threeGPP-hi1NotificationOper</w:t>
      </w:r>
      <w:r w:rsidR="000152F6" w:rsidRPr="000A2F9B">
        <w:t>ationsId r1</w:t>
      </w:r>
      <w:r w:rsidR="0082717B">
        <w:t xml:space="preserve">6 </w:t>
      </w:r>
      <w:r w:rsidR="000152F6" w:rsidRPr="000A2F9B">
        <w:t>(1</w:t>
      </w:r>
      <w:r w:rsidR="0082717B">
        <w:t>6</w:t>
      </w:r>
      <w:r w:rsidR="000152F6" w:rsidRPr="000A2F9B">
        <w:t xml:space="preserve">) </w:t>
      </w:r>
      <w:r w:rsidR="00C76C5F" w:rsidRPr="000A2F9B">
        <w:t>version</w:t>
      </w:r>
      <w:r w:rsidR="0082717B">
        <w:t>-</w:t>
      </w:r>
      <w:r w:rsidR="00BB39F2">
        <w:t>1</w:t>
      </w:r>
      <w:r w:rsidRPr="000A2F9B">
        <w:t>(</w:t>
      </w:r>
      <w:r w:rsidR="00BB39F2">
        <w:t>1</w:t>
      </w:r>
      <w:r w:rsidRPr="000A2F9B">
        <w:t>)}</w:t>
      </w:r>
    </w:p>
    <w:p w14:paraId="5E6964E3" w14:textId="77777777" w:rsidR="008B45D8" w:rsidRPr="000A2F9B" w:rsidRDefault="008B45D8" w:rsidP="0016328D">
      <w:pPr>
        <w:pStyle w:val="PL"/>
        <w:pBdr>
          <w:top w:val="single" w:sz="4" w:space="1" w:color="auto"/>
          <w:left w:val="single" w:sz="4" w:space="4" w:color="auto"/>
          <w:bottom w:val="single" w:sz="4" w:space="1" w:color="auto"/>
          <w:right w:val="single" w:sz="4" w:space="4" w:color="auto"/>
        </w:pBdr>
      </w:pPr>
    </w:p>
    <w:p w14:paraId="0C504DCE" w14:textId="77777777" w:rsidR="008B45D8" w:rsidRPr="000A2F9B" w:rsidRDefault="008B45D8" w:rsidP="008B45D8">
      <w:pPr>
        <w:pStyle w:val="PL"/>
      </w:pPr>
    </w:p>
    <w:p w14:paraId="7FC59C8B"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ThreeGPP-HI1-Operation ::= CHOICE</w:t>
      </w:r>
    </w:p>
    <w:p w14:paraId="5B136FFD"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w:t>
      </w:r>
    </w:p>
    <w:p w14:paraId="13BC218B"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liActivated</w:t>
      </w:r>
      <w:r w:rsidRPr="000A2F9B">
        <w:tab/>
      </w:r>
      <w:r w:rsidRPr="000A2F9B">
        <w:tab/>
      </w:r>
      <w:r w:rsidRPr="000A2F9B">
        <w:tab/>
      </w:r>
      <w:r w:rsidRPr="000A2F9B">
        <w:tab/>
      </w:r>
      <w:r w:rsidRPr="000A2F9B">
        <w:tab/>
        <w:t>[1] Notification,</w:t>
      </w:r>
    </w:p>
    <w:p w14:paraId="335F82CD"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liDeactivated</w:t>
      </w:r>
      <w:r w:rsidRPr="000A2F9B">
        <w:tab/>
      </w:r>
      <w:r w:rsidRPr="000A2F9B">
        <w:tab/>
      </w:r>
      <w:r w:rsidRPr="000A2F9B">
        <w:tab/>
      </w:r>
      <w:r w:rsidRPr="000A2F9B">
        <w:tab/>
        <w:t>[2] Notification,</w:t>
      </w:r>
    </w:p>
    <w:p w14:paraId="7229B9E0"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liModified</w:t>
      </w:r>
      <w:r w:rsidRPr="000A2F9B">
        <w:tab/>
      </w:r>
      <w:r w:rsidRPr="000A2F9B">
        <w:tab/>
      </w:r>
      <w:r w:rsidRPr="000A2F9B">
        <w:tab/>
      </w:r>
      <w:r w:rsidRPr="000A2F9B">
        <w:tab/>
      </w:r>
      <w:r w:rsidRPr="000A2F9B">
        <w:tab/>
        <w:t>[3] Notification,</w:t>
      </w:r>
    </w:p>
    <w:p w14:paraId="45CCCA8C"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alarms-indicator</w:t>
      </w:r>
      <w:r w:rsidRPr="000A2F9B">
        <w:tab/>
      </w:r>
      <w:r w:rsidRPr="000A2F9B">
        <w:tab/>
      </w:r>
      <w:r w:rsidRPr="000A2F9B">
        <w:tab/>
        <w:t>[4] Alarm-Indicator,</w:t>
      </w:r>
    </w:p>
    <w:p w14:paraId="5C834695"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threeGPP-National-HI1-ASN1parameters</w:t>
      </w:r>
      <w:r w:rsidRPr="000A2F9B">
        <w:tab/>
        <w:t>[5] ThreeGPP-National-HI1-ASN1parameters,</w:t>
      </w:r>
    </w:p>
    <w:p w14:paraId="3337A749"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w:t>
      </w:r>
    </w:p>
    <w:p w14:paraId="7919573C" w14:textId="77777777" w:rsidR="008B45D8" w:rsidRPr="000A2F9B" w:rsidRDefault="008B45D8" w:rsidP="008B45D8">
      <w:pPr>
        <w:pStyle w:val="PL"/>
      </w:pPr>
    </w:p>
    <w:p w14:paraId="5C349015" w14:textId="77777777" w:rsidR="008B45D8" w:rsidRPr="000A2F9B" w:rsidRDefault="008B45D8" w:rsidP="008B45D8">
      <w:pPr>
        <w:pStyle w:val="PL"/>
      </w:pPr>
      <w:r w:rsidRPr="000A2F9B">
        <w:lastRenderedPageBreak/>
        <w:t>-- ==================</w:t>
      </w:r>
    </w:p>
    <w:p w14:paraId="6788560F" w14:textId="77777777" w:rsidR="008B45D8" w:rsidRPr="000A2F9B" w:rsidRDefault="008B45D8" w:rsidP="008B45D8">
      <w:pPr>
        <w:pStyle w:val="PL"/>
      </w:pPr>
      <w:r w:rsidRPr="000A2F9B">
        <w:t>-- PARAMETERS FORMATS</w:t>
      </w:r>
    </w:p>
    <w:p w14:paraId="745A74E2" w14:textId="77777777" w:rsidR="008B45D8" w:rsidRPr="000A2F9B" w:rsidRDefault="008B45D8" w:rsidP="008B45D8">
      <w:pPr>
        <w:pStyle w:val="PL"/>
      </w:pPr>
      <w:r w:rsidRPr="000A2F9B">
        <w:t>-- ==================</w:t>
      </w:r>
    </w:p>
    <w:p w14:paraId="4D42F078" w14:textId="77777777" w:rsidR="008B45D8" w:rsidRPr="000A2F9B" w:rsidRDefault="008B45D8" w:rsidP="008B45D8">
      <w:pPr>
        <w:pStyle w:val="PL"/>
      </w:pPr>
    </w:p>
    <w:p w14:paraId="1C101ADD"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Notification ::= SEQUENCE</w:t>
      </w:r>
    </w:p>
    <w:p w14:paraId="30E36003"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w:t>
      </w:r>
    </w:p>
    <w:p w14:paraId="1DE710C2"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domainID</w:t>
      </w:r>
      <w:r w:rsidRPr="000A2F9B">
        <w:tab/>
      </w:r>
      <w:r w:rsidRPr="000A2F9B">
        <w:tab/>
      </w:r>
      <w:r w:rsidRPr="000A2F9B">
        <w:tab/>
      </w:r>
      <w:r w:rsidRPr="000A2F9B">
        <w:tab/>
      </w:r>
      <w:r w:rsidRPr="000A2F9B">
        <w:tab/>
      </w:r>
      <w:r w:rsidRPr="000A2F9B">
        <w:tab/>
        <w:t>[0] OBJECT IDENTIFIER OPTIONAL,</w:t>
      </w:r>
    </w:p>
    <w:p w14:paraId="447AA8C2"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Once using FTP delivery mechanism</w:t>
      </w:r>
    </w:p>
    <w:p w14:paraId="30A902DA"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lawfulInterceptionIdentifier</w:t>
      </w:r>
      <w:r w:rsidRPr="000A2F9B">
        <w:tab/>
        <w:t>[1] LawfulInterceptionIdentifier,</w:t>
      </w:r>
    </w:p>
    <w:p w14:paraId="5EDF4002"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 This identifier is the LIID identity provided with the lawful authorization for each</w:t>
      </w:r>
    </w:p>
    <w:p w14:paraId="35A76C43"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 target.</w:t>
      </w:r>
    </w:p>
    <w:p w14:paraId="72F1108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communicationIdentifier</w:t>
      </w:r>
      <w:r w:rsidRPr="000A2F9B">
        <w:tab/>
      </w:r>
      <w:r w:rsidRPr="000A2F9B">
        <w:tab/>
      </w:r>
      <w:r w:rsidRPr="000A2F9B">
        <w:tab/>
        <w:t>[2] CommunicationIdentifier OPTIONAL,</w:t>
      </w:r>
    </w:p>
    <w:p w14:paraId="2513916A"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Only the NO/AP/SP Identifier is provided (the one provided with the Lawful</w:t>
      </w:r>
    </w:p>
    <w:p w14:paraId="7ABE53EA"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authorization) in CS domain.</w:t>
      </w:r>
      <w:r w:rsidRPr="000A2F9B">
        <w:tab/>
      </w:r>
      <w:r w:rsidRPr="000A2F9B">
        <w:tab/>
      </w:r>
    </w:p>
    <w:p w14:paraId="72A631FD"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timeStamp</w:t>
      </w:r>
      <w:r w:rsidRPr="000A2F9B">
        <w:tab/>
      </w:r>
      <w:r w:rsidRPr="000A2F9B">
        <w:tab/>
      </w:r>
      <w:r w:rsidRPr="000A2F9B">
        <w:tab/>
      </w:r>
      <w:r w:rsidRPr="000A2F9B">
        <w:tab/>
      </w:r>
      <w:r w:rsidRPr="000A2F9B">
        <w:tab/>
      </w:r>
      <w:r w:rsidRPr="000A2F9B">
        <w:tab/>
        <w:t>[3] TimeStamp,</w:t>
      </w:r>
    </w:p>
    <w:p w14:paraId="6CD8AC05"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 date and time of the report.</w:t>
      </w:r>
    </w:p>
    <w:p w14:paraId="4F4C386C"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threeGPP-National-HI1-ASN1parameters</w:t>
      </w:r>
      <w:r w:rsidRPr="000A2F9B">
        <w:tab/>
      </w:r>
      <w:r w:rsidRPr="000A2F9B">
        <w:tab/>
        <w:t>[5] ThreeGPP-National-HI1-ASN1parameters OPTIONAL,</w:t>
      </w:r>
    </w:p>
    <w:p w14:paraId="3A1D63C6"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target-Information</w:t>
      </w:r>
      <w:r w:rsidRPr="000A2F9B">
        <w:tab/>
      </w:r>
      <w:r w:rsidRPr="000A2F9B">
        <w:tab/>
      </w:r>
      <w:r w:rsidRPr="000A2F9B">
        <w:tab/>
      </w:r>
      <w:r w:rsidRPr="000A2F9B">
        <w:tab/>
        <w:t>[6] Target-Information OPTIONAL,</w:t>
      </w:r>
    </w:p>
    <w:p w14:paraId="148962EC"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network-Identifier</w:t>
      </w:r>
      <w:r w:rsidRPr="000A2F9B">
        <w:tab/>
      </w:r>
      <w:r w:rsidRPr="000A2F9B">
        <w:tab/>
      </w:r>
      <w:r w:rsidRPr="000A2F9B">
        <w:tab/>
      </w:r>
      <w:r w:rsidRPr="000A2F9B">
        <w:tab/>
        <w:t>[7] Network-Identifier OPTIONAL,</w:t>
      </w:r>
    </w:p>
    <w:p w14:paraId="75A4AFDA"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Same definition of annexes B3, B8, B9, B.11.1. It is recommended to use the same value</w:t>
      </w:r>
    </w:p>
    <w:p w14:paraId="49FB4045"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than those decided by the CSP and the LEA as the NWO/PA/SvPIdentifier of</w:t>
      </w:r>
    </w:p>
    <w:p w14:paraId="46DD7D7E"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communicationIdentifier used in CS domain.</w:t>
      </w:r>
    </w:p>
    <w:p w14:paraId="3A24303A"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broadcastStatus</w:t>
      </w:r>
      <w:r w:rsidRPr="000A2F9B">
        <w:tab/>
      </w:r>
      <w:r w:rsidRPr="000A2F9B">
        <w:tab/>
      </w:r>
      <w:r w:rsidRPr="000A2F9B">
        <w:tab/>
      </w:r>
      <w:r w:rsidRPr="000A2F9B">
        <w:tab/>
      </w:r>
      <w:r w:rsidRPr="000A2F9B">
        <w:tab/>
        <w:t>[8] BroadcastStatus OPTIONAL,</w:t>
      </w:r>
    </w:p>
    <w:p w14:paraId="195AF8AA"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w:t>
      </w:r>
    </w:p>
    <w:p w14:paraId="52025232" w14:textId="77777777" w:rsidR="008B45D8" w:rsidRPr="000A2F9B" w:rsidRDefault="008B45D8" w:rsidP="008B45D8">
      <w:pPr>
        <w:pStyle w:val="PL"/>
      </w:pPr>
    </w:p>
    <w:p w14:paraId="3E182A19"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Alarm-Indicator ::= SEQUENCE</w:t>
      </w:r>
    </w:p>
    <w:p w14:paraId="4013C411"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w:t>
      </w:r>
    </w:p>
    <w:p w14:paraId="5155A8DA"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domainID</w:t>
      </w:r>
      <w:r w:rsidRPr="000A2F9B">
        <w:tab/>
      </w:r>
      <w:r w:rsidRPr="000A2F9B">
        <w:tab/>
      </w:r>
      <w:r w:rsidRPr="000A2F9B">
        <w:tab/>
      </w:r>
      <w:r w:rsidRPr="000A2F9B">
        <w:tab/>
      </w:r>
      <w:r w:rsidRPr="000A2F9B">
        <w:tab/>
      </w:r>
      <w:r w:rsidRPr="000A2F9B">
        <w:tab/>
        <w:t>[0] OBJECT IDENTIFIER OPTIONAL,</w:t>
      </w:r>
    </w:p>
    <w:p w14:paraId="5E3B838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Once using FTP delivery mechanism</w:t>
      </w:r>
    </w:p>
    <w:p w14:paraId="2C31545E"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communicationIdentifier</w:t>
      </w:r>
      <w:r w:rsidRPr="000A2F9B">
        <w:tab/>
      </w:r>
      <w:r w:rsidRPr="000A2F9B">
        <w:tab/>
      </w:r>
      <w:r w:rsidRPr="000A2F9B">
        <w:tab/>
        <w:t>[1] CommunicationIdentifier OPTIONAL,</w:t>
      </w:r>
    </w:p>
    <w:p w14:paraId="7B7E65D3"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Only the NO/AP/SP Identifier is provided (the one provided with the</w:t>
      </w:r>
    </w:p>
    <w:p w14:paraId="3B153B06"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Lawful authorization)</w:t>
      </w:r>
    </w:p>
    <w:p w14:paraId="38863A42"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timeStamp</w:t>
      </w:r>
      <w:r w:rsidRPr="000A2F9B">
        <w:tab/>
      </w:r>
      <w:r w:rsidRPr="000A2F9B">
        <w:tab/>
      </w:r>
      <w:r w:rsidRPr="000A2F9B">
        <w:tab/>
      </w:r>
      <w:r w:rsidRPr="000A2F9B">
        <w:tab/>
      </w:r>
      <w:r w:rsidRPr="000A2F9B">
        <w:tab/>
      </w:r>
      <w:r w:rsidRPr="000A2F9B">
        <w:tab/>
        <w:t>[2] TimeStamp,</w:t>
      </w:r>
    </w:p>
    <w:p w14:paraId="1075D118"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date and time of the report.</w:t>
      </w:r>
    </w:p>
    <w:p w14:paraId="12E33467"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alarm-information</w:t>
      </w:r>
      <w:r w:rsidRPr="000A2F9B">
        <w:tab/>
      </w:r>
      <w:r w:rsidRPr="000A2F9B">
        <w:tab/>
      </w:r>
      <w:r w:rsidRPr="000A2F9B">
        <w:tab/>
      </w:r>
      <w:r w:rsidRPr="000A2F9B">
        <w:tab/>
        <w:t>[3] OCTET STRING (SIZE (1..25</w:t>
      </w:r>
      <w:r w:rsidR="00BB39F2">
        <w:t>6</w:t>
      </w:r>
      <w:r w:rsidRPr="000A2F9B">
        <w:t>)),</w:t>
      </w:r>
    </w:p>
    <w:p w14:paraId="315E0D1D"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Provides information about alarms (free format).</w:t>
      </w:r>
    </w:p>
    <w:p w14:paraId="0029E622" w14:textId="77777777" w:rsidR="00BB39F2" w:rsidRDefault="00BB39F2" w:rsidP="00BB39F2">
      <w:pPr>
        <w:pStyle w:val="PL"/>
        <w:pBdr>
          <w:top w:val="single" w:sz="4" w:space="1" w:color="auto"/>
          <w:left w:val="single" w:sz="4" w:space="4" w:color="auto"/>
          <w:bottom w:val="single" w:sz="4" w:space="1" w:color="auto"/>
          <w:right w:val="single" w:sz="4" w:space="4" w:color="auto"/>
        </w:pBdr>
      </w:pPr>
      <w:r>
        <w:tab/>
      </w:r>
      <w:r>
        <w:tab/>
        <w:t>-- Until ASN.1 Release 16 version 0 (document version v16.3.0) the octet string</w:t>
      </w:r>
    </w:p>
    <w:p w14:paraId="626E5C99" w14:textId="77777777" w:rsidR="00BB39F2" w:rsidRDefault="00BB39F2" w:rsidP="00BB39F2">
      <w:pPr>
        <w:pStyle w:val="PL"/>
        <w:pBdr>
          <w:top w:val="single" w:sz="4" w:space="1" w:color="auto"/>
          <w:left w:val="single" w:sz="4" w:space="4" w:color="auto"/>
          <w:bottom w:val="single" w:sz="4" w:space="1" w:color="auto"/>
          <w:right w:val="single" w:sz="4" w:space="4" w:color="auto"/>
        </w:pBdr>
      </w:pPr>
      <w:r>
        <w:tab/>
      </w:r>
      <w:r>
        <w:tab/>
        <w:t>-- was limited to a size of 25.</w:t>
      </w:r>
    </w:p>
    <w:p w14:paraId="3EE346E7"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lawfulInterceptionIdentifier</w:t>
      </w:r>
      <w:r w:rsidRPr="000A2F9B">
        <w:tab/>
        <w:t>[4] LawfulInterceptionIdentifier OPTIONAL,</w:t>
      </w:r>
    </w:p>
    <w:p w14:paraId="3023F4AB"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This identifier is the LIID identity provided with the lawful authorization</w:t>
      </w:r>
    </w:p>
    <w:p w14:paraId="6E6E1B69"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for each target in according to national law</w:t>
      </w:r>
    </w:p>
    <w:p w14:paraId="111E7C70"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threeGPP-National-HI1-ASN1parameters</w:t>
      </w:r>
      <w:r w:rsidRPr="000A2F9B">
        <w:tab/>
      </w:r>
      <w:r w:rsidRPr="000A2F9B">
        <w:tab/>
        <w:t>[5] ThreeGPP-National-HI1-ASN1parameters OPTIONAL,</w:t>
      </w:r>
    </w:p>
    <w:p w14:paraId="5998A0BD"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target-Information</w:t>
      </w:r>
      <w:r w:rsidRPr="000A2F9B">
        <w:tab/>
      </w:r>
      <w:r w:rsidRPr="000A2F9B">
        <w:tab/>
      </w:r>
      <w:r w:rsidRPr="000A2F9B">
        <w:tab/>
      </w:r>
      <w:r w:rsidRPr="000A2F9B">
        <w:tab/>
        <w:t>[6] Target-Information OPTIONAL,</w:t>
      </w:r>
    </w:p>
    <w:p w14:paraId="4F5B5A83"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network-Identifier</w:t>
      </w:r>
      <w:r w:rsidRPr="000A2F9B">
        <w:tab/>
      </w:r>
      <w:r w:rsidRPr="000A2F9B">
        <w:tab/>
      </w:r>
      <w:r w:rsidRPr="000A2F9B">
        <w:tab/>
      </w:r>
      <w:r w:rsidRPr="000A2F9B">
        <w:tab/>
        <w:t>[7] Network-Identifier OPTIONAL,</w:t>
      </w:r>
    </w:p>
    <w:p w14:paraId="7EAC23FC"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 the NO/AP/SP Identifier,</w:t>
      </w:r>
    </w:p>
    <w:p w14:paraId="2CED76EE"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Same definition as annexes B3, B8, B9, B.11.1</w:t>
      </w:r>
    </w:p>
    <w:p w14:paraId="2CF85005"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network-Element-Information</w:t>
      </w:r>
      <w:r w:rsidRPr="000A2F9B">
        <w:tab/>
      </w:r>
      <w:r w:rsidRPr="000A2F9B">
        <w:tab/>
        <w:t>[8] OCTET STRING (SIZE (1..256)) OPTIONAL,</w:t>
      </w:r>
    </w:p>
    <w:p w14:paraId="4D229533"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This identifier may be a network element identifier such an IP address with its IP value,</w:t>
      </w:r>
    </w:p>
    <w:p w14:paraId="42C2A702"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that may not work properly. To be defined between the CSP and the LEA.</w:t>
      </w:r>
    </w:p>
    <w:p w14:paraId="408DDDA1"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w:t>
      </w:r>
    </w:p>
    <w:p w14:paraId="1D7C4487" w14:textId="77777777" w:rsidR="008B45D8" w:rsidRPr="000A2F9B" w:rsidRDefault="008B45D8" w:rsidP="008B45D8">
      <w:pPr>
        <w:pStyle w:val="PL"/>
      </w:pPr>
    </w:p>
    <w:p w14:paraId="435DBD1E"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ThreeGPP-National-HI1-ASN1parameters ::= SEQUENCE</w:t>
      </w:r>
    </w:p>
    <w:p w14:paraId="7E2D0C13"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w:t>
      </w:r>
    </w:p>
    <w:p w14:paraId="21352F7D"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domainID</w:t>
      </w:r>
      <w:r w:rsidRPr="000A2F9B">
        <w:tab/>
      </w:r>
      <w:r w:rsidRPr="000A2F9B">
        <w:tab/>
        <w:t>[0] OBJECT IDENTIFIER OPTIONAL,</w:t>
      </w:r>
    </w:p>
    <w:p w14:paraId="106B882F"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Once using FTP delivery mechanism.</w:t>
      </w:r>
    </w:p>
    <w:p w14:paraId="08542847"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countryCode</w:t>
      </w:r>
      <w:r w:rsidRPr="000A2F9B">
        <w:tab/>
      </w:r>
      <w:r w:rsidRPr="000A2F9B">
        <w:tab/>
        <w:t>[1] PrintableString (SIZE (2)),</w:t>
      </w:r>
    </w:p>
    <w:p w14:paraId="1F99DDEC"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Country Code according to ISO 3166-1 [39],</w:t>
      </w:r>
    </w:p>
    <w:p w14:paraId="6CE36E10"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the country to which the parameters inserted after the extension marker apply.</w:t>
      </w:r>
    </w:p>
    <w:p w14:paraId="6C02590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In case a given country wants to use additional national parameters according to its law,</w:t>
      </w:r>
    </w:p>
    <w:p w14:paraId="311DDC60"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these national parameters should be defined using the ASN.1 syntax and added after the</w:t>
      </w:r>
    </w:p>
    <w:p w14:paraId="619C1455"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extension marker (...).</w:t>
      </w:r>
    </w:p>
    <w:p w14:paraId="3BC4E95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It is recommended that "version parameter" and "vendor identification parameter" are</w:t>
      </w:r>
    </w:p>
    <w:p w14:paraId="0C381D4D"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included in the national parameters definition. Vendor identifications can be</w:t>
      </w:r>
    </w:p>
    <w:p w14:paraId="5FC8C805"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retrieved from IANA web site. Besides, it is recommended to avoid</w:t>
      </w:r>
    </w:p>
    <w:p w14:paraId="34AE58BC"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using tags from 240 to 255 in a formal type definition.</w:t>
      </w:r>
    </w:p>
    <w:p w14:paraId="1F8EF3DF"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lang w:val="fr-FR"/>
        </w:rPr>
      </w:pPr>
      <w:r w:rsidRPr="000A2F9B">
        <w:rPr>
          <w:lang w:val="fr-FR"/>
        </w:rPr>
        <w:t>...}</w:t>
      </w:r>
    </w:p>
    <w:p w14:paraId="4A2E881B" w14:textId="77777777" w:rsidR="008B45D8" w:rsidRPr="000A2F9B" w:rsidRDefault="008B45D8" w:rsidP="008B45D8">
      <w:pPr>
        <w:pStyle w:val="PL"/>
        <w:rPr>
          <w:rFonts w:eastAsia="Courier New"/>
          <w:lang w:val="fr-FR"/>
        </w:rPr>
      </w:pPr>
    </w:p>
    <w:p w14:paraId="76284255"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lang w:val="fr-FR"/>
        </w:rPr>
      </w:pPr>
      <w:r w:rsidRPr="000A2F9B">
        <w:rPr>
          <w:rFonts w:eastAsia="Courier New"/>
          <w:lang w:val="fr-FR"/>
        </w:rPr>
        <w:t>Target-Information ::= SEQUENCE</w:t>
      </w:r>
    </w:p>
    <w:p w14:paraId="01859E82"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lang w:val="fr-FR"/>
        </w:rPr>
      </w:pPr>
      <w:r w:rsidRPr="000A2F9B">
        <w:rPr>
          <w:rFonts w:eastAsia="Courier New"/>
          <w:lang w:val="fr-FR"/>
        </w:rPr>
        <w:t>{</w:t>
      </w:r>
    </w:p>
    <w:p w14:paraId="7E1E9CCB"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lang w:val="fr-FR"/>
        </w:rPr>
      </w:pPr>
      <w:r w:rsidRPr="000A2F9B">
        <w:rPr>
          <w:rFonts w:eastAsia="Courier New"/>
          <w:lang w:val="fr-FR"/>
        </w:rPr>
        <w:tab/>
        <w:t>communicationIdentifier</w:t>
      </w:r>
      <w:r w:rsidRPr="000A2F9B">
        <w:rPr>
          <w:rFonts w:eastAsia="Courier New"/>
          <w:lang w:val="fr-FR"/>
        </w:rPr>
        <w:tab/>
        <w:t xml:space="preserve">[0] </w:t>
      </w:r>
      <w:r w:rsidRPr="000A2F9B">
        <w:rPr>
          <w:lang w:val="fr-FR"/>
        </w:rPr>
        <w:t>CommunicationIdentifier</w:t>
      </w:r>
      <w:r w:rsidRPr="000A2F9B">
        <w:rPr>
          <w:rFonts w:eastAsia="Courier New"/>
          <w:lang w:val="fr-FR"/>
        </w:rPr>
        <w:t xml:space="preserve"> OPTIONAL,</w:t>
      </w:r>
    </w:p>
    <w:p w14:paraId="77720118"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rPr>
          <w:lang w:val="fr-FR"/>
        </w:rPr>
        <w:tab/>
      </w:r>
      <w:r w:rsidRPr="000A2F9B">
        <w:rPr>
          <w:lang w:val="fr-FR"/>
        </w:rPr>
        <w:tab/>
      </w:r>
      <w:r w:rsidRPr="000A2F9B">
        <w:t>-- Only the NO/AP/SP Identifier is provided (the one provided with the</w:t>
      </w:r>
    </w:p>
    <w:p w14:paraId="6BA0E9EE"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Lawful authorization)</w:t>
      </w:r>
    </w:p>
    <w:p w14:paraId="173B452D"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network-Identifier</w:t>
      </w:r>
      <w:r w:rsidRPr="000A2F9B">
        <w:tab/>
        <w:t>[1] Network-Identifier OPTIONAL,</w:t>
      </w:r>
    </w:p>
    <w:p w14:paraId="57D9909C"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the NO/PA/SPIdentifier,</w:t>
      </w:r>
    </w:p>
    <w:p w14:paraId="508D9287"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Same definition of annexes B3, B8, B9, B.11.1</w:t>
      </w:r>
    </w:p>
    <w:p w14:paraId="623B276C"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broadcastArea</w:t>
      </w:r>
      <w:r w:rsidRPr="000A2F9B">
        <w:rPr>
          <w:rFonts w:eastAsia="Courier New"/>
        </w:rPr>
        <w:tab/>
      </w:r>
      <w:r w:rsidRPr="000A2F9B">
        <w:rPr>
          <w:rFonts w:eastAsia="Courier New"/>
        </w:rPr>
        <w:tab/>
        <w:t>[2] OCTET STRING (SIZE (1..256)) OPTIONAL,</w:t>
      </w:r>
    </w:p>
    <w:p w14:paraId="12644709"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r>
      <w:r w:rsidRPr="000A2F9B">
        <w:rPr>
          <w:rFonts w:eastAsia="Courier New"/>
        </w:rPr>
        <w:tab/>
        <w:t>-- A Broadcast Area is used to select the group of NEs (network elements) which an</w:t>
      </w:r>
    </w:p>
    <w:p w14:paraId="2C05CDDB"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lastRenderedPageBreak/>
        <w:tab/>
      </w:r>
      <w:r w:rsidRPr="000A2F9B">
        <w:rPr>
          <w:rFonts w:eastAsia="Courier New"/>
        </w:rPr>
        <w:tab/>
        <w:t>-- interception applies to. This group may be built on the basis of network type, technology</w:t>
      </w:r>
    </w:p>
    <w:p w14:paraId="75B71D20"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r>
      <w:r w:rsidRPr="000A2F9B">
        <w:rPr>
          <w:rFonts w:eastAsia="Courier New"/>
        </w:rPr>
        <w:tab/>
        <w:t>-- type or geographic details to fit national regulation and jurisdiction. The pre-defined</w:t>
      </w:r>
    </w:p>
    <w:p w14:paraId="0CE55B46"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r>
      <w:r w:rsidRPr="000A2F9B">
        <w:rPr>
          <w:rFonts w:eastAsia="Courier New"/>
        </w:rPr>
        <w:tab/>
        <w:t>-- values may be decided by the CSP and the LEA to determinate the specific part of the</w:t>
      </w:r>
    </w:p>
    <w:p w14:paraId="55EB4FA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r>
      <w:r w:rsidRPr="000A2F9B">
        <w:rPr>
          <w:rFonts w:eastAsia="Courier New"/>
        </w:rPr>
        <w:tab/>
        <w:t>-- network or plateform on which the target identity(ies) has to be activated or</w:t>
      </w:r>
    </w:p>
    <w:p w14:paraId="3F5B1DCC"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r>
      <w:r w:rsidRPr="000A2F9B">
        <w:rPr>
          <w:rFonts w:eastAsia="Courier New"/>
        </w:rPr>
        <w:tab/>
        <w:t>-- desactivated.</w:t>
      </w:r>
    </w:p>
    <w:p w14:paraId="2592DF12"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targetType</w:t>
      </w:r>
      <w:r w:rsidRPr="000A2F9B">
        <w:rPr>
          <w:rFonts w:eastAsia="Courier New"/>
        </w:rPr>
        <w:tab/>
      </w:r>
      <w:r w:rsidRPr="000A2F9B">
        <w:rPr>
          <w:rFonts w:eastAsia="Courier New"/>
        </w:rPr>
        <w:tab/>
      </w:r>
      <w:r w:rsidRPr="000A2F9B">
        <w:rPr>
          <w:rFonts w:eastAsia="Courier New"/>
        </w:rPr>
        <w:tab/>
        <w:t>[3] TargetType OPTIONAL,</w:t>
      </w:r>
    </w:p>
    <w:p w14:paraId="0E8485B7"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deliveryInformation</w:t>
      </w:r>
      <w:r w:rsidRPr="000A2F9B">
        <w:rPr>
          <w:rFonts w:eastAsia="Courier New"/>
        </w:rPr>
        <w:tab/>
        <w:t>[4] DeliveryInformation OPTIONAL,</w:t>
      </w:r>
    </w:p>
    <w:p w14:paraId="0D0A7E99"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liActivatedTime</w:t>
      </w:r>
      <w:r w:rsidRPr="000A2F9B">
        <w:rPr>
          <w:rFonts w:eastAsia="Courier New"/>
        </w:rPr>
        <w:tab/>
      </w:r>
      <w:r w:rsidRPr="000A2F9B">
        <w:rPr>
          <w:rFonts w:eastAsia="Courier New"/>
        </w:rPr>
        <w:tab/>
        <w:t>[5] TimeStamp OPTIONAL,</w:t>
      </w:r>
    </w:p>
    <w:p w14:paraId="66A76123"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liDeactivatedTime</w:t>
      </w:r>
      <w:r w:rsidRPr="000A2F9B">
        <w:rPr>
          <w:rFonts w:eastAsia="Courier New"/>
        </w:rPr>
        <w:tab/>
        <w:t>[6] TimeStamp OPTIONAL,</w:t>
      </w:r>
    </w:p>
    <w:p w14:paraId="3E466657"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liModificationTime</w:t>
      </w:r>
      <w:r w:rsidRPr="000A2F9B">
        <w:rPr>
          <w:rFonts w:eastAsia="Courier New"/>
        </w:rPr>
        <w:tab/>
        <w:t>[7] TimeStamp OPTIONAL,</w:t>
      </w:r>
    </w:p>
    <w:p w14:paraId="2DD0DD4A"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interceptionType</w:t>
      </w:r>
      <w:r w:rsidRPr="000A2F9B">
        <w:rPr>
          <w:rFonts w:eastAsia="Courier New"/>
        </w:rPr>
        <w:tab/>
        <w:t>[8] InterceptionType OPTIONAL,</w:t>
      </w:r>
    </w:p>
    <w:p w14:paraId="40C636E0"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t>...</w:t>
      </w:r>
      <w:r w:rsidRPr="000A2F9B">
        <w:rPr>
          <w:rFonts w:eastAsia="Courier New"/>
        </w:rPr>
        <w:t>,</w:t>
      </w:r>
    </w:p>
    <w:p w14:paraId="0F3404CC"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liSetUpTime        [9] TimeStamp OPTIONAL</w:t>
      </w:r>
    </w:p>
    <w:p w14:paraId="59A8BC48"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rPr>
          <w:rFonts w:eastAsia="Courier New"/>
        </w:rPr>
        <w:tab/>
        <w:t xml:space="preserve">-- </w:t>
      </w:r>
      <w:r w:rsidRPr="000A2F9B">
        <w:t>date and time when the warrant is entered into the ADMF</w:t>
      </w:r>
    </w:p>
    <w:p w14:paraId="394BFC82"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w:t>
      </w:r>
    </w:p>
    <w:p w14:paraId="3322E5B6" w14:textId="77777777" w:rsidR="008B45D8" w:rsidRPr="000A2F9B" w:rsidRDefault="008B45D8" w:rsidP="008B45D8">
      <w:pPr>
        <w:pStyle w:val="PL"/>
        <w:rPr>
          <w:rFonts w:eastAsia="Courier New"/>
        </w:rPr>
      </w:pPr>
    </w:p>
    <w:p w14:paraId="5CD352D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TargetType ::= ENUMERATED</w:t>
      </w:r>
    </w:p>
    <w:p w14:paraId="321D7572"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w:t>
      </w:r>
    </w:p>
    <w:p w14:paraId="2F2F5581"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mSISDN(0),</w:t>
      </w:r>
    </w:p>
    <w:p w14:paraId="45F00D7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iMSI(1),</w:t>
      </w:r>
    </w:p>
    <w:p w14:paraId="254101F2"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rPr>
          <w:rFonts w:eastAsia="Courier New"/>
        </w:rPr>
        <w:tab/>
        <w:t>iMEI(2)</w:t>
      </w:r>
      <w:r w:rsidRPr="000A2F9B">
        <w:t>,</w:t>
      </w:r>
    </w:p>
    <w:p w14:paraId="49F45C7B" w14:textId="77777777" w:rsidR="008B45D8" w:rsidRPr="00750150" w:rsidRDefault="008B45D8" w:rsidP="000A2F9B">
      <w:pPr>
        <w:pStyle w:val="PL"/>
        <w:pBdr>
          <w:top w:val="single" w:sz="4" w:space="1" w:color="auto"/>
          <w:left w:val="single" w:sz="4" w:space="4" w:color="auto"/>
          <w:bottom w:val="single" w:sz="4" w:space="1" w:color="auto"/>
          <w:right w:val="single" w:sz="4" w:space="4" w:color="auto"/>
        </w:pBdr>
        <w:rPr>
          <w:lang w:val="it-IT"/>
        </w:rPr>
      </w:pPr>
      <w:r w:rsidRPr="000A2F9B">
        <w:tab/>
      </w:r>
      <w:r w:rsidRPr="00750150">
        <w:rPr>
          <w:lang w:val="it-IT"/>
        </w:rPr>
        <w:t>e164-Format</w:t>
      </w:r>
      <w:r w:rsidRPr="00750150">
        <w:rPr>
          <w:rFonts w:eastAsia="Courier New"/>
          <w:lang w:val="it-IT"/>
        </w:rPr>
        <w:t>(3)</w:t>
      </w:r>
      <w:r w:rsidRPr="00750150">
        <w:rPr>
          <w:lang w:val="it-IT"/>
        </w:rPr>
        <w:t>,</w:t>
      </w:r>
    </w:p>
    <w:p w14:paraId="3E8CC408" w14:textId="77777777" w:rsidR="008B45D8" w:rsidRPr="00750150" w:rsidRDefault="008B45D8" w:rsidP="000A2F9B">
      <w:pPr>
        <w:pStyle w:val="PL"/>
        <w:pBdr>
          <w:top w:val="single" w:sz="4" w:space="1" w:color="auto"/>
          <w:left w:val="single" w:sz="4" w:space="4" w:color="auto"/>
          <w:bottom w:val="single" w:sz="4" w:space="1" w:color="auto"/>
          <w:right w:val="single" w:sz="4" w:space="4" w:color="auto"/>
        </w:pBdr>
        <w:rPr>
          <w:lang w:val="it-IT"/>
        </w:rPr>
      </w:pPr>
      <w:r w:rsidRPr="00750150">
        <w:rPr>
          <w:lang w:val="it-IT"/>
        </w:rPr>
        <w:tab/>
        <w:t>nAI</w:t>
      </w:r>
      <w:r w:rsidRPr="00750150">
        <w:rPr>
          <w:rFonts w:eastAsia="Courier New"/>
          <w:lang w:val="it-IT"/>
        </w:rPr>
        <w:t>(4)</w:t>
      </w:r>
      <w:r w:rsidRPr="00750150">
        <w:rPr>
          <w:lang w:val="it-IT"/>
        </w:rPr>
        <w:t>,</w:t>
      </w:r>
    </w:p>
    <w:p w14:paraId="39494F95" w14:textId="77777777" w:rsidR="008B45D8" w:rsidRPr="00750150" w:rsidRDefault="008B45D8" w:rsidP="000A2F9B">
      <w:pPr>
        <w:pStyle w:val="PL"/>
        <w:pBdr>
          <w:top w:val="single" w:sz="4" w:space="1" w:color="auto"/>
          <w:left w:val="single" w:sz="4" w:space="4" w:color="auto"/>
          <w:bottom w:val="single" w:sz="4" w:space="1" w:color="auto"/>
          <w:right w:val="single" w:sz="4" w:space="4" w:color="auto"/>
        </w:pBdr>
        <w:rPr>
          <w:lang w:val="it-IT"/>
        </w:rPr>
      </w:pPr>
      <w:r w:rsidRPr="00750150">
        <w:rPr>
          <w:lang w:val="it-IT"/>
        </w:rPr>
        <w:tab/>
        <w:t>sip-URI</w:t>
      </w:r>
      <w:r w:rsidRPr="00750150">
        <w:rPr>
          <w:rFonts w:eastAsia="Courier New"/>
          <w:lang w:val="it-IT"/>
        </w:rPr>
        <w:t>(5),</w:t>
      </w:r>
    </w:p>
    <w:p w14:paraId="4C7ED77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750150">
        <w:rPr>
          <w:lang w:val="it-IT"/>
        </w:rPr>
        <w:tab/>
      </w:r>
      <w:r w:rsidRPr="000A2F9B">
        <w:t>tel-URI</w:t>
      </w:r>
      <w:r w:rsidRPr="000A2F9B">
        <w:rPr>
          <w:rFonts w:eastAsia="Courier New"/>
        </w:rPr>
        <w:t>(6),</w:t>
      </w:r>
    </w:p>
    <w:p w14:paraId="391C4C31"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iMPU (7),</w:t>
      </w:r>
    </w:p>
    <w:p w14:paraId="0DA3BF7B"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iMPI (8),</w:t>
      </w:r>
    </w:p>
    <w:p w14:paraId="5DF596B1"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w:t>
      </w:r>
    </w:p>
    <w:p w14:paraId="31A2E94E"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w:t>
      </w:r>
    </w:p>
    <w:p w14:paraId="51DD297B" w14:textId="77777777" w:rsidR="008B45D8" w:rsidRPr="000A2F9B" w:rsidRDefault="008B45D8" w:rsidP="008B45D8">
      <w:pPr>
        <w:pStyle w:val="PL"/>
        <w:rPr>
          <w:rFonts w:eastAsia="Courier New"/>
        </w:rPr>
      </w:pPr>
    </w:p>
    <w:p w14:paraId="2C8D2CDA" w14:textId="77777777" w:rsidR="008B45D8" w:rsidRPr="000A2F9B" w:rsidRDefault="008B45D8" w:rsidP="008B45D8">
      <w:pPr>
        <w:pStyle w:val="PL"/>
        <w:rPr>
          <w:rFonts w:eastAsia="Courier New"/>
        </w:rPr>
      </w:pPr>
      <w:r w:rsidRPr="000A2F9B">
        <w:rPr>
          <w:rFonts w:eastAsia="Courier New"/>
        </w:rPr>
        <w:t>DeliveryInformation ::= SEQUENCE</w:t>
      </w:r>
    </w:p>
    <w:p w14:paraId="3EFE608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w:t>
      </w:r>
    </w:p>
    <w:p w14:paraId="3FC98012"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 xml:space="preserve">hi2DeliveryNumber </w:t>
      </w:r>
      <w:r w:rsidRPr="000A2F9B">
        <w:rPr>
          <w:rFonts w:eastAsia="Courier New"/>
        </w:rPr>
        <w:tab/>
      </w:r>
      <w:r w:rsidRPr="000A2F9B">
        <w:rPr>
          <w:rFonts w:eastAsia="Courier New"/>
        </w:rPr>
        <w:tab/>
        <w:t>[0] CalledPartyNumber OPTIONAL,</w:t>
      </w:r>
    </w:p>
    <w:p w14:paraId="3042FD65"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 Circuit switch IRI delivery E164 number</w:t>
      </w:r>
    </w:p>
    <w:p w14:paraId="14FFD0C7"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 xml:space="preserve">hi3DeliveryNumber </w:t>
      </w:r>
      <w:r w:rsidRPr="000A2F9B">
        <w:rPr>
          <w:rFonts w:eastAsia="Courier New"/>
        </w:rPr>
        <w:tab/>
      </w:r>
      <w:r w:rsidRPr="000A2F9B">
        <w:rPr>
          <w:rFonts w:eastAsia="Courier New"/>
        </w:rPr>
        <w:tab/>
        <w:t>[1] CalledPartyNumber OPTIONAL,</w:t>
      </w:r>
    </w:p>
    <w:p w14:paraId="34F927E7"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 Circuit switch voice content delivery E164 number</w:t>
      </w:r>
    </w:p>
    <w:p w14:paraId="557C98F1"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 xml:space="preserve">hi2DeliveryIpAddress </w:t>
      </w:r>
      <w:r w:rsidRPr="000A2F9B">
        <w:rPr>
          <w:rFonts w:eastAsia="Courier New"/>
        </w:rPr>
        <w:tab/>
        <w:t>[2] IPAddress OPTIONAL,</w:t>
      </w:r>
    </w:p>
    <w:p w14:paraId="28042F18"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 HI2 address of the LEMF.</w:t>
      </w:r>
    </w:p>
    <w:p w14:paraId="438F618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hi3DeliveryIpAddress</w:t>
      </w:r>
      <w:r w:rsidRPr="000A2F9B">
        <w:rPr>
          <w:rFonts w:eastAsia="Courier New"/>
        </w:rPr>
        <w:tab/>
        <w:t>[3] IPAddress OPTIONAL,</w:t>
      </w:r>
    </w:p>
    <w:p w14:paraId="6E9CEED3"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 HI3 address of the LEMF.</w:t>
      </w:r>
    </w:p>
    <w:p w14:paraId="158307BF"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t>...</w:t>
      </w:r>
      <w:r w:rsidRPr="000A2F9B">
        <w:rPr>
          <w:rFonts w:eastAsia="Courier New"/>
        </w:rPr>
        <w:t>}</w:t>
      </w:r>
    </w:p>
    <w:p w14:paraId="5ECCDDDC" w14:textId="77777777" w:rsidR="008B45D8" w:rsidRPr="000A2F9B" w:rsidRDefault="008B45D8" w:rsidP="008B45D8">
      <w:pPr>
        <w:pStyle w:val="PL"/>
        <w:rPr>
          <w:rFonts w:eastAsia="Courier New"/>
        </w:rPr>
      </w:pPr>
    </w:p>
    <w:p w14:paraId="746838F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InterceptionType ::= ENUMERATED</w:t>
      </w:r>
    </w:p>
    <w:p w14:paraId="5D5DE86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w:t>
      </w:r>
    </w:p>
    <w:p w14:paraId="76A938FD"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 xml:space="preserve">      voiceIriCc(0),</w:t>
      </w:r>
    </w:p>
    <w:p w14:paraId="54FC3AFE"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 xml:space="preserve">      voiceIriOnly(1),</w:t>
      </w:r>
    </w:p>
    <w:p w14:paraId="6B70107E"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 xml:space="preserve">      dataIriCc(2),</w:t>
      </w:r>
    </w:p>
    <w:p w14:paraId="45359308"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 xml:space="preserve">      dataIriOnly(3),</w:t>
      </w:r>
    </w:p>
    <w:p w14:paraId="33566B0E"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 xml:space="preserve">      voiceAndDataIriCc(4),</w:t>
      </w:r>
    </w:p>
    <w:p w14:paraId="1555C710"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 xml:space="preserve">      voiceAndDataIriOnly(5),</w:t>
      </w:r>
    </w:p>
    <w:p w14:paraId="16C27586"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t>...</w:t>
      </w:r>
      <w:r w:rsidRPr="000A2F9B">
        <w:rPr>
          <w:rFonts w:eastAsia="Courier New"/>
        </w:rPr>
        <w:t>}</w:t>
      </w:r>
    </w:p>
    <w:p w14:paraId="3D235ECF" w14:textId="77777777" w:rsidR="008B45D8" w:rsidRPr="000A2F9B" w:rsidRDefault="008B45D8" w:rsidP="008B45D8">
      <w:pPr>
        <w:pStyle w:val="PL"/>
      </w:pPr>
    </w:p>
    <w:p w14:paraId="10F90FD5"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BroadcastStatus ::= ENUMERATED</w:t>
      </w:r>
    </w:p>
    <w:p w14:paraId="3DE10FAF"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w:t>
      </w:r>
    </w:p>
    <w:p w14:paraId="7E2373FA"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succesfull(0),</w:t>
      </w:r>
    </w:p>
    <w:p w14:paraId="312541FF"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 Example of usage: following a broadcasted command at least the target list of one node with a LI function has</w:t>
      </w:r>
    </w:p>
    <w:p w14:paraId="7D6196FE"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 been modified or confirm to include the target id requested by the LEA.</w:t>
      </w:r>
    </w:p>
    <w:p w14:paraId="23EA99CB"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unsuccesfull(1),</w:t>
      </w:r>
    </w:p>
    <w:p w14:paraId="7A1ABC9C"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 case of usage: such information could be provided to the LEMF following the impossibility to get a positive confirmation from at least one node with an LI function on the broadcasted command made by the operator's mediation or the management of mediation.</w:t>
      </w:r>
    </w:p>
    <w:p w14:paraId="6EC2B1E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w:t>
      </w:r>
    </w:p>
    <w:p w14:paraId="3E2F7688" w14:textId="77777777" w:rsidR="008B45D8" w:rsidRPr="000A2F9B" w:rsidRDefault="008B45D8" w:rsidP="008B45D8">
      <w:pPr>
        <w:pStyle w:val="PL"/>
      </w:pPr>
    </w:p>
    <w:p w14:paraId="3DE31F3D" w14:textId="77777777" w:rsidR="008B45D8" w:rsidRDefault="008B45D8" w:rsidP="008B45D8">
      <w:pPr>
        <w:pStyle w:val="PL"/>
      </w:pPr>
      <w:r w:rsidRPr="000A2F9B">
        <w:t>END -- end of ThreeGPP-HI1NotificationOperations</w:t>
      </w:r>
    </w:p>
    <w:p w14:paraId="4D324D36" w14:textId="77777777" w:rsidR="008B45D8" w:rsidRPr="00A742CE" w:rsidRDefault="008B45D8" w:rsidP="008B45D8">
      <w:pPr>
        <w:pStyle w:val="PL"/>
      </w:pPr>
    </w:p>
    <w:p w14:paraId="1DC8F998" w14:textId="77777777" w:rsidR="008B45D8" w:rsidRDefault="008B45D8" w:rsidP="008B45D8">
      <w:pPr>
        <w:pStyle w:val="Heading8"/>
      </w:pPr>
      <w:r>
        <w:br w:type="page"/>
      </w:r>
      <w:bookmarkStart w:id="500" w:name="_Toc144720965"/>
      <w:r>
        <w:lastRenderedPageBreak/>
        <w:t>Annex N (informative):</w:t>
      </w:r>
      <w:r w:rsidRPr="004564E1">
        <w:t xml:space="preserve"> </w:t>
      </w:r>
      <w:r w:rsidRPr="004D3578">
        <w:br/>
      </w:r>
      <w:r>
        <w:t>Guidelines on IMS VoIP Correlation Information</w:t>
      </w:r>
      <w:bookmarkEnd w:id="500"/>
    </w:p>
    <w:p w14:paraId="421C020D" w14:textId="77777777" w:rsidR="008B45D8" w:rsidRPr="00F52CBC" w:rsidRDefault="008B45D8" w:rsidP="008B45D8">
      <w:pPr>
        <w:pStyle w:val="Heading1"/>
        <w:rPr>
          <w:rStyle w:val="Heading2Char"/>
        </w:rPr>
      </w:pPr>
      <w:bookmarkStart w:id="501" w:name="_Toc144720966"/>
      <w:r>
        <w:t>N.</w:t>
      </w:r>
      <w:r w:rsidRPr="00F52CBC">
        <w:t>1</w:t>
      </w:r>
      <w:r>
        <w:tab/>
      </w:r>
      <w:r w:rsidRPr="00F52CBC">
        <w:rPr>
          <w:rStyle w:val="Heading2Char"/>
        </w:rPr>
        <w:t>Introduction</w:t>
      </w:r>
      <w:bookmarkEnd w:id="501"/>
    </w:p>
    <w:p w14:paraId="478791A7" w14:textId="77777777" w:rsidR="008B45D8" w:rsidRDefault="008B45D8" w:rsidP="008B45D8">
      <w:r>
        <w:t>It is commonly understood that all IRI messages delivered over the HI2 and, when applicable, the associated CC delivered over the HI3 shall be correlated. To accomplish this, ASN.1 modules defined in TS 33.108 define the parameters under different names. In all cases, except the case of VoIP, it is straight forward. The ASN.1 module for HI2 defines the parameter which is imported and used in the ASN.1 module of HI3. In some cases, both HI2 and HI3 modules import the parameter from somewhere else.</w:t>
      </w:r>
    </w:p>
    <w:p w14:paraId="36EB80D8" w14:textId="77777777" w:rsidR="008B45D8" w:rsidRDefault="008B45D8" w:rsidP="008B45D8">
      <w:r>
        <w:t>This annex focuses on the correlation numbers used in IMS VoIP and IMS Conferencing.</w:t>
      </w:r>
    </w:p>
    <w:p w14:paraId="03BABBC2" w14:textId="77777777" w:rsidR="008B45D8" w:rsidRDefault="008B45D8" w:rsidP="008B45D8">
      <w:pPr>
        <w:pStyle w:val="Heading1"/>
      </w:pPr>
      <w:bookmarkStart w:id="502" w:name="_Toc144720967"/>
      <w:r>
        <w:t>N.2</w:t>
      </w:r>
      <w:r>
        <w:tab/>
        <w:t>IMS VoIP</w:t>
      </w:r>
      <w:bookmarkEnd w:id="502"/>
    </w:p>
    <w:p w14:paraId="2DC1BA6C" w14:textId="77777777" w:rsidR="008B45D8" w:rsidRDefault="008B45D8" w:rsidP="008B45D8">
      <w:pPr>
        <w:pStyle w:val="Heading2"/>
      </w:pPr>
      <w:bookmarkStart w:id="503" w:name="_Toc144720968"/>
      <w:r>
        <w:t>N.2.0</w:t>
      </w:r>
      <w:r>
        <w:tab/>
        <w:t>General</w:t>
      </w:r>
      <w:bookmarkEnd w:id="503"/>
    </w:p>
    <w:p w14:paraId="7C199CDE" w14:textId="77777777" w:rsidR="008B45D8" w:rsidRDefault="008B45D8" w:rsidP="008B45D8">
      <w:r>
        <w:t>IMS-VoIP-Correlation used to carry the correlation information for IMS VoIP may consists of one or more set of the following:</w:t>
      </w:r>
    </w:p>
    <w:p w14:paraId="7DA3F678" w14:textId="77777777" w:rsidR="008B45D8" w:rsidRDefault="00907EDB" w:rsidP="00907EDB">
      <w:pPr>
        <w:pStyle w:val="B1"/>
      </w:pPr>
      <w:r>
        <w:tab/>
      </w:r>
      <w:r w:rsidR="008B45D8">
        <w:t>IRI-to-IRI-Correlation</w:t>
      </w:r>
    </w:p>
    <w:p w14:paraId="16334352" w14:textId="77777777" w:rsidR="008B45D8" w:rsidRDefault="00907EDB" w:rsidP="00907EDB">
      <w:pPr>
        <w:pStyle w:val="B1"/>
      </w:pPr>
      <w:r>
        <w:tab/>
      </w:r>
      <w:r w:rsidR="008B45D8">
        <w:t>IRI-to-CC-Correlation (optional).</w:t>
      </w:r>
    </w:p>
    <w:p w14:paraId="47AA5FA7" w14:textId="77777777" w:rsidR="008B45D8" w:rsidRPr="00A742CE" w:rsidRDefault="008B45D8" w:rsidP="008B45D8">
      <w:r w:rsidRPr="00A742CE">
        <w:t>IRI-to-IRI-Correlation contains the correlation number related to the IRI messages and the IRI-to-CC-Correlation contains correlation numbers related to the CC. Since not all intercepts may have the associated CC, the presence of IRI-to-CC-Correlation is optional. With being a SET, the above structure allows to have multiple ICE points for the IRI and multiple CC Intercept Functions for the CC. The IRI-to-CC-Correlation is defined as a combination of the following two:</w:t>
      </w:r>
    </w:p>
    <w:p w14:paraId="6E2472B7" w14:textId="77777777" w:rsidR="008B45D8" w:rsidRPr="00A742CE" w:rsidRDefault="0089798A" w:rsidP="0089798A">
      <w:pPr>
        <w:pStyle w:val="B1"/>
      </w:pPr>
      <w:r>
        <w:tab/>
      </w:r>
      <w:r w:rsidR="008B45D8" w:rsidRPr="00A742CE">
        <w:t>One or more Correlation Number used for the CC</w:t>
      </w:r>
    </w:p>
    <w:p w14:paraId="0751C9A6" w14:textId="77777777" w:rsidR="008B45D8" w:rsidRPr="00A742CE" w:rsidRDefault="0089798A" w:rsidP="0089798A">
      <w:pPr>
        <w:pStyle w:val="B1"/>
      </w:pPr>
      <w:r>
        <w:tab/>
      </w:r>
      <w:r w:rsidR="008B45D8" w:rsidRPr="00A742CE">
        <w:t>Present only when more than one Correlation Numbers are used for CC.</w:t>
      </w:r>
    </w:p>
    <w:p w14:paraId="67B19FD2" w14:textId="77777777" w:rsidR="008B45D8" w:rsidRPr="00A742CE" w:rsidRDefault="008B45D8" w:rsidP="008B45D8">
      <w:r w:rsidRPr="00A742CE">
        <w:t>The ASN.1 defined in B.3 and B.9 show the following:</w:t>
      </w:r>
    </w:p>
    <w:p w14:paraId="244D362C" w14:textId="77777777" w:rsidR="008B45D8" w:rsidRPr="00A742CE" w:rsidRDefault="008B45D8" w:rsidP="008B45D8">
      <w:pPr>
        <w:pStyle w:val="PL"/>
        <w:ind w:left="384"/>
      </w:pPr>
      <w:r w:rsidRPr="00A742CE">
        <w:t>IMS-VoIP-Correlation ::= SET OF SEQUENCE {</w:t>
      </w:r>
    </w:p>
    <w:p w14:paraId="41240BA1" w14:textId="77777777" w:rsidR="008B45D8" w:rsidRPr="00750150" w:rsidRDefault="008B45D8" w:rsidP="008B45D8">
      <w:pPr>
        <w:pStyle w:val="PL"/>
        <w:ind w:left="384"/>
        <w:rPr>
          <w:lang w:val="it-IT"/>
        </w:rPr>
      </w:pPr>
      <w:r w:rsidRPr="00A742CE">
        <w:tab/>
      </w:r>
      <w:r w:rsidRPr="00A742CE">
        <w:tab/>
      </w:r>
      <w:r w:rsidRPr="00A742CE">
        <w:tab/>
      </w:r>
      <w:r w:rsidRPr="00750150">
        <w:rPr>
          <w:lang w:val="it-IT"/>
        </w:rPr>
        <w:t>ims-iri</w:t>
      </w:r>
      <w:r w:rsidRPr="00750150">
        <w:rPr>
          <w:lang w:val="it-IT"/>
        </w:rPr>
        <w:tab/>
      </w:r>
      <w:r w:rsidRPr="00750150">
        <w:rPr>
          <w:lang w:val="it-IT"/>
        </w:rPr>
        <w:tab/>
        <w:t>[0]</w:t>
      </w:r>
      <w:r w:rsidRPr="00750150">
        <w:rPr>
          <w:lang w:val="it-IT"/>
        </w:rPr>
        <w:tab/>
      </w:r>
      <w:r w:rsidRPr="00750150">
        <w:rPr>
          <w:lang w:val="it-IT"/>
        </w:rPr>
        <w:tab/>
        <w:t>IRI-to-IRI-Correlation,</w:t>
      </w:r>
    </w:p>
    <w:p w14:paraId="1EDEEA92" w14:textId="77777777" w:rsidR="008B45D8" w:rsidRPr="00A742CE" w:rsidRDefault="008B45D8" w:rsidP="008B45D8">
      <w:pPr>
        <w:pStyle w:val="PL"/>
        <w:ind w:left="384"/>
      </w:pPr>
      <w:r w:rsidRPr="00750150">
        <w:rPr>
          <w:lang w:val="it-IT"/>
        </w:rPr>
        <w:tab/>
      </w:r>
      <w:r w:rsidRPr="00750150">
        <w:rPr>
          <w:lang w:val="it-IT"/>
        </w:rPr>
        <w:tab/>
      </w:r>
      <w:r w:rsidRPr="00750150">
        <w:rPr>
          <w:lang w:val="it-IT"/>
        </w:rPr>
        <w:tab/>
      </w:r>
      <w:r w:rsidRPr="00A742CE">
        <w:t>ims-cc</w:t>
      </w:r>
      <w:r w:rsidRPr="00A742CE">
        <w:tab/>
      </w:r>
      <w:r w:rsidRPr="00A742CE">
        <w:tab/>
        <w:t>[1]</w:t>
      </w:r>
      <w:r w:rsidRPr="00A742CE">
        <w:tab/>
      </w:r>
      <w:r w:rsidRPr="00A742CE">
        <w:tab/>
        <w:t xml:space="preserve">IRI-to-CC-Correlation </w:t>
      </w:r>
      <w:r w:rsidRPr="00A742CE">
        <w:tab/>
      </w:r>
      <w:r w:rsidRPr="00A742CE">
        <w:tab/>
        <w:t>OPTIONAL</w:t>
      </w:r>
    </w:p>
    <w:p w14:paraId="68D996AA" w14:textId="77777777" w:rsidR="008B45D8" w:rsidRPr="00A742CE" w:rsidRDefault="008B45D8" w:rsidP="008B45D8">
      <w:pPr>
        <w:pStyle w:val="PL"/>
        <w:ind w:left="384"/>
      </w:pPr>
      <w:r w:rsidRPr="00A742CE">
        <w:t>}</w:t>
      </w:r>
    </w:p>
    <w:p w14:paraId="7E75D75D" w14:textId="77777777" w:rsidR="008B45D8" w:rsidRPr="00A742CE" w:rsidRDefault="008B45D8" w:rsidP="008B45D8">
      <w:pPr>
        <w:pStyle w:val="PL"/>
        <w:ind w:left="384"/>
      </w:pPr>
    </w:p>
    <w:p w14:paraId="09D4024D" w14:textId="77777777" w:rsidR="008B45D8" w:rsidRPr="00A742CE" w:rsidRDefault="008B45D8" w:rsidP="008B45D8">
      <w:pPr>
        <w:pStyle w:val="PL"/>
        <w:ind w:left="384"/>
      </w:pPr>
      <w:r w:rsidRPr="00A742CE">
        <w:t>IRI-to-CC-Correlation ::= SEQUENCE { -- correlates IRI to Content</w:t>
      </w:r>
    </w:p>
    <w:p w14:paraId="2568ECA9" w14:textId="77777777" w:rsidR="008B45D8" w:rsidRPr="00A742CE" w:rsidRDefault="008B45D8" w:rsidP="008B45D8">
      <w:pPr>
        <w:pStyle w:val="PL"/>
        <w:ind w:left="384"/>
      </w:pPr>
      <w:r w:rsidRPr="00A742CE">
        <w:tab/>
      </w:r>
      <w:r w:rsidRPr="00A742CE">
        <w:tab/>
      </w:r>
      <w:r w:rsidRPr="00A742CE">
        <w:tab/>
        <w:t xml:space="preserve">cc </w:t>
      </w:r>
      <w:r w:rsidRPr="00A742CE">
        <w:tab/>
      </w:r>
      <w:r w:rsidRPr="00A742CE">
        <w:tab/>
        <w:t xml:space="preserve">[0] SET OF </w:t>
      </w:r>
      <w:r w:rsidRPr="00A742CE">
        <w:tab/>
        <w:t>OCTET STRING,-- correlates IRI to multiple CCs</w:t>
      </w:r>
    </w:p>
    <w:p w14:paraId="454BDB12" w14:textId="77777777" w:rsidR="008B45D8" w:rsidRPr="00A742CE" w:rsidRDefault="008B45D8" w:rsidP="008B45D8">
      <w:pPr>
        <w:pStyle w:val="PL"/>
        <w:ind w:left="384"/>
      </w:pPr>
      <w:r w:rsidRPr="00A742CE">
        <w:tab/>
      </w:r>
      <w:r w:rsidRPr="00A742CE">
        <w:tab/>
      </w:r>
      <w:r w:rsidRPr="00A742CE">
        <w:tab/>
        <w:t xml:space="preserve">iri </w:t>
      </w:r>
      <w:r w:rsidRPr="00A742CE">
        <w:tab/>
        <w:t xml:space="preserve">[1] </w:t>
      </w:r>
      <w:r w:rsidRPr="00A742CE">
        <w:tab/>
      </w:r>
      <w:r w:rsidRPr="00A742CE">
        <w:tab/>
        <w:t>OCTET STRING OPTIONAL</w:t>
      </w:r>
    </w:p>
    <w:p w14:paraId="0A202CEA" w14:textId="77777777" w:rsidR="008B45D8" w:rsidRPr="00A742CE" w:rsidRDefault="008B45D8" w:rsidP="008B45D8">
      <w:pPr>
        <w:pStyle w:val="PL"/>
        <w:ind w:left="384"/>
      </w:pPr>
      <w:r w:rsidRPr="00A742CE">
        <w:tab/>
      </w:r>
      <w:r w:rsidRPr="00A742CE">
        <w:tab/>
      </w:r>
      <w:r w:rsidRPr="00A742CE">
        <w:tab/>
      </w:r>
      <w:r w:rsidRPr="00A742CE">
        <w:tab/>
      </w:r>
      <w:r w:rsidRPr="00A742CE">
        <w:tab/>
      </w:r>
      <w:r w:rsidRPr="00A742CE">
        <w:tab/>
      </w:r>
      <w:r w:rsidRPr="00A742CE">
        <w:tab/>
      </w:r>
      <w:r w:rsidRPr="00A742CE">
        <w:tab/>
      </w:r>
      <w:r w:rsidRPr="00A742CE">
        <w:tab/>
        <w:t>-- correlates IRI to CC with signaling</w:t>
      </w:r>
    </w:p>
    <w:p w14:paraId="0F67CBA7" w14:textId="77777777" w:rsidR="008B45D8" w:rsidRPr="00A742CE" w:rsidRDefault="008B45D8" w:rsidP="008B45D8">
      <w:pPr>
        <w:pStyle w:val="PL"/>
        <w:ind w:left="384"/>
      </w:pPr>
      <w:r w:rsidRPr="00A742CE">
        <w:t>}</w:t>
      </w:r>
    </w:p>
    <w:p w14:paraId="1BFC7374" w14:textId="77777777" w:rsidR="008B45D8" w:rsidRPr="00A742CE" w:rsidRDefault="008B45D8" w:rsidP="008B45D8">
      <w:pPr>
        <w:pStyle w:val="PL"/>
        <w:ind w:left="384"/>
      </w:pPr>
      <w:r w:rsidRPr="00A742CE">
        <w:t>IRI-to-IRI-Correlation ::= OCTET STRING -- correlates IRI to IRI</w:t>
      </w:r>
    </w:p>
    <w:p w14:paraId="3EE5DBF1" w14:textId="77777777" w:rsidR="008B45D8" w:rsidRPr="00A742CE" w:rsidRDefault="008B45D8" w:rsidP="008B45D8">
      <w:pPr>
        <w:pStyle w:val="PL"/>
        <w:ind w:left="384"/>
      </w:pPr>
    </w:p>
    <w:p w14:paraId="13338C3D" w14:textId="77777777" w:rsidR="008B45D8" w:rsidRDefault="008B45D8" w:rsidP="008B45D8">
      <w:r>
        <w:t>Some of the fields present in the above definition may not be used at all and their presence is only for historical reasons (in other words, they were present in the early versions of the TS 33.108 and retained to avoid an impacts on to early implementations).</w:t>
      </w:r>
    </w:p>
    <w:p w14:paraId="3B97B1EA" w14:textId="77777777" w:rsidR="008B45D8" w:rsidRDefault="008B45D8" w:rsidP="008B45D8">
      <w:r>
        <w:t>For easy understanding, the above definition is shown in a tabular form in Table N-1 below:</w:t>
      </w:r>
    </w:p>
    <w:p w14:paraId="459128DC" w14:textId="77777777" w:rsidR="008B45D8" w:rsidRDefault="008B45D8" w:rsidP="008B45D8">
      <w:pPr>
        <w:pStyle w:val="TH"/>
      </w:pPr>
      <w:r>
        <w:lastRenderedPageBreak/>
        <w:t>Table N-1: Structure of IMS-VoIP-Correlation</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882"/>
        <w:gridCol w:w="882"/>
        <w:gridCol w:w="882"/>
        <w:gridCol w:w="881"/>
        <w:gridCol w:w="882"/>
        <w:gridCol w:w="882"/>
        <w:gridCol w:w="882"/>
        <w:gridCol w:w="882"/>
        <w:gridCol w:w="882"/>
        <w:gridCol w:w="882"/>
      </w:tblGrid>
      <w:tr w:rsidR="008B45D8" w:rsidRPr="00195D92" w14:paraId="6BF8E11E" w14:textId="77777777" w:rsidTr="00B3790A">
        <w:trPr>
          <w:jc w:val="center"/>
        </w:trPr>
        <w:tc>
          <w:tcPr>
            <w:tcW w:w="9855" w:type="dxa"/>
            <w:gridSpan w:val="11"/>
            <w:shd w:val="clear" w:color="auto" w:fill="F2F2F2"/>
          </w:tcPr>
          <w:p w14:paraId="6CD96B5E"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IMS-VoIP-Correlation</w:t>
            </w:r>
            <w:r w:rsidR="00B3790A" w:rsidRPr="00195D92">
              <w:rPr>
                <w:rFonts w:ascii="Arial" w:hAnsi="Arial" w:cs="Arial"/>
                <w:b/>
                <w:sz w:val="18"/>
                <w:szCs w:val="18"/>
              </w:rPr>
              <w:t xml:space="preserve"> </w:t>
            </w:r>
          </w:p>
        </w:tc>
      </w:tr>
      <w:tr w:rsidR="008B45D8" w:rsidRPr="00195D92" w14:paraId="2D7B67A4" w14:textId="77777777" w:rsidTr="00B3790A">
        <w:trPr>
          <w:jc w:val="center"/>
        </w:trPr>
        <w:tc>
          <w:tcPr>
            <w:tcW w:w="4563" w:type="dxa"/>
            <w:gridSpan w:val="5"/>
            <w:shd w:val="clear" w:color="auto" w:fill="F2F2F2"/>
          </w:tcPr>
          <w:p w14:paraId="45E1325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shd w:val="clear" w:color="auto" w:fill="F2F2F2"/>
          </w:tcPr>
          <w:p w14:paraId="6B55D401"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4410" w:type="dxa"/>
            <w:gridSpan w:val="5"/>
            <w:shd w:val="clear" w:color="auto" w:fill="F2F2F2"/>
          </w:tcPr>
          <w:p w14:paraId="56B3095F"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m</w:t>
            </w:r>
          </w:p>
        </w:tc>
      </w:tr>
      <w:tr w:rsidR="008B45D8" w:rsidRPr="00195D92" w14:paraId="59EB108C" w14:textId="77777777" w:rsidTr="00B3790A">
        <w:trPr>
          <w:jc w:val="center"/>
        </w:trPr>
        <w:tc>
          <w:tcPr>
            <w:tcW w:w="1036" w:type="dxa"/>
            <w:vMerge w:val="restart"/>
            <w:shd w:val="clear" w:color="auto" w:fill="F2F2F2"/>
          </w:tcPr>
          <w:p w14:paraId="7243C828" w14:textId="77777777" w:rsidR="008B45D8" w:rsidRPr="00195D92" w:rsidRDefault="008B45D8" w:rsidP="003C65AA">
            <w:pPr>
              <w:rPr>
                <w:rFonts w:ascii="Arial" w:hAnsi="Arial" w:cs="Arial"/>
              </w:rPr>
            </w:pPr>
            <w:r w:rsidRPr="00195D92">
              <w:rPr>
                <w:rFonts w:ascii="Arial" w:hAnsi="Arial" w:cs="Arial"/>
                <w:b/>
                <w:sz w:val="18"/>
                <w:szCs w:val="18"/>
              </w:rPr>
              <w:t>ims-iri</w:t>
            </w:r>
          </w:p>
        </w:tc>
        <w:tc>
          <w:tcPr>
            <w:tcW w:w="3527" w:type="dxa"/>
            <w:gridSpan w:val="4"/>
            <w:shd w:val="clear" w:color="auto" w:fill="F2F2F2"/>
          </w:tcPr>
          <w:p w14:paraId="2D628E9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p>
        </w:tc>
        <w:tc>
          <w:tcPr>
            <w:tcW w:w="882" w:type="dxa"/>
            <w:shd w:val="clear" w:color="auto" w:fill="F2F2F2"/>
          </w:tcPr>
          <w:p w14:paraId="3905B5B0"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val="restart"/>
            <w:shd w:val="clear" w:color="auto" w:fill="F2F2F2"/>
          </w:tcPr>
          <w:p w14:paraId="2B17F190" w14:textId="77777777" w:rsidR="008B45D8" w:rsidRPr="00195D92" w:rsidRDefault="008B45D8" w:rsidP="003C65AA">
            <w:pPr>
              <w:rPr>
                <w:rFonts w:ascii="Arial" w:hAnsi="Arial" w:cs="Arial"/>
              </w:rPr>
            </w:pPr>
            <w:r w:rsidRPr="00195D92">
              <w:rPr>
                <w:rFonts w:ascii="Arial" w:hAnsi="Arial" w:cs="Arial"/>
                <w:b/>
                <w:sz w:val="18"/>
                <w:szCs w:val="18"/>
              </w:rPr>
              <w:t>ims-iri</w:t>
            </w:r>
          </w:p>
          <w:p w14:paraId="509AE5DF" w14:textId="77777777" w:rsidR="008B45D8" w:rsidRPr="00195D92" w:rsidRDefault="00B3790A" w:rsidP="003C65AA">
            <w:pPr>
              <w:rPr>
                <w:rFonts w:ascii="Arial" w:hAnsi="Arial" w:cs="Arial"/>
              </w:rPr>
            </w:pPr>
            <w:r w:rsidRPr="00195D92">
              <w:rPr>
                <w:rFonts w:ascii="Arial" w:hAnsi="Arial" w:cs="Arial"/>
              </w:rPr>
              <w:t xml:space="preserve"> </w:t>
            </w:r>
          </w:p>
        </w:tc>
        <w:tc>
          <w:tcPr>
            <w:tcW w:w="3528" w:type="dxa"/>
            <w:gridSpan w:val="4"/>
            <w:shd w:val="clear" w:color="auto" w:fill="F2F2F2"/>
          </w:tcPr>
          <w:p w14:paraId="61717D91"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r w:rsidR="00B3790A" w:rsidRPr="00195D92">
              <w:rPr>
                <w:rFonts w:ascii="Arial" w:hAnsi="Arial" w:cs="Arial"/>
                <w:b/>
                <w:sz w:val="18"/>
                <w:szCs w:val="18"/>
              </w:rPr>
              <w:t xml:space="preserve"> </w:t>
            </w:r>
          </w:p>
        </w:tc>
      </w:tr>
      <w:tr w:rsidR="008B45D8" w:rsidRPr="00195D92" w14:paraId="0BCB9518" w14:textId="77777777" w:rsidTr="00B3790A">
        <w:trPr>
          <w:jc w:val="center"/>
        </w:trPr>
        <w:tc>
          <w:tcPr>
            <w:tcW w:w="1036" w:type="dxa"/>
            <w:vMerge/>
            <w:shd w:val="clear" w:color="auto" w:fill="F2F2F2"/>
          </w:tcPr>
          <w:p w14:paraId="29E6A1C7" w14:textId="77777777" w:rsidR="008B45D8" w:rsidRPr="00195D92" w:rsidRDefault="008B45D8" w:rsidP="003C65AA">
            <w:pPr>
              <w:rPr>
                <w:rFonts w:ascii="Arial" w:hAnsi="Arial" w:cs="Arial"/>
              </w:rPr>
            </w:pPr>
          </w:p>
        </w:tc>
        <w:tc>
          <w:tcPr>
            <w:tcW w:w="2646" w:type="dxa"/>
            <w:gridSpan w:val="3"/>
            <w:shd w:val="clear" w:color="auto" w:fill="F2F2F2"/>
          </w:tcPr>
          <w:p w14:paraId="0FD91DBF"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1" w:type="dxa"/>
            <w:vMerge w:val="restart"/>
            <w:shd w:val="clear" w:color="auto" w:fill="F2F2F2"/>
          </w:tcPr>
          <w:p w14:paraId="1756E2AF"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c>
          <w:tcPr>
            <w:tcW w:w="882" w:type="dxa"/>
            <w:shd w:val="clear" w:color="auto" w:fill="F2F2F2"/>
          </w:tcPr>
          <w:p w14:paraId="7B43132F"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shd w:val="clear" w:color="auto" w:fill="F2F2F2"/>
          </w:tcPr>
          <w:p w14:paraId="5743FA71" w14:textId="77777777" w:rsidR="008B45D8" w:rsidRPr="00195D92" w:rsidRDefault="008B45D8" w:rsidP="003C65AA">
            <w:pPr>
              <w:rPr>
                <w:rFonts w:ascii="Arial" w:hAnsi="Arial" w:cs="Arial"/>
              </w:rPr>
            </w:pPr>
          </w:p>
        </w:tc>
        <w:tc>
          <w:tcPr>
            <w:tcW w:w="2646" w:type="dxa"/>
            <w:gridSpan w:val="3"/>
            <w:shd w:val="clear" w:color="auto" w:fill="F2F2F2"/>
          </w:tcPr>
          <w:p w14:paraId="65EBB15E"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2" w:type="dxa"/>
            <w:vMerge w:val="restart"/>
            <w:shd w:val="clear" w:color="auto" w:fill="F2F2F2"/>
          </w:tcPr>
          <w:p w14:paraId="1E0047B4"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r>
      <w:tr w:rsidR="008B45D8" w:rsidRPr="00195D92" w14:paraId="0DA21643" w14:textId="77777777" w:rsidTr="00B3790A">
        <w:trPr>
          <w:jc w:val="center"/>
        </w:trPr>
        <w:tc>
          <w:tcPr>
            <w:tcW w:w="1036" w:type="dxa"/>
            <w:vMerge/>
            <w:shd w:val="clear" w:color="auto" w:fill="F2F2F2"/>
          </w:tcPr>
          <w:p w14:paraId="1C235EE3" w14:textId="77777777" w:rsidR="008B45D8" w:rsidRPr="00195D92" w:rsidRDefault="008B45D8" w:rsidP="003C65AA">
            <w:pPr>
              <w:rPr>
                <w:rFonts w:ascii="Arial" w:hAnsi="Arial" w:cs="Arial"/>
              </w:rPr>
            </w:pPr>
          </w:p>
        </w:tc>
        <w:tc>
          <w:tcPr>
            <w:tcW w:w="882" w:type="dxa"/>
            <w:shd w:val="clear" w:color="auto" w:fill="F2F2F2"/>
          </w:tcPr>
          <w:p w14:paraId="13FBE18A"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shd w:val="clear" w:color="auto" w:fill="F2F2F2"/>
          </w:tcPr>
          <w:p w14:paraId="41083204"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shd w:val="clear" w:color="auto" w:fill="F2F2F2"/>
          </w:tcPr>
          <w:p w14:paraId="727396D8"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n</w:t>
            </w:r>
          </w:p>
        </w:tc>
        <w:tc>
          <w:tcPr>
            <w:tcW w:w="881" w:type="dxa"/>
            <w:vMerge/>
            <w:shd w:val="clear" w:color="auto" w:fill="F2F2F2"/>
          </w:tcPr>
          <w:p w14:paraId="576EE30A"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clear" w:color="auto" w:fill="F2F2F2"/>
          </w:tcPr>
          <w:p w14:paraId="5408D92A"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shd w:val="clear" w:color="auto" w:fill="F2F2F2"/>
          </w:tcPr>
          <w:p w14:paraId="727FF4A0" w14:textId="77777777" w:rsidR="008B45D8" w:rsidRPr="00195D92" w:rsidRDefault="008B45D8" w:rsidP="003C65AA">
            <w:pPr>
              <w:rPr>
                <w:rFonts w:ascii="Arial" w:hAnsi="Arial" w:cs="Arial"/>
              </w:rPr>
            </w:pPr>
          </w:p>
        </w:tc>
        <w:tc>
          <w:tcPr>
            <w:tcW w:w="882" w:type="dxa"/>
            <w:shd w:val="clear" w:color="auto" w:fill="F2F2F2"/>
          </w:tcPr>
          <w:p w14:paraId="31D88C32"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shd w:val="clear" w:color="auto" w:fill="F2F2F2"/>
          </w:tcPr>
          <w:p w14:paraId="5B872D8F"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shd w:val="clear" w:color="auto" w:fill="F2F2F2"/>
          </w:tcPr>
          <w:p w14:paraId="6BEBA728"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p</w:t>
            </w:r>
          </w:p>
        </w:tc>
        <w:tc>
          <w:tcPr>
            <w:tcW w:w="882" w:type="dxa"/>
            <w:vMerge/>
            <w:shd w:val="clear" w:color="auto" w:fill="F2F2F2"/>
          </w:tcPr>
          <w:p w14:paraId="4A788C10" w14:textId="77777777" w:rsidR="008B45D8" w:rsidRPr="00195D92" w:rsidRDefault="008B45D8" w:rsidP="003C65AA">
            <w:pPr>
              <w:rPr>
                <w:rFonts w:ascii="Arial" w:hAnsi="Arial" w:cs="Arial"/>
              </w:rPr>
            </w:pPr>
          </w:p>
        </w:tc>
      </w:tr>
    </w:tbl>
    <w:p w14:paraId="1E3CB0A7" w14:textId="77777777" w:rsidR="008B45D8" w:rsidRDefault="008B45D8" w:rsidP="00A77147"/>
    <w:p w14:paraId="1951C5DF" w14:textId="77777777" w:rsidR="008B45D8" w:rsidRDefault="008B45D8" w:rsidP="008B45D8">
      <w:r>
        <w:t>It may be difficult to grasp the structure of the IRI-to-CC-Correlation correlation number. The idea is perhaps to allow the possibility of a change in the CC Intercept Function during a call. This annex assumes that a for a VoIP call, only one instance of cc within the ims-cc (i.e. IRI-to-CC-Correlation) is required.</w:t>
      </w:r>
    </w:p>
    <w:p w14:paraId="7120AF43" w14:textId="77777777" w:rsidR="008B45D8" w:rsidRDefault="008B45D8" w:rsidP="008B45D8">
      <w:pPr>
        <w:pStyle w:val="Heading2"/>
      </w:pPr>
      <w:bookmarkStart w:id="504" w:name="_Toc144720969"/>
      <w:r>
        <w:t>N.2.1</w:t>
      </w:r>
      <w:r>
        <w:tab/>
        <w:t>One Correlation Number Value</w:t>
      </w:r>
      <w:bookmarkEnd w:id="504"/>
    </w:p>
    <w:p w14:paraId="0DF08079" w14:textId="77777777" w:rsidR="008B45D8" w:rsidRDefault="008B45D8" w:rsidP="008B45D8">
      <w:r>
        <w:t>The IMS nodes involved in the setting up of a session, exchange the correlation number values used for an IMS session and the same correlation number is used for the CC as well. In this case, the usage of the correlation information in IRI and CC can be as shown in Table N-2 below:</w:t>
      </w:r>
    </w:p>
    <w:p w14:paraId="5E7D616B" w14:textId="77777777" w:rsidR="008B45D8" w:rsidRDefault="008B45D8" w:rsidP="008B45D8">
      <w:pPr>
        <w:pStyle w:val="TH"/>
      </w:pPr>
      <w:r>
        <w:t>Table N-2: An example to show the use of IMS-VoIP-Correlation with single value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882"/>
        <w:gridCol w:w="882"/>
        <w:gridCol w:w="882"/>
        <w:gridCol w:w="881"/>
        <w:gridCol w:w="882"/>
        <w:gridCol w:w="882"/>
        <w:gridCol w:w="882"/>
        <w:gridCol w:w="882"/>
        <w:gridCol w:w="882"/>
        <w:gridCol w:w="882"/>
      </w:tblGrid>
      <w:tr w:rsidR="008B45D8" w:rsidRPr="00195D92" w14:paraId="6322C288" w14:textId="77777777" w:rsidTr="00B3790A">
        <w:trPr>
          <w:jc w:val="center"/>
        </w:trPr>
        <w:tc>
          <w:tcPr>
            <w:tcW w:w="9855" w:type="dxa"/>
            <w:gridSpan w:val="11"/>
            <w:shd w:val="clear" w:color="auto" w:fill="F2F2F2"/>
          </w:tcPr>
          <w:p w14:paraId="0B0F404F"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IMS-VoIP-Correlation</w:t>
            </w:r>
            <w:r w:rsidR="00B3790A" w:rsidRPr="00195D92">
              <w:rPr>
                <w:rFonts w:ascii="Arial" w:hAnsi="Arial" w:cs="Arial"/>
                <w:b/>
                <w:sz w:val="18"/>
                <w:szCs w:val="18"/>
              </w:rPr>
              <w:t xml:space="preserve"> </w:t>
            </w:r>
          </w:p>
        </w:tc>
      </w:tr>
      <w:tr w:rsidR="008B45D8" w:rsidRPr="00195D92" w14:paraId="7F1DA8CC" w14:textId="77777777" w:rsidTr="00B3790A">
        <w:trPr>
          <w:jc w:val="center"/>
        </w:trPr>
        <w:tc>
          <w:tcPr>
            <w:tcW w:w="4563" w:type="dxa"/>
            <w:gridSpan w:val="5"/>
            <w:shd w:val="clear" w:color="auto" w:fill="F2F2F2"/>
          </w:tcPr>
          <w:p w14:paraId="478DBF3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shd w:val="horzCross" w:color="auto" w:fill="auto"/>
          </w:tcPr>
          <w:p w14:paraId="23ED525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4410" w:type="dxa"/>
            <w:gridSpan w:val="5"/>
            <w:shd w:val="horzCross" w:color="auto" w:fill="auto"/>
          </w:tcPr>
          <w:p w14:paraId="627D61C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m</w:t>
            </w:r>
          </w:p>
        </w:tc>
      </w:tr>
      <w:tr w:rsidR="008B45D8" w:rsidRPr="00195D92" w14:paraId="437B4CE6" w14:textId="77777777" w:rsidTr="00B3790A">
        <w:trPr>
          <w:jc w:val="center"/>
        </w:trPr>
        <w:tc>
          <w:tcPr>
            <w:tcW w:w="1036" w:type="dxa"/>
            <w:vMerge w:val="restart"/>
            <w:shd w:val="clear" w:color="auto" w:fill="F2F2F2"/>
          </w:tcPr>
          <w:p w14:paraId="2FE18436" w14:textId="77777777" w:rsidR="008B45D8" w:rsidRPr="00195D92" w:rsidRDefault="008B45D8" w:rsidP="003C65AA">
            <w:pPr>
              <w:rPr>
                <w:rFonts w:ascii="Arial" w:hAnsi="Arial" w:cs="Arial"/>
              </w:rPr>
            </w:pPr>
            <w:r w:rsidRPr="00195D92">
              <w:rPr>
                <w:rFonts w:ascii="Arial" w:hAnsi="Arial" w:cs="Arial"/>
                <w:b/>
                <w:sz w:val="18"/>
                <w:szCs w:val="18"/>
              </w:rPr>
              <w:t>ims-iri</w:t>
            </w:r>
          </w:p>
        </w:tc>
        <w:tc>
          <w:tcPr>
            <w:tcW w:w="3527" w:type="dxa"/>
            <w:gridSpan w:val="4"/>
            <w:shd w:val="clear" w:color="auto" w:fill="F2F2F2"/>
          </w:tcPr>
          <w:p w14:paraId="7999C6E2"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p>
        </w:tc>
        <w:tc>
          <w:tcPr>
            <w:tcW w:w="882" w:type="dxa"/>
            <w:shd w:val="horzCross" w:color="auto" w:fill="auto"/>
          </w:tcPr>
          <w:p w14:paraId="1B6FBFF1"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val="restart"/>
            <w:shd w:val="horzCross" w:color="auto" w:fill="auto"/>
          </w:tcPr>
          <w:p w14:paraId="29235380" w14:textId="77777777" w:rsidR="008B45D8" w:rsidRPr="00195D92" w:rsidRDefault="008B45D8" w:rsidP="003C65AA">
            <w:pPr>
              <w:rPr>
                <w:rFonts w:ascii="Arial" w:hAnsi="Arial" w:cs="Arial"/>
              </w:rPr>
            </w:pPr>
            <w:r w:rsidRPr="00195D92">
              <w:rPr>
                <w:rFonts w:ascii="Arial" w:hAnsi="Arial" w:cs="Arial"/>
                <w:b/>
                <w:sz w:val="18"/>
                <w:szCs w:val="18"/>
              </w:rPr>
              <w:t>ims-iri</w:t>
            </w:r>
          </w:p>
          <w:p w14:paraId="4B470BE6" w14:textId="77777777" w:rsidR="008B45D8" w:rsidRPr="00195D92" w:rsidRDefault="00B3790A" w:rsidP="003C65AA">
            <w:pPr>
              <w:rPr>
                <w:rFonts w:ascii="Arial" w:hAnsi="Arial" w:cs="Arial"/>
              </w:rPr>
            </w:pPr>
            <w:r w:rsidRPr="00195D92">
              <w:rPr>
                <w:rFonts w:ascii="Arial" w:hAnsi="Arial" w:cs="Arial"/>
              </w:rPr>
              <w:t xml:space="preserve"> </w:t>
            </w:r>
          </w:p>
        </w:tc>
        <w:tc>
          <w:tcPr>
            <w:tcW w:w="3528" w:type="dxa"/>
            <w:gridSpan w:val="4"/>
            <w:shd w:val="horzCross" w:color="auto" w:fill="auto"/>
          </w:tcPr>
          <w:p w14:paraId="7FA04B72"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r w:rsidR="00B3790A" w:rsidRPr="00195D92">
              <w:rPr>
                <w:rFonts w:ascii="Arial" w:hAnsi="Arial" w:cs="Arial"/>
                <w:b/>
                <w:sz w:val="18"/>
                <w:szCs w:val="18"/>
              </w:rPr>
              <w:t xml:space="preserve"> </w:t>
            </w:r>
          </w:p>
        </w:tc>
      </w:tr>
      <w:tr w:rsidR="008B45D8" w:rsidRPr="00195D92" w14:paraId="3E5A5C6E" w14:textId="77777777" w:rsidTr="00B3790A">
        <w:trPr>
          <w:jc w:val="center"/>
        </w:trPr>
        <w:tc>
          <w:tcPr>
            <w:tcW w:w="1036" w:type="dxa"/>
            <w:vMerge/>
            <w:shd w:val="clear" w:color="auto" w:fill="F2F2F2"/>
          </w:tcPr>
          <w:p w14:paraId="6C41F063" w14:textId="77777777" w:rsidR="008B45D8" w:rsidRPr="00195D92" w:rsidRDefault="008B45D8" w:rsidP="003C65AA">
            <w:pPr>
              <w:rPr>
                <w:rFonts w:ascii="Arial" w:hAnsi="Arial" w:cs="Arial"/>
              </w:rPr>
            </w:pPr>
          </w:p>
        </w:tc>
        <w:tc>
          <w:tcPr>
            <w:tcW w:w="2646" w:type="dxa"/>
            <w:gridSpan w:val="3"/>
            <w:shd w:val="clear" w:color="auto" w:fill="F2F2F2"/>
          </w:tcPr>
          <w:p w14:paraId="38B00831"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1" w:type="dxa"/>
            <w:vMerge w:val="restart"/>
            <w:shd w:val="diagStripe" w:color="auto" w:fill="auto"/>
          </w:tcPr>
          <w:p w14:paraId="54370DF3"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c>
          <w:tcPr>
            <w:tcW w:w="882" w:type="dxa"/>
            <w:shd w:val="horzCross" w:color="auto" w:fill="auto"/>
          </w:tcPr>
          <w:p w14:paraId="5F1F0E6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shd w:val="horzCross" w:color="auto" w:fill="auto"/>
          </w:tcPr>
          <w:p w14:paraId="45793BB2" w14:textId="77777777" w:rsidR="008B45D8" w:rsidRPr="00195D92" w:rsidRDefault="008B45D8" w:rsidP="003C65AA">
            <w:pPr>
              <w:rPr>
                <w:rFonts w:ascii="Arial" w:hAnsi="Arial" w:cs="Arial"/>
              </w:rPr>
            </w:pPr>
          </w:p>
        </w:tc>
        <w:tc>
          <w:tcPr>
            <w:tcW w:w="2646" w:type="dxa"/>
            <w:gridSpan w:val="3"/>
            <w:shd w:val="horzCross" w:color="auto" w:fill="auto"/>
          </w:tcPr>
          <w:p w14:paraId="56F3FC2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2" w:type="dxa"/>
            <w:vMerge w:val="restart"/>
            <w:shd w:val="horzCross" w:color="auto" w:fill="auto"/>
          </w:tcPr>
          <w:p w14:paraId="691DFC0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r>
      <w:tr w:rsidR="008B45D8" w:rsidRPr="00195D92" w14:paraId="7D3A388B" w14:textId="77777777" w:rsidTr="00B3790A">
        <w:trPr>
          <w:jc w:val="center"/>
        </w:trPr>
        <w:tc>
          <w:tcPr>
            <w:tcW w:w="1036" w:type="dxa"/>
            <w:vMerge/>
            <w:tcBorders>
              <w:bottom w:val="single" w:sz="4" w:space="0" w:color="auto"/>
            </w:tcBorders>
            <w:shd w:val="clear" w:color="auto" w:fill="F2F2F2"/>
          </w:tcPr>
          <w:p w14:paraId="2B98B12B" w14:textId="77777777" w:rsidR="008B45D8" w:rsidRPr="00195D92" w:rsidRDefault="008B45D8" w:rsidP="003C65AA">
            <w:pPr>
              <w:rPr>
                <w:rFonts w:ascii="Arial" w:hAnsi="Arial" w:cs="Arial"/>
              </w:rPr>
            </w:pPr>
          </w:p>
        </w:tc>
        <w:tc>
          <w:tcPr>
            <w:tcW w:w="882" w:type="dxa"/>
            <w:tcBorders>
              <w:bottom w:val="single" w:sz="4" w:space="0" w:color="auto"/>
            </w:tcBorders>
            <w:shd w:val="clear" w:color="auto" w:fill="F2F2F2"/>
          </w:tcPr>
          <w:p w14:paraId="1BD183DB"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horzCross" w:color="auto" w:fill="auto"/>
          </w:tcPr>
          <w:p w14:paraId="4FBC3C1A"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horzCross" w:color="auto" w:fill="auto"/>
          </w:tcPr>
          <w:p w14:paraId="035A9F98"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n</w:t>
            </w:r>
          </w:p>
        </w:tc>
        <w:tc>
          <w:tcPr>
            <w:tcW w:w="881" w:type="dxa"/>
            <w:vMerge/>
            <w:tcBorders>
              <w:bottom w:val="single" w:sz="4" w:space="0" w:color="auto"/>
            </w:tcBorders>
            <w:shd w:val="diagStripe" w:color="auto" w:fill="auto"/>
          </w:tcPr>
          <w:p w14:paraId="46A93E25" w14:textId="77777777" w:rsidR="008B45D8" w:rsidRPr="00195D92" w:rsidRDefault="008B45D8" w:rsidP="003C65AA">
            <w:pPr>
              <w:keepNext/>
              <w:keepLines/>
              <w:spacing w:before="40" w:after="40"/>
              <w:jc w:val="center"/>
              <w:rPr>
                <w:rFonts w:ascii="Arial" w:hAnsi="Arial" w:cs="Arial"/>
                <w:b/>
                <w:sz w:val="18"/>
                <w:szCs w:val="18"/>
              </w:rPr>
            </w:pPr>
          </w:p>
        </w:tc>
        <w:tc>
          <w:tcPr>
            <w:tcW w:w="882" w:type="dxa"/>
            <w:tcBorders>
              <w:bottom w:val="single" w:sz="4" w:space="0" w:color="auto"/>
            </w:tcBorders>
            <w:shd w:val="horzCross" w:color="auto" w:fill="auto"/>
          </w:tcPr>
          <w:p w14:paraId="65C1E68F"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tcBorders>
              <w:bottom w:val="single" w:sz="4" w:space="0" w:color="auto"/>
            </w:tcBorders>
            <w:shd w:val="horzCross" w:color="auto" w:fill="auto"/>
          </w:tcPr>
          <w:p w14:paraId="5AB6E2F9" w14:textId="77777777" w:rsidR="008B45D8" w:rsidRPr="00195D92" w:rsidRDefault="008B45D8" w:rsidP="003C65AA">
            <w:pPr>
              <w:rPr>
                <w:rFonts w:ascii="Arial" w:hAnsi="Arial" w:cs="Arial"/>
              </w:rPr>
            </w:pPr>
          </w:p>
        </w:tc>
        <w:tc>
          <w:tcPr>
            <w:tcW w:w="882" w:type="dxa"/>
            <w:tcBorders>
              <w:bottom w:val="single" w:sz="4" w:space="0" w:color="auto"/>
            </w:tcBorders>
            <w:shd w:val="horzCross" w:color="auto" w:fill="auto"/>
          </w:tcPr>
          <w:p w14:paraId="352E614B"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horzCross" w:color="auto" w:fill="auto"/>
          </w:tcPr>
          <w:p w14:paraId="4F57573B"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horzCross" w:color="auto" w:fill="auto"/>
          </w:tcPr>
          <w:p w14:paraId="64BA5C3B"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p</w:t>
            </w:r>
          </w:p>
        </w:tc>
        <w:tc>
          <w:tcPr>
            <w:tcW w:w="882" w:type="dxa"/>
            <w:vMerge/>
            <w:tcBorders>
              <w:bottom w:val="single" w:sz="4" w:space="0" w:color="auto"/>
            </w:tcBorders>
            <w:shd w:val="horzCross" w:color="auto" w:fill="auto"/>
          </w:tcPr>
          <w:p w14:paraId="5C712F8E" w14:textId="77777777" w:rsidR="008B45D8" w:rsidRPr="00195D92" w:rsidRDefault="008B45D8" w:rsidP="003C65AA">
            <w:pPr>
              <w:rPr>
                <w:rFonts w:ascii="Arial" w:hAnsi="Arial" w:cs="Arial"/>
              </w:rPr>
            </w:pPr>
          </w:p>
        </w:tc>
      </w:tr>
      <w:tr w:rsidR="008B45D8" w:rsidRPr="00195D92" w14:paraId="18AAB1DC" w14:textId="77777777" w:rsidTr="00B3790A">
        <w:trPr>
          <w:jc w:val="center"/>
        </w:trPr>
        <w:tc>
          <w:tcPr>
            <w:tcW w:w="1036" w:type="dxa"/>
            <w:shd w:val="clear" w:color="auto" w:fill="FFFFFF"/>
          </w:tcPr>
          <w:p w14:paraId="3D982428"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100</w:t>
            </w:r>
          </w:p>
        </w:tc>
        <w:tc>
          <w:tcPr>
            <w:tcW w:w="882" w:type="dxa"/>
            <w:shd w:val="clear" w:color="auto" w:fill="FFFFFF"/>
          </w:tcPr>
          <w:p w14:paraId="10AFEF85"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100</w:t>
            </w:r>
          </w:p>
        </w:tc>
        <w:tc>
          <w:tcPr>
            <w:tcW w:w="882" w:type="dxa"/>
            <w:shd w:val="horzCross" w:color="auto" w:fill="auto"/>
          </w:tcPr>
          <w:p w14:paraId="488484C0"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horzCross" w:color="auto" w:fill="auto"/>
          </w:tcPr>
          <w:p w14:paraId="1EE5A5E0" w14:textId="77777777" w:rsidR="008B45D8" w:rsidRPr="00195D92" w:rsidRDefault="008B45D8" w:rsidP="003C65AA">
            <w:pPr>
              <w:rPr>
                <w:rFonts w:ascii="Arial" w:hAnsi="Arial" w:cs="Arial"/>
              </w:rPr>
            </w:pPr>
          </w:p>
        </w:tc>
        <w:tc>
          <w:tcPr>
            <w:tcW w:w="881" w:type="dxa"/>
            <w:shd w:val="diagStripe" w:color="auto" w:fill="auto"/>
          </w:tcPr>
          <w:p w14:paraId="6B1939F8"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shd w:val="horzCross" w:color="auto" w:fill="auto"/>
          </w:tcPr>
          <w:p w14:paraId="41D1D6C1"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horzCross" w:color="auto" w:fill="auto"/>
          </w:tcPr>
          <w:p w14:paraId="2A28871A" w14:textId="77777777" w:rsidR="008B45D8" w:rsidRPr="00195D92" w:rsidRDefault="008B45D8" w:rsidP="003C65AA">
            <w:pPr>
              <w:rPr>
                <w:rFonts w:ascii="Arial" w:hAnsi="Arial" w:cs="Arial"/>
              </w:rPr>
            </w:pPr>
          </w:p>
        </w:tc>
        <w:tc>
          <w:tcPr>
            <w:tcW w:w="882" w:type="dxa"/>
            <w:shd w:val="horzCross" w:color="auto" w:fill="auto"/>
          </w:tcPr>
          <w:p w14:paraId="6FD3B3E1" w14:textId="77777777" w:rsidR="008B45D8" w:rsidRPr="00195D92" w:rsidRDefault="008B45D8" w:rsidP="003C65AA">
            <w:pPr>
              <w:rPr>
                <w:rFonts w:ascii="Arial" w:hAnsi="Arial" w:cs="Arial"/>
              </w:rPr>
            </w:pPr>
          </w:p>
        </w:tc>
        <w:tc>
          <w:tcPr>
            <w:tcW w:w="882" w:type="dxa"/>
            <w:shd w:val="horzCross" w:color="auto" w:fill="auto"/>
          </w:tcPr>
          <w:p w14:paraId="27A8AADD"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horzCross" w:color="auto" w:fill="auto"/>
          </w:tcPr>
          <w:p w14:paraId="0CAF97F6" w14:textId="77777777" w:rsidR="008B45D8" w:rsidRPr="00195D92" w:rsidRDefault="008B45D8" w:rsidP="003C65AA">
            <w:pPr>
              <w:rPr>
                <w:rFonts w:ascii="Arial" w:hAnsi="Arial" w:cs="Arial"/>
              </w:rPr>
            </w:pPr>
          </w:p>
        </w:tc>
        <w:tc>
          <w:tcPr>
            <w:tcW w:w="882" w:type="dxa"/>
            <w:shd w:val="horzCross" w:color="auto" w:fill="auto"/>
          </w:tcPr>
          <w:p w14:paraId="47656A45" w14:textId="77777777" w:rsidR="008B45D8" w:rsidRPr="00195D92" w:rsidRDefault="008B45D8" w:rsidP="003C65AA">
            <w:pPr>
              <w:rPr>
                <w:rFonts w:ascii="Arial" w:hAnsi="Arial" w:cs="Arial"/>
              </w:rPr>
            </w:pPr>
          </w:p>
        </w:tc>
      </w:tr>
    </w:tbl>
    <w:p w14:paraId="677601C3" w14:textId="77777777" w:rsidR="008B45D8" w:rsidRDefault="008B45D8" w:rsidP="00A77147"/>
    <w:p w14:paraId="352E8290" w14:textId="77777777" w:rsidR="008B45D8" w:rsidRDefault="008B45D8" w:rsidP="008B45D8">
      <w:r>
        <w:t>In Table N-2, a value of 100 is used as the correlation number. All IRI messages will have the correlation number value of 100 and the associated CC will have use the same correlation number value of 100. In this example, there is only one set of {ims-iri, ims-cc} and there is only one set of {cc} within the ims-cc and {iri} in ims-cc is not used.</w:t>
      </w:r>
    </w:p>
    <w:p w14:paraId="5453974B" w14:textId="77777777" w:rsidR="008B45D8" w:rsidRDefault="008B45D8" w:rsidP="008B45D8">
      <w:r>
        <w:t>A typical example use-case for the usage of Table N-2 could be: P-CSCF is the CC Intercept Triggering Function, IMS-AGW as the CC Intercept Function and S-CSCF as the IRI ICE. P-CSCF and S-CSCF coordinate to use the value 100 and P-CSCF supplies the value 100 to the IMS-AGW.</w:t>
      </w:r>
    </w:p>
    <w:p w14:paraId="25DFEEF1" w14:textId="77777777" w:rsidR="008B45D8" w:rsidRDefault="008B45D8" w:rsidP="008B45D8">
      <w:pPr>
        <w:pStyle w:val="Heading2"/>
      </w:pPr>
      <w:bookmarkStart w:id="505" w:name="_Toc144720970"/>
      <w:r>
        <w:t>N.2.2</w:t>
      </w:r>
      <w:r>
        <w:tab/>
        <w:t>Multiple Correlation Number Values</w:t>
      </w:r>
      <w:bookmarkEnd w:id="505"/>
    </w:p>
    <w:p w14:paraId="1ADE4D19" w14:textId="77777777" w:rsidR="008B45D8" w:rsidRDefault="008B45D8" w:rsidP="008B45D8">
      <w:pPr>
        <w:pStyle w:val="Heading3"/>
      </w:pPr>
      <w:bookmarkStart w:id="506" w:name="_Toc144720971"/>
      <w:r>
        <w:t>N.2.2.0</w:t>
      </w:r>
      <w:r>
        <w:tab/>
        <w:t>General</w:t>
      </w:r>
      <w:bookmarkEnd w:id="506"/>
    </w:p>
    <w:p w14:paraId="5D407EBD" w14:textId="77777777" w:rsidR="008B45D8" w:rsidRDefault="008B45D8" w:rsidP="008B45D8">
      <w:r>
        <w:t>Here, the IMS nodes do not exchange the correlation number values. In this case, correlation numbers may be delivered in multiple ways. The Table N-3, Table N-4 and Table N-5 illustrate the usages.</w:t>
      </w:r>
    </w:p>
    <w:p w14:paraId="0E4AFD84" w14:textId="77777777" w:rsidR="008B45D8" w:rsidRDefault="008B45D8" w:rsidP="008B45D8">
      <w:pPr>
        <w:pStyle w:val="Heading3"/>
      </w:pPr>
      <w:bookmarkStart w:id="507" w:name="_Toc144720972"/>
      <w:r>
        <w:t>N.2.2.1</w:t>
      </w:r>
      <w:r>
        <w:tab/>
        <w:t>Method 1</w:t>
      </w:r>
      <w:bookmarkEnd w:id="507"/>
    </w:p>
    <w:p w14:paraId="6DEC7729" w14:textId="77777777" w:rsidR="008B45D8" w:rsidRDefault="008B45D8" w:rsidP="008B45D8">
      <w:pPr>
        <w:pStyle w:val="TH"/>
      </w:pPr>
      <w:r>
        <w:t>Table N-3: An example to show the use of IMS-VoIP-Correlation with multiple values (method 1)</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882"/>
        <w:gridCol w:w="882"/>
        <w:gridCol w:w="882"/>
        <w:gridCol w:w="881"/>
        <w:gridCol w:w="882"/>
        <w:gridCol w:w="882"/>
        <w:gridCol w:w="882"/>
        <w:gridCol w:w="882"/>
        <w:gridCol w:w="882"/>
        <w:gridCol w:w="882"/>
      </w:tblGrid>
      <w:tr w:rsidR="008B45D8" w:rsidRPr="00195D92" w14:paraId="6F6A05E7" w14:textId="77777777" w:rsidTr="00B3790A">
        <w:trPr>
          <w:jc w:val="center"/>
        </w:trPr>
        <w:tc>
          <w:tcPr>
            <w:tcW w:w="9855" w:type="dxa"/>
            <w:gridSpan w:val="11"/>
            <w:shd w:val="clear" w:color="auto" w:fill="F2F2F2"/>
          </w:tcPr>
          <w:p w14:paraId="23A4414E"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IMS-VoIP-Correlation</w:t>
            </w:r>
            <w:r w:rsidR="00B3790A" w:rsidRPr="00195D92">
              <w:rPr>
                <w:rFonts w:ascii="Arial" w:hAnsi="Arial" w:cs="Arial"/>
                <w:b/>
                <w:sz w:val="18"/>
                <w:szCs w:val="18"/>
              </w:rPr>
              <w:t xml:space="preserve"> </w:t>
            </w:r>
          </w:p>
        </w:tc>
      </w:tr>
      <w:tr w:rsidR="008B45D8" w:rsidRPr="00195D92" w14:paraId="5D78B162" w14:textId="77777777" w:rsidTr="00B3790A">
        <w:trPr>
          <w:jc w:val="center"/>
        </w:trPr>
        <w:tc>
          <w:tcPr>
            <w:tcW w:w="4563" w:type="dxa"/>
            <w:gridSpan w:val="5"/>
            <w:shd w:val="clear" w:color="auto" w:fill="F2F2F2"/>
          </w:tcPr>
          <w:p w14:paraId="51717471"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shd w:val="horzCross" w:color="auto" w:fill="auto"/>
          </w:tcPr>
          <w:p w14:paraId="088CE0E8"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4410" w:type="dxa"/>
            <w:gridSpan w:val="5"/>
            <w:shd w:val="horzCross" w:color="auto" w:fill="auto"/>
          </w:tcPr>
          <w:p w14:paraId="1F9CCD32"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m</w:t>
            </w:r>
          </w:p>
        </w:tc>
      </w:tr>
      <w:tr w:rsidR="008B45D8" w:rsidRPr="00195D92" w14:paraId="1E2F3F17" w14:textId="77777777" w:rsidTr="00B3790A">
        <w:trPr>
          <w:jc w:val="center"/>
        </w:trPr>
        <w:tc>
          <w:tcPr>
            <w:tcW w:w="1036" w:type="dxa"/>
            <w:vMerge w:val="restart"/>
            <w:shd w:val="clear" w:color="auto" w:fill="F2F2F2"/>
          </w:tcPr>
          <w:p w14:paraId="7A39DB9B" w14:textId="77777777" w:rsidR="008B45D8" w:rsidRPr="00195D92" w:rsidRDefault="008B45D8" w:rsidP="003C65AA">
            <w:pPr>
              <w:rPr>
                <w:rFonts w:ascii="Arial" w:hAnsi="Arial" w:cs="Arial"/>
              </w:rPr>
            </w:pPr>
            <w:r w:rsidRPr="00195D92">
              <w:rPr>
                <w:rFonts w:ascii="Arial" w:hAnsi="Arial" w:cs="Arial"/>
                <w:b/>
                <w:sz w:val="18"/>
                <w:szCs w:val="18"/>
              </w:rPr>
              <w:t>ims-iri</w:t>
            </w:r>
          </w:p>
        </w:tc>
        <w:tc>
          <w:tcPr>
            <w:tcW w:w="3527" w:type="dxa"/>
            <w:gridSpan w:val="4"/>
            <w:shd w:val="clear" w:color="auto" w:fill="F2F2F2"/>
          </w:tcPr>
          <w:p w14:paraId="18AAD5CD"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p>
        </w:tc>
        <w:tc>
          <w:tcPr>
            <w:tcW w:w="882" w:type="dxa"/>
            <w:shd w:val="horzCross" w:color="auto" w:fill="auto"/>
          </w:tcPr>
          <w:p w14:paraId="6CD8E320"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val="restart"/>
            <w:shd w:val="horzCross" w:color="auto" w:fill="auto"/>
          </w:tcPr>
          <w:p w14:paraId="578E31AB" w14:textId="77777777" w:rsidR="008B45D8" w:rsidRPr="00195D92" w:rsidRDefault="008B45D8" w:rsidP="003C65AA">
            <w:pPr>
              <w:rPr>
                <w:rFonts w:ascii="Arial" w:hAnsi="Arial" w:cs="Arial"/>
              </w:rPr>
            </w:pPr>
            <w:r w:rsidRPr="00195D92">
              <w:rPr>
                <w:rFonts w:ascii="Arial" w:hAnsi="Arial" w:cs="Arial"/>
                <w:b/>
                <w:sz w:val="18"/>
                <w:szCs w:val="18"/>
              </w:rPr>
              <w:t>ims-iri</w:t>
            </w:r>
          </w:p>
          <w:p w14:paraId="05144E75" w14:textId="77777777" w:rsidR="008B45D8" w:rsidRPr="00195D92" w:rsidRDefault="00B3790A" w:rsidP="003C65AA">
            <w:pPr>
              <w:rPr>
                <w:rFonts w:ascii="Arial" w:hAnsi="Arial" w:cs="Arial"/>
              </w:rPr>
            </w:pPr>
            <w:r w:rsidRPr="00195D92">
              <w:rPr>
                <w:rFonts w:ascii="Arial" w:hAnsi="Arial" w:cs="Arial"/>
              </w:rPr>
              <w:t xml:space="preserve"> </w:t>
            </w:r>
          </w:p>
        </w:tc>
        <w:tc>
          <w:tcPr>
            <w:tcW w:w="3528" w:type="dxa"/>
            <w:gridSpan w:val="4"/>
            <w:shd w:val="horzCross" w:color="auto" w:fill="auto"/>
          </w:tcPr>
          <w:p w14:paraId="7712901A"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r w:rsidR="00B3790A" w:rsidRPr="00195D92">
              <w:rPr>
                <w:rFonts w:ascii="Arial" w:hAnsi="Arial" w:cs="Arial"/>
                <w:b/>
                <w:sz w:val="18"/>
                <w:szCs w:val="18"/>
              </w:rPr>
              <w:t xml:space="preserve"> </w:t>
            </w:r>
          </w:p>
        </w:tc>
      </w:tr>
      <w:tr w:rsidR="008B45D8" w:rsidRPr="00195D92" w14:paraId="4F1F30A4" w14:textId="77777777" w:rsidTr="00B3790A">
        <w:trPr>
          <w:jc w:val="center"/>
        </w:trPr>
        <w:tc>
          <w:tcPr>
            <w:tcW w:w="1036" w:type="dxa"/>
            <w:vMerge/>
            <w:shd w:val="clear" w:color="auto" w:fill="F2F2F2"/>
          </w:tcPr>
          <w:p w14:paraId="159422C2" w14:textId="77777777" w:rsidR="008B45D8" w:rsidRPr="00195D92" w:rsidRDefault="008B45D8" w:rsidP="003C65AA">
            <w:pPr>
              <w:rPr>
                <w:rFonts w:ascii="Arial" w:hAnsi="Arial" w:cs="Arial"/>
              </w:rPr>
            </w:pPr>
          </w:p>
        </w:tc>
        <w:tc>
          <w:tcPr>
            <w:tcW w:w="2646" w:type="dxa"/>
            <w:gridSpan w:val="3"/>
            <w:shd w:val="clear" w:color="auto" w:fill="F2F2F2"/>
          </w:tcPr>
          <w:p w14:paraId="6F06384D"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1" w:type="dxa"/>
            <w:vMerge w:val="restart"/>
            <w:shd w:val="diagStripe" w:color="auto" w:fill="auto"/>
          </w:tcPr>
          <w:p w14:paraId="5CAADB48"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c>
          <w:tcPr>
            <w:tcW w:w="882" w:type="dxa"/>
            <w:shd w:val="horzCross" w:color="auto" w:fill="auto"/>
          </w:tcPr>
          <w:p w14:paraId="21AB35FF"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shd w:val="horzCross" w:color="auto" w:fill="auto"/>
          </w:tcPr>
          <w:p w14:paraId="40432D23" w14:textId="77777777" w:rsidR="008B45D8" w:rsidRPr="00195D92" w:rsidRDefault="008B45D8" w:rsidP="003C65AA">
            <w:pPr>
              <w:rPr>
                <w:rFonts w:ascii="Arial" w:hAnsi="Arial" w:cs="Arial"/>
              </w:rPr>
            </w:pPr>
          </w:p>
        </w:tc>
        <w:tc>
          <w:tcPr>
            <w:tcW w:w="2646" w:type="dxa"/>
            <w:gridSpan w:val="3"/>
            <w:shd w:val="horzCross" w:color="auto" w:fill="auto"/>
          </w:tcPr>
          <w:p w14:paraId="6C2765B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2" w:type="dxa"/>
            <w:vMerge w:val="restart"/>
            <w:shd w:val="horzCross" w:color="auto" w:fill="auto"/>
          </w:tcPr>
          <w:p w14:paraId="3E75FAB1"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r>
      <w:tr w:rsidR="008B45D8" w:rsidRPr="00195D92" w14:paraId="18921EEE" w14:textId="77777777" w:rsidTr="00B3790A">
        <w:trPr>
          <w:jc w:val="center"/>
        </w:trPr>
        <w:tc>
          <w:tcPr>
            <w:tcW w:w="1036" w:type="dxa"/>
            <w:vMerge/>
            <w:tcBorders>
              <w:bottom w:val="single" w:sz="4" w:space="0" w:color="auto"/>
            </w:tcBorders>
            <w:shd w:val="clear" w:color="auto" w:fill="F2F2F2"/>
          </w:tcPr>
          <w:p w14:paraId="7A99E355" w14:textId="77777777" w:rsidR="008B45D8" w:rsidRPr="00195D92" w:rsidRDefault="008B45D8" w:rsidP="003C65AA">
            <w:pPr>
              <w:rPr>
                <w:rFonts w:ascii="Arial" w:hAnsi="Arial" w:cs="Arial"/>
              </w:rPr>
            </w:pPr>
          </w:p>
        </w:tc>
        <w:tc>
          <w:tcPr>
            <w:tcW w:w="882" w:type="dxa"/>
            <w:tcBorders>
              <w:bottom w:val="single" w:sz="4" w:space="0" w:color="auto"/>
            </w:tcBorders>
            <w:shd w:val="clear" w:color="auto" w:fill="F2F2F2"/>
          </w:tcPr>
          <w:p w14:paraId="7CB33953"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horzCross" w:color="auto" w:fill="auto"/>
          </w:tcPr>
          <w:p w14:paraId="02AB1254"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horzCross" w:color="auto" w:fill="auto"/>
          </w:tcPr>
          <w:p w14:paraId="77EAC6A7"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n</w:t>
            </w:r>
          </w:p>
        </w:tc>
        <w:tc>
          <w:tcPr>
            <w:tcW w:w="881" w:type="dxa"/>
            <w:vMerge/>
            <w:tcBorders>
              <w:bottom w:val="single" w:sz="4" w:space="0" w:color="auto"/>
            </w:tcBorders>
            <w:shd w:val="diagStripe" w:color="auto" w:fill="auto"/>
          </w:tcPr>
          <w:p w14:paraId="04D3DFF9" w14:textId="77777777" w:rsidR="008B45D8" w:rsidRPr="00195D92" w:rsidRDefault="008B45D8" w:rsidP="003C65AA">
            <w:pPr>
              <w:keepNext/>
              <w:keepLines/>
              <w:spacing w:before="40" w:after="40"/>
              <w:jc w:val="center"/>
              <w:rPr>
                <w:rFonts w:ascii="Arial" w:hAnsi="Arial" w:cs="Arial"/>
                <w:b/>
                <w:sz w:val="18"/>
                <w:szCs w:val="18"/>
              </w:rPr>
            </w:pPr>
          </w:p>
        </w:tc>
        <w:tc>
          <w:tcPr>
            <w:tcW w:w="882" w:type="dxa"/>
            <w:tcBorders>
              <w:bottom w:val="single" w:sz="4" w:space="0" w:color="auto"/>
            </w:tcBorders>
            <w:shd w:val="horzCross" w:color="auto" w:fill="auto"/>
          </w:tcPr>
          <w:p w14:paraId="4F43FBD8"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tcBorders>
              <w:bottom w:val="single" w:sz="4" w:space="0" w:color="auto"/>
            </w:tcBorders>
            <w:shd w:val="horzCross" w:color="auto" w:fill="auto"/>
          </w:tcPr>
          <w:p w14:paraId="7E2163A2" w14:textId="77777777" w:rsidR="008B45D8" w:rsidRPr="00195D92" w:rsidRDefault="008B45D8" w:rsidP="003C65AA">
            <w:pPr>
              <w:rPr>
                <w:rFonts w:ascii="Arial" w:hAnsi="Arial" w:cs="Arial"/>
              </w:rPr>
            </w:pPr>
          </w:p>
        </w:tc>
        <w:tc>
          <w:tcPr>
            <w:tcW w:w="882" w:type="dxa"/>
            <w:tcBorders>
              <w:bottom w:val="single" w:sz="4" w:space="0" w:color="auto"/>
            </w:tcBorders>
            <w:shd w:val="horzCross" w:color="auto" w:fill="auto"/>
          </w:tcPr>
          <w:p w14:paraId="61F839B5"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horzCross" w:color="auto" w:fill="auto"/>
          </w:tcPr>
          <w:p w14:paraId="0ACAB85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horzCross" w:color="auto" w:fill="auto"/>
          </w:tcPr>
          <w:p w14:paraId="1E0E7E15"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p</w:t>
            </w:r>
          </w:p>
        </w:tc>
        <w:tc>
          <w:tcPr>
            <w:tcW w:w="882" w:type="dxa"/>
            <w:vMerge/>
            <w:tcBorders>
              <w:bottom w:val="single" w:sz="4" w:space="0" w:color="auto"/>
            </w:tcBorders>
            <w:shd w:val="horzCross" w:color="auto" w:fill="auto"/>
          </w:tcPr>
          <w:p w14:paraId="2D07A001" w14:textId="77777777" w:rsidR="008B45D8" w:rsidRPr="00195D92" w:rsidRDefault="008B45D8" w:rsidP="003C65AA">
            <w:pPr>
              <w:rPr>
                <w:rFonts w:ascii="Arial" w:hAnsi="Arial" w:cs="Arial"/>
              </w:rPr>
            </w:pPr>
          </w:p>
        </w:tc>
      </w:tr>
      <w:tr w:rsidR="008B45D8" w:rsidRPr="00195D92" w14:paraId="18C6AC9F" w14:textId="77777777" w:rsidTr="00B3790A">
        <w:trPr>
          <w:jc w:val="center"/>
        </w:trPr>
        <w:tc>
          <w:tcPr>
            <w:tcW w:w="1036" w:type="dxa"/>
            <w:shd w:val="clear" w:color="auto" w:fill="FFFFFF"/>
          </w:tcPr>
          <w:p w14:paraId="38B95EC3"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lastRenderedPageBreak/>
              <w:t>100</w:t>
            </w:r>
          </w:p>
        </w:tc>
        <w:tc>
          <w:tcPr>
            <w:tcW w:w="882" w:type="dxa"/>
            <w:shd w:val="clear" w:color="auto" w:fill="FFFFFF"/>
          </w:tcPr>
          <w:p w14:paraId="3A753190"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250</w:t>
            </w:r>
          </w:p>
        </w:tc>
        <w:tc>
          <w:tcPr>
            <w:tcW w:w="882" w:type="dxa"/>
            <w:shd w:val="horzCross" w:color="auto" w:fill="auto"/>
          </w:tcPr>
          <w:p w14:paraId="3CFB292B"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horzCross" w:color="auto" w:fill="auto"/>
          </w:tcPr>
          <w:p w14:paraId="0A6737E2" w14:textId="77777777" w:rsidR="008B45D8" w:rsidRPr="00195D92" w:rsidRDefault="008B45D8" w:rsidP="003C65AA">
            <w:pPr>
              <w:rPr>
                <w:rFonts w:ascii="Arial" w:hAnsi="Arial" w:cs="Arial"/>
              </w:rPr>
            </w:pPr>
          </w:p>
        </w:tc>
        <w:tc>
          <w:tcPr>
            <w:tcW w:w="881" w:type="dxa"/>
            <w:shd w:val="diagStripe" w:color="auto" w:fill="auto"/>
          </w:tcPr>
          <w:p w14:paraId="34D783BD"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shd w:val="horzCross" w:color="auto" w:fill="auto"/>
          </w:tcPr>
          <w:p w14:paraId="4AE5AAB3"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horzCross" w:color="auto" w:fill="auto"/>
          </w:tcPr>
          <w:p w14:paraId="67D261FA" w14:textId="77777777" w:rsidR="008B45D8" w:rsidRPr="00195D92" w:rsidRDefault="008B45D8" w:rsidP="003C65AA">
            <w:pPr>
              <w:rPr>
                <w:rFonts w:ascii="Arial" w:hAnsi="Arial" w:cs="Arial"/>
              </w:rPr>
            </w:pPr>
          </w:p>
        </w:tc>
        <w:tc>
          <w:tcPr>
            <w:tcW w:w="882" w:type="dxa"/>
            <w:shd w:val="horzCross" w:color="auto" w:fill="auto"/>
          </w:tcPr>
          <w:p w14:paraId="0D05A291" w14:textId="77777777" w:rsidR="008B45D8" w:rsidRPr="00195D92" w:rsidRDefault="008B45D8" w:rsidP="003C65AA">
            <w:pPr>
              <w:rPr>
                <w:rFonts w:ascii="Arial" w:hAnsi="Arial" w:cs="Arial"/>
              </w:rPr>
            </w:pPr>
          </w:p>
        </w:tc>
        <w:tc>
          <w:tcPr>
            <w:tcW w:w="882" w:type="dxa"/>
            <w:shd w:val="horzCross" w:color="auto" w:fill="auto"/>
          </w:tcPr>
          <w:p w14:paraId="2C3A59FC"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horzCross" w:color="auto" w:fill="auto"/>
          </w:tcPr>
          <w:p w14:paraId="559AF30F" w14:textId="77777777" w:rsidR="008B45D8" w:rsidRPr="00195D92" w:rsidRDefault="008B45D8" w:rsidP="003C65AA">
            <w:pPr>
              <w:rPr>
                <w:rFonts w:ascii="Arial" w:hAnsi="Arial" w:cs="Arial"/>
              </w:rPr>
            </w:pPr>
          </w:p>
        </w:tc>
        <w:tc>
          <w:tcPr>
            <w:tcW w:w="882" w:type="dxa"/>
            <w:shd w:val="horzCross" w:color="auto" w:fill="auto"/>
          </w:tcPr>
          <w:p w14:paraId="346B7079" w14:textId="77777777" w:rsidR="008B45D8" w:rsidRPr="00195D92" w:rsidRDefault="008B45D8" w:rsidP="003C65AA">
            <w:pPr>
              <w:rPr>
                <w:rFonts w:ascii="Arial" w:hAnsi="Arial" w:cs="Arial"/>
              </w:rPr>
            </w:pPr>
          </w:p>
        </w:tc>
      </w:tr>
    </w:tbl>
    <w:p w14:paraId="18D9215D" w14:textId="77777777" w:rsidR="008B45D8" w:rsidRDefault="008B45D8" w:rsidP="00A77147"/>
    <w:p w14:paraId="5CE198D7" w14:textId="77777777" w:rsidR="008B45D8" w:rsidRDefault="008B45D8" w:rsidP="008B45D8">
      <w:r>
        <w:t>In Table N-3, the values of 100 and 250 are used as the correlation number values. All IRI messages will have the correlation number value of 100 and the associated CC will have use the correlation number value of 250. In this example, there is only one set of {ims-iri, ims-cc} and there is only one set of {cc} within the ims-cc. The {iri} in ims-cc is not used.</w:t>
      </w:r>
    </w:p>
    <w:p w14:paraId="55B168D0" w14:textId="77777777" w:rsidR="008B45D8" w:rsidRDefault="008B45D8" w:rsidP="008B45D8">
      <w:r>
        <w:t>A typical example use-case for the usage of Table N-3 could be: P-CSCF is the CC Intercept Triggering Function, IMS-AGW as the CC Intercept Function and S-CSCF as the IRI ICE. P-CSCF tells the IMS-AGW to use the correlation number value of 250 and S-CSCF uses the value of 100 for IRI.</w:t>
      </w:r>
    </w:p>
    <w:p w14:paraId="120EE54F" w14:textId="77777777" w:rsidR="008B45D8" w:rsidRDefault="008B45D8" w:rsidP="008B45D8">
      <w:pPr>
        <w:pStyle w:val="Heading3"/>
      </w:pPr>
      <w:bookmarkStart w:id="508" w:name="_Toc144720973"/>
      <w:r>
        <w:t>N.2.2.2</w:t>
      </w:r>
      <w:r>
        <w:tab/>
        <w:t>Method 2</w:t>
      </w:r>
      <w:bookmarkEnd w:id="508"/>
    </w:p>
    <w:p w14:paraId="607FB0D5" w14:textId="77777777" w:rsidR="008B45D8" w:rsidRDefault="008B45D8" w:rsidP="008B45D8">
      <w:pPr>
        <w:pStyle w:val="TH"/>
      </w:pPr>
      <w:r>
        <w:t>Table N-4: An example to show the use of IMS-VoIP-Correlation with multiple IRI ICEs (method 2)</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882"/>
        <w:gridCol w:w="882"/>
        <w:gridCol w:w="882"/>
        <w:gridCol w:w="881"/>
        <w:gridCol w:w="882"/>
        <w:gridCol w:w="882"/>
        <w:gridCol w:w="882"/>
        <w:gridCol w:w="882"/>
        <w:gridCol w:w="882"/>
        <w:gridCol w:w="882"/>
      </w:tblGrid>
      <w:tr w:rsidR="008B45D8" w:rsidRPr="00195D92" w14:paraId="7CECA74A" w14:textId="77777777" w:rsidTr="00B3790A">
        <w:trPr>
          <w:jc w:val="center"/>
        </w:trPr>
        <w:tc>
          <w:tcPr>
            <w:tcW w:w="9855" w:type="dxa"/>
            <w:gridSpan w:val="11"/>
            <w:shd w:val="clear" w:color="auto" w:fill="F2F2F2"/>
          </w:tcPr>
          <w:p w14:paraId="1DAFD0DE"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IMS-VoIP-Correlation</w:t>
            </w:r>
            <w:r w:rsidR="00B3790A" w:rsidRPr="00195D92">
              <w:rPr>
                <w:rFonts w:ascii="Arial" w:hAnsi="Arial" w:cs="Arial"/>
                <w:b/>
                <w:sz w:val="18"/>
                <w:szCs w:val="18"/>
              </w:rPr>
              <w:t xml:space="preserve"> </w:t>
            </w:r>
          </w:p>
        </w:tc>
      </w:tr>
      <w:tr w:rsidR="008B45D8" w:rsidRPr="00195D92" w14:paraId="7E1F1E41" w14:textId="77777777" w:rsidTr="00B3790A">
        <w:trPr>
          <w:jc w:val="center"/>
        </w:trPr>
        <w:tc>
          <w:tcPr>
            <w:tcW w:w="4563" w:type="dxa"/>
            <w:gridSpan w:val="5"/>
            <w:shd w:val="clear" w:color="auto" w:fill="F2F2F2"/>
          </w:tcPr>
          <w:p w14:paraId="1DDACF80"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shd w:val="horzCross" w:color="auto" w:fill="auto"/>
          </w:tcPr>
          <w:p w14:paraId="6E5720A9"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4410" w:type="dxa"/>
            <w:gridSpan w:val="5"/>
            <w:shd w:val="horzCross" w:color="auto" w:fill="auto"/>
          </w:tcPr>
          <w:p w14:paraId="1F8CF852"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m</w:t>
            </w:r>
          </w:p>
        </w:tc>
      </w:tr>
      <w:tr w:rsidR="008B45D8" w:rsidRPr="00195D92" w14:paraId="10327C93" w14:textId="77777777" w:rsidTr="00B3790A">
        <w:trPr>
          <w:jc w:val="center"/>
        </w:trPr>
        <w:tc>
          <w:tcPr>
            <w:tcW w:w="1036" w:type="dxa"/>
            <w:vMerge w:val="restart"/>
            <w:shd w:val="clear" w:color="auto" w:fill="F2F2F2"/>
          </w:tcPr>
          <w:p w14:paraId="0AD893DC" w14:textId="77777777" w:rsidR="008B45D8" w:rsidRPr="00195D92" w:rsidRDefault="008B45D8" w:rsidP="003C65AA">
            <w:pPr>
              <w:rPr>
                <w:rFonts w:ascii="Arial" w:hAnsi="Arial" w:cs="Arial"/>
              </w:rPr>
            </w:pPr>
            <w:r w:rsidRPr="00195D92">
              <w:rPr>
                <w:rFonts w:ascii="Arial" w:hAnsi="Arial" w:cs="Arial"/>
                <w:b/>
                <w:sz w:val="18"/>
                <w:szCs w:val="18"/>
              </w:rPr>
              <w:t>ims-iri</w:t>
            </w:r>
          </w:p>
        </w:tc>
        <w:tc>
          <w:tcPr>
            <w:tcW w:w="3527" w:type="dxa"/>
            <w:gridSpan w:val="4"/>
            <w:shd w:val="clear" w:color="auto" w:fill="F2F2F2"/>
          </w:tcPr>
          <w:p w14:paraId="31AD164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p>
        </w:tc>
        <w:tc>
          <w:tcPr>
            <w:tcW w:w="882" w:type="dxa"/>
            <w:shd w:val="horzCross" w:color="auto" w:fill="auto"/>
          </w:tcPr>
          <w:p w14:paraId="583D1E00"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val="restart"/>
            <w:shd w:val="horzCross" w:color="auto" w:fill="auto"/>
          </w:tcPr>
          <w:p w14:paraId="3BB4CF46" w14:textId="77777777" w:rsidR="008B45D8" w:rsidRPr="00195D92" w:rsidRDefault="008B45D8" w:rsidP="003C65AA">
            <w:pPr>
              <w:rPr>
                <w:rFonts w:ascii="Arial" w:hAnsi="Arial" w:cs="Arial"/>
              </w:rPr>
            </w:pPr>
            <w:r w:rsidRPr="00195D92">
              <w:rPr>
                <w:rFonts w:ascii="Arial" w:hAnsi="Arial" w:cs="Arial"/>
                <w:b/>
                <w:sz w:val="18"/>
                <w:szCs w:val="18"/>
              </w:rPr>
              <w:t>ims-iri</w:t>
            </w:r>
          </w:p>
          <w:p w14:paraId="22809223" w14:textId="77777777" w:rsidR="008B45D8" w:rsidRPr="00195D92" w:rsidRDefault="00B3790A" w:rsidP="003C65AA">
            <w:pPr>
              <w:rPr>
                <w:rFonts w:ascii="Arial" w:hAnsi="Arial" w:cs="Arial"/>
              </w:rPr>
            </w:pPr>
            <w:r w:rsidRPr="00195D92">
              <w:rPr>
                <w:rFonts w:ascii="Arial" w:hAnsi="Arial" w:cs="Arial"/>
              </w:rPr>
              <w:t xml:space="preserve"> </w:t>
            </w:r>
          </w:p>
        </w:tc>
        <w:tc>
          <w:tcPr>
            <w:tcW w:w="3528" w:type="dxa"/>
            <w:gridSpan w:val="4"/>
            <w:shd w:val="horzCross" w:color="auto" w:fill="auto"/>
          </w:tcPr>
          <w:p w14:paraId="39731D29"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r w:rsidR="00B3790A" w:rsidRPr="00195D92">
              <w:rPr>
                <w:rFonts w:ascii="Arial" w:hAnsi="Arial" w:cs="Arial"/>
                <w:b/>
                <w:sz w:val="18"/>
                <w:szCs w:val="18"/>
              </w:rPr>
              <w:t xml:space="preserve"> </w:t>
            </w:r>
          </w:p>
        </w:tc>
      </w:tr>
      <w:tr w:rsidR="008B45D8" w:rsidRPr="00195D92" w14:paraId="06A301CA" w14:textId="77777777" w:rsidTr="00B3790A">
        <w:trPr>
          <w:jc w:val="center"/>
        </w:trPr>
        <w:tc>
          <w:tcPr>
            <w:tcW w:w="1036" w:type="dxa"/>
            <w:vMerge/>
            <w:shd w:val="clear" w:color="auto" w:fill="F2F2F2"/>
          </w:tcPr>
          <w:p w14:paraId="7BE1BC3C" w14:textId="77777777" w:rsidR="008B45D8" w:rsidRPr="00195D92" w:rsidRDefault="008B45D8" w:rsidP="003C65AA">
            <w:pPr>
              <w:rPr>
                <w:rFonts w:ascii="Arial" w:hAnsi="Arial" w:cs="Arial"/>
              </w:rPr>
            </w:pPr>
          </w:p>
        </w:tc>
        <w:tc>
          <w:tcPr>
            <w:tcW w:w="2646" w:type="dxa"/>
            <w:gridSpan w:val="3"/>
            <w:shd w:val="clear" w:color="auto" w:fill="F2F2F2"/>
          </w:tcPr>
          <w:p w14:paraId="1DFF49C7"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1" w:type="dxa"/>
            <w:vMerge w:val="restart"/>
            <w:shd w:val="clear" w:color="auto" w:fill="F2F2F2"/>
          </w:tcPr>
          <w:p w14:paraId="65BE140F"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c>
          <w:tcPr>
            <w:tcW w:w="882" w:type="dxa"/>
            <w:shd w:val="horzCross" w:color="auto" w:fill="auto"/>
          </w:tcPr>
          <w:p w14:paraId="48146934"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shd w:val="horzCross" w:color="auto" w:fill="auto"/>
          </w:tcPr>
          <w:p w14:paraId="5214BCFE" w14:textId="77777777" w:rsidR="008B45D8" w:rsidRPr="00195D92" w:rsidRDefault="008B45D8" w:rsidP="003C65AA">
            <w:pPr>
              <w:rPr>
                <w:rFonts w:ascii="Arial" w:hAnsi="Arial" w:cs="Arial"/>
              </w:rPr>
            </w:pPr>
          </w:p>
        </w:tc>
        <w:tc>
          <w:tcPr>
            <w:tcW w:w="2646" w:type="dxa"/>
            <w:gridSpan w:val="3"/>
            <w:shd w:val="horzCross" w:color="auto" w:fill="auto"/>
          </w:tcPr>
          <w:p w14:paraId="00A33298"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2" w:type="dxa"/>
            <w:vMerge w:val="restart"/>
            <w:shd w:val="horzCross" w:color="auto" w:fill="auto"/>
          </w:tcPr>
          <w:p w14:paraId="0FD8AE4A"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r>
      <w:tr w:rsidR="008B45D8" w:rsidRPr="00195D92" w14:paraId="40F62D06" w14:textId="77777777" w:rsidTr="00B3790A">
        <w:trPr>
          <w:jc w:val="center"/>
        </w:trPr>
        <w:tc>
          <w:tcPr>
            <w:tcW w:w="1036" w:type="dxa"/>
            <w:vMerge/>
            <w:tcBorders>
              <w:bottom w:val="single" w:sz="4" w:space="0" w:color="auto"/>
            </w:tcBorders>
            <w:shd w:val="clear" w:color="auto" w:fill="F2F2F2"/>
          </w:tcPr>
          <w:p w14:paraId="36884424" w14:textId="77777777" w:rsidR="008B45D8" w:rsidRPr="00195D92" w:rsidRDefault="008B45D8" w:rsidP="003C65AA">
            <w:pPr>
              <w:rPr>
                <w:rFonts w:ascii="Arial" w:hAnsi="Arial" w:cs="Arial"/>
              </w:rPr>
            </w:pPr>
          </w:p>
        </w:tc>
        <w:tc>
          <w:tcPr>
            <w:tcW w:w="882" w:type="dxa"/>
            <w:tcBorders>
              <w:bottom w:val="single" w:sz="4" w:space="0" w:color="auto"/>
            </w:tcBorders>
            <w:shd w:val="clear" w:color="auto" w:fill="F2F2F2"/>
          </w:tcPr>
          <w:p w14:paraId="24AAD92E"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horzCross" w:color="auto" w:fill="auto"/>
          </w:tcPr>
          <w:p w14:paraId="495A8F6E"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horzCross" w:color="auto" w:fill="auto"/>
          </w:tcPr>
          <w:p w14:paraId="323D4102"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n</w:t>
            </w:r>
          </w:p>
        </w:tc>
        <w:tc>
          <w:tcPr>
            <w:tcW w:w="881" w:type="dxa"/>
            <w:vMerge/>
            <w:tcBorders>
              <w:bottom w:val="single" w:sz="4" w:space="0" w:color="auto"/>
            </w:tcBorders>
            <w:shd w:val="clear" w:color="auto" w:fill="F2F2F2"/>
          </w:tcPr>
          <w:p w14:paraId="72F3BF97" w14:textId="77777777" w:rsidR="008B45D8" w:rsidRPr="00195D92" w:rsidRDefault="008B45D8" w:rsidP="003C65AA">
            <w:pPr>
              <w:keepNext/>
              <w:keepLines/>
              <w:spacing w:before="40" w:after="40"/>
              <w:jc w:val="center"/>
              <w:rPr>
                <w:rFonts w:ascii="Arial" w:hAnsi="Arial" w:cs="Arial"/>
                <w:b/>
                <w:sz w:val="18"/>
                <w:szCs w:val="18"/>
              </w:rPr>
            </w:pPr>
          </w:p>
        </w:tc>
        <w:tc>
          <w:tcPr>
            <w:tcW w:w="882" w:type="dxa"/>
            <w:tcBorders>
              <w:bottom w:val="single" w:sz="4" w:space="0" w:color="auto"/>
            </w:tcBorders>
            <w:shd w:val="horzCross" w:color="auto" w:fill="auto"/>
          </w:tcPr>
          <w:p w14:paraId="0C0A0A35"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tcBorders>
              <w:bottom w:val="single" w:sz="4" w:space="0" w:color="auto"/>
            </w:tcBorders>
            <w:shd w:val="horzCross" w:color="auto" w:fill="auto"/>
          </w:tcPr>
          <w:p w14:paraId="78363A97" w14:textId="77777777" w:rsidR="008B45D8" w:rsidRPr="00195D92" w:rsidRDefault="008B45D8" w:rsidP="003C65AA">
            <w:pPr>
              <w:rPr>
                <w:rFonts w:ascii="Arial" w:hAnsi="Arial" w:cs="Arial"/>
              </w:rPr>
            </w:pPr>
          </w:p>
        </w:tc>
        <w:tc>
          <w:tcPr>
            <w:tcW w:w="882" w:type="dxa"/>
            <w:tcBorders>
              <w:bottom w:val="single" w:sz="4" w:space="0" w:color="auto"/>
            </w:tcBorders>
            <w:shd w:val="horzCross" w:color="auto" w:fill="auto"/>
          </w:tcPr>
          <w:p w14:paraId="53729A8E"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horzCross" w:color="auto" w:fill="auto"/>
          </w:tcPr>
          <w:p w14:paraId="6EA02268"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horzCross" w:color="auto" w:fill="auto"/>
          </w:tcPr>
          <w:p w14:paraId="1054F468"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p</w:t>
            </w:r>
          </w:p>
        </w:tc>
        <w:tc>
          <w:tcPr>
            <w:tcW w:w="882" w:type="dxa"/>
            <w:vMerge/>
            <w:tcBorders>
              <w:bottom w:val="single" w:sz="4" w:space="0" w:color="auto"/>
            </w:tcBorders>
            <w:shd w:val="horzCross" w:color="auto" w:fill="auto"/>
          </w:tcPr>
          <w:p w14:paraId="263100BE" w14:textId="77777777" w:rsidR="008B45D8" w:rsidRPr="00195D92" w:rsidRDefault="008B45D8" w:rsidP="003C65AA">
            <w:pPr>
              <w:rPr>
                <w:rFonts w:ascii="Arial" w:hAnsi="Arial" w:cs="Arial"/>
              </w:rPr>
            </w:pPr>
          </w:p>
        </w:tc>
      </w:tr>
      <w:tr w:rsidR="008B45D8" w:rsidRPr="00195D92" w14:paraId="6AE527FF" w14:textId="77777777" w:rsidTr="00B3790A">
        <w:trPr>
          <w:jc w:val="center"/>
        </w:trPr>
        <w:tc>
          <w:tcPr>
            <w:tcW w:w="1036" w:type="dxa"/>
            <w:shd w:val="clear" w:color="auto" w:fill="FFFFFF"/>
          </w:tcPr>
          <w:p w14:paraId="3F2A1B44"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100</w:t>
            </w:r>
          </w:p>
        </w:tc>
        <w:tc>
          <w:tcPr>
            <w:tcW w:w="882" w:type="dxa"/>
            <w:shd w:val="clear" w:color="auto" w:fill="FFFFFF"/>
          </w:tcPr>
          <w:p w14:paraId="4D64E29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250</w:t>
            </w:r>
          </w:p>
        </w:tc>
        <w:tc>
          <w:tcPr>
            <w:tcW w:w="882" w:type="dxa"/>
            <w:shd w:val="horzCross" w:color="auto" w:fill="auto"/>
          </w:tcPr>
          <w:p w14:paraId="32564B85"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horzCross" w:color="auto" w:fill="auto"/>
          </w:tcPr>
          <w:p w14:paraId="339C06C8" w14:textId="77777777" w:rsidR="008B45D8" w:rsidRPr="00195D92" w:rsidRDefault="008B45D8" w:rsidP="003C65AA">
            <w:pPr>
              <w:rPr>
                <w:rFonts w:ascii="Arial" w:hAnsi="Arial" w:cs="Arial"/>
              </w:rPr>
            </w:pPr>
          </w:p>
        </w:tc>
        <w:tc>
          <w:tcPr>
            <w:tcW w:w="881" w:type="dxa"/>
            <w:shd w:val="clear" w:color="auto" w:fill="auto"/>
          </w:tcPr>
          <w:p w14:paraId="03BCFBDB"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200</w:t>
            </w:r>
          </w:p>
        </w:tc>
        <w:tc>
          <w:tcPr>
            <w:tcW w:w="882" w:type="dxa"/>
            <w:shd w:val="horzCross" w:color="auto" w:fill="auto"/>
          </w:tcPr>
          <w:p w14:paraId="0416A1D5"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horzCross" w:color="auto" w:fill="auto"/>
          </w:tcPr>
          <w:p w14:paraId="734B0E5D" w14:textId="77777777" w:rsidR="008B45D8" w:rsidRPr="00195D92" w:rsidRDefault="008B45D8" w:rsidP="003C65AA">
            <w:pPr>
              <w:rPr>
                <w:rFonts w:ascii="Arial" w:hAnsi="Arial" w:cs="Arial"/>
              </w:rPr>
            </w:pPr>
          </w:p>
        </w:tc>
        <w:tc>
          <w:tcPr>
            <w:tcW w:w="882" w:type="dxa"/>
            <w:shd w:val="horzCross" w:color="auto" w:fill="auto"/>
          </w:tcPr>
          <w:p w14:paraId="21730983" w14:textId="77777777" w:rsidR="008B45D8" w:rsidRPr="00195D92" w:rsidRDefault="008B45D8" w:rsidP="003C65AA">
            <w:pPr>
              <w:rPr>
                <w:rFonts w:ascii="Arial" w:hAnsi="Arial" w:cs="Arial"/>
              </w:rPr>
            </w:pPr>
          </w:p>
        </w:tc>
        <w:tc>
          <w:tcPr>
            <w:tcW w:w="882" w:type="dxa"/>
            <w:shd w:val="horzCross" w:color="auto" w:fill="auto"/>
          </w:tcPr>
          <w:p w14:paraId="5540A6A7"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horzCross" w:color="auto" w:fill="auto"/>
          </w:tcPr>
          <w:p w14:paraId="2C463A1F" w14:textId="77777777" w:rsidR="008B45D8" w:rsidRPr="00195D92" w:rsidRDefault="008B45D8" w:rsidP="003C65AA">
            <w:pPr>
              <w:rPr>
                <w:rFonts w:ascii="Arial" w:hAnsi="Arial" w:cs="Arial"/>
              </w:rPr>
            </w:pPr>
          </w:p>
        </w:tc>
        <w:tc>
          <w:tcPr>
            <w:tcW w:w="882" w:type="dxa"/>
            <w:shd w:val="horzCross" w:color="auto" w:fill="auto"/>
          </w:tcPr>
          <w:p w14:paraId="1D308EDB" w14:textId="77777777" w:rsidR="008B45D8" w:rsidRPr="00195D92" w:rsidRDefault="008B45D8" w:rsidP="003C65AA">
            <w:pPr>
              <w:rPr>
                <w:rFonts w:ascii="Arial" w:hAnsi="Arial" w:cs="Arial"/>
              </w:rPr>
            </w:pPr>
          </w:p>
        </w:tc>
      </w:tr>
    </w:tbl>
    <w:p w14:paraId="743C4391" w14:textId="77777777" w:rsidR="008B45D8" w:rsidRDefault="008B45D8" w:rsidP="00A77147"/>
    <w:p w14:paraId="46F8FB1A" w14:textId="77777777" w:rsidR="008B45D8" w:rsidRDefault="008B45D8" w:rsidP="008B45D8">
      <w:r>
        <w:t>In Table N-4, the values of 100, 200 and 250 are used as the correlation number values. The IRI messages will have the correlation number values of 100 and 200 and the associated CC will have use the correlation number value of 250. In this example, there is only one set of {ims-iri, ims-cc} and there is only one set of {cc} within the ims-cc. The {iri} in ims-cc is used.</w:t>
      </w:r>
    </w:p>
    <w:p w14:paraId="58C5DDCD" w14:textId="77777777" w:rsidR="008B45D8" w:rsidRDefault="008B45D8" w:rsidP="008B45D8">
      <w:r>
        <w:t>A typical example use-case for the usage of Table N-4 could be: P-CSCF is the CC Intercept Triggering Function, IMS-AGW as the CC Intercept Function and S-CSCF as the IRI ICE. P-CSCF tells the IMS-AGW to use the correlation number value of 250 and S-CSCF uses the value of 100 for IRI. P-CSCF may additionally provide the IRI ICE functions and when it does, the related IRI messages use the correlation number 200.</w:t>
      </w:r>
    </w:p>
    <w:p w14:paraId="39DAD4A5" w14:textId="77777777" w:rsidR="008B45D8" w:rsidRDefault="008B45D8" w:rsidP="008B45D8">
      <w:pPr>
        <w:spacing w:before="120" w:after="120"/>
      </w:pPr>
      <w:r>
        <w:t>As an alternative example, the iri (in ims-cc) and cc (in ims-cc) may use the same value (e.g. 200) instead of two values 200 and 250.</w:t>
      </w:r>
    </w:p>
    <w:p w14:paraId="1B1C893F" w14:textId="77777777" w:rsidR="008B45D8" w:rsidRDefault="008B45D8" w:rsidP="008B45D8">
      <w:pPr>
        <w:pStyle w:val="Heading3"/>
      </w:pPr>
      <w:bookmarkStart w:id="509" w:name="_Toc144720974"/>
      <w:r>
        <w:t>N.2.2.3</w:t>
      </w:r>
      <w:r>
        <w:tab/>
        <w:t>Method 3</w:t>
      </w:r>
      <w:bookmarkEnd w:id="509"/>
    </w:p>
    <w:p w14:paraId="30C9FE6B" w14:textId="77777777" w:rsidR="008B45D8" w:rsidRDefault="008B45D8" w:rsidP="008B45D8">
      <w:pPr>
        <w:pStyle w:val="TH"/>
      </w:pPr>
      <w:r>
        <w:t>Table N-5: An example to show the use of IMS-VoIP-Correlation with multiple values (method 3)</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882"/>
        <w:gridCol w:w="882"/>
        <w:gridCol w:w="882"/>
        <w:gridCol w:w="881"/>
        <w:gridCol w:w="882"/>
        <w:gridCol w:w="882"/>
        <w:gridCol w:w="882"/>
        <w:gridCol w:w="882"/>
        <w:gridCol w:w="882"/>
        <w:gridCol w:w="882"/>
      </w:tblGrid>
      <w:tr w:rsidR="008B45D8" w:rsidRPr="00195D92" w14:paraId="2E53AB2C" w14:textId="77777777" w:rsidTr="00B3790A">
        <w:trPr>
          <w:jc w:val="center"/>
        </w:trPr>
        <w:tc>
          <w:tcPr>
            <w:tcW w:w="9855" w:type="dxa"/>
            <w:gridSpan w:val="11"/>
            <w:shd w:val="clear" w:color="auto" w:fill="F2F2F2"/>
          </w:tcPr>
          <w:p w14:paraId="5032221E"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IMS-VoIP-Correlation</w:t>
            </w:r>
            <w:r w:rsidR="00B3790A" w:rsidRPr="00195D92">
              <w:rPr>
                <w:rFonts w:ascii="Arial" w:hAnsi="Arial" w:cs="Arial"/>
                <w:b/>
                <w:sz w:val="18"/>
                <w:szCs w:val="18"/>
              </w:rPr>
              <w:t xml:space="preserve"> </w:t>
            </w:r>
            <w:r w:rsidRPr="00195D92">
              <w:rPr>
                <w:rFonts w:ascii="Arial" w:hAnsi="Arial" w:cs="Arial"/>
                <w:b/>
                <w:sz w:val="18"/>
                <w:szCs w:val="18"/>
              </w:rPr>
              <w:t>(#</w:t>
            </w:r>
            <w:r w:rsidR="00B3790A" w:rsidRPr="00195D92">
              <w:rPr>
                <w:rFonts w:ascii="Arial" w:hAnsi="Arial" w:cs="Arial"/>
                <w:b/>
                <w:sz w:val="18"/>
                <w:szCs w:val="18"/>
              </w:rPr>
              <w:t xml:space="preserve"> </w:t>
            </w:r>
            <w:r w:rsidRPr="00195D92">
              <w:rPr>
                <w:rFonts w:ascii="Arial" w:hAnsi="Arial" w:cs="Arial"/>
                <w:b/>
                <w:sz w:val="18"/>
                <w:szCs w:val="18"/>
              </w:rPr>
              <w:t>of</w:t>
            </w:r>
            <w:r w:rsidR="00B3790A" w:rsidRPr="00195D92">
              <w:rPr>
                <w:rFonts w:ascii="Arial" w:hAnsi="Arial" w:cs="Arial"/>
                <w:b/>
                <w:sz w:val="18"/>
                <w:szCs w:val="18"/>
              </w:rPr>
              <w:t xml:space="preserve"> </w:t>
            </w:r>
            <w:r w:rsidRPr="00195D92">
              <w:rPr>
                <w:rFonts w:ascii="Arial" w:hAnsi="Arial" w:cs="Arial"/>
                <w:b/>
                <w:sz w:val="18"/>
                <w:szCs w:val="18"/>
              </w:rPr>
              <w:t>SETs</w:t>
            </w:r>
            <w:r w:rsidR="00B3790A" w:rsidRPr="00195D92">
              <w:rPr>
                <w:rFonts w:ascii="Arial" w:hAnsi="Arial" w:cs="Arial"/>
                <w:b/>
                <w:sz w:val="18"/>
                <w:szCs w:val="18"/>
              </w:rPr>
              <w:t xml:space="preserve"> </w:t>
            </w:r>
            <w:r w:rsidRPr="00195D92">
              <w:rPr>
                <w:rFonts w:ascii="Arial" w:hAnsi="Arial" w:cs="Arial"/>
                <w:b/>
                <w:sz w:val="18"/>
                <w:szCs w:val="18"/>
              </w:rPr>
              <w:t>=</w:t>
            </w:r>
            <w:r w:rsidR="00B3790A" w:rsidRPr="00195D92">
              <w:rPr>
                <w:rFonts w:ascii="Arial" w:hAnsi="Arial" w:cs="Arial"/>
                <w:b/>
                <w:sz w:val="18"/>
                <w:szCs w:val="18"/>
              </w:rPr>
              <w:t xml:space="preserve"> </w:t>
            </w:r>
            <w:r w:rsidRPr="00195D92">
              <w:rPr>
                <w:rFonts w:ascii="Arial" w:hAnsi="Arial" w:cs="Arial"/>
                <w:b/>
                <w:sz w:val="18"/>
                <w:szCs w:val="18"/>
              </w:rPr>
              <w:t>2)</w:t>
            </w:r>
          </w:p>
        </w:tc>
      </w:tr>
      <w:tr w:rsidR="008B45D8" w:rsidRPr="00195D92" w14:paraId="703E4DBA" w14:textId="77777777" w:rsidTr="00B3790A">
        <w:trPr>
          <w:jc w:val="center"/>
        </w:trPr>
        <w:tc>
          <w:tcPr>
            <w:tcW w:w="4563" w:type="dxa"/>
            <w:gridSpan w:val="5"/>
            <w:shd w:val="clear" w:color="auto" w:fill="F2F2F2"/>
          </w:tcPr>
          <w:p w14:paraId="5ADA7B65"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shd w:val="horzCross" w:color="auto" w:fill="auto"/>
          </w:tcPr>
          <w:p w14:paraId="0ABCA551"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4410" w:type="dxa"/>
            <w:gridSpan w:val="5"/>
            <w:shd w:val="clear" w:color="auto" w:fill="F2F2F2"/>
          </w:tcPr>
          <w:p w14:paraId="021EBCD1"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2</w:t>
            </w:r>
          </w:p>
        </w:tc>
      </w:tr>
      <w:tr w:rsidR="008B45D8" w:rsidRPr="00195D92" w14:paraId="714DC6E6" w14:textId="77777777" w:rsidTr="00B3790A">
        <w:trPr>
          <w:jc w:val="center"/>
        </w:trPr>
        <w:tc>
          <w:tcPr>
            <w:tcW w:w="1036" w:type="dxa"/>
            <w:vMerge w:val="restart"/>
            <w:shd w:val="clear" w:color="auto" w:fill="F2F2F2"/>
          </w:tcPr>
          <w:p w14:paraId="2138D46E" w14:textId="77777777" w:rsidR="008B45D8" w:rsidRPr="00195D92" w:rsidRDefault="008B45D8" w:rsidP="003C65AA">
            <w:pPr>
              <w:rPr>
                <w:rFonts w:ascii="Arial" w:hAnsi="Arial" w:cs="Arial"/>
              </w:rPr>
            </w:pPr>
            <w:r w:rsidRPr="00195D92">
              <w:rPr>
                <w:rFonts w:ascii="Arial" w:hAnsi="Arial" w:cs="Arial"/>
                <w:b/>
                <w:sz w:val="18"/>
                <w:szCs w:val="18"/>
              </w:rPr>
              <w:t>ims-iri</w:t>
            </w:r>
          </w:p>
        </w:tc>
        <w:tc>
          <w:tcPr>
            <w:tcW w:w="3527" w:type="dxa"/>
            <w:gridSpan w:val="4"/>
            <w:shd w:val="diagStripe" w:color="auto" w:fill="auto"/>
          </w:tcPr>
          <w:p w14:paraId="1C3A541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p>
        </w:tc>
        <w:tc>
          <w:tcPr>
            <w:tcW w:w="882" w:type="dxa"/>
            <w:shd w:val="horzCross" w:color="auto" w:fill="auto"/>
          </w:tcPr>
          <w:p w14:paraId="04B968FA"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val="restart"/>
            <w:shd w:val="clear" w:color="auto" w:fill="F2F2F2"/>
          </w:tcPr>
          <w:p w14:paraId="57FCF824" w14:textId="77777777" w:rsidR="008B45D8" w:rsidRPr="00195D92" w:rsidRDefault="008B45D8" w:rsidP="003C65AA">
            <w:pPr>
              <w:rPr>
                <w:rFonts w:ascii="Arial" w:hAnsi="Arial" w:cs="Arial"/>
              </w:rPr>
            </w:pPr>
            <w:r w:rsidRPr="00195D92">
              <w:rPr>
                <w:rFonts w:ascii="Arial" w:hAnsi="Arial" w:cs="Arial"/>
                <w:b/>
                <w:sz w:val="18"/>
                <w:szCs w:val="18"/>
              </w:rPr>
              <w:t>ims-iri</w:t>
            </w:r>
          </w:p>
          <w:p w14:paraId="1EC85532" w14:textId="77777777" w:rsidR="008B45D8" w:rsidRPr="00195D92" w:rsidRDefault="00B3790A" w:rsidP="003C65AA">
            <w:pPr>
              <w:rPr>
                <w:rFonts w:ascii="Arial" w:hAnsi="Arial" w:cs="Arial"/>
              </w:rPr>
            </w:pPr>
            <w:r w:rsidRPr="00195D92">
              <w:rPr>
                <w:rFonts w:ascii="Arial" w:hAnsi="Arial" w:cs="Arial"/>
              </w:rPr>
              <w:t xml:space="preserve"> </w:t>
            </w:r>
          </w:p>
        </w:tc>
        <w:tc>
          <w:tcPr>
            <w:tcW w:w="3528" w:type="dxa"/>
            <w:gridSpan w:val="4"/>
            <w:shd w:val="clear" w:color="auto" w:fill="F2F2F2"/>
          </w:tcPr>
          <w:p w14:paraId="06792A05"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r w:rsidR="00B3790A" w:rsidRPr="00195D92">
              <w:rPr>
                <w:rFonts w:ascii="Arial" w:hAnsi="Arial" w:cs="Arial"/>
                <w:b/>
                <w:sz w:val="18"/>
                <w:szCs w:val="18"/>
              </w:rPr>
              <w:t xml:space="preserve"> </w:t>
            </w:r>
          </w:p>
        </w:tc>
      </w:tr>
      <w:tr w:rsidR="008B45D8" w:rsidRPr="00195D92" w14:paraId="354FC33D" w14:textId="77777777" w:rsidTr="00B3790A">
        <w:trPr>
          <w:jc w:val="center"/>
        </w:trPr>
        <w:tc>
          <w:tcPr>
            <w:tcW w:w="1036" w:type="dxa"/>
            <w:vMerge/>
            <w:shd w:val="clear" w:color="auto" w:fill="F2F2F2"/>
          </w:tcPr>
          <w:p w14:paraId="4FD45187" w14:textId="77777777" w:rsidR="008B45D8" w:rsidRPr="00195D92" w:rsidRDefault="008B45D8" w:rsidP="003C65AA">
            <w:pPr>
              <w:rPr>
                <w:rFonts w:ascii="Arial" w:hAnsi="Arial" w:cs="Arial"/>
              </w:rPr>
            </w:pPr>
          </w:p>
        </w:tc>
        <w:tc>
          <w:tcPr>
            <w:tcW w:w="2646" w:type="dxa"/>
            <w:gridSpan w:val="3"/>
            <w:shd w:val="diagStripe" w:color="auto" w:fill="auto"/>
          </w:tcPr>
          <w:p w14:paraId="1F487825"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1" w:type="dxa"/>
            <w:vMerge w:val="restart"/>
            <w:shd w:val="diagStripe" w:color="auto" w:fill="auto"/>
          </w:tcPr>
          <w:p w14:paraId="3A35DD9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c>
          <w:tcPr>
            <w:tcW w:w="882" w:type="dxa"/>
            <w:shd w:val="horzCross" w:color="auto" w:fill="auto"/>
          </w:tcPr>
          <w:p w14:paraId="3F829B89"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shd w:val="clear" w:color="auto" w:fill="F2F2F2"/>
          </w:tcPr>
          <w:p w14:paraId="10959AA8" w14:textId="77777777" w:rsidR="008B45D8" w:rsidRPr="00195D92" w:rsidRDefault="008B45D8" w:rsidP="003C65AA">
            <w:pPr>
              <w:rPr>
                <w:rFonts w:ascii="Arial" w:hAnsi="Arial" w:cs="Arial"/>
              </w:rPr>
            </w:pPr>
          </w:p>
        </w:tc>
        <w:tc>
          <w:tcPr>
            <w:tcW w:w="2646" w:type="dxa"/>
            <w:gridSpan w:val="3"/>
            <w:shd w:val="clear" w:color="auto" w:fill="F2F2F2"/>
          </w:tcPr>
          <w:p w14:paraId="565AE83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2" w:type="dxa"/>
            <w:vMerge w:val="restart"/>
            <w:shd w:val="diagStripe" w:color="auto" w:fill="auto"/>
          </w:tcPr>
          <w:p w14:paraId="788C3164"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r>
      <w:tr w:rsidR="008B45D8" w:rsidRPr="00195D92" w14:paraId="37E24601" w14:textId="77777777" w:rsidTr="00B3790A">
        <w:trPr>
          <w:jc w:val="center"/>
        </w:trPr>
        <w:tc>
          <w:tcPr>
            <w:tcW w:w="1036" w:type="dxa"/>
            <w:vMerge/>
            <w:tcBorders>
              <w:bottom w:val="single" w:sz="4" w:space="0" w:color="auto"/>
            </w:tcBorders>
            <w:shd w:val="clear" w:color="auto" w:fill="F2F2F2"/>
          </w:tcPr>
          <w:p w14:paraId="5001C304" w14:textId="77777777" w:rsidR="008B45D8" w:rsidRPr="00195D92" w:rsidRDefault="008B45D8" w:rsidP="003C65AA">
            <w:pPr>
              <w:rPr>
                <w:rFonts w:ascii="Arial" w:hAnsi="Arial" w:cs="Arial"/>
              </w:rPr>
            </w:pPr>
          </w:p>
        </w:tc>
        <w:tc>
          <w:tcPr>
            <w:tcW w:w="882" w:type="dxa"/>
            <w:tcBorders>
              <w:bottom w:val="single" w:sz="4" w:space="0" w:color="auto"/>
            </w:tcBorders>
            <w:shd w:val="diagStripe" w:color="auto" w:fill="auto"/>
          </w:tcPr>
          <w:p w14:paraId="6EA351B5"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diagStripe" w:color="auto" w:fill="auto"/>
          </w:tcPr>
          <w:p w14:paraId="0A82841E"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diagStripe" w:color="auto" w:fill="auto"/>
          </w:tcPr>
          <w:p w14:paraId="4C133403"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n</w:t>
            </w:r>
          </w:p>
        </w:tc>
        <w:tc>
          <w:tcPr>
            <w:tcW w:w="881" w:type="dxa"/>
            <w:vMerge/>
            <w:tcBorders>
              <w:bottom w:val="single" w:sz="4" w:space="0" w:color="auto"/>
            </w:tcBorders>
            <w:shd w:val="diagStripe" w:color="auto" w:fill="auto"/>
          </w:tcPr>
          <w:p w14:paraId="17BF2B03" w14:textId="77777777" w:rsidR="008B45D8" w:rsidRPr="00195D92" w:rsidRDefault="008B45D8" w:rsidP="003C65AA">
            <w:pPr>
              <w:keepNext/>
              <w:keepLines/>
              <w:spacing w:before="40" w:after="40"/>
              <w:jc w:val="center"/>
              <w:rPr>
                <w:rFonts w:ascii="Arial" w:hAnsi="Arial" w:cs="Arial"/>
                <w:b/>
                <w:sz w:val="18"/>
                <w:szCs w:val="18"/>
              </w:rPr>
            </w:pPr>
          </w:p>
        </w:tc>
        <w:tc>
          <w:tcPr>
            <w:tcW w:w="882" w:type="dxa"/>
            <w:tcBorders>
              <w:bottom w:val="single" w:sz="4" w:space="0" w:color="auto"/>
            </w:tcBorders>
            <w:shd w:val="horzCross" w:color="auto" w:fill="auto"/>
          </w:tcPr>
          <w:p w14:paraId="1BE1D65A"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tcBorders>
              <w:bottom w:val="single" w:sz="4" w:space="0" w:color="auto"/>
            </w:tcBorders>
            <w:shd w:val="clear" w:color="auto" w:fill="F2F2F2"/>
          </w:tcPr>
          <w:p w14:paraId="41E90061" w14:textId="77777777" w:rsidR="008B45D8" w:rsidRPr="00195D92" w:rsidRDefault="008B45D8" w:rsidP="003C65AA">
            <w:pPr>
              <w:rPr>
                <w:rFonts w:ascii="Arial" w:hAnsi="Arial" w:cs="Arial"/>
              </w:rPr>
            </w:pPr>
          </w:p>
        </w:tc>
        <w:tc>
          <w:tcPr>
            <w:tcW w:w="882" w:type="dxa"/>
            <w:tcBorders>
              <w:bottom w:val="single" w:sz="4" w:space="0" w:color="auto"/>
            </w:tcBorders>
            <w:shd w:val="clear" w:color="auto" w:fill="F2F2F2"/>
          </w:tcPr>
          <w:p w14:paraId="22C0603B"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diagStripe" w:color="auto" w:fill="auto"/>
          </w:tcPr>
          <w:p w14:paraId="49388CDA"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diagStripe" w:color="auto" w:fill="auto"/>
          </w:tcPr>
          <w:p w14:paraId="198063BC"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p</w:t>
            </w:r>
          </w:p>
        </w:tc>
        <w:tc>
          <w:tcPr>
            <w:tcW w:w="882" w:type="dxa"/>
            <w:vMerge/>
            <w:tcBorders>
              <w:bottom w:val="single" w:sz="4" w:space="0" w:color="auto"/>
            </w:tcBorders>
            <w:shd w:val="diagStripe" w:color="auto" w:fill="auto"/>
          </w:tcPr>
          <w:p w14:paraId="6D7EE348" w14:textId="77777777" w:rsidR="008B45D8" w:rsidRPr="00195D92" w:rsidRDefault="008B45D8" w:rsidP="003C65AA">
            <w:pPr>
              <w:rPr>
                <w:rFonts w:ascii="Arial" w:hAnsi="Arial" w:cs="Arial"/>
              </w:rPr>
            </w:pPr>
          </w:p>
        </w:tc>
      </w:tr>
      <w:tr w:rsidR="008B45D8" w:rsidRPr="00195D92" w14:paraId="01321F1F" w14:textId="77777777" w:rsidTr="00B3790A">
        <w:trPr>
          <w:jc w:val="center"/>
        </w:trPr>
        <w:tc>
          <w:tcPr>
            <w:tcW w:w="1036" w:type="dxa"/>
            <w:shd w:val="clear" w:color="auto" w:fill="FFFFFF"/>
          </w:tcPr>
          <w:p w14:paraId="7EA4702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100</w:t>
            </w:r>
          </w:p>
        </w:tc>
        <w:tc>
          <w:tcPr>
            <w:tcW w:w="882" w:type="dxa"/>
            <w:shd w:val="diagStripe" w:color="auto" w:fill="auto"/>
          </w:tcPr>
          <w:p w14:paraId="056F4F34"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shd w:val="diagStripe" w:color="auto" w:fill="auto"/>
          </w:tcPr>
          <w:p w14:paraId="1A3E38DD"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diagStripe" w:color="auto" w:fill="auto"/>
          </w:tcPr>
          <w:p w14:paraId="601827E3" w14:textId="77777777" w:rsidR="008B45D8" w:rsidRPr="00195D92" w:rsidRDefault="008B45D8" w:rsidP="003C65AA">
            <w:pPr>
              <w:keepNext/>
              <w:keepLines/>
              <w:spacing w:before="40" w:after="40"/>
              <w:jc w:val="center"/>
              <w:rPr>
                <w:rFonts w:ascii="Arial" w:hAnsi="Arial" w:cs="Arial"/>
                <w:b/>
                <w:sz w:val="18"/>
                <w:szCs w:val="18"/>
              </w:rPr>
            </w:pPr>
          </w:p>
        </w:tc>
        <w:tc>
          <w:tcPr>
            <w:tcW w:w="881" w:type="dxa"/>
            <w:shd w:val="diagStripe" w:color="auto" w:fill="auto"/>
          </w:tcPr>
          <w:p w14:paraId="19BF12BF"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shd w:val="horzCross" w:color="auto" w:fill="auto"/>
          </w:tcPr>
          <w:p w14:paraId="523EF6B6"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clear" w:color="auto" w:fill="auto"/>
          </w:tcPr>
          <w:p w14:paraId="548B8F57"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200</w:t>
            </w:r>
          </w:p>
        </w:tc>
        <w:tc>
          <w:tcPr>
            <w:tcW w:w="882" w:type="dxa"/>
            <w:shd w:val="clear" w:color="auto" w:fill="auto"/>
          </w:tcPr>
          <w:p w14:paraId="0906D3AD"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250</w:t>
            </w:r>
          </w:p>
        </w:tc>
        <w:tc>
          <w:tcPr>
            <w:tcW w:w="882" w:type="dxa"/>
            <w:shd w:val="diagStripe" w:color="auto" w:fill="auto"/>
          </w:tcPr>
          <w:p w14:paraId="65F349DE"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diagStripe" w:color="auto" w:fill="auto"/>
          </w:tcPr>
          <w:p w14:paraId="4165C86D"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diagStripe" w:color="auto" w:fill="auto"/>
          </w:tcPr>
          <w:p w14:paraId="78C6E452"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r>
    </w:tbl>
    <w:p w14:paraId="7AE08927" w14:textId="77777777" w:rsidR="008B45D8" w:rsidRDefault="008B45D8" w:rsidP="00A77147"/>
    <w:p w14:paraId="12FA9369" w14:textId="77777777" w:rsidR="008B45D8" w:rsidRDefault="008B45D8" w:rsidP="008B45D8">
      <w:r>
        <w:t>In Table N-3, the values of 100, 200 and 250 are used as the correlation number values. The IRI messages will have the correlation number value of 100, 200 and the associated CC will have use the correlation number value of 250. In this example, there are two sets of {ims-iri, ims-cc} and there is only one set of {cc} within each of the ims-cc and {iri} in ims-cc is not used.</w:t>
      </w:r>
    </w:p>
    <w:p w14:paraId="31F5D3ED" w14:textId="77777777" w:rsidR="008B45D8" w:rsidRDefault="008B45D8" w:rsidP="00195D92">
      <w:pPr>
        <w:keepNext/>
        <w:keepLines/>
      </w:pPr>
      <w:r>
        <w:lastRenderedPageBreak/>
        <w:t>A typical example use-case for the usage of Table N-5 could be: P-CSCF is the CC Intercept Triggering Function, IMS-AGW as the CC Intercept Function and S-CSCF as the IRI ICE. P-CSCF tells the IMS-AGW to use the correlation number value of 250 and S-CSCF uses the value of 100 for IRI. P-CSCF may additionally provide the IRI ICE functions and when it does, the related IRI messages use the correlation number 200.</w:t>
      </w:r>
    </w:p>
    <w:p w14:paraId="3ECFE817" w14:textId="77777777" w:rsidR="008B45D8" w:rsidRDefault="008B45D8" w:rsidP="008B45D8">
      <w:pPr>
        <w:spacing w:before="120" w:after="120"/>
      </w:pPr>
      <w:r>
        <w:t>As an alternative example, in SET2, the ims-iri (in ims-cc) and cc (in ims-cc) may use the same value (e.g. 200) instead of two values 200 and 250.</w:t>
      </w:r>
    </w:p>
    <w:p w14:paraId="49078EA6" w14:textId="77777777" w:rsidR="008B45D8" w:rsidRDefault="008B45D8" w:rsidP="008B45D8">
      <w:pPr>
        <w:pStyle w:val="Heading2"/>
      </w:pPr>
      <w:bookmarkStart w:id="510" w:name="_Toc144720975"/>
      <w:r>
        <w:t>N.2.3</w:t>
      </w:r>
      <w:r>
        <w:tab/>
        <w:t xml:space="preserve">Complex Example </w:t>
      </w:r>
      <w:r w:rsidR="00195D92">
        <w:t>-</w:t>
      </w:r>
      <w:r>
        <w:t xml:space="preserve"> Use of one Correlation Number</w:t>
      </w:r>
      <w:bookmarkEnd w:id="510"/>
    </w:p>
    <w:p w14:paraId="41F85D68" w14:textId="77777777" w:rsidR="008B45D8" w:rsidRDefault="008B45D8" w:rsidP="008B45D8">
      <w:r>
        <w:t>Multiple IMS nodes are providing the IRI functions (</w:t>
      </w:r>
      <w:r w:rsidR="00195D92">
        <w:t>e.g.</w:t>
      </w:r>
      <w:r>
        <w:t xml:space="preserve"> S-CSCF and AS/MRFC) and two media streams (IMS-AGW and MRFP) are delivered to the LEMF as separate CC. When IMS nodes exchange the correlation numbers used, it is possible to use the same correlation number for all IRI messages and the CC. This is illustrated in Figure N-6.</w:t>
      </w:r>
    </w:p>
    <w:p w14:paraId="70243638" w14:textId="77777777" w:rsidR="008B45D8" w:rsidRDefault="008B45D8" w:rsidP="008B45D8">
      <w:pPr>
        <w:pStyle w:val="TH"/>
      </w:pPr>
      <w:r>
        <w:t>Table N-6: Complex Example, but one value for the correlation number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882"/>
        <w:gridCol w:w="882"/>
        <w:gridCol w:w="882"/>
        <w:gridCol w:w="881"/>
        <w:gridCol w:w="882"/>
        <w:gridCol w:w="882"/>
        <w:gridCol w:w="882"/>
        <w:gridCol w:w="882"/>
        <w:gridCol w:w="882"/>
        <w:gridCol w:w="882"/>
      </w:tblGrid>
      <w:tr w:rsidR="008B45D8" w:rsidRPr="00195D92" w14:paraId="30E6285D" w14:textId="77777777" w:rsidTr="00B3790A">
        <w:trPr>
          <w:jc w:val="center"/>
        </w:trPr>
        <w:tc>
          <w:tcPr>
            <w:tcW w:w="9855" w:type="dxa"/>
            <w:gridSpan w:val="11"/>
            <w:shd w:val="clear" w:color="auto" w:fill="F2F2F2"/>
          </w:tcPr>
          <w:p w14:paraId="38410193"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IMS-VoIP-Correlation</w:t>
            </w:r>
            <w:r w:rsidR="00B3790A" w:rsidRPr="00195D92">
              <w:rPr>
                <w:rFonts w:ascii="Arial" w:hAnsi="Arial" w:cs="Arial"/>
                <w:b/>
                <w:sz w:val="18"/>
                <w:szCs w:val="18"/>
              </w:rPr>
              <w:t xml:space="preserve"> </w:t>
            </w:r>
            <w:r w:rsidRPr="00195D92">
              <w:rPr>
                <w:rFonts w:ascii="Arial" w:hAnsi="Arial" w:cs="Arial"/>
                <w:b/>
                <w:sz w:val="18"/>
                <w:szCs w:val="18"/>
              </w:rPr>
              <w:t>(#</w:t>
            </w:r>
            <w:r w:rsidR="00B3790A" w:rsidRPr="00195D92">
              <w:rPr>
                <w:rFonts w:ascii="Arial" w:hAnsi="Arial" w:cs="Arial"/>
                <w:b/>
                <w:sz w:val="18"/>
                <w:szCs w:val="18"/>
              </w:rPr>
              <w:t xml:space="preserve"> </w:t>
            </w:r>
            <w:r w:rsidRPr="00195D92">
              <w:rPr>
                <w:rFonts w:ascii="Arial" w:hAnsi="Arial" w:cs="Arial"/>
                <w:b/>
                <w:sz w:val="18"/>
                <w:szCs w:val="18"/>
              </w:rPr>
              <w:t>of</w:t>
            </w:r>
            <w:r w:rsidR="00B3790A" w:rsidRPr="00195D92">
              <w:rPr>
                <w:rFonts w:ascii="Arial" w:hAnsi="Arial" w:cs="Arial"/>
                <w:b/>
                <w:sz w:val="18"/>
                <w:szCs w:val="18"/>
              </w:rPr>
              <w:t xml:space="preserve"> </w:t>
            </w:r>
            <w:r w:rsidRPr="00195D92">
              <w:rPr>
                <w:rFonts w:ascii="Arial" w:hAnsi="Arial" w:cs="Arial"/>
                <w:b/>
                <w:sz w:val="18"/>
                <w:szCs w:val="18"/>
              </w:rPr>
              <w:t>SETs</w:t>
            </w:r>
            <w:r w:rsidR="00B3790A" w:rsidRPr="00195D92">
              <w:rPr>
                <w:rFonts w:ascii="Arial" w:hAnsi="Arial" w:cs="Arial"/>
                <w:b/>
                <w:sz w:val="18"/>
                <w:szCs w:val="18"/>
              </w:rPr>
              <w:t xml:space="preserve"> </w:t>
            </w:r>
            <w:r w:rsidRPr="00195D92">
              <w:rPr>
                <w:rFonts w:ascii="Arial" w:hAnsi="Arial" w:cs="Arial"/>
                <w:b/>
                <w:sz w:val="18"/>
                <w:szCs w:val="18"/>
              </w:rPr>
              <w:t>=</w:t>
            </w:r>
            <w:r w:rsidR="00B3790A" w:rsidRPr="00195D92">
              <w:rPr>
                <w:rFonts w:ascii="Arial" w:hAnsi="Arial" w:cs="Arial"/>
                <w:b/>
                <w:sz w:val="18"/>
                <w:szCs w:val="18"/>
              </w:rPr>
              <w:t xml:space="preserve"> </w:t>
            </w:r>
            <w:r w:rsidRPr="00195D92">
              <w:rPr>
                <w:rFonts w:ascii="Arial" w:hAnsi="Arial" w:cs="Arial"/>
                <w:b/>
                <w:sz w:val="18"/>
                <w:szCs w:val="18"/>
              </w:rPr>
              <w:t>2)</w:t>
            </w:r>
          </w:p>
        </w:tc>
      </w:tr>
      <w:tr w:rsidR="008B45D8" w:rsidRPr="00195D92" w14:paraId="56A26991" w14:textId="77777777" w:rsidTr="00B3790A">
        <w:trPr>
          <w:jc w:val="center"/>
        </w:trPr>
        <w:tc>
          <w:tcPr>
            <w:tcW w:w="4563" w:type="dxa"/>
            <w:gridSpan w:val="5"/>
          </w:tcPr>
          <w:p w14:paraId="08A747F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shd w:val="diagStripe" w:color="auto" w:fill="auto"/>
          </w:tcPr>
          <w:p w14:paraId="1480697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4410" w:type="dxa"/>
            <w:gridSpan w:val="5"/>
            <w:tcBorders>
              <w:bottom w:val="single" w:sz="4" w:space="0" w:color="auto"/>
            </w:tcBorders>
            <w:shd w:val="clear" w:color="auto" w:fill="F2F2F2"/>
          </w:tcPr>
          <w:p w14:paraId="1D5B679B"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2</w:t>
            </w:r>
          </w:p>
        </w:tc>
      </w:tr>
      <w:tr w:rsidR="008B45D8" w:rsidRPr="00195D92" w14:paraId="51DECBAB" w14:textId="77777777" w:rsidTr="00B3790A">
        <w:trPr>
          <w:jc w:val="center"/>
        </w:trPr>
        <w:tc>
          <w:tcPr>
            <w:tcW w:w="1036" w:type="dxa"/>
            <w:vMerge w:val="restart"/>
          </w:tcPr>
          <w:p w14:paraId="2FB8CBB9" w14:textId="77777777" w:rsidR="008B45D8" w:rsidRPr="00195D92" w:rsidRDefault="008B45D8" w:rsidP="003C65AA">
            <w:pPr>
              <w:rPr>
                <w:rFonts w:ascii="Arial" w:hAnsi="Arial" w:cs="Arial"/>
              </w:rPr>
            </w:pPr>
            <w:r w:rsidRPr="00195D92">
              <w:rPr>
                <w:rFonts w:ascii="Arial" w:hAnsi="Arial" w:cs="Arial"/>
                <w:b/>
                <w:sz w:val="18"/>
                <w:szCs w:val="18"/>
              </w:rPr>
              <w:t>ims-iri</w:t>
            </w:r>
          </w:p>
        </w:tc>
        <w:tc>
          <w:tcPr>
            <w:tcW w:w="3527" w:type="dxa"/>
            <w:gridSpan w:val="4"/>
          </w:tcPr>
          <w:p w14:paraId="5F6C4F32"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p>
        </w:tc>
        <w:tc>
          <w:tcPr>
            <w:tcW w:w="882" w:type="dxa"/>
            <w:shd w:val="diagStripe" w:color="auto" w:fill="auto"/>
          </w:tcPr>
          <w:p w14:paraId="59272CF2"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val="restart"/>
          </w:tcPr>
          <w:p w14:paraId="4EF41C73" w14:textId="77777777" w:rsidR="008B45D8" w:rsidRPr="00195D92" w:rsidRDefault="008B45D8" w:rsidP="003C65AA">
            <w:pPr>
              <w:rPr>
                <w:rFonts w:ascii="Arial" w:hAnsi="Arial" w:cs="Arial"/>
              </w:rPr>
            </w:pPr>
            <w:r w:rsidRPr="00195D92">
              <w:rPr>
                <w:rFonts w:ascii="Arial" w:hAnsi="Arial" w:cs="Arial"/>
                <w:b/>
                <w:sz w:val="18"/>
                <w:szCs w:val="18"/>
              </w:rPr>
              <w:t>ims-iri</w:t>
            </w:r>
          </w:p>
          <w:p w14:paraId="05F44E22" w14:textId="77777777" w:rsidR="008B45D8" w:rsidRPr="00195D92" w:rsidRDefault="00B3790A" w:rsidP="003C65AA">
            <w:pPr>
              <w:rPr>
                <w:rFonts w:ascii="Arial" w:hAnsi="Arial" w:cs="Arial"/>
              </w:rPr>
            </w:pPr>
            <w:r w:rsidRPr="00195D92">
              <w:rPr>
                <w:rFonts w:ascii="Arial" w:hAnsi="Arial" w:cs="Arial"/>
              </w:rPr>
              <w:t xml:space="preserve"> </w:t>
            </w:r>
          </w:p>
        </w:tc>
        <w:tc>
          <w:tcPr>
            <w:tcW w:w="3528" w:type="dxa"/>
            <w:gridSpan w:val="4"/>
            <w:shd w:val="clear" w:color="auto" w:fill="F2F2F2"/>
          </w:tcPr>
          <w:p w14:paraId="0866267A"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r w:rsidR="00B3790A" w:rsidRPr="00195D92">
              <w:rPr>
                <w:rFonts w:ascii="Arial" w:hAnsi="Arial" w:cs="Arial"/>
                <w:b/>
                <w:sz w:val="18"/>
                <w:szCs w:val="18"/>
              </w:rPr>
              <w:t xml:space="preserve"> </w:t>
            </w:r>
          </w:p>
        </w:tc>
      </w:tr>
      <w:tr w:rsidR="008B45D8" w:rsidRPr="00195D92" w14:paraId="217D2E5F" w14:textId="77777777" w:rsidTr="00B3790A">
        <w:trPr>
          <w:jc w:val="center"/>
        </w:trPr>
        <w:tc>
          <w:tcPr>
            <w:tcW w:w="1036" w:type="dxa"/>
            <w:vMerge/>
          </w:tcPr>
          <w:p w14:paraId="6B38458C" w14:textId="77777777" w:rsidR="008B45D8" w:rsidRPr="00195D92" w:rsidRDefault="008B45D8" w:rsidP="003C65AA">
            <w:pPr>
              <w:rPr>
                <w:rFonts w:ascii="Arial" w:hAnsi="Arial" w:cs="Arial"/>
              </w:rPr>
            </w:pPr>
          </w:p>
        </w:tc>
        <w:tc>
          <w:tcPr>
            <w:tcW w:w="2646" w:type="dxa"/>
            <w:gridSpan w:val="3"/>
            <w:shd w:val="clear" w:color="auto" w:fill="F2F2F2"/>
          </w:tcPr>
          <w:p w14:paraId="68D0F14F"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1" w:type="dxa"/>
            <w:vMerge w:val="restart"/>
            <w:shd w:val="diagStripe" w:color="auto" w:fill="auto"/>
          </w:tcPr>
          <w:p w14:paraId="32C661CE"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c>
          <w:tcPr>
            <w:tcW w:w="882" w:type="dxa"/>
            <w:shd w:val="diagStripe" w:color="auto" w:fill="auto"/>
          </w:tcPr>
          <w:p w14:paraId="7FA2EA35"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tcPr>
          <w:p w14:paraId="27FFF34F" w14:textId="77777777" w:rsidR="008B45D8" w:rsidRPr="00195D92" w:rsidRDefault="008B45D8" w:rsidP="003C65AA">
            <w:pPr>
              <w:rPr>
                <w:rFonts w:ascii="Arial" w:hAnsi="Arial" w:cs="Arial"/>
              </w:rPr>
            </w:pPr>
          </w:p>
        </w:tc>
        <w:tc>
          <w:tcPr>
            <w:tcW w:w="2646" w:type="dxa"/>
            <w:gridSpan w:val="3"/>
            <w:shd w:val="clear" w:color="auto" w:fill="F2F2F2"/>
          </w:tcPr>
          <w:p w14:paraId="2125E183"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2" w:type="dxa"/>
            <w:vMerge w:val="restart"/>
            <w:shd w:val="diagStripe" w:color="auto" w:fill="auto"/>
          </w:tcPr>
          <w:p w14:paraId="454920D4"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r>
      <w:tr w:rsidR="008B45D8" w:rsidRPr="00195D92" w14:paraId="3C68B7CD" w14:textId="77777777" w:rsidTr="00B3790A">
        <w:trPr>
          <w:jc w:val="center"/>
        </w:trPr>
        <w:tc>
          <w:tcPr>
            <w:tcW w:w="1036" w:type="dxa"/>
            <w:vMerge/>
            <w:tcBorders>
              <w:bottom w:val="single" w:sz="4" w:space="0" w:color="auto"/>
            </w:tcBorders>
          </w:tcPr>
          <w:p w14:paraId="5A68C5AE" w14:textId="77777777" w:rsidR="008B45D8" w:rsidRPr="00195D92" w:rsidRDefault="008B45D8" w:rsidP="003C65AA">
            <w:pPr>
              <w:rPr>
                <w:rFonts w:ascii="Arial" w:hAnsi="Arial" w:cs="Arial"/>
              </w:rPr>
            </w:pPr>
          </w:p>
        </w:tc>
        <w:tc>
          <w:tcPr>
            <w:tcW w:w="882" w:type="dxa"/>
            <w:tcBorders>
              <w:bottom w:val="single" w:sz="4" w:space="0" w:color="auto"/>
            </w:tcBorders>
            <w:shd w:val="clear" w:color="auto" w:fill="F2F2F2"/>
          </w:tcPr>
          <w:p w14:paraId="007495E2"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diagStripe" w:color="auto" w:fill="auto"/>
          </w:tcPr>
          <w:p w14:paraId="13A6A14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diagStripe" w:color="auto" w:fill="auto"/>
          </w:tcPr>
          <w:p w14:paraId="7A85A74F"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n</w:t>
            </w:r>
          </w:p>
        </w:tc>
        <w:tc>
          <w:tcPr>
            <w:tcW w:w="881" w:type="dxa"/>
            <w:vMerge/>
            <w:tcBorders>
              <w:bottom w:val="single" w:sz="4" w:space="0" w:color="auto"/>
            </w:tcBorders>
            <w:shd w:val="diagStripe" w:color="auto" w:fill="auto"/>
          </w:tcPr>
          <w:p w14:paraId="747085D5" w14:textId="77777777" w:rsidR="008B45D8" w:rsidRPr="00195D92" w:rsidRDefault="008B45D8" w:rsidP="003C65AA">
            <w:pPr>
              <w:keepNext/>
              <w:keepLines/>
              <w:spacing w:before="40" w:after="40"/>
              <w:jc w:val="center"/>
              <w:rPr>
                <w:rFonts w:ascii="Arial" w:hAnsi="Arial" w:cs="Arial"/>
                <w:b/>
                <w:sz w:val="18"/>
                <w:szCs w:val="18"/>
              </w:rPr>
            </w:pPr>
          </w:p>
        </w:tc>
        <w:tc>
          <w:tcPr>
            <w:tcW w:w="882" w:type="dxa"/>
            <w:tcBorders>
              <w:bottom w:val="single" w:sz="4" w:space="0" w:color="auto"/>
            </w:tcBorders>
            <w:shd w:val="diagStripe" w:color="auto" w:fill="auto"/>
          </w:tcPr>
          <w:p w14:paraId="1BCB35D7"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tcBorders>
              <w:bottom w:val="single" w:sz="4" w:space="0" w:color="auto"/>
            </w:tcBorders>
          </w:tcPr>
          <w:p w14:paraId="5DDD3D83" w14:textId="77777777" w:rsidR="008B45D8" w:rsidRPr="00195D92" w:rsidRDefault="008B45D8" w:rsidP="003C65AA">
            <w:pPr>
              <w:rPr>
                <w:rFonts w:ascii="Arial" w:hAnsi="Arial" w:cs="Arial"/>
              </w:rPr>
            </w:pPr>
          </w:p>
        </w:tc>
        <w:tc>
          <w:tcPr>
            <w:tcW w:w="882" w:type="dxa"/>
            <w:tcBorders>
              <w:bottom w:val="single" w:sz="4" w:space="0" w:color="auto"/>
            </w:tcBorders>
            <w:shd w:val="clear" w:color="auto" w:fill="F2F2F2"/>
          </w:tcPr>
          <w:p w14:paraId="0B8DC494"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tcPr>
          <w:p w14:paraId="58BB0A27"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tcPr>
          <w:p w14:paraId="1A815057"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p</w:t>
            </w:r>
          </w:p>
        </w:tc>
        <w:tc>
          <w:tcPr>
            <w:tcW w:w="882" w:type="dxa"/>
            <w:vMerge/>
            <w:tcBorders>
              <w:bottom w:val="single" w:sz="4" w:space="0" w:color="auto"/>
            </w:tcBorders>
            <w:shd w:val="diagStripe" w:color="auto" w:fill="auto"/>
          </w:tcPr>
          <w:p w14:paraId="6DF3C8BC" w14:textId="77777777" w:rsidR="008B45D8" w:rsidRPr="00195D92" w:rsidRDefault="008B45D8" w:rsidP="003C65AA">
            <w:pPr>
              <w:rPr>
                <w:rFonts w:ascii="Arial" w:hAnsi="Arial" w:cs="Arial"/>
              </w:rPr>
            </w:pPr>
          </w:p>
        </w:tc>
      </w:tr>
      <w:tr w:rsidR="008B45D8" w:rsidRPr="00195D92" w14:paraId="59798F84" w14:textId="77777777" w:rsidTr="00B3790A">
        <w:trPr>
          <w:jc w:val="center"/>
        </w:trPr>
        <w:tc>
          <w:tcPr>
            <w:tcW w:w="1036" w:type="dxa"/>
          </w:tcPr>
          <w:p w14:paraId="186015B5"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100</w:t>
            </w:r>
          </w:p>
        </w:tc>
        <w:tc>
          <w:tcPr>
            <w:tcW w:w="882" w:type="dxa"/>
          </w:tcPr>
          <w:p w14:paraId="392D7940"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100</w:t>
            </w:r>
          </w:p>
        </w:tc>
        <w:tc>
          <w:tcPr>
            <w:tcW w:w="882" w:type="dxa"/>
            <w:shd w:val="diagStripe" w:color="auto" w:fill="auto"/>
          </w:tcPr>
          <w:p w14:paraId="20916471"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diagStripe" w:color="auto" w:fill="auto"/>
          </w:tcPr>
          <w:p w14:paraId="04C714E0" w14:textId="77777777" w:rsidR="008B45D8" w:rsidRPr="00195D92" w:rsidRDefault="008B45D8" w:rsidP="003C65AA">
            <w:pPr>
              <w:keepNext/>
              <w:keepLines/>
              <w:spacing w:before="40" w:after="40"/>
              <w:jc w:val="center"/>
              <w:rPr>
                <w:rFonts w:ascii="Arial" w:hAnsi="Arial" w:cs="Arial"/>
                <w:b/>
                <w:sz w:val="18"/>
                <w:szCs w:val="18"/>
              </w:rPr>
            </w:pPr>
          </w:p>
        </w:tc>
        <w:tc>
          <w:tcPr>
            <w:tcW w:w="881" w:type="dxa"/>
            <w:shd w:val="diagStripe" w:color="auto" w:fill="auto"/>
          </w:tcPr>
          <w:p w14:paraId="6478965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shd w:val="diagStripe" w:color="auto" w:fill="auto"/>
          </w:tcPr>
          <w:p w14:paraId="012C4D98" w14:textId="77777777" w:rsidR="008B45D8" w:rsidRPr="00195D92" w:rsidRDefault="008B45D8" w:rsidP="003C65AA">
            <w:pPr>
              <w:keepNext/>
              <w:keepLines/>
              <w:spacing w:before="40" w:after="40"/>
              <w:jc w:val="center"/>
              <w:rPr>
                <w:rFonts w:ascii="Arial" w:hAnsi="Arial" w:cs="Arial"/>
                <w:b/>
                <w:sz w:val="18"/>
                <w:szCs w:val="18"/>
              </w:rPr>
            </w:pPr>
          </w:p>
        </w:tc>
        <w:tc>
          <w:tcPr>
            <w:tcW w:w="882" w:type="dxa"/>
          </w:tcPr>
          <w:p w14:paraId="1BA9665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100</w:t>
            </w:r>
          </w:p>
        </w:tc>
        <w:tc>
          <w:tcPr>
            <w:tcW w:w="882" w:type="dxa"/>
          </w:tcPr>
          <w:p w14:paraId="4CC89C5B"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100</w:t>
            </w:r>
          </w:p>
        </w:tc>
        <w:tc>
          <w:tcPr>
            <w:tcW w:w="882" w:type="dxa"/>
          </w:tcPr>
          <w:p w14:paraId="47233898" w14:textId="77777777" w:rsidR="008B45D8" w:rsidRPr="00195D92" w:rsidRDefault="008B45D8" w:rsidP="003C65AA">
            <w:pPr>
              <w:keepNext/>
              <w:keepLines/>
              <w:spacing w:before="40" w:after="40"/>
              <w:jc w:val="center"/>
              <w:rPr>
                <w:rFonts w:ascii="Arial" w:hAnsi="Arial" w:cs="Arial"/>
                <w:b/>
                <w:sz w:val="18"/>
                <w:szCs w:val="18"/>
              </w:rPr>
            </w:pPr>
          </w:p>
        </w:tc>
        <w:tc>
          <w:tcPr>
            <w:tcW w:w="882" w:type="dxa"/>
          </w:tcPr>
          <w:p w14:paraId="2D3F062C"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diagStripe" w:color="auto" w:fill="auto"/>
          </w:tcPr>
          <w:p w14:paraId="65DC8F7D"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r>
    </w:tbl>
    <w:p w14:paraId="2783A461" w14:textId="77777777" w:rsidR="008B45D8" w:rsidRDefault="008B45D8" w:rsidP="00A77147"/>
    <w:p w14:paraId="0045E686" w14:textId="77777777" w:rsidR="008B45D8" w:rsidRDefault="008B45D8" w:rsidP="008B45D8">
      <w:r>
        <w:t>In Table N-6, correlation number value 100 is used. In the example, two sets of {ims-iri, ims-cc} and only one set of {cc} within each of the ims-cc is used. The {iri} in ims-cc is not used.</w:t>
      </w:r>
    </w:p>
    <w:p w14:paraId="14A94885" w14:textId="77777777" w:rsidR="008B45D8" w:rsidRDefault="008B45D8" w:rsidP="008B45D8">
      <w:r>
        <w:t>A typical example use-case for the usage of Table N-6 could be: S-CSCF provides the IRI ICE functions and the P-CSCF provides the CC Intercept Triggering Function, IMS-AGW as the CC Intercept Function. For the conference side of the call, AS provides the IRI ICE functions, MRFC provides the CC Intercept Trigger Function and the MRFP is the CC Intercept Function. In set 1, the P-CSCF tells the IMS-AGW to use the correlation number 100 for the CC and S-CSCF uses the correlation number 100. In set 2, the MRFC tells the MRFP to use the correlation number 100 and AS uses the correlation number 100 for the IRI.</w:t>
      </w:r>
    </w:p>
    <w:p w14:paraId="3D4FE5BE" w14:textId="77777777" w:rsidR="008B45D8" w:rsidRDefault="008B45D8" w:rsidP="008B45D8">
      <w:pPr>
        <w:pStyle w:val="Heading2"/>
      </w:pPr>
      <w:bookmarkStart w:id="511" w:name="_Toc144720976"/>
      <w:r>
        <w:t>N.2.4</w:t>
      </w:r>
      <w:r>
        <w:tab/>
        <w:t xml:space="preserve">Complex Example </w:t>
      </w:r>
      <w:r w:rsidR="00195D92">
        <w:t>-</w:t>
      </w:r>
      <w:r>
        <w:t xml:space="preserve"> Use of Multiple Correlation Numbers</w:t>
      </w:r>
      <w:bookmarkEnd w:id="511"/>
    </w:p>
    <w:p w14:paraId="3D2D808C" w14:textId="77777777" w:rsidR="008B45D8" w:rsidRDefault="008B45D8" w:rsidP="008B45D8">
      <w:pPr>
        <w:pStyle w:val="Heading3"/>
      </w:pPr>
      <w:bookmarkStart w:id="512" w:name="_Toc144720977"/>
      <w:r>
        <w:t>N.2.4.0</w:t>
      </w:r>
      <w:r>
        <w:tab/>
        <w:t>General</w:t>
      </w:r>
      <w:bookmarkEnd w:id="512"/>
    </w:p>
    <w:p w14:paraId="15A954B4" w14:textId="77777777" w:rsidR="008B45D8" w:rsidRDefault="008B45D8" w:rsidP="008B45D8">
      <w:r>
        <w:t>Multple IMS nodes are providing the IRI functions (</w:t>
      </w:r>
      <w:r w:rsidR="00195D92">
        <w:t>e.g.</w:t>
      </w:r>
      <w:r>
        <w:t xml:space="preserve"> S-CSCF and AS/MRFC) and two media streams (IMS-AGW and MRFP) are delivered to the LEMF as separate CC. Here, the IMS nodes do not exchange the correlation number information.</w:t>
      </w:r>
    </w:p>
    <w:p w14:paraId="1C2328B4" w14:textId="77777777" w:rsidR="008B45D8" w:rsidRDefault="008B45D8" w:rsidP="008B45D8">
      <w:r>
        <w:t>In this case, correlation numbers may be delivered in multiple ways. The Table N-7, Table N-8 and Table N-9 illustrate the usages.</w:t>
      </w:r>
    </w:p>
    <w:p w14:paraId="0BDD346C" w14:textId="77777777" w:rsidR="008B45D8" w:rsidRDefault="008B45D8" w:rsidP="008B45D8">
      <w:pPr>
        <w:pStyle w:val="Heading3"/>
      </w:pPr>
      <w:bookmarkStart w:id="513" w:name="_Toc144720978"/>
      <w:r>
        <w:t>N.2.4.1</w:t>
      </w:r>
      <w:r>
        <w:tab/>
        <w:t>Method 1</w:t>
      </w:r>
      <w:bookmarkEnd w:id="513"/>
    </w:p>
    <w:p w14:paraId="4030BB19" w14:textId="77777777" w:rsidR="008B45D8" w:rsidRDefault="008B45D8" w:rsidP="008B45D8">
      <w:pPr>
        <w:pStyle w:val="TH"/>
      </w:pPr>
      <w:r>
        <w:t>Table N-7: Complex example to show the use of IMS-VoIP-Correlation with multiple values (method 1)</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882"/>
        <w:gridCol w:w="882"/>
        <w:gridCol w:w="882"/>
        <w:gridCol w:w="881"/>
        <w:gridCol w:w="882"/>
        <w:gridCol w:w="882"/>
        <w:gridCol w:w="882"/>
        <w:gridCol w:w="882"/>
        <w:gridCol w:w="882"/>
        <w:gridCol w:w="882"/>
      </w:tblGrid>
      <w:tr w:rsidR="008B45D8" w:rsidRPr="00195D92" w14:paraId="49FCD2B8" w14:textId="77777777" w:rsidTr="00B3790A">
        <w:trPr>
          <w:jc w:val="center"/>
        </w:trPr>
        <w:tc>
          <w:tcPr>
            <w:tcW w:w="9855" w:type="dxa"/>
            <w:gridSpan w:val="11"/>
            <w:shd w:val="clear" w:color="auto" w:fill="F2F2F2"/>
          </w:tcPr>
          <w:p w14:paraId="288679D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IMS-VoIP-Correlation</w:t>
            </w:r>
            <w:r w:rsidR="00B3790A" w:rsidRPr="00195D92">
              <w:rPr>
                <w:rFonts w:ascii="Arial" w:hAnsi="Arial" w:cs="Arial"/>
                <w:b/>
                <w:sz w:val="18"/>
                <w:szCs w:val="18"/>
              </w:rPr>
              <w:t xml:space="preserve"> </w:t>
            </w:r>
          </w:p>
        </w:tc>
      </w:tr>
      <w:tr w:rsidR="008B45D8" w:rsidRPr="00195D92" w14:paraId="51080F15" w14:textId="77777777" w:rsidTr="00B3790A">
        <w:trPr>
          <w:jc w:val="center"/>
        </w:trPr>
        <w:tc>
          <w:tcPr>
            <w:tcW w:w="4563" w:type="dxa"/>
            <w:gridSpan w:val="5"/>
          </w:tcPr>
          <w:p w14:paraId="032CBDBB"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shd w:val="diagStripe" w:color="auto" w:fill="auto"/>
          </w:tcPr>
          <w:p w14:paraId="66775D1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4410" w:type="dxa"/>
            <w:gridSpan w:val="5"/>
            <w:shd w:val="clear" w:color="auto" w:fill="F2F2F2"/>
          </w:tcPr>
          <w:p w14:paraId="0C3B1101"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m</w:t>
            </w:r>
          </w:p>
        </w:tc>
      </w:tr>
      <w:tr w:rsidR="008B45D8" w:rsidRPr="00195D92" w14:paraId="14F16396" w14:textId="77777777" w:rsidTr="00B3790A">
        <w:trPr>
          <w:jc w:val="center"/>
        </w:trPr>
        <w:tc>
          <w:tcPr>
            <w:tcW w:w="1036" w:type="dxa"/>
            <w:vMerge w:val="restart"/>
            <w:shd w:val="clear" w:color="auto" w:fill="F2F2F2"/>
          </w:tcPr>
          <w:p w14:paraId="3D37698D" w14:textId="77777777" w:rsidR="008B45D8" w:rsidRPr="00195D92" w:rsidRDefault="008B45D8" w:rsidP="003C65AA">
            <w:pPr>
              <w:rPr>
                <w:rFonts w:ascii="Arial" w:hAnsi="Arial" w:cs="Arial"/>
              </w:rPr>
            </w:pPr>
            <w:r w:rsidRPr="00195D92">
              <w:rPr>
                <w:rFonts w:ascii="Arial" w:hAnsi="Arial" w:cs="Arial"/>
                <w:b/>
                <w:sz w:val="18"/>
                <w:szCs w:val="18"/>
              </w:rPr>
              <w:t>ims-iri</w:t>
            </w:r>
          </w:p>
        </w:tc>
        <w:tc>
          <w:tcPr>
            <w:tcW w:w="3527" w:type="dxa"/>
            <w:gridSpan w:val="4"/>
            <w:shd w:val="clear" w:color="auto" w:fill="F2F2F2"/>
          </w:tcPr>
          <w:p w14:paraId="11D926A9"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p>
        </w:tc>
        <w:tc>
          <w:tcPr>
            <w:tcW w:w="882" w:type="dxa"/>
            <w:shd w:val="diagStripe" w:color="auto" w:fill="auto"/>
          </w:tcPr>
          <w:p w14:paraId="52ACCC1A"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val="restart"/>
            <w:shd w:val="clear" w:color="auto" w:fill="F2F2F2"/>
          </w:tcPr>
          <w:p w14:paraId="4A1EEFD0" w14:textId="77777777" w:rsidR="008B45D8" w:rsidRPr="00195D92" w:rsidRDefault="008B45D8" w:rsidP="003C65AA">
            <w:pPr>
              <w:rPr>
                <w:rFonts w:ascii="Arial" w:hAnsi="Arial" w:cs="Arial"/>
              </w:rPr>
            </w:pPr>
            <w:r w:rsidRPr="00195D92">
              <w:rPr>
                <w:rFonts w:ascii="Arial" w:hAnsi="Arial" w:cs="Arial"/>
                <w:b/>
                <w:sz w:val="18"/>
                <w:szCs w:val="18"/>
              </w:rPr>
              <w:t>ims-iri</w:t>
            </w:r>
          </w:p>
          <w:p w14:paraId="1FE2EDC2" w14:textId="77777777" w:rsidR="008B45D8" w:rsidRPr="00195D92" w:rsidRDefault="00B3790A" w:rsidP="003C65AA">
            <w:pPr>
              <w:rPr>
                <w:rFonts w:ascii="Arial" w:hAnsi="Arial" w:cs="Arial"/>
              </w:rPr>
            </w:pPr>
            <w:r w:rsidRPr="00195D92">
              <w:rPr>
                <w:rFonts w:ascii="Arial" w:hAnsi="Arial" w:cs="Arial"/>
              </w:rPr>
              <w:t xml:space="preserve"> </w:t>
            </w:r>
          </w:p>
        </w:tc>
        <w:tc>
          <w:tcPr>
            <w:tcW w:w="3528" w:type="dxa"/>
            <w:gridSpan w:val="4"/>
            <w:shd w:val="clear" w:color="auto" w:fill="F2F2F2"/>
          </w:tcPr>
          <w:p w14:paraId="5FC7F43B"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r w:rsidR="00B3790A" w:rsidRPr="00195D92">
              <w:rPr>
                <w:rFonts w:ascii="Arial" w:hAnsi="Arial" w:cs="Arial"/>
                <w:b/>
                <w:sz w:val="18"/>
                <w:szCs w:val="18"/>
              </w:rPr>
              <w:t xml:space="preserve"> </w:t>
            </w:r>
          </w:p>
        </w:tc>
      </w:tr>
      <w:tr w:rsidR="008B45D8" w:rsidRPr="00195D92" w14:paraId="0669E8D6" w14:textId="77777777" w:rsidTr="00B3790A">
        <w:trPr>
          <w:jc w:val="center"/>
        </w:trPr>
        <w:tc>
          <w:tcPr>
            <w:tcW w:w="1036" w:type="dxa"/>
            <w:vMerge/>
            <w:shd w:val="clear" w:color="auto" w:fill="F2F2F2"/>
          </w:tcPr>
          <w:p w14:paraId="0B863767" w14:textId="77777777" w:rsidR="008B45D8" w:rsidRPr="00195D92" w:rsidRDefault="008B45D8" w:rsidP="003C65AA">
            <w:pPr>
              <w:rPr>
                <w:rFonts w:ascii="Arial" w:hAnsi="Arial" w:cs="Arial"/>
              </w:rPr>
            </w:pPr>
          </w:p>
        </w:tc>
        <w:tc>
          <w:tcPr>
            <w:tcW w:w="2646" w:type="dxa"/>
            <w:gridSpan w:val="3"/>
            <w:shd w:val="clear" w:color="auto" w:fill="F2F2F2"/>
          </w:tcPr>
          <w:p w14:paraId="37082FF4"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1" w:type="dxa"/>
            <w:vMerge w:val="restart"/>
          </w:tcPr>
          <w:p w14:paraId="50246CB2"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c>
          <w:tcPr>
            <w:tcW w:w="882" w:type="dxa"/>
            <w:shd w:val="diagStripe" w:color="auto" w:fill="auto"/>
          </w:tcPr>
          <w:p w14:paraId="206AC654"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shd w:val="clear" w:color="auto" w:fill="F2F2F2"/>
          </w:tcPr>
          <w:p w14:paraId="3B4739F1" w14:textId="77777777" w:rsidR="008B45D8" w:rsidRPr="00195D92" w:rsidRDefault="008B45D8" w:rsidP="003C65AA">
            <w:pPr>
              <w:rPr>
                <w:rFonts w:ascii="Arial" w:hAnsi="Arial" w:cs="Arial"/>
              </w:rPr>
            </w:pPr>
          </w:p>
        </w:tc>
        <w:tc>
          <w:tcPr>
            <w:tcW w:w="2646" w:type="dxa"/>
            <w:gridSpan w:val="3"/>
            <w:tcBorders>
              <w:bottom w:val="single" w:sz="4" w:space="0" w:color="auto"/>
            </w:tcBorders>
            <w:shd w:val="clear" w:color="auto" w:fill="F2F2F2"/>
          </w:tcPr>
          <w:p w14:paraId="36869995"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2" w:type="dxa"/>
            <w:vMerge w:val="restart"/>
            <w:shd w:val="diagStripe" w:color="auto" w:fill="auto"/>
          </w:tcPr>
          <w:p w14:paraId="64BECA75"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r>
      <w:tr w:rsidR="008B45D8" w:rsidRPr="00195D92" w14:paraId="205D6ACE" w14:textId="77777777" w:rsidTr="00B3790A">
        <w:trPr>
          <w:jc w:val="center"/>
        </w:trPr>
        <w:tc>
          <w:tcPr>
            <w:tcW w:w="1036" w:type="dxa"/>
            <w:vMerge/>
            <w:tcBorders>
              <w:bottom w:val="single" w:sz="4" w:space="0" w:color="auto"/>
            </w:tcBorders>
          </w:tcPr>
          <w:p w14:paraId="281616A9" w14:textId="77777777" w:rsidR="008B45D8" w:rsidRPr="00195D92" w:rsidRDefault="008B45D8" w:rsidP="003C65AA">
            <w:pPr>
              <w:rPr>
                <w:rFonts w:ascii="Arial" w:hAnsi="Arial" w:cs="Arial"/>
              </w:rPr>
            </w:pPr>
          </w:p>
        </w:tc>
        <w:tc>
          <w:tcPr>
            <w:tcW w:w="882" w:type="dxa"/>
            <w:tcBorders>
              <w:bottom w:val="single" w:sz="4" w:space="0" w:color="auto"/>
            </w:tcBorders>
          </w:tcPr>
          <w:p w14:paraId="72701EB8"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diagStripe" w:color="auto" w:fill="auto"/>
          </w:tcPr>
          <w:p w14:paraId="52576411"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diagStripe" w:color="auto" w:fill="auto"/>
          </w:tcPr>
          <w:p w14:paraId="7DA6B750"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n</w:t>
            </w:r>
          </w:p>
        </w:tc>
        <w:tc>
          <w:tcPr>
            <w:tcW w:w="881" w:type="dxa"/>
            <w:vMerge/>
            <w:tcBorders>
              <w:bottom w:val="single" w:sz="4" w:space="0" w:color="auto"/>
            </w:tcBorders>
          </w:tcPr>
          <w:p w14:paraId="7FD381C7" w14:textId="77777777" w:rsidR="008B45D8" w:rsidRPr="00195D92" w:rsidRDefault="008B45D8" w:rsidP="003C65AA">
            <w:pPr>
              <w:keepNext/>
              <w:keepLines/>
              <w:spacing w:before="40" w:after="40"/>
              <w:jc w:val="center"/>
              <w:rPr>
                <w:rFonts w:ascii="Arial" w:hAnsi="Arial" w:cs="Arial"/>
                <w:b/>
                <w:sz w:val="18"/>
                <w:szCs w:val="18"/>
              </w:rPr>
            </w:pPr>
          </w:p>
        </w:tc>
        <w:tc>
          <w:tcPr>
            <w:tcW w:w="882" w:type="dxa"/>
            <w:tcBorders>
              <w:bottom w:val="single" w:sz="4" w:space="0" w:color="auto"/>
            </w:tcBorders>
            <w:shd w:val="diagStripe" w:color="auto" w:fill="auto"/>
          </w:tcPr>
          <w:p w14:paraId="7026AA19"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tcBorders>
              <w:bottom w:val="single" w:sz="4" w:space="0" w:color="auto"/>
            </w:tcBorders>
            <w:shd w:val="clear" w:color="auto" w:fill="auto"/>
          </w:tcPr>
          <w:p w14:paraId="16587633" w14:textId="77777777" w:rsidR="008B45D8" w:rsidRPr="00195D92" w:rsidRDefault="008B45D8" w:rsidP="003C65AA">
            <w:pPr>
              <w:rPr>
                <w:rFonts w:ascii="Arial" w:hAnsi="Arial" w:cs="Arial"/>
              </w:rPr>
            </w:pPr>
          </w:p>
        </w:tc>
        <w:tc>
          <w:tcPr>
            <w:tcW w:w="882" w:type="dxa"/>
            <w:tcBorders>
              <w:bottom w:val="single" w:sz="4" w:space="0" w:color="auto"/>
            </w:tcBorders>
            <w:shd w:val="clear" w:color="auto" w:fill="F2F2F2"/>
          </w:tcPr>
          <w:p w14:paraId="5ABB3268"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horzCross" w:color="auto" w:fill="auto"/>
          </w:tcPr>
          <w:p w14:paraId="5A899C3E"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horzCross" w:color="auto" w:fill="auto"/>
          </w:tcPr>
          <w:p w14:paraId="6C3BD5E8"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p</w:t>
            </w:r>
          </w:p>
        </w:tc>
        <w:tc>
          <w:tcPr>
            <w:tcW w:w="882" w:type="dxa"/>
            <w:vMerge/>
            <w:tcBorders>
              <w:bottom w:val="single" w:sz="4" w:space="0" w:color="auto"/>
            </w:tcBorders>
            <w:shd w:val="diagStripe" w:color="auto" w:fill="auto"/>
          </w:tcPr>
          <w:p w14:paraId="4E8A07E3" w14:textId="77777777" w:rsidR="008B45D8" w:rsidRPr="00195D92" w:rsidRDefault="008B45D8" w:rsidP="003C65AA">
            <w:pPr>
              <w:rPr>
                <w:rFonts w:ascii="Arial" w:hAnsi="Arial" w:cs="Arial"/>
              </w:rPr>
            </w:pPr>
          </w:p>
        </w:tc>
      </w:tr>
      <w:tr w:rsidR="008B45D8" w:rsidRPr="00195D92" w14:paraId="4BE90108" w14:textId="77777777" w:rsidTr="00B3790A">
        <w:trPr>
          <w:jc w:val="center"/>
        </w:trPr>
        <w:tc>
          <w:tcPr>
            <w:tcW w:w="1036" w:type="dxa"/>
          </w:tcPr>
          <w:p w14:paraId="3AD7246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lastRenderedPageBreak/>
              <w:t>100</w:t>
            </w:r>
          </w:p>
        </w:tc>
        <w:tc>
          <w:tcPr>
            <w:tcW w:w="882" w:type="dxa"/>
          </w:tcPr>
          <w:p w14:paraId="6A9D16ED"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250</w:t>
            </w:r>
          </w:p>
        </w:tc>
        <w:tc>
          <w:tcPr>
            <w:tcW w:w="882" w:type="dxa"/>
            <w:shd w:val="diagStripe" w:color="auto" w:fill="auto"/>
          </w:tcPr>
          <w:p w14:paraId="27857E2E"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diagStripe" w:color="auto" w:fill="auto"/>
          </w:tcPr>
          <w:p w14:paraId="47467CC2" w14:textId="77777777" w:rsidR="008B45D8" w:rsidRPr="00195D92" w:rsidRDefault="008B45D8" w:rsidP="003C65AA">
            <w:pPr>
              <w:rPr>
                <w:rFonts w:ascii="Arial" w:hAnsi="Arial" w:cs="Arial"/>
              </w:rPr>
            </w:pPr>
          </w:p>
        </w:tc>
        <w:tc>
          <w:tcPr>
            <w:tcW w:w="881" w:type="dxa"/>
          </w:tcPr>
          <w:p w14:paraId="762CF457"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shd w:val="diagStripe" w:color="auto" w:fill="auto"/>
          </w:tcPr>
          <w:p w14:paraId="35A6B3F4"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clear" w:color="auto" w:fill="auto"/>
          </w:tcPr>
          <w:p w14:paraId="57526557" w14:textId="77777777" w:rsidR="008B45D8" w:rsidRPr="00195D92" w:rsidRDefault="008B45D8" w:rsidP="003C65AA">
            <w:pPr>
              <w:rPr>
                <w:rFonts w:ascii="Arial" w:hAnsi="Arial" w:cs="Arial"/>
              </w:rPr>
            </w:pPr>
            <w:r w:rsidRPr="00195D92">
              <w:rPr>
                <w:rFonts w:ascii="Arial" w:hAnsi="Arial" w:cs="Arial"/>
                <w:b/>
                <w:sz w:val="18"/>
                <w:szCs w:val="18"/>
              </w:rPr>
              <w:t>1000</w:t>
            </w:r>
          </w:p>
        </w:tc>
        <w:tc>
          <w:tcPr>
            <w:tcW w:w="882" w:type="dxa"/>
            <w:shd w:val="clear" w:color="auto" w:fill="auto"/>
          </w:tcPr>
          <w:p w14:paraId="0F06A24F" w14:textId="77777777" w:rsidR="008B45D8" w:rsidRPr="00195D92" w:rsidRDefault="008B45D8" w:rsidP="003C65AA">
            <w:pPr>
              <w:rPr>
                <w:rFonts w:ascii="Arial" w:hAnsi="Arial" w:cs="Arial"/>
              </w:rPr>
            </w:pPr>
            <w:r w:rsidRPr="00195D92">
              <w:rPr>
                <w:rFonts w:ascii="Arial" w:hAnsi="Arial" w:cs="Arial"/>
                <w:b/>
                <w:sz w:val="18"/>
                <w:szCs w:val="18"/>
              </w:rPr>
              <w:t>2500</w:t>
            </w:r>
          </w:p>
        </w:tc>
        <w:tc>
          <w:tcPr>
            <w:tcW w:w="882" w:type="dxa"/>
            <w:shd w:val="horzCross" w:color="auto" w:fill="auto"/>
          </w:tcPr>
          <w:p w14:paraId="0C8D732A"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horzCross" w:color="auto" w:fill="auto"/>
          </w:tcPr>
          <w:p w14:paraId="2987CA28" w14:textId="77777777" w:rsidR="008B45D8" w:rsidRPr="00195D92" w:rsidRDefault="008B45D8" w:rsidP="003C65AA">
            <w:pPr>
              <w:rPr>
                <w:rFonts w:ascii="Arial" w:hAnsi="Arial" w:cs="Arial"/>
              </w:rPr>
            </w:pPr>
          </w:p>
        </w:tc>
        <w:tc>
          <w:tcPr>
            <w:tcW w:w="882" w:type="dxa"/>
            <w:shd w:val="horzCross" w:color="auto" w:fill="auto"/>
          </w:tcPr>
          <w:p w14:paraId="59632756" w14:textId="77777777" w:rsidR="008B45D8" w:rsidRPr="00195D92" w:rsidRDefault="008B45D8" w:rsidP="003C65AA">
            <w:pPr>
              <w:rPr>
                <w:rFonts w:ascii="Arial" w:hAnsi="Arial" w:cs="Arial"/>
              </w:rPr>
            </w:pPr>
          </w:p>
        </w:tc>
      </w:tr>
    </w:tbl>
    <w:p w14:paraId="44D9743C" w14:textId="77777777" w:rsidR="008B45D8" w:rsidRDefault="008B45D8" w:rsidP="00A77147"/>
    <w:p w14:paraId="654D03F3" w14:textId="77777777" w:rsidR="008B45D8" w:rsidRDefault="008B45D8" w:rsidP="008B45D8">
      <w:r>
        <w:t>In Table N-7, the values of 100, 250, 1000 and 2500 are used as the correlation number values. The IRI messages will have the correlation number value of 100 and 1000. The associated CC will have the correlation number values 250 and 2500. In this example, there are two sets of {ims-iri, ims-cc} and there is only one set of {cc} within the ims-cc. The {iri} in ims-cc is not used.</w:t>
      </w:r>
    </w:p>
    <w:p w14:paraId="569D7F88" w14:textId="77777777" w:rsidR="008B45D8" w:rsidRDefault="008B45D8" w:rsidP="008B45D8">
      <w:r>
        <w:t>A typical example use-case for the usage of Table N-7 could be: S-CSCF provides the IRI ICE functions and the P-CSCF provides the CC Intercept Triggering Function, IMS-AGW as the CC Intercept Function. For the conference side of the call, AS provides the IRI ICE functions, MRFC provides the CC Intercept Trigger Function and the MRFP is the CC Intercept Function. In set 1, the P-CSCF tells the IMS-AGW to use the correlation number 250 for the CC and S-CSCF uses the correlation number 100. In set 2, the MRFC tells the MRFP to use the correlation number 2500 and AS uses the correlation number 1000 for the IRI.</w:t>
      </w:r>
    </w:p>
    <w:p w14:paraId="733260B7" w14:textId="77777777" w:rsidR="008B45D8" w:rsidRDefault="008B45D8" w:rsidP="008B45D8">
      <w:r>
        <w:t>As an alternative example, in SET2, the ims-iri and cc (in ims-cc) may use the same value (</w:t>
      </w:r>
      <w:r w:rsidR="00195D92">
        <w:t>e.g.</w:t>
      </w:r>
      <w:r>
        <w:t xml:space="preserve"> 1000) instead of two values 1000 and 2500.</w:t>
      </w:r>
    </w:p>
    <w:p w14:paraId="6EB5444A" w14:textId="77777777" w:rsidR="008B45D8" w:rsidRDefault="008B45D8" w:rsidP="008B45D8">
      <w:pPr>
        <w:pStyle w:val="Heading3"/>
      </w:pPr>
      <w:bookmarkStart w:id="514" w:name="_Toc144720979"/>
      <w:r>
        <w:t>N.2.4.2</w:t>
      </w:r>
      <w:r>
        <w:tab/>
        <w:t>Method 2</w:t>
      </w:r>
      <w:bookmarkEnd w:id="514"/>
    </w:p>
    <w:p w14:paraId="3B09B5CE" w14:textId="77777777" w:rsidR="008B45D8" w:rsidRDefault="008B45D8" w:rsidP="008B45D8">
      <w:pPr>
        <w:pStyle w:val="TH"/>
      </w:pPr>
      <w:r>
        <w:t>Table N-8: Complex Example to show the use of IMS-VoIP-Correlation</w:t>
      </w:r>
      <w:r w:rsidR="00195D92">
        <w:br/>
      </w:r>
      <w:r>
        <w:t>with multiple IRI ICEs (method 2)</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882"/>
        <w:gridCol w:w="882"/>
        <w:gridCol w:w="882"/>
        <w:gridCol w:w="881"/>
        <w:gridCol w:w="882"/>
        <w:gridCol w:w="882"/>
        <w:gridCol w:w="882"/>
        <w:gridCol w:w="882"/>
        <w:gridCol w:w="882"/>
        <w:gridCol w:w="882"/>
      </w:tblGrid>
      <w:tr w:rsidR="008B45D8" w:rsidRPr="00195D92" w14:paraId="08C3A613" w14:textId="77777777" w:rsidTr="00B3790A">
        <w:trPr>
          <w:jc w:val="center"/>
        </w:trPr>
        <w:tc>
          <w:tcPr>
            <w:tcW w:w="9855" w:type="dxa"/>
            <w:gridSpan w:val="11"/>
            <w:shd w:val="clear" w:color="auto" w:fill="F2F2F2"/>
          </w:tcPr>
          <w:p w14:paraId="7E908177"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IMS-VoIP-Correlation</w:t>
            </w:r>
            <w:r w:rsidR="00B3790A" w:rsidRPr="00195D92">
              <w:rPr>
                <w:rFonts w:ascii="Arial" w:hAnsi="Arial" w:cs="Arial"/>
                <w:b/>
                <w:sz w:val="18"/>
                <w:szCs w:val="18"/>
              </w:rPr>
              <w:t xml:space="preserve"> </w:t>
            </w:r>
          </w:p>
        </w:tc>
      </w:tr>
      <w:tr w:rsidR="008B45D8" w:rsidRPr="00195D92" w14:paraId="333174D7" w14:textId="77777777" w:rsidTr="00B3790A">
        <w:trPr>
          <w:jc w:val="center"/>
        </w:trPr>
        <w:tc>
          <w:tcPr>
            <w:tcW w:w="4563" w:type="dxa"/>
            <w:gridSpan w:val="5"/>
          </w:tcPr>
          <w:p w14:paraId="54C6D37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shd w:val="diagStripe" w:color="auto" w:fill="auto"/>
          </w:tcPr>
          <w:p w14:paraId="6AAC18CE"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4410" w:type="dxa"/>
            <w:gridSpan w:val="5"/>
            <w:shd w:val="clear" w:color="auto" w:fill="F2F2F2"/>
          </w:tcPr>
          <w:p w14:paraId="67409217"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m</w:t>
            </w:r>
          </w:p>
        </w:tc>
      </w:tr>
      <w:tr w:rsidR="008B45D8" w:rsidRPr="00195D92" w14:paraId="50ED4355" w14:textId="77777777" w:rsidTr="00B3790A">
        <w:trPr>
          <w:jc w:val="center"/>
        </w:trPr>
        <w:tc>
          <w:tcPr>
            <w:tcW w:w="1036" w:type="dxa"/>
            <w:vMerge w:val="restart"/>
          </w:tcPr>
          <w:p w14:paraId="0B5C38F2" w14:textId="77777777" w:rsidR="008B45D8" w:rsidRPr="00195D92" w:rsidRDefault="008B45D8" w:rsidP="003C65AA">
            <w:pPr>
              <w:rPr>
                <w:rFonts w:ascii="Arial" w:hAnsi="Arial" w:cs="Arial"/>
              </w:rPr>
            </w:pPr>
            <w:r w:rsidRPr="00195D92">
              <w:rPr>
                <w:rFonts w:ascii="Arial" w:hAnsi="Arial" w:cs="Arial"/>
                <w:b/>
                <w:sz w:val="18"/>
                <w:szCs w:val="18"/>
              </w:rPr>
              <w:t>ims-iri</w:t>
            </w:r>
          </w:p>
        </w:tc>
        <w:tc>
          <w:tcPr>
            <w:tcW w:w="3527" w:type="dxa"/>
            <w:gridSpan w:val="4"/>
          </w:tcPr>
          <w:p w14:paraId="6C015169"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p>
        </w:tc>
        <w:tc>
          <w:tcPr>
            <w:tcW w:w="882" w:type="dxa"/>
            <w:shd w:val="diagStripe" w:color="auto" w:fill="auto"/>
          </w:tcPr>
          <w:p w14:paraId="099D1D83"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val="restart"/>
            <w:shd w:val="clear" w:color="auto" w:fill="F2F2F2"/>
          </w:tcPr>
          <w:p w14:paraId="6B81E183" w14:textId="77777777" w:rsidR="008B45D8" w:rsidRPr="00195D92" w:rsidRDefault="008B45D8" w:rsidP="003C65AA">
            <w:pPr>
              <w:rPr>
                <w:rFonts w:ascii="Arial" w:hAnsi="Arial" w:cs="Arial"/>
              </w:rPr>
            </w:pPr>
            <w:r w:rsidRPr="00195D92">
              <w:rPr>
                <w:rFonts w:ascii="Arial" w:hAnsi="Arial" w:cs="Arial"/>
                <w:b/>
                <w:sz w:val="18"/>
                <w:szCs w:val="18"/>
              </w:rPr>
              <w:t>ims-iri</w:t>
            </w:r>
          </w:p>
          <w:p w14:paraId="70B53DE5" w14:textId="77777777" w:rsidR="008B45D8" w:rsidRPr="00195D92" w:rsidRDefault="00B3790A" w:rsidP="003C65AA">
            <w:pPr>
              <w:rPr>
                <w:rFonts w:ascii="Arial" w:hAnsi="Arial" w:cs="Arial"/>
              </w:rPr>
            </w:pPr>
            <w:r w:rsidRPr="00195D92">
              <w:rPr>
                <w:rFonts w:ascii="Arial" w:hAnsi="Arial" w:cs="Arial"/>
              </w:rPr>
              <w:t xml:space="preserve"> </w:t>
            </w:r>
          </w:p>
        </w:tc>
        <w:tc>
          <w:tcPr>
            <w:tcW w:w="3528" w:type="dxa"/>
            <w:gridSpan w:val="4"/>
            <w:shd w:val="clear" w:color="auto" w:fill="F2F2F2"/>
          </w:tcPr>
          <w:p w14:paraId="74147C30"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r w:rsidR="00B3790A" w:rsidRPr="00195D92">
              <w:rPr>
                <w:rFonts w:ascii="Arial" w:hAnsi="Arial" w:cs="Arial"/>
                <w:b/>
                <w:sz w:val="18"/>
                <w:szCs w:val="18"/>
              </w:rPr>
              <w:t xml:space="preserve"> </w:t>
            </w:r>
          </w:p>
        </w:tc>
      </w:tr>
      <w:tr w:rsidR="008B45D8" w:rsidRPr="00195D92" w14:paraId="5689A57E" w14:textId="77777777" w:rsidTr="00B3790A">
        <w:trPr>
          <w:jc w:val="center"/>
        </w:trPr>
        <w:tc>
          <w:tcPr>
            <w:tcW w:w="1036" w:type="dxa"/>
            <w:vMerge/>
          </w:tcPr>
          <w:p w14:paraId="393D047F" w14:textId="77777777" w:rsidR="008B45D8" w:rsidRPr="00195D92" w:rsidRDefault="008B45D8" w:rsidP="003C65AA">
            <w:pPr>
              <w:rPr>
                <w:rFonts w:ascii="Arial" w:hAnsi="Arial" w:cs="Arial"/>
              </w:rPr>
            </w:pPr>
          </w:p>
        </w:tc>
        <w:tc>
          <w:tcPr>
            <w:tcW w:w="2646" w:type="dxa"/>
            <w:gridSpan w:val="3"/>
            <w:shd w:val="clear" w:color="auto" w:fill="F2F2F2"/>
          </w:tcPr>
          <w:p w14:paraId="74E25633"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1" w:type="dxa"/>
            <w:vMerge w:val="restart"/>
            <w:shd w:val="clear" w:color="auto" w:fill="F2F2F2"/>
          </w:tcPr>
          <w:p w14:paraId="2A11C91B"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c>
          <w:tcPr>
            <w:tcW w:w="882" w:type="dxa"/>
            <w:shd w:val="diagStripe" w:color="auto" w:fill="auto"/>
          </w:tcPr>
          <w:p w14:paraId="075CDDEA"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shd w:val="clear" w:color="auto" w:fill="F2F2F2"/>
          </w:tcPr>
          <w:p w14:paraId="10BA09F7" w14:textId="77777777" w:rsidR="008B45D8" w:rsidRPr="00195D92" w:rsidRDefault="008B45D8" w:rsidP="003C65AA">
            <w:pPr>
              <w:rPr>
                <w:rFonts w:ascii="Arial" w:hAnsi="Arial" w:cs="Arial"/>
              </w:rPr>
            </w:pPr>
          </w:p>
        </w:tc>
        <w:tc>
          <w:tcPr>
            <w:tcW w:w="2646" w:type="dxa"/>
            <w:gridSpan w:val="3"/>
            <w:tcBorders>
              <w:bottom w:val="single" w:sz="4" w:space="0" w:color="auto"/>
            </w:tcBorders>
            <w:shd w:val="clear" w:color="auto" w:fill="F2F2F2"/>
          </w:tcPr>
          <w:p w14:paraId="4C1D05C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2" w:type="dxa"/>
            <w:vMerge w:val="restart"/>
            <w:shd w:val="diagStripe" w:color="auto" w:fill="auto"/>
          </w:tcPr>
          <w:p w14:paraId="10743E60"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r>
      <w:tr w:rsidR="008B45D8" w:rsidRPr="00195D92" w14:paraId="562BD61B" w14:textId="77777777" w:rsidTr="00B3790A">
        <w:trPr>
          <w:jc w:val="center"/>
        </w:trPr>
        <w:tc>
          <w:tcPr>
            <w:tcW w:w="1036" w:type="dxa"/>
            <w:vMerge/>
            <w:tcBorders>
              <w:bottom w:val="single" w:sz="4" w:space="0" w:color="auto"/>
            </w:tcBorders>
          </w:tcPr>
          <w:p w14:paraId="799EAA96" w14:textId="77777777" w:rsidR="008B45D8" w:rsidRPr="00195D92" w:rsidRDefault="008B45D8" w:rsidP="003C65AA">
            <w:pPr>
              <w:rPr>
                <w:rFonts w:ascii="Arial" w:hAnsi="Arial" w:cs="Arial"/>
              </w:rPr>
            </w:pPr>
          </w:p>
        </w:tc>
        <w:tc>
          <w:tcPr>
            <w:tcW w:w="882" w:type="dxa"/>
            <w:tcBorders>
              <w:bottom w:val="single" w:sz="4" w:space="0" w:color="auto"/>
            </w:tcBorders>
            <w:shd w:val="clear" w:color="auto" w:fill="F2F2F2"/>
          </w:tcPr>
          <w:p w14:paraId="57033833"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diagStripe" w:color="auto" w:fill="auto"/>
          </w:tcPr>
          <w:p w14:paraId="318FD22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diagStripe" w:color="auto" w:fill="auto"/>
          </w:tcPr>
          <w:p w14:paraId="757EAD0F"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n</w:t>
            </w:r>
          </w:p>
        </w:tc>
        <w:tc>
          <w:tcPr>
            <w:tcW w:w="881" w:type="dxa"/>
            <w:vMerge/>
            <w:tcBorders>
              <w:bottom w:val="single" w:sz="4" w:space="0" w:color="auto"/>
            </w:tcBorders>
            <w:shd w:val="clear" w:color="auto" w:fill="F2F2F2"/>
          </w:tcPr>
          <w:p w14:paraId="17C218CE" w14:textId="77777777" w:rsidR="008B45D8" w:rsidRPr="00195D92" w:rsidRDefault="008B45D8" w:rsidP="003C65AA">
            <w:pPr>
              <w:keepNext/>
              <w:keepLines/>
              <w:spacing w:before="40" w:after="40"/>
              <w:jc w:val="center"/>
              <w:rPr>
                <w:rFonts w:ascii="Arial" w:hAnsi="Arial" w:cs="Arial"/>
                <w:b/>
                <w:sz w:val="18"/>
                <w:szCs w:val="18"/>
              </w:rPr>
            </w:pPr>
          </w:p>
        </w:tc>
        <w:tc>
          <w:tcPr>
            <w:tcW w:w="882" w:type="dxa"/>
            <w:tcBorders>
              <w:bottom w:val="single" w:sz="4" w:space="0" w:color="auto"/>
            </w:tcBorders>
            <w:shd w:val="diagStripe" w:color="auto" w:fill="auto"/>
          </w:tcPr>
          <w:p w14:paraId="0C3E5029"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tcBorders>
              <w:bottom w:val="single" w:sz="4" w:space="0" w:color="auto"/>
            </w:tcBorders>
          </w:tcPr>
          <w:p w14:paraId="4D95E6A5" w14:textId="77777777" w:rsidR="008B45D8" w:rsidRPr="00195D92" w:rsidRDefault="008B45D8" w:rsidP="003C65AA">
            <w:pPr>
              <w:rPr>
                <w:rFonts w:ascii="Arial" w:hAnsi="Arial" w:cs="Arial"/>
              </w:rPr>
            </w:pPr>
          </w:p>
        </w:tc>
        <w:tc>
          <w:tcPr>
            <w:tcW w:w="882" w:type="dxa"/>
            <w:tcBorders>
              <w:bottom w:val="single" w:sz="4" w:space="0" w:color="auto"/>
            </w:tcBorders>
          </w:tcPr>
          <w:p w14:paraId="0ABE3929"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diagStripe" w:color="auto" w:fill="auto"/>
          </w:tcPr>
          <w:p w14:paraId="3EA39EFB"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diagStripe" w:color="auto" w:fill="auto"/>
          </w:tcPr>
          <w:p w14:paraId="2616C8CB"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p</w:t>
            </w:r>
          </w:p>
        </w:tc>
        <w:tc>
          <w:tcPr>
            <w:tcW w:w="882" w:type="dxa"/>
            <w:vMerge/>
            <w:tcBorders>
              <w:bottom w:val="single" w:sz="4" w:space="0" w:color="auto"/>
            </w:tcBorders>
            <w:shd w:val="diagStripe" w:color="auto" w:fill="auto"/>
          </w:tcPr>
          <w:p w14:paraId="5321E3C5" w14:textId="77777777" w:rsidR="008B45D8" w:rsidRPr="00195D92" w:rsidRDefault="008B45D8" w:rsidP="003C65AA">
            <w:pPr>
              <w:rPr>
                <w:rFonts w:ascii="Arial" w:hAnsi="Arial" w:cs="Arial"/>
              </w:rPr>
            </w:pPr>
          </w:p>
        </w:tc>
      </w:tr>
      <w:tr w:rsidR="008B45D8" w:rsidRPr="00195D92" w14:paraId="5EA3052D" w14:textId="77777777" w:rsidTr="00B3790A">
        <w:trPr>
          <w:jc w:val="center"/>
        </w:trPr>
        <w:tc>
          <w:tcPr>
            <w:tcW w:w="1036" w:type="dxa"/>
          </w:tcPr>
          <w:p w14:paraId="6AC1A5F8"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100</w:t>
            </w:r>
          </w:p>
        </w:tc>
        <w:tc>
          <w:tcPr>
            <w:tcW w:w="882" w:type="dxa"/>
          </w:tcPr>
          <w:p w14:paraId="220904F8"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250</w:t>
            </w:r>
          </w:p>
        </w:tc>
        <w:tc>
          <w:tcPr>
            <w:tcW w:w="882" w:type="dxa"/>
            <w:shd w:val="diagStripe" w:color="auto" w:fill="auto"/>
          </w:tcPr>
          <w:p w14:paraId="4F106AD2"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diagStripe" w:color="auto" w:fill="auto"/>
          </w:tcPr>
          <w:p w14:paraId="43DED421" w14:textId="77777777" w:rsidR="008B45D8" w:rsidRPr="00195D92" w:rsidRDefault="008B45D8" w:rsidP="003C65AA">
            <w:pPr>
              <w:rPr>
                <w:rFonts w:ascii="Arial" w:hAnsi="Arial" w:cs="Arial"/>
              </w:rPr>
            </w:pPr>
          </w:p>
        </w:tc>
        <w:tc>
          <w:tcPr>
            <w:tcW w:w="881" w:type="dxa"/>
            <w:shd w:val="clear" w:color="auto" w:fill="auto"/>
          </w:tcPr>
          <w:p w14:paraId="567CC7A9"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200</w:t>
            </w:r>
          </w:p>
        </w:tc>
        <w:tc>
          <w:tcPr>
            <w:tcW w:w="882" w:type="dxa"/>
            <w:shd w:val="diagStripe" w:color="auto" w:fill="auto"/>
          </w:tcPr>
          <w:p w14:paraId="0C0477CA" w14:textId="77777777" w:rsidR="008B45D8" w:rsidRPr="00195D92" w:rsidRDefault="008B45D8" w:rsidP="003C65AA">
            <w:pPr>
              <w:keepNext/>
              <w:keepLines/>
              <w:spacing w:before="40" w:after="40"/>
              <w:jc w:val="center"/>
              <w:rPr>
                <w:rFonts w:ascii="Arial" w:hAnsi="Arial" w:cs="Arial"/>
                <w:b/>
                <w:sz w:val="18"/>
                <w:szCs w:val="18"/>
              </w:rPr>
            </w:pPr>
          </w:p>
        </w:tc>
        <w:tc>
          <w:tcPr>
            <w:tcW w:w="882" w:type="dxa"/>
          </w:tcPr>
          <w:p w14:paraId="2274283F" w14:textId="77777777" w:rsidR="008B45D8" w:rsidRPr="00195D92" w:rsidRDefault="008B45D8" w:rsidP="003C65AA">
            <w:pPr>
              <w:rPr>
                <w:rFonts w:ascii="Arial" w:hAnsi="Arial" w:cs="Arial"/>
              </w:rPr>
            </w:pPr>
            <w:r w:rsidRPr="00195D92">
              <w:rPr>
                <w:rFonts w:ascii="Arial" w:hAnsi="Arial" w:cs="Arial"/>
                <w:b/>
                <w:sz w:val="18"/>
                <w:szCs w:val="18"/>
              </w:rPr>
              <w:t>1000</w:t>
            </w:r>
          </w:p>
        </w:tc>
        <w:tc>
          <w:tcPr>
            <w:tcW w:w="882" w:type="dxa"/>
          </w:tcPr>
          <w:p w14:paraId="5D38C4A3" w14:textId="77777777" w:rsidR="008B45D8" w:rsidRPr="00195D92" w:rsidRDefault="008B45D8" w:rsidP="003C65AA">
            <w:pPr>
              <w:rPr>
                <w:rFonts w:ascii="Arial" w:hAnsi="Arial" w:cs="Arial"/>
              </w:rPr>
            </w:pPr>
            <w:r w:rsidRPr="00195D92">
              <w:rPr>
                <w:rFonts w:ascii="Arial" w:hAnsi="Arial" w:cs="Arial"/>
                <w:b/>
                <w:sz w:val="18"/>
                <w:szCs w:val="18"/>
              </w:rPr>
              <w:t>2500</w:t>
            </w:r>
          </w:p>
        </w:tc>
        <w:tc>
          <w:tcPr>
            <w:tcW w:w="882" w:type="dxa"/>
            <w:shd w:val="diagStripe" w:color="auto" w:fill="auto"/>
          </w:tcPr>
          <w:p w14:paraId="65DC938E"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diagStripe" w:color="auto" w:fill="auto"/>
          </w:tcPr>
          <w:p w14:paraId="5A158F78" w14:textId="77777777" w:rsidR="008B45D8" w:rsidRPr="00195D92" w:rsidRDefault="008B45D8" w:rsidP="003C65AA">
            <w:pPr>
              <w:rPr>
                <w:rFonts w:ascii="Arial" w:hAnsi="Arial" w:cs="Arial"/>
              </w:rPr>
            </w:pPr>
          </w:p>
        </w:tc>
        <w:tc>
          <w:tcPr>
            <w:tcW w:w="882" w:type="dxa"/>
            <w:shd w:val="diagStripe" w:color="auto" w:fill="auto"/>
          </w:tcPr>
          <w:p w14:paraId="082DC31E" w14:textId="77777777" w:rsidR="008B45D8" w:rsidRPr="00195D92" w:rsidRDefault="008B45D8" w:rsidP="003C65AA">
            <w:pPr>
              <w:keepNext/>
              <w:keepLines/>
              <w:spacing w:before="40" w:after="40"/>
              <w:jc w:val="center"/>
              <w:rPr>
                <w:rFonts w:ascii="Arial" w:hAnsi="Arial" w:cs="Arial"/>
                <w:b/>
                <w:sz w:val="18"/>
                <w:szCs w:val="18"/>
              </w:rPr>
            </w:pPr>
          </w:p>
        </w:tc>
      </w:tr>
    </w:tbl>
    <w:p w14:paraId="2F0A80CA" w14:textId="77777777" w:rsidR="008B45D8" w:rsidRDefault="008B45D8" w:rsidP="00A77147"/>
    <w:p w14:paraId="40FB9F5F" w14:textId="77777777" w:rsidR="008B45D8" w:rsidRDefault="008B45D8" w:rsidP="008B45D8">
      <w:r>
        <w:t>In Table N-8, the values of 100, 200, 250, 1000 and 2500 are used as the correlation number values. The IRI messages will have the correlation number values of 100, 200 and 1000, and the associated CC will have to use the correlation number value of 250 and 2500. In this example, there are two sets of {ims-iri, ims-cc} and there is only one set of {cc} within the ims-cc. The {iri} in ims-cc is used in one set.</w:t>
      </w:r>
    </w:p>
    <w:p w14:paraId="101DDF20" w14:textId="77777777" w:rsidR="008B45D8" w:rsidRDefault="008B45D8" w:rsidP="008B45D8">
      <w:r>
        <w:t>A typical example use-case for the usage of Table N-8 could be: S-CSCF provides the IRI ICE functions and the P-CSCF provides the CC Intercept Triggering Function, IMS-AGW as the CC Intercept Function. For the conference side of the call, AS provides the IRI ICE functions, MRFC provides the CC Intercept Trigger Function and the MRFP is the CC Intercept Function. In set 1, the P-CSCF tells the IMS-AGW to use the correlation number 250 for the CC and S-CSCF uses the correlation number 100. P-CSCF may additionally provide the IRI ICE functions, and when it does, it uses the correlation number 200. In set 2, the MRFC tells the MRFP to use the correlation number 2500 and AS uses the correlation number 1000 for the IRI.</w:t>
      </w:r>
    </w:p>
    <w:p w14:paraId="65057968" w14:textId="77777777" w:rsidR="008B45D8" w:rsidRDefault="008B45D8" w:rsidP="008B45D8">
      <w:r>
        <w:t>As an alternative example, in SET2, the ims-iri and cc (in ims-cc) may use the same value (</w:t>
      </w:r>
      <w:r w:rsidR="00195D92">
        <w:t>e.g.</w:t>
      </w:r>
      <w:r>
        <w:t xml:space="preserve"> 1000) instead of two values 1000 and 2500. Also, in SET 1, the iri and cc (in ims-cc) may use the same value (</w:t>
      </w:r>
      <w:r w:rsidR="00195D92">
        <w:t>e.g.</w:t>
      </w:r>
      <w:r>
        <w:t xml:space="preserve"> 200) instead of two values 200 and 250.</w:t>
      </w:r>
    </w:p>
    <w:p w14:paraId="1E0F801F" w14:textId="77777777" w:rsidR="008B45D8" w:rsidRDefault="008B45D8" w:rsidP="008B45D8">
      <w:pPr>
        <w:pStyle w:val="Heading3"/>
      </w:pPr>
      <w:bookmarkStart w:id="515" w:name="_Toc144720980"/>
      <w:r>
        <w:t>N.2.4.3</w:t>
      </w:r>
      <w:r>
        <w:tab/>
        <w:t>Method 3</w:t>
      </w:r>
      <w:bookmarkEnd w:id="515"/>
    </w:p>
    <w:p w14:paraId="53B2E9F8" w14:textId="77777777" w:rsidR="008B45D8" w:rsidRDefault="008B45D8" w:rsidP="008B45D8">
      <w:pPr>
        <w:pStyle w:val="TH"/>
      </w:pPr>
      <w:r>
        <w:t>Table N-9: Complex example to show the use of IMS-VoIP-Correlation with multiple values (method 3)</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675"/>
        <w:gridCol w:w="709"/>
        <w:gridCol w:w="425"/>
        <w:gridCol w:w="709"/>
        <w:gridCol w:w="567"/>
        <w:gridCol w:w="709"/>
        <w:gridCol w:w="709"/>
        <w:gridCol w:w="425"/>
        <w:gridCol w:w="709"/>
        <w:gridCol w:w="708"/>
        <w:gridCol w:w="969"/>
        <w:gridCol w:w="642"/>
        <w:gridCol w:w="516"/>
        <w:gridCol w:w="755"/>
        <w:gridCol w:w="628"/>
      </w:tblGrid>
      <w:tr w:rsidR="008B45D8" w:rsidRPr="00195D92" w14:paraId="108A6520" w14:textId="77777777" w:rsidTr="00B3790A">
        <w:trPr>
          <w:jc w:val="center"/>
        </w:trPr>
        <w:tc>
          <w:tcPr>
            <w:tcW w:w="9855" w:type="dxa"/>
            <w:gridSpan w:val="15"/>
            <w:shd w:val="clear" w:color="auto" w:fill="F2F2F2"/>
          </w:tcPr>
          <w:p w14:paraId="11C6BE97"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IMS-VoIP-Correlation</w:t>
            </w:r>
          </w:p>
        </w:tc>
      </w:tr>
      <w:tr w:rsidR="008B45D8" w:rsidRPr="00195D92" w14:paraId="7339663A" w14:textId="77777777" w:rsidTr="00B3790A">
        <w:trPr>
          <w:jc w:val="center"/>
        </w:trPr>
        <w:tc>
          <w:tcPr>
            <w:tcW w:w="3085" w:type="dxa"/>
            <w:gridSpan w:val="5"/>
            <w:shd w:val="clear" w:color="auto" w:fill="F2F2F2"/>
          </w:tcPr>
          <w:p w14:paraId="28562DEE"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3260" w:type="dxa"/>
            <w:gridSpan w:val="5"/>
            <w:shd w:val="clear" w:color="auto" w:fill="F2F2F2"/>
          </w:tcPr>
          <w:p w14:paraId="0D2CCADF"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2</w:t>
            </w:r>
          </w:p>
        </w:tc>
        <w:tc>
          <w:tcPr>
            <w:tcW w:w="3510" w:type="dxa"/>
            <w:gridSpan w:val="5"/>
            <w:shd w:val="clear" w:color="auto" w:fill="F2F2F2"/>
          </w:tcPr>
          <w:p w14:paraId="0A6F8476"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3</w:t>
            </w:r>
          </w:p>
        </w:tc>
      </w:tr>
      <w:tr w:rsidR="008B45D8" w:rsidRPr="00195D92" w14:paraId="03B1FB82" w14:textId="77777777" w:rsidTr="00B3790A">
        <w:trPr>
          <w:jc w:val="center"/>
        </w:trPr>
        <w:tc>
          <w:tcPr>
            <w:tcW w:w="675" w:type="dxa"/>
            <w:vMerge w:val="restart"/>
            <w:shd w:val="clear" w:color="auto" w:fill="F2F2F2"/>
          </w:tcPr>
          <w:p w14:paraId="7C13A438"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ims-iri</w:t>
            </w:r>
          </w:p>
        </w:tc>
        <w:tc>
          <w:tcPr>
            <w:tcW w:w="2410" w:type="dxa"/>
            <w:gridSpan w:val="4"/>
            <w:shd w:val="clear" w:color="auto" w:fill="F2F2F2"/>
          </w:tcPr>
          <w:p w14:paraId="189000F1"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ims-cc</w:t>
            </w:r>
          </w:p>
        </w:tc>
        <w:tc>
          <w:tcPr>
            <w:tcW w:w="709" w:type="dxa"/>
            <w:vMerge w:val="restart"/>
            <w:shd w:val="clear" w:color="auto" w:fill="F2F2F2"/>
          </w:tcPr>
          <w:p w14:paraId="6780D61F"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ims-iri</w:t>
            </w:r>
          </w:p>
        </w:tc>
        <w:tc>
          <w:tcPr>
            <w:tcW w:w="2551" w:type="dxa"/>
            <w:gridSpan w:val="4"/>
            <w:shd w:val="clear" w:color="auto" w:fill="F2F2F2"/>
          </w:tcPr>
          <w:p w14:paraId="54A3426B"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ims-cc</w:t>
            </w:r>
          </w:p>
        </w:tc>
        <w:tc>
          <w:tcPr>
            <w:tcW w:w="969" w:type="dxa"/>
            <w:vMerge w:val="restart"/>
            <w:shd w:val="clear" w:color="auto" w:fill="F2F2F2"/>
          </w:tcPr>
          <w:p w14:paraId="1637F6F0"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ims-iri</w:t>
            </w:r>
          </w:p>
        </w:tc>
        <w:tc>
          <w:tcPr>
            <w:tcW w:w="2541" w:type="dxa"/>
            <w:gridSpan w:val="4"/>
            <w:shd w:val="clear" w:color="auto" w:fill="F2F2F2"/>
          </w:tcPr>
          <w:p w14:paraId="7C091686"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ims-cc</w:t>
            </w:r>
          </w:p>
        </w:tc>
      </w:tr>
      <w:tr w:rsidR="008B45D8" w:rsidRPr="00195D92" w14:paraId="0A10E218" w14:textId="77777777" w:rsidTr="00B3790A">
        <w:trPr>
          <w:jc w:val="center"/>
        </w:trPr>
        <w:tc>
          <w:tcPr>
            <w:tcW w:w="675" w:type="dxa"/>
            <w:vMerge/>
            <w:shd w:val="clear" w:color="auto" w:fill="F2F2F2"/>
          </w:tcPr>
          <w:p w14:paraId="5E0A6232" w14:textId="77777777" w:rsidR="008B45D8" w:rsidRPr="00195D92" w:rsidRDefault="008B45D8" w:rsidP="003C65AA">
            <w:pPr>
              <w:spacing w:before="40" w:after="40"/>
              <w:jc w:val="center"/>
              <w:rPr>
                <w:rFonts w:ascii="Arial" w:hAnsi="Arial" w:cs="Arial"/>
                <w:b/>
                <w:sz w:val="18"/>
                <w:szCs w:val="18"/>
              </w:rPr>
            </w:pPr>
          </w:p>
        </w:tc>
        <w:tc>
          <w:tcPr>
            <w:tcW w:w="1843" w:type="dxa"/>
            <w:gridSpan w:val="3"/>
            <w:shd w:val="clear" w:color="auto" w:fill="F2F2F2"/>
          </w:tcPr>
          <w:p w14:paraId="4F660C4D"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cc</w:t>
            </w:r>
          </w:p>
        </w:tc>
        <w:tc>
          <w:tcPr>
            <w:tcW w:w="567" w:type="dxa"/>
            <w:vMerge w:val="restart"/>
            <w:shd w:val="diagStripe" w:color="auto" w:fill="auto"/>
          </w:tcPr>
          <w:p w14:paraId="18F2D4A5"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iri</w:t>
            </w:r>
          </w:p>
        </w:tc>
        <w:tc>
          <w:tcPr>
            <w:tcW w:w="709" w:type="dxa"/>
            <w:vMerge/>
            <w:shd w:val="clear" w:color="auto" w:fill="F2F2F2"/>
          </w:tcPr>
          <w:p w14:paraId="36D47C48" w14:textId="77777777" w:rsidR="008B45D8" w:rsidRPr="00195D92" w:rsidRDefault="008B45D8" w:rsidP="003C65AA">
            <w:pPr>
              <w:spacing w:before="40" w:after="40"/>
              <w:jc w:val="center"/>
              <w:rPr>
                <w:rFonts w:ascii="Arial" w:hAnsi="Arial" w:cs="Arial"/>
                <w:b/>
                <w:sz w:val="18"/>
                <w:szCs w:val="18"/>
              </w:rPr>
            </w:pPr>
          </w:p>
        </w:tc>
        <w:tc>
          <w:tcPr>
            <w:tcW w:w="1843" w:type="dxa"/>
            <w:gridSpan w:val="3"/>
            <w:shd w:val="clear" w:color="auto" w:fill="F2F2F2"/>
          </w:tcPr>
          <w:p w14:paraId="10B0B4CB"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cc</w:t>
            </w:r>
          </w:p>
        </w:tc>
        <w:tc>
          <w:tcPr>
            <w:tcW w:w="708" w:type="dxa"/>
            <w:vMerge w:val="restart"/>
            <w:shd w:val="diagStripe" w:color="auto" w:fill="auto"/>
          </w:tcPr>
          <w:p w14:paraId="66149308"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iri</w:t>
            </w:r>
          </w:p>
        </w:tc>
        <w:tc>
          <w:tcPr>
            <w:tcW w:w="969" w:type="dxa"/>
            <w:vMerge/>
            <w:shd w:val="clear" w:color="auto" w:fill="F2F2F2"/>
          </w:tcPr>
          <w:p w14:paraId="3E597817" w14:textId="77777777" w:rsidR="008B45D8" w:rsidRPr="00195D92" w:rsidRDefault="008B45D8" w:rsidP="003C65AA">
            <w:pPr>
              <w:spacing w:before="40" w:after="40"/>
              <w:jc w:val="center"/>
              <w:rPr>
                <w:rFonts w:ascii="Arial" w:hAnsi="Arial" w:cs="Arial"/>
                <w:b/>
                <w:sz w:val="18"/>
                <w:szCs w:val="18"/>
              </w:rPr>
            </w:pPr>
          </w:p>
        </w:tc>
        <w:tc>
          <w:tcPr>
            <w:tcW w:w="1913" w:type="dxa"/>
            <w:gridSpan w:val="3"/>
            <w:shd w:val="clear" w:color="auto" w:fill="F2F2F2"/>
          </w:tcPr>
          <w:p w14:paraId="0960F090"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cc</w:t>
            </w:r>
          </w:p>
        </w:tc>
        <w:tc>
          <w:tcPr>
            <w:tcW w:w="628" w:type="dxa"/>
            <w:vMerge w:val="restart"/>
            <w:shd w:val="diagStripe" w:color="auto" w:fill="auto"/>
          </w:tcPr>
          <w:p w14:paraId="66F96E7F"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iri</w:t>
            </w:r>
          </w:p>
        </w:tc>
      </w:tr>
      <w:tr w:rsidR="008B45D8" w:rsidRPr="00195D92" w14:paraId="2002B519" w14:textId="77777777" w:rsidTr="00B3790A">
        <w:trPr>
          <w:jc w:val="center"/>
        </w:trPr>
        <w:tc>
          <w:tcPr>
            <w:tcW w:w="675" w:type="dxa"/>
            <w:vMerge/>
            <w:tcBorders>
              <w:bottom w:val="single" w:sz="4" w:space="0" w:color="auto"/>
            </w:tcBorders>
            <w:shd w:val="clear" w:color="auto" w:fill="F2F2F2"/>
          </w:tcPr>
          <w:p w14:paraId="44BE7208" w14:textId="77777777" w:rsidR="008B45D8" w:rsidRPr="00195D92" w:rsidRDefault="008B45D8" w:rsidP="003C65AA">
            <w:pPr>
              <w:spacing w:before="40" w:after="40"/>
              <w:jc w:val="center"/>
              <w:rPr>
                <w:rFonts w:ascii="Arial" w:hAnsi="Arial" w:cs="Arial"/>
                <w:b/>
                <w:sz w:val="18"/>
                <w:szCs w:val="18"/>
              </w:rPr>
            </w:pPr>
          </w:p>
        </w:tc>
        <w:tc>
          <w:tcPr>
            <w:tcW w:w="709" w:type="dxa"/>
            <w:tcBorders>
              <w:bottom w:val="single" w:sz="4" w:space="0" w:color="auto"/>
            </w:tcBorders>
            <w:shd w:val="diagStripe" w:color="auto" w:fill="auto"/>
          </w:tcPr>
          <w:p w14:paraId="59298967"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425" w:type="dxa"/>
            <w:tcBorders>
              <w:bottom w:val="single" w:sz="4" w:space="0" w:color="auto"/>
            </w:tcBorders>
            <w:shd w:val="diagStripe" w:color="auto" w:fill="auto"/>
          </w:tcPr>
          <w:p w14:paraId="29890EDC"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w:t>
            </w:r>
          </w:p>
        </w:tc>
        <w:tc>
          <w:tcPr>
            <w:tcW w:w="709" w:type="dxa"/>
            <w:tcBorders>
              <w:bottom w:val="single" w:sz="4" w:space="0" w:color="auto"/>
            </w:tcBorders>
            <w:shd w:val="diagStripe" w:color="auto" w:fill="auto"/>
          </w:tcPr>
          <w:p w14:paraId="0A0BCA9E"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n</w:t>
            </w:r>
          </w:p>
        </w:tc>
        <w:tc>
          <w:tcPr>
            <w:tcW w:w="567" w:type="dxa"/>
            <w:vMerge/>
            <w:tcBorders>
              <w:bottom w:val="single" w:sz="4" w:space="0" w:color="auto"/>
            </w:tcBorders>
            <w:shd w:val="diagStripe" w:color="auto" w:fill="auto"/>
          </w:tcPr>
          <w:p w14:paraId="0168C7D3" w14:textId="77777777" w:rsidR="008B45D8" w:rsidRPr="00195D92" w:rsidRDefault="008B45D8" w:rsidP="003C65AA">
            <w:pPr>
              <w:spacing w:before="40" w:after="40"/>
              <w:jc w:val="center"/>
              <w:rPr>
                <w:rFonts w:ascii="Arial" w:hAnsi="Arial" w:cs="Arial"/>
                <w:b/>
                <w:sz w:val="18"/>
                <w:szCs w:val="18"/>
              </w:rPr>
            </w:pPr>
          </w:p>
        </w:tc>
        <w:tc>
          <w:tcPr>
            <w:tcW w:w="709" w:type="dxa"/>
            <w:vMerge/>
            <w:tcBorders>
              <w:bottom w:val="single" w:sz="4" w:space="0" w:color="auto"/>
            </w:tcBorders>
            <w:shd w:val="clear" w:color="auto" w:fill="F2F2F2"/>
          </w:tcPr>
          <w:p w14:paraId="2BC69483" w14:textId="77777777" w:rsidR="008B45D8" w:rsidRPr="00195D92" w:rsidRDefault="008B45D8" w:rsidP="003C65AA">
            <w:pPr>
              <w:spacing w:before="40" w:after="40"/>
              <w:jc w:val="center"/>
              <w:rPr>
                <w:rFonts w:ascii="Arial" w:hAnsi="Arial" w:cs="Arial"/>
                <w:b/>
                <w:sz w:val="18"/>
                <w:szCs w:val="18"/>
              </w:rPr>
            </w:pPr>
          </w:p>
        </w:tc>
        <w:tc>
          <w:tcPr>
            <w:tcW w:w="709" w:type="dxa"/>
            <w:tcBorders>
              <w:bottom w:val="single" w:sz="4" w:space="0" w:color="auto"/>
            </w:tcBorders>
            <w:shd w:val="clear" w:color="auto" w:fill="F2F2F2"/>
          </w:tcPr>
          <w:p w14:paraId="7C3C3B88"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425" w:type="dxa"/>
            <w:tcBorders>
              <w:bottom w:val="single" w:sz="4" w:space="0" w:color="auto"/>
            </w:tcBorders>
            <w:shd w:val="diagStripe" w:color="auto" w:fill="auto"/>
          </w:tcPr>
          <w:p w14:paraId="2DC4C2DC"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w:t>
            </w:r>
          </w:p>
        </w:tc>
        <w:tc>
          <w:tcPr>
            <w:tcW w:w="709" w:type="dxa"/>
            <w:tcBorders>
              <w:bottom w:val="single" w:sz="4" w:space="0" w:color="auto"/>
            </w:tcBorders>
            <w:shd w:val="diagStripe" w:color="auto" w:fill="auto"/>
          </w:tcPr>
          <w:p w14:paraId="70744A1C"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p</w:t>
            </w:r>
          </w:p>
        </w:tc>
        <w:tc>
          <w:tcPr>
            <w:tcW w:w="708" w:type="dxa"/>
            <w:vMerge/>
            <w:tcBorders>
              <w:bottom w:val="single" w:sz="4" w:space="0" w:color="auto"/>
            </w:tcBorders>
            <w:shd w:val="diagStripe" w:color="auto" w:fill="auto"/>
          </w:tcPr>
          <w:p w14:paraId="384C0C5C" w14:textId="77777777" w:rsidR="008B45D8" w:rsidRPr="00195D92" w:rsidRDefault="008B45D8" w:rsidP="003C65AA">
            <w:pPr>
              <w:spacing w:before="40" w:after="40"/>
              <w:jc w:val="center"/>
              <w:rPr>
                <w:rFonts w:ascii="Arial" w:hAnsi="Arial" w:cs="Arial"/>
                <w:b/>
                <w:sz w:val="18"/>
                <w:szCs w:val="18"/>
              </w:rPr>
            </w:pPr>
          </w:p>
        </w:tc>
        <w:tc>
          <w:tcPr>
            <w:tcW w:w="969" w:type="dxa"/>
            <w:vMerge/>
            <w:tcBorders>
              <w:bottom w:val="single" w:sz="4" w:space="0" w:color="auto"/>
            </w:tcBorders>
            <w:shd w:val="clear" w:color="auto" w:fill="F2F2F2"/>
          </w:tcPr>
          <w:p w14:paraId="5882E662" w14:textId="77777777" w:rsidR="008B45D8" w:rsidRPr="00195D92" w:rsidRDefault="008B45D8" w:rsidP="003C65AA">
            <w:pPr>
              <w:spacing w:before="40" w:after="40"/>
              <w:jc w:val="center"/>
              <w:rPr>
                <w:rFonts w:ascii="Arial" w:hAnsi="Arial" w:cs="Arial"/>
                <w:b/>
                <w:sz w:val="18"/>
                <w:szCs w:val="18"/>
              </w:rPr>
            </w:pPr>
          </w:p>
        </w:tc>
        <w:tc>
          <w:tcPr>
            <w:tcW w:w="642" w:type="dxa"/>
            <w:tcBorders>
              <w:bottom w:val="single" w:sz="4" w:space="0" w:color="auto"/>
            </w:tcBorders>
            <w:shd w:val="clear" w:color="auto" w:fill="F2F2F2"/>
          </w:tcPr>
          <w:p w14:paraId="30CD29F3"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516" w:type="dxa"/>
            <w:tcBorders>
              <w:bottom w:val="single" w:sz="4" w:space="0" w:color="auto"/>
            </w:tcBorders>
            <w:shd w:val="diagStripe" w:color="auto" w:fill="auto"/>
          </w:tcPr>
          <w:p w14:paraId="49CF1BC7"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w:t>
            </w:r>
          </w:p>
        </w:tc>
        <w:tc>
          <w:tcPr>
            <w:tcW w:w="755" w:type="dxa"/>
            <w:tcBorders>
              <w:bottom w:val="single" w:sz="4" w:space="0" w:color="auto"/>
            </w:tcBorders>
            <w:shd w:val="diagStripe" w:color="auto" w:fill="auto"/>
          </w:tcPr>
          <w:p w14:paraId="29698C98"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q</w:t>
            </w:r>
          </w:p>
        </w:tc>
        <w:tc>
          <w:tcPr>
            <w:tcW w:w="628" w:type="dxa"/>
            <w:vMerge/>
            <w:tcBorders>
              <w:bottom w:val="single" w:sz="4" w:space="0" w:color="auto"/>
            </w:tcBorders>
            <w:shd w:val="diagStripe" w:color="auto" w:fill="auto"/>
          </w:tcPr>
          <w:p w14:paraId="51435AE4" w14:textId="77777777" w:rsidR="008B45D8" w:rsidRPr="00195D92" w:rsidRDefault="008B45D8" w:rsidP="003C65AA">
            <w:pPr>
              <w:spacing w:before="40" w:after="40"/>
              <w:jc w:val="center"/>
              <w:rPr>
                <w:rFonts w:ascii="Arial" w:hAnsi="Arial" w:cs="Arial"/>
                <w:b/>
                <w:sz w:val="18"/>
                <w:szCs w:val="18"/>
              </w:rPr>
            </w:pPr>
          </w:p>
        </w:tc>
      </w:tr>
      <w:tr w:rsidR="008B45D8" w:rsidRPr="00195D92" w14:paraId="37D561A7" w14:textId="77777777" w:rsidTr="00B3790A">
        <w:trPr>
          <w:jc w:val="center"/>
        </w:trPr>
        <w:tc>
          <w:tcPr>
            <w:tcW w:w="675" w:type="dxa"/>
            <w:shd w:val="clear" w:color="auto" w:fill="FFFFFF"/>
          </w:tcPr>
          <w:p w14:paraId="22EA3283"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lastRenderedPageBreak/>
              <w:t>100</w:t>
            </w:r>
          </w:p>
        </w:tc>
        <w:tc>
          <w:tcPr>
            <w:tcW w:w="709" w:type="dxa"/>
            <w:shd w:val="diagStripe" w:color="auto" w:fill="auto"/>
          </w:tcPr>
          <w:p w14:paraId="0DA0886F" w14:textId="77777777" w:rsidR="008B45D8" w:rsidRPr="00195D92" w:rsidRDefault="008B45D8" w:rsidP="003C65AA">
            <w:pPr>
              <w:spacing w:before="40" w:after="40"/>
              <w:jc w:val="center"/>
              <w:rPr>
                <w:rFonts w:ascii="Arial" w:hAnsi="Arial" w:cs="Arial"/>
                <w:b/>
                <w:sz w:val="18"/>
                <w:szCs w:val="18"/>
              </w:rPr>
            </w:pPr>
          </w:p>
        </w:tc>
        <w:tc>
          <w:tcPr>
            <w:tcW w:w="425" w:type="dxa"/>
            <w:shd w:val="diagStripe" w:color="auto" w:fill="auto"/>
          </w:tcPr>
          <w:p w14:paraId="629ED0AE" w14:textId="77777777" w:rsidR="008B45D8" w:rsidRPr="00195D92" w:rsidRDefault="008B45D8" w:rsidP="003C65AA">
            <w:pPr>
              <w:spacing w:before="40" w:after="40"/>
              <w:jc w:val="center"/>
              <w:rPr>
                <w:rFonts w:ascii="Arial" w:hAnsi="Arial" w:cs="Arial"/>
                <w:b/>
                <w:sz w:val="18"/>
                <w:szCs w:val="18"/>
              </w:rPr>
            </w:pPr>
          </w:p>
        </w:tc>
        <w:tc>
          <w:tcPr>
            <w:tcW w:w="709" w:type="dxa"/>
            <w:shd w:val="diagStripe" w:color="auto" w:fill="auto"/>
          </w:tcPr>
          <w:p w14:paraId="01B8928F" w14:textId="77777777" w:rsidR="008B45D8" w:rsidRPr="00195D92" w:rsidRDefault="008B45D8" w:rsidP="003C65AA">
            <w:pPr>
              <w:spacing w:before="40" w:after="40"/>
              <w:jc w:val="center"/>
              <w:rPr>
                <w:rFonts w:ascii="Arial" w:hAnsi="Arial" w:cs="Arial"/>
                <w:b/>
                <w:sz w:val="18"/>
                <w:szCs w:val="18"/>
              </w:rPr>
            </w:pPr>
          </w:p>
        </w:tc>
        <w:tc>
          <w:tcPr>
            <w:tcW w:w="567" w:type="dxa"/>
            <w:shd w:val="diagStripe" w:color="auto" w:fill="auto"/>
          </w:tcPr>
          <w:p w14:paraId="20DB2848" w14:textId="77777777" w:rsidR="008B45D8" w:rsidRPr="00195D92" w:rsidRDefault="008B45D8" w:rsidP="003C65AA">
            <w:pPr>
              <w:spacing w:before="40" w:after="40"/>
              <w:jc w:val="center"/>
              <w:rPr>
                <w:rFonts w:ascii="Arial" w:hAnsi="Arial" w:cs="Arial"/>
                <w:b/>
                <w:sz w:val="18"/>
                <w:szCs w:val="18"/>
              </w:rPr>
            </w:pPr>
          </w:p>
        </w:tc>
        <w:tc>
          <w:tcPr>
            <w:tcW w:w="709" w:type="dxa"/>
            <w:shd w:val="clear" w:color="auto" w:fill="FFFFFF"/>
          </w:tcPr>
          <w:p w14:paraId="12A50BB5"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200</w:t>
            </w:r>
          </w:p>
        </w:tc>
        <w:tc>
          <w:tcPr>
            <w:tcW w:w="709" w:type="dxa"/>
            <w:shd w:val="clear" w:color="auto" w:fill="FFFFFF"/>
          </w:tcPr>
          <w:p w14:paraId="60BED60D"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250</w:t>
            </w:r>
          </w:p>
        </w:tc>
        <w:tc>
          <w:tcPr>
            <w:tcW w:w="425" w:type="dxa"/>
            <w:shd w:val="diagStripe" w:color="auto" w:fill="auto"/>
          </w:tcPr>
          <w:p w14:paraId="14268C83" w14:textId="77777777" w:rsidR="008B45D8" w:rsidRPr="00195D92" w:rsidRDefault="008B45D8" w:rsidP="003C65AA">
            <w:pPr>
              <w:spacing w:before="40" w:after="40"/>
              <w:jc w:val="center"/>
              <w:rPr>
                <w:rFonts w:ascii="Arial" w:hAnsi="Arial" w:cs="Arial"/>
                <w:b/>
                <w:sz w:val="18"/>
                <w:szCs w:val="18"/>
              </w:rPr>
            </w:pPr>
          </w:p>
        </w:tc>
        <w:tc>
          <w:tcPr>
            <w:tcW w:w="709" w:type="dxa"/>
            <w:shd w:val="diagStripe" w:color="auto" w:fill="auto"/>
          </w:tcPr>
          <w:p w14:paraId="25E944A0" w14:textId="77777777" w:rsidR="008B45D8" w:rsidRPr="00195D92" w:rsidRDefault="008B45D8" w:rsidP="003C65AA">
            <w:pPr>
              <w:spacing w:before="40" w:after="40"/>
              <w:jc w:val="center"/>
              <w:rPr>
                <w:rFonts w:ascii="Arial" w:hAnsi="Arial" w:cs="Arial"/>
                <w:b/>
                <w:sz w:val="18"/>
                <w:szCs w:val="18"/>
              </w:rPr>
            </w:pPr>
          </w:p>
        </w:tc>
        <w:tc>
          <w:tcPr>
            <w:tcW w:w="708" w:type="dxa"/>
            <w:shd w:val="diagStripe" w:color="auto" w:fill="auto"/>
          </w:tcPr>
          <w:p w14:paraId="00FA6919" w14:textId="77777777" w:rsidR="008B45D8" w:rsidRPr="00195D92" w:rsidRDefault="008B45D8" w:rsidP="003C65AA">
            <w:pPr>
              <w:spacing w:before="40" w:after="40"/>
              <w:jc w:val="center"/>
              <w:rPr>
                <w:rFonts w:ascii="Arial" w:hAnsi="Arial" w:cs="Arial"/>
                <w:b/>
                <w:sz w:val="18"/>
                <w:szCs w:val="18"/>
              </w:rPr>
            </w:pPr>
          </w:p>
        </w:tc>
        <w:tc>
          <w:tcPr>
            <w:tcW w:w="969" w:type="dxa"/>
            <w:shd w:val="clear" w:color="auto" w:fill="FFFFFF"/>
          </w:tcPr>
          <w:p w14:paraId="219E95B0"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1000</w:t>
            </w:r>
          </w:p>
        </w:tc>
        <w:tc>
          <w:tcPr>
            <w:tcW w:w="642" w:type="dxa"/>
            <w:shd w:val="clear" w:color="auto" w:fill="FFFFFF"/>
          </w:tcPr>
          <w:p w14:paraId="5BE13DDB"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2500</w:t>
            </w:r>
          </w:p>
        </w:tc>
        <w:tc>
          <w:tcPr>
            <w:tcW w:w="516" w:type="dxa"/>
            <w:shd w:val="diagStripe" w:color="auto" w:fill="auto"/>
          </w:tcPr>
          <w:p w14:paraId="6B0ED362" w14:textId="77777777" w:rsidR="008B45D8" w:rsidRPr="00195D92" w:rsidRDefault="008B45D8" w:rsidP="003C65AA">
            <w:pPr>
              <w:spacing w:before="40" w:after="40"/>
              <w:jc w:val="center"/>
              <w:rPr>
                <w:rFonts w:ascii="Arial" w:hAnsi="Arial" w:cs="Arial"/>
                <w:b/>
                <w:sz w:val="18"/>
                <w:szCs w:val="18"/>
              </w:rPr>
            </w:pPr>
          </w:p>
        </w:tc>
        <w:tc>
          <w:tcPr>
            <w:tcW w:w="755" w:type="dxa"/>
            <w:shd w:val="diagStripe" w:color="auto" w:fill="auto"/>
          </w:tcPr>
          <w:p w14:paraId="32D05070" w14:textId="77777777" w:rsidR="008B45D8" w:rsidRPr="00195D92" w:rsidRDefault="008B45D8" w:rsidP="003C65AA">
            <w:pPr>
              <w:spacing w:before="40" w:after="40"/>
              <w:jc w:val="center"/>
              <w:rPr>
                <w:rFonts w:ascii="Arial" w:hAnsi="Arial" w:cs="Arial"/>
                <w:b/>
                <w:sz w:val="18"/>
                <w:szCs w:val="18"/>
              </w:rPr>
            </w:pPr>
          </w:p>
        </w:tc>
        <w:tc>
          <w:tcPr>
            <w:tcW w:w="628" w:type="dxa"/>
            <w:shd w:val="diagStripe" w:color="auto" w:fill="auto"/>
          </w:tcPr>
          <w:p w14:paraId="7CAA99A6" w14:textId="77777777" w:rsidR="008B45D8" w:rsidRPr="00195D92" w:rsidRDefault="008B45D8" w:rsidP="003C65AA">
            <w:pPr>
              <w:spacing w:before="40" w:after="40"/>
              <w:jc w:val="center"/>
              <w:rPr>
                <w:rFonts w:ascii="Arial" w:hAnsi="Arial" w:cs="Arial"/>
                <w:b/>
                <w:sz w:val="18"/>
                <w:szCs w:val="18"/>
              </w:rPr>
            </w:pPr>
          </w:p>
        </w:tc>
      </w:tr>
    </w:tbl>
    <w:p w14:paraId="10101053" w14:textId="77777777" w:rsidR="008B45D8" w:rsidRDefault="008B45D8" w:rsidP="00A77147"/>
    <w:p w14:paraId="534EECA9" w14:textId="77777777" w:rsidR="008B45D8" w:rsidRDefault="008B45D8" w:rsidP="008B45D8">
      <w:r>
        <w:t>In Table N-9, the values of 100, 200, 250, 1000 and 2500 are used as the correlation number values. The IRI messages will have the correlation number values of 100, 200 and 1000 and the associated CC will have to use the correlation number value of 250 and 2500. In this example, there is one set of {ims-iri}, two sets of {ims-iri, ims-cc} with one set of {cc} in each of the {ims-cc} and {iri} in {ims-cc} is not used.</w:t>
      </w:r>
    </w:p>
    <w:p w14:paraId="15D9E531" w14:textId="77777777" w:rsidR="008B45D8" w:rsidRDefault="008B45D8" w:rsidP="008B45D8">
      <w:r>
        <w:t>A typical example use-case for the usage of Table N-9 could be: S-CSCF provides the IRI ICE functions and the P-CSCF provides the CC Intercept Triggering Function, IMS-AGW as the CC Intercept Function. For the conference side of the call, AS provides the IRI ICE functions, MRFC provides the CC Intercept Trigger Function and the MRFP is the CC Intercept Function. In set 1, S-CSCF uses the correlation number 100. In set 2, the P-CSCF tells the IMS-AGW to use the correlation number 250 for the CC and P-CSCF may provide the IRI ICE functions with the correlation number 200. In set 3, the MRFC tells the MRFP to use the correlation number 2500 and AS uses the correlation number 1000 for the IRI.</w:t>
      </w:r>
    </w:p>
    <w:p w14:paraId="633A3B73" w14:textId="77777777" w:rsidR="008B45D8" w:rsidRDefault="008B45D8" w:rsidP="008B45D8">
      <w:r>
        <w:t>As an alternative example, in SET3, the ims-iri and cc (in ims-cc) may use the same value (</w:t>
      </w:r>
      <w:r w:rsidR="00195D92">
        <w:t>e.g.</w:t>
      </w:r>
      <w:r>
        <w:t xml:space="preserve"> 1000) instead of two values 1000 and 2500. Also, in SET 2, the ims-iri and cc (in ims-cc) may use the same value (</w:t>
      </w:r>
      <w:r w:rsidR="00195D92">
        <w:t>e.g.</w:t>
      </w:r>
      <w:r>
        <w:t xml:space="preserve"> 200) instead of two values 200 and 250.</w:t>
      </w:r>
    </w:p>
    <w:p w14:paraId="4C07A2E3" w14:textId="77777777" w:rsidR="008B45D8" w:rsidRDefault="008B45D8" w:rsidP="008B45D8">
      <w:pPr>
        <w:pStyle w:val="Heading1"/>
      </w:pPr>
      <w:bookmarkStart w:id="516" w:name="_Toc144720981"/>
      <w:r>
        <w:t>N.3</w:t>
      </w:r>
      <w:r>
        <w:tab/>
        <w:t>IMS Conferencing</w:t>
      </w:r>
      <w:bookmarkEnd w:id="516"/>
    </w:p>
    <w:p w14:paraId="5C00BED2" w14:textId="77777777" w:rsidR="008B45D8" w:rsidRDefault="008B45D8" w:rsidP="008B45D8">
      <w:pPr>
        <w:pStyle w:val="Heading2"/>
      </w:pPr>
      <w:bookmarkStart w:id="517" w:name="_Toc144720982"/>
      <w:r>
        <w:t>N.3.1</w:t>
      </w:r>
      <w:r>
        <w:tab/>
        <w:t>General</w:t>
      </w:r>
      <w:bookmarkEnd w:id="517"/>
    </w:p>
    <w:p w14:paraId="23A56EC2" w14:textId="77777777" w:rsidR="008B45D8" w:rsidRDefault="008B45D8" w:rsidP="008B45D8">
      <w:r>
        <w:t>The ConfCorrelation is used to carry the correlation information for IMS conferencing. The ASN.1 B.11.1 shows the following:</w:t>
      </w:r>
    </w:p>
    <w:p w14:paraId="1C96D49B" w14:textId="77777777" w:rsidR="008B45D8" w:rsidRPr="00A742CE" w:rsidRDefault="008B45D8" w:rsidP="008B45D8">
      <w:pPr>
        <w:pStyle w:val="PL"/>
        <w:ind w:left="384"/>
      </w:pPr>
      <w:r w:rsidRPr="00A742CE">
        <w:t>ConfCorrelation ::= CHOICE {</w:t>
      </w:r>
    </w:p>
    <w:p w14:paraId="616706C3" w14:textId="77777777" w:rsidR="008B45D8" w:rsidRPr="00A742CE" w:rsidRDefault="008B45D8" w:rsidP="008B45D8">
      <w:pPr>
        <w:pStyle w:val="PL"/>
        <w:ind w:left="384"/>
      </w:pPr>
      <w:r w:rsidRPr="00A742CE">
        <w:tab/>
      </w:r>
      <w:r w:rsidRPr="00A742CE">
        <w:tab/>
      </w:r>
      <w:r w:rsidRPr="00A742CE">
        <w:tab/>
        <w:t>correlationValues</w:t>
      </w:r>
      <w:r w:rsidRPr="00A742CE">
        <w:tab/>
        <w:t>[0]</w:t>
      </w:r>
      <w:r w:rsidRPr="00A742CE">
        <w:tab/>
        <w:t>CorrelationValues,</w:t>
      </w:r>
    </w:p>
    <w:p w14:paraId="487B597B" w14:textId="77777777" w:rsidR="008B45D8" w:rsidRPr="00A742CE" w:rsidRDefault="008B45D8" w:rsidP="008B45D8">
      <w:pPr>
        <w:pStyle w:val="PL"/>
        <w:ind w:left="384"/>
      </w:pPr>
      <w:r w:rsidRPr="00A742CE">
        <w:tab/>
      </w:r>
      <w:r w:rsidRPr="00A742CE">
        <w:tab/>
      </w:r>
      <w:r w:rsidRPr="00A742CE">
        <w:tab/>
        <w:t>correlationNumber</w:t>
      </w:r>
      <w:r w:rsidRPr="00A742CE">
        <w:tab/>
        <w:t>[1]</w:t>
      </w:r>
      <w:r w:rsidRPr="00A742CE">
        <w:tab/>
        <w:t>OCTET STRING,</w:t>
      </w:r>
    </w:p>
    <w:p w14:paraId="3F249A14" w14:textId="77777777" w:rsidR="008B45D8" w:rsidRPr="00A742CE" w:rsidRDefault="008B45D8" w:rsidP="008B45D8">
      <w:pPr>
        <w:pStyle w:val="PL"/>
        <w:ind w:left="384"/>
      </w:pPr>
      <w:r w:rsidRPr="00A742CE">
        <w:tab/>
      </w:r>
      <w:r w:rsidRPr="00A742CE">
        <w:tab/>
      </w:r>
      <w:r w:rsidRPr="00A742CE">
        <w:tab/>
        <w:t>imsVoIP</w:t>
      </w:r>
      <w:r w:rsidRPr="00A742CE">
        <w:tab/>
      </w:r>
      <w:r w:rsidRPr="00A742CE">
        <w:tab/>
      </w:r>
      <w:r w:rsidRPr="00A742CE">
        <w:tab/>
      </w:r>
      <w:r w:rsidRPr="00A742CE">
        <w:tab/>
        <w:t>[2]</w:t>
      </w:r>
      <w:r w:rsidRPr="00A742CE">
        <w:tab/>
        <w:t>IMS-VoIP-Correlation,</w:t>
      </w:r>
    </w:p>
    <w:p w14:paraId="7A37B54C" w14:textId="77777777" w:rsidR="008B45D8" w:rsidRPr="00A742CE" w:rsidRDefault="008B45D8" w:rsidP="008B45D8">
      <w:pPr>
        <w:pStyle w:val="PL"/>
        <w:ind w:left="384"/>
      </w:pPr>
      <w:r w:rsidRPr="00A742CE">
        <w:tab/>
      </w:r>
      <w:r w:rsidRPr="00A742CE">
        <w:tab/>
      </w:r>
      <w:r w:rsidRPr="00A742CE">
        <w:tab/>
        <w:t>...</w:t>
      </w:r>
    </w:p>
    <w:p w14:paraId="4633221D" w14:textId="77777777" w:rsidR="008B45D8" w:rsidRDefault="008B45D8" w:rsidP="008B45D8">
      <w:pPr>
        <w:pStyle w:val="PL"/>
        <w:ind w:left="384"/>
      </w:pPr>
      <w:r w:rsidRPr="00A742CE">
        <w:t>}</w:t>
      </w:r>
    </w:p>
    <w:p w14:paraId="32B095F7" w14:textId="77777777" w:rsidR="008B45D8" w:rsidRPr="00A742CE" w:rsidRDefault="008B45D8" w:rsidP="008B45D8">
      <w:pPr>
        <w:pStyle w:val="PL"/>
        <w:ind w:left="384"/>
      </w:pPr>
    </w:p>
    <w:p w14:paraId="3B75FFFE" w14:textId="77777777" w:rsidR="008B45D8" w:rsidRDefault="008B45D8" w:rsidP="008B45D8">
      <w:r>
        <w:t xml:space="preserve">Even though the above ASN.1 definition shows 3 different choices, only last two choices are used. The other value is present only for historical reasons (in other words, it was present in the early versions of the TS 33.108 and </w:t>
      </w:r>
      <w:r w:rsidR="00F56BC8">
        <w:t xml:space="preserve">retained to avoid impacts </w:t>
      </w:r>
      <w:r>
        <w:t>to early implementations). The details of IMS-VoIP-Correlation are described in clause N.2.0.</w:t>
      </w:r>
    </w:p>
    <w:p w14:paraId="38EA9641" w14:textId="77777777" w:rsidR="008B45D8" w:rsidRDefault="008B45D8" w:rsidP="008B45D8">
      <w:pPr>
        <w:pStyle w:val="Heading2"/>
      </w:pPr>
      <w:bookmarkStart w:id="518" w:name="_Toc144720983"/>
      <w:r>
        <w:t>N.3.2</w:t>
      </w:r>
      <w:r>
        <w:tab/>
        <w:t>Target Initiated AdHoc Conference Call</w:t>
      </w:r>
      <w:bookmarkEnd w:id="518"/>
    </w:p>
    <w:p w14:paraId="1A93136F" w14:textId="77777777" w:rsidR="008B45D8" w:rsidRDefault="008B45D8" w:rsidP="008B45D8">
      <w:r>
        <w:t>When a lawful interception is to be done for a target-intiated conference call, the IRI and CC sent for conference part of the call may have to be correlated with the IRI and CC sent for the basic part of VoIP call. The clause N.2.3 and clause N.2.4 illustrate different examples of IMS-VoIP-Correlation usage for this case.</w:t>
      </w:r>
    </w:p>
    <w:p w14:paraId="175D384F" w14:textId="77777777" w:rsidR="008B45D8" w:rsidRDefault="008B45D8" w:rsidP="008B45D8">
      <w:pPr>
        <w:pStyle w:val="Heading2"/>
      </w:pPr>
      <w:bookmarkStart w:id="519" w:name="_Toc144720984"/>
      <w:r>
        <w:t>N.3.3</w:t>
      </w:r>
      <w:r>
        <w:tab/>
        <w:t>Independent Lawful Interception of IMS-Conferencing,</w:t>
      </w:r>
      <w:bookmarkEnd w:id="519"/>
    </w:p>
    <w:p w14:paraId="6E45DDE7" w14:textId="77777777" w:rsidR="008B45D8" w:rsidRDefault="008B45D8" w:rsidP="008B45D8">
      <w:pPr>
        <w:pStyle w:val="Heading3"/>
      </w:pPr>
      <w:bookmarkStart w:id="520" w:name="_Toc144720985"/>
      <w:r>
        <w:t>N.3.3.1</w:t>
      </w:r>
      <w:r>
        <w:tab/>
        <w:t>General</w:t>
      </w:r>
      <w:bookmarkEnd w:id="520"/>
    </w:p>
    <w:p w14:paraId="095ED165" w14:textId="77777777" w:rsidR="008B45D8" w:rsidRDefault="008B45D8" w:rsidP="008B45D8">
      <w:r>
        <w:t>An example of independent lawful interception of IMS conferencing is the case when a lawful interception is activated on a conference-ID. In this case, the lawful interception is applicable just for IMS conferencing (i.e. not to be correlated with the basic VoIP call). For this, either the choice of correlationNumber or the choice of imsVoIP can be used.</w:t>
      </w:r>
    </w:p>
    <w:p w14:paraId="1593C784" w14:textId="77777777" w:rsidR="008B45D8" w:rsidRDefault="008B45D8" w:rsidP="008B45D8">
      <w:pPr>
        <w:pStyle w:val="Heading3"/>
      </w:pPr>
      <w:bookmarkStart w:id="521" w:name="_Toc144720986"/>
      <w:r>
        <w:t>N.3.3.2</w:t>
      </w:r>
      <w:r>
        <w:tab/>
        <w:t>Use of correlationNumber (OCTET STRING)</w:t>
      </w:r>
      <w:bookmarkEnd w:id="521"/>
    </w:p>
    <w:p w14:paraId="6159D2CA" w14:textId="77777777" w:rsidR="008B45D8" w:rsidRDefault="008B45D8" w:rsidP="008B45D8">
      <w:r>
        <w:t>As shown in clause N.3.1, the conferenceNumber is an OCTET STRING. That means it can have only one value and that value is used as correlation number in IRI and CC.</w:t>
      </w:r>
    </w:p>
    <w:p w14:paraId="4DF8864B" w14:textId="77777777" w:rsidR="008B45D8" w:rsidRDefault="008B45D8" w:rsidP="008B45D8">
      <w:r>
        <w:lastRenderedPageBreak/>
        <w:t>For example, if 100 is used as the correlationNumber, then AS providing the IRI ICE functions for IMS conferencing and MRFC triggerring the CC interception at MRFP exchange the value 100 and the MRFC supplies that value to the MRFP.</w:t>
      </w:r>
    </w:p>
    <w:p w14:paraId="5244CF33" w14:textId="77777777" w:rsidR="008B45D8" w:rsidRDefault="008B45D8" w:rsidP="008B45D8">
      <w:pPr>
        <w:pStyle w:val="Heading3"/>
      </w:pPr>
      <w:bookmarkStart w:id="522" w:name="_Toc144720987"/>
      <w:r>
        <w:t>N.3.3.3</w:t>
      </w:r>
      <w:r>
        <w:tab/>
        <w:t>Use of imsVoIP (IMS-VoIP-Correlation)</w:t>
      </w:r>
      <w:bookmarkEnd w:id="522"/>
    </w:p>
    <w:p w14:paraId="34CDBD35" w14:textId="77777777" w:rsidR="008B45D8" w:rsidRDefault="008B45D8" w:rsidP="008B45D8">
      <w:pPr>
        <w:pStyle w:val="Heading4"/>
      </w:pPr>
      <w:bookmarkStart w:id="523" w:name="_Toc144720988"/>
      <w:r>
        <w:t>N.3.3.3.1</w:t>
      </w:r>
      <w:r>
        <w:tab/>
        <w:t>One Correlation Number Value</w:t>
      </w:r>
      <w:bookmarkEnd w:id="523"/>
    </w:p>
    <w:p w14:paraId="53E06063" w14:textId="77777777" w:rsidR="008B45D8" w:rsidRDefault="008B45D8" w:rsidP="008B45D8">
      <w:r>
        <w:t>In this case, the same correlation number is used for IRI and CC as shown in Table N-10 below:</w:t>
      </w:r>
    </w:p>
    <w:p w14:paraId="61DE9067" w14:textId="77777777" w:rsidR="008B45D8" w:rsidRDefault="008B45D8" w:rsidP="008B45D8">
      <w:pPr>
        <w:pStyle w:val="TH"/>
      </w:pPr>
      <w:r>
        <w:t xml:space="preserve">Table N-10: An example to show </w:t>
      </w:r>
      <w:r w:rsidR="00195D92">
        <w:t>the use of IMS-VoIP-Correlation</w:t>
      </w:r>
      <w:r w:rsidR="00195D92">
        <w:br/>
      </w:r>
      <w:r>
        <w:t>for IMS Conferencing with single value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882"/>
        <w:gridCol w:w="882"/>
        <w:gridCol w:w="882"/>
        <w:gridCol w:w="881"/>
        <w:gridCol w:w="882"/>
        <w:gridCol w:w="882"/>
        <w:gridCol w:w="882"/>
        <w:gridCol w:w="882"/>
        <w:gridCol w:w="882"/>
        <w:gridCol w:w="882"/>
      </w:tblGrid>
      <w:tr w:rsidR="008B45D8" w14:paraId="40A3DABE" w14:textId="77777777" w:rsidTr="00B3790A">
        <w:trPr>
          <w:jc w:val="center"/>
        </w:trPr>
        <w:tc>
          <w:tcPr>
            <w:tcW w:w="9855" w:type="dxa"/>
            <w:gridSpan w:val="11"/>
            <w:shd w:val="clear" w:color="auto" w:fill="F2F2F2"/>
          </w:tcPr>
          <w:p w14:paraId="3256A279" w14:textId="77777777" w:rsidR="008B45D8" w:rsidRPr="00F478FB" w:rsidRDefault="008B45D8" w:rsidP="003C65AA">
            <w:pPr>
              <w:pStyle w:val="TAH"/>
            </w:pPr>
            <w:r w:rsidRPr="00F478FB">
              <w:t>IMS-VoIP-Correlation</w:t>
            </w:r>
            <w:r w:rsidR="00B3790A">
              <w:t xml:space="preserve"> </w:t>
            </w:r>
          </w:p>
        </w:tc>
      </w:tr>
      <w:tr w:rsidR="008B45D8" w14:paraId="461274C0" w14:textId="77777777" w:rsidTr="00B3790A">
        <w:trPr>
          <w:jc w:val="center"/>
        </w:trPr>
        <w:tc>
          <w:tcPr>
            <w:tcW w:w="4563" w:type="dxa"/>
            <w:gridSpan w:val="5"/>
            <w:shd w:val="clear" w:color="auto" w:fill="F2F2F2"/>
          </w:tcPr>
          <w:p w14:paraId="690B7C3E" w14:textId="77777777" w:rsidR="008B45D8" w:rsidRPr="00F478FB" w:rsidRDefault="008B45D8" w:rsidP="003C65AA">
            <w:pPr>
              <w:pStyle w:val="TAH"/>
            </w:pPr>
            <w:r w:rsidRPr="00F478FB">
              <w:t>SET</w:t>
            </w:r>
            <w:r w:rsidR="00B3790A">
              <w:t xml:space="preserve"> </w:t>
            </w:r>
            <w:r w:rsidRPr="00F478FB">
              <w:t>1</w:t>
            </w:r>
          </w:p>
        </w:tc>
        <w:tc>
          <w:tcPr>
            <w:tcW w:w="882" w:type="dxa"/>
            <w:shd w:val="horzCross" w:color="auto" w:fill="auto"/>
          </w:tcPr>
          <w:p w14:paraId="78AA52D4" w14:textId="77777777" w:rsidR="008B45D8" w:rsidRPr="00F478FB" w:rsidRDefault="008B45D8" w:rsidP="003C65AA">
            <w:pPr>
              <w:pStyle w:val="TAH"/>
            </w:pPr>
            <w:r w:rsidRPr="00F478FB">
              <w:t>…</w:t>
            </w:r>
          </w:p>
        </w:tc>
        <w:tc>
          <w:tcPr>
            <w:tcW w:w="4410" w:type="dxa"/>
            <w:gridSpan w:val="5"/>
            <w:shd w:val="horzCross" w:color="auto" w:fill="auto"/>
          </w:tcPr>
          <w:p w14:paraId="393875F8" w14:textId="77777777" w:rsidR="008B45D8" w:rsidRPr="00F478FB" w:rsidRDefault="008B45D8" w:rsidP="003C65AA">
            <w:pPr>
              <w:pStyle w:val="TAH"/>
            </w:pPr>
            <w:r w:rsidRPr="00F478FB">
              <w:t>SET</w:t>
            </w:r>
            <w:r w:rsidR="00B3790A">
              <w:t xml:space="preserve"> </w:t>
            </w:r>
            <w:r w:rsidRPr="00F478FB">
              <w:t>m</w:t>
            </w:r>
          </w:p>
        </w:tc>
      </w:tr>
      <w:tr w:rsidR="008B45D8" w14:paraId="3A4D1239" w14:textId="77777777" w:rsidTr="00B3790A">
        <w:trPr>
          <w:jc w:val="center"/>
        </w:trPr>
        <w:tc>
          <w:tcPr>
            <w:tcW w:w="1036" w:type="dxa"/>
            <w:vMerge w:val="restart"/>
            <w:shd w:val="clear" w:color="auto" w:fill="F2F2F2"/>
          </w:tcPr>
          <w:p w14:paraId="4D15B26E" w14:textId="77777777" w:rsidR="008B45D8" w:rsidRPr="00F478FB" w:rsidRDefault="008B45D8" w:rsidP="003C65AA">
            <w:pPr>
              <w:pStyle w:val="TAH"/>
            </w:pPr>
            <w:r w:rsidRPr="00F478FB">
              <w:t>ims-iri</w:t>
            </w:r>
          </w:p>
        </w:tc>
        <w:tc>
          <w:tcPr>
            <w:tcW w:w="3527" w:type="dxa"/>
            <w:gridSpan w:val="4"/>
            <w:shd w:val="clear" w:color="auto" w:fill="F2F2F2"/>
          </w:tcPr>
          <w:p w14:paraId="546B0724" w14:textId="77777777" w:rsidR="008B45D8" w:rsidRPr="00F478FB" w:rsidRDefault="008B45D8" w:rsidP="003C65AA">
            <w:pPr>
              <w:pStyle w:val="TAH"/>
            </w:pPr>
            <w:r w:rsidRPr="00F478FB">
              <w:t>ims-cc</w:t>
            </w:r>
          </w:p>
        </w:tc>
        <w:tc>
          <w:tcPr>
            <w:tcW w:w="882" w:type="dxa"/>
            <w:shd w:val="horzCross" w:color="auto" w:fill="auto"/>
          </w:tcPr>
          <w:p w14:paraId="28FDE079" w14:textId="77777777" w:rsidR="008B45D8" w:rsidRPr="00F478FB" w:rsidRDefault="008B45D8" w:rsidP="003C65AA">
            <w:pPr>
              <w:pStyle w:val="TAH"/>
            </w:pPr>
            <w:r w:rsidRPr="00F478FB">
              <w:t>…</w:t>
            </w:r>
          </w:p>
        </w:tc>
        <w:tc>
          <w:tcPr>
            <w:tcW w:w="882" w:type="dxa"/>
            <w:vMerge w:val="restart"/>
            <w:shd w:val="horzCross" w:color="auto" w:fill="auto"/>
          </w:tcPr>
          <w:p w14:paraId="2E99471E" w14:textId="77777777" w:rsidR="008B45D8" w:rsidRPr="00F478FB" w:rsidRDefault="008B45D8" w:rsidP="003C65AA">
            <w:pPr>
              <w:pStyle w:val="TAH"/>
            </w:pPr>
            <w:r w:rsidRPr="00F478FB">
              <w:t>ims-iri</w:t>
            </w:r>
          </w:p>
        </w:tc>
        <w:tc>
          <w:tcPr>
            <w:tcW w:w="3528" w:type="dxa"/>
            <w:gridSpan w:val="4"/>
            <w:shd w:val="horzCross" w:color="auto" w:fill="auto"/>
          </w:tcPr>
          <w:p w14:paraId="494A167A" w14:textId="77777777" w:rsidR="008B45D8" w:rsidRPr="00F478FB" w:rsidRDefault="008B45D8" w:rsidP="003C65AA">
            <w:pPr>
              <w:pStyle w:val="TAH"/>
            </w:pPr>
            <w:r>
              <w:t>ims-cc</w:t>
            </w:r>
          </w:p>
        </w:tc>
      </w:tr>
      <w:tr w:rsidR="008B45D8" w14:paraId="1D709FF7" w14:textId="77777777" w:rsidTr="00B3790A">
        <w:trPr>
          <w:jc w:val="center"/>
        </w:trPr>
        <w:tc>
          <w:tcPr>
            <w:tcW w:w="1036" w:type="dxa"/>
            <w:vMerge/>
            <w:shd w:val="clear" w:color="auto" w:fill="F2F2F2"/>
          </w:tcPr>
          <w:p w14:paraId="39C0EE9F" w14:textId="77777777" w:rsidR="008B45D8" w:rsidRPr="00F478FB" w:rsidRDefault="008B45D8" w:rsidP="003C65AA">
            <w:pPr>
              <w:pStyle w:val="TAH"/>
            </w:pPr>
          </w:p>
        </w:tc>
        <w:tc>
          <w:tcPr>
            <w:tcW w:w="2646" w:type="dxa"/>
            <w:gridSpan w:val="3"/>
            <w:shd w:val="clear" w:color="auto" w:fill="F2F2F2"/>
          </w:tcPr>
          <w:p w14:paraId="398F2267" w14:textId="77777777" w:rsidR="008B45D8" w:rsidRPr="00F478FB" w:rsidRDefault="008B45D8" w:rsidP="003C65AA">
            <w:pPr>
              <w:pStyle w:val="TAH"/>
            </w:pPr>
            <w:r w:rsidRPr="00F478FB">
              <w:t>cc</w:t>
            </w:r>
          </w:p>
        </w:tc>
        <w:tc>
          <w:tcPr>
            <w:tcW w:w="881" w:type="dxa"/>
            <w:vMerge w:val="restart"/>
            <w:shd w:val="diagStripe" w:color="auto" w:fill="auto"/>
          </w:tcPr>
          <w:p w14:paraId="43279EB0" w14:textId="77777777" w:rsidR="008B45D8" w:rsidRPr="00F478FB" w:rsidRDefault="008B45D8" w:rsidP="003C65AA">
            <w:pPr>
              <w:pStyle w:val="TAH"/>
            </w:pPr>
            <w:r w:rsidRPr="00F478FB">
              <w:t>iri</w:t>
            </w:r>
          </w:p>
        </w:tc>
        <w:tc>
          <w:tcPr>
            <w:tcW w:w="882" w:type="dxa"/>
            <w:shd w:val="horzCross" w:color="auto" w:fill="auto"/>
          </w:tcPr>
          <w:p w14:paraId="61FF9489" w14:textId="77777777" w:rsidR="008B45D8" w:rsidRPr="00F478FB" w:rsidRDefault="008B45D8" w:rsidP="003C65AA">
            <w:pPr>
              <w:pStyle w:val="TAH"/>
            </w:pPr>
            <w:r w:rsidRPr="00F478FB">
              <w:t>…</w:t>
            </w:r>
          </w:p>
        </w:tc>
        <w:tc>
          <w:tcPr>
            <w:tcW w:w="882" w:type="dxa"/>
            <w:vMerge/>
            <w:shd w:val="horzCross" w:color="auto" w:fill="auto"/>
          </w:tcPr>
          <w:p w14:paraId="24F23A5E" w14:textId="77777777" w:rsidR="008B45D8" w:rsidRPr="00F478FB" w:rsidRDefault="008B45D8" w:rsidP="003C65AA">
            <w:pPr>
              <w:pStyle w:val="TAH"/>
            </w:pPr>
          </w:p>
        </w:tc>
        <w:tc>
          <w:tcPr>
            <w:tcW w:w="2646" w:type="dxa"/>
            <w:gridSpan w:val="3"/>
            <w:shd w:val="horzCross" w:color="auto" w:fill="auto"/>
          </w:tcPr>
          <w:p w14:paraId="7BB5DF84" w14:textId="77777777" w:rsidR="008B45D8" w:rsidRPr="00F478FB" w:rsidRDefault="008B45D8" w:rsidP="003C65AA">
            <w:pPr>
              <w:pStyle w:val="TAH"/>
            </w:pPr>
            <w:r w:rsidRPr="00F478FB">
              <w:t>cc</w:t>
            </w:r>
          </w:p>
        </w:tc>
        <w:tc>
          <w:tcPr>
            <w:tcW w:w="882" w:type="dxa"/>
            <w:vMerge w:val="restart"/>
            <w:shd w:val="horzCross" w:color="auto" w:fill="auto"/>
          </w:tcPr>
          <w:p w14:paraId="0B4CD413" w14:textId="77777777" w:rsidR="008B45D8" w:rsidRPr="00F478FB" w:rsidRDefault="008B45D8" w:rsidP="003C65AA">
            <w:pPr>
              <w:pStyle w:val="TAH"/>
            </w:pPr>
            <w:r w:rsidRPr="00F478FB">
              <w:t>Iri</w:t>
            </w:r>
          </w:p>
        </w:tc>
      </w:tr>
      <w:tr w:rsidR="008B45D8" w14:paraId="74DA4B55" w14:textId="77777777" w:rsidTr="00B3790A">
        <w:trPr>
          <w:jc w:val="center"/>
        </w:trPr>
        <w:tc>
          <w:tcPr>
            <w:tcW w:w="1036" w:type="dxa"/>
            <w:vMerge/>
            <w:tcBorders>
              <w:bottom w:val="single" w:sz="4" w:space="0" w:color="auto"/>
            </w:tcBorders>
            <w:shd w:val="clear" w:color="auto" w:fill="F2F2F2"/>
          </w:tcPr>
          <w:p w14:paraId="04B59004" w14:textId="77777777" w:rsidR="008B45D8" w:rsidRPr="00F478FB" w:rsidRDefault="008B45D8" w:rsidP="003C65AA">
            <w:pPr>
              <w:pStyle w:val="TAH"/>
            </w:pPr>
          </w:p>
        </w:tc>
        <w:tc>
          <w:tcPr>
            <w:tcW w:w="882" w:type="dxa"/>
            <w:tcBorders>
              <w:bottom w:val="single" w:sz="4" w:space="0" w:color="auto"/>
            </w:tcBorders>
            <w:shd w:val="clear" w:color="auto" w:fill="F2F2F2"/>
          </w:tcPr>
          <w:p w14:paraId="44628F4B" w14:textId="77777777" w:rsidR="008B45D8" w:rsidRPr="00F478FB" w:rsidRDefault="008B45D8" w:rsidP="003C65AA">
            <w:pPr>
              <w:pStyle w:val="TAH"/>
            </w:pPr>
            <w:r w:rsidRPr="00F478FB">
              <w:t>SET</w:t>
            </w:r>
            <w:r w:rsidR="00B3790A">
              <w:t xml:space="preserve"> </w:t>
            </w:r>
            <w:r w:rsidRPr="00F478FB">
              <w:t>1</w:t>
            </w:r>
          </w:p>
        </w:tc>
        <w:tc>
          <w:tcPr>
            <w:tcW w:w="882" w:type="dxa"/>
            <w:tcBorders>
              <w:bottom w:val="single" w:sz="4" w:space="0" w:color="auto"/>
            </w:tcBorders>
            <w:shd w:val="horzCross" w:color="auto" w:fill="auto"/>
          </w:tcPr>
          <w:p w14:paraId="141FFFAC" w14:textId="77777777" w:rsidR="008B45D8" w:rsidRPr="00F478FB" w:rsidRDefault="008B45D8" w:rsidP="003C65AA">
            <w:pPr>
              <w:pStyle w:val="TAH"/>
            </w:pPr>
            <w:r w:rsidRPr="00F478FB">
              <w:t>…</w:t>
            </w:r>
          </w:p>
        </w:tc>
        <w:tc>
          <w:tcPr>
            <w:tcW w:w="882" w:type="dxa"/>
            <w:tcBorders>
              <w:bottom w:val="single" w:sz="4" w:space="0" w:color="auto"/>
            </w:tcBorders>
            <w:shd w:val="horzCross" w:color="auto" w:fill="auto"/>
          </w:tcPr>
          <w:p w14:paraId="2AA031A4" w14:textId="77777777" w:rsidR="008B45D8" w:rsidRPr="00F478FB" w:rsidRDefault="008B45D8" w:rsidP="003C65AA">
            <w:pPr>
              <w:pStyle w:val="TAH"/>
            </w:pPr>
            <w:r w:rsidRPr="00F478FB">
              <w:t>SET</w:t>
            </w:r>
            <w:r w:rsidR="00B3790A">
              <w:t xml:space="preserve"> </w:t>
            </w:r>
            <w:r w:rsidRPr="00F478FB">
              <w:t>n</w:t>
            </w:r>
          </w:p>
        </w:tc>
        <w:tc>
          <w:tcPr>
            <w:tcW w:w="881" w:type="dxa"/>
            <w:vMerge/>
            <w:tcBorders>
              <w:bottom w:val="single" w:sz="4" w:space="0" w:color="auto"/>
            </w:tcBorders>
            <w:shd w:val="diagStripe" w:color="auto" w:fill="auto"/>
          </w:tcPr>
          <w:p w14:paraId="5E9D3758" w14:textId="77777777" w:rsidR="008B45D8" w:rsidRPr="00F478FB" w:rsidRDefault="008B45D8" w:rsidP="003C65AA">
            <w:pPr>
              <w:pStyle w:val="TAH"/>
            </w:pPr>
          </w:p>
        </w:tc>
        <w:tc>
          <w:tcPr>
            <w:tcW w:w="882" w:type="dxa"/>
            <w:tcBorders>
              <w:bottom w:val="single" w:sz="4" w:space="0" w:color="auto"/>
            </w:tcBorders>
            <w:shd w:val="horzCross" w:color="auto" w:fill="auto"/>
          </w:tcPr>
          <w:p w14:paraId="506111D8" w14:textId="77777777" w:rsidR="008B45D8" w:rsidRPr="00F478FB" w:rsidRDefault="008B45D8" w:rsidP="003C65AA">
            <w:pPr>
              <w:pStyle w:val="TAH"/>
            </w:pPr>
            <w:r w:rsidRPr="00F478FB">
              <w:t>…</w:t>
            </w:r>
          </w:p>
        </w:tc>
        <w:tc>
          <w:tcPr>
            <w:tcW w:w="882" w:type="dxa"/>
            <w:vMerge/>
            <w:tcBorders>
              <w:bottom w:val="single" w:sz="4" w:space="0" w:color="auto"/>
            </w:tcBorders>
            <w:shd w:val="horzCross" w:color="auto" w:fill="auto"/>
          </w:tcPr>
          <w:p w14:paraId="36F6745F" w14:textId="77777777" w:rsidR="008B45D8" w:rsidRPr="00F478FB" w:rsidRDefault="008B45D8" w:rsidP="003C65AA">
            <w:pPr>
              <w:pStyle w:val="TAH"/>
            </w:pPr>
          </w:p>
        </w:tc>
        <w:tc>
          <w:tcPr>
            <w:tcW w:w="882" w:type="dxa"/>
            <w:tcBorders>
              <w:bottom w:val="single" w:sz="4" w:space="0" w:color="auto"/>
            </w:tcBorders>
            <w:shd w:val="horzCross" w:color="auto" w:fill="auto"/>
          </w:tcPr>
          <w:p w14:paraId="27DB1F61" w14:textId="77777777" w:rsidR="008B45D8" w:rsidRPr="00F478FB" w:rsidRDefault="008B45D8" w:rsidP="003C65AA">
            <w:pPr>
              <w:pStyle w:val="TAH"/>
            </w:pPr>
            <w:r w:rsidRPr="00F478FB">
              <w:t>SET</w:t>
            </w:r>
            <w:r w:rsidR="00B3790A">
              <w:t xml:space="preserve"> </w:t>
            </w:r>
            <w:r w:rsidRPr="00F478FB">
              <w:t>1</w:t>
            </w:r>
          </w:p>
        </w:tc>
        <w:tc>
          <w:tcPr>
            <w:tcW w:w="882" w:type="dxa"/>
            <w:tcBorders>
              <w:bottom w:val="single" w:sz="4" w:space="0" w:color="auto"/>
            </w:tcBorders>
            <w:shd w:val="horzCross" w:color="auto" w:fill="auto"/>
          </w:tcPr>
          <w:p w14:paraId="1C4F8EED" w14:textId="77777777" w:rsidR="008B45D8" w:rsidRPr="00F478FB" w:rsidRDefault="008B45D8" w:rsidP="003C65AA">
            <w:pPr>
              <w:pStyle w:val="TAH"/>
            </w:pPr>
            <w:r w:rsidRPr="00F478FB">
              <w:t>…</w:t>
            </w:r>
          </w:p>
        </w:tc>
        <w:tc>
          <w:tcPr>
            <w:tcW w:w="882" w:type="dxa"/>
            <w:tcBorders>
              <w:bottom w:val="single" w:sz="4" w:space="0" w:color="auto"/>
            </w:tcBorders>
            <w:shd w:val="horzCross" w:color="auto" w:fill="auto"/>
          </w:tcPr>
          <w:p w14:paraId="332AE6E6" w14:textId="77777777" w:rsidR="008B45D8" w:rsidRPr="00F478FB" w:rsidRDefault="008B45D8" w:rsidP="003C65AA">
            <w:pPr>
              <w:pStyle w:val="TAH"/>
            </w:pPr>
            <w:r w:rsidRPr="00F478FB">
              <w:t>SET</w:t>
            </w:r>
            <w:r w:rsidR="00B3790A">
              <w:t xml:space="preserve"> </w:t>
            </w:r>
            <w:r w:rsidRPr="00F478FB">
              <w:t>p</w:t>
            </w:r>
          </w:p>
        </w:tc>
        <w:tc>
          <w:tcPr>
            <w:tcW w:w="882" w:type="dxa"/>
            <w:vMerge/>
            <w:tcBorders>
              <w:bottom w:val="single" w:sz="4" w:space="0" w:color="auto"/>
            </w:tcBorders>
            <w:shd w:val="horzCross" w:color="auto" w:fill="auto"/>
          </w:tcPr>
          <w:p w14:paraId="0FE8E65E" w14:textId="77777777" w:rsidR="008B45D8" w:rsidRPr="00F478FB" w:rsidRDefault="008B45D8" w:rsidP="003C65AA">
            <w:pPr>
              <w:pStyle w:val="TAH"/>
            </w:pPr>
          </w:p>
        </w:tc>
      </w:tr>
      <w:tr w:rsidR="008B45D8" w14:paraId="513A6E8E" w14:textId="77777777" w:rsidTr="00B3790A">
        <w:trPr>
          <w:jc w:val="center"/>
        </w:trPr>
        <w:tc>
          <w:tcPr>
            <w:tcW w:w="1036" w:type="dxa"/>
            <w:shd w:val="clear" w:color="auto" w:fill="FFFFFF"/>
          </w:tcPr>
          <w:p w14:paraId="7588FC01" w14:textId="77777777" w:rsidR="008B45D8" w:rsidRPr="00F478FB" w:rsidRDefault="008B45D8" w:rsidP="003C65AA">
            <w:pPr>
              <w:pStyle w:val="TAH"/>
            </w:pPr>
            <w:r w:rsidRPr="00F478FB">
              <w:t>100</w:t>
            </w:r>
          </w:p>
        </w:tc>
        <w:tc>
          <w:tcPr>
            <w:tcW w:w="882" w:type="dxa"/>
            <w:shd w:val="clear" w:color="auto" w:fill="FFFFFF"/>
          </w:tcPr>
          <w:p w14:paraId="2338A395" w14:textId="77777777" w:rsidR="008B45D8" w:rsidRPr="00F478FB" w:rsidRDefault="008B45D8" w:rsidP="003C65AA">
            <w:pPr>
              <w:pStyle w:val="TAH"/>
            </w:pPr>
            <w:r w:rsidRPr="00F478FB">
              <w:t>100</w:t>
            </w:r>
          </w:p>
        </w:tc>
        <w:tc>
          <w:tcPr>
            <w:tcW w:w="882" w:type="dxa"/>
            <w:shd w:val="horzCross" w:color="auto" w:fill="auto"/>
          </w:tcPr>
          <w:p w14:paraId="4EE8504A" w14:textId="77777777" w:rsidR="008B45D8" w:rsidRPr="00F478FB" w:rsidRDefault="008B45D8" w:rsidP="003C65AA">
            <w:pPr>
              <w:pStyle w:val="TAH"/>
            </w:pPr>
          </w:p>
        </w:tc>
        <w:tc>
          <w:tcPr>
            <w:tcW w:w="882" w:type="dxa"/>
            <w:shd w:val="horzCross" w:color="auto" w:fill="auto"/>
          </w:tcPr>
          <w:p w14:paraId="415CF376" w14:textId="77777777" w:rsidR="008B45D8" w:rsidRPr="00F478FB" w:rsidRDefault="008B45D8" w:rsidP="003C65AA">
            <w:pPr>
              <w:pStyle w:val="TAH"/>
            </w:pPr>
          </w:p>
        </w:tc>
        <w:tc>
          <w:tcPr>
            <w:tcW w:w="881" w:type="dxa"/>
            <w:shd w:val="diagStripe" w:color="auto" w:fill="auto"/>
          </w:tcPr>
          <w:p w14:paraId="25F4C1C5" w14:textId="77777777" w:rsidR="008B45D8" w:rsidRPr="00F478FB" w:rsidRDefault="008B45D8" w:rsidP="003C65AA">
            <w:pPr>
              <w:pStyle w:val="TAH"/>
            </w:pPr>
            <w:r w:rsidRPr="00F478FB">
              <w:t>--</w:t>
            </w:r>
          </w:p>
        </w:tc>
        <w:tc>
          <w:tcPr>
            <w:tcW w:w="882" w:type="dxa"/>
            <w:shd w:val="horzCross" w:color="auto" w:fill="auto"/>
          </w:tcPr>
          <w:p w14:paraId="39BA7C7B" w14:textId="77777777" w:rsidR="008B45D8" w:rsidRPr="00F478FB" w:rsidRDefault="008B45D8" w:rsidP="003C65AA">
            <w:pPr>
              <w:pStyle w:val="TAH"/>
            </w:pPr>
          </w:p>
        </w:tc>
        <w:tc>
          <w:tcPr>
            <w:tcW w:w="882" w:type="dxa"/>
            <w:shd w:val="horzCross" w:color="auto" w:fill="auto"/>
          </w:tcPr>
          <w:p w14:paraId="42465353" w14:textId="77777777" w:rsidR="008B45D8" w:rsidRPr="00F478FB" w:rsidRDefault="008B45D8" w:rsidP="003C65AA">
            <w:pPr>
              <w:pStyle w:val="TAH"/>
            </w:pPr>
          </w:p>
        </w:tc>
        <w:tc>
          <w:tcPr>
            <w:tcW w:w="882" w:type="dxa"/>
            <w:shd w:val="horzCross" w:color="auto" w:fill="auto"/>
          </w:tcPr>
          <w:p w14:paraId="1EF76C6C" w14:textId="77777777" w:rsidR="008B45D8" w:rsidRPr="00F478FB" w:rsidRDefault="008B45D8" w:rsidP="003C65AA">
            <w:pPr>
              <w:pStyle w:val="TAH"/>
            </w:pPr>
          </w:p>
        </w:tc>
        <w:tc>
          <w:tcPr>
            <w:tcW w:w="882" w:type="dxa"/>
            <w:shd w:val="horzCross" w:color="auto" w:fill="auto"/>
          </w:tcPr>
          <w:p w14:paraId="150739D6" w14:textId="77777777" w:rsidR="008B45D8" w:rsidRPr="00F478FB" w:rsidRDefault="008B45D8" w:rsidP="003C65AA">
            <w:pPr>
              <w:pStyle w:val="TAH"/>
            </w:pPr>
          </w:p>
        </w:tc>
        <w:tc>
          <w:tcPr>
            <w:tcW w:w="882" w:type="dxa"/>
            <w:shd w:val="horzCross" w:color="auto" w:fill="auto"/>
          </w:tcPr>
          <w:p w14:paraId="51428EF9" w14:textId="77777777" w:rsidR="008B45D8" w:rsidRPr="00F478FB" w:rsidRDefault="008B45D8" w:rsidP="003C65AA">
            <w:pPr>
              <w:pStyle w:val="TAH"/>
            </w:pPr>
          </w:p>
        </w:tc>
        <w:tc>
          <w:tcPr>
            <w:tcW w:w="882" w:type="dxa"/>
            <w:shd w:val="horzCross" w:color="auto" w:fill="auto"/>
          </w:tcPr>
          <w:p w14:paraId="0173C432" w14:textId="77777777" w:rsidR="008B45D8" w:rsidRPr="00F478FB" w:rsidRDefault="008B45D8" w:rsidP="003C65AA">
            <w:pPr>
              <w:pStyle w:val="TAH"/>
            </w:pPr>
          </w:p>
        </w:tc>
      </w:tr>
    </w:tbl>
    <w:p w14:paraId="49B026DC" w14:textId="77777777" w:rsidR="008B45D8" w:rsidRDefault="008B45D8" w:rsidP="00A77147"/>
    <w:p w14:paraId="05CFB319" w14:textId="77777777" w:rsidR="008B45D8" w:rsidRDefault="008B45D8" w:rsidP="008B45D8">
      <w:r>
        <w:t>In Table N-10, a value of 100 is used as the correlation number. All IRI messages will have the correlation number value of 100 and the associated CC will have use the same correlation number value of 100. In this example, there is only one set of {ims-iri, ims-cc} and there is only one set of {cc} within the ims-cc and {iri} in ims-cc is not used.</w:t>
      </w:r>
    </w:p>
    <w:p w14:paraId="0C166C26" w14:textId="77777777" w:rsidR="008B45D8" w:rsidRDefault="008B45D8" w:rsidP="008B45D8">
      <w:r>
        <w:t>A typical example use-case for the usage of Table N-10 could be: AS providing the IRI ICE functions, MRFP, triggered by MRFC, providing the CC Intercept Function. The AS and MRFC coordinate to use the value 100 and MRFC supplies the value 100 to the MRFP.</w:t>
      </w:r>
    </w:p>
    <w:p w14:paraId="533FABC5" w14:textId="77777777" w:rsidR="008B45D8" w:rsidRDefault="008B45D8" w:rsidP="008B45D8">
      <w:pPr>
        <w:pStyle w:val="Heading4"/>
      </w:pPr>
      <w:bookmarkStart w:id="524" w:name="_Toc144720989"/>
      <w:r>
        <w:t>N.3.3.3.2</w:t>
      </w:r>
      <w:r>
        <w:tab/>
        <w:t>Multiple Correlation Number Values</w:t>
      </w:r>
      <w:bookmarkEnd w:id="524"/>
    </w:p>
    <w:p w14:paraId="4CAD86B9" w14:textId="77777777" w:rsidR="008B45D8" w:rsidRDefault="008B45D8" w:rsidP="008B45D8">
      <w:r>
        <w:t>Here, the conferencing handling nodes do not exchange the correlation number values. In this case, correlation numbers may be delivered as illustrated in Table N-11.</w:t>
      </w:r>
    </w:p>
    <w:p w14:paraId="38163F19" w14:textId="77777777" w:rsidR="008B45D8" w:rsidRDefault="008B45D8" w:rsidP="008B45D8">
      <w:pPr>
        <w:pStyle w:val="TH"/>
      </w:pPr>
      <w:r>
        <w:t>Table N-11: An example to show the use of IMS-VoIP-Correlation</w:t>
      </w:r>
      <w:r w:rsidR="00195D92">
        <w:br/>
      </w:r>
      <w:r>
        <w:t>for IMS Conferencing with multiple values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882"/>
        <w:gridCol w:w="882"/>
        <w:gridCol w:w="882"/>
        <w:gridCol w:w="881"/>
        <w:gridCol w:w="882"/>
        <w:gridCol w:w="882"/>
        <w:gridCol w:w="882"/>
        <w:gridCol w:w="882"/>
        <w:gridCol w:w="882"/>
        <w:gridCol w:w="882"/>
      </w:tblGrid>
      <w:tr w:rsidR="008B45D8" w14:paraId="5E20BA23" w14:textId="77777777" w:rsidTr="00B3790A">
        <w:trPr>
          <w:jc w:val="center"/>
        </w:trPr>
        <w:tc>
          <w:tcPr>
            <w:tcW w:w="9855" w:type="dxa"/>
            <w:gridSpan w:val="11"/>
            <w:shd w:val="clear" w:color="auto" w:fill="F2F2F2"/>
          </w:tcPr>
          <w:p w14:paraId="487F7E65" w14:textId="77777777" w:rsidR="008B45D8" w:rsidRPr="00F478FB" w:rsidRDefault="008B45D8" w:rsidP="003C65AA">
            <w:pPr>
              <w:pStyle w:val="TAH"/>
            </w:pPr>
            <w:r w:rsidRPr="00F478FB">
              <w:t>IMS-VoIP-Correlation</w:t>
            </w:r>
            <w:r w:rsidR="00B3790A">
              <w:t xml:space="preserve"> </w:t>
            </w:r>
          </w:p>
        </w:tc>
      </w:tr>
      <w:tr w:rsidR="008B45D8" w14:paraId="15F99E68" w14:textId="77777777" w:rsidTr="00B3790A">
        <w:trPr>
          <w:jc w:val="center"/>
        </w:trPr>
        <w:tc>
          <w:tcPr>
            <w:tcW w:w="4563" w:type="dxa"/>
            <w:gridSpan w:val="5"/>
            <w:shd w:val="clear" w:color="auto" w:fill="F2F2F2"/>
          </w:tcPr>
          <w:p w14:paraId="2891BB90" w14:textId="77777777" w:rsidR="008B45D8" w:rsidRPr="00F478FB" w:rsidRDefault="008B45D8" w:rsidP="003C65AA">
            <w:pPr>
              <w:pStyle w:val="TAH"/>
            </w:pPr>
            <w:r w:rsidRPr="00F478FB">
              <w:t>SET</w:t>
            </w:r>
            <w:r w:rsidR="00B3790A">
              <w:t xml:space="preserve"> </w:t>
            </w:r>
            <w:r w:rsidRPr="00F478FB">
              <w:t>1</w:t>
            </w:r>
          </w:p>
        </w:tc>
        <w:tc>
          <w:tcPr>
            <w:tcW w:w="882" w:type="dxa"/>
            <w:shd w:val="horzCross" w:color="auto" w:fill="auto"/>
          </w:tcPr>
          <w:p w14:paraId="79D55DE6" w14:textId="77777777" w:rsidR="008B45D8" w:rsidRPr="00F478FB" w:rsidRDefault="008B45D8" w:rsidP="003C65AA">
            <w:pPr>
              <w:pStyle w:val="TAH"/>
            </w:pPr>
            <w:r w:rsidRPr="00F478FB">
              <w:t>…</w:t>
            </w:r>
          </w:p>
        </w:tc>
        <w:tc>
          <w:tcPr>
            <w:tcW w:w="4410" w:type="dxa"/>
            <w:gridSpan w:val="5"/>
            <w:shd w:val="horzCross" w:color="auto" w:fill="auto"/>
          </w:tcPr>
          <w:p w14:paraId="0980318D" w14:textId="77777777" w:rsidR="008B45D8" w:rsidRPr="00F478FB" w:rsidRDefault="008B45D8" w:rsidP="003C65AA">
            <w:pPr>
              <w:pStyle w:val="TAH"/>
            </w:pPr>
            <w:r w:rsidRPr="00F478FB">
              <w:t>SET</w:t>
            </w:r>
            <w:r w:rsidR="00B3790A">
              <w:t xml:space="preserve"> </w:t>
            </w:r>
            <w:r w:rsidRPr="00F478FB">
              <w:t>m</w:t>
            </w:r>
          </w:p>
        </w:tc>
      </w:tr>
      <w:tr w:rsidR="008B45D8" w14:paraId="23033BEF" w14:textId="77777777" w:rsidTr="00B3790A">
        <w:trPr>
          <w:jc w:val="center"/>
        </w:trPr>
        <w:tc>
          <w:tcPr>
            <w:tcW w:w="1036" w:type="dxa"/>
            <w:vMerge w:val="restart"/>
            <w:shd w:val="clear" w:color="auto" w:fill="F2F2F2"/>
          </w:tcPr>
          <w:p w14:paraId="243EA764" w14:textId="77777777" w:rsidR="008B45D8" w:rsidRPr="00F478FB" w:rsidRDefault="008B45D8" w:rsidP="003C65AA">
            <w:pPr>
              <w:pStyle w:val="TAH"/>
            </w:pPr>
            <w:r w:rsidRPr="00F478FB">
              <w:t>ims-iri</w:t>
            </w:r>
          </w:p>
        </w:tc>
        <w:tc>
          <w:tcPr>
            <w:tcW w:w="3527" w:type="dxa"/>
            <w:gridSpan w:val="4"/>
            <w:shd w:val="clear" w:color="auto" w:fill="F2F2F2"/>
          </w:tcPr>
          <w:p w14:paraId="12A8763B" w14:textId="77777777" w:rsidR="008B45D8" w:rsidRPr="00F478FB" w:rsidRDefault="008B45D8" w:rsidP="003C65AA">
            <w:pPr>
              <w:pStyle w:val="TAH"/>
            </w:pPr>
            <w:r w:rsidRPr="00F478FB">
              <w:t>ims-cc</w:t>
            </w:r>
          </w:p>
        </w:tc>
        <w:tc>
          <w:tcPr>
            <w:tcW w:w="882" w:type="dxa"/>
            <w:shd w:val="horzCross" w:color="auto" w:fill="auto"/>
          </w:tcPr>
          <w:p w14:paraId="63CC732C" w14:textId="77777777" w:rsidR="008B45D8" w:rsidRPr="00F478FB" w:rsidRDefault="008B45D8" w:rsidP="003C65AA">
            <w:pPr>
              <w:pStyle w:val="TAH"/>
            </w:pPr>
            <w:r w:rsidRPr="00F478FB">
              <w:t>…</w:t>
            </w:r>
          </w:p>
        </w:tc>
        <w:tc>
          <w:tcPr>
            <w:tcW w:w="882" w:type="dxa"/>
            <w:vMerge w:val="restart"/>
            <w:shd w:val="horzCross" w:color="auto" w:fill="auto"/>
          </w:tcPr>
          <w:p w14:paraId="356B529A" w14:textId="77777777" w:rsidR="008B45D8" w:rsidRPr="00F478FB" w:rsidRDefault="008B45D8" w:rsidP="003C65AA">
            <w:pPr>
              <w:pStyle w:val="TAH"/>
            </w:pPr>
            <w:r w:rsidRPr="00F478FB">
              <w:t>ims-iri</w:t>
            </w:r>
          </w:p>
        </w:tc>
        <w:tc>
          <w:tcPr>
            <w:tcW w:w="3528" w:type="dxa"/>
            <w:gridSpan w:val="4"/>
            <w:shd w:val="horzCross" w:color="auto" w:fill="auto"/>
          </w:tcPr>
          <w:p w14:paraId="714C9BD5" w14:textId="77777777" w:rsidR="008B45D8" w:rsidRPr="00F478FB" w:rsidRDefault="008B45D8" w:rsidP="003C65AA">
            <w:pPr>
              <w:pStyle w:val="TAH"/>
            </w:pPr>
            <w:r>
              <w:t>ims-cc</w:t>
            </w:r>
          </w:p>
        </w:tc>
      </w:tr>
      <w:tr w:rsidR="008B45D8" w14:paraId="1D7DC9D3" w14:textId="77777777" w:rsidTr="00B3790A">
        <w:trPr>
          <w:jc w:val="center"/>
        </w:trPr>
        <w:tc>
          <w:tcPr>
            <w:tcW w:w="1036" w:type="dxa"/>
            <w:vMerge/>
            <w:shd w:val="clear" w:color="auto" w:fill="F2F2F2"/>
          </w:tcPr>
          <w:p w14:paraId="4E1EF58C" w14:textId="77777777" w:rsidR="008B45D8" w:rsidRPr="00F478FB" w:rsidRDefault="008B45D8" w:rsidP="003C65AA">
            <w:pPr>
              <w:pStyle w:val="TAH"/>
            </w:pPr>
          </w:p>
        </w:tc>
        <w:tc>
          <w:tcPr>
            <w:tcW w:w="2646" w:type="dxa"/>
            <w:gridSpan w:val="3"/>
            <w:shd w:val="clear" w:color="auto" w:fill="F2F2F2"/>
          </w:tcPr>
          <w:p w14:paraId="14BEDEC5" w14:textId="77777777" w:rsidR="008B45D8" w:rsidRPr="00F478FB" w:rsidRDefault="008B45D8" w:rsidP="003C65AA">
            <w:pPr>
              <w:pStyle w:val="TAH"/>
            </w:pPr>
            <w:r w:rsidRPr="00F478FB">
              <w:t>cc</w:t>
            </w:r>
          </w:p>
        </w:tc>
        <w:tc>
          <w:tcPr>
            <w:tcW w:w="881" w:type="dxa"/>
            <w:vMerge w:val="restart"/>
            <w:shd w:val="diagStripe" w:color="auto" w:fill="auto"/>
          </w:tcPr>
          <w:p w14:paraId="7974D60C" w14:textId="77777777" w:rsidR="008B45D8" w:rsidRPr="00F478FB" w:rsidRDefault="008B45D8" w:rsidP="003C65AA">
            <w:pPr>
              <w:pStyle w:val="TAH"/>
            </w:pPr>
            <w:r w:rsidRPr="00F478FB">
              <w:t>iri</w:t>
            </w:r>
          </w:p>
        </w:tc>
        <w:tc>
          <w:tcPr>
            <w:tcW w:w="882" w:type="dxa"/>
            <w:shd w:val="horzCross" w:color="auto" w:fill="auto"/>
          </w:tcPr>
          <w:p w14:paraId="12448A31" w14:textId="77777777" w:rsidR="008B45D8" w:rsidRPr="00F478FB" w:rsidRDefault="008B45D8" w:rsidP="003C65AA">
            <w:pPr>
              <w:pStyle w:val="TAH"/>
            </w:pPr>
            <w:r w:rsidRPr="00F478FB">
              <w:t>…</w:t>
            </w:r>
          </w:p>
        </w:tc>
        <w:tc>
          <w:tcPr>
            <w:tcW w:w="882" w:type="dxa"/>
            <w:vMerge/>
            <w:shd w:val="horzCross" w:color="auto" w:fill="auto"/>
          </w:tcPr>
          <w:p w14:paraId="6A7628C7" w14:textId="77777777" w:rsidR="008B45D8" w:rsidRPr="00F478FB" w:rsidRDefault="008B45D8" w:rsidP="003C65AA">
            <w:pPr>
              <w:pStyle w:val="TAH"/>
            </w:pPr>
          </w:p>
        </w:tc>
        <w:tc>
          <w:tcPr>
            <w:tcW w:w="2646" w:type="dxa"/>
            <w:gridSpan w:val="3"/>
            <w:shd w:val="horzCross" w:color="auto" w:fill="auto"/>
          </w:tcPr>
          <w:p w14:paraId="52075639" w14:textId="77777777" w:rsidR="008B45D8" w:rsidRPr="00F478FB" w:rsidRDefault="008B45D8" w:rsidP="003C65AA">
            <w:pPr>
              <w:pStyle w:val="TAH"/>
            </w:pPr>
            <w:r w:rsidRPr="00F478FB">
              <w:t>cc</w:t>
            </w:r>
          </w:p>
        </w:tc>
        <w:tc>
          <w:tcPr>
            <w:tcW w:w="882" w:type="dxa"/>
            <w:vMerge w:val="restart"/>
            <w:shd w:val="horzCross" w:color="auto" w:fill="auto"/>
          </w:tcPr>
          <w:p w14:paraId="7E83B32D" w14:textId="77777777" w:rsidR="008B45D8" w:rsidRPr="00F478FB" w:rsidRDefault="008B45D8" w:rsidP="003C65AA">
            <w:pPr>
              <w:pStyle w:val="TAH"/>
            </w:pPr>
            <w:r w:rsidRPr="00F478FB">
              <w:t>Iri</w:t>
            </w:r>
          </w:p>
        </w:tc>
      </w:tr>
      <w:tr w:rsidR="008B45D8" w14:paraId="63A00611" w14:textId="77777777" w:rsidTr="00B3790A">
        <w:trPr>
          <w:jc w:val="center"/>
        </w:trPr>
        <w:tc>
          <w:tcPr>
            <w:tcW w:w="1036" w:type="dxa"/>
            <w:vMerge/>
            <w:tcBorders>
              <w:bottom w:val="single" w:sz="4" w:space="0" w:color="auto"/>
            </w:tcBorders>
            <w:shd w:val="clear" w:color="auto" w:fill="F2F2F2"/>
          </w:tcPr>
          <w:p w14:paraId="7DB45C85" w14:textId="77777777" w:rsidR="008B45D8" w:rsidRPr="00F478FB" w:rsidRDefault="008B45D8" w:rsidP="003C65AA">
            <w:pPr>
              <w:pStyle w:val="TAH"/>
            </w:pPr>
          </w:p>
        </w:tc>
        <w:tc>
          <w:tcPr>
            <w:tcW w:w="882" w:type="dxa"/>
            <w:tcBorders>
              <w:bottom w:val="single" w:sz="4" w:space="0" w:color="auto"/>
            </w:tcBorders>
            <w:shd w:val="clear" w:color="auto" w:fill="F2F2F2"/>
          </w:tcPr>
          <w:p w14:paraId="0B4E555A" w14:textId="77777777" w:rsidR="008B45D8" w:rsidRPr="00F478FB" w:rsidRDefault="008B45D8" w:rsidP="003C65AA">
            <w:pPr>
              <w:pStyle w:val="TAH"/>
            </w:pPr>
            <w:r w:rsidRPr="00F478FB">
              <w:t>SET</w:t>
            </w:r>
            <w:r w:rsidR="00B3790A">
              <w:t xml:space="preserve"> </w:t>
            </w:r>
            <w:r w:rsidRPr="00F478FB">
              <w:t>1</w:t>
            </w:r>
          </w:p>
        </w:tc>
        <w:tc>
          <w:tcPr>
            <w:tcW w:w="882" w:type="dxa"/>
            <w:tcBorders>
              <w:bottom w:val="single" w:sz="4" w:space="0" w:color="auto"/>
            </w:tcBorders>
            <w:shd w:val="horzCross" w:color="auto" w:fill="auto"/>
          </w:tcPr>
          <w:p w14:paraId="572D1B0F" w14:textId="77777777" w:rsidR="008B45D8" w:rsidRPr="00F478FB" w:rsidRDefault="008B45D8" w:rsidP="003C65AA">
            <w:pPr>
              <w:pStyle w:val="TAH"/>
            </w:pPr>
            <w:r w:rsidRPr="00F478FB">
              <w:t>…</w:t>
            </w:r>
          </w:p>
        </w:tc>
        <w:tc>
          <w:tcPr>
            <w:tcW w:w="882" w:type="dxa"/>
            <w:tcBorders>
              <w:bottom w:val="single" w:sz="4" w:space="0" w:color="auto"/>
            </w:tcBorders>
            <w:shd w:val="horzCross" w:color="auto" w:fill="auto"/>
          </w:tcPr>
          <w:p w14:paraId="78740595" w14:textId="77777777" w:rsidR="008B45D8" w:rsidRPr="00F478FB" w:rsidRDefault="008B45D8" w:rsidP="003C65AA">
            <w:pPr>
              <w:pStyle w:val="TAH"/>
            </w:pPr>
            <w:r w:rsidRPr="00F478FB">
              <w:t>SET</w:t>
            </w:r>
            <w:r w:rsidR="00B3790A">
              <w:t xml:space="preserve"> </w:t>
            </w:r>
            <w:r w:rsidRPr="00F478FB">
              <w:t>n</w:t>
            </w:r>
          </w:p>
        </w:tc>
        <w:tc>
          <w:tcPr>
            <w:tcW w:w="881" w:type="dxa"/>
            <w:vMerge/>
            <w:tcBorders>
              <w:bottom w:val="single" w:sz="4" w:space="0" w:color="auto"/>
            </w:tcBorders>
            <w:shd w:val="diagStripe" w:color="auto" w:fill="auto"/>
          </w:tcPr>
          <w:p w14:paraId="16071DFE" w14:textId="77777777" w:rsidR="008B45D8" w:rsidRPr="00F478FB" w:rsidRDefault="008B45D8" w:rsidP="003C65AA">
            <w:pPr>
              <w:pStyle w:val="TAH"/>
            </w:pPr>
          </w:p>
        </w:tc>
        <w:tc>
          <w:tcPr>
            <w:tcW w:w="882" w:type="dxa"/>
            <w:tcBorders>
              <w:bottom w:val="single" w:sz="4" w:space="0" w:color="auto"/>
            </w:tcBorders>
            <w:shd w:val="horzCross" w:color="auto" w:fill="auto"/>
          </w:tcPr>
          <w:p w14:paraId="2A164C4D" w14:textId="77777777" w:rsidR="008B45D8" w:rsidRPr="00F478FB" w:rsidRDefault="008B45D8" w:rsidP="003C65AA">
            <w:pPr>
              <w:pStyle w:val="TAH"/>
            </w:pPr>
            <w:r w:rsidRPr="00F478FB">
              <w:t>…</w:t>
            </w:r>
          </w:p>
        </w:tc>
        <w:tc>
          <w:tcPr>
            <w:tcW w:w="882" w:type="dxa"/>
            <w:vMerge/>
            <w:tcBorders>
              <w:bottom w:val="single" w:sz="4" w:space="0" w:color="auto"/>
            </w:tcBorders>
            <w:shd w:val="horzCross" w:color="auto" w:fill="auto"/>
          </w:tcPr>
          <w:p w14:paraId="3479F433" w14:textId="77777777" w:rsidR="008B45D8" w:rsidRPr="00F478FB" w:rsidRDefault="008B45D8" w:rsidP="003C65AA">
            <w:pPr>
              <w:pStyle w:val="TAH"/>
            </w:pPr>
          </w:p>
        </w:tc>
        <w:tc>
          <w:tcPr>
            <w:tcW w:w="882" w:type="dxa"/>
            <w:tcBorders>
              <w:bottom w:val="single" w:sz="4" w:space="0" w:color="auto"/>
            </w:tcBorders>
            <w:shd w:val="horzCross" w:color="auto" w:fill="auto"/>
          </w:tcPr>
          <w:p w14:paraId="459A1448" w14:textId="77777777" w:rsidR="008B45D8" w:rsidRPr="00F478FB" w:rsidRDefault="008B45D8" w:rsidP="003C65AA">
            <w:pPr>
              <w:pStyle w:val="TAH"/>
            </w:pPr>
            <w:r w:rsidRPr="00F478FB">
              <w:t>SET</w:t>
            </w:r>
            <w:r w:rsidR="00B3790A">
              <w:t xml:space="preserve"> </w:t>
            </w:r>
            <w:r w:rsidRPr="00F478FB">
              <w:t>1</w:t>
            </w:r>
          </w:p>
        </w:tc>
        <w:tc>
          <w:tcPr>
            <w:tcW w:w="882" w:type="dxa"/>
            <w:tcBorders>
              <w:bottom w:val="single" w:sz="4" w:space="0" w:color="auto"/>
            </w:tcBorders>
            <w:shd w:val="horzCross" w:color="auto" w:fill="auto"/>
          </w:tcPr>
          <w:p w14:paraId="4308DA22" w14:textId="77777777" w:rsidR="008B45D8" w:rsidRPr="00F478FB" w:rsidRDefault="008B45D8" w:rsidP="003C65AA">
            <w:pPr>
              <w:pStyle w:val="TAH"/>
            </w:pPr>
            <w:r w:rsidRPr="00F478FB">
              <w:t>…</w:t>
            </w:r>
          </w:p>
        </w:tc>
        <w:tc>
          <w:tcPr>
            <w:tcW w:w="882" w:type="dxa"/>
            <w:tcBorders>
              <w:bottom w:val="single" w:sz="4" w:space="0" w:color="auto"/>
            </w:tcBorders>
            <w:shd w:val="horzCross" w:color="auto" w:fill="auto"/>
          </w:tcPr>
          <w:p w14:paraId="45A52B3C" w14:textId="77777777" w:rsidR="008B45D8" w:rsidRPr="00F478FB" w:rsidRDefault="008B45D8" w:rsidP="003C65AA">
            <w:pPr>
              <w:pStyle w:val="TAH"/>
            </w:pPr>
            <w:r w:rsidRPr="00F478FB">
              <w:t>SET</w:t>
            </w:r>
            <w:r w:rsidR="00B3790A">
              <w:t xml:space="preserve"> </w:t>
            </w:r>
            <w:r w:rsidRPr="00F478FB">
              <w:t>p</w:t>
            </w:r>
          </w:p>
        </w:tc>
        <w:tc>
          <w:tcPr>
            <w:tcW w:w="882" w:type="dxa"/>
            <w:vMerge/>
            <w:tcBorders>
              <w:bottom w:val="single" w:sz="4" w:space="0" w:color="auto"/>
            </w:tcBorders>
            <w:shd w:val="horzCross" w:color="auto" w:fill="auto"/>
          </w:tcPr>
          <w:p w14:paraId="6C787150" w14:textId="77777777" w:rsidR="008B45D8" w:rsidRPr="00F478FB" w:rsidRDefault="008B45D8" w:rsidP="003C65AA">
            <w:pPr>
              <w:pStyle w:val="TAH"/>
            </w:pPr>
          </w:p>
        </w:tc>
      </w:tr>
      <w:tr w:rsidR="008B45D8" w14:paraId="489CA42F" w14:textId="77777777" w:rsidTr="00B3790A">
        <w:trPr>
          <w:jc w:val="center"/>
        </w:trPr>
        <w:tc>
          <w:tcPr>
            <w:tcW w:w="1036" w:type="dxa"/>
            <w:shd w:val="clear" w:color="auto" w:fill="FFFFFF"/>
          </w:tcPr>
          <w:p w14:paraId="0D15ABB2" w14:textId="77777777" w:rsidR="008B45D8" w:rsidRPr="00F478FB" w:rsidRDefault="008B45D8" w:rsidP="003C65AA">
            <w:pPr>
              <w:pStyle w:val="TAH"/>
            </w:pPr>
            <w:r w:rsidRPr="00F478FB">
              <w:t>100</w:t>
            </w:r>
          </w:p>
        </w:tc>
        <w:tc>
          <w:tcPr>
            <w:tcW w:w="882" w:type="dxa"/>
            <w:shd w:val="clear" w:color="auto" w:fill="FFFFFF"/>
          </w:tcPr>
          <w:p w14:paraId="13688643" w14:textId="77777777" w:rsidR="008B45D8" w:rsidRPr="00F478FB" w:rsidRDefault="008B45D8" w:rsidP="003C65AA">
            <w:pPr>
              <w:pStyle w:val="TAH"/>
            </w:pPr>
            <w:r w:rsidRPr="00F478FB">
              <w:t>250</w:t>
            </w:r>
          </w:p>
        </w:tc>
        <w:tc>
          <w:tcPr>
            <w:tcW w:w="882" w:type="dxa"/>
            <w:shd w:val="horzCross" w:color="auto" w:fill="auto"/>
          </w:tcPr>
          <w:p w14:paraId="2BF36D77" w14:textId="77777777" w:rsidR="008B45D8" w:rsidRPr="00F478FB" w:rsidRDefault="008B45D8" w:rsidP="003C65AA">
            <w:pPr>
              <w:pStyle w:val="TAH"/>
            </w:pPr>
          </w:p>
        </w:tc>
        <w:tc>
          <w:tcPr>
            <w:tcW w:w="882" w:type="dxa"/>
            <w:shd w:val="horzCross" w:color="auto" w:fill="auto"/>
          </w:tcPr>
          <w:p w14:paraId="34BB3FC1" w14:textId="77777777" w:rsidR="008B45D8" w:rsidRPr="00F478FB" w:rsidRDefault="008B45D8" w:rsidP="003C65AA">
            <w:pPr>
              <w:pStyle w:val="TAH"/>
            </w:pPr>
          </w:p>
        </w:tc>
        <w:tc>
          <w:tcPr>
            <w:tcW w:w="881" w:type="dxa"/>
            <w:shd w:val="diagStripe" w:color="auto" w:fill="auto"/>
          </w:tcPr>
          <w:p w14:paraId="0E899A92" w14:textId="77777777" w:rsidR="008B45D8" w:rsidRPr="00F478FB" w:rsidRDefault="008B45D8" w:rsidP="003C65AA">
            <w:pPr>
              <w:pStyle w:val="TAH"/>
            </w:pPr>
            <w:r w:rsidRPr="00F478FB">
              <w:t>--</w:t>
            </w:r>
          </w:p>
        </w:tc>
        <w:tc>
          <w:tcPr>
            <w:tcW w:w="882" w:type="dxa"/>
            <w:shd w:val="horzCross" w:color="auto" w:fill="auto"/>
          </w:tcPr>
          <w:p w14:paraId="4FFB8324" w14:textId="77777777" w:rsidR="008B45D8" w:rsidRPr="00F478FB" w:rsidRDefault="008B45D8" w:rsidP="003C65AA">
            <w:pPr>
              <w:pStyle w:val="TAH"/>
            </w:pPr>
          </w:p>
        </w:tc>
        <w:tc>
          <w:tcPr>
            <w:tcW w:w="882" w:type="dxa"/>
            <w:shd w:val="horzCross" w:color="auto" w:fill="auto"/>
          </w:tcPr>
          <w:p w14:paraId="7EE2ED71" w14:textId="77777777" w:rsidR="008B45D8" w:rsidRPr="00F478FB" w:rsidRDefault="008B45D8" w:rsidP="003C65AA">
            <w:pPr>
              <w:pStyle w:val="TAH"/>
            </w:pPr>
          </w:p>
        </w:tc>
        <w:tc>
          <w:tcPr>
            <w:tcW w:w="882" w:type="dxa"/>
            <w:shd w:val="horzCross" w:color="auto" w:fill="auto"/>
          </w:tcPr>
          <w:p w14:paraId="62BC016F" w14:textId="77777777" w:rsidR="008B45D8" w:rsidRPr="00F478FB" w:rsidRDefault="008B45D8" w:rsidP="003C65AA">
            <w:pPr>
              <w:pStyle w:val="TAH"/>
            </w:pPr>
          </w:p>
        </w:tc>
        <w:tc>
          <w:tcPr>
            <w:tcW w:w="882" w:type="dxa"/>
            <w:shd w:val="horzCross" w:color="auto" w:fill="auto"/>
          </w:tcPr>
          <w:p w14:paraId="618FE30D" w14:textId="77777777" w:rsidR="008B45D8" w:rsidRPr="00F478FB" w:rsidRDefault="008B45D8" w:rsidP="003C65AA">
            <w:pPr>
              <w:pStyle w:val="TAH"/>
            </w:pPr>
          </w:p>
        </w:tc>
        <w:tc>
          <w:tcPr>
            <w:tcW w:w="882" w:type="dxa"/>
            <w:shd w:val="horzCross" w:color="auto" w:fill="auto"/>
          </w:tcPr>
          <w:p w14:paraId="680660DB" w14:textId="77777777" w:rsidR="008B45D8" w:rsidRPr="00F478FB" w:rsidRDefault="008B45D8" w:rsidP="003C65AA">
            <w:pPr>
              <w:pStyle w:val="TAH"/>
            </w:pPr>
          </w:p>
        </w:tc>
        <w:tc>
          <w:tcPr>
            <w:tcW w:w="882" w:type="dxa"/>
            <w:shd w:val="horzCross" w:color="auto" w:fill="auto"/>
          </w:tcPr>
          <w:p w14:paraId="57BEAA6B" w14:textId="77777777" w:rsidR="008B45D8" w:rsidRPr="00F478FB" w:rsidRDefault="008B45D8" w:rsidP="003C65AA">
            <w:pPr>
              <w:pStyle w:val="TAH"/>
            </w:pPr>
          </w:p>
        </w:tc>
      </w:tr>
    </w:tbl>
    <w:p w14:paraId="3C538CB2" w14:textId="77777777" w:rsidR="008B45D8" w:rsidRDefault="008B45D8" w:rsidP="00A77147"/>
    <w:p w14:paraId="6C495889" w14:textId="77777777" w:rsidR="008B45D8" w:rsidRDefault="008B45D8" w:rsidP="008B45D8">
      <w:r>
        <w:t>In Table N-11, the values of 100 and 250 are used as the correlation number values. All IRI messages will have the correlation number value of 100 and the associated CC will have use the correlation number value of 250. In this example, there is only one set of {ims-iri, ims-cc} and there is only one set of {cc} within the ims-cc. The {iri} in ims-cc is not used.</w:t>
      </w:r>
    </w:p>
    <w:p w14:paraId="54D671BC" w14:textId="77777777" w:rsidR="008B45D8" w:rsidRDefault="008B45D8" w:rsidP="008B45D8">
      <w:r>
        <w:t>A typical example use-case for the usage of Table N-11 could be: AS providing the IRI ICE functions and MRFP, triggered by MRFC, providing the CC Intercept Function. MRFC tells the MRFP to use the correlation number value of 250 and AS uses the value of 100 for IRI.</w:t>
      </w:r>
    </w:p>
    <w:p w14:paraId="41D61DC7" w14:textId="77777777" w:rsidR="008B45D8" w:rsidRDefault="008B45D8" w:rsidP="008B45D8">
      <w:r>
        <w:t>In the event MRFC also provides some IRI events, additional cases as illustrated in Table N-4 and N-5 for basic calls may apply (with AS, MRFC and MRFP replacing S-CSCF, P-CSCF and IMS-AGW within the typical example of clause N.2.22 and clause N.2.2.3).</w:t>
      </w:r>
    </w:p>
    <w:p w14:paraId="4E412506" w14:textId="77777777" w:rsidR="008B45D8" w:rsidRDefault="008B45D8" w:rsidP="008B45D8">
      <w:pPr>
        <w:pStyle w:val="Heading8"/>
      </w:pPr>
      <w:r>
        <w:br w:type="page"/>
      </w:r>
      <w:bookmarkStart w:id="525" w:name="_Toc144720990"/>
      <w:r w:rsidRPr="00362B3F">
        <w:lastRenderedPageBreak/>
        <w:t xml:space="preserve">Annex </w:t>
      </w:r>
      <w:r>
        <w:t>O (inf</w:t>
      </w:r>
      <w:r w:rsidRPr="00362B3F">
        <w:t>ormative):</w:t>
      </w:r>
      <w:r w:rsidRPr="00362B3F">
        <w:br/>
      </w:r>
      <w:r>
        <w:t>Selection of ASN.1 HI2 sub-domain for LALS Reporting</w:t>
      </w:r>
      <w:bookmarkEnd w:id="525"/>
    </w:p>
    <w:p w14:paraId="343626D4" w14:textId="77777777" w:rsidR="008B45D8" w:rsidRDefault="008B45D8" w:rsidP="008B45D8">
      <w:r>
        <w:t>The LALS Target Positioning reports may be encoded in any of the following HI2 ASN.1 sub-domains:</w:t>
      </w:r>
    </w:p>
    <w:p w14:paraId="58935E58" w14:textId="77777777" w:rsidR="00F41CD0" w:rsidRDefault="00F41CD0" w:rsidP="00F41CD0">
      <w:pPr>
        <w:pStyle w:val="B1"/>
      </w:pPr>
      <w:r>
        <w:t>-</w:t>
      </w:r>
      <w:r>
        <w:tab/>
        <w:t>hi2 (for PS), specified in Annex B.3;</w:t>
      </w:r>
    </w:p>
    <w:p w14:paraId="1C7C7014" w14:textId="66090DCA" w:rsidR="008B45D8" w:rsidRDefault="008B45D8" w:rsidP="008B45D8">
      <w:pPr>
        <w:pStyle w:val="B1"/>
      </w:pPr>
      <w:r>
        <w:t>-</w:t>
      </w:r>
      <w:r>
        <w:tab/>
        <w:t>hi2CS (for CS), specified in Annex B.3</w:t>
      </w:r>
      <w:r w:rsidR="00486015">
        <w:t>a</w:t>
      </w:r>
      <w:r>
        <w:t>;</w:t>
      </w:r>
    </w:p>
    <w:p w14:paraId="141C7D20" w14:textId="77777777" w:rsidR="008B45D8" w:rsidRDefault="008B45D8" w:rsidP="008B45D8">
      <w:pPr>
        <w:pStyle w:val="B1"/>
      </w:pPr>
      <w:r>
        <w:t>-</w:t>
      </w:r>
      <w:r>
        <w:tab/>
        <w:t>hi2eps (for EPS), specified in Annex B.9.</w:t>
      </w:r>
    </w:p>
    <w:p w14:paraId="23F8EC99" w14:textId="77777777" w:rsidR="008B45D8" w:rsidRDefault="008B45D8" w:rsidP="008B45D8">
      <w:r>
        <w:t>The LALS Target Positioning report records and their ASN.1 parameters for each sub-domain are presented in the following Tables:</w:t>
      </w:r>
    </w:p>
    <w:p w14:paraId="1F99775C" w14:textId="77777777" w:rsidR="008B45D8" w:rsidRDefault="008B45D8" w:rsidP="008B45D8">
      <w:pPr>
        <w:pStyle w:val="B1"/>
      </w:pPr>
      <w:r>
        <w:t>-</w:t>
      </w:r>
      <w:r>
        <w:tab/>
        <w:t>5.5F (for CS);</w:t>
      </w:r>
    </w:p>
    <w:p w14:paraId="5D84CCBA" w14:textId="77777777" w:rsidR="008B45D8" w:rsidRDefault="008B45D8" w:rsidP="008B45D8">
      <w:pPr>
        <w:pStyle w:val="B1"/>
      </w:pPr>
      <w:r>
        <w:t>-</w:t>
      </w:r>
      <w:r>
        <w:tab/>
        <w:t>6.9H (for PS);</w:t>
      </w:r>
    </w:p>
    <w:p w14:paraId="4AAEE046" w14:textId="77777777" w:rsidR="008B45D8" w:rsidRDefault="008B45D8" w:rsidP="008B45D8">
      <w:pPr>
        <w:pStyle w:val="B1"/>
      </w:pPr>
      <w:r>
        <w:t>-</w:t>
      </w:r>
      <w:r>
        <w:tab/>
        <w:t>10.5.1.1.21 (for EPS).</w:t>
      </w:r>
    </w:p>
    <w:p w14:paraId="31DEBC11" w14:textId="77777777" w:rsidR="008B45D8" w:rsidRDefault="008B45D8" w:rsidP="008B45D8">
      <w:r>
        <w:t xml:space="preserve">The selection of a particular ASN.1 sub-domain for LALS </w:t>
      </w:r>
      <w:r w:rsidR="00FB0836">
        <w:t xml:space="preserve">Target Positioning </w:t>
      </w:r>
      <w:r>
        <w:t>reporting is implementation-specific and out of scope of the present document. It may depend on the ability of the LI LCS Client to identify the network domain serving the UE, e.g. from the domain specific parameters in the LCS Server response, like the RAI for PS. It is also possible that a default sub-domain is used, e.g. by the operators that have a single network domain deployed.</w:t>
      </w:r>
    </w:p>
    <w:p w14:paraId="48E19B76" w14:textId="77777777" w:rsidR="00FB0836" w:rsidRDefault="008B45D8" w:rsidP="00FB0836">
      <w:r>
        <w:br w:type="page"/>
      </w:r>
      <w:r w:rsidR="006125A5">
        <w:lastRenderedPageBreak/>
        <w:t>F</w:t>
      </w:r>
      <w:r w:rsidR="006125A5" w:rsidRPr="00265983">
        <w:t>or the LALS Enhanced Location for IRI reporting the ASN.1 HI2 sub-domain is the same one that is used for reporting of the corresponding triggering event</w:t>
      </w:r>
      <w:r w:rsidR="00FB0836">
        <w:t>,</w:t>
      </w:r>
      <w:r w:rsidR="00FB0836" w:rsidRPr="0058005A">
        <w:t xml:space="preserve"> </w:t>
      </w:r>
      <w:r w:rsidR="00FB0836">
        <w:t xml:space="preserve">when the triggering event is reported in either hi2CS, or hi2, or hi2eps sub-domains. </w:t>
      </w:r>
    </w:p>
    <w:p w14:paraId="1215DC0E" w14:textId="77777777" w:rsidR="006125A5" w:rsidRPr="00265983" w:rsidRDefault="00FB0836" w:rsidP="00FB0836">
      <w:r>
        <w:t>For the triggering events reported using the dedicated ASN.1 sub-domains, e.g. MBMS, MMS, GCSE, etc., the LALS reports are encoded in either hi2 (PS) or hi2eps (EPS) sub-domains</w:t>
      </w:r>
      <w:r w:rsidR="006125A5" w:rsidRPr="00265983">
        <w:t>.</w:t>
      </w:r>
    </w:p>
    <w:p w14:paraId="5CA96A6E" w14:textId="77777777" w:rsidR="00FF4D31" w:rsidRDefault="00FF4D31" w:rsidP="00FF4D31">
      <w:pPr>
        <w:pStyle w:val="Heading8"/>
      </w:pPr>
      <w:bookmarkStart w:id="526" w:name="_Toc144720991"/>
      <w:r>
        <w:t>Annex P (normative):</w:t>
      </w:r>
      <w:r>
        <w:br/>
        <w:t>Removal of content from SMS</w:t>
      </w:r>
      <w:bookmarkEnd w:id="526"/>
    </w:p>
    <w:p w14:paraId="6A64D806" w14:textId="77777777" w:rsidR="00FF4D31" w:rsidRDefault="00FF4D31" w:rsidP="00FF4D31">
      <w:r>
        <w:t>Subject to national agreement, the content of an SMS message may have to be removed in case of IRI-only interception.</w:t>
      </w:r>
    </w:p>
    <w:p w14:paraId="39C044C2" w14:textId="77777777" w:rsidR="00FF4D31" w:rsidRDefault="00FF4D31" w:rsidP="00FF4D31">
      <w:r>
        <w:t>The following procedure shall be applied to remove the content.</w:t>
      </w:r>
    </w:p>
    <w:p w14:paraId="201A9381" w14:textId="7A0AC4F7" w:rsidR="00FF4D31" w:rsidRPr="00671B06" w:rsidRDefault="00FF4D31" w:rsidP="00FF4D31">
      <w:pPr>
        <w:rPr>
          <w:noProof/>
        </w:rPr>
      </w:pPr>
      <w:r w:rsidRPr="00671B06">
        <w:rPr>
          <w:noProof/>
        </w:rPr>
        <w:t>The short message (SM) portion of the TP-User-Data (TS 23.040 [</w:t>
      </w:r>
      <w:r>
        <w:rPr>
          <w:noProof/>
        </w:rPr>
        <w:t>107</w:t>
      </w:r>
      <w:r w:rsidRPr="00671B06">
        <w:rPr>
          <w:noProof/>
        </w:rPr>
        <w:t>] clause 9.2.3.24) shall be replaced by the equivalent of "Space" in the original encoding for the total length of the SM portion as determined by the TP-User-Data-Length field (TS 23.040 [</w:t>
      </w:r>
      <w:r w:rsidR="00E124FA">
        <w:rPr>
          <w:noProof/>
        </w:rPr>
        <w:t>107</w:t>
      </w:r>
      <w:r w:rsidRPr="00671B06">
        <w:rPr>
          <w:noProof/>
        </w:rPr>
        <w:t xml:space="preserve">] clause 9.2.3.16), and </w:t>
      </w:r>
      <w:r>
        <w:rPr>
          <w:noProof/>
        </w:rPr>
        <w:t>accounting for</w:t>
      </w:r>
      <w:r w:rsidRPr="00671B06">
        <w:rPr>
          <w:noProof/>
        </w:rPr>
        <w:t xml:space="preserve"> the Length of the User Data Header (UDHL) field (TS 23.040 [</w:t>
      </w:r>
      <w:r w:rsidR="00E124FA">
        <w:rPr>
          <w:noProof/>
        </w:rPr>
        <w:t>107</w:t>
      </w:r>
      <w:r w:rsidRPr="00671B06">
        <w:rPr>
          <w:noProof/>
        </w:rPr>
        <w:t>] clause 9.2.3.24) if the latter is present as indicated by the TP-User-Data-Header-Indicator field (TS 23.040 [</w:t>
      </w:r>
      <w:r w:rsidR="00E124FA">
        <w:rPr>
          <w:noProof/>
        </w:rPr>
        <w:t>107</w:t>
      </w:r>
      <w:r w:rsidRPr="00671B06">
        <w:rPr>
          <w:noProof/>
        </w:rPr>
        <w:t>] clause 9.2.3.23). While replacing the SM data, the Data Coding Scheme (TS 23.038 [</w:t>
      </w:r>
      <w:r w:rsidR="00E124FA">
        <w:rPr>
          <w:noProof/>
        </w:rPr>
        <w:t>108</w:t>
      </w:r>
      <w:r w:rsidRPr="00671B06">
        <w:rPr>
          <w:noProof/>
        </w:rPr>
        <w:t>] clause 4) shall be considered.</w:t>
      </w:r>
    </w:p>
    <w:p w14:paraId="36998B37" w14:textId="08B2E847" w:rsidR="00FF4D31" w:rsidRPr="00671B06" w:rsidRDefault="00FF4D31" w:rsidP="00FF4D31">
      <w:pPr>
        <w:rPr>
          <w:noProof/>
        </w:rPr>
      </w:pPr>
      <w:r w:rsidRPr="00671B06">
        <w:rPr>
          <w:noProof/>
        </w:rPr>
        <w:t>If the TP-User-Data-Header-Indicator indicates the TP-User-Data Header is present, the Header shall be rewritten so that each of the Information Elements that are not classified as "SMS Control" in TS 23.040 [</w:t>
      </w:r>
      <w:r w:rsidR="00E124FA">
        <w:rPr>
          <w:noProof/>
        </w:rPr>
        <w:t>107</w:t>
      </w:r>
      <w:r w:rsidRPr="00671B06">
        <w:rPr>
          <w:noProof/>
        </w:rPr>
        <w:t>] clause 9.2.3.24 shall be converted to a Filler Information Element per TS 23.040 [</w:t>
      </w:r>
      <w:r w:rsidR="00E124FA">
        <w:rPr>
          <w:noProof/>
        </w:rPr>
        <w:t>107</w:t>
      </w:r>
      <w:r w:rsidRPr="00671B06">
        <w:rPr>
          <w:noProof/>
        </w:rPr>
        <w:t xml:space="preserve">] </w:t>
      </w:r>
      <w:r w:rsidRPr="00310FD1">
        <w:rPr>
          <w:noProof/>
        </w:rPr>
        <w:t>clause 9.2.3.24.</w:t>
      </w:r>
      <w:r w:rsidRPr="00CD7C9F">
        <w:rPr>
          <w:noProof/>
        </w:rPr>
        <w:t>17</w:t>
      </w:r>
      <w:r w:rsidRPr="00310FD1">
        <w:rPr>
          <w:noProof/>
        </w:rPr>
        <w:t>.</w:t>
      </w:r>
    </w:p>
    <w:p w14:paraId="3B7E7E2B" w14:textId="77777777" w:rsidR="00FF4D31" w:rsidRPr="00671B06" w:rsidRDefault="00FF4D31" w:rsidP="00FF4D31">
      <w:pPr>
        <w:rPr>
          <w:noProof/>
        </w:rPr>
      </w:pPr>
      <w:r w:rsidRPr="00671B06">
        <w:rPr>
          <w:noProof/>
        </w:rPr>
        <w:t xml:space="preserve">In any case, the overall length of the TP-User-Data, and if present, the </w:t>
      </w:r>
      <w:r>
        <w:rPr>
          <w:noProof/>
        </w:rPr>
        <w:t xml:space="preserve">overall length of the </w:t>
      </w:r>
      <w:r w:rsidRPr="00671B06">
        <w:rPr>
          <w:noProof/>
        </w:rPr>
        <w:t>TP-User-Data Header, shall not be changed.</w:t>
      </w:r>
    </w:p>
    <w:p w14:paraId="7EBB1281" w14:textId="77777777" w:rsidR="00FF4D31" w:rsidRDefault="00FF4D31" w:rsidP="00FF4D31">
      <w:pPr>
        <w:pStyle w:val="NO"/>
        <w:rPr>
          <w:noProof/>
        </w:rPr>
      </w:pPr>
      <w:r>
        <w:rPr>
          <w:noProof/>
        </w:rPr>
        <w:t>NOTE</w:t>
      </w:r>
      <w:r w:rsidRPr="00671B06">
        <w:rPr>
          <w:noProof/>
        </w:rPr>
        <w:t>:</w:t>
      </w:r>
      <w:r>
        <w:rPr>
          <w:noProof/>
        </w:rPr>
        <w:tab/>
        <w:t>T</w:t>
      </w:r>
      <w:r w:rsidRPr="00671B06">
        <w:rPr>
          <w:noProof/>
        </w:rPr>
        <w:t>he procedure in this annex is defined to ensure backwards compatibility in SMS decoding implementations if the SMS content has been removed.</w:t>
      </w:r>
    </w:p>
    <w:p w14:paraId="6BA7C4EC" w14:textId="1BA00788" w:rsidR="008B45D8" w:rsidRDefault="008B45D8" w:rsidP="008B45D8">
      <w:pPr>
        <w:pStyle w:val="Heading8"/>
      </w:pPr>
      <w:bookmarkStart w:id="527" w:name="_Toc144720992"/>
      <w:r>
        <w:lastRenderedPageBreak/>
        <w:t xml:space="preserve">Annex </w:t>
      </w:r>
      <w:r w:rsidR="00425FE6">
        <w:t>Z</w:t>
      </w:r>
      <w:r>
        <w:t xml:space="preserve"> (informative):</w:t>
      </w:r>
      <w:r>
        <w:br/>
        <w:t>Change history</w:t>
      </w:r>
      <w:bookmarkEnd w:id="527"/>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8B45D8" w:rsidRPr="00235394" w14:paraId="469905F8" w14:textId="77777777" w:rsidTr="00B3790A">
        <w:trPr>
          <w:cantSplit/>
          <w:tblHeader/>
          <w:jc w:val="center"/>
        </w:trPr>
        <w:tc>
          <w:tcPr>
            <w:tcW w:w="9639" w:type="dxa"/>
            <w:gridSpan w:val="8"/>
            <w:tcBorders>
              <w:bottom w:val="nil"/>
            </w:tcBorders>
            <w:shd w:val="solid" w:color="FFFFFF" w:fill="auto"/>
          </w:tcPr>
          <w:bookmarkEnd w:id="7"/>
          <w:p w14:paraId="1E3A88A6" w14:textId="77777777" w:rsidR="008B45D8" w:rsidRPr="00235394" w:rsidRDefault="008B45D8" w:rsidP="003C65AA">
            <w:pPr>
              <w:pStyle w:val="TAL"/>
              <w:jc w:val="center"/>
              <w:rPr>
                <w:b/>
                <w:sz w:val="16"/>
              </w:rPr>
            </w:pPr>
            <w:r w:rsidRPr="00235394">
              <w:rPr>
                <w:b/>
              </w:rPr>
              <w:t>Change</w:t>
            </w:r>
            <w:r w:rsidR="00B3790A">
              <w:rPr>
                <w:b/>
              </w:rPr>
              <w:t xml:space="preserve"> </w:t>
            </w:r>
            <w:r w:rsidRPr="00235394">
              <w:rPr>
                <w:b/>
              </w:rPr>
              <w:t>history</w:t>
            </w:r>
          </w:p>
        </w:tc>
      </w:tr>
      <w:tr w:rsidR="008B45D8" w:rsidRPr="00235394" w14:paraId="37137616" w14:textId="77777777" w:rsidTr="00B3790A">
        <w:trPr>
          <w:tblHeader/>
          <w:jc w:val="center"/>
        </w:trPr>
        <w:tc>
          <w:tcPr>
            <w:tcW w:w="800" w:type="dxa"/>
            <w:shd w:val="pct10" w:color="auto" w:fill="FFFFFF"/>
          </w:tcPr>
          <w:p w14:paraId="7786E7BD" w14:textId="77777777" w:rsidR="008B45D8" w:rsidRPr="00235394" w:rsidRDefault="008B45D8" w:rsidP="003C65AA">
            <w:pPr>
              <w:pStyle w:val="TAL"/>
              <w:rPr>
                <w:b/>
                <w:sz w:val="16"/>
              </w:rPr>
            </w:pPr>
            <w:r w:rsidRPr="00235394">
              <w:rPr>
                <w:b/>
                <w:sz w:val="16"/>
              </w:rPr>
              <w:t>Date</w:t>
            </w:r>
          </w:p>
        </w:tc>
        <w:tc>
          <w:tcPr>
            <w:tcW w:w="800" w:type="dxa"/>
            <w:shd w:val="pct10" w:color="auto" w:fill="FFFFFF"/>
          </w:tcPr>
          <w:p w14:paraId="0D75260A" w14:textId="77777777" w:rsidR="008B45D8" w:rsidRPr="00235394" w:rsidRDefault="008B45D8" w:rsidP="003C65AA">
            <w:pPr>
              <w:pStyle w:val="TAL"/>
              <w:rPr>
                <w:b/>
                <w:sz w:val="16"/>
              </w:rPr>
            </w:pPr>
            <w:r>
              <w:rPr>
                <w:b/>
                <w:sz w:val="16"/>
              </w:rPr>
              <w:t>Meeting</w:t>
            </w:r>
          </w:p>
        </w:tc>
        <w:tc>
          <w:tcPr>
            <w:tcW w:w="1094" w:type="dxa"/>
            <w:shd w:val="pct10" w:color="auto" w:fill="FFFFFF"/>
          </w:tcPr>
          <w:p w14:paraId="62410228" w14:textId="77777777" w:rsidR="008B45D8" w:rsidRPr="00235394" w:rsidRDefault="008B45D8" w:rsidP="003C65AA">
            <w:pPr>
              <w:pStyle w:val="TAL"/>
              <w:rPr>
                <w:b/>
                <w:sz w:val="16"/>
              </w:rPr>
            </w:pPr>
            <w:r w:rsidRPr="00235394">
              <w:rPr>
                <w:b/>
                <w:sz w:val="16"/>
              </w:rPr>
              <w:t>TDoc</w:t>
            </w:r>
          </w:p>
        </w:tc>
        <w:tc>
          <w:tcPr>
            <w:tcW w:w="567" w:type="dxa"/>
            <w:shd w:val="pct10" w:color="auto" w:fill="FFFFFF"/>
          </w:tcPr>
          <w:p w14:paraId="72FC9F08" w14:textId="77777777" w:rsidR="008B45D8" w:rsidRPr="00235394" w:rsidRDefault="008B45D8" w:rsidP="003C65AA">
            <w:pPr>
              <w:pStyle w:val="TAL"/>
              <w:rPr>
                <w:b/>
                <w:sz w:val="16"/>
              </w:rPr>
            </w:pPr>
            <w:r w:rsidRPr="00235394">
              <w:rPr>
                <w:b/>
                <w:sz w:val="16"/>
              </w:rPr>
              <w:t>CR</w:t>
            </w:r>
          </w:p>
        </w:tc>
        <w:tc>
          <w:tcPr>
            <w:tcW w:w="425" w:type="dxa"/>
            <w:shd w:val="pct10" w:color="auto" w:fill="FFFFFF"/>
          </w:tcPr>
          <w:p w14:paraId="606DE253" w14:textId="77777777" w:rsidR="008B45D8" w:rsidRPr="00235394" w:rsidRDefault="008B45D8" w:rsidP="003C65AA">
            <w:pPr>
              <w:pStyle w:val="TAL"/>
              <w:rPr>
                <w:b/>
                <w:sz w:val="16"/>
              </w:rPr>
            </w:pPr>
            <w:r w:rsidRPr="00235394">
              <w:rPr>
                <w:b/>
                <w:sz w:val="16"/>
              </w:rPr>
              <w:t>Rev</w:t>
            </w:r>
          </w:p>
        </w:tc>
        <w:tc>
          <w:tcPr>
            <w:tcW w:w="425" w:type="dxa"/>
            <w:shd w:val="pct10" w:color="auto" w:fill="FFFFFF"/>
          </w:tcPr>
          <w:p w14:paraId="7290840F" w14:textId="77777777" w:rsidR="008B45D8" w:rsidRPr="00235394" w:rsidRDefault="008B45D8" w:rsidP="003C65AA">
            <w:pPr>
              <w:pStyle w:val="TAL"/>
              <w:rPr>
                <w:b/>
                <w:sz w:val="16"/>
              </w:rPr>
            </w:pPr>
            <w:r>
              <w:rPr>
                <w:b/>
                <w:sz w:val="16"/>
              </w:rPr>
              <w:t>Cat</w:t>
            </w:r>
          </w:p>
        </w:tc>
        <w:tc>
          <w:tcPr>
            <w:tcW w:w="4820" w:type="dxa"/>
            <w:shd w:val="pct10" w:color="auto" w:fill="FFFFFF"/>
          </w:tcPr>
          <w:p w14:paraId="2D272198" w14:textId="77777777" w:rsidR="008B45D8" w:rsidRPr="00235394" w:rsidRDefault="008B45D8" w:rsidP="003C65AA">
            <w:pPr>
              <w:pStyle w:val="TAL"/>
              <w:rPr>
                <w:b/>
                <w:sz w:val="16"/>
              </w:rPr>
            </w:pPr>
            <w:r w:rsidRPr="00235394">
              <w:rPr>
                <w:b/>
                <w:sz w:val="16"/>
              </w:rPr>
              <w:t>Subject/Comment</w:t>
            </w:r>
          </w:p>
        </w:tc>
        <w:tc>
          <w:tcPr>
            <w:tcW w:w="708" w:type="dxa"/>
            <w:shd w:val="pct10" w:color="auto" w:fill="FFFFFF"/>
          </w:tcPr>
          <w:p w14:paraId="51409EA8" w14:textId="77777777" w:rsidR="008B45D8" w:rsidRPr="00235394" w:rsidRDefault="008B45D8" w:rsidP="003C65AA">
            <w:pPr>
              <w:pStyle w:val="TAL"/>
              <w:rPr>
                <w:b/>
                <w:sz w:val="16"/>
              </w:rPr>
            </w:pPr>
            <w:r w:rsidRPr="00235394">
              <w:rPr>
                <w:b/>
                <w:sz w:val="16"/>
              </w:rPr>
              <w:t>New</w:t>
            </w:r>
            <w:r w:rsidR="00B3790A">
              <w:rPr>
                <w:b/>
                <w:sz w:val="16"/>
              </w:rPr>
              <w:t xml:space="preserve"> </w:t>
            </w:r>
            <w:r>
              <w:rPr>
                <w:b/>
                <w:sz w:val="16"/>
              </w:rPr>
              <w:t>version</w:t>
            </w:r>
          </w:p>
        </w:tc>
      </w:tr>
      <w:tr w:rsidR="008B45D8" w:rsidRPr="007D6048" w14:paraId="2799B20A" w14:textId="77777777" w:rsidTr="00B3790A">
        <w:trPr>
          <w:jc w:val="center"/>
        </w:trPr>
        <w:tc>
          <w:tcPr>
            <w:tcW w:w="800" w:type="dxa"/>
            <w:shd w:val="solid" w:color="FFFFFF" w:fill="auto"/>
          </w:tcPr>
          <w:p w14:paraId="00A608C8" w14:textId="77777777" w:rsidR="008B45D8" w:rsidRDefault="008B45D8" w:rsidP="003C65AA">
            <w:pPr>
              <w:pStyle w:val="TAL"/>
              <w:rPr>
                <w:sz w:val="16"/>
                <w:szCs w:val="16"/>
              </w:rPr>
            </w:pPr>
            <w:r>
              <w:rPr>
                <w:sz w:val="16"/>
                <w:szCs w:val="16"/>
              </w:rPr>
              <w:t>06-2002</w:t>
            </w:r>
          </w:p>
        </w:tc>
        <w:tc>
          <w:tcPr>
            <w:tcW w:w="800" w:type="dxa"/>
            <w:shd w:val="solid" w:color="FFFFFF" w:fill="auto"/>
          </w:tcPr>
          <w:p w14:paraId="7CAB8B83" w14:textId="77777777" w:rsidR="008B45D8" w:rsidRDefault="008B45D8" w:rsidP="003C65AA">
            <w:pPr>
              <w:pStyle w:val="TAL"/>
              <w:rPr>
                <w:sz w:val="16"/>
                <w:szCs w:val="16"/>
              </w:rPr>
            </w:pPr>
            <w:r>
              <w:rPr>
                <w:sz w:val="16"/>
                <w:szCs w:val="16"/>
              </w:rPr>
              <w:t>SP-16</w:t>
            </w:r>
          </w:p>
        </w:tc>
        <w:tc>
          <w:tcPr>
            <w:tcW w:w="1094" w:type="dxa"/>
            <w:shd w:val="solid" w:color="FFFFFF" w:fill="auto"/>
            <w:vAlign w:val="center"/>
          </w:tcPr>
          <w:p w14:paraId="5C141CE5" w14:textId="77777777" w:rsidR="008B45D8" w:rsidRDefault="008B45D8" w:rsidP="003C65AA">
            <w:pPr>
              <w:pStyle w:val="TAL"/>
              <w:rPr>
                <w:sz w:val="16"/>
                <w:szCs w:val="16"/>
              </w:rPr>
            </w:pPr>
            <w:r>
              <w:rPr>
                <w:sz w:val="16"/>
                <w:szCs w:val="16"/>
              </w:rPr>
              <w:t>SP-020357</w:t>
            </w:r>
          </w:p>
        </w:tc>
        <w:tc>
          <w:tcPr>
            <w:tcW w:w="567" w:type="dxa"/>
            <w:shd w:val="solid" w:color="FFFFFF" w:fill="auto"/>
          </w:tcPr>
          <w:p w14:paraId="0AA56FC3" w14:textId="77777777" w:rsidR="008B45D8" w:rsidRDefault="008B45D8" w:rsidP="003C65AA">
            <w:pPr>
              <w:pStyle w:val="TAL"/>
              <w:rPr>
                <w:sz w:val="16"/>
                <w:szCs w:val="16"/>
              </w:rPr>
            </w:pPr>
            <w:r>
              <w:rPr>
                <w:sz w:val="16"/>
                <w:szCs w:val="16"/>
              </w:rPr>
              <w:t>-</w:t>
            </w:r>
          </w:p>
        </w:tc>
        <w:tc>
          <w:tcPr>
            <w:tcW w:w="425" w:type="dxa"/>
            <w:shd w:val="solid" w:color="FFFFFF" w:fill="auto"/>
          </w:tcPr>
          <w:p w14:paraId="07BD34E8" w14:textId="77777777" w:rsidR="008B45D8" w:rsidRDefault="008B45D8" w:rsidP="003C65AA">
            <w:pPr>
              <w:pStyle w:val="TAL"/>
              <w:rPr>
                <w:sz w:val="16"/>
                <w:szCs w:val="16"/>
              </w:rPr>
            </w:pPr>
            <w:r>
              <w:rPr>
                <w:sz w:val="16"/>
                <w:szCs w:val="16"/>
              </w:rPr>
              <w:t>-</w:t>
            </w:r>
          </w:p>
        </w:tc>
        <w:tc>
          <w:tcPr>
            <w:tcW w:w="425" w:type="dxa"/>
            <w:shd w:val="solid" w:color="FFFFFF" w:fill="auto"/>
          </w:tcPr>
          <w:p w14:paraId="00A34A14" w14:textId="77777777" w:rsidR="008B45D8" w:rsidRDefault="008B45D8" w:rsidP="003C65AA">
            <w:pPr>
              <w:pStyle w:val="TAL"/>
              <w:rPr>
                <w:sz w:val="16"/>
                <w:szCs w:val="16"/>
              </w:rPr>
            </w:pPr>
            <w:r>
              <w:rPr>
                <w:sz w:val="16"/>
                <w:szCs w:val="16"/>
              </w:rPr>
              <w:t>-</w:t>
            </w:r>
          </w:p>
        </w:tc>
        <w:tc>
          <w:tcPr>
            <w:tcW w:w="4820" w:type="dxa"/>
            <w:shd w:val="solid" w:color="FFFFFF" w:fill="auto"/>
          </w:tcPr>
          <w:p w14:paraId="135D91AC" w14:textId="77777777" w:rsidR="008B45D8" w:rsidRDefault="008B45D8" w:rsidP="003C65AA">
            <w:pPr>
              <w:pStyle w:val="TAL"/>
              <w:rPr>
                <w:sz w:val="16"/>
                <w:szCs w:val="16"/>
              </w:rPr>
            </w:pPr>
            <w:r>
              <w:rPr>
                <w:sz w:val="16"/>
                <w:szCs w:val="16"/>
              </w:rPr>
              <w:t>Release</w:t>
            </w:r>
            <w:r w:rsidR="00B3790A">
              <w:rPr>
                <w:sz w:val="16"/>
                <w:szCs w:val="16"/>
              </w:rPr>
              <w:t xml:space="preserve"> </w:t>
            </w:r>
            <w:r>
              <w:rPr>
                <w:sz w:val="16"/>
                <w:szCs w:val="16"/>
              </w:rPr>
              <w:t>5</w:t>
            </w:r>
            <w:r w:rsidR="00B3790A">
              <w:rPr>
                <w:sz w:val="16"/>
                <w:szCs w:val="16"/>
              </w:rPr>
              <w:t xml:space="preserve"> </w:t>
            </w:r>
            <w:r>
              <w:rPr>
                <w:sz w:val="16"/>
                <w:szCs w:val="16"/>
              </w:rPr>
              <w:t>draft</w:t>
            </w:r>
            <w:r w:rsidR="00B3790A">
              <w:rPr>
                <w:sz w:val="16"/>
                <w:szCs w:val="16"/>
              </w:rPr>
              <w:t xml:space="preserve"> </w:t>
            </w:r>
            <w:r>
              <w:rPr>
                <w:sz w:val="16"/>
                <w:szCs w:val="16"/>
              </w:rPr>
              <w:t>Approved</w:t>
            </w:r>
            <w:r w:rsidR="00B3790A">
              <w:rPr>
                <w:sz w:val="16"/>
                <w:szCs w:val="16"/>
              </w:rPr>
              <w:t xml:space="preserve"> </w:t>
            </w:r>
            <w:r>
              <w:rPr>
                <w:sz w:val="16"/>
                <w:szCs w:val="16"/>
              </w:rPr>
              <w:t>at</w:t>
            </w:r>
            <w:r w:rsidR="00B3790A">
              <w:rPr>
                <w:sz w:val="16"/>
                <w:szCs w:val="16"/>
              </w:rPr>
              <w:t xml:space="preserve"> </w:t>
            </w:r>
            <w:r>
              <w:rPr>
                <w:sz w:val="16"/>
                <w:szCs w:val="16"/>
              </w:rPr>
              <w:t>TSG</w:t>
            </w:r>
            <w:r w:rsidR="00B3790A">
              <w:rPr>
                <w:sz w:val="16"/>
                <w:szCs w:val="16"/>
              </w:rPr>
              <w:t xml:space="preserve"> </w:t>
            </w:r>
            <w:r>
              <w:rPr>
                <w:sz w:val="16"/>
                <w:szCs w:val="16"/>
              </w:rPr>
              <w:t>SA</w:t>
            </w:r>
            <w:r w:rsidR="00B3790A">
              <w:rPr>
                <w:sz w:val="16"/>
                <w:szCs w:val="16"/>
              </w:rPr>
              <w:t xml:space="preserve"> </w:t>
            </w:r>
            <w:r>
              <w:rPr>
                <w:sz w:val="16"/>
                <w:szCs w:val="16"/>
              </w:rPr>
              <w:t>#16.</w:t>
            </w:r>
          </w:p>
        </w:tc>
        <w:tc>
          <w:tcPr>
            <w:tcW w:w="708" w:type="dxa"/>
            <w:shd w:val="solid" w:color="FFFFFF" w:fill="auto"/>
            <w:vAlign w:val="bottom"/>
          </w:tcPr>
          <w:p w14:paraId="07AA3401" w14:textId="77777777" w:rsidR="008B45D8" w:rsidRDefault="008B45D8" w:rsidP="003C65AA">
            <w:pPr>
              <w:pStyle w:val="TAL"/>
              <w:rPr>
                <w:sz w:val="16"/>
                <w:szCs w:val="16"/>
              </w:rPr>
            </w:pPr>
            <w:r>
              <w:rPr>
                <w:sz w:val="16"/>
                <w:szCs w:val="16"/>
              </w:rPr>
              <w:t>5.0.0</w:t>
            </w:r>
          </w:p>
        </w:tc>
      </w:tr>
      <w:tr w:rsidR="008B45D8" w:rsidRPr="007D6048" w14:paraId="2EC3B8F1" w14:textId="77777777" w:rsidTr="00B3790A">
        <w:trPr>
          <w:jc w:val="center"/>
        </w:trPr>
        <w:tc>
          <w:tcPr>
            <w:tcW w:w="800" w:type="dxa"/>
            <w:shd w:val="solid" w:color="FFFFFF" w:fill="auto"/>
          </w:tcPr>
          <w:p w14:paraId="4E4FF725" w14:textId="77777777" w:rsidR="008B45D8" w:rsidRDefault="008B45D8" w:rsidP="003C65AA">
            <w:pPr>
              <w:pStyle w:val="TAL"/>
              <w:rPr>
                <w:sz w:val="16"/>
                <w:szCs w:val="16"/>
              </w:rPr>
            </w:pPr>
            <w:r>
              <w:rPr>
                <w:sz w:val="16"/>
                <w:szCs w:val="16"/>
              </w:rPr>
              <w:t>09-2002</w:t>
            </w:r>
          </w:p>
        </w:tc>
        <w:tc>
          <w:tcPr>
            <w:tcW w:w="800" w:type="dxa"/>
            <w:shd w:val="solid" w:color="FFFFFF" w:fill="auto"/>
          </w:tcPr>
          <w:p w14:paraId="6CC92FE7" w14:textId="77777777" w:rsidR="008B45D8" w:rsidRDefault="008B45D8" w:rsidP="003C65AA">
            <w:pPr>
              <w:pStyle w:val="TAL"/>
              <w:rPr>
                <w:sz w:val="16"/>
                <w:szCs w:val="16"/>
              </w:rPr>
            </w:pPr>
            <w:r>
              <w:rPr>
                <w:sz w:val="16"/>
                <w:szCs w:val="16"/>
              </w:rPr>
              <w:t>SP-17</w:t>
            </w:r>
          </w:p>
        </w:tc>
        <w:tc>
          <w:tcPr>
            <w:tcW w:w="1094" w:type="dxa"/>
            <w:shd w:val="solid" w:color="FFFFFF" w:fill="auto"/>
            <w:vAlign w:val="center"/>
          </w:tcPr>
          <w:p w14:paraId="7D3F90D3" w14:textId="77777777" w:rsidR="008B45D8" w:rsidRDefault="008B45D8" w:rsidP="003C65AA">
            <w:pPr>
              <w:pStyle w:val="TAL"/>
              <w:rPr>
                <w:sz w:val="16"/>
                <w:szCs w:val="16"/>
              </w:rPr>
            </w:pPr>
            <w:r>
              <w:rPr>
                <w:sz w:val="16"/>
                <w:szCs w:val="16"/>
              </w:rPr>
              <w:t>SP-020512</w:t>
            </w:r>
          </w:p>
        </w:tc>
        <w:tc>
          <w:tcPr>
            <w:tcW w:w="567" w:type="dxa"/>
            <w:shd w:val="solid" w:color="FFFFFF" w:fill="auto"/>
          </w:tcPr>
          <w:p w14:paraId="0AA3DBAD" w14:textId="77777777" w:rsidR="008B45D8" w:rsidRDefault="008B45D8" w:rsidP="003C65AA">
            <w:pPr>
              <w:pStyle w:val="TAL"/>
              <w:rPr>
                <w:sz w:val="16"/>
                <w:szCs w:val="16"/>
              </w:rPr>
            </w:pPr>
            <w:r>
              <w:rPr>
                <w:sz w:val="16"/>
                <w:szCs w:val="16"/>
              </w:rPr>
              <w:t>001</w:t>
            </w:r>
          </w:p>
        </w:tc>
        <w:tc>
          <w:tcPr>
            <w:tcW w:w="425" w:type="dxa"/>
            <w:shd w:val="solid" w:color="FFFFFF" w:fill="auto"/>
          </w:tcPr>
          <w:p w14:paraId="4B2F3A6A" w14:textId="77777777" w:rsidR="008B45D8" w:rsidRDefault="008B45D8" w:rsidP="003C65AA">
            <w:pPr>
              <w:pStyle w:val="TAL"/>
              <w:rPr>
                <w:sz w:val="16"/>
                <w:szCs w:val="16"/>
              </w:rPr>
            </w:pPr>
          </w:p>
        </w:tc>
        <w:tc>
          <w:tcPr>
            <w:tcW w:w="425" w:type="dxa"/>
            <w:shd w:val="solid" w:color="FFFFFF" w:fill="auto"/>
          </w:tcPr>
          <w:p w14:paraId="6DE0C1AE" w14:textId="77777777" w:rsidR="008B45D8" w:rsidRDefault="008B45D8" w:rsidP="003C65AA">
            <w:pPr>
              <w:pStyle w:val="TAL"/>
              <w:rPr>
                <w:sz w:val="16"/>
                <w:szCs w:val="16"/>
              </w:rPr>
            </w:pPr>
            <w:r>
              <w:rPr>
                <w:sz w:val="16"/>
                <w:szCs w:val="16"/>
              </w:rPr>
              <w:t>F</w:t>
            </w:r>
          </w:p>
        </w:tc>
        <w:tc>
          <w:tcPr>
            <w:tcW w:w="4820" w:type="dxa"/>
            <w:shd w:val="solid" w:color="FFFFFF" w:fill="auto"/>
          </w:tcPr>
          <w:p w14:paraId="627333DC" w14:textId="77777777" w:rsidR="008B45D8" w:rsidRDefault="008B45D8" w:rsidP="003C65AA">
            <w:pPr>
              <w:pStyle w:val="TAL"/>
              <w:rPr>
                <w:sz w:val="16"/>
                <w:szCs w:val="16"/>
              </w:rPr>
            </w:pPr>
            <w:r>
              <w:rPr>
                <w:sz w:val="16"/>
                <w:szCs w:val="16"/>
              </w:rPr>
              <w:t>Corrections</w:t>
            </w:r>
            <w:r w:rsidR="00B3790A">
              <w:rPr>
                <w:sz w:val="16"/>
                <w:szCs w:val="16"/>
              </w:rPr>
              <w:t xml:space="preserve"> </w:t>
            </w:r>
            <w:r>
              <w:rPr>
                <w:sz w:val="16"/>
                <w:szCs w:val="16"/>
              </w:rPr>
              <w:t>to</w:t>
            </w:r>
            <w:r w:rsidR="00B3790A">
              <w:rPr>
                <w:sz w:val="16"/>
                <w:szCs w:val="16"/>
              </w:rPr>
              <w:t xml:space="preserve"> </w:t>
            </w:r>
            <w:r>
              <w:rPr>
                <w:sz w:val="16"/>
                <w:szCs w:val="16"/>
              </w:rPr>
              <w:t>TS</w:t>
            </w:r>
            <w:r w:rsidR="00B3790A">
              <w:rPr>
                <w:sz w:val="16"/>
                <w:szCs w:val="16"/>
              </w:rPr>
              <w:t xml:space="preserve"> </w:t>
            </w:r>
            <w:r>
              <w:rPr>
                <w:sz w:val="16"/>
                <w:szCs w:val="16"/>
              </w:rPr>
              <w:t>33.108</w:t>
            </w:r>
          </w:p>
        </w:tc>
        <w:tc>
          <w:tcPr>
            <w:tcW w:w="708" w:type="dxa"/>
            <w:shd w:val="solid" w:color="FFFFFF" w:fill="auto"/>
            <w:vAlign w:val="bottom"/>
          </w:tcPr>
          <w:p w14:paraId="78995E4D" w14:textId="77777777" w:rsidR="008B45D8" w:rsidRDefault="008B45D8" w:rsidP="003C65AA">
            <w:pPr>
              <w:pStyle w:val="TAL"/>
              <w:rPr>
                <w:sz w:val="16"/>
                <w:szCs w:val="16"/>
              </w:rPr>
            </w:pPr>
            <w:r>
              <w:rPr>
                <w:sz w:val="16"/>
                <w:szCs w:val="16"/>
              </w:rPr>
              <w:t>5.1.0</w:t>
            </w:r>
          </w:p>
        </w:tc>
      </w:tr>
      <w:tr w:rsidR="008B45D8" w:rsidRPr="007D6048" w14:paraId="50698645" w14:textId="77777777" w:rsidTr="00B3790A">
        <w:trPr>
          <w:jc w:val="center"/>
        </w:trPr>
        <w:tc>
          <w:tcPr>
            <w:tcW w:w="800" w:type="dxa"/>
            <w:shd w:val="solid" w:color="FFFFFF" w:fill="auto"/>
          </w:tcPr>
          <w:p w14:paraId="259AD0E4" w14:textId="77777777" w:rsidR="008B45D8" w:rsidRDefault="008B45D8" w:rsidP="003C65AA">
            <w:pPr>
              <w:pStyle w:val="TAL"/>
              <w:rPr>
                <w:sz w:val="16"/>
                <w:szCs w:val="16"/>
              </w:rPr>
            </w:pPr>
            <w:r>
              <w:rPr>
                <w:sz w:val="16"/>
                <w:szCs w:val="16"/>
              </w:rPr>
              <w:t>12-2002</w:t>
            </w:r>
          </w:p>
        </w:tc>
        <w:tc>
          <w:tcPr>
            <w:tcW w:w="800" w:type="dxa"/>
            <w:shd w:val="solid" w:color="FFFFFF" w:fill="auto"/>
          </w:tcPr>
          <w:p w14:paraId="3F4C7E6A" w14:textId="77777777" w:rsidR="008B45D8" w:rsidRDefault="008B45D8" w:rsidP="003C65AA">
            <w:pPr>
              <w:pStyle w:val="TAL"/>
              <w:rPr>
                <w:sz w:val="16"/>
                <w:szCs w:val="16"/>
              </w:rPr>
            </w:pPr>
            <w:r>
              <w:rPr>
                <w:sz w:val="16"/>
                <w:szCs w:val="16"/>
              </w:rPr>
              <w:t>SP-18</w:t>
            </w:r>
          </w:p>
        </w:tc>
        <w:tc>
          <w:tcPr>
            <w:tcW w:w="1094" w:type="dxa"/>
            <w:shd w:val="solid" w:color="FFFFFF" w:fill="auto"/>
            <w:vAlign w:val="center"/>
          </w:tcPr>
          <w:p w14:paraId="749A7C33" w14:textId="77777777" w:rsidR="008B45D8" w:rsidRDefault="008B45D8" w:rsidP="003C65AA">
            <w:pPr>
              <w:pStyle w:val="TAL"/>
              <w:rPr>
                <w:sz w:val="16"/>
                <w:szCs w:val="16"/>
              </w:rPr>
            </w:pPr>
            <w:r>
              <w:rPr>
                <w:sz w:val="16"/>
                <w:szCs w:val="16"/>
              </w:rPr>
              <w:t>SP-020705</w:t>
            </w:r>
          </w:p>
        </w:tc>
        <w:tc>
          <w:tcPr>
            <w:tcW w:w="567" w:type="dxa"/>
            <w:shd w:val="solid" w:color="FFFFFF" w:fill="auto"/>
          </w:tcPr>
          <w:p w14:paraId="659BAC9B" w14:textId="77777777" w:rsidR="008B45D8" w:rsidRDefault="008B45D8" w:rsidP="003C65AA">
            <w:pPr>
              <w:pStyle w:val="TAL"/>
              <w:rPr>
                <w:sz w:val="16"/>
                <w:szCs w:val="16"/>
              </w:rPr>
            </w:pPr>
            <w:r>
              <w:rPr>
                <w:sz w:val="16"/>
                <w:szCs w:val="16"/>
              </w:rPr>
              <w:t>002</w:t>
            </w:r>
          </w:p>
        </w:tc>
        <w:tc>
          <w:tcPr>
            <w:tcW w:w="425" w:type="dxa"/>
            <w:shd w:val="solid" w:color="FFFFFF" w:fill="auto"/>
          </w:tcPr>
          <w:p w14:paraId="2039AEB8" w14:textId="77777777" w:rsidR="008B45D8" w:rsidRDefault="008B45D8" w:rsidP="003C65AA">
            <w:pPr>
              <w:pStyle w:val="TAL"/>
              <w:rPr>
                <w:sz w:val="16"/>
                <w:szCs w:val="16"/>
              </w:rPr>
            </w:pPr>
          </w:p>
        </w:tc>
        <w:tc>
          <w:tcPr>
            <w:tcW w:w="425" w:type="dxa"/>
            <w:shd w:val="solid" w:color="FFFFFF" w:fill="auto"/>
          </w:tcPr>
          <w:p w14:paraId="5FF09EB6" w14:textId="77777777" w:rsidR="008B45D8" w:rsidRDefault="008B45D8" w:rsidP="003C65AA">
            <w:pPr>
              <w:pStyle w:val="TAL"/>
              <w:rPr>
                <w:sz w:val="16"/>
                <w:szCs w:val="16"/>
              </w:rPr>
            </w:pPr>
            <w:r>
              <w:rPr>
                <w:sz w:val="16"/>
                <w:szCs w:val="16"/>
              </w:rPr>
              <w:t>F</w:t>
            </w:r>
          </w:p>
        </w:tc>
        <w:tc>
          <w:tcPr>
            <w:tcW w:w="4820" w:type="dxa"/>
            <w:shd w:val="solid" w:color="FFFFFF" w:fill="auto"/>
          </w:tcPr>
          <w:p w14:paraId="2D058C1A" w14:textId="77777777" w:rsidR="008B45D8" w:rsidRDefault="008B45D8" w:rsidP="003C65AA">
            <w:pPr>
              <w:pStyle w:val="TAL"/>
              <w:rPr>
                <w:sz w:val="16"/>
                <w:szCs w:val="16"/>
              </w:rPr>
            </w:pPr>
            <w:r>
              <w:rPr>
                <w:sz w:val="16"/>
                <w:szCs w:val="16"/>
              </w:rPr>
              <w:t>Essential</w:t>
            </w:r>
            <w:r w:rsidR="00B3790A">
              <w:rPr>
                <w:sz w:val="16"/>
                <w:szCs w:val="16"/>
              </w:rPr>
              <w:t xml:space="preserve"> </w:t>
            </w:r>
            <w:r>
              <w:rPr>
                <w:sz w:val="16"/>
                <w:szCs w:val="16"/>
              </w:rPr>
              <w:t>corrections</w:t>
            </w:r>
            <w:r w:rsidR="00B3790A">
              <w:rPr>
                <w:sz w:val="16"/>
                <w:szCs w:val="16"/>
              </w:rPr>
              <w:t xml:space="preserve"> </w:t>
            </w:r>
            <w:r>
              <w:rPr>
                <w:sz w:val="16"/>
                <w:szCs w:val="16"/>
              </w:rPr>
              <w:t>to</w:t>
            </w:r>
            <w:r w:rsidR="00B3790A">
              <w:rPr>
                <w:sz w:val="16"/>
                <w:szCs w:val="16"/>
              </w:rPr>
              <w:t xml:space="preserve"> </w:t>
            </w:r>
            <w:r>
              <w:rPr>
                <w:sz w:val="16"/>
                <w:szCs w:val="16"/>
              </w:rPr>
              <w:t>the</w:t>
            </w:r>
            <w:r w:rsidR="00B3790A">
              <w:rPr>
                <w:sz w:val="16"/>
                <w:szCs w:val="16"/>
              </w:rPr>
              <w:t xml:space="preserve"> </w:t>
            </w:r>
            <w:r>
              <w:rPr>
                <w:sz w:val="16"/>
                <w:szCs w:val="16"/>
              </w:rPr>
              <w:t>Annex</w:t>
            </w:r>
            <w:r w:rsidR="00B3790A">
              <w:rPr>
                <w:sz w:val="16"/>
                <w:szCs w:val="16"/>
              </w:rPr>
              <w:t xml:space="preserve"> </w:t>
            </w:r>
            <w:r>
              <w:rPr>
                <w:sz w:val="16"/>
                <w:szCs w:val="16"/>
              </w:rPr>
              <w:t>C.1</w:t>
            </w:r>
            <w:r w:rsidR="00B3790A">
              <w:rPr>
                <w:sz w:val="16"/>
                <w:szCs w:val="16"/>
              </w:rPr>
              <w:t xml:space="preserve"> </w:t>
            </w:r>
            <w:r>
              <w:rPr>
                <w:sz w:val="16"/>
                <w:szCs w:val="16"/>
              </w:rPr>
              <w:t>(ULIC)</w:t>
            </w:r>
          </w:p>
        </w:tc>
        <w:tc>
          <w:tcPr>
            <w:tcW w:w="708" w:type="dxa"/>
            <w:shd w:val="solid" w:color="FFFFFF" w:fill="auto"/>
            <w:vAlign w:val="bottom"/>
          </w:tcPr>
          <w:p w14:paraId="48DC8F12" w14:textId="77777777" w:rsidR="008B45D8" w:rsidRDefault="008B45D8" w:rsidP="003C65AA">
            <w:pPr>
              <w:pStyle w:val="TAL"/>
              <w:rPr>
                <w:sz w:val="16"/>
                <w:szCs w:val="16"/>
              </w:rPr>
            </w:pPr>
            <w:r>
              <w:rPr>
                <w:sz w:val="16"/>
                <w:szCs w:val="16"/>
              </w:rPr>
              <w:t>5.2.0</w:t>
            </w:r>
          </w:p>
        </w:tc>
      </w:tr>
      <w:tr w:rsidR="008B45D8" w:rsidRPr="007D6048" w14:paraId="44ED07BA" w14:textId="77777777" w:rsidTr="00B3790A">
        <w:trPr>
          <w:jc w:val="center"/>
        </w:trPr>
        <w:tc>
          <w:tcPr>
            <w:tcW w:w="800" w:type="dxa"/>
            <w:shd w:val="solid" w:color="FFFFFF" w:fill="auto"/>
          </w:tcPr>
          <w:p w14:paraId="7B50F202" w14:textId="77777777" w:rsidR="008B45D8" w:rsidRDefault="008B45D8" w:rsidP="003C65AA">
            <w:pPr>
              <w:pStyle w:val="TAL"/>
              <w:rPr>
                <w:sz w:val="16"/>
                <w:szCs w:val="16"/>
              </w:rPr>
            </w:pPr>
            <w:r>
              <w:rPr>
                <w:sz w:val="16"/>
                <w:szCs w:val="16"/>
              </w:rPr>
              <w:t>12-2002</w:t>
            </w:r>
          </w:p>
        </w:tc>
        <w:tc>
          <w:tcPr>
            <w:tcW w:w="800" w:type="dxa"/>
            <w:shd w:val="solid" w:color="FFFFFF" w:fill="auto"/>
          </w:tcPr>
          <w:p w14:paraId="6B613AF9" w14:textId="77777777" w:rsidR="008B45D8" w:rsidRDefault="008B45D8" w:rsidP="003C65AA">
            <w:pPr>
              <w:pStyle w:val="TAL"/>
              <w:rPr>
                <w:sz w:val="16"/>
                <w:szCs w:val="16"/>
              </w:rPr>
            </w:pPr>
            <w:r>
              <w:rPr>
                <w:sz w:val="16"/>
                <w:szCs w:val="16"/>
              </w:rPr>
              <w:t>SP-18</w:t>
            </w:r>
          </w:p>
        </w:tc>
        <w:tc>
          <w:tcPr>
            <w:tcW w:w="1094" w:type="dxa"/>
            <w:shd w:val="solid" w:color="FFFFFF" w:fill="auto"/>
            <w:vAlign w:val="center"/>
          </w:tcPr>
          <w:p w14:paraId="0C20533A" w14:textId="77777777" w:rsidR="008B45D8" w:rsidRDefault="008B45D8" w:rsidP="003C65AA">
            <w:pPr>
              <w:pStyle w:val="TAL"/>
              <w:rPr>
                <w:sz w:val="16"/>
                <w:szCs w:val="16"/>
              </w:rPr>
            </w:pPr>
            <w:r>
              <w:rPr>
                <w:sz w:val="16"/>
                <w:szCs w:val="16"/>
              </w:rPr>
              <w:t>SP-020706</w:t>
            </w:r>
          </w:p>
        </w:tc>
        <w:tc>
          <w:tcPr>
            <w:tcW w:w="567" w:type="dxa"/>
            <w:shd w:val="solid" w:color="FFFFFF" w:fill="auto"/>
          </w:tcPr>
          <w:p w14:paraId="4F2599C8" w14:textId="77777777" w:rsidR="008B45D8" w:rsidRDefault="008B45D8" w:rsidP="003C65AA">
            <w:pPr>
              <w:pStyle w:val="TAL"/>
              <w:rPr>
                <w:sz w:val="16"/>
                <w:szCs w:val="16"/>
              </w:rPr>
            </w:pPr>
            <w:r>
              <w:rPr>
                <w:sz w:val="16"/>
                <w:szCs w:val="16"/>
              </w:rPr>
              <w:t>003</w:t>
            </w:r>
          </w:p>
        </w:tc>
        <w:tc>
          <w:tcPr>
            <w:tcW w:w="425" w:type="dxa"/>
            <w:shd w:val="solid" w:color="FFFFFF" w:fill="auto"/>
          </w:tcPr>
          <w:p w14:paraId="708972F5" w14:textId="77777777" w:rsidR="008B45D8" w:rsidRDefault="008B45D8" w:rsidP="003C65AA">
            <w:pPr>
              <w:pStyle w:val="TAL"/>
              <w:rPr>
                <w:sz w:val="16"/>
                <w:szCs w:val="16"/>
              </w:rPr>
            </w:pPr>
          </w:p>
        </w:tc>
        <w:tc>
          <w:tcPr>
            <w:tcW w:w="425" w:type="dxa"/>
            <w:shd w:val="solid" w:color="FFFFFF" w:fill="auto"/>
          </w:tcPr>
          <w:p w14:paraId="640C1105" w14:textId="77777777" w:rsidR="008B45D8" w:rsidRDefault="008B45D8" w:rsidP="003C65AA">
            <w:pPr>
              <w:pStyle w:val="TAL"/>
              <w:rPr>
                <w:sz w:val="16"/>
                <w:szCs w:val="16"/>
              </w:rPr>
            </w:pPr>
            <w:r>
              <w:rPr>
                <w:sz w:val="16"/>
                <w:szCs w:val="16"/>
              </w:rPr>
              <w:t>F</w:t>
            </w:r>
          </w:p>
        </w:tc>
        <w:tc>
          <w:tcPr>
            <w:tcW w:w="4820" w:type="dxa"/>
            <w:shd w:val="solid" w:color="FFFFFF" w:fill="auto"/>
          </w:tcPr>
          <w:p w14:paraId="3DF5DBEF" w14:textId="77777777" w:rsidR="008B45D8" w:rsidRDefault="008B45D8" w:rsidP="003C65AA">
            <w:pPr>
              <w:pStyle w:val="TAL"/>
              <w:rPr>
                <w:sz w:val="16"/>
                <w:szCs w:val="16"/>
              </w:rPr>
            </w:pPr>
            <w:r>
              <w:rPr>
                <w:sz w:val="16"/>
                <w:szCs w:val="16"/>
              </w:rPr>
              <w:t>Missing</w:t>
            </w:r>
            <w:r w:rsidR="00B3790A">
              <w:rPr>
                <w:sz w:val="16"/>
                <w:szCs w:val="16"/>
              </w:rPr>
              <w:t xml:space="preserve"> </w:t>
            </w:r>
            <w:r>
              <w:rPr>
                <w:sz w:val="16"/>
                <w:szCs w:val="16"/>
              </w:rPr>
              <w:t>PDP</w:t>
            </w:r>
            <w:r w:rsidR="00B3790A">
              <w:rPr>
                <w:sz w:val="16"/>
                <w:szCs w:val="16"/>
              </w:rPr>
              <w:t xml:space="preserve"> </w:t>
            </w:r>
            <w:r>
              <w:rPr>
                <w:sz w:val="16"/>
                <w:szCs w:val="16"/>
              </w:rPr>
              <w:t>Context</w:t>
            </w:r>
            <w:r w:rsidR="00B3790A">
              <w:rPr>
                <w:sz w:val="16"/>
                <w:szCs w:val="16"/>
              </w:rPr>
              <w:t xml:space="preserve"> </w:t>
            </w:r>
            <w:r>
              <w:rPr>
                <w:sz w:val="16"/>
                <w:szCs w:val="16"/>
              </w:rPr>
              <w:t>Modification</w:t>
            </w:r>
            <w:r w:rsidR="00B3790A">
              <w:rPr>
                <w:sz w:val="16"/>
                <w:szCs w:val="16"/>
              </w:rPr>
              <w:t xml:space="preserve"> </w:t>
            </w:r>
            <w:r>
              <w:rPr>
                <w:sz w:val="16"/>
                <w:szCs w:val="16"/>
              </w:rPr>
              <w:t>event</w:t>
            </w:r>
          </w:p>
        </w:tc>
        <w:tc>
          <w:tcPr>
            <w:tcW w:w="708" w:type="dxa"/>
            <w:shd w:val="solid" w:color="FFFFFF" w:fill="auto"/>
            <w:vAlign w:val="bottom"/>
          </w:tcPr>
          <w:p w14:paraId="1C0347FA" w14:textId="77777777" w:rsidR="008B45D8" w:rsidRDefault="008B45D8" w:rsidP="003C65AA">
            <w:pPr>
              <w:pStyle w:val="TAL"/>
              <w:rPr>
                <w:sz w:val="16"/>
                <w:szCs w:val="16"/>
              </w:rPr>
            </w:pPr>
            <w:r>
              <w:rPr>
                <w:sz w:val="16"/>
                <w:szCs w:val="16"/>
              </w:rPr>
              <w:t>5.2.0</w:t>
            </w:r>
          </w:p>
        </w:tc>
      </w:tr>
      <w:tr w:rsidR="008B45D8" w:rsidRPr="007D6048" w14:paraId="6BF1B7BC" w14:textId="77777777" w:rsidTr="00B3790A">
        <w:trPr>
          <w:jc w:val="center"/>
        </w:trPr>
        <w:tc>
          <w:tcPr>
            <w:tcW w:w="800" w:type="dxa"/>
            <w:shd w:val="solid" w:color="FFFFFF" w:fill="auto"/>
          </w:tcPr>
          <w:p w14:paraId="544E5677" w14:textId="77777777" w:rsidR="008B45D8" w:rsidRDefault="008B45D8" w:rsidP="003C65AA">
            <w:pPr>
              <w:pStyle w:val="TAL"/>
              <w:rPr>
                <w:sz w:val="16"/>
                <w:szCs w:val="16"/>
              </w:rPr>
            </w:pPr>
            <w:r>
              <w:rPr>
                <w:sz w:val="16"/>
                <w:szCs w:val="16"/>
              </w:rPr>
              <w:t>12-2002</w:t>
            </w:r>
          </w:p>
        </w:tc>
        <w:tc>
          <w:tcPr>
            <w:tcW w:w="800" w:type="dxa"/>
            <w:shd w:val="solid" w:color="FFFFFF" w:fill="auto"/>
          </w:tcPr>
          <w:p w14:paraId="5C5802A6" w14:textId="77777777" w:rsidR="008B45D8" w:rsidRDefault="008B45D8" w:rsidP="003C65AA">
            <w:pPr>
              <w:pStyle w:val="TAL"/>
              <w:rPr>
                <w:sz w:val="16"/>
                <w:szCs w:val="16"/>
              </w:rPr>
            </w:pPr>
            <w:r>
              <w:rPr>
                <w:sz w:val="16"/>
                <w:szCs w:val="16"/>
              </w:rPr>
              <w:t>SP-18</w:t>
            </w:r>
          </w:p>
        </w:tc>
        <w:tc>
          <w:tcPr>
            <w:tcW w:w="1094" w:type="dxa"/>
            <w:shd w:val="solid" w:color="FFFFFF" w:fill="auto"/>
            <w:vAlign w:val="center"/>
          </w:tcPr>
          <w:p w14:paraId="376A77F7" w14:textId="77777777" w:rsidR="008B45D8" w:rsidRDefault="008B45D8" w:rsidP="003C65AA">
            <w:pPr>
              <w:pStyle w:val="TAL"/>
              <w:rPr>
                <w:sz w:val="16"/>
                <w:szCs w:val="16"/>
              </w:rPr>
            </w:pPr>
            <w:r>
              <w:rPr>
                <w:sz w:val="16"/>
                <w:szCs w:val="16"/>
              </w:rPr>
              <w:t>SP-020706</w:t>
            </w:r>
          </w:p>
        </w:tc>
        <w:tc>
          <w:tcPr>
            <w:tcW w:w="567" w:type="dxa"/>
            <w:shd w:val="solid" w:color="FFFFFF" w:fill="auto"/>
          </w:tcPr>
          <w:p w14:paraId="0A891A85" w14:textId="77777777" w:rsidR="008B45D8" w:rsidRDefault="008B45D8" w:rsidP="003C65AA">
            <w:pPr>
              <w:pStyle w:val="TAL"/>
              <w:rPr>
                <w:sz w:val="16"/>
                <w:szCs w:val="16"/>
              </w:rPr>
            </w:pPr>
            <w:r>
              <w:rPr>
                <w:sz w:val="16"/>
                <w:szCs w:val="16"/>
              </w:rPr>
              <w:t>005</w:t>
            </w:r>
          </w:p>
        </w:tc>
        <w:tc>
          <w:tcPr>
            <w:tcW w:w="425" w:type="dxa"/>
            <w:shd w:val="solid" w:color="FFFFFF" w:fill="auto"/>
          </w:tcPr>
          <w:p w14:paraId="48CB2759" w14:textId="77777777" w:rsidR="008B45D8" w:rsidRDefault="008B45D8" w:rsidP="003C65AA">
            <w:pPr>
              <w:pStyle w:val="TAL"/>
              <w:rPr>
                <w:sz w:val="16"/>
                <w:szCs w:val="16"/>
              </w:rPr>
            </w:pPr>
          </w:p>
        </w:tc>
        <w:tc>
          <w:tcPr>
            <w:tcW w:w="425" w:type="dxa"/>
            <w:shd w:val="solid" w:color="FFFFFF" w:fill="auto"/>
          </w:tcPr>
          <w:p w14:paraId="34B162AA" w14:textId="77777777" w:rsidR="008B45D8" w:rsidRDefault="008B45D8" w:rsidP="003C65AA">
            <w:pPr>
              <w:pStyle w:val="TAL"/>
              <w:rPr>
                <w:sz w:val="16"/>
                <w:szCs w:val="16"/>
              </w:rPr>
            </w:pPr>
            <w:r>
              <w:rPr>
                <w:sz w:val="16"/>
                <w:szCs w:val="16"/>
              </w:rPr>
              <w:t>F</w:t>
            </w:r>
          </w:p>
        </w:tc>
        <w:tc>
          <w:tcPr>
            <w:tcW w:w="4820" w:type="dxa"/>
            <w:shd w:val="solid" w:color="FFFFFF" w:fill="auto"/>
          </w:tcPr>
          <w:p w14:paraId="1422EBBA" w14:textId="77777777" w:rsidR="008B45D8" w:rsidRDefault="008B45D8" w:rsidP="003C65AA">
            <w:pPr>
              <w:pStyle w:val="TAL"/>
              <w:rPr>
                <w:sz w:val="16"/>
                <w:szCs w:val="16"/>
              </w:rPr>
            </w:pPr>
            <w:r>
              <w:rPr>
                <w:sz w:val="16"/>
                <w:szCs w:val="16"/>
              </w:rPr>
              <w:t>Essential</w:t>
            </w:r>
            <w:r w:rsidR="00B3790A">
              <w:rPr>
                <w:sz w:val="16"/>
                <w:szCs w:val="16"/>
              </w:rPr>
              <w:t xml:space="preserve"> </w:t>
            </w:r>
            <w:r>
              <w:rPr>
                <w:sz w:val="16"/>
                <w:szCs w:val="16"/>
              </w:rPr>
              <w:t>correction</w:t>
            </w:r>
            <w:r w:rsidR="00B3790A">
              <w:rPr>
                <w:sz w:val="16"/>
                <w:szCs w:val="16"/>
              </w:rPr>
              <w:t xml:space="preserve"> </w:t>
            </w:r>
            <w:r>
              <w:rPr>
                <w:sz w:val="16"/>
                <w:szCs w:val="16"/>
              </w:rPr>
              <w:t>to</w:t>
            </w:r>
            <w:r w:rsidR="00B3790A">
              <w:rPr>
                <w:sz w:val="16"/>
                <w:szCs w:val="16"/>
              </w:rPr>
              <w:t xml:space="preserve"> </w:t>
            </w:r>
            <w:r>
              <w:rPr>
                <w:sz w:val="16"/>
                <w:szCs w:val="16"/>
              </w:rPr>
              <w:t>the</w:t>
            </w:r>
            <w:r w:rsidR="00B3790A">
              <w:rPr>
                <w:sz w:val="16"/>
                <w:szCs w:val="16"/>
              </w:rPr>
              <w:t xml:space="preserve"> </w:t>
            </w:r>
            <w:r>
              <w:rPr>
                <w:sz w:val="16"/>
                <w:szCs w:val="16"/>
              </w:rPr>
              <w:t>LI</w:t>
            </w:r>
            <w:r w:rsidR="00B3790A">
              <w:rPr>
                <w:sz w:val="16"/>
                <w:szCs w:val="16"/>
              </w:rPr>
              <w:t xml:space="preserve"> </w:t>
            </w:r>
            <w:r>
              <w:rPr>
                <w:sz w:val="16"/>
                <w:szCs w:val="16"/>
              </w:rPr>
              <w:t>events</w:t>
            </w:r>
            <w:r w:rsidR="00B3790A">
              <w:rPr>
                <w:sz w:val="16"/>
                <w:szCs w:val="16"/>
              </w:rPr>
              <w:t xml:space="preserve"> </w:t>
            </w:r>
            <w:r>
              <w:rPr>
                <w:sz w:val="16"/>
                <w:szCs w:val="16"/>
              </w:rPr>
              <w:t>generated</w:t>
            </w:r>
            <w:r w:rsidR="00B3790A">
              <w:rPr>
                <w:sz w:val="16"/>
                <w:szCs w:val="16"/>
              </w:rPr>
              <w:t xml:space="preserve"> </w:t>
            </w:r>
            <w:r>
              <w:rPr>
                <w:sz w:val="16"/>
                <w:szCs w:val="16"/>
              </w:rPr>
              <w:t>during</w:t>
            </w:r>
            <w:r w:rsidR="00B3790A">
              <w:rPr>
                <w:sz w:val="16"/>
                <w:szCs w:val="16"/>
              </w:rPr>
              <w:t xml:space="preserve"> </w:t>
            </w:r>
            <w:r>
              <w:rPr>
                <w:sz w:val="16"/>
                <w:szCs w:val="16"/>
              </w:rPr>
              <w:t>RAU,</w:t>
            </w:r>
            <w:r w:rsidR="00B3790A">
              <w:rPr>
                <w:sz w:val="16"/>
                <w:szCs w:val="16"/>
              </w:rPr>
              <w:t xml:space="preserve"> </w:t>
            </w:r>
            <w:r>
              <w:rPr>
                <w:sz w:val="16"/>
                <w:szCs w:val="16"/>
              </w:rPr>
              <w:t>when</w:t>
            </w:r>
            <w:r w:rsidR="00B3790A">
              <w:rPr>
                <w:sz w:val="16"/>
                <w:szCs w:val="16"/>
              </w:rPr>
              <w:t xml:space="preserve"> </w:t>
            </w:r>
            <w:r>
              <w:rPr>
                <w:sz w:val="16"/>
                <w:szCs w:val="16"/>
              </w:rPr>
              <w:t>PDP</w:t>
            </w:r>
            <w:r w:rsidR="00B3790A">
              <w:rPr>
                <w:sz w:val="16"/>
                <w:szCs w:val="16"/>
              </w:rPr>
              <w:t xml:space="preserve"> </w:t>
            </w:r>
            <w:r>
              <w:rPr>
                <w:sz w:val="16"/>
                <w:szCs w:val="16"/>
              </w:rPr>
              <w:t>context</w:t>
            </w:r>
            <w:r w:rsidR="00B3790A">
              <w:rPr>
                <w:sz w:val="16"/>
                <w:szCs w:val="16"/>
              </w:rPr>
              <w:t xml:space="preserve"> </w:t>
            </w:r>
            <w:r>
              <w:rPr>
                <w:sz w:val="16"/>
                <w:szCs w:val="16"/>
              </w:rPr>
              <w:t>is</w:t>
            </w:r>
            <w:r w:rsidR="00B3790A">
              <w:rPr>
                <w:sz w:val="16"/>
                <w:szCs w:val="16"/>
              </w:rPr>
              <w:t xml:space="preserve"> </w:t>
            </w:r>
            <w:r>
              <w:rPr>
                <w:sz w:val="16"/>
                <w:szCs w:val="16"/>
              </w:rPr>
              <w:t>active</w:t>
            </w:r>
          </w:p>
        </w:tc>
        <w:tc>
          <w:tcPr>
            <w:tcW w:w="708" w:type="dxa"/>
            <w:shd w:val="solid" w:color="FFFFFF" w:fill="auto"/>
            <w:vAlign w:val="bottom"/>
          </w:tcPr>
          <w:p w14:paraId="1AB9FB7D" w14:textId="77777777" w:rsidR="008B45D8" w:rsidRDefault="008B45D8" w:rsidP="003C65AA">
            <w:pPr>
              <w:pStyle w:val="TAL"/>
              <w:rPr>
                <w:sz w:val="16"/>
                <w:szCs w:val="16"/>
              </w:rPr>
            </w:pPr>
            <w:r>
              <w:rPr>
                <w:sz w:val="16"/>
                <w:szCs w:val="16"/>
              </w:rPr>
              <w:t>5.2.0</w:t>
            </w:r>
          </w:p>
        </w:tc>
      </w:tr>
      <w:tr w:rsidR="008B45D8" w:rsidRPr="007D6048" w14:paraId="3BBF48FA" w14:textId="77777777" w:rsidTr="00B3790A">
        <w:trPr>
          <w:jc w:val="center"/>
        </w:trPr>
        <w:tc>
          <w:tcPr>
            <w:tcW w:w="800" w:type="dxa"/>
            <w:shd w:val="solid" w:color="FFFFFF" w:fill="auto"/>
          </w:tcPr>
          <w:p w14:paraId="33229285" w14:textId="77777777" w:rsidR="008B45D8" w:rsidRDefault="008B45D8" w:rsidP="003C65AA">
            <w:pPr>
              <w:pStyle w:val="TAL"/>
              <w:rPr>
                <w:sz w:val="16"/>
                <w:szCs w:val="16"/>
              </w:rPr>
            </w:pPr>
            <w:r>
              <w:rPr>
                <w:sz w:val="16"/>
                <w:szCs w:val="16"/>
              </w:rPr>
              <w:t>12-2002</w:t>
            </w:r>
          </w:p>
        </w:tc>
        <w:tc>
          <w:tcPr>
            <w:tcW w:w="800" w:type="dxa"/>
            <w:shd w:val="solid" w:color="FFFFFF" w:fill="auto"/>
          </w:tcPr>
          <w:p w14:paraId="505BCF75" w14:textId="77777777" w:rsidR="008B45D8" w:rsidRDefault="008B45D8" w:rsidP="003C65AA">
            <w:pPr>
              <w:pStyle w:val="TAL"/>
              <w:rPr>
                <w:sz w:val="16"/>
                <w:szCs w:val="16"/>
              </w:rPr>
            </w:pPr>
            <w:r>
              <w:rPr>
                <w:sz w:val="16"/>
                <w:szCs w:val="16"/>
              </w:rPr>
              <w:t>SP-18</w:t>
            </w:r>
          </w:p>
        </w:tc>
        <w:tc>
          <w:tcPr>
            <w:tcW w:w="1094" w:type="dxa"/>
            <w:shd w:val="solid" w:color="FFFFFF" w:fill="auto"/>
            <w:vAlign w:val="center"/>
          </w:tcPr>
          <w:p w14:paraId="6D329EDB" w14:textId="77777777" w:rsidR="008B45D8" w:rsidRDefault="008B45D8" w:rsidP="003C65AA">
            <w:pPr>
              <w:pStyle w:val="TAL"/>
              <w:rPr>
                <w:sz w:val="16"/>
                <w:szCs w:val="16"/>
              </w:rPr>
            </w:pPr>
            <w:r>
              <w:rPr>
                <w:sz w:val="16"/>
                <w:szCs w:val="16"/>
              </w:rPr>
              <w:t>SP-020706</w:t>
            </w:r>
          </w:p>
        </w:tc>
        <w:tc>
          <w:tcPr>
            <w:tcW w:w="567" w:type="dxa"/>
            <w:shd w:val="solid" w:color="FFFFFF" w:fill="auto"/>
          </w:tcPr>
          <w:p w14:paraId="4A053237" w14:textId="77777777" w:rsidR="008B45D8" w:rsidRDefault="008B45D8" w:rsidP="003C65AA">
            <w:pPr>
              <w:pStyle w:val="TAL"/>
              <w:rPr>
                <w:sz w:val="16"/>
                <w:szCs w:val="16"/>
              </w:rPr>
            </w:pPr>
            <w:r>
              <w:rPr>
                <w:sz w:val="16"/>
                <w:szCs w:val="16"/>
              </w:rPr>
              <w:t>006</w:t>
            </w:r>
          </w:p>
        </w:tc>
        <w:tc>
          <w:tcPr>
            <w:tcW w:w="425" w:type="dxa"/>
            <w:shd w:val="solid" w:color="FFFFFF" w:fill="auto"/>
          </w:tcPr>
          <w:p w14:paraId="44644F28" w14:textId="77777777" w:rsidR="008B45D8" w:rsidRDefault="008B45D8" w:rsidP="003C65AA">
            <w:pPr>
              <w:pStyle w:val="TAL"/>
              <w:rPr>
                <w:sz w:val="16"/>
                <w:szCs w:val="16"/>
              </w:rPr>
            </w:pPr>
          </w:p>
        </w:tc>
        <w:tc>
          <w:tcPr>
            <w:tcW w:w="425" w:type="dxa"/>
            <w:shd w:val="solid" w:color="FFFFFF" w:fill="auto"/>
          </w:tcPr>
          <w:p w14:paraId="573D8FF1" w14:textId="77777777" w:rsidR="008B45D8" w:rsidRDefault="008B45D8" w:rsidP="003C65AA">
            <w:pPr>
              <w:pStyle w:val="TAL"/>
              <w:rPr>
                <w:sz w:val="16"/>
                <w:szCs w:val="16"/>
              </w:rPr>
            </w:pPr>
            <w:r>
              <w:rPr>
                <w:sz w:val="16"/>
                <w:szCs w:val="16"/>
              </w:rPr>
              <w:t>F</w:t>
            </w:r>
          </w:p>
        </w:tc>
        <w:tc>
          <w:tcPr>
            <w:tcW w:w="4820" w:type="dxa"/>
            <w:shd w:val="solid" w:color="FFFFFF" w:fill="auto"/>
          </w:tcPr>
          <w:p w14:paraId="6FC7E54B" w14:textId="77777777" w:rsidR="008B45D8" w:rsidRDefault="008B45D8" w:rsidP="003C65AA">
            <w:pPr>
              <w:pStyle w:val="TAL"/>
              <w:rPr>
                <w:sz w:val="16"/>
                <w:szCs w:val="16"/>
              </w:rPr>
            </w:pPr>
            <w:r>
              <w:rPr>
                <w:sz w:val="16"/>
                <w:szCs w:val="16"/>
              </w:rPr>
              <w:t>Changes</w:t>
            </w:r>
            <w:r w:rsidR="00B3790A">
              <w:rPr>
                <w:sz w:val="16"/>
                <w:szCs w:val="16"/>
              </w:rPr>
              <w:t xml:space="preserve"> </w:t>
            </w:r>
            <w:r>
              <w:rPr>
                <w:sz w:val="16"/>
                <w:szCs w:val="16"/>
              </w:rPr>
              <w:t>to</w:t>
            </w:r>
            <w:r w:rsidR="00B3790A">
              <w:rPr>
                <w:sz w:val="16"/>
                <w:szCs w:val="16"/>
              </w:rPr>
              <w:t xml:space="preserve"> </w:t>
            </w:r>
            <w:r>
              <w:rPr>
                <w:sz w:val="16"/>
                <w:szCs w:val="16"/>
              </w:rPr>
              <w:t>TS</w:t>
            </w:r>
            <w:r w:rsidR="00B3790A">
              <w:rPr>
                <w:sz w:val="16"/>
                <w:szCs w:val="16"/>
              </w:rPr>
              <w:t xml:space="preserve"> </w:t>
            </w:r>
            <w:r>
              <w:rPr>
                <w:sz w:val="16"/>
                <w:szCs w:val="16"/>
              </w:rPr>
              <w:t>33.108</w:t>
            </w:r>
            <w:r w:rsidR="00B3790A">
              <w:rPr>
                <w:sz w:val="16"/>
                <w:szCs w:val="16"/>
              </w:rPr>
              <w:t xml:space="preserve"> </w:t>
            </w:r>
            <w:r>
              <w:rPr>
                <w:sz w:val="16"/>
                <w:szCs w:val="16"/>
              </w:rPr>
              <w:t>for</w:t>
            </w:r>
            <w:r w:rsidR="00B3790A">
              <w:rPr>
                <w:sz w:val="16"/>
                <w:szCs w:val="16"/>
              </w:rPr>
              <w:t xml:space="preserve"> </w:t>
            </w:r>
            <w:r>
              <w:rPr>
                <w:sz w:val="16"/>
                <w:szCs w:val="16"/>
              </w:rPr>
              <w:t>U.S.</w:t>
            </w:r>
            <w:r w:rsidR="00B3790A">
              <w:rPr>
                <w:sz w:val="16"/>
                <w:szCs w:val="16"/>
              </w:rPr>
              <w:t xml:space="preserve"> </w:t>
            </w:r>
            <w:r>
              <w:rPr>
                <w:sz w:val="16"/>
                <w:szCs w:val="16"/>
              </w:rPr>
              <w:t>LI</w:t>
            </w:r>
            <w:r w:rsidR="00B3790A">
              <w:rPr>
                <w:sz w:val="16"/>
                <w:szCs w:val="16"/>
              </w:rPr>
              <w:t xml:space="preserve"> </w:t>
            </w:r>
            <w:r>
              <w:rPr>
                <w:sz w:val="16"/>
                <w:szCs w:val="16"/>
              </w:rPr>
              <w:t>Requirements</w:t>
            </w:r>
          </w:p>
        </w:tc>
        <w:tc>
          <w:tcPr>
            <w:tcW w:w="708" w:type="dxa"/>
            <w:shd w:val="solid" w:color="FFFFFF" w:fill="auto"/>
            <w:vAlign w:val="bottom"/>
          </w:tcPr>
          <w:p w14:paraId="62B458CB" w14:textId="77777777" w:rsidR="008B45D8" w:rsidRDefault="008B45D8" w:rsidP="003C65AA">
            <w:pPr>
              <w:pStyle w:val="TAL"/>
              <w:rPr>
                <w:sz w:val="16"/>
                <w:szCs w:val="16"/>
              </w:rPr>
            </w:pPr>
            <w:r>
              <w:rPr>
                <w:sz w:val="16"/>
                <w:szCs w:val="16"/>
              </w:rPr>
              <w:t>5.2.0</w:t>
            </w:r>
          </w:p>
        </w:tc>
      </w:tr>
      <w:tr w:rsidR="008B45D8" w:rsidRPr="007D6048" w14:paraId="6D83DF2E" w14:textId="77777777" w:rsidTr="00B3790A">
        <w:trPr>
          <w:jc w:val="center"/>
        </w:trPr>
        <w:tc>
          <w:tcPr>
            <w:tcW w:w="800" w:type="dxa"/>
            <w:shd w:val="solid" w:color="FFFFFF" w:fill="auto"/>
          </w:tcPr>
          <w:p w14:paraId="345F6182" w14:textId="77777777" w:rsidR="008B45D8" w:rsidRDefault="008B45D8" w:rsidP="003C65AA">
            <w:pPr>
              <w:pStyle w:val="TAL"/>
              <w:rPr>
                <w:sz w:val="16"/>
                <w:szCs w:val="16"/>
              </w:rPr>
            </w:pPr>
            <w:r>
              <w:rPr>
                <w:sz w:val="16"/>
                <w:szCs w:val="16"/>
              </w:rPr>
              <w:t>12-2002</w:t>
            </w:r>
          </w:p>
        </w:tc>
        <w:tc>
          <w:tcPr>
            <w:tcW w:w="800" w:type="dxa"/>
            <w:shd w:val="solid" w:color="FFFFFF" w:fill="auto"/>
          </w:tcPr>
          <w:p w14:paraId="4A2C8507" w14:textId="77777777" w:rsidR="008B45D8" w:rsidRDefault="008B45D8" w:rsidP="003C65AA">
            <w:pPr>
              <w:pStyle w:val="TAL"/>
              <w:rPr>
                <w:sz w:val="16"/>
                <w:szCs w:val="16"/>
              </w:rPr>
            </w:pPr>
            <w:r>
              <w:rPr>
                <w:sz w:val="16"/>
                <w:szCs w:val="16"/>
              </w:rPr>
              <w:t>SP-18</w:t>
            </w:r>
          </w:p>
        </w:tc>
        <w:tc>
          <w:tcPr>
            <w:tcW w:w="1094" w:type="dxa"/>
            <w:shd w:val="solid" w:color="FFFFFF" w:fill="auto"/>
            <w:vAlign w:val="center"/>
          </w:tcPr>
          <w:p w14:paraId="28F83E5A" w14:textId="77777777" w:rsidR="008B45D8" w:rsidRDefault="008B45D8" w:rsidP="003C65AA">
            <w:pPr>
              <w:pStyle w:val="TAL"/>
              <w:rPr>
                <w:sz w:val="16"/>
                <w:szCs w:val="16"/>
              </w:rPr>
            </w:pPr>
            <w:r>
              <w:rPr>
                <w:sz w:val="16"/>
                <w:szCs w:val="16"/>
              </w:rPr>
              <w:t>SP-020707</w:t>
            </w:r>
          </w:p>
        </w:tc>
        <w:tc>
          <w:tcPr>
            <w:tcW w:w="567" w:type="dxa"/>
            <w:shd w:val="solid" w:color="FFFFFF" w:fill="auto"/>
          </w:tcPr>
          <w:p w14:paraId="567CD03F" w14:textId="77777777" w:rsidR="008B45D8" w:rsidRDefault="008B45D8" w:rsidP="003C65AA">
            <w:pPr>
              <w:pStyle w:val="TAL"/>
              <w:rPr>
                <w:sz w:val="16"/>
                <w:szCs w:val="16"/>
              </w:rPr>
            </w:pPr>
            <w:r>
              <w:rPr>
                <w:sz w:val="16"/>
                <w:szCs w:val="16"/>
              </w:rPr>
              <w:t>004</w:t>
            </w:r>
          </w:p>
        </w:tc>
        <w:tc>
          <w:tcPr>
            <w:tcW w:w="425" w:type="dxa"/>
            <w:shd w:val="solid" w:color="FFFFFF" w:fill="auto"/>
          </w:tcPr>
          <w:p w14:paraId="0D4DDAA7" w14:textId="77777777" w:rsidR="008B45D8" w:rsidRDefault="008B45D8" w:rsidP="003C65AA">
            <w:pPr>
              <w:pStyle w:val="TAL"/>
              <w:rPr>
                <w:sz w:val="16"/>
                <w:szCs w:val="16"/>
              </w:rPr>
            </w:pPr>
          </w:p>
        </w:tc>
        <w:tc>
          <w:tcPr>
            <w:tcW w:w="425" w:type="dxa"/>
            <w:shd w:val="solid" w:color="FFFFFF" w:fill="auto"/>
          </w:tcPr>
          <w:p w14:paraId="7ECA035E" w14:textId="77777777" w:rsidR="008B45D8" w:rsidRDefault="008B45D8" w:rsidP="003C65AA">
            <w:pPr>
              <w:pStyle w:val="TAL"/>
              <w:rPr>
                <w:sz w:val="16"/>
                <w:szCs w:val="16"/>
              </w:rPr>
            </w:pPr>
            <w:r>
              <w:rPr>
                <w:sz w:val="16"/>
                <w:szCs w:val="16"/>
              </w:rPr>
              <w:t>B</w:t>
            </w:r>
          </w:p>
        </w:tc>
        <w:tc>
          <w:tcPr>
            <w:tcW w:w="4820" w:type="dxa"/>
            <w:shd w:val="solid" w:color="FFFFFF" w:fill="auto"/>
          </w:tcPr>
          <w:p w14:paraId="26F03106" w14:textId="77777777" w:rsidR="008B45D8" w:rsidRDefault="008B45D8" w:rsidP="003C65AA">
            <w:pPr>
              <w:pStyle w:val="TAL"/>
              <w:rPr>
                <w:sz w:val="16"/>
                <w:szCs w:val="16"/>
              </w:rPr>
            </w:pPr>
            <w:r>
              <w:rPr>
                <w:sz w:val="16"/>
                <w:szCs w:val="16"/>
              </w:rPr>
              <w:t>Aggregation</w:t>
            </w:r>
            <w:r w:rsidR="00B3790A">
              <w:rPr>
                <w:sz w:val="16"/>
                <w:szCs w:val="16"/>
              </w:rPr>
              <w:t xml:space="preserve"> </w:t>
            </w:r>
            <w:r>
              <w:rPr>
                <w:sz w:val="16"/>
                <w:szCs w:val="16"/>
              </w:rPr>
              <w:t>of</w:t>
            </w:r>
            <w:r w:rsidR="00B3790A">
              <w:rPr>
                <w:sz w:val="16"/>
                <w:szCs w:val="16"/>
              </w:rPr>
              <w:t xml:space="preserve"> </w:t>
            </w:r>
            <w:r>
              <w:rPr>
                <w:sz w:val="16"/>
                <w:szCs w:val="16"/>
              </w:rPr>
              <w:t>IRI</w:t>
            </w:r>
            <w:r w:rsidR="00B3790A">
              <w:rPr>
                <w:sz w:val="16"/>
                <w:szCs w:val="16"/>
              </w:rPr>
              <w:t xml:space="preserve"> </w:t>
            </w:r>
            <w:r>
              <w:rPr>
                <w:sz w:val="16"/>
                <w:szCs w:val="16"/>
              </w:rPr>
              <w:t>Records</w:t>
            </w:r>
          </w:p>
        </w:tc>
        <w:tc>
          <w:tcPr>
            <w:tcW w:w="708" w:type="dxa"/>
            <w:shd w:val="solid" w:color="FFFFFF" w:fill="auto"/>
            <w:vAlign w:val="bottom"/>
          </w:tcPr>
          <w:p w14:paraId="67958107" w14:textId="77777777" w:rsidR="008B45D8" w:rsidRDefault="008B45D8" w:rsidP="003C65AA">
            <w:pPr>
              <w:pStyle w:val="TAL"/>
              <w:rPr>
                <w:sz w:val="16"/>
                <w:szCs w:val="16"/>
              </w:rPr>
            </w:pPr>
            <w:r>
              <w:rPr>
                <w:sz w:val="16"/>
                <w:szCs w:val="16"/>
              </w:rPr>
              <w:t>6.0.0</w:t>
            </w:r>
          </w:p>
        </w:tc>
      </w:tr>
      <w:tr w:rsidR="008B45D8" w:rsidRPr="007D6048" w14:paraId="61DD8CED" w14:textId="77777777" w:rsidTr="00B3790A">
        <w:trPr>
          <w:jc w:val="center"/>
        </w:trPr>
        <w:tc>
          <w:tcPr>
            <w:tcW w:w="800" w:type="dxa"/>
            <w:shd w:val="solid" w:color="FFFFFF" w:fill="auto"/>
          </w:tcPr>
          <w:p w14:paraId="7715C84A" w14:textId="77777777" w:rsidR="008B45D8" w:rsidRDefault="008B45D8" w:rsidP="003C65AA">
            <w:pPr>
              <w:pStyle w:val="TAL"/>
              <w:rPr>
                <w:sz w:val="16"/>
                <w:szCs w:val="16"/>
              </w:rPr>
            </w:pPr>
            <w:r>
              <w:rPr>
                <w:sz w:val="16"/>
                <w:szCs w:val="16"/>
              </w:rPr>
              <w:t>03-2003</w:t>
            </w:r>
          </w:p>
        </w:tc>
        <w:tc>
          <w:tcPr>
            <w:tcW w:w="800" w:type="dxa"/>
            <w:shd w:val="solid" w:color="FFFFFF" w:fill="auto"/>
          </w:tcPr>
          <w:p w14:paraId="19B1C455" w14:textId="77777777" w:rsidR="008B45D8" w:rsidRDefault="008B45D8" w:rsidP="003C65AA">
            <w:pPr>
              <w:pStyle w:val="TAL"/>
              <w:rPr>
                <w:sz w:val="16"/>
                <w:szCs w:val="16"/>
              </w:rPr>
            </w:pPr>
            <w:r>
              <w:rPr>
                <w:sz w:val="16"/>
                <w:szCs w:val="16"/>
              </w:rPr>
              <w:t>SP-19</w:t>
            </w:r>
          </w:p>
        </w:tc>
        <w:tc>
          <w:tcPr>
            <w:tcW w:w="1094" w:type="dxa"/>
            <w:shd w:val="solid" w:color="FFFFFF" w:fill="auto"/>
            <w:vAlign w:val="center"/>
          </w:tcPr>
          <w:p w14:paraId="53C5B7AF" w14:textId="77777777" w:rsidR="008B45D8" w:rsidRDefault="008B45D8" w:rsidP="003C65AA">
            <w:pPr>
              <w:pStyle w:val="TAL"/>
              <w:rPr>
                <w:sz w:val="16"/>
                <w:szCs w:val="16"/>
              </w:rPr>
            </w:pPr>
            <w:r>
              <w:rPr>
                <w:sz w:val="16"/>
                <w:szCs w:val="16"/>
              </w:rPr>
              <w:t>SP-030096</w:t>
            </w:r>
          </w:p>
        </w:tc>
        <w:tc>
          <w:tcPr>
            <w:tcW w:w="567" w:type="dxa"/>
            <w:shd w:val="solid" w:color="FFFFFF" w:fill="auto"/>
          </w:tcPr>
          <w:p w14:paraId="6324A75D" w14:textId="77777777" w:rsidR="008B45D8" w:rsidRDefault="008B45D8" w:rsidP="003C65AA">
            <w:pPr>
              <w:pStyle w:val="TAL"/>
              <w:rPr>
                <w:sz w:val="16"/>
                <w:szCs w:val="16"/>
              </w:rPr>
            </w:pPr>
            <w:r>
              <w:rPr>
                <w:sz w:val="16"/>
                <w:szCs w:val="16"/>
              </w:rPr>
              <w:t>008</w:t>
            </w:r>
          </w:p>
        </w:tc>
        <w:tc>
          <w:tcPr>
            <w:tcW w:w="425" w:type="dxa"/>
            <w:shd w:val="solid" w:color="FFFFFF" w:fill="auto"/>
          </w:tcPr>
          <w:p w14:paraId="10357F1E" w14:textId="77777777" w:rsidR="008B45D8" w:rsidRDefault="008B45D8" w:rsidP="003C65AA">
            <w:pPr>
              <w:pStyle w:val="TAL"/>
              <w:rPr>
                <w:sz w:val="16"/>
                <w:szCs w:val="16"/>
              </w:rPr>
            </w:pPr>
          </w:p>
        </w:tc>
        <w:tc>
          <w:tcPr>
            <w:tcW w:w="425" w:type="dxa"/>
            <w:shd w:val="solid" w:color="FFFFFF" w:fill="auto"/>
          </w:tcPr>
          <w:p w14:paraId="6F5A5DB0" w14:textId="77777777" w:rsidR="008B45D8" w:rsidRDefault="008B45D8" w:rsidP="003C65AA">
            <w:pPr>
              <w:pStyle w:val="TAL"/>
              <w:rPr>
                <w:sz w:val="16"/>
                <w:szCs w:val="16"/>
              </w:rPr>
            </w:pPr>
            <w:r>
              <w:rPr>
                <w:sz w:val="16"/>
                <w:szCs w:val="16"/>
              </w:rPr>
              <w:t>A</w:t>
            </w:r>
          </w:p>
        </w:tc>
        <w:tc>
          <w:tcPr>
            <w:tcW w:w="4820" w:type="dxa"/>
            <w:shd w:val="solid" w:color="FFFFFF" w:fill="auto"/>
          </w:tcPr>
          <w:p w14:paraId="78C92730" w14:textId="77777777" w:rsidR="008B45D8" w:rsidRDefault="008B45D8" w:rsidP="003C65AA">
            <w:pPr>
              <w:pStyle w:val="TAL"/>
              <w:rPr>
                <w:sz w:val="16"/>
                <w:szCs w:val="16"/>
              </w:rPr>
            </w:pPr>
            <w:r>
              <w:rPr>
                <w:sz w:val="16"/>
                <w:szCs w:val="16"/>
              </w:rPr>
              <w:t>Coding</w:t>
            </w:r>
            <w:r w:rsidR="00B3790A">
              <w:rPr>
                <w:sz w:val="16"/>
                <w:szCs w:val="16"/>
              </w:rPr>
              <w:t xml:space="preserve"> </w:t>
            </w:r>
            <w:r>
              <w:rPr>
                <w:sz w:val="16"/>
                <w:szCs w:val="16"/>
              </w:rPr>
              <w:t>of</w:t>
            </w:r>
            <w:r w:rsidR="00B3790A">
              <w:rPr>
                <w:sz w:val="16"/>
                <w:szCs w:val="16"/>
              </w:rPr>
              <w:t xml:space="preserve"> </w:t>
            </w:r>
            <w:r>
              <w:rPr>
                <w:sz w:val="16"/>
                <w:szCs w:val="16"/>
              </w:rPr>
              <w:t>ASN.1</w:t>
            </w:r>
            <w:r w:rsidR="00B3790A">
              <w:rPr>
                <w:sz w:val="16"/>
                <w:szCs w:val="16"/>
              </w:rPr>
              <w:t xml:space="preserve"> </w:t>
            </w:r>
            <w:r>
              <w:rPr>
                <w:sz w:val="16"/>
                <w:szCs w:val="16"/>
              </w:rPr>
              <w:t>parameters</w:t>
            </w:r>
            <w:r w:rsidR="00B3790A">
              <w:rPr>
                <w:sz w:val="16"/>
                <w:szCs w:val="16"/>
              </w:rPr>
              <w:t xml:space="preserve"> </w:t>
            </w:r>
            <w:r>
              <w:rPr>
                <w:sz w:val="16"/>
                <w:szCs w:val="16"/>
              </w:rPr>
              <w:t>of</w:t>
            </w:r>
            <w:r w:rsidR="00B3790A">
              <w:rPr>
                <w:sz w:val="16"/>
                <w:szCs w:val="16"/>
              </w:rPr>
              <w:t xml:space="preserve"> </w:t>
            </w:r>
            <w:r>
              <w:rPr>
                <w:sz w:val="16"/>
                <w:szCs w:val="16"/>
              </w:rPr>
              <w:t>the</w:t>
            </w:r>
            <w:r w:rsidR="00B3790A">
              <w:rPr>
                <w:sz w:val="16"/>
                <w:szCs w:val="16"/>
              </w:rPr>
              <w:t xml:space="preserve"> </w:t>
            </w:r>
            <w:r>
              <w:rPr>
                <w:sz w:val="16"/>
                <w:szCs w:val="16"/>
              </w:rPr>
              <w:t>type</w:t>
            </w:r>
            <w:r w:rsidR="00B3790A">
              <w:rPr>
                <w:sz w:val="16"/>
                <w:szCs w:val="16"/>
              </w:rPr>
              <w:t xml:space="preserve"> </w:t>
            </w:r>
            <w:r>
              <w:rPr>
                <w:sz w:val="16"/>
                <w:szCs w:val="16"/>
              </w:rPr>
              <w:t>OCTET</w:t>
            </w:r>
            <w:r w:rsidR="00B3790A">
              <w:rPr>
                <w:sz w:val="16"/>
                <w:szCs w:val="16"/>
              </w:rPr>
              <w:t xml:space="preserve"> </w:t>
            </w:r>
            <w:r>
              <w:rPr>
                <w:sz w:val="16"/>
                <w:szCs w:val="16"/>
              </w:rPr>
              <w:t>STRING</w:t>
            </w:r>
          </w:p>
        </w:tc>
        <w:tc>
          <w:tcPr>
            <w:tcW w:w="708" w:type="dxa"/>
            <w:shd w:val="solid" w:color="FFFFFF" w:fill="auto"/>
            <w:vAlign w:val="bottom"/>
          </w:tcPr>
          <w:p w14:paraId="57F15F30" w14:textId="77777777" w:rsidR="008B45D8" w:rsidRDefault="008B45D8" w:rsidP="003C65AA">
            <w:pPr>
              <w:pStyle w:val="TAL"/>
              <w:rPr>
                <w:sz w:val="16"/>
                <w:szCs w:val="16"/>
              </w:rPr>
            </w:pPr>
            <w:r>
              <w:rPr>
                <w:sz w:val="16"/>
                <w:szCs w:val="16"/>
              </w:rPr>
              <w:t>6.1.0</w:t>
            </w:r>
          </w:p>
        </w:tc>
      </w:tr>
      <w:tr w:rsidR="008B45D8" w:rsidRPr="007D6048" w14:paraId="1F9F94DD" w14:textId="77777777" w:rsidTr="00B3790A">
        <w:trPr>
          <w:jc w:val="center"/>
        </w:trPr>
        <w:tc>
          <w:tcPr>
            <w:tcW w:w="800" w:type="dxa"/>
            <w:shd w:val="solid" w:color="FFFFFF" w:fill="auto"/>
          </w:tcPr>
          <w:p w14:paraId="0B744DCC" w14:textId="77777777" w:rsidR="008B45D8" w:rsidRDefault="008B45D8" w:rsidP="003C65AA">
            <w:pPr>
              <w:pStyle w:val="TAL"/>
              <w:rPr>
                <w:sz w:val="16"/>
                <w:szCs w:val="16"/>
              </w:rPr>
            </w:pPr>
            <w:r>
              <w:rPr>
                <w:sz w:val="16"/>
                <w:szCs w:val="16"/>
              </w:rPr>
              <w:t>03-2003</w:t>
            </w:r>
          </w:p>
        </w:tc>
        <w:tc>
          <w:tcPr>
            <w:tcW w:w="800" w:type="dxa"/>
            <w:shd w:val="solid" w:color="FFFFFF" w:fill="auto"/>
          </w:tcPr>
          <w:p w14:paraId="07D93B97" w14:textId="77777777" w:rsidR="008B45D8" w:rsidRDefault="008B45D8" w:rsidP="003C65AA">
            <w:pPr>
              <w:pStyle w:val="TAL"/>
              <w:rPr>
                <w:sz w:val="16"/>
                <w:szCs w:val="16"/>
              </w:rPr>
            </w:pPr>
            <w:r>
              <w:rPr>
                <w:sz w:val="16"/>
                <w:szCs w:val="16"/>
              </w:rPr>
              <w:t>SP-19</w:t>
            </w:r>
          </w:p>
        </w:tc>
        <w:tc>
          <w:tcPr>
            <w:tcW w:w="1094" w:type="dxa"/>
            <w:shd w:val="solid" w:color="FFFFFF" w:fill="auto"/>
            <w:vAlign w:val="center"/>
          </w:tcPr>
          <w:p w14:paraId="33CFD757" w14:textId="77777777" w:rsidR="008B45D8" w:rsidRDefault="008B45D8" w:rsidP="003C65AA">
            <w:pPr>
              <w:pStyle w:val="TAL"/>
              <w:rPr>
                <w:sz w:val="16"/>
                <w:szCs w:val="16"/>
              </w:rPr>
            </w:pPr>
            <w:r>
              <w:rPr>
                <w:sz w:val="16"/>
                <w:szCs w:val="16"/>
              </w:rPr>
              <w:t>SP-030099</w:t>
            </w:r>
          </w:p>
        </w:tc>
        <w:tc>
          <w:tcPr>
            <w:tcW w:w="567" w:type="dxa"/>
            <w:shd w:val="solid" w:color="FFFFFF" w:fill="auto"/>
          </w:tcPr>
          <w:p w14:paraId="4784E305" w14:textId="77777777" w:rsidR="008B45D8" w:rsidRDefault="008B45D8" w:rsidP="003C65AA">
            <w:pPr>
              <w:pStyle w:val="TAL"/>
              <w:rPr>
                <w:sz w:val="16"/>
                <w:szCs w:val="16"/>
              </w:rPr>
            </w:pPr>
            <w:r>
              <w:rPr>
                <w:sz w:val="16"/>
                <w:szCs w:val="16"/>
              </w:rPr>
              <w:t>012</w:t>
            </w:r>
          </w:p>
        </w:tc>
        <w:tc>
          <w:tcPr>
            <w:tcW w:w="425" w:type="dxa"/>
            <w:shd w:val="solid" w:color="FFFFFF" w:fill="auto"/>
          </w:tcPr>
          <w:p w14:paraId="50061C6B" w14:textId="77777777" w:rsidR="008B45D8" w:rsidRDefault="008B45D8" w:rsidP="003C65AA">
            <w:pPr>
              <w:pStyle w:val="TAL"/>
              <w:rPr>
                <w:sz w:val="16"/>
                <w:szCs w:val="16"/>
              </w:rPr>
            </w:pPr>
          </w:p>
        </w:tc>
        <w:tc>
          <w:tcPr>
            <w:tcW w:w="425" w:type="dxa"/>
            <w:shd w:val="solid" w:color="FFFFFF" w:fill="auto"/>
          </w:tcPr>
          <w:p w14:paraId="157D1A67" w14:textId="77777777" w:rsidR="008B45D8" w:rsidRDefault="008B45D8" w:rsidP="003C65AA">
            <w:pPr>
              <w:pStyle w:val="TAL"/>
              <w:rPr>
                <w:sz w:val="16"/>
                <w:szCs w:val="16"/>
              </w:rPr>
            </w:pPr>
            <w:r>
              <w:rPr>
                <w:sz w:val="16"/>
                <w:szCs w:val="16"/>
              </w:rPr>
              <w:t>A</w:t>
            </w:r>
          </w:p>
        </w:tc>
        <w:tc>
          <w:tcPr>
            <w:tcW w:w="4820" w:type="dxa"/>
            <w:shd w:val="solid" w:color="FFFFFF" w:fill="auto"/>
          </w:tcPr>
          <w:p w14:paraId="7B6A999C" w14:textId="77777777" w:rsidR="008B45D8" w:rsidRDefault="008B45D8" w:rsidP="003C65AA">
            <w:pPr>
              <w:pStyle w:val="TAL"/>
              <w:rPr>
                <w:sz w:val="16"/>
                <w:szCs w:val="16"/>
              </w:rPr>
            </w:pPr>
            <w:r>
              <w:rPr>
                <w:sz w:val="16"/>
                <w:szCs w:val="16"/>
              </w:rPr>
              <w:t>Incorrect</w:t>
            </w:r>
            <w:r w:rsidR="00B3790A">
              <w:rPr>
                <w:sz w:val="16"/>
                <w:szCs w:val="16"/>
              </w:rPr>
              <w:t xml:space="preserve"> </w:t>
            </w:r>
            <w:r>
              <w:rPr>
                <w:sz w:val="16"/>
                <w:szCs w:val="16"/>
              </w:rPr>
              <w:t>ASN.1</w:t>
            </w:r>
            <w:r w:rsidR="00B3790A">
              <w:rPr>
                <w:sz w:val="16"/>
                <w:szCs w:val="16"/>
              </w:rPr>
              <w:t xml:space="preserve"> </w:t>
            </w:r>
            <w:r>
              <w:rPr>
                <w:sz w:val="16"/>
                <w:szCs w:val="16"/>
              </w:rPr>
              <w:t>object</w:t>
            </w:r>
            <w:r w:rsidR="00B3790A">
              <w:rPr>
                <w:sz w:val="16"/>
                <w:szCs w:val="16"/>
              </w:rPr>
              <w:t xml:space="preserve"> </w:t>
            </w:r>
            <w:r>
              <w:rPr>
                <w:sz w:val="16"/>
                <w:szCs w:val="16"/>
              </w:rPr>
              <w:t>tree.</w:t>
            </w:r>
            <w:r w:rsidR="00B3790A">
              <w:rPr>
                <w:sz w:val="16"/>
                <w:szCs w:val="16"/>
              </w:rPr>
              <w:t xml:space="preserve"> </w:t>
            </w:r>
            <w:r>
              <w:rPr>
                <w:b/>
                <w:bCs/>
                <w:sz w:val="16"/>
                <w:szCs w:val="16"/>
              </w:rPr>
              <w:t>Note:</w:t>
            </w:r>
            <w:r w:rsidR="00B3790A">
              <w:rPr>
                <w:b/>
                <w:bCs/>
                <w:sz w:val="16"/>
                <w:szCs w:val="16"/>
              </w:rPr>
              <w:t xml:space="preserve"> </w:t>
            </w:r>
            <w:r>
              <w:rPr>
                <w:b/>
                <w:bCs/>
                <w:sz w:val="16"/>
                <w:szCs w:val="16"/>
              </w:rPr>
              <w:t>This</w:t>
            </w:r>
            <w:r w:rsidR="00B3790A">
              <w:rPr>
                <w:b/>
                <w:bCs/>
                <w:sz w:val="16"/>
                <w:szCs w:val="16"/>
              </w:rPr>
              <w:t xml:space="preserve"> </w:t>
            </w:r>
            <w:r>
              <w:rPr>
                <w:b/>
                <w:bCs/>
                <w:sz w:val="16"/>
                <w:szCs w:val="16"/>
              </w:rPr>
              <w:t>CR</w:t>
            </w:r>
            <w:r w:rsidR="00B3790A">
              <w:rPr>
                <w:b/>
                <w:bCs/>
                <w:sz w:val="16"/>
                <w:szCs w:val="16"/>
              </w:rPr>
              <w:t xml:space="preserve"> </w:t>
            </w:r>
            <w:r>
              <w:rPr>
                <w:b/>
                <w:bCs/>
                <w:sz w:val="16"/>
                <w:szCs w:val="16"/>
              </w:rPr>
              <w:t>is</w:t>
            </w:r>
            <w:r w:rsidR="00B3790A">
              <w:rPr>
                <w:b/>
                <w:bCs/>
                <w:sz w:val="16"/>
                <w:szCs w:val="16"/>
              </w:rPr>
              <w:t xml:space="preserve"> </w:t>
            </w:r>
            <w:r>
              <w:rPr>
                <w:b/>
                <w:bCs/>
                <w:sz w:val="16"/>
                <w:szCs w:val="16"/>
              </w:rPr>
              <w:t>overridden</w:t>
            </w:r>
            <w:r w:rsidR="00B3790A">
              <w:rPr>
                <w:b/>
                <w:bCs/>
                <w:sz w:val="16"/>
                <w:szCs w:val="16"/>
              </w:rPr>
              <w:t xml:space="preserve"> </w:t>
            </w:r>
            <w:r>
              <w:rPr>
                <w:b/>
                <w:bCs/>
                <w:sz w:val="16"/>
                <w:szCs w:val="16"/>
              </w:rPr>
              <w:t>by</w:t>
            </w:r>
            <w:r w:rsidR="00B3790A">
              <w:rPr>
                <w:b/>
                <w:bCs/>
                <w:sz w:val="16"/>
                <w:szCs w:val="16"/>
              </w:rPr>
              <w:t xml:space="preserve"> </w:t>
            </w:r>
            <w:r>
              <w:rPr>
                <w:b/>
                <w:bCs/>
                <w:sz w:val="16"/>
                <w:szCs w:val="16"/>
              </w:rPr>
              <w:t>CR009</w:t>
            </w:r>
            <w:r w:rsidR="00B3790A">
              <w:rPr>
                <w:b/>
                <w:bCs/>
                <w:sz w:val="16"/>
                <w:szCs w:val="16"/>
              </w:rPr>
              <w:t xml:space="preserve"> </w:t>
            </w:r>
            <w:r>
              <w:rPr>
                <w:b/>
                <w:bCs/>
                <w:sz w:val="16"/>
                <w:szCs w:val="16"/>
              </w:rPr>
              <w:t>which</w:t>
            </w:r>
            <w:r w:rsidR="00B3790A">
              <w:rPr>
                <w:b/>
                <w:bCs/>
                <w:sz w:val="16"/>
                <w:szCs w:val="16"/>
              </w:rPr>
              <w:t xml:space="preserve"> </w:t>
            </w:r>
            <w:r>
              <w:rPr>
                <w:b/>
                <w:bCs/>
                <w:sz w:val="16"/>
                <w:szCs w:val="16"/>
              </w:rPr>
              <w:t>again</w:t>
            </w:r>
            <w:r w:rsidR="00B3790A">
              <w:rPr>
                <w:b/>
                <w:bCs/>
                <w:sz w:val="16"/>
                <w:szCs w:val="16"/>
              </w:rPr>
              <w:t xml:space="preserve"> </w:t>
            </w:r>
            <w:r>
              <w:rPr>
                <w:b/>
                <w:bCs/>
                <w:sz w:val="16"/>
                <w:szCs w:val="16"/>
              </w:rPr>
              <w:t>replaces</w:t>
            </w:r>
            <w:r w:rsidR="00B3790A">
              <w:rPr>
                <w:b/>
                <w:bCs/>
                <w:sz w:val="16"/>
                <w:szCs w:val="16"/>
              </w:rPr>
              <w:t xml:space="preserve"> </w:t>
            </w:r>
            <w:r>
              <w:rPr>
                <w:b/>
                <w:bCs/>
                <w:sz w:val="16"/>
                <w:szCs w:val="16"/>
              </w:rPr>
              <w:t>figure</w:t>
            </w:r>
            <w:r w:rsidR="00B3790A">
              <w:rPr>
                <w:b/>
                <w:bCs/>
                <w:sz w:val="16"/>
                <w:szCs w:val="16"/>
              </w:rPr>
              <w:t xml:space="preserve"> </w:t>
            </w:r>
            <w:r>
              <w:rPr>
                <w:b/>
                <w:bCs/>
                <w:sz w:val="16"/>
                <w:szCs w:val="16"/>
              </w:rPr>
              <w:t>B.1.</w:t>
            </w:r>
            <w:r w:rsidR="00B3790A">
              <w:rPr>
                <w:sz w:val="16"/>
                <w:szCs w:val="16"/>
              </w:rPr>
              <w:t xml:space="preserve"> </w:t>
            </w:r>
            <w:r>
              <w:rPr>
                <w:sz w:val="16"/>
                <w:szCs w:val="16"/>
              </w:rPr>
              <w:t>Provided</w:t>
            </w:r>
            <w:r w:rsidR="00B3790A">
              <w:rPr>
                <w:sz w:val="16"/>
                <w:szCs w:val="16"/>
              </w:rPr>
              <w:t xml:space="preserve"> </w:t>
            </w:r>
            <w:r>
              <w:rPr>
                <w:sz w:val="16"/>
                <w:szCs w:val="16"/>
              </w:rPr>
              <w:t>for</w:t>
            </w:r>
            <w:r w:rsidR="00B3790A">
              <w:rPr>
                <w:sz w:val="16"/>
                <w:szCs w:val="16"/>
              </w:rPr>
              <w:t xml:space="preserve"> </w:t>
            </w:r>
            <w:r>
              <w:rPr>
                <w:sz w:val="16"/>
                <w:szCs w:val="16"/>
              </w:rPr>
              <w:t>completeness</w:t>
            </w:r>
            <w:r w:rsidR="00B3790A">
              <w:rPr>
                <w:sz w:val="16"/>
                <w:szCs w:val="16"/>
              </w:rPr>
              <w:t xml:space="preserve"> </w:t>
            </w:r>
            <w:r>
              <w:rPr>
                <w:sz w:val="16"/>
                <w:szCs w:val="16"/>
              </w:rPr>
              <w:t>of</w:t>
            </w:r>
            <w:r w:rsidR="00B3790A">
              <w:rPr>
                <w:sz w:val="16"/>
                <w:szCs w:val="16"/>
              </w:rPr>
              <w:t xml:space="preserve"> </w:t>
            </w:r>
            <w:r>
              <w:rPr>
                <w:sz w:val="16"/>
                <w:szCs w:val="16"/>
              </w:rPr>
              <w:t>CRs</w:t>
            </w:r>
            <w:r w:rsidR="00B3790A">
              <w:rPr>
                <w:sz w:val="16"/>
                <w:szCs w:val="16"/>
              </w:rPr>
              <w:t xml:space="preserve"> </w:t>
            </w:r>
            <w:r>
              <w:rPr>
                <w:sz w:val="16"/>
                <w:szCs w:val="16"/>
              </w:rPr>
              <w:t>only.</w:t>
            </w:r>
          </w:p>
        </w:tc>
        <w:tc>
          <w:tcPr>
            <w:tcW w:w="708" w:type="dxa"/>
            <w:shd w:val="solid" w:color="FFFFFF" w:fill="auto"/>
            <w:vAlign w:val="bottom"/>
          </w:tcPr>
          <w:p w14:paraId="4393FEB7" w14:textId="77777777" w:rsidR="008B45D8" w:rsidRDefault="008B45D8" w:rsidP="003C65AA">
            <w:pPr>
              <w:pStyle w:val="TAL"/>
              <w:rPr>
                <w:sz w:val="16"/>
                <w:szCs w:val="16"/>
              </w:rPr>
            </w:pPr>
            <w:r>
              <w:rPr>
                <w:sz w:val="16"/>
                <w:szCs w:val="16"/>
              </w:rPr>
              <w:t>6.1.0</w:t>
            </w:r>
          </w:p>
        </w:tc>
      </w:tr>
      <w:tr w:rsidR="008B45D8" w:rsidRPr="007D6048" w14:paraId="594356A7" w14:textId="77777777" w:rsidTr="00B3790A">
        <w:trPr>
          <w:jc w:val="center"/>
        </w:trPr>
        <w:tc>
          <w:tcPr>
            <w:tcW w:w="800" w:type="dxa"/>
            <w:shd w:val="solid" w:color="FFFFFF" w:fill="auto"/>
          </w:tcPr>
          <w:p w14:paraId="481EA8B8" w14:textId="77777777" w:rsidR="008B45D8" w:rsidRDefault="008B45D8" w:rsidP="003C65AA">
            <w:pPr>
              <w:pStyle w:val="TAL"/>
              <w:rPr>
                <w:sz w:val="16"/>
                <w:szCs w:val="16"/>
              </w:rPr>
            </w:pPr>
            <w:r>
              <w:rPr>
                <w:sz w:val="16"/>
                <w:szCs w:val="16"/>
              </w:rPr>
              <w:t>03-2003</w:t>
            </w:r>
          </w:p>
        </w:tc>
        <w:tc>
          <w:tcPr>
            <w:tcW w:w="800" w:type="dxa"/>
            <w:shd w:val="solid" w:color="FFFFFF" w:fill="auto"/>
          </w:tcPr>
          <w:p w14:paraId="5B3B6ACA" w14:textId="77777777" w:rsidR="008B45D8" w:rsidRDefault="008B45D8" w:rsidP="003C65AA">
            <w:pPr>
              <w:pStyle w:val="TAL"/>
              <w:rPr>
                <w:sz w:val="16"/>
                <w:szCs w:val="16"/>
              </w:rPr>
            </w:pPr>
            <w:r>
              <w:rPr>
                <w:sz w:val="16"/>
                <w:szCs w:val="16"/>
              </w:rPr>
              <w:t>SP-19</w:t>
            </w:r>
          </w:p>
        </w:tc>
        <w:tc>
          <w:tcPr>
            <w:tcW w:w="1094" w:type="dxa"/>
            <w:shd w:val="solid" w:color="FFFFFF" w:fill="auto"/>
            <w:vAlign w:val="center"/>
          </w:tcPr>
          <w:p w14:paraId="117CC052" w14:textId="77777777" w:rsidR="008B45D8" w:rsidRDefault="008B45D8" w:rsidP="003C65AA">
            <w:pPr>
              <w:pStyle w:val="TAL"/>
              <w:rPr>
                <w:sz w:val="16"/>
                <w:szCs w:val="16"/>
              </w:rPr>
            </w:pPr>
            <w:r>
              <w:rPr>
                <w:sz w:val="16"/>
                <w:szCs w:val="16"/>
              </w:rPr>
              <w:t>SP-030097</w:t>
            </w:r>
          </w:p>
        </w:tc>
        <w:tc>
          <w:tcPr>
            <w:tcW w:w="567" w:type="dxa"/>
            <w:shd w:val="solid" w:color="FFFFFF" w:fill="auto"/>
          </w:tcPr>
          <w:p w14:paraId="79EAC3B5" w14:textId="77777777" w:rsidR="008B45D8" w:rsidRDefault="008B45D8" w:rsidP="003C65AA">
            <w:pPr>
              <w:pStyle w:val="TAL"/>
              <w:rPr>
                <w:sz w:val="16"/>
                <w:szCs w:val="16"/>
              </w:rPr>
            </w:pPr>
            <w:r>
              <w:rPr>
                <w:sz w:val="16"/>
                <w:szCs w:val="16"/>
              </w:rPr>
              <w:t>009</w:t>
            </w:r>
          </w:p>
        </w:tc>
        <w:tc>
          <w:tcPr>
            <w:tcW w:w="425" w:type="dxa"/>
            <w:shd w:val="solid" w:color="FFFFFF" w:fill="auto"/>
          </w:tcPr>
          <w:p w14:paraId="3E62E041" w14:textId="77777777" w:rsidR="008B45D8" w:rsidRDefault="008B45D8" w:rsidP="003C65AA">
            <w:pPr>
              <w:pStyle w:val="TAL"/>
              <w:rPr>
                <w:sz w:val="16"/>
                <w:szCs w:val="16"/>
              </w:rPr>
            </w:pPr>
          </w:p>
        </w:tc>
        <w:tc>
          <w:tcPr>
            <w:tcW w:w="425" w:type="dxa"/>
            <w:shd w:val="solid" w:color="FFFFFF" w:fill="auto"/>
          </w:tcPr>
          <w:p w14:paraId="7241EDDC" w14:textId="77777777" w:rsidR="008B45D8" w:rsidRDefault="008B45D8" w:rsidP="003C65AA">
            <w:pPr>
              <w:pStyle w:val="TAL"/>
              <w:rPr>
                <w:sz w:val="16"/>
                <w:szCs w:val="16"/>
              </w:rPr>
            </w:pPr>
            <w:r>
              <w:rPr>
                <w:sz w:val="16"/>
                <w:szCs w:val="16"/>
              </w:rPr>
              <w:t>B</w:t>
            </w:r>
          </w:p>
        </w:tc>
        <w:tc>
          <w:tcPr>
            <w:tcW w:w="4820" w:type="dxa"/>
            <w:shd w:val="solid" w:color="FFFFFF" w:fill="auto"/>
          </w:tcPr>
          <w:p w14:paraId="664EFF5D" w14:textId="77777777" w:rsidR="008B45D8" w:rsidRDefault="008B45D8" w:rsidP="003C65AA">
            <w:pPr>
              <w:pStyle w:val="TAL"/>
              <w:rPr>
                <w:sz w:val="16"/>
                <w:szCs w:val="16"/>
              </w:rPr>
            </w:pPr>
            <w:r>
              <w:rPr>
                <w:sz w:val="16"/>
                <w:szCs w:val="16"/>
              </w:rPr>
              <w:t>CS</w:t>
            </w:r>
            <w:r w:rsidR="00B3790A">
              <w:rPr>
                <w:sz w:val="16"/>
                <w:szCs w:val="16"/>
              </w:rPr>
              <w:t xml:space="preserve"> </w:t>
            </w:r>
            <w:r>
              <w:rPr>
                <w:sz w:val="16"/>
                <w:szCs w:val="16"/>
              </w:rPr>
              <w:t>Section</w:t>
            </w:r>
            <w:r w:rsidR="00B3790A">
              <w:rPr>
                <w:sz w:val="16"/>
                <w:szCs w:val="16"/>
              </w:rPr>
              <w:t xml:space="preserve"> </w:t>
            </w:r>
            <w:r>
              <w:rPr>
                <w:sz w:val="16"/>
                <w:szCs w:val="16"/>
              </w:rPr>
              <w:t>for</w:t>
            </w:r>
            <w:r w:rsidR="00B3790A">
              <w:rPr>
                <w:sz w:val="16"/>
                <w:szCs w:val="16"/>
              </w:rPr>
              <w:t xml:space="preserve"> </w:t>
            </w:r>
            <w:r>
              <w:rPr>
                <w:sz w:val="16"/>
                <w:szCs w:val="16"/>
              </w:rPr>
              <w:t>33.108</w:t>
            </w:r>
          </w:p>
        </w:tc>
        <w:tc>
          <w:tcPr>
            <w:tcW w:w="708" w:type="dxa"/>
            <w:shd w:val="solid" w:color="FFFFFF" w:fill="auto"/>
            <w:vAlign w:val="bottom"/>
          </w:tcPr>
          <w:p w14:paraId="7FA78918" w14:textId="77777777" w:rsidR="008B45D8" w:rsidRDefault="008B45D8" w:rsidP="003C65AA">
            <w:pPr>
              <w:pStyle w:val="TAL"/>
              <w:rPr>
                <w:sz w:val="16"/>
                <w:szCs w:val="16"/>
              </w:rPr>
            </w:pPr>
            <w:r>
              <w:rPr>
                <w:sz w:val="16"/>
                <w:szCs w:val="16"/>
              </w:rPr>
              <w:t>6.1.0</w:t>
            </w:r>
          </w:p>
        </w:tc>
      </w:tr>
      <w:tr w:rsidR="008B45D8" w:rsidRPr="007D6048" w14:paraId="67A8F297" w14:textId="77777777" w:rsidTr="00B3790A">
        <w:trPr>
          <w:jc w:val="center"/>
        </w:trPr>
        <w:tc>
          <w:tcPr>
            <w:tcW w:w="800" w:type="dxa"/>
            <w:shd w:val="solid" w:color="FFFFFF" w:fill="auto"/>
          </w:tcPr>
          <w:p w14:paraId="0760251B" w14:textId="77777777" w:rsidR="008B45D8" w:rsidRDefault="008B45D8" w:rsidP="003C65AA">
            <w:pPr>
              <w:pStyle w:val="TAL"/>
              <w:rPr>
                <w:sz w:val="16"/>
                <w:szCs w:val="16"/>
              </w:rPr>
            </w:pPr>
            <w:r>
              <w:rPr>
                <w:sz w:val="16"/>
                <w:szCs w:val="16"/>
              </w:rPr>
              <w:t>03-2003</w:t>
            </w:r>
          </w:p>
        </w:tc>
        <w:tc>
          <w:tcPr>
            <w:tcW w:w="800" w:type="dxa"/>
            <w:shd w:val="solid" w:color="FFFFFF" w:fill="auto"/>
          </w:tcPr>
          <w:p w14:paraId="0E7C2785" w14:textId="77777777" w:rsidR="008B45D8" w:rsidRDefault="008B45D8" w:rsidP="003C65AA">
            <w:pPr>
              <w:pStyle w:val="TAL"/>
              <w:rPr>
                <w:sz w:val="16"/>
                <w:szCs w:val="16"/>
              </w:rPr>
            </w:pPr>
            <w:r>
              <w:rPr>
                <w:sz w:val="16"/>
                <w:szCs w:val="16"/>
              </w:rPr>
              <w:t>SP-19</w:t>
            </w:r>
          </w:p>
        </w:tc>
        <w:tc>
          <w:tcPr>
            <w:tcW w:w="1094" w:type="dxa"/>
            <w:shd w:val="solid" w:color="FFFFFF" w:fill="auto"/>
            <w:vAlign w:val="center"/>
          </w:tcPr>
          <w:p w14:paraId="4C04E152" w14:textId="77777777" w:rsidR="008B45D8" w:rsidRDefault="008B45D8" w:rsidP="003C65AA">
            <w:pPr>
              <w:pStyle w:val="TAL"/>
              <w:rPr>
                <w:sz w:val="16"/>
                <w:szCs w:val="16"/>
              </w:rPr>
            </w:pPr>
            <w:r>
              <w:rPr>
                <w:sz w:val="16"/>
                <w:szCs w:val="16"/>
              </w:rPr>
              <w:t>SP-030098</w:t>
            </w:r>
          </w:p>
        </w:tc>
        <w:tc>
          <w:tcPr>
            <w:tcW w:w="567" w:type="dxa"/>
            <w:shd w:val="solid" w:color="FFFFFF" w:fill="auto"/>
          </w:tcPr>
          <w:p w14:paraId="7244F5FB" w14:textId="77777777" w:rsidR="008B45D8" w:rsidRDefault="008B45D8" w:rsidP="003C65AA">
            <w:pPr>
              <w:pStyle w:val="TAL"/>
              <w:rPr>
                <w:sz w:val="16"/>
                <w:szCs w:val="16"/>
              </w:rPr>
            </w:pPr>
            <w:r>
              <w:rPr>
                <w:sz w:val="16"/>
                <w:szCs w:val="16"/>
              </w:rPr>
              <w:t>010</w:t>
            </w:r>
          </w:p>
        </w:tc>
        <w:tc>
          <w:tcPr>
            <w:tcW w:w="425" w:type="dxa"/>
            <w:shd w:val="solid" w:color="FFFFFF" w:fill="auto"/>
          </w:tcPr>
          <w:p w14:paraId="5A9D8D4D" w14:textId="77777777" w:rsidR="008B45D8" w:rsidRDefault="008B45D8" w:rsidP="003C65AA">
            <w:pPr>
              <w:pStyle w:val="TAL"/>
              <w:rPr>
                <w:sz w:val="16"/>
                <w:szCs w:val="16"/>
              </w:rPr>
            </w:pPr>
          </w:p>
        </w:tc>
        <w:tc>
          <w:tcPr>
            <w:tcW w:w="425" w:type="dxa"/>
            <w:shd w:val="solid" w:color="FFFFFF" w:fill="auto"/>
          </w:tcPr>
          <w:p w14:paraId="6942AB32" w14:textId="77777777" w:rsidR="008B45D8" w:rsidRDefault="008B45D8" w:rsidP="003C65AA">
            <w:pPr>
              <w:pStyle w:val="TAL"/>
              <w:rPr>
                <w:sz w:val="16"/>
                <w:szCs w:val="16"/>
              </w:rPr>
            </w:pPr>
            <w:r>
              <w:rPr>
                <w:sz w:val="16"/>
                <w:szCs w:val="16"/>
              </w:rPr>
              <w:t>F</w:t>
            </w:r>
          </w:p>
        </w:tc>
        <w:tc>
          <w:tcPr>
            <w:tcW w:w="4820" w:type="dxa"/>
            <w:shd w:val="solid" w:color="FFFFFF" w:fill="auto"/>
          </w:tcPr>
          <w:p w14:paraId="3DAE9067" w14:textId="77777777" w:rsidR="008B45D8" w:rsidRDefault="008B45D8" w:rsidP="003C65AA">
            <w:pPr>
              <w:pStyle w:val="TAL"/>
              <w:rPr>
                <w:sz w:val="16"/>
                <w:szCs w:val="16"/>
              </w:rPr>
            </w:pPr>
            <w:r>
              <w:rPr>
                <w:sz w:val="16"/>
                <w:szCs w:val="16"/>
              </w:rPr>
              <w:t>Adjustments</w:t>
            </w:r>
            <w:r w:rsidR="00B3790A">
              <w:rPr>
                <w:sz w:val="16"/>
                <w:szCs w:val="16"/>
              </w:rPr>
              <w:t xml:space="preserve"> </w:t>
            </w:r>
            <w:r>
              <w:rPr>
                <w:sz w:val="16"/>
                <w:szCs w:val="16"/>
              </w:rPr>
              <w:t>to</w:t>
            </w:r>
            <w:r w:rsidR="00B3790A">
              <w:rPr>
                <w:sz w:val="16"/>
                <w:szCs w:val="16"/>
              </w:rPr>
              <w:t xml:space="preserve"> </w:t>
            </w:r>
            <w:r>
              <w:rPr>
                <w:sz w:val="16"/>
                <w:szCs w:val="16"/>
              </w:rPr>
              <w:t>the</w:t>
            </w:r>
            <w:r w:rsidR="00B3790A">
              <w:rPr>
                <w:sz w:val="16"/>
                <w:szCs w:val="16"/>
              </w:rPr>
              <w:t xml:space="preserve"> </w:t>
            </w:r>
            <w:r>
              <w:rPr>
                <w:sz w:val="16"/>
                <w:szCs w:val="16"/>
              </w:rPr>
              <w:t>requirements</w:t>
            </w:r>
            <w:r w:rsidR="00B3790A">
              <w:rPr>
                <w:sz w:val="16"/>
                <w:szCs w:val="16"/>
              </w:rPr>
              <w:t xml:space="preserve"> </w:t>
            </w:r>
            <w:r>
              <w:rPr>
                <w:sz w:val="16"/>
                <w:szCs w:val="16"/>
              </w:rPr>
              <w:t>on</w:t>
            </w:r>
            <w:r w:rsidR="00B3790A">
              <w:rPr>
                <w:sz w:val="16"/>
                <w:szCs w:val="16"/>
              </w:rPr>
              <w:t xml:space="preserve"> </w:t>
            </w:r>
            <w:r>
              <w:rPr>
                <w:sz w:val="16"/>
                <w:szCs w:val="16"/>
              </w:rPr>
              <w:t>the</w:t>
            </w:r>
            <w:r w:rsidR="00B3790A">
              <w:rPr>
                <w:sz w:val="16"/>
                <w:szCs w:val="16"/>
              </w:rPr>
              <w:t xml:space="preserve"> </w:t>
            </w:r>
            <w:r>
              <w:rPr>
                <w:sz w:val="16"/>
                <w:szCs w:val="16"/>
              </w:rPr>
              <w:t>delivery</w:t>
            </w:r>
            <w:r w:rsidR="00B3790A">
              <w:rPr>
                <w:sz w:val="16"/>
                <w:szCs w:val="16"/>
              </w:rPr>
              <w:t xml:space="preserve"> </w:t>
            </w:r>
            <w:r>
              <w:rPr>
                <w:sz w:val="16"/>
                <w:szCs w:val="16"/>
              </w:rPr>
              <w:t>of</w:t>
            </w:r>
            <w:r w:rsidR="00B3790A">
              <w:rPr>
                <w:sz w:val="16"/>
                <w:szCs w:val="16"/>
              </w:rPr>
              <w:t xml:space="preserve"> </w:t>
            </w:r>
            <w:r>
              <w:rPr>
                <w:sz w:val="16"/>
                <w:szCs w:val="16"/>
              </w:rPr>
              <w:t>the</w:t>
            </w:r>
            <w:r w:rsidR="00B3790A">
              <w:rPr>
                <w:sz w:val="16"/>
                <w:szCs w:val="16"/>
              </w:rPr>
              <w:t xml:space="preserve"> </w:t>
            </w:r>
            <w:r>
              <w:rPr>
                <w:sz w:val="16"/>
                <w:szCs w:val="16"/>
              </w:rPr>
              <w:t>intercepted</w:t>
            </w:r>
            <w:r w:rsidR="00B3790A">
              <w:rPr>
                <w:sz w:val="16"/>
                <w:szCs w:val="16"/>
              </w:rPr>
              <w:t xml:space="preserve"> </w:t>
            </w:r>
            <w:r>
              <w:rPr>
                <w:sz w:val="16"/>
                <w:szCs w:val="16"/>
              </w:rPr>
              <w:t>RT</w:t>
            </w:r>
            <w:r w:rsidR="00B3790A">
              <w:rPr>
                <w:sz w:val="16"/>
                <w:szCs w:val="16"/>
              </w:rPr>
              <w:t xml:space="preserve"> </w:t>
            </w:r>
            <w:r>
              <w:rPr>
                <w:sz w:val="16"/>
                <w:szCs w:val="16"/>
              </w:rPr>
              <w:t>data</w:t>
            </w:r>
            <w:r w:rsidR="00B3790A">
              <w:rPr>
                <w:sz w:val="16"/>
                <w:szCs w:val="16"/>
              </w:rPr>
              <w:t xml:space="preserve"> </w:t>
            </w:r>
            <w:r>
              <w:rPr>
                <w:sz w:val="16"/>
                <w:szCs w:val="16"/>
              </w:rPr>
              <w:t>over</w:t>
            </w:r>
            <w:r w:rsidR="00B3790A">
              <w:rPr>
                <w:sz w:val="16"/>
                <w:szCs w:val="16"/>
              </w:rPr>
              <w:t xml:space="preserve"> </w:t>
            </w:r>
            <w:r>
              <w:rPr>
                <w:sz w:val="16"/>
                <w:szCs w:val="16"/>
              </w:rPr>
              <w:t>TCP</w:t>
            </w:r>
          </w:p>
        </w:tc>
        <w:tc>
          <w:tcPr>
            <w:tcW w:w="708" w:type="dxa"/>
            <w:shd w:val="solid" w:color="FFFFFF" w:fill="auto"/>
            <w:vAlign w:val="bottom"/>
          </w:tcPr>
          <w:p w14:paraId="6CE6A731" w14:textId="77777777" w:rsidR="008B45D8" w:rsidRDefault="008B45D8" w:rsidP="003C65AA">
            <w:pPr>
              <w:pStyle w:val="TAL"/>
              <w:rPr>
                <w:sz w:val="16"/>
                <w:szCs w:val="16"/>
              </w:rPr>
            </w:pPr>
            <w:r>
              <w:rPr>
                <w:sz w:val="16"/>
                <w:szCs w:val="16"/>
              </w:rPr>
              <w:t>6.1.0</w:t>
            </w:r>
          </w:p>
        </w:tc>
      </w:tr>
      <w:tr w:rsidR="008B45D8" w:rsidRPr="007D6048" w14:paraId="5B96BB07" w14:textId="77777777" w:rsidTr="00B3790A">
        <w:trPr>
          <w:jc w:val="center"/>
        </w:trPr>
        <w:tc>
          <w:tcPr>
            <w:tcW w:w="800" w:type="dxa"/>
            <w:shd w:val="solid" w:color="FFFFFF" w:fill="auto"/>
          </w:tcPr>
          <w:p w14:paraId="576F8B5B" w14:textId="77777777" w:rsidR="008B45D8" w:rsidRDefault="008B45D8" w:rsidP="003C65AA">
            <w:pPr>
              <w:pStyle w:val="TAL"/>
              <w:rPr>
                <w:sz w:val="16"/>
                <w:szCs w:val="16"/>
              </w:rPr>
            </w:pPr>
            <w:r>
              <w:rPr>
                <w:sz w:val="16"/>
                <w:szCs w:val="16"/>
              </w:rPr>
              <w:t>03-2003</w:t>
            </w:r>
          </w:p>
        </w:tc>
        <w:tc>
          <w:tcPr>
            <w:tcW w:w="800" w:type="dxa"/>
            <w:shd w:val="solid" w:color="FFFFFF" w:fill="auto"/>
          </w:tcPr>
          <w:p w14:paraId="6D420F9A" w14:textId="77777777" w:rsidR="008B45D8" w:rsidRDefault="008B45D8" w:rsidP="003C65AA">
            <w:pPr>
              <w:pStyle w:val="TAL"/>
              <w:rPr>
                <w:sz w:val="16"/>
                <w:szCs w:val="16"/>
              </w:rPr>
            </w:pPr>
            <w:r>
              <w:rPr>
                <w:sz w:val="16"/>
                <w:szCs w:val="16"/>
              </w:rPr>
              <w:t>SP-19</w:t>
            </w:r>
          </w:p>
        </w:tc>
        <w:tc>
          <w:tcPr>
            <w:tcW w:w="1094" w:type="dxa"/>
            <w:shd w:val="solid" w:color="FFFFFF" w:fill="auto"/>
            <w:vAlign w:val="center"/>
          </w:tcPr>
          <w:p w14:paraId="1A5D7637" w14:textId="77777777" w:rsidR="008B45D8" w:rsidRDefault="008B45D8" w:rsidP="003C65AA">
            <w:pPr>
              <w:pStyle w:val="TAL"/>
              <w:rPr>
                <w:sz w:val="16"/>
                <w:szCs w:val="16"/>
              </w:rPr>
            </w:pPr>
            <w:r>
              <w:rPr>
                <w:sz w:val="16"/>
                <w:szCs w:val="16"/>
              </w:rPr>
              <w:t>SP-030149</w:t>
            </w:r>
          </w:p>
        </w:tc>
        <w:tc>
          <w:tcPr>
            <w:tcW w:w="567" w:type="dxa"/>
            <w:shd w:val="solid" w:color="FFFFFF" w:fill="auto"/>
          </w:tcPr>
          <w:p w14:paraId="0E8CEBC8" w14:textId="77777777" w:rsidR="008B45D8" w:rsidRDefault="008B45D8" w:rsidP="003C65AA">
            <w:pPr>
              <w:pStyle w:val="TAL"/>
              <w:rPr>
                <w:sz w:val="16"/>
                <w:szCs w:val="16"/>
              </w:rPr>
            </w:pPr>
            <w:r>
              <w:rPr>
                <w:sz w:val="16"/>
                <w:szCs w:val="16"/>
              </w:rPr>
              <w:t>014</w:t>
            </w:r>
          </w:p>
        </w:tc>
        <w:tc>
          <w:tcPr>
            <w:tcW w:w="425" w:type="dxa"/>
            <w:shd w:val="solid" w:color="FFFFFF" w:fill="auto"/>
          </w:tcPr>
          <w:p w14:paraId="4F3E1C4A" w14:textId="77777777" w:rsidR="008B45D8" w:rsidRDefault="008B45D8" w:rsidP="003C65AA">
            <w:pPr>
              <w:pStyle w:val="TAL"/>
              <w:rPr>
                <w:sz w:val="16"/>
                <w:szCs w:val="16"/>
              </w:rPr>
            </w:pPr>
          </w:p>
        </w:tc>
        <w:tc>
          <w:tcPr>
            <w:tcW w:w="425" w:type="dxa"/>
            <w:shd w:val="solid" w:color="FFFFFF" w:fill="auto"/>
          </w:tcPr>
          <w:p w14:paraId="1CD02B69" w14:textId="77777777" w:rsidR="008B45D8" w:rsidRDefault="008B45D8" w:rsidP="003C65AA">
            <w:pPr>
              <w:pStyle w:val="TAL"/>
              <w:rPr>
                <w:sz w:val="16"/>
                <w:szCs w:val="16"/>
              </w:rPr>
            </w:pPr>
            <w:r>
              <w:rPr>
                <w:sz w:val="16"/>
                <w:szCs w:val="16"/>
              </w:rPr>
              <w:t>A</w:t>
            </w:r>
          </w:p>
        </w:tc>
        <w:tc>
          <w:tcPr>
            <w:tcW w:w="4820" w:type="dxa"/>
            <w:shd w:val="solid" w:color="FFFFFF" w:fill="auto"/>
          </w:tcPr>
          <w:p w14:paraId="791E1D87"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to</w:t>
            </w:r>
            <w:r w:rsidR="00B3790A">
              <w:rPr>
                <w:sz w:val="16"/>
                <w:szCs w:val="16"/>
              </w:rPr>
              <w:t xml:space="preserve"> </w:t>
            </w:r>
            <w:r>
              <w:rPr>
                <w:sz w:val="16"/>
                <w:szCs w:val="16"/>
              </w:rPr>
              <w:t>implementation</w:t>
            </w:r>
            <w:r w:rsidR="00B3790A">
              <w:rPr>
                <w:sz w:val="16"/>
                <w:szCs w:val="16"/>
              </w:rPr>
              <w:t xml:space="preserve"> </w:t>
            </w:r>
            <w:r>
              <w:rPr>
                <w:sz w:val="16"/>
                <w:szCs w:val="16"/>
              </w:rPr>
              <w:t>of</w:t>
            </w:r>
            <w:r w:rsidR="00B3790A">
              <w:rPr>
                <w:sz w:val="16"/>
                <w:szCs w:val="16"/>
              </w:rPr>
              <w:t xml:space="preserve"> </w:t>
            </w:r>
            <w:r>
              <w:rPr>
                <w:sz w:val="16"/>
                <w:szCs w:val="16"/>
              </w:rPr>
              <w:t>CR</w:t>
            </w:r>
            <w:r w:rsidR="00B3790A">
              <w:rPr>
                <w:sz w:val="16"/>
                <w:szCs w:val="16"/>
              </w:rPr>
              <w:t xml:space="preserve"> </w:t>
            </w:r>
            <w:r>
              <w:rPr>
                <w:sz w:val="16"/>
                <w:szCs w:val="16"/>
              </w:rPr>
              <w:t>005</w:t>
            </w:r>
          </w:p>
        </w:tc>
        <w:tc>
          <w:tcPr>
            <w:tcW w:w="708" w:type="dxa"/>
            <w:shd w:val="solid" w:color="FFFFFF" w:fill="auto"/>
            <w:vAlign w:val="bottom"/>
          </w:tcPr>
          <w:p w14:paraId="135FC1B3" w14:textId="77777777" w:rsidR="008B45D8" w:rsidRDefault="008B45D8" w:rsidP="003C65AA">
            <w:pPr>
              <w:pStyle w:val="TAL"/>
              <w:rPr>
                <w:sz w:val="16"/>
                <w:szCs w:val="16"/>
              </w:rPr>
            </w:pPr>
            <w:r>
              <w:rPr>
                <w:sz w:val="16"/>
                <w:szCs w:val="16"/>
              </w:rPr>
              <w:t>6.1.0</w:t>
            </w:r>
          </w:p>
        </w:tc>
      </w:tr>
      <w:tr w:rsidR="008B45D8" w:rsidRPr="007D6048" w14:paraId="21EAF9D6" w14:textId="77777777" w:rsidTr="00B3790A">
        <w:trPr>
          <w:jc w:val="center"/>
        </w:trPr>
        <w:tc>
          <w:tcPr>
            <w:tcW w:w="800" w:type="dxa"/>
            <w:shd w:val="solid" w:color="FFFFFF" w:fill="auto"/>
          </w:tcPr>
          <w:p w14:paraId="4091F4ED" w14:textId="77777777" w:rsidR="008B45D8" w:rsidRDefault="008B45D8" w:rsidP="003C65AA">
            <w:pPr>
              <w:pStyle w:val="TAL"/>
              <w:rPr>
                <w:sz w:val="16"/>
                <w:szCs w:val="16"/>
              </w:rPr>
            </w:pPr>
            <w:r>
              <w:rPr>
                <w:sz w:val="16"/>
                <w:szCs w:val="16"/>
              </w:rPr>
              <w:t>06-2003</w:t>
            </w:r>
          </w:p>
        </w:tc>
        <w:tc>
          <w:tcPr>
            <w:tcW w:w="800" w:type="dxa"/>
            <w:shd w:val="solid" w:color="FFFFFF" w:fill="auto"/>
          </w:tcPr>
          <w:p w14:paraId="3A6E0BD4" w14:textId="77777777" w:rsidR="008B45D8" w:rsidRDefault="008B45D8" w:rsidP="003C65AA">
            <w:pPr>
              <w:pStyle w:val="TAL"/>
              <w:rPr>
                <w:sz w:val="16"/>
                <w:szCs w:val="16"/>
              </w:rPr>
            </w:pPr>
            <w:r>
              <w:rPr>
                <w:sz w:val="16"/>
                <w:szCs w:val="16"/>
              </w:rPr>
              <w:t>SP-20</w:t>
            </w:r>
          </w:p>
        </w:tc>
        <w:tc>
          <w:tcPr>
            <w:tcW w:w="1094" w:type="dxa"/>
            <w:shd w:val="solid" w:color="FFFFFF" w:fill="auto"/>
            <w:vAlign w:val="center"/>
          </w:tcPr>
          <w:p w14:paraId="2AC894CA" w14:textId="77777777" w:rsidR="008B45D8" w:rsidRDefault="008B45D8" w:rsidP="003C65AA">
            <w:pPr>
              <w:pStyle w:val="TAL"/>
              <w:rPr>
                <w:sz w:val="16"/>
                <w:szCs w:val="16"/>
              </w:rPr>
            </w:pPr>
            <w:r>
              <w:rPr>
                <w:sz w:val="16"/>
                <w:szCs w:val="16"/>
              </w:rPr>
              <w:t>SP-030221</w:t>
            </w:r>
          </w:p>
        </w:tc>
        <w:tc>
          <w:tcPr>
            <w:tcW w:w="567" w:type="dxa"/>
            <w:shd w:val="solid" w:color="FFFFFF" w:fill="auto"/>
          </w:tcPr>
          <w:p w14:paraId="6C00DBE0" w14:textId="77777777" w:rsidR="008B45D8" w:rsidRDefault="008B45D8" w:rsidP="003C65AA">
            <w:pPr>
              <w:pStyle w:val="TAL"/>
              <w:rPr>
                <w:sz w:val="16"/>
                <w:szCs w:val="16"/>
              </w:rPr>
            </w:pPr>
            <w:r>
              <w:rPr>
                <w:sz w:val="16"/>
                <w:szCs w:val="16"/>
              </w:rPr>
              <w:t>016</w:t>
            </w:r>
          </w:p>
        </w:tc>
        <w:tc>
          <w:tcPr>
            <w:tcW w:w="425" w:type="dxa"/>
            <w:shd w:val="solid" w:color="FFFFFF" w:fill="auto"/>
          </w:tcPr>
          <w:p w14:paraId="7800200D" w14:textId="77777777" w:rsidR="008B45D8" w:rsidRDefault="008B45D8" w:rsidP="003C65AA">
            <w:pPr>
              <w:pStyle w:val="TAL"/>
              <w:rPr>
                <w:sz w:val="16"/>
                <w:szCs w:val="16"/>
              </w:rPr>
            </w:pPr>
            <w:r>
              <w:rPr>
                <w:sz w:val="16"/>
                <w:szCs w:val="16"/>
              </w:rPr>
              <w:t>1</w:t>
            </w:r>
          </w:p>
        </w:tc>
        <w:tc>
          <w:tcPr>
            <w:tcW w:w="425" w:type="dxa"/>
            <w:shd w:val="solid" w:color="FFFFFF" w:fill="auto"/>
          </w:tcPr>
          <w:p w14:paraId="37DA8058" w14:textId="77777777" w:rsidR="008B45D8" w:rsidRDefault="008B45D8" w:rsidP="003C65AA">
            <w:pPr>
              <w:pStyle w:val="TAL"/>
              <w:rPr>
                <w:sz w:val="16"/>
                <w:szCs w:val="16"/>
              </w:rPr>
            </w:pPr>
            <w:r>
              <w:rPr>
                <w:sz w:val="16"/>
                <w:szCs w:val="16"/>
              </w:rPr>
              <w:t>A</w:t>
            </w:r>
          </w:p>
        </w:tc>
        <w:tc>
          <w:tcPr>
            <w:tcW w:w="4820" w:type="dxa"/>
            <w:shd w:val="solid" w:color="FFFFFF" w:fill="auto"/>
          </w:tcPr>
          <w:p w14:paraId="547A7FEB" w14:textId="77777777" w:rsidR="008B45D8" w:rsidRDefault="008B45D8" w:rsidP="003C65AA">
            <w:pPr>
              <w:pStyle w:val="TAL"/>
              <w:rPr>
                <w:sz w:val="16"/>
                <w:szCs w:val="16"/>
              </w:rPr>
            </w:pPr>
            <w:r>
              <w:rPr>
                <w:sz w:val="16"/>
                <w:szCs w:val="16"/>
              </w:rPr>
              <w:t>Changes</w:t>
            </w:r>
            <w:r w:rsidR="00B3790A">
              <w:rPr>
                <w:sz w:val="16"/>
                <w:szCs w:val="16"/>
              </w:rPr>
              <w:t xml:space="preserve"> </w:t>
            </w:r>
            <w:r>
              <w:rPr>
                <w:sz w:val="16"/>
                <w:szCs w:val="16"/>
              </w:rPr>
              <w:t>to</w:t>
            </w:r>
            <w:r w:rsidR="00B3790A">
              <w:rPr>
                <w:sz w:val="16"/>
                <w:szCs w:val="16"/>
              </w:rPr>
              <w:t xml:space="preserve"> </w:t>
            </w:r>
            <w:r>
              <w:rPr>
                <w:sz w:val="16"/>
                <w:szCs w:val="16"/>
              </w:rPr>
              <w:t>meet</w:t>
            </w:r>
            <w:r w:rsidR="00B3790A">
              <w:rPr>
                <w:sz w:val="16"/>
                <w:szCs w:val="16"/>
              </w:rPr>
              <w:t xml:space="preserve"> </w:t>
            </w:r>
            <w:r>
              <w:rPr>
                <w:sz w:val="16"/>
                <w:szCs w:val="16"/>
              </w:rPr>
              <w:t>international</w:t>
            </w:r>
            <w:r w:rsidR="00B3790A">
              <w:rPr>
                <w:sz w:val="16"/>
                <w:szCs w:val="16"/>
              </w:rPr>
              <w:t xml:space="preserve"> </w:t>
            </w:r>
            <w:r>
              <w:rPr>
                <w:sz w:val="16"/>
                <w:szCs w:val="16"/>
              </w:rPr>
              <w:t>LI</w:t>
            </w:r>
            <w:r w:rsidR="00B3790A">
              <w:rPr>
                <w:sz w:val="16"/>
                <w:szCs w:val="16"/>
              </w:rPr>
              <w:t xml:space="preserve"> </w:t>
            </w:r>
            <w:r>
              <w:rPr>
                <w:sz w:val="16"/>
                <w:szCs w:val="16"/>
              </w:rPr>
              <w:t>Requirements</w:t>
            </w:r>
          </w:p>
        </w:tc>
        <w:tc>
          <w:tcPr>
            <w:tcW w:w="708" w:type="dxa"/>
            <w:shd w:val="solid" w:color="FFFFFF" w:fill="auto"/>
            <w:vAlign w:val="bottom"/>
          </w:tcPr>
          <w:p w14:paraId="7A8A2CF0" w14:textId="77777777" w:rsidR="008B45D8" w:rsidRDefault="008B45D8" w:rsidP="003C65AA">
            <w:pPr>
              <w:pStyle w:val="TAL"/>
              <w:rPr>
                <w:sz w:val="16"/>
                <w:szCs w:val="16"/>
              </w:rPr>
            </w:pPr>
            <w:r>
              <w:rPr>
                <w:sz w:val="16"/>
                <w:szCs w:val="16"/>
              </w:rPr>
              <w:t>6.2.0</w:t>
            </w:r>
          </w:p>
        </w:tc>
      </w:tr>
      <w:tr w:rsidR="008B45D8" w:rsidRPr="007D6048" w14:paraId="26DA2330" w14:textId="77777777" w:rsidTr="00B3790A">
        <w:trPr>
          <w:jc w:val="center"/>
        </w:trPr>
        <w:tc>
          <w:tcPr>
            <w:tcW w:w="800" w:type="dxa"/>
            <w:shd w:val="solid" w:color="FFFFFF" w:fill="auto"/>
          </w:tcPr>
          <w:p w14:paraId="4E7F49F4" w14:textId="77777777" w:rsidR="008B45D8" w:rsidRDefault="008B45D8" w:rsidP="003C65AA">
            <w:pPr>
              <w:pStyle w:val="TAL"/>
              <w:rPr>
                <w:sz w:val="16"/>
                <w:szCs w:val="16"/>
              </w:rPr>
            </w:pPr>
            <w:r>
              <w:rPr>
                <w:sz w:val="16"/>
                <w:szCs w:val="16"/>
              </w:rPr>
              <w:t>09-2003</w:t>
            </w:r>
          </w:p>
        </w:tc>
        <w:tc>
          <w:tcPr>
            <w:tcW w:w="800" w:type="dxa"/>
            <w:shd w:val="solid" w:color="FFFFFF" w:fill="auto"/>
          </w:tcPr>
          <w:p w14:paraId="0444ECDC" w14:textId="77777777" w:rsidR="008B45D8" w:rsidRDefault="008B45D8" w:rsidP="003C65AA">
            <w:pPr>
              <w:pStyle w:val="TAL"/>
              <w:rPr>
                <w:sz w:val="16"/>
                <w:szCs w:val="16"/>
              </w:rPr>
            </w:pPr>
            <w:r>
              <w:rPr>
                <w:sz w:val="16"/>
                <w:szCs w:val="16"/>
              </w:rPr>
              <w:t>SP-21</w:t>
            </w:r>
          </w:p>
        </w:tc>
        <w:tc>
          <w:tcPr>
            <w:tcW w:w="1094" w:type="dxa"/>
            <w:shd w:val="solid" w:color="FFFFFF" w:fill="auto"/>
            <w:vAlign w:val="center"/>
          </w:tcPr>
          <w:p w14:paraId="633F77E1" w14:textId="77777777" w:rsidR="008B45D8" w:rsidRDefault="008B45D8" w:rsidP="003C65AA">
            <w:pPr>
              <w:pStyle w:val="TAL"/>
              <w:rPr>
                <w:sz w:val="16"/>
                <w:szCs w:val="16"/>
              </w:rPr>
            </w:pPr>
            <w:r>
              <w:rPr>
                <w:sz w:val="16"/>
                <w:szCs w:val="16"/>
              </w:rPr>
              <w:t>SP-030508</w:t>
            </w:r>
          </w:p>
        </w:tc>
        <w:tc>
          <w:tcPr>
            <w:tcW w:w="567" w:type="dxa"/>
            <w:shd w:val="solid" w:color="FFFFFF" w:fill="auto"/>
          </w:tcPr>
          <w:p w14:paraId="14E6E947" w14:textId="77777777" w:rsidR="008B45D8" w:rsidRDefault="008B45D8" w:rsidP="003C65AA">
            <w:pPr>
              <w:pStyle w:val="TAL"/>
              <w:rPr>
                <w:sz w:val="16"/>
                <w:szCs w:val="16"/>
              </w:rPr>
            </w:pPr>
            <w:r>
              <w:rPr>
                <w:sz w:val="16"/>
                <w:szCs w:val="16"/>
              </w:rPr>
              <w:t>017</w:t>
            </w:r>
          </w:p>
        </w:tc>
        <w:tc>
          <w:tcPr>
            <w:tcW w:w="425" w:type="dxa"/>
            <w:shd w:val="solid" w:color="FFFFFF" w:fill="auto"/>
          </w:tcPr>
          <w:p w14:paraId="799009E7" w14:textId="77777777" w:rsidR="008B45D8" w:rsidRDefault="008B45D8" w:rsidP="003C65AA">
            <w:pPr>
              <w:pStyle w:val="TAL"/>
              <w:rPr>
                <w:sz w:val="16"/>
                <w:szCs w:val="16"/>
              </w:rPr>
            </w:pPr>
            <w:r>
              <w:rPr>
                <w:sz w:val="16"/>
                <w:szCs w:val="16"/>
              </w:rPr>
              <w:t>1</w:t>
            </w:r>
          </w:p>
        </w:tc>
        <w:tc>
          <w:tcPr>
            <w:tcW w:w="425" w:type="dxa"/>
            <w:shd w:val="solid" w:color="FFFFFF" w:fill="auto"/>
          </w:tcPr>
          <w:p w14:paraId="25D8DD34" w14:textId="77777777" w:rsidR="008B45D8" w:rsidRDefault="008B45D8" w:rsidP="003C65AA">
            <w:pPr>
              <w:pStyle w:val="TAL"/>
              <w:rPr>
                <w:sz w:val="16"/>
                <w:szCs w:val="16"/>
              </w:rPr>
            </w:pPr>
            <w:r>
              <w:rPr>
                <w:sz w:val="16"/>
                <w:szCs w:val="16"/>
              </w:rPr>
              <w:t>D</w:t>
            </w:r>
          </w:p>
        </w:tc>
        <w:tc>
          <w:tcPr>
            <w:tcW w:w="4820" w:type="dxa"/>
            <w:shd w:val="solid" w:color="FFFFFF" w:fill="auto"/>
          </w:tcPr>
          <w:p w14:paraId="0BAAD827" w14:textId="77777777" w:rsidR="008B45D8" w:rsidRDefault="008B45D8" w:rsidP="003C65AA">
            <w:pPr>
              <w:pStyle w:val="TAL"/>
              <w:rPr>
                <w:sz w:val="16"/>
                <w:szCs w:val="16"/>
              </w:rPr>
            </w:pPr>
            <w:r>
              <w:rPr>
                <w:sz w:val="16"/>
                <w:szCs w:val="16"/>
              </w:rPr>
              <w:t>Correct</w:t>
            </w:r>
            <w:r w:rsidR="00B3790A">
              <w:rPr>
                <w:sz w:val="16"/>
                <w:szCs w:val="16"/>
              </w:rPr>
              <w:t xml:space="preserve"> </w:t>
            </w:r>
            <w:r>
              <w:rPr>
                <w:sz w:val="16"/>
                <w:szCs w:val="16"/>
              </w:rPr>
              <w:t>Abbreviations</w:t>
            </w:r>
            <w:r w:rsidR="00B3790A">
              <w:rPr>
                <w:sz w:val="16"/>
                <w:szCs w:val="16"/>
              </w:rPr>
              <w:t xml:space="preserve"> </w:t>
            </w:r>
            <w:r>
              <w:rPr>
                <w:sz w:val="16"/>
                <w:szCs w:val="16"/>
              </w:rPr>
              <w:t>in</w:t>
            </w:r>
            <w:r w:rsidR="00B3790A">
              <w:rPr>
                <w:sz w:val="16"/>
                <w:szCs w:val="16"/>
              </w:rPr>
              <w:t xml:space="preserve"> </w:t>
            </w:r>
            <w:r>
              <w:rPr>
                <w:sz w:val="16"/>
                <w:szCs w:val="16"/>
              </w:rPr>
              <w:t>TS</w:t>
            </w:r>
            <w:r w:rsidR="00B3790A">
              <w:rPr>
                <w:sz w:val="16"/>
                <w:szCs w:val="16"/>
              </w:rPr>
              <w:t xml:space="preserve"> </w:t>
            </w:r>
            <w:r>
              <w:rPr>
                <w:sz w:val="16"/>
                <w:szCs w:val="16"/>
              </w:rPr>
              <w:t>33.108</w:t>
            </w:r>
          </w:p>
        </w:tc>
        <w:tc>
          <w:tcPr>
            <w:tcW w:w="708" w:type="dxa"/>
            <w:shd w:val="solid" w:color="FFFFFF" w:fill="auto"/>
            <w:vAlign w:val="bottom"/>
          </w:tcPr>
          <w:p w14:paraId="343315DA" w14:textId="77777777" w:rsidR="008B45D8" w:rsidRDefault="008B45D8" w:rsidP="003C65AA">
            <w:pPr>
              <w:pStyle w:val="TAL"/>
              <w:rPr>
                <w:sz w:val="16"/>
                <w:szCs w:val="16"/>
              </w:rPr>
            </w:pPr>
            <w:r>
              <w:rPr>
                <w:sz w:val="16"/>
                <w:szCs w:val="16"/>
              </w:rPr>
              <w:t>6.3.0</w:t>
            </w:r>
          </w:p>
        </w:tc>
      </w:tr>
      <w:tr w:rsidR="008B45D8" w:rsidRPr="007D6048" w14:paraId="73014EE5" w14:textId="77777777" w:rsidTr="00B3790A">
        <w:trPr>
          <w:jc w:val="center"/>
        </w:trPr>
        <w:tc>
          <w:tcPr>
            <w:tcW w:w="800" w:type="dxa"/>
            <w:shd w:val="solid" w:color="FFFFFF" w:fill="auto"/>
          </w:tcPr>
          <w:p w14:paraId="1984BDDC" w14:textId="77777777" w:rsidR="008B45D8" w:rsidRDefault="008B45D8" w:rsidP="003C65AA">
            <w:pPr>
              <w:pStyle w:val="TAL"/>
              <w:rPr>
                <w:sz w:val="16"/>
                <w:szCs w:val="16"/>
              </w:rPr>
            </w:pPr>
            <w:r>
              <w:rPr>
                <w:sz w:val="16"/>
                <w:szCs w:val="16"/>
              </w:rPr>
              <w:t>09-2003</w:t>
            </w:r>
          </w:p>
        </w:tc>
        <w:tc>
          <w:tcPr>
            <w:tcW w:w="800" w:type="dxa"/>
            <w:shd w:val="solid" w:color="FFFFFF" w:fill="auto"/>
          </w:tcPr>
          <w:p w14:paraId="14745719" w14:textId="77777777" w:rsidR="008B45D8" w:rsidRDefault="008B45D8" w:rsidP="003C65AA">
            <w:pPr>
              <w:pStyle w:val="TAL"/>
              <w:rPr>
                <w:sz w:val="16"/>
                <w:szCs w:val="16"/>
              </w:rPr>
            </w:pPr>
            <w:r>
              <w:rPr>
                <w:sz w:val="16"/>
                <w:szCs w:val="16"/>
              </w:rPr>
              <w:t>SP-21</w:t>
            </w:r>
          </w:p>
        </w:tc>
        <w:tc>
          <w:tcPr>
            <w:tcW w:w="1094" w:type="dxa"/>
            <w:shd w:val="solid" w:color="FFFFFF" w:fill="auto"/>
            <w:vAlign w:val="center"/>
          </w:tcPr>
          <w:p w14:paraId="4E3E1A12" w14:textId="77777777" w:rsidR="008B45D8" w:rsidRDefault="008B45D8" w:rsidP="003C65AA">
            <w:pPr>
              <w:pStyle w:val="TAL"/>
              <w:rPr>
                <w:sz w:val="16"/>
                <w:szCs w:val="16"/>
              </w:rPr>
            </w:pPr>
            <w:r>
              <w:rPr>
                <w:sz w:val="16"/>
                <w:szCs w:val="16"/>
              </w:rPr>
              <w:t>SP-030509</w:t>
            </w:r>
          </w:p>
        </w:tc>
        <w:tc>
          <w:tcPr>
            <w:tcW w:w="567" w:type="dxa"/>
            <w:shd w:val="solid" w:color="FFFFFF" w:fill="auto"/>
          </w:tcPr>
          <w:p w14:paraId="3F7B0306" w14:textId="77777777" w:rsidR="008B45D8" w:rsidRDefault="008B45D8" w:rsidP="003C65AA">
            <w:pPr>
              <w:pStyle w:val="TAL"/>
              <w:rPr>
                <w:sz w:val="16"/>
                <w:szCs w:val="16"/>
              </w:rPr>
            </w:pPr>
            <w:r>
              <w:rPr>
                <w:sz w:val="16"/>
                <w:szCs w:val="16"/>
              </w:rPr>
              <w:t>019</w:t>
            </w:r>
          </w:p>
        </w:tc>
        <w:tc>
          <w:tcPr>
            <w:tcW w:w="425" w:type="dxa"/>
            <w:shd w:val="solid" w:color="FFFFFF" w:fill="auto"/>
          </w:tcPr>
          <w:p w14:paraId="6D2FD8E4" w14:textId="77777777" w:rsidR="008B45D8" w:rsidRDefault="008B45D8" w:rsidP="003C65AA">
            <w:pPr>
              <w:pStyle w:val="TAL"/>
              <w:rPr>
                <w:sz w:val="16"/>
                <w:szCs w:val="16"/>
              </w:rPr>
            </w:pPr>
            <w:r>
              <w:rPr>
                <w:sz w:val="16"/>
                <w:szCs w:val="16"/>
              </w:rPr>
              <w:t>1</w:t>
            </w:r>
          </w:p>
        </w:tc>
        <w:tc>
          <w:tcPr>
            <w:tcW w:w="425" w:type="dxa"/>
            <w:shd w:val="solid" w:color="FFFFFF" w:fill="auto"/>
          </w:tcPr>
          <w:p w14:paraId="5FA08941" w14:textId="77777777" w:rsidR="008B45D8" w:rsidRDefault="008B45D8" w:rsidP="003C65AA">
            <w:pPr>
              <w:pStyle w:val="TAL"/>
              <w:rPr>
                <w:sz w:val="16"/>
                <w:szCs w:val="16"/>
              </w:rPr>
            </w:pPr>
            <w:r>
              <w:rPr>
                <w:sz w:val="16"/>
                <w:szCs w:val="16"/>
              </w:rPr>
              <w:t>A</w:t>
            </w:r>
          </w:p>
        </w:tc>
        <w:tc>
          <w:tcPr>
            <w:tcW w:w="4820" w:type="dxa"/>
            <w:shd w:val="solid" w:color="FFFFFF" w:fill="auto"/>
          </w:tcPr>
          <w:p w14:paraId="2CBE6825" w14:textId="77777777" w:rsidR="008B45D8" w:rsidRDefault="008B45D8" w:rsidP="003C65AA">
            <w:pPr>
              <w:pStyle w:val="TAL"/>
              <w:rPr>
                <w:sz w:val="16"/>
                <w:szCs w:val="16"/>
              </w:rPr>
            </w:pPr>
            <w:r>
              <w:rPr>
                <w:sz w:val="16"/>
                <w:szCs w:val="16"/>
              </w:rPr>
              <w:t>Syntax</w:t>
            </w:r>
            <w:r w:rsidR="00B3790A">
              <w:rPr>
                <w:sz w:val="16"/>
                <w:szCs w:val="16"/>
              </w:rPr>
              <w:t xml:space="preserve"> </w:t>
            </w:r>
            <w:r>
              <w:rPr>
                <w:sz w:val="16"/>
                <w:szCs w:val="16"/>
              </w:rPr>
              <w:t>error</w:t>
            </w:r>
            <w:r w:rsidR="00B3790A">
              <w:rPr>
                <w:sz w:val="16"/>
                <w:szCs w:val="16"/>
              </w:rPr>
              <w:t xml:space="preserve"> </w:t>
            </w:r>
            <w:r>
              <w:rPr>
                <w:sz w:val="16"/>
                <w:szCs w:val="16"/>
              </w:rPr>
              <w:t>in</w:t>
            </w:r>
            <w:r w:rsidR="00B3790A">
              <w:rPr>
                <w:sz w:val="16"/>
                <w:szCs w:val="16"/>
              </w:rPr>
              <w:t xml:space="preserve"> </w:t>
            </w:r>
            <w:r>
              <w:rPr>
                <w:sz w:val="16"/>
                <w:szCs w:val="16"/>
              </w:rPr>
              <w:t>Annex</w:t>
            </w:r>
            <w:r w:rsidR="00B3790A">
              <w:rPr>
                <w:sz w:val="16"/>
                <w:szCs w:val="16"/>
              </w:rPr>
              <w:t xml:space="preserve"> </w:t>
            </w:r>
            <w:r>
              <w:rPr>
                <w:sz w:val="16"/>
                <w:szCs w:val="16"/>
              </w:rPr>
              <w:t>B.3</w:t>
            </w:r>
          </w:p>
        </w:tc>
        <w:tc>
          <w:tcPr>
            <w:tcW w:w="708" w:type="dxa"/>
            <w:shd w:val="solid" w:color="FFFFFF" w:fill="auto"/>
            <w:vAlign w:val="bottom"/>
          </w:tcPr>
          <w:p w14:paraId="1FAE0BA4" w14:textId="77777777" w:rsidR="008B45D8" w:rsidRDefault="008B45D8" w:rsidP="003C65AA">
            <w:pPr>
              <w:pStyle w:val="TAL"/>
              <w:rPr>
                <w:sz w:val="16"/>
                <w:szCs w:val="16"/>
              </w:rPr>
            </w:pPr>
            <w:r>
              <w:rPr>
                <w:sz w:val="16"/>
                <w:szCs w:val="16"/>
              </w:rPr>
              <w:t>6.3.0</w:t>
            </w:r>
          </w:p>
        </w:tc>
      </w:tr>
      <w:tr w:rsidR="008B45D8" w:rsidRPr="007D6048" w14:paraId="612D76CB" w14:textId="77777777" w:rsidTr="00B3790A">
        <w:trPr>
          <w:jc w:val="center"/>
        </w:trPr>
        <w:tc>
          <w:tcPr>
            <w:tcW w:w="800" w:type="dxa"/>
            <w:shd w:val="solid" w:color="FFFFFF" w:fill="auto"/>
          </w:tcPr>
          <w:p w14:paraId="143C8980" w14:textId="77777777" w:rsidR="008B45D8" w:rsidRDefault="008B45D8" w:rsidP="003C65AA">
            <w:pPr>
              <w:pStyle w:val="TAL"/>
              <w:rPr>
                <w:sz w:val="16"/>
                <w:szCs w:val="16"/>
              </w:rPr>
            </w:pPr>
            <w:r>
              <w:rPr>
                <w:sz w:val="16"/>
                <w:szCs w:val="16"/>
              </w:rPr>
              <w:t>09-2003</w:t>
            </w:r>
          </w:p>
        </w:tc>
        <w:tc>
          <w:tcPr>
            <w:tcW w:w="800" w:type="dxa"/>
            <w:shd w:val="solid" w:color="FFFFFF" w:fill="auto"/>
          </w:tcPr>
          <w:p w14:paraId="7173B2F6" w14:textId="77777777" w:rsidR="008B45D8" w:rsidRDefault="008B45D8" w:rsidP="003C65AA">
            <w:pPr>
              <w:pStyle w:val="TAL"/>
              <w:rPr>
                <w:sz w:val="16"/>
                <w:szCs w:val="16"/>
              </w:rPr>
            </w:pPr>
            <w:r>
              <w:rPr>
                <w:sz w:val="16"/>
                <w:szCs w:val="16"/>
              </w:rPr>
              <w:t>SP-21</w:t>
            </w:r>
          </w:p>
        </w:tc>
        <w:tc>
          <w:tcPr>
            <w:tcW w:w="1094" w:type="dxa"/>
            <w:shd w:val="solid" w:color="FFFFFF" w:fill="auto"/>
            <w:vAlign w:val="center"/>
          </w:tcPr>
          <w:p w14:paraId="7EA581CC" w14:textId="77777777" w:rsidR="008B45D8" w:rsidRDefault="008B45D8" w:rsidP="003C65AA">
            <w:pPr>
              <w:pStyle w:val="TAL"/>
              <w:rPr>
                <w:sz w:val="16"/>
                <w:szCs w:val="16"/>
              </w:rPr>
            </w:pPr>
            <w:r>
              <w:rPr>
                <w:sz w:val="16"/>
                <w:szCs w:val="16"/>
              </w:rPr>
              <w:t>SP-030508</w:t>
            </w:r>
          </w:p>
        </w:tc>
        <w:tc>
          <w:tcPr>
            <w:tcW w:w="567" w:type="dxa"/>
            <w:shd w:val="solid" w:color="FFFFFF" w:fill="auto"/>
          </w:tcPr>
          <w:p w14:paraId="2E7167D2" w14:textId="77777777" w:rsidR="008B45D8" w:rsidRDefault="008B45D8" w:rsidP="003C65AA">
            <w:pPr>
              <w:pStyle w:val="TAL"/>
              <w:rPr>
                <w:sz w:val="16"/>
                <w:szCs w:val="16"/>
              </w:rPr>
            </w:pPr>
            <w:r>
              <w:rPr>
                <w:sz w:val="16"/>
                <w:szCs w:val="16"/>
              </w:rPr>
              <w:t>020</w:t>
            </w:r>
          </w:p>
        </w:tc>
        <w:tc>
          <w:tcPr>
            <w:tcW w:w="425" w:type="dxa"/>
            <w:shd w:val="solid" w:color="FFFFFF" w:fill="auto"/>
          </w:tcPr>
          <w:p w14:paraId="4FA8AEBE" w14:textId="77777777" w:rsidR="008B45D8" w:rsidRDefault="008B45D8" w:rsidP="003C65AA">
            <w:pPr>
              <w:pStyle w:val="TAL"/>
              <w:rPr>
                <w:sz w:val="16"/>
                <w:szCs w:val="16"/>
              </w:rPr>
            </w:pPr>
            <w:r>
              <w:rPr>
                <w:sz w:val="16"/>
                <w:szCs w:val="16"/>
              </w:rPr>
              <w:t>1</w:t>
            </w:r>
          </w:p>
        </w:tc>
        <w:tc>
          <w:tcPr>
            <w:tcW w:w="425" w:type="dxa"/>
            <w:shd w:val="solid" w:color="FFFFFF" w:fill="auto"/>
          </w:tcPr>
          <w:p w14:paraId="1544857E" w14:textId="77777777" w:rsidR="008B45D8" w:rsidRDefault="008B45D8" w:rsidP="003C65AA">
            <w:pPr>
              <w:pStyle w:val="TAL"/>
              <w:rPr>
                <w:sz w:val="16"/>
                <w:szCs w:val="16"/>
              </w:rPr>
            </w:pPr>
            <w:r>
              <w:rPr>
                <w:sz w:val="16"/>
                <w:szCs w:val="16"/>
              </w:rPr>
              <w:t>F</w:t>
            </w:r>
          </w:p>
        </w:tc>
        <w:tc>
          <w:tcPr>
            <w:tcW w:w="4820" w:type="dxa"/>
            <w:shd w:val="solid" w:color="FFFFFF" w:fill="auto"/>
          </w:tcPr>
          <w:p w14:paraId="00C1FDC8" w14:textId="77777777" w:rsidR="008B45D8" w:rsidRDefault="008B45D8" w:rsidP="003C65AA">
            <w:pPr>
              <w:pStyle w:val="TAL"/>
              <w:rPr>
                <w:sz w:val="16"/>
                <w:szCs w:val="16"/>
              </w:rPr>
            </w:pPr>
            <w:r>
              <w:rPr>
                <w:sz w:val="16"/>
                <w:szCs w:val="16"/>
              </w:rPr>
              <w:t>Inconsistency</w:t>
            </w:r>
            <w:r w:rsidR="00B3790A">
              <w:rPr>
                <w:sz w:val="16"/>
                <w:szCs w:val="16"/>
              </w:rPr>
              <w:t xml:space="preserve"> </w:t>
            </w:r>
            <w:r>
              <w:rPr>
                <w:sz w:val="16"/>
                <w:szCs w:val="16"/>
              </w:rPr>
              <w:t>in</w:t>
            </w:r>
            <w:r w:rsidR="00B3790A">
              <w:rPr>
                <w:sz w:val="16"/>
                <w:szCs w:val="16"/>
              </w:rPr>
              <w:t xml:space="preserve"> </w:t>
            </w:r>
            <w:r>
              <w:rPr>
                <w:sz w:val="16"/>
                <w:szCs w:val="16"/>
              </w:rPr>
              <w:t>Annex</w:t>
            </w:r>
            <w:r w:rsidR="00B3790A">
              <w:rPr>
                <w:sz w:val="16"/>
                <w:szCs w:val="16"/>
              </w:rPr>
              <w:t xml:space="preserve"> </w:t>
            </w:r>
            <w:r>
              <w:rPr>
                <w:sz w:val="16"/>
                <w:szCs w:val="16"/>
              </w:rPr>
              <w:t>B.3</w:t>
            </w:r>
          </w:p>
        </w:tc>
        <w:tc>
          <w:tcPr>
            <w:tcW w:w="708" w:type="dxa"/>
            <w:shd w:val="solid" w:color="FFFFFF" w:fill="auto"/>
            <w:vAlign w:val="bottom"/>
          </w:tcPr>
          <w:p w14:paraId="2D318E51" w14:textId="77777777" w:rsidR="008B45D8" w:rsidRDefault="008B45D8" w:rsidP="003C65AA">
            <w:pPr>
              <w:pStyle w:val="TAL"/>
              <w:rPr>
                <w:sz w:val="16"/>
                <w:szCs w:val="16"/>
              </w:rPr>
            </w:pPr>
            <w:r>
              <w:rPr>
                <w:sz w:val="16"/>
                <w:szCs w:val="16"/>
              </w:rPr>
              <w:t>6.3.0</w:t>
            </w:r>
          </w:p>
        </w:tc>
      </w:tr>
      <w:tr w:rsidR="008B45D8" w:rsidRPr="007D6048" w14:paraId="17A40BBB" w14:textId="77777777" w:rsidTr="00B3790A">
        <w:trPr>
          <w:jc w:val="center"/>
        </w:trPr>
        <w:tc>
          <w:tcPr>
            <w:tcW w:w="800" w:type="dxa"/>
            <w:shd w:val="solid" w:color="FFFFFF" w:fill="auto"/>
          </w:tcPr>
          <w:p w14:paraId="28332606" w14:textId="77777777" w:rsidR="008B45D8" w:rsidRDefault="008B45D8" w:rsidP="003C65AA">
            <w:pPr>
              <w:pStyle w:val="TAL"/>
              <w:rPr>
                <w:sz w:val="16"/>
                <w:szCs w:val="16"/>
              </w:rPr>
            </w:pPr>
            <w:r>
              <w:rPr>
                <w:sz w:val="16"/>
                <w:szCs w:val="16"/>
              </w:rPr>
              <w:t>09-2003</w:t>
            </w:r>
          </w:p>
        </w:tc>
        <w:tc>
          <w:tcPr>
            <w:tcW w:w="800" w:type="dxa"/>
            <w:shd w:val="solid" w:color="FFFFFF" w:fill="auto"/>
          </w:tcPr>
          <w:p w14:paraId="4D466EEC" w14:textId="77777777" w:rsidR="008B45D8" w:rsidRDefault="008B45D8" w:rsidP="003C65AA">
            <w:pPr>
              <w:pStyle w:val="TAL"/>
              <w:rPr>
                <w:sz w:val="16"/>
                <w:szCs w:val="16"/>
              </w:rPr>
            </w:pPr>
            <w:r>
              <w:rPr>
                <w:sz w:val="16"/>
                <w:szCs w:val="16"/>
              </w:rPr>
              <w:t>SP-21</w:t>
            </w:r>
          </w:p>
        </w:tc>
        <w:tc>
          <w:tcPr>
            <w:tcW w:w="1094" w:type="dxa"/>
            <w:shd w:val="solid" w:color="FFFFFF" w:fill="auto"/>
            <w:vAlign w:val="center"/>
          </w:tcPr>
          <w:p w14:paraId="221A3D29" w14:textId="77777777" w:rsidR="008B45D8" w:rsidRDefault="008B45D8" w:rsidP="003C65AA">
            <w:pPr>
              <w:pStyle w:val="TAL"/>
              <w:rPr>
                <w:sz w:val="16"/>
                <w:szCs w:val="16"/>
              </w:rPr>
            </w:pPr>
            <w:r>
              <w:rPr>
                <w:sz w:val="16"/>
                <w:szCs w:val="16"/>
              </w:rPr>
              <w:t>SP-030508</w:t>
            </w:r>
          </w:p>
        </w:tc>
        <w:tc>
          <w:tcPr>
            <w:tcW w:w="567" w:type="dxa"/>
            <w:shd w:val="solid" w:color="FFFFFF" w:fill="auto"/>
          </w:tcPr>
          <w:p w14:paraId="63A9172C" w14:textId="77777777" w:rsidR="008B45D8" w:rsidRDefault="008B45D8" w:rsidP="003C65AA">
            <w:pPr>
              <w:pStyle w:val="TAL"/>
              <w:rPr>
                <w:sz w:val="16"/>
                <w:szCs w:val="16"/>
              </w:rPr>
            </w:pPr>
            <w:r>
              <w:rPr>
                <w:sz w:val="16"/>
                <w:szCs w:val="16"/>
              </w:rPr>
              <w:t>021</w:t>
            </w:r>
          </w:p>
        </w:tc>
        <w:tc>
          <w:tcPr>
            <w:tcW w:w="425" w:type="dxa"/>
            <w:shd w:val="solid" w:color="FFFFFF" w:fill="auto"/>
          </w:tcPr>
          <w:p w14:paraId="68EAE58C" w14:textId="77777777" w:rsidR="008B45D8" w:rsidRDefault="008B45D8" w:rsidP="003C65AA">
            <w:pPr>
              <w:pStyle w:val="TAL"/>
              <w:rPr>
                <w:sz w:val="16"/>
                <w:szCs w:val="16"/>
              </w:rPr>
            </w:pPr>
            <w:r>
              <w:rPr>
                <w:sz w:val="16"/>
                <w:szCs w:val="16"/>
              </w:rPr>
              <w:t>1</w:t>
            </w:r>
          </w:p>
        </w:tc>
        <w:tc>
          <w:tcPr>
            <w:tcW w:w="425" w:type="dxa"/>
            <w:shd w:val="solid" w:color="FFFFFF" w:fill="auto"/>
          </w:tcPr>
          <w:p w14:paraId="167521A6" w14:textId="77777777" w:rsidR="008B45D8" w:rsidRDefault="008B45D8" w:rsidP="003C65AA">
            <w:pPr>
              <w:pStyle w:val="TAL"/>
              <w:rPr>
                <w:sz w:val="16"/>
                <w:szCs w:val="16"/>
              </w:rPr>
            </w:pPr>
            <w:r>
              <w:rPr>
                <w:sz w:val="16"/>
                <w:szCs w:val="16"/>
              </w:rPr>
              <w:t>F</w:t>
            </w:r>
          </w:p>
        </w:tc>
        <w:tc>
          <w:tcPr>
            <w:tcW w:w="4820" w:type="dxa"/>
            <w:shd w:val="solid" w:color="FFFFFF" w:fill="auto"/>
          </w:tcPr>
          <w:p w14:paraId="2698A576" w14:textId="77777777" w:rsidR="008B45D8" w:rsidRDefault="008B45D8" w:rsidP="003C65AA">
            <w:pPr>
              <w:pStyle w:val="TAL"/>
              <w:rPr>
                <w:sz w:val="16"/>
                <w:szCs w:val="16"/>
              </w:rPr>
            </w:pPr>
            <w:r>
              <w:rPr>
                <w:sz w:val="16"/>
                <w:szCs w:val="16"/>
              </w:rPr>
              <w:t>Data</w:t>
            </w:r>
            <w:r w:rsidR="00B3790A">
              <w:rPr>
                <w:sz w:val="16"/>
                <w:szCs w:val="16"/>
              </w:rPr>
              <w:t xml:space="preserve"> </w:t>
            </w:r>
            <w:r>
              <w:rPr>
                <w:sz w:val="16"/>
                <w:szCs w:val="16"/>
              </w:rPr>
              <w:t>Link</w:t>
            </w:r>
            <w:r w:rsidR="00B3790A">
              <w:rPr>
                <w:sz w:val="16"/>
                <w:szCs w:val="16"/>
              </w:rPr>
              <w:t xml:space="preserve"> </w:t>
            </w:r>
            <w:r>
              <w:rPr>
                <w:sz w:val="16"/>
                <w:szCs w:val="16"/>
              </w:rPr>
              <w:t>Establishment</w:t>
            </w:r>
            <w:r w:rsidR="00B3790A">
              <w:rPr>
                <w:sz w:val="16"/>
                <w:szCs w:val="16"/>
              </w:rPr>
              <w:t xml:space="preserve"> </w:t>
            </w:r>
            <w:r>
              <w:rPr>
                <w:sz w:val="16"/>
                <w:szCs w:val="16"/>
              </w:rPr>
              <w:t>and</w:t>
            </w:r>
            <w:r w:rsidR="00B3790A">
              <w:rPr>
                <w:sz w:val="16"/>
                <w:szCs w:val="16"/>
              </w:rPr>
              <w:t xml:space="preserve"> </w:t>
            </w:r>
            <w:r>
              <w:rPr>
                <w:sz w:val="16"/>
                <w:szCs w:val="16"/>
              </w:rPr>
              <w:t>Sending</w:t>
            </w:r>
            <w:r w:rsidR="00B3790A">
              <w:rPr>
                <w:sz w:val="16"/>
                <w:szCs w:val="16"/>
              </w:rPr>
              <w:t xml:space="preserve"> </w:t>
            </w:r>
            <w:r>
              <w:rPr>
                <w:sz w:val="16"/>
                <w:szCs w:val="16"/>
              </w:rPr>
              <w:t>part</w:t>
            </w:r>
            <w:r w:rsidR="00B3790A">
              <w:rPr>
                <w:sz w:val="16"/>
                <w:szCs w:val="16"/>
              </w:rPr>
              <w:t xml:space="preserve"> </w:t>
            </w:r>
            <w:r>
              <w:rPr>
                <w:sz w:val="16"/>
                <w:szCs w:val="16"/>
              </w:rPr>
              <w:t>for</w:t>
            </w:r>
            <w:r w:rsidR="00B3790A">
              <w:rPr>
                <w:sz w:val="16"/>
                <w:szCs w:val="16"/>
              </w:rPr>
              <w:t xml:space="preserve"> </w:t>
            </w:r>
            <w:r>
              <w:rPr>
                <w:sz w:val="16"/>
                <w:szCs w:val="16"/>
              </w:rPr>
              <w:t>ROSE</w:t>
            </w:r>
            <w:r w:rsidR="00B3790A">
              <w:rPr>
                <w:sz w:val="16"/>
                <w:szCs w:val="16"/>
              </w:rPr>
              <w:t xml:space="preserve"> </w:t>
            </w:r>
            <w:r>
              <w:rPr>
                <w:sz w:val="16"/>
                <w:szCs w:val="16"/>
              </w:rPr>
              <w:t>operation</w:t>
            </w:r>
          </w:p>
        </w:tc>
        <w:tc>
          <w:tcPr>
            <w:tcW w:w="708" w:type="dxa"/>
            <w:shd w:val="solid" w:color="FFFFFF" w:fill="auto"/>
            <w:vAlign w:val="bottom"/>
          </w:tcPr>
          <w:p w14:paraId="491076A2" w14:textId="77777777" w:rsidR="008B45D8" w:rsidRDefault="008B45D8" w:rsidP="003C65AA">
            <w:pPr>
              <w:pStyle w:val="TAL"/>
              <w:rPr>
                <w:sz w:val="16"/>
                <w:szCs w:val="16"/>
              </w:rPr>
            </w:pPr>
            <w:r>
              <w:rPr>
                <w:sz w:val="16"/>
                <w:szCs w:val="16"/>
              </w:rPr>
              <w:t>6.3.0</w:t>
            </w:r>
          </w:p>
        </w:tc>
      </w:tr>
      <w:tr w:rsidR="008B45D8" w:rsidRPr="007D6048" w14:paraId="45712DB7" w14:textId="77777777" w:rsidTr="00B3790A">
        <w:trPr>
          <w:jc w:val="center"/>
        </w:trPr>
        <w:tc>
          <w:tcPr>
            <w:tcW w:w="800" w:type="dxa"/>
            <w:shd w:val="solid" w:color="FFFFFF" w:fill="auto"/>
          </w:tcPr>
          <w:p w14:paraId="0B62C779" w14:textId="77777777" w:rsidR="008B45D8" w:rsidRDefault="008B45D8" w:rsidP="003C65AA">
            <w:pPr>
              <w:pStyle w:val="TAL"/>
              <w:rPr>
                <w:sz w:val="16"/>
                <w:szCs w:val="16"/>
              </w:rPr>
            </w:pPr>
            <w:r>
              <w:rPr>
                <w:sz w:val="16"/>
                <w:szCs w:val="16"/>
              </w:rPr>
              <w:t>09-2003</w:t>
            </w:r>
          </w:p>
        </w:tc>
        <w:tc>
          <w:tcPr>
            <w:tcW w:w="800" w:type="dxa"/>
            <w:shd w:val="solid" w:color="FFFFFF" w:fill="auto"/>
          </w:tcPr>
          <w:p w14:paraId="678B2BD2" w14:textId="77777777" w:rsidR="008B45D8" w:rsidRDefault="008B45D8" w:rsidP="003C65AA">
            <w:pPr>
              <w:pStyle w:val="TAL"/>
              <w:rPr>
                <w:sz w:val="16"/>
                <w:szCs w:val="16"/>
              </w:rPr>
            </w:pPr>
            <w:r>
              <w:rPr>
                <w:sz w:val="16"/>
                <w:szCs w:val="16"/>
              </w:rPr>
              <w:t>SP-21</w:t>
            </w:r>
          </w:p>
        </w:tc>
        <w:tc>
          <w:tcPr>
            <w:tcW w:w="1094" w:type="dxa"/>
            <w:shd w:val="solid" w:color="FFFFFF" w:fill="auto"/>
            <w:vAlign w:val="center"/>
          </w:tcPr>
          <w:p w14:paraId="611D0056" w14:textId="77777777" w:rsidR="008B45D8" w:rsidRDefault="008B45D8" w:rsidP="003C65AA">
            <w:pPr>
              <w:pStyle w:val="TAL"/>
              <w:rPr>
                <w:sz w:val="16"/>
                <w:szCs w:val="16"/>
              </w:rPr>
            </w:pPr>
            <w:r>
              <w:rPr>
                <w:sz w:val="16"/>
                <w:szCs w:val="16"/>
              </w:rPr>
              <w:t>SP-030508</w:t>
            </w:r>
          </w:p>
        </w:tc>
        <w:tc>
          <w:tcPr>
            <w:tcW w:w="567" w:type="dxa"/>
            <w:shd w:val="solid" w:color="FFFFFF" w:fill="auto"/>
          </w:tcPr>
          <w:p w14:paraId="30A2D669" w14:textId="77777777" w:rsidR="008B45D8" w:rsidRDefault="008B45D8" w:rsidP="003C65AA">
            <w:pPr>
              <w:pStyle w:val="TAL"/>
              <w:rPr>
                <w:sz w:val="16"/>
                <w:szCs w:val="16"/>
              </w:rPr>
            </w:pPr>
            <w:r>
              <w:rPr>
                <w:sz w:val="16"/>
                <w:szCs w:val="16"/>
              </w:rPr>
              <w:t>022</w:t>
            </w:r>
          </w:p>
        </w:tc>
        <w:tc>
          <w:tcPr>
            <w:tcW w:w="425" w:type="dxa"/>
            <w:shd w:val="solid" w:color="FFFFFF" w:fill="auto"/>
          </w:tcPr>
          <w:p w14:paraId="72083496" w14:textId="77777777" w:rsidR="008B45D8" w:rsidRDefault="008B45D8" w:rsidP="003C65AA">
            <w:pPr>
              <w:pStyle w:val="TAL"/>
              <w:rPr>
                <w:sz w:val="16"/>
                <w:szCs w:val="16"/>
              </w:rPr>
            </w:pPr>
            <w:r>
              <w:rPr>
                <w:sz w:val="16"/>
                <w:szCs w:val="16"/>
              </w:rPr>
              <w:t>1</w:t>
            </w:r>
          </w:p>
        </w:tc>
        <w:tc>
          <w:tcPr>
            <w:tcW w:w="425" w:type="dxa"/>
            <w:shd w:val="solid" w:color="FFFFFF" w:fill="auto"/>
          </w:tcPr>
          <w:p w14:paraId="3FD65268" w14:textId="77777777" w:rsidR="008B45D8" w:rsidRDefault="008B45D8" w:rsidP="003C65AA">
            <w:pPr>
              <w:pStyle w:val="TAL"/>
              <w:rPr>
                <w:sz w:val="16"/>
                <w:szCs w:val="16"/>
              </w:rPr>
            </w:pPr>
            <w:r>
              <w:rPr>
                <w:sz w:val="16"/>
                <w:szCs w:val="16"/>
              </w:rPr>
              <w:t>F</w:t>
            </w:r>
          </w:p>
        </w:tc>
        <w:tc>
          <w:tcPr>
            <w:tcW w:w="4820" w:type="dxa"/>
            <w:shd w:val="solid" w:color="FFFFFF" w:fill="auto"/>
          </w:tcPr>
          <w:p w14:paraId="1C24399F"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on</w:t>
            </w:r>
            <w:r w:rsidR="00B3790A">
              <w:rPr>
                <w:sz w:val="16"/>
                <w:szCs w:val="16"/>
              </w:rPr>
              <w:t xml:space="preserve"> </w:t>
            </w:r>
            <w:r>
              <w:rPr>
                <w:sz w:val="16"/>
                <w:szCs w:val="16"/>
              </w:rPr>
              <w:t>the</w:t>
            </w:r>
            <w:r w:rsidR="00B3790A">
              <w:rPr>
                <w:sz w:val="16"/>
                <w:szCs w:val="16"/>
              </w:rPr>
              <w:t xml:space="preserve"> </w:t>
            </w:r>
            <w:r>
              <w:rPr>
                <w:sz w:val="16"/>
                <w:szCs w:val="16"/>
              </w:rPr>
              <w:t>usage</w:t>
            </w:r>
            <w:r w:rsidR="00B3790A">
              <w:rPr>
                <w:sz w:val="16"/>
                <w:szCs w:val="16"/>
              </w:rPr>
              <w:t xml:space="preserve"> </w:t>
            </w:r>
            <w:r>
              <w:rPr>
                <w:sz w:val="16"/>
                <w:szCs w:val="16"/>
              </w:rPr>
              <w:t>of</w:t>
            </w:r>
            <w:r w:rsidR="00B3790A">
              <w:rPr>
                <w:sz w:val="16"/>
                <w:szCs w:val="16"/>
              </w:rPr>
              <w:t xml:space="preserve"> </w:t>
            </w:r>
            <w:r>
              <w:rPr>
                <w:sz w:val="16"/>
                <w:szCs w:val="16"/>
              </w:rPr>
              <w:t>Lawful</w:t>
            </w:r>
            <w:r w:rsidR="00B3790A">
              <w:rPr>
                <w:sz w:val="16"/>
                <w:szCs w:val="16"/>
              </w:rPr>
              <w:t xml:space="preserve"> </w:t>
            </w:r>
            <w:r>
              <w:rPr>
                <w:sz w:val="16"/>
                <w:szCs w:val="16"/>
              </w:rPr>
              <w:t>Interception</w:t>
            </w:r>
            <w:r w:rsidR="00B3790A">
              <w:rPr>
                <w:sz w:val="16"/>
                <w:szCs w:val="16"/>
              </w:rPr>
              <w:t xml:space="preserve"> </w:t>
            </w:r>
            <w:r>
              <w:rPr>
                <w:sz w:val="16"/>
                <w:szCs w:val="16"/>
              </w:rPr>
              <w:t>identifiers</w:t>
            </w:r>
          </w:p>
        </w:tc>
        <w:tc>
          <w:tcPr>
            <w:tcW w:w="708" w:type="dxa"/>
            <w:shd w:val="solid" w:color="FFFFFF" w:fill="auto"/>
            <w:vAlign w:val="bottom"/>
          </w:tcPr>
          <w:p w14:paraId="34C35A6F" w14:textId="77777777" w:rsidR="008B45D8" w:rsidRDefault="008B45D8" w:rsidP="003C65AA">
            <w:pPr>
              <w:pStyle w:val="TAL"/>
              <w:rPr>
                <w:sz w:val="16"/>
                <w:szCs w:val="16"/>
              </w:rPr>
            </w:pPr>
            <w:r>
              <w:rPr>
                <w:sz w:val="16"/>
                <w:szCs w:val="16"/>
              </w:rPr>
              <w:t>6.3.0</w:t>
            </w:r>
          </w:p>
        </w:tc>
      </w:tr>
      <w:tr w:rsidR="008B45D8" w:rsidRPr="007D6048" w14:paraId="67F7C412" w14:textId="77777777" w:rsidTr="00B3790A">
        <w:trPr>
          <w:jc w:val="center"/>
        </w:trPr>
        <w:tc>
          <w:tcPr>
            <w:tcW w:w="800" w:type="dxa"/>
            <w:shd w:val="solid" w:color="FFFFFF" w:fill="auto"/>
          </w:tcPr>
          <w:p w14:paraId="21F393B5" w14:textId="77777777" w:rsidR="008B45D8" w:rsidRDefault="008B45D8" w:rsidP="003C65AA">
            <w:pPr>
              <w:pStyle w:val="TAL"/>
              <w:rPr>
                <w:sz w:val="16"/>
                <w:szCs w:val="16"/>
              </w:rPr>
            </w:pPr>
            <w:r>
              <w:rPr>
                <w:sz w:val="16"/>
                <w:szCs w:val="16"/>
              </w:rPr>
              <w:t>09-2003</w:t>
            </w:r>
          </w:p>
        </w:tc>
        <w:tc>
          <w:tcPr>
            <w:tcW w:w="800" w:type="dxa"/>
            <w:shd w:val="solid" w:color="FFFFFF" w:fill="auto"/>
          </w:tcPr>
          <w:p w14:paraId="18765282" w14:textId="77777777" w:rsidR="008B45D8" w:rsidRDefault="008B45D8" w:rsidP="003C65AA">
            <w:pPr>
              <w:pStyle w:val="TAL"/>
              <w:rPr>
                <w:sz w:val="16"/>
                <w:szCs w:val="16"/>
              </w:rPr>
            </w:pPr>
            <w:r>
              <w:rPr>
                <w:sz w:val="16"/>
                <w:szCs w:val="16"/>
              </w:rPr>
              <w:t>SP-21</w:t>
            </w:r>
          </w:p>
        </w:tc>
        <w:tc>
          <w:tcPr>
            <w:tcW w:w="1094" w:type="dxa"/>
            <w:shd w:val="solid" w:color="FFFFFF" w:fill="auto"/>
            <w:vAlign w:val="center"/>
          </w:tcPr>
          <w:p w14:paraId="0E481135" w14:textId="77777777" w:rsidR="008B45D8" w:rsidRDefault="008B45D8" w:rsidP="003C65AA">
            <w:pPr>
              <w:pStyle w:val="TAL"/>
              <w:rPr>
                <w:sz w:val="16"/>
                <w:szCs w:val="16"/>
              </w:rPr>
            </w:pPr>
            <w:r>
              <w:rPr>
                <w:sz w:val="16"/>
                <w:szCs w:val="16"/>
              </w:rPr>
              <w:t>SP-030508</w:t>
            </w:r>
          </w:p>
        </w:tc>
        <w:tc>
          <w:tcPr>
            <w:tcW w:w="567" w:type="dxa"/>
            <w:shd w:val="solid" w:color="FFFFFF" w:fill="auto"/>
          </w:tcPr>
          <w:p w14:paraId="7DC8D8C5" w14:textId="77777777" w:rsidR="008B45D8" w:rsidRDefault="008B45D8" w:rsidP="003C65AA">
            <w:pPr>
              <w:pStyle w:val="TAL"/>
              <w:rPr>
                <w:sz w:val="16"/>
                <w:szCs w:val="16"/>
              </w:rPr>
            </w:pPr>
            <w:r>
              <w:rPr>
                <w:sz w:val="16"/>
                <w:szCs w:val="16"/>
              </w:rPr>
              <w:t>023</w:t>
            </w:r>
          </w:p>
        </w:tc>
        <w:tc>
          <w:tcPr>
            <w:tcW w:w="425" w:type="dxa"/>
            <w:shd w:val="solid" w:color="FFFFFF" w:fill="auto"/>
          </w:tcPr>
          <w:p w14:paraId="1D30F874" w14:textId="77777777" w:rsidR="008B45D8" w:rsidRDefault="008B45D8" w:rsidP="003C65AA">
            <w:pPr>
              <w:pStyle w:val="TAL"/>
              <w:rPr>
                <w:sz w:val="16"/>
                <w:szCs w:val="16"/>
              </w:rPr>
            </w:pPr>
            <w:r>
              <w:rPr>
                <w:sz w:val="16"/>
                <w:szCs w:val="16"/>
              </w:rPr>
              <w:t>1</w:t>
            </w:r>
          </w:p>
        </w:tc>
        <w:tc>
          <w:tcPr>
            <w:tcW w:w="425" w:type="dxa"/>
            <w:shd w:val="solid" w:color="FFFFFF" w:fill="auto"/>
          </w:tcPr>
          <w:p w14:paraId="7AB8296B" w14:textId="77777777" w:rsidR="008B45D8" w:rsidRDefault="008B45D8" w:rsidP="003C65AA">
            <w:pPr>
              <w:pStyle w:val="TAL"/>
              <w:rPr>
                <w:sz w:val="16"/>
                <w:szCs w:val="16"/>
              </w:rPr>
            </w:pPr>
            <w:r>
              <w:rPr>
                <w:sz w:val="16"/>
                <w:szCs w:val="16"/>
              </w:rPr>
              <w:t>F</w:t>
            </w:r>
          </w:p>
        </w:tc>
        <w:tc>
          <w:tcPr>
            <w:tcW w:w="4820" w:type="dxa"/>
            <w:shd w:val="solid" w:color="FFFFFF" w:fill="auto"/>
          </w:tcPr>
          <w:p w14:paraId="0619DF51" w14:textId="77777777" w:rsidR="008B45D8" w:rsidRDefault="008B45D8" w:rsidP="003C65AA">
            <w:pPr>
              <w:pStyle w:val="TAL"/>
              <w:rPr>
                <w:sz w:val="16"/>
                <w:szCs w:val="16"/>
              </w:rPr>
            </w:pPr>
            <w:r>
              <w:rPr>
                <w:sz w:val="16"/>
                <w:szCs w:val="16"/>
              </w:rPr>
              <w:t>Subscriber</w:t>
            </w:r>
            <w:r w:rsidR="00B3790A">
              <w:rPr>
                <w:sz w:val="16"/>
                <w:szCs w:val="16"/>
              </w:rPr>
              <w:t xml:space="preserve"> </w:t>
            </w:r>
            <w:r>
              <w:rPr>
                <w:sz w:val="16"/>
                <w:szCs w:val="16"/>
              </w:rPr>
              <w:t>controlled</w:t>
            </w:r>
            <w:r w:rsidR="00B3790A">
              <w:rPr>
                <w:sz w:val="16"/>
                <w:szCs w:val="16"/>
              </w:rPr>
              <w:t xml:space="preserve"> </w:t>
            </w:r>
            <w:r>
              <w:rPr>
                <w:sz w:val="16"/>
                <w:szCs w:val="16"/>
              </w:rPr>
              <w:t>input</w:t>
            </w:r>
            <w:r w:rsidR="00B3790A">
              <w:rPr>
                <w:sz w:val="16"/>
                <w:szCs w:val="16"/>
              </w:rPr>
              <w:t xml:space="preserve"> </w:t>
            </w:r>
            <w:r>
              <w:rPr>
                <w:sz w:val="16"/>
                <w:szCs w:val="16"/>
              </w:rPr>
              <w:t>clarification</w:t>
            </w:r>
          </w:p>
        </w:tc>
        <w:tc>
          <w:tcPr>
            <w:tcW w:w="708" w:type="dxa"/>
            <w:shd w:val="solid" w:color="FFFFFF" w:fill="auto"/>
            <w:vAlign w:val="bottom"/>
          </w:tcPr>
          <w:p w14:paraId="2998DA34" w14:textId="77777777" w:rsidR="008B45D8" w:rsidRDefault="008B45D8" w:rsidP="003C65AA">
            <w:pPr>
              <w:pStyle w:val="TAL"/>
              <w:rPr>
                <w:sz w:val="16"/>
                <w:szCs w:val="16"/>
              </w:rPr>
            </w:pPr>
            <w:r>
              <w:rPr>
                <w:sz w:val="16"/>
                <w:szCs w:val="16"/>
              </w:rPr>
              <w:t>6.3.0</w:t>
            </w:r>
          </w:p>
        </w:tc>
      </w:tr>
      <w:tr w:rsidR="008B45D8" w:rsidRPr="007D6048" w14:paraId="2220539C" w14:textId="77777777" w:rsidTr="00B3790A">
        <w:trPr>
          <w:jc w:val="center"/>
        </w:trPr>
        <w:tc>
          <w:tcPr>
            <w:tcW w:w="800" w:type="dxa"/>
            <w:shd w:val="solid" w:color="FFFFFF" w:fill="auto"/>
          </w:tcPr>
          <w:p w14:paraId="2729D5CF" w14:textId="77777777" w:rsidR="008B45D8" w:rsidRDefault="008B45D8" w:rsidP="003C65AA">
            <w:pPr>
              <w:pStyle w:val="TAL"/>
              <w:rPr>
                <w:sz w:val="16"/>
                <w:szCs w:val="16"/>
              </w:rPr>
            </w:pPr>
            <w:r>
              <w:rPr>
                <w:sz w:val="16"/>
                <w:szCs w:val="16"/>
              </w:rPr>
              <w:t>09-2003</w:t>
            </w:r>
          </w:p>
        </w:tc>
        <w:tc>
          <w:tcPr>
            <w:tcW w:w="800" w:type="dxa"/>
            <w:shd w:val="solid" w:color="FFFFFF" w:fill="auto"/>
          </w:tcPr>
          <w:p w14:paraId="0AFC35ED" w14:textId="77777777" w:rsidR="008B45D8" w:rsidRDefault="008B45D8" w:rsidP="003C65AA">
            <w:pPr>
              <w:pStyle w:val="TAL"/>
              <w:rPr>
                <w:sz w:val="16"/>
                <w:szCs w:val="16"/>
              </w:rPr>
            </w:pPr>
            <w:r>
              <w:rPr>
                <w:sz w:val="16"/>
                <w:szCs w:val="16"/>
              </w:rPr>
              <w:t>SP-21</w:t>
            </w:r>
          </w:p>
        </w:tc>
        <w:tc>
          <w:tcPr>
            <w:tcW w:w="1094" w:type="dxa"/>
            <w:shd w:val="solid" w:color="FFFFFF" w:fill="auto"/>
            <w:vAlign w:val="center"/>
          </w:tcPr>
          <w:p w14:paraId="08AD82C4" w14:textId="77777777" w:rsidR="008B45D8" w:rsidRDefault="008B45D8" w:rsidP="003C65AA">
            <w:pPr>
              <w:pStyle w:val="TAL"/>
              <w:rPr>
                <w:sz w:val="16"/>
                <w:szCs w:val="16"/>
              </w:rPr>
            </w:pPr>
            <w:r>
              <w:rPr>
                <w:sz w:val="16"/>
                <w:szCs w:val="16"/>
              </w:rPr>
              <w:t>SP-030508</w:t>
            </w:r>
          </w:p>
        </w:tc>
        <w:tc>
          <w:tcPr>
            <w:tcW w:w="567" w:type="dxa"/>
            <w:shd w:val="solid" w:color="FFFFFF" w:fill="auto"/>
          </w:tcPr>
          <w:p w14:paraId="037E5F7D" w14:textId="77777777" w:rsidR="008B45D8" w:rsidRDefault="008B45D8" w:rsidP="003C65AA">
            <w:pPr>
              <w:pStyle w:val="TAL"/>
              <w:rPr>
                <w:sz w:val="16"/>
                <w:szCs w:val="16"/>
              </w:rPr>
            </w:pPr>
            <w:r>
              <w:rPr>
                <w:sz w:val="16"/>
                <w:szCs w:val="16"/>
              </w:rPr>
              <w:t>024</w:t>
            </w:r>
          </w:p>
        </w:tc>
        <w:tc>
          <w:tcPr>
            <w:tcW w:w="425" w:type="dxa"/>
            <w:shd w:val="solid" w:color="FFFFFF" w:fill="auto"/>
          </w:tcPr>
          <w:p w14:paraId="2222006D" w14:textId="77777777" w:rsidR="008B45D8" w:rsidRDefault="008B45D8" w:rsidP="003C65AA">
            <w:pPr>
              <w:pStyle w:val="TAL"/>
              <w:rPr>
                <w:sz w:val="16"/>
                <w:szCs w:val="16"/>
              </w:rPr>
            </w:pPr>
            <w:r>
              <w:rPr>
                <w:sz w:val="16"/>
                <w:szCs w:val="16"/>
              </w:rPr>
              <w:t>1</w:t>
            </w:r>
          </w:p>
        </w:tc>
        <w:tc>
          <w:tcPr>
            <w:tcW w:w="425" w:type="dxa"/>
            <w:shd w:val="solid" w:color="FFFFFF" w:fill="auto"/>
          </w:tcPr>
          <w:p w14:paraId="0D770A0D" w14:textId="77777777" w:rsidR="008B45D8" w:rsidRDefault="008B45D8" w:rsidP="003C65AA">
            <w:pPr>
              <w:pStyle w:val="TAL"/>
              <w:rPr>
                <w:sz w:val="16"/>
                <w:szCs w:val="16"/>
              </w:rPr>
            </w:pPr>
            <w:r>
              <w:rPr>
                <w:sz w:val="16"/>
                <w:szCs w:val="16"/>
              </w:rPr>
              <w:t>F</w:t>
            </w:r>
          </w:p>
        </w:tc>
        <w:tc>
          <w:tcPr>
            <w:tcW w:w="4820" w:type="dxa"/>
            <w:shd w:val="solid" w:color="FFFFFF" w:fill="auto"/>
          </w:tcPr>
          <w:p w14:paraId="2AC94DE5" w14:textId="77777777" w:rsidR="008B45D8" w:rsidRDefault="008B45D8" w:rsidP="003C65AA">
            <w:pPr>
              <w:pStyle w:val="TAL"/>
              <w:rPr>
                <w:sz w:val="16"/>
                <w:szCs w:val="16"/>
              </w:rPr>
            </w:pPr>
            <w:r>
              <w:rPr>
                <w:sz w:val="16"/>
                <w:szCs w:val="16"/>
              </w:rPr>
              <w:t>Field</w:t>
            </w:r>
            <w:r w:rsidR="00B3790A">
              <w:rPr>
                <w:sz w:val="16"/>
                <w:szCs w:val="16"/>
              </w:rPr>
              <w:t xml:space="preserve"> </w:t>
            </w:r>
            <w:r>
              <w:rPr>
                <w:sz w:val="16"/>
                <w:szCs w:val="16"/>
              </w:rPr>
              <w:t>separator</w:t>
            </w:r>
            <w:r w:rsidR="00B3790A">
              <w:rPr>
                <w:sz w:val="16"/>
                <w:szCs w:val="16"/>
              </w:rPr>
              <w:t xml:space="preserve"> </w:t>
            </w:r>
            <w:r>
              <w:rPr>
                <w:sz w:val="16"/>
                <w:szCs w:val="16"/>
              </w:rPr>
              <w:t>in</w:t>
            </w:r>
            <w:r w:rsidR="00B3790A">
              <w:rPr>
                <w:sz w:val="16"/>
                <w:szCs w:val="16"/>
              </w:rPr>
              <w:t xml:space="preserve"> </w:t>
            </w:r>
            <w:r>
              <w:rPr>
                <w:sz w:val="16"/>
                <w:szCs w:val="16"/>
              </w:rPr>
              <w:t>subaddress</w:t>
            </w:r>
          </w:p>
        </w:tc>
        <w:tc>
          <w:tcPr>
            <w:tcW w:w="708" w:type="dxa"/>
            <w:shd w:val="solid" w:color="FFFFFF" w:fill="auto"/>
            <w:vAlign w:val="bottom"/>
          </w:tcPr>
          <w:p w14:paraId="07BE1460" w14:textId="77777777" w:rsidR="008B45D8" w:rsidRDefault="008B45D8" w:rsidP="003C65AA">
            <w:pPr>
              <w:pStyle w:val="TAL"/>
              <w:rPr>
                <w:sz w:val="16"/>
                <w:szCs w:val="16"/>
              </w:rPr>
            </w:pPr>
            <w:r>
              <w:rPr>
                <w:sz w:val="16"/>
                <w:szCs w:val="16"/>
              </w:rPr>
              <w:t>6.3.0</w:t>
            </w:r>
          </w:p>
        </w:tc>
      </w:tr>
      <w:tr w:rsidR="008B45D8" w:rsidRPr="007D6048" w14:paraId="21A7FFD6" w14:textId="77777777" w:rsidTr="00B3790A">
        <w:trPr>
          <w:jc w:val="center"/>
        </w:trPr>
        <w:tc>
          <w:tcPr>
            <w:tcW w:w="800" w:type="dxa"/>
            <w:shd w:val="solid" w:color="FFFFFF" w:fill="auto"/>
          </w:tcPr>
          <w:p w14:paraId="4D344C02" w14:textId="77777777" w:rsidR="008B45D8" w:rsidRDefault="008B45D8" w:rsidP="003C65AA">
            <w:pPr>
              <w:pStyle w:val="TAL"/>
              <w:rPr>
                <w:sz w:val="16"/>
                <w:szCs w:val="16"/>
              </w:rPr>
            </w:pPr>
            <w:r>
              <w:rPr>
                <w:sz w:val="16"/>
                <w:szCs w:val="16"/>
              </w:rPr>
              <w:t>09-2003</w:t>
            </w:r>
          </w:p>
        </w:tc>
        <w:tc>
          <w:tcPr>
            <w:tcW w:w="800" w:type="dxa"/>
            <w:shd w:val="solid" w:color="FFFFFF" w:fill="auto"/>
          </w:tcPr>
          <w:p w14:paraId="6A54B560" w14:textId="77777777" w:rsidR="008B45D8" w:rsidRDefault="008B45D8" w:rsidP="003C65AA">
            <w:pPr>
              <w:pStyle w:val="TAL"/>
              <w:rPr>
                <w:sz w:val="16"/>
                <w:szCs w:val="16"/>
              </w:rPr>
            </w:pPr>
            <w:r>
              <w:rPr>
                <w:sz w:val="16"/>
                <w:szCs w:val="16"/>
              </w:rPr>
              <w:t>SP-21</w:t>
            </w:r>
          </w:p>
        </w:tc>
        <w:tc>
          <w:tcPr>
            <w:tcW w:w="1094" w:type="dxa"/>
            <w:shd w:val="solid" w:color="FFFFFF" w:fill="auto"/>
            <w:vAlign w:val="center"/>
          </w:tcPr>
          <w:p w14:paraId="4EBF1D1C" w14:textId="77777777" w:rsidR="008B45D8" w:rsidRDefault="008B45D8" w:rsidP="003C65AA">
            <w:pPr>
              <w:pStyle w:val="TAL"/>
              <w:rPr>
                <w:sz w:val="16"/>
                <w:szCs w:val="16"/>
              </w:rPr>
            </w:pPr>
            <w:r>
              <w:rPr>
                <w:sz w:val="16"/>
                <w:szCs w:val="16"/>
              </w:rPr>
              <w:t>SP-030482</w:t>
            </w:r>
          </w:p>
        </w:tc>
        <w:tc>
          <w:tcPr>
            <w:tcW w:w="567" w:type="dxa"/>
            <w:shd w:val="solid" w:color="FFFFFF" w:fill="auto"/>
          </w:tcPr>
          <w:p w14:paraId="14CC90F8" w14:textId="77777777" w:rsidR="008B45D8" w:rsidRDefault="008B45D8" w:rsidP="003C65AA">
            <w:pPr>
              <w:pStyle w:val="TAL"/>
              <w:rPr>
                <w:sz w:val="16"/>
                <w:szCs w:val="16"/>
              </w:rPr>
            </w:pPr>
            <w:r>
              <w:rPr>
                <w:sz w:val="16"/>
                <w:szCs w:val="16"/>
              </w:rPr>
              <w:t>026</w:t>
            </w:r>
          </w:p>
        </w:tc>
        <w:tc>
          <w:tcPr>
            <w:tcW w:w="425" w:type="dxa"/>
            <w:shd w:val="solid" w:color="FFFFFF" w:fill="auto"/>
          </w:tcPr>
          <w:p w14:paraId="06E22CC0" w14:textId="77777777" w:rsidR="008B45D8" w:rsidRDefault="008B45D8" w:rsidP="003C65AA">
            <w:pPr>
              <w:pStyle w:val="TAL"/>
              <w:rPr>
                <w:sz w:val="16"/>
                <w:szCs w:val="16"/>
              </w:rPr>
            </w:pPr>
            <w:r>
              <w:rPr>
                <w:sz w:val="16"/>
                <w:szCs w:val="16"/>
              </w:rPr>
              <w:t>-</w:t>
            </w:r>
          </w:p>
        </w:tc>
        <w:tc>
          <w:tcPr>
            <w:tcW w:w="425" w:type="dxa"/>
            <w:shd w:val="solid" w:color="FFFFFF" w:fill="auto"/>
          </w:tcPr>
          <w:p w14:paraId="2DDB6D23" w14:textId="77777777" w:rsidR="008B45D8" w:rsidRDefault="008B45D8" w:rsidP="003C65AA">
            <w:pPr>
              <w:pStyle w:val="TAL"/>
              <w:rPr>
                <w:sz w:val="16"/>
                <w:szCs w:val="16"/>
              </w:rPr>
            </w:pPr>
            <w:r>
              <w:rPr>
                <w:sz w:val="16"/>
                <w:szCs w:val="16"/>
              </w:rPr>
              <w:t>A</w:t>
            </w:r>
          </w:p>
        </w:tc>
        <w:tc>
          <w:tcPr>
            <w:tcW w:w="4820" w:type="dxa"/>
            <w:shd w:val="solid" w:color="FFFFFF" w:fill="auto"/>
          </w:tcPr>
          <w:p w14:paraId="55F691B5" w14:textId="77777777" w:rsidR="008B45D8" w:rsidRDefault="008B45D8" w:rsidP="003C65AA">
            <w:pPr>
              <w:pStyle w:val="TAL"/>
              <w:rPr>
                <w:sz w:val="16"/>
                <w:szCs w:val="16"/>
              </w:rPr>
            </w:pPr>
            <w:r>
              <w:rPr>
                <w:sz w:val="16"/>
                <w:szCs w:val="16"/>
              </w:rPr>
              <w:t>Reference</w:t>
            </w:r>
            <w:r w:rsidR="00B3790A">
              <w:rPr>
                <w:sz w:val="16"/>
                <w:szCs w:val="16"/>
              </w:rPr>
              <w:t xml:space="preserve"> </w:t>
            </w:r>
            <w:r>
              <w:rPr>
                <w:sz w:val="16"/>
                <w:szCs w:val="16"/>
              </w:rPr>
              <w:t>errors</w:t>
            </w:r>
            <w:r w:rsidR="00B3790A">
              <w:rPr>
                <w:sz w:val="16"/>
                <w:szCs w:val="16"/>
              </w:rPr>
              <w:t xml:space="preserve"> </w:t>
            </w:r>
            <w:r>
              <w:rPr>
                <w:sz w:val="16"/>
                <w:szCs w:val="16"/>
              </w:rPr>
              <w:t>in</w:t>
            </w:r>
            <w:r w:rsidR="00B3790A">
              <w:rPr>
                <w:sz w:val="16"/>
                <w:szCs w:val="16"/>
              </w:rPr>
              <w:t xml:space="preserve"> </w:t>
            </w:r>
            <w:r>
              <w:rPr>
                <w:sz w:val="16"/>
                <w:szCs w:val="16"/>
              </w:rPr>
              <w:t>Annex</w:t>
            </w:r>
            <w:r w:rsidR="00B3790A">
              <w:rPr>
                <w:sz w:val="16"/>
                <w:szCs w:val="16"/>
              </w:rPr>
              <w:t xml:space="preserve"> </w:t>
            </w:r>
            <w:r>
              <w:rPr>
                <w:sz w:val="16"/>
                <w:szCs w:val="16"/>
              </w:rPr>
              <w:t>G</w:t>
            </w:r>
          </w:p>
        </w:tc>
        <w:tc>
          <w:tcPr>
            <w:tcW w:w="708" w:type="dxa"/>
            <w:shd w:val="solid" w:color="FFFFFF" w:fill="auto"/>
            <w:vAlign w:val="bottom"/>
          </w:tcPr>
          <w:p w14:paraId="6F40BD38" w14:textId="77777777" w:rsidR="008B45D8" w:rsidRDefault="008B45D8" w:rsidP="003C65AA">
            <w:pPr>
              <w:pStyle w:val="TAL"/>
              <w:rPr>
                <w:sz w:val="16"/>
                <w:szCs w:val="16"/>
              </w:rPr>
            </w:pPr>
            <w:r>
              <w:rPr>
                <w:sz w:val="16"/>
                <w:szCs w:val="16"/>
              </w:rPr>
              <w:t>6.3.0</w:t>
            </w:r>
          </w:p>
        </w:tc>
      </w:tr>
      <w:tr w:rsidR="008B45D8" w:rsidRPr="007D6048" w14:paraId="09A9BAD3" w14:textId="77777777" w:rsidTr="00B3790A">
        <w:trPr>
          <w:jc w:val="center"/>
        </w:trPr>
        <w:tc>
          <w:tcPr>
            <w:tcW w:w="800" w:type="dxa"/>
            <w:shd w:val="solid" w:color="FFFFFF" w:fill="auto"/>
          </w:tcPr>
          <w:p w14:paraId="450E7D33" w14:textId="77777777" w:rsidR="008B45D8" w:rsidRDefault="008B45D8" w:rsidP="003C65AA">
            <w:pPr>
              <w:pStyle w:val="TAL"/>
              <w:rPr>
                <w:sz w:val="16"/>
                <w:szCs w:val="16"/>
              </w:rPr>
            </w:pPr>
            <w:r>
              <w:rPr>
                <w:sz w:val="16"/>
                <w:szCs w:val="16"/>
              </w:rPr>
              <w:t>12-2003</w:t>
            </w:r>
          </w:p>
        </w:tc>
        <w:tc>
          <w:tcPr>
            <w:tcW w:w="800" w:type="dxa"/>
            <w:shd w:val="solid" w:color="FFFFFF" w:fill="auto"/>
          </w:tcPr>
          <w:p w14:paraId="57E5D9CE" w14:textId="77777777" w:rsidR="008B45D8" w:rsidRDefault="008B45D8" w:rsidP="003C65AA">
            <w:pPr>
              <w:pStyle w:val="TAL"/>
              <w:rPr>
                <w:sz w:val="16"/>
                <w:szCs w:val="16"/>
              </w:rPr>
            </w:pPr>
            <w:r>
              <w:rPr>
                <w:sz w:val="16"/>
                <w:szCs w:val="16"/>
              </w:rPr>
              <w:t>SP-22</w:t>
            </w:r>
          </w:p>
        </w:tc>
        <w:tc>
          <w:tcPr>
            <w:tcW w:w="1094" w:type="dxa"/>
            <w:shd w:val="solid" w:color="FFFFFF" w:fill="auto"/>
            <w:vAlign w:val="center"/>
          </w:tcPr>
          <w:p w14:paraId="27E18A3B" w14:textId="77777777" w:rsidR="008B45D8" w:rsidRDefault="008B45D8" w:rsidP="003C65AA">
            <w:pPr>
              <w:pStyle w:val="TAL"/>
              <w:rPr>
                <w:sz w:val="16"/>
                <w:szCs w:val="16"/>
              </w:rPr>
            </w:pPr>
            <w:r>
              <w:rPr>
                <w:sz w:val="16"/>
                <w:szCs w:val="16"/>
              </w:rPr>
              <w:t>SP-030592</w:t>
            </w:r>
          </w:p>
        </w:tc>
        <w:tc>
          <w:tcPr>
            <w:tcW w:w="567" w:type="dxa"/>
            <w:shd w:val="solid" w:color="FFFFFF" w:fill="auto"/>
          </w:tcPr>
          <w:p w14:paraId="1280BD79" w14:textId="77777777" w:rsidR="008B45D8" w:rsidRDefault="008B45D8" w:rsidP="003C65AA">
            <w:pPr>
              <w:pStyle w:val="TAL"/>
              <w:rPr>
                <w:sz w:val="16"/>
                <w:szCs w:val="16"/>
              </w:rPr>
            </w:pPr>
            <w:r>
              <w:rPr>
                <w:sz w:val="16"/>
                <w:szCs w:val="16"/>
              </w:rPr>
              <w:t>028</w:t>
            </w:r>
          </w:p>
        </w:tc>
        <w:tc>
          <w:tcPr>
            <w:tcW w:w="425" w:type="dxa"/>
            <w:shd w:val="solid" w:color="FFFFFF" w:fill="auto"/>
          </w:tcPr>
          <w:p w14:paraId="6FF17BBC" w14:textId="77777777" w:rsidR="008B45D8" w:rsidRDefault="008B45D8" w:rsidP="003C65AA">
            <w:pPr>
              <w:pStyle w:val="TAL"/>
              <w:rPr>
                <w:sz w:val="16"/>
                <w:szCs w:val="16"/>
              </w:rPr>
            </w:pPr>
            <w:r>
              <w:rPr>
                <w:sz w:val="16"/>
                <w:szCs w:val="16"/>
              </w:rPr>
              <w:t>-</w:t>
            </w:r>
          </w:p>
        </w:tc>
        <w:tc>
          <w:tcPr>
            <w:tcW w:w="425" w:type="dxa"/>
            <w:shd w:val="solid" w:color="FFFFFF" w:fill="auto"/>
          </w:tcPr>
          <w:p w14:paraId="1E24BEA7" w14:textId="77777777" w:rsidR="008B45D8" w:rsidRDefault="008B45D8" w:rsidP="003C65AA">
            <w:pPr>
              <w:pStyle w:val="TAL"/>
              <w:rPr>
                <w:sz w:val="16"/>
                <w:szCs w:val="16"/>
              </w:rPr>
            </w:pPr>
            <w:r>
              <w:rPr>
                <w:sz w:val="16"/>
                <w:szCs w:val="16"/>
              </w:rPr>
              <w:t>A</w:t>
            </w:r>
          </w:p>
        </w:tc>
        <w:tc>
          <w:tcPr>
            <w:tcW w:w="4820" w:type="dxa"/>
            <w:shd w:val="solid" w:color="FFFFFF" w:fill="auto"/>
          </w:tcPr>
          <w:p w14:paraId="02B2E11E"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to</w:t>
            </w:r>
            <w:r w:rsidR="00B3790A">
              <w:rPr>
                <w:sz w:val="16"/>
                <w:szCs w:val="16"/>
              </w:rPr>
              <w:t xml:space="preserve"> </w:t>
            </w:r>
            <w:r>
              <w:rPr>
                <w:sz w:val="16"/>
                <w:szCs w:val="16"/>
              </w:rPr>
              <w:t>Annex</w:t>
            </w:r>
            <w:r w:rsidR="00B3790A">
              <w:rPr>
                <w:sz w:val="16"/>
                <w:szCs w:val="16"/>
              </w:rPr>
              <w:t xml:space="preserve"> </w:t>
            </w:r>
            <w:r>
              <w:rPr>
                <w:sz w:val="16"/>
                <w:szCs w:val="16"/>
              </w:rPr>
              <w:t>G</w:t>
            </w:r>
            <w:r w:rsidR="00B3790A">
              <w:rPr>
                <w:sz w:val="16"/>
                <w:szCs w:val="16"/>
              </w:rPr>
              <w:t xml:space="preserve"> </w:t>
            </w:r>
            <w:r>
              <w:rPr>
                <w:sz w:val="16"/>
                <w:szCs w:val="16"/>
              </w:rPr>
              <w:t>on</w:t>
            </w:r>
            <w:r w:rsidR="00B3790A">
              <w:rPr>
                <w:sz w:val="16"/>
                <w:szCs w:val="16"/>
              </w:rPr>
              <w:t xml:space="preserve"> </w:t>
            </w:r>
            <w:r>
              <w:rPr>
                <w:sz w:val="16"/>
                <w:szCs w:val="16"/>
              </w:rPr>
              <w:t>TCP</w:t>
            </w:r>
            <w:r w:rsidR="00B3790A">
              <w:rPr>
                <w:sz w:val="16"/>
                <w:szCs w:val="16"/>
              </w:rPr>
              <w:t xml:space="preserve"> </w:t>
            </w:r>
            <w:r>
              <w:rPr>
                <w:sz w:val="16"/>
                <w:szCs w:val="16"/>
              </w:rPr>
              <w:t>based</w:t>
            </w:r>
            <w:r w:rsidR="00B3790A">
              <w:rPr>
                <w:sz w:val="16"/>
                <w:szCs w:val="16"/>
              </w:rPr>
              <w:t xml:space="preserve"> </w:t>
            </w:r>
            <w:r>
              <w:rPr>
                <w:sz w:val="16"/>
                <w:szCs w:val="16"/>
              </w:rPr>
              <w:t>transport</w:t>
            </w:r>
          </w:p>
        </w:tc>
        <w:tc>
          <w:tcPr>
            <w:tcW w:w="708" w:type="dxa"/>
            <w:shd w:val="solid" w:color="FFFFFF" w:fill="auto"/>
            <w:vAlign w:val="bottom"/>
          </w:tcPr>
          <w:p w14:paraId="2372E436" w14:textId="77777777" w:rsidR="008B45D8" w:rsidRDefault="008B45D8" w:rsidP="003C65AA">
            <w:pPr>
              <w:pStyle w:val="TAL"/>
              <w:rPr>
                <w:sz w:val="16"/>
                <w:szCs w:val="16"/>
              </w:rPr>
            </w:pPr>
            <w:r>
              <w:rPr>
                <w:sz w:val="16"/>
                <w:szCs w:val="16"/>
              </w:rPr>
              <w:t>6.4.0</w:t>
            </w:r>
          </w:p>
        </w:tc>
      </w:tr>
      <w:tr w:rsidR="008B45D8" w:rsidRPr="007D6048" w14:paraId="2AD66F40" w14:textId="77777777" w:rsidTr="00B3790A">
        <w:trPr>
          <w:jc w:val="center"/>
        </w:trPr>
        <w:tc>
          <w:tcPr>
            <w:tcW w:w="800" w:type="dxa"/>
            <w:shd w:val="solid" w:color="FFFFFF" w:fill="auto"/>
          </w:tcPr>
          <w:p w14:paraId="4F70D48B" w14:textId="77777777" w:rsidR="008B45D8" w:rsidRDefault="008B45D8" w:rsidP="003C65AA">
            <w:pPr>
              <w:pStyle w:val="TAL"/>
              <w:rPr>
                <w:sz w:val="16"/>
                <w:szCs w:val="16"/>
              </w:rPr>
            </w:pPr>
            <w:r>
              <w:rPr>
                <w:sz w:val="16"/>
                <w:szCs w:val="16"/>
              </w:rPr>
              <w:t>12-2003</w:t>
            </w:r>
          </w:p>
        </w:tc>
        <w:tc>
          <w:tcPr>
            <w:tcW w:w="800" w:type="dxa"/>
            <w:shd w:val="solid" w:color="FFFFFF" w:fill="auto"/>
          </w:tcPr>
          <w:p w14:paraId="3696B290" w14:textId="77777777" w:rsidR="008B45D8" w:rsidRDefault="008B45D8" w:rsidP="003C65AA">
            <w:pPr>
              <w:pStyle w:val="TAL"/>
              <w:rPr>
                <w:sz w:val="16"/>
                <w:szCs w:val="16"/>
              </w:rPr>
            </w:pPr>
            <w:r>
              <w:rPr>
                <w:sz w:val="16"/>
                <w:szCs w:val="16"/>
              </w:rPr>
              <w:t>SP-22</w:t>
            </w:r>
          </w:p>
        </w:tc>
        <w:tc>
          <w:tcPr>
            <w:tcW w:w="1094" w:type="dxa"/>
            <w:shd w:val="solid" w:color="FFFFFF" w:fill="auto"/>
            <w:vAlign w:val="center"/>
          </w:tcPr>
          <w:p w14:paraId="4E4CFE87" w14:textId="77777777" w:rsidR="008B45D8" w:rsidRDefault="008B45D8" w:rsidP="003C65AA">
            <w:pPr>
              <w:pStyle w:val="TAL"/>
              <w:rPr>
                <w:sz w:val="16"/>
                <w:szCs w:val="16"/>
              </w:rPr>
            </w:pPr>
            <w:r>
              <w:rPr>
                <w:sz w:val="16"/>
                <w:szCs w:val="16"/>
              </w:rPr>
              <w:t>SP-030593</w:t>
            </w:r>
          </w:p>
        </w:tc>
        <w:tc>
          <w:tcPr>
            <w:tcW w:w="567" w:type="dxa"/>
            <w:shd w:val="solid" w:color="FFFFFF" w:fill="auto"/>
          </w:tcPr>
          <w:p w14:paraId="7ACD4E11" w14:textId="77777777" w:rsidR="008B45D8" w:rsidRDefault="008B45D8" w:rsidP="003C65AA">
            <w:pPr>
              <w:pStyle w:val="TAL"/>
              <w:rPr>
                <w:sz w:val="16"/>
                <w:szCs w:val="16"/>
              </w:rPr>
            </w:pPr>
            <w:r>
              <w:rPr>
                <w:sz w:val="16"/>
                <w:szCs w:val="16"/>
              </w:rPr>
              <w:t>029</w:t>
            </w:r>
          </w:p>
        </w:tc>
        <w:tc>
          <w:tcPr>
            <w:tcW w:w="425" w:type="dxa"/>
            <w:shd w:val="solid" w:color="FFFFFF" w:fill="auto"/>
          </w:tcPr>
          <w:p w14:paraId="3138D7E4" w14:textId="77777777" w:rsidR="008B45D8" w:rsidRDefault="008B45D8" w:rsidP="003C65AA">
            <w:pPr>
              <w:pStyle w:val="TAL"/>
              <w:rPr>
                <w:sz w:val="16"/>
                <w:szCs w:val="16"/>
              </w:rPr>
            </w:pPr>
            <w:r>
              <w:rPr>
                <w:sz w:val="16"/>
                <w:szCs w:val="16"/>
              </w:rPr>
              <w:t>-</w:t>
            </w:r>
          </w:p>
        </w:tc>
        <w:tc>
          <w:tcPr>
            <w:tcW w:w="425" w:type="dxa"/>
            <w:shd w:val="solid" w:color="FFFFFF" w:fill="auto"/>
          </w:tcPr>
          <w:p w14:paraId="6CBF0717" w14:textId="77777777" w:rsidR="008B45D8" w:rsidRDefault="008B45D8" w:rsidP="003C65AA">
            <w:pPr>
              <w:pStyle w:val="TAL"/>
              <w:rPr>
                <w:sz w:val="16"/>
                <w:szCs w:val="16"/>
              </w:rPr>
            </w:pPr>
            <w:r>
              <w:rPr>
                <w:sz w:val="16"/>
                <w:szCs w:val="16"/>
              </w:rPr>
              <w:t>B</w:t>
            </w:r>
          </w:p>
        </w:tc>
        <w:tc>
          <w:tcPr>
            <w:tcW w:w="4820" w:type="dxa"/>
            <w:shd w:val="solid" w:color="FFFFFF" w:fill="auto"/>
          </w:tcPr>
          <w:p w14:paraId="777FDF35" w14:textId="77777777" w:rsidR="008B45D8" w:rsidRDefault="008B45D8" w:rsidP="003C65AA">
            <w:pPr>
              <w:pStyle w:val="TAL"/>
              <w:rPr>
                <w:sz w:val="16"/>
                <w:szCs w:val="16"/>
              </w:rPr>
            </w:pPr>
            <w:r>
              <w:rPr>
                <w:sz w:val="16"/>
                <w:szCs w:val="16"/>
              </w:rPr>
              <w:t>LI</w:t>
            </w:r>
            <w:r w:rsidR="00B3790A">
              <w:rPr>
                <w:sz w:val="16"/>
                <w:szCs w:val="16"/>
              </w:rPr>
              <w:t xml:space="preserve"> </w:t>
            </w:r>
            <w:r>
              <w:rPr>
                <w:sz w:val="16"/>
                <w:szCs w:val="16"/>
              </w:rPr>
              <w:t>Reporting</w:t>
            </w:r>
            <w:r w:rsidR="00B3790A">
              <w:rPr>
                <w:sz w:val="16"/>
                <w:szCs w:val="16"/>
              </w:rPr>
              <w:t xml:space="preserve"> </w:t>
            </w:r>
            <w:r>
              <w:rPr>
                <w:sz w:val="16"/>
                <w:szCs w:val="16"/>
              </w:rPr>
              <w:t>of</w:t>
            </w:r>
            <w:r w:rsidR="00B3790A">
              <w:rPr>
                <w:sz w:val="16"/>
                <w:szCs w:val="16"/>
              </w:rPr>
              <w:t xml:space="preserve"> </w:t>
            </w:r>
            <w:r>
              <w:rPr>
                <w:sz w:val="16"/>
                <w:szCs w:val="16"/>
              </w:rPr>
              <w:t>Dialed</w:t>
            </w:r>
            <w:r w:rsidR="00B3790A">
              <w:rPr>
                <w:sz w:val="16"/>
                <w:szCs w:val="16"/>
              </w:rPr>
              <w:t xml:space="preserve"> </w:t>
            </w:r>
            <w:r>
              <w:rPr>
                <w:sz w:val="16"/>
                <w:szCs w:val="16"/>
              </w:rPr>
              <w:t>Digits</w:t>
            </w:r>
          </w:p>
        </w:tc>
        <w:tc>
          <w:tcPr>
            <w:tcW w:w="708" w:type="dxa"/>
            <w:shd w:val="solid" w:color="FFFFFF" w:fill="auto"/>
            <w:vAlign w:val="bottom"/>
          </w:tcPr>
          <w:p w14:paraId="7FA2FD25" w14:textId="77777777" w:rsidR="008B45D8" w:rsidRDefault="008B45D8" w:rsidP="003C65AA">
            <w:pPr>
              <w:pStyle w:val="TAL"/>
              <w:rPr>
                <w:sz w:val="16"/>
                <w:szCs w:val="16"/>
              </w:rPr>
            </w:pPr>
            <w:r>
              <w:rPr>
                <w:sz w:val="16"/>
                <w:szCs w:val="16"/>
              </w:rPr>
              <w:t>6.4.0</w:t>
            </w:r>
          </w:p>
        </w:tc>
      </w:tr>
      <w:tr w:rsidR="008B45D8" w:rsidRPr="007D6048" w14:paraId="22A3251F" w14:textId="77777777" w:rsidTr="00B3790A">
        <w:trPr>
          <w:jc w:val="center"/>
        </w:trPr>
        <w:tc>
          <w:tcPr>
            <w:tcW w:w="800" w:type="dxa"/>
            <w:shd w:val="solid" w:color="FFFFFF" w:fill="auto"/>
          </w:tcPr>
          <w:p w14:paraId="7F76B8FF" w14:textId="77777777" w:rsidR="008B45D8" w:rsidRDefault="008B45D8" w:rsidP="003C65AA">
            <w:pPr>
              <w:pStyle w:val="TAL"/>
              <w:rPr>
                <w:sz w:val="16"/>
                <w:szCs w:val="16"/>
              </w:rPr>
            </w:pPr>
            <w:r>
              <w:rPr>
                <w:sz w:val="16"/>
                <w:szCs w:val="16"/>
              </w:rPr>
              <w:t>12-2003</w:t>
            </w:r>
          </w:p>
        </w:tc>
        <w:tc>
          <w:tcPr>
            <w:tcW w:w="800" w:type="dxa"/>
            <w:shd w:val="solid" w:color="FFFFFF" w:fill="auto"/>
          </w:tcPr>
          <w:p w14:paraId="08A40B2C" w14:textId="77777777" w:rsidR="008B45D8" w:rsidRDefault="008B45D8" w:rsidP="003C65AA">
            <w:pPr>
              <w:pStyle w:val="TAL"/>
              <w:rPr>
                <w:sz w:val="16"/>
                <w:szCs w:val="16"/>
              </w:rPr>
            </w:pPr>
            <w:r>
              <w:rPr>
                <w:sz w:val="16"/>
                <w:szCs w:val="16"/>
              </w:rPr>
              <w:t>SP-22</w:t>
            </w:r>
          </w:p>
        </w:tc>
        <w:tc>
          <w:tcPr>
            <w:tcW w:w="1094" w:type="dxa"/>
            <w:shd w:val="solid" w:color="FFFFFF" w:fill="auto"/>
            <w:vAlign w:val="center"/>
          </w:tcPr>
          <w:p w14:paraId="184D4644" w14:textId="77777777" w:rsidR="008B45D8" w:rsidRDefault="008B45D8" w:rsidP="003C65AA">
            <w:pPr>
              <w:pStyle w:val="TAL"/>
              <w:rPr>
                <w:sz w:val="16"/>
                <w:szCs w:val="16"/>
              </w:rPr>
            </w:pPr>
            <w:r>
              <w:rPr>
                <w:sz w:val="16"/>
                <w:szCs w:val="16"/>
              </w:rPr>
              <w:t>SP-030594</w:t>
            </w:r>
          </w:p>
        </w:tc>
        <w:tc>
          <w:tcPr>
            <w:tcW w:w="567" w:type="dxa"/>
            <w:shd w:val="solid" w:color="FFFFFF" w:fill="auto"/>
          </w:tcPr>
          <w:p w14:paraId="678D69C7" w14:textId="77777777" w:rsidR="008B45D8" w:rsidRDefault="008B45D8" w:rsidP="003C65AA">
            <w:pPr>
              <w:pStyle w:val="TAL"/>
              <w:rPr>
                <w:sz w:val="16"/>
                <w:szCs w:val="16"/>
              </w:rPr>
            </w:pPr>
            <w:r>
              <w:rPr>
                <w:sz w:val="16"/>
                <w:szCs w:val="16"/>
              </w:rPr>
              <w:t>030</w:t>
            </w:r>
          </w:p>
        </w:tc>
        <w:tc>
          <w:tcPr>
            <w:tcW w:w="425" w:type="dxa"/>
            <w:shd w:val="solid" w:color="FFFFFF" w:fill="auto"/>
          </w:tcPr>
          <w:p w14:paraId="371FF7A5" w14:textId="77777777" w:rsidR="008B45D8" w:rsidRDefault="008B45D8" w:rsidP="003C65AA">
            <w:pPr>
              <w:pStyle w:val="TAL"/>
              <w:rPr>
                <w:sz w:val="16"/>
                <w:szCs w:val="16"/>
              </w:rPr>
            </w:pPr>
            <w:r>
              <w:rPr>
                <w:sz w:val="16"/>
                <w:szCs w:val="16"/>
              </w:rPr>
              <w:t>-</w:t>
            </w:r>
          </w:p>
        </w:tc>
        <w:tc>
          <w:tcPr>
            <w:tcW w:w="425" w:type="dxa"/>
            <w:shd w:val="solid" w:color="FFFFFF" w:fill="auto"/>
          </w:tcPr>
          <w:p w14:paraId="606C548C" w14:textId="77777777" w:rsidR="008B45D8" w:rsidRDefault="008B45D8" w:rsidP="003C65AA">
            <w:pPr>
              <w:pStyle w:val="TAL"/>
              <w:rPr>
                <w:sz w:val="16"/>
                <w:szCs w:val="16"/>
              </w:rPr>
            </w:pPr>
            <w:r>
              <w:rPr>
                <w:sz w:val="16"/>
                <w:szCs w:val="16"/>
              </w:rPr>
              <w:t>F</w:t>
            </w:r>
          </w:p>
        </w:tc>
        <w:tc>
          <w:tcPr>
            <w:tcW w:w="4820" w:type="dxa"/>
            <w:shd w:val="solid" w:color="FFFFFF" w:fill="auto"/>
          </w:tcPr>
          <w:p w14:paraId="36F4765F" w14:textId="77777777" w:rsidR="008B45D8" w:rsidRDefault="008B45D8" w:rsidP="003C65AA">
            <w:pPr>
              <w:pStyle w:val="TAL"/>
              <w:rPr>
                <w:sz w:val="16"/>
                <w:szCs w:val="16"/>
              </w:rPr>
            </w:pPr>
            <w:r>
              <w:rPr>
                <w:sz w:val="16"/>
                <w:szCs w:val="16"/>
              </w:rPr>
              <w:t>CS</w:t>
            </w:r>
            <w:r w:rsidR="00B3790A">
              <w:rPr>
                <w:sz w:val="16"/>
                <w:szCs w:val="16"/>
              </w:rPr>
              <w:t xml:space="preserve"> </w:t>
            </w:r>
            <w:r>
              <w:rPr>
                <w:sz w:val="16"/>
                <w:szCs w:val="16"/>
              </w:rPr>
              <w:t>Section</w:t>
            </w:r>
            <w:r w:rsidR="00B3790A">
              <w:rPr>
                <w:sz w:val="16"/>
                <w:szCs w:val="16"/>
              </w:rPr>
              <w:t xml:space="preserve"> </w:t>
            </w:r>
            <w:r>
              <w:rPr>
                <w:sz w:val="16"/>
                <w:szCs w:val="16"/>
              </w:rPr>
              <w:t>for</w:t>
            </w:r>
            <w:r w:rsidR="00B3790A">
              <w:rPr>
                <w:sz w:val="16"/>
                <w:szCs w:val="16"/>
              </w:rPr>
              <w:t xml:space="preserve"> </w:t>
            </w:r>
            <w:r>
              <w:rPr>
                <w:sz w:val="16"/>
                <w:szCs w:val="16"/>
              </w:rPr>
              <w:t>33.108</w:t>
            </w:r>
            <w:r w:rsidR="00B3790A">
              <w:rPr>
                <w:sz w:val="16"/>
                <w:szCs w:val="16"/>
              </w:rPr>
              <w:t xml:space="preserve"> </w:t>
            </w:r>
            <w:r w:rsidR="00195D92">
              <w:rPr>
                <w:sz w:val="16"/>
                <w:szCs w:val="16"/>
              </w:rPr>
              <w:t>-</w:t>
            </w:r>
            <w:r w:rsidR="00B3790A">
              <w:rPr>
                <w:sz w:val="16"/>
                <w:szCs w:val="16"/>
              </w:rPr>
              <w:t xml:space="preserve"> </w:t>
            </w:r>
            <w:r>
              <w:rPr>
                <w:sz w:val="16"/>
                <w:szCs w:val="16"/>
              </w:rPr>
              <w:t>LI</w:t>
            </w:r>
            <w:r w:rsidR="00B3790A">
              <w:rPr>
                <w:sz w:val="16"/>
                <w:szCs w:val="16"/>
              </w:rPr>
              <w:t xml:space="preserve"> </w:t>
            </w:r>
            <w:r>
              <w:rPr>
                <w:sz w:val="16"/>
                <w:szCs w:val="16"/>
              </w:rPr>
              <w:t>Management</w:t>
            </w:r>
            <w:r w:rsidR="00B3790A">
              <w:rPr>
                <w:sz w:val="16"/>
                <w:szCs w:val="16"/>
              </w:rPr>
              <w:t xml:space="preserve"> </w:t>
            </w:r>
            <w:r>
              <w:rPr>
                <w:sz w:val="16"/>
                <w:szCs w:val="16"/>
              </w:rPr>
              <w:t>Operation</w:t>
            </w:r>
          </w:p>
        </w:tc>
        <w:tc>
          <w:tcPr>
            <w:tcW w:w="708" w:type="dxa"/>
            <w:shd w:val="solid" w:color="FFFFFF" w:fill="auto"/>
            <w:vAlign w:val="bottom"/>
          </w:tcPr>
          <w:p w14:paraId="5B6DE97C" w14:textId="77777777" w:rsidR="008B45D8" w:rsidRDefault="008B45D8" w:rsidP="003C65AA">
            <w:pPr>
              <w:pStyle w:val="TAL"/>
              <w:rPr>
                <w:sz w:val="16"/>
                <w:szCs w:val="16"/>
              </w:rPr>
            </w:pPr>
            <w:r>
              <w:rPr>
                <w:sz w:val="16"/>
                <w:szCs w:val="16"/>
              </w:rPr>
              <w:t>6.4.0</w:t>
            </w:r>
          </w:p>
        </w:tc>
      </w:tr>
      <w:tr w:rsidR="008B45D8" w:rsidRPr="007D6048" w14:paraId="730887DB" w14:textId="77777777" w:rsidTr="00B3790A">
        <w:trPr>
          <w:jc w:val="center"/>
        </w:trPr>
        <w:tc>
          <w:tcPr>
            <w:tcW w:w="800" w:type="dxa"/>
            <w:shd w:val="solid" w:color="FFFFFF" w:fill="auto"/>
          </w:tcPr>
          <w:p w14:paraId="67D3DF64" w14:textId="77777777" w:rsidR="008B45D8" w:rsidRDefault="008B45D8" w:rsidP="003C65AA">
            <w:pPr>
              <w:pStyle w:val="TAL"/>
              <w:rPr>
                <w:sz w:val="16"/>
                <w:szCs w:val="16"/>
              </w:rPr>
            </w:pPr>
            <w:r>
              <w:rPr>
                <w:sz w:val="16"/>
                <w:szCs w:val="16"/>
              </w:rPr>
              <w:t>12-2003</w:t>
            </w:r>
          </w:p>
        </w:tc>
        <w:tc>
          <w:tcPr>
            <w:tcW w:w="800" w:type="dxa"/>
            <w:shd w:val="solid" w:color="FFFFFF" w:fill="auto"/>
          </w:tcPr>
          <w:p w14:paraId="462DE3F5" w14:textId="77777777" w:rsidR="008B45D8" w:rsidRDefault="008B45D8" w:rsidP="003C65AA">
            <w:pPr>
              <w:pStyle w:val="TAL"/>
              <w:rPr>
                <w:sz w:val="16"/>
                <w:szCs w:val="16"/>
              </w:rPr>
            </w:pPr>
            <w:r>
              <w:rPr>
                <w:sz w:val="16"/>
                <w:szCs w:val="16"/>
              </w:rPr>
              <w:t>SP-22</w:t>
            </w:r>
          </w:p>
        </w:tc>
        <w:tc>
          <w:tcPr>
            <w:tcW w:w="1094" w:type="dxa"/>
            <w:shd w:val="solid" w:color="FFFFFF" w:fill="auto"/>
            <w:vAlign w:val="center"/>
          </w:tcPr>
          <w:p w14:paraId="698F05AB" w14:textId="77777777" w:rsidR="008B45D8" w:rsidRDefault="008B45D8" w:rsidP="003C65AA">
            <w:pPr>
              <w:pStyle w:val="TAL"/>
              <w:rPr>
                <w:sz w:val="16"/>
                <w:szCs w:val="16"/>
              </w:rPr>
            </w:pPr>
            <w:r>
              <w:rPr>
                <w:sz w:val="16"/>
                <w:szCs w:val="16"/>
              </w:rPr>
              <w:t>SP-030594</w:t>
            </w:r>
          </w:p>
        </w:tc>
        <w:tc>
          <w:tcPr>
            <w:tcW w:w="567" w:type="dxa"/>
            <w:shd w:val="solid" w:color="FFFFFF" w:fill="auto"/>
          </w:tcPr>
          <w:p w14:paraId="2ED95EE4" w14:textId="77777777" w:rsidR="008B45D8" w:rsidRDefault="008B45D8" w:rsidP="003C65AA">
            <w:pPr>
              <w:pStyle w:val="TAL"/>
              <w:rPr>
                <w:sz w:val="16"/>
                <w:szCs w:val="16"/>
              </w:rPr>
            </w:pPr>
            <w:r>
              <w:rPr>
                <w:sz w:val="16"/>
                <w:szCs w:val="16"/>
              </w:rPr>
              <w:t>031</w:t>
            </w:r>
          </w:p>
        </w:tc>
        <w:tc>
          <w:tcPr>
            <w:tcW w:w="425" w:type="dxa"/>
            <w:shd w:val="solid" w:color="FFFFFF" w:fill="auto"/>
          </w:tcPr>
          <w:p w14:paraId="641A2EA3" w14:textId="77777777" w:rsidR="008B45D8" w:rsidRDefault="008B45D8" w:rsidP="003C65AA">
            <w:pPr>
              <w:pStyle w:val="TAL"/>
              <w:rPr>
                <w:sz w:val="16"/>
                <w:szCs w:val="16"/>
              </w:rPr>
            </w:pPr>
            <w:r>
              <w:rPr>
                <w:sz w:val="16"/>
                <w:szCs w:val="16"/>
              </w:rPr>
              <w:t>-</w:t>
            </w:r>
          </w:p>
        </w:tc>
        <w:tc>
          <w:tcPr>
            <w:tcW w:w="425" w:type="dxa"/>
            <w:shd w:val="solid" w:color="FFFFFF" w:fill="auto"/>
          </w:tcPr>
          <w:p w14:paraId="5B7C0CF0" w14:textId="77777777" w:rsidR="008B45D8" w:rsidRDefault="008B45D8" w:rsidP="003C65AA">
            <w:pPr>
              <w:pStyle w:val="TAL"/>
              <w:rPr>
                <w:sz w:val="16"/>
                <w:szCs w:val="16"/>
              </w:rPr>
            </w:pPr>
            <w:r>
              <w:rPr>
                <w:sz w:val="16"/>
                <w:szCs w:val="16"/>
              </w:rPr>
              <w:t>F</w:t>
            </w:r>
          </w:p>
        </w:tc>
        <w:tc>
          <w:tcPr>
            <w:tcW w:w="4820" w:type="dxa"/>
            <w:shd w:val="solid" w:color="FFFFFF" w:fill="auto"/>
          </w:tcPr>
          <w:p w14:paraId="41093857" w14:textId="77777777" w:rsidR="008B45D8" w:rsidRDefault="008B45D8" w:rsidP="003C65AA">
            <w:pPr>
              <w:pStyle w:val="TAL"/>
              <w:rPr>
                <w:sz w:val="16"/>
                <w:szCs w:val="16"/>
              </w:rPr>
            </w:pPr>
            <w:r>
              <w:rPr>
                <w:sz w:val="16"/>
                <w:szCs w:val="16"/>
              </w:rPr>
              <w:t>CS</w:t>
            </w:r>
            <w:r w:rsidR="00B3790A">
              <w:rPr>
                <w:sz w:val="16"/>
                <w:szCs w:val="16"/>
              </w:rPr>
              <w:t xml:space="preserve"> </w:t>
            </w:r>
            <w:r>
              <w:rPr>
                <w:sz w:val="16"/>
                <w:szCs w:val="16"/>
              </w:rPr>
              <w:t>Section</w:t>
            </w:r>
            <w:r w:rsidR="00B3790A">
              <w:rPr>
                <w:sz w:val="16"/>
                <w:szCs w:val="16"/>
              </w:rPr>
              <w:t xml:space="preserve"> </w:t>
            </w:r>
            <w:r>
              <w:rPr>
                <w:sz w:val="16"/>
                <w:szCs w:val="16"/>
              </w:rPr>
              <w:t>for</w:t>
            </w:r>
            <w:r w:rsidR="00B3790A">
              <w:rPr>
                <w:sz w:val="16"/>
                <w:szCs w:val="16"/>
              </w:rPr>
              <w:t xml:space="preserve"> </w:t>
            </w:r>
            <w:r>
              <w:rPr>
                <w:sz w:val="16"/>
                <w:szCs w:val="16"/>
              </w:rPr>
              <w:t>33.108</w:t>
            </w:r>
            <w:r w:rsidR="00B3790A">
              <w:rPr>
                <w:sz w:val="16"/>
                <w:szCs w:val="16"/>
              </w:rPr>
              <w:t xml:space="preserve"> </w:t>
            </w:r>
            <w:r w:rsidR="00195D92">
              <w:rPr>
                <w:sz w:val="16"/>
                <w:szCs w:val="16"/>
              </w:rPr>
              <w:t>-</w:t>
            </w:r>
            <w:r w:rsidR="00B3790A">
              <w:rPr>
                <w:sz w:val="16"/>
                <w:szCs w:val="16"/>
              </w:rPr>
              <w:t xml:space="preserve"> </w:t>
            </w:r>
            <w:r>
              <w:rPr>
                <w:sz w:val="16"/>
                <w:szCs w:val="16"/>
              </w:rPr>
              <w:t>User</w:t>
            </w:r>
            <w:r w:rsidR="00B3790A">
              <w:rPr>
                <w:sz w:val="16"/>
                <w:szCs w:val="16"/>
              </w:rPr>
              <w:t xml:space="preserve"> </w:t>
            </w:r>
            <w:r>
              <w:rPr>
                <w:sz w:val="16"/>
                <w:szCs w:val="16"/>
              </w:rPr>
              <w:t>data</w:t>
            </w:r>
            <w:r w:rsidR="00B3790A">
              <w:rPr>
                <w:sz w:val="16"/>
                <w:szCs w:val="16"/>
              </w:rPr>
              <w:t xml:space="preserve"> </w:t>
            </w:r>
            <w:r>
              <w:rPr>
                <w:sz w:val="16"/>
                <w:szCs w:val="16"/>
              </w:rPr>
              <w:t>packet</w:t>
            </w:r>
            <w:r w:rsidR="00B3790A">
              <w:rPr>
                <w:sz w:val="16"/>
                <w:szCs w:val="16"/>
              </w:rPr>
              <w:t xml:space="preserve"> </w:t>
            </w:r>
            <w:r>
              <w:rPr>
                <w:sz w:val="16"/>
                <w:szCs w:val="16"/>
              </w:rPr>
              <w:t>transfer</w:t>
            </w:r>
          </w:p>
        </w:tc>
        <w:tc>
          <w:tcPr>
            <w:tcW w:w="708" w:type="dxa"/>
            <w:shd w:val="solid" w:color="FFFFFF" w:fill="auto"/>
            <w:vAlign w:val="bottom"/>
          </w:tcPr>
          <w:p w14:paraId="19C343B0" w14:textId="77777777" w:rsidR="008B45D8" w:rsidRDefault="008B45D8" w:rsidP="003C65AA">
            <w:pPr>
              <w:pStyle w:val="TAL"/>
              <w:rPr>
                <w:sz w:val="16"/>
                <w:szCs w:val="16"/>
              </w:rPr>
            </w:pPr>
            <w:r>
              <w:rPr>
                <w:sz w:val="16"/>
                <w:szCs w:val="16"/>
              </w:rPr>
              <w:t>6.4.0</w:t>
            </w:r>
          </w:p>
        </w:tc>
      </w:tr>
      <w:tr w:rsidR="008B45D8" w:rsidRPr="007D6048" w14:paraId="1A3D17F5" w14:textId="77777777" w:rsidTr="00B3790A">
        <w:trPr>
          <w:jc w:val="center"/>
        </w:trPr>
        <w:tc>
          <w:tcPr>
            <w:tcW w:w="800" w:type="dxa"/>
            <w:shd w:val="solid" w:color="FFFFFF" w:fill="auto"/>
          </w:tcPr>
          <w:p w14:paraId="2950E35B" w14:textId="77777777" w:rsidR="008B45D8" w:rsidRDefault="008B45D8" w:rsidP="003C65AA">
            <w:pPr>
              <w:pStyle w:val="TAL"/>
              <w:rPr>
                <w:sz w:val="16"/>
                <w:szCs w:val="16"/>
              </w:rPr>
            </w:pPr>
            <w:r>
              <w:rPr>
                <w:sz w:val="16"/>
                <w:szCs w:val="16"/>
              </w:rPr>
              <w:t>12-2003</w:t>
            </w:r>
          </w:p>
        </w:tc>
        <w:tc>
          <w:tcPr>
            <w:tcW w:w="800" w:type="dxa"/>
            <w:shd w:val="solid" w:color="FFFFFF" w:fill="auto"/>
          </w:tcPr>
          <w:p w14:paraId="1F2EEB35" w14:textId="77777777" w:rsidR="008B45D8" w:rsidRDefault="008B45D8" w:rsidP="003C65AA">
            <w:pPr>
              <w:pStyle w:val="TAL"/>
              <w:rPr>
                <w:sz w:val="16"/>
                <w:szCs w:val="16"/>
              </w:rPr>
            </w:pPr>
            <w:r>
              <w:rPr>
                <w:sz w:val="16"/>
                <w:szCs w:val="16"/>
              </w:rPr>
              <w:t>SP-22</w:t>
            </w:r>
          </w:p>
        </w:tc>
        <w:tc>
          <w:tcPr>
            <w:tcW w:w="1094" w:type="dxa"/>
            <w:shd w:val="solid" w:color="FFFFFF" w:fill="auto"/>
            <w:vAlign w:val="center"/>
          </w:tcPr>
          <w:p w14:paraId="66021F3A" w14:textId="77777777" w:rsidR="008B45D8" w:rsidRDefault="008B45D8" w:rsidP="003C65AA">
            <w:pPr>
              <w:pStyle w:val="TAL"/>
              <w:rPr>
                <w:sz w:val="16"/>
                <w:szCs w:val="16"/>
              </w:rPr>
            </w:pPr>
            <w:r>
              <w:rPr>
                <w:sz w:val="16"/>
                <w:szCs w:val="16"/>
              </w:rPr>
              <w:t>SP-030591</w:t>
            </w:r>
          </w:p>
        </w:tc>
        <w:tc>
          <w:tcPr>
            <w:tcW w:w="567" w:type="dxa"/>
            <w:shd w:val="solid" w:color="FFFFFF" w:fill="auto"/>
          </w:tcPr>
          <w:p w14:paraId="7A74DF24" w14:textId="77777777" w:rsidR="008B45D8" w:rsidRDefault="008B45D8" w:rsidP="003C65AA">
            <w:pPr>
              <w:pStyle w:val="TAL"/>
              <w:rPr>
                <w:sz w:val="16"/>
                <w:szCs w:val="16"/>
              </w:rPr>
            </w:pPr>
            <w:r>
              <w:rPr>
                <w:sz w:val="16"/>
                <w:szCs w:val="16"/>
              </w:rPr>
              <w:t>032</w:t>
            </w:r>
          </w:p>
        </w:tc>
        <w:tc>
          <w:tcPr>
            <w:tcW w:w="425" w:type="dxa"/>
            <w:shd w:val="solid" w:color="FFFFFF" w:fill="auto"/>
          </w:tcPr>
          <w:p w14:paraId="70A15792" w14:textId="77777777" w:rsidR="008B45D8" w:rsidRDefault="008B45D8" w:rsidP="003C65AA">
            <w:pPr>
              <w:pStyle w:val="TAL"/>
              <w:rPr>
                <w:sz w:val="16"/>
                <w:szCs w:val="16"/>
              </w:rPr>
            </w:pPr>
            <w:r>
              <w:rPr>
                <w:sz w:val="16"/>
                <w:szCs w:val="16"/>
              </w:rPr>
              <w:t>-</w:t>
            </w:r>
          </w:p>
        </w:tc>
        <w:tc>
          <w:tcPr>
            <w:tcW w:w="425" w:type="dxa"/>
            <w:shd w:val="solid" w:color="FFFFFF" w:fill="auto"/>
          </w:tcPr>
          <w:p w14:paraId="78A960AA" w14:textId="77777777" w:rsidR="008B45D8" w:rsidRDefault="008B45D8" w:rsidP="003C65AA">
            <w:pPr>
              <w:pStyle w:val="TAL"/>
              <w:rPr>
                <w:sz w:val="16"/>
                <w:szCs w:val="16"/>
              </w:rPr>
            </w:pPr>
            <w:r>
              <w:rPr>
                <w:sz w:val="16"/>
                <w:szCs w:val="16"/>
              </w:rPr>
              <w:t>B</w:t>
            </w:r>
          </w:p>
        </w:tc>
        <w:tc>
          <w:tcPr>
            <w:tcW w:w="4820" w:type="dxa"/>
            <w:shd w:val="solid" w:color="FFFFFF" w:fill="auto"/>
          </w:tcPr>
          <w:p w14:paraId="14EE57DD" w14:textId="77777777" w:rsidR="008B45D8" w:rsidRDefault="008B45D8" w:rsidP="003C65AA">
            <w:pPr>
              <w:pStyle w:val="TAL"/>
              <w:rPr>
                <w:sz w:val="16"/>
                <w:szCs w:val="16"/>
              </w:rPr>
            </w:pPr>
            <w:r>
              <w:rPr>
                <w:sz w:val="16"/>
                <w:szCs w:val="16"/>
              </w:rPr>
              <w:t>Reporting</w:t>
            </w:r>
            <w:r w:rsidR="00B3790A">
              <w:rPr>
                <w:sz w:val="16"/>
                <w:szCs w:val="16"/>
              </w:rPr>
              <w:t xml:space="preserve"> </w:t>
            </w:r>
            <w:r>
              <w:rPr>
                <w:sz w:val="16"/>
                <w:szCs w:val="16"/>
              </w:rPr>
              <w:t>TEL</w:t>
            </w:r>
            <w:r w:rsidR="00B3790A">
              <w:rPr>
                <w:sz w:val="16"/>
                <w:szCs w:val="16"/>
              </w:rPr>
              <w:t xml:space="preserve"> </w:t>
            </w:r>
            <w:r>
              <w:rPr>
                <w:sz w:val="16"/>
                <w:szCs w:val="16"/>
              </w:rPr>
              <w:t>URL</w:t>
            </w:r>
          </w:p>
        </w:tc>
        <w:tc>
          <w:tcPr>
            <w:tcW w:w="708" w:type="dxa"/>
            <w:shd w:val="solid" w:color="FFFFFF" w:fill="auto"/>
            <w:vAlign w:val="bottom"/>
          </w:tcPr>
          <w:p w14:paraId="16AD87BD" w14:textId="77777777" w:rsidR="008B45D8" w:rsidRDefault="008B45D8" w:rsidP="003C65AA">
            <w:pPr>
              <w:pStyle w:val="TAL"/>
              <w:rPr>
                <w:sz w:val="16"/>
                <w:szCs w:val="16"/>
              </w:rPr>
            </w:pPr>
            <w:r>
              <w:rPr>
                <w:sz w:val="16"/>
                <w:szCs w:val="16"/>
              </w:rPr>
              <w:t>6.4.0</w:t>
            </w:r>
          </w:p>
        </w:tc>
      </w:tr>
      <w:tr w:rsidR="008B45D8" w:rsidRPr="007D6048" w14:paraId="718D28F7" w14:textId="77777777" w:rsidTr="00B3790A">
        <w:trPr>
          <w:jc w:val="center"/>
        </w:trPr>
        <w:tc>
          <w:tcPr>
            <w:tcW w:w="800" w:type="dxa"/>
            <w:shd w:val="solid" w:color="FFFFFF" w:fill="auto"/>
          </w:tcPr>
          <w:p w14:paraId="34CCD19E" w14:textId="77777777" w:rsidR="008B45D8" w:rsidRDefault="008B45D8" w:rsidP="003C65AA">
            <w:pPr>
              <w:pStyle w:val="TAL"/>
              <w:rPr>
                <w:sz w:val="16"/>
                <w:szCs w:val="16"/>
              </w:rPr>
            </w:pPr>
            <w:r>
              <w:rPr>
                <w:sz w:val="16"/>
                <w:szCs w:val="16"/>
              </w:rPr>
              <w:t>12-2003</w:t>
            </w:r>
          </w:p>
        </w:tc>
        <w:tc>
          <w:tcPr>
            <w:tcW w:w="800" w:type="dxa"/>
            <w:shd w:val="solid" w:color="FFFFFF" w:fill="auto"/>
          </w:tcPr>
          <w:p w14:paraId="30927C68" w14:textId="77777777" w:rsidR="008B45D8" w:rsidRDefault="008B45D8" w:rsidP="003C65AA">
            <w:pPr>
              <w:pStyle w:val="TAL"/>
              <w:rPr>
                <w:sz w:val="16"/>
                <w:szCs w:val="16"/>
              </w:rPr>
            </w:pPr>
            <w:r>
              <w:rPr>
                <w:sz w:val="16"/>
                <w:szCs w:val="16"/>
              </w:rPr>
              <w:t>SP-22</w:t>
            </w:r>
          </w:p>
        </w:tc>
        <w:tc>
          <w:tcPr>
            <w:tcW w:w="1094" w:type="dxa"/>
            <w:shd w:val="solid" w:color="FFFFFF" w:fill="auto"/>
            <w:vAlign w:val="center"/>
          </w:tcPr>
          <w:p w14:paraId="7EBB6BBB" w14:textId="77777777" w:rsidR="008B45D8" w:rsidRDefault="008B45D8" w:rsidP="003C65AA">
            <w:pPr>
              <w:pStyle w:val="TAL"/>
              <w:rPr>
                <w:sz w:val="16"/>
                <w:szCs w:val="16"/>
              </w:rPr>
            </w:pPr>
            <w:r>
              <w:rPr>
                <w:sz w:val="16"/>
                <w:szCs w:val="16"/>
              </w:rPr>
              <w:t>SP-030595</w:t>
            </w:r>
          </w:p>
        </w:tc>
        <w:tc>
          <w:tcPr>
            <w:tcW w:w="567" w:type="dxa"/>
            <w:shd w:val="solid" w:color="FFFFFF" w:fill="auto"/>
          </w:tcPr>
          <w:p w14:paraId="7720EFD9" w14:textId="77777777" w:rsidR="008B45D8" w:rsidRDefault="008B45D8" w:rsidP="003C65AA">
            <w:pPr>
              <w:pStyle w:val="TAL"/>
              <w:rPr>
                <w:sz w:val="16"/>
                <w:szCs w:val="16"/>
              </w:rPr>
            </w:pPr>
            <w:r>
              <w:rPr>
                <w:sz w:val="16"/>
                <w:szCs w:val="16"/>
              </w:rPr>
              <w:t>033</w:t>
            </w:r>
          </w:p>
        </w:tc>
        <w:tc>
          <w:tcPr>
            <w:tcW w:w="425" w:type="dxa"/>
            <w:shd w:val="solid" w:color="FFFFFF" w:fill="auto"/>
          </w:tcPr>
          <w:p w14:paraId="459E4F0B" w14:textId="77777777" w:rsidR="008B45D8" w:rsidRDefault="008B45D8" w:rsidP="003C65AA">
            <w:pPr>
              <w:pStyle w:val="TAL"/>
              <w:rPr>
                <w:sz w:val="16"/>
                <w:szCs w:val="16"/>
              </w:rPr>
            </w:pPr>
            <w:r>
              <w:rPr>
                <w:sz w:val="16"/>
                <w:szCs w:val="16"/>
              </w:rPr>
              <w:t>-</w:t>
            </w:r>
          </w:p>
        </w:tc>
        <w:tc>
          <w:tcPr>
            <w:tcW w:w="425" w:type="dxa"/>
            <w:shd w:val="solid" w:color="FFFFFF" w:fill="auto"/>
          </w:tcPr>
          <w:p w14:paraId="654B3289" w14:textId="77777777" w:rsidR="008B45D8" w:rsidRDefault="008B45D8" w:rsidP="003C65AA">
            <w:pPr>
              <w:pStyle w:val="TAL"/>
              <w:rPr>
                <w:sz w:val="16"/>
                <w:szCs w:val="16"/>
              </w:rPr>
            </w:pPr>
            <w:r>
              <w:rPr>
                <w:sz w:val="16"/>
                <w:szCs w:val="16"/>
              </w:rPr>
              <w:t>F</w:t>
            </w:r>
          </w:p>
        </w:tc>
        <w:tc>
          <w:tcPr>
            <w:tcW w:w="4820" w:type="dxa"/>
            <w:shd w:val="solid" w:color="FFFFFF" w:fill="auto"/>
          </w:tcPr>
          <w:p w14:paraId="10DE8DEF" w14:textId="77777777" w:rsidR="008B45D8" w:rsidRDefault="008B45D8" w:rsidP="003C65AA">
            <w:pPr>
              <w:pStyle w:val="TAL"/>
              <w:rPr>
                <w:sz w:val="16"/>
                <w:szCs w:val="16"/>
              </w:rPr>
            </w:pPr>
            <w:r>
              <w:rPr>
                <w:sz w:val="16"/>
                <w:szCs w:val="16"/>
              </w:rPr>
              <w:t>Alignment</w:t>
            </w:r>
            <w:r w:rsidR="00B3790A">
              <w:rPr>
                <w:sz w:val="16"/>
                <w:szCs w:val="16"/>
              </w:rPr>
              <w:t xml:space="preserve"> </w:t>
            </w:r>
            <w:r>
              <w:rPr>
                <w:sz w:val="16"/>
                <w:szCs w:val="16"/>
              </w:rPr>
              <w:t>of</w:t>
            </w:r>
            <w:r w:rsidR="00B3790A">
              <w:rPr>
                <w:sz w:val="16"/>
                <w:szCs w:val="16"/>
              </w:rPr>
              <w:t xml:space="preserve"> </w:t>
            </w:r>
            <w:r>
              <w:rPr>
                <w:sz w:val="16"/>
                <w:szCs w:val="16"/>
              </w:rPr>
              <w:t>Lawful</w:t>
            </w:r>
            <w:r w:rsidR="00B3790A">
              <w:rPr>
                <w:sz w:val="16"/>
                <w:szCs w:val="16"/>
              </w:rPr>
              <w:t xml:space="preserve"> </w:t>
            </w:r>
            <w:r>
              <w:rPr>
                <w:sz w:val="16"/>
                <w:szCs w:val="16"/>
              </w:rPr>
              <w:t>Interception</w:t>
            </w:r>
            <w:r w:rsidR="00B3790A">
              <w:rPr>
                <w:sz w:val="16"/>
                <w:szCs w:val="16"/>
              </w:rPr>
              <w:t xml:space="preserve"> </w:t>
            </w:r>
            <w:r>
              <w:rPr>
                <w:sz w:val="16"/>
                <w:szCs w:val="16"/>
              </w:rPr>
              <w:t>identifiers</w:t>
            </w:r>
            <w:r w:rsidR="00B3790A">
              <w:rPr>
                <w:sz w:val="16"/>
                <w:szCs w:val="16"/>
              </w:rPr>
              <w:t xml:space="preserve"> </w:t>
            </w:r>
            <w:r>
              <w:rPr>
                <w:sz w:val="16"/>
                <w:szCs w:val="16"/>
              </w:rPr>
              <w:t>length</w:t>
            </w:r>
            <w:r w:rsidR="00B3790A">
              <w:rPr>
                <w:sz w:val="16"/>
                <w:szCs w:val="16"/>
              </w:rPr>
              <w:t xml:space="preserve"> </w:t>
            </w:r>
            <w:r>
              <w:rPr>
                <w:sz w:val="16"/>
                <w:szCs w:val="16"/>
              </w:rPr>
              <w:t>to</w:t>
            </w:r>
            <w:r w:rsidR="00B3790A">
              <w:rPr>
                <w:sz w:val="16"/>
                <w:szCs w:val="16"/>
              </w:rPr>
              <w:t xml:space="preserve"> </w:t>
            </w:r>
            <w:r>
              <w:rPr>
                <w:sz w:val="16"/>
                <w:szCs w:val="16"/>
              </w:rPr>
              <w:t>ETSI</w:t>
            </w:r>
            <w:r w:rsidR="00B3790A">
              <w:rPr>
                <w:sz w:val="16"/>
                <w:szCs w:val="16"/>
              </w:rPr>
              <w:t xml:space="preserve"> </w:t>
            </w:r>
            <w:r>
              <w:rPr>
                <w:sz w:val="16"/>
                <w:szCs w:val="16"/>
              </w:rPr>
              <w:t>TS</w:t>
            </w:r>
            <w:r w:rsidR="00B3790A">
              <w:rPr>
                <w:sz w:val="16"/>
                <w:szCs w:val="16"/>
              </w:rPr>
              <w:t xml:space="preserve"> </w:t>
            </w:r>
            <w:r>
              <w:rPr>
                <w:sz w:val="16"/>
                <w:szCs w:val="16"/>
              </w:rPr>
              <w:t>101</w:t>
            </w:r>
            <w:r w:rsidR="00B3790A">
              <w:rPr>
                <w:sz w:val="16"/>
                <w:szCs w:val="16"/>
              </w:rPr>
              <w:t xml:space="preserve"> </w:t>
            </w:r>
            <w:r>
              <w:rPr>
                <w:sz w:val="16"/>
                <w:szCs w:val="16"/>
              </w:rPr>
              <w:t>671</w:t>
            </w:r>
          </w:p>
        </w:tc>
        <w:tc>
          <w:tcPr>
            <w:tcW w:w="708" w:type="dxa"/>
            <w:shd w:val="solid" w:color="FFFFFF" w:fill="auto"/>
            <w:vAlign w:val="bottom"/>
          </w:tcPr>
          <w:p w14:paraId="44F7CD56" w14:textId="77777777" w:rsidR="008B45D8" w:rsidRDefault="008B45D8" w:rsidP="003C65AA">
            <w:pPr>
              <w:pStyle w:val="TAL"/>
              <w:rPr>
                <w:sz w:val="16"/>
                <w:szCs w:val="16"/>
              </w:rPr>
            </w:pPr>
            <w:r>
              <w:rPr>
                <w:sz w:val="16"/>
                <w:szCs w:val="16"/>
              </w:rPr>
              <w:t>6.4.0</w:t>
            </w:r>
          </w:p>
        </w:tc>
      </w:tr>
      <w:tr w:rsidR="008B45D8" w:rsidRPr="007D6048" w14:paraId="4FA41AA8" w14:textId="77777777" w:rsidTr="00B3790A">
        <w:trPr>
          <w:jc w:val="center"/>
        </w:trPr>
        <w:tc>
          <w:tcPr>
            <w:tcW w:w="800" w:type="dxa"/>
            <w:shd w:val="solid" w:color="FFFFFF" w:fill="auto"/>
          </w:tcPr>
          <w:p w14:paraId="4F698BEF" w14:textId="77777777" w:rsidR="008B45D8" w:rsidRDefault="008B45D8" w:rsidP="003C65AA">
            <w:pPr>
              <w:pStyle w:val="TAL"/>
              <w:rPr>
                <w:sz w:val="16"/>
                <w:szCs w:val="16"/>
              </w:rPr>
            </w:pPr>
            <w:r>
              <w:rPr>
                <w:sz w:val="16"/>
                <w:szCs w:val="16"/>
              </w:rPr>
              <w:t>03-2004</w:t>
            </w:r>
          </w:p>
        </w:tc>
        <w:tc>
          <w:tcPr>
            <w:tcW w:w="800" w:type="dxa"/>
            <w:shd w:val="solid" w:color="FFFFFF" w:fill="auto"/>
          </w:tcPr>
          <w:p w14:paraId="1F2A2193" w14:textId="77777777" w:rsidR="008B45D8" w:rsidRDefault="008B45D8" w:rsidP="003C65AA">
            <w:pPr>
              <w:pStyle w:val="TAL"/>
              <w:rPr>
                <w:sz w:val="16"/>
                <w:szCs w:val="16"/>
              </w:rPr>
            </w:pPr>
            <w:r>
              <w:rPr>
                <w:sz w:val="16"/>
                <w:szCs w:val="16"/>
              </w:rPr>
              <w:t>SP-23</w:t>
            </w:r>
          </w:p>
        </w:tc>
        <w:tc>
          <w:tcPr>
            <w:tcW w:w="1094" w:type="dxa"/>
            <w:shd w:val="solid" w:color="FFFFFF" w:fill="auto"/>
            <w:vAlign w:val="center"/>
          </w:tcPr>
          <w:p w14:paraId="2E56BE66" w14:textId="77777777" w:rsidR="008B45D8" w:rsidRDefault="008B45D8" w:rsidP="003C65AA">
            <w:pPr>
              <w:pStyle w:val="TAL"/>
              <w:rPr>
                <w:sz w:val="16"/>
                <w:szCs w:val="16"/>
              </w:rPr>
            </w:pPr>
            <w:r>
              <w:rPr>
                <w:sz w:val="16"/>
                <w:szCs w:val="16"/>
              </w:rPr>
              <w:t>SP-040155</w:t>
            </w:r>
          </w:p>
        </w:tc>
        <w:tc>
          <w:tcPr>
            <w:tcW w:w="567" w:type="dxa"/>
            <w:shd w:val="solid" w:color="FFFFFF" w:fill="auto"/>
          </w:tcPr>
          <w:p w14:paraId="50D31928" w14:textId="77777777" w:rsidR="008B45D8" w:rsidRDefault="008B45D8" w:rsidP="003C65AA">
            <w:pPr>
              <w:pStyle w:val="TAL"/>
              <w:rPr>
                <w:sz w:val="16"/>
                <w:szCs w:val="16"/>
              </w:rPr>
            </w:pPr>
            <w:r>
              <w:rPr>
                <w:sz w:val="16"/>
                <w:szCs w:val="16"/>
              </w:rPr>
              <w:t>034</w:t>
            </w:r>
          </w:p>
        </w:tc>
        <w:tc>
          <w:tcPr>
            <w:tcW w:w="425" w:type="dxa"/>
            <w:shd w:val="solid" w:color="FFFFFF" w:fill="auto"/>
          </w:tcPr>
          <w:p w14:paraId="4D790605" w14:textId="77777777" w:rsidR="008B45D8" w:rsidRDefault="008B45D8" w:rsidP="003C65AA">
            <w:pPr>
              <w:pStyle w:val="TAL"/>
              <w:rPr>
                <w:sz w:val="16"/>
                <w:szCs w:val="16"/>
              </w:rPr>
            </w:pPr>
            <w:r>
              <w:rPr>
                <w:sz w:val="16"/>
                <w:szCs w:val="16"/>
              </w:rPr>
              <w:t>-</w:t>
            </w:r>
          </w:p>
        </w:tc>
        <w:tc>
          <w:tcPr>
            <w:tcW w:w="425" w:type="dxa"/>
            <w:shd w:val="solid" w:color="FFFFFF" w:fill="auto"/>
          </w:tcPr>
          <w:p w14:paraId="36E8DCA3" w14:textId="77777777" w:rsidR="008B45D8" w:rsidRDefault="008B45D8" w:rsidP="003C65AA">
            <w:pPr>
              <w:pStyle w:val="TAL"/>
              <w:rPr>
                <w:sz w:val="16"/>
                <w:szCs w:val="16"/>
              </w:rPr>
            </w:pPr>
            <w:r>
              <w:rPr>
                <w:sz w:val="16"/>
                <w:szCs w:val="16"/>
              </w:rPr>
              <w:t>F</w:t>
            </w:r>
          </w:p>
        </w:tc>
        <w:tc>
          <w:tcPr>
            <w:tcW w:w="4820" w:type="dxa"/>
            <w:shd w:val="solid" w:color="FFFFFF" w:fill="auto"/>
          </w:tcPr>
          <w:p w14:paraId="1E65257F" w14:textId="77777777" w:rsidR="008B45D8" w:rsidRDefault="008B45D8" w:rsidP="003C65AA">
            <w:pPr>
              <w:pStyle w:val="TAL"/>
              <w:rPr>
                <w:sz w:val="16"/>
                <w:szCs w:val="16"/>
              </w:rPr>
            </w:pPr>
            <w:r>
              <w:rPr>
                <w:sz w:val="16"/>
                <w:szCs w:val="16"/>
              </w:rPr>
              <w:t>Corrections</w:t>
            </w:r>
            <w:r w:rsidR="00B3790A">
              <w:rPr>
                <w:sz w:val="16"/>
                <w:szCs w:val="16"/>
              </w:rPr>
              <w:t xml:space="preserve"> </w:t>
            </w:r>
            <w:r>
              <w:rPr>
                <w:sz w:val="16"/>
                <w:szCs w:val="16"/>
              </w:rPr>
              <w:t>to</w:t>
            </w:r>
            <w:r w:rsidR="00B3790A">
              <w:rPr>
                <w:sz w:val="16"/>
                <w:szCs w:val="16"/>
              </w:rPr>
              <w:t xml:space="preserve"> </w:t>
            </w:r>
            <w:r>
              <w:rPr>
                <w:sz w:val="16"/>
                <w:szCs w:val="16"/>
              </w:rPr>
              <w:t>Tables</w:t>
            </w:r>
            <w:r w:rsidR="00B3790A">
              <w:rPr>
                <w:sz w:val="16"/>
                <w:szCs w:val="16"/>
              </w:rPr>
              <w:t xml:space="preserve"> </w:t>
            </w:r>
            <w:r>
              <w:rPr>
                <w:sz w:val="16"/>
                <w:szCs w:val="16"/>
              </w:rPr>
              <w:t>6.2,</w:t>
            </w:r>
            <w:r w:rsidR="00B3790A">
              <w:rPr>
                <w:sz w:val="16"/>
                <w:szCs w:val="16"/>
              </w:rPr>
              <w:t xml:space="preserve"> </w:t>
            </w:r>
            <w:r>
              <w:rPr>
                <w:sz w:val="16"/>
                <w:szCs w:val="16"/>
              </w:rPr>
              <w:t>6.7</w:t>
            </w:r>
          </w:p>
        </w:tc>
        <w:tc>
          <w:tcPr>
            <w:tcW w:w="708" w:type="dxa"/>
            <w:shd w:val="solid" w:color="FFFFFF" w:fill="auto"/>
            <w:vAlign w:val="bottom"/>
          </w:tcPr>
          <w:p w14:paraId="295C292B" w14:textId="77777777" w:rsidR="008B45D8" w:rsidRDefault="008B45D8" w:rsidP="003C65AA">
            <w:pPr>
              <w:pStyle w:val="TAL"/>
              <w:rPr>
                <w:sz w:val="16"/>
                <w:szCs w:val="16"/>
              </w:rPr>
            </w:pPr>
            <w:r>
              <w:rPr>
                <w:sz w:val="16"/>
                <w:szCs w:val="16"/>
              </w:rPr>
              <w:t>6.5.0</w:t>
            </w:r>
          </w:p>
        </w:tc>
      </w:tr>
      <w:tr w:rsidR="008B45D8" w:rsidRPr="007D6048" w14:paraId="7EC89FF2" w14:textId="77777777" w:rsidTr="00B3790A">
        <w:trPr>
          <w:jc w:val="center"/>
        </w:trPr>
        <w:tc>
          <w:tcPr>
            <w:tcW w:w="800" w:type="dxa"/>
            <w:shd w:val="solid" w:color="FFFFFF" w:fill="auto"/>
          </w:tcPr>
          <w:p w14:paraId="659F762C" w14:textId="77777777" w:rsidR="008B45D8" w:rsidRDefault="008B45D8" w:rsidP="003C65AA">
            <w:pPr>
              <w:pStyle w:val="TAL"/>
              <w:rPr>
                <w:sz w:val="16"/>
                <w:szCs w:val="16"/>
              </w:rPr>
            </w:pPr>
            <w:r>
              <w:rPr>
                <w:sz w:val="16"/>
                <w:szCs w:val="16"/>
              </w:rPr>
              <w:t>03-2004</w:t>
            </w:r>
          </w:p>
        </w:tc>
        <w:tc>
          <w:tcPr>
            <w:tcW w:w="800" w:type="dxa"/>
            <w:shd w:val="solid" w:color="FFFFFF" w:fill="auto"/>
          </w:tcPr>
          <w:p w14:paraId="31855957" w14:textId="77777777" w:rsidR="008B45D8" w:rsidRDefault="008B45D8" w:rsidP="003C65AA">
            <w:pPr>
              <w:pStyle w:val="TAL"/>
              <w:rPr>
                <w:sz w:val="16"/>
                <w:szCs w:val="16"/>
              </w:rPr>
            </w:pPr>
            <w:r>
              <w:rPr>
                <w:sz w:val="16"/>
                <w:szCs w:val="16"/>
              </w:rPr>
              <w:t>SP-23</w:t>
            </w:r>
          </w:p>
        </w:tc>
        <w:tc>
          <w:tcPr>
            <w:tcW w:w="1094" w:type="dxa"/>
            <w:shd w:val="solid" w:color="FFFFFF" w:fill="auto"/>
            <w:vAlign w:val="center"/>
          </w:tcPr>
          <w:p w14:paraId="63C132E6" w14:textId="77777777" w:rsidR="008B45D8" w:rsidRDefault="008B45D8" w:rsidP="003C65AA">
            <w:pPr>
              <w:pStyle w:val="TAL"/>
              <w:rPr>
                <w:sz w:val="16"/>
                <w:szCs w:val="16"/>
              </w:rPr>
            </w:pPr>
            <w:r>
              <w:rPr>
                <w:sz w:val="16"/>
                <w:szCs w:val="16"/>
              </w:rPr>
              <w:t>SP-040156</w:t>
            </w:r>
          </w:p>
        </w:tc>
        <w:tc>
          <w:tcPr>
            <w:tcW w:w="567" w:type="dxa"/>
            <w:shd w:val="solid" w:color="FFFFFF" w:fill="auto"/>
          </w:tcPr>
          <w:p w14:paraId="05CA88A9" w14:textId="77777777" w:rsidR="008B45D8" w:rsidRDefault="008B45D8" w:rsidP="003C65AA">
            <w:pPr>
              <w:pStyle w:val="TAL"/>
              <w:rPr>
                <w:sz w:val="16"/>
                <w:szCs w:val="16"/>
              </w:rPr>
            </w:pPr>
            <w:r>
              <w:rPr>
                <w:sz w:val="16"/>
                <w:szCs w:val="16"/>
              </w:rPr>
              <w:t>035</w:t>
            </w:r>
          </w:p>
        </w:tc>
        <w:tc>
          <w:tcPr>
            <w:tcW w:w="425" w:type="dxa"/>
            <w:shd w:val="solid" w:color="FFFFFF" w:fill="auto"/>
          </w:tcPr>
          <w:p w14:paraId="45E96C79" w14:textId="77777777" w:rsidR="008B45D8" w:rsidRDefault="008B45D8" w:rsidP="003C65AA">
            <w:pPr>
              <w:pStyle w:val="TAL"/>
              <w:rPr>
                <w:sz w:val="16"/>
                <w:szCs w:val="16"/>
              </w:rPr>
            </w:pPr>
            <w:r>
              <w:rPr>
                <w:sz w:val="16"/>
                <w:szCs w:val="16"/>
              </w:rPr>
              <w:t>-</w:t>
            </w:r>
          </w:p>
        </w:tc>
        <w:tc>
          <w:tcPr>
            <w:tcW w:w="425" w:type="dxa"/>
            <w:shd w:val="solid" w:color="FFFFFF" w:fill="auto"/>
          </w:tcPr>
          <w:p w14:paraId="26F336D3" w14:textId="77777777" w:rsidR="008B45D8" w:rsidRDefault="008B45D8" w:rsidP="003C65AA">
            <w:pPr>
              <w:pStyle w:val="TAL"/>
              <w:rPr>
                <w:sz w:val="16"/>
                <w:szCs w:val="16"/>
              </w:rPr>
            </w:pPr>
            <w:r>
              <w:rPr>
                <w:sz w:val="16"/>
                <w:szCs w:val="16"/>
              </w:rPr>
              <w:t>D</w:t>
            </w:r>
          </w:p>
        </w:tc>
        <w:tc>
          <w:tcPr>
            <w:tcW w:w="4820" w:type="dxa"/>
            <w:shd w:val="solid" w:color="FFFFFF" w:fill="auto"/>
          </w:tcPr>
          <w:p w14:paraId="5B8B0076" w14:textId="77777777" w:rsidR="008B45D8" w:rsidRDefault="008B45D8" w:rsidP="003C65AA">
            <w:pPr>
              <w:pStyle w:val="TAL"/>
              <w:rPr>
                <w:sz w:val="16"/>
                <w:szCs w:val="16"/>
              </w:rPr>
            </w:pPr>
            <w:r>
              <w:rPr>
                <w:sz w:val="16"/>
                <w:szCs w:val="16"/>
              </w:rPr>
              <w:t>Corrections</w:t>
            </w:r>
            <w:r w:rsidR="00B3790A">
              <w:rPr>
                <w:sz w:val="16"/>
                <w:szCs w:val="16"/>
              </w:rPr>
              <w:t xml:space="preserve"> </w:t>
            </w:r>
            <w:r>
              <w:rPr>
                <w:sz w:val="16"/>
                <w:szCs w:val="16"/>
              </w:rPr>
              <w:t>to</w:t>
            </w:r>
            <w:r w:rsidR="00B3790A">
              <w:rPr>
                <w:sz w:val="16"/>
                <w:szCs w:val="16"/>
              </w:rPr>
              <w:t xml:space="preserve"> </w:t>
            </w:r>
            <w:r>
              <w:rPr>
                <w:sz w:val="16"/>
                <w:szCs w:val="16"/>
              </w:rPr>
              <w:t>Correlation</w:t>
            </w:r>
            <w:r w:rsidR="00B3790A">
              <w:rPr>
                <w:sz w:val="16"/>
                <w:szCs w:val="16"/>
              </w:rPr>
              <w:t xml:space="preserve"> </w:t>
            </w:r>
            <w:r>
              <w:rPr>
                <w:sz w:val="16"/>
                <w:szCs w:val="16"/>
              </w:rPr>
              <w:t>Number</w:t>
            </w:r>
          </w:p>
        </w:tc>
        <w:tc>
          <w:tcPr>
            <w:tcW w:w="708" w:type="dxa"/>
            <w:shd w:val="solid" w:color="FFFFFF" w:fill="auto"/>
            <w:vAlign w:val="bottom"/>
          </w:tcPr>
          <w:p w14:paraId="7E9D9777" w14:textId="77777777" w:rsidR="008B45D8" w:rsidRDefault="008B45D8" w:rsidP="003C65AA">
            <w:pPr>
              <w:pStyle w:val="TAL"/>
              <w:rPr>
                <w:sz w:val="16"/>
                <w:szCs w:val="16"/>
              </w:rPr>
            </w:pPr>
            <w:r>
              <w:rPr>
                <w:sz w:val="16"/>
                <w:szCs w:val="16"/>
              </w:rPr>
              <w:t>6.5.0</w:t>
            </w:r>
          </w:p>
        </w:tc>
      </w:tr>
      <w:tr w:rsidR="008B45D8" w:rsidRPr="007D6048" w14:paraId="6B80FD4F" w14:textId="77777777" w:rsidTr="00B3790A">
        <w:trPr>
          <w:jc w:val="center"/>
        </w:trPr>
        <w:tc>
          <w:tcPr>
            <w:tcW w:w="800" w:type="dxa"/>
            <w:shd w:val="solid" w:color="FFFFFF" w:fill="auto"/>
          </w:tcPr>
          <w:p w14:paraId="71AD0085" w14:textId="77777777" w:rsidR="008B45D8" w:rsidRDefault="008B45D8" w:rsidP="003C65AA">
            <w:pPr>
              <w:pStyle w:val="TAL"/>
              <w:rPr>
                <w:sz w:val="16"/>
                <w:szCs w:val="16"/>
              </w:rPr>
            </w:pPr>
            <w:r>
              <w:rPr>
                <w:sz w:val="16"/>
                <w:szCs w:val="16"/>
              </w:rPr>
              <w:t>03-2004</w:t>
            </w:r>
          </w:p>
        </w:tc>
        <w:tc>
          <w:tcPr>
            <w:tcW w:w="800" w:type="dxa"/>
            <w:shd w:val="solid" w:color="FFFFFF" w:fill="auto"/>
          </w:tcPr>
          <w:p w14:paraId="14F9E707" w14:textId="77777777" w:rsidR="008B45D8" w:rsidRDefault="008B45D8" w:rsidP="003C65AA">
            <w:pPr>
              <w:pStyle w:val="TAL"/>
              <w:rPr>
                <w:sz w:val="16"/>
                <w:szCs w:val="16"/>
              </w:rPr>
            </w:pPr>
            <w:r>
              <w:rPr>
                <w:sz w:val="16"/>
                <w:szCs w:val="16"/>
              </w:rPr>
              <w:t>SP-23</w:t>
            </w:r>
          </w:p>
        </w:tc>
        <w:tc>
          <w:tcPr>
            <w:tcW w:w="1094" w:type="dxa"/>
            <w:shd w:val="solid" w:color="FFFFFF" w:fill="auto"/>
            <w:vAlign w:val="center"/>
          </w:tcPr>
          <w:p w14:paraId="5220C2FF" w14:textId="77777777" w:rsidR="008B45D8" w:rsidRDefault="008B45D8" w:rsidP="003C65AA">
            <w:pPr>
              <w:pStyle w:val="TAL"/>
              <w:rPr>
                <w:sz w:val="16"/>
                <w:szCs w:val="16"/>
              </w:rPr>
            </w:pPr>
            <w:r>
              <w:rPr>
                <w:sz w:val="16"/>
                <w:szCs w:val="16"/>
              </w:rPr>
              <w:t>SP-040157</w:t>
            </w:r>
          </w:p>
        </w:tc>
        <w:tc>
          <w:tcPr>
            <w:tcW w:w="567" w:type="dxa"/>
            <w:shd w:val="solid" w:color="FFFFFF" w:fill="auto"/>
          </w:tcPr>
          <w:p w14:paraId="4DE5871A" w14:textId="77777777" w:rsidR="008B45D8" w:rsidRDefault="008B45D8" w:rsidP="003C65AA">
            <w:pPr>
              <w:pStyle w:val="TAL"/>
              <w:rPr>
                <w:sz w:val="16"/>
                <w:szCs w:val="16"/>
              </w:rPr>
            </w:pPr>
            <w:r>
              <w:rPr>
                <w:sz w:val="16"/>
                <w:szCs w:val="16"/>
              </w:rPr>
              <w:t>036</w:t>
            </w:r>
          </w:p>
        </w:tc>
        <w:tc>
          <w:tcPr>
            <w:tcW w:w="425" w:type="dxa"/>
            <w:shd w:val="solid" w:color="FFFFFF" w:fill="auto"/>
          </w:tcPr>
          <w:p w14:paraId="797CE1CF" w14:textId="77777777" w:rsidR="008B45D8" w:rsidRDefault="008B45D8" w:rsidP="003C65AA">
            <w:pPr>
              <w:pStyle w:val="TAL"/>
              <w:rPr>
                <w:sz w:val="16"/>
                <w:szCs w:val="16"/>
              </w:rPr>
            </w:pPr>
            <w:r>
              <w:rPr>
                <w:sz w:val="16"/>
                <w:szCs w:val="16"/>
              </w:rPr>
              <w:t>-</w:t>
            </w:r>
          </w:p>
        </w:tc>
        <w:tc>
          <w:tcPr>
            <w:tcW w:w="425" w:type="dxa"/>
            <w:shd w:val="solid" w:color="FFFFFF" w:fill="auto"/>
          </w:tcPr>
          <w:p w14:paraId="46EFBB95" w14:textId="77777777" w:rsidR="008B45D8" w:rsidRDefault="008B45D8" w:rsidP="003C65AA">
            <w:pPr>
              <w:pStyle w:val="TAL"/>
              <w:rPr>
                <w:sz w:val="16"/>
                <w:szCs w:val="16"/>
              </w:rPr>
            </w:pPr>
            <w:r>
              <w:rPr>
                <w:sz w:val="16"/>
                <w:szCs w:val="16"/>
              </w:rPr>
              <w:t>B</w:t>
            </w:r>
          </w:p>
        </w:tc>
        <w:tc>
          <w:tcPr>
            <w:tcW w:w="4820" w:type="dxa"/>
            <w:shd w:val="solid" w:color="FFFFFF" w:fill="auto"/>
          </w:tcPr>
          <w:p w14:paraId="75FC26DB"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to</w:t>
            </w:r>
            <w:r w:rsidR="00B3790A">
              <w:rPr>
                <w:sz w:val="16"/>
                <w:szCs w:val="16"/>
              </w:rPr>
              <w:t xml:space="preserve"> </w:t>
            </w:r>
            <w:r>
              <w:rPr>
                <w:sz w:val="16"/>
                <w:szCs w:val="16"/>
              </w:rPr>
              <w:t>Identifiers</w:t>
            </w:r>
          </w:p>
        </w:tc>
        <w:tc>
          <w:tcPr>
            <w:tcW w:w="708" w:type="dxa"/>
            <w:shd w:val="solid" w:color="FFFFFF" w:fill="auto"/>
            <w:vAlign w:val="bottom"/>
          </w:tcPr>
          <w:p w14:paraId="656B96B1" w14:textId="77777777" w:rsidR="008B45D8" w:rsidRDefault="008B45D8" w:rsidP="003C65AA">
            <w:pPr>
              <w:pStyle w:val="TAL"/>
              <w:rPr>
                <w:sz w:val="16"/>
                <w:szCs w:val="16"/>
              </w:rPr>
            </w:pPr>
            <w:r>
              <w:rPr>
                <w:sz w:val="16"/>
                <w:szCs w:val="16"/>
              </w:rPr>
              <w:t>6.5.0</w:t>
            </w:r>
          </w:p>
        </w:tc>
      </w:tr>
      <w:tr w:rsidR="008B45D8" w:rsidRPr="007D6048" w14:paraId="35C7CBDF" w14:textId="77777777" w:rsidTr="00B3790A">
        <w:trPr>
          <w:jc w:val="center"/>
        </w:trPr>
        <w:tc>
          <w:tcPr>
            <w:tcW w:w="800" w:type="dxa"/>
            <w:shd w:val="solid" w:color="FFFFFF" w:fill="auto"/>
          </w:tcPr>
          <w:p w14:paraId="4E82A6F3" w14:textId="77777777" w:rsidR="008B45D8" w:rsidRDefault="008B45D8" w:rsidP="003C65AA">
            <w:pPr>
              <w:pStyle w:val="TAL"/>
              <w:rPr>
                <w:sz w:val="16"/>
                <w:szCs w:val="16"/>
              </w:rPr>
            </w:pPr>
            <w:r>
              <w:rPr>
                <w:sz w:val="16"/>
                <w:szCs w:val="16"/>
              </w:rPr>
              <w:t>03-2004</w:t>
            </w:r>
          </w:p>
        </w:tc>
        <w:tc>
          <w:tcPr>
            <w:tcW w:w="800" w:type="dxa"/>
            <w:shd w:val="solid" w:color="FFFFFF" w:fill="auto"/>
          </w:tcPr>
          <w:p w14:paraId="054B9DCF" w14:textId="77777777" w:rsidR="008B45D8" w:rsidRDefault="008B45D8" w:rsidP="003C65AA">
            <w:pPr>
              <w:pStyle w:val="TAL"/>
              <w:rPr>
                <w:sz w:val="16"/>
                <w:szCs w:val="16"/>
              </w:rPr>
            </w:pPr>
            <w:r>
              <w:rPr>
                <w:sz w:val="16"/>
                <w:szCs w:val="16"/>
              </w:rPr>
              <w:t>SP-23</w:t>
            </w:r>
          </w:p>
        </w:tc>
        <w:tc>
          <w:tcPr>
            <w:tcW w:w="1094" w:type="dxa"/>
            <w:shd w:val="solid" w:color="FFFFFF" w:fill="auto"/>
            <w:vAlign w:val="center"/>
          </w:tcPr>
          <w:p w14:paraId="40F1C665" w14:textId="77777777" w:rsidR="008B45D8" w:rsidRDefault="008B45D8" w:rsidP="003C65AA">
            <w:pPr>
              <w:pStyle w:val="TAL"/>
              <w:rPr>
                <w:sz w:val="16"/>
                <w:szCs w:val="16"/>
              </w:rPr>
            </w:pPr>
            <w:r>
              <w:rPr>
                <w:sz w:val="16"/>
                <w:szCs w:val="16"/>
              </w:rPr>
              <w:t>SP-040158</w:t>
            </w:r>
          </w:p>
        </w:tc>
        <w:tc>
          <w:tcPr>
            <w:tcW w:w="567" w:type="dxa"/>
            <w:shd w:val="solid" w:color="FFFFFF" w:fill="auto"/>
          </w:tcPr>
          <w:p w14:paraId="1654F360" w14:textId="77777777" w:rsidR="008B45D8" w:rsidRDefault="008B45D8" w:rsidP="003C65AA">
            <w:pPr>
              <w:pStyle w:val="TAL"/>
              <w:rPr>
                <w:sz w:val="16"/>
                <w:szCs w:val="16"/>
              </w:rPr>
            </w:pPr>
            <w:r>
              <w:rPr>
                <w:sz w:val="16"/>
                <w:szCs w:val="16"/>
              </w:rPr>
              <w:t>038</w:t>
            </w:r>
          </w:p>
        </w:tc>
        <w:tc>
          <w:tcPr>
            <w:tcW w:w="425" w:type="dxa"/>
            <w:shd w:val="solid" w:color="FFFFFF" w:fill="auto"/>
          </w:tcPr>
          <w:p w14:paraId="540965D1" w14:textId="77777777" w:rsidR="008B45D8" w:rsidRDefault="008B45D8" w:rsidP="003C65AA">
            <w:pPr>
              <w:pStyle w:val="TAL"/>
              <w:rPr>
                <w:sz w:val="16"/>
                <w:szCs w:val="16"/>
              </w:rPr>
            </w:pPr>
            <w:r>
              <w:rPr>
                <w:sz w:val="16"/>
                <w:szCs w:val="16"/>
              </w:rPr>
              <w:t>-</w:t>
            </w:r>
          </w:p>
        </w:tc>
        <w:tc>
          <w:tcPr>
            <w:tcW w:w="425" w:type="dxa"/>
            <w:shd w:val="solid" w:color="FFFFFF" w:fill="auto"/>
          </w:tcPr>
          <w:p w14:paraId="0793E8C2" w14:textId="77777777" w:rsidR="008B45D8" w:rsidRDefault="008B45D8" w:rsidP="003C65AA">
            <w:pPr>
              <w:pStyle w:val="TAL"/>
              <w:rPr>
                <w:sz w:val="16"/>
                <w:szCs w:val="16"/>
              </w:rPr>
            </w:pPr>
            <w:r>
              <w:rPr>
                <w:sz w:val="16"/>
                <w:szCs w:val="16"/>
              </w:rPr>
              <w:t>A</w:t>
            </w:r>
          </w:p>
        </w:tc>
        <w:tc>
          <w:tcPr>
            <w:tcW w:w="4820" w:type="dxa"/>
            <w:shd w:val="solid" w:color="FFFFFF" w:fill="auto"/>
          </w:tcPr>
          <w:p w14:paraId="5055082F"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on</w:t>
            </w:r>
            <w:r w:rsidR="00B3790A">
              <w:rPr>
                <w:sz w:val="16"/>
                <w:szCs w:val="16"/>
              </w:rPr>
              <w:t xml:space="preserve"> </w:t>
            </w:r>
            <w:r>
              <w:rPr>
                <w:sz w:val="16"/>
                <w:szCs w:val="16"/>
              </w:rPr>
              <w:t>the</w:t>
            </w:r>
            <w:r w:rsidR="00B3790A">
              <w:rPr>
                <w:sz w:val="16"/>
                <w:szCs w:val="16"/>
              </w:rPr>
              <w:t xml:space="preserve"> </w:t>
            </w:r>
            <w:r>
              <w:rPr>
                <w:sz w:val="16"/>
                <w:szCs w:val="16"/>
              </w:rPr>
              <w:t>description</w:t>
            </w:r>
            <w:r w:rsidR="00B3790A">
              <w:rPr>
                <w:sz w:val="16"/>
                <w:szCs w:val="16"/>
              </w:rPr>
              <w:t xml:space="preserve"> </w:t>
            </w:r>
            <w:r>
              <w:rPr>
                <w:sz w:val="16"/>
                <w:szCs w:val="16"/>
              </w:rPr>
              <w:t>of</w:t>
            </w:r>
            <w:r w:rsidR="00B3790A">
              <w:rPr>
                <w:sz w:val="16"/>
                <w:szCs w:val="16"/>
              </w:rPr>
              <w:t xml:space="preserve"> </w:t>
            </w:r>
            <w:r>
              <w:rPr>
                <w:sz w:val="16"/>
                <w:szCs w:val="16"/>
              </w:rPr>
              <w:t>"initiator"</w:t>
            </w:r>
            <w:r w:rsidR="00B3790A">
              <w:rPr>
                <w:sz w:val="16"/>
                <w:szCs w:val="16"/>
              </w:rPr>
              <w:t xml:space="preserve"> </w:t>
            </w:r>
            <w:r>
              <w:rPr>
                <w:sz w:val="16"/>
                <w:szCs w:val="16"/>
              </w:rPr>
              <w:t>in</w:t>
            </w:r>
            <w:r w:rsidR="00B3790A">
              <w:rPr>
                <w:sz w:val="16"/>
                <w:szCs w:val="16"/>
              </w:rPr>
              <w:t xml:space="preserve"> </w:t>
            </w:r>
            <w:r>
              <w:rPr>
                <w:sz w:val="16"/>
                <w:szCs w:val="16"/>
              </w:rPr>
              <w:t>"PDP</w:t>
            </w:r>
            <w:r w:rsidR="00B3790A">
              <w:rPr>
                <w:sz w:val="16"/>
                <w:szCs w:val="16"/>
              </w:rPr>
              <w:t xml:space="preserve"> </w:t>
            </w:r>
            <w:r>
              <w:rPr>
                <w:sz w:val="16"/>
                <w:szCs w:val="16"/>
              </w:rPr>
              <w:t>Context</w:t>
            </w:r>
            <w:r w:rsidR="00B3790A">
              <w:rPr>
                <w:sz w:val="16"/>
                <w:szCs w:val="16"/>
              </w:rPr>
              <w:t xml:space="preserve"> </w:t>
            </w:r>
            <w:r>
              <w:rPr>
                <w:sz w:val="16"/>
                <w:szCs w:val="16"/>
              </w:rPr>
              <w:t>Modification</w:t>
            </w:r>
            <w:r w:rsidR="00B3790A">
              <w:rPr>
                <w:sz w:val="16"/>
                <w:szCs w:val="16"/>
              </w:rPr>
              <w:t xml:space="preserve"> </w:t>
            </w:r>
            <w:r>
              <w:rPr>
                <w:sz w:val="16"/>
                <w:szCs w:val="16"/>
              </w:rPr>
              <w:t>CONTINUE</w:t>
            </w:r>
            <w:r w:rsidR="00B3790A">
              <w:rPr>
                <w:sz w:val="16"/>
                <w:szCs w:val="16"/>
              </w:rPr>
              <w:t xml:space="preserve"> </w:t>
            </w:r>
            <w:r>
              <w:rPr>
                <w:sz w:val="16"/>
                <w:szCs w:val="16"/>
              </w:rPr>
              <w:t>Record"</w:t>
            </w:r>
          </w:p>
        </w:tc>
        <w:tc>
          <w:tcPr>
            <w:tcW w:w="708" w:type="dxa"/>
            <w:shd w:val="solid" w:color="FFFFFF" w:fill="auto"/>
            <w:vAlign w:val="bottom"/>
          </w:tcPr>
          <w:p w14:paraId="6927C545" w14:textId="77777777" w:rsidR="008B45D8" w:rsidRDefault="008B45D8" w:rsidP="003C65AA">
            <w:pPr>
              <w:pStyle w:val="TAL"/>
              <w:rPr>
                <w:sz w:val="16"/>
                <w:szCs w:val="16"/>
              </w:rPr>
            </w:pPr>
            <w:r>
              <w:rPr>
                <w:sz w:val="16"/>
                <w:szCs w:val="16"/>
              </w:rPr>
              <w:t>6.5.0</w:t>
            </w:r>
          </w:p>
        </w:tc>
      </w:tr>
      <w:tr w:rsidR="008B45D8" w:rsidRPr="007D6048" w14:paraId="17F2FE31" w14:textId="77777777" w:rsidTr="00B3790A">
        <w:trPr>
          <w:jc w:val="center"/>
        </w:trPr>
        <w:tc>
          <w:tcPr>
            <w:tcW w:w="800" w:type="dxa"/>
            <w:shd w:val="solid" w:color="FFFFFF" w:fill="auto"/>
          </w:tcPr>
          <w:p w14:paraId="4CE501C1" w14:textId="77777777" w:rsidR="008B45D8" w:rsidRDefault="008B45D8" w:rsidP="003C65AA">
            <w:pPr>
              <w:pStyle w:val="TAL"/>
              <w:rPr>
                <w:sz w:val="16"/>
                <w:szCs w:val="16"/>
              </w:rPr>
            </w:pPr>
            <w:r>
              <w:rPr>
                <w:sz w:val="16"/>
                <w:szCs w:val="16"/>
              </w:rPr>
              <w:t>03-2004</w:t>
            </w:r>
          </w:p>
        </w:tc>
        <w:tc>
          <w:tcPr>
            <w:tcW w:w="800" w:type="dxa"/>
            <w:shd w:val="solid" w:color="FFFFFF" w:fill="auto"/>
          </w:tcPr>
          <w:p w14:paraId="0881177E" w14:textId="77777777" w:rsidR="008B45D8" w:rsidRDefault="008B45D8" w:rsidP="003C65AA">
            <w:pPr>
              <w:pStyle w:val="TAL"/>
              <w:rPr>
                <w:sz w:val="16"/>
                <w:szCs w:val="16"/>
              </w:rPr>
            </w:pPr>
            <w:r>
              <w:rPr>
                <w:sz w:val="16"/>
                <w:szCs w:val="16"/>
              </w:rPr>
              <w:t>SP-23</w:t>
            </w:r>
          </w:p>
        </w:tc>
        <w:tc>
          <w:tcPr>
            <w:tcW w:w="1094" w:type="dxa"/>
            <w:shd w:val="solid" w:color="FFFFFF" w:fill="auto"/>
            <w:vAlign w:val="center"/>
          </w:tcPr>
          <w:p w14:paraId="5B6EF019" w14:textId="77777777" w:rsidR="008B45D8" w:rsidRDefault="008B45D8" w:rsidP="003C65AA">
            <w:pPr>
              <w:pStyle w:val="TAL"/>
              <w:rPr>
                <w:sz w:val="16"/>
                <w:szCs w:val="16"/>
              </w:rPr>
            </w:pPr>
            <w:r>
              <w:rPr>
                <w:sz w:val="16"/>
                <w:szCs w:val="16"/>
              </w:rPr>
              <w:t>SP-040159</w:t>
            </w:r>
          </w:p>
        </w:tc>
        <w:tc>
          <w:tcPr>
            <w:tcW w:w="567" w:type="dxa"/>
            <w:shd w:val="solid" w:color="FFFFFF" w:fill="auto"/>
          </w:tcPr>
          <w:p w14:paraId="49FDD92E" w14:textId="77777777" w:rsidR="008B45D8" w:rsidRDefault="008B45D8" w:rsidP="003C65AA">
            <w:pPr>
              <w:pStyle w:val="TAL"/>
              <w:rPr>
                <w:sz w:val="16"/>
                <w:szCs w:val="16"/>
              </w:rPr>
            </w:pPr>
            <w:r>
              <w:rPr>
                <w:sz w:val="16"/>
                <w:szCs w:val="16"/>
              </w:rPr>
              <w:t>039</w:t>
            </w:r>
          </w:p>
        </w:tc>
        <w:tc>
          <w:tcPr>
            <w:tcW w:w="425" w:type="dxa"/>
            <w:shd w:val="solid" w:color="FFFFFF" w:fill="auto"/>
          </w:tcPr>
          <w:p w14:paraId="2A819B58" w14:textId="77777777" w:rsidR="008B45D8" w:rsidRDefault="008B45D8" w:rsidP="003C65AA">
            <w:pPr>
              <w:pStyle w:val="TAL"/>
              <w:rPr>
                <w:sz w:val="16"/>
                <w:szCs w:val="16"/>
              </w:rPr>
            </w:pPr>
            <w:r>
              <w:rPr>
                <w:sz w:val="16"/>
                <w:szCs w:val="16"/>
              </w:rPr>
              <w:t>-</w:t>
            </w:r>
          </w:p>
        </w:tc>
        <w:tc>
          <w:tcPr>
            <w:tcW w:w="425" w:type="dxa"/>
            <w:shd w:val="solid" w:color="FFFFFF" w:fill="auto"/>
          </w:tcPr>
          <w:p w14:paraId="49314C72" w14:textId="77777777" w:rsidR="008B45D8" w:rsidRDefault="008B45D8" w:rsidP="003C65AA">
            <w:pPr>
              <w:pStyle w:val="TAL"/>
              <w:rPr>
                <w:sz w:val="16"/>
                <w:szCs w:val="16"/>
              </w:rPr>
            </w:pPr>
            <w:r>
              <w:rPr>
                <w:sz w:val="16"/>
                <w:szCs w:val="16"/>
              </w:rPr>
              <w:t>D</w:t>
            </w:r>
          </w:p>
        </w:tc>
        <w:tc>
          <w:tcPr>
            <w:tcW w:w="4820" w:type="dxa"/>
            <w:shd w:val="solid" w:color="FFFFFF" w:fill="auto"/>
          </w:tcPr>
          <w:p w14:paraId="034E8437" w14:textId="77777777" w:rsidR="008B45D8" w:rsidRDefault="008B45D8" w:rsidP="003C65AA">
            <w:pPr>
              <w:pStyle w:val="TAL"/>
              <w:rPr>
                <w:sz w:val="16"/>
                <w:szCs w:val="16"/>
              </w:rPr>
            </w:pPr>
            <w:r>
              <w:rPr>
                <w:sz w:val="16"/>
                <w:szCs w:val="16"/>
              </w:rPr>
              <w:t>Editorial</w:t>
            </w:r>
            <w:r w:rsidR="00B3790A">
              <w:rPr>
                <w:sz w:val="16"/>
                <w:szCs w:val="16"/>
              </w:rPr>
              <w:t xml:space="preserve"> </w:t>
            </w:r>
            <w:r>
              <w:rPr>
                <w:sz w:val="16"/>
                <w:szCs w:val="16"/>
              </w:rPr>
              <w:t>Corrections</w:t>
            </w:r>
          </w:p>
        </w:tc>
        <w:tc>
          <w:tcPr>
            <w:tcW w:w="708" w:type="dxa"/>
            <w:shd w:val="solid" w:color="FFFFFF" w:fill="auto"/>
            <w:vAlign w:val="bottom"/>
          </w:tcPr>
          <w:p w14:paraId="7632DA70" w14:textId="77777777" w:rsidR="008B45D8" w:rsidRDefault="008B45D8" w:rsidP="003C65AA">
            <w:pPr>
              <w:pStyle w:val="TAL"/>
              <w:rPr>
                <w:sz w:val="16"/>
                <w:szCs w:val="16"/>
              </w:rPr>
            </w:pPr>
            <w:r>
              <w:rPr>
                <w:sz w:val="16"/>
                <w:szCs w:val="16"/>
              </w:rPr>
              <w:t>6.5.0</w:t>
            </w:r>
          </w:p>
        </w:tc>
      </w:tr>
      <w:tr w:rsidR="008B45D8" w:rsidRPr="007D6048" w14:paraId="49F97D77" w14:textId="77777777" w:rsidTr="00B3790A">
        <w:trPr>
          <w:jc w:val="center"/>
        </w:trPr>
        <w:tc>
          <w:tcPr>
            <w:tcW w:w="800" w:type="dxa"/>
            <w:shd w:val="solid" w:color="FFFFFF" w:fill="auto"/>
          </w:tcPr>
          <w:p w14:paraId="600E5FD0" w14:textId="77777777" w:rsidR="008B45D8" w:rsidRDefault="008B45D8" w:rsidP="003C65AA">
            <w:pPr>
              <w:pStyle w:val="TAL"/>
              <w:rPr>
                <w:sz w:val="16"/>
                <w:szCs w:val="16"/>
              </w:rPr>
            </w:pPr>
            <w:r>
              <w:rPr>
                <w:sz w:val="16"/>
                <w:szCs w:val="16"/>
              </w:rPr>
              <w:t>03-2004</w:t>
            </w:r>
          </w:p>
        </w:tc>
        <w:tc>
          <w:tcPr>
            <w:tcW w:w="800" w:type="dxa"/>
            <w:shd w:val="solid" w:color="FFFFFF" w:fill="auto"/>
          </w:tcPr>
          <w:p w14:paraId="227E8961" w14:textId="77777777" w:rsidR="008B45D8" w:rsidRDefault="008B45D8" w:rsidP="003C65AA">
            <w:pPr>
              <w:pStyle w:val="TAL"/>
              <w:rPr>
                <w:sz w:val="16"/>
                <w:szCs w:val="16"/>
              </w:rPr>
            </w:pPr>
            <w:r>
              <w:rPr>
                <w:sz w:val="16"/>
                <w:szCs w:val="16"/>
              </w:rPr>
              <w:t>SP-23</w:t>
            </w:r>
          </w:p>
        </w:tc>
        <w:tc>
          <w:tcPr>
            <w:tcW w:w="1094" w:type="dxa"/>
            <w:shd w:val="solid" w:color="FFFFFF" w:fill="auto"/>
            <w:vAlign w:val="center"/>
          </w:tcPr>
          <w:p w14:paraId="6B690768" w14:textId="77777777" w:rsidR="008B45D8" w:rsidRDefault="008B45D8" w:rsidP="003C65AA">
            <w:pPr>
              <w:pStyle w:val="TAL"/>
              <w:rPr>
                <w:sz w:val="16"/>
                <w:szCs w:val="16"/>
              </w:rPr>
            </w:pPr>
            <w:r>
              <w:rPr>
                <w:sz w:val="16"/>
                <w:szCs w:val="16"/>
              </w:rPr>
              <w:t>SP-040160</w:t>
            </w:r>
          </w:p>
        </w:tc>
        <w:tc>
          <w:tcPr>
            <w:tcW w:w="567" w:type="dxa"/>
            <w:shd w:val="solid" w:color="FFFFFF" w:fill="auto"/>
          </w:tcPr>
          <w:p w14:paraId="374E1153" w14:textId="77777777" w:rsidR="008B45D8" w:rsidRDefault="008B45D8" w:rsidP="003C65AA">
            <w:pPr>
              <w:pStyle w:val="TAL"/>
              <w:rPr>
                <w:sz w:val="16"/>
                <w:szCs w:val="16"/>
              </w:rPr>
            </w:pPr>
            <w:r>
              <w:rPr>
                <w:sz w:val="16"/>
                <w:szCs w:val="16"/>
              </w:rPr>
              <w:t>041</w:t>
            </w:r>
          </w:p>
        </w:tc>
        <w:tc>
          <w:tcPr>
            <w:tcW w:w="425" w:type="dxa"/>
            <w:shd w:val="solid" w:color="FFFFFF" w:fill="auto"/>
          </w:tcPr>
          <w:p w14:paraId="48FB7066" w14:textId="77777777" w:rsidR="008B45D8" w:rsidRDefault="008B45D8" w:rsidP="003C65AA">
            <w:pPr>
              <w:pStyle w:val="TAL"/>
              <w:rPr>
                <w:sz w:val="16"/>
                <w:szCs w:val="16"/>
              </w:rPr>
            </w:pPr>
            <w:r>
              <w:rPr>
                <w:sz w:val="16"/>
                <w:szCs w:val="16"/>
              </w:rPr>
              <w:t>-</w:t>
            </w:r>
          </w:p>
        </w:tc>
        <w:tc>
          <w:tcPr>
            <w:tcW w:w="425" w:type="dxa"/>
            <w:shd w:val="solid" w:color="FFFFFF" w:fill="auto"/>
          </w:tcPr>
          <w:p w14:paraId="7113CB53" w14:textId="77777777" w:rsidR="008B45D8" w:rsidRDefault="008B45D8" w:rsidP="003C65AA">
            <w:pPr>
              <w:pStyle w:val="TAL"/>
              <w:rPr>
                <w:sz w:val="16"/>
                <w:szCs w:val="16"/>
              </w:rPr>
            </w:pPr>
            <w:r>
              <w:rPr>
                <w:sz w:val="16"/>
                <w:szCs w:val="16"/>
              </w:rPr>
              <w:t>A</w:t>
            </w:r>
          </w:p>
        </w:tc>
        <w:tc>
          <w:tcPr>
            <w:tcW w:w="4820" w:type="dxa"/>
            <w:shd w:val="solid" w:color="FFFFFF" w:fill="auto"/>
          </w:tcPr>
          <w:p w14:paraId="1F6C19ED" w14:textId="77777777" w:rsidR="008B45D8" w:rsidRDefault="008B45D8" w:rsidP="003C65AA">
            <w:pPr>
              <w:pStyle w:val="TAL"/>
              <w:rPr>
                <w:sz w:val="16"/>
                <w:szCs w:val="16"/>
              </w:rPr>
            </w:pPr>
            <w:r>
              <w:rPr>
                <w:sz w:val="16"/>
                <w:szCs w:val="16"/>
              </w:rPr>
              <w:t>Implications</w:t>
            </w:r>
            <w:r w:rsidR="00B3790A">
              <w:rPr>
                <w:sz w:val="16"/>
                <w:szCs w:val="16"/>
              </w:rPr>
              <w:t xml:space="preserve"> </w:t>
            </w:r>
            <w:r>
              <w:rPr>
                <w:sz w:val="16"/>
                <w:szCs w:val="16"/>
              </w:rPr>
              <w:t>of</w:t>
            </w:r>
            <w:r w:rsidR="00B3790A">
              <w:rPr>
                <w:sz w:val="16"/>
                <w:szCs w:val="16"/>
              </w:rPr>
              <w:t xml:space="preserve"> </w:t>
            </w:r>
            <w:r>
              <w:rPr>
                <w:sz w:val="16"/>
                <w:szCs w:val="16"/>
              </w:rPr>
              <w:t>R5</w:t>
            </w:r>
            <w:r w:rsidR="00B3790A">
              <w:rPr>
                <w:sz w:val="16"/>
                <w:szCs w:val="16"/>
              </w:rPr>
              <w:t xml:space="preserve"> </w:t>
            </w:r>
            <w:r>
              <w:rPr>
                <w:sz w:val="16"/>
                <w:szCs w:val="16"/>
              </w:rPr>
              <w:t>onwards</w:t>
            </w:r>
            <w:r w:rsidR="00B3790A">
              <w:rPr>
                <w:sz w:val="16"/>
                <w:szCs w:val="16"/>
              </w:rPr>
              <w:t xml:space="preserve"> </w:t>
            </w:r>
            <w:r>
              <w:rPr>
                <w:sz w:val="16"/>
                <w:szCs w:val="16"/>
              </w:rPr>
              <w:t>QoS</w:t>
            </w:r>
            <w:r w:rsidR="00B3790A">
              <w:rPr>
                <w:sz w:val="16"/>
                <w:szCs w:val="16"/>
              </w:rPr>
              <w:t xml:space="preserve"> </w:t>
            </w:r>
            <w:r>
              <w:rPr>
                <w:sz w:val="16"/>
                <w:szCs w:val="16"/>
              </w:rPr>
              <w:t>parameters</w:t>
            </w:r>
            <w:r w:rsidR="00B3790A">
              <w:rPr>
                <w:sz w:val="16"/>
                <w:szCs w:val="16"/>
              </w:rPr>
              <w:t xml:space="preserve"> </w:t>
            </w:r>
            <w:r>
              <w:rPr>
                <w:sz w:val="16"/>
                <w:szCs w:val="16"/>
              </w:rPr>
              <w:t>on</w:t>
            </w:r>
            <w:r w:rsidR="00B3790A">
              <w:rPr>
                <w:sz w:val="16"/>
                <w:szCs w:val="16"/>
              </w:rPr>
              <w:t xml:space="preserve"> </w:t>
            </w:r>
            <w:r>
              <w:rPr>
                <w:sz w:val="16"/>
                <w:szCs w:val="16"/>
              </w:rPr>
              <w:t>ASN.1</w:t>
            </w:r>
            <w:r w:rsidR="00B3790A">
              <w:rPr>
                <w:sz w:val="16"/>
                <w:szCs w:val="16"/>
              </w:rPr>
              <w:t xml:space="preserve"> </w:t>
            </w:r>
            <w:r>
              <w:rPr>
                <w:sz w:val="16"/>
                <w:szCs w:val="16"/>
              </w:rPr>
              <w:t>module</w:t>
            </w:r>
            <w:r w:rsidR="00B3790A">
              <w:rPr>
                <w:sz w:val="16"/>
                <w:szCs w:val="16"/>
              </w:rPr>
              <w:t xml:space="preserve"> </w:t>
            </w:r>
            <w:r>
              <w:rPr>
                <w:sz w:val="16"/>
                <w:szCs w:val="16"/>
              </w:rPr>
              <w:t>in</w:t>
            </w:r>
            <w:r w:rsidR="00B3790A">
              <w:rPr>
                <w:sz w:val="16"/>
                <w:szCs w:val="16"/>
              </w:rPr>
              <w:t xml:space="preserve"> </w:t>
            </w:r>
            <w:r>
              <w:rPr>
                <w:sz w:val="16"/>
                <w:szCs w:val="16"/>
              </w:rPr>
              <w:t>33.108.</w:t>
            </w:r>
          </w:p>
        </w:tc>
        <w:tc>
          <w:tcPr>
            <w:tcW w:w="708" w:type="dxa"/>
            <w:shd w:val="solid" w:color="FFFFFF" w:fill="auto"/>
            <w:vAlign w:val="bottom"/>
          </w:tcPr>
          <w:p w14:paraId="112B6CCC" w14:textId="77777777" w:rsidR="008B45D8" w:rsidRDefault="008B45D8" w:rsidP="003C65AA">
            <w:pPr>
              <w:pStyle w:val="TAL"/>
              <w:rPr>
                <w:sz w:val="16"/>
                <w:szCs w:val="16"/>
              </w:rPr>
            </w:pPr>
            <w:r>
              <w:rPr>
                <w:sz w:val="16"/>
                <w:szCs w:val="16"/>
              </w:rPr>
              <w:t>6.5.0</w:t>
            </w:r>
          </w:p>
        </w:tc>
      </w:tr>
      <w:tr w:rsidR="008B45D8" w:rsidRPr="007D6048" w14:paraId="6CB5DFEB" w14:textId="77777777" w:rsidTr="00B3790A">
        <w:trPr>
          <w:jc w:val="center"/>
        </w:trPr>
        <w:tc>
          <w:tcPr>
            <w:tcW w:w="800" w:type="dxa"/>
            <w:shd w:val="solid" w:color="FFFFFF" w:fill="auto"/>
          </w:tcPr>
          <w:p w14:paraId="034F1048" w14:textId="77777777" w:rsidR="008B45D8" w:rsidRDefault="008B45D8" w:rsidP="003C65AA">
            <w:pPr>
              <w:pStyle w:val="TAL"/>
              <w:rPr>
                <w:sz w:val="16"/>
                <w:szCs w:val="16"/>
              </w:rPr>
            </w:pPr>
            <w:r>
              <w:rPr>
                <w:sz w:val="16"/>
                <w:szCs w:val="16"/>
              </w:rPr>
              <w:t>03-2004</w:t>
            </w:r>
          </w:p>
        </w:tc>
        <w:tc>
          <w:tcPr>
            <w:tcW w:w="800" w:type="dxa"/>
            <w:shd w:val="solid" w:color="FFFFFF" w:fill="auto"/>
          </w:tcPr>
          <w:p w14:paraId="0B3049AA" w14:textId="77777777" w:rsidR="008B45D8" w:rsidRDefault="008B45D8" w:rsidP="003C65AA">
            <w:pPr>
              <w:pStyle w:val="TAL"/>
              <w:rPr>
                <w:sz w:val="16"/>
                <w:szCs w:val="16"/>
              </w:rPr>
            </w:pPr>
            <w:r>
              <w:rPr>
                <w:sz w:val="16"/>
                <w:szCs w:val="16"/>
              </w:rPr>
              <w:t>SP-23</w:t>
            </w:r>
          </w:p>
        </w:tc>
        <w:tc>
          <w:tcPr>
            <w:tcW w:w="1094" w:type="dxa"/>
            <w:shd w:val="solid" w:color="FFFFFF" w:fill="auto"/>
            <w:vAlign w:val="center"/>
          </w:tcPr>
          <w:p w14:paraId="5686B861" w14:textId="77777777" w:rsidR="008B45D8" w:rsidRDefault="008B45D8" w:rsidP="003C65AA">
            <w:pPr>
              <w:pStyle w:val="TAL"/>
              <w:rPr>
                <w:sz w:val="16"/>
                <w:szCs w:val="16"/>
              </w:rPr>
            </w:pPr>
            <w:r>
              <w:rPr>
                <w:sz w:val="16"/>
                <w:szCs w:val="16"/>
              </w:rPr>
              <w:t>SP-040161</w:t>
            </w:r>
          </w:p>
        </w:tc>
        <w:tc>
          <w:tcPr>
            <w:tcW w:w="567" w:type="dxa"/>
            <w:shd w:val="solid" w:color="FFFFFF" w:fill="auto"/>
          </w:tcPr>
          <w:p w14:paraId="095C45DC" w14:textId="77777777" w:rsidR="008B45D8" w:rsidRDefault="008B45D8" w:rsidP="003C65AA">
            <w:pPr>
              <w:pStyle w:val="TAL"/>
              <w:rPr>
                <w:sz w:val="16"/>
                <w:szCs w:val="16"/>
              </w:rPr>
            </w:pPr>
            <w:r>
              <w:rPr>
                <w:sz w:val="16"/>
                <w:szCs w:val="16"/>
              </w:rPr>
              <w:t>043</w:t>
            </w:r>
          </w:p>
        </w:tc>
        <w:tc>
          <w:tcPr>
            <w:tcW w:w="425" w:type="dxa"/>
            <w:shd w:val="solid" w:color="FFFFFF" w:fill="auto"/>
          </w:tcPr>
          <w:p w14:paraId="33F0D14E" w14:textId="77777777" w:rsidR="008B45D8" w:rsidRDefault="008B45D8" w:rsidP="003C65AA">
            <w:pPr>
              <w:pStyle w:val="TAL"/>
              <w:rPr>
                <w:sz w:val="16"/>
                <w:szCs w:val="16"/>
              </w:rPr>
            </w:pPr>
            <w:r>
              <w:rPr>
                <w:sz w:val="16"/>
                <w:szCs w:val="16"/>
              </w:rPr>
              <w:t>-</w:t>
            </w:r>
          </w:p>
        </w:tc>
        <w:tc>
          <w:tcPr>
            <w:tcW w:w="425" w:type="dxa"/>
            <w:shd w:val="solid" w:color="FFFFFF" w:fill="auto"/>
          </w:tcPr>
          <w:p w14:paraId="389A62A5" w14:textId="77777777" w:rsidR="008B45D8" w:rsidRDefault="008B45D8" w:rsidP="003C65AA">
            <w:pPr>
              <w:pStyle w:val="TAL"/>
              <w:rPr>
                <w:sz w:val="16"/>
                <w:szCs w:val="16"/>
              </w:rPr>
            </w:pPr>
            <w:r>
              <w:rPr>
                <w:sz w:val="16"/>
                <w:szCs w:val="16"/>
              </w:rPr>
              <w:t>A</w:t>
            </w:r>
          </w:p>
        </w:tc>
        <w:tc>
          <w:tcPr>
            <w:tcW w:w="4820" w:type="dxa"/>
            <w:shd w:val="solid" w:color="FFFFFF" w:fill="auto"/>
          </w:tcPr>
          <w:p w14:paraId="15C72E75" w14:textId="77777777" w:rsidR="008B45D8" w:rsidRDefault="008B45D8" w:rsidP="003C65AA">
            <w:pPr>
              <w:pStyle w:val="TAL"/>
              <w:rPr>
                <w:sz w:val="16"/>
                <w:szCs w:val="16"/>
              </w:rPr>
            </w:pPr>
            <w:r>
              <w:rPr>
                <w:sz w:val="16"/>
                <w:szCs w:val="16"/>
              </w:rPr>
              <w:t>Syntax</w:t>
            </w:r>
            <w:r w:rsidR="00B3790A">
              <w:rPr>
                <w:sz w:val="16"/>
                <w:szCs w:val="16"/>
              </w:rPr>
              <w:t xml:space="preserve"> </w:t>
            </w:r>
            <w:r>
              <w:rPr>
                <w:sz w:val="16"/>
                <w:szCs w:val="16"/>
              </w:rPr>
              <w:t>error</w:t>
            </w:r>
            <w:r w:rsidR="00B3790A">
              <w:rPr>
                <w:sz w:val="16"/>
                <w:szCs w:val="16"/>
              </w:rPr>
              <w:t xml:space="preserve"> </w:t>
            </w:r>
            <w:r>
              <w:rPr>
                <w:sz w:val="16"/>
                <w:szCs w:val="16"/>
              </w:rPr>
              <w:t>in</w:t>
            </w:r>
            <w:r w:rsidR="00B3790A">
              <w:rPr>
                <w:sz w:val="16"/>
                <w:szCs w:val="16"/>
              </w:rPr>
              <w:t xml:space="preserve"> </w:t>
            </w:r>
            <w:r>
              <w:rPr>
                <w:sz w:val="16"/>
                <w:szCs w:val="16"/>
              </w:rPr>
              <w:t>Annex</w:t>
            </w:r>
            <w:r w:rsidR="00B3790A">
              <w:rPr>
                <w:sz w:val="16"/>
                <w:szCs w:val="16"/>
              </w:rPr>
              <w:t xml:space="preserve"> </w:t>
            </w:r>
            <w:r>
              <w:rPr>
                <w:sz w:val="16"/>
                <w:szCs w:val="16"/>
              </w:rPr>
              <w:t>B.4</w:t>
            </w:r>
          </w:p>
        </w:tc>
        <w:tc>
          <w:tcPr>
            <w:tcW w:w="708" w:type="dxa"/>
            <w:shd w:val="solid" w:color="FFFFFF" w:fill="auto"/>
            <w:vAlign w:val="bottom"/>
          </w:tcPr>
          <w:p w14:paraId="154E022B" w14:textId="77777777" w:rsidR="008B45D8" w:rsidRDefault="008B45D8" w:rsidP="003C65AA">
            <w:pPr>
              <w:pStyle w:val="TAL"/>
              <w:rPr>
                <w:sz w:val="16"/>
                <w:szCs w:val="16"/>
              </w:rPr>
            </w:pPr>
            <w:r>
              <w:rPr>
                <w:sz w:val="16"/>
                <w:szCs w:val="16"/>
              </w:rPr>
              <w:t>6.5.0</w:t>
            </w:r>
          </w:p>
        </w:tc>
      </w:tr>
      <w:tr w:rsidR="008B45D8" w:rsidRPr="007D6048" w14:paraId="0EB7921D" w14:textId="77777777" w:rsidTr="00B3790A">
        <w:trPr>
          <w:jc w:val="center"/>
        </w:trPr>
        <w:tc>
          <w:tcPr>
            <w:tcW w:w="800" w:type="dxa"/>
            <w:shd w:val="solid" w:color="FFFFFF" w:fill="auto"/>
          </w:tcPr>
          <w:p w14:paraId="185C3256" w14:textId="77777777" w:rsidR="008B45D8" w:rsidRDefault="008B45D8" w:rsidP="003C65AA">
            <w:pPr>
              <w:pStyle w:val="TAL"/>
              <w:rPr>
                <w:sz w:val="16"/>
                <w:szCs w:val="16"/>
              </w:rPr>
            </w:pPr>
            <w:r>
              <w:rPr>
                <w:sz w:val="16"/>
                <w:szCs w:val="16"/>
              </w:rPr>
              <w:t>03-2004</w:t>
            </w:r>
          </w:p>
        </w:tc>
        <w:tc>
          <w:tcPr>
            <w:tcW w:w="800" w:type="dxa"/>
            <w:shd w:val="solid" w:color="FFFFFF" w:fill="auto"/>
          </w:tcPr>
          <w:p w14:paraId="2403B961" w14:textId="77777777" w:rsidR="008B45D8" w:rsidRDefault="008B45D8" w:rsidP="003C65AA">
            <w:pPr>
              <w:pStyle w:val="TAL"/>
              <w:rPr>
                <w:sz w:val="16"/>
                <w:szCs w:val="16"/>
              </w:rPr>
            </w:pPr>
            <w:r>
              <w:rPr>
                <w:sz w:val="16"/>
                <w:szCs w:val="16"/>
              </w:rPr>
              <w:t>SP-23</w:t>
            </w:r>
          </w:p>
        </w:tc>
        <w:tc>
          <w:tcPr>
            <w:tcW w:w="1094" w:type="dxa"/>
            <w:shd w:val="solid" w:color="FFFFFF" w:fill="auto"/>
            <w:vAlign w:val="center"/>
          </w:tcPr>
          <w:p w14:paraId="3DEB7131" w14:textId="77777777" w:rsidR="008B45D8" w:rsidRDefault="008B45D8" w:rsidP="003C65AA">
            <w:pPr>
              <w:pStyle w:val="TAL"/>
              <w:rPr>
                <w:sz w:val="16"/>
                <w:szCs w:val="16"/>
              </w:rPr>
            </w:pPr>
            <w:r>
              <w:rPr>
                <w:sz w:val="16"/>
                <w:szCs w:val="16"/>
              </w:rPr>
              <w:t>SP-040162</w:t>
            </w:r>
          </w:p>
        </w:tc>
        <w:tc>
          <w:tcPr>
            <w:tcW w:w="567" w:type="dxa"/>
            <w:shd w:val="solid" w:color="FFFFFF" w:fill="auto"/>
          </w:tcPr>
          <w:p w14:paraId="0C622C10" w14:textId="77777777" w:rsidR="008B45D8" w:rsidRDefault="008B45D8" w:rsidP="003C65AA">
            <w:pPr>
              <w:pStyle w:val="TAL"/>
              <w:rPr>
                <w:sz w:val="16"/>
                <w:szCs w:val="16"/>
              </w:rPr>
            </w:pPr>
            <w:r>
              <w:rPr>
                <w:sz w:val="16"/>
                <w:szCs w:val="16"/>
              </w:rPr>
              <w:t>044</w:t>
            </w:r>
          </w:p>
        </w:tc>
        <w:tc>
          <w:tcPr>
            <w:tcW w:w="425" w:type="dxa"/>
            <w:shd w:val="solid" w:color="FFFFFF" w:fill="auto"/>
          </w:tcPr>
          <w:p w14:paraId="2D410B53" w14:textId="77777777" w:rsidR="008B45D8" w:rsidRDefault="008B45D8" w:rsidP="003C65AA">
            <w:pPr>
              <w:pStyle w:val="TAL"/>
              <w:rPr>
                <w:sz w:val="16"/>
                <w:szCs w:val="16"/>
              </w:rPr>
            </w:pPr>
            <w:r>
              <w:rPr>
                <w:sz w:val="16"/>
                <w:szCs w:val="16"/>
              </w:rPr>
              <w:t>-</w:t>
            </w:r>
          </w:p>
        </w:tc>
        <w:tc>
          <w:tcPr>
            <w:tcW w:w="425" w:type="dxa"/>
            <w:shd w:val="solid" w:color="FFFFFF" w:fill="auto"/>
          </w:tcPr>
          <w:p w14:paraId="335C3AC2" w14:textId="77777777" w:rsidR="008B45D8" w:rsidRDefault="008B45D8" w:rsidP="003C65AA">
            <w:pPr>
              <w:pStyle w:val="TAL"/>
              <w:rPr>
                <w:sz w:val="16"/>
                <w:szCs w:val="16"/>
              </w:rPr>
            </w:pPr>
            <w:r>
              <w:rPr>
                <w:sz w:val="16"/>
                <w:szCs w:val="16"/>
              </w:rPr>
              <w:t>F</w:t>
            </w:r>
          </w:p>
        </w:tc>
        <w:tc>
          <w:tcPr>
            <w:tcW w:w="4820" w:type="dxa"/>
            <w:shd w:val="solid" w:color="FFFFFF" w:fill="auto"/>
          </w:tcPr>
          <w:p w14:paraId="7446E284" w14:textId="77777777" w:rsidR="008B45D8" w:rsidRDefault="008B45D8" w:rsidP="003C65AA">
            <w:pPr>
              <w:pStyle w:val="TAL"/>
              <w:rPr>
                <w:sz w:val="16"/>
                <w:szCs w:val="16"/>
              </w:rPr>
            </w:pPr>
            <w:r>
              <w:rPr>
                <w:sz w:val="16"/>
                <w:szCs w:val="16"/>
              </w:rPr>
              <w:t>Clarification</w:t>
            </w:r>
            <w:r w:rsidR="00B3790A">
              <w:rPr>
                <w:sz w:val="16"/>
                <w:szCs w:val="16"/>
              </w:rPr>
              <w:t xml:space="preserve"> </w:t>
            </w:r>
            <w:r>
              <w:rPr>
                <w:sz w:val="16"/>
                <w:szCs w:val="16"/>
              </w:rPr>
              <w:t>on</w:t>
            </w:r>
            <w:r w:rsidR="00B3790A">
              <w:rPr>
                <w:sz w:val="16"/>
                <w:szCs w:val="16"/>
              </w:rPr>
              <w:t xml:space="preserve"> </w:t>
            </w:r>
            <w:r>
              <w:rPr>
                <w:sz w:val="16"/>
                <w:szCs w:val="16"/>
              </w:rPr>
              <w:t>the</w:t>
            </w:r>
            <w:r w:rsidR="00B3790A">
              <w:rPr>
                <w:sz w:val="16"/>
                <w:szCs w:val="16"/>
              </w:rPr>
              <w:t xml:space="preserve"> </w:t>
            </w:r>
            <w:r>
              <w:rPr>
                <w:sz w:val="16"/>
                <w:szCs w:val="16"/>
              </w:rPr>
              <w:t>use</w:t>
            </w:r>
            <w:r w:rsidR="00B3790A">
              <w:rPr>
                <w:sz w:val="16"/>
                <w:szCs w:val="16"/>
              </w:rPr>
              <w:t xml:space="preserve"> </w:t>
            </w:r>
            <w:r>
              <w:rPr>
                <w:sz w:val="16"/>
                <w:szCs w:val="16"/>
              </w:rPr>
              <w:t>of</w:t>
            </w:r>
            <w:r w:rsidR="00B3790A">
              <w:rPr>
                <w:sz w:val="16"/>
                <w:szCs w:val="16"/>
              </w:rPr>
              <w:t xml:space="preserve"> </w:t>
            </w:r>
            <w:r>
              <w:rPr>
                <w:sz w:val="16"/>
                <w:szCs w:val="16"/>
              </w:rPr>
              <w:t>IRI-END</w:t>
            </w:r>
            <w:r w:rsidR="00B3790A">
              <w:rPr>
                <w:sz w:val="16"/>
                <w:szCs w:val="16"/>
              </w:rPr>
              <w:t xml:space="preserve"> </w:t>
            </w:r>
            <w:r>
              <w:rPr>
                <w:sz w:val="16"/>
                <w:szCs w:val="16"/>
              </w:rPr>
              <w:t>record</w:t>
            </w:r>
            <w:r w:rsidR="00B3790A">
              <w:rPr>
                <w:sz w:val="16"/>
                <w:szCs w:val="16"/>
              </w:rPr>
              <w:t xml:space="preserve"> </w:t>
            </w:r>
            <w:r>
              <w:rPr>
                <w:sz w:val="16"/>
                <w:szCs w:val="16"/>
              </w:rPr>
              <w:t>in</w:t>
            </w:r>
            <w:r w:rsidR="00B3790A">
              <w:rPr>
                <w:sz w:val="16"/>
                <w:szCs w:val="16"/>
              </w:rPr>
              <w:t xml:space="preserve"> </w:t>
            </w:r>
            <w:r>
              <w:rPr>
                <w:sz w:val="16"/>
                <w:szCs w:val="16"/>
              </w:rPr>
              <w:t>PS</w:t>
            </w:r>
            <w:r w:rsidR="00B3790A">
              <w:rPr>
                <w:sz w:val="16"/>
                <w:szCs w:val="16"/>
              </w:rPr>
              <w:t xml:space="preserve"> </w:t>
            </w:r>
            <w:r>
              <w:rPr>
                <w:sz w:val="16"/>
                <w:szCs w:val="16"/>
              </w:rPr>
              <w:t>interception</w:t>
            </w:r>
          </w:p>
        </w:tc>
        <w:tc>
          <w:tcPr>
            <w:tcW w:w="708" w:type="dxa"/>
            <w:shd w:val="solid" w:color="FFFFFF" w:fill="auto"/>
            <w:vAlign w:val="bottom"/>
          </w:tcPr>
          <w:p w14:paraId="5E6CCB13" w14:textId="77777777" w:rsidR="008B45D8" w:rsidRDefault="008B45D8" w:rsidP="003C65AA">
            <w:pPr>
              <w:pStyle w:val="TAL"/>
              <w:rPr>
                <w:sz w:val="16"/>
                <w:szCs w:val="16"/>
              </w:rPr>
            </w:pPr>
            <w:r>
              <w:rPr>
                <w:sz w:val="16"/>
                <w:szCs w:val="16"/>
              </w:rPr>
              <w:t>6.5.0</w:t>
            </w:r>
          </w:p>
        </w:tc>
      </w:tr>
      <w:tr w:rsidR="008B45D8" w:rsidRPr="007D6048" w14:paraId="3A1325B8" w14:textId="77777777" w:rsidTr="00B3790A">
        <w:trPr>
          <w:jc w:val="center"/>
        </w:trPr>
        <w:tc>
          <w:tcPr>
            <w:tcW w:w="800" w:type="dxa"/>
            <w:shd w:val="solid" w:color="FFFFFF" w:fill="auto"/>
          </w:tcPr>
          <w:p w14:paraId="336D1FD4" w14:textId="77777777" w:rsidR="008B45D8" w:rsidRDefault="008B45D8" w:rsidP="003C65AA">
            <w:pPr>
              <w:pStyle w:val="TAL"/>
              <w:rPr>
                <w:sz w:val="16"/>
                <w:szCs w:val="16"/>
              </w:rPr>
            </w:pPr>
            <w:r>
              <w:rPr>
                <w:sz w:val="16"/>
                <w:szCs w:val="16"/>
              </w:rPr>
              <w:t>06-2004</w:t>
            </w:r>
          </w:p>
        </w:tc>
        <w:tc>
          <w:tcPr>
            <w:tcW w:w="800" w:type="dxa"/>
            <w:shd w:val="solid" w:color="FFFFFF" w:fill="auto"/>
          </w:tcPr>
          <w:p w14:paraId="7C6AD1D1" w14:textId="77777777" w:rsidR="008B45D8" w:rsidRDefault="008B45D8" w:rsidP="003C65AA">
            <w:pPr>
              <w:pStyle w:val="TAL"/>
              <w:rPr>
                <w:sz w:val="16"/>
                <w:szCs w:val="16"/>
              </w:rPr>
            </w:pPr>
            <w:r>
              <w:rPr>
                <w:sz w:val="16"/>
                <w:szCs w:val="16"/>
              </w:rPr>
              <w:t>SP-24</w:t>
            </w:r>
          </w:p>
        </w:tc>
        <w:tc>
          <w:tcPr>
            <w:tcW w:w="1094" w:type="dxa"/>
            <w:shd w:val="solid" w:color="FFFFFF" w:fill="auto"/>
            <w:vAlign w:val="center"/>
          </w:tcPr>
          <w:p w14:paraId="29003BE8" w14:textId="77777777" w:rsidR="008B45D8" w:rsidRDefault="008B45D8" w:rsidP="003C65AA">
            <w:pPr>
              <w:pStyle w:val="TAL"/>
              <w:rPr>
                <w:sz w:val="16"/>
                <w:szCs w:val="16"/>
              </w:rPr>
            </w:pPr>
            <w:r>
              <w:rPr>
                <w:sz w:val="16"/>
                <w:szCs w:val="16"/>
              </w:rPr>
              <w:t>SP-040405</w:t>
            </w:r>
          </w:p>
        </w:tc>
        <w:tc>
          <w:tcPr>
            <w:tcW w:w="567" w:type="dxa"/>
            <w:shd w:val="solid" w:color="FFFFFF" w:fill="auto"/>
          </w:tcPr>
          <w:p w14:paraId="09070C3A" w14:textId="77777777" w:rsidR="008B45D8" w:rsidRDefault="008B45D8" w:rsidP="003C65AA">
            <w:pPr>
              <w:pStyle w:val="TAL"/>
              <w:rPr>
                <w:sz w:val="16"/>
                <w:szCs w:val="16"/>
              </w:rPr>
            </w:pPr>
            <w:r>
              <w:rPr>
                <w:sz w:val="16"/>
                <w:szCs w:val="16"/>
              </w:rPr>
              <w:t>045</w:t>
            </w:r>
          </w:p>
        </w:tc>
        <w:tc>
          <w:tcPr>
            <w:tcW w:w="425" w:type="dxa"/>
            <w:shd w:val="solid" w:color="FFFFFF" w:fill="auto"/>
          </w:tcPr>
          <w:p w14:paraId="6E6CB17C" w14:textId="77777777" w:rsidR="008B45D8" w:rsidRDefault="008B45D8" w:rsidP="003C65AA">
            <w:pPr>
              <w:pStyle w:val="TAL"/>
              <w:rPr>
                <w:sz w:val="16"/>
                <w:szCs w:val="16"/>
              </w:rPr>
            </w:pPr>
            <w:r>
              <w:rPr>
                <w:sz w:val="16"/>
                <w:szCs w:val="16"/>
              </w:rPr>
              <w:t>-</w:t>
            </w:r>
          </w:p>
        </w:tc>
        <w:tc>
          <w:tcPr>
            <w:tcW w:w="425" w:type="dxa"/>
            <w:shd w:val="solid" w:color="FFFFFF" w:fill="auto"/>
          </w:tcPr>
          <w:p w14:paraId="5AE1C686" w14:textId="77777777" w:rsidR="008B45D8" w:rsidRDefault="008B45D8" w:rsidP="003C65AA">
            <w:pPr>
              <w:pStyle w:val="TAL"/>
              <w:rPr>
                <w:sz w:val="16"/>
                <w:szCs w:val="16"/>
              </w:rPr>
            </w:pPr>
            <w:r>
              <w:rPr>
                <w:sz w:val="16"/>
                <w:szCs w:val="16"/>
              </w:rPr>
              <w:t>F</w:t>
            </w:r>
          </w:p>
        </w:tc>
        <w:tc>
          <w:tcPr>
            <w:tcW w:w="4820" w:type="dxa"/>
            <w:shd w:val="solid" w:color="FFFFFF" w:fill="auto"/>
          </w:tcPr>
          <w:p w14:paraId="2289F2D9"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on</w:t>
            </w:r>
            <w:r w:rsidR="00B3790A">
              <w:rPr>
                <w:sz w:val="16"/>
                <w:szCs w:val="16"/>
              </w:rPr>
              <w:t xml:space="preserve"> </w:t>
            </w:r>
            <w:r>
              <w:rPr>
                <w:sz w:val="16"/>
                <w:szCs w:val="16"/>
              </w:rPr>
              <w:t>interception</w:t>
            </w:r>
            <w:r w:rsidR="00B3790A">
              <w:rPr>
                <w:sz w:val="16"/>
                <w:szCs w:val="16"/>
              </w:rPr>
              <w:t xml:space="preserve"> </w:t>
            </w:r>
            <w:r>
              <w:rPr>
                <w:sz w:val="16"/>
                <w:szCs w:val="16"/>
              </w:rPr>
              <w:t>identities</w:t>
            </w:r>
            <w:r w:rsidR="00B3790A">
              <w:rPr>
                <w:sz w:val="16"/>
                <w:szCs w:val="16"/>
              </w:rPr>
              <w:t xml:space="preserve"> </w:t>
            </w:r>
            <w:r>
              <w:rPr>
                <w:sz w:val="16"/>
                <w:szCs w:val="16"/>
              </w:rPr>
              <w:t>in</w:t>
            </w:r>
            <w:r w:rsidR="00B3790A">
              <w:rPr>
                <w:sz w:val="16"/>
                <w:szCs w:val="16"/>
              </w:rPr>
              <w:t xml:space="preserve"> </w:t>
            </w:r>
            <w:r>
              <w:rPr>
                <w:sz w:val="16"/>
                <w:szCs w:val="16"/>
              </w:rPr>
              <w:t>multi-media</w:t>
            </w:r>
            <w:r w:rsidR="00B3790A">
              <w:rPr>
                <w:sz w:val="16"/>
                <w:szCs w:val="16"/>
              </w:rPr>
              <w:t xml:space="preserve"> </w:t>
            </w:r>
            <w:r>
              <w:rPr>
                <w:sz w:val="16"/>
                <w:szCs w:val="16"/>
              </w:rPr>
              <w:t>domain</w:t>
            </w:r>
          </w:p>
        </w:tc>
        <w:tc>
          <w:tcPr>
            <w:tcW w:w="708" w:type="dxa"/>
            <w:shd w:val="solid" w:color="FFFFFF" w:fill="auto"/>
            <w:vAlign w:val="bottom"/>
          </w:tcPr>
          <w:p w14:paraId="21364574" w14:textId="77777777" w:rsidR="008B45D8" w:rsidRDefault="008B45D8" w:rsidP="003C65AA">
            <w:pPr>
              <w:pStyle w:val="TAL"/>
              <w:rPr>
                <w:sz w:val="16"/>
                <w:szCs w:val="16"/>
              </w:rPr>
            </w:pPr>
            <w:r>
              <w:rPr>
                <w:sz w:val="16"/>
                <w:szCs w:val="16"/>
              </w:rPr>
              <w:t>6.6.0</w:t>
            </w:r>
          </w:p>
        </w:tc>
      </w:tr>
      <w:tr w:rsidR="008B45D8" w:rsidRPr="007D6048" w14:paraId="07626A20" w14:textId="77777777" w:rsidTr="00B3790A">
        <w:trPr>
          <w:jc w:val="center"/>
        </w:trPr>
        <w:tc>
          <w:tcPr>
            <w:tcW w:w="800" w:type="dxa"/>
            <w:shd w:val="solid" w:color="FFFFFF" w:fill="auto"/>
          </w:tcPr>
          <w:p w14:paraId="0B9ACEA0" w14:textId="77777777" w:rsidR="008B45D8" w:rsidRDefault="008B45D8" w:rsidP="003C65AA">
            <w:pPr>
              <w:pStyle w:val="TAL"/>
              <w:rPr>
                <w:sz w:val="16"/>
                <w:szCs w:val="16"/>
              </w:rPr>
            </w:pPr>
            <w:r>
              <w:rPr>
                <w:sz w:val="16"/>
                <w:szCs w:val="16"/>
              </w:rPr>
              <w:t>06-2004</w:t>
            </w:r>
          </w:p>
        </w:tc>
        <w:tc>
          <w:tcPr>
            <w:tcW w:w="800" w:type="dxa"/>
            <w:shd w:val="solid" w:color="FFFFFF" w:fill="auto"/>
          </w:tcPr>
          <w:p w14:paraId="4CF58E3D" w14:textId="77777777" w:rsidR="008B45D8" w:rsidRDefault="008B45D8" w:rsidP="003C65AA">
            <w:pPr>
              <w:pStyle w:val="TAL"/>
              <w:rPr>
                <w:sz w:val="16"/>
                <w:szCs w:val="16"/>
              </w:rPr>
            </w:pPr>
            <w:r>
              <w:rPr>
                <w:sz w:val="16"/>
                <w:szCs w:val="16"/>
              </w:rPr>
              <w:t>SP-24</w:t>
            </w:r>
          </w:p>
        </w:tc>
        <w:tc>
          <w:tcPr>
            <w:tcW w:w="1094" w:type="dxa"/>
            <w:shd w:val="solid" w:color="FFFFFF" w:fill="auto"/>
            <w:vAlign w:val="center"/>
          </w:tcPr>
          <w:p w14:paraId="035EAA42" w14:textId="77777777" w:rsidR="008B45D8" w:rsidRDefault="008B45D8" w:rsidP="003C65AA">
            <w:pPr>
              <w:pStyle w:val="TAL"/>
              <w:rPr>
                <w:sz w:val="16"/>
                <w:szCs w:val="16"/>
              </w:rPr>
            </w:pPr>
            <w:r>
              <w:rPr>
                <w:sz w:val="16"/>
                <w:szCs w:val="16"/>
              </w:rPr>
              <w:t>SP-040406</w:t>
            </w:r>
          </w:p>
        </w:tc>
        <w:tc>
          <w:tcPr>
            <w:tcW w:w="567" w:type="dxa"/>
            <w:shd w:val="solid" w:color="FFFFFF" w:fill="auto"/>
          </w:tcPr>
          <w:p w14:paraId="61B64F43" w14:textId="77777777" w:rsidR="008B45D8" w:rsidRDefault="008B45D8" w:rsidP="003C65AA">
            <w:pPr>
              <w:pStyle w:val="TAL"/>
              <w:rPr>
                <w:sz w:val="16"/>
                <w:szCs w:val="16"/>
              </w:rPr>
            </w:pPr>
            <w:r>
              <w:rPr>
                <w:sz w:val="16"/>
                <w:szCs w:val="16"/>
              </w:rPr>
              <w:t>047</w:t>
            </w:r>
          </w:p>
        </w:tc>
        <w:tc>
          <w:tcPr>
            <w:tcW w:w="425" w:type="dxa"/>
            <w:shd w:val="solid" w:color="FFFFFF" w:fill="auto"/>
          </w:tcPr>
          <w:p w14:paraId="2A0B9A67" w14:textId="77777777" w:rsidR="008B45D8" w:rsidRDefault="008B45D8" w:rsidP="003C65AA">
            <w:pPr>
              <w:pStyle w:val="TAL"/>
              <w:rPr>
                <w:sz w:val="16"/>
                <w:szCs w:val="16"/>
              </w:rPr>
            </w:pPr>
            <w:r>
              <w:rPr>
                <w:sz w:val="16"/>
                <w:szCs w:val="16"/>
              </w:rPr>
              <w:t>-</w:t>
            </w:r>
          </w:p>
        </w:tc>
        <w:tc>
          <w:tcPr>
            <w:tcW w:w="425" w:type="dxa"/>
            <w:shd w:val="solid" w:color="FFFFFF" w:fill="auto"/>
          </w:tcPr>
          <w:p w14:paraId="1A2F2BD3" w14:textId="77777777" w:rsidR="008B45D8" w:rsidRDefault="008B45D8" w:rsidP="003C65AA">
            <w:pPr>
              <w:pStyle w:val="TAL"/>
              <w:rPr>
                <w:sz w:val="16"/>
                <w:szCs w:val="16"/>
              </w:rPr>
            </w:pPr>
            <w:r>
              <w:rPr>
                <w:sz w:val="16"/>
                <w:szCs w:val="16"/>
              </w:rPr>
              <w:t>A</w:t>
            </w:r>
          </w:p>
        </w:tc>
        <w:tc>
          <w:tcPr>
            <w:tcW w:w="4820" w:type="dxa"/>
            <w:shd w:val="solid" w:color="FFFFFF" w:fill="auto"/>
          </w:tcPr>
          <w:p w14:paraId="1EB0FF4B" w14:textId="77777777" w:rsidR="008B45D8" w:rsidRDefault="008B45D8" w:rsidP="003C65AA">
            <w:pPr>
              <w:pStyle w:val="TAL"/>
              <w:rPr>
                <w:sz w:val="16"/>
                <w:szCs w:val="16"/>
              </w:rPr>
            </w:pPr>
            <w:r>
              <w:rPr>
                <w:sz w:val="16"/>
                <w:szCs w:val="16"/>
              </w:rPr>
              <w:t>WGS</w:t>
            </w:r>
            <w:r w:rsidR="00B3790A">
              <w:rPr>
                <w:sz w:val="16"/>
                <w:szCs w:val="16"/>
              </w:rPr>
              <w:t xml:space="preserve"> </w:t>
            </w:r>
            <w:r>
              <w:rPr>
                <w:sz w:val="16"/>
                <w:szCs w:val="16"/>
              </w:rPr>
              <w:t>84</w:t>
            </w:r>
            <w:r w:rsidR="00B3790A">
              <w:rPr>
                <w:sz w:val="16"/>
                <w:szCs w:val="16"/>
              </w:rPr>
              <w:t xml:space="preserve"> </w:t>
            </w:r>
            <w:r>
              <w:rPr>
                <w:sz w:val="16"/>
                <w:szCs w:val="16"/>
              </w:rPr>
              <w:t>coordinates</w:t>
            </w:r>
            <w:r w:rsidR="00B3790A">
              <w:rPr>
                <w:sz w:val="16"/>
                <w:szCs w:val="16"/>
              </w:rPr>
              <w:t xml:space="preserve"> </w:t>
            </w:r>
            <w:r>
              <w:rPr>
                <w:sz w:val="16"/>
                <w:szCs w:val="16"/>
              </w:rPr>
              <w:t>length</w:t>
            </w:r>
            <w:r w:rsidR="00B3790A">
              <w:rPr>
                <w:sz w:val="16"/>
                <w:szCs w:val="16"/>
              </w:rPr>
              <w:t xml:space="preserve"> </w:t>
            </w:r>
            <w:r>
              <w:rPr>
                <w:sz w:val="16"/>
                <w:szCs w:val="16"/>
              </w:rPr>
              <w:t>correction</w:t>
            </w:r>
          </w:p>
        </w:tc>
        <w:tc>
          <w:tcPr>
            <w:tcW w:w="708" w:type="dxa"/>
            <w:shd w:val="solid" w:color="FFFFFF" w:fill="auto"/>
            <w:vAlign w:val="bottom"/>
          </w:tcPr>
          <w:p w14:paraId="073E9839" w14:textId="77777777" w:rsidR="008B45D8" w:rsidRDefault="008B45D8" w:rsidP="003C65AA">
            <w:pPr>
              <w:pStyle w:val="TAL"/>
              <w:rPr>
                <w:sz w:val="16"/>
                <w:szCs w:val="16"/>
              </w:rPr>
            </w:pPr>
            <w:r>
              <w:rPr>
                <w:sz w:val="16"/>
                <w:szCs w:val="16"/>
              </w:rPr>
              <w:t>6.6.0</w:t>
            </w:r>
          </w:p>
        </w:tc>
      </w:tr>
      <w:tr w:rsidR="008B45D8" w:rsidRPr="007D6048" w14:paraId="6DA907D2" w14:textId="77777777" w:rsidTr="00B3790A">
        <w:trPr>
          <w:jc w:val="center"/>
        </w:trPr>
        <w:tc>
          <w:tcPr>
            <w:tcW w:w="800" w:type="dxa"/>
            <w:shd w:val="solid" w:color="FFFFFF" w:fill="auto"/>
          </w:tcPr>
          <w:p w14:paraId="658DEF91" w14:textId="77777777" w:rsidR="008B45D8" w:rsidRDefault="008B45D8" w:rsidP="003C65AA">
            <w:pPr>
              <w:pStyle w:val="TAL"/>
              <w:rPr>
                <w:sz w:val="16"/>
                <w:szCs w:val="16"/>
              </w:rPr>
            </w:pPr>
            <w:r>
              <w:rPr>
                <w:sz w:val="16"/>
                <w:szCs w:val="16"/>
              </w:rPr>
              <w:t>06-2004</w:t>
            </w:r>
          </w:p>
        </w:tc>
        <w:tc>
          <w:tcPr>
            <w:tcW w:w="800" w:type="dxa"/>
            <w:shd w:val="solid" w:color="FFFFFF" w:fill="auto"/>
          </w:tcPr>
          <w:p w14:paraId="112C7262" w14:textId="77777777" w:rsidR="008B45D8" w:rsidRDefault="008B45D8" w:rsidP="003C65AA">
            <w:pPr>
              <w:pStyle w:val="TAL"/>
              <w:rPr>
                <w:sz w:val="16"/>
                <w:szCs w:val="16"/>
              </w:rPr>
            </w:pPr>
            <w:r>
              <w:rPr>
                <w:sz w:val="16"/>
                <w:szCs w:val="16"/>
              </w:rPr>
              <w:t>SP-24</w:t>
            </w:r>
          </w:p>
        </w:tc>
        <w:tc>
          <w:tcPr>
            <w:tcW w:w="1094" w:type="dxa"/>
            <w:shd w:val="solid" w:color="FFFFFF" w:fill="auto"/>
            <w:vAlign w:val="center"/>
          </w:tcPr>
          <w:p w14:paraId="712CD1DF" w14:textId="77777777" w:rsidR="008B45D8" w:rsidRDefault="008B45D8" w:rsidP="003C65AA">
            <w:pPr>
              <w:pStyle w:val="TAL"/>
              <w:rPr>
                <w:sz w:val="16"/>
                <w:szCs w:val="16"/>
              </w:rPr>
            </w:pPr>
            <w:r>
              <w:rPr>
                <w:sz w:val="16"/>
                <w:szCs w:val="16"/>
              </w:rPr>
              <w:t>SP-040407</w:t>
            </w:r>
          </w:p>
        </w:tc>
        <w:tc>
          <w:tcPr>
            <w:tcW w:w="567" w:type="dxa"/>
            <w:shd w:val="solid" w:color="FFFFFF" w:fill="auto"/>
          </w:tcPr>
          <w:p w14:paraId="5F7C41A9" w14:textId="77777777" w:rsidR="008B45D8" w:rsidRDefault="008B45D8" w:rsidP="003C65AA">
            <w:pPr>
              <w:pStyle w:val="TAL"/>
              <w:rPr>
                <w:sz w:val="16"/>
                <w:szCs w:val="16"/>
              </w:rPr>
            </w:pPr>
            <w:r>
              <w:rPr>
                <w:sz w:val="16"/>
                <w:szCs w:val="16"/>
              </w:rPr>
              <w:t>048</w:t>
            </w:r>
          </w:p>
        </w:tc>
        <w:tc>
          <w:tcPr>
            <w:tcW w:w="425" w:type="dxa"/>
            <w:shd w:val="solid" w:color="FFFFFF" w:fill="auto"/>
          </w:tcPr>
          <w:p w14:paraId="3CEFCEBB" w14:textId="77777777" w:rsidR="008B45D8" w:rsidRDefault="008B45D8" w:rsidP="003C65AA">
            <w:pPr>
              <w:pStyle w:val="TAL"/>
              <w:rPr>
                <w:sz w:val="16"/>
                <w:szCs w:val="16"/>
              </w:rPr>
            </w:pPr>
            <w:r>
              <w:rPr>
                <w:sz w:val="16"/>
                <w:szCs w:val="16"/>
              </w:rPr>
              <w:t>-</w:t>
            </w:r>
          </w:p>
        </w:tc>
        <w:tc>
          <w:tcPr>
            <w:tcW w:w="425" w:type="dxa"/>
            <w:shd w:val="solid" w:color="FFFFFF" w:fill="auto"/>
          </w:tcPr>
          <w:p w14:paraId="56DAA9B5" w14:textId="77777777" w:rsidR="008B45D8" w:rsidRDefault="008B45D8" w:rsidP="003C65AA">
            <w:pPr>
              <w:pStyle w:val="TAL"/>
              <w:rPr>
                <w:sz w:val="16"/>
                <w:szCs w:val="16"/>
              </w:rPr>
            </w:pPr>
            <w:r>
              <w:rPr>
                <w:sz w:val="16"/>
                <w:szCs w:val="16"/>
              </w:rPr>
              <w:t>F</w:t>
            </w:r>
          </w:p>
        </w:tc>
        <w:tc>
          <w:tcPr>
            <w:tcW w:w="4820" w:type="dxa"/>
            <w:shd w:val="solid" w:color="FFFFFF" w:fill="auto"/>
          </w:tcPr>
          <w:p w14:paraId="1DAD736D" w14:textId="77777777" w:rsidR="008B45D8" w:rsidRDefault="008B45D8" w:rsidP="003C65AA">
            <w:pPr>
              <w:pStyle w:val="TAL"/>
              <w:rPr>
                <w:sz w:val="16"/>
                <w:szCs w:val="16"/>
              </w:rPr>
            </w:pPr>
            <w:r>
              <w:rPr>
                <w:sz w:val="16"/>
                <w:szCs w:val="16"/>
              </w:rPr>
              <w:t>CR</w:t>
            </w:r>
            <w:r w:rsidR="00B3790A">
              <w:rPr>
                <w:sz w:val="16"/>
                <w:szCs w:val="16"/>
              </w:rPr>
              <w:t xml:space="preserve"> </w:t>
            </w:r>
            <w:r>
              <w:rPr>
                <w:sz w:val="16"/>
                <w:szCs w:val="16"/>
              </w:rPr>
              <w:t>offering</w:t>
            </w:r>
            <w:r w:rsidR="00B3790A">
              <w:rPr>
                <w:sz w:val="16"/>
                <w:szCs w:val="16"/>
              </w:rPr>
              <w:t xml:space="preserve"> </w:t>
            </w:r>
            <w:r>
              <w:rPr>
                <w:sz w:val="16"/>
                <w:szCs w:val="16"/>
              </w:rPr>
              <w:t>alignment</w:t>
            </w:r>
            <w:r w:rsidR="00B3790A">
              <w:rPr>
                <w:sz w:val="16"/>
                <w:szCs w:val="16"/>
              </w:rPr>
              <w:t xml:space="preserve"> </w:t>
            </w:r>
            <w:r>
              <w:rPr>
                <w:sz w:val="16"/>
                <w:szCs w:val="16"/>
              </w:rPr>
              <w:t>to</w:t>
            </w:r>
            <w:r w:rsidR="00B3790A">
              <w:rPr>
                <w:sz w:val="16"/>
                <w:szCs w:val="16"/>
              </w:rPr>
              <w:t xml:space="preserve"> </w:t>
            </w:r>
            <w:r>
              <w:rPr>
                <w:sz w:val="16"/>
                <w:szCs w:val="16"/>
              </w:rPr>
              <w:t>ETSI</w:t>
            </w:r>
            <w:r w:rsidR="00B3790A">
              <w:rPr>
                <w:sz w:val="16"/>
                <w:szCs w:val="16"/>
              </w:rPr>
              <w:t xml:space="preserve"> </w:t>
            </w:r>
            <w:r>
              <w:rPr>
                <w:sz w:val="16"/>
                <w:szCs w:val="16"/>
              </w:rPr>
              <w:t>TS</w:t>
            </w:r>
            <w:r w:rsidR="00B3790A">
              <w:rPr>
                <w:sz w:val="16"/>
                <w:szCs w:val="16"/>
              </w:rPr>
              <w:t xml:space="preserve"> </w:t>
            </w:r>
            <w:r>
              <w:rPr>
                <w:sz w:val="16"/>
                <w:szCs w:val="16"/>
              </w:rPr>
              <w:t>101</w:t>
            </w:r>
            <w:r w:rsidR="00B3790A">
              <w:rPr>
                <w:sz w:val="16"/>
                <w:szCs w:val="16"/>
              </w:rPr>
              <w:t xml:space="preserve"> </w:t>
            </w:r>
            <w:r>
              <w:rPr>
                <w:sz w:val="16"/>
                <w:szCs w:val="16"/>
              </w:rPr>
              <w:t>671</w:t>
            </w:r>
          </w:p>
        </w:tc>
        <w:tc>
          <w:tcPr>
            <w:tcW w:w="708" w:type="dxa"/>
            <w:shd w:val="solid" w:color="FFFFFF" w:fill="auto"/>
            <w:vAlign w:val="bottom"/>
          </w:tcPr>
          <w:p w14:paraId="2231DAF1" w14:textId="77777777" w:rsidR="008B45D8" w:rsidRDefault="008B45D8" w:rsidP="003C65AA">
            <w:pPr>
              <w:pStyle w:val="TAL"/>
              <w:rPr>
                <w:sz w:val="16"/>
                <w:szCs w:val="16"/>
              </w:rPr>
            </w:pPr>
            <w:r>
              <w:rPr>
                <w:sz w:val="16"/>
                <w:szCs w:val="16"/>
              </w:rPr>
              <w:t>6.6.0</w:t>
            </w:r>
          </w:p>
        </w:tc>
      </w:tr>
      <w:tr w:rsidR="008B45D8" w:rsidRPr="007D6048" w14:paraId="0456D969" w14:textId="77777777" w:rsidTr="00B3790A">
        <w:trPr>
          <w:jc w:val="center"/>
        </w:trPr>
        <w:tc>
          <w:tcPr>
            <w:tcW w:w="800" w:type="dxa"/>
            <w:shd w:val="solid" w:color="FFFFFF" w:fill="auto"/>
          </w:tcPr>
          <w:p w14:paraId="089DECF1" w14:textId="77777777" w:rsidR="008B45D8" w:rsidRDefault="008B45D8" w:rsidP="003C65AA">
            <w:pPr>
              <w:pStyle w:val="TAL"/>
              <w:rPr>
                <w:sz w:val="16"/>
                <w:szCs w:val="16"/>
              </w:rPr>
            </w:pPr>
            <w:r>
              <w:rPr>
                <w:sz w:val="16"/>
                <w:szCs w:val="16"/>
              </w:rPr>
              <w:t>06-2004</w:t>
            </w:r>
          </w:p>
        </w:tc>
        <w:tc>
          <w:tcPr>
            <w:tcW w:w="800" w:type="dxa"/>
            <w:shd w:val="solid" w:color="FFFFFF" w:fill="auto"/>
          </w:tcPr>
          <w:p w14:paraId="2D979186" w14:textId="77777777" w:rsidR="008B45D8" w:rsidRDefault="008B45D8" w:rsidP="003C65AA">
            <w:pPr>
              <w:pStyle w:val="TAL"/>
              <w:rPr>
                <w:sz w:val="16"/>
                <w:szCs w:val="16"/>
              </w:rPr>
            </w:pPr>
            <w:r>
              <w:rPr>
                <w:sz w:val="16"/>
                <w:szCs w:val="16"/>
              </w:rPr>
              <w:t>SP-24</w:t>
            </w:r>
          </w:p>
        </w:tc>
        <w:tc>
          <w:tcPr>
            <w:tcW w:w="1094" w:type="dxa"/>
            <w:shd w:val="solid" w:color="FFFFFF" w:fill="auto"/>
            <w:vAlign w:val="center"/>
          </w:tcPr>
          <w:p w14:paraId="2AB68F75" w14:textId="77777777" w:rsidR="008B45D8" w:rsidRDefault="008B45D8" w:rsidP="003C65AA">
            <w:pPr>
              <w:pStyle w:val="TAL"/>
              <w:rPr>
                <w:sz w:val="16"/>
                <w:szCs w:val="16"/>
              </w:rPr>
            </w:pPr>
            <w:r>
              <w:rPr>
                <w:sz w:val="16"/>
                <w:szCs w:val="16"/>
              </w:rPr>
              <w:t>SP-040408</w:t>
            </w:r>
          </w:p>
        </w:tc>
        <w:tc>
          <w:tcPr>
            <w:tcW w:w="567" w:type="dxa"/>
            <w:shd w:val="solid" w:color="FFFFFF" w:fill="auto"/>
          </w:tcPr>
          <w:p w14:paraId="38AA43CF" w14:textId="77777777" w:rsidR="008B45D8" w:rsidRDefault="008B45D8" w:rsidP="003C65AA">
            <w:pPr>
              <w:pStyle w:val="TAL"/>
              <w:rPr>
                <w:sz w:val="16"/>
                <w:szCs w:val="16"/>
              </w:rPr>
            </w:pPr>
            <w:r>
              <w:rPr>
                <w:sz w:val="16"/>
                <w:szCs w:val="16"/>
              </w:rPr>
              <w:t>049</w:t>
            </w:r>
          </w:p>
        </w:tc>
        <w:tc>
          <w:tcPr>
            <w:tcW w:w="425" w:type="dxa"/>
            <w:shd w:val="solid" w:color="FFFFFF" w:fill="auto"/>
          </w:tcPr>
          <w:p w14:paraId="76F840E6" w14:textId="77777777" w:rsidR="008B45D8" w:rsidRDefault="008B45D8" w:rsidP="003C65AA">
            <w:pPr>
              <w:pStyle w:val="TAL"/>
              <w:rPr>
                <w:sz w:val="16"/>
                <w:szCs w:val="16"/>
              </w:rPr>
            </w:pPr>
            <w:r>
              <w:rPr>
                <w:sz w:val="16"/>
                <w:szCs w:val="16"/>
              </w:rPr>
              <w:t>-</w:t>
            </w:r>
          </w:p>
        </w:tc>
        <w:tc>
          <w:tcPr>
            <w:tcW w:w="425" w:type="dxa"/>
            <w:shd w:val="solid" w:color="FFFFFF" w:fill="auto"/>
          </w:tcPr>
          <w:p w14:paraId="2CDEBC8E" w14:textId="77777777" w:rsidR="008B45D8" w:rsidRDefault="008B45D8" w:rsidP="003C65AA">
            <w:pPr>
              <w:pStyle w:val="TAL"/>
              <w:rPr>
                <w:sz w:val="16"/>
                <w:szCs w:val="16"/>
              </w:rPr>
            </w:pPr>
            <w:r>
              <w:rPr>
                <w:sz w:val="16"/>
                <w:szCs w:val="16"/>
              </w:rPr>
              <w:t>F</w:t>
            </w:r>
          </w:p>
        </w:tc>
        <w:tc>
          <w:tcPr>
            <w:tcW w:w="4820" w:type="dxa"/>
            <w:shd w:val="solid" w:color="FFFFFF" w:fill="auto"/>
          </w:tcPr>
          <w:p w14:paraId="77F456F2" w14:textId="77777777" w:rsidR="008B45D8" w:rsidRDefault="008B45D8" w:rsidP="003C65AA">
            <w:pPr>
              <w:pStyle w:val="TAL"/>
              <w:rPr>
                <w:sz w:val="16"/>
                <w:szCs w:val="16"/>
              </w:rPr>
            </w:pPr>
            <w:r>
              <w:rPr>
                <w:sz w:val="16"/>
                <w:szCs w:val="16"/>
              </w:rPr>
              <w:t>Additional</w:t>
            </w:r>
            <w:r w:rsidR="00B3790A">
              <w:rPr>
                <w:sz w:val="16"/>
                <w:szCs w:val="16"/>
              </w:rPr>
              <w:t xml:space="preserve"> </w:t>
            </w:r>
            <w:r>
              <w:rPr>
                <w:sz w:val="16"/>
                <w:szCs w:val="16"/>
              </w:rPr>
              <w:t>text</w:t>
            </w:r>
            <w:r w:rsidR="00B3790A">
              <w:rPr>
                <w:sz w:val="16"/>
                <w:szCs w:val="16"/>
              </w:rPr>
              <w:t xml:space="preserve"> </w:t>
            </w:r>
            <w:r>
              <w:rPr>
                <w:sz w:val="16"/>
                <w:szCs w:val="16"/>
              </w:rPr>
              <w:t>for</w:t>
            </w:r>
            <w:r w:rsidR="00B3790A">
              <w:rPr>
                <w:sz w:val="16"/>
                <w:szCs w:val="16"/>
              </w:rPr>
              <w:t xml:space="preserve"> </w:t>
            </w:r>
            <w:r>
              <w:rPr>
                <w:sz w:val="16"/>
                <w:szCs w:val="16"/>
              </w:rPr>
              <w:t>Definition</w:t>
            </w:r>
            <w:r w:rsidR="00B3790A">
              <w:rPr>
                <w:sz w:val="16"/>
                <w:szCs w:val="16"/>
              </w:rPr>
              <w:t xml:space="preserve"> </w:t>
            </w:r>
            <w:r>
              <w:rPr>
                <w:sz w:val="16"/>
                <w:szCs w:val="16"/>
              </w:rPr>
              <w:t>and</w:t>
            </w:r>
            <w:r w:rsidR="00B3790A">
              <w:rPr>
                <w:sz w:val="16"/>
                <w:szCs w:val="16"/>
              </w:rPr>
              <w:t xml:space="preserve"> </w:t>
            </w:r>
            <w:r>
              <w:rPr>
                <w:sz w:val="16"/>
                <w:szCs w:val="16"/>
              </w:rPr>
              <w:t>Acronym</w:t>
            </w:r>
            <w:r w:rsidR="00B3790A">
              <w:rPr>
                <w:sz w:val="16"/>
                <w:szCs w:val="16"/>
              </w:rPr>
              <w:t xml:space="preserve"> </w:t>
            </w:r>
            <w:r>
              <w:rPr>
                <w:sz w:val="16"/>
                <w:szCs w:val="16"/>
              </w:rPr>
              <w:t>section</w:t>
            </w:r>
          </w:p>
        </w:tc>
        <w:tc>
          <w:tcPr>
            <w:tcW w:w="708" w:type="dxa"/>
            <w:shd w:val="solid" w:color="FFFFFF" w:fill="auto"/>
            <w:vAlign w:val="bottom"/>
          </w:tcPr>
          <w:p w14:paraId="73B86710" w14:textId="77777777" w:rsidR="008B45D8" w:rsidRDefault="008B45D8" w:rsidP="003C65AA">
            <w:pPr>
              <w:pStyle w:val="TAL"/>
              <w:rPr>
                <w:sz w:val="16"/>
                <w:szCs w:val="16"/>
              </w:rPr>
            </w:pPr>
            <w:r>
              <w:rPr>
                <w:sz w:val="16"/>
                <w:szCs w:val="16"/>
              </w:rPr>
              <w:t>6.6.0</w:t>
            </w:r>
          </w:p>
        </w:tc>
      </w:tr>
      <w:tr w:rsidR="008B45D8" w:rsidRPr="007D6048" w14:paraId="1FDBF29B" w14:textId="77777777" w:rsidTr="00B3790A">
        <w:trPr>
          <w:jc w:val="center"/>
        </w:trPr>
        <w:tc>
          <w:tcPr>
            <w:tcW w:w="800" w:type="dxa"/>
            <w:shd w:val="solid" w:color="FFFFFF" w:fill="auto"/>
          </w:tcPr>
          <w:p w14:paraId="12DF49B8" w14:textId="77777777" w:rsidR="008B45D8" w:rsidRDefault="008B45D8" w:rsidP="003C65AA">
            <w:pPr>
              <w:pStyle w:val="TAL"/>
              <w:rPr>
                <w:sz w:val="16"/>
                <w:szCs w:val="16"/>
              </w:rPr>
            </w:pPr>
            <w:r>
              <w:rPr>
                <w:sz w:val="16"/>
                <w:szCs w:val="16"/>
              </w:rPr>
              <w:t>09-2004</w:t>
            </w:r>
          </w:p>
        </w:tc>
        <w:tc>
          <w:tcPr>
            <w:tcW w:w="800" w:type="dxa"/>
            <w:shd w:val="solid" w:color="FFFFFF" w:fill="auto"/>
          </w:tcPr>
          <w:p w14:paraId="1B1BD0A4" w14:textId="77777777" w:rsidR="008B45D8" w:rsidRDefault="008B45D8" w:rsidP="003C65AA">
            <w:pPr>
              <w:pStyle w:val="TAL"/>
              <w:rPr>
                <w:sz w:val="16"/>
                <w:szCs w:val="16"/>
              </w:rPr>
            </w:pPr>
            <w:r>
              <w:rPr>
                <w:sz w:val="16"/>
                <w:szCs w:val="16"/>
              </w:rPr>
              <w:t>SP-25</w:t>
            </w:r>
          </w:p>
        </w:tc>
        <w:tc>
          <w:tcPr>
            <w:tcW w:w="1094" w:type="dxa"/>
            <w:shd w:val="solid" w:color="FFFFFF" w:fill="auto"/>
            <w:vAlign w:val="center"/>
          </w:tcPr>
          <w:p w14:paraId="151FF148" w14:textId="77777777" w:rsidR="008B45D8" w:rsidRDefault="008B45D8" w:rsidP="003C65AA">
            <w:pPr>
              <w:pStyle w:val="TAL"/>
              <w:rPr>
                <w:sz w:val="16"/>
                <w:szCs w:val="16"/>
              </w:rPr>
            </w:pPr>
            <w:r>
              <w:rPr>
                <w:sz w:val="16"/>
                <w:szCs w:val="16"/>
              </w:rPr>
              <w:t>SP-040616</w:t>
            </w:r>
          </w:p>
        </w:tc>
        <w:tc>
          <w:tcPr>
            <w:tcW w:w="567" w:type="dxa"/>
            <w:shd w:val="solid" w:color="FFFFFF" w:fill="auto"/>
          </w:tcPr>
          <w:p w14:paraId="0578187F" w14:textId="77777777" w:rsidR="008B45D8" w:rsidRDefault="008B45D8" w:rsidP="003C65AA">
            <w:pPr>
              <w:pStyle w:val="TAL"/>
              <w:rPr>
                <w:sz w:val="16"/>
                <w:szCs w:val="16"/>
              </w:rPr>
            </w:pPr>
            <w:r>
              <w:rPr>
                <w:sz w:val="16"/>
                <w:szCs w:val="16"/>
              </w:rPr>
              <w:t>050</w:t>
            </w:r>
          </w:p>
        </w:tc>
        <w:tc>
          <w:tcPr>
            <w:tcW w:w="425" w:type="dxa"/>
            <w:shd w:val="solid" w:color="FFFFFF" w:fill="auto"/>
          </w:tcPr>
          <w:p w14:paraId="6B508299" w14:textId="77777777" w:rsidR="008B45D8" w:rsidRDefault="008B45D8" w:rsidP="003C65AA">
            <w:pPr>
              <w:pStyle w:val="TAL"/>
              <w:rPr>
                <w:sz w:val="16"/>
                <w:szCs w:val="16"/>
              </w:rPr>
            </w:pPr>
            <w:r>
              <w:rPr>
                <w:sz w:val="16"/>
                <w:szCs w:val="16"/>
              </w:rPr>
              <w:t>-</w:t>
            </w:r>
          </w:p>
        </w:tc>
        <w:tc>
          <w:tcPr>
            <w:tcW w:w="425" w:type="dxa"/>
            <w:shd w:val="solid" w:color="FFFFFF" w:fill="auto"/>
          </w:tcPr>
          <w:p w14:paraId="0AAF05D8" w14:textId="77777777" w:rsidR="008B45D8" w:rsidRDefault="008B45D8" w:rsidP="003C65AA">
            <w:pPr>
              <w:pStyle w:val="TAL"/>
              <w:rPr>
                <w:sz w:val="16"/>
                <w:szCs w:val="16"/>
              </w:rPr>
            </w:pPr>
            <w:r>
              <w:rPr>
                <w:sz w:val="16"/>
                <w:szCs w:val="16"/>
              </w:rPr>
              <w:t>F</w:t>
            </w:r>
          </w:p>
        </w:tc>
        <w:tc>
          <w:tcPr>
            <w:tcW w:w="4820" w:type="dxa"/>
            <w:shd w:val="solid" w:color="FFFFFF" w:fill="auto"/>
          </w:tcPr>
          <w:p w14:paraId="777FF66C" w14:textId="77777777" w:rsidR="008B45D8" w:rsidRDefault="008B45D8" w:rsidP="003C65AA">
            <w:pPr>
              <w:pStyle w:val="TAL"/>
              <w:rPr>
                <w:sz w:val="16"/>
                <w:szCs w:val="16"/>
              </w:rPr>
            </w:pPr>
            <w:r>
              <w:rPr>
                <w:sz w:val="16"/>
                <w:szCs w:val="16"/>
              </w:rPr>
              <w:t>Explanation</w:t>
            </w:r>
            <w:r w:rsidR="00B3790A">
              <w:rPr>
                <w:sz w:val="16"/>
                <w:szCs w:val="16"/>
              </w:rPr>
              <w:t xml:space="preserve"> </w:t>
            </w:r>
            <w:r>
              <w:rPr>
                <w:sz w:val="16"/>
                <w:szCs w:val="16"/>
              </w:rPr>
              <w:t>concerning</w:t>
            </w:r>
            <w:r w:rsidR="00B3790A">
              <w:rPr>
                <w:sz w:val="16"/>
                <w:szCs w:val="16"/>
              </w:rPr>
              <w:t xml:space="preserve"> </w:t>
            </w:r>
            <w:r>
              <w:rPr>
                <w:sz w:val="16"/>
                <w:szCs w:val="16"/>
              </w:rPr>
              <w:t>the</w:t>
            </w:r>
            <w:r w:rsidR="00B3790A">
              <w:rPr>
                <w:sz w:val="16"/>
                <w:szCs w:val="16"/>
              </w:rPr>
              <w:t xml:space="preserve"> </w:t>
            </w:r>
            <w:r>
              <w:rPr>
                <w:sz w:val="16"/>
                <w:szCs w:val="16"/>
              </w:rPr>
              <w:t>Sequence</w:t>
            </w:r>
            <w:r w:rsidR="00B3790A">
              <w:rPr>
                <w:sz w:val="16"/>
                <w:szCs w:val="16"/>
              </w:rPr>
              <w:t xml:space="preserve"> </w:t>
            </w:r>
            <w:r>
              <w:rPr>
                <w:sz w:val="16"/>
                <w:szCs w:val="16"/>
              </w:rPr>
              <w:t>Number</w:t>
            </w:r>
          </w:p>
        </w:tc>
        <w:tc>
          <w:tcPr>
            <w:tcW w:w="708" w:type="dxa"/>
            <w:shd w:val="solid" w:color="FFFFFF" w:fill="auto"/>
            <w:vAlign w:val="bottom"/>
          </w:tcPr>
          <w:p w14:paraId="031D8DF7" w14:textId="77777777" w:rsidR="008B45D8" w:rsidRDefault="008B45D8" w:rsidP="003C65AA">
            <w:pPr>
              <w:pStyle w:val="TAL"/>
              <w:rPr>
                <w:sz w:val="16"/>
                <w:szCs w:val="16"/>
              </w:rPr>
            </w:pPr>
            <w:r>
              <w:rPr>
                <w:sz w:val="16"/>
                <w:szCs w:val="16"/>
              </w:rPr>
              <w:t>6.7.0</w:t>
            </w:r>
          </w:p>
        </w:tc>
      </w:tr>
      <w:tr w:rsidR="008B45D8" w:rsidRPr="007D6048" w14:paraId="196F052A" w14:textId="77777777" w:rsidTr="00B3790A">
        <w:trPr>
          <w:jc w:val="center"/>
        </w:trPr>
        <w:tc>
          <w:tcPr>
            <w:tcW w:w="800" w:type="dxa"/>
            <w:shd w:val="solid" w:color="FFFFFF" w:fill="auto"/>
          </w:tcPr>
          <w:p w14:paraId="53F6EECA" w14:textId="77777777" w:rsidR="008B45D8" w:rsidRDefault="008B45D8" w:rsidP="003C65AA">
            <w:pPr>
              <w:pStyle w:val="TAL"/>
              <w:rPr>
                <w:sz w:val="16"/>
                <w:szCs w:val="16"/>
              </w:rPr>
            </w:pPr>
            <w:r>
              <w:rPr>
                <w:sz w:val="16"/>
                <w:szCs w:val="16"/>
              </w:rPr>
              <w:t>09-2004</w:t>
            </w:r>
          </w:p>
        </w:tc>
        <w:tc>
          <w:tcPr>
            <w:tcW w:w="800" w:type="dxa"/>
            <w:shd w:val="solid" w:color="FFFFFF" w:fill="auto"/>
          </w:tcPr>
          <w:p w14:paraId="43339AFE" w14:textId="77777777" w:rsidR="008B45D8" w:rsidRDefault="008B45D8" w:rsidP="003C65AA">
            <w:pPr>
              <w:pStyle w:val="TAL"/>
              <w:rPr>
                <w:sz w:val="16"/>
                <w:szCs w:val="16"/>
              </w:rPr>
            </w:pPr>
            <w:r>
              <w:rPr>
                <w:sz w:val="16"/>
                <w:szCs w:val="16"/>
              </w:rPr>
              <w:t>SP-25</w:t>
            </w:r>
          </w:p>
        </w:tc>
        <w:tc>
          <w:tcPr>
            <w:tcW w:w="1094" w:type="dxa"/>
            <w:shd w:val="solid" w:color="FFFFFF" w:fill="auto"/>
            <w:vAlign w:val="center"/>
          </w:tcPr>
          <w:p w14:paraId="2DCDD36C" w14:textId="77777777" w:rsidR="008B45D8" w:rsidRDefault="008B45D8" w:rsidP="003C65AA">
            <w:pPr>
              <w:pStyle w:val="TAL"/>
              <w:rPr>
                <w:sz w:val="16"/>
                <w:szCs w:val="16"/>
              </w:rPr>
            </w:pPr>
            <w:r>
              <w:rPr>
                <w:sz w:val="16"/>
                <w:szCs w:val="16"/>
              </w:rPr>
              <w:t>SP-040616</w:t>
            </w:r>
          </w:p>
        </w:tc>
        <w:tc>
          <w:tcPr>
            <w:tcW w:w="567" w:type="dxa"/>
            <w:shd w:val="solid" w:color="FFFFFF" w:fill="auto"/>
          </w:tcPr>
          <w:p w14:paraId="4C34A535" w14:textId="77777777" w:rsidR="008B45D8" w:rsidRDefault="008B45D8" w:rsidP="003C65AA">
            <w:pPr>
              <w:pStyle w:val="TAL"/>
              <w:rPr>
                <w:sz w:val="16"/>
                <w:szCs w:val="16"/>
              </w:rPr>
            </w:pPr>
            <w:r>
              <w:rPr>
                <w:sz w:val="16"/>
                <w:szCs w:val="16"/>
              </w:rPr>
              <w:t>051</w:t>
            </w:r>
          </w:p>
        </w:tc>
        <w:tc>
          <w:tcPr>
            <w:tcW w:w="425" w:type="dxa"/>
            <w:shd w:val="solid" w:color="FFFFFF" w:fill="auto"/>
          </w:tcPr>
          <w:p w14:paraId="1AB2CD54" w14:textId="77777777" w:rsidR="008B45D8" w:rsidRDefault="008B45D8" w:rsidP="003C65AA">
            <w:pPr>
              <w:pStyle w:val="TAL"/>
              <w:rPr>
                <w:sz w:val="16"/>
                <w:szCs w:val="16"/>
              </w:rPr>
            </w:pPr>
            <w:r>
              <w:rPr>
                <w:sz w:val="16"/>
                <w:szCs w:val="16"/>
              </w:rPr>
              <w:t>-</w:t>
            </w:r>
          </w:p>
        </w:tc>
        <w:tc>
          <w:tcPr>
            <w:tcW w:w="425" w:type="dxa"/>
            <w:shd w:val="solid" w:color="FFFFFF" w:fill="auto"/>
          </w:tcPr>
          <w:p w14:paraId="587BD8A5" w14:textId="77777777" w:rsidR="008B45D8" w:rsidRDefault="008B45D8" w:rsidP="003C65AA">
            <w:pPr>
              <w:pStyle w:val="TAL"/>
              <w:rPr>
                <w:sz w:val="16"/>
                <w:szCs w:val="16"/>
              </w:rPr>
            </w:pPr>
            <w:r>
              <w:rPr>
                <w:sz w:val="16"/>
                <w:szCs w:val="16"/>
              </w:rPr>
              <w:t>B</w:t>
            </w:r>
          </w:p>
        </w:tc>
        <w:tc>
          <w:tcPr>
            <w:tcW w:w="4820" w:type="dxa"/>
            <w:shd w:val="solid" w:color="FFFFFF" w:fill="auto"/>
          </w:tcPr>
          <w:p w14:paraId="22331692" w14:textId="77777777" w:rsidR="008B45D8" w:rsidRDefault="008B45D8" w:rsidP="003C65AA">
            <w:pPr>
              <w:pStyle w:val="TAL"/>
              <w:rPr>
                <w:sz w:val="16"/>
                <w:szCs w:val="16"/>
              </w:rPr>
            </w:pPr>
            <w:r>
              <w:rPr>
                <w:sz w:val="16"/>
                <w:szCs w:val="16"/>
              </w:rPr>
              <w:t>National</w:t>
            </w:r>
            <w:r w:rsidR="00B3790A">
              <w:rPr>
                <w:sz w:val="16"/>
                <w:szCs w:val="16"/>
              </w:rPr>
              <w:t xml:space="preserve"> </w:t>
            </w:r>
            <w:r>
              <w:rPr>
                <w:sz w:val="16"/>
                <w:szCs w:val="16"/>
              </w:rPr>
              <w:t>ASN.1</w:t>
            </w:r>
            <w:r w:rsidR="00B3790A">
              <w:rPr>
                <w:sz w:val="16"/>
                <w:szCs w:val="16"/>
              </w:rPr>
              <w:t xml:space="preserve"> </w:t>
            </w:r>
            <w:r>
              <w:rPr>
                <w:sz w:val="16"/>
                <w:szCs w:val="16"/>
              </w:rPr>
              <w:t>parameter</w:t>
            </w:r>
          </w:p>
        </w:tc>
        <w:tc>
          <w:tcPr>
            <w:tcW w:w="708" w:type="dxa"/>
            <w:shd w:val="solid" w:color="FFFFFF" w:fill="auto"/>
            <w:vAlign w:val="bottom"/>
          </w:tcPr>
          <w:p w14:paraId="1CF5B6B5" w14:textId="77777777" w:rsidR="008B45D8" w:rsidRDefault="008B45D8" w:rsidP="003C65AA">
            <w:pPr>
              <w:pStyle w:val="TAL"/>
              <w:rPr>
                <w:sz w:val="16"/>
                <w:szCs w:val="16"/>
              </w:rPr>
            </w:pPr>
            <w:r>
              <w:rPr>
                <w:sz w:val="16"/>
                <w:szCs w:val="16"/>
              </w:rPr>
              <w:t>6.7.0</w:t>
            </w:r>
          </w:p>
        </w:tc>
      </w:tr>
      <w:tr w:rsidR="008B45D8" w:rsidRPr="007D6048" w14:paraId="387D22C2" w14:textId="77777777" w:rsidTr="00B3790A">
        <w:trPr>
          <w:jc w:val="center"/>
        </w:trPr>
        <w:tc>
          <w:tcPr>
            <w:tcW w:w="800" w:type="dxa"/>
            <w:shd w:val="solid" w:color="FFFFFF" w:fill="auto"/>
          </w:tcPr>
          <w:p w14:paraId="5325D3B4" w14:textId="77777777" w:rsidR="008B45D8" w:rsidRDefault="008B45D8" w:rsidP="003C65AA">
            <w:pPr>
              <w:pStyle w:val="TAL"/>
              <w:rPr>
                <w:sz w:val="16"/>
                <w:szCs w:val="16"/>
              </w:rPr>
            </w:pPr>
            <w:r>
              <w:rPr>
                <w:sz w:val="16"/>
                <w:szCs w:val="16"/>
              </w:rPr>
              <w:t>09-2004</w:t>
            </w:r>
          </w:p>
        </w:tc>
        <w:tc>
          <w:tcPr>
            <w:tcW w:w="800" w:type="dxa"/>
            <w:shd w:val="solid" w:color="FFFFFF" w:fill="auto"/>
          </w:tcPr>
          <w:p w14:paraId="6D378A1D" w14:textId="77777777" w:rsidR="008B45D8" w:rsidRDefault="008B45D8" w:rsidP="003C65AA">
            <w:pPr>
              <w:pStyle w:val="TAL"/>
              <w:rPr>
                <w:sz w:val="16"/>
                <w:szCs w:val="16"/>
              </w:rPr>
            </w:pPr>
            <w:r>
              <w:rPr>
                <w:sz w:val="16"/>
                <w:szCs w:val="16"/>
              </w:rPr>
              <w:t>SP-25</w:t>
            </w:r>
          </w:p>
        </w:tc>
        <w:tc>
          <w:tcPr>
            <w:tcW w:w="1094" w:type="dxa"/>
            <w:shd w:val="solid" w:color="FFFFFF" w:fill="auto"/>
            <w:vAlign w:val="center"/>
          </w:tcPr>
          <w:p w14:paraId="06BA5FB1" w14:textId="77777777" w:rsidR="008B45D8" w:rsidRDefault="008B45D8" w:rsidP="003C65AA">
            <w:pPr>
              <w:pStyle w:val="TAL"/>
              <w:rPr>
                <w:sz w:val="16"/>
                <w:szCs w:val="16"/>
              </w:rPr>
            </w:pPr>
            <w:r>
              <w:rPr>
                <w:sz w:val="16"/>
                <w:szCs w:val="16"/>
              </w:rPr>
              <w:t>SP-040616</w:t>
            </w:r>
          </w:p>
        </w:tc>
        <w:tc>
          <w:tcPr>
            <w:tcW w:w="567" w:type="dxa"/>
            <w:shd w:val="solid" w:color="FFFFFF" w:fill="auto"/>
          </w:tcPr>
          <w:p w14:paraId="36F5C52B" w14:textId="77777777" w:rsidR="008B45D8" w:rsidRDefault="008B45D8" w:rsidP="003C65AA">
            <w:pPr>
              <w:pStyle w:val="TAL"/>
              <w:rPr>
                <w:sz w:val="16"/>
                <w:szCs w:val="16"/>
              </w:rPr>
            </w:pPr>
            <w:r>
              <w:rPr>
                <w:sz w:val="16"/>
                <w:szCs w:val="16"/>
              </w:rPr>
              <w:t>052</w:t>
            </w:r>
          </w:p>
        </w:tc>
        <w:tc>
          <w:tcPr>
            <w:tcW w:w="425" w:type="dxa"/>
            <w:shd w:val="solid" w:color="FFFFFF" w:fill="auto"/>
          </w:tcPr>
          <w:p w14:paraId="0D99E17C" w14:textId="77777777" w:rsidR="008B45D8" w:rsidRDefault="008B45D8" w:rsidP="003C65AA">
            <w:pPr>
              <w:pStyle w:val="TAL"/>
              <w:rPr>
                <w:sz w:val="16"/>
                <w:szCs w:val="16"/>
              </w:rPr>
            </w:pPr>
            <w:r>
              <w:rPr>
                <w:sz w:val="16"/>
                <w:szCs w:val="16"/>
              </w:rPr>
              <w:t>-</w:t>
            </w:r>
          </w:p>
        </w:tc>
        <w:tc>
          <w:tcPr>
            <w:tcW w:w="425" w:type="dxa"/>
            <w:shd w:val="solid" w:color="FFFFFF" w:fill="auto"/>
          </w:tcPr>
          <w:p w14:paraId="636C03DF" w14:textId="77777777" w:rsidR="008B45D8" w:rsidRDefault="008B45D8" w:rsidP="003C65AA">
            <w:pPr>
              <w:pStyle w:val="TAL"/>
              <w:rPr>
                <w:sz w:val="16"/>
                <w:szCs w:val="16"/>
              </w:rPr>
            </w:pPr>
            <w:r>
              <w:rPr>
                <w:sz w:val="16"/>
                <w:szCs w:val="16"/>
              </w:rPr>
              <w:t>D</w:t>
            </w:r>
          </w:p>
        </w:tc>
        <w:tc>
          <w:tcPr>
            <w:tcW w:w="4820" w:type="dxa"/>
            <w:shd w:val="solid" w:color="FFFFFF" w:fill="auto"/>
          </w:tcPr>
          <w:p w14:paraId="41DD7A32" w14:textId="77777777" w:rsidR="008B45D8" w:rsidRDefault="008B45D8" w:rsidP="003C65AA">
            <w:pPr>
              <w:pStyle w:val="TAL"/>
              <w:rPr>
                <w:sz w:val="16"/>
                <w:szCs w:val="16"/>
              </w:rPr>
            </w:pPr>
            <w:r>
              <w:rPr>
                <w:sz w:val="16"/>
                <w:szCs w:val="16"/>
              </w:rPr>
              <w:t>Clarifying</w:t>
            </w:r>
            <w:r w:rsidR="00B3790A">
              <w:rPr>
                <w:sz w:val="16"/>
                <w:szCs w:val="16"/>
              </w:rPr>
              <w:t xml:space="preserve"> </w:t>
            </w:r>
            <w:r>
              <w:rPr>
                <w:sz w:val="16"/>
                <w:szCs w:val="16"/>
              </w:rPr>
              <w:t>clause</w:t>
            </w:r>
            <w:r w:rsidR="00B3790A">
              <w:rPr>
                <w:sz w:val="16"/>
                <w:szCs w:val="16"/>
              </w:rPr>
              <w:t xml:space="preserve"> </w:t>
            </w:r>
            <w:r>
              <w:rPr>
                <w:sz w:val="16"/>
                <w:szCs w:val="16"/>
              </w:rPr>
              <w:t>titles</w:t>
            </w:r>
          </w:p>
        </w:tc>
        <w:tc>
          <w:tcPr>
            <w:tcW w:w="708" w:type="dxa"/>
            <w:shd w:val="solid" w:color="FFFFFF" w:fill="auto"/>
            <w:vAlign w:val="bottom"/>
          </w:tcPr>
          <w:p w14:paraId="68A5B77D" w14:textId="77777777" w:rsidR="008B45D8" w:rsidRDefault="008B45D8" w:rsidP="003C65AA">
            <w:pPr>
              <w:pStyle w:val="TAL"/>
              <w:rPr>
                <w:sz w:val="16"/>
                <w:szCs w:val="16"/>
              </w:rPr>
            </w:pPr>
            <w:r>
              <w:rPr>
                <w:sz w:val="16"/>
                <w:szCs w:val="16"/>
              </w:rPr>
              <w:t>6.7.0</w:t>
            </w:r>
          </w:p>
        </w:tc>
      </w:tr>
      <w:tr w:rsidR="008B45D8" w:rsidRPr="007D6048" w14:paraId="40AA6D39" w14:textId="77777777" w:rsidTr="00B3790A">
        <w:trPr>
          <w:jc w:val="center"/>
        </w:trPr>
        <w:tc>
          <w:tcPr>
            <w:tcW w:w="800" w:type="dxa"/>
            <w:shd w:val="solid" w:color="FFFFFF" w:fill="auto"/>
          </w:tcPr>
          <w:p w14:paraId="33AB38FB" w14:textId="77777777" w:rsidR="008B45D8" w:rsidRDefault="008B45D8" w:rsidP="003C65AA">
            <w:pPr>
              <w:pStyle w:val="TAL"/>
              <w:rPr>
                <w:sz w:val="16"/>
                <w:szCs w:val="16"/>
              </w:rPr>
            </w:pPr>
            <w:r>
              <w:rPr>
                <w:sz w:val="16"/>
                <w:szCs w:val="16"/>
              </w:rPr>
              <w:t>09-2004</w:t>
            </w:r>
          </w:p>
        </w:tc>
        <w:tc>
          <w:tcPr>
            <w:tcW w:w="800" w:type="dxa"/>
            <w:shd w:val="solid" w:color="FFFFFF" w:fill="auto"/>
          </w:tcPr>
          <w:p w14:paraId="4AB5BA1E" w14:textId="77777777" w:rsidR="008B45D8" w:rsidRDefault="008B45D8" w:rsidP="003C65AA">
            <w:pPr>
              <w:pStyle w:val="TAL"/>
              <w:rPr>
                <w:sz w:val="16"/>
                <w:szCs w:val="16"/>
              </w:rPr>
            </w:pPr>
            <w:r>
              <w:rPr>
                <w:sz w:val="16"/>
                <w:szCs w:val="16"/>
              </w:rPr>
              <w:t>SP-25</w:t>
            </w:r>
          </w:p>
        </w:tc>
        <w:tc>
          <w:tcPr>
            <w:tcW w:w="1094" w:type="dxa"/>
            <w:shd w:val="solid" w:color="FFFFFF" w:fill="auto"/>
            <w:vAlign w:val="center"/>
          </w:tcPr>
          <w:p w14:paraId="38B1EEEF" w14:textId="77777777" w:rsidR="008B45D8" w:rsidRDefault="008B45D8" w:rsidP="003C65AA">
            <w:pPr>
              <w:pStyle w:val="TAL"/>
              <w:rPr>
                <w:sz w:val="16"/>
                <w:szCs w:val="16"/>
              </w:rPr>
            </w:pPr>
            <w:r>
              <w:rPr>
                <w:sz w:val="16"/>
                <w:szCs w:val="16"/>
              </w:rPr>
              <w:t>SP-040616</w:t>
            </w:r>
          </w:p>
        </w:tc>
        <w:tc>
          <w:tcPr>
            <w:tcW w:w="567" w:type="dxa"/>
            <w:shd w:val="solid" w:color="FFFFFF" w:fill="auto"/>
          </w:tcPr>
          <w:p w14:paraId="1D281F18" w14:textId="77777777" w:rsidR="008B45D8" w:rsidRDefault="008B45D8" w:rsidP="003C65AA">
            <w:pPr>
              <w:pStyle w:val="TAL"/>
              <w:rPr>
                <w:sz w:val="16"/>
                <w:szCs w:val="16"/>
              </w:rPr>
            </w:pPr>
            <w:r>
              <w:rPr>
                <w:sz w:val="16"/>
                <w:szCs w:val="16"/>
              </w:rPr>
              <w:t>053</w:t>
            </w:r>
          </w:p>
        </w:tc>
        <w:tc>
          <w:tcPr>
            <w:tcW w:w="425" w:type="dxa"/>
            <w:shd w:val="solid" w:color="FFFFFF" w:fill="auto"/>
          </w:tcPr>
          <w:p w14:paraId="273D8E26" w14:textId="77777777" w:rsidR="008B45D8" w:rsidRDefault="008B45D8" w:rsidP="003C65AA">
            <w:pPr>
              <w:pStyle w:val="TAL"/>
              <w:rPr>
                <w:sz w:val="16"/>
                <w:szCs w:val="16"/>
              </w:rPr>
            </w:pPr>
            <w:r>
              <w:rPr>
                <w:sz w:val="16"/>
                <w:szCs w:val="16"/>
              </w:rPr>
              <w:t>-</w:t>
            </w:r>
          </w:p>
        </w:tc>
        <w:tc>
          <w:tcPr>
            <w:tcW w:w="425" w:type="dxa"/>
            <w:shd w:val="solid" w:color="FFFFFF" w:fill="auto"/>
          </w:tcPr>
          <w:p w14:paraId="7F8304A5" w14:textId="77777777" w:rsidR="008B45D8" w:rsidRDefault="008B45D8" w:rsidP="003C65AA">
            <w:pPr>
              <w:pStyle w:val="TAL"/>
              <w:rPr>
                <w:sz w:val="16"/>
                <w:szCs w:val="16"/>
              </w:rPr>
            </w:pPr>
            <w:r>
              <w:rPr>
                <w:sz w:val="16"/>
                <w:szCs w:val="16"/>
              </w:rPr>
              <w:t>B</w:t>
            </w:r>
          </w:p>
        </w:tc>
        <w:tc>
          <w:tcPr>
            <w:tcW w:w="4820" w:type="dxa"/>
            <w:shd w:val="solid" w:color="FFFFFF" w:fill="auto"/>
          </w:tcPr>
          <w:p w14:paraId="60561AA9" w14:textId="77777777" w:rsidR="008B45D8" w:rsidRDefault="008B45D8" w:rsidP="003C65AA">
            <w:pPr>
              <w:pStyle w:val="TAL"/>
              <w:rPr>
                <w:sz w:val="16"/>
                <w:szCs w:val="16"/>
              </w:rPr>
            </w:pPr>
            <w:r>
              <w:rPr>
                <w:sz w:val="16"/>
                <w:szCs w:val="16"/>
              </w:rPr>
              <w:t>Adding</w:t>
            </w:r>
            <w:r w:rsidR="00B3790A">
              <w:rPr>
                <w:sz w:val="16"/>
                <w:szCs w:val="16"/>
              </w:rPr>
              <w:t xml:space="preserve"> </w:t>
            </w:r>
            <w:r>
              <w:rPr>
                <w:sz w:val="16"/>
                <w:szCs w:val="16"/>
              </w:rPr>
              <w:t>azimuth</w:t>
            </w:r>
            <w:r w:rsidR="00B3790A">
              <w:rPr>
                <w:sz w:val="16"/>
                <w:szCs w:val="16"/>
              </w:rPr>
              <w:t xml:space="preserve"> </w:t>
            </w:r>
            <w:r>
              <w:rPr>
                <w:sz w:val="16"/>
                <w:szCs w:val="16"/>
              </w:rPr>
              <w:t>in</w:t>
            </w:r>
            <w:r w:rsidR="00B3790A">
              <w:rPr>
                <w:sz w:val="16"/>
                <w:szCs w:val="16"/>
              </w:rPr>
              <w:t xml:space="preserve"> </w:t>
            </w:r>
            <w:r>
              <w:rPr>
                <w:sz w:val="16"/>
                <w:szCs w:val="16"/>
              </w:rPr>
              <w:t>location</w:t>
            </w:r>
          </w:p>
        </w:tc>
        <w:tc>
          <w:tcPr>
            <w:tcW w:w="708" w:type="dxa"/>
            <w:shd w:val="solid" w:color="FFFFFF" w:fill="auto"/>
            <w:vAlign w:val="bottom"/>
          </w:tcPr>
          <w:p w14:paraId="6249B4D0" w14:textId="77777777" w:rsidR="008B45D8" w:rsidRDefault="008B45D8" w:rsidP="003C65AA">
            <w:pPr>
              <w:pStyle w:val="TAL"/>
              <w:rPr>
                <w:sz w:val="16"/>
                <w:szCs w:val="16"/>
              </w:rPr>
            </w:pPr>
            <w:r>
              <w:rPr>
                <w:sz w:val="16"/>
                <w:szCs w:val="16"/>
              </w:rPr>
              <w:t>6.7.0</w:t>
            </w:r>
          </w:p>
        </w:tc>
      </w:tr>
      <w:tr w:rsidR="008B45D8" w:rsidRPr="007D6048" w14:paraId="185FB038" w14:textId="77777777" w:rsidTr="00B3790A">
        <w:trPr>
          <w:jc w:val="center"/>
        </w:trPr>
        <w:tc>
          <w:tcPr>
            <w:tcW w:w="800" w:type="dxa"/>
            <w:shd w:val="solid" w:color="FFFFFF" w:fill="auto"/>
          </w:tcPr>
          <w:p w14:paraId="652CFF7E" w14:textId="77777777" w:rsidR="008B45D8" w:rsidRDefault="008B45D8" w:rsidP="003C65AA">
            <w:pPr>
              <w:pStyle w:val="TAL"/>
              <w:rPr>
                <w:sz w:val="16"/>
                <w:szCs w:val="16"/>
              </w:rPr>
            </w:pPr>
            <w:r>
              <w:rPr>
                <w:sz w:val="16"/>
                <w:szCs w:val="16"/>
              </w:rPr>
              <w:t>09-2004</w:t>
            </w:r>
          </w:p>
        </w:tc>
        <w:tc>
          <w:tcPr>
            <w:tcW w:w="800" w:type="dxa"/>
            <w:shd w:val="solid" w:color="FFFFFF" w:fill="auto"/>
          </w:tcPr>
          <w:p w14:paraId="0A52722C" w14:textId="77777777" w:rsidR="008B45D8" w:rsidRDefault="008B45D8" w:rsidP="003C65AA">
            <w:pPr>
              <w:pStyle w:val="TAL"/>
              <w:rPr>
                <w:sz w:val="16"/>
                <w:szCs w:val="16"/>
              </w:rPr>
            </w:pPr>
            <w:r>
              <w:rPr>
                <w:sz w:val="16"/>
                <w:szCs w:val="16"/>
              </w:rPr>
              <w:t>SP-25</w:t>
            </w:r>
          </w:p>
        </w:tc>
        <w:tc>
          <w:tcPr>
            <w:tcW w:w="1094" w:type="dxa"/>
            <w:shd w:val="solid" w:color="FFFFFF" w:fill="auto"/>
            <w:vAlign w:val="center"/>
          </w:tcPr>
          <w:p w14:paraId="17F2BCF5" w14:textId="77777777" w:rsidR="008B45D8" w:rsidRDefault="008B45D8" w:rsidP="003C65AA">
            <w:pPr>
              <w:pStyle w:val="TAL"/>
              <w:rPr>
                <w:sz w:val="16"/>
                <w:szCs w:val="16"/>
              </w:rPr>
            </w:pPr>
            <w:r>
              <w:rPr>
                <w:sz w:val="16"/>
                <w:szCs w:val="16"/>
              </w:rPr>
              <w:t>SP-040616</w:t>
            </w:r>
          </w:p>
        </w:tc>
        <w:tc>
          <w:tcPr>
            <w:tcW w:w="567" w:type="dxa"/>
            <w:shd w:val="solid" w:color="FFFFFF" w:fill="auto"/>
          </w:tcPr>
          <w:p w14:paraId="5647B49B" w14:textId="77777777" w:rsidR="008B45D8" w:rsidRDefault="008B45D8" w:rsidP="003C65AA">
            <w:pPr>
              <w:pStyle w:val="TAL"/>
              <w:rPr>
                <w:sz w:val="16"/>
                <w:szCs w:val="16"/>
              </w:rPr>
            </w:pPr>
            <w:r>
              <w:rPr>
                <w:sz w:val="16"/>
                <w:szCs w:val="16"/>
              </w:rPr>
              <w:t>054</w:t>
            </w:r>
          </w:p>
        </w:tc>
        <w:tc>
          <w:tcPr>
            <w:tcW w:w="425" w:type="dxa"/>
            <w:shd w:val="solid" w:color="FFFFFF" w:fill="auto"/>
          </w:tcPr>
          <w:p w14:paraId="17E88197" w14:textId="77777777" w:rsidR="008B45D8" w:rsidRDefault="008B45D8" w:rsidP="003C65AA">
            <w:pPr>
              <w:pStyle w:val="TAL"/>
              <w:rPr>
                <w:sz w:val="16"/>
                <w:szCs w:val="16"/>
              </w:rPr>
            </w:pPr>
            <w:r>
              <w:rPr>
                <w:sz w:val="16"/>
                <w:szCs w:val="16"/>
              </w:rPr>
              <w:t>-</w:t>
            </w:r>
          </w:p>
        </w:tc>
        <w:tc>
          <w:tcPr>
            <w:tcW w:w="425" w:type="dxa"/>
            <w:shd w:val="solid" w:color="FFFFFF" w:fill="auto"/>
          </w:tcPr>
          <w:p w14:paraId="4DC04B2E" w14:textId="77777777" w:rsidR="008B45D8" w:rsidRDefault="008B45D8" w:rsidP="003C65AA">
            <w:pPr>
              <w:pStyle w:val="TAL"/>
              <w:rPr>
                <w:sz w:val="16"/>
                <w:szCs w:val="16"/>
              </w:rPr>
            </w:pPr>
            <w:r>
              <w:rPr>
                <w:sz w:val="16"/>
                <w:szCs w:val="16"/>
              </w:rPr>
              <w:t>C</w:t>
            </w:r>
          </w:p>
        </w:tc>
        <w:tc>
          <w:tcPr>
            <w:tcW w:w="4820" w:type="dxa"/>
            <w:shd w:val="solid" w:color="FFFFFF" w:fill="auto"/>
          </w:tcPr>
          <w:p w14:paraId="65110EEE"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of</w:t>
            </w:r>
            <w:r w:rsidR="00B3790A">
              <w:rPr>
                <w:sz w:val="16"/>
                <w:szCs w:val="16"/>
              </w:rPr>
              <w:t xml:space="preserve"> </w:t>
            </w:r>
            <w:r>
              <w:rPr>
                <w:sz w:val="16"/>
                <w:szCs w:val="16"/>
              </w:rPr>
              <w:t>the</w:t>
            </w:r>
            <w:r w:rsidR="00B3790A">
              <w:rPr>
                <w:sz w:val="16"/>
                <w:szCs w:val="16"/>
              </w:rPr>
              <w:t xml:space="preserve"> </w:t>
            </w:r>
            <w:r>
              <w:rPr>
                <w:sz w:val="16"/>
                <w:szCs w:val="16"/>
              </w:rPr>
              <w:t>Subaddressing</w:t>
            </w:r>
            <w:r w:rsidR="00B3790A">
              <w:rPr>
                <w:sz w:val="16"/>
                <w:szCs w:val="16"/>
              </w:rPr>
              <w:t xml:space="preserve"> </w:t>
            </w:r>
            <w:r>
              <w:rPr>
                <w:sz w:val="16"/>
                <w:szCs w:val="16"/>
              </w:rPr>
              <w:t>definitions</w:t>
            </w:r>
          </w:p>
        </w:tc>
        <w:tc>
          <w:tcPr>
            <w:tcW w:w="708" w:type="dxa"/>
            <w:shd w:val="solid" w:color="FFFFFF" w:fill="auto"/>
            <w:vAlign w:val="bottom"/>
          </w:tcPr>
          <w:p w14:paraId="5A76BDE4" w14:textId="77777777" w:rsidR="008B45D8" w:rsidRDefault="008B45D8" w:rsidP="003C65AA">
            <w:pPr>
              <w:pStyle w:val="TAL"/>
              <w:rPr>
                <w:sz w:val="16"/>
                <w:szCs w:val="16"/>
              </w:rPr>
            </w:pPr>
            <w:r>
              <w:rPr>
                <w:sz w:val="16"/>
                <w:szCs w:val="16"/>
              </w:rPr>
              <w:t>6.7.0</w:t>
            </w:r>
          </w:p>
        </w:tc>
      </w:tr>
      <w:tr w:rsidR="008B45D8" w:rsidRPr="007D6048" w14:paraId="70BDD155" w14:textId="77777777" w:rsidTr="00B3790A">
        <w:trPr>
          <w:jc w:val="center"/>
        </w:trPr>
        <w:tc>
          <w:tcPr>
            <w:tcW w:w="800" w:type="dxa"/>
            <w:shd w:val="solid" w:color="FFFFFF" w:fill="auto"/>
          </w:tcPr>
          <w:p w14:paraId="29F80666" w14:textId="77777777" w:rsidR="008B45D8" w:rsidRDefault="008B45D8" w:rsidP="003C65AA">
            <w:pPr>
              <w:pStyle w:val="TAL"/>
              <w:rPr>
                <w:sz w:val="16"/>
                <w:szCs w:val="16"/>
              </w:rPr>
            </w:pPr>
            <w:r>
              <w:rPr>
                <w:sz w:val="16"/>
                <w:szCs w:val="16"/>
              </w:rPr>
              <w:t>09-2004</w:t>
            </w:r>
          </w:p>
        </w:tc>
        <w:tc>
          <w:tcPr>
            <w:tcW w:w="800" w:type="dxa"/>
            <w:shd w:val="solid" w:color="FFFFFF" w:fill="auto"/>
          </w:tcPr>
          <w:p w14:paraId="2B1A376B" w14:textId="77777777" w:rsidR="008B45D8" w:rsidRDefault="008B45D8" w:rsidP="003C65AA">
            <w:pPr>
              <w:pStyle w:val="TAL"/>
              <w:rPr>
                <w:sz w:val="16"/>
                <w:szCs w:val="16"/>
              </w:rPr>
            </w:pPr>
            <w:r>
              <w:rPr>
                <w:sz w:val="16"/>
                <w:szCs w:val="16"/>
              </w:rPr>
              <w:t>SP-25</w:t>
            </w:r>
          </w:p>
        </w:tc>
        <w:tc>
          <w:tcPr>
            <w:tcW w:w="1094" w:type="dxa"/>
            <w:shd w:val="solid" w:color="FFFFFF" w:fill="auto"/>
            <w:vAlign w:val="center"/>
          </w:tcPr>
          <w:p w14:paraId="27CCDED6" w14:textId="77777777" w:rsidR="008B45D8" w:rsidRDefault="008B45D8" w:rsidP="003C65AA">
            <w:pPr>
              <w:pStyle w:val="TAL"/>
              <w:rPr>
                <w:sz w:val="16"/>
                <w:szCs w:val="16"/>
              </w:rPr>
            </w:pPr>
            <w:r>
              <w:rPr>
                <w:sz w:val="16"/>
                <w:szCs w:val="16"/>
              </w:rPr>
              <w:t>SP-040685</w:t>
            </w:r>
          </w:p>
        </w:tc>
        <w:tc>
          <w:tcPr>
            <w:tcW w:w="567" w:type="dxa"/>
            <w:shd w:val="solid" w:color="FFFFFF" w:fill="auto"/>
          </w:tcPr>
          <w:p w14:paraId="798D7ED9" w14:textId="77777777" w:rsidR="008B45D8" w:rsidRDefault="008B45D8" w:rsidP="003C65AA">
            <w:pPr>
              <w:pStyle w:val="TAL"/>
              <w:rPr>
                <w:sz w:val="16"/>
                <w:szCs w:val="16"/>
              </w:rPr>
            </w:pPr>
            <w:r>
              <w:rPr>
                <w:sz w:val="16"/>
                <w:szCs w:val="16"/>
              </w:rPr>
              <w:t>055</w:t>
            </w:r>
          </w:p>
        </w:tc>
        <w:tc>
          <w:tcPr>
            <w:tcW w:w="425" w:type="dxa"/>
            <w:shd w:val="solid" w:color="FFFFFF" w:fill="auto"/>
          </w:tcPr>
          <w:p w14:paraId="44483322" w14:textId="77777777" w:rsidR="008B45D8" w:rsidRDefault="008B45D8" w:rsidP="003C65AA">
            <w:pPr>
              <w:pStyle w:val="TAL"/>
              <w:rPr>
                <w:sz w:val="16"/>
                <w:szCs w:val="16"/>
              </w:rPr>
            </w:pPr>
            <w:r>
              <w:rPr>
                <w:sz w:val="16"/>
                <w:szCs w:val="16"/>
              </w:rPr>
              <w:t>1</w:t>
            </w:r>
          </w:p>
        </w:tc>
        <w:tc>
          <w:tcPr>
            <w:tcW w:w="425" w:type="dxa"/>
            <w:shd w:val="solid" w:color="FFFFFF" w:fill="auto"/>
          </w:tcPr>
          <w:p w14:paraId="20DE7333" w14:textId="77777777" w:rsidR="008B45D8" w:rsidRDefault="008B45D8" w:rsidP="003C65AA">
            <w:pPr>
              <w:pStyle w:val="TAL"/>
              <w:rPr>
                <w:sz w:val="16"/>
                <w:szCs w:val="16"/>
              </w:rPr>
            </w:pPr>
            <w:r>
              <w:rPr>
                <w:sz w:val="16"/>
                <w:szCs w:val="16"/>
              </w:rPr>
              <w:t>F</w:t>
            </w:r>
          </w:p>
        </w:tc>
        <w:tc>
          <w:tcPr>
            <w:tcW w:w="4820" w:type="dxa"/>
            <w:shd w:val="solid" w:color="FFFFFF" w:fill="auto"/>
          </w:tcPr>
          <w:p w14:paraId="10F628D2"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to</w:t>
            </w:r>
            <w:r w:rsidR="00B3790A">
              <w:rPr>
                <w:sz w:val="16"/>
                <w:szCs w:val="16"/>
              </w:rPr>
              <w:t xml:space="preserve"> </w:t>
            </w:r>
            <w:r>
              <w:rPr>
                <w:sz w:val="16"/>
                <w:szCs w:val="16"/>
              </w:rPr>
              <w:t>hi3DomainId</w:t>
            </w:r>
            <w:r w:rsidR="00B3790A">
              <w:rPr>
                <w:sz w:val="16"/>
                <w:szCs w:val="16"/>
              </w:rPr>
              <w:t xml:space="preserve"> </w:t>
            </w:r>
            <w:r>
              <w:rPr>
                <w:sz w:val="16"/>
                <w:szCs w:val="16"/>
              </w:rPr>
              <w:t>definition</w:t>
            </w:r>
          </w:p>
        </w:tc>
        <w:tc>
          <w:tcPr>
            <w:tcW w:w="708" w:type="dxa"/>
            <w:shd w:val="solid" w:color="FFFFFF" w:fill="auto"/>
            <w:vAlign w:val="bottom"/>
          </w:tcPr>
          <w:p w14:paraId="4E88CA18" w14:textId="77777777" w:rsidR="008B45D8" w:rsidRDefault="008B45D8" w:rsidP="003C65AA">
            <w:pPr>
              <w:pStyle w:val="TAL"/>
              <w:rPr>
                <w:sz w:val="16"/>
                <w:szCs w:val="16"/>
              </w:rPr>
            </w:pPr>
            <w:r>
              <w:rPr>
                <w:sz w:val="16"/>
                <w:szCs w:val="16"/>
              </w:rPr>
              <w:t>6.7.0</w:t>
            </w:r>
          </w:p>
        </w:tc>
      </w:tr>
      <w:tr w:rsidR="008B45D8" w:rsidRPr="007D6048" w14:paraId="1A8D5AFC" w14:textId="77777777" w:rsidTr="00B3790A">
        <w:trPr>
          <w:jc w:val="center"/>
        </w:trPr>
        <w:tc>
          <w:tcPr>
            <w:tcW w:w="800" w:type="dxa"/>
            <w:shd w:val="solid" w:color="FFFFFF" w:fill="auto"/>
          </w:tcPr>
          <w:p w14:paraId="3D14A92F" w14:textId="77777777" w:rsidR="008B45D8" w:rsidRDefault="008B45D8" w:rsidP="003C65AA">
            <w:pPr>
              <w:pStyle w:val="TAL"/>
              <w:rPr>
                <w:sz w:val="16"/>
                <w:szCs w:val="16"/>
              </w:rPr>
            </w:pPr>
            <w:r>
              <w:rPr>
                <w:sz w:val="16"/>
                <w:szCs w:val="16"/>
              </w:rPr>
              <w:t>09-2004</w:t>
            </w:r>
          </w:p>
        </w:tc>
        <w:tc>
          <w:tcPr>
            <w:tcW w:w="800" w:type="dxa"/>
            <w:shd w:val="solid" w:color="FFFFFF" w:fill="auto"/>
          </w:tcPr>
          <w:p w14:paraId="5CAB3AED" w14:textId="77777777" w:rsidR="008B45D8" w:rsidRDefault="008B45D8" w:rsidP="003C65AA">
            <w:pPr>
              <w:pStyle w:val="TAL"/>
              <w:rPr>
                <w:sz w:val="16"/>
                <w:szCs w:val="16"/>
              </w:rPr>
            </w:pPr>
            <w:r>
              <w:rPr>
                <w:sz w:val="16"/>
                <w:szCs w:val="16"/>
              </w:rPr>
              <w:t>SP-25</w:t>
            </w:r>
          </w:p>
        </w:tc>
        <w:tc>
          <w:tcPr>
            <w:tcW w:w="1094" w:type="dxa"/>
            <w:shd w:val="solid" w:color="FFFFFF" w:fill="auto"/>
            <w:vAlign w:val="center"/>
          </w:tcPr>
          <w:p w14:paraId="3000818C" w14:textId="77777777" w:rsidR="008B45D8" w:rsidRDefault="008B45D8" w:rsidP="003C65AA">
            <w:pPr>
              <w:pStyle w:val="TAL"/>
              <w:rPr>
                <w:sz w:val="16"/>
                <w:szCs w:val="16"/>
              </w:rPr>
            </w:pPr>
            <w:r>
              <w:rPr>
                <w:sz w:val="16"/>
                <w:szCs w:val="16"/>
              </w:rPr>
              <w:t>SP-040616</w:t>
            </w:r>
          </w:p>
        </w:tc>
        <w:tc>
          <w:tcPr>
            <w:tcW w:w="567" w:type="dxa"/>
            <w:shd w:val="solid" w:color="FFFFFF" w:fill="auto"/>
          </w:tcPr>
          <w:p w14:paraId="1E769D78" w14:textId="77777777" w:rsidR="008B45D8" w:rsidRDefault="008B45D8" w:rsidP="003C65AA">
            <w:pPr>
              <w:pStyle w:val="TAL"/>
              <w:rPr>
                <w:sz w:val="16"/>
                <w:szCs w:val="16"/>
              </w:rPr>
            </w:pPr>
            <w:r>
              <w:rPr>
                <w:sz w:val="16"/>
                <w:szCs w:val="16"/>
              </w:rPr>
              <w:t>056</w:t>
            </w:r>
          </w:p>
        </w:tc>
        <w:tc>
          <w:tcPr>
            <w:tcW w:w="425" w:type="dxa"/>
            <w:shd w:val="solid" w:color="FFFFFF" w:fill="auto"/>
          </w:tcPr>
          <w:p w14:paraId="4783D49E" w14:textId="77777777" w:rsidR="008B45D8" w:rsidRDefault="008B45D8" w:rsidP="003C65AA">
            <w:pPr>
              <w:pStyle w:val="TAL"/>
              <w:rPr>
                <w:sz w:val="16"/>
                <w:szCs w:val="16"/>
              </w:rPr>
            </w:pPr>
            <w:r>
              <w:rPr>
                <w:sz w:val="16"/>
                <w:szCs w:val="16"/>
              </w:rPr>
              <w:t>-</w:t>
            </w:r>
          </w:p>
        </w:tc>
        <w:tc>
          <w:tcPr>
            <w:tcW w:w="425" w:type="dxa"/>
            <w:shd w:val="solid" w:color="FFFFFF" w:fill="auto"/>
          </w:tcPr>
          <w:p w14:paraId="27808AF1" w14:textId="77777777" w:rsidR="008B45D8" w:rsidRDefault="008B45D8" w:rsidP="003C65AA">
            <w:pPr>
              <w:pStyle w:val="TAL"/>
              <w:rPr>
                <w:sz w:val="16"/>
                <w:szCs w:val="16"/>
              </w:rPr>
            </w:pPr>
            <w:r>
              <w:rPr>
                <w:sz w:val="16"/>
                <w:szCs w:val="16"/>
              </w:rPr>
              <w:t>D</w:t>
            </w:r>
          </w:p>
        </w:tc>
        <w:tc>
          <w:tcPr>
            <w:tcW w:w="4820" w:type="dxa"/>
            <w:shd w:val="solid" w:color="FFFFFF" w:fill="auto"/>
          </w:tcPr>
          <w:p w14:paraId="095EF55A"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of</w:t>
            </w:r>
            <w:r w:rsidR="00B3790A">
              <w:rPr>
                <w:sz w:val="16"/>
                <w:szCs w:val="16"/>
              </w:rPr>
              <w:t xml:space="preserve"> </w:t>
            </w:r>
            <w:r>
              <w:rPr>
                <w:sz w:val="16"/>
                <w:szCs w:val="16"/>
              </w:rPr>
              <w:t>wrong</w:t>
            </w:r>
            <w:r w:rsidR="00B3790A">
              <w:rPr>
                <w:sz w:val="16"/>
                <w:szCs w:val="16"/>
              </w:rPr>
              <w:t xml:space="preserve"> </w:t>
            </w:r>
            <w:r>
              <w:rPr>
                <w:sz w:val="16"/>
                <w:szCs w:val="16"/>
              </w:rPr>
              <w:t>use</w:t>
            </w:r>
            <w:r w:rsidR="00B3790A">
              <w:rPr>
                <w:sz w:val="16"/>
                <w:szCs w:val="16"/>
              </w:rPr>
              <w:t xml:space="preserve"> </w:t>
            </w:r>
            <w:r>
              <w:rPr>
                <w:sz w:val="16"/>
                <w:szCs w:val="16"/>
              </w:rPr>
              <w:t>of</w:t>
            </w:r>
            <w:r w:rsidR="00B3790A">
              <w:rPr>
                <w:sz w:val="16"/>
                <w:szCs w:val="16"/>
              </w:rPr>
              <w:t xml:space="preserve"> </w:t>
            </w:r>
            <w:r>
              <w:rPr>
                <w:sz w:val="16"/>
                <w:szCs w:val="16"/>
              </w:rPr>
              <w:t>abbreviations</w:t>
            </w:r>
          </w:p>
        </w:tc>
        <w:tc>
          <w:tcPr>
            <w:tcW w:w="708" w:type="dxa"/>
            <w:shd w:val="solid" w:color="FFFFFF" w:fill="auto"/>
            <w:vAlign w:val="bottom"/>
          </w:tcPr>
          <w:p w14:paraId="1AF74135" w14:textId="77777777" w:rsidR="008B45D8" w:rsidRDefault="008B45D8" w:rsidP="003C65AA">
            <w:pPr>
              <w:pStyle w:val="TAL"/>
              <w:rPr>
                <w:sz w:val="16"/>
                <w:szCs w:val="16"/>
              </w:rPr>
            </w:pPr>
            <w:r>
              <w:rPr>
                <w:sz w:val="16"/>
                <w:szCs w:val="16"/>
              </w:rPr>
              <w:t>6.7.0</w:t>
            </w:r>
          </w:p>
        </w:tc>
      </w:tr>
      <w:tr w:rsidR="008B45D8" w:rsidRPr="007D6048" w14:paraId="7E0BF166" w14:textId="77777777" w:rsidTr="00B3790A">
        <w:trPr>
          <w:jc w:val="center"/>
        </w:trPr>
        <w:tc>
          <w:tcPr>
            <w:tcW w:w="800" w:type="dxa"/>
            <w:shd w:val="solid" w:color="FFFFFF" w:fill="auto"/>
          </w:tcPr>
          <w:p w14:paraId="3BE82906" w14:textId="77777777" w:rsidR="008B45D8" w:rsidRDefault="008B45D8" w:rsidP="003C65AA">
            <w:pPr>
              <w:pStyle w:val="TAL"/>
              <w:rPr>
                <w:sz w:val="16"/>
                <w:szCs w:val="16"/>
              </w:rPr>
            </w:pPr>
            <w:r>
              <w:rPr>
                <w:sz w:val="16"/>
                <w:szCs w:val="16"/>
              </w:rPr>
              <w:t>09-2004</w:t>
            </w:r>
          </w:p>
        </w:tc>
        <w:tc>
          <w:tcPr>
            <w:tcW w:w="800" w:type="dxa"/>
            <w:shd w:val="solid" w:color="FFFFFF" w:fill="auto"/>
          </w:tcPr>
          <w:p w14:paraId="547A9CDA" w14:textId="77777777" w:rsidR="008B45D8" w:rsidRDefault="008B45D8" w:rsidP="003C65AA">
            <w:pPr>
              <w:pStyle w:val="TAL"/>
              <w:rPr>
                <w:sz w:val="16"/>
                <w:szCs w:val="16"/>
              </w:rPr>
            </w:pPr>
            <w:r>
              <w:rPr>
                <w:sz w:val="16"/>
                <w:szCs w:val="16"/>
              </w:rPr>
              <w:t>SP-25</w:t>
            </w:r>
          </w:p>
        </w:tc>
        <w:tc>
          <w:tcPr>
            <w:tcW w:w="1094" w:type="dxa"/>
            <w:shd w:val="solid" w:color="FFFFFF" w:fill="auto"/>
            <w:vAlign w:val="center"/>
          </w:tcPr>
          <w:p w14:paraId="7EE03095" w14:textId="77777777" w:rsidR="008B45D8" w:rsidRDefault="008B45D8" w:rsidP="003C65AA">
            <w:pPr>
              <w:pStyle w:val="TAL"/>
              <w:rPr>
                <w:sz w:val="16"/>
                <w:szCs w:val="16"/>
              </w:rPr>
            </w:pPr>
            <w:r>
              <w:rPr>
                <w:sz w:val="16"/>
                <w:szCs w:val="16"/>
              </w:rPr>
              <w:t>SP-040616</w:t>
            </w:r>
          </w:p>
        </w:tc>
        <w:tc>
          <w:tcPr>
            <w:tcW w:w="567" w:type="dxa"/>
            <w:shd w:val="solid" w:color="FFFFFF" w:fill="auto"/>
          </w:tcPr>
          <w:p w14:paraId="79B4B8B7" w14:textId="77777777" w:rsidR="008B45D8" w:rsidRDefault="008B45D8" w:rsidP="003C65AA">
            <w:pPr>
              <w:pStyle w:val="TAL"/>
              <w:rPr>
                <w:sz w:val="16"/>
                <w:szCs w:val="16"/>
              </w:rPr>
            </w:pPr>
            <w:r>
              <w:rPr>
                <w:sz w:val="16"/>
                <w:szCs w:val="16"/>
              </w:rPr>
              <w:t>057</w:t>
            </w:r>
          </w:p>
        </w:tc>
        <w:tc>
          <w:tcPr>
            <w:tcW w:w="425" w:type="dxa"/>
            <w:shd w:val="solid" w:color="FFFFFF" w:fill="auto"/>
          </w:tcPr>
          <w:p w14:paraId="251F3699" w14:textId="77777777" w:rsidR="008B45D8" w:rsidRDefault="008B45D8" w:rsidP="003C65AA">
            <w:pPr>
              <w:pStyle w:val="TAL"/>
              <w:rPr>
                <w:sz w:val="16"/>
                <w:szCs w:val="16"/>
              </w:rPr>
            </w:pPr>
            <w:r>
              <w:rPr>
                <w:sz w:val="16"/>
                <w:szCs w:val="16"/>
              </w:rPr>
              <w:t>-</w:t>
            </w:r>
          </w:p>
        </w:tc>
        <w:tc>
          <w:tcPr>
            <w:tcW w:w="425" w:type="dxa"/>
            <w:shd w:val="solid" w:color="FFFFFF" w:fill="auto"/>
          </w:tcPr>
          <w:p w14:paraId="397E57A3" w14:textId="77777777" w:rsidR="008B45D8" w:rsidRDefault="008B45D8" w:rsidP="003C65AA">
            <w:pPr>
              <w:pStyle w:val="TAL"/>
              <w:rPr>
                <w:sz w:val="16"/>
                <w:szCs w:val="16"/>
              </w:rPr>
            </w:pPr>
            <w:r>
              <w:rPr>
                <w:sz w:val="16"/>
                <w:szCs w:val="16"/>
              </w:rPr>
              <w:t>C</w:t>
            </w:r>
          </w:p>
        </w:tc>
        <w:tc>
          <w:tcPr>
            <w:tcW w:w="4820" w:type="dxa"/>
            <w:shd w:val="solid" w:color="FFFFFF" w:fill="auto"/>
          </w:tcPr>
          <w:p w14:paraId="3EF4C9B4" w14:textId="77777777" w:rsidR="008B45D8" w:rsidRDefault="008B45D8" w:rsidP="003C65AA">
            <w:pPr>
              <w:pStyle w:val="TAL"/>
              <w:rPr>
                <w:sz w:val="16"/>
                <w:szCs w:val="16"/>
              </w:rPr>
            </w:pPr>
            <w:r>
              <w:rPr>
                <w:sz w:val="16"/>
                <w:szCs w:val="16"/>
              </w:rPr>
              <w:t>Differences</w:t>
            </w:r>
            <w:r w:rsidR="00B3790A">
              <w:rPr>
                <w:sz w:val="16"/>
                <w:szCs w:val="16"/>
              </w:rPr>
              <w:t xml:space="preserve"> </w:t>
            </w:r>
            <w:r>
              <w:rPr>
                <w:sz w:val="16"/>
                <w:szCs w:val="16"/>
              </w:rPr>
              <w:t>between</w:t>
            </w:r>
            <w:r w:rsidR="00B3790A">
              <w:rPr>
                <w:sz w:val="16"/>
                <w:szCs w:val="16"/>
              </w:rPr>
              <w:t xml:space="preserve"> </w:t>
            </w:r>
            <w:r>
              <w:rPr>
                <w:sz w:val="16"/>
                <w:szCs w:val="16"/>
              </w:rPr>
              <w:t>subaddress</w:t>
            </w:r>
            <w:r w:rsidR="00B3790A">
              <w:rPr>
                <w:sz w:val="16"/>
                <w:szCs w:val="16"/>
              </w:rPr>
              <w:t xml:space="preserve"> </w:t>
            </w:r>
            <w:r>
              <w:rPr>
                <w:sz w:val="16"/>
                <w:szCs w:val="16"/>
              </w:rPr>
              <w:t>sections</w:t>
            </w:r>
            <w:r w:rsidR="00B3790A">
              <w:rPr>
                <w:sz w:val="16"/>
                <w:szCs w:val="16"/>
              </w:rPr>
              <w:t xml:space="preserve"> </w:t>
            </w:r>
            <w:r>
              <w:rPr>
                <w:sz w:val="16"/>
                <w:szCs w:val="16"/>
              </w:rPr>
              <w:t>in</w:t>
            </w:r>
            <w:r w:rsidR="00B3790A">
              <w:rPr>
                <w:sz w:val="16"/>
                <w:szCs w:val="16"/>
              </w:rPr>
              <w:t xml:space="preserve"> </w:t>
            </w:r>
            <w:r>
              <w:rPr>
                <w:sz w:val="16"/>
                <w:szCs w:val="16"/>
              </w:rPr>
              <w:t>33.108</w:t>
            </w:r>
            <w:r w:rsidR="00B3790A">
              <w:rPr>
                <w:sz w:val="16"/>
                <w:szCs w:val="16"/>
              </w:rPr>
              <w:t xml:space="preserve"> </w:t>
            </w:r>
            <w:r>
              <w:rPr>
                <w:sz w:val="16"/>
                <w:szCs w:val="16"/>
              </w:rPr>
              <w:t>and</w:t>
            </w:r>
            <w:r w:rsidR="00B3790A">
              <w:rPr>
                <w:sz w:val="16"/>
                <w:szCs w:val="16"/>
              </w:rPr>
              <w:t xml:space="preserve"> </w:t>
            </w:r>
            <w:r>
              <w:rPr>
                <w:sz w:val="16"/>
                <w:szCs w:val="16"/>
              </w:rPr>
              <w:t>ETSI</w:t>
            </w:r>
            <w:r w:rsidR="00B3790A">
              <w:rPr>
                <w:sz w:val="16"/>
                <w:szCs w:val="16"/>
              </w:rPr>
              <w:t xml:space="preserve"> </w:t>
            </w:r>
            <w:r>
              <w:rPr>
                <w:sz w:val="16"/>
                <w:szCs w:val="16"/>
              </w:rPr>
              <w:t>TS</w:t>
            </w:r>
            <w:r w:rsidR="00B3790A">
              <w:rPr>
                <w:sz w:val="16"/>
                <w:szCs w:val="16"/>
              </w:rPr>
              <w:t xml:space="preserve"> </w:t>
            </w:r>
            <w:r>
              <w:rPr>
                <w:sz w:val="16"/>
                <w:szCs w:val="16"/>
              </w:rPr>
              <w:t>101</w:t>
            </w:r>
            <w:r w:rsidR="00B3790A">
              <w:rPr>
                <w:sz w:val="16"/>
                <w:szCs w:val="16"/>
              </w:rPr>
              <w:t xml:space="preserve"> </w:t>
            </w:r>
            <w:r>
              <w:rPr>
                <w:sz w:val="16"/>
                <w:szCs w:val="16"/>
              </w:rPr>
              <w:t>671</w:t>
            </w:r>
          </w:p>
        </w:tc>
        <w:tc>
          <w:tcPr>
            <w:tcW w:w="708" w:type="dxa"/>
            <w:shd w:val="solid" w:color="FFFFFF" w:fill="auto"/>
            <w:vAlign w:val="bottom"/>
          </w:tcPr>
          <w:p w14:paraId="4FEACECA" w14:textId="77777777" w:rsidR="008B45D8" w:rsidRDefault="008B45D8" w:rsidP="003C65AA">
            <w:pPr>
              <w:pStyle w:val="TAL"/>
              <w:rPr>
                <w:sz w:val="16"/>
                <w:szCs w:val="16"/>
              </w:rPr>
            </w:pPr>
            <w:r>
              <w:rPr>
                <w:sz w:val="16"/>
                <w:szCs w:val="16"/>
              </w:rPr>
              <w:t>6.7.0</w:t>
            </w:r>
          </w:p>
        </w:tc>
      </w:tr>
      <w:tr w:rsidR="008B45D8" w:rsidRPr="007D6048" w14:paraId="1F07DA43" w14:textId="77777777" w:rsidTr="00B3790A">
        <w:trPr>
          <w:jc w:val="center"/>
        </w:trPr>
        <w:tc>
          <w:tcPr>
            <w:tcW w:w="800" w:type="dxa"/>
            <w:shd w:val="solid" w:color="FFFFFF" w:fill="auto"/>
          </w:tcPr>
          <w:p w14:paraId="2B38C3FA" w14:textId="77777777" w:rsidR="008B45D8" w:rsidRDefault="008B45D8" w:rsidP="003C65AA">
            <w:pPr>
              <w:pStyle w:val="TAL"/>
              <w:rPr>
                <w:sz w:val="16"/>
                <w:szCs w:val="16"/>
              </w:rPr>
            </w:pPr>
            <w:r>
              <w:rPr>
                <w:sz w:val="16"/>
                <w:szCs w:val="16"/>
              </w:rPr>
              <w:t>09-2004</w:t>
            </w:r>
          </w:p>
        </w:tc>
        <w:tc>
          <w:tcPr>
            <w:tcW w:w="800" w:type="dxa"/>
            <w:shd w:val="solid" w:color="FFFFFF" w:fill="auto"/>
          </w:tcPr>
          <w:p w14:paraId="3BC31348" w14:textId="77777777" w:rsidR="008B45D8" w:rsidRDefault="008B45D8" w:rsidP="003C65AA">
            <w:pPr>
              <w:pStyle w:val="TAL"/>
              <w:rPr>
                <w:sz w:val="16"/>
                <w:szCs w:val="16"/>
              </w:rPr>
            </w:pPr>
            <w:r>
              <w:rPr>
                <w:sz w:val="16"/>
                <w:szCs w:val="16"/>
              </w:rPr>
              <w:t>SP-25</w:t>
            </w:r>
          </w:p>
        </w:tc>
        <w:tc>
          <w:tcPr>
            <w:tcW w:w="1094" w:type="dxa"/>
            <w:shd w:val="solid" w:color="FFFFFF" w:fill="auto"/>
            <w:vAlign w:val="center"/>
          </w:tcPr>
          <w:p w14:paraId="45C7733E" w14:textId="77777777" w:rsidR="008B45D8" w:rsidRDefault="008B45D8" w:rsidP="003C65AA">
            <w:pPr>
              <w:pStyle w:val="TAL"/>
              <w:rPr>
                <w:sz w:val="16"/>
                <w:szCs w:val="16"/>
              </w:rPr>
            </w:pPr>
            <w:r>
              <w:rPr>
                <w:sz w:val="16"/>
                <w:szCs w:val="16"/>
              </w:rPr>
              <w:t>SP-040616</w:t>
            </w:r>
          </w:p>
        </w:tc>
        <w:tc>
          <w:tcPr>
            <w:tcW w:w="567" w:type="dxa"/>
            <w:shd w:val="solid" w:color="FFFFFF" w:fill="auto"/>
          </w:tcPr>
          <w:p w14:paraId="0F9CF34F" w14:textId="77777777" w:rsidR="008B45D8" w:rsidRDefault="008B45D8" w:rsidP="003C65AA">
            <w:pPr>
              <w:pStyle w:val="TAL"/>
              <w:rPr>
                <w:sz w:val="16"/>
                <w:szCs w:val="16"/>
              </w:rPr>
            </w:pPr>
            <w:r>
              <w:rPr>
                <w:sz w:val="16"/>
                <w:szCs w:val="16"/>
              </w:rPr>
              <w:t>058</w:t>
            </w:r>
          </w:p>
        </w:tc>
        <w:tc>
          <w:tcPr>
            <w:tcW w:w="425" w:type="dxa"/>
            <w:shd w:val="solid" w:color="FFFFFF" w:fill="auto"/>
          </w:tcPr>
          <w:p w14:paraId="132ED2C0" w14:textId="77777777" w:rsidR="008B45D8" w:rsidRDefault="008B45D8" w:rsidP="003C65AA">
            <w:pPr>
              <w:pStyle w:val="TAL"/>
              <w:rPr>
                <w:sz w:val="16"/>
                <w:szCs w:val="16"/>
              </w:rPr>
            </w:pPr>
            <w:r>
              <w:rPr>
                <w:sz w:val="16"/>
                <w:szCs w:val="16"/>
              </w:rPr>
              <w:t>-</w:t>
            </w:r>
          </w:p>
        </w:tc>
        <w:tc>
          <w:tcPr>
            <w:tcW w:w="425" w:type="dxa"/>
            <w:shd w:val="solid" w:color="FFFFFF" w:fill="auto"/>
          </w:tcPr>
          <w:p w14:paraId="0657DA4F" w14:textId="77777777" w:rsidR="008B45D8" w:rsidRDefault="008B45D8" w:rsidP="003C65AA">
            <w:pPr>
              <w:pStyle w:val="TAL"/>
              <w:rPr>
                <w:sz w:val="16"/>
                <w:szCs w:val="16"/>
              </w:rPr>
            </w:pPr>
            <w:r>
              <w:rPr>
                <w:sz w:val="16"/>
                <w:szCs w:val="16"/>
              </w:rPr>
              <w:t>F</w:t>
            </w:r>
          </w:p>
        </w:tc>
        <w:tc>
          <w:tcPr>
            <w:tcW w:w="4820" w:type="dxa"/>
            <w:shd w:val="solid" w:color="FFFFFF" w:fill="auto"/>
          </w:tcPr>
          <w:p w14:paraId="735EB1E8" w14:textId="77777777" w:rsidR="008B45D8" w:rsidRDefault="008B45D8" w:rsidP="003C65AA">
            <w:pPr>
              <w:pStyle w:val="TAL"/>
              <w:rPr>
                <w:sz w:val="16"/>
                <w:szCs w:val="16"/>
              </w:rPr>
            </w:pPr>
            <w:r>
              <w:rPr>
                <w:sz w:val="16"/>
                <w:szCs w:val="16"/>
              </w:rPr>
              <w:t>Replace</w:t>
            </w:r>
            <w:r w:rsidR="00B3790A">
              <w:rPr>
                <w:sz w:val="16"/>
                <w:szCs w:val="16"/>
              </w:rPr>
              <w:t xml:space="preserve"> </w:t>
            </w:r>
            <w:r>
              <w:rPr>
                <w:sz w:val="16"/>
                <w:szCs w:val="16"/>
              </w:rPr>
              <w:t>SIP</w:t>
            </w:r>
            <w:r w:rsidR="00B3790A">
              <w:rPr>
                <w:sz w:val="16"/>
                <w:szCs w:val="16"/>
              </w:rPr>
              <w:t xml:space="preserve"> </w:t>
            </w:r>
            <w:r>
              <w:rPr>
                <w:sz w:val="16"/>
                <w:szCs w:val="16"/>
              </w:rPr>
              <w:t>URL</w:t>
            </w:r>
            <w:r w:rsidR="00B3790A">
              <w:rPr>
                <w:sz w:val="16"/>
                <w:szCs w:val="16"/>
              </w:rPr>
              <w:t xml:space="preserve"> </w:t>
            </w:r>
            <w:r>
              <w:rPr>
                <w:sz w:val="16"/>
                <w:szCs w:val="16"/>
              </w:rPr>
              <w:t>with</w:t>
            </w:r>
            <w:r w:rsidR="00B3790A">
              <w:rPr>
                <w:sz w:val="16"/>
                <w:szCs w:val="16"/>
              </w:rPr>
              <w:t xml:space="preserve"> </w:t>
            </w:r>
            <w:r>
              <w:rPr>
                <w:sz w:val="16"/>
                <w:szCs w:val="16"/>
              </w:rPr>
              <w:t>SIP</w:t>
            </w:r>
            <w:r w:rsidR="00B3790A">
              <w:rPr>
                <w:sz w:val="16"/>
                <w:szCs w:val="16"/>
              </w:rPr>
              <w:t xml:space="preserve"> </w:t>
            </w:r>
            <w:r>
              <w:rPr>
                <w:sz w:val="16"/>
                <w:szCs w:val="16"/>
              </w:rPr>
              <w:t>URI</w:t>
            </w:r>
          </w:p>
        </w:tc>
        <w:tc>
          <w:tcPr>
            <w:tcW w:w="708" w:type="dxa"/>
            <w:shd w:val="solid" w:color="FFFFFF" w:fill="auto"/>
            <w:vAlign w:val="bottom"/>
          </w:tcPr>
          <w:p w14:paraId="12DC0DBD" w14:textId="77777777" w:rsidR="008B45D8" w:rsidRDefault="008B45D8" w:rsidP="003C65AA">
            <w:pPr>
              <w:pStyle w:val="TAL"/>
              <w:rPr>
                <w:sz w:val="16"/>
                <w:szCs w:val="16"/>
              </w:rPr>
            </w:pPr>
            <w:r>
              <w:rPr>
                <w:sz w:val="16"/>
                <w:szCs w:val="16"/>
              </w:rPr>
              <w:t>6.7.0</w:t>
            </w:r>
          </w:p>
        </w:tc>
      </w:tr>
      <w:tr w:rsidR="008B45D8" w:rsidRPr="007D6048" w14:paraId="6D39FEC1" w14:textId="77777777" w:rsidTr="00B3790A">
        <w:trPr>
          <w:jc w:val="center"/>
        </w:trPr>
        <w:tc>
          <w:tcPr>
            <w:tcW w:w="800" w:type="dxa"/>
            <w:shd w:val="solid" w:color="FFFFFF" w:fill="auto"/>
          </w:tcPr>
          <w:p w14:paraId="0B4D0493" w14:textId="77777777" w:rsidR="008B45D8" w:rsidRDefault="008B45D8" w:rsidP="003C65AA">
            <w:pPr>
              <w:pStyle w:val="TAL"/>
              <w:rPr>
                <w:sz w:val="16"/>
                <w:szCs w:val="16"/>
              </w:rPr>
            </w:pPr>
            <w:r>
              <w:rPr>
                <w:sz w:val="16"/>
                <w:szCs w:val="16"/>
              </w:rPr>
              <w:t>09-2004</w:t>
            </w:r>
          </w:p>
        </w:tc>
        <w:tc>
          <w:tcPr>
            <w:tcW w:w="800" w:type="dxa"/>
            <w:shd w:val="solid" w:color="FFFFFF" w:fill="auto"/>
          </w:tcPr>
          <w:p w14:paraId="24B532C7" w14:textId="77777777" w:rsidR="008B45D8" w:rsidRDefault="008B45D8" w:rsidP="003C65AA">
            <w:pPr>
              <w:pStyle w:val="TAL"/>
              <w:rPr>
                <w:sz w:val="16"/>
                <w:szCs w:val="16"/>
              </w:rPr>
            </w:pPr>
            <w:r>
              <w:rPr>
                <w:sz w:val="16"/>
                <w:szCs w:val="16"/>
              </w:rPr>
              <w:t>SP-25</w:t>
            </w:r>
          </w:p>
        </w:tc>
        <w:tc>
          <w:tcPr>
            <w:tcW w:w="1094" w:type="dxa"/>
            <w:shd w:val="solid" w:color="FFFFFF" w:fill="auto"/>
            <w:vAlign w:val="center"/>
          </w:tcPr>
          <w:p w14:paraId="5669B8AF" w14:textId="77777777" w:rsidR="008B45D8" w:rsidRDefault="008B45D8" w:rsidP="003C65AA">
            <w:pPr>
              <w:pStyle w:val="TAL"/>
              <w:rPr>
                <w:sz w:val="16"/>
                <w:szCs w:val="16"/>
              </w:rPr>
            </w:pPr>
            <w:r>
              <w:rPr>
                <w:sz w:val="16"/>
                <w:szCs w:val="16"/>
              </w:rPr>
              <w:t>SP-040616</w:t>
            </w:r>
          </w:p>
        </w:tc>
        <w:tc>
          <w:tcPr>
            <w:tcW w:w="567" w:type="dxa"/>
            <w:shd w:val="solid" w:color="FFFFFF" w:fill="auto"/>
          </w:tcPr>
          <w:p w14:paraId="30DEFADA" w14:textId="77777777" w:rsidR="008B45D8" w:rsidRDefault="008B45D8" w:rsidP="003C65AA">
            <w:pPr>
              <w:pStyle w:val="TAL"/>
              <w:rPr>
                <w:sz w:val="16"/>
                <w:szCs w:val="16"/>
              </w:rPr>
            </w:pPr>
            <w:r>
              <w:rPr>
                <w:sz w:val="16"/>
                <w:szCs w:val="16"/>
              </w:rPr>
              <w:t>059</w:t>
            </w:r>
          </w:p>
        </w:tc>
        <w:tc>
          <w:tcPr>
            <w:tcW w:w="425" w:type="dxa"/>
            <w:shd w:val="solid" w:color="FFFFFF" w:fill="auto"/>
          </w:tcPr>
          <w:p w14:paraId="754A3889" w14:textId="77777777" w:rsidR="008B45D8" w:rsidRDefault="008B45D8" w:rsidP="003C65AA">
            <w:pPr>
              <w:pStyle w:val="TAL"/>
              <w:rPr>
                <w:sz w:val="16"/>
                <w:szCs w:val="16"/>
              </w:rPr>
            </w:pPr>
            <w:r>
              <w:rPr>
                <w:sz w:val="16"/>
                <w:szCs w:val="16"/>
              </w:rPr>
              <w:t>-</w:t>
            </w:r>
          </w:p>
        </w:tc>
        <w:tc>
          <w:tcPr>
            <w:tcW w:w="425" w:type="dxa"/>
            <w:shd w:val="solid" w:color="FFFFFF" w:fill="auto"/>
          </w:tcPr>
          <w:p w14:paraId="3B67DA94" w14:textId="77777777" w:rsidR="008B45D8" w:rsidRDefault="008B45D8" w:rsidP="003C65AA">
            <w:pPr>
              <w:pStyle w:val="TAL"/>
              <w:rPr>
                <w:sz w:val="16"/>
                <w:szCs w:val="16"/>
              </w:rPr>
            </w:pPr>
            <w:r>
              <w:rPr>
                <w:sz w:val="16"/>
                <w:szCs w:val="16"/>
              </w:rPr>
              <w:t>F</w:t>
            </w:r>
          </w:p>
        </w:tc>
        <w:tc>
          <w:tcPr>
            <w:tcW w:w="4820" w:type="dxa"/>
            <w:shd w:val="solid" w:color="FFFFFF" w:fill="auto"/>
          </w:tcPr>
          <w:p w14:paraId="1A392E85" w14:textId="77777777" w:rsidR="008B45D8" w:rsidRDefault="008B45D8" w:rsidP="003C65AA">
            <w:pPr>
              <w:pStyle w:val="TAL"/>
              <w:rPr>
                <w:sz w:val="16"/>
                <w:szCs w:val="16"/>
              </w:rPr>
            </w:pPr>
            <w:r>
              <w:rPr>
                <w:sz w:val="16"/>
                <w:szCs w:val="16"/>
              </w:rPr>
              <w:t>Corrections</w:t>
            </w:r>
            <w:r w:rsidR="00B3790A">
              <w:rPr>
                <w:sz w:val="16"/>
                <w:szCs w:val="16"/>
              </w:rPr>
              <w:t xml:space="preserve"> </w:t>
            </w:r>
            <w:r>
              <w:rPr>
                <w:sz w:val="16"/>
                <w:szCs w:val="16"/>
              </w:rPr>
              <w:t>to</w:t>
            </w:r>
            <w:r w:rsidR="00B3790A">
              <w:rPr>
                <w:sz w:val="16"/>
                <w:szCs w:val="16"/>
              </w:rPr>
              <w:t xml:space="preserve"> </w:t>
            </w:r>
            <w:r>
              <w:rPr>
                <w:sz w:val="16"/>
                <w:szCs w:val="16"/>
              </w:rPr>
              <w:t>References</w:t>
            </w:r>
          </w:p>
        </w:tc>
        <w:tc>
          <w:tcPr>
            <w:tcW w:w="708" w:type="dxa"/>
            <w:shd w:val="solid" w:color="FFFFFF" w:fill="auto"/>
            <w:vAlign w:val="bottom"/>
          </w:tcPr>
          <w:p w14:paraId="1EBA541F" w14:textId="77777777" w:rsidR="008B45D8" w:rsidRDefault="008B45D8" w:rsidP="003C65AA">
            <w:pPr>
              <w:pStyle w:val="TAL"/>
              <w:rPr>
                <w:sz w:val="16"/>
                <w:szCs w:val="16"/>
              </w:rPr>
            </w:pPr>
            <w:r>
              <w:rPr>
                <w:sz w:val="16"/>
                <w:szCs w:val="16"/>
              </w:rPr>
              <w:t>6.7.0</w:t>
            </w:r>
          </w:p>
        </w:tc>
      </w:tr>
      <w:tr w:rsidR="008B45D8" w:rsidRPr="007D6048" w14:paraId="1520B49E" w14:textId="77777777" w:rsidTr="00B3790A">
        <w:trPr>
          <w:jc w:val="center"/>
        </w:trPr>
        <w:tc>
          <w:tcPr>
            <w:tcW w:w="800" w:type="dxa"/>
            <w:shd w:val="solid" w:color="FFFFFF" w:fill="auto"/>
          </w:tcPr>
          <w:p w14:paraId="64EF159E" w14:textId="77777777" w:rsidR="008B45D8" w:rsidRDefault="008B45D8" w:rsidP="003C65AA">
            <w:pPr>
              <w:pStyle w:val="TAL"/>
              <w:rPr>
                <w:sz w:val="16"/>
                <w:szCs w:val="16"/>
              </w:rPr>
            </w:pPr>
            <w:r>
              <w:rPr>
                <w:sz w:val="16"/>
                <w:szCs w:val="16"/>
              </w:rPr>
              <w:t>12-2004</w:t>
            </w:r>
          </w:p>
        </w:tc>
        <w:tc>
          <w:tcPr>
            <w:tcW w:w="800" w:type="dxa"/>
            <w:shd w:val="solid" w:color="FFFFFF" w:fill="auto"/>
          </w:tcPr>
          <w:p w14:paraId="431D30A1" w14:textId="77777777" w:rsidR="008B45D8" w:rsidRDefault="008B45D8" w:rsidP="003C65AA">
            <w:pPr>
              <w:pStyle w:val="TAL"/>
              <w:rPr>
                <w:sz w:val="16"/>
                <w:szCs w:val="16"/>
              </w:rPr>
            </w:pPr>
            <w:r>
              <w:rPr>
                <w:sz w:val="16"/>
                <w:szCs w:val="16"/>
              </w:rPr>
              <w:t>SP-26</w:t>
            </w:r>
          </w:p>
        </w:tc>
        <w:tc>
          <w:tcPr>
            <w:tcW w:w="1094" w:type="dxa"/>
            <w:shd w:val="solid" w:color="FFFFFF" w:fill="auto"/>
            <w:vAlign w:val="center"/>
          </w:tcPr>
          <w:p w14:paraId="51DF6F59" w14:textId="77777777" w:rsidR="008B45D8" w:rsidRDefault="008B45D8" w:rsidP="003C65AA">
            <w:pPr>
              <w:pStyle w:val="TAL"/>
              <w:rPr>
                <w:sz w:val="16"/>
                <w:szCs w:val="16"/>
              </w:rPr>
            </w:pPr>
            <w:r>
              <w:rPr>
                <w:sz w:val="16"/>
                <w:szCs w:val="16"/>
              </w:rPr>
              <w:t>SP-040851</w:t>
            </w:r>
          </w:p>
        </w:tc>
        <w:tc>
          <w:tcPr>
            <w:tcW w:w="567" w:type="dxa"/>
            <w:shd w:val="solid" w:color="FFFFFF" w:fill="auto"/>
          </w:tcPr>
          <w:p w14:paraId="03BF8187" w14:textId="77777777" w:rsidR="008B45D8" w:rsidRDefault="008B45D8" w:rsidP="003C65AA">
            <w:pPr>
              <w:pStyle w:val="TAL"/>
              <w:rPr>
                <w:sz w:val="16"/>
                <w:szCs w:val="16"/>
              </w:rPr>
            </w:pPr>
            <w:r>
              <w:rPr>
                <w:sz w:val="16"/>
                <w:szCs w:val="16"/>
              </w:rPr>
              <w:t>061</w:t>
            </w:r>
          </w:p>
        </w:tc>
        <w:tc>
          <w:tcPr>
            <w:tcW w:w="425" w:type="dxa"/>
            <w:shd w:val="solid" w:color="FFFFFF" w:fill="auto"/>
          </w:tcPr>
          <w:p w14:paraId="64D8C380" w14:textId="77777777" w:rsidR="008B45D8" w:rsidRDefault="008B45D8" w:rsidP="003C65AA">
            <w:pPr>
              <w:pStyle w:val="TAL"/>
              <w:rPr>
                <w:sz w:val="16"/>
                <w:szCs w:val="16"/>
              </w:rPr>
            </w:pPr>
            <w:r>
              <w:rPr>
                <w:sz w:val="16"/>
                <w:szCs w:val="16"/>
              </w:rPr>
              <w:t>-</w:t>
            </w:r>
          </w:p>
        </w:tc>
        <w:tc>
          <w:tcPr>
            <w:tcW w:w="425" w:type="dxa"/>
            <w:shd w:val="solid" w:color="FFFFFF" w:fill="auto"/>
          </w:tcPr>
          <w:p w14:paraId="6AD0ECD3" w14:textId="77777777" w:rsidR="008B45D8" w:rsidRDefault="008B45D8" w:rsidP="003C65AA">
            <w:pPr>
              <w:pStyle w:val="TAL"/>
              <w:rPr>
                <w:sz w:val="16"/>
                <w:szCs w:val="16"/>
              </w:rPr>
            </w:pPr>
            <w:r>
              <w:rPr>
                <w:sz w:val="16"/>
                <w:szCs w:val="16"/>
              </w:rPr>
              <w:t>A</w:t>
            </w:r>
          </w:p>
        </w:tc>
        <w:tc>
          <w:tcPr>
            <w:tcW w:w="4820" w:type="dxa"/>
            <w:shd w:val="solid" w:color="FFFFFF" w:fill="auto"/>
          </w:tcPr>
          <w:p w14:paraId="6C1A46FF"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to</w:t>
            </w:r>
            <w:r w:rsidR="00B3790A">
              <w:rPr>
                <w:sz w:val="16"/>
                <w:szCs w:val="16"/>
              </w:rPr>
              <w:t xml:space="preserve"> </w:t>
            </w:r>
            <w:r>
              <w:rPr>
                <w:sz w:val="16"/>
                <w:szCs w:val="16"/>
              </w:rPr>
              <w:t>ULIC</w:t>
            </w:r>
            <w:r w:rsidR="00B3790A">
              <w:rPr>
                <w:sz w:val="16"/>
                <w:szCs w:val="16"/>
              </w:rPr>
              <w:t xml:space="preserve"> </w:t>
            </w:r>
            <w:r>
              <w:rPr>
                <w:sz w:val="16"/>
                <w:szCs w:val="16"/>
              </w:rPr>
              <w:t>header</w:t>
            </w:r>
          </w:p>
        </w:tc>
        <w:tc>
          <w:tcPr>
            <w:tcW w:w="708" w:type="dxa"/>
            <w:shd w:val="solid" w:color="FFFFFF" w:fill="auto"/>
            <w:vAlign w:val="bottom"/>
          </w:tcPr>
          <w:p w14:paraId="472297A7" w14:textId="77777777" w:rsidR="008B45D8" w:rsidRDefault="008B45D8" w:rsidP="003C65AA">
            <w:pPr>
              <w:pStyle w:val="TAL"/>
              <w:rPr>
                <w:sz w:val="16"/>
                <w:szCs w:val="16"/>
              </w:rPr>
            </w:pPr>
            <w:r>
              <w:rPr>
                <w:sz w:val="16"/>
                <w:szCs w:val="16"/>
              </w:rPr>
              <w:t>6.8.0</w:t>
            </w:r>
          </w:p>
        </w:tc>
      </w:tr>
      <w:tr w:rsidR="008B45D8" w:rsidRPr="007D6048" w14:paraId="2D87976B" w14:textId="77777777" w:rsidTr="00B3790A">
        <w:trPr>
          <w:jc w:val="center"/>
        </w:trPr>
        <w:tc>
          <w:tcPr>
            <w:tcW w:w="800" w:type="dxa"/>
            <w:shd w:val="solid" w:color="FFFFFF" w:fill="auto"/>
          </w:tcPr>
          <w:p w14:paraId="22BDC7CC" w14:textId="77777777" w:rsidR="008B45D8" w:rsidRDefault="008B45D8" w:rsidP="003C65AA">
            <w:pPr>
              <w:pStyle w:val="TAL"/>
              <w:rPr>
                <w:sz w:val="16"/>
                <w:szCs w:val="16"/>
              </w:rPr>
            </w:pPr>
            <w:r>
              <w:rPr>
                <w:sz w:val="16"/>
                <w:szCs w:val="16"/>
              </w:rPr>
              <w:t>12-2004</w:t>
            </w:r>
          </w:p>
        </w:tc>
        <w:tc>
          <w:tcPr>
            <w:tcW w:w="800" w:type="dxa"/>
            <w:shd w:val="solid" w:color="FFFFFF" w:fill="auto"/>
          </w:tcPr>
          <w:p w14:paraId="65A6B200" w14:textId="77777777" w:rsidR="008B45D8" w:rsidRDefault="008B45D8" w:rsidP="003C65AA">
            <w:pPr>
              <w:pStyle w:val="TAL"/>
              <w:rPr>
                <w:sz w:val="16"/>
                <w:szCs w:val="16"/>
              </w:rPr>
            </w:pPr>
            <w:r>
              <w:rPr>
                <w:sz w:val="16"/>
                <w:szCs w:val="16"/>
              </w:rPr>
              <w:t>SP-26</w:t>
            </w:r>
          </w:p>
        </w:tc>
        <w:tc>
          <w:tcPr>
            <w:tcW w:w="1094" w:type="dxa"/>
            <w:shd w:val="solid" w:color="FFFFFF" w:fill="auto"/>
            <w:vAlign w:val="center"/>
          </w:tcPr>
          <w:p w14:paraId="4707A27C" w14:textId="77777777" w:rsidR="008B45D8" w:rsidRDefault="008B45D8" w:rsidP="003C65AA">
            <w:pPr>
              <w:pStyle w:val="TAL"/>
              <w:rPr>
                <w:sz w:val="16"/>
                <w:szCs w:val="16"/>
              </w:rPr>
            </w:pPr>
            <w:r>
              <w:rPr>
                <w:sz w:val="16"/>
                <w:szCs w:val="16"/>
              </w:rPr>
              <w:t>SP-040851</w:t>
            </w:r>
          </w:p>
        </w:tc>
        <w:tc>
          <w:tcPr>
            <w:tcW w:w="567" w:type="dxa"/>
            <w:shd w:val="solid" w:color="FFFFFF" w:fill="auto"/>
          </w:tcPr>
          <w:p w14:paraId="0AF14BE3" w14:textId="77777777" w:rsidR="008B45D8" w:rsidRDefault="008B45D8" w:rsidP="003C65AA">
            <w:pPr>
              <w:pStyle w:val="TAL"/>
              <w:rPr>
                <w:sz w:val="16"/>
                <w:szCs w:val="16"/>
              </w:rPr>
            </w:pPr>
            <w:r>
              <w:rPr>
                <w:sz w:val="16"/>
                <w:szCs w:val="16"/>
              </w:rPr>
              <w:t>062</w:t>
            </w:r>
          </w:p>
        </w:tc>
        <w:tc>
          <w:tcPr>
            <w:tcW w:w="425" w:type="dxa"/>
            <w:shd w:val="solid" w:color="FFFFFF" w:fill="auto"/>
          </w:tcPr>
          <w:p w14:paraId="65F8F8F6" w14:textId="77777777" w:rsidR="008B45D8" w:rsidRDefault="008B45D8" w:rsidP="003C65AA">
            <w:pPr>
              <w:pStyle w:val="TAL"/>
              <w:rPr>
                <w:sz w:val="16"/>
                <w:szCs w:val="16"/>
              </w:rPr>
            </w:pPr>
            <w:r>
              <w:rPr>
                <w:sz w:val="16"/>
                <w:szCs w:val="16"/>
              </w:rPr>
              <w:t>-</w:t>
            </w:r>
          </w:p>
        </w:tc>
        <w:tc>
          <w:tcPr>
            <w:tcW w:w="425" w:type="dxa"/>
            <w:shd w:val="solid" w:color="FFFFFF" w:fill="auto"/>
          </w:tcPr>
          <w:p w14:paraId="1B73E9BC" w14:textId="77777777" w:rsidR="008B45D8" w:rsidRDefault="008B45D8" w:rsidP="003C65AA">
            <w:pPr>
              <w:pStyle w:val="TAL"/>
              <w:rPr>
                <w:sz w:val="16"/>
                <w:szCs w:val="16"/>
              </w:rPr>
            </w:pPr>
            <w:r>
              <w:rPr>
                <w:sz w:val="16"/>
                <w:szCs w:val="16"/>
              </w:rPr>
              <w:t>F</w:t>
            </w:r>
          </w:p>
        </w:tc>
        <w:tc>
          <w:tcPr>
            <w:tcW w:w="4820" w:type="dxa"/>
            <w:shd w:val="solid" w:color="FFFFFF" w:fill="auto"/>
          </w:tcPr>
          <w:p w14:paraId="48DA8825"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on</w:t>
            </w:r>
            <w:r w:rsidR="00B3790A">
              <w:rPr>
                <w:sz w:val="16"/>
                <w:szCs w:val="16"/>
              </w:rPr>
              <w:t xml:space="preserve"> </w:t>
            </w:r>
            <w:r>
              <w:rPr>
                <w:sz w:val="16"/>
                <w:szCs w:val="16"/>
              </w:rPr>
              <w:t>parameter</w:t>
            </w:r>
            <w:r w:rsidR="00B3790A">
              <w:rPr>
                <w:sz w:val="16"/>
                <w:szCs w:val="16"/>
              </w:rPr>
              <w:t xml:space="preserve"> </w:t>
            </w:r>
            <w:r>
              <w:rPr>
                <w:sz w:val="16"/>
                <w:szCs w:val="16"/>
              </w:rPr>
              <w:t>GprsOperationErrorCode</w:t>
            </w:r>
          </w:p>
        </w:tc>
        <w:tc>
          <w:tcPr>
            <w:tcW w:w="708" w:type="dxa"/>
            <w:shd w:val="solid" w:color="FFFFFF" w:fill="auto"/>
            <w:vAlign w:val="bottom"/>
          </w:tcPr>
          <w:p w14:paraId="02A5CBC9" w14:textId="77777777" w:rsidR="008B45D8" w:rsidRDefault="008B45D8" w:rsidP="003C65AA">
            <w:pPr>
              <w:pStyle w:val="TAL"/>
              <w:rPr>
                <w:sz w:val="16"/>
                <w:szCs w:val="16"/>
              </w:rPr>
            </w:pPr>
            <w:r>
              <w:rPr>
                <w:sz w:val="16"/>
                <w:szCs w:val="16"/>
              </w:rPr>
              <w:t>6.8.0</w:t>
            </w:r>
          </w:p>
        </w:tc>
      </w:tr>
      <w:tr w:rsidR="008B45D8" w:rsidRPr="007D6048" w14:paraId="267E98E2" w14:textId="77777777" w:rsidTr="00B3790A">
        <w:trPr>
          <w:jc w:val="center"/>
        </w:trPr>
        <w:tc>
          <w:tcPr>
            <w:tcW w:w="800" w:type="dxa"/>
            <w:shd w:val="solid" w:color="FFFFFF" w:fill="auto"/>
          </w:tcPr>
          <w:p w14:paraId="45C89C98" w14:textId="77777777" w:rsidR="008B45D8" w:rsidRDefault="008B45D8" w:rsidP="003C65AA">
            <w:pPr>
              <w:pStyle w:val="TAL"/>
              <w:rPr>
                <w:sz w:val="16"/>
                <w:szCs w:val="16"/>
              </w:rPr>
            </w:pPr>
            <w:r>
              <w:rPr>
                <w:sz w:val="16"/>
                <w:szCs w:val="16"/>
              </w:rPr>
              <w:t>12-2004</w:t>
            </w:r>
          </w:p>
        </w:tc>
        <w:tc>
          <w:tcPr>
            <w:tcW w:w="800" w:type="dxa"/>
            <w:shd w:val="solid" w:color="FFFFFF" w:fill="auto"/>
          </w:tcPr>
          <w:p w14:paraId="3C2C50F4" w14:textId="77777777" w:rsidR="008B45D8" w:rsidRDefault="008B45D8" w:rsidP="003C65AA">
            <w:pPr>
              <w:pStyle w:val="TAL"/>
              <w:rPr>
                <w:sz w:val="16"/>
                <w:szCs w:val="16"/>
              </w:rPr>
            </w:pPr>
            <w:r>
              <w:rPr>
                <w:sz w:val="16"/>
                <w:szCs w:val="16"/>
              </w:rPr>
              <w:t>SP-26</w:t>
            </w:r>
          </w:p>
        </w:tc>
        <w:tc>
          <w:tcPr>
            <w:tcW w:w="1094" w:type="dxa"/>
            <w:shd w:val="solid" w:color="FFFFFF" w:fill="auto"/>
            <w:vAlign w:val="center"/>
          </w:tcPr>
          <w:p w14:paraId="0B2A8366" w14:textId="77777777" w:rsidR="008B45D8" w:rsidRDefault="008B45D8" w:rsidP="003C65AA">
            <w:pPr>
              <w:pStyle w:val="TAL"/>
              <w:rPr>
                <w:sz w:val="16"/>
                <w:szCs w:val="16"/>
              </w:rPr>
            </w:pPr>
            <w:r>
              <w:rPr>
                <w:sz w:val="16"/>
                <w:szCs w:val="16"/>
              </w:rPr>
              <w:t>SP-040851</w:t>
            </w:r>
          </w:p>
        </w:tc>
        <w:tc>
          <w:tcPr>
            <w:tcW w:w="567" w:type="dxa"/>
            <w:shd w:val="solid" w:color="FFFFFF" w:fill="auto"/>
          </w:tcPr>
          <w:p w14:paraId="78FFA2F6" w14:textId="77777777" w:rsidR="008B45D8" w:rsidRDefault="008B45D8" w:rsidP="003C65AA">
            <w:pPr>
              <w:pStyle w:val="TAL"/>
              <w:rPr>
                <w:sz w:val="16"/>
                <w:szCs w:val="16"/>
              </w:rPr>
            </w:pPr>
            <w:r>
              <w:rPr>
                <w:sz w:val="16"/>
                <w:szCs w:val="16"/>
              </w:rPr>
              <w:t>063</w:t>
            </w:r>
          </w:p>
        </w:tc>
        <w:tc>
          <w:tcPr>
            <w:tcW w:w="425" w:type="dxa"/>
            <w:shd w:val="solid" w:color="FFFFFF" w:fill="auto"/>
          </w:tcPr>
          <w:p w14:paraId="021BBF71" w14:textId="77777777" w:rsidR="008B45D8" w:rsidRDefault="008B45D8" w:rsidP="003C65AA">
            <w:pPr>
              <w:pStyle w:val="TAL"/>
              <w:rPr>
                <w:sz w:val="16"/>
                <w:szCs w:val="16"/>
              </w:rPr>
            </w:pPr>
            <w:r>
              <w:rPr>
                <w:sz w:val="16"/>
                <w:szCs w:val="16"/>
              </w:rPr>
              <w:t>-</w:t>
            </w:r>
          </w:p>
        </w:tc>
        <w:tc>
          <w:tcPr>
            <w:tcW w:w="425" w:type="dxa"/>
            <w:shd w:val="solid" w:color="FFFFFF" w:fill="auto"/>
          </w:tcPr>
          <w:p w14:paraId="7D8C0021" w14:textId="77777777" w:rsidR="008B45D8" w:rsidRDefault="008B45D8" w:rsidP="003C65AA">
            <w:pPr>
              <w:pStyle w:val="TAL"/>
              <w:rPr>
                <w:sz w:val="16"/>
                <w:szCs w:val="16"/>
              </w:rPr>
            </w:pPr>
            <w:r>
              <w:rPr>
                <w:sz w:val="16"/>
                <w:szCs w:val="16"/>
              </w:rPr>
              <w:t>F</w:t>
            </w:r>
          </w:p>
        </w:tc>
        <w:tc>
          <w:tcPr>
            <w:tcW w:w="4820" w:type="dxa"/>
            <w:shd w:val="solid" w:color="FFFFFF" w:fill="auto"/>
          </w:tcPr>
          <w:p w14:paraId="7EEDE706"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to</w:t>
            </w:r>
            <w:r w:rsidR="00B3790A">
              <w:rPr>
                <w:sz w:val="16"/>
                <w:szCs w:val="16"/>
              </w:rPr>
              <w:t xml:space="preserve"> </w:t>
            </w:r>
            <w:r>
              <w:rPr>
                <w:sz w:val="16"/>
                <w:szCs w:val="16"/>
              </w:rPr>
              <w:t>the</w:t>
            </w:r>
            <w:r w:rsidR="00B3790A">
              <w:rPr>
                <w:sz w:val="16"/>
                <w:szCs w:val="16"/>
              </w:rPr>
              <w:t xml:space="preserve"> </w:t>
            </w:r>
            <w:r>
              <w:rPr>
                <w:sz w:val="16"/>
                <w:szCs w:val="16"/>
              </w:rPr>
              <w:t>IMPORTS</w:t>
            </w:r>
            <w:r w:rsidR="00B3790A">
              <w:rPr>
                <w:sz w:val="16"/>
                <w:szCs w:val="16"/>
              </w:rPr>
              <w:t xml:space="preserve"> </w:t>
            </w:r>
            <w:r>
              <w:rPr>
                <w:sz w:val="16"/>
                <w:szCs w:val="16"/>
              </w:rPr>
              <w:t>statements</w:t>
            </w:r>
          </w:p>
        </w:tc>
        <w:tc>
          <w:tcPr>
            <w:tcW w:w="708" w:type="dxa"/>
            <w:shd w:val="solid" w:color="FFFFFF" w:fill="auto"/>
            <w:vAlign w:val="bottom"/>
          </w:tcPr>
          <w:p w14:paraId="07C4DDD3" w14:textId="77777777" w:rsidR="008B45D8" w:rsidRDefault="008B45D8" w:rsidP="003C65AA">
            <w:pPr>
              <w:pStyle w:val="TAL"/>
              <w:rPr>
                <w:sz w:val="16"/>
                <w:szCs w:val="16"/>
              </w:rPr>
            </w:pPr>
            <w:r>
              <w:rPr>
                <w:sz w:val="16"/>
                <w:szCs w:val="16"/>
              </w:rPr>
              <w:t>6.8.0</w:t>
            </w:r>
          </w:p>
        </w:tc>
      </w:tr>
      <w:tr w:rsidR="008B45D8" w:rsidRPr="007D6048" w14:paraId="5F413B57" w14:textId="77777777" w:rsidTr="00B3790A">
        <w:trPr>
          <w:jc w:val="center"/>
        </w:trPr>
        <w:tc>
          <w:tcPr>
            <w:tcW w:w="800" w:type="dxa"/>
            <w:shd w:val="solid" w:color="FFFFFF" w:fill="auto"/>
          </w:tcPr>
          <w:p w14:paraId="61BBD68A" w14:textId="77777777" w:rsidR="008B45D8" w:rsidRDefault="008B45D8" w:rsidP="003C65AA">
            <w:pPr>
              <w:pStyle w:val="TAL"/>
              <w:rPr>
                <w:sz w:val="16"/>
                <w:szCs w:val="16"/>
              </w:rPr>
            </w:pPr>
            <w:r>
              <w:rPr>
                <w:sz w:val="16"/>
                <w:szCs w:val="16"/>
              </w:rPr>
              <w:t>12-2004</w:t>
            </w:r>
          </w:p>
        </w:tc>
        <w:tc>
          <w:tcPr>
            <w:tcW w:w="800" w:type="dxa"/>
            <w:shd w:val="solid" w:color="FFFFFF" w:fill="auto"/>
          </w:tcPr>
          <w:p w14:paraId="7E224E10" w14:textId="77777777" w:rsidR="008B45D8" w:rsidRDefault="008B45D8" w:rsidP="003C65AA">
            <w:pPr>
              <w:pStyle w:val="TAL"/>
              <w:rPr>
                <w:sz w:val="16"/>
                <w:szCs w:val="16"/>
              </w:rPr>
            </w:pPr>
            <w:r>
              <w:rPr>
                <w:sz w:val="16"/>
                <w:szCs w:val="16"/>
              </w:rPr>
              <w:t>SP-26</w:t>
            </w:r>
          </w:p>
        </w:tc>
        <w:tc>
          <w:tcPr>
            <w:tcW w:w="1094" w:type="dxa"/>
            <w:shd w:val="solid" w:color="FFFFFF" w:fill="auto"/>
            <w:vAlign w:val="center"/>
          </w:tcPr>
          <w:p w14:paraId="0519A52A" w14:textId="77777777" w:rsidR="008B45D8" w:rsidRDefault="008B45D8" w:rsidP="003C65AA">
            <w:pPr>
              <w:pStyle w:val="TAL"/>
              <w:rPr>
                <w:sz w:val="16"/>
                <w:szCs w:val="16"/>
              </w:rPr>
            </w:pPr>
            <w:r>
              <w:rPr>
                <w:sz w:val="16"/>
                <w:szCs w:val="16"/>
              </w:rPr>
              <w:t>SP-040851</w:t>
            </w:r>
          </w:p>
        </w:tc>
        <w:tc>
          <w:tcPr>
            <w:tcW w:w="567" w:type="dxa"/>
            <w:shd w:val="solid" w:color="FFFFFF" w:fill="auto"/>
          </w:tcPr>
          <w:p w14:paraId="43E1FEB8" w14:textId="77777777" w:rsidR="008B45D8" w:rsidRDefault="008B45D8" w:rsidP="003C65AA">
            <w:pPr>
              <w:pStyle w:val="TAL"/>
              <w:rPr>
                <w:sz w:val="16"/>
                <w:szCs w:val="16"/>
              </w:rPr>
            </w:pPr>
            <w:r>
              <w:rPr>
                <w:sz w:val="16"/>
                <w:szCs w:val="16"/>
              </w:rPr>
              <w:t>064</w:t>
            </w:r>
          </w:p>
        </w:tc>
        <w:tc>
          <w:tcPr>
            <w:tcW w:w="425" w:type="dxa"/>
            <w:shd w:val="solid" w:color="FFFFFF" w:fill="auto"/>
          </w:tcPr>
          <w:p w14:paraId="4FF5B71A" w14:textId="77777777" w:rsidR="008B45D8" w:rsidRDefault="008B45D8" w:rsidP="003C65AA">
            <w:pPr>
              <w:pStyle w:val="TAL"/>
              <w:rPr>
                <w:sz w:val="16"/>
                <w:szCs w:val="16"/>
              </w:rPr>
            </w:pPr>
            <w:r>
              <w:rPr>
                <w:sz w:val="16"/>
                <w:szCs w:val="16"/>
              </w:rPr>
              <w:t>-</w:t>
            </w:r>
          </w:p>
        </w:tc>
        <w:tc>
          <w:tcPr>
            <w:tcW w:w="425" w:type="dxa"/>
            <w:shd w:val="solid" w:color="FFFFFF" w:fill="auto"/>
          </w:tcPr>
          <w:p w14:paraId="207E4D9E" w14:textId="77777777" w:rsidR="008B45D8" w:rsidRDefault="008B45D8" w:rsidP="003C65AA">
            <w:pPr>
              <w:pStyle w:val="TAL"/>
              <w:rPr>
                <w:sz w:val="16"/>
                <w:szCs w:val="16"/>
              </w:rPr>
            </w:pPr>
            <w:r>
              <w:rPr>
                <w:sz w:val="16"/>
                <w:szCs w:val="16"/>
              </w:rPr>
              <w:t>F</w:t>
            </w:r>
          </w:p>
        </w:tc>
        <w:tc>
          <w:tcPr>
            <w:tcW w:w="4820" w:type="dxa"/>
            <w:shd w:val="solid" w:color="FFFFFF" w:fill="auto"/>
          </w:tcPr>
          <w:p w14:paraId="287472D4" w14:textId="77777777" w:rsidR="008B45D8" w:rsidRDefault="008B45D8" w:rsidP="003C65AA">
            <w:pPr>
              <w:pStyle w:val="TAL"/>
              <w:rPr>
                <w:sz w:val="16"/>
                <w:szCs w:val="16"/>
              </w:rPr>
            </w:pPr>
            <w:r>
              <w:rPr>
                <w:sz w:val="16"/>
                <w:szCs w:val="16"/>
              </w:rPr>
              <w:t>Syntax</w:t>
            </w:r>
            <w:r w:rsidR="00B3790A">
              <w:rPr>
                <w:sz w:val="16"/>
                <w:szCs w:val="16"/>
              </w:rPr>
              <w:t xml:space="preserve"> </w:t>
            </w:r>
            <w:r>
              <w:rPr>
                <w:sz w:val="16"/>
                <w:szCs w:val="16"/>
              </w:rPr>
              <w:t>Error</w:t>
            </w:r>
            <w:r w:rsidR="00B3790A">
              <w:rPr>
                <w:sz w:val="16"/>
                <w:szCs w:val="16"/>
              </w:rPr>
              <w:t xml:space="preserve"> </w:t>
            </w:r>
            <w:r>
              <w:rPr>
                <w:sz w:val="16"/>
                <w:szCs w:val="16"/>
              </w:rPr>
              <w:t>in</w:t>
            </w:r>
            <w:r w:rsidR="00B3790A">
              <w:rPr>
                <w:sz w:val="16"/>
                <w:szCs w:val="16"/>
              </w:rPr>
              <w:t xml:space="preserve"> </w:t>
            </w:r>
            <w:r>
              <w:rPr>
                <w:sz w:val="16"/>
                <w:szCs w:val="16"/>
              </w:rPr>
              <w:t>Annex</w:t>
            </w:r>
            <w:r w:rsidR="00B3790A">
              <w:rPr>
                <w:sz w:val="16"/>
                <w:szCs w:val="16"/>
              </w:rPr>
              <w:t xml:space="preserve"> </w:t>
            </w:r>
            <w:r>
              <w:rPr>
                <w:sz w:val="16"/>
                <w:szCs w:val="16"/>
              </w:rPr>
              <w:t>B.3</w:t>
            </w:r>
          </w:p>
        </w:tc>
        <w:tc>
          <w:tcPr>
            <w:tcW w:w="708" w:type="dxa"/>
            <w:shd w:val="solid" w:color="FFFFFF" w:fill="auto"/>
            <w:vAlign w:val="bottom"/>
          </w:tcPr>
          <w:p w14:paraId="1665ECFC" w14:textId="77777777" w:rsidR="008B45D8" w:rsidRDefault="008B45D8" w:rsidP="003C65AA">
            <w:pPr>
              <w:pStyle w:val="TAL"/>
              <w:rPr>
                <w:sz w:val="16"/>
                <w:szCs w:val="16"/>
              </w:rPr>
            </w:pPr>
            <w:r>
              <w:rPr>
                <w:sz w:val="16"/>
                <w:szCs w:val="16"/>
              </w:rPr>
              <w:t>6.8.0</w:t>
            </w:r>
          </w:p>
        </w:tc>
      </w:tr>
      <w:tr w:rsidR="008B45D8" w:rsidRPr="007D6048" w14:paraId="429BC794" w14:textId="77777777" w:rsidTr="00B3790A">
        <w:trPr>
          <w:jc w:val="center"/>
        </w:trPr>
        <w:tc>
          <w:tcPr>
            <w:tcW w:w="800" w:type="dxa"/>
            <w:shd w:val="solid" w:color="FFFFFF" w:fill="auto"/>
          </w:tcPr>
          <w:p w14:paraId="648E507F" w14:textId="77777777" w:rsidR="008B45D8" w:rsidRDefault="008B45D8" w:rsidP="003C65AA">
            <w:pPr>
              <w:pStyle w:val="TAL"/>
              <w:rPr>
                <w:sz w:val="16"/>
                <w:szCs w:val="16"/>
              </w:rPr>
            </w:pPr>
            <w:r>
              <w:rPr>
                <w:sz w:val="16"/>
                <w:szCs w:val="16"/>
              </w:rPr>
              <w:t>12-2004</w:t>
            </w:r>
          </w:p>
        </w:tc>
        <w:tc>
          <w:tcPr>
            <w:tcW w:w="800" w:type="dxa"/>
            <w:shd w:val="solid" w:color="FFFFFF" w:fill="auto"/>
          </w:tcPr>
          <w:p w14:paraId="42B2F473" w14:textId="77777777" w:rsidR="008B45D8" w:rsidRDefault="008B45D8" w:rsidP="003C65AA">
            <w:pPr>
              <w:pStyle w:val="TAL"/>
              <w:rPr>
                <w:sz w:val="16"/>
                <w:szCs w:val="16"/>
              </w:rPr>
            </w:pPr>
            <w:r>
              <w:rPr>
                <w:sz w:val="16"/>
                <w:szCs w:val="16"/>
              </w:rPr>
              <w:t>SP-26</w:t>
            </w:r>
          </w:p>
        </w:tc>
        <w:tc>
          <w:tcPr>
            <w:tcW w:w="1094" w:type="dxa"/>
            <w:shd w:val="solid" w:color="FFFFFF" w:fill="auto"/>
            <w:vAlign w:val="center"/>
          </w:tcPr>
          <w:p w14:paraId="6658B139" w14:textId="77777777" w:rsidR="008B45D8" w:rsidRDefault="008B45D8" w:rsidP="003C65AA">
            <w:pPr>
              <w:pStyle w:val="TAL"/>
              <w:rPr>
                <w:sz w:val="16"/>
                <w:szCs w:val="16"/>
              </w:rPr>
            </w:pPr>
            <w:r>
              <w:rPr>
                <w:sz w:val="16"/>
                <w:szCs w:val="16"/>
              </w:rPr>
              <w:t>SP-040851</w:t>
            </w:r>
          </w:p>
        </w:tc>
        <w:tc>
          <w:tcPr>
            <w:tcW w:w="567" w:type="dxa"/>
            <w:shd w:val="solid" w:color="FFFFFF" w:fill="auto"/>
          </w:tcPr>
          <w:p w14:paraId="7393C28D" w14:textId="77777777" w:rsidR="008B45D8" w:rsidRDefault="008B45D8" w:rsidP="003C65AA">
            <w:pPr>
              <w:pStyle w:val="TAL"/>
              <w:rPr>
                <w:sz w:val="16"/>
                <w:szCs w:val="16"/>
              </w:rPr>
            </w:pPr>
            <w:r>
              <w:rPr>
                <w:sz w:val="16"/>
                <w:szCs w:val="16"/>
              </w:rPr>
              <w:t>065</w:t>
            </w:r>
          </w:p>
        </w:tc>
        <w:tc>
          <w:tcPr>
            <w:tcW w:w="425" w:type="dxa"/>
            <w:shd w:val="solid" w:color="FFFFFF" w:fill="auto"/>
          </w:tcPr>
          <w:p w14:paraId="069B9C2E" w14:textId="77777777" w:rsidR="008B45D8" w:rsidRDefault="008B45D8" w:rsidP="003C65AA">
            <w:pPr>
              <w:pStyle w:val="TAL"/>
              <w:rPr>
                <w:sz w:val="16"/>
                <w:szCs w:val="16"/>
              </w:rPr>
            </w:pPr>
            <w:r>
              <w:rPr>
                <w:sz w:val="16"/>
                <w:szCs w:val="16"/>
              </w:rPr>
              <w:t>-</w:t>
            </w:r>
          </w:p>
        </w:tc>
        <w:tc>
          <w:tcPr>
            <w:tcW w:w="425" w:type="dxa"/>
            <w:shd w:val="solid" w:color="FFFFFF" w:fill="auto"/>
          </w:tcPr>
          <w:p w14:paraId="1AC3350E" w14:textId="77777777" w:rsidR="008B45D8" w:rsidRDefault="008B45D8" w:rsidP="003C65AA">
            <w:pPr>
              <w:pStyle w:val="TAL"/>
              <w:rPr>
                <w:sz w:val="16"/>
                <w:szCs w:val="16"/>
              </w:rPr>
            </w:pPr>
            <w:r>
              <w:rPr>
                <w:sz w:val="16"/>
                <w:szCs w:val="16"/>
              </w:rPr>
              <w:t>B</w:t>
            </w:r>
          </w:p>
        </w:tc>
        <w:tc>
          <w:tcPr>
            <w:tcW w:w="4820" w:type="dxa"/>
            <w:shd w:val="solid" w:color="FFFFFF" w:fill="auto"/>
          </w:tcPr>
          <w:p w14:paraId="4DD7113C" w14:textId="77777777" w:rsidR="008B45D8" w:rsidRDefault="008B45D8" w:rsidP="003C65AA">
            <w:pPr>
              <w:pStyle w:val="TAL"/>
              <w:rPr>
                <w:sz w:val="16"/>
                <w:szCs w:val="16"/>
              </w:rPr>
            </w:pPr>
            <w:r>
              <w:rPr>
                <w:sz w:val="16"/>
                <w:szCs w:val="16"/>
              </w:rPr>
              <w:t>Deleting</w:t>
            </w:r>
            <w:r w:rsidR="00B3790A">
              <w:rPr>
                <w:sz w:val="16"/>
                <w:szCs w:val="16"/>
              </w:rPr>
              <w:t xml:space="preserve"> </w:t>
            </w:r>
            <w:r>
              <w:rPr>
                <w:sz w:val="16"/>
                <w:szCs w:val="16"/>
              </w:rPr>
              <w:t>CC</w:t>
            </w:r>
            <w:r w:rsidR="00B3790A">
              <w:rPr>
                <w:sz w:val="16"/>
                <w:szCs w:val="16"/>
              </w:rPr>
              <w:t xml:space="preserve"> </w:t>
            </w:r>
            <w:r>
              <w:rPr>
                <w:sz w:val="16"/>
                <w:szCs w:val="16"/>
              </w:rPr>
              <w:t>from</w:t>
            </w:r>
            <w:r w:rsidR="00B3790A">
              <w:rPr>
                <w:sz w:val="16"/>
                <w:szCs w:val="16"/>
              </w:rPr>
              <w:t xml:space="preserve"> </w:t>
            </w:r>
            <w:r>
              <w:rPr>
                <w:sz w:val="16"/>
                <w:szCs w:val="16"/>
              </w:rPr>
              <w:t>SIP</w:t>
            </w:r>
            <w:r w:rsidR="00B3790A">
              <w:rPr>
                <w:sz w:val="16"/>
                <w:szCs w:val="16"/>
              </w:rPr>
              <w:t xml:space="preserve"> </w:t>
            </w:r>
            <w:r>
              <w:rPr>
                <w:sz w:val="16"/>
                <w:szCs w:val="16"/>
              </w:rPr>
              <w:t>message</w:t>
            </w:r>
          </w:p>
        </w:tc>
        <w:tc>
          <w:tcPr>
            <w:tcW w:w="708" w:type="dxa"/>
            <w:shd w:val="solid" w:color="FFFFFF" w:fill="auto"/>
            <w:vAlign w:val="bottom"/>
          </w:tcPr>
          <w:p w14:paraId="4EBCF8A6" w14:textId="77777777" w:rsidR="008B45D8" w:rsidRDefault="008B45D8" w:rsidP="003C65AA">
            <w:pPr>
              <w:pStyle w:val="TAL"/>
              <w:rPr>
                <w:sz w:val="16"/>
                <w:szCs w:val="16"/>
              </w:rPr>
            </w:pPr>
            <w:r>
              <w:rPr>
                <w:sz w:val="16"/>
                <w:szCs w:val="16"/>
              </w:rPr>
              <w:t>6.8.0</w:t>
            </w:r>
          </w:p>
        </w:tc>
      </w:tr>
      <w:tr w:rsidR="008B45D8" w:rsidRPr="007D6048" w14:paraId="284863FD" w14:textId="77777777" w:rsidTr="00B3790A">
        <w:trPr>
          <w:jc w:val="center"/>
        </w:trPr>
        <w:tc>
          <w:tcPr>
            <w:tcW w:w="800" w:type="dxa"/>
            <w:shd w:val="solid" w:color="FFFFFF" w:fill="auto"/>
          </w:tcPr>
          <w:p w14:paraId="6D445959" w14:textId="77777777" w:rsidR="008B45D8" w:rsidRDefault="008B45D8" w:rsidP="003C65AA">
            <w:pPr>
              <w:pStyle w:val="TAL"/>
              <w:rPr>
                <w:sz w:val="16"/>
                <w:szCs w:val="16"/>
              </w:rPr>
            </w:pPr>
            <w:r>
              <w:rPr>
                <w:sz w:val="16"/>
                <w:szCs w:val="16"/>
              </w:rPr>
              <w:t>12-2004</w:t>
            </w:r>
          </w:p>
        </w:tc>
        <w:tc>
          <w:tcPr>
            <w:tcW w:w="800" w:type="dxa"/>
            <w:shd w:val="solid" w:color="FFFFFF" w:fill="auto"/>
          </w:tcPr>
          <w:p w14:paraId="72248A57" w14:textId="77777777" w:rsidR="008B45D8" w:rsidRDefault="008B45D8" w:rsidP="003C65AA">
            <w:pPr>
              <w:pStyle w:val="TAL"/>
              <w:rPr>
                <w:sz w:val="16"/>
                <w:szCs w:val="16"/>
              </w:rPr>
            </w:pPr>
            <w:r>
              <w:rPr>
                <w:sz w:val="16"/>
                <w:szCs w:val="16"/>
              </w:rPr>
              <w:t>SP-26</w:t>
            </w:r>
          </w:p>
        </w:tc>
        <w:tc>
          <w:tcPr>
            <w:tcW w:w="1094" w:type="dxa"/>
            <w:shd w:val="solid" w:color="FFFFFF" w:fill="auto"/>
            <w:vAlign w:val="center"/>
          </w:tcPr>
          <w:p w14:paraId="7EDC11BB" w14:textId="77777777" w:rsidR="008B45D8" w:rsidRDefault="008B45D8" w:rsidP="003C65AA">
            <w:pPr>
              <w:pStyle w:val="TAL"/>
              <w:rPr>
                <w:sz w:val="16"/>
                <w:szCs w:val="16"/>
              </w:rPr>
            </w:pPr>
            <w:r>
              <w:rPr>
                <w:sz w:val="16"/>
                <w:szCs w:val="16"/>
              </w:rPr>
              <w:t>SP-040851</w:t>
            </w:r>
          </w:p>
        </w:tc>
        <w:tc>
          <w:tcPr>
            <w:tcW w:w="567" w:type="dxa"/>
            <w:shd w:val="solid" w:color="FFFFFF" w:fill="auto"/>
          </w:tcPr>
          <w:p w14:paraId="5BA122F3" w14:textId="77777777" w:rsidR="008B45D8" w:rsidRDefault="008B45D8" w:rsidP="003C65AA">
            <w:pPr>
              <w:pStyle w:val="TAL"/>
              <w:rPr>
                <w:sz w:val="16"/>
                <w:szCs w:val="16"/>
              </w:rPr>
            </w:pPr>
            <w:r>
              <w:rPr>
                <w:sz w:val="16"/>
                <w:szCs w:val="16"/>
              </w:rPr>
              <w:t>066</w:t>
            </w:r>
          </w:p>
        </w:tc>
        <w:tc>
          <w:tcPr>
            <w:tcW w:w="425" w:type="dxa"/>
            <w:shd w:val="solid" w:color="FFFFFF" w:fill="auto"/>
          </w:tcPr>
          <w:p w14:paraId="4FC6B365" w14:textId="77777777" w:rsidR="008B45D8" w:rsidRDefault="008B45D8" w:rsidP="003C65AA">
            <w:pPr>
              <w:pStyle w:val="TAL"/>
              <w:rPr>
                <w:sz w:val="16"/>
                <w:szCs w:val="16"/>
              </w:rPr>
            </w:pPr>
            <w:r>
              <w:rPr>
                <w:sz w:val="16"/>
                <w:szCs w:val="16"/>
              </w:rPr>
              <w:t>-</w:t>
            </w:r>
          </w:p>
        </w:tc>
        <w:tc>
          <w:tcPr>
            <w:tcW w:w="425" w:type="dxa"/>
            <w:shd w:val="solid" w:color="FFFFFF" w:fill="auto"/>
          </w:tcPr>
          <w:p w14:paraId="14DD11D8" w14:textId="77777777" w:rsidR="008B45D8" w:rsidRDefault="008B45D8" w:rsidP="003C65AA">
            <w:pPr>
              <w:pStyle w:val="TAL"/>
              <w:rPr>
                <w:sz w:val="16"/>
                <w:szCs w:val="16"/>
              </w:rPr>
            </w:pPr>
            <w:r>
              <w:rPr>
                <w:sz w:val="16"/>
                <w:szCs w:val="16"/>
              </w:rPr>
              <w:t>B</w:t>
            </w:r>
          </w:p>
        </w:tc>
        <w:tc>
          <w:tcPr>
            <w:tcW w:w="4820" w:type="dxa"/>
            <w:shd w:val="solid" w:color="FFFFFF" w:fill="auto"/>
          </w:tcPr>
          <w:p w14:paraId="00025162" w14:textId="77777777" w:rsidR="008B45D8" w:rsidRDefault="008B45D8" w:rsidP="003C65AA">
            <w:pPr>
              <w:pStyle w:val="TAL"/>
              <w:rPr>
                <w:sz w:val="16"/>
                <w:szCs w:val="16"/>
              </w:rPr>
            </w:pPr>
            <w:r>
              <w:rPr>
                <w:sz w:val="16"/>
                <w:szCs w:val="16"/>
              </w:rPr>
              <w:t>Adding</w:t>
            </w:r>
            <w:r w:rsidR="00B3790A">
              <w:rPr>
                <w:sz w:val="16"/>
                <w:szCs w:val="16"/>
              </w:rPr>
              <w:t xml:space="preserve"> </w:t>
            </w:r>
            <w:r>
              <w:rPr>
                <w:sz w:val="16"/>
                <w:szCs w:val="16"/>
              </w:rPr>
              <w:t>domain</w:t>
            </w:r>
            <w:r w:rsidR="00B3790A">
              <w:rPr>
                <w:sz w:val="16"/>
                <w:szCs w:val="16"/>
              </w:rPr>
              <w:t xml:space="preserve"> </w:t>
            </w:r>
            <w:r>
              <w:rPr>
                <w:sz w:val="16"/>
                <w:szCs w:val="16"/>
              </w:rPr>
              <w:t>ID</w:t>
            </w:r>
            <w:r w:rsidR="00B3790A">
              <w:rPr>
                <w:sz w:val="16"/>
                <w:szCs w:val="16"/>
              </w:rPr>
              <w:t xml:space="preserve"> </w:t>
            </w:r>
            <w:r>
              <w:rPr>
                <w:sz w:val="16"/>
                <w:szCs w:val="16"/>
              </w:rPr>
              <w:t>to</w:t>
            </w:r>
            <w:r w:rsidR="00B3790A">
              <w:rPr>
                <w:sz w:val="16"/>
                <w:szCs w:val="16"/>
              </w:rPr>
              <w:t xml:space="preserve"> </w:t>
            </w:r>
            <w:r>
              <w:rPr>
                <w:sz w:val="16"/>
                <w:szCs w:val="16"/>
              </w:rPr>
              <w:t>HI3</w:t>
            </w:r>
            <w:r w:rsidR="00B3790A">
              <w:rPr>
                <w:sz w:val="16"/>
                <w:szCs w:val="16"/>
              </w:rPr>
              <w:t xml:space="preserve"> </w:t>
            </w:r>
            <w:r>
              <w:rPr>
                <w:sz w:val="16"/>
                <w:szCs w:val="16"/>
              </w:rPr>
              <w:t>CS</w:t>
            </w:r>
            <w:r w:rsidR="00B3790A">
              <w:rPr>
                <w:sz w:val="16"/>
                <w:szCs w:val="16"/>
              </w:rPr>
              <w:t xml:space="preserve"> </w:t>
            </w:r>
            <w:r>
              <w:rPr>
                <w:sz w:val="16"/>
                <w:szCs w:val="16"/>
              </w:rPr>
              <w:t>domain</w:t>
            </w:r>
            <w:r w:rsidR="00B3790A">
              <w:rPr>
                <w:sz w:val="16"/>
                <w:szCs w:val="16"/>
              </w:rPr>
              <w:t xml:space="preserve"> </w:t>
            </w:r>
            <w:r>
              <w:rPr>
                <w:sz w:val="16"/>
                <w:szCs w:val="16"/>
              </w:rPr>
              <w:t>module</w:t>
            </w:r>
          </w:p>
        </w:tc>
        <w:tc>
          <w:tcPr>
            <w:tcW w:w="708" w:type="dxa"/>
            <w:shd w:val="solid" w:color="FFFFFF" w:fill="auto"/>
            <w:vAlign w:val="bottom"/>
          </w:tcPr>
          <w:p w14:paraId="73F8BBC5" w14:textId="77777777" w:rsidR="008B45D8" w:rsidRDefault="008B45D8" w:rsidP="003C65AA">
            <w:pPr>
              <w:pStyle w:val="TAL"/>
              <w:rPr>
                <w:sz w:val="16"/>
                <w:szCs w:val="16"/>
              </w:rPr>
            </w:pPr>
            <w:r>
              <w:rPr>
                <w:sz w:val="16"/>
                <w:szCs w:val="16"/>
              </w:rPr>
              <w:t>6.8.0</w:t>
            </w:r>
          </w:p>
        </w:tc>
      </w:tr>
      <w:tr w:rsidR="008B45D8" w:rsidRPr="007D6048" w14:paraId="41EE6870" w14:textId="77777777" w:rsidTr="00B3790A">
        <w:trPr>
          <w:jc w:val="center"/>
        </w:trPr>
        <w:tc>
          <w:tcPr>
            <w:tcW w:w="800" w:type="dxa"/>
            <w:shd w:val="solid" w:color="FFFFFF" w:fill="auto"/>
          </w:tcPr>
          <w:p w14:paraId="7C30A611" w14:textId="77777777" w:rsidR="008B45D8" w:rsidRDefault="008B45D8" w:rsidP="003C65AA">
            <w:pPr>
              <w:pStyle w:val="TAL"/>
              <w:rPr>
                <w:sz w:val="16"/>
                <w:szCs w:val="16"/>
              </w:rPr>
            </w:pPr>
            <w:r>
              <w:rPr>
                <w:sz w:val="16"/>
                <w:szCs w:val="16"/>
              </w:rPr>
              <w:lastRenderedPageBreak/>
              <w:t>12-2004</w:t>
            </w:r>
          </w:p>
        </w:tc>
        <w:tc>
          <w:tcPr>
            <w:tcW w:w="800" w:type="dxa"/>
            <w:shd w:val="solid" w:color="FFFFFF" w:fill="auto"/>
          </w:tcPr>
          <w:p w14:paraId="715FCD1D" w14:textId="77777777" w:rsidR="008B45D8" w:rsidRDefault="008B45D8" w:rsidP="003C65AA">
            <w:pPr>
              <w:pStyle w:val="TAL"/>
              <w:rPr>
                <w:sz w:val="16"/>
                <w:szCs w:val="16"/>
              </w:rPr>
            </w:pPr>
            <w:r>
              <w:rPr>
                <w:sz w:val="16"/>
                <w:szCs w:val="16"/>
              </w:rPr>
              <w:t>SP-26</w:t>
            </w:r>
          </w:p>
        </w:tc>
        <w:tc>
          <w:tcPr>
            <w:tcW w:w="1094" w:type="dxa"/>
            <w:shd w:val="solid" w:color="FFFFFF" w:fill="auto"/>
            <w:vAlign w:val="center"/>
          </w:tcPr>
          <w:p w14:paraId="034CC3F4" w14:textId="77777777" w:rsidR="008B45D8" w:rsidRDefault="008B45D8" w:rsidP="003C65AA">
            <w:pPr>
              <w:pStyle w:val="TAL"/>
              <w:rPr>
                <w:sz w:val="16"/>
                <w:szCs w:val="16"/>
              </w:rPr>
            </w:pPr>
            <w:r>
              <w:rPr>
                <w:sz w:val="16"/>
                <w:szCs w:val="16"/>
              </w:rPr>
              <w:t>SP-040851</w:t>
            </w:r>
          </w:p>
        </w:tc>
        <w:tc>
          <w:tcPr>
            <w:tcW w:w="567" w:type="dxa"/>
            <w:shd w:val="solid" w:color="FFFFFF" w:fill="auto"/>
          </w:tcPr>
          <w:p w14:paraId="33062934" w14:textId="77777777" w:rsidR="008B45D8" w:rsidRDefault="008B45D8" w:rsidP="003C65AA">
            <w:pPr>
              <w:pStyle w:val="TAL"/>
              <w:rPr>
                <w:sz w:val="16"/>
                <w:szCs w:val="16"/>
              </w:rPr>
            </w:pPr>
            <w:r>
              <w:rPr>
                <w:sz w:val="16"/>
                <w:szCs w:val="16"/>
              </w:rPr>
              <w:t>067</w:t>
            </w:r>
          </w:p>
        </w:tc>
        <w:tc>
          <w:tcPr>
            <w:tcW w:w="425" w:type="dxa"/>
            <w:shd w:val="solid" w:color="FFFFFF" w:fill="auto"/>
          </w:tcPr>
          <w:p w14:paraId="0E678743" w14:textId="77777777" w:rsidR="008B45D8" w:rsidRDefault="008B45D8" w:rsidP="003C65AA">
            <w:pPr>
              <w:pStyle w:val="TAL"/>
              <w:rPr>
                <w:sz w:val="16"/>
                <w:szCs w:val="16"/>
              </w:rPr>
            </w:pPr>
            <w:r>
              <w:rPr>
                <w:sz w:val="16"/>
                <w:szCs w:val="16"/>
              </w:rPr>
              <w:t>-</w:t>
            </w:r>
          </w:p>
        </w:tc>
        <w:tc>
          <w:tcPr>
            <w:tcW w:w="425" w:type="dxa"/>
            <w:shd w:val="solid" w:color="FFFFFF" w:fill="auto"/>
          </w:tcPr>
          <w:p w14:paraId="34BCD7E1" w14:textId="77777777" w:rsidR="008B45D8" w:rsidRDefault="008B45D8" w:rsidP="003C65AA">
            <w:pPr>
              <w:pStyle w:val="TAL"/>
              <w:rPr>
                <w:sz w:val="16"/>
                <w:szCs w:val="16"/>
              </w:rPr>
            </w:pPr>
            <w:r>
              <w:rPr>
                <w:sz w:val="16"/>
                <w:szCs w:val="16"/>
              </w:rPr>
              <w:t>F</w:t>
            </w:r>
          </w:p>
        </w:tc>
        <w:tc>
          <w:tcPr>
            <w:tcW w:w="4820" w:type="dxa"/>
            <w:shd w:val="solid" w:color="FFFFFF" w:fill="auto"/>
          </w:tcPr>
          <w:p w14:paraId="4BB2919A" w14:textId="77777777" w:rsidR="008B45D8" w:rsidRDefault="008B45D8" w:rsidP="003C65AA">
            <w:pPr>
              <w:pStyle w:val="TAL"/>
              <w:rPr>
                <w:sz w:val="16"/>
                <w:szCs w:val="16"/>
              </w:rPr>
            </w:pPr>
            <w:r>
              <w:rPr>
                <w:sz w:val="16"/>
                <w:szCs w:val="16"/>
              </w:rPr>
              <w:t>Syntax</w:t>
            </w:r>
            <w:r w:rsidR="00B3790A">
              <w:rPr>
                <w:sz w:val="16"/>
                <w:szCs w:val="16"/>
              </w:rPr>
              <w:t xml:space="preserve"> </w:t>
            </w:r>
            <w:r>
              <w:rPr>
                <w:sz w:val="16"/>
                <w:szCs w:val="16"/>
              </w:rPr>
              <w:t>Error</w:t>
            </w:r>
            <w:r w:rsidR="00B3790A">
              <w:rPr>
                <w:sz w:val="16"/>
                <w:szCs w:val="16"/>
              </w:rPr>
              <w:t xml:space="preserve"> </w:t>
            </w:r>
            <w:r>
              <w:rPr>
                <w:sz w:val="16"/>
                <w:szCs w:val="16"/>
              </w:rPr>
              <w:t>in</w:t>
            </w:r>
            <w:r w:rsidR="00B3790A">
              <w:rPr>
                <w:sz w:val="16"/>
                <w:szCs w:val="16"/>
              </w:rPr>
              <w:t xml:space="preserve"> </w:t>
            </w:r>
            <w:r>
              <w:rPr>
                <w:sz w:val="16"/>
                <w:szCs w:val="16"/>
              </w:rPr>
              <w:t>Annex</w:t>
            </w:r>
            <w:r w:rsidR="00B3790A">
              <w:rPr>
                <w:sz w:val="16"/>
                <w:szCs w:val="16"/>
              </w:rPr>
              <w:t xml:space="preserve"> </w:t>
            </w:r>
            <w:r>
              <w:rPr>
                <w:sz w:val="16"/>
                <w:szCs w:val="16"/>
              </w:rPr>
              <w:t>B.3a</w:t>
            </w:r>
          </w:p>
        </w:tc>
        <w:tc>
          <w:tcPr>
            <w:tcW w:w="708" w:type="dxa"/>
            <w:shd w:val="solid" w:color="FFFFFF" w:fill="auto"/>
            <w:vAlign w:val="bottom"/>
          </w:tcPr>
          <w:p w14:paraId="1C88A9FF" w14:textId="77777777" w:rsidR="008B45D8" w:rsidRDefault="008B45D8" w:rsidP="003C65AA">
            <w:pPr>
              <w:pStyle w:val="TAL"/>
              <w:rPr>
                <w:sz w:val="16"/>
                <w:szCs w:val="16"/>
              </w:rPr>
            </w:pPr>
            <w:r>
              <w:rPr>
                <w:sz w:val="16"/>
                <w:szCs w:val="16"/>
              </w:rPr>
              <w:t>6.8.0</w:t>
            </w:r>
          </w:p>
        </w:tc>
      </w:tr>
      <w:tr w:rsidR="008B45D8" w:rsidRPr="007D6048" w14:paraId="62BEC68C" w14:textId="77777777" w:rsidTr="00B3790A">
        <w:trPr>
          <w:jc w:val="center"/>
        </w:trPr>
        <w:tc>
          <w:tcPr>
            <w:tcW w:w="800" w:type="dxa"/>
            <w:shd w:val="solid" w:color="FFFFFF" w:fill="auto"/>
          </w:tcPr>
          <w:p w14:paraId="7229717E" w14:textId="77777777" w:rsidR="008B45D8" w:rsidRDefault="008B45D8" w:rsidP="003C65AA">
            <w:pPr>
              <w:pStyle w:val="TAL"/>
              <w:rPr>
                <w:sz w:val="16"/>
                <w:szCs w:val="16"/>
              </w:rPr>
            </w:pPr>
            <w:r>
              <w:rPr>
                <w:sz w:val="16"/>
                <w:szCs w:val="16"/>
              </w:rPr>
              <w:t>12-2004</w:t>
            </w:r>
          </w:p>
        </w:tc>
        <w:tc>
          <w:tcPr>
            <w:tcW w:w="800" w:type="dxa"/>
            <w:shd w:val="solid" w:color="FFFFFF" w:fill="auto"/>
          </w:tcPr>
          <w:p w14:paraId="3AF3E2B0" w14:textId="77777777" w:rsidR="008B45D8" w:rsidRDefault="008B45D8" w:rsidP="003C65AA">
            <w:pPr>
              <w:pStyle w:val="TAL"/>
              <w:rPr>
                <w:sz w:val="16"/>
                <w:szCs w:val="16"/>
              </w:rPr>
            </w:pPr>
            <w:r>
              <w:rPr>
                <w:sz w:val="16"/>
                <w:szCs w:val="16"/>
              </w:rPr>
              <w:t>SP-26</w:t>
            </w:r>
          </w:p>
        </w:tc>
        <w:tc>
          <w:tcPr>
            <w:tcW w:w="1094" w:type="dxa"/>
            <w:shd w:val="solid" w:color="FFFFFF" w:fill="auto"/>
            <w:vAlign w:val="center"/>
          </w:tcPr>
          <w:p w14:paraId="394C53C7" w14:textId="77777777" w:rsidR="008B45D8" w:rsidRDefault="008B45D8" w:rsidP="003C65AA">
            <w:pPr>
              <w:pStyle w:val="TAL"/>
              <w:rPr>
                <w:sz w:val="16"/>
                <w:szCs w:val="16"/>
              </w:rPr>
            </w:pPr>
            <w:r>
              <w:rPr>
                <w:sz w:val="16"/>
                <w:szCs w:val="16"/>
              </w:rPr>
              <w:t>SP-040851</w:t>
            </w:r>
          </w:p>
        </w:tc>
        <w:tc>
          <w:tcPr>
            <w:tcW w:w="567" w:type="dxa"/>
            <w:shd w:val="solid" w:color="FFFFFF" w:fill="auto"/>
          </w:tcPr>
          <w:p w14:paraId="4036CAF7" w14:textId="77777777" w:rsidR="008B45D8" w:rsidRDefault="008B45D8" w:rsidP="003C65AA">
            <w:pPr>
              <w:pStyle w:val="TAL"/>
              <w:rPr>
                <w:sz w:val="16"/>
                <w:szCs w:val="16"/>
              </w:rPr>
            </w:pPr>
            <w:r>
              <w:rPr>
                <w:sz w:val="16"/>
                <w:szCs w:val="16"/>
              </w:rPr>
              <w:t>068</w:t>
            </w:r>
          </w:p>
        </w:tc>
        <w:tc>
          <w:tcPr>
            <w:tcW w:w="425" w:type="dxa"/>
            <w:shd w:val="solid" w:color="FFFFFF" w:fill="auto"/>
          </w:tcPr>
          <w:p w14:paraId="11153F20" w14:textId="77777777" w:rsidR="008B45D8" w:rsidRDefault="008B45D8" w:rsidP="003C65AA">
            <w:pPr>
              <w:pStyle w:val="TAL"/>
              <w:rPr>
                <w:sz w:val="16"/>
                <w:szCs w:val="16"/>
              </w:rPr>
            </w:pPr>
            <w:r>
              <w:rPr>
                <w:sz w:val="16"/>
                <w:szCs w:val="16"/>
              </w:rPr>
              <w:t>-</w:t>
            </w:r>
          </w:p>
        </w:tc>
        <w:tc>
          <w:tcPr>
            <w:tcW w:w="425" w:type="dxa"/>
            <w:shd w:val="solid" w:color="FFFFFF" w:fill="auto"/>
          </w:tcPr>
          <w:p w14:paraId="7723567C" w14:textId="77777777" w:rsidR="008B45D8" w:rsidRDefault="008B45D8" w:rsidP="003C65AA">
            <w:pPr>
              <w:pStyle w:val="TAL"/>
              <w:rPr>
                <w:sz w:val="16"/>
                <w:szCs w:val="16"/>
              </w:rPr>
            </w:pPr>
            <w:r>
              <w:rPr>
                <w:sz w:val="16"/>
                <w:szCs w:val="16"/>
              </w:rPr>
              <w:t>C</w:t>
            </w:r>
          </w:p>
        </w:tc>
        <w:tc>
          <w:tcPr>
            <w:tcW w:w="4820" w:type="dxa"/>
            <w:shd w:val="solid" w:color="FFFFFF" w:fill="auto"/>
          </w:tcPr>
          <w:p w14:paraId="21B9C52A" w14:textId="77777777" w:rsidR="008B45D8" w:rsidRDefault="008B45D8" w:rsidP="003C65AA">
            <w:pPr>
              <w:pStyle w:val="TAL"/>
              <w:rPr>
                <w:sz w:val="16"/>
                <w:szCs w:val="16"/>
              </w:rPr>
            </w:pPr>
            <w:r>
              <w:rPr>
                <w:sz w:val="16"/>
                <w:szCs w:val="16"/>
              </w:rPr>
              <w:t>HI2</w:t>
            </w:r>
            <w:r w:rsidR="00B3790A">
              <w:rPr>
                <w:sz w:val="16"/>
                <w:szCs w:val="16"/>
              </w:rPr>
              <w:t xml:space="preserve"> </w:t>
            </w:r>
            <w:r>
              <w:rPr>
                <w:sz w:val="16"/>
                <w:szCs w:val="16"/>
              </w:rPr>
              <w:t>SIP</w:t>
            </w:r>
            <w:r w:rsidR="00B3790A">
              <w:rPr>
                <w:sz w:val="16"/>
                <w:szCs w:val="16"/>
              </w:rPr>
              <w:t xml:space="preserve"> </w:t>
            </w:r>
            <w:r>
              <w:rPr>
                <w:sz w:val="16"/>
                <w:szCs w:val="16"/>
              </w:rPr>
              <w:t>Content</w:t>
            </w:r>
            <w:r w:rsidR="00B3790A">
              <w:rPr>
                <w:sz w:val="16"/>
                <w:szCs w:val="16"/>
              </w:rPr>
              <w:t xml:space="preserve"> </w:t>
            </w:r>
            <w:r>
              <w:rPr>
                <w:sz w:val="16"/>
                <w:szCs w:val="16"/>
              </w:rPr>
              <w:t>clarification</w:t>
            </w:r>
          </w:p>
        </w:tc>
        <w:tc>
          <w:tcPr>
            <w:tcW w:w="708" w:type="dxa"/>
            <w:shd w:val="solid" w:color="FFFFFF" w:fill="auto"/>
            <w:vAlign w:val="bottom"/>
          </w:tcPr>
          <w:p w14:paraId="6ECDA84F" w14:textId="77777777" w:rsidR="008B45D8" w:rsidRDefault="008B45D8" w:rsidP="003C65AA">
            <w:pPr>
              <w:pStyle w:val="TAL"/>
              <w:rPr>
                <w:sz w:val="16"/>
                <w:szCs w:val="16"/>
              </w:rPr>
            </w:pPr>
            <w:r>
              <w:rPr>
                <w:sz w:val="16"/>
                <w:szCs w:val="16"/>
              </w:rPr>
              <w:t>6.8.0</w:t>
            </w:r>
          </w:p>
        </w:tc>
      </w:tr>
      <w:tr w:rsidR="008B45D8" w:rsidRPr="007D6048" w14:paraId="1486888F" w14:textId="77777777" w:rsidTr="00B3790A">
        <w:trPr>
          <w:jc w:val="center"/>
        </w:trPr>
        <w:tc>
          <w:tcPr>
            <w:tcW w:w="800" w:type="dxa"/>
            <w:shd w:val="solid" w:color="FFFFFF" w:fill="auto"/>
          </w:tcPr>
          <w:p w14:paraId="4BD3DFC5" w14:textId="77777777" w:rsidR="008B45D8" w:rsidRDefault="008B45D8" w:rsidP="003C65AA">
            <w:pPr>
              <w:pStyle w:val="TAL"/>
              <w:rPr>
                <w:sz w:val="16"/>
                <w:szCs w:val="16"/>
              </w:rPr>
            </w:pPr>
            <w:r>
              <w:rPr>
                <w:sz w:val="16"/>
                <w:szCs w:val="16"/>
              </w:rPr>
              <w:t>01-2005</w:t>
            </w:r>
          </w:p>
        </w:tc>
        <w:tc>
          <w:tcPr>
            <w:tcW w:w="800" w:type="dxa"/>
            <w:shd w:val="solid" w:color="FFFFFF" w:fill="auto"/>
          </w:tcPr>
          <w:p w14:paraId="1A3C6C86" w14:textId="77777777" w:rsidR="008B45D8" w:rsidRDefault="008B45D8" w:rsidP="003C65AA">
            <w:pPr>
              <w:pStyle w:val="TAL"/>
              <w:rPr>
                <w:sz w:val="16"/>
                <w:szCs w:val="16"/>
              </w:rPr>
            </w:pPr>
            <w:r>
              <w:rPr>
                <w:sz w:val="16"/>
                <w:szCs w:val="16"/>
              </w:rPr>
              <w:t>-</w:t>
            </w:r>
          </w:p>
        </w:tc>
        <w:tc>
          <w:tcPr>
            <w:tcW w:w="1094" w:type="dxa"/>
            <w:shd w:val="solid" w:color="FFFFFF" w:fill="auto"/>
            <w:vAlign w:val="center"/>
          </w:tcPr>
          <w:p w14:paraId="1B1C0FFF" w14:textId="77777777" w:rsidR="008B45D8" w:rsidRDefault="008B45D8" w:rsidP="003C65AA">
            <w:pPr>
              <w:pStyle w:val="TAL"/>
              <w:rPr>
                <w:sz w:val="16"/>
                <w:szCs w:val="16"/>
              </w:rPr>
            </w:pPr>
            <w:r>
              <w:rPr>
                <w:sz w:val="16"/>
                <w:szCs w:val="16"/>
              </w:rPr>
              <w:t>-</w:t>
            </w:r>
          </w:p>
        </w:tc>
        <w:tc>
          <w:tcPr>
            <w:tcW w:w="567" w:type="dxa"/>
            <w:shd w:val="solid" w:color="FFFFFF" w:fill="auto"/>
          </w:tcPr>
          <w:p w14:paraId="1E9E6FC6" w14:textId="77777777" w:rsidR="008B45D8" w:rsidRDefault="008B45D8" w:rsidP="003C65AA">
            <w:pPr>
              <w:pStyle w:val="TAL"/>
              <w:rPr>
                <w:sz w:val="16"/>
                <w:szCs w:val="16"/>
              </w:rPr>
            </w:pPr>
            <w:r>
              <w:rPr>
                <w:sz w:val="16"/>
                <w:szCs w:val="16"/>
              </w:rPr>
              <w:t>-</w:t>
            </w:r>
          </w:p>
        </w:tc>
        <w:tc>
          <w:tcPr>
            <w:tcW w:w="425" w:type="dxa"/>
            <w:shd w:val="solid" w:color="FFFFFF" w:fill="auto"/>
          </w:tcPr>
          <w:p w14:paraId="3F32B301" w14:textId="77777777" w:rsidR="008B45D8" w:rsidRDefault="008B45D8" w:rsidP="003C65AA">
            <w:pPr>
              <w:pStyle w:val="TAL"/>
              <w:rPr>
                <w:sz w:val="16"/>
                <w:szCs w:val="16"/>
              </w:rPr>
            </w:pPr>
            <w:r>
              <w:rPr>
                <w:sz w:val="16"/>
                <w:szCs w:val="16"/>
              </w:rPr>
              <w:t>-</w:t>
            </w:r>
          </w:p>
        </w:tc>
        <w:tc>
          <w:tcPr>
            <w:tcW w:w="425" w:type="dxa"/>
            <w:shd w:val="solid" w:color="FFFFFF" w:fill="auto"/>
          </w:tcPr>
          <w:p w14:paraId="170A106C" w14:textId="77777777" w:rsidR="008B45D8" w:rsidRDefault="008B45D8" w:rsidP="003C65AA">
            <w:pPr>
              <w:pStyle w:val="TAL"/>
              <w:rPr>
                <w:sz w:val="16"/>
                <w:szCs w:val="16"/>
              </w:rPr>
            </w:pPr>
            <w:r>
              <w:rPr>
                <w:sz w:val="16"/>
                <w:szCs w:val="16"/>
              </w:rPr>
              <w:t>-</w:t>
            </w:r>
          </w:p>
        </w:tc>
        <w:tc>
          <w:tcPr>
            <w:tcW w:w="4820" w:type="dxa"/>
            <w:shd w:val="solid" w:color="FFFFFF" w:fill="auto"/>
          </w:tcPr>
          <w:p w14:paraId="7824B7A7"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of</w:t>
            </w:r>
            <w:r w:rsidR="00B3790A">
              <w:rPr>
                <w:sz w:val="16"/>
                <w:szCs w:val="16"/>
              </w:rPr>
              <w:t xml:space="preserve"> </w:t>
            </w:r>
            <w:r>
              <w:rPr>
                <w:sz w:val="16"/>
                <w:szCs w:val="16"/>
              </w:rPr>
              <w:t>syntax</w:t>
            </w:r>
            <w:r w:rsidR="00B3790A">
              <w:rPr>
                <w:sz w:val="16"/>
                <w:szCs w:val="16"/>
              </w:rPr>
              <w:t xml:space="preserve"> </w:t>
            </w:r>
            <w:r>
              <w:rPr>
                <w:sz w:val="16"/>
                <w:szCs w:val="16"/>
              </w:rPr>
              <w:t>error</w:t>
            </w:r>
            <w:r w:rsidR="00B3790A">
              <w:rPr>
                <w:sz w:val="16"/>
                <w:szCs w:val="16"/>
              </w:rPr>
              <w:t xml:space="preserve"> </w:t>
            </w:r>
            <w:r>
              <w:rPr>
                <w:sz w:val="16"/>
                <w:szCs w:val="16"/>
              </w:rPr>
              <w:t>in</w:t>
            </w:r>
            <w:r w:rsidR="00B3790A">
              <w:rPr>
                <w:sz w:val="16"/>
                <w:szCs w:val="16"/>
              </w:rPr>
              <w:t xml:space="preserve"> </w:t>
            </w:r>
            <w:r>
              <w:rPr>
                <w:sz w:val="16"/>
                <w:szCs w:val="16"/>
              </w:rPr>
              <w:t>B.3</w:t>
            </w:r>
            <w:r w:rsidR="00B3790A">
              <w:rPr>
                <w:sz w:val="16"/>
                <w:szCs w:val="16"/>
              </w:rPr>
              <w:t xml:space="preserve"> </w:t>
            </w:r>
            <w:r>
              <w:rPr>
                <w:sz w:val="16"/>
                <w:szCs w:val="16"/>
              </w:rPr>
              <w:t>(Version6</w:t>
            </w:r>
            <w:r w:rsidR="00B3790A">
              <w:rPr>
                <w:sz w:val="16"/>
                <w:szCs w:val="16"/>
              </w:rPr>
              <w:t xml:space="preserve"> </w:t>
            </w:r>
            <w:r>
              <w:rPr>
                <w:sz w:val="16"/>
                <w:szCs w:val="16"/>
              </w:rPr>
              <w:t>-&gt;</w:t>
            </w:r>
            <w:r w:rsidR="00B3790A">
              <w:rPr>
                <w:sz w:val="16"/>
                <w:szCs w:val="16"/>
              </w:rPr>
              <w:t xml:space="preserve"> </w:t>
            </w:r>
            <w:r>
              <w:rPr>
                <w:sz w:val="16"/>
                <w:szCs w:val="16"/>
              </w:rPr>
              <w:t>version6</w:t>
            </w:r>
            <w:r w:rsidR="00B3790A">
              <w:rPr>
                <w:sz w:val="16"/>
                <w:szCs w:val="16"/>
              </w:rPr>
              <w:t xml:space="preserve"> </w:t>
            </w:r>
            <w:r>
              <w:rPr>
                <w:sz w:val="16"/>
                <w:szCs w:val="16"/>
              </w:rPr>
              <w:t>in</w:t>
            </w:r>
            <w:r w:rsidR="00B3790A">
              <w:rPr>
                <w:sz w:val="16"/>
                <w:szCs w:val="16"/>
              </w:rPr>
              <w:t xml:space="preserve"> </w:t>
            </w:r>
            <w:r>
              <w:rPr>
                <w:sz w:val="16"/>
                <w:szCs w:val="16"/>
              </w:rPr>
              <w:t>ASN.1</w:t>
            </w:r>
            <w:r w:rsidR="00B3790A">
              <w:rPr>
                <w:sz w:val="16"/>
                <w:szCs w:val="16"/>
              </w:rPr>
              <w:t xml:space="preserve"> </w:t>
            </w:r>
            <w:r>
              <w:rPr>
                <w:sz w:val="16"/>
                <w:szCs w:val="16"/>
              </w:rPr>
              <w:t>code)</w:t>
            </w:r>
          </w:p>
        </w:tc>
        <w:tc>
          <w:tcPr>
            <w:tcW w:w="708" w:type="dxa"/>
            <w:shd w:val="solid" w:color="FFFFFF" w:fill="auto"/>
            <w:vAlign w:val="bottom"/>
          </w:tcPr>
          <w:p w14:paraId="33A67941" w14:textId="77777777" w:rsidR="008B45D8" w:rsidRDefault="008B45D8" w:rsidP="003C65AA">
            <w:pPr>
              <w:pStyle w:val="TAL"/>
              <w:rPr>
                <w:sz w:val="16"/>
                <w:szCs w:val="16"/>
              </w:rPr>
            </w:pPr>
            <w:r>
              <w:rPr>
                <w:sz w:val="16"/>
                <w:szCs w:val="16"/>
              </w:rPr>
              <w:t>6.8.1</w:t>
            </w:r>
          </w:p>
        </w:tc>
      </w:tr>
      <w:tr w:rsidR="008B45D8" w:rsidRPr="007D6048" w14:paraId="028C4099" w14:textId="77777777" w:rsidTr="00B3790A">
        <w:trPr>
          <w:jc w:val="center"/>
        </w:trPr>
        <w:tc>
          <w:tcPr>
            <w:tcW w:w="800" w:type="dxa"/>
            <w:shd w:val="solid" w:color="FFFFFF" w:fill="auto"/>
          </w:tcPr>
          <w:p w14:paraId="0831968B" w14:textId="77777777" w:rsidR="008B45D8" w:rsidRDefault="008B45D8" w:rsidP="003C65AA">
            <w:pPr>
              <w:pStyle w:val="TAL"/>
              <w:rPr>
                <w:sz w:val="16"/>
                <w:szCs w:val="16"/>
              </w:rPr>
            </w:pPr>
            <w:r>
              <w:rPr>
                <w:sz w:val="16"/>
                <w:szCs w:val="16"/>
              </w:rPr>
              <w:t>01-2005</w:t>
            </w:r>
          </w:p>
        </w:tc>
        <w:tc>
          <w:tcPr>
            <w:tcW w:w="800" w:type="dxa"/>
            <w:shd w:val="solid" w:color="FFFFFF" w:fill="auto"/>
          </w:tcPr>
          <w:p w14:paraId="7168F5A3" w14:textId="77777777" w:rsidR="008B45D8" w:rsidRDefault="008B45D8" w:rsidP="003C65AA">
            <w:pPr>
              <w:pStyle w:val="TAL"/>
              <w:rPr>
                <w:sz w:val="16"/>
                <w:szCs w:val="16"/>
              </w:rPr>
            </w:pPr>
            <w:r>
              <w:rPr>
                <w:sz w:val="16"/>
                <w:szCs w:val="16"/>
              </w:rPr>
              <w:t>-</w:t>
            </w:r>
          </w:p>
        </w:tc>
        <w:tc>
          <w:tcPr>
            <w:tcW w:w="1094" w:type="dxa"/>
            <w:shd w:val="solid" w:color="FFFFFF" w:fill="auto"/>
            <w:vAlign w:val="center"/>
          </w:tcPr>
          <w:p w14:paraId="62A44F52" w14:textId="77777777" w:rsidR="008B45D8" w:rsidRDefault="008B45D8" w:rsidP="003C65AA">
            <w:pPr>
              <w:pStyle w:val="TAL"/>
              <w:rPr>
                <w:sz w:val="16"/>
                <w:szCs w:val="16"/>
              </w:rPr>
            </w:pPr>
            <w:r>
              <w:rPr>
                <w:sz w:val="16"/>
                <w:szCs w:val="16"/>
              </w:rPr>
              <w:t>-</w:t>
            </w:r>
          </w:p>
        </w:tc>
        <w:tc>
          <w:tcPr>
            <w:tcW w:w="567" w:type="dxa"/>
            <w:shd w:val="solid" w:color="FFFFFF" w:fill="auto"/>
          </w:tcPr>
          <w:p w14:paraId="5483E636" w14:textId="77777777" w:rsidR="008B45D8" w:rsidRDefault="008B45D8" w:rsidP="003C65AA">
            <w:pPr>
              <w:pStyle w:val="TAL"/>
              <w:rPr>
                <w:sz w:val="16"/>
                <w:szCs w:val="16"/>
              </w:rPr>
            </w:pPr>
            <w:r>
              <w:rPr>
                <w:sz w:val="16"/>
                <w:szCs w:val="16"/>
              </w:rPr>
              <w:t>-</w:t>
            </w:r>
          </w:p>
        </w:tc>
        <w:tc>
          <w:tcPr>
            <w:tcW w:w="425" w:type="dxa"/>
            <w:shd w:val="solid" w:color="FFFFFF" w:fill="auto"/>
          </w:tcPr>
          <w:p w14:paraId="63239542" w14:textId="77777777" w:rsidR="008B45D8" w:rsidRDefault="008B45D8" w:rsidP="003C65AA">
            <w:pPr>
              <w:pStyle w:val="TAL"/>
              <w:rPr>
                <w:sz w:val="16"/>
                <w:szCs w:val="16"/>
              </w:rPr>
            </w:pPr>
            <w:r>
              <w:rPr>
                <w:sz w:val="16"/>
                <w:szCs w:val="16"/>
              </w:rPr>
              <w:t>-</w:t>
            </w:r>
          </w:p>
        </w:tc>
        <w:tc>
          <w:tcPr>
            <w:tcW w:w="425" w:type="dxa"/>
            <w:shd w:val="solid" w:color="FFFFFF" w:fill="auto"/>
          </w:tcPr>
          <w:p w14:paraId="6721F78A" w14:textId="77777777" w:rsidR="008B45D8" w:rsidRDefault="008B45D8" w:rsidP="003C65AA">
            <w:pPr>
              <w:pStyle w:val="TAL"/>
              <w:rPr>
                <w:sz w:val="16"/>
                <w:szCs w:val="16"/>
              </w:rPr>
            </w:pPr>
            <w:r>
              <w:rPr>
                <w:sz w:val="16"/>
                <w:szCs w:val="16"/>
              </w:rPr>
              <w:t>-</w:t>
            </w:r>
          </w:p>
        </w:tc>
        <w:tc>
          <w:tcPr>
            <w:tcW w:w="4820" w:type="dxa"/>
            <w:shd w:val="solid" w:color="FFFFFF" w:fill="auto"/>
          </w:tcPr>
          <w:p w14:paraId="1D225EEC"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of</w:t>
            </w:r>
            <w:r w:rsidR="00B3790A">
              <w:rPr>
                <w:sz w:val="16"/>
                <w:szCs w:val="16"/>
              </w:rPr>
              <w:t xml:space="preserve"> </w:t>
            </w:r>
            <w:r>
              <w:rPr>
                <w:sz w:val="16"/>
                <w:szCs w:val="16"/>
              </w:rPr>
              <w:t>syntax</w:t>
            </w:r>
            <w:r w:rsidR="00B3790A">
              <w:rPr>
                <w:sz w:val="16"/>
                <w:szCs w:val="16"/>
              </w:rPr>
              <w:t xml:space="preserve"> </w:t>
            </w:r>
            <w:r>
              <w:rPr>
                <w:sz w:val="16"/>
                <w:szCs w:val="16"/>
              </w:rPr>
              <w:t>error</w:t>
            </w:r>
            <w:r w:rsidR="00B3790A">
              <w:rPr>
                <w:sz w:val="16"/>
                <w:szCs w:val="16"/>
              </w:rPr>
              <w:t xml:space="preserve"> </w:t>
            </w:r>
            <w:r>
              <w:rPr>
                <w:sz w:val="16"/>
                <w:szCs w:val="16"/>
              </w:rPr>
              <w:t>in</w:t>
            </w:r>
            <w:r w:rsidR="00B3790A">
              <w:rPr>
                <w:sz w:val="16"/>
                <w:szCs w:val="16"/>
              </w:rPr>
              <w:t xml:space="preserve"> </w:t>
            </w:r>
            <w:r>
              <w:rPr>
                <w:sz w:val="16"/>
                <w:szCs w:val="16"/>
              </w:rPr>
              <w:t>B.4</w:t>
            </w:r>
            <w:r w:rsidR="00B3790A">
              <w:rPr>
                <w:sz w:val="16"/>
                <w:szCs w:val="16"/>
              </w:rPr>
              <w:t xml:space="preserve"> </w:t>
            </w:r>
            <w:r>
              <w:rPr>
                <w:sz w:val="16"/>
                <w:szCs w:val="16"/>
              </w:rPr>
              <w:t>(Version6</w:t>
            </w:r>
            <w:r w:rsidR="00B3790A">
              <w:rPr>
                <w:sz w:val="16"/>
                <w:szCs w:val="16"/>
              </w:rPr>
              <w:t xml:space="preserve"> </w:t>
            </w:r>
            <w:r>
              <w:rPr>
                <w:sz w:val="16"/>
                <w:szCs w:val="16"/>
              </w:rPr>
              <w:t>-&gt;</w:t>
            </w:r>
            <w:r w:rsidR="00B3790A">
              <w:rPr>
                <w:sz w:val="16"/>
                <w:szCs w:val="16"/>
              </w:rPr>
              <w:t xml:space="preserve"> </w:t>
            </w:r>
            <w:r>
              <w:rPr>
                <w:sz w:val="16"/>
                <w:szCs w:val="16"/>
              </w:rPr>
              <w:t>version6</w:t>
            </w:r>
            <w:r w:rsidR="00B3790A">
              <w:rPr>
                <w:sz w:val="16"/>
                <w:szCs w:val="16"/>
              </w:rPr>
              <w:t xml:space="preserve"> </w:t>
            </w:r>
            <w:r>
              <w:rPr>
                <w:sz w:val="16"/>
                <w:szCs w:val="16"/>
              </w:rPr>
              <w:t>and</w:t>
            </w:r>
            <w:r w:rsidR="00B3790A">
              <w:rPr>
                <w:sz w:val="16"/>
                <w:szCs w:val="16"/>
              </w:rPr>
              <w:t xml:space="preserve"> </w:t>
            </w:r>
            <w:r>
              <w:rPr>
                <w:sz w:val="16"/>
                <w:szCs w:val="16"/>
              </w:rPr>
              <w:t>addition</w:t>
            </w:r>
            <w:r w:rsidR="00B3790A">
              <w:rPr>
                <w:sz w:val="16"/>
                <w:szCs w:val="16"/>
              </w:rPr>
              <w:t xml:space="preserve"> </w:t>
            </w:r>
            <w:r>
              <w:rPr>
                <w:sz w:val="16"/>
                <w:szCs w:val="16"/>
              </w:rPr>
              <w:t>of</w:t>
            </w:r>
            <w:r w:rsidR="00B3790A">
              <w:rPr>
                <w:sz w:val="16"/>
                <w:szCs w:val="16"/>
              </w:rPr>
              <w:t xml:space="preserve"> </w:t>
            </w:r>
            <w:r>
              <w:rPr>
                <w:sz w:val="16"/>
                <w:szCs w:val="16"/>
              </w:rPr>
              <w:t>missing</w:t>
            </w:r>
            <w:r w:rsidR="00B3790A">
              <w:rPr>
                <w:sz w:val="16"/>
                <w:szCs w:val="16"/>
              </w:rPr>
              <w:t xml:space="preserve"> </w:t>
            </w:r>
            <w:r>
              <w:rPr>
                <w:sz w:val="16"/>
                <w:szCs w:val="16"/>
              </w:rPr>
              <w:t>comma</w:t>
            </w:r>
            <w:r w:rsidR="00B3790A">
              <w:rPr>
                <w:sz w:val="16"/>
                <w:szCs w:val="16"/>
              </w:rPr>
              <w:t xml:space="preserve"> </w:t>
            </w:r>
            <w:r>
              <w:rPr>
                <w:sz w:val="16"/>
                <w:szCs w:val="16"/>
              </w:rPr>
              <w:t>in</w:t>
            </w:r>
            <w:r w:rsidR="00B3790A">
              <w:rPr>
                <w:sz w:val="16"/>
                <w:szCs w:val="16"/>
              </w:rPr>
              <w:t xml:space="preserve"> </w:t>
            </w:r>
            <w:r>
              <w:rPr>
                <w:sz w:val="16"/>
                <w:szCs w:val="16"/>
              </w:rPr>
              <w:t>ASN.1</w:t>
            </w:r>
            <w:r w:rsidR="00B3790A">
              <w:rPr>
                <w:sz w:val="16"/>
                <w:szCs w:val="16"/>
              </w:rPr>
              <w:t xml:space="preserve"> </w:t>
            </w:r>
            <w:r>
              <w:rPr>
                <w:sz w:val="16"/>
                <w:szCs w:val="16"/>
              </w:rPr>
              <w:t>code)</w:t>
            </w:r>
          </w:p>
        </w:tc>
        <w:tc>
          <w:tcPr>
            <w:tcW w:w="708" w:type="dxa"/>
            <w:shd w:val="solid" w:color="FFFFFF" w:fill="auto"/>
            <w:vAlign w:val="bottom"/>
          </w:tcPr>
          <w:p w14:paraId="4AA04BE4" w14:textId="77777777" w:rsidR="008B45D8" w:rsidRDefault="008B45D8" w:rsidP="003C65AA">
            <w:pPr>
              <w:pStyle w:val="TAL"/>
              <w:rPr>
                <w:sz w:val="16"/>
                <w:szCs w:val="16"/>
              </w:rPr>
            </w:pPr>
            <w:r>
              <w:rPr>
                <w:sz w:val="16"/>
                <w:szCs w:val="16"/>
              </w:rPr>
              <w:t>6.8.2</w:t>
            </w:r>
          </w:p>
        </w:tc>
      </w:tr>
      <w:tr w:rsidR="008B45D8" w:rsidRPr="007D6048" w14:paraId="4C10972C" w14:textId="77777777" w:rsidTr="00B3790A">
        <w:trPr>
          <w:jc w:val="center"/>
        </w:trPr>
        <w:tc>
          <w:tcPr>
            <w:tcW w:w="800" w:type="dxa"/>
            <w:shd w:val="solid" w:color="FFFFFF" w:fill="auto"/>
          </w:tcPr>
          <w:p w14:paraId="5996EE18" w14:textId="77777777" w:rsidR="008B45D8" w:rsidRDefault="008B45D8" w:rsidP="003C65AA">
            <w:pPr>
              <w:pStyle w:val="TAL"/>
              <w:rPr>
                <w:sz w:val="16"/>
                <w:szCs w:val="16"/>
              </w:rPr>
            </w:pPr>
            <w:r>
              <w:rPr>
                <w:sz w:val="16"/>
                <w:szCs w:val="16"/>
              </w:rPr>
              <w:t>03-2005</w:t>
            </w:r>
          </w:p>
        </w:tc>
        <w:tc>
          <w:tcPr>
            <w:tcW w:w="800" w:type="dxa"/>
            <w:shd w:val="solid" w:color="FFFFFF" w:fill="auto"/>
          </w:tcPr>
          <w:p w14:paraId="0E38F7A0" w14:textId="77777777" w:rsidR="008B45D8" w:rsidRDefault="008B45D8" w:rsidP="003C65AA">
            <w:pPr>
              <w:pStyle w:val="TAL"/>
              <w:rPr>
                <w:sz w:val="16"/>
                <w:szCs w:val="16"/>
              </w:rPr>
            </w:pPr>
            <w:r>
              <w:rPr>
                <w:sz w:val="16"/>
                <w:szCs w:val="16"/>
              </w:rPr>
              <w:t>SP-27</w:t>
            </w:r>
          </w:p>
        </w:tc>
        <w:tc>
          <w:tcPr>
            <w:tcW w:w="1094" w:type="dxa"/>
            <w:shd w:val="solid" w:color="FFFFFF" w:fill="auto"/>
            <w:vAlign w:val="center"/>
          </w:tcPr>
          <w:p w14:paraId="3A8064A1" w14:textId="77777777" w:rsidR="008B45D8" w:rsidRDefault="008B45D8" w:rsidP="003C65AA">
            <w:pPr>
              <w:pStyle w:val="TAL"/>
              <w:rPr>
                <w:sz w:val="16"/>
                <w:szCs w:val="16"/>
              </w:rPr>
            </w:pPr>
            <w:r>
              <w:rPr>
                <w:sz w:val="16"/>
                <w:szCs w:val="16"/>
              </w:rPr>
              <w:t>SP-050125</w:t>
            </w:r>
          </w:p>
        </w:tc>
        <w:tc>
          <w:tcPr>
            <w:tcW w:w="567" w:type="dxa"/>
            <w:shd w:val="solid" w:color="FFFFFF" w:fill="auto"/>
          </w:tcPr>
          <w:p w14:paraId="6AA15478" w14:textId="77777777" w:rsidR="008B45D8" w:rsidRDefault="008B45D8" w:rsidP="003C65AA">
            <w:pPr>
              <w:pStyle w:val="TAL"/>
              <w:rPr>
                <w:sz w:val="16"/>
                <w:szCs w:val="16"/>
              </w:rPr>
            </w:pPr>
            <w:r>
              <w:rPr>
                <w:sz w:val="16"/>
                <w:szCs w:val="16"/>
              </w:rPr>
              <w:t>069</w:t>
            </w:r>
          </w:p>
        </w:tc>
        <w:tc>
          <w:tcPr>
            <w:tcW w:w="425" w:type="dxa"/>
            <w:shd w:val="solid" w:color="FFFFFF" w:fill="auto"/>
          </w:tcPr>
          <w:p w14:paraId="4A327395" w14:textId="77777777" w:rsidR="008B45D8" w:rsidRDefault="008B45D8" w:rsidP="003C65AA">
            <w:pPr>
              <w:pStyle w:val="TAL"/>
              <w:rPr>
                <w:sz w:val="16"/>
                <w:szCs w:val="16"/>
              </w:rPr>
            </w:pPr>
            <w:r>
              <w:rPr>
                <w:sz w:val="16"/>
                <w:szCs w:val="16"/>
              </w:rPr>
              <w:t>-</w:t>
            </w:r>
          </w:p>
        </w:tc>
        <w:tc>
          <w:tcPr>
            <w:tcW w:w="425" w:type="dxa"/>
            <w:shd w:val="solid" w:color="FFFFFF" w:fill="auto"/>
          </w:tcPr>
          <w:p w14:paraId="0C88FBDD" w14:textId="77777777" w:rsidR="008B45D8" w:rsidRDefault="008B45D8" w:rsidP="003C65AA">
            <w:pPr>
              <w:pStyle w:val="TAL"/>
              <w:rPr>
                <w:sz w:val="16"/>
                <w:szCs w:val="16"/>
              </w:rPr>
            </w:pPr>
            <w:r>
              <w:rPr>
                <w:sz w:val="16"/>
                <w:szCs w:val="16"/>
              </w:rPr>
              <w:t>D</w:t>
            </w:r>
          </w:p>
        </w:tc>
        <w:tc>
          <w:tcPr>
            <w:tcW w:w="4820" w:type="dxa"/>
            <w:shd w:val="solid" w:color="FFFFFF" w:fill="auto"/>
          </w:tcPr>
          <w:p w14:paraId="7E3313DD" w14:textId="77777777" w:rsidR="008B45D8" w:rsidRDefault="008B45D8" w:rsidP="003C65AA">
            <w:pPr>
              <w:pStyle w:val="TAL"/>
              <w:rPr>
                <w:sz w:val="16"/>
                <w:szCs w:val="16"/>
              </w:rPr>
            </w:pPr>
            <w:r>
              <w:rPr>
                <w:sz w:val="16"/>
                <w:szCs w:val="16"/>
              </w:rPr>
              <w:t>Aligning</w:t>
            </w:r>
            <w:r w:rsidR="00B3790A">
              <w:rPr>
                <w:sz w:val="16"/>
                <w:szCs w:val="16"/>
              </w:rPr>
              <w:t xml:space="preserve"> </w:t>
            </w:r>
            <w:r>
              <w:rPr>
                <w:sz w:val="16"/>
                <w:szCs w:val="16"/>
              </w:rPr>
              <w:t>comments</w:t>
            </w:r>
            <w:r w:rsidR="00B3790A">
              <w:rPr>
                <w:sz w:val="16"/>
                <w:szCs w:val="16"/>
              </w:rPr>
              <w:t xml:space="preserve"> </w:t>
            </w:r>
            <w:r>
              <w:rPr>
                <w:sz w:val="16"/>
                <w:szCs w:val="16"/>
              </w:rPr>
              <w:t>in</w:t>
            </w:r>
            <w:r w:rsidR="00B3790A">
              <w:rPr>
                <w:sz w:val="16"/>
                <w:szCs w:val="16"/>
              </w:rPr>
              <w:t xml:space="preserve"> </w:t>
            </w:r>
            <w:r>
              <w:rPr>
                <w:sz w:val="16"/>
                <w:szCs w:val="16"/>
              </w:rPr>
              <w:t>National-HI3-ASN1parameters</w:t>
            </w:r>
            <w:r w:rsidR="00B3790A">
              <w:rPr>
                <w:sz w:val="16"/>
                <w:szCs w:val="16"/>
              </w:rPr>
              <w:t xml:space="preserve"> </w:t>
            </w:r>
            <w:r>
              <w:rPr>
                <w:sz w:val="16"/>
                <w:szCs w:val="16"/>
              </w:rPr>
              <w:t>with</w:t>
            </w:r>
            <w:r w:rsidR="00B3790A">
              <w:rPr>
                <w:sz w:val="16"/>
                <w:szCs w:val="16"/>
              </w:rPr>
              <w:t xml:space="preserve"> </w:t>
            </w:r>
            <w:r>
              <w:rPr>
                <w:sz w:val="16"/>
                <w:szCs w:val="16"/>
              </w:rPr>
              <w:t>comments</w:t>
            </w:r>
            <w:r w:rsidR="00B3790A">
              <w:rPr>
                <w:sz w:val="16"/>
                <w:szCs w:val="16"/>
              </w:rPr>
              <w:t xml:space="preserve"> </w:t>
            </w:r>
            <w:r>
              <w:rPr>
                <w:sz w:val="16"/>
                <w:szCs w:val="16"/>
              </w:rPr>
              <w:t>in</w:t>
            </w:r>
            <w:r w:rsidR="00B3790A">
              <w:rPr>
                <w:sz w:val="16"/>
                <w:szCs w:val="16"/>
              </w:rPr>
              <w:t xml:space="preserve"> </w:t>
            </w:r>
            <w:r>
              <w:rPr>
                <w:sz w:val="16"/>
                <w:szCs w:val="16"/>
              </w:rPr>
              <w:t>National-HI2-ASN1parameters</w:t>
            </w:r>
          </w:p>
        </w:tc>
        <w:tc>
          <w:tcPr>
            <w:tcW w:w="708" w:type="dxa"/>
            <w:shd w:val="solid" w:color="FFFFFF" w:fill="auto"/>
            <w:vAlign w:val="bottom"/>
          </w:tcPr>
          <w:p w14:paraId="088E098A" w14:textId="77777777" w:rsidR="008B45D8" w:rsidRDefault="008B45D8" w:rsidP="003C65AA">
            <w:pPr>
              <w:pStyle w:val="TAL"/>
              <w:rPr>
                <w:sz w:val="16"/>
                <w:szCs w:val="16"/>
              </w:rPr>
            </w:pPr>
            <w:r>
              <w:rPr>
                <w:sz w:val="16"/>
                <w:szCs w:val="16"/>
              </w:rPr>
              <w:t>7.0.0</w:t>
            </w:r>
          </w:p>
        </w:tc>
      </w:tr>
      <w:tr w:rsidR="008B45D8" w:rsidRPr="007D6048" w14:paraId="44CE4ABA" w14:textId="77777777" w:rsidTr="00B3790A">
        <w:trPr>
          <w:jc w:val="center"/>
        </w:trPr>
        <w:tc>
          <w:tcPr>
            <w:tcW w:w="800" w:type="dxa"/>
            <w:shd w:val="solid" w:color="FFFFFF" w:fill="auto"/>
          </w:tcPr>
          <w:p w14:paraId="33845AFC" w14:textId="77777777" w:rsidR="008B45D8" w:rsidRDefault="008B45D8" w:rsidP="003C65AA">
            <w:pPr>
              <w:pStyle w:val="TAL"/>
              <w:rPr>
                <w:sz w:val="16"/>
                <w:szCs w:val="16"/>
              </w:rPr>
            </w:pPr>
            <w:r>
              <w:rPr>
                <w:sz w:val="16"/>
                <w:szCs w:val="16"/>
              </w:rPr>
              <w:t>2005-06</w:t>
            </w:r>
          </w:p>
        </w:tc>
        <w:tc>
          <w:tcPr>
            <w:tcW w:w="800" w:type="dxa"/>
            <w:shd w:val="solid" w:color="FFFFFF" w:fill="auto"/>
          </w:tcPr>
          <w:p w14:paraId="77A353E1" w14:textId="77777777" w:rsidR="008B45D8" w:rsidRDefault="008B45D8" w:rsidP="003C65AA">
            <w:pPr>
              <w:pStyle w:val="TAL"/>
              <w:rPr>
                <w:sz w:val="16"/>
                <w:szCs w:val="16"/>
              </w:rPr>
            </w:pPr>
            <w:r>
              <w:rPr>
                <w:sz w:val="16"/>
                <w:szCs w:val="16"/>
              </w:rPr>
              <w:t>SP-28</w:t>
            </w:r>
          </w:p>
        </w:tc>
        <w:tc>
          <w:tcPr>
            <w:tcW w:w="1094" w:type="dxa"/>
            <w:shd w:val="solid" w:color="FFFFFF" w:fill="auto"/>
            <w:vAlign w:val="center"/>
          </w:tcPr>
          <w:p w14:paraId="4FD5D2E0" w14:textId="77777777" w:rsidR="008B45D8" w:rsidRDefault="008B45D8" w:rsidP="003C65AA">
            <w:pPr>
              <w:pStyle w:val="TAL"/>
              <w:rPr>
                <w:sz w:val="16"/>
                <w:szCs w:val="16"/>
              </w:rPr>
            </w:pPr>
            <w:r>
              <w:rPr>
                <w:sz w:val="16"/>
                <w:szCs w:val="16"/>
              </w:rPr>
              <w:t>SP-050259</w:t>
            </w:r>
          </w:p>
        </w:tc>
        <w:tc>
          <w:tcPr>
            <w:tcW w:w="567" w:type="dxa"/>
            <w:shd w:val="solid" w:color="FFFFFF" w:fill="auto"/>
          </w:tcPr>
          <w:p w14:paraId="5907CA31" w14:textId="77777777" w:rsidR="008B45D8" w:rsidRDefault="008B45D8" w:rsidP="003C65AA">
            <w:pPr>
              <w:pStyle w:val="TAL"/>
              <w:rPr>
                <w:sz w:val="16"/>
                <w:szCs w:val="16"/>
              </w:rPr>
            </w:pPr>
            <w:r>
              <w:rPr>
                <w:sz w:val="16"/>
                <w:szCs w:val="16"/>
              </w:rPr>
              <w:t>070</w:t>
            </w:r>
          </w:p>
        </w:tc>
        <w:tc>
          <w:tcPr>
            <w:tcW w:w="425" w:type="dxa"/>
            <w:shd w:val="solid" w:color="FFFFFF" w:fill="auto"/>
          </w:tcPr>
          <w:p w14:paraId="1AE4AC72" w14:textId="77777777" w:rsidR="008B45D8" w:rsidRDefault="008B45D8" w:rsidP="003C65AA">
            <w:pPr>
              <w:pStyle w:val="TAL"/>
              <w:rPr>
                <w:sz w:val="16"/>
                <w:szCs w:val="16"/>
              </w:rPr>
            </w:pPr>
            <w:r>
              <w:rPr>
                <w:sz w:val="16"/>
                <w:szCs w:val="16"/>
              </w:rPr>
              <w:t>1</w:t>
            </w:r>
          </w:p>
        </w:tc>
        <w:tc>
          <w:tcPr>
            <w:tcW w:w="425" w:type="dxa"/>
            <w:shd w:val="solid" w:color="FFFFFF" w:fill="auto"/>
          </w:tcPr>
          <w:p w14:paraId="51B84171" w14:textId="77777777" w:rsidR="008B45D8" w:rsidRDefault="008B45D8" w:rsidP="003C65AA">
            <w:pPr>
              <w:pStyle w:val="TAL"/>
              <w:rPr>
                <w:sz w:val="16"/>
                <w:szCs w:val="16"/>
              </w:rPr>
            </w:pPr>
            <w:r>
              <w:rPr>
                <w:sz w:val="16"/>
                <w:szCs w:val="16"/>
              </w:rPr>
              <w:t>B</w:t>
            </w:r>
          </w:p>
        </w:tc>
        <w:tc>
          <w:tcPr>
            <w:tcW w:w="4820" w:type="dxa"/>
            <w:shd w:val="solid" w:color="FFFFFF" w:fill="auto"/>
          </w:tcPr>
          <w:p w14:paraId="24B37673" w14:textId="77777777" w:rsidR="008B45D8" w:rsidRDefault="008B45D8" w:rsidP="003C65AA">
            <w:pPr>
              <w:pStyle w:val="TAL"/>
              <w:rPr>
                <w:sz w:val="16"/>
                <w:szCs w:val="16"/>
              </w:rPr>
            </w:pPr>
            <w:r>
              <w:rPr>
                <w:sz w:val="16"/>
                <w:szCs w:val="16"/>
              </w:rPr>
              <w:t>Clarifications</w:t>
            </w:r>
            <w:r w:rsidR="00B3790A">
              <w:rPr>
                <w:sz w:val="16"/>
                <w:szCs w:val="16"/>
              </w:rPr>
              <w:t xml:space="preserve"> </w:t>
            </w:r>
            <w:r>
              <w:rPr>
                <w:sz w:val="16"/>
                <w:szCs w:val="16"/>
              </w:rPr>
              <w:t>to</w:t>
            </w:r>
            <w:r w:rsidR="00B3790A">
              <w:rPr>
                <w:sz w:val="16"/>
                <w:szCs w:val="16"/>
              </w:rPr>
              <w:t xml:space="preserve"> </w:t>
            </w:r>
            <w:r>
              <w:rPr>
                <w:sz w:val="16"/>
                <w:szCs w:val="16"/>
              </w:rPr>
              <w:t>the</w:t>
            </w:r>
            <w:r w:rsidR="00B3790A">
              <w:rPr>
                <w:sz w:val="16"/>
                <w:szCs w:val="16"/>
              </w:rPr>
              <w:t xml:space="preserve"> </w:t>
            </w:r>
            <w:r>
              <w:rPr>
                <w:sz w:val="16"/>
                <w:szCs w:val="16"/>
              </w:rPr>
              <w:t>timing</w:t>
            </w:r>
            <w:r w:rsidR="00B3790A">
              <w:rPr>
                <w:sz w:val="16"/>
                <w:szCs w:val="16"/>
              </w:rPr>
              <w:t xml:space="preserve"> </w:t>
            </w:r>
            <w:r>
              <w:rPr>
                <w:sz w:val="16"/>
                <w:szCs w:val="16"/>
              </w:rPr>
              <w:t>issue</w:t>
            </w:r>
          </w:p>
        </w:tc>
        <w:tc>
          <w:tcPr>
            <w:tcW w:w="708" w:type="dxa"/>
            <w:shd w:val="solid" w:color="FFFFFF" w:fill="auto"/>
            <w:vAlign w:val="bottom"/>
          </w:tcPr>
          <w:p w14:paraId="13D3F0EC" w14:textId="77777777" w:rsidR="008B45D8" w:rsidRDefault="008B45D8" w:rsidP="003C65AA">
            <w:pPr>
              <w:pStyle w:val="TAL"/>
              <w:rPr>
                <w:sz w:val="16"/>
                <w:szCs w:val="16"/>
              </w:rPr>
            </w:pPr>
            <w:r>
              <w:rPr>
                <w:sz w:val="16"/>
                <w:szCs w:val="16"/>
              </w:rPr>
              <w:t>7.1.0</w:t>
            </w:r>
          </w:p>
        </w:tc>
      </w:tr>
      <w:tr w:rsidR="008B45D8" w:rsidRPr="007D6048" w14:paraId="436B8C4A" w14:textId="77777777" w:rsidTr="00B3790A">
        <w:trPr>
          <w:jc w:val="center"/>
        </w:trPr>
        <w:tc>
          <w:tcPr>
            <w:tcW w:w="800" w:type="dxa"/>
            <w:shd w:val="solid" w:color="FFFFFF" w:fill="auto"/>
          </w:tcPr>
          <w:p w14:paraId="391595DE" w14:textId="77777777" w:rsidR="008B45D8" w:rsidRDefault="008B45D8" w:rsidP="003C65AA">
            <w:pPr>
              <w:pStyle w:val="TAL"/>
              <w:rPr>
                <w:sz w:val="16"/>
                <w:szCs w:val="16"/>
              </w:rPr>
            </w:pPr>
            <w:r>
              <w:rPr>
                <w:sz w:val="16"/>
                <w:szCs w:val="16"/>
              </w:rPr>
              <w:t>2005-06</w:t>
            </w:r>
          </w:p>
        </w:tc>
        <w:tc>
          <w:tcPr>
            <w:tcW w:w="800" w:type="dxa"/>
            <w:shd w:val="solid" w:color="FFFFFF" w:fill="auto"/>
          </w:tcPr>
          <w:p w14:paraId="0C232664" w14:textId="77777777" w:rsidR="008B45D8" w:rsidRDefault="008B45D8" w:rsidP="003C65AA">
            <w:pPr>
              <w:pStyle w:val="TAL"/>
              <w:rPr>
                <w:sz w:val="16"/>
                <w:szCs w:val="16"/>
              </w:rPr>
            </w:pPr>
            <w:r>
              <w:rPr>
                <w:sz w:val="16"/>
                <w:szCs w:val="16"/>
              </w:rPr>
              <w:t>SP-28</w:t>
            </w:r>
          </w:p>
        </w:tc>
        <w:tc>
          <w:tcPr>
            <w:tcW w:w="1094" w:type="dxa"/>
            <w:shd w:val="solid" w:color="FFFFFF" w:fill="auto"/>
            <w:vAlign w:val="center"/>
          </w:tcPr>
          <w:p w14:paraId="3B847B68" w14:textId="77777777" w:rsidR="008B45D8" w:rsidRDefault="008B45D8" w:rsidP="003C65AA">
            <w:pPr>
              <w:pStyle w:val="TAL"/>
              <w:rPr>
                <w:sz w:val="16"/>
                <w:szCs w:val="16"/>
              </w:rPr>
            </w:pPr>
            <w:r>
              <w:rPr>
                <w:sz w:val="16"/>
                <w:szCs w:val="16"/>
              </w:rPr>
              <w:t>SP-050259</w:t>
            </w:r>
          </w:p>
        </w:tc>
        <w:tc>
          <w:tcPr>
            <w:tcW w:w="567" w:type="dxa"/>
            <w:shd w:val="solid" w:color="FFFFFF" w:fill="auto"/>
          </w:tcPr>
          <w:p w14:paraId="647F1DA5" w14:textId="77777777" w:rsidR="008B45D8" w:rsidRDefault="008B45D8" w:rsidP="003C65AA">
            <w:pPr>
              <w:pStyle w:val="TAL"/>
              <w:rPr>
                <w:sz w:val="16"/>
                <w:szCs w:val="16"/>
              </w:rPr>
            </w:pPr>
            <w:r>
              <w:rPr>
                <w:sz w:val="16"/>
                <w:szCs w:val="16"/>
              </w:rPr>
              <w:t>071</w:t>
            </w:r>
          </w:p>
        </w:tc>
        <w:tc>
          <w:tcPr>
            <w:tcW w:w="425" w:type="dxa"/>
            <w:shd w:val="solid" w:color="FFFFFF" w:fill="auto"/>
          </w:tcPr>
          <w:p w14:paraId="7BA12D1D" w14:textId="77777777" w:rsidR="008B45D8" w:rsidRDefault="008B45D8" w:rsidP="003C65AA">
            <w:pPr>
              <w:pStyle w:val="TAL"/>
              <w:rPr>
                <w:sz w:val="16"/>
                <w:szCs w:val="16"/>
              </w:rPr>
            </w:pPr>
            <w:r>
              <w:rPr>
                <w:sz w:val="16"/>
                <w:szCs w:val="16"/>
              </w:rPr>
              <w:t>-</w:t>
            </w:r>
          </w:p>
        </w:tc>
        <w:tc>
          <w:tcPr>
            <w:tcW w:w="425" w:type="dxa"/>
            <w:shd w:val="solid" w:color="FFFFFF" w:fill="auto"/>
          </w:tcPr>
          <w:p w14:paraId="714C9A22" w14:textId="77777777" w:rsidR="008B45D8" w:rsidRDefault="008B45D8" w:rsidP="003C65AA">
            <w:pPr>
              <w:pStyle w:val="TAL"/>
              <w:rPr>
                <w:sz w:val="16"/>
                <w:szCs w:val="16"/>
              </w:rPr>
            </w:pPr>
            <w:r>
              <w:rPr>
                <w:sz w:val="16"/>
                <w:szCs w:val="16"/>
              </w:rPr>
              <w:t>B</w:t>
            </w:r>
          </w:p>
        </w:tc>
        <w:tc>
          <w:tcPr>
            <w:tcW w:w="4820" w:type="dxa"/>
            <w:shd w:val="solid" w:color="FFFFFF" w:fill="auto"/>
          </w:tcPr>
          <w:p w14:paraId="22C1FA12" w14:textId="77777777" w:rsidR="008B45D8" w:rsidRDefault="008B45D8" w:rsidP="003C65AA">
            <w:pPr>
              <w:pStyle w:val="TAL"/>
              <w:rPr>
                <w:sz w:val="16"/>
                <w:szCs w:val="16"/>
              </w:rPr>
            </w:pPr>
            <w:r>
              <w:rPr>
                <w:sz w:val="16"/>
                <w:szCs w:val="16"/>
              </w:rPr>
              <w:t>Clarification</w:t>
            </w:r>
            <w:r w:rsidR="00B3790A">
              <w:rPr>
                <w:sz w:val="16"/>
                <w:szCs w:val="16"/>
              </w:rPr>
              <w:t xml:space="preserve"> </w:t>
            </w:r>
            <w:r>
              <w:rPr>
                <w:sz w:val="16"/>
                <w:szCs w:val="16"/>
              </w:rPr>
              <w:t>pertaining</w:t>
            </w:r>
            <w:r w:rsidR="00B3790A">
              <w:rPr>
                <w:sz w:val="16"/>
                <w:szCs w:val="16"/>
              </w:rPr>
              <w:t xml:space="preserve"> </w:t>
            </w:r>
            <w:r>
              <w:rPr>
                <w:sz w:val="16"/>
                <w:szCs w:val="16"/>
              </w:rPr>
              <w:t>to</w:t>
            </w:r>
            <w:r w:rsidR="00B3790A">
              <w:rPr>
                <w:sz w:val="16"/>
                <w:szCs w:val="16"/>
              </w:rPr>
              <w:t xml:space="preserve"> </w:t>
            </w:r>
            <w:r>
              <w:rPr>
                <w:sz w:val="16"/>
                <w:szCs w:val="16"/>
              </w:rPr>
              <w:t>the</w:t>
            </w:r>
            <w:r w:rsidR="00B3790A">
              <w:rPr>
                <w:sz w:val="16"/>
                <w:szCs w:val="16"/>
              </w:rPr>
              <w:t xml:space="preserve"> </w:t>
            </w:r>
            <w:r>
              <w:rPr>
                <w:sz w:val="16"/>
                <w:szCs w:val="16"/>
              </w:rPr>
              <w:t>filtering</w:t>
            </w:r>
            <w:r w:rsidR="00B3790A">
              <w:rPr>
                <w:sz w:val="16"/>
                <w:szCs w:val="16"/>
              </w:rPr>
              <w:t xml:space="preserve"> </w:t>
            </w:r>
            <w:r>
              <w:rPr>
                <w:sz w:val="16"/>
                <w:szCs w:val="16"/>
              </w:rPr>
              <w:t>of</w:t>
            </w:r>
            <w:r w:rsidR="00B3790A">
              <w:rPr>
                <w:sz w:val="16"/>
                <w:szCs w:val="16"/>
              </w:rPr>
              <w:t xml:space="preserve"> </w:t>
            </w:r>
            <w:r>
              <w:rPr>
                <w:sz w:val="16"/>
                <w:szCs w:val="16"/>
              </w:rPr>
              <w:t>SDP</w:t>
            </w:r>
            <w:r w:rsidR="00B3790A">
              <w:rPr>
                <w:sz w:val="16"/>
                <w:szCs w:val="16"/>
              </w:rPr>
              <w:t xml:space="preserve"> </w:t>
            </w:r>
            <w:r>
              <w:rPr>
                <w:sz w:val="16"/>
                <w:szCs w:val="16"/>
              </w:rPr>
              <w:t>for</w:t>
            </w:r>
            <w:r w:rsidR="00B3790A">
              <w:rPr>
                <w:sz w:val="16"/>
                <w:szCs w:val="16"/>
              </w:rPr>
              <w:t xml:space="preserve"> </w:t>
            </w:r>
            <w:r>
              <w:rPr>
                <w:sz w:val="16"/>
                <w:szCs w:val="16"/>
              </w:rPr>
              <w:t>IRI-only</w:t>
            </w:r>
            <w:r w:rsidR="00B3790A">
              <w:rPr>
                <w:sz w:val="16"/>
                <w:szCs w:val="16"/>
              </w:rPr>
              <w:t xml:space="preserve"> </w:t>
            </w:r>
            <w:r>
              <w:rPr>
                <w:sz w:val="16"/>
                <w:szCs w:val="16"/>
              </w:rPr>
              <w:t>cases</w:t>
            </w:r>
          </w:p>
        </w:tc>
        <w:tc>
          <w:tcPr>
            <w:tcW w:w="708" w:type="dxa"/>
            <w:shd w:val="solid" w:color="FFFFFF" w:fill="auto"/>
            <w:vAlign w:val="bottom"/>
          </w:tcPr>
          <w:p w14:paraId="06A357CA" w14:textId="77777777" w:rsidR="008B45D8" w:rsidRDefault="008B45D8" w:rsidP="003C65AA">
            <w:pPr>
              <w:pStyle w:val="TAL"/>
              <w:rPr>
                <w:sz w:val="16"/>
                <w:szCs w:val="16"/>
              </w:rPr>
            </w:pPr>
            <w:r>
              <w:rPr>
                <w:sz w:val="16"/>
                <w:szCs w:val="16"/>
              </w:rPr>
              <w:t>7.1.0</w:t>
            </w:r>
          </w:p>
        </w:tc>
      </w:tr>
      <w:tr w:rsidR="008B45D8" w:rsidRPr="007D6048" w14:paraId="0F2C7B16" w14:textId="77777777" w:rsidTr="00B3790A">
        <w:trPr>
          <w:jc w:val="center"/>
        </w:trPr>
        <w:tc>
          <w:tcPr>
            <w:tcW w:w="800" w:type="dxa"/>
            <w:shd w:val="solid" w:color="FFFFFF" w:fill="auto"/>
          </w:tcPr>
          <w:p w14:paraId="0FF1DDA9" w14:textId="77777777" w:rsidR="008B45D8" w:rsidRDefault="008B45D8" w:rsidP="003C65AA">
            <w:pPr>
              <w:pStyle w:val="TAL"/>
              <w:rPr>
                <w:sz w:val="16"/>
                <w:szCs w:val="16"/>
              </w:rPr>
            </w:pPr>
            <w:r>
              <w:rPr>
                <w:sz w:val="16"/>
                <w:szCs w:val="16"/>
              </w:rPr>
              <w:t>2005-06</w:t>
            </w:r>
          </w:p>
        </w:tc>
        <w:tc>
          <w:tcPr>
            <w:tcW w:w="800" w:type="dxa"/>
            <w:shd w:val="solid" w:color="FFFFFF" w:fill="auto"/>
          </w:tcPr>
          <w:p w14:paraId="4CD149A7" w14:textId="77777777" w:rsidR="008B45D8" w:rsidRDefault="008B45D8" w:rsidP="003C65AA">
            <w:pPr>
              <w:pStyle w:val="TAL"/>
              <w:rPr>
                <w:sz w:val="16"/>
                <w:szCs w:val="16"/>
              </w:rPr>
            </w:pPr>
            <w:r>
              <w:rPr>
                <w:sz w:val="16"/>
                <w:szCs w:val="16"/>
              </w:rPr>
              <w:t>SP-28</w:t>
            </w:r>
          </w:p>
        </w:tc>
        <w:tc>
          <w:tcPr>
            <w:tcW w:w="1094" w:type="dxa"/>
            <w:shd w:val="solid" w:color="FFFFFF" w:fill="auto"/>
            <w:vAlign w:val="center"/>
          </w:tcPr>
          <w:p w14:paraId="14035A6C" w14:textId="77777777" w:rsidR="008B45D8" w:rsidRDefault="008B45D8" w:rsidP="003C65AA">
            <w:pPr>
              <w:pStyle w:val="TAL"/>
              <w:rPr>
                <w:sz w:val="16"/>
                <w:szCs w:val="16"/>
              </w:rPr>
            </w:pPr>
            <w:r>
              <w:rPr>
                <w:sz w:val="16"/>
                <w:szCs w:val="16"/>
              </w:rPr>
              <w:t>SP-050383</w:t>
            </w:r>
          </w:p>
        </w:tc>
        <w:tc>
          <w:tcPr>
            <w:tcW w:w="567" w:type="dxa"/>
            <w:shd w:val="solid" w:color="FFFFFF" w:fill="auto"/>
          </w:tcPr>
          <w:p w14:paraId="5FB09109" w14:textId="77777777" w:rsidR="008B45D8" w:rsidRDefault="008B45D8" w:rsidP="003C65AA">
            <w:pPr>
              <w:pStyle w:val="TAL"/>
              <w:rPr>
                <w:sz w:val="16"/>
                <w:szCs w:val="16"/>
              </w:rPr>
            </w:pPr>
            <w:r>
              <w:rPr>
                <w:sz w:val="16"/>
                <w:szCs w:val="16"/>
              </w:rPr>
              <w:t>073</w:t>
            </w:r>
          </w:p>
        </w:tc>
        <w:tc>
          <w:tcPr>
            <w:tcW w:w="425" w:type="dxa"/>
            <w:shd w:val="solid" w:color="FFFFFF" w:fill="auto"/>
          </w:tcPr>
          <w:p w14:paraId="13B90221" w14:textId="77777777" w:rsidR="008B45D8" w:rsidRDefault="008B45D8" w:rsidP="003C65AA">
            <w:pPr>
              <w:pStyle w:val="TAL"/>
              <w:rPr>
                <w:sz w:val="16"/>
                <w:szCs w:val="16"/>
              </w:rPr>
            </w:pPr>
            <w:r>
              <w:rPr>
                <w:sz w:val="16"/>
                <w:szCs w:val="16"/>
              </w:rPr>
              <w:t>1</w:t>
            </w:r>
          </w:p>
        </w:tc>
        <w:tc>
          <w:tcPr>
            <w:tcW w:w="425" w:type="dxa"/>
            <w:shd w:val="solid" w:color="FFFFFF" w:fill="auto"/>
          </w:tcPr>
          <w:p w14:paraId="3B936921" w14:textId="77777777" w:rsidR="008B45D8" w:rsidRDefault="008B45D8" w:rsidP="003C65AA">
            <w:pPr>
              <w:pStyle w:val="TAL"/>
              <w:rPr>
                <w:sz w:val="16"/>
                <w:szCs w:val="16"/>
              </w:rPr>
            </w:pPr>
            <w:r>
              <w:rPr>
                <w:sz w:val="16"/>
                <w:szCs w:val="16"/>
              </w:rPr>
              <w:t>A</w:t>
            </w:r>
          </w:p>
        </w:tc>
        <w:tc>
          <w:tcPr>
            <w:tcW w:w="4820" w:type="dxa"/>
            <w:shd w:val="solid" w:color="FFFFFF" w:fill="auto"/>
          </w:tcPr>
          <w:p w14:paraId="2134F939" w14:textId="77777777" w:rsidR="008B45D8" w:rsidRDefault="008B45D8" w:rsidP="003C65AA">
            <w:pPr>
              <w:pStyle w:val="TAL"/>
              <w:rPr>
                <w:sz w:val="16"/>
                <w:szCs w:val="16"/>
              </w:rPr>
            </w:pPr>
            <w:r>
              <w:rPr>
                <w:sz w:val="16"/>
                <w:szCs w:val="16"/>
              </w:rPr>
              <w:t>Correlation</w:t>
            </w:r>
            <w:r w:rsidR="00B3790A">
              <w:rPr>
                <w:sz w:val="16"/>
                <w:szCs w:val="16"/>
              </w:rPr>
              <w:t xml:space="preserve"> </w:t>
            </w:r>
            <w:r>
              <w:rPr>
                <w:sz w:val="16"/>
                <w:szCs w:val="16"/>
              </w:rPr>
              <w:t>for</w:t>
            </w:r>
            <w:r w:rsidR="00B3790A">
              <w:rPr>
                <w:sz w:val="16"/>
                <w:szCs w:val="16"/>
              </w:rPr>
              <w:t xml:space="preserve"> </w:t>
            </w:r>
            <w:r>
              <w:rPr>
                <w:sz w:val="16"/>
                <w:szCs w:val="16"/>
              </w:rPr>
              <w:t>IMS</w:t>
            </w:r>
            <w:r w:rsidR="00B3790A">
              <w:rPr>
                <w:sz w:val="16"/>
                <w:szCs w:val="16"/>
              </w:rPr>
              <w:t xml:space="preserve"> </w:t>
            </w:r>
            <w:r>
              <w:rPr>
                <w:sz w:val="16"/>
                <w:szCs w:val="16"/>
              </w:rPr>
              <w:t>interception</w:t>
            </w:r>
          </w:p>
        </w:tc>
        <w:tc>
          <w:tcPr>
            <w:tcW w:w="708" w:type="dxa"/>
            <w:shd w:val="solid" w:color="FFFFFF" w:fill="auto"/>
            <w:vAlign w:val="bottom"/>
          </w:tcPr>
          <w:p w14:paraId="0849B835" w14:textId="77777777" w:rsidR="008B45D8" w:rsidRDefault="008B45D8" w:rsidP="003C65AA">
            <w:pPr>
              <w:pStyle w:val="TAL"/>
              <w:rPr>
                <w:sz w:val="16"/>
                <w:szCs w:val="16"/>
              </w:rPr>
            </w:pPr>
            <w:r>
              <w:rPr>
                <w:sz w:val="16"/>
                <w:szCs w:val="16"/>
              </w:rPr>
              <w:t>7.1.0</w:t>
            </w:r>
          </w:p>
        </w:tc>
      </w:tr>
      <w:tr w:rsidR="008B45D8" w:rsidRPr="007D6048" w14:paraId="774BB186" w14:textId="77777777" w:rsidTr="00B3790A">
        <w:trPr>
          <w:jc w:val="center"/>
        </w:trPr>
        <w:tc>
          <w:tcPr>
            <w:tcW w:w="800" w:type="dxa"/>
            <w:shd w:val="solid" w:color="FFFFFF" w:fill="auto"/>
          </w:tcPr>
          <w:p w14:paraId="387AA674" w14:textId="77777777" w:rsidR="008B45D8" w:rsidRDefault="008B45D8" w:rsidP="003C65AA">
            <w:pPr>
              <w:pStyle w:val="TAL"/>
              <w:rPr>
                <w:sz w:val="16"/>
                <w:szCs w:val="16"/>
              </w:rPr>
            </w:pPr>
            <w:r>
              <w:rPr>
                <w:sz w:val="16"/>
                <w:szCs w:val="16"/>
              </w:rPr>
              <w:t>2005-06</w:t>
            </w:r>
          </w:p>
        </w:tc>
        <w:tc>
          <w:tcPr>
            <w:tcW w:w="800" w:type="dxa"/>
            <w:shd w:val="solid" w:color="FFFFFF" w:fill="auto"/>
          </w:tcPr>
          <w:p w14:paraId="5450711A" w14:textId="77777777" w:rsidR="008B45D8" w:rsidRDefault="008B45D8" w:rsidP="003C65AA">
            <w:pPr>
              <w:pStyle w:val="TAL"/>
              <w:rPr>
                <w:sz w:val="16"/>
                <w:szCs w:val="16"/>
              </w:rPr>
            </w:pPr>
            <w:r>
              <w:rPr>
                <w:sz w:val="16"/>
                <w:szCs w:val="16"/>
              </w:rPr>
              <w:t>SP-28</w:t>
            </w:r>
          </w:p>
        </w:tc>
        <w:tc>
          <w:tcPr>
            <w:tcW w:w="1094" w:type="dxa"/>
            <w:shd w:val="solid" w:color="FFFFFF" w:fill="auto"/>
            <w:vAlign w:val="center"/>
          </w:tcPr>
          <w:p w14:paraId="2D0FDECB" w14:textId="77777777" w:rsidR="008B45D8" w:rsidRDefault="008B45D8" w:rsidP="003C65AA">
            <w:pPr>
              <w:pStyle w:val="TAL"/>
              <w:rPr>
                <w:sz w:val="16"/>
                <w:szCs w:val="16"/>
              </w:rPr>
            </w:pPr>
            <w:r>
              <w:rPr>
                <w:sz w:val="16"/>
                <w:szCs w:val="16"/>
              </w:rPr>
              <w:t>SP-050260</w:t>
            </w:r>
          </w:p>
        </w:tc>
        <w:tc>
          <w:tcPr>
            <w:tcW w:w="567" w:type="dxa"/>
            <w:shd w:val="solid" w:color="FFFFFF" w:fill="auto"/>
          </w:tcPr>
          <w:p w14:paraId="54E2DE3F" w14:textId="77777777" w:rsidR="008B45D8" w:rsidRDefault="008B45D8" w:rsidP="003C65AA">
            <w:pPr>
              <w:pStyle w:val="TAL"/>
              <w:rPr>
                <w:sz w:val="16"/>
                <w:szCs w:val="16"/>
              </w:rPr>
            </w:pPr>
            <w:r>
              <w:rPr>
                <w:sz w:val="16"/>
                <w:szCs w:val="16"/>
              </w:rPr>
              <w:t>075</w:t>
            </w:r>
          </w:p>
        </w:tc>
        <w:tc>
          <w:tcPr>
            <w:tcW w:w="425" w:type="dxa"/>
            <w:shd w:val="solid" w:color="FFFFFF" w:fill="auto"/>
          </w:tcPr>
          <w:p w14:paraId="1E750230" w14:textId="77777777" w:rsidR="008B45D8" w:rsidRDefault="008B45D8" w:rsidP="003C65AA">
            <w:pPr>
              <w:pStyle w:val="TAL"/>
              <w:rPr>
                <w:sz w:val="16"/>
                <w:szCs w:val="16"/>
              </w:rPr>
            </w:pPr>
            <w:r>
              <w:rPr>
                <w:sz w:val="16"/>
                <w:szCs w:val="16"/>
              </w:rPr>
              <w:t>-</w:t>
            </w:r>
          </w:p>
        </w:tc>
        <w:tc>
          <w:tcPr>
            <w:tcW w:w="425" w:type="dxa"/>
            <w:shd w:val="solid" w:color="FFFFFF" w:fill="auto"/>
          </w:tcPr>
          <w:p w14:paraId="09E1A31D" w14:textId="77777777" w:rsidR="008B45D8" w:rsidRDefault="008B45D8" w:rsidP="003C65AA">
            <w:pPr>
              <w:pStyle w:val="TAL"/>
              <w:rPr>
                <w:sz w:val="16"/>
                <w:szCs w:val="16"/>
              </w:rPr>
            </w:pPr>
            <w:r>
              <w:rPr>
                <w:sz w:val="16"/>
                <w:szCs w:val="16"/>
              </w:rPr>
              <w:t>A</w:t>
            </w:r>
          </w:p>
        </w:tc>
        <w:tc>
          <w:tcPr>
            <w:tcW w:w="4820" w:type="dxa"/>
            <w:shd w:val="solid" w:color="FFFFFF" w:fill="auto"/>
          </w:tcPr>
          <w:p w14:paraId="303B4170" w14:textId="77777777" w:rsidR="008B45D8" w:rsidRDefault="008B45D8" w:rsidP="003C65AA">
            <w:pPr>
              <w:pStyle w:val="TAL"/>
              <w:rPr>
                <w:sz w:val="16"/>
                <w:szCs w:val="16"/>
              </w:rPr>
            </w:pPr>
            <w:r>
              <w:rPr>
                <w:sz w:val="16"/>
                <w:szCs w:val="16"/>
              </w:rPr>
              <w:t>Inconsistency</w:t>
            </w:r>
            <w:r w:rsidR="00B3790A">
              <w:rPr>
                <w:sz w:val="16"/>
                <w:szCs w:val="16"/>
              </w:rPr>
              <w:t xml:space="preserve"> </w:t>
            </w:r>
            <w:r>
              <w:rPr>
                <w:sz w:val="16"/>
                <w:szCs w:val="16"/>
              </w:rPr>
              <w:t>in</w:t>
            </w:r>
            <w:r w:rsidR="00B3790A">
              <w:rPr>
                <w:sz w:val="16"/>
                <w:szCs w:val="16"/>
              </w:rPr>
              <w:t xml:space="preserve"> </w:t>
            </w:r>
            <w:r>
              <w:rPr>
                <w:sz w:val="16"/>
                <w:szCs w:val="16"/>
              </w:rPr>
              <w:t>Annex</w:t>
            </w:r>
            <w:r w:rsidR="00B3790A">
              <w:rPr>
                <w:sz w:val="16"/>
                <w:szCs w:val="16"/>
              </w:rPr>
              <w:t xml:space="preserve"> </w:t>
            </w:r>
            <w:r>
              <w:rPr>
                <w:sz w:val="16"/>
                <w:szCs w:val="16"/>
              </w:rPr>
              <w:t>B.5</w:t>
            </w:r>
          </w:p>
        </w:tc>
        <w:tc>
          <w:tcPr>
            <w:tcW w:w="708" w:type="dxa"/>
            <w:shd w:val="solid" w:color="FFFFFF" w:fill="auto"/>
            <w:vAlign w:val="bottom"/>
          </w:tcPr>
          <w:p w14:paraId="6C4A3E7A" w14:textId="77777777" w:rsidR="008B45D8" w:rsidRDefault="008B45D8" w:rsidP="003C65AA">
            <w:pPr>
              <w:pStyle w:val="TAL"/>
              <w:rPr>
                <w:sz w:val="16"/>
                <w:szCs w:val="16"/>
              </w:rPr>
            </w:pPr>
            <w:r>
              <w:rPr>
                <w:sz w:val="16"/>
                <w:szCs w:val="16"/>
              </w:rPr>
              <w:t>7.1.0</w:t>
            </w:r>
          </w:p>
        </w:tc>
      </w:tr>
      <w:tr w:rsidR="008B45D8" w:rsidRPr="007D6048" w14:paraId="1FE03CC0" w14:textId="77777777" w:rsidTr="00B3790A">
        <w:trPr>
          <w:jc w:val="center"/>
        </w:trPr>
        <w:tc>
          <w:tcPr>
            <w:tcW w:w="800" w:type="dxa"/>
            <w:shd w:val="solid" w:color="FFFFFF" w:fill="auto"/>
          </w:tcPr>
          <w:p w14:paraId="2DE64E67" w14:textId="77777777" w:rsidR="008B45D8" w:rsidRDefault="008B45D8" w:rsidP="003C65AA">
            <w:pPr>
              <w:pStyle w:val="TAL"/>
              <w:rPr>
                <w:sz w:val="16"/>
                <w:szCs w:val="16"/>
              </w:rPr>
            </w:pPr>
            <w:r>
              <w:rPr>
                <w:sz w:val="16"/>
                <w:szCs w:val="16"/>
              </w:rPr>
              <w:t>2005-06</w:t>
            </w:r>
          </w:p>
        </w:tc>
        <w:tc>
          <w:tcPr>
            <w:tcW w:w="800" w:type="dxa"/>
            <w:shd w:val="solid" w:color="FFFFFF" w:fill="auto"/>
          </w:tcPr>
          <w:p w14:paraId="775A8E78" w14:textId="77777777" w:rsidR="008B45D8" w:rsidRDefault="008B45D8" w:rsidP="003C65AA">
            <w:pPr>
              <w:pStyle w:val="TAL"/>
              <w:rPr>
                <w:sz w:val="16"/>
                <w:szCs w:val="16"/>
              </w:rPr>
            </w:pPr>
            <w:r>
              <w:rPr>
                <w:sz w:val="16"/>
                <w:szCs w:val="16"/>
              </w:rPr>
              <w:t>SP-28</w:t>
            </w:r>
          </w:p>
        </w:tc>
        <w:tc>
          <w:tcPr>
            <w:tcW w:w="1094" w:type="dxa"/>
            <w:shd w:val="solid" w:color="FFFFFF" w:fill="auto"/>
            <w:vAlign w:val="center"/>
          </w:tcPr>
          <w:p w14:paraId="6818959E" w14:textId="77777777" w:rsidR="008B45D8" w:rsidRDefault="008B45D8" w:rsidP="003C65AA">
            <w:pPr>
              <w:pStyle w:val="TAL"/>
              <w:rPr>
                <w:sz w:val="16"/>
                <w:szCs w:val="16"/>
              </w:rPr>
            </w:pPr>
            <w:r>
              <w:rPr>
                <w:sz w:val="16"/>
                <w:szCs w:val="16"/>
              </w:rPr>
              <w:t>SP-050259</w:t>
            </w:r>
          </w:p>
        </w:tc>
        <w:tc>
          <w:tcPr>
            <w:tcW w:w="567" w:type="dxa"/>
            <w:shd w:val="solid" w:color="FFFFFF" w:fill="auto"/>
          </w:tcPr>
          <w:p w14:paraId="1230AA57" w14:textId="77777777" w:rsidR="008B45D8" w:rsidRDefault="008B45D8" w:rsidP="003C65AA">
            <w:pPr>
              <w:pStyle w:val="TAL"/>
              <w:rPr>
                <w:sz w:val="16"/>
                <w:szCs w:val="16"/>
              </w:rPr>
            </w:pPr>
            <w:r>
              <w:rPr>
                <w:sz w:val="16"/>
                <w:szCs w:val="16"/>
              </w:rPr>
              <w:t>076</w:t>
            </w:r>
          </w:p>
        </w:tc>
        <w:tc>
          <w:tcPr>
            <w:tcW w:w="425" w:type="dxa"/>
            <w:shd w:val="solid" w:color="FFFFFF" w:fill="auto"/>
          </w:tcPr>
          <w:p w14:paraId="70037A35" w14:textId="77777777" w:rsidR="008B45D8" w:rsidRDefault="008B45D8" w:rsidP="003C65AA">
            <w:pPr>
              <w:pStyle w:val="TAL"/>
              <w:rPr>
                <w:sz w:val="16"/>
                <w:szCs w:val="16"/>
              </w:rPr>
            </w:pPr>
            <w:r>
              <w:rPr>
                <w:sz w:val="16"/>
                <w:szCs w:val="16"/>
              </w:rPr>
              <w:t>-</w:t>
            </w:r>
          </w:p>
        </w:tc>
        <w:tc>
          <w:tcPr>
            <w:tcW w:w="425" w:type="dxa"/>
            <w:shd w:val="solid" w:color="FFFFFF" w:fill="auto"/>
          </w:tcPr>
          <w:p w14:paraId="507442B5" w14:textId="77777777" w:rsidR="008B45D8" w:rsidRDefault="008B45D8" w:rsidP="003C65AA">
            <w:pPr>
              <w:pStyle w:val="TAL"/>
              <w:rPr>
                <w:sz w:val="16"/>
                <w:szCs w:val="16"/>
              </w:rPr>
            </w:pPr>
            <w:r>
              <w:rPr>
                <w:sz w:val="16"/>
                <w:szCs w:val="16"/>
              </w:rPr>
              <w:t>D</w:t>
            </w:r>
          </w:p>
        </w:tc>
        <w:tc>
          <w:tcPr>
            <w:tcW w:w="4820" w:type="dxa"/>
            <w:shd w:val="solid" w:color="FFFFFF" w:fill="auto"/>
          </w:tcPr>
          <w:p w14:paraId="172FF28C" w14:textId="77777777" w:rsidR="008B45D8" w:rsidRDefault="008B45D8" w:rsidP="003C65AA">
            <w:pPr>
              <w:pStyle w:val="TAL"/>
              <w:rPr>
                <w:sz w:val="16"/>
                <w:szCs w:val="16"/>
              </w:rPr>
            </w:pPr>
            <w:r>
              <w:rPr>
                <w:sz w:val="16"/>
                <w:szCs w:val="16"/>
              </w:rPr>
              <w:t>Obsolete</w:t>
            </w:r>
            <w:r w:rsidR="00B3790A">
              <w:rPr>
                <w:sz w:val="16"/>
                <w:szCs w:val="16"/>
              </w:rPr>
              <w:t xml:space="preserve"> </w:t>
            </w:r>
            <w:r>
              <w:rPr>
                <w:sz w:val="16"/>
                <w:szCs w:val="16"/>
              </w:rPr>
              <w:t>Import</w:t>
            </w:r>
            <w:r w:rsidR="00B3790A">
              <w:rPr>
                <w:sz w:val="16"/>
                <w:szCs w:val="16"/>
              </w:rPr>
              <w:t xml:space="preserve"> </w:t>
            </w:r>
            <w:r>
              <w:rPr>
                <w:sz w:val="16"/>
                <w:szCs w:val="16"/>
              </w:rPr>
              <w:t>Statement</w:t>
            </w:r>
            <w:r w:rsidR="00B3790A">
              <w:rPr>
                <w:sz w:val="16"/>
                <w:szCs w:val="16"/>
              </w:rPr>
              <w:t xml:space="preserve"> </w:t>
            </w:r>
            <w:r>
              <w:rPr>
                <w:sz w:val="16"/>
                <w:szCs w:val="16"/>
              </w:rPr>
              <w:t>in</w:t>
            </w:r>
            <w:r w:rsidR="00B3790A">
              <w:rPr>
                <w:sz w:val="16"/>
                <w:szCs w:val="16"/>
              </w:rPr>
              <w:t xml:space="preserve"> </w:t>
            </w:r>
            <w:r>
              <w:rPr>
                <w:sz w:val="16"/>
                <w:szCs w:val="16"/>
              </w:rPr>
              <w:t>Annex</w:t>
            </w:r>
            <w:r w:rsidR="00B3790A">
              <w:rPr>
                <w:sz w:val="16"/>
                <w:szCs w:val="16"/>
              </w:rPr>
              <w:t xml:space="preserve"> </w:t>
            </w:r>
            <w:r>
              <w:rPr>
                <w:sz w:val="16"/>
                <w:szCs w:val="16"/>
              </w:rPr>
              <w:t>B.6</w:t>
            </w:r>
          </w:p>
        </w:tc>
        <w:tc>
          <w:tcPr>
            <w:tcW w:w="708" w:type="dxa"/>
            <w:shd w:val="solid" w:color="FFFFFF" w:fill="auto"/>
            <w:vAlign w:val="bottom"/>
          </w:tcPr>
          <w:p w14:paraId="2578A1B4" w14:textId="77777777" w:rsidR="008B45D8" w:rsidRDefault="008B45D8" w:rsidP="003C65AA">
            <w:pPr>
              <w:pStyle w:val="TAL"/>
              <w:rPr>
                <w:sz w:val="16"/>
                <w:szCs w:val="16"/>
              </w:rPr>
            </w:pPr>
            <w:r>
              <w:rPr>
                <w:sz w:val="16"/>
                <w:szCs w:val="16"/>
              </w:rPr>
              <w:t>7.1.0</w:t>
            </w:r>
          </w:p>
        </w:tc>
      </w:tr>
      <w:tr w:rsidR="008B45D8" w:rsidRPr="007D6048" w14:paraId="0850E0F1" w14:textId="77777777" w:rsidTr="00B3790A">
        <w:trPr>
          <w:jc w:val="center"/>
        </w:trPr>
        <w:tc>
          <w:tcPr>
            <w:tcW w:w="800" w:type="dxa"/>
            <w:shd w:val="solid" w:color="FFFFFF" w:fill="auto"/>
          </w:tcPr>
          <w:p w14:paraId="78875ABA" w14:textId="77777777" w:rsidR="008B45D8" w:rsidRDefault="008B45D8" w:rsidP="003C65AA">
            <w:pPr>
              <w:pStyle w:val="TAL"/>
              <w:rPr>
                <w:sz w:val="16"/>
                <w:szCs w:val="16"/>
                <w:lang w:eastAsia="en-GB"/>
              </w:rPr>
            </w:pPr>
            <w:r>
              <w:rPr>
                <w:rFonts w:cs="Arial"/>
                <w:color w:val="000000"/>
                <w:sz w:val="16"/>
                <w:szCs w:val="16"/>
                <w:lang w:eastAsia="en-GB"/>
              </w:rPr>
              <w:t>2005-09</w:t>
            </w:r>
          </w:p>
        </w:tc>
        <w:tc>
          <w:tcPr>
            <w:tcW w:w="800" w:type="dxa"/>
            <w:shd w:val="solid" w:color="FFFFFF" w:fill="auto"/>
          </w:tcPr>
          <w:p w14:paraId="7BB08E9F" w14:textId="77777777" w:rsidR="008B45D8" w:rsidRDefault="008B45D8" w:rsidP="003C65AA">
            <w:pPr>
              <w:pStyle w:val="TAL"/>
              <w:rPr>
                <w:sz w:val="16"/>
                <w:szCs w:val="16"/>
                <w:lang w:eastAsia="en-GB"/>
              </w:rPr>
            </w:pPr>
            <w:r>
              <w:rPr>
                <w:rFonts w:cs="Arial"/>
                <w:color w:val="000000"/>
                <w:sz w:val="16"/>
                <w:szCs w:val="16"/>
                <w:lang w:eastAsia="en-GB"/>
              </w:rPr>
              <w:t>SP-29</w:t>
            </w:r>
          </w:p>
        </w:tc>
        <w:tc>
          <w:tcPr>
            <w:tcW w:w="1094" w:type="dxa"/>
            <w:shd w:val="solid" w:color="FFFFFF" w:fill="auto"/>
            <w:vAlign w:val="center"/>
          </w:tcPr>
          <w:p w14:paraId="3F5C701C" w14:textId="77777777" w:rsidR="008B45D8" w:rsidRDefault="008B45D8" w:rsidP="003C65AA">
            <w:pPr>
              <w:pStyle w:val="TAL"/>
              <w:rPr>
                <w:sz w:val="16"/>
                <w:szCs w:val="16"/>
                <w:lang w:eastAsia="en-GB"/>
              </w:rPr>
            </w:pPr>
            <w:r>
              <w:rPr>
                <w:rFonts w:cs="Arial"/>
                <w:color w:val="000000"/>
                <w:sz w:val="16"/>
                <w:szCs w:val="16"/>
                <w:lang w:eastAsia="en-GB"/>
              </w:rPr>
              <w:t>SP-050571</w:t>
            </w:r>
          </w:p>
        </w:tc>
        <w:tc>
          <w:tcPr>
            <w:tcW w:w="567" w:type="dxa"/>
            <w:shd w:val="solid" w:color="FFFFFF" w:fill="auto"/>
          </w:tcPr>
          <w:p w14:paraId="5845AFDF" w14:textId="77777777" w:rsidR="008B45D8" w:rsidRDefault="008B45D8" w:rsidP="003C65AA">
            <w:pPr>
              <w:pStyle w:val="TAL"/>
              <w:rPr>
                <w:sz w:val="16"/>
                <w:szCs w:val="16"/>
                <w:lang w:eastAsia="en-GB"/>
              </w:rPr>
            </w:pPr>
            <w:r>
              <w:rPr>
                <w:rFonts w:cs="Arial"/>
                <w:color w:val="000000"/>
                <w:sz w:val="16"/>
                <w:szCs w:val="16"/>
                <w:lang w:eastAsia="en-GB"/>
              </w:rPr>
              <w:t>0077</w:t>
            </w:r>
          </w:p>
        </w:tc>
        <w:tc>
          <w:tcPr>
            <w:tcW w:w="425" w:type="dxa"/>
            <w:shd w:val="solid" w:color="FFFFFF" w:fill="auto"/>
          </w:tcPr>
          <w:p w14:paraId="0478E5B7" w14:textId="77777777" w:rsidR="008B45D8" w:rsidRDefault="008B45D8" w:rsidP="003C65AA">
            <w:pPr>
              <w:pStyle w:val="TAL"/>
              <w:rPr>
                <w:sz w:val="16"/>
                <w:szCs w:val="16"/>
                <w:lang w:eastAsia="en-GB"/>
              </w:rPr>
            </w:pPr>
            <w:r>
              <w:rPr>
                <w:rFonts w:cs="Arial"/>
                <w:color w:val="000000"/>
                <w:sz w:val="16"/>
                <w:szCs w:val="16"/>
                <w:lang w:eastAsia="en-GB"/>
              </w:rPr>
              <w:t>-</w:t>
            </w:r>
          </w:p>
        </w:tc>
        <w:tc>
          <w:tcPr>
            <w:tcW w:w="425" w:type="dxa"/>
            <w:shd w:val="solid" w:color="FFFFFF" w:fill="auto"/>
          </w:tcPr>
          <w:p w14:paraId="2D115FF1" w14:textId="77777777" w:rsidR="008B45D8" w:rsidRDefault="008B45D8" w:rsidP="003C65AA">
            <w:pPr>
              <w:pStyle w:val="TAL"/>
              <w:rPr>
                <w:sz w:val="16"/>
                <w:szCs w:val="16"/>
                <w:lang w:eastAsia="en-GB"/>
              </w:rPr>
            </w:pPr>
            <w:r>
              <w:rPr>
                <w:rFonts w:cs="Arial"/>
                <w:color w:val="000000"/>
                <w:sz w:val="16"/>
                <w:szCs w:val="16"/>
                <w:lang w:eastAsia="en-GB"/>
              </w:rPr>
              <w:t>F</w:t>
            </w:r>
          </w:p>
        </w:tc>
        <w:tc>
          <w:tcPr>
            <w:tcW w:w="4820" w:type="dxa"/>
            <w:shd w:val="solid" w:color="FFFFFF" w:fill="auto"/>
          </w:tcPr>
          <w:p w14:paraId="0E9A7ED0" w14:textId="77777777" w:rsidR="008B45D8" w:rsidRDefault="008B45D8" w:rsidP="003C65AA">
            <w:pPr>
              <w:pStyle w:val="TAL"/>
              <w:rPr>
                <w:sz w:val="16"/>
                <w:szCs w:val="16"/>
                <w:lang w:eastAsia="en-GB"/>
              </w:rPr>
            </w:pPr>
            <w:r>
              <w:rPr>
                <w:rFonts w:cs="Arial"/>
                <w:color w:val="000000"/>
                <w:sz w:val="16"/>
                <w:szCs w:val="16"/>
                <w:lang w:eastAsia="en-GB"/>
              </w:rPr>
              <w:t>Clarifications</w:t>
            </w:r>
            <w:r w:rsidR="00B3790A">
              <w:rPr>
                <w:rFonts w:cs="Arial"/>
                <w:color w:val="000000"/>
                <w:sz w:val="16"/>
                <w:szCs w:val="16"/>
                <w:lang w:eastAsia="en-GB"/>
              </w:rPr>
              <w:t xml:space="preserve"> </w:t>
            </w:r>
            <w:r>
              <w:rPr>
                <w:rFonts w:cs="Arial"/>
                <w:color w:val="000000"/>
                <w:sz w:val="16"/>
                <w:szCs w:val="16"/>
                <w:lang w:eastAsia="en-GB"/>
              </w:rPr>
              <w:t>to</w:t>
            </w:r>
            <w:r w:rsidR="00B3790A">
              <w:rPr>
                <w:rFonts w:cs="Arial"/>
                <w:color w:val="000000"/>
                <w:sz w:val="16"/>
                <w:szCs w:val="16"/>
                <w:lang w:eastAsia="en-GB"/>
              </w:rPr>
              <w:t xml:space="preserve"> </w:t>
            </w:r>
            <w:r>
              <w:rPr>
                <w:rFonts w:cs="Arial"/>
                <w:color w:val="000000"/>
                <w:sz w:val="16"/>
                <w:szCs w:val="16"/>
                <w:lang w:eastAsia="en-GB"/>
              </w:rPr>
              <w:t>the</w:t>
            </w:r>
            <w:r w:rsidR="00B3790A">
              <w:rPr>
                <w:rFonts w:cs="Arial"/>
                <w:color w:val="000000"/>
                <w:sz w:val="16"/>
                <w:szCs w:val="16"/>
                <w:lang w:eastAsia="en-GB"/>
              </w:rPr>
              <w:t xml:space="preserve"> </w:t>
            </w:r>
            <w:r>
              <w:rPr>
                <w:rFonts w:cs="Arial"/>
                <w:color w:val="000000"/>
                <w:sz w:val="16"/>
                <w:szCs w:val="16"/>
                <w:lang w:eastAsia="en-GB"/>
              </w:rPr>
              <w:t>RAU</w:t>
            </w:r>
            <w:r w:rsidR="00B3790A">
              <w:rPr>
                <w:rFonts w:cs="Arial"/>
                <w:color w:val="000000"/>
                <w:sz w:val="16"/>
                <w:szCs w:val="16"/>
                <w:lang w:eastAsia="en-GB"/>
              </w:rPr>
              <w:t xml:space="preserve"> </w:t>
            </w:r>
            <w:r>
              <w:rPr>
                <w:rFonts w:cs="Arial"/>
                <w:color w:val="000000"/>
                <w:sz w:val="16"/>
                <w:szCs w:val="16"/>
                <w:lang w:eastAsia="en-GB"/>
              </w:rPr>
              <w:t>event</w:t>
            </w:r>
          </w:p>
        </w:tc>
        <w:tc>
          <w:tcPr>
            <w:tcW w:w="708" w:type="dxa"/>
            <w:shd w:val="solid" w:color="FFFFFF" w:fill="auto"/>
            <w:vAlign w:val="bottom"/>
          </w:tcPr>
          <w:p w14:paraId="57FFB85E" w14:textId="77777777" w:rsidR="008B45D8" w:rsidRDefault="008B45D8" w:rsidP="003C65AA">
            <w:pPr>
              <w:pStyle w:val="TAL"/>
              <w:rPr>
                <w:sz w:val="16"/>
                <w:szCs w:val="16"/>
                <w:lang w:eastAsia="en-GB"/>
              </w:rPr>
            </w:pPr>
            <w:r>
              <w:rPr>
                <w:rFonts w:cs="Arial"/>
                <w:color w:val="000000"/>
                <w:sz w:val="16"/>
                <w:szCs w:val="16"/>
                <w:lang w:eastAsia="en-GB"/>
              </w:rPr>
              <w:t>7.2.0</w:t>
            </w:r>
          </w:p>
        </w:tc>
      </w:tr>
      <w:tr w:rsidR="008B45D8" w:rsidRPr="007D6048" w14:paraId="43D62D86" w14:textId="77777777" w:rsidTr="00B3790A">
        <w:trPr>
          <w:jc w:val="center"/>
        </w:trPr>
        <w:tc>
          <w:tcPr>
            <w:tcW w:w="800" w:type="dxa"/>
            <w:shd w:val="solid" w:color="FFFFFF" w:fill="auto"/>
          </w:tcPr>
          <w:p w14:paraId="21D23B85" w14:textId="77777777" w:rsidR="008B45D8" w:rsidRDefault="008B45D8" w:rsidP="003C65AA">
            <w:pPr>
              <w:pStyle w:val="TAL"/>
              <w:rPr>
                <w:sz w:val="16"/>
                <w:szCs w:val="16"/>
                <w:lang w:eastAsia="en-GB"/>
              </w:rPr>
            </w:pPr>
            <w:r>
              <w:rPr>
                <w:rFonts w:cs="Arial"/>
                <w:color w:val="000000"/>
                <w:sz w:val="16"/>
                <w:szCs w:val="16"/>
                <w:lang w:eastAsia="en-GB"/>
              </w:rPr>
              <w:t>2005-09</w:t>
            </w:r>
          </w:p>
        </w:tc>
        <w:tc>
          <w:tcPr>
            <w:tcW w:w="800" w:type="dxa"/>
            <w:shd w:val="solid" w:color="FFFFFF" w:fill="auto"/>
          </w:tcPr>
          <w:p w14:paraId="1942191D" w14:textId="77777777" w:rsidR="008B45D8" w:rsidRDefault="008B45D8" w:rsidP="003C65AA">
            <w:pPr>
              <w:pStyle w:val="TAL"/>
              <w:rPr>
                <w:sz w:val="16"/>
                <w:szCs w:val="16"/>
                <w:lang w:eastAsia="en-GB"/>
              </w:rPr>
            </w:pPr>
            <w:r>
              <w:rPr>
                <w:rFonts w:cs="Arial"/>
                <w:color w:val="000000"/>
                <w:sz w:val="16"/>
                <w:szCs w:val="16"/>
                <w:lang w:eastAsia="en-GB"/>
              </w:rPr>
              <w:t>SP-29</w:t>
            </w:r>
          </w:p>
        </w:tc>
        <w:tc>
          <w:tcPr>
            <w:tcW w:w="1094" w:type="dxa"/>
            <w:shd w:val="solid" w:color="FFFFFF" w:fill="auto"/>
            <w:vAlign w:val="center"/>
          </w:tcPr>
          <w:p w14:paraId="17CA1F11" w14:textId="77777777" w:rsidR="008B45D8" w:rsidRDefault="008B45D8" w:rsidP="003C65AA">
            <w:pPr>
              <w:pStyle w:val="TAL"/>
              <w:rPr>
                <w:sz w:val="16"/>
                <w:szCs w:val="16"/>
                <w:lang w:eastAsia="en-GB"/>
              </w:rPr>
            </w:pPr>
            <w:r>
              <w:rPr>
                <w:rFonts w:cs="Arial"/>
                <w:color w:val="000000"/>
                <w:sz w:val="16"/>
                <w:szCs w:val="16"/>
                <w:lang w:eastAsia="en-GB"/>
              </w:rPr>
              <w:t>SP-050571</w:t>
            </w:r>
          </w:p>
        </w:tc>
        <w:tc>
          <w:tcPr>
            <w:tcW w:w="567" w:type="dxa"/>
            <w:shd w:val="solid" w:color="FFFFFF" w:fill="auto"/>
          </w:tcPr>
          <w:p w14:paraId="40168520" w14:textId="77777777" w:rsidR="008B45D8" w:rsidRDefault="008B45D8" w:rsidP="003C65AA">
            <w:pPr>
              <w:pStyle w:val="TAL"/>
              <w:rPr>
                <w:sz w:val="16"/>
                <w:szCs w:val="16"/>
                <w:lang w:eastAsia="en-GB"/>
              </w:rPr>
            </w:pPr>
            <w:r>
              <w:rPr>
                <w:rFonts w:cs="Arial"/>
                <w:color w:val="000000"/>
                <w:sz w:val="16"/>
                <w:szCs w:val="16"/>
                <w:lang w:eastAsia="en-GB"/>
              </w:rPr>
              <w:t>0078</w:t>
            </w:r>
          </w:p>
        </w:tc>
        <w:tc>
          <w:tcPr>
            <w:tcW w:w="425" w:type="dxa"/>
            <w:shd w:val="solid" w:color="FFFFFF" w:fill="auto"/>
          </w:tcPr>
          <w:p w14:paraId="3AFDEE13" w14:textId="77777777" w:rsidR="008B45D8" w:rsidRDefault="008B45D8" w:rsidP="003C65AA">
            <w:pPr>
              <w:pStyle w:val="TAL"/>
              <w:rPr>
                <w:sz w:val="16"/>
                <w:szCs w:val="16"/>
                <w:lang w:eastAsia="en-GB"/>
              </w:rPr>
            </w:pPr>
            <w:r>
              <w:rPr>
                <w:rFonts w:cs="Arial"/>
                <w:color w:val="000000"/>
                <w:sz w:val="16"/>
                <w:szCs w:val="16"/>
                <w:lang w:eastAsia="en-GB"/>
              </w:rPr>
              <w:t>-</w:t>
            </w:r>
          </w:p>
        </w:tc>
        <w:tc>
          <w:tcPr>
            <w:tcW w:w="425" w:type="dxa"/>
            <w:shd w:val="solid" w:color="FFFFFF" w:fill="auto"/>
          </w:tcPr>
          <w:p w14:paraId="3AA31363" w14:textId="77777777" w:rsidR="008B45D8" w:rsidRDefault="008B45D8" w:rsidP="003C65AA">
            <w:pPr>
              <w:pStyle w:val="TAL"/>
              <w:rPr>
                <w:sz w:val="16"/>
                <w:szCs w:val="16"/>
                <w:lang w:eastAsia="en-GB"/>
              </w:rPr>
            </w:pPr>
            <w:r>
              <w:rPr>
                <w:rFonts w:cs="Arial"/>
                <w:color w:val="000000"/>
                <w:sz w:val="16"/>
                <w:szCs w:val="16"/>
                <w:lang w:eastAsia="en-GB"/>
              </w:rPr>
              <w:t>B</w:t>
            </w:r>
          </w:p>
        </w:tc>
        <w:tc>
          <w:tcPr>
            <w:tcW w:w="4820" w:type="dxa"/>
            <w:shd w:val="solid" w:color="FFFFFF" w:fill="auto"/>
          </w:tcPr>
          <w:p w14:paraId="1D2B978E" w14:textId="77777777" w:rsidR="008B45D8" w:rsidRDefault="008B45D8" w:rsidP="003C65AA">
            <w:pPr>
              <w:pStyle w:val="TAL"/>
              <w:rPr>
                <w:sz w:val="16"/>
                <w:szCs w:val="16"/>
                <w:lang w:eastAsia="en-GB"/>
              </w:rPr>
            </w:pPr>
            <w:r>
              <w:rPr>
                <w:rFonts w:cs="Arial"/>
                <w:color w:val="000000"/>
                <w:sz w:val="16"/>
                <w:szCs w:val="16"/>
                <w:lang w:eastAsia="en-GB"/>
              </w:rPr>
              <w:t>New</w:t>
            </w:r>
            <w:r w:rsidR="00B3790A">
              <w:rPr>
                <w:rFonts w:cs="Arial"/>
                <w:color w:val="000000"/>
                <w:sz w:val="16"/>
                <w:szCs w:val="16"/>
                <w:lang w:eastAsia="en-GB"/>
              </w:rPr>
              <w:t xml:space="preserve"> </w:t>
            </w:r>
            <w:r>
              <w:rPr>
                <w:rFonts w:cs="Arial"/>
                <w:color w:val="000000"/>
                <w:sz w:val="16"/>
                <w:szCs w:val="16"/>
                <w:lang w:eastAsia="en-GB"/>
              </w:rPr>
              <w:t>event</w:t>
            </w:r>
            <w:r w:rsidR="00B3790A">
              <w:rPr>
                <w:rFonts w:cs="Arial"/>
                <w:color w:val="000000"/>
                <w:sz w:val="16"/>
                <w:szCs w:val="16"/>
                <w:lang w:eastAsia="en-GB"/>
              </w:rPr>
              <w:t xml:space="preserve"> </w:t>
            </w:r>
            <w:r>
              <w:rPr>
                <w:rFonts w:cs="Arial"/>
                <w:color w:val="000000"/>
                <w:sz w:val="16"/>
                <w:szCs w:val="16"/>
                <w:lang w:eastAsia="en-GB"/>
              </w:rPr>
              <w:t>for</w:t>
            </w:r>
            <w:r w:rsidR="00B3790A">
              <w:rPr>
                <w:rFonts w:cs="Arial"/>
                <w:color w:val="000000"/>
                <w:sz w:val="16"/>
                <w:szCs w:val="16"/>
                <w:lang w:eastAsia="en-GB"/>
              </w:rPr>
              <w:t xml:space="preserve"> </w:t>
            </w:r>
            <w:r>
              <w:rPr>
                <w:rFonts w:cs="Arial"/>
                <w:color w:val="000000"/>
                <w:sz w:val="16"/>
                <w:szCs w:val="16"/>
                <w:lang w:eastAsia="en-GB"/>
              </w:rPr>
              <w:t>LDI</w:t>
            </w:r>
          </w:p>
        </w:tc>
        <w:tc>
          <w:tcPr>
            <w:tcW w:w="708" w:type="dxa"/>
            <w:shd w:val="solid" w:color="FFFFFF" w:fill="auto"/>
            <w:vAlign w:val="bottom"/>
          </w:tcPr>
          <w:p w14:paraId="2C61ED37" w14:textId="77777777" w:rsidR="008B45D8" w:rsidRDefault="008B45D8" w:rsidP="003C65AA">
            <w:pPr>
              <w:pStyle w:val="TAL"/>
              <w:rPr>
                <w:sz w:val="16"/>
                <w:szCs w:val="16"/>
                <w:lang w:eastAsia="en-GB"/>
              </w:rPr>
            </w:pPr>
            <w:r>
              <w:rPr>
                <w:rFonts w:cs="Arial"/>
                <w:color w:val="000000"/>
                <w:sz w:val="16"/>
                <w:szCs w:val="16"/>
                <w:lang w:eastAsia="en-GB"/>
              </w:rPr>
              <w:t>7.2.0</w:t>
            </w:r>
          </w:p>
        </w:tc>
      </w:tr>
      <w:tr w:rsidR="008B45D8" w:rsidRPr="007D6048" w14:paraId="496FB64C" w14:textId="77777777" w:rsidTr="00B3790A">
        <w:trPr>
          <w:jc w:val="center"/>
        </w:trPr>
        <w:tc>
          <w:tcPr>
            <w:tcW w:w="800" w:type="dxa"/>
            <w:shd w:val="solid" w:color="FFFFFF" w:fill="auto"/>
          </w:tcPr>
          <w:p w14:paraId="0A9D3FA8" w14:textId="77777777" w:rsidR="008B45D8" w:rsidRDefault="008B45D8" w:rsidP="003C65AA">
            <w:pPr>
              <w:pStyle w:val="TAL"/>
              <w:rPr>
                <w:sz w:val="16"/>
                <w:szCs w:val="16"/>
                <w:lang w:eastAsia="en-GB"/>
              </w:rPr>
            </w:pPr>
            <w:r>
              <w:rPr>
                <w:rFonts w:cs="Arial"/>
                <w:color w:val="000000"/>
                <w:sz w:val="16"/>
                <w:szCs w:val="16"/>
                <w:lang w:eastAsia="en-GB"/>
              </w:rPr>
              <w:t>2005-09</w:t>
            </w:r>
          </w:p>
        </w:tc>
        <w:tc>
          <w:tcPr>
            <w:tcW w:w="800" w:type="dxa"/>
            <w:shd w:val="solid" w:color="FFFFFF" w:fill="auto"/>
          </w:tcPr>
          <w:p w14:paraId="4D9FB891" w14:textId="77777777" w:rsidR="008B45D8" w:rsidRDefault="008B45D8" w:rsidP="003C65AA">
            <w:pPr>
              <w:pStyle w:val="TAL"/>
              <w:rPr>
                <w:sz w:val="16"/>
                <w:szCs w:val="16"/>
                <w:lang w:eastAsia="en-GB"/>
              </w:rPr>
            </w:pPr>
            <w:r>
              <w:rPr>
                <w:rFonts w:cs="Arial"/>
                <w:color w:val="000000"/>
                <w:sz w:val="16"/>
                <w:szCs w:val="16"/>
                <w:lang w:eastAsia="en-GB"/>
              </w:rPr>
              <w:t>SP-29</w:t>
            </w:r>
          </w:p>
        </w:tc>
        <w:tc>
          <w:tcPr>
            <w:tcW w:w="1094" w:type="dxa"/>
            <w:shd w:val="solid" w:color="FFFFFF" w:fill="auto"/>
            <w:vAlign w:val="center"/>
          </w:tcPr>
          <w:p w14:paraId="037876C9" w14:textId="77777777" w:rsidR="008B45D8" w:rsidRDefault="008B45D8" w:rsidP="003C65AA">
            <w:pPr>
              <w:pStyle w:val="TAL"/>
              <w:rPr>
                <w:sz w:val="16"/>
                <w:szCs w:val="16"/>
                <w:lang w:eastAsia="en-GB"/>
              </w:rPr>
            </w:pPr>
            <w:r>
              <w:rPr>
                <w:rFonts w:cs="Arial"/>
                <w:color w:val="000000"/>
                <w:sz w:val="16"/>
                <w:szCs w:val="16"/>
                <w:lang w:eastAsia="en-GB"/>
              </w:rPr>
              <w:t>SP-050571</w:t>
            </w:r>
          </w:p>
        </w:tc>
        <w:tc>
          <w:tcPr>
            <w:tcW w:w="567" w:type="dxa"/>
            <w:shd w:val="solid" w:color="FFFFFF" w:fill="auto"/>
          </w:tcPr>
          <w:p w14:paraId="3F71A3E8" w14:textId="77777777" w:rsidR="008B45D8" w:rsidRDefault="008B45D8" w:rsidP="003C65AA">
            <w:pPr>
              <w:pStyle w:val="TAL"/>
              <w:rPr>
                <w:sz w:val="16"/>
                <w:szCs w:val="16"/>
                <w:lang w:eastAsia="en-GB"/>
              </w:rPr>
            </w:pPr>
            <w:r>
              <w:rPr>
                <w:rFonts w:cs="Arial"/>
                <w:color w:val="000000"/>
                <w:sz w:val="16"/>
                <w:szCs w:val="16"/>
                <w:lang w:eastAsia="en-GB"/>
              </w:rPr>
              <w:t>0079</w:t>
            </w:r>
          </w:p>
        </w:tc>
        <w:tc>
          <w:tcPr>
            <w:tcW w:w="425" w:type="dxa"/>
            <w:shd w:val="solid" w:color="FFFFFF" w:fill="auto"/>
          </w:tcPr>
          <w:p w14:paraId="05A9DF8A" w14:textId="77777777" w:rsidR="008B45D8" w:rsidRDefault="008B45D8" w:rsidP="003C65AA">
            <w:pPr>
              <w:pStyle w:val="TAL"/>
              <w:rPr>
                <w:sz w:val="16"/>
                <w:szCs w:val="16"/>
                <w:lang w:eastAsia="en-GB"/>
              </w:rPr>
            </w:pPr>
            <w:r>
              <w:rPr>
                <w:rFonts w:cs="Arial"/>
                <w:color w:val="000000"/>
                <w:sz w:val="16"/>
                <w:szCs w:val="16"/>
                <w:lang w:eastAsia="en-GB"/>
              </w:rPr>
              <w:t>-</w:t>
            </w:r>
          </w:p>
        </w:tc>
        <w:tc>
          <w:tcPr>
            <w:tcW w:w="425" w:type="dxa"/>
            <w:shd w:val="solid" w:color="FFFFFF" w:fill="auto"/>
          </w:tcPr>
          <w:p w14:paraId="60F165F5" w14:textId="77777777" w:rsidR="008B45D8" w:rsidRDefault="008B45D8" w:rsidP="003C65AA">
            <w:pPr>
              <w:pStyle w:val="TAL"/>
              <w:rPr>
                <w:sz w:val="16"/>
                <w:szCs w:val="16"/>
                <w:lang w:eastAsia="en-GB"/>
              </w:rPr>
            </w:pPr>
            <w:r>
              <w:rPr>
                <w:rFonts w:cs="Arial"/>
                <w:color w:val="000000"/>
                <w:sz w:val="16"/>
                <w:szCs w:val="16"/>
                <w:lang w:eastAsia="en-GB"/>
              </w:rPr>
              <w:t>C</w:t>
            </w:r>
          </w:p>
        </w:tc>
        <w:tc>
          <w:tcPr>
            <w:tcW w:w="4820" w:type="dxa"/>
            <w:shd w:val="solid" w:color="FFFFFF" w:fill="auto"/>
          </w:tcPr>
          <w:p w14:paraId="27E14405" w14:textId="77777777" w:rsidR="008B45D8" w:rsidRDefault="008B45D8" w:rsidP="003C65AA">
            <w:pPr>
              <w:pStyle w:val="TAL"/>
              <w:rPr>
                <w:sz w:val="16"/>
                <w:szCs w:val="16"/>
                <w:lang w:eastAsia="en-GB"/>
              </w:rPr>
            </w:pPr>
            <w:r>
              <w:rPr>
                <w:rFonts w:cs="Arial"/>
                <w:color w:val="000000"/>
                <w:sz w:val="16"/>
                <w:szCs w:val="16"/>
                <w:lang w:eastAsia="en-GB"/>
              </w:rPr>
              <w:t>Correlation</w:t>
            </w:r>
            <w:r w:rsidR="00B3790A">
              <w:rPr>
                <w:rFonts w:cs="Arial"/>
                <w:color w:val="000000"/>
                <w:sz w:val="16"/>
                <w:szCs w:val="16"/>
                <w:lang w:eastAsia="en-GB"/>
              </w:rPr>
              <w:t xml:space="preserve"> </w:t>
            </w:r>
            <w:r>
              <w:rPr>
                <w:rFonts w:cs="Arial"/>
                <w:color w:val="000000"/>
                <w:sz w:val="16"/>
                <w:szCs w:val="16"/>
                <w:lang w:eastAsia="en-GB"/>
              </w:rPr>
              <w:t>for</w:t>
            </w:r>
            <w:r w:rsidR="00B3790A">
              <w:rPr>
                <w:rFonts w:cs="Arial"/>
                <w:color w:val="000000"/>
                <w:sz w:val="16"/>
                <w:szCs w:val="16"/>
                <w:lang w:eastAsia="en-GB"/>
              </w:rPr>
              <w:t xml:space="preserve"> </w:t>
            </w:r>
            <w:r>
              <w:rPr>
                <w:rFonts w:cs="Arial"/>
                <w:color w:val="000000"/>
                <w:sz w:val="16"/>
                <w:szCs w:val="16"/>
                <w:lang w:eastAsia="en-GB"/>
              </w:rPr>
              <w:t>IMS</w:t>
            </w:r>
            <w:r w:rsidR="00B3790A">
              <w:rPr>
                <w:rFonts w:cs="Arial"/>
                <w:color w:val="000000"/>
                <w:sz w:val="16"/>
                <w:szCs w:val="16"/>
                <w:lang w:eastAsia="en-GB"/>
              </w:rPr>
              <w:t xml:space="preserve"> </w:t>
            </w:r>
            <w:r>
              <w:rPr>
                <w:rFonts w:cs="Arial"/>
                <w:color w:val="000000"/>
                <w:sz w:val="16"/>
                <w:szCs w:val="16"/>
                <w:lang w:eastAsia="en-GB"/>
              </w:rPr>
              <w:t>intercption</w:t>
            </w:r>
          </w:p>
        </w:tc>
        <w:tc>
          <w:tcPr>
            <w:tcW w:w="708" w:type="dxa"/>
            <w:shd w:val="solid" w:color="FFFFFF" w:fill="auto"/>
            <w:vAlign w:val="bottom"/>
          </w:tcPr>
          <w:p w14:paraId="07FB2965" w14:textId="77777777" w:rsidR="008B45D8" w:rsidRDefault="008B45D8" w:rsidP="003C65AA">
            <w:pPr>
              <w:pStyle w:val="TAL"/>
              <w:rPr>
                <w:sz w:val="16"/>
                <w:szCs w:val="16"/>
                <w:lang w:eastAsia="en-GB"/>
              </w:rPr>
            </w:pPr>
            <w:r>
              <w:rPr>
                <w:rFonts w:cs="Arial"/>
                <w:color w:val="000000"/>
                <w:sz w:val="16"/>
                <w:szCs w:val="16"/>
                <w:lang w:eastAsia="en-GB"/>
              </w:rPr>
              <w:t>7.2.0</w:t>
            </w:r>
          </w:p>
        </w:tc>
      </w:tr>
      <w:tr w:rsidR="008B45D8" w:rsidRPr="007D6048" w14:paraId="051A87B4" w14:textId="77777777" w:rsidTr="00B3790A">
        <w:trPr>
          <w:jc w:val="center"/>
        </w:trPr>
        <w:tc>
          <w:tcPr>
            <w:tcW w:w="800" w:type="dxa"/>
            <w:shd w:val="solid" w:color="FFFFFF" w:fill="auto"/>
          </w:tcPr>
          <w:p w14:paraId="5DB15AB3" w14:textId="77777777" w:rsidR="008B45D8" w:rsidRDefault="008B45D8" w:rsidP="003C65AA">
            <w:pPr>
              <w:pStyle w:val="TAL"/>
              <w:rPr>
                <w:sz w:val="16"/>
                <w:szCs w:val="16"/>
                <w:lang w:eastAsia="en-GB"/>
              </w:rPr>
            </w:pPr>
            <w:r>
              <w:rPr>
                <w:rFonts w:cs="Arial"/>
                <w:color w:val="000000"/>
                <w:sz w:val="16"/>
                <w:szCs w:val="16"/>
                <w:lang w:eastAsia="en-GB"/>
              </w:rPr>
              <w:t>2005-09</w:t>
            </w:r>
          </w:p>
        </w:tc>
        <w:tc>
          <w:tcPr>
            <w:tcW w:w="800" w:type="dxa"/>
            <w:shd w:val="solid" w:color="FFFFFF" w:fill="auto"/>
          </w:tcPr>
          <w:p w14:paraId="77F15DBD" w14:textId="77777777" w:rsidR="008B45D8" w:rsidRDefault="008B45D8" w:rsidP="003C65AA">
            <w:pPr>
              <w:pStyle w:val="TAL"/>
              <w:rPr>
                <w:sz w:val="16"/>
                <w:szCs w:val="16"/>
                <w:lang w:eastAsia="en-GB"/>
              </w:rPr>
            </w:pPr>
            <w:r>
              <w:rPr>
                <w:rFonts w:cs="Arial"/>
                <w:color w:val="000000"/>
                <w:sz w:val="16"/>
                <w:szCs w:val="16"/>
                <w:lang w:eastAsia="en-GB"/>
              </w:rPr>
              <w:t>SP-29</w:t>
            </w:r>
          </w:p>
        </w:tc>
        <w:tc>
          <w:tcPr>
            <w:tcW w:w="1094" w:type="dxa"/>
            <w:shd w:val="solid" w:color="FFFFFF" w:fill="auto"/>
            <w:vAlign w:val="center"/>
          </w:tcPr>
          <w:p w14:paraId="01A61E44" w14:textId="77777777" w:rsidR="008B45D8" w:rsidRDefault="008B45D8" w:rsidP="003C65AA">
            <w:pPr>
              <w:pStyle w:val="TAL"/>
              <w:rPr>
                <w:sz w:val="16"/>
                <w:szCs w:val="16"/>
                <w:lang w:eastAsia="en-GB"/>
              </w:rPr>
            </w:pPr>
            <w:r>
              <w:rPr>
                <w:rFonts w:cs="Arial"/>
                <w:color w:val="000000"/>
                <w:sz w:val="16"/>
                <w:szCs w:val="16"/>
                <w:lang w:eastAsia="en-GB"/>
              </w:rPr>
              <w:t>SP-050571</w:t>
            </w:r>
          </w:p>
        </w:tc>
        <w:tc>
          <w:tcPr>
            <w:tcW w:w="567" w:type="dxa"/>
            <w:shd w:val="solid" w:color="FFFFFF" w:fill="auto"/>
          </w:tcPr>
          <w:p w14:paraId="5CE3BAE4" w14:textId="77777777" w:rsidR="008B45D8" w:rsidRDefault="008B45D8" w:rsidP="003C65AA">
            <w:pPr>
              <w:pStyle w:val="TAL"/>
              <w:rPr>
                <w:sz w:val="16"/>
                <w:szCs w:val="16"/>
                <w:lang w:eastAsia="en-GB"/>
              </w:rPr>
            </w:pPr>
            <w:r>
              <w:rPr>
                <w:rFonts w:cs="Arial"/>
                <w:color w:val="000000"/>
                <w:sz w:val="16"/>
                <w:szCs w:val="16"/>
                <w:lang w:eastAsia="en-GB"/>
              </w:rPr>
              <w:t>0080</w:t>
            </w:r>
          </w:p>
        </w:tc>
        <w:tc>
          <w:tcPr>
            <w:tcW w:w="425" w:type="dxa"/>
            <w:shd w:val="solid" w:color="FFFFFF" w:fill="auto"/>
          </w:tcPr>
          <w:p w14:paraId="2785B2C5" w14:textId="77777777" w:rsidR="008B45D8" w:rsidRDefault="008B45D8" w:rsidP="003C65AA">
            <w:pPr>
              <w:pStyle w:val="TAL"/>
              <w:rPr>
                <w:sz w:val="16"/>
                <w:szCs w:val="16"/>
                <w:lang w:eastAsia="en-GB"/>
              </w:rPr>
            </w:pPr>
            <w:r>
              <w:rPr>
                <w:rFonts w:cs="Arial"/>
                <w:color w:val="000000"/>
                <w:sz w:val="16"/>
                <w:szCs w:val="16"/>
                <w:lang w:eastAsia="en-GB"/>
              </w:rPr>
              <w:t>-</w:t>
            </w:r>
          </w:p>
        </w:tc>
        <w:tc>
          <w:tcPr>
            <w:tcW w:w="425" w:type="dxa"/>
            <w:shd w:val="solid" w:color="FFFFFF" w:fill="auto"/>
          </w:tcPr>
          <w:p w14:paraId="4F27EAC2" w14:textId="77777777" w:rsidR="008B45D8" w:rsidRDefault="008B45D8" w:rsidP="003C65AA">
            <w:pPr>
              <w:pStyle w:val="TAL"/>
              <w:rPr>
                <w:sz w:val="16"/>
                <w:szCs w:val="16"/>
                <w:lang w:eastAsia="en-GB"/>
              </w:rPr>
            </w:pPr>
            <w:r>
              <w:rPr>
                <w:rFonts w:cs="Arial"/>
                <w:color w:val="000000"/>
                <w:sz w:val="16"/>
                <w:szCs w:val="16"/>
                <w:lang w:eastAsia="en-GB"/>
              </w:rPr>
              <w:t>F</w:t>
            </w:r>
          </w:p>
        </w:tc>
        <w:tc>
          <w:tcPr>
            <w:tcW w:w="4820" w:type="dxa"/>
            <w:shd w:val="solid" w:color="FFFFFF" w:fill="auto"/>
          </w:tcPr>
          <w:p w14:paraId="49660159" w14:textId="77777777" w:rsidR="008B45D8" w:rsidRDefault="008B45D8" w:rsidP="003C65AA">
            <w:pPr>
              <w:pStyle w:val="TAL"/>
              <w:rPr>
                <w:sz w:val="16"/>
                <w:szCs w:val="16"/>
                <w:lang w:eastAsia="en-GB"/>
              </w:rPr>
            </w:pPr>
            <w:r>
              <w:rPr>
                <w:rFonts w:cs="Arial"/>
                <w:color w:val="000000"/>
                <w:sz w:val="16"/>
                <w:szCs w:val="16"/>
                <w:lang w:eastAsia="en-GB"/>
              </w:rPr>
              <w:t>Clarification</w:t>
            </w:r>
            <w:r w:rsidR="00B3790A">
              <w:rPr>
                <w:rFonts w:cs="Arial"/>
                <w:color w:val="000000"/>
                <w:sz w:val="16"/>
                <w:szCs w:val="16"/>
                <w:lang w:eastAsia="en-GB"/>
              </w:rPr>
              <w:t xml:space="preserve"> </w:t>
            </w:r>
            <w:r>
              <w:rPr>
                <w:rFonts w:cs="Arial"/>
                <w:color w:val="000000"/>
                <w:sz w:val="16"/>
                <w:szCs w:val="16"/>
                <w:lang w:eastAsia="en-GB"/>
              </w:rPr>
              <w:t>on</w:t>
            </w:r>
            <w:r w:rsidR="00B3790A">
              <w:rPr>
                <w:rFonts w:cs="Arial"/>
                <w:color w:val="000000"/>
                <w:sz w:val="16"/>
                <w:szCs w:val="16"/>
                <w:lang w:eastAsia="en-GB"/>
              </w:rPr>
              <w:t xml:space="preserve"> </w:t>
            </w:r>
            <w:r>
              <w:rPr>
                <w:rFonts w:cs="Arial"/>
                <w:color w:val="000000"/>
                <w:sz w:val="16"/>
                <w:szCs w:val="16"/>
                <w:lang w:eastAsia="en-GB"/>
              </w:rPr>
              <w:t>IMS</w:t>
            </w:r>
            <w:r w:rsidR="00B3790A">
              <w:rPr>
                <w:rFonts w:cs="Arial"/>
                <w:color w:val="000000"/>
                <w:sz w:val="16"/>
                <w:szCs w:val="16"/>
                <w:lang w:eastAsia="en-GB"/>
              </w:rPr>
              <w:t xml:space="preserve"> </w:t>
            </w:r>
            <w:r>
              <w:rPr>
                <w:rFonts w:cs="Arial"/>
                <w:color w:val="000000"/>
                <w:sz w:val="16"/>
                <w:szCs w:val="16"/>
                <w:lang w:eastAsia="en-GB"/>
              </w:rPr>
              <w:t>bearer</w:t>
            </w:r>
            <w:r w:rsidR="00B3790A">
              <w:rPr>
                <w:rFonts w:cs="Arial"/>
                <w:color w:val="000000"/>
                <w:sz w:val="16"/>
                <w:szCs w:val="16"/>
                <w:lang w:eastAsia="en-GB"/>
              </w:rPr>
              <w:t xml:space="preserve"> </w:t>
            </w:r>
            <w:r>
              <w:rPr>
                <w:rFonts w:cs="Arial"/>
                <w:color w:val="000000"/>
                <w:sz w:val="16"/>
                <w:szCs w:val="16"/>
                <w:lang w:eastAsia="en-GB"/>
              </w:rPr>
              <w:t>independence</w:t>
            </w:r>
          </w:p>
        </w:tc>
        <w:tc>
          <w:tcPr>
            <w:tcW w:w="708" w:type="dxa"/>
            <w:shd w:val="solid" w:color="FFFFFF" w:fill="auto"/>
            <w:vAlign w:val="bottom"/>
          </w:tcPr>
          <w:p w14:paraId="694E8A3F" w14:textId="77777777" w:rsidR="008B45D8" w:rsidRDefault="008B45D8" w:rsidP="003C65AA">
            <w:pPr>
              <w:pStyle w:val="TAL"/>
              <w:rPr>
                <w:sz w:val="16"/>
                <w:szCs w:val="16"/>
                <w:lang w:eastAsia="en-GB"/>
              </w:rPr>
            </w:pPr>
            <w:r>
              <w:rPr>
                <w:rFonts w:cs="Arial"/>
                <w:color w:val="000000"/>
                <w:sz w:val="16"/>
                <w:szCs w:val="16"/>
                <w:lang w:eastAsia="en-GB"/>
              </w:rPr>
              <w:t>7.2.0</w:t>
            </w:r>
          </w:p>
        </w:tc>
      </w:tr>
      <w:tr w:rsidR="008B45D8" w:rsidRPr="007D6048" w14:paraId="5972B067" w14:textId="77777777" w:rsidTr="00B3790A">
        <w:trPr>
          <w:jc w:val="center"/>
        </w:trPr>
        <w:tc>
          <w:tcPr>
            <w:tcW w:w="800" w:type="dxa"/>
            <w:shd w:val="solid" w:color="FFFFFF" w:fill="auto"/>
          </w:tcPr>
          <w:p w14:paraId="65D4BEAF"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2005-12</w:t>
            </w:r>
          </w:p>
        </w:tc>
        <w:tc>
          <w:tcPr>
            <w:tcW w:w="800" w:type="dxa"/>
            <w:shd w:val="solid" w:color="FFFFFF" w:fill="auto"/>
          </w:tcPr>
          <w:p w14:paraId="2DA4258E"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SP-30</w:t>
            </w:r>
          </w:p>
        </w:tc>
        <w:tc>
          <w:tcPr>
            <w:tcW w:w="1094" w:type="dxa"/>
            <w:shd w:val="solid" w:color="FFFFFF" w:fill="auto"/>
            <w:vAlign w:val="center"/>
          </w:tcPr>
          <w:p w14:paraId="0D41743B"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SP-050778</w:t>
            </w:r>
          </w:p>
        </w:tc>
        <w:tc>
          <w:tcPr>
            <w:tcW w:w="567" w:type="dxa"/>
            <w:shd w:val="solid" w:color="FFFFFF" w:fill="auto"/>
          </w:tcPr>
          <w:p w14:paraId="2314C564"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0077</w:t>
            </w:r>
          </w:p>
        </w:tc>
        <w:tc>
          <w:tcPr>
            <w:tcW w:w="425" w:type="dxa"/>
            <w:shd w:val="solid" w:color="FFFFFF" w:fill="auto"/>
          </w:tcPr>
          <w:p w14:paraId="6EE54B84"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t>
            </w:r>
          </w:p>
        </w:tc>
        <w:tc>
          <w:tcPr>
            <w:tcW w:w="425" w:type="dxa"/>
            <w:shd w:val="solid" w:color="FFFFFF" w:fill="auto"/>
          </w:tcPr>
          <w:p w14:paraId="6D8EFE03"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F</w:t>
            </w:r>
          </w:p>
        </w:tc>
        <w:tc>
          <w:tcPr>
            <w:tcW w:w="4820" w:type="dxa"/>
            <w:shd w:val="solid" w:color="FFFFFF" w:fill="auto"/>
          </w:tcPr>
          <w:p w14:paraId="21B3AB0F"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ASN.1</w:t>
            </w:r>
            <w:r w:rsidR="00B3790A">
              <w:rPr>
                <w:rFonts w:cs="Arial"/>
                <w:color w:val="000000"/>
                <w:sz w:val="16"/>
                <w:szCs w:val="16"/>
                <w:lang w:eastAsia="en-GB"/>
              </w:rPr>
              <w:t xml:space="preserve"> </w:t>
            </w:r>
            <w:r>
              <w:rPr>
                <w:rFonts w:cs="Arial"/>
                <w:color w:val="000000"/>
                <w:sz w:val="16"/>
                <w:szCs w:val="16"/>
                <w:lang w:eastAsia="en-GB"/>
              </w:rPr>
              <w:t>module</w:t>
            </w:r>
            <w:r w:rsidR="00B3790A">
              <w:rPr>
                <w:rFonts w:cs="Arial"/>
                <w:color w:val="000000"/>
                <w:sz w:val="16"/>
                <w:szCs w:val="16"/>
                <w:lang w:eastAsia="en-GB"/>
              </w:rPr>
              <w:t xml:space="preserve"> </w:t>
            </w:r>
            <w:r>
              <w:rPr>
                <w:rFonts w:cs="Arial"/>
                <w:color w:val="000000"/>
                <w:sz w:val="16"/>
                <w:szCs w:val="16"/>
                <w:lang w:eastAsia="en-GB"/>
              </w:rPr>
              <w:t>cleanup.</w:t>
            </w:r>
          </w:p>
        </w:tc>
        <w:tc>
          <w:tcPr>
            <w:tcW w:w="708" w:type="dxa"/>
            <w:shd w:val="solid" w:color="FFFFFF" w:fill="auto"/>
            <w:vAlign w:val="bottom"/>
          </w:tcPr>
          <w:p w14:paraId="04B61C92"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7.3.0</w:t>
            </w:r>
          </w:p>
        </w:tc>
      </w:tr>
      <w:tr w:rsidR="008B45D8" w:rsidRPr="007D6048" w14:paraId="7349A35C" w14:textId="77777777" w:rsidTr="00B3790A">
        <w:trPr>
          <w:jc w:val="center"/>
        </w:trPr>
        <w:tc>
          <w:tcPr>
            <w:tcW w:w="800" w:type="dxa"/>
            <w:shd w:val="solid" w:color="FFFFFF" w:fill="auto"/>
          </w:tcPr>
          <w:p w14:paraId="1FE6556F"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2005-12</w:t>
            </w:r>
          </w:p>
        </w:tc>
        <w:tc>
          <w:tcPr>
            <w:tcW w:w="800" w:type="dxa"/>
            <w:shd w:val="solid" w:color="FFFFFF" w:fill="auto"/>
          </w:tcPr>
          <w:p w14:paraId="62683A05"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SP-30</w:t>
            </w:r>
          </w:p>
        </w:tc>
        <w:tc>
          <w:tcPr>
            <w:tcW w:w="1094" w:type="dxa"/>
            <w:shd w:val="solid" w:color="FFFFFF" w:fill="auto"/>
            <w:vAlign w:val="center"/>
          </w:tcPr>
          <w:p w14:paraId="5386C295"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SP-050778</w:t>
            </w:r>
          </w:p>
        </w:tc>
        <w:tc>
          <w:tcPr>
            <w:tcW w:w="567" w:type="dxa"/>
            <w:shd w:val="solid" w:color="FFFFFF" w:fill="auto"/>
          </w:tcPr>
          <w:p w14:paraId="73E3B620"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0078</w:t>
            </w:r>
          </w:p>
        </w:tc>
        <w:tc>
          <w:tcPr>
            <w:tcW w:w="425" w:type="dxa"/>
            <w:shd w:val="solid" w:color="FFFFFF" w:fill="auto"/>
          </w:tcPr>
          <w:p w14:paraId="01CEEE54"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t>
            </w:r>
          </w:p>
        </w:tc>
        <w:tc>
          <w:tcPr>
            <w:tcW w:w="425" w:type="dxa"/>
            <w:shd w:val="solid" w:color="FFFFFF" w:fill="auto"/>
          </w:tcPr>
          <w:p w14:paraId="7A99B400"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D</w:t>
            </w:r>
          </w:p>
        </w:tc>
        <w:tc>
          <w:tcPr>
            <w:tcW w:w="4820" w:type="dxa"/>
            <w:shd w:val="solid" w:color="FFFFFF" w:fill="auto"/>
          </w:tcPr>
          <w:p w14:paraId="759B59A3"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Adding</w:t>
            </w:r>
            <w:r w:rsidR="00B3790A">
              <w:rPr>
                <w:rFonts w:cs="Arial"/>
                <w:color w:val="000000"/>
                <w:sz w:val="16"/>
                <w:szCs w:val="16"/>
                <w:lang w:eastAsia="en-GB"/>
              </w:rPr>
              <w:t xml:space="preserve"> </w:t>
            </w:r>
            <w:r>
              <w:rPr>
                <w:rFonts w:cs="Arial"/>
                <w:color w:val="000000"/>
                <w:sz w:val="16"/>
                <w:szCs w:val="16"/>
                <w:lang w:eastAsia="en-GB"/>
              </w:rPr>
              <w:t>definition</w:t>
            </w:r>
            <w:r w:rsidR="00B3790A">
              <w:rPr>
                <w:rFonts w:cs="Arial"/>
                <w:color w:val="000000"/>
                <w:sz w:val="16"/>
                <w:szCs w:val="16"/>
                <w:lang w:eastAsia="en-GB"/>
              </w:rPr>
              <w:t xml:space="preserve"> </w:t>
            </w:r>
            <w:r>
              <w:rPr>
                <w:rFonts w:cs="Arial"/>
                <w:color w:val="000000"/>
                <w:sz w:val="16"/>
                <w:szCs w:val="16"/>
                <w:lang w:eastAsia="en-GB"/>
              </w:rPr>
              <w:t>for</w:t>
            </w:r>
            <w:r w:rsidR="00B3790A">
              <w:rPr>
                <w:rFonts w:cs="Arial"/>
                <w:color w:val="000000"/>
                <w:sz w:val="16"/>
                <w:szCs w:val="16"/>
                <w:lang w:eastAsia="en-GB"/>
              </w:rPr>
              <w:t xml:space="preserve"> </w:t>
            </w:r>
            <w:r>
              <w:rPr>
                <w:rFonts w:cs="Arial"/>
                <w:color w:val="000000"/>
                <w:sz w:val="16"/>
                <w:szCs w:val="16"/>
                <w:lang w:eastAsia="en-GB"/>
              </w:rPr>
              <w:t>'Precision'.</w:t>
            </w:r>
          </w:p>
        </w:tc>
        <w:tc>
          <w:tcPr>
            <w:tcW w:w="708" w:type="dxa"/>
            <w:shd w:val="solid" w:color="FFFFFF" w:fill="auto"/>
            <w:vAlign w:val="bottom"/>
          </w:tcPr>
          <w:p w14:paraId="63CAB9E0"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7.3.0</w:t>
            </w:r>
          </w:p>
        </w:tc>
      </w:tr>
      <w:tr w:rsidR="008B45D8" w:rsidRPr="007D6048" w14:paraId="57F383A7" w14:textId="77777777" w:rsidTr="00B3790A">
        <w:trPr>
          <w:jc w:val="center"/>
        </w:trPr>
        <w:tc>
          <w:tcPr>
            <w:tcW w:w="800" w:type="dxa"/>
            <w:shd w:val="solid" w:color="FFFFFF" w:fill="auto"/>
          </w:tcPr>
          <w:p w14:paraId="6B0CEA38"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2005-12</w:t>
            </w:r>
          </w:p>
        </w:tc>
        <w:tc>
          <w:tcPr>
            <w:tcW w:w="800" w:type="dxa"/>
            <w:shd w:val="solid" w:color="FFFFFF" w:fill="auto"/>
          </w:tcPr>
          <w:p w14:paraId="69825277"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SP-30</w:t>
            </w:r>
          </w:p>
        </w:tc>
        <w:tc>
          <w:tcPr>
            <w:tcW w:w="1094" w:type="dxa"/>
            <w:shd w:val="solid" w:color="FFFFFF" w:fill="auto"/>
            <w:vAlign w:val="center"/>
          </w:tcPr>
          <w:p w14:paraId="47A27D44"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SP-050779</w:t>
            </w:r>
          </w:p>
        </w:tc>
        <w:tc>
          <w:tcPr>
            <w:tcW w:w="567" w:type="dxa"/>
            <w:shd w:val="solid" w:color="FFFFFF" w:fill="auto"/>
          </w:tcPr>
          <w:p w14:paraId="3FAC71F8"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0079</w:t>
            </w:r>
          </w:p>
        </w:tc>
        <w:tc>
          <w:tcPr>
            <w:tcW w:w="425" w:type="dxa"/>
            <w:shd w:val="solid" w:color="FFFFFF" w:fill="auto"/>
          </w:tcPr>
          <w:p w14:paraId="559D0FE2"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t>
            </w:r>
          </w:p>
        </w:tc>
        <w:tc>
          <w:tcPr>
            <w:tcW w:w="425" w:type="dxa"/>
            <w:shd w:val="solid" w:color="FFFFFF" w:fill="auto"/>
          </w:tcPr>
          <w:p w14:paraId="0577344F"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B</w:t>
            </w:r>
          </w:p>
        </w:tc>
        <w:tc>
          <w:tcPr>
            <w:tcW w:w="4820" w:type="dxa"/>
            <w:shd w:val="solid" w:color="FFFFFF" w:fill="auto"/>
          </w:tcPr>
          <w:p w14:paraId="491E810F"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Start</w:t>
            </w:r>
            <w:r w:rsidR="00B3790A">
              <w:rPr>
                <w:rFonts w:cs="Arial"/>
                <w:color w:val="000000"/>
                <w:sz w:val="16"/>
                <w:szCs w:val="16"/>
                <w:lang w:eastAsia="en-GB"/>
              </w:rPr>
              <w:t xml:space="preserve"> </w:t>
            </w:r>
            <w:r>
              <w:rPr>
                <w:rFonts w:cs="Arial"/>
                <w:color w:val="000000"/>
                <w:sz w:val="16"/>
                <w:szCs w:val="16"/>
                <w:lang w:eastAsia="en-GB"/>
              </w:rPr>
              <w:t>of</w:t>
            </w:r>
            <w:r w:rsidR="00B3790A">
              <w:rPr>
                <w:rFonts w:cs="Arial"/>
                <w:color w:val="000000"/>
                <w:sz w:val="16"/>
                <w:szCs w:val="16"/>
                <w:lang w:eastAsia="en-GB"/>
              </w:rPr>
              <w:t xml:space="preserve"> </w:t>
            </w:r>
            <w:r>
              <w:rPr>
                <w:rFonts w:cs="Arial"/>
                <w:color w:val="000000"/>
                <w:sz w:val="16"/>
                <w:szCs w:val="16"/>
                <w:lang w:eastAsia="en-GB"/>
              </w:rPr>
              <w:t>interception</w:t>
            </w:r>
            <w:r w:rsidR="00B3790A">
              <w:rPr>
                <w:rFonts w:cs="Arial"/>
                <w:color w:val="000000"/>
                <w:sz w:val="16"/>
                <w:szCs w:val="16"/>
                <w:lang w:eastAsia="en-GB"/>
              </w:rPr>
              <w:t xml:space="preserve"> </w:t>
            </w:r>
            <w:r>
              <w:rPr>
                <w:rFonts w:cs="Arial"/>
                <w:color w:val="000000"/>
                <w:sz w:val="16"/>
                <w:szCs w:val="16"/>
                <w:lang w:eastAsia="en-GB"/>
              </w:rPr>
              <w:t>for</w:t>
            </w:r>
            <w:r w:rsidR="00B3790A">
              <w:rPr>
                <w:rFonts w:cs="Arial"/>
                <w:color w:val="000000"/>
                <w:sz w:val="16"/>
                <w:szCs w:val="16"/>
                <w:lang w:eastAsia="en-GB"/>
              </w:rPr>
              <w:t xml:space="preserve"> </w:t>
            </w:r>
            <w:r>
              <w:rPr>
                <w:rFonts w:cs="Arial"/>
                <w:color w:val="000000"/>
                <w:sz w:val="16"/>
                <w:szCs w:val="16"/>
                <w:lang w:eastAsia="en-GB"/>
              </w:rPr>
              <w:t>already</w:t>
            </w:r>
            <w:r w:rsidR="00B3790A">
              <w:rPr>
                <w:rFonts w:cs="Arial"/>
                <w:color w:val="000000"/>
                <w:sz w:val="16"/>
                <w:szCs w:val="16"/>
                <w:lang w:eastAsia="en-GB"/>
              </w:rPr>
              <w:t xml:space="preserve"> </w:t>
            </w:r>
            <w:r>
              <w:rPr>
                <w:rFonts w:cs="Arial"/>
                <w:color w:val="000000"/>
                <w:sz w:val="16"/>
                <w:szCs w:val="16"/>
                <w:lang w:eastAsia="en-GB"/>
              </w:rPr>
              <w:t>attached</w:t>
            </w:r>
            <w:r w:rsidR="00B3790A">
              <w:rPr>
                <w:rFonts w:cs="Arial"/>
                <w:color w:val="000000"/>
                <w:sz w:val="16"/>
                <w:szCs w:val="16"/>
                <w:lang w:eastAsia="en-GB"/>
              </w:rPr>
              <w:t xml:space="preserve"> </w:t>
            </w:r>
            <w:r>
              <w:rPr>
                <w:rFonts w:cs="Arial"/>
                <w:color w:val="000000"/>
                <w:sz w:val="16"/>
                <w:szCs w:val="16"/>
                <w:lang w:eastAsia="en-GB"/>
              </w:rPr>
              <w:t>UE</w:t>
            </w:r>
          </w:p>
        </w:tc>
        <w:tc>
          <w:tcPr>
            <w:tcW w:w="708" w:type="dxa"/>
            <w:shd w:val="solid" w:color="FFFFFF" w:fill="auto"/>
            <w:vAlign w:val="bottom"/>
          </w:tcPr>
          <w:p w14:paraId="3249E56E"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7.3.0</w:t>
            </w:r>
          </w:p>
        </w:tc>
      </w:tr>
      <w:tr w:rsidR="008B45D8" w:rsidRPr="007D6048" w14:paraId="66312A2C" w14:textId="77777777" w:rsidTr="00B3790A">
        <w:trPr>
          <w:jc w:val="center"/>
        </w:trPr>
        <w:tc>
          <w:tcPr>
            <w:tcW w:w="800" w:type="dxa"/>
            <w:shd w:val="solid" w:color="FFFFFF" w:fill="auto"/>
          </w:tcPr>
          <w:p w14:paraId="340E7D94"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2005-12</w:t>
            </w:r>
          </w:p>
        </w:tc>
        <w:tc>
          <w:tcPr>
            <w:tcW w:w="800" w:type="dxa"/>
            <w:shd w:val="solid" w:color="FFFFFF" w:fill="auto"/>
          </w:tcPr>
          <w:p w14:paraId="2AF45D6D"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SP-30</w:t>
            </w:r>
          </w:p>
        </w:tc>
        <w:tc>
          <w:tcPr>
            <w:tcW w:w="1094" w:type="dxa"/>
            <w:shd w:val="solid" w:color="FFFFFF" w:fill="auto"/>
            <w:vAlign w:val="center"/>
          </w:tcPr>
          <w:p w14:paraId="7BB0DD16"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SP-050762</w:t>
            </w:r>
          </w:p>
        </w:tc>
        <w:tc>
          <w:tcPr>
            <w:tcW w:w="567" w:type="dxa"/>
            <w:shd w:val="solid" w:color="FFFFFF" w:fill="auto"/>
          </w:tcPr>
          <w:p w14:paraId="4B1E8190"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0081</w:t>
            </w:r>
          </w:p>
        </w:tc>
        <w:tc>
          <w:tcPr>
            <w:tcW w:w="425" w:type="dxa"/>
            <w:shd w:val="solid" w:color="FFFFFF" w:fill="auto"/>
          </w:tcPr>
          <w:p w14:paraId="6C5D52CB"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t>
            </w:r>
          </w:p>
        </w:tc>
        <w:tc>
          <w:tcPr>
            <w:tcW w:w="425" w:type="dxa"/>
            <w:shd w:val="solid" w:color="FFFFFF" w:fill="auto"/>
          </w:tcPr>
          <w:p w14:paraId="533E1BA6"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A</w:t>
            </w:r>
          </w:p>
        </w:tc>
        <w:tc>
          <w:tcPr>
            <w:tcW w:w="4820" w:type="dxa"/>
            <w:shd w:val="solid" w:color="FFFFFF" w:fill="auto"/>
          </w:tcPr>
          <w:p w14:paraId="10B78A59"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Wrong</w:t>
            </w:r>
            <w:r w:rsidR="00B3790A">
              <w:rPr>
                <w:rFonts w:cs="Arial"/>
                <w:color w:val="000000"/>
                <w:sz w:val="16"/>
                <w:szCs w:val="16"/>
                <w:lang w:eastAsia="en-GB"/>
              </w:rPr>
              <w:t xml:space="preserve"> </w:t>
            </w:r>
            <w:r>
              <w:rPr>
                <w:rFonts w:cs="Arial"/>
                <w:color w:val="000000"/>
                <w:sz w:val="16"/>
                <w:szCs w:val="16"/>
                <w:lang w:eastAsia="en-GB"/>
              </w:rPr>
              <w:t>references</w:t>
            </w:r>
            <w:r w:rsidR="00B3790A">
              <w:rPr>
                <w:rFonts w:cs="Arial"/>
                <w:color w:val="000000"/>
                <w:sz w:val="16"/>
                <w:szCs w:val="16"/>
                <w:lang w:eastAsia="en-GB"/>
              </w:rPr>
              <w:t xml:space="preserve"> </w:t>
            </w:r>
            <w:r>
              <w:rPr>
                <w:rFonts w:cs="Arial"/>
                <w:color w:val="000000"/>
                <w:sz w:val="16"/>
                <w:szCs w:val="16"/>
                <w:lang w:eastAsia="en-GB"/>
              </w:rPr>
              <w:t>to</w:t>
            </w:r>
            <w:r w:rsidR="00B3790A">
              <w:rPr>
                <w:rFonts w:cs="Arial"/>
                <w:color w:val="000000"/>
                <w:sz w:val="16"/>
                <w:szCs w:val="16"/>
                <w:lang w:eastAsia="en-GB"/>
              </w:rPr>
              <w:t xml:space="preserve"> </w:t>
            </w:r>
            <w:r>
              <w:rPr>
                <w:rFonts w:cs="Arial"/>
                <w:color w:val="000000"/>
                <w:sz w:val="16"/>
                <w:szCs w:val="16"/>
                <w:lang w:eastAsia="en-GB"/>
              </w:rPr>
              <w:t>tables</w:t>
            </w:r>
            <w:r w:rsidR="00B3790A">
              <w:rPr>
                <w:rFonts w:cs="Arial"/>
                <w:color w:val="000000"/>
                <w:sz w:val="16"/>
                <w:szCs w:val="16"/>
                <w:lang w:eastAsia="en-GB"/>
              </w:rPr>
              <w:t xml:space="preserve"> </w:t>
            </w:r>
            <w:r>
              <w:rPr>
                <w:rFonts w:cs="Arial"/>
                <w:color w:val="000000"/>
                <w:sz w:val="16"/>
                <w:szCs w:val="16"/>
                <w:lang w:eastAsia="en-GB"/>
              </w:rPr>
              <w:t>for</w:t>
            </w:r>
            <w:r w:rsidR="00B3790A">
              <w:rPr>
                <w:rFonts w:cs="Arial"/>
                <w:color w:val="000000"/>
                <w:sz w:val="16"/>
                <w:szCs w:val="16"/>
                <w:lang w:eastAsia="en-GB"/>
              </w:rPr>
              <w:t xml:space="preserve"> </w:t>
            </w:r>
            <w:r>
              <w:rPr>
                <w:rFonts w:cs="Arial"/>
                <w:color w:val="000000"/>
                <w:sz w:val="16"/>
                <w:szCs w:val="16"/>
                <w:lang w:eastAsia="en-GB"/>
              </w:rPr>
              <w:t>subaddress</w:t>
            </w:r>
          </w:p>
        </w:tc>
        <w:tc>
          <w:tcPr>
            <w:tcW w:w="708" w:type="dxa"/>
            <w:shd w:val="solid" w:color="FFFFFF" w:fill="auto"/>
            <w:vAlign w:val="bottom"/>
          </w:tcPr>
          <w:p w14:paraId="6C43200B"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7.3.0</w:t>
            </w:r>
          </w:p>
        </w:tc>
      </w:tr>
      <w:tr w:rsidR="008B45D8" w:rsidRPr="007D6048" w14:paraId="108D0F93" w14:textId="77777777" w:rsidTr="00B3790A">
        <w:trPr>
          <w:jc w:val="center"/>
        </w:trPr>
        <w:tc>
          <w:tcPr>
            <w:tcW w:w="800" w:type="dxa"/>
            <w:shd w:val="solid" w:color="FFFFFF" w:fill="auto"/>
          </w:tcPr>
          <w:p w14:paraId="072BD4A5"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2005-12</w:t>
            </w:r>
          </w:p>
        </w:tc>
        <w:tc>
          <w:tcPr>
            <w:tcW w:w="800" w:type="dxa"/>
            <w:shd w:val="solid" w:color="FFFFFF" w:fill="auto"/>
          </w:tcPr>
          <w:p w14:paraId="37897EAE"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SP-30</w:t>
            </w:r>
          </w:p>
        </w:tc>
        <w:tc>
          <w:tcPr>
            <w:tcW w:w="1094" w:type="dxa"/>
            <w:shd w:val="solid" w:color="FFFFFF" w:fill="auto"/>
            <w:vAlign w:val="center"/>
          </w:tcPr>
          <w:p w14:paraId="30CDB0A7"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SP-050778</w:t>
            </w:r>
          </w:p>
        </w:tc>
        <w:tc>
          <w:tcPr>
            <w:tcW w:w="567" w:type="dxa"/>
            <w:shd w:val="solid" w:color="FFFFFF" w:fill="auto"/>
          </w:tcPr>
          <w:p w14:paraId="5DFECF88"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0082</w:t>
            </w:r>
          </w:p>
        </w:tc>
        <w:tc>
          <w:tcPr>
            <w:tcW w:w="425" w:type="dxa"/>
            <w:shd w:val="solid" w:color="FFFFFF" w:fill="auto"/>
          </w:tcPr>
          <w:p w14:paraId="136C7E95"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t>
            </w:r>
          </w:p>
        </w:tc>
        <w:tc>
          <w:tcPr>
            <w:tcW w:w="425" w:type="dxa"/>
            <w:shd w:val="solid" w:color="FFFFFF" w:fill="auto"/>
          </w:tcPr>
          <w:p w14:paraId="4440DC5E"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F</w:t>
            </w:r>
          </w:p>
        </w:tc>
        <w:tc>
          <w:tcPr>
            <w:tcW w:w="4820" w:type="dxa"/>
            <w:shd w:val="solid" w:color="FFFFFF" w:fill="auto"/>
          </w:tcPr>
          <w:p w14:paraId="0752CB82"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Alignment</w:t>
            </w:r>
            <w:r w:rsidR="00B3790A">
              <w:rPr>
                <w:rFonts w:cs="Arial"/>
                <w:color w:val="000000"/>
                <w:sz w:val="16"/>
                <w:szCs w:val="16"/>
                <w:lang w:eastAsia="en-GB"/>
              </w:rPr>
              <w:t xml:space="preserve"> </w:t>
            </w:r>
            <w:r>
              <w:rPr>
                <w:rFonts w:cs="Arial"/>
                <w:color w:val="000000"/>
                <w:sz w:val="16"/>
                <w:szCs w:val="16"/>
                <w:lang w:eastAsia="en-GB"/>
              </w:rPr>
              <w:t>with</w:t>
            </w:r>
            <w:r w:rsidR="00B3790A">
              <w:rPr>
                <w:rFonts w:cs="Arial"/>
                <w:color w:val="000000"/>
                <w:sz w:val="16"/>
                <w:szCs w:val="16"/>
                <w:lang w:eastAsia="en-GB"/>
              </w:rPr>
              <w:t xml:space="preserve"> </w:t>
            </w:r>
            <w:r>
              <w:rPr>
                <w:rFonts w:cs="Arial"/>
                <w:color w:val="000000"/>
                <w:sz w:val="16"/>
                <w:szCs w:val="16"/>
                <w:lang w:eastAsia="en-GB"/>
              </w:rPr>
              <w:t>ETSI</w:t>
            </w:r>
            <w:r w:rsidR="00B3790A">
              <w:rPr>
                <w:rFonts w:cs="Arial"/>
                <w:color w:val="000000"/>
                <w:sz w:val="16"/>
                <w:szCs w:val="16"/>
                <w:lang w:eastAsia="en-GB"/>
              </w:rPr>
              <w:t xml:space="preserve"> </w:t>
            </w:r>
            <w:r>
              <w:rPr>
                <w:rFonts w:cs="Arial"/>
                <w:color w:val="000000"/>
                <w:sz w:val="16"/>
                <w:szCs w:val="16"/>
                <w:lang w:eastAsia="en-GB"/>
              </w:rPr>
              <w:t>TS</w:t>
            </w:r>
            <w:r w:rsidR="00B3790A">
              <w:rPr>
                <w:rFonts w:cs="Arial"/>
                <w:color w:val="000000"/>
                <w:sz w:val="16"/>
                <w:szCs w:val="16"/>
                <w:lang w:eastAsia="en-GB"/>
              </w:rPr>
              <w:t xml:space="preserve"> </w:t>
            </w:r>
            <w:r>
              <w:rPr>
                <w:rFonts w:cs="Arial"/>
                <w:color w:val="000000"/>
                <w:sz w:val="16"/>
                <w:szCs w:val="16"/>
                <w:lang w:eastAsia="en-GB"/>
              </w:rPr>
              <w:t>101</w:t>
            </w:r>
            <w:r w:rsidR="00B3790A">
              <w:rPr>
                <w:rFonts w:cs="Arial"/>
                <w:color w:val="000000"/>
                <w:sz w:val="16"/>
                <w:szCs w:val="16"/>
                <w:lang w:eastAsia="en-GB"/>
              </w:rPr>
              <w:t xml:space="preserve"> </w:t>
            </w:r>
            <w:r>
              <w:rPr>
                <w:rFonts w:cs="Arial"/>
                <w:color w:val="000000"/>
                <w:sz w:val="16"/>
                <w:szCs w:val="16"/>
                <w:lang w:eastAsia="en-GB"/>
              </w:rPr>
              <w:t>671</w:t>
            </w:r>
            <w:r w:rsidR="00B3790A">
              <w:rPr>
                <w:rFonts w:cs="Arial"/>
                <w:color w:val="000000"/>
                <w:sz w:val="16"/>
                <w:szCs w:val="16"/>
                <w:lang w:eastAsia="en-GB"/>
              </w:rPr>
              <w:t xml:space="preserve"> </w:t>
            </w:r>
            <w:r>
              <w:rPr>
                <w:rFonts w:cs="Arial"/>
                <w:color w:val="000000"/>
                <w:sz w:val="16"/>
                <w:szCs w:val="16"/>
                <w:lang w:eastAsia="en-GB"/>
              </w:rPr>
              <w:t>-</w:t>
            </w:r>
            <w:r w:rsidR="00B3790A">
              <w:rPr>
                <w:rFonts w:cs="Arial"/>
                <w:color w:val="000000"/>
                <w:sz w:val="16"/>
                <w:szCs w:val="16"/>
                <w:lang w:eastAsia="en-GB"/>
              </w:rPr>
              <w:t xml:space="preserve"> </w:t>
            </w:r>
            <w:r>
              <w:rPr>
                <w:rFonts w:cs="Arial"/>
                <w:color w:val="000000"/>
                <w:sz w:val="16"/>
                <w:szCs w:val="16"/>
                <w:lang w:eastAsia="en-GB"/>
              </w:rPr>
              <w:t>Clarification</w:t>
            </w:r>
            <w:r w:rsidR="00B3790A">
              <w:rPr>
                <w:rFonts w:cs="Arial"/>
                <w:color w:val="000000"/>
                <w:sz w:val="16"/>
                <w:szCs w:val="16"/>
                <w:lang w:eastAsia="en-GB"/>
              </w:rPr>
              <w:t xml:space="preserve"> </w:t>
            </w:r>
            <w:r>
              <w:rPr>
                <w:rFonts w:cs="Arial"/>
                <w:color w:val="000000"/>
                <w:sz w:val="16"/>
                <w:szCs w:val="16"/>
                <w:lang w:eastAsia="en-GB"/>
              </w:rPr>
              <w:t>on</w:t>
            </w:r>
            <w:r w:rsidR="00B3790A">
              <w:rPr>
                <w:rFonts w:cs="Arial"/>
                <w:color w:val="000000"/>
                <w:sz w:val="16"/>
                <w:szCs w:val="16"/>
                <w:lang w:eastAsia="en-GB"/>
              </w:rPr>
              <w:t xml:space="preserve"> </w:t>
            </w:r>
            <w:r>
              <w:rPr>
                <w:rFonts w:cs="Arial"/>
                <w:color w:val="000000"/>
                <w:sz w:val="16"/>
                <w:szCs w:val="16"/>
                <w:lang w:eastAsia="en-GB"/>
              </w:rPr>
              <w:t>CIN</w:t>
            </w:r>
          </w:p>
        </w:tc>
        <w:tc>
          <w:tcPr>
            <w:tcW w:w="708" w:type="dxa"/>
            <w:shd w:val="solid" w:color="FFFFFF" w:fill="auto"/>
            <w:vAlign w:val="bottom"/>
          </w:tcPr>
          <w:p w14:paraId="0E55E709"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7.3.0</w:t>
            </w:r>
          </w:p>
        </w:tc>
      </w:tr>
      <w:tr w:rsidR="008B45D8" w:rsidRPr="007D6048" w14:paraId="0D563A02" w14:textId="77777777" w:rsidTr="00B3790A">
        <w:trPr>
          <w:jc w:val="center"/>
        </w:trPr>
        <w:tc>
          <w:tcPr>
            <w:tcW w:w="800" w:type="dxa"/>
            <w:shd w:val="solid" w:color="FFFFFF" w:fill="auto"/>
          </w:tcPr>
          <w:p w14:paraId="0E9B42F0"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2006-03</w:t>
            </w:r>
          </w:p>
        </w:tc>
        <w:tc>
          <w:tcPr>
            <w:tcW w:w="800" w:type="dxa"/>
            <w:shd w:val="solid" w:color="FFFFFF" w:fill="auto"/>
          </w:tcPr>
          <w:p w14:paraId="75639E11"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SP-31</w:t>
            </w:r>
          </w:p>
        </w:tc>
        <w:tc>
          <w:tcPr>
            <w:tcW w:w="1094" w:type="dxa"/>
            <w:shd w:val="solid" w:color="FFFFFF" w:fill="auto"/>
            <w:vAlign w:val="center"/>
          </w:tcPr>
          <w:p w14:paraId="09B3EAD0"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SP-060065</w:t>
            </w:r>
          </w:p>
        </w:tc>
        <w:tc>
          <w:tcPr>
            <w:tcW w:w="567" w:type="dxa"/>
            <w:shd w:val="solid" w:color="FFFFFF" w:fill="auto"/>
          </w:tcPr>
          <w:p w14:paraId="5643F21F"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0083</w:t>
            </w:r>
          </w:p>
        </w:tc>
        <w:tc>
          <w:tcPr>
            <w:tcW w:w="425" w:type="dxa"/>
            <w:shd w:val="solid" w:color="FFFFFF" w:fill="auto"/>
          </w:tcPr>
          <w:p w14:paraId="07AC70D2"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t>
            </w:r>
          </w:p>
        </w:tc>
        <w:tc>
          <w:tcPr>
            <w:tcW w:w="425" w:type="dxa"/>
            <w:shd w:val="solid" w:color="FFFFFF" w:fill="auto"/>
          </w:tcPr>
          <w:p w14:paraId="7D70EECB"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F</w:t>
            </w:r>
          </w:p>
        </w:tc>
        <w:tc>
          <w:tcPr>
            <w:tcW w:w="4820" w:type="dxa"/>
            <w:shd w:val="solid" w:color="FFFFFF" w:fill="auto"/>
          </w:tcPr>
          <w:p w14:paraId="7085DF06"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Informative</w:t>
            </w:r>
            <w:r w:rsidR="00B3790A">
              <w:rPr>
                <w:rFonts w:cs="Arial"/>
                <w:color w:val="000000"/>
                <w:sz w:val="16"/>
                <w:szCs w:val="16"/>
                <w:lang w:eastAsia="en-GB"/>
              </w:rPr>
              <w:t xml:space="preserve"> </w:t>
            </w:r>
            <w:r>
              <w:rPr>
                <w:rFonts w:cs="Arial"/>
                <w:color w:val="000000"/>
                <w:sz w:val="16"/>
                <w:szCs w:val="16"/>
                <w:lang w:eastAsia="en-GB"/>
              </w:rPr>
              <w:t>example</w:t>
            </w:r>
            <w:r w:rsidR="00B3790A">
              <w:rPr>
                <w:rFonts w:cs="Arial"/>
                <w:color w:val="000000"/>
                <w:sz w:val="16"/>
                <w:szCs w:val="16"/>
                <w:lang w:eastAsia="en-GB"/>
              </w:rPr>
              <w:t xml:space="preserve"> </w:t>
            </w:r>
            <w:r>
              <w:rPr>
                <w:rFonts w:cs="Arial"/>
                <w:color w:val="000000"/>
                <w:sz w:val="16"/>
                <w:szCs w:val="16"/>
                <w:lang w:eastAsia="en-GB"/>
              </w:rPr>
              <w:t>of</w:t>
            </w:r>
            <w:r w:rsidR="00B3790A">
              <w:rPr>
                <w:rFonts w:cs="Arial"/>
                <w:color w:val="000000"/>
                <w:sz w:val="16"/>
                <w:szCs w:val="16"/>
                <w:lang w:eastAsia="en-GB"/>
              </w:rPr>
              <w:t xml:space="preserve"> </w:t>
            </w:r>
            <w:r>
              <w:rPr>
                <w:rFonts w:cs="Arial"/>
                <w:color w:val="000000"/>
                <w:sz w:val="16"/>
                <w:szCs w:val="16"/>
                <w:lang w:eastAsia="en-GB"/>
              </w:rPr>
              <w:t>FTP</w:t>
            </w:r>
            <w:r w:rsidR="00B3790A">
              <w:rPr>
                <w:rFonts w:cs="Arial"/>
                <w:color w:val="000000"/>
                <w:sz w:val="16"/>
                <w:szCs w:val="16"/>
                <w:lang w:eastAsia="en-GB"/>
              </w:rPr>
              <w:t xml:space="preserve"> </w:t>
            </w:r>
            <w:r>
              <w:rPr>
                <w:rFonts w:cs="Arial"/>
                <w:color w:val="000000"/>
                <w:sz w:val="16"/>
                <w:szCs w:val="16"/>
                <w:lang w:eastAsia="en-GB"/>
              </w:rPr>
              <w:t>implementation</w:t>
            </w:r>
            <w:r w:rsidR="00B3790A">
              <w:rPr>
                <w:rFonts w:cs="Arial"/>
                <w:color w:val="000000"/>
                <w:sz w:val="16"/>
                <w:szCs w:val="16"/>
                <w:lang w:eastAsia="en-GB"/>
              </w:rPr>
              <w:t xml:space="preserve"> </w:t>
            </w:r>
            <w:r>
              <w:rPr>
                <w:rFonts w:cs="Arial"/>
                <w:color w:val="000000"/>
                <w:sz w:val="16"/>
                <w:szCs w:val="16"/>
                <w:lang w:eastAsia="en-GB"/>
              </w:rPr>
              <w:t>across</w:t>
            </w:r>
            <w:r w:rsidR="00B3790A">
              <w:rPr>
                <w:rFonts w:cs="Arial"/>
                <w:color w:val="000000"/>
                <w:sz w:val="16"/>
                <w:szCs w:val="16"/>
                <w:lang w:eastAsia="en-GB"/>
              </w:rPr>
              <w:t xml:space="preserve"> </w:t>
            </w:r>
            <w:r>
              <w:rPr>
                <w:rFonts w:cs="Arial"/>
                <w:color w:val="000000"/>
                <w:sz w:val="16"/>
                <w:szCs w:val="16"/>
                <w:lang w:eastAsia="en-GB"/>
              </w:rPr>
              <w:t>HI2/HI3.</w:t>
            </w:r>
          </w:p>
        </w:tc>
        <w:tc>
          <w:tcPr>
            <w:tcW w:w="708" w:type="dxa"/>
            <w:shd w:val="solid" w:color="FFFFFF" w:fill="auto"/>
            <w:vAlign w:val="bottom"/>
          </w:tcPr>
          <w:p w14:paraId="5AC9DDFE"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7.4.0</w:t>
            </w:r>
          </w:p>
        </w:tc>
      </w:tr>
      <w:tr w:rsidR="008B45D8" w:rsidRPr="007D6048" w14:paraId="3F8AFD93" w14:textId="77777777" w:rsidTr="00B3790A">
        <w:trPr>
          <w:jc w:val="center"/>
        </w:trPr>
        <w:tc>
          <w:tcPr>
            <w:tcW w:w="800" w:type="dxa"/>
            <w:shd w:val="solid" w:color="FFFFFF" w:fill="auto"/>
          </w:tcPr>
          <w:p w14:paraId="3FFC254F"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2006-03</w:t>
            </w:r>
          </w:p>
        </w:tc>
        <w:tc>
          <w:tcPr>
            <w:tcW w:w="800" w:type="dxa"/>
            <w:shd w:val="solid" w:color="FFFFFF" w:fill="auto"/>
          </w:tcPr>
          <w:p w14:paraId="47302596"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SP-31</w:t>
            </w:r>
          </w:p>
        </w:tc>
        <w:tc>
          <w:tcPr>
            <w:tcW w:w="1094" w:type="dxa"/>
            <w:shd w:val="solid" w:color="FFFFFF" w:fill="auto"/>
            <w:vAlign w:val="center"/>
          </w:tcPr>
          <w:p w14:paraId="1D1EB5D3"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SP-060065</w:t>
            </w:r>
          </w:p>
        </w:tc>
        <w:tc>
          <w:tcPr>
            <w:tcW w:w="567" w:type="dxa"/>
            <w:shd w:val="solid" w:color="FFFFFF" w:fill="auto"/>
          </w:tcPr>
          <w:p w14:paraId="3E321A52"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0084</w:t>
            </w:r>
          </w:p>
        </w:tc>
        <w:tc>
          <w:tcPr>
            <w:tcW w:w="425" w:type="dxa"/>
            <w:shd w:val="solid" w:color="FFFFFF" w:fill="auto"/>
          </w:tcPr>
          <w:p w14:paraId="23289E3F"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t>
            </w:r>
          </w:p>
        </w:tc>
        <w:tc>
          <w:tcPr>
            <w:tcW w:w="425" w:type="dxa"/>
            <w:shd w:val="solid" w:color="FFFFFF" w:fill="auto"/>
          </w:tcPr>
          <w:p w14:paraId="684BA449"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F</w:t>
            </w:r>
          </w:p>
        </w:tc>
        <w:tc>
          <w:tcPr>
            <w:tcW w:w="4820" w:type="dxa"/>
            <w:shd w:val="solid" w:color="FFFFFF" w:fill="auto"/>
          </w:tcPr>
          <w:p w14:paraId="38EA76B6"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Correction</w:t>
            </w:r>
            <w:r w:rsidR="00B3790A">
              <w:rPr>
                <w:rFonts w:cs="Arial"/>
                <w:color w:val="000000"/>
                <w:sz w:val="16"/>
                <w:szCs w:val="16"/>
                <w:lang w:eastAsia="en-GB"/>
              </w:rPr>
              <w:t xml:space="preserve"> </w:t>
            </w:r>
            <w:r>
              <w:rPr>
                <w:rFonts w:cs="Arial"/>
                <w:color w:val="000000"/>
                <w:sz w:val="16"/>
                <w:szCs w:val="16"/>
                <w:lang w:eastAsia="en-GB"/>
              </w:rPr>
              <w:t>on</w:t>
            </w:r>
            <w:r w:rsidR="00B3790A">
              <w:rPr>
                <w:rFonts w:cs="Arial"/>
                <w:color w:val="000000"/>
                <w:sz w:val="16"/>
                <w:szCs w:val="16"/>
                <w:lang w:eastAsia="en-GB"/>
              </w:rPr>
              <w:t xml:space="preserve"> </w:t>
            </w:r>
            <w:r>
              <w:rPr>
                <w:rFonts w:cs="Arial"/>
                <w:color w:val="000000"/>
                <w:sz w:val="16"/>
                <w:szCs w:val="16"/>
                <w:lang w:eastAsia="en-GB"/>
              </w:rPr>
              <w:t>description</w:t>
            </w:r>
            <w:r w:rsidR="00B3790A">
              <w:rPr>
                <w:rFonts w:cs="Arial"/>
                <w:color w:val="000000"/>
                <w:sz w:val="16"/>
                <w:szCs w:val="16"/>
                <w:lang w:eastAsia="en-GB"/>
              </w:rPr>
              <w:t xml:space="preserve"> </w:t>
            </w:r>
            <w:r>
              <w:rPr>
                <w:rFonts w:cs="Arial"/>
                <w:color w:val="000000"/>
                <w:sz w:val="16"/>
                <w:szCs w:val="16"/>
                <w:lang w:eastAsia="en-GB"/>
              </w:rPr>
              <w:t>of</w:t>
            </w:r>
            <w:r w:rsidR="00B3790A">
              <w:rPr>
                <w:rFonts w:cs="Arial"/>
                <w:color w:val="000000"/>
                <w:sz w:val="16"/>
                <w:szCs w:val="16"/>
                <w:lang w:eastAsia="en-GB"/>
              </w:rPr>
              <w:t xml:space="preserve"> </w:t>
            </w:r>
            <w:r>
              <w:rPr>
                <w:rFonts w:cs="Arial"/>
                <w:color w:val="000000"/>
                <w:sz w:val="16"/>
                <w:szCs w:val="16"/>
                <w:lang w:eastAsia="en-GB"/>
              </w:rPr>
              <w:t>parameter</w:t>
            </w:r>
            <w:r w:rsidR="00B3790A">
              <w:rPr>
                <w:rFonts w:cs="Arial"/>
                <w:color w:val="000000"/>
                <w:sz w:val="16"/>
                <w:szCs w:val="16"/>
                <w:lang w:eastAsia="en-GB"/>
              </w:rPr>
              <w:t xml:space="preserve"> </w:t>
            </w:r>
            <w:r>
              <w:rPr>
                <w:rFonts w:cs="Arial"/>
                <w:color w:val="000000"/>
                <w:sz w:val="16"/>
                <w:szCs w:val="16"/>
                <w:lang w:eastAsia="en-GB"/>
              </w:rPr>
              <w:t>"event</w:t>
            </w:r>
            <w:r w:rsidR="00B3790A">
              <w:rPr>
                <w:rFonts w:cs="Arial"/>
                <w:color w:val="000000"/>
                <w:sz w:val="16"/>
                <w:szCs w:val="16"/>
                <w:lang w:eastAsia="en-GB"/>
              </w:rPr>
              <w:t xml:space="preserve"> </w:t>
            </w:r>
            <w:r>
              <w:rPr>
                <w:rFonts w:cs="Arial"/>
                <w:color w:val="000000"/>
                <w:sz w:val="16"/>
                <w:szCs w:val="16"/>
                <w:lang w:eastAsia="en-GB"/>
              </w:rPr>
              <w:t>type"</w:t>
            </w:r>
            <w:r w:rsidR="00B3790A">
              <w:rPr>
                <w:rFonts w:cs="Arial"/>
                <w:color w:val="000000"/>
                <w:sz w:val="16"/>
                <w:szCs w:val="16"/>
                <w:lang w:eastAsia="en-GB"/>
              </w:rPr>
              <w:t xml:space="preserve"> </w:t>
            </w:r>
            <w:r>
              <w:rPr>
                <w:rFonts w:cs="Arial"/>
                <w:color w:val="000000"/>
                <w:sz w:val="16"/>
                <w:szCs w:val="16"/>
                <w:lang w:eastAsia="en-GB"/>
              </w:rPr>
              <w:t>for</w:t>
            </w:r>
            <w:r w:rsidR="00B3790A">
              <w:rPr>
                <w:rFonts w:cs="Arial"/>
                <w:color w:val="000000"/>
                <w:sz w:val="16"/>
                <w:szCs w:val="16"/>
                <w:lang w:eastAsia="en-GB"/>
              </w:rPr>
              <w:t xml:space="preserve"> </w:t>
            </w:r>
            <w:r>
              <w:rPr>
                <w:rFonts w:cs="Arial"/>
                <w:color w:val="000000"/>
                <w:sz w:val="16"/>
                <w:szCs w:val="16"/>
                <w:lang w:eastAsia="en-GB"/>
              </w:rPr>
              <w:t>CS</w:t>
            </w:r>
            <w:r w:rsidR="00B3790A">
              <w:rPr>
                <w:rFonts w:cs="Arial"/>
                <w:color w:val="000000"/>
                <w:sz w:val="16"/>
                <w:szCs w:val="16"/>
                <w:lang w:eastAsia="en-GB"/>
              </w:rPr>
              <w:t xml:space="preserve"> </w:t>
            </w:r>
            <w:r>
              <w:rPr>
                <w:rFonts w:cs="Arial"/>
                <w:color w:val="000000"/>
                <w:sz w:val="16"/>
                <w:szCs w:val="16"/>
                <w:lang w:eastAsia="en-GB"/>
              </w:rPr>
              <w:t>interception</w:t>
            </w:r>
          </w:p>
        </w:tc>
        <w:tc>
          <w:tcPr>
            <w:tcW w:w="708" w:type="dxa"/>
            <w:shd w:val="solid" w:color="FFFFFF" w:fill="auto"/>
            <w:vAlign w:val="bottom"/>
          </w:tcPr>
          <w:p w14:paraId="15D8F711"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7.4.0</w:t>
            </w:r>
          </w:p>
        </w:tc>
      </w:tr>
      <w:tr w:rsidR="008B45D8" w:rsidRPr="007D6048" w14:paraId="21B706E9" w14:textId="77777777" w:rsidTr="00B3790A">
        <w:trPr>
          <w:jc w:val="center"/>
        </w:trPr>
        <w:tc>
          <w:tcPr>
            <w:tcW w:w="800" w:type="dxa"/>
            <w:shd w:val="solid" w:color="FFFFFF" w:fill="auto"/>
          </w:tcPr>
          <w:p w14:paraId="522EC54C"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2006-03</w:t>
            </w:r>
          </w:p>
        </w:tc>
        <w:tc>
          <w:tcPr>
            <w:tcW w:w="800" w:type="dxa"/>
            <w:shd w:val="solid" w:color="FFFFFF" w:fill="auto"/>
          </w:tcPr>
          <w:p w14:paraId="6753C6BB"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SP-31</w:t>
            </w:r>
          </w:p>
        </w:tc>
        <w:tc>
          <w:tcPr>
            <w:tcW w:w="1094" w:type="dxa"/>
            <w:shd w:val="solid" w:color="FFFFFF" w:fill="auto"/>
            <w:vAlign w:val="center"/>
          </w:tcPr>
          <w:p w14:paraId="13FBD0C6"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SP-060065</w:t>
            </w:r>
          </w:p>
        </w:tc>
        <w:tc>
          <w:tcPr>
            <w:tcW w:w="567" w:type="dxa"/>
            <w:shd w:val="solid" w:color="FFFFFF" w:fill="auto"/>
          </w:tcPr>
          <w:p w14:paraId="3E84F16E"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0085</w:t>
            </w:r>
          </w:p>
        </w:tc>
        <w:tc>
          <w:tcPr>
            <w:tcW w:w="425" w:type="dxa"/>
            <w:shd w:val="solid" w:color="FFFFFF" w:fill="auto"/>
          </w:tcPr>
          <w:p w14:paraId="0D2ED6F7"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t>
            </w:r>
          </w:p>
        </w:tc>
        <w:tc>
          <w:tcPr>
            <w:tcW w:w="425" w:type="dxa"/>
            <w:shd w:val="solid" w:color="FFFFFF" w:fill="auto"/>
          </w:tcPr>
          <w:p w14:paraId="58F97894"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F</w:t>
            </w:r>
          </w:p>
        </w:tc>
        <w:tc>
          <w:tcPr>
            <w:tcW w:w="4820" w:type="dxa"/>
            <w:shd w:val="solid" w:color="FFFFFF" w:fill="auto"/>
          </w:tcPr>
          <w:p w14:paraId="75939E1A"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Handling</w:t>
            </w:r>
            <w:r w:rsidR="00B3790A">
              <w:rPr>
                <w:rFonts w:cs="Arial"/>
                <w:color w:val="000000"/>
                <w:sz w:val="16"/>
                <w:szCs w:val="16"/>
                <w:lang w:eastAsia="en-GB"/>
              </w:rPr>
              <w:t xml:space="preserve"> </w:t>
            </w:r>
            <w:r>
              <w:rPr>
                <w:rFonts w:cs="Arial"/>
                <w:color w:val="000000"/>
                <w:sz w:val="16"/>
                <w:szCs w:val="16"/>
                <w:lang w:eastAsia="en-GB"/>
              </w:rPr>
              <w:t>of</w:t>
            </w:r>
            <w:r w:rsidR="00B3790A">
              <w:rPr>
                <w:rFonts w:cs="Arial"/>
                <w:color w:val="000000"/>
                <w:sz w:val="16"/>
                <w:szCs w:val="16"/>
                <w:lang w:eastAsia="en-GB"/>
              </w:rPr>
              <w:t xml:space="preserve"> </w:t>
            </w:r>
            <w:r>
              <w:rPr>
                <w:rFonts w:cs="Arial"/>
                <w:color w:val="000000"/>
                <w:sz w:val="16"/>
                <w:szCs w:val="16"/>
                <w:lang w:eastAsia="en-GB"/>
              </w:rPr>
              <w:t>unkown</w:t>
            </w:r>
            <w:r w:rsidR="00B3790A">
              <w:rPr>
                <w:rFonts w:cs="Arial"/>
                <w:color w:val="000000"/>
                <w:sz w:val="16"/>
                <w:szCs w:val="16"/>
                <w:lang w:eastAsia="en-GB"/>
              </w:rPr>
              <w:t xml:space="preserve"> </w:t>
            </w:r>
            <w:r>
              <w:rPr>
                <w:rFonts w:cs="Arial"/>
                <w:color w:val="000000"/>
                <w:sz w:val="16"/>
                <w:szCs w:val="16"/>
                <w:lang w:eastAsia="en-GB"/>
              </w:rPr>
              <w:t>SIP</w:t>
            </w:r>
            <w:r w:rsidR="00B3790A">
              <w:rPr>
                <w:rFonts w:cs="Arial"/>
                <w:color w:val="000000"/>
                <w:sz w:val="16"/>
                <w:szCs w:val="16"/>
                <w:lang w:eastAsia="en-GB"/>
              </w:rPr>
              <w:t xml:space="preserve"> </w:t>
            </w:r>
            <w:r>
              <w:rPr>
                <w:rFonts w:cs="Arial"/>
                <w:color w:val="000000"/>
                <w:sz w:val="16"/>
                <w:szCs w:val="16"/>
                <w:lang w:eastAsia="en-GB"/>
              </w:rPr>
              <w:t>headers</w:t>
            </w:r>
          </w:p>
        </w:tc>
        <w:tc>
          <w:tcPr>
            <w:tcW w:w="708" w:type="dxa"/>
            <w:shd w:val="solid" w:color="FFFFFF" w:fill="auto"/>
            <w:vAlign w:val="bottom"/>
          </w:tcPr>
          <w:p w14:paraId="3B255191"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7.4.0</w:t>
            </w:r>
          </w:p>
        </w:tc>
      </w:tr>
      <w:tr w:rsidR="008B45D8" w:rsidRPr="007D6048" w14:paraId="017694C5" w14:textId="77777777" w:rsidTr="00B3790A">
        <w:trPr>
          <w:jc w:val="center"/>
        </w:trPr>
        <w:tc>
          <w:tcPr>
            <w:tcW w:w="800" w:type="dxa"/>
            <w:shd w:val="solid" w:color="FFFFFF" w:fill="auto"/>
          </w:tcPr>
          <w:p w14:paraId="0590ED51"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2006-03</w:t>
            </w:r>
          </w:p>
        </w:tc>
        <w:tc>
          <w:tcPr>
            <w:tcW w:w="800" w:type="dxa"/>
            <w:shd w:val="solid" w:color="FFFFFF" w:fill="auto"/>
          </w:tcPr>
          <w:p w14:paraId="23ECF9A5"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SP-31</w:t>
            </w:r>
          </w:p>
        </w:tc>
        <w:tc>
          <w:tcPr>
            <w:tcW w:w="1094" w:type="dxa"/>
            <w:shd w:val="solid" w:color="FFFFFF" w:fill="auto"/>
            <w:vAlign w:val="center"/>
          </w:tcPr>
          <w:p w14:paraId="5531F1C7"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SP-060065</w:t>
            </w:r>
          </w:p>
        </w:tc>
        <w:tc>
          <w:tcPr>
            <w:tcW w:w="567" w:type="dxa"/>
            <w:shd w:val="solid" w:color="FFFFFF" w:fill="auto"/>
          </w:tcPr>
          <w:p w14:paraId="78153A07"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0086</w:t>
            </w:r>
          </w:p>
        </w:tc>
        <w:tc>
          <w:tcPr>
            <w:tcW w:w="425" w:type="dxa"/>
            <w:shd w:val="solid" w:color="FFFFFF" w:fill="auto"/>
          </w:tcPr>
          <w:p w14:paraId="61601D78"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t>
            </w:r>
          </w:p>
        </w:tc>
        <w:tc>
          <w:tcPr>
            <w:tcW w:w="425" w:type="dxa"/>
            <w:shd w:val="solid" w:color="FFFFFF" w:fill="auto"/>
          </w:tcPr>
          <w:p w14:paraId="3F577968"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F</w:t>
            </w:r>
          </w:p>
        </w:tc>
        <w:tc>
          <w:tcPr>
            <w:tcW w:w="4820" w:type="dxa"/>
            <w:shd w:val="solid" w:color="FFFFFF" w:fill="auto"/>
          </w:tcPr>
          <w:p w14:paraId="19D96B71"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Correction</w:t>
            </w:r>
            <w:r w:rsidR="00B3790A">
              <w:rPr>
                <w:rFonts w:cs="Arial"/>
                <w:color w:val="000000"/>
                <w:sz w:val="16"/>
                <w:szCs w:val="16"/>
                <w:lang w:eastAsia="en-GB"/>
              </w:rPr>
              <w:t xml:space="preserve"> </w:t>
            </w:r>
            <w:r>
              <w:rPr>
                <w:rFonts w:cs="Arial"/>
                <w:color w:val="000000"/>
                <w:sz w:val="16"/>
                <w:szCs w:val="16"/>
                <w:lang w:eastAsia="en-GB"/>
              </w:rPr>
              <w:t>on</w:t>
            </w:r>
            <w:r w:rsidR="00B3790A">
              <w:rPr>
                <w:rFonts w:cs="Arial"/>
                <w:color w:val="000000"/>
                <w:sz w:val="16"/>
                <w:szCs w:val="16"/>
                <w:lang w:eastAsia="en-GB"/>
              </w:rPr>
              <w:t xml:space="preserve"> </w:t>
            </w:r>
            <w:r>
              <w:rPr>
                <w:rFonts w:cs="Arial"/>
                <w:color w:val="000000"/>
                <w:sz w:val="16"/>
                <w:szCs w:val="16"/>
                <w:lang w:eastAsia="en-GB"/>
              </w:rPr>
              <w:t>polygon</w:t>
            </w:r>
            <w:r w:rsidR="00B3790A">
              <w:rPr>
                <w:rFonts w:cs="Arial"/>
                <w:color w:val="000000"/>
                <w:sz w:val="16"/>
                <w:szCs w:val="16"/>
                <w:lang w:eastAsia="en-GB"/>
              </w:rPr>
              <w:t xml:space="preserve"> </w:t>
            </w:r>
            <w:r>
              <w:rPr>
                <w:rFonts w:cs="Arial"/>
                <w:color w:val="000000"/>
                <w:sz w:val="16"/>
                <w:szCs w:val="16"/>
                <w:lang w:eastAsia="en-GB"/>
              </w:rPr>
              <w:t>type</w:t>
            </w:r>
            <w:r w:rsidR="00B3790A">
              <w:rPr>
                <w:rFonts w:cs="Arial"/>
                <w:color w:val="000000"/>
                <w:sz w:val="16"/>
                <w:szCs w:val="16"/>
                <w:lang w:eastAsia="en-GB"/>
              </w:rPr>
              <w:t xml:space="preserve"> </w:t>
            </w:r>
            <w:r>
              <w:rPr>
                <w:rFonts w:cs="Arial"/>
                <w:color w:val="000000"/>
                <w:sz w:val="16"/>
                <w:szCs w:val="16"/>
                <w:lang w:eastAsia="en-GB"/>
              </w:rPr>
              <w:t>of</w:t>
            </w:r>
            <w:r w:rsidR="00B3790A">
              <w:rPr>
                <w:rFonts w:cs="Arial"/>
                <w:color w:val="000000"/>
                <w:sz w:val="16"/>
                <w:szCs w:val="16"/>
                <w:lang w:eastAsia="en-GB"/>
              </w:rPr>
              <w:t xml:space="preserve"> </w:t>
            </w:r>
            <w:r>
              <w:rPr>
                <w:rFonts w:cs="Arial"/>
                <w:color w:val="000000"/>
                <w:sz w:val="16"/>
                <w:szCs w:val="16"/>
                <w:lang w:eastAsia="en-GB"/>
              </w:rPr>
              <w:t>shape</w:t>
            </w:r>
          </w:p>
        </w:tc>
        <w:tc>
          <w:tcPr>
            <w:tcW w:w="708" w:type="dxa"/>
            <w:shd w:val="solid" w:color="FFFFFF" w:fill="auto"/>
            <w:vAlign w:val="bottom"/>
          </w:tcPr>
          <w:p w14:paraId="44FB8DAA"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7.4.0</w:t>
            </w:r>
          </w:p>
        </w:tc>
      </w:tr>
      <w:tr w:rsidR="008B45D8" w:rsidRPr="007D6048" w14:paraId="316F7213" w14:textId="77777777" w:rsidTr="00B3790A">
        <w:trPr>
          <w:jc w:val="center"/>
        </w:trPr>
        <w:tc>
          <w:tcPr>
            <w:tcW w:w="800" w:type="dxa"/>
            <w:shd w:val="solid" w:color="FFFFFF" w:fill="auto"/>
          </w:tcPr>
          <w:p w14:paraId="3D35ED28"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2006-03</w:t>
            </w:r>
          </w:p>
        </w:tc>
        <w:tc>
          <w:tcPr>
            <w:tcW w:w="800" w:type="dxa"/>
            <w:shd w:val="solid" w:color="FFFFFF" w:fill="auto"/>
          </w:tcPr>
          <w:p w14:paraId="58D7FC16"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SP-31</w:t>
            </w:r>
          </w:p>
        </w:tc>
        <w:tc>
          <w:tcPr>
            <w:tcW w:w="1094" w:type="dxa"/>
            <w:shd w:val="solid" w:color="FFFFFF" w:fill="auto"/>
            <w:vAlign w:val="center"/>
          </w:tcPr>
          <w:p w14:paraId="70EEB427"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SP-060065</w:t>
            </w:r>
          </w:p>
        </w:tc>
        <w:tc>
          <w:tcPr>
            <w:tcW w:w="567" w:type="dxa"/>
            <w:shd w:val="solid" w:color="FFFFFF" w:fill="auto"/>
          </w:tcPr>
          <w:p w14:paraId="1082260B"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0087</w:t>
            </w:r>
          </w:p>
        </w:tc>
        <w:tc>
          <w:tcPr>
            <w:tcW w:w="425" w:type="dxa"/>
            <w:shd w:val="solid" w:color="FFFFFF" w:fill="auto"/>
          </w:tcPr>
          <w:p w14:paraId="6BFA40CC"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t>
            </w:r>
          </w:p>
        </w:tc>
        <w:tc>
          <w:tcPr>
            <w:tcW w:w="425" w:type="dxa"/>
            <w:shd w:val="solid" w:color="FFFFFF" w:fill="auto"/>
          </w:tcPr>
          <w:p w14:paraId="7A94B2EA"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B</w:t>
            </w:r>
          </w:p>
        </w:tc>
        <w:tc>
          <w:tcPr>
            <w:tcW w:w="4820" w:type="dxa"/>
            <w:shd w:val="solid" w:color="FFFFFF" w:fill="auto"/>
          </w:tcPr>
          <w:p w14:paraId="35A0AEEC"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Extending</w:t>
            </w:r>
            <w:r w:rsidR="00B3790A">
              <w:rPr>
                <w:rFonts w:cs="Arial"/>
                <w:color w:val="000000"/>
                <w:sz w:val="16"/>
                <w:szCs w:val="16"/>
                <w:lang w:eastAsia="en-GB"/>
              </w:rPr>
              <w:t xml:space="preserve"> </w:t>
            </w:r>
            <w:r>
              <w:rPr>
                <w:rFonts w:cs="Arial"/>
                <w:color w:val="000000"/>
                <w:sz w:val="16"/>
                <w:szCs w:val="16"/>
                <w:lang w:eastAsia="en-GB"/>
              </w:rPr>
              <w:t>section</w:t>
            </w:r>
            <w:r w:rsidR="00B3790A">
              <w:rPr>
                <w:rFonts w:cs="Arial"/>
                <w:color w:val="000000"/>
                <w:sz w:val="16"/>
                <w:szCs w:val="16"/>
                <w:lang w:eastAsia="en-GB"/>
              </w:rPr>
              <w:t xml:space="preserve"> </w:t>
            </w:r>
            <w:r>
              <w:rPr>
                <w:rFonts w:cs="Arial"/>
                <w:color w:val="000000"/>
                <w:sz w:val="16"/>
                <w:szCs w:val="16"/>
                <w:lang w:eastAsia="en-GB"/>
              </w:rPr>
              <w:t>A.2.2</w:t>
            </w:r>
            <w:r w:rsidR="00B3790A">
              <w:rPr>
                <w:rFonts w:cs="Arial"/>
                <w:color w:val="000000"/>
                <w:sz w:val="16"/>
                <w:szCs w:val="16"/>
                <w:lang w:eastAsia="en-GB"/>
              </w:rPr>
              <w:t xml:space="preserve"> </w:t>
            </w:r>
            <w:r>
              <w:rPr>
                <w:rFonts w:cs="Arial"/>
                <w:color w:val="000000"/>
                <w:sz w:val="16"/>
                <w:szCs w:val="16"/>
                <w:lang w:eastAsia="en-GB"/>
              </w:rPr>
              <w:t>and</w:t>
            </w:r>
            <w:r w:rsidR="00B3790A">
              <w:rPr>
                <w:rFonts w:cs="Arial"/>
                <w:color w:val="000000"/>
                <w:sz w:val="16"/>
                <w:szCs w:val="16"/>
                <w:lang w:eastAsia="en-GB"/>
              </w:rPr>
              <w:t xml:space="preserve"> </w:t>
            </w:r>
            <w:r>
              <w:rPr>
                <w:rFonts w:cs="Arial"/>
                <w:color w:val="000000"/>
                <w:sz w:val="16"/>
                <w:szCs w:val="16"/>
                <w:lang w:eastAsia="en-GB"/>
              </w:rPr>
              <w:t>C.2.2</w:t>
            </w:r>
            <w:r w:rsidR="00B3790A">
              <w:rPr>
                <w:rFonts w:cs="Arial"/>
                <w:color w:val="000000"/>
                <w:sz w:val="16"/>
                <w:szCs w:val="16"/>
                <w:lang w:eastAsia="en-GB"/>
              </w:rPr>
              <w:t xml:space="preserve"> </w:t>
            </w:r>
            <w:r>
              <w:rPr>
                <w:rFonts w:cs="Arial"/>
                <w:color w:val="000000"/>
                <w:sz w:val="16"/>
                <w:szCs w:val="16"/>
                <w:lang w:eastAsia="en-GB"/>
              </w:rPr>
              <w:t>for</w:t>
            </w:r>
            <w:r w:rsidR="00B3790A">
              <w:rPr>
                <w:rFonts w:cs="Arial"/>
                <w:color w:val="000000"/>
                <w:sz w:val="16"/>
                <w:szCs w:val="16"/>
                <w:lang w:eastAsia="en-GB"/>
              </w:rPr>
              <w:t xml:space="preserve"> </w:t>
            </w:r>
            <w:r>
              <w:rPr>
                <w:rFonts w:cs="Arial"/>
                <w:color w:val="000000"/>
                <w:sz w:val="16"/>
                <w:szCs w:val="16"/>
                <w:lang w:eastAsia="en-GB"/>
              </w:rPr>
              <w:t>national</w:t>
            </w:r>
            <w:r w:rsidR="00B3790A">
              <w:rPr>
                <w:rFonts w:cs="Arial"/>
                <w:color w:val="000000"/>
                <w:sz w:val="16"/>
                <w:szCs w:val="16"/>
                <w:lang w:eastAsia="en-GB"/>
              </w:rPr>
              <w:t xml:space="preserve"> </w:t>
            </w:r>
            <w:r>
              <w:rPr>
                <w:rFonts w:cs="Arial"/>
                <w:color w:val="000000"/>
                <w:sz w:val="16"/>
                <w:szCs w:val="16"/>
                <w:lang w:eastAsia="en-GB"/>
              </w:rPr>
              <w:t>use</w:t>
            </w:r>
          </w:p>
        </w:tc>
        <w:tc>
          <w:tcPr>
            <w:tcW w:w="708" w:type="dxa"/>
            <w:shd w:val="solid" w:color="FFFFFF" w:fill="auto"/>
            <w:vAlign w:val="bottom"/>
          </w:tcPr>
          <w:p w14:paraId="70636D92"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7.4.0</w:t>
            </w:r>
          </w:p>
        </w:tc>
      </w:tr>
      <w:tr w:rsidR="008B45D8" w:rsidRPr="007D6048" w14:paraId="1FF3BEFA" w14:textId="77777777" w:rsidTr="00B3790A">
        <w:trPr>
          <w:jc w:val="center"/>
        </w:trPr>
        <w:tc>
          <w:tcPr>
            <w:tcW w:w="800" w:type="dxa"/>
            <w:shd w:val="solid" w:color="FFFFFF" w:fill="auto"/>
          </w:tcPr>
          <w:p w14:paraId="1B781C7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2006-06</w:t>
            </w:r>
          </w:p>
        </w:tc>
        <w:tc>
          <w:tcPr>
            <w:tcW w:w="800" w:type="dxa"/>
            <w:shd w:val="solid" w:color="FFFFFF" w:fill="auto"/>
          </w:tcPr>
          <w:p w14:paraId="69E7F73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SP-32</w:t>
            </w:r>
          </w:p>
        </w:tc>
        <w:tc>
          <w:tcPr>
            <w:tcW w:w="1094" w:type="dxa"/>
            <w:shd w:val="solid" w:color="FFFFFF" w:fill="auto"/>
            <w:vAlign w:val="center"/>
          </w:tcPr>
          <w:p w14:paraId="0303BC7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SP-060384</w:t>
            </w:r>
          </w:p>
        </w:tc>
        <w:tc>
          <w:tcPr>
            <w:tcW w:w="567" w:type="dxa"/>
            <w:shd w:val="solid" w:color="FFFFFF" w:fill="auto"/>
          </w:tcPr>
          <w:p w14:paraId="4162FA8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0083</w:t>
            </w:r>
          </w:p>
        </w:tc>
        <w:tc>
          <w:tcPr>
            <w:tcW w:w="425" w:type="dxa"/>
            <w:shd w:val="solid" w:color="FFFFFF" w:fill="auto"/>
          </w:tcPr>
          <w:p w14:paraId="0D30DA5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2635244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tcPr>
          <w:p w14:paraId="5FBDAE7A" w14:textId="77777777" w:rsidR="008B45D8" w:rsidRDefault="008B45D8" w:rsidP="003C65AA">
            <w:pPr>
              <w:pStyle w:val="TAL"/>
              <w:rPr>
                <w:rFonts w:eastAsia="MS Mincho" w:cs="Arial"/>
                <w:color w:val="000000"/>
                <w:sz w:val="16"/>
                <w:szCs w:val="16"/>
                <w:lang w:val="fi-FI" w:eastAsia="ja-JP"/>
              </w:rPr>
            </w:pPr>
            <w:r>
              <w:rPr>
                <w:rFonts w:eastAsia="MS Mincho" w:cs="Arial"/>
                <w:color w:val="000000"/>
                <w:sz w:val="16"/>
                <w:szCs w:val="16"/>
                <w:lang w:val="fi-FI" w:eastAsia="ja-JP"/>
              </w:rPr>
              <w:t>Missing</w:t>
            </w:r>
            <w:r w:rsidR="00B3790A">
              <w:rPr>
                <w:rFonts w:eastAsia="MS Mincho" w:cs="Arial"/>
                <w:color w:val="000000"/>
                <w:sz w:val="16"/>
                <w:szCs w:val="16"/>
                <w:lang w:val="fi-FI" w:eastAsia="ja-JP"/>
              </w:rPr>
              <w:t xml:space="preserve"> </w:t>
            </w:r>
            <w:r>
              <w:rPr>
                <w:rFonts w:eastAsia="MS Mincho" w:cs="Arial"/>
                <w:color w:val="000000"/>
                <w:sz w:val="16"/>
                <w:szCs w:val="16"/>
                <w:lang w:val="fi-FI" w:eastAsia="ja-JP"/>
              </w:rPr>
              <w:t>ETSI</w:t>
            </w:r>
            <w:r w:rsidR="00B3790A">
              <w:rPr>
                <w:rFonts w:eastAsia="MS Mincho" w:cs="Arial"/>
                <w:color w:val="000000"/>
                <w:sz w:val="16"/>
                <w:szCs w:val="16"/>
                <w:lang w:val="fi-FI" w:eastAsia="ja-JP"/>
              </w:rPr>
              <w:t xml:space="preserve"> </w:t>
            </w:r>
            <w:r>
              <w:rPr>
                <w:rFonts w:eastAsia="MS Mincho" w:cs="Arial"/>
                <w:color w:val="000000"/>
                <w:sz w:val="16"/>
                <w:szCs w:val="16"/>
                <w:lang w:val="fi-FI" w:eastAsia="ja-JP"/>
              </w:rPr>
              <w:t>parameter</w:t>
            </w:r>
            <w:r w:rsidR="00B3790A">
              <w:rPr>
                <w:rFonts w:eastAsia="MS Mincho" w:cs="Arial"/>
                <w:color w:val="000000"/>
                <w:sz w:val="16"/>
                <w:szCs w:val="16"/>
                <w:lang w:val="fi-FI" w:eastAsia="ja-JP"/>
              </w:rPr>
              <w:t xml:space="preserve"> </w:t>
            </w:r>
            <w:r>
              <w:rPr>
                <w:rFonts w:eastAsia="MS Mincho" w:cs="Arial"/>
                <w:color w:val="000000"/>
                <w:sz w:val="16"/>
                <w:szCs w:val="16"/>
                <w:lang w:val="fi-FI" w:eastAsia="ja-JP"/>
              </w:rPr>
              <w:t>on</w:t>
            </w:r>
            <w:r w:rsidR="00B3790A">
              <w:rPr>
                <w:rFonts w:eastAsia="MS Mincho" w:cs="Arial"/>
                <w:color w:val="000000"/>
                <w:sz w:val="16"/>
                <w:szCs w:val="16"/>
                <w:lang w:val="fi-FI" w:eastAsia="ja-JP"/>
              </w:rPr>
              <w:t xml:space="preserve"> </w:t>
            </w:r>
            <w:r>
              <w:rPr>
                <w:rFonts w:eastAsia="MS Mincho" w:cs="Arial"/>
                <w:color w:val="000000"/>
                <w:sz w:val="16"/>
                <w:szCs w:val="16"/>
                <w:lang w:val="fi-FI" w:eastAsia="ja-JP"/>
              </w:rPr>
              <w:t>HI2</w:t>
            </w:r>
          </w:p>
        </w:tc>
        <w:tc>
          <w:tcPr>
            <w:tcW w:w="708" w:type="dxa"/>
            <w:shd w:val="solid" w:color="FFFFFF" w:fill="auto"/>
            <w:vAlign w:val="bottom"/>
          </w:tcPr>
          <w:p w14:paraId="0ADB73B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7.5.0</w:t>
            </w:r>
          </w:p>
        </w:tc>
      </w:tr>
      <w:tr w:rsidR="008B45D8" w:rsidRPr="007D6048" w14:paraId="067430DD" w14:textId="77777777" w:rsidTr="00B3790A">
        <w:trPr>
          <w:jc w:val="center"/>
        </w:trPr>
        <w:tc>
          <w:tcPr>
            <w:tcW w:w="800" w:type="dxa"/>
            <w:shd w:val="solid" w:color="FFFFFF" w:fill="auto"/>
          </w:tcPr>
          <w:p w14:paraId="64F241D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2006-09</w:t>
            </w:r>
          </w:p>
        </w:tc>
        <w:tc>
          <w:tcPr>
            <w:tcW w:w="800" w:type="dxa"/>
            <w:shd w:val="solid" w:color="FFFFFF" w:fill="auto"/>
          </w:tcPr>
          <w:p w14:paraId="3CD4470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SP-33</w:t>
            </w:r>
          </w:p>
        </w:tc>
        <w:tc>
          <w:tcPr>
            <w:tcW w:w="1094" w:type="dxa"/>
            <w:shd w:val="solid" w:color="FFFFFF" w:fill="auto"/>
            <w:vAlign w:val="center"/>
          </w:tcPr>
          <w:p w14:paraId="36B55EF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SP-060660</w:t>
            </w:r>
          </w:p>
        </w:tc>
        <w:tc>
          <w:tcPr>
            <w:tcW w:w="567" w:type="dxa"/>
            <w:shd w:val="solid" w:color="FFFFFF" w:fill="auto"/>
          </w:tcPr>
          <w:p w14:paraId="6708DC8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0088</w:t>
            </w:r>
          </w:p>
        </w:tc>
        <w:tc>
          <w:tcPr>
            <w:tcW w:w="425" w:type="dxa"/>
            <w:shd w:val="solid" w:color="FFFFFF" w:fill="auto"/>
          </w:tcPr>
          <w:p w14:paraId="5A012D1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w:t>
            </w:r>
          </w:p>
        </w:tc>
        <w:tc>
          <w:tcPr>
            <w:tcW w:w="425" w:type="dxa"/>
            <w:shd w:val="solid" w:color="FFFFFF" w:fill="auto"/>
          </w:tcPr>
          <w:p w14:paraId="7A2BA37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tcPr>
          <w:p w14:paraId="772B23C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TS</w:t>
            </w:r>
            <w:r w:rsidR="00B3790A">
              <w:rPr>
                <w:rFonts w:eastAsia="MS Mincho" w:cs="Arial"/>
                <w:color w:val="000000"/>
                <w:sz w:val="16"/>
                <w:szCs w:val="16"/>
                <w:lang w:eastAsia="ja-JP"/>
              </w:rPr>
              <w:t xml:space="preserve"> </w:t>
            </w:r>
            <w:r>
              <w:rPr>
                <w:rFonts w:eastAsia="MS Mincho" w:cs="Arial"/>
                <w:color w:val="000000"/>
                <w:sz w:val="16"/>
                <w:szCs w:val="16"/>
                <w:lang w:eastAsia="ja-JP"/>
              </w:rPr>
              <w:t>33.108</w:t>
            </w:r>
            <w:r w:rsidR="00B3790A">
              <w:rPr>
                <w:rFonts w:eastAsia="MS Mincho" w:cs="Arial"/>
                <w:color w:val="000000"/>
                <w:sz w:val="16"/>
                <w:szCs w:val="16"/>
                <w:lang w:eastAsia="ja-JP"/>
              </w:rPr>
              <w:t xml:space="preserve"> </w:t>
            </w:r>
            <w:r>
              <w:rPr>
                <w:rFonts w:eastAsia="MS Mincho" w:cs="Arial"/>
                <w:color w:val="000000"/>
                <w:sz w:val="16"/>
                <w:szCs w:val="16"/>
                <w:lang w:eastAsia="ja-JP"/>
              </w:rPr>
              <w:t>-</w:t>
            </w:r>
            <w:r w:rsidR="00B3790A">
              <w:rPr>
                <w:rFonts w:eastAsia="MS Mincho" w:cs="Arial"/>
                <w:color w:val="000000"/>
                <w:sz w:val="16"/>
                <w:szCs w:val="16"/>
                <w:lang w:eastAsia="ja-JP"/>
              </w:rPr>
              <w:t xml:space="preserve"> </w:t>
            </w:r>
            <w:r>
              <w:rPr>
                <w:rFonts w:eastAsia="MS Mincho" w:cs="Arial"/>
                <w:color w:val="000000"/>
                <w:sz w:val="16"/>
                <w:szCs w:val="16"/>
                <w:lang w:eastAsia="ja-JP"/>
              </w:rPr>
              <w:t>WLAN</w:t>
            </w:r>
            <w:r w:rsidR="00B3790A">
              <w:rPr>
                <w:rFonts w:eastAsia="MS Mincho" w:cs="Arial"/>
                <w:color w:val="000000"/>
                <w:sz w:val="16"/>
                <w:szCs w:val="16"/>
                <w:lang w:eastAsia="ja-JP"/>
              </w:rPr>
              <w:t xml:space="preserve"> </w:t>
            </w:r>
            <w:r>
              <w:rPr>
                <w:rFonts w:eastAsia="MS Mincho" w:cs="Arial"/>
                <w:color w:val="000000"/>
                <w:sz w:val="16"/>
                <w:szCs w:val="16"/>
                <w:lang w:eastAsia="ja-JP"/>
              </w:rPr>
              <w:t>Interworking</w:t>
            </w:r>
            <w:r w:rsidR="00B3790A">
              <w:rPr>
                <w:rFonts w:eastAsia="MS Mincho" w:cs="Arial"/>
                <w:color w:val="000000"/>
                <w:sz w:val="16"/>
                <w:szCs w:val="16"/>
                <w:lang w:eastAsia="ja-JP"/>
              </w:rPr>
              <w:t xml:space="preserve"> </w:t>
            </w:r>
            <w:r>
              <w:rPr>
                <w:rFonts w:eastAsia="MS Mincho" w:cs="Arial"/>
                <w:color w:val="000000"/>
                <w:sz w:val="16"/>
                <w:szCs w:val="16"/>
                <w:lang w:eastAsia="ja-JP"/>
              </w:rPr>
              <w:t>Interception</w:t>
            </w:r>
            <w:r w:rsidR="00B3790A">
              <w:rPr>
                <w:rFonts w:eastAsia="MS Mincho" w:cs="Arial"/>
                <w:color w:val="000000"/>
                <w:sz w:val="16"/>
                <w:szCs w:val="16"/>
                <w:lang w:eastAsia="ja-JP"/>
              </w:rPr>
              <w:t xml:space="preserve"> </w:t>
            </w:r>
            <w:r>
              <w:rPr>
                <w:rFonts w:eastAsia="MS Mincho" w:cs="Arial"/>
                <w:color w:val="000000"/>
                <w:sz w:val="16"/>
                <w:szCs w:val="16"/>
                <w:lang w:eastAsia="ja-JP"/>
              </w:rPr>
              <w:t>Details</w:t>
            </w:r>
            <w:r w:rsidR="00B3790A">
              <w:rPr>
                <w:rFonts w:eastAsia="MS Mincho" w:cs="Arial"/>
                <w:color w:val="000000"/>
                <w:sz w:val="16"/>
                <w:szCs w:val="16"/>
                <w:lang w:eastAsia="ja-JP"/>
              </w:rPr>
              <w:t xml:space="preserve"> </w:t>
            </w:r>
            <w:r>
              <w:rPr>
                <w:rFonts w:eastAsia="MS Mincho" w:cs="Arial"/>
                <w:color w:val="000000"/>
                <w:sz w:val="16"/>
                <w:szCs w:val="16"/>
                <w:lang w:eastAsia="ja-JP"/>
              </w:rPr>
              <w:t>(v7.0)</w:t>
            </w:r>
          </w:p>
        </w:tc>
        <w:tc>
          <w:tcPr>
            <w:tcW w:w="708" w:type="dxa"/>
            <w:shd w:val="solid" w:color="FFFFFF" w:fill="auto"/>
            <w:vAlign w:val="bottom"/>
          </w:tcPr>
          <w:p w14:paraId="4D09A7B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7.6.0</w:t>
            </w:r>
          </w:p>
        </w:tc>
      </w:tr>
      <w:tr w:rsidR="008B45D8" w:rsidRPr="007D6048" w14:paraId="5093092B" w14:textId="77777777" w:rsidTr="00B3790A">
        <w:trPr>
          <w:jc w:val="center"/>
        </w:trPr>
        <w:tc>
          <w:tcPr>
            <w:tcW w:w="800" w:type="dxa"/>
            <w:shd w:val="solid" w:color="FFFFFF" w:fill="auto"/>
          </w:tcPr>
          <w:p w14:paraId="32833AC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2007-03</w:t>
            </w:r>
          </w:p>
        </w:tc>
        <w:tc>
          <w:tcPr>
            <w:tcW w:w="800" w:type="dxa"/>
            <w:shd w:val="solid" w:color="FFFFFF" w:fill="auto"/>
          </w:tcPr>
          <w:p w14:paraId="6F73538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SP-35</w:t>
            </w:r>
          </w:p>
        </w:tc>
        <w:tc>
          <w:tcPr>
            <w:tcW w:w="1094" w:type="dxa"/>
            <w:shd w:val="solid" w:color="FFFFFF" w:fill="auto"/>
            <w:vAlign w:val="center"/>
          </w:tcPr>
          <w:p w14:paraId="3658AE2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SP-070157</w:t>
            </w:r>
          </w:p>
        </w:tc>
        <w:tc>
          <w:tcPr>
            <w:tcW w:w="567" w:type="dxa"/>
            <w:shd w:val="solid" w:color="FFFFFF" w:fill="auto"/>
          </w:tcPr>
          <w:p w14:paraId="031DB98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0089</w:t>
            </w:r>
          </w:p>
        </w:tc>
        <w:tc>
          <w:tcPr>
            <w:tcW w:w="425" w:type="dxa"/>
            <w:shd w:val="solid" w:color="FFFFFF" w:fill="auto"/>
          </w:tcPr>
          <w:p w14:paraId="2664369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w:t>
            </w:r>
          </w:p>
        </w:tc>
        <w:tc>
          <w:tcPr>
            <w:tcW w:w="425" w:type="dxa"/>
            <w:shd w:val="solid" w:color="FFFFFF" w:fill="auto"/>
          </w:tcPr>
          <w:p w14:paraId="6D8EBC3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tcPr>
          <w:p w14:paraId="17D82CE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SMS</w:t>
            </w:r>
            <w:r w:rsidR="00B3790A">
              <w:rPr>
                <w:rFonts w:eastAsia="MS Mincho" w:cs="Arial"/>
                <w:color w:val="000000"/>
                <w:sz w:val="16"/>
                <w:szCs w:val="16"/>
                <w:lang w:eastAsia="ja-JP"/>
              </w:rPr>
              <w:t xml:space="preserve"> </w:t>
            </w:r>
            <w:r>
              <w:rPr>
                <w:rFonts w:eastAsia="MS Mincho" w:cs="Arial"/>
                <w:color w:val="000000"/>
                <w:sz w:val="16"/>
                <w:szCs w:val="16"/>
                <w:lang w:eastAsia="ja-JP"/>
              </w:rPr>
              <w:t>IRI</w:t>
            </w:r>
            <w:r w:rsidR="00B3790A">
              <w:rPr>
                <w:rFonts w:eastAsia="MS Mincho" w:cs="Arial"/>
                <w:color w:val="000000"/>
                <w:sz w:val="16"/>
                <w:szCs w:val="16"/>
                <w:lang w:eastAsia="ja-JP"/>
              </w:rPr>
              <w:t xml:space="preserve"> </w:t>
            </w:r>
            <w:r>
              <w:rPr>
                <w:rFonts w:eastAsia="MS Mincho" w:cs="Arial"/>
                <w:color w:val="000000"/>
                <w:sz w:val="16"/>
                <w:szCs w:val="16"/>
                <w:lang w:eastAsia="ja-JP"/>
              </w:rPr>
              <w:t>Reporting</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WLAN</w:t>
            </w:r>
            <w:r w:rsidR="00B3790A">
              <w:rPr>
                <w:rFonts w:eastAsia="MS Mincho" w:cs="Arial"/>
                <w:color w:val="000000"/>
                <w:sz w:val="16"/>
                <w:szCs w:val="16"/>
                <w:lang w:eastAsia="ja-JP"/>
              </w:rPr>
              <w:t xml:space="preserve"> </w:t>
            </w:r>
            <w:r>
              <w:rPr>
                <w:rFonts w:eastAsia="MS Mincho" w:cs="Arial"/>
                <w:color w:val="000000"/>
                <w:sz w:val="16"/>
                <w:szCs w:val="16"/>
                <w:lang w:eastAsia="ja-JP"/>
              </w:rPr>
              <w:t>Interworking</w:t>
            </w:r>
            <w:r w:rsidR="00B3790A">
              <w:rPr>
                <w:rFonts w:eastAsia="MS Mincho" w:cs="Arial"/>
                <w:color w:val="000000"/>
                <w:sz w:val="16"/>
                <w:szCs w:val="16"/>
                <w:lang w:eastAsia="ja-JP"/>
              </w:rPr>
              <w:t xml:space="preserve"> </w:t>
            </w:r>
            <w:r>
              <w:rPr>
                <w:rFonts w:eastAsia="MS Mincho" w:cs="Arial"/>
                <w:color w:val="000000"/>
                <w:sz w:val="16"/>
                <w:szCs w:val="16"/>
                <w:lang w:eastAsia="ja-JP"/>
              </w:rPr>
              <w:t>(33.108)</w:t>
            </w:r>
          </w:p>
        </w:tc>
        <w:tc>
          <w:tcPr>
            <w:tcW w:w="708" w:type="dxa"/>
            <w:shd w:val="solid" w:color="FFFFFF" w:fill="auto"/>
            <w:vAlign w:val="bottom"/>
          </w:tcPr>
          <w:p w14:paraId="5B4065E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7.7.0</w:t>
            </w:r>
          </w:p>
        </w:tc>
      </w:tr>
      <w:tr w:rsidR="008B45D8" w:rsidRPr="007D6048" w14:paraId="594AEF75" w14:textId="77777777" w:rsidTr="00B3790A">
        <w:trPr>
          <w:jc w:val="center"/>
        </w:trPr>
        <w:tc>
          <w:tcPr>
            <w:tcW w:w="800" w:type="dxa"/>
            <w:shd w:val="solid" w:color="FFFFFF" w:fill="auto"/>
          </w:tcPr>
          <w:p w14:paraId="33D388D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2007-06</w:t>
            </w:r>
          </w:p>
        </w:tc>
        <w:tc>
          <w:tcPr>
            <w:tcW w:w="800" w:type="dxa"/>
            <w:shd w:val="solid" w:color="FFFFFF" w:fill="auto"/>
          </w:tcPr>
          <w:p w14:paraId="55349DB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SP-36</w:t>
            </w:r>
          </w:p>
        </w:tc>
        <w:tc>
          <w:tcPr>
            <w:tcW w:w="1094" w:type="dxa"/>
            <w:shd w:val="solid" w:color="FFFFFF" w:fill="auto"/>
            <w:vAlign w:val="center"/>
          </w:tcPr>
          <w:p w14:paraId="5E93E6A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SP-070331</w:t>
            </w:r>
          </w:p>
        </w:tc>
        <w:tc>
          <w:tcPr>
            <w:tcW w:w="567" w:type="dxa"/>
            <w:shd w:val="solid" w:color="FFFFFF" w:fill="auto"/>
          </w:tcPr>
          <w:p w14:paraId="6B05493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0091</w:t>
            </w:r>
          </w:p>
        </w:tc>
        <w:tc>
          <w:tcPr>
            <w:tcW w:w="425" w:type="dxa"/>
            <w:shd w:val="solid" w:color="FFFFFF" w:fill="auto"/>
          </w:tcPr>
          <w:p w14:paraId="44D6E96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03C4B1D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tcPr>
          <w:p w14:paraId="2BE853E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Direct</w:t>
            </w:r>
            <w:r w:rsidR="00B3790A">
              <w:rPr>
                <w:rFonts w:eastAsia="MS Mincho" w:cs="Arial"/>
                <w:color w:val="000000"/>
                <w:sz w:val="16"/>
                <w:szCs w:val="16"/>
                <w:lang w:eastAsia="ja-JP"/>
              </w:rPr>
              <w:t xml:space="preserve"> </w:t>
            </w:r>
            <w:r>
              <w:rPr>
                <w:rFonts w:eastAsia="MS Mincho" w:cs="Arial"/>
                <w:color w:val="000000"/>
                <w:sz w:val="16"/>
                <w:szCs w:val="16"/>
                <w:lang w:eastAsia="ja-JP"/>
              </w:rPr>
              <w:t>Tunnel</w:t>
            </w:r>
            <w:r w:rsidR="00B3790A">
              <w:rPr>
                <w:rFonts w:eastAsia="MS Mincho" w:cs="Arial"/>
                <w:color w:val="000000"/>
                <w:sz w:val="16"/>
                <w:szCs w:val="16"/>
                <w:lang w:eastAsia="ja-JP"/>
              </w:rPr>
              <w:t xml:space="preserve"> </w:t>
            </w:r>
            <w:r>
              <w:rPr>
                <w:rFonts w:eastAsia="MS Mincho" w:cs="Arial"/>
                <w:color w:val="000000"/>
                <w:sz w:val="16"/>
                <w:szCs w:val="16"/>
                <w:lang w:eastAsia="ja-JP"/>
              </w:rPr>
              <w:t>LI</w:t>
            </w:r>
          </w:p>
        </w:tc>
        <w:tc>
          <w:tcPr>
            <w:tcW w:w="708" w:type="dxa"/>
            <w:shd w:val="solid" w:color="FFFFFF" w:fill="auto"/>
            <w:vAlign w:val="bottom"/>
          </w:tcPr>
          <w:p w14:paraId="0AE6F4D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7.8.0</w:t>
            </w:r>
          </w:p>
        </w:tc>
      </w:tr>
      <w:tr w:rsidR="008B45D8" w:rsidRPr="007D6048" w14:paraId="579D047A" w14:textId="77777777" w:rsidTr="00B3790A">
        <w:trPr>
          <w:jc w:val="center"/>
        </w:trPr>
        <w:tc>
          <w:tcPr>
            <w:tcW w:w="800" w:type="dxa"/>
            <w:shd w:val="solid" w:color="FFFFFF" w:fill="auto"/>
          </w:tcPr>
          <w:p w14:paraId="2AD14D2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2007-06</w:t>
            </w:r>
          </w:p>
        </w:tc>
        <w:tc>
          <w:tcPr>
            <w:tcW w:w="800" w:type="dxa"/>
            <w:shd w:val="solid" w:color="FFFFFF" w:fill="auto"/>
          </w:tcPr>
          <w:p w14:paraId="3A8A598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SP-36</w:t>
            </w:r>
          </w:p>
        </w:tc>
        <w:tc>
          <w:tcPr>
            <w:tcW w:w="1094" w:type="dxa"/>
            <w:shd w:val="solid" w:color="FFFFFF" w:fill="auto"/>
            <w:vAlign w:val="center"/>
          </w:tcPr>
          <w:p w14:paraId="6898F03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SP-070332</w:t>
            </w:r>
          </w:p>
        </w:tc>
        <w:tc>
          <w:tcPr>
            <w:tcW w:w="567" w:type="dxa"/>
            <w:shd w:val="solid" w:color="FFFFFF" w:fill="auto"/>
          </w:tcPr>
          <w:p w14:paraId="4E43A6C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0090</w:t>
            </w:r>
          </w:p>
        </w:tc>
        <w:tc>
          <w:tcPr>
            <w:tcW w:w="425" w:type="dxa"/>
            <w:shd w:val="solid" w:color="FFFFFF" w:fill="auto"/>
          </w:tcPr>
          <w:p w14:paraId="1462CAE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2D0E13B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tcPr>
          <w:p w14:paraId="10176EF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NSAPI</w:t>
            </w:r>
            <w:r w:rsidR="00B3790A">
              <w:rPr>
                <w:rFonts w:eastAsia="MS Mincho" w:cs="Arial"/>
                <w:color w:val="000000"/>
                <w:sz w:val="16"/>
                <w:szCs w:val="16"/>
                <w:lang w:eastAsia="ja-JP"/>
              </w:rPr>
              <w:t xml:space="preserve"> </w:t>
            </w:r>
            <w:r>
              <w:rPr>
                <w:rFonts w:eastAsia="MS Mincho" w:cs="Arial"/>
                <w:color w:val="000000"/>
                <w:sz w:val="16"/>
                <w:szCs w:val="16"/>
                <w:lang w:eastAsia="ja-JP"/>
              </w:rPr>
              <w:t>(Network</w:t>
            </w:r>
            <w:r w:rsidR="00B3790A">
              <w:rPr>
                <w:rFonts w:eastAsia="MS Mincho" w:cs="Arial"/>
                <w:color w:val="000000"/>
                <w:sz w:val="16"/>
                <w:szCs w:val="16"/>
                <w:lang w:eastAsia="ja-JP"/>
              </w:rPr>
              <w:t xml:space="preserve"> </w:t>
            </w:r>
            <w:r>
              <w:rPr>
                <w:rFonts w:eastAsia="MS Mincho" w:cs="Arial"/>
                <w:color w:val="000000"/>
                <w:sz w:val="16"/>
                <w:szCs w:val="16"/>
                <w:lang w:eastAsia="ja-JP"/>
              </w:rPr>
              <w:t>layer</w:t>
            </w:r>
            <w:r w:rsidR="00B3790A">
              <w:rPr>
                <w:rFonts w:eastAsia="MS Mincho" w:cs="Arial"/>
                <w:color w:val="000000"/>
                <w:sz w:val="16"/>
                <w:szCs w:val="16"/>
                <w:lang w:eastAsia="ja-JP"/>
              </w:rPr>
              <w:t xml:space="preserve"> </w:t>
            </w:r>
            <w:r>
              <w:rPr>
                <w:rFonts w:eastAsia="MS Mincho" w:cs="Arial"/>
                <w:color w:val="000000"/>
                <w:sz w:val="16"/>
                <w:szCs w:val="16"/>
                <w:lang w:eastAsia="ja-JP"/>
              </w:rPr>
              <w:t>Service</w:t>
            </w:r>
            <w:r w:rsidR="00B3790A">
              <w:rPr>
                <w:rFonts w:eastAsia="MS Mincho" w:cs="Arial"/>
                <w:color w:val="000000"/>
                <w:sz w:val="16"/>
                <w:szCs w:val="16"/>
                <w:lang w:eastAsia="ja-JP"/>
              </w:rPr>
              <w:t xml:space="preserve"> </w:t>
            </w:r>
            <w:r>
              <w:rPr>
                <w:rFonts w:eastAsia="MS Mincho" w:cs="Arial"/>
                <w:color w:val="000000"/>
                <w:sz w:val="16"/>
                <w:szCs w:val="16"/>
                <w:lang w:eastAsia="ja-JP"/>
              </w:rPr>
              <w:t>Access</w:t>
            </w:r>
            <w:r w:rsidR="00B3790A">
              <w:rPr>
                <w:rFonts w:eastAsia="MS Mincho" w:cs="Arial"/>
                <w:color w:val="000000"/>
                <w:sz w:val="16"/>
                <w:szCs w:val="16"/>
                <w:lang w:eastAsia="ja-JP"/>
              </w:rPr>
              <w:t xml:space="preserve"> </w:t>
            </w:r>
            <w:r>
              <w:rPr>
                <w:rFonts w:eastAsia="MS Mincho" w:cs="Arial"/>
                <w:color w:val="000000"/>
                <w:sz w:val="16"/>
                <w:szCs w:val="16"/>
                <w:lang w:eastAsia="ja-JP"/>
              </w:rPr>
              <w:t>Point</w:t>
            </w:r>
            <w:r w:rsidR="00B3790A">
              <w:rPr>
                <w:rFonts w:eastAsia="MS Mincho" w:cs="Arial"/>
                <w:color w:val="000000"/>
                <w:sz w:val="16"/>
                <w:szCs w:val="16"/>
                <w:lang w:eastAsia="ja-JP"/>
              </w:rPr>
              <w:t xml:space="preserve"> </w:t>
            </w:r>
            <w:r>
              <w:rPr>
                <w:rFonts w:eastAsia="MS Mincho" w:cs="Arial"/>
                <w:color w:val="000000"/>
                <w:sz w:val="16"/>
                <w:szCs w:val="16"/>
                <w:lang w:eastAsia="ja-JP"/>
              </w:rPr>
              <w:t>Identifier)</w:t>
            </w:r>
            <w:r w:rsidR="00B3790A">
              <w:rPr>
                <w:rFonts w:eastAsia="MS Mincho" w:cs="Arial"/>
                <w:color w:val="000000"/>
                <w:sz w:val="16"/>
                <w:szCs w:val="16"/>
                <w:lang w:eastAsia="ja-JP"/>
              </w:rPr>
              <w:t xml:space="preserve"> </w:t>
            </w:r>
            <w:r>
              <w:rPr>
                <w:rFonts w:eastAsia="MS Mincho" w:cs="Arial"/>
                <w:color w:val="000000"/>
                <w:sz w:val="16"/>
                <w:szCs w:val="16"/>
                <w:lang w:eastAsia="ja-JP"/>
              </w:rPr>
              <w:t>optional</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IRI.</w:t>
            </w:r>
            <w:r w:rsidR="00B3790A">
              <w:rPr>
                <w:rFonts w:eastAsia="MS Mincho" w:cs="Arial"/>
                <w:color w:val="000000"/>
                <w:sz w:val="16"/>
                <w:szCs w:val="16"/>
                <w:lang w:eastAsia="ja-JP"/>
              </w:rPr>
              <w:t xml:space="preserve"> </w:t>
            </w:r>
            <w:r>
              <w:rPr>
                <w:rFonts w:eastAsia="MS Mincho" w:cs="Arial"/>
                <w:color w:val="000000"/>
                <w:sz w:val="16"/>
                <w:szCs w:val="16"/>
                <w:lang w:eastAsia="ja-JP"/>
              </w:rPr>
              <w:t>ASN.1</w:t>
            </w:r>
            <w:r w:rsidR="00B3790A">
              <w:rPr>
                <w:rFonts w:eastAsia="MS Mincho" w:cs="Arial"/>
                <w:color w:val="000000"/>
                <w:sz w:val="16"/>
                <w:szCs w:val="16"/>
                <w:lang w:eastAsia="ja-JP"/>
              </w:rPr>
              <w:t xml:space="preserve"> </w:t>
            </w:r>
            <w:r>
              <w:rPr>
                <w:rFonts w:eastAsia="MS Mincho" w:cs="Arial"/>
                <w:color w:val="000000"/>
                <w:sz w:val="16"/>
                <w:szCs w:val="16"/>
                <w:lang w:eastAsia="ja-JP"/>
              </w:rPr>
              <w:t>version</w:t>
            </w:r>
            <w:r w:rsidR="00B3790A">
              <w:rPr>
                <w:rFonts w:eastAsia="MS Mincho" w:cs="Arial"/>
                <w:color w:val="000000"/>
                <w:sz w:val="16"/>
                <w:szCs w:val="16"/>
                <w:lang w:eastAsia="ja-JP"/>
              </w:rPr>
              <w:t xml:space="preserve"> </w:t>
            </w:r>
            <w:r>
              <w:rPr>
                <w:rFonts w:eastAsia="MS Mincho" w:cs="Arial"/>
                <w:color w:val="000000"/>
                <w:sz w:val="16"/>
                <w:szCs w:val="16"/>
                <w:lang w:eastAsia="ja-JP"/>
              </w:rPr>
              <w:t>update</w:t>
            </w:r>
            <w:r w:rsidR="00B3790A">
              <w:rPr>
                <w:rFonts w:eastAsia="MS Mincho" w:cs="Arial"/>
                <w:color w:val="000000"/>
                <w:sz w:val="16"/>
                <w:szCs w:val="16"/>
                <w:lang w:eastAsia="ja-JP"/>
              </w:rPr>
              <w:t xml:space="preserve"> </w:t>
            </w:r>
            <w:r>
              <w:rPr>
                <w:rFonts w:eastAsia="MS Mincho" w:cs="Arial"/>
                <w:color w:val="000000"/>
                <w:sz w:val="16"/>
                <w:szCs w:val="16"/>
                <w:lang w:eastAsia="ja-JP"/>
              </w:rPr>
              <w:t>Rel-8</w:t>
            </w:r>
          </w:p>
        </w:tc>
        <w:tc>
          <w:tcPr>
            <w:tcW w:w="708" w:type="dxa"/>
            <w:shd w:val="solid" w:color="FFFFFF" w:fill="auto"/>
            <w:vAlign w:val="bottom"/>
          </w:tcPr>
          <w:p w14:paraId="6E08832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8.8.0</w:t>
            </w:r>
          </w:p>
        </w:tc>
      </w:tr>
      <w:tr w:rsidR="008B45D8" w:rsidRPr="007D6048" w14:paraId="25ED5DCD" w14:textId="77777777" w:rsidTr="00B3790A">
        <w:trPr>
          <w:jc w:val="center"/>
        </w:trPr>
        <w:tc>
          <w:tcPr>
            <w:tcW w:w="800" w:type="dxa"/>
            <w:shd w:val="solid" w:color="FFFFFF" w:fill="auto"/>
          </w:tcPr>
          <w:p w14:paraId="3DC19FE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2007-06</w:t>
            </w:r>
          </w:p>
        </w:tc>
        <w:tc>
          <w:tcPr>
            <w:tcW w:w="800" w:type="dxa"/>
            <w:shd w:val="solid" w:color="FFFFFF" w:fill="auto"/>
          </w:tcPr>
          <w:p w14:paraId="482023C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SP-36</w:t>
            </w:r>
          </w:p>
        </w:tc>
        <w:tc>
          <w:tcPr>
            <w:tcW w:w="1094" w:type="dxa"/>
            <w:shd w:val="solid" w:color="FFFFFF" w:fill="auto"/>
            <w:vAlign w:val="center"/>
          </w:tcPr>
          <w:p w14:paraId="14087DD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SP-070332</w:t>
            </w:r>
          </w:p>
        </w:tc>
        <w:tc>
          <w:tcPr>
            <w:tcW w:w="567" w:type="dxa"/>
            <w:shd w:val="solid" w:color="FFFFFF" w:fill="auto"/>
          </w:tcPr>
          <w:p w14:paraId="24D0ECC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0092</w:t>
            </w:r>
          </w:p>
        </w:tc>
        <w:tc>
          <w:tcPr>
            <w:tcW w:w="425" w:type="dxa"/>
            <w:shd w:val="solid" w:color="FFFFFF" w:fill="auto"/>
          </w:tcPr>
          <w:p w14:paraId="7E17C32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70A60EC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tcPr>
          <w:p w14:paraId="2D92965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Clarification</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Usage</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GPRS</w:t>
            </w:r>
            <w:r w:rsidR="00B3790A">
              <w:rPr>
                <w:rFonts w:eastAsia="MS Mincho" w:cs="Arial"/>
                <w:color w:val="000000"/>
                <w:sz w:val="16"/>
                <w:szCs w:val="16"/>
                <w:lang w:eastAsia="ja-JP"/>
              </w:rPr>
              <w:t xml:space="preserve"> </w:t>
            </w:r>
            <w:r>
              <w:rPr>
                <w:rFonts w:eastAsia="MS Mincho" w:cs="Arial"/>
                <w:color w:val="000000"/>
                <w:sz w:val="16"/>
                <w:szCs w:val="16"/>
                <w:lang w:eastAsia="ja-JP"/>
              </w:rPr>
              <w:t>Terminology</w:t>
            </w:r>
            <w:r w:rsidR="00B3790A">
              <w:rPr>
                <w:rFonts w:eastAsia="MS Mincho" w:cs="Arial"/>
                <w:color w:val="000000"/>
                <w:sz w:val="16"/>
                <w:szCs w:val="16"/>
                <w:lang w:eastAsia="ja-JP"/>
              </w:rPr>
              <w:t xml:space="preserve"> </w:t>
            </w:r>
            <w:r>
              <w:rPr>
                <w:rFonts w:eastAsia="MS Mincho" w:cs="Arial"/>
                <w:color w:val="000000"/>
                <w:sz w:val="16"/>
                <w:szCs w:val="16"/>
                <w:lang w:eastAsia="ja-JP"/>
              </w:rPr>
              <w:t>and</w:t>
            </w:r>
            <w:r w:rsidR="00B3790A">
              <w:rPr>
                <w:rFonts w:eastAsia="MS Mincho" w:cs="Arial"/>
                <w:color w:val="000000"/>
                <w:sz w:val="16"/>
                <w:szCs w:val="16"/>
                <w:lang w:eastAsia="ja-JP"/>
              </w:rPr>
              <w:t xml:space="preserve"> </w:t>
            </w:r>
            <w:r>
              <w:rPr>
                <w:rFonts w:eastAsia="MS Mincho" w:cs="Arial"/>
                <w:color w:val="000000"/>
                <w:sz w:val="16"/>
                <w:szCs w:val="16"/>
                <w:lang w:eastAsia="ja-JP"/>
              </w:rPr>
              <w:t>umtsQOS</w:t>
            </w:r>
          </w:p>
        </w:tc>
        <w:tc>
          <w:tcPr>
            <w:tcW w:w="708" w:type="dxa"/>
            <w:shd w:val="solid" w:color="FFFFFF" w:fill="auto"/>
            <w:vAlign w:val="bottom"/>
          </w:tcPr>
          <w:p w14:paraId="6B9DF5D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8.8.0</w:t>
            </w:r>
          </w:p>
        </w:tc>
      </w:tr>
      <w:tr w:rsidR="008B45D8" w:rsidRPr="007D6048" w14:paraId="5A07D327" w14:textId="77777777" w:rsidTr="00B3790A">
        <w:trPr>
          <w:jc w:val="center"/>
        </w:trPr>
        <w:tc>
          <w:tcPr>
            <w:tcW w:w="800" w:type="dxa"/>
            <w:shd w:val="solid" w:color="FFFFFF" w:fill="auto"/>
          </w:tcPr>
          <w:p w14:paraId="1E343E8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2007-09</w:t>
            </w:r>
          </w:p>
        </w:tc>
        <w:tc>
          <w:tcPr>
            <w:tcW w:w="800" w:type="dxa"/>
            <w:shd w:val="solid" w:color="FFFFFF" w:fill="auto"/>
          </w:tcPr>
          <w:p w14:paraId="55500F6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SP-37</w:t>
            </w:r>
          </w:p>
        </w:tc>
        <w:tc>
          <w:tcPr>
            <w:tcW w:w="1094" w:type="dxa"/>
            <w:shd w:val="solid" w:color="FFFFFF" w:fill="auto"/>
            <w:vAlign w:val="center"/>
          </w:tcPr>
          <w:p w14:paraId="7B6B78A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SP-070601</w:t>
            </w:r>
          </w:p>
        </w:tc>
        <w:tc>
          <w:tcPr>
            <w:tcW w:w="567" w:type="dxa"/>
            <w:shd w:val="solid" w:color="FFFFFF" w:fill="auto"/>
          </w:tcPr>
          <w:p w14:paraId="6501364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0093</w:t>
            </w:r>
          </w:p>
        </w:tc>
        <w:tc>
          <w:tcPr>
            <w:tcW w:w="425" w:type="dxa"/>
            <w:shd w:val="solid" w:color="FFFFFF" w:fill="auto"/>
          </w:tcPr>
          <w:p w14:paraId="7A8CFD5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0DDEE1F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vAlign w:val="bottom"/>
          </w:tcPr>
          <w:p w14:paraId="3A90B7E6" w14:textId="77777777" w:rsidR="008B45D8" w:rsidRDefault="008B45D8" w:rsidP="003C65AA">
            <w:pPr>
              <w:pStyle w:val="TAL"/>
              <w:rPr>
                <w:rFonts w:eastAsia="MS Mincho" w:cs="Arial"/>
                <w:color w:val="000000"/>
                <w:sz w:val="16"/>
                <w:szCs w:val="16"/>
                <w:lang w:eastAsia="ja-JP"/>
              </w:rPr>
            </w:pPr>
            <w:r>
              <w:rPr>
                <w:color w:val="000000"/>
                <w:sz w:val="16"/>
                <w:szCs w:val="16"/>
              </w:rPr>
              <w:t>WLAN</w:t>
            </w:r>
            <w:r w:rsidR="00B3790A">
              <w:rPr>
                <w:color w:val="000000"/>
                <w:sz w:val="16"/>
                <w:szCs w:val="16"/>
              </w:rPr>
              <w:t xml:space="preserve"> </w:t>
            </w:r>
            <w:r>
              <w:rPr>
                <w:color w:val="000000"/>
                <w:sz w:val="16"/>
                <w:szCs w:val="16"/>
              </w:rPr>
              <w:t>IRI</w:t>
            </w:r>
            <w:r w:rsidR="00B3790A">
              <w:rPr>
                <w:color w:val="000000"/>
                <w:sz w:val="16"/>
                <w:szCs w:val="16"/>
              </w:rPr>
              <w:t xml:space="preserve"> </w:t>
            </w:r>
            <w:r>
              <w:rPr>
                <w:color w:val="000000"/>
                <w:sz w:val="16"/>
                <w:szCs w:val="16"/>
              </w:rPr>
              <w:t>at</w:t>
            </w:r>
            <w:r w:rsidR="00B3790A">
              <w:rPr>
                <w:color w:val="000000"/>
                <w:sz w:val="16"/>
                <w:szCs w:val="16"/>
              </w:rPr>
              <w:t xml:space="preserve"> </w:t>
            </w:r>
            <w:r>
              <w:rPr>
                <w:color w:val="000000"/>
                <w:sz w:val="16"/>
                <w:szCs w:val="16"/>
              </w:rPr>
              <w:t>AAA</w:t>
            </w:r>
            <w:r w:rsidR="00B3790A">
              <w:rPr>
                <w:color w:val="000000"/>
                <w:sz w:val="16"/>
                <w:szCs w:val="16"/>
              </w:rPr>
              <w:t xml:space="preserve"> </w:t>
            </w:r>
            <w:r>
              <w:rPr>
                <w:color w:val="000000"/>
                <w:sz w:val="16"/>
                <w:szCs w:val="16"/>
              </w:rPr>
              <w:t>for</w:t>
            </w:r>
            <w:r w:rsidR="00B3790A">
              <w:rPr>
                <w:color w:val="000000"/>
                <w:sz w:val="16"/>
                <w:szCs w:val="16"/>
              </w:rPr>
              <w:t xml:space="preserve"> </w:t>
            </w:r>
            <w:r>
              <w:rPr>
                <w:color w:val="000000"/>
                <w:sz w:val="16"/>
                <w:szCs w:val="16"/>
              </w:rPr>
              <w:t>re-authentication</w:t>
            </w:r>
          </w:p>
        </w:tc>
        <w:tc>
          <w:tcPr>
            <w:tcW w:w="708" w:type="dxa"/>
            <w:shd w:val="solid" w:color="FFFFFF" w:fill="auto"/>
            <w:vAlign w:val="bottom"/>
          </w:tcPr>
          <w:p w14:paraId="5CEBB83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8.1.0</w:t>
            </w:r>
          </w:p>
        </w:tc>
      </w:tr>
      <w:tr w:rsidR="008B45D8" w:rsidRPr="007D6048" w14:paraId="257638C4" w14:textId="77777777" w:rsidTr="00B3790A">
        <w:trPr>
          <w:jc w:val="center"/>
        </w:trPr>
        <w:tc>
          <w:tcPr>
            <w:tcW w:w="800" w:type="dxa"/>
            <w:shd w:val="solid" w:color="FFFFFF" w:fill="auto"/>
          </w:tcPr>
          <w:p w14:paraId="793C549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2007-09</w:t>
            </w:r>
          </w:p>
        </w:tc>
        <w:tc>
          <w:tcPr>
            <w:tcW w:w="800" w:type="dxa"/>
            <w:shd w:val="solid" w:color="FFFFFF" w:fill="auto"/>
          </w:tcPr>
          <w:p w14:paraId="1A85DB0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SP-37</w:t>
            </w:r>
          </w:p>
        </w:tc>
        <w:tc>
          <w:tcPr>
            <w:tcW w:w="1094" w:type="dxa"/>
            <w:shd w:val="solid" w:color="FFFFFF" w:fill="auto"/>
            <w:vAlign w:val="center"/>
          </w:tcPr>
          <w:p w14:paraId="1C3081F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SP-070601</w:t>
            </w:r>
          </w:p>
        </w:tc>
        <w:tc>
          <w:tcPr>
            <w:tcW w:w="567" w:type="dxa"/>
            <w:shd w:val="solid" w:color="FFFFFF" w:fill="auto"/>
          </w:tcPr>
          <w:p w14:paraId="0BF6EC8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0094</w:t>
            </w:r>
          </w:p>
        </w:tc>
        <w:tc>
          <w:tcPr>
            <w:tcW w:w="425" w:type="dxa"/>
            <w:shd w:val="solid" w:color="FFFFFF" w:fill="auto"/>
          </w:tcPr>
          <w:p w14:paraId="1ADD8E7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40AEB89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D</w:t>
            </w:r>
          </w:p>
        </w:tc>
        <w:tc>
          <w:tcPr>
            <w:tcW w:w="4820" w:type="dxa"/>
            <w:shd w:val="solid" w:color="FFFFFF" w:fill="auto"/>
            <w:vAlign w:val="bottom"/>
          </w:tcPr>
          <w:p w14:paraId="09EBE7B3" w14:textId="77777777" w:rsidR="008B45D8" w:rsidRDefault="008B45D8" w:rsidP="003C65AA">
            <w:pPr>
              <w:pStyle w:val="TAL"/>
              <w:rPr>
                <w:rFonts w:eastAsia="MS Mincho" w:cs="Arial"/>
                <w:color w:val="000000"/>
                <w:sz w:val="16"/>
                <w:szCs w:val="16"/>
                <w:lang w:eastAsia="ja-JP"/>
              </w:rPr>
            </w:pPr>
            <w:r>
              <w:rPr>
                <w:color w:val="000000"/>
                <w:sz w:val="16"/>
                <w:szCs w:val="16"/>
              </w:rPr>
              <w:t>Missing</w:t>
            </w:r>
            <w:r w:rsidR="00B3790A">
              <w:rPr>
                <w:color w:val="000000"/>
                <w:sz w:val="16"/>
                <w:szCs w:val="16"/>
              </w:rPr>
              <w:t xml:space="preserve"> </w:t>
            </w:r>
            <w:r>
              <w:rPr>
                <w:color w:val="000000"/>
                <w:sz w:val="16"/>
                <w:szCs w:val="16"/>
              </w:rPr>
              <w:t>reference</w:t>
            </w:r>
            <w:r w:rsidR="00B3790A">
              <w:rPr>
                <w:color w:val="000000"/>
                <w:sz w:val="16"/>
                <w:szCs w:val="16"/>
              </w:rPr>
              <w:t xml:space="preserve"> </w:t>
            </w:r>
            <w:r>
              <w:rPr>
                <w:color w:val="000000"/>
                <w:sz w:val="16"/>
                <w:szCs w:val="16"/>
              </w:rPr>
              <w:t>to</w:t>
            </w:r>
            <w:r w:rsidR="00B3790A">
              <w:rPr>
                <w:color w:val="000000"/>
                <w:sz w:val="16"/>
                <w:szCs w:val="16"/>
              </w:rPr>
              <w:t xml:space="preserve"> </w:t>
            </w:r>
            <w:r>
              <w:rPr>
                <w:color w:val="000000"/>
                <w:sz w:val="16"/>
                <w:szCs w:val="16"/>
              </w:rPr>
              <w:t>TS</w:t>
            </w:r>
            <w:r w:rsidR="00B3790A">
              <w:rPr>
                <w:color w:val="000000"/>
                <w:sz w:val="16"/>
                <w:szCs w:val="16"/>
              </w:rPr>
              <w:t xml:space="preserve"> </w:t>
            </w:r>
            <w:r>
              <w:rPr>
                <w:color w:val="000000"/>
                <w:sz w:val="16"/>
                <w:szCs w:val="16"/>
              </w:rPr>
              <w:t>23.234</w:t>
            </w:r>
          </w:p>
        </w:tc>
        <w:tc>
          <w:tcPr>
            <w:tcW w:w="708" w:type="dxa"/>
            <w:shd w:val="solid" w:color="FFFFFF" w:fill="auto"/>
            <w:vAlign w:val="bottom"/>
          </w:tcPr>
          <w:p w14:paraId="3A24810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8.1.0</w:t>
            </w:r>
          </w:p>
        </w:tc>
      </w:tr>
      <w:tr w:rsidR="008B45D8" w:rsidRPr="007D6048" w14:paraId="1B7603C3" w14:textId="77777777" w:rsidTr="00B3790A">
        <w:trPr>
          <w:jc w:val="center"/>
        </w:trPr>
        <w:tc>
          <w:tcPr>
            <w:tcW w:w="800" w:type="dxa"/>
            <w:shd w:val="solid" w:color="FFFFFF" w:fill="auto"/>
          </w:tcPr>
          <w:p w14:paraId="436C878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2007-12</w:t>
            </w:r>
          </w:p>
        </w:tc>
        <w:tc>
          <w:tcPr>
            <w:tcW w:w="800" w:type="dxa"/>
            <w:shd w:val="solid" w:color="FFFFFF" w:fill="auto"/>
          </w:tcPr>
          <w:p w14:paraId="3598151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SP-38</w:t>
            </w:r>
          </w:p>
        </w:tc>
        <w:tc>
          <w:tcPr>
            <w:tcW w:w="1094" w:type="dxa"/>
            <w:shd w:val="solid" w:color="FFFFFF" w:fill="auto"/>
            <w:vAlign w:val="center"/>
          </w:tcPr>
          <w:p w14:paraId="266E056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SP-070788</w:t>
            </w:r>
          </w:p>
        </w:tc>
        <w:tc>
          <w:tcPr>
            <w:tcW w:w="567" w:type="dxa"/>
            <w:shd w:val="solid" w:color="FFFFFF" w:fill="auto"/>
          </w:tcPr>
          <w:p w14:paraId="65D1DF1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0095</w:t>
            </w:r>
          </w:p>
        </w:tc>
        <w:tc>
          <w:tcPr>
            <w:tcW w:w="425" w:type="dxa"/>
            <w:shd w:val="solid" w:color="FFFFFF" w:fill="auto"/>
          </w:tcPr>
          <w:p w14:paraId="3F674DD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79211F1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06B1CEB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Clarifications</w:t>
            </w:r>
            <w:r w:rsidR="00B3790A">
              <w:rPr>
                <w:rFonts w:eastAsia="MS Mincho" w:cs="Arial"/>
                <w:color w:val="000000"/>
                <w:sz w:val="16"/>
                <w:szCs w:val="16"/>
                <w:lang w:eastAsia="ja-JP"/>
              </w:rPr>
              <w:t xml:space="preserve"> </w:t>
            </w:r>
            <w:r>
              <w:rPr>
                <w:rFonts w:eastAsia="MS Mincho" w:cs="Arial"/>
                <w:color w:val="000000"/>
                <w:sz w:val="16"/>
                <w:szCs w:val="16"/>
                <w:lang w:eastAsia="ja-JP"/>
              </w:rPr>
              <w:t>to</w:t>
            </w:r>
            <w:r w:rsidR="00B3790A">
              <w:rPr>
                <w:rFonts w:eastAsia="MS Mincho" w:cs="Arial"/>
                <w:color w:val="000000"/>
                <w:sz w:val="16"/>
                <w:szCs w:val="16"/>
                <w:lang w:eastAsia="ja-JP"/>
              </w:rPr>
              <w:t xml:space="preserve"> </w:t>
            </w:r>
            <w:r>
              <w:rPr>
                <w:rFonts w:eastAsia="MS Mincho" w:cs="Arial"/>
                <w:color w:val="000000"/>
                <w:sz w:val="16"/>
                <w:szCs w:val="16"/>
                <w:lang w:eastAsia="ja-JP"/>
              </w:rPr>
              <w:t>FTP</w:t>
            </w:r>
            <w:r w:rsidR="00B3790A">
              <w:rPr>
                <w:rFonts w:eastAsia="MS Mincho" w:cs="Arial"/>
                <w:color w:val="000000"/>
                <w:sz w:val="16"/>
                <w:szCs w:val="16"/>
                <w:lang w:eastAsia="ja-JP"/>
              </w:rPr>
              <w:t xml:space="preserve"> </w:t>
            </w:r>
            <w:r>
              <w:rPr>
                <w:rFonts w:eastAsia="MS Mincho" w:cs="Arial"/>
                <w:color w:val="000000"/>
                <w:sz w:val="16"/>
                <w:szCs w:val="16"/>
                <w:lang w:eastAsia="ja-JP"/>
              </w:rPr>
              <w:t>filenaming</w:t>
            </w:r>
            <w:r w:rsidR="00B3790A">
              <w:rPr>
                <w:rFonts w:eastAsia="MS Mincho" w:cs="Arial"/>
                <w:color w:val="000000"/>
                <w:sz w:val="16"/>
                <w:szCs w:val="16"/>
                <w:lang w:eastAsia="ja-JP"/>
              </w:rPr>
              <w:t xml:space="preserve"> </w:t>
            </w:r>
            <w:r>
              <w:rPr>
                <w:rFonts w:eastAsia="MS Mincho" w:cs="Arial"/>
                <w:color w:val="000000"/>
                <w:sz w:val="16"/>
                <w:szCs w:val="16"/>
                <w:lang w:eastAsia="ja-JP"/>
              </w:rPr>
              <w:t>conventions</w:t>
            </w:r>
          </w:p>
        </w:tc>
        <w:tc>
          <w:tcPr>
            <w:tcW w:w="708" w:type="dxa"/>
            <w:shd w:val="solid" w:color="FFFFFF" w:fill="auto"/>
            <w:vAlign w:val="bottom"/>
          </w:tcPr>
          <w:p w14:paraId="6E53AF3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8.2.0</w:t>
            </w:r>
          </w:p>
        </w:tc>
      </w:tr>
      <w:tr w:rsidR="008B45D8" w:rsidRPr="007D6048" w14:paraId="1F645120" w14:textId="77777777" w:rsidTr="00B3790A">
        <w:trPr>
          <w:jc w:val="center"/>
        </w:trPr>
        <w:tc>
          <w:tcPr>
            <w:tcW w:w="800" w:type="dxa"/>
            <w:shd w:val="solid" w:color="FFFFFF" w:fill="auto"/>
          </w:tcPr>
          <w:p w14:paraId="197B129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2007-12</w:t>
            </w:r>
          </w:p>
        </w:tc>
        <w:tc>
          <w:tcPr>
            <w:tcW w:w="800" w:type="dxa"/>
            <w:shd w:val="solid" w:color="FFFFFF" w:fill="auto"/>
          </w:tcPr>
          <w:p w14:paraId="218571B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SP-38</w:t>
            </w:r>
          </w:p>
        </w:tc>
        <w:tc>
          <w:tcPr>
            <w:tcW w:w="1094" w:type="dxa"/>
            <w:shd w:val="solid" w:color="FFFFFF" w:fill="auto"/>
            <w:vAlign w:val="center"/>
          </w:tcPr>
          <w:p w14:paraId="1768562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SP-070789</w:t>
            </w:r>
          </w:p>
        </w:tc>
        <w:tc>
          <w:tcPr>
            <w:tcW w:w="567" w:type="dxa"/>
            <w:shd w:val="solid" w:color="FFFFFF" w:fill="auto"/>
          </w:tcPr>
          <w:p w14:paraId="18BE7D8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0096</w:t>
            </w:r>
          </w:p>
        </w:tc>
        <w:tc>
          <w:tcPr>
            <w:tcW w:w="425" w:type="dxa"/>
            <w:shd w:val="solid" w:color="FFFFFF" w:fill="auto"/>
          </w:tcPr>
          <w:p w14:paraId="5EE33A1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4E38D3E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75264AA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Wrong</w:t>
            </w:r>
            <w:r w:rsidR="00B3790A">
              <w:rPr>
                <w:rFonts w:eastAsia="MS Mincho" w:cs="Arial"/>
                <w:color w:val="000000"/>
                <w:sz w:val="16"/>
                <w:szCs w:val="16"/>
                <w:lang w:eastAsia="ja-JP"/>
              </w:rPr>
              <w:t xml:space="preserve"> </w:t>
            </w:r>
            <w:r>
              <w:rPr>
                <w:rFonts w:eastAsia="MS Mincho" w:cs="Arial"/>
                <w:color w:val="000000"/>
                <w:sz w:val="16"/>
                <w:szCs w:val="16"/>
                <w:lang w:eastAsia="ja-JP"/>
              </w:rPr>
              <w:t>reference</w:t>
            </w:r>
          </w:p>
        </w:tc>
        <w:tc>
          <w:tcPr>
            <w:tcW w:w="708" w:type="dxa"/>
            <w:shd w:val="solid" w:color="FFFFFF" w:fill="auto"/>
            <w:vAlign w:val="bottom"/>
          </w:tcPr>
          <w:p w14:paraId="590B3E5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8.2.0</w:t>
            </w:r>
          </w:p>
        </w:tc>
      </w:tr>
      <w:tr w:rsidR="008B45D8" w:rsidRPr="007D6048" w14:paraId="10B29934" w14:textId="77777777" w:rsidTr="00B3790A">
        <w:trPr>
          <w:jc w:val="center"/>
        </w:trPr>
        <w:tc>
          <w:tcPr>
            <w:tcW w:w="800" w:type="dxa"/>
            <w:shd w:val="solid" w:color="FFFFFF" w:fill="auto"/>
          </w:tcPr>
          <w:p w14:paraId="6688FC3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2007-12</w:t>
            </w:r>
          </w:p>
        </w:tc>
        <w:tc>
          <w:tcPr>
            <w:tcW w:w="800" w:type="dxa"/>
            <w:shd w:val="solid" w:color="FFFFFF" w:fill="auto"/>
          </w:tcPr>
          <w:p w14:paraId="3040775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SP-38</w:t>
            </w:r>
          </w:p>
        </w:tc>
        <w:tc>
          <w:tcPr>
            <w:tcW w:w="1094" w:type="dxa"/>
            <w:shd w:val="solid" w:color="FFFFFF" w:fill="auto"/>
            <w:vAlign w:val="center"/>
          </w:tcPr>
          <w:p w14:paraId="342E0DC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SP-070788</w:t>
            </w:r>
          </w:p>
        </w:tc>
        <w:tc>
          <w:tcPr>
            <w:tcW w:w="567" w:type="dxa"/>
            <w:shd w:val="solid" w:color="FFFFFF" w:fill="auto"/>
          </w:tcPr>
          <w:p w14:paraId="65D383B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0097</w:t>
            </w:r>
          </w:p>
        </w:tc>
        <w:tc>
          <w:tcPr>
            <w:tcW w:w="425" w:type="dxa"/>
            <w:shd w:val="solid" w:color="FFFFFF" w:fill="auto"/>
          </w:tcPr>
          <w:p w14:paraId="7E70664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390FD1F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w:t>
            </w:r>
          </w:p>
        </w:tc>
        <w:tc>
          <w:tcPr>
            <w:tcW w:w="4820" w:type="dxa"/>
            <w:shd w:val="solid" w:color="FFFFFF" w:fill="auto"/>
            <w:vAlign w:val="bottom"/>
          </w:tcPr>
          <w:p w14:paraId="2EF6981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P-CSCF</w:t>
            </w:r>
            <w:r w:rsidR="00B3790A">
              <w:rPr>
                <w:rFonts w:eastAsia="MS Mincho" w:cs="Arial"/>
                <w:color w:val="000000"/>
                <w:sz w:val="16"/>
                <w:szCs w:val="16"/>
                <w:lang w:eastAsia="ja-JP"/>
              </w:rPr>
              <w:t xml:space="preserve"> </w:t>
            </w:r>
            <w:r>
              <w:rPr>
                <w:rFonts w:eastAsia="MS Mincho" w:cs="Arial"/>
                <w:color w:val="000000"/>
                <w:sz w:val="16"/>
                <w:szCs w:val="16"/>
                <w:lang w:eastAsia="ja-JP"/>
              </w:rPr>
              <w:t>IMS</w:t>
            </w:r>
            <w:r w:rsidR="00B3790A">
              <w:rPr>
                <w:rFonts w:eastAsia="MS Mincho" w:cs="Arial"/>
                <w:color w:val="000000"/>
                <w:sz w:val="16"/>
                <w:szCs w:val="16"/>
                <w:lang w:eastAsia="ja-JP"/>
              </w:rPr>
              <w:t xml:space="preserve"> </w:t>
            </w:r>
            <w:r>
              <w:rPr>
                <w:rFonts w:eastAsia="MS Mincho" w:cs="Arial"/>
                <w:color w:val="000000"/>
                <w:sz w:val="16"/>
                <w:szCs w:val="16"/>
                <w:lang w:eastAsia="ja-JP"/>
              </w:rPr>
              <w:t>LI</w:t>
            </w:r>
            <w:r w:rsidR="00B3790A">
              <w:rPr>
                <w:rFonts w:eastAsia="MS Mincho" w:cs="Arial"/>
                <w:color w:val="000000"/>
                <w:sz w:val="16"/>
                <w:szCs w:val="16"/>
                <w:lang w:eastAsia="ja-JP"/>
              </w:rPr>
              <w:t xml:space="preserve"> </w:t>
            </w:r>
            <w:r>
              <w:rPr>
                <w:rFonts w:eastAsia="MS Mincho" w:cs="Arial"/>
                <w:color w:val="000000"/>
                <w:sz w:val="16"/>
                <w:szCs w:val="16"/>
                <w:lang w:eastAsia="ja-JP"/>
              </w:rPr>
              <w:t>Optional</w:t>
            </w:r>
          </w:p>
        </w:tc>
        <w:tc>
          <w:tcPr>
            <w:tcW w:w="708" w:type="dxa"/>
            <w:shd w:val="solid" w:color="FFFFFF" w:fill="auto"/>
            <w:vAlign w:val="bottom"/>
          </w:tcPr>
          <w:p w14:paraId="4534ABE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8.2.0</w:t>
            </w:r>
          </w:p>
        </w:tc>
      </w:tr>
      <w:tr w:rsidR="008B45D8" w:rsidRPr="007D6048" w14:paraId="33B1389D" w14:textId="77777777" w:rsidTr="00B3790A">
        <w:trPr>
          <w:jc w:val="center"/>
        </w:trPr>
        <w:tc>
          <w:tcPr>
            <w:tcW w:w="800" w:type="dxa"/>
            <w:shd w:val="solid" w:color="FFFFFF" w:fill="auto"/>
          </w:tcPr>
          <w:p w14:paraId="2EAC17C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2008-03</w:t>
            </w:r>
          </w:p>
        </w:tc>
        <w:tc>
          <w:tcPr>
            <w:tcW w:w="800" w:type="dxa"/>
            <w:shd w:val="solid" w:color="FFFFFF" w:fill="auto"/>
          </w:tcPr>
          <w:p w14:paraId="1B19673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SP-39</w:t>
            </w:r>
          </w:p>
        </w:tc>
        <w:tc>
          <w:tcPr>
            <w:tcW w:w="1094" w:type="dxa"/>
            <w:shd w:val="solid" w:color="FFFFFF" w:fill="auto"/>
            <w:vAlign w:val="center"/>
          </w:tcPr>
          <w:p w14:paraId="38988F3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SP-080173</w:t>
            </w:r>
          </w:p>
        </w:tc>
        <w:tc>
          <w:tcPr>
            <w:tcW w:w="567" w:type="dxa"/>
            <w:shd w:val="solid" w:color="FFFFFF" w:fill="auto"/>
          </w:tcPr>
          <w:p w14:paraId="4FBB886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0099</w:t>
            </w:r>
          </w:p>
        </w:tc>
        <w:tc>
          <w:tcPr>
            <w:tcW w:w="425" w:type="dxa"/>
            <w:shd w:val="solid" w:color="FFFFFF" w:fill="auto"/>
          </w:tcPr>
          <w:p w14:paraId="686C933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w:t>
            </w:r>
          </w:p>
        </w:tc>
        <w:tc>
          <w:tcPr>
            <w:tcW w:w="425" w:type="dxa"/>
            <w:shd w:val="solid" w:color="FFFFFF" w:fill="auto"/>
          </w:tcPr>
          <w:p w14:paraId="2858568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D</w:t>
            </w:r>
          </w:p>
        </w:tc>
        <w:tc>
          <w:tcPr>
            <w:tcW w:w="4820" w:type="dxa"/>
            <w:shd w:val="solid" w:color="FFFFFF" w:fill="auto"/>
            <w:vAlign w:val="bottom"/>
          </w:tcPr>
          <w:p w14:paraId="5FFB958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Editorial</w:t>
            </w:r>
            <w:r w:rsidR="00B3790A">
              <w:rPr>
                <w:rFonts w:eastAsia="MS Mincho" w:cs="Arial"/>
                <w:color w:val="000000"/>
                <w:sz w:val="16"/>
                <w:szCs w:val="16"/>
                <w:lang w:eastAsia="ja-JP"/>
              </w:rPr>
              <w:t xml:space="preserve"> </w:t>
            </w:r>
            <w:r>
              <w:rPr>
                <w:rFonts w:eastAsia="MS Mincho" w:cs="Arial"/>
                <w:color w:val="000000"/>
                <w:sz w:val="16"/>
                <w:szCs w:val="16"/>
                <w:lang w:eastAsia="ja-JP"/>
              </w:rPr>
              <w:t>update</w:t>
            </w:r>
          </w:p>
        </w:tc>
        <w:tc>
          <w:tcPr>
            <w:tcW w:w="708" w:type="dxa"/>
            <w:shd w:val="solid" w:color="FFFFFF" w:fill="auto"/>
            <w:vAlign w:val="bottom"/>
          </w:tcPr>
          <w:p w14:paraId="51A4A09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8.3.0</w:t>
            </w:r>
          </w:p>
        </w:tc>
      </w:tr>
      <w:tr w:rsidR="008B45D8" w:rsidRPr="007D6048" w14:paraId="51F2036D" w14:textId="77777777" w:rsidTr="00B3790A">
        <w:trPr>
          <w:jc w:val="center"/>
        </w:trPr>
        <w:tc>
          <w:tcPr>
            <w:tcW w:w="800" w:type="dxa"/>
            <w:shd w:val="solid" w:color="FFFFFF" w:fill="auto"/>
          </w:tcPr>
          <w:p w14:paraId="30D5B9A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2008-06</w:t>
            </w:r>
          </w:p>
        </w:tc>
        <w:tc>
          <w:tcPr>
            <w:tcW w:w="800" w:type="dxa"/>
            <w:shd w:val="solid" w:color="FFFFFF" w:fill="auto"/>
          </w:tcPr>
          <w:p w14:paraId="123EF9C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SP-40</w:t>
            </w:r>
          </w:p>
        </w:tc>
        <w:tc>
          <w:tcPr>
            <w:tcW w:w="1094" w:type="dxa"/>
            <w:shd w:val="solid" w:color="FFFFFF" w:fill="auto"/>
            <w:vAlign w:val="center"/>
          </w:tcPr>
          <w:p w14:paraId="150037A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SP-080263</w:t>
            </w:r>
          </w:p>
        </w:tc>
        <w:tc>
          <w:tcPr>
            <w:tcW w:w="567" w:type="dxa"/>
            <w:shd w:val="solid" w:color="FFFFFF" w:fill="auto"/>
          </w:tcPr>
          <w:p w14:paraId="4463FA0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0100</w:t>
            </w:r>
          </w:p>
        </w:tc>
        <w:tc>
          <w:tcPr>
            <w:tcW w:w="425" w:type="dxa"/>
            <w:shd w:val="solid" w:color="FFFFFF" w:fill="auto"/>
          </w:tcPr>
          <w:p w14:paraId="4A7AC74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633B397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vAlign w:val="bottom"/>
          </w:tcPr>
          <w:p w14:paraId="721797A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MBMS</w:t>
            </w:r>
            <w:r w:rsidR="00B3790A">
              <w:rPr>
                <w:rFonts w:eastAsia="MS Mincho" w:cs="Arial"/>
                <w:color w:val="000000"/>
                <w:sz w:val="16"/>
                <w:szCs w:val="16"/>
                <w:lang w:eastAsia="ja-JP"/>
              </w:rPr>
              <w:t xml:space="preserve"> </w:t>
            </w:r>
            <w:r>
              <w:rPr>
                <w:rFonts w:eastAsia="MS Mincho" w:cs="Arial"/>
                <w:color w:val="000000"/>
                <w:sz w:val="16"/>
                <w:szCs w:val="16"/>
                <w:lang w:eastAsia="ja-JP"/>
              </w:rPr>
              <w:t>LI</w:t>
            </w:r>
            <w:r w:rsidR="00B3790A">
              <w:rPr>
                <w:rFonts w:eastAsia="MS Mincho" w:cs="Arial"/>
                <w:color w:val="000000"/>
                <w:sz w:val="16"/>
                <w:szCs w:val="16"/>
                <w:lang w:eastAsia="ja-JP"/>
              </w:rPr>
              <w:t xml:space="preserve"> </w:t>
            </w:r>
            <w:r>
              <w:rPr>
                <w:rFonts w:eastAsia="MS Mincho" w:cs="Arial"/>
                <w:color w:val="000000"/>
                <w:sz w:val="16"/>
                <w:szCs w:val="16"/>
                <w:lang w:eastAsia="ja-JP"/>
              </w:rPr>
              <w:t>33.108</w:t>
            </w:r>
          </w:p>
        </w:tc>
        <w:tc>
          <w:tcPr>
            <w:tcW w:w="708" w:type="dxa"/>
            <w:shd w:val="solid" w:color="FFFFFF" w:fill="auto"/>
            <w:vAlign w:val="bottom"/>
          </w:tcPr>
          <w:p w14:paraId="0E22390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8.4.0</w:t>
            </w:r>
          </w:p>
        </w:tc>
      </w:tr>
      <w:tr w:rsidR="008B45D8" w:rsidRPr="007D6048" w14:paraId="2D250DD9" w14:textId="77777777" w:rsidTr="00B3790A">
        <w:trPr>
          <w:jc w:val="center"/>
        </w:trPr>
        <w:tc>
          <w:tcPr>
            <w:tcW w:w="800" w:type="dxa"/>
            <w:shd w:val="solid" w:color="FFFFFF" w:fill="auto"/>
          </w:tcPr>
          <w:p w14:paraId="4C7A568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2008-12</w:t>
            </w:r>
          </w:p>
        </w:tc>
        <w:tc>
          <w:tcPr>
            <w:tcW w:w="800" w:type="dxa"/>
            <w:shd w:val="solid" w:color="FFFFFF" w:fill="auto"/>
          </w:tcPr>
          <w:p w14:paraId="0C570C8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SP-42</w:t>
            </w:r>
          </w:p>
        </w:tc>
        <w:tc>
          <w:tcPr>
            <w:tcW w:w="1094" w:type="dxa"/>
            <w:shd w:val="solid" w:color="FFFFFF" w:fill="auto"/>
            <w:vAlign w:val="center"/>
          </w:tcPr>
          <w:p w14:paraId="0289794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SP-080763</w:t>
            </w:r>
          </w:p>
        </w:tc>
        <w:tc>
          <w:tcPr>
            <w:tcW w:w="567" w:type="dxa"/>
            <w:shd w:val="solid" w:color="FFFFFF" w:fill="auto"/>
            <w:vAlign w:val="bottom"/>
          </w:tcPr>
          <w:p w14:paraId="6EFF776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101</w:t>
            </w:r>
          </w:p>
        </w:tc>
        <w:tc>
          <w:tcPr>
            <w:tcW w:w="425" w:type="dxa"/>
            <w:shd w:val="solid" w:color="FFFFFF" w:fill="auto"/>
            <w:vAlign w:val="bottom"/>
          </w:tcPr>
          <w:p w14:paraId="5993C07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144BB2A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3711A28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Clarification</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encoding</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Access</w:t>
            </w:r>
            <w:r w:rsidR="00B3790A">
              <w:rPr>
                <w:rFonts w:eastAsia="MS Mincho" w:cs="Arial"/>
                <w:color w:val="000000"/>
                <w:sz w:val="16"/>
                <w:szCs w:val="16"/>
                <w:lang w:eastAsia="ja-JP"/>
              </w:rPr>
              <w:t xml:space="preserve"> </w:t>
            </w:r>
            <w:r>
              <w:rPr>
                <w:rFonts w:eastAsia="MS Mincho" w:cs="Arial"/>
                <w:color w:val="000000"/>
                <w:sz w:val="16"/>
                <w:szCs w:val="16"/>
                <w:lang w:eastAsia="ja-JP"/>
              </w:rPr>
              <w:t>Point</w:t>
            </w:r>
            <w:r w:rsidR="00B3790A">
              <w:rPr>
                <w:rFonts w:eastAsia="MS Mincho" w:cs="Arial"/>
                <w:color w:val="000000"/>
                <w:sz w:val="16"/>
                <w:szCs w:val="16"/>
                <w:lang w:eastAsia="ja-JP"/>
              </w:rPr>
              <w:t xml:space="preserve"> </w:t>
            </w:r>
            <w:r>
              <w:rPr>
                <w:rFonts w:eastAsia="MS Mincho" w:cs="Arial"/>
                <w:color w:val="000000"/>
                <w:sz w:val="16"/>
                <w:szCs w:val="16"/>
                <w:lang w:eastAsia="ja-JP"/>
              </w:rPr>
              <w:t>Name</w:t>
            </w:r>
            <w:r w:rsidR="00B3790A">
              <w:rPr>
                <w:rFonts w:eastAsia="MS Mincho" w:cs="Arial"/>
                <w:color w:val="000000"/>
                <w:sz w:val="16"/>
                <w:szCs w:val="16"/>
                <w:lang w:eastAsia="ja-JP"/>
              </w:rPr>
              <w:t xml:space="preserve"> </w:t>
            </w:r>
            <w:r>
              <w:rPr>
                <w:rFonts w:eastAsia="MS Mincho" w:cs="Arial"/>
                <w:color w:val="000000"/>
                <w:sz w:val="16"/>
                <w:szCs w:val="16"/>
                <w:lang w:eastAsia="ja-JP"/>
              </w:rPr>
              <w:t>(APN)</w:t>
            </w:r>
          </w:p>
        </w:tc>
        <w:tc>
          <w:tcPr>
            <w:tcW w:w="708" w:type="dxa"/>
            <w:shd w:val="solid" w:color="FFFFFF" w:fill="auto"/>
            <w:vAlign w:val="bottom"/>
          </w:tcPr>
          <w:p w14:paraId="3A96256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8.5.0</w:t>
            </w:r>
          </w:p>
        </w:tc>
      </w:tr>
      <w:tr w:rsidR="008B45D8" w:rsidRPr="007D6048" w14:paraId="5651C803" w14:textId="77777777" w:rsidTr="00B3790A">
        <w:trPr>
          <w:jc w:val="center"/>
        </w:trPr>
        <w:tc>
          <w:tcPr>
            <w:tcW w:w="800" w:type="dxa"/>
            <w:shd w:val="solid" w:color="FFFFFF" w:fill="auto"/>
          </w:tcPr>
          <w:p w14:paraId="0191113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2008-12</w:t>
            </w:r>
          </w:p>
        </w:tc>
        <w:tc>
          <w:tcPr>
            <w:tcW w:w="800" w:type="dxa"/>
            <w:shd w:val="solid" w:color="FFFFFF" w:fill="auto"/>
          </w:tcPr>
          <w:p w14:paraId="354EBE4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SP-42</w:t>
            </w:r>
          </w:p>
        </w:tc>
        <w:tc>
          <w:tcPr>
            <w:tcW w:w="1094" w:type="dxa"/>
            <w:shd w:val="solid" w:color="FFFFFF" w:fill="auto"/>
            <w:vAlign w:val="center"/>
          </w:tcPr>
          <w:p w14:paraId="28E68C5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SP-080763</w:t>
            </w:r>
          </w:p>
        </w:tc>
        <w:tc>
          <w:tcPr>
            <w:tcW w:w="567" w:type="dxa"/>
            <w:shd w:val="solid" w:color="FFFFFF" w:fill="auto"/>
            <w:vAlign w:val="bottom"/>
          </w:tcPr>
          <w:p w14:paraId="2FA22C0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102</w:t>
            </w:r>
          </w:p>
        </w:tc>
        <w:tc>
          <w:tcPr>
            <w:tcW w:w="425" w:type="dxa"/>
            <w:shd w:val="solid" w:color="FFFFFF" w:fill="auto"/>
            <w:vAlign w:val="bottom"/>
          </w:tcPr>
          <w:p w14:paraId="7B7FB88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6DD7338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vAlign w:val="bottom"/>
          </w:tcPr>
          <w:p w14:paraId="73DFA1E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LI</w:t>
            </w:r>
            <w:r w:rsidR="00B3790A">
              <w:rPr>
                <w:rFonts w:eastAsia="MS Mincho" w:cs="Arial"/>
                <w:color w:val="000000"/>
                <w:sz w:val="16"/>
                <w:szCs w:val="16"/>
                <w:lang w:eastAsia="ja-JP"/>
              </w:rPr>
              <w:t xml:space="preserve"> </w:t>
            </w:r>
            <w:r>
              <w:rPr>
                <w:rFonts w:eastAsia="MS Mincho" w:cs="Arial"/>
                <w:color w:val="000000"/>
                <w:sz w:val="16"/>
                <w:szCs w:val="16"/>
                <w:lang w:eastAsia="ja-JP"/>
              </w:rPr>
              <w:t>Handover</w:t>
            </w:r>
            <w:r w:rsidR="00B3790A">
              <w:rPr>
                <w:rFonts w:eastAsia="MS Mincho" w:cs="Arial"/>
                <w:color w:val="000000"/>
                <w:sz w:val="16"/>
                <w:szCs w:val="16"/>
                <w:lang w:eastAsia="ja-JP"/>
              </w:rPr>
              <w:t xml:space="preserve"> </w:t>
            </w:r>
            <w:r>
              <w:rPr>
                <w:rFonts w:eastAsia="MS Mincho" w:cs="Arial"/>
                <w:color w:val="000000"/>
                <w:sz w:val="16"/>
                <w:szCs w:val="16"/>
                <w:lang w:eastAsia="ja-JP"/>
              </w:rPr>
              <w:t>Interface</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SAE/EPS</w:t>
            </w:r>
          </w:p>
        </w:tc>
        <w:tc>
          <w:tcPr>
            <w:tcW w:w="708" w:type="dxa"/>
            <w:shd w:val="solid" w:color="FFFFFF" w:fill="auto"/>
            <w:vAlign w:val="bottom"/>
          </w:tcPr>
          <w:p w14:paraId="6553AE4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8.5.0</w:t>
            </w:r>
          </w:p>
        </w:tc>
      </w:tr>
      <w:tr w:rsidR="008B45D8" w:rsidRPr="007D6048" w14:paraId="59C1646E" w14:textId="77777777" w:rsidTr="00B3790A">
        <w:trPr>
          <w:jc w:val="center"/>
        </w:trPr>
        <w:tc>
          <w:tcPr>
            <w:tcW w:w="800" w:type="dxa"/>
            <w:shd w:val="solid" w:color="FFFFFF" w:fill="auto"/>
          </w:tcPr>
          <w:p w14:paraId="1A72FC5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2008-12</w:t>
            </w:r>
          </w:p>
        </w:tc>
        <w:tc>
          <w:tcPr>
            <w:tcW w:w="800" w:type="dxa"/>
            <w:shd w:val="solid" w:color="FFFFFF" w:fill="auto"/>
          </w:tcPr>
          <w:p w14:paraId="4847B35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SP-42</w:t>
            </w:r>
          </w:p>
        </w:tc>
        <w:tc>
          <w:tcPr>
            <w:tcW w:w="1094" w:type="dxa"/>
            <w:shd w:val="solid" w:color="FFFFFF" w:fill="auto"/>
            <w:vAlign w:val="center"/>
          </w:tcPr>
          <w:p w14:paraId="01B784E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SP-080763</w:t>
            </w:r>
          </w:p>
        </w:tc>
        <w:tc>
          <w:tcPr>
            <w:tcW w:w="567" w:type="dxa"/>
            <w:shd w:val="solid" w:color="FFFFFF" w:fill="auto"/>
            <w:vAlign w:val="bottom"/>
          </w:tcPr>
          <w:p w14:paraId="7872F85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103</w:t>
            </w:r>
          </w:p>
        </w:tc>
        <w:tc>
          <w:tcPr>
            <w:tcW w:w="425" w:type="dxa"/>
            <w:shd w:val="solid" w:color="FFFFFF" w:fill="auto"/>
            <w:vAlign w:val="bottom"/>
          </w:tcPr>
          <w:p w14:paraId="6DAD508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2CF7742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vAlign w:val="bottom"/>
          </w:tcPr>
          <w:p w14:paraId="2C2FFB0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Clarification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3G</w:t>
            </w:r>
            <w:r w:rsidR="00B3790A">
              <w:rPr>
                <w:rFonts w:eastAsia="MS Mincho" w:cs="Arial"/>
                <w:color w:val="000000"/>
                <w:sz w:val="16"/>
                <w:szCs w:val="16"/>
                <w:lang w:eastAsia="ja-JP"/>
              </w:rPr>
              <w:t xml:space="preserve"> </w:t>
            </w:r>
            <w:r>
              <w:rPr>
                <w:rFonts w:eastAsia="MS Mincho" w:cs="Arial"/>
                <w:color w:val="000000"/>
                <w:sz w:val="16"/>
                <w:szCs w:val="16"/>
                <w:lang w:eastAsia="ja-JP"/>
              </w:rPr>
              <w:t>DT</w:t>
            </w:r>
            <w:r w:rsidR="00B3790A">
              <w:rPr>
                <w:rFonts w:eastAsia="MS Mincho" w:cs="Arial"/>
                <w:color w:val="000000"/>
                <w:sz w:val="16"/>
                <w:szCs w:val="16"/>
                <w:lang w:eastAsia="ja-JP"/>
              </w:rPr>
              <w:t xml:space="preserve"> </w:t>
            </w:r>
            <w:r>
              <w:rPr>
                <w:rFonts w:eastAsia="MS Mincho" w:cs="Arial"/>
                <w:color w:val="000000"/>
                <w:sz w:val="16"/>
                <w:szCs w:val="16"/>
                <w:lang w:eastAsia="ja-JP"/>
              </w:rPr>
              <w:t>with</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GGSN</w:t>
            </w:r>
          </w:p>
        </w:tc>
        <w:tc>
          <w:tcPr>
            <w:tcW w:w="708" w:type="dxa"/>
            <w:shd w:val="solid" w:color="FFFFFF" w:fill="auto"/>
            <w:vAlign w:val="bottom"/>
          </w:tcPr>
          <w:p w14:paraId="47BDDC8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8.5.0</w:t>
            </w:r>
          </w:p>
        </w:tc>
      </w:tr>
      <w:tr w:rsidR="008B45D8" w:rsidRPr="007D6048" w14:paraId="39EDF287" w14:textId="77777777" w:rsidTr="00B3790A">
        <w:trPr>
          <w:jc w:val="center"/>
        </w:trPr>
        <w:tc>
          <w:tcPr>
            <w:tcW w:w="800" w:type="dxa"/>
            <w:shd w:val="solid" w:color="FFFFFF" w:fill="auto"/>
          </w:tcPr>
          <w:p w14:paraId="6B36BDC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2009-03</w:t>
            </w:r>
          </w:p>
        </w:tc>
        <w:tc>
          <w:tcPr>
            <w:tcW w:w="800" w:type="dxa"/>
            <w:shd w:val="solid" w:color="FFFFFF" w:fill="auto"/>
          </w:tcPr>
          <w:p w14:paraId="2E1C6C9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SP-43</w:t>
            </w:r>
          </w:p>
        </w:tc>
        <w:tc>
          <w:tcPr>
            <w:tcW w:w="1094" w:type="dxa"/>
            <w:shd w:val="solid" w:color="FFFFFF" w:fill="auto"/>
            <w:vAlign w:val="center"/>
          </w:tcPr>
          <w:p w14:paraId="137FA8B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SP-090133</w:t>
            </w:r>
          </w:p>
        </w:tc>
        <w:tc>
          <w:tcPr>
            <w:tcW w:w="567" w:type="dxa"/>
            <w:shd w:val="solid" w:color="FFFFFF" w:fill="auto"/>
            <w:vAlign w:val="bottom"/>
          </w:tcPr>
          <w:p w14:paraId="23783A9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104</w:t>
            </w:r>
          </w:p>
        </w:tc>
        <w:tc>
          <w:tcPr>
            <w:tcW w:w="425" w:type="dxa"/>
            <w:shd w:val="solid" w:color="FFFFFF" w:fill="auto"/>
            <w:vAlign w:val="bottom"/>
          </w:tcPr>
          <w:p w14:paraId="566D737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3FF3CC0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06E66DE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Clarification</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TS33.108</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decryption</w:t>
            </w:r>
            <w:r w:rsidR="00B3790A">
              <w:rPr>
                <w:rFonts w:eastAsia="MS Mincho" w:cs="Arial"/>
                <w:color w:val="000000"/>
                <w:sz w:val="16"/>
                <w:szCs w:val="16"/>
                <w:lang w:eastAsia="ja-JP"/>
              </w:rPr>
              <w:t xml:space="preserve"> </w:t>
            </w:r>
            <w:r>
              <w:rPr>
                <w:rFonts w:eastAsia="MS Mincho" w:cs="Arial"/>
                <w:color w:val="000000"/>
                <w:sz w:val="16"/>
                <w:szCs w:val="16"/>
                <w:lang w:eastAsia="ja-JP"/>
              </w:rPr>
              <w:t>place</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IMS</w:t>
            </w:r>
          </w:p>
        </w:tc>
        <w:tc>
          <w:tcPr>
            <w:tcW w:w="708" w:type="dxa"/>
            <w:shd w:val="solid" w:color="FFFFFF" w:fill="auto"/>
            <w:vAlign w:val="bottom"/>
          </w:tcPr>
          <w:p w14:paraId="5111FB9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8.6.0</w:t>
            </w:r>
          </w:p>
        </w:tc>
      </w:tr>
      <w:tr w:rsidR="008B45D8" w:rsidRPr="007D6048" w14:paraId="6AFF4F0B" w14:textId="77777777" w:rsidTr="00B3790A">
        <w:trPr>
          <w:jc w:val="center"/>
        </w:trPr>
        <w:tc>
          <w:tcPr>
            <w:tcW w:w="800" w:type="dxa"/>
            <w:shd w:val="solid" w:color="FFFFFF" w:fill="auto"/>
          </w:tcPr>
          <w:p w14:paraId="787DE5A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2009-03</w:t>
            </w:r>
          </w:p>
        </w:tc>
        <w:tc>
          <w:tcPr>
            <w:tcW w:w="800" w:type="dxa"/>
            <w:shd w:val="solid" w:color="FFFFFF" w:fill="auto"/>
          </w:tcPr>
          <w:p w14:paraId="10DF415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SP-43</w:t>
            </w:r>
          </w:p>
        </w:tc>
        <w:tc>
          <w:tcPr>
            <w:tcW w:w="1094" w:type="dxa"/>
            <w:shd w:val="solid" w:color="FFFFFF" w:fill="auto"/>
            <w:vAlign w:val="center"/>
          </w:tcPr>
          <w:p w14:paraId="5FDB213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SP-090133</w:t>
            </w:r>
          </w:p>
        </w:tc>
        <w:tc>
          <w:tcPr>
            <w:tcW w:w="567" w:type="dxa"/>
            <w:shd w:val="solid" w:color="FFFFFF" w:fill="auto"/>
            <w:vAlign w:val="bottom"/>
          </w:tcPr>
          <w:p w14:paraId="7497118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105</w:t>
            </w:r>
          </w:p>
        </w:tc>
        <w:tc>
          <w:tcPr>
            <w:tcW w:w="425" w:type="dxa"/>
            <w:shd w:val="solid" w:color="FFFFFF" w:fill="auto"/>
            <w:vAlign w:val="bottom"/>
          </w:tcPr>
          <w:p w14:paraId="628939B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4579210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52F54F8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Update</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IMS</w:t>
            </w:r>
            <w:r w:rsidR="00B3790A">
              <w:rPr>
                <w:rFonts w:eastAsia="MS Mincho" w:cs="Arial"/>
                <w:color w:val="000000"/>
                <w:sz w:val="16"/>
                <w:szCs w:val="16"/>
                <w:lang w:eastAsia="ja-JP"/>
              </w:rPr>
              <w:t xml:space="preserve"> </w:t>
            </w:r>
            <w:r>
              <w:rPr>
                <w:rFonts w:eastAsia="MS Mincho" w:cs="Arial"/>
                <w:color w:val="000000"/>
                <w:sz w:val="16"/>
                <w:szCs w:val="16"/>
                <w:lang w:eastAsia="ja-JP"/>
              </w:rPr>
              <w:t>specific</w:t>
            </w:r>
            <w:r w:rsidR="00B3790A">
              <w:rPr>
                <w:rFonts w:eastAsia="MS Mincho" w:cs="Arial"/>
                <w:color w:val="000000"/>
                <w:sz w:val="16"/>
                <w:szCs w:val="16"/>
                <w:lang w:eastAsia="ja-JP"/>
              </w:rPr>
              <w:t xml:space="preserve"> </w:t>
            </w:r>
            <w:r>
              <w:rPr>
                <w:rFonts w:eastAsia="MS Mincho" w:cs="Arial"/>
                <w:color w:val="000000"/>
                <w:sz w:val="16"/>
                <w:szCs w:val="16"/>
                <w:lang w:eastAsia="ja-JP"/>
              </w:rPr>
              <w:t>non-transmission</w:t>
            </w:r>
            <w:r w:rsidR="00B3790A">
              <w:rPr>
                <w:rFonts w:eastAsia="MS Mincho" w:cs="Arial"/>
                <w:color w:val="000000"/>
                <w:sz w:val="16"/>
                <w:szCs w:val="16"/>
                <w:lang w:eastAsia="ja-JP"/>
              </w:rPr>
              <w:t xml:space="preserve"> </w:t>
            </w:r>
            <w:r>
              <w:rPr>
                <w:rFonts w:eastAsia="MS Mincho" w:cs="Arial"/>
                <w:color w:val="000000"/>
                <w:sz w:val="16"/>
                <w:szCs w:val="16"/>
                <w:lang w:eastAsia="ja-JP"/>
              </w:rPr>
              <w:t>action</w:t>
            </w:r>
            <w:r w:rsidR="00B3790A">
              <w:rPr>
                <w:rFonts w:eastAsia="MS Mincho" w:cs="Arial"/>
                <w:color w:val="000000"/>
                <w:sz w:val="16"/>
                <w:szCs w:val="16"/>
                <w:lang w:eastAsia="ja-JP"/>
              </w:rPr>
              <w:t xml:space="preserve"> </w:t>
            </w:r>
            <w:r>
              <w:rPr>
                <w:rFonts w:eastAsia="MS Mincho" w:cs="Arial"/>
                <w:color w:val="000000"/>
                <w:sz w:val="16"/>
                <w:szCs w:val="16"/>
                <w:lang w:eastAsia="ja-JP"/>
              </w:rPr>
              <w:t>example</w:t>
            </w:r>
          </w:p>
        </w:tc>
        <w:tc>
          <w:tcPr>
            <w:tcW w:w="708" w:type="dxa"/>
            <w:shd w:val="solid" w:color="FFFFFF" w:fill="auto"/>
            <w:vAlign w:val="bottom"/>
          </w:tcPr>
          <w:p w14:paraId="27F7DDA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8.6.0</w:t>
            </w:r>
          </w:p>
        </w:tc>
      </w:tr>
      <w:tr w:rsidR="008B45D8" w:rsidRPr="007D6048" w14:paraId="41AD5FFF" w14:textId="77777777" w:rsidTr="00B3790A">
        <w:trPr>
          <w:jc w:val="center"/>
        </w:trPr>
        <w:tc>
          <w:tcPr>
            <w:tcW w:w="800" w:type="dxa"/>
            <w:shd w:val="solid" w:color="FFFFFF" w:fill="auto"/>
          </w:tcPr>
          <w:p w14:paraId="5F88511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2009-03</w:t>
            </w:r>
          </w:p>
        </w:tc>
        <w:tc>
          <w:tcPr>
            <w:tcW w:w="800" w:type="dxa"/>
            <w:shd w:val="solid" w:color="FFFFFF" w:fill="auto"/>
          </w:tcPr>
          <w:p w14:paraId="0B9C593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SP-43</w:t>
            </w:r>
          </w:p>
        </w:tc>
        <w:tc>
          <w:tcPr>
            <w:tcW w:w="1094" w:type="dxa"/>
            <w:shd w:val="solid" w:color="FFFFFF" w:fill="auto"/>
            <w:vAlign w:val="center"/>
          </w:tcPr>
          <w:p w14:paraId="0818709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SP-090133</w:t>
            </w:r>
          </w:p>
        </w:tc>
        <w:tc>
          <w:tcPr>
            <w:tcW w:w="567" w:type="dxa"/>
            <w:shd w:val="solid" w:color="FFFFFF" w:fill="auto"/>
            <w:vAlign w:val="bottom"/>
          </w:tcPr>
          <w:p w14:paraId="2CA4659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106</w:t>
            </w:r>
          </w:p>
        </w:tc>
        <w:tc>
          <w:tcPr>
            <w:tcW w:w="425" w:type="dxa"/>
            <w:shd w:val="solid" w:color="FFFFFF" w:fill="auto"/>
            <w:vAlign w:val="bottom"/>
          </w:tcPr>
          <w:p w14:paraId="39DA1AB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7F3E9AB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1FC1607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Alignment</w:t>
            </w:r>
            <w:r w:rsidR="00B3790A">
              <w:rPr>
                <w:rFonts w:eastAsia="MS Mincho" w:cs="Arial"/>
                <w:color w:val="000000"/>
                <w:sz w:val="16"/>
                <w:szCs w:val="16"/>
                <w:lang w:eastAsia="ja-JP"/>
              </w:rPr>
              <w:t xml:space="preserve"> </w:t>
            </w:r>
            <w:r>
              <w:rPr>
                <w:rFonts w:eastAsia="MS Mincho" w:cs="Arial"/>
                <w:color w:val="000000"/>
                <w:sz w:val="16"/>
                <w:szCs w:val="16"/>
                <w:lang w:eastAsia="ja-JP"/>
              </w:rPr>
              <w:t>with</w:t>
            </w:r>
            <w:r w:rsidR="00B3790A">
              <w:rPr>
                <w:rFonts w:eastAsia="MS Mincho" w:cs="Arial"/>
                <w:color w:val="000000"/>
                <w:sz w:val="16"/>
                <w:szCs w:val="16"/>
                <w:lang w:eastAsia="ja-JP"/>
              </w:rPr>
              <w:t xml:space="preserve"> </w:t>
            </w:r>
            <w:r>
              <w:rPr>
                <w:rFonts w:eastAsia="MS Mincho" w:cs="Arial"/>
                <w:color w:val="000000"/>
                <w:sz w:val="16"/>
                <w:szCs w:val="16"/>
                <w:lang w:eastAsia="ja-JP"/>
              </w:rPr>
              <w:t>SAE</w:t>
            </w:r>
            <w:r w:rsidR="00B3790A">
              <w:rPr>
                <w:rFonts w:eastAsia="MS Mincho" w:cs="Arial"/>
                <w:color w:val="000000"/>
                <w:sz w:val="16"/>
                <w:szCs w:val="16"/>
                <w:lang w:eastAsia="ja-JP"/>
              </w:rPr>
              <w:t xml:space="preserve"> </w:t>
            </w:r>
            <w:r>
              <w:rPr>
                <w:rFonts w:eastAsia="MS Mincho" w:cs="Arial"/>
                <w:color w:val="000000"/>
                <w:sz w:val="16"/>
                <w:szCs w:val="16"/>
                <w:lang w:eastAsia="ja-JP"/>
              </w:rPr>
              <w:t>stage</w:t>
            </w:r>
            <w:r w:rsidR="00B3790A">
              <w:rPr>
                <w:rFonts w:eastAsia="MS Mincho" w:cs="Arial"/>
                <w:color w:val="000000"/>
                <w:sz w:val="16"/>
                <w:szCs w:val="16"/>
                <w:lang w:eastAsia="ja-JP"/>
              </w:rPr>
              <w:t xml:space="preserve"> </w:t>
            </w:r>
            <w:r>
              <w:rPr>
                <w:rFonts w:eastAsia="MS Mincho" w:cs="Arial"/>
                <w:color w:val="000000"/>
                <w:sz w:val="16"/>
                <w:szCs w:val="16"/>
                <w:lang w:eastAsia="ja-JP"/>
              </w:rPr>
              <w:t>2</w:t>
            </w:r>
            <w:r w:rsidR="00B3790A">
              <w:rPr>
                <w:rFonts w:eastAsia="MS Mincho" w:cs="Arial"/>
                <w:color w:val="000000"/>
                <w:sz w:val="16"/>
                <w:szCs w:val="16"/>
                <w:lang w:eastAsia="ja-JP"/>
              </w:rPr>
              <w:t xml:space="preserve"> </w:t>
            </w:r>
            <w:r>
              <w:rPr>
                <w:rFonts w:eastAsia="MS Mincho" w:cs="Arial"/>
                <w:color w:val="000000"/>
                <w:sz w:val="16"/>
                <w:szCs w:val="16"/>
                <w:lang w:eastAsia="ja-JP"/>
              </w:rPr>
              <w:t>specifications</w:t>
            </w:r>
            <w:r w:rsidR="00B3790A">
              <w:rPr>
                <w:rFonts w:eastAsia="MS Mincho" w:cs="Arial"/>
                <w:color w:val="000000"/>
                <w:sz w:val="16"/>
                <w:szCs w:val="16"/>
                <w:lang w:eastAsia="ja-JP"/>
              </w:rPr>
              <w:t xml:space="preserve"> </w:t>
            </w:r>
            <w:r>
              <w:rPr>
                <w:rFonts w:eastAsia="MS Mincho" w:cs="Arial"/>
                <w:color w:val="000000"/>
                <w:sz w:val="16"/>
                <w:szCs w:val="16"/>
                <w:lang w:eastAsia="ja-JP"/>
              </w:rPr>
              <w:t>approved</w:t>
            </w:r>
            <w:r w:rsidR="00B3790A">
              <w:rPr>
                <w:rFonts w:eastAsia="MS Mincho" w:cs="Arial"/>
                <w:color w:val="000000"/>
                <w:sz w:val="16"/>
                <w:szCs w:val="16"/>
                <w:lang w:eastAsia="ja-JP"/>
              </w:rPr>
              <w:t xml:space="preserve"> </w:t>
            </w:r>
            <w:r>
              <w:rPr>
                <w:rFonts w:eastAsia="MS Mincho" w:cs="Arial"/>
                <w:color w:val="000000"/>
                <w:sz w:val="16"/>
                <w:szCs w:val="16"/>
                <w:lang w:eastAsia="ja-JP"/>
              </w:rPr>
              <w:t>by</w:t>
            </w:r>
            <w:r w:rsidR="00B3790A">
              <w:rPr>
                <w:rFonts w:eastAsia="MS Mincho" w:cs="Arial"/>
                <w:color w:val="000000"/>
                <w:sz w:val="16"/>
                <w:szCs w:val="16"/>
                <w:lang w:eastAsia="ja-JP"/>
              </w:rPr>
              <w:t xml:space="preserve"> </w:t>
            </w:r>
            <w:r>
              <w:rPr>
                <w:rFonts w:eastAsia="MS Mincho" w:cs="Arial"/>
                <w:color w:val="000000"/>
                <w:sz w:val="16"/>
                <w:szCs w:val="16"/>
                <w:lang w:eastAsia="ja-JP"/>
              </w:rPr>
              <w:t>TSG</w:t>
            </w:r>
            <w:r w:rsidR="00B3790A">
              <w:rPr>
                <w:rFonts w:eastAsia="MS Mincho" w:cs="Arial"/>
                <w:color w:val="000000"/>
                <w:sz w:val="16"/>
                <w:szCs w:val="16"/>
                <w:lang w:eastAsia="ja-JP"/>
              </w:rPr>
              <w:t xml:space="preserve"> </w:t>
            </w:r>
            <w:r>
              <w:rPr>
                <w:rFonts w:eastAsia="MS Mincho" w:cs="Arial"/>
                <w:color w:val="000000"/>
                <w:sz w:val="16"/>
                <w:szCs w:val="16"/>
                <w:lang w:eastAsia="ja-JP"/>
              </w:rPr>
              <w:t>SA#42</w:t>
            </w:r>
          </w:p>
        </w:tc>
        <w:tc>
          <w:tcPr>
            <w:tcW w:w="708" w:type="dxa"/>
            <w:shd w:val="solid" w:color="FFFFFF" w:fill="auto"/>
            <w:vAlign w:val="bottom"/>
          </w:tcPr>
          <w:p w14:paraId="589E083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8.6.0</w:t>
            </w:r>
          </w:p>
        </w:tc>
      </w:tr>
      <w:tr w:rsidR="008B45D8" w:rsidRPr="007D6048" w14:paraId="67203C2A" w14:textId="77777777" w:rsidTr="00B3790A">
        <w:trPr>
          <w:jc w:val="center"/>
        </w:trPr>
        <w:tc>
          <w:tcPr>
            <w:tcW w:w="800" w:type="dxa"/>
            <w:shd w:val="solid" w:color="FFFFFF" w:fill="auto"/>
          </w:tcPr>
          <w:p w14:paraId="3348A0D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2009-03</w:t>
            </w:r>
          </w:p>
        </w:tc>
        <w:tc>
          <w:tcPr>
            <w:tcW w:w="800" w:type="dxa"/>
            <w:shd w:val="solid" w:color="FFFFFF" w:fill="auto"/>
          </w:tcPr>
          <w:p w14:paraId="044E29F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SP-43</w:t>
            </w:r>
          </w:p>
        </w:tc>
        <w:tc>
          <w:tcPr>
            <w:tcW w:w="1094" w:type="dxa"/>
            <w:shd w:val="solid" w:color="FFFFFF" w:fill="auto"/>
            <w:vAlign w:val="center"/>
          </w:tcPr>
          <w:p w14:paraId="45AD0A3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SP-090133</w:t>
            </w:r>
          </w:p>
        </w:tc>
        <w:tc>
          <w:tcPr>
            <w:tcW w:w="567" w:type="dxa"/>
            <w:shd w:val="solid" w:color="FFFFFF" w:fill="auto"/>
            <w:vAlign w:val="bottom"/>
          </w:tcPr>
          <w:p w14:paraId="1A6D311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107</w:t>
            </w:r>
          </w:p>
        </w:tc>
        <w:tc>
          <w:tcPr>
            <w:tcW w:w="425" w:type="dxa"/>
            <w:shd w:val="solid" w:color="FFFFFF" w:fill="auto"/>
            <w:vAlign w:val="bottom"/>
          </w:tcPr>
          <w:p w14:paraId="6A008AF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31E09A4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108C2AA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TS</w:t>
            </w:r>
            <w:r w:rsidR="00B3790A">
              <w:rPr>
                <w:rFonts w:eastAsia="MS Mincho" w:cs="Arial"/>
                <w:color w:val="000000"/>
                <w:sz w:val="16"/>
                <w:szCs w:val="16"/>
                <w:lang w:eastAsia="ja-JP"/>
              </w:rPr>
              <w:t xml:space="preserve"> </w:t>
            </w:r>
            <w:r>
              <w:rPr>
                <w:rFonts w:eastAsia="MS Mincho" w:cs="Arial"/>
                <w:color w:val="000000"/>
                <w:sz w:val="16"/>
                <w:szCs w:val="16"/>
                <w:lang w:eastAsia="ja-JP"/>
              </w:rPr>
              <w:t>33.108</w:t>
            </w:r>
            <w:r w:rsidR="00B3790A">
              <w:rPr>
                <w:rFonts w:eastAsia="MS Mincho" w:cs="Arial"/>
                <w:color w:val="000000"/>
                <w:sz w:val="16"/>
                <w:szCs w:val="16"/>
                <w:lang w:eastAsia="ja-JP"/>
              </w:rPr>
              <w:t xml:space="preserve"> </w:t>
            </w:r>
            <w:r>
              <w:rPr>
                <w:rFonts w:eastAsia="MS Mincho" w:cs="Arial"/>
                <w:color w:val="000000"/>
                <w:sz w:val="16"/>
                <w:szCs w:val="16"/>
                <w:lang w:eastAsia="ja-JP"/>
              </w:rPr>
              <w:t>Alignment</w:t>
            </w:r>
            <w:r w:rsidR="00B3790A">
              <w:rPr>
                <w:rFonts w:eastAsia="MS Mincho" w:cs="Arial"/>
                <w:color w:val="000000"/>
                <w:sz w:val="16"/>
                <w:szCs w:val="16"/>
                <w:lang w:eastAsia="ja-JP"/>
              </w:rPr>
              <w:t xml:space="preserve"> </w:t>
            </w:r>
            <w:r>
              <w:rPr>
                <w:rFonts w:eastAsia="MS Mincho" w:cs="Arial"/>
                <w:color w:val="000000"/>
                <w:sz w:val="16"/>
                <w:szCs w:val="16"/>
                <w:lang w:eastAsia="ja-JP"/>
              </w:rPr>
              <w:t>with</w:t>
            </w:r>
            <w:r w:rsidR="00B3790A">
              <w:rPr>
                <w:rFonts w:eastAsia="MS Mincho" w:cs="Arial"/>
                <w:color w:val="000000"/>
                <w:sz w:val="16"/>
                <w:szCs w:val="16"/>
                <w:lang w:eastAsia="ja-JP"/>
              </w:rPr>
              <w:t xml:space="preserve"> </w:t>
            </w:r>
            <w:r>
              <w:rPr>
                <w:rFonts w:eastAsia="MS Mincho" w:cs="Arial"/>
                <w:color w:val="000000"/>
                <w:sz w:val="16"/>
                <w:szCs w:val="16"/>
                <w:lang w:eastAsia="ja-JP"/>
              </w:rPr>
              <w:t>SAE</w:t>
            </w:r>
            <w:r w:rsidR="00B3790A">
              <w:rPr>
                <w:rFonts w:eastAsia="MS Mincho" w:cs="Arial"/>
                <w:color w:val="000000"/>
                <w:sz w:val="16"/>
                <w:szCs w:val="16"/>
                <w:lang w:eastAsia="ja-JP"/>
              </w:rPr>
              <w:t xml:space="preserve"> </w:t>
            </w:r>
            <w:r>
              <w:rPr>
                <w:rFonts w:eastAsia="MS Mincho" w:cs="Arial"/>
                <w:color w:val="000000"/>
                <w:sz w:val="16"/>
                <w:szCs w:val="16"/>
                <w:lang w:eastAsia="ja-JP"/>
              </w:rPr>
              <w:t>stage</w:t>
            </w:r>
            <w:r w:rsidR="00B3790A">
              <w:rPr>
                <w:rFonts w:eastAsia="MS Mincho" w:cs="Arial"/>
                <w:color w:val="000000"/>
                <w:sz w:val="16"/>
                <w:szCs w:val="16"/>
                <w:lang w:eastAsia="ja-JP"/>
              </w:rPr>
              <w:t xml:space="preserve"> </w:t>
            </w:r>
            <w:r>
              <w:rPr>
                <w:rFonts w:eastAsia="MS Mincho" w:cs="Arial"/>
                <w:color w:val="000000"/>
                <w:sz w:val="16"/>
                <w:szCs w:val="16"/>
                <w:lang w:eastAsia="ja-JP"/>
              </w:rPr>
              <w:t>2</w:t>
            </w:r>
            <w:r w:rsidR="00B3790A">
              <w:rPr>
                <w:rFonts w:eastAsia="MS Mincho" w:cs="Arial"/>
                <w:color w:val="000000"/>
                <w:sz w:val="16"/>
                <w:szCs w:val="16"/>
                <w:lang w:eastAsia="ja-JP"/>
              </w:rPr>
              <w:t xml:space="preserve"> </w:t>
            </w:r>
            <w:r>
              <w:rPr>
                <w:rFonts w:eastAsia="MS Mincho" w:cs="Arial"/>
                <w:color w:val="000000"/>
                <w:sz w:val="16"/>
                <w:szCs w:val="16"/>
                <w:lang w:eastAsia="ja-JP"/>
              </w:rPr>
              <w:t>specifications</w:t>
            </w:r>
            <w:r w:rsidR="00B3790A">
              <w:rPr>
                <w:rFonts w:eastAsia="MS Mincho" w:cs="Arial"/>
                <w:color w:val="000000"/>
                <w:sz w:val="16"/>
                <w:szCs w:val="16"/>
                <w:lang w:eastAsia="ja-JP"/>
              </w:rPr>
              <w:t xml:space="preserve"> </w:t>
            </w:r>
            <w:r>
              <w:rPr>
                <w:rFonts w:eastAsia="MS Mincho" w:cs="Arial"/>
                <w:color w:val="000000"/>
                <w:sz w:val="16"/>
                <w:szCs w:val="16"/>
                <w:lang w:eastAsia="ja-JP"/>
              </w:rPr>
              <w:t>approved</w:t>
            </w:r>
            <w:r w:rsidR="00B3790A">
              <w:rPr>
                <w:rFonts w:eastAsia="MS Mincho" w:cs="Arial"/>
                <w:color w:val="000000"/>
                <w:sz w:val="16"/>
                <w:szCs w:val="16"/>
                <w:lang w:eastAsia="ja-JP"/>
              </w:rPr>
              <w:t xml:space="preserve"> </w:t>
            </w:r>
            <w:r>
              <w:rPr>
                <w:rFonts w:eastAsia="MS Mincho" w:cs="Arial"/>
                <w:color w:val="000000"/>
                <w:sz w:val="16"/>
                <w:szCs w:val="16"/>
                <w:lang w:eastAsia="ja-JP"/>
              </w:rPr>
              <w:t>by</w:t>
            </w:r>
            <w:r w:rsidR="00B3790A">
              <w:rPr>
                <w:rFonts w:eastAsia="MS Mincho" w:cs="Arial"/>
                <w:color w:val="000000"/>
                <w:sz w:val="16"/>
                <w:szCs w:val="16"/>
                <w:lang w:eastAsia="ja-JP"/>
              </w:rPr>
              <w:t xml:space="preserve"> </w:t>
            </w:r>
            <w:r>
              <w:rPr>
                <w:rFonts w:eastAsia="MS Mincho" w:cs="Arial"/>
                <w:color w:val="000000"/>
                <w:sz w:val="16"/>
                <w:szCs w:val="16"/>
                <w:lang w:eastAsia="ja-JP"/>
              </w:rPr>
              <w:t>TSG</w:t>
            </w:r>
            <w:r w:rsidR="00B3790A">
              <w:rPr>
                <w:rFonts w:eastAsia="MS Mincho" w:cs="Arial"/>
                <w:color w:val="000000"/>
                <w:sz w:val="16"/>
                <w:szCs w:val="16"/>
                <w:lang w:eastAsia="ja-JP"/>
              </w:rPr>
              <w:t xml:space="preserve"> </w:t>
            </w:r>
            <w:r>
              <w:rPr>
                <w:rFonts w:eastAsia="MS Mincho" w:cs="Arial"/>
                <w:color w:val="000000"/>
                <w:sz w:val="16"/>
                <w:szCs w:val="16"/>
                <w:lang w:eastAsia="ja-JP"/>
              </w:rPr>
              <w:t>SA#42</w:t>
            </w:r>
          </w:p>
        </w:tc>
        <w:tc>
          <w:tcPr>
            <w:tcW w:w="708" w:type="dxa"/>
            <w:shd w:val="solid" w:color="FFFFFF" w:fill="auto"/>
            <w:vAlign w:val="bottom"/>
          </w:tcPr>
          <w:p w14:paraId="6C4D28B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8.6.0</w:t>
            </w:r>
          </w:p>
        </w:tc>
      </w:tr>
      <w:tr w:rsidR="008B45D8" w:rsidRPr="007D6048" w14:paraId="393A9977" w14:textId="77777777" w:rsidTr="00B3790A">
        <w:trPr>
          <w:jc w:val="center"/>
        </w:trPr>
        <w:tc>
          <w:tcPr>
            <w:tcW w:w="800" w:type="dxa"/>
            <w:shd w:val="solid" w:color="FFFFFF" w:fill="auto"/>
          </w:tcPr>
          <w:p w14:paraId="5AB0F3F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2009-03</w:t>
            </w:r>
          </w:p>
        </w:tc>
        <w:tc>
          <w:tcPr>
            <w:tcW w:w="800" w:type="dxa"/>
            <w:shd w:val="solid" w:color="FFFFFF" w:fill="auto"/>
          </w:tcPr>
          <w:p w14:paraId="518B58D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SP-43</w:t>
            </w:r>
          </w:p>
        </w:tc>
        <w:tc>
          <w:tcPr>
            <w:tcW w:w="1094" w:type="dxa"/>
            <w:shd w:val="solid" w:color="FFFFFF" w:fill="auto"/>
            <w:vAlign w:val="center"/>
          </w:tcPr>
          <w:p w14:paraId="69DC065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SP-090133</w:t>
            </w:r>
          </w:p>
        </w:tc>
        <w:tc>
          <w:tcPr>
            <w:tcW w:w="567" w:type="dxa"/>
            <w:shd w:val="solid" w:color="FFFFFF" w:fill="auto"/>
            <w:vAlign w:val="bottom"/>
          </w:tcPr>
          <w:p w14:paraId="38EC60C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108</w:t>
            </w:r>
          </w:p>
        </w:tc>
        <w:tc>
          <w:tcPr>
            <w:tcW w:w="425" w:type="dxa"/>
            <w:shd w:val="solid" w:color="FFFFFF" w:fill="auto"/>
            <w:vAlign w:val="bottom"/>
          </w:tcPr>
          <w:p w14:paraId="5F4A2B2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3B65739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vAlign w:val="bottom"/>
          </w:tcPr>
          <w:p w14:paraId="3E10698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ASN.1</w:t>
            </w:r>
            <w:r w:rsidR="00B3790A">
              <w:rPr>
                <w:rFonts w:eastAsia="MS Mincho" w:cs="Arial"/>
                <w:color w:val="000000"/>
                <w:sz w:val="16"/>
                <w:szCs w:val="16"/>
                <w:lang w:eastAsia="ja-JP"/>
              </w:rPr>
              <w:t xml:space="preserve"> </w:t>
            </w:r>
            <w:r>
              <w:rPr>
                <w:rFonts w:eastAsia="MS Mincho" w:cs="Arial"/>
                <w:color w:val="000000"/>
                <w:sz w:val="16"/>
                <w:szCs w:val="16"/>
                <w:lang w:eastAsia="ja-JP"/>
              </w:rPr>
              <w:t>coding</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SAE/EPS</w:t>
            </w:r>
            <w:r w:rsidR="00B3790A">
              <w:rPr>
                <w:rFonts w:eastAsia="MS Mincho" w:cs="Arial"/>
                <w:color w:val="000000"/>
                <w:sz w:val="16"/>
                <w:szCs w:val="16"/>
                <w:lang w:eastAsia="ja-JP"/>
              </w:rPr>
              <w:t xml:space="preserve"> </w:t>
            </w:r>
            <w:r>
              <w:rPr>
                <w:rFonts w:eastAsia="MS Mincho" w:cs="Arial"/>
                <w:color w:val="000000"/>
                <w:sz w:val="16"/>
                <w:szCs w:val="16"/>
                <w:lang w:eastAsia="ja-JP"/>
              </w:rPr>
              <w:t>HI2</w:t>
            </w:r>
            <w:r w:rsidR="00B3790A">
              <w:rPr>
                <w:rFonts w:eastAsia="MS Mincho" w:cs="Arial"/>
                <w:color w:val="000000"/>
                <w:sz w:val="16"/>
                <w:szCs w:val="16"/>
                <w:lang w:eastAsia="ja-JP"/>
              </w:rPr>
              <w:t xml:space="preserve"> </w:t>
            </w:r>
            <w:r>
              <w:rPr>
                <w:rFonts w:eastAsia="MS Mincho" w:cs="Arial"/>
                <w:color w:val="000000"/>
                <w:sz w:val="16"/>
                <w:szCs w:val="16"/>
                <w:lang w:eastAsia="ja-JP"/>
              </w:rPr>
              <w:t>interface</w:t>
            </w:r>
          </w:p>
        </w:tc>
        <w:tc>
          <w:tcPr>
            <w:tcW w:w="708" w:type="dxa"/>
            <w:shd w:val="solid" w:color="FFFFFF" w:fill="auto"/>
            <w:vAlign w:val="bottom"/>
          </w:tcPr>
          <w:p w14:paraId="16AE568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8.6.0</w:t>
            </w:r>
          </w:p>
        </w:tc>
      </w:tr>
      <w:tr w:rsidR="008B45D8" w:rsidRPr="007D6048" w14:paraId="3ECF64DD" w14:textId="77777777" w:rsidTr="00B3790A">
        <w:trPr>
          <w:jc w:val="center"/>
        </w:trPr>
        <w:tc>
          <w:tcPr>
            <w:tcW w:w="800" w:type="dxa"/>
            <w:shd w:val="solid" w:color="FFFFFF" w:fill="auto"/>
          </w:tcPr>
          <w:p w14:paraId="181E3FF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2009-03</w:t>
            </w:r>
          </w:p>
        </w:tc>
        <w:tc>
          <w:tcPr>
            <w:tcW w:w="800" w:type="dxa"/>
            <w:shd w:val="solid" w:color="FFFFFF" w:fill="auto"/>
          </w:tcPr>
          <w:p w14:paraId="5B881F5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SP-43</w:t>
            </w:r>
          </w:p>
        </w:tc>
        <w:tc>
          <w:tcPr>
            <w:tcW w:w="1094" w:type="dxa"/>
            <w:shd w:val="solid" w:color="FFFFFF" w:fill="auto"/>
            <w:vAlign w:val="center"/>
          </w:tcPr>
          <w:p w14:paraId="1026890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SP-090133</w:t>
            </w:r>
          </w:p>
        </w:tc>
        <w:tc>
          <w:tcPr>
            <w:tcW w:w="567" w:type="dxa"/>
            <w:shd w:val="solid" w:color="FFFFFF" w:fill="auto"/>
            <w:vAlign w:val="bottom"/>
          </w:tcPr>
          <w:p w14:paraId="316364C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109</w:t>
            </w:r>
          </w:p>
        </w:tc>
        <w:tc>
          <w:tcPr>
            <w:tcW w:w="425" w:type="dxa"/>
            <w:shd w:val="solid" w:color="FFFFFF" w:fill="auto"/>
            <w:vAlign w:val="bottom"/>
          </w:tcPr>
          <w:p w14:paraId="4D1EDA1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33A1D1D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vAlign w:val="bottom"/>
          </w:tcPr>
          <w:p w14:paraId="61FB058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Introduction</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HI3</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SAE/EPS</w:t>
            </w:r>
          </w:p>
        </w:tc>
        <w:tc>
          <w:tcPr>
            <w:tcW w:w="708" w:type="dxa"/>
            <w:shd w:val="solid" w:color="FFFFFF" w:fill="auto"/>
            <w:vAlign w:val="bottom"/>
          </w:tcPr>
          <w:p w14:paraId="760F2A1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8.6.0</w:t>
            </w:r>
          </w:p>
        </w:tc>
      </w:tr>
      <w:tr w:rsidR="008B45D8" w:rsidRPr="007D6048" w14:paraId="2FE8D124" w14:textId="77777777" w:rsidTr="00B3790A">
        <w:trPr>
          <w:jc w:val="center"/>
        </w:trPr>
        <w:tc>
          <w:tcPr>
            <w:tcW w:w="800" w:type="dxa"/>
            <w:shd w:val="solid" w:color="FFFFFF" w:fill="auto"/>
          </w:tcPr>
          <w:p w14:paraId="355D535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2009-03</w:t>
            </w:r>
          </w:p>
        </w:tc>
        <w:tc>
          <w:tcPr>
            <w:tcW w:w="800" w:type="dxa"/>
            <w:shd w:val="solid" w:color="FFFFFF" w:fill="auto"/>
          </w:tcPr>
          <w:p w14:paraId="58522CE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SP-43</w:t>
            </w:r>
          </w:p>
        </w:tc>
        <w:tc>
          <w:tcPr>
            <w:tcW w:w="1094" w:type="dxa"/>
            <w:shd w:val="solid" w:color="FFFFFF" w:fill="auto"/>
            <w:vAlign w:val="center"/>
          </w:tcPr>
          <w:p w14:paraId="6390A78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SP-090133</w:t>
            </w:r>
          </w:p>
        </w:tc>
        <w:tc>
          <w:tcPr>
            <w:tcW w:w="567" w:type="dxa"/>
            <w:shd w:val="solid" w:color="FFFFFF" w:fill="auto"/>
            <w:vAlign w:val="bottom"/>
          </w:tcPr>
          <w:p w14:paraId="3F76CBB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110</w:t>
            </w:r>
          </w:p>
        </w:tc>
        <w:tc>
          <w:tcPr>
            <w:tcW w:w="425" w:type="dxa"/>
            <w:shd w:val="solid" w:color="FFFFFF" w:fill="auto"/>
            <w:vAlign w:val="bottom"/>
          </w:tcPr>
          <w:p w14:paraId="4B71183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4CBC05A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vAlign w:val="bottom"/>
          </w:tcPr>
          <w:p w14:paraId="6431863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TS</w:t>
            </w:r>
            <w:r w:rsidR="00B3790A">
              <w:rPr>
                <w:rFonts w:eastAsia="MS Mincho" w:cs="Arial"/>
                <w:color w:val="000000"/>
                <w:sz w:val="16"/>
                <w:szCs w:val="16"/>
                <w:lang w:eastAsia="ja-JP"/>
              </w:rPr>
              <w:t xml:space="preserve"> </w:t>
            </w:r>
            <w:r>
              <w:rPr>
                <w:rFonts w:eastAsia="MS Mincho" w:cs="Arial"/>
                <w:color w:val="000000"/>
                <w:sz w:val="16"/>
                <w:szCs w:val="16"/>
                <w:lang w:eastAsia="ja-JP"/>
              </w:rPr>
              <w:t>33.108</w:t>
            </w:r>
            <w:r w:rsidR="00B3790A">
              <w:rPr>
                <w:rFonts w:eastAsia="MS Mincho" w:cs="Arial"/>
                <w:color w:val="000000"/>
                <w:sz w:val="16"/>
                <w:szCs w:val="16"/>
                <w:lang w:eastAsia="ja-JP"/>
              </w:rPr>
              <w:t xml:space="preserve"> </w:t>
            </w:r>
            <w:r>
              <w:rPr>
                <w:rFonts w:eastAsia="MS Mincho" w:cs="Arial"/>
                <w:color w:val="000000"/>
                <w:sz w:val="16"/>
                <w:szCs w:val="16"/>
                <w:lang w:eastAsia="ja-JP"/>
              </w:rPr>
              <w:t>-</w:t>
            </w:r>
            <w:r w:rsidR="00B3790A">
              <w:rPr>
                <w:rFonts w:eastAsia="MS Mincho" w:cs="Arial"/>
                <w:color w:val="000000"/>
                <w:sz w:val="16"/>
                <w:szCs w:val="16"/>
                <w:lang w:eastAsia="ja-JP"/>
              </w:rPr>
              <w:t xml:space="preserve"> </w:t>
            </w:r>
            <w:r>
              <w:rPr>
                <w:rFonts w:eastAsia="MS Mincho" w:cs="Arial"/>
                <w:color w:val="000000"/>
                <w:sz w:val="16"/>
                <w:szCs w:val="16"/>
                <w:lang w:eastAsia="ja-JP"/>
              </w:rPr>
              <w:t>Conference</w:t>
            </w:r>
            <w:r w:rsidR="00B3790A">
              <w:rPr>
                <w:rFonts w:eastAsia="MS Mincho" w:cs="Arial"/>
                <w:color w:val="000000"/>
                <w:sz w:val="16"/>
                <w:szCs w:val="16"/>
                <w:lang w:eastAsia="ja-JP"/>
              </w:rPr>
              <w:t xml:space="preserve"> </w:t>
            </w:r>
            <w:r>
              <w:rPr>
                <w:rFonts w:eastAsia="MS Mincho" w:cs="Arial"/>
                <w:color w:val="000000"/>
                <w:sz w:val="16"/>
                <w:szCs w:val="16"/>
                <w:lang w:eastAsia="ja-JP"/>
              </w:rPr>
              <w:t>Event</w:t>
            </w:r>
            <w:r w:rsidR="00B3790A">
              <w:rPr>
                <w:rFonts w:eastAsia="MS Mincho" w:cs="Arial"/>
                <w:color w:val="000000"/>
                <w:sz w:val="16"/>
                <w:szCs w:val="16"/>
                <w:lang w:eastAsia="ja-JP"/>
              </w:rPr>
              <w:t xml:space="preserve"> </w:t>
            </w:r>
            <w:r>
              <w:rPr>
                <w:rFonts w:eastAsia="MS Mincho" w:cs="Arial"/>
                <w:color w:val="000000"/>
                <w:sz w:val="16"/>
                <w:szCs w:val="16"/>
                <w:lang w:eastAsia="ja-JP"/>
              </w:rPr>
              <w:t>Reporting</w:t>
            </w:r>
          </w:p>
        </w:tc>
        <w:tc>
          <w:tcPr>
            <w:tcW w:w="708" w:type="dxa"/>
            <w:shd w:val="solid" w:color="FFFFFF" w:fill="auto"/>
            <w:vAlign w:val="bottom"/>
          </w:tcPr>
          <w:p w14:paraId="5AF624A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8.6.0</w:t>
            </w:r>
          </w:p>
        </w:tc>
      </w:tr>
      <w:tr w:rsidR="008B45D8" w:rsidRPr="007D6048" w14:paraId="1D97B3F9" w14:textId="77777777" w:rsidTr="00B3790A">
        <w:trPr>
          <w:jc w:val="center"/>
        </w:trPr>
        <w:tc>
          <w:tcPr>
            <w:tcW w:w="800" w:type="dxa"/>
            <w:shd w:val="solid" w:color="FFFFFF" w:fill="auto"/>
          </w:tcPr>
          <w:p w14:paraId="11AC2DF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2009-03</w:t>
            </w:r>
          </w:p>
        </w:tc>
        <w:tc>
          <w:tcPr>
            <w:tcW w:w="800" w:type="dxa"/>
            <w:shd w:val="solid" w:color="FFFFFF" w:fill="auto"/>
          </w:tcPr>
          <w:p w14:paraId="156B448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SP-43</w:t>
            </w:r>
          </w:p>
        </w:tc>
        <w:tc>
          <w:tcPr>
            <w:tcW w:w="1094" w:type="dxa"/>
            <w:shd w:val="solid" w:color="FFFFFF" w:fill="auto"/>
            <w:vAlign w:val="center"/>
          </w:tcPr>
          <w:p w14:paraId="4F31B26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SP-090133</w:t>
            </w:r>
          </w:p>
        </w:tc>
        <w:tc>
          <w:tcPr>
            <w:tcW w:w="567" w:type="dxa"/>
            <w:shd w:val="solid" w:color="FFFFFF" w:fill="auto"/>
            <w:vAlign w:val="bottom"/>
          </w:tcPr>
          <w:p w14:paraId="409724A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111</w:t>
            </w:r>
          </w:p>
        </w:tc>
        <w:tc>
          <w:tcPr>
            <w:tcW w:w="425" w:type="dxa"/>
            <w:shd w:val="solid" w:color="FFFFFF" w:fill="auto"/>
            <w:vAlign w:val="bottom"/>
          </w:tcPr>
          <w:p w14:paraId="01666D8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5184400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5999865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TS</w:t>
            </w:r>
            <w:r w:rsidR="00B3790A">
              <w:rPr>
                <w:rFonts w:eastAsia="MS Mincho" w:cs="Arial"/>
                <w:color w:val="000000"/>
                <w:sz w:val="16"/>
                <w:szCs w:val="16"/>
                <w:lang w:eastAsia="ja-JP"/>
              </w:rPr>
              <w:t xml:space="preserve"> </w:t>
            </w:r>
            <w:r>
              <w:rPr>
                <w:rFonts w:eastAsia="MS Mincho" w:cs="Arial"/>
                <w:color w:val="000000"/>
                <w:sz w:val="16"/>
                <w:szCs w:val="16"/>
                <w:lang w:eastAsia="ja-JP"/>
              </w:rPr>
              <w:t>33.108</w:t>
            </w:r>
            <w:r w:rsidR="00B3790A">
              <w:rPr>
                <w:rFonts w:eastAsia="MS Mincho" w:cs="Arial"/>
                <w:color w:val="000000"/>
                <w:sz w:val="16"/>
                <w:szCs w:val="16"/>
                <w:lang w:eastAsia="ja-JP"/>
              </w:rPr>
              <w:t xml:space="preserve"> </w:t>
            </w:r>
            <w:r>
              <w:rPr>
                <w:rFonts w:eastAsia="MS Mincho" w:cs="Arial"/>
                <w:color w:val="000000"/>
                <w:sz w:val="16"/>
                <w:szCs w:val="16"/>
                <w:lang w:eastAsia="ja-JP"/>
              </w:rPr>
              <w:t>-</w:t>
            </w:r>
            <w:r w:rsidR="00B3790A">
              <w:rPr>
                <w:rFonts w:eastAsia="MS Mincho" w:cs="Arial"/>
                <w:color w:val="000000"/>
                <w:sz w:val="16"/>
                <w:szCs w:val="16"/>
                <w:lang w:eastAsia="ja-JP"/>
              </w:rPr>
              <w:t xml:space="preserve"> </w:t>
            </w:r>
            <w:r>
              <w:rPr>
                <w:rFonts w:eastAsia="MS Mincho" w:cs="Arial"/>
                <w:color w:val="000000"/>
                <w:sz w:val="16"/>
                <w:szCs w:val="16"/>
                <w:lang w:eastAsia="ja-JP"/>
              </w:rPr>
              <w:t>US</w:t>
            </w:r>
            <w:r w:rsidR="00B3790A">
              <w:rPr>
                <w:rFonts w:eastAsia="MS Mincho" w:cs="Arial"/>
                <w:color w:val="000000"/>
                <w:sz w:val="16"/>
                <w:szCs w:val="16"/>
                <w:lang w:eastAsia="ja-JP"/>
              </w:rPr>
              <w:t xml:space="preserve"> </w:t>
            </w:r>
            <w:r>
              <w:rPr>
                <w:rFonts w:eastAsia="MS Mincho" w:cs="Arial"/>
                <w:color w:val="000000"/>
                <w:sz w:val="16"/>
                <w:szCs w:val="16"/>
                <w:lang w:eastAsia="ja-JP"/>
              </w:rPr>
              <w:t>Editorial</w:t>
            </w:r>
            <w:r w:rsidR="00B3790A">
              <w:rPr>
                <w:rFonts w:eastAsia="MS Mincho" w:cs="Arial"/>
                <w:color w:val="000000"/>
                <w:sz w:val="16"/>
                <w:szCs w:val="16"/>
                <w:lang w:eastAsia="ja-JP"/>
              </w:rPr>
              <w:t xml:space="preserve"> </w:t>
            </w:r>
            <w:r>
              <w:rPr>
                <w:rFonts w:eastAsia="MS Mincho" w:cs="Arial"/>
                <w:color w:val="000000"/>
                <w:sz w:val="16"/>
                <w:szCs w:val="16"/>
                <w:lang w:eastAsia="ja-JP"/>
              </w:rPr>
              <w:t>Clean</w:t>
            </w:r>
            <w:r w:rsidR="00B3790A">
              <w:rPr>
                <w:rFonts w:eastAsia="MS Mincho" w:cs="Arial"/>
                <w:color w:val="000000"/>
                <w:sz w:val="16"/>
                <w:szCs w:val="16"/>
                <w:lang w:eastAsia="ja-JP"/>
              </w:rPr>
              <w:t xml:space="preserve"> </w:t>
            </w:r>
            <w:r>
              <w:rPr>
                <w:rFonts w:eastAsia="MS Mincho" w:cs="Arial"/>
                <w:color w:val="000000"/>
                <w:sz w:val="16"/>
                <w:szCs w:val="16"/>
                <w:lang w:eastAsia="ja-JP"/>
              </w:rPr>
              <w:t>up</w:t>
            </w:r>
          </w:p>
        </w:tc>
        <w:tc>
          <w:tcPr>
            <w:tcW w:w="708" w:type="dxa"/>
            <w:shd w:val="solid" w:color="FFFFFF" w:fill="auto"/>
            <w:vAlign w:val="bottom"/>
          </w:tcPr>
          <w:p w14:paraId="71C4951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8.6.0</w:t>
            </w:r>
          </w:p>
        </w:tc>
      </w:tr>
      <w:tr w:rsidR="008B45D8" w:rsidRPr="007D6048" w14:paraId="30F5C4AD" w14:textId="77777777" w:rsidTr="00B3790A">
        <w:trPr>
          <w:jc w:val="center"/>
        </w:trPr>
        <w:tc>
          <w:tcPr>
            <w:tcW w:w="800" w:type="dxa"/>
            <w:shd w:val="solid" w:color="FFFFFF" w:fill="auto"/>
          </w:tcPr>
          <w:p w14:paraId="5FE0289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2009-03</w:t>
            </w:r>
          </w:p>
        </w:tc>
        <w:tc>
          <w:tcPr>
            <w:tcW w:w="800" w:type="dxa"/>
            <w:shd w:val="solid" w:color="FFFFFF" w:fill="auto"/>
          </w:tcPr>
          <w:p w14:paraId="3582914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1094" w:type="dxa"/>
            <w:shd w:val="solid" w:color="FFFFFF" w:fill="auto"/>
            <w:vAlign w:val="center"/>
          </w:tcPr>
          <w:p w14:paraId="6D0C623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567" w:type="dxa"/>
            <w:shd w:val="solid" w:color="FFFFFF" w:fill="auto"/>
            <w:vAlign w:val="bottom"/>
          </w:tcPr>
          <w:p w14:paraId="0F213A9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bottom"/>
          </w:tcPr>
          <w:p w14:paraId="08D08AF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436F173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820" w:type="dxa"/>
            <w:shd w:val="solid" w:color="FFFFFF" w:fill="auto"/>
            <w:vAlign w:val="bottom"/>
          </w:tcPr>
          <w:p w14:paraId="17DA86C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Editorial</w:t>
            </w:r>
            <w:r w:rsidR="00B3790A">
              <w:rPr>
                <w:rFonts w:eastAsia="MS Mincho" w:cs="Arial"/>
                <w:color w:val="000000"/>
                <w:sz w:val="16"/>
                <w:szCs w:val="16"/>
                <w:lang w:eastAsia="ja-JP"/>
              </w:rPr>
              <w:t xml:space="preserve"> </w:t>
            </w:r>
            <w:r>
              <w:rPr>
                <w:rFonts w:eastAsia="MS Mincho" w:cs="Arial"/>
                <w:color w:val="000000"/>
                <w:sz w:val="16"/>
                <w:szCs w:val="16"/>
                <w:lang w:eastAsia="ja-JP"/>
              </w:rPr>
              <w:t>modifications</w:t>
            </w:r>
          </w:p>
        </w:tc>
        <w:tc>
          <w:tcPr>
            <w:tcW w:w="708" w:type="dxa"/>
            <w:shd w:val="solid" w:color="FFFFFF" w:fill="auto"/>
            <w:vAlign w:val="bottom"/>
          </w:tcPr>
          <w:p w14:paraId="3570519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8.6.1</w:t>
            </w:r>
          </w:p>
        </w:tc>
      </w:tr>
      <w:tr w:rsidR="008B45D8" w:rsidRPr="007D6048" w14:paraId="0843B778" w14:textId="77777777" w:rsidTr="00B3790A">
        <w:trPr>
          <w:jc w:val="center"/>
        </w:trPr>
        <w:tc>
          <w:tcPr>
            <w:tcW w:w="800" w:type="dxa"/>
            <w:shd w:val="solid" w:color="FFFFFF" w:fill="auto"/>
            <w:vAlign w:val="center"/>
          </w:tcPr>
          <w:p w14:paraId="5F86DFA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2009-06</w:t>
            </w:r>
          </w:p>
        </w:tc>
        <w:tc>
          <w:tcPr>
            <w:tcW w:w="800" w:type="dxa"/>
            <w:shd w:val="solid" w:color="FFFFFF" w:fill="auto"/>
            <w:vAlign w:val="center"/>
          </w:tcPr>
          <w:p w14:paraId="543E524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SP-44</w:t>
            </w:r>
          </w:p>
        </w:tc>
        <w:tc>
          <w:tcPr>
            <w:tcW w:w="1094" w:type="dxa"/>
            <w:shd w:val="solid" w:color="FFFFFF" w:fill="auto"/>
            <w:vAlign w:val="center"/>
          </w:tcPr>
          <w:p w14:paraId="75E7FE8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SP-090272</w:t>
            </w:r>
          </w:p>
        </w:tc>
        <w:tc>
          <w:tcPr>
            <w:tcW w:w="567" w:type="dxa"/>
            <w:shd w:val="solid" w:color="FFFFFF" w:fill="auto"/>
            <w:vAlign w:val="center"/>
          </w:tcPr>
          <w:p w14:paraId="601C87D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112</w:t>
            </w:r>
          </w:p>
        </w:tc>
        <w:tc>
          <w:tcPr>
            <w:tcW w:w="425" w:type="dxa"/>
            <w:shd w:val="solid" w:color="FFFFFF" w:fill="auto"/>
            <w:vAlign w:val="center"/>
          </w:tcPr>
          <w:p w14:paraId="4194144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68D9D09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center"/>
          </w:tcPr>
          <w:p w14:paraId="0723F59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UE</w:t>
            </w:r>
            <w:r w:rsidR="00B3790A">
              <w:rPr>
                <w:rFonts w:eastAsia="MS Mincho" w:cs="Arial"/>
                <w:color w:val="000000"/>
                <w:sz w:val="16"/>
                <w:szCs w:val="16"/>
                <w:lang w:eastAsia="ja-JP"/>
              </w:rPr>
              <w:t xml:space="preserve"> </w:t>
            </w:r>
            <w:r>
              <w:rPr>
                <w:rFonts w:eastAsia="MS Mincho" w:cs="Arial"/>
                <w:color w:val="000000"/>
                <w:sz w:val="16"/>
                <w:szCs w:val="16"/>
                <w:lang w:eastAsia="ja-JP"/>
              </w:rPr>
              <w:t>requested</w:t>
            </w:r>
            <w:r w:rsidR="00B3790A">
              <w:rPr>
                <w:rFonts w:eastAsia="MS Mincho" w:cs="Arial"/>
                <w:color w:val="000000"/>
                <w:sz w:val="16"/>
                <w:szCs w:val="16"/>
                <w:lang w:eastAsia="ja-JP"/>
              </w:rPr>
              <w:t xml:space="preserve"> </w:t>
            </w:r>
            <w:r>
              <w:rPr>
                <w:rFonts w:eastAsia="MS Mincho" w:cs="Arial"/>
                <w:color w:val="000000"/>
                <w:sz w:val="16"/>
                <w:szCs w:val="16"/>
                <w:lang w:eastAsia="ja-JP"/>
              </w:rPr>
              <w:t>bearer</w:t>
            </w:r>
            <w:r w:rsidR="00B3790A">
              <w:rPr>
                <w:rFonts w:eastAsia="MS Mincho" w:cs="Arial"/>
                <w:color w:val="000000"/>
                <w:sz w:val="16"/>
                <w:szCs w:val="16"/>
                <w:lang w:eastAsia="ja-JP"/>
              </w:rPr>
              <w:t xml:space="preserve"> </w:t>
            </w:r>
            <w:r>
              <w:rPr>
                <w:rFonts w:eastAsia="MS Mincho" w:cs="Arial"/>
                <w:color w:val="000000"/>
                <w:sz w:val="16"/>
                <w:szCs w:val="16"/>
                <w:lang w:eastAsia="ja-JP"/>
              </w:rPr>
              <w:t>resource</w:t>
            </w:r>
            <w:r w:rsidR="00B3790A">
              <w:rPr>
                <w:rFonts w:eastAsia="MS Mincho" w:cs="Arial"/>
                <w:color w:val="000000"/>
                <w:sz w:val="16"/>
                <w:szCs w:val="16"/>
                <w:lang w:eastAsia="ja-JP"/>
              </w:rPr>
              <w:t xml:space="preserve"> </w:t>
            </w:r>
            <w:r>
              <w:rPr>
                <w:rFonts w:eastAsia="MS Mincho" w:cs="Arial"/>
                <w:color w:val="000000"/>
                <w:sz w:val="16"/>
                <w:szCs w:val="16"/>
                <w:lang w:eastAsia="ja-JP"/>
              </w:rPr>
              <w:t>modification</w:t>
            </w:r>
            <w:r w:rsidR="00B3790A">
              <w:rPr>
                <w:rFonts w:eastAsia="MS Mincho" w:cs="Arial"/>
                <w:color w:val="000000"/>
                <w:sz w:val="16"/>
                <w:szCs w:val="16"/>
                <w:lang w:eastAsia="ja-JP"/>
              </w:rPr>
              <w:t xml:space="preserve"> </w:t>
            </w:r>
            <w:r>
              <w:rPr>
                <w:rFonts w:eastAsia="MS Mincho" w:cs="Arial"/>
                <w:color w:val="000000"/>
                <w:sz w:val="16"/>
                <w:szCs w:val="16"/>
                <w:lang w:eastAsia="ja-JP"/>
              </w:rPr>
              <w:t>-</w:t>
            </w:r>
            <w:r w:rsidR="00B3790A">
              <w:rPr>
                <w:rFonts w:eastAsia="MS Mincho" w:cs="Arial"/>
                <w:color w:val="000000"/>
                <w:sz w:val="16"/>
                <w:szCs w:val="16"/>
                <w:lang w:eastAsia="ja-JP"/>
              </w:rPr>
              <w:t xml:space="preserve"> </w:t>
            </w:r>
            <w:r>
              <w:rPr>
                <w:rFonts w:eastAsia="MS Mincho" w:cs="Arial"/>
                <w:color w:val="000000"/>
                <w:sz w:val="16"/>
                <w:szCs w:val="16"/>
                <w:lang w:eastAsia="ja-JP"/>
              </w:rPr>
              <w:t>Alignment</w:t>
            </w:r>
            <w:r w:rsidR="00B3790A">
              <w:rPr>
                <w:rFonts w:eastAsia="MS Mincho" w:cs="Arial"/>
                <w:color w:val="000000"/>
                <w:sz w:val="16"/>
                <w:szCs w:val="16"/>
                <w:lang w:eastAsia="ja-JP"/>
              </w:rPr>
              <w:t xml:space="preserve"> </w:t>
            </w:r>
            <w:r>
              <w:rPr>
                <w:rFonts w:eastAsia="MS Mincho" w:cs="Arial"/>
                <w:color w:val="000000"/>
                <w:sz w:val="16"/>
                <w:szCs w:val="16"/>
                <w:lang w:eastAsia="ja-JP"/>
              </w:rPr>
              <w:t>with</w:t>
            </w:r>
            <w:r w:rsidR="00B3790A">
              <w:rPr>
                <w:rFonts w:eastAsia="MS Mincho" w:cs="Arial"/>
                <w:color w:val="000000"/>
                <w:sz w:val="16"/>
                <w:szCs w:val="16"/>
                <w:lang w:eastAsia="ja-JP"/>
              </w:rPr>
              <w:t xml:space="preserve"> </w:t>
            </w:r>
            <w:r>
              <w:rPr>
                <w:rFonts w:eastAsia="MS Mincho" w:cs="Arial"/>
                <w:color w:val="000000"/>
                <w:sz w:val="16"/>
                <w:szCs w:val="16"/>
                <w:lang w:eastAsia="ja-JP"/>
              </w:rPr>
              <w:t>SAE</w:t>
            </w:r>
            <w:r w:rsidR="00B3790A">
              <w:rPr>
                <w:rFonts w:eastAsia="MS Mincho" w:cs="Arial"/>
                <w:color w:val="000000"/>
                <w:sz w:val="16"/>
                <w:szCs w:val="16"/>
                <w:lang w:eastAsia="ja-JP"/>
              </w:rPr>
              <w:t xml:space="preserve"> </w:t>
            </w:r>
            <w:r>
              <w:rPr>
                <w:rFonts w:eastAsia="MS Mincho" w:cs="Arial"/>
                <w:color w:val="000000"/>
                <w:sz w:val="16"/>
                <w:szCs w:val="16"/>
                <w:lang w:eastAsia="ja-JP"/>
              </w:rPr>
              <w:t>stage</w:t>
            </w:r>
            <w:r w:rsidR="00B3790A">
              <w:rPr>
                <w:rFonts w:eastAsia="MS Mincho" w:cs="Arial"/>
                <w:color w:val="000000"/>
                <w:sz w:val="16"/>
                <w:szCs w:val="16"/>
                <w:lang w:eastAsia="ja-JP"/>
              </w:rPr>
              <w:t xml:space="preserve"> </w:t>
            </w:r>
            <w:r>
              <w:rPr>
                <w:rFonts w:eastAsia="MS Mincho" w:cs="Arial"/>
                <w:color w:val="000000"/>
                <w:sz w:val="16"/>
                <w:szCs w:val="16"/>
                <w:lang w:eastAsia="ja-JP"/>
              </w:rPr>
              <w:t>2</w:t>
            </w:r>
            <w:r w:rsidR="00B3790A">
              <w:rPr>
                <w:rFonts w:eastAsia="MS Mincho" w:cs="Arial"/>
                <w:color w:val="000000"/>
                <w:sz w:val="16"/>
                <w:szCs w:val="16"/>
                <w:lang w:eastAsia="ja-JP"/>
              </w:rPr>
              <w:t xml:space="preserve"> </w:t>
            </w:r>
            <w:r>
              <w:rPr>
                <w:rFonts w:eastAsia="MS Mincho" w:cs="Arial"/>
                <w:color w:val="000000"/>
                <w:sz w:val="16"/>
                <w:szCs w:val="16"/>
                <w:lang w:eastAsia="ja-JP"/>
              </w:rPr>
              <w:t>specification</w:t>
            </w:r>
          </w:p>
        </w:tc>
        <w:tc>
          <w:tcPr>
            <w:tcW w:w="708" w:type="dxa"/>
            <w:shd w:val="solid" w:color="FFFFFF" w:fill="auto"/>
            <w:vAlign w:val="bottom"/>
          </w:tcPr>
          <w:p w14:paraId="099084C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8.7.0</w:t>
            </w:r>
          </w:p>
        </w:tc>
      </w:tr>
      <w:tr w:rsidR="008B45D8" w:rsidRPr="007D6048" w14:paraId="0A1B0204" w14:textId="77777777" w:rsidTr="00B3790A">
        <w:trPr>
          <w:jc w:val="center"/>
        </w:trPr>
        <w:tc>
          <w:tcPr>
            <w:tcW w:w="800" w:type="dxa"/>
            <w:shd w:val="solid" w:color="FFFFFF" w:fill="auto"/>
            <w:vAlign w:val="center"/>
          </w:tcPr>
          <w:p w14:paraId="28E227E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2009-06</w:t>
            </w:r>
          </w:p>
        </w:tc>
        <w:tc>
          <w:tcPr>
            <w:tcW w:w="800" w:type="dxa"/>
            <w:shd w:val="solid" w:color="FFFFFF" w:fill="auto"/>
            <w:vAlign w:val="center"/>
          </w:tcPr>
          <w:p w14:paraId="072169F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SP-44</w:t>
            </w:r>
          </w:p>
        </w:tc>
        <w:tc>
          <w:tcPr>
            <w:tcW w:w="1094" w:type="dxa"/>
            <w:shd w:val="solid" w:color="FFFFFF" w:fill="auto"/>
            <w:vAlign w:val="center"/>
          </w:tcPr>
          <w:p w14:paraId="27EAE02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SP-090272</w:t>
            </w:r>
          </w:p>
        </w:tc>
        <w:tc>
          <w:tcPr>
            <w:tcW w:w="567" w:type="dxa"/>
            <w:shd w:val="solid" w:color="FFFFFF" w:fill="auto"/>
            <w:vAlign w:val="center"/>
          </w:tcPr>
          <w:p w14:paraId="78A7081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113</w:t>
            </w:r>
          </w:p>
        </w:tc>
        <w:tc>
          <w:tcPr>
            <w:tcW w:w="425" w:type="dxa"/>
            <w:shd w:val="solid" w:color="FFFFFF" w:fill="auto"/>
            <w:vAlign w:val="center"/>
          </w:tcPr>
          <w:p w14:paraId="3AED7FB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44488B8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center"/>
          </w:tcPr>
          <w:p w14:paraId="2E1DBF4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Clarification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parameter</w:t>
            </w:r>
            <w:r w:rsidR="00B3790A">
              <w:rPr>
                <w:rFonts w:eastAsia="MS Mincho" w:cs="Arial"/>
                <w:color w:val="000000"/>
                <w:sz w:val="16"/>
                <w:szCs w:val="16"/>
                <w:lang w:eastAsia="ja-JP"/>
              </w:rPr>
              <w:t xml:space="preserve"> </w:t>
            </w:r>
            <w:r>
              <w:rPr>
                <w:rFonts w:eastAsia="MS Mincho" w:cs="Arial"/>
                <w:color w:val="000000"/>
                <w:sz w:val="16"/>
                <w:szCs w:val="16"/>
                <w:lang w:eastAsia="ja-JP"/>
              </w:rPr>
              <w:t>APN</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EPS</w:t>
            </w:r>
          </w:p>
        </w:tc>
        <w:tc>
          <w:tcPr>
            <w:tcW w:w="708" w:type="dxa"/>
            <w:shd w:val="solid" w:color="FFFFFF" w:fill="auto"/>
            <w:vAlign w:val="bottom"/>
          </w:tcPr>
          <w:p w14:paraId="463F6BE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8.7.0</w:t>
            </w:r>
          </w:p>
        </w:tc>
      </w:tr>
      <w:tr w:rsidR="008B45D8" w:rsidRPr="007D6048" w14:paraId="09FA71DE" w14:textId="77777777" w:rsidTr="00B3790A">
        <w:trPr>
          <w:jc w:val="center"/>
        </w:trPr>
        <w:tc>
          <w:tcPr>
            <w:tcW w:w="800" w:type="dxa"/>
            <w:shd w:val="solid" w:color="FFFFFF" w:fill="auto"/>
            <w:vAlign w:val="center"/>
          </w:tcPr>
          <w:p w14:paraId="4929146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2009-06</w:t>
            </w:r>
          </w:p>
        </w:tc>
        <w:tc>
          <w:tcPr>
            <w:tcW w:w="800" w:type="dxa"/>
            <w:shd w:val="solid" w:color="FFFFFF" w:fill="auto"/>
            <w:vAlign w:val="center"/>
          </w:tcPr>
          <w:p w14:paraId="480112D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SP-44</w:t>
            </w:r>
          </w:p>
        </w:tc>
        <w:tc>
          <w:tcPr>
            <w:tcW w:w="1094" w:type="dxa"/>
            <w:shd w:val="solid" w:color="FFFFFF" w:fill="auto"/>
            <w:vAlign w:val="center"/>
          </w:tcPr>
          <w:p w14:paraId="6C3D280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SP-090272</w:t>
            </w:r>
          </w:p>
        </w:tc>
        <w:tc>
          <w:tcPr>
            <w:tcW w:w="567" w:type="dxa"/>
            <w:shd w:val="solid" w:color="FFFFFF" w:fill="auto"/>
            <w:vAlign w:val="center"/>
          </w:tcPr>
          <w:p w14:paraId="0136B2C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114</w:t>
            </w:r>
          </w:p>
        </w:tc>
        <w:tc>
          <w:tcPr>
            <w:tcW w:w="425" w:type="dxa"/>
            <w:shd w:val="solid" w:color="FFFFFF" w:fill="auto"/>
            <w:vAlign w:val="center"/>
          </w:tcPr>
          <w:p w14:paraId="2A74276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4519328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center"/>
          </w:tcPr>
          <w:p w14:paraId="72B33CC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Clarification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handover</w:t>
            </w:r>
            <w:r w:rsidR="00B3790A">
              <w:rPr>
                <w:rFonts w:eastAsia="MS Mincho" w:cs="Arial"/>
                <w:color w:val="000000"/>
                <w:sz w:val="16"/>
                <w:szCs w:val="16"/>
                <w:lang w:eastAsia="ja-JP"/>
              </w:rPr>
              <w:t xml:space="preserve"> </w:t>
            </w:r>
            <w:r>
              <w:rPr>
                <w:rFonts w:eastAsia="MS Mincho" w:cs="Arial"/>
                <w:color w:val="000000"/>
                <w:sz w:val="16"/>
                <w:szCs w:val="16"/>
                <w:lang w:eastAsia="ja-JP"/>
              </w:rPr>
              <w:t>between</w:t>
            </w:r>
            <w:r w:rsidR="00B3790A">
              <w:rPr>
                <w:rFonts w:eastAsia="MS Mincho" w:cs="Arial"/>
                <w:color w:val="000000"/>
                <w:sz w:val="16"/>
                <w:szCs w:val="16"/>
                <w:lang w:eastAsia="ja-JP"/>
              </w:rPr>
              <w:t xml:space="preserve"> </w:t>
            </w:r>
            <w:r>
              <w:rPr>
                <w:rFonts w:eastAsia="MS Mincho" w:cs="Arial"/>
                <w:color w:val="000000"/>
                <w:sz w:val="16"/>
                <w:szCs w:val="16"/>
                <w:lang w:eastAsia="ja-JP"/>
              </w:rPr>
              <w:t>2G/3G</w:t>
            </w:r>
            <w:r w:rsidR="00B3790A">
              <w:rPr>
                <w:rFonts w:eastAsia="MS Mincho" w:cs="Arial"/>
                <w:color w:val="000000"/>
                <w:sz w:val="16"/>
                <w:szCs w:val="16"/>
                <w:lang w:eastAsia="ja-JP"/>
              </w:rPr>
              <w:t xml:space="preserve"> </w:t>
            </w:r>
            <w:r>
              <w:rPr>
                <w:rFonts w:eastAsia="MS Mincho" w:cs="Arial"/>
                <w:color w:val="000000"/>
                <w:sz w:val="16"/>
                <w:szCs w:val="16"/>
                <w:lang w:eastAsia="ja-JP"/>
              </w:rPr>
              <w:t>access</w:t>
            </w:r>
            <w:r w:rsidR="00B3790A">
              <w:rPr>
                <w:rFonts w:eastAsia="MS Mincho" w:cs="Arial"/>
                <w:color w:val="000000"/>
                <w:sz w:val="16"/>
                <w:szCs w:val="16"/>
                <w:lang w:eastAsia="ja-JP"/>
              </w:rPr>
              <w:t xml:space="preserve"> </w:t>
            </w:r>
            <w:r>
              <w:rPr>
                <w:rFonts w:eastAsia="MS Mincho" w:cs="Arial"/>
                <w:color w:val="000000"/>
                <w:sz w:val="16"/>
                <w:szCs w:val="16"/>
                <w:lang w:eastAsia="ja-JP"/>
              </w:rPr>
              <w:t>and</w:t>
            </w:r>
            <w:r w:rsidR="00B3790A">
              <w:rPr>
                <w:rFonts w:eastAsia="MS Mincho" w:cs="Arial"/>
                <w:color w:val="000000"/>
                <w:sz w:val="16"/>
                <w:szCs w:val="16"/>
                <w:lang w:eastAsia="ja-JP"/>
              </w:rPr>
              <w:t xml:space="preserve"> </w:t>
            </w:r>
            <w:r>
              <w:rPr>
                <w:rFonts w:eastAsia="MS Mincho" w:cs="Arial"/>
                <w:color w:val="000000"/>
                <w:sz w:val="16"/>
                <w:szCs w:val="16"/>
                <w:lang w:eastAsia="ja-JP"/>
              </w:rPr>
              <w:t>E-UTRAN</w:t>
            </w:r>
            <w:r w:rsidR="00B3790A">
              <w:rPr>
                <w:rFonts w:eastAsia="MS Mincho" w:cs="Arial"/>
                <w:color w:val="000000"/>
                <w:sz w:val="16"/>
                <w:szCs w:val="16"/>
                <w:lang w:eastAsia="ja-JP"/>
              </w:rPr>
              <w:t xml:space="preserve"> </w:t>
            </w:r>
            <w:r>
              <w:rPr>
                <w:rFonts w:eastAsia="MS Mincho" w:cs="Arial"/>
                <w:color w:val="000000"/>
                <w:sz w:val="16"/>
                <w:szCs w:val="16"/>
                <w:lang w:eastAsia="ja-JP"/>
              </w:rPr>
              <w:t>with</w:t>
            </w:r>
            <w:r w:rsidR="00B3790A">
              <w:rPr>
                <w:rFonts w:eastAsia="MS Mincho" w:cs="Arial"/>
                <w:color w:val="000000"/>
                <w:sz w:val="16"/>
                <w:szCs w:val="16"/>
                <w:lang w:eastAsia="ja-JP"/>
              </w:rPr>
              <w:t xml:space="preserve"> </w:t>
            </w:r>
            <w:r>
              <w:rPr>
                <w:rFonts w:eastAsia="MS Mincho" w:cs="Arial"/>
                <w:color w:val="000000"/>
                <w:sz w:val="16"/>
                <w:szCs w:val="16"/>
                <w:lang w:eastAsia="ja-JP"/>
              </w:rPr>
              <w:t>Gn/Gp</w:t>
            </w:r>
          </w:p>
        </w:tc>
        <w:tc>
          <w:tcPr>
            <w:tcW w:w="708" w:type="dxa"/>
            <w:shd w:val="solid" w:color="FFFFFF" w:fill="auto"/>
            <w:vAlign w:val="bottom"/>
          </w:tcPr>
          <w:p w14:paraId="6130034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8.7.0</w:t>
            </w:r>
          </w:p>
        </w:tc>
      </w:tr>
      <w:tr w:rsidR="008B45D8" w:rsidRPr="007D6048" w14:paraId="4C70326D" w14:textId="77777777" w:rsidTr="00B3790A">
        <w:trPr>
          <w:jc w:val="center"/>
        </w:trPr>
        <w:tc>
          <w:tcPr>
            <w:tcW w:w="800" w:type="dxa"/>
            <w:shd w:val="solid" w:color="FFFFFF" w:fill="auto"/>
            <w:vAlign w:val="center"/>
          </w:tcPr>
          <w:p w14:paraId="67EF188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2009-06</w:t>
            </w:r>
          </w:p>
        </w:tc>
        <w:tc>
          <w:tcPr>
            <w:tcW w:w="800" w:type="dxa"/>
            <w:shd w:val="solid" w:color="FFFFFF" w:fill="auto"/>
            <w:vAlign w:val="center"/>
          </w:tcPr>
          <w:p w14:paraId="5A8CECC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SP-44</w:t>
            </w:r>
          </w:p>
        </w:tc>
        <w:tc>
          <w:tcPr>
            <w:tcW w:w="1094" w:type="dxa"/>
            <w:shd w:val="solid" w:color="FFFFFF" w:fill="auto"/>
            <w:vAlign w:val="center"/>
          </w:tcPr>
          <w:p w14:paraId="6B6554A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SP-090272</w:t>
            </w:r>
          </w:p>
        </w:tc>
        <w:tc>
          <w:tcPr>
            <w:tcW w:w="567" w:type="dxa"/>
            <w:shd w:val="solid" w:color="FFFFFF" w:fill="auto"/>
            <w:vAlign w:val="center"/>
          </w:tcPr>
          <w:p w14:paraId="296E79B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115</w:t>
            </w:r>
          </w:p>
        </w:tc>
        <w:tc>
          <w:tcPr>
            <w:tcW w:w="425" w:type="dxa"/>
            <w:shd w:val="solid" w:color="FFFFFF" w:fill="auto"/>
            <w:vAlign w:val="center"/>
          </w:tcPr>
          <w:p w14:paraId="0E41427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789FC44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center"/>
          </w:tcPr>
          <w:p w14:paraId="24395A4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Clarification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parameter</w:t>
            </w:r>
            <w:r w:rsidR="00B3790A">
              <w:rPr>
                <w:rFonts w:eastAsia="MS Mincho" w:cs="Arial"/>
                <w:color w:val="000000"/>
                <w:sz w:val="16"/>
                <w:szCs w:val="16"/>
                <w:lang w:eastAsia="ja-JP"/>
              </w:rPr>
              <w:t xml:space="preserve"> </w:t>
            </w:r>
            <w:r>
              <w:rPr>
                <w:rFonts w:eastAsia="MS Mincho" w:cs="Arial"/>
                <w:color w:val="000000"/>
                <w:sz w:val="16"/>
                <w:szCs w:val="16"/>
                <w:lang w:eastAsia="ja-JP"/>
              </w:rPr>
              <w:t>PDN</w:t>
            </w:r>
            <w:r w:rsidR="00B3790A">
              <w:rPr>
                <w:rFonts w:eastAsia="MS Mincho" w:cs="Arial"/>
                <w:color w:val="000000"/>
                <w:sz w:val="16"/>
                <w:szCs w:val="16"/>
                <w:lang w:eastAsia="ja-JP"/>
              </w:rPr>
              <w:t xml:space="preserve"> </w:t>
            </w:r>
            <w:r>
              <w:rPr>
                <w:rFonts w:eastAsia="MS Mincho" w:cs="Arial"/>
                <w:color w:val="000000"/>
                <w:sz w:val="16"/>
                <w:szCs w:val="16"/>
                <w:lang w:eastAsia="ja-JP"/>
              </w:rPr>
              <w:t>type</w:t>
            </w:r>
          </w:p>
        </w:tc>
        <w:tc>
          <w:tcPr>
            <w:tcW w:w="708" w:type="dxa"/>
            <w:shd w:val="solid" w:color="FFFFFF" w:fill="auto"/>
            <w:vAlign w:val="bottom"/>
          </w:tcPr>
          <w:p w14:paraId="4748BC6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8.7.0</w:t>
            </w:r>
          </w:p>
        </w:tc>
      </w:tr>
      <w:tr w:rsidR="008B45D8" w:rsidRPr="007D6048" w14:paraId="5C3E8BA2" w14:textId="77777777" w:rsidTr="00B3790A">
        <w:trPr>
          <w:jc w:val="center"/>
        </w:trPr>
        <w:tc>
          <w:tcPr>
            <w:tcW w:w="800" w:type="dxa"/>
            <w:shd w:val="solid" w:color="FFFFFF" w:fill="auto"/>
            <w:vAlign w:val="center"/>
          </w:tcPr>
          <w:p w14:paraId="074B613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2009-06</w:t>
            </w:r>
          </w:p>
        </w:tc>
        <w:tc>
          <w:tcPr>
            <w:tcW w:w="800" w:type="dxa"/>
            <w:shd w:val="solid" w:color="FFFFFF" w:fill="auto"/>
            <w:vAlign w:val="center"/>
          </w:tcPr>
          <w:p w14:paraId="71DDE1E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SP-44</w:t>
            </w:r>
          </w:p>
        </w:tc>
        <w:tc>
          <w:tcPr>
            <w:tcW w:w="1094" w:type="dxa"/>
            <w:shd w:val="solid" w:color="FFFFFF" w:fill="auto"/>
            <w:vAlign w:val="center"/>
          </w:tcPr>
          <w:p w14:paraId="68307A7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SP-090272</w:t>
            </w:r>
          </w:p>
        </w:tc>
        <w:tc>
          <w:tcPr>
            <w:tcW w:w="567" w:type="dxa"/>
            <w:shd w:val="solid" w:color="FFFFFF" w:fill="auto"/>
            <w:vAlign w:val="center"/>
          </w:tcPr>
          <w:p w14:paraId="26D60FF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116</w:t>
            </w:r>
          </w:p>
        </w:tc>
        <w:tc>
          <w:tcPr>
            <w:tcW w:w="425" w:type="dxa"/>
            <w:shd w:val="solid" w:color="FFFFFF" w:fill="auto"/>
            <w:vAlign w:val="center"/>
          </w:tcPr>
          <w:p w14:paraId="7D2EC16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05BD99D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center"/>
          </w:tcPr>
          <w:p w14:paraId="55C4248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GTPv2</w:t>
            </w:r>
            <w:r w:rsidR="00B3790A">
              <w:rPr>
                <w:rFonts w:eastAsia="MS Mincho" w:cs="Arial"/>
                <w:color w:val="000000"/>
                <w:sz w:val="16"/>
                <w:szCs w:val="16"/>
                <w:lang w:eastAsia="ja-JP"/>
              </w:rPr>
              <w:t xml:space="preserve"> </w:t>
            </w:r>
            <w:r>
              <w:rPr>
                <w:rFonts w:eastAsia="MS Mincho" w:cs="Arial"/>
                <w:color w:val="000000"/>
                <w:sz w:val="16"/>
                <w:szCs w:val="16"/>
                <w:lang w:eastAsia="ja-JP"/>
              </w:rPr>
              <w:t>instance</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ASN.1</w:t>
            </w:r>
            <w:r w:rsidR="00B3790A">
              <w:rPr>
                <w:rFonts w:eastAsia="MS Mincho" w:cs="Arial"/>
                <w:color w:val="000000"/>
                <w:sz w:val="16"/>
                <w:szCs w:val="16"/>
                <w:lang w:eastAsia="ja-JP"/>
              </w:rPr>
              <w:t xml:space="preserve"> </w:t>
            </w:r>
            <w:r>
              <w:rPr>
                <w:rFonts w:eastAsia="MS Mincho" w:cs="Arial"/>
                <w:color w:val="000000"/>
                <w:sz w:val="16"/>
                <w:szCs w:val="16"/>
                <w:lang w:eastAsia="ja-JP"/>
              </w:rPr>
              <w:t>module</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EPS</w:t>
            </w:r>
          </w:p>
        </w:tc>
        <w:tc>
          <w:tcPr>
            <w:tcW w:w="708" w:type="dxa"/>
            <w:shd w:val="solid" w:color="FFFFFF" w:fill="auto"/>
            <w:vAlign w:val="bottom"/>
          </w:tcPr>
          <w:p w14:paraId="60BA0AD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8.7.0</w:t>
            </w:r>
          </w:p>
        </w:tc>
      </w:tr>
      <w:tr w:rsidR="008B45D8" w:rsidRPr="007D6048" w14:paraId="2A8E2A12" w14:textId="77777777" w:rsidTr="00B3790A">
        <w:trPr>
          <w:jc w:val="center"/>
        </w:trPr>
        <w:tc>
          <w:tcPr>
            <w:tcW w:w="800" w:type="dxa"/>
            <w:shd w:val="solid" w:color="FFFFFF" w:fill="auto"/>
            <w:vAlign w:val="center"/>
          </w:tcPr>
          <w:p w14:paraId="667FA22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2009-06</w:t>
            </w:r>
          </w:p>
        </w:tc>
        <w:tc>
          <w:tcPr>
            <w:tcW w:w="800" w:type="dxa"/>
            <w:shd w:val="solid" w:color="FFFFFF" w:fill="auto"/>
            <w:vAlign w:val="center"/>
          </w:tcPr>
          <w:p w14:paraId="497CF6B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SP-44</w:t>
            </w:r>
          </w:p>
        </w:tc>
        <w:tc>
          <w:tcPr>
            <w:tcW w:w="1094" w:type="dxa"/>
            <w:shd w:val="solid" w:color="FFFFFF" w:fill="auto"/>
            <w:vAlign w:val="center"/>
          </w:tcPr>
          <w:p w14:paraId="5A11423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SP-090272</w:t>
            </w:r>
          </w:p>
        </w:tc>
        <w:tc>
          <w:tcPr>
            <w:tcW w:w="567" w:type="dxa"/>
            <w:shd w:val="solid" w:color="FFFFFF" w:fill="auto"/>
            <w:vAlign w:val="center"/>
          </w:tcPr>
          <w:p w14:paraId="6326F8B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117</w:t>
            </w:r>
          </w:p>
        </w:tc>
        <w:tc>
          <w:tcPr>
            <w:tcW w:w="425" w:type="dxa"/>
            <w:shd w:val="solid" w:color="FFFFFF" w:fill="auto"/>
            <w:vAlign w:val="center"/>
          </w:tcPr>
          <w:p w14:paraId="6921A86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4B4567C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center"/>
          </w:tcPr>
          <w:p w14:paraId="40AB35A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coding</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Protocol</w:t>
            </w:r>
            <w:r w:rsidR="00B3790A">
              <w:rPr>
                <w:rFonts w:eastAsia="MS Mincho" w:cs="Arial"/>
                <w:color w:val="000000"/>
                <w:sz w:val="16"/>
                <w:szCs w:val="16"/>
                <w:lang w:eastAsia="ja-JP"/>
              </w:rPr>
              <w:t xml:space="preserve"> </w:t>
            </w:r>
            <w:r>
              <w:rPr>
                <w:rFonts w:eastAsia="MS Mincho" w:cs="Arial"/>
                <w:color w:val="000000"/>
                <w:sz w:val="16"/>
                <w:szCs w:val="16"/>
                <w:lang w:eastAsia="ja-JP"/>
              </w:rPr>
              <w:t>Configuration</w:t>
            </w:r>
            <w:r w:rsidR="00B3790A">
              <w:rPr>
                <w:rFonts w:eastAsia="MS Mincho" w:cs="Arial"/>
                <w:color w:val="000000"/>
                <w:sz w:val="16"/>
                <w:szCs w:val="16"/>
                <w:lang w:eastAsia="ja-JP"/>
              </w:rPr>
              <w:t xml:space="preserve"> </w:t>
            </w:r>
            <w:r>
              <w:rPr>
                <w:rFonts w:eastAsia="MS Mincho" w:cs="Arial"/>
                <w:color w:val="000000"/>
                <w:sz w:val="16"/>
                <w:szCs w:val="16"/>
                <w:lang w:eastAsia="ja-JP"/>
              </w:rPr>
              <w:t>Options</w:t>
            </w:r>
            <w:r w:rsidR="00B3790A">
              <w:rPr>
                <w:rFonts w:eastAsia="MS Mincho" w:cs="Arial"/>
                <w:color w:val="000000"/>
                <w:sz w:val="16"/>
                <w:szCs w:val="16"/>
                <w:lang w:eastAsia="ja-JP"/>
              </w:rPr>
              <w:t xml:space="preserve"> </w:t>
            </w:r>
            <w:r>
              <w:rPr>
                <w:rFonts w:eastAsia="MS Mincho" w:cs="Arial"/>
                <w:color w:val="000000"/>
                <w:sz w:val="16"/>
                <w:szCs w:val="16"/>
                <w:lang w:eastAsia="ja-JP"/>
              </w:rPr>
              <w:t>coding</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ASN.1</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EPS</w:t>
            </w:r>
          </w:p>
        </w:tc>
        <w:tc>
          <w:tcPr>
            <w:tcW w:w="708" w:type="dxa"/>
            <w:shd w:val="solid" w:color="FFFFFF" w:fill="auto"/>
            <w:vAlign w:val="bottom"/>
          </w:tcPr>
          <w:p w14:paraId="0335306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8.7.0</w:t>
            </w:r>
          </w:p>
        </w:tc>
      </w:tr>
      <w:tr w:rsidR="008B45D8" w:rsidRPr="007D6048" w14:paraId="232CF8CA" w14:textId="77777777" w:rsidTr="00B3790A">
        <w:trPr>
          <w:jc w:val="center"/>
        </w:trPr>
        <w:tc>
          <w:tcPr>
            <w:tcW w:w="800" w:type="dxa"/>
            <w:shd w:val="solid" w:color="FFFFFF" w:fill="auto"/>
            <w:vAlign w:val="center"/>
          </w:tcPr>
          <w:p w14:paraId="2AF0C1C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2009-06</w:t>
            </w:r>
          </w:p>
        </w:tc>
        <w:tc>
          <w:tcPr>
            <w:tcW w:w="800" w:type="dxa"/>
            <w:shd w:val="solid" w:color="FFFFFF" w:fill="auto"/>
            <w:vAlign w:val="center"/>
          </w:tcPr>
          <w:p w14:paraId="71475DA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SP-44</w:t>
            </w:r>
          </w:p>
        </w:tc>
        <w:tc>
          <w:tcPr>
            <w:tcW w:w="1094" w:type="dxa"/>
            <w:shd w:val="solid" w:color="FFFFFF" w:fill="auto"/>
            <w:vAlign w:val="center"/>
          </w:tcPr>
          <w:p w14:paraId="59E02EB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SP-090272</w:t>
            </w:r>
          </w:p>
        </w:tc>
        <w:tc>
          <w:tcPr>
            <w:tcW w:w="567" w:type="dxa"/>
            <w:shd w:val="solid" w:color="FFFFFF" w:fill="auto"/>
            <w:vAlign w:val="center"/>
          </w:tcPr>
          <w:p w14:paraId="086C65D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118</w:t>
            </w:r>
          </w:p>
        </w:tc>
        <w:tc>
          <w:tcPr>
            <w:tcW w:w="425" w:type="dxa"/>
            <w:shd w:val="solid" w:color="FFFFFF" w:fill="auto"/>
            <w:vAlign w:val="center"/>
          </w:tcPr>
          <w:p w14:paraId="418CAB2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4C8E9EC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center"/>
          </w:tcPr>
          <w:p w14:paraId="166F220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references</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ASN.1</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EPS</w:t>
            </w:r>
          </w:p>
        </w:tc>
        <w:tc>
          <w:tcPr>
            <w:tcW w:w="708" w:type="dxa"/>
            <w:shd w:val="solid" w:color="FFFFFF" w:fill="auto"/>
            <w:vAlign w:val="bottom"/>
          </w:tcPr>
          <w:p w14:paraId="4079FEB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8.7.0</w:t>
            </w:r>
          </w:p>
        </w:tc>
      </w:tr>
      <w:tr w:rsidR="008B45D8" w:rsidRPr="007D6048" w14:paraId="2022D4A2" w14:textId="77777777" w:rsidTr="00B3790A">
        <w:trPr>
          <w:jc w:val="center"/>
        </w:trPr>
        <w:tc>
          <w:tcPr>
            <w:tcW w:w="800" w:type="dxa"/>
            <w:shd w:val="solid" w:color="FFFFFF" w:fill="auto"/>
            <w:vAlign w:val="center"/>
          </w:tcPr>
          <w:p w14:paraId="0F51161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2009-06</w:t>
            </w:r>
          </w:p>
        </w:tc>
        <w:tc>
          <w:tcPr>
            <w:tcW w:w="800" w:type="dxa"/>
            <w:shd w:val="solid" w:color="FFFFFF" w:fill="auto"/>
            <w:vAlign w:val="center"/>
          </w:tcPr>
          <w:p w14:paraId="34C9D08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SP-44</w:t>
            </w:r>
          </w:p>
        </w:tc>
        <w:tc>
          <w:tcPr>
            <w:tcW w:w="1094" w:type="dxa"/>
            <w:shd w:val="solid" w:color="FFFFFF" w:fill="auto"/>
            <w:vAlign w:val="center"/>
          </w:tcPr>
          <w:p w14:paraId="3D5229F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SP-090272</w:t>
            </w:r>
          </w:p>
        </w:tc>
        <w:tc>
          <w:tcPr>
            <w:tcW w:w="567" w:type="dxa"/>
            <w:shd w:val="solid" w:color="FFFFFF" w:fill="auto"/>
            <w:vAlign w:val="center"/>
          </w:tcPr>
          <w:p w14:paraId="14205E1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119</w:t>
            </w:r>
          </w:p>
        </w:tc>
        <w:tc>
          <w:tcPr>
            <w:tcW w:w="425" w:type="dxa"/>
            <w:shd w:val="solid" w:color="FFFFFF" w:fill="auto"/>
            <w:vAlign w:val="center"/>
          </w:tcPr>
          <w:p w14:paraId="38C67A2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31486C2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center"/>
          </w:tcPr>
          <w:p w14:paraId="4268F88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33.108</w:t>
            </w:r>
            <w:r w:rsidR="00B3790A">
              <w:rPr>
                <w:rFonts w:eastAsia="MS Mincho" w:cs="Arial"/>
                <w:color w:val="000000"/>
                <w:sz w:val="16"/>
                <w:szCs w:val="16"/>
                <w:lang w:eastAsia="ja-JP"/>
              </w:rPr>
              <w:t xml:space="preserve"> </w:t>
            </w:r>
            <w:r>
              <w:rPr>
                <w:rFonts w:eastAsia="MS Mincho" w:cs="Arial"/>
                <w:color w:val="000000"/>
                <w:sz w:val="16"/>
                <w:szCs w:val="16"/>
                <w:lang w:eastAsia="ja-JP"/>
              </w:rPr>
              <w:t>Conference</w:t>
            </w:r>
            <w:r w:rsidR="00B3790A">
              <w:rPr>
                <w:rFonts w:eastAsia="MS Mincho" w:cs="Arial"/>
                <w:color w:val="000000"/>
                <w:sz w:val="16"/>
                <w:szCs w:val="16"/>
                <w:lang w:eastAsia="ja-JP"/>
              </w:rPr>
              <w:t xml:space="preserve"> </w:t>
            </w:r>
            <w:r>
              <w:rPr>
                <w:rFonts w:eastAsia="MS Mincho" w:cs="Arial"/>
                <w:color w:val="000000"/>
                <w:sz w:val="16"/>
                <w:szCs w:val="16"/>
                <w:lang w:eastAsia="ja-JP"/>
              </w:rPr>
              <w:t>Typo</w:t>
            </w:r>
          </w:p>
        </w:tc>
        <w:tc>
          <w:tcPr>
            <w:tcW w:w="708" w:type="dxa"/>
            <w:shd w:val="solid" w:color="FFFFFF" w:fill="auto"/>
            <w:vAlign w:val="bottom"/>
          </w:tcPr>
          <w:p w14:paraId="5013BC1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8.7.0</w:t>
            </w:r>
          </w:p>
        </w:tc>
      </w:tr>
      <w:tr w:rsidR="008B45D8" w:rsidRPr="007D6048" w14:paraId="483B635D" w14:textId="77777777" w:rsidTr="00B3790A">
        <w:trPr>
          <w:jc w:val="center"/>
        </w:trPr>
        <w:tc>
          <w:tcPr>
            <w:tcW w:w="800" w:type="dxa"/>
            <w:shd w:val="solid" w:color="FFFFFF" w:fill="auto"/>
            <w:vAlign w:val="center"/>
          </w:tcPr>
          <w:p w14:paraId="73441960" w14:textId="77777777" w:rsidR="008B45D8" w:rsidRDefault="008B45D8" w:rsidP="00037EE5">
            <w:pPr>
              <w:pStyle w:val="TAL"/>
              <w:keepNext w:val="0"/>
              <w:rPr>
                <w:rFonts w:eastAsia="MS Mincho" w:cs="Arial"/>
                <w:color w:val="000000"/>
                <w:sz w:val="16"/>
                <w:szCs w:val="16"/>
                <w:lang w:eastAsia="ja-JP"/>
              </w:rPr>
            </w:pPr>
            <w:r>
              <w:rPr>
                <w:rFonts w:eastAsia="MS Mincho" w:cs="Arial"/>
                <w:color w:val="000000"/>
                <w:sz w:val="16"/>
                <w:szCs w:val="16"/>
                <w:lang w:eastAsia="ja-JP"/>
              </w:rPr>
              <w:t>2009-06</w:t>
            </w:r>
          </w:p>
        </w:tc>
        <w:tc>
          <w:tcPr>
            <w:tcW w:w="800" w:type="dxa"/>
            <w:shd w:val="solid" w:color="FFFFFF" w:fill="auto"/>
            <w:vAlign w:val="center"/>
          </w:tcPr>
          <w:p w14:paraId="168E5F81" w14:textId="77777777" w:rsidR="008B45D8" w:rsidRDefault="008B45D8" w:rsidP="00037EE5">
            <w:pPr>
              <w:pStyle w:val="TAL"/>
              <w:keepNext w:val="0"/>
              <w:rPr>
                <w:rFonts w:eastAsia="MS Mincho" w:cs="Arial"/>
                <w:color w:val="000000"/>
                <w:sz w:val="16"/>
                <w:szCs w:val="16"/>
                <w:lang w:eastAsia="ja-JP"/>
              </w:rPr>
            </w:pPr>
            <w:r>
              <w:rPr>
                <w:rFonts w:eastAsia="MS Mincho" w:cs="Arial"/>
                <w:color w:val="000000"/>
                <w:sz w:val="16"/>
                <w:szCs w:val="16"/>
                <w:lang w:eastAsia="ja-JP"/>
              </w:rPr>
              <w:t>SP-44</w:t>
            </w:r>
          </w:p>
        </w:tc>
        <w:tc>
          <w:tcPr>
            <w:tcW w:w="1094" w:type="dxa"/>
            <w:shd w:val="solid" w:color="FFFFFF" w:fill="auto"/>
            <w:vAlign w:val="center"/>
          </w:tcPr>
          <w:p w14:paraId="6EF2936E" w14:textId="77777777" w:rsidR="008B45D8" w:rsidRDefault="008B45D8" w:rsidP="00037EE5">
            <w:pPr>
              <w:pStyle w:val="TAL"/>
              <w:keepNext w:val="0"/>
              <w:rPr>
                <w:rFonts w:eastAsia="MS Mincho" w:cs="Arial"/>
                <w:color w:val="000000"/>
                <w:sz w:val="16"/>
                <w:szCs w:val="16"/>
                <w:lang w:eastAsia="ja-JP"/>
              </w:rPr>
            </w:pPr>
            <w:r>
              <w:rPr>
                <w:rFonts w:eastAsia="MS Mincho" w:cs="Arial"/>
                <w:color w:val="000000"/>
                <w:sz w:val="16"/>
                <w:szCs w:val="16"/>
                <w:lang w:eastAsia="ja-JP"/>
              </w:rPr>
              <w:t>SP-090272</w:t>
            </w:r>
          </w:p>
        </w:tc>
        <w:tc>
          <w:tcPr>
            <w:tcW w:w="567" w:type="dxa"/>
            <w:shd w:val="solid" w:color="FFFFFF" w:fill="auto"/>
            <w:vAlign w:val="center"/>
          </w:tcPr>
          <w:p w14:paraId="6B0ECC4F" w14:textId="77777777" w:rsidR="008B45D8" w:rsidRDefault="008B45D8" w:rsidP="00037EE5">
            <w:pPr>
              <w:pStyle w:val="TAL"/>
              <w:keepNext w:val="0"/>
              <w:rPr>
                <w:rFonts w:eastAsia="MS Mincho" w:cs="Arial"/>
                <w:color w:val="000000"/>
                <w:sz w:val="16"/>
                <w:szCs w:val="16"/>
                <w:lang w:eastAsia="ja-JP"/>
              </w:rPr>
            </w:pPr>
            <w:r>
              <w:rPr>
                <w:rFonts w:eastAsia="MS Mincho" w:cs="Arial"/>
                <w:color w:val="000000"/>
                <w:sz w:val="16"/>
                <w:szCs w:val="16"/>
                <w:lang w:eastAsia="ja-JP"/>
              </w:rPr>
              <w:t>120</w:t>
            </w:r>
          </w:p>
        </w:tc>
        <w:tc>
          <w:tcPr>
            <w:tcW w:w="425" w:type="dxa"/>
            <w:shd w:val="solid" w:color="FFFFFF" w:fill="auto"/>
            <w:vAlign w:val="center"/>
          </w:tcPr>
          <w:p w14:paraId="31C0DB86" w14:textId="77777777" w:rsidR="008B45D8" w:rsidRDefault="008B45D8" w:rsidP="00037EE5">
            <w:pPr>
              <w:pStyle w:val="TAL"/>
              <w:keepNext w:val="0"/>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4EB28204" w14:textId="77777777" w:rsidR="008B45D8" w:rsidRDefault="008B45D8" w:rsidP="00037EE5">
            <w:pPr>
              <w:pStyle w:val="TAL"/>
              <w:keepNext w:val="0"/>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center"/>
          </w:tcPr>
          <w:p w14:paraId="3132A13B" w14:textId="77777777" w:rsidR="008B45D8" w:rsidRDefault="008B45D8" w:rsidP="00037EE5">
            <w:pPr>
              <w:pStyle w:val="TAL"/>
              <w:keepNext w:val="0"/>
              <w:rPr>
                <w:rFonts w:eastAsia="MS Mincho" w:cs="Arial"/>
                <w:color w:val="000000"/>
                <w:sz w:val="16"/>
                <w:szCs w:val="16"/>
                <w:lang w:eastAsia="ja-JP"/>
              </w:rPr>
            </w:pPr>
            <w:r>
              <w:rPr>
                <w:rFonts w:eastAsia="MS Mincho" w:cs="Arial"/>
                <w:color w:val="000000"/>
                <w:sz w:val="16"/>
                <w:szCs w:val="16"/>
                <w:lang w:eastAsia="ja-JP"/>
              </w:rPr>
              <w:t>33.108</w:t>
            </w:r>
            <w:r w:rsidR="00B3790A">
              <w:rPr>
                <w:rFonts w:eastAsia="MS Mincho" w:cs="Arial"/>
                <w:color w:val="000000"/>
                <w:sz w:val="16"/>
                <w:szCs w:val="16"/>
                <w:lang w:eastAsia="ja-JP"/>
              </w:rPr>
              <w:t xml:space="preserve"> </w:t>
            </w:r>
            <w:r>
              <w:rPr>
                <w:rFonts w:eastAsia="MS Mincho" w:cs="Arial"/>
                <w:color w:val="000000"/>
                <w:sz w:val="16"/>
                <w:szCs w:val="16"/>
                <w:lang w:eastAsia="ja-JP"/>
              </w:rPr>
              <w:t>Annex</w:t>
            </w:r>
            <w:r w:rsidR="00B3790A">
              <w:rPr>
                <w:rFonts w:eastAsia="MS Mincho" w:cs="Arial"/>
                <w:color w:val="000000"/>
                <w:sz w:val="16"/>
                <w:szCs w:val="16"/>
                <w:lang w:eastAsia="ja-JP"/>
              </w:rPr>
              <w:t xml:space="preserve"> </w:t>
            </w:r>
            <w:r>
              <w:rPr>
                <w:rFonts w:eastAsia="MS Mincho" w:cs="Arial"/>
                <w:color w:val="000000"/>
                <w:sz w:val="16"/>
                <w:szCs w:val="16"/>
                <w:lang w:eastAsia="ja-JP"/>
              </w:rPr>
              <w:t>H</w:t>
            </w:r>
            <w:r w:rsidR="00B3790A">
              <w:rPr>
                <w:rFonts w:eastAsia="MS Mincho" w:cs="Arial"/>
                <w:color w:val="000000"/>
                <w:sz w:val="16"/>
                <w:szCs w:val="16"/>
                <w:lang w:eastAsia="ja-JP"/>
              </w:rPr>
              <w:t xml:space="preserve"> </w:t>
            </w:r>
            <w:r>
              <w:rPr>
                <w:rFonts w:eastAsia="MS Mincho" w:cs="Arial"/>
                <w:color w:val="000000"/>
                <w:sz w:val="16"/>
                <w:szCs w:val="16"/>
                <w:lang w:eastAsia="ja-JP"/>
              </w:rPr>
              <w:t>CR</w:t>
            </w:r>
          </w:p>
        </w:tc>
        <w:tc>
          <w:tcPr>
            <w:tcW w:w="708" w:type="dxa"/>
            <w:shd w:val="solid" w:color="FFFFFF" w:fill="auto"/>
            <w:vAlign w:val="bottom"/>
          </w:tcPr>
          <w:p w14:paraId="7E601CBC" w14:textId="77777777" w:rsidR="008B45D8" w:rsidRDefault="008B45D8" w:rsidP="00037EE5">
            <w:pPr>
              <w:pStyle w:val="TAL"/>
              <w:keepNext w:val="0"/>
              <w:rPr>
                <w:rFonts w:eastAsia="MS Mincho" w:cs="Arial"/>
                <w:color w:val="000000"/>
                <w:sz w:val="16"/>
                <w:szCs w:val="16"/>
                <w:lang w:eastAsia="ja-JP"/>
              </w:rPr>
            </w:pPr>
            <w:r>
              <w:rPr>
                <w:rFonts w:eastAsia="MS Mincho" w:cs="Arial"/>
                <w:color w:val="000000"/>
                <w:sz w:val="16"/>
                <w:szCs w:val="16"/>
                <w:lang w:eastAsia="ja-JP"/>
              </w:rPr>
              <w:t>8.7.0</w:t>
            </w:r>
          </w:p>
        </w:tc>
      </w:tr>
      <w:tr w:rsidR="008B45D8" w:rsidRPr="007D6048" w14:paraId="09302FE5" w14:textId="77777777" w:rsidTr="00B3790A">
        <w:trPr>
          <w:jc w:val="center"/>
        </w:trPr>
        <w:tc>
          <w:tcPr>
            <w:tcW w:w="800" w:type="dxa"/>
            <w:shd w:val="solid" w:color="FFFFFF" w:fill="auto"/>
            <w:vAlign w:val="center"/>
          </w:tcPr>
          <w:p w14:paraId="295FC56C" w14:textId="77777777" w:rsidR="008B45D8" w:rsidRDefault="008B45D8" w:rsidP="00037EE5">
            <w:pPr>
              <w:pStyle w:val="TAL"/>
              <w:rPr>
                <w:rFonts w:eastAsia="MS Mincho" w:cs="Arial"/>
                <w:color w:val="000000"/>
                <w:sz w:val="16"/>
                <w:szCs w:val="16"/>
                <w:lang w:eastAsia="ja-JP"/>
              </w:rPr>
            </w:pPr>
            <w:r>
              <w:rPr>
                <w:rFonts w:eastAsia="MS Mincho" w:cs="Arial"/>
                <w:color w:val="000000"/>
                <w:sz w:val="16"/>
                <w:szCs w:val="16"/>
                <w:lang w:eastAsia="ja-JP"/>
              </w:rPr>
              <w:lastRenderedPageBreak/>
              <w:t>2009-09</w:t>
            </w:r>
          </w:p>
        </w:tc>
        <w:tc>
          <w:tcPr>
            <w:tcW w:w="800" w:type="dxa"/>
            <w:shd w:val="solid" w:color="FFFFFF" w:fill="auto"/>
            <w:vAlign w:val="center"/>
          </w:tcPr>
          <w:p w14:paraId="5A258385" w14:textId="77777777" w:rsidR="008B45D8" w:rsidRDefault="008B45D8" w:rsidP="00037EE5">
            <w:pPr>
              <w:pStyle w:val="TAL"/>
              <w:rPr>
                <w:rFonts w:eastAsia="MS Mincho" w:cs="Arial"/>
                <w:color w:val="000000"/>
                <w:sz w:val="16"/>
                <w:szCs w:val="16"/>
                <w:lang w:eastAsia="ja-JP"/>
              </w:rPr>
            </w:pPr>
            <w:r>
              <w:rPr>
                <w:rFonts w:eastAsia="MS Mincho" w:cs="Arial"/>
                <w:color w:val="000000"/>
                <w:sz w:val="16"/>
                <w:szCs w:val="16"/>
                <w:lang w:eastAsia="ja-JP"/>
              </w:rPr>
              <w:t>SP-45</w:t>
            </w:r>
          </w:p>
        </w:tc>
        <w:tc>
          <w:tcPr>
            <w:tcW w:w="1094" w:type="dxa"/>
            <w:shd w:val="solid" w:color="FFFFFF" w:fill="auto"/>
            <w:vAlign w:val="center"/>
          </w:tcPr>
          <w:p w14:paraId="6C336380" w14:textId="77777777" w:rsidR="008B45D8" w:rsidRDefault="008B45D8" w:rsidP="00037EE5">
            <w:pPr>
              <w:pStyle w:val="TAL"/>
              <w:rPr>
                <w:rFonts w:eastAsia="MS Mincho" w:cs="Arial"/>
                <w:color w:val="000000"/>
                <w:sz w:val="16"/>
                <w:szCs w:val="16"/>
                <w:lang w:eastAsia="ja-JP"/>
              </w:rPr>
            </w:pPr>
            <w:r>
              <w:rPr>
                <w:rFonts w:eastAsia="MS Mincho" w:cs="Arial"/>
                <w:color w:val="000000"/>
                <w:sz w:val="16"/>
                <w:szCs w:val="16"/>
                <w:lang w:eastAsia="ja-JP"/>
              </w:rPr>
              <w:t>SP-090522</w:t>
            </w:r>
          </w:p>
        </w:tc>
        <w:tc>
          <w:tcPr>
            <w:tcW w:w="567" w:type="dxa"/>
            <w:shd w:val="solid" w:color="FFFFFF" w:fill="auto"/>
            <w:vAlign w:val="bottom"/>
          </w:tcPr>
          <w:p w14:paraId="0A7D0BB5" w14:textId="77777777" w:rsidR="008B45D8" w:rsidRDefault="008B45D8" w:rsidP="00037EE5">
            <w:pPr>
              <w:pStyle w:val="TAL"/>
              <w:rPr>
                <w:rFonts w:eastAsia="MS Mincho" w:cs="Arial"/>
                <w:color w:val="000000"/>
                <w:sz w:val="16"/>
                <w:szCs w:val="16"/>
                <w:lang w:eastAsia="ja-JP"/>
              </w:rPr>
            </w:pPr>
            <w:r>
              <w:rPr>
                <w:rFonts w:eastAsia="MS Mincho" w:cs="Arial"/>
                <w:color w:val="000000"/>
                <w:sz w:val="16"/>
                <w:szCs w:val="16"/>
                <w:lang w:eastAsia="ja-JP"/>
              </w:rPr>
              <w:t>121</w:t>
            </w:r>
          </w:p>
        </w:tc>
        <w:tc>
          <w:tcPr>
            <w:tcW w:w="425" w:type="dxa"/>
            <w:shd w:val="solid" w:color="FFFFFF" w:fill="auto"/>
            <w:vAlign w:val="bottom"/>
          </w:tcPr>
          <w:p w14:paraId="7A36C8EF" w14:textId="77777777" w:rsidR="008B45D8" w:rsidRDefault="008B45D8" w:rsidP="00037EE5">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22C78325" w14:textId="77777777" w:rsidR="008B45D8" w:rsidRDefault="008B45D8" w:rsidP="00037EE5">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5AFEE1E8" w14:textId="77777777" w:rsidR="008B45D8" w:rsidRDefault="008B45D8" w:rsidP="00037EE5">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identities</w:t>
            </w:r>
            <w:r w:rsidR="00B3790A">
              <w:rPr>
                <w:rFonts w:eastAsia="MS Mincho" w:cs="Arial"/>
                <w:color w:val="000000"/>
                <w:sz w:val="16"/>
                <w:szCs w:val="16"/>
                <w:lang w:eastAsia="ja-JP"/>
              </w:rPr>
              <w:t xml:space="preserve"> </w:t>
            </w:r>
            <w:r>
              <w:rPr>
                <w:rFonts w:eastAsia="MS Mincho" w:cs="Arial"/>
                <w:color w:val="000000"/>
                <w:sz w:val="16"/>
                <w:szCs w:val="16"/>
                <w:lang w:eastAsia="ja-JP"/>
              </w:rPr>
              <w:t>and</w:t>
            </w:r>
            <w:r w:rsidR="00B3790A">
              <w:rPr>
                <w:rFonts w:eastAsia="MS Mincho" w:cs="Arial"/>
                <w:color w:val="000000"/>
                <w:sz w:val="16"/>
                <w:szCs w:val="16"/>
                <w:lang w:eastAsia="ja-JP"/>
              </w:rPr>
              <w:t xml:space="preserve"> </w:t>
            </w:r>
            <w:r>
              <w:rPr>
                <w:rFonts w:eastAsia="MS Mincho" w:cs="Arial"/>
                <w:color w:val="000000"/>
                <w:sz w:val="16"/>
                <w:szCs w:val="16"/>
                <w:lang w:eastAsia="ja-JP"/>
              </w:rPr>
              <w:t>parameters</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LI</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case</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E-UTRAN</w:t>
            </w:r>
            <w:r w:rsidR="00B3790A">
              <w:rPr>
                <w:rFonts w:eastAsia="MS Mincho" w:cs="Arial"/>
                <w:color w:val="000000"/>
                <w:sz w:val="16"/>
                <w:szCs w:val="16"/>
                <w:lang w:eastAsia="ja-JP"/>
              </w:rPr>
              <w:t xml:space="preserve"> </w:t>
            </w:r>
            <w:r>
              <w:rPr>
                <w:rFonts w:eastAsia="MS Mincho" w:cs="Arial"/>
                <w:color w:val="000000"/>
                <w:sz w:val="16"/>
                <w:szCs w:val="16"/>
                <w:lang w:eastAsia="ja-JP"/>
              </w:rPr>
              <w:t>access</w:t>
            </w:r>
            <w:r w:rsidR="00B3790A">
              <w:rPr>
                <w:rFonts w:eastAsia="MS Mincho" w:cs="Arial"/>
                <w:color w:val="000000"/>
                <w:sz w:val="16"/>
                <w:szCs w:val="16"/>
                <w:lang w:eastAsia="ja-JP"/>
              </w:rPr>
              <w:t xml:space="preserve"> </w:t>
            </w:r>
            <w:r>
              <w:rPr>
                <w:rFonts w:eastAsia="MS Mincho" w:cs="Arial"/>
                <w:color w:val="000000"/>
                <w:sz w:val="16"/>
                <w:szCs w:val="16"/>
                <w:lang w:eastAsia="ja-JP"/>
              </w:rPr>
              <w:t>and</w:t>
            </w:r>
            <w:r w:rsidR="00B3790A">
              <w:rPr>
                <w:rFonts w:eastAsia="MS Mincho" w:cs="Arial"/>
                <w:color w:val="000000"/>
                <w:sz w:val="16"/>
                <w:szCs w:val="16"/>
                <w:lang w:eastAsia="ja-JP"/>
              </w:rPr>
              <w:t xml:space="preserve"> </w:t>
            </w:r>
            <w:r>
              <w:rPr>
                <w:rFonts w:eastAsia="MS Mincho" w:cs="Arial"/>
                <w:color w:val="000000"/>
                <w:sz w:val="16"/>
                <w:szCs w:val="16"/>
                <w:lang w:eastAsia="ja-JP"/>
              </w:rPr>
              <w:t>PMIP</w:t>
            </w:r>
            <w:r w:rsidR="00B3790A">
              <w:rPr>
                <w:rFonts w:eastAsia="MS Mincho" w:cs="Arial"/>
                <w:color w:val="000000"/>
                <w:sz w:val="16"/>
                <w:szCs w:val="16"/>
                <w:lang w:eastAsia="ja-JP"/>
              </w:rPr>
              <w:t xml:space="preserve"> </w:t>
            </w:r>
            <w:r>
              <w:rPr>
                <w:rFonts w:eastAsia="MS Mincho" w:cs="Arial"/>
                <w:color w:val="000000"/>
                <w:sz w:val="16"/>
                <w:szCs w:val="16"/>
                <w:lang w:eastAsia="ja-JP"/>
              </w:rPr>
              <w:t>based</w:t>
            </w:r>
            <w:r w:rsidR="00B3790A">
              <w:rPr>
                <w:rFonts w:eastAsia="MS Mincho" w:cs="Arial"/>
                <w:color w:val="000000"/>
                <w:sz w:val="16"/>
                <w:szCs w:val="16"/>
                <w:lang w:eastAsia="ja-JP"/>
              </w:rPr>
              <w:t xml:space="preserve"> </w:t>
            </w:r>
            <w:r>
              <w:rPr>
                <w:rFonts w:eastAsia="MS Mincho" w:cs="Arial"/>
                <w:color w:val="000000"/>
                <w:sz w:val="16"/>
                <w:szCs w:val="16"/>
                <w:lang w:eastAsia="ja-JP"/>
              </w:rPr>
              <w:t>S5/S8</w:t>
            </w:r>
          </w:p>
        </w:tc>
        <w:tc>
          <w:tcPr>
            <w:tcW w:w="708" w:type="dxa"/>
            <w:shd w:val="solid" w:color="FFFFFF" w:fill="auto"/>
            <w:vAlign w:val="bottom"/>
          </w:tcPr>
          <w:p w14:paraId="7F2D5559" w14:textId="77777777" w:rsidR="008B45D8" w:rsidRDefault="008B45D8" w:rsidP="00037EE5">
            <w:pPr>
              <w:pStyle w:val="TAL"/>
              <w:rPr>
                <w:rFonts w:eastAsia="MS Mincho" w:cs="Arial"/>
                <w:color w:val="000000"/>
                <w:sz w:val="16"/>
                <w:szCs w:val="16"/>
                <w:lang w:eastAsia="ja-JP"/>
              </w:rPr>
            </w:pPr>
            <w:r>
              <w:rPr>
                <w:rFonts w:eastAsia="MS Mincho" w:cs="Arial"/>
                <w:color w:val="000000"/>
                <w:sz w:val="16"/>
                <w:szCs w:val="16"/>
                <w:lang w:eastAsia="ja-JP"/>
              </w:rPr>
              <w:t>8.8.0</w:t>
            </w:r>
          </w:p>
        </w:tc>
      </w:tr>
      <w:tr w:rsidR="008B45D8" w:rsidRPr="007D6048" w14:paraId="23E3B7B6" w14:textId="77777777" w:rsidTr="00B3790A">
        <w:trPr>
          <w:jc w:val="center"/>
        </w:trPr>
        <w:tc>
          <w:tcPr>
            <w:tcW w:w="800" w:type="dxa"/>
            <w:shd w:val="solid" w:color="FFFFFF" w:fill="auto"/>
            <w:vAlign w:val="center"/>
          </w:tcPr>
          <w:p w14:paraId="18AA21B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2009-09</w:t>
            </w:r>
          </w:p>
        </w:tc>
        <w:tc>
          <w:tcPr>
            <w:tcW w:w="800" w:type="dxa"/>
            <w:shd w:val="solid" w:color="FFFFFF" w:fill="auto"/>
            <w:vAlign w:val="center"/>
          </w:tcPr>
          <w:p w14:paraId="51DBFB7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SP-45</w:t>
            </w:r>
          </w:p>
        </w:tc>
        <w:tc>
          <w:tcPr>
            <w:tcW w:w="1094" w:type="dxa"/>
            <w:shd w:val="solid" w:color="FFFFFF" w:fill="auto"/>
            <w:vAlign w:val="center"/>
          </w:tcPr>
          <w:p w14:paraId="7F4ACE7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SP-090522</w:t>
            </w:r>
          </w:p>
        </w:tc>
        <w:tc>
          <w:tcPr>
            <w:tcW w:w="567" w:type="dxa"/>
            <w:shd w:val="solid" w:color="FFFFFF" w:fill="auto"/>
            <w:vAlign w:val="bottom"/>
          </w:tcPr>
          <w:p w14:paraId="73E0451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122</w:t>
            </w:r>
          </w:p>
        </w:tc>
        <w:tc>
          <w:tcPr>
            <w:tcW w:w="425" w:type="dxa"/>
            <w:shd w:val="solid" w:color="FFFFFF" w:fill="auto"/>
            <w:vAlign w:val="bottom"/>
          </w:tcPr>
          <w:p w14:paraId="7DC829E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02FC379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20ED905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Serving</w:t>
            </w:r>
            <w:r w:rsidR="00B3790A">
              <w:rPr>
                <w:rFonts w:eastAsia="MS Mincho" w:cs="Arial"/>
                <w:color w:val="000000"/>
                <w:sz w:val="16"/>
                <w:szCs w:val="16"/>
                <w:lang w:eastAsia="ja-JP"/>
              </w:rPr>
              <w:t xml:space="preserve"> </w:t>
            </w:r>
            <w:r>
              <w:rPr>
                <w:rFonts w:eastAsia="MS Mincho" w:cs="Arial"/>
                <w:color w:val="000000"/>
                <w:sz w:val="16"/>
                <w:szCs w:val="16"/>
                <w:lang w:eastAsia="ja-JP"/>
              </w:rPr>
              <w:t>Evolved</w:t>
            </w:r>
            <w:r w:rsidR="00B3790A">
              <w:rPr>
                <w:rFonts w:eastAsia="MS Mincho" w:cs="Arial"/>
                <w:color w:val="000000"/>
                <w:sz w:val="16"/>
                <w:szCs w:val="16"/>
                <w:lang w:eastAsia="ja-JP"/>
              </w:rPr>
              <w:t xml:space="preserve"> </w:t>
            </w:r>
            <w:r>
              <w:rPr>
                <w:rFonts w:eastAsia="MS Mincho" w:cs="Arial"/>
                <w:color w:val="000000"/>
                <w:sz w:val="16"/>
                <w:szCs w:val="16"/>
                <w:lang w:eastAsia="ja-JP"/>
              </w:rPr>
              <w:t>Packet</w:t>
            </w:r>
            <w:r w:rsidR="00B3790A">
              <w:rPr>
                <w:rFonts w:eastAsia="MS Mincho" w:cs="Arial"/>
                <w:color w:val="000000"/>
                <w:sz w:val="16"/>
                <w:szCs w:val="16"/>
                <w:lang w:eastAsia="ja-JP"/>
              </w:rPr>
              <w:t xml:space="preserve"> </w:t>
            </w:r>
            <w:r>
              <w:rPr>
                <w:rFonts w:eastAsia="MS Mincho" w:cs="Arial"/>
                <w:color w:val="000000"/>
                <w:sz w:val="16"/>
                <w:szCs w:val="16"/>
                <w:lang w:eastAsia="ja-JP"/>
              </w:rPr>
              <w:t>System</w:t>
            </w:r>
            <w:r w:rsidR="00B3790A">
              <w:rPr>
                <w:rFonts w:eastAsia="MS Mincho" w:cs="Arial"/>
                <w:color w:val="000000"/>
                <w:sz w:val="16"/>
                <w:szCs w:val="16"/>
                <w:lang w:eastAsia="ja-JP"/>
              </w:rPr>
              <w:t xml:space="preserve"> </w:t>
            </w:r>
            <w:r>
              <w:rPr>
                <w:rFonts w:eastAsia="MS Mincho" w:cs="Arial"/>
                <w:color w:val="000000"/>
                <w:sz w:val="16"/>
                <w:szCs w:val="16"/>
                <w:lang w:eastAsia="ja-JP"/>
              </w:rPr>
              <w:t>event.</w:t>
            </w:r>
          </w:p>
        </w:tc>
        <w:tc>
          <w:tcPr>
            <w:tcW w:w="708" w:type="dxa"/>
            <w:shd w:val="solid" w:color="FFFFFF" w:fill="auto"/>
            <w:vAlign w:val="bottom"/>
          </w:tcPr>
          <w:p w14:paraId="54C8514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8.8.0</w:t>
            </w:r>
          </w:p>
        </w:tc>
      </w:tr>
      <w:tr w:rsidR="008B45D8" w:rsidRPr="007D6048" w14:paraId="6A1C077C" w14:textId="77777777" w:rsidTr="00B3790A">
        <w:trPr>
          <w:jc w:val="center"/>
        </w:trPr>
        <w:tc>
          <w:tcPr>
            <w:tcW w:w="800" w:type="dxa"/>
            <w:shd w:val="solid" w:color="FFFFFF" w:fill="auto"/>
            <w:vAlign w:val="center"/>
          </w:tcPr>
          <w:p w14:paraId="720B988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2009-09</w:t>
            </w:r>
          </w:p>
        </w:tc>
        <w:tc>
          <w:tcPr>
            <w:tcW w:w="800" w:type="dxa"/>
            <w:shd w:val="solid" w:color="FFFFFF" w:fill="auto"/>
            <w:vAlign w:val="center"/>
          </w:tcPr>
          <w:p w14:paraId="41E87ED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SP-45</w:t>
            </w:r>
          </w:p>
        </w:tc>
        <w:tc>
          <w:tcPr>
            <w:tcW w:w="1094" w:type="dxa"/>
            <w:shd w:val="solid" w:color="FFFFFF" w:fill="auto"/>
            <w:vAlign w:val="center"/>
          </w:tcPr>
          <w:p w14:paraId="0F55DBE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SP-090522</w:t>
            </w:r>
          </w:p>
        </w:tc>
        <w:tc>
          <w:tcPr>
            <w:tcW w:w="567" w:type="dxa"/>
            <w:shd w:val="solid" w:color="FFFFFF" w:fill="auto"/>
            <w:vAlign w:val="bottom"/>
          </w:tcPr>
          <w:p w14:paraId="6BE163A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123</w:t>
            </w:r>
          </w:p>
        </w:tc>
        <w:tc>
          <w:tcPr>
            <w:tcW w:w="425" w:type="dxa"/>
            <w:shd w:val="solid" w:color="FFFFFF" w:fill="auto"/>
            <w:vAlign w:val="bottom"/>
          </w:tcPr>
          <w:p w14:paraId="40B84BB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793C994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24D1C3D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use</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initiator</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ASN.1</w:t>
            </w:r>
          </w:p>
        </w:tc>
        <w:tc>
          <w:tcPr>
            <w:tcW w:w="708" w:type="dxa"/>
            <w:shd w:val="solid" w:color="FFFFFF" w:fill="auto"/>
            <w:vAlign w:val="bottom"/>
          </w:tcPr>
          <w:p w14:paraId="1E52D0A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8.8.0</w:t>
            </w:r>
          </w:p>
        </w:tc>
      </w:tr>
      <w:tr w:rsidR="008B45D8" w:rsidRPr="007D6048" w14:paraId="33C2364F" w14:textId="77777777" w:rsidTr="00B3790A">
        <w:trPr>
          <w:jc w:val="center"/>
        </w:trPr>
        <w:tc>
          <w:tcPr>
            <w:tcW w:w="800" w:type="dxa"/>
            <w:shd w:val="solid" w:color="FFFFFF" w:fill="auto"/>
            <w:vAlign w:val="center"/>
          </w:tcPr>
          <w:p w14:paraId="5058184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2009-09</w:t>
            </w:r>
          </w:p>
        </w:tc>
        <w:tc>
          <w:tcPr>
            <w:tcW w:w="800" w:type="dxa"/>
            <w:shd w:val="solid" w:color="FFFFFF" w:fill="auto"/>
            <w:vAlign w:val="center"/>
          </w:tcPr>
          <w:p w14:paraId="5EA956A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SP-45</w:t>
            </w:r>
          </w:p>
        </w:tc>
        <w:tc>
          <w:tcPr>
            <w:tcW w:w="1094" w:type="dxa"/>
            <w:shd w:val="solid" w:color="FFFFFF" w:fill="auto"/>
            <w:vAlign w:val="center"/>
          </w:tcPr>
          <w:p w14:paraId="216D46B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SP-090522</w:t>
            </w:r>
          </w:p>
        </w:tc>
        <w:tc>
          <w:tcPr>
            <w:tcW w:w="567" w:type="dxa"/>
            <w:shd w:val="solid" w:color="FFFFFF" w:fill="auto"/>
            <w:vAlign w:val="bottom"/>
          </w:tcPr>
          <w:p w14:paraId="783EA75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124</w:t>
            </w:r>
          </w:p>
        </w:tc>
        <w:tc>
          <w:tcPr>
            <w:tcW w:w="425" w:type="dxa"/>
            <w:shd w:val="solid" w:color="FFFFFF" w:fill="auto"/>
            <w:vAlign w:val="bottom"/>
          </w:tcPr>
          <w:p w14:paraId="16A735D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27C91C4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694D7DF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Missing</w:t>
            </w:r>
            <w:r w:rsidR="00B3790A">
              <w:rPr>
                <w:rFonts w:eastAsia="MS Mincho" w:cs="Arial"/>
                <w:color w:val="000000"/>
                <w:sz w:val="16"/>
                <w:szCs w:val="16"/>
                <w:lang w:eastAsia="ja-JP"/>
              </w:rPr>
              <w:t xml:space="preserve"> </w:t>
            </w:r>
            <w:r>
              <w:rPr>
                <w:rFonts w:eastAsia="MS Mincho" w:cs="Arial"/>
                <w:color w:val="000000"/>
                <w:sz w:val="16"/>
                <w:szCs w:val="16"/>
                <w:lang w:eastAsia="ja-JP"/>
              </w:rPr>
              <w:t>parameters</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MME</w:t>
            </w:r>
            <w:r w:rsidR="00B3790A">
              <w:rPr>
                <w:rFonts w:eastAsia="MS Mincho" w:cs="Arial"/>
                <w:color w:val="000000"/>
                <w:sz w:val="16"/>
                <w:szCs w:val="16"/>
                <w:lang w:eastAsia="ja-JP"/>
              </w:rPr>
              <w:t xml:space="preserve"> </w:t>
            </w:r>
            <w:r>
              <w:rPr>
                <w:rFonts w:eastAsia="MS Mincho" w:cs="Arial"/>
                <w:color w:val="000000"/>
                <w:sz w:val="16"/>
                <w:szCs w:val="16"/>
                <w:lang w:eastAsia="ja-JP"/>
              </w:rPr>
              <w:t>interception</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ASN.1</w:t>
            </w:r>
            <w:r w:rsidR="00B3790A">
              <w:rPr>
                <w:rFonts w:eastAsia="MS Mincho" w:cs="Arial"/>
                <w:color w:val="000000"/>
                <w:sz w:val="16"/>
                <w:szCs w:val="16"/>
                <w:lang w:eastAsia="ja-JP"/>
              </w:rPr>
              <w:t xml:space="preserve"> </w:t>
            </w:r>
            <w:r>
              <w:rPr>
                <w:rFonts w:eastAsia="MS Mincho" w:cs="Arial"/>
                <w:color w:val="000000"/>
                <w:sz w:val="16"/>
                <w:szCs w:val="16"/>
                <w:lang w:eastAsia="ja-JP"/>
              </w:rPr>
              <w:t>module</w:t>
            </w:r>
          </w:p>
        </w:tc>
        <w:tc>
          <w:tcPr>
            <w:tcW w:w="708" w:type="dxa"/>
            <w:shd w:val="solid" w:color="FFFFFF" w:fill="auto"/>
            <w:vAlign w:val="bottom"/>
          </w:tcPr>
          <w:p w14:paraId="5CE762B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8.8.0</w:t>
            </w:r>
          </w:p>
        </w:tc>
      </w:tr>
      <w:tr w:rsidR="008B45D8" w:rsidRPr="007D6048" w14:paraId="6AEBF41A" w14:textId="77777777" w:rsidTr="00B3790A">
        <w:trPr>
          <w:jc w:val="center"/>
        </w:trPr>
        <w:tc>
          <w:tcPr>
            <w:tcW w:w="800" w:type="dxa"/>
            <w:shd w:val="solid" w:color="FFFFFF" w:fill="auto"/>
            <w:vAlign w:val="center"/>
          </w:tcPr>
          <w:p w14:paraId="3CAA40E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2009-09</w:t>
            </w:r>
          </w:p>
        </w:tc>
        <w:tc>
          <w:tcPr>
            <w:tcW w:w="800" w:type="dxa"/>
            <w:shd w:val="solid" w:color="FFFFFF" w:fill="auto"/>
            <w:vAlign w:val="center"/>
          </w:tcPr>
          <w:p w14:paraId="6A88AD5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SP-45</w:t>
            </w:r>
          </w:p>
        </w:tc>
        <w:tc>
          <w:tcPr>
            <w:tcW w:w="1094" w:type="dxa"/>
            <w:shd w:val="solid" w:color="FFFFFF" w:fill="auto"/>
            <w:vAlign w:val="center"/>
          </w:tcPr>
          <w:p w14:paraId="186ED12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SP-090559</w:t>
            </w:r>
          </w:p>
        </w:tc>
        <w:tc>
          <w:tcPr>
            <w:tcW w:w="567" w:type="dxa"/>
            <w:shd w:val="solid" w:color="FFFFFF" w:fill="auto"/>
            <w:vAlign w:val="bottom"/>
          </w:tcPr>
          <w:p w14:paraId="6E598F6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125</w:t>
            </w:r>
          </w:p>
        </w:tc>
        <w:tc>
          <w:tcPr>
            <w:tcW w:w="425" w:type="dxa"/>
            <w:shd w:val="solid" w:color="FFFFFF" w:fill="auto"/>
            <w:vAlign w:val="bottom"/>
          </w:tcPr>
          <w:p w14:paraId="7CDED63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0BCC71D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3D39178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FTP</w:t>
            </w:r>
            <w:r w:rsidR="00B3790A">
              <w:rPr>
                <w:rFonts w:eastAsia="MS Mincho" w:cs="Arial"/>
                <w:color w:val="000000"/>
                <w:sz w:val="16"/>
                <w:szCs w:val="16"/>
                <w:lang w:eastAsia="ja-JP"/>
              </w:rPr>
              <w:t xml:space="preserve"> </w:t>
            </w:r>
            <w:r>
              <w:rPr>
                <w:rFonts w:eastAsia="MS Mincho" w:cs="Arial"/>
                <w:color w:val="000000"/>
                <w:sz w:val="16"/>
                <w:szCs w:val="16"/>
                <w:lang w:eastAsia="ja-JP"/>
              </w:rPr>
              <w:t>table</w:t>
            </w:r>
            <w:r w:rsidR="00B3790A">
              <w:rPr>
                <w:rFonts w:eastAsia="MS Mincho" w:cs="Arial"/>
                <w:color w:val="000000"/>
                <w:sz w:val="16"/>
                <w:szCs w:val="16"/>
                <w:lang w:eastAsia="ja-JP"/>
              </w:rPr>
              <w:t xml:space="preserve"> </w:t>
            </w:r>
            <w:r>
              <w:rPr>
                <w:rFonts w:eastAsia="MS Mincho" w:cs="Arial"/>
                <w:color w:val="000000"/>
                <w:sz w:val="16"/>
                <w:szCs w:val="16"/>
                <w:lang w:eastAsia="ja-JP"/>
              </w:rPr>
              <w:t>details</w:t>
            </w:r>
          </w:p>
        </w:tc>
        <w:tc>
          <w:tcPr>
            <w:tcW w:w="708" w:type="dxa"/>
            <w:shd w:val="solid" w:color="FFFFFF" w:fill="auto"/>
            <w:vAlign w:val="bottom"/>
          </w:tcPr>
          <w:p w14:paraId="52498E7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9.0.0</w:t>
            </w:r>
          </w:p>
        </w:tc>
      </w:tr>
      <w:tr w:rsidR="008B45D8" w:rsidRPr="007D6048" w14:paraId="2225AF07" w14:textId="77777777" w:rsidTr="00B3790A">
        <w:trPr>
          <w:jc w:val="center"/>
        </w:trPr>
        <w:tc>
          <w:tcPr>
            <w:tcW w:w="800" w:type="dxa"/>
            <w:shd w:val="solid" w:color="FFFFFF" w:fill="auto"/>
            <w:vAlign w:val="center"/>
          </w:tcPr>
          <w:p w14:paraId="7900671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2009-12</w:t>
            </w:r>
          </w:p>
        </w:tc>
        <w:tc>
          <w:tcPr>
            <w:tcW w:w="800" w:type="dxa"/>
            <w:shd w:val="solid" w:color="FFFFFF" w:fill="auto"/>
            <w:vAlign w:val="center"/>
          </w:tcPr>
          <w:p w14:paraId="1F8052B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SP-46</w:t>
            </w:r>
          </w:p>
        </w:tc>
        <w:tc>
          <w:tcPr>
            <w:tcW w:w="1094" w:type="dxa"/>
            <w:shd w:val="solid" w:color="FFFFFF" w:fill="auto"/>
            <w:vAlign w:val="center"/>
          </w:tcPr>
          <w:p w14:paraId="18F33E6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SP-090817</w:t>
            </w:r>
          </w:p>
        </w:tc>
        <w:tc>
          <w:tcPr>
            <w:tcW w:w="567" w:type="dxa"/>
            <w:shd w:val="solid" w:color="FFFFFF" w:fill="auto"/>
            <w:vAlign w:val="bottom"/>
          </w:tcPr>
          <w:p w14:paraId="46AEE20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128</w:t>
            </w:r>
          </w:p>
        </w:tc>
        <w:tc>
          <w:tcPr>
            <w:tcW w:w="425" w:type="dxa"/>
            <w:shd w:val="solid" w:color="FFFFFF" w:fill="auto"/>
            <w:vAlign w:val="bottom"/>
          </w:tcPr>
          <w:p w14:paraId="3E21AE6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2D2CCEC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2B04AF6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misalignments</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values</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"initiator"</w:t>
            </w:r>
            <w:r w:rsidR="00B3790A">
              <w:rPr>
                <w:rFonts w:eastAsia="MS Mincho" w:cs="Arial"/>
                <w:color w:val="000000"/>
                <w:sz w:val="16"/>
                <w:szCs w:val="16"/>
                <w:lang w:eastAsia="ja-JP"/>
              </w:rPr>
              <w:t xml:space="preserve"> </w:t>
            </w:r>
            <w:r>
              <w:rPr>
                <w:rFonts w:eastAsia="MS Mincho" w:cs="Arial"/>
                <w:color w:val="000000"/>
                <w:sz w:val="16"/>
                <w:szCs w:val="16"/>
                <w:lang w:eastAsia="ja-JP"/>
              </w:rPr>
              <w:t>parameter</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EPS</w:t>
            </w:r>
          </w:p>
        </w:tc>
        <w:tc>
          <w:tcPr>
            <w:tcW w:w="708" w:type="dxa"/>
            <w:shd w:val="solid" w:color="FFFFFF" w:fill="auto"/>
            <w:vAlign w:val="bottom"/>
          </w:tcPr>
          <w:p w14:paraId="6DCB0FA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9.1.0</w:t>
            </w:r>
          </w:p>
        </w:tc>
      </w:tr>
      <w:tr w:rsidR="008B45D8" w:rsidRPr="007D6048" w14:paraId="634764A4" w14:textId="77777777" w:rsidTr="00B3790A">
        <w:trPr>
          <w:jc w:val="center"/>
        </w:trPr>
        <w:tc>
          <w:tcPr>
            <w:tcW w:w="800" w:type="dxa"/>
            <w:shd w:val="solid" w:color="FFFFFF" w:fill="auto"/>
            <w:vAlign w:val="center"/>
          </w:tcPr>
          <w:p w14:paraId="1AB85C2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2009-12</w:t>
            </w:r>
          </w:p>
        </w:tc>
        <w:tc>
          <w:tcPr>
            <w:tcW w:w="800" w:type="dxa"/>
            <w:shd w:val="solid" w:color="FFFFFF" w:fill="auto"/>
            <w:vAlign w:val="center"/>
          </w:tcPr>
          <w:p w14:paraId="2DB468B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SP-46</w:t>
            </w:r>
          </w:p>
        </w:tc>
        <w:tc>
          <w:tcPr>
            <w:tcW w:w="1094" w:type="dxa"/>
            <w:shd w:val="solid" w:color="FFFFFF" w:fill="auto"/>
            <w:vAlign w:val="center"/>
          </w:tcPr>
          <w:p w14:paraId="7D21E37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SP-090818</w:t>
            </w:r>
          </w:p>
        </w:tc>
        <w:tc>
          <w:tcPr>
            <w:tcW w:w="567" w:type="dxa"/>
            <w:shd w:val="solid" w:color="FFFFFF" w:fill="auto"/>
            <w:vAlign w:val="bottom"/>
          </w:tcPr>
          <w:p w14:paraId="181FFB7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127</w:t>
            </w:r>
          </w:p>
        </w:tc>
        <w:tc>
          <w:tcPr>
            <w:tcW w:w="425" w:type="dxa"/>
            <w:shd w:val="solid" w:color="FFFFFF" w:fill="auto"/>
            <w:vAlign w:val="bottom"/>
          </w:tcPr>
          <w:p w14:paraId="1DFDBBF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2A201EF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2D509A5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Missing</w:t>
            </w:r>
            <w:r w:rsidR="00B3790A">
              <w:rPr>
                <w:rFonts w:eastAsia="MS Mincho" w:cs="Arial"/>
                <w:color w:val="000000"/>
                <w:sz w:val="16"/>
                <w:szCs w:val="16"/>
                <w:lang w:eastAsia="ja-JP"/>
              </w:rPr>
              <w:t xml:space="preserve"> </w:t>
            </w:r>
            <w:r>
              <w:rPr>
                <w:rFonts w:eastAsia="MS Mincho" w:cs="Arial"/>
                <w:color w:val="000000"/>
                <w:sz w:val="16"/>
                <w:szCs w:val="16"/>
                <w:lang w:eastAsia="ja-JP"/>
              </w:rPr>
              <w:t>TAU</w:t>
            </w:r>
            <w:r w:rsidR="00B3790A">
              <w:rPr>
                <w:rFonts w:eastAsia="MS Mincho" w:cs="Arial"/>
                <w:color w:val="000000"/>
                <w:sz w:val="16"/>
                <w:szCs w:val="16"/>
                <w:lang w:eastAsia="ja-JP"/>
              </w:rPr>
              <w:t xml:space="preserve"> </w:t>
            </w:r>
            <w:r>
              <w:rPr>
                <w:rFonts w:eastAsia="MS Mincho" w:cs="Arial"/>
                <w:color w:val="000000"/>
                <w:sz w:val="16"/>
                <w:szCs w:val="16"/>
                <w:lang w:eastAsia="ja-JP"/>
              </w:rPr>
              <w:t>Failure</w:t>
            </w:r>
            <w:r w:rsidR="00B3790A">
              <w:rPr>
                <w:rFonts w:eastAsia="MS Mincho" w:cs="Arial"/>
                <w:color w:val="000000"/>
                <w:sz w:val="16"/>
                <w:szCs w:val="16"/>
                <w:lang w:eastAsia="ja-JP"/>
              </w:rPr>
              <w:t xml:space="preserve"> </w:t>
            </w:r>
            <w:r>
              <w:rPr>
                <w:rFonts w:eastAsia="MS Mincho" w:cs="Arial"/>
                <w:color w:val="000000"/>
                <w:sz w:val="16"/>
                <w:szCs w:val="16"/>
                <w:lang w:eastAsia="ja-JP"/>
              </w:rPr>
              <w:t>Reason</w:t>
            </w:r>
            <w:r w:rsidR="00B3790A">
              <w:rPr>
                <w:rFonts w:eastAsia="MS Mincho" w:cs="Arial"/>
                <w:color w:val="000000"/>
                <w:sz w:val="16"/>
                <w:szCs w:val="16"/>
                <w:lang w:eastAsia="ja-JP"/>
              </w:rPr>
              <w:t xml:space="preserve"> </w:t>
            </w:r>
            <w:r>
              <w:rPr>
                <w:rFonts w:eastAsia="MS Mincho" w:cs="Arial"/>
                <w:color w:val="000000"/>
                <w:sz w:val="16"/>
                <w:szCs w:val="16"/>
                <w:lang w:eastAsia="ja-JP"/>
              </w:rPr>
              <w:t>parameter</w:t>
            </w:r>
            <w:r w:rsidR="00B3790A">
              <w:rPr>
                <w:rFonts w:eastAsia="MS Mincho" w:cs="Arial"/>
                <w:color w:val="000000"/>
                <w:sz w:val="16"/>
                <w:szCs w:val="16"/>
                <w:lang w:eastAsia="ja-JP"/>
              </w:rPr>
              <w:t xml:space="preserve"> </w:t>
            </w:r>
            <w:r>
              <w:rPr>
                <w:rFonts w:eastAsia="MS Mincho" w:cs="Arial"/>
                <w:color w:val="000000"/>
                <w:sz w:val="16"/>
                <w:szCs w:val="16"/>
                <w:lang w:eastAsia="ja-JP"/>
              </w:rPr>
              <w:t>mapping</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MME</w:t>
            </w:r>
            <w:r w:rsidR="00B3790A">
              <w:rPr>
                <w:rFonts w:eastAsia="MS Mincho" w:cs="Arial"/>
                <w:color w:val="000000"/>
                <w:sz w:val="16"/>
                <w:szCs w:val="16"/>
                <w:lang w:eastAsia="ja-JP"/>
              </w:rPr>
              <w:t xml:space="preserve"> </w:t>
            </w:r>
            <w:r>
              <w:rPr>
                <w:rFonts w:eastAsia="MS Mincho" w:cs="Arial"/>
                <w:color w:val="000000"/>
                <w:sz w:val="16"/>
                <w:szCs w:val="16"/>
                <w:lang w:eastAsia="ja-JP"/>
              </w:rPr>
              <w:t>interception</w:t>
            </w:r>
          </w:p>
        </w:tc>
        <w:tc>
          <w:tcPr>
            <w:tcW w:w="708" w:type="dxa"/>
            <w:shd w:val="solid" w:color="FFFFFF" w:fill="auto"/>
            <w:vAlign w:val="bottom"/>
          </w:tcPr>
          <w:p w14:paraId="083E90D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9.1.0</w:t>
            </w:r>
          </w:p>
        </w:tc>
      </w:tr>
      <w:tr w:rsidR="008B45D8" w:rsidRPr="007D6048" w14:paraId="21EF98F5" w14:textId="77777777" w:rsidTr="00B3790A">
        <w:trPr>
          <w:jc w:val="center"/>
        </w:trPr>
        <w:tc>
          <w:tcPr>
            <w:tcW w:w="800" w:type="dxa"/>
            <w:shd w:val="solid" w:color="FFFFFF" w:fill="auto"/>
            <w:vAlign w:val="center"/>
          </w:tcPr>
          <w:p w14:paraId="44ECCDE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2009-12</w:t>
            </w:r>
          </w:p>
        </w:tc>
        <w:tc>
          <w:tcPr>
            <w:tcW w:w="800" w:type="dxa"/>
            <w:shd w:val="solid" w:color="FFFFFF" w:fill="auto"/>
            <w:vAlign w:val="center"/>
          </w:tcPr>
          <w:p w14:paraId="4BA501F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SP-46</w:t>
            </w:r>
          </w:p>
        </w:tc>
        <w:tc>
          <w:tcPr>
            <w:tcW w:w="1094" w:type="dxa"/>
            <w:shd w:val="solid" w:color="FFFFFF" w:fill="auto"/>
            <w:vAlign w:val="center"/>
          </w:tcPr>
          <w:p w14:paraId="14487CA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SP-090817</w:t>
            </w:r>
          </w:p>
        </w:tc>
        <w:tc>
          <w:tcPr>
            <w:tcW w:w="567" w:type="dxa"/>
            <w:shd w:val="solid" w:color="FFFFFF" w:fill="auto"/>
            <w:vAlign w:val="bottom"/>
          </w:tcPr>
          <w:p w14:paraId="3BE1EC8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132</w:t>
            </w:r>
          </w:p>
        </w:tc>
        <w:tc>
          <w:tcPr>
            <w:tcW w:w="425" w:type="dxa"/>
            <w:shd w:val="solid" w:color="FFFFFF" w:fill="auto"/>
            <w:vAlign w:val="bottom"/>
          </w:tcPr>
          <w:p w14:paraId="653CC2A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67053E7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4F39357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LI</w:t>
            </w:r>
            <w:r w:rsidR="00B3790A">
              <w:rPr>
                <w:rFonts w:eastAsia="MS Mincho" w:cs="Arial"/>
                <w:color w:val="000000"/>
                <w:sz w:val="16"/>
                <w:szCs w:val="16"/>
                <w:lang w:eastAsia="ja-JP"/>
              </w:rPr>
              <w:t xml:space="preserve"> </w:t>
            </w:r>
            <w:r>
              <w:rPr>
                <w:rFonts w:eastAsia="MS Mincho" w:cs="Arial"/>
                <w:color w:val="000000"/>
                <w:sz w:val="16"/>
                <w:szCs w:val="16"/>
                <w:lang w:eastAsia="ja-JP"/>
              </w:rPr>
              <w:t>correlation</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S4-SGSN</w:t>
            </w:r>
          </w:p>
        </w:tc>
        <w:tc>
          <w:tcPr>
            <w:tcW w:w="708" w:type="dxa"/>
            <w:shd w:val="solid" w:color="FFFFFF" w:fill="auto"/>
            <w:vAlign w:val="bottom"/>
          </w:tcPr>
          <w:p w14:paraId="60C5DE5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9.1.0</w:t>
            </w:r>
          </w:p>
        </w:tc>
      </w:tr>
      <w:tr w:rsidR="008B45D8" w:rsidRPr="007D6048" w14:paraId="6512267C" w14:textId="77777777" w:rsidTr="00B3790A">
        <w:trPr>
          <w:jc w:val="center"/>
        </w:trPr>
        <w:tc>
          <w:tcPr>
            <w:tcW w:w="800" w:type="dxa"/>
            <w:shd w:val="solid" w:color="FFFFFF" w:fill="auto"/>
            <w:vAlign w:val="center"/>
          </w:tcPr>
          <w:p w14:paraId="7FCBB15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2009-12</w:t>
            </w:r>
          </w:p>
        </w:tc>
        <w:tc>
          <w:tcPr>
            <w:tcW w:w="800" w:type="dxa"/>
            <w:shd w:val="solid" w:color="FFFFFF" w:fill="auto"/>
            <w:vAlign w:val="center"/>
          </w:tcPr>
          <w:p w14:paraId="445E40C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SP-46</w:t>
            </w:r>
          </w:p>
        </w:tc>
        <w:tc>
          <w:tcPr>
            <w:tcW w:w="1094" w:type="dxa"/>
            <w:shd w:val="solid" w:color="FFFFFF" w:fill="auto"/>
            <w:vAlign w:val="center"/>
          </w:tcPr>
          <w:p w14:paraId="6EE6D4C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SP-090817</w:t>
            </w:r>
          </w:p>
        </w:tc>
        <w:tc>
          <w:tcPr>
            <w:tcW w:w="567" w:type="dxa"/>
            <w:shd w:val="solid" w:color="FFFFFF" w:fill="auto"/>
            <w:vAlign w:val="bottom"/>
          </w:tcPr>
          <w:p w14:paraId="287E882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133</w:t>
            </w:r>
          </w:p>
        </w:tc>
        <w:tc>
          <w:tcPr>
            <w:tcW w:w="425" w:type="dxa"/>
            <w:shd w:val="solid" w:color="FFFFFF" w:fill="auto"/>
            <w:vAlign w:val="bottom"/>
          </w:tcPr>
          <w:p w14:paraId="193A055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61EB341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173A48A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length</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RAI</w:t>
            </w:r>
            <w:r w:rsidR="00B3790A">
              <w:rPr>
                <w:rFonts w:eastAsia="MS Mincho" w:cs="Arial"/>
                <w:color w:val="000000"/>
                <w:sz w:val="16"/>
                <w:szCs w:val="16"/>
                <w:lang w:eastAsia="ja-JP"/>
              </w:rPr>
              <w:t xml:space="preserve"> </w:t>
            </w:r>
            <w:r>
              <w:rPr>
                <w:rFonts w:eastAsia="MS Mincho" w:cs="Arial"/>
                <w:color w:val="000000"/>
                <w:sz w:val="16"/>
                <w:szCs w:val="16"/>
                <w:lang w:eastAsia="ja-JP"/>
              </w:rPr>
              <w:t>parameter</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ASN.1</w:t>
            </w:r>
            <w:r w:rsidR="00B3790A">
              <w:rPr>
                <w:rFonts w:eastAsia="MS Mincho" w:cs="Arial"/>
                <w:color w:val="000000"/>
                <w:sz w:val="16"/>
                <w:szCs w:val="16"/>
                <w:lang w:eastAsia="ja-JP"/>
              </w:rPr>
              <w:t xml:space="preserve"> </w:t>
            </w:r>
            <w:r>
              <w:rPr>
                <w:rFonts w:eastAsia="MS Mincho" w:cs="Arial"/>
                <w:color w:val="000000"/>
                <w:sz w:val="16"/>
                <w:szCs w:val="16"/>
                <w:lang w:eastAsia="ja-JP"/>
              </w:rPr>
              <w:t>module</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HI2</w:t>
            </w:r>
            <w:r w:rsidR="00B3790A">
              <w:rPr>
                <w:rFonts w:eastAsia="MS Mincho" w:cs="Arial"/>
                <w:color w:val="000000"/>
                <w:sz w:val="16"/>
                <w:szCs w:val="16"/>
                <w:lang w:eastAsia="ja-JP"/>
              </w:rPr>
              <w:t xml:space="preserve"> </w:t>
            </w:r>
            <w:r>
              <w:rPr>
                <w:rFonts w:eastAsia="MS Mincho" w:cs="Arial"/>
                <w:color w:val="000000"/>
                <w:sz w:val="16"/>
                <w:szCs w:val="16"/>
                <w:lang w:eastAsia="ja-JP"/>
              </w:rPr>
              <w:t>EPS</w:t>
            </w:r>
          </w:p>
        </w:tc>
        <w:tc>
          <w:tcPr>
            <w:tcW w:w="708" w:type="dxa"/>
            <w:shd w:val="solid" w:color="FFFFFF" w:fill="auto"/>
            <w:vAlign w:val="bottom"/>
          </w:tcPr>
          <w:p w14:paraId="3200D5A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9.1.0</w:t>
            </w:r>
          </w:p>
        </w:tc>
      </w:tr>
      <w:tr w:rsidR="008B45D8" w:rsidRPr="007D6048" w14:paraId="3A5F6E02" w14:textId="77777777" w:rsidTr="00B3790A">
        <w:trPr>
          <w:jc w:val="center"/>
        </w:trPr>
        <w:tc>
          <w:tcPr>
            <w:tcW w:w="800" w:type="dxa"/>
            <w:shd w:val="solid" w:color="FFFFFF" w:fill="auto"/>
            <w:vAlign w:val="center"/>
          </w:tcPr>
          <w:p w14:paraId="045B5EA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2010-04</w:t>
            </w:r>
          </w:p>
        </w:tc>
        <w:tc>
          <w:tcPr>
            <w:tcW w:w="800" w:type="dxa"/>
            <w:shd w:val="solid" w:color="FFFFFF" w:fill="auto"/>
            <w:vAlign w:val="center"/>
          </w:tcPr>
          <w:p w14:paraId="404C07D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SP-47</w:t>
            </w:r>
          </w:p>
        </w:tc>
        <w:tc>
          <w:tcPr>
            <w:tcW w:w="1094" w:type="dxa"/>
            <w:shd w:val="solid" w:color="FFFFFF" w:fill="auto"/>
            <w:vAlign w:val="center"/>
          </w:tcPr>
          <w:p w14:paraId="3FD47EC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SP-100104</w:t>
            </w:r>
          </w:p>
        </w:tc>
        <w:tc>
          <w:tcPr>
            <w:tcW w:w="567" w:type="dxa"/>
            <w:shd w:val="solid" w:color="FFFFFF" w:fill="auto"/>
            <w:vAlign w:val="bottom"/>
          </w:tcPr>
          <w:p w14:paraId="56110F7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134</w:t>
            </w:r>
          </w:p>
        </w:tc>
        <w:tc>
          <w:tcPr>
            <w:tcW w:w="425" w:type="dxa"/>
            <w:shd w:val="solid" w:color="FFFFFF" w:fill="auto"/>
            <w:vAlign w:val="bottom"/>
          </w:tcPr>
          <w:p w14:paraId="678BC47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77FBE5F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15B1F01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EPSLocation</w:t>
            </w:r>
            <w:r w:rsidR="00B3790A">
              <w:rPr>
                <w:rFonts w:eastAsia="MS Mincho" w:cs="Arial"/>
                <w:color w:val="000000"/>
                <w:sz w:val="16"/>
                <w:szCs w:val="16"/>
                <w:lang w:eastAsia="ja-JP"/>
              </w:rPr>
              <w:t xml:space="preserve"> </w:t>
            </w:r>
            <w:r>
              <w:rPr>
                <w:rFonts w:eastAsia="MS Mincho" w:cs="Arial"/>
                <w:color w:val="000000"/>
                <w:sz w:val="16"/>
                <w:szCs w:val="16"/>
                <w:lang w:eastAsia="ja-JP"/>
              </w:rPr>
              <w:t>ULI</w:t>
            </w:r>
            <w:r w:rsidR="00B3790A">
              <w:rPr>
                <w:rFonts w:eastAsia="MS Mincho" w:cs="Arial"/>
                <w:color w:val="000000"/>
                <w:sz w:val="16"/>
                <w:szCs w:val="16"/>
                <w:lang w:eastAsia="ja-JP"/>
              </w:rPr>
              <w:t xml:space="preserve"> </w:t>
            </w:r>
            <w:r>
              <w:rPr>
                <w:rFonts w:eastAsia="MS Mincho" w:cs="Arial"/>
                <w:color w:val="000000"/>
                <w:sz w:val="16"/>
                <w:szCs w:val="16"/>
                <w:lang w:eastAsia="ja-JP"/>
              </w:rPr>
              <w:t>length</w:t>
            </w:r>
            <w:r w:rsidR="00B3790A">
              <w:rPr>
                <w:rFonts w:eastAsia="MS Mincho" w:cs="Arial"/>
                <w:color w:val="000000"/>
                <w:sz w:val="16"/>
                <w:szCs w:val="16"/>
                <w:lang w:eastAsia="ja-JP"/>
              </w:rPr>
              <w:t xml:space="preserve"> </w:t>
            </w:r>
            <w:r>
              <w:rPr>
                <w:rFonts w:eastAsia="MS Mincho" w:cs="Arial"/>
                <w:color w:val="000000"/>
                <w:sz w:val="16"/>
                <w:szCs w:val="16"/>
                <w:lang w:eastAsia="ja-JP"/>
              </w:rPr>
              <w:t>correction</w:t>
            </w:r>
          </w:p>
        </w:tc>
        <w:tc>
          <w:tcPr>
            <w:tcW w:w="708" w:type="dxa"/>
            <w:shd w:val="solid" w:color="FFFFFF" w:fill="auto"/>
            <w:vAlign w:val="bottom"/>
          </w:tcPr>
          <w:p w14:paraId="6653DD5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9.2.0</w:t>
            </w:r>
          </w:p>
        </w:tc>
      </w:tr>
      <w:tr w:rsidR="008B45D8" w:rsidRPr="007D6048" w14:paraId="61A49C53" w14:textId="77777777" w:rsidTr="00B3790A">
        <w:trPr>
          <w:jc w:val="center"/>
        </w:trPr>
        <w:tc>
          <w:tcPr>
            <w:tcW w:w="800" w:type="dxa"/>
            <w:shd w:val="solid" w:color="FFFFFF" w:fill="auto"/>
            <w:vAlign w:val="center"/>
          </w:tcPr>
          <w:p w14:paraId="7A0C11E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2010-04</w:t>
            </w:r>
          </w:p>
        </w:tc>
        <w:tc>
          <w:tcPr>
            <w:tcW w:w="800" w:type="dxa"/>
            <w:shd w:val="solid" w:color="FFFFFF" w:fill="auto"/>
            <w:vAlign w:val="center"/>
          </w:tcPr>
          <w:p w14:paraId="3C188AB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SP-47</w:t>
            </w:r>
          </w:p>
        </w:tc>
        <w:tc>
          <w:tcPr>
            <w:tcW w:w="1094" w:type="dxa"/>
            <w:shd w:val="solid" w:color="FFFFFF" w:fill="auto"/>
            <w:vAlign w:val="center"/>
          </w:tcPr>
          <w:p w14:paraId="148E4B4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SP-100104</w:t>
            </w:r>
          </w:p>
        </w:tc>
        <w:tc>
          <w:tcPr>
            <w:tcW w:w="567" w:type="dxa"/>
            <w:shd w:val="solid" w:color="FFFFFF" w:fill="auto"/>
            <w:vAlign w:val="bottom"/>
          </w:tcPr>
          <w:p w14:paraId="31E995A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136</w:t>
            </w:r>
          </w:p>
        </w:tc>
        <w:tc>
          <w:tcPr>
            <w:tcW w:w="425" w:type="dxa"/>
            <w:shd w:val="solid" w:color="FFFFFF" w:fill="auto"/>
            <w:vAlign w:val="bottom"/>
          </w:tcPr>
          <w:p w14:paraId="691E81A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5261C68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0C0A0C7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RAI</w:t>
            </w:r>
            <w:r w:rsidR="00B3790A">
              <w:rPr>
                <w:rFonts w:eastAsia="MS Mincho" w:cs="Arial"/>
                <w:color w:val="000000"/>
                <w:sz w:val="16"/>
                <w:szCs w:val="16"/>
                <w:lang w:eastAsia="ja-JP"/>
              </w:rPr>
              <w:t xml:space="preserve"> </w:t>
            </w:r>
            <w:r>
              <w:rPr>
                <w:rFonts w:eastAsia="MS Mincho" w:cs="Arial"/>
                <w:color w:val="000000"/>
                <w:sz w:val="16"/>
                <w:szCs w:val="16"/>
                <w:lang w:eastAsia="ja-JP"/>
              </w:rPr>
              <w:t>coding</w:t>
            </w:r>
            <w:r w:rsidR="00B3790A">
              <w:rPr>
                <w:rFonts w:eastAsia="MS Mincho" w:cs="Arial"/>
                <w:color w:val="000000"/>
                <w:sz w:val="16"/>
                <w:szCs w:val="16"/>
                <w:lang w:eastAsia="ja-JP"/>
              </w:rPr>
              <w:t xml:space="preserve"> </w:t>
            </w:r>
            <w:r>
              <w:rPr>
                <w:rFonts w:eastAsia="MS Mincho" w:cs="Arial"/>
                <w:color w:val="000000"/>
                <w:sz w:val="16"/>
                <w:szCs w:val="16"/>
                <w:lang w:eastAsia="ja-JP"/>
              </w:rPr>
              <w:t>inside</w:t>
            </w:r>
            <w:r w:rsidR="00B3790A">
              <w:rPr>
                <w:rFonts w:eastAsia="MS Mincho" w:cs="Arial"/>
                <w:color w:val="000000"/>
                <w:sz w:val="16"/>
                <w:szCs w:val="16"/>
                <w:lang w:eastAsia="ja-JP"/>
              </w:rPr>
              <w:t xml:space="preserve"> </w:t>
            </w:r>
            <w:r>
              <w:rPr>
                <w:rFonts w:eastAsia="MS Mincho" w:cs="Arial"/>
                <w:color w:val="000000"/>
                <w:sz w:val="16"/>
                <w:szCs w:val="16"/>
                <w:lang w:eastAsia="ja-JP"/>
              </w:rPr>
              <w:t>"old</w:t>
            </w:r>
            <w:r w:rsidR="00B3790A">
              <w:rPr>
                <w:rFonts w:eastAsia="MS Mincho" w:cs="Arial"/>
                <w:color w:val="000000"/>
                <w:sz w:val="16"/>
                <w:szCs w:val="16"/>
                <w:lang w:eastAsia="ja-JP"/>
              </w:rPr>
              <w:t xml:space="preserve"> </w:t>
            </w:r>
            <w:r>
              <w:rPr>
                <w:rFonts w:eastAsia="MS Mincho" w:cs="Arial"/>
                <w:color w:val="000000"/>
                <w:sz w:val="16"/>
                <w:szCs w:val="16"/>
                <w:lang w:eastAsia="ja-JP"/>
              </w:rPr>
              <w:t>user</w:t>
            </w:r>
            <w:r w:rsidR="00B3790A">
              <w:rPr>
                <w:rFonts w:eastAsia="MS Mincho" w:cs="Arial"/>
                <w:color w:val="000000"/>
                <w:sz w:val="16"/>
                <w:szCs w:val="16"/>
                <w:lang w:eastAsia="ja-JP"/>
              </w:rPr>
              <w:t xml:space="preserve"> </w:t>
            </w:r>
            <w:r>
              <w:rPr>
                <w:rFonts w:eastAsia="MS Mincho" w:cs="Arial"/>
                <w:color w:val="000000"/>
                <w:sz w:val="16"/>
                <w:szCs w:val="16"/>
                <w:lang w:eastAsia="ja-JP"/>
              </w:rPr>
              <w:t>location</w:t>
            </w:r>
            <w:r w:rsidR="00B3790A">
              <w:rPr>
                <w:rFonts w:eastAsia="MS Mincho" w:cs="Arial"/>
                <w:color w:val="000000"/>
                <w:sz w:val="16"/>
                <w:szCs w:val="16"/>
                <w:lang w:eastAsia="ja-JP"/>
              </w:rPr>
              <w:t xml:space="preserve"> </w:t>
            </w:r>
            <w:r>
              <w:rPr>
                <w:rFonts w:eastAsia="MS Mincho" w:cs="Arial"/>
                <w:color w:val="000000"/>
                <w:sz w:val="16"/>
                <w:szCs w:val="16"/>
                <w:lang w:eastAsia="ja-JP"/>
              </w:rPr>
              <w:t>information"</w:t>
            </w:r>
            <w:r w:rsidR="00B3790A">
              <w:rPr>
                <w:rFonts w:eastAsia="MS Mincho" w:cs="Arial"/>
                <w:color w:val="000000"/>
                <w:sz w:val="16"/>
                <w:szCs w:val="16"/>
                <w:lang w:eastAsia="ja-JP"/>
              </w:rPr>
              <w:t xml:space="preserve"> </w:t>
            </w:r>
            <w:r>
              <w:rPr>
                <w:rFonts w:eastAsia="MS Mincho" w:cs="Arial"/>
                <w:color w:val="000000"/>
                <w:sz w:val="16"/>
                <w:szCs w:val="16"/>
                <w:lang w:eastAsia="ja-JP"/>
              </w:rPr>
              <w:t>parameter</w:t>
            </w:r>
          </w:p>
        </w:tc>
        <w:tc>
          <w:tcPr>
            <w:tcW w:w="708" w:type="dxa"/>
            <w:shd w:val="solid" w:color="FFFFFF" w:fill="auto"/>
            <w:vAlign w:val="bottom"/>
          </w:tcPr>
          <w:p w14:paraId="788D593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9.2.0</w:t>
            </w:r>
          </w:p>
        </w:tc>
      </w:tr>
      <w:tr w:rsidR="008B45D8" w:rsidRPr="007D6048" w14:paraId="41E1AEC6" w14:textId="77777777" w:rsidTr="00B3790A">
        <w:trPr>
          <w:jc w:val="center"/>
        </w:trPr>
        <w:tc>
          <w:tcPr>
            <w:tcW w:w="800" w:type="dxa"/>
            <w:shd w:val="solid" w:color="FFFFFF" w:fill="auto"/>
            <w:vAlign w:val="center"/>
          </w:tcPr>
          <w:p w14:paraId="030DF40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2010-06</w:t>
            </w:r>
          </w:p>
        </w:tc>
        <w:tc>
          <w:tcPr>
            <w:tcW w:w="800" w:type="dxa"/>
            <w:shd w:val="solid" w:color="FFFFFF" w:fill="auto"/>
            <w:vAlign w:val="center"/>
          </w:tcPr>
          <w:p w14:paraId="4958264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SP-48</w:t>
            </w:r>
          </w:p>
        </w:tc>
        <w:tc>
          <w:tcPr>
            <w:tcW w:w="1094" w:type="dxa"/>
            <w:shd w:val="solid" w:color="FFFFFF" w:fill="auto"/>
            <w:vAlign w:val="center"/>
          </w:tcPr>
          <w:p w14:paraId="55C2762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SP-100363</w:t>
            </w:r>
          </w:p>
        </w:tc>
        <w:tc>
          <w:tcPr>
            <w:tcW w:w="567" w:type="dxa"/>
            <w:shd w:val="solid" w:color="FFFFFF" w:fill="auto"/>
            <w:vAlign w:val="bottom"/>
          </w:tcPr>
          <w:p w14:paraId="203B6B4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138</w:t>
            </w:r>
          </w:p>
        </w:tc>
        <w:tc>
          <w:tcPr>
            <w:tcW w:w="425" w:type="dxa"/>
            <w:shd w:val="solid" w:color="FFFFFF" w:fill="auto"/>
            <w:vAlign w:val="bottom"/>
          </w:tcPr>
          <w:p w14:paraId="228FEDC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06A16A0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796D184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ASN.1</w:t>
            </w:r>
            <w:r w:rsidR="00B3790A">
              <w:rPr>
                <w:rFonts w:eastAsia="MS Mincho" w:cs="Arial"/>
                <w:color w:val="000000"/>
                <w:sz w:val="16"/>
                <w:szCs w:val="16"/>
                <w:lang w:eastAsia="ja-JP"/>
              </w:rPr>
              <w:t xml:space="preserve"> </w:t>
            </w:r>
            <w:r>
              <w:rPr>
                <w:rFonts w:eastAsia="MS Mincho" w:cs="Arial"/>
                <w:color w:val="000000"/>
                <w:sz w:val="16"/>
                <w:szCs w:val="16"/>
                <w:lang w:eastAsia="ja-JP"/>
              </w:rPr>
              <w:t>Description</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eps-sending-of-IRI</w:t>
            </w:r>
            <w:r w:rsidR="00B3790A">
              <w:rPr>
                <w:rFonts w:eastAsia="MS Mincho" w:cs="Arial"/>
                <w:color w:val="000000"/>
                <w:sz w:val="16"/>
                <w:szCs w:val="16"/>
                <w:lang w:eastAsia="ja-JP"/>
              </w:rPr>
              <w:t xml:space="preserve"> </w:t>
            </w:r>
            <w:r>
              <w:rPr>
                <w:rFonts w:eastAsia="MS Mincho" w:cs="Arial"/>
                <w:color w:val="000000"/>
                <w:sz w:val="16"/>
                <w:szCs w:val="16"/>
                <w:lang w:eastAsia="ja-JP"/>
              </w:rPr>
              <w:t>Subdomain</w:t>
            </w:r>
            <w:r w:rsidR="00B3790A">
              <w:rPr>
                <w:rFonts w:eastAsia="MS Mincho" w:cs="Arial"/>
                <w:color w:val="000000"/>
                <w:sz w:val="16"/>
                <w:szCs w:val="16"/>
                <w:lang w:eastAsia="ja-JP"/>
              </w:rPr>
              <w:t xml:space="preserve"> </w:t>
            </w:r>
            <w:r>
              <w:rPr>
                <w:rFonts w:eastAsia="MS Mincho" w:cs="Arial"/>
                <w:color w:val="000000"/>
                <w:sz w:val="16"/>
                <w:szCs w:val="16"/>
                <w:lang w:eastAsia="ja-JP"/>
              </w:rPr>
              <w:t>ID</w:t>
            </w:r>
          </w:p>
        </w:tc>
        <w:tc>
          <w:tcPr>
            <w:tcW w:w="708" w:type="dxa"/>
            <w:shd w:val="solid" w:color="FFFFFF" w:fill="auto"/>
            <w:vAlign w:val="bottom"/>
          </w:tcPr>
          <w:p w14:paraId="6949738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9.3.0</w:t>
            </w:r>
          </w:p>
        </w:tc>
      </w:tr>
      <w:tr w:rsidR="008B45D8" w:rsidRPr="007D6048" w14:paraId="601891A4" w14:textId="77777777" w:rsidTr="00B3790A">
        <w:trPr>
          <w:jc w:val="center"/>
        </w:trPr>
        <w:tc>
          <w:tcPr>
            <w:tcW w:w="800" w:type="dxa"/>
            <w:shd w:val="solid" w:color="FFFFFF" w:fill="auto"/>
            <w:vAlign w:val="center"/>
          </w:tcPr>
          <w:p w14:paraId="09FACCA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2010-06</w:t>
            </w:r>
          </w:p>
        </w:tc>
        <w:tc>
          <w:tcPr>
            <w:tcW w:w="800" w:type="dxa"/>
            <w:shd w:val="solid" w:color="FFFFFF" w:fill="auto"/>
            <w:vAlign w:val="center"/>
          </w:tcPr>
          <w:p w14:paraId="7589092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SP-48</w:t>
            </w:r>
          </w:p>
        </w:tc>
        <w:tc>
          <w:tcPr>
            <w:tcW w:w="1094" w:type="dxa"/>
            <w:shd w:val="solid" w:color="FFFFFF" w:fill="auto"/>
            <w:vAlign w:val="center"/>
          </w:tcPr>
          <w:p w14:paraId="25307CF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SP-100253</w:t>
            </w:r>
          </w:p>
        </w:tc>
        <w:tc>
          <w:tcPr>
            <w:tcW w:w="567" w:type="dxa"/>
            <w:shd w:val="solid" w:color="FFFFFF" w:fill="auto"/>
            <w:vAlign w:val="bottom"/>
          </w:tcPr>
          <w:p w14:paraId="50364C3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140</w:t>
            </w:r>
          </w:p>
        </w:tc>
        <w:tc>
          <w:tcPr>
            <w:tcW w:w="425" w:type="dxa"/>
            <w:shd w:val="solid" w:color="FFFFFF" w:fill="auto"/>
            <w:vAlign w:val="bottom"/>
          </w:tcPr>
          <w:p w14:paraId="4E16E74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5FB4181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1B0DF1A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Reporting</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Dual</w:t>
            </w:r>
            <w:r w:rsidR="00B3790A">
              <w:rPr>
                <w:rFonts w:eastAsia="MS Mincho" w:cs="Arial"/>
                <w:color w:val="000000"/>
                <w:sz w:val="16"/>
                <w:szCs w:val="16"/>
                <w:lang w:eastAsia="ja-JP"/>
              </w:rPr>
              <w:t xml:space="preserve"> </w:t>
            </w:r>
            <w:r>
              <w:rPr>
                <w:rFonts w:eastAsia="MS Mincho" w:cs="Arial"/>
                <w:color w:val="000000"/>
                <w:sz w:val="16"/>
                <w:szCs w:val="16"/>
                <w:lang w:eastAsia="ja-JP"/>
              </w:rPr>
              <w:t>Stack</w:t>
            </w:r>
            <w:r w:rsidR="00B3790A">
              <w:rPr>
                <w:rFonts w:eastAsia="MS Mincho" w:cs="Arial"/>
                <w:color w:val="000000"/>
                <w:sz w:val="16"/>
                <w:szCs w:val="16"/>
                <w:lang w:eastAsia="ja-JP"/>
              </w:rPr>
              <w:t xml:space="preserve"> </w:t>
            </w:r>
            <w:r>
              <w:rPr>
                <w:rFonts w:eastAsia="MS Mincho" w:cs="Arial"/>
                <w:color w:val="000000"/>
                <w:sz w:val="16"/>
                <w:szCs w:val="16"/>
                <w:lang w:eastAsia="ja-JP"/>
              </w:rPr>
              <w:t>PDP</w:t>
            </w:r>
            <w:r w:rsidR="00B3790A">
              <w:rPr>
                <w:rFonts w:eastAsia="MS Mincho" w:cs="Arial"/>
                <w:color w:val="000000"/>
                <w:sz w:val="16"/>
                <w:szCs w:val="16"/>
                <w:lang w:eastAsia="ja-JP"/>
              </w:rPr>
              <w:t xml:space="preserve"> </w:t>
            </w:r>
            <w:r>
              <w:rPr>
                <w:rFonts w:eastAsia="MS Mincho" w:cs="Arial"/>
                <w:color w:val="000000"/>
                <w:sz w:val="16"/>
                <w:szCs w:val="16"/>
                <w:lang w:eastAsia="ja-JP"/>
              </w:rPr>
              <w:t>address</w:t>
            </w:r>
            <w:r w:rsidR="00B3790A">
              <w:rPr>
                <w:rFonts w:eastAsia="MS Mincho" w:cs="Arial"/>
                <w:color w:val="000000"/>
                <w:sz w:val="16"/>
                <w:szCs w:val="16"/>
                <w:lang w:eastAsia="ja-JP"/>
              </w:rPr>
              <w:t xml:space="preserve"> </w:t>
            </w:r>
            <w:r>
              <w:rPr>
                <w:rFonts w:eastAsia="MS Mincho" w:cs="Arial"/>
                <w:color w:val="000000"/>
                <w:sz w:val="16"/>
                <w:szCs w:val="16"/>
                <w:lang w:eastAsia="ja-JP"/>
              </w:rPr>
              <w:t>from</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SGSN</w:t>
            </w:r>
          </w:p>
        </w:tc>
        <w:tc>
          <w:tcPr>
            <w:tcW w:w="708" w:type="dxa"/>
            <w:shd w:val="solid" w:color="FFFFFF" w:fill="auto"/>
            <w:vAlign w:val="bottom"/>
          </w:tcPr>
          <w:p w14:paraId="00FC0A0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10.0.0</w:t>
            </w:r>
          </w:p>
        </w:tc>
      </w:tr>
      <w:tr w:rsidR="008B45D8" w:rsidRPr="007D6048" w14:paraId="5BED9C62" w14:textId="77777777" w:rsidTr="00B3790A">
        <w:trPr>
          <w:jc w:val="center"/>
        </w:trPr>
        <w:tc>
          <w:tcPr>
            <w:tcW w:w="800" w:type="dxa"/>
            <w:shd w:val="solid" w:color="FFFFFF" w:fill="auto"/>
            <w:vAlign w:val="center"/>
          </w:tcPr>
          <w:p w14:paraId="2998332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2010-10</w:t>
            </w:r>
          </w:p>
        </w:tc>
        <w:tc>
          <w:tcPr>
            <w:tcW w:w="800" w:type="dxa"/>
            <w:shd w:val="solid" w:color="FFFFFF" w:fill="auto"/>
            <w:vAlign w:val="center"/>
          </w:tcPr>
          <w:p w14:paraId="4EEEED5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SP-49</w:t>
            </w:r>
          </w:p>
        </w:tc>
        <w:tc>
          <w:tcPr>
            <w:tcW w:w="1094" w:type="dxa"/>
            <w:shd w:val="solid" w:color="FFFFFF" w:fill="auto"/>
            <w:vAlign w:val="center"/>
          </w:tcPr>
          <w:p w14:paraId="3F13960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SP-100570</w:t>
            </w:r>
          </w:p>
        </w:tc>
        <w:tc>
          <w:tcPr>
            <w:tcW w:w="567" w:type="dxa"/>
            <w:shd w:val="solid" w:color="FFFFFF" w:fill="auto"/>
            <w:vAlign w:val="bottom"/>
          </w:tcPr>
          <w:p w14:paraId="6D6F03D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141</w:t>
            </w:r>
          </w:p>
        </w:tc>
        <w:tc>
          <w:tcPr>
            <w:tcW w:w="425" w:type="dxa"/>
            <w:shd w:val="solid" w:color="FFFFFF" w:fill="auto"/>
            <w:vAlign w:val="bottom"/>
          </w:tcPr>
          <w:p w14:paraId="56F47BD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7C3FF4C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3C9EFC18" w14:textId="77777777" w:rsidR="008B45D8" w:rsidRDefault="008B45D8" w:rsidP="003C65AA">
            <w:pPr>
              <w:pStyle w:val="TAL"/>
              <w:rPr>
                <w:rFonts w:eastAsia="MS Mincho" w:cs="Arial"/>
                <w:color w:val="000000"/>
                <w:sz w:val="16"/>
                <w:szCs w:val="16"/>
                <w:lang w:eastAsia="ja-JP"/>
              </w:rPr>
            </w:pPr>
            <w:r>
              <w:rPr>
                <w:rFonts w:cs="Arial"/>
                <w:sz w:val="16"/>
                <w:szCs w:val="16"/>
              </w:rPr>
              <w:t>SCI</w:t>
            </w:r>
            <w:r w:rsidR="00B3790A">
              <w:rPr>
                <w:rFonts w:cs="Arial"/>
                <w:sz w:val="16"/>
                <w:szCs w:val="16"/>
              </w:rPr>
              <w:t xml:space="preserve"> </w:t>
            </w:r>
            <w:r>
              <w:rPr>
                <w:rFonts w:cs="Arial"/>
                <w:sz w:val="16"/>
                <w:szCs w:val="16"/>
              </w:rPr>
              <w:t>correction</w:t>
            </w:r>
          </w:p>
        </w:tc>
        <w:tc>
          <w:tcPr>
            <w:tcW w:w="708" w:type="dxa"/>
            <w:shd w:val="solid" w:color="FFFFFF" w:fill="auto"/>
            <w:vAlign w:val="bottom"/>
          </w:tcPr>
          <w:p w14:paraId="3A39F15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10.1.0</w:t>
            </w:r>
          </w:p>
        </w:tc>
      </w:tr>
      <w:tr w:rsidR="008B45D8" w:rsidRPr="007D6048" w14:paraId="42EAEE25" w14:textId="77777777" w:rsidTr="00B3790A">
        <w:trPr>
          <w:jc w:val="center"/>
        </w:trPr>
        <w:tc>
          <w:tcPr>
            <w:tcW w:w="800" w:type="dxa"/>
            <w:shd w:val="solid" w:color="FFFFFF" w:fill="auto"/>
            <w:vAlign w:val="center"/>
          </w:tcPr>
          <w:p w14:paraId="4595316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2010-10</w:t>
            </w:r>
          </w:p>
        </w:tc>
        <w:tc>
          <w:tcPr>
            <w:tcW w:w="800" w:type="dxa"/>
            <w:shd w:val="solid" w:color="FFFFFF" w:fill="auto"/>
            <w:vAlign w:val="center"/>
          </w:tcPr>
          <w:p w14:paraId="0794C8B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SP-49</w:t>
            </w:r>
          </w:p>
        </w:tc>
        <w:tc>
          <w:tcPr>
            <w:tcW w:w="1094" w:type="dxa"/>
            <w:shd w:val="solid" w:color="FFFFFF" w:fill="auto"/>
            <w:vAlign w:val="center"/>
          </w:tcPr>
          <w:p w14:paraId="71E4997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SP-100570</w:t>
            </w:r>
          </w:p>
        </w:tc>
        <w:tc>
          <w:tcPr>
            <w:tcW w:w="567" w:type="dxa"/>
            <w:shd w:val="solid" w:color="FFFFFF" w:fill="auto"/>
            <w:vAlign w:val="bottom"/>
          </w:tcPr>
          <w:p w14:paraId="69E1A3D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143</w:t>
            </w:r>
          </w:p>
        </w:tc>
        <w:tc>
          <w:tcPr>
            <w:tcW w:w="425" w:type="dxa"/>
            <w:shd w:val="solid" w:color="FFFFFF" w:fill="auto"/>
            <w:vAlign w:val="bottom"/>
          </w:tcPr>
          <w:p w14:paraId="1057F92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19FF0D6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68B25BB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IMS</w:t>
            </w:r>
            <w:r w:rsidR="00B3790A">
              <w:rPr>
                <w:rFonts w:eastAsia="MS Mincho" w:cs="Arial"/>
                <w:color w:val="000000"/>
                <w:sz w:val="16"/>
                <w:szCs w:val="16"/>
                <w:lang w:eastAsia="ja-JP"/>
              </w:rPr>
              <w:t xml:space="preserve"> </w:t>
            </w:r>
            <w:r>
              <w:rPr>
                <w:rFonts w:eastAsia="MS Mincho" w:cs="Arial"/>
                <w:color w:val="000000"/>
                <w:sz w:val="16"/>
                <w:szCs w:val="16"/>
                <w:lang w:eastAsia="ja-JP"/>
              </w:rPr>
              <w:t>Conference</w:t>
            </w:r>
            <w:r w:rsidR="00B3790A">
              <w:rPr>
                <w:rFonts w:eastAsia="MS Mincho" w:cs="Arial"/>
                <w:color w:val="000000"/>
                <w:sz w:val="16"/>
                <w:szCs w:val="16"/>
                <w:lang w:eastAsia="ja-JP"/>
              </w:rPr>
              <w:t xml:space="preserve"> </w:t>
            </w:r>
            <w:r>
              <w:rPr>
                <w:rFonts w:eastAsia="MS Mincho" w:cs="Arial"/>
                <w:color w:val="000000"/>
                <w:sz w:val="16"/>
                <w:szCs w:val="16"/>
                <w:lang w:eastAsia="ja-JP"/>
              </w:rPr>
              <w:t>Overview</w:t>
            </w:r>
            <w:r w:rsidR="00B3790A">
              <w:rPr>
                <w:rFonts w:eastAsia="MS Mincho" w:cs="Arial"/>
                <w:color w:val="000000"/>
                <w:sz w:val="16"/>
                <w:szCs w:val="16"/>
                <w:lang w:eastAsia="ja-JP"/>
              </w:rPr>
              <w:t xml:space="preserve"> </w:t>
            </w:r>
            <w:r>
              <w:rPr>
                <w:rFonts w:eastAsia="MS Mincho" w:cs="Arial"/>
                <w:color w:val="000000"/>
                <w:sz w:val="16"/>
                <w:szCs w:val="16"/>
                <w:lang w:eastAsia="ja-JP"/>
              </w:rPr>
              <w:t>text</w:t>
            </w:r>
            <w:r w:rsidR="00B3790A">
              <w:rPr>
                <w:rFonts w:eastAsia="MS Mincho" w:cs="Arial"/>
                <w:color w:val="000000"/>
                <w:sz w:val="16"/>
                <w:szCs w:val="16"/>
                <w:lang w:eastAsia="ja-JP"/>
              </w:rPr>
              <w:t xml:space="preserve"> </w:t>
            </w:r>
            <w:r>
              <w:rPr>
                <w:rFonts w:eastAsia="MS Mincho" w:cs="Arial"/>
                <w:color w:val="000000"/>
                <w:sz w:val="16"/>
                <w:szCs w:val="16"/>
                <w:lang w:eastAsia="ja-JP"/>
              </w:rPr>
              <w:t>modification</w:t>
            </w:r>
          </w:p>
        </w:tc>
        <w:tc>
          <w:tcPr>
            <w:tcW w:w="708" w:type="dxa"/>
            <w:shd w:val="solid" w:color="FFFFFF" w:fill="auto"/>
            <w:vAlign w:val="bottom"/>
          </w:tcPr>
          <w:p w14:paraId="1D75953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10.1.0</w:t>
            </w:r>
          </w:p>
        </w:tc>
      </w:tr>
      <w:tr w:rsidR="008B45D8" w:rsidRPr="007D6048" w14:paraId="3D288914" w14:textId="77777777" w:rsidTr="00B3790A">
        <w:trPr>
          <w:jc w:val="center"/>
        </w:trPr>
        <w:tc>
          <w:tcPr>
            <w:tcW w:w="800" w:type="dxa"/>
            <w:shd w:val="solid" w:color="FFFFFF" w:fill="auto"/>
            <w:vAlign w:val="center"/>
          </w:tcPr>
          <w:p w14:paraId="49BEE8F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2010-10</w:t>
            </w:r>
          </w:p>
        </w:tc>
        <w:tc>
          <w:tcPr>
            <w:tcW w:w="800" w:type="dxa"/>
            <w:shd w:val="solid" w:color="FFFFFF" w:fill="auto"/>
            <w:vAlign w:val="center"/>
          </w:tcPr>
          <w:p w14:paraId="3BFD332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SP-49</w:t>
            </w:r>
          </w:p>
        </w:tc>
        <w:tc>
          <w:tcPr>
            <w:tcW w:w="1094" w:type="dxa"/>
            <w:shd w:val="solid" w:color="FFFFFF" w:fill="auto"/>
            <w:vAlign w:val="center"/>
          </w:tcPr>
          <w:p w14:paraId="7BA0926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SP-100481</w:t>
            </w:r>
          </w:p>
        </w:tc>
        <w:tc>
          <w:tcPr>
            <w:tcW w:w="567" w:type="dxa"/>
            <w:shd w:val="solid" w:color="FFFFFF" w:fill="auto"/>
            <w:vAlign w:val="bottom"/>
          </w:tcPr>
          <w:p w14:paraId="5A1D191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142</w:t>
            </w:r>
          </w:p>
        </w:tc>
        <w:tc>
          <w:tcPr>
            <w:tcW w:w="425" w:type="dxa"/>
            <w:shd w:val="solid" w:color="FFFFFF" w:fill="auto"/>
            <w:vAlign w:val="bottom"/>
          </w:tcPr>
          <w:p w14:paraId="2959411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60228A6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2824B86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Unsuccessful</w:t>
            </w:r>
            <w:r w:rsidR="00B3790A">
              <w:rPr>
                <w:rFonts w:eastAsia="MS Mincho" w:cs="Arial"/>
                <w:color w:val="000000"/>
                <w:sz w:val="16"/>
                <w:szCs w:val="16"/>
                <w:lang w:eastAsia="ja-JP"/>
              </w:rPr>
              <w:t xml:space="preserve"> </w:t>
            </w:r>
            <w:r>
              <w:rPr>
                <w:rFonts w:eastAsia="MS Mincho" w:cs="Arial"/>
                <w:color w:val="000000"/>
                <w:sz w:val="16"/>
                <w:szCs w:val="16"/>
                <w:lang w:eastAsia="ja-JP"/>
              </w:rPr>
              <w:t>bearer</w:t>
            </w:r>
            <w:r w:rsidR="00B3790A">
              <w:rPr>
                <w:rFonts w:eastAsia="MS Mincho" w:cs="Arial"/>
                <w:color w:val="000000"/>
                <w:sz w:val="16"/>
                <w:szCs w:val="16"/>
                <w:lang w:eastAsia="ja-JP"/>
              </w:rPr>
              <w:t xml:space="preserve"> </w:t>
            </w:r>
            <w:r>
              <w:rPr>
                <w:rFonts w:eastAsia="MS Mincho" w:cs="Arial"/>
                <w:color w:val="000000"/>
                <w:sz w:val="16"/>
                <w:szCs w:val="16"/>
                <w:lang w:eastAsia="ja-JP"/>
              </w:rPr>
              <w:t>modification</w:t>
            </w:r>
          </w:p>
        </w:tc>
        <w:tc>
          <w:tcPr>
            <w:tcW w:w="708" w:type="dxa"/>
            <w:shd w:val="solid" w:color="FFFFFF" w:fill="auto"/>
            <w:vAlign w:val="bottom"/>
          </w:tcPr>
          <w:p w14:paraId="23C44F7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10.1.0</w:t>
            </w:r>
          </w:p>
        </w:tc>
      </w:tr>
      <w:tr w:rsidR="008B45D8" w:rsidRPr="007D6048" w14:paraId="3D5AC6C0" w14:textId="77777777" w:rsidTr="00B3790A">
        <w:trPr>
          <w:jc w:val="center"/>
        </w:trPr>
        <w:tc>
          <w:tcPr>
            <w:tcW w:w="800" w:type="dxa"/>
            <w:shd w:val="solid" w:color="FFFFFF" w:fill="auto"/>
            <w:vAlign w:val="center"/>
          </w:tcPr>
          <w:p w14:paraId="571F94B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2010-12</w:t>
            </w:r>
          </w:p>
        </w:tc>
        <w:tc>
          <w:tcPr>
            <w:tcW w:w="800" w:type="dxa"/>
            <w:shd w:val="solid" w:color="FFFFFF" w:fill="auto"/>
            <w:vAlign w:val="center"/>
          </w:tcPr>
          <w:p w14:paraId="7199F3A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SP-50</w:t>
            </w:r>
          </w:p>
        </w:tc>
        <w:tc>
          <w:tcPr>
            <w:tcW w:w="1094" w:type="dxa"/>
            <w:shd w:val="solid" w:color="FFFFFF" w:fill="auto"/>
            <w:vAlign w:val="center"/>
          </w:tcPr>
          <w:p w14:paraId="3A24EAB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SP-100854</w:t>
            </w:r>
          </w:p>
        </w:tc>
        <w:tc>
          <w:tcPr>
            <w:tcW w:w="567" w:type="dxa"/>
            <w:shd w:val="solid" w:color="FFFFFF" w:fill="auto"/>
            <w:vAlign w:val="bottom"/>
          </w:tcPr>
          <w:p w14:paraId="354E40C8" w14:textId="77777777" w:rsidR="008B45D8" w:rsidRDefault="008B45D8" w:rsidP="003C65AA">
            <w:pPr>
              <w:pStyle w:val="TAL"/>
              <w:rPr>
                <w:rFonts w:cs="Arial"/>
                <w:color w:val="000000"/>
                <w:sz w:val="16"/>
                <w:szCs w:val="16"/>
              </w:rPr>
            </w:pPr>
            <w:r>
              <w:rPr>
                <w:rFonts w:cs="Arial"/>
                <w:color w:val="000000"/>
                <w:sz w:val="16"/>
                <w:szCs w:val="16"/>
              </w:rPr>
              <w:t>146</w:t>
            </w:r>
          </w:p>
        </w:tc>
        <w:tc>
          <w:tcPr>
            <w:tcW w:w="425" w:type="dxa"/>
            <w:shd w:val="solid" w:color="FFFFFF" w:fill="auto"/>
            <w:vAlign w:val="bottom"/>
          </w:tcPr>
          <w:p w14:paraId="1618169F" w14:textId="77777777" w:rsidR="008B45D8" w:rsidRDefault="008B45D8" w:rsidP="003C65AA">
            <w:pPr>
              <w:pStyle w:val="TAL"/>
              <w:rPr>
                <w:rFonts w:cs="Arial"/>
                <w:color w:val="000000"/>
                <w:sz w:val="16"/>
                <w:szCs w:val="16"/>
              </w:rPr>
            </w:pPr>
            <w:r>
              <w:rPr>
                <w:rFonts w:cs="Arial"/>
                <w:color w:val="000000"/>
                <w:sz w:val="16"/>
                <w:szCs w:val="16"/>
              </w:rPr>
              <w:t>1</w:t>
            </w:r>
          </w:p>
        </w:tc>
        <w:tc>
          <w:tcPr>
            <w:tcW w:w="425" w:type="dxa"/>
            <w:shd w:val="solid" w:color="FFFFFF" w:fill="auto"/>
            <w:vAlign w:val="center"/>
          </w:tcPr>
          <w:p w14:paraId="35287CB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6D44959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IMSI</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event</w:t>
            </w:r>
            <w:r w:rsidR="00B3790A">
              <w:rPr>
                <w:rFonts w:eastAsia="MS Mincho" w:cs="Arial"/>
                <w:color w:val="000000"/>
                <w:sz w:val="16"/>
                <w:szCs w:val="16"/>
                <w:lang w:eastAsia="ja-JP"/>
              </w:rPr>
              <w:t xml:space="preserve"> </w:t>
            </w:r>
            <w:r>
              <w:rPr>
                <w:rFonts w:eastAsia="MS Mincho" w:cs="Arial"/>
                <w:color w:val="000000"/>
                <w:sz w:val="16"/>
                <w:szCs w:val="16"/>
                <w:lang w:eastAsia="ja-JP"/>
              </w:rPr>
              <w:t>records</w:t>
            </w:r>
          </w:p>
        </w:tc>
        <w:tc>
          <w:tcPr>
            <w:tcW w:w="708" w:type="dxa"/>
            <w:shd w:val="solid" w:color="FFFFFF" w:fill="auto"/>
            <w:vAlign w:val="bottom"/>
          </w:tcPr>
          <w:p w14:paraId="7B2B0B3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10.2.0</w:t>
            </w:r>
          </w:p>
        </w:tc>
      </w:tr>
      <w:tr w:rsidR="008B45D8" w:rsidRPr="007D6048" w14:paraId="77827B46" w14:textId="77777777" w:rsidTr="00B3790A">
        <w:trPr>
          <w:jc w:val="center"/>
        </w:trPr>
        <w:tc>
          <w:tcPr>
            <w:tcW w:w="800" w:type="dxa"/>
            <w:shd w:val="solid" w:color="FFFFFF" w:fill="auto"/>
            <w:vAlign w:val="center"/>
          </w:tcPr>
          <w:p w14:paraId="5E87986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2010-12</w:t>
            </w:r>
          </w:p>
        </w:tc>
        <w:tc>
          <w:tcPr>
            <w:tcW w:w="800" w:type="dxa"/>
            <w:shd w:val="solid" w:color="FFFFFF" w:fill="auto"/>
            <w:vAlign w:val="center"/>
          </w:tcPr>
          <w:p w14:paraId="12ED98E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SP-50</w:t>
            </w:r>
          </w:p>
        </w:tc>
        <w:tc>
          <w:tcPr>
            <w:tcW w:w="1094" w:type="dxa"/>
            <w:shd w:val="solid" w:color="FFFFFF" w:fill="auto"/>
            <w:vAlign w:val="center"/>
          </w:tcPr>
          <w:p w14:paraId="400FC3B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SP-100729</w:t>
            </w:r>
          </w:p>
        </w:tc>
        <w:tc>
          <w:tcPr>
            <w:tcW w:w="567" w:type="dxa"/>
            <w:shd w:val="solid" w:color="FFFFFF" w:fill="auto"/>
            <w:vAlign w:val="bottom"/>
          </w:tcPr>
          <w:p w14:paraId="37D314C0" w14:textId="77777777" w:rsidR="008B45D8" w:rsidRDefault="008B45D8" w:rsidP="003C65AA">
            <w:pPr>
              <w:pStyle w:val="TAL"/>
              <w:rPr>
                <w:rFonts w:cs="Arial"/>
                <w:color w:val="000000"/>
                <w:sz w:val="16"/>
                <w:szCs w:val="16"/>
              </w:rPr>
            </w:pPr>
            <w:r>
              <w:rPr>
                <w:rFonts w:cs="Arial"/>
                <w:color w:val="000000"/>
                <w:sz w:val="16"/>
                <w:szCs w:val="16"/>
              </w:rPr>
              <w:t>147</w:t>
            </w:r>
          </w:p>
        </w:tc>
        <w:tc>
          <w:tcPr>
            <w:tcW w:w="425" w:type="dxa"/>
            <w:shd w:val="solid" w:color="FFFFFF" w:fill="auto"/>
            <w:vAlign w:val="bottom"/>
          </w:tcPr>
          <w:p w14:paraId="37CFCD1D" w14:textId="77777777" w:rsidR="008B45D8" w:rsidRDefault="008B45D8" w:rsidP="003C65AA">
            <w:pPr>
              <w:pStyle w:val="TAL"/>
              <w:rPr>
                <w:rFonts w:cs="Arial"/>
                <w:color w:val="000000"/>
                <w:sz w:val="16"/>
                <w:szCs w:val="16"/>
              </w:rPr>
            </w:pPr>
            <w:r>
              <w:rPr>
                <w:rFonts w:cs="Arial"/>
                <w:color w:val="000000"/>
                <w:sz w:val="16"/>
                <w:szCs w:val="16"/>
              </w:rPr>
              <w:t>-</w:t>
            </w:r>
          </w:p>
        </w:tc>
        <w:tc>
          <w:tcPr>
            <w:tcW w:w="425" w:type="dxa"/>
            <w:shd w:val="solid" w:color="FFFFFF" w:fill="auto"/>
            <w:vAlign w:val="center"/>
          </w:tcPr>
          <w:p w14:paraId="39FC905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vAlign w:val="bottom"/>
          </w:tcPr>
          <w:p w14:paraId="2939A23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start</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interception</w:t>
            </w:r>
            <w:r w:rsidR="00B3790A">
              <w:rPr>
                <w:rFonts w:eastAsia="MS Mincho" w:cs="Arial"/>
                <w:color w:val="000000"/>
                <w:sz w:val="16"/>
                <w:szCs w:val="16"/>
                <w:lang w:eastAsia="ja-JP"/>
              </w:rPr>
              <w:t xml:space="preserve"> </w:t>
            </w:r>
            <w:r>
              <w:rPr>
                <w:rFonts w:eastAsia="MS Mincho" w:cs="Arial"/>
                <w:color w:val="000000"/>
                <w:sz w:val="16"/>
                <w:szCs w:val="16"/>
                <w:lang w:eastAsia="ja-JP"/>
              </w:rPr>
              <w:t>event</w:t>
            </w:r>
            <w:r w:rsidR="00B3790A">
              <w:rPr>
                <w:rFonts w:eastAsia="MS Mincho" w:cs="Arial"/>
                <w:color w:val="000000"/>
                <w:sz w:val="16"/>
                <w:szCs w:val="16"/>
                <w:lang w:eastAsia="ja-JP"/>
              </w:rPr>
              <w:t xml:space="preserve"> </w:t>
            </w:r>
            <w:r>
              <w:rPr>
                <w:rFonts w:eastAsia="MS Mincho" w:cs="Arial"/>
                <w:color w:val="000000"/>
                <w:sz w:val="16"/>
                <w:szCs w:val="16"/>
                <w:lang w:eastAsia="ja-JP"/>
              </w:rPr>
              <w:t>at</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EPS</w:t>
            </w:r>
            <w:r w:rsidR="00B3790A">
              <w:rPr>
                <w:rFonts w:eastAsia="MS Mincho" w:cs="Arial"/>
                <w:color w:val="000000"/>
                <w:sz w:val="16"/>
                <w:szCs w:val="16"/>
                <w:lang w:eastAsia="ja-JP"/>
              </w:rPr>
              <w:t xml:space="preserve"> </w:t>
            </w:r>
            <w:r>
              <w:rPr>
                <w:rFonts w:eastAsia="MS Mincho" w:cs="Arial"/>
                <w:color w:val="000000"/>
                <w:sz w:val="16"/>
                <w:szCs w:val="16"/>
                <w:lang w:eastAsia="ja-JP"/>
              </w:rPr>
              <w:t>HI2</w:t>
            </w:r>
          </w:p>
        </w:tc>
        <w:tc>
          <w:tcPr>
            <w:tcW w:w="708" w:type="dxa"/>
            <w:shd w:val="solid" w:color="FFFFFF" w:fill="auto"/>
            <w:vAlign w:val="bottom"/>
          </w:tcPr>
          <w:p w14:paraId="2311A8B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10.2.0</w:t>
            </w:r>
          </w:p>
        </w:tc>
      </w:tr>
      <w:tr w:rsidR="008B45D8" w:rsidRPr="007D6048" w14:paraId="53D243B2" w14:textId="77777777" w:rsidTr="00B3790A">
        <w:trPr>
          <w:jc w:val="center"/>
        </w:trPr>
        <w:tc>
          <w:tcPr>
            <w:tcW w:w="800" w:type="dxa"/>
            <w:shd w:val="solid" w:color="FFFFFF" w:fill="auto"/>
            <w:vAlign w:val="center"/>
          </w:tcPr>
          <w:p w14:paraId="63C023D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2010-12</w:t>
            </w:r>
          </w:p>
        </w:tc>
        <w:tc>
          <w:tcPr>
            <w:tcW w:w="800" w:type="dxa"/>
            <w:shd w:val="solid" w:color="FFFFFF" w:fill="auto"/>
            <w:vAlign w:val="center"/>
          </w:tcPr>
          <w:p w14:paraId="5D2CC3C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SP-50</w:t>
            </w:r>
          </w:p>
        </w:tc>
        <w:tc>
          <w:tcPr>
            <w:tcW w:w="1094" w:type="dxa"/>
            <w:shd w:val="solid" w:color="FFFFFF" w:fill="auto"/>
            <w:vAlign w:val="center"/>
          </w:tcPr>
          <w:p w14:paraId="19608C9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SP-100729</w:t>
            </w:r>
          </w:p>
        </w:tc>
        <w:tc>
          <w:tcPr>
            <w:tcW w:w="567" w:type="dxa"/>
            <w:shd w:val="solid" w:color="FFFFFF" w:fill="auto"/>
            <w:vAlign w:val="bottom"/>
          </w:tcPr>
          <w:p w14:paraId="27FED6D3" w14:textId="77777777" w:rsidR="008B45D8" w:rsidRDefault="008B45D8" w:rsidP="003C65AA">
            <w:pPr>
              <w:pStyle w:val="TAL"/>
              <w:rPr>
                <w:rFonts w:cs="Arial"/>
                <w:color w:val="000000"/>
                <w:sz w:val="16"/>
                <w:szCs w:val="16"/>
              </w:rPr>
            </w:pPr>
            <w:r>
              <w:rPr>
                <w:rFonts w:cs="Arial"/>
                <w:color w:val="000000"/>
                <w:sz w:val="16"/>
                <w:szCs w:val="16"/>
              </w:rPr>
              <w:t>148</w:t>
            </w:r>
          </w:p>
        </w:tc>
        <w:tc>
          <w:tcPr>
            <w:tcW w:w="425" w:type="dxa"/>
            <w:shd w:val="solid" w:color="FFFFFF" w:fill="auto"/>
            <w:vAlign w:val="bottom"/>
          </w:tcPr>
          <w:p w14:paraId="76841F30" w14:textId="77777777" w:rsidR="008B45D8" w:rsidRDefault="008B45D8" w:rsidP="003C65AA">
            <w:pPr>
              <w:pStyle w:val="TAL"/>
              <w:rPr>
                <w:rFonts w:cs="Arial"/>
                <w:color w:val="000000"/>
                <w:sz w:val="16"/>
                <w:szCs w:val="16"/>
              </w:rPr>
            </w:pPr>
            <w:r>
              <w:rPr>
                <w:rFonts w:cs="Arial"/>
                <w:color w:val="000000"/>
                <w:sz w:val="16"/>
                <w:szCs w:val="16"/>
              </w:rPr>
              <w:t>-</w:t>
            </w:r>
          </w:p>
        </w:tc>
        <w:tc>
          <w:tcPr>
            <w:tcW w:w="425" w:type="dxa"/>
            <w:shd w:val="solid" w:color="FFFFFF" w:fill="auto"/>
            <w:vAlign w:val="center"/>
          </w:tcPr>
          <w:p w14:paraId="45AD59A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vAlign w:val="bottom"/>
          </w:tcPr>
          <w:p w14:paraId="2655B7E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LI</w:t>
            </w:r>
            <w:r w:rsidR="00B3790A">
              <w:rPr>
                <w:rFonts w:eastAsia="MS Mincho" w:cs="Arial"/>
                <w:color w:val="000000"/>
                <w:sz w:val="16"/>
                <w:szCs w:val="16"/>
                <w:lang w:eastAsia="ja-JP"/>
              </w:rPr>
              <w:t xml:space="preserve"> </w:t>
            </w:r>
            <w:r>
              <w:rPr>
                <w:rFonts w:eastAsia="MS Mincho" w:cs="Arial"/>
                <w:color w:val="000000"/>
                <w:sz w:val="16"/>
                <w:szCs w:val="16"/>
                <w:lang w:eastAsia="ja-JP"/>
              </w:rPr>
              <w:t>Handover</w:t>
            </w:r>
            <w:r w:rsidR="00B3790A">
              <w:rPr>
                <w:rFonts w:eastAsia="MS Mincho" w:cs="Arial"/>
                <w:color w:val="000000"/>
                <w:sz w:val="16"/>
                <w:szCs w:val="16"/>
                <w:lang w:eastAsia="ja-JP"/>
              </w:rPr>
              <w:t xml:space="preserve"> </w:t>
            </w:r>
            <w:r>
              <w:rPr>
                <w:rFonts w:eastAsia="MS Mincho" w:cs="Arial"/>
                <w:color w:val="000000"/>
                <w:sz w:val="16"/>
                <w:szCs w:val="16"/>
                <w:lang w:eastAsia="ja-JP"/>
              </w:rPr>
              <w:t>Interface</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KMS</w:t>
            </w:r>
            <w:r w:rsidR="00B3790A">
              <w:rPr>
                <w:rFonts w:eastAsia="MS Mincho" w:cs="Arial"/>
                <w:color w:val="000000"/>
                <w:sz w:val="16"/>
                <w:szCs w:val="16"/>
                <w:lang w:eastAsia="ja-JP"/>
              </w:rPr>
              <w:t xml:space="preserve"> </w:t>
            </w:r>
            <w:r>
              <w:rPr>
                <w:rFonts w:eastAsia="MS Mincho" w:cs="Arial"/>
                <w:color w:val="000000"/>
                <w:sz w:val="16"/>
                <w:szCs w:val="16"/>
                <w:lang w:eastAsia="ja-JP"/>
              </w:rPr>
              <w:t>based</w:t>
            </w:r>
            <w:r w:rsidR="00B3790A">
              <w:rPr>
                <w:rFonts w:eastAsia="MS Mincho" w:cs="Arial"/>
                <w:color w:val="000000"/>
                <w:sz w:val="16"/>
                <w:szCs w:val="16"/>
                <w:lang w:eastAsia="ja-JP"/>
              </w:rPr>
              <w:t xml:space="preserve"> </w:t>
            </w:r>
            <w:r>
              <w:rPr>
                <w:rFonts w:eastAsia="MS Mincho" w:cs="Arial"/>
                <w:color w:val="000000"/>
                <w:sz w:val="16"/>
                <w:szCs w:val="16"/>
                <w:lang w:eastAsia="ja-JP"/>
              </w:rPr>
              <w:t>IMS</w:t>
            </w:r>
            <w:r w:rsidR="00B3790A">
              <w:rPr>
                <w:rFonts w:eastAsia="MS Mincho" w:cs="Arial"/>
                <w:color w:val="000000"/>
                <w:sz w:val="16"/>
                <w:szCs w:val="16"/>
                <w:lang w:eastAsia="ja-JP"/>
              </w:rPr>
              <w:t xml:space="preserve"> </w:t>
            </w:r>
            <w:r>
              <w:rPr>
                <w:rFonts w:eastAsia="MS Mincho" w:cs="Arial"/>
                <w:color w:val="000000"/>
                <w:sz w:val="16"/>
                <w:szCs w:val="16"/>
                <w:lang w:eastAsia="ja-JP"/>
              </w:rPr>
              <w:t>Media</w:t>
            </w:r>
            <w:r w:rsidR="00B3790A">
              <w:rPr>
                <w:rFonts w:eastAsia="MS Mincho" w:cs="Arial"/>
                <w:color w:val="000000"/>
                <w:sz w:val="16"/>
                <w:szCs w:val="16"/>
                <w:lang w:eastAsia="ja-JP"/>
              </w:rPr>
              <w:t xml:space="preserve"> </w:t>
            </w:r>
            <w:r>
              <w:rPr>
                <w:rFonts w:eastAsia="MS Mincho" w:cs="Arial"/>
                <w:color w:val="000000"/>
                <w:sz w:val="16"/>
                <w:szCs w:val="16"/>
                <w:lang w:eastAsia="ja-JP"/>
              </w:rPr>
              <w:t>Security</w:t>
            </w:r>
          </w:p>
        </w:tc>
        <w:tc>
          <w:tcPr>
            <w:tcW w:w="708" w:type="dxa"/>
            <w:shd w:val="solid" w:color="FFFFFF" w:fill="auto"/>
            <w:vAlign w:val="bottom"/>
          </w:tcPr>
          <w:p w14:paraId="417C2CD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10.2.0</w:t>
            </w:r>
          </w:p>
        </w:tc>
      </w:tr>
      <w:tr w:rsidR="008B45D8" w:rsidRPr="007D6048" w14:paraId="3BC7C930" w14:textId="77777777" w:rsidTr="00B3790A">
        <w:trPr>
          <w:jc w:val="center"/>
        </w:trPr>
        <w:tc>
          <w:tcPr>
            <w:tcW w:w="800" w:type="dxa"/>
            <w:shd w:val="solid" w:color="FFFFFF" w:fill="auto"/>
            <w:vAlign w:val="center"/>
          </w:tcPr>
          <w:p w14:paraId="447BF7F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2010-12</w:t>
            </w:r>
          </w:p>
        </w:tc>
        <w:tc>
          <w:tcPr>
            <w:tcW w:w="800" w:type="dxa"/>
            <w:shd w:val="solid" w:color="FFFFFF" w:fill="auto"/>
            <w:vAlign w:val="center"/>
          </w:tcPr>
          <w:p w14:paraId="62E421E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SP-50</w:t>
            </w:r>
          </w:p>
        </w:tc>
        <w:tc>
          <w:tcPr>
            <w:tcW w:w="1094" w:type="dxa"/>
            <w:shd w:val="solid" w:color="FFFFFF" w:fill="auto"/>
            <w:vAlign w:val="center"/>
          </w:tcPr>
          <w:p w14:paraId="64F4B79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SP-100726</w:t>
            </w:r>
          </w:p>
        </w:tc>
        <w:tc>
          <w:tcPr>
            <w:tcW w:w="567" w:type="dxa"/>
            <w:shd w:val="solid" w:color="FFFFFF" w:fill="auto"/>
            <w:vAlign w:val="bottom"/>
          </w:tcPr>
          <w:p w14:paraId="1B32EEB3" w14:textId="77777777" w:rsidR="008B45D8" w:rsidRDefault="008B45D8" w:rsidP="003C65AA">
            <w:pPr>
              <w:pStyle w:val="TAL"/>
              <w:rPr>
                <w:rFonts w:cs="Arial"/>
                <w:color w:val="000000"/>
                <w:sz w:val="16"/>
                <w:szCs w:val="16"/>
              </w:rPr>
            </w:pPr>
            <w:r>
              <w:rPr>
                <w:rFonts w:cs="Arial"/>
                <w:color w:val="000000"/>
                <w:sz w:val="16"/>
                <w:szCs w:val="16"/>
              </w:rPr>
              <w:t>152</w:t>
            </w:r>
          </w:p>
        </w:tc>
        <w:tc>
          <w:tcPr>
            <w:tcW w:w="425" w:type="dxa"/>
            <w:shd w:val="solid" w:color="FFFFFF" w:fill="auto"/>
            <w:vAlign w:val="bottom"/>
          </w:tcPr>
          <w:p w14:paraId="0BFC0546" w14:textId="77777777" w:rsidR="008B45D8" w:rsidRDefault="008B45D8" w:rsidP="003C65AA">
            <w:pPr>
              <w:pStyle w:val="TAL"/>
              <w:rPr>
                <w:rFonts w:cs="Arial"/>
                <w:color w:val="000000"/>
                <w:sz w:val="16"/>
                <w:szCs w:val="16"/>
              </w:rPr>
            </w:pPr>
            <w:r>
              <w:rPr>
                <w:rFonts w:cs="Arial"/>
                <w:color w:val="000000"/>
                <w:sz w:val="16"/>
                <w:szCs w:val="16"/>
              </w:rPr>
              <w:t>-</w:t>
            </w:r>
          </w:p>
        </w:tc>
        <w:tc>
          <w:tcPr>
            <w:tcW w:w="425" w:type="dxa"/>
            <w:shd w:val="solid" w:color="FFFFFF" w:fill="auto"/>
            <w:vAlign w:val="center"/>
          </w:tcPr>
          <w:p w14:paraId="5E63036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1786705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Corrections</w:t>
            </w:r>
            <w:r w:rsidR="00B3790A">
              <w:rPr>
                <w:rFonts w:eastAsia="MS Mincho" w:cs="Arial"/>
                <w:color w:val="000000"/>
                <w:sz w:val="16"/>
                <w:szCs w:val="16"/>
                <w:lang w:eastAsia="ja-JP"/>
              </w:rPr>
              <w:t xml:space="preserve"> </w:t>
            </w:r>
            <w:r>
              <w:rPr>
                <w:rFonts w:eastAsia="MS Mincho" w:cs="Arial"/>
                <w:color w:val="000000"/>
                <w:sz w:val="16"/>
                <w:szCs w:val="16"/>
                <w:lang w:eastAsia="ja-JP"/>
              </w:rPr>
              <w:t>to</w:t>
            </w:r>
            <w:r w:rsidR="00B3790A">
              <w:rPr>
                <w:rFonts w:eastAsia="MS Mincho" w:cs="Arial"/>
                <w:color w:val="000000"/>
                <w:sz w:val="16"/>
                <w:szCs w:val="16"/>
                <w:lang w:eastAsia="ja-JP"/>
              </w:rPr>
              <w:t xml:space="preserve"> </w:t>
            </w:r>
            <w:r>
              <w:rPr>
                <w:rFonts w:eastAsia="MS Mincho" w:cs="Arial"/>
                <w:color w:val="000000"/>
                <w:sz w:val="16"/>
                <w:szCs w:val="16"/>
                <w:lang w:eastAsia="ja-JP"/>
              </w:rPr>
              <w:t>Serving</w:t>
            </w:r>
            <w:r w:rsidR="00B3790A">
              <w:rPr>
                <w:rFonts w:eastAsia="MS Mincho" w:cs="Arial"/>
                <w:color w:val="000000"/>
                <w:sz w:val="16"/>
                <w:szCs w:val="16"/>
                <w:lang w:eastAsia="ja-JP"/>
              </w:rPr>
              <w:t xml:space="preserve"> </w:t>
            </w:r>
            <w:r>
              <w:rPr>
                <w:rFonts w:eastAsia="MS Mincho" w:cs="Arial"/>
                <w:color w:val="000000"/>
                <w:sz w:val="16"/>
                <w:szCs w:val="16"/>
                <w:lang w:eastAsia="ja-JP"/>
              </w:rPr>
              <w:t>System</w:t>
            </w:r>
            <w:r w:rsidR="00B3790A">
              <w:rPr>
                <w:rFonts w:eastAsia="MS Mincho" w:cs="Arial"/>
                <w:color w:val="000000"/>
                <w:sz w:val="16"/>
                <w:szCs w:val="16"/>
                <w:lang w:eastAsia="ja-JP"/>
              </w:rPr>
              <w:t xml:space="preserve"> </w:t>
            </w:r>
            <w:r>
              <w:rPr>
                <w:rFonts w:eastAsia="MS Mincho" w:cs="Arial"/>
                <w:color w:val="000000"/>
                <w:sz w:val="16"/>
                <w:szCs w:val="16"/>
                <w:lang w:eastAsia="ja-JP"/>
              </w:rPr>
              <w:t>Report</w:t>
            </w:r>
            <w:r w:rsidR="00B3790A">
              <w:rPr>
                <w:rFonts w:eastAsia="MS Mincho" w:cs="Arial"/>
                <w:color w:val="000000"/>
                <w:sz w:val="16"/>
                <w:szCs w:val="16"/>
                <w:lang w:eastAsia="ja-JP"/>
              </w:rPr>
              <w:t xml:space="preserve"> </w:t>
            </w:r>
            <w:r>
              <w:rPr>
                <w:rFonts w:eastAsia="MS Mincho" w:cs="Arial"/>
                <w:color w:val="000000"/>
                <w:sz w:val="16"/>
                <w:szCs w:val="16"/>
                <w:lang w:eastAsia="ja-JP"/>
              </w:rPr>
              <w:t>Message</w:t>
            </w:r>
            <w:r w:rsidR="00B3790A">
              <w:rPr>
                <w:rFonts w:eastAsia="MS Mincho" w:cs="Arial"/>
                <w:color w:val="000000"/>
                <w:sz w:val="16"/>
                <w:szCs w:val="16"/>
                <w:lang w:eastAsia="ja-JP"/>
              </w:rPr>
              <w:t xml:space="preserve"> </w:t>
            </w:r>
            <w:r>
              <w:rPr>
                <w:rFonts w:eastAsia="MS Mincho" w:cs="Arial"/>
                <w:color w:val="000000"/>
                <w:sz w:val="16"/>
                <w:szCs w:val="16"/>
                <w:lang w:eastAsia="ja-JP"/>
              </w:rPr>
              <w:t>Required</w:t>
            </w:r>
            <w:r w:rsidR="00B3790A">
              <w:rPr>
                <w:rFonts w:eastAsia="MS Mincho" w:cs="Arial"/>
                <w:color w:val="000000"/>
                <w:sz w:val="16"/>
                <w:szCs w:val="16"/>
                <w:lang w:eastAsia="ja-JP"/>
              </w:rPr>
              <w:t xml:space="preserve"> </w:t>
            </w:r>
            <w:r>
              <w:rPr>
                <w:rFonts w:eastAsia="MS Mincho" w:cs="Arial"/>
                <w:color w:val="000000"/>
                <w:sz w:val="16"/>
                <w:szCs w:val="16"/>
                <w:lang w:eastAsia="ja-JP"/>
              </w:rPr>
              <w:t>to</w:t>
            </w:r>
            <w:r w:rsidR="00B3790A">
              <w:rPr>
                <w:rFonts w:eastAsia="MS Mincho" w:cs="Arial"/>
                <w:color w:val="000000"/>
                <w:sz w:val="16"/>
                <w:szCs w:val="16"/>
                <w:lang w:eastAsia="ja-JP"/>
              </w:rPr>
              <w:t xml:space="preserve"> </w:t>
            </w:r>
            <w:r>
              <w:rPr>
                <w:rFonts w:eastAsia="MS Mincho" w:cs="Arial"/>
                <w:color w:val="000000"/>
                <w:sz w:val="16"/>
                <w:szCs w:val="16"/>
                <w:lang w:eastAsia="ja-JP"/>
              </w:rPr>
              <w:t>meet</w:t>
            </w:r>
            <w:r w:rsidR="00B3790A">
              <w:rPr>
                <w:rFonts w:eastAsia="MS Mincho" w:cs="Arial"/>
                <w:color w:val="000000"/>
                <w:sz w:val="16"/>
                <w:szCs w:val="16"/>
                <w:lang w:eastAsia="ja-JP"/>
              </w:rPr>
              <w:t xml:space="preserve"> </w:t>
            </w:r>
            <w:r>
              <w:rPr>
                <w:rFonts w:eastAsia="MS Mincho" w:cs="Arial"/>
                <w:color w:val="000000"/>
                <w:sz w:val="16"/>
                <w:szCs w:val="16"/>
                <w:lang w:eastAsia="ja-JP"/>
              </w:rPr>
              <w:t>US</w:t>
            </w:r>
            <w:r w:rsidR="00B3790A">
              <w:rPr>
                <w:rFonts w:eastAsia="MS Mincho" w:cs="Arial"/>
                <w:color w:val="000000"/>
                <w:sz w:val="16"/>
                <w:szCs w:val="16"/>
                <w:lang w:eastAsia="ja-JP"/>
              </w:rPr>
              <w:t xml:space="preserve"> </w:t>
            </w:r>
            <w:r>
              <w:rPr>
                <w:rFonts w:eastAsia="MS Mincho" w:cs="Arial"/>
                <w:color w:val="000000"/>
                <w:sz w:val="16"/>
                <w:szCs w:val="16"/>
                <w:lang w:eastAsia="ja-JP"/>
              </w:rPr>
              <w:t>regulatory</w:t>
            </w:r>
            <w:r w:rsidR="00B3790A">
              <w:rPr>
                <w:rFonts w:eastAsia="MS Mincho" w:cs="Arial"/>
                <w:color w:val="000000"/>
                <w:sz w:val="16"/>
                <w:szCs w:val="16"/>
                <w:lang w:eastAsia="ja-JP"/>
              </w:rPr>
              <w:t xml:space="preserve"> </w:t>
            </w:r>
            <w:r>
              <w:rPr>
                <w:rFonts w:eastAsia="MS Mincho" w:cs="Arial"/>
                <w:color w:val="000000"/>
                <w:sz w:val="16"/>
                <w:szCs w:val="16"/>
                <w:lang w:eastAsia="ja-JP"/>
              </w:rPr>
              <w:t>requirements</w:t>
            </w:r>
          </w:p>
        </w:tc>
        <w:tc>
          <w:tcPr>
            <w:tcW w:w="708" w:type="dxa"/>
            <w:shd w:val="solid" w:color="FFFFFF" w:fill="auto"/>
            <w:vAlign w:val="bottom"/>
          </w:tcPr>
          <w:p w14:paraId="1B9199D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10.2.0</w:t>
            </w:r>
          </w:p>
        </w:tc>
      </w:tr>
      <w:tr w:rsidR="008B45D8" w:rsidRPr="007D6048" w14:paraId="272A0E6A" w14:textId="77777777" w:rsidTr="00B3790A">
        <w:trPr>
          <w:jc w:val="center"/>
        </w:trPr>
        <w:tc>
          <w:tcPr>
            <w:tcW w:w="800" w:type="dxa"/>
            <w:shd w:val="solid" w:color="FFFFFF" w:fill="auto"/>
            <w:vAlign w:val="center"/>
          </w:tcPr>
          <w:p w14:paraId="7A7E087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2010-12</w:t>
            </w:r>
          </w:p>
        </w:tc>
        <w:tc>
          <w:tcPr>
            <w:tcW w:w="800" w:type="dxa"/>
            <w:shd w:val="solid" w:color="FFFFFF" w:fill="auto"/>
            <w:vAlign w:val="center"/>
          </w:tcPr>
          <w:p w14:paraId="501852E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SP-50</w:t>
            </w:r>
          </w:p>
        </w:tc>
        <w:tc>
          <w:tcPr>
            <w:tcW w:w="1094" w:type="dxa"/>
            <w:shd w:val="solid" w:color="FFFFFF" w:fill="auto"/>
            <w:vAlign w:val="center"/>
          </w:tcPr>
          <w:p w14:paraId="5031BB2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SP-100728</w:t>
            </w:r>
          </w:p>
        </w:tc>
        <w:tc>
          <w:tcPr>
            <w:tcW w:w="567" w:type="dxa"/>
            <w:shd w:val="solid" w:color="FFFFFF" w:fill="auto"/>
            <w:vAlign w:val="bottom"/>
          </w:tcPr>
          <w:p w14:paraId="1EE52FA5" w14:textId="77777777" w:rsidR="008B45D8" w:rsidRDefault="008B45D8" w:rsidP="003C65AA">
            <w:pPr>
              <w:pStyle w:val="TAL"/>
              <w:rPr>
                <w:rFonts w:cs="Arial"/>
                <w:color w:val="000000"/>
                <w:sz w:val="16"/>
                <w:szCs w:val="16"/>
              </w:rPr>
            </w:pPr>
            <w:r>
              <w:rPr>
                <w:rFonts w:cs="Arial"/>
                <w:color w:val="000000"/>
                <w:sz w:val="16"/>
                <w:szCs w:val="16"/>
              </w:rPr>
              <w:t>156</w:t>
            </w:r>
          </w:p>
        </w:tc>
        <w:tc>
          <w:tcPr>
            <w:tcW w:w="425" w:type="dxa"/>
            <w:shd w:val="solid" w:color="FFFFFF" w:fill="auto"/>
            <w:vAlign w:val="bottom"/>
          </w:tcPr>
          <w:p w14:paraId="59617F11" w14:textId="77777777" w:rsidR="008B45D8" w:rsidRDefault="008B45D8" w:rsidP="003C65AA">
            <w:pPr>
              <w:pStyle w:val="TAL"/>
              <w:rPr>
                <w:rFonts w:cs="Arial"/>
                <w:color w:val="000000"/>
                <w:sz w:val="16"/>
                <w:szCs w:val="16"/>
              </w:rPr>
            </w:pPr>
            <w:r>
              <w:rPr>
                <w:rFonts w:cs="Arial"/>
                <w:color w:val="000000"/>
                <w:sz w:val="16"/>
                <w:szCs w:val="16"/>
              </w:rPr>
              <w:t>-</w:t>
            </w:r>
          </w:p>
        </w:tc>
        <w:tc>
          <w:tcPr>
            <w:tcW w:w="425" w:type="dxa"/>
            <w:shd w:val="solid" w:color="FFFFFF" w:fill="auto"/>
            <w:vAlign w:val="center"/>
          </w:tcPr>
          <w:p w14:paraId="0C549CE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2512EDD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Add</w:t>
            </w:r>
            <w:r w:rsidR="00B3790A">
              <w:rPr>
                <w:rFonts w:eastAsia="MS Mincho" w:cs="Arial"/>
                <w:color w:val="000000"/>
                <w:sz w:val="16"/>
                <w:szCs w:val="16"/>
                <w:lang w:eastAsia="ja-JP"/>
              </w:rPr>
              <w:t xml:space="preserve"> </w:t>
            </w:r>
            <w:r>
              <w:rPr>
                <w:rFonts w:eastAsia="MS Mincho" w:cs="Arial"/>
                <w:color w:val="000000"/>
                <w:sz w:val="16"/>
                <w:szCs w:val="16"/>
                <w:lang w:eastAsia="ja-JP"/>
              </w:rPr>
              <w:t>a</w:t>
            </w:r>
            <w:r w:rsidR="00B3790A">
              <w:rPr>
                <w:rFonts w:eastAsia="MS Mincho" w:cs="Arial"/>
                <w:color w:val="000000"/>
                <w:sz w:val="16"/>
                <w:szCs w:val="16"/>
                <w:lang w:eastAsia="ja-JP"/>
              </w:rPr>
              <w:t xml:space="preserve"> </w:t>
            </w:r>
            <w:r>
              <w:rPr>
                <w:rFonts w:eastAsia="MS Mincho" w:cs="Arial"/>
                <w:color w:val="000000"/>
                <w:sz w:val="16"/>
                <w:szCs w:val="16"/>
                <w:lang w:eastAsia="ja-JP"/>
              </w:rPr>
              <w:t>Reference</w:t>
            </w:r>
            <w:r w:rsidR="00B3790A">
              <w:rPr>
                <w:rFonts w:eastAsia="MS Mincho" w:cs="Arial"/>
                <w:color w:val="000000"/>
                <w:sz w:val="16"/>
                <w:szCs w:val="16"/>
                <w:lang w:eastAsia="ja-JP"/>
              </w:rPr>
              <w:t xml:space="preserve"> </w:t>
            </w:r>
            <w:r>
              <w:rPr>
                <w:rFonts w:eastAsia="MS Mincho" w:cs="Arial"/>
                <w:color w:val="000000"/>
                <w:sz w:val="16"/>
                <w:szCs w:val="16"/>
                <w:lang w:eastAsia="ja-JP"/>
              </w:rPr>
              <w:t>to</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ATIS</w:t>
            </w:r>
            <w:r w:rsidR="00B3790A">
              <w:rPr>
                <w:rFonts w:eastAsia="MS Mincho" w:cs="Arial"/>
                <w:color w:val="000000"/>
                <w:sz w:val="16"/>
                <w:szCs w:val="16"/>
                <w:lang w:eastAsia="ja-JP"/>
              </w:rPr>
              <w:t xml:space="preserve"> </w:t>
            </w:r>
            <w:r>
              <w:rPr>
                <w:rFonts w:eastAsia="MS Mincho" w:cs="Arial"/>
                <w:color w:val="000000"/>
                <w:sz w:val="16"/>
                <w:szCs w:val="16"/>
                <w:lang w:eastAsia="ja-JP"/>
              </w:rPr>
              <w:t>LI</w:t>
            </w:r>
            <w:r w:rsidR="00B3790A">
              <w:rPr>
                <w:rFonts w:eastAsia="MS Mincho" w:cs="Arial"/>
                <w:color w:val="000000"/>
                <w:sz w:val="16"/>
                <w:szCs w:val="16"/>
                <w:lang w:eastAsia="ja-JP"/>
              </w:rPr>
              <w:t xml:space="preserve"> </w:t>
            </w:r>
            <w:r>
              <w:rPr>
                <w:rFonts w:eastAsia="MS Mincho" w:cs="Arial"/>
                <w:color w:val="000000"/>
                <w:sz w:val="16"/>
                <w:szCs w:val="16"/>
                <w:lang w:eastAsia="ja-JP"/>
              </w:rPr>
              <w:t>VoIP</w:t>
            </w:r>
            <w:r w:rsidR="00B3790A">
              <w:rPr>
                <w:rFonts w:eastAsia="MS Mincho" w:cs="Arial"/>
                <w:color w:val="000000"/>
                <w:sz w:val="16"/>
                <w:szCs w:val="16"/>
                <w:lang w:eastAsia="ja-JP"/>
              </w:rPr>
              <w:t xml:space="preserve"> </w:t>
            </w:r>
            <w:r>
              <w:rPr>
                <w:rFonts w:eastAsia="MS Mincho" w:cs="Arial"/>
                <w:color w:val="000000"/>
                <w:sz w:val="16"/>
                <w:szCs w:val="16"/>
                <w:lang w:eastAsia="ja-JP"/>
              </w:rPr>
              <w:t>specification</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US</w:t>
            </w:r>
            <w:r w:rsidR="00B3790A">
              <w:rPr>
                <w:rFonts w:eastAsia="MS Mincho" w:cs="Arial"/>
                <w:color w:val="000000"/>
                <w:sz w:val="16"/>
                <w:szCs w:val="16"/>
                <w:lang w:eastAsia="ja-JP"/>
              </w:rPr>
              <w:t xml:space="preserve"> </w:t>
            </w:r>
            <w:r>
              <w:rPr>
                <w:rFonts w:eastAsia="MS Mincho" w:cs="Arial"/>
                <w:color w:val="000000"/>
                <w:sz w:val="16"/>
                <w:szCs w:val="16"/>
                <w:lang w:eastAsia="ja-JP"/>
              </w:rPr>
              <w:t>regulatory</w:t>
            </w:r>
            <w:r w:rsidR="00B3790A">
              <w:rPr>
                <w:rFonts w:eastAsia="MS Mincho" w:cs="Arial"/>
                <w:color w:val="000000"/>
                <w:sz w:val="16"/>
                <w:szCs w:val="16"/>
                <w:lang w:eastAsia="ja-JP"/>
              </w:rPr>
              <w:t xml:space="preserve"> </w:t>
            </w:r>
            <w:r>
              <w:rPr>
                <w:rFonts w:eastAsia="MS Mincho" w:cs="Arial"/>
                <w:color w:val="000000"/>
                <w:sz w:val="16"/>
                <w:szCs w:val="16"/>
                <w:lang w:eastAsia="ja-JP"/>
              </w:rPr>
              <w:t>requirements</w:t>
            </w:r>
          </w:p>
        </w:tc>
        <w:tc>
          <w:tcPr>
            <w:tcW w:w="708" w:type="dxa"/>
            <w:shd w:val="solid" w:color="FFFFFF" w:fill="auto"/>
            <w:vAlign w:val="bottom"/>
          </w:tcPr>
          <w:p w14:paraId="623BB20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10.2.0</w:t>
            </w:r>
          </w:p>
        </w:tc>
      </w:tr>
      <w:tr w:rsidR="008B45D8" w:rsidRPr="007D6048" w14:paraId="75CC020D" w14:textId="77777777" w:rsidTr="00B3790A">
        <w:trPr>
          <w:jc w:val="center"/>
        </w:trPr>
        <w:tc>
          <w:tcPr>
            <w:tcW w:w="800" w:type="dxa"/>
            <w:shd w:val="solid" w:color="FFFFFF" w:fill="auto"/>
            <w:vAlign w:val="center"/>
          </w:tcPr>
          <w:p w14:paraId="1377B7C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2010-12</w:t>
            </w:r>
          </w:p>
        </w:tc>
        <w:tc>
          <w:tcPr>
            <w:tcW w:w="800" w:type="dxa"/>
            <w:shd w:val="solid" w:color="FFFFFF" w:fill="auto"/>
            <w:vAlign w:val="center"/>
          </w:tcPr>
          <w:p w14:paraId="72D0FFE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SP-50</w:t>
            </w:r>
          </w:p>
        </w:tc>
        <w:tc>
          <w:tcPr>
            <w:tcW w:w="1094" w:type="dxa"/>
            <w:shd w:val="solid" w:color="FFFFFF" w:fill="auto"/>
            <w:vAlign w:val="center"/>
          </w:tcPr>
          <w:p w14:paraId="56F6929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SP-100726</w:t>
            </w:r>
          </w:p>
        </w:tc>
        <w:tc>
          <w:tcPr>
            <w:tcW w:w="567" w:type="dxa"/>
            <w:shd w:val="solid" w:color="FFFFFF" w:fill="auto"/>
            <w:vAlign w:val="bottom"/>
          </w:tcPr>
          <w:p w14:paraId="4C61A781" w14:textId="77777777" w:rsidR="008B45D8" w:rsidRDefault="008B45D8" w:rsidP="003C65AA">
            <w:pPr>
              <w:pStyle w:val="TAL"/>
              <w:rPr>
                <w:rFonts w:cs="Arial"/>
                <w:color w:val="000000"/>
                <w:sz w:val="16"/>
                <w:szCs w:val="16"/>
              </w:rPr>
            </w:pPr>
            <w:r>
              <w:rPr>
                <w:rFonts w:cs="Arial"/>
                <w:color w:val="000000"/>
                <w:sz w:val="16"/>
                <w:szCs w:val="16"/>
              </w:rPr>
              <w:t>160</w:t>
            </w:r>
          </w:p>
        </w:tc>
        <w:tc>
          <w:tcPr>
            <w:tcW w:w="425" w:type="dxa"/>
            <w:shd w:val="solid" w:color="FFFFFF" w:fill="auto"/>
            <w:vAlign w:val="bottom"/>
          </w:tcPr>
          <w:p w14:paraId="5963F01B" w14:textId="77777777" w:rsidR="008B45D8" w:rsidRDefault="008B45D8" w:rsidP="003C65AA">
            <w:pPr>
              <w:pStyle w:val="TAL"/>
              <w:rPr>
                <w:rFonts w:cs="Arial"/>
                <w:color w:val="000000"/>
                <w:sz w:val="16"/>
                <w:szCs w:val="16"/>
              </w:rPr>
            </w:pPr>
            <w:r>
              <w:rPr>
                <w:rFonts w:cs="Arial"/>
                <w:color w:val="000000"/>
                <w:sz w:val="16"/>
                <w:szCs w:val="16"/>
              </w:rPr>
              <w:t>-</w:t>
            </w:r>
          </w:p>
        </w:tc>
        <w:tc>
          <w:tcPr>
            <w:tcW w:w="425" w:type="dxa"/>
            <w:shd w:val="solid" w:color="FFFFFF" w:fill="auto"/>
            <w:vAlign w:val="center"/>
          </w:tcPr>
          <w:p w14:paraId="69FF196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7A7E0C8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Clarification</w:t>
            </w:r>
            <w:r w:rsidR="00B3790A">
              <w:rPr>
                <w:rFonts w:eastAsia="MS Mincho" w:cs="Arial"/>
                <w:color w:val="000000"/>
                <w:sz w:val="16"/>
                <w:szCs w:val="16"/>
                <w:lang w:eastAsia="ja-JP"/>
              </w:rPr>
              <w:t xml:space="preserve"> </w:t>
            </w:r>
            <w:r>
              <w:rPr>
                <w:rFonts w:eastAsia="MS Mincho" w:cs="Arial"/>
                <w:color w:val="000000"/>
                <w:sz w:val="16"/>
                <w:szCs w:val="16"/>
                <w:lang w:eastAsia="ja-JP"/>
              </w:rPr>
              <w:t>added</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US</w:t>
            </w:r>
            <w:r w:rsidR="00B3790A">
              <w:rPr>
                <w:rFonts w:eastAsia="MS Mincho" w:cs="Arial"/>
                <w:color w:val="000000"/>
                <w:sz w:val="16"/>
                <w:szCs w:val="16"/>
                <w:lang w:eastAsia="ja-JP"/>
              </w:rPr>
              <w:t xml:space="preserve"> </w:t>
            </w:r>
            <w:r>
              <w:rPr>
                <w:rFonts w:eastAsia="MS Mincho" w:cs="Arial"/>
                <w:color w:val="000000"/>
                <w:sz w:val="16"/>
                <w:szCs w:val="16"/>
                <w:lang w:eastAsia="ja-JP"/>
              </w:rPr>
              <w:t>Annex</w:t>
            </w:r>
            <w:r w:rsidR="00B3790A">
              <w:rPr>
                <w:rFonts w:eastAsia="MS Mincho" w:cs="Arial"/>
                <w:color w:val="000000"/>
                <w:sz w:val="16"/>
                <w:szCs w:val="16"/>
                <w:lang w:eastAsia="ja-JP"/>
              </w:rPr>
              <w:t xml:space="preserve"> </w:t>
            </w:r>
            <w:r>
              <w:rPr>
                <w:rFonts w:eastAsia="MS Mincho" w:cs="Arial"/>
                <w:color w:val="000000"/>
                <w:sz w:val="16"/>
                <w:szCs w:val="16"/>
                <w:lang w:eastAsia="ja-JP"/>
              </w:rPr>
              <w:t>H</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requirement</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UMTS</w:t>
            </w:r>
            <w:r w:rsidR="00B3790A">
              <w:rPr>
                <w:rFonts w:eastAsia="MS Mincho" w:cs="Arial"/>
                <w:color w:val="000000"/>
                <w:sz w:val="16"/>
                <w:szCs w:val="16"/>
                <w:lang w:eastAsia="ja-JP"/>
              </w:rPr>
              <w:t xml:space="preserve"> </w:t>
            </w:r>
            <w:r>
              <w:rPr>
                <w:rFonts w:eastAsia="MS Mincho" w:cs="Arial"/>
                <w:color w:val="000000"/>
                <w:sz w:val="16"/>
                <w:szCs w:val="16"/>
                <w:lang w:eastAsia="ja-JP"/>
              </w:rPr>
              <w:t>LI</w:t>
            </w:r>
            <w:r w:rsidR="00B3790A">
              <w:rPr>
                <w:rFonts w:eastAsia="MS Mincho" w:cs="Arial"/>
                <w:color w:val="000000"/>
                <w:sz w:val="16"/>
                <w:szCs w:val="16"/>
                <w:lang w:eastAsia="ja-JP"/>
              </w:rPr>
              <w:t xml:space="preserve"> </w:t>
            </w:r>
            <w:r>
              <w:rPr>
                <w:rFonts w:eastAsia="MS Mincho" w:cs="Arial"/>
                <w:color w:val="000000"/>
                <w:sz w:val="16"/>
                <w:szCs w:val="16"/>
                <w:lang w:eastAsia="ja-JP"/>
              </w:rPr>
              <w:t>Correlation</w:t>
            </w:r>
            <w:r w:rsidR="00B3790A">
              <w:rPr>
                <w:rFonts w:eastAsia="MS Mincho" w:cs="Arial"/>
                <w:color w:val="000000"/>
                <w:sz w:val="16"/>
                <w:szCs w:val="16"/>
                <w:lang w:eastAsia="ja-JP"/>
              </w:rPr>
              <w:t xml:space="preserve"> </w:t>
            </w:r>
            <w:r>
              <w:rPr>
                <w:rFonts w:eastAsia="MS Mincho" w:cs="Arial"/>
                <w:color w:val="000000"/>
                <w:sz w:val="16"/>
                <w:szCs w:val="16"/>
                <w:lang w:eastAsia="ja-JP"/>
              </w:rPr>
              <w:t>Header</w:t>
            </w:r>
            <w:r w:rsidR="00B3790A">
              <w:rPr>
                <w:rFonts w:eastAsia="MS Mincho" w:cs="Arial"/>
                <w:color w:val="000000"/>
                <w:sz w:val="16"/>
                <w:szCs w:val="16"/>
                <w:lang w:eastAsia="ja-JP"/>
              </w:rPr>
              <w:t xml:space="preserve"> </w:t>
            </w:r>
            <w:r>
              <w:rPr>
                <w:rFonts w:eastAsia="MS Mincho" w:cs="Arial"/>
                <w:color w:val="000000"/>
                <w:sz w:val="16"/>
                <w:szCs w:val="16"/>
                <w:lang w:eastAsia="ja-JP"/>
              </w:rPr>
              <w:t>(ULIC)</w:t>
            </w:r>
            <w:r w:rsidR="00B3790A">
              <w:rPr>
                <w:rFonts w:eastAsia="MS Mincho" w:cs="Arial"/>
                <w:color w:val="000000"/>
                <w:sz w:val="16"/>
                <w:szCs w:val="16"/>
                <w:lang w:eastAsia="ja-JP"/>
              </w:rPr>
              <w:t xml:space="preserve"> </w:t>
            </w:r>
            <w:r>
              <w:rPr>
                <w:rFonts w:eastAsia="MS Mincho" w:cs="Arial"/>
                <w:color w:val="000000"/>
                <w:sz w:val="16"/>
                <w:szCs w:val="16"/>
                <w:lang w:eastAsia="ja-JP"/>
              </w:rPr>
              <w:t>version</w:t>
            </w:r>
          </w:p>
        </w:tc>
        <w:tc>
          <w:tcPr>
            <w:tcW w:w="708" w:type="dxa"/>
            <w:shd w:val="solid" w:color="FFFFFF" w:fill="auto"/>
            <w:vAlign w:val="bottom"/>
          </w:tcPr>
          <w:p w14:paraId="50B2C8B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10.2.0</w:t>
            </w:r>
          </w:p>
        </w:tc>
      </w:tr>
      <w:tr w:rsidR="008B45D8" w:rsidRPr="007D6048" w14:paraId="7A761212" w14:textId="77777777" w:rsidTr="00B3790A">
        <w:trPr>
          <w:jc w:val="center"/>
        </w:trPr>
        <w:tc>
          <w:tcPr>
            <w:tcW w:w="800" w:type="dxa"/>
            <w:shd w:val="solid" w:color="FFFFFF" w:fill="auto"/>
            <w:vAlign w:val="center"/>
          </w:tcPr>
          <w:p w14:paraId="2E77B58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2010-12</w:t>
            </w:r>
          </w:p>
        </w:tc>
        <w:tc>
          <w:tcPr>
            <w:tcW w:w="800" w:type="dxa"/>
            <w:shd w:val="solid" w:color="FFFFFF" w:fill="auto"/>
            <w:vAlign w:val="center"/>
          </w:tcPr>
          <w:p w14:paraId="417C630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SP-50</w:t>
            </w:r>
          </w:p>
        </w:tc>
        <w:tc>
          <w:tcPr>
            <w:tcW w:w="1094" w:type="dxa"/>
            <w:shd w:val="solid" w:color="FFFFFF" w:fill="auto"/>
            <w:vAlign w:val="center"/>
          </w:tcPr>
          <w:p w14:paraId="5BF09D1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SP-100854</w:t>
            </w:r>
          </w:p>
        </w:tc>
        <w:tc>
          <w:tcPr>
            <w:tcW w:w="567" w:type="dxa"/>
            <w:shd w:val="solid" w:color="FFFFFF" w:fill="auto"/>
            <w:vAlign w:val="bottom"/>
          </w:tcPr>
          <w:p w14:paraId="38C89F54" w14:textId="77777777" w:rsidR="008B45D8" w:rsidRDefault="008B45D8" w:rsidP="003C65AA">
            <w:pPr>
              <w:pStyle w:val="TAL"/>
              <w:rPr>
                <w:rFonts w:cs="Arial"/>
                <w:color w:val="000000"/>
                <w:sz w:val="16"/>
                <w:szCs w:val="16"/>
              </w:rPr>
            </w:pPr>
            <w:r>
              <w:rPr>
                <w:rFonts w:cs="Arial"/>
                <w:color w:val="000000"/>
                <w:sz w:val="16"/>
                <w:szCs w:val="16"/>
              </w:rPr>
              <w:t>163</w:t>
            </w:r>
          </w:p>
        </w:tc>
        <w:tc>
          <w:tcPr>
            <w:tcW w:w="425" w:type="dxa"/>
            <w:shd w:val="solid" w:color="FFFFFF" w:fill="auto"/>
            <w:vAlign w:val="bottom"/>
          </w:tcPr>
          <w:p w14:paraId="03953708" w14:textId="77777777" w:rsidR="008B45D8" w:rsidRDefault="008B45D8" w:rsidP="003C65AA">
            <w:pPr>
              <w:pStyle w:val="TAL"/>
              <w:rPr>
                <w:rFonts w:cs="Arial"/>
                <w:color w:val="000000"/>
                <w:sz w:val="16"/>
                <w:szCs w:val="16"/>
              </w:rPr>
            </w:pPr>
            <w:r>
              <w:rPr>
                <w:rFonts w:cs="Arial"/>
                <w:color w:val="000000"/>
                <w:sz w:val="16"/>
                <w:szCs w:val="16"/>
              </w:rPr>
              <w:t>1</w:t>
            </w:r>
          </w:p>
        </w:tc>
        <w:tc>
          <w:tcPr>
            <w:tcW w:w="425" w:type="dxa"/>
            <w:shd w:val="solid" w:color="FFFFFF" w:fill="auto"/>
            <w:vAlign w:val="center"/>
          </w:tcPr>
          <w:p w14:paraId="0E6CD56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004352F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Corrections</w:t>
            </w:r>
            <w:r w:rsidR="00B3790A">
              <w:rPr>
                <w:rFonts w:eastAsia="MS Mincho" w:cs="Arial"/>
                <w:color w:val="000000"/>
                <w:sz w:val="16"/>
                <w:szCs w:val="16"/>
                <w:lang w:eastAsia="ja-JP"/>
              </w:rPr>
              <w:t xml:space="preserve"> </w:t>
            </w:r>
            <w:r>
              <w:rPr>
                <w:rFonts w:eastAsia="MS Mincho" w:cs="Arial"/>
                <w:color w:val="000000"/>
                <w:sz w:val="16"/>
                <w:szCs w:val="16"/>
                <w:lang w:eastAsia="ja-JP"/>
              </w:rPr>
              <w:t>and</w:t>
            </w:r>
            <w:r w:rsidR="00B3790A">
              <w:rPr>
                <w:rFonts w:eastAsia="MS Mincho" w:cs="Arial"/>
                <w:color w:val="000000"/>
                <w:sz w:val="16"/>
                <w:szCs w:val="16"/>
                <w:lang w:eastAsia="ja-JP"/>
              </w:rPr>
              <w:t xml:space="preserve"> </w:t>
            </w:r>
            <w:r>
              <w:rPr>
                <w:rFonts w:eastAsia="MS Mincho" w:cs="Arial"/>
                <w:color w:val="000000"/>
                <w:sz w:val="16"/>
                <w:szCs w:val="16"/>
                <w:lang w:eastAsia="ja-JP"/>
              </w:rPr>
              <w:t>Alignment</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IMS</w:t>
            </w:r>
            <w:r w:rsidR="00B3790A">
              <w:rPr>
                <w:rFonts w:eastAsia="MS Mincho" w:cs="Arial"/>
                <w:color w:val="000000"/>
                <w:sz w:val="16"/>
                <w:szCs w:val="16"/>
                <w:lang w:eastAsia="ja-JP"/>
              </w:rPr>
              <w:t xml:space="preserve"> </w:t>
            </w:r>
            <w:r>
              <w:rPr>
                <w:rFonts w:eastAsia="MS Mincho" w:cs="Arial"/>
                <w:color w:val="000000"/>
                <w:sz w:val="16"/>
                <w:szCs w:val="16"/>
                <w:lang w:eastAsia="ja-JP"/>
              </w:rPr>
              <w:t>Conferencing</w:t>
            </w:r>
          </w:p>
        </w:tc>
        <w:tc>
          <w:tcPr>
            <w:tcW w:w="708" w:type="dxa"/>
            <w:shd w:val="solid" w:color="FFFFFF" w:fill="auto"/>
            <w:vAlign w:val="bottom"/>
          </w:tcPr>
          <w:p w14:paraId="31D2AE5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10.2.0</w:t>
            </w:r>
          </w:p>
        </w:tc>
      </w:tr>
      <w:tr w:rsidR="008B45D8" w:rsidRPr="007D6048" w14:paraId="54DAE168" w14:textId="77777777" w:rsidTr="00B3790A">
        <w:trPr>
          <w:jc w:val="center"/>
        </w:trPr>
        <w:tc>
          <w:tcPr>
            <w:tcW w:w="800" w:type="dxa"/>
            <w:shd w:val="solid" w:color="FFFFFF" w:fill="auto"/>
            <w:vAlign w:val="center"/>
          </w:tcPr>
          <w:p w14:paraId="1EA0310E" w14:textId="77777777" w:rsidR="008B45D8" w:rsidRDefault="008B45D8" w:rsidP="003C65AA">
            <w:pPr>
              <w:pStyle w:val="TAL"/>
              <w:rPr>
                <w:rFonts w:eastAsia="MS Mincho"/>
                <w:sz w:val="16"/>
                <w:szCs w:val="16"/>
                <w:lang w:eastAsia="ja-JP"/>
              </w:rPr>
            </w:pPr>
            <w:r>
              <w:rPr>
                <w:rFonts w:eastAsia="MS Mincho"/>
                <w:sz w:val="16"/>
                <w:szCs w:val="16"/>
                <w:lang w:eastAsia="ja-JP"/>
              </w:rPr>
              <w:t>2011-03</w:t>
            </w:r>
          </w:p>
        </w:tc>
        <w:tc>
          <w:tcPr>
            <w:tcW w:w="800" w:type="dxa"/>
            <w:shd w:val="solid" w:color="FFFFFF" w:fill="auto"/>
            <w:vAlign w:val="center"/>
          </w:tcPr>
          <w:p w14:paraId="0286AAF3" w14:textId="77777777" w:rsidR="008B45D8" w:rsidRDefault="008B45D8" w:rsidP="003C65AA">
            <w:pPr>
              <w:pStyle w:val="TAL"/>
              <w:rPr>
                <w:rFonts w:eastAsia="MS Mincho"/>
                <w:sz w:val="16"/>
                <w:szCs w:val="16"/>
                <w:lang w:eastAsia="ja-JP"/>
              </w:rPr>
            </w:pPr>
            <w:r>
              <w:rPr>
                <w:rFonts w:eastAsia="MS Mincho"/>
                <w:sz w:val="16"/>
                <w:szCs w:val="16"/>
                <w:lang w:eastAsia="ja-JP"/>
              </w:rPr>
              <w:t>SP-51</w:t>
            </w:r>
          </w:p>
        </w:tc>
        <w:tc>
          <w:tcPr>
            <w:tcW w:w="1094" w:type="dxa"/>
            <w:shd w:val="solid" w:color="FFFFFF" w:fill="auto"/>
            <w:vAlign w:val="center"/>
          </w:tcPr>
          <w:p w14:paraId="0358DCFC" w14:textId="77777777" w:rsidR="008B45D8" w:rsidRDefault="008B45D8" w:rsidP="003C65AA">
            <w:pPr>
              <w:pStyle w:val="TAL"/>
              <w:rPr>
                <w:sz w:val="16"/>
                <w:szCs w:val="16"/>
              </w:rPr>
            </w:pPr>
            <w:r>
              <w:rPr>
                <w:sz w:val="16"/>
                <w:szCs w:val="16"/>
              </w:rPr>
              <w:t>SP-110021</w:t>
            </w:r>
          </w:p>
        </w:tc>
        <w:tc>
          <w:tcPr>
            <w:tcW w:w="567" w:type="dxa"/>
            <w:shd w:val="solid" w:color="FFFFFF" w:fill="auto"/>
            <w:vAlign w:val="bottom"/>
          </w:tcPr>
          <w:p w14:paraId="03226594" w14:textId="77777777" w:rsidR="008B45D8" w:rsidRDefault="008B45D8" w:rsidP="003C65AA">
            <w:pPr>
              <w:pStyle w:val="TAL"/>
              <w:rPr>
                <w:sz w:val="16"/>
                <w:szCs w:val="16"/>
              </w:rPr>
            </w:pPr>
            <w:r>
              <w:rPr>
                <w:sz w:val="16"/>
                <w:szCs w:val="16"/>
              </w:rPr>
              <w:t>167</w:t>
            </w:r>
          </w:p>
        </w:tc>
        <w:tc>
          <w:tcPr>
            <w:tcW w:w="425" w:type="dxa"/>
            <w:shd w:val="solid" w:color="FFFFFF" w:fill="auto"/>
            <w:vAlign w:val="bottom"/>
          </w:tcPr>
          <w:p w14:paraId="599F8172"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5735E72F" w14:textId="77777777" w:rsidR="008B45D8" w:rsidRDefault="008B45D8" w:rsidP="003C65AA">
            <w:pPr>
              <w:pStyle w:val="TAL"/>
              <w:rPr>
                <w:sz w:val="16"/>
                <w:szCs w:val="16"/>
              </w:rPr>
            </w:pPr>
            <w:r>
              <w:rPr>
                <w:sz w:val="16"/>
                <w:szCs w:val="16"/>
              </w:rPr>
              <w:t>A</w:t>
            </w:r>
          </w:p>
        </w:tc>
        <w:tc>
          <w:tcPr>
            <w:tcW w:w="4820" w:type="dxa"/>
            <w:shd w:val="solid" w:color="FFFFFF" w:fill="auto"/>
            <w:vAlign w:val="bottom"/>
          </w:tcPr>
          <w:p w14:paraId="49F2C7D2" w14:textId="77777777" w:rsidR="008B45D8" w:rsidRDefault="008B45D8" w:rsidP="003C65AA">
            <w:pPr>
              <w:pStyle w:val="TAL"/>
              <w:rPr>
                <w:sz w:val="16"/>
                <w:szCs w:val="16"/>
              </w:rPr>
            </w:pPr>
            <w:r>
              <w:rPr>
                <w:sz w:val="16"/>
                <w:szCs w:val="16"/>
              </w:rPr>
              <w:t>S4-SGSN</w:t>
            </w:r>
            <w:r w:rsidR="00B3790A">
              <w:rPr>
                <w:sz w:val="16"/>
                <w:szCs w:val="16"/>
              </w:rPr>
              <w:t xml:space="preserve"> </w:t>
            </w:r>
            <w:r>
              <w:rPr>
                <w:sz w:val="16"/>
                <w:szCs w:val="16"/>
              </w:rPr>
              <w:t>address</w:t>
            </w:r>
            <w:r w:rsidR="00B3790A">
              <w:rPr>
                <w:sz w:val="16"/>
                <w:szCs w:val="16"/>
              </w:rPr>
              <w:t xml:space="preserve"> </w:t>
            </w:r>
            <w:r>
              <w:rPr>
                <w:sz w:val="16"/>
                <w:szCs w:val="16"/>
              </w:rPr>
              <w:t>in</w:t>
            </w:r>
            <w:r w:rsidR="00B3790A">
              <w:rPr>
                <w:sz w:val="16"/>
                <w:szCs w:val="16"/>
              </w:rPr>
              <w:t xml:space="preserve"> </w:t>
            </w:r>
            <w:r>
              <w:rPr>
                <w:sz w:val="16"/>
                <w:szCs w:val="16"/>
              </w:rPr>
              <w:t>the</w:t>
            </w:r>
            <w:r w:rsidR="00B3790A">
              <w:rPr>
                <w:sz w:val="16"/>
                <w:szCs w:val="16"/>
              </w:rPr>
              <w:t xml:space="preserve"> </w:t>
            </w:r>
            <w:r>
              <w:rPr>
                <w:sz w:val="16"/>
                <w:szCs w:val="16"/>
              </w:rPr>
              <w:t>Serving</w:t>
            </w:r>
            <w:r w:rsidR="00B3790A">
              <w:rPr>
                <w:sz w:val="16"/>
                <w:szCs w:val="16"/>
              </w:rPr>
              <w:t xml:space="preserve"> </w:t>
            </w:r>
            <w:r>
              <w:rPr>
                <w:sz w:val="16"/>
                <w:szCs w:val="16"/>
              </w:rPr>
              <w:t>System</w:t>
            </w:r>
            <w:r w:rsidR="00B3790A">
              <w:rPr>
                <w:sz w:val="16"/>
                <w:szCs w:val="16"/>
              </w:rPr>
              <w:t xml:space="preserve"> </w:t>
            </w:r>
            <w:r>
              <w:rPr>
                <w:sz w:val="16"/>
                <w:szCs w:val="16"/>
              </w:rPr>
              <w:t>Report</w:t>
            </w:r>
          </w:p>
        </w:tc>
        <w:tc>
          <w:tcPr>
            <w:tcW w:w="708" w:type="dxa"/>
            <w:shd w:val="solid" w:color="FFFFFF" w:fill="auto"/>
            <w:vAlign w:val="bottom"/>
          </w:tcPr>
          <w:p w14:paraId="01E8A3A7" w14:textId="77777777" w:rsidR="008B45D8" w:rsidRDefault="008B45D8" w:rsidP="003C65AA">
            <w:pPr>
              <w:pStyle w:val="TAL"/>
              <w:rPr>
                <w:rFonts w:eastAsia="MS Mincho"/>
                <w:sz w:val="16"/>
                <w:szCs w:val="16"/>
                <w:lang w:eastAsia="ja-JP"/>
              </w:rPr>
            </w:pPr>
            <w:r>
              <w:rPr>
                <w:rFonts w:eastAsia="MS Mincho"/>
                <w:sz w:val="16"/>
                <w:szCs w:val="16"/>
                <w:lang w:eastAsia="ja-JP"/>
              </w:rPr>
              <w:t>10.3.0</w:t>
            </w:r>
          </w:p>
        </w:tc>
      </w:tr>
      <w:tr w:rsidR="008B45D8" w:rsidRPr="007D6048" w14:paraId="12C5E9B4" w14:textId="77777777" w:rsidTr="00B3790A">
        <w:trPr>
          <w:jc w:val="center"/>
        </w:trPr>
        <w:tc>
          <w:tcPr>
            <w:tcW w:w="800" w:type="dxa"/>
            <w:shd w:val="solid" w:color="FFFFFF" w:fill="auto"/>
            <w:vAlign w:val="center"/>
          </w:tcPr>
          <w:p w14:paraId="6C064546" w14:textId="77777777" w:rsidR="008B45D8" w:rsidRDefault="008B45D8" w:rsidP="003C65AA">
            <w:pPr>
              <w:pStyle w:val="TAL"/>
              <w:rPr>
                <w:rFonts w:eastAsia="MS Mincho"/>
                <w:sz w:val="16"/>
                <w:szCs w:val="16"/>
                <w:lang w:eastAsia="ja-JP"/>
              </w:rPr>
            </w:pPr>
            <w:r>
              <w:rPr>
                <w:rFonts w:eastAsia="MS Mincho"/>
                <w:sz w:val="16"/>
                <w:szCs w:val="16"/>
                <w:lang w:eastAsia="ja-JP"/>
              </w:rPr>
              <w:t>2011-03</w:t>
            </w:r>
          </w:p>
        </w:tc>
        <w:tc>
          <w:tcPr>
            <w:tcW w:w="800" w:type="dxa"/>
            <w:shd w:val="solid" w:color="FFFFFF" w:fill="auto"/>
            <w:vAlign w:val="center"/>
          </w:tcPr>
          <w:p w14:paraId="479C6DE3" w14:textId="77777777" w:rsidR="008B45D8" w:rsidRDefault="008B45D8" w:rsidP="003C65AA">
            <w:pPr>
              <w:pStyle w:val="TAL"/>
              <w:rPr>
                <w:rFonts w:eastAsia="MS Mincho"/>
                <w:sz w:val="16"/>
                <w:szCs w:val="16"/>
                <w:lang w:eastAsia="ja-JP"/>
              </w:rPr>
            </w:pPr>
            <w:r>
              <w:rPr>
                <w:rFonts w:eastAsia="MS Mincho"/>
                <w:sz w:val="16"/>
                <w:szCs w:val="16"/>
                <w:lang w:eastAsia="ja-JP"/>
              </w:rPr>
              <w:t>SP-51</w:t>
            </w:r>
          </w:p>
        </w:tc>
        <w:tc>
          <w:tcPr>
            <w:tcW w:w="1094" w:type="dxa"/>
            <w:shd w:val="solid" w:color="FFFFFF" w:fill="auto"/>
            <w:vAlign w:val="center"/>
          </w:tcPr>
          <w:p w14:paraId="57308730" w14:textId="77777777" w:rsidR="008B45D8" w:rsidRDefault="008B45D8" w:rsidP="003C65AA">
            <w:pPr>
              <w:pStyle w:val="TAL"/>
              <w:rPr>
                <w:sz w:val="16"/>
                <w:szCs w:val="16"/>
              </w:rPr>
            </w:pPr>
            <w:r>
              <w:rPr>
                <w:sz w:val="16"/>
                <w:szCs w:val="16"/>
              </w:rPr>
              <w:t>SP-110023</w:t>
            </w:r>
          </w:p>
        </w:tc>
        <w:tc>
          <w:tcPr>
            <w:tcW w:w="567" w:type="dxa"/>
            <w:shd w:val="solid" w:color="FFFFFF" w:fill="auto"/>
            <w:vAlign w:val="bottom"/>
          </w:tcPr>
          <w:p w14:paraId="7BBF2196" w14:textId="77777777" w:rsidR="008B45D8" w:rsidRDefault="008B45D8" w:rsidP="003C65AA">
            <w:pPr>
              <w:pStyle w:val="TAL"/>
              <w:rPr>
                <w:sz w:val="16"/>
                <w:szCs w:val="16"/>
              </w:rPr>
            </w:pPr>
            <w:r>
              <w:rPr>
                <w:sz w:val="16"/>
                <w:szCs w:val="16"/>
              </w:rPr>
              <w:t>170</w:t>
            </w:r>
          </w:p>
        </w:tc>
        <w:tc>
          <w:tcPr>
            <w:tcW w:w="425" w:type="dxa"/>
            <w:shd w:val="solid" w:color="FFFFFF" w:fill="auto"/>
            <w:vAlign w:val="bottom"/>
          </w:tcPr>
          <w:p w14:paraId="6E787FEF"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1FD0EB30" w14:textId="77777777" w:rsidR="008B45D8" w:rsidRDefault="008B45D8" w:rsidP="003C65AA">
            <w:pPr>
              <w:pStyle w:val="TAL"/>
              <w:rPr>
                <w:sz w:val="16"/>
                <w:szCs w:val="16"/>
              </w:rPr>
            </w:pPr>
            <w:r>
              <w:rPr>
                <w:sz w:val="16"/>
                <w:szCs w:val="16"/>
              </w:rPr>
              <w:t>F</w:t>
            </w:r>
          </w:p>
        </w:tc>
        <w:tc>
          <w:tcPr>
            <w:tcW w:w="4820" w:type="dxa"/>
            <w:shd w:val="solid" w:color="FFFFFF" w:fill="auto"/>
            <w:vAlign w:val="bottom"/>
          </w:tcPr>
          <w:p w14:paraId="2CDB518D" w14:textId="77777777" w:rsidR="008B45D8" w:rsidRDefault="008B45D8" w:rsidP="003C65AA">
            <w:pPr>
              <w:pStyle w:val="TAL"/>
              <w:rPr>
                <w:sz w:val="16"/>
                <w:szCs w:val="16"/>
              </w:rPr>
            </w:pPr>
            <w:r>
              <w:rPr>
                <w:sz w:val="16"/>
                <w:szCs w:val="16"/>
              </w:rPr>
              <w:t>Propagation</w:t>
            </w:r>
            <w:r w:rsidR="00B3790A">
              <w:rPr>
                <w:sz w:val="16"/>
                <w:szCs w:val="16"/>
              </w:rPr>
              <w:t xml:space="preserve"> </w:t>
            </w:r>
            <w:r>
              <w:rPr>
                <w:sz w:val="16"/>
                <w:szCs w:val="16"/>
              </w:rPr>
              <w:t>of</w:t>
            </w:r>
            <w:r w:rsidR="00B3790A">
              <w:rPr>
                <w:sz w:val="16"/>
                <w:szCs w:val="16"/>
              </w:rPr>
              <w:t xml:space="preserve"> </w:t>
            </w:r>
            <w:r>
              <w:rPr>
                <w:sz w:val="16"/>
                <w:szCs w:val="16"/>
              </w:rPr>
              <w:t>mistake</w:t>
            </w:r>
            <w:r w:rsidR="00B3790A">
              <w:rPr>
                <w:sz w:val="16"/>
                <w:szCs w:val="16"/>
              </w:rPr>
              <w:t xml:space="preserve"> </w:t>
            </w:r>
            <w:r>
              <w:rPr>
                <w:sz w:val="16"/>
                <w:szCs w:val="16"/>
              </w:rPr>
              <w:t>in</w:t>
            </w:r>
            <w:r w:rsidR="00B3790A">
              <w:rPr>
                <w:sz w:val="16"/>
                <w:szCs w:val="16"/>
              </w:rPr>
              <w:t xml:space="preserve"> </w:t>
            </w:r>
            <w:r>
              <w:rPr>
                <w:sz w:val="16"/>
                <w:szCs w:val="16"/>
              </w:rPr>
              <w:t>the</w:t>
            </w:r>
            <w:r w:rsidR="00B3790A">
              <w:rPr>
                <w:sz w:val="16"/>
                <w:szCs w:val="16"/>
              </w:rPr>
              <w:t xml:space="preserve"> </w:t>
            </w:r>
            <w:r>
              <w:rPr>
                <w:sz w:val="16"/>
                <w:szCs w:val="16"/>
              </w:rPr>
              <w:t>implementation</w:t>
            </w:r>
            <w:r w:rsidR="00B3790A">
              <w:rPr>
                <w:sz w:val="16"/>
                <w:szCs w:val="16"/>
              </w:rPr>
              <w:t xml:space="preserve"> </w:t>
            </w:r>
            <w:r>
              <w:rPr>
                <w:sz w:val="16"/>
                <w:szCs w:val="16"/>
              </w:rPr>
              <w:t>of</w:t>
            </w:r>
            <w:r w:rsidR="00B3790A">
              <w:rPr>
                <w:sz w:val="16"/>
                <w:szCs w:val="16"/>
              </w:rPr>
              <w:t xml:space="preserve"> </w:t>
            </w:r>
            <w:r>
              <w:rPr>
                <w:sz w:val="16"/>
                <w:szCs w:val="16"/>
              </w:rPr>
              <w:t>CR</w:t>
            </w:r>
            <w:r w:rsidR="00B3790A">
              <w:rPr>
                <w:sz w:val="16"/>
                <w:szCs w:val="16"/>
              </w:rPr>
              <w:t xml:space="preserve"> </w:t>
            </w:r>
            <w:r>
              <w:rPr>
                <w:sz w:val="16"/>
                <w:szCs w:val="16"/>
              </w:rPr>
              <w:t>0139</w:t>
            </w:r>
            <w:r w:rsidR="00B3790A">
              <w:rPr>
                <w:sz w:val="16"/>
                <w:szCs w:val="16"/>
              </w:rPr>
              <w:t xml:space="preserve"> </w:t>
            </w:r>
            <w:r>
              <w:rPr>
                <w:sz w:val="16"/>
                <w:szCs w:val="16"/>
              </w:rPr>
              <w:t>(rel-9)</w:t>
            </w:r>
            <w:r w:rsidR="00B3790A">
              <w:rPr>
                <w:sz w:val="16"/>
                <w:szCs w:val="16"/>
              </w:rPr>
              <w:t xml:space="preserve"> </w:t>
            </w:r>
            <w:r>
              <w:rPr>
                <w:sz w:val="16"/>
                <w:szCs w:val="16"/>
              </w:rPr>
              <w:t>on</w:t>
            </w:r>
            <w:r w:rsidR="00B3790A">
              <w:rPr>
                <w:sz w:val="16"/>
                <w:szCs w:val="16"/>
              </w:rPr>
              <w:t xml:space="preserve"> </w:t>
            </w:r>
            <w:r>
              <w:rPr>
                <w:sz w:val="16"/>
                <w:szCs w:val="16"/>
              </w:rPr>
              <w:t>rel-10</w:t>
            </w:r>
          </w:p>
        </w:tc>
        <w:tc>
          <w:tcPr>
            <w:tcW w:w="708" w:type="dxa"/>
            <w:shd w:val="solid" w:color="FFFFFF" w:fill="auto"/>
            <w:vAlign w:val="bottom"/>
          </w:tcPr>
          <w:p w14:paraId="74D46224" w14:textId="77777777" w:rsidR="008B45D8" w:rsidRDefault="008B45D8" w:rsidP="003C65AA">
            <w:pPr>
              <w:pStyle w:val="TAL"/>
              <w:rPr>
                <w:rFonts w:eastAsia="MS Mincho"/>
                <w:sz w:val="16"/>
                <w:szCs w:val="16"/>
                <w:lang w:eastAsia="ja-JP"/>
              </w:rPr>
            </w:pPr>
            <w:r>
              <w:rPr>
                <w:rFonts w:eastAsia="MS Mincho"/>
                <w:sz w:val="16"/>
                <w:szCs w:val="16"/>
                <w:lang w:eastAsia="ja-JP"/>
              </w:rPr>
              <w:t>10.3.0</w:t>
            </w:r>
          </w:p>
        </w:tc>
      </w:tr>
      <w:tr w:rsidR="008B45D8" w:rsidRPr="007D6048" w14:paraId="22D9E7EB" w14:textId="77777777" w:rsidTr="00B3790A">
        <w:trPr>
          <w:jc w:val="center"/>
        </w:trPr>
        <w:tc>
          <w:tcPr>
            <w:tcW w:w="800" w:type="dxa"/>
            <w:shd w:val="solid" w:color="FFFFFF" w:fill="auto"/>
            <w:vAlign w:val="center"/>
          </w:tcPr>
          <w:p w14:paraId="4DA36426" w14:textId="77777777" w:rsidR="008B45D8" w:rsidRDefault="008B45D8" w:rsidP="003C65AA">
            <w:pPr>
              <w:pStyle w:val="TAL"/>
              <w:rPr>
                <w:rFonts w:eastAsia="MS Mincho"/>
                <w:sz w:val="16"/>
                <w:szCs w:val="16"/>
                <w:lang w:eastAsia="ja-JP"/>
              </w:rPr>
            </w:pPr>
            <w:r>
              <w:rPr>
                <w:rFonts w:eastAsia="MS Mincho"/>
                <w:sz w:val="16"/>
                <w:szCs w:val="16"/>
                <w:lang w:eastAsia="ja-JP"/>
              </w:rPr>
              <w:t>2011-03</w:t>
            </w:r>
          </w:p>
        </w:tc>
        <w:tc>
          <w:tcPr>
            <w:tcW w:w="800" w:type="dxa"/>
            <w:shd w:val="solid" w:color="FFFFFF" w:fill="auto"/>
            <w:vAlign w:val="center"/>
          </w:tcPr>
          <w:p w14:paraId="1045E3C5" w14:textId="77777777" w:rsidR="008B45D8" w:rsidRDefault="008B45D8" w:rsidP="003C65AA">
            <w:pPr>
              <w:pStyle w:val="TAL"/>
              <w:rPr>
                <w:rFonts w:eastAsia="MS Mincho"/>
                <w:sz w:val="16"/>
                <w:szCs w:val="16"/>
                <w:lang w:eastAsia="ja-JP"/>
              </w:rPr>
            </w:pPr>
            <w:r>
              <w:rPr>
                <w:rFonts w:eastAsia="MS Mincho"/>
                <w:sz w:val="16"/>
                <w:szCs w:val="16"/>
                <w:lang w:eastAsia="ja-JP"/>
              </w:rPr>
              <w:t>SP-51</w:t>
            </w:r>
          </w:p>
        </w:tc>
        <w:tc>
          <w:tcPr>
            <w:tcW w:w="1094" w:type="dxa"/>
            <w:shd w:val="solid" w:color="FFFFFF" w:fill="auto"/>
            <w:vAlign w:val="center"/>
          </w:tcPr>
          <w:p w14:paraId="643FA780" w14:textId="77777777" w:rsidR="008B45D8" w:rsidRDefault="008B45D8" w:rsidP="003C65AA">
            <w:pPr>
              <w:pStyle w:val="TAL"/>
              <w:rPr>
                <w:sz w:val="16"/>
                <w:szCs w:val="16"/>
              </w:rPr>
            </w:pPr>
            <w:r>
              <w:rPr>
                <w:sz w:val="16"/>
                <w:szCs w:val="16"/>
              </w:rPr>
              <w:t>SP-110021</w:t>
            </w:r>
          </w:p>
        </w:tc>
        <w:tc>
          <w:tcPr>
            <w:tcW w:w="567" w:type="dxa"/>
            <w:shd w:val="solid" w:color="FFFFFF" w:fill="auto"/>
            <w:vAlign w:val="bottom"/>
          </w:tcPr>
          <w:p w14:paraId="7909B668" w14:textId="77777777" w:rsidR="008B45D8" w:rsidRDefault="008B45D8" w:rsidP="003C65AA">
            <w:pPr>
              <w:pStyle w:val="TAL"/>
              <w:rPr>
                <w:sz w:val="16"/>
                <w:szCs w:val="16"/>
              </w:rPr>
            </w:pPr>
            <w:r>
              <w:rPr>
                <w:sz w:val="16"/>
                <w:szCs w:val="16"/>
              </w:rPr>
              <w:t>173</w:t>
            </w:r>
          </w:p>
        </w:tc>
        <w:tc>
          <w:tcPr>
            <w:tcW w:w="425" w:type="dxa"/>
            <w:shd w:val="solid" w:color="FFFFFF" w:fill="auto"/>
            <w:vAlign w:val="bottom"/>
          </w:tcPr>
          <w:p w14:paraId="04A7BCFB"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32098CC7" w14:textId="77777777" w:rsidR="008B45D8" w:rsidRDefault="008B45D8" w:rsidP="003C65AA">
            <w:pPr>
              <w:pStyle w:val="TAL"/>
              <w:rPr>
                <w:sz w:val="16"/>
                <w:szCs w:val="16"/>
              </w:rPr>
            </w:pPr>
            <w:r>
              <w:rPr>
                <w:sz w:val="16"/>
                <w:szCs w:val="16"/>
              </w:rPr>
              <w:t>A</w:t>
            </w:r>
          </w:p>
        </w:tc>
        <w:tc>
          <w:tcPr>
            <w:tcW w:w="4820" w:type="dxa"/>
            <w:shd w:val="solid" w:color="FFFFFF" w:fill="auto"/>
            <w:vAlign w:val="bottom"/>
          </w:tcPr>
          <w:p w14:paraId="336A6C7C" w14:textId="77777777" w:rsidR="008B45D8" w:rsidRDefault="008B45D8" w:rsidP="003C65AA">
            <w:pPr>
              <w:pStyle w:val="TAL"/>
              <w:rPr>
                <w:sz w:val="16"/>
                <w:szCs w:val="16"/>
              </w:rPr>
            </w:pPr>
            <w:r>
              <w:rPr>
                <w:sz w:val="16"/>
                <w:szCs w:val="16"/>
              </w:rPr>
              <w:t>MME</w:t>
            </w:r>
            <w:r w:rsidR="00B3790A">
              <w:rPr>
                <w:sz w:val="16"/>
                <w:szCs w:val="16"/>
              </w:rPr>
              <w:t xml:space="preserve"> </w:t>
            </w:r>
            <w:r>
              <w:rPr>
                <w:sz w:val="16"/>
                <w:szCs w:val="16"/>
              </w:rPr>
              <w:t>address</w:t>
            </w:r>
            <w:r w:rsidR="00B3790A">
              <w:rPr>
                <w:sz w:val="16"/>
                <w:szCs w:val="16"/>
              </w:rPr>
              <w:t xml:space="preserve"> </w:t>
            </w:r>
            <w:r>
              <w:rPr>
                <w:sz w:val="16"/>
                <w:szCs w:val="16"/>
              </w:rPr>
              <w:t>in</w:t>
            </w:r>
            <w:r w:rsidR="00B3790A">
              <w:rPr>
                <w:sz w:val="16"/>
                <w:szCs w:val="16"/>
              </w:rPr>
              <w:t xml:space="preserve"> </w:t>
            </w:r>
            <w:r>
              <w:rPr>
                <w:sz w:val="16"/>
                <w:szCs w:val="16"/>
              </w:rPr>
              <w:t>Serving</w:t>
            </w:r>
            <w:r w:rsidR="00B3790A">
              <w:rPr>
                <w:sz w:val="16"/>
                <w:szCs w:val="16"/>
              </w:rPr>
              <w:t xml:space="preserve"> </w:t>
            </w:r>
            <w:r>
              <w:rPr>
                <w:sz w:val="16"/>
                <w:szCs w:val="16"/>
              </w:rPr>
              <w:t>System</w:t>
            </w:r>
            <w:r w:rsidR="00B3790A">
              <w:rPr>
                <w:sz w:val="16"/>
                <w:szCs w:val="16"/>
              </w:rPr>
              <w:t xml:space="preserve"> </w:t>
            </w:r>
            <w:r>
              <w:rPr>
                <w:sz w:val="16"/>
                <w:szCs w:val="16"/>
              </w:rPr>
              <w:t>report</w:t>
            </w:r>
          </w:p>
        </w:tc>
        <w:tc>
          <w:tcPr>
            <w:tcW w:w="708" w:type="dxa"/>
            <w:shd w:val="solid" w:color="FFFFFF" w:fill="auto"/>
            <w:vAlign w:val="bottom"/>
          </w:tcPr>
          <w:p w14:paraId="14D0A1BF" w14:textId="77777777" w:rsidR="008B45D8" w:rsidRDefault="008B45D8" w:rsidP="003C65AA">
            <w:pPr>
              <w:pStyle w:val="TAL"/>
              <w:rPr>
                <w:rFonts w:eastAsia="MS Mincho"/>
                <w:sz w:val="16"/>
                <w:szCs w:val="16"/>
                <w:lang w:eastAsia="ja-JP"/>
              </w:rPr>
            </w:pPr>
            <w:r>
              <w:rPr>
                <w:rFonts w:eastAsia="MS Mincho"/>
                <w:sz w:val="16"/>
                <w:szCs w:val="16"/>
                <w:lang w:eastAsia="ja-JP"/>
              </w:rPr>
              <w:t>10.3.0</w:t>
            </w:r>
          </w:p>
        </w:tc>
      </w:tr>
      <w:tr w:rsidR="008B45D8" w:rsidRPr="007D6048" w14:paraId="08DD5260" w14:textId="77777777" w:rsidTr="00B3790A">
        <w:trPr>
          <w:jc w:val="center"/>
        </w:trPr>
        <w:tc>
          <w:tcPr>
            <w:tcW w:w="800" w:type="dxa"/>
            <w:shd w:val="solid" w:color="FFFFFF" w:fill="auto"/>
            <w:vAlign w:val="center"/>
          </w:tcPr>
          <w:p w14:paraId="1CA2D972" w14:textId="77777777" w:rsidR="008B45D8" w:rsidRDefault="008B45D8" w:rsidP="003C65AA">
            <w:pPr>
              <w:pStyle w:val="TAL"/>
              <w:rPr>
                <w:rFonts w:eastAsia="MS Mincho"/>
                <w:sz w:val="16"/>
                <w:szCs w:val="16"/>
                <w:lang w:eastAsia="ja-JP"/>
              </w:rPr>
            </w:pPr>
            <w:r>
              <w:rPr>
                <w:rFonts w:eastAsia="MS Mincho"/>
                <w:sz w:val="16"/>
                <w:szCs w:val="16"/>
                <w:lang w:eastAsia="ja-JP"/>
              </w:rPr>
              <w:t>2011-03</w:t>
            </w:r>
          </w:p>
        </w:tc>
        <w:tc>
          <w:tcPr>
            <w:tcW w:w="800" w:type="dxa"/>
            <w:shd w:val="solid" w:color="FFFFFF" w:fill="auto"/>
            <w:vAlign w:val="center"/>
          </w:tcPr>
          <w:p w14:paraId="2E7CB14C" w14:textId="77777777" w:rsidR="008B45D8" w:rsidRDefault="008B45D8" w:rsidP="003C65AA">
            <w:pPr>
              <w:pStyle w:val="TAL"/>
              <w:rPr>
                <w:rFonts w:eastAsia="MS Mincho"/>
                <w:sz w:val="16"/>
                <w:szCs w:val="16"/>
                <w:lang w:eastAsia="ja-JP"/>
              </w:rPr>
            </w:pPr>
            <w:r>
              <w:rPr>
                <w:rFonts w:eastAsia="MS Mincho"/>
                <w:sz w:val="16"/>
                <w:szCs w:val="16"/>
                <w:lang w:eastAsia="ja-JP"/>
              </w:rPr>
              <w:t>SP-51</w:t>
            </w:r>
          </w:p>
        </w:tc>
        <w:tc>
          <w:tcPr>
            <w:tcW w:w="1094" w:type="dxa"/>
            <w:shd w:val="solid" w:color="FFFFFF" w:fill="auto"/>
            <w:vAlign w:val="center"/>
          </w:tcPr>
          <w:p w14:paraId="00AA8402" w14:textId="77777777" w:rsidR="008B45D8" w:rsidRDefault="008B45D8" w:rsidP="003C65AA">
            <w:pPr>
              <w:pStyle w:val="TAL"/>
              <w:rPr>
                <w:sz w:val="16"/>
                <w:szCs w:val="16"/>
              </w:rPr>
            </w:pPr>
            <w:r>
              <w:rPr>
                <w:sz w:val="16"/>
                <w:szCs w:val="16"/>
              </w:rPr>
              <w:t>SP-110023</w:t>
            </w:r>
          </w:p>
        </w:tc>
        <w:tc>
          <w:tcPr>
            <w:tcW w:w="567" w:type="dxa"/>
            <w:shd w:val="solid" w:color="FFFFFF" w:fill="auto"/>
            <w:vAlign w:val="bottom"/>
          </w:tcPr>
          <w:p w14:paraId="2896FA93" w14:textId="77777777" w:rsidR="008B45D8" w:rsidRDefault="008B45D8" w:rsidP="003C65AA">
            <w:pPr>
              <w:pStyle w:val="TAL"/>
              <w:rPr>
                <w:sz w:val="16"/>
                <w:szCs w:val="16"/>
              </w:rPr>
            </w:pPr>
            <w:r>
              <w:rPr>
                <w:sz w:val="16"/>
                <w:szCs w:val="16"/>
              </w:rPr>
              <w:t>178</w:t>
            </w:r>
          </w:p>
        </w:tc>
        <w:tc>
          <w:tcPr>
            <w:tcW w:w="425" w:type="dxa"/>
            <w:shd w:val="solid" w:color="FFFFFF" w:fill="auto"/>
            <w:vAlign w:val="bottom"/>
          </w:tcPr>
          <w:p w14:paraId="43179592"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7AD1E1E8" w14:textId="77777777" w:rsidR="008B45D8" w:rsidRDefault="008B45D8" w:rsidP="003C65AA">
            <w:pPr>
              <w:pStyle w:val="TAL"/>
              <w:rPr>
                <w:sz w:val="16"/>
                <w:szCs w:val="16"/>
              </w:rPr>
            </w:pPr>
            <w:r>
              <w:rPr>
                <w:sz w:val="16"/>
                <w:szCs w:val="16"/>
              </w:rPr>
              <w:t>B</w:t>
            </w:r>
          </w:p>
        </w:tc>
        <w:tc>
          <w:tcPr>
            <w:tcW w:w="4820" w:type="dxa"/>
            <w:shd w:val="solid" w:color="FFFFFF" w:fill="auto"/>
            <w:vAlign w:val="bottom"/>
          </w:tcPr>
          <w:p w14:paraId="60D47DF6" w14:textId="77777777" w:rsidR="008B45D8" w:rsidRDefault="008B45D8" w:rsidP="003C65AA">
            <w:pPr>
              <w:pStyle w:val="TAL"/>
              <w:rPr>
                <w:sz w:val="16"/>
                <w:szCs w:val="16"/>
              </w:rPr>
            </w:pPr>
            <w:r>
              <w:rPr>
                <w:sz w:val="16"/>
                <w:szCs w:val="16"/>
              </w:rPr>
              <w:t>Location</w:t>
            </w:r>
            <w:r w:rsidR="00B3790A">
              <w:rPr>
                <w:sz w:val="16"/>
                <w:szCs w:val="16"/>
              </w:rPr>
              <w:t xml:space="preserve"> </w:t>
            </w:r>
            <w:r>
              <w:rPr>
                <w:sz w:val="16"/>
                <w:szCs w:val="16"/>
              </w:rPr>
              <w:t>information</w:t>
            </w:r>
            <w:r w:rsidR="00B3790A">
              <w:rPr>
                <w:sz w:val="16"/>
                <w:szCs w:val="16"/>
              </w:rPr>
              <w:t xml:space="preserve"> </w:t>
            </w:r>
            <w:r>
              <w:rPr>
                <w:sz w:val="16"/>
                <w:szCs w:val="16"/>
              </w:rPr>
              <w:t>for</w:t>
            </w:r>
            <w:r w:rsidR="00B3790A">
              <w:rPr>
                <w:sz w:val="16"/>
                <w:szCs w:val="16"/>
              </w:rPr>
              <w:t xml:space="preserve"> </w:t>
            </w:r>
            <w:r>
              <w:rPr>
                <w:sz w:val="16"/>
                <w:szCs w:val="16"/>
              </w:rPr>
              <w:t>PMIP</w:t>
            </w:r>
            <w:r w:rsidR="00B3790A">
              <w:rPr>
                <w:sz w:val="16"/>
                <w:szCs w:val="16"/>
              </w:rPr>
              <w:t xml:space="preserve"> </w:t>
            </w:r>
            <w:r>
              <w:rPr>
                <w:sz w:val="16"/>
                <w:szCs w:val="16"/>
              </w:rPr>
              <w:t>events</w:t>
            </w:r>
          </w:p>
        </w:tc>
        <w:tc>
          <w:tcPr>
            <w:tcW w:w="708" w:type="dxa"/>
            <w:shd w:val="solid" w:color="FFFFFF" w:fill="auto"/>
            <w:vAlign w:val="bottom"/>
          </w:tcPr>
          <w:p w14:paraId="52F129CC" w14:textId="77777777" w:rsidR="008B45D8" w:rsidRDefault="008B45D8" w:rsidP="003C65AA">
            <w:pPr>
              <w:pStyle w:val="TAL"/>
              <w:rPr>
                <w:rFonts w:eastAsia="MS Mincho"/>
                <w:sz w:val="16"/>
                <w:szCs w:val="16"/>
                <w:lang w:eastAsia="ja-JP"/>
              </w:rPr>
            </w:pPr>
            <w:r>
              <w:rPr>
                <w:rFonts w:eastAsia="MS Mincho"/>
                <w:sz w:val="16"/>
                <w:szCs w:val="16"/>
                <w:lang w:eastAsia="ja-JP"/>
              </w:rPr>
              <w:t>10.3.0</w:t>
            </w:r>
          </w:p>
        </w:tc>
      </w:tr>
      <w:tr w:rsidR="008B45D8" w:rsidRPr="007D6048" w14:paraId="5F40505C" w14:textId="77777777" w:rsidTr="00B3790A">
        <w:trPr>
          <w:jc w:val="center"/>
        </w:trPr>
        <w:tc>
          <w:tcPr>
            <w:tcW w:w="800" w:type="dxa"/>
            <w:shd w:val="solid" w:color="FFFFFF" w:fill="auto"/>
            <w:vAlign w:val="center"/>
          </w:tcPr>
          <w:p w14:paraId="2DADE97E" w14:textId="77777777" w:rsidR="008B45D8" w:rsidRDefault="008B45D8" w:rsidP="003C65AA">
            <w:pPr>
              <w:pStyle w:val="TAL"/>
              <w:rPr>
                <w:rFonts w:eastAsia="MS Mincho"/>
                <w:sz w:val="16"/>
                <w:szCs w:val="16"/>
                <w:lang w:eastAsia="ja-JP"/>
              </w:rPr>
            </w:pPr>
            <w:r>
              <w:rPr>
                <w:rFonts w:eastAsia="MS Mincho"/>
                <w:sz w:val="16"/>
                <w:szCs w:val="16"/>
                <w:lang w:eastAsia="ja-JP"/>
              </w:rPr>
              <w:t>2011-03</w:t>
            </w:r>
          </w:p>
        </w:tc>
        <w:tc>
          <w:tcPr>
            <w:tcW w:w="800" w:type="dxa"/>
            <w:shd w:val="solid" w:color="FFFFFF" w:fill="auto"/>
            <w:vAlign w:val="center"/>
          </w:tcPr>
          <w:p w14:paraId="03E35E98" w14:textId="77777777" w:rsidR="008B45D8" w:rsidRDefault="008B45D8" w:rsidP="003C65AA">
            <w:pPr>
              <w:pStyle w:val="TAL"/>
              <w:rPr>
                <w:rFonts w:eastAsia="MS Mincho"/>
                <w:sz w:val="16"/>
                <w:szCs w:val="16"/>
                <w:lang w:eastAsia="ja-JP"/>
              </w:rPr>
            </w:pPr>
            <w:r>
              <w:rPr>
                <w:rFonts w:eastAsia="MS Mincho"/>
                <w:sz w:val="16"/>
                <w:szCs w:val="16"/>
                <w:lang w:eastAsia="ja-JP"/>
              </w:rPr>
              <w:t>SP-51</w:t>
            </w:r>
          </w:p>
        </w:tc>
        <w:tc>
          <w:tcPr>
            <w:tcW w:w="1094" w:type="dxa"/>
            <w:shd w:val="solid" w:color="FFFFFF" w:fill="auto"/>
            <w:vAlign w:val="center"/>
          </w:tcPr>
          <w:p w14:paraId="44B09C33" w14:textId="77777777" w:rsidR="008B45D8" w:rsidRDefault="008B45D8" w:rsidP="003C65AA">
            <w:pPr>
              <w:pStyle w:val="TAL"/>
              <w:rPr>
                <w:sz w:val="16"/>
                <w:szCs w:val="16"/>
              </w:rPr>
            </w:pPr>
            <w:r>
              <w:rPr>
                <w:sz w:val="16"/>
                <w:szCs w:val="16"/>
              </w:rPr>
              <w:t>SP-110023</w:t>
            </w:r>
          </w:p>
        </w:tc>
        <w:tc>
          <w:tcPr>
            <w:tcW w:w="567" w:type="dxa"/>
            <w:shd w:val="solid" w:color="FFFFFF" w:fill="auto"/>
            <w:vAlign w:val="bottom"/>
          </w:tcPr>
          <w:p w14:paraId="46652618" w14:textId="77777777" w:rsidR="008B45D8" w:rsidRDefault="008B45D8" w:rsidP="003C65AA">
            <w:pPr>
              <w:pStyle w:val="TAL"/>
              <w:rPr>
                <w:sz w:val="16"/>
                <w:szCs w:val="16"/>
              </w:rPr>
            </w:pPr>
            <w:r>
              <w:rPr>
                <w:sz w:val="16"/>
                <w:szCs w:val="16"/>
              </w:rPr>
              <w:t>180</w:t>
            </w:r>
          </w:p>
        </w:tc>
        <w:tc>
          <w:tcPr>
            <w:tcW w:w="425" w:type="dxa"/>
            <w:shd w:val="solid" w:color="FFFFFF" w:fill="auto"/>
            <w:vAlign w:val="bottom"/>
          </w:tcPr>
          <w:p w14:paraId="31735131"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2FFEA2E9" w14:textId="77777777" w:rsidR="008B45D8" w:rsidRDefault="008B45D8" w:rsidP="003C65AA">
            <w:pPr>
              <w:pStyle w:val="TAL"/>
              <w:rPr>
                <w:sz w:val="16"/>
                <w:szCs w:val="16"/>
              </w:rPr>
            </w:pPr>
            <w:r>
              <w:rPr>
                <w:sz w:val="16"/>
                <w:szCs w:val="16"/>
              </w:rPr>
              <w:t>C</w:t>
            </w:r>
          </w:p>
        </w:tc>
        <w:tc>
          <w:tcPr>
            <w:tcW w:w="4820" w:type="dxa"/>
            <w:shd w:val="solid" w:color="FFFFFF" w:fill="auto"/>
            <w:vAlign w:val="bottom"/>
          </w:tcPr>
          <w:p w14:paraId="56BCA3E1" w14:textId="77777777" w:rsidR="008B45D8" w:rsidRDefault="008B45D8" w:rsidP="003C65AA">
            <w:pPr>
              <w:pStyle w:val="TAL"/>
              <w:rPr>
                <w:sz w:val="16"/>
                <w:szCs w:val="16"/>
              </w:rPr>
            </w:pPr>
            <w:r>
              <w:rPr>
                <w:sz w:val="16"/>
                <w:szCs w:val="16"/>
              </w:rPr>
              <w:t>Security</w:t>
            </w:r>
            <w:r w:rsidR="00B3790A">
              <w:rPr>
                <w:sz w:val="16"/>
                <w:szCs w:val="16"/>
              </w:rPr>
              <w:t xml:space="preserve"> </w:t>
            </w:r>
            <w:r>
              <w:rPr>
                <w:sz w:val="16"/>
                <w:szCs w:val="16"/>
              </w:rPr>
              <w:t>requirements</w:t>
            </w:r>
            <w:r w:rsidR="00B3790A">
              <w:rPr>
                <w:sz w:val="16"/>
                <w:szCs w:val="16"/>
              </w:rPr>
              <w:t xml:space="preserve"> </w:t>
            </w:r>
            <w:r>
              <w:rPr>
                <w:sz w:val="16"/>
                <w:szCs w:val="16"/>
              </w:rPr>
              <w:t>for</w:t>
            </w:r>
            <w:r w:rsidR="00B3790A">
              <w:rPr>
                <w:sz w:val="16"/>
                <w:szCs w:val="16"/>
              </w:rPr>
              <w:t xml:space="preserve"> </w:t>
            </w:r>
            <w:r>
              <w:rPr>
                <w:sz w:val="16"/>
                <w:szCs w:val="16"/>
              </w:rPr>
              <w:t>the</w:t>
            </w:r>
            <w:r w:rsidR="00B3790A">
              <w:rPr>
                <w:sz w:val="16"/>
                <w:szCs w:val="16"/>
              </w:rPr>
              <w:t xml:space="preserve"> </w:t>
            </w:r>
            <w:r>
              <w:rPr>
                <w:sz w:val="16"/>
                <w:szCs w:val="16"/>
              </w:rPr>
              <w:t>LI</w:t>
            </w:r>
            <w:r w:rsidR="00B3790A">
              <w:rPr>
                <w:sz w:val="16"/>
                <w:szCs w:val="16"/>
              </w:rPr>
              <w:t xml:space="preserve"> </w:t>
            </w:r>
            <w:r>
              <w:rPr>
                <w:sz w:val="16"/>
                <w:szCs w:val="16"/>
              </w:rPr>
              <w:t>Handover</w:t>
            </w:r>
            <w:r w:rsidR="00B3790A">
              <w:rPr>
                <w:sz w:val="16"/>
                <w:szCs w:val="16"/>
              </w:rPr>
              <w:t xml:space="preserve"> </w:t>
            </w:r>
            <w:r>
              <w:rPr>
                <w:sz w:val="16"/>
                <w:szCs w:val="16"/>
              </w:rPr>
              <w:t>Interface</w:t>
            </w:r>
            <w:r w:rsidR="00B3790A">
              <w:rPr>
                <w:sz w:val="16"/>
                <w:szCs w:val="16"/>
              </w:rPr>
              <w:t xml:space="preserve"> </w:t>
            </w:r>
            <w:r>
              <w:rPr>
                <w:sz w:val="16"/>
                <w:szCs w:val="16"/>
              </w:rPr>
              <w:t>in</w:t>
            </w:r>
            <w:r w:rsidR="00B3790A">
              <w:rPr>
                <w:sz w:val="16"/>
                <w:szCs w:val="16"/>
              </w:rPr>
              <w:t xml:space="preserve"> </w:t>
            </w:r>
            <w:r>
              <w:rPr>
                <w:sz w:val="16"/>
                <w:szCs w:val="16"/>
              </w:rPr>
              <w:t>KMS</w:t>
            </w:r>
            <w:r w:rsidR="00B3790A">
              <w:rPr>
                <w:sz w:val="16"/>
                <w:szCs w:val="16"/>
              </w:rPr>
              <w:t xml:space="preserve"> </w:t>
            </w:r>
            <w:r>
              <w:rPr>
                <w:sz w:val="16"/>
                <w:szCs w:val="16"/>
              </w:rPr>
              <w:t>based</w:t>
            </w:r>
            <w:r w:rsidR="00B3790A">
              <w:rPr>
                <w:sz w:val="16"/>
                <w:szCs w:val="16"/>
              </w:rPr>
              <w:t xml:space="preserve"> </w:t>
            </w:r>
            <w:r>
              <w:rPr>
                <w:sz w:val="16"/>
                <w:szCs w:val="16"/>
              </w:rPr>
              <w:t>IMS</w:t>
            </w:r>
            <w:r w:rsidR="00B3790A">
              <w:rPr>
                <w:sz w:val="16"/>
                <w:szCs w:val="16"/>
              </w:rPr>
              <w:t xml:space="preserve"> </w:t>
            </w:r>
            <w:r>
              <w:rPr>
                <w:sz w:val="16"/>
                <w:szCs w:val="16"/>
              </w:rPr>
              <w:t>media</w:t>
            </w:r>
            <w:r w:rsidR="00B3790A">
              <w:rPr>
                <w:sz w:val="16"/>
                <w:szCs w:val="16"/>
              </w:rPr>
              <w:t xml:space="preserve"> </w:t>
            </w:r>
            <w:r>
              <w:rPr>
                <w:sz w:val="16"/>
                <w:szCs w:val="16"/>
              </w:rPr>
              <w:t>security</w:t>
            </w:r>
          </w:p>
        </w:tc>
        <w:tc>
          <w:tcPr>
            <w:tcW w:w="708" w:type="dxa"/>
            <w:shd w:val="solid" w:color="FFFFFF" w:fill="auto"/>
            <w:vAlign w:val="bottom"/>
          </w:tcPr>
          <w:p w14:paraId="1DE7C369" w14:textId="77777777" w:rsidR="008B45D8" w:rsidRDefault="008B45D8" w:rsidP="003C65AA">
            <w:pPr>
              <w:pStyle w:val="TAL"/>
              <w:rPr>
                <w:rFonts w:eastAsia="MS Mincho"/>
                <w:sz w:val="16"/>
                <w:szCs w:val="16"/>
                <w:lang w:eastAsia="ja-JP"/>
              </w:rPr>
            </w:pPr>
            <w:r>
              <w:rPr>
                <w:rFonts w:eastAsia="MS Mincho"/>
                <w:sz w:val="16"/>
                <w:szCs w:val="16"/>
                <w:lang w:eastAsia="ja-JP"/>
              </w:rPr>
              <w:t>10.3.0</w:t>
            </w:r>
          </w:p>
        </w:tc>
      </w:tr>
      <w:tr w:rsidR="008B45D8" w:rsidRPr="007D6048" w14:paraId="77220E1D" w14:textId="77777777" w:rsidTr="00B3790A">
        <w:trPr>
          <w:jc w:val="center"/>
        </w:trPr>
        <w:tc>
          <w:tcPr>
            <w:tcW w:w="800" w:type="dxa"/>
            <w:shd w:val="solid" w:color="FFFFFF" w:fill="auto"/>
            <w:vAlign w:val="center"/>
          </w:tcPr>
          <w:p w14:paraId="4157C29F" w14:textId="77777777" w:rsidR="008B45D8" w:rsidRDefault="008B45D8" w:rsidP="003C65AA">
            <w:pPr>
              <w:pStyle w:val="TAL"/>
              <w:rPr>
                <w:rFonts w:eastAsia="MS Mincho"/>
                <w:sz w:val="16"/>
                <w:szCs w:val="16"/>
                <w:lang w:eastAsia="ja-JP"/>
              </w:rPr>
            </w:pPr>
            <w:r>
              <w:rPr>
                <w:rFonts w:eastAsia="MS Mincho"/>
                <w:sz w:val="16"/>
                <w:szCs w:val="16"/>
                <w:lang w:eastAsia="ja-JP"/>
              </w:rPr>
              <w:t>2011-03</w:t>
            </w:r>
          </w:p>
        </w:tc>
        <w:tc>
          <w:tcPr>
            <w:tcW w:w="800" w:type="dxa"/>
            <w:shd w:val="solid" w:color="FFFFFF" w:fill="auto"/>
            <w:vAlign w:val="center"/>
          </w:tcPr>
          <w:p w14:paraId="5ED22880" w14:textId="77777777" w:rsidR="008B45D8" w:rsidRDefault="008B45D8" w:rsidP="003C65AA">
            <w:pPr>
              <w:pStyle w:val="TAL"/>
              <w:rPr>
                <w:rFonts w:eastAsia="MS Mincho"/>
                <w:sz w:val="16"/>
                <w:szCs w:val="16"/>
                <w:lang w:eastAsia="ja-JP"/>
              </w:rPr>
            </w:pPr>
            <w:r>
              <w:rPr>
                <w:rFonts w:eastAsia="MS Mincho"/>
                <w:sz w:val="16"/>
                <w:szCs w:val="16"/>
                <w:lang w:eastAsia="ja-JP"/>
              </w:rPr>
              <w:t>SP-51</w:t>
            </w:r>
          </w:p>
        </w:tc>
        <w:tc>
          <w:tcPr>
            <w:tcW w:w="1094" w:type="dxa"/>
            <w:shd w:val="solid" w:color="FFFFFF" w:fill="auto"/>
            <w:vAlign w:val="center"/>
          </w:tcPr>
          <w:p w14:paraId="3F688F11" w14:textId="77777777" w:rsidR="008B45D8" w:rsidRDefault="008B45D8" w:rsidP="003C65AA">
            <w:pPr>
              <w:pStyle w:val="TAL"/>
              <w:rPr>
                <w:sz w:val="16"/>
                <w:szCs w:val="16"/>
              </w:rPr>
            </w:pPr>
            <w:r>
              <w:rPr>
                <w:sz w:val="16"/>
                <w:szCs w:val="16"/>
              </w:rPr>
              <w:t>SP-110023</w:t>
            </w:r>
          </w:p>
        </w:tc>
        <w:tc>
          <w:tcPr>
            <w:tcW w:w="567" w:type="dxa"/>
            <w:shd w:val="solid" w:color="FFFFFF" w:fill="auto"/>
            <w:vAlign w:val="bottom"/>
          </w:tcPr>
          <w:p w14:paraId="29454D7A" w14:textId="77777777" w:rsidR="008B45D8" w:rsidRDefault="008B45D8" w:rsidP="003C65AA">
            <w:pPr>
              <w:pStyle w:val="TAL"/>
              <w:rPr>
                <w:sz w:val="16"/>
                <w:szCs w:val="16"/>
              </w:rPr>
            </w:pPr>
            <w:r>
              <w:rPr>
                <w:sz w:val="16"/>
                <w:szCs w:val="16"/>
              </w:rPr>
              <w:t>181</w:t>
            </w:r>
          </w:p>
        </w:tc>
        <w:tc>
          <w:tcPr>
            <w:tcW w:w="425" w:type="dxa"/>
            <w:shd w:val="solid" w:color="FFFFFF" w:fill="auto"/>
            <w:vAlign w:val="bottom"/>
          </w:tcPr>
          <w:p w14:paraId="62BA140A"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179FB1DB" w14:textId="77777777" w:rsidR="008B45D8" w:rsidRDefault="008B45D8" w:rsidP="003C65AA">
            <w:pPr>
              <w:pStyle w:val="TAL"/>
              <w:rPr>
                <w:sz w:val="16"/>
                <w:szCs w:val="16"/>
              </w:rPr>
            </w:pPr>
            <w:r>
              <w:rPr>
                <w:sz w:val="16"/>
                <w:szCs w:val="16"/>
              </w:rPr>
              <w:t>F</w:t>
            </w:r>
          </w:p>
        </w:tc>
        <w:tc>
          <w:tcPr>
            <w:tcW w:w="4820" w:type="dxa"/>
            <w:shd w:val="solid" w:color="FFFFFF" w:fill="auto"/>
            <w:vAlign w:val="bottom"/>
          </w:tcPr>
          <w:p w14:paraId="6476D973" w14:textId="77777777" w:rsidR="008B45D8" w:rsidRDefault="008B45D8" w:rsidP="003C65AA">
            <w:pPr>
              <w:pStyle w:val="TAL"/>
              <w:rPr>
                <w:sz w:val="16"/>
                <w:szCs w:val="16"/>
              </w:rPr>
            </w:pPr>
            <w:r>
              <w:rPr>
                <w:sz w:val="16"/>
                <w:szCs w:val="16"/>
              </w:rPr>
              <w:t>Revocation</w:t>
            </w:r>
            <w:r w:rsidR="00B3790A">
              <w:rPr>
                <w:sz w:val="16"/>
                <w:szCs w:val="16"/>
              </w:rPr>
              <w:t xml:space="preserve"> </w:t>
            </w:r>
            <w:r>
              <w:rPr>
                <w:sz w:val="16"/>
                <w:szCs w:val="16"/>
              </w:rPr>
              <w:t>trigger</w:t>
            </w:r>
          </w:p>
        </w:tc>
        <w:tc>
          <w:tcPr>
            <w:tcW w:w="708" w:type="dxa"/>
            <w:shd w:val="solid" w:color="FFFFFF" w:fill="auto"/>
            <w:vAlign w:val="bottom"/>
          </w:tcPr>
          <w:p w14:paraId="3E810823" w14:textId="77777777" w:rsidR="008B45D8" w:rsidRDefault="008B45D8" w:rsidP="003C65AA">
            <w:pPr>
              <w:pStyle w:val="TAL"/>
              <w:rPr>
                <w:rFonts w:eastAsia="MS Mincho"/>
                <w:sz w:val="16"/>
                <w:szCs w:val="16"/>
                <w:lang w:eastAsia="ja-JP"/>
              </w:rPr>
            </w:pPr>
            <w:r>
              <w:rPr>
                <w:rFonts w:eastAsia="MS Mincho"/>
                <w:sz w:val="16"/>
                <w:szCs w:val="16"/>
                <w:lang w:eastAsia="ja-JP"/>
              </w:rPr>
              <w:t>10.3.0</w:t>
            </w:r>
          </w:p>
        </w:tc>
      </w:tr>
      <w:tr w:rsidR="008B45D8" w:rsidRPr="007D6048" w14:paraId="3935C903" w14:textId="77777777" w:rsidTr="00B3790A">
        <w:trPr>
          <w:jc w:val="center"/>
        </w:trPr>
        <w:tc>
          <w:tcPr>
            <w:tcW w:w="800" w:type="dxa"/>
            <w:shd w:val="solid" w:color="FFFFFF" w:fill="auto"/>
            <w:vAlign w:val="center"/>
          </w:tcPr>
          <w:p w14:paraId="708461D9" w14:textId="77777777" w:rsidR="008B45D8" w:rsidRDefault="008B45D8" w:rsidP="003C65AA">
            <w:pPr>
              <w:pStyle w:val="TAL"/>
              <w:rPr>
                <w:rFonts w:eastAsia="MS Mincho"/>
                <w:sz w:val="16"/>
                <w:szCs w:val="16"/>
                <w:lang w:eastAsia="ja-JP"/>
              </w:rPr>
            </w:pPr>
            <w:r>
              <w:rPr>
                <w:rFonts w:eastAsia="MS Mincho"/>
                <w:sz w:val="16"/>
                <w:szCs w:val="16"/>
                <w:lang w:eastAsia="ja-JP"/>
              </w:rPr>
              <w:t>2011-03</w:t>
            </w:r>
          </w:p>
        </w:tc>
        <w:tc>
          <w:tcPr>
            <w:tcW w:w="800" w:type="dxa"/>
            <w:shd w:val="solid" w:color="FFFFFF" w:fill="auto"/>
            <w:vAlign w:val="center"/>
          </w:tcPr>
          <w:p w14:paraId="21AAB0A7" w14:textId="77777777" w:rsidR="008B45D8" w:rsidRDefault="008B45D8" w:rsidP="003C65AA">
            <w:pPr>
              <w:pStyle w:val="TAL"/>
              <w:rPr>
                <w:rFonts w:eastAsia="MS Mincho"/>
                <w:sz w:val="16"/>
                <w:szCs w:val="16"/>
                <w:lang w:eastAsia="ja-JP"/>
              </w:rPr>
            </w:pPr>
            <w:r>
              <w:rPr>
                <w:rFonts w:eastAsia="MS Mincho"/>
                <w:sz w:val="16"/>
                <w:szCs w:val="16"/>
                <w:lang w:eastAsia="ja-JP"/>
              </w:rPr>
              <w:t>SP-51</w:t>
            </w:r>
          </w:p>
        </w:tc>
        <w:tc>
          <w:tcPr>
            <w:tcW w:w="1094" w:type="dxa"/>
            <w:shd w:val="solid" w:color="FFFFFF" w:fill="auto"/>
            <w:vAlign w:val="center"/>
          </w:tcPr>
          <w:p w14:paraId="2C47C305" w14:textId="77777777" w:rsidR="008B45D8" w:rsidRDefault="008B45D8" w:rsidP="003C65AA">
            <w:pPr>
              <w:pStyle w:val="TAL"/>
              <w:rPr>
                <w:sz w:val="16"/>
                <w:szCs w:val="16"/>
              </w:rPr>
            </w:pPr>
            <w:r>
              <w:rPr>
                <w:sz w:val="16"/>
                <w:szCs w:val="16"/>
              </w:rPr>
              <w:t>SP-110021</w:t>
            </w:r>
          </w:p>
        </w:tc>
        <w:tc>
          <w:tcPr>
            <w:tcW w:w="567" w:type="dxa"/>
            <w:shd w:val="solid" w:color="FFFFFF" w:fill="auto"/>
            <w:vAlign w:val="bottom"/>
          </w:tcPr>
          <w:p w14:paraId="5811742D" w14:textId="77777777" w:rsidR="008B45D8" w:rsidRDefault="008B45D8" w:rsidP="003C65AA">
            <w:pPr>
              <w:pStyle w:val="TAL"/>
              <w:rPr>
                <w:sz w:val="16"/>
                <w:szCs w:val="16"/>
              </w:rPr>
            </w:pPr>
            <w:r>
              <w:rPr>
                <w:sz w:val="16"/>
                <w:szCs w:val="16"/>
              </w:rPr>
              <w:t>176</w:t>
            </w:r>
          </w:p>
        </w:tc>
        <w:tc>
          <w:tcPr>
            <w:tcW w:w="425" w:type="dxa"/>
            <w:shd w:val="solid" w:color="FFFFFF" w:fill="auto"/>
            <w:vAlign w:val="bottom"/>
          </w:tcPr>
          <w:p w14:paraId="30A2C8A0"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6FF779A3" w14:textId="77777777" w:rsidR="008B45D8" w:rsidRDefault="008B45D8" w:rsidP="003C65AA">
            <w:pPr>
              <w:pStyle w:val="TAL"/>
              <w:rPr>
                <w:sz w:val="16"/>
                <w:szCs w:val="16"/>
              </w:rPr>
            </w:pPr>
            <w:r>
              <w:rPr>
                <w:sz w:val="16"/>
                <w:szCs w:val="16"/>
              </w:rPr>
              <w:t>A</w:t>
            </w:r>
          </w:p>
        </w:tc>
        <w:tc>
          <w:tcPr>
            <w:tcW w:w="4820" w:type="dxa"/>
            <w:shd w:val="solid" w:color="FFFFFF" w:fill="auto"/>
            <w:vAlign w:val="bottom"/>
          </w:tcPr>
          <w:p w14:paraId="0402686A" w14:textId="77777777" w:rsidR="008B45D8" w:rsidRDefault="008B45D8" w:rsidP="003C65AA">
            <w:pPr>
              <w:pStyle w:val="TAL"/>
              <w:rPr>
                <w:sz w:val="16"/>
                <w:szCs w:val="16"/>
              </w:rPr>
            </w:pPr>
            <w:r>
              <w:rPr>
                <w:sz w:val="16"/>
                <w:szCs w:val="16"/>
              </w:rPr>
              <w:t>PMIP</w:t>
            </w:r>
            <w:r w:rsidR="00B3790A">
              <w:rPr>
                <w:sz w:val="16"/>
                <w:szCs w:val="16"/>
              </w:rPr>
              <w:t xml:space="preserve"> </w:t>
            </w:r>
            <w:r>
              <w:rPr>
                <w:sz w:val="16"/>
                <w:szCs w:val="16"/>
              </w:rPr>
              <w:t>parameters</w:t>
            </w:r>
            <w:r w:rsidR="00B3790A">
              <w:rPr>
                <w:sz w:val="16"/>
                <w:szCs w:val="16"/>
              </w:rPr>
              <w:t xml:space="preserve"> </w:t>
            </w:r>
            <w:r>
              <w:rPr>
                <w:sz w:val="16"/>
                <w:szCs w:val="16"/>
              </w:rPr>
              <w:t>condition</w:t>
            </w:r>
          </w:p>
        </w:tc>
        <w:tc>
          <w:tcPr>
            <w:tcW w:w="708" w:type="dxa"/>
            <w:shd w:val="solid" w:color="FFFFFF" w:fill="auto"/>
            <w:vAlign w:val="bottom"/>
          </w:tcPr>
          <w:p w14:paraId="6B6C6A45" w14:textId="77777777" w:rsidR="008B45D8" w:rsidRDefault="008B45D8" w:rsidP="003C65AA">
            <w:pPr>
              <w:pStyle w:val="TAL"/>
              <w:rPr>
                <w:rFonts w:eastAsia="MS Mincho"/>
                <w:sz w:val="16"/>
                <w:szCs w:val="16"/>
                <w:lang w:eastAsia="ja-JP"/>
              </w:rPr>
            </w:pPr>
            <w:r>
              <w:rPr>
                <w:rFonts w:eastAsia="MS Mincho"/>
                <w:sz w:val="16"/>
                <w:szCs w:val="16"/>
                <w:lang w:eastAsia="ja-JP"/>
              </w:rPr>
              <w:t>10.3.0</w:t>
            </w:r>
          </w:p>
        </w:tc>
      </w:tr>
      <w:tr w:rsidR="008B45D8" w:rsidRPr="007D6048" w14:paraId="50F11EB4" w14:textId="77777777" w:rsidTr="00B3790A">
        <w:trPr>
          <w:jc w:val="center"/>
        </w:trPr>
        <w:tc>
          <w:tcPr>
            <w:tcW w:w="800" w:type="dxa"/>
            <w:shd w:val="solid" w:color="FFFFFF" w:fill="auto"/>
            <w:vAlign w:val="center"/>
          </w:tcPr>
          <w:p w14:paraId="5F6D39F3" w14:textId="77777777" w:rsidR="008B45D8" w:rsidRDefault="008B45D8" w:rsidP="003C65AA">
            <w:pPr>
              <w:pStyle w:val="TAL"/>
              <w:rPr>
                <w:rFonts w:eastAsia="MS Mincho"/>
                <w:sz w:val="16"/>
                <w:szCs w:val="16"/>
                <w:lang w:eastAsia="ja-JP"/>
              </w:rPr>
            </w:pPr>
            <w:r>
              <w:rPr>
                <w:rFonts w:eastAsia="MS Mincho"/>
                <w:sz w:val="16"/>
                <w:szCs w:val="16"/>
                <w:lang w:eastAsia="ja-JP"/>
              </w:rPr>
              <w:t>2011-03</w:t>
            </w:r>
          </w:p>
        </w:tc>
        <w:tc>
          <w:tcPr>
            <w:tcW w:w="800" w:type="dxa"/>
            <w:shd w:val="solid" w:color="FFFFFF" w:fill="auto"/>
            <w:vAlign w:val="center"/>
          </w:tcPr>
          <w:p w14:paraId="7C551284" w14:textId="77777777" w:rsidR="008B45D8" w:rsidRDefault="008B45D8" w:rsidP="003C65AA">
            <w:pPr>
              <w:pStyle w:val="TAL"/>
              <w:rPr>
                <w:rFonts w:eastAsia="MS Mincho"/>
                <w:sz w:val="16"/>
                <w:szCs w:val="16"/>
                <w:lang w:eastAsia="ja-JP"/>
              </w:rPr>
            </w:pPr>
            <w:r>
              <w:rPr>
                <w:rFonts w:eastAsia="MS Mincho"/>
                <w:sz w:val="16"/>
                <w:szCs w:val="16"/>
                <w:lang w:eastAsia="ja-JP"/>
              </w:rPr>
              <w:t>SP-51</w:t>
            </w:r>
          </w:p>
        </w:tc>
        <w:tc>
          <w:tcPr>
            <w:tcW w:w="1094" w:type="dxa"/>
            <w:shd w:val="solid" w:color="FFFFFF" w:fill="auto"/>
            <w:vAlign w:val="center"/>
          </w:tcPr>
          <w:p w14:paraId="66B439BA" w14:textId="77777777" w:rsidR="008B45D8" w:rsidRDefault="008B45D8" w:rsidP="003C65AA">
            <w:pPr>
              <w:pStyle w:val="TAL"/>
              <w:rPr>
                <w:sz w:val="16"/>
                <w:szCs w:val="16"/>
              </w:rPr>
            </w:pPr>
            <w:r>
              <w:rPr>
                <w:sz w:val="16"/>
                <w:szCs w:val="16"/>
              </w:rPr>
              <w:t>SP-110023</w:t>
            </w:r>
          </w:p>
        </w:tc>
        <w:tc>
          <w:tcPr>
            <w:tcW w:w="567" w:type="dxa"/>
            <w:shd w:val="solid" w:color="FFFFFF" w:fill="auto"/>
            <w:vAlign w:val="bottom"/>
          </w:tcPr>
          <w:p w14:paraId="2B178471" w14:textId="77777777" w:rsidR="008B45D8" w:rsidRDefault="008B45D8" w:rsidP="003C65AA">
            <w:pPr>
              <w:pStyle w:val="TAL"/>
              <w:rPr>
                <w:sz w:val="16"/>
                <w:szCs w:val="16"/>
              </w:rPr>
            </w:pPr>
            <w:r>
              <w:rPr>
                <w:sz w:val="16"/>
                <w:szCs w:val="16"/>
              </w:rPr>
              <w:t>182</w:t>
            </w:r>
          </w:p>
        </w:tc>
        <w:tc>
          <w:tcPr>
            <w:tcW w:w="425" w:type="dxa"/>
            <w:shd w:val="solid" w:color="FFFFFF" w:fill="auto"/>
            <w:vAlign w:val="bottom"/>
          </w:tcPr>
          <w:p w14:paraId="40409DCB"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09F25E2C" w14:textId="77777777" w:rsidR="008B45D8" w:rsidRDefault="008B45D8" w:rsidP="003C65AA">
            <w:pPr>
              <w:pStyle w:val="TAL"/>
              <w:rPr>
                <w:sz w:val="16"/>
                <w:szCs w:val="16"/>
              </w:rPr>
            </w:pPr>
            <w:r>
              <w:rPr>
                <w:sz w:val="16"/>
                <w:szCs w:val="16"/>
              </w:rPr>
              <w:t>B</w:t>
            </w:r>
          </w:p>
        </w:tc>
        <w:tc>
          <w:tcPr>
            <w:tcW w:w="4820" w:type="dxa"/>
            <w:shd w:val="solid" w:color="FFFFFF" w:fill="auto"/>
            <w:vAlign w:val="bottom"/>
          </w:tcPr>
          <w:p w14:paraId="32138744" w14:textId="77777777" w:rsidR="008B45D8" w:rsidRDefault="008B45D8" w:rsidP="003C65AA">
            <w:pPr>
              <w:pStyle w:val="TAL"/>
              <w:rPr>
                <w:sz w:val="16"/>
                <w:szCs w:val="16"/>
              </w:rPr>
            </w:pPr>
            <w:r>
              <w:rPr>
                <w:sz w:val="16"/>
                <w:szCs w:val="16"/>
              </w:rPr>
              <w:t>Mixed</w:t>
            </w:r>
            <w:r w:rsidR="00B3790A">
              <w:rPr>
                <w:sz w:val="16"/>
                <w:szCs w:val="16"/>
              </w:rPr>
              <w:t xml:space="preserve"> </w:t>
            </w:r>
            <w:r>
              <w:rPr>
                <w:sz w:val="16"/>
                <w:szCs w:val="16"/>
              </w:rPr>
              <w:t>delivery</w:t>
            </w:r>
            <w:r w:rsidR="00B3790A">
              <w:rPr>
                <w:sz w:val="16"/>
                <w:szCs w:val="16"/>
              </w:rPr>
              <w:t xml:space="preserve"> </w:t>
            </w:r>
            <w:r>
              <w:rPr>
                <w:sz w:val="16"/>
                <w:szCs w:val="16"/>
              </w:rPr>
              <w:t>indication</w:t>
            </w:r>
            <w:r w:rsidR="00B3790A">
              <w:rPr>
                <w:sz w:val="16"/>
                <w:szCs w:val="16"/>
              </w:rPr>
              <w:t xml:space="preserve"> </w:t>
            </w:r>
            <w:r>
              <w:rPr>
                <w:sz w:val="16"/>
                <w:szCs w:val="16"/>
              </w:rPr>
              <w:t>for</w:t>
            </w:r>
            <w:r w:rsidR="00B3790A">
              <w:rPr>
                <w:sz w:val="16"/>
                <w:szCs w:val="16"/>
              </w:rPr>
              <w:t xml:space="preserve"> </w:t>
            </w:r>
            <w:r>
              <w:rPr>
                <w:sz w:val="16"/>
                <w:szCs w:val="16"/>
              </w:rPr>
              <w:t>IMS</w:t>
            </w:r>
            <w:r w:rsidR="00B3790A">
              <w:rPr>
                <w:sz w:val="16"/>
                <w:szCs w:val="16"/>
              </w:rPr>
              <w:t xml:space="preserve"> </w:t>
            </w:r>
            <w:r>
              <w:rPr>
                <w:sz w:val="16"/>
                <w:szCs w:val="16"/>
              </w:rPr>
              <w:t>Conference</w:t>
            </w:r>
            <w:r w:rsidR="00B3790A">
              <w:rPr>
                <w:sz w:val="16"/>
                <w:szCs w:val="16"/>
              </w:rPr>
              <w:t xml:space="preserve"> </w:t>
            </w:r>
            <w:r>
              <w:rPr>
                <w:sz w:val="16"/>
                <w:szCs w:val="16"/>
              </w:rPr>
              <w:t>HI3</w:t>
            </w:r>
          </w:p>
        </w:tc>
        <w:tc>
          <w:tcPr>
            <w:tcW w:w="708" w:type="dxa"/>
            <w:shd w:val="solid" w:color="FFFFFF" w:fill="auto"/>
            <w:vAlign w:val="bottom"/>
          </w:tcPr>
          <w:p w14:paraId="323907E8" w14:textId="77777777" w:rsidR="008B45D8" w:rsidRDefault="008B45D8" w:rsidP="003C65AA">
            <w:pPr>
              <w:pStyle w:val="TAL"/>
              <w:rPr>
                <w:rFonts w:eastAsia="MS Mincho"/>
                <w:sz w:val="16"/>
                <w:szCs w:val="16"/>
                <w:lang w:eastAsia="ja-JP"/>
              </w:rPr>
            </w:pPr>
            <w:r>
              <w:rPr>
                <w:rFonts w:eastAsia="MS Mincho"/>
                <w:sz w:val="16"/>
                <w:szCs w:val="16"/>
                <w:lang w:eastAsia="ja-JP"/>
              </w:rPr>
              <w:t>10.3.0</w:t>
            </w:r>
          </w:p>
        </w:tc>
      </w:tr>
      <w:tr w:rsidR="008B45D8" w:rsidRPr="007D6048" w14:paraId="6E86CABA" w14:textId="77777777" w:rsidTr="00B3790A">
        <w:trPr>
          <w:jc w:val="center"/>
        </w:trPr>
        <w:tc>
          <w:tcPr>
            <w:tcW w:w="800" w:type="dxa"/>
            <w:shd w:val="solid" w:color="FFFFFF" w:fill="auto"/>
            <w:vAlign w:val="center"/>
          </w:tcPr>
          <w:p w14:paraId="4D33CDE9" w14:textId="77777777" w:rsidR="008B45D8" w:rsidRDefault="008B45D8" w:rsidP="003C65AA">
            <w:pPr>
              <w:pStyle w:val="TAL"/>
              <w:rPr>
                <w:rFonts w:eastAsia="MS Mincho"/>
                <w:sz w:val="16"/>
                <w:szCs w:val="16"/>
                <w:lang w:eastAsia="ja-JP"/>
              </w:rPr>
            </w:pPr>
            <w:r>
              <w:rPr>
                <w:rFonts w:eastAsia="MS Mincho"/>
                <w:sz w:val="16"/>
                <w:szCs w:val="16"/>
                <w:lang w:eastAsia="ja-JP"/>
              </w:rPr>
              <w:t>2011-03</w:t>
            </w:r>
          </w:p>
        </w:tc>
        <w:tc>
          <w:tcPr>
            <w:tcW w:w="800" w:type="dxa"/>
            <w:shd w:val="solid" w:color="FFFFFF" w:fill="auto"/>
            <w:vAlign w:val="center"/>
          </w:tcPr>
          <w:p w14:paraId="576F3A69" w14:textId="77777777" w:rsidR="008B45D8" w:rsidRDefault="008B45D8" w:rsidP="003C65AA">
            <w:pPr>
              <w:pStyle w:val="TAL"/>
              <w:rPr>
                <w:rFonts w:eastAsia="MS Mincho"/>
                <w:sz w:val="16"/>
                <w:szCs w:val="16"/>
                <w:lang w:eastAsia="ja-JP"/>
              </w:rPr>
            </w:pPr>
            <w:r>
              <w:rPr>
                <w:rFonts w:eastAsia="MS Mincho"/>
                <w:sz w:val="16"/>
                <w:szCs w:val="16"/>
                <w:lang w:eastAsia="ja-JP"/>
              </w:rPr>
              <w:t>SP-51</w:t>
            </w:r>
          </w:p>
        </w:tc>
        <w:tc>
          <w:tcPr>
            <w:tcW w:w="1094" w:type="dxa"/>
            <w:shd w:val="solid" w:color="FFFFFF" w:fill="auto"/>
            <w:vAlign w:val="center"/>
          </w:tcPr>
          <w:p w14:paraId="6120B505" w14:textId="77777777" w:rsidR="008B45D8" w:rsidRDefault="008B45D8" w:rsidP="003C65AA">
            <w:pPr>
              <w:pStyle w:val="TAL"/>
              <w:rPr>
                <w:sz w:val="16"/>
                <w:szCs w:val="16"/>
              </w:rPr>
            </w:pPr>
            <w:r>
              <w:rPr>
                <w:sz w:val="16"/>
                <w:szCs w:val="16"/>
              </w:rPr>
              <w:t>SP-110023</w:t>
            </w:r>
          </w:p>
        </w:tc>
        <w:tc>
          <w:tcPr>
            <w:tcW w:w="567" w:type="dxa"/>
            <w:shd w:val="solid" w:color="FFFFFF" w:fill="auto"/>
            <w:vAlign w:val="bottom"/>
          </w:tcPr>
          <w:p w14:paraId="3ECD69B7" w14:textId="77777777" w:rsidR="008B45D8" w:rsidRDefault="008B45D8" w:rsidP="003C65AA">
            <w:pPr>
              <w:pStyle w:val="TAL"/>
              <w:rPr>
                <w:sz w:val="16"/>
                <w:szCs w:val="16"/>
              </w:rPr>
            </w:pPr>
            <w:r>
              <w:rPr>
                <w:sz w:val="16"/>
                <w:szCs w:val="16"/>
              </w:rPr>
              <w:t>177</w:t>
            </w:r>
          </w:p>
        </w:tc>
        <w:tc>
          <w:tcPr>
            <w:tcW w:w="425" w:type="dxa"/>
            <w:shd w:val="solid" w:color="FFFFFF" w:fill="auto"/>
            <w:vAlign w:val="bottom"/>
          </w:tcPr>
          <w:p w14:paraId="695D76B5"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419FE6CE" w14:textId="77777777" w:rsidR="008B45D8" w:rsidRDefault="008B45D8" w:rsidP="003C65AA">
            <w:pPr>
              <w:pStyle w:val="TAL"/>
              <w:rPr>
                <w:sz w:val="16"/>
                <w:szCs w:val="16"/>
              </w:rPr>
            </w:pPr>
            <w:r>
              <w:rPr>
                <w:sz w:val="16"/>
                <w:szCs w:val="16"/>
              </w:rPr>
              <w:t>F</w:t>
            </w:r>
          </w:p>
        </w:tc>
        <w:tc>
          <w:tcPr>
            <w:tcW w:w="4820" w:type="dxa"/>
            <w:shd w:val="solid" w:color="FFFFFF" w:fill="auto"/>
            <w:vAlign w:val="bottom"/>
          </w:tcPr>
          <w:p w14:paraId="2E6639A4" w14:textId="77777777" w:rsidR="008B45D8" w:rsidRDefault="008B45D8" w:rsidP="003C65AA">
            <w:pPr>
              <w:pStyle w:val="TAL"/>
              <w:rPr>
                <w:sz w:val="16"/>
                <w:szCs w:val="16"/>
              </w:rPr>
            </w:pPr>
            <w:r>
              <w:rPr>
                <w:sz w:val="16"/>
                <w:szCs w:val="16"/>
              </w:rPr>
              <w:t>IMS</w:t>
            </w:r>
            <w:r w:rsidR="00B3790A">
              <w:rPr>
                <w:sz w:val="16"/>
                <w:szCs w:val="16"/>
              </w:rPr>
              <w:t xml:space="preserve"> </w:t>
            </w:r>
            <w:r>
              <w:rPr>
                <w:sz w:val="16"/>
                <w:szCs w:val="16"/>
              </w:rPr>
              <w:t>Conf</w:t>
            </w:r>
            <w:r w:rsidR="00B3790A">
              <w:rPr>
                <w:sz w:val="16"/>
                <w:szCs w:val="16"/>
              </w:rPr>
              <w:t xml:space="preserve"> </w:t>
            </w:r>
            <w:r>
              <w:rPr>
                <w:sz w:val="16"/>
                <w:szCs w:val="16"/>
              </w:rPr>
              <w:t>LI</w:t>
            </w:r>
            <w:r w:rsidR="00B3790A">
              <w:rPr>
                <w:sz w:val="16"/>
                <w:szCs w:val="16"/>
              </w:rPr>
              <w:t xml:space="preserve"> </w:t>
            </w:r>
            <w:r>
              <w:rPr>
                <w:sz w:val="16"/>
                <w:szCs w:val="16"/>
              </w:rPr>
              <w:t>33.108</w:t>
            </w:r>
          </w:p>
        </w:tc>
        <w:tc>
          <w:tcPr>
            <w:tcW w:w="708" w:type="dxa"/>
            <w:shd w:val="solid" w:color="FFFFFF" w:fill="auto"/>
            <w:vAlign w:val="bottom"/>
          </w:tcPr>
          <w:p w14:paraId="22BE0306" w14:textId="77777777" w:rsidR="008B45D8" w:rsidRDefault="008B45D8" w:rsidP="003C65AA">
            <w:pPr>
              <w:pStyle w:val="TAL"/>
              <w:rPr>
                <w:rFonts w:eastAsia="MS Mincho"/>
                <w:sz w:val="16"/>
                <w:szCs w:val="16"/>
                <w:lang w:eastAsia="ja-JP"/>
              </w:rPr>
            </w:pPr>
            <w:r>
              <w:rPr>
                <w:rFonts w:eastAsia="MS Mincho"/>
                <w:sz w:val="16"/>
                <w:szCs w:val="16"/>
                <w:lang w:eastAsia="ja-JP"/>
              </w:rPr>
              <w:t>10.3.0</w:t>
            </w:r>
          </w:p>
        </w:tc>
      </w:tr>
      <w:tr w:rsidR="008B45D8" w:rsidRPr="007D6048" w14:paraId="70ED65BC" w14:textId="77777777" w:rsidTr="00B3790A">
        <w:trPr>
          <w:jc w:val="center"/>
        </w:trPr>
        <w:tc>
          <w:tcPr>
            <w:tcW w:w="800" w:type="dxa"/>
            <w:shd w:val="solid" w:color="FFFFFF" w:fill="auto"/>
            <w:vAlign w:val="center"/>
          </w:tcPr>
          <w:p w14:paraId="441C41B3" w14:textId="77777777" w:rsidR="008B45D8" w:rsidRDefault="008B45D8" w:rsidP="003C65AA">
            <w:pPr>
              <w:pStyle w:val="TAL"/>
              <w:rPr>
                <w:rFonts w:eastAsia="MS Mincho"/>
                <w:sz w:val="16"/>
                <w:szCs w:val="16"/>
                <w:lang w:eastAsia="ja-JP"/>
              </w:rPr>
            </w:pPr>
            <w:r>
              <w:rPr>
                <w:rFonts w:eastAsia="MS Mincho"/>
                <w:sz w:val="16"/>
                <w:szCs w:val="16"/>
                <w:lang w:eastAsia="ja-JP"/>
              </w:rPr>
              <w:t>2011-06</w:t>
            </w:r>
          </w:p>
        </w:tc>
        <w:tc>
          <w:tcPr>
            <w:tcW w:w="800" w:type="dxa"/>
            <w:shd w:val="solid" w:color="FFFFFF" w:fill="auto"/>
            <w:vAlign w:val="center"/>
          </w:tcPr>
          <w:p w14:paraId="0B113AE2" w14:textId="77777777" w:rsidR="008B45D8" w:rsidRDefault="008B45D8" w:rsidP="003C65AA">
            <w:pPr>
              <w:pStyle w:val="TAL"/>
              <w:rPr>
                <w:rFonts w:eastAsia="MS Mincho"/>
                <w:sz w:val="16"/>
                <w:szCs w:val="16"/>
                <w:lang w:eastAsia="ja-JP"/>
              </w:rPr>
            </w:pPr>
            <w:r>
              <w:rPr>
                <w:rFonts w:eastAsia="MS Mincho"/>
                <w:sz w:val="16"/>
                <w:szCs w:val="16"/>
                <w:lang w:eastAsia="ja-JP"/>
              </w:rPr>
              <w:t>SP-52</w:t>
            </w:r>
          </w:p>
        </w:tc>
        <w:tc>
          <w:tcPr>
            <w:tcW w:w="1094" w:type="dxa"/>
            <w:shd w:val="solid" w:color="FFFFFF" w:fill="auto"/>
            <w:vAlign w:val="center"/>
          </w:tcPr>
          <w:p w14:paraId="2F0CB530" w14:textId="77777777" w:rsidR="008B45D8" w:rsidRDefault="008B45D8" w:rsidP="003C65AA">
            <w:pPr>
              <w:pStyle w:val="TAL"/>
              <w:rPr>
                <w:sz w:val="16"/>
                <w:szCs w:val="16"/>
              </w:rPr>
            </w:pPr>
            <w:r>
              <w:rPr>
                <w:sz w:val="16"/>
                <w:szCs w:val="16"/>
              </w:rPr>
              <w:t>SP-110260</w:t>
            </w:r>
          </w:p>
        </w:tc>
        <w:tc>
          <w:tcPr>
            <w:tcW w:w="567" w:type="dxa"/>
            <w:shd w:val="solid" w:color="FFFFFF" w:fill="auto"/>
            <w:vAlign w:val="bottom"/>
          </w:tcPr>
          <w:p w14:paraId="158FB80C" w14:textId="77777777" w:rsidR="008B45D8" w:rsidRDefault="008B45D8" w:rsidP="003C65AA">
            <w:pPr>
              <w:pStyle w:val="TAL"/>
              <w:rPr>
                <w:sz w:val="16"/>
                <w:szCs w:val="16"/>
              </w:rPr>
            </w:pPr>
            <w:r>
              <w:rPr>
                <w:sz w:val="16"/>
                <w:szCs w:val="16"/>
              </w:rPr>
              <w:t>186</w:t>
            </w:r>
          </w:p>
        </w:tc>
        <w:tc>
          <w:tcPr>
            <w:tcW w:w="425" w:type="dxa"/>
            <w:shd w:val="solid" w:color="FFFFFF" w:fill="auto"/>
            <w:vAlign w:val="bottom"/>
          </w:tcPr>
          <w:p w14:paraId="45947462"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6B41AD23" w14:textId="77777777" w:rsidR="008B45D8" w:rsidRDefault="008B45D8" w:rsidP="003C65AA">
            <w:pPr>
              <w:pStyle w:val="TAL"/>
              <w:rPr>
                <w:sz w:val="16"/>
                <w:szCs w:val="16"/>
              </w:rPr>
            </w:pPr>
            <w:r>
              <w:rPr>
                <w:sz w:val="16"/>
                <w:szCs w:val="16"/>
              </w:rPr>
              <w:t>C</w:t>
            </w:r>
          </w:p>
        </w:tc>
        <w:tc>
          <w:tcPr>
            <w:tcW w:w="4820" w:type="dxa"/>
            <w:shd w:val="solid" w:color="FFFFFF" w:fill="auto"/>
            <w:vAlign w:val="bottom"/>
          </w:tcPr>
          <w:p w14:paraId="519C1A3D" w14:textId="77777777" w:rsidR="008B45D8" w:rsidRDefault="008B45D8" w:rsidP="003C65AA">
            <w:pPr>
              <w:pStyle w:val="TAL"/>
              <w:rPr>
                <w:sz w:val="16"/>
                <w:szCs w:val="16"/>
              </w:rPr>
            </w:pPr>
            <w:r>
              <w:rPr>
                <w:sz w:val="16"/>
                <w:szCs w:val="16"/>
              </w:rPr>
              <w:t>TLS</w:t>
            </w:r>
            <w:r w:rsidR="00B3790A">
              <w:rPr>
                <w:sz w:val="16"/>
                <w:szCs w:val="16"/>
              </w:rPr>
              <w:t xml:space="preserve"> </w:t>
            </w:r>
            <w:r>
              <w:rPr>
                <w:sz w:val="16"/>
                <w:szCs w:val="16"/>
              </w:rPr>
              <w:t>profiling</w:t>
            </w:r>
            <w:r w:rsidR="00B3790A">
              <w:rPr>
                <w:sz w:val="16"/>
                <w:szCs w:val="16"/>
              </w:rPr>
              <w:t xml:space="preserve"> </w:t>
            </w:r>
            <w:r>
              <w:rPr>
                <w:sz w:val="16"/>
                <w:szCs w:val="16"/>
              </w:rPr>
              <w:t>for</w:t>
            </w:r>
            <w:r w:rsidR="00B3790A">
              <w:rPr>
                <w:sz w:val="16"/>
                <w:szCs w:val="16"/>
              </w:rPr>
              <w:t xml:space="preserve"> </w:t>
            </w:r>
            <w:r>
              <w:rPr>
                <w:sz w:val="16"/>
                <w:szCs w:val="16"/>
              </w:rPr>
              <w:t>HI2</w:t>
            </w:r>
            <w:r w:rsidR="00B3790A">
              <w:rPr>
                <w:sz w:val="16"/>
                <w:szCs w:val="16"/>
              </w:rPr>
              <w:t xml:space="preserve"> </w:t>
            </w:r>
            <w:r>
              <w:rPr>
                <w:sz w:val="16"/>
                <w:szCs w:val="16"/>
              </w:rPr>
              <w:t>interface</w:t>
            </w:r>
            <w:r w:rsidR="00B3790A">
              <w:rPr>
                <w:sz w:val="16"/>
                <w:szCs w:val="16"/>
              </w:rPr>
              <w:t xml:space="preserve"> </w:t>
            </w:r>
            <w:r>
              <w:rPr>
                <w:sz w:val="16"/>
                <w:szCs w:val="16"/>
              </w:rPr>
              <w:t>for</w:t>
            </w:r>
            <w:r w:rsidR="00B3790A">
              <w:rPr>
                <w:sz w:val="16"/>
                <w:szCs w:val="16"/>
              </w:rPr>
              <w:t xml:space="preserve"> </w:t>
            </w:r>
            <w:r>
              <w:rPr>
                <w:sz w:val="16"/>
                <w:szCs w:val="16"/>
              </w:rPr>
              <w:t>KMS</w:t>
            </w:r>
            <w:r w:rsidR="00B3790A">
              <w:rPr>
                <w:sz w:val="16"/>
                <w:szCs w:val="16"/>
              </w:rPr>
              <w:t xml:space="preserve"> </w:t>
            </w:r>
            <w:r>
              <w:rPr>
                <w:sz w:val="16"/>
                <w:szCs w:val="16"/>
              </w:rPr>
              <w:t>based</w:t>
            </w:r>
            <w:r w:rsidR="00B3790A">
              <w:rPr>
                <w:sz w:val="16"/>
                <w:szCs w:val="16"/>
              </w:rPr>
              <w:t xml:space="preserve"> </w:t>
            </w:r>
            <w:r>
              <w:rPr>
                <w:sz w:val="16"/>
                <w:szCs w:val="16"/>
              </w:rPr>
              <w:t>IMS</w:t>
            </w:r>
            <w:r w:rsidR="00B3790A">
              <w:rPr>
                <w:sz w:val="16"/>
                <w:szCs w:val="16"/>
              </w:rPr>
              <w:t xml:space="preserve"> </w:t>
            </w:r>
            <w:r>
              <w:rPr>
                <w:sz w:val="16"/>
                <w:szCs w:val="16"/>
              </w:rPr>
              <w:t>media</w:t>
            </w:r>
            <w:r w:rsidR="00B3790A">
              <w:rPr>
                <w:sz w:val="16"/>
                <w:szCs w:val="16"/>
              </w:rPr>
              <w:t xml:space="preserve"> </w:t>
            </w:r>
            <w:r>
              <w:rPr>
                <w:sz w:val="16"/>
                <w:szCs w:val="16"/>
              </w:rPr>
              <w:t>security</w:t>
            </w:r>
          </w:p>
        </w:tc>
        <w:tc>
          <w:tcPr>
            <w:tcW w:w="708" w:type="dxa"/>
            <w:shd w:val="solid" w:color="FFFFFF" w:fill="auto"/>
            <w:vAlign w:val="bottom"/>
          </w:tcPr>
          <w:p w14:paraId="6CA7802E" w14:textId="77777777" w:rsidR="008B45D8" w:rsidRDefault="008B45D8" w:rsidP="003C65AA">
            <w:pPr>
              <w:pStyle w:val="TAL"/>
              <w:rPr>
                <w:rFonts w:eastAsia="MS Mincho"/>
                <w:sz w:val="16"/>
                <w:szCs w:val="16"/>
                <w:lang w:eastAsia="ja-JP"/>
              </w:rPr>
            </w:pPr>
            <w:r>
              <w:rPr>
                <w:rFonts w:eastAsia="MS Mincho"/>
                <w:sz w:val="16"/>
                <w:szCs w:val="16"/>
                <w:lang w:eastAsia="ja-JP"/>
              </w:rPr>
              <w:t>10.4.0</w:t>
            </w:r>
          </w:p>
        </w:tc>
      </w:tr>
      <w:tr w:rsidR="008B45D8" w:rsidRPr="007D6048" w14:paraId="5A033692" w14:textId="77777777" w:rsidTr="00B3790A">
        <w:trPr>
          <w:jc w:val="center"/>
        </w:trPr>
        <w:tc>
          <w:tcPr>
            <w:tcW w:w="800" w:type="dxa"/>
            <w:shd w:val="solid" w:color="FFFFFF" w:fill="auto"/>
            <w:vAlign w:val="center"/>
          </w:tcPr>
          <w:p w14:paraId="5E64D568" w14:textId="77777777" w:rsidR="008B45D8" w:rsidRDefault="008B45D8" w:rsidP="003C65AA">
            <w:pPr>
              <w:pStyle w:val="TAL"/>
              <w:rPr>
                <w:rFonts w:eastAsia="MS Mincho"/>
                <w:sz w:val="16"/>
                <w:szCs w:val="16"/>
                <w:lang w:eastAsia="ja-JP"/>
              </w:rPr>
            </w:pPr>
            <w:r>
              <w:rPr>
                <w:rFonts w:eastAsia="MS Mincho"/>
                <w:sz w:val="16"/>
                <w:szCs w:val="16"/>
                <w:lang w:eastAsia="ja-JP"/>
              </w:rPr>
              <w:t>2011-06</w:t>
            </w:r>
          </w:p>
        </w:tc>
        <w:tc>
          <w:tcPr>
            <w:tcW w:w="800" w:type="dxa"/>
            <w:shd w:val="solid" w:color="FFFFFF" w:fill="auto"/>
            <w:vAlign w:val="center"/>
          </w:tcPr>
          <w:p w14:paraId="5D5BD736" w14:textId="77777777" w:rsidR="008B45D8" w:rsidRDefault="008B45D8" w:rsidP="003C65AA">
            <w:pPr>
              <w:pStyle w:val="TAL"/>
              <w:rPr>
                <w:rFonts w:eastAsia="MS Mincho"/>
                <w:sz w:val="16"/>
                <w:szCs w:val="16"/>
                <w:lang w:eastAsia="ja-JP"/>
              </w:rPr>
            </w:pPr>
            <w:r>
              <w:rPr>
                <w:rFonts w:eastAsia="MS Mincho"/>
                <w:sz w:val="16"/>
                <w:szCs w:val="16"/>
                <w:lang w:eastAsia="ja-JP"/>
              </w:rPr>
              <w:t>SP-52</w:t>
            </w:r>
          </w:p>
        </w:tc>
        <w:tc>
          <w:tcPr>
            <w:tcW w:w="1094" w:type="dxa"/>
            <w:shd w:val="solid" w:color="FFFFFF" w:fill="auto"/>
            <w:vAlign w:val="center"/>
          </w:tcPr>
          <w:p w14:paraId="275C2A0E" w14:textId="77777777" w:rsidR="008B45D8" w:rsidRDefault="008B45D8" w:rsidP="003C65AA">
            <w:pPr>
              <w:pStyle w:val="TAL"/>
              <w:rPr>
                <w:sz w:val="16"/>
                <w:szCs w:val="16"/>
              </w:rPr>
            </w:pPr>
            <w:r>
              <w:rPr>
                <w:sz w:val="16"/>
                <w:szCs w:val="16"/>
              </w:rPr>
              <w:t>SP-110425</w:t>
            </w:r>
          </w:p>
        </w:tc>
        <w:tc>
          <w:tcPr>
            <w:tcW w:w="567" w:type="dxa"/>
            <w:shd w:val="solid" w:color="FFFFFF" w:fill="auto"/>
            <w:vAlign w:val="bottom"/>
          </w:tcPr>
          <w:p w14:paraId="15C62318" w14:textId="77777777" w:rsidR="008B45D8" w:rsidRDefault="008B45D8" w:rsidP="003C65AA">
            <w:pPr>
              <w:pStyle w:val="TAL"/>
              <w:rPr>
                <w:sz w:val="16"/>
                <w:szCs w:val="16"/>
              </w:rPr>
            </w:pPr>
            <w:r>
              <w:rPr>
                <w:sz w:val="16"/>
                <w:szCs w:val="16"/>
              </w:rPr>
              <w:t>187</w:t>
            </w:r>
          </w:p>
        </w:tc>
        <w:tc>
          <w:tcPr>
            <w:tcW w:w="425" w:type="dxa"/>
            <w:shd w:val="solid" w:color="FFFFFF" w:fill="auto"/>
            <w:vAlign w:val="bottom"/>
          </w:tcPr>
          <w:p w14:paraId="6D3D188C"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5BE3A1FA" w14:textId="77777777" w:rsidR="008B45D8" w:rsidRDefault="008B45D8" w:rsidP="003C65AA">
            <w:pPr>
              <w:pStyle w:val="TAL"/>
              <w:rPr>
                <w:sz w:val="16"/>
                <w:szCs w:val="16"/>
              </w:rPr>
            </w:pPr>
            <w:r>
              <w:rPr>
                <w:sz w:val="16"/>
                <w:szCs w:val="16"/>
              </w:rPr>
              <w:t>C</w:t>
            </w:r>
          </w:p>
        </w:tc>
        <w:tc>
          <w:tcPr>
            <w:tcW w:w="4820" w:type="dxa"/>
            <w:shd w:val="solid" w:color="FFFFFF" w:fill="auto"/>
            <w:vAlign w:val="bottom"/>
          </w:tcPr>
          <w:p w14:paraId="46C9DC0C" w14:textId="77777777" w:rsidR="008B45D8" w:rsidRDefault="008B45D8" w:rsidP="003C65AA">
            <w:pPr>
              <w:pStyle w:val="TAL"/>
              <w:rPr>
                <w:sz w:val="16"/>
                <w:szCs w:val="16"/>
              </w:rPr>
            </w:pPr>
            <w:r>
              <w:rPr>
                <w:sz w:val="16"/>
                <w:szCs w:val="16"/>
              </w:rPr>
              <w:t>OID</w:t>
            </w:r>
            <w:r w:rsidR="00B3790A">
              <w:rPr>
                <w:sz w:val="16"/>
                <w:szCs w:val="16"/>
              </w:rPr>
              <w:t xml:space="preserve"> </w:t>
            </w:r>
            <w:r>
              <w:rPr>
                <w:sz w:val="16"/>
                <w:szCs w:val="16"/>
              </w:rPr>
              <w:t>(ASN.1</w:t>
            </w:r>
            <w:r w:rsidR="00B3790A">
              <w:rPr>
                <w:sz w:val="16"/>
                <w:szCs w:val="16"/>
              </w:rPr>
              <w:t xml:space="preserve"> </w:t>
            </w:r>
            <w:r>
              <w:rPr>
                <w:sz w:val="16"/>
                <w:szCs w:val="16"/>
              </w:rPr>
              <w:t>of</w:t>
            </w:r>
            <w:r w:rsidR="00B3790A">
              <w:rPr>
                <w:sz w:val="16"/>
                <w:szCs w:val="16"/>
              </w:rPr>
              <w:t xml:space="preserve"> </w:t>
            </w:r>
            <w:r>
              <w:rPr>
                <w:sz w:val="16"/>
                <w:szCs w:val="16"/>
              </w:rPr>
              <w:t>Object</w:t>
            </w:r>
            <w:r w:rsidR="00B3790A">
              <w:rPr>
                <w:sz w:val="16"/>
                <w:szCs w:val="16"/>
              </w:rPr>
              <w:t xml:space="preserve"> </w:t>
            </w:r>
            <w:r>
              <w:rPr>
                <w:sz w:val="16"/>
                <w:szCs w:val="16"/>
              </w:rPr>
              <w:t>Identifier</w:t>
            </w:r>
            <w:r w:rsidR="00B3790A">
              <w:rPr>
                <w:sz w:val="16"/>
                <w:szCs w:val="16"/>
              </w:rPr>
              <w:t xml:space="preserve"> </w:t>
            </w:r>
            <w:r>
              <w:rPr>
                <w:sz w:val="16"/>
                <w:szCs w:val="16"/>
              </w:rPr>
              <w:t>in</w:t>
            </w:r>
            <w:r w:rsidR="00B3790A">
              <w:rPr>
                <w:sz w:val="16"/>
                <w:szCs w:val="16"/>
              </w:rPr>
              <w:t xml:space="preserve"> </w:t>
            </w:r>
            <w:r>
              <w:rPr>
                <w:sz w:val="16"/>
                <w:szCs w:val="16"/>
              </w:rPr>
              <w:t>CS</w:t>
            </w:r>
            <w:r w:rsidR="00B3790A">
              <w:rPr>
                <w:sz w:val="16"/>
                <w:szCs w:val="16"/>
              </w:rPr>
              <w:t xml:space="preserve"> </w:t>
            </w:r>
            <w:r>
              <w:rPr>
                <w:sz w:val="16"/>
                <w:szCs w:val="16"/>
              </w:rPr>
              <w:t>domain)</w:t>
            </w:r>
          </w:p>
        </w:tc>
        <w:tc>
          <w:tcPr>
            <w:tcW w:w="708" w:type="dxa"/>
            <w:shd w:val="solid" w:color="FFFFFF" w:fill="auto"/>
            <w:vAlign w:val="bottom"/>
          </w:tcPr>
          <w:p w14:paraId="490B853C" w14:textId="77777777" w:rsidR="008B45D8" w:rsidRDefault="008B45D8" w:rsidP="003C65AA">
            <w:pPr>
              <w:pStyle w:val="TAL"/>
              <w:rPr>
                <w:rFonts w:eastAsia="MS Mincho"/>
                <w:sz w:val="16"/>
                <w:szCs w:val="16"/>
                <w:lang w:eastAsia="ja-JP"/>
              </w:rPr>
            </w:pPr>
            <w:r>
              <w:rPr>
                <w:rFonts w:eastAsia="MS Mincho"/>
                <w:sz w:val="16"/>
                <w:szCs w:val="16"/>
                <w:lang w:eastAsia="ja-JP"/>
              </w:rPr>
              <w:t>11.0.0</w:t>
            </w:r>
          </w:p>
        </w:tc>
      </w:tr>
      <w:tr w:rsidR="008B45D8" w:rsidRPr="007D6048" w14:paraId="248A0A82" w14:textId="77777777" w:rsidTr="00B3790A">
        <w:trPr>
          <w:jc w:val="center"/>
        </w:trPr>
        <w:tc>
          <w:tcPr>
            <w:tcW w:w="800" w:type="dxa"/>
            <w:shd w:val="solid" w:color="FFFFFF" w:fill="auto"/>
            <w:vAlign w:val="center"/>
          </w:tcPr>
          <w:p w14:paraId="48516ED5" w14:textId="77777777" w:rsidR="008B45D8" w:rsidRDefault="008B45D8" w:rsidP="003C65AA">
            <w:pPr>
              <w:pStyle w:val="TAL"/>
              <w:rPr>
                <w:rFonts w:eastAsia="MS Mincho"/>
                <w:sz w:val="16"/>
                <w:szCs w:val="16"/>
                <w:lang w:eastAsia="ja-JP"/>
              </w:rPr>
            </w:pPr>
            <w:r>
              <w:rPr>
                <w:rFonts w:eastAsia="MS Mincho"/>
                <w:sz w:val="16"/>
                <w:szCs w:val="16"/>
                <w:lang w:eastAsia="ja-JP"/>
              </w:rPr>
              <w:t>2011-09</w:t>
            </w:r>
          </w:p>
        </w:tc>
        <w:tc>
          <w:tcPr>
            <w:tcW w:w="800" w:type="dxa"/>
            <w:shd w:val="solid" w:color="FFFFFF" w:fill="auto"/>
            <w:vAlign w:val="center"/>
          </w:tcPr>
          <w:p w14:paraId="7715BB84" w14:textId="77777777" w:rsidR="008B45D8" w:rsidRDefault="008B45D8" w:rsidP="003C65AA">
            <w:pPr>
              <w:pStyle w:val="TAL"/>
              <w:rPr>
                <w:rFonts w:eastAsia="MS Mincho"/>
                <w:sz w:val="16"/>
                <w:szCs w:val="16"/>
                <w:lang w:eastAsia="ja-JP"/>
              </w:rPr>
            </w:pPr>
            <w:r>
              <w:rPr>
                <w:rFonts w:eastAsia="MS Mincho"/>
                <w:sz w:val="16"/>
                <w:szCs w:val="16"/>
                <w:lang w:eastAsia="ja-JP"/>
              </w:rPr>
              <w:t>SP-53</w:t>
            </w:r>
          </w:p>
        </w:tc>
        <w:tc>
          <w:tcPr>
            <w:tcW w:w="1094" w:type="dxa"/>
            <w:shd w:val="solid" w:color="FFFFFF" w:fill="auto"/>
            <w:vAlign w:val="center"/>
          </w:tcPr>
          <w:p w14:paraId="17C7A480" w14:textId="77777777" w:rsidR="008B45D8" w:rsidRDefault="008B45D8" w:rsidP="003C65AA">
            <w:pPr>
              <w:pStyle w:val="TAL"/>
              <w:rPr>
                <w:sz w:val="16"/>
                <w:szCs w:val="16"/>
              </w:rPr>
            </w:pPr>
            <w:r>
              <w:rPr>
                <w:sz w:val="16"/>
                <w:szCs w:val="16"/>
              </w:rPr>
              <w:t>SP-110511</w:t>
            </w:r>
          </w:p>
        </w:tc>
        <w:tc>
          <w:tcPr>
            <w:tcW w:w="567" w:type="dxa"/>
            <w:shd w:val="solid" w:color="FFFFFF" w:fill="auto"/>
            <w:vAlign w:val="bottom"/>
          </w:tcPr>
          <w:p w14:paraId="60FE8B8E" w14:textId="77777777" w:rsidR="008B45D8" w:rsidRDefault="008B45D8" w:rsidP="003C65AA">
            <w:pPr>
              <w:pStyle w:val="TAL"/>
              <w:rPr>
                <w:sz w:val="16"/>
                <w:szCs w:val="16"/>
              </w:rPr>
            </w:pPr>
            <w:r>
              <w:rPr>
                <w:sz w:val="16"/>
                <w:szCs w:val="16"/>
              </w:rPr>
              <w:t>188</w:t>
            </w:r>
          </w:p>
        </w:tc>
        <w:tc>
          <w:tcPr>
            <w:tcW w:w="425" w:type="dxa"/>
            <w:shd w:val="solid" w:color="FFFFFF" w:fill="auto"/>
            <w:vAlign w:val="bottom"/>
          </w:tcPr>
          <w:p w14:paraId="203CA440"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5175E0AC" w14:textId="77777777" w:rsidR="008B45D8" w:rsidRDefault="008B45D8" w:rsidP="003C65AA">
            <w:pPr>
              <w:pStyle w:val="TAL"/>
              <w:rPr>
                <w:sz w:val="16"/>
                <w:szCs w:val="16"/>
              </w:rPr>
            </w:pPr>
            <w:r>
              <w:rPr>
                <w:sz w:val="16"/>
                <w:szCs w:val="16"/>
              </w:rPr>
              <w:t>B</w:t>
            </w:r>
          </w:p>
        </w:tc>
        <w:tc>
          <w:tcPr>
            <w:tcW w:w="4820" w:type="dxa"/>
            <w:shd w:val="solid" w:color="FFFFFF" w:fill="auto"/>
            <w:vAlign w:val="bottom"/>
          </w:tcPr>
          <w:p w14:paraId="323913E1" w14:textId="77777777" w:rsidR="008B45D8" w:rsidRDefault="008B45D8" w:rsidP="003C65AA">
            <w:pPr>
              <w:pStyle w:val="TAL"/>
              <w:rPr>
                <w:sz w:val="16"/>
                <w:szCs w:val="16"/>
              </w:rPr>
            </w:pPr>
            <w:r>
              <w:rPr>
                <w:sz w:val="16"/>
                <w:szCs w:val="16"/>
              </w:rPr>
              <w:t>Reporting</w:t>
            </w:r>
            <w:r w:rsidR="00B3790A">
              <w:rPr>
                <w:sz w:val="16"/>
                <w:szCs w:val="16"/>
              </w:rPr>
              <w:t xml:space="preserve"> </w:t>
            </w:r>
            <w:r>
              <w:rPr>
                <w:sz w:val="16"/>
                <w:szCs w:val="16"/>
              </w:rPr>
              <w:t>of</w:t>
            </w:r>
            <w:r w:rsidR="00B3790A">
              <w:rPr>
                <w:sz w:val="16"/>
                <w:szCs w:val="16"/>
              </w:rPr>
              <w:t xml:space="preserve"> </w:t>
            </w:r>
            <w:r>
              <w:rPr>
                <w:sz w:val="16"/>
                <w:szCs w:val="16"/>
              </w:rPr>
              <w:t>DSMIP</w:t>
            </w:r>
            <w:r w:rsidR="00B3790A">
              <w:rPr>
                <w:sz w:val="16"/>
                <w:szCs w:val="16"/>
              </w:rPr>
              <w:t xml:space="preserve"> </w:t>
            </w:r>
            <w:r>
              <w:rPr>
                <w:sz w:val="16"/>
                <w:szCs w:val="16"/>
              </w:rPr>
              <w:t>session</w:t>
            </w:r>
            <w:r w:rsidR="00B3790A">
              <w:rPr>
                <w:sz w:val="16"/>
                <w:szCs w:val="16"/>
              </w:rPr>
              <w:t xml:space="preserve"> </w:t>
            </w:r>
            <w:r>
              <w:rPr>
                <w:sz w:val="16"/>
                <w:szCs w:val="16"/>
              </w:rPr>
              <w:t>modification</w:t>
            </w:r>
          </w:p>
        </w:tc>
        <w:tc>
          <w:tcPr>
            <w:tcW w:w="708" w:type="dxa"/>
            <w:shd w:val="solid" w:color="FFFFFF" w:fill="auto"/>
            <w:vAlign w:val="bottom"/>
          </w:tcPr>
          <w:p w14:paraId="52BC8012" w14:textId="77777777" w:rsidR="008B45D8" w:rsidRDefault="008B45D8" w:rsidP="003C65AA">
            <w:pPr>
              <w:pStyle w:val="TAL"/>
              <w:rPr>
                <w:rFonts w:eastAsia="MS Mincho"/>
                <w:sz w:val="16"/>
                <w:szCs w:val="16"/>
                <w:lang w:eastAsia="ja-JP"/>
              </w:rPr>
            </w:pPr>
            <w:r>
              <w:rPr>
                <w:rFonts w:eastAsia="MS Mincho"/>
                <w:sz w:val="16"/>
                <w:szCs w:val="16"/>
                <w:lang w:eastAsia="ja-JP"/>
              </w:rPr>
              <w:t>11.1.0</w:t>
            </w:r>
          </w:p>
        </w:tc>
      </w:tr>
      <w:tr w:rsidR="008B45D8" w:rsidRPr="007D6048" w14:paraId="66540027" w14:textId="77777777" w:rsidTr="00B3790A">
        <w:trPr>
          <w:jc w:val="center"/>
        </w:trPr>
        <w:tc>
          <w:tcPr>
            <w:tcW w:w="800" w:type="dxa"/>
            <w:shd w:val="solid" w:color="FFFFFF" w:fill="auto"/>
            <w:vAlign w:val="center"/>
          </w:tcPr>
          <w:p w14:paraId="5EC1DA24" w14:textId="77777777" w:rsidR="008B45D8" w:rsidRDefault="008B45D8" w:rsidP="003C65AA">
            <w:pPr>
              <w:pStyle w:val="TAL"/>
              <w:rPr>
                <w:rFonts w:eastAsia="MS Mincho"/>
                <w:sz w:val="16"/>
                <w:szCs w:val="16"/>
                <w:lang w:eastAsia="ja-JP"/>
              </w:rPr>
            </w:pPr>
            <w:r>
              <w:rPr>
                <w:rFonts w:eastAsia="MS Mincho"/>
                <w:sz w:val="16"/>
                <w:szCs w:val="16"/>
                <w:lang w:eastAsia="ja-JP"/>
              </w:rPr>
              <w:t>2012-03</w:t>
            </w:r>
          </w:p>
        </w:tc>
        <w:tc>
          <w:tcPr>
            <w:tcW w:w="800" w:type="dxa"/>
            <w:shd w:val="solid" w:color="FFFFFF" w:fill="auto"/>
            <w:vAlign w:val="center"/>
          </w:tcPr>
          <w:p w14:paraId="4DDA8AC4" w14:textId="77777777" w:rsidR="008B45D8" w:rsidRDefault="008B45D8" w:rsidP="003C65AA">
            <w:pPr>
              <w:pStyle w:val="TAL"/>
              <w:rPr>
                <w:rFonts w:eastAsia="MS Mincho"/>
                <w:sz w:val="16"/>
                <w:szCs w:val="16"/>
                <w:lang w:eastAsia="ja-JP"/>
              </w:rPr>
            </w:pPr>
            <w:r>
              <w:rPr>
                <w:rFonts w:eastAsia="MS Mincho"/>
                <w:sz w:val="16"/>
                <w:szCs w:val="16"/>
                <w:lang w:eastAsia="ja-JP"/>
              </w:rPr>
              <w:t>SP-55</w:t>
            </w:r>
          </w:p>
        </w:tc>
        <w:tc>
          <w:tcPr>
            <w:tcW w:w="1094" w:type="dxa"/>
            <w:shd w:val="solid" w:color="FFFFFF" w:fill="auto"/>
            <w:vAlign w:val="center"/>
          </w:tcPr>
          <w:p w14:paraId="540A6C6D" w14:textId="77777777" w:rsidR="008B45D8" w:rsidRDefault="008B45D8" w:rsidP="003C65AA">
            <w:pPr>
              <w:pStyle w:val="TAL"/>
              <w:rPr>
                <w:sz w:val="16"/>
                <w:szCs w:val="16"/>
              </w:rPr>
            </w:pPr>
            <w:r>
              <w:rPr>
                <w:sz w:val="16"/>
                <w:szCs w:val="16"/>
              </w:rPr>
              <w:t>SP-120034</w:t>
            </w:r>
          </w:p>
        </w:tc>
        <w:tc>
          <w:tcPr>
            <w:tcW w:w="567" w:type="dxa"/>
            <w:shd w:val="solid" w:color="FFFFFF" w:fill="auto"/>
            <w:vAlign w:val="bottom"/>
          </w:tcPr>
          <w:p w14:paraId="2EEE68AA" w14:textId="77777777" w:rsidR="008B45D8" w:rsidRDefault="008B45D8" w:rsidP="003C65AA">
            <w:pPr>
              <w:pStyle w:val="TAL"/>
              <w:rPr>
                <w:sz w:val="16"/>
                <w:szCs w:val="16"/>
              </w:rPr>
            </w:pPr>
            <w:r>
              <w:rPr>
                <w:sz w:val="16"/>
                <w:szCs w:val="16"/>
              </w:rPr>
              <w:t>189</w:t>
            </w:r>
          </w:p>
        </w:tc>
        <w:tc>
          <w:tcPr>
            <w:tcW w:w="425" w:type="dxa"/>
            <w:shd w:val="solid" w:color="FFFFFF" w:fill="auto"/>
            <w:vAlign w:val="bottom"/>
          </w:tcPr>
          <w:p w14:paraId="0B321E26"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1CBB49DC" w14:textId="77777777" w:rsidR="008B45D8" w:rsidRDefault="008B45D8" w:rsidP="003C65AA">
            <w:pPr>
              <w:pStyle w:val="TAL"/>
              <w:rPr>
                <w:sz w:val="16"/>
                <w:szCs w:val="16"/>
              </w:rPr>
            </w:pPr>
            <w:r>
              <w:rPr>
                <w:sz w:val="16"/>
                <w:szCs w:val="16"/>
              </w:rPr>
              <w:t>F</w:t>
            </w:r>
          </w:p>
        </w:tc>
        <w:tc>
          <w:tcPr>
            <w:tcW w:w="4820" w:type="dxa"/>
            <w:shd w:val="solid" w:color="FFFFFF" w:fill="auto"/>
            <w:vAlign w:val="bottom"/>
          </w:tcPr>
          <w:p w14:paraId="580D3D49"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on</w:t>
            </w:r>
            <w:r w:rsidR="00B3790A">
              <w:rPr>
                <w:sz w:val="16"/>
                <w:szCs w:val="16"/>
              </w:rPr>
              <w:t xml:space="preserve"> </w:t>
            </w:r>
            <w:r>
              <w:rPr>
                <w:sz w:val="16"/>
                <w:szCs w:val="16"/>
              </w:rPr>
              <w:t>reference</w:t>
            </w:r>
            <w:r w:rsidR="00B3790A">
              <w:rPr>
                <w:sz w:val="16"/>
                <w:szCs w:val="16"/>
              </w:rPr>
              <w:t xml:space="preserve"> </w:t>
            </w:r>
            <w:r>
              <w:rPr>
                <w:sz w:val="16"/>
                <w:szCs w:val="16"/>
              </w:rPr>
              <w:t>for</w:t>
            </w:r>
            <w:r w:rsidR="00B3790A">
              <w:rPr>
                <w:sz w:val="16"/>
                <w:szCs w:val="16"/>
              </w:rPr>
              <w:t xml:space="preserve"> </w:t>
            </w:r>
            <w:r>
              <w:rPr>
                <w:sz w:val="16"/>
                <w:szCs w:val="16"/>
              </w:rPr>
              <w:t>MIKEY-TICKET</w:t>
            </w:r>
          </w:p>
        </w:tc>
        <w:tc>
          <w:tcPr>
            <w:tcW w:w="708" w:type="dxa"/>
            <w:shd w:val="solid" w:color="FFFFFF" w:fill="auto"/>
            <w:vAlign w:val="bottom"/>
          </w:tcPr>
          <w:p w14:paraId="0EF4F47C" w14:textId="77777777" w:rsidR="008B45D8" w:rsidRDefault="008B45D8" w:rsidP="003C65AA">
            <w:pPr>
              <w:pStyle w:val="TAL"/>
              <w:rPr>
                <w:rFonts w:eastAsia="MS Mincho"/>
                <w:sz w:val="16"/>
                <w:szCs w:val="16"/>
                <w:lang w:eastAsia="ja-JP"/>
              </w:rPr>
            </w:pPr>
            <w:r>
              <w:rPr>
                <w:rFonts w:eastAsia="MS Mincho"/>
                <w:sz w:val="16"/>
                <w:szCs w:val="16"/>
                <w:lang w:eastAsia="ja-JP"/>
              </w:rPr>
              <w:t>11.2.0</w:t>
            </w:r>
          </w:p>
        </w:tc>
      </w:tr>
      <w:tr w:rsidR="008B45D8" w:rsidRPr="007D6048" w14:paraId="4B012DB9" w14:textId="77777777" w:rsidTr="00B3790A">
        <w:trPr>
          <w:jc w:val="center"/>
        </w:trPr>
        <w:tc>
          <w:tcPr>
            <w:tcW w:w="800" w:type="dxa"/>
            <w:shd w:val="solid" w:color="FFFFFF" w:fill="auto"/>
            <w:vAlign w:val="center"/>
          </w:tcPr>
          <w:p w14:paraId="3F96C078" w14:textId="77777777" w:rsidR="008B45D8" w:rsidRDefault="008B45D8" w:rsidP="003C65AA">
            <w:pPr>
              <w:pStyle w:val="TAL"/>
              <w:rPr>
                <w:rFonts w:eastAsia="MS Mincho"/>
                <w:sz w:val="16"/>
                <w:szCs w:val="16"/>
                <w:lang w:eastAsia="ja-JP"/>
              </w:rPr>
            </w:pPr>
          </w:p>
        </w:tc>
        <w:tc>
          <w:tcPr>
            <w:tcW w:w="800" w:type="dxa"/>
            <w:shd w:val="solid" w:color="FFFFFF" w:fill="auto"/>
            <w:vAlign w:val="center"/>
          </w:tcPr>
          <w:p w14:paraId="15628F71" w14:textId="77777777" w:rsidR="008B45D8" w:rsidRDefault="008B45D8" w:rsidP="003C65AA">
            <w:pPr>
              <w:pStyle w:val="TAL"/>
              <w:rPr>
                <w:rFonts w:eastAsia="MS Mincho"/>
                <w:sz w:val="16"/>
                <w:szCs w:val="16"/>
                <w:lang w:eastAsia="ja-JP"/>
              </w:rPr>
            </w:pPr>
          </w:p>
        </w:tc>
        <w:tc>
          <w:tcPr>
            <w:tcW w:w="1094" w:type="dxa"/>
            <w:shd w:val="solid" w:color="FFFFFF" w:fill="auto"/>
            <w:vAlign w:val="center"/>
          </w:tcPr>
          <w:p w14:paraId="01259F59" w14:textId="77777777" w:rsidR="008B45D8" w:rsidRDefault="008B45D8" w:rsidP="003C65AA">
            <w:pPr>
              <w:pStyle w:val="TAL"/>
              <w:rPr>
                <w:sz w:val="16"/>
                <w:szCs w:val="16"/>
              </w:rPr>
            </w:pPr>
          </w:p>
        </w:tc>
        <w:tc>
          <w:tcPr>
            <w:tcW w:w="567" w:type="dxa"/>
            <w:shd w:val="solid" w:color="FFFFFF" w:fill="auto"/>
            <w:vAlign w:val="bottom"/>
          </w:tcPr>
          <w:p w14:paraId="1B5EBCC7" w14:textId="77777777" w:rsidR="008B45D8" w:rsidRDefault="008B45D8" w:rsidP="003C65AA">
            <w:pPr>
              <w:pStyle w:val="TAL"/>
              <w:rPr>
                <w:sz w:val="16"/>
                <w:szCs w:val="16"/>
              </w:rPr>
            </w:pPr>
            <w:r>
              <w:rPr>
                <w:sz w:val="16"/>
                <w:szCs w:val="16"/>
              </w:rPr>
              <w:t>190</w:t>
            </w:r>
          </w:p>
        </w:tc>
        <w:tc>
          <w:tcPr>
            <w:tcW w:w="425" w:type="dxa"/>
            <w:shd w:val="solid" w:color="FFFFFF" w:fill="auto"/>
            <w:vAlign w:val="bottom"/>
          </w:tcPr>
          <w:p w14:paraId="1C7CCE8D"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7B0CB54C" w14:textId="77777777" w:rsidR="008B45D8" w:rsidRDefault="008B45D8" w:rsidP="003C65AA">
            <w:pPr>
              <w:pStyle w:val="TAL"/>
              <w:rPr>
                <w:sz w:val="16"/>
                <w:szCs w:val="16"/>
              </w:rPr>
            </w:pPr>
            <w:r>
              <w:rPr>
                <w:sz w:val="16"/>
                <w:szCs w:val="16"/>
              </w:rPr>
              <w:t>F</w:t>
            </w:r>
          </w:p>
        </w:tc>
        <w:tc>
          <w:tcPr>
            <w:tcW w:w="4820" w:type="dxa"/>
            <w:shd w:val="solid" w:color="FFFFFF" w:fill="auto"/>
            <w:vAlign w:val="bottom"/>
          </w:tcPr>
          <w:p w14:paraId="31942467" w14:textId="77777777" w:rsidR="008B45D8" w:rsidRDefault="008B45D8" w:rsidP="003C65AA">
            <w:pPr>
              <w:pStyle w:val="TAL"/>
              <w:rPr>
                <w:sz w:val="16"/>
                <w:szCs w:val="16"/>
              </w:rPr>
            </w:pPr>
            <w:r>
              <w:rPr>
                <w:sz w:val="16"/>
                <w:szCs w:val="16"/>
              </w:rPr>
              <w:t>SAI</w:t>
            </w:r>
            <w:r w:rsidR="00B3790A">
              <w:rPr>
                <w:sz w:val="16"/>
                <w:szCs w:val="16"/>
              </w:rPr>
              <w:t xml:space="preserve"> </w:t>
            </w:r>
            <w:r>
              <w:rPr>
                <w:sz w:val="16"/>
                <w:szCs w:val="16"/>
              </w:rPr>
              <w:t>Reference</w:t>
            </w:r>
            <w:r w:rsidR="00B3790A">
              <w:rPr>
                <w:sz w:val="16"/>
                <w:szCs w:val="16"/>
              </w:rPr>
              <w:t xml:space="preserve"> </w:t>
            </w:r>
            <w:r>
              <w:rPr>
                <w:sz w:val="16"/>
                <w:szCs w:val="16"/>
              </w:rPr>
              <w:t>correction</w:t>
            </w:r>
          </w:p>
        </w:tc>
        <w:tc>
          <w:tcPr>
            <w:tcW w:w="708" w:type="dxa"/>
            <w:shd w:val="solid" w:color="FFFFFF" w:fill="auto"/>
            <w:vAlign w:val="bottom"/>
          </w:tcPr>
          <w:p w14:paraId="1B4541FC" w14:textId="77777777" w:rsidR="008B45D8" w:rsidRDefault="008B45D8" w:rsidP="003C65AA">
            <w:pPr>
              <w:pStyle w:val="TAL"/>
              <w:rPr>
                <w:rFonts w:eastAsia="MS Mincho"/>
                <w:sz w:val="16"/>
                <w:szCs w:val="16"/>
                <w:lang w:eastAsia="ja-JP"/>
              </w:rPr>
            </w:pPr>
          </w:p>
        </w:tc>
      </w:tr>
      <w:tr w:rsidR="008B45D8" w:rsidRPr="007D6048" w14:paraId="33CC828B" w14:textId="77777777" w:rsidTr="00B3790A">
        <w:trPr>
          <w:jc w:val="center"/>
        </w:trPr>
        <w:tc>
          <w:tcPr>
            <w:tcW w:w="800" w:type="dxa"/>
            <w:shd w:val="solid" w:color="FFFFFF" w:fill="auto"/>
            <w:vAlign w:val="center"/>
          </w:tcPr>
          <w:p w14:paraId="0743EF7F" w14:textId="77777777" w:rsidR="008B45D8" w:rsidRDefault="008B45D8" w:rsidP="003C65AA">
            <w:pPr>
              <w:pStyle w:val="TAL"/>
              <w:rPr>
                <w:rFonts w:eastAsia="MS Mincho"/>
                <w:sz w:val="16"/>
                <w:szCs w:val="16"/>
                <w:lang w:eastAsia="ja-JP"/>
              </w:rPr>
            </w:pPr>
          </w:p>
        </w:tc>
        <w:tc>
          <w:tcPr>
            <w:tcW w:w="800" w:type="dxa"/>
            <w:shd w:val="solid" w:color="FFFFFF" w:fill="auto"/>
            <w:vAlign w:val="center"/>
          </w:tcPr>
          <w:p w14:paraId="54479415" w14:textId="77777777" w:rsidR="008B45D8" w:rsidRDefault="008B45D8" w:rsidP="003C65AA">
            <w:pPr>
              <w:pStyle w:val="TAL"/>
              <w:rPr>
                <w:rFonts w:eastAsia="MS Mincho"/>
                <w:sz w:val="16"/>
                <w:szCs w:val="16"/>
                <w:lang w:eastAsia="ja-JP"/>
              </w:rPr>
            </w:pPr>
          </w:p>
        </w:tc>
        <w:tc>
          <w:tcPr>
            <w:tcW w:w="1094" w:type="dxa"/>
            <w:shd w:val="solid" w:color="FFFFFF" w:fill="auto"/>
            <w:vAlign w:val="center"/>
          </w:tcPr>
          <w:p w14:paraId="5908C544" w14:textId="77777777" w:rsidR="008B45D8" w:rsidRDefault="008B45D8" w:rsidP="003C65AA">
            <w:pPr>
              <w:pStyle w:val="TAL"/>
              <w:rPr>
                <w:sz w:val="16"/>
                <w:szCs w:val="16"/>
              </w:rPr>
            </w:pPr>
          </w:p>
        </w:tc>
        <w:tc>
          <w:tcPr>
            <w:tcW w:w="567" w:type="dxa"/>
            <w:shd w:val="solid" w:color="FFFFFF" w:fill="auto"/>
            <w:vAlign w:val="bottom"/>
          </w:tcPr>
          <w:p w14:paraId="4084A129" w14:textId="77777777" w:rsidR="008B45D8" w:rsidRDefault="008B45D8" w:rsidP="003C65AA">
            <w:pPr>
              <w:pStyle w:val="TAL"/>
              <w:rPr>
                <w:sz w:val="16"/>
                <w:szCs w:val="16"/>
              </w:rPr>
            </w:pPr>
            <w:r>
              <w:rPr>
                <w:sz w:val="16"/>
                <w:szCs w:val="16"/>
              </w:rPr>
              <w:t>191</w:t>
            </w:r>
          </w:p>
        </w:tc>
        <w:tc>
          <w:tcPr>
            <w:tcW w:w="425" w:type="dxa"/>
            <w:shd w:val="solid" w:color="FFFFFF" w:fill="auto"/>
            <w:vAlign w:val="bottom"/>
          </w:tcPr>
          <w:p w14:paraId="3B278B78"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771E51CF" w14:textId="77777777" w:rsidR="008B45D8" w:rsidRDefault="008B45D8" w:rsidP="003C65AA">
            <w:pPr>
              <w:pStyle w:val="TAL"/>
              <w:rPr>
                <w:sz w:val="16"/>
                <w:szCs w:val="16"/>
              </w:rPr>
            </w:pPr>
            <w:r>
              <w:rPr>
                <w:sz w:val="16"/>
                <w:szCs w:val="16"/>
              </w:rPr>
              <w:t>F</w:t>
            </w:r>
          </w:p>
        </w:tc>
        <w:tc>
          <w:tcPr>
            <w:tcW w:w="4820" w:type="dxa"/>
            <w:shd w:val="solid" w:color="FFFFFF" w:fill="auto"/>
          </w:tcPr>
          <w:p w14:paraId="61355C85" w14:textId="77777777" w:rsidR="008B45D8" w:rsidRDefault="008B45D8" w:rsidP="003C65AA">
            <w:pPr>
              <w:pStyle w:val="TAL"/>
              <w:rPr>
                <w:noProof/>
                <w:sz w:val="16"/>
                <w:szCs w:val="16"/>
              </w:rPr>
            </w:pPr>
            <w:r>
              <w:rPr>
                <w:noProof/>
                <w:sz w:val="16"/>
                <w:szCs w:val="16"/>
              </w:rPr>
              <w:t>Correction</w:t>
            </w:r>
            <w:r w:rsidR="00B3790A">
              <w:rPr>
                <w:noProof/>
                <w:sz w:val="16"/>
                <w:szCs w:val="16"/>
              </w:rPr>
              <w:t xml:space="preserve"> </w:t>
            </w:r>
            <w:r>
              <w:rPr>
                <w:noProof/>
                <w:sz w:val="16"/>
                <w:szCs w:val="16"/>
              </w:rPr>
              <w:t>on</w:t>
            </w:r>
            <w:r w:rsidR="00B3790A">
              <w:rPr>
                <w:noProof/>
                <w:sz w:val="16"/>
                <w:szCs w:val="16"/>
              </w:rPr>
              <w:t xml:space="preserve"> </w:t>
            </w:r>
            <w:r>
              <w:rPr>
                <w:noProof/>
                <w:sz w:val="16"/>
                <w:szCs w:val="16"/>
              </w:rPr>
              <w:t>reference</w:t>
            </w:r>
            <w:r w:rsidR="00B3790A">
              <w:rPr>
                <w:noProof/>
                <w:sz w:val="16"/>
                <w:szCs w:val="16"/>
              </w:rPr>
              <w:t xml:space="preserve"> </w:t>
            </w:r>
            <w:r>
              <w:rPr>
                <w:noProof/>
                <w:sz w:val="16"/>
                <w:szCs w:val="16"/>
              </w:rPr>
              <w:t>for</w:t>
            </w:r>
            <w:r w:rsidR="00B3790A">
              <w:rPr>
                <w:noProof/>
                <w:sz w:val="16"/>
                <w:szCs w:val="16"/>
              </w:rPr>
              <w:t xml:space="preserve"> </w:t>
            </w:r>
            <w:r>
              <w:rPr>
                <w:noProof/>
                <w:sz w:val="16"/>
                <w:szCs w:val="16"/>
              </w:rPr>
              <w:t>MIP</w:t>
            </w:r>
            <w:r w:rsidR="00B3790A">
              <w:rPr>
                <w:noProof/>
                <w:sz w:val="16"/>
                <w:szCs w:val="16"/>
              </w:rPr>
              <w:t xml:space="preserve"> </w:t>
            </w:r>
            <w:r>
              <w:rPr>
                <w:noProof/>
                <w:sz w:val="16"/>
                <w:szCs w:val="16"/>
              </w:rPr>
              <w:t>specific</w:t>
            </w:r>
            <w:r w:rsidR="00B3790A">
              <w:rPr>
                <w:noProof/>
                <w:sz w:val="16"/>
                <w:szCs w:val="16"/>
              </w:rPr>
              <w:t xml:space="preserve"> </w:t>
            </w:r>
            <w:r>
              <w:rPr>
                <w:noProof/>
                <w:sz w:val="16"/>
                <w:szCs w:val="16"/>
              </w:rPr>
              <w:t>parameters</w:t>
            </w:r>
            <w:r w:rsidR="00B3790A">
              <w:rPr>
                <w:noProof/>
                <w:sz w:val="16"/>
                <w:szCs w:val="16"/>
              </w:rPr>
              <w:t xml:space="preserve"> </w:t>
            </w:r>
            <w:r>
              <w:rPr>
                <w:noProof/>
                <w:sz w:val="16"/>
                <w:szCs w:val="16"/>
              </w:rPr>
              <w:t>for</w:t>
            </w:r>
            <w:r w:rsidR="00B3790A">
              <w:rPr>
                <w:noProof/>
                <w:sz w:val="16"/>
                <w:szCs w:val="16"/>
              </w:rPr>
              <w:t xml:space="preserve"> </w:t>
            </w:r>
            <w:r>
              <w:rPr>
                <w:noProof/>
                <w:sz w:val="16"/>
                <w:szCs w:val="16"/>
              </w:rPr>
              <w:t>the</w:t>
            </w:r>
            <w:r w:rsidR="00B3790A">
              <w:rPr>
                <w:noProof/>
                <w:sz w:val="16"/>
                <w:szCs w:val="16"/>
              </w:rPr>
              <w:t xml:space="preserve"> </w:t>
            </w:r>
            <w:r>
              <w:rPr>
                <w:noProof/>
                <w:sz w:val="16"/>
                <w:szCs w:val="16"/>
              </w:rPr>
              <w:t>HI2</w:t>
            </w:r>
            <w:r w:rsidR="00B3790A">
              <w:rPr>
                <w:noProof/>
                <w:sz w:val="16"/>
                <w:szCs w:val="16"/>
              </w:rPr>
              <w:t xml:space="preserve"> </w:t>
            </w:r>
            <w:r>
              <w:rPr>
                <w:noProof/>
                <w:sz w:val="16"/>
                <w:szCs w:val="16"/>
              </w:rPr>
              <w:t>interface</w:t>
            </w:r>
            <w:r w:rsidR="00B3790A">
              <w:rPr>
                <w:noProof/>
                <w:sz w:val="16"/>
                <w:szCs w:val="16"/>
              </w:rPr>
              <w:t xml:space="preserve"> </w:t>
            </w:r>
            <w:r>
              <w:rPr>
                <w:noProof/>
                <w:sz w:val="16"/>
                <w:szCs w:val="16"/>
              </w:rPr>
              <w:t>and</w:t>
            </w:r>
            <w:r w:rsidR="00B3790A">
              <w:rPr>
                <w:noProof/>
                <w:sz w:val="16"/>
                <w:szCs w:val="16"/>
              </w:rPr>
              <w:t xml:space="preserve"> </w:t>
            </w:r>
            <w:r>
              <w:rPr>
                <w:noProof/>
                <w:sz w:val="16"/>
                <w:szCs w:val="16"/>
              </w:rPr>
              <w:t>alignment</w:t>
            </w:r>
            <w:r w:rsidR="00B3790A">
              <w:rPr>
                <w:noProof/>
                <w:sz w:val="16"/>
                <w:szCs w:val="16"/>
              </w:rPr>
              <w:t xml:space="preserve"> </w:t>
            </w:r>
            <w:r>
              <w:rPr>
                <w:noProof/>
                <w:sz w:val="16"/>
                <w:szCs w:val="16"/>
              </w:rPr>
              <w:t>of</w:t>
            </w:r>
            <w:r w:rsidR="00B3790A">
              <w:rPr>
                <w:noProof/>
                <w:sz w:val="16"/>
                <w:szCs w:val="16"/>
              </w:rPr>
              <w:t xml:space="preserve"> </w:t>
            </w:r>
            <w:r>
              <w:rPr>
                <w:noProof/>
                <w:sz w:val="16"/>
                <w:szCs w:val="16"/>
              </w:rPr>
              <w:t>reported</w:t>
            </w:r>
            <w:r w:rsidR="00B3790A">
              <w:rPr>
                <w:noProof/>
                <w:sz w:val="16"/>
                <w:szCs w:val="16"/>
              </w:rPr>
              <w:t xml:space="preserve"> </w:t>
            </w:r>
            <w:r>
              <w:rPr>
                <w:noProof/>
                <w:sz w:val="16"/>
                <w:szCs w:val="16"/>
              </w:rPr>
              <w:t>information.</w:t>
            </w:r>
          </w:p>
        </w:tc>
        <w:tc>
          <w:tcPr>
            <w:tcW w:w="708" w:type="dxa"/>
            <w:shd w:val="solid" w:color="FFFFFF" w:fill="auto"/>
            <w:vAlign w:val="bottom"/>
          </w:tcPr>
          <w:p w14:paraId="572B50ED" w14:textId="77777777" w:rsidR="008B45D8" w:rsidRDefault="008B45D8" w:rsidP="003C65AA">
            <w:pPr>
              <w:pStyle w:val="TAL"/>
              <w:rPr>
                <w:rFonts w:eastAsia="MS Mincho"/>
                <w:sz w:val="16"/>
                <w:szCs w:val="16"/>
                <w:lang w:eastAsia="ja-JP"/>
              </w:rPr>
            </w:pPr>
          </w:p>
        </w:tc>
      </w:tr>
      <w:tr w:rsidR="008B45D8" w:rsidRPr="007D6048" w14:paraId="0D31288C" w14:textId="77777777" w:rsidTr="00B3790A">
        <w:trPr>
          <w:jc w:val="center"/>
        </w:trPr>
        <w:tc>
          <w:tcPr>
            <w:tcW w:w="800" w:type="dxa"/>
            <w:shd w:val="solid" w:color="FFFFFF" w:fill="auto"/>
            <w:vAlign w:val="center"/>
          </w:tcPr>
          <w:p w14:paraId="47B8DE4B" w14:textId="77777777" w:rsidR="008B45D8" w:rsidRDefault="008B45D8" w:rsidP="003C65AA">
            <w:pPr>
              <w:pStyle w:val="TAL"/>
              <w:rPr>
                <w:noProof/>
                <w:sz w:val="16"/>
                <w:szCs w:val="16"/>
              </w:rPr>
            </w:pPr>
            <w:r>
              <w:rPr>
                <w:noProof/>
                <w:sz w:val="16"/>
                <w:szCs w:val="16"/>
              </w:rPr>
              <w:t>2012-06</w:t>
            </w:r>
          </w:p>
        </w:tc>
        <w:tc>
          <w:tcPr>
            <w:tcW w:w="800" w:type="dxa"/>
            <w:shd w:val="solid" w:color="FFFFFF" w:fill="auto"/>
            <w:vAlign w:val="center"/>
          </w:tcPr>
          <w:p w14:paraId="1A34CE3F" w14:textId="77777777" w:rsidR="008B45D8" w:rsidRDefault="008B45D8" w:rsidP="003C65AA">
            <w:pPr>
              <w:pStyle w:val="TAL"/>
              <w:rPr>
                <w:noProof/>
                <w:sz w:val="16"/>
                <w:szCs w:val="16"/>
              </w:rPr>
            </w:pPr>
            <w:r>
              <w:rPr>
                <w:noProof/>
                <w:sz w:val="16"/>
                <w:szCs w:val="16"/>
              </w:rPr>
              <w:t>SP-56</w:t>
            </w:r>
          </w:p>
        </w:tc>
        <w:tc>
          <w:tcPr>
            <w:tcW w:w="1094" w:type="dxa"/>
            <w:shd w:val="solid" w:color="FFFFFF" w:fill="auto"/>
            <w:vAlign w:val="center"/>
          </w:tcPr>
          <w:p w14:paraId="76D9090C" w14:textId="77777777" w:rsidR="008B45D8" w:rsidRDefault="008B45D8" w:rsidP="003C65AA">
            <w:pPr>
              <w:pStyle w:val="TAL"/>
              <w:rPr>
                <w:noProof/>
                <w:sz w:val="16"/>
                <w:szCs w:val="16"/>
              </w:rPr>
            </w:pPr>
            <w:r>
              <w:rPr>
                <w:noProof/>
                <w:sz w:val="16"/>
                <w:szCs w:val="16"/>
              </w:rPr>
              <w:t>SP-120336</w:t>
            </w:r>
          </w:p>
        </w:tc>
        <w:tc>
          <w:tcPr>
            <w:tcW w:w="567" w:type="dxa"/>
            <w:shd w:val="solid" w:color="FFFFFF" w:fill="auto"/>
            <w:vAlign w:val="bottom"/>
          </w:tcPr>
          <w:p w14:paraId="7F3CFA1B" w14:textId="77777777" w:rsidR="008B45D8" w:rsidRDefault="008B45D8" w:rsidP="003C65AA">
            <w:pPr>
              <w:pStyle w:val="TAL"/>
              <w:rPr>
                <w:noProof/>
                <w:sz w:val="16"/>
                <w:szCs w:val="16"/>
              </w:rPr>
            </w:pPr>
            <w:r>
              <w:rPr>
                <w:noProof/>
                <w:sz w:val="16"/>
                <w:szCs w:val="16"/>
              </w:rPr>
              <w:t>189</w:t>
            </w:r>
          </w:p>
        </w:tc>
        <w:tc>
          <w:tcPr>
            <w:tcW w:w="425" w:type="dxa"/>
            <w:shd w:val="solid" w:color="FFFFFF" w:fill="auto"/>
            <w:vAlign w:val="bottom"/>
          </w:tcPr>
          <w:p w14:paraId="6153DB9D"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bottom"/>
          </w:tcPr>
          <w:p w14:paraId="691CEEF9" w14:textId="77777777" w:rsidR="008B45D8" w:rsidRDefault="008B45D8" w:rsidP="003C65AA">
            <w:pPr>
              <w:pStyle w:val="TAL"/>
              <w:rPr>
                <w:noProof/>
                <w:sz w:val="16"/>
                <w:szCs w:val="16"/>
              </w:rPr>
            </w:pPr>
            <w:r>
              <w:rPr>
                <w:noProof/>
                <w:sz w:val="16"/>
                <w:szCs w:val="16"/>
              </w:rPr>
              <w:t>C</w:t>
            </w:r>
          </w:p>
        </w:tc>
        <w:tc>
          <w:tcPr>
            <w:tcW w:w="4820" w:type="dxa"/>
            <w:shd w:val="solid" w:color="FFFFFF" w:fill="auto"/>
          </w:tcPr>
          <w:p w14:paraId="1608B79A" w14:textId="77777777" w:rsidR="008B45D8" w:rsidRDefault="008B45D8" w:rsidP="003C65AA">
            <w:pPr>
              <w:pStyle w:val="TAL"/>
              <w:rPr>
                <w:noProof/>
                <w:sz w:val="16"/>
                <w:szCs w:val="16"/>
              </w:rPr>
            </w:pPr>
            <w:r>
              <w:rPr>
                <w:noProof/>
                <w:sz w:val="16"/>
                <w:szCs w:val="16"/>
              </w:rPr>
              <w:t>CSFB</w:t>
            </w:r>
            <w:r w:rsidR="00B3790A">
              <w:rPr>
                <w:noProof/>
                <w:sz w:val="16"/>
                <w:szCs w:val="16"/>
              </w:rPr>
              <w:t xml:space="preserve"> </w:t>
            </w:r>
            <w:r>
              <w:rPr>
                <w:noProof/>
                <w:sz w:val="16"/>
                <w:szCs w:val="16"/>
              </w:rPr>
              <w:t>Location</w:t>
            </w:r>
            <w:r w:rsidR="00B3790A">
              <w:rPr>
                <w:noProof/>
                <w:sz w:val="16"/>
                <w:szCs w:val="16"/>
              </w:rPr>
              <w:t xml:space="preserve"> </w:t>
            </w:r>
            <w:r>
              <w:rPr>
                <w:noProof/>
                <w:sz w:val="16"/>
                <w:szCs w:val="16"/>
              </w:rPr>
              <w:t>transfer</w:t>
            </w:r>
            <w:r w:rsidR="00B3790A">
              <w:rPr>
                <w:noProof/>
                <w:sz w:val="16"/>
                <w:szCs w:val="16"/>
              </w:rPr>
              <w:t xml:space="preserve"> </w:t>
            </w:r>
            <w:r>
              <w:rPr>
                <w:noProof/>
                <w:sz w:val="16"/>
                <w:szCs w:val="16"/>
              </w:rPr>
              <w:t>over</w:t>
            </w:r>
            <w:r w:rsidR="00B3790A">
              <w:rPr>
                <w:noProof/>
                <w:sz w:val="16"/>
                <w:szCs w:val="16"/>
              </w:rPr>
              <w:t xml:space="preserve"> </w:t>
            </w:r>
            <w:r>
              <w:rPr>
                <w:noProof/>
                <w:sz w:val="16"/>
                <w:szCs w:val="16"/>
              </w:rPr>
              <w:t>the</w:t>
            </w:r>
            <w:r w:rsidR="00B3790A">
              <w:rPr>
                <w:noProof/>
                <w:sz w:val="16"/>
                <w:szCs w:val="16"/>
              </w:rPr>
              <w:t xml:space="preserve"> </w:t>
            </w:r>
            <w:r>
              <w:rPr>
                <w:noProof/>
                <w:sz w:val="16"/>
                <w:szCs w:val="16"/>
              </w:rPr>
              <w:t>HI2</w:t>
            </w:r>
            <w:r w:rsidR="00B3790A">
              <w:rPr>
                <w:noProof/>
                <w:sz w:val="16"/>
                <w:szCs w:val="16"/>
              </w:rPr>
              <w:t xml:space="preserve"> </w:t>
            </w:r>
            <w:r>
              <w:rPr>
                <w:noProof/>
                <w:sz w:val="16"/>
                <w:szCs w:val="16"/>
              </w:rPr>
              <w:t>interface</w:t>
            </w:r>
          </w:p>
        </w:tc>
        <w:tc>
          <w:tcPr>
            <w:tcW w:w="708" w:type="dxa"/>
            <w:shd w:val="solid" w:color="FFFFFF" w:fill="auto"/>
            <w:vAlign w:val="bottom"/>
          </w:tcPr>
          <w:p w14:paraId="67784D0F" w14:textId="77777777" w:rsidR="008B45D8" w:rsidRDefault="008B45D8" w:rsidP="003C65AA">
            <w:pPr>
              <w:pStyle w:val="TAL"/>
              <w:rPr>
                <w:noProof/>
                <w:sz w:val="16"/>
                <w:szCs w:val="16"/>
              </w:rPr>
            </w:pPr>
            <w:r>
              <w:rPr>
                <w:noProof/>
                <w:sz w:val="16"/>
                <w:szCs w:val="16"/>
              </w:rPr>
              <w:t>11.3.0</w:t>
            </w:r>
          </w:p>
        </w:tc>
      </w:tr>
      <w:tr w:rsidR="008B45D8" w:rsidRPr="007D6048" w14:paraId="1F04AEEA" w14:textId="77777777" w:rsidTr="00B3790A">
        <w:trPr>
          <w:jc w:val="center"/>
        </w:trPr>
        <w:tc>
          <w:tcPr>
            <w:tcW w:w="800" w:type="dxa"/>
            <w:shd w:val="solid" w:color="FFFFFF" w:fill="auto"/>
            <w:vAlign w:val="center"/>
          </w:tcPr>
          <w:p w14:paraId="31ED2C25" w14:textId="77777777" w:rsidR="008B45D8" w:rsidRDefault="008B45D8" w:rsidP="003C65AA">
            <w:pPr>
              <w:pStyle w:val="TAL"/>
              <w:rPr>
                <w:noProof/>
                <w:sz w:val="16"/>
                <w:szCs w:val="16"/>
              </w:rPr>
            </w:pPr>
            <w:r>
              <w:rPr>
                <w:noProof/>
                <w:sz w:val="16"/>
                <w:szCs w:val="16"/>
              </w:rPr>
              <w:t>2012-06</w:t>
            </w:r>
          </w:p>
        </w:tc>
        <w:tc>
          <w:tcPr>
            <w:tcW w:w="800" w:type="dxa"/>
            <w:shd w:val="solid" w:color="FFFFFF" w:fill="auto"/>
            <w:vAlign w:val="center"/>
          </w:tcPr>
          <w:p w14:paraId="72C36480" w14:textId="77777777" w:rsidR="008B45D8" w:rsidRDefault="008B45D8" w:rsidP="003C65AA">
            <w:pPr>
              <w:pStyle w:val="TAL"/>
              <w:rPr>
                <w:noProof/>
                <w:sz w:val="16"/>
                <w:szCs w:val="16"/>
              </w:rPr>
            </w:pPr>
            <w:r>
              <w:rPr>
                <w:noProof/>
                <w:sz w:val="16"/>
                <w:szCs w:val="16"/>
              </w:rPr>
              <w:t>SP-56</w:t>
            </w:r>
          </w:p>
        </w:tc>
        <w:tc>
          <w:tcPr>
            <w:tcW w:w="1094" w:type="dxa"/>
            <w:shd w:val="solid" w:color="FFFFFF" w:fill="auto"/>
            <w:vAlign w:val="center"/>
          </w:tcPr>
          <w:p w14:paraId="4CF37344" w14:textId="77777777" w:rsidR="008B45D8" w:rsidRDefault="008B45D8" w:rsidP="003C65AA">
            <w:pPr>
              <w:pStyle w:val="TAL"/>
              <w:rPr>
                <w:noProof/>
                <w:sz w:val="16"/>
                <w:szCs w:val="16"/>
              </w:rPr>
            </w:pPr>
            <w:r>
              <w:rPr>
                <w:noProof/>
                <w:sz w:val="16"/>
                <w:szCs w:val="16"/>
              </w:rPr>
              <w:t>SP-120336</w:t>
            </w:r>
          </w:p>
        </w:tc>
        <w:tc>
          <w:tcPr>
            <w:tcW w:w="567" w:type="dxa"/>
            <w:shd w:val="solid" w:color="FFFFFF" w:fill="auto"/>
            <w:vAlign w:val="bottom"/>
          </w:tcPr>
          <w:p w14:paraId="3299DFC8" w14:textId="77777777" w:rsidR="008B45D8" w:rsidRDefault="008B45D8" w:rsidP="003C65AA">
            <w:pPr>
              <w:pStyle w:val="TAL"/>
              <w:rPr>
                <w:noProof/>
                <w:sz w:val="16"/>
                <w:szCs w:val="16"/>
              </w:rPr>
            </w:pPr>
            <w:r>
              <w:rPr>
                <w:noProof/>
                <w:sz w:val="16"/>
                <w:szCs w:val="16"/>
              </w:rPr>
              <w:t>190</w:t>
            </w:r>
          </w:p>
        </w:tc>
        <w:tc>
          <w:tcPr>
            <w:tcW w:w="425" w:type="dxa"/>
            <w:shd w:val="solid" w:color="FFFFFF" w:fill="auto"/>
            <w:vAlign w:val="bottom"/>
          </w:tcPr>
          <w:p w14:paraId="542ABA98"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bottom"/>
          </w:tcPr>
          <w:p w14:paraId="0645493E"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2B1771D8" w14:textId="77777777" w:rsidR="008B45D8" w:rsidRDefault="008B45D8" w:rsidP="003C65AA">
            <w:pPr>
              <w:pStyle w:val="TAL"/>
              <w:rPr>
                <w:noProof/>
                <w:sz w:val="16"/>
                <w:szCs w:val="16"/>
              </w:rPr>
            </w:pPr>
            <w:r>
              <w:rPr>
                <w:noProof/>
                <w:sz w:val="16"/>
                <w:szCs w:val="16"/>
              </w:rPr>
              <w:t>PayloadType</w:t>
            </w:r>
            <w:r w:rsidR="00B3790A">
              <w:rPr>
                <w:noProof/>
                <w:sz w:val="16"/>
                <w:szCs w:val="16"/>
              </w:rPr>
              <w:t xml:space="preserve"> </w:t>
            </w:r>
            <w:r>
              <w:rPr>
                <w:noProof/>
                <w:sz w:val="16"/>
                <w:szCs w:val="16"/>
              </w:rPr>
              <w:t>in</w:t>
            </w:r>
            <w:r w:rsidR="00B3790A">
              <w:rPr>
                <w:noProof/>
                <w:sz w:val="16"/>
                <w:szCs w:val="16"/>
              </w:rPr>
              <w:t xml:space="preserve"> </w:t>
            </w:r>
            <w:r>
              <w:rPr>
                <w:noProof/>
                <w:sz w:val="16"/>
                <w:szCs w:val="16"/>
              </w:rPr>
              <w:t>CC</w:t>
            </w:r>
            <w:r w:rsidR="00B3790A">
              <w:rPr>
                <w:noProof/>
                <w:sz w:val="16"/>
                <w:szCs w:val="16"/>
              </w:rPr>
              <w:t xml:space="preserve"> </w:t>
            </w:r>
            <w:r>
              <w:rPr>
                <w:noProof/>
                <w:sz w:val="16"/>
                <w:szCs w:val="16"/>
              </w:rPr>
              <w:t>header</w:t>
            </w:r>
          </w:p>
        </w:tc>
        <w:tc>
          <w:tcPr>
            <w:tcW w:w="708" w:type="dxa"/>
            <w:shd w:val="solid" w:color="FFFFFF" w:fill="auto"/>
            <w:vAlign w:val="bottom"/>
          </w:tcPr>
          <w:p w14:paraId="3D77264A" w14:textId="77777777" w:rsidR="008B45D8" w:rsidRDefault="008B45D8" w:rsidP="003C65AA">
            <w:pPr>
              <w:pStyle w:val="TAL"/>
              <w:rPr>
                <w:noProof/>
                <w:sz w:val="16"/>
                <w:szCs w:val="16"/>
              </w:rPr>
            </w:pPr>
            <w:r>
              <w:rPr>
                <w:noProof/>
                <w:sz w:val="16"/>
                <w:szCs w:val="16"/>
              </w:rPr>
              <w:t>11.3.0</w:t>
            </w:r>
          </w:p>
        </w:tc>
      </w:tr>
      <w:tr w:rsidR="008B45D8" w:rsidRPr="007D6048" w14:paraId="75C97EF0" w14:textId="77777777" w:rsidTr="00B3790A">
        <w:trPr>
          <w:jc w:val="center"/>
        </w:trPr>
        <w:tc>
          <w:tcPr>
            <w:tcW w:w="800" w:type="dxa"/>
            <w:shd w:val="solid" w:color="FFFFFF" w:fill="auto"/>
            <w:vAlign w:val="center"/>
          </w:tcPr>
          <w:p w14:paraId="11B70C2B" w14:textId="77777777" w:rsidR="008B45D8" w:rsidRDefault="008B45D8" w:rsidP="003C65AA">
            <w:pPr>
              <w:pStyle w:val="TAL"/>
              <w:rPr>
                <w:noProof/>
                <w:sz w:val="16"/>
                <w:szCs w:val="16"/>
              </w:rPr>
            </w:pPr>
            <w:r>
              <w:rPr>
                <w:noProof/>
                <w:sz w:val="16"/>
                <w:szCs w:val="16"/>
              </w:rPr>
              <w:t>2012-06</w:t>
            </w:r>
          </w:p>
        </w:tc>
        <w:tc>
          <w:tcPr>
            <w:tcW w:w="800" w:type="dxa"/>
            <w:shd w:val="solid" w:color="FFFFFF" w:fill="auto"/>
            <w:vAlign w:val="center"/>
          </w:tcPr>
          <w:p w14:paraId="365A9A33" w14:textId="77777777" w:rsidR="008B45D8" w:rsidRDefault="008B45D8" w:rsidP="003C65AA">
            <w:pPr>
              <w:pStyle w:val="TAL"/>
              <w:rPr>
                <w:noProof/>
                <w:sz w:val="16"/>
                <w:szCs w:val="16"/>
              </w:rPr>
            </w:pPr>
            <w:r>
              <w:rPr>
                <w:noProof/>
                <w:sz w:val="16"/>
                <w:szCs w:val="16"/>
              </w:rPr>
              <w:t>SP-56</w:t>
            </w:r>
          </w:p>
        </w:tc>
        <w:tc>
          <w:tcPr>
            <w:tcW w:w="1094" w:type="dxa"/>
            <w:shd w:val="solid" w:color="FFFFFF" w:fill="auto"/>
            <w:vAlign w:val="center"/>
          </w:tcPr>
          <w:p w14:paraId="4CDA626E" w14:textId="77777777" w:rsidR="008B45D8" w:rsidRDefault="008B45D8" w:rsidP="003C65AA">
            <w:pPr>
              <w:pStyle w:val="TAL"/>
              <w:rPr>
                <w:noProof/>
                <w:sz w:val="16"/>
                <w:szCs w:val="16"/>
              </w:rPr>
            </w:pPr>
            <w:r>
              <w:rPr>
                <w:noProof/>
                <w:sz w:val="16"/>
                <w:szCs w:val="16"/>
              </w:rPr>
              <w:t>SP-120336</w:t>
            </w:r>
          </w:p>
        </w:tc>
        <w:tc>
          <w:tcPr>
            <w:tcW w:w="567" w:type="dxa"/>
            <w:shd w:val="solid" w:color="FFFFFF" w:fill="auto"/>
            <w:vAlign w:val="bottom"/>
          </w:tcPr>
          <w:p w14:paraId="70FEEFDF" w14:textId="77777777" w:rsidR="008B45D8" w:rsidRDefault="008B45D8" w:rsidP="003C65AA">
            <w:pPr>
              <w:pStyle w:val="TAL"/>
              <w:rPr>
                <w:noProof/>
                <w:sz w:val="16"/>
                <w:szCs w:val="16"/>
              </w:rPr>
            </w:pPr>
            <w:r>
              <w:rPr>
                <w:noProof/>
                <w:sz w:val="16"/>
                <w:szCs w:val="16"/>
              </w:rPr>
              <w:t>191</w:t>
            </w:r>
          </w:p>
        </w:tc>
        <w:tc>
          <w:tcPr>
            <w:tcW w:w="425" w:type="dxa"/>
            <w:shd w:val="solid" w:color="FFFFFF" w:fill="auto"/>
            <w:vAlign w:val="bottom"/>
          </w:tcPr>
          <w:p w14:paraId="7F453D03"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bottom"/>
          </w:tcPr>
          <w:p w14:paraId="1E4297CD"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7BC642C0" w14:textId="77777777" w:rsidR="008B45D8" w:rsidRDefault="008B45D8" w:rsidP="003C65AA">
            <w:pPr>
              <w:pStyle w:val="TAL"/>
              <w:rPr>
                <w:noProof/>
                <w:sz w:val="16"/>
                <w:szCs w:val="16"/>
              </w:rPr>
            </w:pPr>
            <w:r>
              <w:rPr>
                <w:noProof/>
                <w:sz w:val="16"/>
                <w:szCs w:val="16"/>
              </w:rPr>
              <w:t>UE</w:t>
            </w:r>
            <w:r w:rsidR="00B3790A">
              <w:rPr>
                <w:noProof/>
                <w:sz w:val="16"/>
                <w:szCs w:val="16"/>
              </w:rPr>
              <w:t xml:space="preserve"> </w:t>
            </w:r>
            <w:r>
              <w:rPr>
                <w:noProof/>
                <w:sz w:val="16"/>
                <w:szCs w:val="16"/>
              </w:rPr>
              <w:t>Address</w:t>
            </w:r>
            <w:r w:rsidR="00B3790A">
              <w:rPr>
                <w:noProof/>
                <w:sz w:val="16"/>
                <w:szCs w:val="16"/>
              </w:rPr>
              <w:t xml:space="preserve"> </w:t>
            </w:r>
            <w:r>
              <w:rPr>
                <w:noProof/>
                <w:sz w:val="16"/>
                <w:szCs w:val="16"/>
              </w:rPr>
              <w:t>Info</w:t>
            </w:r>
            <w:r w:rsidR="00B3790A">
              <w:rPr>
                <w:noProof/>
                <w:sz w:val="16"/>
                <w:szCs w:val="16"/>
              </w:rPr>
              <w:t xml:space="preserve"> </w:t>
            </w:r>
            <w:r>
              <w:rPr>
                <w:noProof/>
                <w:sz w:val="16"/>
                <w:szCs w:val="16"/>
              </w:rPr>
              <w:t>in</w:t>
            </w:r>
            <w:r w:rsidR="00B3790A">
              <w:rPr>
                <w:noProof/>
                <w:sz w:val="16"/>
                <w:szCs w:val="16"/>
              </w:rPr>
              <w:t xml:space="preserve"> </w:t>
            </w:r>
            <w:r>
              <w:rPr>
                <w:noProof/>
                <w:sz w:val="16"/>
                <w:szCs w:val="16"/>
              </w:rPr>
              <w:t>HI2</w:t>
            </w:r>
          </w:p>
        </w:tc>
        <w:tc>
          <w:tcPr>
            <w:tcW w:w="708" w:type="dxa"/>
            <w:shd w:val="solid" w:color="FFFFFF" w:fill="auto"/>
            <w:vAlign w:val="bottom"/>
          </w:tcPr>
          <w:p w14:paraId="7FFBB130" w14:textId="77777777" w:rsidR="008B45D8" w:rsidRDefault="008B45D8" w:rsidP="003C65AA">
            <w:pPr>
              <w:pStyle w:val="TAL"/>
              <w:rPr>
                <w:noProof/>
                <w:sz w:val="16"/>
                <w:szCs w:val="16"/>
              </w:rPr>
            </w:pPr>
            <w:r>
              <w:rPr>
                <w:noProof/>
                <w:sz w:val="16"/>
                <w:szCs w:val="16"/>
              </w:rPr>
              <w:t>11.3.0</w:t>
            </w:r>
          </w:p>
        </w:tc>
      </w:tr>
      <w:tr w:rsidR="008B45D8" w:rsidRPr="007D6048" w14:paraId="4F053556" w14:textId="77777777" w:rsidTr="00B3790A">
        <w:trPr>
          <w:jc w:val="center"/>
        </w:trPr>
        <w:tc>
          <w:tcPr>
            <w:tcW w:w="800" w:type="dxa"/>
            <w:shd w:val="solid" w:color="FFFFFF" w:fill="auto"/>
            <w:vAlign w:val="center"/>
          </w:tcPr>
          <w:p w14:paraId="4E17AACF" w14:textId="77777777" w:rsidR="008B45D8" w:rsidRDefault="008B45D8" w:rsidP="003C65AA">
            <w:pPr>
              <w:pStyle w:val="TAL"/>
              <w:rPr>
                <w:noProof/>
                <w:sz w:val="16"/>
                <w:szCs w:val="16"/>
              </w:rPr>
            </w:pPr>
            <w:r>
              <w:rPr>
                <w:noProof/>
                <w:sz w:val="16"/>
                <w:szCs w:val="16"/>
              </w:rPr>
              <w:t>2012-06</w:t>
            </w:r>
          </w:p>
        </w:tc>
        <w:tc>
          <w:tcPr>
            <w:tcW w:w="800" w:type="dxa"/>
            <w:shd w:val="solid" w:color="FFFFFF" w:fill="auto"/>
            <w:vAlign w:val="center"/>
          </w:tcPr>
          <w:p w14:paraId="7D009725" w14:textId="77777777" w:rsidR="008B45D8" w:rsidRDefault="008B45D8" w:rsidP="003C65AA">
            <w:pPr>
              <w:pStyle w:val="TAL"/>
              <w:rPr>
                <w:noProof/>
                <w:sz w:val="16"/>
                <w:szCs w:val="16"/>
              </w:rPr>
            </w:pPr>
            <w:r>
              <w:rPr>
                <w:noProof/>
                <w:sz w:val="16"/>
                <w:szCs w:val="16"/>
              </w:rPr>
              <w:t>SP-56</w:t>
            </w:r>
          </w:p>
        </w:tc>
        <w:tc>
          <w:tcPr>
            <w:tcW w:w="1094" w:type="dxa"/>
            <w:shd w:val="solid" w:color="FFFFFF" w:fill="auto"/>
            <w:vAlign w:val="center"/>
          </w:tcPr>
          <w:p w14:paraId="1AB35F61" w14:textId="77777777" w:rsidR="008B45D8" w:rsidRDefault="008B45D8" w:rsidP="003C65AA">
            <w:pPr>
              <w:pStyle w:val="TAL"/>
              <w:rPr>
                <w:noProof/>
                <w:sz w:val="16"/>
                <w:szCs w:val="16"/>
              </w:rPr>
            </w:pPr>
            <w:r>
              <w:rPr>
                <w:noProof/>
                <w:sz w:val="16"/>
                <w:szCs w:val="16"/>
              </w:rPr>
              <w:t>SP-120336</w:t>
            </w:r>
          </w:p>
        </w:tc>
        <w:tc>
          <w:tcPr>
            <w:tcW w:w="567" w:type="dxa"/>
            <w:shd w:val="solid" w:color="FFFFFF" w:fill="auto"/>
            <w:vAlign w:val="bottom"/>
          </w:tcPr>
          <w:p w14:paraId="6E5EC64E" w14:textId="77777777" w:rsidR="008B45D8" w:rsidRDefault="008B45D8" w:rsidP="003C65AA">
            <w:pPr>
              <w:pStyle w:val="TAL"/>
              <w:rPr>
                <w:noProof/>
                <w:sz w:val="16"/>
                <w:szCs w:val="16"/>
              </w:rPr>
            </w:pPr>
            <w:r>
              <w:rPr>
                <w:noProof/>
                <w:sz w:val="16"/>
                <w:szCs w:val="16"/>
              </w:rPr>
              <w:t>192</w:t>
            </w:r>
          </w:p>
        </w:tc>
        <w:tc>
          <w:tcPr>
            <w:tcW w:w="425" w:type="dxa"/>
            <w:shd w:val="solid" w:color="FFFFFF" w:fill="auto"/>
            <w:vAlign w:val="bottom"/>
          </w:tcPr>
          <w:p w14:paraId="44EA95C6" w14:textId="77777777" w:rsidR="008B45D8" w:rsidRDefault="008B45D8" w:rsidP="003C65AA">
            <w:pPr>
              <w:pStyle w:val="TAL"/>
              <w:rPr>
                <w:noProof/>
                <w:sz w:val="16"/>
                <w:szCs w:val="16"/>
              </w:rPr>
            </w:pPr>
            <w:r>
              <w:rPr>
                <w:noProof/>
                <w:sz w:val="16"/>
                <w:szCs w:val="16"/>
              </w:rPr>
              <w:t>3</w:t>
            </w:r>
          </w:p>
        </w:tc>
        <w:tc>
          <w:tcPr>
            <w:tcW w:w="425" w:type="dxa"/>
            <w:shd w:val="solid" w:color="FFFFFF" w:fill="auto"/>
            <w:vAlign w:val="bottom"/>
          </w:tcPr>
          <w:p w14:paraId="76809515" w14:textId="77777777" w:rsidR="008B45D8" w:rsidRDefault="008B45D8" w:rsidP="003C65AA">
            <w:pPr>
              <w:pStyle w:val="TAL"/>
              <w:rPr>
                <w:noProof/>
                <w:sz w:val="16"/>
                <w:szCs w:val="16"/>
              </w:rPr>
            </w:pPr>
            <w:r>
              <w:rPr>
                <w:noProof/>
                <w:sz w:val="16"/>
                <w:szCs w:val="16"/>
              </w:rPr>
              <w:t>C</w:t>
            </w:r>
          </w:p>
        </w:tc>
        <w:tc>
          <w:tcPr>
            <w:tcW w:w="4820" w:type="dxa"/>
            <w:shd w:val="solid" w:color="FFFFFF" w:fill="auto"/>
          </w:tcPr>
          <w:p w14:paraId="3DE443C2" w14:textId="77777777" w:rsidR="008B45D8" w:rsidRDefault="008B45D8" w:rsidP="003C65AA">
            <w:pPr>
              <w:pStyle w:val="TAL"/>
              <w:rPr>
                <w:noProof/>
                <w:sz w:val="16"/>
                <w:szCs w:val="16"/>
              </w:rPr>
            </w:pPr>
            <w:r>
              <w:rPr>
                <w:noProof/>
                <w:sz w:val="16"/>
                <w:szCs w:val="16"/>
              </w:rPr>
              <w:t>Handover</w:t>
            </w:r>
            <w:r w:rsidR="00B3790A">
              <w:rPr>
                <w:noProof/>
                <w:sz w:val="16"/>
                <w:szCs w:val="16"/>
              </w:rPr>
              <w:t xml:space="preserve"> </w:t>
            </w:r>
            <w:r>
              <w:rPr>
                <w:noProof/>
                <w:sz w:val="16"/>
                <w:szCs w:val="16"/>
              </w:rPr>
              <w:t>indication</w:t>
            </w:r>
            <w:r w:rsidR="00B3790A">
              <w:rPr>
                <w:noProof/>
                <w:sz w:val="16"/>
                <w:szCs w:val="16"/>
              </w:rPr>
              <w:t xml:space="preserve"> </w:t>
            </w:r>
            <w:r>
              <w:rPr>
                <w:noProof/>
                <w:sz w:val="16"/>
                <w:szCs w:val="16"/>
              </w:rPr>
              <w:t>at</w:t>
            </w:r>
            <w:r w:rsidR="00B3790A">
              <w:rPr>
                <w:noProof/>
                <w:sz w:val="16"/>
                <w:szCs w:val="16"/>
              </w:rPr>
              <w:t xml:space="preserve"> </w:t>
            </w:r>
            <w:r>
              <w:rPr>
                <w:noProof/>
                <w:sz w:val="16"/>
                <w:szCs w:val="16"/>
              </w:rPr>
              <w:t>HI2</w:t>
            </w:r>
            <w:r w:rsidR="00B3790A">
              <w:rPr>
                <w:noProof/>
                <w:sz w:val="16"/>
                <w:szCs w:val="16"/>
              </w:rPr>
              <w:t xml:space="preserve"> </w:t>
            </w:r>
            <w:r>
              <w:rPr>
                <w:noProof/>
                <w:sz w:val="16"/>
                <w:szCs w:val="16"/>
              </w:rPr>
              <w:t>interface</w:t>
            </w:r>
          </w:p>
        </w:tc>
        <w:tc>
          <w:tcPr>
            <w:tcW w:w="708" w:type="dxa"/>
            <w:shd w:val="solid" w:color="FFFFFF" w:fill="auto"/>
            <w:vAlign w:val="bottom"/>
          </w:tcPr>
          <w:p w14:paraId="79085080" w14:textId="77777777" w:rsidR="008B45D8" w:rsidRDefault="008B45D8" w:rsidP="003C65AA">
            <w:pPr>
              <w:pStyle w:val="TAL"/>
              <w:rPr>
                <w:noProof/>
                <w:sz w:val="16"/>
                <w:szCs w:val="16"/>
              </w:rPr>
            </w:pPr>
            <w:r>
              <w:rPr>
                <w:noProof/>
                <w:sz w:val="16"/>
                <w:szCs w:val="16"/>
              </w:rPr>
              <w:t>11.3.0</w:t>
            </w:r>
          </w:p>
        </w:tc>
      </w:tr>
      <w:tr w:rsidR="008B45D8" w:rsidRPr="007D6048" w14:paraId="5C0BC6BC" w14:textId="77777777" w:rsidTr="00B3790A">
        <w:trPr>
          <w:jc w:val="center"/>
        </w:trPr>
        <w:tc>
          <w:tcPr>
            <w:tcW w:w="800" w:type="dxa"/>
            <w:shd w:val="solid" w:color="FFFFFF" w:fill="auto"/>
            <w:vAlign w:val="center"/>
          </w:tcPr>
          <w:p w14:paraId="15DC0162" w14:textId="77777777" w:rsidR="008B45D8" w:rsidRDefault="008B45D8" w:rsidP="003C65AA">
            <w:pPr>
              <w:pStyle w:val="TAL"/>
              <w:rPr>
                <w:noProof/>
                <w:sz w:val="16"/>
                <w:szCs w:val="16"/>
              </w:rPr>
            </w:pPr>
            <w:r>
              <w:rPr>
                <w:noProof/>
                <w:sz w:val="16"/>
                <w:szCs w:val="16"/>
              </w:rPr>
              <w:t>2012-06</w:t>
            </w:r>
          </w:p>
        </w:tc>
        <w:tc>
          <w:tcPr>
            <w:tcW w:w="800" w:type="dxa"/>
            <w:shd w:val="solid" w:color="FFFFFF" w:fill="auto"/>
            <w:vAlign w:val="center"/>
          </w:tcPr>
          <w:p w14:paraId="342DB79D" w14:textId="77777777" w:rsidR="008B45D8" w:rsidRDefault="008B45D8" w:rsidP="003C65AA">
            <w:pPr>
              <w:pStyle w:val="TAL"/>
              <w:rPr>
                <w:noProof/>
                <w:sz w:val="16"/>
                <w:szCs w:val="16"/>
              </w:rPr>
            </w:pPr>
            <w:r>
              <w:rPr>
                <w:noProof/>
                <w:sz w:val="16"/>
                <w:szCs w:val="16"/>
              </w:rPr>
              <w:t>SP-56</w:t>
            </w:r>
          </w:p>
        </w:tc>
        <w:tc>
          <w:tcPr>
            <w:tcW w:w="1094" w:type="dxa"/>
            <w:shd w:val="solid" w:color="FFFFFF" w:fill="auto"/>
            <w:vAlign w:val="center"/>
          </w:tcPr>
          <w:p w14:paraId="58E9BF8D" w14:textId="77777777" w:rsidR="008B45D8" w:rsidRDefault="008B45D8" w:rsidP="003C65AA">
            <w:pPr>
              <w:pStyle w:val="TAL"/>
              <w:rPr>
                <w:noProof/>
                <w:sz w:val="16"/>
                <w:szCs w:val="16"/>
              </w:rPr>
            </w:pPr>
            <w:r>
              <w:rPr>
                <w:noProof/>
                <w:sz w:val="16"/>
                <w:szCs w:val="16"/>
              </w:rPr>
              <w:t>SP-120336</w:t>
            </w:r>
          </w:p>
        </w:tc>
        <w:tc>
          <w:tcPr>
            <w:tcW w:w="567" w:type="dxa"/>
            <w:shd w:val="solid" w:color="FFFFFF" w:fill="auto"/>
            <w:vAlign w:val="bottom"/>
          </w:tcPr>
          <w:p w14:paraId="1A6662EF" w14:textId="77777777" w:rsidR="008B45D8" w:rsidRDefault="008B45D8" w:rsidP="003C65AA">
            <w:pPr>
              <w:pStyle w:val="TAL"/>
              <w:rPr>
                <w:noProof/>
                <w:sz w:val="16"/>
                <w:szCs w:val="16"/>
              </w:rPr>
            </w:pPr>
            <w:r>
              <w:rPr>
                <w:noProof/>
                <w:sz w:val="16"/>
                <w:szCs w:val="16"/>
              </w:rPr>
              <w:t>194</w:t>
            </w:r>
          </w:p>
        </w:tc>
        <w:tc>
          <w:tcPr>
            <w:tcW w:w="425" w:type="dxa"/>
            <w:shd w:val="solid" w:color="FFFFFF" w:fill="auto"/>
            <w:vAlign w:val="bottom"/>
          </w:tcPr>
          <w:p w14:paraId="64EE3514"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bottom"/>
          </w:tcPr>
          <w:p w14:paraId="21771A55"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7139EF17" w14:textId="77777777" w:rsidR="008B45D8" w:rsidRDefault="008B45D8" w:rsidP="003C65AA">
            <w:pPr>
              <w:pStyle w:val="TAL"/>
              <w:rPr>
                <w:noProof/>
                <w:sz w:val="16"/>
                <w:szCs w:val="16"/>
              </w:rPr>
            </w:pPr>
            <w:r>
              <w:rPr>
                <w:noProof/>
                <w:sz w:val="16"/>
                <w:szCs w:val="16"/>
              </w:rPr>
              <w:t>Correction</w:t>
            </w:r>
            <w:r w:rsidR="00B3790A">
              <w:rPr>
                <w:noProof/>
                <w:sz w:val="16"/>
                <w:szCs w:val="16"/>
              </w:rPr>
              <w:t xml:space="preserve"> </w:t>
            </w:r>
            <w:r>
              <w:rPr>
                <w:noProof/>
                <w:sz w:val="16"/>
                <w:szCs w:val="16"/>
              </w:rPr>
              <w:t>on</w:t>
            </w:r>
            <w:r w:rsidR="00B3790A">
              <w:rPr>
                <w:noProof/>
                <w:sz w:val="16"/>
                <w:szCs w:val="16"/>
              </w:rPr>
              <w:t xml:space="preserve"> </w:t>
            </w:r>
            <w:r>
              <w:rPr>
                <w:noProof/>
                <w:sz w:val="16"/>
                <w:szCs w:val="16"/>
              </w:rPr>
              <w:t>parameter</w:t>
            </w:r>
            <w:r w:rsidR="00B3790A">
              <w:rPr>
                <w:noProof/>
                <w:sz w:val="16"/>
                <w:szCs w:val="16"/>
              </w:rPr>
              <w:t xml:space="preserve"> </w:t>
            </w:r>
            <w:r>
              <w:rPr>
                <w:noProof/>
                <w:sz w:val="16"/>
                <w:szCs w:val="16"/>
              </w:rPr>
              <w:t>name</w:t>
            </w:r>
            <w:r w:rsidR="00B3790A">
              <w:rPr>
                <w:noProof/>
                <w:sz w:val="16"/>
                <w:szCs w:val="16"/>
              </w:rPr>
              <w:t xml:space="preserve"> </w:t>
            </w:r>
            <w:r>
              <w:rPr>
                <w:noProof/>
                <w:sz w:val="16"/>
                <w:szCs w:val="16"/>
              </w:rPr>
              <w:t>pMIPAttachTunnelDeactivation</w:t>
            </w:r>
          </w:p>
        </w:tc>
        <w:tc>
          <w:tcPr>
            <w:tcW w:w="708" w:type="dxa"/>
            <w:shd w:val="solid" w:color="FFFFFF" w:fill="auto"/>
          </w:tcPr>
          <w:p w14:paraId="569638BE" w14:textId="77777777" w:rsidR="008B45D8" w:rsidRDefault="008B45D8" w:rsidP="003C65AA">
            <w:pPr>
              <w:pStyle w:val="TAL"/>
              <w:rPr>
                <w:noProof/>
                <w:sz w:val="16"/>
                <w:szCs w:val="16"/>
              </w:rPr>
            </w:pPr>
            <w:r>
              <w:rPr>
                <w:noProof/>
                <w:sz w:val="16"/>
                <w:szCs w:val="16"/>
              </w:rPr>
              <w:t>11.3.0</w:t>
            </w:r>
          </w:p>
        </w:tc>
      </w:tr>
      <w:tr w:rsidR="008B45D8" w:rsidRPr="007D6048" w14:paraId="5AE81B70" w14:textId="77777777" w:rsidTr="00B3790A">
        <w:trPr>
          <w:jc w:val="center"/>
        </w:trPr>
        <w:tc>
          <w:tcPr>
            <w:tcW w:w="800" w:type="dxa"/>
            <w:shd w:val="solid" w:color="FFFFFF" w:fill="auto"/>
            <w:vAlign w:val="center"/>
          </w:tcPr>
          <w:p w14:paraId="4AD401D9" w14:textId="77777777" w:rsidR="008B45D8" w:rsidRDefault="008B45D8" w:rsidP="003C65AA">
            <w:pPr>
              <w:pStyle w:val="TAL"/>
              <w:rPr>
                <w:noProof/>
                <w:sz w:val="16"/>
                <w:szCs w:val="16"/>
              </w:rPr>
            </w:pPr>
            <w:r>
              <w:rPr>
                <w:noProof/>
                <w:sz w:val="16"/>
                <w:szCs w:val="16"/>
              </w:rPr>
              <w:t>2012-06</w:t>
            </w:r>
          </w:p>
        </w:tc>
        <w:tc>
          <w:tcPr>
            <w:tcW w:w="800" w:type="dxa"/>
            <w:shd w:val="solid" w:color="FFFFFF" w:fill="auto"/>
            <w:vAlign w:val="center"/>
          </w:tcPr>
          <w:p w14:paraId="4257BCB8" w14:textId="77777777" w:rsidR="008B45D8" w:rsidRDefault="008B45D8" w:rsidP="003C65AA">
            <w:pPr>
              <w:pStyle w:val="TAL"/>
              <w:rPr>
                <w:noProof/>
                <w:sz w:val="16"/>
                <w:szCs w:val="16"/>
              </w:rPr>
            </w:pPr>
            <w:r>
              <w:rPr>
                <w:noProof/>
                <w:sz w:val="16"/>
                <w:szCs w:val="16"/>
              </w:rPr>
              <w:t>SP-56</w:t>
            </w:r>
          </w:p>
        </w:tc>
        <w:tc>
          <w:tcPr>
            <w:tcW w:w="1094" w:type="dxa"/>
            <w:shd w:val="solid" w:color="FFFFFF" w:fill="auto"/>
            <w:vAlign w:val="center"/>
          </w:tcPr>
          <w:p w14:paraId="3AEFC559" w14:textId="77777777" w:rsidR="008B45D8" w:rsidRDefault="008B45D8" w:rsidP="003C65AA">
            <w:pPr>
              <w:pStyle w:val="TAL"/>
              <w:rPr>
                <w:noProof/>
                <w:sz w:val="16"/>
                <w:szCs w:val="16"/>
              </w:rPr>
            </w:pPr>
            <w:r>
              <w:rPr>
                <w:noProof/>
                <w:sz w:val="16"/>
                <w:szCs w:val="16"/>
              </w:rPr>
              <w:t>SP-120336</w:t>
            </w:r>
          </w:p>
        </w:tc>
        <w:tc>
          <w:tcPr>
            <w:tcW w:w="567" w:type="dxa"/>
            <w:shd w:val="solid" w:color="FFFFFF" w:fill="auto"/>
            <w:vAlign w:val="bottom"/>
          </w:tcPr>
          <w:p w14:paraId="1B72AD64" w14:textId="77777777" w:rsidR="008B45D8" w:rsidRDefault="008B45D8" w:rsidP="003C65AA">
            <w:pPr>
              <w:pStyle w:val="TAL"/>
              <w:rPr>
                <w:noProof/>
                <w:sz w:val="16"/>
                <w:szCs w:val="16"/>
              </w:rPr>
            </w:pPr>
            <w:r>
              <w:rPr>
                <w:noProof/>
                <w:sz w:val="16"/>
                <w:szCs w:val="16"/>
              </w:rPr>
              <w:t>195</w:t>
            </w:r>
          </w:p>
        </w:tc>
        <w:tc>
          <w:tcPr>
            <w:tcW w:w="425" w:type="dxa"/>
            <w:shd w:val="solid" w:color="FFFFFF" w:fill="auto"/>
            <w:vAlign w:val="bottom"/>
          </w:tcPr>
          <w:p w14:paraId="1972A8CD"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bottom"/>
          </w:tcPr>
          <w:p w14:paraId="5EC28149"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66E6ABED" w14:textId="77777777" w:rsidR="008B45D8" w:rsidRDefault="008B45D8" w:rsidP="003C65AA">
            <w:pPr>
              <w:pStyle w:val="TAL"/>
              <w:rPr>
                <w:noProof/>
                <w:sz w:val="16"/>
                <w:szCs w:val="16"/>
              </w:rPr>
            </w:pPr>
            <w:r>
              <w:rPr>
                <w:noProof/>
                <w:sz w:val="16"/>
                <w:szCs w:val="16"/>
              </w:rPr>
              <w:t>Correction</w:t>
            </w:r>
            <w:r w:rsidR="00B3790A">
              <w:rPr>
                <w:noProof/>
                <w:sz w:val="16"/>
                <w:szCs w:val="16"/>
              </w:rPr>
              <w:t xml:space="preserve"> </w:t>
            </w:r>
            <w:r>
              <w:rPr>
                <w:noProof/>
                <w:sz w:val="16"/>
                <w:szCs w:val="16"/>
              </w:rPr>
              <w:t>on</w:t>
            </w:r>
            <w:r w:rsidR="00B3790A">
              <w:rPr>
                <w:noProof/>
                <w:sz w:val="16"/>
                <w:szCs w:val="16"/>
              </w:rPr>
              <w:t xml:space="preserve"> </w:t>
            </w:r>
            <w:r>
              <w:rPr>
                <w:noProof/>
                <w:sz w:val="16"/>
                <w:szCs w:val="16"/>
              </w:rPr>
              <w:t>delivery</w:t>
            </w:r>
            <w:r w:rsidR="00B3790A">
              <w:rPr>
                <w:noProof/>
                <w:sz w:val="16"/>
                <w:szCs w:val="16"/>
              </w:rPr>
              <w:t xml:space="preserve"> </w:t>
            </w:r>
            <w:r>
              <w:rPr>
                <w:noProof/>
                <w:sz w:val="16"/>
                <w:szCs w:val="16"/>
              </w:rPr>
              <w:t>of</w:t>
            </w:r>
            <w:r w:rsidR="00B3790A">
              <w:rPr>
                <w:noProof/>
                <w:sz w:val="16"/>
                <w:szCs w:val="16"/>
              </w:rPr>
              <w:t xml:space="preserve"> </w:t>
            </w:r>
            <w:r>
              <w:rPr>
                <w:noProof/>
                <w:sz w:val="16"/>
                <w:szCs w:val="16"/>
              </w:rPr>
              <w:t>encrypted</w:t>
            </w:r>
            <w:r w:rsidR="00B3790A">
              <w:rPr>
                <w:noProof/>
                <w:sz w:val="16"/>
                <w:szCs w:val="16"/>
              </w:rPr>
              <w:t xml:space="preserve"> </w:t>
            </w:r>
            <w:r>
              <w:rPr>
                <w:noProof/>
                <w:sz w:val="16"/>
                <w:szCs w:val="16"/>
              </w:rPr>
              <w:t>CC</w:t>
            </w:r>
            <w:r w:rsidR="00B3790A">
              <w:rPr>
                <w:noProof/>
                <w:sz w:val="16"/>
                <w:szCs w:val="16"/>
              </w:rPr>
              <w:t xml:space="preserve"> </w:t>
            </w:r>
            <w:r>
              <w:rPr>
                <w:noProof/>
                <w:sz w:val="16"/>
                <w:szCs w:val="16"/>
              </w:rPr>
              <w:t>in</w:t>
            </w:r>
            <w:r w:rsidR="00B3790A">
              <w:rPr>
                <w:noProof/>
                <w:sz w:val="16"/>
                <w:szCs w:val="16"/>
              </w:rPr>
              <w:t xml:space="preserve"> </w:t>
            </w:r>
            <w:r>
              <w:rPr>
                <w:noProof/>
                <w:sz w:val="16"/>
                <w:szCs w:val="16"/>
              </w:rPr>
              <w:t>case</w:t>
            </w:r>
            <w:r w:rsidR="00B3790A">
              <w:rPr>
                <w:noProof/>
                <w:sz w:val="16"/>
                <w:szCs w:val="16"/>
              </w:rPr>
              <w:t xml:space="preserve"> </w:t>
            </w:r>
            <w:r>
              <w:rPr>
                <w:noProof/>
                <w:sz w:val="16"/>
                <w:szCs w:val="16"/>
              </w:rPr>
              <w:t>of</w:t>
            </w:r>
            <w:r w:rsidR="00B3790A">
              <w:rPr>
                <w:noProof/>
                <w:sz w:val="16"/>
                <w:szCs w:val="16"/>
              </w:rPr>
              <w:t xml:space="preserve"> </w:t>
            </w:r>
            <w:r>
              <w:rPr>
                <w:noProof/>
                <w:sz w:val="16"/>
                <w:szCs w:val="16"/>
              </w:rPr>
              <w:t>IMS</w:t>
            </w:r>
            <w:r w:rsidR="00B3790A">
              <w:rPr>
                <w:noProof/>
                <w:sz w:val="16"/>
                <w:szCs w:val="16"/>
              </w:rPr>
              <w:t xml:space="preserve"> </w:t>
            </w:r>
            <w:r>
              <w:rPr>
                <w:noProof/>
                <w:sz w:val="16"/>
                <w:szCs w:val="16"/>
              </w:rPr>
              <w:t>media</w:t>
            </w:r>
            <w:r w:rsidR="00B3790A">
              <w:rPr>
                <w:noProof/>
                <w:sz w:val="16"/>
                <w:szCs w:val="16"/>
              </w:rPr>
              <w:t xml:space="preserve"> </w:t>
            </w:r>
            <w:r>
              <w:rPr>
                <w:noProof/>
                <w:sz w:val="16"/>
                <w:szCs w:val="16"/>
              </w:rPr>
              <w:t>security</w:t>
            </w:r>
          </w:p>
        </w:tc>
        <w:tc>
          <w:tcPr>
            <w:tcW w:w="708" w:type="dxa"/>
            <w:shd w:val="solid" w:color="FFFFFF" w:fill="auto"/>
          </w:tcPr>
          <w:p w14:paraId="3A5E9E35" w14:textId="77777777" w:rsidR="008B45D8" w:rsidRDefault="008B45D8" w:rsidP="003C65AA">
            <w:pPr>
              <w:pStyle w:val="TAL"/>
              <w:rPr>
                <w:noProof/>
                <w:sz w:val="16"/>
                <w:szCs w:val="16"/>
              </w:rPr>
            </w:pPr>
            <w:r>
              <w:rPr>
                <w:noProof/>
                <w:sz w:val="16"/>
                <w:szCs w:val="16"/>
              </w:rPr>
              <w:t>11.3.0</w:t>
            </w:r>
          </w:p>
        </w:tc>
      </w:tr>
      <w:tr w:rsidR="008B45D8" w:rsidRPr="007D6048" w14:paraId="398AB800" w14:textId="77777777" w:rsidTr="00B3790A">
        <w:trPr>
          <w:jc w:val="center"/>
        </w:trPr>
        <w:tc>
          <w:tcPr>
            <w:tcW w:w="800" w:type="dxa"/>
            <w:shd w:val="solid" w:color="FFFFFF" w:fill="auto"/>
            <w:vAlign w:val="center"/>
          </w:tcPr>
          <w:p w14:paraId="15717CC5" w14:textId="77777777" w:rsidR="008B45D8" w:rsidRDefault="008B45D8" w:rsidP="003C65AA">
            <w:pPr>
              <w:pStyle w:val="TAL"/>
              <w:rPr>
                <w:noProof/>
                <w:sz w:val="16"/>
                <w:szCs w:val="16"/>
              </w:rPr>
            </w:pPr>
            <w:r>
              <w:rPr>
                <w:noProof/>
                <w:sz w:val="16"/>
                <w:szCs w:val="16"/>
              </w:rPr>
              <w:t>2012-06</w:t>
            </w:r>
          </w:p>
        </w:tc>
        <w:tc>
          <w:tcPr>
            <w:tcW w:w="800" w:type="dxa"/>
            <w:shd w:val="solid" w:color="FFFFFF" w:fill="auto"/>
            <w:vAlign w:val="center"/>
          </w:tcPr>
          <w:p w14:paraId="3DCC4651" w14:textId="77777777" w:rsidR="008B45D8" w:rsidRDefault="008B45D8" w:rsidP="003C65AA">
            <w:pPr>
              <w:pStyle w:val="TAL"/>
              <w:rPr>
                <w:noProof/>
                <w:sz w:val="16"/>
                <w:szCs w:val="16"/>
              </w:rPr>
            </w:pPr>
            <w:r>
              <w:rPr>
                <w:noProof/>
                <w:sz w:val="16"/>
                <w:szCs w:val="16"/>
              </w:rPr>
              <w:t>SP-56</w:t>
            </w:r>
          </w:p>
        </w:tc>
        <w:tc>
          <w:tcPr>
            <w:tcW w:w="1094" w:type="dxa"/>
            <w:shd w:val="solid" w:color="FFFFFF" w:fill="auto"/>
            <w:vAlign w:val="center"/>
          </w:tcPr>
          <w:p w14:paraId="60B26678" w14:textId="77777777" w:rsidR="008B45D8" w:rsidRDefault="008B45D8" w:rsidP="003C65AA">
            <w:pPr>
              <w:pStyle w:val="TAL"/>
              <w:rPr>
                <w:noProof/>
                <w:sz w:val="16"/>
                <w:szCs w:val="16"/>
              </w:rPr>
            </w:pPr>
            <w:r>
              <w:rPr>
                <w:noProof/>
                <w:sz w:val="16"/>
                <w:szCs w:val="16"/>
              </w:rPr>
              <w:t>SP-120336</w:t>
            </w:r>
          </w:p>
        </w:tc>
        <w:tc>
          <w:tcPr>
            <w:tcW w:w="567" w:type="dxa"/>
            <w:shd w:val="solid" w:color="FFFFFF" w:fill="auto"/>
            <w:vAlign w:val="bottom"/>
          </w:tcPr>
          <w:p w14:paraId="3711E9A7" w14:textId="77777777" w:rsidR="008B45D8" w:rsidRDefault="008B45D8" w:rsidP="003C65AA">
            <w:pPr>
              <w:pStyle w:val="TAL"/>
              <w:rPr>
                <w:noProof/>
                <w:sz w:val="16"/>
                <w:szCs w:val="16"/>
              </w:rPr>
            </w:pPr>
            <w:r>
              <w:rPr>
                <w:noProof/>
                <w:sz w:val="16"/>
                <w:szCs w:val="16"/>
              </w:rPr>
              <w:t>196</w:t>
            </w:r>
          </w:p>
        </w:tc>
        <w:tc>
          <w:tcPr>
            <w:tcW w:w="425" w:type="dxa"/>
            <w:shd w:val="solid" w:color="FFFFFF" w:fill="auto"/>
            <w:vAlign w:val="bottom"/>
          </w:tcPr>
          <w:p w14:paraId="453D8043"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bottom"/>
          </w:tcPr>
          <w:p w14:paraId="636E66F3" w14:textId="77777777" w:rsidR="008B45D8" w:rsidRDefault="008B45D8" w:rsidP="003C65AA">
            <w:pPr>
              <w:pStyle w:val="TAL"/>
              <w:rPr>
                <w:noProof/>
                <w:sz w:val="16"/>
                <w:szCs w:val="16"/>
              </w:rPr>
            </w:pPr>
            <w:r>
              <w:rPr>
                <w:noProof/>
                <w:sz w:val="16"/>
                <w:szCs w:val="16"/>
              </w:rPr>
              <w:t>C</w:t>
            </w:r>
          </w:p>
        </w:tc>
        <w:tc>
          <w:tcPr>
            <w:tcW w:w="4820" w:type="dxa"/>
            <w:shd w:val="solid" w:color="FFFFFF" w:fill="auto"/>
          </w:tcPr>
          <w:p w14:paraId="1D70659A" w14:textId="77777777" w:rsidR="008B45D8" w:rsidRDefault="008B45D8" w:rsidP="003C65AA">
            <w:pPr>
              <w:pStyle w:val="TAL"/>
              <w:rPr>
                <w:noProof/>
                <w:sz w:val="16"/>
                <w:szCs w:val="16"/>
              </w:rPr>
            </w:pPr>
            <w:r>
              <w:rPr>
                <w:noProof/>
                <w:sz w:val="16"/>
                <w:szCs w:val="16"/>
              </w:rPr>
              <w:t>IMS</w:t>
            </w:r>
            <w:r w:rsidR="00B3790A">
              <w:rPr>
                <w:noProof/>
                <w:sz w:val="16"/>
                <w:szCs w:val="16"/>
              </w:rPr>
              <w:t xml:space="preserve"> </w:t>
            </w:r>
            <w:r>
              <w:rPr>
                <w:noProof/>
                <w:sz w:val="16"/>
                <w:szCs w:val="16"/>
              </w:rPr>
              <w:t>Conference</w:t>
            </w:r>
            <w:r w:rsidR="00B3790A">
              <w:rPr>
                <w:noProof/>
                <w:sz w:val="16"/>
                <w:szCs w:val="16"/>
              </w:rPr>
              <w:t xml:space="preserve"> </w:t>
            </w:r>
            <w:r>
              <w:rPr>
                <w:noProof/>
                <w:sz w:val="16"/>
                <w:szCs w:val="16"/>
              </w:rPr>
              <w:t>Services</w:t>
            </w:r>
          </w:p>
        </w:tc>
        <w:tc>
          <w:tcPr>
            <w:tcW w:w="708" w:type="dxa"/>
            <w:shd w:val="solid" w:color="FFFFFF" w:fill="auto"/>
          </w:tcPr>
          <w:p w14:paraId="7BF678F1" w14:textId="77777777" w:rsidR="008B45D8" w:rsidRDefault="008B45D8" w:rsidP="003C65AA">
            <w:pPr>
              <w:pStyle w:val="TAL"/>
              <w:rPr>
                <w:noProof/>
                <w:sz w:val="16"/>
                <w:szCs w:val="16"/>
              </w:rPr>
            </w:pPr>
            <w:r>
              <w:rPr>
                <w:noProof/>
                <w:sz w:val="16"/>
                <w:szCs w:val="16"/>
              </w:rPr>
              <w:t>11.3.0</w:t>
            </w:r>
          </w:p>
        </w:tc>
      </w:tr>
      <w:tr w:rsidR="008B45D8" w:rsidRPr="007D6048" w14:paraId="15321696" w14:textId="77777777" w:rsidTr="00B3790A">
        <w:trPr>
          <w:jc w:val="center"/>
        </w:trPr>
        <w:tc>
          <w:tcPr>
            <w:tcW w:w="800" w:type="dxa"/>
            <w:shd w:val="solid" w:color="FFFFFF" w:fill="auto"/>
            <w:vAlign w:val="center"/>
          </w:tcPr>
          <w:p w14:paraId="19C1BAFC" w14:textId="77777777" w:rsidR="008B45D8" w:rsidRDefault="008B45D8" w:rsidP="003C65AA">
            <w:pPr>
              <w:pStyle w:val="TAL"/>
              <w:rPr>
                <w:noProof/>
                <w:sz w:val="16"/>
                <w:szCs w:val="16"/>
              </w:rPr>
            </w:pPr>
            <w:r>
              <w:rPr>
                <w:noProof/>
                <w:sz w:val="16"/>
                <w:szCs w:val="16"/>
              </w:rPr>
              <w:t>2012-06</w:t>
            </w:r>
          </w:p>
        </w:tc>
        <w:tc>
          <w:tcPr>
            <w:tcW w:w="800" w:type="dxa"/>
            <w:shd w:val="solid" w:color="FFFFFF" w:fill="auto"/>
            <w:vAlign w:val="center"/>
          </w:tcPr>
          <w:p w14:paraId="382F0700" w14:textId="77777777" w:rsidR="008B45D8" w:rsidRDefault="008B45D8" w:rsidP="003C65AA">
            <w:pPr>
              <w:pStyle w:val="TAL"/>
              <w:rPr>
                <w:noProof/>
                <w:sz w:val="16"/>
                <w:szCs w:val="16"/>
              </w:rPr>
            </w:pPr>
            <w:r>
              <w:rPr>
                <w:noProof/>
                <w:sz w:val="16"/>
                <w:szCs w:val="16"/>
              </w:rPr>
              <w:t>SP-56</w:t>
            </w:r>
          </w:p>
        </w:tc>
        <w:tc>
          <w:tcPr>
            <w:tcW w:w="1094" w:type="dxa"/>
            <w:shd w:val="solid" w:color="FFFFFF" w:fill="auto"/>
            <w:vAlign w:val="center"/>
          </w:tcPr>
          <w:p w14:paraId="7F2C6057" w14:textId="77777777" w:rsidR="008B45D8" w:rsidRDefault="008B45D8" w:rsidP="003C65AA">
            <w:pPr>
              <w:pStyle w:val="TAL"/>
              <w:rPr>
                <w:noProof/>
                <w:sz w:val="16"/>
                <w:szCs w:val="16"/>
              </w:rPr>
            </w:pPr>
            <w:r>
              <w:rPr>
                <w:noProof/>
                <w:sz w:val="16"/>
                <w:szCs w:val="16"/>
              </w:rPr>
              <w:t>SP-120336</w:t>
            </w:r>
          </w:p>
        </w:tc>
        <w:tc>
          <w:tcPr>
            <w:tcW w:w="567" w:type="dxa"/>
            <w:shd w:val="solid" w:color="FFFFFF" w:fill="auto"/>
            <w:vAlign w:val="bottom"/>
          </w:tcPr>
          <w:p w14:paraId="6478E589" w14:textId="77777777" w:rsidR="008B45D8" w:rsidRDefault="008B45D8" w:rsidP="003C65AA">
            <w:pPr>
              <w:pStyle w:val="TAL"/>
              <w:rPr>
                <w:noProof/>
                <w:sz w:val="16"/>
                <w:szCs w:val="16"/>
              </w:rPr>
            </w:pPr>
            <w:r>
              <w:rPr>
                <w:noProof/>
                <w:sz w:val="16"/>
                <w:szCs w:val="16"/>
              </w:rPr>
              <w:t>197</w:t>
            </w:r>
          </w:p>
        </w:tc>
        <w:tc>
          <w:tcPr>
            <w:tcW w:w="425" w:type="dxa"/>
            <w:shd w:val="solid" w:color="FFFFFF" w:fill="auto"/>
            <w:vAlign w:val="bottom"/>
          </w:tcPr>
          <w:p w14:paraId="0D0AA365" w14:textId="77777777" w:rsidR="008B45D8" w:rsidRDefault="008B45D8" w:rsidP="003C65AA">
            <w:pPr>
              <w:pStyle w:val="TAL"/>
              <w:rPr>
                <w:noProof/>
                <w:sz w:val="16"/>
                <w:szCs w:val="16"/>
              </w:rPr>
            </w:pPr>
            <w:r>
              <w:rPr>
                <w:noProof/>
                <w:sz w:val="16"/>
                <w:szCs w:val="16"/>
              </w:rPr>
              <w:t>3</w:t>
            </w:r>
          </w:p>
        </w:tc>
        <w:tc>
          <w:tcPr>
            <w:tcW w:w="425" w:type="dxa"/>
            <w:shd w:val="solid" w:color="FFFFFF" w:fill="auto"/>
            <w:vAlign w:val="bottom"/>
          </w:tcPr>
          <w:p w14:paraId="6C2B1F5F"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4D5F7CDE" w14:textId="77777777" w:rsidR="008B45D8" w:rsidRDefault="008B45D8" w:rsidP="003C65AA">
            <w:pPr>
              <w:pStyle w:val="TAL"/>
              <w:rPr>
                <w:noProof/>
                <w:sz w:val="16"/>
                <w:szCs w:val="16"/>
              </w:rPr>
            </w:pPr>
            <w:r>
              <w:rPr>
                <w:noProof/>
                <w:sz w:val="16"/>
                <w:szCs w:val="16"/>
              </w:rPr>
              <w:t>Clarification</w:t>
            </w:r>
            <w:r w:rsidR="00B3790A">
              <w:rPr>
                <w:noProof/>
                <w:sz w:val="16"/>
                <w:szCs w:val="16"/>
              </w:rPr>
              <w:t xml:space="preserve"> </w:t>
            </w:r>
            <w:r>
              <w:rPr>
                <w:noProof/>
                <w:sz w:val="16"/>
                <w:szCs w:val="16"/>
              </w:rPr>
              <w:t>for</w:t>
            </w:r>
            <w:r w:rsidR="00B3790A">
              <w:rPr>
                <w:noProof/>
                <w:sz w:val="16"/>
                <w:szCs w:val="16"/>
              </w:rPr>
              <w:t xml:space="preserve"> </w:t>
            </w:r>
            <w:r>
              <w:rPr>
                <w:noProof/>
                <w:sz w:val="16"/>
                <w:szCs w:val="16"/>
              </w:rPr>
              <w:t>Serving</w:t>
            </w:r>
            <w:r w:rsidR="00B3790A">
              <w:rPr>
                <w:noProof/>
                <w:sz w:val="16"/>
                <w:szCs w:val="16"/>
              </w:rPr>
              <w:t xml:space="preserve"> </w:t>
            </w:r>
            <w:r>
              <w:rPr>
                <w:noProof/>
                <w:sz w:val="16"/>
                <w:szCs w:val="16"/>
              </w:rPr>
              <w:t>Evolved</w:t>
            </w:r>
            <w:r w:rsidR="00B3790A">
              <w:rPr>
                <w:noProof/>
                <w:sz w:val="16"/>
                <w:szCs w:val="16"/>
              </w:rPr>
              <w:t xml:space="preserve"> </w:t>
            </w:r>
            <w:r>
              <w:rPr>
                <w:noProof/>
                <w:sz w:val="16"/>
                <w:szCs w:val="16"/>
              </w:rPr>
              <w:t>Packet</w:t>
            </w:r>
            <w:r w:rsidR="00B3790A">
              <w:rPr>
                <w:noProof/>
                <w:sz w:val="16"/>
                <w:szCs w:val="16"/>
              </w:rPr>
              <w:t xml:space="preserve"> </w:t>
            </w:r>
            <w:r>
              <w:rPr>
                <w:noProof/>
                <w:sz w:val="16"/>
                <w:szCs w:val="16"/>
              </w:rPr>
              <w:t>System</w:t>
            </w:r>
            <w:r w:rsidR="00B3790A">
              <w:rPr>
                <w:noProof/>
                <w:sz w:val="16"/>
                <w:szCs w:val="16"/>
              </w:rPr>
              <w:t xml:space="preserve"> </w:t>
            </w:r>
            <w:r>
              <w:rPr>
                <w:noProof/>
                <w:sz w:val="16"/>
                <w:szCs w:val="16"/>
              </w:rPr>
              <w:t>Message</w:t>
            </w:r>
            <w:r w:rsidR="00B3790A">
              <w:rPr>
                <w:noProof/>
                <w:sz w:val="16"/>
                <w:szCs w:val="16"/>
              </w:rPr>
              <w:t xml:space="preserve"> </w:t>
            </w:r>
            <w:r>
              <w:rPr>
                <w:noProof/>
                <w:sz w:val="16"/>
                <w:szCs w:val="16"/>
              </w:rPr>
              <w:t>Reporting</w:t>
            </w:r>
          </w:p>
        </w:tc>
        <w:tc>
          <w:tcPr>
            <w:tcW w:w="708" w:type="dxa"/>
            <w:shd w:val="solid" w:color="FFFFFF" w:fill="auto"/>
          </w:tcPr>
          <w:p w14:paraId="63462624" w14:textId="77777777" w:rsidR="008B45D8" w:rsidRDefault="008B45D8" w:rsidP="003C65AA">
            <w:pPr>
              <w:pStyle w:val="TAL"/>
              <w:rPr>
                <w:noProof/>
                <w:sz w:val="16"/>
                <w:szCs w:val="16"/>
              </w:rPr>
            </w:pPr>
            <w:r>
              <w:rPr>
                <w:noProof/>
                <w:sz w:val="16"/>
                <w:szCs w:val="16"/>
              </w:rPr>
              <w:t>11.3.0</w:t>
            </w:r>
          </w:p>
        </w:tc>
      </w:tr>
      <w:tr w:rsidR="008B45D8" w:rsidRPr="007D6048" w14:paraId="20C63143" w14:textId="77777777" w:rsidTr="00B3790A">
        <w:trPr>
          <w:jc w:val="center"/>
        </w:trPr>
        <w:tc>
          <w:tcPr>
            <w:tcW w:w="800" w:type="dxa"/>
            <w:shd w:val="solid" w:color="FFFFFF" w:fill="auto"/>
            <w:vAlign w:val="center"/>
          </w:tcPr>
          <w:p w14:paraId="3D99345C" w14:textId="77777777" w:rsidR="008B45D8" w:rsidRDefault="008B45D8" w:rsidP="003C65AA">
            <w:pPr>
              <w:pStyle w:val="TAL"/>
              <w:rPr>
                <w:noProof/>
                <w:sz w:val="16"/>
                <w:szCs w:val="16"/>
              </w:rPr>
            </w:pPr>
            <w:r>
              <w:rPr>
                <w:noProof/>
                <w:sz w:val="16"/>
                <w:szCs w:val="16"/>
              </w:rPr>
              <w:t>2012-09</w:t>
            </w:r>
          </w:p>
        </w:tc>
        <w:tc>
          <w:tcPr>
            <w:tcW w:w="800" w:type="dxa"/>
            <w:shd w:val="solid" w:color="FFFFFF" w:fill="auto"/>
            <w:vAlign w:val="center"/>
          </w:tcPr>
          <w:p w14:paraId="397A8C48" w14:textId="77777777" w:rsidR="008B45D8" w:rsidRDefault="008B45D8" w:rsidP="003C65AA">
            <w:pPr>
              <w:pStyle w:val="TAL"/>
              <w:rPr>
                <w:noProof/>
                <w:sz w:val="16"/>
                <w:szCs w:val="16"/>
              </w:rPr>
            </w:pPr>
            <w:r>
              <w:rPr>
                <w:noProof/>
                <w:sz w:val="16"/>
                <w:szCs w:val="16"/>
              </w:rPr>
              <w:t>SP-57</w:t>
            </w:r>
          </w:p>
        </w:tc>
        <w:tc>
          <w:tcPr>
            <w:tcW w:w="1094" w:type="dxa"/>
            <w:shd w:val="solid" w:color="FFFFFF" w:fill="auto"/>
            <w:vAlign w:val="center"/>
          </w:tcPr>
          <w:p w14:paraId="2D647E59" w14:textId="77777777" w:rsidR="008B45D8" w:rsidRDefault="008B45D8" w:rsidP="003C65AA">
            <w:pPr>
              <w:pStyle w:val="TAL"/>
              <w:rPr>
                <w:noProof/>
                <w:sz w:val="16"/>
                <w:szCs w:val="16"/>
              </w:rPr>
            </w:pPr>
            <w:r>
              <w:rPr>
                <w:noProof/>
                <w:sz w:val="16"/>
                <w:szCs w:val="16"/>
              </w:rPr>
              <w:t>SP-120627</w:t>
            </w:r>
          </w:p>
        </w:tc>
        <w:tc>
          <w:tcPr>
            <w:tcW w:w="567" w:type="dxa"/>
            <w:shd w:val="solid" w:color="FFFFFF" w:fill="auto"/>
            <w:vAlign w:val="bottom"/>
          </w:tcPr>
          <w:p w14:paraId="034FEE28" w14:textId="77777777" w:rsidR="008B45D8" w:rsidRDefault="008B45D8" w:rsidP="003C65AA">
            <w:pPr>
              <w:pStyle w:val="TAL"/>
              <w:rPr>
                <w:noProof/>
                <w:sz w:val="16"/>
                <w:szCs w:val="16"/>
              </w:rPr>
            </w:pPr>
            <w:r>
              <w:rPr>
                <w:noProof/>
                <w:sz w:val="16"/>
                <w:szCs w:val="16"/>
              </w:rPr>
              <w:t>198</w:t>
            </w:r>
          </w:p>
        </w:tc>
        <w:tc>
          <w:tcPr>
            <w:tcW w:w="425" w:type="dxa"/>
            <w:shd w:val="solid" w:color="FFFFFF" w:fill="auto"/>
            <w:vAlign w:val="bottom"/>
          </w:tcPr>
          <w:p w14:paraId="2C70357F"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bottom"/>
          </w:tcPr>
          <w:p w14:paraId="67C10F1F"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746DFBC3" w14:textId="77777777" w:rsidR="008B45D8" w:rsidRDefault="008B45D8" w:rsidP="003C65AA">
            <w:pPr>
              <w:pStyle w:val="TAL"/>
              <w:rPr>
                <w:noProof/>
                <w:sz w:val="16"/>
                <w:szCs w:val="16"/>
              </w:rPr>
            </w:pPr>
            <w:r>
              <w:rPr>
                <w:noProof/>
                <w:sz w:val="16"/>
                <w:szCs w:val="16"/>
              </w:rPr>
              <w:t>Reference</w:t>
            </w:r>
            <w:r w:rsidR="00B3790A">
              <w:rPr>
                <w:noProof/>
                <w:sz w:val="16"/>
                <w:szCs w:val="16"/>
              </w:rPr>
              <w:t xml:space="preserve"> </w:t>
            </w:r>
            <w:r>
              <w:rPr>
                <w:noProof/>
                <w:sz w:val="16"/>
                <w:szCs w:val="16"/>
              </w:rPr>
              <w:t>list</w:t>
            </w:r>
            <w:r w:rsidR="00B3790A">
              <w:rPr>
                <w:noProof/>
                <w:sz w:val="16"/>
                <w:szCs w:val="16"/>
              </w:rPr>
              <w:t xml:space="preserve"> </w:t>
            </w:r>
            <w:r>
              <w:rPr>
                <w:noProof/>
                <w:sz w:val="16"/>
                <w:szCs w:val="16"/>
              </w:rPr>
              <w:t>correction</w:t>
            </w:r>
            <w:r w:rsidR="00B3790A">
              <w:rPr>
                <w:noProof/>
                <w:sz w:val="16"/>
                <w:szCs w:val="16"/>
              </w:rPr>
              <w:t xml:space="preserve"> </w:t>
            </w:r>
            <w:r>
              <w:rPr>
                <w:noProof/>
                <w:sz w:val="16"/>
                <w:szCs w:val="16"/>
              </w:rPr>
              <w:t>to</w:t>
            </w:r>
            <w:r w:rsidR="00B3790A">
              <w:rPr>
                <w:noProof/>
                <w:sz w:val="16"/>
                <w:szCs w:val="16"/>
              </w:rPr>
              <w:t xml:space="preserve"> </w:t>
            </w:r>
            <w:r>
              <w:rPr>
                <w:noProof/>
                <w:sz w:val="16"/>
                <w:szCs w:val="16"/>
              </w:rPr>
              <w:t>align</w:t>
            </w:r>
            <w:r w:rsidR="00B3790A">
              <w:rPr>
                <w:noProof/>
                <w:sz w:val="16"/>
                <w:szCs w:val="16"/>
              </w:rPr>
              <w:t xml:space="preserve"> </w:t>
            </w:r>
            <w:r>
              <w:rPr>
                <w:noProof/>
                <w:sz w:val="16"/>
                <w:szCs w:val="16"/>
              </w:rPr>
              <w:t>with</w:t>
            </w:r>
            <w:r w:rsidR="00B3790A">
              <w:rPr>
                <w:noProof/>
                <w:sz w:val="16"/>
                <w:szCs w:val="16"/>
              </w:rPr>
              <w:t xml:space="preserve"> </w:t>
            </w:r>
            <w:r>
              <w:rPr>
                <w:noProof/>
                <w:sz w:val="16"/>
                <w:szCs w:val="16"/>
              </w:rPr>
              <w:t>the</w:t>
            </w:r>
            <w:r w:rsidR="00B3790A">
              <w:rPr>
                <w:noProof/>
                <w:sz w:val="16"/>
                <w:szCs w:val="16"/>
              </w:rPr>
              <w:t xml:space="preserve"> </w:t>
            </w:r>
            <w:r>
              <w:rPr>
                <w:noProof/>
                <w:sz w:val="16"/>
                <w:szCs w:val="16"/>
              </w:rPr>
              <w:t>corrected</w:t>
            </w:r>
            <w:r w:rsidR="00B3790A">
              <w:rPr>
                <w:noProof/>
                <w:sz w:val="16"/>
                <w:szCs w:val="16"/>
              </w:rPr>
              <w:t xml:space="preserve"> </w:t>
            </w:r>
            <w:r>
              <w:rPr>
                <w:noProof/>
                <w:sz w:val="16"/>
                <w:szCs w:val="16"/>
              </w:rPr>
              <w:t>TS</w:t>
            </w:r>
            <w:r w:rsidR="00B3790A">
              <w:rPr>
                <w:noProof/>
                <w:sz w:val="16"/>
                <w:szCs w:val="16"/>
              </w:rPr>
              <w:t xml:space="preserve"> </w:t>
            </w:r>
            <w:r>
              <w:rPr>
                <w:noProof/>
                <w:sz w:val="16"/>
                <w:szCs w:val="16"/>
              </w:rPr>
              <w:t>29.212</w:t>
            </w:r>
            <w:r w:rsidR="00B3790A">
              <w:rPr>
                <w:noProof/>
                <w:sz w:val="16"/>
                <w:szCs w:val="16"/>
              </w:rPr>
              <w:t xml:space="preserve"> </w:t>
            </w:r>
            <w:r>
              <w:rPr>
                <w:noProof/>
                <w:sz w:val="16"/>
                <w:szCs w:val="16"/>
              </w:rPr>
              <w:t>title</w:t>
            </w:r>
          </w:p>
        </w:tc>
        <w:tc>
          <w:tcPr>
            <w:tcW w:w="708" w:type="dxa"/>
            <w:shd w:val="solid" w:color="FFFFFF" w:fill="auto"/>
          </w:tcPr>
          <w:p w14:paraId="3A60706F" w14:textId="77777777" w:rsidR="008B45D8" w:rsidRDefault="008B45D8" w:rsidP="003C65AA">
            <w:pPr>
              <w:pStyle w:val="TAL"/>
              <w:rPr>
                <w:noProof/>
                <w:sz w:val="16"/>
                <w:szCs w:val="16"/>
              </w:rPr>
            </w:pPr>
            <w:r>
              <w:rPr>
                <w:noProof/>
                <w:sz w:val="16"/>
                <w:szCs w:val="16"/>
              </w:rPr>
              <w:t>11.4.0</w:t>
            </w:r>
          </w:p>
        </w:tc>
      </w:tr>
      <w:tr w:rsidR="008B45D8" w:rsidRPr="007D6048" w14:paraId="024BE865" w14:textId="77777777" w:rsidTr="00B3790A">
        <w:trPr>
          <w:jc w:val="center"/>
        </w:trPr>
        <w:tc>
          <w:tcPr>
            <w:tcW w:w="800" w:type="dxa"/>
            <w:shd w:val="solid" w:color="FFFFFF" w:fill="auto"/>
            <w:vAlign w:val="center"/>
          </w:tcPr>
          <w:p w14:paraId="6E5C9022" w14:textId="77777777" w:rsidR="008B45D8" w:rsidRDefault="008B45D8" w:rsidP="003C65AA">
            <w:pPr>
              <w:pStyle w:val="TAL"/>
              <w:rPr>
                <w:noProof/>
                <w:sz w:val="16"/>
                <w:szCs w:val="16"/>
              </w:rPr>
            </w:pPr>
            <w:r>
              <w:rPr>
                <w:noProof/>
                <w:sz w:val="16"/>
                <w:szCs w:val="16"/>
              </w:rPr>
              <w:t>2012-09</w:t>
            </w:r>
          </w:p>
        </w:tc>
        <w:tc>
          <w:tcPr>
            <w:tcW w:w="800" w:type="dxa"/>
            <w:shd w:val="solid" w:color="FFFFFF" w:fill="auto"/>
            <w:vAlign w:val="center"/>
          </w:tcPr>
          <w:p w14:paraId="70125C6A" w14:textId="77777777" w:rsidR="008B45D8" w:rsidRDefault="008B45D8" w:rsidP="003C65AA">
            <w:pPr>
              <w:pStyle w:val="TAL"/>
              <w:rPr>
                <w:noProof/>
                <w:sz w:val="16"/>
                <w:szCs w:val="16"/>
              </w:rPr>
            </w:pPr>
            <w:r>
              <w:rPr>
                <w:noProof/>
                <w:sz w:val="16"/>
                <w:szCs w:val="16"/>
              </w:rPr>
              <w:t>SP-57</w:t>
            </w:r>
          </w:p>
        </w:tc>
        <w:tc>
          <w:tcPr>
            <w:tcW w:w="1094" w:type="dxa"/>
            <w:shd w:val="solid" w:color="FFFFFF" w:fill="auto"/>
            <w:vAlign w:val="center"/>
          </w:tcPr>
          <w:p w14:paraId="0B703649" w14:textId="77777777" w:rsidR="008B45D8" w:rsidRDefault="008B45D8" w:rsidP="003C65AA">
            <w:pPr>
              <w:pStyle w:val="TAL"/>
              <w:rPr>
                <w:noProof/>
                <w:sz w:val="16"/>
                <w:szCs w:val="16"/>
              </w:rPr>
            </w:pPr>
            <w:r>
              <w:rPr>
                <w:noProof/>
                <w:sz w:val="16"/>
                <w:szCs w:val="16"/>
              </w:rPr>
              <w:t>SP-120619</w:t>
            </w:r>
          </w:p>
        </w:tc>
        <w:tc>
          <w:tcPr>
            <w:tcW w:w="567" w:type="dxa"/>
            <w:shd w:val="solid" w:color="FFFFFF" w:fill="auto"/>
            <w:vAlign w:val="center"/>
          </w:tcPr>
          <w:p w14:paraId="6ADF5806" w14:textId="77777777" w:rsidR="008B45D8" w:rsidRDefault="008B45D8" w:rsidP="003C65AA">
            <w:pPr>
              <w:pStyle w:val="TAL"/>
              <w:rPr>
                <w:noProof/>
                <w:sz w:val="16"/>
                <w:szCs w:val="16"/>
              </w:rPr>
            </w:pPr>
            <w:r>
              <w:rPr>
                <w:noProof/>
                <w:sz w:val="16"/>
                <w:szCs w:val="16"/>
              </w:rPr>
              <w:t>201</w:t>
            </w:r>
          </w:p>
        </w:tc>
        <w:tc>
          <w:tcPr>
            <w:tcW w:w="425" w:type="dxa"/>
            <w:shd w:val="solid" w:color="FFFFFF" w:fill="auto"/>
            <w:vAlign w:val="center"/>
          </w:tcPr>
          <w:p w14:paraId="1540BF4A"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6FF73CF1" w14:textId="77777777" w:rsidR="008B45D8" w:rsidRDefault="008B45D8" w:rsidP="003C65AA">
            <w:pPr>
              <w:pStyle w:val="TAL"/>
              <w:rPr>
                <w:noProof/>
                <w:sz w:val="16"/>
                <w:szCs w:val="16"/>
              </w:rPr>
            </w:pPr>
            <w:r>
              <w:rPr>
                <w:noProof/>
                <w:sz w:val="16"/>
                <w:szCs w:val="16"/>
              </w:rPr>
              <w:t>A</w:t>
            </w:r>
          </w:p>
        </w:tc>
        <w:tc>
          <w:tcPr>
            <w:tcW w:w="4820" w:type="dxa"/>
            <w:shd w:val="solid" w:color="FFFFFF" w:fill="auto"/>
            <w:vAlign w:val="center"/>
          </w:tcPr>
          <w:p w14:paraId="7AE9D931" w14:textId="77777777" w:rsidR="008B45D8" w:rsidRDefault="008B45D8" w:rsidP="003C65AA">
            <w:pPr>
              <w:pStyle w:val="TAL"/>
              <w:rPr>
                <w:noProof/>
                <w:sz w:val="16"/>
                <w:szCs w:val="16"/>
              </w:rPr>
            </w:pPr>
            <w:r>
              <w:rPr>
                <w:noProof/>
                <w:sz w:val="16"/>
                <w:szCs w:val="16"/>
              </w:rPr>
              <w:t>ePSlocationOfTheTarget</w:t>
            </w:r>
            <w:r w:rsidR="00B3790A">
              <w:rPr>
                <w:noProof/>
                <w:sz w:val="16"/>
                <w:szCs w:val="16"/>
              </w:rPr>
              <w:t xml:space="preserve"> </w:t>
            </w:r>
            <w:r>
              <w:rPr>
                <w:noProof/>
                <w:sz w:val="16"/>
                <w:szCs w:val="16"/>
              </w:rPr>
              <w:t>in</w:t>
            </w:r>
            <w:r w:rsidR="00B3790A">
              <w:rPr>
                <w:noProof/>
                <w:sz w:val="16"/>
                <w:szCs w:val="16"/>
              </w:rPr>
              <w:t xml:space="preserve"> </w:t>
            </w:r>
            <w:r>
              <w:rPr>
                <w:noProof/>
                <w:sz w:val="16"/>
                <w:szCs w:val="16"/>
              </w:rPr>
              <w:t>EPS-PMIP-SpecificParameters</w:t>
            </w:r>
          </w:p>
        </w:tc>
        <w:tc>
          <w:tcPr>
            <w:tcW w:w="708" w:type="dxa"/>
            <w:shd w:val="solid" w:color="FFFFFF" w:fill="auto"/>
            <w:vAlign w:val="center"/>
          </w:tcPr>
          <w:p w14:paraId="783E1F83" w14:textId="77777777" w:rsidR="008B45D8" w:rsidRDefault="008B45D8" w:rsidP="003C65AA">
            <w:pPr>
              <w:pStyle w:val="TAL"/>
              <w:rPr>
                <w:noProof/>
                <w:sz w:val="16"/>
                <w:szCs w:val="16"/>
              </w:rPr>
            </w:pPr>
            <w:r>
              <w:rPr>
                <w:noProof/>
                <w:sz w:val="16"/>
                <w:szCs w:val="16"/>
              </w:rPr>
              <w:t>11.4.0</w:t>
            </w:r>
          </w:p>
        </w:tc>
      </w:tr>
      <w:tr w:rsidR="008B45D8" w:rsidRPr="007D6048" w14:paraId="5B56861D" w14:textId="77777777" w:rsidTr="00B3790A">
        <w:trPr>
          <w:jc w:val="center"/>
        </w:trPr>
        <w:tc>
          <w:tcPr>
            <w:tcW w:w="800" w:type="dxa"/>
            <w:shd w:val="solid" w:color="FFFFFF" w:fill="auto"/>
            <w:vAlign w:val="center"/>
          </w:tcPr>
          <w:p w14:paraId="351F0B49" w14:textId="77777777" w:rsidR="008B45D8" w:rsidRDefault="008B45D8" w:rsidP="003C65AA">
            <w:pPr>
              <w:pStyle w:val="TAL"/>
              <w:rPr>
                <w:noProof/>
                <w:sz w:val="16"/>
                <w:szCs w:val="16"/>
              </w:rPr>
            </w:pPr>
            <w:r>
              <w:rPr>
                <w:noProof/>
                <w:sz w:val="16"/>
                <w:szCs w:val="16"/>
              </w:rPr>
              <w:t>2012-09</w:t>
            </w:r>
          </w:p>
        </w:tc>
        <w:tc>
          <w:tcPr>
            <w:tcW w:w="800" w:type="dxa"/>
            <w:shd w:val="solid" w:color="FFFFFF" w:fill="auto"/>
            <w:vAlign w:val="center"/>
          </w:tcPr>
          <w:p w14:paraId="0300C9E4" w14:textId="77777777" w:rsidR="008B45D8" w:rsidRDefault="008B45D8" w:rsidP="003C65AA">
            <w:pPr>
              <w:pStyle w:val="TAL"/>
              <w:rPr>
                <w:noProof/>
                <w:sz w:val="16"/>
                <w:szCs w:val="16"/>
              </w:rPr>
            </w:pPr>
            <w:r>
              <w:rPr>
                <w:noProof/>
                <w:sz w:val="16"/>
                <w:szCs w:val="16"/>
              </w:rPr>
              <w:t>SP-57</w:t>
            </w:r>
          </w:p>
        </w:tc>
        <w:tc>
          <w:tcPr>
            <w:tcW w:w="1094" w:type="dxa"/>
            <w:shd w:val="solid" w:color="FFFFFF" w:fill="auto"/>
            <w:vAlign w:val="center"/>
          </w:tcPr>
          <w:p w14:paraId="504DD631" w14:textId="77777777" w:rsidR="008B45D8" w:rsidRDefault="008B45D8" w:rsidP="003C65AA">
            <w:pPr>
              <w:pStyle w:val="TAL"/>
              <w:rPr>
                <w:noProof/>
                <w:sz w:val="16"/>
                <w:szCs w:val="16"/>
              </w:rPr>
            </w:pPr>
            <w:r>
              <w:rPr>
                <w:noProof/>
                <w:sz w:val="16"/>
                <w:szCs w:val="16"/>
              </w:rPr>
              <w:t>SP-120617</w:t>
            </w:r>
          </w:p>
        </w:tc>
        <w:tc>
          <w:tcPr>
            <w:tcW w:w="567" w:type="dxa"/>
            <w:shd w:val="solid" w:color="FFFFFF" w:fill="auto"/>
            <w:vAlign w:val="center"/>
          </w:tcPr>
          <w:p w14:paraId="551EEFA4" w14:textId="77777777" w:rsidR="008B45D8" w:rsidRDefault="008B45D8" w:rsidP="003C65AA">
            <w:pPr>
              <w:pStyle w:val="TAL"/>
              <w:rPr>
                <w:noProof/>
                <w:sz w:val="16"/>
                <w:szCs w:val="16"/>
              </w:rPr>
            </w:pPr>
            <w:r>
              <w:rPr>
                <w:noProof/>
                <w:sz w:val="16"/>
                <w:szCs w:val="16"/>
              </w:rPr>
              <w:t>202</w:t>
            </w:r>
          </w:p>
        </w:tc>
        <w:tc>
          <w:tcPr>
            <w:tcW w:w="425" w:type="dxa"/>
            <w:shd w:val="solid" w:color="FFFFFF" w:fill="auto"/>
            <w:vAlign w:val="center"/>
          </w:tcPr>
          <w:p w14:paraId="1EDC4F41"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04D940F1" w14:textId="77777777" w:rsidR="008B45D8" w:rsidRDefault="008B45D8" w:rsidP="003C65AA">
            <w:pPr>
              <w:pStyle w:val="TAL"/>
              <w:rPr>
                <w:noProof/>
                <w:sz w:val="16"/>
                <w:szCs w:val="16"/>
              </w:rPr>
            </w:pPr>
            <w:r>
              <w:rPr>
                <w:noProof/>
                <w:sz w:val="16"/>
                <w:szCs w:val="16"/>
              </w:rPr>
              <w:t>A</w:t>
            </w:r>
          </w:p>
        </w:tc>
        <w:tc>
          <w:tcPr>
            <w:tcW w:w="4820" w:type="dxa"/>
            <w:shd w:val="solid" w:color="FFFFFF" w:fill="auto"/>
            <w:vAlign w:val="center"/>
          </w:tcPr>
          <w:p w14:paraId="1D9D063D" w14:textId="77777777" w:rsidR="008B45D8" w:rsidRDefault="008B45D8" w:rsidP="003C65AA">
            <w:pPr>
              <w:pStyle w:val="TAL"/>
              <w:rPr>
                <w:noProof/>
                <w:sz w:val="16"/>
                <w:szCs w:val="16"/>
              </w:rPr>
            </w:pPr>
            <w:r>
              <w:rPr>
                <w:noProof/>
                <w:sz w:val="16"/>
                <w:szCs w:val="16"/>
              </w:rPr>
              <w:t>EPS</w:t>
            </w:r>
            <w:r w:rsidR="00B3790A">
              <w:rPr>
                <w:noProof/>
                <w:sz w:val="16"/>
                <w:szCs w:val="16"/>
              </w:rPr>
              <w:t xml:space="preserve"> </w:t>
            </w:r>
            <w:r>
              <w:rPr>
                <w:noProof/>
                <w:sz w:val="16"/>
                <w:szCs w:val="16"/>
              </w:rPr>
              <w:t>Location</w:t>
            </w:r>
            <w:r w:rsidR="00B3790A">
              <w:rPr>
                <w:noProof/>
                <w:sz w:val="16"/>
                <w:szCs w:val="16"/>
              </w:rPr>
              <w:t xml:space="preserve"> </w:t>
            </w:r>
            <w:r>
              <w:rPr>
                <w:noProof/>
                <w:sz w:val="16"/>
                <w:szCs w:val="16"/>
              </w:rPr>
              <w:t>ASN.1</w:t>
            </w:r>
            <w:r w:rsidR="00B3790A">
              <w:rPr>
                <w:noProof/>
                <w:sz w:val="16"/>
                <w:szCs w:val="16"/>
              </w:rPr>
              <w:t xml:space="preserve"> </w:t>
            </w:r>
            <w:r>
              <w:rPr>
                <w:noProof/>
                <w:sz w:val="16"/>
                <w:szCs w:val="16"/>
              </w:rPr>
              <w:t>Parameter</w:t>
            </w:r>
            <w:r w:rsidR="00B3790A">
              <w:rPr>
                <w:noProof/>
                <w:sz w:val="16"/>
                <w:szCs w:val="16"/>
              </w:rPr>
              <w:t xml:space="preserve"> </w:t>
            </w:r>
            <w:r>
              <w:rPr>
                <w:noProof/>
                <w:sz w:val="16"/>
                <w:szCs w:val="16"/>
              </w:rPr>
              <w:t>Correction</w:t>
            </w:r>
          </w:p>
        </w:tc>
        <w:tc>
          <w:tcPr>
            <w:tcW w:w="708" w:type="dxa"/>
            <w:shd w:val="solid" w:color="FFFFFF" w:fill="auto"/>
            <w:vAlign w:val="center"/>
          </w:tcPr>
          <w:p w14:paraId="2C051DD7" w14:textId="77777777" w:rsidR="008B45D8" w:rsidRDefault="008B45D8" w:rsidP="003C65AA">
            <w:pPr>
              <w:pStyle w:val="TAL"/>
              <w:rPr>
                <w:noProof/>
                <w:sz w:val="16"/>
                <w:szCs w:val="16"/>
              </w:rPr>
            </w:pPr>
            <w:r>
              <w:rPr>
                <w:noProof/>
                <w:sz w:val="16"/>
                <w:szCs w:val="16"/>
              </w:rPr>
              <w:t>11.4.0</w:t>
            </w:r>
          </w:p>
        </w:tc>
      </w:tr>
      <w:tr w:rsidR="008B45D8" w:rsidRPr="007D6048" w14:paraId="029DA0AE" w14:textId="77777777" w:rsidTr="00B3790A">
        <w:trPr>
          <w:jc w:val="center"/>
        </w:trPr>
        <w:tc>
          <w:tcPr>
            <w:tcW w:w="800" w:type="dxa"/>
            <w:shd w:val="solid" w:color="FFFFFF" w:fill="auto"/>
            <w:vAlign w:val="center"/>
          </w:tcPr>
          <w:p w14:paraId="2163EB8A" w14:textId="77777777" w:rsidR="008B45D8" w:rsidRDefault="008B45D8" w:rsidP="003C65AA">
            <w:pPr>
              <w:pStyle w:val="TAL"/>
              <w:rPr>
                <w:noProof/>
                <w:sz w:val="16"/>
                <w:szCs w:val="16"/>
              </w:rPr>
            </w:pPr>
            <w:r>
              <w:rPr>
                <w:noProof/>
                <w:sz w:val="16"/>
                <w:szCs w:val="16"/>
              </w:rPr>
              <w:t>2013-03</w:t>
            </w:r>
          </w:p>
        </w:tc>
        <w:tc>
          <w:tcPr>
            <w:tcW w:w="800" w:type="dxa"/>
            <w:shd w:val="solid" w:color="FFFFFF" w:fill="auto"/>
            <w:vAlign w:val="center"/>
          </w:tcPr>
          <w:p w14:paraId="114FE148" w14:textId="77777777" w:rsidR="008B45D8" w:rsidRDefault="008B45D8" w:rsidP="003C65AA">
            <w:pPr>
              <w:pStyle w:val="TAL"/>
              <w:rPr>
                <w:noProof/>
                <w:sz w:val="16"/>
                <w:szCs w:val="16"/>
              </w:rPr>
            </w:pPr>
            <w:r>
              <w:rPr>
                <w:noProof/>
                <w:sz w:val="16"/>
                <w:szCs w:val="16"/>
              </w:rPr>
              <w:t>SP-59</w:t>
            </w:r>
          </w:p>
        </w:tc>
        <w:tc>
          <w:tcPr>
            <w:tcW w:w="1094" w:type="dxa"/>
            <w:shd w:val="solid" w:color="FFFFFF" w:fill="auto"/>
            <w:vAlign w:val="center"/>
          </w:tcPr>
          <w:p w14:paraId="408239F5" w14:textId="77777777" w:rsidR="008B45D8" w:rsidRDefault="008B45D8" w:rsidP="003C65AA">
            <w:pPr>
              <w:pStyle w:val="TAL"/>
              <w:rPr>
                <w:noProof/>
                <w:sz w:val="16"/>
                <w:szCs w:val="16"/>
              </w:rPr>
            </w:pPr>
            <w:r>
              <w:rPr>
                <w:noProof/>
                <w:sz w:val="16"/>
                <w:szCs w:val="16"/>
              </w:rPr>
              <w:t>SP-130034</w:t>
            </w:r>
          </w:p>
        </w:tc>
        <w:tc>
          <w:tcPr>
            <w:tcW w:w="567" w:type="dxa"/>
            <w:shd w:val="solid" w:color="FFFFFF" w:fill="auto"/>
            <w:vAlign w:val="center"/>
          </w:tcPr>
          <w:p w14:paraId="5EF64BB0" w14:textId="77777777" w:rsidR="008B45D8" w:rsidRDefault="008B45D8" w:rsidP="003C65AA">
            <w:pPr>
              <w:pStyle w:val="TAL"/>
              <w:rPr>
                <w:noProof/>
                <w:sz w:val="16"/>
                <w:szCs w:val="16"/>
              </w:rPr>
            </w:pPr>
            <w:r>
              <w:rPr>
                <w:noProof/>
                <w:sz w:val="16"/>
                <w:szCs w:val="16"/>
              </w:rPr>
              <w:t>205</w:t>
            </w:r>
          </w:p>
        </w:tc>
        <w:tc>
          <w:tcPr>
            <w:tcW w:w="425" w:type="dxa"/>
            <w:shd w:val="solid" w:color="FFFFFF" w:fill="auto"/>
            <w:vAlign w:val="center"/>
          </w:tcPr>
          <w:p w14:paraId="29C2770E"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245E1EF1"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49D5C8A2" w14:textId="77777777" w:rsidR="008B45D8" w:rsidRDefault="008B45D8" w:rsidP="003C65AA">
            <w:pPr>
              <w:pStyle w:val="TAL"/>
              <w:rPr>
                <w:noProof/>
                <w:sz w:val="16"/>
                <w:szCs w:val="16"/>
              </w:rPr>
            </w:pPr>
            <w:r>
              <w:rPr>
                <w:noProof/>
                <w:sz w:val="16"/>
                <w:szCs w:val="16"/>
              </w:rPr>
              <w:t>Correction</w:t>
            </w:r>
            <w:r w:rsidR="00B3790A">
              <w:rPr>
                <w:noProof/>
                <w:sz w:val="16"/>
                <w:szCs w:val="16"/>
              </w:rPr>
              <w:t xml:space="preserve"> </w:t>
            </w:r>
            <w:r>
              <w:rPr>
                <w:noProof/>
                <w:sz w:val="16"/>
                <w:szCs w:val="16"/>
              </w:rPr>
              <w:t>on</w:t>
            </w:r>
            <w:r w:rsidR="00B3790A">
              <w:rPr>
                <w:noProof/>
                <w:sz w:val="16"/>
                <w:szCs w:val="16"/>
              </w:rPr>
              <w:t xml:space="preserve"> </w:t>
            </w:r>
            <w:r>
              <w:rPr>
                <w:noProof/>
                <w:sz w:val="16"/>
                <w:szCs w:val="16"/>
              </w:rPr>
              <w:t>EPS</w:t>
            </w:r>
            <w:r w:rsidR="00B3790A">
              <w:rPr>
                <w:noProof/>
                <w:sz w:val="16"/>
                <w:szCs w:val="16"/>
              </w:rPr>
              <w:t xml:space="preserve"> </w:t>
            </w:r>
            <w:r>
              <w:rPr>
                <w:noProof/>
                <w:sz w:val="16"/>
                <w:szCs w:val="16"/>
              </w:rPr>
              <w:t>userLocationInfo</w:t>
            </w:r>
            <w:r w:rsidR="00B3790A">
              <w:rPr>
                <w:noProof/>
                <w:sz w:val="16"/>
                <w:szCs w:val="16"/>
              </w:rPr>
              <w:t xml:space="preserve"> </w:t>
            </w:r>
            <w:r>
              <w:rPr>
                <w:noProof/>
                <w:sz w:val="16"/>
                <w:szCs w:val="16"/>
              </w:rPr>
              <w:t>and</w:t>
            </w:r>
            <w:r w:rsidR="00B3790A">
              <w:rPr>
                <w:noProof/>
                <w:sz w:val="16"/>
                <w:szCs w:val="16"/>
              </w:rPr>
              <w:t xml:space="preserve"> </w:t>
            </w:r>
            <w:r>
              <w:rPr>
                <w:noProof/>
                <w:sz w:val="16"/>
                <w:szCs w:val="16"/>
              </w:rPr>
              <w:t>olduserLocationInfo</w:t>
            </w:r>
            <w:r w:rsidR="00B3790A">
              <w:rPr>
                <w:noProof/>
                <w:sz w:val="16"/>
                <w:szCs w:val="16"/>
              </w:rPr>
              <w:t xml:space="preserve"> </w:t>
            </w:r>
            <w:r>
              <w:rPr>
                <w:noProof/>
                <w:sz w:val="16"/>
                <w:szCs w:val="16"/>
              </w:rPr>
              <w:t>parameters</w:t>
            </w:r>
            <w:r w:rsidR="00B3790A">
              <w:rPr>
                <w:noProof/>
                <w:sz w:val="16"/>
                <w:szCs w:val="16"/>
              </w:rPr>
              <w:t xml:space="preserve"> </w:t>
            </w:r>
            <w:r>
              <w:rPr>
                <w:noProof/>
                <w:sz w:val="16"/>
                <w:szCs w:val="16"/>
              </w:rPr>
              <w:t>length</w:t>
            </w:r>
          </w:p>
        </w:tc>
        <w:tc>
          <w:tcPr>
            <w:tcW w:w="708" w:type="dxa"/>
            <w:shd w:val="solid" w:color="FFFFFF" w:fill="auto"/>
            <w:vAlign w:val="center"/>
          </w:tcPr>
          <w:p w14:paraId="297EDAD3" w14:textId="77777777" w:rsidR="008B45D8" w:rsidRDefault="008B45D8" w:rsidP="003C65AA">
            <w:pPr>
              <w:pStyle w:val="TAL"/>
              <w:rPr>
                <w:noProof/>
                <w:sz w:val="16"/>
                <w:szCs w:val="16"/>
              </w:rPr>
            </w:pPr>
            <w:r>
              <w:rPr>
                <w:noProof/>
                <w:sz w:val="16"/>
                <w:szCs w:val="16"/>
              </w:rPr>
              <w:t>12.0.0</w:t>
            </w:r>
          </w:p>
        </w:tc>
      </w:tr>
      <w:tr w:rsidR="008B45D8" w:rsidRPr="007D6048" w14:paraId="0DBFD15E" w14:textId="77777777" w:rsidTr="00B3790A">
        <w:trPr>
          <w:jc w:val="center"/>
        </w:trPr>
        <w:tc>
          <w:tcPr>
            <w:tcW w:w="800" w:type="dxa"/>
            <w:shd w:val="solid" w:color="FFFFFF" w:fill="auto"/>
            <w:vAlign w:val="center"/>
          </w:tcPr>
          <w:p w14:paraId="7429E662" w14:textId="77777777" w:rsidR="008B45D8" w:rsidRDefault="008B45D8" w:rsidP="003C65AA">
            <w:pPr>
              <w:pStyle w:val="TAL"/>
              <w:rPr>
                <w:noProof/>
                <w:sz w:val="16"/>
                <w:szCs w:val="16"/>
              </w:rPr>
            </w:pPr>
          </w:p>
        </w:tc>
        <w:tc>
          <w:tcPr>
            <w:tcW w:w="800" w:type="dxa"/>
            <w:shd w:val="solid" w:color="FFFFFF" w:fill="auto"/>
            <w:vAlign w:val="center"/>
          </w:tcPr>
          <w:p w14:paraId="06784022" w14:textId="77777777" w:rsidR="008B45D8" w:rsidRDefault="008B45D8" w:rsidP="003C65AA">
            <w:pPr>
              <w:pStyle w:val="TAL"/>
              <w:rPr>
                <w:noProof/>
                <w:sz w:val="16"/>
                <w:szCs w:val="16"/>
              </w:rPr>
            </w:pPr>
          </w:p>
        </w:tc>
        <w:tc>
          <w:tcPr>
            <w:tcW w:w="1094" w:type="dxa"/>
            <w:shd w:val="solid" w:color="FFFFFF" w:fill="auto"/>
            <w:vAlign w:val="center"/>
          </w:tcPr>
          <w:p w14:paraId="4E410C93" w14:textId="77777777" w:rsidR="008B45D8" w:rsidRDefault="008B45D8" w:rsidP="003C65AA">
            <w:pPr>
              <w:pStyle w:val="TAL"/>
              <w:rPr>
                <w:noProof/>
                <w:sz w:val="16"/>
                <w:szCs w:val="16"/>
              </w:rPr>
            </w:pPr>
          </w:p>
        </w:tc>
        <w:tc>
          <w:tcPr>
            <w:tcW w:w="567" w:type="dxa"/>
            <w:shd w:val="solid" w:color="FFFFFF" w:fill="auto"/>
            <w:vAlign w:val="center"/>
          </w:tcPr>
          <w:p w14:paraId="308C5465" w14:textId="77777777" w:rsidR="008B45D8" w:rsidRDefault="008B45D8" w:rsidP="003C65AA">
            <w:pPr>
              <w:pStyle w:val="TAL"/>
              <w:rPr>
                <w:noProof/>
                <w:sz w:val="16"/>
                <w:szCs w:val="16"/>
              </w:rPr>
            </w:pPr>
            <w:r>
              <w:rPr>
                <w:noProof/>
                <w:sz w:val="16"/>
                <w:szCs w:val="16"/>
              </w:rPr>
              <w:t>206</w:t>
            </w:r>
          </w:p>
        </w:tc>
        <w:tc>
          <w:tcPr>
            <w:tcW w:w="425" w:type="dxa"/>
            <w:shd w:val="solid" w:color="FFFFFF" w:fill="auto"/>
            <w:vAlign w:val="center"/>
          </w:tcPr>
          <w:p w14:paraId="128E7D3D"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7F6738C4"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35F9AC78" w14:textId="77777777" w:rsidR="008B45D8" w:rsidRDefault="008B45D8" w:rsidP="003C65AA">
            <w:pPr>
              <w:pStyle w:val="TAL"/>
              <w:rPr>
                <w:noProof/>
                <w:sz w:val="16"/>
                <w:szCs w:val="16"/>
              </w:rPr>
            </w:pPr>
            <w:r>
              <w:rPr>
                <w:noProof/>
                <w:sz w:val="16"/>
                <w:szCs w:val="16"/>
              </w:rPr>
              <w:t>Clarification</w:t>
            </w:r>
            <w:r w:rsidR="00B3790A">
              <w:rPr>
                <w:noProof/>
                <w:sz w:val="16"/>
                <w:szCs w:val="16"/>
              </w:rPr>
              <w:t xml:space="preserve"> </w:t>
            </w:r>
            <w:r>
              <w:rPr>
                <w:noProof/>
                <w:sz w:val="16"/>
                <w:szCs w:val="16"/>
              </w:rPr>
              <w:t>on</w:t>
            </w:r>
            <w:r w:rsidR="00B3790A">
              <w:rPr>
                <w:noProof/>
                <w:sz w:val="16"/>
                <w:szCs w:val="16"/>
              </w:rPr>
              <w:t xml:space="preserve"> </w:t>
            </w:r>
            <w:r>
              <w:rPr>
                <w:noProof/>
                <w:sz w:val="16"/>
                <w:szCs w:val="16"/>
              </w:rPr>
              <w:t>the</w:t>
            </w:r>
            <w:r w:rsidR="00B3790A">
              <w:rPr>
                <w:noProof/>
                <w:sz w:val="16"/>
                <w:szCs w:val="16"/>
              </w:rPr>
              <w:t xml:space="preserve"> </w:t>
            </w:r>
            <w:r>
              <w:rPr>
                <w:noProof/>
                <w:sz w:val="16"/>
                <w:szCs w:val="16"/>
              </w:rPr>
              <w:t>use</w:t>
            </w:r>
            <w:r w:rsidR="00B3790A">
              <w:rPr>
                <w:noProof/>
                <w:sz w:val="16"/>
                <w:szCs w:val="16"/>
              </w:rPr>
              <w:t xml:space="preserve"> </w:t>
            </w:r>
            <w:r>
              <w:rPr>
                <w:noProof/>
                <w:sz w:val="16"/>
                <w:szCs w:val="16"/>
              </w:rPr>
              <w:t>of</w:t>
            </w:r>
            <w:r w:rsidR="00B3790A">
              <w:rPr>
                <w:noProof/>
                <w:sz w:val="16"/>
                <w:szCs w:val="16"/>
              </w:rPr>
              <w:t xml:space="preserve"> </w:t>
            </w:r>
            <w:r>
              <w:rPr>
                <w:noProof/>
                <w:sz w:val="16"/>
                <w:szCs w:val="16"/>
              </w:rPr>
              <w:t>EPS</w:t>
            </w:r>
            <w:r w:rsidR="00B3790A">
              <w:rPr>
                <w:noProof/>
                <w:sz w:val="16"/>
                <w:szCs w:val="16"/>
              </w:rPr>
              <w:t xml:space="preserve"> </w:t>
            </w:r>
            <w:r>
              <w:rPr>
                <w:noProof/>
                <w:sz w:val="16"/>
                <w:szCs w:val="16"/>
              </w:rPr>
              <w:t>Correlation</w:t>
            </w:r>
            <w:r w:rsidR="00B3790A">
              <w:rPr>
                <w:noProof/>
                <w:sz w:val="16"/>
                <w:szCs w:val="16"/>
              </w:rPr>
              <w:t xml:space="preserve"> </w:t>
            </w:r>
            <w:r>
              <w:rPr>
                <w:noProof/>
                <w:sz w:val="16"/>
                <w:szCs w:val="16"/>
              </w:rPr>
              <w:t>Number</w:t>
            </w:r>
            <w:r w:rsidR="00B3790A">
              <w:rPr>
                <w:noProof/>
                <w:sz w:val="16"/>
                <w:szCs w:val="16"/>
              </w:rPr>
              <w:t xml:space="preserve"> </w:t>
            </w:r>
            <w:r>
              <w:rPr>
                <w:noProof/>
                <w:sz w:val="16"/>
                <w:szCs w:val="16"/>
              </w:rPr>
              <w:t>for</w:t>
            </w:r>
            <w:r w:rsidR="00B3790A">
              <w:rPr>
                <w:noProof/>
                <w:sz w:val="16"/>
                <w:szCs w:val="16"/>
              </w:rPr>
              <w:t xml:space="preserve"> </w:t>
            </w:r>
            <w:r>
              <w:rPr>
                <w:noProof/>
                <w:sz w:val="16"/>
                <w:szCs w:val="16"/>
              </w:rPr>
              <w:t>GPRS</w:t>
            </w:r>
            <w:r w:rsidR="00B3790A">
              <w:rPr>
                <w:noProof/>
                <w:sz w:val="16"/>
                <w:szCs w:val="16"/>
              </w:rPr>
              <w:t xml:space="preserve"> </w:t>
            </w:r>
            <w:r>
              <w:rPr>
                <w:noProof/>
                <w:sz w:val="16"/>
                <w:szCs w:val="16"/>
              </w:rPr>
              <w:t>events</w:t>
            </w:r>
            <w:r w:rsidR="00B3790A">
              <w:rPr>
                <w:noProof/>
                <w:sz w:val="16"/>
                <w:szCs w:val="16"/>
              </w:rPr>
              <w:t xml:space="preserve"> </w:t>
            </w:r>
            <w:r>
              <w:rPr>
                <w:noProof/>
                <w:sz w:val="16"/>
                <w:szCs w:val="16"/>
              </w:rPr>
              <w:t>in</w:t>
            </w:r>
            <w:r w:rsidR="00B3790A">
              <w:rPr>
                <w:noProof/>
                <w:sz w:val="16"/>
                <w:szCs w:val="16"/>
              </w:rPr>
              <w:t xml:space="preserve"> </w:t>
            </w:r>
            <w:r>
              <w:rPr>
                <w:noProof/>
                <w:sz w:val="16"/>
                <w:szCs w:val="16"/>
              </w:rPr>
              <w:t>EPS</w:t>
            </w:r>
            <w:r w:rsidR="00B3790A">
              <w:rPr>
                <w:noProof/>
                <w:sz w:val="16"/>
                <w:szCs w:val="16"/>
              </w:rPr>
              <w:t xml:space="preserve"> </w:t>
            </w:r>
            <w:r>
              <w:rPr>
                <w:noProof/>
                <w:sz w:val="16"/>
                <w:szCs w:val="16"/>
              </w:rPr>
              <w:t>Events</w:t>
            </w:r>
          </w:p>
        </w:tc>
        <w:tc>
          <w:tcPr>
            <w:tcW w:w="708" w:type="dxa"/>
            <w:shd w:val="solid" w:color="FFFFFF" w:fill="auto"/>
            <w:vAlign w:val="center"/>
          </w:tcPr>
          <w:p w14:paraId="465A3569" w14:textId="77777777" w:rsidR="008B45D8" w:rsidRDefault="008B45D8" w:rsidP="003C65AA">
            <w:pPr>
              <w:pStyle w:val="TAL"/>
              <w:rPr>
                <w:noProof/>
                <w:sz w:val="16"/>
                <w:szCs w:val="16"/>
              </w:rPr>
            </w:pPr>
          </w:p>
        </w:tc>
      </w:tr>
      <w:tr w:rsidR="008B45D8" w:rsidRPr="007D6048" w14:paraId="60DF0611" w14:textId="77777777" w:rsidTr="00B3790A">
        <w:trPr>
          <w:jc w:val="center"/>
        </w:trPr>
        <w:tc>
          <w:tcPr>
            <w:tcW w:w="800" w:type="dxa"/>
            <w:shd w:val="solid" w:color="FFFFFF" w:fill="auto"/>
            <w:vAlign w:val="center"/>
          </w:tcPr>
          <w:p w14:paraId="12CFBCEC" w14:textId="77777777" w:rsidR="008B45D8" w:rsidRDefault="008B45D8" w:rsidP="00037EE5">
            <w:pPr>
              <w:pStyle w:val="TAL"/>
              <w:keepNext w:val="0"/>
              <w:rPr>
                <w:noProof/>
                <w:sz w:val="16"/>
                <w:szCs w:val="16"/>
              </w:rPr>
            </w:pPr>
          </w:p>
        </w:tc>
        <w:tc>
          <w:tcPr>
            <w:tcW w:w="800" w:type="dxa"/>
            <w:shd w:val="solid" w:color="FFFFFF" w:fill="auto"/>
            <w:vAlign w:val="center"/>
          </w:tcPr>
          <w:p w14:paraId="468F5EEF" w14:textId="77777777" w:rsidR="008B45D8" w:rsidRDefault="008B45D8" w:rsidP="00037EE5">
            <w:pPr>
              <w:pStyle w:val="TAL"/>
              <w:keepNext w:val="0"/>
              <w:rPr>
                <w:noProof/>
                <w:sz w:val="16"/>
                <w:szCs w:val="16"/>
              </w:rPr>
            </w:pPr>
          </w:p>
        </w:tc>
        <w:tc>
          <w:tcPr>
            <w:tcW w:w="1094" w:type="dxa"/>
            <w:shd w:val="solid" w:color="FFFFFF" w:fill="auto"/>
            <w:vAlign w:val="center"/>
          </w:tcPr>
          <w:p w14:paraId="0539CF52" w14:textId="77777777" w:rsidR="008B45D8" w:rsidRDefault="008B45D8" w:rsidP="00037EE5">
            <w:pPr>
              <w:pStyle w:val="TAL"/>
              <w:keepNext w:val="0"/>
              <w:rPr>
                <w:noProof/>
                <w:sz w:val="16"/>
                <w:szCs w:val="16"/>
              </w:rPr>
            </w:pPr>
          </w:p>
        </w:tc>
        <w:tc>
          <w:tcPr>
            <w:tcW w:w="567" w:type="dxa"/>
            <w:shd w:val="solid" w:color="FFFFFF" w:fill="auto"/>
            <w:vAlign w:val="center"/>
          </w:tcPr>
          <w:p w14:paraId="15D31DC3" w14:textId="77777777" w:rsidR="008B45D8" w:rsidRDefault="008B45D8" w:rsidP="00037EE5">
            <w:pPr>
              <w:pStyle w:val="TAL"/>
              <w:keepNext w:val="0"/>
              <w:rPr>
                <w:noProof/>
                <w:sz w:val="16"/>
                <w:szCs w:val="16"/>
              </w:rPr>
            </w:pPr>
            <w:r>
              <w:rPr>
                <w:noProof/>
                <w:sz w:val="16"/>
                <w:szCs w:val="16"/>
              </w:rPr>
              <w:t>207</w:t>
            </w:r>
          </w:p>
        </w:tc>
        <w:tc>
          <w:tcPr>
            <w:tcW w:w="425" w:type="dxa"/>
            <w:shd w:val="solid" w:color="FFFFFF" w:fill="auto"/>
            <w:vAlign w:val="center"/>
          </w:tcPr>
          <w:p w14:paraId="5F297251" w14:textId="77777777" w:rsidR="008B45D8" w:rsidRDefault="008B45D8" w:rsidP="00037EE5">
            <w:pPr>
              <w:pStyle w:val="TAL"/>
              <w:keepNext w:val="0"/>
              <w:rPr>
                <w:noProof/>
                <w:sz w:val="16"/>
                <w:szCs w:val="16"/>
              </w:rPr>
            </w:pPr>
            <w:r>
              <w:rPr>
                <w:noProof/>
                <w:sz w:val="16"/>
                <w:szCs w:val="16"/>
              </w:rPr>
              <w:t>-</w:t>
            </w:r>
          </w:p>
        </w:tc>
        <w:tc>
          <w:tcPr>
            <w:tcW w:w="425" w:type="dxa"/>
            <w:shd w:val="solid" w:color="FFFFFF" w:fill="auto"/>
            <w:vAlign w:val="center"/>
          </w:tcPr>
          <w:p w14:paraId="54137B45" w14:textId="77777777" w:rsidR="008B45D8" w:rsidRDefault="008B45D8" w:rsidP="00037EE5">
            <w:pPr>
              <w:pStyle w:val="TAL"/>
              <w:keepNext w:val="0"/>
              <w:rPr>
                <w:noProof/>
                <w:sz w:val="16"/>
                <w:szCs w:val="16"/>
              </w:rPr>
            </w:pPr>
            <w:r>
              <w:rPr>
                <w:noProof/>
                <w:sz w:val="16"/>
                <w:szCs w:val="16"/>
              </w:rPr>
              <w:t>C</w:t>
            </w:r>
          </w:p>
        </w:tc>
        <w:tc>
          <w:tcPr>
            <w:tcW w:w="4820" w:type="dxa"/>
            <w:shd w:val="solid" w:color="FFFFFF" w:fill="auto"/>
            <w:vAlign w:val="center"/>
          </w:tcPr>
          <w:p w14:paraId="0A6CEAD9" w14:textId="77777777" w:rsidR="008B45D8" w:rsidRDefault="008B45D8" w:rsidP="00037EE5">
            <w:pPr>
              <w:pStyle w:val="TAL"/>
              <w:keepNext w:val="0"/>
              <w:rPr>
                <w:noProof/>
                <w:sz w:val="16"/>
                <w:szCs w:val="16"/>
              </w:rPr>
            </w:pPr>
            <w:r>
              <w:rPr>
                <w:noProof/>
                <w:sz w:val="16"/>
                <w:szCs w:val="16"/>
              </w:rPr>
              <w:t>Timestamp</w:t>
            </w:r>
            <w:r w:rsidR="00B3790A">
              <w:rPr>
                <w:noProof/>
                <w:sz w:val="16"/>
                <w:szCs w:val="16"/>
              </w:rPr>
              <w:t xml:space="preserve"> </w:t>
            </w:r>
            <w:r>
              <w:rPr>
                <w:noProof/>
                <w:sz w:val="16"/>
                <w:szCs w:val="16"/>
              </w:rPr>
              <w:t>Requirement</w:t>
            </w:r>
            <w:r w:rsidR="00B3790A">
              <w:rPr>
                <w:noProof/>
                <w:sz w:val="16"/>
                <w:szCs w:val="16"/>
              </w:rPr>
              <w:t xml:space="preserve"> </w:t>
            </w:r>
            <w:r>
              <w:rPr>
                <w:noProof/>
                <w:sz w:val="16"/>
                <w:szCs w:val="16"/>
              </w:rPr>
              <w:t>for</w:t>
            </w:r>
            <w:r w:rsidR="00B3790A">
              <w:rPr>
                <w:noProof/>
                <w:sz w:val="16"/>
                <w:szCs w:val="16"/>
              </w:rPr>
              <w:t xml:space="preserve"> </w:t>
            </w:r>
            <w:r>
              <w:rPr>
                <w:noProof/>
                <w:sz w:val="16"/>
                <w:szCs w:val="16"/>
              </w:rPr>
              <w:t>US</w:t>
            </w:r>
            <w:r w:rsidR="00B3790A">
              <w:rPr>
                <w:noProof/>
                <w:sz w:val="16"/>
                <w:szCs w:val="16"/>
              </w:rPr>
              <w:t xml:space="preserve"> </w:t>
            </w:r>
            <w:r>
              <w:rPr>
                <w:noProof/>
                <w:sz w:val="16"/>
                <w:szCs w:val="16"/>
              </w:rPr>
              <w:t>Networks</w:t>
            </w:r>
          </w:p>
        </w:tc>
        <w:tc>
          <w:tcPr>
            <w:tcW w:w="708" w:type="dxa"/>
            <w:shd w:val="solid" w:color="FFFFFF" w:fill="auto"/>
            <w:vAlign w:val="center"/>
          </w:tcPr>
          <w:p w14:paraId="0F7A4613" w14:textId="77777777" w:rsidR="008B45D8" w:rsidRDefault="008B45D8" w:rsidP="00037EE5">
            <w:pPr>
              <w:pStyle w:val="TAL"/>
              <w:keepNext w:val="0"/>
              <w:rPr>
                <w:noProof/>
                <w:sz w:val="16"/>
                <w:szCs w:val="16"/>
              </w:rPr>
            </w:pPr>
          </w:p>
        </w:tc>
      </w:tr>
      <w:tr w:rsidR="008B45D8" w:rsidRPr="007D6048" w14:paraId="5D83C834" w14:textId="77777777" w:rsidTr="00B3790A">
        <w:trPr>
          <w:jc w:val="center"/>
        </w:trPr>
        <w:tc>
          <w:tcPr>
            <w:tcW w:w="800" w:type="dxa"/>
            <w:shd w:val="solid" w:color="FFFFFF" w:fill="auto"/>
            <w:vAlign w:val="center"/>
          </w:tcPr>
          <w:p w14:paraId="66F898BC" w14:textId="77777777" w:rsidR="008B45D8" w:rsidRDefault="008B45D8" w:rsidP="003C65AA">
            <w:pPr>
              <w:pStyle w:val="TAL"/>
              <w:rPr>
                <w:noProof/>
                <w:sz w:val="16"/>
                <w:szCs w:val="16"/>
              </w:rPr>
            </w:pPr>
            <w:r>
              <w:rPr>
                <w:noProof/>
                <w:sz w:val="16"/>
                <w:szCs w:val="16"/>
              </w:rPr>
              <w:lastRenderedPageBreak/>
              <w:t>2013-06</w:t>
            </w:r>
          </w:p>
        </w:tc>
        <w:tc>
          <w:tcPr>
            <w:tcW w:w="800" w:type="dxa"/>
            <w:shd w:val="solid" w:color="FFFFFF" w:fill="auto"/>
            <w:vAlign w:val="center"/>
          </w:tcPr>
          <w:p w14:paraId="6A0846FA" w14:textId="77777777" w:rsidR="008B45D8" w:rsidRDefault="008B45D8" w:rsidP="003C65AA">
            <w:pPr>
              <w:pStyle w:val="TAL"/>
              <w:rPr>
                <w:noProof/>
                <w:sz w:val="16"/>
                <w:szCs w:val="16"/>
              </w:rPr>
            </w:pPr>
            <w:r>
              <w:rPr>
                <w:noProof/>
                <w:sz w:val="16"/>
                <w:szCs w:val="16"/>
              </w:rPr>
              <w:t>SP-60</w:t>
            </w:r>
          </w:p>
        </w:tc>
        <w:tc>
          <w:tcPr>
            <w:tcW w:w="1094" w:type="dxa"/>
            <w:shd w:val="solid" w:color="FFFFFF" w:fill="auto"/>
            <w:vAlign w:val="center"/>
          </w:tcPr>
          <w:p w14:paraId="5A97C720" w14:textId="77777777" w:rsidR="008B45D8" w:rsidRDefault="008B45D8" w:rsidP="003C65AA">
            <w:pPr>
              <w:pStyle w:val="TAL"/>
              <w:rPr>
                <w:noProof/>
                <w:sz w:val="16"/>
                <w:szCs w:val="16"/>
              </w:rPr>
            </w:pPr>
            <w:r>
              <w:rPr>
                <w:noProof/>
                <w:sz w:val="16"/>
                <w:szCs w:val="16"/>
              </w:rPr>
              <w:t>SP-130248</w:t>
            </w:r>
          </w:p>
        </w:tc>
        <w:tc>
          <w:tcPr>
            <w:tcW w:w="567" w:type="dxa"/>
            <w:shd w:val="solid" w:color="FFFFFF" w:fill="auto"/>
            <w:vAlign w:val="center"/>
          </w:tcPr>
          <w:p w14:paraId="0BBEFC75" w14:textId="77777777" w:rsidR="008B45D8" w:rsidRDefault="008B45D8" w:rsidP="003C65AA">
            <w:pPr>
              <w:pStyle w:val="TAL"/>
              <w:rPr>
                <w:noProof/>
                <w:sz w:val="16"/>
                <w:szCs w:val="16"/>
              </w:rPr>
            </w:pPr>
            <w:r>
              <w:rPr>
                <w:noProof/>
                <w:sz w:val="16"/>
                <w:szCs w:val="16"/>
              </w:rPr>
              <w:t>208</w:t>
            </w:r>
          </w:p>
        </w:tc>
        <w:tc>
          <w:tcPr>
            <w:tcW w:w="425" w:type="dxa"/>
            <w:shd w:val="solid" w:color="FFFFFF" w:fill="auto"/>
            <w:vAlign w:val="center"/>
          </w:tcPr>
          <w:p w14:paraId="38E7C236"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2E1263D1"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128C065F" w14:textId="77777777" w:rsidR="008B45D8" w:rsidRDefault="008B45D8" w:rsidP="003C65AA">
            <w:pPr>
              <w:pStyle w:val="TAL"/>
              <w:rPr>
                <w:noProof/>
                <w:sz w:val="16"/>
                <w:szCs w:val="16"/>
              </w:rPr>
            </w:pPr>
            <w:r>
              <w:rPr>
                <w:noProof/>
                <w:sz w:val="16"/>
                <w:szCs w:val="16"/>
              </w:rPr>
              <w:t>Name</w:t>
            </w:r>
            <w:r w:rsidR="00B3790A">
              <w:rPr>
                <w:noProof/>
                <w:sz w:val="16"/>
                <w:szCs w:val="16"/>
              </w:rPr>
              <w:t xml:space="preserve"> </w:t>
            </w:r>
            <w:r>
              <w:rPr>
                <w:noProof/>
                <w:sz w:val="16"/>
                <w:szCs w:val="16"/>
              </w:rPr>
              <w:t>correction</w:t>
            </w:r>
            <w:r w:rsidR="00B3790A">
              <w:rPr>
                <w:noProof/>
                <w:sz w:val="16"/>
                <w:szCs w:val="16"/>
              </w:rPr>
              <w:t xml:space="preserve"> </w:t>
            </w:r>
            <w:r>
              <w:rPr>
                <w:noProof/>
                <w:sz w:val="16"/>
                <w:szCs w:val="16"/>
              </w:rPr>
              <w:t>of</w:t>
            </w:r>
            <w:r w:rsidR="00B3790A">
              <w:rPr>
                <w:noProof/>
                <w:sz w:val="16"/>
                <w:szCs w:val="16"/>
              </w:rPr>
              <w:t xml:space="preserve"> </w:t>
            </w:r>
            <w:r>
              <w:rPr>
                <w:noProof/>
                <w:sz w:val="16"/>
                <w:szCs w:val="16"/>
              </w:rPr>
              <w:t>reference</w:t>
            </w:r>
            <w:r w:rsidR="00B3790A">
              <w:rPr>
                <w:noProof/>
                <w:sz w:val="16"/>
                <w:szCs w:val="16"/>
              </w:rPr>
              <w:t xml:space="preserve"> </w:t>
            </w:r>
            <w:r>
              <w:rPr>
                <w:noProof/>
                <w:sz w:val="16"/>
                <w:szCs w:val="16"/>
              </w:rPr>
              <w:t>[1]</w:t>
            </w:r>
          </w:p>
        </w:tc>
        <w:tc>
          <w:tcPr>
            <w:tcW w:w="708" w:type="dxa"/>
            <w:shd w:val="solid" w:color="FFFFFF" w:fill="auto"/>
            <w:vAlign w:val="center"/>
          </w:tcPr>
          <w:p w14:paraId="20DD1BE4" w14:textId="77777777" w:rsidR="008B45D8" w:rsidRDefault="008B45D8" w:rsidP="003C65AA">
            <w:pPr>
              <w:pStyle w:val="TAL"/>
              <w:rPr>
                <w:noProof/>
                <w:sz w:val="16"/>
                <w:szCs w:val="16"/>
              </w:rPr>
            </w:pPr>
            <w:r>
              <w:rPr>
                <w:noProof/>
                <w:sz w:val="16"/>
                <w:szCs w:val="16"/>
              </w:rPr>
              <w:t>12.1.0</w:t>
            </w:r>
          </w:p>
        </w:tc>
      </w:tr>
      <w:tr w:rsidR="008B45D8" w:rsidRPr="007D6048" w14:paraId="62CC4557" w14:textId="77777777" w:rsidTr="00B3790A">
        <w:trPr>
          <w:jc w:val="center"/>
        </w:trPr>
        <w:tc>
          <w:tcPr>
            <w:tcW w:w="800" w:type="dxa"/>
            <w:shd w:val="solid" w:color="FFFFFF" w:fill="auto"/>
            <w:vAlign w:val="center"/>
          </w:tcPr>
          <w:p w14:paraId="23A44C95" w14:textId="77777777" w:rsidR="008B45D8" w:rsidRDefault="008B45D8" w:rsidP="003C65AA">
            <w:pPr>
              <w:pStyle w:val="TAL"/>
              <w:rPr>
                <w:noProof/>
                <w:sz w:val="16"/>
                <w:szCs w:val="16"/>
              </w:rPr>
            </w:pPr>
          </w:p>
        </w:tc>
        <w:tc>
          <w:tcPr>
            <w:tcW w:w="800" w:type="dxa"/>
            <w:shd w:val="solid" w:color="FFFFFF" w:fill="auto"/>
            <w:vAlign w:val="center"/>
          </w:tcPr>
          <w:p w14:paraId="711AB3DD" w14:textId="77777777" w:rsidR="008B45D8" w:rsidRDefault="008B45D8" w:rsidP="003C65AA">
            <w:pPr>
              <w:pStyle w:val="TAL"/>
              <w:rPr>
                <w:noProof/>
                <w:sz w:val="16"/>
                <w:szCs w:val="16"/>
              </w:rPr>
            </w:pPr>
          </w:p>
        </w:tc>
        <w:tc>
          <w:tcPr>
            <w:tcW w:w="1094" w:type="dxa"/>
            <w:shd w:val="solid" w:color="FFFFFF" w:fill="auto"/>
            <w:vAlign w:val="center"/>
          </w:tcPr>
          <w:p w14:paraId="287306EB" w14:textId="77777777" w:rsidR="008B45D8" w:rsidRDefault="008B45D8" w:rsidP="003C65AA">
            <w:pPr>
              <w:pStyle w:val="TAL"/>
              <w:rPr>
                <w:noProof/>
                <w:sz w:val="16"/>
                <w:szCs w:val="16"/>
              </w:rPr>
            </w:pPr>
          </w:p>
        </w:tc>
        <w:tc>
          <w:tcPr>
            <w:tcW w:w="567" w:type="dxa"/>
            <w:shd w:val="solid" w:color="FFFFFF" w:fill="auto"/>
            <w:vAlign w:val="center"/>
          </w:tcPr>
          <w:p w14:paraId="5FDD32EC" w14:textId="77777777" w:rsidR="008B45D8" w:rsidRDefault="008B45D8" w:rsidP="003C65AA">
            <w:pPr>
              <w:pStyle w:val="TAL"/>
              <w:rPr>
                <w:noProof/>
                <w:sz w:val="16"/>
                <w:szCs w:val="16"/>
              </w:rPr>
            </w:pPr>
            <w:r>
              <w:rPr>
                <w:noProof/>
                <w:sz w:val="16"/>
                <w:szCs w:val="16"/>
              </w:rPr>
              <w:t>209</w:t>
            </w:r>
          </w:p>
        </w:tc>
        <w:tc>
          <w:tcPr>
            <w:tcW w:w="425" w:type="dxa"/>
            <w:shd w:val="solid" w:color="FFFFFF" w:fill="auto"/>
            <w:vAlign w:val="center"/>
          </w:tcPr>
          <w:p w14:paraId="43F76180"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04643635"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13804667" w14:textId="77777777" w:rsidR="008B45D8" w:rsidRDefault="008B45D8" w:rsidP="003C65AA">
            <w:pPr>
              <w:pStyle w:val="TAL"/>
              <w:rPr>
                <w:noProof/>
                <w:sz w:val="16"/>
                <w:szCs w:val="16"/>
              </w:rPr>
            </w:pPr>
            <w:r>
              <w:rPr>
                <w:noProof/>
                <w:sz w:val="16"/>
                <w:szCs w:val="16"/>
              </w:rPr>
              <w:t>Potential</w:t>
            </w:r>
            <w:r w:rsidR="00B3790A">
              <w:rPr>
                <w:noProof/>
                <w:sz w:val="16"/>
                <w:szCs w:val="16"/>
              </w:rPr>
              <w:t xml:space="preserve"> </w:t>
            </w:r>
            <w:r>
              <w:rPr>
                <w:noProof/>
                <w:sz w:val="16"/>
                <w:szCs w:val="16"/>
              </w:rPr>
              <w:t>Compatibility</w:t>
            </w:r>
            <w:r w:rsidR="00B3790A">
              <w:rPr>
                <w:noProof/>
                <w:sz w:val="16"/>
                <w:szCs w:val="16"/>
              </w:rPr>
              <w:t xml:space="preserve"> </w:t>
            </w:r>
            <w:r>
              <w:rPr>
                <w:noProof/>
                <w:sz w:val="16"/>
                <w:szCs w:val="16"/>
              </w:rPr>
              <w:t>Issues</w:t>
            </w:r>
            <w:r w:rsidR="00B3790A">
              <w:rPr>
                <w:noProof/>
                <w:sz w:val="16"/>
                <w:szCs w:val="16"/>
              </w:rPr>
              <w:t xml:space="preserve"> </w:t>
            </w:r>
            <w:r>
              <w:rPr>
                <w:noProof/>
                <w:sz w:val="16"/>
                <w:szCs w:val="16"/>
              </w:rPr>
              <w:t>with</w:t>
            </w:r>
            <w:r w:rsidR="00B3790A">
              <w:rPr>
                <w:noProof/>
                <w:sz w:val="16"/>
                <w:szCs w:val="16"/>
              </w:rPr>
              <w:t xml:space="preserve"> </w:t>
            </w:r>
            <w:r>
              <w:rPr>
                <w:noProof/>
                <w:sz w:val="16"/>
                <w:szCs w:val="16"/>
              </w:rPr>
              <w:t>use</w:t>
            </w:r>
            <w:r w:rsidR="00B3790A">
              <w:rPr>
                <w:noProof/>
                <w:sz w:val="16"/>
                <w:szCs w:val="16"/>
              </w:rPr>
              <w:t xml:space="preserve"> </w:t>
            </w:r>
            <w:r>
              <w:rPr>
                <w:noProof/>
                <w:sz w:val="16"/>
                <w:szCs w:val="16"/>
              </w:rPr>
              <w:t>of</w:t>
            </w:r>
            <w:r w:rsidR="00B3790A">
              <w:rPr>
                <w:noProof/>
                <w:sz w:val="16"/>
                <w:szCs w:val="16"/>
              </w:rPr>
              <w:t xml:space="preserve"> </w:t>
            </w:r>
            <w:r>
              <w:rPr>
                <w:noProof/>
                <w:sz w:val="16"/>
                <w:szCs w:val="16"/>
              </w:rPr>
              <w:t>OCTET</w:t>
            </w:r>
            <w:r w:rsidR="00B3790A">
              <w:rPr>
                <w:noProof/>
                <w:sz w:val="16"/>
                <w:szCs w:val="16"/>
              </w:rPr>
              <w:t xml:space="preserve"> </w:t>
            </w:r>
            <w:r>
              <w:rPr>
                <w:noProof/>
                <w:sz w:val="16"/>
                <w:szCs w:val="16"/>
              </w:rPr>
              <w:t>STRING</w:t>
            </w:r>
            <w:r w:rsidR="00B3790A">
              <w:rPr>
                <w:noProof/>
                <w:sz w:val="16"/>
                <w:szCs w:val="16"/>
              </w:rPr>
              <w:t xml:space="preserve"> </w:t>
            </w:r>
            <w:r>
              <w:rPr>
                <w:noProof/>
                <w:sz w:val="16"/>
                <w:szCs w:val="16"/>
              </w:rPr>
              <w:t>Encoding</w:t>
            </w:r>
          </w:p>
        </w:tc>
        <w:tc>
          <w:tcPr>
            <w:tcW w:w="708" w:type="dxa"/>
            <w:shd w:val="solid" w:color="FFFFFF" w:fill="auto"/>
            <w:vAlign w:val="center"/>
          </w:tcPr>
          <w:p w14:paraId="3B19AB45" w14:textId="77777777" w:rsidR="008B45D8" w:rsidRDefault="008B45D8" w:rsidP="003C65AA">
            <w:pPr>
              <w:pStyle w:val="TAL"/>
              <w:rPr>
                <w:noProof/>
                <w:sz w:val="16"/>
                <w:szCs w:val="16"/>
              </w:rPr>
            </w:pPr>
          </w:p>
        </w:tc>
      </w:tr>
      <w:tr w:rsidR="008B45D8" w:rsidRPr="007D6048" w14:paraId="003E59CD" w14:textId="77777777" w:rsidTr="00B3790A">
        <w:trPr>
          <w:jc w:val="center"/>
        </w:trPr>
        <w:tc>
          <w:tcPr>
            <w:tcW w:w="800" w:type="dxa"/>
            <w:shd w:val="solid" w:color="FFFFFF" w:fill="auto"/>
            <w:vAlign w:val="center"/>
          </w:tcPr>
          <w:p w14:paraId="518CFB30" w14:textId="77777777" w:rsidR="008B45D8" w:rsidRDefault="008B45D8" w:rsidP="003C65AA">
            <w:pPr>
              <w:pStyle w:val="TAL"/>
              <w:rPr>
                <w:noProof/>
                <w:sz w:val="16"/>
                <w:szCs w:val="16"/>
              </w:rPr>
            </w:pPr>
          </w:p>
        </w:tc>
        <w:tc>
          <w:tcPr>
            <w:tcW w:w="800" w:type="dxa"/>
            <w:shd w:val="solid" w:color="FFFFFF" w:fill="auto"/>
            <w:vAlign w:val="center"/>
          </w:tcPr>
          <w:p w14:paraId="288D3F73" w14:textId="77777777" w:rsidR="008B45D8" w:rsidRDefault="008B45D8" w:rsidP="003C65AA">
            <w:pPr>
              <w:pStyle w:val="TAL"/>
              <w:rPr>
                <w:noProof/>
                <w:sz w:val="16"/>
                <w:szCs w:val="16"/>
              </w:rPr>
            </w:pPr>
          </w:p>
        </w:tc>
        <w:tc>
          <w:tcPr>
            <w:tcW w:w="1094" w:type="dxa"/>
            <w:shd w:val="solid" w:color="FFFFFF" w:fill="auto"/>
            <w:vAlign w:val="center"/>
          </w:tcPr>
          <w:p w14:paraId="4DC7DE8A" w14:textId="77777777" w:rsidR="008B45D8" w:rsidRDefault="008B45D8" w:rsidP="003C65AA">
            <w:pPr>
              <w:pStyle w:val="TAL"/>
              <w:rPr>
                <w:noProof/>
                <w:sz w:val="16"/>
                <w:szCs w:val="16"/>
              </w:rPr>
            </w:pPr>
          </w:p>
        </w:tc>
        <w:tc>
          <w:tcPr>
            <w:tcW w:w="567" w:type="dxa"/>
            <w:shd w:val="solid" w:color="FFFFFF" w:fill="auto"/>
            <w:vAlign w:val="center"/>
          </w:tcPr>
          <w:p w14:paraId="07B14414" w14:textId="77777777" w:rsidR="008B45D8" w:rsidRDefault="008B45D8" w:rsidP="003C65AA">
            <w:pPr>
              <w:pStyle w:val="TAL"/>
              <w:rPr>
                <w:noProof/>
                <w:sz w:val="16"/>
                <w:szCs w:val="16"/>
              </w:rPr>
            </w:pPr>
            <w:r>
              <w:rPr>
                <w:noProof/>
                <w:sz w:val="16"/>
                <w:szCs w:val="16"/>
              </w:rPr>
              <w:t>210</w:t>
            </w:r>
          </w:p>
        </w:tc>
        <w:tc>
          <w:tcPr>
            <w:tcW w:w="425" w:type="dxa"/>
            <w:shd w:val="solid" w:color="FFFFFF" w:fill="auto"/>
            <w:vAlign w:val="center"/>
          </w:tcPr>
          <w:p w14:paraId="368D74FB"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6BCD801F"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45B91548" w14:textId="77777777" w:rsidR="008B45D8" w:rsidRDefault="008B45D8" w:rsidP="003C65AA">
            <w:pPr>
              <w:pStyle w:val="TAL"/>
              <w:rPr>
                <w:noProof/>
                <w:sz w:val="16"/>
                <w:szCs w:val="16"/>
              </w:rPr>
            </w:pPr>
            <w:r>
              <w:rPr>
                <w:noProof/>
                <w:sz w:val="16"/>
                <w:szCs w:val="16"/>
              </w:rPr>
              <w:t>Start</w:t>
            </w:r>
            <w:r w:rsidR="00B3790A">
              <w:rPr>
                <w:noProof/>
                <w:sz w:val="16"/>
                <w:szCs w:val="16"/>
              </w:rPr>
              <w:t xml:space="preserve"> </w:t>
            </w:r>
            <w:r>
              <w:rPr>
                <w:noProof/>
                <w:sz w:val="16"/>
                <w:szCs w:val="16"/>
              </w:rPr>
              <w:t>of</w:t>
            </w:r>
            <w:r w:rsidR="00B3790A">
              <w:rPr>
                <w:noProof/>
                <w:sz w:val="16"/>
                <w:szCs w:val="16"/>
              </w:rPr>
              <w:t xml:space="preserve"> </w:t>
            </w:r>
            <w:r>
              <w:rPr>
                <w:noProof/>
                <w:sz w:val="16"/>
                <w:szCs w:val="16"/>
              </w:rPr>
              <w:t>interception</w:t>
            </w:r>
            <w:r w:rsidR="00B3790A">
              <w:rPr>
                <w:noProof/>
                <w:sz w:val="16"/>
                <w:szCs w:val="16"/>
              </w:rPr>
              <w:t xml:space="preserve"> </w:t>
            </w:r>
            <w:r>
              <w:rPr>
                <w:noProof/>
                <w:sz w:val="16"/>
                <w:szCs w:val="16"/>
              </w:rPr>
              <w:t>for</w:t>
            </w:r>
            <w:r w:rsidR="00B3790A">
              <w:rPr>
                <w:noProof/>
                <w:sz w:val="16"/>
                <w:szCs w:val="16"/>
              </w:rPr>
              <w:t xml:space="preserve"> </w:t>
            </w:r>
            <w:r>
              <w:rPr>
                <w:noProof/>
                <w:sz w:val="16"/>
                <w:szCs w:val="16"/>
              </w:rPr>
              <w:t>an</w:t>
            </w:r>
            <w:r w:rsidR="00B3790A">
              <w:rPr>
                <w:noProof/>
                <w:sz w:val="16"/>
                <w:szCs w:val="16"/>
              </w:rPr>
              <w:t xml:space="preserve"> </w:t>
            </w:r>
            <w:r>
              <w:rPr>
                <w:noProof/>
                <w:sz w:val="16"/>
                <w:szCs w:val="16"/>
              </w:rPr>
              <w:t>already</w:t>
            </w:r>
            <w:r w:rsidR="00B3790A">
              <w:rPr>
                <w:noProof/>
                <w:sz w:val="16"/>
                <w:szCs w:val="16"/>
              </w:rPr>
              <w:t xml:space="preserve"> </w:t>
            </w:r>
            <w:r>
              <w:rPr>
                <w:noProof/>
                <w:sz w:val="16"/>
                <w:szCs w:val="16"/>
              </w:rPr>
              <w:t>established</w:t>
            </w:r>
            <w:r w:rsidR="00B3790A">
              <w:rPr>
                <w:noProof/>
                <w:sz w:val="16"/>
                <w:szCs w:val="16"/>
              </w:rPr>
              <w:t xml:space="preserve"> </w:t>
            </w:r>
            <w:r>
              <w:rPr>
                <w:noProof/>
                <w:sz w:val="16"/>
                <w:szCs w:val="16"/>
              </w:rPr>
              <w:t>IMS</w:t>
            </w:r>
            <w:r w:rsidR="00B3790A">
              <w:rPr>
                <w:noProof/>
                <w:sz w:val="16"/>
                <w:szCs w:val="16"/>
              </w:rPr>
              <w:t xml:space="preserve"> </w:t>
            </w:r>
            <w:r>
              <w:rPr>
                <w:noProof/>
                <w:sz w:val="16"/>
                <w:szCs w:val="16"/>
              </w:rPr>
              <w:t>session</w:t>
            </w:r>
          </w:p>
        </w:tc>
        <w:tc>
          <w:tcPr>
            <w:tcW w:w="708" w:type="dxa"/>
            <w:shd w:val="solid" w:color="FFFFFF" w:fill="auto"/>
            <w:vAlign w:val="center"/>
          </w:tcPr>
          <w:p w14:paraId="687233E9" w14:textId="77777777" w:rsidR="008B45D8" w:rsidRDefault="008B45D8" w:rsidP="003C65AA">
            <w:pPr>
              <w:pStyle w:val="TAL"/>
              <w:rPr>
                <w:noProof/>
                <w:sz w:val="16"/>
                <w:szCs w:val="16"/>
              </w:rPr>
            </w:pPr>
          </w:p>
        </w:tc>
      </w:tr>
      <w:tr w:rsidR="008B45D8" w:rsidRPr="007D6048" w14:paraId="5E7E2B6B" w14:textId="77777777" w:rsidTr="00B3790A">
        <w:trPr>
          <w:jc w:val="center"/>
        </w:trPr>
        <w:tc>
          <w:tcPr>
            <w:tcW w:w="800" w:type="dxa"/>
            <w:shd w:val="solid" w:color="FFFFFF" w:fill="auto"/>
            <w:vAlign w:val="center"/>
          </w:tcPr>
          <w:p w14:paraId="7307AD04" w14:textId="77777777" w:rsidR="008B45D8" w:rsidRDefault="008B45D8" w:rsidP="003C65AA">
            <w:pPr>
              <w:pStyle w:val="TAL"/>
              <w:rPr>
                <w:noProof/>
                <w:sz w:val="16"/>
                <w:szCs w:val="16"/>
              </w:rPr>
            </w:pPr>
          </w:p>
        </w:tc>
        <w:tc>
          <w:tcPr>
            <w:tcW w:w="800" w:type="dxa"/>
            <w:shd w:val="solid" w:color="FFFFFF" w:fill="auto"/>
            <w:vAlign w:val="center"/>
          </w:tcPr>
          <w:p w14:paraId="08855E5B" w14:textId="77777777" w:rsidR="008B45D8" w:rsidRDefault="008B45D8" w:rsidP="003C65AA">
            <w:pPr>
              <w:pStyle w:val="TAL"/>
              <w:rPr>
                <w:noProof/>
                <w:sz w:val="16"/>
                <w:szCs w:val="16"/>
              </w:rPr>
            </w:pPr>
          </w:p>
        </w:tc>
        <w:tc>
          <w:tcPr>
            <w:tcW w:w="1094" w:type="dxa"/>
            <w:shd w:val="solid" w:color="FFFFFF" w:fill="auto"/>
            <w:vAlign w:val="center"/>
          </w:tcPr>
          <w:p w14:paraId="7F817A22" w14:textId="77777777" w:rsidR="008B45D8" w:rsidRDefault="008B45D8" w:rsidP="003C65AA">
            <w:pPr>
              <w:pStyle w:val="TAL"/>
              <w:rPr>
                <w:noProof/>
                <w:sz w:val="16"/>
                <w:szCs w:val="16"/>
              </w:rPr>
            </w:pPr>
          </w:p>
        </w:tc>
        <w:tc>
          <w:tcPr>
            <w:tcW w:w="567" w:type="dxa"/>
            <w:shd w:val="solid" w:color="FFFFFF" w:fill="auto"/>
            <w:vAlign w:val="center"/>
          </w:tcPr>
          <w:p w14:paraId="25376995" w14:textId="77777777" w:rsidR="008B45D8" w:rsidRDefault="008B45D8" w:rsidP="003C65AA">
            <w:pPr>
              <w:pStyle w:val="TAL"/>
              <w:rPr>
                <w:noProof/>
                <w:sz w:val="16"/>
                <w:szCs w:val="16"/>
              </w:rPr>
            </w:pPr>
            <w:r>
              <w:rPr>
                <w:noProof/>
                <w:sz w:val="16"/>
                <w:szCs w:val="16"/>
              </w:rPr>
              <w:t>211</w:t>
            </w:r>
          </w:p>
        </w:tc>
        <w:tc>
          <w:tcPr>
            <w:tcW w:w="425" w:type="dxa"/>
            <w:shd w:val="solid" w:color="FFFFFF" w:fill="auto"/>
            <w:vAlign w:val="center"/>
          </w:tcPr>
          <w:p w14:paraId="59DA3D16"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24666B88"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08380186" w14:textId="77777777" w:rsidR="008B45D8" w:rsidRDefault="008B45D8" w:rsidP="003C65AA">
            <w:pPr>
              <w:pStyle w:val="TAL"/>
              <w:rPr>
                <w:noProof/>
                <w:sz w:val="16"/>
                <w:szCs w:val="16"/>
              </w:rPr>
            </w:pPr>
            <w:r>
              <w:rPr>
                <w:noProof/>
                <w:sz w:val="16"/>
                <w:szCs w:val="16"/>
              </w:rPr>
              <w:t>Missing</w:t>
            </w:r>
            <w:r w:rsidR="00B3790A">
              <w:rPr>
                <w:noProof/>
                <w:sz w:val="16"/>
                <w:szCs w:val="16"/>
              </w:rPr>
              <w:t xml:space="preserve"> </w:t>
            </w:r>
            <w:r>
              <w:rPr>
                <w:noProof/>
                <w:sz w:val="16"/>
                <w:szCs w:val="16"/>
              </w:rPr>
              <w:t>references</w:t>
            </w:r>
            <w:r w:rsidR="00B3790A">
              <w:rPr>
                <w:noProof/>
                <w:sz w:val="16"/>
                <w:szCs w:val="16"/>
              </w:rPr>
              <w:t xml:space="preserve"> </w:t>
            </w:r>
            <w:r>
              <w:rPr>
                <w:noProof/>
                <w:sz w:val="16"/>
                <w:szCs w:val="16"/>
              </w:rPr>
              <w:t>to</w:t>
            </w:r>
            <w:r w:rsidR="00B3790A">
              <w:rPr>
                <w:noProof/>
                <w:sz w:val="16"/>
                <w:szCs w:val="16"/>
              </w:rPr>
              <w:t xml:space="preserve"> </w:t>
            </w:r>
            <w:r>
              <w:rPr>
                <w:noProof/>
                <w:sz w:val="16"/>
                <w:szCs w:val="16"/>
              </w:rPr>
              <w:t>annex</w:t>
            </w:r>
            <w:r w:rsidR="00B3790A">
              <w:rPr>
                <w:noProof/>
                <w:sz w:val="16"/>
                <w:szCs w:val="16"/>
              </w:rPr>
              <w:t xml:space="preserve"> </w:t>
            </w:r>
            <w:r>
              <w:rPr>
                <w:noProof/>
                <w:sz w:val="16"/>
                <w:szCs w:val="16"/>
              </w:rPr>
              <w:t>B.9</w:t>
            </w:r>
            <w:r w:rsidR="00B3790A">
              <w:rPr>
                <w:noProof/>
                <w:sz w:val="16"/>
                <w:szCs w:val="16"/>
              </w:rPr>
              <w:t xml:space="preserve"> </w:t>
            </w:r>
            <w:r>
              <w:rPr>
                <w:noProof/>
                <w:sz w:val="16"/>
                <w:szCs w:val="16"/>
              </w:rPr>
              <w:t>for</w:t>
            </w:r>
            <w:r w:rsidR="00B3790A">
              <w:rPr>
                <w:noProof/>
                <w:sz w:val="16"/>
                <w:szCs w:val="16"/>
              </w:rPr>
              <w:t xml:space="preserve"> </w:t>
            </w:r>
            <w:r>
              <w:rPr>
                <w:noProof/>
                <w:sz w:val="16"/>
                <w:szCs w:val="16"/>
              </w:rPr>
              <w:t>PS</w:t>
            </w:r>
            <w:r w:rsidR="00B3790A">
              <w:rPr>
                <w:noProof/>
                <w:sz w:val="16"/>
                <w:szCs w:val="16"/>
              </w:rPr>
              <w:t xml:space="preserve"> </w:t>
            </w:r>
            <w:r>
              <w:rPr>
                <w:noProof/>
                <w:sz w:val="16"/>
                <w:szCs w:val="16"/>
              </w:rPr>
              <w:t>and</w:t>
            </w:r>
            <w:r w:rsidR="00B3790A">
              <w:rPr>
                <w:noProof/>
                <w:sz w:val="16"/>
                <w:szCs w:val="16"/>
              </w:rPr>
              <w:t xml:space="preserve"> </w:t>
            </w:r>
            <w:r>
              <w:rPr>
                <w:noProof/>
                <w:sz w:val="16"/>
                <w:szCs w:val="16"/>
              </w:rPr>
              <w:t>IMS</w:t>
            </w:r>
            <w:r w:rsidR="00B3790A">
              <w:rPr>
                <w:noProof/>
                <w:sz w:val="16"/>
                <w:szCs w:val="16"/>
              </w:rPr>
              <w:t xml:space="preserve"> </w:t>
            </w:r>
            <w:r>
              <w:rPr>
                <w:noProof/>
                <w:sz w:val="16"/>
                <w:szCs w:val="16"/>
              </w:rPr>
              <w:t>interception</w:t>
            </w:r>
          </w:p>
        </w:tc>
        <w:tc>
          <w:tcPr>
            <w:tcW w:w="708" w:type="dxa"/>
            <w:shd w:val="solid" w:color="FFFFFF" w:fill="auto"/>
            <w:vAlign w:val="center"/>
          </w:tcPr>
          <w:p w14:paraId="679F1F3C" w14:textId="77777777" w:rsidR="008B45D8" w:rsidRDefault="008B45D8" w:rsidP="003C65AA">
            <w:pPr>
              <w:pStyle w:val="TAL"/>
              <w:rPr>
                <w:noProof/>
                <w:sz w:val="16"/>
                <w:szCs w:val="16"/>
              </w:rPr>
            </w:pPr>
          </w:p>
        </w:tc>
      </w:tr>
      <w:tr w:rsidR="008B45D8" w:rsidRPr="007D6048" w14:paraId="7C1608C1" w14:textId="77777777" w:rsidTr="00B3790A">
        <w:trPr>
          <w:jc w:val="center"/>
        </w:trPr>
        <w:tc>
          <w:tcPr>
            <w:tcW w:w="800" w:type="dxa"/>
            <w:shd w:val="solid" w:color="FFFFFF" w:fill="auto"/>
            <w:vAlign w:val="center"/>
          </w:tcPr>
          <w:p w14:paraId="295493EB" w14:textId="77777777" w:rsidR="008B45D8" w:rsidRDefault="008B45D8" w:rsidP="003C65AA">
            <w:pPr>
              <w:pStyle w:val="TAL"/>
              <w:rPr>
                <w:noProof/>
                <w:sz w:val="16"/>
                <w:szCs w:val="16"/>
              </w:rPr>
            </w:pPr>
            <w:r>
              <w:rPr>
                <w:noProof/>
                <w:sz w:val="16"/>
                <w:szCs w:val="16"/>
              </w:rPr>
              <w:t>2013-09</w:t>
            </w:r>
          </w:p>
        </w:tc>
        <w:tc>
          <w:tcPr>
            <w:tcW w:w="800" w:type="dxa"/>
            <w:shd w:val="solid" w:color="FFFFFF" w:fill="auto"/>
            <w:vAlign w:val="center"/>
          </w:tcPr>
          <w:p w14:paraId="2CBB755D" w14:textId="77777777" w:rsidR="008B45D8" w:rsidRDefault="008B45D8" w:rsidP="003C65AA">
            <w:pPr>
              <w:pStyle w:val="TAL"/>
              <w:rPr>
                <w:noProof/>
                <w:sz w:val="16"/>
                <w:szCs w:val="16"/>
              </w:rPr>
            </w:pPr>
            <w:r>
              <w:rPr>
                <w:noProof/>
                <w:sz w:val="16"/>
                <w:szCs w:val="16"/>
              </w:rPr>
              <w:t>SP-61</w:t>
            </w:r>
          </w:p>
        </w:tc>
        <w:tc>
          <w:tcPr>
            <w:tcW w:w="1094" w:type="dxa"/>
            <w:shd w:val="solid" w:color="FFFFFF" w:fill="auto"/>
            <w:vAlign w:val="center"/>
          </w:tcPr>
          <w:p w14:paraId="2E924634" w14:textId="77777777" w:rsidR="008B45D8" w:rsidRDefault="008B45D8" w:rsidP="003C65AA">
            <w:pPr>
              <w:pStyle w:val="TAL"/>
              <w:rPr>
                <w:noProof/>
                <w:sz w:val="16"/>
                <w:szCs w:val="16"/>
              </w:rPr>
            </w:pPr>
            <w:r>
              <w:rPr>
                <w:noProof/>
                <w:sz w:val="16"/>
                <w:szCs w:val="16"/>
              </w:rPr>
              <w:t>SP-130401</w:t>
            </w:r>
          </w:p>
        </w:tc>
        <w:tc>
          <w:tcPr>
            <w:tcW w:w="567" w:type="dxa"/>
            <w:shd w:val="solid" w:color="FFFFFF" w:fill="auto"/>
            <w:vAlign w:val="center"/>
          </w:tcPr>
          <w:p w14:paraId="3C9C156D" w14:textId="77777777" w:rsidR="008B45D8" w:rsidRDefault="008B45D8" w:rsidP="003C65AA">
            <w:pPr>
              <w:pStyle w:val="TAL"/>
              <w:rPr>
                <w:noProof/>
                <w:sz w:val="16"/>
                <w:szCs w:val="16"/>
              </w:rPr>
            </w:pPr>
            <w:r>
              <w:rPr>
                <w:noProof/>
                <w:sz w:val="16"/>
                <w:szCs w:val="16"/>
              </w:rPr>
              <w:t>212</w:t>
            </w:r>
          </w:p>
        </w:tc>
        <w:tc>
          <w:tcPr>
            <w:tcW w:w="425" w:type="dxa"/>
            <w:shd w:val="solid" w:color="FFFFFF" w:fill="auto"/>
            <w:vAlign w:val="center"/>
          </w:tcPr>
          <w:p w14:paraId="4AEEDCF3"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489F34C3"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1EB7F88E" w14:textId="77777777" w:rsidR="008B45D8" w:rsidRDefault="008B45D8" w:rsidP="003C65AA">
            <w:pPr>
              <w:pStyle w:val="TAL"/>
              <w:rPr>
                <w:noProof/>
                <w:sz w:val="16"/>
                <w:szCs w:val="16"/>
              </w:rPr>
            </w:pPr>
            <w:r>
              <w:rPr>
                <w:noProof/>
                <w:sz w:val="16"/>
                <w:szCs w:val="16"/>
              </w:rPr>
              <w:t>Annex</w:t>
            </w:r>
            <w:r w:rsidR="00B3790A">
              <w:rPr>
                <w:noProof/>
                <w:sz w:val="16"/>
                <w:szCs w:val="16"/>
              </w:rPr>
              <w:t xml:space="preserve"> </w:t>
            </w:r>
            <w:r>
              <w:rPr>
                <w:noProof/>
                <w:sz w:val="16"/>
                <w:szCs w:val="16"/>
              </w:rPr>
              <w:t>H</w:t>
            </w:r>
            <w:r w:rsidR="00B3790A">
              <w:rPr>
                <w:noProof/>
                <w:sz w:val="16"/>
                <w:szCs w:val="16"/>
              </w:rPr>
              <w:t xml:space="preserve"> </w:t>
            </w:r>
            <w:r>
              <w:rPr>
                <w:noProof/>
                <w:sz w:val="16"/>
                <w:szCs w:val="16"/>
              </w:rPr>
              <w:t>Changes</w:t>
            </w:r>
            <w:r w:rsidR="00B3790A">
              <w:rPr>
                <w:noProof/>
                <w:sz w:val="16"/>
                <w:szCs w:val="16"/>
              </w:rPr>
              <w:t xml:space="preserve"> </w:t>
            </w:r>
            <w:r>
              <w:rPr>
                <w:noProof/>
                <w:sz w:val="16"/>
                <w:szCs w:val="16"/>
              </w:rPr>
              <w:t>for</w:t>
            </w:r>
            <w:r w:rsidR="00B3790A">
              <w:rPr>
                <w:noProof/>
                <w:sz w:val="16"/>
                <w:szCs w:val="16"/>
              </w:rPr>
              <w:t xml:space="preserve"> </w:t>
            </w:r>
            <w:r>
              <w:rPr>
                <w:noProof/>
                <w:sz w:val="16"/>
                <w:szCs w:val="16"/>
              </w:rPr>
              <w:t>Gateway</w:t>
            </w:r>
            <w:r w:rsidR="00B3790A">
              <w:rPr>
                <w:noProof/>
                <w:sz w:val="16"/>
                <w:szCs w:val="16"/>
              </w:rPr>
              <w:t xml:space="preserve"> </w:t>
            </w:r>
            <w:r>
              <w:rPr>
                <w:noProof/>
                <w:sz w:val="16"/>
                <w:szCs w:val="16"/>
              </w:rPr>
              <w:t>Interception</w:t>
            </w:r>
            <w:r w:rsidR="00B3790A">
              <w:rPr>
                <w:noProof/>
                <w:sz w:val="16"/>
                <w:szCs w:val="16"/>
              </w:rPr>
              <w:t xml:space="preserve"> </w:t>
            </w:r>
            <w:r>
              <w:rPr>
                <w:noProof/>
                <w:sz w:val="16"/>
                <w:szCs w:val="16"/>
              </w:rPr>
              <w:t>at</w:t>
            </w:r>
            <w:r w:rsidR="00B3790A">
              <w:rPr>
                <w:noProof/>
                <w:sz w:val="16"/>
                <w:szCs w:val="16"/>
              </w:rPr>
              <w:t xml:space="preserve"> </w:t>
            </w:r>
            <w:r>
              <w:rPr>
                <w:noProof/>
                <w:sz w:val="16"/>
                <w:szCs w:val="16"/>
              </w:rPr>
              <w:t>Inter-PLMN</w:t>
            </w:r>
            <w:r w:rsidR="00B3790A">
              <w:rPr>
                <w:noProof/>
                <w:sz w:val="16"/>
                <w:szCs w:val="16"/>
              </w:rPr>
              <w:t xml:space="preserve"> </w:t>
            </w:r>
            <w:r>
              <w:rPr>
                <w:noProof/>
                <w:sz w:val="16"/>
                <w:szCs w:val="16"/>
              </w:rPr>
              <w:t>Interface</w:t>
            </w:r>
          </w:p>
        </w:tc>
        <w:tc>
          <w:tcPr>
            <w:tcW w:w="708" w:type="dxa"/>
            <w:shd w:val="solid" w:color="FFFFFF" w:fill="auto"/>
            <w:vAlign w:val="center"/>
          </w:tcPr>
          <w:p w14:paraId="12C71FA7" w14:textId="77777777" w:rsidR="008B45D8" w:rsidRDefault="008B45D8" w:rsidP="003C65AA">
            <w:pPr>
              <w:pStyle w:val="TAL"/>
              <w:rPr>
                <w:noProof/>
                <w:sz w:val="16"/>
                <w:szCs w:val="16"/>
              </w:rPr>
            </w:pPr>
            <w:r>
              <w:rPr>
                <w:noProof/>
                <w:sz w:val="16"/>
                <w:szCs w:val="16"/>
              </w:rPr>
              <w:t>12.2.0</w:t>
            </w:r>
          </w:p>
        </w:tc>
      </w:tr>
      <w:tr w:rsidR="008B45D8" w:rsidRPr="007D6048" w14:paraId="48B92282" w14:textId="77777777" w:rsidTr="00B3790A">
        <w:trPr>
          <w:jc w:val="center"/>
        </w:trPr>
        <w:tc>
          <w:tcPr>
            <w:tcW w:w="800" w:type="dxa"/>
            <w:shd w:val="solid" w:color="FFFFFF" w:fill="auto"/>
            <w:vAlign w:val="center"/>
          </w:tcPr>
          <w:p w14:paraId="745AD211" w14:textId="77777777" w:rsidR="008B45D8" w:rsidRDefault="008B45D8" w:rsidP="003C65AA">
            <w:pPr>
              <w:pStyle w:val="TAL"/>
              <w:rPr>
                <w:noProof/>
                <w:sz w:val="16"/>
                <w:szCs w:val="16"/>
              </w:rPr>
            </w:pPr>
          </w:p>
        </w:tc>
        <w:tc>
          <w:tcPr>
            <w:tcW w:w="800" w:type="dxa"/>
            <w:shd w:val="solid" w:color="FFFFFF" w:fill="auto"/>
            <w:vAlign w:val="center"/>
          </w:tcPr>
          <w:p w14:paraId="5B39BD0D" w14:textId="77777777" w:rsidR="008B45D8" w:rsidRDefault="008B45D8" w:rsidP="003C65AA">
            <w:pPr>
              <w:pStyle w:val="TAL"/>
              <w:rPr>
                <w:noProof/>
                <w:sz w:val="16"/>
                <w:szCs w:val="16"/>
              </w:rPr>
            </w:pPr>
          </w:p>
        </w:tc>
        <w:tc>
          <w:tcPr>
            <w:tcW w:w="1094" w:type="dxa"/>
            <w:shd w:val="solid" w:color="FFFFFF" w:fill="auto"/>
            <w:vAlign w:val="center"/>
          </w:tcPr>
          <w:p w14:paraId="511684B2" w14:textId="77777777" w:rsidR="008B45D8" w:rsidRDefault="008B45D8" w:rsidP="003C65AA">
            <w:pPr>
              <w:pStyle w:val="TAL"/>
              <w:rPr>
                <w:noProof/>
                <w:sz w:val="16"/>
                <w:szCs w:val="16"/>
              </w:rPr>
            </w:pPr>
          </w:p>
        </w:tc>
        <w:tc>
          <w:tcPr>
            <w:tcW w:w="567" w:type="dxa"/>
            <w:shd w:val="solid" w:color="FFFFFF" w:fill="auto"/>
            <w:vAlign w:val="center"/>
          </w:tcPr>
          <w:p w14:paraId="67ED8CDC" w14:textId="77777777" w:rsidR="008B45D8" w:rsidRDefault="008B45D8" w:rsidP="003C65AA">
            <w:pPr>
              <w:pStyle w:val="TAL"/>
              <w:rPr>
                <w:noProof/>
                <w:sz w:val="16"/>
                <w:szCs w:val="16"/>
              </w:rPr>
            </w:pPr>
            <w:r>
              <w:rPr>
                <w:noProof/>
                <w:sz w:val="16"/>
                <w:szCs w:val="16"/>
              </w:rPr>
              <w:t>213</w:t>
            </w:r>
          </w:p>
        </w:tc>
        <w:tc>
          <w:tcPr>
            <w:tcW w:w="425" w:type="dxa"/>
            <w:shd w:val="solid" w:color="FFFFFF" w:fill="auto"/>
            <w:vAlign w:val="center"/>
          </w:tcPr>
          <w:p w14:paraId="1F41B8DA"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75D505F"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11E129CD" w14:textId="77777777" w:rsidR="008B45D8" w:rsidRDefault="008B45D8" w:rsidP="003C65AA">
            <w:pPr>
              <w:pStyle w:val="TAL"/>
              <w:rPr>
                <w:noProof/>
                <w:sz w:val="16"/>
                <w:szCs w:val="16"/>
              </w:rPr>
            </w:pPr>
            <w:r>
              <w:rPr>
                <w:noProof/>
                <w:sz w:val="16"/>
                <w:szCs w:val="16"/>
              </w:rPr>
              <w:t>Updating</w:t>
            </w:r>
            <w:r w:rsidR="00B3790A">
              <w:rPr>
                <w:noProof/>
                <w:sz w:val="16"/>
                <w:szCs w:val="16"/>
              </w:rPr>
              <w:t xml:space="preserve"> </w:t>
            </w:r>
            <w:r>
              <w:rPr>
                <w:noProof/>
                <w:sz w:val="16"/>
                <w:szCs w:val="16"/>
              </w:rPr>
              <w:t>Tel</w:t>
            </w:r>
            <w:r w:rsidR="00B3790A">
              <w:rPr>
                <w:noProof/>
                <w:sz w:val="16"/>
                <w:szCs w:val="16"/>
              </w:rPr>
              <w:t xml:space="preserve"> </w:t>
            </w:r>
            <w:r>
              <w:rPr>
                <w:noProof/>
                <w:sz w:val="16"/>
                <w:szCs w:val="16"/>
              </w:rPr>
              <w:t>URL</w:t>
            </w:r>
            <w:r w:rsidR="00B3790A">
              <w:rPr>
                <w:noProof/>
                <w:sz w:val="16"/>
                <w:szCs w:val="16"/>
              </w:rPr>
              <w:t xml:space="preserve"> </w:t>
            </w:r>
            <w:r>
              <w:rPr>
                <w:noProof/>
                <w:sz w:val="16"/>
                <w:szCs w:val="16"/>
              </w:rPr>
              <w:t>to</w:t>
            </w:r>
            <w:r w:rsidR="00B3790A">
              <w:rPr>
                <w:noProof/>
                <w:sz w:val="16"/>
                <w:szCs w:val="16"/>
              </w:rPr>
              <w:t xml:space="preserve"> </w:t>
            </w:r>
            <w:r>
              <w:rPr>
                <w:noProof/>
                <w:sz w:val="16"/>
                <w:szCs w:val="16"/>
              </w:rPr>
              <w:t>Tel</w:t>
            </w:r>
            <w:r w:rsidR="00B3790A">
              <w:rPr>
                <w:noProof/>
                <w:sz w:val="16"/>
                <w:szCs w:val="16"/>
              </w:rPr>
              <w:t xml:space="preserve"> </w:t>
            </w:r>
            <w:r>
              <w:rPr>
                <w:noProof/>
                <w:sz w:val="16"/>
                <w:szCs w:val="16"/>
              </w:rPr>
              <w:t>URI</w:t>
            </w:r>
          </w:p>
        </w:tc>
        <w:tc>
          <w:tcPr>
            <w:tcW w:w="708" w:type="dxa"/>
            <w:shd w:val="solid" w:color="FFFFFF" w:fill="auto"/>
            <w:vAlign w:val="center"/>
          </w:tcPr>
          <w:p w14:paraId="060D566C" w14:textId="77777777" w:rsidR="008B45D8" w:rsidRDefault="008B45D8" w:rsidP="003C65AA">
            <w:pPr>
              <w:pStyle w:val="TAL"/>
              <w:rPr>
                <w:noProof/>
                <w:sz w:val="16"/>
                <w:szCs w:val="16"/>
              </w:rPr>
            </w:pPr>
          </w:p>
        </w:tc>
      </w:tr>
      <w:tr w:rsidR="008B45D8" w:rsidRPr="007D6048" w14:paraId="33FA85A4" w14:textId="77777777" w:rsidTr="00B3790A">
        <w:trPr>
          <w:jc w:val="center"/>
        </w:trPr>
        <w:tc>
          <w:tcPr>
            <w:tcW w:w="800" w:type="dxa"/>
            <w:shd w:val="solid" w:color="FFFFFF" w:fill="auto"/>
            <w:vAlign w:val="center"/>
          </w:tcPr>
          <w:p w14:paraId="016DB4B0" w14:textId="77777777" w:rsidR="008B45D8" w:rsidRDefault="008B45D8" w:rsidP="003C65AA">
            <w:pPr>
              <w:pStyle w:val="TAL"/>
              <w:rPr>
                <w:noProof/>
                <w:sz w:val="16"/>
                <w:szCs w:val="16"/>
              </w:rPr>
            </w:pPr>
            <w:r>
              <w:rPr>
                <w:noProof/>
                <w:sz w:val="16"/>
                <w:szCs w:val="16"/>
              </w:rPr>
              <w:t>2013-12</w:t>
            </w:r>
          </w:p>
        </w:tc>
        <w:tc>
          <w:tcPr>
            <w:tcW w:w="800" w:type="dxa"/>
            <w:shd w:val="solid" w:color="FFFFFF" w:fill="auto"/>
            <w:vAlign w:val="center"/>
          </w:tcPr>
          <w:p w14:paraId="68B98725" w14:textId="77777777" w:rsidR="008B45D8" w:rsidRDefault="008B45D8" w:rsidP="003C65AA">
            <w:pPr>
              <w:pStyle w:val="TAL"/>
              <w:rPr>
                <w:noProof/>
                <w:sz w:val="16"/>
                <w:szCs w:val="16"/>
              </w:rPr>
            </w:pPr>
            <w:r>
              <w:rPr>
                <w:noProof/>
                <w:sz w:val="16"/>
                <w:szCs w:val="16"/>
              </w:rPr>
              <w:t>SP-62</w:t>
            </w:r>
          </w:p>
        </w:tc>
        <w:tc>
          <w:tcPr>
            <w:tcW w:w="1094" w:type="dxa"/>
            <w:shd w:val="solid" w:color="FFFFFF" w:fill="auto"/>
            <w:vAlign w:val="center"/>
          </w:tcPr>
          <w:p w14:paraId="30829406" w14:textId="77777777" w:rsidR="008B45D8" w:rsidRDefault="008B45D8" w:rsidP="003C65AA">
            <w:pPr>
              <w:pStyle w:val="TAL"/>
              <w:rPr>
                <w:noProof/>
                <w:sz w:val="16"/>
                <w:szCs w:val="16"/>
              </w:rPr>
            </w:pPr>
            <w:r>
              <w:rPr>
                <w:noProof/>
                <w:sz w:val="16"/>
                <w:szCs w:val="16"/>
              </w:rPr>
              <w:t>SP-130661</w:t>
            </w:r>
          </w:p>
        </w:tc>
        <w:tc>
          <w:tcPr>
            <w:tcW w:w="567" w:type="dxa"/>
            <w:shd w:val="solid" w:color="FFFFFF" w:fill="auto"/>
            <w:vAlign w:val="center"/>
          </w:tcPr>
          <w:p w14:paraId="1C75799B" w14:textId="77777777" w:rsidR="008B45D8" w:rsidRDefault="008B45D8" w:rsidP="003C65AA">
            <w:pPr>
              <w:pStyle w:val="TAL"/>
              <w:rPr>
                <w:noProof/>
                <w:sz w:val="16"/>
                <w:szCs w:val="16"/>
              </w:rPr>
            </w:pPr>
            <w:r>
              <w:rPr>
                <w:noProof/>
                <w:sz w:val="16"/>
                <w:szCs w:val="16"/>
              </w:rPr>
              <w:t>214</w:t>
            </w:r>
          </w:p>
        </w:tc>
        <w:tc>
          <w:tcPr>
            <w:tcW w:w="425" w:type="dxa"/>
            <w:shd w:val="solid" w:color="FFFFFF" w:fill="auto"/>
            <w:vAlign w:val="center"/>
          </w:tcPr>
          <w:p w14:paraId="61C6F776"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29106700"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754C2B83" w14:textId="77777777" w:rsidR="008B45D8" w:rsidRPr="00CE476F" w:rsidRDefault="008B45D8" w:rsidP="003C65AA">
            <w:pPr>
              <w:pStyle w:val="TAL"/>
              <w:rPr>
                <w:noProof/>
                <w:sz w:val="16"/>
                <w:szCs w:val="16"/>
              </w:rPr>
            </w:pPr>
            <w:r w:rsidRPr="00CE476F">
              <w:rPr>
                <w:noProof/>
                <w:sz w:val="16"/>
                <w:szCs w:val="16"/>
              </w:rPr>
              <w:t>Clarification</w:t>
            </w:r>
            <w:r w:rsidR="00B3790A">
              <w:rPr>
                <w:noProof/>
                <w:sz w:val="16"/>
                <w:szCs w:val="16"/>
              </w:rPr>
              <w:t xml:space="preserve"> </w:t>
            </w:r>
            <w:r w:rsidRPr="00CE476F">
              <w:rPr>
                <w:noProof/>
                <w:sz w:val="16"/>
                <w:szCs w:val="16"/>
              </w:rPr>
              <w:t>on</w:t>
            </w:r>
            <w:r w:rsidR="00B3790A">
              <w:rPr>
                <w:noProof/>
                <w:sz w:val="16"/>
                <w:szCs w:val="16"/>
              </w:rPr>
              <w:t xml:space="preserve"> </w:t>
            </w:r>
            <w:r w:rsidRPr="00CE476F">
              <w:rPr>
                <w:noProof/>
                <w:sz w:val="16"/>
                <w:szCs w:val="16"/>
              </w:rPr>
              <w:t>the</w:t>
            </w:r>
            <w:r w:rsidR="00B3790A">
              <w:rPr>
                <w:noProof/>
                <w:sz w:val="16"/>
                <w:szCs w:val="16"/>
              </w:rPr>
              <w:t xml:space="preserve"> </w:t>
            </w:r>
            <w:r w:rsidRPr="00CE476F">
              <w:rPr>
                <w:noProof/>
                <w:sz w:val="16"/>
                <w:szCs w:val="16"/>
              </w:rPr>
              <w:t>applicability</w:t>
            </w:r>
            <w:r w:rsidR="00B3790A">
              <w:rPr>
                <w:noProof/>
                <w:sz w:val="16"/>
                <w:szCs w:val="16"/>
              </w:rPr>
              <w:t xml:space="preserve"> </w:t>
            </w:r>
            <w:r w:rsidRPr="00CE476F">
              <w:rPr>
                <w:noProof/>
                <w:sz w:val="16"/>
                <w:szCs w:val="16"/>
              </w:rPr>
              <w:t>of</w:t>
            </w:r>
            <w:r w:rsidR="00B3790A">
              <w:rPr>
                <w:noProof/>
                <w:sz w:val="16"/>
                <w:szCs w:val="16"/>
              </w:rPr>
              <w:t xml:space="preserve"> </w:t>
            </w:r>
            <w:r w:rsidRPr="00CE476F">
              <w:rPr>
                <w:noProof/>
                <w:sz w:val="16"/>
                <w:szCs w:val="16"/>
              </w:rPr>
              <w:t>annex</w:t>
            </w:r>
            <w:r w:rsidR="00B3790A">
              <w:rPr>
                <w:noProof/>
                <w:sz w:val="16"/>
                <w:szCs w:val="16"/>
              </w:rPr>
              <w:t xml:space="preserve"> </w:t>
            </w:r>
            <w:r w:rsidRPr="00CE476F">
              <w:rPr>
                <w:noProof/>
                <w:sz w:val="16"/>
                <w:szCs w:val="16"/>
              </w:rPr>
              <w:t>B.9</w:t>
            </w:r>
            <w:r w:rsidR="00B3790A">
              <w:rPr>
                <w:noProof/>
                <w:sz w:val="16"/>
                <w:szCs w:val="16"/>
              </w:rPr>
              <w:t xml:space="preserve"> </w:t>
            </w:r>
            <w:r w:rsidRPr="00CE476F">
              <w:rPr>
                <w:noProof/>
                <w:sz w:val="16"/>
                <w:szCs w:val="16"/>
              </w:rPr>
              <w:t>to</w:t>
            </w:r>
            <w:r w:rsidR="00B3790A">
              <w:rPr>
                <w:noProof/>
                <w:sz w:val="16"/>
                <w:szCs w:val="16"/>
              </w:rPr>
              <w:t xml:space="preserve"> </w:t>
            </w:r>
            <w:r w:rsidRPr="00CE476F">
              <w:rPr>
                <w:noProof/>
                <w:sz w:val="16"/>
                <w:szCs w:val="16"/>
              </w:rPr>
              <w:t>PS</w:t>
            </w:r>
            <w:r w:rsidR="00B3790A">
              <w:rPr>
                <w:noProof/>
                <w:sz w:val="16"/>
                <w:szCs w:val="16"/>
              </w:rPr>
              <w:t xml:space="preserve"> </w:t>
            </w:r>
            <w:r w:rsidRPr="00CE476F">
              <w:rPr>
                <w:noProof/>
                <w:sz w:val="16"/>
                <w:szCs w:val="16"/>
              </w:rPr>
              <w:t>interception</w:t>
            </w:r>
          </w:p>
        </w:tc>
        <w:tc>
          <w:tcPr>
            <w:tcW w:w="708" w:type="dxa"/>
            <w:shd w:val="solid" w:color="FFFFFF" w:fill="auto"/>
            <w:vAlign w:val="center"/>
          </w:tcPr>
          <w:p w14:paraId="062E297E" w14:textId="77777777" w:rsidR="008B45D8" w:rsidRDefault="008B45D8" w:rsidP="003C65AA">
            <w:pPr>
              <w:pStyle w:val="TAL"/>
              <w:rPr>
                <w:noProof/>
                <w:sz w:val="16"/>
                <w:szCs w:val="16"/>
              </w:rPr>
            </w:pPr>
            <w:r>
              <w:rPr>
                <w:noProof/>
                <w:sz w:val="16"/>
                <w:szCs w:val="16"/>
              </w:rPr>
              <w:t>12.3.0</w:t>
            </w:r>
          </w:p>
        </w:tc>
      </w:tr>
      <w:tr w:rsidR="008B45D8" w:rsidRPr="007D6048" w14:paraId="396425A5" w14:textId="77777777" w:rsidTr="00B3790A">
        <w:trPr>
          <w:jc w:val="center"/>
        </w:trPr>
        <w:tc>
          <w:tcPr>
            <w:tcW w:w="800" w:type="dxa"/>
            <w:shd w:val="solid" w:color="FFFFFF" w:fill="auto"/>
            <w:vAlign w:val="center"/>
          </w:tcPr>
          <w:p w14:paraId="2CE5A744" w14:textId="77777777" w:rsidR="008B45D8" w:rsidRDefault="008B45D8" w:rsidP="003C65AA">
            <w:pPr>
              <w:pStyle w:val="TAL"/>
              <w:rPr>
                <w:noProof/>
                <w:sz w:val="16"/>
                <w:szCs w:val="16"/>
              </w:rPr>
            </w:pPr>
          </w:p>
        </w:tc>
        <w:tc>
          <w:tcPr>
            <w:tcW w:w="800" w:type="dxa"/>
            <w:shd w:val="solid" w:color="FFFFFF" w:fill="auto"/>
            <w:vAlign w:val="center"/>
          </w:tcPr>
          <w:p w14:paraId="014EA882" w14:textId="77777777" w:rsidR="008B45D8" w:rsidRDefault="008B45D8" w:rsidP="003C65AA">
            <w:pPr>
              <w:pStyle w:val="TAL"/>
              <w:rPr>
                <w:noProof/>
                <w:sz w:val="16"/>
                <w:szCs w:val="16"/>
              </w:rPr>
            </w:pPr>
          </w:p>
        </w:tc>
        <w:tc>
          <w:tcPr>
            <w:tcW w:w="1094" w:type="dxa"/>
            <w:shd w:val="solid" w:color="FFFFFF" w:fill="auto"/>
            <w:vAlign w:val="center"/>
          </w:tcPr>
          <w:p w14:paraId="41A33DAC" w14:textId="77777777" w:rsidR="008B45D8" w:rsidRDefault="008B45D8" w:rsidP="003C65AA">
            <w:pPr>
              <w:pStyle w:val="TAL"/>
              <w:rPr>
                <w:noProof/>
                <w:sz w:val="16"/>
                <w:szCs w:val="16"/>
              </w:rPr>
            </w:pPr>
          </w:p>
        </w:tc>
        <w:tc>
          <w:tcPr>
            <w:tcW w:w="567" w:type="dxa"/>
            <w:shd w:val="solid" w:color="FFFFFF" w:fill="auto"/>
            <w:vAlign w:val="center"/>
          </w:tcPr>
          <w:p w14:paraId="2E81BD0A" w14:textId="77777777" w:rsidR="008B45D8" w:rsidRDefault="008B45D8" w:rsidP="003C65AA">
            <w:pPr>
              <w:pStyle w:val="TAL"/>
              <w:rPr>
                <w:noProof/>
                <w:sz w:val="16"/>
                <w:szCs w:val="16"/>
              </w:rPr>
            </w:pPr>
            <w:r>
              <w:rPr>
                <w:noProof/>
                <w:sz w:val="16"/>
                <w:szCs w:val="16"/>
              </w:rPr>
              <w:t>215</w:t>
            </w:r>
          </w:p>
        </w:tc>
        <w:tc>
          <w:tcPr>
            <w:tcW w:w="425" w:type="dxa"/>
            <w:shd w:val="solid" w:color="FFFFFF" w:fill="auto"/>
            <w:vAlign w:val="center"/>
          </w:tcPr>
          <w:p w14:paraId="423DE77F"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5BE6DC2F"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4299EA3D" w14:textId="77777777" w:rsidR="008B45D8" w:rsidRPr="005A125E" w:rsidRDefault="008B45D8" w:rsidP="003C65AA">
            <w:pPr>
              <w:pStyle w:val="TAL"/>
              <w:rPr>
                <w:noProof/>
                <w:sz w:val="16"/>
                <w:szCs w:val="16"/>
              </w:rPr>
            </w:pPr>
            <w:r w:rsidRPr="005A125E">
              <w:rPr>
                <w:noProof/>
                <w:sz w:val="16"/>
                <w:szCs w:val="16"/>
              </w:rPr>
              <w:t>ULI</w:t>
            </w:r>
            <w:r w:rsidR="00B3790A">
              <w:rPr>
                <w:noProof/>
                <w:sz w:val="16"/>
                <w:szCs w:val="16"/>
              </w:rPr>
              <w:t xml:space="preserve"> </w:t>
            </w:r>
            <w:r w:rsidRPr="005A125E">
              <w:rPr>
                <w:noProof/>
                <w:sz w:val="16"/>
                <w:szCs w:val="16"/>
              </w:rPr>
              <w:t>timestamp</w:t>
            </w:r>
            <w:r w:rsidR="00B3790A">
              <w:rPr>
                <w:noProof/>
                <w:sz w:val="16"/>
                <w:szCs w:val="16"/>
              </w:rPr>
              <w:t xml:space="preserve"> </w:t>
            </w:r>
            <w:r w:rsidRPr="005A125E">
              <w:rPr>
                <w:noProof/>
                <w:sz w:val="16"/>
                <w:szCs w:val="16"/>
              </w:rPr>
              <w:t>reporting</w:t>
            </w:r>
          </w:p>
        </w:tc>
        <w:tc>
          <w:tcPr>
            <w:tcW w:w="708" w:type="dxa"/>
            <w:shd w:val="solid" w:color="FFFFFF" w:fill="auto"/>
            <w:vAlign w:val="center"/>
          </w:tcPr>
          <w:p w14:paraId="25BC06F8" w14:textId="77777777" w:rsidR="008B45D8" w:rsidRDefault="008B45D8" w:rsidP="003C65AA">
            <w:pPr>
              <w:pStyle w:val="TAL"/>
              <w:rPr>
                <w:noProof/>
                <w:sz w:val="16"/>
                <w:szCs w:val="16"/>
              </w:rPr>
            </w:pPr>
          </w:p>
        </w:tc>
      </w:tr>
      <w:tr w:rsidR="008B45D8" w:rsidRPr="007D6048" w14:paraId="0F0777C8" w14:textId="77777777" w:rsidTr="00B3790A">
        <w:trPr>
          <w:jc w:val="center"/>
        </w:trPr>
        <w:tc>
          <w:tcPr>
            <w:tcW w:w="800" w:type="dxa"/>
            <w:shd w:val="solid" w:color="FFFFFF" w:fill="auto"/>
            <w:vAlign w:val="center"/>
          </w:tcPr>
          <w:p w14:paraId="520504B4" w14:textId="77777777" w:rsidR="008B45D8" w:rsidRDefault="008B45D8" w:rsidP="003C65AA">
            <w:pPr>
              <w:pStyle w:val="TAL"/>
              <w:rPr>
                <w:noProof/>
                <w:sz w:val="16"/>
                <w:szCs w:val="16"/>
              </w:rPr>
            </w:pPr>
          </w:p>
        </w:tc>
        <w:tc>
          <w:tcPr>
            <w:tcW w:w="800" w:type="dxa"/>
            <w:shd w:val="solid" w:color="FFFFFF" w:fill="auto"/>
            <w:vAlign w:val="center"/>
          </w:tcPr>
          <w:p w14:paraId="25925E76" w14:textId="77777777" w:rsidR="008B45D8" w:rsidRDefault="008B45D8" w:rsidP="003C65AA">
            <w:pPr>
              <w:pStyle w:val="TAL"/>
              <w:rPr>
                <w:noProof/>
                <w:sz w:val="16"/>
                <w:szCs w:val="16"/>
              </w:rPr>
            </w:pPr>
          </w:p>
        </w:tc>
        <w:tc>
          <w:tcPr>
            <w:tcW w:w="1094" w:type="dxa"/>
            <w:shd w:val="solid" w:color="FFFFFF" w:fill="auto"/>
            <w:vAlign w:val="center"/>
          </w:tcPr>
          <w:p w14:paraId="7B3E8C03" w14:textId="77777777" w:rsidR="008B45D8" w:rsidRDefault="008B45D8" w:rsidP="003C65AA">
            <w:pPr>
              <w:pStyle w:val="TAL"/>
              <w:rPr>
                <w:noProof/>
                <w:sz w:val="16"/>
                <w:szCs w:val="16"/>
              </w:rPr>
            </w:pPr>
          </w:p>
        </w:tc>
        <w:tc>
          <w:tcPr>
            <w:tcW w:w="567" w:type="dxa"/>
            <w:shd w:val="solid" w:color="FFFFFF" w:fill="auto"/>
            <w:vAlign w:val="center"/>
          </w:tcPr>
          <w:p w14:paraId="298E434E" w14:textId="77777777" w:rsidR="008B45D8" w:rsidRDefault="008B45D8" w:rsidP="003C65AA">
            <w:pPr>
              <w:pStyle w:val="TAL"/>
              <w:rPr>
                <w:noProof/>
                <w:sz w:val="16"/>
                <w:szCs w:val="16"/>
              </w:rPr>
            </w:pPr>
            <w:r>
              <w:rPr>
                <w:noProof/>
                <w:sz w:val="16"/>
                <w:szCs w:val="16"/>
              </w:rPr>
              <w:t>216</w:t>
            </w:r>
          </w:p>
        </w:tc>
        <w:tc>
          <w:tcPr>
            <w:tcW w:w="425" w:type="dxa"/>
            <w:shd w:val="solid" w:color="FFFFFF" w:fill="auto"/>
            <w:vAlign w:val="center"/>
          </w:tcPr>
          <w:p w14:paraId="51B8D6AF"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B10DF20"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114CA984" w14:textId="77777777" w:rsidR="008B45D8" w:rsidRPr="00894E99" w:rsidRDefault="008B45D8" w:rsidP="003C65AA">
            <w:pPr>
              <w:pStyle w:val="TAL"/>
              <w:rPr>
                <w:noProof/>
                <w:sz w:val="16"/>
                <w:szCs w:val="16"/>
              </w:rPr>
            </w:pPr>
            <w:r w:rsidRPr="00894E99">
              <w:rPr>
                <w:noProof/>
                <w:sz w:val="16"/>
                <w:szCs w:val="16"/>
              </w:rPr>
              <w:t>Correction</w:t>
            </w:r>
            <w:r w:rsidR="00B3790A">
              <w:rPr>
                <w:noProof/>
                <w:sz w:val="16"/>
                <w:szCs w:val="16"/>
              </w:rPr>
              <w:t xml:space="preserve"> </w:t>
            </w:r>
            <w:r w:rsidRPr="00894E99">
              <w:rPr>
                <w:noProof/>
                <w:sz w:val="16"/>
                <w:szCs w:val="16"/>
              </w:rPr>
              <w:t>to</w:t>
            </w:r>
            <w:r w:rsidR="00B3790A">
              <w:rPr>
                <w:noProof/>
                <w:sz w:val="16"/>
                <w:szCs w:val="16"/>
              </w:rPr>
              <w:t xml:space="preserve"> </w:t>
            </w:r>
            <w:r w:rsidRPr="00894E99">
              <w:rPr>
                <w:noProof/>
                <w:sz w:val="16"/>
                <w:szCs w:val="16"/>
              </w:rPr>
              <w:t>I-WLAN</w:t>
            </w:r>
            <w:r w:rsidR="00B3790A">
              <w:rPr>
                <w:noProof/>
                <w:sz w:val="16"/>
                <w:szCs w:val="16"/>
              </w:rPr>
              <w:t xml:space="preserve"> </w:t>
            </w:r>
            <w:r w:rsidRPr="00894E99">
              <w:rPr>
                <w:noProof/>
                <w:sz w:val="16"/>
                <w:szCs w:val="16"/>
              </w:rPr>
              <w:t>LI</w:t>
            </w:r>
            <w:r w:rsidR="00B3790A">
              <w:rPr>
                <w:noProof/>
                <w:sz w:val="16"/>
                <w:szCs w:val="16"/>
              </w:rPr>
              <w:t xml:space="preserve"> </w:t>
            </w:r>
            <w:r w:rsidRPr="00894E99">
              <w:rPr>
                <w:noProof/>
                <w:sz w:val="16"/>
                <w:szCs w:val="16"/>
              </w:rPr>
              <w:t>location</w:t>
            </w:r>
            <w:r w:rsidR="00B3790A">
              <w:rPr>
                <w:noProof/>
                <w:sz w:val="16"/>
                <w:szCs w:val="16"/>
              </w:rPr>
              <w:t xml:space="preserve"> </w:t>
            </w:r>
            <w:r w:rsidRPr="00894E99">
              <w:rPr>
                <w:noProof/>
                <w:sz w:val="16"/>
                <w:szCs w:val="16"/>
              </w:rPr>
              <w:t>information</w:t>
            </w:r>
            <w:r w:rsidR="00B3790A">
              <w:rPr>
                <w:noProof/>
                <w:sz w:val="16"/>
                <w:szCs w:val="16"/>
              </w:rPr>
              <w:t xml:space="preserve"> </w:t>
            </w:r>
            <w:r w:rsidRPr="00894E99">
              <w:rPr>
                <w:noProof/>
                <w:sz w:val="16"/>
                <w:szCs w:val="16"/>
              </w:rPr>
              <w:t>reporting</w:t>
            </w:r>
          </w:p>
        </w:tc>
        <w:tc>
          <w:tcPr>
            <w:tcW w:w="708" w:type="dxa"/>
            <w:shd w:val="solid" w:color="FFFFFF" w:fill="auto"/>
            <w:vAlign w:val="center"/>
          </w:tcPr>
          <w:p w14:paraId="450FED17" w14:textId="77777777" w:rsidR="008B45D8" w:rsidRDefault="008B45D8" w:rsidP="003C65AA">
            <w:pPr>
              <w:pStyle w:val="TAL"/>
              <w:rPr>
                <w:noProof/>
                <w:sz w:val="16"/>
                <w:szCs w:val="16"/>
              </w:rPr>
            </w:pPr>
          </w:p>
        </w:tc>
      </w:tr>
      <w:tr w:rsidR="008B45D8" w:rsidRPr="007D6048" w14:paraId="066483FF" w14:textId="77777777" w:rsidTr="00B3790A">
        <w:trPr>
          <w:jc w:val="center"/>
        </w:trPr>
        <w:tc>
          <w:tcPr>
            <w:tcW w:w="800" w:type="dxa"/>
            <w:shd w:val="solid" w:color="FFFFFF" w:fill="auto"/>
            <w:vAlign w:val="center"/>
          </w:tcPr>
          <w:p w14:paraId="2C8AE0C4" w14:textId="77777777" w:rsidR="008B45D8" w:rsidRDefault="008B45D8" w:rsidP="003C65AA">
            <w:pPr>
              <w:pStyle w:val="TAL"/>
              <w:rPr>
                <w:noProof/>
                <w:sz w:val="16"/>
                <w:szCs w:val="16"/>
              </w:rPr>
            </w:pPr>
          </w:p>
        </w:tc>
        <w:tc>
          <w:tcPr>
            <w:tcW w:w="800" w:type="dxa"/>
            <w:shd w:val="solid" w:color="FFFFFF" w:fill="auto"/>
            <w:vAlign w:val="center"/>
          </w:tcPr>
          <w:p w14:paraId="66DD8004" w14:textId="77777777" w:rsidR="008B45D8" w:rsidRDefault="008B45D8" w:rsidP="003C65AA">
            <w:pPr>
              <w:pStyle w:val="TAL"/>
              <w:rPr>
                <w:noProof/>
                <w:sz w:val="16"/>
                <w:szCs w:val="16"/>
              </w:rPr>
            </w:pPr>
          </w:p>
        </w:tc>
        <w:tc>
          <w:tcPr>
            <w:tcW w:w="1094" w:type="dxa"/>
            <w:shd w:val="solid" w:color="FFFFFF" w:fill="auto"/>
            <w:vAlign w:val="center"/>
          </w:tcPr>
          <w:p w14:paraId="5A84F7DD" w14:textId="77777777" w:rsidR="008B45D8" w:rsidRDefault="008B45D8" w:rsidP="003C65AA">
            <w:pPr>
              <w:pStyle w:val="TAL"/>
              <w:rPr>
                <w:noProof/>
                <w:sz w:val="16"/>
                <w:szCs w:val="16"/>
              </w:rPr>
            </w:pPr>
          </w:p>
        </w:tc>
        <w:tc>
          <w:tcPr>
            <w:tcW w:w="567" w:type="dxa"/>
            <w:shd w:val="solid" w:color="FFFFFF" w:fill="auto"/>
            <w:vAlign w:val="center"/>
          </w:tcPr>
          <w:p w14:paraId="3A25AE08" w14:textId="77777777" w:rsidR="008B45D8" w:rsidRDefault="008B45D8" w:rsidP="003C65AA">
            <w:pPr>
              <w:pStyle w:val="TAL"/>
              <w:rPr>
                <w:noProof/>
                <w:sz w:val="16"/>
                <w:szCs w:val="16"/>
              </w:rPr>
            </w:pPr>
            <w:r>
              <w:rPr>
                <w:noProof/>
                <w:sz w:val="16"/>
                <w:szCs w:val="16"/>
              </w:rPr>
              <w:t>217</w:t>
            </w:r>
          </w:p>
        </w:tc>
        <w:tc>
          <w:tcPr>
            <w:tcW w:w="425" w:type="dxa"/>
            <w:shd w:val="solid" w:color="FFFFFF" w:fill="auto"/>
            <w:vAlign w:val="center"/>
          </w:tcPr>
          <w:p w14:paraId="52922D17"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4CD8B06F"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2FF56D70" w14:textId="77777777" w:rsidR="008B45D8" w:rsidRPr="009D1EAF" w:rsidRDefault="008B45D8" w:rsidP="003C65AA">
            <w:pPr>
              <w:pStyle w:val="TAL"/>
              <w:rPr>
                <w:noProof/>
                <w:sz w:val="16"/>
                <w:szCs w:val="16"/>
              </w:rPr>
            </w:pPr>
            <w:r w:rsidRPr="009D1EAF">
              <w:rPr>
                <w:noProof/>
                <w:sz w:val="16"/>
                <w:szCs w:val="16"/>
              </w:rPr>
              <w:t>108</w:t>
            </w:r>
            <w:r w:rsidR="00B3790A">
              <w:rPr>
                <w:noProof/>
                <w:sz w:val="16"/>
                <w:szCs w:val="16"/>
              </w:rPr>
              <w:t xml:space="preserve"> </w:t>
            </w:r>
            <w:r w:rsidRPr="009D1EAF">
              <w:rPr>
                <w:noProof/>
                <w:sz w:val="16"/>
                <w:szCs w:val="16"/>
              </w:rPr>
              <w:t>UMTS</w:t>
            </w:r>
            <w:r w:rsidR="00B3790A">
              <w:rPr>
                <w:noProof/>
                <w:sz w:val="16"/>
                <w:szCs w:val="16"/>
              </w:rPr>
              <w:t xml:space="preserve"> </w:t>
            </w:r>
            <w:r w:rsidRPr="009D1EAF">
              <w:rPr>
                <w:noProof/>
                <w:sz w:val="16"/>
                <w:szCs w:val="16"/>
              </w:rPr>
              <w:t>IRI</w:t>
            </w:r>
            <w:r w:rsidR="00B3790A">
              <w:rPr>
                <w:noProof/>
                <w:sz w:val="16"/>
                <w:szCs w:val="16"/>
              </w:rPr>
              <w:t xml:space="preserve"> </w:t>
            </w:r>
            <w:r w:rsidRPr="009D1EAF">
              <w:rPr>
                <w:noProof/>
                <w:sz w:val="16"/>
                <w:szCs w:val="16"/>
              </w:rPr>
              <w:t>Packet</w:t>
            </w:r>
            <w:r w:rsidR="00B3790A">
              <w:rPr>
                <w:noProof/>
                <w:sz w:val="16"/>
                <w:szCs w:val="16"/>
              </w:rPr>
              <w:t xml:space="preserve"> </w:t>
            </w:r>
            <w:r w:rsidRPr="009D1EAF">
              <w:rPr>
                <w:noProof/>
                <w:sz w:val="16"/>
                <w:szCs w:val="16"/>
              </w:rPr>
              <w:t>Header</w:t>
            </w:r>
            <w:r w:rsidR="00B3790A">
              <w:rPr>
                <w:noProof/>
                <w:sz w:val="16"/>
                <w:szCs w:val="16"/>
              </w:rPr>
              <w:t xml:space="preserve"> </w:t>
            </w:r>
            <w:r w:rsidRPr="009D1EAF">
              <w:rPr>
                <w:noProof/>
                <w:sz w:val="16"/>
                <w:szCs w:val="16"/>
              </w:rPr>
              <w:t>Information</w:t>
            </w:r>
            <w:r w:rsidR="00B3790A">
              <w:rPr>
                <w:noProof/>
                <w:sz w:val="16"/>
                <w:szCs w:val="16"/>
              </w:rPr>
              <w:t xml:space="preserve"> </w:t>
            </w:r>
            <w:r w:rsidRPr="009D1EAF">
              <w:rPr>
                <w:noProof/>
                <w:sz w:val="16"/>
                <w:szCs w:val="16"/>
              </w:rPr>
              <w:t>Reporting</w:t>
            </w:r>
          </w:p>
        </w:tc>
        <w:tc>
          <w:tcPr>
            <w:tcW w:w="708" w:type="dxa"/>
            <w:shd w:val="solid" w:color="FFFFFF" w:fill="auto"/>
            <w:vAlign w:val="center"/>
          </w:tcPr>
          <w:p w14:paraId="757436BA" w14:textId="77777777" w:rsidR="008B45D8" w:rsidRDefault="008B45D8" w:rsidP="003C65AA">
            <w:pPr>
              <w:pStyle w:val="TAL"/>
              <w:rPr>
                <w:noProof/>
                <w:sz w:val="16"/>
                <w:szCs w:val="16"/>
              </w:rPr>
            </w:pPr>
          </w:p>
        </w:tc>
      </w:tr>
      <w:tr w:rsidR="008B45D8" w:rsidRPr="007D6048" w14:paraId="10FD1CDF" w14:textId="77777777" w:rsidTr="00B3790A">
        <w:trPr>
          <w:jc w:val="center"/>
        </w:trPr>
        <w:tc>
          <w:tcPr>
            <w:tcW w:w="800" w:type="dxa"/>
            <w:shd w:val="solid" w:color="FFFFFF" w:fill="auto"/>
            <w:vAlign w:val="center"/>
          </w:tcPr>
          <w:p w14:paraId="59287C04" w14:textId="77777777" w:rsidR="008B45D8" w:rsidRDefault="008B45D8" w:rsidP="003C65AA">
            <w:pPr>
              <w:pStyle w:val="TAL"/>
              <w:rPr>
                <w:noProof/>
                <w:sz w:val="16"/>
                <w:szCs w:val="16"/>
              </w:rPr>
            </w:pPr>
          </w:p>
        </w:tc>
        <w:tc>
          <w:tcPr>
            <w:tcW w:w="800" w:type="dxa"/>
            <w:shd w:val="solid" w:color="FFFFFF" w:fill="auto"/>
            <w:vAlign w:val="center"/>
          </w:tcPr>
          <w:p w14:paraId="012A9001" w14:textId="77777777" w:rsidR="008B45D8" w:rsidRDefault="008B45D8" w:rsidP="003C65AA">
            <w:pPr>
              <w:pStyle w:val="TAL"/>
              <w:rPr>
                <w:noProof/>
                <w:sz w:val="16"/>
                <w:szCs w:val="16"/>
              </w:rPr>
            </w:pPr>
          </w:p>
        </w:tc>
        <w:tc>
          <w:tcPr>
            <w:tcW w:w="1094" w:type="dxa"/>
            <w:shd w:val="solid" w:color="FFFFFF" w:fill="auto"/>
            <w:vAlign w:val="center"/>
          </w:tcPr>
          <w:p w14:paraId="58E33514" w14:textId="77777777" w:rsidR="008B45D8" w:rsidRDefault="008B45D8" w:rsidP="003C65AA">
            <w:pPr>
              <w:pStyle w:val="TAL"/>
              <w:rPr>
                <w:noProof/>
                <w:sz w:val="16"/>
                <w:szCs w:val="16"/>
              </w:rPr>
            </w:pPr>
          </w:p>
        </w:tc>
        <w:tc>
          <w:tcPr>
            <w:tcW w:w="567" w:type="dxa"/>
            <w:shd w:val="solid" w:color="FFFFFF" w:fill="auto"/>
            <w:vAlign w:val="center"/>
          </w:tcPr>
          <w:p w14:paraId="1F781B62" w14:textId="77777777" w:rsidR="008B45D8" w:rsidRDefault="008B45D8" w:rsidP="003C65AA">
            <w:pPr>
              <w:pStyle w:val="TAL"/>
              <w:rPr>
                <w:noProof/>
                <w:sz w:val="16"/>
                <w:szCs w:val="16"/>
              </w:rPr>
            </w:pPr>
            <w:r>
              <w:rPr>
                <w:noProof/>
                <w:sz w:val="16"/>
                <w:szCs w:val="16"/>
              </w:rPr>
              <w:t>218</w:t>
            </w:r>
          </w:p>
        </w:tc>
        <w:tc>
          <w:tcPr>
            <w:tcW w:w="425" w:type="dxa"/>
            <w:shd w:val="solid" w:color="FFFFFF" w:fill="auto"/>
            <w:vAlign w:val="center"/>
          </w:tcPr>
          <w:p w14:paraId="5DBF38BF"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0BF0CF6E"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305272D9" w14:textId="77777777" w:rsidR="008B45D8" w:rsidRPr="00B503A8" w:rsidRDefault="008B45D8" w:rsidP="003C65AA">
            <w:pPr>
              <w:pStyle w:val="TAL"/>
              <w:rPr>
                <w:noProof/>
                <w:sz w:val="16"/>
                <w:szCs w:val="16"/>
              </w:rPr>
            </w:pPr>
            <w:r w:rsidRPr="00B503A8">
              <w:rPr>
                <w:noProof/>
                <w:sz w:val="16"/>
                <w:szCs w:val="16"/>
              </w:rPr>
              <w:t>108</w:t>
            </w:r>
            <w:r w:rsidR="00B3790A">
              <w:rPr>
                <w:noProof/>
                <w:sz w:val="16"/>
                <w:szCs w:val="16"/>
              </w:rPr>
              <w:t xml:space="preserve"> </w:t>
            </w:r>
            <w:r w:rsidRPr="00B503A8">
              <w:rPr>
                <w:noProof/>
                <w:sz w:val="16"/>
                <w:szCs w:val="16"/>
              </w:rPr>
              <w:t>WLAN</w:t>
            </w:r>
            <w:r w:rsidR="00B3790A">
              <w:rPr>
                <w:noProof/>
                <w:sz w:val="16"/>
                <w:szCs w:val="16"/>
              </w:rPr>
              <w:t xml:space="preserve"> </w:t>
            </w:r>
            <w:r w:rsidRPr="00B503A8">
              <w:rPr>
                <w:noProof/>
                <w:sz w:val="16"/>
                <w:szCs w:val="16"/>
              </w:rPr>
              <w:t>IRI</w:t>
            </w:r>
            <w:r w:rsidR="00B3790A">
              <w:rPr>
                <w:noProof/>
                <w:sz w:val="16"/>
                <w:szCs w:val="16"/>
              </w:rPr>
              <w:t xml:space="preserve"> </w:t>
            </w:r>
            <w:r w:rsidRPr="00B503A8">
              <w:rPr>
                <w:noProof/>
                <w:sz w:val="16"/>
                <w:szCs w:val="16"/>
              </w:rPr>
              <w:t>Packet</w:t>
            </w:r>
            <w:r w:rsidR="00B3790A">
              <w:rPr>
                <w:noProof/>
                <w:sz w:val="16"/>
                <w:szCs w:val="16"/>
              </w:rPr>
              <w:t xml:space="preserve"> </w:t>
            </w:r>
            <w:r w:rsidRPr="00B503A8">
              <w:rPr>
                <w:noProof/>
                <w:sz w:val="16"/>
                <w:szCs w:val="16"/>
              </w:rPr>
              <w:t>Header</w:t>
            </w:r>
            <w:r w:rsidR="00B3790A">
              <w:rPr>
                <w:noProof/>
                <w:sz w:val="16"/>
                <w:szCs w:val="16"/>
              </w:rPr>
              <w:t xml:space="preserve"> </w:t>
            </w:r>
            <w:r w:rsidRPr="00B503A8">
              <w:rPr>
                <w:noProof/>
                <w:sz w:val="16"/>
                <w:szCs w:val="16"/>
              </w:rPr>
              <w:t>Information</w:t>
            </w:r>
            <w:r w:rsidR="00B3790A">
              <w:rPr>
                <w:noProof/>
                <w:sz w:val="16"/>
                <w:szCs w:val="16"/>
              </w:rPr>
              <w:t xml:space="preserve"> </w:t>
            </w:r>
            <w:r w:rsidRPr="00B503A8">
              <w:rPr>
                <w:noProof/>
                <w:sz w:val="16"/>
                <w:szCs w:val="16"/>
              </w:rPr>
              <w:t>Reporting</w:t>
            </w:r>
          </w:p>
        </w:tc>
        <w:tc>
          <w:tcPr>
            <w:tcW w:w="708" w:type="dxa"/>
            <w:shd w:val="solid" w:color="FFFFFF" w:fill="auto"/>
            <w:vAlign w:val="center"/>
          </w:tcPr>
          <w:p w14:paraId="660CB809" w14:textId="77777777" w:rsidR="008B45D8" w:rsidRDefault="008B45D8" w:rsidP="003C65AA">
            <w:pPr>
              <w:pStyle w:val="TAL"/>
              <w:rPr>
                <w:noProof/>
                <w:sz w:val="16"/>
                <w:szCs w:val="16"/>
              </w:rPr>
            </w:pPr>
          </w:p>
        </w:tc>
      </w:tr>
      <w:tr w:rsidR="008B45D8" w:rsidRPr="007D6048" w14:paraId="7CCCED5B" w14:textId="77777777" w:rsidTr="00B3790A">
        <w:trPr>
          <w:jc w:val="center"/>
        </w:trPr>
        <w:tc>
          <w:tcPr>
            <w:tcW w:w="800" w:type="dxa"/>
            <w:shd w:val="solid" w:color="FFFFFF" w:fill="auto"/>
            <w:vAlign w:val="center"/>
          </w:tcPr>
          <w:p w14:paraId="59494431" w14:textId="77777777" w:rsidR="008B45D8" w:rsidRDefault="008B45D8" w:rsidP="003C65AA">
            <w:pPr>
              <w:pStyle w:val="TAL"/>
              <w:rPr>
                <w:noProof/>
                <w:sz w:val="16"/>
                <w:szCs w:val="16"/>
              </w:rPr>
            </w:pPr>
          </w:p>
        </w:tc>
        <w:tc>
          <w:tcPr>
            <w:tcW w:w="800" w:type="dxa"/>
            <w:shd w:val="solid" w:color="FFFFFF" w:fill="auto"/>
            <w:vAlign w:val="center"/>
          </w:tcPr>
          <w:p w14:paraId="6AC9F9F1" w14:textId="77777777" w:rsidR="008B45D8" w:rsidRDefault="008B45D8" w:rsidP="003C65AA">
            <w:pPr>
              <w:pStyle w:val="TAL"/>
              <w:rPr>
                <w:noProof/>
                <w:sz w:val="16"/>
                <w:szCs w:val="16"/>
              </w:rPr>
            </w:pPr>
          </w:p>
        </w:tc>
        <w:tc>
          <w:tcPr>
            <w:tcW w:w="1094" w:type="dxa"/>
            <w:shd w:val="solid" w:color="FFFFFF" w:fill="auto"/>
            <w:vAlign w:val="center"/>
          </w:tcPr>
          <w:p w14:paraId="61869333" w14:textId="77777777" w:rsidR="008B45D8" w:rsidRDefault="008B45D8" w:rsidP="003C65AA">
            <w:pPr>
              <w:pStyle w:val="TAL"/>
              <w:rPr>
                <w:noProof/>
                <w:sz w:val="16"/>
                <w:szCs w:val="16"/>
              </w:rPr>
            </w:pPr>
          </w:p>
        </w:tc>
        <w:tc>
          <w:tcPr>
            <w:tcW w:w="567" w:type="dxa"/>
            <w:shd w:val="solid" w:color="FFFFFF" w:fill="auto"/>
            <w:vAlign w:val="center"/>
          </w:tcPr>
          <w:p w14:paraId="02CA0717" w14:textId="77777777" w:rsidR="008B45D8" w:rsidRDefault="008B45D8" w:rsidP="003C65AA">
            <w:pPr>
              <w:pStyle w:val="TAL"/>
              <w:rPr>
                <w:noProof/>
                <w:sz w:val="16"/>
                <w:szCs w:val="16"/>
              </w:rPr>
            </w:pPr>
            <w:r>
              <w:rPr>
                <w:noProof/>
                <w:sz w:val="16"/>
                <w:szCs w:val="16"/>
              </w:rPr>
              <w:t>219</w:t>
            </w:r>
          </w:p>
        </w:tc>
        <w:tc>
          <w:tcPr>
            <w:tcW w:w="425" w:type="dxa"/>
            <w:shd w:val="solid" w:color="FFFFFF" w:fill="auto"/>
            <w:vAlign w:val="center"/>
          </w:tcPr>
          <w:p w14:paraId="1B7E9EA0"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63982C7A"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5FEF38AF" w14:textId="77777777" w:rsidR="008B45D8" w:rsidRPr="002A1732" w:rsidRDefault="008B45D8" w:rsidP="003C65AA">
            <w:pPr>
              <w:pStyle w:val="TAL"/>
              <w:rPr>
                <w:noProof/>
                <w:sz w:val="16"/>
                <w:szCs w:val="16"/>
              </w:rPr>
            </w:pPr>
            <w:r w:rsidRPr="002A1732">
              <w:rPr>
                <w:noProof/>
                <w:sz w:val="16"/>
                <w:szCs w:val="16"/>
              </w:rPr>
              <w:t>108</w:t>
            </w:r>
            <w:r w:rsidR="00B3790A">
              <w:rPr>
                <w:noProof/>
                <w:sz w:val="16"/>
                <w:szCs w:val="16"/>
              </w:rPr>
              <w:t xml:space="preserve"> </w:t>
            </w:r>
            <w:r w:rsidRPr="002A1732">
              <w:rPr>
                <w:noProof/>
                <w:sz w:val="16"/>
                <w:szCs w:val="16"/>
              </w:rPr>
              <w:t>LTE</w:t>
            </w:r>
            <w:r w:rsidR="00B3790A">
              <w:rPr>
                <w:noProof/>
                <w:sz w:val="16"/>
                <w:szCs w:val="16"/>
              </w:rPr>
              <w:t xml:space="preserve"> </w:t>
            </w:r>
            <w:r w:rsidRPr="002A1732">
              <w:rPr>
                <w:noProof/>
                <w:sz w:val="16"/>
                <w:szCs w:val="16"/>
              </w:rPr>
              <w:t>IRI</w:t>
            </w:r>
            <w:r w:rsidR="00B3790A">
              <w:rPr>
                <w:noProof/>
                <w:sz w:val="16"/>
                <w:szCs w:val="16"/>
              </w:rPr>
              <w:t xml:space="preserve"> </w:t>
            </w:r>
            <w:r w:rsidRPr="002A1732">
              <w:rPr>
                <w:noProof/>
                <w:sz w:val="16"/>
                <w:szCs w:val="16"/>
              </w:rPr>
              <w:t>Packet</w:t>
            </w:r>
            <w:r w:rsidR="00B3790A">
              <w:rPr>
                <w:noProof/>
                <w:sz w:val="16"/>
                <w:szCs w:val="16"/>
              </w:rPr>
              <w:t xml:space="preserve"> </w:t>
            </w:r>
            <w:r w:rsidRPr="002A1732">
              <w:rPr>
                <w:noProof/>
                <w:sz w:val="16"/>
                <w:szCs w:val="16"/>
              </w:rPr>
              <w:t>Header</w:t>
            </w:r>
            <w:r w:rsidR="00B3790A">
              <w:rPr>
                <w:noProof/>
                <w:sz w:val="16"/>
                <w:szCs w:val="16"/>
              </w:rPr>
              <w:t xml:space="preserve"> </w:t>
            </w:r>
            <w:r w:rsidRPr="002A1732">
              <w:rPr>
                <w:noProof/>
                <w:sz w:val="16"/>
                <w:szCs w:val="16"/>
              </w:rPr>
              <w:t>Information</w:t>
            </w:r>
            <w:r w:rsidR="00B3790A">
              <w:rPr>
                <w:noProof/>
                <w:sz w:val="16"/>
                <w:szCs w:val="16"/>
              </w:rPr>
              <w:t xml:space="preserve"> </w:t>
            </w:r>
            <w:r w:rsidRPr="002A1732">
              <w:rPr>
                <w:noProof/>
                <w:sz w:val="16"/>
                <w:szCs w:val="16"/>
              </w:rPr>
              <w:t>Reporting</w:t>
            </w:r>
          </w:p>
        </w:tc>
        <w:tc>
          <w:tcPr>
            <w:tcW w:w="708" w:type="dxa"/>
            <w:shd w:val="solid" w:color="FFFFFF" w:fill="auto"/>
            <w:vAlign w:val="center"/>
          </w:tcPr>
          <w:p w14:paraId="775E6EC8" w14:textId="77777777" w:rsidR="008B45D8" w:rsidRDefault="008B45D8" w:rsidP="003C65AA">
            <w:pPr>
              <w:pStyle w:val="TAL"/>
              <w:rPr>
                <w:noProof/>
                <w:sz w:val="16"/>
                <w:szCs w:val="16"/>
              </w:rPr>
            </w:pPr>
          </w:p>
        </w:tc>
      </w:tr>
      <w:tr w:rsidR="008B45D8" w:rsidRPr="007D6048" w14:paraId="34FF7913" w14:textId="77777777" w:rsidTr="00B3790A">
        <w:trPr>
          <w:jc w:val="center"/>
        </w:trPr>
        <w:tc>
          <w:tcPr>
            <w:tcW w:w="800" w:type="dxa"/>
            <w:shd w:val="solid" w:color="FFFFFF" w:fill="auto"/>
            <w:vAlign w:val="center"/>
          </w:tcPr>
          <w:p w14:paraId="5CBAC241" w14:textId="77777777" w:rsidR="008B45D8" w:rsidRDefault="008B45D8" w:rsidP="003C65AA">
            <w:pPr>
              <w:pStyle w:val="TAL"/>
              <w:rPr>
                <w:noProof/>
                <w:sz w:val="16"/>
                <w:szCs w:val="16"/>
              </w:rPr>
            </w:pPr>
          </w:p>
        </w:tc>
        <w:tc>
          <w:tcPr>
            <w:tcW w:w="800" w:type="dxa"/>
            <w:shd w:val="solid" w:color="FFFFFF" w:fill="auto"/>
            <w:vAlign w:val="center"/>
          </w:tcPr>
          <w:p w14:paraId="03BB1DBF" w14:textId="77777777" w:rsidR="008B45D8" w:rsidRDefault="008B45D8" w:rsidP="003C65AA">
            <w:pPr>
              <w:pStyle w:val="TAL"/>
              <w:rPr>
                <w:noProof/>
                <w:sz w:val="16"/>
                <w:szCs w:val="16"/>
              </w:rPr>
            </w:pPr>
          </w:p>
        </w:tc>
        <w:tc>
          <w:tcPr>
            <w:tcW w:w="1094" w:type="dxa"/>
            <w:shd w:val="solid" w:color="FFFFFF" w:fill="auto"/>
            <w:vAlign w:val="center"/>
          </w:tcPr>
          <w:p w14:paraId="3C70CB9B" w14:textId="77777777" w:rsidR="008B45D8" w:rsidRDefault="008B45D8" w:rsidP="003C65AA">
            <w:pPr>
              <w:pStyle w:val="TAL"/>
              <w:rPr>
                <w:noProof/>
                <w:sz w:val="16"/>
                <w:szCs w:val="16"/>
              </w:rPr>
            </w:pPr>
          </w:p>
        </w:tc>
        <w:tc>
          <w:tcPr>
            <w:tcW w:w="567" w:type="dxa"/>
            <w:shd w:val="solid" w:color="FFFFFF" w:fill="auto"/>
            <w:vAlign w:val="center"/>
          </w:tcPr>
          <w:p w14:paraId="4E3FBB05" w14:textId="77777777" w:rsidR="008B45D8" w:rsidRDefault="008B45D8" w:rsidP="003C65AA">
            <w:pPr>
              <w:pStyle w:val="TAL"/>
              <w:rPr>
                <w:noProof/>
                <w:sz w:val="16"/>
                <w:szCs w:val="16"/>
              </w:rPr>
            </w:pPr>
            <w:r>
              <w:rPr>
                <w:noProof/>
                <w:sz w:val="16"/>
                <w:szCs w:val="16"/>
              </w:rPr>
              <w:t>220</w:t>
            </w:r>
          </w:p>
        </w:tc>
        <w:tc>
          <w:tcPr>
            <w:tcW w:w="425" w:type="dxa"/>
            <w:shd w:val="solid" w:color="FFFFFF" w:fill="auto"/>
            <w:vAlign w:val="center"/>
          </w:tcPr>
          <w:p w14:paraId="7DF6941E"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779D32EA"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64B72A20" w14:textId="77777777" w:rsidR="008B45D8" w:rsidRPr="003B62BB" w:rsidRDefault="008B45D8" w:rsidP="003C65AA">
            <w:pPr>
              <w:pStyle w:val="TAL"/>
              <w:rPr>
                <w:noProof/>
                <w:sz w:val="16"/>
                <w:szCs w:val="16"/>
              </w:rPr>
            </w:pPr>
            <w:r w:rsidRPr="003B62BB">
              <w:rPr>
                <w:noProof/>
                <w:sz w:val="16"/>
                <w:szCs w:val="16"/>
              </w:rPr>
              <w:t>108</w:t>
            </w:r>
            <w:r w:rsidR="00B3790A">
              <w:rPr>
                <w:noProof/>
                <w:sz w:val="16"/>
                <w:szCs w:val="16"/>
              </w:rPr>
              <w:t xml:space="preserve"> </w:t>
            </w:r>
            <w:r w:rsidRPr="003B62BB">
              <w:rPr>
                <w:noProof/>
                <w:sz w:val="16"/>
                <w:szCs w:val="16"/>
              </w:rPr>
              <w:t>CR</w:t>
            </w:r>
            <w:r w:rsidR="00B3790A">
              <w:rPr>
                <w:noProof/>
                <w:sz w:val="16"/>
                <w:szCs w:val="16"/>
              </w:rPr>
              <w:t xml:space="preserve"> </w:t>
            </w:r>
            <w:r w:rsidRPr="003B62BB">
              <w:rPr>
                <w:noProof/>
                <w:sz w:val="16"/>
                <w:szCs w:val="16"/>
              </w:rPr>
              <w:t>new</w:t>
            </w:r>
            <w:r w:rsidR="00B3790A">
              <w:rPr>
                <w:noProof/>
                <w:sz w:val="16"/>
                <w:szCs w:val="16"/>
              </w:rPr>
              <w:t xml:space="preserve"> </w:t>
            </w:r>
            <w:r w:rsidRPr="003B62BB">
              <w:rPr>
                <w:noProof/>
                <w:sz w:val="16"/>
                <w:szCs w:val="16"/>
              </w:rPr>
              <w:t>delivery</w:t>
            </w:r>
            <w:r w:rsidR="00B3790A">
              <w:rPr>
                <w:noProof/>
                <w:sz w:val="16"/>
                <w:szCs w:val="16"/>
              </w:rPr>
              <w:t xml:space="preserve"> </w:t>
            </w:r>
            <w:r w:rsidRPr="003B62BB">
              <w:rPr>
                <w:noProof/>
                <w:sz w:val="16"/>
                <w:szCs w:val="16"/>
              </w:rPr>
              <w:t>mechanism</w:t>
            </w:r>
            <w:r w:rsidR="00B3790A">
              <w:rPr>
                <w:noProof/>
                <w:sz w:val="16"/>
                <w:szCs w:val="16"/>
              </w:rPr>
              <w:t xml:space="preserve"> </w:t>
            </w:r>
            <w:r w:rsidRPr="003B62BB">
              <w:rPr>
                <w:noProof/>
                <w:sz w:val="16"/>
                <w:szCs w:val="16"/>
              </w:rPr>
              <w:t>of</w:t>
            </w:r>
            <w:r w:rsidR="00B3790A">
              <w:rPr>
                <w:noProof/>
                <w:sz w:val="16"/>
                <w:szCs w:val="16"/>
              </w:rPr>
              <w:t xml:space="preserve"> </w:t>
            </w:r>
            <w:r w:rsidRPr="003B62BB">
              <w:rPr>
                <w:noProof/>
                <w:sz w:val="16"/>
                <w:szCs w:val="16"/>
              </w:rPr>
              <w:t>IRI,TPKT/TCP/IP</w:t>
            </w:r>
          </w:p>
        </w:tc>
        <w:tc>
          <w:tcPr>
            <w:tcW w:w="708" w:type="dxa"/>
            <w:shd w:val="solid" w:color="FFFFFF" w:fill="auto"/>
            <w:vAlign w:val="center"/>
          </w:tcPr>
          <w:p w14:paraId="61D7F5D9" w14:textId="77777777" w:rsidR="008B45D8" w:rsidRDefault="008B45D8" w:rsidP="003C65AA">
            <w:pPr>
              <w:pStyle w:val="TAL"/>
              <w:rPr>
                <w:noProof/>
                <w:sz w:val="16"/>
                <w:szCs w:val="16"/>
              </w:rPr>
            </w:pPr>
          </w:p>
        </w:tc>
      </w:tr>
      <w:tr w:rsidR="008B45D8" w:rsidRPr="007D6048" w14:paraId="5511F0D3" w14:textId="77777777" w:rsidTr="00B3790A">
        <w:trPr>
          <w:jc w:val="center"/>
        </w:trPr>
        <w:tc>
          <w:tcPr>
            <w:tcW w:w="800" w:type="dxa"/>
            <w:shd w:val="solid" w:color="FFFFFF" w:fill="auto"/>
            <w:vAlign w:val="center"/>
          </w:tcPr>
          <w:p w14:paraId="47D48F51" w14:textId="77777777" w:rsidR="008B45D8" w:rsidRDefault="008B45D8" w:rsidP="003C65AA">
            <w:pPr>
              <w:pStyle w:val="TAL"/>
              <w:rPr>
                <w:noProof/>
                <w:sz w:val="16"/>
                <w:szCs w:val="16"/>
              </w:rPr>
            </w:pPr>
          </w:p>
        </w:tc>
        <w:tc>
          <w:tcPr>
            <w:tcW w:w="800" w:type="dxa"/>
            <w:shd w:val="solid" w:color="FFFFFF" w:fill="auto"/>
            <w:vAlign w:val="center"/>
          </w:tcPr>
          <w:p w14:paraId="408ADFDB" w14:textId="77777777" w:rsidR="008B45D8" w:rsidRDefault="008B45D8" w:rsidP="003C65AA">
            <w:pPr>
              <w:pStyle w:val="TAL"/>
              <w:rPr>
                <w:noProof/>
                <w:sz w:val="16"/>
                <w:szCs w:val="16"/>
              </w:rPr>
            </w:pPr>
          </w:p>
        </w:tc>
        <w:tc>
          <w:tcPr>
            <w:tcW w:w="1094" w:type="dxa"/>
            <w:shd w:val="solid" w:color="FFFFFF" w:fill="auto"/>
            <w:vAlign w:val="center"/>
          </w:tcPr>
          <w:p w14:paraId="2ABAAEB3" w14:textId="77777777" w:rsidR="008B45D8" w:rsidRDefault="008B45D8" w:rsidP="003C65AA">
            <w:pPr>
              <w:pStyle w:val="TAL"/>
              <w:rPr>
                <w:noProof/>
                <w:sz w:val="16"/>
                <w:szCs w:val="16"/>
              </w:rPr>
            </w:pPr>
          </w:p>
        </w:tc>
        <w:tc>
          <w:tcPr>
            <w:tcW w:w="567" w:type="dxa"/>
            <w:shd w:val="solid" w:color="FFFFFF" w:fill="auto"/>
            <w:vAlign w:val="center"/>
          </w:tcPr>
          <w:p w14:paraId="56CCD035" w14:textId="77777777" w:rsidR="008B45D8" w:rsidRDefault="008B45D8" w:rsidP="003C65AA">
            <w:pPr>
              <w:pStyle w:val="TAL"/>
              <w:rPr>
                <w:noProof/>
                <w:sz w:val="16"/>
                <w:szCs w:val="16"/>
              </w:rPr>
            </w:pPr>
            <w:r>
              <w:rPr>
                <w:noProof/>
                <w:sz w:val="16"/>
                <w:szCs w:val="16"/>
              </w:rPr>
              <w:t>221</w:t>
            </w:r>
          </w:p>
        </w:tc>
        <w:tc>
          <w:tcPr>
            <w:tcW w:w="425" w:type="dxa"/>
            <w:shd w:val="solid" w:color="FFFFFF" w:fill="auto"/>
            <w:vAlign w:val="center"/>
          </w:tcPr>
          <w:p w14:paraId="0A5C7087"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17559468"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492B1772" w14:textId="77777777" w:rsidR="008B45D8" w:rsidRPr="003B62BB" w:rsidRDefault="008B45D8" w:rsidP="003C65AA">
            <w:pPr>
              <w:pStyle w:val="TAL"/>
              <w:rPr>
                <w:noProof/>
                <w:sz w:val="16"/>
                <w:szCs w:val="16"/>
              </w:rPr>
            </w:pPr>
            <w:r w:rsidRPr="003B62BB">
              <w:rPr>
                <w:noProof/>
                <w:sz w:val="16"/>
                <w:szCs w:val="16"/>
              </w:rPr>
              <w:t>108</w:t>
            </w:r>
            <w:r w:rsidR="00B3790A">
              <w:rPr>
                <w:noProof/>
                <w:sz w:val="16"/>
                <w:szCs w:val="16"/>
              </w:rPr>
              <w:t xml:space="preserve"> </w:t>
            </w:r>
            <w:r w:rsidRPr="003B62BB">
              <w:rPr>
                <w:noProof/>
                <w:sz w:val="16"/>
                <w:szCs w:val="16"/>
              </w:rPr>
              <w:t>CR</w:t>
            </w:r>
            <w:r w:rsidR="00B3790A">
              <w:rPr>
                <w:noProof/>
                <w:sz w:val="16"/>
                <w:szCs w:val="16"/>
              </w:rPr>
              <w:t xml:space="preserve"> </w:t>
            </w:r>
            <w:r w:rsidRPr="003B62BB">
              <w:rPr>
                <w:noProof/>
                <w:sz w:val="16"/>
                <w:szCs w:val="16"/>
              </w:rPr>
              <w:t>on</w:t>
            </w:r>
            <w:r w:rsidR="00B3790A">
              <w:rPr>
                <w:noProof/>
                <w:sz w:val="16"/>
                <w:szCs w:val="16"/>
              </w:rPr>
              <w:t xml:space="preserve"> </w:t>
            </w:r>
            <w:r w:rsidRPr="003B62BB">
              <w:rPr>
                <w:noProof/>
                <w:sz w:val="16"/>
                <w:szCs w:val="16"/>
              </w:rPr>
              <w:t>Annex</w:t>
            </w:r>
            <w:r w:rsidR="00B3790A">
              <w:rPr>
                <w:noProof/>
                <w:sz w:val="16"/>
                <w:szCs w:val="16"/>
              </w:rPr>
              <w:t xml:space="preserve"> </w:t>
            </w:r>
            <w:r w:rsidRPr="003B62BB">
              <w:rPr>
                <w:noProof/>
                <w:sz w:val="16"/>
                <w:szCs w:val="16"/>
              </w:rPr>
              <w:t>H</w:t>
            </w:r>
            <w:r w:rsidR="00B3790A">
              <w:rPr>
                <w:noProof/>
                <w:sz w:val="16"/>
                <w:szCs w:val="16"/>
              </w:rPr>
              <w:t xml:space="preserve"> </w:t>
            </w:r>
            <w:r w:rsidRPr="003B62BB">
              <w:rPr>
                <w:noProof/>
                <w:sz w:val="16"/>
                <w:szCs w:val="16"/>
              </w:rPr>
              <w:t>Changes</w:t>
            </w:r>
            <w:r w:rsidR="00B3790A">
              <w:rPr>
                <w:noProof/>
                <w:sz w:val="16"/>
                <w:szCs w:val="16"/>
              </w:rPr>
              <w:t xml:space="preserve"> </w:t>
            </w:r>
            <w:r w:rsidRPr="003B62BB">
              <w:rPr>
                <w:noProof/>
                <w:sz w:val="16"/>
                <w:szCs w:val="16"/>
              </w:rPr>
              <w:t>for</w:t>
            </w:r>
            <w:r w:rsidR="00B3790A">
              <w:rPr>
                <w:noProof/>
                <w:sz w:val="16"/>
                <w:szCs w:val="16"/>
              </w:rPr>
              <w:t xml:space="preserve"> </w:t>
            </w:r>
            <w:r w:rsidRPr="003B62BB">
              <w:rPr>
                <w:noProof/>
                <w:sz w:val="16"/>
                <w:szCs w:val="16"/>
              </w:rPr>
              <w:t>Packet</w:t>
            </w:r>
            <w:r w:rsidR="00B3790A">
              <w:rPr>
                <w:noProof/>
                <w:sz w:val="16"/>
                <w:szCs w:val="16"/>
              </w:rPr>
              <w:t xml:space="preserve"> </w:t>
            </w:r>
            <w:r w:rsidRPr="003B62BB">
              <w:rPr>
                <w:noProof/>
                <w:sz w:val="16"/>
                <w:szCs w:val="16"/>
              </w:rPr>
              <w:t>Header</w:t>
            </w:r>
            <w:r w:rsidR="00B3790A">
              <w:rPr>
                <w:noProof/>
                <w:sz w:val="16"/>
                <w:szCs w:val="16"/>
              </w:rPr>
              <w:t xml:space="preserve"> </w:t>
            </w:r>
            <w:r w:rsidRPr="003B62BB">
              <w:rPr>
                <w:noProof/>
                <w:sz w:val="16"/>
                <w:szCs w:val="16"/>
              </w:rPr>
              <w:t>Information</w:t>
            </w:r>
            <w:r w:rsidR="00B3790A">
              <w:rPr>
                <w:noProof/>
                <w:sz w:val="16"/>
                <w:szCs w:val="16"/>
              </w:rPr>
              <w:t xml:space="preserve"> </w:t>
            </w:r>
            <w:r w:rsidRPr="003B62BB">
              <w:rPr>
                <w:noProof/>
                <w:sz w:val="16"/>
                <w:szCs w:val="16"/>
              </w:rPr>
              <w:t>Reporting</w:t>
            </w:r>
          </w:p>
        </w:tc>
        <w:tc>
          <w:tcPr>
            <w:tcW w:w="708" w:type="dxa"/>
            <w:shd w:val="solid" w:color="FFFFFF" w:fill="auto"/>
            <w:vAlign w:val="center"/>
          </w:tcPr>
          <w:p w14:paraId="152F5D10" w14:textId="77777777" w:rsidR="008B45D8" w:rsidRDefault="008B45D8" w:rsidP="003C65AA">
            <w:pPr>
              <w:pStyle w:val="TAL"/>
              <w:rPr>
                <w:noProof/>
                <w:sz w:val="16"/>
                <w:szCs w:val="16"/>
              </w:rPr>
            </w:pPr>
          </w:p>
        </w:tc>
      </w:tr>
      <w:tr w:rsidR="008B45D8" w:rsidRPr="007D6048" w14:paraId="74158E68" w14:textId="77777777" w:rsidTr="00B3790A">
        <w:trPr>
          <w:jc w:val="center"/>
        </w:trPr>
        <w:tc>
          <w:tcPr>
            <w:tcW w:w="800" w:type="dxa"/>
            <w:shd w:val="solid" w:color="FFFFFF" w:fill="auto"/>
            <w:vAlign w:val="center"/>
          </w:tcPr>
          <w:p w14:paraId="2C50A978" w14:textId="77777777" w:rsidR="008B45D8" w:rsidRDefault="008B45D8" w:rsidP="003C65AA">
            <w:pPr>
              <w:pStyle w:val="TAL"/>
              <w:rPr>
                <w:noProof/>
                <w:sz w:val="16"/>
                <w:szCs w:val="16"/>
              </w:rPr>
            </w:pPr>
            <w:r>
              <w:rPr>
                <w:noProof/>
                <w:sz w:val="16"/>
                <w:szCs w:val="16"/>
              </w:rPr>
              <w:t>2014-03</w:t>
            </w:r>
          </w:p>
        </w:tc>
        <w:tc>
          <w:tcPr>
            <w:tcW w:w="800" w:type="dxa"/>
            <w:shd w:val="solid" w:color="FFFFFF" w:fill="auto"/>
            <w:vAlign w:val="center"/>
          </w:tcPr>
          <w:p w14:paraId="2D8219C4" w14:textId="77777777" w:rsidR="008B45D8" w:rsidRDefault="008B45D8" w:rsidP="003C65AA">
            <w:pPr>
              <w:pStyle w:val="TAL"/>
              <w:rPr>
                <w:noProof/>
                <w:sz w:val="16"/>
                <w:szCs w:val="16"/>
              </w:rPr>
            </w:pPr>
            <w:r>
              <w:rPr>
                <w:noProof/>
                <w:sz w:val="16"/>
                <w:szCs w:val="16"/>
              </w:rPr>
              <w:t>SP-63</w:t>
            </w:r>
          </w:p>
        </w:tc>
        <w:tc>
          <w:tcPr>
            <w:tcW w:w="1094" w:type="dxa"/>
            <w:shd w:val="solid" w:color="FFFFFF" w:fill="auto"/>
            <w:vAlign w:val="center"/>
          </w:tcPr>
          <w:p w14:paraId="73233E61" w14:textId="77777777" w:rsidR="008B45D8" w:rsidRDefault="008B45D8" w:rsidP="003C65AA">
            <w:pPr>
              <w:pStyle w:val="TAL"/>
              <w:rPr>
                <w:noProof/>
                <w:sz w:val="16"/>
                <w:szCs w:val="16"/>
              </w:rPr>
            </w:pPr>
            <w:r>
              <w:rPr>
                <w:noProof/>
                <w:sz w:val="16"/>
                <w:szCs w:val="16"/>
              </w:rPr>
              <w:t>SP-140020</w:t>
            </w:r>
          </w:p>
        </w:tc>
        <w:tc>
          <w:tcPr>
            <w:tcW w:w="567" w:type="dxa"/>
            <w:shd w:val="solid" w:color="FFFFFF" w:fill="auto"/>
            <w:vAlign w:val="center"/>
          </w:tcPr>
          <w:p w14:paraId="2A1D08B3" w14:textId="77777777" w:rsidR="008B45D8" w:rsidRDefault="008B45D8" w:rsidP="003C65AA">
            <w:pPr>
              <w:pStyle w:val="TAL"/>
              <w:rPr>
                <w:noProof/>
                <w:sz w:val="16"/>
                <w:szCs w:val="16"/>
              </w:rPr>
            </w:pPr>
            <w:r>
              <w:rPr>
                <w:noProof/>
                <w:sz w:val="16"/>
                <w:szCs w:val="16"/>
              </w:rPr>
              <w:t>222</w:t>
            </w:r>
          </w:p>
        </w:tc>
        <w:tc>
          <w:tcPr>
            <w:tcW w:w="425" w:type="dxa"/>
            <w:shd w:val="solid" w:color="FFFFFF" w:fill="auto"/>
            <w:vAlign w:val="center"/>
          </w:tcPr>
          <w:p w14:paraId="36E37F70"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509CBF4F" w14:textId="77777777" w:rsidR="008B45D8" w:rsidRDefault="008B45D8" w:rsidP="003C65AA">
            <w:pPr>
              <w:pStyle w:val="TAL"/>
              <w:rPr>
                <w:noProof/>
                <w:sz w:val="16"/>
                <w:szCs w:val="16"/>
              </w:rPr>
            </w:pPr>
            <w:r>
              <w:rPr>
                <w:noProof/>
                <w:sz w:val="16"/>
                <w:szCs w:val="16"/>
              </w:rPr>
              <w:t>C</w:t>
            </w:r>
          </w:p>
        </w:tc>
        <w:tc>
          <w:tcPr>
            <w:tcW w:w="4820" w:type="dxa"/>
            <w:shd w:val="solid" w:color="FFFFFF" w:fill="auto"/>
            <w:vAlign w:val="center"/>
          </w:tcPr>
          <w:p w14:paraId="28640873" w14:textId="77777777" w:rsidR="008B45D8" w:rsidRPr="00EF6BFF" w:rsidRDefault="008B45D8" w:rsidP="003C65AA">
            <w:pPr>
              <w:pStyle w:val="TAL"/>
              <w:rPr>
                <w:noProof/>
                <w:sz w:val="16"/>
                <w:szCs w:val="16"/>
              </w:rPr>
            </w:pPr>
            <w:r w:rsidRPr="00EF6BFF">
              <w:rPr>
                <w:noProof/>
                <w:sz w:val="16"/>
                <w:szCs w:val="16"/>
              </w:rPr>
              <w:t>Handling</w:t>
            </w:r>
            <w:r w:rsidR="00B3790A">
              <w:rPr>
                <w:noProof/>
                <w:sz w:val="16"/>
                <w:szCs w:val="16"/>
              </w:rPr>
              <w:t xml:space="preserve"> </w:t>
            </w:r>
            <w:r w:rsidRPr="00EF6BFF">
              <w:rPr>
                <w:noProof/>
                <w:sz w:val="16"/>
                <w:szCs w:val="16"/>
              </w:rPr>
              <w:t>of</w:t>
            </w:r>
            <w:r w:rsidR="00B3790A">
              <w:rPr>
                <w:noProof/>
                <w:sz w:val="16"/>
                <w:szCs w:val="16"/>
              </w:rPr>
              <w:t xml:space="preserve"> </w:t>
            </w:r>
            <w:r w:rsidRPr="00EF6BFF">
              <w:rPr>
                <w:noProof/>
                <w:sz w:val="16"/>
                <w:szCs w:val="16"/>
              </w:rPr>
              <w:t>unsuccessful</w:t>
            </w:r>
            <w:r w:rsidR="00B3790A">
              <w:rPr>
                <w:noProof/>
                <w:sz w:val="16"/>
                <w:szCs w:val="16"/>
              </w:rPr>
              <w:t xml:space="preserve"> </w:t>
            </w:r>
            <w:r w:rsidRPr="00EF6BFF">
              <w:rPr>
                <w:noProof/>
                <w:sz w:val="16"/>
                <w:szCs w:val="16"/>
              </w:rPr>
              <w:t>LI</w:t>
            </w:r>
            <w:r w:rsidR="00B3790A">
              <w:rPr>
                <w:noProof/>
                <w:sz w:val="16"/>
                <w:szCs w:val="16"/>
              </w:rPr>
              <w:t xml:space="preserve"> </w:t>
            </w:r>
            <w:r w:rsidRPr="00EF6BFF">
              <w:rPr>
                <w:noProof/>
                <w:sz w:val="16"/>
                <w:szCs w:val="16"/>
              </w:rPr>
              <w:t>procedures</w:t>
            </w:r>
            <w:r w:rsidR="00B3790A">
              <w:rPr>
                <w:noProof/>
                <w:sz w:val="16"/>
                <w:szCs w:val="16"/>
              </w:rPr>
              <w:t xml:space="preserve"> </w:t>
            </w:r>
            <w:r w:rsidRPr="00EF6BFF">
              <w:rPr>
                <w:noProof/>
                <w:sz w:val="16"/>
                <w:szCs w:val="16"/>
              </w:rPr>
              <w:t>in</w:t>
            </w:r>
            <w:r w:rsidR="00B3790A">
              <w:rPr>
                <w:noProof/>
                <w:sz w:val="16"/>
                <w:szCs w:val="16"/>
              </w:rPr>
              <w:t xml:space="preserve"> </w:t>
            </w:r>
            <w:r w:rsidRPr="00EF6BFF">
              <w:rPr>
                <w:noProof/>
                <w:sz w:val="16"/>
                <w:szCs w:val="16"/>
              </w:rPr>
              <w:t>getting</w:t>
            </w:r>
            <w:r w:rsidR="00B3790A">
              <w:rPr>
                <w:noProof/>
                <w:sz w:val="16"/>
                <w:szCs w:val="16"/>
              </w:rPr>
              <w:t xml:space="preserve"> </w:t>
            </w:r>
            <w:r w:rsidRPr="00EF6BFF">
              <w:rPr>
                <w:noProof/>
                <w:sz w:val="16"/>
                <w:szCs w:val="16"/>
              </w:rPr>
              <w:t>encryption</w:t>
            </w:r>
            <w:r w:rsidR="00B3790A">
              <w:rPr>
                <w:noProof/>
                <w:sz w:val="16"/>
                <w:szCs w:val="16"/>
              </w:rPr>
              <w:t xml:space="preserve"> </w:t>
            </w:r>
            <w:r w:rsidRPr="00EF6BFF">
              <w:rPr>
                <w:noProof/>
                <w:sz w:val="16"/>
                <w:szCs w:val="16"/>
              </w:rPr>
              <w:t>keys</w:t>
            </w:r>
            <w:r w:rsidR="00B3790A">
              <w:rPr>
                <w:noProof/>
                <w:sz w:val="16"/>
                <w:szCs w:val="16"/>
              </w:rPr>
              <w:t xml:space="preserve"> </w:t>
            </w:r>
            <w:r w:rsidRPr="00EF6BFF">
              <w:rPr>
                <w:noProof/>
                <w:sz w:val="16"/>
                <w:szCs w:val="16"/>
              </w:rPr>
              <w:t>from</w:t>
            </w:r>
            <w:r w:rsidR="00B3790A">
              <w:rPr>
                <w:noProof/>
                <w:sz w:val="16"/>
                <w:szCs w:val="16"/>
              </w:rPr>
              <w:t xml:space="preserve"> </w:t>
            </w:r>
            <w:r w:rsidRPr="00EF6BFF">
              <w:rPr>
                <w:noProof/>
                <w:sz w:val="16"/>
                <w:szCs w:val="16"/>
              </w:rPr>
              <w:t>the</w:t>
            </w:r>
            <w:r w:rsidR="00B3790A">
              <w:rPr>
                <w:noProof/>
                <w:sz w:val="16"/>
                <w:szCs w:val="16"/>
              </w:rPr>
              <w:t xml:space="preserve"> </w:t>
            </w:r>
            <w:r w:rsidRPr="00EF6BFF">
              <w:rPr>
                <w:noProof/>
                <w:sz w:val="16"/>
                <w:szCs w:val="16"/>
              </w:rPr>
              <w:t>KMS.</w:t>
            </w:r>
          </w:p>
        </w:tc>
        <w:tc>
          <w:tcPr>
            <w:tcW w:w="708" w:type="dxa"/>
            <w:shd w:val="solid" w:color="FFFFFF" w:fill="auto"/>
            <w:vAlign w:val="center"/>
          </w:tcPr>
          <w:p w14:paraId="20A4F9F2" w14:textId="77777777" w:rsidR="008B45D8" w:rsidRDefault="008B45D8" w:rsidP="003C65AA">
            <w:pPr>
              <w:pStyle w:val="TAL"/>
              <w:rPr>
                <w:noProof/>
                <w:sz w:val="16"/>
                <w:szCs w:val="16"/>
              </w:rPr>
            </w:pPr>
            <w:r>
              <w:rPr>
                <w:noProof/>
                <w:sz w:val="16"/>
                <w:szCs w:val="16"/>
              </w:rPr>
              <w:t>12.4.0</w:t>
            </w:r>
          </w:p>
        </w:tc>
      </w:tr>
      <w:tr w:rsidR="008B45D8" w:rsidRPr="007D6048" w14:paraId="5F1D017E" w14:textId="77777777" w:rsidTr="00B3790A">
        <w:trPr>
          <w:jc w:val="center"/>
        </w:trPr>
        <w:tc>
          <w:tcPr>
            <w:tcW w:w="800" w:type="dxa"/>
            <w:shd w:val="solid" w:color="FFFFFF" w:fill="auto"/>
            <w:vAlign w:val="center"/>
          </w:tcPr>
          <w:p w14:paraId="7A050F48" w14:textId="77777777" w:rsidR="008B45D8" w:rsidRDefault="008B45D8" w:rsidP="003C65AA">
            <w:pPr>
              <w:pStyle w:val="TAL"/>
              <w:rPr>
                <w:noProof/>
                <w:sz w:val="16"/>
                <w:szCs w:val="16"/>
              </w:rPr>
            </w:pPr>
            <w:r>
              <w:rPr>
                <w:noProof/>
                <w:sz w:val="16"/>
                <w:szCs w:val="16"/>
              </w:rPr>
              <w:t>2014-06</w:t>
            </w:r>
          </w:p>
        </w:tc>
        <w:tc>
          <w:tcPr>
            <w:tcW w:w="800" w:type="dxa"/>
            <w:shd w:val="solid" w:color="FFFFFF" w:fill="auto"/>
            <w:vAlign w:val="center"/>
          </w:tcPr>
          <w:p w14:paraId="2F2845C0" w14:textId="77777777" w:rsidR="008B45D8" w:rsidRDefault="008B45D8" w:rsidP="003C65AA">
            <w:pPr>
              <w:pStyle w:val="TAL"/>
              <w:rPr>
                <w:noProof/>
                <w:sz w:val="16"/>
                <w:szCs w:val="16"/>
              </w:rPr>
            </w:pPr>
            <w:r>
              <w:rPr>
                <w:noProof/>
                <w:sz w:val="16"/>
                <w:szCs w:val="16"/>
              </w:rPr>
              <w:t>SP-64</w:t>
            </w:r>
          </w:p>
        </w:tc>
        <w:tc>
          <w:tcPr>
            <w:tcW w:w="1094" w:type="dxa"/>
            <w:shd w:val="solid" w:color="FFFFFF" w:fill="auto"/>
            <w:vAlign w:val="center"/>
          </w:tcPr>
          <w:p w14:paraId="3708B5AF" w14:textId="77777777" w:rsidR="008B45D8" w:rsidRDefault="008B45D8" w:rsidP="003C65AA">
            <w:pPr>
              <w:pStyle w:val="TAL"/>
              <w:rPr>
                <w:noProof/>
                <w:sz w:val="16"/>
                <w:szCs w:val="16"/>
              </w:rPr>
            </w:pPr>
            <w:r>
              <w:rPr>
                <w:noProof/>
                <w:sz w:val="16"/>
                <w:szCs w:val="16"/>
              </w:rPr>
              <w:t>SP-140310</w:t>
            </w:r>
          </w:p>
        </w:tc>
        <w:tc>
          <w:tcPr>
            <w:tcW w:w="567" w:type="dxa"/>
            <w:shd w:val="solid" w:color="FFFFFF" w:fill="auto"/>
            <w:vAlign w:val="center"/>
          </w:tcPr>
          <w:p w14:paraId="642ED9BB" w14:textId="77777777" w:rsidR="008B45D8" w:rsidRDefault="008B45D8" w:rsidP="003C65AA">
            <w:pPr>
              <w:pStyle w:val="TAL"/>
              <w:rPr>
                <w:noProof/>
                <w:sz w:val="16"/>
                <w:szCs w:val="16"/>
              </w:rPr>
            </w:pPr>
            <w:r>
              <w:rPr>
                <w:noProof/>
                <w:sz w:val="16"/>
                <w:szCs w:val="16"/>
              </w:rPr>
              <w:t>223</w:t>
            </w:r>
          </w:p>
        </w:tc>
        <w:tc>
          <w:tcPr>
            <w:tcW w:w="425" w:type="dxa"/>
            <w:shd w:val="solid" w:color="FFFFFF" w:fill="auto"/>
            <w:vAlign w:val="center"/>
          </w:tcPr>
          <w:p w14:paraId="7463CEFF"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408F457"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56927011" w14:textId="77777777" w:rsidR="008B45D8" w:rsidRPr="00EF6BFF" w:rsidRDefault="008B45D8" w:rsidP="003C65AA">
            <w:pPr>
              <w:pStyle w:val="TAL"/>
              <w:rPr>
                <w:noProof/>
                <w:sz w:val="16"/>
                <w:szCs w:val="16"/>
              </w:rPr>
            </w:pPr>
            <w:r w:rsidRPr="00102162">
              <w:rPr>
                <w:noProof/>
                <w:sz w:val="16"/>
                <w:szCs w:val="16"/>
              </w:rPr>
              <w:t>Editorial</w:t>
            </w:r>
            <w:r w:rsidR="00B3790A">
              <w:rPr>
                <w:noProof/>
                <w:sz w:val="16"/>
                <w:szCs w:val="16"/>
              </w:rPr>
              <w:t xml:space="preserve"> </w:t>
            </w:r>
            <w:r w:rsidRPr="00102162">
              <w:rPr>
                <w:noProof/>
                <w:sz w:val="16"/>
                <w:szCs w:val="16"/>
              </w:rPr>
              <w:t>clean-up</w:t>
            </w:r>
            <w:r w:rsidR="00B3790A">
              <w:rPr>
                <w:noProof/>
                <w:sz w:val="16"/>
                <w:szCs w:val="16"/>
              </w:rPr>
              <w:t xml:space="preserve"> </w:t>
            </w:r>
            <w:r w:rsidRPr="00102162">
              <w:rPr>
                <w:noProof/>
                <w:sz w:val="16"/>
                <w:szCs w:val="16"/>
              </w:rPr>
              <w:t>of</w:t>
            </w:r>
            <w:r w:rsidR="00B3790A">
              <w:rPr>
                <w:noProof/>
                <w:sz w:val="16"/>
                <w:szCs w:val="16"/>
              </w:rPr>
              <w:t xml:space="preserve"> </w:t>
            </w:r>
            <w:r w:rsidRPr="00102162">
              <w:rPr>
                <w:noProof/>
                <w:sz w:val="16"/>
                <w:szCs w:val="16"/>
              </w:rPr>
              <w:t>target</w:t>
            </w:r>
            <w:r w:rsidR="00B3790A">
              <w:rPr>
                <w:noProof/>
                <w:sz w:val="16"/>
                <w:szCs w:val="16"/>
              </w:rPr>
              <w:t xml:space="preserve"> </w:t>
            </w:r>
            <w:r w:rsidRPr="00102162">
              <w:rPr>
                <w:noProof/>
                <w:sz w:val="16"/>
                <w:szCs w:val="16"/>
              </w:rPr>
              <w:t>&amp;</w:t>
            </w:r>
            <w:r w:rsidR="00B3790A">
              <w:rPr>
                <w:noProof/>
                <w:sz w:val="16"/>
                <w:szCs w:val="16"/>
              </w:rPr>
              <w:t xml:space="preserve"> </w:t>
            </w:r>
            <w:r w:rsidRPr="00102162">
              <w:rPr>
                <w:noProof/>
                <w:sz w:val="16"/>
                <w:szCs w:val="16"/>
              </w:rPr>
              <w:t>monitored</w:t>
            </w:r>
            <w:r w:rsidR="00B3790A">
              <w:rPr>
                <w:noProof/>
                <w:sz w:val="16"/>
                <w:szCs w:val="16"/>
              </w:rPr>
              <w:t xml:space="preserve"> </w:t>
            </w:r>
            <w:r w:rsidRPr="00102162">
              <w:rPr>
                <w:noProof/>
                <w:sz w:val="16"/>
                <w:szCs w:val="16"/>
              </w:rPr>
              <w:t>subscriber</w:t>
            </w:r>
          </w:p>
        </w:tc>
        <w:tc>
          <w:tcPr>
            <w:tcW w:w="708" w:type="dxa"/>
            <w:shd w:val="solid" w:color="FFFFFF" w:fill="auto"/>
            <w:vAlign w:val="center"/>
          </w:tcPr>
          <w:p w14:paraId="4AE21A6F" w14:textId="77777777" w:rsidR="008B45D8" w:rsidRDefault="008B45D8" w:rsidP="003C65AA">
            <w:pPr>
              <w:pStyle w:val="TAL"/>
              <w:rPr>
                <w:noProof/>
                <w:sz w:val="16"/>
                <w:szCs w:val="16"/>
              </w:rPr>
            </w:pPr>
            <w:r>
              <w:rPr>
                <w:noProof/>
                <w:sz w:val="16"/>
                <w:szCs w:val="16"/>
              </w:rPr>
              <w:t>12.5.0</w:t>
            </w:r>
          </w:p>
        </w:tc>
      </w:tr>
      <w:tr w:rsidR="008B45D8" w:rsidRPr="007D6048" w14:paraId="208E61FF" w14:textId="77777777" w:rsidTr="00B3790A">
        <w:trPr>
          <w:jc w:val="center"/>
        </w:trPr>
        <w:tc>
          <w:tcPr>
            <w:tcW w:w="800" w:type="dxa"/>
            <w:shd w:val="solid" w:color="FFFFFF" w:fill="auto"/>
            <w:vAlign w:val="center"/>
          </w:tcPr>
          <w:p w14:paraId="76CF3190" w14:textId="77777777" w:rsidR="008B45D8" w:rsidRDefault="008B45D8" w:rsidP="003C65AA">
            <w:pPr>
              <w:pStyle w:val="TAL"/>
              <w:rPr>
                <w:noProof/>
                <w:sz w:val="16"/>
                <w:szCs w:val="16"/>
              </w:rPr>
            </w:pPr>
          </w:p>
        </w:tc>
        <w:tc>
          <w:tcPr>
            <w:tcW w:w="800" w:type="dxa"/>
            <w:shd w:val="solid" w:color="FFFFFF" w:fill="auto"/>
            <w:vAlign w:val="center"/>
          </w:tcPr>
          <w:p w14:paraId="05AD45A5" w14:textId="77777777" w:rsidR="008B45D8" w:rsidRDefault="008B45D8" w:rsidP="003C65AA">
            <w:pPr>
              <w:pStyle w:val="TAL"/>
              <w:rPr>
                <w:noProof/>
                <w:sz w:val="16"/>
                <w:szCs w:val="16"/>
              </w:rPr>
            </w:pPr>
          </w:p>
        </w:tc>
        <w:tc>
          <w:tcPr>
            <w:tcW w:w="1094" w:type="dxa"/>
            <w:shd w:val="solid" w:color="FFFFFF" w:fill="auto"/>
            <w:vAlign w:val="center"/>
          </w:tcPr>
          <w:p w14:paraId="635586CF" w14:textId="77777777" w:rsidR="008B45D8" w:rsidRDefault="008B45D8" w:rsidP="003C65AA">
            <w:pPr>
              <w:pStyle w:val="TAL"/>
              <w:rPr>
                <w:noProof/>
                <w:sz w:val="16"/>
                <w:szCs w:val="16"/>
              </w:rPr>
            </w:pPr>
          </w:p>
        </w:tc>
        <w:tc>
          <w:tcPr>
            <w:tcW w:w="567" w:type="dxa"/>
            <w:shd w:val="solid" w:color="FFFFFF" w:fill="auto"/>
            <w:vAlign w:val="center"/>
          </w:tcPr>
          <w:p w14:paraId="6321920E" w14:textId="77777777" w:rsidR="008B45D8" w:rsidRDefault="008B45D8" w:rsidP="003C65AA">
            <w:pPr>
              <w:pStyle w:val="TAL"/>
              <w:rPr>
                <w:noProof/>
                <w:sz w:val="16"/>
                <w:szCs w:val="16"/>
              </w:rPr>
            </w:pPr>
            <w:r>
              <w:rPr>
                <w:noProof/>
                <w:sz w:val="16"/>
                <w:szCs w:val="16"/>
              </w:rPr>
              <w:t>224</w:t>
            </w:r>
          </w:p>
        </w:tc>
        <w:tc>
          <w:tcPr>
            <w:tcW w:w="425" w:type="dxa"/>
            <w:shd w:val="solid" w:color="FFFFFF" w:fill="auto"/>
            <w:vAlign w:val="center"/>
          </w:tcPr>
          <w:p w14:paraId="19ED21A4"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9306267"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103BCA62" w14:textId="77777777" w:rsidR="008B45D8" w:rsidRPr="00EF6BFF" w:rsidRDefault="008B45D8" w:rsidP="003C65AA">
            <w:pPr>
              <w:pStyle w:val="TAL"/>
              <w:rPr>
                <w:noProof/>
                <w:sz w:val="16"/>
                <w:szCs w:val="16"/>
              </w:rPr>
            </w:pPr>
            <w:r w:rsidRPr="007F29E9">
              <w:rPr>
                <w:noProof/>
                <w:sz w:val="16"/>
                <w:szCs w:val="16"/>
              </w:rPr>
              <w:t>Civic</w:t>
            </w:r>
            <w:r w:rsidR="00B3790A">
              <w:rPr>
                <w:noProof/>
                <w:sz w:val="16"/>
                <w:szCs w:val="16"/>
              </w:rPr>
              <w:t xml:space="preserve"> </w:t>
            </w:r>
            <w:r w:rsidRPr="007F29E9">
              <w:rPr>
                <w:noProof/>
                <w:sz w:val="16"/>
                <w:szCs w:val="16"/>
              </w:rPr>
              <w:t>Address</w:t>
            </w:r>
            <w:r w:rsidR="00B3790A">
              <w:rPr>
                <w:noProof/>
                <w:sz w:val="16"/>
                <w:szCs w:val="16"/>
              </w:rPr>
              <w:t xml:space="preserve"> </w:t>
            </w:r>
            <w:r w:rsidRPr="007F29E9">
              <w:rPr>
                <w:noProof/>
                <w:sz w:val="16"/>
                <w:szCs w:val="16"/>
              </w:rPr>
              <w:t>usages</w:t>
            </w:r>
            <w:r w:rsidR="00B3790A">
              <w:rPr>
                <w:noProof/>
                <w:sz w:val="16"/>
                <w:szCs w:val="16"/>
              </w:rPr>
              <w:t xml:space="preserve"> </w:t>
            </w:r>
            <w:r w:rsidRPr="007F29E9">
              <w:rPr>
                <w:noProof/>
                <w:sz w:val="16"/>
                <w:szCs w:val="16"/>
              </w:rPr>
              <w:t>as</w:t>
            </w:r>
            <w:r w:rsidR="00B3790A">
              <w:rPr>
                <w:noProof/>
                <w:sz w:val="16"/>
                <w:szCs w:val="16"/>
              </w:rPr>
              <w:t xml:space="preserve"> </w:t>
            </w:r>
            <w:r w:rsidRPr="007F29E9">
              <w:rPr>
                <w:noProof/>
                <w:sz w:val="16"/>
                <w:szCs w:val="16"/>
              </w:rPr>
              <w:t>a</w:t>
            </w:r>
            <w:r w:rsidR="00B3790A">
              <w:rPr>
                <w:noProof/>
                <w:sz w:val="16"/>
                <w:szCs w:val="16"/>
              </w:rPr>
              <w:t xml:space="preserve"> </w:t>
            </w:r>
            <w:r w:rsidRPr="007F29E9">
              <w:rPr>
                <w:noProof/>
                <w:sz w:val="16"/>
                <w:szCs w:val="16"/>
              </w:rPr>
              <w:t>new</w:t>
            </w:r>
            <w:r w:rsidR="00B3790A">
              <w:rPr>
                <w:noProof/>
                <w:sz w:val="16"/>
                <w:szCs w:val="16"/>
              </w:rPr>
              <w:t xml:space="preserve"> </w:t>
            </w:r>
            <w:r w:rsidRPr="007F29E9">
              <w:rPr>
                <w:noProof/>
                <w:sz w:val="16"/>
                <w:szCs w:val="16"/>
              </w:rPr>
              <w:t>location</w:t>
            </w:r>
            <w:r w:rsidR="00B3790A">
              <w:rPr>
                <w:noProof/>
                <w:sz w:val="16"/>
                <w:szCs w:val="16"/>
              </w:rPr>
              <w:t xml:space="preserve"> </w:t>
            </w:r>
            <w:r w:rsidRPr="007F29E9">
              <w:rPr>
                <w:noProof/>
                <w:sz w:val="16"/>
                <w:szCs w:val="16"/>
              </w:rPr>
              <w:t>information</w:t>
            </w:r>
          </w:p>
        </w:tc>
        <w:tc>
          <w:tcPr>
            <w:tcW w:w="708" w:type="dxa"/>
            <w:shd w:val="solid" w:color="FFFFFF" w:fill="auto"/>
            <w:vAlign w:val="center"/>
          </w:tcPr>
          <w:p w14:paraId="60CFD795" w14:textId="77777777" w:rsidR="008B45D8" w:rsidRDefault="008B45D8" w:rsidP="003C65AA">
            <w:pPr>
              <w:pStyle w:val="TAL"/>
              <w:rPr>
                <w:noProof/>
                <w:sz w:val="16"/>
                <w:szCs w:val="16"/>
              </w:rPr>
            </w:pPr>
          </w:p>
        </w:tc>
      </w:tr>
      <w:tr w:rsidR="008B45D8" w:rsidRPr="007D6048" w14:paraId="6C57FC8E" w14:textId="77777777" w:rsidTr="00B3790A">
        <w:trPr>
          <w:jc w:val="center"/>
        </w:trPr>
        <w:tc>
          <w:tcPr>
            <w:tcW w:w="800" w:type="dxa"/>
            <w:shd w:val="solid" w:color="FFFFFF" w:fill="auto"/>
            <w:vAlign w:val="center"/>
          </w:tcPr>
          <w:p w14:paraId="11523893" w14:textId="77777777" w:rsidR="008B45D8" w:rsidRDefault="008B45D8" w:rsidP="003C65AA">
            <w:pPr>
              <w:pStyle w:val="TAL"/>
              <w:rPr>
                <w:noProof/>
                <w:sz w:val="16"/>
                <w:szCs w:val="16"/>
              </w:rPr>
            </w:pPr>
          </w:p>
        </w:tc>
        <w:tc>
          <w:tcPr>
            <w:tcW w:w="800" w:type="dxa"/>
            <w:shd w:val="solid" w:color="FFFFFF" w:fill="auto"/>
            <w:vAlign w:val="center"/>
          </w:tcPr>
          <w:p w14:paraId="1A511714" w14:textId="77777777" w:rsidR="008B45D8" w:rsidRDefault="008B45D8" w:rsidP="003C65AA">
            <w:pPr>
              <w:pStyle w:val="TAL"/>
              <w:rPr>
                <w:noProof/>
                <w:sz w:val="16"/>
                <w:szCs w:val="16"/>
              </w:rPr>
            </w:pPr>
          </w:p>
        </w:tc>
        <w:tc>
          <w:tcPr>
            <w:tcW w:w="1094" w:type="dxa"/>
            <w:shd w:val="solid" w:color="FFFFFF" w:fill="auto"/>
            <w:vAlign w:val="center"/>
          </w:tcPr>
          <w:p w14:paraId="33EF0C2B" w14:textId="77777777" w:rsidR="008B45D8" w:rsidRDefault="008B45D8" w:rsidP="003C65AA">
            <w:pPr>
              <w:pStyle w:val="TAL"/>
              <w:rPr>
                <w:noProof/>
                <w:sz w:val="16"/>
                <w:szCs w:val="16"/>
              </w:rPr>
            </w:pPr>
          </w:p>
        </w:tc>
        <w:tc>
          <w:tcPr>
            <w:tcW w:w="567" w:type="dxa"/>
            <w:shd w:val="solid" w:color="FFFFFF" w:fill="auto"/>
            <w:vAlign w:val="center"/>
          </w:tcPr>
          <w:p w14:paraId="74B2A669" w14:textId="77777777" w:rsidR="008B45D8" w:rsidRDefault="008B45D8" w:rsidP="003C65AA">
            <w:pPr>
              <w:pStyle w:val="TAL"/>
              <w:rPr>
                <w:noProof/>
                <w:sz w:val="16"/>
                <w:szCs w:val="16"/>
              </w:rPr>
            </w:pPr>
            <w:r>
              <w:rPr>
                <w:noProof/>
                <w:sz w:val="16"/>
                <w:szCs w:val="16"/>
              </w:rPr>
              <w:t>225</w:t>
            </w:r>
          </w:p>
        </w:tc>
        <w:tc>
          <w:tcPr>
            <w:tcW w:w="425" w:type="dxa"/>
            <w:shd w:val="solid" w:color="FFFFFF" w:fill="auto"/>
            <w:vAlign w:val="center"/>
          </w:tcPr>
          <w:p w14:paraId="04A6ED5B"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12EC5C0E"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10944E12" w14:textId="77777777" w:rsidR="008B45D8" w:rsidRPr="00EF6BFF" w:rsidRDefault="008B45D8" w:rsidP="003C65AA">
            <w:pPr>
              <w:pStyle w:val="TAL"/>
              <w:rPr>
                <w:noProof/>
                <w:sz w:val="16"/>
                <w:szCs w:val="16"/>
              </w:rPr>
            </w:pPr>
            <w:r w:rsidRPr="009B7CCC">
              <w:rPr>
                <w:noProof/>
                <w:sz w:val="16"/>
                <w:szCs w:val="16"/>
              </w:rPr>
              <w:t>IMS-based</w:t>
            </w:r>
            <w:r w:rsidR="00B3790A">
              <w:rPr>
                <w:noProof/>
                <w:sz w:val="16"/>
                <w:szCs w:val="16"/>
              </w:rPr>
              <w:t xml:space="preserve"> </w:t>
            </w:r>
            <w:r w:rsidRPr="009B7CCC">
              <w:rPr>
                <w:noProof/>
                <w:sz w:val="16"/>
                <w:szCs w:val="16"/>
              </w:rPr>
              <w:t>VoIP</w:t>
            </w:r>
            <w:r w:rsidR="00B3790A">
              <w:rPr>
                <w:noProof/>
                <w:sz w:val="16"/>
                <w:szCs w:val="16"/>
              </w:rPr>
              <w:t xml:space="preserve"> </w:t>
            </w:r>
            <w:r w:rsidRPr="009B7CCC">
              <w:rPr>
                <w:noProof/>
                <w:sz w:val="16"/>
                <w:szCs w:val="16"/>
              </w:rPr>
              <w:t>CC</w:t>
            </w:r>
            <w:r w:rsidR="00B3790A">
              <w:rPr>
                <w:noProof/>
                <w:sz w:val="16"/>
                <w:szCs w:val="16"/>
              </w:rPr>
              <w:t xml:space="preserve"> </w:t>
            </w:r>
            <w:r w:rsidRPr="009B7CCC">
              <w:rPr>
                <w:noProof/>
                <w:sz w:val="16"/>
                <w:szCs w:val="16"/>
              </w:rPr>
              <w:t>HI3</w:t>
            </w:r>
            <w:r w:rsidR="00B3790A">
              <w:rPr>
                <w:noProof/>
                <w:sz w:val="16"/>
                <w:szCs w:val="16"/>
              </w:rPr>
              <w:t xml:space="preserve"> </w:t>
            </w:r>
            <w:r w:rsidRPr="009B7CCC">
              <w:rPr>
                <w:noProof/>
                <w:sz w:val="16"/>
                <w:szCs w:val="16"/>
              </w:rPr>
              <w:t>Definition</w:t>
            </w:r>
          </w:p>
        </w:tc>
        <w:tc>
          <w:tcPr>
            <w:tcW w:w="708" w:type="dxa"/>
            <w:shd w:val="solid" w:color="FFFFFF" w:fill="auto"/>
            <w:vAlign w:val="center"/>
          </w:tcPr>
          <w:p w14:paraId="2483B8DF" w14:textId="77777777" w:rsidR="008B45D8" w:rsidRDefault="008B45D8" w:rsidP="003C65AA">
            <w:pPr>
              <w:pStyle w:val="TAL"/>
              <w:rPr>
                <w:noProof/>
                <w:sz w:val="16"/>
                <w:szCs w:val="16"/>
              </w:rPr>
            </w:pPr>
          </w:p>
        </w:tc>
      </w:tr>
      <w:tr w:rsidR="008B45D8" w:rsidRPr="007D6048" w14:paraId="2B6CB109" w14:textId="77777777" w:rsidTr="00B3790A">
        <w:trPr>
          <w:jc w:val="center"/>
        </w:trPr>
        <w:tc>
          <w:tcPr>
            <w:tcW w:w="800" w:type="dxa"/>
            <w:shd w:val="solid" w:color="FFFFFF" w:fill="auto"/>
            <w:vAlign w:val="center"/>
          </w:tcPr>
          <w:p w14:paraId="0680C09C" w14:textId="77777777" w:rsidR="008B45D8" w:rsidRDefault="008B45D8" w:rsidP="003C65AA">
            <w:pPr>
              <w:pStyle w:val="TAL"/>
              <w:rPr>
                <w:noProof/>
                <w:sz w:val="16"/>
                <w:szCs w:val="16"/>
              </w:rPr>
            </w:pPr>
          </w:p>
        </w:tc>
        <w:tc>
          <w:tcPr>
            <w:tcW w:w="800" w:type="dxa"/>
            <w:shd w:val="solid" w:color="FFFFFF" w:fill="auto"/>
            <w:vAlign w:val="center"/>
          </w:tcPr>
          <w:p w14:paraId="1469DF3D" w14:textId="77777777" w:rsidR="008B45D8" w:rsidRDefault="008B45D8" w:rsidP="003C65AA">
            <w:pPr>
              <w:pStyle w:val="TAL"/>
              <w:rPr>
                <w:noProof/>
                <w:sz w:val="16"/>
                <w:szCs w:val="16"/>
              </w:rPr>
            </w:pPr>
          </w:p>
        </w:tc>
        <w:tc>
          <w:tcPr>
            <w:tcW w:w="1094" w:type="dxa"/>
            <w:shd w:val="solid" w:color="FFFFFF" w:fill="auto"/>
            <w:vAlign w:val="center"/>
          </w:tcPr>
          <w:p w14:paraId="3CA5F456" w14:textId="77777777" w:rsidR="008B45D8" w:rsidRDefault="008B45D8" w:rsidP="003C65AA">
            <w:pPr>
              <w:pStyle w:val="TAL"/>
              <w:rPr>
                <w:noProof/>
                <w:sz w:val="16"/>
                <w:szCs w:val="16"/>
              </w:rPr>
            </w:pPr>
          </w:p>
        </w:tc>
        <w:tc>
          <w:tcPr>
            <w:tcW w:w="567" w:type="dxa"/>
            <w:shd w:val="solid" w:color="FFFFFF" w:fill="auto"/>
            <w:vAlign w:val="center"/>
          </w:tcPr>
          <w:p w14:paraId="459B6487" w14:textId="77777777" w:rsidR="008B45D8" w:rsidRDefault="008B45D8" w:rsidP="003C65AA">
            <w:pPr>
              <w:pStyle w:val="TAL"/>
              <w:rPr>
                <w:noProof/>
                <w:sz w:val="16"/>
                <w:szCs w:val="16"/>
              </w:rPr>
            </w:pPr>
            <w:r>
              <w:rPr>
                <w:noProof/>
                <w:sz w:val="16"/>
                <w:szCs w:val="16"/>
              </w:rPr>
              <w:t>226</w:t>
            </w:r>
          </w:p>
        </w:tc>
        <w:tc>
          <w:tcPr>
            <w:tcW w:w="425" w:type="dxa"/>
            <w:shd w:val="solid" w:color="FFFFFF" w:fill="auto"/>
            <w:vAlign w:val="center"/>
          </w:tcPr>
          <w:p w14:paraId="756C6E59"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5BD24E55" w14:textId="77777777" w:rsidR="008B45D8" w:rsidRDefault="008B45D8" w:rsidP="003C65AA">
            <w:pPr>
              <w:pStyle w:val="TAL"/>
              <w:rPr>
                <w:noProof/>
                <w:sz w:val="16"/>
                <w:szCs w:val="16"/>
              </w:rPr>
            </w:pPr>
            <w:r>
              <w:rPr>
                <w:noProof/>
                <w:sz w:val="16"/>
                <w:szCs w:val="16"/>
              </w:rPr>
              <w:t>C</w:t>
            </w:r>
          </w:p>
        </w:tc>
        <w:tc>
          <w:tcPr>
            <w:tcW w:w="4820" w:type="dxa"/>
            <w:shd w:val="solid" w:color="FFFFFF" w:fill="auto"/>
            <w:vAlign w:val="center"/>
          </w:tcPr>
          <w:p w14:paraId="2E13F26A" w14:textId="77777777" w:rsidR="008B45D8" w:rsidRPr="00EF6BFF" w:rsidRDefault="008B45D8" w:rsidP="003C65AA">
            <w:pPr>
              <w:pStyle w:val="TAL"/>
              <w:rPr>
                <w:noProof/>
                <w:sz w:val="16"/>
                <w:szCs w:val="16"/>
              </w:rPr>
            </w:pPr>
            <w:r w:rsidRPr="002C26F1">
              <w:rPr>
                <w:noProof/>
                <w:sz w:val="16"/>
                <w:szCs w:val="16"/>
              </w:rPr>
              <w:t>Timestamp</w:t>
            </w:r>
            <w:r w:rsidR="00B3790A">
              <w:rPr>
                <w:noProof/>
                <w:sz w:val="16"/>
                <w:szCs w:val="16"/>
              </w:rPr>
              <w:t xml:space="preserve"> </w:t>
            </w:r>
            <w:r w:rsidRPr="002C26F1">
              <w:rPr>
                <w:noProof/>
                <w:sz w:val="16"/>
                <w:szCs w:val="16"/>
              </w:rPr>
              <w:t>Requirement</w:t>
            </w:r>
            <w:r w:rsidR="00B3790A">
              <w:rPr>
                <w:noProof/>
                <w:sz w:val="16"/>
                <w:szCs w:val="16"/>
              </w:rPr>
              <w:t xml:space="preserve"> </w:t>
            </w:r>
            <w:r w:rsidRPr="002C26F1">
              <w:rPr>
                <w:noProof/>
                <w:sz w:val="16"/>
                <w:szCs w:val="16"/>
              </w:rPr>
              <w:t>for</w:t>
            </w:r>
            <w:r w:rsidR="00B3790A">
              <w:rPr>
                <w:noProof/>
                <w:sz w:val="16"/>
                <w:szCs w:val="16"/>
              </w:rPr>
              <w:t xml:space="preserve"> </w:t>
            </w:r>
            <w:r w:rsidRPr="002C26F1">
              <w:rPr>
                <w:noProof/>
                <w:sz w:val="16"/>
                <w:szCs w:val="16"/>
              </w:rPr>
              <w:t>US</w:t>
            </w:r>
          </w:p>
        </w:tc>
        <w:tc>
          <w:tcPr>
            <w:tcW w:w="708" w:type="dxa"/>
            <w:shd w:val="solid" w:color="FFFFFF" w:fill="auto"/>
            <w:vAlign w:val="center"/>
          </w:tcPr>
          <w:p w14:paraId="4E4796B0" w14:textId="77777777" w:rsidR="008B45D8" w:rsidRDefault="008B45D8" w:rsidP="003C65AA">
            <w:pPr>
              <w:pStyle w:val="TAL"/>
              <w:rPr>
                <w:noProof/>
                <w:sz w:val="16"/>
                <w:szCs w:val="16"/>
              </w:rPr>
            </w:pPr>
          </w:p>
        </w:tc>
      </w:tr>
      <w:tr w:rsidR="008B45D8" w:rsidRPr="007D6048" w14:paraId="2D16D84E" w14:textId="77777777" w:rsidTr="00B3790A">
        <w:trPr>
          <w:jc w:val="center"/>
        </w:trPr>
        <w:tc>
          <w:tcPr>
            <w:tcW w:w="800" w:type="dxa"/>
            <w:shd w:val="solid" w:color="FFFFFF" w:fill="auto"/>
            <w:vAlign w:val="center"/>
          </w:tcPr>
          <w:p w14:paraId="03D06A9C" w14:textId="77777777" w:rsidR="008B45D8" w:rsidRDefault="008B45D8" w:rsidP="003C65AA">
            <w:pPr>
              <w:pStyle w:val="TAL"/>
              <w:rPr>
                <w:noProof/>
                <w:sz w:val="16"/>
                <w:szCs w:val="16"/>
              </w:rPr>
            </w:pPr>
          </w:p>
        </w:tc>
        <w:tc>
          <w:tcPr>
            <w:tcW w:w="800" w:type="dxa"/>
            <w:shd w:val="solid" w:color="FFFFFF" w:fill="auto"/>
            <w:vAlign w:val="center"/>
          </w:tcPr>
          <w:p w14:paraId="6D9688F5" w14:textId="77777777" w:rsidR="008B45D8" w:rsidRDefault="008B45D8" w:rsidP="003C65AA">
            <w:pPr>
              <w:pStyle w:val="TAL"/>
              <w:rPr>
                <w:noProof/>
                <w:sz w:val="16"/>
                <w:szCs w:val="16"/>
              </w:rPr>
            </w:pPr>
          </w:p>
        </w:tc>
        <w:tc>
          <w:tcPr>
            <w:tcW w:w="1094" w:type="dxa"/>
            <w:shd w:val="solid" w:color="FFFFFF" w:fill="auto"/>
            <w:vAlign w:val="center"/>
          </w:tcPr>
          <w:p w14:paraId="4311183D" w14:textId="77777777" w:rsidR="008B45D8" w:rsidRDefault="008B45D8" w:rsidP="003C65AA">
            <w:pPr>
              <w:pStyle w:val="TAL"/>
              <w:rPr>
                <w:noProof/>
                <w:sz w:val="16"/>
                <w:szCs w:val="16"/>
              </w:rPr>
            </w:pPr>
          </w:p>
        </w:tc>
        <w:tc>
          <w:tcPr>
            <w:tcW w:w="567" w:type="dxa"/>
            <w:shd w:val="solid" w:color="FFFFFF" w:fill="auto"/>
            <w:vAlign w:val="center"/>
          </w:tcPr>
          <w:p w14:paraId="01DBB21B" w14:textId="77777777" w:rsidR="008B45D8" w:rsidRDefault="008B45D8" w:rsidP="003C65AA">
            <w:pPr>
              <w:pStyle w:val="TAL"/>
              <w:rPr>
                <w:noProof/>
                <w:sz w:val="16"/>
                <w:szCs w:val="16"/>
              </w:rPr>
            </w:pPr>
            <w:r>
              <w:rPr>
                <w:noProof/>
                <w:sz w:val="16"/>
                <w:szCs w:val="16"/>
              </w:rPr>
              <w:t>227</w:t>
            </w:r>
          </w:p>
        </w:tc>
        <w:tc>
          <w:tcPr>
            <w:tcW w:w="425" w:type="dxa"/>
            <w:shd w:val="solid" w:color="FFFFFF" w:fill="auto"/>
            <w:vAlign w:val="center"/>
          </w:tcPr>
          <w:p w14:paraId="644C7665"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6466F08F"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5C27960F" w14:textId="77777777" w:rsidR="008B45D8" w:rsidRPr="00EF6BFF" w:rsidRDefault="008B45D8" w:rsidP="003C65AA">
            <w:pPr>
              <w:pStyle w:val="TAL"/>
              <w:rPr>
                <w:noProof/>
                <w:sz w:val="16"/>
                <w:szCs w:val="16"/>
              </w:rPr>
            </w:pPr>
            <w:r w:rsidRPr="002C26F1">
              <w:rPr>
                <w:noProof/>
                <w:sz w:val="16"/>
                <w:szCs w:val="16"/>
              </w:rPr>
              <w:t>LI</w:t>
            </w:r>
            <w:r w:rsidR="00B3790A">
              <w:rPr>
                <w:noProof/>
                <w:sz w:val="16"/>
                <w:szCs w:val="16"/>
              </w:rPr>
              <w:t xml:space="preserve"> </w:t>
            </w:r>
            <w:r w:rsidRPr="002C26F1">
              <w:rPr>
                <w:noProof/>
                <w:sz w:val="16"/>
                <w:szCs w:val="16"/>
              </w:rPr>
              <w:t>for</w:t>
            </w:r>
            <w:r w:rsidR="00B3790A">
              <w:rPr>
                <w:noProof/>
                <w:sz w:val="16"/>
                <w:szCs w:val="16"/>
              </w:rPr>
              <w:t xml:space="preserve"> </w:t>
            </w:r>
            <w:r w:rsidRPr="002C26F1">
              <w:rPr>
                <w:noProof/>
                <w:sz w:val="16"/>
                <w:szCs w:val="16"/>
              </w:rPr>
              <w:t>HeNB</w:t>
            </w:r>
          </w:p>
        </w:tc>
        <w:tc>
          <w:tcPr>
            <w:tcW w:w="708" w:type="dxa"/>
            <w:shd w:val="solid" w:color="FFFFFF" w:fill="auto"/>
            <w:vAlign w:val="center"/>
          </w:tcPr>
          <w:p w14:paraId="75B49DCE" w14:textId="77777777" w:rsidR="008B45D8" w:rsidRDefault="008B45D8" w:rsidP="003C65AA">
            <w:pPr>
              <w:pStyle w:val="TAL"/>
              <w:rPr>
                <w:noProof/>
                <w:sz w:val="16"/>
                <w:szCs w:val="16"/>
              </w:rPr>
            </w:pPr>
          </w:p>
        </w:tc>
      </w:tr>
      <w:tr w:rsidR="008B45D8" w:rsidRPr="007D6048" w14:paraId="26F301CE" w14:textId="77777777" w:rsidTr="00B3790A">
        <w:trPr>
          <w:jc w:val="center"/>
        </w:trPr>
        <w:tc>
          <w:tcPr>
            <w:tcW w:w="800" w:type="dxa"/>
            <w:shd w:val="solid" w:color="FFFFFF" w:fill="auto"/>
            <w:vAlign w:val="center"/>
          </w:tcPr>
          <w:p w14:paraId="6074F489" w14:textId="77777777" w:rsidR="008B45D8" w:rsidRDefault="008B45D8" w:rsidP="003C65AA">
            <w:pPr>
              <w:pStyle w:val="TAL"/>
              <w:rPr>
                <w:noProof/>
                <w:sz w:val="16"/>
                <w:szCs w:val="16"/>
              </w:rPr>
            </w:pPr>
            <w:r>
              <w:rPr>
                <w:noProof/>
                <w:sz w:val="16"/>
                <w:szCs w:val="16"/>
              </w:rPr>
              <w:t>2014-09</w:t>
            </w:r>
          </w:p>
        </w:tc>
        <w:tc>
          <w:tcPr>
            <w:tcW w:w="800" w:type="dxa"/>
            <w:shd w:val="solid" w:color="FFFFFF" w:fill="auto"/>
            <w:vAlign w:val="center"/>
          </w:tcPr>
          <w:p w14:paraId="01D62190" w14:textId="77777777" w:rsidR="008B45D8" w:rsidRDefault="008B45D8" w:rsidP="003C65AA">
            <w:pPr>
              <w:pStyle w:val="TAL"/>
              <w:rPr>
                <w:noProof/>
                <w:sz w:val="16"/>
                <w:szCs w:val="16"/>
              </w:rPr>
            </w:pPr>
            <w:r>
              <w:rPr>
                <w:noProof/>
                <w:sz w:val="16"/>
                <w:szCs w:val="16"/>
              </w:rPr>
              <w:t>SP-65</w:t>
            </w:r>
          </w:p>
        </w:tc>
        <w:tc>
          <w:tcPr>
            <w:tcW w:w="1094" w:type="dxa"/>
            <w:shd w:val="solid" w:color="FFFFFF" w:fill="auto"/>
            <w:vAlign w:val="center"/>
          </w:tcPr>
          <w:p w14:paraId="0ED2331C" w14:textId="77777777" w:rsidR="008B45D8" w:rsidRDefault="008B45D8" w:rsidP="003C65AA">
            <w:pPr>
              <w:pStyle w:val="TAL"/>
              <w:rPr>
                <w:noProof/>
                <w:sz w:val="16"/>
                <w:szCs w:val="16"/>
              </w:rPr>
            </w:pPr>
            <w:r>
              <w:rPr>
                <w:noProof/>
                <w:sz w:val="16"/>
                <w:szCs w:val="16"/>
              </w:rPr>
              <w:t>SP-140586</w:t>
            </w:r>
          </w:p>
        </w:tc>
        <w:tc>
          <w:tcPr>
            <w:tcW w:w="567" w:type="dxa"/>
            <w:shd w:val="solid" w:color="FFFFFF" w:fill="auto"/>
            <w:vAlign w:val="center"/>
          </w:tcPr>
          <w:p w14:paraId="30FF6994" w14:textId="77777777" w:rsidR="008B45D8" w:rsidRDefault="008B45D8" w:rsidP="003C65AA">
            <w:pPr>
              <w:pStyle w:val="TAL"/>
              <w:rPr>
                <w:noProof/>
                <w:sz w:val="16"/>
                <w:szCs w:val="16"/>
              </w:rPr>
            </w:pPr>
            <w:r>
              <w:rPr>
                <w:noProof/>
                <w:sz w:val="16"/>
                <w:szCs w:val="16"/>
              </w:rPr>
              <w:t>228</w:t>
            </w:r>
          </w:p>
        </w:tc>
        <w:tc>
          <w:tcPr>
            <w:tcW w:w="425" w:type="dxa"/>
            <w:shd w:val="solid" w:color="FFFFFF" w:fill="auto"/>
            <w:vAlign w:val="center"/>
          </w:tcPr>
          <w:p w14:paraId="51822A48"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center"/>
          </w:tcPr>
          <w:p w14:paraId="099CEBFE"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64162EF6" w14:textId="77777777" w:rsidR="008B45D8" w:rsidRPr="002C26F1" w:rsidRDefault="008B45D8" w:rsidP="003C65AA">
            <w:pPr>
              <w:pStyle w:val="TAL"/>
              <w:rPr>
                <w:noProof/>
                <w:sz w:val="16"/>
                <w:szCs w:val="16"/>
              </w:rPr>
            </w:pPr>
            <w:r w:rsidRPr="0018630B">
              <w:rPr>
                <w:noProof/>
                <w:sz w:val="16"/>
                <w:szCs w:val="16"/>
              </w:rPr>
              <w:t>Editorial</w:t>
            </w:r>
            <w:r w:rsidR="00B3790A">
              <w:rPr>
                <w:noProof/>
                <w:sz w:val="16"/>
                <w:szCs w:val="16"/>
              </w:rPr>
              <w:t xml:space="preserve"> </w:t>
            </w:r>
            <w:r w:rsidRPr="0018630B">
              <w:rPr>
                <w:noProof/>
                <w:sz w:val="16"/>
                <w:szCs w:val="16"/>
              </w:rPr>
              <w:t>Correction</w:t>
            </w:r>
            <w:r w:rsidR="00B3790A">
              <w:rPr>
                <w:noProof/>
                <w:sz w:val="16"/>
                <w:szCs w:val="16"/>
              </w:rPr>
              <w:t xml:space="preserve"> </w:t>
            </w:r>
            <w:r w:rsidRPr="0018630B">
              <w:rPr>
                <w:noProof/>
                <w:sz w:val="16"/>
                <w:szCs w:val="16"/>
              </w:rPr>
              <w:t>to</w:t>
            </w:r>
            <w:r w:rsidR="00B3790A">
              <w:rPr>
                <w:noProof/>
                <w:sz w:val="16"/>
                <w:szCs w:val="16"/>
              </w:rPr>
              <w:t xml:space="preserve"> </w:t>
            </w:r>
            <w:r w:rsidRPr="0018630B">
              <w:rPr>
                <w:noProof/>
                <w:sz w:val="16"/>
                <w:szCs w:val="16"/>
              </w:rPr>
              <w:t>the</w:t>
            </w:r>
            <w:r w:rsidR="00B3790A">
              <w:rPr>
                <w:noProof/>
                <w:sz w:val="16"/>
                <w:szCs w:val="16"/>
              </w:rPr>
              <w:t xml:space="preserve"> </w:t>
            </w:r>
            <w:r w:rsidRPr="0018630B">
              <w:rPr>
                <w:noProof/>
                <w:sz w:val="16"/>
                <w:szCs w:val="16"/>
              </w:rPr>
              <w:t>insertion</w:t>
            </w:r>
            <w:r w:rsidR="00B3790A">
              <w:rPr>
                <w:noProof/>
                <w:sz w:val="16"/>
                <w:szCs w:val="16"/>
              </w:rPr>
              <w:t xml:space="preserve"> </w:t>
            </w:r>
            <w:r w:rsidRPr="0018630B">
              <w:rPr>
                <w:noProof/>
                <w:sz w:val="16"/>
                <w:szCs w:val="16"/>
              </w:rPr>
              <w:t>of</w:t>
            </w:r>
            <w:r w:rsidR="00B3790A">
              <w:rPr>
                <w:noProof/>
                <w:sz w:val="16"/>
                <w:szCs w:val="16"/>
              </w:rPr>
              <w:t xml:space="preserve"> </w:t>
            </w:r>
            <w:r w:rsidRPr="0018630B">
              <w:rPr>
                <w:noProof/>
                <w:sz w:val="16"/>
                <w:szCs w:val="16"/>
              </w:rPr>
              <w:t>VoIP</w:t>
            </w:r>
            <w:r w:rsidR="00B3790A">
              <w:rPr>
                <w:noProof/>
                <w:sz w:val="16"/>
                <w:szCs w:val="16"/>
              </w:rPr>
              <w:t xml:space="preserve"> </w:t>
            </w:r>
            <w:r w:rsidRPr="0018630B">
              <w:rPr>
                <w:noProof/>
                <w:sz w:val="16"/>
                <w:szCs w:val="16"/>
              </w:rPr>
              <w:t>HI3</w:t>
            </w:r>
            <w:r w:rsidR="00B3790A">
              <w:rPr>
                <w:noProof/>
                <w:sz w:val="16"/>
                <w:szCs w:val="16"/>
              </w:rPr>
              <w:t xml:space="preserve"> </w:t>
            </w:r>
            <w:r w:rsidRPr="0018630B">
              <w:rPr>
                <w:noProof/>
                <w:sz w:val="16"/>
                <w:szCs w:val="16"/>
              </w:rPr>
              <w:t>Text</w:t>
            </w:r>
          </w:p>
        </w:tc>
        <w:tc>
          <w:tcPr>
            <w:tcW w:w="708" w:type="dxa"/>
            <w:shd w:val="solid" w:color="FFFFFF" w:fill="auto"/>
            <w:vAlign w:val="center"/>
          </w:tcPr>
          <w:p w14:paraId="42147C58" w14:textId="77777777" w:rsidR="008B45D8" w:rsidRDefault="008B45D8" w:rsidP="003C65AA">
            <w:pPr>
              <w:pStyle w:val="TAL"/>
              <w:rPr>
                <w:noProof/>
                <w:sz w:val="16"/>
                <w:szCs w:val="16"/>
              </w:rPr>
            </w:pPr>
            <w:r>
              <w:rPr>
                <w:noProof/>
                <w:sz w:val="16"/>
                <w:szCs w:val="16"/>
              </w:rPr>
              <w:t>12.6.0</w:t>
            </w:r>
          </w:p>
        </w:tc>
      </w:tr>
      <w:tr w:rsidR="008B45D8" w:rsidRPr="007D6048" w14:paraId="03A99FD2" w14:textId="77777777" w:rsidTr="00B3790A">
        <w:trPr>
          <w:jc w:val="center"/>
        </w:trPr>
        <w:tc>
          <w:tcPr>
            <w:tcW w:w="800" w:type="dxa"/>
            <w:shd w:val="solid" w:color="FFFFFF" w:fill="auto"/>
            <w:vAlign w:val="center"/>
          </w:tcPr>
          <w:p w14:paraId="5398FA66" w14:textId="77777777" w:rsidR="008B45D8" w:rsidRDefault="008B45D8" w:rsidP="003C65AA">
            <w:pPr>
              <w:pStyle w:val="TAL"/>
              <w:rPr>
                <w:noProof/>
                <w:sz w:val="16"/>
                <w:szCs w:val="16"/>
              </w:rPr>
            </w:pPr>
          </w:p>
        </w:tc>
        <w:tc>
          <w:tcPr>
            <w:tcW w:w="800" w:type="dxa"/>
            <w:shd w:val="solid" w:color="FFFFFF" w:fill="auto"/>
            <w:vAlign w:val="center"/>
          </w:tcPr>
          <w:p w14:paraId="2ECB0E98" w14:textId="77777777" w:rsidR="008B45D8" w:rsidRDefault="008B45D8" w:rsidP="003C65AA">
            <w:pPr>
              <w:pStyle w:val="TAL"/>
              <w:rPr>
                <w:noProof/>
                <w:sz w:val="16"/>
                <w:szCs w:val="16"/>
              </w:rPr>
            </w:pPr>
          </w:p>
        </w:tc>
        <w:tc>
          <w:tcPr>
            <w:tcW w:w="1094" w:type="dxa"/>
            <w:shd w:val="solid" w:color="FFFFFF" w:fill="auto"/>
            <w:vAlign w:val="center"/>
          </w:tcPr>
          <w:p w14:paraId="3EFBBA81" w14:textId="77777777" w:rsidR="008B45D8" w:rsidRDefault="008B45D8" w:rsidP="003C65AA">
            <w:pPr>
              <w:pStyle w:val="TAL"/>
              <w:rPr>
                <w:noProof/>
                <w:sz w:val="16"/>
                <w:szCs w:val="16"/>
              </w:rPr>
            </w:pPr>
          </w:p>
        </w:tc>
        <w:tc>
          <w:tcPr>
            <w:tcW w:w="567" w:type="dxa"/>
            <w:shd w:val="solid" w:color="FFFFFF" w:fill="auto"/>
            <w:vAlign w:val="center"/>
          </w:tcPr>
          <w:p w14:paraId="5A2EC62C" w14:textId="77777777" w:rsidR="008B45D8" w:rsidRDefault="008B45D8" w:rsidP="003C65AA">
            <w:pPr>
              <w:pStyle w:val="TAL"/>
              <w:rPr>
                <w:noProof/>
                <w:sz w:val="16"/>
                <w:szCs w:val="16"/>
              </w:rPr>
            </w:pPr>
            <w:r>
              <w:rPr>
                <w:noProof/>
                <w:sz w:val="16"/>
                <w:szCs w:val="16"/>
              </w:rPr>
              <w:t>229</w:t>
            </w:r>
          </w:p>
        </w:tc>
        <w:tc>
          <w:tcPr>
            <w:tcW w:w="425" w:type="dxa"/>
            <w:shd w:val="solid" w:color="FFFFFF" w:fill="auto"/>
            <w:vAlign w:val="center"/>
          </w:tcPr>
          <w:p w14:paraId="4F75619F"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652EF038"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54C27DEB" w14:textId="77777777" w:rsidR="008B45D8" w:rsidRPr="002C26F1" w:rsidRDefault="008B45D8" w:rsidP="003C65AA">
            <w:pPr>
              <w:pStyle w:val="TAL"/>
              <w:rPr>
                <w:noProof/>
                <w:sz w:val="16"/>
                <w:szCs w:val="16"/>
              </w:rPr>
            </w:pPr>
            <w:r w:rsidRPr="003B213A">
              <w:rPr>
                <w:noProof/>
                <w:sz w:val="16"/>
                <w:szCs w:val="16"/>
              </w:rPr>
              <w:t>PANI</w:t>
            </w:r>
            <w:r w:rsidR="00B3790A">
              <w:rPr>
                <w:noProof/>
                <w:sz w:val="16"/>
                <w:szCs w:val="16"/>
              </w:rPr>
              <w:t xml:space="preserve"> </w:t>
            </w:r>
            <w:r w:rsidRPr="003B213A">
              <w:rPr>
                <w:noProof/>
                <w:sz w:val="16"/>
                <w:szCs w:val="16"/>
              </w:rPr>
              <w:t>Header</w:t>
            </w:r>
            <w:r w:rsidR="00B3790A">
              <w:rPr>
                <w:noProof/>
                <w:sz w:val="16"/>
                <w:szCs w:val="16"/>
              </w:rPr>
              <w:t xml:space="preserve"> </w:t>
            </w:r>
            <w:r w:rsidRPr="003B213A">
              <w:rPr>
                <w:noProof/>
                <w:sz w:val="16"/>
                <w:szCs w:val="16"/>
              </w:rPr>
              <w:t>information</w:t>
            </w:r>
          </w:p>
        </w:tc>
        <w:tc>
          <w:tcPr>
            <w:tcW w:w="708" w:type="dxa"/>
            <w:shd w:val="solid" w:color="FFFFFF" w:fill="auto"/>
            <w:vAlign w:val="center"/>
          </w:tcPr>
          <w:p w14:paraId="44657796" w14:textId="77777777" w:rsidR="008B45D8" w:rsidRDefault="008B45D8" w:rsidP="003C65AA">
            <w:pPr>
              <w:pStyle w:val="TAL"/>
              <w:rPr>
                <w:noProof/>
                <w:sz w:val="16"/>
                <w:szCs w:val="16"/>
              </w:rPr>
            </w:pPr>
          </w:p>
        </w:tc>
      </w:tr>
      <w:tr w:rsidR="008B45D8" w:rsidRPr="007D6048" w14:paraId="7994EBA8" w14:textId="77777777" w:rsidTr="00B3790A">
        <w:trPr>
          <w:jc w:val="center"/>
        </w:trPr>
        <w:tc>
          <w:tcPr>
            <w:tcW w:w="800" w:type="dxa"/>
            <w:shd w:val="solid" w:color="FFFFFF" w:fill="auto"/>
            <w:vAlign w:val="center"/>
          </w:tcPr>
          <w:p w14:paraId="1D64E51A" w14:textId="77777777" w:rsidR="008B45D8" w:rsidRDefault="008B45D8" w:rsidP="003C65AA">
            <w:pPr>
              <w:pStyle w:val="TAL"/>
              <w:rPr>
                <w:noProof/>
                <w:sz w:val="16"/>
                <w:szCs w:val="16"/>
              </w:rPr>
            </w:pPr>
          </w:p>
        </w:tc>
        <w:tc>
          <w:tcPr>
            <w:tcW w:w="800" w:type="dxa"/>
            <w:shd w:val="solid" w:color="FFFFFF" w:fill="auto"/>
            <w:vAlign w:val="center"/>
          </w:tcPr>
          <w:p w14:paraId="42B5D78F" w14:textId="77777777" w:rsidR="008B45D8" w:rsidRDefault="008B45D8" w:rsidP="003C65AA">
            <w:pPr>
              <w:pStyle w:val="TAL"/>
              <w:rPr>
                <w:noProof/>
                <w:sz w:val="16"/>
                <w:szCs w:val="16"/>
              </w:rPr>
            </w:pPr>
          </w:p>
        </w:tc>
        <w:tc>
          <w:tcPr>
            <w:tcW w:w="1094" w:type="dxa"/>
            <w:shd w:val="solid" w:color="FFFFFF" w:fill="auto"/>
            <w:vAlign w:val="center"/>
          </w:tcPr>
          <w:p w14:paraId="551B5CDE" w14:textId="77777777" w:rsidR="008B45D8" w:rsidRDefault="008B45D8" w:rsidP="003C65AA">
            <w:pPr>
              <w:pStyle w:val="TAL"/>
              <w:rPr>
                <w:noProof/>
                <w:sz w:val="16"/>
                <w:szCs w:val="16"/>
              </w:rPr>
            </w:pPr>
          </w:p>
        </w:tc>
        <w:tc>
          <w:tcPr>
            <w:tcW w:w="567" w:type="dxa"/>
            <w:shd w:val="solid" w:color="FFFFFF" w:fill="auto"/>
            <w:vAlign w:val="center"/>
          </w:tcPr>
          <w:p w14:paraId="15C69B46" w14:textId="77777777" w:rsidR="008B45D8" w:rsidRDefault="008B45D8" w:rsidP="003C65AA">
            <w:pPr>
              <w:pStyle w:val="TAL"/>
              <w:rPr>
                <w:noProof/>
                <w:sz w:val="16"/>
                <w:szCs w:val="16"/>
              </w:rPr>
            </w:pPr>
            <w:r>
              <w:rPr>
                <w:noProof/>
                <w:sz w:val="16"/>
                <w:szCs w:val="16"/>
              </w:rPr>
              <w:t>230</w:t>
            </w:r>
          </w:p>
        </w:tc>
        <w:tc>
          <w:tcPr>
            <w:tcW w:w="425" w:type="dxa"/>
            <w:shd w:val="solid" w:color="FFFFFF" w:fill="auto"/>
            <w:vAlign w:val="center"/>
          </w:tcPr>
          <w:p w14:paraId="7F3F921C"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44D53987" w14:textId="77777777" w:rsidR="008B45D8" w:rsidRDefault="008B45D8" w:rsidP="003C65AA">
            <w:pPr>
              <w:pStyle w:val="TAL"/>
              <w:rPr>
                <w:noProof/>
                <w:sz w:val="16"/>
                <w:szCs w:val="16"/>
              </w:rPr>
            </w:pPr>
            <w:r>
              <w:rPr>
                <w:noProof/>
                <w:sz w:val="16"/>
                <w:szCs w:val="16"/>
              </w:rPr>
              <w:t>A</w:t>
            </w:r>
          </w:p>
        </w:tc>
        <w:tc>
          <w:tcPr>
            <w:tcW w:w="4820" w:type="dxa"/>
            <w:shd w:val="solid" w:color="FFFFFF" w:fill="auto"/>
            <w:vAlign w:val="center"/>
          </w:tcPr>
          <w:p w14:paraId="430CC589" w14:textId="77777777" w:rsidR="008B45D8" w:rsidRPr="002C26F1" w:rsidRDefault="008B45D8" w:rsidP="003C65AA">
            <w:pPr>
              <w:pStyle w:val="TAL"/>
              <w:rPr>
                <w:noProof/>
                <w:sz w:val="16"/>
                <w:szCs w:val="16"/>
              </w:rPr>
            </w:pPr>
            <w:r w:rsidRPr="005C18F7">
              <w:rPr>
                <w:noProof/>
                <w:sz w:val="16"/>
                <w:szCs w:val="16"/>
              </w:rPr>
              <w:t>Addition</w:t>
            </w:r>
            <w:r w:rsidR="00B3790A">
              <w:rPr>
                <w:noProof/>
                <w:sz w:val="16"/>
                <w:szCs w:val="16"/>
              </w:rPr>
              <w:t xml:space="preserve"> </w:t>
            </w:r>
            <w:r w:rsidRPr="005C18F7">
              <w:rPr>
                <w:noProof/>
                <w:sz w:val="16"/>
                <w:szCs w:val="16"/>
              </w:rPr>
              <w:t>of</w:t>
            </w:r>
            <w:r w:rsidR="00B3790A">
              <w:rPr>
                <w:noProof/>
                <w:sz w:val="16"/>
                <w:szCs w:val="16"/>
              </w:rPr>
              <w:t xml:space="preserve"> </w:t>
            </w:r>
            <w:r w:rsidRPr="005C18F7">
              <w:rPr>
                <w:noProof/>
                <w:sz w:val="16"/>
                <w:szCs w:val="16"/>
              </w:rPr>
              <w:t>IMEI</w:t>
            </w:r>
            <w:r w:rsidR="00B3790A">
              <w:rPr>
                <w:noProof/>
                <w:sz w:val="16"/>
                <w:szCs w:val="16"/>
              </w:rPr>
              <w:t xml:space="preserve"> </w:t>
            </w:r>
            <w:r w:rsidRPr="005C18F7">
              <w:rPr>
                <w:noProof/>
                <w:sz w:val="16"/>
                <w:szCs w:val="16"/>
              </w:rPr>
              <w:t>trigger</w:t>
            </w:r>
            <w:r w:rsidR="00B3790A">
              <w:rPr>
                <w:noProof/>
                <w:sz w:val="16"/>
                <w:szCs w:val="16"/>
              </w:rPr>
              <w:t xml:space="preserve"> </w:t>
            </w:r>
            <w:r w:rsidRPr="005C18F7">
              <w:rPr>
                <w:noProof/>
                <w:sz w:val="16"/>
                <w:szCs w:val="16"/>
              </w:rPr>
              <w:t>ID</w:t>
            </w:r>
            <w:r w:rsidR="00B3790A">
              <w:rPr>
                <w:noProof/>
                <w:sz w:val="16"/>
                <w:szCs w:val="16"/>
              </w:rPr>
              <w:t xml:space="preserve"> </w:t>
            </w:r>
            <w:r w:rsidRPr="005C18F7">
              <w:rPr>
                <w:noProof/>
                <w:sz w:val="16"/>
                <w:szCs w:val="16"/>
              </w:rPr>
              <w:t>for</w:t>
            </w:r>
            <w:r w:rsidR="00B3790A">
              <w:rPr>
                <w:noProof/>
                <w:sz w:val="16"/>
                <w:szCs w:val="16"/>
              </w:rPr>
              <w:t xml:space="preserve"> </w:t>
            </w:r>
            <w:r w:rsidRPr="005C18F7">
              <w:rPr>
                <w:noProof/>
                <w:sz w:val="16"/>
                <w:szCs w:val="16"/>
              </w:rPr>
              <w:t>IMS</w:t>
            </w:r>
          </w:p>
        </w:tc>
        <w:tc>
          <w:tcPr>
            <w:tcW w:w="708" w:type="dxa"/>
            <w:shd w:val="solid" w:color="FFFFFF" w:fill="auto"/>
            <w:vAlign w:val="center"/>
          </w:tcPr>
          <w:p w14:paraId="5C02FC46" w14:textId="77777777" w:rsidR="008B45D8" w:rsidRDefault="008B45D8" w:rsidP="003C65AA">
            <w:pPr>
              <w:pStyle w:val="TAL"/>
              <w:rPr>
                <w:noProof/>
                <w:sz w:val="16"/>
                <w:szCs w:val="16"/>
              </w:rPr>
            </w:pPr>
          </w:p>
        </w:tc>
      </w:tr>
      <w:tr w:rsidR="008B45D8" w:rsidRPr="007D6048" w14:paraId="3C0B5E39" w14:textId="77777777" w:rsidTr="00B3790A">
        <w:trPr>
          <w:jc w:val="center"/>
        </w:trPr>
        <w:tc>
          <w:tcPr>
            <w:tcW w:w="800" w:type="dxa"/>
            <w:shd w:val="solid" w:color="FFFFFF" w:fill="auto"/>
            <w:vAlign w:val="center"/>
          </w:tcPr>
          <w:p w14:paraId="61219141" w14:textId="77777777" w:rsidR="008B45D8" w:rsidRDefault="008B45D8" w:rsidP="003C65AA">
            <w:pPr>
              <w:pStyle w:val="TAL"/>
              <w:rPr>
                <w:noProof/>
                <w:sz w:val="16"/>
                <w:szCs w:val="16"/>
              </w:rPr>
            </w:pPr>
          </w:p>
        </w:tc>
        <w:tc>
          <w:tcPr>
            <w:tcW w:w="800" w:type="dxa"/>
            <w:shd w:val="solid" w:color="FFFFFF" w:fill="auto"/>
            <w:vAlign w:val="center"/>
          </w:tcPr>
          <w:p w14:paraId="5FCE42F4" w14:textId="77777777" w:rsidR="008B45D8" w:rsidRDefault="008B45D8" w:rsidP="003C65AA">
            <w:pPr>
              <w:pStyle w:val="TAL"/>
              <w:rPr>
                <w:noProof/>
                <w:sz w:val="16"/>
                <w:szCs w:val="16"/>
              </w:rPr>
            </w:pPr>
          </w:p>
        </w:tc>
        <w:tc>
          <w:tcPr>
            <w:tcW w:w="1094" w:type="dxa"/>
            <w:shd w:val="solid" w:color="FFFFFF" w:fill="auto"/>
            <w:vAlign w:val="center"/>
          </w:tcPr>
          <w:p w14:paraId="06EB6A67" w14:textId="77777777" w:rsidR="008B45D8" w:rsidRDefault="008B45D8" w:rsidP="003C65AA">
            <w:pPr>
              <w:pStyle w:val="TAL"/>
              <w:rPr>
                <w:noProof/>
                <w:sz w:val="16"/>
                <w:szCs w:val="16"/>
              </w:rPr>
            </w:pPr>
          </w:p>
        </w:tc>
        <w:tc>
          <w:tcPr>
            <w:tcW w:w="567" w:type="dxa"/>
            <w:shd w:val="solid" w:color="FFFFFF" w:fill="auto"/>
            <w:vAlign w:val="center"/>
          </w:tcPr>
          <w:p w14:paraId="105DAA24" w14:textId="77777777" w:rsidR="008B45D8" w:rsidRDefault="008B45D8" w:rsidP="003C65AA">
            <w:pPr>
              <w:pStyle w:val="TAL"/>
              <w:rPr>
                <w:noProof/>
                <w:sz w:val="16"/>
                <w:szCs w:val="16"/>
              </w:rPr>
            </w:pPr>
            <w:r>
              <w:rPr>
                <w:noProof/>
                <w:sz w:val="16"/>
                <w:szCs w:val="16"/>
              </w:rPr>
              <w:t>232</w:t>
            </w:r>
          </w:p>
        </w:tc>
        <w:tc>
          <w:tcPr>
            <w:tcW w:w="425" w:type="dxa"/>
            <w:shd w:val="solid" w:color="FFFFFF" w:fill="auto"/>
            <w:vAlign w:val="center"/>
          </w:tcPr>
          <w:p w14:paraId="7454EDCF"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79340A05" w14:textId="77777777" w:rsidR="008B45D8" w:rsidRDefault="008B45D8" w:rsidP="003C65AA">
            <w:pPr>
              <w:pStyle w:val="TAL"/>
              <w:rPr>
                <w:noProof/>
                <w:sz w:val="16"/>
                <w:szCs w:val="16"/>
              </w:rPr>
            </w:pPr>
            <w:r>
              <w:rPr>
                <w:noProof/>
                <w:sz w:val="16"/>
                <w:szCs w:val="16"/>
              </w:rPr>
              <w:t>D</w:t>
            </w:r>
          </w:p>
        </w:tc>
        <w:tc>
          <w:tcPr>
            <w:tcW w:w="4820" w:type="dxa"/>
            <w:shd w:val="solid" w:color="FFFFFF" w:fill="auto"/>
            <w:vAlign w:val="center"/>
          </w:tcPr>
          <w:p w14:paraId="5C714A57" w14:textId="77777777" w:rsidR="008B45D8" w:rsidRPr="005C18F7" w:rsidRDefault="008B45D8" w:rsidP="003C65AA">
            <w:pPr>
              <w:pStyle w:val="TAL"/>
              <w:rPr>
                <w:noProof/>
                <w:sz w:val="16"/>
                <w:szCs w:val="16"/>
              </w:rPr>
            </w:pPr>
            <w:r w:rsidRPr="00196206">
              <w:rPr>
                <w:noProof/>
                <w:sz w:val="16"/>
                <w:szCs w:val="16"/>
              </w:rPr>
              <w:t>Editorial</w:t>
            </w:r>
            <w:r w:rsidR="00B3790A">
              <w:rPr>
                <w:noProof/>
                <w:sz w:val="16"/>
                <w:szCs w:val="16"/>
              </w:rPr>
              <w:t xml:space="preserve"> </w:t>
            </w:r>
            <w:r w:rsidRPr="00196206">
              <w:rPr>
                <w:noProof/>
                <w:sz w:val="16"/>
                <w:szCs w:val="16"/>
              </w:rPr>
              <w:t>Correction</w:t>
            </w:r>
            <w:r w:rsidR="00B3790A">
              <w:rPr>
                <w:noProof/>
                <w:sz w:val="16"/>
                <w:szCs w:val="16"/>
              </w:rPr>
              <w:t xml:space="preserve"> </w:t>
            </w:r>
            <w:r w:rsidRPr="00196206">
              <w:rPr>
                <w:noProof/>
                <w:sz w:val="16"/>
                <w:szCs w:val="16"/>
              </w:rPr>
              <w:t>to</w:t>
            </w:r>
            <w:r w:rsidR="00B3790A">
              <w:rPr>
                <w:noProof/>
                <w:sz w:val="16"/>
                <w:szCs w:val="16"/>
              </w:rPr>
              <w:t xml:space="preserve"> </w:t>
            </w:r>
            <w:r w:rsidRPr="00196206">
              <w:rPr>
                <w:noProof/>
                <w:sz w:val="16"/>
                <w:szCs w:val="16"/>
              </w:rPr>
              <w:t>the</w:t>
            </w:r>
            <w:r w:rsidR="00B3790A">
              <w:rPr>
                <w:noProof/>
                <w:sz w:val="16"/>
                <w:szCs w:val="16"/>
              </w:rPr>
              <w:t xml:space="preserve"> </w:t>
            </w:r>
            <w:r w:rsidRPr="00196206">
              <w:rPr>
                <w:noProof/>
                <w:sz w:val="16"/>
                <w:szCs w:val="16"/>
              </w:rPr>
              <w:t>insertion</w:t>
            </w:r>
            <w:r w:rsidR="00B3790A">
              <w:rPr>
                <w:noProof/>
                <w:sz w:val="16"/>
                <w:szCs w:val="16"/>
              </w:rPr>
              <w:t xml:space="preserve"> </w:t>
            </w:r>
            <w:r w:rsidRPr="00196206">
              <w:rPr>
                <w:noProof/>
                <w:sz w:val="16"/>
                <w:szCs w:val="16"/>
              </w:rPr>
              <w:t>of</w:t>
            </w:r>
            <w:r w:rsidR="00B3790A">
              <w:rPr>
                <w:noProof/>
                <w:sz w:val="16"/>
                <w:szCs w:val="16"/>
              </w:rPr>
              <w:t xml:space="preserve"> </w:t>
            </w:r>
            <w:r w:rsidRPr="00196206">
              <w:rPr>
                <w:noProof/>
                <w:sz w:val="16"/>
                <w:szCs w:val="16"/>
              </w:rPr>
              <w:t>VoIP</w:t>
            </w:r>
            <w:r w:rsidR="00B3790A">
              <w:rPr>
                <w:noProof/>
                <w:sz w:val="16"/>
                <w:szCs w:val="16"/>
              </w:rPr>
              <w:t xml:space="preserve"> </w:t>
            </w:r>
            <w:r w:rsidRPr="00196206">
              <w:rPr>
                <w:noProof/>
                <w:sz w:val="16"/>
                <w:szCs w:val="16"/>
              </w:rPr>
              <w:t>HI3</w:t>
            </w:r>
            <w:r w:rsidR="00B3790A">
              <w:rPr>
                <w:noProof/>
                <w:sz w:val="16"/>
                <w:szCs w:val="16"/>
              </w:rPr>
              <w:t xml:space="preserve"> </w:t>
            </w:r>
            <w:r w:rsidRPr="00196206">
              <w:rPr>
                <w:noProof/>
                <w:sz w:val="16"/>
                <w:szCs w:val="16"/>
              </w:rPr>
              <w:t>Text</w:t>
            </w:r>
          </w:p>
        </w:tc>
        <w:tc>
          <w:tcPr>
            <w:tcW w:w="708" w:type="dxa"/>
            <w:shd w:val="solid" w:color="FFFFFF" w:fill="auto"/>
            <w:vAlign w:val="center"/>
          </w:tcPr>
          <w:p w14:paraId="013DD46F" w14:textId="77777777" w:rsidR="008B45D8" w:rsidRDefault="008B45D8" w:rsidP="003C65AA">
            <w:pPr>
              <w:pStyle w:val="TAL"/>
              <w:rPr>
                <w:noProof/>
                <w:sz w:val="16"/>
                <w:szCs w:val="16"/>
              </w:rPr>
            </w:pPr>
          </w:p>
        </w:tc>
      </w:tr>
      <w:tr w:rsidR="008B45D8" w:rsidRPr="007D6048" w14:paraId="3E28FF77" w14:textId="77777777" w:rsidTr="00B3790A">
        <w:trPr>
          <w:jc w:val="center"/>
        </w:trPr>
        <w:tc>
          <w:tcPr>
            <w:tcW w:w="800" w:type="dxa"/>
            <w:shd w:val="solid" w:color="FFFFFF" w:fill="auto"/>
            <w:vAlign w:val="center"/>
          </w:tcPr>
          <w:p w14:paraId="1B2A7785" w14:textId="77777777" w:rsidR="008B45D8" w:rsidRDefault="008B45D8" w:rsidP="003C65AA">
            <w:pPr>
              <w:pStyle w:val="TAL"/>
              <w:rPr>
                <w:noProof/>
                <w:sz w:val="16"/>
                <w:szCs w:val="16"/>
              </w:rPr>
            </w:pPr>
          </w:p>
        </w:tc>
        <w:tc>
          <w:tcPr>
            <w:tcW w:w="800" w:type="dxa"/>
            <w:shd w:val="solid" w:color="FFFFFF" w:fill="auto"/>
            <w:vAlign w:val="center"/>
          </w:tcPr>
          <w:p w14:paraId="4737DAD8" w14:textId="77777777" w:rsidR="008B45D8" w:rsidRDefault="008B45D8" w:rsidP="003C65AA">
            <w:pPr>
              <w:pStyle w:val="TAL"/>
              <w:rPr>
                <w:noProof/>
                <w:sz w:val="16"/>
                <w:szCs w:val="16"/>
              </w:rPr>
            </w:pPr>
          </w:p>
        </w:tc>
        <w:tc>
          <w:tcPr>
            <w:tcW w:w="1094" w:type="dxa"/>
            <w:shd w:val="solid" w:color="FFFFFF" w:fill="auto"/>
            <w:vAlign w:val="center"/>
          </w:tcPr>
          <w:p w14:paraId="44D36CC8" w14:textId="77777777" w:rsidR="008B45D8" w:rsidRDefault="008B45D8" w:rsidP="003C65AA">
            <w:pPr>
              <w:pStyle w:val="TAL"/>
              <w:rPr>
                <w:noProof/>
                <w:sz w:val="16"/>
                <w:szCs w:val="16"/>
              </w:rPr>
            </w:pPr>
          </w:p>
        </w:tc>
        <w:tc>
          <w:tcPr>
            <w:tcW w:w="567" w:type="dxa"/>
            <w:shd w:val="solid" w:color="FFFFFF" w:fill="auto"/>
            <w:vAlign w:val="center"/>
          </w:tcPr>
          <w:p w14:paraId="7E01061A" w14:textId="77777777" w:rsidR="008B45D8" w:rsidRDefault="008B45D8" w:rsidP="003C65AA">
            <w:pPr>
              <w:pStyle w:val="TAL"/>
              <w:rPr>
                <w:noProof/>
                <w:sz w:val="16"/>
                <w:szCs w:val="16"/>
              </w:rPr>
            </w:pPr>
            <w:r>
              <w:rPr>
                <w:noProof/>
                <w:sz w:val="16"/>
                <w:szCs w:val="16"/>
              </w:rPr>
              <w:t>233</w:t>
            </w:r>
          </w:p>
        </w:tc>
        <w:tc>
          <w:tcPr>
            <w:tcW w:w="425" w:type="dxa"/>
            <w:shd w:val="solid" w:color="FFFFFF" w:fill="auto"/>
            <w:vAlign w:val="center"/>
          </w:tcPr>
          <w:p w14:paraId="0853FE4C"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194F5DFD"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14D5651D" w14:textId="77777777" w:rsidR="008B45D8" w:rsidRPr="002C26F1" w:rsidRDefault="008B45D8" w:rsidP="003C65AA">
            <w:pPr>
              <w:pStyle w:val="TAL"/>
              <w:rPr>
                <w:noProof/>
                <w:sz w:val="16"/>
                <w:szCs w:val="16"/>
              </w:rPr>
            </w:pPr>
            <w:r w:rsidRPr="000C74A0">
              <w:rPr>
                <w:noProof/>
                <w:sz w:val="16"/>
                <w:szCs w:val="16"/>
              </w:rPr>
              <w:t>LI</w:t>
            </w:r>
            <w:r w:rsidR="00B3790A">
              <w:rPr>
                <w:noProof/>
                <w:sz w:val="16"/>
                <w:szCs w:val="16"/>
              </w:rPr>
              <w:t xml:space="preserve"> </w:t>
            </w:r>
            <w:r w:rsidRPr="000C74A0">
              <w:rPr>
                <w:noProof/>
                <w:sz w:val="16"/>
                <w:szCs w:val="16"/>
              </w:rPr>
              <w:t>Support</w:t>
            </w:r>
            <w:r w:rsidR="00B3790A">
              <w:rPr>
                <w:noProof/>
                <w:sz w:val="16"/>
                <w:szCs w:val="16"/>
              </w:rPr>
              <w:t xml:space="preserve"> </w:t>
            </w:r>
            <w:r w:rsidRPr="000C74A0">
              <w:rPr>
                <w:noProof/>
                <w:sz w:val="16"/>
                <w:szCs w:val="16"/>
              </w:rPr>
              <w:t>for</w:t>
            </w:r>
            <w:r w:rsidR="00B3790A">
              <w:rPr>
                <w:noProof/>
                <w:sz w:val="16"/>
                <w:szCs w:val="16"/>
              </w:rPr>
              <w:t xml:space="preserve"> </w:t>
            </w:r>
            <w:r w:rsidRPr="000C74A0">
              <w:rPr>
                <w:noProof/>
                <w:sz w:val="16"/>
                <w:szCs w:val="16"/>
              </w:rPr>
              <w:t>GTP</w:t>
            </w:r>
            <w:r w:rsidR="00B3790A">
              <w:rPr>
                <w:noProof/>
                <w:sz w:val="16"/>
                <w:szCs w:val="16"/>
              </w:rPr>
              <w:t xml:space="preserve"> </w:t>
            </w:r>
            <w:r w:rsidRPr="000C74A0">
              <w:rPr>
                <w:noProof/>
                <w:sz w:val="16"/>
                <w:szCs w:val="16"/>
              </w:rPr>
              <w:t>based</w:t>
            </w:r>
            <w:r w:rsidR="00B3790A">
              <w:rPr>
                <w:noProof/>
                <w:sz w:val="16"/>
                <w:szCs w:val="16"/>
              </w:rPr>
              <w:t xml:space="preserve"> </w:t>
            </w:r>
            <w:r w:rsidRPr="000C74A0">
              <w:rPr>
                <w:noProof/>
                <w:sz w:val="16"/>
                <w:szCs w:val="16"/>
              </w:rPr>
              <w:t>s2b</w:t>
            </w:r>
            <w:r w:rsidR="00B3790A">
              <w:rPr>
                <w:noProof/>
                <w:sz w:val="16"/>
                <w:szCs w:val="16"/>
              </w:rPr>
              <w:t xml:space="preserve"> </w:t>
            </w:r>
            <w:r w:rsidRPr="000C74A0">
              <w:rPr>
                <w:noProof/>
                <w:sz w:val="16"/>
                <w:szCs w:val="16"/>
              </w:rPr>
              <w:t>interfaces.</w:t>
            </w:r>
          </w:p>
        </w:tc>
        <w:tc>
          <w:tcPr>
            <w:tcW w:w="708" w:type="dxa"/>
            <w:shd w:val="solid" w:color="FFFFFF" w:fill="auto"/>
            <w:vAlign w:val="center"/>
          </w:tcPr>
          <w:p w14:paraId="5994D7D6" w14:textId="77777777" w:rsidR="008B45D8" w:rsidRDefault="008B45D8" w:rsidP="003C65AA">
            <w:pPr>
              <w:pStyle w:val="TAL"/>
              <w:rPr>
                <w:noProof/>
                <w:sz w:val="16"/>
                <w:szCs w:val="16"/>
              </w:rPr>
            </w:pPr>
          </w:p>
        </w:tc>
      </w:tr>
      <w:tr w:rsidR="008B45D8" w:rsidRPr="007D6048" w14:paraId="5100D56D" w14:textId="77777777" w:rsidTr="00B3790A">
        <w:trPr>
          <w:jc w:val="center"/>
        </w:trPr>
        <w:tc>
          <w:tcPr>
            <w:tcW w:w="800" w:type="dxa"/>
            <w:shd w:val="solid" w:color="FFFFFF" w:fill="auto"/>
            <w:vAlign w:val="center"/>
          </w:tcPr>
          <w:p w14:paraId="45DD4016" w14:textId="77777777" w:rsidR="008B45D8" w:rsidRDefault="008B45D8" w:rsidP="003C65AA">
            <w:pPr>
              <w:pStyle w:val="TAL"/>
              <w:rPr>
                <w:noProof/>
                <w:sz w:val="16"/>
                <w:szCs w:val="16"/>
              </w:rPr>
            </w:pPr>
          </w:p>
        </w:tc>
        <w:tc>
          <w:tcPr>
            <w:tcW w:w="800" w:type="dxa"/>
            <w:shd w:val="solid" w:color="FFFFFF" w:fill="auto"/>
            <w:vAlign w:val="center"/>
          </w:tcPr>
          <w:p w14:paraId="53F06D40" w14:textId="77777777" w:rsidR="008B45D8" w:rsidRDefault="008B45D8" w:rsidP="003C65AA">
            <w:pPr>
              <w:pStyle w:val="TAL"/>
              <w:rPr>
                <w:noProof/>
                <w:sz w:val="16"/>
                <w:szCs w:val="16"/>
              </w:rPr>
            </w:pPr>
          </w:p>
        </w:tc>
        <w:tc>
          <w:tcPr>
            <w:tcW w:w="1094" w:type="dxa"/>
            <w:shd w:val="solid" w:color="FFFFFF" w:fill="auto"/>
            <w:vAlign w:val="center"/>
          </w:tcPr>
          <w:p w14:paraId="499C013F" w14:textId="77777777" w:rsidR="008B45D8" w:rsidRDefault="008B45D8" w:rsidP="003C65AA">
            <w:pPr>
              <w:pStyle w:val="TAL"/>
              <w:rPr>
                <w:noProof/>
                <w:sz w:val="16"/>
                <w:szCs w:val="16"/>
              </w:rPr>
            </w:pPr>
          </w:p>
        </w:tc>
        <w:tc>
          <w:tcPr>
            <w:tcW w:w="567" w:type="dxa"/>
            <w:shd w:val="solid" w:color="FFFFFF" w:fill="auto"/>
            <w:vAlign w:val="center"/>
          </w:tcPr>
          <w:p w14:paraId="00E8B54B" w14:textId="77777777" w:rsidR="008B45D8" w:rsidRDefault="008B45D8" w:rsidP="003C65AA">
            <w:pPr>
              <w:pStyle w:val="TAL"/>
              <w:rPr>
                <w:noProof/>
                <w:sz w:val="16"/>
                <w:szCs w:val="16"/>
              </w:rPr>
            </w:pPr>
            <w:r>
              <w:rPr>
                <w:noProof/>
                <w:sz w:val="16"/>
                <w:szCs w:val="16"/>
              </w:rPr>
              <w:t>234</w:t>
            </w:r>
          </w:p>
        </w:tc>
        <w:tc>
          <w:tcPr>
            <w:tcW w:w="425" w:type="dxa"/>
            <w:shd w:val="solid" w:color="FFFFFF" w:fill="auto"/>
            <w:vAlign w:val="center"/>
          </w:tcPr>
          <w:p w14:paraId="7A7FA4D5"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0DE36E21" w14:textId="77777777" w:rsidR="008B45D8" w:rsidRDefault="008B45D8" w:rsidP="003C65AA">
            <w:pPr>
              <w:pStyle w:val="TAL"/>
              <w:rPr>
                <w:noProof/>
                <w:sz w:val="16"/>
                <w:szCs w:val="16"/>
              </w:rPr>
            </w:pPr>
            <w:r>
              <w:rPr>
                <w:noProof/>
                <w:sz w:val="16"/>
                <w:szCs w:val="16"/>
              </w:rPr>
              <w:t>C</w:t>
            </w:r>
          </w:p>
        </w:tc>
        <w:tc>
          <w:tcPr>
            <w:tcW w:w="4820" w:type="dxa"/>
            <w:shd w:val="solid" w:color="FFFFFF" w:fill="auto"/>
            <w:vAlign w:val="center"/>
          </w:tcPr>
          <w:p w14:paraId="69049278" w14:textId="77777777" w:rsidR="008B45D8" w:rsidRPr="002C26F1" w:rsidRDefault="008B45D8" w:rsidP="003C65AA">
            <w:pPr>
              <w:pStyle w:val="TAL"/>
              <w:rPr>
                <w:noProof/>
                <w:sz w:val="16"/>
                <w:szCs w:val="16"/>
              </w:rPr>
            </w:pPr>
            <w:r w:rsidRPr="005D7C8B">
              <w:rPr>
                <w:noProof/>
                <w:sz w:val="16"/>
                <w:szCs w:val="16"/>
              </w:rPr>
              <w:t>Addition</w:t>
            </w:r>
            <w:r w:rsidR="00B3790A">
              <w:rPr>
                <w:noProof/>
                <w:sz w:val="16"/>
                <w:szCs w:val="16"/>
              </w:rPr>
              <w:t xml:space="preserve"> </w:t>
            </w:r>
            <w:r w:rsidRPr="005D7C8B">
              <w:rPr>
                <w:noProof/>
                <w:sz w:val="16"/>
                <w:szCs w:val="16"/>
              </w:rPr>
              <w:t>of</w:t>
            </w:r>
            <w:r w:rsidR="00B3790A">
              <w:rPr>
                <w:noProof/>
                <w:sz w:val="16"/>
                <w:szCs w:val="16"/>
              </w:rPr>
              <w:t xml:space="preserve"> </w:t>
            </w:r>
            <w:r w:rsidRPr="005D7C8B">
              <w:rPr>
                <w:noProof/>
                <w:sz w:val="16"/>
                <w:szCs w:val="16"/>
              </w:rPr>
              <w:t>MRF</w:t>
            </w:r>
            <w:r w:rsidR="00B3790A">
              <w:rPr>
                <w:noProof/>
                <w:sz w:val="16"/>
                <w:szCs w:val="16"/>
              </w:rPr>
              <w:t xml:space="preserve"> </w:t>
            </w:r>
            <w:r w:rsidRPr="005D7C8B">
              <w:rPr>
                <w:noProof/>
                <w:sz w:val="16"/>
                <w:szCs w:val="16"/>
              </w:rPr>
              <w:t>ICE</w:t>
            </w:r>
            <w:r w:rsidR="00B3790A">
              <w:rPr>
                <w:noProof/>
                <w:sz w:val="16"/>
                <w:szCs w:val="16"/>
              </w:rPr>
              <w:t xml:space="preserve"> </w:t>
            </w:r>
            <w:r w:rsidRPr="005D7C8B">
              <w:rPr>
                <w:noProof/>
                <w:sz w:val="16"/>
                <w:szCs w:val="16"/>
              </w:rPr>
              <w:t>Type</w:t>
            </w:r>
            <w:r w:rsidR="00B3790A">
              <w:rPr>
                <w:noProof/>
                <w:sz w:val="16"/>
                <w:szCs w:val="16"/>
              </w:rPr>
              <w:t xml:space="preserve"> </w:t>
            </w:r>
            <w:r w:rsidRPr="005D7C8B">
              <w:rPr>
                <w:noProof/>
                <w:sz w:val="16"/>
                <w:szCs w:val="16"/>
              </w:rPr>
              <w:t>for</w:t>
            </w:r>
            <w:r w:rsidR="00B3790A">
              <w:rPr>
                <w:noProof/>
                <w:sz w:val="16"/>
                <w:szCs w:val="16"/>
              </w:rPr>
              <w:t xml:space="preserve"> </w:t>
            </w:r>
            <w:r w:rsidRPr="005D7C8B">
              <w:rPr>
                <w:noProof/>
                <w:sz w:val="16"/>
                <w:szCs w:val="16"/>
              </w:rPr>
              <w:t>HI3</w:t>
            </w:r>
            <w:r w:rsidR="00B3790A">
              <w:rPr>
                <w:noProof/>
                <w:sz w:val="16"/>
                <w:szCs w:val="16"/>
              </w:rPr>
              <w:t xml:space="preserve"> </w:t>
            </w:r>
            <w:r w:rsidRPr="005D7C8B">
              <w:rPr>
                <w:noProof/>
                <w:sz w:val="16"/>
                <w:szCs w:val="16"/>
              </w:rPr>
              <w:t>IMS-based</w:t>
            </w:r>
            <w:r w:rsidR="00B3790A">
              <w:rPr>
                <w:noProof/>
                <w:sz w:val="16"/>
                <w:szCs w:val="16"/>
              </w:rPr>
              <w:t xml:space="preserve"> </w:t>
            </w:r>
            <w:r w:rsidRPr="005D7C8B">
              <w:rPr>
                <w:noProof/>
                <w:sz w:val="16"/>
                <w:szCs w:val="16"/>
              </w:rPr>
              <w:t>VoIP</w:t>
            </w:r>
          </w:p>
        </w:tc>
        <w:tc>
          <w:tcPr>
            <w:tcW w:w="708" w:type="dxa"/>
            <w:shd w:val="solid" w:color="FFFFFF" w:fill="auto"/>
            <w:vAlign w:val="center"/>
          </w:tcPr>
          <w:p w14:paraId="6F74056B" w14:textId="77777777" w:rsidR="008B45D8" w:rsidRDefault="008B45D8" w:rsidP="003C65AA">
            <w:pPr>
              <w:pStyle w:val="TAL"/>
              <w:rPr>
                <w:noProof/>
                <w:sz w:val="16"/>
                <w:szCs w:val="16"/>
              </w:rPr>
            </w:pPr>
          </w:p>
        </w:tc>
      </w:tr>
      <w:tr w:rsidR="008B45D8" w:rsidRPr="007D6048" w14:paraId="169CBB2F" w14:textId="77777777" w:rsidTr="00B3790A">
        <w:trPr>
          <w:jc w:val="center"/>
        </w:trPr>
        <w:tc>
          <w:tcPr>
            <w:tcW w:w="800" w:type="dxa"/>
            <w:shd w:val="solid" w:color="FFFFFF" w:fill="auto"/>
            <w:vAlign w:val="center"/>
          </w:tcPr>
          <w:p w14:paraId="2808A4AB" w14:textId="77777777" w:rsidR="008B45D8" w:rsidRDefault="008B45D8" w:rsidP="003C65AA">
            <w:pPr>
              <w:pStyle w:val="TAL"/>
              <w:rPr>
                <w:noProof/>
                <w:sz w:val="16"/>
                <w:szCs w:val="16"/>
              </w:rPr>
            </w:pPr>
          </w:p>
        </w:tc>
        <w:tc>
          <w:tcPr>
            <w:tcW w:w="800" w:type="dxa"/>
            <w:shd w:val="solid" w:color="FFFFFF" w:fill="auto"/>
            <w:vAlign w:val="center"/>
          </w:tcPr>
          <w:p w14:paraId="6EA20770" w14:textId="77777777" w:rsidR="008B45D8" w:rsidRDefault="008B45D8" w:rsidP="003C65AA">
            <w:pPr>
              <w:pStyle w:val="TAL"/>
              <w:rPr>
                <w:noProof/>
                <w:sz w:val="16"/>
                <w:szCs w:val="16"/>
              </w:rPr>
            </w:pPr>
          </w:p>
        </w:tc>
        <w:tc>
          <w:tcPr>
            <w:tcW w:w="1094" w:type="dxa"/>
            <w:shd w:val="solid" w:color="FFFFFF" w:fill="auto"/>
            <w:vAlign w:val="center"/>
          </w:tcPr>
          <w:p w14:paraId="5904534A" w14:textId="77777777" w:rsidR="008B45D8" w:rsidRDefault="008B45D8" w:rsidP="003C65AA">
            <w:pPr>
              <w:pStyle w:val="TAL"/>
              <w:rPr>
                <w:noProof/>
                <w:sz w:val="16"/>
                <w:szCs w:val="16"/>
              </w:rPr>
            </w:pPr>
          </w:p>
        </w:tc>
        <w:tc>
          <w:tcPr>
            <w:tcW w:w="567" w:type="dxa"/>
            <w:shd w:val="solid" w:color="FFFFFF" w:fill="auto"/>
            <w:vAlign w:val="center"/>
          </w:tcPr>
          <w:p w14:paraId="15FC249D" w14:textId="77777777" w:rsidR="008B45D8" w:rsidRDefault="008B45D8" w:rsidP="003C65AA">
            <w:pPr>
              <w:pStyle w:val="TAL"/>
              <w:rPr>
                <w:noProof/>
                <w:sz w:val="16"/>
                <w:szCs w:val="16"/>
              </w:rPr>
            </w:pPr>
            <w:r>
              <w:rPr>
                <w:noProof/>
                <w:sz w:val="16"/>
                <w:szCs w:val="16"/>
              </w:rPr>
              <w:t>235</w:t>
            </w:r>
          </w:p>
        </w:tc>
        <w:tc>
          <w:tcPr>
            <w:tcW w:w="425" w:type="dxa"/>
            <w:shd w:val="solid" w:color="FFFFFF" w:fill="auto"/>
            <w:vAlign w:val="center"/>
          </w:tcPr>
          <w:p w14:paraId="05154FA4"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1D9CE753"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27631D17" w14:textId="77777777" w:rsidR="008B45D8" w:rsidRPr="002C26F1" w:rsidRDefault="008B45D8" w:rsidP="003C65AA">
            <w:pPr>
              <w:pStyle w:val="TAL"/>
              <w:rPr>
                <w:noProof/>
                <w:sz w:val="16"/>
                <w:szCs w:val="16"/>
              </w:rPr>
            </w:pPr>
            <w:r w:rsidRPr="00A261DE">
              <w:rPr>
                <w:noProof/>
                <w:sz w:val="16"/>
                <w:szCs w:val="16"/>
              </w:rPr>
              <w:t>Error</w:t>
            </w:r>
            <w:r w:rsidR="00B3790A">
              <w:rPr>
                <w:noProof/>
                <w:sz w:val="16"/>
                <w:szCs w:val="16"/>
              </w:rPr>
              <w:t xml:space="preserve"> </w:t>
            </w:r>
            <w:r w:rsidRPr="00A261DE">
              <w:rPr>
                <w:noProof/>
                <w:sz w:val="16"/>
                <w:szCs w:val="16"/>
              </w:rPr>
              <w:t>in</w:t>
            </w:r>
            <w:r w:rsidR="00B3790A">
              <w:rPr>
                <w:noProof/>
                <w:sz w:val="16"/>
                <w:szCs w:val="16"/>
              </w:rPr>
              <w:t xml:space="preserve"> </w:t>
            </w:r>
            <w:r w:rsidRPr="00A261DE">
              <w:rPr>
                <w:noProof/>
                <w:sz w:val="16"/>
                <w:szCs w:val="16"/>
              </w:rPr>
              <w:t>the</w:t>
            </w:r>
            <w:r w:rsidR="00B3790A">
              <w:rPr>
                <w:noProof/>
                <w:sz w:val="16"/>
                <w:szCs w:val="16"/>
              </w:rPr>
              <w:t xml:space="preserve"> </w:t>
            </w:r>
            <w:r w:rsidRPr="00A261DE">
              <w:rPr>
                <w:noProof/>
                <w:sz w:val="16"/>
                <w:szCs w:val="16"/>
              </w:rPr>
              <w:t>description</w:t>
            </w:r>
            <w:r w:rsidR="00B3790A">
              <w:rPr>
                <w:noProof/>
                <w:sz w:val="16"/>
                <w:szCs w:val="16"/>
              </w:rPr>
              <w:t xml:space="preserve"> </w:t>
            </w:r>
            <w:r w:rsidRPr="00A261DE">
              <w:rPr>
                <w:noProof/>
                <w:sz w:val="16"/>
                <w:szCs w:val="16"/>
              </w:rPr>
              <w:t>of</w:t>
            </w:r>
            <w:r w:rsidR="00B3790A">
              <w:rPr>
                <w:noProof/>
                <w:sz w:val="16"/>
                <w:szCs w:val="16"/>
              </w:rPr>
              <w:t xml:space="preserve"> </w:t>
            </w:r>
            <w:r w:rsidRPr="00A261DE">
              <w:rPr>
                <w:noProof/>
                <w:sz w:val="16"/>
                <w:szCs w:val="16"/>
              </w:rPr>
              <w:t>UMTS</w:t>
            </w:r>
            <w:r w:rsidR="00B3790A">
              <w:rPr>
                <w:noProof/>
                <w:sz w:val="16"/>
                <w:szCs w:val="16"/>
              </w:rPr>
              <w:t xml:space="preserve"> </w:t>
            </w:r>
            <w:r w:rsidRPr="00A261DE">
              <w:rPr>
                <w:noProof/>
                <w:sz w:val="16"/>
                <w:szCs w:val="16"/>
              </w:rPr>
              <w:t>LI</w:t>
            </w:r>
            <w:r w:rsidR="00B3790A">
              <w:rPr>
                <w:noProof/>
                <w:sz w:val="16"/>
                <w:szCs w:val="16"/>
              </w:rPr>
              <w:t xml:space="preserve"> </w:t>
            </w:r>
            <w:r w:rsidRPr="00A261DE">
              <w:rPr>
                <w:noProof/>
                <w:sz w:val="16"/>
                <w:szCs w:val="16"/>
              </w:rPr>
              <w:t>Correlation</w:t>
            </w:r>
            <w:r w:rsidR="00B3790A">
              <w:rPr>
                <w:noProof/>
                <w:sz w:val="16"/>
                <w:szCs w:val="16"/>
              </w:rPr>
              <w:t xml:space="preserve"> </w:t>
            </w:r>
            <w:r w:rsidRPr="00A261DE">
              <w:rPr>
                <w:noProof/>
                <w:sz w:val="16"/>
                <w:szCs w:val="16"/>
              </w:rPr>
              <w:t>Version</w:t>
            </w:r>
            <w:r w:rsidR="00B3790A">
              <w:rPr>
                <w:noProof/>
                <w:sz w:val="16"/>
                <w:szCs w:val="16"/>
              </w:rPr>
              <w:t xml:space="preserve"> </w:t>
            </w:r>
            <w:r w:rsidRPr="00A261DE">
              <w:rPr>
                <w:noProof/>
                <w:sz w:val="16"/>
                <w:szCs w:val="16"/>
              </w:rPr>
              <w:t>1</w:t>
            </w:r>
            <w:r w:rsidR="00B3790A">
              <w:rPr>
                <w:noProof/>
                <w:sz w:val="16"/>
                <w:szCs w:val="16"/>
              </w:rPr>
              <w:t xml:space="preserve"> </w:t>
            </w:r>
            <w:r w:rsidRPr="00A261DE">
              <w:rPr>
                <w:noProof/>
                <w:sz w:val="16"/>
                <w:szCs w:val="16"/>
              </w:rPr>
              <w:t>Header</w:t>
            </w:r>
          </w:p>
        </w:tc>
        <w:tc>
          <w:tcPr>
            <w:tcW w:w="708" w:type="dxa"/>
            <w:shd w:val="solid" w:color="FFFFFF" w:fill="auto"/>
            <w:vAlign w:val="center"/>
          </w:tcPr>
          <w:p w14:paraId="205FCF34" w14:textId="77777777" w:rsidR="008B45D8" w:rsidRDefault="008B45D8" w:rsidP="003C65AA">
            <w:pPr>
              <w:pStyle w:val="TAL"/>
              <w:rPr>
                <w:noProof/>
                <w:sz w:val="16"/>
                <w:szCs w:val="16"/>
              </w:rPr>
            </w:pPr>
          </w:p>
        </w:tc>
      </w:tr>
      <w:tr w:rsidR="008B45D8" w:rsidRPr="007D6048" w14:paraId="3C361097" w14:textId="77777777" w:rsidTr="00B3790A">
        <w:trPr>
          <w:jc w:val="center"/>
        </w:trPr>
        <w:tc>
          <w:tcPr>
            <w:tcW w:w="800" w:type="dxa"/>
            <w:shd w:val="solid" w:color="FFFFFF" w:fill="auto"/>
            <w:vAlign w:val="center"/>
          </w:tcPr>
          <w:p w14:paraId="15C5C3E2" w14:textId="77777777" w:rsidR="008B45D8" w:rsidRDefault="008B45D8" w:rsidP="003C65AA">
            <w:pPr>
              <w:pStyle w:val="TAL"/>
              <w:rPr>
                <w:noProof/>
                <w:sz w:val="16"/>
                <w:szCs w:val="16"/>
              </w:rPr>
            </w:pPr>
          </w:p>
        </w:tc>
        <w:tc>
          <w:tcPr>
            <w:tcW w:w="800" w:type="dxa"/>
            <w:shd w:val="solid" w:color="FFFFFF" w:fill="auto"/>
            <w:vAlign w:val="center"/>
          </w:tcPr>
          <w:p w14:paraId="5EF8655B" w14:textId="77777777" w:rsidR="008B45D8" w:rsidRDefault="008B45D8" w:rsidP="003C65AA">
            <w:pPr>
              <w:pStyle w:val="TAL"/>
              <w:rPr>
                <w:noProof/>
                <w:sz w:val="16"/>
                <w:szCs w:val="16"/>
              </w:rPr>
            </w:pPr>
          </w:p>
        </w:tc>
        <w:tc>
          <w:tcPr>
            <w:tcW w:w="1094" w:type="dxa"/>
            <w:shd w:val="solid" w:color="FFFFFF" w:fill="auto"/>
            <w:vAlign w:val="center"/>
          </w:tcPr>
          <w:p w14:paraId="7A552CFF" w14:textId="77777777" w:rsidR="008B45D8" w:rsidRDefault="008B45D8" w:rsidP="003C65AA">
            <w:pPr>
              <w:pStyle w:val="TAL"/>
              <w:rPr>
                <w:noProof/>
                <w:sz w:val="16"/>
                <w:szCs w:val="16"/>
              </w:rPr>
            </w:pPr>
          </w:p>
        </w:tc>
        <w:tc>
          <w:tcPr>
            <w:tcW w:w="567" w:type="dxa"/>
            <w:shd w:val="solid" w:color="FFFFFF" w:fill="auto"/>
            <w:vAlign w:val="center"/>
          </w:tcPr>
          <w:p w14:paraId="30AC23C8" w14:textId="77777777" w:rsidR="008B45D8" w:rsidRDefault="008B45D8" w:rsidP="003C65AA">
            <w:pPr>
              <w:pStyle w:val="TAL"/>
              <w:rPr>
                <w:noProof/>
                <w:sz w:val="16"/>
                <w:szCs w:val="16"/>
              </w:rPr>
            </w:pPr>
            <w:r>
              <w:rPr>
                <w:noProof/>
                <w:sz w:val="16"/>
                <w:szCs w:val="16"/>
              </w:rPr>
              <w:t>236</w:t>
            </w:r>
          </w:p>
        </w:tc>
        <w:tc>
          <w:tcPr>
            <w:tcW w:w="425" w:type="dxa"/>
            <w:shd w:val="solid" w:color="FFFFFF" w:fill="auto"/>
            <w:vAlign w:val="center"/>
          </w:tcPr>
          <w:p w14:paraId="56E56DEC"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AB6CE67" w14:textId="77777777" w:rsidR="008B45D8" w:rsidRDefault="008B45D8" w:rsidP="003C65AA">
            <w:pPr>
              <w:pStyle w:val="TAL"/>
              <w:rPr>
                <w:noProof/>
                <w:sz w:val="16"/>
                <w:szCs w:val="16"/>
              </w:rPr>
            </w:pPr>
            <w:r>
              <w:rPr>
                <w:noProof/>
                <w:sz w:val="16"/>
                <w:szCs w:val="16"/>
              </w:rPr>
              <w:t>C</w:t>
            </w:r>
          </w:p>
        </w:tc>
        <w:tc>
          <w:tcPr>
            <w:tcW w:w="4820" w:type="dxa"/>
            <w:shd w:val="solid" w:color="FFFFFF" w:fill="auto"/>
            <w:vAlign w:val="center"/>
          </w:tcPr>
          <w:p w14:paraId="12190CD4" w14:textId="77777777" w:rsidR="008B45D8" w:rsidRPr="002C26F1" w:rsidRDefault="008B45D8" w:rsidP="003C65AA">
            <w:pPr>
              <w:pStyle w:val="TAL"/>
              <w:rPr>
                <w:noProof/>
                <w:sz w:val="16"/>
                <w:szCs w:val="16"/>
              </w:rPr>
            </w:pPr>
            <w:r w:rsidRPr="00CE29CE">
              <w:rPr>
                <w:noProof/>
                <w:sz w:val="16"/>
                <w:szCs w:val="16"/>
              </w:rPr>
              <w:t>Normative</w:t>
            </w:r>
            <w:r w:rsidR="00B3790A">
              <w:rPr>
                <w:noProof/>
                <w:sz w:val="16"/>
                <w:szCs w:val="16"/>
              </w:rPr>
              <w:t xml:space="preserve"> </w:t>
            </w:r>
            <w:r w:rsidRPr="00CE29CE">
              <w:rPr>
                <w:noProof/>
                <w:sz w:val="16"/>
                <w:szCs w:val="16"/>
              </w:rPr>
              <w:t>Annex</w:t>
            </w:r>
            <w:r w:rsidR="00B3790A">
              <w:rPr>
                <w:noProof/>
                <w:sz w:val="16"/>
                <w:szCs w:val="16"/>
              </w:rPr>
              <w:t xml:space="preserve"> </w:t>
            </w:r>
            <w:r w:rsidRPr="00CE29CE">
              <w:rPr>
                <w:noProof/>
                <w:sz w:val="16"/>
                <w:szCs w:val="16"/>
              </w:rPr>
              <w:t>to</w:t>
            </w:r>
            <w:r w:rsidR="00B3790A">
              <w:rPr>
                <w:noProof/>
                <w:sz w:val="16"/>
                <w:szCs w:val="16"/>
              </w:rPr>
              <w:t xml:space="preserve"> </w:t>
            </w:r>
            <w:r w:rsidRPr="00CE29CE">
              <w:rPr>
                <w:noProof/>
                <w:sz w:val="16"/>
                <w:szCs w:val="16"/>
              </w:rPr>
              <w:t>provide</w:t>
            </w:r>
            <w:r w:rsidR="00B3790A">
              <w:rPr>
                <w:noProof/>
                <w:sz w:val="16"/>
                <w:szCs w:val="16"/>
              </w:rPr>
              <w:t xml:space="preserve"> </w:t>
            </w:r>
            <w:r w:rsidRPr="00CE29CE">
              <w:rPr>
                <w:noProof/>
                <w:sz w:val="16"/>
                <w:szCs w:val="16"/>
              </w:rPr>
              <w:t>the</w:t>
            </w:r>
            <w:r w:rsidR="00B3790A">
              <w:rPr>
                <w:noProof/>
                <w:sz w:val="16"/>
                <w:szCs w:val="16"/>
              </w:rPr>
              <w:t xml:space="preserve"> </w:t>
            </w:r>
            <w:r w:rsidRPr="00CE29CE">
              <w:rPr>
                <w:noProof/>
                <w:sz w:val="16"/>
                <w:szCs w:val="16"/>
              </w:rPr>
              <w:t>description</w:t>
            </w:r>
            <w:r w:rsidR="00B3790A">
              <w:rPr>
                <w:noProof/>
                <w:sz w:val="16"/>
                <w:szCs w:val="16"/>
              </w:rPr>
              <w:t xml:space="preserve"> </w:t>
            </w:r>
            <w:r w:rsidRPr="00CE29CE">
              <w:rPr>
                <w:noProof/>
                <w:sz w:val="16"/>
                <w:szCs w:val="16"/>
              </w:rPr>
              <w:t>of</w:t>
            </w:r>
            <w:r w:rsidR="00B3790A">
              <w:rPr>
                <w:noProof/>
                <w:sz w:val="16"/>
                <w:szCs w:val="16"/>
              </w:rPr>
              <w:t xml:space="preserve"> </w:t>
            </w:r>
            <w:r w:rsidRPr="00CE29CE">
              <w:rPr>
                <w:noProof/>
                <w:sz w:val="16"/>
                <w:szCs w:val="16"/>
              </w:rPr>
              <w:t>VoIPLIC-header</w:t>
            </w:r>
          </w:p>
        </w:tc>
        <w:tc>
          <w:tcPr>
            <w:tcW w:w="708" w:type="dxa"/>
            <w:shd w:val="solid" w:color="FFFFFF" w:fill="auto"/>
            <w:vAlign w:val="center"/>
          </w:tcPr>
          <w:p w14:paraId="660DD876" w14:textId="77777777" w:rsidR="008B45D8" w:rsidRDefault="008B45D8" w:rsidP="003C65AA">
            <w:pPr>
              <w:pStyle w:val="TAL"/>
              <w:rPr>
                <w:noProof/>
                <w:sz w:val="16"/>
                <w:szCs w:val="16"/>
              </w:rPr>
            </w:pPr>
          </w:p>
        </w:tc>
      </w:tr>
      <w:tr w:rsidR="008B45D8" w:rsidRPr="007D6048" w14:paraId="71CE9D75" w14:textId="77777777" w:rsidTr="00B3790A">
        <w:trPr>
          <w:jc w:val="center"/>
        </w:trPr>
        <w:tc>
          <w:tcPr>
            <w:tcW w:w="800" w:type="dxa"/>
            <w:shd w:val="solid" w:color="FFFFFF" w:fill="auto"/>
            <w:vAlign w:val="center"/>
          </w:tcPr>
          <w:p w14:paraId="01275603" w14:textId="77777777" w:rsidR="008B45D8" w:rsidRDefault="008B45D8" w:rsidP="003C65AA">
            <w:pPr>
              <w:pStyle w:val="TAL"/>
              <w:rPr>
                <w:noProof/>
                <w:sz w:val="16"/>
                <w:szCs w:val="16"/>
              </w:rPr>
            </w:pPr>
          </w:p>
        </w:tc>
        <w:tc>
          <w:tcPr>
            <w:tcW w:w="800" w:type="dxa"/>
            <w:shd w:val="solid" w:color="FFFFFF" w:fill="auto"/>
            <w:vAlign w:val="center"/>
          </w:tcPr>
          <w:p w14:paraId="5D1B6CCE" w14:textId="77777777" w:rsidR="008B45D8" w:rsidRDefault="008B45D8" w:rsidP="003C65AA">
            <w:pPr>
              <w:pStyle w:val="TAL"/>
              <w:rPr>
                <w:noProof/>
                <w:sz w:val="16"/>
                <w:szCs w:val="16"/>
              </w:rPr>
            </w:pPr>
          </w:p>
        </w:tc>
        <w:tc>
          <w:tcPr>
            <w:tcW w:w="1094" w:type="dxa"/>
            <w:shd w:val="solid" w:color="FFFFFF" w:fill="auto"/>
            <w:vAlign w:val="center"/>
          </w:tcPr>
          <w:p w14:paraId="002A1221" w14:textId="77777777" w:rsidR="008B45D8" w:rsidRDefault="008B45D8" w:rsidP="003C65AA">
            <w:pPr>
              <w:pStyle w:val="TAL"/>
              <w:rPr>
                <w:noProof/>
                <w:sz w:val="16"/>
                <w:szCs w:val="16"/>
              </w:rPr>
            </w:pPr>
          </w:p>
        </w:tc>
        <w:tc>
          <w:tcPr>
            <w:tcW w:w="567" w:type="dxa"/>
            <w:shd w:val="solid" w:color="FFFFFF" w:fill="auto"/>
            <w:vAlign w:val="center"/>
          </w:tcPr>
          <w:p w14:paraId="69061B28" w14:textId="77777777" w:rsidR="008B45D8" w:rsidRDefault="008B45D8" w:rsidP="003C65AA">
            <w:pPr>
              <w:pStyle w:val="TAL"/>
              <w:rPr>
                <w:noProof/>
                <w:sz w:val="16"/>
                <w:szCs w:val="16"/>
              </w:rPr>
            </w:pPr>
            <w:r>
              <w:rPr>
                <w:noProof/>
                <w:sz w:val="16"/>
                <w:szCs w:val="16"/>
              </w:rPr>
              <w:t>237</w:t>
            </w:r>
          </w:p>
        </w:tc>
        <w:tc>
          <w:tcPr>
            <w:tcW w:w="425" w:type="dxa"/>
            <w:shd w:val="solid" w:color="FFFFFF" w:fill="auto"/>
            <w:vAlign w:val="center"/>
          </w:tcPr>
          <w:p w14:paraId="2A4CBCF4"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5CF9A253" w14:textId="77777777" w:rsidR="008B45D8" w:rsidRDefault="008B45D8" w:rsidP="003C65AA">
            <w:pPr>
              <w:pStyle w:val="TAL"/>
              <w:rPr>
                <w:noProof/>
                <w:sz w:val="16"/>
                <w:szCs w:val="16"/>
              </w:rPr>
            </w:pPr>
            <w:r>
              <w:rPr>
                <w:noProof/>
                <w:sz w:val="16"/>
                <w:szCs w:val="16"/>
              </w:rPr>
              <w:t>C</w:t>
            </w:r>
          </w:p>
        </w:tc>
        <w:tc>
          <w:tcPr>
            <w:tcW w:w="4820" w:type="dxa"/>
            <w:shd w:val="solid" w:color="FFFFFF" w:fill="auto"/>
            <w:vAlign w:val="center"/>
          </w:tcPr>
          <w:p w14:paraId="6FD52124" w14:textId="77777777" w:rsidR="008B45D8" w:rsidRPr="002C26F1" w:rsidRDefault="008B45D8" w:rsidP="003C65AA">
            <w:pPr>
              <w:pStyle w:val="TAL"/>
              <w:rPr>
                <w:noProof/>
                <w:sz w:val="16"/>
                <w:szCs w:val="16"/>
              </w:rPr>
            </w:pPr>
            <w:r w:rsidRPr="00E82165">
              <w:rPr>
                <w:noProof/>
                <w:sz w:val="16"/>
                <w:szCs w:val="16"/>
              </w:rPr>
              <w:t>Correction</w:t>
            </w:r>
            <w:r w:rsidR="00B3790A">
              <w:rPr>
                <w:noProof/>
                <w:sz w:val="16"/>
                <w:szCs w:val="16"/>
              </w:rPr>
              <w:t xml:space="preserve"> </w:t>
            </w:r>
            <w:r w:rsidRPr="00E82165">
              <w:rPr>
                <w:noProof/>
                <w:sz w:val="16"/>
                <w:szCs w:val="16"/>
              </w:rPr>
              <w:t>to</w:t>
            </w:r>
            <w:r w:rsidR="00B3790A">
              <w:rPr>
                <w:noProof/>
                <w:sz w:val="16"/>
                <w:szCs w:val="16"/>
              </w:rPr>
              <w:t xml:space="preserve"> </w:t>
            </w:r>
            <w:r w:rsidRPr="00E82165">
              <w:rPr>
                <w:noProof/>
                <w:sz w:val="16"/>
                <w:szCs w:val="16"/>
              </w:rPr>
              <w:t>ConfULIC-header</w:t>
            </w:r>
            <w:r w:rsidR="00B3790A">
              <w:rPr>
                <w:noProof/>
                <w:sz w:val="16"/>
                <w:szCs w:val="16"/>
              </w:rPr>
              <w:t xml:space="preserve"> </w:t>
            </w:r>
            <w:r w:rsidRPr="00E82165">
              <w:rPr>
                <w:noProof/>
                <w:sz w:val="16"/>
                <w:szCs w:val="16"/>
              </w:rPr>
              <w:t>and</w:t>
            </w:r>
            <w:r w:rsidR="00B3790A">
              <w:rPr>
                <w:noProof/>
                <w:sz w:val="16"/>
                <w:szCs w:val="16"/>
              </w:rPr>
              <w:t xml:space="preserve"> </w:t>
            </w:r>
            <w:r w:rsidRPr="00E82165">
              <w:rPr>
                <w:noProof/>
                <w:sz w:val="16"/>
                <w:szCs w:val="16"/>
              </w:rPr>
              <w:t>new</w:t>
            </w:r>
            <w:r w:rsidR="00B3790A">
              <w:rPr>
                <w:noProof/>
                <w:sz w:val="16"/>
                <w:szCs w:val="16"/>
              </w:rPr>
              <w:t xml:space="preserve"> </w:t>
            </w:r>
            <w:r w:rsidRPr="00E82165">
              <w:rPr>
                <w:noProof/>
                <w:sz w:val="16"/>
                <w:szCs w:val="16"/>
              </w:rPr>
              <w:t>Annex</w:t>
            </w:r>
            <w:r w:rsidR="00B3790A">
              <w:rPr>
                <w:noProof/>
                <w:sz w:val="16"/>
                <w:szCs w:val="16"/>
              </w:rPr>
              <w:t xml:space="preserve"> </w:t>
            </w:r>
            <w:r w:rsidRPr="00E82165">
              <w:rPr>
                <w:noProof/>
                <w:sz w:val="16"/>
                <w:szCs w:val="16"/>
              </w:rPr>
              <w:t>with</w:t>
            </w:r>
            <w:r w:rsidR="00B3790A">
              <w:rPr>
                <w:noProof/>
                <w:sz w:val="16"/>
                <w:szCs w:val="16"/>
              </w:rPr>
              <w:t xml:space="preserve"> </w:t>
            </w:r>
            <w:r w:rsidRPr="00E82165">
              <w:rPr>
                <w:noProof/>
                <w:sz w:val="16"/>
                <w:szCs w:val="16"/>
              </w:rPr>
              <w:t>description</w:t>
            </w:r>
          </w:p>
        </w:tc>
        <w:tc>
          <w:tcPr>
            <w:tcW w:w="708" w:type="dxa"/>
            <w:shd w:val="solid" w:color="FFFFFF" w:fill="auto"/>
            <w:vAlign w:val="center"/>
          </w:tcPr>
          <w:p w14:paraId="5E655DDC" w14:textId="77777777" w:rsidR="008B45D8" w:rsidRDefault="008B45D8" w:rsidP="003C65AA">
            <w:pPr>
              <w:pStyle w:val="TAL"/>
              <w:rPr>
                <w:noProof/>
                <w:sz w:val="16"/>
                <w:szCs w:val="16"/>
              </w:rPr>
            </w:pPr>
          </w:p>
        </w:tc>
      </w:tr>
      <w:tr w:rsidR="008B45D8" w:rsidRPr="007D6048" w14:paraId="26BB5F6A" w14:textId="77777777" w:rsidTr="00B3790A">
        <w:trPr>
          <w:jc w:val="center"/>
        </w:trPr>
        <w:tc>
          <w:tcPr>
            <w:tcW w:w="800" w:type="dxa"/>
            <w:shd w:val="solid" w:color="FFFFFF" w:fill="auto"/>
            <w:vAlign w:val="center"/>
          </w:tcPr>
          <w:p w14:paraId="1E7B77DC" w14:textId="77777777" w:rsidR="008B45D8" w:rsidRDefault="008B45D8" w:rsidP="003C65AA">
            <w:pPr>
              <w:pStyle w:val="TAL"/>
              <w:rPr>
                <w:noProof/>
                <w:sz w:val="16"/>
                <w:szCs w:val="16"/>
              </w:rPr>
            </w:pPr>
          </w:p>
        </w:tc>
        <w:tc>
          <w:tcPr>
            <w:tcW w:w="800" w:type="dxa"/>
            <w:shd w:val="solid" w:color="FFFFFF" w:fill="auto"/>
            <w:vAlign w:val="center"/>
          </w:tcPr>
          <w:p w14:paraId="01B1EB32" w14:textId="77777777" w:rsidR="008B45D8" w:rsidRDefault="008B45D8" w:rsidP="003C65AA">
            <w:pPr>
              <w:pStyle w:val="TAL"/>
              <w:rPr>
                <w:noProof/>
                <w:sz w:val="16"/>
                <w:szCs w:val="16"/>
              </w:rPr>
            </w:pPr>
          </w:p>
        </w:tc>
        <w:tc>
          <w:tcPr>
            <w:tcW w:w="1094" w:type="dxa"/>
            <w:shd w:val="solid" w:color="FFFFFF" w:fill="auto"/>
            <w:vAlign w:val="center"/>
          </w:tcPr>
          <w:p w14:paraId="2198A074" w14:textId="77777777" w:rsidR="008B45D8" w:rsidRDefault="008B45D8" w:rsidP="003C65AA">
            <w:pPr>
              <w:pStyle w:val="TAL"/>
              <w:rPr>
                <w:noProof/>
                <w:sz w:val="16"/>
                <w:szCs w:val="16"/>
              </w:rPr>
            </w:pPr>
          </w:p>
        </w:tc>
        <w:tc>
          <w:tcPr>
            <w:tcW w:w="567" w:type="dxa"/>
            <w:shd w:val="solid" w:color="FFFFFF" w:fill="auto"/>
            <w:vAlign w:val="center"/>
          </w:tcPr>
          <w:p w14:paraId="775039F6" w14:textId="77777777" w:rsidR="008B45D8" w:rsidRDefault="008B45D8" w:rsidP="003C65AA">
            <w:pPr>
              <w:pStyle w:val="TAL"/>
              <w:rPr>
                <w:noProof/>
                <w:sz w:val="16"/>
                <w:szCs w:val="16"/>
              </w:rPr>
            </w:pPr>
            <w:r>
              <w:rPr>
                <w:noProof/>
                <w:sz w:val="16"/>
                <w:szCs w:val="16"/>
              </w:rPr>
              <w:t>238</w:t>
            </w:r>
          </w:p>
        </w:tc>
        <w:tc>
          <w:tcPr>
            <w:tcW w:w="425" w:type="dxa"/>
            <w:shd w:val="solid" w:color="FFFFFF" w:fill="auto"/>
            <w:vAlign w:val="center"/>
          </w:tcPr>
          <w:p w14:paraId="5BCC8F92"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51ACC1F5" w14:textId="77777777" w:rsidR="008B45D8" w:rsidRDefault="008B45D8" w:rsidP="003C65AA">
            <w:pPr>
              <w:pStyle w:val="TAL"/>
              <w:rPr>
                <w:noProof/>
                <w:sz w:val="16"/>
                <w:szCs w:val="16"/>
              </w:rPr>
            </w:pPr>
            <w:r>
              <w:rPr>
                <w:noProof/>
                <w:sz w:val="16"/>
                <w:szCs w:val="16"/>
              </w:rPr>
              <w:t>C</w:t>
            </w:r>
          </w:p>
        </w:tc>
        <w:tc>
          <w:tcPr>
            <w:tcW w:w="4820" w:type="dxa"/>
            <w:shd w:val="solid" w:color="FFFFFF" w:fill="auto"/>
            <w:vAlign w:val="center"/>
          </w:tcPr>
          <w:p w14:paraId="6B99BFC0" w14:textId="77777777" w:rsidR="008B45D8" w:rsidRPr="002C26F1" w:rsidRDefault="008B45D8" w:rsidP="003C65AA">
            <w:pPr>
              <w:pStyle w:val="TAL"/>
              <w:rPr>
                <w:noProof/>
                <w:sz w:val="16"/>
                <w:szCs w:val="16"/>
              </w:rPr>
            </w:pPr>
            <w:r w:rsidRPr="000E4914">
              <w:rPr>
                <w:noProof/>
                <w:sz w:val="16"/>
                <w:szCs w:val="16"/>
              </w:rPr>
              <w:t>Updates</w:t>
            </w:r>
            <w:r w:rsidR="00B3790A">
              <w:rPr>
                <w:noProof/>
                <w:sz w:val="16"/>
                <w:szCs w:val="16"/>
              </w:rPr>
              <w:t xml:space="preserve"> </w:t>
            </w:r>
            <w:r w:rsidRPr="000E4914">
              <w:rPr>
                <w:noProof/>
                <w:sz w:val="16"/>
                <w:szCs w:val="16"/>
              </w:rPr>
              <w:t>to</w:t>
            </w:r>
            <w:r w:rsidR="00B3790A">
              <w:rPr>
                <w:noProof/>
                <w:sz w:val="16"/>
                <w:szCs w:val="16"/>
              </w:rPr>
              <w:t xml:space="preserve"> </w:t>
            </w:r>
            <w:r w:rsidRPr="000E4914">
              <w:rPr>
                <w:noProof/>
                <w:sz w:val="16"/>
                <w:szCs w:val="16"/>
              </w:rPr>
              <w:t>support</w:t>
            </w:r>
            <w:r w:rsidR="00B3790A">
              <w:rPr>
                <w:noProof/>
                <w:sz w:val="16"/>
                <w:szCs w:val="16"/>
              </w:rPr>
              <w:t xml:space="preserve"> </w:t>
            </w:r>
            <w:r w:rsidRPr="000E4914">
              <w:rPr>
                <w:noProof/>
                <w:sz w:val="16"/>
                <w:szCs w:val="16"/>
              </w:rPr>
              <w:t>VoIP/VoLTE</w:t>
            </w:r>
          </w:p>
        </w:tc>
        <w:tc>
          <w:tcPr>
            <w:tcW w:w="708" w:type="dxa"/>
            <w:shd w:val="solid" w:color="FFFFFF" w:fill="auto"/>
            <w:vAlign w:val="center"/>
          </w:tcPr>
          <w:p w14:paraId="045E0A3C" w14:textId="77777777" w:rsidR="008B45D8" w:rsidRDefault="008B45D8" w:rsidP="003C65AA">
            <w:pPr>
              <w:pStyle w:val="TAL"/>
              <w:rPr>
                <w:noProof/>
                <w:sz w:val="16"/>
                <w:szCs w:val="16"/>
              </w:rPr>
            </w:pPr>
          </w:p>
        </w:tc>
      </w:tr>
      <w:tr w:rsidR="008B45D8" w:rsidRPr="007D6048" w14:paraId="2C43B1F8" w14:textId="77777777" w:rsidTr="00B3790A">
        <w:trPr>
          <w:jc w:val="center"/>
        </w:trPr>
        <w:tc>
          <w:tcPr>
            <w:tcW w:w="800" w:type="dxa"/>
            <w:shd w:val="solid" w:color="FFFFFF" w:fill="auto"/>
            <w:vAlign w:val="center"/>
          </w:tcPr>
          <w:p w14:paraId="7D482126" w14:textId="77777777" w:rsidR="008B45D8" w:rsidRDefault="008B45D8" w:rsidP="003C65AA">
            <w:pPr>
              <w:pStyle w:val="TAL"/>
              <w:rPr>
                <w:noProof/>
                <w:sz w:val="16"/>
                <w:szCs w:val="16"/>
              </w:rPr>
            </w:pPr>
          </w:p>
        </w:tc>
        <w:tc>
          <w:tcPr>
            <w:tcW w:w="800" w:type="dxa"/>
            <w:shd w:val="solid" w:color="FFFFFF" w:fill="auto"/>
            <w:vAlign w:val="center"/>
          </w:tcPr>
          <w:p w14:paraId="532C9F1F" w14:textId="77777777" w:rsidR="008B45D8" w:rsidRDefault="008B45D8" w:rsidP="003C65AA">
            <w:pPr>
              <w:pStyle w:val="TAL"/>
              <w:rPr>
                <w:noProof/>
                <w:sz w:val="16"/>
                <w:szCs w:val="16"/>
              </w:rPr>
            </w:pPr>
          </w:p>
        </w:tc>
        <w:tc>
          <w:tcPr>
            <w:tcW w:w="1094" w:type="dxa"/>
            <w:shd w:val="solid" w:color="FFFFFF" w:fill="auto"/>
            <w:vAlign w:val="center"/>
          </w:tcPr>
          <w:p w14:paraId="71E14CE3" w14:textId="77777777" w:rsidR="008B45D8" w:rsidRDefault="008B45D8" w:rsidP="003C65AA">
            <w:pPr>
              <w:pStyle w:val="TAL"/>
              <w:rPr>
                <w:noProof/>
                <w:sz w:val="16"/>
                <w:szCs w:val="16"/>
              </w:rPr>
            </w:pPr>
          </w:p>
        </w:tc>
        <w:tc>
          <w:tcPr>
            <w:tcW w:w="567" w:type="dxa"/>
            <w:shd w:val="solid" w:color="FFFFFF" w:fill="auto"/>
            <w:vAlign w:val="center"/>
          </w:tcPr>
          <w:p w14:paraId="6B4F9E7E" w14:textId="77777777" w:rsidR="008B45D8" w:rsidRDefault="008B45D8" w:rsidP="003C65AA">
            <w:pPr>
              <w:pStyle w:val="TAL"/>
              <w:rPr>
                <w:noProof/>
                <w:sz w:val="16"/>
                <w:szCs w:val="16"/>
              </w:rPr>
            </w:pPr>
            <w:r>
              <w:rPr>
                <w:noProof/>
                <w:sz w:val="16"/>
                <w:szCs w:val="16"/>
              </w:rPr>
              <w:t>239</w:t>
            </w:r>
          </w:p>
        </w:tc>
        <w:tc>
          <w:tcPr>
            <w:tcW w:w="425" w:type="dxa"/>
            <w:shd w:val="solid" w:color="FFFFFF" w:fill="auto"/>
            <w:vAlign w:val="center"/>
          </w:tcPr>
          <w:p w14:paraId="688035B1"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1998B320"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121C94B7" w14:textId="77777777" w:rsidR="008B45D8" w:rsidRPr="002C26F1" w:rsidRDefault="008B45D8" w:rsidP="003C65AA">
            <w:pPr>
              <w:pStyle w:val="TAL"/>
              <w:rPr>
                <w:noProof/>
                <w:sz w:val="16"/>
                <w:szCs w:val="16"/>
              </w:rPr>
            </w:pPr>
            <w:r w:rsidRPr="007413B7">
              <w:rPr>
                <w:noProof/>
                <w:sz w:val="16"/>
                <w:szCs w:val="16"/>
              </w:rPr>
              <w:t>HeNB</w:t>
            </w:r>
            <w:r w:rsidR="00B3790A">
              <w:rPr>
                <w:noProof/>
                <w:sz w:val="16"/>
                <w:szCs w:val="16"/>
              </w:rPr>
              <w:t xml:space="preserve"> </w:t>
            </w:r>
            <w:r w:rsidRPr="007413B7">
              <w:rPr>
                <w:noProof/>
                <w:sz w:val="16"/>
                <w:szCs w:val="16"/>
              </w:rPr>
              <w:t>ASN.1</w:t>
            </w:r>
            <w:r w:rsidR="00B3790A">
              <w:rPr>
                <w:noProof/>
                <w:sz w:val="16"/>
                <w:szCs w:val="16"/>
              </w:rPr>
              <w:t xml:space="preserve"> </w:t>
            </w:r>
            <w:r w:rsidRPr="007413B7">
              <w:rPr>
                <w:noProof/>
                <w:sz w:val="16"/>
                <w:szCs w:val="16"/>
              </w:rPr>
              <w:t>Fixes</w:t>
            </w:r>
          </w:p>
        </w:tc>
        <w:tc>
          <w:tcPr>
            <w:tcW w:w="708" w:type="dxa"/>
            <w:shd w:val="solid" w:color="FFFFFF" w:fill="auto"/>
            <w:vAlign w:val="center"/>
          </w:tcPr>
          <w:p w14:paraId="6D81EBE5" w14:textId="77777777" w:rsidR="008B45D8" w:rsidRDefault="008B45D8" w:rsidP="003C65AA">
            <w:pPr>
              <w:pStyle w:val="TAL"/>
              <w:rPr>
                <w:noProof/>
                <w:sz w:val="16"/>
                <w:szCs w:val="16"/>
              </w:rPr>
            </w:pPr>
          </w:p>
        </w:tc>
      </w:tr>
      <w:tr w:rsidR="008B45D8" w:rsidRPr="007D6048" w14:paraId="4A0633FA" w14:textId="77777777" w:rsidTr="00B3790A">
        <w:trPr>
          <w:jc w:val="center"/>
        </w:trPr>
        <w:tc>
          <w:tcPr>
            <w:tcW w:w="800" w:type="dxa"/>
            <w:shd w:val="solid" w:color="FFFFFF" w:fill="auto"/>
            <w:vAlign w:val="center"/>
          </w:tcPr>
          <w:p w14:paraId="3C0F41A6" w14:textId="77777777" w:rsidR="008B45D8" w:rsidRDefault="008B45D8" w:rsidP="003C65AA">
            <w:pPr>
              <w:pStyle w:val="TAL"/>
              <w:rPr>
                <w:noProof/>
                <w:sz w:val="16"/>
                <w:szCs w:val="16"/>
              </w:rPr>
            </w:pPr>
            <w:r>
              <w:rPr>
                <w:noProof/>
                <w:sz w:val="16"/>
                <w:szCs w:val="16"/>
              </w:rPr>
              <w:t>2014-12</w:t>
            </w:r>
          </w:p>
        </w:tc>
        <w:tc>
          <w:tcPr>
            <w:tcW w:w="800" w:type="dxa"/>
            <w:shd w:val="solid" w:color="FFFFFF" w:fill="auto"/>
            <w:vAlign w:val="center"/>
          </w:tcPr>
          <w:p w14:paraId="30564CE1" w14:textId="77777777" w:rsidR="008B45D8" w:rsidRDefault="008B45D8" w:rsidP="003C65AA">
            <w:pPr>
              <w:pStyle w:val="TAL"/>
              <w:rPr>
                <w:noProof/>
                <w:sz w:val="16"/>
                <w:szCs w:val="16"/>
              </w:rPr>
            </w:pPr>
            <w:r>
              <w:rPr>
                <w:noProof/>
                <w:sz w:val="16"/>
                <w:szCs w:val="16"/>
              </w:rPr>
              <w:t>SP-66</w:t>
            </w:r>
          </w:p>
        </w:tc>
        <w:tc>
          <w:tcPr>
            <w:tcW w:w="1094" w:type="dxa"/>
            <w:shd w:val="solid" w:color="FFFFFF" w:fill="auto"/>
            <w:vAlign w:val="center"/>
          </w:tcPr>
          <w:p w14:paraId="79D029D4" w14:textId="77777777" w:rsidR="008B45D8" w:rsidRDefault="008B45D8" w:rsidP="003C65AA">
            <w:pPr>
              <w:pStyle w:val="TAL"/>
              <w:rPr>
                <w:noProof/>
                <w:sz w:val="16"/>
                <w:szCs w:val="16"/>
              </w:rPr>
            </w:pPr>
            <w:r>
              <w:rPr>
                <w:noProof/>
                <w:sz w:val="16"/>
                <w:szCs w:val="16"/>
              </w:rPr>
              <w:t>SP-140821</w:t>
            </w:r>
          </w:p>
        </w:tc>
        <w:tc>
          <w:tcPr>
            <w:tcW w:w="567" w:type="dxa"/>
            <w:shd w:val="solid" w:color="FFFFFF" w:fill="auto"/>
            <w:vAlign w:val="center"/>
          </w:tcPr>
          <w:p w14:paraId="41E19EE7" w14:textId="77777777" w:rsidR="008B45D8" w:rsidRDefault="008B45D8" w:rsidP="003C65AA">
            <w:pPr>
              <w:pStyle w:val="TAL"/>
              <w:rPr>
                <w:noProof/>
                <w:sz w:val="16"/>
                <w:szCs w:val="16"/>
              </w:rPr>
            </w:pPr>
            <w:r>
              <w:rPr>
                <w:noProof/>
                <w:sz w:val="16"/>
                <w:szCs w:val="16"/>
              </w:rPr>
              <w:t>240</w:t>
            </w:r>
          </w:p>
        </w:tc>
        <w:tc>
          <w:tcPr>
            <w:tcW w:w="425" w:type="dxa"/>
            <w:shd w:val="solid" w:color="FFFFFF" w:fill="auto"/>
            <w:vAlign w:val="center"/>
          </w:tcPr>
          <w:p w14:paraId="0799EB8C"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6EE155A"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66B60013" w14:textId="77777777" w:rsidR="008B45D8" w:rsidRPr="007413B7" w:rsidRDefault="008B45D8" w:rsidP="003C65AA">
            <w:pPr>
              <w:pStyle w:val="TAL"/>
              <w:rPr>
                <w:noProof/>
                <w:sz w:val="16"/>
                <w:szCs w:val="16"/>
              </w:rPr>
            </w:pPr>
            <w:r w:rsidRPr="0058084F">
              <w:rPr>
                <w:noProof/>
                <w:sz w:val="16"/>
                <w:szCs w:val="16"/>
              </w:rPr>
              <w:t>Optional</w:t>
            </w:r>
            <w:r w:rsidR="00B3790A">
              <w:rPr>
                <w:noProof/>
                <w:sz w:val="16"/>
                <w:szCs w:val="16"/>
              </w:rPr>
              <w:t xml:space="preserve"> </w:t>
            </w:r>
            <w:r w:rsidRPr="0058084F">
              <w:rPr>
                <w:noProof/>
                <w:sz w:val="16"/>
                <w:szCs w:val="16"/>
              </w:rPr>
              <w:t>definition</w:t>
            </w:r>
            <w:r w:rsidR="00B3790A">
              <w:rPr>
                <w:noProof/>
                <w:sz w:val="16"/>
                <w:szCs w:val="16"/>
              </w:rPr>
              <w:t xml:space="preserve"> </w:t>
            </w:r>
            <w:r w:rsidRPr="0058084F">
              <w:rPr>
                <w:noProof/>
                <w:sz w:val="16"/>
                <w:szCs w:val="16"/>
              </w:rPr>
              <w:t>of</w:t>
            </w:r>
            <w:r w:rsidR="00B3790A">
              <w:rPr>
                <w:noProof/>
                <w:sz w:val="16"/>
                <w:szCs w:val="16"/>
              </w:rPr>
              <w:t xml:space="preserve"> </w:t>
            </w:r>
            <w:r w:rsidRPr="0058084F">
              <w:rPr>
                <w:noProof/>
                <w:sz w:val="16"/>
                <w:szCs w:val="16"/>
              </w:rPr>
              <w:t>HI1</w:t>
            </w:r>
            <w:r w:rsidR="00B3790A">
              <w:rPr>
                <w:noProof/>
                <w:sz w:val="16"/>
                <w:szCs w:val="16"/>
              </w:rPr>
              <w:t xml:space="preserve"> </w:t>
            </w:r>
            <w:r w:rsidRPr="0058084F">
              <w:rPr>
                <w:noProof/>
                <w:sz w:val="16"/>
                <w:szCs w:val="16"/>
              </w:rPr>
              <w:t>for</w:t>
            </w:r>
            <w:r w:rsidR="00B3790A">
              <w:rPr>
                <w:noProof/>
                <w:sz w:val="16"/>
                <w:szCs w:val="16"/>
              </w:rPr>
              <w:t xml:space="preserve"> </w:t>
            </w:r>
            <w:r w:rsidRPr="0058084F">
              <w:rPr>
                <w:noProof/>
                <w:sz w:val="16"/>
                <w:szCs w:val="16"/>
              </w:rPr>
              <w:t>notification</w:t>
            </w:r>
            <w:r w:rsidR="00B3790A">
              <w:rPr>
                <w:noProof/>
                <w:sz w:val="16"/>
                <w:szCs w:val="16"/>
              </w:rPr>
              <w:t xml:space="preserve"> </w:t>
            </w:r>
            <w:r w:rsidRPr="0058084F">
              <w:rPr>
                <w:noProof/>
                <w:sz w:val="16"/>
                <w:szCs w:val="16"/>
              </w:rPr>
              <w:t>and</w:t>
            </w:r>
            <w:r w:rsidR="00B3790A">
              <w:rPr>
                <w:noProof/>
                <w:sz w:val="16"/>
                <w:szCs w:val="16"/>
              </w:rPr>
              <w:t xml:space="preserve"> </w:t>
            </w:r>
            <w:r w:rsidRPr="0058084F">
              <w:rPr>
                <w:noProof/>
                <w:sz w:val="16"/>
                <w:szCs w:val="16"/>
              </w:rPr>
              <w:t>alarms</w:t>
            </w:r>
            <w:r w:rsidR="00B3790A">
              <w:rPr>
                <w:noProof/>
                <w:sz w:val="16"/>
                <w:szCs w:val="16"/>
              </w:rPr>
              <w:t xml:space="preserve"> </w:t>
            </w:r>
            <w:r w:rsidRPr="0058084F">
              <w:rPr>
                <w:noProof/>
                <w:sz w:val="16"/>
                <w:szCs w:val="16"/>
              </w:rPr>
              <w:t>of</w:t>
            </w:r>
            <w:r w:rsidR="00B3790A">
              <w:rPr>
                <w:noProof/>
                <w:sz w:val="16"/>
                <w:szCs w:val="16"/>
              </w:rPr>
              <w:t xml:space="preserve"> </w:t>
            </w:r>
            <w:r w:rsidRPr="0058084F">
              <w:rPr>
                <w:noProof/>
                <w:sz w:val="16"/>
                <w:szCs w:val="16"/>
              </w:rPr>
              <w:t>some</w:t>
            </w:r>
            <w:r w:rsidR="00B3790A">
              <w:rPr>
                <w:noProof/>
                <w:sz w:val="16"/>
                <w:szCs w:val="16"/>
              </w:rPr>
              <w:t xml:space="preserve"> </w:t>
            </w:r>
            <w:r w:rsidRPr="0058084F">
              <w:rPr>
                <w:noProof/>
                <w:sz w:val="16"/>
                <w:szCs w:val="16"/>
              </w:rPr>
              <w:t>countries</w:t>
            </w:r>
            <w:r w:rsidR="00B3790A">
              <w:rPr>
                <w:noProof/>
                <w:sz w:val="16"/>
                <w:szCs w:val="16"/>
              </w:rPr>
              <w:t xml:space="preserve"> </w:t>
            </w:r>
            <w:r w:rsidRPr="0058084F">
              <w:rPr>
                <w:noProof/>
                <w:sz w:val="16"/>
                <w:szCs w:val="16"/>
              </w:rPr>
              <w:t>(based</w:t>
            </w:r>
            <w:r w:rsidR="00B3790A">
              <w:rPr>
                <w:noProof/>
                <w:sz w:val="16"/>
                <w:szCs w:val="16"/>
              </w:rPr>
              <w:t xml:space="preserve"> </w:t>
            </w:r>
            <w:r w:rsidRPr="0058084F">
              <w:rPr>
                <w:noProof/>
                <w:sz w:val="16"/>
                <w:szCs w:val="16"/>
              </w:rPr>
              <w:t>on</w:t>
            </w:r>
            <w:r w:rsidR="00B3790A">
              <w:rPr>
                <w:noProof/>
                <w:sz w:val="16"/>
                <w:szCs w:val="16"/>
              </w:rPr>
              <w:t xml:space="preserve"> </w:t>
            </w:r>
            <w:r w:rsidRPr="0058084F">
              <w:rPr>
                <w:noProof/>
                <w:sz w:val="16"/>
                <w:szCs w:val="16"/>
              </w:rPr>
              <w:t>a</w:t>
            </w:r>
            <w:r w:rsidR="00B3790A">
              <w:rPr>
                <w:noProof/>
                <w:sz w:val="16"/>
                <w:szCs w:val="16"/>
              </w:rPr>
              <w:t xml:space="preserve"> </w:t>
            </w:r>
            <w:r w:rsidRPr="0058084F">
              <w:rPr>
                <w:noProof/>
                <w:sz w:val="16"/>
                <w:szCs w:val="16"/>
              </w:rPr>
              <w:t>new</w:t>
            </w:r>
            <w:r w:rsidR="00B3790A">
              <w:rPr>
                <w:noProof/>
                <w:sz w:val="16"/>
                <w:szCs w:val="16"/>
              </w:rPr>
              <w:t xml:space="preserve"> </w:t>
            </w:r>
            <w:r w:rsidRPr="0058084F">
              <w:rPr>
                <w:noProof/>
                <w:sz w:val="16"/>
                <w:szCs w:val="16"/>
              </w:rPr>
              <w:t>informative</w:t>
            </w:r>
            <w:r w:rsidR="00B3790A">
              <w:rPr>
                <w:noProof/>
                <w:sz w:val="16"/>
                <w:szCs w:val="16"/>
              </w:rPr>
              <w:t xml:space="preserve"> </w:t>
            </w:r>
            <w:r w:rsidRPr="0058084F">
              <w:rPr>
                <w:noProof/>
                <w:sz w:val="16"/>
                <w:szCs w:val="16"/>
              </w:rPr>
              <w:t>annex)</w:t>
            </w:r>
          </w:p>
        </w:tc>
        <w:tc>
          <w:tcPr>
            <w:tcW w:w="708" w:type="dxa"/>
            <w:shd w:val="solid" w:color="FFFFFF" w:fill="auto"/>
            <w:vAlign w:val="center"/>
          </w:tcPr>
          <w:p w14:paraId="6F2DC5B2" w14:textId="77777777" w:rsidR="008B45D8" w:rsidRDefault="008B45D8" w:rsidP="003C65AA">
            <w:pPr>
              <w:pStyle w:val="TAL"/>
              <w:rPr>
                <w:noProof/>
                <w:sz w:val="16"/>
                <w:szCs w:val="16"/>
              </w:rPr>
            </w:pPr>
            <w:r>
              <w:rPr>
                <w:noProof/>
                <w:sz w:val="16"/>
                <w:szCs w:val="16"/>
              </w:rPr>
              <w:t>12.7.0</w:t>
            </w:r>
          </w:p>
        </w:tc>
      </w:tr>
      <w:tr w:rsidR="008B45D8" w:rsidRPr="007D6048" w14:paraId="1621516E" w14:textId="77777777" w:rsidTr="00B3790A">
        <w:trPr>
          <w:jc w:val="center"/>
        </w:trPr>
        <w:tc>
          <w:tcPr>
            <w:tcW w:w="800" w:type="dxa"/>
            <w:shd w:val="solid" w:color="FFFFFF" w:fill="auto"/>
            <w:vAlign w:val="center"/>
          </w:tcPr>
          <w:p w14:paraId="6B04D077" w14:textId="77777777" w:rsidR="008B45D8" w:rsidRDefault="008B45D8" w:rsidP="003C65AA">
            <w:pPr>
              <w:pStyle w:val="TAL"/>
              <w:rPr>
                <w:noProof/>
                <w:sz w:val="16"/>
                <w:szCs w:val="16"/>
              </w:rPr>
            </w:pPr>
          </w:p>
        </w:tc>
        <w:tc>
          <w:tcPr>
            <w:tcW w:w="800" w:type="dxa"/>
            <w:shd w:val="solid" w:color="FFFFFF" w:fill="auto"/>
            <w:vAlign w:val="center"/>
          </w:tcPr>
          <w:p w14:paraId="32BE4C7C" w14:textId="77777777" w:rsidR="008B45D8" w:rsidRDefault="008B45D8" w:rsidP="003C65AA">
            <w:pPr>
              <w:pStyle w:val="TAL"/>
              <w:rPr>
                <w:noProof/>
                <w:sz w:val="16"/>
                <w:szCs w:val="16"/>
              </w:rPr>
            </w:pPr>
          </w:p>
        </w:tc>
        <w:tc>
          <w:tcPr>
            <w:tcW w:w="1094" w:type="dxa"/>
            <w:shd w:val="solid" w:color="FFFFFF" w:fill="auto"/>
            <w:vAlign w:val="center"/>
          </w:tcPr>
          <w:p w14:paraId="4988F036" w14:textId="77777777" w:rsidR="008B45D8" w:rsidRDefault="008B45D8" w:rsidP="003C65AA">
            <w:pPr>
              <w:pStyle w:val="TAL"/>
              <w:rPr>
                <w:noProof/>
                <w:sz w:val="16"/>
                <w:szCs w:val="16"/>
              </w:rPr>
            </w:pPr>
          </w:p>
        </w:tc>
        <w:tc>
          <w:tcPr>
            <w:tcW w:w="567" w:type="dxa"/>
            <w:shd w:val="solid" w:color="FFFFFF" w:fill="auto"/>
            <w:vAlign w:val="center"/>
          </w:tcPr>
          <w:p w14:paraId="2574262E" w14:textId="77777777" w:rsidR="008B45D8" w:rsidRDefault="008B45D8" w:rsidP="003C65AA">
            <w:pPr>
              <w:pStyle w:val="TAL"/>
              <w:rPr>
                <w:noProof/>
                <w:sz w:val="16"/>
                <w:szCs w:val="16"/>
              </w:rPr>
            </w:pPr>
            <w:r>
              <w:rPr>
                <w:noProof/>
                <w:sz w:val="16"/>
                <w:szCs w:val="16"/>
              </w:rPr>
              <w:t>241</w:t>
            </w:r>
          </w:p>
        </w:tc>
        <w:tc>
          <w:tcPr>
            <w:tcW w:w="425" w:type="dxa"/>
            <w:shd w:val="solid" w:color="FFFFFF" w:fill="auto"/>
            <w:vAlign w:val="center"/>
          </w:tcPr>
          <w:p w14:paraId="73E96F06"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5D5541D9"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2ACC07A9" w14:textId="77777777" w:rsidR="008B45D8" w:rsidRPr="007413B7" w:rsidRDefault="008B45D8" w:rsidP="003C65AA">
            <w:pPr>
              <w:pStyle w:val="TAL"/>
              <w:rPr>
                <w:noProof/>
                <w:sz w:val="16"/>
                <w:szCs w:val="16"/>
              </w:rPr>
            </w:pPr>
            <w:r w:rsidRPr="00C25B8F">
              <w:rPr>
                <w:noProof/>
                <w:sz w:val="16"/>
                <w:szCs w:val="16"/>
              </w:rPr>
              <w:t>Adding</w:t>
            </w:r>
            <w:r w:rsidR="00B3790A">
              <w:rPr>
                <w:noProof/>
                <w:sz w:val="16"/>
                <w:szCs w:val="16"/>
              </w:rPr>
              <w:t xml:space="preserve"> </w:t>
            </w:r>
            <w:r w:rsidRPr="00C25B8F">
              <w:rPr>
                <w:noProof/>
                <w:sz w:val="16"/>
                <w:szCs w:val="16"/>
              </w:rPr>
              <w:t>the</w:t>
            </w:r>
            <w:r w:rsidR="00B3790A">
              <w:rPr>
                <w:noProof/>
                <w:sz w:val="16"/>
                <w:szCs w:val="16"/>
              </w:rPr>
              <w:t xml:space="preserve"> </w:t>
            </w:r>
            <w:r w:rsidRPr="00C25B8F">
              <w:rPr>
                <w:noProof/>
                <w:sz w:val="16"/>
                <w:szCs w:val="16"/>
              </w:rPr>
              <w:t>interception</w:t>
            </w:r>
            <w:r w:rsidR="00B3790A">
              <w:rPr>
                <w:noProof/>
                <w:sz w:val="16"/>
                <w:szCs w:val="16"/>
              </w:rPr>
              <w:t xml:space="preserve"> </w:t>
            </w:r>
            <w:r w:rsidRPr="00C25B8F">
              <w:rPr>
                <w:noProof/>
                <w:sz w:val="16"/>
                <w:szCs w:val="16"/>
              </w:rPr>
              <w:t>feature</w:t>
            </w:r>
            <w:r w:rsidR="00B3790A">
              <w:rPr>
                <w:noProof/>
                <w:sz w:val="16"/>
                <w:szCs w:val="16"/>
              </w:rPr>
              <w:t xml:space="preserve"> </w:t>
            </w:r>
            <w:r w:rsidRPr="00C25B8F">
              <w:rPr>
                <w:noProof/>
                <w:sz w:val="16"/>
                <w:szCs w:val="16"/>
              </w:rPr>
              <w:t>of</w:t>
            </w:r>
            <w:r w:rsidR="00B3790A">
              <w:rPr>
                <w:noProof/>
                <w:sz w:val="16"/>
                <w:szCs w:val="16"/>
              </w:rPr>
              <w:t xml:space="preserve"> </w:t>
            </w:r>
            <w:r w:rsidRPr="00C25B8F">
              <w:rPr>
                <w:noProof/>
                <w:sz w:val="16"/>
                <w:szCs w:val="16"/>
              </w:rPr>
              <w:t>usages</w:t>
            </w:r>
            <w:r w:rsidR="00B3790A">
              <w:rPr>
                <w:noProof/>
                <w:sz w:val="16"/>
                <w:szCs w:val="16"/>
              </w:rPr>
              <w:t xml:space="preserve"> </w:t>
            </w:r>
            <w:r w:rsidRPr="00C25B8F">
              <w:rPr>
                <w:noProof/>
                <w:sz w:val="16"/>
                <w:szCs w:val="16"/>
              </w:rPr>
              <w:t>of</w:t>
            </w:r>
            <w:r w:rsidR="00B3790A">
              <w:rPr>
                <w:noProof/>
                <w:sz w:val="16"/>
                <w:szCs w:val="16"/>
              </w:rPr>
              <w:t xml:space="preserve"> </w:t>
            </w:r>
            <w:r w:rsidRPr="00C25B8F">
              <w:rPr>
                <w:noProof/>
                <w:sz w:val="16"/>
                <w:szCs w:val="16"/>
              </w:rPr>
              <w:t>target</w:t>
            </w:r>
            <w:r>
              <w:rPr>
                <w:noProof/>
                <w:sz w:val="16"/>
                <w:szCs w:val="16"/>
              </w:rPr>
              <w:t>'</w:t>
            </w:r>
            <w:r w:rsidRPr="00C25B8F">
              <w:rPr>
                <w:noProof/>
                <w:sz w:val="16"/>
                <w:szCs w:val="16"/>
              </w:rPr>
              <w:t>s</w:t>
            </w:r>
            <w:r w:rsidR="00B3790A">
              <w:rPr>
                <w:noProof/>
                <w:sz w:val="16"/>
                <w:szCs w:val="16"/>
              </w:rPr>
              <w:t xml:space="preserve"> </w:t>
            </w:r>
            <w:r w:rsidRPr="00C25B8F">
              <w:rPr>
                <w:noProof/>
                <w:sz w:val="16"/>
                <w:szCs w:val="16"/>
              </w:rPr>
              <w:t>XCAP</w:t>
            </w:r>
            <w:r w:rsidR="00B3790A">
              <w:rPr>
                <w:noProof/>
                <w:sz w:val="16"/>
                <w:szCs w:val="16"/>
              </w:rPr>
              <w:t xml:space="preserve"> </w:t>
            </w:r>
            <w:r w:rsidRPr="00C25B8F">
              <w:rPr>
                <w:noProof/>
                <w:sz w:val="16"/>
                <w:szCs w:val="16"/>
              </w:rPr>
              <w:t>data</w:t>
            </w:r>
          </w:p>
        </w:tc>
        <w:tc>
          <w:tcPr>
            <w:tcW w:w="708" w:type="dxa"/>
            <w:shd w:val="solid" w:color="FFFFFF" w:fill="auto"/>
            <w:vAlign w:val="center"/>
          </w:tcPr>
          <w:p w14:paraId="704EB276" w14:textId="77777777" w:rsidR="008B45D8" w:rsidRDefault="008B45D8" w:rsidP="003C65AA">
            <w:pPr>
              <w:pStyle w:val="TAL"/>
              <w:rPr>
                <w:noProof/>
                <w:sz w:val="16"/>
                <w:szCs w:val="16"/>
              </w:rPr>
            </w:pPr>
          </w:p>
        </w:tc>
      </w:tr>
      <w:tr w:rsidR="008B45D8" w:rsidRPr="007D6048" w14:paraId="3B58EFEC" w14:textId="77777777" w:rsidTr="00B3790A">
        <w:trPr>
          <w:jc w:val="center"/>
        </w:trPr>
        <w:tc>
          <w:tcPr>
            <w:tcW w:w="800" w:type="dxa"/>
            <w:shd w:val="solid" w:color="FFFFFF" w:fill="auto"/>
            <w:vAlign w:val="center"/>
          </w:tcPr>
          <w:p w14:paraId="173DA67B" w14:textId="77777777" w:rsidR="008B45D8" w:rsidRDefault="008B45D8" w:rsidP="003C65AA">
            <w:pPr>
              <w:pStyle w:val="TAL"/>
              <w:rPr>
                <w:noProof/>
                <w:sz w:val="16"/>
                <w:szCs w:val="16"/>
              </w:rPr>
            </w:pPr>
          </w:p>
        </w:tc>
        <w:tc>
          <w:tcPr>
            <w:tcW w:w="800" w:type="dxa"/>
            <w:shd w:val="solid" w:color="FFFFFF" w:fill="auto"/>
            <w:vAlign w:val="center"/>
          </w:tcPr>
          <w:p w14:paraId="33287508" w14:textId="77777777" w:rsidR="008B45D8" w:rsidRDefault="008B45D8" w:rsidP="003C65AA">
            <w:pPr>
              <w:pStyle w:val="TAL"/>
              <w:rPr>
                <w:noProof/>
                <w:sz w:val="16"/>
                <w:szCs w:val="16"/>
              </w:rPr>
            </w:pPr>
          </w:p>
        </w:tc>
        <w:tc>
          <w:tcPr>
            <w:tcW w:w="1094" w:type="dxa"/>
            <w:shd w:val="solid" w:color="FFFFFF" w:fill="auto"/>
            <w:vAlign w:val="center"/>
          </w:tcPr>
          <w:p w14:paraId="321E7E29" w14:textId="77777777" w:rsidR="008B45D8" w:rsidRDefault="008B45D8" w:rsidP="003C65AA">
            <w:pPr>
              <w:pStyle w:val="TAL"/>
              <w:rPr>
                <w:noProof/>
                <w:sz w:val="16"/>
                <w:szCs w:val="16"/>
              </w:rPr>
            </w:pPr>
          </w:p>
        </w:tc>
        <w:tc>
          <w:tcPr>
            <w:tcW w:w="567" w:type="dxa"/>
            <w:shd w:val="solid" w:color="FFFFFF" w:fill="auto"/>
            <w:vAlign w:val="center"/>
          </w:tcPr>
          <w:p w14:paraId="56DAC4F5" w14:textId="77777777" w:rsidR="008B45D8" w:rsidRDefault="008B45D8" w:rsidP="003C65AA">
            <w:pPr>
              <w:pStyle w:val="TAL"/>
              <w:rPr>
                <w:noProof/>
                <w:sz w:val="16"/>
                <w:szCs w:val="16"/>
              </w:rPr>
            </w:pPr>
            <w:r>
              <w:rPr>
                <w:noProof/>
                <w:sz w:val="16"/>
                <w:szCs w:val="16"/>
              </w:rPr>
              <w:t>242</w:t>
            </w:r>
          </w:p>
        </w:tc>
        <w:tc>
          <w:tcPr>
            <w:tcW w:w="425" w:type="dxa"/>
            <w:shd w:val="solid" w:color="FFFFFF" w:fill="auto"/>
            <w:vAlign w:val="center"/>
          </w:tcPr>
          <w:p w14:paraId="21C2D195"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49EF0E28"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72FEE3E1" w14:textId="77777777" w:rsidR="008B45D8" w:rsidRPr="007413B7" w:rsidRDefault="008B45D8" w:rsidP="003C65AA">
            <w:pPr>
              <w:pStyle w:val="TAL"/>
              <w:rPr>
                <w:noProof/>
                <w:sz w:val="16"/>
                <w:szCs w:val="16"/>
              </w:rPr>
            </w:pPr>
            <w:r w:rsidRPr="00692242">
              <w:rPr>
                <w:noProof/>
                <w:sz w:val="16"/>
                <w:szCs w:val="16"/>
              </w:rPr>
              <w:t>Clean</w:t>
            </w:r>
            <w:r w:rsidR="00B3790A">
              <w:rPr>
                <w:noProof/>
                <w:sz w:val="16"/>
                <w:szCs w:val="16"/>
              </w:rPr>
              <w:t xml:space="preserve"> </w:t>
            </w:r>
            <w:r w:rsidRPr="00692242">
              <w:rPr>
                <w:noProof/>
                <w:sz w:val="16"/>
                <w:szCs w:val="16"/>
              </w:rPr>
              <w:t>up</w:t>
            </w:r>
            <w:r w:rsidR="00B3790A">
              <w:rPr>
                <w:noProof/>
                <w:sz w:val="16"/>
                <w:szCs w:val="16"/>
              </w:rPr>
              <w:t xml:space="preserve"> </w:t>
            </w:r>
            <w:r w:rsidRPr="00692242">
              <w:rPr>
                <w:noProof/>
                <w:sz w:val="16"/>
                <w:szCs w:val="16"/>
              </w:rPr>
              <w:t>of</w:t>
            </w:r>
            <w:r w:rsidR="00B3790A">
              <w:rPr>
                <w:noProof/>
                <w:sz w:val="16"/>
                <w:szCs w:val="16"/>
              </w:rPr>
              <w:t xml:space="preserve"> </w:t>
            </w:r>
            <w:r w:rsidRPr="00692242">
              <w:rPr>
                <w:noProof/>
                <w:sz w:val="16"/>
                <w:szCs w:val="16"/>
              </w:rPr>
              <w:t>the</w:t>
            </w:r>
            <w:r w:rsidR="00B3790A">
              <w:rPr>
                <w:noProof/>
                <w:sz w:val="16"/>
                <w:szCs w:val="16"/>
              </w:rPr>
              <w:t xml:space="preserve"> </w:t>
            </w:r>
            <w:r w:rsidRPr="00692242">
              <w:rPr>
                <w:noProof/>
                <w:sz w:val="16"/>
                <w:szCs w:val="16"/>
              </w:rPr>
              <w:t>ASN.1</w:t>
            </w:r>
            <w:r w:rsidR="00B3790A">
              <w:rPr>
                <w:noProof/>
                <w:sz w:val="16"/>
                <w:szCs w:val="16"/>
              </w:rPr>
              <w:t xml:space="preserve"> </w:t>
            </w:r>
            <w:r w:rsidRPr="00692242">
              <w:rPr>
                <w:noProof/>
                <w:sz w:val="16"/>
                <w:szCs w:val="16"/>
              </w:rPr>
              <w:t>of</w:t>
            </w:r>
            <w:r w:rsidR="00B3790A">
              <w:rPr>
                <w:noProof/>
                <w:sz w:val="16"/>
                <w:szCs w:val="16"/>
              </w:rPr>
              <w:t xml:space="preserve"> </w:t>
            </w:r>
            <w:r w:rsidRPr="00692242">
              <w:rPr>
                <w:noProof/>
                <w:sz w:val="16"/>
                <w:szCs w:val="16"/>
              </w:rPr>
              <w:t>the</w:t>
            </w:r>
            <w:r w:rsidR="00B3790A">
              <w:rPr>
                <w:noProof/>
                <w:sz w:val="16"/>
                <w:szCs w:val="16"/>
              </w:rPr>
              <w:t xml:space="preserve"> </w:t>
            </w:r>
            <w:r w:rsidRPr="00692242">
              <w:rPr>
                <w:noProof/>
                <w:sz w:val="16"/>
                <w:szCs w:val="16"/>
              </w:rPr>
              <w:t>Annexes</w:t>
            </w:r>
            <w:r w:rsidR="00B3790A">
              <w:rPr>
                <w:noProof/>
                <w:sz w:val="16"/>
                <w:szCs w:val="16"/>
              </w:rPr>
              <w:t xml:space="preserve"> </w:t>
            </w:r>
            <w:r w:rsidRPr="00692242">
              <w:rPr>
                <w:noProof/>
                <w:sz w:val="16"/>
                <w:szCs w:val="16"/>
              </w:rPr>
              <w:t>B.3</w:t>
            </w:r>
            <w:r w:rsidR="00B3790A">
              <w:rPr>
                <w:noProof/>
                <w:sz w:val="16"/>
                <w:szCs w:val="16"/>
              </w:rPr>
              <w:t xml:space="preserve"> </w:t>
            </w:r>
            <w:r w:rsidRPr="00692242">
              <w:rPr>
                <w:noProof/>
                <w:sz w:val="16"/>
                <w:szCs w:val="16"/>
              </w:rPr>
              <w:t>and</w:t>
            </w:r>
            <w:r w:rsidR="00B3790A">
              <w:rPr>
                <w:noProof/>
                <w:sz w:val="16"/>
                <w:szCs w:val="16"/>
              </w:rPr>
              <w:t xml:space="preserve"> </w:t>
            </w:r>
            <w:r w:rsidRPr="00692242">
              <w:rPr>
                <w:noProof/>
                <w:sz w:val="16"/>
                <w:szCs w:val="16"/>
              </w:rPr>
              <w:t>B.9</w:t>
            </w:r>
          </w:p>
        </w:tc>
        <w:tc>
          <w:tcPr>
            <w:tcW w:w="708" w:type="dxa"/>
            <w:shd w:val="solid" w:color="FFFFFF" w:fill="auto"/>
            <w:vAlign w:val="center"/>
          </w:tcPr>
          <w:p w14:paraId="3779164A" w14:textId="77777777" w:rsidR="008B45D8" w:rsidRDefault="008B45D8" w:rsidP="003C65AA">
            <w:pPr>
              <w:pStyle w:val="TAL"/>
              <w:rPr>
                <w:noProof/>
                <w:sz w:val="16"/>
                <w:szCs w:val="16"/>
              </w:rPr>
            </w:pPr>
          </w:p>
        </w:tc>
      </w:tr>
      <w:tr w:rsidR="008B45D8" w:rsidRPr="007D6048" w14:paraId="31B8849E" w14:textId="77777777" w:rsidTr="00B3790A">
        <w:trPr>
          <w:jc w:val="center"/>
        </w:trPr>
        <w:tc>
          <w:tcPr>
            <w:tcW w:w="800" w:type="dxa"/>
            <w:shd w:val="solid" w:color="FFFFFF" w:fill="auto"/>
            <w:vAlign w:val="center"/>
          </w:tcPr>
          <w:p w14:paraId="5DF8FECF" w14:textId="77777777" w:rsidR="008B45D8" w:rsidRDefault="008B45D8" w:rsidP="003C65AA">
            <w:pPr>
              <w:pStyle w:val="TAL"/>
              <w:rPr>
                <w:noProof/>
                <w:sz w:val="16"/>
                <w:szCs w:val="16"/>
              </w:rPr>
            </w:pPr>
          </w:p>
        </w:tc>
        <w:tc>
          <w:tcPr>
            <w:tcW w:w="800" w:type="dxa"/>
            <w:shd w:val="solid" w:color="FFFFFF" w:fill="auto"/>
            <w:vAlign w:val="center"/>
          </w:tcPr>
          <w:p w14:paraId="34542F61" w14:textId="77777777" w:rsidR="008B45D8" w:rsidRDefault="008B45D8" w:rsidP="003C65AA">
            <w:pPr>
              <w:pStyle w:val="TAL"/>
              <w:rPr>
                <w:noProof/>
                <w:sz w:val="16"/>
                <w:szCs w:val="16"/>
              </w:rPr>
            </w:pPr>
          </w:p>
        </w:tc>
        <w:tc>
          <w:tcPr>
            <w:tcW w:w="1094" w:type="dxa"/>
            <w:shd w:val="solid" w:color="FFFFFF" w:fill="auto"/>
            <w:vAlign w:val="center"/>
          </w:tcPr>
          <w:p w14:paraId="1CAA7076" w14:textId="77777777" w:rsidR="008B45D8" w:rsidRDefault="008B45D8" w:rsidP="003C65AA">
            <w:pPr>
              <w:pStyle w:val="TAL"/>
              <w:rPr>
                <w:noProof/>
                <w:sz w:val="16"/>
                <w:szCs w:val="16"/>
              </w:rPr>
            </w:pPr>
          </w:p>
        </w:tc>
        <w:tc>
          <w:tcPr>
            <w:tcW w:w="567" w:type="dxa"/>
            <w:shd w:val="solid" w:color="FFFFFF" w:fill="auto"/>
            <w:vAlign w:val="center"/>
          </w:tcPr>
          <w:p w14:paraId="51A918A3" w14:textId="77777777" w:rsidR="008B45D8" w:rsidRDefault="008B45D8" w:rsidP="003C65AA">
            <w:pPr>
              <w:pStyle w:val="TAL"/>
              <w:rPr>
                <w:noProof/>
                <w:sz w:val="16"/>
                <w:szCs w:val="16"/>
              </w:rPr>
            </w:pPr>
            <w:r>
              <w:rPr>
                <w:noProof/>
                <w:sz w:val="16"/>
                <w:szCs w:val="16"/>
              </w:rPr>
              <w:t>243</w:t>
            </w:r>
          </w:p>
        </w:tc>
        <w:tc>
          <w:tcPr>
            <w:tcW w:w="425" w:type="dxa"/>
            <w:shd w:val="solid" w:color="FFFFFF" w:fill="auto"/>
            <w:vAlign w:val="center"/>
          </w:tcPr>
          <w:p w14:paraId="5F2300C7"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5CE1AAC8" w14:textId="77777777" w:rsidR="008B45D8" w:rsidRDefault="008B45D8" w:rsidP="003C65AA">
            <w:pPr>
              <w:pStyle w:val="TAL"/>
              <w:rPr>
                <w:noProof/>
                <w:sz w:val="16"/>
                <w:szCs w:val="16"/>
              </w:rPr>
            </w:pPr>
            <w:r>
              <w:rPr>
                <w:noProof/>
                <w:sz w:val="16"/>
                <w:szCs w:val="16"/>
              </w:rPr>
              <w:t>D</w:t>
            </w:r>
          </w:p>
        </w:tc>
        <w:tc>
          <w:tcPr>
            <w:tcW w:w="4820" w:type="dxa"/>
            <w:shd w:val="solid" w:color="FFFFFF" w:fill="auto"/>
            <w:vAlign w:val="center"/>
          </w:tcPr>
          <w:p w14:paraId="5861A85A" w14:textId="77777777" w:rsidR="008B45D8" w:rsidRPr="007413B7" w:rsidRDefault="008B45D8" w:rsidP="003C65AA">
            <w:pPr>
              <w:pStyle w:val="TAL"/>
              <w:rPr>
                <w:noProof/>
                <w:sz w:val="16"/>
                <w:szCs w:val="16"/>
              </w:rPr>
            </w:pPr>
            <w:r w:rsidRPr="00C7417A">
              <w:rPr>
                <w:noProof/>
                <w:sz w:val="16"/>
                <w:szCs w:val="16"/>
              </w:rPr>
              <w:t>Repair</w:t>
            </w:r>
            <w:r w:rsidR="00B3790A">
              <w:rPr>
                <w:noProof/>
                <w:sz w:val="16"/>
                <w:szCs w:val="16"/>
              </w:rPr>
              <w:t xml:space="preserve"> </w:t>
            </w:r>
            <w:r w:rsidRPr="00C7417A">
              <w:rPr>
                <w:noProof/>
                <w:sz w:val="16"/>
                <w:szCs w:val="16"/>
              </w:rPr>
              <w:t>of</w:t>
            </w:r>
            <w:r w:rsidR="00B3790A">
              <w:rPr>
                <w:noProof/>
                <w:sz w:val="16"/>
                <w:szCs w:val="16"/>
              </w:rPr>
              <w:t xml:space="preserve"> </w:t>
            </w:r>
            <w:r w:rsidRPr="00C7417A">
              <w:rPr>
                <w:noProof/>
                <w:sz w:val="16"/>
                <w:szCs w:val="16"/>
              </w:rPr>
              <w:t>hanging</w:t>
            </w:r>
            <w:r w:rsidR="00B3790A">
              <w:rPr>
                <w:noProof/>
                <w:sz w:val="16"/>
                <w:szCs w:val="16"/>
              </w:rPr>
              <w:t xml:space="preserve"> </w:t>
            </w:r>
            <w:r w:rsidRPr="00C7417A">
              <w:rPr>
                <w:noProof/>
                <w:sz w:val="16"/>
                <w:szCs w:val="16"/>
              </w:rPr>
              <w:t>paragraphs</w:t>
            </w:r>
          </w:p>
        </w:tc>
        <w:tc>
          <w:tcPr>
            <w:tcW w:w="708" w:type="dxa"/>
            <w:shd w:val="solid" w:color="FFFFFF" w:fill="auto"/>
            <w:vAlign w:val="center"/>
          </w:tcPr>
          <w:p w14:paraId="35845B8A" w14:textId="77777777" w:rsidR="008B45D8" w:rsidRDefault="008B45D8" w:rsidP="003C65AA">
            <w:pPr>
              <w:pStyle w:val="TAL"/>
              <w:rPr>
                <w:noProof/>
                <w:sz w:val="16"/>
                <w:szCs w:val="16"/>
              </w:rPr>
            </w:pPr>
          </w:p>
        </w:tc>
      </w:tr>
      <w:tr w:rsidR="008B45D8" w:rsidRPr="007D6048" w14:paraId="74F71EA1" w14:textId="77777777" w:rsidTr="00B3790A">
        <w:trPr>
          <w:jc w:val="center"/>
        </w:trPr>
        <w:tc>
          <w:tcPr>
            <w:tcW w:w="800" w:type="dxa"/>
            <w:shd w:val="solid" w:color="FFFFFF" w:fill="auto"/>
            <w:vAlign w:val="center"/>
          </w:tcPr>
          <w:p w14:paraId="0EC45FD1" w14:textId="77777777" w:rsidR="008B45D8" w:rsidRDefault="008B45D8" w:rsidP="003C65AA">
            <w:pPr>
              <w:pStyle w:val="TAL"/>
              <w:rPr>
                <w:noProof/>
                <w:sz w:val="16"/>
                <w:szCs w:val="16"/>
              </w:rPr>
            </w:pPr>
          </w:p>
        </w:tc>
        <w:tc>
          <w:tcPr>
            <w:tcW w:w="800" w:type="dxa"/>
            <w:shd w:val="solid" w:color="FFFFFF" w:fill="auto"/>
            <w:vAlign w:val="center"/>
          </w:tcPr>
          <w:p w14:paraId="1E9C942B" w14:textId="77777777" w:rsidR="008B45D8" w:rsidRDefault="008B45D8" w:rsidP="003C65AA">
            <w:pPr>
              <w:pStyle w:val="TAL"/>
              <w:rPr>
                <w:noProof/>
                <w:sz w:val="16"/>
                <w:szCs w:val="16"/>
              </w:rPr>
            </w:pPr>
          </w:p>
        </w:tc>
        <w:tc>
          <w:tcPr>
            <w:tcW w:w="1094" w:type="dxa"/>
            <w:shd w:val="solid" w:color="FFFFFF" w:fill="auto"/>
            <w:vAlign w:val="center"/>
          </w:tcPr>
          <w:p w14:paraId="77ECF4C8" w14:textId="77777777" w:rsidR="008B45D8" w:rsidRDefault="008B45D8" w:rsidP="003C65AA">
            <w:pPr>
              <w:pStyle w:val="TAL"/>
              <w:rPr>
                <w:noProof/>
                <w:sz w:val="16"/>
                <w:szCs w:val="16"/>
              </w:rPr>
            </w:pPr>
          </w:p>
        </w:tc>
        <w:tc>
          <w:tcPr>
            <w:tcW w:w="567" w:type="dxa"/>
            <w:shd w:val="solid" w:color="FFFFFF" w:fill="auto"/>
            <w:vAlign w:val="center"/>
          </w:tcPr>
          <w:p w14:paraId="5877A194" w14:textId="77777777" w:rsidR="008B45D8" w:rsidRDefault="008B45D8" w:rsidP="003C65AA">
            <w:pPr>
              <w:pStyle w:val="TAL"/>
              <w:rPr>
                <w:noProof/>
                <w:sz w:val="16"/>
                <w:szCs w:val="16"/>
              </w:rPr>
            </w:pPr>
            <w:r>
              <w:rPr>
                <w:noProof/>
                <w:sz w:val="16"/>
                <w:szCs w:val="16"/>
              </w:rPr>
              <w:t>244</w:t>
            </w:r>
          </w:p>
        </w:tc>
        <w:tc>
          <w:tcPr>
            <w:tcW w:w="425" w:type="dxa"/>
            <w:shd w:val="solid" w:color="FFFFFF" w:fill="auto"/>
            <w:vAlign w:val="center"/>
          </w:tcPr>
          <w:p w14:paraId="007E8D9A"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120AF077"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48B7BC74" w14:textId="77777777" w:rsidR="008B45D8" w:rsidRPr="007413B7" w:rsidRDefault="008B45D8" w:rsidP="003C65AA">
            <w:pPr>
              <w:pStyle w:val="TAL"/>
              <w:rPr>
                <w:noProof/>
                <w:sz w:val="16"/>
                <w:szCs w:val="16"/>
              </w:rPr>
            </w:pPr>
            <w:r w:rsidRPr="00C7417A">
              <w:rPr>
                <w:noProof/>
                <w:sz w:val="16"/>
                <w:szCs w:val="16"/>
              </w:rPr>
              <w:t>Correction</w:t>
            </w:r>
            <w:r w:rsidR="00B3790A">
              <w:rPr>
                <w:noProof/>
                <w:sz w:val="16"/>
                <w:szCs w:val="16"/>
              </w:rPr>
              <w:t xml:space="preserve"> </w:t>
            </w:r>
            <w:r w:rsidRPr="00C7417A">
              <w:rPr>
                <w:noProof/>
                <w:sz w:val="16"/>
                <w:szCs w:val="16"/>
              </w:rPr>
              <w:t>to</w:t>
            </w:r>
            <w:r w:rsidR="00B3790A">
              <w:rPr>
                <w:noProof/>
                <w:sz w:val="16"/>
                <w:szCs w:val="16"/>
              </w:rPr>
              <w:t xml:space="preserve"> </w:t>
            </w:r>
            <w:r w:rsidRPr="00C7417A">
              <w:rPr>
                <w:noProof/>
                <w:sz w:val="16"/>
                <w:szCs w:val="16"/>
              </w:rPr>
              <w:t>ASN.1</w:t>
            </w:r>
            <w:r w:rsidR="00B3790A">
              <w:rPr>
                <w:noProof/>
                <w:sz w:val="16"/>
                <w:szCs w:val="16"/>
              </w:rPr>
              <w:t xml:space="preserve"> </w:t>
            </w:r>
            <w:r w:rsidRPr="00C7417A">
              <w:rPr>
                <w:noProof/>
                <w:sz w:val="16"/>
                <w:szCs w:val="16"/>
              </w:rPr>
              <w:t>definition</w:t>
            </w:r>
            <w:r w:rsidR="00B3790A">
              <w:rPr>
                <w:noProof/>
                <w:sz w:val="16"/>
                <w:szCs w:val="16"/>
              </w:rPr>
              <w:t xml:space="preserve"> </w:t>
            </w:r>
            <w:r w:rsidRPr="00C7417A">
              <w:rPr>
                <w:noProof/>
                <w:sz w:val="16"/>
                <w:szCs w:val="16"/>
              </w:rPr>
              <w:t>of</w:t>
            </w:r>
            <w:r w:rsidR="00B3790A">
              <w:rPr>
                <w:noProof/>
                <w:sz w:val="16"/>
                <w:szCs w:val="16"/>
              </w:rPr>
              <w:t xml:space="preserve"> </w:t>
            </w:r>
            <w:r w:rsidRPr="00C7417A">
              <w:rPr>
                <w:noProof/>
                <w:sz w:val="16"/>
                <w:szCs w:val="16"/>
              </w:rPr>
              <w:t>VoIP</w:t>
            </w:r>
            <w:r w:rsidR="00B3790A">
              <w:rPr>
                <w:noProof/>
                <w:sz w:val="16"/>
                <w:szCs w:val="16"/>
              </w:rPr>
              <w:t xml:space="preserve"> </w:t>
            </w:r>
            <w:r w:rsidRPr="00C7417A">
              <w:rPr>
                <w:noProof/>
                <w:sz w:val="16"/>
                <w:szCs w:val="16"/>
              </w:rPr>
              <w:t>HI3</w:t>
            </w:r>
          </w:p>
        </w:tc>
        <w:tc>
          <w:tcPr>
            <w:tcW w:w="708" w:type="dxa"/>
            <w:shd w:val="solid" w:color="FFFFFF" w:fill="auto"/>
            <w:vAlign w:val="center"/>
          </w:tcPr>
          <w:p w14:paraId="4BC58E76" w14:textId="77777777" w:rsidR="008B45D8" w:rsidRDefault="008B45D8" w:rsidP="003C65AA">
            <w:pPr>
              <w:pStyle w:val="TAL"/>
              <w:rPr>
                <w:noProof/>
                <w:sz w:val="16"/>
                <w:szCs w:val="16"/>
              </w:rPr>
            </w:pPr>
          </w:p>
        </w:tc>
      </w:tr>
      <w:tr w:rsidR="008B45D8" w:rsidRPr="007D6048" w14:paraId="595F82DF" w14:textId="77777777" w:rsidTr="00B3790A">
        <w:trPr>
          <w:jc w:val="center"/>
        </w:trPr>
        <w:tc>
          <w:tcPr>
            <w:tcW w:w="800" w:type="dxa"/>
            <w:shd w:val="solid" w:color="FFFFFF" w:fill="auto"/>
            <w:vAlign w:val="center"/>
          </w:tcPr>
          <w:p w14:paraId="475EF78E" w14:textId="77777777" w:rsidR="008B45D8" w:rsidRDefault="008B45D8" w:rsidP="003C65AA">
            <w:pPr>
              <w:pStyle w:val="TAL"/>
              <w:rPr>
                <w:noProof/>
                <w:sz w:val="16"/>
                <w:szCs w:val="16"/>
              </w:rPr>
            </w:pPr>
          </w:p>
        </w:tc>
        <w:tc>
          <w:tcPr>
            <w:tcW w:w="800" w:type="dxa"/>
            <w:shd w:val="solid" w:color="FFFFFF" w:fill="auto"/>
            <w:vAlign w:val="center"/>
          </w:tcPr>
          <w:p w14:paraId="214BE02C" w14:textId="77777777" w:rsidR="008B45D8" w:rsidRDefault="008B45D8" w:rsidP="003C65AA">
            <w:pPr>
              <w:pStyle w:val="TAL"/>
              <w:rPr>
                <w:noProof/>
                <w:sz w:val="16"/>
                <w:szCs w:val="16"/>
              </w:rPr>
            </w:pPr>
          </w:p>
        </w:tc>
        <w:tc>
          <w:tcPr>
            <w:tcW w:w="1094" w:type="dxa"/>
            <w:shd w:val="solid" w:color="FFFFFF" w:fill="auto"/>
            <w:vAlign w:val="center"/>
          </w:tcPr>
          <w:p w14:paraId="76E3CCCD" w14:textId="77777777" w:rsidR="008B45D8" w:rsidRDefault="008B45D8" w:rsidP="003C65AA">
            <w:pPr>
              <w:pStyle w:val="TAL"/>
              <w:rPr>
                <w:noProof/>
                <w:sz w:val="16"/>
                <w:szCs w:val="16"/>
              </w:rPr>
            </w:pPr>
          </w:p>
        </w:tc>
        <w:tc>
          <w:tcPr>
            <w:tcW w:w="567" w:type="dxa"/>
            <w:shd w:val="solid" w:color="FFFFFF" w:fill="auto"/>
            <w:vAlign w:val="center"/>
          </w:tcPr>
          <w:p w14:paraId="1C34C5FE" w14:textId="77777777" w:rsidR="008B45D8" w:rsidRDefault="008B45D8" w:rsidP="003C65AA">
            <w:pPr>
              <w:pStyle w:val="TAL"/>
              <w:rPr>
                <w:noProof/>
                <w:sz w:val="16"/>
                <w:szCs w:val="16"/>
              </w:rPr>
            </w:pPr>
            <w:r>
              <w:rPr>
                <w:noProof/>
                <w:sz w:val="16"/>
                <w:szCs w:val="16"/>
              </w:rPr>
              <w:t>245</w:t>
            </w:r>
          </w:p>
        </w:tc>
        <w:tc>
          <w:tcPr>
            <w:tcW w:w="425" w:type="dxa"/>
            <w:shd w:val="solid" w:color="FFFFFF" w:fill="auto"/>
            <w:vAlign w:val="center"/>
          </w:tcPr>
          <w:p w14:paraId="2F9C5BF2"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1C800F02"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77CC8D20" w14:textId="77777777" w:rsidR="008B45D8" w:rsidRPr="007413B7" w:rsidRDefault="008B45D8" w:rsidP="003C65AA">
            <w:pPr>
              <w:pStyle w:val="TAL"/>
              <w:rPr>
                <w:noProof/>
                <w:sz w:val="16"/>
                <w:szCs w:val="16"/>
              </w:rPr>
            </w:pPr>
            <w:r w:rsidRPr="00C7417A">
              <w:rPr>
                <w:noProof/>
                <w:sz w:val="16"/>
                <w:szCs w:val="16"/>
              </w:rPr>
              <w:t>Clarification</w:t>
            </w:r>
            <w:r w:rsidR="00B3790A">
              <w:rPr>
                <w:noProof/>
                <w:sz w:val="16"/>
                <w:szCs w:val="16"/>
              </w:rPr>
              <w:t xml:space="preserve"> </w:t>
            </w:r>
            <w:r w:rsidRPr="00C7417A">
              <w:rPr>
                <w:noProof/>
                <w:sz w:val="16"/>
                <w:szCs w:val="16"/>
              </w:rPr>
              <w:t>to</w:t>
            </w:r>
            <w:r w:rsidR="00B3790A">
              <w:rPr>
                <w:noProof/>
                <w:sz w:val="16"/>
                <w:szCs w:val="16"/>
              </w:rPr>
              <w:t xml:space="preserve"> </w:t>
            </w:r>
            <w:r w:rsidRPr="00C7417A">
              <w:rPr>
                <w:noProof/>
                <w:sz w:val="16"/>
                <w:szCs w:val="16"/>
              </w:rPr>
              <w:t>the</w:t>
            </w:r>
            <w:r w:rsidR="00B3790A">
              <w:rPr>
                <w:noProof/>
                <w:sz w:val="16"/>
                <w:szCs w:val="16"/>
              </w:rPr>
              <w:t xml:space="preserve"> </w:t>
            </w:r>
            <w:r w:rsidRPr="00C7417A">
              <w:rPr>
                <w:noProof/>
                <w:sz w:val="16"/>
                <w:szCs w:val="16"/>
              </w:rPr>
              <w:t>definition</w:t>
            </w:r>
            <w:r w:rsidR="00B3790A">
              <w:rPr>
                <w:noProof/>
                <w:sz w:val="16"/>
                <w:szCs w:val="16"/>
              </w:rPr>
              <w:t xml:space="preserve"> </w:t>
            </w:r>
            <w:r w:rsidRPr="00C7417A">
              <w:rPr>
                <w:noProof/>
                <w:sz w:val="16"/>
                <w:szCs w:val="16"/>
              </w:rPr>
              <w:t>of</w:t>
            </w:r>
            <w:r w:rsidR="00B3790A">
              <w:rPr>
                <w:noProof/>
                <w:sz w:val="16"/>
                <w:szCs w:val="16"/>
              </w:rPr>
              <w:t xml:space="preserve"> </w:t>
            </w:r>
            <w:r w:rsidRPr="00C7417A">
              <w:rPr>
                <w:noProof/>
                <w:sz w:val="16"/>
                <w:szCs w:val="16"/>
              </w:rPr>
              <w:t>CC</w:t>
            </w:r>
            <w:r w:rsidR="00B3790A">
              <w:rPr>
                <w:noProof/>
                <w:sz w:val="16"/>
                <w:szCs w:val="16"/>
              </w:rPr>
              <w:t xml:space="preserve"> </w:t>
            </w:r>
            <w:r w:rsidRPr="00C7417A">
              <w:rPr>
                <w:noProof/>
                <w:sz w:val="16"/>
                <w:szCs w:val="16"/>
              </w:rPr>
              <w:t>for</w:t>
            </w:r>
            <w:r w:rsidR="00B3790A">
              <w:rPr>
                <w:noProof/>
                <w:sz w:val="16"/>
                <w:szCs w:val="16"/>
              </w:rPr>
              <w:t xml:space="preserve"> </w:t>
            </w:r>
            <w:r w:rsidRPr="00C7417A">
              <w:rPr>
                <w:noProof/>
                <w:sz w:val="16"/>
                <w:szCs w:val="16"/>
              </w:rPr>
              <w:t>IMS</w:t>
            </w:r>
            <w:r w:rsidR="00B3790A">
              <w:rPr>
                <w:noProof/>
                <w:sz w:val="16"/>
                <w:szCs w:val="16"/>
              </w:rPr>
              <w:t xml:space="preserve"> </w:t>
            </w:r>
            <w:r w:rsidRPr="00C7417A">
              <w:rPr>
                <w:noProof/>
                <w:sz w:val="16"/>
                <w:szCs w:val="16"/>
              </w:rPr>
              <w:t>VoIP</w:t>
            </w:r>
            <w:r w:rsidR="00B3790A">
              <w:rPr>
                <w:noProof/>
                <w:sz w:val="16"/>
                <w:szCs w:val="16"/>
              </w:rPr>
              <w:t xml:space="preserve"> </w:t>
            </w:r>
            <w:r w:rsidRPr="00C7417A">
              <w:rPr>
                <w:noProof/>
                <w:sz w:val="16"/>
                <w:szCs w:val="16"/>
              </w:rPr>
              <w:t>in</w:t>
            </w:r>
            <w:r w:rsidR="00B3790A">
              <w:rPr>
                <w:noProof/>
                <w:sz w:val="16"/>
                <w:szCs w:val="16"/>
              </w:rPr>
              <w:t xml:space="preserve"> </w:t>
            </w:r>
            <w:r w:rsidRPr="00C7417A">
              <w:rPr>
                <w:noProof/>
                <w:sz w:val="16"/>
                <w:szCs w:val="16"/>
              </w:rPr>
              <w:t>clause</w:t>
            </w:r>
            <w:r w:rsidR="00B3790A">
              <w:rPr>
                <w:noProof/>
                <w:sz w:val="16"/>
                <w:szCs w:val="16"/>
              </w:rPr>
              <w:t xml:space="preserve"> </w:t>
            </w:r>
            <w:r w:rsidRPr="00C7417A">
              <w:rPr>
                <w:noProof/>
                <w:sz w:val="16"/>
                <w:szCs w:val="16"/>
              </w:rPr>
              <w:t>12.6</w:t>
            </w:r>
          </w:p>
        </w:tc>
        <w:tc>
          <w:tcPr>
            <w:tcW w:w="708" w:type="dxa"/>
            <w:shd w:val="solid" w:color="FFFFFF" w:fill="auto"/>
            <w:vAlign w:val="center"/>
          </w:tcPr>
          <w:p w14:paraId="7D4EF6D0" w14:textId="77777777" w:rsidR="008B45D8" w:rsidRDefault="008B45D8" w:rsidP="003C65AA">
            <w:pPr>
              <w:pStyle w:val="TAL"/>
              <w:rPr>
                <w:noProof/>
                <w:sz w:val="16"/>
                <w:szCs w:val="16"/>
              </w:rPr>
            </w:pPr>
          </w:p>
        </w:tc>
      </w:tr>
      <w:tr w:rsidR="008B45D8" w:rsidRPr="007D6048" w14:paraId="235C6371" w14:textId="77777777" w:rsidTr="00B3790A">
        <w:trPr>
          <w:jc w:val="center"/>
        </w:trPr>
        <w:tc>
          <w:tcPr>
            <w:tcW w:w="800" w:type="dxa"/>
            <w:shd w:val="solid" w:color="FFFFFF" w:fill="auto"/>
            <w:vAlign w:val="center"/>
          </w:tcPr>
          <w:p w14:paraId="402C81D9" w14:textId="77777777" w:rsidR="008B45D8" w:rsidRDefault="008B45D8" w:rsidP="003C65AA">
            <w:pPr>
              <w:pStyle w:val="TAL"/>
              <w:rPr>
                <w:noProof/>
                <w:sz w:val="16"/>
                <w:szCs w:val="16"/>
              </w:rPr>
            </w:pPr>
          </w:p>
        </w:tc>
        <w:tc>
          <w:tcPr>
            <w:tcW w:w="800" w:type="dxa"/>
            <w:shd w:val="solid" w:color="FFFFFF" w:fill="auto"/>
            <w:vAlign w:val="center"/>
          </w:tcPr>
          <w:p w14:paraId="067E3DB3" w14:textId="77777777" w:rsidR="008B45D8" w:rsidRDefault="008B45D8" w:rsidP="003C65AA">
            <w:pPr>
              <w:pStyle w:val="TAL"/>
              <w:rPr>
                <w:noProof/>
                <w:sz w:val="16"/>
                <w:szCs w:val="16"/>
              </w:rPr>
            </w:pPr>
          </w:p>
        </w:tc>
        <w:tc>
          <w:tcPr>
            <w:tcW w:w="1094" w:type="dxa"/>
            <w:shd w:val="solid" w:color="FFFFFF" w:fill="auto"/>
            <w:vAlign w:val="center"/>
          </w:tcPr>
          <w:p w14:paraId="3411A3AA" w14:textId="77777777" w:rsidR="008B45D8" w:rsidRDefault="008B45D8" w:rsidP="003C65AA">
            <w:pPr>
              <w:pStyle w:val="TAL"/>
              <w:rPr>
                <w:noProof/>
                <w:sz w:val="16"/>
                <w:szCs w:val="16"/>
              </w:rPr>
            </w:pPr>
          </w:p>
        </w:tc>
        <w:tc>
          <w:tcPr>
            <w:tcW w:w="567" w:type="dxa"/>
            <w:shd w:val="solid" w:color="FFFFFF" w:fill="auto"/>
            <w:vAlign w:val="center"/>
          </w:tcPr>
          <w:p w14:paraId="23C08DF8" w14:textId="77777777" w:rsidR="008B45D8" w:rsidRDefault="008B45D8" w:rsidP="003C65AA">
            <w:pPr>
              <w:pStyle w:val="TAL"/>
              <w:rPr>
                <w:noProof/>
                <w:sz w:val="16"/>
                <w:szCs w:val="16"/>
              </w:rPr>
            </w:pPr>
            <w:r>
              <w:rPr>
                <w:noProof/>
                <w:sz w:val="16"/>
                <w:szCs w:val="16"/>
              </w:rPr>
              <w:t>246</w:t>
            </w:r>
          </w:p>
        </w:tc>
        <w:tc>
          <w:tcPr>
            <w:tcW w:w="425" w:type="dxa"/>
            <w:shd w:val="solid" w:color="FFFFFF" w:fill="auto"/>
            <w:vAlign w:val="center"/>
          </w:tcPr>
          <w:p w14:paraId="2D133B70"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55DBF115"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71BC91B6" w14:textId="77777777" w:rsidR="008B45D8" w:rsidRPr="007413B7" w:rsidRDefault="008B45D8" w:rsidP="003C65AA">
            <w:pPr>
              <w:pStyle w:val="TAL"/>
              <w:rPr>
                <w:noProof/>
                <w:sz w:val="16"/>
                <w:szCs w:val="16"/>
              </w:rPr>
            </w:pPr>
            <w:r w:rsidRPr="000B65C1">
              <w:rPr>
                <w:noProof/>
                <w:sz w:val="16"/>
                <w:szCs w:val="16"/>
              </w:rPr>
              <w:t>Addition</w:t>
            </w:r>
            <w:r w:rsidR="00B3790A">
              <w:rPr>
                <w:noProof/>
                <w:sz w:val="16"/>
                <w:szCs w:val="16"/>
              </w:rPr>
              <w:t xml:space="preserve"> </w:t>
            </w:r>
            <w:r w:rsidRPr="000B65C1">
              <w:rPr>
                <w:noProof/>
                <w:sz w:val="16"/>
                <w:szCs w:val="16"/>
              </w:rPr>
              <w:t>of</w:t>
            </w:r>
            <w:r w:rsidR="00B3790A">
              <w:rPr>
                <w:noProof/>
                <w:sz w:val="16"/>
                <w:szCs w:val="16"/>
              </w:rPr>
              <w:t xml:space="preserve"> </w:t>
            </w:r>
            <w:r w:rsidRPr="000B65C1">
              <w:rPr>
                <w:noProof/>
                <w:sz w:val="16"/>
                <w:szCs w:val="16"/>
              </w:rPr>
              <w:t>IMS-VoIP-Correlation</w:t>
            </w:r>
            <w:r w:rsidR="00B3790A">
              <w:rPr>
                <w:noProof/>
                <w:sz w:val="16"/>
                <w:szCs w:val="16"/>
              </w:rPr>
              <w:t xml:space="preserve"> </w:t>
            </w:r>
            <w:r w:rsidRPr="000B65C1">
              <w:rPr>
                <w:noProof/>
                <w:sz w:val="16"/>
                <w:szCs w:val="16"/>
              </w:rPr>
              <w:t>to</w:t>
            </w:r>
            <w:r w:rsidR="00B3790A">
              <w:rPr>
                <w:noProof/>
                <w:sz w:val="16"/>
                <w:szCs w:val="16"/>
              </w:rPr>
              <w:t xml:space="preserve"> </w:t>
            </w:r>
            <w:r w:rsidRPr="000B65C1">
              <w:rPr>
                <w:noProof/>
                <w:sz w:val="16"/>
                <w:szCs w:val="16"/>
              </w:rPr>
              <w:t>HI2</w:t>
            </w:r>
            <w:r w:rsidR="00B3790A">
              <w:rPr>
                <w:noProof/>
                <w:sz w:val="16"/>
                <w:szCs w:val="16"/>
              </w:rPr>
              <w:t xml:space="preserve"> </w:t>
            </w:r>
            <w:r w:rsidRPr="000B65C1">
              <w:rPr>
                <w:noProof/>
                <w:sz w:val="16"/>
                <w:szCs w:val="16"/>
              </w:rPr>
              <w:t>definition</w:t>
            </w:r>
          </w:p>
        </w:tc>
        <w:tc>
          <w:tcPr>
            <w:tcW w:w="708" w:type="dxa"/>
            <w:shd w:val="solid" w:color="FFFFFF" w:fill="auto"/>
            <w:vAlign w:val="center"/>
          </w:tcPr>
          <w:p w14:paraId="6A2EE036" w14:textId="77777777" w:rsidR="008B45D8" w:rsidRDefault="008B45D8" w:rsidP="003C65AA">
            <w:pPr>
              <w:pStyle w:val="TAL"/>
              <w:rPr>
                <w:noProof/>
                <w:sz w:val="16"/>
                <w:szCs w:val="16"/>
              </w:rPr>
            </w:pPr>
          </w:p>
        </w:tc>
      </w:tr>
      <w:tr w:rsidR="008B45D8" w:rsidRPr="007D6048" w14:paraId="056644E8" w14:textId="77777777" w:rsidTr="00B3790A">
        <w:trPr>
          <w:jc w:val="center"/>
        </w:trPr>
        <w:tc>
          <w:tcPr>
            <w:tcW w:w="800" w:type="dxa"/>
            <w:shd w:val="solid" w:color="FFFFFF" w:fill="auto"/>
            <w:vAlign w:val="center"/>
          </w:tcPr>
          <w:p w14:paraId="2A5FA824" w14:textId="77777777" w:rsidR="008B45D8" w:rsidRDefault="008B45D8" w:rsidP="003C65AA">
            <w:pPr>
              <w:pStyle w:val="TAL"/>
              <w:rPr>
                <w:noProof/>
                <w:sz w:val="16"/>
                <w:szCs w:val="16"/>
              </w:rPr>
            </w:pPr>
          </w:p>
        </w:tc>
        <w:tc>
          <w:tcPr>
            <w:tcW w:w="800" w:type="dxa"/>
            <w:shd w:val="solid" w:color="FFFFFF" w:fill="auto"/>
            <w:vAlign w:val="center"/>
          </w:tcPr>
          <w:p w14:paraId="32C2287F" w14:textId="77777777" w:rsidR="008B45D8" w:rsidRDefault="008B45D8" w:rsidP="003C65AA">
            <w:pPr>
              <w:pStyle w:val="TAL"/>
              <w:rPr>
                <w:noProof/>
                <w:sz w:val="16"/>
                <w:szCs w:val="16"/>
              </w:rPr>
            </w:pPr>
          </w:p>
        </w:tc>
        <w:tc>
          <w:tcPr>
            <w:tcW w:w="1094" w:type="dxa"/>
            <w:shd w:val="solid" w:color="FFFFFF" w:fill="auto"/>
            <w:vAlign w:val="center"/>
          </w:tcPr>
          <w:p w14:paraId="5D986B8C" w14:textId="77777777" w:rsidR="008B45D8" w:rsidRDefault="008B45D8" w:rsidP="003C65AA">
            <w:pPr>
              <w:pStyle w:val="TAL"/>
              <w:rPr>
                <w:noProof/>
                <w:sz w:val="16"/>
                <w:szCs w:val="16"/>
              </w:rPr>
            </w:pPr>
          </w:p>
        </w:tc>
        <w:tc>
          <w:tcPr>
            <w:tcW w:w="567" w:type="dxa"/>
            <w:shd w:val="solid" w:color="FFFFFF" w:fill="auto"/>
            <w:vAlign w:val="center"/>
          </w:tcPr>
          <w:p w14:paraId="3B62CAC7" w14:textId="77777777" w:rsidR="008B45D8" w:rsidRDefault="008B45D8" w:rsidP="003C65AA">
            <w:pPr>
              <w:pStyle w:val="TAL"/>
              <w:rPr>
                <w:noProof/>
                <w:sz w:val="16"/>
                <w:szCs w:val="16"/>
              </w:rPr>
            </w:pPr>
            <w:r>
              <w:rPr>
                <w:noProof/>
                <w:sz w:val="16"/>
                <w:szCs w:val="16"/>
              </w:rPr>
              <w:t>247</w:t>
            </w:r>
          </w:p>
        </w:tc>
        <w:tc>
          <w:tcPr>
            <w:tcW w:w="425" w:type="dxa"/>
            <w:shd w:val="solid" w:color="FFFFFF" w:fill="auto"/>
            <w:vAlign w:val="center"/>
          </w:tcPr>
          <w:p w14:paraId="580A03DE"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134331BE"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13D8148D" w14:textId="77777777" w:rsidR="008B45D8" w:rsidRPr="007413B7" w:rsidRDefault="008B45D8" w:rsidP="003C65AA">
            <w:pPr>
              <w:pStyle w:val="TAL"/>
              <w:rPr>
                <w:noProof/>
                <w:sz w:val="16"/>
                <w:szCs w:val="16"/>
              </w:rPr>
            </w:pPr>
            <w:r w:rsidRPr="006E5F22">
              <w:rPr>
                <w:noProof/>
                <w:sz w:val="16"/>
                <w:szCs w:val="16"/>
              </w:rPr>
              <w:t>Aligning</w:t>
            </w:r>
            <w:r w:rsidR="00B3790A">
              <w:rPr>
                <w:noProof/>
                <w:sz w:val="16"/>
                <w:szCs w:val="16"/>
              </w:rPr>
              <w:t xml:space="preserve"> </w:t>
            </w:r>
            <w:r w:rsidRPr="006E5F22">
              <w:rPr>
                <w:noProof/>
                <w:sz w:val="16"/>
                <w:szCs w:val="16"/>
              </w:rPr>
              <w:t>clause</w:t>
            </w:r>
            <w:r w:rsidR="00B3790A">
              <w:rPr>
                <w:noProof/>
                <w:sz w:val="16"/>
                <w:szCs w:val="16"/>
              </w:rPr>
              <w:t xml:space="preserve"> </w:t>
            </w:r>
            <w:r w:rsidRPr="006E5F22">
              <w:rPr>
                <w:noProof/>
                <w:sz w:val="16"/>
                <w:szCs w:val="16"/>
              </w:rPr>
              <w:t>12.1.4</w:t>
            </w:r>
            <w:r w:rsidR="00B3790A">
              <w:rPr>
                <w:noProof/>
                <w:sz w:val="16"/>
                <w:szCs w:val="16"/>
              </w:rPr>
              <w:t xml:space="preserve"> </w:t>
            </w:r>
            <w:r w:rsidRPr="006E5F22">
              <w:rPr>
                <w:noProof/>
                <w:sz w:val="16"/>
                <w:szCs w:val="16"/>
              </w:rPr>
              <w:t>with</w:t>
            </w:r>
            <w:r w:rsidR="00B3790A">
              <w:rPr>
                <w:noProof/>
                <w:sz w:val="16"/>
                <w:szCs w:val="16"/>
              </w:rPr>
              <w:t xml:space="preserve"> </w:t>
            </w:r>
            <w:r w:rsidRPr="006E5F22">
              <w:rPr>
                <w:noProof/>
                <w:sz w:val="16"/>
                <w:szCs w:val="16"/>
              </w:rPr>
              <w:t>33.107</w:t>
            </w:r>
            <w:r w:rsidR="00B3790A">
              <w:rPr>
                <w:noProof/>
                <w:sz w:val="16"/>
                <w:szCs w:val="16"/>
              </w:rPr>
              <w:t xml:space="preserve"> </w:t>
            </w:r>
            <w:r w:rsidRPr="006E5F22">
              <w:rPr>
                <w:noProof/>
                <w:sz w:val="16"/>
                <w:szCs w:val="16"/>
              </w:rPr>
              <w:t>clause</w:t>
            </w:r>
            <w:r w:rsidR="00B3790A">
              <w:rPr>
                <w:noProof/>
                <w:sz w:val="16"/>
                <w:szCs w:val="16"/>
              </w:rPr>
              <w:t xml:space="preserve"> </w:t>
            </w:r>
            <w:r w:rsidRPr="006E5F22">
              <w:rPr>
                <w:noProof/>
                <w:sz w:val="16"/>
                <w:szCs w:val="16"/>
              </w:rPr>
              <w:t>12</w:t>
            </w:r>
          </w:p>
        </w:tc>
        <w:tc>
          <w:tcPr>
            <w:tcW w:w="708" w:type="dxa"/>
            <w:shd w:val="solid" w:color="FFFFFF" w:fill="auto"/>
            <w:vAlign w:val="center"/>
          </w:tcPr>
          <w:p w14:paraId="6399267C" w14:textId="77777777" w:rsidR="008B45D8" w:rsidRDefault="008B45D8" w:rsidP="003C65AA">
            <w:pPr>
              <w:pStyle w:val="TAL"/>
              <w:rPr>
                <w:noProof/>
                <w:sz w:val="16"/>
                <w:szCs w:val="16"/>
              </w:rPr>
            </w:pPr>
          </w:p>
        </w:tc>
      </w:tr>
      <w:tr w:rsidR="008B45D8" w:rsidRPr="007D6048" w14:paraId="75E1DBAB" w14:textId="77777777" w:rsidTr="00B3790A">
        <w:trPr>
          <w:jc w:val="center"/>
        </w:trPr>
        <w:tc>
          <w:tcPr>
            <w:tcW w:w="800" w:type="dxa"/>
            <w:shd w:val="solid" w:color="FFFFFF" w:fill="auto"/>
            <w:vAlign w:val="center"/>
          </w:tcPr>
          <w:p w14:paraId="3F6E344D" w14:textId="77777777" w:rsidR="008B45D8" w:rsidRDefault="008B45D8" w:rsidP="003C65AA">
            <w:pPr>
              <w:pStyle w:val="TAL"/>
              <w:rPr>
                <w:noProof/>
                <w:sz w:val="16"/>
                <w:szCs w:val="16"/>
              </w:rPr>
            </w:pPr>
          </w:p>
        </w:tc>
        <w:tc>
          <w:tcPr>
            <w:tcW w:w="800" w:type="dxa"/>
            <w:shd w:val="solid" w:color="FFFFFF" w:fill="auto"/>
            <w:vAlign w:val="center"/>
          </w:tcPr>
          <w:p w14:paraId="01D93469" w14:textId="77777777" w:rsidR="008B45D8" w:rsidRDefault="008B45D8" w:rsidP="003C65AA">
            <w:pPr>
              <w:pStyle w:val="TAL"/>
              <w:rPr>
                <w:noProof/>
                <w:sz w:val="16"/>
                <w:szCs w:val="16"/>
              </w:rPr>
            </w:pPr>
          </w:p>
        </w:tc>
        <w:tc>
          <w:tcPr>
            <w:tcW w:w="1094" w:type="dxa"/>
            <w:shd w:val="solid" w:color="FFFFFF" w:fill="auto"/>
            <w:vAlign w:val="center"/>
          </w:tcPr>
          <w:p w14:paraId="04BC49BC" w14:textId="77777777" w:rsidR="008B45D8" w:rsidRDefault="008B45D8" w:rsidP="003C65AA">
            <w:pPr>
              <w:pStyle w:val="TAL"/>
              <w:rPr>
                <w:noProof/>
                <w:sz w:val="16"/>
                <w:szCs w:val="16"/>
              </w:rPr>
            </w:pPr>
          </w:p>
        </w:tc>
        <w:tc>
          <w:tcPr>
            <w:tcW w:w="567" w:type="dxa"/>
            <w:shd w:val="solid" w:color="FFFFFF" w:fill="auto"/>
            <w:vAlign w:val="center"/>
          </w:tcPr>
          <w:p w14:paraId="46655D82" w14:textId="77777777" w:rsidR="008B45D8" w:rsidRDefault="008B45D8" w:rsidP="003C65AA">
            <w:pPr>
              <w:pStyle w:val="TAL"/>
              <w:rPr>
                <w:noProof/>
                <w:sz w:val="16"/>
                <w:szCs w:val="16"/>
              </w:rPr>
            </w:pPr>
            <w:r>
              <w:rPr>
                <w:noProof/>
                <w:sz w:val="16"/>
                <w:szCs w:val="16"/>
              </w:rPr>
              <w:t>248</w:t>
            </w:r>
          </w:p>
        </w:tc>
        <w:tc>
          <w:tcPr>
            <w:tcW w:w="425" w:type="dxa"/>
            <w:shd w:val="solid" w:color="FFFFFF" w:fill="auto"/>
            <w:vAlign w:val="center"/>
          </w:tcPr>
          <w:p w14:paraId="39C11524"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F54D73A"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34D19B0C" w14:textId="77777777" w:rsidR="008B45D8" w:rsidRPr="007413B7" w:rsidRDefault="008B45D8" w:rsidP="003C65AA">
            <w:pPr>
              <w:pStyle w:val="TAL"/>
              <w:rPr>
                <w:noProof/>
                <w:sz w:val="16"/>
                <w:szCs w:val="16"/>
              </w:rPr>
            </w:pPr>
            <w:r w:rsidRPr="00C539F8">
              <w:rPr>
                <w:noProof/>
                <w:sz w:val="16"/>
                <w:szCs w:val="16"/>
              </w:rPr>
              <w:t>Common</w:t>
            </w:r>
            <w:r w:rsidR="00B3790A">
              <w:rPr>
                <w:noProof/>
                <w:sz w:val="16"/>
                <w:szCs w:val="16"/>
              </w:rPr>
              <w:t xml:space="preserve"> </w:t>
            </w:r>
            <w:r w:rsidRPr="00C539F8">
              <w:rPr>
                <w:noProof/>
                <w:sz w:val="16"/>
                <w:szCs w:val="16"/>
              </w:rPr>
              <w:t>description</w:t>
            </w:r>
            <w:r w:rsidR="00B3790A">
              <w:rPr>
                <w:noProof/>
                <w:sz w:val="16"/>
                <w:szCs w:val="16"/>
              </w:rPr>
              <w:t xml:space="preserve"> </w:t>
            </w:r>
            <w:r w:rsidRPr="00C539F8">
              <w:rPr>
                <w:noProof/>
                <w:sz w:val="16"/>
                <w:szCs w:val="16"/>
              </w:rPr>
              <w:t>of</w:t>
            </w:r>
            <w:r w:rsidR="00B3790A">
              <w:rPr>
                <w:noProof/>
                <w:sz w:val="16"/>
                <w:szCs w:val="16"/>
              </w:rPr>
              <w:t xml:space="preserve"> </w:t>
            </w:r>
            <w:r w:rsidRPr="00C539F8">
              <w:rPr>
                <w:noProof/>
                <w:sz w:val="16"/>
                <w:szCs w:val="16"/>
              </w:rPr>
              <w:t>reliability</w:t>
            </w:r>
            <w:r w:rsidR="00B3790A">
              <w:rPr>
                <w:noProof/>
                <w:sz w:val="16"/>
                <w:szCs w:val="16"/>
              </w:rPr>
              <w:t xml:space="preserve"> </w:t>
            </w:r>
            <w:r w:rsidRPr="00C539F8">
              <w:rPr>
                <w:noProof/>
                <w:sz w:val="16"/>
                <w:szCs w:val="16"/>
              </w:rPr>
              <w:t>in</w:t>
            </w:r>
            <w:r w:rsidR="00B3790A">
              <w:rPr>
                <w:noProof/>
                <w:sz w:val="16"/>
                <w:szCs w:val="16"/>
              </w:rPr>
              <w:t xml:space="preserve"> </w:t>
            </w:r>
            <w:r w:rsidRPr="00C539F8">
              <w:rPr>
                <w:noProof/>
                <w:sz w:val="16"/>
                <w:szCs w:val="16"/>
              </w:rPr>
              <w:t>clause</w:t>
            </w:r>
            <w:r w:rsidR="00B3790A">
              <w:rPr>
                <w:noProof/>
                <w:sz w:val="16"/>
                <w:szCs w:val="16"/>
              </w:rPr>
              <w:t xml:space="preserve"> </w:t>
            </w:r>
            <w:r w:rsidRPr="00C539F8">
              <w:rPr>
                <w:noProof/>
                <w:sz w:val="16"/>
                <w:szCs w:val="16"/>
              </w:rPr>
              <w:t>4,</w:t>
            </w:r>
            <w:r w:rsidR="00B3790A">
              <w:rPr>
                <w:noProof/>
                <w:sz w:val="16"/>
                <w:szCs w:val="16"/>
              </w:rPr>
              <w:t xml:space="preserve"> </w:t>
            </w:r>
            <w:r w:rsidRPr="00C539F8">
              <w:rPr>
                <w:noProof/>
                <w:sz w:val="16"/>
                <w:szCs w:val="16"/>
              </w:rPr>
              <w:t>General</w:t>
            </w:r>
          </w:p>
        </w:tc>
        <w:tc>
          <w:tcPr>
            <w:tcW w:w="708" w:type="dxa"/>
            <w:shd w:val="solid" w:color="FFFFFF" w:fill="auto"/>
            <w:vAlign w:val="center"/>
          </w:tcPr>
          <w:p w14:paraId="6835E011" w14:textId="77777777" w:rsidR="008B45D8" w:rsidRDefault="008B45D8" w:rsidP="003C65AA">
            <w:pPr>
              <w:pStyle w:val="TAL"/>
              <w:rPr>
                <w:noProof/>
                <w:sz w:val="16"/>
                <w:szCs w:val="16"/>
              </w:rPr>
            </w:pPr>
          </w:p>
        </w:tc>
      </w:tr>
      <w:tr w:rsidR="008B45D8" w:rsidRPr="007D6048" w14:paraId="7560A719" w14:textId="77777777" w:rsidTr="00B3790A">
        <w:trPr>
          <w:jc w:val="center"/>
        </w:trPr>
        <w:tc>
          <w:tcPr>
            <w:tcW w:w="800" w:type="dxa"/>
            <w:shd w:val="solid" w:color="FFFFFF" w:fill="auto"/>
            <w:vAlign w:val="center"/>
          </w:tcPr>
          <w:p w14:paraId="74B513BF" w14:textId="77777777" w:rsidR="008B45D8" w:rsidRDefault="008B45D8" w:rsidP="003C65AA">
            <w:pPr>
              <w:pStyle w:val="TAL"/>
              <w:rPr>
                <w:noProof/>
                <w:sz w:val="16"/>
                <w:szCs w:val="16"/>
              </w:rPr>
            </w:pPr>
          </w:p>
        </w:tc>
        <w:tc>
          <w:tcPr>
            <w:tcW w:w="800" w:type="dxa"/>
            <w:shd w:val="solid" w:color="FFFFFF" w:fill="auto"/>
            <w:vAlign w:val="center"/>
          </w:tcPr>
          <w:p w14:paraId="61C3847D" w14:textId="77777777" w:rsidR="008B45D8" w:rsidRDefault="008B45D8" w:rsidP="003C65AA">
            <w:pPr>
              <w:pStyle w:val="TAL"/>
              <w:rPr>
                <w:noProof/>
                <w:sz w:val="16"/>
                <w:szCs w:val="16"/>
              </w:rPr>
            </w:pPr>
          </w:p>
        </w:tc>
        <w:tc>
          <w:tcPr>
            <w:tcW w:w="1094" w:type="dxa"/>
            <w:shd w:val="solid" w:color="FFFFFF" w:fill="auto"/>
            <w:vAlign w:val="center"/>
          </w:tcPr>
          <w:p w14:paraId="24BEA43A" w14:textId="77777777" w:rsidR="008B45D8" w:rsidRDefault="008B45D8" w:rsidP="003C65AA">
            <w:pPr>
              <w:pStyle w:val="TAL"/>
              <w:rPr>
                <w:noProof/>
                <w:sz w:val="16"/>
                <w:szCs w:val="16"/>
              </w:rPr>
            </w:pPr>
          </w:p>
        </w:tc>
        <w:tc>
          <w:tcPr>
            <w:tcW w:w="567" w:type="dxa"/>
            <w:shd w:val="solid" w:color="FFFFFF" w:fill="auto"/>
            <w:vAlign w:val="center"/>
          </w:tcPr>
          <w:p w14:paraId="40AEFF5D" w14:textId="77777777" w:rsidR="008B45D8" w:rsidRDefault="008B45D8" w:rsidP="003C65AA">
            <w:pPr>
              <w:pStyle w:val="TAL"/>
              <w:rPr>
                <w:noProof/>
                <w:sz w:val="16"/>
                <w:szCs w:val="16"/>
              </w:rPr>
            </w:pPr>
            <w:r>
              <w:rPr>
                <w:noProof/>
                <w:sz w:val="16"/>
                <w:szCs w:val="16"/>
              </w:rPr>
              <w:t>249</w:t>
            </w:r>
          </w:p>
        </w:tc>
        <w:tc>
          <w:tcPr>
            <w:tcW w:w="425" w:type="dxa"/>
            <w:shd w:val="solid" w:color="FFFFFF" w:fill="auto"/>
            <w:vAlign w:val="center"/>
          </w:tcPr>
          <w:p w14:paraId="148778C4"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2C30B2D9"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6349F8C9" w14:textId="77777777" w:rsidR="008B45D8" w:rsidRPr="007413B7" w:rsidRDefault="008B45D8" w:rsidP="003C65AA">
            <w:pPr>
              <w:pStyle w:val="TAL"/>
              <w:rPr>
                <w:noProof/>
                <w:sz w:val="16"/>
                <w:szCs w:val="16"/>
              </w:rPr>
            </w:pPr>
            <w:r w:rsidRPr="003D7B6B">
              <w:rPr>
                <w:noProof/>
                <w:sz w:val="16"/>
                <w:szCs w:val="16"/>
              </w:rPr>
              <w:t>Adding</w:t>
            </w:r>
            <w:r w:rsidR="00B3790A">
              <w:rPr>
                <w:noProof/>
                <w:sz w:val="16"/>
                <w:szCs w:val="16"/>
              </w:rPr>
              <w:t xml:space="preserve"> </w:t>
            </w:r>
            <w:r w:rsidRPr="003D7B6B">
              <w:rPr>
                <w:noProof/>
                <w:sz w:val="16"/>
                <w:szCs w:val="16"/>
              </w:rPr>
              <w:t>the</w:t>
            </w:r>
            <w:r w:rsidR="00B3790A">
              <w:rPr>
                <w:noProof/>
                <w:sz w:val="16"/>
                <w:szCs w:val="16"/>
              </w:rPr>
              <w:t xml:space="preserve"> </w:t>
            </w:r>
            <w:r w:rsidRPr="003D7B6B">
              <w:rPr>
                <w:noProof/>
                <w:sz w:val="16"/>
                <w:szCs w:val="16"/>
              </w:rPr>
              <w:t>interception</w:t>
            </w:r>
            <w:r w:rsidR="00B3790A">
              <w:rPr>
                <w:noProof/>
                <w:sz w:val="16"/>
                <w:szCs w:val="16"/>
              </w:rPr>
              <w:t xml:space="preserve"> </w:t>
            </w:r>
            <w:r w:rsidRPr="003D7B6B">
              <w:rPr>
                <w:noProof/>
                <w:sz w:val="16"/>
                <w:szCs w:val="16"/>
              </w:rPr>
              <w:t>of</w:t>
            </w:r>
            <w:r w:rsidR="00B3790A">
              <w:rPr>
                <w:noProof/>
                <w:sz w:val="16"/>
                <w:szCs w:val="16"/>
              </w:rPr>
              <w:t xml:space="preserve"> </w:t>
            </w:r>
            <w:r w:rsidRPr="003D7B6B">
              <w:rPr>
                <w:noProof/>
                <w:sz w:val="16"/>
                <w:szCs w:val="16"/>
              </w:rPr>
              <w:t>ProSe</w:t>
            </w:r>
            <w:r w:rsidR="00B3790A">
              <w:rPr>
                <w:noProof/>
                <w:sz w:val="16"/>
                <w:szCs w:val="16"/>
              </w:rPr>
              <w:t xml:space="preserve"> </w:t>
            </w:r>
            <w:r w:rsidRPr="003D7B6B">
              <w:rPr>
                <w:noProof/>
                <w:sz w:val="16"/>
                <w:szCs w:val="16"/>
              </w:rPr>
              <w:t>direct</w:t>
            </w:r>
            <w:r w:rsidR="00B3790A">
              <w:rPr>
                <w:noProof/>
                <w:sz w:val="16"/>
                <w:szCs w:val="16"/>
              </w:rPr>
              <w:t xml:space="preserve"> </w:t>
            </w:r>
            <w:r w:rsidRPr="003D7B6B">
              <w:rPr>
                <w:noProof/>
                <w:sz w:val="16"/>
                <w:szCs w:val="16"/>
              </w:rPr>
              <w:t>discovery</w:t>
            </w:r>
          </w:p>
        </w:tc>
        <w:tc>
          <w:tcPr>
            <w:tcW w:w="708" w:type="dxa"/>
            <w:shd w:val="solid" w:color="FFFFFF" w:fill="auto"/>
            <w:vAlign w:val="center"/>
          </w:tcPr>
          <w:p w14:paraId="27DA1B93" w14:textId="77777777" w:rsidR="008B45D8" w:rsidRDefault="008B45D8" w:rsidP="003C65AA">
            <w:pPr>
              <w:pStyle w:val="TAL"/>
              <w:rPr>
                <w:noProof/>
                <w:sz w:val="16"/>
                <w:szCs w:val="16"/>
              </w:rPr>
            </w:pPr>
          </w:p>
        </w:tc>
      </w:tr>
      <w:tr w:rsidR="008B45D8" w:rsidRPr="007D6048" w14:paraId="5F63D7F3" w14:textId="77777777" w:rsidTr="00B3790A">
        <w:trPr>
          <w:jc w:val="center"/>
        </w:trPr>
        <w:tc>
          <w:tcPr>
            <w:tcW w:w="800" w:type="dxa"/>
            <w:shd w:val="solid" w:color="FFFFFF" w:fill="auto"/>
            <w:vAlign w:val="center"/>
          </w:tcPr>
          <w:p w14:paraId="17F75BFA" w14:textId="77777777" w:rsidR="008B45D8" w:rsidRDefault="008B45D8" w:rsidP="003C65AA">
            <w:pPr>
              <w:pStyle w:val="TAL"/>
              <w:rPr>
                <w:noProof/>
                <w:sz w:val="16"/>
                <w:szCs w:val="16"/>
              </w:rPr>
            </w:pPr>
          </w:p>
        </w:tc>
        <w:tc>
          <w:tcPr>
            <w:tcW w:w="800" w:type="dxa"/>
            <w:shd w:val="solid" w:color="FFFFFF" w:fill="auto"/>
            <w:vAlign w:val="center"/>
          </w:tcPr>
          <w:p w14:paraId="07903CE5" w14:textId="77777777" w:rsidR="008B45D8" w:rsidRDefault="008B45D8" w:rsidP="003C65AA">
            <w:pPr>
              <w:pStyle w:val="TAL"/>
              <w:rPr>
                <w:noProof/>
                <w:sz w:val="16"/>
                <w:szCs w:val="16"/>
              </w:rPr>
            </w:pPr>
          </w:p>
        </w:tc>
        <w:tc>
          <w:tcPr>
            <w:tcW w:w="1094" w:type="dxa"/>
            <w:shd w:val="solid" w:color="FFFFFF" w:fill="auto"/>
            <w:vAlign w:val="center"/>
          </w:tcPr>
          <w:p w14:paraId="437CE413" w14:textId="77777777" w:rsidR="008B45D8" w:rsidRDefault="008B45D8" w:rsidP="003C65AA">
            <w:pPr>
              <w:pStyle w:val="TAL"/>
              <w:rPr>
                <w:noProof/>
                <w:sz w:val="16"/>
                <w:szCs w:val="16"/>
              </w:rPr>
            </w:pPr>
            <w:r>
              <w:rPr>
                <w:noProof/>
                <w:sz w:val="16"/>
                <w:szCs w:val="16"/>
              </w:rPr>
              <w:t>SP-140820</w:t>
            </w:r>
          </w:p>
        </w:tc>
        <w:tc>
          <w:tcPr>
            <w:tcW w:w="567" w:type="dxa"/>
            <w:shd w:val="solid" w:color="FFFFFF" w:fill="auto"/>
            <w:vAlign w:val="center"/>
          </w:tcPr>
          <w:p w14:paraId="2946804D" w14:textId="77777777" w:rsidR="008B45D8" w:rsidRDefault="008B45D8" w:rsidP="003C65AA">
            <w:pPr>
              <w:pStyle w:val="TAL"/>
              <w:rPr>
                <w:noProof/>
                <w:sz w:val="16"/>
                <w:szCs w:val="16"/>
              </w:rPr>
            </w:pPr>
            <w:r>
              <w:rPr>
                <w:noProof/>
                <w:sz w:val="16"/>
                <w:szCs w:val="16"/>
              </w:rPr>
              <w:t>251</w:t>
            </w:r>
          </w:p>
        </w:tc>
        <w:tc>
          <w:tcPr>
            <w:tcW w:w="425" w:type="dxa"/>
            <w:shd w:val="solid" w:color="FFFFFF" w:fill="auto"/>
            <w:vAlign w:val="center"/>
          </w:tcPr>
          <w:p w14:paraId="10B4C3D2"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01C90B76" w14:textId="77777777" w:rsidR="008B45D8" w:rsidRDefault="008B45D8" w:rsidP="003C65AA">
            <w:pPr>
              <w:pStyle w:val="TAL"/>
              <w:rPr>
                <w:noProof/>
                <w:sz w:val="16"/>
                <w:szCs w:val="16"/>
              </w:rPr>
            </w:pPr>
            <w:r>
              <w:rPr>
                <w:noProof/>
                <w:sz w:val="16"/>
                <w:szCs w:val="16"/>
              </w:rPr>
              <w:t>A</w:t>
            </w:r>
          </w:p>
        </w:tc>
        <w:tc>
          <w:tcPr>
            <w:tcW w:w="4820" w:type="dxa"/>
            <w:shd w:val="solid" w:color="FFFFFF" w:fill="auto"/>
            <w:vAlign w:val="center"/>
          </w:tcPr>
          <w:p w14:paraId="18C95BE0" w14:textId="77777777" w:rsidR="008B45D8" w:rsidRPr="007413B7" w:rsidRDefault="008B45D8" w:rsidP="003C65AA">
            <w:pPr>
              <w:pStyle w:val="TAL"/>
              <w:rPr>
                <w:noProof/>
                <w:sz w:val="16"/>
                <w:szCs w:val="16"/>
              </w:rPr>
            </w:pPr>
            <w:r w:rsidRPr="00AE2CF4">
              <w:rPr>
                <w:noProof/>
                <w:sz w:val="16"/>
                <w:szCs w:val="16"/>
              </w:rPr>
              <w:t>Reporting</w:t>
            </w:r>
            <w:r w:rsidR="00B3790A">
              <w:rPr>
                <w:noProof/>
                <w:sz w:val="16"/>
                <w:szCs w:val="16"/>
              </w:rPr>
              <w:t xml:space="preserve"> </w:t>
            </w:r>
            <w:r w:rsidRPr="00AE2CF4">
              <w:rPr>
                <w:noProof/>
                <w:sz w:val="16"/>
                <w:szCs w:val="16"/>
              </w:rPr>
              <w:t>extracted</w:t>
            </w:r>
            <w:r w:rsidR="00B3790A">
              <w:rPr>
                <w:noProof/>
                <w:sz w:val="16"/>
                <w:szCs w:val="16"/>
              </w:rPr>
              <w:t xml:space="preserve"> </w:t>
            </w:r>
            <w:r w:rsidRPr="00AE2CF4">
              <w:rPr>
                <w:noProof/>
                <w:sz w:val="16"/>
                <w:szCs w:val="16"/>
              </w:rPr>
              <w:t>IMEI</w:t>
            </w:r>
            <w:r w:rsidR="00B3790A">
              <w:rPr>
                <w:noProof/>
                <w:sz w:val="16"/>
                <w:szCs w:val="16"/>
              </w:rPr>
              <w:t xml:space="preserve"> </w:t>
            </w:r>
            <w:r w:rsidRPr="00AE2CF4">
              <w:rPr>
                <w:noProof/>
                <w:sz w:val="16"/>
                <w:szCs w:val="16"/>
              </w:rPr>
              <w:t>from</w:t>
            </w:r>
            <w:r w:rsidR="00B3790A">
              <w:rPr>
                <w:noProof/>
                <w:sz w:val="16"/>
                <w:szCs w:val="16"/>
              </w:rPr>
              <w:t xml:space="preserve"> </w:t>
            </w:r>
            <w:r w:rsidRPr="00AE2CF4">
              <w:rPr>
                <w:noProof/>
                <w:sz w:val="16"/>
                <w:szCs w:val="16"/>
              </w:rPr>
              <w:t>IMEI</w:t>
            </w:r>
            <w:r w:rsidR="00B3790A">
              <w:rPr>
                <w:noProof/>
                <w:sz w:val="16"/>
                <w:szCs w:val="16"/>
              </w:rPr>
              <w:t xml:space="preserve"> </w:t>
            </w:r>
            <w:r w:rsidRPr="00AE2CF4">
              <w:rPr>
                <w:noProof/>
                <w:sz w:val="16"/>
                <w:szCs w:val="16"/>
              </w:rPr>
              <w:t>URN</w:t>
            </w:r>
          </w:p>
        </w:tc>
        <w:tc>
          <w:tcPr>
            <w:tcW w:w="708" w:type="dxa"/>
            <w:shd w:val="solid" w:color="FFFFFF" w:fill="auto"/>
            <w:vAlign w:val="center"/>
          </w:tcPr>
          <w:p w14:paraId="7FD66815" w14:textId="77777777" w:rsidR="008B45D8" w:rsidRDefault="008B45D8" w:rsidP="003C65AA">
            <w:pPr>
              <w:pStyle w:val="TAL"/>
              <w:rPr>
                <w:noProof/>
                <w:sz w:val="16"/>
                <w:szCs w:val="16"/>
              </w:rPr>
            </w:pPr>
          </w:p>
        </w:tc>
      </w:tr>
      <w:tr w:rsidR="008B45D8" w:rsidRPr="007D6048" w14:paraId="4DAE98A8" w14:textId="77777777" w:rsidTr="00B3790A">
        <w:trPr>
          <w:jc w:val="center"/>
        </w:trPr>
        <w:tc>
          <w:tcPr>
            <w:tcW w:w="800" w:type="dxa"/>
            <w:shd w:val="solid" w:color="FFFFFF" w:fill="auto"/>
            <w:vAlign w:val="center"/>
          </w:tcPr>
          <w:p w14:paraId="14607BE4" w14:textId="77777777" w:rsidR="008B45D8" w:rsidRDefault="008B45D8" w:rsidP="003C65AA">
            <w:pPr>
              <w:pStyle w:val="TAL"/>
              <w:rPr>
                <w:noProof/>
                <w:sz w:val="16"/>
                <w:szCs w:val="16"/>
              </w:rPr>
            </w:pPr>
          </w:p>
        </w:tc>
        <w:tc>
          <w:tcPr>
            <w:tcW w:w="800" w:type="dxa"/>
            <w:shd w:val="solid" w:color="FFFFFF" w:fill="auto"/>
            <w:vAlign w:val="center"/>
          </w:tcPr>
          <w:p w14:paraId="547DA1E9" w14:textId="77777777" w:rsidR="008B45D8" w:rsidRDefault="008B45D8" w:rsidP="003C65AA">
            <w:pPr>
              <w:pStyle w:val="TAL"/>
              <w:rPr>
                <w:noProof/>
                <w:sz w:val="16"/>
                <w:szCs w:val="16"/>
              </w:rPr>
            </w:pPr>
          </w:p>
        </w:tc>
        <w:tc>
          <w:tcPr>
            <w:tcW w:w="1094" w:type="dxa"/>
            <w:shd w:val="solid" w:color="FFFFFF" w:fill="auto"/>
            <w:vAlign w:val="center"/>
          </w:tcPr>
          <w:p w14:paraId="72B93771" w14:textId="77777777" w:rsidR="008B45D8" w:rsidRDefault="008B45D8" w:rsidP="003C65AA">
            <w:pPr>
              <w:pStyle w:val="TAL"/>
              <w:rPr>
                <w:noProof/>
                <w:sz w:val="16"/>
                <w:szCs w:val="16"/>
              </w:rPr>
            </w:pPr>
            <w:r>
              <w:rPr>
                <w:noProof/>
                <w:sz w:val="16"/>
                <w:szCs w:val="16"/>
              </w:rPr>
              <w:t>SP-140821</w:t>
            </w:r>
          </w:p>
        </w:tc>
        <w:tc>
          <w:tcPr>
            <w:tcW w:w="567" w:type="dxa"/>
            <w:shd w:val="solid" w:color="FFFFFF" w:fill="auto"/>
            <w:vAlign w:val="center"/>
          </w:tcPr>
          <w:p w14:paraId="4690D50C" w14:textId="77777777" w:rsidR="008B45D8" w:rsidRDefault="008B45D8" w:rsidP="003C65AA">
            <w:pPr>
              <w:pStyle w:val="TAL"/>
              <w:rPr>
                <w:noProof/>
                <w:sz w:val="16"/>
                <w:szCs w:val="16"/>
              </w:rPr>
            </w:pPr>
            <w:r>
              <w:rPr>
                <w:noProof/>
                <w:sz w:val="16"/>
                <w:szCs w:val="16"/>
              </w:rPr>
              <w:t>252</w:t>
            </w:r>
          </w:p>
        </w:tc>
        <w:tc>
          <w:tcPr>
            <w:tcW w:w="425" w:type="dxa"/>
            <w:shd w:val="solid" w:color="FFFFFF" w:fill="auto"/>
            <w:vAlign w:val="center"/>
          </w:tcPr>
          <w:p w14:paraId="3D4A15E3"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5E3667DA"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683AED7C" w14:textId="77777777" w:rsidR="008B45D8" w:rsidRPr="007413B7" w:rsidRDefault="008B45D8" w:rsidP="003C65AA">
            <w:pPr>
              <w:pStyle w:val="TAL"/>
              <w:rPr>
                <w:noProof/>
                <w:sz w:val="16"/>
                <w:szCs w:val="16"/>
              </w:rPr>
            </w:pPr>
            <w:r w:rsidRPr="00590F7B">
              <w:rPr>
                <w:noProof/>
                <w:sz w:val="16"/>
                <w:szCs w:val="16"/>
              </w:rPr>
              <w:t>HI2/HI3</w:t>
            </w:r>
            <w:r w:rsidR="00B3790A">
              <w:rPr>
                <w:noProof/>
                <w:sz w:val="16"/>
                <w:szCs w:val="16"/>
              </w:rPr>
              <w:t xml:space="preserve"> </w:t>
            </w:r>
            <w:r w:rsidRPr="00590F7B">
              <w:rPr>
                <w:noProof/>
                <w:sz w:val="16"/>
                <w:szCs w:val="16"/>
              </w:rPr>
              <w:t>for</w:t>
            </w:r>
            <w:r w:rsidR="00B3790A">
              <w:rPr>
                <w:noProof/>
                <w:sz w:val="16"/>
                <w:szCs w:val="16"/>
              </w:rPr>
              <w:t xml:space="preserve"> </w:t>
            </w:r>
            <w:r w:rsidRPr="00590F7B">
              <w:rPr>
                <w:noProof/>
                <w:sz w:val="16"/>
                <w:szCs w:val="16"/>
              </w:rPr>
              <w:t>LI</w:t>
            </w:r>
            <w:r w:rsidR="00B3790A">
              <w:rPr>
                <w:noProof/>
                <w:sz w:val="16"/>
                <w:szCs w:val="16"/>
              </w:rPr>
              <w:t xml:space="preserve"> </w:t>
            </w:r>
            <w:r w:rsidRPr="00590F7B">
              <w:rPr>
                <w:noProof/>
                <w:sz w:val="16"/>
                <w:szCs w:val="16"/>
              </w:rPr>
              <w:t>of</w:t>
            </w:r>
            <w:r w:rsidR="00B3790A">
              <w:rPr>
                <w:noProof/>
                <w:sz w:val="16"/>
                <w:szCs w:val="16"/>
              </w:rPr>
              <w:t xml:space="preserve"> </w:t>
            </w:r>
            <w:r w:rsidRPr="00590F7B">
              <w:rPr>
                <w:noProof/>
                <w:sz w:val="16"/>
                <w:szCs w:val="16"/>
              </w:rPr>
              <w:t>GCSE</w:t>
            </w:r>
          </w:p>
        </w:tc>
        <w:tc>
          <w:tcPr>
            <w:tcW w:w="708" w:type="dxa"/>
            <w:shd w:val="solid" w:color="FFFFFF" w:fill="auto"/>
            <w:vAlign w:val="center"/>
          </w:tcPr>
          <w:p w14:paraId="37B59F57" w14:textId="77777777" w:rsidR="008B45D8" w:rsidRDefault="008B45D8" w:rsidP="003C65AA">
            <w:pPr>
              <w:pStyle w:val="TAL"/>
              <w:rPr>
                <w:noProof/>
                <w:sz w:val="16"/>
                <w:szCs w:val="16"/>
              </w:rPr>
            </w:pPr>
          </w:p>
        </w:tc>
      </w:tr>
      <w:tr w:rsidR="008B45D8" w:rsidRPr="007D6048" w14:paraId="6E452A3B" w14:textId="77777777" w:rsidTr="00B3790A">
        <w:trPr>
          <w:jc w:val="center"/>
        </w:trPr>
        <w:tc>
          <w:tcPr>
            <w:tcW w:w="800" w:type="dxa"/>
            <w:shd w:val="solid" w:color="FFFFFF" w:fill="auto"/>
            <w:vAlign w:val="center"/>
          </w:tcPr>
          <w:p w14:paraId="3E234CE2" w14:textId="77777777" w:rsidR="008B45D8" w:rsidRDefault="008B45D8" w:rsidP="003C65AA">
            <w:pPr>
              <w:pStyle w:val="TAL"/>
              <w:rPr>
                <w:noProof/>
                <w:sz w:val="16"/>
                <w:szCs w:val="16"/>
              </w:rPr>
            </w:pPr>
          </w:p>
        </w:tc>
        <w:tc>
          <w:tcPr>
            <w:tcW w:w="800" w:type="dxa"/>
            <w:shd w:val="solid" w:color="FFFFFF" w:fill="auto"/>
            <w:vAlign w:val="center"/>
          </w:tcPr>
          <w:p w14:paraId="6B494A7F" w14:textId="77777777" w:rsidR="008B45D8" w:rsidRDefault="008B45D8" w:rsidP="003C65AA">
            <w:pPr>
              <w:pStyle w:val="TAL"/>
              <w:rPr>
                <w:noProof/>
                <w:sz w:val="16"/>
                <w:szCs w:val="16"/>
              </w:rPr>
            </w:pPr>
          </w:p>
        </w:tc>
        <w:tc>
          <w:tcPr>
            <w:tcW w:w="1094" w:type="dxa"/>
            <w:shd w:val="solid" w:color="FFFFFF" w:fill="auto"/>
            <w:vAlign w:val="center"/>
          </w:tcPr>
          <w:p w14:paraId="75BBE684" w14:textId="77777777" w:rsidR="008B45D8" w:rsidRDefault="008B45D8" w:rsidP="003C65AA">
            <w:pPr>
              <w:pStyle w:val="TAL"/>
              <w:rPr>
                <w:noProof/>
                <w:sz w:val="16"/>
                <w:szCs w:val="16"/>
              </w:rPr>
            </w:pPr>
            <w:r>
              <w:rPr>
                <w:noProof/>
                <w:sz w:val="16"/>
                <w:szCs w:val="16"/>
              </w:rPr>
              <w:t>SP-140819</w:t>
            </w:r>
          </w:p>
        </w:tc>
        <w:tc>
          <w:tcPr>
            <w:tcW w:w="567" w:type="dxa"/>
            <w:shd w:val="solid" w:color="FFFFFF" w:fill="auto"/>
            <w:vAlign w:val="center"/>
          </w:tcPr>
          <w:p w14:paraId="448743DF" w14:textId="77777777" w:rsidR="008B45D8" w:rsidRDefault="008B45D8" w:rsidP="003C65AA">
            <w:pPr>
              <w:pStyle w:val="TAL"/>
              <w:rPr>
                <w:noProof/>
                <w:sz w:val="16"/>
                <w:szCs w:val="16"/>
              </w:rPr>
            </w:pPr>
            <w:r>
              <w:rPr>
                <w:noProof/>
                <w:sz w:val="16"/>
                <w:szCs w:val="16"/>
              </w:rPr>
              <w:t>256</w:t>
            </w:r>
          </w:p>
        </w:tc>
        <w:tc>
          <w:tcPr>
            <w:tcW w:w="425" w:type="dxa"/>
            <w:shd w:val="solid" w:color="FFFFFF" w:fill="auto"/>
            <w:vAlign w:val="center"/>
          </w:tcPr>
          <w:p w14:paraId="1443ADD6"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0370ACD5" w14:textId="77777777" w:rsidR="008B45D8" w:rsidRDefault="008B45D8" w:rsidP="003C65AA">
            <w:pPr>
              <w:pStyle w:val="TAL"/>
              <w:rPr>
                <w:noProof/>
                <w:sz w:val="16"/>
                <w:szCs w:val="16"/>
              </w:rPr>
            </w:pPr>
            <w:r>
              <w:rPr>
                <w:noProof/>
                <w:sz w:val="16"/>
                <w:szCs w:val="16"/>
              </w:rPr>
              <w:t>A</w:t>
            </w:r>
          </w:p>
        </w:tc>
        <w:tc>
          <w:tcPr>
            <w:tcW w:w="4820" w:type="dxa"/>
            <w:shd w:val="solid" w:color="FFFFFF" w:fill="auto"/>
            <w:vAlign w:val="center"/>
          </w:tcPr>
          <w:p w14:paraId="14A322CD" w14:textId="77777777" w:rsidR="008B45D8" w:rsidRPr="007413B7" w:rsidRDefault="008B45D8" w:rsidP="003C65AA">
            <w:pPr>
              <w:pStyle w:val="TAL"/>
              <w:rPr>
                <w:noProof/>
                <w:sz w:val="16"/>
                <w:szCs w:val="16"/>
              </w:rPr>
            </w:pPr>
            <w:r w:rsidRPr="00505AF2">
              <w:rPr>
                <w:noProof/>
                <w:sz w:val="16"/>
                <w:szCs w:val="16"/>
              </w:rPr>
              <w:t>Network</w:t>
            </w:r>
            <w:r w:rsidR="00B3790A">
              <w:rPr>
                <w:noProof/>
                <w:sz w:val="16"/>
                <w:szCs w:val="16"/>
              </w:rPr>
              <w:t xml:space="preserve"> </w:t>
            </w:r>
            <w:r w:rsidRPr="00505AF2">
              <w:rPr>
                <w:noProof/>
                <w:sz w:val="16"/>
                <w:szCs w:val="16"/>
              </w:rPr>
              <w:t>ID</w:t>
            </w:r>
            <w:r w:rsidR="00B3790A">
              <w:rPr>
                <w:noProof/>
                <w:sz w:val="16"/>
                <w:szCs w:val="16"/>
              </w:rPr>
              <w:t xml:space="preserve"> </w:t>
            </w:r>
            <w:r w:rsidRPr="00505AF2">
              <w:rPr>
                <w:noProof/>
                <w:sz w:val="16"/>
                <w:szCs w:val="16"/>
              </w:rPr>
              <w:t>Fix</w:t>
            </w:r>
            <w:r w:rsidR="00B3790A">
              <w:rPr>
                <w:noProof/>
                <w:sz w:val="16"/>
                <w:szCs w:val="16"/>
              </w:rPr>
              <w:t xml:space="preserve"> </w:t>
            </w:r>
            <w:r w:rsidRPr="00505AF2">
              <w:rPr>
                <w:noProof/>
                <w:sz w:val="16"/>
                <w:szCs w:val="16"/>
              </w:rPr>
              <w:t>for</w:t>
            </w:r>
            <w:r w:rsidR="00B3790A">
              <w:rPr>
                <w:noProof/>
                <w:sz w:val="16"/>
                <w:szCs w:val="16"/>
              </w:rPr>
              <w:t xml:space="preserve"> </w:t>
            </w:r>
            <w:r w:rsidRPr="00505AF2">
              <w:rPr>
                <w:noProof/>
                <w:sz w:val="16"/>
                <w:szCs w:val="16"/>
              </w:rPr>
              <w:t>HI2</w:t>
            </w:r>
            <w:r w:rsidR="00B3790A">
              <w:rPr>
                <w:noProof/>
                <w:sz w:val="16"/>
                <w:szCs w:val="16"/>
              </w:rPr>
              <w:t xml:space="preserve"> </w:t>
            </w:r>
            <w:r w:rsidRPr="00505AF2">
              <w:rPr>
                <w:noProof/>
                <w:sz w:val="16"/>
                <w:szCs w:val="16"/>
              </w:rPr>
              <w:t>&amp;</w:t>
            </w:r>
            <w:r w:rsidR="00B3790A">
              <w:rPr>
                <w:noProof/>
                <w:sz w:val="16"/>
                <w:szCs w:val="16"/>
              </w:rPr>
              <w:t xml:space="preserve"> </w:t>
            </w:r>
            <w:r w:rsidRPr="00505AF2">
              <w:rPr>
                <w:noProof/>
                <w:sz w:val="16"/>
                <w:szCs w:val="16"/>
              </w:rPr>
              <w:t>HI3</w:t>
            </w:r>
          </w:p>
        </w:tc>
        <w:tc>
          <w:tcPr>
            <w:tcW w:w="708" w:type="dxa"/>
            <w:shd w:val="solid" w:color="FFFFFF" w:fill="auto"/>
            <w:vAlign w:val="center"/>
          </w:tcPr>
          <w:p w14:paraId="517AC785" w14:textId="77777777" w:rsidR="008B45D8" w:rsidRDefault="008B45D8" w:rsidP="003C65AA">
            <w:pPr>
              <w:pStyle w:val="TAL"/>
              <w:rPr>
                <w:noProof/>
                <w:sz w:val="16"/>
                <w:szCs w:val="16"/>
              </w:rPr>
            </w:pPr>
          </w:p>
        </w:tc>
      </w:tr>
      <w:tr w:rsidR="008B45D8" w:rsidRPr="007D6048" w14:paraId="3FABD4E8" w14:textId="77777777" w:rsidTr="00B3790A">
        <w:trPr>
          <w:jc w:val="center"/>
        </w:trPr>
        <w:tc>
          <w:tcPr>
            <w:tcW w:w="800" w:type="dxa"/>
            <w:shd w:val="solid" w:color="FFFFFF" w:fill="auto"/>
            <w:vAlign w:val="center"/>
          </w:tcPr>
          <w:p w14:paraId="6E720F5E" w14:textId="77777777" w:rsidR="008B45D8" w:rsidRDefault="008B45D8" w:rsidP="003C65AA">
            <w:pPr>
              <w:pStyle w:val="TAL"/>
              <w:rPr>
                <w:noProof/>
                <w:sz w:val="16"/>
                <w:szCs w:val="16"/>
              </w:rPr>
            </w:pPr>
          </w:p>
        </w:tc>
        <w:tc>
          <w:tcPr>
            <w:tcW w:w="800" w:type="dxa"/>
            <w:shd w:val="solid" w:color="FFFFFF" w:fill="auto"/>
            <w:vAlign w:val="center"/>
          </w:tcPr>
          <w:p w14:paraId="28C485C2" w14:textId="77777777" w:rsidR="008B45D8" w:rsidRDefault="008B45D8" w:rsidP="003C65AA">
            <w:pPr>
              <w:pStyle w:val="TAL"/>
              <w:rPr>
                <w:noProof/>
                <w:sz w:val="16"/>
                <w:szCs w:val="16"/>
              </w:rPr>
            </w:pPr>
          </w:p>
        </w:tc>
        <w:tc>
          <w:tcPr>
            <w:tcW w:w="1094" w:type="dxa"/>
            <w:shd w:val="solid" w:color="FFFFFF" w:fill="auto"/>
            <w:vAlign w:val="center"/>
          </w:tcPr>
          <w:p w14:paraId="164C19A7" w14:textId="77777777" w:rsidR="008B45D8" w:rsidRDefault="008B45D8" w:rsidP="003C65AA">
            <w:pPr>
              <w:pStyle w:val="TAL"/>
              <w:rPr>
                <w:noProof/>
                <w:sz w:val="16"/>
                <w:szCs w:val="16"/>
              </w:rPr>
            </w:pPr>
            <w:r>
              <w:rPr>
                <w:noProof/>
                <w:sz w:val="16"/>
                <w:szCs w:val="16"/>
              </w:rPr>
              <w:t>SP-140821</w:t>
            </w:r>
          </w:p>
        </w:tc>
        <w:tc>
          <w:tcPr>
            <w:tcW w:w="567" w:type="dxa"/>
            <w:shd w:val="solid" w:color="FFFFFF" w:fill="auto"/>
            <w:vAlign w:val="center"/>
          </w:tcPr>
          <w:p w14:paraId="0080DBA9" w14:textId="77777777" w:rsidR="008B45D8" w:rsidRDefault="008B45D8" w:rsidP="003C65AA">
            <w:pPr>
              <w:pStyle w:val="TAL"/>
              <w:rPr>
                <w:noProof/>
                <w:sz w:val="16"/>
                <w:szCs w:val="16"/>
              </w:rPr>
            </w:pPr>
            <w:r>
              <w:rPr>
                <w:noProof/>
                <w:sz w:val="16"/>
                <w:szCs w:val="16"/>
              </w:rPr>
              <w:t>257</w:t>
            </w:r>
          </w:p>
        </w:tc>
        <w:tc>
          <w:tcPr>
            <w:tcW w:w="425" w:type="dxa"/>
            <w:shd w:val="solid" w:color="FFFFFF" w:fill="auto"/>
            <w:vAlign w:val="center"/>
          </w:tcPr>
          <w:p w14:paraId="6A779A83"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096F95AC"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18CD8CA7" w14:textId="77777777" w:rsidR="008B45D8" w:rsidRPr="007413B7" w:rsidRDefault="008B45D8" w:rsidP="003C65AA">
            <w:pPr>
              <w:pStyle w:val="TAL"/>
              <w:rPr>
                <w:noProof/>
                <w:sz w:val="16"/>
                <w:szCs w:val="16"/>
              </w:rPr>
            </w:pPr>
            <w:r w:rsidRPr="002A5851">
              <w:rPr>
                <w:noProof/>
                <w:sz w:val="16"/>
                <w:szCs w:val="16"/>
              </w:rPr>
              <w:t>Lawful</w:t>
            </w:r>
            <w:r w:rsidR="00B3790A">
              <w:rPr>
                <w:noProof/>
                <w:sz w:val="16"/>
                <w:szCs w:val="16"/>
              </w:rPr>
              <w:t xml:space="preserve"> </w:t>
            </w:r>
            <w:r w:rsidRPr="002A5851">
              <w:rPr>
                <w:noProof/>
                <w:sz w:val="16"/>
                <w:szCs w:val="16"/>
              </w:rPr>
              <w:t>Interception</w:t>
            </w:r>
            <w:r w:rsidR="00B3790A">
              <w:rPr>
                <w:noProof/>
                <w:sz w:val="16"/>
                <w:szCs w:val="16"/>
              </w:rPr>
              <w:t xml:space="preserve"> </w:t>
            </w:r>
            <w:r w:rsidRPr="002A5851">
              <w:rPr>
                <w:noProof/>
                <w:sz w:val="16"/>
                <w:szCs w:val="16"/>
              </w:rPr>
              <w:t>Identifier</w:t>
            </w:r>
            <w:r w:rsidR="00B3790A">
              <w:rPr>
                <w:noProof/>
                <w:sz w:val="16"/>
                <w:szCs w:val="16"/>
              </w:rPr>
              <w:t xml:space="preserve"> </w:t>
            </w:r>
            <w:r w:rsidRPr="002A5851">
              <w:rPr>
                <w:noProof/>
                <w:sz w:val="16"/>
                <w:szCs w:val="16"/>
              </w:rPr>
              <w:t>Fix</w:t>
            </w:r>
            <w:r w:rsidR="00B3790A">
              <w:rPr>
                <w:noProof/>
                <w:sz w:val="16"/>
                <w:szCs w:val="16"/>
              </w:rPr>
              <w:t xml:space="preserve"> </w:t>
            </w:r>
            <w:r w:rsidRPr="002A5851">
              <w:rPr>
                <w:noProof/>
                <w:sz w:val="16"/>
                <w:szCs w:val="16"/>
              </w:rPr>
              <w:t>for</w:t>
            </w:r>
            <w:r w:rsidR="00B3790A">
              <w:rPr>
                <w:noProof/>
                <w:sz w:val="16"/>
                <w:szCs w:val="16"/>
              </w:rPr>
              <w:t xml:space="preserve"> </w:t>
            </w:r>
            <w:r w:rsidRPr="002A5851">
              <w:rPr>
                <w:noProof/>
                <w:sz w:val="16"/>
                <w:szCs w:val="16"/>
              </w:rPr>
              <w:t>HI2</w:t>
            </w:r>
            <w:r w:rsidR="00B3790A">
              <w:rPr>
                <w:noProof/>
                <w:sz w:val="16"/>
                <w:szCs w:val="16"/>
              </w:rPr>
              <w:t xml:space="preserve"> </w:t>
            </w:r>
            <w:r w:rsidRPr="002A5851">
              <w:rPr>
                <w:noProof/>
                <w:sz w:val="16"/>
                <w:szCs w:val="16"/>
              </w:rPr>
              <w:t>&amp;</w:t>
            </w:r>
            <w:r w:rsidR="00B3790A">
              <w:rPr>
                <w:noProof/>
                <w:sz w:val="16"/>
                <w:szCs w:val="16"/>
              </w:rPr>
              <w:t xml:space="preserve"> </w:t>
            </w:r>
            <w:r w:rsidRPr="002A5851">
              <w:rPr>
                <w:noProof/>
                <w:sz w:val="16"/>
                <w:szCs w:val="16"/>
              </w:rPr>
              <w:t>HI3</w:t>
            </w:r>
          </w:p>
        </w:tc>
        <w:tc>
          <w:tcPr>
            <w:tcW w:w="708" w:type="dxa"/>
            <w:shd w:val="solid" w:color="FFFFFF" w:fill="auto"/>
            <w:vAlign w:val="center"/>
          </w:tcPr>
          <w:p w14:paraId="209999BE" w14:textId="77777777" w:rsidR="008B45D8" w:rsidRDefault="008B45D8" w:rsidP="003C65AA">
            <w:pPr>
              <w:pStyle w:val="TAL"/>
              <w:rPr>
                <w:noProof/>
                <w:sz w:val="16"/>
                <w:szCs w:val="16"/>
              </w:rPr>
            </w:pPr>
          </w:p>
        </w:tc>
      </w:tr>
      <w:tr w:rsidR="008B45D8" w:rsidRPr="007D6048" w14:paraId="77C28F2D" w14:textId="77777777" w:rsidTr="00B3790A">
        <w:trPr>
          <w:jc w:val="center"/>
        </w:trPr>
        <w:tc>
          <w:tcPr>
            <w:tcW w:w="800" w:type="dxa"/>
            <w:shd w:val="solid" w:color="FFFFFF" w:fill="auto"/>
            <w:vAlign w:val="center"/>
          </w:tcPr>
          <w:p w14:paraId="3E139BAD" w14:textId="77777777" w:rsidR="008B45D8" w:rsidRDefault="008B45D8" w:rsidP="003C65AA">
            <w:pPr>
              <w:pStyle w:val="TAL"/>
              <w:rPr>
                <w:noProof/>
                <w:sz w:val="16"/>
                <w:szCs w:val="16"/>
              </w:rPr>
            </w:pPr>
          </w:p>
        </w:tc>
        <w:tc>
          <w:tcPr>
            <w:tcW w:w="800" w:type="dxa"/>
            <w:shd w:val="solid" w:color="FFFFFF" w:fill="auto"/>
            <w:vAlign w:val="center"/>
          </w:tcPr>
          <w:p w14:paraId="11481C0F" w14:textId="77777777" w:rsidR="008B45D8" w:rsidRDefault="008B45D8" w:rsidP="003C65AA">
            <w:pPr>
              <w:pStyle w:val="TAL"/>
              <w:rPr>
                <w:noProof/>
                <w:sz w:val="16"/>
                <w:szCs w:val="16"/>
              </w:rPr>
            </w:pPr>
          </w:p>
        </w:tc>
        <w:tc>
          <w:tcPr>
            <w:tcW w:w="1094" w:type="dxa"/>
            <w:shd w:val="solid" w:color="FFFFFF" w:fill="auto"/>
            <w:vAlign w:val="center"/>
          </w:tcPr>
          <w:p w14:paraId="1669279F" w14:textId="77777777" w:rsidR="008B45D8" w:rsidRDefault="008B45D8" w:rsidP="003C65AA">
            <w:pPr>
              <w:pStyle w:val="TAL"/>
              <w:rPr>
                <w:noProof/>
                <w:sz w:val="16"/>
                <w:szCs w:val="16"/>
              </w:rPr>
            </w:pPr>
          </w:p>
        </w:tc>
        <w:tc>
          <w:tcPr>
            <w:tcW w:w="567" w:type="dxa"/>
            <w:shd w:val="solid" w:color="FFFFFF" w:fill="auto"/>
            <w:vAlign w:val="center"/>
          </w:tcPr>
          <w:p w14:paraId="5B21ACC4" w14:textId="77777777" w:rsidR="008B45D8" w:rsidRDefault="008B45D8" w:rsidP="003C65AA">
            <w:pPr>
              <w:pStyle w:val="TAL"/>
              <w:rPr>
                <w:noProof/>
                <w:sz w:val="16"/>
                <w:szCs w:val="16"/>
              </w:rPr>
            </w:pPr>
            <w:r>
              <w:rPr>
                <w:noProof/>
                <w:sz w:val="16"/>
                <w:szCs w:val="16"/>
              </w:rPr>
              <w:t>258</w:t>
            </w:r>
          </w:p>
        </w:tc>
        <w:tc>
          <w:tcPr>
            <w:tcW w:w="425" w:type="dxa"/>
            <w:shd w:val="solid" w:color="FFFFFF" w:fill="auto"/>
            <w:vAlign w:val="center"/>
          </w:tcPr>
          <w:p w14:paraId="35EDC946"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7E4F55BF" w14:textId="77777777" w:rsidR="008B45D8" w:rsidRDefault="008B45D8" w:rsidP="003C65AA">
            <w:pPr>
              <w:pStyle w:val="TAL"/>
              <w:rPr>
                <w:noProof/>
                <w:sz w:val="16"/>
                <w:szCs w:val="16"/>
              </w:rPr>
            </w:pPr>
            <w:r>
              <w:rPr>
                <w:noProof/>
                <w:sz w:val="16"/>
                <w:szCs w:val="16"/>
              </w:rPr>
              <w:t>C</w:t>
            </w:r>
          </w:p>
        </w:tc>
        <w:tc>
          <w:tcPr>
            <w:tcW w:w="4820" w:type="dxa"/>
            <w:shd w:val="solid" w:color="FFFFFF" w:fill="auto"/>
            <w:vAlign w:val="center"/>
          </w:tcPr>
          <w:p w14:paraId="44997FFD" w14:textId="77777777" w:rsidR="008B45D8" w:rsidRPr="007413B7" w:rsidRDefault="008B45D8" w:rsidP="003C65AA">
            <w:pPr>
              <w:pStyle w:val="TAL"/>
              <w:rPr>
                <w:noProof/>
                <w:sz w:val="16"/>
                <w:szCs w:val="16"/>
              </w:rPr>
            </w:pPr>
            <w:r w:rsidRPr="004B7D02">
              <w:rPr>
                <w:noProof/>
                <w:sz w:val="16"/>
                <w:szCs w:val="16"/>
              </w:rPr>
              <w:t>Updates</w:t>
            </w:r>
            <w:r w:rsidR="00B3790A">
              <w:rPr>
                <w:noProof/>
                <w:sz w:val="16"/>
                <w:szCs w:val="16"/>
              </w:rPr>
              <w:t xml:space="preserve"> </w:t>
            </w:r>
            <w:r w:rsidRPr="004B7D02">
              <w:rPr>
                <w:noProof/>
                <w:sz w:val="16"/>
                <w:szCs w:val="16"/>
              </w:rPr>
              <w:t>for</w:t>
            </w:r>
            <w:r w:rsidR="00B3790A">
              <w:rPr>
                <w:noProof/>
                <w:sz w:val="16"/>
                <w:szCs w:val="16"/>
              </w:rPr>
              <w:t xml:space="preserve"> </w:t>
            </w:r>
            <w:r w:rsidRPr="004B7D02">
              <w:rPr>
                <w:noProof/>
                <w:sz w:val="16"/>
                <w:szCs w:val="16"/>
              </w:rPr>
              <w:t>3GPP</w:t>
            </w:r>
            <w:r w:rsidR="00B3790A">
              <w:rPr>
                <w:noProof/>
                <w:sz w:val="16"/>
                <w:szCs w:val="16"/>
              </w:rPr>
              <w:t xml:space="preserve"> </w:t>
            </w:r>
            <w:r w:rsidRPr="004B7D02">
              <w:rPr>
                <w:noProof/>
                <w:sz w:val="16"/>
                <w:szCs w:val="16"/>
              </w:rPr>
              <w:t>Object</w:t>
            </w:r>
            <w:r w:rsidR="00B3790A">
              <w:rPr>
                <w:noProof/>
                <w:sz w:val="16"/>
                <w:szCs w:val="16"/>
              </w:rPr>
              <w:t xml:space="preserve"> </w:t>
            </w:r>
            <w:r w:rsidRPr="004B7D02">
              <w:rPr>
                <w:noProof/>
                <w:sz w:val="16"/>
                <w:szCs w:val="16"/>
              </w:rPr>
              <w:t>Tree</w:t>
            </w:r>
            <w:r w:rsidR="00B3790A">
              <w:rPr>
                <w:noProof/>
                <w:sz w:val="16"/>
                <w:szCs w:val="16"/>
              </w:rPr>
              <w:t xml:space="preserve"> </w:t>
            </w:r>
            <w:r w:rsidRPr="004B7D02">
              <w:rPr>
                <w:noProof/>
                <w:sz w:val="16"/>
                <w:szCs w:val="16"/>
              </w:rPr>
              <w:t>in</w:t>
            </w:r>
            <w:r w:rsidR="00B3790A">
              <w:rPr>
                <w:noProof/>
                <w:sz w:val="16"/>
                <w:szCs w:val="16"/>
              </w:rPr>
              <w:t xml:space="preserve"> </w:t>
            </w:r>
            <w:r w:rsidRPr="004B7D02">
              <w:rPr>
                <w:noProof/>
                <w:sz w:val="16"/>
                <w:szCs w:val="16"/>
              </w:rPr>
              <w:t>Handover</w:t>
            </w:r>
            <w:r w:rsidR="00B3790A">
              <w:rPr>
                <w:noProof/>
                <w:sz w:val="16"/>
                <w:szCs w:val="16"/>
              </w:rPr>
              <w:t xml:space="preserve"> </w:t>
            </w:r>
            <w:r w:rsidRPr="004B7D02">
              <w:rPr>
                <w:noProof/>
                <w:sz w:val="16"/>
                <w:szCs w:val="16"/>
              </w:rPr>
              <w:t>Interface</w:t>
            </w:r>
          </w:p>
        </w:tc>
        <w:tc>
          <w:tcPr>
            <w:tcW w:w="708" w:type="dxa"/>
            <w:shd w:val="solid" w:color="FFFFFF" w:fill="auto"/>
            <w:vAlign w:val="center"/>
          </w:tcPr>
          <w:p w14:paraId="4FCFF3A3" w14:textId="77777777" w:rsidR="008B45D8" w:rsidRDefault="008B45D8" w:rsidP="003C65AA">
            <w:pPr>
              <w:pStyle w:val="TAL"/>
              <w:rPr>
                <w:noProof/>
                <w:sz w:val="16"/>
                <w:szCs w:val="16"/>
              </w:rPr>
            </w:pPr>
          </w:p>
        </w:tc>
      </w:tr>
      <w:tr w:rsidR="008B45D8" w:rsidRPr="007D6048" w14:paraId="4F9569B8" w14:textId="77777777" w:rsidTr="00B3790A">
        <w:trPr>
          <w:jc w:val="center"/>
        </w:trPr>
        <w:tc>
          <w:tcPr>
            <w:tcW w:w="800" w:type="dxa"/>
            <w:shd w:val="solid" w:color="FFFFFF" w:fill="auto"/>
            <w:vAlign w:val="center"/>
          </w:tcPr>
          <w:p w14:paraId="7DFB9ED0" w14:textId="77777777" w:rsidR="008B45D8" w:rsidRDefault="008B45D8" w:rsidP="003C65AA">
            <w:pPr>
              <w:pStyle w:val="TAL"/>
              <w:rPr>
                <w:noProof/>
                <w:sz w:val="16"/>
                <w:szCs w:val="16"/>
              </w:rPr>
            </w:pPr>
            <w:r>
              <w:rPr>
                <w:noProof/>
                <w:sz w:val="16"/>
                <w:szCs w:val="16"/>
              </w:rPr>
              <w:t>2015-03</w:t>
            </w:r>
          </w:p>
        </w:tc>
        <w:tc>
          <w:tcPr>
            <w:tcW w:w="800" w:type="dxa"/>
            <w:shd w:val="solid" w:color="FFFFFF" w:fill="auto"/>
            <w:vAlign w:val="center"/>
          </w:tcPr>
          <w:p w14:paraId="3908A04D" w14:textId="77777777" w:rsidR="008B45D8" w:rsidRDefault="008B45D8" w:rsidP="003C65AA">
            <w:pPr>
              <w:pStyle w:val="TAL"/>
              <w:rPr>
                <w:noProof/>
                <w:sz w:val="16"/>
                <w:szCs w:val="16"/>
              </w:rPr>
            </w:pPr>
            <w:r>
              <w:rPr>
                <w:noProof/>
                <w:sz w:val="16"/>
                <w:szCs w:val="16"/>
              </w:rPr>
              <w:t>SP-67</w:t>
            </w:r>
          </w:p>
        </w:tc>
        <w:tc>
          <w:tcPr>
            <w:tcW w:w="1094" w:type="dxa"/>
            <w:shd w:val="solid" w:color="FFFFFF" w:fill="auto"/>
            <w:vAlign w:val="center"/>
          </w:tcPr>
          <w:p w14:paraId="1AFA84DD" w14:textId="77777777" w:rsidR="008B45D8" w:rsidRDefault="008B45D8" w:rsidP="003C65AA">
            <w:pPr>
              <w:pStyle w:val="TAL"/>
              <w:rPr>
                <w:noProof/>
                <w:sz w:val="16"/>
                <w:szCs w:val="16"/>
              </w:rPr>
            </w:pPr>
            <w:r>
              <w:rPr>
                <w:noProof/>
                <w:sz w:val="16"/>
                <w:szCs w:val="16"/>
              </w:rPr>
              <w:t>SP-150075</w:t>
            </w:r>
          </w:p>
        </w:tc>
        <w:tc>
          <w:tcPr>
            <w:tcW w:w="567" w:type="dxa"/>
            <w:shd w:val="solid" w:color="FFFFFF" w:fill="auto"/>
            <w:vAlign w:val="center"/>
          </w:tcPr>
          <w:p w14:paraId="17C7D26D" w14:textId="77777777" w:rsidR="008B45D8" w:rsidRDefault="008B45D8" w:rsidP="003C65AA">
            <w:pPr>
              <w:pStyle w:val="TAL"/>
              <w:rPr>
                <w:noProof/>
                <w:sz w:val="16"/>
                <w:szCs w:val="16"/>
              </w:rPr>
            </w:pPr>
            <w:r>
              <w:rPr>
                <w:noProof/>
                <w:sz w:val="16"/>
                <w:szCs w:val="16"/>
              </w:rPr>
              <w:t>259</w:t>
            </w:r>
          </w:p>
        </w:tc>
        <w:tc>
          <w:tcPr>
            <w:tcW w:w="425" w:type="dxa"/>
            <w:shd w:val="solid" w:color="FFFFFF" w:fill="auto"/>
            <w:vAlign w:val="center"/>
          </w:tcPr>
          <w:p w14:paraId="67E065A7"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26A8B181"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30AE62AD" w14:textId="77777777" w:rsidR="008B45D8" w:rsidRPr="004B7D02" w:rsidRDefault="008B45D8" w:rsidP="003C65AA">
            <w:pPr>
              <w:pStyle w:val="TAL"/>
              <w:rPr>
                <w:noProof/>
                <w:sz w:val="16"/>
                <w:szCs w:val="16"/>
              </w:rPr>
            </w:pPr>
            <w:r w:rsidRPr="00F35F42">
              <w:rPr>
                <w:noProof/>
                <w:sz w:val="16"/>
                <w:szCs w:val="16"/>
              </w:rPr>
              <w:t>Correction</w:t>
            </w:r>
            <w:r w:rsidR="00B3790A">
              <w:rPr>
                <w:noProof/>
                <w:sz w:val="16"/>
                <w:szCs w:val="16"/>
              </w:rPr>
              <w:t xml:space="preserve"> </w:t>
            </w:r>
            <w:r w:rsidRPr="00F35F42">
              <w:rPr>
                <w:noProof/>
                <w:sz w:val="16"/>
                <w:szCs w:val="16"/>
              </w:rPr>
              <w:t>of</w:t>
            </w:r>
            <w:r w:rsidR="00B3790A">
              <w:rPr>
                <w:noProof/>
                <w:sz w:val="16"/>
                <w:szCs w:val="16"/>
              </w:rPr>
              <w:t xml:space="preserve"> </w:t>
            </w:r>
            <w:r w:rsidRPr="00F35F42">
              <w:rPr>
                <w:noProof/>
                <w:sz w:val="16"/>
                <w:szCs w:val="16"/>
              </w:rPr>
              <w:t>ASN.1</w:t>
            </w:r>
            <w:r w:rsidR="00B3790A">
              <w:rPr>
                <w:noProof/>
                <w:sz w:val="16"/>
                <w:szCs w:val="16"/>
              </w:rPr>
              <w:t xml:space="preserve"> </w:t>
            </w:r>
            <w:r w:rsidRPr="00F35F42">
              <w:rPr>
                <w:noProof/>
                <w:sz w:val="16"/>
                <w:szCs w:val="16"/>
              </w:rPr>
              <w:t>of</w:t>
            </w:r>
            <w:r w:rsidR="00B3790A">
              <w:rPr>
                <w:noProof/>
                <w:sz w:val="16"/>
                <w:szCs w:val="16"/>
              </w:rPr>
              <w:t xml:space="preserve"> </w:t>
            </w:r>
            <w:r w:rsidRPr="00F35F42">
              <w:rPr>
                <w:noProof/>
                <w:sz w:val="16"/>
                <w:szCs w:val="16"/>
              </w:rPr>
              <w:t>GCSEHI2Operations</w:t>
            </w:r>
          </w:p>
        </w:tc>
        <w:tc>
          <w:tcPr>
            <w:tcW w:w="708" w:type="dxa"/>
            <w:shd w:val="solid" w:color="FFFFFF" w:fill="auto"/>
            <w:vAlign w:val="center"/>
          </w:tcPr>
          <w:p w14:paraId="2D0C6542" w14:textId="77777777" w:rsidR="008B45D8" w:rsidRDefault="008B45D8" w:rsidP="003C65AA">
            <w:pPr>
              <w:pStyle w:val="TAL"/>
              <w:rPr>
                <w:noProof/>
                <w:sz w:val="16"/>
                <w:szCs w:val="16"/>
              </w:rPr>
            </w:pPr>
            <w:r>
              <w:rPr>
                <w:noProof/>
                <w:sz w:val="16"/>
                <w:szCs w:val="16"/>
              </w:rPr>
              <w:t>12.8.0</w:t>
            </w:r>
          </w:p>
        </w:tc>
      </w:tr>
      <w:tr w:rsidR="008B45D8" w:rsidRPr="007D6048" w14:paraId="1480A24B" w14:textId="77777777" w:rsidTr="00B3790A">
        <w:trPr>
          <w:jc w:val="center"/>
        </w:trPr>
        <w:tc>
          <w:tcPr>
            <w:tcW w:w="800" w:type="dxa"/>
            <w:shd w:val="solid" w:color="FFFFFF" w:fill="auto"/>
            <w:vAlign w:val="center"/>
          </w:tcPr>
          <w:p w14:paraId="3205A265" w14:textId="77777777" w:rsidR="008B45D8" w:rsidRDefault="008B45D8" w:rsidP="003C65AA">
            <w:pPr>
              <w:pStyle w:val="TAL"/>
              <w:rPr>
                <w:noProof/>
                <w:sz w:val="16"/>
                <w:szCs w:val="16"/>
              </w:rPr>
            </w:pPr>
          </w:p>
        </w:tc>
        <w:tc>
          <w:tcPr>
            <w:tcW w:w="800" w:type="dxa"/>
            <w:shd w:val="solid" w:color="FFFFFF" w:fill="auto"/>
            <w:vAlign w:val="center"/>
          </w:tcPr>
          <w:p w14:paraId="1D33BB69" w14:textId="77777777" w:rsidR="008B45D8" w:rsidRDefault="008B45D8" w:rsidP="003C65AA">
            <w:pPr>
              <w:pStyle w:val="TAL"/>
              <w:rPr>
                <w:noProof/>
                <w:sz w:val="16"/>
                <w:szCs w:val="16"/>
              </w:rPr>
            </w:pPr>
          </w:p>
        </w:tc>
        <w:tc>
          <w:tcPr>
            <w:tcW w:w="1094" w:type="dxa"/>
            <w:shd w:val="solid" w:color="FFFFFF" w:fill="auto"/>
            <w:vAlign w:val="center"/>
          </w:tcPr>
          <w:p w14:paraId="64A95FE4" w14:textId="77777777" w:rsidR="008B45D8" w:rsidRDefault="008B45D8" w:rsidP="003C65AA">
            <w:pPr>
              <w:pStyle w:val="TAL"/>
              <w:rPr>
                <w:noProof/>
                <w:sz w:val="16"/>
                <w:szCs w:val="16"/>
              </w:rPr>
            </w:pPr>
          </w:p>
        </w:tc>
        <w:tc>
          <w:tcPr>
            <w:tcW w:w="567" w:type="dxa"/>
            <w:shd w:val="solid" w:color="FFFFFF" w:fill="auto"/>
            <w:vAlign w:val="center"/>
          </w:tcPr>
          <w:p w14:paraId="50D0A93C" w14:textId="77777777" w:rsidR="008B45D8" w:rsidRDefault="008B45D8" w:rsidP="003C65AA">
            <w:pPr>
              <w:pStyle w:val="TAL"/>
              <w:rPr>
                <w:noProof/>
                <w:sz w:val="16"/>
                <w:szCs w:val="16"/>
              </w:rPr>
            </w:pPr>
            <w:r>
              <w:rPr>
                <w:noProof/>
                <w:sz w:val="16"/>
                <w:szCs w:val="16"/>
              </w:rPr>
              <w:t>260</w:t>
            </w:r>
          </w:p>
        </w:tc>
        <w:tc>
          <w:tcPr>
            <w:tcW w:w="425" w:type="dxa"/>
            <w:shd w:val="solid" w:color="FFFFFF" w:fill="auto"/>
            <w:vAlign w:val="center"/>
          </w:tcPr>
          <w:p w14:paraId="6FF942DA"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4886A027"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6FBAD4DA" w14:textId="77777777" w:rsidR="008B45D8" w:rsidRPr="004B7D02" w:rsidRDefault="008B45D8" w:rsidP="003C65AA">
            <w:pPr>
              <w:pStyle w:val="TAL"/>
              <w:rPr>
                <w:noProof/>
                <w:sz w:val="16"/>
                <w:szCs w:val="16"/>
              </w:rPr>
            </w:pPr>
            <w:r w:rsidRPr="00797A58">
              <w:rPr>
                <w:noProof/>
                <w:sz w:val="16"/>
                <w:szCs w:val="16"/>
              </w:rPr>
              <w:t>Remove</w:t>
            </w:r>
            <w:r w:rsidR="00B3790A">
              <w:rPr>
                <w:noProof/>
                <w:sz w:val="16"/>
                <w:szCs w:val="16"/>
              </w:rPr>
              <w:t xml:space="preserve"> </w:t>
            </w:r>
            <w:r w:rsidRPr="00797A58">
              <w:rPr>
                <w:noProof/>
                <w:sz w:val="16"/>
                <w:szCs w:val="16"/>
              </w:rPr>
              <w:t>EPSLocation</w:t>
            </w:r>
            <w:r w:rsidR="00B3790A">
              <w:rPr>
                <w:noProof/>
                <w:sz w:val="16"/>
                <w:szCs w:val="16"/>
              </w:rPr>
              <w:t xml:space="preserve"> </w:t>
            </w:r>
            <w:r w:rsidRPr="00797A58">
              <w:rPr>
                <w:noProof/>
                <w:sz w:val="16"/>
                <w:szCs w:val="16"/>
              </w:rPr>
              <w:t>in</w:t>
            </w:r>
            <w:r w:rsidR="00B3790A">
              <w:rPr>
                <w:noProof/>
                <w:sz w:val="16"/>
                <w:szCs w:val="16"/>
              </w:rPr>
              <w:t xml:space="preserve"> </w:t>
            </w:r>
            <w:r w:rsidRPr="00797A58">
              <w:rPr>
                <w:noProof/>
                <w:sz w:val="16"/>
                <w:szCs w:val="16"/>
              </w:rPr>
              <w:t>UmtsHI2Operations</w:t>
            </w:r>
            <w:r w:rsidR="00B3790A">
              <w:rPr>
                <w:noProof/>
                <w:sz w:val="16"/>
                <w:szCs w:val="16"/>
              </w:rPr>
              <w:t xml:space="preserve"> </w:t>
            </w:r>
            <w:r w:rsidRPr="00797A58">
              <w:rPr>
                <w:noProof/>
                <w:sz w:val="16"/>
                <w:szCs w:val="16"/>
              </w:rPr>
              <w:t>B.3</w:t>
            </w:r>
          </w:p>
        </w:tc>
        <w:tc>
          <w:tcPr>
            <w:tcW w:w="708" w:type="dxa"/>
            <w:shd w:val="solid" w:color="FFFFFF" w:fill="auto"/>
            <w:vAlign w:val="center"/>
          </w:tcPr>
          <w:p w14:paraId="6D84A37B" w14:textId="77777777" w:rsidR="008B45D8" w:rsidRDefault="008B45D8" w:rsidP="003C65AA">
            <w:pPr>
              <w:pStyle w:val="TAL"/>
              <w:rPr>
                <w:noProof/>
                <w:sz w:val="16"/>
                <w:szCs w:val="16"/>
              </w:rPr>
            </w:pPr>
          </w:p>
        </w:tc>
      </w:tr>
      <w:tr w:rsidR="008B45D8" w:rsidRPr="007D6048" w14:paraId="579CC5C5" w14:textId="77777777" w:rsidTr="00B3790A">
        <w:trPr>
          <w:jc w:val="center"/>
        </w:trPr>
        <w:tc>
          <w:tcPr>
            <w:tcW w:w="800" w:type="dxa"/>
            <w:shd w:val="solid" w:color="FFFFFF" w:fill="auto"/>
            <w:vAlign w:val="center"/>
          </w:tcPr>
          <w:p w14:paraId="25DECD6C" w14:textId="77777777" w:rsidR="008B45D8" w:rsidRDefault="008B45D8" w:rsidP="003C65AA">
            <w:pPr>
              <w:pStyle w:val="TAL"/>
              <w:rPr>
                <w:noProof/>
                <w:sz w:val="16"/>
                <w:szCs w:val="16"/>
              </w:rPr>
            </w:pPr>
          </w:p>
        </w:tc>
        <w:tc>
          <w:tcPr>
            <w:tcW w:w="800" w:type="dxa"/>
            <w:shd w:val="solid" w:color="FFFFFF" w:fill="auto"/>
            <w:vAlign w:val="center"/>
          </w:tcPr>
          <w:p w14:paraId="6F7B6838" w14:textId="77777777" w:rsidR="008B45D8" w:rsidRDefault="008B45D8" w:rsidP="003C65AA">
            <w:pPr>
              <w:pStyle w:val="TAL"/>
              <w:rPr>
                <w:noProof/>
                <w:sz w:val="16"/>
                <w:szCs w:val="16"/>
              </w:rPr>
            </w:pPr>
          </w:p>
        </w:tc>
        <w:tc>
          <w:tcPr>
            <w:tcW w:w="1094" w:type="dxa"/>
            <w:shd w:val="solid" w:color="FFFFFF" w:fill="auto"/>
            <w:vAlign w:val="center"/>
          </w:tcPr>
          <w:p w14:paraId="6C5A3130" w14:textId="77777777" w:rsidR="008B45D8" w:rsidRDefault="008B45D8" w:rsidP="003C65AA">
            <w:pPr>
              <w:pStyle w:val="TAL"/>
              <w:rPr>
                <w:noProof/>
                <w:sz w:val="16"/>
                <w:szCs w:val="16"/>
              </w:rPr>
            </w:pPr>
          </w:p>
        </w:tc>
        <w:tc>
          <w:tcPr>
            <w:tcW w:w="567" w:type="dxa"/>
            <w:shd w:val="solid" w:color="FFFFFF" w:fill="auto"/>
            <w:vAlign w:val="center"/>
          </w:tcPr>
          <w:p w14:paraId="5B1E0096" w14:textId="77777777" w:rsidR="008B45D8" w:rsidRDefault="008B45D8" w:rsidP="003C65AA">
            <w:pPr>
              <w:pStyle w:val="TAL"/>
              <w:rPr>
                <w:noProof/>
                <w:sz w:val="16"/>
                <w:szCs w:val="16"/>
              </w:rPr>
            </w:pPr>
            <w:r>
              <w:rPr>
                <w:noProof/>
                <w:sz w:val="16"/>
                <w:szCs w:val="16"/>
              </w:rPr>
              <w:t>261</w:t>
            </w:r>
          </w:p>
        </w:tc>
        <w:tc>
          <w:tcPr>
            <w:tcW w:w="425" w:type="dxa"/>
            <w:shd w:val="solid" w:color="FFFFFF" w:fill="auto"/>
            <w:vAlign w:val="center"/>
          </w:tcPr>
          <w:p w14:paraId="290967F7"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68E630AA"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61E5E3F7" w14:textId="77777777" w:rsidR="008B45D8" w:rsidRPr="004B7D02" w:rsidRDefault="008B45D8" w:rsidP="003C65AA">
            <w:pPr>
              <w:pStyle w:val="TAL"/>
              <w:rPr>
                <w:noProof/>
                <w:sz w:val="16"/>
                <w:szCs w:val="16"/>
              </w:rPr>
            </w:pPr>
            <w:r w:rsidRPr="00BD67AD">
              <w:rPr>
                <w:noProof/>
                <w:sz w:val="16"/>
                <w:szCs w:val="16"/>
              </w:rPr>
              <w:t>Addition</w:t>
            </w:r>
            <w:r w:rsidR="00B3790A">
              <w:rPr>
                <w:noProof/>
                <w:sz w:val="16"/>
                <w:szCs w:val="16"/>
              </w:rPr>
              <w:t xml:space="preserve"> </w:t>
            </w:r>
            <w:r w:rsidRPr="00BD67AD">
              <w:rPr>
                <w:noProof/>
                <w:sz w:val="16"/>
                <w:szCs w:val="16"/>
              </w:rPr>
              <w:t>of</w:t>
            </w:r>
            <w:r w:rsidR="00B3790A">
              <w:rPr>
                <w:noProof/>
                <w:sz w:val="16"/>
                <w:szCs w:val="16"/>
              </w:rPr>
              <w:t xml:space="preserve"> </w:t>
            </w:r>
            <w:r w:rsidRPr="00BD67AD">
              <w:rPr>
                <w:noProof/>
                <w:sz w:val="16"/>
                <w:szCs w:val="16"/>
              </w:rPr>
              <w:t>LI</w:t>
            </w:r>
            <w:r w:rsidR="00B3790A">
              <w:rPr>
                <w:noProof/>
                <w:sz w:val="16"/>
                <w:szCs w:val="16"/>
              </w:rPr>
              <w:t xml:space="preserve"> </w:t>
            </w:r>
            <w:r w:rsidRPr="00BD67AD">
              <w:rPr>
                <w:noProof/>
                <w:sz w:val="16"/>
                <w:szCs w:val="16"/>
              </w:rPr>
              <w:t>set-up</w:t>
            </w:r>
            <w:r w:rsidR="00B3790A">
              <w:rPr>
                <w:noProof/>
                <w:sz w:val="16"/>
                <w:szCs w:val="16"/>
              </w:rPr>
              <w:t xml:space="preserve"> </w:t>
            </w:r>
            <w:r w:rsidRPr="00BD67AD">
              <w:rPr>
                <w:noProof/>
                <w:sz w:val="16"/>
                <w:szCs w:val="16"/>
              </w:rPr>
              <w:t>time</w:t>
            </w:r>
            <w:r w:rsidR="00B3790A">
              <w:rPr>
                <w:noProof/>
                <w:sz w:val="16"/>
                <w:szCs w:val="16"/>
              </w:rPr>
              <w:t xml:space="preserve"> </w:t>
            </w:r>
            <w:r w:rsidRPr="00BD67AD">
              <w:rPr>
                <w:noProof/>
                <w:sz w:val="16"/>
                <w:szCs w:val="16"/>
              </w:rPr>
              <w:t>in</w:t>
            </w:r>
            <w:r w:rsidR="00B3790A">
              <w:rPr>
                <w:noProof/>
                <w:sz w:val="16"/>
                <w:szCs w:val="16"/>
              </w:rPr>
              <w:t xml:space="preserve"> </w:t>
            </w:r>
            <w:r w:rsidRPr="00BD67AD">
              <w:rPr>
                <w:noProof/>
                <w:sz w:val="16"/>
                <w:szCs w:val="16"/>
              </w:rPr>
              <w:t>the</w:t>
            </w:r>
            <w:r w:rsidR="00B3790A">
              <w:rPr>
                <w:noProof/>
                <w:sz w:val="16"/>
                <w:szCs w:val="16"/>
              </w:rPr>
              <w:t xml:space="preserve"> </w:t>
            </w:r>
            <w:r w:rsidRPr="00BD67AD">
              <w:rPr>
                <w:noProof/>
                <w:sz w:val="16"/>
                <w:szCs w:val="16"/>
              </w:rPr>
              <w:t>HI1</w:t>
            </w:r>
            <w:r w:rsidR="00B3790A">
              <w:rPr>
                <w:noProof/>
                <w:sz w:val="16"/>
                <w:szCs w:val="16"/>
              </w:rPr>
              <w:t xml:space="preserve"> </w:t>
            </w:r>
            <w:r w:rsidRPr="00BD67AD">
              <w:rPr>
                <w:noProof/>
                <w:sz w:val="16"/>
                <w:szCs w:val="16"/>
              </w:rPr>
              <w:t>notification</w:t>
            </w:r>
          </w:p>
        </w:tc>
        <w:tc>
          <w:tcPr>
            <w:tcW w:w="708" w:type="dxa"/>
            <w:shd w:val="solid" w:color="FFFFFF" w:fill="auto"/>
            <w:vAlign w:val="center"/>
          </w:tcPr>
          <w:p w14:paraId="4B675E62" w14:textId="77777777" w:rsidR="008B45D8" w:rsidRDefault="008B45D8" w:rsidP="003C65AA">
            <w:pPr>
              <w:pStyle w:val="TAL"/>
              <w:rPr>
                <w:noProof/>
                <w:sz w:val="16"/>
                <w:szCs w:val="16"/>
              </w:rPr>
            </w:pPr>
          </w:p>
        </w:tc>
      </w:tr>
      <w:tr w:rsidR="008B45D8" w:rsidRPr="007D6048" w14:paraId="03422808" w14:textId="77777777" w:rsidTr="00B3790A">
        <w:trPr>
          <w:jc w:val="center"/>
        </w:trPr>
        <w:tc>
          <w:tcPr>
            <w:tcW w:w="800" w:type="dxa"/>
            <w:shd w:val="solid" w:color="FFFFFF" w:fill="auto"/>
            <w:vAlign w:val="center"/>
          </w:tcPr>
          <w:p w14:paraId="345BED2F" w14:textId="77777777" w:rsidR="008B45D8" w:rsidRDefault="008B45D8" w:rsidP="003C65AA">
            <w:pPr>
              <w:pStyle w:val="TAL"/>
              <w:rPr>
                <w:noProof/>
                <w:sz w:val="16"/>
                <w:szCs w:val="16"/>
              </w:rPr>
            </w:pPr>
          </w:p>
        </w:tc>
        <w:tc>
          <w:tcPr>
            <w:tcW w:w="800" w:type="dxa"/>
            <w:shd w:val="solid" w:color="FFFFFF" w:fill="auto"/>
            <w:vAlign w:val="center"/>
          </w:tcPr>
          <w:p w14:paraId="45A6FD04" w14:textId="77777777" w:rsidR="008B45D8" w:rsidRDefault="008B45D8" w:rsidP="003C65AA">
            <w:pPr>
              <w:pStyle w:val="TAL"/>
              <w:rPr>
                <w:noProof/>
                <w:sz w:val="16"/>
                <w:szCs w:val="16"/>
              </w:rPr>
            </w:pPr>
          </w:p>
        </w:tc>
        <w:tc>
          <w:tcPr>
            <w:tcW w:w="1094" w:type="dxa"/>
            <w:shd w:val="solid" w:color="FFFFFF" w:fill="auto"/>
            <w:vAlign w:val="center"/>
          </w:tcPr>
          <w:p w14:paraId="32454D3C" w14:textId="77777777" w:rsidR="008B45D8" w:rsidRDefault="008B45D8" w:rsidP="003C65AA">
            <w:pPr>
              <w:pStyle w:val="TAL"/>
              <w:rPr>
                <w:noProof/>
                <w:sz w:val="16"/>
                <w:szCs w:val="16"/>
              </w:rPr>
            </w:pPr>
          </w:p>
        </w:tc>
        <w:tc>
          <w:tcPr>
            <w:tcW w:w="567" w:type="dxa"/>
            <w:shd w:val="solid" w:color="FFFFFF" w:fill="auto"/>
            <w:vAlign w:val="center"/>
          </w:tcPr>
          <w:p w14:paraId="27B0B4EA" w14:textId="77777777" w:rsidR="008B45D8" w:rsidRDefault="008B45D8" w:rsidP="003C65AA">
            <w:pPr>
              <w:pStyle w:val="TAL"/>
              <w:rPr>
                <w:noProof/>
                <w:sz w:val="16"/>
                <w:szCs w:val="16"/>
              </w:rPr>
            </w:pPr>
            <w:r>
              <w:rPr>
                <w:noProof/>
                <w:sz w:val="16"/>
                <w:szCs w:val="16"/>
              </w:rPr>
              <w:t>262</w:t>
            </w:r>
          </w:p>
        </w:tc>
        <w:tc>
          <w:tcPr>
            <w:tcW w:w="425" w:type="dxa"/>
            <w:shd w:val="solid" w:color="FFFFFF" w:fill="auto"/>
            <w:vAlign w:val="center"/>
          </w:tcPr>
          <w:p w14:paraId="41193EBD"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0088A850"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15ADBBC3" w14:textId="77777777" w:rsidR="008B45D8" w:rsidRPr="004B7D02" w:rsidRDefault="008B45D8" w:rsidP="003C65AA">
            <w:pPr>
              <w:pStyle w:val="TAL"/>
              <w:rPr>
                <w:noProof/>
                <w:sz w:val="16"/>
                <w:szCs w:val="16"/>
              </w:rPr>
            </w:pPr>
            <w:r w:rsidRPr="00ED3D69">
              <w:rPr>
                <w:noProof/>
                <w:sz w:val="16"/>
                <w:szCs w:val="16"/>
              </w:rPr>
              <w:t>Adding</w:t>
            </w:r>
            <w:r w:rsidR="00B3790A">
              <w:rPr>
                <w:noProof/>
                <w:sz w:val="16"/>
                <w:szCs w:val="16"/>
              </w:rPr>
              <w:t xml:space="preserve"> </w:t>
            </w:r>
            <w:r w:rsidRPr="00ED3D69">
              <w:rPr>
                <w:noProof/>
                <w:sz w:val="16"/>
                <w:szCs w:val="16"/>
              </w:rPr>
              <w:t>functional</w:t>
            </w:r>
            <w:r w:rsidR="00B3790A">
              <w:rPr>
                <w:noProof/>
                <w:sz w:val="16"/>
                <w:szCs w:val="16"/>
              </w:rPr>
              <w:t xml:space="preserve"> </w:t>
            </w:r>
            <w:r w:rsidRPr="00ED3D69">
              <w:rPr>
                <w:noProof/>
                <w:sz w:val="16"/>
                <w:szCs w:val="16"/>
              </w:rPr>
              <w:t>element</w:t>
            </w:r>
            <w:r w:rsidR="00B3790A">
              <w:rPr>
                <w:noProof/>
                <w:sz w:val="16"/>
                <w:szCs w:val="16"/>
              </w:rPr>
              <w:t xml:space="preserve"> </w:t>
            </w:r>
            <w:r w:rsidRPr="00ED3D69">
              <w:rPr>
                <w:noProof/>
                <w:sz w:val="16"/>
                <w:szCs w:val="16"/>
              </w:rPr>
              <w:t>information</w:t>
            </w:r>
          </w:p>
        </w:tc>
        <w:tc>
          <w:tcPr>
            <w:tcW w:w="708" w:type="dxa"/>
            <w:shd w:val="solid" w:color="FFFFFF" w:fill="auto"/>
            <w:vAlign w:val="center"/>
          </w:tcPr>
          <w:p w14:paraId="4508F23F" w14:textId="77777777" w:rsidR="008B45D8" w:rsidRDefault="008B45D8" w:rsidP="003C65AA">
            <w:pPr>
              <w:pStyle w:val="TAL"/>
              <w:rPr>
                <w:noProof/>
                <w:sz w:val="16"/>
                <w:szCs w:val="16"/>
              </w:rPr>
            </w:pPr>
          </w:p>
        </w:tc>
      </w:tr>
      <w:tr w:rsidR="008B45D8" w:rsidRPr="007D6048" w14:paraId="5DEA9D95" w14:textId="77777777" w:rsidTr="00B3790A">
        <w:trPr>
          <w:jc w:val="center"/>
        </w:trPr>
        <w:tc>
          <w:tcPr>
            <w:tcW w:w="800" w:type="dxa"/>
            <w:shd w:val="solid" w:color="FFFFFF" w:fill="auto"/>
            <w:vAlign w:val="center"/>
          </w:tcPr>
          <w:p w14:paraId="1C065B21" w14:textId="77777777" w:rsidR="008B45D8" w:rsidRDefault="008B45D8" w:rsidP="003C65AA">
            <w:pPr>
              <w:pStyle w:val="TAL"/>
              <w:rPr>
                <w:noProof/>
                <w:sz w:val="16"/>
                <w:szCs w:val="16"/>
              </w:rPr>
            </w:pPr>
          </w:p>
        </w:tc>
        <w:tc>
          <w:tcPr>
            <w:tcW w:w="800" w:type="dxa"/>
            <w:shd w:val="solid" w:color="FFFFFF" w:fill="auto"/>
            <w:vAlign w:val="center"/>
          </w:tcPr>
          <w:p w14:paraId="3AE2B883" w14:textId="77777777" w:rsidR="008B45D8" w:rsidRDefault="008B45D8" w:rsidP="003C65AA">
            <w:pPr>
              <w:pStyle w:val="TAL"/>
              <w:rPr>
                <w:noProof/>
                <w:sz w:val="16"/>
                <w:szCs w:val="16"/>
              </w:rPr>
            </w:pPr>
          </w:p>
        </w:tc>
        <w:tc>
          <w:tcPr>
            <w:tcW w:w="1094" w:type="dxa"/>
            <w:shd w:val="solid" w:color="FFFFFF" w:fill="auto"/>
            <w:vAlign w:val="center"/>
          </w:tcPr>
          <w:p w14:paraId="26CD5AEC" w14:textId="77777777" w:rsidR="008B45D8" w:rsidRDefault="008B45D8" w:rsidP="003C65AA">
            <w:pPr>
              <w:pStyle w:val="TAL"/>
              <w:rPr>
                <w:noProof/>
                <w:sz w:val="16"/>
                <w:szCs w:val="16"/>
              </w:rPr>
            </w:pPr>
          </w:p>
        </w:tc>
        <w:tc>
          <w:tcPr>
            <w:tcW w:w="567" w:type="dxa"/>
            <w:shd w:val="solid" w:color="FFFFFF" w:fill="auto"/>
            <w:vAlign w:val="center"/>
          </w:tcPr>
          <w:p w14:paraId="2F25E7B4" w14:textId="77777777" w:rsidR="008B45D8" w:rsidRDefault="008B45D8" w:rsidP="003C65AA">
            <w:pPr>
              <w:pStyle w:val="TAL"/>
              <w:rPr>
                <w:noProof/>
                <w:sz w:val="16"/>
                <w:szCs w:val="16"/>
              </w:rPr>
            </w:pPr>
            <w:r>
              <w:rPr>
                <w:noProof/>
                <w:sz w:val="16"/>
                <w:szCs w:val="16"/>
              </w:rPr>
              <w:t>263</w:t>
            </w:r>
          </w:p>
        </w:tc>
        <w:tc>
          <w:tcPr>
            <w:tcW w:w="425" w:type="dxa"/>
            <w:shd w:val="solid" w:color="FFFFFF" w:fill="auto"/>
            <w:vAlign w:val="center"/>
          </w:tcPr>
          <w:p w14:paraId="5C36A14E"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6D72107"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761ACE66" w14:textId="77777777" w:rsidR="008B45D8" w:rsidRPr="004B7D02" w:rsidRDefault="008B45D8" w:rsidP="003C65AA">
            <w:pPr>
              <w:pStyle w:val="TAL"/>
              <w:rPr>
                <w:noProof/>
                <w:sz w:val="16"/>
                <w:szCs w:val="16"/>
              </w:rPr>
            </w:pPr>
            <w:r w:rsidRPr="000F4735">
              <w:rPr>
                <w:noProof/>
                <w:sz w:val="16"/>
                <w:szCs w:val="16"/>
              </w:rPr>
              <w:t>Corrections</w:t>
            </w:r>
            <w:r w:rsidR="00B3790A">
              <w:rPr>
                <w:noProof/>
                <w:sz w:val="16"/>
                <w:szCs w:val="16"/>
              </w:rPr>
              <w:t xml:space="preserve"> </w:t>
            </w:r>
            <w:r w:rsidRPr="000F4735">
              <w:rPr>
                <w:noProof/>
                <w:sz w:val="16"/>
                <w:szCs w:val="16"/>
              </w:rPr>
              <w:t>on</w:t>
            </w:r>
            <w:r w:rsidR="00B3790A">
              <w:rPr>
                <w:noProof/>
                <w:sz w:val="16"/>
                <w:szCs w:val="16"/>
              </w:rPr>
              <w:t xml:space="preserve"> </w:t>
            </w:r>
            <w:r w:rsidRPr="000F4735">
              <w:rPr>
                <w:noProof/>
                <w:sz w:val="16"/>
                <w:szCs w:val="16"/>
              </w:rPr>
              <w:t>annex</w:t>
            </w:r>
            <w:r w:rsidR="00B3790A">
              <w:rPr>
                <w:noProof/>
                <w:sz w:val="16"/>
                <w:szCs w:val="16"/>
              </w:rPr>
              <w:t xml:space="preserve"> </w:t>
            </w:r>
            <w:r w:rsidRPr="000F4735">
              <w:rPr>
                <w:noProof/>
                <w:sz w:val="16"/>
                <w:szCs w:val="16"/>
              </w:rPr>
              <w:t>M</w:t>
            </w:r>
            <w:r w:rsidR="00B3790A">
              <w:rPr>
                <w:noProof/>
                <w:sz w:val="16"/>
                <w:szCs w:val="16"/>
              </w:rPr>
              <w:t xml:space="preserve"> </w:t>
            </w:r>
            <w:r w:rsidRPr="000F4735">
              <w:rPr>
                <w:noProof/>
                <w:sz w:val="16"/>
                <w:szCs w:val="16"/>
              </w:rPr>
              <w:t>(Informative)</w:t>
            </w:r>
            <w:r w:rsidR="00B3790A">
              <w:rPr>
                <w:noProof/>
                <w:sz w:val="16"/>
                <w:szCs w:val="16"/>
              </w:rPr>
              <w:t xml:space="preserve"> </w:t>
            </w:r>
            <w:r w:rsidRPr="000F4735">
              <w:rPr>
                <w:noProof/>
                <w:sz w:val="16"/>
                <w:szCs w:val="16"/>
              </w:rPr>
              <w:t>Generic</w:t>
            </w:r>
            <w:r w:rsidR="00B3790A">
              <w:rPr>
                <w:noProof/>
                <w:sz w:val="16"/>
                <w:szCs w:val="16"/>
              </w:rPr>
              <w:t xml:space="preserve"> </w:t>
            </w:r>
            <w:r w:rsidRPr="000F4735">
              <w:rPr>
                <w:noProof/>
                <w:sz w:val="16"/>
                <w:szCs w:val="16"/>
              </w:rPr>
              <w:t>LI</w:t>
            </w:r>
            <w:r w:rsidR="00B3790A">
              <w:rPr>
                <w:noProof/>
                <w:sz w:val="16"/>
                <w:szCs w:val="16"/>
              </w:rPr>
              <w:t xml:space="preserve"> </w:t>
            </w:r>
            <w:r w:rsidRPr="000F4735">
              <w:rPr>
                <w:noProof/>
                <w:sz w:val="16"/>
                <w:szCs w:val="16"/>
              </w:rPr>
              <w:t>notification</w:t>
            </w:r>
            <w:r w:rsidR="00B3790A">
              <w:rPr>
                <w:noProof/>
                <w:sz w:val="16"/>
                <w:szCs w:val="16"/>
              </w:rPr>
              <w:t xml:space="preserve"> </w:t>
            </w:r>
            <w:r w:rsidRPr="000F4735">
              <w:rPr>
                <w:noProof/>
                <w:sz w:val="16"/>
                <w:szCs w:val="16"/>
              </w:rPr>
              <w:t>(HI1</w:t>
            </w:r>
            <w:r w:rsidR="00B3790A">
              <w:rPr>
                <w:noProof/>
                <w:sz w:val="16"/>
                <w:szCs w:val="16"/>
              </w:rPr>
              <w:t xml:space="preserve"> </w:t>
            </w:r>
            <w:r w:rsidRPr="000F4735">
              <w:rPr>
                <w:noProof/>
                <w:sz w:val="16"/>
                <w:szCs w:val="16"/>
              </w:rPr>
              <w:t>notification</w:t>
            </w:r>
            <w:r w:rsidR="00B3790A">
              <w:rPr>
                <w:noProof/>
                <w:sz w:val="16"/>
                <w:szCs w:val="16"/>
              </w:rPr>
              <w:t xml:space="preserve"> </w:t>
            </w:r>
            <w:r w:rsidRPr="000F4735">
              <w:rPr>
                <w:noProof/>
                <w:sz w:val="16"/>
                <w:szCs w:val="16"/>
              </w:rPr>
              <w:t>using</w:t>
            </w:r>
            <w:r w:rsidR="00B3790A">
              <w:rPr>
                <w:noProof/>
                <w:sz w:val="16"/>
                <w:szCs w:val="16"/>
              </w:rPr>
              <w:t xml:space="preserve"> </w:t>
            </w:r>
            <w:r w:rsidRPr="000F4735">
              <w:rPr>
                <w:noProof/>
                <w:sz w:val="16"/>
                <w:szCs w:val="16"/>
              </w:rPr>
              <w:t>HI2</w:t>
            </w:r>
            <w:r w:rsidR="00B3790A">
              <w:rPr>
                <w:noProof/>
                <w:sz w:val="16"/>
                <w:szCs w:val="16"/>
              </w:rPr>
              <w:t xml:space="preserve"> </w:t>
            </w:r>
            <w:r w:rsidRPr="000F4735">
              <w:rPr>
                <w:noProof/>
                <w:sz w:val="16"/>
                <w:szCs w:val="16"/>
              </w:rPr>
              <w:t>method).</w:t>
            </w:r>
          </w:p>
        </w:tc>
        <w:tc>
          <w:tcPr>
            <w:tcW w:w="708" w:type="dxa"/>
            <w:shd w:val="solid" w:color="FFFFFF" w:fill="auto"/>
            <w:vAlign w:val="center"/>
          </w:tcPr>
          <w:p w14:paraId="7D6D1C7B" w14:textId="77777777" w:rsidR="008B45D8" w:rsidRDefault="008B45D8" w:rsidP="003C65AA">
            <w:pPr>
              <w:pStyle w:val="TAL"/>
              <w:rPr>
                <w:noProof/>
                <w:sz w:val="16"/>
                <w:szCs w:val="16"/>
              </w:rPr>
            </w:pPr>
          </w:p>
        </w:tc>
      </w:tr>
      <w:tr w:rsidR="008B45D8" w:rsidRPr="007D6048" w14:paraId="55E9646D" w14:textId="77777777" w:rsidTr="00B3790A">
        <w:trPr>
          <w:jc w:val="center"/>
        </w:trPr>
        <w:tc>
          <w:tcPr>
            <w:tcW w:w="800" w:type="dxa"/>
            <w:shd w:val="solid" w:color="FFFFFF" w:fill="auto"/>
            <w:vAlign w:val="center"/>
          </w:tcPr>
          <w:p w14:paraId="0CAC438F" w14:textId="77777777" w:rsidR="008B45D8" w:rsidRDefault="008B45D8" w:rsidP="003C65AA">
            <w:pPr>
              <w:pStyle w:val="TAL"/>
              <w:rPr>
                <w:noProof/>
                <w:sz w:val="16"/>
                <w:szCs w:val="16"/>
              </w:rPr>
            </w:pPr>
          </w:p>
        </w:tc>
        <w:tc>
          <w:tcPr>
            <w:tcW w:w="800" w:type="dxa"/>
            <w:shd w:val="solid" w:color="FFFFFF" w:fill="auto"/>
            <w:vAlign w:val="center"/>
          </w:tcPr>
          <w:p w14:paraId="47A8840A" w14:textId="77777777" w:rsidR="008B45D8" w:rsidRDefault="008B45D8" w:rsidP="003C65AA">
            <w:pPr>
              <w:pStyle w:val="TAL"/>
              <w:rPr>
                <w:noProof/>
                <w:sz w:val="16"/>
                <w:szCs w:val="16"/>
              </w:rPr>
            </w:pPr>
          </w:p>
        </w:tc>
        <w:tc>
          <w:tcPr>
            <w:tcW w:w="1094" w:type="dxa"/>
            <w:shd w:val="solid" w:color="FFFFFF" w:fill="auto"/>
            <w:vAlign w:val="center"/>
          </w:tcPr>
          <w:p w14:paraId="26DE4B3A" w14:textId="77777777" w:rsidR="008B45D8" w:rsidRDefault="008B45D8" w:rsidP="003C65AA">
            <w:pPr>
              <w:pStyle w:val="TAL"/>
              <w:rPr>
                <w:noProof/>
                <w:sz w:val="16"/>
                <w:szCs w:val="16"/>
              </w:rPr>
            </w:pPr>
          </w:p>
        </w:tc>
        <w:tc>
          <w:tcPr>
            <w:tcW w:w="567" w:type="dxa"/>
            <w:shd w:val="solid" w:color="FFFFFF" w:fill="auto"/>
            <w:vAlign w:val="center"/>
          </w:tcPr>
          <w:p w14:paraId="38F8B082" w14:textId="77777777" w:rsidR="008B45D8" w:rsidRDefault="008B45D8" w:rsidP="003C65AA">
            <w:pPr>
              <w:pStyle w:val="TAL"/>
              <w:rPr>
                <w:noProof/>
                <w:sz w:val="16"/>
                <w:szCs w:val="16"/>
              </w:rPr>
            </w:pPr>
            <w:r>
              <w:rPr>
                <w:noProof/>
                <w:sz w:val="16"/>
                <w:szCs w:val="16"/>
              </w:rPr>
              <w:t>264</w:t>
            </w:r>
          </w:p>
        </w:tc>
        <w:tc>
          <w:tcPr>
            <w:tcW w:w="425" w:type="dxa"/>
            <w:shd w:val="solid" w:color="FFFFFF" w:fill="auto"/>
            <w:vAlign w:val="center"/>
          </w:tcPr>
          <w:p w14:paraId="37984D29"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68D4E0E1"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49C4006A" w14:textId="77777777" w:rsidR="008B45D8" w:rsidRPr="004B7D02" w:rsidRDefault="008B45D8" w:rsidP="003C65AA">
            <w:pPr>
              <w:pStyle w:val="TAL"/>
              <w:rPr>
                <w:noProof/>
                <w:sz w:val="16"/>
                <w:szCs w:val="16"/>
              </w:rPr>
            </w:pPr>
            <w:r w:rsidRPr="00880712">
              <w:rPr>
                <w:noProof/>
                <w:sz w:val="16"/>
                <w:szCs w:val="16"/>
              </w:rPr>
              <w:t>Uniform</w:t>
            </w:r>
            <w:r w:rsidR="00B3790A">
              <w:rPr>
                <w:noProof/>
                <w:sz w:val="16"/>
                <w:szCs w:val="16"/>
              </w:rPr>
              <w:t xml:space="preserve"> </w:t>
            </w:r>
            <w:r w:rsidRPr="00880712">
              <w:rPr>
                <w:noProof/>
                <w:sz w:val="16"/>
                <w:szCs w:val="16"/>
              </w:rPr>
              <w:t>use</w:t>
            </w:r>
            <w:r w:rsidR="00B3790A">
              <w:rPr>
                <w:noProof/>
                <w:sz w:val="16"/>
                <w:szCs w:val="16"/>
              </w:rPr>
              <w:t xml:space="preserve"> </w:t>
            </w:r>
            <w:r w:rsidRPr="00880712">
              <w:rPr>
                <w:noProof/>
                <w:sz w:val="16"/>
                <w:szCs w:val="16"/>
              </w:rPr>
              <w:t>of</w:t>
            </w:r>
            <w:r w:rsidR="00B3790A">
              <w:rPr>
                <w:noProof/>
                <w:sz w:val="16"/>
                <w:szCs w:val="16"/>
              </w:rPr>
              <w:t xml:space="preserve"> </w:t>
            </w:r>
            <w:r>
              <w:rPr>
                <w:noProof/>
                <w:sz w:val="16"/>
                <w:szCs w:val="16"/>
              </w:rPr>
              <w:t>"</w:t>
            </w:r>
            <w:r w:rsidRPr="00880712">
              <w:rPr>
                <w:noProof/>
                <w:sz w:val="16"/>
                <w:szCs w:val="16"/>
              </w:rPr>
              <w:t>target</w:t>
            </w:r>
            <w:r>
              <w:rPr>
                <w:noProof/>
                <w:sz w:val="16"/>
                <w:szCs w:val="16"/>
              </w:rPr>
              <w:t>"</w:t>
            </w:r>
          </w:p>
        </w:tc>
        <w:tc>
          <w:tcPr>
            <w:tcW w:w="708" w:type="dxa"/>
            <w:shd w:val="solid" w:color="FFFFFF" w:fill="auto"/>
            <w:vAlign w:val="center"/>
          </w:tcPr>
          <w:p w14:paraId="7F50B2D4" w14:textId="77777777" w:rsidR="008B45D8" w:rsidRDefault="008B45D8" w:rsidP="003C65AA">
            <w:pPr>
              <w:pStyle w:val="TAL"/>
              <w:rPr>
                <w:noProof/>
                <w:sz w:val="16"/>
                <w:szCs w:val="16"/>
              </w:rPr>
            </w:pPr>
          </w:p>
        </w:tc>
      </w:tr>
      <w:tr w:rsidR="008B45D8" w:rsidRPr="007D6048" w14:paraId="476E44AB" w14:textId="77777777" w:rsidTr="00B3790A">
        <w:trPr>
          <w:jc w:val="center"/>
        </w:trPr>
        <w:tc>
          <w:tcPr>
            <w:tcW w:w="800" w:type="dxa"/>
            <w:shd w:val="solid" w:color="FFFFFF" w:fill="auto"/>
            <w:vAlign w:val="center"/>
          </w:tcPr>
          <w:p w14:paraId="75BE9BB6" w14:textId="77777777" w:rsidR="008B45D8" w:rsidRDefault="008B45D8" w:rsidP="003C65AA">
            <w:pPr>
              <w:pStyle w:val="TAL"/>
              <w:rPr>
                <w:noProof/>
                <w:sz w:val="16"/>
                <w:szCs w:val="16"/>
              </w:rPr>
            </w:pPr>
          </w:p>
        </w:tc>
        <w:tc>
          <w:tcPr>
            <w:tcW w:w="800" w:type="dxa"/>
            <w:shd w:val="solid" w:color="FFFFFF" w:fill="auto"/>
            <w:vAlign w:val="center"/>
          </w:tcPr>
          <w:p w14:paraId="2C688776" w14:textId="77777777" w:rsidR="008B45D8" w:rsidRDefault="008B45D8" w:rsidP="003C65AA">
            <w:pPr>
              <w:pStyle w:val="TAL"/>
              <w:rPr>
                <w:noProof/>
                <w:sz w:val="16"/>
                <w:szCs w:val="16"/>
              </w:rPr>
            </w:pPr>
          </w:p>
        </w:tc>
        <w:tc>
          <w:tcPr>
            <w:tcW w:w="1094" w:type="dxa"/>
            <w:shd w:val="solid" w:color="FFFFFF" w:fill="auto"/>
            <w:vAlign w:val="center"/>
          </w:tcPr>
          <w:p w14:paraId="41217489" w14:textId="77777777" w:rsidR="008B45D8" w:rsidRDefault="008B45D8" w:rsidP="003C65AA">
            <w:pPr>
              <w:pStyle w:val="TAL"/>
              <w:rPr>
                <w:noProof/>
                <w:sz w:val="16"/>
                <w:szCs w:val="16"/>
              </w:rPr>
            </w:pPr>
          </w:p>
        </w:tc>
        <w:tc>
          <w:tcPr>
            <w:tcW w:w="567" w:type="dxa"/>
            <w:shd w:val="solid" w:color="FFFFFF" w:fill="auto"/>
            <w:vAlign w:val="center"/>
          </w:tcPr>
          <w:p w14:paraId="3B808E3A" w14:textId="77777777" w:rsidR="008B45D8" w:rsidRDefault="008B45D8" w:rsidP="003C65AA">
            <w:pPr>
              <w:pStyle w:val="TAL"/>
              <w:rPr>
                <w:noProof/>
                <w:sz w:val="16"/>
                <w:szCs w:val="16"/>
              </w:rPr>
            </w:pPr>
            <w:r>
              <w:rPr>
                <w:noProof/>
                <w:sz w:val="16"/>
                <w:szCs w:val="16"/>
              </w:rPr>
              <w:t>265</w:t>
            </w:r>
          </w:p>
        </w:tc>
        <w:tc>
          <w:tcPr>
            <w:tcW w:w="425" w:type="dxa"/>
            <w:shd w:val="solid" w:color="FFFFFF" w:fill="auto"/>
            <w:vAlign w:val="center"/>
          </w:tcPr>
          <w:p w14:paraId="4DDD1479"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56731C9"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52EDBEF7" w14:textId="77777777" w:rsidR="008B45D8" w:rsidRPr="004B7D02" w:rsidRDefault="008B45D8" w:rsidP="003C65AA">
            <w:pPr>
              <w:pStyle w:val="TAL"/>
              <w:rPr>
                <w:noProof/>
                <w:sz w:val="16"/>
                <w:szCs w:val="16"/>
              </w:rPr>
            </w:pPr>
            <w:r w:rsidRPr="00D5523A">
              <w:rPr>
                <w:noProof/>
                <w:sz w:val="16"/>
                <w:szCs w:val="16"/>
              </w:rPr>
              <w:t>Packet</w:t>
            </w:r>
            <w:r w:rsidR="00B3790A">
              <w:rPr>
                <w:noProof/>
                <w:sz w:val="16"/>
                <w:szCs w:val="16"/>
              </w:rPr>
              <w:t xml:space="preserve"> </w:t>
            </w:r>
            <w:r w:rsidRPr="00D5523A">
              <w:rPr>
                <w:noProof/>
                <w:sz w:val="16"/>
                <w:szCs w:val="16"/>
              </w:rPr>
              <w:t>Data</w:t>
            </w:r>
            <w:r w:rsidR="00B3790A">
              <w:rPr>
                <w:noProof/>
                <w:sz w:val="16"/>
                <w:szCs w:val="16"/>
              </w:rPr>
              <w:t xml:space="preserve"> </w:t>
            </w:r>
            <w:r w:rsidRPr="00D5523A">
              <w:rPr>
                <w:noProof/>
                <w:sz w:val="16"/>
                <w:szCs w:val="16"/>
              </w:rPr>
              <w:t>Header</w:t>
            </w:r>
            <w:r w:rsidR="00B3790A">
              <w:rPr>
                <w:noProof/>
                <w:sz w:val="16"/>
                <w:szCs w:val="16"/>
              </w:rPr>
              <w:t xml:space="preserve"> </w:t>
            </w:r>
            <w:r w:rsidRPr="00D5523A">
              <w:rPr>
                <w:noProof/>
                <w:sz w:val="16"/>
                <w:szCs w:val="16"/>
              </w:rPr>
              <w:t>Reporting</w:t>
            </w:r>
            <w:r w:rsidR="00B3790A">
              <w:rPr>
                <w:noProof/>
                <w:sz w:val="16"/>
                <w:szCs w:val="16"/>
              </w:rPr>
              <w:t xml:space="preserve"> </w:t>
            </w:r>
            <w:r w:rsidRPr="00D5523A">
              <w:rPr>
                <w:noProof/>
                <w:sz w:val="16"/>
                <w:szCs w:val="16"/>
              </w:rPr>
              <w:t>Correction</w:t>
            </w:r>
            <w:r w:rsidR="00B3790A">
              <w:rPr>
                <w:noProof/>
                <w:sz w:val="16"/>
                <w:szCs w:val="16"/>
              </w:rPr>
              <w:t xml:space="preserve"> </w:t>
            </w:r>
            <w:r w:rsidRPr="00D5523A">
              <w:rPr>
                <w:noProof/>
                <w:sz w:val="16"/>
                <w:szCs w:val="16"/>
              </w:rPr>
              <w:t>in</w:t>
            </w:r>
            <w:r w:rsidR="00B3790A">
              <w:rPr>
                <w:noProof/>
                <w:sz w:val="16"/>
                <w:szCs w:val="16"/>
              </w:rPr>
              <w:t xml:space="preserve"> </w:t>
            </w:r>
            <w:r w:rsidRPr="00D5523A">
              <w:rPr>
                <w:noProof/>
                <w:sz w:val="16"/>
                <w:szCs w:val="16"/>
              </w:rPr>
              <w:t>IWLAN</w:t>
            </w:r>
            <w:r w:rsidR="00B3790A">
              <w:rPr>
                <w:noProof/>
                <w:sz w:val="16"/>
                <w:szCs w:val="16"/>
              </w:rPr>
              <w:t xml:space="preserve"> </w:t>
            </w:r>
            <w:r w:rsidRPr="00D5523A">
              <w:rPr>
                <w:noProof/>
                <w:sz w:val="16"/>
                <w:szCs w:val="16"/>
              </w:rPr>
              <w:t>ASN.1</w:t>
            </w:r>
          </w:p>
        </w:tc>
        <w:tc>
          <w:tcPr>
            <w:tcW w:w="708" w:type="dxa"/>
            <w:shd w:val="solid" w:color="FFFFFF" w:fill="auto"/>
            <w:vAlign w:val="center"/>
          </w:tcPr>
          <w:p w14:paraId="05C3E67F" w14:textId="77777777" w:rsidR="008B45D8" w:rsidRDefault="008B45D8" w:rsidP="003C65AA">
            <w:pPr>
              <w:pStyle w:val="TAL"/>
              <w:rPr>
                <w:noProof/>
                <w:sz w:val="16"/>
                <w:szCs w:val="16"/>
              </w:rPr>
            </w:pPr>
          </w:p>
        </w:tc>
      </w:tr>
      <w:tr w:rsidR="008B45D8" w:rsidRPr="007D6048" w14:paraId="1B96871E" w14:textId="77777777" w:rsidTr="00B3790A">
        <w:trPr>
          <w:jc w:val="center"/>
        </w:trPr>
        <w:tc>
          <w:tcPr>
            <w:tcW w:w="800" w:type="dxa"/>
            <w:shd w:val="solid" w:color="FFFFFF" w:fill="auto"/>
            <w:vAlign w:val="center"/>
          </w:tcPr>
          <w:p w14:paraId="6C4D263D" w14:textId="77777777" w:rsidR="008B45D8" w:rsidRDefault="008B45D8" w:rsidP="003C65AA">
            <w:pPr>
              <w:pStyle w:val="TAL"/>
              <w:rPr>
                <w:noProof/>
                <w:sz w:val="16"/>
                <w:szCs w:val="16"/>
              </w:rPr>
            </w:pPr>
          </w:p>
        </w:tc>
        <w:tc>
          <w:tcPr>
            <w:tcW w:w="800" w:type="dxa"/>
            <w:shd w:val="solid" w:color="FFFFFF" w:fill="auto"/>
            <w:vAlign w:val="center"/>
          </w:tcPr>
          <w:p w14:paraId="66C0F55C" w14:textId="77777777" w:rsidR="008B45D8" w:rsidRDefault="008B45D8" w:rsidP="003C65AA">
            <w:pPr>
              <w:pStyle w:val="TAL"/>
              <w:rPr>
                <w:noProof/>
                <w:sz w:val="16"/>
                <w:szCs w:val="16"/>
              </w:rPr>
            </w:pPr>
          </w:p>
        </w:tc>
        <w:tc>
          <w:tcPr>
            <w:tcW w:w="1094" w:type="dxa"/>
            <w:shd w:val="solid" w:color="FFFFFF" w:fill="auto"/>
            <w:vAlign w:val="center"/>
          </w:tcPr>
          <w:p w14:paraId="1391A65D" w14:textId="77777777" w:rsidR="008B45D8" w:rsidRDefault="008B45D8" w:rsidP="003C65AA">
            <w:pPr>
              <w:pStyle w:val="TAL"/>
              <w:rPr>
                <w:noProof/>
                <w:sz w:val="16"/>
                <w:szCs w:val="16"/>
              </w:rPr>
            </w:pPr>
          </w:p>
        </w:tc>
        <w:tc>
          <w:tcPr>
            <w:tcW w:w="567" w:type="dxa"/>
            <w:shd w:val="solid" w:color="FFFFFF" w:fill="auto"/>
            <w:vAlign w:val="center"/>
          </w:tcPr>
          <w:p w14:paraId="55A7EC64" w14:textId="77777777" w:rsidR="008B45D8" w:rsidRDefault="008B45D8" w:rsidP="003C65AA">
            <w:pPr>
              <w:pStyle w:val="TAL"/>
              <w:rPr>
                <w:noProof/>
                <w:sz w:val="16"/>
                <w:szCs w:val="16"/>
              </w:rPr>
            </w:pPr>
            <w:r>
              <w:rPr>
                <w:noProof/>
                <w:sz w:val="16"/>
                <w:szCs w:val="16"/>
              </w:rPr>
              <w:t>266</w:t>
            </w:r>
          </w:p>
        </w:tc>
        <w:tc>
          <w:tcPr>
            <w:tcW w:w="425" w:type="dxa"/>
            <w:shd w:val="solid" w:color="FFFFFF" w:fill="auto"/>
            <w:vAlign w:val="center"/>
          </w:tcPr>
          <w:p w14:paraId="2624916B"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63EB8E96"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5EC9ECBA" w14:textId="77777777" w:rsidR="008B45D8" w:rsidRPr="004B7D02" w:rsidRDefault="008B45D8" w:rsidP="003C65AA">
            <w:pPr>
              <w:pStyle w:val="TAL"/>
              <w:rPr>
                <w:noProof/>
                <w:sz w:val="16"/>
                <w:szCs w:val="16"/>
              </w:rPr>
            </w:pPr>
            <w:r w:rsidRPr="00C91767">
              <w:rPr>
                <w:noProof/>
                <w:sz w:val="16"/>
                <w:szCs w:val="16"/>
              </w:rPr>
              <w:t>HI2_HI3</w:t>
            </w:r>
            <w:r w:rsidR="00B3790A">
              <w:rPr>
                <w:noProof/>
                <w:sz w:val="16"/>
                <w:szCs w:val="16"/>
              </w:rPr>
              <w:t xml:space="preserve"> </w:t>
            </w:r>
            <w:r w:rsidRPr="00C91767">
              <w:rPr>
                <w:noProof/>
                <w:sz w:val="16"/>
                <w:szCs w:val="16"/>
              </w:rPr>
              <w:t>Updates</w:t>
            </w:r>
            <w:r w:rsidR="00B3790A">
              <w:rPr>
                <w:noProof/>
                <w:sz w:val="16"/>
                <w:szCs w:val="16"/>
              </w:rPr>
              <w:t xml:space="preserve"> </w:t>
            </w:r>
            <w:r w:rsidRPr="00C91767">
              <w:rPr>
                <w:noProof/>
                <w:sz w:val="16"/>
                <w:szCs w:val="16"/>
              </w:rPr>
              <w:t>for</w:t>
            </w:r>
            <w:r w:rsidR="00B3790A">
              <w:rPr>
                <w:noProof/>
                <w:sz w:val="16"/>
                <w:szCs w:val="16"/>
              </w:rPr>
              <w:t xml:space="preserve"> </w:t>
            </w:r>
            <w:r w:rsidRPr="00C91767">
              <w:rPr>
                <w:noProof/>
                <w:sz w:val="16"/>
                <w:szCs w:val="16"/>
              </w:rPr>
              <w:t>WebRTC</w:t>
            </w:r>
            <w:r w:rsidR="00B3790A">
              <w:rPr>
                <w:noProof/>
                <w:sz w:val="16"/>
                <w:szCs w:val="16"/>
              </w:rPr>
              <w:t xml:space="preserve"> </w:t>
            </w:r>
            <w:r w:rsidRPr="00C91767">
              <w:rPr>
                <w:noProof/>
                <w:sz w:val="16"/>
                <w:szCs w:val="16"/>
              </w:rPr>
              <w:t>Interworking</w:t>
            </w:r>
          </w:p>
        </w:tc>
        <w:tc>
          <w:tcPr>
            <w:tcW w:w="708" w:type="dxa"/>
            <w:shd w:val="solid" w:color="FFFFFF" w:fill="auto"/>
            <w:vAlign w:val="center"/>
          </w:tcPr>
          <w:p w14:paraId="038B8C6B" w14:textId="77777777" w:rsidR="008B45D8" w:rsidRDefault="008B45D8" w:rsidP="003C65AA">
            <w:pPr>
              <w:pStyle w:val="TAL"/>
              <w:rPr>
                <w:noProof/>
                <w:sz w:val="16"/>
                <w:szCs w:val="16"/>
              </w:rPr>
            </w:pPr>
          </w:p>
        </w:tc>
      </w:tr>
      <w:tr w:rsidR="008B45D8" w:rsidRPr="007D6048" w14:paraId="672BE139" w14:textId="77777777" w:rsidTr="00B3790A">
        <w:trPr>
          <w:jc w:val="center"/>
        </w:trPr>
        <w:tc>
          <w:tcPr>
            <w:tcW w:w="800" w:type="dxa"/>
            <w:shd w:val="solid" w:color="FFFFFF" w:fill="auto"/>
            <w:vAlign w:val="center"/>
          </w:tcPr>
          <w:p w14:paraId="78CA3DBF" w14:textId="77777777" w:rsidR="008B45D8" w:rsidRDefault="008B45D8" w:rsidP="003C65AA">
            <w:pPr>
              <w:pStyle w:val="TAL"/>
              <w:rPr>
                <w:noProof/>
                <w:sz w:val="16"/>
                <w:szCs w:val="16"/>
              </w:rPr>
            </w:pPr>
            <w:r>
              <w:rPr>
                <w:noProof/>
                <w:sz w:val="16"/>
                <w:szCs w:val="16"/>
              </w:rPr>
              <w:t>2015-06</w:t>
            </w:r>
          </w:p>
        </w:tc>
        <w:tc>
          <w:tcPr>
            <w:tcW w:w="800" w:type="dxa"/>
            <w:shd w:val="solid" w:color="FFFFFF" w:fill="auto"/>
            <w:vAlign w:val="center"/>
          </w:tcPr>
          <w:p w14:paraId="01AFBCE8" w14:textId="77777777" w:rsidR="008B45D8" w:rsidRDefault="008B45D8" w:rsidP="003C65AA">
            <w:pPr>
              <w:pStyle w:val="TAL"/>
              <w:rPr>
                <w:noProof/>
                <w:sz w:val="16"/>
                <w:szCs w:val="16"/>
              </w:rPr>
            </w:pPr>
            <w:r>
              <w:rPr>
                <w:noProof/>
                <w:sz w:val="16"/>
                <w:szCs w:val="16"/>
              </w:rPr>
              <w:t>SP-68</w:t>
            </w:r>
          </w:p>
        </w:tc>
        <w:tc>
          <w:tcPr>
            <w:tcW w:w="1094" w:type="dxa"/>
            <w:shd w:val="solid" w:color="FFFFFF" w:fill="auto"/>
            <w:vAlign w:val="center"/>
          </w:tcPr>
          <w:p w14:paraId="4DEEAEC7" w14:textId="77777777" w:rsidR="008B45D8" w:rsidRDefault="008B45D8" w:rsidP="003C65AA">
            <w:pPr>
              <w:pStyle w:val="TAL"/>
              <w:rPr>
                <w:noProof/>
                <w:sz w:val="16"/>
                <w:szCs w:val="16"/>
              </w:rPr>
            </w:pPr>
            <w:r>
              <w:rPr>
                <w:noProof/>
                <w:sz w:val="16"/>
                <w:szCs w:val="16"/>
              </w:rPr>
              <w:t>SP-150297</w:t>
            </w:r>
          </w:p>
        </w:tc>
        <w:tc>
          <w:tcPr>
            <w:tcW w:w="567" w:type="dxa"/>
            <w:shd w:val="solid" w:color="FFFFFF" w:fill="auto"/>
            <w:vAlign w:val="center"/>
          </w:tcPr>
          <w:p w14:paraId="58B3DF5C" w14:textId="77777777" w:rsidR="008B45D8" w:rsidRDefault="008B45D8" w:rsidP="003C65AA">
            <w:pPr>
              <w:pStyle w:val="TAL"/>
              <w:rPr>
                <w:noProof/>
                <w:sz w:val="16"/>
                <w:szCs w:val="16"/>
              </w:rPr>
            </w:pPr>
            <w:r>
              <w:rPr>
                <w:noProof/>
                <w:sz w:val="16"/>
                <w:szCs w:val="16"/>
              </w:rPr>
              <w:t>267</w:t>
            </w:r>
          </w:p>
        </w:tc>
        <w:tc>
          <w:tcPr>
            <w:tcW w:w="425" w:type="dxa"/>
            <w:shd w:val="solid" w:color="FFFFFF" w:fill="auto"/>
            <w:vAlign w:val="center"/>
          </w:tcPr>
          <w:p w14:paraId="078CBFD1"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DA75DE9"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58CA9B32" w14:textId="77777777" w:rsidR="008B45D8" w:rsidRPr="00C91767" w:rsidRDefault="008B45D8" w:rsidP="003C65AA">
            <w:pPr>
              <w:pStyle w:val="TAL"/>
              <w:rPr>
                <w:noProof/>
                <w:sz w:val="16"/>
                <w:szCs w:val="16"/>
              </w:rPr>
            </w:pPr>
            <w:r w:rsidRPr="004A4311">
              <w:rPr>
                <w:noProof/>
                <w:sz w:val="16"/>
                <w:szCs w:val="16"/>
              </w:rPr>
              <w:t>Double</w:t>
            </w:r>
            <w:r w:rsidR="00B3790A">
              <w:rPr>
                <w:noProof/>
                <w:sz w:val="16"/>
                <w:szCs w:val="16"/>
              </w:rPr>
              <w:t xml:space="preserve"> </w:t>
            </w:r>
            <w:r w:rsidRPr="004A4311">
              <w:rPr>
                <w:noProof/>
                <w:sz w:val="16"/>
                <w:szCs w:val="16"/>
              </w:rPr>
              <w:t>definition</w:t>
            </w:r>
            <w:r w:rsidR="00B3790A">
              <w:rPr>
                <w:noProof/>
                <w:sz w:val="16"/>
                <w:szCs w:val="16"/>
              </w:rPr>
              <w:t xml:space="preserve"> </w:t>
            </w:r>
            <w:r w:rsidRPr="004A4311">
              <w:rPr>
                <w:noProof/>
                <w:sz w:val="16"/>
                <w:szCs w:val="16"/>
              </w:rPr>
              <w:t>for</w:t>
            </w:r>
            <w:r w:rsidR="00B3790A">
              <w:rPr>
                <w:noProof/>
                <w:sz w:val="16"/>
                <w:szCs w:val="16"/>
              </w:rPr>
              <w:t xml:space="preserve"> </w:t>
            </w:r>
            <w:r w:rsidRPr="004A4311">
              <w:rPr>
                <w:noProof/>
                <w:sz w:val="16"/>
                <w:szCs w:val="16"/>
              </w:rPr>
              <w:t>National-HI3-ASN1parameters</w:t>
            </w:r>
            <w:r w:rsidR="00B3790A">
              <w:rPr>
                <w:noProof/>
                <w:sz w:val="16"/>
                <w:szCs w:val="16"/>
              </w:rPr>
              <w:t xml:space="preserve"> </w:t>
            </w:r>
            <w:r w:rsidRPr="004A4311">
              <w:rPr>
                <w:noProof/>
                <w:sz w:val="16"/>
                <w:szCs w:val="16"/>
              </w:rPr>
              <w:t>in</w:t>
            </w:r>
            <w:r w:rsidR="00B3790A">
              <w:rPr>
                <w:noProof/>
                <w:sz w:val="16"/>
                <w:szCs w:val="16"/>
              </w:rPr>
              <w:t xml:space="preserve"> </w:t>
            </w:r>
            <w:r w:rsidRPr="004A4311">
              <w:rPr>
                <w:noProof/>
                <w:sz w:val="16"/>
                <w:szCs w:val="16"/>
              </w:rPr>
              <w:t>HI3</w:t>
            </w:r>
            <w:r w:rsidR="00B3790A">
              <w:rPr>
                <w:noProof/>
                <w:sz w:val="16"/>
                <w:szCs w:val="16"/>
              </w:rPr>
              <w:t xml:space="preserve"> </w:t>
            </w:r>
            <w:r w:rsidRPr="004A4311">
              <w:rPr>
                <w:noProof/>
                <w:sz w:val="16"/>
                <w:szCs w:val="16"/>
              </w:rPr>
              <w:t>for</w:t>
            </w:r>
            <w:r w:rsidR="00B3790A">
              <w:rPr>
                <w:noProof/>
                <w:sz w:val="16"/>
                <w:szCs w:val="16"/>
              </w:rPr>
              <w:t xml:space="preserve"> </w:t>
            </w:r>
            <w:r w:rsidRPr="004A4311">
              <w:rPr>
                <w:noProof/>
                <w:sz w:val="16"/>
                <w:szCs w:val="16"/>
              </w:rPr>
              <w:t>IMS</w:t>
            </w:r>
            <w:r w:rsidR="00B3790A">
              <w:rPr>
                <w:noProof/>
                <w:sz w:val="16"/>
                <w:szCs w:val="16"/>
              </w:rPr>
              <w:t xml:space="preserve"> </w:t>
            </w:r>
            <w:r w:rsidRPr="004A4311">
              <w:rPr>
                <w:noProof/>
                <w:sz w:val="16"/>
                <w:szCs w:val="16"/>
              </w:rPr>
              <w:t>based</w:t>
            </w:r>
            <w:r w:rsidR="00B3790A">
              <w:rPr>
                <w:noProof/>
                <w:sz w:val="16"/>
                <w:szCs w:val="16"/>
              </w:rPr>
              <w:t xml:space="preserve"> </w:t>
            </w:r>
            <w:r w:rsidRPr="004A4311">
              <w:rPr>
                <w:noProof/>
                <w:sz w:val="16"/>
                <w:szCs w:val="16"/>
              </w:rPr>
              <w:t>VoIP</w:t>
            </w:r>
          </w:p>
        </w:tc>
        <w:tc>
          <w:tcPr>
            <w:tcW w:w="708" w:type="dxa"/>
            <w:shd w:val="solid" w:color="FFFFFF" w:fill="auto"/>
            <w:vAlign w:val="center"/>
          </w:tcPr>
          <w:p w14:paraId="6FB0A80D" w14:textId="77777777" w:rsidR="008B45D8" w:rsidRDefault="008B45D8" w:rsidP="003C65AA">
            <w:pPr>
              <w:pStyle w:val="TAL"/>
              <w:rPr>
                <w:noProof/>
                <w:sz w:val="16"/>
                <w:szCs w:val="16"/>
              </w:rPr>
            </w:pPr>
            <w:r>
              <w:rPr>
                <w:noProof/>
                <w:sz w:val="16"/>
                <w:szCs w:val="16"/>
              </w:rPr>
              <w:t>12.9.0</w:t>
            </w:r>
          </w:p>
        </w:tc>
      </w:tr>
      <w:tr w:rsidR="008B45D8" w:rsidRPr="007D6048" w14:paraId="13F27907" w14:textId="77777777" w:rsidTr="00B3790A">
        <w:trPr>
          <w:jc w:val="center"/>
        </w:trPr>
        <w:tc>
          <w:tcPr>
            <w:tcW w:w="800" w:type="dxa"/>
            <w:shd w:val="solid" w:color="FFFFFF" w:fill="auto"/>
            <w:vAlign w:val="center"/>
          </w:tcPr>
          <w:p w14:paraId="196C3422" w14:textId="77777777" w:rsidR="008B45D8" w:rsidRDefault="008B45D8" w:rsidP="003C65AA">
            <w:pPr>
              <w:pStyle w:val="TAL"/>
              <w:rPr>
                <w:noProof/>
                <w:sz w:val="16"/>
                <w:szCs w:val="16"/>
              </w:rPr>
            </w:pPr>
          </w:p>
        </w:tc>
        <w:tc>
          <w:tcPr>
            <w:tcW w:w="800" w:type="dxa"/>
            <w:shd w:val="solid" w:color="FFFFFF" w:fill="auto"/>
            <w:vAlign w:val="center"/>
          </w:tcPr>
          <w:p w14:paraId="6718A975" w14:textId="77777777" w:rsidR="008B45D8" w:rsidRDefault="008B45D8" w:rsidP="003C65AA">
            <w:pPr>
              <w:pStyle w:val="TAL"/>
              <w:rPr>
                <w:noProof/>
                <w:sz w:val="16"/>
                <w:szCs w:val="16"/>
              </w:rPr>
            </w:pPr>
          </w:p>
        </w:tc>
        <w:tc>
          <w:tcPr>
            <w:tcW w:w="1094" w:type="dxa"/>
            <w:shd w:val="solid" w:color="FFFFFF" w:fill="auto"/>
            <w:vAlign w:val="center"/>
          </w:tcPr>
          <w:p w14:paraId="3829D4AE" w14:textId="77777777" w:rsidR="008B45D8" w:rsidRDefault="008B45D8" w:rsidP="003C65AA">
            <w:pPr>
              <w:pStyle w:val="TAL"/>
              <w:rPr>
                <w:noProof/>
                <w:sz w:val="16"/>
                <w:szCs w:val="16"/>
              </w:rPr>
            </w:pPr>
            <w:r>
              <w:rPr>
                <w:noProof/>
                <w:sz w:val="16"/>
                <w:szCs w:val="16"/>
              </w:rPr>
              <w:t>SP-150296</w:t>
            </w:r>
          </w:p>
          <w:p w14:paraId="37D0F59F" w14:textId="77777777" w:rsidR="008B45D8" w:rsidRDefault="008B45D8" w:rsidP="003C65AA">
            <w:pPr>
              <w:pStyle w:val="TAL"/>
              <w:rPr>
                <w:noProof/>
                <w:sz w:val="16"/>
                <w:szCs w:val="16"/>
              </w:rPr>
            </w:pPr>
          </w:p>
          <w:p w14:paraId="666BA981" w14:textId="77777777" w:rsidR="008B45D8" w:rsidRDefault="008B45D8" w:rsidP="003C65AA">
            <w:pPr>
              <w:pStyle w:val="TAL"/>
              <w:rPr>
                <w:noProof/>
                <w:sz w:val="16"/>
                <w:szCs w:val="16"/>
              </w:rPr>
            </w:pPr>
          </w:p>
          <w:p w14:paraId="4B52A469" w14:textId="77777777" w:rsidR="008B45D8" w:rsidRDefault="008B45D8" w:rsidP="003C65AA">
            <w:pPr>
              <w:pStyle w:val="TAL"/>
              <w:rPr>
                <w:noProof/>
                <w:sz w:val="16"/>
                <w:szCs w:val="16"/>
              </w:rPr>
            </w:pPr>
          </w:p>
          <w:p w14:paraId="3C7A3539" w14:textId="77777777" w:rsidR="008B45D8" w:rsidRDefault="008B45D8" w:rsidP="003C65AA">
            <w:pPr>
              <w:pStyle w:val="TAL"/>
              <w:rPr>
                <w:noProof/>
                <w:sz w:val="16"/>
                <w:szCs w:val="16"/>
              </w:rPr>
            </w:pPr>
          </w:p>
        </w:tc>
        <w:tc>
          <w:tcPr>
            <w:tcW w:w="567" w:type="dxa"/>
            <w:shd w:val="solid" w:color="FFFFFF" w:fill="auto"/>
            <w:vAlign w:val="center"/>
          </w:tcPr>
          <w:p w14:paraId="3758A6D2" w14:textId="77777777" w:rsidR="008B45D8" w:rsidRDefault="008B45D8" w:rsidP="003C65AA">
            <w:pPr>
              <w:pStyle w:val="TAL"/>
              <w:rPr>
                <w:noProof/>
                <w:sz w:val="16"/>
                <w:szCs w:val="16"/>
              </w:rPr>
            </w:pPr>
            <w:r>
              <w:rPr>
                <w:noProof/>
                <w:sz w:val="16"/>
                <w:szCs w:val="16"/>
              </w:rPr>
              <w:t>268</w:t>
            </w:r>
          </w:p>
        </w:tc>
        <w:tc>
          <w:tcPr>
            <w:tcW w:w="425" w:type="dxa"/>
            <w:shd w:val="solid" w:color="FFFFFF" w:fill="auto"/>
            <w:vAlign w:val="center"/>
          </w:tcPr>
          <w:p w14:paraId="5F049B55"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4EC7EBF0"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66B32AC8" w14:textId="77777777" w:rsidR="008B45D8" w:rsidRPr="00C91767" w:rsidRDefault="008B45D8" w:rsidP="003C65AA">
            <w:pPr>
              <w:pStyle w:val="TAL"/>
              <w:rPr>
                <w:noProof/>
                <w:sz w:val="16"/>
                <w:szCs w:val="16"/>
              </w:rPr>
            </w:pPr>
            <w:r w:rsidRPr="00D3277D">
              <w:rPr>
                <w:noProof/>
                <w:sz w:val="16"/>
                <w:szCs w:val="16"/>
              </w:rPr>
              <w:t>Missing</w:t>
            </w:r>
            <w:r w:rsidR="00B3790A">
              <w:rPr>
                <w:noProof/>
                <w:sz w:val="16"/>
                <w:szCs w:val="16"/>
              </w:rPr>
              <w:t xml:space="preserve"> </w:t>
            </w:r>
            <w:r w:rsidRPr="00D3277D">
              <w:rPr>
                <w:noProof/>
                <w:sz w:val="16"/>
                <w:szCs w:val="16"/>
              </w:rPr>
              <w:t>IMPORT</w:t>
            </w:r>
            <w:r w:rsidR="00B3790A">
              <w:rPr>
                <w:noProof/>
                <w:sz w:val="16"/>
                <w:szCs w:val="16"/>
              </w:rPr>
              <w:t xml:space="preserve"> </w:t>
            </w:r>
            <w:r w:rsidRPr="00D3277D">
              <w:rPr>
                <w:noProof/>
                <w:sz w:val="16"/>
                <w:szCs w:val="16"/>
              </w:rPr>
              <w:t>statement</w:t>
            </w:r>
            <w:r w:rsidR="00B3790A">
              <w:rPr>
                <w:noProof/>
                <w:sz w:val="16"/>
                <w:szCs w:val="16"/>
              </w:rPr>
              <w:t xml:space="preserve"> </w:t>
            </w:r>
            <w:r w:rsidRPr="00D3277D">
              <w:rPr>
                <w:noProof/>
                <w:sz w:val="16"/>
                <w:szCs w:val="16"/>
              </w:rPr>
              <w:t>for</w:t>
            </w:r>
            <w:r w:rsidR="00B3790A">
              <w:rPr>
                <w:noProof/>
                <w:sz w:val="16"/>
                <w:szCs w:val="16"/>
              </w:rPr>
              <w:t xml:space="preserve"> </w:t>
            </w:r>
            <w:r w:rsidRPr="00D3277D">
              <w:rPr>
                <w:noProof/>
                <w:sz w:val="16"/>
                <w:szCs w:val="16"/>
              </w:rPr>
              <w:t>National-HI3-ASN1parameters</w:t>
            </w:r>
            <w:r w:rsidR="00B3790A">
              <w:rPr>
                <w:noProof/>
                <w:sz w:val="16"/>
                <w:szCs w:val="16"/>
              </w:rPr>
              <w:t xml:space="preserve"> </w:t>
            </w:r>
            <w:r w:rsidRPr="00D3277D">
              <w:rPr>
                <w:noProof/>
                <w:sz w:val="16"/>
                <w:szCs w:val="16"/>
              </w:rPr>
              <w:t>in</w:t>
            </w:r>
            <w:r w:rsidR="00B3790A">
              <w:rPr>
                <w:noProof/>
                <w:sz w:val="16"/>
                <w:szCs w:val="16"/>
              </w:rPr>
              <w:t xml:space="preserve"> </w:t>
            </w:r>
            <w:r w:rsidRPr="00D3277D">
              <w:rPr>
                <w:noProof/>
                <w:sz w:val="16"/>
                <w:szCs w:val="16"/>
              </w:rPr>
              <w:t>HI3</w:t>
            </w:r>
            <w:r w:rsidR="00B3790A">
              <w:rPr>
                <w:noProof/>
                <w:sz w:val="16"/>
                <w:szCs w:val="16"/>
              </w:rPr>
              <w:t xml:space="preserve"> </w:t>
            </w:r>
            <w:r w:rsidRPr="00D3277D">
              <w:rPr>
                <w:noProof/>
                <w:sz w:val="16"/>
                <w:szCs w:val="16"/>
              </w:rPr>
              <w:t>for</w:t>
            </w:r>
            <w:r w:rsidR="00B3790A">
              <w:rPr>
                <w:noProof/>
                <w:sz w:val="16"/>
                <w:szCs w:val="16"/>
              </w:rPr>
              <w:t xml:space="preserve"> </w:t>
            </w:r>
            <w:r w:rsidRPr="00D3277D">
              <w:rPr>
                <w:noProof/>
                <w:sz w:val="16"/>
                <w:szCs w:val="16"/>
              </w:rPr>
              <w:t>IMS</w:t>
            </w:r>
            <w:r w:rsidR="00B3790A">
              <w:rPr>
                <w:noProof/>
                <w:sz w:val="16"/>
                <w:szCs w:val="16"/>
              </w:rPr>
              <w:t xml:space="preserve"> </w:t>
            </w:r>
            <w:r w:rsidRPr="00D3277D">
              <w:rPr>
                <w:noProof/>
                <w:sz w:val="16"/>
                <w:szCs w:val="16"/>
              </w:rPr>
              <w:t>conferencing</w:t>
            </w:r>
          </w:p>
        </w:tc>
        <w:tc>
          <w:tcPr>
            <w:tcW w:w="708" w:type="dxa"/>
            <w:shd w:val="solid" w:color="FFFFFF" w:fill="auto"/>
            <w:vAlign w:val="center"/>
          </w:tcPr>
          <w:p w14:paraId="027D1746" w14:textId="77777777" w:rsidR="008B45D8" w:rsidRDefault="008B45D8" w:rsidP="003C65AA">
            <w:pPr>
              <w:pStyle w:val="TAL"/>
              <w:rPr>
                <w:noProof/>
                <w:sz w:val="16"/>
                <w:szCs w:val="16"/>
              </w:rPr>
            </w:pPr>
          </w:p>
        </w:tc>
      </w:tr>
      <w:tr w:rsidR="008B45D8" w:rsidRPr="007D6048" w14:paraId="076BBF75" w14:textId="77777777" w:rsidTr="00B3790A">
        <w:trPr>
          <w:jc w:val="center"/>
        </w:trPr>
        <w:tc>
          <w:tcPr>
            <w:tcW w:w="800" w:type="dxa"/>
            <w:shd w:val="solid" w:color="FFFFFF" w:fill="auto"/>
            <w:vAlign w:val="center"/>
          </w:tcPr>
          <w:p w14:paraId="5819B58B" w14:textId="77777777" w:rsidR="008B45D8" w:rsidRDefault="008B45D8" w:rsidP="003C65AA">
            <w:pPr>
              <w:pStyle w:val="TAL"/>
              <w:rPr>
                <w:noProof/>
                <w:sz w:val="16"/>
                <w:szCs w:val="16"/>
              </w:rPr>
            </w:pPr>
          </w:p>
        </w:tc>
        <w:tc>
          <w:tcPr>
            <w:tcW w:w="800" w:type="dxa"/>
            <w:shd w:val="solid" w:color="FFFFFF" w:fill="auto"/>
            <w:vAlign w:val="center"/>
          </w:tcPr>
          <w:p w14:paraId="6D568895" w14:textId="77777777" w:rsidR="008B45D8" w:rsidRDefault="008B45D8" w:rsidP="003C65AA">
            <w:pPr>
              <w:pStyle w:val="TAL"/>
              <w:rPr>
                <w:noProof/>
                <w:sz w:val="16"/>
                <w:szCs w:val="16"/>
              </w:rPr>
            </w:pPr>
          </w:p>
        </w:tc>
        <w:tc>
          <w:tcPr>
            <w:tcW w:w="1094" w:type="dxa"/>
            <w:shd w:val="solid" w:color="FFFFFF" w:fill="auto"/>
            <w:vAlign w:val="center"/>
          </w:tcPr>
          <w:p w14:paraId="2BC2BC55" w14:textId="77777777" w:rsidR="008B45D8" w:rsidRDefault="008B45D8" w:rsidP="003C65AA">
            <w:pPr>
              <w:pStyle w:val="TAL"/>
              <w:rPr>
                <w:noProof/>
                <w:sz w:val="16"/>
                <w:szCs w:val="16"/>
              </w:rPr>
            </w:pPr>
          </w:p>
        </w:tc>
        <w:tc>
          <w:tcPr>
            <w:tcW w:w="567" w:type="dxa"/>
            <w:shd w:val="solid" w:color="FFFFFF" w:fill="auto"/>
            <w:vAlign w:val="center"/>
          </w:tcPr>
          <w:p w14:paraId="68BFDAA0" w14:textId="77777777" w:rsidR="008B45D8" w:rsidRDefault="008B45D8" w:rsidP="003C65AA">
            <w:pPr>
              <w:pStyle w:val="TAL"/>
              <w:rPr>
                <w:noProof/>
                <w:sz w:val="16"/>
                <w:szCs w:val="16"/>
              </w:rPr>
            </w:pPr>
            <w:r>
              <w:rPr>
                <w:noProof/>
                <w:sz w:val="16"/>
                <w:szCs w:val="16"/>
              </w:rPr>
              <w:t>269</w:t>
            </w:r>
          </w:p>
        </w:tc>
        <w:tc>
          <w:tcPr>
            <w:tcW w:w="425" w:type="dxa"/>
            <w:shd w:val="solid" w:color="FFFFFF" w:fill="auto"/>
            <w:vAlign w:val="center"/>
          </w:tcPr>
          <w:p w14:paraId="23330C7C"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7872BB26"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6482934B" w14:textId="77777777" w:rsidR="008B45D8" w:rsidRPr="00C91767" w:rsidRDefault="008B45D8" w:rsidP="003C65AA">
            <w:pPr>
              <w:pStyle w:val="TAL"/>
              <w:rPr>
                <w:noProof/>
                <w:sz w:val="16"/>
                <w:szCs w:val="16"/>
              </w:rPr>
            </w:pPr>
            <w:r w:rsidRPr="00F85B54">
              <w:rPr>
                <w:noProof/>
                <w:sz w:val="16"/>
                <w:szCs w:val="16"/>
              </w:rPr>
              <w:t>EpsHI2Operations</w:t>
            </w:r>
            <w:r w:rsidR="00B3790A">
              <w:rPr>
                <w:noProof/>
                <w:sz w:val="16"/>
                <w:szCs w:val="16"/>
              </w:rPr>
              <w:t xml:space="preserve"> </w:t>
            </w:r>
            <w:r w:rsidRPr="00F85B54">
              <w:rPr>
                <w:noProof/>
                <w:sz w:val="16"/>
                <w:szCs w:val="16"/>
              </w:rPr>
              <w:t>ASN.1</w:t>
            </w:r>
            <w:r w:rsidR="00B3790A">
              <w:rPr>
                <w:noProof/>
                <w:sz w:val="16"/>
                <w:szCs w:val="16"/>
              </w:rPr>
              <w:t xml:space="preserve"> </w:t>
            </w:r>
            <w:r w:rsidRPr="00F85B54">
              <w:rPr>
                <w:noProof/>
                <w:sz w:val="16"/>
                <w:szCs w:val="16"/>
              </w:rPr>
              <w:t>syntax</w:t>
            </w:r>
            <w:r w:rsidR="00B3790A">
              <w:rPr>
                <w:noProof/>
                <w:sz w:val="16"/>
                <w:szCs w:val="16"/>
              </w:rPr>
              <w:t xml:space="preserve"> </w:t>
            </w:r>
            <w:r w:rsidRPr="00F85B54">
              <w:rPr>
                <w:noProof/>
                <w:sz w:val="16"/>
                <w:szCs w:val="16"/>
              </w:rPr>
              <w:t>corrections</w:t>
            </w:r>
          </w:p>
        </w:tc>
        <w:tc>
          <w:tcPr>
            <w:tcW w:w="708" w:type="dxa"/>
            <w:shd w:val="solid" w:color="FFFFFF" w:fill="auto"/>
            <w:vAlign w:val="center"/>
          </w:tcPr>
          <w:p w14:paraId="00599312" w14:textId="77777777" w:rsidR="008B45D8" w:rsidRDefault="008B45D8" w:rsidP="003C65AA">
            <w:pPr>
              <w:pStyle w:val="TAL"/>
              <w:rPr>
                <w:noProof/>
                <w:sz w:val="16"/>
                <w:szCs w:val="16"/>
              </w:rPr>
            </w:pPr>
          </w:p>
        </w:tc>
      </w:tr>
      <w:tr w:rsidR="008B45D8" w:rsidRPr="007D6048" w14:paraId="4F783124" w14:textId="77777777" w:rsidTr="00B3790A">
        <w:trPr>
          <w:jc w:val="center"/>
        </w:trPr>
        <w:tc>
          <w:tcPr>
            <w:tcW w:w="800" w:type="dxa"/>
            <w:shd w:val="solid" w:color="FFFFFF" w:fill="auto"/>
            <w:vAlign w:val="center"/>
          </w:tcPr>
          <w:p w14:paraId="4B9C9B89" w14:textId="77777777" w:rsidR="008B45D8" w:rsidRDefault="008B45D8" w:rsidP="003C65AA">
            <w:pPr>
              <w:pStyle w:val="TAL"/>
              <w:rPr>
                <w:noProof/>
                <w:sz w:val="16"/>
                <w:szCs w:val="16"/>
              </w:rPr>
            </w:pPr>
          </w:p>
        </w:tc>
        <w:tc>
          <w:tcPr>
            <w:tcW w:w="800" w:type="dxa"/>
            <w:shd w:val="solid" w:color="FFFFFF" w:fill="auto"/>
            <w:vAlign w:val="center"/>
          </w:tcPr>
          <w:p w14:paraId="5207A92E" w14:textId="77777777" w:rsidR="008B45D8" w:rsidRDefault="008B45D8" w:rsidP="003C65AA">
            <w:pPr>
              <w:pStyle w:val="TAL"/>
              <w:rPr>
                <w:noProof/>
                <w:sz w:val="16"/>
                <w:szCs w:val="16"/>
              </w:rPr>
            </w:pPr>
          </w:p>
        </w:tc>
        <w:tc>
          <w:tcPr>
            <w:tcW w:w="1094" w:type="dxa"/>
            <w:shd w:val="solid" w:color="FFFFFF" w:fill="auto"/>
            <w:vAlign w:val="center"/>
          </w:tcPr>
          <w:p w14:paraId="0AF23323" w14:textId="77777777" w:rsidR="008B45D8" w:rsidRDefault="008B45D8" w:rsidP="003C65AA">
            <w:pPr>
              <w:pStyle w:val="TAL"/>
              <w:rPr>
                <w:noProof/>
                <w:sz w:val="16"/>
                <w:szCs w:val="16"/>
              </w:rPr>
            </w:pPr>
          </w:p>
        </w:tc>
        <w:tc>
          <w:tcPr>
            <w:tcW w:w="567" w:type="dxa"/>
            <w:shd w:val="solid" w:color="FFFFFF" w:fill="auto"/>
            <w:vAlign w:val="center"/>
          </w:tcPr>
          <w:p w14:paraId="08A08F00" w14:textId="77777777" w:rsidR="008B45D8" w:rsidRDefault="008B45D8" w:rsidP="003C65AA">
            <w:pPr>
              <w:pStyle w:val="TAL"/>
              <w:rPr>
                <w:noProof/>
                <w:sz w:val="16"/>
                <w:szCs w:val="16"/>
              </w:rPr>
            </w:pPr>
            <w:r>
              <w:rPr>
                <w:noProof/>
                <w:sz w:val="16"/>
                <w:szCs w:val="16"/>
              </w:rPr>
              <w:t>270</w:t>
            </w:r>
          </w:p>
        </w:tc>
        <w:tc>
          <w:tcPr>
            <w:tcW w:w="425" w:type="dxa"/>
            <w:shd w:val="solid" w:color="FFFFFF" w:fill="auto"/>
            <w:vAlign w:val="center"/>
          </w:tcPr>
          <w:p w14:paraId="129A98D8"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4FE63F87"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4F200C90" w14:textId="77777777" w:rsidR="008B45D8" w:rsidRPr="00C91767" w:rsidRDefault="008B45D8" w:rsidP="003C65AA">
            <w:pPr>
              <w:pStyle w:val="TAL"/>
              <w:rPr>
                <w:noProof/>
                <w:sz w:val="16"/>
                <w:szCs w:val="16"/>
              </w:rPr>
            </w:pPr>
            <w:r w:rsidRPr="00CB7E75">
              <w:rPr>
                <w:noProof/>
                <w:sz w:val="16"/>
                <w:szCs w:val="16"/>
              </w:rPr>
              <w:t>A</w:t>
            </w:r>
            <w:r w:rsidR="00B3790A">
              <w:rPr>
                <w:noProof/>
                <w:sz w:val="16"/>
                <w:szCs w:val="16"/>
              </w:rPr>
              <w:t xml:space="preserve"> </w:t>
            </w:r>
            <w:r w:rsidRPr="00CB7E75">
              <w:rPr>
                <w:noProof/>
                <w:sz w:val="16"/>
                <w:szCs w:val="16"/>
              </w:rPr>
              <w:t>small</w:t>
            </w:r>
            <w:r w:rsidR="00B3790A">
              <w:rPr>
                <w:noProof/>
                <w:sz w:val="16"/>
                <w:szCs w:val="16"/>
              </w:rPr>
              <w:t xml:space="preserve"> </w:t>
            </w:r>
            <w:r w:rsidRPr="00CB7E75">
              <w:rPr>
                <w:noProof/>
                <w:sz w:val="16"/>
                <w:szCs w:val="16"/>
              </w:rPr>
              <w:t>correction</w:t>
            </w:r>
            <w:r w:rsidR="00B3790A">
              <w:rPr>
                <w:noProof/>
                <w:sz w:val="16"/>
                <w:szCs w:val="16"/>
              </w:rPr>
              <w:t xml:space="preserve"> </w:t>
            </w:r>
            <w:r w:rsidRPr="00CB7E75">
              <w:rPr>
                <w:noProof/>
                <w:sz w:val="16"/>
                <w:szCs w:val="16"/>
              </w:rPr>
              <w:t>in</w:t>
            </w:r>
            <w:r w:rsidR="00B3790A">
              <w:rPr>
                <w:noProof/>
                <w:sz w:val="16"/>
                <w:szCs w:val="16"/>
              </w:rPr>
              <w:t xml:space="preserve"> </w:t>
            </w:r>
            <w:r w:rsidRPr="00CB7E75">
              <w:rPr>
                <w:noProof/>
                <w:sz w:val="16"/>
                <w:szCs w:val="16"/>
              </w:rPr>
              <w:t>ASN.1</w:t>
            </w:r>
            <w:r w:rsidR="00B3790A">
              <w:rPr>
                <w:noProof/>
                <w:sz w:val="16"/>
                <w:szCs w:val="16"/>
              </w:rPr>
              <w:t xml:space="preserve"> </w:t>
            </w:r>
            <w:r w:rsidRPr="00CB7E75">
              <w:rPr>
                <w:noProof/>
                <w:sz w:val="16"/>
                <w:szCs w:val="16"/>
              </w:rPr>
              <w:t>of</w:t>
            </w:r>
            <w:r w:rsidR="00B3790A">
              <w:rPr>
                <w:noProof/>
                <w:sz w:val="16"/>
                <w:szCs w:val="16"/>
              </w:rPr>
              <w:t xml:space="preserve"> </w:t>
            </w:r>
            <w:r w:rsidRPr="00CB7E75">
              <w:rPr>
                <w:noProof/>
                <w:sz w:val="16"/>
                <w:szCs w:val="16"/>
              </w:rPr>
              <w:t>M.2</w:t>
            </w:r>
            <w:r w:rsidR="00B3790A">
              <w:rPr>
                <w:noProof/>
                <w:sz w:val="16"/>
                <w:szCs w:val="16"/>
              </w:rPr>
              <w:t xml:space="preserve"> </w:t>
            </w:r>
            <w:r w:rsidRPr="00CB7E75">
              <w:rPr>
                <w:noProof/>
                <w:sz w:val="16"/>
                <w:szCs w:val="16"/>
              </w:rPr>
              <w:t>annex</w:t>
            </w:r>
          </w:p>
        </w:tc>
        <w:tc>
          <w:tcPr>
            <w:tcW w:w="708" w:type="dxa"/>
            <w:shd w:val="solid" w:color="FFFFFF" w:fill="auto"/>
            <w:vAlign w:val="center"/>
          </w:tcPr>
          <w:p w14:paraId="1B8EC715" w14:textId="77777777" w:rsidR="008B45D8" w:rsidRDefault="008B45D8" w:rsidP="003C65AA">
            <w:pPr>
              <w:pStyle w:val="TAL"/>
              <w:rPr>
                <w:noProof/>
                <w:sz w:val="16"/>
                <w:szCs w:val="16"/>
              </w:rPr>
            </w:pPr>
          </w:p>
        </w:tc>
      </w:tr>
      <w:tr w:rsidR="008B45D8" w:rsidRPr="007D6048" w14:paraId="550BB852" w14:textId="77777777" w:rsidTr="00B3790A">
        <w:trPr>
          <w:jc w:val="center"/>
        </w:trPr>
        <w:tc>
          <w:tcPr>
            <w:tcW w:w="800" w:type="dxa"/>
            <w:shd w:val="solid" w:color="FFFFFF" w:fill="auto"/>
            <w:vAlign w:val="center"/>
          </w:tcPr>
          <w:p w14:paraId="51021AFA" w14:textId="77777777" w:rsidR="008B45D8" w:rsidRDefault="008B45D8" w:rsidP="003C65AA">
            <w:pPr>
              <w:pStyle w:val="TAL"/>
              <w:rPr>
                <w:noProof/>
                <w:sz w:val="16"/>
                <w:szCs w:val="16"/>
              </w:rPr>
            </w:pPr>
          </w:p>
        </w:tc>
        <w:tc>
          <w:tcPr>
            <w:tcW w:w="800" w:type="dxa"/>
            <w:shd w:val="solid" w:color="FFFFFF" w:fill="auto"/>
            <w:vAlign w:val="center"/>
          </w:tcPr>
          <w:p w14:paraId="58D1CE0C" w14:textId="77777777" w:rsidR="008B45D8" w:rsidRDefault="008B45D8" w:rsidP="003C65AA">
            <w:pPr>
              <w:pStyle w:val="TAL"/>
              <w:rPr>
                <w:noProof/>
                <w:sz w:val="16"/>
                <w:szCs w:val="16"/>
              </w:rPr>
            </w:pPr>
          </w:p>
        </w:tc>
        <w:tc>
          <w:tcPr>
            <w:tcW w:w="1094" w:type="dxa"/>
            <w:shd w:val="solid" w:color="FFFFFF" w:fill="auto"/>
            <w:vAlign w:val="center"/>
          </w:tcPr>
          <w:p w14:paraId="03DA8B6A" w14:textId="77777777" w:rsidR="008B45D8" w:rsidRDefault="008B45D8" w:rsidP="003C65AA">
            <w:pPr>
              <w:pStyle w:val="TAL"/>
              <w:rPr>
                <w:noProof/>
                <w:sz w:val="16"/>
                <w:szCs w:val="16"/>
              </w:rPr>
            </w:pPr>
          </w:p>
        </w:tc>
        <w:tc>
          <w:tcPr>
            <w:tcW w:w="567" w:type="dxa"/>
            <w:shd w:val="solid" w:color="FFFFFF" w:fill="auto"/>
            <w:vAlign w:val="center"/>
          </w:tcPr>
          <w:p w14:paraId="722307F1" w14:textId="77777777" w:rsidR="008B45D8" w:rsidRDefault="008B45D8" w:rsidP="003C65AA">
            <w:pPr>
              <w:pStyle w:val="TAL"/>
              <w:rPr>
                <w:noProof/>
                <w:sz w:val="16"/>
                <w:szCs w:val="16"/>
              </w:rPr>
            </w:pPr>
            <w:r>
              <w:rPr>
                <w:noProof/>
                <w:sz w:val="16"/>
                <w:szCs w:val="16"/>
              </w:rPr>
              <w:t>271</w:t>
            </w:r>
          </w:p>
        </w:tc>
        <w:tc>
          <w:tcPr>
            <w:tcW w:w="425" w:type="dxa"/>
            <w:shd w:val="solid" w:color="FFFFFF" w:fill="auto"/>
            <w:vAlign w:val="center"/>
          </w:tcPr>
          <w:p w14:paraId="44F4AFB9"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7A0619C1"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5717013D" w14:textId="77777777" w:rsidR="008B45D8" w:rsidRPr="00C91767" w:rsidRDefault="008B45D8" w:rsidP="003C65AA">
            <w:pPr>
              <w:pStyle w:val="TAL"/>
              <w:rPr>
                <w:noProof/>
                <w:sz w:val="16"/>
                <w:szCs w:val="16"/>
              </w:rPr>
            </w:pPr>
            <w:r w:rsidRPr="00D11E64">
              <w:rPr>
                <w:noProof/>
                <w:sz w:val="16"/>
                <w:szCs w:val="16"/>
              </w:rPr>
              <w:t>Clarifications</w:t>
            </w:r>
            <w:r w:rsidR="00B3790A">
              <w:rPr>
                <w:noProof/>
                <w:sz w:val="16"/>
                <w:szCs w:val="16"/>
              </w:rPr>
              <w:t xml:space="preserve"> </w:t>
            </w:r>
            <w:r w:rsidRPr="00D11E64">
              <w:rPr>
                <w:noProof/>
                <w:sz w:val="16"/>
                <w:szCs w:val="16"/>
              </w:rPr>
              <w:t>on</w:t>
            </w:r>
            <w:r w:rsidR="00B3790A">
              <w:rPr>
                <w:noProof/>
                <w:sz w:val="16"/>
                <w:szCs w:val="16"/>
              </w:rPr>
              <w:t xml:space="preserve"> </w:t>
            </w:r>
            <w:r w:rsidRPr="00D11E64">
              <w:rPr>
                <w:noProof/>
                <w:sz w:val="16"/>
                <w:szCs w:val="16"/>
              </w:rPr>
              <w:t>the</w:t>
            </w:r>
            <w:r w:rsidR="00B3790A">
              <w:rPr>
                <w:noProof/>
                <w:sz w:val="16"/>
                <w:szCs w:val="16"/>
              </w:rPr>
              <w:t xml:space="preserve"> </w:t>
            </w:r>
            <w:r w:rsidRPr="00D11E64">
              <w:rPr>
                <w:noProof/>
                <w:sz w:val="16"/>
                <w:szCs w:val="16"/>
              </w:rPr>
              <w:t>handling</w:t>
            </w:r>
            <w:r w:rsidR="00B3790A">
              <w:rPr>
                <w:noProof/>
                <w:sz w:val="16"/>
                <w:szCs w:val="16"/>
              </w:rPr>
              <w:t xml:space="preserve"> </w:t>
            </w:r>
            <w:r w:rsidRPr="00D11E64">
              <w:rPr>
                <w:noProof/>
                <w:sz w:val="16"/>
                <w:szCs w:val="16"/>
              </w:rPr>
              <w:t>of</w:t>
            </w:r>
            <w:r w:rsidR="00B3790A">
              <w:rPr>
                <w:noProof/>
                <w:sz w:val="16"/>
                <w:szCs w:val="16"/>
              </w:rPr>
              <w:t xml:space="preserve"> </w:t>
            </w:r>
            <w:r w:rsidRPr="00D11E64">
              <w:rPr>
                <w:noProof/>
                <w:sz w:val="16"/>
                <w:szCs w:val="16"/>
              </w:rPr>
              <w:t>PANI</w:t>
            </w:r>
            <w:r w:rsidR="00B3790A">
              <w:rPr>
                <w:noProof/>
                <w:sz w:val="16"/>
                <w:szCs w:val="16"/>
              </w:rPr>
              <w:t xml:space="preserve"> </w:t>
            </w:r>
            <w:r w:rsidRPr="00D11E64">
              <w:rPr>
                <w:noProof/>
                <w:sz w:val="16"/>
                <w:szCs w:val="16"/>
              </w:rPr>
              <w:t>header</w:t>
            </w:r>
          </w:p>
        </w:tc>
        <w:tc>
          <w:tcPr>
            <w:tcW w:w="708" w:type="dxa"/>
            <w:shd w:val="solid" w:color="FFFFFF" w:fill="auto"/>
            <w:vAlign w:val="center"/>
          </w:tcPr>
          <w:p w14:paraId="28977261" w14:textId="77777777" w:rsidR="008B45D8" w:rsidRDefault="008B45D8" w:rsidP="003C65AA">
            <w:pPr>
              <w:pStyle w:val="TAL"/>
              <w:rPr>
                <w:noProof/>
                <w:sz w:val="16"/>
                <w:szCs w:val="16"/>
              </w:rPr>
            </w:pPr>
          </w:p>
        </w:tc>
      </w:tr>
      <w:tr w:rsidR="008B45D8" w:rsidRPr="007D6048" w14:paraId="7CAD17E6" w14:textId="77777777" w:rsidTr="00B3790A">
        <w:trPr>
          <w:jc w:val="center"/>
        </w:trPr>
        <w:tc>
          <w:tcPr>
            <w:tcW w:w="800" w:type="dxa"/>
            <w:shd w:val="solid" w:color="FFFFFF" w:fill="auto"/>
            <w:vAlign w:val="center"/>
          </w:tcPr>
          <w:p w14:paraId="3DAB0DC3" w14:textId="77777777" w:rsidR="008B45D8" w:rsidRDefault="008B45D8" w:rsidP="003C65AA">
            <w:pPr>
              <w:pStyle w:val="TAL"/>
              <w:rPr>
                <w:noProof/>
                <w:sz w:val="16"/>
                <w:szCs w:val="16"/>
              </w:rPr>
            </w:pPr>
          </w:p>
        </w:tc>
        <w:tc>
          <w:tcPr>
            <w:tcW w:w="800" w:type="dxa"/>
            <w:shd w:val="solid" w:color="FFFFFF" w:fill="auto"/>
            <w:vAlign w:val="center"/>
          </w:tcPr>
          <w:p w14:paraId="663BC1DC" w14:textId="77777777" w:rsidR="008B45D8" w:rsidRDefault="008B45D8" w:rsidP="003C65AA">
            <w:pPr>
              <w:pStyle w:val="TAL"/>
              <w:rPr>
                <w:noProof/>
                <w:sz w:val="16"/>
                <w:szCs w:val="16"/>
              </w:rPr>
            </w:pPr>
          </w:p>
        </w:tc>
        <w:tc>
          <w:tcPr>
            <w:tcW w:w="1094" w:type="dxa"/>
            <w:shd w:val="solid" w:color="FFFFFF" w:fill="auto"/>
            <w:vAlign w:val="center"/>
          </w:tcPr>
          <w:p w14:paraId="1D8914D4" w14:textId="77777777" w:rsidR="008B45D8" w:rsidRDefault="008B45D8" w:rsidP="003C65AA">
            <w:pPr>
              <w:pStyle w:val="TAL"/>
              <w:rPr>
                <w:noProof/>
                <w:sz w:val="16"/>
                <w:szCs w:val="16"/>
              </w:rPr>
            </w:pPr>
          </w:p>
        </w:tc>
        <w:tc>
          <w:tcPr>
            <w:tcW w:w="567" w:type="dxa"/>
            <w:shd w:val="solid" w:color="FFFFFF" w:fill="auto"/>
            <w:vAlign w:val="center"/>
          </w:tcPr>
          <w:p w14:paraId="2EF0BED1" w14:textId="77777777" w:rsidR="008B45D8" w:rsidRDefault="008B45D8" w:rsidP="003C65AA">
            <w:pPr>
              <w:pStyle w:val="TAL"/>
              <w:rPr>
                <w:noProof/>
                <w:sz w:val="16"/>
                <w:szCs w:val="16"/>
              </w:rPr>
            </w:pPr>
            <w:r>
              <w:rPr>
                <w:noProof/>
                <w:sz w:val="16"/>
                <w:szCs w:val="16"/>
              </w:rPr>
              <w:t>272</w:t>
            </w:r>
          </w:p>
        </w:tc>
        <w:tc>
          <w:tcPr>
            <w:tcW w:w="425" w:type="dxa"/>
            <w:shd w:val="solid" w:color="FFFFFF" w:fill="auto"/>
            <w:vAlign w:val="center"/>
          </w:tcPr>
          <w:p w14:paraId="64D51B6F"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5E8A646A"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7E3B1058" w14:textId="77777777" w:rsidR="008B45D8" w:rsidRPr="00C91767" w:rsidRDefault="008B45D8" w:rsidP="003C65AA">
            <w:pPr>
              <w:pStyle w:val="TAL"/>
              <w:rPr>
                <w:noProof/>
                <w:sz w:val="16"/>
                <w:szCs w:val="16"/>
              </w:rPr>
            </w:pPr>
            <w:r w:rsidRPr="007444A2">
              <w:rPr>
                <w:noProof/>
                <w:sz w:val="16"/>
                <w:szCs w:val="16"/>
              </w:rPr>
              <w:t>ASN.1</w:t>
            </w:r>
            <w:r w:rsidR="00B3790A">
              <w:rPr>
                <w:noProof/>
                <w:sz w:val="16"/>
                <w:szCs w:val="16"/>
              </w:rPr>
              <w:t xml:space="preserve"> </w:t>
            </w:r>
            <w:r w:rsidRPr="007444A2">
              <w:rPr>
                <w:noProof/>
                <w:sz w:val="16"/>
                <w:szCs w:val="16"/>
              </w:rPr>
              <w:t>correction</w:t>
            </w:r>
            <w:r w:rsidR="00B3790A">
              <w:rPr>
                <w:noProof/>
                <w:sz w:val="16"/>
                <w:szCs w:val="16"/>
              </w:rPr>
              <w:t xml:space="preserve"> </w:t>
            </w:r>
            <w:r w:rsidRPr="007444A2">
              <w:rPr>
                <w:noProof/>
                <w:sz w:val="16"/>
                <w:szCs w:val="16"/>
              </w:rPr>
              <w:t>in</w:t>
            </w:r>
            <w:r w:rsidR="00B3790A">
              <w:rPr>
                <w:noProof/>
                <w:sz w:val="16"/>
                <w:szCs w:val="16"/>
              </w:rPr>
              <w:t xml:space="preserve"> </w:t>
            </w:r>
            <w:r w:rsidRPr="007444A2">
              <w:rPr>
                <w:noProof/>
                <w:sz w:val="16"/>
                <w:szCs w:val="16"/>
              </w:rPr>
              <w:t>HI2</w:t>
            </w:r>
            <w:r w:rsidR="00B3790A">
              <w:rPr>
                <w:noProof/>
                <w:sz w:val="16"/>
                <w:szCs w:val="16"/>
              </w:rPr>
              <w:t xml:space="preserve"> </w:t>
            </w:r>
            <w:r w:rsidRPr="007444A2">
              <w:rPr>
                <w:noProof/>
                <w:sz w:val="16"/>
                <w:szCs w:val="16"/>
              </w:rPr>
              <w:t>modules</w:t>
            </w:r>
            <w:r w:rsidR="00B3790A">
              <w:rPr>
                <w:noProof/>
                <w:sz w:val="16"/>
                <w:szCs w:val="16"/>
              </w:rPr>
              <w:t xml:space="preserve"> </w:t>
            </w:r>
            <w:r w:rsidRPr="007444A2">
              <w:rPr>
                <w:noProof/>
                <w:sz w:val="16"/>
                <w:szCs w:val="16"/>
              </w:rPr>
              <w:t>in</w:t>
            </w:r>
            <w:r w:rsidR="00B3790A">
              <w:rPr>
                <w:noProof/>
                <w:sz w:val="16"/>
                <w:szCs w:val="16"/>
              </w:rPr>
              <w:t xml:space="preserve"> </w:t>
            </w:r>
            <w:r w:rsidRPr="007444A2">
              <w:rPr>
                <w:noProof/>
                <w:sz w:val="16"/>
                <w:szCs w:val="16"/>
              </w:rPr>
              <w:t>annexes</w:t>
            </w:r>
            <w:r w:rsidR="00B3790A">
              <w:rPr>
                <w:noProof/>
                <w:sz w:val="16"/>
                <w:szCs w:val="16"/>
              </w:rPr>
              <w:t xml:space="preserve"> </w:t>
            </w:r>
            <w:r w:rsidRPr="007444A2">
              <w:rPr>
                <w:noProof/>
                <w:sz w:val="16"/>
                <w:szCs w:val="16"/>
              </w:rPr>
              <w:t>B.3</w:t>
            </w:r>
            <w:r w:rsidR="00B3790A">
              <w:rPr>
                <w:noProof/>
                <w:sz w:val="16"/>
                <w:szCs w:val="16"/>
              </w:rPr>
              <w:t xml:space="preserve"> </w:t>
            </w:r>
            <w:r w:rsidRPr="007444A2">
              <w:rPr>
                <w:noProof/>
                <w:sz w:val="16"/>
                <w:szCs w:val="16"/>
              </w:rPr>
              <w:t>and</w:t>
            </w:r>
            <w:r w:rsidR="00B3790A">
              <w:rPr>
                <w:noProof/>
                <w:sz w:val="16"/>
                <w:szCs w:val="16"/>
              </w:rPr>
              <w:t xml:space="preserve"> </w:t>
            </w:r>
            <w:r w:rsidRPr="007444A2">
              <w:rPr>
                <w:noProof/>
                <w:sz w:val="16"/>
                <w:szCs w:val="16"/>
              </w:rPr>
              <w:t>B.9.</w:t>
            </w:r>
          </w:p>
        </w:tc>
        <w:tc>
          <w:tcPr>
            <w:tcW w:w="708" w:type="dxa"/>
            <w:shd w:val="solid" w:color="FFFFFF" w:fill="auto"/>
            <w:vAlign w:val="center"/>
          </w:tcPr>
          <w:p w14:paraId="3AEEF801" w14:textId="77777777" w:rsidR="008B45D8" w:rsidRDefault="008B45D8" w:rsidP="003C65AA">
            <w:pPr>
              <w:pStyle w:val="TAL"/>
              <w:rPr>
                <w:noProof/>
                <w:sz w:val="16"/>
                <w:szCs w:val="16"/>
              </w:rPr>
            </w:pPr>
          </w:p>
        </w:tc>
      </w:tr>
      <w:tr w:rsidR="008B45D8" w:rsidRPr="007D6048" w14:paraId="0F3497E8" w14:textId="77777777" w:rsidTr="00B3790A">
        <w:trPr>
          <w:jc w:val="center"/>
        </w:trPr>
        <w:tc>
          <w:tcPr>
            <w:tcW w:w="800" w:type="dxa"/>
            <w:shd w:val="solid" w:color="FFFFFF" w:fill="auto"/>
            <w:vAlign w:val="center"/>
          </w:tcPr>
          <w:p w14:paraId="177AD515" w14:textId="77777777" w:rsidR="008B45D8" w:rsidRDefault="008B45D8" w:rsidP="003C65AA">
            <w:pPr>
              <w:pStyle w:val="TAL"/>
              <w:rPr>
                <w:noProof/>
                <w:sz w:val="16"/>
                <w:szCs w:val="16"/>
              </w:rPr>
            </w:pPr>
          </w:p>
        </w:tc>
        <w:tc>
          <w:tcPr>
            <w:tcW w:w="800" w:type="dxa"/>
            <w:shd w:val="solid" w:color="FFFFFF" w:fill="auto"/>
            <w:vAlign w:val="center"/>
          </w:tcPr>
          <w:p w14:paraId="5E4D4A4A" w14:textId="77777777" w:rsidR="008B45D8" w:rsidRDefault="008B45D8" w:rsidP="003C65AA">
            <w:pPr>
              <w:pStyle w:val="TAL"/>
              <w:rPr>
                <w:noProof/>
                <w:sz w:val="16"/>
                <w:szCs w:val="16"/>
              </w:rPr>
            </w:pPr>
          </w:p>
        </w:tc>
        <w:tc>
          <w:tcPr>
            <w:tcW w:w="1094" w:type="dxa"/>
            <w:shd w:val="solid" w:color="FFFFFF" w:fill="auto"/>
            <w:vAlign w:val="center"/>
          </w:tcPr>
          <w:p w14:paraId="5627D38C" w14:textId="77777777" w:rsidR="008B45D8" w:rsidRDefault="008B45D8" w:rsidP="003C65AA">
            <w:pPr>
              <w:pStyle w:val="TAL"/>
              <w:rPr>
                <w:noProof/>
                <w:sz w:val="16"/>
                <w:szCs w:val="16"/>
              </w:rPr>
            </w:pPr>
          </w:p>
        </w:tc>
        <w:tc>
          <w:tcPr>
            <w:tcW w:w="567" w:type="dxa"/>
            <w:shd w:val="solid" w:color="FFFFFF" w:fill="auto"/>
            <w:vAlign w:val="center"/>
          </w:tcPr>
          <w:p w14:paraId="50EB7375" w14:textId="77777777" w:rsidR="008B45D8" w:rsidRDefault="008B45D8" w:rsidP="003C65AA">
            <w:pPr>
              <w:pStyle w:val="TAL"/>
              <w:rPr>
                <w:noProof/>
                <w:sz w:val="16"/>
                <w:szCs w:val="16"/>
              </w:rPr>
            </w:pPr>
            <w:r>
              <w:rPr>
                <w:noProof/>
                <w:sz w:val="16"/>
                <w:szCs w:val="16"/>
              </w:rPr>
              <w:t>273</w:t>
            </w:r>
          </w:p>
        </w:tc>
        <w:tc>
          <w:tcPr>
            <w:tcW w:w="425" w:type="dxa"/>
            <w:shd w:val="solid" w:color="FFFFFF" w:fill="auto"/>
            <w:vAlign w:val="center"/>
          </w:tcPr>
          <w:p w14:paraId="73B921EC"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20575372"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512907DE" w14:textId="77777777" w:rsidR="008B45D8" w:rsidRPr="00C91767" w:rsidRDefault="008B45D8" w:rsidP="003C65AA">
            <w:pPr>
              <w:pStyle w:val="TAL"/>
              <w:rPr>
                <w:noProof/>
                <w:sz w:val="16"/>
                <w:szCs w:val="16"/>
              </w:rPr>
            </w:pPr>
            <w:r w:rsidRPr="00F66D74">
              <w:rPr>
                <w:noProof/>
                <w:sz w:val="16"/>
                <w:szCs w:val="16"/>
              </w:rPr>
              <w:t>Corrections</w:t>
            </w:r>
            <w:r w:rsidR="00B3790A">
              <w:rPr>
                <w:noProof/>
                <w:sz w:val="16"/>
                <w:szCs w:val="16"/>
              </w:rPr>
              <w:t xml:space="preserve"> </w:t>
            </w:r>
            <w:r w:rsidRPr="00F66D74">
              <w:rPr>
                <w:noProof/>
                <w:sz w:val="16"/>
                <w:szCs w:val="16"/>
              </w:rPr>
              <w:t>to</w:t>
            </w:r>
            <w:r w:rsidR="00B3790A">
              <w:rPr>
                <w:noProof/>
                <w:sz w:val="16"/>
                <w:szCs w:val="16"/>
              </w:rPr>
              <w:t xml:space="preserve"> </w:t>
            </w:r>
            <w:r w:rsidRPr="00F66D74">
              <w:rPr>
                <w:noProof/>
                <w:sz w:val="16"/>
                <w:szCs w:val="16"/>
              </w:rPr>
              <w:t>the</w:t>
            </w:r>
            <w:r w:rsidR="00B3790A">
              <w:rPr>
                <w:noProof/>
                <w:sz w:val="16"/>
                <w:szCs w:val="16"/>
              </w:rPr>
              <w:t xml:space="preserve"> </w:t>
            </w:r>
            <w:r w:rsidRPr="00F66D74">
              <w:rPr>
                <w:noProof/>
                <w:sz w:val="16"/>
                <w:szCs w:val="16"/>
              </w:rPr>
              <w:t>table</w:t>
            </w:r>
            <w:r w:rsidR="00B3790A">
              <w:rPr>
                <w:noProof/>
                <w:sz w:val="16"/>
                <w:szCs w:val="16"/>
              </w:rPr>
              <w:t xml:space="preserve"> </w:t>
            </w:r>
            <w:r w:rsidRPr="00F66D74">
              <w:rPr>
                <w:noProof/>
                <w:sz w:val="16"/>
                <w:szCs w:val="16"/>
              </w:rPr>
              <w:t>numbers</w:t>
            </w:r>
          </w:p>
        </w:tc>
        <w:tc>
          <w:tcPr>
            <w:tcW w:w="708" w:type="dxa"/>
            <w:shd w:val="solid" w:color="FFFFFF" w:fill="auto"/>
            <w:vAlign w:val="center"/>
          </w:tcPr>
          <w:p w14:paraId="2E1FA61E" w14:textId="77777777" w:rsidR="008B45D8" w:rsidRDefault="008B45D8" w:rsidP="003C65AA">
            <w:pPr>
              <w:pStyle w:val="TAL"/>
              <w:rPr>
                <w:noProof/>
                <w:sz w:val="16"/>
                <w:szCs w:val="16"/>
              </w:rPr>
            </w:pPr>
          </w:p>
        </w:tc>
      </w:tr>
      <w:tr w:rsidR="008B45D8" w:rsidRPr="007D6048" w14:paraId="2393200A" w14:textId="77777777" w:rsidTr="00B3790A">
        <w:trPr>
          <w:jc w:val="center"/>
        </w:trPr>
        <w:tc>
          <w:tcPr>
            <w:tcW w:w="800" w:type="dxa"/>
            <w:shd w:val="solid" w:color="FFFFFF" w:fill="auto"/>
            <w:vAlign w:val="center"/>
          </w:tcPr>
          <w:p w14:paraId="6FB44BF0" w14:textId="77777777" w:rsidR="008B45D8" w:rsidRDefault="008B45D8" w:rsidP="003C65AA">
            <w:pPr>
              <w:pStyle w:val="TAL"/>
              <w:rPr>
                <w:noProof/>
                <w:sz w:val="16"/>
                <w:szCs w:val="16"/>
              </w:rPr>
            </w:pPr>
            <w:r>
              <w:rPr>
                <w:noProof/>
                <w:sz w:val="16"/>
                <w:szCs w:val="16"/>
              </w:rPr>
              <w:t>2015-09</w:t>
            </w:r>
          </w:p>
        </w:tc>
        <w:tc>
          <w:tcPr>
            <w:tcW w:w="800" w:type="dxa"/>
            <w:shd w:val="solid" w:color="FFFFFF" w:fill="auto"/>
            <w:vAlign w:val="center"/>
          </w:tcPr>
          <w:p w14:paraId="72D219EA" w14:textId="77777777" w:rsidR="008B45D8" w:rsidRDefault="008B45D8" w:rsidP="003C65AA">
            <w:pPr>
              <w:pStyle w:val="TAL"/>
              <w:rPr>
                <w:noProof/>
                <w:sz w:val="16"/>
                <w:szCs w:val="16"/>
              </w:rPr>
            </w:pPr>
            <w:r>
              <w:rPr>
                <w:noProof/>
                <w:sz w:val="16"/>
                <w:szCs w:val="16"/>
              </w:rPr>
              <w:t>SP-69</w:t>
            </w:r>
          </w:p>
        </w:tc>
        <w:tc>
          <w:tcPr>
            <w:tcW w:w="1094" w:type="dxa"/>
            <w:shd w:val="solid" w:color="FFFFFF" w:fill="auto"/>
            <w:vAlign w:val="center"/>
          </w:tcPr>
          <w:p w14:paraId="01391D39" w14:textId="77777777" w:rsidR="008B45D8" w:rsidRDefault="008B45D8" w:rsidP="003C65AA">
            <w:pPr>
              <w:pStyle w:val="TAL"/>
              <w:rPr>
                <w:noProof/>
                <w:sz w:val="16"/>
                <w:szCs w:val="16"/>
              </w:rPr>
            </w:pPr>
            <w:r>
              <w:rPr>
                <w:noProof/>
                <w:sz w:val="16"/>
                <w:szCs w:val="16"/>
              </w:rPr>
              <w:t>SP-150469</w:t>
            </w:r>
          </w:p>
        </w:tc>
        <w:tc>
          <w:tcPr>
            <w:tcW w:w="567" w:type="dxa"/>
            <w:shd w:val="solid" w:color="FFFFFF" w:fill="auto"/>
            <w:vAlign w:val="center"/>
          </w:tcPr>
          <w:p w14:paraId="0722C6E3" w14:textId="77777777" w:rsidR="008B45D8" w:rsidRDefault="008B45D8" w:rsidP="003C65AA">
            <w:pPr>
              <w:pStyle w:val="TAL"/>
              <w:rPr>
                <w:noProof/>
                <w:sz w:val="16"/>
                <w:szCs w:val="16"/>
              </w:rPr>
            </w:pPr>
            <w:r>
              <w:rPr>
                <w:noProof/>
                <w:sz w:val="16"/>
                <w:szCs w:val="16"/>
              </w:rPr>
              <w:t>274</w:t>
            </w:r>
          </w:p>
        </w:tc>
        <w:tc>
          <w:tcPr>
            <w:tcW w:w="425" w:type="dxa"/>
            <w:shd w:val="solid" w:color="FFFFFF" w:fill="auto"/>
            <w:vAlign w:val="center"/>
          </w:tcPr>
          <w:p w14:paraId="5C34A843"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center"/>
          </w:tcPr>
          <w:p w14:paraId="6B2807B6"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79BCD2E4" w14:textId="77777777" w:rsidR="008B45D8" w:rsidRPr="00F66D74" w:rsidRDefault="008B45D8" w:rsidP="003C65AA">
            <w:pPr>
              <w:pStyle w:val="TAL"/>
              <w:rPr>
                <w:noProof/>
                <w:sz w:val="16"/>
                <w:szCs w:val="16"/>
              </w:rPr>
            </w:pPr>
            <w:r w:rsidRPr="00C23DD7">
              <w:rPr>
                <w:noProof/>
                <w:sz w:val="16"/>
                <w:szCs w:val="16"/>
              </w:rPr>
              <w:t>LI</w:t>
            </w:r>
            <w:r w:rsidR="00B3790A">
              <w:rPr>
                <w:noProof/>
                <w:sz w:val="16"/>
                <w:szCs w:val="16"/>
              </w:rPr>
              <w:t xml:space="preserve"> </w:t>
            </w:r>
            <w:r w:rsidRPr="00C23DD7">
              <w:rPr>
                <w:noProof/>
                <w:sz w:val="16"/>
                <w:szCs w:val="16"/>
              </w:rPr>
              <w:t>consequence</w:t>
            </w:r>
            <w:r w:rsidR="00B3790A">
              <w:rPr>
                <w:noProof/>
                <w:sz w:val="16"/>
                <w:szCs w:val="16"/>
              </w:rPr>
              <w:t xml:space="preserve"> </w:t>
            </w:r>
            <w:r w:rsidRPr="00C23DD7">
              <w:rPr>
                <w:noProof/>
                <w:sz w:val="16"/>
                <w:szCs w:val="16"/>
              </w:rPr>
              <w:t>of</w:t>
            </w:r>
            <w:r w:rsidR="00B3790A">
              <w:rPr>
                <w:noProof/>
                <w:sz w:val="16"/>
                <w:szCs w:val="16"/>
              </w:rPr>
              <w:t xml:space="preserve"> </w:t>
            </w:r>
            <w:r w:rsidRPr="00C23DD7">
              <w:rPr>
                <w:noProof/>
                <w:sz w:val="16"/>
                <w:szCs w:val="16"/>
              </w:rPr>
              <w:t>ending</w:t>
            </w:r>
            <w:r w:rsidR="00B3790A">
              <w:rPr>
                <w:noProof/>
                <w:sz w:val="16"/>
                <w:szCs w:val="16"/>
              </w:rPr>
              <w:t xml:space="preserve"> </w:t>
            </w:r>
            <w:r w:rsidRPr="00C23DD7">
              <w:rPr>
                <w:noProof/>
                <w:sz w:val="16"/>
                <w:szCs w:val="16"/>
              </w:rPr>
              <w:t>the</w:t>
            </w:r>
            <w:r w:rsidR="00B3790A">
              <w:rPr>
                <w:noProof/>
                <w:sz w:val="16"/>
                <w:szCs w:val="16"/>
              </w:rPr>
              <w:t xml:space="preserve"> </w:t>
            </w:r>
            <w:r w:rsidRPr="00C23DD7">
              <w:rPr>
                <w:noProof/>
                <w:sz w:val="16"/>
                <w:szCs w:val="16"/>
              </w:rPr>
              <w:t>maintenance</w:t>
            </w:r>
            <w:r w:rsidR="00B3790A">
              <w:rPr>
                <w:noProof/>
                <w:sz w:val="16"/>
                <w:szCs w:val="16"/>
              </w:rPr>
              <w:t xml:space="preserve"> </w:t>
            </w:r>
            <w:r w:rsidRPr="00C23DD7">
              <w:rPr>
                <w:noProof/>
                <w:sz w:val="16"/>
                <w:szCs w:val="16"/>
              </w:rPr>
              <w:t>for</w:t>
            </w:r>
            <w:r w:rsidR="00B3790A">
              <w:rPr>
                <w:noProof/>
                <w:sz w:val="16"/>
                <w:szCs w:val="16"/>
              </w:rPr>
              <w:t xml:space="preserve"> </w:t>
            </w:r>
            <w:r w:rsidRPr="00C23DD7">
              <w:rPr>
                <w:noProof/>
                <w:sz w:val="16"/>
                <w:szCs w:val="16"/>
              </w:rPr>
              <w:t>WLAN</w:t>
            </w:r>
            <w:r w:rsidR="00B3790A">
              <w:rPr>
                <w:noProof/>
                <w:sz w:val="16"/>
                <w:szCs w:val="16"/>
              </w:rPr>
              <w:t xml:space="preserve"> </w:t>
            </w:r>
            <w:r w:rsidRPr="00C23DD7">
              <w:rPr>
                <w:noProof/>
                <w:sz w:val="16"/>
                <w:szCs w:val="16"/>
              </w:rPr>
              <w:t>Interworking</w:t>
            </w:r>
            <w:r w:rsidR="00B3790A">
              <w:rPr>
                <w:noProof/>
                <w:sz w:val="16"/>
                <w:szCs w:val="16"/>
              </w:rPr>
              <w:t xml:space="preserve"> </w:t>
            </w:r>
            <w:r w:rsidRPr="00C23DD7">
              <w:rPr>
                <w:noProof/>
                <w:sz w:val="16"/>
                <w:szCs w:val="16"/>
              </w:rPr>
              <w:t>specifications</w:t>
            </w:r>
          </w:p>
        </w:tc>
        <w:tc>
          <w:tcPr>
            <w:tcW w:w="708" w:type="dxa"/>
            <w:shd w:val="solid" w:color="FFFFFF" w:fill="auto"/>
            <w:vAlign w:val="center"/>
          </w:tcPr>
          <w:p w14:paraId="5BF365BE" w14:textId="77777777" w:rsidR="008B45D8" w:rsidRDefault="008B45D8" w:rsidP="003C65AA">
            <w:pPr>
              <w:pStyle w:val="TAL"/>
              <w:rPr>
                <w:noProof/>
                <w:sz w:val="16"/>
                <w:szCs w:val="16"/>
              </w:rPr>
            </w:pPr>
            <w:r>
              <w:rPr>
                <w:noProof/>
                <w:sz w:val="16"/>
                <w:szCs w:val="16"/>
              </w:rPr>
              <w:t>12.10.0</w:t>
            </w:r>
          </w:p>
        </w:tc>
      </w:tr>
      <w:tr w:rsidR="008B45D8" w:rsidRPr="007D6048" w14:paraId="4745C257" w14:textId="77777777" w:rsidTr="00B3790A">
        <w:trPr>
          <w:jc w:val="center"/>
        </w:trPr>
        <w:tc>
          <w:tcPr>
            <w:tcW w:w="800" w:type="dxa"/>
            <w:shd w:val="solid" w:color="FFFFFF" w:fill="auto"/>
            <w:vAlign w:val="center"/>
          </w:tcPr>
          <w:p w14:paraId="5E40D654" w14:textId="77777777" w:rsidR="008B45D8" w:rsidRDefault="008B45D8" w:rsidP="003C65AA">
            <w:pPr>
              <w:pStyle w:val="TAL"/>
              <w:rPr>
                <w:noProof/>
                <w:sz w:val="16"/>
                <w:szCs w:val="16"/>
              </w:rPr>
            </w:pPr>
          </w:p>
        </w:tc>
        <w:tc>
          <w:tcPr>
            <w:tcW w:w="800" w:type="dxa"/>
            <w:shd w:val="solid" w:color="FFFFFF" w:fill="auto"/>
            <w:vAlign w:val="center"/>
          </w:tcPr>
          <w:p w14:paraId="786B4548" w14:textId="77777777" w:rsidR="008B45D8" w:rsidRDefault="008B45D8" w:rsidP="003C65AA">
            <w:pPr>
              <w:pStyle w:val="TAL"/>
              <w:rPr>
                <w:noProof/>
                <w:sz w:val="16"/>
                <w:szCs w:val="16"/>
              </w:rPr>
            </w:pPr>
          </w:p>
        </w:tc>
        <w:tc>
          <w:tcPr>
            <w:tcW w:w="1094" w:type="dxa"/>
            <w:shd w:val="solid" w:color="FFFFFF" w:fill="auto"/>
            <w:vAlign w:val="center"/>
          </w:tcPr>
          <w:p w14:paraId="464DC328" w14:textId="77777777" w:rsidR="008B45D8" w:rsidRDefault="008B45D8" w:rsidP="003C65AA">
            <w:pPr>
              <w:pStyle w:val="TAL"/>
              <w:rPr>
                <w:noProof/>
                <w:sz w:val="16"/>
                <w:szCs w:val="16"/>
              </w:rPr>
            </w:pPr>
          </w:p>
        </w:tc>
        <w:tc>
          <w:tcPr>
            <w:tcW w:w="567" w:type="dxa"/>
            <w:shd w:val="solid" w:color="FFFFFF" w:fill="auto"/>
            <w:vAlign w:val="center"/>
          </w:tcPr>
          <w:p w14:paraId="3044B3DE" w14:textId="77777777" w:rsidR="008B45D8" w:rsidRDefault="008B45D8" w:rsidP="003C65AA">
            <w:pPr>
              <w:pStyle w:val="TAL"/>
              <w:rPr>
                <w:noProof/>
                <w:sz w:val="16"/>
                <w:szCs w:val="16"/>
              </w:rPr>
            </w:pPr>
            <w:r>
              <w:rPr>
                <w:noProof/>
                <w:sz w:val="16"/>
                <w:szCs w:val="16"/>
              </w:rPr>
              <w:t>275</w:t>
            </w:r>
          </w:p>
        </w:tc>
        <w:tc>
          <w:tcPr>
            <w:tcW w:w="425" w:type="dxa"/>
            <w:shd w:val="solid" w:color="FFFFFF" w:fill="auto"/>
            <w:vAlign w:val="center"/>
          </w:tcPr>
          <w:p w14:paraId="56B5196C"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center"/>
          </w:tcPr>
          <w:p w14:paraId="7C9D32E6"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35B6AC9F" w14:textId="77777777" w:rsidR="008B45D8" w:rsidRPr="00F66D74" w:rsidRDefault="008B45D8" w:rsidP="003C65AA">
            <w:pPr>
              <w:pStyle w:val="TAL"/>
              <w:rPr>
                <w:noProof/>
                <w:sz w:val="16"/>
                <w:szCs w:val="16"/>
              </w:rPr>
            </w:pPr>
            <w:r w:rsidRPr="00C93B25">
              <w:rPr>
                <w:noProof/>
                <w:sz w:val="16"/>
                <w:szCs w:val="16"/>
              </w:rPr>
              <w:t>Correction</w:t>
            </w:r>
            <w:r w:rsidR="00B3790A">
              <w:rPr>
                <w:noProof/>
                <w:sz w:val="16"/>
                <w:szCs w:val="16"/>
              </w:rPr>
              <w:t xml:space="preserve"> </w:t>
            </w:r>
            <w:r w:rsidRPr="00C93B25">
              <w:rPr>
                <w:noProof/>
                <w:sz w:val="16"/>
                <w:szCs w:val="16"/>
              </w:rPr>
              <w:t>to</w:t>
            </w:r>
            <w:r w:rsidR="00B3790A">
              <w:rPr>
                <w:noProof/>
                <w:sz w:val="16"/>
                <w:szCs w:val="16"/>
              </w:rPr>
              <w:t xml:space="preserve"> </w:t>
            </w:r>
            <w:r w:rsidRPr="00C93B25">
              <w:rPr>
                <w:noProof/>
                <w:sz w:val="16"/>
                <w:szCs w:val="16"/>
              </w:rPr>
              <w:t>address</w:t>
            </w:r>
            <w:r w:rsidR="00B3790A">
              <w:rPr>
                <w:noProof/>
                <w:sz w:val="16"/>
                <w:szCs w:val="16"/>
              </w:rPr>
              <w:t xml:space="preserve"> </w:t>
            </w:r>
            <w:r w:rsidRPr="00C93B25">
              <w:rPr>
                <w:noProof/>
                <w:sz w:val="16"/>
                <w:szCs w:val="16"/>
              </w:rPr>
              <w:t>incorrect</w:t>
            </w:r>
            <w:r w:rsidR="00B3790A">
              <w:rPr>
                <w:noProof/>
                <w:sz w:val="16"/>
                <w:szCs w:val="16"/>
              </w:rPr>
              <w:t xml:space="preserve"> </w:t>
            </w:r>
            <w:r w:rsidRPr="00C93B25">
              <w:rPr>
                <w:noProof/>
                <w:sz w:val="16"/>
                <w:szCs w:val="16"/>
              </w:rPr>
              <w:t>reference</w:t>
            </w:r>
            <w:r w:rsidR="00B3790A">
              <w:rPr>
                <w:noProof/>
                <w:sz w:val="16"/>
                <w:szCs w:val="16"/>
              </w:rPr>
              <w:t xml:space="preserve"> </w:t>
            </w:r>
            <w:r w:rsidRPr="00C93B25">
              <w:rPr>
                <w:noProof/>
                <w:sz w:val="16"/>
                <w:szCs w:val="16"/>
              </w:rPr>
              <w:t>to</w:t>
            </w:r>
            <w:r w:rsidR="00B3790A">
              <w:rPr>
                <w:noProof/>
                <w:sz w:val="16"/>
                <w:szCs w:val="16"/>
              </w:rPr>
              <w:t xml:space="preserve"> </w:t>
            </w:r>
            <w:r w:rsidRPr="00C93B25">
              <w:rPr>
                <w:noProof/>
                <w:sz w:val="16"/>
                <w:szCs w:val="16"/>
              </w:rPr>
              <w:t>WLAN</w:t>
            </w:r>
          </w:p>
        </w:tc>
        <w:tc>
          <w:tcPr>
            <w:tcW w:w="708" w:type="dxa"/>
            <w:shd w:val="solid" w:color="FFFFFF" w:fill="auto"/>
            <w:vAlign w:val="center"/>
          </w:tcPr>
          <w:p w14:paraId="3C092E66" w14:textId="77777777" w:rsidR="008B45D8" w:rsidRDefault="008B45D8" w:rsidP="003C65AA">
            <w:pPr>
              <w:pStyle w:val="TAL"/>
              <w:rPr>
                <w:noProof/>
                <w:sz w:val="16"/>
                <w:szCs w:val="16"/>
              </w:rPr>
            </w:pPr>
          </w:p>
        </w:tc>
      </w:tr>
      <w:tr w:rsidR="008B45D8" w:rsidRPr="007D6048" w14:paraId="142FE3AC" w14:textId="77777777" w:rsidTr="00B3790A">
        <w:trPr>
          <w:jc w:val="center"/>
        </w:trPr>
        <w:tc>
          <w:tcPr>
            <w:tcW w:w="800" w:type="dxa"/>
            <w:shd w:val="solid" w:color="FFFFFF" w:fill="auto"/>
            <w:vAlign w:val="center"/>
          </w:tcPr>
          <w:p w14:paraId="5A3D61CA" w14:textId="77777777" w:rsidR="008B45D8" w:rsidRDefault="008B45D8" w:rsidP="003C65AA">
            <w:pPr>
              <w:pStyle w:val="TAL"/>
              <w:rPr>
                <w:noProof/>
                <w:sz w:val="16"/>
                <w:szCs w:val="16"/>
              </w:rPr>
            </w:pPr>
          </w:p>
        </w:tc>
        <w:tc>
          <w:tcPr>
            <w:tcW w:w="800" w:type="dxa"/>
            <w:shd w:val="solid" w:color="FFFFFF" w:fill="auto"/>
            <w:vAlign w:val="center"/>
          </w:tcPr>
          <w:p w14:paraId="7FDD6895" w14:textId="77777777" w:rsidR="008B45D8" w:rsidRDefault="008B45D8" w:rsidP="003C65AA">
            <w:pPr>
              <w:pStyle w:val="TAL"/>
              <w:rPr>
                <w:noProof/>
                <w:sz w:val="16"/>
                <w:szCs w:val="16"/>
              </w:rPr>
            </w:pPr>
          </w:p>
        </w:tc>
        <w:tc>
          <w:tcPr>
            <w:tcW w:w="1094" w:type="dxa"/>
            <w:shd w:val="solid" w:color="FFFFFF" w:fill="auto"/>
            <w:vAlign w:val="center"/>
          </w:tcPr>
          <w:p w14:paraId="6C02130A" w14:textId="77777777" w:rsidR="008B45D8" w:rsidRDefault="008B45D8" w:rsidP="003C65AA">
            <w:pPr>
              <w:pStyle w:val="TAL"/>
              <w:rPr>
                <w:noProof/>
                <w:sz w:val="16"/>
                <w:szCs w:val="16"/>
              </w:rPr>
            </w:pPr>
          </w:p>
        </w:tc>
        <w:tc>
          <w:tcPr>
            <w:tcW w:w="567" w:type="dxa"/>
            <w:shd w:val="solid" w:color="FFFFFF" w:fill="auto"/>
            <w:vAlign w:val="center"/>
          </w:tcPr>
          <w:p w14:paraId="26A14AAA" w14:textId="77777777" w:rsidR="008B45D8" w:rsidRDefault="008B45D8" w:rsidP="003C65AA">
            <w:pPr>
              <w:pStyle w:val="TAL"/>
              <w:rPr>
                <w:noProof/>
                <w:sz w:val="16"/>
                <w:szCs w:val="16"/>
              </w:rPr>
            </w:pPr>
            <w:r>
              <w:rPr>
                <w:noProof/>
                <w:sz w:val="16"/>
                <w:szCs w:val="16"/>
              </w:rPr>
              <w:t>277</w:t>
            </w:r>
          </w:p>
        </w:tc>
        <w:tc>
          <w:tcPr>
            <w:tcW w:w="425" w:type="dxa"/>
            <w:shd w:val="solid" w:color="FFFFFF" w:fill="auto"/>
            <w:vAlign w:val="center"/>
          </w:tcPr>
          <w:p w14:paraId="14BA221E"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43BBA1E1"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103E0B6F" w14:textId="77777777" w:rsidR="008B45D8" w:rsidRPr="00F66D74" w:rsidRDefault="008B45D8" w:rsidP="003C65AA">
            <w:pPr>
              <w:pStyle w:val="TAL"/>
              <w:rPr>
                <w:noProof/>
                <w:sz w:val="16"/>
                <w:szCs w:val="16"/>
              </w:rPr>
            </w:pPr>
            <w:r w:rsidRPr="00FA37F4">
              <w:rPr>
                <w:noProof/>
                <w:sz w:val="16"/>
                <w:szCs w:val="16"/>
              </w:rPr>
              <w:t>Corrections</w:t>
            </w:r>
            <w:r w:rsidR="00B3790A">
              <w:rPr>
                <w:noProof/>
                <w:sz w:val="16"/>
                <w:szCs w:val="16"/>
              </w:rPr>
              <w:t xml:space="preserve"> </w:t>
            </w:r>
            <w:r w:rsidRPr="00FA37F4">
              <w:rPr>
                <w:noProof/>
                <w:sz w:val="16"/>
                <w:szCs w:val="16"/>
              </w:rPr>
              <w:t>on</w:t>
            </w:r>
            <w:r w:rsidR="00B3790A">
              <w:rPr>
                <w:noProof/>
                <w:sz w:val="16"/>
                <w:szCs w:val="16"/>
              </w:rPr>
              <w:t xml:space="preserve"> </w:t>
            </w:r>
            <w:r w:rsidRPr="00FA37F4">
              <w:rPr>
                <w:noProof/>
                <w:sz w:val="16"/>
                <w:szCs w:val="16"/>
              </w:rPr>
              <w:t>parameters</w:t>
            </w:r>
            <w:r w:rsidR="00B3790A">
              <w:rPr>
                <w:noProof/>
                <w:sz w:val="16"/>
                <w:szCs w:val="16"/>
              </w:rPr>
              <w:t xml:space="preserve"> </w:t>
            </w:r>
            <w:r w:rsidRPr="00FA37F4">
              <w:rPr>
                <w:noProof/>
                <w:sz w:val="16"/>
                <w:szCs w:val="16"/>
              </w:rPr>
              <w:t>included</w:t>
            </w:r>
            <w:r w:rsidR="00B3790A">
              <w:rPr>
                <w:noProof/>
                <w:sz w:val="16"/>
                <w:szCs w:val="16"/>
              </w:rPr>
              <w:t xml:space="preserve"> </w:t>
            </w:r>
            <w:r w:rsidRPr="00FA37F4">
              <w:rPr>
                <w:noProof/>
                <w:sz w:val="16"/>
                <w:szCs w:val="16"/>
              </w:rPr>
              <w:t>in</w:t>
            </w:r>
            <w:r w:rsidR="00B3790A">
              <w:rPr>
                <w:noProof/>
                <w:sz w:val="16"/>
                <w:szCs w:val="16"/>
              </w:rPr>
              <w:t xml:space="preserve"> </w:t>
            </w:r>
            <w:r w:rsidRPr="00FA37F4">
              <w:rPr>
                <w:noProof/>
                <w:sz w:val="16"/>
                <w:szCs w:val="16"/>
              </w:rPr>
              <w:t>Packet</w:t>
            </w:r>
            <w:r w:rsidR="00B3790A">
              <w:rPr>
                <w:noProof/>
                <w:sz w:val="16"/>
                <w:szCs w:val="16"/>
              </w:rPr>
              <w:t xml:space="preserve"> </w:t>
            </w:r>
            <w:r w:rsidRPr="00FA37F4">
              <w:rPr>
                <w:noProof/>
                <w:sz w:val="16"/>
                <w:szCs w:val="16"/>
              </w:rPr>
              <w:t>Data</w:t>
            </w:r>
            <w:r w:rsidR="00B3790A">
              <w:rPr>
                <w:noProof/>
                <w:sz w:val="16"/>
                <w:szCs w:val="16"/>
              </w:rPr>
              <w:t xml:space="preserve"> </w:t>
            </w:r>
            <w:r w:rsidRPr="00FA37F4">
              <w:rPr>
                <w:noProof/>
                <w:sz w:val="16"/>
                <w:szCs w:val="16"/>
              </w:rPr>
              <w:t>Header</w:t>
            </w:r>
            <w:r w:rsidR="00B3790A">
              <w:rPr>
                <w:noProof/>
                <w:sz w:val="16"/>
                <w:szCs w:val="16"/>
              </w:rPr>
              <w:t xml:space="preserve"> </w:t>
            </w:r>
            <w:r w:rsidRPr="00FA37F4">
              <w:rPr>
                <w:noProof/>
                <w:sz w:val="16"/>
                <w:szCs w:val="16"/>
              </w:rPr>
              <w:t>Information</w:t>
            </w:r>
            <w:r w:rsidR="00B3790A">
              <w:rPr>
                <w:noProof/>
                <w:sz w:val="16"/>
                <w:szCs w:val="16"/>
              </w:rPr>
              <w:t xml:space="preserve"> </w:t>
            </w:r>
            <w:r w:rsidRPr="00FA37F4">
              <w:rPr>
                <w:noProof/>
                <w:sz w:val="16"/>
                <w:szCs w:val="16"/>
              </w:rPr>
              <w:t>REPORT</w:t>
            </w:r>
            <w:r w:rsidR="00B3790A">
              <w:rPr>
                <w:noProof/>
                <w:sz w:val="16"/>
                <w:szCs w:val="16"/>
              </w:rPr>
              <w:t xml:space="preserve"> </w:t>
            </w:r>
            <w:r w:rsidRPr="00FA37F4">
              <w:rPr>
                <w:noProof/>
                <w:sz w:val="16"/>
                <w:szCs w:val="16"/>
              </w:rPr>
              <w:t>record</w:t>
            </w:r>
          </w:p>
        </w:tc>
        <w:tc>
          <w:tcPr>
            <w:tcW w:w="708" w:type="dxa"/>
            <w:shd w:val="solid" w:color="FFFFFF" w:fill="auto"/>
            <w:vAlign w:val="center"/>
          </w:tcPr>
          <w:p w14:paraId="37495ADF" w14:textId="77777777" w:rsidR="008B45D8" w:rsidRDefault="008B45D8" w:rsidP="003C65AA">
            <w:pPr>
              <w:pStyle w:val="TAL"/>
              <w:rPr>
                <w:noProof/>
                <w:sz w:val="16"/>
                <w:szCs w:val="16"/>
              </w:rPr>
            </w:pPr>
          </w:p>
        </w:tc>
      </w:tr>
      <w:tr w:rsidR="008B45D8" w:rsidRPr="007D6048" w14:paraId="7B3ACBFC" w14:textId="77777777" w:rsidTr="00B3790A">
        <w:trPr>
          <w:jc w:val="center"/>
        </w:trPr>
        <w:tc>
          <w:tcPr>
            <w:tcW w:w="800" w:type="dxa"/>
            <w:shd w:val="solid" w:color="FFFFFF" w:fill="auto"/>
            <w:vAlign w:val="center"/>
          </w:tcPr>
          <w:p w14:paraId="0C3DFBFA" w14:textId="77777777" w:rsidR="008B45D8" w:rsidRDefault="008B45D8" w:rsidP="003C65AA">
            <w:pPr>
              <w:pStyle w:val="TAL"/>
              <w:rPr>
                <w:noProof/>
                <w:sz w:val="16"/>
                <w:szCs w:val="16"/>
              </w:rPr>
            </w:pPr>
            <w:r>
              <w:rPr>
                <w:noProof/>
                <w:sz w:val="16"/>
                <w:szCs w:val="16"/>
              </w:rPr>
              <w:t>2015-12</w:t>
            </w:r>
          </w:p>
        </w:tc>
        <w:tc>
          <w:tcPr>
            <w:tcW w:w="800" w:type="dxa"/>
            <w:shd w:val="solid" w:color="FFFFFF" w:fill="auto"/>
            <w:vAlign w:val="center"/>
          </w:tcPr>
          <w:p w14:paraId="40F86C07" w14:textId="77777777" w:rsidR="008B45D8" w:rsidRDefault="008B45D8" w:rsidP="003C65AA">
            <w:pPr>
              <w:pStyle w:val="TAL"/>
              <w:rPr>
                <w:noProof/>
                <w:sz w:val="16"/>
                <w:szCs w:val="16"/>
              </w:rPr>
            </w:pPr>
            <w:r>
              <w:rPr>
                <w:noProof/>
                <w:sz w:val="16"/>
                <w:szCs w:val="16"/>
              </w:rPr>
              <w:t>SP-70</w:t>
            </w:r>
          </w:p>
        </w:tc>
        <w:tc>
          <w:tcPr>
            <w:tcW w:w="1094" w:type="dxa"/>
            <w:shd w:val="solid" w:color="FFFFFF" w:fill="auto"/>
            <w:vAlign w:val="center"/>
          </w:tcPr>
          <w:p w14:paraId="155529F4" w14:textId="77777777" w:rsidR="008B45D8" w:rsidRDefault="008B45D8" w:rsidP="003C65AA">
            <w:pPr>
              <w:pStyle w:val="TAL"/>
              <w:rPr>
                <w:noProof/>
                <w:sz w:val="16"/>
                <w:szCs w:val="16"/>
              </w:rPr>
            </w:pPr>
            <w:r>
              <w:rPr>
                <w:noProof/>
                <w:sz w:val="16"/>
                <w:szCs w:val="16"/>
              </w:rPr>
              <w:t>SP-150723</w:t>
            </w:r>
          </w:p>
        </w:tc>
        <w:tc>
          <w:tcPr>
            <w:tcW w:w="567" w:type="dxa"/>
            <w:shd w:val="solid" w:color="FFFFFF" w:fill="auto"/>
            <w:vAlign w:val="center"/>
          </w:tcPr>
          <w:p w14:paraId="7F372E35" w14:textId="77777777" w:rsidR="008B45D8" w:rsidRDefault="008B45D8" w:rsidP="003C65AA">
            <w:pPr>
              <w:pStyle w:val="TAL"/>
              <w:rPr>
                <w:noProof/>
                <w:sz w:val="16"/>
                <w:szCs w:val="16"/>
              </w:rPr>
            </w:pPr>
            <w:r>
              <w:rPr>
                <w:noProof/>
                <w:sz w:val="16"/>
                <w:szCs w:val="16"/>
              </w:rPr>
              <w:t>279</w:t>
            </w:r>
          </w:p>
        </w:tc>
        <w:tc>
          <w:tcPr>
            <w:tcW w:w="425" w:type="dxa"/>
            <w:shd w:val="solid" w:color="FFFFFF" w:fill="auto"/>
            <w:vAlign w:val="center"/>
          </w:tcPr>
          <w:p w14:paraId="02F4ACC8"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center"/>
          </w:tcPr>
          <w:p w14:paraId="7F951C24"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166586B9" w14:textId="77777777" w:rsidR="008B45D8" w:rsidRPr="00FA37F4" w:rsidRDefault="008B45D8" w:rsidP="003C65AA">
            <w:pPr>
              <w:pStyle w:val="TAL"/>
              <w:rPr>
                <w:noProof/>
                <w:sz w:val="16"/>
                <w:szCs w:val="16"/>
              </w:rPr>
            </w:pPr>
            <w:r w:rsidRPr="00D61DE1">
              <w:rPr>
                <w:noProof/>
                <w:sz w:val="16"/>
                <w:szCs w:val="16"/>
              </w:rPr>
              <w:t>Modification</w:t>
            </w:r>
            <w:r w:rsidR="00B3790A">
              <w:rPr>
                <w:noProof/>
                <w:sz w:val="16"/>
                <w:szCs w:val="16"/>
              </w:rPr>
              <w:t xml:space="preserve"> </w:t>
            </w:r>
            <w:r w:rsidRPr="00D61DE1">
              <w:rPr>
                <w:noProof/>
                <w:sz w:val="16"/>
                <w:szCs w:val="16"/>
              </w:rPr>
              <w:t>related</w:t>
            </w:r>
            <w:r w:rsidR="00B3790A">
              <w:rPr>
                <w:noProof/>
                <w:sz w:val="16"/>
                <w:szCs w:val="16"/>
              </w:rPr>
              <w:t xml:space="preserve"> </w:t>
            </w:r>
            <w:r w:rsidRPr="00D61DE1">
              <w:rPr>
                <w:noProof/>
                <w:sz w:val="16"/>
                <w:szCs w:val="16"/>
              </w:rPr>
              <w:t>to</w:t>
            </w:r>
            <w:r w:rsidR="00B3790A">
              <w:rPr>
                <w:noProof/>
                <w:sz w:val="16"/>
                <w:szCs w:val="16"/>
              </w:rPr>
              <w:t xml:space="preserve"> </w:t>
            </w:r>
            <w:r w:rsidRPr="00D61DE1">
              <w:rPr>
                <w:noProof/>
                <w:sz w:val="16"/>
                <w:szCs w:val="16"/>
              </w:rPr>
              <w:t>ASN.1</w:t>
            </w:r>
            <w:r w:rsidR="00B3790A">
              <w:rPr>
                <w:noProof/>
                <w:sz w:val="16"/>
                <w:szCs w:val="16"/>
              </w:rPr>
              <w:t xml:space="preserve"> </w:t>
            </w:r>
            <w:r w:rsidRPr="00D61DE1">
              <w:rPr>
                <w:noProof/>
                <w:sz w:val="16"/>
                <w:szCs w:val="16"/>
              </w:rPr>
              <w:t>field</w:t>
            </w:r>
            <w:r w:rsidR="00B3790A">
              <w:rPr>
                <w:noProof/>
                <w:sz w:val="16"/>
                <w:szCs w:val="16"/>
              </w:rPr>
              <w:t xml:space="preserve"> </w:t>
            </w:r>
            <w:r w:rsidRPr="00D61DE1">
              <w:rPr>
                <w:noProof/>
                <w:sz w:val="16"/>
                <w:szCs w:val="16"/>
              </w:rPr>
              <w:t>on</w:t>
            </w:r>
            <w:r w:rsidR="00B3790A">
              <w:rPr>
                <w:noProof/>
                <w:sz w:val="16"/>
                <w:szCs w:val="16"/>
              </w:rPr>
              <w:t xml:space="preserve"> </w:t>
            </w:r>
            <w:r>
              <w:rPr>
                <w:noProof/>
                <w:sz w:val="16"/>
                <w:szCs w:val="16"/>
              </w:rPr>
              <w:t>"</w:t>
            </w:r>
            <w:r w:rsidRPr="00D61DE1">
              <w:rPr>
                <w:noProof/>
                <w:sz w:val="16"/>
                <w:szCs w:val="16"/>
              </w:rPr>
              <w:t>x</w:t>
            </w:r>
            <w:r w:rsidR="00B3790A">
              <w:rPr>
                <w:noProof/>
                <w:sz w:val="16"/>
                <w:szCs w:val="16"/>
              </w:rPr>
              <w:t xml:space="preserve"> </w:t>
            </w:r>
            <w:r w:rsidRPr="00D61DE1">
              <w:rPr>
                <w:noProof/>
                <w:sz w:val="16"/>
                <w:szCs w:val="16"/>
              </w:rPr>
              <w:t>3GPP</w:t>
            </w:r>
            <w:r w:rsidR="00B3790A">
              <w:rPr>
                <w:noProof/>
                <w:sz w:val="16"/>
                <w:szCs w:val="16"/>
              </w:rPr>
              <w:t xml:space="preserve"> </w:t>
            </w:r>
            <w:r w:rsidRPr="00D61DE1">
              <w:rPr>
                <w:noProof/>
                <w:sz w:val="16"/>
                <w:szCs w:val="16"/>
              </w:rPr>
              <w:t>Asserted</w:t>
            </w:r>
            <w:r w:rsidR="00B3790A">
              <w:rPr>
                <w:noProof/>
                <w:sz w:val="16"/>
                <w:szCs w:val="16"/>
              </w:rPr>
              <w:t xml:space="preserve"> </w:t>
            </w:r>
            <w:r w:rsidRPr="00D61DE1">
              <w:rPr>
                <w:noProof/>
                <w:sz w:val="16"/>
                <w:szCs w:val="16"/>
              </w:rPr>
              <w:t>Identity</w:t>
            </w:r>
            <w:r>
              <w:rPr>
                <w:noProof/>
                <w:sz w:val="16"/>
                <w:szCs w:val="16"/>
              </w:rPr>
              <w:t>"</w:t>
            </w:r>
          </w:p>
        </w:tc>
        <w:tc>
          <w:tcPr>
            <w:tcW w:w="708" w:type="dxa"/>
            <w:shd w:val="solid" w:color="FFFFFF" w:fill="auto"/>
            <w:vAlign w:val="center"/>
          </w:tcPr>
          <w:p w14:paraId="4FEE1224" w14:textId="77777777" w:rsidR="008B45D8" w:rsidRDefault="008B45D8" w:rsidP="003C65AA">
            <w:pPr>
              <w:pStyle w:val="TAL"/>
              <w:rPr>
                <w:noProof/>
                <w:sz w:val="16"/>
                <w:szCs w:val="16"/>
              </w:rPr>
            </w:pPr>
            <w:r>
              <w:rPr>
                <w:noProof/>
                <w:sz w:val="16"/>
                <w:szCs w:val="16"/>
              </w:rPr>
              <w:t>12.11.0</w:t>
            </w:r>
          </w:p>
        </w:tc>
      </w:tr>
      <w:tr w:rsidR="008B45D8" w:rsidRPr="007D6048" w14:paraId="5E00CDBA" w14:textId="77777777" w:rsidTr="00B3790A">
        <w:trPr>
          <w:jc w:val="center"/>
        </w:trPr>
        <w:tc>
          <w:tcPr>
            <w:tcW w:w="800" w:type="dxa"/>
            <w:shd w:val="solid" w:color="FFFFFF" w:fill="auto"/>
            <w:vAlign w:val="center"/>
          </w:tcPr>
          <w:p w14:paraId="19B08BBE" w14:textId="77777777" w:rsidR="008B45D8" w:rsidRDefault="008B45D8" w:rsidP="003C65AA">
            <w:pPr>
              <w:pStyle w:val="TAL"/>
              <w:rPr>
                <w:noProof/>
                <w:sz w:val="16"/>
                <w:szCs w:val="16"/>
              </w:rPr>
            </w:pPr>
          </w:p>
        </w:tc>
        <w:tc>
          <w:tcPr>
            <w:tcW w:w="800" w:type="dxa"/>
            <w:shd w:val="solid" w:color="FFFFFF" w:fill="auto"/>
            <w:vAlign w:val="center"/>
          </w:tcPr>
          <w:p w14:paraId="24EDC1FB" w14:textId="77777777" w:rsidR="008B45D8" w:rsidRDefault="008B45D8" w:rsidP="003C65AA">
            <w:pPr>
              <w:pStyle w:val="TAL"/>
              <w:rPr>
                <w:noProof/>
                <w:sz w:val="16"/>
                <w:szCs w:val="16"/>
              </w:rPr>
            </w:pPr>
          </w:p>
        </w:tc>
        <w:tc>
          <w:tcPr>
            <w:tcW w:w="1094" w:type="dxa"/>
            <w:shd w:val="solid" w:color="FFFFFF" w:fill="auto"/>
            <w:vAlign w:val="center"/>
          </w:tcPr>
          <w:p w14:paraId="50377860" w14:textId="77777777" w:rsidR="008B45D8" w:rsidRDefault="008B45D8" w:rsidP="003C65AA">
            <w:pPr>
              <w:pStyle w:val="TAL"/>
              <w:rPr>
                <w:noProof/>
                <w:sz w:val="16"/>
                <w:szCs w:val="16"/>
              </w:rPr>
            </w:pPr>
          </w:p>
        </w:tc>
        <w:tc>
          <w:tcPr>
            <w:tcW w:w="567" w:type="dxa"/>
            <w:shd w:val="solid" w:color="FFFFFF" w:fill="auto"/>
            <w:vAlign w:val="center"/>
          </w:tcPr>
          <w:p w14:paraId="7B11CB92" w14:textId="77777777" w:rsidR="008B45D8" w:rsidRDefault="008B45D8" w:rsidP="003C65AA">
            <w:pPr>
              <w:pStyle w:val="TAL"/>
              <w:rPr>
                <w:noProof/>
                <w:sz w:val="16"/>
                <w:szCs w:val="16"/>
              </w:rPr>
            </w:pPr>
            <w:r>
              <w:rPr>
                <w:noProof/>
                <w:sz w:val="16"/>
                <w:szCs w:val="16"/>
              </w:rPr>
              <w:t>280</w:t>
            </w:r>
          </w:p>
        </w:tc>
        <w:tc>
          <w:tcPr>
            <w:tcW w:w="425" w:type="dxa"/>
            <w:shd w:val="solid" w:color="FFFFFF" w:fill="auto"/>
            <w:vAlign w:val="center"/>
          </w:tcPr>
          <w:p w14:paraId="74BB91ED" w14:textId="77777777" w:rsidR="008B45D8" w:rsidRDefault="008B45D8" w:rsidP="003C65AA">
            <w:pPr>
              <w:pStyle w:val="TAL"/>
              <w:rPr>
                <w:noProof/>
                <w:sz w:val="16"/>
                <w:szCs w:val="16"/>
              </w:rPr>
            </w:pPr>
            <w:r>
              <w:rPr>
                <w:noProof/>
                <w:sz w:val="16"/>
                <w:szCs w:val="16"/>
              </w:rPr>
              <w:t>3</w:t>
            </w:r>
          </w:p>
        </w:tc>
        <w:tc>
          <w:tcPr>
            <w:tcW w:w="425" w:type="dxa"/>
            <w:shd w:val="solid" w:color="FFFFFF" w:fill="auto"/>
            <w:vAlign w:val="center"/>
          </w:tcPr>
          <w:p w14:paraId="5ADA34E5"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002C2284" w14:textId="77777777" w:rsidR="008B45D8" w:rsidRPr="00FA37F4" w:rsidRDefault="008B45D8" w:rsidP="003C65AA">
            <w:pPr>
              <w:pStyle w:val="TAL"/>
              <w:rPr>
                <w:noProof/>
                <w:sz w:val="16"/>
                <w:szCs w:val="16"/>
              </w:rPr>
            </w:pPr>
            <w:r w:rsidRPr="00D61DE1">
              <w:rPr>
                <w:noProof/>
                <w:sz w:val="16"/>
                <w:szCs w:val="16"/>
              </w:rPr>
              <w:t>Fixing</w:t>
            </w:r>
            <w:r w:rsidR="00B3790A">
              <w:rPr>
                <w:noProof/>
                <w:sz w:val="16"/>
                <w:szCs w:val="16"/>
              </w:rPr>
              <w:t xml:space="preserve"> </w:t>
            </w:r>
            <w:r w:rsidRPr="00D61DE1">
              <w:rPr>
                <w:noProof/>
                <w:sz w:val="16"/>
                <w:szCs w:val="16"/>
              </w:rPr>
              <w:t>ASN.1</w:t>
            </w:r>
            <w:r w:rsidR="00B3790A">
              <w:rPr>
                <w:noProof/>
                <w:sz w:val="16"/>
                <w:szCs w:val="16"/>
              </w:rPr>
              <w:t xml:space="preserve"> </w:t>
            </w:r>
            <w:r w:rsidRPr="00D61DE1">
              <w:rPr>
                <w:noProof/>
                <w:sz w:val="16"/>
                <w:szCs w:val="16"/>
              </w:rPr>
              <w:t>field</w:t>
            </w:r>
          </w:p>
        </w:tc>
        <w:tc>
          <w:tcPr>
            <w:tcW w:w="708" w:type="dxa"/>
            <w:shd w:val="solid" w:color="FFFFFF" w:fill="auto"/>
            <w:vAlign w:val="center"/>
          </w:tcPr>
          <w:p w14:paraId="3834D5F4" w14:textId="77777777" w:rsidR="008B45D8" w:rsidRDefault="008B45D8" w:rsidP="003C65AA">
            <w:pPr>
              <w:pStyle w:val="TAL"/>
              <w:rPr>
                <w:noProof/>
                <w:sz w:val="16"/>
                <w:szCs w:val="16"/>
              </w:rPr>
            </w:pPr>
          </w:p>
        </w:tc>
      </w:tr>
      <w:tr w:rsidR="008B45D8" w:rsidRPr="007D6048" w14:paraId="329350F1" w14:textId="77777777" w:rsidTr="00B3790A">
        <w:trPr>
          <w:jc w:val="center"/>
        </w:trPr>
        <w:tc>
          <w:tcPr>
            <w:tcW w:w="800" w:type="dxa"/>
            <w:shd w:val="solid" w:color="FFFFFF" w:fill="auto"/>
            <w:vAlign w:val="center"/>
          </w:tcPr>
          <w:p w14:paraId="5FE149DC" w14:textId="77777777" w:rsidR="008B45D8" w:rsidRDefault="008B45D8" w:rsidP="003C65AA">
            <w:pPr>
              <w:pStyle w:val="TAL"/>
              <w:rPr>
                <w:noProof/>
                <w:sz w:val="16"/>
                <w:szCs w:val="16"/>
              </w:rPr>
            </w:pPr>
          </w:p>
        </w:tc>
        <w:tc>
          <w:tcPr>
            <w:tcW w:w="800" w:type="dxa"/>
            <w:shd w:val="solid" w:color="FFFFFF" w:fill="auto"/>
            <w:vAlign w:val="center"/>
          </w:tcPr>
          <w:p w14:paraId="60DB6F56" w14:textId="77777777" w:rsidR="008B45D8" w:rsidRDefault="008B45D8" w:rsidP="003C65AA">
            <w:pPr>
              <w:pStyle w:val="TAL"/>
              <w:rPr>
                <w:noProof/>
                <w:sz w:val="16"/>
                <w:szCs w:val="16"/>
              </w:rPr>
            </w:pPr>
          </w:p>
        </w:tc>
        <w:tc>
          <w:tcPr>
            <w:tcW w:w="1094" w:type="dxa"/>
            <w:shd w:val="solid" w:color="FFFFFF" w:fill="auto"/>
            <w:vAlign w:val="center"/>
          </w:tcPr>
          <w:p w14:paraId="5D4B1E17" w14:textId="77777777" w:rsidR="008B45D8" w:rsidRDefault="008B45D8" w:rsidP="003C65AA">
            <w:pPr>
              <w:pStyle w:val="TAL"/>
              <w:rPr>
                <w:noProof/>
                <w:sz w:val="16"/>
                <w:szCs w:val="16"/>
              </w:rPr>
            </w:pPr>
          </w:p>
        </w:tc>
        <w:tc>
          <w:tcPr>
            <w:tcW w:w="567" w:type="dxa"/>
            <w:shd w:val="solid" w:color="FFFFFF" w:fill="auto"/>
            <w:vAlign w:val="center"/>
          </w:tcPr>
          <w:p w14:paraId="25CE4F1E" w14:textId="77777777" w:rsidR="008B45D8" w:rsidRDefault="008B45D8" w:rsidP="003C65AA">
            <w:pPr>
              <w:pStyle w:val="TAL"/>
              <w:rPr>
                <w:noProof/>
                <w:sz w:val="16"/>
                <w:szCs w:val="16"/>
              </w:rPr>
            </w:pPr>
            <w:r>
              <w:rPr>
                <w:noProof/>
                <w:sz w:val="16"/>
                <w:szCs w:val="16"/>
              </w:rPr>
              <w:t>282</w:t>
            </w:r>
          </w:p>
        </w:tc>
        <w:tc>
          <w:tcPr>
            <w:tcW w:w="425" w:type="dxa"/>
            <w:shd w:val="solid" w:color="FFFFFF" w:fill="auto"/>
            <w:vAlign w:val="center"/>
          </w:tcPr>
          <w:p w14:paraId="76BE07EA" w14:textId="77777777" w:rsidR="008B45D8" w:rsidRDefault="008B45D8" w:rsidP="003C65AA">
            <w:pPr>
              <w:pStyle w:val="TAL"/>
              <w:rPr>
                <w:noProof/>
                <w:sz w:val="16"/>
                <w:szCs w:val="16"/>
              </w:rPr>
            </w:pPr>
            <w:r>
              <w:rPr>
                <w:noProof/>
                <w:sz w:val="16"/>
                <w:szCs w:val="16"/>
              </w:rPr>
              <w:t>4</w:t>
            </w:r>
          </w:p>
        </w:tc>
        <w:tc>
          <w:tcPr>
            <w:tcW w:w="425" w:type="dxa"/>
            <w:shd w:val="solid" w:color="FFFFFF" w:fill="auto"/>
            <w:vAlign w:val="center"/>
          </w:tcPr>
          <w:p w14:paraId="734289ED"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5AB234EB" w14:textId="77777777" w:rsidR="008B45D8" w:rsidRPr="00FA37F4" w:rsidRDefault="008B45D8" w:rsidP="003C65AA">
            <w:pPr>
              <w:pStyle w:val="TAL"/>
              <w:rPr>
                <w:noProof/>
                <w:sz w:val="16"/>
                <w:szCs w:val="16"/>
              </w:rPr>
            </w:pPr>
            <w:r w:rsidRPr="00804CA1">
              <w:rPr>
                <w:noProof/>
                <w:sz w:val="16"/>
                <w:szCs w:val="16"/>
              </w:rPr>
              <w:t>ASN.1</w:t>
            </w:r>
            <w:r w:rsidR="00B3790A">
              <w:rPr>
                <w:noProof/>
                <w:sz w:val="16"/>
                <w:szCs w:val="16"/>
              </w:rPr>
              <w:t xml:space="preserve"> </w:t>
            </w:r>
            <w:r w:rsidRPr="00804CA1">
              <w:rPr>
                <w:noProof/>
                <w:sz w:val="16"/>
                <w:szCs w:val="16"/>
              </w:rPr>
              <w:t>corrections</w:t>
            </w:r>
            <w:r w:rsidR="00B3790A">
              <w:rPr>
                <w:noProof/>
                <w:sz w:val="16"/>
                <w:szCs w:val="16"/>
              </w:rPr>
              <w:t xml:space="preserve"> </w:t>
            </w:r>
            <w:r w:rsidRPr="00804CA1">
              <w:rPr>
                <w:noProof/>
                <w:sz w:val="16"/>
                <w:szCs w:val="16"/>
              </w:rPr>
              <w:t>of</w:t>
            </w:r>
            <w:r w:rsidR="00B3790A">
              <w:rPr>
                <w:noProof/>
                <w:sz w:val="16"/>
                <w:szCs w:val="16"/>
              </w:rPr>
              <w:t xml:space="preserve"> </w:t>
            </w:r>
            <w:r w:rsidRPr="00804CA1">
              <w:rPr>
                <w:noProof/>
                <w:sz w:val="16"/>
                <w:szCs w:val="16"/>
              </w:rPr>
              <w:t>errors</w:t>
            </w:r>
            <w:r w:rsidR="00B3790A">
              <w:rPr>
                <w:noProof/>
                <w:sz w:val="16"/>
                <w:szCs w:val="16"/>
              </w:rPr>
              <w:t xml:space="preserve"> </w:t>
            </w:r>
            <w:r w:rsidRPr="00804CA1">
              <w:rPr>
                <w:noProof/>
                <w:sz w:val="16"/>
                <w:szCs w:val="16"/>
              </w:rPr>
              <w:t>in</w:t>
            </w:r>
            <w:r w:rsidR="00B3790A">
              <w:rPr>
                <w:noProof/>
                <w:sz w:val="16"/>
                <w:szCs w:val="16"/>
              </w:rPr>
              <w:t xml:space="preserve"> </w:t>
            </w:r>
            <w:r w:rsidRPr="00804CA1">
              <w:rPr>
                <w:noProof/>
                <w:sz w:val="16"/>
                <w:szCs w:val="16"/>
              </w:rPr>
              <w:t>annexes</w:t>
            </w:r>
            <w:r w:rsidR="00B3790A">
              <w:rPr>
                <w:noProof/>
                <w:sz w:val="16"/>
                <w:szCs w:val="16"/>
              </w:rPr>
              <w:t xml:space="preserve"> </w:t>
            </w:r>
            <w:r w:rsidRPr="00804CA1">
              <w:rPr>
                <w:noProof/>
                <w:sz w:val="16"/>
                <w:szCs w:val="16"/>
              </w:rPr>
              <w:t>B.9</w:t>
            </w:r>
            <w:r w:rsidR="00B3790A">
              <w:rPr>
                <w:noProof/>
                <w:sz w:val="16"/>
                <w:szCs w:val="16"/>
              </w:rPr>
              <w:t xml:space="preserve"> </w:t>
            </w:r>
            <w:r w:rsidRPr="00804CA1">
              <w:rPr>
                <w:noProof/>
                <w:sz w:val="16"/>
                <w:szCs w:val="16"/>
              </w:rPr>
              <w:t>and</w:t>
            </w:r>
            <w:r w:rsidR="00B3790A">
              <w:rPr>
                <w:noProof/>
                <w:sz w:val="16"/>
                <w:szCs w:val="16"/>
              </w:rPr>
              <w:t xml:space="preserve"> </w:t>
            </w:r>
            <w:r w:rsidRPr="00804CA1">
              <w:rPr>
                <w:noProof/>
                <w:sz w:val="16"/>
                <w:szCs w:val="16"/>
              </w:rPr>
              <w:t>M.2</w:t>
            </w:r>
          </w:p>
        </w:tc>
        <w:tc>
          <w:tcPr>
            <w:tcW w:w="708" w:type="dxa"/>
            <w:shd w:val="solid" w:color="FFFFFF" w:fill="auto"/>
            <w:vAlign w:val="center"/>
          </w:tcPr>
          <w:p w14:paraId="01A503E6" w14:textId="77777777" w:rsidR="008B45D8" w:rsidRDefault="008B45D8" w:rsidP="003C65AA">
            <w:pPr>
              <w:pStyle w:val="TAL"/>
              <w:rPr>
                <w:noProof/>
                <w:sz w:val="16"/>
                <w:szCs w:val="16"/>
              </w:rPr>
            </w:pPr>
          </w:p>
        </w:tc>
      </w:tr>
      <w:tr w:rsidR="008B45D8" w:rsidRPr="007D6048" w14:paraId="57CA14E2" w14:textId="77777777" w:rsidTr="00B3790A">
        <w:trPr>
          <w:jc w:val="center"/>
        </w:trPr>
        <w:tc>
          <w:tcPr>
            <w:tcW w:w="800" w:type="dxa"/>
            <w:shd w:val="solid" w:color="FFFFFF" w:fill="auto"/>
            <w:vAlign w:val="center"/>
          </w:tcPr>
          <w:p w14:paraId="589504D8" w14:textId="77777777" w:rsidR="008B45D8" w:rsidRDefault="008B45D8" w:rsidP="003C65AA">
            <w:pPr>
              <w:pStyle w:val="TAL"/>
              <w:rPr>
                <w:noProof/>
                <w:sz w:val="16"/>
                <w:szCs w:val="16"/>
              </w:rPr>
            </w:pPr>
          </w:p>
        </w:tc>
        <w:tc>
          <w:tcPr>
            <w:tcW w:w="800" w:type="dxa"/>
            <w:shd w:val="solid" w:color="FFFFFF" w:fill="auto"/>
            <w:vAlign w:val="center"/>
          </w:tcPr>
          <w:p w14:paraId="67E7A8E5" w14:textId="77777777" w:rsidR="008B45D8" w:rsidRDefault="008B45D8" w:rsidP="003C65AA">
            <w:pPr>
              <w:pStyle w:val="TAL"/>
              <w:rPr>
                <w:noProof/>
                <w:sz w:val="16"/>
                <w:szCs w:val="16"/>
              </w:rPr>
            </w:pPr>
          </w:p>
        </w:tc>
        <w:tc>
          <w:tcPr>
            <w:tcW w:w="1094" w:type="dxa"/>
            <w:shd w:val="solid" w:color="FFFFFF" w:fill="auto"/>
            <w:vAlign w:val="center"/>
          </w:tcPr>
          <w:p w14:paraId="3D475A38" w14:textId="77777777" w:rsidR="008B45D8" w:rsidRDefault="008B45D8" w:rsidP="003C65AA">
            <w:pPr>
              <w:pStyle w:val="TAL"/>
              <w:rPr>
                <w:noProof/>
                <w:sz w:val="16"/>
                <w:szCs w:val="16"/>
              </w:rPr>
            </w:pPr>
          </w:p>
        </w:tc>
        <w:tc>
          <w:tcPr>
            <w:tcW w:w="567" w:type="dxa"/>
            <w:shd w:val="solid" w:color="FFFFFF" w:fill="auto"/>
            <w:vAlign w:val="center"/>
          </w:tcPr>
          <w:p w14:paraId="755CE7F0" w14:textId="77777777" w:rsidR="008B45D8" w:rsidRDefault="008B45D8" w:rsidP="003C65AA">
            <w:pPr>
              <w:pStyle w:val="TAL"/>
              <w:rPr>
                <w:noProof/>
                <w:sz w:val="16"/>
                <w:szCs w:val="16"/>
              </w:rPr>
            </w:pPr>
            <w:r>
              <w:rPr>
                <w:noProof/>
                <w:sz w:val="16"/>
                <w:szCs w:val="16"/>
              </w:rPr>
              <w:t>283</w:t>
            </w:r>
          </w:p>
        </w:tc>
        <w:tc>
          <w:tcPr>
            <w:tcW w:w="425" w:type="dxa"/>
            <w:shd w:val="solid" w:color="FFFFFF" w:fill="auto"/>
            <w:vAlign w:val="center"/>
          </w:tcPr>
          <w:p w14:paraId="083ADAFA"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center"/>
          </w:tcPr>
          <w:p w14:paraId="54EF54CD"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7C952E36" w14:textId="77777777" w:rsidR="008B45D8" w:rsidRPr="00804CA1" w:rsidRDefault="008B45D8" w:rsidP="003C65AA">
            <w:pPr>
              <w:pStyle w:val="TAL"/>
              <w:rPr>
                <w:noProof/>
                <w:sz w:val="16"/>
                <w:szCs w:val="16"/>
              </w:rPr>
            </w:pPr>
            <w:r w:rsidRPr="00616452">
              <w:rPr>
                <w:noProof/>
                <w:sz w:val="16"/>
                <w:szCs w:val="16"/>
              </w:rPr>
              <w:t>Correlation</w:t>
            </w:r>
            <w:r w:rsidR="00B3790A">
              <w:rPr>
                <w:noProof/>
                <w:sz w:val="16"/>
                <w:szCs w:val="16"/>
              </w:rPr>
              <w:t xml:space="preserve"> </w:t>
            </w:r>
            <w:r w:rsidRPr="00616452">
              <w:rPr>
                <w:noProof/>
                <w:sz w:val="16"/>
                <w:szCs w:val="16"/>
              </w:rPr>
              <w:t>Number</w:t>
            </w:r>
            <w:r w:rsidR="00B3790A">
              <w:rPr>
                <w:noProof/>
                <w:sz w:val="16"/>
                <w:szCs w:val="16"/>
              </w:rPr>
              <w:t xml:space="preserve"> </w:t>
            </w:r>
            <w:r w:rsidRPr="00616452">
              <w:rPr>
                <w:noProof/>
                <w:sz w:val="16"/>
                <w:szCs w:val="16"/>
              </w:rPr>
              <w:t>parameter</w:t>
            </w:r>
            <w:r w:rsidR="00B3790A">
              <w:rPr>
                <w:noProof/>
                <w:sz w:val="16"/>
                <w:szCs w:val="16"/>
              </w:rPr>
              <w:t xml:space="preserve"> </w:t>
            </w:r>
            <w:r w:rsidRPr="00616452">
              <w:rPr>
                <w:noProof/>
                <w:sz w:val="16"/>
                <w:szCs w:val="16"/>
              </w:rPr>
              <w:t>required</w:t>
            </w:r>
            <w:r w:rsidR="00B3790A">
              <w:rPr>
                <w:noProof/>
                <w:sz w:val="16"/>
                <w:szCs w:val="16"/>
              </w:rPr>
              <w:t xml:space="preserve"> </w:t>
            </w:r>
            <w:r w:rsidRPr="00616452">
              <w:rPr>
                <w:noProof/>
                <w:sz w:val="16"/>
                <w:szCs w:val="16"/>
              </w:rPr>
              <w:t>for</w:t>
            </w:r>
            <w:r w:rsidR="00B3790A">
              <w:rPr>
                <w:noProof/>
                <w:sz w:val="16"/>
                <w:szCs w:val="16"/>
              </w:rPr>
              <w:t xml:space="preserve"> </w:t>
            </w:r>
            <w:r w:rsidRPr="00616452">
              <w:rPr>
                <w:noProof/>
                <w:sz w:val="16"/>
                <w:szCs w:val="16"/>
              </w:rPr>
              <w:t>LTE</w:t>
            </w:r>
          </w:p>
        </w:tc>
        <w:tc>
          <w:tcPr>
            <w:tcW w:w="708" w:type="dxa"/>
            <w:shd w:val="solid" w:color="FFFFFF" w:fill="auto"/>
            <w:vAlign w:val="center"/>
          </w:tcPr>
          <w:p w14:paraId="021AC37C" w14:textId="77777777" w:rsidR="008B45D8" w:rsidRDefault="008B45D8" w:rsidP="003C65AA">
            <w:pPr>
              <w:pStyle w:val="TAL"/>
              <w:rPr>
                <w:noProof/>
                <w:sz w:val="16"/>
                <w:szCs w:val="16"/>
              </w:rPr>
            </w:pPr>
          </w:p>
        </w:tc>
      </w:tr>
      <w:tr w:rsidR="008B45D8" w:rsidRPr="007D6048" w14:paraId="48D2A09C" w14:textId="77777777" w:rsidTr="00B3790A">
        <w:trPr>
          <w:jc w:val="center"/>
        </w:trPr>
        <w:tc>
          <w:tcPr>
            <w:tcW w:w="800" w:type="dxa"/>
            <w:shd w:val="solid" w:color="FFFFFF" w:fill="auto"/>
            <w:vAlign w:val="center"/>
          </w:tcPr>
          <w:p w14:paraId="7E8FFBB7" w14:textId="77777777" w:rsidR="008B45D8" w:rsidRDefault="008B45D8" w:rsidP="003C65AA">
            <w:pPr>
              <w:pStyle w:val="TAL"/>
              <w:rPr>
                <w:noProof/>
                <w:sz w:val="16"/>
                <w:szCs w:val="16"/>
              </w:rPr>
            </w:pPr>
          </w:p>
        </w:tc>
        <w:tc>
          <w:tcPr>
            <w:tcW w:w="800" w:type="dxa"/>
            <w:shd w:val="solid" w:color="FFFFFF" w:fill="auto"/>
            <w:vAlign w:val="center"/>
          </w:tcPr>
          <w:p w14:paraId="74B8959C" w14:textId="77777777" w:rsidR="008B45D8" w:rsidRDefault="008B45D8" w:rsidP="003C65AA">
            <w:pPr>
              <w:pStyle w:val="TAL"/>
              <w:rPr>
                <w:noProof/>
                <w:sz w:val="16"/>
                <w:szCs w:val="16"/>
              </w:rPr>
            </w:pPr>
          </w:p>
        </w:tc>
        <w:tc>
          <w:tcPr>
            <w:tcW w:w="1094" w:type="dxa"/>
            <w:shd w:val="solid" w:color="FFFFFF" w:fill="auto"/>
            <w:vAlign w:val="center"/>
          </w:tcPr>
          <w:p w14:paraId="685084DF" w14:textId="77777777" w:rsidR="008B45D8" w:rsidRDefault="008B45D8" w:rsidP="003C65AA">
            <w:pPr>
              <w:pStyle w:val="TAL"/>
              <w:rPr>
                <w:noProof/>
                <w:sz w:val="16"/>
                <w:szCs w:val="16"/>
              </w:rPr>
            </w:pPr>
          </w:p>
        </w:tc>
        <w:tc>
          <w:tcPr>
            <w:tcW w:w="567" w:type="dxa"/>
            <w:shd w:val="solid" w:color="FFFFFF" w:fill="auto"/>
            <w:vAlign w:val="center"/>
          </w:tcPr>
          <w:p w14:paraId="74063AF2" w14:textId="77777777" w:rsidR="008B45D8" w:rsidRDefault="008B45D8" w:rsidP="003C65AA">
            <w:pPr>
              <w:pStyle w:val="TAL"/>
              <w:rPr>
                <w:noProof/>
                <w:sz w:val="16"/>
                <w:szCs w:val="16"/>
              </w:rPr>
            </w:pPr>
            <w:r>
              <w:rPr>
                <w:noProof/>
                <w:sz w:val="16"/>
                <w:szCs w:val="16"/>
              </w:rPr>
              <w:t>285</w:t>
            </w:r>
          </w:p>
        </w:tc>
        <w:tc>
          <w:tcPr>
            <w:tcW w:w="425" w:type="dxa"/>
            <w:shd w:val="solid" w:color="FFFFFF" w:fill="auto"/>
            <w:vAlign w:val="center"/>
          </w:tcPr>
          <w:p w14:paraId="2E10513F"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center"/>
          </w:tcPr>
          <w:p w14:paraId="4309B720"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66C32D46" w14:textId="77777777" w:rsidR="008B45D8" w:rsidRPr="00804CA1" w:rsidRDefault="008B45D8" w:rsidP="003C65AA">
            <w:pPr>
              <w:pStyle w:val="TAL"/>
              <w:rPr>
                <w:noProof/>
                <w:sz w:val="16"/>
                <w:szCs w:val="16"/>
              </w:rPr>
            </w:pPr>
            <w:r w:rsidRPr="00376D78">
              <w:rPr>
                <w:noProof/>
                <w:sz w:val="16"/>
                <w:szCs w:val="16"/>
              </w:rPr>
              <w:t>Aligning</w:t>
            </w:r>
            <w:r w:rsidR="00B3790A">
              <w:rPr>
                <w:noProof/>
                <w:sz w:val="16"/>
                <w:szCs w:val="16"/>
              </w:rPr>
              <w:t xml:space="preserve"> </w:t>
            </w:r>
            <w:r w:rsidRPr="00376D78">
              <w:rPr>
                <w:noProof/>
                <w:sz w:val="16"/>
                <w:szCs w:val="16"/>
              </w:rPr>
              <w:t>Per-Packet</w:t>
            </w:r>
            <w:r w:rsidR="00B3790A">
              <w:rPr>
                <w:noProof/>
                <w:sz w:val="16"/>
                <w:szCs w:val="16"/>
              </w:rPr>
              <w:t xml:space="preserve"> </w:t>
            </w:r>
            <w:r w:rsidRPr="00376D78">
              <w:rPr>
                <w:noProof/>
                <w:sz w:val="16"/>
                <w:szCs w:val="16"/>
              </w:rPr>
              <w:t>and</w:t>
            </w:r>
            <w:r w:rsidR="00B3790A">
              <w:rPr>
                <w:noProof/>
                <w:sz w:val="16"/>
                <w:szCs w:val="16"/>
              </w:rPr>
              <w:t xml:space="preserve"> </w:t>
            </w:r>
            <w:r w:rsidRPr="00376D78">
              <w:rPr>
                <w:noProof/>
                <w:sz w:val="16"/>
                <w:szCs w:val="16"/>
              </w:rPr>
              <w:t>Summary</w:t>
            </w:r>
            <w:r w:rsidR="00B3790A">
              <w:rPr>
                <w:noProof/>
                <w:sz w:val="16"/>
                <w:szCs w:val="16"/>
              </w:rPr>
              <w:t xml:space="preserve"> </w:t>
            </w:r>
            <w:r w:rsidRPr="00376D78">
              <w:rPr>
                <w:noProof/>
                <w:sz w:val="16"/>
                <w:szCs w:val="16"/>
              </w:rPr>
              <w:t>Reporting</w:t>
            </w:r>
            <w:r w:rsidR="00B3790A">
              <w:rPr>
                <w:noProof/>
                <w:sz w:val="16"/>
                <w:szCs w:val="16"/>
              </w:rPr>
              <w:t xml:space="preserve"> </w:t>
            </w:r>
            <w:r w:rsidRPr="00376D78">
              <w:rPr>
                <w:noProof/>
                <w:sz w:val="16"/>
                <w:szCs w:val="16"/>
              </w:rPr>
              <w:t>ASN.1</w:t>
            </w:r>
          </w:p>
        </w:tc>
        <w:tc>
          <w:tcPr>
            <w:tcW w:w="708" w:type="dxa"/>
            <w:shd w:val="solid" w:color="FFFFFF" w:fill="auto"/>
            <w:vAlign w:val="center"/>
          </w:tcPr>
          <w:p w14:paraId="68ACD0C9" w14:textId="77777777" w:rsidR="008B45D8" w:rsidRDefault="008B45D8" w:rsidP="003C65AA">
            <w:pPr>
              <w:pStyle w:val="TAL"/>
              <w:rPr>
                <w:noProof/>
                <w:sz w:val="16"/>
                <w:szCs w:val="16"/>
              </w:rPr>
            </w:pPr>
          </w:p>
        </w:tc>
      </w:tr>
      <w:tr w:rsidR="008B45D8" w:rsidRPr="007D6048" w14:paraId="045ACE97" w14:textId="77777777" w:rsidTr="00B3790A">
        <w:trPr>
          <w:jc w:val="center"/>
        </w:trPr>
        <w:tc>
          <w:tcPr>
            <w:tcW w:w="800" w:type="dxa"/>
            <w:shd w:val="solid" w:color="FFFFFF" w:fill="auto"/>
            <w:vAlign w:val="center"/>
          </w:tcPr>
          <w:p w14:paraId="53686899" w14:textId="77777777" w:rsidR="008B45D8" w:rsidRDefault="008B45D8" w:rsidP="003C65AA">
            <w:pPr>
              <w:pStyle w:val="TAL"/>
              <w:rPr>
                <w:noProof/>
                <w:sz w:val="16"/>
                <w:szCs w:val="16"/>
              </w:rPr>
            </w:pPr>
          </w:p>
        </w:tc>
        <w:tc>
          <w:tcPr>
            <w:tcW w:w="800" w:type="dxa"/>
            <w:shd w:val="solid" w:color="FFFFFF" w:fill="auto"/>
            <w:vAlign w:val="center"/>
          </w:tcPr>
          <w:p w14:paraId="67818CF2" w14:textId="77777777" w:rsidR="008B45D8" w:rsidRDefault="008B45D8" w:rsidP="003C65AA">
            <w:pPr>
              <w:pStyle w:val="TAL"/>
              <w:rPr>
                <w:noProof/>
                <w:sz w:val="16"/>
                <w:szCs w:val="16"/>
              </w:rPr>
            </w:pPr>
          </w:p>
        </w:tc>
        <w:tc>
          <w:tcPr>
            <w:tcW w:w="1094" w:type="dxa"/>
            <w:shd w:val="solid" w:color="FFFFFF" w:fill="auto"/>
            <w:vAlign w:val="center"/>
          </w:tcPr>
          <w:p w14:paraId="7009182C" w14:textId="77777777" w:rsidR="008B45D8" w:rsidRDefault="008B45D8" w:rsidP="003C65AA">
            <w:pPr>
              <w:pStyle w:val="TAL"/>
              <w:rPr>
                <w:noProof/>
                <w:sz w:val="16"/>
                <w:szCs w:val="16"/>
              </w:rPr>
            </w:pPr>
          </w:p>
        </w:tc>
        <w:tc>
          <w:tcPr>
            <w:tcW w:w="567" w:type="dxa"/>
            <w:shd w:val="solid" w:color="FFFFFF" w:fill="auto"/>
            <w:vAlign w:val="center"/>
          </w:tcPr>
          <w:p w14:paraId="27F13E48" w14:textId="77777777" w:rsidR="008B45D8" w:rsidRDefault="008B45D8" w:rsidP="003C65AA">
            <w:pPr>
              <w:pStyle w:val="TAL"/>
              <w:rPr>
                <w:noProof/>
                <w:sz w:val="16"/>
                <w:szCs w:val="16"/>
              </w:rPr>
            </w:pPr>
            <w:r>
              <w:rPr>
                <w:noProof/>
                <w:sz w:val="16"/>
                <w:szCs w:val="16"/>
              </w:rPr>
              <w:t>288</w:t>
            </w:r>
          </w:p>
        </w:tc>
        <w:tc>
          <w:tcPr>
            <w:tcW w:w="425" w:type="dxa"/>
            <w:shd w:val="solid" w:color="FFFFFF" w:fill="auto"/>
            <w:vAlign w:val="center"/>
          </w:tcPr>
          <w:p w14:paraId="6CEF1204"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center"/>
          </w:tcPr>
          <w:p w14:paraId="2A9316B2"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67DA6C39" w14:textId="77777777" w:rsidR="008B45D8" w:rsidRPr="00804CA1" w:rsidRDefault="008B45D8" w:rsidP="003C65AA">
            <w:pPr>
              <w:pStyle w:val="TAL"/>
              <w:rPr>
                <w:noProof/>
                <w:sz w:val="16"/>
                <w:szCs w:val="16"/>
              </w:rPr>
            </w:pPr>
            <w:r w:rsidRPr="00C72002">
              <w:rPr>
                <w:noProof/>
                <w:sz w:val="16"/>
                <w:szCs w:val="16"/>
              </w:rPr>
              <w:t>Coding</w:t>
            </w:r>
            <w:r w:rsidR="00B3790A">
              <w:rPr>
                <w:noProof/>
                <w:sz w:val="16"/>
                <w:szCs w:val="16"/>
              </w:rPr>
              <w:t xml:space="preserve"> </w:t>
            </w:r>
            <w:r w:rsidRPr="00C72002">
              <w:rPr>
                <w:noProof/>
                <w:sz w:val="16"/>
                <w:szCs w:val="16"/>
              </w:rPr>
              <w:t>for</w:t>
            </w:r>
            <w:r w:rsidR="00B3790A">
              <w:rPr>
                <w:noProof/>
                <w:sz w:val="16"/>
                <w:szCs w:val="16"/>
              </w:rPr>
              <w:t xml:space="preserve"> </w:t>
            </w:r>
            <w:r w:rsidRPr="00C72002">
              <w:rPr>
                <w:noProof/>
                <w:sz w:val="16"/>
                <w:szCs w:val="16"/>
              </w:rPr>
              <w:t>Octet</w:t>
            </w:r>
            <w:r w:rsidR="00B3790A">
              <w:rPr>
                <w:noProof/>
                <w:sz w:val="16"/>
                <w:szCs w:val="16"/>
              </w:rPr>
              <w:t xml:space="preserve"> </w:t>
            </w:r>
            <w:r w:rsidRPr="00C72002">
              <w:rPr>
                <w:noProof/>
                <w:sz w:val="16"/>
                <w:szCs w:val="16"/>
              </w:rPr>
              <w:t>String</w:t>
            </w:r>
            <w:r w:rsidR="00B3790A">
              <w:rPr>
                <w:noProof/>
                <w:sz w:val="16"/>
                <w:szCs w:val="16"/>
              </w:rPr>
              <w:t xml:space="preserve"> </w:t>
            </w:r>
            <w:r w:rsidRPr="00C72002">
              <w:rPr>
                <w:noProof/>
                <w:sz w:val="16"/>
                <w:szCs w:val="16"/>
              </w:rPr>
              <w:t>Contents</w:t>
            </w:r>
            <w:r w:rsidR="00B3790A">
              <w:rPr>
                <w:noProof/>
                <w:sz w:val="16"/>
                <w:szCs w:val="16"/>
              </w:rPr>
              <w:t xml:space="preserve"> </w:t>
            </w:r>
            <w:r w:rsidRPr="00C72002">
              <w:rPr>
                <w:noProof/>
                <w:sz w:val="16"/>
                <w:szCs w:val="16"/>
              </w:rPr>
              <w:t>related</w:t>
            </w:r>
            <w:r w:rsidR="00B3790A">
              <w:rPr>
                <w:noProof/>
                <w:sz w:val="16"/>
                <w:szCs w:val="16"/>
              </w:rPr>
              <w:t xml:space="preserve"> </w:t>
            </w:r>
            <w:r w:rsidRPr="00C72002">
              <w:rPr>
                <w:noProof/>
                <w:sz w:val="16"/>
                <w:szCs w:val="16"/>
              </w:rPr>
              <w:t>to</w:t>
            </w:r>
            <w:r w:rsidR="00B3790A">
              <w:rPr>
                <w:noProof/>
                <w:sz w:val="16"/>
                <w:szCs w:val="16"/>
              </w:rPr>
              <w:t xml:space="preserve"> </w:t>
            </w:r>
            <w:r w:rsidRPr="00C72002">
              <w:rPr>
                <w:noProof/>
                <w:sz w:val="16"/>
                <w:szCs w:val="16"/>
              </w:rPr>
              <w:t>aPN</w:t>
            </w:r>
          </w:p>
        </w:tc>
        <w:tc>
          <w:tcPr>
            <w:tcW w:w="708" w:type="dxa"/>
            <w:shd w:val="solid" w:color="FFFFFF" w:fill="auto"/>
            <w:vAlign w:val="center"/>
          </w:tcPr>
          <w:p w14:paraId="4176C470" w14:textId="77777777" w:rsidR="008B45D8" w:rsidRDefault="008B45D8" w:rsidP="003C65AA">
            <w:pPr>
              <w:pStyle w:val="TAL"/>
              <w:rPr>
                <w:noProof/>
                <w:sz w:val="16"/>
                <w:szCs w:val="16"/>
              </w:rPr>
            </w:pPr>
          </w:p>
        </w:tc>
      </w:tr>
      <w:tr w:rsidR="008B45D8" w:rsidRPr="007D6048" w14:paraId="10E951F2" w14:textId="77777777" w:rsidTr="00B3790A">
        <w:trPr>
          <w:jc w:val="center"/>
        </w:trPr>
        <w:tc>
          <w:tcPr>
            <w:tcW w:w="800" w:type="dxa"/>
            <w:shd w:val="solid" w:color="FFFFFF" w:fill="auto"/>
            <w:vAlign w:val="center"/>
          </w:tcPr>
          <w:p w14:paraId="2AB4186D" w14:textId="77777777" w:rsidR="008B45D8" w:rsidRDefault="008B45D8" w:rsidP="003C65AA">
            <w:pPr>
              <w:pStyle w:val="TAL"/>
              <w:rPr>
                <w:noProof/>
                <w:sz w:val="16"/>
                <w:szCs w:val="16"/>
              </w:rPr>
            </w:pPr>
          </w:p>
        </w:tc>
        <w:tc>
          <w:tcPr>
            <w:tcW w:w="800" w:type="dxa"/>
            <w:shd w:val="solid" w:color="FFFFFF" w:fill="auto"/>
            <w:vAlign w:val="center"/>
          </w:tcPr>
          <w:p w14:paraId="5A19CF75" w14:textId="77777777" w:rsidR="008B45D8" w:rsidRDefault="008B45D8" w:rsidP="003C65AA">
            <w:pPr>
              <w:pStyle w:val="TAL"/>
              <w:rPr>
                <w:noProof/>
                <w:sz w:val="16"/>
                <w:szCs w:val="16"/>
              </w:rPr>
            </w:pPr>
          </w:p>
        </w:tc>
        <w:tc>
          <w:tcPr>
            <w:tcW w:w="1094" w:type="dxa"/>
            <w:shd w:val="solid" w:color="FFFFFF" w:fill="auto"/>
            <w:vAlign w:val="center"/>
          </w:tcPr>
          <w:p w14:paraId="2B38AEBF" w14:textId="77777777" w:rsidR="008B45D8" w:rsidRDefault="008B45D8" w:rsidP="003C65AA">
            <w:pPr>
              <w:pStyle w:val="TAL"/>
              <w:rPr>
                <w:noProof/>
                <w:sz w:val="16"/>
                <w:szCs w:val="16"/>
              </w:rPr>
            </w:pPr>
            <w:r>
              <w:rPr>
                <w:noProof/>
                <w:sz w:val="16"/>
                <w:szCs w:val="16"/>
              </w:rPr>
              <w:t>SP-150728</w:t>
            </w:r>
          </w:p>
        </w:tc>
        <w:tc>
          <w:tcPr>
            <w:tcW w:w="567" w:type="dxa"/>
            <w:shd w:val="solid" w:color="FFFFFF" w:fill="auto"/>
            <w:vAlign w:val="center"/>
          </w:tcPr>
          <w:p w14:paraId="389496CD" w14:textId="77777777" w:rsidR="008B45D8" w:rsidRDefault="008B45D8" w:rsidP="003C65AA">
            <w:pPr>
              <w:pStyle w:val="TAL"/>
              <w:rPr>
                <w:noProof/>
                <w:sz w:val="16"/>
                <w:szCs w:val="16"/>
              </w:rPr>
            </w:pPr>
            <w:r>
              <w:rPr>
                <w:noProof/>
                <w:sz w:val="16"/>
                <w:szCs w:val="16"/>
              </w:rPr>
              <w:t>293</w:t>
            </w:r>
          </w:p>
        </w:tc>
        <w:tc>
          <w:tcPr>
            <w:tcW w:w="425" w:type="dxa"/>
            <w:shd w:val="solid" w:color="FFFFFF" w:fill="auto"/>
            <w:vAlign w:val="center"/>
          </w:tcPr>
          <w:p w14:paraId="3769FFE7"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center"/>
          </w:tcPr>
          <w:p w14:paraId="788B1B0E" w14:textId="77777777" w:rsidR="008B45D8" w:rsidRDefault="008B45D8" w:rsidP="003C65AA">
            <w:pPr>
              <w:pStyle w:val="TAL"/>
              <w:rPr>
                <w:noProof/>
                <w:sz w:val="16"/>
                <w:szCs w:val="16"/>
              </w:rPr>
            </w:pPr>
            <w:r>
              <w:rPr>
                <w:noProof/>
                <w:sz w:val="16"/>
                <w:szCs w:val="16"/>
              </w:rPr>
              <w:t>A</w:t>
            </w:r>
          </w:p>
        </w:tc>
        <w:tc>
          <w:tcPr>
            <w:tcW w:w="4820" w:type="dxa"/>
            <w:shd w:val="solid" w:color="FFFFFF" w:fill="auto"/>
          </w:tcPr>
          <w:p w14:paraId="0B99D5A2" w14:textId="77777777" w:rsidR="008B45D8" w:rsidRPr="00FA37F4" w:rsidRDefault="008B45D8" w:rsidP="003C65AA">
            <w:pPr>
              <w:pStyle w:val="TAL"/>
              <w:rPr>
                <w:noProof/>
                <w:sz w:val="16"/>
                <w:szCs w:val="16"/>
              </w:rPr>
            </w:pPr>
            <w:r w:rsidRPr="000E76AD">
              <w:rPr>
                <w:noProof/>
                <w:sz w:val="16"/>
                <w:szCs w:val="16"/>
              </w:rPr>
              <w:t>LTE</w:t>
            </w:r>
            <w:r w:rsidR="00B3790A">
              <w:rPr>
                <w:noProof/>
                <w:sz w:val="16"/>
                <w:szCs w:val="16"/>
              </w:rPr>
              <w:t xml:space="preserve"> </w:t>
            </w:r>
            <w:r w:rsidRPr="000E76AD">
              <w:rPr>
                <w:noProof/>
                <w:sz w:val="16"/>
                <w:szCs w:val="16"/>
              </w:rPr>
              <w:t>Location</w:t>
            </w:r>
            <w:r w:rsidR="00B3790A">
              <w:rPr>
                <w:noProof/>
                <w:sz w:val="16"/>
                <w:szCs w:val="16"/>
              </w:rPr>
              <w:t xml:space="preserve"> </w:t>
            </w:r>
            <w:r w:rsidRPr="000E76AD">
              <w:rPr>
                <w:noProof/>
                <w:sz w:val="16"/>
                <w:szCs w:val="16"/>
              </w:rPr>
              <w:t>Information:</w:t>
            </w:r>
            <w:r w:rsidR="00B3790A">
              <w:rPr>
                <w:noProof/>
                <w:sz w:val="16"/>
                <w:szCs w:val="16"/>
              </w:rPr>
              <w:t xml:space="preserve"> </w:t>
            </w:r>
            <w:r w:rsidRPr="000E76AD">
              <w:rPr>
                <w:noProof/>
                <w:sz w:val="16"/>
                <w:szCs w:val="16"/>
              </w:rPr>
              <w:t>Cell</w:t>
            </w:r>
            <w:r w:rsidR="00B3790A">
              <w:rPr>
                <w:noProof/>
                <w:sz w:val="16"/>
                <w:szCs w:val="16"/>
              </w:rPr>
              <w:t xml:space="preserve"> </w:t>
            </w:r>
            <w:r w:rsidRPr="000E76AD">
              <w:rPr>
                <w:noProof/>
                <w:sz w:val="16"/>
                <w:szCs w:val="16"/>
              </w:rPr>
              <w:t>Based</w:t>
            </w:r>
            <w:r w:rsidR="00B3790A">
              <w:rPr>
                <w:noProof/>
                <w:sz w:val="16"/>
                <w:szCs w:val="16"/>
              </w:rPr>
              <w:t xml:space="preserve"> </w:t>
            </w:r>
            <w:r w:rsidRPr="000E76AD">
              <w:rPr>
                <w:noProof/>
                <w:sz w:val="16"/>
                <w:szCs w:val="16"/>
              </w:rPr>
              <w:t>IRI</w:t>
            </w:r>
            <w:r w:rsidR="00B3790A">
              <w:rPr>
                <w:noProof/>
                <w:sz w:val="16"/>
                <w:szCs w:val="16"/>
              </w:rPr>
              <w:t xml:space="preserve"> </w:t>
            </w:r>
            <w:r w:rsidRPr="000E76AD">
              <w:rPr>
                <w:noProof/>
                <w:sz w:val="16"/>
                <w:szCs w:val="16"/>
              </w:rPr>
              <w:t>Reporting</w:t>
            </w:r>
            <w:r w:rsidR="00B3790A">
              <w:rPr>
                <w:noProof/>
                <w:sz w:val="16"/>
                <w:szCs w:val="16"/>
              </w:rPr>
              <w:t xml:space="preserve"> </w:t>
            </w:r>
            <w:r w:rsidRPr="000E76AD">
              <w:rPr>
                <w:noProof/>
                <w:sz w:val="16"/>
                <w:szCs w:val="16"/>
              </w:rPr>
              <w:t>(MME)</w:t>
            </w:r>
          </w:p>
        </w:tc>
        <w:tc>
          <w:tcPr>
            <w:tcW w:w="708" w:type="dxa"/>
            <w:shd w:val="solid" w:color="FFFFFF" w:fill="auto"/>
            <w:vAlign w:val="center"/>
          </w:tcPr>
          <w:p w14:paraId="27A570E9" w14:textId="77777777" w:rsidR="008B45D8" w:rsidRDefault="008B45D8" w:rsidP="003C65AA">
            <w:pPr>
              <w:pStyle w:val="TAL"/>
              <w:rPr>
                <w:noProof/>
                <w:sz w:val="16"/>
                <w:szCs w:val="16"/>
              </w:rPr>
            </w:pPr>
          </w:p>
        </w:tc>
      </w:tr>
      <w:tr w:rsidR="008B45D8" w:rsidRPr="007D6048" w14:paraId="020C4CCD" w14:textId="77777777" w:rsidTr="00B3790A">
        <w:trPr>
          <w:jc w:val="center"/>
        </w:trPr>
        <w:tc>
          <w:tcPr>
            <w:tcW w:w="800" w:type="dxa"/>
            <w:shd w:val="solid" w:color="FFFFFF" w:fill="auto"/>
            <w:vAlign w:val="center"/>
          </w:tcPr>
          <w:p w14:paraId="61F96656" w14:textId="77777777" w:rsidR="008B45D8" w:rsidRDefault="008B45D8" w:rsidP="003C65AA">
            <w:pPr>
              <w:pStyle w:val="TAL"/>
              <w:rPr>
                <w:noProof/>
                <w:sz w:val="16"/>
                <w:szCs w:val="16"/>
              </w:rPr>
            </w:pPr>
          </w:p>
        </w:tc>
        <w:tc>
          <w:tcPr>
            <w:tcW w:w="800" w:type="dxa"/>
            <w:shd w:val="solid" w:color="FFFFFF" w:fill="auto"/>
            <w:vAlign w:val="center"/>
          </w:tcPr>
          <w:p w14:paraId="37D7DEA3" w14:textId="77777777" w:rsidR="008B45D8" w:rsidRDefault="008B45D8" w:rsidP="003C65AA">
            <w:pPr>
              <w:pStyle w:val="TAL"/>
              <w:rPr>
                <w:noProof/>
                <w:sz w:val="16"/>
                <w:szCs w:val="16"/>
              </w:rPr>
            </w:pPr>
          </w:p>
        </w:tc>
        <w:tc>
          <w:tcPr>
            <w:tcW w:w="1094" w:type="dxa"/>
            <w:shd w:val="solid" w:color="FFFFFF" w:fill="auto"/>
            <w:vAlign w:val="center"/>
          </w:tcPr>
          <w:p w14:paraId="6F84F48B" w14:textId="77777777" w:rsidR="008B45D8" w:rsidRDefault="008B45D8" w:rsidP="003C65AA">
            <w:pPr>
              <w:pStyle w:val="TAL"/>
              <w:rPr>
                <w:noProof/>
                <w:sz w:val="16"/>
                <w:szCs w:val="16"/>
              </w:rPr>
            </w:pPr>
            <w:r>
              <w:rPr>
                <w:noProof/>
                <w:sz w:val="16"/>
                <w:szCs w:val="16"/>
              </w:rPr>
              <w:t>SP-150724</w:t>
            </w:r>
          </w:p>
        </w:tc>
        <w:tc>
          <w:tcPr>
            <w:tcW w:w="567" w:type="dxa"/>
            <w:shd w:val="solid" w:color="FFFFFF" w:fill="auto"/>
            <w:vAlign w:val="center"/>
          </w:tcPr>
          <w:p w14:paraId="5AA676D3" w14:textId="77777777" w:rsidR="008B45D8" w:rsidRDefault="008B45D8" w:rsidP="003C65AA">
            <w:pPr>
              <w:pStyle w:val="TAL"/>
              <w:rPr>
                <w:noProof/>
                <w:sz w:val="16"/>
                <w:szCs w:val="16"/>
              </w:rPr>
            </w:pPr>
            <w:r>
              <w:rPr>
                <w:noProof/>
                <w:sz w:val="16"/>
                <w:szCs w:val="16"/>
              </w:rPr>
              <w:t>281</w:t>
            </w:r>
          </w:p>
        </w:tc>
        <w:tc>
          <w:tcPr>
            <w:tcW w:w="425" w:type="dxa"/>
            <w:shd w:val="solid" w:color="FFFFFF" w:fill="auto"/>
            <w:vAlign w:val="center"/>
          </w:tcPr>
          <w:p w14:paraId="3F296015"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center"/>
          </w:tcPr>
          <w:p w14:paraId="3157E0E5" w14:textId="77777777" w:rsidR="008B45D8" w:rsidRDefault="008B45D8" w:rsidP="003C65AA">
            <w:pPr>
              <w:pStyle w:val="TAL"/>
              <w:rPr>
                <w:noProof/>
                <w:sz w:val="16"/>
                <w:szCs w:val="16"/>
              </w:rPr>
            </w:pPr>
            <w:r>
              <w:rPr>
                <w:noProof/>
                <w:sz w:val="16"/>
                <w:szCs w:val="16"/>
              </w:rPr>
              <w:t>B</w:t>
            </w:r>
          </w:p>
        </w:tc>
        <w:tc>
          <w:tcPr>
            <w:tcW w:w="4820" w:type="dxa"/>
            <w:shd w:val="solid" w:color="FFFFFF" w:fill="auto"/>
          </w:tcPr>
          <w:p w14:paraId="135B6DD0" w14:textId="77777777" w:rsidR="008B45D8" w:rsidRPr="000E76AD" w:rsidRDefault="008B45D8" w:rsidP="003C65AA">
            <w:pPr>
              <w:pStyle w:val="TAL"/>
              <w:rPr>
                <w:noProof/>
                <w:sz w:val="16"/>
                <w:szCs w:val="16"/>
              </w:rPr>
            </w:pPr>
            <w:r w:rsidRPr="00B939F1">
              <w:rPr>
                <w:noProof/>
                <w:sz w:val="16"/>
                <w:szCs w:val="16"/>
              </w:rPr>
              <w:t>Reporting</w:t>
            </w:r>
            <w:r w:rsidR="00B3790A">
              <w:rPr>
                <w:noProof/>
                <w:sz w:val="16"/>
                <w:szCs w:val="16"/>
              </w:rPr>
              <w:t xml:space="preserve"> </w:t>
            </w:r>
            <w:r w:rsidRPr="00B939F1">
              <w:rPr>
                <w:noProof/>
                <w:sz w:val="16"/>
                <w:szCs w:val="16"/>
              </w:rPr>
              <w:t>of</w:t>
            </w:r>
            <w:r w:rsidR="00B3790A">
              <w:rPr>
                <w:noProof/>
                <w:sz w:val="16"/>
                <w:szCs w:val="16"/>
              </w:rPr>
              <w:t xml:space="preserve"> </w:t>
            </w:r>
            <w:r w:rsidRPr="00B939F1">
              <w:rPr>
                <w:noProof/>
                <w:sz w:val="16"/>
                <w:szCs w:val="16"/>
              </w:rPr>
              <w:t>UE</w:t>
            </w:r>
            <w:r w:rsidR="00B3790A">
              <w:rPr>
                <w:noProof/>
                <w:sz w:val="16"/>
                <w:szCs w:val="16"/>
              </w:rPr>
              <w:t xml:space="preserve"> </w:t>
            </w:r>
            <w:r w:rsidRPr="00B939F1">
              <w:rPr>
                <w:noProof/>
                <w:sz w:val="16"/>
                <w:szCs w:val="16"/>
              </w:rPr>
              <w:t>local</w:t>
            </w:r>
            <w:r w:rsidR="00B3790A">
              <w:rPr>
                <w:noProof/>
                <w:sz w:val="16"/>
                <w:szCs w:val="16"/>
              </w:rPr>
              <w:t xml:space="preserve"> </w:t>
            </w:r>
            <w:r w:rsidRPr="00B939F1">
              <w:rPr>
                <w:noProof/>
                <w:sz w:val="16"/>
                <w:szCs w:val="16"/>
              </w:rPr>
              <w:t>IP</w:t>
            </w:r>
            <w:r w:rsidR="00B3790A">
              <w:rPr>
                <w:noProof/>
                <w:sz w:val="16"/>
                <w:szCs w:val="16"/>
              </w:rPr>
              <w:t xml:space="preserve"> </w:t>
            </w:r>
            <w:r w:rsidRPr="00B939F1">
              <w:rPr>
                <w:noProof/>
                <w:sz w:val="16"/>
                <w:szCs w:val="16"/>
              </w:rPr>
              <w:t>address</w:t>
            </w:r>
            <w:r w:rsidR="00B3790A">
              <w:rPr>
                <w:noProof/>
                <w:sz w:val="16"/>
                <w:szCs w:val="16"/>
              </w:rPr>
              <w:t xml:space="preserve"> </w:t>
            </w:r>
            <w:r w:rsidRPr="00B939F1">
              <w:rPr>
                <w:noProof/>
                <w:sz w:val="16"/>
                <w:szCs w:val="16"/>
              </w:rPr>
              <w:t>and</w:t>
            </w:r>
            <w:r w:rsidR="00B3790A">
              <w:rPr>
                <w:noProof/>
                <w:sz w:val="16"/>
                <w:szCs w:val="16"/>
              </w:rPr>
              <w:t xml:space="preserve"> </w:t>
            </w:r>
            <w:r w:rsidRPr="00B939F1">
              <w:rPr>
                <w:noProof/>
                <w:sz w:val="16"/>
                <w:szCs w:val="16"/>
              </w:rPr>
              <w:t>UDP</w:t>
            </w:r>
            <w:r w:rsidR="00B3790A">
              <w:rPr>
                <w:noProof/>
                <w:sz w:val="16"/>
                <w:szCs w:val="16"/>
              </w:rPr>
              <w:t xml:space="preserve"> </w:t>
            </w:r>
            <w:r w:rsidRPr="00B939F1">
              <w:rPr>
                <w:noProof/>
                <w:sz w:val="16"/>
                <w:szCs w:val="16"/>
              </w:rPr>
              <w:t>port</w:t>
            </w:r>
            <w:r w:rsidR="00B3790A">
              <w:rPr>
                <w:noProof/>
                <w:sz w:val="16"/>
                <w:szCs w:val="16"/>
              </w:rPr>
              <w:t xml:space="preserve"> </w:t>
            </w:r>
            <w:r w:rsidRPr="00B939F1">
              <w:rPr>
                <w:noProof/>
                <w:sz w:val="16"/>
                <w:szCs w:val="16"/>
              </w:rPr>
              <w:t>number</w:t>
            </w:r>
          </w:p>
        </w:tc>
        <w:tc>
          <w:tcPr>
            <w:tcW w:w="708" w:type="dxa"/>
            <w:shd w:val="solid" w:color="FFFFFF" w:fill="auto"/>
            <w:vAlign w:val="center"/>
          </w:tcPr>
          <w:p w14:paraId="35907604" w14:textId="77777777" w:rsidR="008B45D8" w:rsidRDefault="008B45D8" w:rsidP="003C65AA">
            <w:pPr>
              <w:pStyle w:val="TAL"/>
              <w:rPr>
                <w:noProof/>
                <w:sz w:val="16"/>
                <w:szCs w:val="16"/>
              </w:rPr>
            </w:pPr>
            <w:r>
              <w:rPr>
                <w:noProof/>
                <w:sz w:val="16"/>
                <w:szCs w:val="16"/>
              </w:rPr>
              <w:t>13.0.0</w:t>
            </w:r>
          </w:p>
        </w:tc>
      </w:tr>
      <w:tr w:rsidR="008B45D8" w:rsidRPr="007D6048" w14:paraId="5A40F10F" w14:textId="77777777" w:rsidTr="00B3790A">
        <w:trPr>
          <w:jc w:val="center"/>
        </w:trPr>
        <w:tc>
          <w:tcPr>
            <w:tcW w:w="800" w:type="dxa"/>
            <w:shd w:val="solid" w:color="FFFFFF" w:fill="auto"/>
            <w:vAlign w:val="center"/>
          </w:tcPr>
          <w:p w14:paraId="2CEB03AE" w14:textId="77777777" w:rsidR="008B45D8" w:rsidRDefault="008B45D8" w:rsidP="003C65AA">
            <w:pPr>
              <w:pStyle w:val="TAL"/>
              <w:rPr>
                <w:noProof/>
                <w:sz w:val="16"/>
                <w:szCs w:val="16"/>
              </w:rPr>
            </w:pPr>
          </w:p>
        </w:tc>
        <w:tc>
          <w:tcPr>
            <w:tcW w:w="800" w:type="dxa"/>
            <w:shd w:val="solid" w:color="FFFFFF" w:fill="auto"/>
            <w:vAlign w:val="center"/>
          </w:tcPr>
          <w:p w14:paraId="4EF8EE53" w14:textId="77777777" w:rsidR="008B45D8" w:rsidRDefault="008B45D8" w:rsidP="003C65AA">
            <w:pPr>
              <w:pStyle w:val="TAL"/>
              <w:rPr>
                <w:noProof/>
                <w:sz w:val="16"/>
                <w:szCs w:val="16"/>
              </w:rPr>
            </w:pPr>
          </w:p>
        </w:tc>
        <w:tc>
          <w:tcPr>
            <w:tcW w:w="1094" w:type="dxa"/>
            <w:shd w:val="solid" w:color="FFFFFF" w:fill="auto"/>
            <w:vAlign w:val="center"/>
          </w:tcPr>
          <w:p w14:paraId="3EDBB4E7" w14:textId="77777777" w:rsidR="008B45D8" w:rsidRDefault="008B45D8" w:rsidP="003C65AA">
            <w:pPr>
              <w:pStyle w:val="TAL"/>
              <w:rPr>
                <w:noProof/>
                <w:sz w:val="16"/>
                <w:szCs w:val="16"/>
              </w:rPr>
            </w:pPr>
          </w:p>
        </w:tc>
        <w:tc>
          <w:tcPr>
            <w:tcW w:w="567" w:type="dxa"/>
            <w:shd w:val="solid" w:color="FFFFFF" w:fill="auto"/>
            <w:vAlign w:val="center"/>
          </w:tcPr>
          <w:p w14:paraId="0DB7D817" w14:textId="77777777" w:rsidR="008B45D8" w:rsidRDefault="008B45D8" w:rsidP="003C65AA">
            <w:pPr>
              <w:pStyle w:val="TAL"/>
              <w:rPr>
                <w:noProof/>
                <w:sz w:val="16"/>
                <w:szCs w:val="16"/>
              </w:rPr>
            </w:pPr>
            <w:r>
              <w:rPr>
                <w:noProof/>
                <w:sz w:val="16"/>
                <w:szCs w:val="16"/>
              </w:rPr>
              <w:t>284</w:t>
            </w:r>
          </w:p>
        </w:tc>
        <w:tc>
          <w:tcPr>
            <w:tcW w:w="425" w:type="dxa"/>
            <w:shd w:val="solid" w:color="FFFFFF" w:fill="auto"/>
            <w:vAlign w:val="center"/>
          </w:tcPr>
          <w:p w14:paraId="60E9997C" w14:textId="77777777" w:rsidR="008B45D8" w:rsidRDefault="008B45D8" w:rsidP="003C65AA">
            <w:pPr>
              <w:pStyle w:val="TAL"/>
              <w:rPr>
                <w:noProof/>
                <w:sz w:val="16"/>
                <w:szCs w:val="16"/>
              </w:rPr>
            </w:pPr>
            <w:r>
              <w:rPr>
                <w:noProof/>
                <w:sz w:val="16"/>
                <w:szCs w:val="16"/>
              </w:rPr>
              <w:t>5</w:t>
            </w:r>
          </w:p>
        </w:tc>
        <w:tc>
          <w:tcPr>
            <w:tcW w:w="425" w:type="dxa"/>
            <w:shd w:val="solid" w:color="FFFFFF" w:fill="auto"/>
            <w:vAlign w:val="center"/>
          </w:tcPr>
          <w:p w14:paraId="7CB20D8C" w14:textId="77777777" w:rsidR="008B45D8" w:rsidRDefault="008B45D8" w:rsidP="003C65AA">
            <w:pPr>
              <w:pStyle w:val="TAL"/>
              <w:rPr>
                <w:noProof/>
                <w:sz w:val="16"/>
                <w:szCs w:val="16"/>
              </w:rPr>
            </w:pPr>
            <w:r>
              <w:rPr>
                <w:noProof/>
                <w:sz w:val="16"/>
                <w:szCs w:val="16"/>
              </w:rPr>
              <w:t>B</w:t>
            </w:r>
          </w:p>
        </w:tc>
        <w:tc>
          <w:tcPr>
            <w:tcW w:w="4820" w:type="dxa"/>
            <w:shd w:val="solid" w:color="FFFFFF" w:fill="auto"/>
          </w:tcPr>
          <w:p w14:paraId="55BEBC74" w14:textId="77777777" w:rsidR="008B45D8" w:rsidRPr="000E76AD" w:rsidRDefault="008B45D8" w:rsidP="003C65AA">
            <w:pPr>
              <w:pStyle w:val="TAL"/>
              <w:rPr>
                <w:noProof/>
                <w:sz w:val="16"/>
                <w:szCs w:val="16"/>
              </w:rPr>
            </w:pPr>
            <w:r w:rsidRPr="00913ADE">
              <w:rPr>
                <w:noProof/>
                <w:sz w:val="16"/>
                <w:szCs w:val="16"/>
              </w:rPr>
              <w:t>New</w:t>
            </w:r>
            <w:r w:rsidR="00B3790A">
              <w:rPr>
                <w:noProof/>
                <w:sz w:val="16"/>
                <w:szCs w:val="16"/>
              </w:rPr>
              <w:t xml:space="preserve"> </w:t>
            </w:r>
            <w:r w:rsidRPr="00913ADE">
              <w:rPr>
                <w:noProof/>
                <w:sz w:val="16"/>
                <w:szCs w:val="16"/>
              </w:rPr>
              <w:t>LI</w:t>
            </w:r>
            <w:r w:rsidR="00B3790A">
              <w:rPr>
                <w:noProof/>
                <w:sz w:val="16"/>
                <w:szCs w:val="16"/>
              </w:rPr>
              <w:t xml:space="preserve"> </w:t>
            </w:r>
            <w:r w:rsidRPr="00913ADE">
              <w:rPr>
                <w:noProof/>
                <w:sz w:val="16"/>
                <w:szCs w:val="16"/>
              </w:rPr>
              <w:t>events</w:t>
            </w:r>
            <w:r w:rsidR="00B3790A">
              <w:rPr>
                <w:noProof/>
                <w:sz w:val="16"/>
                <w:szCs w:val="16"/>
              </w:rPr>
              <w:t xml:space="preserve"> </w:t>
            </w:r>
            <w:r w:rsidRPr="00913ADE">
              <w:rPr>
                <w:noProof/>
                <w:sz w:val="16"/>
                <w:szCs w:val="16"/>
              </w:rPr>
              <w:t>related</w:t>
            </w:r>
            <w:r w:rsidR="00B3790A">
              <w:rPr>
                <w:noProof/>
                <w:sz w:val="16"/>
                <w:szCs w:val="16"/>
              </w:rPr>
              <w:t xml:space="preserve"> </w:t>
            </w:r>
            <w:r w:rsidRPr="00913ADE">
              <w:rPr>
                <w:noProof/>
                <w:sz w:val="16"/>
                <w:szCs w:val="16"/>
              </w:rPr>
              <w:t>to</w:t>
            </w:r>
            <w:r w:rsidR="00B3790A">
              <w:rPr>
                <w:noProof/>
                <w:sz w:val="16"/>
                <w:szCs w:val="16"/>
              </w:rPr>
              <w:t xml:space="preserve"> </w:t>
            </w:r>
            <w:r w:rsidRPr="00913ADE">
              <w:rPr>
                <w:noProof/>
                <w:sz w:val="16"/>
                <w:szCs w:val="16"/>
              </w:rPr>
              <w:t>HLR</w:t>
            </w:r>
            <w:r w:rsidR="00B3790A">
              <w:rPr>
                <w:noProof/>
                <w:sz w:val="16"/>
                <w:szCs w:val="16"/>
              </w:rPr>
              <w:t xml:space="preserve"> </w:t>
            </w:r>
            <w:r w:rsidRPr="00913ADE">
              <w:rPr>
                <w:noProof/>
                <w:sz w:val="16"/>
                <w:szCs w:val="16"/>
              </w:rPr>
              <w:t>for</w:t>
            </w:r>
            <w:r w:rsidR="00B3790A">
              <w:rPr>
                <w:noProof/>
                <w:sz w:val="16"/>
                <w:szCs w:val="16"/>
              </w:rPr>
              <w:t xml:space="preserve"> </w:t>
            </w:r>
            <w:r w:rsidRPr="00913ADE">
              <w:rPr>
                <w:noProof/>
                <w:sz w:val="16"/>
                <w:szCs w:val="16"/>
              </w:rPr>
              <w:t>CS/PS</w:t>
            </w:r>
            <w:r w:rsidR="00B3790A">
              <w:rPr>
                <w:noProof/>
                <w:sz w:val="16"/>
                <w:szCs w:val="16"/>
              </w:rPr>
              <w:t xml:space="preserve"> </w:t>
            </w:r>
            <w:r w:rsidRPr="00913ADE">
              <w:rPr>
                <w:noProof/>
                <w:sz w:val="16"/>
                <w:szCs w:val="16"/>
              </w:rPr>
              <w:t>domain</w:t>
            </w:r>
            <w:r w:rsidR="00B3790A">
              <w:rPr>
                <w:noProof/>
                <w:sz w:val="16"/>
                <w:szCs w:val="16"/>
              </w:rPr>
              <w:t xml:space="preserve"> </w:t>
            </w:r>
            <w:r w:rsidRPr="00913ADE">
              <w:rPr>
                <w:noProof/>
                <w:sz w:val="16"/>
                <w:szCs w:val="16"/>
              </w:rPr>
              <w:t>Stage</w:t>
            </w:r>
            <w:r w:rsidR="00B3790A">
              <w:rPr>
                <w:noProof/>
                <w:sz w:val="16"/>
                <w:szCs w:val="16"/>
              </w:rPr>
              <w:t xml:space="preserve"> </w:t>
            </w:r>
            <w:r w:rsidRPr="00913ADE">
              <w:rPr>
                <w:noProof/>
                <w:sz w:val="16"/>
                <w:szCs w:val="16"/>
              </w:rPr>
              <w:t>3</w:t>
            </w:r>
          </w:p>
        </w:tc>
        <w:tc>
          <w:tcPr>
            <w:tcW w:w="708" w:type="dxa"/>
            <w:shd w:val="solid" w:color="FFFFFF" w:fill="auto"/>
            <w:vAlign w:val="center"/>
          </w:tcPr>
          <w:p w14:paraId="11508D14" w14:textId="77777777" w:rsidR="008B45D8" w:rsidRDefault="008B45D8" w:rsidP="003C65AA">
            <w:pPr>
              <w:pStyle w:val="TAL"/>
              <w:rPr>
                <w:noProof/>
                <w:sz w:val="16"/>
                <w:szCs w:val="16"/>
              </w:rPr>
            </w:pPr>
          </w:p>
        </w:tc>
      </w:tr>
      <w:tr w:rsidR="008B45D8" w:rsidRPr="007D6048" w14:paraId="0BF7F526" w14:textId="77777777" w:rsidTr="00B3790A">
        <w:trPr>
          <w:jc w:val="center"/>
        </w:trPr>
        <w:tc>
          <w:tcPr>
            <w:tcW w:w="800" w:type="dxa"/>
            <w:shd w:val="solid" w:color="FFFFFF" w:fill="auto"/>
            <w:vAlign w:val="center"/>
          </w:tcPr>
          <w:p w14:paraId="086CC084" w14:textId="77777777" w:rsidR="008B45D8" w:rsidRDefault="008B45D8" w:rsidP="003C65AA">
            <w:pPr>
              <w:pStyle w:val="TAL"/>
              <w:rPr>
                <w:noProof/>
                <w:sz w:val="16"/>
                <w:szCs w:val="16"/>
              </w:rPr>
            </w:pPr>
          </w:p>
        </w:tc>
        <w:tc>
          <w:tcPr>
            <w:tcW w:w="800" w:type="dxa"/>
            <w:shd w:val="solid" w:color="FFFFFF" w:fill="auto"/>
            <w:vAlign w:val="center"/>
          </w:tcPr>
          <w:p w14:paraId="4F22494A" w14:textId="77777777" w:rsidR="008B45D8" w:rsidRDefault="008B45D8" w:rsidP="003C65AA">
            <w:pPr>
              <w:pStyle w:val="TAL"/>
              <w:rPr>
                <w:noProof/>
                <w:sz w:val="16"/>
                <w:szCs w:val="16"/>
              </w:rPr>
            </w:pPr>
          </w:p>
        </w:tc>
        <w:tc>
          <w:tcPr>
            <w:tcW w:w="1094" w:type="dxa"/>
            <w:shd w:val="solid" w:color="FFFFFF" w:fill="auto"/>
            <w:vAlign w:val="center"/>
          </w:tcPr>
          <w:p w14:paraId="716284B4" w14:textId="77777777" w:rsidR="008B45D8" w:rsidRDefault="008B45D8" w:rsidP="003C65AA">
            <w:pPr>
              <w:pStyle w:val="TAL"/>
              <w:rPr>
                <w:noProof/>
                <w:sz w:val="16"/>
                <w:szCs w:val="16"/>
              </w:rPr>
            </w:pPr>
          </w:p>
        </w:tc>
        <w:tc>
          <w:tcPr>
            <w:tcW w:w="567" w:type="dxa"/>
            <w:shd w:val="solid" w:color="FFFFFF" w:fill="auto"/>
            <w:vAlign w:val="center"/>
          </w:tcPr>
          <w:p w14:paraId="6B89F203" w14:textId="77777777" w:rsidR="008B45D8" w:rsidRDefault="008B45D8" w:rsidP="003C65AA">
            <w:pPr>
              <w:pStyle w:val="TAL"/>
              <w:rPr>
                <w:noProof/>
                <w:sz w:val="16"/>
                <w:szCs w:val="16"/>
              </w:rPr>
            </w:pPr>
            <w:r>
              <w:rPr>
                <w:noProof/>
                <w:sz w:val="16"/>
                <w:szCs w:val="16"/>
              </w:rPr>
              <w:t>286</w:t>
            </w:r>
          </w:p>
        </w:tc>
        <w:tc>
          <w:tcPr>
            <w:tcW w:w="425" w:type="dxa"/>
            <w:shd w:val="solid" w:color="FFFFFF" w:fill="auto"/>
            <w:vAlign w:val="center"/>
          </w:tcPr>
          <w:p w14:paraId="26164A6A"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center"/>
          </w:tcPr>
          <w:p w14:paraId="40317895"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44EBCF2F" w14:textId="77777777" w:rsidR="008B45D8" w:rsidRPr="000E76AD" w:rsidRDefault="008B45D8" w:rsidP="003C65AA">
            <w:pPr>
              <w:pStyle w:val="TAL"/>
              <w:rPr>
                <w:noProof/>
                <w:sz w:val="16"/>
                <w:szCs w:val="16"/>
              </w:rPr>
            </w:pPr>
            <w:r w:rsidRPr="002133B5">
              <w:rPr>
                <w:noProof/>
                <w:sz w:val="16"/>
                <w:szCs w:val="16"/>
              </w:rPr>
              <w:t>Correction</w:t>
            </w:r>
            <w:r w:rsidR="00B3790A">
              <w:rPr>
                <w:noProof/>
                <w:sz w:val="16"/>
                <w:szCs w:val="16"/>
              </w:rPr>
              <w:t xml:space="preserve"> </w:t>
            </w:r>
            <w:r w:rsidRPr="002133B5">
              <w:rPr>
                <w:noProof/>
                <w:sz w:val="16"/>
                <w:szCs w:val="16"/>
              </w:rPr>
              <w:t>to</w:t>
            </w:r>
            <w:r w:rsidR="00B3790A">
              <w:rPr>
                <w:noProof/>
                <w:sz w:val="16"/>
                <w:szCs w:val="16"/>
              </w:rPr>
              <w:t xml:space="preserve"> </w:t>
            </w:r>
            <w:r w:rsidRPr="002133B5">
              <w:rPr>
                <w:noProof/>
                <w:sz w:val="16"/>
                <w:szCs w:val="16"/>
              </w:rPr>
              <w:t>have</w:t>
            </w:r>
            <w:r w:rsidR="00B3790A">
              <w:rPr>
                <w:noProof/>
                <w:sz w:val="16"/>
                <w:szCs w:val="16"/>
              </w:rPr>
              <w:t xml:space="preserve"> </w:t>
            </w:r>
            <w:r w:rsidRPr="002133B5">
              <w:rPr>
                <w:noProof/>
                <w:sz w:val="16"/>
                <w:szCs w:val="16"/>
              </w:rPr>
              <w:t>consistent</w:t>
            </w:r>
            <w:r w:rsidR="00B3790A">
              <w:rPr>
                <w:noProof/>
                <w:sz w:val="16"/>
                <w:szCs w:val="16"/>
              </w:rPr>
              <w:t xml:space="preserve"> </w:t>
            </w:r>
            <w:r w:rsidRPr="002133B5">
              <w:rPr>
                <w:noProof/>
                <w:sz w:val="16"/>
                <w:szCs w:val="16"/>
              </w:rPr>
              <w:t>event</w:t>
            </w:r>
            <w:r w:rsidR="00B3790A">
              <w:rPr>
                <w:noProof/>
                <w:sz w:val="16"/>
                <w:szCs w:val="16"/>
              </w:rPr>
              <w:t xml:space="preserve"> </w:t>
            </w:r>
            <w:r w:rsidRPr="002133B5">
              <w:rPr>
                <w:noProof/>
                <w:sz w:val="16"/>
                <w:szCs w:val="16"/>
              </w:rPr>
              <w:t>name</w:t>
            </w:r>
            <w:r w:rsidR="00B3790A">
              <w:rPr>
                <w:noProof/>
                <w:sz w:val="16"/>
                <w:szCs w:val="16"/>
              </w:rPr>
              <w:t xml:space="preserve"> </w:t>
            </w:r>
            <w:r w:rsidRPr="002133B5">
              <w:rPr>
                <w:noProof/>
                <w:sz w:val="16"/>
                <w:szCs w:val="16"/>
              </w:rPr>
              <w:t>Packet</w:t>
            </w:r>
            <w:r w:rsidR="00B3790A">
              <w:rPr>
                <w:noProof/>
                <w:sz w:val="16"/>
                <w:szCs w:val="16"/>
              </w:rPr>
              <w:t xml:space="preserve"> </w:t>
            </w:r>
            <w:r w:rsidRPr="002133B5">
              <w:rPr>
                <w:noProof/>
                <w:sz w:val="16"/>
                <w:szCs w:val="16"/>
              </w:rPr>
              <w:t>Data</w:t>
            </w:r>
            <w:r w:rsidR="00B3790A">
              <w:rPr>
                <w:noProof/>
                <w:sz w:val="16"/>
                <w:szCs w:val="16"/>
              </w:rPr>
              <w:t xml:space="preserve"> </w:t>
            </w:r>
            <w:r w:rsidRPr="002133B5">
              <w:rPr>
                <w:noProof/>
                <w:sz w:val="16"/>
                <w:szCs w:val="16"/>
              </w:rPr>
              <w:t>Header</w:t>
            </w:r>
            <w:r w:rsidR="00B3790A">
              <w:rPr>
                <w:noProof/>
                <w:sz w:val="16"/>
                <w:szCs w:val="16"/>
              </w:rPr>
              <w:t xml:space="preserve"> </w:t>
            </w:r>
            <w:r w:rsidRPr="002133B5">
              <w:rPr>
                <w:noProof/>
                <w:sz w:val="16"/>
                <w:szCs w:val="16"/>
              </w:rPr>
              <w:t>Information</w:t>
            </w:r>
            <w:r w:rsidR="00B3790A">
              <w:rPr>
                <w:noProof/>
                <w:sz w:val="16"/>
                <w:szCs w:val="16"/>
              </w:rPr>
              <w:t xml:space="preserve"> </w:t>
            </w:r>
            <w:r w:rsidRPr="002133B5">
              <w:rPr>
                <w:noProof/>
                <w:sz w:val="16"/>
                <w:szCs w:val="16"/>
              </w:rPr>
              <w:t>(stage</w:t>
            </w:r>
            <w:r w:rsidR="00B3790A">
              <w:rPr>
                <w:noProof/>
                <w:sz w:val="16"/>
                <w:szCs w:val="16"/>
              </w:rPr>
              <w:t xml:space="preserve"> </w:t>
            </w:r>
            <w:r w:rsidRPr="002133B5">
              <w:rPr>
                <w:noProof/>
                <w:sz w:val="16"/>
                <w:szCs w:val="16"/>
              </w:rPr>
              <w:t>3)</w:t>
            </w:r>
          </w:p>
        </w:tc>
        <w:tc>
          <w:tcPr>
            <w:tcW w:w="708" w:type="dxa"/>
            <w:shd w:val="solid" w:color="FFFFFF" w:fill="auto"/>
            <w:vAlign w:val="center"/>
          </w:tcPr>
          <w:p w14:paraId="25781CDC" w14:textId="77777777" w:rsidR="008B45D8" w:rsidRDefault="008B45D8" w:rsidP="003C65AA">
            <w:pPr>
              <w:pStyle w:val="TAL"/>
              <w:rPr>
                <w:noProof/>
                <w:sz w:val="16"/>
                <w:szCs w:val="16"/>
              </w:rPr>
            </w:pPr>
          </w:p>
        </w:tc>
      </w:tr>
      <w:tr w:rsidR="008B45D8" w:rsidRPr="007D6048" w14:paraId="162B6D21" w14:textId="77777777" w:rsidTr="00B3790A">
        <w:trPr>
          <w:jc w:val="center"/>
        </w:trPr>
        <w:tc>
          <w:tcPr>
            <w:tcW w:w="800" w:type="dxa"/>
            <w:shd w:val="solid" w:color="FFFFFF" w:fill="auto"/>
            <w:vAlign w:val="center"/>
          </w:tcPr>
          <w:p w14:paraId="42846262" w14:textId="77777777" w:rsidR="008B45D8" w:rsidRDefault="008B45D8" w:rsidP="003C65AA">
            <w:pPr>
              <w:pStyle w:val="TAL"/>
              <w:rPr>
                <w:noProof/>
                <w:sz w:val="16"/>
                <w:szCs w:val="16"/>
              </w:rPr>
            </w:pPr>
          </w:p>
        </w:tc>
        <w:tc>
          <w:tcPr>
            <w:tcW w:w="800" w:type="dxa"/>
            <w:shd w:val="solid" w:color="FFFFFF" w:fill="auto"/>
            <w:vAlign w:val="center"/>
          </w:tcPr>
          <w:p w14:paraId="6BBF308D" w14:textId="77777777" w:rsidR="008B45D8" w:rsidRDefault="008B45D8" w:rsidP="003C65AA">
            <w:pPr>
              <w:pStyle w:val="TAL"/>
              <w:rPr>
                <w:noProof/>
                <w:sz w:val="16"/>
                <w:szCs w:val="16"/>
              </w:rPr>
            </w:pPr>
          </w:p>
        </w:tc>
        <w:tc>
          <w:tcPr>
            <w:tcW w:w="1094" w:type="dxa"/>
            <w:shd w:val="solid" w:color="FFFFFF" w:fill="auto"/>
            <w:vAlign w:val="center"/>
          </w:tcPr>
          <w:p w14:paraId="20B68118" w14:textId="77777777" w:rsidR="008B45D8" w:rsidRDefault="008B45D8" w:rsidP="003C65AA">
            <w:pPr>
              <w:pStyle w:val="TAL"/>
              <w:rPr>
                <w:noProof/>
                <w:sz w:val="16"/>
                <w:szCs w:val="16"/>
              </w:rPr>
            </w:pPr>
          </w:p>
        </w:tc>
        <w:tc>
          <w:tcPr>
            <w:tcW w:w="567" w:type="dxa"/>
            <w:shd w:val="solid" w:color="FFFFFF" w:fill="auto"/>
            <w:vAlign w:val="center"/>
          </w:tcPr>
          <w:p w14:paraId="1483308A" w14:textId="77777777" w:rsidR="008B45D8" w:rsidRDefault="008B45D8" w:rsidP="003C65AA">
            <w:pPr>
              <w:pStyle w:val="TAL"/>
              <w:rPr>
                <w:noProof/>
                <w:sz w:val="16"/>
                <w:szCs w:val="16"/>
              </w:rPr>
            </w:pPr>
            <w:r>
              <w:rPr>
                <w:noProof/>
                <w:sz w:val="16"/>
                <w:szCs w:val="16"/>
              </w:rPr>
              <w:t>287</w:t>
            </w:r>
          </w:p>
        </w:tc>
        <w:tc>
          <w:tcPr>
            <w:tcW w:w="425" w:type="dxa"/>
            <w:shd w:val="solid" w:color="FFFFFF" w:fill="auto"/>
            <w:vAlign w:val="center"/>
          </w:tcPr>
          <w:p w14:paraId="07E9E82A"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center"/>
          </w:tcPr>
          <w:p w14:paraId="337C586B" w14:textId="77777777" w:rsidR="008B45D8" w:rsidRDefault="008B45D8" w:rsidP="003C65AA">
            <w:pPr>
              <w:pStyle w:val="TAL"/>
              <w:rPr>
                <w:noProof/>
                <w:sz w:val="16"/>
                <w:szCs w:val="16"/>
              </w:rPr>
            </w:pPr>
            <w:r>
              <w:rPr>
                <w:noProof/>
                <w:sz w:val="16"/>
                <w:szCs w:val="16"/>
              </w:rPr>
              <w:t>B</w:t>
            </w:r>
          </w:p>
        </w:tc>
        <w:tc>
          <w:tcPr>
            <w:tcW w:w="4820" w:type="dxa"/>
            <w:shd w:val="solid" w:color="FFFFFF" w:fill="auto"/>
          </w:tcPr>
          <w:p w14:paraId="4458CD73" w14:textId="77777777" w:rsidR="008B45D8" w:rsidRPr="000E76AD" w:rsidRDefault="008B45D8" w:rsidP="003C65AA">
            <w:pPr>
              <w:pStyle w:val="TAL"/>
              <w:rPr>
                <w:noProof/>
                <w:sz w:val="16"/>
                <w:szCs w:val="16"/>
              </w:rPr>
            </w:pPr>
            <w:r w:rsidRPr="00BA4C53">
              <w:rPr>
                <w:noProof/>
                <w:sz w:val="16"/>
                <w:szCs w:val="16"/>
              </w:rPr>
              <w:t>Stage</w:t>
            </w:r>
            <w:r w:rsidR="00B3790A">
              <w:rPr>
                <w:noProof/>
                <w:sz w:val="16"/>
                <w:szCs w:val="16"/>
              </w:rPr>
              <w:t xml:space="preserve"> </w:t>
            </w:r>
            <w:r w:rsidRPr="00BA4C53">
              <w:rPr>
                <w:noProof/>
                <w:sz w:val="16"/>
                <w:szCs w:val="16"/>
              </w:rPr>
              <w:t>3</w:t>
            </w:r>
            <w:r w:rsidR="00B3790A">
              <w:rPr>
                <w:noProof/>
                <w:sz w:val="16"/>
                <w:szCs w:val="16"/>
              </w:rPr>
              <w:t xml:space="preserve"> </w:t>
            </w:r>
            <w:r w:rsidRPr="00BA4C53">
              <w:rPr>
                <w:noProof/>
                <w:sz w:val="16"/>
                <w:szCs w:val="16"/>
              </w:rPr>
              <w:t>definition</w:t>
            </w:r>
            <w:r w:rsidR="00B3790A">
              <w:rPr>
                <w:noProof/>
                <w:sz w:val="16"/>
                <w:szCs w:val="16"/>
              </w:rPr>
              <w:t xml:space="preserve"> </w:t>
            </w:r>
            <w:r w:rsidRPr="00BA4C53">
              <w:rPr>
                <w:noProof/>
                <w:sz w:val="16"/>
                <w:szCs w:val="16"/>
              </w:rPr>
              <w:t>for</w:t>
            </w:r>
            <w:r w:rsidR="00B3790A">
              <w:rPr>
                <w:noProof/>
                <w:sz w:val="16"/>
                <w:szCs w:val="16"/>
              </w:rPr>
              <w:t xml:space="preserve"> </w:t>
            </w:r>
            <w:r w:rsidRPr="00BA4C53">
              <w:rPr>
                <w:noProof/>
                <w:sz w:val="16"/>
                <w:szCs w:val="16"/>
              </w:rPr>
              <w:t>CC</w:t>
            </w:r>
            <w:r w:rsidR="00B3790A">
              <w:rPr>
                <w:noProof/>
                <w:sz w:val="16"/>
                <w:szCs w:val="16"/>
              </w:rPr>
              <w:t xml:space="preserve"> </w:t>
            </w:r>
            <w:r w:rsidRPr="00BA4C53">
              <w:rPr>
                <w:noProof/>
                <w:sz w:val="16"/>
                <w:szCs w:val="16"/>
              </w:rPr>
              <w:t>Unavailable</w:t>
            </w:r>
            <w:r w:rsidR="00B3790A">
              <w:rPr>
                <w:noProof/>
                <w:sz w:val="16"/>
                <w:szCs w:val="16"/>
              </w:rPr>
              <w:t xml:space="preserve"> </w:t>
            </w:r>
            <w:r w:rsidRPr="00BA4C53">
              <w:rPr>
                <w:noProof/>
                <w:sz w:val="16"/>
                <w:szCs w:val="16"/>
              </w:rPr>
              <w:t>Indication</w:t>
            </w:r>
          </w:p>
        </w:tc>
        <w:tc>
          <w:tcPr>
            <w:tcW w:w="708" w:type="dxa"/>
            <w:shd w:val="solid" w:color="FFFFFF" w:fill="auto"/>
            <w:vAlign w:val="center"/>
          </w:tcPr>
          <w:p w14:paraId="1DCE80AF" w14:textId="77777777" w:rsidR="008B45D8" w:rsidRDefault="008B45D8" w:rsidP="003C65AA">
            <w:pPr>
              <w:pStyle w:val="TAL"/>
              <w:rPr>
                <w:noProof/>
                <w:sz w:val="16"/>
                <w:szCs w:val="16"/>
              </w:rPr>
            </w:pPr>
          </w:p>
        </w:tc>
      </w:tr>
      <w:tr w:rsidR="008B45D8" w:rsidRPr="007D6048" w14:paraId="28C9EC6F" w14:textId="77777777" w:rsidTr="00B3790A">
        <w:trPr>
          <w:jc w:val="center"/>
        </w:trPr>
        <w:tc>
          <w:tcPr>
            <w:tcW w:w="800" w:type="dxa"/>
            <w:shd w:val="solid" w:color="FFFFFF" w:fill="auto"/>
            <w:vAlign w:val="center"/>
          </w:tcPr>
          <w:p w14:paraId="1B063D45" w14:textId="77777777" w:rsidR="008B45D8" w:rsidRDefault="008B45D8" w:rsidP="003C65AA">
            <w:pPr>
              <w:pStyle w:val="TAL"/>
              <w:rPr>
                <w:noProof/>
                <w:sz w:val="16"/>
                <w:szCs w:val="16"/>
              </w:rPr>
            </w:pPr>
            <w:r>
              <w:rPr>
                <w:noProof/>
                <w:sz w:val="16"/>
                <w:szCs w:val="16"/>
              </w:rPr>
              <w:t>2016-03</w:t>
            </w:r>
          </w:p>
        </w:tc>
        <w:tc>
          <w:tcPr>
            <w:tcW w:w="800" w:type="dxa"/>
            <w:shd w:val="solid" w:color="FFFFFF" w:fill="auto"/>
            <w:vAlign w:val="center"/>
          </w:tcPr>
          <w:p w14:paraId="59692EF8" w14:textId="77777777" w:rsidR="008B45D8" w:rsidRDefault="008B45D8" w:rsidP="003C65AA">
            <w:pPr>
              <w:pStyle w:val="TAL"/>
              <w:rPr>
                <w:noProof/>
                <w:sz w:val="16"/>
                <w:szCs w:val="16"/>
              </w:rPr>
            </w:pPr>
            <w:r>
              <w:rPr>
                <w:noProof/>
                <w:sz w:val="16"/>
                <w:szCs w:val="16"/>
              </w:rPr>
              <w:t>SP-71</w:t>
            </w:r>
          </w:p>
        </w:tc>
        <w:tc>
          <w:tcPr>
            <w:tcW w:w="1094" w:type="dxa"/>
            <w:shd w:val="solid" w:color="FFFFFF" w:fill="auto"/>
            <w:vAlign w:val="center"/>
          </w:tcPr>
          <w:p w14:paraId="333BD50F" w14:textId="77777777" w:rsidR="008B45D8" w:rsidRDefault="008B45D8" w:rsidP="003C65AA">
            <w:pPr>
              <w:pStyle w:val="TAL"/>
              <w:rPr>
                <w:noProof/>
                <w:sz w:val="16"/>
                <w:szCs w:val="16"/>
              </w:rPr>
            </w:pPr>
            <w:r>
              <w:rPr>
                <w:noProof/>
                <w:sz w:val="16"/>
                <w:szCs w:val="16"/>
              </w:rPr>
              <w:t>SP-160050</w:t>
            </w:r>
          </w:p>
        </w:tc>
        <w:tc>
          <w:tcPr>
            <w:tcW w:w="567" w:type="dxa"/>
            <w:shd w:val="solid" w:color="FFFFFF" w:fill="auto"/>
            <w:vAlign w:val="center"/>
          </w:tcPr>
          <w:p w14:paraId="196968AF" w14:textId="77777777" w:rsidR="008B45D8" w:rsidRDefault="008B45D8" w:rsidP="003C65AA">
            <w:pPr>
              <w:pStyle w:val="TAL"/>
              <w:rPr>
                <w:noProof/>
                <w:sz w:val="16"/>
                <w:szCs w:val="16"/>
              </w:rPr>
            </w:pPr>
            <w:r>
              <w:rPr>
                <w:noProof/>
                <w:sz w:val="16"/>
                <w:szCs w:val="16"/>
              </w:rPr>
              <w:t>294</w:t>
            </w:r>
          </w:p>
        </w:tc>
        <w:tc>
          <w:tcPr>
            <w:tcW w:w="425" w:type="dxa"/>
            <w:shd w:val="solid" w:color="FFFFFF" w:fill="auto"/>
            <w:vAlign w:val="center"/>
          </w:tcPr>
          <w:p w14:paraId="7BE1B8F1"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center"/>
          </w:tcPr>
          <w:p w14:paraId="1D80FEAC"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78B6CF8B" w14:textId="77777777" w:rsidR="008B45D8" w:rsidRPr="00BA4C53" w:rsidRDefault="008B45D8" w:rsidP="003C65AA">
            <w:pPr>
              <w:pStyle w:val="TAL"/>
              <w:rPr>
                <w:noProof/>
                <w:sz w:val="16"/>
                <w:szCs w:val="16"/>
              </w:rPr>
            </w:pPr>
            <w:r w:rsidRPr="00B1364F">
              <w:rPr>
                <w:noProof/>
                <w:sz w:val="16"/>
                <w:szCs w:val="16"/>
              </w:rPr>
              <w:t>ASN.1</w:t>
            </w:r>
            <w:r w:rsidR="00B3790A">
              <w:rPr>
                <w:noProof/>
                <w:sz w:val="16"/>
                <w:szCs w:val="16"/>
              </w:rPr>
              <w:t xml:space="preserve"> </w:t>
            </w:r>
            <w:r w:rsidRPr="00B1364F">
              <w:rPr>
                <w:noProof/>
                <w:sz w:val="16"/>
                <w:szCs w:val="16"/>
              </w:rPr>
              <w:t>Correction</w:t>
            </w:r>
            <w:r w:rsidR="00B3790A">
              <w:rPr>
                <w:noProof/>
                <w:sz w:val="16"/>
                <w:szCs w:val="16"/>
              </w:rPr>
              <w:t xml:space="preserve"> </w:t>
            </w:r>
            <w:r w:rsidRPr="00B1364F">
              <w:rPr>
                <w:noProof/>
                <w:sz w:val="16"/>
                <w:szCs w:val="16"/>
              </w:rPr>
              <w:t>to</w:t>
            </w:r>
            <w:r w:rsidR="00B3790A">
              <w:rPr>
                <w:noProof/>
                <w:sz w:val="16"/>
                <w:szCs w:val="16"/>
              </w:rPr>
              <w:t xml:space="preserve"> </w:t>
            </w:r>
            <w:r w:rsidRPr="00B1364F">
              <w:rPr>
                <w:noProof/>
                <w:sz w:val="16"/>
                <w:szCs w:val="16"/>
              </w:rPr>
              <w:t>have</w:t>
            </w:r>
            <w:r w:rsidR="00B3790A">
              <w:rPr>
                <w:noProof/>
                <w:sz w:val="16"/>
                <w:szCs w:val="16"/>
              </w:rPr>
              <w:t xml:space="preserve"> </w:t>
            </w:r>
            <w:r w:rsidRPr="00B1364F">
              <w:rPr>
                <w:noProof/>
                <w:sz w:val="16"/>
                <w:szCs w:val="16"/>
              </w:rPr>
              <w:t>PacketDataSummaryReport</w:t>
            </w:r>
            <w:r w:rsidR="00B3790A">
              <w:rPr>
                <w:noProof/>
                <w:sz w:val="16"/>
                <w:szCs w:val="16"/>
              </w:rPr>
              <w:t xml:space="preserve"> </w:t>
            </w:r>
            <w:r w:rsidRPr="00B1364F">
              <w:rPr>
                <w:noProof/>
                <w:sz w:val="16"/>
                <w:szCs w:val="16"/>
              </w:rPr>
              <w:t>in</w:t>
            </w:r>
            <w:r w:rsidR="00B3790A">
              <w:rPr>
                <w:noProof/>
                <w:sz w:val="16"/>
                <w:szCs w:val="16"/>
              </w:rPr>
              <w:t xml:space="preserve"> </w:t>
            </w:r>
            <w:r w:rsidRPr="00B1364F">
              <w:rPr>
                <w:noProof/>
                <w:sz w:val="16"/>
                <w:szCs w:val="16"/>
              </w:rPr>
              <w:t>clause</w:t>
            </w:r>
            <w:r w:rsidR="00B3790A">
              <w:rPr>
                <w:noProof/>
                <w:sz w:val="16"/>
                <w:szCs w:val="16"/>
              </w:rPr>
              <w:t xml:space="preserve"> </w:t>
            </w:r>
            <w:r w:rsidRPr="00B1364F">
              <w:rPr>
                <w:noProof/>
                <w:sz w:val="16"/>
                <w:szCs w:val="16"/>
              </w:rPr>
              <w:t>B.9</w:t>
            </w:r>
          </w:p>
        </w:tc>
        <w:tc>
          <w:tcPr>
            <w:tcW w:w="708" w:type="dxa"/>
            <w:shd w:val="solid" w:color="FFFFFF" w:fill="auto"/>
            <w:vAlign w:val="center"/>
          </w:tcPr>
          <w:p w14:paraId="1844F724" w14:textId="77777777" w:rsidR="008B45D8" w:rsidRDefault="008B45D8" w:rsidP="003C65AA">
            <w:pPr>
              <w:pStyle w:val="TAL"/>
              <w:rPr>
                <w:noProof/>
                <w:sz w:val="16"/>
                <w:szCs w:val="16"/>
              </w:rPr>
            </w:pPr>
            <w:r>
              <w:rPr>
                <w:noProof/>
                <w:sz w:val="16"/>
                <w:szCs w:val="16"/>
              </w:rPr>
              <w:t>13.1.0</w:t>
            </w:r>
          </w:p>
        </w:tc>
      </w:tr>
      <w:tr w:rsidR="008B45D8" w:rsidRPr="007D6048" w14:paraId="4EEE1ED9" w14:textId="77777777" w:rsidTr="00B3790A">
        <w:trPr>
          <w:jc w:val="center"/>
        </w:trPr>
        <w:tc>
          <w:tcPr>
            <w:tcW w:w="800" w:type="dxa"/>
            <w:shd w:val="solid" w:color="FFFFFF" w:fill="auto"/>
            <w:vAlign w:val="center"/>
          </w:tcPr>
          <w:p w14:paraId="65801552" w14:textId="77777777" w:rsidR="008B45D8" w:rsidRDefault="008B45D8" w:rsidP="003C65AA">
            <w:pPr>
              <w:pStyle w:val="TAL"/>
              <w:rPr>
                <w:noProof/>
                <w:sz w:val="16"/>
                <w:szCs w:val="16"/>
              </w:rPr>
            </w:pPr>
            <w:r>
              <w:rPr>
                <w:noProof/>
                <w:sz w:val="16"/>
                <w:szCs w:val="16"/>
              </w:rPr>
              <w:t>2016-03</w:t>
            </w:r>
          </w:p>
        </w:tc>
        <w:tc>
          <w:tcPr>
            <w:tcW w:w="800" w:type="dxa"/>
            <w:shd w:val="solid" w:color="FFFFFF" w:fill="auto"/>
            <w:vAlign w:val="center"/>
          </w:tcPr>
          <w:p w14:paraId="7DBED110" w14:textId="77777777" w:rsidR="008B45D8" w:rsidRDefault="008B45D8" w:rsidP="003C65AA">
            <w:pPr>
              <w:pStyle w:val="TAL"/>
              <w:rPr>
                <w:noProof/>
                <w:sz w:val="16"/>
                <w:szCs w:val="16"/>
              </w:rPr>
            </w:pPr>
            <w:r>
              <w:rPr>
                <w:noProof/>
                <w:sz w:val="16"/>
                <w:szCs w:val="16"/>
              </w:rPr>
              <w:t>SP-71</w:t>
            </w:r>
          </w:p>
        </w:tc>
        <w:tc>
          <w:tcPr>
            <w:tcW w:w="1094" w:type="dxa"/>
            <w:shd w:val="solid" w:color="FFFFFF" w:fill="auto"/>
            <w:vAlign w:val="center"/>
          </w:tcPr>
          <w:p w14:paraId="1C6750B2" w14:textId="77777777" w:rsidR="008B45D8" w:rsidRDefault="008B45D8" w:rsidP="003C65AA">
            <w:pPr>
              <w:pStyle w:val="TAL"/>
              <w:rPr>
                <w:noProof/>
                <w:sz w:val="16"/>
                <w:szCs w:val="16"/>
              </w:rPr>
            </w:pPr>
            <w:r>
              <w:rPr>
                <w:noProof/>
                <w:sz w:val="16"/>
                <w:szCs w:val="16"/>
              </w:rPr>
              <w:t>SP-160050</w:t>
            </w:r>
          </w:p>
        </w:tc>
        <w:tc>
          <w:tcPr>
            <w:tcW w:w="567" w:type="dxa"/>
            <w:shd w:val="solid" w:color="FFFFFF" w:fill="auto"/>
            <w:vAlign w:val="center"/>
          </w:tcPr>
          <w:p w14:paraId="428F7622" w14:textId="77777777" w:rsidR="008B45D8" w:rsidRDefault="008B45D8" w:rsidP="003C65AA">
            <w:pPr>
              <w:pStyle w:val="TAL"/>
              <w:rPr>
                <w:noProof/>
                <w:sz w:val="16"/>
                <w:szCs w:val="16"/>
              </w:rPr>
            </w:pPr>
            <w:r>
              <w:rPr>
                <w:noProof/>
                <w:sz w:val="16"/>
                <w:szCs w:val="16"/>
              </w:rPr>
              <w:t>296</w:t>
            </w:r>
          </w:p>
        </w:tc>
        <w:tc>
          <w:tcPr>
            <w:tcW w:w="425" w:type="dxa"/>
            <w:shd w:val="solid" w:color="FFFFFF" w:fill="auto"/>
            <w:vAlign w:val="center"/>
          </w:tcPr>
          <w:p w14:paraId="14B3DC68"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center"/>
          </w:tcPr>
          <w:p w14:paraId="531B4464" w14:textId="77777777" w:rsidR="008B45D8" w:rsidRDefault="008B45D8" w:rsidP="003C65AA">
            <w:pPr>
              <w:pStyle w:val="TAL"/>
              <w:rPr>
                <w:noProof/>
                <w:sz w:val="16"/>
                <w:szCs w:val="16"/>
              </w:rPr>
            </w:pPr>
            <w:r>
              <w:rPr>
                <w:noProof/>
                <w:sz w:val="16"/>
                <w:szCs w:val="16"/>
              </w:rPr>
              <w:t>B</w:t>
            </w:r>
          </w:p>
        </w:tc>
        <w:tc>
          <w:tcPr>
            <w:tcW w:w="4820" w:type="dxa"/>
            <w:shd w:val="solid" w:color="FFFFFF" w:fill="auto"/>
          </w:tcPr>
          <w:p w14:paraId="581B9C86" w14:textId="77777777" w:rsidR="008B45D8" w:rsidRPr="00BA4C53" w:rsidRDefault="008B45D8" w:rsidP="003C65AA">
            <w:pPr>
              <w:pStyle w:val="TAL"/>
              <w:rPr>
                <w:noProof/>
                <w:sz w:val="16"/>
                <w:szCs w:val="16"/>
              </w:rPr>
            </w:pPr>
            <w:r w:rsidRPr="00DA4A80">
              <w:rPr>
                <w:noProof/>
                <w:sz w:val="16"/>
                <w:szCs w:val="16"/>
              </w:rPr>
              <w:t>User</w:t>
            </w:r>
            <w:r w:rsidR="00B3790A">
              <w:rPr>
                <w:noProof/>
                <w:sz w:val="16"/>
                <w:szCs w:val="16"/>
              </w:rPr>
              <w:t xml:space="preserve"> </w:t>
            </w:r>
            <w:r w:rsidRPr="00DA4A80">
              <w:rPr>
                <w:noProof/>
                <w:sz w:val="16"/>
                <w:szCs w:val="16"/>
              </w:rPr>
              <w:t>Location</w:t>
            </w:r>
            <w:r w:rsidR="00B3790A">
              <w:rPr>
                <w:noProof/>
                <w:sz w:val="16"/>
                <w:szCs w:val="16"/>
              </w:rPr>
              <w:t xml:space="preserve"> </w:t>
            </w:r>
            <w:r w:rsidRPr="00DA4A80">
              <w:rPr>
                <w:noProof/>
                <w:sz w:val="16"/>
                <w:szCs w:val="16"/>
              </w:rPr>
              <w:t>Information</w:t>
            </w:r>
            <w:r w:rsidR="00B3790A">
              <w:rPr>
                <w:noProof/>
                <w:sz w:val="16"/>
                <w:szCs w:val="16"/>
              </w:rPr>
              <w:t xml:space="preserve"> </w:t>
            </w:r>
            <w:r w:rsidRPr="00DA4A80">
              <w:rPr>
                <w:noProof/>
                <w:sz w:val="16"/>
                <w:szCs w:val="16"/>
              </w:rPr>
              <w:t>reporting</w:t>
            </w:r>
            <w:r w:rsidR="00B3790A">
              <w:rPr>
                <w:noProof/>
                <w:sz w:val="16"/>
                <w:szCs w:val="16"/>
              </w:rPr>
              <w:t xml:space="preserve"> </w:t>
            </w:r>
            <w:r w:rsidRPr="00DA4A80">
              <w:rPr>
                <w:noProof/>
                <w:sz w:val="16"/>
                <w:szCs w:val="16"/>
              </w:rPr>
              <w:t>extensions</w:t>
            </w:r>
            <w:r w:rsidR="00B3790A">
              <w:rPr>
                <w:noProof/>
                <w:sz w:val="16"/>
                <w:szCs w:val="16"/>
              </w:rPr>
              <w:t xml:space="preserve"> </w:t>
            </w:r>
            <w:r w:rsidRPr="00DA4A80">
              <w:rPr>
                <w:noProof/>
                <w:sz w:val="16"/>
                <w:szCs w:val="16"/>
              </w:rPr>
              <w:t>over</w:t>
            </w:r>
            <w:r w:rsidR="00B3790A">
              <w:rPr>
                <w:noProof/>
                <w:sz w:val="16"/>
                <w:szCs w:val="16"/>
              </w:rPr>
              <w:t xml:space="preserve"> </w:t>
            </w:r>
            <w:r w:rsidRPr="00DA4A80">
              <w:rPr>
                <w:noProof/>
                <w:sz w:val="16"/>
                <w:szCs w:val="16"/>
              </w:rPr>
              <w:t>s2b</w:t>
            </w:r>
          </w:p>
        </w:tc>
        <w:tc>
          <w:tcPr>
            <w:tcW w:w="708" w:type="dxa"/>
            <w:shd w:val="solid" w:color="FFFFFF" w:fill="auto"/>
            <w:vAlign w:val="center"/>
          </w:tcPr>
          <w:p w14:paraId="3650A59C" w14:textId="77777777" w:rsidR="008B45D8" w:rsidRDefault="008B45D8" w:rsidP="003C65AA">
            <w:pPr>
              <w:pStyle w:val="TAL"/>
              <w:rPr>
                <w:noProof/>
                <w:sz w:val="16"/>
                <w:szCs w:val="16"/>
              </w:rPr>
            </w:pPr>
            <w:r>
              <w:rPr>
                <w:noProof/>
                <w:sz w:val="16"/>
                <w:szCs w:val="16"/>
              </w:rPr>
              <w:t>13.1.0</w:t>
            </w:r>
          </w:p>
        </w:tc>
      </w:tr>
      <w:tr w:rsidR="008B45D8" w:rsidRPr="007D6048" w14:paraId="2552AF81" w14:textId="77777777" w:rsidTr="00B3790A">
        <w:trPr>
          <w:jc w:val="center"/>
        </w:trPr>
        <w:tc>
          <w:tcPr>
            <w:tcW w:w="800" w:type="dxa"/>
            <w:shd w:val="solid" w:color="FFFFFF" w:fill="auto"/>
            <w:vAlign w:val="center"/>
          </w:tcPr>
          <w:p w14:paraId="2022481F" w14:textId="77777777" w:rsidR="008B45D8" w:rsidRDefault="008B45D8" w:rsidP="003C65AA">
            <w:pPr>
              <w:pStyle w:val="TAL"/>
              <w:rPr>
                <w:noProof/>
                <w:sz w:val="16"/>
                <w:szCs w:val="16"/>
              </w:rPr>
            </w:pPr>
            <w:r>
              <w:rPr>
                <w:noProof/>
                <w:sz w:val="16"/>
                <w:szCs w:val="16"/>
              </w:rPr>
              <w:t>2016-03</w:t>
            </w:r>
          </w:p>
        </w:tc>
        <w:tc>
          <w:tcPr>
            <w:tcW w:w="800" w:type="dxa"/>
            <w:shd w:val="solid" w:color="FFFFFF" w:fill="auto"/>
            <w:vAlign w:val="center"/>
          </w:tcPr>
          <w:p w14:paraId="5E358635" w14:textId="77777777" w:rsidR="008B45D8" w:rsidRDefault="008B45D8" w:rsidP="003C65AA">
            <w:pPr>
              <w:pStyle w:val="TAL"/>
              <w:rPr>
                <w:noProof/>
                <w:sz w:val="16"/>
                <w:szCs w:val="16"/>
              </w:rPr>
            </w:pPr>
            <w:r>
              <w:rPr>
                <w:noProof/>
                <w:sz w:val="16"/>
                <w:szCs w:val="16"/>
              </w:rPr>
              <w:t>SP-71</w:t>
            </w:r>
          </w:p>
        </w:tc>
        <w:tc>
          <w:tcPr>
            <w:tcW w:w="1094" w:type="dxa"/>
            <w:shd w:val="solid" w:color="FFFFFF" w:fill="auto"/>
            <w:vAlign w:val="center"/>
          </w:tcPr>
          <w:p w14:paraId="466A7AE4" w14:textId="77777777" w:rsidR="008B45D8" w:rsidRDefault="008B45D8" w:rsidP="003C65AA">
            <w:pPr>
              <w:pStyle w:val="TAL"/>
              <w:rPr>
                <w:noProof/>
                <w:sz w:val="16"/>
                <w:szCs w:val="16"/>
              </w:rPr>
            </w:pPr>
            <w:r>
              <w:rPr>
                <w:noProof/>
                <w:sz w:val="16"/>
                <w:szCs w:val="16"/>
              </w:rPr>
              <w:t>SP-160049</w:t>
            </w:r>
          </w:p>
        </w:tc>
        <w:tc>
          <w:tcPr>
            <w:tcW w:w="567" w:type="dxa"/>
            <w:shd w:val="solid" w:color="FFFFFF" w:fill="auto"/>
            <w:vAlign w:val="center"/>
          </w:tcPr>
          <w:p w14:paraId="7DF95C49" w14:textId="77777777" w:rsidR="008B45D8" w:rsidRDefault="008B45D8" w:rsidP="003C65AA">
            <w:pPr>
              <w:pStyle w:val="TAL"/>
              <w:rPr>
                <w:noProof/>
                <w:sz w:val="16"/>
                <w:szCs w:val="16"/>
              </w:rPr>
            </w:pPr>
            <w:r>
              <w:rPr>
                <w:noProof/>
                <w:sz w:val="16"/>
                <w:szCs w:val="16"/>
              </w:rPr>
              <w:t>299</w:t>
            </w:r>
          </w:p>
        </w:tc>
        <w:tc>
          <w:tcPr>
            <w:tcW w:w="425" w:type="dxa"/>
            <w:shd w:val="solid" w:color="FFFFFF" w:fill="auto"/>
            <w:vAlign w:val="center"/>
          </w:tcPr>
          <w:p w14:paraId="62564617"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center"/>
          </w:tcPr>
          <w:p w14:paraId="22CBDE03" w14:textId="77777777" w:rsidR="008B45D8" w:rsidRDefault="008B45D8" w:rsidP="003C65AA">
            <w:pPr>
              <w:pStyle w:val="TAL"/>
              <w:rPr>
                <w:noProof/>
                <w:sz w:val="16"/>
                <w:szCs w:val="16"/>
              </w:rPr>
            </w:pPr>
            <w:r>
              <w:rPr>
                <w:noProof/>
                <w:sz w:val="16"/>
                <w:szCs w:val="16"/>
              </w:rPr>
              <w:t>A</w:t>
            </w:r>
          </w:p>
        </w:tc>
        <w:tc>
          <w:tcPr>
            <w:tcW w:w="4820" w:type="dxa"/>
            <w:shd w:val="solid" w:color="FFFFFF" w:fill="auto"/>
          </w:tcPr>
          <w:p w14:paraId="0210E406" w14:textId="77777777" w:rsidR="008B45D8" w:rsidRPr="00BA4C53" w:rsidRDefault="008B45D8" w:rsidP="003C65AA">
            <w:pPr>
              <w:pStyle w:val="TAL"/>
              <w:rPr>
                <w:noProof/>
                <w:sz w:val="16"/>
                <w:szCs w:val="16"/>
              </w:rPr>
            </w:pPr>
            <w:r w:rsidRPr="00371529">
              <w:rPr>
                <w:noProof/>
                <w:sz w:val="16"/>
                <w:szCs w:val="16"/>
              </w:rPr>
              <w:t>TPKT</w:t>
            </w:r>
            <w:r w:rsidR="00B3790A">
              <w:rPr>
                <w:noProof/>
                <w:sz w:val="16"/>
                <w:szCs w:val="16"/>
              </w:rPr>
              <w:t xml:space="preserve"> </w:t>
            </w:r>
            <w:r w:rsidR="00195D92">
              <w:rPr>
                <w:noProof/>
                <w:sz w:val="16"/>
                <w:szCs w:val="16"/>
              </w:rPr>
              <w:t>-</w:t>
            </w:r>
            <w:r w:rsidR="00B3790A">
              <w:rPr>
                <w:noProof/>
                <w:sz w:val="16"/>
                <w:szCs w:val="16"/>
              </w:rPr>
              <w:t xml:space="preserve"> </w:t>
            </w:r>
            <w:r w:rsidRPr="00371529">
              <w:rPr>
                <w:noProof/>
                <w:sz w:val="16"/>
                <w:szCs w:val="16"/>
              </w:rPr>
              <w:t>Connection</w:t>
            </w:r>
            <w:r w:rsidR="00B3790A">
              <w:rPr>
                <w:noProof/>
                <w:sz w:val="16"/>
                <w:szCs w:val="16"/>
              </w:rPr>
              <w:t xml:space="preserve"> </w:t>
            </w:r>
            <w:r w:rsidRPr="00371529">
              <w:rPr>
                <w:noProof/>
                <w:sz w:val="16"/>
                <w:szCs w:val="16"/>
              </w:rPr>
              <w:t>Establishment</w:t>
            </w:r>
            <w:r w:rsidR="00B3790A">
              <w:rPr>
                <w:noProof/>
                <w:sz w:val="16"/>
                <w:szCs w:val="16"/>
              </w:rPr>
              <w:t xml:space="preserve"> </w:t>
            </w:r>
            <w:r w:rsidRPr="00371529">
              <w:rPr>
                <w:noProof/>
                <w:sz w:val="16"/>
                <w:szCs w:val="16"/>
              </w:rPr>
              <w:t>Simplification</w:t>
            </w:r>
          </w:p>
        </w:tc>
        <w:tc>
          <w:tcPr>
            <w:tcW w:w="708" w:type="dxa"/>
            <w:shd w:val="solid" w:color="FFFFFF" w:fill="auto"/>
            <w:vAlign w:val="center"/>
          </w:tcPr>
          <w:p w14:paraId="5D085FDE" w14:textId="77777777" w:rsidR="008B45D8" w:rsidRDefault="008B45D8" w:rsidP="003C65AA">
            <w:pPr>
              <w:pStyle w:val="TAL"/>
              <w:rPr>
                <w:noProof/>
                <w:sz w:val="16"/>
                <w:szCs w:val="16"/>
              </w:rPr>
            </w:pPr>
            <w:r>
              <w:rPr>
                <w:noProof/>
                <w:sz w:val="16"/>
                <w:szCs w:val="16"/>
              </w:rPr>
              <w:t>13.1.0</w:t>
            </w:r>
          </w:p>
        </w:tc>
      </w:tr>
      <w:tr w:rsidR="008B45D8" w:rsidRPr="007D6048" w14:paraId="3E8317B3" w14:textId="77777777" w:rsidTr="00B3790A">
        <w:trPr>
          <w:jc w:val="center"/>
        </w:trPr>
        <w:tc>
          <w:tcPr>
            <w:tcW w:w="800" w:type="dxa"/>
            <w:shd w:val="solid" w:color="FFFFFF" w:fill="auto"/>
            <w:vAlign w:val="center"/>
          </w:tcPr>
          <w:p w14:paraId="7023A8E6" w14:textId="77777777" w:rsidR="008B45D8" w:rsidRDefault="008B45D8" w:rsidP="003C65AA">
            <w:pPr>
              <w:pStyle w:val="TAL"/>
              <w:rPr>
                <w:noProof/>
                <w:sz w:val="16"/>
                <w:szCs w:val="16"/>
              </w:rPr>
            </w:pPr>
            <w:r>
              <w:rPr>
                <w:noProof/>
                <w:sz w:val="16"/>
                <w:szCs w:val="16"/>
              </w:rPr>
              <w:t>2016-03</w:t>
            </w:r>
          </w:p>
        </w:tc>
        <w:tc>
          <w:tcPr>
            <w:tcW w:w="800" w:type="dxa"/>
            <w:shd w:val="solid" w:color="FFFFFF" w:fill="auto"/>
            <w:vAlign w:val="center"/>
          </w:tcPr>
          <w:p w14:paraId="231372DF" w14:textId="77777777" w:rsidR="008B45D8" w:rsidRDefault="008B45D8" w:rsidP="003C65AA">
            <w:pPr>
              <w:pStyle w:val="TAL"/>
              <w:rPr>
                <w:noProof/>
                <w:sz w:val="16"/>
                <w:szCs w:val="16"/>
              </w:rPr>
            </w:pPr>
            <w:r>
              <w:rPr>
                <w:noProof/>
                <w:sz w:val="16"/>
                <w:szCs w:val="16"/>
              </w:rPr>
              <w:t>SP-71</w:t>
            </w:r>
          </w:p>
        </w:tc>
        <w:tc>
          <w:tcPr>
            <w:tcW w:w="1094" w:type="dxa"/>
            <w:shd w:val="solid" w:color="FFFFFF" w:fill="auto"/>
            <w:vAlign w:val="center"/>
          </w:tcPr>
          <w:p w14:paraId="3C2A9D78" w14:textId="77777777" w:rsidR="008B45D8" w:rsidRDefault="008B45D8" w:rsidP="003C65AA">
            <w:pPr>
              <w:pStyle w:val="TAL"/>
              <w:rPr>
                <w:noProof/>
                <w:sz w:val="16"/>
                <w:szCs w:val="16"/>
              </w:rPr>
            </w:pPr>
            <w:r>
              <w:rPr>
                <w:noProof/>
                <w:sz w:val="16"/>
                <w:szCs w:val="16"/>
              </w:rPr>
              <w:t>SP-160049</w:t>
            </w:r>
          </w:p>
        </w:tc>
        <w:tc>
          <w:tcPr>
            <w:tcW w:w="567" w:type="dxa"/>
            <w:shd w:val="solid" w:color="FFFFFF" w:fill="auto"/>
            <w:vAlign w:val="center"/>
          </w:tcPr>
          <w:p w14:paraId="49E7D0DF" w14:textId="77777777" w:rsidR="008B45D8" w:rsidRDefault="008B45D8" w:rsidP="003C65AA">
            <w:pPr>
              <w:pStyle w:val="TAL"/>
              <w:rPr>
                <w:noProof/>
                <w:sz w:val="16"/>
                <w:szCs w:val="16"/>
              </w:rPr>
            </w:pPr>
            <w:r>
              <w:rPr>
                <w:noProof/>
                <w:sz w:val="16"/>
                <w:szCs w:val="16"/>
              </w:rPr>
              <w:t>300</w:t>
            </w:r>
          </w:p>
        </w:tc>
        <w:tc>
          <w:tcPr>
            <w:tcW w:w="425" w:type="dxa"/>
            <w:shd w:val="solid" w:color="FFFFFF" w:fill="auto"/>
            <w:vAlign w:val="center"/>
          </w:tcPr>
          <w:p w14:paraId="5D44D167"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center"/>
          </w:tcPr>
          <w:p w14:paraId="342246D1" w14:textId="77777777" w:rsidR="008B45D8" w:rsidRDefault="008B45D8" w:rsidP="003C65AA">
            <w:pPr>
              <w:pStyle w:val="TAL"/>
              <w:rPr>
                <w:noProof/>
                <w:sz w:val="16"/>
                <w:szCs w:val="16"/>
              </w:rPr>
            </w:pPr>
            <w:r>
              <w:rPr>
                <w:noProof/>
                <w:sz w:val="16"/>
                <w:szCs w:val="16"/>
              </w:rPr>
              <w:t>A</w:t>
            </w:r>
          </w:p>
        </w:tc>
        <w:tc>
          <w:tcPr>
            <w:tcW w:w="4820" w:type="dxa"/>
            <w:shd w:val="solid" w:color="FFFFFF" w:fill="auto"/>
          </w:tcPr>
          <w:p w14:paraId="22039712" w14:textId="77777777" w:rsidR="008B45D8" w:rsidRPr="00BA4C53" w:rsidRDefault="008B45D8" w:rsidP="003C65AA">
            <w:pPr>
              <w:pStyle w:val="TAL"/>
              <w:rPr>
                <w:noProof/>
                <w:sz w:val="16"/>
                <w:szCs w:val="16"/>
              </w:rPr>
            </w:pPr>
            <w:r w:rsidRPr="00607772">
              <w:rPr>
                <w:noProof/>
                <w:sz w:val="16"/>
                <w:szCs w:val="16"/>
              </w:rPr>
              <w:t>Correction</w:t>
            </w:r>
            <w:r w:rsidR="00B3790A">
              <w:rPr>
                <w:noProof/>
                <w:sz w:val="16"/>
                <w:szCs w:val="16"/>
              </w:rPr>
              <w:t xml:space="preserve"> </w:t>
            </w:r>
            <w:r w:rsidRPr="00607772">
              <w:rPr>
                <w:noProof/>
                <w:sz w:val="16"/>
                <w:szCs w:val="16"/>
              </w:rPr>
              <w:t>of</w:t>
            </w:r>
            <w:r w:rsidR="00B3790A">
              <w:rPr>
                <w:noProof/>
                <w:sz w:val="16"/>
                <w:szCs w:val="16"/>
              </w:rPr>
              <w:t xml:space="preserve"> </w:t>
            </w:r>
            <w:r w:rsidRPr="00607772">
              <w:rPr>
                <w:noProof/>
                <w:sz w:val="16"/>
                <w:szCs w:val="16"/>
              </w:rPr>
              <w:t>GLIC</w:t>
            </w:r>
            <w:r w:rsidR="00B3790A">
              <w:rPr>
                <w:noProof/>
                <w:sz w:val="16"/>
                <w:szCs w:val="16"/>
              </w:rPr>
              <w:t xml:space="preserve"> </w:t>
            </w:r>
            <w:r w:rsidRPr="00607772">
              <w:rPr>
                <w:noProof/>
                <w:sz w:val="16"/>
                <w:szCs w:val="16"/>
              </w:rPr>
              <w:t>to</w:t>
            </w:r>
            <w:r w:rsidR="00B3790A">
              <w:rPr>
                <w:noProof/>
                <w:sz w:val="16"/>
                <w:szCs w:val="16"/>
              </w:rPr>
              <w:t xml:space="preserve"> </w:t>
            </w:r>
            <w:r w:rsidRPr="00607772">
              <w:rPr>
                <w:noProof/>
                <w:sz w:val="16"/>
                <w:szCs w:val="16"/>
              </w:rPr>
              <w:t>ULIC</w:t>
            </w:r>
          </w:p>
        </w:tc>
        <w:tc>
          <w:tcPr>
            <w:tcW w:w="708" w:type="dxa"/>
            <w:shd w:val="solid" w:color="FFFFFF" w:fill="auto"/>
            <w:vAlign w:val="center"/>
          </w:tcPr>
          <w:p w14:paraId="7EC74A87" w14:textId="77777777" w:rsidR="008B45D8" w:rsidRDefault="008B45D8" w:rsidP="003C65AA">
            <w:pPr>
              <w:pStyle w:val="TAL"/>
              <w:rPr>
                <w:noProof/>
                <w:sz w:val="16"/>
                <w:szCs w:val="16"/>
              </w:rPr>
            </w:pPr>
            <w:r>
              <w:rPr>
                <w:noProof/>
                <w:sz w:val="16"/>
                <w:szCs w:val="16"/>
              </w:rPr>
              <w:t>13.1.0</w:t>
            </w:r>
          </w:p>
        </w:tc>
      </w:tr>
      <w:tr w:rsidR="008B45D8" w:rsidRPr="007D6048" w14:paraId="0049CF36" w14:textId="77777777" w:rsidTr="00B3790A">
        <w:trPr>
          <w:jc w:val="center"/>
        </w:trPr>
        <w:tc>
          <w:tcPr>
            <w:tcW w:w="800" w:type="dxa"/>
            <w:shd w:val="solid" w:color="FFFFFF" w:fill="auto"/>
            <w:vAlign w:val="center"/>
          </w:tcPr>
          <w:p w14:paraId="46311534" w14:textId="77777777" w:rsidR="008B45D8" w:rsidRDefault="008B45D8" w:rsidP="003C65AA">
            <w:pPr>
              <w:pStyle w:val="TAL"/>
              <w:rPr>
                <w:noProof/>
                <w:sz w:val="16"/>
                <w:szCs w:val="16"/>
              </w:rPr>
            </w:pPr>
            <w:r>
              <w:rPr>
                <w:noProof/>
                <w:sz w:val="16"/>
                <w:szCs w:val="16"/>
              </w:rPr>
              <w:t>2016-03</w:t>
            </w:r>
          </w:p>
        </w:tc>
        <w:tc>
          <w:tcPr>
            <w:tcW w:w="800" w:type="dxa"/>
            <w:shd w:val="solid" w:color="FFFFFF" w:fill="auto"/>
            <w:vAlign w:val="center"/>
          </w:tcPr>
          <w:p w14:paraId="64074A4C" w14:textId="77777777" w:rsidR="008B45D8" w:rsidRDefault="008B45D8" w:rsidP="003C65AA">
            <w:pPr>
              <w:pStyle w:val="TAL"/>
              <w:rPr>
                <w:noProof/>
                <w:sz w:val="16"/>
                <w:szCs w:val="16"/>
              </w:rPr>
            </w:pPr>
            <w:r>
              <w:rPr>
                <w:noProof/>
                <w:sz w:val="16"/>
                <w:szCs w:val="16"/>
              </w:rPr>
              <w:t>SP-71</w:t>
            </w:r>
          </w:p>
        </w:tc>
        <w:tc>
          <w:tcPr>
            <w:tcW w:w="1094" w:type="dxa"/>
            <w:shd w:val="solid" w:color="FFFFFF" w:fill="auto"/>
            <w:vAlign w:val="center"/>
          </w:tcPr>
          <w:p w14:paraId="06BA40B8" w14:textId="77777777" w:rsidR="008B45D8" w:rsidRDefault="008B45D8" w:rsidP="003C65AA">
            <w:pPr>
              <w:pStyle w:val="TAL"/>
              <w:rPr>
                <w:noProof/>
                <w:sz w:val="16"/>
                <w:szCs w:val="16"/>
              </w:rPr>
            </w:pPr>
            <w:r>
              <w:rPr>
                <w:noProof/>
                <w:sz w:val="16"/>
                <w:szCs w:val="16"/>
              </w:rPr>
              <w:t>SP-160050</w:t>
            </w:r>
          </w:p>
        </w:tc>
        <w:tc>
          <w:tcPr>
            <w:tcW w:w="567" w:type="dxa"/>
            <w:shd w:val="solid" w:color="FFFFFF" w:fill="auto"/>
            <w:vAlign w:val="center"/>
          </w:tcPr>
          <w:p w14:paraId="32519708" w14:textId="77777777" w:rsidR="008B45D8" w:rsidRDefault="008B45D8" w:rsidP="003C65AA">
            <w:pPr>
              <w:pStyle w:val="TAL"/>
              <w:rPr>
                <w:noProof/>
                <w:sz w:val="16"/>
                <w:szCs w:val="16"/>
              </w:rPr>
            </w:pPr>
            <w:r>
              <w:rPr>
                <w:noProof/>
                <w:sz w:val="16"/>
                <w:szCs w:val="16"/>
              </w:rPr>
              <w:t>301</w:t>
            </w:r>
          </w:p>
        </w:tc>
        <w:tc>
          <w:tcPr>
            <w:tcW w:w="425" w:type="dxa"/>
            <w:shd w:val="solid" w:color="FFFFFF" w:fill="auto"/>
            <w:vAlign w:val="center"/>
          </w:tcPr>
          <w:p w14:paraId="7F1BCC9E"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center"/>
          </w:tcPr>
          <w:p w14:paraId="6885CADF"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6FC4C86B" w14:textId="77777777" w:rsidR="008B45D8" w:rsidRPr="00BA4C53" w:rsidRDefault="008B45D8" w:rsidP="003C65AA">
            <w:pPr>
              <w:pStyle w:val="TAL"/>
              <w:rPr>
                <w:noProof/>
                <w:sz w:val="16"/>
                <w:szCs w:val="16"/>
              </w:rPr>
            </w:pPr>
            <w:r w:rsidRPr="00665464">
              <w:rPr>
                <w:noProof/>
                <w:sz w:val="16"/>
                <w:szCs w:val="16"/>
              </w:rPr>
              <w:t>Inclusion</w:t>
            </w:r>
            <w:r w:rsidR="00B3790A">
              <w:rPr>
                <w:noProof/>
                <w:sz w:val="16"/>
                <w:szCs w:val="16"/>
              </w:rPr>
              <w:t xml:space="preserve"> </w:t>
            </w:r>
            <w:r w:rsidRPr="00665464">
              <w:rPr>
                <w:noProof/>
                <w:sz w:val="16"/>
                <w:szCs w:val="16"/>
              </w:rPr>
              <w:t>Conditions</w:t>
            </w:r>
            <w:r w:rsidR="00B3790A">
              <w:rPr>
                <w:noProof/>
                <w:sz w:val="16"/>
                <w:szCs w:val="16"/>
              </w:rPr>
              <w:t xml:space="preserve"> </w:t>
            </w:r>
            <w:r w:rsidRPr="00665464">
              <w:rPr>
                <w:noProof/>
                <w:sz w:val="16"/>
                <w:szCs w:val="16"/>
              </w:rPr>
              <w:t>for</w:t>
            </w:r>
            <w:r w:rsidR="00B3790A">
              <w:rPr>
                <w:noProof/>
                <w:sz w:val="16"/>
                <w:szCs w:val="16"/>
              </w:rPr>
              <w:t xml:space="preserve"> </w:t>
            </w:r>
            <w:r w:rsidRPr="00665464">
              <w:rPr>
                <w:noProof/>
                <w:sz w:val="16"/>
                <w:szCs w:val="16"/>
              </w:rPr>
              <w:t>the</w:t>
            </w:r>
            <w:r w:rsidR="00B3790A">
              <w:rPr>
                <w:noProof/>
                <w:sz w:val="16"/>
                <w:szCs w:val="16"/>
              </w:rPr>
              <w:t xml:space="preserve"> </w:t>
            </w:r>
            <w:r w:rsidRPr="00665464">
              <w:rPr>
                <w:noProof/>
                <w:sz w:val="16"/>
                <w:szCs w:val="16"/>
              </w:rPr>
              <w:t>Stage</w:t>
            </w:r>
            <w:r w:rsidR="00B3790A">
              <w:rPr>
                <w:noProof/>
                <w:sz w:val="16"/>
                <w:szCs w:val="16"/>
              </w:rPr>
              <w:t xml:space="preserve"> </w:t>
            </w:r>
            <w:r w:rsidRPr="00665464">
              <w:rPr>
                <w:noProof/>
                <w:sz w:val="16"/>
                <w:szCs w:val="16"/>
              </w:rPr>
              <w:t>2</w:t>
            </w:r>
            <w:r w:rsidR="00B3790A">
              <w:rPr>
                <w:noProof/>
                <w:sz w:val="16"/>
                <w:szCs w:val="16"/>
              </w:rPr>
              <w:t xml:space="preserve"> </w:t>
            </w:r>
            <w:r w:rsidRPr="00665464">
              <w:rPr>
                <w:noProof/>
                <w:sz w:val="16"/>
                <w:szCs w:val="16"/>
              </w:rPr>
              <w:t>in</w:t>
            </w:r>
            <w:r w:rsidR="00B3790A">
              <w:rPr>
                <w:noProof/>
                <w:sz w:val="16"/>
                <w:szCs w:val="16"/>
              </w:rPr>
              <w:t xml:space="preserve"> </w:t>
            </w:r>
            <w:r w:rsidRPr="00665464">
              <w:rPr>
                <w:noProof/>
                <w:sz w:val="16"/>
                <w:szCs w:val="16"/>
              </w:rPr>
              <w:t>Clause</w:t>
            </w:r>
            <w:r w:rsidR="00B3790A">
              <w:rPr>
                <w:noProof/>
                <w:sz w:val="16"/>
                <w:szCs w:val="16"/>
              </w:rPr>
              <w:t xml:space="preserve"> </w:t>
            </w:r>
            <w:r w:rsidRPr="00665464">
              <w:rPr>
                <w:noProof/>
                <w:sz w:val="16"/>
                <w:szCs w:val="16"/>
              </w:rPr>
              <w:t>6</w:t>
            </w:r>
          </w:p>
        </w:tc>
        <w:tc>
          <w:tcPr>
            <w:tcW w:w="708" w:type="dxa"/>
            <w:shd w:val="solid" w:color="FFFFFF" w:fill="auto"/>
            <w:vAlign w:val="center"/>
          </w:tcPr>
          <w:p w14:paraId="6B4990ED" w14:textId="77777777" w:rsidR="008B45D8" w:rsidRDefault="008B45D8" w:rsidP="003C65AA">
            <w:pPr>
              <w:pStyle w:val="TAL"/>
              <w:rPr>
                <w:noProof/>
                <w:sz w:val="16"/>
                <w:szCs w:val="16"/>
              </w:rPr>
            </w:pPr>
            <w:r>
              <w:rPr>
                <w:noProof/>
                <w:sz w:val="16"/>
                <w:szCs w:val="16"/>
              </w:rPr>
              <w:t>13.1.0</w:t>
            </w:r>
          </w:p>
        </w:tc>
      </w:tr>
      <w:tr w:rsidR="008B45D8" w:rsidRPr="007D6048" w14:paraId="07D26967" w14:textId="77777777" w:rsidTr="00B3790A">
        <w:trPr>
          <w:jc w:val="center"/>
        </w:trPr>
        <w:tc>
          <w:tcPr>
            <w:tcW w:w="800" w:type="dxa"/>
            <w:shd w:val="solid" w:color="FFFFFF" w:fill="auto"/>
            <w:vAlign w:val="center"/>
          </w:tcPr>
          <w:p w14:paraId="2A9EE884" w14:textId="77777777" w:rsidR="008B45D8" w:rsidRDefault="008B45D8" w:rsidP="003C65AA">
            <w:pPr>
              <w:pStyle w:val="TAL"/>
              <w:rPr>
                <w:noProof/>
                <w:sz w:val="16"/>
                <w:szCs w:val="16"/>
              </w:rPr>
            </w:pPr>
            <w:r>
              <w:rPr>
                <w:noProof/>
                <w:sz w:val="16"/>
                <w:szCs w:val="16"/>
              </w:rPr>
              <w:t>2016-03</w:t>
            </w:r>
          </w:p>
        </w:tc>
        <w:tc>
          <w:tcPr>
            <w:tcW w:w="800" w:type="dxa"/>
            <w:shd w:val="solid" w:color="FFFFFF" w:fill="auto"/>
            <w:vAlign w:val="center"/>
          </w:tcPr>
          <w:p w14:paraId="2D4AD5A4" w14:textId="77777777" w:rsidR="008B45D8" w:rsidRDefault="008B45D8" w:rsidP="003C65AA">
            <w:pPr>
              <w:pStyle w:val="TAL"/>
              <w:rPr>
                <w:noProof/>
                <w:sz w:val="16"/>
                <w:szCs w:val="16"/>
              </w:rPr>
            </w:pPr>
            <w:r>
              <w:rPr>
                <w:noProof/>
                <w:sz w:val="16"/>
                <w:szCs w:val="16"/>
              </w:rPr>
              <w:t>SP-71</w:t>
            </w:r>
          </w:p>
        </w:tc>
        <w:tc>
          <w:tcPr>
            <w:tcW w:w="1094" w:type="dxa"/>
            <w:shd w:val="solid" w:color="FFFFFF" w:fill="auto"/>
          </w:tcPr>
          <w:p w14:paraId="2AF2B398" w14:textId="77777777" w:rsidR="008B45D8" w:rsidRDefault="008B45D8" w:rsidP="003C65AA">
            <w:pPr>
              <w:pStyle w:val="TAL"/>
              <w:rPr>
                <w:noProof/>
                <w:sz w:val="16"/>
                <w:szCs w:val="16"/>
              </w:rPr>
            </w:pPr>
            <w:r w:rsidRPr="00CF4A90">
              <w:rPr>
                <w:noProof/>
                <w:sz w:val="16"/>
                <w:szCs w:val="16"/>
              </w:rPr>
              <w:t>SP</w:t>
            </w:r>
            <w:r>
              <w:rPr>
                <w:noProof/>
                <w:sz w:val="16"/>
                <w:szCs w:val="16"/>
              </w:rPr>
              <w:t>-160050</w:t>
            </w:r>
          </w:p>
        </w:tc>
        <w:tc>
          <w:tcPr>
            <w:tcW w:w="567" w:type="dxa"/>
            <w:shd w:val="solid" w:color="FFFFFF" w:fill="auto"/>
            <w:vAlign w:val="center"/>
          </w:tcPr>
          <w:p w14:paraId="3BE09ED8" w14:textId="77777777" w:rsidR="008B45D8" w:rsidRDefault="008B45D8" w:rsidP="003C65AA">
            <w:pPr>
              <w:pStyle w:val="TAL"/>
              <w:rPr>
                <w:noProof/>
                <w:sz w:val="16"/>
                <w:szCs w:val="16"/>
              </w:rPr>
            </w:pPr>
            <w:r>
              <w:rPr>
                <w:noProof/>
                <w:sz w:val="16"/>
                <w:szCs w:val="16"/>
              </w:rPr>
              <w:t>302</w:t>
            </w:r>
          </w:p>
        </w:tc>
        <w:tc>
          <w:tcPr>
            <w:tcW w:w="425" w:type="dxa"/>
            <w:shd w:val="solid" w:color="FFFFFF" w:fill="auto"/>
            <w:vAlign w:val="center"/>
          </w:tcPr>
          <w:p w14:paraId="333A8907"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center"/>
          </w:tcPr>
          <w:p w14:paraId="67A7B319"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278EB2F4" w14:textId="77777777" w:rsidR="008B45D8" w:rsidRPr="00BA4C53" w:rsidRDefault="008B45D8" w:rsidP="003C65AA">
            <w:pPr>
              <w:pStyle w:val="TAL"/>
              <w:rPr>
                <w:noProof/>
                <w:sz w:val="16"/>
                <w:szCs w:val="16"/>
              </w:rPr>
            </w:pPr>
            <w:r w:rsidRPr="00A34D2F">
              <w:rPr>
                <w:noProof/>
                <w:sz w:val="16"/>
                <w:szCs w:val="16"/>
              </w:rPr>
              <w:t>Alignment</w:t>
            </w:r>
            <w:r w:rsidR="00B3790A">
              <w:rPr>
                <w:noProof/>
                <w:sz w:val="16"/>
                <w:szCs w:val="16"/>
              </w:rPr>
              <w:t xml:space="preserve"> </w:t>
            </w:r>
            <w:r w:rsidRPr="00A34D2F">
              <w:rPr>
                <w:noProof/>
                <w:sz w:val="16"/>
                <w:szCs w:val="16"/>
              </w:rPr>
              <w:t>of</w:t>
            </w:r>
            <w:r w:rsidR="00B3790A">
              <w:rPr>
                <w:noProof/>
                <w:sz w:val="16"/>
                <w:szCs w:val="16"/>
              </w:rPr>
              <w:t xml:space="preserve"> </w:t>
            </w:r>
            <w:r w:rsidRPr="00A34D2F">
              <w:rPr>
                <w:noProof/>
                <w:sz w:val="16"/>
                <w:szCs w:val="16"/>
              </w:rPr>
              <w:t>HI2</w:t>
            </w:r>
            <w:r w:rsidR="00B3790A">
              <w:rPr>
                <w:noProof/>
                <w:sz w:val="16"/>
                <w:szCs w:val="16"/>
              </w:rPr>
              <w:t xml:space="preserve"> </w:t>
            </w:r>
            <w:r w:rsidRPr="00A34D2F">
              <w:rPr>
                <w:noProof/>
                <w:sz w:val="16"/>
                <w:szCs w:val="16"/>
              </w:rPr>
              <w:t>and</w:t>
            </w:r>
            <w:r w:rsidR="00B3790A">
              <w:rPr>
                <w:noProof/>
                <w:sz w:val="16"/>
                <w:szCs w:val="16"/>
              </w:rPr>
              <w:t xml:space="preserve"> </w:t>
            </w:r>
            <w:r w:rsidRPr="00A34D2F">
              <w:rPr>
                <w:noProof/>
                <w:sz w:val="16"/>
                <w:szCs w:val="16"/>
              </w:rPr>
              <w:t>HI3</w:t>
            </w:r>
            <w:r w:rsidR="00B3790A">
              <w:rPr>
                <w:noProof/>
                <w:sz w:val="16"/>
                <w:szCs w:val="16"/>
              </w:rPr>
              <w:t xml:space="preserve"> </w:t>
            </w:r>
            <w:r w:rsidRPr="00A34D2F">
              <w:rPr>
                <w:noProof/>
                <w:sz w:val="16"/>
                <w:szCs w:val="16"/>
              </w:rPr>
              <w:t>ASN.1</w:t>
            </w:r>
            <w:r w:rsidR="00B3790A">
              <w:rPr>
                <w:noProof/>
                <w:sz w:val="16"/>
                <w:szCs w:val="16"/>
              </w:rPr>
              <w:t xml:space="preserve"> </w:t>
            </w:r>
            <w:r w:rsidRPr="00A34D2F">
              <w:rPr>
                <w:noProof/>
                <w:sz w:val="16"/>
                <w:szCs w:val="16"/>
              </w:rPr>
              <w:t>Correlation</w:t>
            </w:r>
            <w:r w:rsidR="00B3790A">
              <w:rPr>
                <w:noProof/>
                <w:sz w:val="16"/>
                <w:szCs w:val="16"/>
              </w:rPr>
              <w:t xml:space="preserve"> </w:t>
            </w:r>
            <w:r w:rsidRPr="00A34D2F">
              <w:rPr>
                <w:noProof/>
                <w:sz w:val="16"/>
                <w:szCs w:val="16"/>
              </w:rPr>
              <w:t>parameters</w:t>
            </w:r>
            <w:r w:rsidR="00B3790A">
              <w:rPr>
                <w:noProof/>
                <w:sz w:val="16"/>
                <w:szCs w:val="16"/>
              </w:rPr>
              <w:t xml:space="preserve"> </w:t>
            </w:r>
            <w:r w:rsidRPr="00A34D2F">
              <w:rPr>
                <w:noProof/>
                <w:sz w:val="16"/>
                <w:szCs w:val="16"/>
              </w:rPr>
              <w:t>for</w:t>
            </w:r>
            <w:r w:rsidR="00B3790A">
              <w:rPr>
                <w:noProof/>
                <w:sz w:val="16"/>
                <w:szCs w:val="16"/>
              </w:rPr>
              <w:t xml:space="preserve"> </w:t>
            </w:r>
            <w:r w:rsidRPr="00A34D2F">
              <w:rPr>
                <w:noProof/>
                <w:sz w:val="16"/>
                <w:szCs w:val="16"/>
              </w:rPr>
              <w:t>VoIP</w:t>
            </w:r>
          </w:p>
        </w:tc>
        <w:tc>
          <w:tcPr>
            <w:tcW w:w="708" w:type="dxa"/>
            <w:shd w:val="solid" w:color="FFFFFF" w:fill="auto"/>
            <w:vAlign w:val="center"/>
          </w:tcPr>
          <w:p w14:paraId="2874118F" w14:textId="77777777" w:rsidR="008B45D8" w:rsidRDefault="008B45D8" w:rsidP="003C65AA">
            <w:pPr>
              <w:pStyle w:val="TAL"/>
              <w:rPr>
                <w:noProof/>
                <w:sz w:val="16"/>
                <w:szCs w:val="16"/>
              </w:rPr>
            </w:pPr>
            <w:r>
              <w:rPr>
                <w:noProof/>
                <w:sz w:val="16"/>
                <w:szCs w:val="16"/>
              </w:rPr>
              <w:t>13.1.0</w:t>
            </w:r>
          </w:p>
        </w:tc>
      </w:tr>
      <w:tr w:rsidR="008B45D8" w:rsidRPr="007D6048" w14:paraId="40E5E30C" w14:textId="77777777" w:rsidTr="00B3790A">
        <w:trPr>
          <w:jc w:val="center"/>
        </w:trPr>
        <w:tc>
          <w:tcPr>
            <w:tcW w:w="800" w:type="dxa"/>
            <w:shd w:val="solid" w:color="FFFFFF" w:fill="auto"/>
            <w:vAlign w:val="center"/>
          </w:tcPr>
          <w:p w14:paraId="2E224EB7" w14:textId="77777777" w:rsidR="008B45D8" w:rsidRDefault="008B45D8" w:rsidP="003C65AA">
            <w:pPr>
              <w:pStyle w:val="TAL"/>
              <w:rPr>
                <w:noProof/>
                <w:sz w:val="16"/>
                <w:szCs w:val="16"/>
              </w:rPr>
            </w:pPr>
            <w:r>
              <w:rPr>
                <w:noProof/>
                <w:sz w:val="16"/>
                <w:szCs w:val="16"/>
              </w:rPr>
              <w:t>2016-03</w:t>
            </w:r>
          </w:p>
        </w:tc>
        <w:tc>
          <w:tcPr>
            <w:tcW w:w="800" w:type="dxa"/>
            <w:shd w:val="solid" w:color="FFFFFF" w:fill="auto"/>
            <w:vAlign w:val="center"/>
          </w:tcPr>
          <w:p w14:paraId="75328217" w14:textId="77777777" w:rsidR="008B45D8" w:rsidRDefault="008B45D8" w:rsidP="003C65AA">
            <w:pPr>
              <w:pStyle w:val="TAL"/>
              <w:rPr>
                <w:noProof/>
                <w:sz w:val="16"/>
                <w:szCs w:val="16"/>
              </w:rPr>
            </w:pPr>
            <w:r>
              <w:rPr>
                <w:noProof/>
                <w:sz w:val="16"/>
                <w:szCs w:val="16"/>
              </w:rPr>
              <w:t>SP-71</w:t>
            </w:r>
          </w:p>
        </w:tc>
        <w:tc>
          <w:tcPr>
            <w:tcW w:w="1094" w:type="dxa"/>
            <w:shd w:val="solid" w:color="FFFFFF" w:fill="auto"/>
          </w:tcPr>
          <w:p w14:paraId="2DB5B4BA" w14:textId="77777777" w:rsidR="008B45D8" w:rsidRDefault="008B45D8" w:rsidP="003C65AA">
            <w:pPr>
              <w:pStyle w:val="TAL"/>
              <w:rPr>
                <w:noProof/>
                <w:sz w:val="16"/>
                <w:szCs w:val="16"/>
              </w:rPr>
            </w:pPr>
            <w:r w:rsidRPr="00CF4A90">
              <w:rPr>
                <w:noProof/>
                <w:sz w:val="16"/>
                <w:szCs w:val="16"/>
              </w:rPr>
              <w:t>SP</w:t>
            </w:r>
            <w:r>
              <w:rPr>
                <w:noProof/>
                <w:sz w:val="16"/>
                <w:szCs w:val="16"/>
              </w:rPr>
              <w:t>-160050</w:t>
            </w:r>
          </w:p>
        </w:tc>
        <w:tc>
          <w:tcPr>
            <w:tcW w:w="567" w:type="dxa"/>
            <w:shd w:val="solid" w:color="FFFFFF" w:fill="auto"/>
            <w:vAlign w:val="center"/>
          </w:tcPr>
          <w:p w14:paraId="2EE30D87" w14:textId="77777777" w:rsidR="008B45D8" w:rsidRDefault="008B45D8" w:rsidP="003C65AA">
            <w:pPr>
              <w:pStyle w:val="TAL"/>
              <w:rPr>
                <w:noProof/>
                <w:sz w:val="16"/>
                <w:szCs w:val="16"/>
              </w:rPr>
            </w:pPr>
            <w:r>
              <w:rPr>
                <w:noProof/>
                <w:sz w:val="16"/>
                <w:szCs w:val="16"/>
              </w:rPr>
              <w:t>303</w:t>
            </w:r>
          </w:p>
        </w:tc>
        <w:tc>
          <w:tcPr>
            <w:tcW w:w="425" w:type="dxa"/>
            <w:shd w:val="solid" w:color="FFFFFF" w:fill="auto"/>
            <w:vAlign w:val="center"/>
          </w:tcPr>
          <w:p w14:paraId="578AB23B"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7EE4787E"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1DEF6BAB" w14:textId="77777777" w:rsidR="008B45D8" w:rsidRPr="00BA4C53" w:rsidRDefault="008B45D8" w:rsidP="003C65AA">
            <w:pPr>
              <w:pStyle w:val="TAL"/>
              <w:rPr>
                <w:noProof/>
                <w:sz w:val="16"/>
                <w:szCs w:val="16"/>
              </w:rPr>
            </w:pPr>
            <w:r w:rsidRPr="00A251C3">
              <w:rPr>
                <w:noProof/>
                <w:sz w:val="16"/>
                <w:szCs w:val="16"/>
              </w:rPr>
              <w:t>Location</w:t>
            </w:r>
            <w:r w:rsidR="00B3790A">
              <w:rPr>
                <w:noProof/>
                <w:sz w:val="16"/>
                <w:szCs w:val="16"/>
              </w:rPr>
              <w:t xml:space="preserve"> </w:t>
            </w:r>
            <w:r w:rsidRPr="00A251C3">
              <w:rPr>
                <w:noProof/>
                <w:sz w:val="16"/>
                <w:szCs w:val="16"/>
              </w:rPr>
              <w:t>of</w:t>
            </w:r>
            <w:r w:rsidR="00B3790A">
              <w:rPr>
                <w:noProof/>
                <w:sz w:val="16"/>
                <w:szCs w:val="16"/>
              </w:rPr>
              <w:t xml:space="preserve"> </w:t>
            </w:r>
            <w:r w:rsidRPr="00A251C3">
              <w:rPr>
                <w:noProof/>
                <w:sz w:val="16"/>
                <w:szCs w:val="16"/>
              </w:rPr>
              <w:t>the</w:t>
            </w:r>
            <w:r w:rsidR="00B3790A">
              <w:rPr>
                <w:noProof/>
                <w:sz w:val="16"/>
                <w:szCs w:val="16"/>
              </w:rPr>
              <w:t xml:space="preserve"> </w:t>
            </w:r>
            <w:r w:rsidRPr="00A251C3">
              <w:rPr>
                <w:noProof/>
                <w:sz w:val="16"/>
                <w:szCs w:val="16"/>
              </w:rPr>
              <w:t>target</w:t>
            </w:r>
            <w:r w:rsidR="00B3790A">
              <w:rPr>
                <w:noProof/>
                <w:sz w:val="16"/>
                <w:szCs w:val="16"/>
              </w:rPr>
              <w:t xml:space="preserve"> </w:t>
            </w:r>
            <w:r w:rsidRPr="00A251C3">
              <w:rPr>
                <w:noProof/>
                <w:sz w:val="16"/>
                <w:szCs w:val="16"/>
              </w:rPr>
              <w:t>2G/3G</w:t>
            </w:r>
            <w:r w:rsidR="00B3790A">
              <w:rPr>
                <w:noProof/>
                <w:sz w:val="16"/>
                <w:szCs w:val="16"/>
              </w:rPr>
              <w:t xml:space="preserve"> </w:t>
            </w:r>
            <w:r w:rsidRPr="00A251C3">
              <w:rPr>
                <w:noProof/>
                <w:sz w:val="16"/>
                <w:szCs w:val="16"/>
              </w:rPr>
              <w:t>CS</w:t>
            </w:r>
            <w:r w:rsidR="00B3790A">
              <w:rPr>
                <w:noProof/>
                <w:sz w:val="16"/>
                <w:szCs w:val="16"/>
              </w:rPr>
              <w:t xml:space="preserve"> </w:t>
            </w:r>
            <w:r w:rsidRPr="00A251C3">
              <w:rPr>
                <w:noProof/>
                <w:sz w:val="16"/>
                <w:szCs w:val="16"/>
              </w:rPr>
              <w:t>clarifications</w:t>
            </w:r>
          </w:p>
        </w:tc>
        <w:tc>
          <w:tcPr>
            <w:tcW w:w="708" w:type="dxa"/>
            <w:shd w:val="solid" w:color="FFFFFF" w:fill="auto"/>
            <w:vAlign w:val="center"/>
          </w:tcPr>
          <w:p w14:paraId="05023633" w14:textId="77777777" w:rsidR="008B45D8" w:rsidRDefault="008B45D8" w:rsidP="003C65AA">
            <w:pPr>
              <w:pStyle w:val="TAL"/>
              <w:rPr>
                <w:noProof/>
                <w:sz w:val="16"/>
                <w:szCs w:val="16"/>
              </w:rPr>
            </w:pPr>
            <w:r>
              <w:rPr>
                <w:noProof/>
                <w:sz w:val="16"/>
                <w:szCs w:val="16"/>
              </w:rPr>
              <w:t>13.1.0</w:t>
            </w:r>
          </w:p>
        </w:tc>
      </w:tr>
      <w:tr w:rsidR="008B45D8" w:rsidRPr="007D6048" w14:paraId="47564716" w14:textId="77777777" w:rsidTr="00B3790A">
        <w:trPr>
          <w:jc w:val="center"/>
        </w:trPr>
        <w:tc>
          <w:tcPr>
            <w:tcW w:w="800" w:type="dxa"/>
            <w:shd w:val="solid" w:color="FFFFFF" w:fill="auto"/>
            <w:vAlign w:val="center"/>
          </w:tcPr>
          <w:p w14:paraId="4E4416C1" w14:textId="77777777" w:rsidR="008B45D8" w:rsidRDefault="008B45D8" w:rsidP="003C65AA">
            <w:pPr>
              <w:pStyle w:val="TAL"/>
              <w:rPr>
                <w:noProof/>
                <w:sz w:val="16"/>
                <w:szCs w:val="16"/>
              </w:rPr>
            </w:pPr>
            <w:r>
              <w:rPr>
                <w:noProof/>
                <w:sz w:val="16"/>
                <w:szCs w:val="16"/>
              </w:rPr>
              <w:t>2016-03</w:t>
            </w:r>
          </w:p>
        </w:tc>
        <w:tc>
          <w:tcPr>
            <w:tcW w:w="800" w:type="dxa"/>
            <w:shd w:val="solid" w:color="FFFFFF" w:fill="auto"/>
            <w:vAlign w:val="center"/>
          </w:tcPr>
          <w:p w14:paraId="2529CA53" w14:textId="77777777" w:rsidR="008B45D8" w:rsidRDefault="008B45D8" w:rsidP="003C65AA">
            <w:pPr>
              <w:pStyle w:val="TAL"/>
              <w:rPr>
                <w:noProof/>
                <w:sz w:val="16"/>
                <w:szCs w:val="16"/>
              </w:rPr>
            </w:pPr>
            <w:r>
              <w:rPr>
                <w:noProof/>
                <w:sz w:val="16"/>
                <w:szCs w:val="16"/>
              </w:rPr>
              <w:t>SP-71</w:t>
            </w:r>
          </w:p>
        </w:tc>
        <w:tc>
          <w:tcPr>
            <w:tcW w:w="1094" w:type="dxa"/>
            <w:shd w:val="solid" w:color="FFFFFF" w:fill="auto"/>
          </w:tcPr>
          <w:p w14:paraId="4F438E52" w14:textId="77777777" w:rsidR="008B45D8" w:rsidRDefault="008B45D8" w:rsidP="003C65AA">
            <w:pPr>
              <w:pStyle w:val="TAL"/>
              <w:rPr>
                <w:noProof/>
                <w:sz w:val="16"/>
                <w:szCs w:val="16"/>
              </w:rPr>
            </w:pPr>
            <w:r w:rsidRPr="00CF4A90">
              <w:rPr>
                <w:noProof/>
                <w:sz w:val="16"/>
                <w:szCs w:val="16"/>
              </w:rPr>
              <w:t>SP</w:t>
            </w:r>
            <w:r>
              <w:rPr>
                <w:noProof/>
                <w:sz w:val="16"/>
                <w:szCs w:val="16"/>
              </w:rPr>
              <w:t>-160050</w:t>
            </w:r>
          </w:p>
        </w:tc>
        <w:tc>
          <w:tcPr>
            <w:tcW w:w="567" w:type="dxa"/>
            <w:shd w:val="solid" w:color="FFFFFF" w:fill="auto"/>
            <w:vAlign w:val="center"/>
          </w:tcPr>
          <w:p w14:paraId="6DB7B428" w14:textId="77777777" w:rsidR="008B45D8" w:rsidRDefault="008B45D8" w:rsidP="003C65AA">
            <w:pPr>
              <w:pStyle w:val="TAL"/>
              <w:rPr>
                <w:noProof/>
                <w:sz w:val="16"/>
                <w:szCs w:val="16"/>
              </w:rPr>
            </w:pPr>
            <w:r>
              <w:rPr>
                <w:noProof/>
                <w:sz w:val="16"/>
                <w:szCs w:val="16"/>
              </w:rPr>
              <w:t>304</w:t>
            </w:r>
          </w:p>
        </w:tc>
        <w:tc>
          <w:tcPr>
            <w:tcW w:w="425" w:type="dxa"/>
            <w:shd w:val="solid" w:color="FFFFFF" w:fill="auto"/>
            <w:vAlign w:val="center"/>
          </w:tcPr>
          <w:p w14:paraId="3B87509A"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center"/>
          </w:tcPr>
          <w:p w14:paraId="512BF757"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1EBCA4D1" w14:textId="77777777" w:rsidR="008B45D8" w:rsidRPr="00BA4C53" w:rsidRDefault="008B45D8" w:rsidP="003C65AA">
            <w:pPr>
              <w:pStyle w:val="TAL"/>
              <w:rPr>
                <w:noProof/>
                <w:sz w:val="16"/>
                <w:szCs w:val="16"/>
              </w:rPr>
            </w:pPr>
            <w:r w:rsidRPr="00702E65">
              <w:rPr>
                <w:noProof/>
                <w:sz w:val="16"/>
                <w:szCs w:val="16"/>
              </w:rPr>
              <w:t>User</w:t>
            </w:r>
            <w:r w:rsidR="00B3790A">
              <w:rPr>
                <w:noProof/>
                <w:sz w:val="16"/>
                <w:szCs w:val="16"/>
              </w:rPr>
              <w:t xml:space="preserve"> </w:t>
            </w:r>
            <w:r w:rsidRPr="00702E65">
              <w:rPr>
                <w:noProof/>
                <w:sz w:val="16"/>
                <w:szCs w:val="16"/>
              </w:rPr>
              <w:t>Location</w:t>
            </w:r>
            <w:r w:rsidR="00B3790A">
              <w:rPr>
                <w:noProof/>
                <w:sz w:val="16"/>
                <w:szCs w:val="16"/>
              </w:rPr>
              <w:t xml:space="preserve"> </w:t>
            </w:r>
            <w:r w:rsidRPr="00702E65">
              <w:rPr>
                <w:noProof/>
                <w:sz w:val="16"/>
                <w:szCs w:val="16"/>
              </w:rPr>
              <w:t>Information</w:t>
            </w:r>
            <w:r w:rsidR="00B3790A">
              <w:rPr>
                <w:noProof/>
                <w:sz w:val="16"/>
                <w:szCs w:val="16"/>
              </w:rPr>
              <w:t xml:space="preserve"> </w:t>
            </w:r>
            <w:r w:rsidRPr="00702E65">
              <w:rPr>
                <w:noProof/>
                <w:sz w:val="16"/>
                <w:szCs w:val="16"/>
              </w:rPr>
              <w:t>clarification</w:t>
            </w:r>
          </w:p>
        </w:tc>
        <w:tc>
          <w:tcPr>
            <w:tcW w:w="708" w:type="dxa"/>
            <w:shd w:val="solid" w:color="FFFFFF" w:fill="auto"/>
            <w:vAlign w:val="center"/>
          </w:tcPr>
          <w:p w14:paraId="460BA218" w14:textId="77777777" w:rsidR="008B45D8" w:rsidRDefault="008B45D8" w:rsidP="003C65AA">
            <w:pPr>
              <w:pStyle w:val="TAL"/>
              <w:rPr>
                <w:noProof/>
                <w:sz w:val="16"/>
                <w:szCs w:val="16"/>
              </w:rPr>
            </w:pPr>
            <w:r>
              <w:rPr>
                <w:noProof/>
                <w:sz w:val="16"/>
                <w:szCs w:val="16"/>
              </w:rPr>
              <w:t>13.1.0</w:t>
            </w:r>
          </w:p>
        </w:tc>
      </w:tr>
      <w:tr w:rsidR="008B45D8" w:rsidRPr="007D6048" w14:paraId="050109E4" w14:textId="77777777" w:rsidTr="00B3790A">
        <w:trPr>
          <w:jc w:val="center"/>
        </w:trPr>
        <w:tc>
          <w:tcPr>
            <w:tcW w:w="800" w:type="dxa"/>
            <w:shd w:val="solid" w:color="FFFFFF" w:fill="auto"/>
            <w:vAlign w:val="center"/>
          </w:tcPr>
          <w:p w14:paraId="53F20510" w14:textId="77777777" w:rsidR="008B45D8" w:rsidRDefault="008B45D8" w:rsidP="003C65AA">
            <w:pPr>
              <w:pStyle w:val="TAL"/>
              <w:rPr>
                <w:noProof/>
                <w:sz w:val="16"/>
                <w:szCs w:val="16"/>
              </w:rPr>
            </w:pPr>
            <w:r>
              <w:rPr>
                <w:noProof/>
                <w:sz w:val="16"/>
                <w:szCs w:val="16"/>
              </w:rPr>
              <w:t>2016-03</w:t>
            </w:r>
          </w:p>
        </w:tc>
        <w:tc>
          <w:tcPr>
            <w:tcW w:w="800" w:type="dxa"/>
            <w:shd w:val="solid" w:color="FFFFFF" w:fill="auto"/>
            <w:vAlign w:val="center"/>
          </w:tcPr>
          <w:p w14:paraId="06B90A23" w14:textId="77777777" w:rsidR="008B45D8" w:rsidRDefault="008B45D8" w:rsidP="003C65AA">
            <w:pPr>
              <w:pStyle w:val="TAL"/>
              <w:rPr>
                <w:noProof/>
                <w:sz w:val="16"/>
                <w:szCs w:val="16"/>
              </w:rPr>
            </w:pPr>
            <w:r>
              <w:rPr>
                <w:noProof/>
                <w:sz w:val="16"/>
                <w:szCs w:val="16"/>
              </w:rPr>
              <w:t>SP-71</w:t>
            </w:r>
          </w:p>
        </w:tc>
        <w:tc>
          <w:tcPr>
            <w:tcW w:w="1094" w:type="dxa"/>
            <w:shd w:val="solid" w:color="FFFFFF" w:fill="auto"/>
          </w:tcPr>
          <w:p w14:paraId="03C69398" w14:textId="77777777" w:rsidR="008B45D8" w:rsidRDefault="008B45D8" w:rsidP="003C65AA">
            <w:pPr>
              <w:pStyle w:val="TAL"/>
              <w:rPr>
                <w:noProof/>
                <w:sz w:val="16"/>
                <w:szCs w:val="16"/>
              </w:rPr>
            </w:pPr>
            <w:r w:rsidRPr="00CF4A90">
              <w:rPr>
                <w:noProof/>
                <w:sz w:val="16"/>
                <w:szCs w:val="16"/>
              </w:rPr>
              <w:t>SP</w:t>
            </w:r>
            <w:r>
              <w:rPr>
                <w:noProof/>
                <w:sz w:val="16"/>
                <w:szCs w:val="16"/>
              </w:rPr>
              <w:t>-160050</w:t>
            </w:r>
          </w:p>
        </w:tc>
        <w:tc>
          <w:tcPr>
            <w:tcW w:w="567" w:type="dxa"/>
            <w:shd w:val="solid" w:color="FFFFFF" w:fill="auto"/>
            <w:vAlign w:val="center"/>
          </w:tcPr>
          <w:p w14:paraId="7418EE81" w14:textId="77777777" w:rsidR="008B45D8" w:rsidRDefault="008B45D8" w:rsidP="003C65AA">
            <w:pPr>
              <w:pStyle w:val="TAL"/>
              <w:rPr>
                <w:noProof/>
                <w:sz w:val="16"/>
                <w:szCs w:val="16"/>
              </w:rPr>
            </w:pPr>
            <w:r>
              <w:rPr>
                <w:noProof/>
                <w:sz w:val="16"/>
                <w:szCs w:val="16"/>
              </w:rPr>
              <w:t>305</w:t>
            </w:r>
          </w:p>
        </w:tc>
        <w:tc>
          <w:tcPr>
            <w:tcW w:w="425" w:type="dxa"/>
            <w:shd w:val="solid" w:color="FFFFFF" w:fill="auto"/>
            <w:vAlign w:val="center"/>
          </w:tcPr>
          <w:p w14:paraId="7B82C538"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62D4E702"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1CAF26B3" w14:textId="77777777" w:rsidR="008B45D8" w:rsidRPr="00BA4C53" w:rsidRDefault="008B45D8" w:rsidP="003C65AA">
            <w:pPr>
              <w:pStyle w:val="TAL"/>
              <w:rPr>
                <w:noProof/>
                <w:sz w:val="16"/>
                <w:szCs w:val="16"/>
              </w:rPr>
            </w:pPr>
            <w:r w:rsidRPr="00075A76">
              <w:rPr>
                <w:noProof/>
                <w:sz w:val="16"/>
                <w:szCs w:val="16"/>
              </w:rPr>
              <w:t>Editorial</w:t>
            </w:r>
            <w:r w:rsidR="00B3790A">
              <w:rPr>
                <w:noProof/>
                <w:sz w:val="16"/>
                <w:szCs w:val="16"/>
              </w:rPr>
              <w:t xml:space="preserve"> </w:t>
            </w:r>
            <w:r w:rsidRPr="00075A76">
              <w:rPr>
                <w:noProof/>
                <w:sz w:val="16"/>
                <w:szCs w:val="16"/>
              </w:rPr>
              <w:t>correction</w:t>
            </w:r>
            <w:r w:rsidR="00B3790A">
              <w:rPr>
                <w:noProof/>
                <w:sz w:val="16"/>
                <w:szCs w:val="16"/>
              </w:rPr>
              <w:t xml:space="preserve"> </w:t>
            </w:r>
            <w:r w:rsidRPr="00075A76">
              <w:rPr>
                <w:noProof/>
                <w:sz w:val="16"/>
                <w:szCs w:val="16"/>
              </w:rPr>
              <w:t>and</w:t>
            </w:r>
            <w:r w:rsidR="00B3790A">
              <w:rPr>
                <w:noProof/>
                <w:sz w:val="16"/>
                <w:szCs w:val="16"/>
              </w:rPr>
              <w:t xml:space="preserve"> </w:t>
            </w:r>
            <w:r w:rsidRPr="00075A76">
              <w:rPr>
                <w:noProof/>
                <w:sz w:val="16"/>
                <w:szCs w:val="16"/>
              </w:rPr>
              <w:t>clarifications</w:t>
            </w:r>
            <w:r w:rsidR="00B3790A">
              <w:rPr>
                <w:noProof/>
                <w:sz w:val="16"/>
                <w:szCs w:val="16"/>
              </w:rPr>
              <w:t xml:space="preserve"> </w:t>
            </w:r>
            <w:r w:rsidRPr="00075A76">
              <w:rPr>
                <w:noProof/>
                <w:sz w:val="16"/>
                <w:szCs w:val="16"/>
              </w:rPr>
              <w:t>for</w:t>
            </w:r>
            <w:r w:rsidR="00B3790A">
              <w:rPr>
                <w:noProof/>
                <w:sz w:val="16"/>
                <w:szCs w:val="16"/>
              </w:rPr>
              <w:t xml:space="preserve"> </w:t>
            </w:r>
            <w:r w:rsidRPr="00075A76">
              <w:rPr>
                <w:noProof/>
                <w:sz w:val="16"/>
                <w:szCs w:val="16"/>
              </w:rPr>
              <w:t>serviceCenterAddress</w:t>
            </w:r>
            <w:r w:rsidR="00B3790A">
              <w:rPr>
                <w:noProof/>
                <w:sz w:val="16"/>
                <w:szCs w:val="16"/>
              </w:rPr>
              <w:t xml:space="preserve"> </w:t>
            </w:r>
            <w:r w:rsidRPr="00075A76">
              <w:rPr>
                <w:noProof/>
                <w:sz w:val="16"/>
                <w:szCs w:val="16"/>
              </w:rPr>
              <w:t>and</w:t>
            </w:r>
            <w:r w:rsidR="00B3790A">
              <w:rPr>
                <w:noProof/>
                <w:sz w:val="16"/>
                <w:szCs w:val="16"/>
              </w:rPr>
              <w:t xml:space="preserve"> </w:t>
            </w:r>
            <w:r w:rsidRPr="00075A76">
              <w:rPr>
                <w:noProof/>
                <w:sz w:val="16"/>
                <w:szCs w:val="16"/>
              </w:rPr>
              <w:t>XmlCivicAddress</w:t>
            </w:r>
          </w:p>
        </w:tc>
        <w:tc>
          <w:tcPr>
            <w:tcW w:w="708" w:type="dxa"/>
            <w:shd w:val="solid" w:color="FFFFFF" w:fill="auto"/>
            <w:vAlign w:val="center"/>
          </w:tcPr>
          <w:p w14:paraId="066C54E2" w14:textId="77777777" w:rsidR="008B45D8" w:rsidRDefault="008B45D8" w:rsidP="003C65AA">
            <w:pPr>
              <w:pStyle w:val="TAL"/>
              <w:rPr>
                <w:noProof/>
                <w:sz w:val="16"/>
                <w:szCs w:val="16"/>
              </w:rPr>
            </w:pPr>
            <w:r>
              <w:rPr>
                <w:noProof/>
                <w:sz w:val="16"/>
                <w:szCs w:val="16"/>
              </w:rPr>
              <w:t>13.1.0</w:t>
            </w:r>
          </w:p>
        </w:tc>
      </w:tr>
      <w:tr w:rsidR="008B45D8" w:rsidRPr="007D6048" w14:paraId="7314B53D" w14:textId="77777777" w:rsidTr="00B3790A">
        <w:trPr>
          <w:jc w:val="center"/>
        </w:trPr>
        <w:tc>
          <w:tcPr>
            <w:tcW w:w="800" w:type="dxa"/>
            <w:shd w:val="solid" w:color="FFFFFF" w:fill="auto"/>
            <w:vAlign w:val="center"/>
          </w:tcPr>
          <w:p w14:paraId="13E5349E" w14:textId="77777777" w:rsidR="008B45D8" w:rsidRDefault="008B45D8" w:rsidP="003C65AA">
            <w:pPr>
              <w:pStyle w:val="TAL"/>
              <w:rPr>
                <w:noProof/>
                <w:sz w:val="16"/>
                <w:szCs w:val="16"/>
              </w:rPr>
            </w:pPr>
            <w:r>
              <w:rPr>
                <w:noProof/>
                <w:sz w:val="16"/>
                <w:szCs w:val="16"/>
              </w:rPr>
              <w:t>2016-03</w:t>
            </w:r>
          </w:p>
        </w:tc>
        <w:tc>
          <w:tcPr>
            <w:tcW w:w="800" w:type="dxa"/>
            <w:shd w:val="solid" w:color="FFFFFF" w:fill="auto"/>
            <w:vAlign w:val="center"/>
          </w:tcPr>
          <w:p w14:paraId="5B203B22" w14:textId="77777777" w:rsidR="008B45D8" w:rsidRDefault="008B45D8" w:rsidP="003C65AA">
            <w:pPr>
              <w:pStyle w:val="TAL"/>
              <w:rPr>
                <w:noProof/>
                <w:sz w:val="16"/>
                <w:szCs w:val="16"/>
              </w:rPr>
            </w:pPr>
            <w:r>
              <w:rPr>
                <w:noProof/>
                <w:sz w:val="16"/>
                <w:szCs w:val="16"/>
              </w:rPr>
              <w:t>SP-71</w:t>
            </w:r>
          </w:p>
        </w:tc>
        <w:tc>
          <w:tcPr>
            <w:tcW w:w="1094" w:type="dxa"/>
            <w:shd w:val="solid" w:color="FFFFFF" w:fill="auto"/>
          </w:tcPr>
          <w:p w14:paraId="7E8967DB" w14:textId="77777777" w:rsidR="008B45D8" w:rsidRDefault="008B45D8" w:rsidP="003C65AA">
            <w:pPr>
              <w:pStyle w:val="TAL"/>
              <w:rPr>
                <w:noProof/>
                <w:sz w:val="16"/>
                <w:szCs w:val="16"/>
              </w:rPr>
            </w:pPr>
            <w:r w:rsidRPr="00CF4A90">
              <w:rPr>
                <w:noProof/>
                <w:sz w:val="16"/>
                <w:szCs w:val="16"/>
              </w:rPr>
              <w:t>SP</w:t>
            </w:r>
            <w:r>
              <w:rPr>
                <w:noProof/>
                <w:sz w:val="16"/>
                <w:szCs w:val="16"/>
              </w:rPr>
              <w:t>-160050</w:t>
            </w:r>
          </w:p>
        </w:tc>
        <w:tc>
          <w:tcPr>
            <w:tcW w:w="567" w:type="dxa"/>
            <w:shd w:val="solid" w:color="FFFFFF" w:fill="auto"/>
            <w:vAlign w:val="center"/>
          </w:tcPr>
          <w:p w14:paraId="78623AF6" w14:textId="77777777" w:rsidR="008B45D8" w:rsidRDefault="008B45D8" w:rsidP="003C65AA">
            <w:pPr>
              <w:pStyle w:val="TAL"/>
              <w:rPr>
                <w:noProof/>
                <w:sz w:val="16"/>
                <w:szCs w:val="16"/>
              </w:rPr>
            </w:pPr>
            <w:r>
              <w:rPr>
                <w:noProof/>
                <w:sz w:val="16"/>
                <w:szCs w:val="16"/>
              </w:rPr>
              <w:t>307</w:t>
            </w:r>
          </w:p>
        </w:tc>
        <w:tc>
          <w:tcPr>
            <w:tcW w:w="425" w:type="dxa"/>
            <w:shd w:val="solid" w:color="FFFFFF" w:fill="auto"/>
            <w:vAlign w:val="center"/>
          </w:tcPr>
          <w:p w14:paraId="6B7CD9B0"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2FB82B8D"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476B8861" w14:textId="77777777" w:rsidR="008B45D8" w:rsidRPr="00BA4C53" w:rsidRDefault="008B45D8" w:rsidP="003C65AA">
            <w:pPr>
              <w:pStyle w:val="TAL"/>
              <w:rPr>
                <w:noProof/>
                <w:sz w:val="16"/>
                <w:szCs w:val="16"/>
              </w:rPr>
            </w:pPr>
            <w:r w:rsidRPr="00AB68C1">
              <w:rPr>
                <w:noProof/>
                <w:sz w:val="16"/>
                <w:szCs w:val="16"/>
              </w:rPr>
              <w:t>Editorial</w:t>
            </w:r>
            <w:r w:rsidR="00B3790A">
              <w:rPr>
                <w:noProof/>
                <w:sz w:val="16"/>
                <w:szCs w:val="16"/>
              </w:rPr>
              <w:t xml:space="preserve"> </w:t>
            </w:r>
            <w:r w:rsidRPr="00AB68C1">
              <w:rPr>
                <w:noProof/>
                <w:sz w:val="16"/>
                <w:szCs w:val="16"/>
              </w:rPr>
              <w:t>clean</w:t>
            </w:r>
            <w:r w:rsidR="00B3790A">
              <w:rPr>
                <w:noProof/>
                <w:sz w:val="16"/>
                <w:szCs w:val="16"/>
              </w:rPr>
              <w:t xml:space="preserve"> </w:t>
            </w:r>
            <w:r w:rsidRPr="00AB68C1">
              <w:rPr>
                <w:noProof/>
                <w:sz w:val="16"/>
                <w:szCs w:val="16"/>
              </w:rPr>
              <w:t>up</w:t>
            </w:r>
            <w:r w:rsidR="00B3790A">
              <w:rPr>
                <w:noProof/>
                <w:sz w:val="16"/>
                <w:szCs w:val="16"/>
              </w:rPr>
              <w:t xml:space="preserve"> </w:t>
            </w:r>
            <w:r w:rsidRPr="00AB68C1">
              <w:rPr>
                <w:noProof/>
                <w:sz w:val="16"/>
                <w:szCs w:val="16"/>
              </w:rPr>
              <w:t>of</w:t>
            </w:r>
            <w:r w:rsidR="00B3790A">
              <w:rPr>
                <w:noProof/>
                <w:sz w:val="16"/>
                <w:szCs w:val="16"/>
              </w:rPr>
              <w:t xml:space="preserve"> </w:t>
            </w:r>
            <w:r w:rsidRPr="00AB68C1">
              <w:rPr>
                <w:noProof/>
                <w:sz w:val="16"/>
                <w:szCs w:val="16"/>
              </w:rPr>
              <w:t>SGN</w:t>
            </w:r>
          </w:p>
        </w:tc>
        <w:tc>
          <w:tcPr>
            <w:tcW w:w="708" w:type="dxa"/>
            <w:shd w:val="solid" w:color="FFFFFF" w:fill="auto"/>
            <w:vAlign w:val="center"/>
          </w:tcPr>
          <w:p w14:paraId="035BC802" w14:textId="77777777" w:rsidR="008B45D8" w:rsidRDefault="008B45D8" w:rsidP="003C65AA">
            <w:pPr>
              <w:pStyle w:val="TAL"/>
              <w:rPr>
                <w:noProof/>
                <w:sz w:val="16"/>
                <w:szCs w:val="16"/>
              </w:rPr>
            </w:pPr>
            <w:r>
              <w:rPr>
                <w:noProof/>
                <w:sz w:val="16"/>
                <w:szCs w:val="16"/>
              </w:rPr>
              <w:t>13.1.0</w:t>
            </w:r>
          </w:p>
        </w:tc>
      </w:tr>
      <w:tr w:rsidR="008B45D8" w:rsidRPr="007D6048" w14:paraId="72C910F1" w14:textId="77777777" w:rsidTr="00B3790A">
        <w:trPr>
          <w:jc w:val="center"/>
        </w:trPr>
        <w:tc>
          <w:tcPr>
            <w:tcW w:w="800" w:type="dxa"/>
            <w:shd w:val="solid" w:color="FFFFFF" w:fill="auto"/>
          </w:tcPr>
          <w:p w14:paraId="7C79CE0E" w14:textId="77777777" w:rsidR="008B45D8" w:rsidRPr="006B0D02" w:rsidRDefault="008B45D8" w:rsidP="003C65AA">
            <w:pPr>
              <w:pStyle w:val="TAC"/>
              <w:rPr>
                <w:sz w:val="16"/>
                <w:szCs w:val="16"/>
              </w:rPr>
            </w:pPr>
            <w:r>
              <w:rPr>
                <w:sz w:val="16"/>
                <w:szCs w:val="16"/>
              </w:rPr>
              <w:t>2016-06</w:t>
            </w:r>
          </w:p>
        </w:tc>
        <w:tc>
          <w:tcPr>
            <w:tcW w:w="800" w:type="dxa"/>
            <w:shd w:val="solid" w:color="FFFFFF" w:fill="auto"/>
          </w:tcPr>
          <w:p w14:paraId="67E2FAAD" w14:textId="77777777" w:rsidR="008B45D8" w:rsidRPr="006B0D02" w:rsidRDefault="008B45D8" w:rsidP="003C65AA">
            <w:pPr>
              <w:pStyle w:val="TAC"/>
              <w:rPr>
                <w:sz w:val="16"/>
                <w:szCs w:val="16"/>
              </w:rPr>
            </w:pPr>
            <w:r>
              <w:rPr>
                <w:sz w:val="16"/>
                <w:szCs w:val="16"/>
              </w:rPr>
              <w:t>SA#72</w:t>
            </w:r>
          </w:p>
        </w:tc>
        <w:tc>
          <w:tcPr>
            <w:tcW w:w="1094" w:type="dxa"/>
            <w:shd w:val="solid" w:color="FFFFFF" w:fill="auto"/>
          </w:tcPr>
          <w:p w14:paraId="09B7A7FA" w14:textId="77777777" w:rsidR="008B45D8" w:rsidRPr="006B0D02" w:rsidRDefault="008B45D8" w:rsidP="003C65AA">
            <w:pPr>
              <w:pStyle w:val="TAC"/>
              <w:rPr>
                <w:sz w:val="16"/>
                <w:szCs w:val="16"/>
              </w:rPr>
            </w:pPr>
            <w:r>
              <w:rPr>
                <w:sz w:val="16"/>
                <w:szCs w:val="16"/>
              </w:rPr>
              <w:t>SP-160384</w:t>
            </w:r>
          </w:p>
        </w:tc>
        <w:tc>
          <w:tcPr>
            <w:tcW w:w="567" w:type="dxa"/>
            <w:shd w:val="solid" w:color="FFFFFF" w:fill="auto"/>
          </w:tcPr>
          <w:p w14:paraId="65B3CF3A" w14:textId="77777777" w:rsidR="008B45D8" w:rsidRPr="006B0D02" w:rsidRDefault="008B45D8" w:rsidP="003C65AA">
            <w:pPr>
              <w:pStyle w:val="TAL"/>
              <w:rPr>
                <w:sz w:val="16"/>
                <w:szCs w:val="16"/>
              </w:rPr>
            </w:pPr>
            <w:r>
              <w:rPr>
                <w:sz w:val="16"/>
                <w:szCs w:val="16"/>
              </w:rPr>
              <w:t>0308</w:t>
            </w:r>
          </w:p>
        </w:tc>
        <w:tc>
          <w:tcPr>
            <w:tcW w:w="425" w:type="dxa"/>
            <w:shd w:val="solid" w:color="FFFFFF" w:fill="auto"/>
          </w:tcPr>
          <w:p w14:paraId="3E21C0C2" w14:textId="77777777" w:rsidR="008B45D8" w:rsidRPr="006B0D02" w:rsidRDefault="008B45D8" w:rsidP="003C65AA">
            <w:pPr>
              <w:pStyle w:val="TAR"/>
              <w:jc w:val="left"/>
              <w:rPr>
                <w:sz w:val="16"/>
                <w:szCs w:val="16"/>
              </w:rPr>
            </w:pPr>
            <w:r>
              <w:rPr>
                <w:sz w:val="16"/>
                <w:szCs w:val="16"/>
              </w:rPr>
              <w:t>1</w:t>
            </w:r>
          </w:p>
        </w:tc>
        <w:tc>
          <w:tcPr>
            <w:tcW w:w="425" w:type="dxa"/>
            <w:shd w:val="solid" w:color="FFFFFF" w:fill="auto"/>
          </w:tcPr>
          <w:p w14:paraId="2FECA067" w14:textId="77777777" w:rsidR="008B45D8" w:rsidRPr="006B0D02" w:rsidRDefault="008B45D8" w:rsidP="003C65AA">
            <w:pPr>
              <w:pStyle w:val="TAC"/>
              <w:jc w:val="left"/>
              <w:rPr>
                <w:sz w:val="16"/>
                <w:szCs w:val="16"/>
              </w:rPr>
            </w:pPr>
            <w:r>
              <w:rPr>
                <w:sz w:val="16"/>
                <w:szCs w:val="16"/>
              </w:rPr>
              <w:t>F</w:t>
            </w:r>
          </w:p>
        </w:tc>
        <w:tc>
          <w:tcPr>
            <w:tcW w:w="4820" w:type="dxa"/>
            <w:shd w:val="solid" w:color="FFFFFF" w:fill="auto"/>
          </w:tcPr>
          <w:p w14:paraId="23D265AA" w14:textId="77777777" w:rsidR="008B45D8" w:rsidRPr="006B0D02" w:rsidRDefault="008B45D8" w:rsidP="003C65AA">
            <w:pPr>
              <w:pStyle w:val="TAL"/>
              <w:rPr>
                <w:noProof/>
                <w:sz w:val="16"/>
                <w:szCs w:val="16"/>
              </w:rPr>
            </w:pPr>
            <w:r w:rsidRPr="00FA4602">
              <w:rPr>
                <w:noProof/>
                <w:sz w:val="16"/>
                <w:szCs w:val="16"/>
              </w:rPr>
              <w:fldChar w:fldCharType="begin"/>
            </w:r>
            <w:r w:rsidRPr="00FA4602">
              <w:rPr>
                <w:noProof/>
                <w:sz w:val="16"/>
                <w:szCs w:val="16"/>
              </w:rPr>
              <w:instrText xml:space="preserve"> DOCPROPERTY  CrTitle  \* MERGEFORMAT </w:instrText>
            </w:r>
            <w:r w:rsidRPr="00FA4602">
              <w:rPr>
                <w:noProof/>
                <w:sz w:val="16"/>
                <w:szCs w:val="16"/>
              </w:rPr>
              <w:fldChar w:fldCharType="separate"/>
            </w:r>
            <w:r w:rsidRPr="00FA4602">
              <w:rPr>
                <w:noProof/>
                <w:sz w:val="16"/>
                <w:szCs w:val="16"/>
              </w:rPr>
              <w:t>ProSe</w:t>
            </w:r>
            <w:r w:rsidR="00B3790A">
              <w:rPr>
                <w:noProof/>
                <w:sz w:val="16"/>
                <w:szCs w:val="16"/>
              </w:rPr>
              <w:t xml:space="preserve"> </w:t>
            </w:r>
            <w:r w:rsidRPr="00FA4602">
              <w:rPr>
                <w:noProof/>
                <w:sz w:val="16"/>
                <w:szCs w:val="16"/>
              </w:rPr>
              <w:t>ASN.1</w:t>
            </w:r>
            <w:r w:rsidR="00B3790A">
              <w:rPr>
                <w:noProof/>
                <w:sz w:val="16"/>
                <w:szCs w:val="16"/>
              </w:rPr>
              <w:t xml:space="preserve"> </w:t>
            </w:r>
            <w:r w:rsidRPr="00FA4602">
              <w:rPr>
                <w:noProof/>
                <w:sz w:val="16"/>
                <w:szCs w:val="16"/>
              </w:rPr>
              <w:t>Amendments</w:t>
            </w:r>
            <w:r w:rsidR="00B3790A">
              <w:rPr>
                <w:noProof/>
                <w:sz w:val="16"/>
                <w:szCs w:val="16"/>
              </w:rPr>
              <w:t xml:space="preserve"> </w:t>
            </w:r>
            <w:r w:rsidRPr="00FA4602">
              <w:rPr>
                <w:noProof/>
                <w:sz w:val="16"/>
                <w:szCs w:val="16"/>
              </w:rPr>
              <w:t>and</w:t>
            </w:r>
            <w:r w:rsidR="00B3790A">
              <w:rPr>
                <w:noProof/>
                <w:sz w:val="16"/>
                <w:szCs w:val="16"/>
              </w:rPr>
              <w:t xml:space="preserve"> </w:t>
            </w:r>
            <w:r w:rsidRPr="00FA4602">
              <w:rPr>
                <w:noProof/>
                <w:sz w:val="16"/>
                <w:szCs w:val="16"/>
              </w:rPr>
              <w:t>corrections</w:t>
            </w:r>
            <w:r w:rsidRPr="00FA4602">
              <w:rPr>
                <w:noProof/>
                <w:sz w:val="16"/>
                <w:szCs w:val="16"/>
              </w:rPr>
              <w:fldChar w:fldCharType="end"/>
            </w:r>
          </w:p>
        </w:tc>
        <w:tc>
          <w:tcPr>
            <w:tcW w:w="708" w:type="dxa"/>
            <w:shd w:val="solid" w:color="FFFFFF" w:fill="auto"/>
          </w:tcPr>
          <w:p w14:paraId="5992E0DB" w14:textId="77777777" w:rsidR="008B45D8" w:rsidRPr="007D6048" w:rsidRDefault="008B45D8" w:rsidP="003C65AA">
            <w:pPr>
              <w:pStyle w:val="TAC"/>
              <w:rPr>
                <w:sz w:val="16"/>
                <w:szCs w:val="16"/>
              </w:rPr>
            </w:pPr>
            <w:r>
              <w:rPr>
                <w:sz w:val="16"/>
                <w:szCs w:val="16"/>
              </w:rPr>
              <w:t>13.2.0</w:t>
            </w:r>
          </w:p>
        </w:tc>
      </w:tr>
      <w:tr w:rsidR="008B45D8" w:rsidRPr="007D6048" w14:paraId="3678A7A8" w14:textId="77777777" w:rsidTr="00B3790A">
        <w:trPr>
          <w:jc w:val="center"/>
        </w:trPr>
        <w:tc>
          <w:tcPr>
            <w:tcW w:w="800" w:type="dxa"/>
            <w:shd w:val="solid" w:color="FFFFFF" w:fill="auto"/>
          </w:tcPr>
          <w:p w14:paraId="269BD029" w14:textId="77777777" w:rsidR="008B45D8" w:rsidRPr="006B0D02" w:rsidRDefault="008B45D8" w:rsidP="003C65AA">
            <w:pPr>
              <w:pStyle w:val="TAC"/>
              <w:rPr>
                <w:sz w:val="16"/>
                <w:szCs w:val="16"/>
              </w:rPr>
            </w:pPr>
            <w:r>
              <w:rPr>
                <w:sz w:val="16"/>
                <w:szCs w:val="16"/>
              </w:rPr>
              <w:t>2016-06</w:t>
            </w:r>
          </w:p>
        </w:tc>
        <w:tc>
          <w:tcPr>
            <w:tcW w:w="800" w:type="dxa"/>
            <w:shd w:val="solid" w:color="FFFFFF" w:fill="auto"/>
          </w:tcPr>
          <w:p w14:paraId="428D69DE" w14:textId="77777777" w:rsidR="008B45D8" w:rsidRPr="006B0D02" w:rsidRDefault="008B45D8" w:rsidP="003C65AA">
            <w:pPr>
              <w:pStyle w:val="TAC"/>
              <w:rPr>
                <w:sz w:val="16"/>
                <w:szCs w:val="16"/>
              </w:rPr>
            </w:pPr>
            <w:r>
              <w:rPr>
                <w:sz w:val="16"/>
                <w:szCs w:val="16"/>
              </w:rPr>
              <w:t>SA#72</w:t>
            </w:r>
          </w:p>
        </w:tc>
        <w:tc>
          <w:tcPr>
            <w:tcW w:w="1094" w:type="dxa"/>
            <w:shd w:val="solid" w:color="FFFFFF" w:fill="auto"/>
          </w:tcPr>
          <w:p w14:paraId="46235399" w14:textId="77777777" w:rsidR="008B45D8" w:rsidRPr="006B0D02" w:rsidRDefault="008B45D8" w:rsidP="003C65AA">
            <w:pPr>
              <w:pStyle w:val="TAC"/>
              <w:rPr>
                <w:sz w:val="16"/>
                <w:szCs w:val="16"/>
              </w:rPr>
            </w:pPr>
            <w:r>
              <w:rPr>
                <w:sz w:val="16"/>
                <w:szCs w:val="16"/>
              </w:rPr>
              <w:t>SP-160384</w:t>
            </w:r>
          </w:p>
        </w:tc>
        <w:tc>
          <w:tcPr>
            <w:tcW w:w="567" w:type="dxa"/>
            <w:shd w:val="solid" w:color="FFFFFF" w:fill="auto"/>
          </w:tcPr>
          <w:p w14:paraId="544AE847" w14:textId="77777777" w:rsidR="008B45D8" w:rsidRPr="006B0D02" w:rsidRDefault="008B45D8" w:rsidP="003C65AA">
            <w:pPr>
              <w:pStyle w:val="TAL"/>
              <w:rPr>
                <w:sz w:val="16"/>
                <w:szCs w:val="16"/>
              </w:rPr>
            </w:pPr>
            <w:r>
              <w:rPr>
                <w:sz w:val="16"/>
                <w:szCs w:val="16"/>
              </w:rPr>
              <w:t>0309</w:t>
            </w:r>
          </w:p>
        </w:tc>
        <w:tc>
          <w:tcPr>
            <w:tcW w:w="425" w:type="dxa"/>
            <w:shd w:val="solid" w:color="FFFFFF" w:fill="auto"/>
          </w:tcPr>
          <w:p w14:paraId="58BDC182" w14:textId="77777777" w:rsidR="008B45D8" w:rsidRPr="006B0D02" w:rsidRDefault="008B45D8" w:rsidP="003C65AA">
            <w:pPr>
              <w:pStyle w:val="TAR"/>
              <w:jc w:val="left"/>
              <w:rPr>
                <w:sz w:val="16"/>
                <w:szCs w:val="16"/>
              </w:rPr>
            </w:pPr>
            <w:r>
              <w:rPr>
                <w:sz w:val="16"/>
                <w:szCs w:val="16"/>
              </w:rPr>
              <w:t>-</w:t>
            </w:r>
          </w:p>
        </w:tc>
        <w:tc>
          <w:tcPr>
            <w:tcW w:w="425" w:type="dxa"/>
            <w:shd w:val="solid" w:color="FFFFFF" w:fill="auto"/>
          </w:tcPr>
          <w:p w14:paraId="02B590A4" w14:textId="77777777" w:rsidR="008B45D8" w:rsidRPr="006B0D02" w:rsidRDefault="008B45D8" w:rsidP="003C65AA">
            <w:pPr>
              <w:pStyle w:val="TAC"/>
              <w:jc w:val="left"/>
              <w:rPr>
                <w:sz w:val="16"/>
                <w:szCs w:val="16"/>
              </w:rPr>
            </w:pPr>
            <w:r>
              <w:rPr>
                <w:sz w:val="16"/>
                <w:szCs w:val="16"/>
              </w:rPr>
              <w:t>F</w:t>
            </w:r>
          </w:p>
        </w:tc>
        <w:tc>
          <w:tcPr>
            <w:tcW w:w="4820" w:type="dxa"/>
            <w:shd w:val="solid" w:color="FFFFFF" w:fill="auto"/>
          </w:tcPr>
          <w:p w14:paraId="0A7A9316" w14:textId="77777777" w:rsidR="008B45D8" w:rsidRPr="006B0D02" w:rsidRDefault="008B45D8" w:rsidP="003C65AA">
            <w:pPr>
              <w:pStyle w:val="TAL"/>
              <w:rPr>
                <w:noProof/>
                <w:sz w:val="16"/>
                <w:szCs w:val="16"/>
              </w:rPr>
            </w:pPr>
            <w:r w:rsidRPr="00FA4602">
              <w:rPr>
                <w:noProof/>
                <w:sz w:val="16"/>
                <w:szCs w:val="16"/>
              </w:rPr>
              <w:fldChar w:fldCharType="begin"/>
            </w:r>
            <w:r w:rsidRPr="00FA4602">
              <w:rPr>
                <w:noProof/>
                <w:sz w:val="16"/>
                <w:szCs w:val="16"/>
              </w:rPr>
              <w:instrText xml:space="preserve"> DOCPROPERTY  CrTitle  \* MERGEFORMAT </w:instrText>
            </w:r>
            <w:r w:rsidRPr="00FA4602">
              <w:rPr>
                <w:noProof/>
                <w:sz w:val="16"/>
                <w:szCs w:val="16"/>
              </w:rPr>
              <w:fldChar w:fldCharType="separate"/>
            </w:r>
            <w:r w:rsidRPr="00FA4602">
              <w:rPr>
                <w:noProof/>
                <w:sz w:val="16"/>
                <w:szCs w:val="16"/>
              </w:rPr>
              <w:t>GCSE</w:t>
            </w:r>
            <w:r w:rsidR="00B3790A">
              <w:rPr>
                <w:noProof/>
                <w:sz w:val="16"/>
                <w:szCs w:val="16"/>
              </w:rPr>
              <w:t xml:space="preserve"> </w:t>
            </w:r>
            <w:r w:rsidRPr="00FA4602">
              <w:rPr>
                <w:noProof/>
                <w:sz w:val="16"/>
                <w:szCs w:val="16"/>
              </w:rPr>
              <w:t>ASN.1</w:t>
            </w:r>
            <w:r w:rsidR="00B3790A">
              <w:rPr>
                <w:noProof/>
                <w:sz w:val="16"/>
                <w:szCs w:val="16"/>
              </w:rPr>
              <w:t xml:space="preserve"> </w:t>
            </w:r>
            <w:r w:rsidRPr="00FA4602">
              <w:rPr>
                <w:noProof/>
                <w:sz w:val="16"/>
                <w:szCs w:val="16"/>
              </w:rPr>
              <w:t>Amendments</w:t>
            </w:r>
            <w:r w:rsidR="00B3790A">
              <w:rPr>
                <w:noProof/>
                <w:sz w:val="16"/>
                <w:szCs w:val="16"/>
              </w:rPr>
              <w:t xml:space="preserve"> </w:t>
            </w:r>
            <w:r w:rsidRPr="00FA4602">
              <w:rPr>
                <w:noProof/>
                <w:sz w:val="16"/>
                <w:szCs w:val="16"/>
              </w:rPr>
              <w:t>and</w:t>
            </w:r>
            <w:r w:rsidR="00B3790A">
              <w:rPr>
                <w:noProof/>
                <w:sz w:val="16"/>
                <w:szCs w:val="16"/>
              </w:rPr>
              <w:t xml:space="preserve"> </w:t>
            </w:r>
            <w:r w:rsidRPr="00FA4602">
              <w:rPr>
                <w:noProof/>
                <w:sz w:val="16"/>
                <w:szCs w:val="16"/>
              </w:rPr>
              <w:t>corrections</w:t>
            </w:r>
            <w:r w:rsidRPr="00FA4602">
              <w:rPr>
                <w:noProof/>
                <w:sz w:val="16"/>
                <w:szCs w:val="16"/>
              </w:rPr>
              <w:fldChar w:fldCharType="end"/>
            </w:r>
          </w:p>
        </w:tc>
        <w:tc>
          <w:tcPr>
            <w:tcW w:w="708" w:type="dxa"/>
            <w:shd w:val="solid" w:color="FFFFFF" w:fill="auto"/>
          </w:tcPr>
          <w:p w14:paraId="1B696C9E" w14:textId="77777777" w:rsidR="008B45D8" w:rsidRPr="007D6048" w:rsidRDefault="008B45D8" w:rsidP="003C65AA">
            <w:pPr>
              <w:pStyle w:val="TAC"/>
              <w:rPr>
                <w:sz w:val="16"/>
                <w:szCs w:val="16"/>
              </w:rPr>
            </w:pPr>
            <w:r w:rsidRPr="00270CCD">
              <w:rPr>
                <w:sz w:val="16"/>
                <w:szCs w:val="16"/>
              </w:rPr>
              <w:t>13.2.0</w:t>
            </w:r>
          </w:p>
        </w:tc>
      </w:tr>
      <w:tr w:rsidR="008B45D8" w:rsidRPr="007D6048" w14:paraId="6982EC22" w14:textId="77777777" w:rsidTr="00B3790A">
        <w:trPr>
          <w:jc w:val="center"/>
        </w:trPr>
        <w:tc>
          <w:tcPr>
            <w:tcW w:w="800" w:type="dxa"/>
            <w:shd w:val="solid" w:color="FFFFFF" w:fill="auto"/>
          </w:tcPr>
          <w:p w14:paraId="4DC4A073" w14:textId="77777777" w:rsidR="008B45D8" w:rsidRPr="006B0D02" w:rsidRDefault="008B45D8" w:rsidP="003C65AA">
            <w:pPr>
              <w:pStyle w:val="TAC"/>
              <w:rPr>
                <w:sz w:val="16"/>
                <w:szCs w:val="16"/>
              </w:rPr>
            </w:pPr>
            <w:r>
              <w:rPr>
                <w:sz w:val="16"/>
                <w:szCs w:val="16"/>
              </w:rPr>
              <w:t>2016-06</w:t>
            </w:r>
          </w:p>
        </w:tc>
        <w:tc>
          <w:tcPr>
            <w:tcW w:w="800" w:type="dxa"/>
            <w:shd w:val="solid" w:color="FFFFFF" w:fill="auto"/>
          </w:tcPr>
          <w:p w14:paraId="0B4C37CB" w14:textId="77777777" w:rsidR="008B45D8" w:rsidRPr="006B0D02" w:rsidRDefault="008B45D8" w:rsidP="003C65AA">
            <w:pPr>
              <w:pStyle w:val="TAC"/>
              <w:rPr>
                <w:sz w:val="16"/>
                <w:szCs w:val="16"/>
              </w:rPr>
            </w:pPr>
            <w:r>
              <w:rPr>
                <w:sz w:val="16"/>
                <w:szCs w:val="16"/>
              </w:rPr>
              <w:t>SA#72</w:t>
            </w:r>
          </w:p>
        </w:tc>
        <w:tc>
          <w:tcPr>
            <w:tcW w:w="1094" w:type="dxa"/>
            <w:shd w:val="solid" w:color="FFFFFF" w:fill="auto"/>
          </w:tcPr>
          <w:p w14:paraId="06051C53" w14:textId="77777777" w:rsidR="008B45D8" w:rsidRPr="006B0D02" w:rsidRDefault="008B45D8" w:rsidP="003C65AA">
            <w:pPr>
              <w:pStyle w:val="TAC"/>
              <w:rPr>
                <w:sz w:val="16"/>
                <w:szCs w:val="16"/>
              </w:rPr>
            </w:pPr>
            <w:r>
              <w:rPr>
                <w:sz w:val="16"/>
                <w:szCs w:val="16"/>
              </w:rPr>
              <w:t>SP-160384</w:t>
            </w:r>
          </w:p>
        </w:tc>
        <w:tc>
          <w:tcPr>
            <w:tcW w:w="567" w:type="dxa"/>
            <w:shd w:val="solid" w:color="FFFFFF" w:fill="auto"/>
          </w:tcPr>
          <w:p w14:paraId="0D1C4AC3" w14:textId="77777777" w:rsidR="008B45D8" w:rsidRPr="006B0D02" w:rsidRDefault="008B45D8" w:rsidP="003C65AA">
            <w:pPr>
              <w:pStyle w:val="TAL"/>
              <w:rPr>
                <w:sz w:val="16"/>
                <w:szCs w:val="16"/>
              </w:rPr>
            </w:pPr>
            <w:r>
              <w:rPr>
                <w:sz w:val="16"/>
                <w:szCs w:val="16"/>
              </w:rPr>
              <w:t>0310</w:t>
            </w:r>
          </w:p>
        </w:tc>
        <w:tc>
          <w:tcPr>
            <w:tcW w:w="425" w:type="dxa"/>
            <w:shd w:val="solid" w:color="FFFFFF" w:fill="auto"/>
          </w:tcPr>
          <w:p w14:paraId="116CCD92" w14:textId="77777777" w:rsidR="008B45D8" w:rsidRPr="006B0D02" w:rsidRDefault="008B45D8" w:rsidP="003C65AA">
            <w:pPr>
              <w:pStyle w:val="TAR"/>
              <w:jc w:val="left"/>
              <w:rPr>
                <w:sz w:val="16"/>
                <w:szCs w:val="16"/>
              </w:rPr>
            </w:pPr>
            <w:r>
              <w:rPr>
                <w:sz w:val="16"/>
                <w:szCs w:val="16"/>
              </w:rPr>
              <w:t>1</w:t>
            </w:r>
          </w:p>
        </w:tc>
        <w:tc>
          <w:tcPr>
            <w:tcW w:w="425" w:type="dxa"/>
            <w:shd w:val="solid" w:color="FFFFFF" w:fill="auto"/>
          </w:tcPr>
          <w:p w14:paraId="16170C65" w14:textId="77777777" w:rsidR="008B45D8" w:rsidRPr="006B0D02" w:rsidRDefault="008B45D8" w:rsidP="003C65AA">
            <w:pPr>
              <w:pStyle w:val="TAC"/>
              <w:jc w:val="left"/>
              <w:rPr>
                <w:sz w:val="16"/>
                <w:szCs w:val="16"/>
              </w:rPr>
            </w:pPr>
            <w:r>
              <w:rPr>
                <w:sz w:val="16"/>
                <w:szCs w:val="16"/>
              </w:rPr>
              <w:t>F</w:t>
            </w:r>
          </w:p>
        </w:tc>
        <w:tc>
          <w:tcPr>
            <w:tcW w:w="4820" w:type="dxa"/>
            <w:shd w:val="solid" w:color="FFFFFF" w:fill="auto"/>
          </w:tcPr>
          <w:p w14:paraId="0D433491" w14:textId="77777777" w:rsidR="008B45D8" w:rsidRPr="006B0D02" w:rsidRDefault="008B45D8" w:rsidP="003C65AA">
            <w:pPr>
              <w:pStyle w:val="TAL"/>
              <w:rPr>
                <w:noProof/>
                <w:sz w:val="16"/>
                <w:szCs w:val="16"/>
              </w:rPr>
            </w:pPr>
            <w:r w:rsidRPr="00FA4602">
              <w:rPr>
                <w:noProof/>
                <w:sz w:val="16"/>
                <w:szCs w:val="16"/>
              </w:rPr>
              <w:t>Correction</w:t>
            </w:r>
            <w:r w:rsidR="00B3790A">
              <w:rPr>
                <w:noProof/>
                <w:sz w:val="16"/>
                <w:szCs w:val="16"/>
              </w:rPr>
              <w:t xml:space="preserve"> </w:t>
            </w:r>
            <w:r w:rsidRPr="00FA4602">
              <w:rPr>
                <w:noProof/>
                <w:sz w:val="16"/>
                <w:szCs w:val="16"/>
              </w:rPr>
              <w:t>to</w:t>
            </w:r>
            <w:r w:rsidR="00B3790A">
              <w:rPr>
                <w:noProof/>
                <w:sz w:val="16"/>
                <w:szCs w:val="16"/>
              </w:rPr>
              <w:t xml:space="preserve"> </w:t>
            </w:r>
            <w:r w:rsidRPr="00FA4602">
              <w:rPr>
                <w:noProof/>
                <w:sz w:val="16"/>
                <w:szCs w:val="16"/>
              </w:rPr>
              <w:t>remove</w:t>
            </w:r>
            <w:r w:rsidR="00B3790A">
              <w:rPr>
                <w:noProof/>
                <w:sz w:val="16"/>
                <w:szCs w:val="16"/>
              </w:rPr>
              <w:t xml:space="preserve"> </w:t>
            </w:r>
            <w:r w:rsidRPr="00FA4602">
              <w:rPr>
                <w:noProof/>
                <w:sz w:val="16"/>
                <w:szCs w:val="16"/>
              </w:rPr>
              <w:t>the</w:t>
            </w:r>
            <w:r w:rsidR="00B3790A">
              <w:rPr>
                <w:noProof/>
                <w:sz w:val="16"/>
                <w:szCs w:val="16"/>
              </w:rPr>
              <w:t xml:space="preserve"> </w:t>
            </w:r>
            <w:r w:rsidRPr="00FA4602">
              <w:rPr>
                <w:noProof/>
                <w:sz w:val="16"/>
                <w:szCs w:val="16"/>
              </w:rPr>
              <w:t>compilation</w:t>
            </w:r>
            <w:r w:rsidR="00B3790A">
              <w:rPr>
                <w:noProof/>
                <w:sz w:val="16"/>
                <w:szCs w:val="16"/>
              </w:rPr>
              <w:t xml:space="preserve"> </w:t>
            </w:r>
            <w:r w:rsidRPr="00FA4602">
              <w:rPr>
                <w:noProof/>
                <w:sz w:val="16"/>
                <w:szCs w:val="16"/>
              </w:rPr>
              <w:t>error</w:t>
            </w:r>
            <w:r w:rsidR="00B3790A">
              <w:rPr>
                <w:noProof/>
                <w:sz w:val="16"/>
                <w:szCs w:val="16"/>
              </w:rPr>
              <w:t xml:space="preserve"> </w:t>
            </w:r>
            <w:r w:rsidRPr="00FA4602">
              <w:rPr>
                <w:noProof/>
                <w:sz w:val="16"/>
                <w:szCs w:val="16"/>
              </w:rPr>
              <w:t>in</w:t>
            </w:r>
            <w:r w:rsidR="00B3790A">
              <w:rPr>
                <w:noProof/>
                <w:sz w:val="16"/>
                <w:szCs w:val="16"/>
              </w:rPr>
              <w:t xml:space="preserve"> </w:t>
            </w:r>
            <w:r w:rsidRPr="00FA4602">
              <w:rPr>
                <w:noProof/>
                <w:sz w:val="16"/>
                <w:szCs w:val="16"/>
              </w:rPr>
              <w:t>ASN.1</w:t>
            </w:r>
            <w:r w:rsidR="00B3790A">
              <w:rPr>
                <w:noProof/>
                <w:sz w:val="16"/>
                <w:szCs w:val="16"/>
              </w:rPr>
              <w:t xml:space="preserve"> </w:t>
            </w:r>
            <w:r w:rsidRPr="00FA4602">
              <w:rPr>
                <w:noProof/>
                <w:sz w:val="16"/>
                <w:szCs w:val="16"/>
              </w:rPr>
              <w:t>module</w:t>
            </w:r>
            <w:r w:rsidR="00B3790A">
              <w:rPr>
                <w:noProof/>
                <w:sz w:val="16"/>
                <w:szCs w:val="16"/>
              </w:rPr>
              <w:t xml:space="preserve"> </w:t>
            </w:r>
            <w:r w:rsidRPr="00FA4602">
              <w:rPr>
                <w:noProof/>
                <w:sz w:val="16"/>
                <w:szCs w:val="16"/>
              </w:rPr>
              <w:t>of</w:t>
            </w:r>
            <w:r w:rsidR="00B3790A">
              <w:rPr>
                <w:noProof/>
                <w:sz w:val="16"/>
                <w:szCs w:val="16"/>
              </w:rPr>
              <w:t xml:space="preserve"> </w:t>
            </w:r>
            <w:r w:rsidRPr="00FA4602">
              <w:rPr>
                <w:noProof/>
                <w:sz w:val="16"/>
                <w:szCs w:val="16"/>
              </w:rPr>
              <w:t>B.3</w:t>
            </w:r>
            <w:r w:rsidR="00B3790A">
              <w:rPr>
                <w:noProof/>
                <w:sz w:val="16"/>
                <w:szCs w:val="16"/>
              </w:rPr>
              <w:t xml:space="preserve"> </w:t>
            </w:r>
            <w:r w:rsidRPr="00FA4602">
              <w:rPr>
                <w:noProof/>
                <w:sz w:val="16"/>
                <w:szCs w:val="16"/>
              </w:rPr>
              <w:t>(UMTS</w:t>
            </w:r>
            <w:r w:rsidR="00B3790A">
              <w:rPr>
                <w:noProof/>
                <w:sz w:val="16"/>
                <w:szCs w:val="16"/>
              </w:rPr>
              <w:t xml:space="preserve"> </w:t>
            </w:r>
            <w:r w:rsidRPr="00FA4602">
              <w:rPr>
                <w:noProof/>
                <w:sz w:val="16"/>
                <w:szCs w:val="16"/>
              </w:rPr>
              <w:t>HI2)</w:t>
            </w:r>
          </w:p>
        </w:tc>
        <w:tc>
          <w:tcPr>
            <w:tcW w:w="708" w:type="dxa"/>
            <w:shd w:val="solid" w:color="FFFFFF" w:fill="auto"/>
          </w:tcPr>
          <w:p w14:paraId="66446927" w14:textId="77777777" w:rsidR="008B45D8" w:rsidRPr="007D6048" w:rsidRDefault="008B45D8" w:rsidP="003C65AA">
            <w:pPr>
              <w:pStyle w:val="TAC"/>
              <w:rPr>
                <w:sz w:val="16"/>
                <w:szCs w:val="16"/>
              </w:rPr>
            </w:pPr>
            <w:r w:rsidRPr="00270CCD">
              <w:rPr>
                <w:sz w:val="16"/>
                <w:szCs w:val="16"/>
              </w:rPr>
              <w:t>13.2.0</w:t>
            </w:r>
          </w:p>
        </w:tc>
      </w:tr>
      <w:tr w:rsidR="008B45D8" w:rsidRPr="007D6048" w14:paraId="535FBEB8" w14:textId="77777777" w:rsidTr="00B3790A">
        <w:trPr>
          <w:jc w:val="center"/>
        </w:trPr>
        <w:tc>
          <w:tcPr>
            <w:tcW w:w="800" w:type="dxa"/>
            <w:shd w:val="solid" w:color="FFFFFF" w:fill="auto"/>
          </w:tcPr>
          <w:p w14:paraId="5EA9D4ED" w14:textId="77777777" w:rsidR="008B45D8" w:rsidRPr="006B0D02" w:rsidRDefault="008B45D8" w:rsidP="003C65AA">
            <w:pPr>
              <w:pStyle w:val="TAC"/>
              <w:rPr>
                <w:sz w:val="16"/>
                <w:szCs w:val="16"/>
              </w:rPr>
            </w:pPr>
            <w:r>
              <w:rPr>
                <w:sz w:val="16"/>
                <w:szCs w:val="16"/>
              </w:rPr>
              <w:t>2016-06</w:t>
            </w:r>
          </w:p>
        </w:tc>
        <w:tc>
          <w:tcPr>
            <w:tcW w:w="800" w:type="dxa"/>
            <w:shd w:val="solid" w:color="FFFFFF" w:fill="auto"/>
          </w:tcPr>
          <w:p w14:paraId="345A7C9D" w14:textId="77777777" w:rsidR="008B45D8" w:rsidRPr="006B0D02" w:rsidRDefault="008B45D8" w:rsidP="003C65AA">
            <w:pPr>
              <w:pStyle w:val="TAC"/>
              <w:rPr>
                <w:sz w:val="16"/>
                <w:szCs w:val="16"/>
              </w:rPr>
            </w:pPr>
            <w:r>
              <w:rPr>
                <w:sz w:val="16"/>
                <w:szCs w:val="16"/>
              </w:rPr>
              <w:t>SA#72</w:t>
            </w:r>
          </w:p>
        </w:tc>
        <w:tc>
          <w:tcPr>
            <w:tcW w:w="1094" w:type="dxa"/>
            <w:shd w:val="solid" w:color="FFFFFF" w:fill="auto"/>
          </w:tcPr>
          <w:p w14:paraId="0E6B57D3" w14:textId="77777777" w:rsidR="008B45D8" w:rsidRPr="006B0D02" w:rsidRDefault="008B45D8" w:rsidP="003C65AA">
            <w:pPr>
              <w:pStyle w:val="TAC"/>
              <w:rPr>
                <w:sz w:val="16"/>
                <w:szCs w:val="16"/>
              </w:rPr>
            </w:pPr>
            <w:r>
              <w:rPr>
                <w:sz w:val="16"/>
                <w:szCs w:val="16"/>
              </w:rPr>
              <w:t>SP-160384</w:t>
            </w:r>
          </w:p>
        </w:tc>
        <w:tc>
          <w:tcPr>
            <w:tcW w:w="567" w:type="dxa"/>
            <w:shd w:val="solid" w:color="FFFFFF" w:fill="auto"/>
          </w:tcPr>
          <w:p w14:paraId="4714E363" w14:textId="77777777" w:rsidR="008B45D8" w:rsidRPr="006B0D02" w:rsidRDefault="008B45D8" w:rsidP="003C65AA">
            <w:pPr>
              <w:pStyle w:val="TAL"/>
              <w:rPr>
                <w:sz w:val="16"/>
                <w:szCs w:val="16"/>
              </w:rPr>
            </w:pPr>
            <w:r>
              <w:rPr>
                <w:sz w:val="16"/>
                <w:szCs w:val="16"/>
              </w:rPr>
              <w:t>0311</w:t>
            </w:r>
          </w:p>
        </w:tc>
        <w:tc>
          <w:tcPr>
            <w:tcW w:w="425" w:type="dxa"/>
            <w:shd w:val="solid" w:color="FFFFFF" w:fill="auto"/>
          </w:tcPr>
          <w:p w14:paraId="07642D7A" w14:textId="77777777" w:rsidR="008B45D8" w:rsidRPr="006B0D02" w:rsidRDefault="008B45D8" w:rsidP="003C65AA">
            <w:pPr>
              <w:pStyle w:val="TAR"/>
              <w:jc w:val="left"/>
              <w:rPr>
                <w:sz w:val="16"/>
                <w:szCs w:val="16"/>
              </w:rPr>
            </w:pPr>
            <w:r>
              <w:rPr>
                <w:sz w:val="16"/>
                <w:szCs w:val="16"/>
              </w:rPr>
              <w:t>1</w:t>
            </w:r>
          </w:p>
        </w:tc>
        <w:tc>
          <w:tcPr>
            <w:tcW w:w="425" w:type="dxa"/>
            <w:shd w:val="solid" w:color="FFFFFF" w:fill="auto"/>
          </w:tcPr>
          <w:p w14:paraId="29315300" w14:textId="77777777" w:rsidR="008B45D8" w:rsidRPr="006B0D02" w:rsidRDefault="008B45D8" w:rsidP="003C65AA">
            <w:pPr>
              <w:pStyle w:val="TAL"/>
              <w:rPr>
                <w:noProof/>
                <w:sz w:val="16"/>
                <w:szCs w:val="16"/>
              </w:rPr>
            </w:pPr>
            <w:r>
              <w:rPr>
                <w:noProof/>
                <w:sz w:val="16"/>
                <w:szCs w:val="16"/>
              </w:rPr>
              <w:t>F</w:t>
            </w:r>
          </w:p>
        </w:tc>
        <w:tc>
          <w:tcPr>
            <w:tcW w:w="4820" w:type="dxa"/>
            <w:shd w:val="solid" w:color="FFFFFF" w:fill="auto"/>
          </w:tcPr>
          <w:p w14:paraId="6449EAE2" w14:textId="77777777" w:rsidR="008B45D8" w:rsidRPr="006B0D02" w:rsidRDefault="008B45D8" w:rsidP="003C65AA">
            <w:pPr>
              <w:pStyle w:val="TAL"/>
              <w:rPr>
                <w:noProof/>
                <w:sz w:val="16"/>
                <w:szCs w:val="16"/>
              </w:rPr>
            </w:pPr>
            <w:r w:rsidRPr="007D6285">
              <w:rPr>
                <w:noProof/>
                <w:sz w:val="16"/>
                <w:szCs w:val="16"/>
              </w:rPr>
              <w:t>Correction</w:t>
            </w:r>
            <w:r w:rsidR="00B3790A">
              <w:rPr>
                <w:noProof/>
                <w:sz w:val="16"/>
                <w:szCs w:val="16"/>
              </w:rPr>
              <w:t xml:space="preserve"> </w:t>
            </w:r>
            <w:r w:rsidRPr="007D6285">
              <w:rPr>
                <w:noProof/>
                <w:sz w:val="16"/>
                <w:szCs w:val="16"/>
              </w:rPr>
              <w:t>to</w:t>
            </w:r>
            <w:r w:rsidR="00B3790A">
              <w:rPr>
                <w:noProof/>
                <w:sz w:val="16"/>
                <w:szCs w:val="16"/>
              </w:rPr>
              <w:t xml:space="preserve"> </w:t>
            </w:r>
            <w:r w:rsidRPr="007D6285">
              <w:rPr>
                <w:noProof/>
                <w:sz w:val="16"/>
                <w:szCs w:val="16"/>
              </w:rPr>
              <w:t>remove</w:t>
            </w:r>
            <w:r w:rsidR="00B3790A">
              <w:rPr>
                <w:noProof/>
                <w:sz w:val="16"/>
                <w:szCs w:val="16"/>
              </w:rPr>
              <w:t xml:space="preserve"> </w:t>
            </w:r>
            <w:r w:rsidRPr="007D6285">
              <w:rPr>
                <w:noProof/>
                <w:sz w:val="16"/>
                <w:szCs w:val="16"/>
              </w:rPr>
              <w:t>the</w:t>
            </w:r>
            <w:r w:rsidR="00B3790A">
              <w:rPr>
                <w:noProof/>
                <w:sz w:val="16"/>
                <w:szCs w:val="16"/>
              </w:rPr>
              <w:t xml:space="preserve"> </w:t>
            </w:r>
            <w:r w:rsidRPr="007D6285">
              <w:rPr>
                <w:noProof/>
                <w:sz w:val="16"/>
                <w:szCs w:val="16"/>
              </w:rPr>
              <w:t>compilation</w:t>
            </w:r>
            <w:r w:rsidR="00B3790A">
              <w:rPr>
                <w:noProof/>
                <w:sz w:val="16"/>
                <w:szCs w:val="16"/>
              </w:rPr>
              <w:t xml:space="preserve"> </w:t>
            </w:r>
            <w:r w:rsidRPr="007D6285">
              <w:rPr>
                <w:noProof/>
                <w:sz w:val="16"/>
                <w:szCs w:val="16"/>
              </w:rPr>
              <w:t>error</w:t>
            </w:r>
            <w:r w:rsidR="00B3790A">
              <w:rPr>
                <w:noProof/>
                <w:sz w:val="16"/>
                <w:szCs w:val="16"/>
              </w:rPr>
              <w:t xml:space="preserve"> </w:t>
            </w:r>
            <w:r w:rsidRPr="007D6285">
              <w:rPr>
                <w:noProof/>
                <w:sz w:val="16"/>
                <w:szCs w:val="16"/>
              </w:rPr>
              <w:t>in</w:t>
            </w:r>
            <w:r w:rsidR="00B3790A">
              <w:rPr>
                <w:noProof/>
                <w:sz w:val="16"/>
                <w:szCs w:val="16"/>
              </w:rPr>
              <w:t xml:space="preserve"> </w:t>
            </w:r>
            <w:r w:rsidRPr="007D6285">
              <w:rPr>
                <w:noProof/>
                <w:sz w:val="16"/>
                <w:szCs w:val="16"/>
              </w:rPr>
              <w:t>ASN.1</w:t>
            </w:r>
            <w:r w:rsidR="00B3790A">
              <w:rPr>
                <w:noProof/>
                <w:sz w:val="16"/>
                <w:szCs w:val="16"/>
              </w:rPr>
              <w:t xml:space="preserve"> </w:t>
            </w:r>
            <w:r w:rsidRPr="007D6285">
              <w:rPr>
                <w:noProof/>
                <w:sz w:val="16"/>
                <w:szCs w:val="16"/>
              </w:rPr>
              <w:t>module</w:t>
            </w:r>
            <w:r w:rsidR="00B3790A">
              <w:rPr>
                <w:noProof/>
                <w:sz w:val="16"/>
                <w:szCs w:val="16"/>
              </w:rPr>
              <w:t xml:space="preserve"> </w:t>
            </w:r>
            <w:r w:rsidRPr="007D6285">
              <w:rPr>
                <w:noProof/>
                <w:sz w:val="16"/>
                <w:szCs w:val="16"/>
              </w:rPr>
              <w:t>of</w:t>
            </w:r>
            <w:r w:rsidR="00B3790A">
              <w:rPr>
                <w:noProof/>
                <w:sz w:val="16"/>
                <w:szCs w:val="16"/>
              </w:rPr>
              <w:t xml:space="preserve"> </w:t>
            </w:r>
            <w:r w:rsidRPr="007D6285">
              <w:rPr>
                <w:noProof/>
                <w:sz w:val="16"/>
                <w:szCs w:val="16"/>
              </w:rPr>
              <w:t>B.5</w:t>
            </w:r>
            <w:r w:rsidR="00B3790A">
              <w:rPr>
                <w:noProof/>
                <w:sz w:val="16"/>
                <w:szCs w:val="16"/>
              </w:rPr>
              <w:t xml:space="preserve"> </w:t>
            </w:r>
            <w:r w:rsidRPr="007D6285">
              <w:rPr>
                <w:noProof/>
                <w:sz w:val="16"/>
                <w:szCs w:val="16"/>
              </w:rPr>
              <w:t>(HI-Management)</w:t>
            </w:r>
          </w:p>
        </w:tc>
        <w:tc>
          <w:tcPr>
            <w:tcW w:w="708" w:type="dxa"/>
            <w:shd w:val="solid" w:color="FFFFFF" w:fill="auto"/>
          </w:tcPr>
          <w:p w14:paraId="02C4CFAD" w14:textId="77777777" w:rsidR="008B45D8" w:rsidRPr="007D6048" w:rsidRDefault="008B45D8" w:rsidP="003C65AA">
            <w:pPr>
              <w:pStyle w:val="TAC"/>
              <w:rPr>
                <w:sz w:val="16"/>
                <w:szCs w:val="16"/>
              </w:rPr>
            </w:pPr>
            <w:r w:rsidRPr="00270CCD">
              <w:rPr>
                <w:sz w:val="16"/>
                <w:szCs w:val="16"/>
              </w:rPr>
              <w:t>13.2.0</w:t>
            </w:r>
          </w:p>
        </w:tc>
      </w:tr>
      <w:tr w:rsidR="008B45D8" w:rsidRPr="007D6048" w14:paraId="55E284DB" w14:textId="77777777" w:rsidTr="00B3790A">
        <w:trPr>
          <w:jc w:val="center"/>
        </w:trPr>
        <w:tc>
          <w:tcPr>
            <w:tcW w:w="800" w:type="dxa"/>
            <w:shd w:val="solid" w:color="FFFFFF" w:fill="auto"/>
          </w:tcPr>
          <w:p w14:paraId="1B246C65" w14:textId="77777777" w:rsidR="008B45D8" w:rsidRPr="006B0D02" w:rsidRDefault="008B45D8" w:rsidP="003C65AA">
            <w:pPr>
              <w:pStyle w:val="TAC"/>
              <w:rPr>
                <w:sz w:val="16"/>
                <w:szCs w:val="16"/>
              </w:rPr>
            </w:pPr>
            <w:r>
              <w:rPr>
                <w:sz w:val="16"/>
                <w:szCs w:val="16"/>
              </w:rPr>
              <w:t>2016-06</w:t>
            </w:r>
          </w:p>
        </w:tc>
        <w:tc>
          <w:tcPr>
            <w:tcW w:w="800" w:type="dxa"/>
            <w:shd w:val="solid" w:color="FFFFFF" w:fill="auto"/>
          </w:tcPr>
          <w:p w14:paraId="5F5F171C" w14:textId="77777777" w:rsidR="008B45D8" w:rsidRPr="006B0D02" w:rsidRDefault="008B45D8" w:rsidP="003C65AA">
            <w:pPr>
              <w:pStyle w:val="TAC"/>
              <w:rPr>
                <w:sz w:val="16"/>
                <w:szCs w:val="16"/>
              </w:rPr>
            </w:pPr>
            <w:r>
              <w:rPr>
                <w:sz w:val="16"/>
                <w:szCs w:val="16"/>
              </w:rPr>
              <w:t>SA#72</w:t>
            </w:r>
          </w:p>
        </w:tc>
        <w:tc>
          <w:tcPr>
            <w:tcW w:w="1094" w:type="dxa"/>
            <w:shd w:val="solid" w:color="FFFFFF" w:fill="auto"/>
          </w:tcPr>
          <w:p w14:paraId="5E0684C2" w14:textId="77777777" w:rsidR="008B45D8" w:rsidRPr="006B0D02" w:rsidRDefault="008B45D8" w:rsidP="003C65AA">
            <w:pPr>
              <w:pStyle w:val="TAL"/>
              <w:jc w:val="center"/>
              <w:rPr>
                <w:noProof/>
                <w:sz w:val="16"/>
                <w:szCs w:val="16"/>
              </w:rPr>
            </w:pPr>
            <w:r>
              <w:rPr>
                <w:noProof/>
                <w:sz w:val="16"/>
                <w:szCs w:val="16"/>
              </w:rPr>
              <w:t>SP-160384</w:t>
            </w:r>
          </w:p>
        </w:tc>
        <w:tc>
          <w:tcPr>
            <w:tcW w:w="567" w:type="dxa"/>
            <w:shd w:val="solid" w:color="FFFFFF" w:fill="auto"/>
          </w:tcPr>
          <w:p w14:paraId="3B1FDC6C" w14:textId="77777777" w:rsidR="008B45D8" w:rsidRPr="006B0D02" w:rsidRDefault="008B45D8" w:rsidP="003C65AA">
            <w:pPr>
              <w:pStyle w:val="TAL"/>
              <w:rPr>
                <w:noProof/>
                <w:sz w:val="16"/>
                <w:szCs w:val="16"/>
              </w:rPr>
            </w:pPr>
            <w:r>
              <w:rPr>
                <w:noProof/>
                <w:sz w:val="16"/>
                <w:szCs w:val="16"/>
              </w:rPr>
              <w:t>0312</w:t>
            </w:r>
          </w:p>
        </w:tc>
        <w:tc>
          <w:tcPr>
            <w:tcW w:w="425" w:type="dxa"/>
            <w:shd w:val="solid" w:color="FFFFFF" w:fill="auto"/>
          </w:tcPr>
          <w:p w14:paraId="5057DBD2" w14:textId="77777777" w:rsidR="008B45D8" w:rsidRPr="006B0D02" w:rsidRDefault="008B45D8" w:rsidP="003C65AA">
            <w:pPr>
              <w:pStyle w:val="TAL"/>
              <w:rPr>
                <w:noProof/>
                <w:sz w:val="16"/>
                <w:szCs w:val="16"/>
              </w:rPr>
            </w:pPr>
            <w:r>
              <w:rPr>
                <w:noProof/>
                <w:sz w:val="16"/>
                <w:szCs w:val="16"/>
              </w:rPr>
              <w:t>-</w:t>
            </w:r>
          </w:p>
        </w:tc>
        <w:tc>
          <w:tcPr>
            <w:tcW w:w="425" w:type="dxa"/>
            <w:shd w:val="solid" w:color="FFFFFF" w:fill="auto"/>
          </w:tcPr>
          <w:p w14:paraId="5598F728" w14:textId="77777777" w:rsidR="008B45D8" w:rsidRPr="006B0D02" w:rsidRDefault="008B45D8" w:rsidP="003C65AA">
            <w:pPr>
              <w:pStyle w:val="TAL"/>
              <w:rPr>
                <w:noProof/>
                <w:sz w:val="16"/>
                <w:szCs w:val="16"/>
              </w:rPr>
            </w:pPr>
            <w:r>
              <w:rPr>
                <w:noProof/>
                <w:sz w:val="16"/>
                <w:szCs w:val="16"/>
              </w:rPr>
              <w:t>F</w:t>
            </w:r>
          </w:p>
        </w:tc>
        <w:tc>
          <w:tcPr>
            <w:tcW w:w="4820" w:type="dxa"/>
            <w:shd w:val="solid" w:color="FFFFFF" w:fill="auto"/>
          </w:tcPr>
          <w:p w14:paraId="684E9AA3" w14:textId="77777777" w:rsidR="008B45D8" w:rsidRPr="006B0D02" w:rsidRDefault="008B45D8" w:rsidP="003C65AA">
            <w:pPr>
              <w:pStyle w:val="TAL"/>
              <w:rPr>
                <w:noProof/>
                <w:sz w:val="16"/>
                <w:szCs w:val="16"/>
              </w:rPr>
            </w:pPr>
            <w:r w:rsidRPr="000F7718">
              <w:rPr>
                <w:noProof/>
                <w:sz w:val="16"/>
                <w:szCs w:val="16"/>
              </w:rPr>
              <w:t>Correction</w:t>
            </w:r>
            <w:r w:rsidR="00B3790A">
              <w:rPr>
                <w:noProof/>
                <w:sz w:val="16"/>
                <w:szCs w:val="16"/>
              </w:rPr>
              <w:t xml:space="preserve"> </w:t>
            </w:r>
            <w:r w:rsidRPr="000F7718">
              <w:rPr>
                <w:noProof/>
                <w:sz w:val="16"/>
                <w:szCs w:val="16"/>
              </w:rPr>
              <w:t>to</w:t>
            </w:r>
            <w:r w:rsidR="00B3790A">
              <w:rPr>
                <w:noProof/>
                <w:sz w:val="16"/>
                <w:szCs w:val="16"/>
              </w:rPr>
              <w:t xml:space="preserve"> </w:t>
            </w:r>
            <w:r w:rsidRPr="000F7718">
              <w:rPr>
                <w:noProof/>
                <w:sz w:val="16"/>
                <w:szCs w:val="16"/>
              </w:rPr>
              <w:t>remove</w:t>
            </w:r>
            <w:r w:rsidR="00B3790A">
              <w:rPr>
                <w:noProof/>
                <w:sz w:val="16"/>
                <w:szCs w:val="16"/>
              </w:rPr>
              <w:t xml:space="preserve"> </w:t>
            </w:r>
            <w:r w:rsidRPr="000F7718">
              <w:rPr>
                <w:noProof/>
                <w:sz w:val="16"/>
                <w:szCs w:val="16"/>
              </w:rPr>
              <w:t>the</w:t>
            </w:r>
            <w:r w:rsidR="00B3790A">
              <w:rPr>
                <w:noProof/>
                <w:sz w:val="16"/>
                <w:szCs w:val="16"/>
              </w:rPr>
              <w:t xml:space="preserve"> </w:t>
            </w:r>
            <w:r w:rsidRPr="000F7718">
              <w:rPr>
                <w:noProof/>
                <w:sz w:val="16"/>
                <w:szCs w:val="16"/>
              </w:rPr>
              <w:t>compilation</w:t>
            </w:r>
            <w:r w:rsidR="00B3790A">
              <w:rPr>
                <w:noProof/>
                <w:sz w:val="16"/>
                <w:szCs w:val="16"/>
              </w:rPr>
              <w:t xml:space="preserve"> </w:t>
            </w:r>
            <w:r w:rsidRPr="000F7718">
              <w:rPr>
                <w:noProof/>
                <w:sz w:val="16"/>
                <w:szCs w:val="16"/>
              </w:rPr>
              <w:t>error</w:t>
            </w:r>
            <w:r w:rsidR="00B3790A">
              <w:rPr>
                <w:noProof/>
                <w:sz w:val="16"/>
                <w:szCs w:val="16"/>
              </w:rPr>
              <w:t xml:space="preserve"> </w:t>
            </w:r>
            <w:r w:rsidRPr="000F7718">
              <w:rPr>
                <w:noProof/>
                <w:sz w:val="16"/>
                <w:szCs w:val="16"/>
              </w:rPr>
              <w:t>in</w:t>
            </w:r>
            <w:r w:rsidR="00B3790A">
              <w:rPr>
                <w:noProof/>
                <w:sz w:val="16"/>
                <w:szCs w:val="16"/>
              </w:rPr>
              <w:t xml:space="preserve"> </w:t>
            </w:r>
            <w:r w:rsidRPr="000F7718">
              <w:rPr>
                <w:noProof/>
                <w:sz w:val="16"/>
                <w:szCs w:val="16"/>
              </w:rPr>
              <w:t>ASN.1</w:t>
            </w:r>
            <w:r w:rsidR="00B3790A">
              <w:rPr>
                <w:noProof/>
                <w:sz w:val="16"/>
                <w:szCs w:val="16"/>
              </w:rPr>
              <w:t xml:space="preserve"> </w:t>
            </w:r>
            <w:r w:rsidRPr="000F7718">
              <w:rPr>
                <w:noProof/>
                <w:sz w:val="16"/>
                <w:szCs w:val="16"/>
              </w:rPr>
              <w:t>module</w:t>
            </w:r>
            <w:r w:rsidR="00B3790A">
              <w:rPr>
                <w:noProof/>
                <w:sz w:val="16"/>
                <w:szCs w:val="16"/>
              </w:rPr>
              <w:t xml:space="preserve"> </w:t>
            </w:r>
            <w:r w:rsidRPr="000F7718">
              <w:rPr>
                <w:noProof/>
                <w:sz w:val="16"/>
                <w:szCs w:val="16"/>
              </w:rPr>
              <w:t>of</w:t>
            </w:r>
            <w:r w:rsidR="00B3790A">
              <w:rPr>
                <w:noProof/>
                <w:sz w:val="16"/>
                <w:szCs w:val="16"/>
              </w:rPr>
              <w:t xml:space="preserve"> </w:t>
            </w:r>
            <w:r w:rsidRPr="000F7718">
              <w:rPr>
                <w:noProof/>
                <w:sz w:val="16"/>
                <w:szCs w:val="16"/>
              </w:rPr>
              <w:t>B6</w:t>
            </w:r>
            <w:r w:rsidR="00B3790A">
              <w:rPr>
                <w:noProof/>
                <w:sz w:val="16"/>
                <w:szCs w:val="16"/>
              </w:rPr>
              <w:t xml:space="preserve"> </w:t>
            </w:r>
            <w:r w:rsidRPr="000F7718">
              <w:rPr>
                <w:noProof/>
                <w:sz w:val="16"/>
                <w:szCs w:val="16"/>
              </w:rPr>
              <w:t>(HI3</w:t>
            </w:r>
            <w:r w:rsidR="00B3790A">
              <w:rPr>
                <w:noProof/>
                <w:sz w:val="16"/>
                <w:szCs w:val="16"/>
              </w:rPr>
              <w:t xml:space="preserve"> </w:t>
            </w:r>
            <w:r w:rsidRPr="000F7718">
              <w:rPr>
                <w:noProof/>
                <w:sz w:val="16"/>
                <w:szCs w:val="16"/>
              </w:rPr>
              <w:t>CS)</w:t>
            </w:r>
          </w:p>
        </w:tc>
        <w:tc>
          <w:tcPr>
            <w:tcW w:w="708" w:type="dxa"/>
            <w:shd w:val="solid" w:color="FFFFFF" w:fill="auto"/>
          </w:tcPr>
          <w:p w14:paraId="2A8F48A4" w14:textId="77777777" w:rsidR="008B45D8" w:rsidRPr="007D6048" w:rsidRDefault="008B45D8" w:rsidP="003C65AA">
            <w:pPr>
              <w:pStyle w:val="TAC"/>
              <w:rPr>
                <w:sz w:val="16"/>
                <w:szCs w:val="16"/>
              </w:rPr>
            </w:pPr>
            <w:r w:rsidRPr="00270CCD">
              <w:rPr>
                <w:sz w:val="16"/>
                <w:szCs w:val="16"/>
              </w:rPr>
              <w:t>13.2.0</w:t>
            </w:r>
          </w:p>
        </w:tc>
      </w:tr>
      <w:tr w:rsidR="008B45D8" w:rsidRPr="007D6048" w14:paraId="373EF9A7" w14:textId="77777777" w:rsidTr="00B3790A">
        <w:trPr>
          <w:jc w:val="center"/>
        </w:trPr>
        <w:tc>
          <w:tcPr>
            <w:tcW w:w="800" w:type="dxa"/>
            <w:shd w:val="solid" w:color="FFFFFF" w:fill="auto"/>
          </w:tcPr>
          <w:p w14:paraId="6E0FB81F" w14:textId="77777777" w:rsidR="008B45D8" w:rsidRPr="006B0D02" w:rsidRDefault="008B45D8" w:rsidP="003C65AA">
            <w:pPr>
              <w:pStyle w:val="TAC"/>
              <w:rPr>
                <w:sz w:val="16"/>
                <w:szCs w:val="16"/>
              </w:rPr>
            </w:pPr>
            <w:r>
              <w:rPr>
                <w:sz w:val="16"/>
                <w:szCs w:val="16"/>
              </w:rPr>
              <w:t>2016-06</w:t>
            </w:r>
          </w:p>
        </w:tc>
        <w:tc>
          <w:tcPr>
            <w:tcW w:w="800" w:type="dxa"/>
            <w:shd w:val="solid" w:color="FFFFFF" w:fill="auto"/>
          </w:tcPr>
          <w:p w14:paraId="6C17730C" w14:textId="77777777" w:rsidR="008B45D8" w:rsidRPr="006B0D02" w:rsidRDefault="008B45D8" w:rsidP="003C65AA">
            <w:pPr>
              <w:pStyle w:val="TAC"/>
              <w:rPr>
                <w:sz w:val="16"/>
                <w:szCs w:val="16"/>
              </w:rPr>
            </w:pPr>
            <w:r>
              <w:rPr>
                <w:sz w:val="16"/>
                <w:szCs w:val="16"/>
              </w:rPr>
              <w:t>SA#72</w:t>
            </w:r>
          </w:p>
        </w:tc>
        <w:tc>
          <w:tcPr>
            <w:tcW w:w="1094" w:type="dxa"/>
            <w:shd w:val="solid" w:color="FFFFFF" w:fill="auto"/>
          </w:tcPr>
          <w:p w14:paraId="5AA581E1" w14:textId="77777777" w:rsidR="008B45D8" w:rsidRPr="006B0D02" w:rsidRDefault="008B45D8" w:rsidP="003C65AA">
            <w:pPr>
              <w:pStyle w:val="TAC"/>
              <w:rPr>
                <w:sz w:val="16"/>
                <w:szCs w:val="16"/>
              </w:rPr>
            </w:pPr>
            <w:r>
              <w:rPr>
                <w:sz w:val="16"/>
                <w:szCs w:val="16"/>
              </w:rPr>
              <w:t>SP-160384</w:t>
            </w:r>
          </w:p>
        </w:tc>
        <w:tc>
          <w:tcPr>
            <w:tcW w:w="567" w:type="dxa"/>
            <w:shd w:val="solid" w:color="FFFFFF" w:fill="auto"/>
          </w:tcPr>
          <w:p w14:paraId="1A746B95" w14:textId="77777777" w:rsidR="008B45D8" w:rsidRPr="006B0D02" w:rsidRDefault="008B45D8" w:rsidP="003C65AA">
            <w:pPr>
              <w:pStyle w:val="TAL"/>
              <w:rPr>
                <w:sz w:val="16"/>
                <w:szCs w:val="16"/>
              </w:rPr>
            </w:pPr>
            <w:r>
              <w:rPr>
                <w:sz w:val="16"/>
                <w:szCs w:val="16"/>
              </w:rPr>
              <w:t>0313</w:t>
            </w:r>
          </w:p>
        </w:tc>
        <w:tc>
          <w:tcPr>
            <w:tcW w:w="425" w:type="dxa"/>
            <w:shd w:val="solid" w:color="FFFFFF" w:fill="auto"/>
          </w:tcPr>
          <w:p w14:paraId="7F4FFA9B" w14:textId="77777777" w:rsidR="008B45D8" w:rsidRPr="006B0D02" w:rsidRDefault="008B45D8" w:rsidP="003C65AA">
            <w:pPr>
              <w:pStyle w:val="TAL"/>
              <w:rPr>
                <w:noProof/>
                <w:sz w:val="16"/>
                <w:szCs w:val="16"/>
              </w:rPr>
            </w:pPr>
            <w:r>
              <w:rPr>
                <w:noProof/>
                <w:sz w:val="16"/>
                <w:szCs w:val="16"/>
              </w:rPr>
              <w:t>1</w:t>
            </w:r>
          </w:p>
        </w:tc>
        <w:tc>
          <w:tcPr>
            <w:tcW w:w="425" w:type="dxa"/>
            <w:shd w:val="solid" w:color="FFFFFF" w:fill="auto"/>
          </w:tcPr>
          <w:p w14:paraId="3A4E1773" w14:textId="77777777" w:rsidR="008B45D8" w:rsidRPr="006B0D02" w:rsidRDefault="008B45D8" w:rsidP="003C65AA">
            <w:pPr>
              <w:pStyle w:val="TAL"/>
              <w:rPr>
                <w:noProof/>
                <w:sz w:val="16"/>
                <w:szCs w:val="16"/>
              </w:rPr>
            </w:pPr>
            <w:r>
              <w:rPr>
                <w:noProof/>
                <w:sz w:val="16"/>
                <w:szCs w:val="16"/>
              </w:rPr>
              <w:t>F</w:t>
            </w:r>
          </w:p>
        </w:tc>
        <w:tc>
          <w:tcPr>
            <w:tcW w:w="4820" w:type="dxa"/>
            <w:shd w:val="solid" w:color="FFFFFF" w:fill="auto"/>
          </w:tcPr>
          <w:p w14:paraId="60E67C74" w14:textId="77777777" w:rsidR="008B45D8" w:rsidRPr="006B0D02" w:rsidRDefault="008B45D8" w:rsidP="003C65AA">
            <w:pPr>
              <w:pStyle w:val="TAL"/>
              <w:rPr>
                <w:noProof/>
                <w:sz w:val="16"/>
                <w:szCs w:val="16"/>
              </w:rPr>
            </w:pPr>
            <w:r w:rsidRPr="0011357D">
              <w:rPr>
                <w:noProof/>
                <w:sz w:val="16"/>
                <w:szCs w:val="16"/>
              </w:rPr>
              <w:t>Correction</w:t>
            </w:r>
            <w:r w:rsidR="00B3790A">
              <w:rPr>
                <w:noProof/>
                <w:sz w:val="16"/>
                <w:szCs w:val="16"/>
              </w:rPr>
              <w:t xml:space="preserve"> </w:t>
            </w:r>
            <w:r w:rsidRPr="0011357D">
              <w:rPr>
                <w:noProof/>
                <w:sz w:val="16"/>
                <w:szCs w:val="16"/>
              </w:rPr>
              <w:t>to</w:t>
            </w:r>
            <w:r w:rsidR="00B3790A">
              <w:rPr>
                <w:noProof/>
                <w:sz w:val="16"/>
                <w:szCs w:val="16"/>
              </w:rPr>
              <w:t xml:space="preserve"> </w:t>
            </w:r>
            <w:r w:rsidRPr="0011357D">
              <w:rPr>
                <w:noProof/>
                <w:sz w:val="16"/>
                <w:szCs w:val="16"/>
              </w:rPr>
              <w:t>remove</w:t>
            </w:r>
            <w:r w:rsidR="00B3790A">
              <w:rPr>
                <w:noProof/>
                <w:sz w:val="16"/>
                <w:szCs w:val="16"/>
              </w:rPr>
              <w:t xml:space="preserve"> </w:t>
            </w:r>
            <w:r w:rsidRPr="0011357D">
              <w:rPr>
                <w:noProof/>
                <w:sz w:val="16"/>
                <w:szCs w:val="16"/>
              </w:rPr>
              <w:t>the</w:t>
            </w:r>
            <w:r w:rsidR="00B3790A">
              <w:rPr>
                <w:noProof/>
                <w:sz w:val="16"/>
                <w:szCs w:val="16"/>
              </w:rPr>
              <w:t xml:space="preserve"> </w:t>
            </w:r>
            <w:r w:rsidRPr="0011357D">
              <w:rPr>
                <w:noProof/>
                <w:sz w:val="16"/>
                <w:szCs w:val="16"/>
              </w:rPr>
              <w:t>compilation</w:t>
            </w:r>
            <w:r w:rsidR="00B3790A">
              <w:rPr>
                <w:noProof/>
                <w:sz w:val="16"/>
                <w:szCs w:val="16"/>
              </w:rPr>
              <w:t xml:space="preserve"> </w:t>
            </w:r>
            <w:r w:rsidRPr="0011357D">
              <w:rPr>
                <w:noProof/>
                <w:sz w:val="16"/>
                <w:szCs w:val="16"/>
              </w:rPr>
              <w:t>error</w:t>
            </w:r>
            <w:r w:rsidR="00B3790A">
              <w:rPr>
                <w:noProof/>
                <w:sz w:val="16"/>
                <w:szCs w:val="16"/>
              </w:rPr>
              <w:t xml:space="preserve"> </w:t>
            </w:r>
            <w:r w:rsidRPr="0011357D">
              <w:rPr>
                <w:noProof/>
                <w:sz w:val="16"/>
                <w:szCs w:val="16"/>
              </w:rPr>
              <w:t>in</w:t>
            </w:r>
            <w:r w:rsidR="00B3790A">
              <w:rPr>
                <w:noProof/>
                <w:sz w:val="16"/>
                <w:szCs w:val="16"/>
              </w:rPr>
              <w:t xml:space="preserve"> </w:t>
            </w:r>
            <w:r w:rsidRPr="0011357D">
              <w:rPr>
                <w:noProof/>
                <w:sz w:val="16"/>
                <w:szCs w:val="16"/>
              </w:rPr>
              <w:t>ASN.1</w:t>
            </w:r>
            <w:r w:rsidR="00B3790A">
              <w:rPr>
                <w:noProof/>
                <w:sz w:val="16"/>
                <w:szCs w:val="16"/>
              </w:rPr>
              <w:t xml:space="preserve"> </w:t>
            </w:r>
            <w:r w:rsidRPr="0011357D">
              <w:rPr>
                <w:noProof/>
                <w:sz w:val="16"/>
                <w:szCs w:val="16"/>
              </w:rPr>
              <w:t>module</w:t>
            </w:r>
            <w:r w:rsidR="00B3790A">
              <w:rPr>
                <w:noProof/>
                <w:sz w:val="16"/>
                <w:szCs w:val="16"/>
              </w:rPr>
              <w:t xml:space="preserve"> </w:t>
            </w:r>
            <w:r w:rsidRPr="0011357D">
              <w:rPr>
                <w:noProof/>
                <w:sz w:val="16"/>
                <w:szCs w:val="16"/>
              </w:rPr>
              <w:t>of</w:t>
            </w:r>
            <w:r w:rsidR="00B3790A">
              <w:rPr>
                <w:noProof/>
                <w:sz w:val="16"/>
                <w:szCs w:val="16"/>
              </w:rPr>
              <w:t xml:space="preserve"> </w:t>
            </w:r>
            <w:r w:rsidRPr="0011357D">
              <w:rPr>
                <w:noProof/>
                <w:sz w:val="16"/>
                <w:szCs w:val="16"/>
              </w:rPr>
              <w:t>B.7</w:t>
            </w:r>
            <w:r w:rsidR="00B3790A">
              <w:rPr>
                <w:noProof/>
                <w:sz w:val="16"/>
                <w:szCs w:val="16"/>
              </w:rPr>
              <w:t xml:space="preserve"> </w:t>
            </w:r>
            <w:r w:rsidRPr="0011357D">
              <w:rPr>
                <w:noProof/>
                <w:sz w:val="16"/>
                <w:szCs w:val="16"/>
              </w:rPr>
              <w:t>(HI2</w:t>
            </w:r>
            <w:r w:rsidR="00B3790A">
              <w:rPr>
                <w:noProof/>
                <w:sz w:val="16"/>
                <w:szCs w:val="16"/>
              </w:rPr>
              <w:t xml:space="preserve"> </w:t>
            </w:r>
            <w:r w:rsidRPr="0011357D">
              <w:rPr>
                <w:noProof/>
                <w:sz w:val="16"/>
                <w:szCs w:val="16"/>
              </w:rPr>
              <w:t>WLAN)</w:t>
            </w:r>
          </w:p>
        </w:tc>
        <w:tc>
          <w:tcPr>
            <w:tcW w:w="708" w:type="dxa"/>
            <w:shd w:val="solid" w:color="FFFFFF" w:fill="auto"/>
          </w:tcPr>
          <w:p w14:paraId="05415AA4" w14:textId="77777777" w:rsidR="008B45D8" w:rsidRPr="007D6048" w:rsidRDefault="008B45D8" w:rsidP="003C65AA">
            <w:pPr>
              <w:pStyle w:val="TAC"/>
              <w:rPr>
                <w:sz w:val="16"/>
                <w:szCs w:val="16"/>
              </w:rPr>
            </w:pPr>
            <w:r w:rsidRPr="00270CCD">
              <w:rPr>
                <w:sz w:val="16"/>
                <w:szCs w:val="16"/>
              </w:rPr>
              <w:t>13.2.0</w:t>
            </w:r>
          </w:p>
        </w:tc>
      </w:tr>
      <w:tr w:rsidR="008B45D8" w:rsidRPr="007D6048" w14:paraId="46B6A464" w14:textId="77777777" w:rsidTr="00B3790A">
        <w:trPr>
          <w:jc w:val="center"/>
        </w:trPr>
        <w:tc>
          <w:tcPr>
            <w:tcW w:w="800" w:type="dxa"/>
            <w:shd w:val="solid" w:color="FFFFFF" w:fill="auto"/>
          </w:tcPr>
          <w:p w14:paraId="05FC5EBA" w14:textId="77777777" w:rsidR="008B45D8" w:rsidRPr="006B0D02" w:rsidRDefault="008B45D8" w:rsidP="003C65AA">
            <w:pPr>
              <w:pStyle w:val="TAC"/>
              <w:rPr>
                <w:sz w:val="16"/>
                <w:szCs w:val="16"/>
              </w:rPr>
            </w:pPr>
            <w:r>
              <w:rPr>
                <w:sz w:val="16"/>
                <w:szCs w:val="16"/>
              </w:rPr>
              <w:t>2016-06</w:t>
            </w:r>
          </w:p>
        </w:tc>
        <w:tc>
          <w:tcPr>
            <w:tcW w:w="800" w:type="dxa"/>
            <w:shd w:val="solid" w:color="FFFFFF" w:fill="auto"/>
          </w:tcPr>
          <w:p w14:paraId="3DCABDFE" w14:textId="77777777" w:rsidR="008B45D8" w:rsidRPr="006B0D02" w:rsidRDefault="008B45D8" w:rsidP="003C65AA">
            <w:pPr>
              <w:pStyle w:val="TAC"/>
              <w:rPr>
                <w:sz w:val="16"/>
                <w:szCs w:val="16"/>
              </w:rPr>
            </w:pPr>
            <w:r>
              <w:rPr>
                <w:sz w:val="16"/>
                <w:szCs w:val="16"/>
              </w:rPr>
              <w:t>SA#72</w:t>
            </w:r>
          </w:p>
        </w:tc>
        <w:tc>
          <w:tcPr>
            <w:tcW w:w="1094" w:type="dxa"/>
            <w:shd w:val="solid" w:color="FFFFFF" w:fill="auto"/>
          </w:tcPr>
          <w:p w14:paraId="25E78A7F" w14:textId="77777777" w:rsidR="008B45D8" w:rsidRPr="006B0D02" w:rsidRDefault="008B45D8" w:rsidP="003C65AA">
            <w:pPr>
              <w:pStyle w:val="TAC"/>
              <w:rPr>
                <w:sz w:val="16"/>
                <w:szCs w:val="16"/>
              </w:rPr>
            </w:pPr>
            <w:r>
              <w:rPr>
                <w:sz w:val="16"/>
                <w:szCs w:val="16"/>
              </w:rPr>
              <w:t>SP-160384</w:t>
            </w:r>
          </w:p>
        </w:tc>
        <w:tc>
          <w:tcPr>
            <w:tcW w:w="567" w:type="dxa"/>
            <w:shd w:val="solid" w:color="FFFFFF" w:fill="auto"/>
          </w:tcPr>
          <w:p w14:paraId="3EB90014" w14:textId="77777777" w:rsidR="008B45D8" w:rsidRPr="006B0D02" w:rsidRDefault="008B45D8" w:rsidP="003C65AA">
            <w:pPr>
              <w:pStyle w:val="TAL"/>
              <w:rPr>
                <w:noProof/>
                <w:sz w:val="16"/>
                <w:szCs w:val="16"/>
              </w:rPr>
            </w:pPr>
            <w:r>
              <w:rPr>
                <w:noProof/>
                <w:sz w:val="16"/>
                <w:szCs w:val="16"/>
              </w:rPr>
              <w:t>0314</w:t>
            </w:r>
          </w:p>
        </w:tc>
        <w:tc>
          <w:tcPr>
            <w:tcW w:w="425" w:type="dxa"/>
            <w:shd w:val="solid" w:color="FFFFFF" w:fill="auto"/>
          </w:tcPr>
          <w:p w14:paraId="5A44E637" w14:textId="77777777" w:rsidR="008B45D8" w:rsidRPr="006B0D02" w:rsidRDefault="008B45D8" w:rsidP="003C65AA">
            <w:pPr>
              <w:pStyle w:val="TAL"/>
              <w:rPr>
                <w:noProof/>
                <w:sz w:val="16"/>
                <w:szCs w:val="16"/>
              </w:rPr>
            </w:pPr>
            <w:r>
              <w:rPr>
                <w:noProof/>
                <w:sz w:val="16"/>
                <w:szCs w:val="16"/>
              </w:rPr>
              <w:t>-</w:t>
            </w:r>
          </w:p>
        </w:tc>
        <w:tc>
          <w:tcPr>
            <w:tcW w:w="425" w:type="dxa"/>
            <w:shd w:val="solid" w:color="FFFFFF" w:fill="auto"/>
          </w:tcPr>
          <w:p w14:paraId="2040BBDA" w14:textId="77777777" w:rsidR="008B45D8" w:rsidRPr="006B0D02" w:rsidRDefault="008B45D8" w:rsidP="003C65AA">
            <w:pPr>
              <w:pStyle w:val="TAL"/>
              <w:rPr>
                <w:noProof/>
                <w:sz w:val="16"/>
                <w:szCs w:val="16"/>
              </w:rPr>
            </w:pPr>
            <w:r>
              <w:rPr>
                <w:noProof/>
                <w:sz w:val="16"/>
                <w:szCs w:val="16"/>
              </w:rPr>
              <w:t>F</w:t>
            </w:r>
          </w:p>
        </w:tc>
        <w:tc>
          <w:tcPr>
            <w:tcW w:w="4820" w:type="dxa"/>
            <w:shd w:val="solid" w:color="FFFFFF" w:fill="auto"/>
          </w:tcPr>
          <w:p w14:paraId="6E7354F0" w14:textId="77777777" w:rsidR="008B45D8" w:rsidRPr="006B0D02" w:rsidRDefault="008B45D8" w:rsidP="003C65AA">
            <w:pPr>
              <w:pStyle w:val="TAL"/>
              <w:rPr>
                <w:noProof/>
                <w:sz w:val="16"/>
                <w:szCs w:val="16"/>
              </w:rPr>
            </w:pPr>
            <w:r w:rsidRPr="009C3A4F">
              <w:rPr>
                <w:noProof/>
                <w:sz w:val="16"/>
                <w:szCs w:val="16"/>
              </w:rPr>
              <w:t>Correction</w:t>
            </w:r>
            <w:r w:rsidR="00B3790A">
              <w:rPr>
                <w:noProof/>
                <w:sz w:val="16"/>
                <w:szCs w:val="16"/>
              </w:rPr>
              <w:t xml:space="preserve"> </w:t>
            </w:r>
            <w:r w:rsidRPr="009C3A4F">
              <w:rPr>
                <w:noProof/>
                <w:sz w:val="16"/>
                <w:szCs w:val="16"/>
              </w:rPr>
              <w:t>to</w:t>
            </w:r>
            <w:r w:rsidR="00B3790A">
              <w:rPr>
                <w:noProof/>
                <w:sz w:val="16"/>
                <w:szCs w:val="16"/>
              </w:rPr>
              <w:t xml:space="preserve"> </w:t>
            </w:r>
            <w:r w:rsidRPr="009C3A4F">
              <w:rPr>
                <w:noProof/>
                <w:sz w:val="16"/>
                <w:szCs w:val="16"/>
              </w:rPr>
              <w:t>remove</w:t>
            </w:r>
            <w:r w:rsidR="00B3790A">
              <w:rPr>
                <w:noProof/>
                <w:sz w:val="16"/>
                <w:szCs w:val="16"/>
              </w:rPr>
              <w:t xml:space="preserve"> </w:t>
            </w:r>
            <w:r w:rsidRPr="009C3A4F">
              <w:rPr>
                <w:noProof/>
                <w:sz w:val="16"/>
                <w:szCs w:val="16"/>
              </w:rPr>
              <w:t>the</w:t>
            </w:r>
            <w:r w:rsidR="00B3790A">
              <w:rPr>
                <w:noProof/>
                <w:sz w:val="16"/>
                <w:szCs w:val="16"/>
              </w:rPr>
              <w:t xml:space="preserve"> </w:t>
            </w:r>
            <w:r w:rsidRPr="009C3A4F">
              <w:rPr>
                <w:noProof/>
                <w:sz w:val="16"/>
                <w:szCs w:val="16"/>
              </w:rPr>
              <w:t>compilation</w:t>
            </w:r>
            <w:r w:rsidR="00B3790A">
              <w:rPr>
                <w:noProof/>
                <w:sz w:val="16"/>
                <w:szCs w:val="16"/>
              </w:rPr>
              <w:t xml:space="preserve"> </w:t>
            </w:r>
            <w:r w:rsidRPr="009C3A4F">
              <w:rPr>
                <w:noProof/>
                <w:sz w:val="16"/>
                <w:szCs w:val="16"/>
              </w:rPr>
              <w:t>error</w:t>
            </w:r>
            <w:r w:rsidR="00B3790A">
              <w:rPr>
                <w:noProof/>
                <w:sz w:val="16"/>
                <w:szCs w:val="16"/>
              </w:rPr>
              <w:t xml:space="preserve"> </w:t>
            </w:r>
            <w:r w:rsidRPr="009C3A4F">
              <w:rPr>
                <w:noProof/>
                <w:sz w:val="16"/>
                <w:szCs w:val="16"/>
              </w:rPr>
              <w:t>in</w:t>
            </w:r>
            <w:r w:rsidR="00B3790A">
              <w:rPr>
                <w:noProof/>
                <w:sz w:val="16"/>
                <w:szCs w:val="16"/>
              </w:rPr>
              <w:t xml:space="preserve"> </w:t>
            </w:r>
            <w:r w:rsidRPr="009C3A4F">
              <w:rPr>
                <w:noProof/>
                <w:sz w:val="16"/>
                <w:szCs w:val="16"/>
              </w:rPr>
              <w:t>ASN.1</w:t>
            </w:r>
            <w:r w:rsidR="00B3790A">
              <w:rPr>
                <w:noProof/>
                <w:sz w:val="16"/>
                <w:szCs w:val="16"/>
              </w:rPr>
              <w:t xml:space="preserve"> </w:t>
            </w:r>
            <w:r w:rsidRPr="009C3A4F">
              <w:rPr>
                <w:noProof/>
                <w:sz w:val="16"/>
                <w:szCs w:val="16"/>
              </w:rPr>
              <w:t>module</w:t>
            </w:r>
            <w:r w:rsidR="00B3790A">
              <w:rPr>
                <w:noProof/>
                <w:sz w:val="16"/>
                <w:szCs w:val="16"/>
              </w:rPr>
              <w:t xml:space="preserve"> </w:t>
            </w:r>
            <w:r w:rsidRPr="009C3A4F">
              <w:rPr>
                <w:noProof/>
                <w:sz w:val="16"/>
                <w:szCs w:val="16"/>
              </w:rPr>
              <w:t>of</w:t>
            </w:r>
            <w:r w:rsidR="00B3790A">
              <w:rPr>
                <w:noProof/>
                <w:sz w:val="16"/>
                <w:szCs w:val="16"/>
              </w:rPr>
              <w:t xml:space="preserve"> </w:t>
            </w:r>
            <w:r w:rsidRPr="009C3A4F">
              <w:rPr>
                <w:noProof/>
                <w:sz w:val="16"/>
                <w:szCs w:val="16"/>
              </w:rPr>
              <w:t>B.9</w:t>
            </w:r>
            <w:r w:rsidR="00B3790A">
              <w:rPr>
                <w:noProof/>
                <w:sz w:val="16"/>
                <w:szCs w:val="16"/>
              </w:rPr>
              <w:t xml:space="preserve"> </w:t>
            </w:r>
            <w:r w:rsidRPr="009C3A4F">
              <w:rPr>
                <w:noProof/>
                <w:sz w:val="16"/>
                <w:szCs w:val="16"/>
              </w:rPr>
              <w:t>(HI2</w:t>
            </w:r>
            <w:r w:rsidR="00B3790A">
              <w:rPr>
                <w:noProof/>
                <w:sz w:val="16"/>
                <w:szCs w:val="16"/>
              </w:rPr>
              <w:t xml:space="preserve"> </w:t>
            </w:r>
            <w:r w:rsidRPr="009C3A4F">
              <w:rPr>
                <w:noProof/>
                <w:sz w:val="16"/>
                <w:szCs w:val="16"/>
              </w:rPr>
              <w:t>EPS)</w:t>
            </w:r>
          </w:p>
        </w:tc>
        <w:tc>
          <w:tcPr>
            <w:tcW w:w="708" w:type="dxa"/>
            <w:shd w:val="solid" w:color="FFFFFF" w:fill="auto"/>
          </w:tcPr>
          <w:p w14:paraId="598E649C" w14:textId="77777777" w:rsidR="008B45D8" w:rsidRPr="007D6048" w:rsidRDefault="008B45D8" w:rsidP="003C65AA">
            <w:pPr>
              <w:pStyle w:val="TAC"/>
              <w:rPr>
                <w:sz w:val="16"/>
                <w:szCs w:val="16"/>
              </w:rPr>
            </w:pPr>
            <w:r w:rsidRPr="00270CCD">
              <w:rPr>
                <w:sz w:val="16"/>
                <w:szCs w:val="16"/>
              </w:rPr>
              <w:t>13.2.0</w:t>
            </w:r>
          </w:p>
        </w:tc>
      </w:tr>
      <w:tr w:rsidR="008B45D8" w:rsidRPr="007D6048" w14:paraId="2D75ED76" w14:textId="77777777" w:rsidTr="00B3790A">
        <w:trPr>
          <w:jc w:val="center"/>
        </w:trPr>
        <w:tc>
          <w:tcPr>
            <w:tcW w:w="800" w:type="dxa"/>
            <w:shd w:val="solid" w:color="FFFFFF" w:fill="auto"/>
          </w:tcPr>
          <w:p w14:paraId="67CD637F" w14:textId="77777777" w:rsidR="008B45D8" w:rsidRPr="006B0D02" w:rsidRDefault="008B45D8" w:rsidP="003C65AA">
            <w:pPr>
              <w:pStyle w:val="TAC"/>
              <w:rPr>
                <w:sz w:val="16"/>
                <w:szCs w:val="16"/>
              </w:rPr>
            </w:pPr>
            <w:r>
              <w:rPr>
                <w:sz w:val="16"/>
                <w:szCs w:val="16"/>
              </w:rPr>
              <w:t>2016-06</w:t>
            </w:r>
          </w:p>
        </w:tc>
        <w:tc>
          <w:tcPr>
            <w:tcW w:w="800" w:type="dxa"/>
            <w:shd w:val="solid" w:color="FFFFFF" w:fill="auto"/>
          </w:tcPr>
          <w:p w14:paraId="4D6EF0CD" w14:textId="77777777" w:rsidR="008B45D8" w:rsidRPr="006B0D02" w:rsidRDefault="008B45D8" w:rsidP="003C65AA">
            <w:pPr>
              <w:pStyle w:val="TAC"/>
              <w:rPr>
                <w:sz w:val="16"/>
                <w:szCs w:val="16"/>
              </w:rPr>
            </w:pPr>
            <w:r>
              <w:rPr>
                <w:sz w:val="16"/>
                <w:szCs w:val="16"/>
              </w:rPr>
              <w:t>SA#72</w:t>
            </w:r>
          </w:p>
        </w:tc>
        <w:tc>
          <w:tcPr>
            <w:tcW w:w="1094" w:type="dxa"/>
            <w:shd w:val="solid" w:color="FFFFFF" w:fill="auto"/>
          </w:tcPr>
          <w:p w14:paraId="3418D75E" w14:textId="77777777" w:rsidR="008B45D8" w:rsidRPr="006B0D02" w:rsidRDefault="008B45D8" w:rsidP="003C65AA">
            <w:pPr>
              <w:pStyle w:val="TAC"/>
              <w:rPr>
                <w:sz w:val="16"/>
                <w:szCs w:val="16"/>
              </w:rPr>
            </w:pPr>
            <w:r>
              <w:rPr>
                <w:sz w:val="16"/>
                <w:szCs w:val="16"/>
              </w:rPr>
              <w:t>SP-160384</w:t>
            </w:r>
          </w:p>
        </w:tc>
        <w:tc>
          <w:tcPr>
            <w:tcW w:w="567" w:type="dxa"/>
            <w:shd w:val="solid" w:color="FFFFFF" w:fill="auto"/>
          </w:tcPr>
          <w:p w14:paraId="380B0465" w14:textId="77777777" w:rsidR="008B45D8" w:rsidRPr="006B0D02" w:rsidRDefault="008B45D8" w:rsidP="003C65AA">
            <w:pPr>
              <w:pStyle w:val="TAL"/>
              <w:rPr>
                <w:noProof/>
                <w:sz w:val="16"/>
                <w:szCs w:val="16"/>
              </w:rPr>
            </w:pPr>
            <w:r>
              <w:rPr>
                <w:noProof/>
                <w:sz w:val="16"/>
                <w:szCs w:val="16"/>
              </w:rPr>
              <w:t>0315</w:t>
            </w:r>
          </w:p>
        </w:tc>
        <w:tc>
          <w:tcPr>
            <w:tcW w:w="425" w:type="dxa"/>
            <w:shd w:val="solid" w:color="FFFFFF" w:fill="auto"/>
          </w:tcPr>
          <w:p w14:paraId="19B468F7" w14:textId="77777777" w:rsidR="008B45D8" w:rsidRPr="006B0D02" w:rsidRDefault="008B45D8" w:rsidP="003C65AA">
            <w:pPr>
              <w:pStyle w:val="TAL"/>
              <w:rPr>
                <w:noProof/>
                <w:sz w:val="16"/>
                <w:szCs w:val="16"/>
              </w:rPr>
            </w:pPr>
            <w:r>
              <w:rPr>
                <w:noProof/>
                <w:sz w:val="16"/>
                <w:szCs w:val="16"/>
              </w:rPr>
              <w:t>-</w:t>
            </w:r>
          </w:p>
        </w:tc>
        <w:tc>
          <w:tcPr>
            <w:tcW w:w="425" w:type="dxa"/>
            <w:shd w:val="solid" w:color="FFFFFF" w:fill="auto"/>
          </w:tcPr>
          <w:p w14:paraId="392B9024" w14:textId="77777777" w:rsidR="008B45D8" w:rsidRPr="006B0D02" w:rsidRDefault="008B45D8" w:rsidP="003C65AA">
            <w:pPr>
              <w:pStyle w:val="TAL"/>
              <w:rPr>
                <w:noProof/>
                <w:sz w:val="16"/>
                <w:szCs w:val="16"/>
              </w:rPr>
            </w:pPr>
            <w:r>
              <w:rPr>
                <w:noProof/>
                <w:sz w:val="16"/>
                <w:szCs w:val="16"/>
              </w:rPr>
              <w:t>F</w:t>
            </w:r>
          </w:p>
        </w:tc>
        <w:tc>
          <w:tcPr>
            <w:tcW w:w="4820" w:type="dxa"/>
            <w:shd w:val="solid" w:color="FFFFFF" w:fill="auto"/>
          </w:tcPr>
          <w:p w14:paraId="574588B2" w14:textId="77777777" w:rsidR="008B45D8" w:rsidRPr="006B0D02" w:rsidRDefault="008B45D8" w:rsidP="003C65AA">
            <w:pPr>
              <w:pStyle w:val="TAL"/>
              <w:rPr>
                <w:noProof/>
                <w:sz w:val="16"/>
                <w:szCs w:val="16"/>
              </w:rPr>
            </w:pPr>
            <w:r w:rsidRPr="00747C10">
              <w:rPr>
                <w:noProof/>
                <w:sz w:val="16"/>
                <w:szCs w:val="16"/>
              </w:rPr>
              <w:t>Correction</w:t>
            </w:r>
            <w:r w:rsidR="00B3790A">
              <w:rPr>
                <w:noProof/>
                <w:sz w:val="16"/>
                <w:szCs w:val="16"/>
              </w:rPr>
              <w:t xml:space="preserve"> </w:t>
            </w:r>
            <w:r w:rsidRPr="00747C10">
              <w:rPr>
                <w:noProof/>
                <w:sz w:val="16"/>
                <w:szCs w:val="16"/>
              </w:rPr>
              <w:t>to</w:t>
            </w:r>
            <w:r w:rsidR="00B3790A">
              <w:rPr>
                <w:noProof/>
                <w:sz w:val="16"/>
                <w:szCs w:val="16"/>
              </w:rPr>
              <w:t xml:space="preserve"> </w:t>
            </w:r>
            <w:r w:rsidRPr="00747C10">
              <w:rPr>
                <w:noProof/>
                <w:sz w:val="16"/>
                <w:szCs w:val="16"/>
              </w:rPr>
              <w:t>remove</w:t>
            </w:r>
            <w:r w:rsidR="00B3790A">
              <w:rPr>
                <w:noProof/>
                <w:sz w:val="16"/>
                <w:szCs w:val="16"/>
              </w:rPr>
              <w:t xml:space="preserve"> </w:t>
            </w:r>
            <w:r w:rsidRPr="00747C10">
              <w:rPr>
                <w:noProof/>
                <w:sz w:val="16"/>
                <w:szCs w:val="16"/>
              </w:rPr>
              <w:t>the</w:t>
            </w:r>
            <w:r w:rsidR="00B3790A">
              <w:rPr>
                <w:noProof/>
                <w:sz w:val="16"/>
                <w:szCs w:val="16"/>
              </w:rPr>
              <w:t xml:space="preserve"> </w:t>
            </w:r>
            <w:r w:rsidRPr="00747C10">
              <w:rPr>
                <w:noProof/>
                <w:sz w:val="16"/>
                <w:szCs w:val="16"/>
              </w:rPr>
              <w:t>compilation</w:t>
            </w:r>
            <w:r w:rsidR="00B3790A">
              <w:rPr>
                <w:noProof/>
                <w:sz w:val="16"/>
                <w:szCs w:val="16"/>
              </w:rPr>
              <w:t xml:space="preserve"> </w:t>
            </w:r>
            <w:r w:rsidRPr="00747C10">
              <w:rPr>
                <w:noProof/>
                <w:sz w:val="16"/>
                <w:szCs w:val="16"/>
              </w:rPr>
              <w:t>error</w:t>
            </w:r>
            <w:r w:rsidR="00B3790A">
              <w:rPr>
                <w:noProof/>
                <w:sz w:val="16"/>
                <w:szCs w:val="16"/>
              </w:rPr>
              <w:t xml:space="preserve"> </w:t>
            </w:r>
            <w:r w:rsidRPr="00747C10">
              <w:rPr>
                <w:noProof/>
                <w:sz w:val="16"/>
                <w:szCs w:val="16"/>
              </w:rPr>
              <w:t>in</w:t>
            </w:r>
            <w:r w:rsidR="00B3790A">
              <w:rPr>
                <w:noProof/>
                <w:sz w:val="16"/>
                <w:szCs w:val="16"/>
              </w:rPr>
              <w:t xml:space="preserve"> </w:t>
            </w:r>
            <w:r w:rsidRPr="00747C10">
              <w:rPr>
                <w:noProof/>
                <w:sz w:val="16"/>
                <w:szCs w:val="16"/>
              </w:rPr>
              <w:t>ASN.1</w:t>
            </w:r>
            <w:r w:rsidR="00B3790A">
              <w:rPr>
                <w:noProof/>
                <w:sz w:val="16"/>
                <w:szCs w:val="16"/>
              </w:rPr>
              <w:t xml:space="preserve"> </w:t>
            </w:r>
            <w:r w:rsidRPr="00747C10">
              <w:rPr>
                <w:noProof/>
                <w:sz w:val="16"/>
                <w:szCs w:val="16"/>
              </w:rPr>
              <w:t>module</w:t>
            </w:r>
            <w:r w:rsidR="00B3790A">
              <w:rPr>
                <w:noProof/>
                <w:sz w:val="16"/>
                <w:szCs w:val="16"/>
              </w:rPr>
              <w:t xml:space="preserve"> </w:t>
            </w:r>
            <w:r w:rsidRPr="00747C10">
              <w:rPr>
                <w:noProof/>
                <w:sz w:val="16"/>
                <w:szCs w:val="16"/>
              </w:rPr>
              <w:t>of</w:t>
            </w:r>
            <w:r w:rsidR="00B3790A">
              <w:rPr>
                <w:noProof/>
                <w:sz w:val="16"/>
                <w:szCs w:val="16"/>
              </w:rPr>
              <w:t xml:space="preserve"> </w:t>
            </w:r>
            <w:r w:rsidRPr="00747C10">
              <w:rPr>
                <w:noProof/>
                <w:sz w:val="16"/>
                <w:szCs w:val="16"/>
              </w:rPr>
              <w:t>M.2</w:t>
            </w:r>
            <w:r w:rsidR="00B3790A">
              <w:rPr>
                <w:noProof/>
                <w:sz w:val="16"/>
                <w:szCs w:val="16"/>
              </w:rPr>
              <w:t xml:space="preserve"> </w:t>
            </w:r>
            <w:r w:rsidRPr="00747C10">
              <w:rPr>
                <w:noProof/>
                <w:sz w:val="16"/>
                <w:szCs w:val="16"/>
              </w:rPr>
              <w:t>(LI</w:t>
            </w:r>
            <w:r w:rsidR="00B3790A">
              <w:rPr>
                <w:noProof/>
                <w:sz w:val="16"/>
                <w:szCs w:val="16"/>
              </w:rPr>
              <w:t xml:space="preserve"> </w:t>
            </w:r>
            <w:r w:rsidRPr="00747C10">
              <w:rPr>
                <w:noProof/>
                <w:sz w:val="16"/>
                <w:szCs w:val="16"/>
              </w:rPr>
              <w:t>Management)</w:t>
            </w:r>
          </w:p>
        </w:tc>
        <w:tc>
          <w:tcPr>
            <w:tcW w:w="708" w:type="dxa"/>
            <w:shd w:val="solid" w:color="FFFFFF" w:fill="auto"/>
          </w:tcPr>
          <w:p w14:paraId="219A09C7" w14:textId="77777777" w:rsidR="008B45D8" w:rsidRPr="007D6048" w:rsidRDefault="008B45D8" w:rsidP="003C65AA">
            <w:pPr>
              <w:pStyle w:val="TAC"/>
              <w:rPr>
                <w:sz w:val="16"/>
                <w:szCs w:val="16"/>
              </w:rPr>
            </w:pPr>
            <w:r w:rsidRPr="00270CCD">
              <w:rPr>
                <w:sz w:val="16"/>
                <w:szCs w:val="16"/>
              </w:rPr>
              <w:t>13.2.0</w:t>
            </w:r>
          </w:p>
        </w:tc>
      </w:tr>
      <w:tr w:rsidR="008B45D8" w:rsidRPr="007D6048" w14:paraId="52C51EFB" w14:textId="77777777" w:rsidTr="00B3790A">
        <w:trPr>
          <w:jc w:val="center"/>
        </w:trPr>
        <w:tc>
          <w:tcPr>
            <w:tcW w:w="800" w:type="dxa"/>
            <w:shd w:val="solid" w:color="FFFFFF" w:fill="auto"/>
          </w:tcPr>
          <w:p w14:paraId="20239D5D" w14:textId="77777777" w:rsidR="008B45D8" w:rsidRPr="006B0D02" w:rsidRDefault="008B45D8" w:rsidP="003C65AA">
            <w:pPr>
              <w:pStyle w:val="TAC"/>
              <w:rPr>
                <w:sz w:val="16"/>
                <w:szCs w:val="16"/>
              </w:rPr>
            </w:pPr>
            <w:r>
              <w:rPr>
                <w:sz w:val="16"/>
                <w:szCs w:val="16"/>
              </w:rPr>
              <w:t>2016-06</w:t>
            </w:r>
          </w:p>
        </w:tc>
        <w:tc>
          <w:tcPr>
            <w:tcW w:w="800" w:type="dxa"/>
            <w:shd w:val="solid" w:color="FFFFFF" w:fill="auto"/>
          </w:tcPr>
          <w:p w14:paraId="1158B5EE" w14:textId="77777777" w:rsidR="008B45D8" w:rsidRPr="006B0D02" w:rsidRDefault="008B45D8" w:rsidP="003C65AA">
            <w:pPr>
              <w:pStyle w:val="TAC"/>
              <w:rPr>
                <w:sz w:val="16"/>
                <w:szCs w:val="16"/>
              </w:rPr>
            </w:pPr>
            <w:r>
              <w:rPr>
                <w:sz w:val="16"/>
                <w:szCs w:val="16"/>
              </w:rPr>
              <w:t>SA#72</w:t>
            </w:r>
          </w:p>
        </w:tc>
        <w:tc>
          <w:tcPr>
            <w:tcW w:w="1094" w:type="dxa"/>
            <w:shd w:val="solid" w:color="FFFFFF" w:fill="auto"/>
          </w:tcPr>
          <w:p w14:paraId="13482755" w14:textId="77777777" w:rsidR="008B45D8" w:rsidRPr="006B0D02" w:rsidRDefault="008B45D8" w:rsidP="003C65AA">
            <w:pPr>
              <w:pStyle w:val="TAC"/>
              <w:rPr>
                <w:sz w:val="16"/>
                <w:szCs w:val="16"/>
              </w:rPr>
            </w:pPr>
            <w:r>
              <w:rPr>
                <w:sz w:val="16"/>
                <w:szCs w:val="16"/>
              </w:rPr>
              <w:t>SP-160384</w:t>
            </w:r>
          </w:p>
        </w:tc>
        <w:tc>
          <w:tcPr>
            <w:tcW w:w="567" w:type="dxa"/>
            <w:shd w:val="solid" w:color="FFFFFF" w:fill="auto"/>
          </w:tcPr>
          <w:p w14:paraId="5219A060" w14:textId="77777777" w:rsidR="008B45D8" w:rsidRPr="006B0D02" w:rsidRDefault="008B45D8" w:rsidP="003C65AA">
            <w:pPr>
              <w:pStyle w:val="TAL"/>
              <w:rPr>
                <w:sz w:val="16"/>
                <w:szCs w:val="16"/>
              </w:rPr>
            </w:pPr>
            <w:r>
              <w:rPr>
                <w:sz w:val="16"/>
                <w:szCs w:val="16"/>
              </w:rPr>
              <w:t>0316</w:t>
            </w:r>
          </w:p>
        </w:tc>
        <w:tc>
          <w:tcPr>
            <w:tcW w:w="425" w:type="dxa"/>
            <w:shd w:val="solid" w:color="FFFFFF" w:fill="auto"/>
          </w:tcPr>
          <w:p w14:paraId="3C2A5B11" w14:textId="77777777" w:rsidR="008B45D8" w:rsidRPr="006B0D02" w:rsidRDefault="008B45D8" w:rsidP="003C65AA">
            <w:pPr>
              <w:pStyle w:val="TAL"/>
              <w:rPr>
                <w:noProof/>
                <w:sz w:val="16"/>
                <w:szCs w:val="16"/>
              </w:rPr>
            </w:pPr>
            <w:r>
              <w:rPr>
                <w:noProof/>
                <w:sz w:val="16"/>
                <w:szCs w:val="16"/>
              </w:rPr>
              <w:t>-</w:t>
            </w:r>
          </w:p>
        </w:tc>
        <w:tc>
          <w:tcPr>
            <w:tcW w:w="425" w:type="dxa"/>
            <w:shd w:val="solid" w:color="FFFFFF" w:fill="auto"/>
          </w:tcPr>
          <w:p w14:paraId="3FF46CFF" w14:textId="77777777" w:rsidR="008B45D8" w:rsidRPr="006B0D02" w:rsidRDefault="008B45D8" w:rsidP="003C65AA">
            <w:pPr>
              <w:pStyle w:val="TAL"/>
              <w:rPr>
                <w:noProof/>
                <w:sz w:val="16"/>
                <w:szCs w:val="16"/>
              </w:rPr>
            </w:pPr>
            <w:r>
              <w:rPr>
                <w:noProof/>
                <w:sz w:val="16"/>
                <w:szCs w:val="16"/>
              </w:rPr>
              <w:t>C</w:t>
            </w:r>
          </w:p>
        </w:tc>
        <w:tc>
          <w:tcPr>
            <w:tcW w:w="4820" w:type="dxa"/>
            <w:shd w:val="solid" w:color="FFFFFF" w:fill="auto"/>
          </w:tcPr>
          <w:p w14:paraId="1F0659F7" w14:textId="77777777" w:rsidR="008B45D8" w:rsidRPr="006B0D02" w:rsidRDefault="008B45D8" w:rsidP="003C65AA">
            <w:pPr>
              <w:pStyle w:val="TAL"/>
              <w:rPr>
                <w:noProof/>
                <w:sz w:val="16"/>
                <w:szCs w:val="16"/>
              </w:rPr>
            </w:pPr>
            <w:r w:rsidRPr="007A64A3">
              <w:rPr>
                <w:noProof/>
                <w:sz w:val="16"/>
                <w:szCs w:val="16"/>
              </w:rPr>
              <w:t>Stage</w:t>
            </w:r>
            <w:r w:rsidR="00B3790A">
              <w:rPr>
                <w:noProof/>
                <w:sz w:val="16"/>
                <w:szCs w:val="16"/>
              </w:rPr>
              <w:t xml:space="preserve"> </w:t>
            </w:r>
            <w:r w:rsidRPr="007A64A3">
              <w:rPr>
                <w:noProof/>
                <w:sz w:val="16"/>
                <w:szCs w:val="16"/>
              </w:rPr>
              <w:t>3:</w:t>
            </w:r>
            <w:r w:rsidR="00B3790A">
              <w:rPr>
                <w:noProof/>
                <w:sz w:val="16"/>
                <w:szCs w:val="16"/>
              </w:rPr>
              <w:t xml:space="preserve"> </w:t>
            </w:r>
            <w:r w:rsidRPr="007A64A3">
              <w:rPr>
                <w:noProof/>
                <w:sz w:val="16"/>
                <w:szCs w:val="16"/>
              </w:rPr>
              <w:t>TWAN</w:t>
            </w:r>
            <w:r w:rsidR="00B3790A">
              <w:rPr>
                <w:noProof/>
                <w:sz w:val="16"/>
                <w:szCs w:val="16"/>
              </w:rPr>
              <w:t xml:space="preserve"> </w:t>
            </w:r>
            <w:r w:rsidRPr="007A64A3">
              <w:rPr>
                <w:noProof/>
                <w:sz w:val="16"/>
                <w:szCs w:val="16"/>
              </w:rPr>
              <w:t>Location</w:t>
            </w:r>
            <w:r w:rsidR="00B3790A">
              <w:rPr>
                <w:noProof/>
                <w:sz w:val="16"/>
                <w:szCs w:val="16"/>
              </w:rPr>
              <w:t xml:space="preserve"> </w:t>
            </w:r>
            <w:r w:rsidRPr="007A64A3">
              <w:rPr>
                <w:noProof/>
                <w:sz w:val="16"/>
                <w:szCs w:val="16"/>
              </w:rPr>
              <w:t>for</w:t>
            </w:r>
            <w:r w:rsidR="00B3790A">
              <w:rPr>
                <w:noProof/>
                <w:sz w:val="16"/>
                <w:szCs w:val="16"/>
              </w:rPr>
              <w:t xml:space="preserve"> </w:t>
            </w:r>
            <w:r w:rsidRPr="007A64A3">
              <w:rPr>
                <w:noProof/>
                <w:sz w:val="16"/>
                <w:szCs w:val="16"/>
              </w:rPr>
              <w:t>default</w:t>
            </w:r>
            <w:r w:rsidR="00B3790A">
              <w:rPr>
                <w:noProof/>
                <w:sz w:val="16"/>
                <w:szCs w:val="16"/>
              </w:rPr>
              <w:t xml:space="preserve"> </w:t>
            </w:r>
            <w:r w:rsidRPr="007A64A3">
              <w:rPr>
                <w:noProof/>
                <w:sz w:val="16"/>
                <w:szCs w:val="16"/>
              </w:rPr>
              <w:t>bearer</w:t>
            </w:r>
            <w:r w:rsidR="00B3790A">
              <w:rPr>
                <w:noProof/>
                <w:sz w:val="16"/>
                <w:szCs w:val="16"/>
              </w:rPr>
              <w:t xml:space="preserve"> </w:t>
            </w:r>
            <w:r w:rsidRPr="007A64A3">
              <w:rPr>
                <w:noProof/>
                <w:sz w:val="16"/>
                <w:szCs w:val="16"/>
              </w:rPr>
              <w:t>as</w:t>
            </w:r>
            <w:r w:rsidR="00B3790A">
              <w:rPr>
                <w:noProof/>
                <w:sz w:val="16"/>
                <w:szCs w:val="16"/>
              </w:rPr>
              <w:t xml:space="preserve"> </w:t>
            </w:r>
            <w:r w:rsidRPr="007A64A3">
              <w:rPr>
                <w:noProof/>
                <w:sz w:val="16"/>
                <w:szCs w:val="16"/>
              </w:rPr>
              <w:t>well</w:t>
            </w:r>
          </w:p>
        </w:tc>
        <w:tc>
          <w:tcPr>
            <w:tcW w:w="708" w:type="dxa"/>
            <w:shd w:val="solid" w:color="FFFFFF" w:fill="auto"/>
          </w:tcPr>
          <w:p w14:paraId="51B61EB6" w14:textId="77777777" w:rsidR="008B45D8" w:rsidRPr="007D6048" w:rsidRDefault="008B45D8" w:rsidP="003C65AA">
            <w:pPr>
              <w:pStyle w:val="TAC"/>
              <w:rPr>
                <w:sz w:val="16"/>
                <w:szCs w:val="16"/>
              </w:rPr>
            </w:pPr>
            <w:r w:rsidRPr="00270CCD">
              <w:rPr>
                <w:sz w:val="16"/>
                <w:szCs w:val="16"/>
              </w:rPr>
              <w:t>13.2.0</w:t>
            </w:r>
          </w:p>
        </w:tc>
      </w:tr>
      <w:tr w:rsidR="008B45D8" w:rsidRPr="007D6048" w14:paraId="1DFC3C40" w14:textId="77777777" w:rsidTr="00B3790A">
        <w:trPr>
          <w:jc w:val="center"/>
        </w:trPr>
        <w:tc>
          <w:tcPr>
            <w:tcW w:w="800" w:type="dxa"/>
            <w:shd w:val="solid" w:color="FFFFFF" w:fill="auto"/>
          </w:tcPr>
          <w:p w14:paraId="6F426E7A" w14:textId="77777777" w:rsidR="008B45D8" w:rsidRPr="006B0D02" w:rsidRDefault="008B45D8" w:rsidP="003C65AA">
            <w:pPr>
              <w:pStyle w:val="TAC"/>
              <w:rPr>
                <w:sz w:val="16"/>
                <w:szCs w:val="16"/>
              </w:rPr>
            </w:pPr>
            <w:r>
              <w:rPr>
                <w:sz w:val="16"/>
                <w:szCs w:val="16"/>
              </w:rPr>
              <w:t>2016-06</w:t>
            </w:r>
          </w:p>
        </w:tc>
        <w:tc>
          <w:tcPr>
            <w:tcW w:w="800" w:type="dxa"/>
            <w:shd w:val="solid" w:color="FFFFFF" w:fill="auto"/>
          </w:tcPr>
          <w:p w14:paraId="629542B8" w14:textId="77777777" w:rsidR="008B45D8" w:rsidRPr="006B0D02" w:rsidRDefault="008B45D8" w:rsidP="003C65AA">
            <w:pPr>
              <w:pStyle w:val="TAC"/>
              <w:rPr>
                <w:sz w:val="16"/>
                <w:szCs w:val="16"/>
              </w:rPr>
            </w:pPr>
            <w:r>
              <w:rPr>
                <w:sz w:val="16"/>
                <w:szCs w:val="16"/>
              </w:rPr>
              <w:t>SA#72</w:t>
            </w:r>
          </w:p>
        </w:tc>
        <w:tc>
          <w:tcPr>
            <w:tcW w:w="1094" w:type="dxa"/>
            <w:shd w:val="solid" w:color="FFFFFF" w:fill="auto"/>
          </w:tcPr>
          <w:p w14:paraId="132D6530" w14:textId="77777777" w:rsidR="008B45D8" w:rsidRPr="006B0D02" w:rsidRDefault="008B45D8" w:rsidP="003C65AA">
            <w:pPr>
              <w:pStyle w:val="TAC"/>
              <w:rPr>
                <w:sz w:val="16"/>
                <w:szCs w:val="16"/>
              </w:rPr>
            </w:pPr>
            <w:r>
              <w:rPr>
                <w:sz w:val="16"/>
                <w:szCs w:val="16"/>
              </w:rPr>
              <w:t>SP-160384</w:t>
            </w:r>
          </w:p>
        </w:tc>
        <w:tc>
          <w:tcPr>
            <w:tcW w:w="567" w:type="dxa"/>
            <w:shd w:val="solid" w:color="FFFFFF" w:fill="auto"/>
          </w:tcPr>
          <w:p w14:paraId="4F8F9BD5" w14:textId="77777777" w:rsidR="008B45D8" w:rsidRPr="006B0D02" w:rsidRDefault="008B45D8" w:rsidP="003C65AA">
            <w:pPr>
              <w:pStyle w:val="TAL"/>
              <w:rPr>
                <w:noProof/>
                <w:sz w:val="16"/>
                <w:szCs w:val="16"/>
              </w:rPr>
            </w:pPr>
            <w:r>
              <w:rPr>
                <w:noProof/>
                <w:sz w:val="16"/>
                <w:szCs w:val="16"/>
              </w:rPr>
              <w:t>0321</w:t>
            </w:r>
          </w:p>
        </w:tc>
        <w:tc>
          <w:tcPr>
            <w:tcW w:w="425" w:type="dxa"/>
            <w:shd w:val="solid" w:color="FFFFFF" w:fill="auto"/>
          </w:tcPr>
          <w:p w14:paraId="535A1976" w14:textId="77777777" w:rsidR="008B45D8" w:rsidRPr="006B0D02" w:rsidRDefault="008B45D8" w:rsidP="003C65AA">
            <w:pPr>
              <w:pStyle w:val="TAR"/>
              <w:jc w:val="left"/>
              <w:rPr>
                <w:noProof/>
                <w:sz w:val="16"/>
                <w:szCs w:val="16"/>
              </w:rPr>
            </w:pPr>
            <w:r>
              <w:rPr>
                <w:noProof/>
                <w:sz w:val="16"/>
                <w:szCs w:val="16"/>
              </w:rPr>
              <w:t>-</w:t>
            </w:r>
          </w:p>
        </w:tc>
        <w:tc>
          <w:tcPr>
            <w:tcW w:w="425" w:type="dxa"/>
            <w:shd w:val="solid" w:color="FFFFFF" w:fill="auto"/>
          </w:tcPr>
          <w:p w14:paraId="428FB0F7" w14:textId="77777777" w:rsidR="008B45D8" w:rsidRPr="006B0D02" w:rsidRDefault="008B45D8" w:rsidP="003C65AA">
            <w:pPr>
              <w:pStyle w:val="TAC"/>
              <w:jc w:val="left"/>
              <w:rPr>
                <w:noProof/>
                <w:sz w:val="16"/>
                <w:szCs w:val="16"/>
              </w:rPr>
            </w:pPr>
            <w:r>
              <w:rPr>
                <w:noProof/>
                <w:sz w:val="16"/>
                <w:szCs w:val="16"/>
              </w:rPr>
              <w:t>F</w:t>
            </w:r>
          </w:p>
        </w:tc>
        <w:tc>
          <w:tcPr>
            <w:tcW w:w="4820" w:type="dxa"/>
            <w:shd w:val="solid" w:color="FFFFFF" w:fill="auto"/>
          </w:tcPr>
          <w:p w14:paraId="1D84B931" w14:textId="77777777" w:rsidR="008B45D8" w:rsidRPr="006B0D02" w:rsidRDefault="008B45D8" w:rsidP="003C65AA">
            <w:pPr>
              <w:pStyle w:val="TAL"/>
              <w:rPr>
                <w:noProof/>
                <w:sz w:val="16"/>
                <w:szCs w:val="16"/>
              </w:rPr>
            </w:pPr>
            <w:r w:rsidRPr="00E53B72">
              <w:rPr>
                <w:noProof/>
                <w:sz w:val="16"/>
                <w:szCs w:val="16"/>
              </w:rPr>
              <w:t>Wrong</w:t>
            </w:r>
            <w:r w:rsidR="00B3790A">
              <w:rPr>
                <w:noProof/>
                <w:sz w:val="16"/>
                <w:szCs w:val="16"/>
              </w:rPr>
              <w:t xml:space="preserve"> </w:t>
            </w:r>
            <w:r w:rsidRPr="00E53B72">
              <w:rPr>
                <w:noProof/>
                <w:sz w:val="16"/>
                <w:szCs w:val="16"/>
              </w:rPr>
              <w:t>reference</w:t>
            </w:r>
            <w:r w:rsidR="00B3790A">
              <w:rPr>
                <w:noProof/>
                <w:sz w:val="16"/>
                <w:szCs w:val="16"/>
              </w:rPr>
              <w:t xml:space="preserve"> </w:t>
            </w:r>
            <w:r w:rsidRPr="00E53B72">
              <w:rPr>
                <w:noProof/>
                <w:sz w:val="16"/>
                <w:szCs w:val="16"/>
              </w:rPr>
              <w:t>for</w:t>
            </w:r>
            <w:r w:rsidR="00B3790A">
              <w:rPr>
                <w:noProof/>
                <w:sz w:val="16"/>
                <w:szCs w:val="16"/>
              </w:rPr>
              <w:t xml:space="preserve"> </w:t>
            </w:r>
            <w:r w:rsidRPr="00E53B72">
              <w:rPr>
                <w:noProof/>
                <w:sz w:val="16"/>
                <w:szCs w:val="16"/>
              </w:rPr>
              <w:t>parameters</w:t>
            </w:r>
            <w:r w:rsidR="00B3790A">
              <w:rPr>
                <w:noProof/>
                <w:sz w:val="16"/>
                <w:szCs w:val="16"/>
              </w:rPr>
              <w:t xml:space="preserve"> </w:t>
            </w:r>
            <w:r w:rsidRPr="00E53B72">
              <w:rPr>
                <w:noProof/>
                <w:sz w:val="16"/>
                <w:szCs w:val="16"/>
              </w:rPr>
              <w:t>UE</w:t>
            </w:r>
            <w:r w:rsidR="00B3790A">
              <w:rPr>
                <w:noProof/>
                <w:sz w:val="16"/>
                <w:szCs w:val="16"/>
              </w:rPr>
              <w:t xml:space="preserve"> </w:t>
            </w:r>
            <w:r w:rsidRPr="00E53B72">
              <w:rPr>
                <w:noProof/>
                <w:sz w:val="16"/>
                <w:szCs w:val="16"/>
              </w:rPr>
              <w:t>Local</w:t>
            </w:r>
            <w:r w:rsidR="00B3790A">
              <w:rPr>
                <w:noProof/>
                <w:sz w:val="16"/>
                <w:szCs w:val="16"/>
              </w:rPr>
              <w:t xml:space="preserve"> </w:t>
            </w:r>
            <w:r w:rsidRPr="00E53B72">
              <w:rPr>
                <w:noProof/>
                <w:sz w:val="16"/>
                <w:szCs w:val="16"/>
              </w:rPr>
              <w:t>IP</w:t>
            </w:r>
            <w:r w:rsidR="00B3790A">
              <w:rPr>
                <w:noProof/>
                <w:sz w:val="16"/>
                <w:szCs w:val="16"/>
              </w:rPr>
              <w:t xml:space="preserve"> </w:t>
            </w:r>
            <w:r w:rsidRPr="00E53B72">
              <w:rPr>
                <w:noProof/>
                <w:sz w:val="16"/>
                <w:szCs w:val="16"/>
              </w:rPr>
              <w:t>address</w:t>
            </w:r>
            <w:r w:rsidR="00B3790A">
              <w:rPr>
                <w:noProof/>
                <w:sz w:val="16"/>
                <w:szCs w:val="16"/>
              </w:rPr>
              <w:t xml:space="preserve"> </w:t>
            </w:r>
            <w:r w:rsidRPr="00E53B72">
              <w:rPr>
                <w:noProof/>
                <w:sz w:val="16"/>
                <w:szCs w:val="16"/>
              </w:rPr>
              <w:t>and</w:t>
            </w:r>
            <w:r w:rsidR="00B3790A">
              <w:rPr>
                <w:noProof/>
                <w:sz w:val="16"/>
                <w:szCs w:val="16"/>
              </w:rPr>
              <w:t xml:space="preserve"> </w:t>
            </w:r>
            <w:r w:rsidRPr="00E53B72">
              <w:rPr>
                <w:noProof/>
                <w:sz w:val="16"/>
                <w:szCs w:val="16"/>
              </w:rPr>
              <w:t>UE</w:t>
            </w:r>
            <w:r w:rsidR="00B3790A">
              <w:rPr>
                <w:noProof/>
                <w:sz w:val="16"/>
                <w:szCs w:val="16"/>
              </w:rPr>
              <w:t xml:space="preserve"> </w:t>
            </w:r>
            <w:r w:rsidRPr="00E53B72">
              <w:rPr>
                <w:noProof/>
                <w:sz w:val="16"/>
                <w:szCs w:val="16"/>
              </w:rPr>
              <w:t>UDP</w:t>
            </w:r>
            <w:r w:rsidR="00B3790A">
              <w:rPr>
                <w:noProof/>
                <w:sz w:val="16"/>
                <w:szCs w:val="16"/>
              </w:rPr>
              <w:t xml:space="preserve"> </w:t>
            </w:r>
            <w:r w:rsidRPr="00E53B72">
              <w:rPr>
                <w:noProof/>
                <w:sz w:val="16"/>
                <w:szCs w:val="16"/>
              </w:rPr>
              <w:t>port</w:t>
            </w:r>
          </w:p>
        </w:tc>
        <w:tc>
          <w:tcPr>
            <w:tcW w:w="708" w:type="dxa"/>
            <w:shd w:val="solid" w:color="FFFFFF" w:fill="auto"/>
          </w:tcPr>
          <w:p w14:paraId="07C14EE4" w14:textId="77777777" w:rsidR="008B45D8" w:rsidRPr="007D6048" w:rsidRDefault="008B45D8" w:rsidP="003C65AA">
            <w:pPr>
              <w:pStyle w:val="TAC"/>
              <w:rPr>
                <w:sz w:val="16"/>
                <w:szCs w:val="16"/>
              </w:rPr>
            </w:pPr>
            <w:r w:rsidRPr="00270CCD">
              <w:rPr>
                <w:sz w:val="16"/>
                <w:szCs w:val="16"/>
              </w:rPr>
              <w:t>13.2.0</w:t>
            </w:r>
          </w:p>
        </w:tc>
      </w:tr>
      <w:tr w:rsidR="008B45D8" w:rsidRPr="007D6048" w14:paraId="3D43994F" w14:textId="77777777" w:rsidTr="00B3790A">
        <w:trPr>
          <w:jc w:val="center"/>
        </w:trPr>
        <w:tc>
          <w:tcPr>
            <w:tcW w:w="800" w:type="dxa"/>
            <w:shd w:val="solid" w:color="FFFFFF" w:fill="auto"/>
          </w:tcPr>
          <w:p w14:paraId="70A0184C" w14:textId="77777777" w:rsidR="008B45D8" w:rsidRDefault="008B45D8" w:rsidP="003C65AA">
            <w:pPr>
              <w:pStyle w:val="TAC"/>
              <w:rPr>
                <w:sz w:val="16"/>
                <w:szCs w:val="16"/>
              </w:rPr>
            </w:pPr>
            <w:r>
              <w:rPr>
                <w:sz w:val="16"/>
                <w:szCs w:val="16"/>
              </w:rPr>
              <w:t>2016-09</w:t>
            </w:r>
          </w:p>
        </w:tc>
        <w:tc>
          <w:tcPr>
            <w:tcW w:w="800" w:type="dxa"/>
            <w:shd w:val="solid" w:color="FFFFFF" w:fill="auto"/>
          </w:tcPr>
          <w:p w14:paraId="48D10C87" w14:textId="77777777" w:rsidR="008B45D8" w:rsidRDefault="008B45D8" w:rsidP="003C65AA">
            <w:pPr>
              <w:pStyle w:val="TAC"/>
              <w:rPr>
                <w:sz w:val="16"/>
                <w:szCs w:val="16"/>
              </w:rPr>
            </w:pPr>
            <w:r>
              <w:rPr>
                <w:sz w:val="16"/>
                <w:szCs w:val="16"/>
              </w:rPr>
              <w:t>SA#73</w:t>
            </w:r>
          </w:p>
        </w:tc>
        <w:tc>
          <w:tcPr>
            <w:tcW w:w="1094" w:type="dxa"/>
            <w:shd w:val="solid" w:color="FFFFFF" w:fill="auto"/>
          </w:tcPr>
          <w:p w14:paraId="16DA66B2" w14:textId="77777777" w:rsidR="008B45D8" w:rsidRDefault="008B45D8" w:rsidP="003C65AA">
            <w:pPr>
              <w:pStyle w:val="TAC"/>
              <w:rPr>
                <w:sz w:val="16"/>
                <w:szCs w:val="16"/>
              </w:rPr>
            </w:pPr>
            <w:r>
              <w:rPr>
                <w:sz w:val="16"/>
                <w:szCs w:val="16"/>
              </w:rPr>
              <w:t>SP-160564</w:t>
            </w:r>
          </w:p>
        </w:tc>
        <w:tc>
          <w:tcPr>
            <w:tcW w:w="567" w:type="dxa"/>
            <w:shd w:val="solid" w:color="FFFFFF" w:fill="auto"/>
          </w:tcPr>
          <w:p w14:paraId="53A2715C" w14:textId="77777777" w:rsidR="008B45D8" w:rsidRDefault="008B45D8" w:rsidP="003C65AA">
            <w:pPr>
              <w:pStyle w:val="TAL"/>
              <w:rPr>
                <w:noProof/>
                <w:sz w:val="16"/>
                <w:szCs w:val="16"/>
              </w:rPr>
            </w:pPr>
            <w:r>
              <w:rPr>
                <w:sz w:val="16"/>
                <w:szCs w:val="16"/>
              </w:rPr>
              <w:t>0323</w:t>
            </w:r>
          </w:p>
        </w:tc>
        <w:tc>
          <w:tcPr>
            <w:tcW w:w="425" w:type="dxa"/>
            <w:shd w:val="solid" w:color="FFFFFF" w:fill="auto"/>
          </w:tcPr>
          <w:p w14:paraId="19E3C731" w14:textId="77777777" w:rsidR="008B45D8" w:rsidRDefault="008B45D8" w:rsidP="003C65AA">
            <w:pPr>
              <w:pStyle w:val="TAR"/>
              <w:jc w:val="left"/>
              <w:rPr>
                <w:noProof/>
                <w:sz w:val="16"/>
                <w:szCs w:val="16"/>
              </w:rPr>
            </w:pPr>
            <w:r>
              <w:rPr>
                <w:noProof/>
                <w:sz w:val="16"/>
                <w:szCs w:val="16"/>
              </w:rPr>
              <w:t>-</w:t>
            </w:r>
          </w:p>
        </w:tc>
        <w:tc>
          <w:tcPr>
            <w:tcW w:w="425" w:type="dxa"/>
            <w:shd w:val="solid" w:color="FFFFFF" w:fill="auto"/>
          </w:tcPr>
          <w:p w14:paraId="525D6470" w14:textId="77777777" w:rsidR="008B45D8" w:rsidRDefault="008B45D8" w:rsidP="003C65AA">
            <w:pPr>
              <w:pStyle w:val="TAC"/>
              <w:jc w:val="left"/>
              <w:rPr>
                <w:noProof/>
                <w:sz w:val="16"/>
                <w:szCs w:val="16"/>
              </w:rPr>
            </w:pPr>
            <w:r>
              <w:rPr>
                <w:noProof/>
                <w:sz w:val="16"/>
                <w:szCs w:val="16"/>
              </w:rPr>
              <w:t>D</w:t>
            </w:r>
          </w:p>
        </w:tc>
        <w:tc>
          <w:tcPr>
            <w:tcW w:w="4820" w:type="dxa"/>
            <w:shd w:val="solid" w:color="FFFFFF" w:fill="auto"/>
          </w:tcPr>
          <w:p w14:paraId="63E2FB05" w14:textId="77777777" w:rsidR="008B45D8" w:rsidRPr="00E53B72" w:rsidRDefault="008B45D8" w:rsidP="003C65AA">
            <w:pPr>
              <w:pStyle w:val="TAL"/>
              <w:rPr>
                <w:noProof/>
                <w:sz w:val="16"/>
                <w:szCs w:val="16"/>
              </w:rPr>
            </w:pPr>
            <w:r w:rsidRPr="00E25F41">
              <w:rPr>
                <w:noProof/>
                <w:sz w:val="16"/>
                <w:szCs w:val="16"/>
              </w:rPr>
              <w:t>Editorial</w:t>
            </w:r>
            <w:r w:rsidR="00B3790A">
              <w:rPr>
                <w:noProof/>
                <w:sz w:val="16"/>
                <w:szCs w:val="16"/>
              </w:rPr>
              <w:t xml:space="preserve"> </w:t>
            </w:r>
            <w:r w:rsidRPr="00E25F41">
              <w:rPr>
                <w:noProof/>
                <w:sz w:val="16"/>
                <w:szCs w:val="16"/>
              </w:rPr>
              <w:t>Correction</w:t>
            </w:r>
            <w:r w:rsidR="00B3790A">
              <w:rPr>
                <w:noProof/>
                <w:sz w:val="16"/>
                <w:szCs w:val="16"/>
              </w:rPr>
              <w:t xml:space="preserve"> </w:t>
            </w:r>
            <w:r w:rsidRPr="00E25F41">
              <w:rPr>
                <w:noProof/>
                <w:sz w:val="16"/>
                <w:szCs w:val="16"/>
              </w:rPr>
              <w:t>to</w:t>
            </w:r>
            <w:r w:rsidR="00B3790A">
              <w:rPr>
                <w:noProof/>
                <w:sz w:val="16"/>
                <w:szCs w:val="16"/>
              </w:rPr>
              <w:t xml:space="preserve"> </w:t>
            </w:r>
            <w:r w:rsidRPr="00E25F41">
              <w:rPr>
                <w:noProof/>
                <w:sz w:val="16"/>
                <w:szCs w:val="16"/>
              </w:rPr>
              <w:t>ASN.1</w:t>
            </w:r>
            <w:r w:rsidR="00B3790A">
              <w:rPr>
                <w:noProof/>
                <w:sz w:val="16"/>
                <w:szCs w:val="16"/>
              </w:rPr>
              <w:t xml:space="preserve"> </w:t>
            </w:r>
            <w:r w:rsidRPr="00E25F41">
              <w:rPr>
                <w:noProof/>
                <w:sz w:val="16"/>
                <w:szCs w:val="16"/>
              </w:rPr>
              <w:t>module</w:t>
            </w:r>
            <w:r w:rsidR="00B3790A">
              <w:rPr>
                <w:noProof/>
                <w:sz w:val="16"/>
                <w:szCs w:val="16"/>
              </w:rPr>
              <w:t xml:space="preserve"> </w:t>
            </w:r>
            <w:r w:rsidRPr="00E25F41">
              <w:rPr>
                <w:noProof/>
                <w:sz w:val="16"/>
                <w:szCs w:val="16"/>
              </w:rPr>
              <w:t>in</w:t>
            </w:r>
            <w:r w:rsidR="00B3790A">
              <w:rPr>
                <w:noProof/>
                <w:sz w:val="16"/>
                <w:szCs w:val="16"/>
              </w:rPr>
              <w:t xml:space="preserve"> </w:t>
            </w:r>
            <w:r w:rsidRPr="00E25F41">
              <w:rPr>
                <w:noProof/>
                <w:sz w:val="16"/>
                <w:szCs w:val="16"/>
              </w:rPr>
              <w:t>B.3</w:t>
            </w:r>
          </w:p>
        </w:tc>
        <w:tc>
          <w:tcPr>
            <w:tcW w:w="708" w:type="dxa"/>
            <w:shd w:val="solid" w:color="FFFFFF" w:fill="auto"/>
          </w:tcPr>
          <w:p w14:paraId="15C4E2F5" w14:textId="77777777" w:rsidR="008B45D8" w:rsidRPr="00270CCD" w:rsidRDefault="008B45D8" w:rsidP="003C65AA">
            <w:pPr>
              <w:pStyle w:val="TAC"/>
              <w:rPr>
                <w:sz w:val="16"/>
                <w:szCs w:val="16"/>
              </w:rPr>
            </w:pPr>
            <w:r>
              <w:rPr>
                <w:sz w:val="16"/>
                <w:szCs w:val="16"/>
              </w:rPr>
              <w:t>13.3.0</w:t>
            </w:r>
          </w:p>
        </w:tc>
      </w:tr>
      <w:tr w:rsidR="008B45D8" w:rsidRPr="007D6048" w14:paraId="0FF818E7" w14:textId="77777777" w:rsidTr="00B3790A">
        <w:trPr>
          <w:jc w:val="center"/>
        </w:trPr>
        <w:tc>
          <w:tcPr>
            <w:tcW w:w="800" w:type="dxa"/>
            <w:shd w:val="solid" w:color="FFFFFF" w:fill="auto"/>
          </w:tcPr>
          <w:p w14:paraId="655D5067" w14:textId="77777777" w:rsidR="008B45D8" w:rsidRDefault="008B45D8" w:rsidP="003C65AA">
            <w:pPr>
              <w:pStyle w:val="TAC"/>
              <w:rPr>
                <w:sz w:val="16"/>
                <w:szCs w:val="16"/>
              </w:rPr>
            </w:pPr>
            <w:r>
              <w:rPr>
                <w:sz w:val="16"/>
                <w:szCs w:val="16"/>
              </w:rPr>
              <w:t>2016-09</w:t>
            </w:r>
          </w:p>
        </w:tc>
        <w:tc>
          <w:tcPr>
            <w:tcW w:w="800" w:type="dxa"/>
            <w:shd w:val="solid" w:color="FFFFFF" w:fill="auto"/>
          </w:tcPr>
          <w:p w14:paraId="47E25E0D" w14:textId="77777777" w:rsidR="008B45D8" w:rsidRDefault="008B45D8" w:rsidP="003C65AA">
            <w:pPr>
              <w:pStyle w:val="TAC"/>
              <w:rPr>
                <w:sz w:val="16"/>
                <w:szCs w:val="16"/>
              </w:rPr>
            </w:pPr>
            <w:r>
              <w:rPr>
                <w:sz w:val="16"/>
                <w:szCs w:val="16"/>
              </w:rPr>
              <w:t>SA#73</w:t>
            </w:r>
          </w:p>
        </w:tc>
        <w:tc>
          <w:tcPr>
            <w:tcW w:w="1094" w:type="dxa"/>
            <w:shd w:val="solid" w:color="FFFFFF" w:fill="auto"/>
          </w:tcPr>
          <w:p w14:paraId="523F025F" w14:textId="77777777" w:rsidR="008B45D8" w:rsidRDefault="008B45D8" w:rsidP="003C65AA">
            <w:pPr>
              <w:pStyle w:val="TAC"/>
              <w:rPr>
                <w:sz w:val="16"/>
                <w:szCs w:val="16"/>
              </w:rPr>
            </w:pPr>
            <w:r>
              <w:rPr>
                <w:sz w:val="16"/>
                <w:szCs w:val="16"/>
              </w:rPr>
              <w:t>SP-160564</w:t>
            </w:r>
          </w:p>
        </w:tc>
        <w:tc>
          <w:tcPr>
            <w:tcW w:w="567" w:type="dxa"/>
            <w:shd w:val="solid" w:color="FFFFFF" w:fill="auto"/>
          </w:tcPr>
          <w:p w14:paraId="564AD4B2" w14:textId="77777777" w:rsidR="008B45D8" w:rsidRDefault="008B45D8" w:rsidP="003C65AA">
            <w:pPr>
              <w:pStyle w:val="TAL"/>
              <w:rPr>
                <w:noProof/>
                <w:sz w:val="16"/>
                <w:szCs w:val="16"/>
              </w:rPr>
            </w:pPr>
            <w:r>
              <w:rPr>
                <w:sz w:val="16"/>
                <w:szCs w:val="16"/>
              </w:rPr>
              <w:t>0324</w:t>
            </w:r>
          </w:p>
        </w:tc>
        <w:tc>
          <w:tcPr>
            <w:tcW w:w="425" w:type="dxa"/>
            <w:shd w:val="solid" w:color="FFFFFF" w:fill="auto"/>
          </w:tcPr>
          <w:p w14:paraId="0FCE96DF" w14:textId="77777777" w:rsidR="008B45D8" w:rsidRDefault="008B45D8" w:rsidP="003C65AA">
            <w:pPr>
              <w:pStyle w:val="TAR"/>
              <w:jc w:val="left"/>
              <w:rPr>
                <w:noProof/>
                <w:sz w:val="16"/>
                <w:szCs w:val="16"/>
              </w:rPr>
            </w:pPr>
            <w:r>
              <w:rPr>
                <w:noProof/>
                <w:sz w:val="16"/>
                <w:szCs w:val="16"/>
              </w:rPr>
              <w:t>-</w:t>
            </w:r>
          </w:p>
        </w:tc>
        <w:tc>
          <w:tcPr>
            <w:tcW w:w="425" w:type="dxa"/>
            <w:shd w:val="solid" w:color="FFFFFF" w:fill="auto"/>
          </w:tcPr>
          <w:p w14:paraId="037E9333" w14:textId="77777777" w:rsidR="008B45D8" w:rsidRDefault="008B45D8" w:rsidP="003C65AA">
            <w:pPr>
              <w:pStyle w:val="TAC"/>
              <w:jc w:val="left"/>
              <w:rPr>
                <w:noProof/>
                <w:sz w:val="16"/>
                <w:szCs w:val="16"/>
              </w:rPr>
            </w:pPr>
            <w:r>
              <w:rPr>
                <w:noProof/>
                <w:sz w:val="16"/>
                <w:szCs w:val="16"/>
              </w:rPr>
              <w:t>D</w:t>
            </w:r>
          </w:p>
        </w:tc>
        <w:tc>
          <w:tcPr>
            <w:tcW w:w="4820" w:type="dxa"/>
            <w:shd w:val="solid" w:color="FFFFFF" w:fill="auto"/>
          </w:tcPr>
          <w:p w14:paraId="29E1C91F" w14:textId="77777777" w:rsidR="008B45D8" w:rsidRPr="00E53B72" w:rsidRDefault="008B45D8" w:rsidP="003C65AA">
            <w:pPr>
              <w:pStyle w:val="TAL"/>
              <w:rPr>
                <w:noProof/>
                <w:sz w:val="16"/>
                <w:szCs w:val="16"/>
              </w:rPr>
            </w:pPr>
            <w:r w:rsidRPr="00E25F41">
              <w:rPr>
                <w:noProof/>
                <w:sz w:val="16"/>
                <w:szCs w:val="16"/>
              </w:rPr>
              <w:t>Editorial</w:t>
            </w:r>
            <w:r w:rsidR="00B3790A">
              <w:rPr>
                <w:noProof/>
                <w:sz w:val="16"/>
                <w:szCs w:val="16"/>
              </w:rPr>
              <w:t xml:space="preserve"> </w:t>
            </w:r>
            <w:r w:rsidRPr="00E25F41">
              <w:rPr>
                <w:noProof/>
                <w:sz w:val="16"/>
                <w:szCs w:val="16"/>
              </w:rPr>
              <w:t>correction</w:t>
            </w:r>
            <w:r w:rsidR="00B3790A">
              <w:rPr>
                <w:noProof/>
                <w:sz w:val="16"/>
                <w:szCs w:val="16"/>
              </w:rPr>
              <w:t xml:space="preserve"> </w:t>
            </w:r>
            <w:r w:rsidRPr="00E25F41">
              <w:rPr>
                <w:noProof/>
                <w:sz w:val="16"/>
                <w:szCs w:val="16"/>
              </w:rPr>
              <w:t>to</w:t>
            </w:r>
            <w:r w:rsidR="00B3790A">
              <w:rPr>
                <w:noProof/>
                <w:sz w:val="16"/>
                <w:szCs w:val="16"/>
              </w:rPr>
              <w:t xml:space="preserve"> </w:t>
            </w:r>
            <w:r w:rsidRPr="00E25F41">
              <w:rPr>
                <w:noProof/>
                <w:sz w:val="16"/>
                <w:szCs w:val="16"/>
              </w:rPr>
              <w:t>ASN.1</w:t>
            </w:r>
            <w:r w:rsidR="00B3790A">
              <w:rPr>
                <w:noProof/>
                <w:sz w:val="16"/>
                <w:szCs w:val="16"/>
              </w:rPr>
              <w:t xml:space="preserve"> </w:t>
            </w:r>
            <w:r w:rsidRPr="00E25F41">
              <w:rPr>
                <w:noProof/>
                <w:sz w:val="16"/>
                <w:szCs w:val="16"/>
              </w:rPr>
              <w:t>module</w:t>
            </w:r>
            <w:r w:rsidR="00B3790A">
              <w:rPr>
                <w:noProof/>
                <w:sz w:val="16"/>
                <w:szCs w:val="16"/>
              </w:rPr>
              <w:t xml:space="preserve"> </w:t>
            </w:r>
            <w:r w:rsidRPr="00E25F41">
              <w:rPr>
                <w:noProof/>
                <w:sz w:val="16"/>
                <w:szCs w:val="16"/>
              </w:rPr>
              <w:t>of</w:t>
            </w:r>
            <w:r w:rsidR="00B3790A">
              <w:rPr>
                <w:noProof/>
                <w:sz w:val="16"/>
                <w:szCs w:val="16"/>
              </w:rPr>
              <w:t xml:space="preserve"> </w:t>
            </w:r>
            <w:r w:rsidRPr="00E25F41">
              <w:rPr>
                <w:noProof/>
                <w:sz w:val="16"/>
                <w:szCs w:val="16"/>
              </w:rPr>
              <w:t>B6</w:t>
            </w:r>
            <w:r w:rsidR="00B3790A">
              <w:rPr>
                <w:noProof/>
                <w:sz w:val="16"/>
                <w:szCs w:val="16"/>
              </w:rPr>
              <w:t xml:space="preserve"> </w:t>
            </w:r>
            <w:r w:rsidRPr="00E25F41">
              <w:rPr>
                <w:noProof/>
                <w:sz w:val="16"/>
                <w:szCs w:val="16"/>
              </w:rPr>
              <w:t>(HI3</w:t>
            </w:r>
            <w:r w:rsidR="00B3790A">
              <w:rPr>
                <w:noProof/>
                <w:sz w:val="16"/>
                <w:szCs w:val="16"/>
              </w:rPr>
              <w:t xml:space="preserve"> </w:t>
            </w:r>
            <w:r w:rsidRPr="00E25F41">
              <w:rPr>
                <w:noProof/>
                <w:sz w:val="16"/>
                <w:szCs w:val="16"/>
              </w:rPr>
              <w:t>CS)</w:t>
            </w:r>
          </w:p>
        </w:tc>
        <w:tc>
          <w:tcPr>
            <w:tcW w:w="708" w:type="dxa"/>
            <w:shd w:val="solid" w:color="FFFFFF" w:fill="auto"/>
          </w:tcPr>
          <w:p w14:paraId="55ED6993" w14:textId="77777777" w:rsidR="008B45D8" w:rsidRPr="00270CCD" w:rsidRDefault="008B45D8" w:rsidP="003C65AA">
            <w:pPr>
              <w:pStyle w:val="TAC"/>
              <w:rPr>
                <w:sz w:val="16"/>
                <w:szCs w:val="16"/>
              </w:rPr>
            </w:pPr>
            <w:r>
              <w:rPr>
                <w:sz w:val="16"/>
                <w:szCs w:val="16"/>
              </w:rPr>
              <w:t>13.3.0</w:t>
            </w:r>
          </w:p>
        </w:tc>
      </w:tr>
      <w:tr w:rsidR="008B45D8" w:rsidRPr="007D6048" w14:paraId="5FE21353" w14:textId="77777777" w:rsidTr="00B3790A">
        <w:trPr>
          <w:jc w:val="center"/>
        </w:trPr>
        <w:tc>
          <w:tcPr>
            <w:tcW w:w="800" w:type="dxa"/>
            <w:shd w:val="solid" w:color="FFFFFF" w:fill="auto"/>
          </w:tcPr>
          <w:p w14:paraId="3BE009FE" w14:textId="77777777" w:rsidR="008B45D8" w:rsidRDefault="008B45D8" w:rsidP="003C65AA">
            <w:pPr>
              <w:pStyle w:val="TAC"/>
              <w:rPr>
                <w:sz w:val="16"/>
                <w:szCs w:val="16"/>
              </w:rPr>
            </w:pPr>
            <w:r>
              <w:rPr>
                <w:sz w:val="16"/>
                <w:szCs w:val="16"/>
              </w:rPr>
              <w:t>2016-09</w:t>
            </w:r>
          </w:p>
        </w:tc>
        <w:tc>
          <w:tcPr>
            <w:tcW w:w="800" w:type="dxa"/>
            <w:shd w:val="solid" w:color="FFFFFF" w:fill="auto"/>
          </w:tcPr>
          <w:p w14:paraId="1CEC3855" w14:textId="77777777" w:rsidR="008B45D8" w:rsidRDefault="008B45D8" w:rsidP="003C65AA">
            <w:pPr>
              <w:pStyle w:val="TAC"/>
              <w:rPr>
                <w:sz w:val="16"/>
                <w:szCs w:val="16"/>
              </w:rPr>
            </w:pPr>
            <w:r>
              <w:rPr>
                <w:sz w:val="16"/>
                <w:szCs w:val="16"/>
              </w:rPr>
              <w:t>SA#73</w:t>
            </w:r>
          </w:p>
        </w:tc>
        <w:tc>
          <w:tcPr>
            <w:tcW w:w="1094" w:type="dxa"/>
            <w:shd w:val="solid" w:color="FFFFFF" w:fill="auto"/>
          </w:tcPr>
          <w:p w14:paraId="2D39CD4D" w14:textId="77777777" w:rsidR="008B45D8" w:rsidRDefault="008B45D8" w:rsidP="003C65AA">
            <w:pPr>
              <w:pStyle w:val="TAC"/>
              <w:rPr>
                <w:sz w:val="16"/>
                <w:szCs w:val="16"/>
              </w:rPr>
            </w:pPr>
            <w:r>
              <w:rPr>
                <w:sz w:val="16"/>
                <w:szCs w:val="16"/>
              </w:rPr>
              <w:t>SP-160564</w:t>
            </w:r>
          </w:p>
        </w:tc>
        <w:tc>
          <w:tcPr>
            <w:tcW w:w="567" w:type="dxa"/>
            <w:shd w:val="solid" w:color="FFFFFF" w:fill="auto"/>
          </w:tcPr>
          <w:p w14:paraId="1D85D433" w14:textId="77777777" w:rsidR="008B45D8" w:rsidRDefault="008B45D8" w:rsidP="003C65AA">
            <w:pPr>
              <w:pStyle w:val="TAL"/>
              <w:rPr>
                <w:noProof/>
                <w:sz w:val="16"/>
                <w:szCs w:val="16"/>
              </w:rPr>
            </w:pPr>
            <w:r>
              <w:rPr>
                <w:sz w:val="16"/>
                <w:szCs w:val="16"/>
              </w:rPr>
              <w:t>0325</w:t>
            </w:r>
          </w:p>
        </w:tc>
        <w:tc>
          <w:tcPr>
            <w:tcW w:w="425" w:type="dxa"/>
            <w:shd w:val="solid" w:color="FFFFFF" w:fill="auto"/>
          </w:tcPr>
          <w:p w14:paraId="322A581C" w14:textId="77777777" w:rsidR="008B45D8" w:rsidRDefault="008B45D8" w:rsidP="003C65AA">
            <w:pPr>
              <w:pStyle w:val="TAR"/>
              <w:jc w:val="left"/>
              <w:rPr>
                <w:noProof/>
                <w:sz w:val="16"/>
                <w:szCs w:val="16"/>
              </w:rPr>
            </w:pPr>
            <w:r>
              <w:rPr>
                <w:noProof/>
                <w:sz w:val="16"/>
                <w:szCs w:val="16"/>
              </w:rPr>
              <w:t>-</w:t>
            </w:r>
          </w:p>
        </w:tc>
        <w:tc>
          <w:tcPr>
            <w:tcW w:w="425" w:type="dxa"/>
            <w:shd w:val="solid" w:color="FFFFFF" w:fill="auto"/>
          </w:tcPr>
          <w:p w14:paraId="1D82EAC3" w14:textId="77777777" w:rsidR="008B45D8" w:rsidRDefault="008B45D8" w:rsidP="003C65AA">
            <w:pPr>
              <w:pStyle w:val="TAC"/>
              <w:jc w:val="left"/>
              <w:rPr>
                <w:noProof/>
                <w:sz w:val="16"/>
                <w:szCs w:val="16"/>
              </w:rPr>
            </w:pPr>
            <w:r>
              <w:rPr>
                <w:noProof/>
                <w:sz w:val="16"/>
                <w:szCs w:val="16"/>
              </w:rPr>
              <w:t>D</w:t>
            </w:r>
          </w:p>
        </w:tc>
        <w:tc>
          <w:tcPr>
            <w:tcW w:w="4820" w:type="dxa"/>
            <w:shd w:val="solid" w:color="FFFFFF" w:fill="auto"/>
          </w:tcPr>
          <w:p w14:paraId="42750458" w14:textId="77777777" w:rsidR="008B45D8" w:rsidRPr="00E53B72" w:rsidRDefault="008B45D8" w:rsidP="003C65AA">
            <w:pPr>
              <w:pStyle w:val="TAL"/>
              <w:rPr>
                <w:noProof/>
                <w:sz w:val="16"/>
                <w:szCs w:val="16"/>
              </w:rPr>
            </w:pPr>
            <w:r w:rsidRPr="00E25F41">
              <w:rPr>
                <w:noProof/>
                <w:sz w:val="16"/>
                <w:szCs w:val="16"/>
              </w:rPr>
              <w:t>Editorial</w:t>
            </w:r>
            <w:r w:rsidR="00B3790A">
              <w:rPr>
                <w:noProof/>
                <w:sz w:val="16"/>
                <w:szCs w:val="16"/>
              </w:rPr>
              <w:t xml:space="preserve"> </w:t>
            </w:r>
            <w:r w:rsidRPr="00E25F41">
              <w:rPr>
                <w:noProof/>
                <w:sz w:val="16"/>
                <w:szCs w:val="16"/>
              </w:rPr>
              <w:t>correction</w:t>
            </w:r>
            <w:r w:rsidR="00B3790A">
              <w:rPr>
                <w:noProof/>
                <w:sz w:val="16"/>
                <w:szCs w:val="16"/>
              </w:rPr>
              <w:t xml:space="preserve"> </w:t>
            </w:r>
            <w:r w:rsidRPr="00E25F41">
              <w:rPr>
                <w:noProof/>
                <w:sz w:val="16"/>
                <w:szCs w:val="16"/>
              </w:rPr>
              <w:t>to</w:t>
            </w:r>
            <w:r w:rsidR="00B3790A">
              <w:rPr>
                <w:noProof/>
                <w:sz w:val="16"/>
                <w:szCs w:val="16"/>
              </w:rPr>
              <w:t xml:space="preserve"> </w:t>
            </w:r>
            <w:r w:rsidRPr="00E25F41">
              <w:rPr>
                <w:noProof/>
                <w:sz w:val="16"/>
                <w:szCs w:val="16"/>
              </w:rPr>
              <w:t>ASN.1</w:t>
            </w:r>
            <w:r w:rsidR="00B3790A">
              <w:rPr>
                <w:noProof/>
                <w:sz w:val="16"/>
                <w:szCs w:val="16"/>
              </w:rPr>
              <w:t xml:space="preserve"> </w:t>
            </w:r>
            <w:r w:rsidRPr="00E25F41">
              <w:rPr>
                <w:noProof/>
                <w:sz w:val="16"/>
                <w:szCs w:val="16"/>
              </w:rPr>
              <w:t>module</w:t>
            </w:r>
            <w:r w:rsidR="00B3790A">
              <w:rPr>
                <w:noProof/>
                <w:sz w:val="16"/>
                <w:szCs w:val="16"/>
              </w:rPr>
              <w:t xml:space="preserve"> </w:t>
            </w:r>
            <w:r w:rsidRPr="00E25F41">
              <w:rPr>
                <w:noProof/>
                <w:sz w:val="16"/>
                <w:szCs w:val="16"/>
              </w:rPr>
              <w:t>of</w:t>
            </w:r>
            <w:r w:rsidR="00B3790A">
              <w:rPr>
                <w:noProof/>
                <w:sz w:val="16"/>
                <w:szCs w:val="16"/>
              </w:rPr>
              <w:t xml:space="preserve"> </w:t>
            </w:r>
            <w:r w:rsidRPr="00E25F41">
              <w:rPr>
                <w:noProof/>
                <w:sz w:val="16"/>
                <w:szCs w:val="16"/>
              </w:rPr>
              <w:t>M2</w:t>
            </w:r>
            <w:r w:rsidR="00B3790A">
              <w:rPr>
                <w:noProof/>
                <w:sz w:val="16"/>
                <w:szCs w:val="16"/>
              </w:rPr>
              <w:t xml:space="preserve"> </w:t>
            </w:r>
            <w:r w:rsidRPr="00E25F41">
              <w:rPr>
                <w:noProof/>
                <w:sz w:val="16"/>
                <w:szCs w:val="16"/>
              </w:rPr>
              <w:t>(LI</w:t>
            </w:r>
            <w:r w:rsidR="00B3790A">
              <w:rPr>
                <w:noProof/>
                <w:sz w:val="16"/>
                <w:szCs w:val="16"/>
              </w:rPr>
              <w:t xml:space="preserve"> </w:t>
            </w:r>
            <w:r w:rsidRPr="00E25F41">
              <w:rPr>
                <w:noProof/>
                <w:sz w:val="16"/>
                <w:szCs w:val="16"/>
              </w:rPr>
              <w:t>Mod</w:t>
            </w:r>
            <w:r w:rsidR="00B3790A">
              <w:rPr>
                <w:noProof/>
                <w:sz w:val="16"/>
                <w:szCs w:val="16"/>
              </w:rPr>
              <w:t xml:space="preserve"> </w:t>
            </w:r>
            <w:r w:rsidRPr="00E25F41">
              <w:rPr>
                <w:noProof/>
                <w:sz w:val="16"/>
                <w:szCs w:val="16"/>
              </w:rPr>
              <w:t>notification)</w:t>
            </w:r>
          </w:p>
        </w:tc>
        <w:tc>
          <w:tcPr>
            <w:tcW w:w="708" w:type="dxa"/>
            <w:shd w:val="solid" w:color="FFFFFF" w:fill="auto"/>
          </w:tcPr>
          <w:p w14:paraId="1E348514" w14:textId="77777777" w:rsidR="008B45D8" w:rsidRPr="00270CCD" w:rsidRDefault="008B45D8" w:rsidP="003C65AA">
            <w:pPr>
              <w:pStyle w:val="TAC"/>
              <w:rPr>
                <w:sz w:val="16"/>
                <w:szCs w:val="16"/>
              </w:rPr>
            </w:pPr>
            <w:r>
              <w:rPr>
                <w:sz w:val="16"/>
                <w:szCs w:val="16"/>
              </w:rPr>
              <w:t>13.3.0</w:t>
            </w:r>
          </w:p>
        </w:tc>
      </w:tr>
      <w:tr w:rsidR="008B45D8" w:rsidRPr="007D6048" w14:paraId="1507DB7E" w14:textId="77777777" w:rsidTr="00B3790A">
        <w:trPr>
          <w:jc w:val="center"/>
        </w:trPr>
        <w:tc>
          <w:tcPr>
            <w:tcW w:w="800" w:type="dxa"/>
            <w:shd w:val="solid" w:color="FFFFFF" w:fill="auto"/>
          </w:tcPr>
          <w:p w14:paraId="7F0C46CB" w14:textId="77777777" w:rsidR="008B45D8" w:rsidRDefault="008B45D8" w:rsidP="003C65AA">
            <w:pPr>
              <w:pStyle w:val="TAC"/>
              <w:rPr>
                <w:sz w:val="16"/>
                <w:szCs w:val="16"/>
              </w:rPr>
            </w:pPr>
            <w:r>
              <w:rPr>
                <w:sz w:val="16"/>
                <w:szCs w:val="16"/>
              </w:rPr>
              <w:t>2016-09</w:t>
            </w:r>
          </w:p>
        </w:tc>
        <w:tc>
          <w:tcPr>
            <w:tcW w:w="800" w:type="dxa"/>
            <w:shd w:val="solid" w:color="FFFFFF" w:fill="auto"/>
          </w:tcPr>
          <w:p w14:paraId="1504CC50" w14:textId="77777777" w:rsidR="008B45D8" w:rsidRDefault="008B45D8" w:rsidP="003C65AA">
            <w:pPr>
              <w:pStyle w:val="TAC"/>
              <w:rPr>
                <w:sz w:val="16"/>
                <w:szCs w:val="16"/>
              </w:rPr>
            </w:pPr>
            <w:r>
              <w:rPr>
                <w:sz w:val="16"/>
                <w:szCs w:val="16"/>
              </w:rPr>
              <w:t>SA#73</w:t>
            </w:r>
          </w:p>
        </w:tc>
        <w:tc>
          <w:tcPr>
            <w:tcW w:w="1094" w:type="dxa"/>
            <w:shd w:val="solid" w:color="FFFFFF" w:fill="auto"/>
          </w:tcPr>
          <w:p w14:paraId="741EE88F" w14:textId="77777777" w:rsidR="008B45D8" w:rsidRDefault="008B45D8" w:rsidP="003C65AA">
            <w:pPr>
              <w:pStyle w:val="TAC"/>
              <w:rPr>
                <w:sz w:val="16"/>
                <w:szCs w:val="16"/>
              </w:rPr>
            </w:pPr>
            <w:r>
              <w:rPr>
                <w:sz w:val="16"/>
                <w:szCs w:val="16"/>
              </w:rPr>
              <w:t>SP-160564</w:t>
            </w:r>
          </w:p>
        </w:tc>
        <w:tc>
          <w:tcPr>
            <w:tcW w:w="567" w:type="dxa"/>
            <w:shd w:val="solid" w:color="FFFFFF" w:fill="auto"/>
          </w:tcPr>
          <w:p w14:paraId="60CCAB6F" w14:textId="77777777" w:rsidR="008B45D8" w:rsidRDefault="008B45D8" w:rsidP="003C65AA">
            <w:pPr>
              <w:pStyle w:val="TAL"/>
              <w:rPr>
                <w:noProof/>
                <w:sz w:val="16"/>
                <w:szCs w:val="16"/>
              </w:rPr>
            </w:pPr>
            <w:r>
              <w:rPr>
                <w:sz w:val="16"/>
                <w:szCs w:val="16"/>
              </w:rPr>
              <w:t>0326</w:t>
            </w:r>
          </w:p>
        </w:tc>
        <w:tc>
          <w:tcPr>
            <w:tcW w:w="425" w:type="dxa"/>
            <w:shd w:val="solid" w:color="FFFFFF" w:fill="auto"/>
          </w:tcPr>
          <w:p w14:paraId="26D9BA56" w14:textId="77777777" w:rsidR="008B45D8" w:rsidRDefault="008B45D8" w:rsidP="003C65AA">
            <w:pPr>
              <w:pStyle w:val="TAR"/>
              <w:jc w:val="left"/>
              <w:rPr>
                <w:noProof/>
                <w:sz w:val="16"/>
                <w:szCs w:val="16"/>
              </w:rPr>
            </w:pPr>
            <w:r>
              <w:rPr>
                <w:noProof/>
                <w:sz w:val="16"/>
                <w:szCs w:val="16"/>
              </w:rPr>
              <w:t>-</w:t>
            </w:r>
          </w:p>
        </w:tc>
        <w:tc>
          <w:tcPr>
            <w:tcW w:w="425" w:type="dxa"/>
            <w:shd w:val="solid" w:color="FFFFFF" w:fill="auto"/>
          </w:tcPr>
          <w:p w14:paraId="09CE3622" w14:textId="77777777" w:rsidR="008B45D8" w:rsidRDefault="008B45D8" w:rsidP="003C65AA">
            <w:pPr>
              <w:pStyle w:val="TAC"/>
              <w:jc w:val="left"/>
              <w:rPr>
                <w:noProof/>
                <w:sz w:val="16"/>
                <w:szCs w:val="16"/>
              </w:rPr>
            </w:pPr>
            <w:r>
              <w:rPr>
                <w:noProof/>
                <w:sz w:val="16"/>
                <w:szCs w:val="16"/>
              </w:rPr>
              <w:t>D</w:t>
            </w:r>
          </w:p>
        </w:tc>
        <w:tc>
          <w:tcPr>
            <w:tcW w:w="4820" w:type="dxa"/>
            <w:shd w:val="solid" w:color="FFFFFF" w:fill="auto"/>
          </w:tcPr>
          <w:p w14:paraId="46FF755E" w14:textId="77777777" w:rsidR="008B45D8" w:rsidRPr="00E53B72" w:rsidRDefault="008B45D8" w:rsidP="003C65AA">
            <w:pPr>
              <w:pStyle w:val="TAL"/>
              <w:rPr>
                <w:noProof/>
                <w:sz w:val="16"/>
                <w:szCs w:val="16"/>
              </w:rPr>
            </w:pPr>
            <w:r w:rsidRPr="00A3785C">
              <w:rPr>
                <w:noProof/>
                <w:sz w:val="16"/>
                <w:szCs w:val="16"/>
              </w:rPr>
              <w:t>Editorial</w:t>
            </w:r>
            <w:r w:rsidR="00B3790A">
              <w:rPr>
                <w:noProof/>
                <w:sz w:val="16"/>
                <w:szCs w:val="16"/>
              </w:rPr>
              <w:t xml:space="preserve"> </w:t>
            </w:r>
            <w:r w:rsidRPr="00A3785C">
              <w:rPr>
                <w:noProof/>
                <w:sz w:val="16"/>
                <w:szCs w:val="16"/>
              </w:rPr>
              <w:t>correction</w:t>
            </w:r>
            <w:r w:rsidR="00B3790A">
              <w:rPr>
                <w:noProof/>
                <w:sz w:val="16"/>
                <w:szCs w:val="16"/>
              </w:rPr>
              <w:t xml:space="preserve"> </w:t>
            </w:r>
            <w:r w:rsidRPr="00A3785C">
              <w:rPr>
                <w:noProof/>
                <w:sz w:val="16"/>
                <w:szCs w:val="16"/>
              </w:rPr>
              <w:t>to</w:t>
            </w:r>
            <w:r w:rsidR="00B3790A">
              <w:rPr>
                <w:noProof/>
                <w:sz w:val="16"/>
                <w:szCs w:val="16"/>
              </w:rPr>
              <w:t xml:space="preserve"> </w:t>
            </w:r>
            <w:r w:rsidRPr="00A3785C">
              <w:rPr>
                <w:noProof/>
                <w:sz w:val="16"/>
                <w:szCs w:val="16"/>
              </w:rPr>
              <w:t>ASN.1</w:t>
            </w:r>
            <w:r w:rsidR="00B3790A">
              <w:rPr>
                <w:noProof/>
                <w:sz w:val="16"/>
                <w:szCs w:val="16"/>
              </w:rPr>
              <w:t xml:space="preserve"> </w:t>
            </w:r>
            <w:r w:rsidRPr="00A3785C">
              <w:rPr>
                <w:noProof/>
                <w:sz w:val="16"/>
                <w:szCs w:val="16"/>
              </w:rPr>
              <w:t>module</w:t>
            </w:r>
            <w:r w:rsidR="00B3790A">
              <w:rPr>
                <w:noProof/>
                <w:sz w:val="16"/>
                <w:szCs w:val="16"/>
              </w:rPr>
              <w:t xml:space="preserve"> </w:t>
            </w:r>
            <w:r w:rsidRPr="00A3785C">
              <w:rPr>
                <w:noProof/>
                <w:sz w:val="16"/>
                <w:szCs w:val="16"/>
              </w:rPr>
              <w:t>of</w:t>
            </w:r>
            <w:r w:rsidR="00B3790A">
              <w:rPr>
                <w:noProof/>
                <w:sz w:val="16"/>
                <w:szCs w:val="16"/>
              </w:rPr>
              <w:t xml:space="preserve"> </w:t>
            </w:r>
            <w:r w:rsidRPr="00A3785C">
              <w:rPr>
                <w:noProof/>
                <w:sz w:val="16"/>
                <w:szCs w:val="16"/>
              </w:rPr>
              <w:t>B9</w:t>
            </w:r>
            <w:r w:rsidR="00B3790A">
              <w:rPr>
                <w:noProof/>
                <w:sz w:val="16"/>
                <w:szCs w:val="16"/>
              </w:rPr>
              <w:t xml:space="preserve"> </w:t>
            </w:r>
            <w:r w:rsidRPr="00A3785C">
              <w:rPr>
                <w:noProof/>
                <w:sz w:val="16"/>
                <w:szCs w:val="16"/>
              </w:rPr>
              <w:t>(HI2</w:t>
            </w:r>
            <w:r w:rsidR="00B3790A">
              <w:rPr>
                <w:noProof/>
                <w:sz w:val="16"/>
                <w:szCs w:val="16"/>
              </w:rPr>
              <w:t xml:space="preserve"> </w:t>
            </w:r>
            <w:r w:rsidRPr="00A3785C">
              <w:rPr>
                <w:noProof/>
                <w:sz w:val="16"/>
                <w:szCs w:val="16"/>
              </w:rPr>
              <w:t>EPS)</w:t>
            </w:r>
          </w:p>
        </w:tc>
        <w:tc>
          <w:tcPr>
            <w:tcW w:w="708" w:type="dxa"/>
            <w:shd w:val="solid" w:color="FFFFFF" w:fill="auto"/>
          </w:tcPr>
          <w:p w14:paraId="514667C5" w14:textId="77777777" w:rsidR="008B45D8" w:rsidRPr="00270CCD" w:rsidRDefault="008B45D8" w:rsidP="003C65AA">
            <w:pPr>
              <w:pStyle w:val="TAC"/>
              <w:rPr>
                <w:sz w:val="16"/>
                <w:szCs w:val="16"/>
              </w:rPr>
            </w:pPr>
            <w:r>
              <w:rPr>
                <w:sz w:val="16"/>
                <w:szCs w:val="16"/>
              </w:rPr>
              <w:t>13.3.0</w:t>
            </w:r>
          </w:p>
        </w:tc>
      </w:tr>
      <w:tr w:rsidR="008B45D8" w:rsidRPr="007D6048" w14:paraId="31F4DD39" w14:textId="77777777" w:rsidTr="00B3790A">
        <w:trPr>
          <w:jc w:val="center"/>
        </w:trPr>
        <w:tc>
          <w:tcPr>
            <w:tcW w:w="800" w:type="dxa"/>
            <w:shd w:val="solid" w:color="FFFFFF" w:fill="auto"/>
          </w:tcPr>
          <w:p w14:paraId="697C2BF7" w14:textId="77777777" w:rsidR="008B45D8" w:rsidRDefault="008B45D8" w:rsidP="003C65AA">
            <w:pPr>
              <w:pStyle w:val="TAC"/>
              <w:rPr>
                <w:sz w:val="16"/>
                <w:szCs w:val="16"/>
              </w:rPr>
            </w:pPr>
            <w:r>
              <w:rPr>
                <w:sz w:val="16"/>
                <w:szCs w:val="16"/>
              </w:rPr>
              <w:t>2016-09</w:t>
            </w:r>
          </w:p>
        </w:tc>
        <w:tc>
          <w:tcPr>
            <w:tcW w:w="800" w:type="dxa"/>
            <w:shd w:val="solid" w:color="FFFFFF" w:fill="auto"/>
          </w:tcPr>
          <w:p w14:paraId="5BAF8F9A" w14:textId="77777777" w:rsidR="008B45D8" w:rsidRDefault="008B45D8" w:rsidP="003C65AA">
            <w:pPr>
              <w:pStyle w:val="TAC"/>
              <w:rPr>
                <w:sz w:val="16"/>
                <w:szCs w:val="16"/>
              </w:rPr>
            </w:pPr>
            <w:r>
              <w:rPr>
                <w:sz w:val="16"/>
                <w:szCs w:val="16"/>
              </w:rPr>
              <w:t>SA#73</w:t>
            </w:r>
          </w:p>
        </w:tc>
        <w:tc>
          <w:tcPr>
            <w:tcW w:w="1094" w:type="dxa"/>
            <w:shd w:val="solid" w:color="FFFFFF" w:fill="auto"/>
          </w:tcPr>
          <w:p w14:paraId="7924DDDC" w14:textId="77777777" w:rsidR="008B45D8" w:rsidRDefault="008B45D8" w:rsidP="003C65AA">
            <w:pPr>
              <w:pStyle w:val="TAC"/>
              <w:rPr>
                <w:sz w:val="16"/>
                <w:szCs w:val="16"/>
              </w:rPr>
            </w:pPr>
            <w:r>
              <w:rPr>
                <w:sz w:val="16"/>
                <w:szCs w:val="16"/>
              </w:rPr>
              <w:t>SP-160564</w:t>
            </w:r>
          </w:p>
        </w:tc>
        <w:tc>
          <w:tcPr>
            <w:tcW w:w="567" w:type="dxa"/>
            <w:shd w:val="solid" w:color="FFFFFF" w:fill="auto"/>
          </w:tcPr>
          <w:p w14:paraId="166035BD" w14:textId="77777777" w:rsidR="008B45D8" w:rsidRDefault="008B45D8" w:rsidP="003C65AA">
            <w:pPr>
              <w:pStyle w:val="TAL"/>
              <w:rPr>
                <w:noProof/>
                <w:sz w:val="16"/>
                <w:szCs w:val="16"/>
              </w:rPr>
            </w:pPr>
            <w:r>
              <w:rPr>
                <w:sz w:val="16"/>
                <w:szCs w:val="16"/>
              </w:rPr>
              <w:t>0327</w:t>
            </w:r>
          </w:p>
        </w:tc>
        <w:tc>
          <w:tcPr>
            <w:tcW w:w="425" w:type="dxa"/>
            <w:shd w:val="solid" w:color="FFFFFF" w:fill="auto"/>
          </w:tcPr>
          <w:p w14:paraId="03FA4E09" w14:textId="77777777" w:rsidR="008B45D8" w:rsidRDefault="008B45D8" w:rsidP="003C65AA">
            <w:pPr>
              <w:pStyle w:val="TAR"/>
              <w:jc w:val="left"/>
              <w:rPr>
                <w:noProof/>
                <w:sz w:val="16"/>
                <w:szCs w:val="16"/>
              </w:rPr>
            </w:pPr>
            <w:r>
              <w:rPr>
                <w:noProof/>
                <w:sz w:val="16"/>
                <w:szCs w:val="16"/>
              </w:rPr>
              <w:t>1</w:t>
            </w:r>
          </w:p>
        </w:tc>
        <w:tc>
          <w:tcPr>
            <w:tcW w:w="425" w:type="dxa"/>
            <w:shd w:val="solid" w:color="FFFFFF" w:fill="auto"/>
          </w:tcPr>
          <w:p w14:paraId="34904F7D" w14:textId="77777777" w:rsidR="008B45D8" w:rsidRDefault="008B45D8" w:rsidP="003C65AA">
            <w:pPr>
              <w:pStyle w:val="TAC"/>
              <w:jc w:val="left"/>
              <w:rPr>
                <w:noProof/>
                <w:sz w:val="16"/>
                <w:szCs w:val="16"/>
              </w:rPr>
            </w:pPr>
            <w:r>
              <w:rPr>
                <w:noProof/>
                <w:sz w:val="16"/>
                <w:szCs w:val="16"/>
              </w:rPr>
              <w:t>C</w:t>
            </w:r>
          </w:p>
        </w:tc>
        <w:tc>
          <w:tcPr>
            <w:tcW w:w="4820" w:type="dxa"/>
            <w:shd w:val="solid" w:color="FFFFFF" w:fill="auto"/>
          </w:tcPr>
          <w:p w14:paraId="1F464C4C" w14:textId="77777777" w:rsidR="008B45D8" w:rsidRPr="00E53B72" w:rsidRDefault="008B45D8" w:rsidP="003C65AA">
            <w:pPr>
              <w:pStyle w:val="TAL"/>
              <w:rPr>
                <w:noProof/>
                <w:sz w:val="16"/>
                <w:szCs w:val="16"/>
              </w:rPr>
            </w:pPr>
            <w:r w:rsidRPr="00A3785C">
              <w:rPr>
                <w:noProof/>
                <w:sz w:val="16"/>
                <w:szCs w:val="16"/>
              </w:rPr>
              <w:t>Informative</w:t>
            </w:r>
            <w:r w:rsidR="00B3790A">
              <w:rPr>
                <w:noProof/>
                <w:sz w:val="16"/>
                <w:szCs w:val="16"/>
              </w:rPr>
              <w:t xml:space="preserve"> </w:t>
            </w:r>
            <w:r w:rsidRPr="00A3785C">
              <w:rPr>
                <w:noProof/>
                <w:sz w:val="16"/>
                <w:szCs w:val="16"/>
              </w:rPr>
              <w:t>Annex</w:t>
            </w:r>
            <w:r w:rsidR="00B3790A">
              <w:rPr>
                <w:noProof/>
                <w:sz w:val="16"/>
                <w:szCs w:val="16"/>
              </w:rPr>
              <w:t xml:space="preserve"> </w:t>
            </w:r>
            <w:r w:rsidRPr="00A3785C">
              <w:rPr>
                <w:noProof/>
                <w:sz w:val="16"/>
                <w:szCs w:val="16"/>
              </w:rPr>
              <w:t>on</w:t>
            </w:r>
            <w:r w:rsidR="00B3790A">
              <w:rPr>
                <w:noProof/>
                <w:sz w:val="16"/>
                <w:szCs w:val="16"/>
              </w:rPr>
              <w:t xml:space="preserve"> </w:t>
            </w:r>
            <w:r w:rsidRPr="00A3785C">
              <w:rPr>
                <w:noProof/>
                <w:sz w:val="16"/>
                <w:szCs w:val="16"/>
              </w:rPr>
              <w:t>IMS-VoIP-Correlation</w:t>
            </w:r>
          </w:p>
        </w:tc>
        <w:tc>
          <w:tcPr>
            <w:tcW w:w="708" w:type="dxa"/>
            <w:shd w:val="solid" w:color="FFFFFF" w:fill="auto"/>
          </w:tcPr>
          <w:p w14:paraId="66E9C9F0" w14:textId="77777777" w:rsidR="008B45D8" w:rsidRPr="00270CCD" w:rsidRDefault="008B45D8" w:rsidP="003C65AA">
            <w:pPr>
              <w:pStyle w:val="TAC"/>
              <w:rPr>
                <w:sz w:val="16"/>
                <w:szCs w:val="16"/>
              </w:rPr>
            </w:pPr>
            <w:r>
              <w:rPr>
                <w:sz w:val="16"/>
                <w:szCs w:val="16"/>
              </w:rPr>
              <w:t>13.3.0</w:t>
            </w:r>
          </w:p>
        </w:tc>
      </w:tr>
      <w:tr w:rsidR="008B45D8" w:rsidRPr="007D6048" w14:paraId="2AB8ABBC" w14:textId="77777777" w:rsidTr="00B3790A">
        <w:trPr>
          <w:jc w:val="center"/>
        </w:trPr>
        <w:tc>
          <w:tcPr>
            <w:tcW w:w="800" w:type="dxa"/>
            <w:shd w:val="solid" w:color="FFFFFF" w:fill="auto"/>
          </w:tcPr>
          <w:p w14:paraId="19D78FCD" w14:textId="77777777" w:rsidR="008B45D8" w:rsidRDefault="008B45D8" w:rsidP="003C65AA">
            <w:pPr>
              <w:pStyle w:val="TAC"/>
              <w:rPr>
                <w:sz w:val="16"/>
                <w:szCs w:val="16"/>
              </w:rPr>
            </w:pPr>
            <w:r>
              <w:rPr>
                <w:sz w:val="16"/>
                <w:szCs w:val="16"/>
              </w:rPr>
              <w:t>2016-09</w:t>
            </w:r>
          </w:p>
        </w:tc>
        <w:tc>
          <w:tcPr>
            <w:tcW w:w="800" w:type="dxa"/>
            <w:shd w:val="solid" w:color="FFFFFF" w:fill="auto"/>
          </w:tcPr>
          <w:p w14:paraId="7DB478DF" w14:textId="77777777" w:rsidR="008B45D8" w:rsidRDefault="008B45D8" w:rsidP="003C65AA">
            <w:pPr>
              <w:pStyle w:val="TAC"/>
              <w:rPr>
                <w:sz w:val="16"/>
                <w:szCs w:val="16"/>
              </w:rPr>
            </w:pPr>
            <w:r>
              <w:rPr>
                <w:sz w:val="16"/>
                <w:szCs w:val="16"/>
              </w:rPr>
              <w:t>SA#73</w:t>
            </w:r>
          </w:p>
        </w:tc>
        <w:tc>
          <w:tcPr>
            <w:tcW w:w="1094" w:type="dxa"/>
            <w:shd w:val="solid" w:color="FFFFFF" w:fill="auto"/>
          </w:tcPr>
          <w:p w14:paraId="0F8DF535" w14:textId="77777777" w:rsidR="008B45D8" w:rsidRDefault="008B45D8" w:rsidP="003C65AA">
            <w:pPr>
              <w:pStyle w:val="TAC"/>
              <w:rPr>
                <w:sz w:val="16"/>
                <w:szCs w:val="16"/>
              </w:rPr>
            </w:pPr>
            <w:r>
              <w:rPr>
                <w:sz w:val="16"/>
                <w:szCs w:val="16"/>
              </w:rPr>
              <w:t>SP-160564</w:t>
            </w:r>
          </w:p>
        </w:tc>
        <w:tc>
          <w:tcPr>
            <w:tcW w:w="567" w:type="dxa"/>
            <w:shd w:val="solid" w:color="FFFFFF" w:fill="auto"/>
          </w:tcPr>
          <w:p w14:paraId="54049ED6" w14:textId="77777777" w:rsidR="008B45D8" w:rsidRDefault="008B45D8" w:rsidP="003C65AA">
            <w:pPr>
              <w:pStyle w:val="TAL"/>
              <w:rPr>
                <w:noProof/>
                <w:sz w:val="16"/>
                <w:szCs w:val="16"/>
              </w:rPr>
            </w:pPr>
            <w:r>
              <w:rPr>
                <w:sz w:val="16"/>
                <w:szCs w:val="16"/>
              </w:rPr>
              <w:t>0328</w:t>
            </w:r>
          </w:p>
        </w:tc>
        <w:tc>
          <w:tcPr>
            <w:tcW w:w="425" w:type="dxa"/>
            <w:shd w:val="solid" w:color="FFFFFF" w:fill="auto"/>
          </w:tcPr>
          <w:p w14:paraId="504E5481" w14:textId="77777777" w:rsidR="008B45D8" w:rsidRDefault="008B45D8" w:rsidP="003C65AA">
            <w:pPr>
              <w:pStyle w:val="TAR"/>
              <w:jc w:val="left"/>
              <w:rPr>
                <w:noProof/>
                <w:sz w:val="16"/>
                <w:szCs w:val="16"/>
              </w:rPr>
            </w:pPr>
            <w:r>
              <w:rPr>
                <w:noProof/>
                <w:sz w:val="16"/>
                <w:szCs w:val="16"/>
              </w:rPr>
              <w:t>3</w:t>
            </w:r>
          </w:p>
        </w:tc>
        <w:tc>
          <w:tcPr>
            <w:tcW w:w="425" w:type="dxa"/>
            <w:shd w:val="solid" w:color="FFFFFF" w:fill="auto"/>
          </w:tcPr>
          <w:p w14:paraId="680CADC1" w14:textId="77777777" w:rsidR="008B45D8" w:rsidRDefault="008B45D8" w:rsidP="003C65AA">
            <w:pPr>
              <w:pStyle w:val="TAC"/>
              <w:jc w:val="left"/>
              <w:rPr>
                <w:noProof/>
                <w:sz w:val="16"/>
                <w:szCs w:val="16"/>
              </w:rPr>
            </w:pPr>
            <w:r>
              <w:rPr>
                <w:noProof/>
                <w:sz w:val="16"/>
                <w:szCs w:val="16"/>
              </w:rPr>
              <w:t>B</w:t>
            </w:r>
          </w:p>
        </w:tc>
        <w:tc>
          <w:tcPr>
            <w:tcW w:w="4820" w:type="dxa"/>
            <w:shd w:val="solid" w:color="FFFFFF" w:fill="auto"/>
          </w:tcPr>
          <w:p w14:paraId="4972BD99" w14:textId="77777777" w:rsidR="008B45D8" w:rsidRPr="00E53B72" w:rsidRDefault="008B45D8" w:rsidP="003C65AA">
            <w:pPr>
              <w:pStyle w:val="TAL"/>
              <w:rPr>
                <w:noProof/>
                <w:sz w:val="16"/>
                <w:szCs w:val="16"/>
              </w:rPr>
            </w:pPr>
            <w:r w:rsidRPr="000A235C">
              <w:rPr>
                <w:noProof/>
                <w:sz w:val="16"/>
                <w:szCs w:val="16"/>
              </w:rPr>
              <w:t>CR</w:t>
            </w:r>
            <w:r w:rsidR="00B3790A">
              <w:rPr>
                <w:noProof/>
                <w:sz w:val="16"/>
                <w:szCs w:val="16"/>
              </w:rPr>
              <w:t xml:space="preserve"> </w:t>
            </w:r>
            <w:r w:rsidRPr="000A235C">
              <w:rPr>
                <w:noProof/>
                <w:sz w:val="16"/>
                <w:szCs w:val="16"/>
              </w:rPr>
              <w:t>IMS-based</w:t>
            </w:r>
            <w:r w:rsidR="00B3790A">
              <w:rPr>
                <w:noProof/>
                <w:sz w:val="16"/>
                <w:szCs w:val="16"/>
              </w:rPr>
              <w:t xml:space="preserve"> </w:t>
            </w:r>
            <w:r w:rsidRPr="000A235C">
              <w:rPr>
                <w:noProof/>
                <w:sz w:val="16"/>
                <w:szCs w:val="16"/>
              </w:rPr>
              <w:t>VoIP</w:t>
            </w:r>
            <w:r w:rsidR="00B3790A">
              <w:rPr>
                <w:noProof/>
                <w:sz w:val="16"/>
                <w:szCs w:val="16"/>
              </w:rPr>
              <w:t xml:space="preserve"> </w:t>
            </w:r>
            <w:r w:rsidRPr="000A235C">
              <w:rPr>
                <w:noProof/>
                <w:sz w:val="16"/>
                <w:szCs w:val="16"/>
              </w:rPr>
              <w:t>HI3</w:t>
            </w:r>
            <w:r w:rsidR="00B3790A">
              <w:rPr>
                <w:noProof/>
                <w:sz w:val="16"/>
                <w:szCs w:val="16"/>
              </w:rPr>
              <w:t xml:space="preserve"> </w:t>
            </w:r>
            <w:r w:rsidRPr="000A235C">
              <w:rPr>
                <w:noProof/>
                <w:sz w:val="16"/>
                <w:szCs w:val="16"/>
              </w:rPr>
              <w:t>autonomous</w:t>
            </w:r>
            <w:r w:rsidR="00B3790A">
              <w:rPr>
                <w:noProof/>
                <w:sz w:val="16"/>
                <w:szCs w:val="16"/>
              </w:rPr>
              <w:t xml:space="preserve"> </w:t>
            </w:r>
            <w:r w:rsidRPr="000A235C">
              <w:rPr>
                <w:noProof/>
                <w:sz w:val="16"/>
                <w:szCs w:val="16"/>
              </w:rPr>
              <w:t>decoding</w:t>
            </w:r>
          </w:p>
        </w:tc>
        <w:tc>
          <w:tcPr>
            <w:tcW w:w="708" w:type="dxa"/>
            <w:shd w:val="solid" w:color="FFFFFF" w:fill="auto"/>
          </w:tcPr>
          <w:p w14:paraId="51E0736B" w14:textId="77777777" w:rsidR="008B45D8" w:rsidRPr="00270CCD" w:rsidRDefault="008B45D8" w:rsidP="003C65AA">
            <w:pPr>
              <w:pStyle w:val="TAC"/>
              <w:rPr>
                <w:sz w:val="16"/>
                <w:szCs w:val="16"/>
              </w:rPr>
            </w:pPr>
            <w:r>
              <w:rPr>
                <w:sz w:val="16"/>
                <w:szCs w:val="16"/>
              </w:rPr>
              <w:t>13.3.0</w:t>
            </w:r>
          </w:p>
        </w:tc>
      </w:tr>
      <w:tr w:rsidR="008B45D8" w:rsidRPr="007D6048" w14:paraId="108DD362" w14:textId="77777777" w:rsidTr="00B3790A">
        <w:trPr>
          <w:jc w:val="center"/>
        </w:trPr>
        <w:tc>
          <w:tcPr>
            <w:tcW w:w="800" w:type="dxa"/>
            <w:shd w:val="solid" w:color="FFFFFF" w:fill="auto"/>
          </w:tcPr>
          <w:p w14:paraId="09A1194D" w14:textId="77777777" w:rsidR="008B45D8" w:rsidRDefault="008B45D8" w:rsidP="003C65AA">
            <w:pPr>
              <w:pStyle w:val="TAC"/>
              <w:rPr>
                <w:sz w:val="16"/>
                <w:szCs w:val="16"/>
              </w:rPr>
            </w:pPr>
            <w:r>
              <w:rPr>
                <w:sz w:val="16"/>
                <w:szCs w:val="16"/>
              </w:rPr>
              <w:t>2016-12</w:t>
            </w:r>
          </w:p>
        </w:tc>
        <w:tc>
          <w:tcPr>
            <w:tcW w:w="800" w:type="dxa"/>
            <w:shd w:val="solid" w:color="FFFFFF" w:fill="auto"/>
          </w:tcPr>
          <w:p w14:paraId="045455D3"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326D31A1"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2215CD40" w14:textId="77777777" w:rsidR="008B45D8" w:rsidRDefault="008B45D8" w:rsidP="003C65AA">
            <w:pPr>
              <w:pStyle w:val="TAL"/>
              <w:rPr>
                <w:noProof/>
                <w:sz w:val="16"/>
                <w:szCs w:val="16"/>
              </w:rPr>
            </w:pPr>
            <w:r>
              <w:rPr>
                <w:noProof/>
                <w:sz w:val="16"/>
                <w:szCs w:val="16"/>
              </w:rPr>
              <w:t>0329</w:t>
            </w:r>
          </w:p>
        </w:tc>
        <w:tc>
          <w:tcPr>
            <w:tcW w:w="425" w:type="dxa"/>
            <w:shd w:val="solid" w:color="FFFFFF" w:fill="auto"/>
          </w:tcPr>
          <w:p w14:paraId="396FC8F9" w14:textId="77777777" w:rsidR="008B45D8" w:rsidRDefault="008B45D8" w:rsidP="003C65AA">
            <w:pPr>
              <w:pStyle w:val="TAR"/>
              <w:jc w:val="left"/>
              <w:rPr>
                <w:noProof/>
                <w:sz w:val="16"/>
                <w:szCs w:val="16"/>
              </w:rPr>
            </w:pPr>
            <w:r>
              <w:rPr>
                <w:noProof/>
                <w:sz w:val="16"/>
                <w:szCs w:val="16"/>
              </w:rPr>
              <w:t>-</w:t>
            </w:r>
          </w:p>
        </w:tc>
        <w:tc>
          <w:tcPr>
            <w:tcW w:w="425" w:type="dxa"/>
            <w:shd w:val="solid" w:color="FFFFFF" w:fill="auto"/>
          </w:tcPr>
          <w:p w14:paraId="107DBF31" w14:textId="77777777" w:rsidR="008B45D8" w:rsidRDefault="008B45D8" w:rsidP="003C65AA">
            <w:pPr>
              <w:pStyle w:val="TAC"/>
              <w:jc w:val="left"/>
              <w:rPr>
                <w:noProof/>
                <w:sz w:val="16"/>
                <w:szCs w:val="16"/>
              </w:rPr>
            </w:pPr>
            <w:r>
              <w:rPr>
                <w:noProof/>
                <w:sz w:val="16"/>
                <w:szCs w:val="16"/>
              </w:rPr>
              <w:t>B</w:t>
            </w:r>
          </w:p>
        </w:tc>
        <w:tc>
          <w:tcPr>
            <w:tcW w:w="4820" w:type="dxa"/>
            <w:shd w:val="solid" w:color="FFFFFF" w:fill="auto"/>
          </w:tcPr>
          <w:p w14:paraId="431C8042" w14:textId="77777777" w:rsidR="008B45D8" w:rsidRPr="000A235C" w:rsidRDefault="008B45D8" w:rsidP="003C65AA">
            <w:pPr>
              <w:pStyle w:val="TAL"/>
              <w:rPr>
                <w:noProof/>
                <w:sz w:val="16"/>
                <w:szCs w:val="16"/>
              </w:rPr>
            </w:pPr>
            <w:r w:rsidRPr="00EB666D">
              <w:rPr>
                <w:noProof/>
                <w:sz w:val="16"/>
                <w:szCs w:val="16"/>
              </w:rPr>
              <w:t>LI</w:t>
            </w:r>
            <w:r w:rsidR="00B3790A">
              <w:rPr>
                <w:noProof/>
                <w:sz w:val="16"/>
                <w:szCs w:val="16"/>
              </w:rPr>
              <w:t xml:space="preserve"> </w:t>
            </w:r>
            <w:r w:rsidRPr="00EB666D">
              <w:rPr>
                <w:noProof/>
                <w:sz w:val="16"/>
                <w:szCs w:val="16"/>
              </w:rPr>
              <w:t>handover</w:t>
            </w:r>
            <w:r w:rsidR="00B3790A">
              <w:rPr>
                <w:noProof/>
                <w:sz w:val="16"/>
                <w:szCs w:val="16"/>
              </w:rPr>
              <w:t xml:space="preserve"> </w:t>
            </w:r>
            <w:r w:rsidRPr="00EB666D">
              <w:rPr>
                <w:noProof/>
                <w:sz w:val="16"/>
                <w:szCs w:val="16"/>
              </w:rPr>
              <w:t>interface</w:t>
            </w:r>
            <w:r w:rsidR="00B3790A">
              <w:rPr>
                <w:noProof/>
                <w:sz w:val="16"/>
                <w:szCs w:val="16"/>
              </w:rPr>
              <w:t xml:space="preserve"> </w:t>
            </w:r>
            <w:r w:rsidRPr="00EB666D">
              <w:rPr>
                <w:noProof/>
                <w:sz w:val="16"/>
                <w:szCs w:val="16"/>
              </w:rPr>
              <w:t>additions</w:t>
            </w:r>
            <w:r w:rsidR="00B3790A">
              <w:rPr>
                <w:noProof/>
                <w:sz w:val="16"/>
                <w:szCs w:val="16"/>
              </w:rPr>
              <w:t xml:space="preserve"> </w:t>
            </w:r>
            <w:r w:rsidRPr="00EB666D">
              <w:rPr>
                <w:noProof/>
                <w:sz w:val="16"/>
                <w:szCs w:val="16"/>
              </w:rPr>
              <w:t>for</w:t>
            </w:r>
            <w:r w:rsidR="00B3790A">
              <w:rPr>
                <w:noProof/>
                <w:sz w:val="16"/>
                <w:szCs w:val="16"/>
              </w:rPr>
              <w:t xml:space="preserve"> </w:t>
            </w:r>
            <w:r w:rsidRPr="00EB666D">
              <w:rPr>
                <w:noProof/>
                <w:sz w:val="16"/>
                <w:szCs w:val="16"/>
              </w:rPr>
              <w:t>ProSe</w:t>
            </w:r>
            <w:r w:rsidR="00B3790A">
              <w:rPr>
                <w:noProof/>
                <w:sz w:val="16"/>
                <w:szCs w:val="16"/>
              </w:rPr>
              <w:t xml:space="preserve"> </w:t>
            </w:r>
            <w:r w:rsidRPr="00EB666D">
              <w:rPr>
                <w:noProof/>
                <w:sz w:val="16"/>
                <w:szCs w:val="16"/>
              </w:rPr>
              <w:t>UE-to-NW</w:t>
            </w:r>
            <w:r w:rsidR="00B3790A">
              <w:rPr>
                <w:noProof/>
                <w:sz w:val="16"/>
                <w:szCs w:val="16"/>
              </w:rPr>
              <w:t xml:space="preserve"> </w:t>
            </w:r>
            <w:r w:rsidRPr="00EB666D">
              <w:rPr>
                <w:noProof/>
                <w:sz w:val="16"/>
                <w:szCs w:val="16"/>
              </w:rPr>
              <w:t>Relay</w:t>
            </w:r>
          </w:p>
        </w:tc>
        <w:tc>
          <w:tcPr>
            <w:tcW w:w="708" w:type="dxa"/>
            <w:shd w:val="solid" w:color="FFFFFF" w:fill="auto"/>
          </w:tcPr>
          <w:p w14:paraId="37714C6D" w14:textId="77777777" w:rsidR="008B45D8" w:rsidRDefault="008B45D8" w:rsidP="003C65AA">
            <w:pPr>
              <w:pStyle w:val="TAC"/>
              <w:rPr>
                <w:noProof/>
                <w:sz w:val="16"/>
                <w:szCs w:val="16"/>
              </w:rPr>
            </w:pPr>
            <w:r>
              <w:rPr>
                <w:noProof/>
                <w:sz w:val="16"/>
                <w:szCs w:val="16"/>
              </w:rPr>
              <w:t>13.4.0</w:t>
            </w:r>
          </w:p>
        </w:tc>
      </w:tr>
      <w:tr w:rsidR="008B45D8" w:rsidRPr="007D6048" w14:paraId="126A4D0F" w14:textId="77777777" w:rsidTr="00B3790A">
        <w:trPr>
          <w:jc w:val="center"/>
        </w:trPr>
        <w:tc>
          <w:tcPr>
            <w:tcW w:w="800" w:type="dxa"/>
            <w:shd w:val="solid" w:color="FFFFFF" w:fill="auto"/>
          </w:tcPr>
          <w:p w14:paraId="2BF30BA7" w14:textId="77777777" w:rsidR="008B45D8" w:rsidRDefault="008B45D8" w:rsidP="003C65AA">
            <w:pPr>
              <w:pStyle w:val="TAC"/>
              <w:rPr>
                <w:sz w:val="16"/>
                <w:szCs w:val="16"/>
              </w:rPr>
            </w:pPr>
            <w:r>
              <w:rPr>
                <w:sz w:val="16"/>
                <w:szCs w:val="16"/>
              </w:rPr>
              <w:t>2016-12</w:t>
            </w:r>
          </w:p>
        </w:tc>
        <w:tc>
          <w:tcPr>
            <w:tcW w:w="800" w:type="dxa"/>
            <w:shd w:val="solid" w:color="FFFFFF" w:fill="auto"/>
          </w:tcPr>
          <w:p w14:paraId="2612D039"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3ACAEA48"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158AA240" w14:textId="77777777" w:rsidR="008B45D8" w:rsidRDefault="008B45D8" w:rsidP="003C65AA">
            <w:pPr>
              <w:pStyle w:val="TAL"/>
              <w:rPr>
                <w:noProof/>
                <w:sz w:val="16"/>
                <w:szCs w:val="16"/>
              </w:rPr>
            </w:pPr>
            <w:r>
              <w:rPr>
                <w:noProof/>
                <w:sz w:val="16"/>
                <w:szCs w:val="16"/>
              </w:rPr>
              <w:t>0330</w:t>
            </w:r>
          </w:p>
        </w:tc>
        <w:tc>
          <w:tcPr>
            <w:tcW w:w="425" w:type="dxa"/>
            <w:shd w:val="solid" w:color="FFFFFF" w:fill="auto"/>
          </w:tcPr>
          <w:p w14:paraId="027F3FC7" w14:textId="77777777" w:rsidR="008B45D8" w:rsidRDefault="008B45D8" w:rsidP="003C65AA">
            <w:pPr>
              <w:pStyle w:val="TAR"/>
              <w:jc w:val="left"/>
              <w:rPr>
                <w:noProof/>
                <w:sz w:val="16"/>
                <w:szCs w:val="16"/>
              </w:rPr>
            </w:pPr>
            <w:r>
              <w:rPr>
                <w:noProof/>
                <w:sz w:val="16"/>
                <w:szCs w:val="16"/>
              </w:rPr>
              <w:t>1</w:t>
            </w:r>
          </w:p>
        </w:tc>
        <w:tc>
          <w:tcPr>
            <w:tcW w:w="425" w:type="dxa"/>
            <w:shd w:val="solid" w:color="FFFFFF" w:fill="auto"/>
          </w:tcPr>
          <w:p w14:paraId="66BE768E" w14:textId="77777777" w:rsidR="008B45D8" w:rsidRDefault="008B45D8" w:rsidP="003C65AA">
            <w:pPr>
              <w:pStyle w:val="TAC"/>
              <w:jc w:val="left"/>
              <w:rPr>
                <w:noProof/>
                <w:sz w:val="16"/>
                <w:szCs w:val="16"/>
              </w:rPr>
            </w:pPr>
            <w:r>
              <w:rPr>
                <w:noProof/>
                <w:sz w:val="16"/>
                <w:szCs w:val="16"/>
              </w:rPr>
              <w:t>B</w:t>
            </w:r>
          </w:p>
        </w:tc>
        <w:tc>
          <w:tcPr>
            <w:tcW w:w="4820" w:type="dxa"/>
            <w:shd w:val="solid" w:color="FFFFFF" w:fill="auto"/>
          </w:tcPr>
          <w:p w14:paraId="33D70772" w14:textId="77777777" w:rsidR="008B45D8" w:rsidRPr="000A235C" w:rsidRDefault="008B45D8" w:rsidP="003C65AA">
            <w:pPr>
              <w:pStyle w:val="TAL"/>
              <w:rPr>
                <w:noProof/>
                <w:sz w:val="16"/>
                <w:szCs w:val="16"/>
              </w:rPr>
            </w:pPr>
            <w:r w:rsidRPr="00EB666D">
              <w:rPr>
                <w:noProof/>
                <w:sz w:val="16"/>
                <w:szCs w:val="16"/>
              </w:rPr>
              <w:t>Lawful</w:t>
            </w:r>
            <w:r w:rsidR="00B3790A">
              <w:rPr>
                <w:noProof/>
                <w:sz w:val="16"/>
                <w:szCs w:val="16"/>
              </w:rPr>
              <w:t xml:space="preserve"> </w:t>
            </w:r>
            <w:r w:rsidRPr="00EB666D">
              <w:rPr>
                <w:noProof/>
                <w:sz w:val="16"/>
                <w:szCs w:val="16"/>
              </w:rPr>
              <w:t>Access</w:t>
            </w:r>
            <w:r w:rsidR="00B3790A">
              <w:rPr>
                <w:noProof/>
                <w:sz w:val="16"/>
                <w:szCs w:val="16"/>
              </w:rPr>
              <w:t xml:space="preserve"> </w:t>
            </w:r>
            <w:r w:rsidRPr="00EB666D">
              <w:rPr>
                <w:noProof/>
                <w:sz w:val="16"/>
                <w:szCs w:val="16"/>
              </w:rPr>
              <w:t>Location</w:t>
            </w:r>
            <w:r w:rsidR="00B3790A">
              <w:rPr>
                <w:noProof/>
                <w:sz w:val="16"/>
                <w:szCs w:val="16"/>
              </w:rPr>
              <w:t xml:space="preserve"> </w:t>
            </w:r>
            <w:r w:rsidRPr="00EB666D">
              <w:rPr>
                <w:noProof/>
                <w:sz w:val="16"/>
                <w:szCs w:val="16"/>
              </w:rPr>
              <w:t>Services</w:t>
            </w:r>
            <w:r w:rsidR="00B3790A">
              <w:rPr>
                <w:noProof/>
                <w:sz w:val="16"/>
                <w:szCs w:val="16"/>
              </w:rPr>
              <w:t xml:space="preserve"> </w:t>
            </w:r>
            <w:r w:rsidRPr="00EB666D">
              <w:rPr>
                <w:noProof/>
                <w:sz w:val="16"/>
                <w:szCs w:val="16"/>
              </w:rPr>
              <w:t>-</w:t>
            </w:r>
            <w:r w:rsidR="00B3790A">
              <w:rPr>
                <w:noProof/>
                <w:sz w:val="16"/>
                <w:szCs w:val="16"/>
              </w:rPr>
              <w:t xml:space="preserve"> </w:t>
            </w:r>
            <w:r w:rsidRPr="00EB666D">
              <w:rPr>
                <w:noProof/>
                <w:sz w:val="16"/>
                <w:szCs w:val="16"/>
              </w:rPr>
              <w:t>Stage</w:t>
            </w:r>
            <w:r w:rsidR="00B3790A">
              <w:rPr>
                <w:noProof/>
                <w:sz w:val="16"/>
                <w:szCs w:val="16"/>
              </w:rPr>
              <w:t xml:space="preserve"> </w:t>
            </w:r>
            <w:r w:rsidRPr="00EB666D">
              <w:rPr>
                <w:noProof/>
                <w:sz w:val="16"/>
                <w:szCs w:val="16"/>
              </w:rPr>
              <w:t>3</w:t>
            </w:r>
          </w:p>
        </w:tc>
        <w:tc>
          <w:tcPr>
            <w:tcW w:w="708" w:type="dxa"/>
            <w:shd w:val="solid" w:color="FFFFFF" w:fill="auto"/>
          </w:tcPr>
          <w:p w14:paraId="5B45736F" w14:textId="77777777" w:rsidR="008B45D8" w:rsidRDefault="008B45D8" w:rsidP="003C65AA">
            <w:pPr>
              <w:pStyle w:val="TAC"/>
              <w:rPr>
                <w:noProof/>
                <w:sz w:val="16"/>
                <w:szCs w:val="16"/>
              </w:rPr>
            </w:pPr>
            <w:r>
              <w:rPr>
                <w:noProof/>
                <w:sz w:val="16"/>
                <w:szCs w:val="16"/>
              </w:rPr>
              <w:t>13.4.0</w:t>
            </w:r>
          </w:p>
        </w:tc>
      </w:tr>
      <w:tr w:rsidR="008B45D8" w:rsidRPr="007D6048" w14:paraId="5D857EF0" w14:textId="77777777" w:rsidTr="00B3790A">
        <w:trPr>
          <w:jc w:val="center"/>
        </w:trPr>
        <w:tc>
          <w:tcPr>
            <w:tcW w:w="800" w:type="dxa"/>
            <w:shd w:val="solid" w:color="FFFFFF" w:fill="auto"/>
          </w:tcPr>
          <w:p w14:paraId="131AE2DD" w14:textId="77777777" w:rsidR="008B45D8" w:rsidRDefault="008B45D8" w:rsidP="003C65AA">
            <w:pPr>
              <w:pStyle w:val="TAC"/>
              <w:rPr>
                <w:sz w:val="16"/>
                <w:szCs w:val="16"/>
              </w:rPr>
            </w:pPr>
            <w:r>
              <w:rPr>
                <w:sz w:val="16"/>
                <w:szCs w:val="16"/>
              </w:rPr>
              <w:t>2016-12</w:t>
            </w:r>
          </w:p>
        </w:tc>
        <w:tc>
          <w:tcPr>
            <w:tcW w:w="800" w:type="dxa"/>
            <w:shd w:val="solid" w:color="FFFFFF" w:fill="auto"/>
          </w:tcPr>
          <w:p w14:paraId="097DE46C"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3DB0B630"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3F4A16B2" w14:textId="77777777" w:rsidR="008B45D8" w:rsidRDefault="008B45D8" w:rsidP="003C65AA">
            <w:pPr>
              <w:pStyle w:val="TAL"/>
              <w:rPr>
                <w:noProof/>
                <w:sz w:val="16"/>
                <w:szCs w:val="16"/>
              </w:rPr>
            </w:pPr>
            <w:r>
              <w:rPr>
                <w:noProof/>
                <w:sz w:val="16"/>
                <w:szCs w:val="16"/>
              </w:rPr>
              <w:t>0331</w:t>
            </w:r>
          </w:p>
        </w:tc>
        <w:tc>
          <w:tcPr>
            <w:tcW w:w="425" w:type="dxa"/>
            <w:shd w:val="solid" w:color="FFFFFF" w:fill="auto"/>
          </w:tcPr>
          <w:p w14:paraId="18557A8A" w14:textId="77777777" w:rsidR="008B45D8" w:rsidRDefault="008B45D8" w:rsidP="003C65AA">
            <w:pPr>
              <w:pStyle w:val="TAR"/>
              <w:jc w:val="left"/>
              <w:rPr>
                <w:noProof/>
                <w:sz w:val="16"/>
                <w:szCs w:val="16"/>
              </w:rPr>
            </w:pPr>
            <w:r>
              <w:rPr>
                <w:noProof/>
                <w:sz w:val="16"/>
                <w:szCs w:val="16"/>
              </w:rPr>
              <w:t>1</w:t>
            </w:r>
          </w:p>
        </w:tc>
        <w:tc>
          <w:tcPr>
            <w:tcW w:w="425" w:type="dxa"/>
            <w:shd w:val="solid" w:color="FFFFFF" w:fill="auto"/>
          </w:tcPr>
          <w:p w14:paraId="224ACBBD" w14:textId="77777777" w:rsidR="008B45D8" w:rsidRDefault="008B45D8" w:rsidP="003C65AA">
            <w:pPr>
              <w:pStyle w:val="TAC"/>
              <w:jc w:val="left"/>
              <w:rPr>
                <w:noProof/>
                <w:sz w:val="16"/>
                <w:szCs w:val="16"/>
              </w:rPr>
            </w:pPr>
            <w:r>
              <w:rPr>
                <w:noProof/>
                <w:sz w:val="16"/>
                <w:szCs w:val="16"/>
              </w:rPr>
              <w:t>C</w:t>
            </w:r>
          </w:p>
        </w:tc>
        <w:tc>
          <w:tcPr>
            <w:tcW w:w="4820" w:type="dxa"/>
            <w:shd w:val="solid" w:color="FFFFFF" w:fill="auto"/>
          </w:tcPr>
          <w:p w14:paraId="2A76CFB4" w14:textId="77777777" w:rsidR="008B45D8" w:rsidRPr="000A235C" w:rsidRDefault="008B45D8" w:rsidP="003C65AA">
            <w:pPr>
              <w:pStyle w:val="TAL"/>
              <w:rPr>
                <w:noProof/>
                <w:sz w:val="16"/>
                <w:szCs w:val="16"/>
              </w:rPr>
            </w:pPr>
            <w:r w:rsidRPr="00EB666D">
              <w:rPr>
                <w:noProof/>
                <w:sz w:val="16"/>
                <w:szCs w:val="16"/>
              </w:rPr>
              <w:t>IMS-VoIP-Correlation</w:t>
            </w:r>
            <w:r w:rsidR="00B3790A">
              <w:rPr>
                <w:noProof/>
                <w:sz w:val="16"/>
                <w:szCs w:val="16"/>
              </w:rPr>
              <w:t xml:space="preserve"> </w:t>
            </w:r>
            <w:r w:rsidRPr="00EB666D">
              <w:rPr>
                <w:noProof/>
                <w:sz w:val="16"/>
                <w:szCs w:val="16"/>
              </w:rPr>
              <w:t>to</w:t>
            </w:r>
            <w:r w:rsidR="00B3790A">
              <w:rPr>
                <w:noProof/>
                <w:sz w:val="16"/>
                <w:szCs w:val="16"/>
              </w:rPr>
              <w:t xml:space="preserve"> </w:t>
            </w:r>
            <w:r w:rsidRPr="00EB666D">
              <w:rPr>
                <w:noProof/>
                <w:sz w:val="16"/>
                <w:szCs w:val="16"/>
              </w:rPr>
              <w:t>IMS</w:t>
            </w:r>
            <w:r w:rsidR="00B3790A">
              <w:rPr>
                <w:noProof/>
                <w:sz w:val="16"/>
                <w:szCs w:val="16"/>
              </w:rPr>
              <w:t xml:space="preserve"> </w:t>
            </w:r>
            <w:r w:rsidRPr="00EB666D">
              <w:rPr>
                <w:noProof/>
                <w:sz w:val="16"/>
                <w:szCs w:val="16"/>
              </w:rPr>
              <w:t>Conferencing</w:t>
            </w:r>
          </w:p>
        </w:tc>
        <w:tc>
          <w:tcPr>
            <w:tcW w:w="708" w:type="dxa"/>
            <w:shd w:val="solid" w:color="FFFFFF" w:fill="auto"/>
          </w:tcPr>
          <w:p w14:paraId="2B0AEF27" w14:textId="77777777" w:rsidR="008B45D8" w:rsidRDefault="008B45D8" w:rsidP="003C65AA">
            <w:pPr>
              <w:pStyle w:val="TAC"/>
              <w:rPr>
                <w:noProof/>
                <w:sz w:val="16"/>
                <w:szCs w:val="16"/>
              </w:rPr>
            </w:pPr>
            <w:r>
              <w:rPr>
                <w:noProof/>
                <w:sz w:val="16"/>
                <w:szCs w:val="16"/>
              </w:rPr>
              <w:t>13.4.0</w:t>
            </w:r>
          </w:p>
        </w:tc>
      </w:tr>
      <w:tr w:rsidR="008B45D8" w:rsidRPr="007D6048" w14:paraId="36595089" w14:textId="77777777" w:rsidTr="00B3790A">
        <w:trPr>
          <w:jc w:val="center"/>
        </w:trPr>
        <w:tc>
          <w:tcPr>
            <w:tcW w:w="800" w:type="dxa"/>
            <w:shd w:val="solid" w:color="FFFFFF" w:fill="auto"/>
          </w:tcPr>
          <w:p w14:paraId="656399DF" w14:textId="77777777" w:rsidR="008B45D8" w:rsidRDefault="008B45D8" w:rsidP="003C65AA">
            <w:pPr>
              <w:pStyle w:val="TAC"/>
              <w:rPr>
                <w:sz w:val="16"/>
                <w:szCs w:val="16"/>
              </w:rPr>
            </w:pPr>
            <w:r>
              <w:rPr>
                <w:sz w:val="16"/>
                <w:szCs w:val="16"/>
              </w:rPr>
              <w:t>2016-12</w:t>
            </w:r>
          </w:p>
        </w:tc>
        <w:tc>
          <w:tcPr>
            <w:tcW w:w="800" w:type="dxa"/>
            <w:shd w:val="solid" w:color="FFFFFF" w:fill="auto"/>
          </w:tcPr>
          <w:p w14:paraId="3912F44D"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27330438"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6B358E71" w14:textId="77777777" w:rsidR="008B45D8" w:rsidRDefault="008B45D8" w:rsidP="003C65AA">
            <w:pPr>
              <w:pStyle w:val="TAL"/>
              <w:rPr>
                <w:noProof/>
                <w:sz w:val="16"/>
                <w:szCs w:val="16"/>
              </w:rPr>
            </w:pPr>
            <w:r>
              <w:rPr>
                <w:noProof/>
                <w:sz w:val="16"/>
                <w:szCs w:val="16"/>
              </w:rPr>
              <w:t>0332</w:t>
            </w:r>
          </w:p>
        </w:tc>
        <w:tc>
          <w:tcPr>
            <w:tcW w:w="425" w:type="dxa"/>
            <w:shd w:val="solid" w:color="FFFFFF" w:fill="auto"/>
          </w:tcPr>
          <w:p w14:paraId="00A66470" w14:textId="77777777" w:rsidR="008B45D8" w:rsidRDefault="008B45D8" w:rsidP="003C65AA">
            <w:pPr>
              <w:pStyle w:val="TAR"/>
              <w:jc w:val="left"/>
              <w:rPr>
                <w:noProof/>
                <w:sz w:val="16"/>
                <w:szCs w:val="16"/>
              </w:rPr>
            </w:pPr>
            <w:r>
              <w:rPr>
                <w:noProof/>
                <w:sz w:val="16"/>
                <w:szCs w:val="16"/>
              </w:rPr>
              <w:t>1</w:t>
            </w:r>
          </w:p>
        </w:tc>
        <w:tc>
          <w:tcPr>
            <w:tcW w:w="425" w:type="dxa"/>
            <w:shd w:val="solid" w:color="FFFFFF" w:fill="auto"/>
          </w:tcPr>
          <w:p w14:paraId="0A67D902" w14:textId="77777777" w:rsidR="008B45D8" w:rsidRDefault="008B45D8" w:rsidP="003C65AA">
            <w:pPr>
              <w:pStyle w:val="TAC"/>
              <w:jc w:val="left"/>
              <w:rPr>
                <w:noProof/>
                <w:sz w:val="16"/>
                <w:szCs w:val="16"/>
              </w:rPr>
            </w:pPr>
            <w:r>
              <w:rPr>
                <w:noProof/>
                <w:sz w:val="16"/>
                <w:szCs w:val="16"/>
              </w:rPr>
              <w:t>F</w:t>
            </w:r>
          </w:p>
        </w:tc>
        <w:tc>
          <w:tcPr>
            <w:tcW w:w="4820" w:type="dxa"/>
            <w:shd w:val="solid" w:color="FFFFFF" w:fill="auto"/>
          </w:tcPr>
          <w:p w14:paraId="4CFCDDAB" w14:textId="77777777" w:rsidR="008B45D8" w:rsidRPr="000A235C" w:rsidRDefault="008B45D8" w:rsidP="003C65AA">
            <w:pPr>
              <w:pStyle w:val="TAL"/>
              <w:rPr>
                <w:noProof/>
                <w:sz w:val="16"/>
                <w:szCs w:val="16"/>
              </w:rPr>
            </w:pPr>
            <w:r w:rsidRPr="00EB666D">
              <w:rPr>
                <w:noProof/>
                <w:sz w:val="16"/>
                <w:szCs w:val="16"/>
              </w:rPr>
              <w:t>Editorial</w:t>
            </w:r>
            <w:r w:rsidR="00B3790A">
              <w:rPr>
                <w:noProof/>
                <w:sz w:val="16"/>
                <w:szCs w:val="16"/>
              </w:rPr>
              <w:t xml:space="preserve"> </w:t>
            </w:r>
            <w:r w:rsidRPr="00EB666D">
              <w:rPr>
                <w:noProof/>
                <w:sz w:val="16"/>
                <w:szCs w:val="16"/>
              </w:rPr>
              <w:t>updates</w:t>
            </w:r>
            <w:r w:rsidR="00B3790A">
              <w:rPr>
                <w:noProof/>
                <w:sz w:val="16"/>
                <w:szCs w:val="16"/>
              </w:rPr>
              <w:t xml:space="preserve"> </w:t>
            </w:r>
            <w:r w:rsidRPr="00EB666D">
              <w:rPr>
                <w:noProof/>
                <w:sz w:val="16"/>
                <w:szCs w:val="16"/>
              </w:rPr>
              <w:t>to</w:t>
            </w:r>
            <w:r w:rsidR="00B3790A">
              <w:rPr>
                <w:noProof/>
                <w:sz w:val="16"/>
                <w:szCs w:val="16"/>
              </w:rPr>
              <w:t xml:space="preserve"> </w:t>
            </w:r>
            <w:r w:rsidRPr="00EB666D">
              <w:rPr>
                <w:noProof/>
                <w:sz w:val="16"/>
                <w:szCs w:val="16"/>
              </w:rPr>
              <w:t>Annex</w:t>
            </w:r>
            <w:r w:rsidR="00B3790A">
              <w:rPr>
                <w:noProof/>
                <w:sz w:val="16"/>
                <w:szCs w:val="16"/>
              </w:rPr>
              <w:t xml:space="preserve"> </w:t>
            </w:r>
            <w:r w:rsidRPr="00EB666D">
              <w:rPr>
                <w:noProof/>
                <w:sz w:val="16"/>
                <w:szCs w:val="16"/>
              </w:rPr>
              <w:t>N</w:t>
            </w:r>
          </w:p>
        </w:tc>
        <w:tc>
          <w:tcPr>
            <w:tcW w:w="708" w:type="dxa"/>
            <w:shd w:val="solid" w:color="FFFFFF" w:fill="auto"/>
          </w:tcPr>
          <w:p w14:paraId="1BD0DA74" w14:textId="77777777" w:rsidR="008B45D8" w:rsidRDefault="008B45D8" w:rsidP="003C65AA">
            <w:pPr>
              <w:pStyle w:val="TAC"/>
              <w:rPr>
                <w:noProof/>
                <w:sz w:val="16"/>
                <w:szCs w:val="16"/>
              </w:rPr>
            </w:pPr>
            <w:r>
              <w:rPr>
                <w:noProof/>
                <w:sz w:val="16"/>
                <w:szCs w:val="16"/>
              </w:rPr>
              <w:t>13.4.0</w:t>
            </w:r>
          </w:p>
        </w:tc>
      </w:tr>
      <w:tr w:rsidR="008B45D8" w:rsidRPr="007D6048" w14:paraId="5DB22966" w14:textId="77777777" w:rsidTr="00B3790A">
        <w:trPr>
          <w:jc w:val="center"/>
        </w:trPr>
        <w:tc>
          <w:tcPr>
            <w:tcW w:w="800" w:type="dxa"/>
            <w:shd w:val="solid" w:color="FFFFFF" w:fill="auto"/>
          </w:tcPr>
          <w:p w14:paraId="1B735AAF" w14:textId="77777777" w:rsidR="008B45D8" w:rsidRDefault="008B45D8" w:rsidP="003C65AA">
            <w:pPr>
              <w:pStyle w:val="TAC"/>
              <w:rPr>
                <w:sz w:val="16"/>
                <w:szCs w:val="16"/>
              </w:rPr>
            </w:pPr>
            <w:r>
              <w:rPr>
                <w:sz w:val="16"/>
                <w:szCs w:val="16"/>
              </w:rPr>
              <w:t>2016-12</w:t>
            </w:r>
          </w:p>
        </w:tc>
        <w:tc>
          <w:tcPr>
            <w:tcW w:w="800" w:type="dxa"/>
            <w:shd w:val="solid" w:color="FFFFFF" w:fill="auto"/>
          </w:tcPr>
          <w:p w14:paraId="336AA6EB"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1D9259D1"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128C759B" w14:textId="77777777" w:rsidR="008B45D8" w:rsidRDefault="008B45D8" w:rsidP="003C65AA">
            <w:pPr>
              <w:pStyle w:val="TAL"/>
              <w:rPr>
                <w:noProof/>
                <w:sz w:val="16"/>
                <w:szCs w:val="16"/>
              </w:rPr>
            </w:pPr>
            <w:r>
              <w:rPr>
                <w:noProof/>
                <w:sz w:val="16"/>
                <w:szCs w:val="16"/>
              </w:rPr>
              <w:t>0333</w:t>
            </w:r>
          </w:p>
        </w:tc>
        <w:tc>
          <w:tcPr>
            <w:tcW w:w="425" w:type="dxa"/>
            <w:shd w:val="solid" w:color="FFFFFF" w:fill="auto"/>
          </w:tcPr>
          <w:p w14:paraId="31886425" w14:textId="77777777" w:rsidR="008B45D8" w:rsidRDefault="008B45D8" w:rsidP="003C65AA">
            <w:pPr>
              <w:pStyle w:val="TAR"/>
              <w:jc w:val="left"/>
              <w:rPr>
                <w:noProof/>
                <w:sz w:val="16"/>
                <w:szCs w:val="16"/>
              </w:rPr>
            </w:pPr>
            <w:r>
              <w:rPr>
                <w:noProof/>
                <w:sz w:val="16"/>
                <w:szCs w:val="16"/>
              </w:rPr>
              <w:t>1</w:t>
            </w:r>
          </w:p>
        </w:tc>
        <w:tc>
          <w:tcPr>
            <w:tcW w:w="425" w:type="dxa"/>
            <w:shd w:val="solid" w:color="FFFFFF" w:fill="auto"/>
          </w:tcPr>
          <w:p w14:paraId="5876B90E" w14:textId="77777777" w:rsidR="008B45D8" w:rsidRDefault="008B45D8" w:rsidP="003C65AA">
            <w:pPr>
              <w:pStyle w:val="TAC"/>
              <w:jc w:val="left"/>
              <w:rPr>
                <w:noProof/>
                <w:sz w:val="16"/>
                <w:szCs w:val="16"/>
              </w:rPr>
            </w:pPr>
            <w:r>
              <w:rPr>
                <w:noProof/>
                <w:sz w:val="16"/>
                <w:szCs w:val="16"/>
              </w:rPr>
              <w:t>C</w:t>
            </w:r>
          </w:p>
        </w:tc>
        <w:tc>
          <w:tcPr>
            <w:tcW w:w="4820" w:type="dxa"/>
            <w:shd w:val="solid" w:color="FFFFFF" w:fill="auto"/>
          </w:tcPr>
          <w:p w14:paraId="5DA63137" w14:textId="77777777" w:rsidR="008B45D8" w:rsidRPr="000A235C" w:rsidRDefault="008B45D8" w:rsidP="003C65AA">
            <w:pPr>
              <w:pStyle w:val="TAL"/>
              <w:rPr>
                <w:noProof/>
                <w:sz w:val="16"/>
                <w:szCs w:val="16"/>
              </w:rPr>
            </w:pPr>
            <w:r w:rsidRPr="00EB666D">
              <w:rPr>
                <w:noProof/>
                <w:sz w:val="16"/>
                <w:szCs w:val="16"/>
              </w:rPr>
              <w:t>Addition</w:t>
            </w:r>
            <w:r w:rsidR="00B3790A">
              <w:rPr>
                <w:noProof/>
                <w:sz w:val="16"/>
                <w:szCs w:val="16"/>
              </w:rPr>
              <w:t xml:space="preserve"> </w:t>
            </w:r>
            <w:r w:rsidRPr="00EB666D">
              <w:rPr>
                <w:noProof/>
                <w:sz w:val="16"/>
                <w:szCs w:val="16"/>
              </w:rPr>
              <w:t>to</w:t>
            </w:r>
            <w:r w:rsidR="00B3790A">
              <w:rPr>
                <w:noProof/>
                <w:sz w:val="16"/>
                <w:szCs w:val="16"/>
              </w:rPr>
              <w:t xml:space="preserve"> </w:t>
            </w:r>
            <w:r w:rsidRPr="00EB666D">
              <w:rPr>
                <w:noProof/>
                <w:sz w:val="16"/>
                <w:szCs w:val="16"/>
              </w:rPr>
              <w:t>Annex</w:t>
            </w:r>
            <w:r w:rsidR="00B3790A">
              <w:rPr>
                <w:noProof/>
                <w:sz w:val="16"/>
                <w:szCs w:val="16"/>
              </w:rPr>
              <w:t xml:space="preserve"> </w:t>
            </w:r>
            <w:r w:rsidRPr="00EB666D">
              <w:rPr>
                <w:noProof/>
                <w:sz w:val="16"/>
                <w:szCs w:val="16"/>
              </w:rPr>
              <w:t>N</w:t>
            </w:r>
            <w:r w:rsidR="00B3790A">
              <w:rPr>
                <w:noProof/>
                <w:sz w:val="16"/>
                <w:szCs w:val="16"/>
              </w:rPr>
              <w:t xml:space="preserve"> </w:t>
            </w:r>
            <w:r w:rsidR="00195D92">
              <w:rPr>
                <w:noProof/>
                <w:sz w:val="16"/>
                <w:szCs w:val="16"/>
              </w:rPr>
              <w:t>-</w:t>
            </w:r>
            <w:r w:rsidR="00B3790A">
              <w:rPr>
                <w:noProof/>
                <w:sz w:val="16"/>
                <w:szCs w:val="16"/>
              </w:rPr>
              <w:t xml:space="preserve"> </w:t>
            </w:r>
            <w:r w:rsidRPr="00EB666D">
              <w:rPr>
                <w:noProof/>
                <w:sz w:val="16"/>
                <w:szCs w:val="16"/>
              </w:rPr>
              <w:t>IMS</w:t>
            </w:r>
            <w:r w:rsidR="00B3790A">
              <w:rPr>
                <w:noProof/>
                <w:sz w:val="16"/>
                <w:szCs w:val="16"/>
              </w:rPr>
              <w:t xml:space="preserve"> </w:t>
            </w:r>
            <w:r w:rsidRPr="00EB666D">
              <w:rPr>
                <w:noProof/>
                <w:sz w:val="16"/>
                <w:szCs w:val="16"/>
              </w:rPr>
              <w:t>Conference</w:t>
            </w:r>
          </w:p>
        </w:tc>
        <w:tc>
          <w:tcPr>
            <w:tcW w:w="708" w:type="dxa"/>
            <w:shd w:val="solid" w:color="FFFFFF" w:fill="auto"/>
          </w:tcPr>
          <w:p w14:paraId="4BBAF0BC" w14:textId="77777777" w:rsidR="008B45D8" w:rsidRDefault="008B45D8" w:rsidP="003C65AA">
            <w:pPr>
              <w:pStyle w:val="TAC"/>
              <w:rPr>
                <w:noProof/>
                <w:sz w:val="16"/>
                <w:szCs w:val="16"/>
              </w:rPr>
            </w:pPr>
            <w:r>
              <w:rPr>
                <w:noProof/>
                <w:sz w:val="16"/>
                <w:szCs w:val="16"/>
              </w:rPr>
              <w:t>13.4.0</w:t>
            </w:r>
          </w:p>
        </w:tc>
      </w:tr>
      <w:tr w:rsidR="008B45D8" w:rsidRPr="007D6048" w14:paraId="2DB39A51" w14:textId="77777777" w:rsidTr="00B3790A">
        <w:trPr>
          <w:jc w:val="center"/>
        </w:trPr>
        <w:tc>
          <w:tcPr>
            <w:tcW w:w="800" w:type="dxa"/>
            <w:shd w:val="solid" w:color="FFFFFF" w:fill="auto"/>
          </w:tcPr>
          <w:p w14:paraId="16EB0460" w14:textId="77777777" w:rsidR="008B45D8" w:rsidRDefault="008B45D8" w:rsidP="003C65AA">
            <w:pPr>
              <w:pStyle w:val="TAC"/>
              <w:rPr>
                <w:sz w:val="16"/>
                <w:szCs w:val="16"/>
              </w:rPr>
            </w:pPr>
            <w:r>
              <w:rPr>
                <w:sz w:val="16"/>
                <w:szCs w:val="16"/>
              </w:rPr>
              <w:t>2016-12</w:t>
            </w:r>
          </w:p>
        </w:tc>
        <w:tc>
          <w:tcPr>
            <w:tcW w:w="800" w:type="dxa"/>
            <w:shd w:val="solid" w:color="FFFFFF" w:fill="auto"/>
          </w:tcPr>
          <w:p w14:paraId="511393F1"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771F5FCF"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09AB918C" w14:textId="77777777" w:rsidR="008B45D8" w:rsidRDefault="008B45D8" w:rsidP="003C65AA">
            <w:pPr>
              <w:pStyle w:val="TAL"/>
              <w:rPr>
                <w:noProof/>
                <w:sz w:val="16"/>
                <w:szCs w:val="16"/>
              </w:rPr>
            </w:pPr>
            <w:r>
              <w:rPr>
                <w:noProof/>
                <w:sz w:val="16"/>
                <w:szCs w:val="16"/>
              </w:rPr>
              <w:t>0334</w:t>
            </w:r>
          </w:p>
        </w:tc>
        <w:tc>
          <w:tcPr>
            <w:tcW w:w="425" w:type="dxa"/>
            <w:shd w:val="solid" w:color="FFFFFF" w:fill="auto"/>
          </w:tcPr>
          <w:p w14:paraId="15FB5964" w14:textId="77777777" w:rsidR="008B45D8" w:rsidRDefault="008B45D8" w:rsidP="003C65AA">
            <w:pPr>
              <w:pStyle w:val="TAR"/>
              <w:jc w:val="left"/>
              <w:rPr>
                <w:noProof/>
                <w:sz w:val="16"/>
                <w:szCs w:val="16"/>
              </w:rPr>
            </w:pPr>
            <w:r>
              <w:rPr>
                <w:noProof/>
                <w:sz w:val="16"/>
                <w:szCs w:val="16"/>
              </w:rPr>
              <w:t>2</w:t>
            </w:r>
          </w:p>
        </w:tc>
        <w:tc>
          <w:tcPr>
            <w:tcW w:w="425" w:type="dxa"/>
            <w:shd w:val="solid" w:color="FFFFFF" w:fill="auto"/>
          </w:tcPr>
          <w:p w14:paraId="66A10746" w14:textId="77777777" w:rsidR="008B45D8" w:rsidRDefault="008B45D8" w:rsidP="003C65AA">
            <w:pPr>
              <w:pStyle w:val="TAC"/>
              <w:jc w:val="left"/>
              <w:rPr>
                <w:noProof/>
                <w:sz w:val="16"/>
                <w:szCs w:val="16"/>
              </w:rPr>
            </w:pPr>
            <w:r>
              <w:rPr>
                <w:noProof/>
                <w:sz w:val="16"/>
                <w:szCs w:val="16"/>
              </w:rPr>
              <w:t>F</w:t>
            </w:r>
          </w:p>
        </w:tc>
        <w:tc>
          <w:tcPr>
            <w:tcW w:w="4820" w:type="dxa"/>
            <w:shd w:val="solid" w:color="FFFFFF" w:fill="auto"/>
          </w:tcPr>
          <w:p w14:paraId="4AA1003D" w14:textId="77777777" w:rsidR="008B45D8" w:rsidRPr="000A235C" w:rsidRDefault="008B45D8" w:rsidP="003C65AA">
            <w:pPr>
              <w:pStyle w:val="TAL"/>
              <w:rPr>
                <w:noProof/>
                <w:sz w:val="16"/>
                <w:szCs w:val="16"/>
              </w:rPr>
            </w:pPr>
            <w:r w:rsidRPr="00EB666D">
              <w:rPr>
                <w:noProof/>
                <w:sz w:val="16"/>
                <w:szCs w:val="16"/>
              </w:rPr>
              <w:t>Editorial</w:t>
            </w:r>
            <w:r w:rsidR="00B3790A">
              <w:rPr>
                <w:noProof/>
                <w:sz w:val="16"/>
                <w:szCs w:val="16"/>
              </w:rPr>
              <w:t xml:space="preserve"> </w:t>
            </w:r>
            <w:r w:rsidRPr="00EB666D">
              <w:rPr>
                <w:noProof/>
                <w:sz w:val="16"/>
                <w:szCs w:val="16"/>
              </w:rPr>
              <w:t>correction</w:t>
            </w:r>
            <w:r w:rsidR="00B3790A">
              <w:rPr>
                <w:noProof/>
                <w:sz w:val="16"/>
                <w:szCs w:val="16"/>
              </w:rPr>
              <w:t xml:space="preserve"> </w:t>
            </w:r>
            <w:r w:rsidRPr="00EB666D">
              <w:rPr>
                <w:noProof/>
                <w:sz w:val="16"/>
                <w:szCs w:val="16"/>
              </w:rPr>
              <w:t>to</w:t>
            </w:r>
            <w:r w:rsidR="00B3790A">
              <w:rPr>
                <w:noProof/>
                <w:sz w:val="16"/>
                <w:szCs w:val="16"/>
              </w:rPr>
              <w:t xml:space="preserve"> </w:t>
            </w:r>
            <w:r w:rsidRPr="00EB666D">
              <w:rPr>
                <w:noProof/>
                <w:sz w:val="16"/>
                <w:szCs w:val="16"/>
              </w:rPr>
              <w:t>ASN.1</w:t>
            </w:r>
            <w:r w:rsidR="00B3790A">
              <w:rPr>
                <w:noProof/>
                <w:sz w:val="16"/>
                <w:szCs w:val="16"/>
              </w:rPr>
              <w:t xml:space="preserve"> </w:t>
            </w:r>
            <w:r w:rsidRPr="00EB666D">
              <w:rPr>
                <w:noProof/>
                <w:sz w:val="16"/>
                <w:szCs w:val="16"/>
              </w:rPr>
              <w:t>module</w:t>
            </w:r>
            <w:r w:rsidR="00B3790A">
              <w:rPr>
                <w:noProof/>
                <w:sz w:val="16"/>
                <w:szCs w:val="16"/>
              </w:rPr>
              <w:t xml:space="preserve"> </w:t>
            </w:r>
            <w:r w:rsidRPr="00EB666D">
              <w:rPr>
                <w:noProof/>
                <w:sz w:val="16"/>
                <w:szCs w:val="16"/>
              </w:rPr>
              <w:t>of</w:t>
            </w:r>
            <w:r w:rsidR="00B3790A">
              <w:rPr>
                <w:noProof/>
                <w:sz w:val="16"/>
                <w:szCs w:val="16"/>
              </w:rPr>
              <w:t xml:space="preserve"> </w:t>
            </w:r>
            <w:r w:rsidRPr="00EB666D">
              <w:rPr>
                <w:noProof/>
                <w:sz w:val="16"/>
                <w:szCs w:val="16"/>
              </w:rPr>
              <w:t>M.2</w:t>
            </w:r>
            <w:r w:rsidR="00B3790A">
              <w:rPr>
                <w:noProof/>
                <w:sz w:val="16"/>
                <w:szCs w:val="16"/>
              </w:rPr>
              <w:t xml:space="preserve"> </w:t>
            </w:r>
            <w:r w:rsidRPr="00EB666D">
              <w:rPr>
                <w:noProof/>
                <w:sz w:val="16"/>
                <w:szCs w:val="16"/>
              </w:rPr>
              <w:t>annex</w:t>
            </w:r>
            <w:r w:rsidR="00B3790A">
              <w:rPr>
                <w:noProof/>
                <w:sz w:val="16"/>
                <w:szCs w:val="16"/>
              </w:rPr>
              <w:t xml:space="preserve"> </w:t>
            </w:r>
            <w:r w:rsidRPr="00EB666D">
              <w:rPr>
                <w:noProof/>
                <w:sz w:val="16"/>
                <w:szCs w:val="16"/>
              </w:rPr>
              <w:t>(Generic</w:t>
            </w:r>
            <w:r w:rsidR="00B3790A">
              <w:rPr>
                <w:noProof/>
                <w:sz w:val="16"/>
                <w:szCs w:val="16"/>
              </w:rPr>
              <w:t xml:space="preserve"> </w:t>
            </w:r>
            <w:r w:rsidRPr="00EB666D">
              <w:rPr>
                <w:noProof/>
                <w:sz w:val="16"/>
                <w:szCs w:val="16"/>
              </w:rPr>
              <w:t>LI</w:t>
            </w:r>
            <w:r w:rsidR="00B3790A">
              <w:rPr>
                <w:noProof/>
                <w:sz w:val="16"/>
                <w:szCs w:val="16"/>
              </w:rPr>
              <w:t xml:space="preserve"> </w:t>
            </w:r>
            <w:r w:rsidRPr="00EB666D">
              <w:rPr>
                <w:noProof/>
                <w:sz w:val="16"/>
                <w:szCs w:val="16"/>
              </w:rPr>
              <w:t>Hi1</w:t>
            </w:r>
            <w:r w:rsidR="00B3790A">
              <w:rPr>
                <w:noProof/>
                <w:sz w:val="16"/>
                <w:szCs w:val="16"/>
              </w:rPr>
              <w:t xml:space="preserve"> </w:t>
            </w:r>
            <w:r w:rsidRPr="00EB666D">
              <w:rPr>
                <w:noProof/>
                <w:sz w:val="16"/>
                <w:szCs w:val="16"/>
              </w:rPr>
              <w:t>notification)</w:t>
            </w:r>
          </w:p>
        </w:tc>
        <w:tc>
          <w:tcPr>
            <w:tcW w:w="708" w:type="dxa"/>
            <w:shd w:val="solid" w:color="FFFFFF" w:fill="auto"/>
          </w:tcPr>
          <w:p w14:paraId="1D930F03" w14:textId="77777777" w:rsidR="008B45D8" w:rsidRDefault="008B45D8" w:rsidP="003C65AA">
            <w:pPr>
              <w:pStyle w:val="TAC"/>
              <w:rPr>
                <w:noProof/>
                <w:sz w:val="16"/>
                <w:szCs w:val="16"/>
              </w:rPr>
            </w:pPr>
            <w:r>
              <w:rPr>
                <w:noProof/>
                <w:sz w:val="16"/>
                <w:szCs w:val="16"/>
              </w:rPr>
              <w:t>13.4.0</w:t>
            </w:r>
          </w:p>
        </w:tc>
      </w:tr>
      <w:tr w:rsidR="008B45D8" w:rsidRPr="007D6048" w14:paraId="178F654F" w14:textId="77777777" w:rsidTr="00B3790A">
        <w:trPr>
          <w:jc w:val="center"/>
        </w:trPr>
        <w:tc>
          <w:tcPr>
            <w:tcW w:w="800" w:type="dxa"/>
            <w:shd w:val="solid" w:color="FFFFFF" w:fill="auto"/>
          </w:tcPr>
          <w:p w14:paraId="5E33E00E" w14:textId="77777777" w:rsidR="008B45D8" w:rsidRDefault="008B45D8" w:rsidP="003C65AA">
            <w:pPr>
              <w:pStyle w:val="TAC"/>
              <w:rPr>
                <w:sz w:val="16"/>
                <w:szCs w:val="16"/>
              </w:rPr>
            </w:pPr>
            <w:r>
              <w:rPr>
                <w:sz w:val="16"/>
                <w:szCs w:val="16"/>
              </w:rPr>
              <w:t>2016-12</w:t>
            </w:r>
          </w:p>
        </w:tc>
        <w:tc>
          <w:tcPr>
            <w:tcW w:w="800" w:type="dxa"/>
            <w:shd w:val="solid" w:color="FFFFFF" w:fill="auto"/>
          </w:tcPr>
          <w:p w14:paraId="07274FA2"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0A26A577"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07A66EC5" w14:textId="77777777" w:rsidR="008B45D8" w:rsidRDefault="008B45D8" w:rsidP="003C65AA">
            <w:pPr>
              <w:pStyle w:val="TAL"/>
              <w:rPr>
                <w:noProof/>
                <w:sz w:val="16"/>
                <w:szCs w:val="16"/>
              </w:rPr>
            </w:pPr>
            <w:r>
              <w:rPr>
                <w:noProof/>
                <w:sz w:val="16"/>
                <w:szCs w:val="16"/>
              </w:rPr>
              <w:t>0336</w:t>
            </w:r>
          </w:p>
        </w:tc>
        <w:tc>
          <w:tcPr>
            <w:tcW w:w="425" w:type="dxa"/>
            <w:shd w:val="solid" w:color="FFFFFF" w:fill="auto"/>
          </w:tcPr>
          <w:p w14:paraId="16F4394F" w14:textId="77777777" w:rsidR="008B45D8" w:rsidRDefault="008B45D8" w:rsidP="003C65AA">
            <w:pPr>
              <w:pStyle w:val="TAR"/>
              <w:jc w:val="left"/>
              <w:rPr>
                <w:noProof/>
                <w:sz w:val="16"/>
                <w:szCs w:val="16"/>
              </w:rPr>
            </w:pPr>
            <w:r>
              <w:rPr>
                <w:noProof/>
                <w:sz w:val="16"/>
                <w:szCs w:val="16"/>
              </w:rPr>
              <w:t>1</w:t>
            </w:r>
          </w:p>
        </w:tc>
        <w:tc>
          <w:tcPr>
            <w:tcW w:w="425" w:type="dxa"/>
            <w:shd w:val="solid" w:color="FFFFFF" w:fill="auto"/>
          </w:tcPr>
          <w:p w14:paraId="324758F4" w14:textId="77777777" w:rsidR="008B45D8" w:rsidRDefault="008B45D8" w:rsidP="003C65AA">
            <w:pPr>
              <w:pStyle w:val="TAC"/>
              <w:jc w:val="left"/>
              <w:rPr>
                <w:noProof/>
                <w:sz w:val="16"/>
                <w:szCs w:val="16"/>
              </w:rPr>
            </w:pPr>
            <w:r>
              <w:rPr>
                <w:noProof/>
                <w:sz w:val="16"/>
                <w:szCs w:val="16"/>
              </w:rPr>
              <w:t>B</w:t>
            </w:r>
          </w:p>
        </w:tc>
        <w:tc>
          <w:tcPr>
            <w:tcW w:w="4820" w:type="dxa"/>
            <w:shd w:val="solid" w:color="FFFFFF" w:fill="auto"/>
          </w:tcPr>
          <w:p w14:paraId="762C4687" w14:textId="77777777" w:rsidR="008B45D8" w:rsidRPr="000A235C" w:rsidRDefault="008B45D8" w:rsidP="003C65AA">
            <w:pPr>
              <w:pStyle w:val="TAL"/>
              <w:rPr>
                <w:noProof/>
                <w:sz w:val="16"/>
                <w:szCs w:val="16"/>
              </w:rPr>
            </w:pPr>
            <w:r w:rsidRPr="00EB666D">
              <w:rPr>
                <w:noProof/>
                <w:sz w:val="16"/>
                <w:szCs w:val="16"/>
              </w:rPr>
              <w:t>Non-Local</w:t>
            </w:r>
            <w:r w:rsidR="00B3790A">
              <w:rPr>
                <w:noProof/>
                <w:sz w:val="16"/>
                <w:szCs w:val="16"/>
              </w:rPr>
              <w:t xml:space="preserve"> </w:t>
            </w:r>
            <w:r w:rsidRPr="00EB666D">
              <w:rPr>
                <w:noProof/>
                <w:sz w:val="16"/>
                <w:szCs w:val="16"/>
              </w:rPr>
              <w:t>ID</w:t>
            </w:r>
            <w:r w:rsidR="00B3790A">
              <w:rPr>
                <w:noProof/>
                <w:sz w:val="16"/>
                <w:szCs w:val="16"/>
              </w:rPr>
              <w:t xml:space="preserve"> </w:t>
            </w:r>
            <w:r w:rsidRPr="00EB666D">
              <w:rPr>
                <w:noProof/>
                <w:sz w:val="16"/>
                <w:szCs w:val="16"/>
              </w:rPr>
              <w:t>targeting</w:t>
            </w:r>
            <w:r w:rsidR="00B3790A">
              <w:rPr>
                <w:noProof/>
                <w:sz w:val="16"/>
                <w:szCs w:val="16"/>
              </w:rPr>
              <w:t xml:space="preserve"> </w:t>
            </w:r>
            <w:r w:rsidRPr="00EB666D">
              <w:rPr>
                <w:noProof/>
                <w:sz w:val="16"/>
                <w:szCs w:val="16"/>
              </w:rPr>
              <w:t>in</w:t>
            </w:r>
            <w:r w:rsidR="00B3790A">
              <w:rPr>
                <w:noProof/>
                <w:sz w:val="16"/>
                <w:szCs w:val="16"/>
              </w:rPr>
              <w:t xml:space="preserve"> </w:t>
            </w:r>
            <w:r w:rsidRPr="00EB666D">
              <w:rPr>
                <w:noProof/>
                <w:sz w:val="16"/>
                <w:szCs w:val="16"/>
              </w:rPr>
              <w:t>CS</w:t>
            </w:r>
            <w:r w:rsidR="00B3790A">
              <w:rPr>
                <w:noProof/>
                <w:sz w:val="16"/>
                <w:szCs w:val="16"/>
              </w:rPr>
              <w:t xml:space="preserve"> </w:t>
            </w:r>
            <w:r w:rsidRPr="00EB666D">
              <w:rPr>
                <w:noProof/>
                <w:sz w:val="16"/>
                <w:szCs w:val="16"/>
              </w:rPr>
              <w:t>and</w:t>
            </w:r>
            <w:r w:rsidR="00B3790A">
              <w:rPr>
                <w:noProof/>
                <w:sz w:val="16"/>
                <w:szCs w:val="16"/>
              </w:rPr>
              <w:t xml:space="preserve"> </w:t>
            </w:r>
            <w:r w:rsidRPr="00EB666D">
              <w:rPr>
                <w:noProof/>
                <w:sz w:val="16"/>
                <w:szCs w:val="16"/>
              </w:rPr>
              <w:t>Packet</w:t>
            </w:r>
            <w:r w:rsidR="00B3790A">
              <w:rPr>
                <w:noProof/>
                <w:sz w:val="16"/>
                <w:szCs w:val="16"/>
              </w:rPr>
              <w:t xml:space="preserve"> </w:t>
            </w:r>
            <w:r w:rsidRPr="00EB666D">
              <w:rPr>
                <w:noProof/>
                <w:sz w:val="16"/>
                <w:szCs w:val="16"/>
              </w:rPr>
              <w:t>data</w:t>
            </w:r>
            <w:r w:rsidR="00B3790A">
              <w:rPr>
                <w:noProof/>
                <w:sz w:val="16"/>
                <w:szCs w:val="16"/>
              </w:rPr>
              <w:t xml:space="preserve"> </w:t>
            </w:r>
            <w:r w:rsidRPr="00EB666D">
              <w:rPr>
                <w:noProof/>
                <w:sz w:val="16"/>
                <w:szCs w:val="16"/>
              </w:rPr>
              <w:t>domains</w:t>
            </w:r>
          </w:p>
        </w:tc>
        <w:tc>
          <w:tcPr>
            <w:tcW w:w="708" w:type="dxa"/>
            <w:shd w:val="solid" w:color="FFFFFF" w:fill="auto"/>
          </w:tcPr>
          <w:p w14:paraId="1B9AAA99" w14:textId="77777777" w:rsidR="008B45D8" w:rsidRDefault="008B45D8" w:rsidP="003C65AA">
            <w:pPr>
              <w:pStyle w:val="TAC"/>
              <w:rPr>
                <w:noProof/>
                <w:sz w:val="16"/>
                <w:szCs w:val="16"/>
              </w:rPr>
            </w:pPr>
            <w:r>
              <w:rPr>
                <w:noProof/>
                <w:sz w:val="16"/>
                <w:szCs w:val="16"/>
              </w:rPr>
              <w:t>13.4.0</w:t>
            </w:r>
          </w:p>
        </w:tc>
      </w:tr>
      <w:tr w:rsidR="008B45D8" w:rsidRPr="007D6048" w14:paraId="64AE516A" w14:textId="77777777" w:rsidTr="00B3790A">
        <w:trPr>
          <w:jc w:val="center"/>
        </w:trPr>
        <w:tc>
          <w:tcPr>
            <w:tcW w:w="800" w:type="dxa"/>
            <w:shd w:val="solid" w:color="FFFFFF" w:fill="auto"/>
          </w:tcPr>
          <w:p w14:paraId="732E443D" w14:textId="77777777" w:rsidR="008B45D8" w:rsidRDefault="008B45D8" w:rsidP="003C65AA">
            <w:pPr>
              <w:pStyle w:val="TAC"/>
              <w:rPr>
                <w:sz w:val="16"/>
                <w:szCs w:val="16"/>
              </w:rPr>
            </w:pPr>
            <w:r>
              <w:rPr>
                <w:sz w:val="16"/>
                <w:szCs w:val="16"/>
              </w:rPr>
              <w:t>2016-12</w:t>
            </w:r>
          </w:p>
        </w:tc>
        <w:tc>
          <w:tcPr>
            <w:tcW w:w="800" w:type="dxa"/>
            <w:shd w:val="solid" w:color="FFFFFF" w:fill="auto"/>
          </w:tcPr>
          <w:p w14:paraId="50FCCF5F"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0DAC490E"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257B53E3" w14:textId="77777777" w:rsidR="008B45D8" w:rsidRDefault="008B45D8" w:rsidP="003C65AA">
            <w:pPr>
              <w:pStyle w:val="TAL"/>
              <w:rPr>
                <w:noProof/>
                <w:sz w:val="16"/>
                <w:szCs w:val="16"/>
              </w:rPr>
            </w:pPr>
            <w:r>
              <w:rPr>
                <w:noProof/>
                <w:sz w:val="16"/>
                <w:szCs w:val="16"/>
              </w:rPr>
              <w:t>0338</w:t>
            </w:r>
          </w:p>
        </w:tc>
        <w:tc>
          <w:tcPr>
            <w:tcW w:w="425" w:type="dxa"/>
            <w:shd w:val="solid" w:color="FFFFFF" w:fill="auto"/>
          </w:tcPr>
          <w:p w14:paraId="074DEEFB" w14:textId="77777777" w:rsidR="008B45D8" w:rsidRDefault="008B45D8" w:rsidP="003C65AA">
            <w:pPr>
              <w:pStyle w:val="TAR"/>
              <w:jc w:val="left"/>
              <w:rPr>
                <w:noProof/>
                <w:sz w:val="16"/>
                <w:szCs w:val="16"/>
              </w:rPr>
            </w:pPr>
            <w:r>
              <w:rPr>
                <w:noProof/>
                <w:sz w:val="16"/>
                <w:szCs w:val="16"/>
              </w:rPr>
              <w:t>1</w:t>
            </w:r>
          </w:p>
        </w:tc>
        <w:tc>
          <w:tcPr>
            <w:tcW w:w="425" w:type="dxa"/>
            <w:shd w:val="solid" w:color="FFFFFF" w:fill="auto"/>
          </w:tcPr>
          <w:p w14:paraId="53D5B98C" w14:textId="77777777" w:rsidR="008B45D8" w:rsidRDefault="008B45D8" w:rsidP="003C65AA">
            <w:pPr>
              <w:pStyle w:val="TAC"/>
              <w:jc w:val="left"/>
              <w:rPr>
                <w:noProof/>
                <w:sz w:val="16"/>
                <w:szCs w:val="16"/>
              </w:rPr>
            </w:pPr>
            <w:r>
              <w:rPr>
                <w:noProof/>
                <w:sz w:val="16"/>
                <w:szCs w:val="16"/>
              </w:rPr>
              <w:t>B</w:t>
            </w:r>
          </w:p>
        </w:tc>
        <w:tc>
          <w:tcPr>
            <w:tcW w:w="4820" w:type="dxa"/>
            <w:shd w:val="solid" w:color="FFFFFF" w:fill="auto"/>
          </w:tcPr>
          <w:p w14:paraId="493C09B3" w14:textId="77777777" w:rsidR="008B45D8" w:rsidRPr="000A235C" w:rsidRDefault="008B45D8" w:rsidP="003C65AA">
            <w:pPr>
              <w:pStyle w:val="TAL"/>
              <w:rPr>
                <w:noProof/>
                <w:sz w:val="16"/>
                <w:szCs w:val="16"/>
              </w:rPr>
            </w:pPr>
            <w:r w:rsidRPr="00EB666D">
              <w:rPr>
                <w:noProof/>
                <w:sz w:val="16"/>
                <w:szCs w:val="16"/>
              </w:rPr>
              <w:t>Non-Local</w:t>
            </w:r>
            <w:r w:rsidR="00B3790A">
              <w:rPr>
                <w:noProof/>
                <w:sz w:val="16"/>
                <w:szCs w:val="16"/>
              </w:rPr>
              <w:t xml:space="preserve"> </w:t>
            </w:r>
            <w:r w:rsidRPr="00EB666D">
              <w:rPr>
                <w:noProof/>
                <w:sz w:val="16"/>
                <w:szCs w:val="16"/>
              </w:rPr>
              <w:t>ID</w:t>
            </w:r>
            <w:r w:rsidR="00B3790A">
              <w:rPr>
                <w:noProof/>
                <w:sz w:val="16"/>
                <w:szCs w:val="16"/>
              </w:rPr>
              <w:t xml:space="preserve"> </w:t>
            </w:r>
            <w:r w:rsidRPr="00EB666D">
              <w:rPr>
                <w:noProof/>
                <w:sz w:val="16"/>
                <w:szCs w:val="16"/>
              </w:rPr>
              <w:t>target</w:t>
            </w:r>
            <w:r w:rsidR="00B3790A">
              <w:rPr>
                <w:noProof/>
                <w:sz w:val="16"/>
                <w:szCs w:val="16"/>
              </w:rPr>
              <w:t xml:space="preserve"> </w:t>
            </w:r>
            <w:r w:rsidRPr="00EB666D">
              <w:rPr>
                <w:noProof/>
                <w:sz w:val="16"/>
                <w:szCs w:val="16"/>
              </w:rPr>
              <w:t>in</w:t>
            </w:r>
            <w:r w:rsidR="00B3790A">
              <w:rPr>
                <w:noProof/>
                <w:sz w:val="16"/>
                <w:szCs w:val="16"/>
              </w:rPr>
              <w:t xml:space="preserve"> </w:t>
            </w:r>
            <w:r w:rsidRPr="00EB666D">
              <w:rPr>
                <w:noProof/>
                <w:sz w:val="16"/>
                <w:szCs w:val="16"/>
              </w:rPr>
              <w:t>IMS</w:t>
            </w:r>
            <w:r w:rsidR="00B3790A">
              <w:rPr>
                <w:noProof/>
                <w:sz w:val="16"/>
                <w:szCs w:val="16"/>
              </w:rPr>
              <w:t xml:space="preserve"> </w:t>
            </w:r>
            <w:r w:rsidRPr="00EB666D">
              <w:rPr>
                <w:noProof/>
                <w:sz w:val="16"/>
                <w:szCs w:val="16"/>
              </w:rPr>
              <w:t>domain</w:t>
            </w:r>
          </w:p>
        </w:tc>
        <w:tc>
          <w:tcPr>
            <w:tcW w:w="708" w:type="dxa"/>
            <w:shd w:val="solid" w:color="FFFFFF" w:fill="auto"/>
          </w:tcPr>
          <w:p w14:paraId="1F4CE9B4" w14:textId="77777777" w:rsidR="008B45D8" w:rsidRDefault="008B45D8" w:rsidP="003C65AA">
            <w:pPr>
              <w:pStyle w:val="TAC"/>
              <w:rPr>
                <w:noProof/>
                <w:sz w:val="16"/>
                <w:szCs w:val="16"/>
              </w:rPr>
            </w:pPr>
            <w:r>
              <w:rPr>
                <w:noProof/>
                <w:sz w:val="16"/>
                <w:szCs w:val="16"/>
              </w:rPr>
              <w:t>13.4.0</w:t>
            </w:r>
          </w:p>
        </w:tc>
      </w:tr>
      <w:tr w:rsidR="008B45D8" w:rsidRPr="007D6048" w14:paraId="59BB5338" w14:textId="77777777" w:rsidTr="00B3790A">
        <w:trPr>
          <w:jc w:val="center"/>
        </w:trPr>
        <w:tc>
          <w:tcPr>
            <w:tcW w:w="800" w:type="dxa"/>
            <w:shd w:val="solid" w:color="FFFFFF" w:fill="auto"/>
          </w:tcPr>
          <w:p w14:paraId="0E764419" w14:textId="77777777" w:rsidR="008B45D8" w:rsidRDefault="008B45D8" w:rsidP="003C65AA">
            <w:pPr>
              <w:pStyle w:val="TAC"/>
              <w:rPr>
                <w:sz w:val="16"/>
                <w:szCs w:val="16"/>
              </w:rPr>
            </w:pPr>
            <w:r>
              <w:rPr>
                <w:sz w:val="16"/>
                <w:szCs w:val="16"/>
              </w:rPr>
              <w:t>2016-12</w:t>
            </w:r>
          </w:p>
        </w:tc>
        <w:tc>
          <w:tcPr>
            <w:tcW w:w="800" w:type="dxa"/>
            <w:shd w:val="solid" w:color="FFFFFF" w:fill="auto"/>
          </w:tcPr>
          <w:p w14:paraId="6A1F3ED5"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4BBA63B8"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48906ABA" w14:textId="77777777" w:rsidR="008B45D8" w:rsidRDefault="008B45D8" w:rsidP="003C65AA">
            <w:pPr>
              <w:pStyle w:val="TAL"/>
              <w:rPr>
                <w:noProof/>
                <w:sz w:val="16"/>
                <w:szCs w:val="16"/>
              </w:rPr>
            </w:pPr>
            <w:r>
              <w:rPr>
                <w:noProof/>
                <w:sz w:val="16"/>
                <w:szCs w:val="16"/>
              </w:rPr>
              <w:t>0340</w:t>
            </w:r>
          </w:p>
        </w:tc>
        <w:tc>
          <w:tcPr>
            <w:tcW w:w="425" w:type="dxa"/>
            <w:shd w:val="solid" w:color="FFFFFF" w:fill="auto"/>
          </w:tcPr>
          <w:p w14:paraId="675B3616" w14:textId="77777777" w:rsidR="008B45D8" w:rsidRDefault="008B45D8" w:rsidP="003C65AA">
            <w:pPr>
              <w:pStyle w:val="TAR"/>
              <w:jc w:val="left"/>
              <w:rPr>
                <w:noProof/>
                <w:sz w:val="16"/>
                <w:szCs w:val="16"/>
              </w:rPr>
            </w:pPr>
            <w:r>
              <w:rPr>
                <w:noProof/>
                <w:sz w:val="16"/>
                <w:szCs w:val="16"/>
              </w:rPr>
              <w:t>1</w:t>
            </w:r>
          </w:p>
        </w:tc>
        <w:tc>
          <w:tcPr>
            <w:tcW w:w="425" w:type="dxa"/>
            <w:shd w:val="solid" w:color="FFFFFF" w:fill="auto"/>
          </w:tcPr>
          <w:p w14:paraId="3136E600" w14:textId="77777777" w:rsidR="008B45D8" w:rsidRDefault="008B45D8" w:rsidP="003C65AA">
            <w:pPr>
              <w:pStyle w:val="TAC"/>
              <w:jc w:val="left"/>
              <w:rPr>
                <w:noProof/>
                <w:sz w:val="16"/>
                <w:szCs w:val="16"/>
              </w:rPr>
            </w:pPr>
            <w:r>
              <w:rPr>
                <w:noProof/>
                <w:sz w:val="16"/>
                <w:szCs w:val="16"/>
              </w:rPr>
              <w:t>C</w:t>
            </w:r>
          </w:p>
        </w:tc>
        <w:tc>
          <w:tcPr>
            <w:tcW w:w="4820" w:type="dxa"/>
            <w:shd w:val="solid" w:color="FFFFFF" w:fill="auto"/>
          </w:tcPr>
          <w:p w14:paraId="22225915" w14:textId="77777777" w:rsidR="008B45D8" w:rsidRPr="000A235C" w:rsidRDefault="008B45D8" w:rsidP="003C65AA">
            <w:pPr>
              <w:pStyle w:val="TAL"/>
              <w:rPr>
                <w:noProof/>
                <w:sz w:val="16"/>
                <w:szCs w:val="16"/>
              </w:rPr>
            </w:pPr>
            <w:r w:rsidRPr="00EB666D">
              <w:rPr>
                <w:noProof/>
                <w:sz w:val="16"/>
                <w:szCs w:val="16"/>
              </w:rPr>
              <w:t>Addition</w:t>
            </w:r>
            <w:r w:rsidR="00B3790A">
              <w:rPr>
                <w:noProof/>
                <w:sz w:val="16"/>
                <w:szCs w:val="16"/>
              </w:rPr>
              <w:t xml:space="preserve"> </w:t>
            </w:r>
            <w:r w:rsidRPr="00EB666D">
              <w:rPr>
                <w:noProof/>
                <w:sz w:val="16"/>
                <w:szCs w:val="16"/>
              </w:rPr>
              <w:t>of</w:t>
            </w:r>
            <w:r w:rsidR="00B3790A">
              <w:rPr>
                <w:noProof/>
                <w:sz w:val="16"/>
                <w:szCs w:val="16"/>
              </w:rPr>
              <w:t xml:space="preserve"> </w:t>
            </w:r>
            <w:r w:rsidRPr="00EB666D">
              <w:rPr>
                <w:noProof/>
                <w:sz w:val="16"/>
                <w:szCs w:val="16"/>
              </w:rPr>
              <w:t>EPS</w:t>
            </w:r>
            <w:r w:rsidR="00B3790A">
              <w:rPr>
                <w:noProof/>
                <w:sz w:val="16"/>
                <w:szCs w:val="16"/>
              </w:rPr>
              <w:t xml:space="preserve"> </w:t>
            </w:r>
            <w:r w:rsidRPr="00EB666D">
              <w:rPr>
                <w:noProof/>
                <w:sz w:val="16"/>
                <w:szCs w:val="16"/>
              </w:rPr>
              <w:t>Correlation</w:t>
            </w:r>
            <w:r w:rsidR="00B3790A">
              <w:rPr>
                <w:noProof/>
                <w:sz w:val="16"/>
                <w:szCs w:val="16"/>
              </w:rPr>
              <w:t xml:space="preserve"> </w:t>
            </w:r>
            <w:r w:rsidRPr="00EB666D">
              <w:rPr>
                <w:noProof/>
                <w:sz w:val="16"/>
                <w:szCs w:val="16"/>
              </w:rPr>
              <w:t>Information</w:t>
            </w:r>
            <w:r w:rsidR="00B3790A">
              <w:rPr>
                <w:noProof/>
                <w:sz w:val="16"/>
                <w:szCs w:val="16"/>
              </w:rPr>
              <w:t xml:space="preserve"> </w:t>
            </w:r>
            <w:r w:rsidRPr="00EB666D">
              <w:rPr>
                <w:noProof/>
                <w:sz w:val="16"/>
                <w:szCs w:val="16"/>
              </w:rPr>
              <w:t>into</w:t>
            </w:r>
            <w:r w:rsidR="00B3790A">
              <w:rPr>
                <w:noProof/>
                <w:sz w:val="16"/>
                <w:szCs w:val="16"/>
              </w:rPr>
              <w:t xml:space="preserve"> </w:t>
            </w:r>
            <w:r w:rsidRPr="00EB666D">
              <w:rPr>
                <w:noProof/>
                <w:sz w:val="16"/>
                <w:szCs w:val="16"/>
              </w:rPr>
              <w:t>multimedia</w:t>
            </w:r>
            <w:r w:rsidR="00B3790A">
              <w:rPr>
                <w:noProof/>
                <w:sz w:val="16"/>
                <w:szCs w:val="16"/>
              </w:rPr>
              <w:t xml:space="preserve"> </w:t>
            </w:r>
            <w:r w:rsidRPr="00EB666D">
              <w:rPr>
                <w:noProof/>
                <w:sz w:val="16"/>
                <w:szCs w:val="16"/>
              </w:rPr>
              <w:t>domain</w:t>
            </w:r>
          </w:p>
        </w:tc>
        <w:tc>
          <w:tcPr>
            <w:tcW w:w="708" w:type="dxa"/>
            <w:shd w:val="solid" w:color="FFFFFF" w:fill="auto"/>
          </w:tcPr>
          <w:p w14:paraId="1AC02E42" w14:textId="77777777" w:rsidR="008B45D8" w:rsidRDefault="008B45D8" w:rsidP="003C65AA">
            <w:pPr>
              <w:pStyle w:val="TAC"/>
              <w:rPr>
                <w:noProof/>
                <w:sz w:val="16"/>
                <w:szCs w:val="16"/>
              </w:rPr>
            </w:pPr>
            <w:r>
              <w:rPr>
                <w:noProof/>
                <w:sz w:val="16"/>
                <w:szCs w:val="16"/>
              </w:rPr>
              <w:t>13.4.0</w:t>
            </w:r>
          </w:p>
        </w:tc>
      </w:tr>
      <w:tr w:rsidR="008B45D8" w:rsidRPr="007D6048" w14:paraId="0F4AC334" w14:textId="77777777" w:rsidTr="00B3790A">
        <w:trPr>
          <w:jc w:val="center"/>
        </w:trPr>
        <w:tc>
          <w:tcPr>
            <w:tcW w:w="800" w:type="dxa"/>
            <w:shd w:val="solid" w:color="FFFFFF" w:fill="auto"/>
          </w:tcPr>
          <w:p w14:paraId="027482DC" w14:textId="77777777" w:rsidR="008B45D8" w:rsidRDefault="008B45D8" w:rsidP="003C65AA">
            <w:pPr>
              <w:pStyle w:val="TAC"/>
              <w:rPr>
                <w:sz w:val="16"/>
                <w:szCs w:val="16"/>
              </w:rPr>
            </w:pPr>
            <w:r>
              <w:rPr>
                <w:sz w:val="16"/>
                <w:szCs w:val="16"/>
              </w:rPr>
              <w:t>2016-12</w:t>
            </w:r>
          </w:p>
        </w:tc>
        <w:tc>
          <w:tcPr>
            <w:tcW w:w="800" w:type="dxa"/>
            <w:shd w:val="solid" w:color="FFFFFF" w:fill="auto"/>
          </w:tcPr>
          <w:p w14:paraId="4ACCDA88"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2FE87E7C"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054914D2" w14:textId="77777777" w:rsidR="008B45D8" w:rsidRDefault="008B45D8" w:rsidP="003C65AA">
            <w:pPr>
              <w:pStyle w:val="TAL"/>
              <w:rPr>
                <w:noProof/>
                <w:sz w:val="16"/>
                <w:szCs w:val="16"/>
              </w:rPr>
            </w:pPr>
            <w:r>
              <w:rPr>
                <w:noProof/>
                <w:sz w:val="16"/>
                <w:szCs w:val="16"/>
              </w:rPr>
              <w:t>0341</w:t>
            </w:r>
          </w:p>
        </w:tc>
        <w:tc>
          <w:tcPr>
            <w:tcW w:w="425" w:type="dxa"/>
            <w:shd w:val="solid" w:color="FFFFFF" w:fill="auto"/>
          </w:tcPr>
          <w:p w14:paraId="5FB0717D" w14:textId="77777777" w:rsidR="008B45D8" w:rsidRDefault="008B45D8" w:rsidP="003C65AA">
            <w:pPr>
              <w:pStyle w:val="TAR"/>
              <w:jc w:val="left"/>
              <w:rPr>
                <w:noProof/>
                <w:sz w:val="16"/>
                <w:szCs w:val="16"/>
              </w:rPr>
            </w:pPr>
            <w:r>
              <w:rPr>
                <w:noProof/>
                <w:sz w:val="16"/>
                <w:szCs w:val="16"/>
              </w:rPr>
              <w:t>2</w:t>
            </w:r>
          </w:p>
        </w:tc>
        <w:tc>
          <w:tcPr>
            <w:tcW w:w="425" w:type="dxa"/>
            <w:shd w:val="solid" w:color="FFFFFF" w:fill="auto"/>
          </w:tcPr>
          <w:p w14:paraId="0EFEA0E7" w14:textId="77777777" w:rsidR="008B45D8" w:rsidRDefault="008B45D8" w:rsidP="003C65AA">
            <w:pPr>
              <w:pStyle w:val="TAC"/>
              <w:jc w:val="left"/>
              <w:rPr>
                <w:noProof/>
                <w:sz w:val="16"/>
                <w:szCs w:val="16"/>
              </w:rPr>
            </w:pPr>
            <w:r>
              <w:rPr>
                <w:noProof/>
                <w:sz w:val="16"/>
                <w:szCs w:val="16"/>
              </w:rPr>
              <w:t>A</w:t>
            </w:r>
          </w:p>
        </w:tc>
        <w:tc>
          <w:tcPr>
            <w:tcW w:w="4820" w:type="dxa"/>
            <w:shd w:val="solid" w:color="FFFFFF" w:fill="auto"/>
          </w:tcPr>
          <w:p w14:paraId="596F8540" w14:textId="77777777" w:rsidR="008B45D8" w:rsidRPr="000A235C" w:rsidRDefault="008B45D8" w:rsidP="003C65AA">
            <w:pPr>
              <w:pStyle w:val="TAL"/>
              <w:rPr>
                <w:noProof/>
                <w:sz w:val="16"/>
                <w:szCs w:val="16"/>
              </w:rPr>
            </w:pPr>
            <w:r w:rsidRPr="00EB666D">
              <w:rPr>
                <w:noProof/>
                <w:sz w:val="16"/>
                <w:szCs w:val="16"/>
              </w:rPr>
              <w:t>ASN.1</w:t>
            </w:r>
            <w:r w:rsidR="00B3790A">
              <w:rPr>
                <w:noProof/>
                <w:sz w:val="16"/>
                <w:szCs w:val="16"/>
              </w:rPr>
              <w:t xml:space="preserve"> </w:t>
            </w:r>
            <w:r w:rsidRPr="00EB666D">
              <w:rPr>
                <w:noProof/>
                <w:sz w:val="16"/>
                <w:szCs w:val="16"/>
              </w:rPr>
              <w:t>tag</w:t>
            </w:r>
            <w:r w:rsidR="00B3790A">
              <w:rPr>
                <w:noProof/>
                <w:sz w:val="16"/>
                <w:szCs w:val="16"/>
              </w:rPr>
              <w:t xml:space="preserve"> </w:t>
            </w:r>
            <w:r w:rsidRPr="00EB666D">
              <w:rPr>
                <w:noProof/>
                <w:sz w:val="16"/>
                <w:szCs w:val="16"/>
              </w:rPr>
              <w:t>number</w:t>
            </w:r>
            <w:r w:rsidR="00B3790A">
              <w:rPr>
                <w:noProof/>
                <w:sz w:val="16"/>
                <w:szCs w:val="16"/>
              </w:rPr>
              <w:t xml:space="preserve"> </w:t>
            </w:r>
            <w:r w:rsidRPr="00EB666D">
              <w:rPr>
                <w:noProof/>
                <w:sz w:val="16"/>
                <w:szCs w:val="16"/>
              </w:rPr>
              <w:t>correction</w:t>
            </w:r>
          </w:p>
        </w:tc>
        <w:tc>
          <w:tcPr>
            <w:tcW w:w="708" w:type="dxa"/>
            <w:shd w:val="solid" w:color="FFFFFF" w:fill="auto"/>
          </w:tcPr>
          <w:p w14:paraId="2657BF18" w14:textId="77777777" w:rsidR="008B45D8" w:rsidRDefault="008B45D8" w:rsidP="003C65AA">
            <w:pPr>
              <w:pStyle w:val="TAC"/>
              <w:rPr>
                <w:noProof/>
                <w:sz w:val="16"/>
                <w:szCs w:val="16"/>
              </w:rPr>
            </w:pPr>
            <w:r>
              <w:rPr>
                <w:noProof/>
                <w:sz w:val="16"/>
                <w:szCs w:val="16"/>
              </w:rPr>
              <w:t>13.4.0</w:t>
            </w:r>
          </w:p>
        </w:tc>
      </w:tr>
      <w:tr w:rsidR="008B45D8" w:rsidRPr="007D6048" w14:paraId="727FD306" w14:textId="77777777" w:rsidTr="00B3790A">
        <w:trPr>
          <w:jc w:val="center"/>
        </w:trPr>
        <w:tc>
          <w:tcPr>
            <w:tcW w:w="800" w:type="dxa"/>
            <w:shd w:val="solid" w:color="FFFFFF" w:fill="auto"/>
          </w:tcPr>
          <w:p w14:paraId="422F604E" w14:textId="77777777" w:rsidR="008B45D8" w:rsidRDefault="008B45D8" w:rsidP="003C65AA">
            <w:pPr>
              <w:pStyle w:val="TAC"/>
              <w:rPr>
                <w:sz w:val="16"/>
                <w:szCs w:val="16"/>
              </w:rPr>
            </w:pPr>
            <w:r>
              <w:rPr>
                <w:sz w:val="16"/>
                <w:szCs w:val="16"/>
              </w:rPr>
              <w:t>2016-12</w:t>
            </w:r>
          </w:p>
        </w:tc>
        <w:tc>
          <w:tcPr>
            <w:tcW w:w="800" w:type="dxa"/>
            <w:shd w:val="solid" w:color="FFFFFF" w:fill="auto"/>
          </w:tcPr>
          <w:p w14:paraId="2E8E75F1"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2A4F5DB8"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41CB140A" w14:textId="77777777" w:rsidR="008B45D8" w:rsidRDefault="008B45D8" w:rsidP="003C65AA">
            <w:pPr>
              <w:pStyle w:val="TAL"/>
              <w:rPr>
                <w:noProof/>
                <w:sz w:val="16"/>
                <w:szCs w:val="16"/>
              </w:rPr>
            </w:pPr>
            <w:r>
              <w:rPr>
                <w:noProof/>
                <w:sz w:val="16"/>
                <w:szCs w:val="16"/>
              </w:rPr>
              <w:t>0343</w:t>
            </w:r>
          </w:p>
        </w:tc>
        <w:tc>
          <w:tcPr>
            <w:tcW w:w="425" w:type="dxa"/>
            <w:shd w:val="solid" w:color="FFFFFF" w:fill="auto"/>
          </w:tcPr>
          <w:p w14:paraId="26CCA651" w14:textId="77777777" w:rsidR="008B45D8" w:rsidRDefault="008B45D8" w:rsidP="003C65AA">
            <w:pPr>
              <w:pStyle w:val="TAR"/>
              <w:jc w:val="left"/>
              <w:rPr>
                <w:noProof/>
                <w:sz w:val="16"/>
                <w:szCs w:val="16"/>
              </w:rPr>
            </w:pPr>
            <w:r>
              <w:rPr>
                <w:noProof/>
                <w:sz w:val="16"/>
                <w:szCs w:val="16"/>
              </w:rPr>
              <w:t>1</w:t>
            </w:r>
          </w:p>
        </w:tc>
        <w:tc>
          <w:tcPr>
            <w:tcW w:w="425" w:type="dxa"/>
            <w:shd w:val="solid" w:color="FFFFFF" w:fill="auto"/>
          </w:tcPr>
          <w:p w14:paraId="14152D5F" w14:textId="77777777" w:rsidR="008B45D8" w:rsidRDefault="008B45D8" w:rsidP="003C65AA">
            <w:pPr>
              <w:pStyle w:val="TAC"/>
              <w:jc w:val="left"/>
              <w:rPr>
                <w:noProof/>
                <w:sz w:val="16"/>
                <w:szCs w:val="16"/>
              </w:rPr>
            </w:pPr>
            <w:r>
              <w:rPr>
                <w:noProof/>
                <w:sz w:val="16"/>
                <w:szCs w:val="16"/>
              </w:rPr>
              <w:t>B</w:t>
            </w:r>
          </w:p>
        </w:tc>
        <w:tc>
          <w:tcPr>
            <w:tcW w:w="4820" w:type="dxa"/>
            <w:shd w:val="solid" w:color="FFFFFF" w:fill="auto"/>
          </w:tcPr>
          <w:p w14:paraId="0B7A54FB" w14:textId="77777777" w:rsidR="008B45D8" w:rsidRPr="000A235C" w:rsidRDefault="008B45D8" w:rsidP="003C65AA">
            <w:pPr>
              <w:pStyle w:val="TAL"/>
              <w:rPr>
                <w:noProof/>
                <w:sz w:val="16"/>
                <w:szCs w:val="16"/>
              </w:rPr>
            </w:pPr>
            <w:r w:rsidRPr="00EB666D">
              <w:rPr>
                <w:noProof/>
                <w:sz w:val="16"/>
                <w:szCs w:val="16"/>
              </w:rPr>
              <w:t>Separate</w:t>
            </w:r>
            <w:r w:rsidR="00B3790A">
              <w:rPr>
                <w:noProof/>
                <w:sz w:val="16"/>
                <w:szCs w:val="16"/>
              </w:rPr>
              <w:t xml:space="preserve"> </w:t>
            </w:r>
            <w:r w:rsidRPr="00EB666D">
              <w:rPr>
                <w:noProof/>
                <w:sz w:val="16"/>
                <w:szCs w:val="16"/>
              </w:rPr>
              <w:t>Delivery</w:t>
            </w:r>
            <w:r w:rsidR="00B3790A">
              <w:rPr>
                <w:noProof/>
                <w:sz w:val="16"/>
                <w:szCs w:val="16"/>
              </w:rPr>
              <w:t xml:space="preserve"> </w:t>
            </w:r>
            <w:r w:rsidRPr="00EB666D">
              <w:rPr>
                <w:noProof/>
                <w:sz w:val="16"/>
                <w:szCs w:val="16"/>
              </w:rPr>
              <w:t>of</w:t>
            </w:r>
            <w:r w:rsidR="00B3790A">
              <w:rPr>
                <w:noProof/>
                <w:sz w:val="16"/>
                <w:szCs w:val="16"/>
              </w:rPr>
              <w:t xml:space="preserve"> </w:t>
            </w:r>
            <w:r w:rsidRPr="00EB666D">
              <w:rPr>
                <w:noProof/>
                <w:sz w:val="16"/>
                <w:szCs w:val="16"/>
              </w:rPr>
              <w:t>SMS</w:t>
            </w:r>
            <w:r w:rsidR="00B3790A">
              <w:rPr>
                <w:noProof/>
                <w:sz w:val="16"/>
                <w:szCs w:val="16"/>
              </w:rPr>
              <w:t xml:space="preserve"> </w:t>
            </w:r>
            <w:r w:rsidR="00195D92">
              <w:rPr>
                <w:noProof/>
                <w:sz w:val="16"/>
                <w:szCs w:val="16"/>
              </w:rPr>
              <w:t>-</w:t>
            </w:r>
            <w:r w:rsidR="00B3790A">
              <w:rPr>
                <w:noProof/>
                <w:sz w:val="16"/>
                <w:szCs w:val="16"/>
              </w:rPr>
              <w:t xml:space="preserve"> </w:t>
            </w:r>
            <w:r w:rsidRPr="00EB666D">
              <w:rPr>
                <w:noProof/>
                <w:sz w:val="16"/>
                <w:szCs w:val="16"/>
              </w:rPr>
              <w:t>Handover</w:t>
            </w:r>
            <w:r w:rsidR="00B3790A">
              <w:rPr>
                <w:noProof/>
                <w:sz w:val="16"/>
                <w:szCs w:val="16"/>
              </w:rPr>
              <w:t xml:space="preserve"> </w:t>
            </w:r>
            <w:r w:rsidRPr="00EB666D">
              <w:rPr>
                <w:noProof/>
                <w:sz w:val="16"/>
                <w:szCs w:val="16"/>
              </w:rPr>
              <w:t>Details</w:t>
            </w:r>
          </w:p>
        </w:tc>
        <w:tc>
          <w:tcPr>
            <w:tcW w:w="708" w:type="dxa"/>
            <w:shd w:val="solid" w:color="FFFFFF" w:fill="auto"/>
          </w:tcPr>
          <w:p w14:paraId="6F1ACEE3" w14:textId="77777777" w:rsidR="008B45D8" w:rsidRDefault="008B45D8" w:rsidP="003C65AA">
            <w:pPr>
              <w:pStyle w:val="TAC"/>
              <w:rPr>
                <w:noProof/>
                <w:sz w:val="16"/>
                <w:szCs w:val="16"/>
              </w:rPr>
            </w:pPr>
            <w:r>
              <w:rPr>
                <w:noProof/>
                <w:sz w:val="16"/>
                <w:szCs w:val="16"/>
              </w:rPr>
              <w:t>13.4.0</w:t>
            </w:r>
          </w:p>
        </w:tc>
      </w:tr>
      <w:tr w:rsidR="008B45D8" w:rsidRPr="007D6048" w14:paraId="011A264C" w14:textId="77777777" w:rsidTr="00B3790A">
        <w:trPr>
          <w:jc w:val="center"/>
        </w:trPr>
        <w:tc>
          <w:tcPr>
            <w:tcW w:w="800" w:type="dxa"/>
            <w:shd w:val="solid" w:color="FFFFFF" w:fill="auto"/>
          </w:tcPr>
          <w:p w14:paraId="2CCF7110" w14:textId="77777777" w:rsidR="008B45D8" w:rsidRDefault="008B45D8" w:rsidP="003C65AA">
            <w:pPr>
              <w:pStyle w:val="TAC"/>
              <w:rPr>
                <w:sz w:val="16"/>
                <w:szCs w:val="16"/>
              </w:rPr>
            </w:pPr>
            <w:r>
              <w:rPr>
                <w:sz w:val="16"/>
                <w:szCs w:val="16"/>
              </w:rPr>
              <w:t>2016-12</w:t>
            </w:r>
          </w:p>
        </w:tc>
        <w:tc>
          <w:tcPr>
            <w:tcW w:w="800" w:type="dxa"/>
            <w:shd w:val="solid" w:color="FFFFFF" w:fill="auto"/>
          </w:tcPr>
          <w:p w14:paraId="2D312B3C"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52546E05"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0C0D8BC3" w14:textId="77777777" w:rsidR="008B45D8" w:rsidRDefault="008B45D8" w:rsidP="003C65AA">
            <w:pPr>
              <w:pStyle w:val="TAL"/>
              <w:rPr>
                <w:noProof/>
                <w:sz w:val="16"/>
                <w:szCs w:val="16"/>
              </w:rPr>
            </w:pPr>
            <w:r>
              <w:rPr>
                <w:noProof/>
                <w:sz w:val="16"/>
                <w:szCs w:val="16"/>
              </w:rPr>
              <w:t>0344</w:t>
            </w:r>
          </w:p>
        </w:tc>
        <w:tc>
          <w:tcPr>
            <w:tcW w:w="425" w:type="dxa"/>
            <w:shd w:val="solid" w:color="FFFFFF" w:fill="auto"/>
          </w:tcPr>
          <w:p w14:paraId="7EB7786D" w14:textId="77777777" w:rsidR="008B45D8" w:rsidRDefault="008B45D8" w:rsidP="003C65AA">
            <w:pPr>
              <w:pStyle w:val="TAR"/>
              <w:jc w:val="left"/>
              <w:rPr>
                <w:noProof/>
                <w:sz w:val="16"/>
                <w:szCs w:val="16"/>
              </w:rPr>
            </w:pPr>
            <w:r>
              <w:rPr>
                <w:noProof/>
                <w:sz w:val="16"/>
                <w:szCs w:val="16"/>
              </w:rPr>
              <w:t>1</w:t>
            </w:r>
          </w:p>
        </w:tc>
        <w:tc>
          <w:tcPr>
            <w:tcW w:w="425" w:type="dxa"/>
            <w:shd w:val="solid" w:color="FFFFFF" w:fill="auto"/>
          </w:tcPr>
          <w:p w14:paraId="5F93DD77" w14:textId="77777777" w:rsidR="008B45D8" w:rsidRDefault="008B45D8" w:rsidP="003C65AA">
            <w:pPr>
              <w:pStyle w:val="TAC"/>
              <w:jc w:val="left"/>
              <w:rPr>
                <w:noProof/>
                <w:sz w:val="16"/>
                <w:szCs w:val="16"/>
              </w:rPr>
            </w:pPr>
            <w:r>
              <w:rPr>
                <w:noProof/>
                <w:sz w:val="16"/>
                <w:szCs w:val="16"/>
              </w:rPr>
              <w:t>B</w:t>
            </w:r>
          </w:p>
        </w:tc>
        <w:tc>
          <w:tcPr>
            <w:tcW w:w="4820" w:type="dxa"/>
            <w:shd w:val="solid" w:color="FFFFFF" w:fill="auto"/>
          </w:tcPr>
          <w:p w14:paraId="46A3FF6A" w14:textId="77777777" w:rsidR="008B45D8" w:rsidRPr="000A235C" w:rsidRDefault="008B45D8" w:rsidP="003C65AA">
            <w:pPr>
              <w:pStyle w:val="TAL"/>
              <w:rPr>
                <w:noProof/>
                <w:sz w:val="16"/>
                <w:szCs w:val="16"/>
              </w:rPr>
            </w:pPr>
            <w:r w:rsidRPr="00EB666D">
              <w:rPr>
                <w:noProof/>
                <w:sz w:val="16"/>
                <w:szCs w:val="16"/>
              </w:rPr>
              <w:t>Roaming</w:t>
            </w:r>
            <w:r w:rsidR="00B3790A">
              <w:rPr>
                <w:noProof/>
                <w:sz w:val="16"/>
                <w:szCs w:val="16"/>
              </w:rPr>
              <w:t xml:space="preserve"> </w:t>
            </w:r>
            <w:r w:rsidRPr="00EB666D">
              <w:rPr>
                <w:noProof/>
                <w:sz w:val="16"/>
                <w:szCs w:val="16"/>
              </w:rPr>
              <w:t>Constraints</w:t>
            </w:r>
            <w:r w:rsidR="00B3790A">
              <w:rPr>
                <w:noProof/>
                <w:sz w:val="16"/>
                <w:szCs w:val="16"/>
              </w:rPr>
              <w:t xml:space="preserve"> </w:t>
            </w:r>
            <w:r w:rsidRPr="00EB666D">
              <w:rPr>
                <w:noProof/>
                <w:sz w:val="16"/>
                <w:szCs w:val="16"/>
              </w:rPr>
              <w:t>on</w:t>
            </w:r>
            <w:r w:rsidR="00B3790A">
              <w:rPr>
                <w:noProof/>
                <w:sz w:val="16"/>
                <w:szCs w:val="16"/>
              </w:rPr>
              <w:t xml:space="preserve"> </w:t>
            </w:r>
            <w:r w:rsidRPr="00EB666D">
              <w:rPr>
                <w:noProof/>
                <w:sz w:val="16"/>
                <w:szCs w:val="16"/>
              </w:rPr>
              <w:t>IMS</w:t>
            </w:r>
            <w:r w:rsidR="00B3790A">
              <w:rPr>
                <w:noProof/>
                <w:sz w:val="16"/>
                <w:szCs w:val="16"/>
              </w:rPr>
              <w:t xml:space="preserve"> </w:t>
            </w:r>
            <w:r w:rsidRPr="00EB666D">
              <w:rPr>
                <w:noProof/>
                <w:sz w:val="16"/>
                <w:szCs w:val="16"/>
              </w:rPr>
              <w:t>VoIP</w:t>
            </w:r>
            <w:r w:rsidR="00B3790A">
              <w:rPr>
                <w:noProof/>
                <w:sz w:val="16"/>
                <w:szCs w:val="16"/>
              </w:rPr>
              <w:t xml:space="preserve"> </w:t>
            </w:r>
            <w:r w:rsidRPr="00EB666D">
              <w:rPr>
                <w:noProof/>
                <w:sz w:val="16"/>
                <w:szCs w:val="16"/>
              </w:rPr>
              <w:t>Reporting</w:t>
            </w:r>
          </w:p>
        </w:tc>
        <w:tc>
          <w:tcPr>
            <w:tcW w:w="708" w:type="dxa"/>
            <w:shd w:val="solid" w:color="FFFFFF" w:fill="auto"/>
          </w:tcPr>
          <w:p w14:paraId="1C8A4F8A" w14:textId="77777777" w:rsidR="008B45D8" w:rsidRDefault="008B45D8" w:rsidP="003C65AA">
            <w:pPr>
              <w:pStyle w:val="TAC"/>
              <w:rPr>
                <w:noProof/>
                <w:sz w:val="16"/>
                <w:szCs w:val="16"/>
              </w:rPr>
            </w:pPr>
            <w:r>
              <w:rPr>
                <w:noProof/>
                <w:sz w:val="16"/>
                <w:szCs w:val="16"/>
              </w:rPr>
              <w:t>13.4.0</w:t>
            </w:r>
          </w:p>
        </w:tc>
      </w:tr>
      <w:tr w:rsidR="000E1454" w:rsidRPr="007B717E" w14:paraId="65D53C9F" w14:textId="77777777" w:rsidTr="00B3790A">
        <w:trPr>
          <w:jc w:val="center"/>
        </w:trPr>
        <w:tc>
          <w:tcPr>
            <w:tcW w:w="800" w:type="dxa"/>
            <w:shd w:val="solid" w:color="FFFFFF" w:fill="auto"/>
          </w:tcPr>
          <w:p w14:paraId="633BD7D2" w14:textId="77777777" w:rsidR="000E1454" w:rsidRDefault="000E1454" w:rsidP="003C65AA">
            <w:pPr>
              <w:pStyle w:val="TAC"/>
              <w:rPr>
                <w:noProof/>
                <w:sz w:val="16"/>
                <w:szCs w:val="16"/>
              </w:rPr>
            </w:pPr>
            <w:r>
              <w:rPr>
                <w:noProof/>
                <w:sz w:val="16"/>
                <w:szCs w:val="16"/>
              </w:rPr>
              <w:t>2017-03</w:t>
            </w:r>
          </w:p>
        </w:tc>
        <w:tc>
          <w:tcPr>
            <w:tcW w:w="800" w:type="dxa"/>
            <w:shd w:val="solid" w:color="FFFFFF" w:fill="auto"/>
          </w:tcPr>
          <w:p w14:paraId="09D3858F" w14:textId="77777777" w:rsidR="000E1454" w:rsidRDefault="000E1454" w:rsidP="003C65AA">
            <w:pPr>
              <w:pStyle w:val="TAC"/>
              <w:rPr>
                <w:noProof/>
                <w:sz w:val="16"/>
                <w:szCs w:val="16"/>
              </w:rPr>
            </w:pPr>
            <w:r>
              <w:rPr>
                <w:noProof/>
                <w:sz w:val="16"/>
                <w:szCs w:val="16"/>
              </w:rPr>
              <w:t>SA#75</w:t>
            </w:r>
          </w:p>
        </w:tc>
        <w:tc>
          <w:tcPr>
            <w:tcW w:w="1094" w:type="dxa"/>
            <w:shd w:val="solid" w:color="FFFFFF" w:fill="auto"/>
          </w:tcPr>
          <w:p w14:paraId="12B77DF8" w14:textId="77777777" w:rsidR="000E1454" w:rsidRDefault="000E1454" w:rsidP="003C65AA">
            <w:pPr>
              <w:pStyle w:val="TAC"/>
              <w:rPr>
                <w:noProof/>
                <w:sz w:val="16"/>
                <w:szCs w:val="16"/>
              </w:rPr>
            </w:pPr>
            <w:r>
              <w:rPr>
                <w:noProof/>
                <w:sz w:val="16"/>
                <w:szCs w:val="16"/>
              </w:rPr>
              <w:t>SP-17003</w:t>
            </w:r>
            <w:r w:rsidR="007B717E">
              <w:rPr>
                <w:noProof/>
                <w:sz w:val="16"/>
                <w:szCs w:val="16"/>
              </w:rPr>
              <w:t>7</w:t>
            </w:r>
          </w:p>
        </w:tc>
        <w:tc>
          <w:tcPr>
            <w:tcW w:w="567" w:type="dxa"/>
            <w:shd w:val="solid" w:color="FFFFFF" w:fill="auto"/>
          </w:tcPr>
          <w:p w14:paraId="24683D5B" w14:textId="77777777" w:rsidR="000E1454" w:rsidRDefault="000E1454" w:rsidP="003C65AA">
            <w:pPr>
              <w:pStyle w:val="TAL"/>
              <w:rPr>
                <w:noProof/>
                <w:sz w:val="16"/>
                <w:szCs w:val="16"/>
              </w:rPr>
            </w:pPr>
            <w:r>
              <w:rPr>
                <w:noProof/>
                <w:sz w:val="16"/>
                <w:szCs w:val="16"/>
              </w:rPr>
              <w:t>034</w:t>
            </w:r>
            <w:r w:rsidR="007B717E">
              <w:rPr>
                <w:noProof/>
                <w:sz w:val="16"/>
                <w:szCs w:val="16"/>
              </w:rPr>
              <w:t>5</w:t>
            </w:r>
          </w:p>
        </w:tc>
        <w:tc>
          <w:tcPr>
            <w:tcW w:w="425" w:type="dxa"/>
            <w:shd w:val="solid" w:color="FFFFFF" w:fill="auto"/>
          </w:tcPr>
          <w:p w14:paraId="4E06909E" w14:textId="77777777" w:rsidR="000E1454" w:rsidRDefault="007B717E" w:rsidP="003C65AA">
            <w:pPr>
              <w:pStyle w:val="TAR"/>
              <w:jc w:val="left"/>
              <w:rPr>
                <w:noProof/>
                <w:sz w:val="16"/>
                <w:szCs w:val="16"/>
              </w:rPr>
            </w:pPr>
            <w:r>
              <w:rPr>
                <w:noProof/>
                <w:sz w:val="16"/>
                <w:szCs w:val="16"/>
              </w:rPr>
              <w:t>1</w:t>
            </w:r>
          </w:p>
        </w:tc>
        <w:tc>
          <w:tcPr>
            <w:tcW w:w="425" w:type="dxa"/>
            <w:shd w:val="solid" w:color="FFFFFF" w:fill="auto"/>
          </w:tcPr>
          <w:p w14:paraId="6CE6DEF4" w14:textId="77777777" w:rsidR="000E1454" w:rsidRDefault="007B717E" w:rsidP="003C65AA">
            <w:pPr>
              <w:pStyle w:val="TAC"/>
              <w:jc w:val="left"/>
              <w:rPr>
                <w:noProof/>
                <w:sz w:val="16"/>
                <w:szCs w:val="16"/>
              </w:rPr>
            </w:pPr>
            <w:r>
              <w:rPr>
                <w:noProof/>
                <w:sz w:val="16"/>
                <w:szCs w:val="16"/>
              </w:rPr>
              <w:t>C</w:t>
            </w:r>
          </w:p>
        </w:tc>
        <w:tc>
          <w:tcPr>
            <w:tcW w:w="4820" w:type="dxa"/>
            <w:shd w:val="solid" w:color="FFFFFF" w:fill="auto"/>
          </w:tcPr>
          <w:p w14:paraId="70042382" w14:textId="77777777" w:rsidR="000E1454" w:rsidRPr="00EB666D" w:rsidRDefault="007B717E" w:rsidP="003C65AA">
            <w:pPr>
              <w:pStyle w:val="TAL"/>
              <w:rPr>
                <w:noProof/>
                <w:sz w:val="16"/>
                <w:szCs w:val="16"/>
              </w:rPr>
            </w:pPr>
            <w:r w:rsidRPr="007B717E">
              <w:rPr>
                <w:noProof/>
                <w:sz w:val="16"/>
                <w:szCs w:val="16"/>
              </w:rPr>
              <w:t>Phase</w:t>
            </w:r>
            <w:r w:rsidR="00B3790A">
              <w:rPr>
                <w:noProof/>
                <w:sz w:val="16"/>
                <w:szCs w:val="16"/>
              </w:rPr>
              <w:t xml:space="preserve"> </w:t>
            </w:r>
            <w:r w:rsidRPr="007B717E">
              <w:rPr>
                <w:noProof/>
                <w:sz w:val="16"/>
                <w:szCs w:val="16"/>
              </w:rPr>
              <w:t>2</w:t>
            </w:r>
            <w:r w:rsidR="00B3790A">
              <w:rPr>
                <w:noProof/>
                <w:sz w:val="16"/>
                <w:szCs w:val="16"/>
              </w:rPr>
              <w:t xml:space="preserve"> </w:t>
            </w:r>
            <w:r w:rsidRPr="007B717E">
              <w:rPr>
                <w:noProof/>
                <w:sz w:val="16"/>
                <w:szCs w:val="16"/>
              </w:rPr>
              <w:t>of</w:t>
            </w:r>
            <w:r w:rsidR="00B3790A">
              <w:rPr>
                <w:noProof/>
                <w:sz w:val="16"/>
                <w:szCs w:val="16"/>
              </w:rPr>
              <w:t xml:space="preserve"> </w:t>
            </w:r>
            <w:r w:rsidRPr="007B717E">
              <w:rPr>
                <w:noProof/>
                <w:sz w:val="16"/>
                <w:szCs w:val="16"/>
              </w:rPr>
              <w:t>the</w:t>
            </w:r>
            <w:r w:rsidR="00B3790A">
              <w:rPr>
                <w:noProof/>
                <w:sz w:val="16"/>
                <w:szCs w:val="16"/>
              </w:rPr>
              <w:t xml:space="preserve"> </w:t>
            </w:r>
            <w:r w:rsidRPr="007B717E">
              <w:rPr>
                <w:noProof/>
                <w:sz w:val="16"/>
                <w:szCs w:val="16"/>
              </w:rPr>
              <w:t>LALS</w:t>
            </w:r>
            <w:r w:rsidR="00B3790A">
              <w:rPr>
                <w:noProof/>
                <w:sz w:val="16"/>
                <w:szCs w:val="16"/>
              </w:rPr>
              <w:t xml:space="preserve"> </w:t>
            </w:r>
            <w:r w:rsidRPr="007B717E">
              <w:rPr>
                <w:noProof/>
                <w:sz w:val="16"/>
                <w:szCs w:val="16"/>
              </w:rPr>
              <w:t>development</w:t>
            </w:r>
            <w:r w:rsidR="00B3790A">
              <w:rPr>
                <w:noProof/>
                <w:sz w:val="16"/>
                <w:szCs w:val="16"/>
              </w:rPr>
              <w:t xml:space="preserve"> </w:t>
            </w:r>
            <w:r w:rsidRPr="007B717E">
              <w:rPr>
                <w:noProof/>
                <w:sz w:val="16"/>
                <w:szCs w:val="16"/>
              </w:rPr>
              <w:t>-</w:t>
            </w:r>
            <w:r w:rsidR="00B3790A">
              <w:rPr>
                <w:noProof/>
                <w:sz w:val="16"/>
                <w:szCs w:val="16"/>
              </w:rPr>
              <w:t xml:space="preserve"> </w:t>
            </w:r>
            <w:r w:rsidRPr="007B717E">
              <w:rPr>
                <w:noProof/>
                <w:sz w:val="16"/>
                <w:szCs w:val="16"/>
              </w:rPr>
              <w:t>Stage</w:t>
            </w:r>
            <w:r w:rsidR="00B3790A">
              <w:rPr>
                <w:noProof/>
                <w:sz w:val="16"/>
                <w:szCs w:val="16"/>
              </w:rPr>
              <w:t xml:space="preserve"> </w:t>
            </w:r>
            <w:r w:rsidRPr="007B717E">
              <w:rPr>
                <w:noProof/>
                <w:sz w:val="16"/>
                <w:szCs w:val="16"/>
              </w:rPr>
              <w:t>3</w:t>
            </w:r>
            <w:r w:rsidR="00B3790A">
              <w:rPr>
                <w:noProof/>
                <w:sz w:val="16"/>
                <w:szCs w:val="16"/>
              </w:rPr>
              <w:t xml:space="preserve"> </w:t>
            </w:r>
            <w:r w:rsidRPr="007B717E">
              <w:rPr>
                <w:noProof/>
                <w:sz w:val="16"/>
                <w:szCs w:val="16"/>
              </w:rPr>
              <w:t>description</w:t>
            </w:r>
          </w:p>
        </w:tc>
        <w:tc>
          <w:tcPr>
            <w:tcW w:w="708" w:type="dxa"/>
            <w:shd w:val="solid" w:color="FFFFFF" w:fill="auto"/>
          </w:tcPr>
          <w:p w14:paraId="69D32F94" w14:textId="77777777" w:rsidR="000E1454" w:rsidRDefault="007B717E" w:rsidP="003C65AA">
            <w:pPr>
              <w:pStyle w:val="TAC"/>
              <w:rPr>
                <w:noProof/>
                <w:sz w:val="16"/>
                <w:szCs w:val="16"/>
              </w:rPr>
            </w:pPr>
            <w:r>
              <w:rPr>
                <w:noProof/>
                <w:sz w:val="16"/>
                <w:szCs w:val="16"/>
              </w:rPr>
              <w:t>14.0</w:t>
            </w:r>
            <w:r w:rsidR="000E1454">
              <w:rPr>
                <w:noProof/>
                <w:sz w:val="16"/>
                <w:szCs w:val="16"/>
              </w:rPr>
              <w:t>.0</w:t>
            </w:r>
          </w:p>
        </w:tc>
      </w:tr>
      <w:tr w:rsidR="007B717E" w:rsidRPr="007B717E" w14:paraId="10F46417" w14:textId="77777777" w:rsidTr="00B3790A">
        <w:trPr>
          <w:jc w:val="center"/>
        </w:trPr>
        <w:tc>
          <w:tcPr>
            <w:tcW w:w="800" w:type="dxa"/>
            <w:shd w:val="solid" w:color="FFFFFF" w:fill="auto"/>
          </w:tcPr>
          <w:p w14:paraId="40838344" w14:textId="77777777" w:rsidR="007B717E" w:rsidRDefault="007B717E" w:rsidP="003C65AA">
            <w:pPr>
              <w:pStyle w:val="TAC"/>
              <w:rPr>
                <w:noProof/>
                <w:sz w:val="16"/>
                <w:szCs w:val="16"/>
              </w:rPr>
            </w:pPr>
            <w:r>
              <w:rPr>
                <w:noProof/>
                <w:sz w:val="16"/>
                <w:szCs w:val="16"/>
              </w:rPr>
              <w:lastRenderedPageBreak/>
              <w:t>2017-03</w:t>
            </w:r>
          </w:p>
        </w:tc>
        <w:tc>
          <w:tcPr>
            <w:tcW w:w="800" w:type="dxa"/>
            <w:shd w:val="solid" w:color="FFFFFF" w:fill="auto"/>
          </w:tcPr>
          <w:p w14:paraId="104FA9F0" w14:textId="77777777" w:rsidR="007B717E" w:rsidRDefault="007B717E" w:rsidP="003C65AA">
            <w:pPr>
              <w:pStyle w:val="TAC"/>
              <w:rPr>
                <w:noProof/>
                <w:sz w:val="16"/>
                <w:szCs w:val="16"/>
              </w:rPr>
            </w:pPr>
            <w:r>
              <w:rPr>
                <w:noProof/>
                <w:sz w:val="16"/>
                <w:szCs w:val="16"/>
              </w:rPr>
              <w:t>SA#75</w:t>
            </w:r>
          </w:p>
        </w:tc>
        <w:tc>
          <w:tcPr>
            <w:tcW w:w="1094" w:type="dxa"/>
            <w:shd w:val="solid" w:color="FFFFFF" w:fill="auto"/>
          </w:tcPr>
          <w:p w14:paraId="5B3714AF" w14:textId="77777777" w:rsidR="007B717E" w:rsidRDefault="007B717E" w:rsidP="003C65AA">
            <w:pPr>
              <w:pStyle w:val="TAC"/>
              <w:rPr>
                <w:noProof/>
                <w:sz w:val="16"/>
                <w:szCs w:val="16"/>
              </w:rPr>
            </w:pPr>
            <w:r>
              <w:rPr>
                <w:noProof/>
                <w:sz w:val="16"/>
                <w:szCs w:val="16"/>
              </w:rPr>
              <w:t>SP-170036</w:t>
            </w:r>
          </w:p>
        </w:tc>
        <w:tc>
          <w:tcPr>
            <w:tcW w:w="567" w:type="dxa"/>
            <w:shd w:val="solid" w:color="FFFFFF" w:fill="auto"/>
          </w:tcPr>
          <w:p w14:paraId="6B2155C3" w14:textId="77777777" w:rsidR="007B717E" w:rsidRDefault="007B717E" w:rsidP="003C65AA">
            <w:pPr>
              <w:pStyle w:val="TAL"/>
              <w:rPr>
                <w:noProof/>
                <w:sz w:val="16"/>
                <w:szCs w:val="16"/>
              </w:rPr>
            </w:pPr>
            <w:r>
              <w:rPr>
                <w:noProof/>
                <w:sz w:val="16"/>
                <w:szCs w:val="16"/>
              </w:rPr>
              <w:t>0346</w:t>
            </w:r>
          </w:p>
        </w:tc>
        <w:tc>
          <w:tcPr>
            <w:tcW w:w="425" w:type="dxa"/>
            <w:shd w:val="solid" w:color="FFFFFF" w:fill="auto"/>
          </w:tcPr>
          <w:p w14:paraId="78E41206" w14:textId="77777777" w:rsidR="007B717E" w:rsidRDefault="007B717E" w:rsidP="003C65AA">
            <w:pPr>
              <w:pStyle w:val="TAR"/>
              <w:jc w:val="left"/>
              <w:rPr>
                <w:noProof/>
                <w:sz w:val="16"/>
                <w:szCs w:val="16"/>
              </w:rPr>
            </w:pPr>
            <w:r>
              <w:rPr>
                <w:noProof/>
                <w:sz w:val="16"/>
                <w:szCs w:val="16"/>
              </w:rPr>
              <w:t>1</w:t>
            </w:r>
          </w:p>
        </w:tc>
        <w:tc>
          <w:tcPr>
            <w:tcW w:w="425" w:type="dxa"/>
            <w:shd w:val="solid" w:color="FFFFFF" w:fill="auto"/>
          </w:tcPr>
          <w:p w14:paraId="60945781" w14:textId="77777777" w:rsidR="007B717E" w:rsidRDefault="007B717E" w:rsidP="003C65AA">
            <w:pPr>
              <w:pStyle w:val="TAC"/>
              <w:jc w:val="left"/>
              <w:rPr>
                <w:noProof/>
                <w:sz w:val="16"/>
                <w:szCs w:val="16"/>
              </w:rPr>
            </w:pPr>
            <w:r>
              <w:rPr>
                <w:noProof/>
                <w:sz w:val="16"/>
                <w:szCs w:val="16"/>
              </w:rPr>
              <w:t>F</w:t>
            </w:r>
          </w:p>
        </w:tc>
        <w:tc>
          <w:tcPr>
            <w:tcW w:w="4820" w:type="dxa"/>
            <w:shd w:val="solid" w:color="FFFFFF" w:fill="auto"/>
          </w:tcPr>
          <w:p w14:paraId="35EDDC49" w14:textId="77777777" w:rsidR="007B717E" w:rsidRPr="00E636B1" w:rsidRDefault="007B717E" w:rsidP="003C65AA">
            <w:pPr>
              <w:pStyle w:val="TAL"/>
              <w:rPr>
                <w:noProof/>
                <w:sz w:val="16"/>
                <w:szCs w:val="16"/>
              </w:rPr>
            </w:pPr>
            <w:r w:rsidRPr="00E636B1">
              <w:rPr>
                <w:noProof/>
                <w:sz w:val="16"/>
                <w:szCs w:val="16"/>
              </w:rPr>
              <w:t>Location</w:t>
            </w:r>
            <w:r w:rsidR="00B3790A">
              <w:rPr>
                <w:noProof/>
                <w:sz w:val="16"/>
                <w:szCs w:val="16"/>
              </w:rPr>
              <w:t xml:space="preserve"> </w:t>
            </w:r>
            <w:r w:rsidRPr="00E636B1">
              <w:rPr>
                <w:noProof/>
                <w:sz w:val="16"/>
                <w:szCs w:val="16"/>
              </w:rPr>
              <w:t>information</w:t>
            </w:r>
            <w:r w:rsidR="00B3790A">
              <w:rPr>
                <w:noProof/>
                <w:sz w:val="16"/>
                <w:szCs w:val="16"/>
              </w:rPr>
              <w:t xml:space="preserve"> </w:t>
            </w:r>
            <w:r w:rsidRPr="00E636B1">
              <w:rPr>
                <w:noProof/>
                <w:sz w:val="16"/>
                <w:szCs w:val="16"/>
              </w:rPr>
              <w:t>for</w:t>
            </w:r>
            <w:r w:rsidR="00B3790A">
              <w:rPr>
                <w:noProof/>
                <w:sz w:val="16"/>
                <w:szCs w:val="16"/>
              </w:rPr>
              <w:t xml:space="preserve"> </w:t>
            </w:r>
            <w:r w:rsidRPr="00E636B1">
              <w:rPr>
                <w:noProof/>
                <w:sz w:val="16"/>
                <w:szCs w:val="16"/>
              </w:rPr>
              <w:t>ProSe</w:t>
            </w:r>
            <w:r w:rsidR="00B3790A">
              <w:rPr>
                <w:noProof/>
                <w:sz w:val="16"/>
                <w:szCs w:val="16"/>
              </w:rPr>
              <w:t xml:space="preserve"> </w:t>
            </w:r>
            <w:r w:rsidRPr="00E636B1">
              <w:rPr>
                <w:noProof/>
                <w:sz w:val="16"/>
                <w:szCs w:val="16"/>
              </w:rPr>
              <w:t>UE-to-NW</w:t>
            </w:r>
            <w:r w:rsidR="00B3790A">
              <w:rPr>
                <w:noProof/>
                <w:sz w:val="16"/>
                <w:szCs w:val="16"/>
              </w:rPr>
              <w:t xml:space="preserve"> </w:t>
            </w:r>
            <w:r w:rsidRPr="00E636B1">
              <w:rPr>
                <w:noProof/>
                <w:sz w:val="16"/>
                <w:szCs w:val="16"/>
              </w:rPr>
              <w:t>Relay</w:t>
            </w:r>
          </w:p>
        </w:tc>
        <w:tc>
          <w:tcPr>
            <w:tcW w:w="708" w:type="dxa"/>
            <w:shd w:val="solid" w:color="FFFFFF" w:fill="auto"/>
          </w:tcPr>
          <w:p w14:paraId="0128AFFE" w14:textId="77777777" w:rsidR="007B717E" w:rsidRDefault="007B717E" w:rsidP="003C65AA">
            <w:pPr>
              <w:pStyle w:val="TAC"/>
              <w:rPr>
                <w:noProof/>
                <w:sz w:val="16"/>
                <w:szCs w:val="16"/>
              </w:rPr>
            </w:pPr>
            <w:r>
              <w:rPr>
                <w:noProof/>
                <w:sz w:val="16"/>
                <w:szCs w:val="16"/>
              </w:rPr>
              <w:t>13.5.0</w:t>
            </w:r>
          </w:p>
        </w:tc>
      </w:tr>
      <w:tr w:rsidR="007B717E" w:rsidRPr="007B717E" w14:paraId="473F382C" w14:textId="77777777" w:rsidTr="00B3790A">
        <w:trPr>
          <w:jc w:val="center"/>
        </w:trPr>
        <w:tc>
          <w:tcPr>
            <w:tcW w:w="800" w:type="dxa"/>
            <w:shd w:val="solid" w:color="FFFFFF" w:fill="auto"/>
          </w:tcPr>
          <w:p w14:paraId="0AB07E68" w14:textId="77777777" w:rsidR="007B717E" w:rsidRDefault="007B717E" w:rsidP="00C70065">
            <w:pPr>
              <w:pStyle w:val="TAC"/>
              <w:rPr>
                <w:noProof/>
                <w:sz w:val="16"/>
                <w:szCs w:val="16"/>
              </w:rPr>
            </w:pPr>
            <w:r>
              <w:rPr>
                <w:noProof/>
                <w:sz w:val="16"/>
                <w:szCs w:val="16"/>
              </w:rPr>
              <w:t>2017-03</w:t>
            </w:r>
          </w:p>
        </w:tc>
        <w:tc>
          <w:tcPr>
            <w:tcW w:w="800" w:type="dxa"/>
            <w:shd w:val="solid" w:color="FFFFFF" w:fill="auto"/>
          </w:tcPr>
          <w:p w14:paraId="2FEE15AA" w14:textId="77777777" w:rsidR="007B717E" w:rsidRDefault="007B717E" w:rsidP="00C70065">
            <w:pPr>
              <w:pStyle w:val="TAC"/>
              <w:rPr>
                <w:noProof/>
                <w:sz w:val="16"/>
                <w:szCs w:val="16"/>
              </w:rPr>
            </w:pPr>
            <w:r>
              <w:rPr>
                <w:noProof/>
                <w:sz w:val="16"/>
                <w:szCs w:val="16"/>
              </w:rPr>
              <w:t>SA#75</w:t>
            </w:r>
          </w:p>
        </w:tc>
        <w:tc>
          <w:tcPr>
            <w:tcW w:w="1094" w:type="dxa"/>
            <w:shd w:val="solid" w:color="FFFFFF" w:fill="auto"/>
          </w:tcPr>
          <w:p w14:paraId="5BC1ED97" w14:textId="77777777" w:rsidR="007B717E" w:rsidRDefault="007B717E" w:rsidP="00C70065">
            <w:pPr>
              <w:pStyle w:val="TAC"/>
              <w:rPr>
                <w:noProof/>
                <w:sz w:val="16"/>
                <w:szCs w:val="16"/>
              </w:rPr>
            </w:pPr>
            <w:r>
              <w:rPr>
                <w:noProof/>
                <w:sz w:val="16"/>
                <w:szCs w:val="16"/>
              </w:rPr>
              <w:t>SP-170037</w:t>
            </w:r>
          </w:p>
        </w:tc>
        <w:tc>
          <w:tcPr>
            <w:tcW w:w="567" w:type="dxa"/>
            <w:shd w:val="solid" w:color="FFFFFF" w:fill="auto"/>
          </w:tcPr>
          <w:p w14:paraId="39C49F59" w14:textId="77777777" w:rsidR="007B717E" w:rsidRDefault="007B717E" w:rsidP="00C70065">
            <w:pPr>
              <w:pStyle w:val="TAL"/>
              <w:rPr>
                <w:noProof/>
                <w:sz w:val="16"/>
                <w:szCs w:val="16"/>
              </w:rPr>
            </w:pPr>
            <w:r>
              <w:rPr>
                <w:noProof/>
                <w:sz w:val="16"/>
                <w:szCs w:val="16"/>
              </w:rPr>
              <w:t>0347</w:t>
            </w:r>
          </w:p>
        </w:tc>
        <w:tc>
          <w:tcPr>
            <w:tcW w:w="425" w:type="dxa"/>
            <w:shd w:val="solid" w:color="FFFFFF" w:fill="auto"/>
          </w:tcPr>
          <w:p w14:paraId="4721E143" w14:textId="77777777" w:rsidR="007B717E" w:rsidRDefault="007B717E" w:rsidP="00C70065">
            <w:pPr>
              <w:pStyle w:val="TAR"/>
              <w:jc w:val="left"/>
              <w:rPr>
                <w:noProof/>
                <w:sz w:val="16"/>
                <w:szCs w:val="16"/>
              </w:rPr>
            </w:pPr>
            <w:r>
              <w:rPr>
                <w:noProof/>
                <w:sz w:val="16"/>
                <w:szCs w:val="16"/>
              </w:rPr>
              <w:t>3</w:t>
            </w:r>
          </w:p>
        </w:tc>
        <w:tc>
          <w:tcPr>
            <w:tcW w:w="425" w:type="dxa"/>
            <w:shd w:val="solid" w:color="FFFFFF" w:fill="auto"/>
          </w:tcPr>
          <w:p w14:paraId="79CBAF90" w14:textId="77777777" w:rsidR="007B717E" w:rsidRDefault="007B717E" w:rsidP="00C70065">
            <w:pPr>
              <w:pStyle w:val="TAC"/>
              <w:jc w:val="left"/>
              <w:rPr>
                <w:noProof/>
                <w:sz w:val="16"/>
                <w:szCs w:val="16"/>
              </w:rPr>
            </w:pPr>
            <w:r>
              <w:rPr>
                <w:noProof/>
                <w:sz w:val="16"/>
                <w:szCs w:val="16"/>
              </w:rPr>
              <w:t>B</w:t>
            </w:r>
          </w:p>
        </w:tc>
        <w:tc>
          <w:tcPr>
            <w:tcW w:w="4820" w:type="dxa"/>
            <w:shd w:val="solid" w:color="FFFFFF" w:fill="auto"/>
          </w:tcPr>
          <w:p w14:paraId="161B1A8E" w14:textId="77777777" w:rsidR="007B717E" w:rsidRPr="00E636B1" w:rsidRDefault="007B717E" w:rsidP="00C70065">
            <w:pPr>
              <w:pStyle w:val="TAL"/>
              <w:rPr>
                <w:noProof/>
                <w:sz w:val="16"/>
                <w:szCs w:val="16"/>
              </w:rPr>
            </w:pPr>
            <w:r w:rsidRPr="007B717E">
              <w:rPr>
                <w:noProof/>
                <w:sz w:val="16"/>
                <w:szCs w:val="16"/>
              </w:rPr>
              <w:t>Separate</w:t>
            </w:r>
            <w:r w:rsidR="00B3790A">
              <w:rPr>
                <w:noProof/>
                <w:sz w:val="16"/>
                <w:szCs w:val="16"/>
              </w:rPr>
              <w:t xml:space="preserve"> </w:t>
            </w:r>
            <w:r w:rsidRPr="007B717E">
              <w:rPr>
                <w:noProof/>
                <w:sz w:val="16"/>
                <w:szCs w:val="16"/>
              </w:rPr>
              <w:t>Delivery</w:t>
            </w:r>
            <w:r w:rsidR="00B3790A">
              <w:rPr>
                <w:noProof/>
                <w:sz w:val="16"/>
                <w:szCs w:val="16"/>
              </w:rPr>
              <w:t xml:space="preserve"> </w:t>
            </w:r>
            <w:r w:rsidRPr="007B717E">
              <w:rPr>
                <w:noProof/>
                <w:sz w:val="16"/>
                <w:szCs w:val="16"/>
              </w:rPr>
              <w:t>of</w:t>
            </w:r>
            <w:r w:rsidR="00B3790A">
              <w:rPr>
                <w:noProof/>
                <w:sz w:val="16"/>
                <w:szCs w:val="16"/>
              </w:rPr>
              <w:t xml:space="preserve"> </w:t>
            </w:r>
            <w:r w:rsidRPr="007B717E">
              <w:rPr>
                <w:noProof/>
                <w:sz w:val="16"/>
                <w:szCs w:val="16"/>
              </w:rPr>
              <w:t>MMS</w:t>
            </w:r>
            <w:r w:rsidR="00B3790A">
              <w:rPr>
                <w:noProof/>
                <w:sz w:val="16"/>
                <w:szCs w:val="16"/>
              </w:rPr>
              <w:t xml:space="preserve"> </w:t>
            </w:r>
            <w:r w:rsidRPr="007B717E">
              <w:rPr>
                <w:noProof/>
                <w:sz w:val="16"/>
                <w:szCs w:val="16"/>
              </w:rPr>
              <w:t>-</w:t>
            </w:r>
            <w:r w:rsidR="00B3790A">
              <w:rPr>
                <w:noProof/>
                <w:sz w:val="16"/>
                <w:szCs w:val="16"/>
              </w:rPr>
              <w:t xml:space="preserve"> </w:t>
            </w:r>
            <w:r w:rsidRPr="007B717E">
              <w:rPr>
                <w:noProof/>
                <w:sz w:val="16"/>
                <w:szCs w:val="16"/>
              </w:rPr>
              <w:t>Handover</w:t>
            </w:r>
            <w:r w:rsidR="00B3790A">
              <w:rPr>
                <w:noProof/>
                <w:sz w:val="16"/>
                <w:szCs w:val="16"/>
              </w:rPr>
              <w:t xml:space="preserve"> </w:t>
            </w:r>
            <w:r w:rsidRPr="007B717E">
              <w:rPr>
                <w:noProof/>
                <w:sz w:val="16"/>
                <w:szCs w:val="16"/>
              </w:rPr>
              <w:t>Details</w:t>
            </w:r>
          </w:p>
        </w:tc>
        <w:tc>
          <w:tcPr>
            <w:tcW w:w="708" w:type="dxa"/>
            <w:shd w:val="solid" w:color="FFFFFF" w:fill="auto"/>
          </w:tcPr>
          <w:p w14:paraId="28D67B26" w14:textId="77777777" w:rsidR="007B717E" w:rsidRDefault="007B717E" w:rsidP="00C70065">
            <w:pPr>
              <w:pStyle w:val="TAC"/>
              <w:rPr>
                <w:noProof/>
                <w:sz w:val="16"/>
                <w:szCs w:val="16"/>
              </w:rPr>
            </w:pPr>
            <w:r>
              <w:rPr>
                <w:noProof/>
                <w:sz w:val="16"/>
                <w:szCs w:val="16"/>
              </w:rPr>
              <w:t>14.0.0</w:t>
            </w:r>
          </w:p>
        </w:tc>
      </w:tr>
      <w:tr w:rsidR="007B717E" w:rsidRPr="007B717E" w14:paraId="249DE3C2" w14:textId="77777777" w:rsidTr="00B3790A">
        <w:trPr>
          <w:jc w:val="center"/>
        </w:trPr>
        <w:tc>
          <w:tcPr>
            <w:tcW w:w="800" w:type="dxa"/>
            <w:shd w:val="solid" w:color="FFFFFF" w:fill="auto"/>
          </w:tcPr>
          <w:p w14:paraId="5F5AC1E1" w14:textId="77777777" w:rsidR="007B717E" w:rsidRDefault="007B717E" w:rsidP="003C65AA">
            <w:pPr>
              <w:pStyle w:val="TAC"/>
              <w:rPr>
                <w:noProof/>
                <w:sz w:val="16"/>
                <w:szCs w:val="16"/>
              </w:rPr>
            </w:pPr>
            <w:r>
              <w:rPr>
                <w:noProof/>
                <w:sz w:val="16"/>
                <w:szCs w:val="16"/>
              </w:rPr>
              <w:t>2017-03</w:t>
            </w:r>
          </w:p>
        </w:tc>
        <w:tc>
          <w:tcPr>
            <w:tcW w:w="800" w:type="dxa"/>
            <w:shd w:val="solid" w:color="FFFFFF" w:fill="auto"/>
          </w:tcPr>
          <w:p w14:paraId="37CCC309" w14:textId="77777777" w:rsidR="007B717E" w:rsidRDefault="007B717E" w:rsidP="003C65AA">
            <w:pPr>
              <w:pStyle w:val="TAC"/>
              <w:rPr>
                <w:noProof/>
                <w:sz w:val="16"/>
                <w:szCs w:val="16"/>
              </w:rPr>
            </w:pPr>
            <w:r>
              <w:rPr>
                <w:noProof/>
                <w:sz w:val="16"/>
                <w:szCs w:val="16"/>
              </w:rPr>
              <w:t>SA#75</w:t>
            </w:r>
          </w:p>
        </w:tc>
        <w:tc>
          <w:tcPr>
            <w:tcW w:w="1094" w:type="dxa"/>
            <w:shd w:val="solid" w:color="FFFFFF" w:fill="auto"/>
          </w:tcPr>
          <w:p w14:paraId="4562F222" w14:textId="77777777" w:rsidR="007B717E" w:rsidRDefault="007B717E" w:rsidP="003C65AA">
            <w:pPr>
              <w:pStyle w:val="TAC"/>
              <w:rPr>
                <w:noProof/>
                <w:sz w:val="16"/>
                <w:szCs w:val="16"/>
              </w:rPr>
            </w:pPr>
            <w:r>
              <w:rPr>
                <w:noProof/>
                <w:sz w:val="16"/>
                <w:szCs w:val="16"/>
              </w:rPr>
              <w:t>SP-170037</w:t>
            </w:r>
          </w:p>
        </w:tc>
        <w:tc>
          <w:tcPr>
            <w:tcW w:w="567" w:type="dxa"/>
            <w:shd w:val="solid" w:color="FFFFFF" w:fill="auto"/>
          </w:tcPr>
          <w:p w14:paraId="7FEFCF39" w14:textId="77777777" w:rsidR="007B717E" w:rsidRDefault="007B717E" w:rsidP="003C65AA">
            <w:pPr>
              <w:pStyle w:val="TAL"/>
              <w:rPr>
                <w:noProof/>
                <w:sz w:val="16"/>
                <w:szCs w:val="16"/>
              </w:rPr>
            </w:pPr>
            <w:r>
              <w:rPr>
                <w:noProof/>
                <w:sz w:val="16"/>
                <w:szCs w:val="16"/>
              </w:rPr>
              <w:t>0348</w:t>
            </w:r>
          </w:p>
        </w:tc>
        <w:tc>
          <w:tcPr>
            <w:tcW w:w="425" w:type="dxa"/>
            <w:shd w:val="solid" w:color="FFFFFF" w:fill="auto"/>
          </w:tcPr>
          <w:p w14:paraId="2DEDCBD9" w14:textId="77777777" w:rsidR="007B717E" w:rsidRDefault="007B717E" w:rsidP="003C65AA">
            <w:pPr>
              <w:pStyle w:val="TAR"/>
              <w:jc w:val="left"/>
              <w:rPr>
                <w:noProof/>
                <w:sz w:val="16"/>
                <w:szCs w:val="16"/>
              </w:rPr>
            </w:pPr>
            <w:r>
              <w:rPr>
                <w:noProof/>
                <w:sz w:val="16"/>
                <w:szCs w:val="16"/>
              </w:rPr>
              <w:t>1</w:t>
            </w:r>
          </w:p>
        </w:tc>
        <w:tc>
          <w:tcPr>
            <w:tcW w:w="425" w:type="dxa"/>
            <w:shd w:val="solid" w:color="FFFFFF" w:fill="auto"/>
          </w:tcPr>
          <w:p w14:paraId="16B20D57" w14:textId="77777777" w:rsidR="007B717E" w:rsidRDefault="007B717E" w:rsidP="003C65AA">
            <w:pPr>
              <w:pStyle w:val="TAC"/>
              <w:jc w:val="left"/>
              <w:rPr>
                <w:noProof/>
                <w:sz w:val="16"/>
                <w:szCs w:val="16"/>
              </w:rPr>
            </w:pPr>
            <w:r>
              <w:rPr>
                <w:noProof/>
                <w:sz w:val="16"/>
                <w:szCs w:val="16"/>
              </w:rPr>
              <w:t>F</w:t>
            </w:r>
          </w:p>
        </w:tc>
        <w:tc>
          <w:tcPr>
            <w:tcW w:w="4820" w:type="dxa"/>
            <w:shd w:val="solid" w:color="FFFFFF" w:fill="auto"/>
          </w:tcPr>
          <w:p w14:paraId="47B67D59" w14:textId="77777777" w:rsidR="007B717E" w:rsidRPr="00E636B1" w:rsidRDefault="007B717E" w:rsidP="003C65AA">
            <w:pPr>
              <w:pStyle w:val="TAL"/>
              <w:rPr>
                <w:noProof/>
                <w:sz w:val="16"/>
                <w:szCs w:val="16"/>
              </w:rPr>
            </w:pPr>
            <w:r w:rsidRPr="007B717E">
              <w:rPr>
                <w:noProof/>
                <w:sz w:val="16"/>
                <w:szCs w:val="16"/>
              </w:rPr>
              <w:t>TPKT</w:t>
            </w:r>
            <w:r w:rsidR="00B3790A">
              <w:rPr>
                <w:noProof/>
                <w:sz w:val="16"/>
                <w:szCs w:val="16"/>
              </w:rPr>
              <w:t xml:space="preserve"> </w:t>
            </w:r>
            <w:r w:rsidRPr="007B717E">
              <w:rPr>
                <w:noProof/>
                <w:sz w:val="16"/>
                <w:szCs w:val="16"/>
              </w:rPr>
              <w:t>Enhancements</w:t>
            </w:r>
            <w:r w:rsidR="00B3790A">
              <w:rPr>
                <w:noProof/>
                <w:sz w:val="16"/>
                <w:szCs w:val="16"/>
              </w:rPr>
              <w:t xml:space="preserve"> </w:t>
            </w:r>
            <w:r w:rsidRPr="007B717E">
              <w:rPr>
                <w:noProof/>
                <w:sz w:val="16"/>
                <w:szCs w:val="16"/>
              </w:rPr>
              <w:t>for</w:t>
            </w:r>
            <w:r w:rsidR="00B3790A">
              <w:rPr>
                <w:noProof/>
                <w:sz w:val="16"/>
                <w:szCs w:val="16"/>
              </w:rPr>
              <w:t xml:space="preserve"> </w:t>
            </w:r>
            <w:r w:rsidRPr="007B717E">
              <w:rPr>
                <w:noProof/>
                <w:sz w:val="16"/>
                <w:szCs w:val="16"/>
              </w:rPr>
              <w:t>EPS</w:t>
            </w:r>
          </w:p>
        </w:tc>
        <w:tc>
          <w:tcPr>
            <w:tcW w:w="708" w:type="dxa"/>
            <w:shd w:val="solid" w:color="FFFFFF" w:fill="auto"/>
          </w:tcPr>
          <w:p w14:paraId="3EF3A8C2" w14:textId="77777777" w:rsidR="007B717E" w:rsidRDefault="007B717E" w:rsidP="003C65AA">
            <w:pPr>
              <w:pStyle w:val="TAC"/>
              <w:rPr>
                <w:noProof/>
                <w:sz w:val="16"/>
                <w:szCs w:val="16"/>
              </w:rPr>
            </w:pPr>
            <w:r>
              <w:rPr>
                <w:noProof/>
                <w:sz w:val="16"/>
                <w:szCs w:val="16"/>
              </w:rPr>
              <w:t>14.0.0</w:t>
            </w:r>
          </w:p>
        </w:tc>
      </w:tr>
      <w:tr w:rsidR="00C73CFB" w:rsidRPr="007B717E" w14:paraId="28CA3350" w14:textId="77777777" w:rsidTr="00B3790A">
        <w:trPr>
          <w:jc w:val="center"/>
        </w:trPr>
        <w:tc>
          <w:tcPr>
            <w:tcW w:w="800" w:type="dxa"/>
            <w:shd w:val="solid" w:color="FFFFFF" w:fill="auto"/>
          </w:tcPr>
          <w:p w14:paraId="583755AD" w14:textId="77777777" w:rsidR="00C73CFB" w:rsidRDefault="00C73CFB" w:rsidP="005E0E30">
            <w:pPr>
              <w:pStyle w:val="TAC"/>
              <w:rPr>
                <w:noProof/>
                <w:sz w:val="16"/>
                <w:szCs w:val="16"/>
              </w:rPr>
            </w:pPr>
            <w:r>
              <w:rPr>
                <w:noProof/>
                <w:sz w:val="16"/>
                <w:szCs w:val="16"/>
              </w:rPr>
              <w:t>2017-06</w:t>
            </w:r>
          </w:p>
        </w:tc>
        <w:tc>
          <w:tcPr>
            <w:tcW w:w="800" w:type="dxa"/>
            <w:shd w:val="solid" w:color="FFFFFF" w:fill="auto"/>
          </w:tcPr>
          <w:p w14:paraId="5DDEC3A2" w14:textId="77777777" w:rsidR="00C73CFB" w:rsidRDefault="00C73CFB" w:rsidP="005E0E30">
            <w:pPr>
              <w:pStyle w:val="TAC"/>
              <w:rPr>
                <w:noProof/>
                <w:sz w:val="16"/>
                <w:szCs w:val="16"/>
              </w:rPr>
            </w:pPr>
            <w:r>
              <w:rPr>
                <w:noProof/>
                <w:sz w:val="16"/>
                <w:szCs w:val="16"/>
              </w:rPr>
              <w:t>S</w:t>
            </w:r>
            <w:r w:rsidR="00327FFB">
              <w:rPr>
                <w:noProof/>
                <w:sz w:val="16"/>
                <w:szCs w:val="16"/>
              </w:rPr>
              <w:t>A</w:t>
            </w:r>
            <w:r>
              <w:rPr>
                <w:noProof/>
                <w:sz w:val="16"/>
                <w:szCs w:val="16"/>
              </w:rPr>
              <w:t>#76</w:t>
            </w:r>
          </w:p>
        </w:tc>
        <w:tc>
          <w:tcPr>
            <w:tcW w:w="1094" w:type="dxa"/>
            <w:shd w:val="solid" w:color="FFFFFF" w:fill="auto"/>
          </w:tcPr>
          <w:p w14:paraId="46040C5F" w14:textId="77777777" w:rsidR="00C73CFB" w:rsidRDefault="00C73CFB" w:rsidP="005E0E30">
            <w:pPr>
              <w:pStyle w:val="TAC"/>
              <w:rPr>
                <w:noProof/>
                <w:sz w:val="16"/>
                <w:szCs w:val="16"/>
              </w:rPr>
            </w:pPr>
            <w:r>
              <w:rPr>
                <w:noProof/>
                <w:sz w:val="16"/>
                <w:szCs w:val="16"/>
              </w:rPr>
              <w:t>SP-170342</w:t>
            </w:r>
          </w:p>
        </w:tc>
        <w:tc>
          <w:tcPr>
            <w:tcW w:w="567" w:type="dxa"/>
            <w:shd w:val="solid" w:color="FFFFFF" w:fill="auto"/>
          </w:tcPr>
          <w:p w14:paraId="245B6F48" w14:textId="77777777" w:rsidR="00C73CFB" w:rsidRDefault="00C73CFB" w:rsidP="005E0E30">
            <w:pPr>
              <w:pStyle w:val="TAL"/>
              <w:rPr>
                <w:noProof/>
                <w:sz w:val="16"/>
                <w:szCs w:val="16"/>
              </w:rPr>
            </w:pPr>
            <w:r>
              <w:rPr>
                <w:noProof/>
                <w:sz w:val="16"/>
                <w:szCs w:val="16"/>
              </w:rPr>
              <w:t>0349</w:t>
            </w:r>
          </w:p>
        </w:tc>
        <w:tc>
          <w:tcPr>
            <w:tcW w:w="425" w:type="dxa"/>
            <w:shd w:val="solid" w:color="FFFFFF" w:fill="auto"/>
          </w:tcPr>
          <w:p w14:paraId="62C8DDAB" w14:textId="77777777" w:rsidR="00C73CFB" w:rsidRDefault="00C73CFB" w:rsidP="005E0E30">
            <w:pPr>
              <w:pStyle w:val="TAR"/>
              <w:jc w:val="left"/>
              <w:rPr>
                <w:noProof/>
                <w:sz w:val="16"/>
                <w:szCs w:val="16"/>
              </w:rPr>
            </w:pPr>
            <w:r>
              <w:rPr>
                <w:noProof/>
                <w:sz w:val="16"/>
                <w:szCs w:val="16"/>
              </w:rPr>
              <w:t>1</w:t>
            </w:r>
          </w:p>
        </w:tc>
        <w:tc>
          <w:tcPr>
            <w:tcW w:w="425" w:type="dxa"/>
            <w:shd w:val="solid" w:color="FFFFFF" w:fill="auto"/>
          </w:tcPr>
          <w:p w14:paraId="4EECD205" w14:textId="77777777" w:rsidR="00C73CFB" w:rsidRDefault="00C73CFB" w:rsidP="005E0E30">
            <w:pPr>
              <w:pStyle w:val="TAC"/>
              <w:jc w:val="left"/>
              <w:rPr>
                <w:noProof/>
                <w:sz w:val="16"/>
                <w:szCs w:val="16"/>
              </w:rPr>
            </w:pPr>
            <w:r>
              <w:rPr>
                <w:noProof/>
                <w:sz w:val="16"/>
                <w:szCs w:val="16"/>
              </w:rPr>
              <w:t>F</w:t>
            </w:r>
          </w:p>
        </w:tc>
        <w:tc>
          <w:tcPr>
            <w:tcW w:w="4820" w:type="dxa"/>
            <w:shd w:val="solid" w:color="FFFFFF" w:fill="auto"/>
          </w:tcPr>
          <w:p w14:paraId="6E41EF0B" w14:textId="77777777" w:rsidR="00C73CFB" w:rsidRPr="007B717E" w:rsidRDefault="00C73CFB" w:rsidP="005E0E30">
            <w:pPr>
              <w:pStyle w:val="TAL"/>
              <w:rPr>
                <w:noProof/>
                <w:sz w:val="16"/>
                <w:szCs w:val="16"/>
              </w:rPr>
            </w:pPr>
            <w:r w:rsidRPr="00C73CFB">
              <w:rPr>
                <w:noProof/>
                <w:sz w:val="16"/>
                <w:szCs w:val="16"/>
              </w:rPr>
              <w:t>Clarifying</w:t>
            </w:r>
            <w:r w:rsidR="00B3790A">
              <w:rPr>
                <w:noProof/>
                <w:sz w:val="16"/>
                <w:szCs w:val="16"/>
              </w:rPr>
              <w:t xml:space="preserve"> </w:t>
            </w:r>
            <w:r w:rsidRPr="00C73CFB">
              <w:rPr>
                <w:noProof/>
                <w:sz w:val="16"/>
                <w:szCs w:val="16"/>
              </w:rPr>
              <w:t>stage</w:t>
            </w:r>
            <w:r w:rsidR="00B3790A">
              <w:rPr>
                <w:noProof/>
                <w:sz w:val="16"/>
                <w:szCs w:val="16"/>
              </w:rPr>
              <w:t xml:space="preserve"> </w:t>
            </w:r>
            <w:r w:rsidRPr="00C73CFB">
              <w:rPr>
                <w:noProof/>
                <w:sz w:val="16"/>
                <w:szCs w:val="16"/>
              </w:rPr>
              <w:t>3</w:t>
            </w:r>
            <w:r w:rsidR="00B3790A">
              <w:rPr>
                <w:noProof/>
                <w:sz w:val="16"/>
                <w:szCs w:val="16"/>
              </w:rPr>
              <w:t xml:space="preserve"> </w:t>
            </w:r>
            <w:r w:rsidRPr="00C73CFB">
              <w:rPr>
                <w:noProof/>
                <w:sz w:val="16"/>
                <w:szCs w:val="16"/>
              </w:rPr>
              <w:t>text</w:t>
            </w:r>
            <w:r w:rsidR="00B3790A">
              <w:rPr>
                <w:noProof/>
                <w:sz w:val="16"/>
                <w:szCs w:val="16"/>
              </w:rPr>
              <w:t xml:space="preserve"> </w:t>
            </w:r>
            <w:r w:rsidRPr="00C73CFB">
              <w:rPr>
                <w:noProof/>
                <w:sz w:val="16"/>
                <w:szCs w:val="16"/>
              </w:rPr>
              <w:t>on</w:t>
            </w:r>
            <w:r w:rsidR="00B3790A">
              <w:rPr>
                <w:noProof/>
                <w:sz w:val="16"/>
                <w:szCs w:val="16"/>
              </w:rPr>
              <w:t xml:space="preserve"> </w:t>
            </w:r>
            <w:r w:rsidRPr="00C73CFB">
              <w:rPr>
                <w:noProof/>
                <w:sz w:val="16"/>
                <w:szCs w:val="16"/>
              </w:rPr>
              <w:t>Start</w:t>
            </w:r>
            <w:r w:rsidR="00B3790A">
              <w:rPr>
                <w:noProof/>
                <w:sz w:val="16"/>
                <w:szCs w:val="16"/>
              </w:rPr>
              <w:t xml:space="preserve"> </w:t>
            </w:r>
            <w:r w:rsidRPr="00C73CFB">
              <w:rPr>
                <w:noProof/>
                <w:sz w:val="16"/>
                <w:szCs w:val="16"/>
              </w:rPr>
              <w:t>of</w:t>
            </w:r>
            <w:r w:rsidR="00B3790A">
              <w:rPr>
                <w:noProof/>
                <w:sz w:val="16"/>
                <w:szCs w:val="16"/>
              </w:rPr>
              <w:t xml:space="preserve"> </w:t>
            </w:r>
            <w:r w:rsidRPr="00C73CFB">
              <w:rPr>
                <w:noProof/>
                <w:sz w:val="16"/>
                <w:szCs w:val="16"/>
              </w:rPr>
              <w:t>Interception</w:t>
            </w:r>
            <w:r w:rsidR="00B3790A">
              <w:rPr>
                <w:noProof/>
                <w:sz w:val="16"/>
                <w:szCs w:val="16"/>
              </w:rPr>
              <w:t xml:space="preserve"> </w:t>
            </w:r>
            <w:r w:rsidRPr="00C73CFB">
              <w:rPr>
                <w:noProof/>
                <w:sz w:val="16"/>
                <w:szCs w:val="16"/>
              </w:rPr>
              <w:t>for</w:t>
            </w:r>
            <w:r w:rsidR="00B3790A">
              <w:rPr>
                <w:noProof/>
                <w:sz w:val="16"/>
                <w:szCs w:val="16"/>
              </w:rPr>
              <w:t xml:space="preserve"> </w:t>
            </w:r>
            <w:r w:rsidRPr="00C73CFB">
              <w:rPr>
                <w:noProof/>
                <w:sz w:val="16"/>
                <w:szCs w:val="16"/>
              </w:rPr>
              <w:t>established</w:t>
            </w:r>
            <w:r w:rsidR="00B3790A">
              <w:rPr>
                <w:noProof/>
                <w:sz w:val="16"/>
                <w:szCs w:val="16"/>
              </w:rPr>
              <w:t xml:space="preserve"> </w:t>
            </w:r>
            <w:r w:rsidRPr="00C73CFB">
              <w:rPr>
                <w:noProof/>
                <w:sz w:val="16"/>
                <w:szCs w:val="16"/>
              </w:rPr>
              <w:t>IMS</w:t>
            </w:r>
            <w:r w:rsidR="00B3790A">
              <w:rPr>
                <w:noProof/>
                <w:sz w:val="16"/>
                <w:szCs w:val="16"/>
              </w:rPr>
              <w:t xml:space="preserve"> </w:t>
            </w:r>
            <w:r w:rsidRPr="00C73CFB">
              <w:rPr>
                <w:noProof/>
                <w:sz w:val="16"/>
                <w:szCs w:val="16"/>
              </w:rPr>
              <w:t>session</w:t>
            </w:r>
          </w:p>
        </w:tc>
        <w:tc>
          <w:tcPr>
            <w:tcW w:w="708" w:type="dxa"/>
            <w:shd w:val="solid" w:color="FFFFFF" w:fill="auto"/>
          </w:tcPr>
          <w:p w14:paraId="727C620B" w14:textId="77777777" w:rsidR="00C73CFB" w:rsidRDefault="00C73CFB" w:rsidP="005E0E30">
            <w:pPr>
              <w:pStyle w:val="TAC"/>
              <w:rPr>
                <w:noProof/>
                <w:sz w:val="16"/>
                <w:szCs w:val="16"/>
              </w:rPr>
            </w:pPr>
            <w:r>
              <w:rPr>
                <w:noProof/>
                <w:sz w:val="16"/>
                <w:szCs w:val="16"/>
              </w:rPr>
              <w:t>14.1.0</w:t>
            </w:r>
          </w:p>
        </w:tc>
      </w:tr>
      <w:tr w:rsidR="00C73CFB" w:rsidRPr="007B717E" w14:paraId="1FF4A6B7" w14:textId="77777777" w:rsidTr="00B3790A">
        <w:trPr>
          <w:jc w:val="center"/>
        </w:trPr>
        <w:tc>
          <w:tcPr>
            <w:tcW w:w="800" w:type="dxa"/>
            <w:shd w:val="solid" w:color="FFFFFF" w:fill="auto"/>
          </w:tcPr>
          <w:p w14:paraId="701F4C84" w14:textId="77777777" w:rsidR="00C73CFB" w:rsidRDefault="00C73CFB" w:rsidP="005E0E30">
            <w:pPr>
              <w:pStyle w:val="TAC"/>
              <w:rPr>
                <w:noProof/>
                <w:sz w:val="16"/>
                <w:szCs w:val="16"/>
              </w:rPr>
            </w:pPr>
            <w:r>
              <w:rPr>
                <w:noProof/>
                <w:sz w:val="16"/>
                <w:szCs w:val="16"/>
              </w:rPr>
              <w:t>2017-06</w:t>
            </w:r>
          </w:p>
        </w:tc>
        <w:tc>
          <w:tcPr>
            <w:tcW w:w="800" w:type="dxa"/>
            <w:shd w:val="solid" w:color="FFFFFF" w:fill="auto"/>
          </w:tcPr>
          <w:p w14:paraId="7BC75697" w14:textId="77777777" w:rsidR="00C73CFB" w:rsidRDefault="00327FFB" w:rsidP="005E0E30">
            <w:pPr>
              <w:pStyle w:val="TAC"/>
              <w:rPr>
                <w:noProof/>
                <w:sz w:val="16"/>
                <w:szCs w:val="16"/>
              </w:rPr>
            </w:pPr>
            <w:r>
              <w:rPr>
                <w:noProof/>
                <w:sz w:val="16"/>
                <w:szCs w:val="16"/>
              </w:rPr>
              <w:t>SA</w:t>
            </w:r>
            <w:r w:rsidR="00C73CFB">
              <w:rPr>
                <w:noProof/>
                <w:sz w:val="16"/>
                <w:szCs w:val="16"/>
              </w:rPr>
              <w:t>#76</w:t>
            </w:r>
          </w:p>
        </w:tc>
        <w:tc>
          <w:tcPr>
            <w:tcW w:w="1094" w:type="dxa"/>
            <w:shd w:val="solid" w:color="FFFFFF" w:fill="auto"/>
          </w:tcPr>
          <w:p w14:paraId="2951DBC3" w14:textId="77777777" w:rsidR="00C73CFB" w:rsidRDefault="00C73CFB" w:rsidP="005E0E30">
            <w:pPr>
              <w:pStyle w:val="TAC"/>
              <w:rPr>
                <w:noProof/>
                <w:sz w:val="16"/>
                <w:szCs w:val="16"/>
              </w:rPr>
            </w:pPr>
            <w:r>
              <w:rPr>
                <w:noProof/>
                <w:sz w:val="16"/>
                <w:szCs w:val="16"/>
              </w:rPr>
              <w:t>SP-170342</w:t>
            </w:r>
          </w:p>
        </w:tc>
        <w:tc>
          <w:tcPr>
            <w:tcW w:w="567" w:type="dxa"/>
            <w:shd w:val="solid" w:color="FFFFFF" w:fill="auto"/>
          </w:tcPr>
          <w:p w14:paraId="446899E3" w14:textId="77777777" w:rsidR="00C73CFB" w:rsidRDefault="00C73CFB" w:rsidP="005E0E30">
            <w:pPr>
              <w:pStyle w:val="TAL"/>
              <w:rPr>
                <w:noProof/>
                <w:sz w:val="16"/>
                <w:szCs w:val="16"/>
              </w:rPr>
            </w:pPr>
            <w:r>
              <w:rPr>
                <w:noProof/>
                <w:sz w:val="16"/>
                <w:szCs w:val="16"/>
              </w:rPr>
              <w:t>0351</w:t>
            </w:r>
          </w:p>
        </w:tc>
        <w:tc>
          <w:tcPr>
            <w:tcW w:w="425" w:type="dxa"/>
            <w:shd w:val="solid" w:color="FFFFFF" w:fill="auto"/>
          </w:tcPr>
          <w:p w14:paraId="7BE46F54" w14:textId="77777777" w:rsidR="00C73CFB" w:rsidRDefault="00C73CFB" w:rsidP="005E0E30">
            <w:pPr>
              <w:pStyle w:val="TAR"/>
              <w:jc w:val="left"/>
              <w:rPr>
                <w:noProof/>
                <w:sz w:val="16"/>
                <w:szCs w:val="16"/>
              </w:rPr>
            </w:pPr>
            <w:r>
              <w:rPr>
                <w:noProof/>
                <w:sz w:val="16"/>
                <w:szCs w:val="16"/>
              </w:rPr>
              <w:t>1</w:t>
            </w:r>
          </w:p>
        </w:tc>
        <w:tc>
          <w:tcPr>
            <w:tcW w:w="425" w:type="dxa"/>
            <w:shd w:val="solid" w:color="FFFFFF" w:fill="auto"/>
          </w:tcPr>
          <w:p w14:paraId="058FEFDE" w14:textId="77777777" w:rsidR="00C73CFB" w:rsidRDefault="00C73CFB" w:rsidP="005E0E30">
            <w:pPr>
              <w:pStyle w:val="TAC"/>
              <w:jc w:val="left"/>
              <w:rPr>
                <w:noProof/>
                <w:sz w:val="16"/>
                <w:szCs w:val="16"/>
              </w:rPr>
            </w:pPr>
            <w:r>
              <w:rPr>
                <w:noProof/>
                <w:sz w:val="16"/>
                <w:szCs w:val="16"/>
              </w:rPr>
              <w:t>D</w:t>
            </w:r>
          </w:p>
        </w:tc>
        <w:tc>
          <w:tcPr>
            <w:tcW w:w="4820" w:type="dxa"/>
            <w:shd w:val="solid" w:color="FFFFFF" w:fill="auto"/>
          </w:tcPr>
          <w:p w14:paraId="7DF1BEFB" w14:textId="77777777" w:rsidR="00C73CFB" w:rsidRPr="007B717E" w:rsidRDefault="00C73CFB" w:rsidP="005E0E30">
            <w:pPr>
              <w:pStyle w:val="TAL"/>
              <w:rPr>
                <w:noProof/>
                <w:sz w:val="16"/>
                <w:szCs w:val="16"/>
              </w:rPr>
            </w:pPr>
            <w:r w:rsidRPr="00C73CFB">
              <w:rPr>
                <w:noProof/>
                <w:sz w:val="16"/>
                <w:szCs w:val="16"/>
              </w:rPr>
              <w:t>Editorial</w:t>
            </w:r>
            <w:r w:rsidR="00B3790A">
              <w:rPr>
                <w:noProof/>
                <w:sz w:val="16"/>
                <w:szCs w:val="16"/>
              </w:rPr>
              <w:t xml:space="preserve"> </w:t>
            </w:r>
            <w:r w:rsidRPr="00C73CFB">
              <w:rPr>
                <w:noProof/>
                <w:sz w:val="16"/>
                <w:szCs w:val="16"/>
              </w:rPr>
              <w:t>correction</w:t>
            </w:r>
            <w:r w:rsidR="00B3790A">
              <w:rPr>
                <w:noProof/>
                <w:sz w:val="16"/>
                <w:szCs w:val="16"/>
              </w:rPr>
              <w:t xml:space="preserve"> </w:t>
            </w:r>
            <w:r w:rsidRPr="00C73CFB">
              <w:rPr>
                <w:noProof/>
                <w:sz w:val="16"/>
                <w:szCs w:val="16"/>
              </w:rPr>
              <w:t>to</w:t>
            </w:r>
            <w:r w:rsidR="00B3790A">
              <w:rPr>
                <w:noProof/>
                <w:sz w:val="16"/>
                <w:szCs w:val="16"/>
              </w:rPr>
              <w:t xml:space="preserve"> </w:t>
            </w:r>
            <w:r w:rsidRPr="00C73CFB">
              <w:rPr>
                <w:noProof/>
                <w:sz w:val="16"/>
                <w:szCs w:val="16"/>
              </w:rPr>
              <w:t>deleted</w:t>
            </w:r>
            <w:r w:rsidR="00B3790A">
              <w:rPr>
                <w:noProof/>
                <w:sz w:val="16"/>
                <w:szCs w:val="16"/>
              </w:rPr>
              <w:t xml:space="preserve"> </w:t>
            </w:r>
            <w:r w:rsidRPr="00C73CFB">
              <w:rPr>
                <w:noProof/>
                <w:sz w:val="16"/>
                <w:szCs w:val="16"/>
              </w:rPr>
              <w:t>NOTE</w:t>
            </w:r>
          </w:p>
        </w:tc>
        <w:tc>
          <w:tcPr>
            <w:tcW w:w="708" w:type="dxa"/>
            <w:shd w:val="solid" w:color="FFFFFF" w:fill="auto"/>
          </w:tcPr>
          <w:p w14:paraId="3E38B140" w14:textId="77777777" w:rsidR="00C73CFB" w:rsidRDefault="00C73CFB" w:rsidP="005E0E30">
            <w:pPr>
              <w:pStyle w:val="TAC"/>
              <w:rPr>
                <w:noProof/>
                <w:sz w:val="16"/>
                <w:szCs w:val="16"/>
              </w:rPr>
            </w:pPr>
            <w:r>
              <w:rPr>
                <w:noProof/>
                <w:sz w:val="16"/>
                <w:szCs w:val="16"/>
              </w:rPr>
              <w:t>14.1.0</w:t>
            </w:r>
          </w:p>
        </w:tc>
      </w:tr>
      <w:tr w:rsidR="00C73CFB" w:rsidRPr="007B717E" w14:paraId="2F1F0378" w14:textId="77777777" w:rsidTr="00B3790A">
        <w:trPr>
          <w:jc w:val="center"/>
        </w:trPr>
        <w:tc>
          <w:tcPr>
            <w:tcW w:w="800" w:type="dxa"/>
            <w:shd w:val="solid" w:color="FFFFFF" w:fill="auto"/>
          </w:tcPr>
          <w:p w14:paraId="07AC7261" w14:textId="77777777" w:rsidR="00C73CFB" w:rsidRDefault="00C73CFB" w:rsidP="005E0E30">
            <w:pPr>
              <w:pStyle w:val="TAC"/>
              <w:rPr>
                <w:noProof/>
                <w:sz w:val="16"/>
                <w:szCs w:val="16"/>
              </w:rPr>
            </w:pPr>
            <w:r>
              <w:rPr>
                <w:noProof/>
                <w:sz w:val="16"/>
                <w:szCs w:val="16"/>
              </w:rPr>
              <w:t>2017-06</w:t>
            </w:r>
          </w:p>
        </w:tc>
        <w:tc>
          <w:tcPr>
            <w:tcW w:w="800" w:type="dxa"/>
            <w:shd w:val="solid" w:color="FFFFFF" w:fill="auto"/>
          </w:tcPr>
          <w:p w14:paraId="7DACBA0B" w14:textId="77777777" w:rsidR="00C73CFB" w:rsidRDefault="00327FFB" w:rsidP="005E0E30">
            <w:pPr>
              <w:pStyle w:val="TAC"/>
              <w:rPr>
                <w:noProof/>
                <w:sz w:val="16"/>
                <w:szCs w:val="16"/>
              </w:rPr>
            </w:pPr>
            <w:r>
              <w:rPr>
                <w:noProof/>
                <w:sz w:val="16"/>
                <w:szCs w:val="16"/>
              </w:rPr>
              <w:t>SA</w:t>
            </w:r>
            <w:r w:rsidR="00C73CFB">
              <w:rPr>
                <w:noProof/>
                <w:sz w:val="16"/>
                <w:szCs w:val="16"/>
              </w:rPr>
              <w:t>#76</w:t>
            </w:r>
          </w:p>
        </w:tc>
        <w:tc>
          <w:tcPr>
            <w:tcW w:w="1094" w:type="dxa"/>
            <w:shd w:val="solid" w:color="FFFFFF" w:fill="auto"/>
          </w:tcPr>
          <w:p w14:paraId="666A2AC9" w14:textId="77777777" w:rsidR="00C73CFB" w:rsidRDefault="00C73CFB" w:rsidP="005E0E30">
            <w:pPr>
              <w:pStyle w:val="TAC"/>
              <w:rPr>
                <w:noProof/>
                <w:sz w:val="16"/>
                <w:szCs w:val="16"/>
              </w:rPr>
            </w:pPr>
            <w:r>
              <w:rPr>
                <w:noProof/>
                <w:sz w:val="16"/>
                <w:szCs w:val="16"/>
              </w:rPr>
              <w:t>SP-170341</w:t>
            </w:r>
          </w:p>
        </w:tc>
        <w:tc>
          <w:tcPr>
            <w:tcW w:w="567" w:type="dxa"/>
            <w:shd w:val="solid" w:color="FFFFFF" w:fill="auto"/>
          </w:tcPr>
          <w:p w14:paraId="11F8455A" w14:textId="77777777" w:rsidR="00C73CFB" w:rsidRDefault="00C73CFB" w:rsidP="005E0E30">
            <w:pPr>
              <w:pStyle w:val="TAL"/>
              <w:rPr>
                <w:noProof/>
                <w:sz w:val="16"/>
                <w:szCs w:val="16"/>
              </w:rPr>
            </w:pPr>
            <w:r>
              <w:rPr>
                <w:noProof/>
                <w:sz w:val="16"/>
                <w:szCs w:val="16"/>
              </w:rPr>
              <w:t>0355</w:t>
            </w:r>
          </w:p>
        </w:tc>
        <w:tc>
          <w:tcPr>
            <w:tcW w:w="425" w:type="dxa"/>
            <w:shd w:val="solid" w:color="FFFFFF" w:fill="auto"/>
          </w:tcPr>
          <w:p w14:paraId="7C89497C" w14:textId="77777777" w:rsidR="00C73CFB" w:rsidRDefault="00C73CFB" w:rsidP="005E0E30">
            <w:pPr>
              <w:pStyle w:val="TAR"/>
              <w:jc w:val="left"/>
              <w:rPr>
                <w:noProof/>
                <w:sz w:val="16"/>
                <w:szCs w:val="16"/>
              </w:rPr>
            </w:pPr>
            <w:r>
              <w:rPr>
                <w:noProof/>
                <w:sz w:val="16"/>
                <w:szCs w:val="16"/>
              </w:rPr>
              <w:t>-</w:t>
            </w:r>
          </w:p>
        </w:tc>
        <w:tc>
          <w:tcPr>
            <w:tcW w:w="425" w:type="dxa"/>
            <w:shd w:val="solid" w:color="FFFFFF" w:fill="auto"/>
          </w:tcPr>
          <w:p w14:paraId="39D5184D" w14:textId="77777777" w:rsidR="00C73CFB" w:rsidRDefault="00C73CFB" w:rsidP="005E0E30">
            <w:pPr>
              <w:pStyle w:val="TAC"/>
              <w:jc w:val="left"/>
              <w:rPr>
                <w:noProof/>
                <w:sz w:val="16"/>
                <w:szCs w:val="16"/>
              </w:rPr>
            </w:pPr>
            <w:r>
              <w:rPr>
                <w:noProof/>
                <w:sz w:val="16"/>
                <w:szCs w:val="16"/>
              </w:rPr>
              <w:t>A</w:t>
            </w:r>
          </w:p>
        </w:tc>
        <w:tc>
          <w:tcPr>
            <w:tcW w:w="4820" w:type="dxa"/>
            <w:shd w:val="solid" w:color="FFFFFF" w:fill="auto"/>
          </w:tcPr>
          <w:p w14:paraId="3F121E5C" w14:textId="77777777" w:rsidR="00C73CFB" w:rsidRPr="007B717E" w:rsidRDefault="00C73CFB" w:rsidP="005E0E30">
            <w:pPr>
              <w:pStyle w:val="TAL"/>
              <w:rPr>
                <w:noProof/>
                <w:sz w:val="16"/>
                <w:szCs w:val="16"/>
              </w:rPr>
            </w:pPr>
            <w:r w:rsidRPr="00C73CFB">
              <w:rPr>
                <w:noProof/>
                <w:sz w:val="16"/>
                <w:szCs w:val="16"/>
              </w:rPr>
              <w:t>Missing</w:t>
            </w:r>
            <w:r w:rsidR="00B3790A">
              <w:rPr>
                <w:noProof/>
                <w:sz w:val="16"/>
                <w:szCs w:val="16"/>
              </w:rPr>
              <w:t xml:space="preserve"> </w:t>
            </w:r>
            <w:r w:rsidRPr="00C73CFB">
              <w:rPr>
                <w:noProof/>
                <w:sz w:val="16"/>
                <w:szCs w:val="16"/>
              </w:rPr>
              <w:t>location</w:t>
            </w:r>
            <w:r w:rsidR="00B3790A">
              <w:rPr>
                <w:noProof/>
                <w:sz w:val="16"/>
                <w:szCs w:val="16"/>
              </w:rPr>
              <w:t xml:space="preserve"> </w:t>
            </w:r>
            <w:r w:rsidRPr="00C73CFB">
              <w:rPr>
                <w:noProof/>
                <w:sz w:val="16"/>
                <w:szCs w:val="16"/>
              </w:rPr>
              <w:t>information</w:t>
            </w:r>
            <w:r w:rsidR="00B3790A">
              <w:rPr>
                <w:noProof/>
                <w:sz w:val="16"/>
                <w:szCs w:val="16"/>
              </w:rPr>
              <w:t xml:space="preserve"> </w:t>
            </w:r>
            <w:r w:rsidRPr="00C73CFB">
              <w:rPr>
                <w:noProof/>
                <w:sz w:val="16"/>
                <w:szCs w:val="16"/>
              </w:rPr>
              <w:t>in</w:t>
            </w:r>
            <w:r w:rsidR="00B3790A">
              <w:rPr>
                <w:noProof/>
                <w:sz w:val="16"/>
                <w:szCs w:val="16"/>
              </w:rPr>
              <w:t xml:space="preserve"> </w:t>
            </w:r>
            <w:r w:rsidRPr="00C73CFB">
              <w:rPr>
                <w:noProof/>
                <w:sz w:val="16"/>
                <w:szCs w:val="16"/>
              </w:rPr>
              <w:t>ProSe</w:t>
            </w:r>
            <w:r w:rsidR="00B3790A">
              <w:rPr>
                <w:noProof/>
                <w:sz w:val="16"/>
                <w:szCs w:val="16"/>
              </w:rPr>
              <w:t xml:space="preserve"> </w:t>
            </w:r>
            <w:r w:rsidRPr="00C73CFB">
              <w:rPr>
                <w:noProof/>
                <w:sz w:val="16"/>
                <w:szCs w:val="16"/>
              </w:rPr>
              <w:t>Remote</w:t>
            </w:r>
            <w:r w:rsidR="00B3790A">
              <w:rPr>
                <w:noProof/>
                <w:sz w:val="16"/>
                <w:szCs w:val="16"/>
              </w:rPr>
              <w:t xml:space="preserve"> </w:t>
            </w:r>
            <w:r w:rsidRPr="00C73CFB">
              <w:rPr>
                <w:noProof/>
                <w:sz w:val="16"/>
                <w:szCs w:val="16"/>
              </w:rPr>
              <w:t>UE</w:t>
            </w:r>
            <w:r w:rsidR="00B3790A">
              <w:rPr>
                <w:noProof/>
                <w:sz w:val="16"/>
                <w:szCs w:val="16"/>
              </w:rPr>
              <w:t xml:space="preserve"> </w:t>
            </w:r>
            <w:r w:rsidRPr="00C73CFB">
              <w:rPr>
                <w:noProof/>
                <w:sz w:val="16"/>
                <w:szCs w:val="16"/>
              </w:rPr>
              <w:t>Start</w:t>
            </w:r>
            <w:r w:rsidR="00B3790A">
              <w:rPr>
                <w:noProof/>
                <w:sz w:val="16"/>
                <w:szCs w:val="16"/>
              </w:rPr>
              <w:t xml:space="preserve"> </w:t>
            </w:r>
            <w:r w:rsidRPr="00C73CFB">
              <w:rPr>
                <w:noProof/>
                <w:sz w:val="16"/>
                <w:szCs w:val="16"/>
              </w:rPr>
              <w:t>of</w:t>
            </w:r>
            <w:r w:rsidR="00B3790A">
              <w:rPr>
                <w:noProof/>
                <w:sz w:val="16"/>
                <w:szCs w:val="16"/>
              </w:rPr>
              <w:t xml:space="preserve"> </w:t>
            </w:r>
            <w:r w:rsidRPr="00C73CFB">
              <w:rPr>
                <w:noProof/>
                <w:sz w:val="16"/>
                <w:szCs w:val="16"/>
              </w:rPr>
              <w:t>Communication</w:t>
            </w:r>
            <w:r w:rsidR="00B3790A">
              <w:rPr>
                <w:noProof/>
                <w:sz w:val="16"/>
                <w:szCs w:val="16"/>
              </w:rPr>
              <w:t xml:space="preserve"> </w:t>
            </w:r>
            <w:r w:rsidRPr="00C73CFB">
              <w:rPr>
                <w:noProof/>
                <w:sz w:val="16"/>
                <w:szCs w:val="16"/>
              </w:rPr>
              <w:t>REPORT</w:t>
            </w:r>
            <w:r w:rsidR="00B3790A">
              <w:rPr>
                <w:noProof/>
                <w:sz w:val="16"/>
                <w:szCs w:val="16"/>
              </w:rPr>
              <w:t xml:space="preserve"> </w:t>
            </w:r>
            <w:r w:rsidRPr="00C73CFB">
              <w:rPr>
                <w:noProof/>
                <w:sz w:val="16"/>
                <w:szCs w:val="16"/>
              </w:rPr>
              <w:t>Record</w:t>
            </w:r>
          </w:p>
        </w:tc>
        <w:tc>
          <w:tcPr>
            <w:tcW w:w="708" w:type="dxa"/>
            <w:shd w:val="solid" w:color="FFFFFF" w:fill="auto"/>
          </w:tcPr>
          <w:p w14:paraId="352387D7" w14:textId="77777777" w:rsidR="00C73CFB" w:rsidRDefault="00C73CFB" w:rsidP="005E0E30">
            <w:pPr>
              <w:pStyle w:val="TAC"/>
              <w:rPr>
                <w:noProof/>
                <w:sz w:val="16"/>
                <w:szCs w:val="16"/>
              </w:rPr>
            </w:pPr>
            <w:r>
              <w:rPr>
                <w:noProof/>
                <w:sz w:val="16"/>
                <w:szCs w:val="16"/>
              </w:rPr>
              <w:t>14.1.0</w:t>
            </w:r>
          </w:p>
        </w:tc>
      </w:tr>
      <w:tr w:rsidR="00C73CFB" w:rsidRPr="007B717E" w14:paraId="5F799533" w14:textId="77777777" w:rsidTr="00B3790A">
        <w:trPr>
          <w:jc w:val="center"/>
        </w:trPr>
        <w:tc>
          <w:tcPr>
            <w:tcW w:w="800" w:type="dxa"/>
            <w:shd w:val="solid" w:color="FFFFFF" w:fill="auto"/>
          </w:tcPr>
          <w:p w14:paraId="53D4ED8E" w14:textId="77777777" w:rsidR="00C73CFB" w:rsidRDefault="00C73CFB" w:rsidP="005E0E30">
            <w:pPr>
              <w:pStyle w:val="TAC"/>
              <w:rPr>
                <w:noProof/>
                <w:sz w:val="16"/>
                <w:szCs w:val="16"/>
              </w:rPr>
            </w:pPr>
            <w:r>
              <w:rPr>
                <w:noProof/>
                <w:sz w:val="16"/>
                <w:szCs w:val="16"/>
              </w:rPr>
              <w:t>2017-06</w:t>
            </w:r>
          </w:p>
        </w:tc>
        <w:tc>
          <w:tcPr>
            <w:tcW w:w="800" w:type="dxa"/>
            <w:shd w:val="solid" w:color="FFFFFF" w:fill="auto"/>
          </w:tcPr>
          <w:p w14:paraId="2AAA4E0F" w14:textId="77777777" w:rsidR="00C73CFB" w:rsidRDefault="00327FFB" w:rsidP="005E0E30">
            <w:pPr>
              <w:pStyle w:val="TAC"/>
              <w:rPr>
                <w:noProof/>
                <w:sz w:val="16"/>
                <w:szCs w:val="16"/>
              </w:rPr>
            </w:pPr>
            <w:r>
              <w:rPr>
                <w:noProof/>
                <w:sz w:val="16"/>
                <w:szCs w:val="16"/>
              </w:rPr>
              <w:t>SA</w:t>
            </w:r>
            <w:r w:rsidR="00C73CFB">
              <w:rPr>
                <w:noProof/>
                <w:sz w:val="16"/>
                <w:szCs w:val="16"/>
              </w:rPr>
              <w:t>#76</w:t>
            </w:r>
          </w:p>
        </w:tc>
        <w:tc>
          <w:tcPr>
            <w:tcW w:w="1094" w:type="dxa"/>
            <w:shd w:val="solid" w:color="FFFFFF" w:fill="auto"/>
          </w:tcPr>
          <w:p w14:paraId="62815762" w14:textId="77777777" w:rsidR="00C73CFB" w:rsidRDefault="00C73CFB" w:rsidP="005E0E30">
            <w:pPr>
              <w:pStyle w:val="TAC"/>
              <w:rPr>
                <w:noProof/>
                <w:sz w:val="16"/>
                <w:szCs w:val="16"/>
              </w:rPr>
            </w:pPr>
            <w:r>
              <w:rPr>
                <w:noProof/>
                <w:sz w:val="16"/>
                <w:szCs w:val="16"/>
              </w:rPr>
              <w:t>SP-170342</w:t>
            </w:r>
          </w:p>
        </w:tc>
        <w:tc>
          <w:tcPr>
            <w:tcW w:w="567" w:type="dxa"/>
            <w:shd w:val="solid" w:color="FFFFFF" w:fill="auto"/>
          </w:tcPr>
          <w:p w14:paraId="170244D0" w14:textId="77777777" w:rsidR="00C73CFB" w:rsidRDefault="00C73CFB" w:rsidP="005E0E30">
            <w:pPr>
              <w:pStyle w:val="TAL"/>
              <w:rPr>
                <w:noProof/>
                <w:sz w:val="16"/>
                <w:szCs w:val="16"/>
              </w:rPr>
            </w:pPr>
            <w:r>
              <w:rPr>
                <w:noProof/>
                <w:sz w:val="16"/>
                <w:szCs w:val="16"/>
              </w:rPr>
              <w:t>0356</w:t>
            </w:r>
          </w:p>
        </w:tc>
        <w:tc>
          <w:tcPr>
            <w:tcW w:w="425" w:type="dxa"/>
            <w:shd w:val="solid" w:color="FFFFFF" w:fill="auto"/>
          </w:tcPr>
          <w:p w14:paraId="4D169CDA" w14:textId="77777777" w:rsidR="00C73CFB" w:rsidRDefault="00C73CFB" w:rsidP="005E0E30">
            <w:pPr>
              <w:pStyle w:val="TAR"/>
              <w:jc w:val="left"/>
              <w:rPr>
                <w:noProof/>
                <w:sz w:val="16"/>
                <w:szCs w:val="16"/>
              </w:rPr>
            </w:pPr>
            <w:r>
              <w:rPr>
                <w:noProof/>
                <w:sz w:val="16"/>
                <w:szCs w:val="16"/>
              </w:rPr>
              <w:t>1</w:t>
            </w:r>
          </w:p>
        </w:tc>
        <w:tc>
          <w:tcPr>
            <w:tcW w:w="425" w:type="dxa"/>
            <w:shd w:val="solid" w:color="FFFFFF" w:fill="auto"/>
          </w:tcPr>
          <w:p w14:paraId="778C475C" w14:textId="77777777" w:rsidR="00C73CFB" w:rsidRDefault="00C73CFB" w:rsidP="005E0E30">
            <w:pPr>
              <w:pStyle w:val="TAC"/>
              <w:jc w:val="left"/>
              <w:rPr>
                <w:noProof/>
                <w:sz w:val="16"/>
                <w:szCs w:val="16"/>
              </w:rPr>
            </w:pPr>
            <w:r>
              <w:rPr>
                <w:noProof/>
                <w:sz w:val="16"/>
                <w:szCs w:val="16"/>
              </w:rPr>
              <w:t>B</w:t>
            </w:r>
          </w:p>
        </w:tc>
        <w:tc>
          <w:tcPr>
            <w:tcW w:w="4820" w:type="dxa"/>
            <w:shd w:val="solid" w:color="FFFFFF" w:fill="auto"/>
          </w:tcPr>
          <w:p w14:paraId="5B9A9167" w14:textId="77777777" w:rsidR="00C73CFB" w:rsidRPr="007B717E" w:rsidRDefault="00C73CFB" w:rsidP="005E0E30">
            <w:pPr>
              <w:pStyle w:val="TAL"/>
              <w:rPr>
                <w:noProof/>
                <w:sz w:val="16"/>
                <w:szCs w:val="16"/>
              </w:rPr>
            </w:pPr>
            <w:r w:rsidRPr="00C73CFB">
              <w:rPr>
                <w:noProof/>
                <w:sz w:val="16"/>
                <w:szCs w:val="16"/>
              </w:rPr>
              <w:t>Email</w:t>
            </w:r>
            <w:r w:rsidR="00B3790A">
              <w:rPr>
                <w:noProof/>
                <w:sz w:val="16"/>
                <w:szCs w:val="16"/>
              </w:rPr>
              <w:t xml:space="preserve"> </w:t>
            </w:r>
            <w:r w:rsidRPr="00C73CFB">
              <w:rPr>
                <w:noProof/>
                <w:sz w:val="16"/>
                <w:szCs w:val="16"/>
              </w:rPr>
              <w:t>Address</w:t>
            </w:r>
            <w:r w:rsidR="00B3790A">
              <w:rPr>
                <w:noProof/>
                <w:sz w:val="16"/>
                <w:szCs w:val="16"/>
              </w:rPr>
              <w:t xml:space="preserve"> </w:t>
            </w:r>
            <w:r w:rsidRPr="00C73CFB">
              <w:rPr>
                <w:noProof/>
                <w:sz w:val="16"/>
                <w:szCs w:val="16"/>
              </w:rPr>
              <w:t>as</w:t>
            </w:r>
            <w:r w:rsidR="00B3790A">
              <w:rPr>
                <w:noProof/>
                <w:sz w:val="16"/>
                <w:szCs w:val="16"/>
              </w:rPr>
              <w:t xml:space="preserve"> </w:t>
            </w:r>
            <w:r w:rsidRPr="00C73CFB">
              <w:rPr>
                <w:noProof/>
                <w:sz w:val="16"/>
                <w:szCs w:val="16"/>
              </w:rPr>
              <w:t>a</w:t>
            </w:r>
            <w:r w:rsidR="00B3790A">
              <w:rPr>
                <w:noProof/>
                <w:sz w:val="16"/>
                <w:szCs w:val="16"/>
              </w:rPr>
              <w:t xml:space="preserve"> </w:t>
            </w:r>
            <w:r w:rsidRPr="00C73CFB">
              <w:rPr>
                <w:noProof/>
                <w:sz w:val="16"/>
                <w:szCs w:val="16"/>
              </w:rPr>
              <w:t>Non</w:t>
            </w:r>
            <w:r w:rsidR="00B3790A">
              <w:rPr>
                <w:noProof/>
                <w:sz w:val="16"/>
                <w:szCs w:val="16"/>
              </w:rPr>
              <w:t xml:space="preserve"> </w:t>
            </w:r>
            <w:r w:rsidRPr="00C73CFB">
              <w:rPr>
                <w:noProof/>
                <w:sz w:val="16"/>
                <w:szCs w:val="16"/>
              </w:rPr>
              <w:t>local</w:t>
            </w:r>
            <w:r w:rsidR="00B3790A">
              <w:rPr>
                <w:noProof/>
                <w:sz w:val="16"/>
                <w:szCs w:val="16"/>
              </w:rPr>
              <w:t xml:space="preserve"> </w:t>
            </w:r>
            <w:r w:rsidRPr="00C73CFB">
              <w:rPr>
                <w:noProof/>
                <w:sz w:val="16"/>
                <w:szCs w:val="16"/>
              </w:rPr>
              <w:t>ID</w:t>
            </w:r>
            <w:r w:rsidR="00B3790A">
              <w:rPr>
                <w:noProof/>
                <w:sz w:val="16"/>
                <w:szCs w:val="16"/>
              </w:rPr>
              <w:t xml:space="preserve"> </w:t>
            </w:r>
            <w:r w:rsidRPr="00C73CFB">
              <w:rPr>
                <w:noProof/>
                <w:sz w:val="16"/>
                <w:szCs w:val="16"/>
              </w:rPr>
              <w:t>target</w:t>
            </w:r>
            <w:r w:rsidR="00B3790A">
              <w:rPr>
                <w:noProof/>
                <w:sz w:val="16"/>
                <w:szCs w:val="16"/>
              </w:rPr>
              <w:t xml:space="preserve"> </w:t>
            </w:r>
            <w:r w:rsidRPr="00C73CFB">
              <w:rPr>
                <w:noProof/>
                <w:sz w:val="16"/>
                <w:szCs w:val="16"/>
              </w:rPr>
              <w:t>at</w:t>
            </w:r>
            <w:r w:rsidR="00B3790A">
              <w:rPr>
                <w:noProof/>
                <w:sz w:val="16"/>
                <w:szCs w:val="16"/>
              </w:rPr>
              <w:t xml:space="preserve"> </w:t>
            </w:r>
            <w:r w:rsidRPr="00C73CFB">
              <w:rPr>
                <w:noProof/>
                <w:sz w:val="16"/>
                <w:szCs w:val="16"/>
              </w:rPr>
              <w:t>the</w:t>
            </w:r>
            <w:r w:rsidR="00B3790A">
              <w:rPr>
                <w:noProof/>
                <w:sz w:val="16"/>
                <w:szCs w:val="16"/>
              </w:rPr>
              <w:t xml:space="preserve"> </w:t>
            </w:r>
            <w:r w:rsidRPr="00C73CFB">
              <w:rPr>
                <w:noProof/>
                <w:sz w:val="16"/>
                <w:szCs w:val="16"/>
              </w:rPr>
              <w:t>MMS</w:t>
            </w:r>
            <w:r w:rsidR="00B3790A">
              <w:rPr>
                <w:noProof/>
                <w:sz w:val="16"/>
                <w:szCs w:val="16"/>
              </w:rPr>
              <w:t xml:space="preserve"> </w:t>
            </w:r>
            <w:r w:rsidRPr="00C73CFB">
              <w:rPr>
                <w:noProof/>
                <w:sz w:val="16"/>
                <w:szCs w:val="16"/>
              </w:rPr>
              <w:t>level</w:t>
            </w:r>
          </w:p>
        </w:tc>
        <w:tc>
          <w:tcPr>
            <w:tcW w:w="708" w:type="dxa"/>
            <w:shd w:val="solid" w:color="FFFFFF" w:fill="auto"/>
          </w:tcPr>
          <w:p w14:paraId="53C8F55B" w14:textId="77777777" w:rsidR="00C73CFB" w:rsidRDefault="00C73CFB" w:rsidP="005E0E30">
            <w:pPr>
              <w:pStyle w:val="TAC"/>
              <w:rPr>
                <w:noProof/>
                <w:sz w:val="16"/>
                <w:szCs w:val="16"/>
              </w:rPr>
            </w:pPr>
            <w:r>
              <w:rPr>
                <w:noProof/>
                <w:sz w:val="16"/>
                <w:szCs w:val="16"/>
              </w:rPr>
              <w:t>14.1.0</w:t>
            </w:r>
          </w:p>
        </w:tc>
      </w:tr>
      <w:tr w:rsidR="00C73CFB" w:rsidRPr="007B717E" w14:paraId="0A9BA5B5" w14:textId="77777777" w:rsidTr="00B3790A">
        <w:trPr>
          <w:jc w:val="center"/>
        </w:trPr>
        <w:tc>
          <w:tcPr>
            <w:tcW w:w="800" w:type="dxa"/>
            <w:shd w:val="solid" w:color="FFFFFF" w:fill="auto"/>
          </w:tcPr>
          <w:p w14:paraId="565DAA01" w14:textId="77777777" w:rsidR="00C73CFB" w:rsidRDefault="00C73CFB" w:rsidP="005E0E30">
            <w:pPr>
              <w:pStyle w:val="TAC"/>
              <w:rPr>
                <w:noProof/>
                <w:sz w:val="16"/>
                <w:szCs w:val="16"/>
              </w:rPr>
            </w:pPr>
            <w:r>
              <w:rPr>
                <w:noProof/>
                <w:sz w:val="16"/>
                <w:szCs w:val="16"/>
              </w:rPr>
              <w:t>2017-06</w:t>
            </w:r>
          </w:p>
        </w:tc>
        <w:tc>
          <w:tcPr>
            <w:tcW w:w="800" w:type="dxa"/>
            <w:shd w:val="solid" w:color="FFFFFF" w:fill="auto"/>
          </w:tcPr>
          <w:p w14:paraId="624FD874" w14:textId="77777777" w:rsidR="00C73CFB" w:rsidRDefault="00327FFB" w:rsidP="005E0E30">
            <w:pPr>
              <w:pStyle w:val="TAC"/>
              <w:rPr>
                <w:noProof/>
                <w:sz w:val="16"/>
                <w:szCs w:val="16"/>
              </w:rPr>
            </w:pPr>
            <w:r>
              <w:rPr>
                <w:noProof/>
                <w:sz w:val="16"/>
                <w:szCs w:val="16"/>
              </w:rPr>
              <w:t>SA</w:t>
            </w:r>
            <w:r w:rsidR="00C73CFB">
              <w:rPr>
                <w:noProof/>
                <w:sz w:val="16"/>
                <w:szCs w:val="16"/>
              </w:rPr>
              <w:t>#76</w:t>
            </w:r>
          </w:p>
        </w:tc>
        <w:tc>
          <w:tcPr>
            <w:tcW w:w="1094" w:type="dxa"/>
            <w:shd w:val="solid" w:color="FFFFFF" w:fill="auto"/>
          </w:tcPr>
          <w:p w14:paraId="2C2FD027" w14:textId="77777777" w:rsidR="00C73CFB" w:rsidRDefault="00C73CFB" w:rsidP="005E0E30">
            <w:pPr>
              <w:pStyle w:val="TAC"/>
              <w:rPr>
                <w:noProof/>
                <w:sz w:val="16"/>
                <w:szCs w:val="16"/>
              </w:rPr>
            </w:pPr>
            <w:r>
              <w:rPr>
                <w:noProof/>
                <w:sz w:val="16"/>
                <w:szCs w:val="16"/>
              </w:rPr>
              <w:t>SP-170342</w:t>
            </w:r>
          </w:p>
        </w:tc>
        <w:tc>
          <w:tcPr>
            <w:tcW w:w="567" w:type="dxa"/>
            <w:shd w:val="solid" w:color="FFFFFF" w:fill="auto"/>
          </w:tcPr>
          <w:p w14:paraId="4151453B" w14:textId="77777777" w:rsidR="00C73CFB" w:rsidRDefault="00C73CFB" w:rsidP="005E0E30">
            <w:pPr>
              <w:pStyle w:val="TAL"/>
              <w:rPr>
                <w:noProof/>
                <w:sz w:val="16"/>
                <w:szCs w:val="16"/>
              </w:rPr>
            </w:pPr>
            <w:r>
              <w:rPr>
                <w:noProof/>
                <w:sz w:val="16"/>
                <w:szCs w:val="16"/>
              </w:rPr>
              <w:t>0357</w:t>
            </w:r>
          </w:p>
        </w:tc>
        <w:tc>
          <w:tcPr>
            <w:tcW w:w="425" w:type="dxa"/>
            <w:shd w:val="solid" w:color="FFFFFF" w:fill="auto"/>
          </w:tcPr>
          <w:p w14:paraId="65D9B2D6" w14:textId="77777777" w:rsidR="00C73CFB" w:rsidRDefault="00C73CFB" w:rsidP="005E0E30">
            <w:pPr>
              <w:pStyle w:val="TAR"/>
              <w:jc w:val="left"/>
              <w:rPr>
                <w:noProof/>
                <w:sz w:val="16"/>
                <w:szCs w:val="16"/>
              </w:rPr>
            </w:pPr>
            <w:r>
              <w:rPr>
                <w:noProof/>
                <w:sz w:val="16"/>
                <w:szCs w:val="16"/>
              </w:rPr>
              <w:t>1</w:t>
            </w:r>
          </w:p>
        </w:tc>
        <w:tc>
          <w:tcPr>
            <w:tcW w:w="425" w:type="dxa"/>
            <w:shd w:val="solid" w:color="FFFFFF" w:fill="auto"/>
          </w:tcPr>
          <w:p w14:paraId="6BAEA3BE" w14:textId="77777777" w:rsidR="00C73CFB" w:rsidRDefault="00C73CFB" w:rsidP="005E0E30">
            <w:pPr>
              <w:pStyle w:val="TAC"/>
              <w:jc w:val="left"/>
              <w:rPr>
                <w:noProof/>
                <w:sz w:val="16"/>
                <w:szCs w:val="16"/>
              </w:rPr>
            </w:pPr>
            <w:r>
              <w:rPr>
                <w:noProof/>
                <w:sz w:val="16"/>
                <w:szCs w:val="16"/>
              </w:rPr>
              <w:t>F</w:t>
            </w:r>
          </w:p>
        </w:tc>
        <w:tc>
          <w:tcPr>
            <w:tcW w:w="4820" w:type="dxa"/>
            <w:shd w:val="solid" w:color="FFFFFF" w:fill="auto"/>
          </w:tcPr>
          <w:p w14:paraId="25CC8E5C" w14:textId="77777777" w:rsidR="00C73CFB" w:rsidRPr="007B717E" w:rsidRDefault="00C73CFB" w:rsidP="005E0E30">
            <w:pPr>
              <w:pStyle w:val="TAL"/>
              <w:rPr>
                <w:noProof/>
                <w:sz w:val="16"/>
                <w:szCs w:val="16"/>
              </w:rPr>
            </w:pPr>
            <w:r w:rsidRPr="00C73CFB">
              <w:rPr>
                <w:noProof/>
                <w:sz w:val="16"/>
                <w:szCs w:val="16"/>
              </w:rPr>
              <w:t>Correction</w:t>
            </w:r>
            <w:r w:rsidR="00B3790A">
              <w:rPr>
                <w:noProof/>
                <w:sz w:val="16"/>
                <w:szCs w:val="16"/>
              </w:rPr>
              <w:t xml:space="preserve"> </w:t>
            </w:r>
            <w:r w:rsidRPr="00C73CFB">
              <w:rPr>
                <w:noProof/>
                <w:sz w:val="16"/>
                <w:szCs w:val="16"/>
              </w:rPr>
              <w:t>of</w:t>
            </w:r>
            <w:r w:rsidR="00B3790A">
              <w:rPr>
                <w:noProof/>
                <w:sz w:val="16"/>
                <w:szCs w:val="16"/>
              </w:rPr>
              <w:t xml:space="preserve"> </w:t>
            </w:r>
            <w:r w:rsidRPr="00C73CFB">
              <w:rPr>
                <w:noProof/>
                <w:sz w:val="16"/>
                <w:szCs w:val="16"/>
              </w:rPr>
              <w:t>lALS-rawMLPPosData</w:t>
            </w:r>
            <w:r w:rsidR="00B3790A">
              <w:rPr>
                <w:noProof/>
                <w:sz w:val="16"/>
                <w:szCs w:val="16"/>
              </w:rPr>
              <w:t xml:space="preserve"> </w:t>
            </w:r>
            <w:r w:rsidRPr="00C73CFB">
              <w:rPr>
                <w:noProof/>
                <w:sz w:val="16"/>
                <w:szCs w:val="16"/>
              </w:rPr>
              <w:t>parameter</w:t>
            </w:r>
            <w:r w:rsidR="00B3790A">
              <w:rPr>
                <w:noProof/>
                <w:sz w:val="16"/>
                <w:szCs w:val="16"/>
              </w:rPr>
              <w:t xml:space="preserve"> </w:t>
            </w:r>
            <w:r w:rsidRPr="00C73CFB">
              <w:rPr>
                <w:noProof/>
                <w:sz w:val="16"/>
                <w:szCs w:val="16"/>
              </w:rPr>
              <w:t>description</w:t>
            </w:r>
            <w:r w:rsidR="00B3790A">
              <w:rPr>
                <w:noProof/>
                <w:sz w:val="16"/>
                <w:szCs w:val="16"/>
              </w:rPr>
              <w:t xml:space="preserve"> </w:t>
            </w:r>
            <w:r w:rsidRPr="00C73CFB">
              <w:rPr>
                <w:noProof/>
                <w:sz w:val="16"/>
                <w:szCs w:val="16"/>
              </w:rPr>
              <w:t>and</w:t>
            </w:r>
            <w:r w:rsidR="00B3790A">
              <w:rPr>
                <w:noProof/>
                <w:sz w:val="16"/>
                <w:szCs w:val="16"/>
              </w:rPr>
              <w:t xml:space="preserve"> </w:t>
            </w:r>
            <w:r w:rsidRPr="00C73CFB">
              <w:rPr>
                <w:noProof/>
                <w:sz w:val="16"/>
                <w:szCs w:val="16"/>
              </w:rPr>
              <w:t>clarifications</w:t>
            </w:r>
            <w:r w:rsidR="00B3790A">
              <w:rPr>
                <w:noProof/>
                <w:sz w:val="16"/>
                <w:szCs w:val="16"/>
              </w:rPr>
              <w:t xml:space="preserve"> </w:t>
            </w:r>
            <w:r w:rsidRPr="00C73CFB">
              <w:rPr>
                <w:noProof/>
                <w:sz w:val="16"/>
                <w:szCs w:val="16"/>
              </w:rPr>
              <w:t>on</w:t>
            </w:r>
            <w:r w:rsidR="00B3790A">
              <w:rPr>
                <w:noProof/>
                <w:sz w:val="16"/>
                <w:szCs w:val="16"/>
              </w:rPr>
              <w:t xml:space="preserve"> </w:t>
            </w:r>
            <w:r w:rsidRPr="00C73CFB">
              <w:rPr>
                <w:noProof/>
                <w:sz w:val="16"/>
                <w:szCs w:val="16"/>
              </w:rPr>
              <w:t>LALS</w:t>
            </w:r>
            <w:r w:rsidR="00B3790A">
              <w:rPr>
                <w:noProof/>
                <w:sz w:val="16"/>
                <w:szCs w:val="16"/>
              </w:rPr>
              <w:t xml:space="preserve"> </w:t>
            </w:r>
            <w:r w:rsidRPr="00C73CFB">
              <w:rPr>
                <w:noProof/>
                <w:sz w:val="16"/>
                <w:szCs w:val="16"/>
              </w:rPr>
              <w:t>delivery</w:t>
            </w:r>
          </w:p>
        </w:tc>
        <w:tc>
          <w:tcPr>
            <w:tcW w:w="708" w:type="dxa"/>
            <w:shd w:val="solid" w:color="FFFFFF" w:fill="auto"/>
          </w:tcPr>
          <w:p w14:paraId="337E2D46" w14:textId="77777777" w:rsidR="00C73CFB" w:rsidRDefault="00C73CFB" w:rsidP="005E0E30">
            <w:pPr>
              <w:pStyle w:val="TAC"/>
              <w:rPr>
                <w:noProof/>
                <w:sz w:val="16"/>
                <w:szCs w:val="16"/>
              </w:rPr>
            </w:pPr>
            <w:r>
              <w:rPr>
                <w:noProof/>
                <w:sz w:val="16"/>
                <w:szCs w:val="16"/>
              </w:rPr>
              <w:t>14.1.0</w:t>
            </w:r>
          </w:p>
        </w:tc>
      </w:tr>
      <w:tr w:rsidR="00C73CFB" w:rsidRPr="007B717E" w14:paraId="30769F35" w14:textId="77777777" w:rsidTr="00B3790A">
        <w:trPr>
          <w:jc w:val="center"/>
        </w:trPr>
        <w:tc>
          <w:tcPr>
            <w:tcW w:w="800" w:type="dxa"/>
            <w:shd w:val="solid" w:color="FFFFFF" w:fill="auto"/>
          </w:tcPr>
          <w:p w14:paraId="1030CAFA" w14:textId="77777777" w:rsidR="00C73CFB" w:rsidRDefault="00C73CFB" w:rsidP="005E0E30">
            <w:pPr>
              <w:pStyle w:val="TAC"/>
              <w:rPr>
                <w:noProof/>
                <w:sz w:val="16"/>
                <w:szCs w:val="16"/>
              </w:rPr>
            </w:pPr>
            <w:r>
              <w:rPr>
                <w:noProof/>
                <w:sz w:val="16"/>
                <w:szCs w:val="16"/>
              </w:rPr>
              <w:t>2017-06</w:t>
            </w:r>
          </w:p>
        </w:tc>
        <w:tc>
          <w:tcPr>
            <w:tcW w:w="800" w:type="dxa"/>
            <w:shd w:val="solid" w:color="FFFFFF" w:fill="auto"/>
          </w:tcPr>
          <w:p w14:paraId="3AE79177" w14:textId="77777777" w:rsidR="00C73CFB" w:rsidRDefault="00327FFB" w:rsidP="005E0E30">
            <w:pPr>
              <w:pStyle w:val="TAC"/>
              <w:rPr>
                <w:noProof/>
                <w:sz w:val="16"/>
                <w:szCs w:val="16"/>
              </w:rPr>
            </w:pPr>
            <w:r>
              <w:rPr>
                <w:noProof/>
                <w:sz w:val="16"/>
                <w:szCs w:val="16"/>
              </w:rPr>
              <w:t>SA</w:t>
            </w:r>
            <w:r w:rsidR="00C73CFB">
              <w:rPr>
                <w:noProof/>
                <w:sz w:val="16"/>
                <w:szCs w:val="16"/>
              </w:rPr>
              <w:t>#76</w:t>
            </w:r>
          </w:p>
        </w:tc>
        <w:tc>
          <w:tcPr>
            <w:tcW w:w="1094" w:type="dxa"/>
            <w:shd w:val="solid" w:color="FFFFFF" w:fill="auto"/>
          </w:tcPr>
          <w:p w14:paraId="60C4685B" w14:textId="77777777" w:rsidR="00C73CFB" w:rsidRDefault="00C73CFB" w:rsidP="005E0E30">
            <w:pPr>
              <w:pStyle w:val="TAC"/>
              <w:rPr>
                <w:noProof/>
                <w:sz w:val="16"/>
                <w:szCs w:val="16"/>
              </w:rPr>
            </w:pPr>
            <w:r>
              <w:rPr>
                <w:noProof/>
                <w:sz w:val="16"/>
                <w:szCs w:val="16"/>
              </w:rPr>
              <w:t>SP-170342</w:t>
            </w:r>
          </w:p>
        </w:tc>
        <w:tc>
          <w:tcPr>
            <w:tcW w:w="567" w:type="dxa"/>
            <w:shd w:val="solid" w:color="FFFFFF" w:fill="auto"/>
          </w:tcPr>
          <w:p w14:paraId="69E45B00" w14:textId="77777777" w:rsidR="00C73CFB" w:rsidRDefault="00C73CFB" w:rsidP="005E0E30">
            <w:pPr>
              <w:pStyle w:val="TAL"/>
              <w:rPr>
                <w:noProof/>
                <w:sz w:val="16"/>
                <w:szCs w:val="16"/>
              </w:rPr>
            </w:pPr>
            <w:r>
              <w:rPr>
                <w:noProof/>
                <w:sz w:val="16"/>
                <w:szCs w:val="16"/>
              </w:rPr>
              <w:t>0359</w:t>
            </w:r>
          </w:p>
        </w:tc>
        <w:tc>
          <w:tcPr>
            <w:tcW w:w="425" w:type="dxa"/>
            <w:shd w:val="solid" w:color="FFFFFF" w:fill="auto"/>
          </w:tcPr>
          <w:p w14:paraId="7883F713" w14:textId="77777777" w:rsidR="00C73CFB" w:rsidRDefault="00C73CFB" w:rsidP="005E0E30">
            <w:pPr>
              <w:pStyle w:val="TAR"/>
              <w:jc w:val="left"/>
              <w:rPr>
                <w:noProof/>
                <w:sz w:val="16"/>
                <w:szCs w:val="16"/>
              </w:rPr>
            </w:pPr>
            <w:r>
              <w:rPr>
                <w:noProof/>
                <w:sz w:val="16"/>
                <w:szCs w:val="16"/>
              </w:rPr>
              <w:t>1</w:t>
            </w:r>
          </w:p>
        </w:tc>
        <w:tc>
          <w:tcPr>
            <w:tcW w:w="425" w:type="dxa"/>
            <w:shd w:val="solid" w:color="FFFFFF" w:fill="auto"/>
          </w:tcPr>
          <w:p w14:paraId="79AA7934" w14:textId="77777777" w:rsidR="00C73CFB" w:rsidRDefault="00C73CFB" w:rsidP="005E0E30">
            <w:pPr>
              <w:pStyle w:val="TAC"/>
              <w:jc w:val="left"/>
              <w:rPr>
                <w:noProof/>
                <w:sz w:val="16"/>
                <w:szCs w:val="16"/>
              </w:rPr>
            </w:pPr>
            <w:r>
              <w:rPr>
                <w:noProof/>
                <w:sz w:val="16"/>
                <w:szCs w:val="16"/>
              </w:rPr>
              <w:t>F</w:t>
            </w:r>
          </w:p>
        </w:tc>
        <w:tc>
          <w:tcPr>
            <w:tcW w:w="4820" w:type="dxa"/>
            <w:shd w:val="solid" w:color="FFFFFF" w:fill="auto"/>
          </w:tcPr>
          <w:p w14:paraId="1BF8AFE9" w14:textId="77777777" w:rsidR="00C73CFB" w:rsidRPr="007B717E" w:rsidRDefault="00C73CFB" w:rsidP="005E0E30">
            <w:pPr>
              <w:pStyle w:val="TAL"/>
              <w:rPr>
                <w:noProof/>
                <w:sz w:val="16"/>
                <w:szCs w:val="16"/>
              </w:rPr>
            </w:pPr>
            <w:r w:rsidRPr="00C73CFB">
              <w:rPr>
                <w:noProof/>
                <w:sz w:val="16"/>
                <w:szCs w:val="16"/>
              </w:rPr>
              <w:t>MMS</w:t>
            </w:r>
            <w:r w:rsidR="00B3790A">
              <w:rPr>
                <w:noProof/>
                <w:sz w:val="16"/>
                <w:szCs w:val="16"/>
              </w:rPr>
              <w:t xml:space="preserve"> </w:t>
            </w:r>
            <w:r w:rsidRPr="00C73CFB">
              <w:rPr>
                <w:noProof/>
                <w:sz w:val="16"/>
                <w:szCs w:val="16"/>
              </w:rPr>
              <w:t>Correlation</w:t>
            </w:r>
            <w:r w:rsidR="00B3790A">
              <w:rPr>
                <w:noProof/>
                <w:sz w:val="16"/>
                <w:szCs w:val="16"/>
              </w:rPr>
              <w:t xml:space="preserve"> </w:t>
            </w:r>
            <w:r w:rsidRPr="00C73CFB">
              <w:rPr>
                <w:noProof/>
                <w:sz w:val="16"/>
                <w:szCs w:val="16"/>
              </w:rPr>
              <w:t>Correction</w:t>
            </w:r>
          </w:p>
        </w:tc>
        <w:tc>
          <w:tcPr>
            <w:tcW w:w="708" w:type="dxa"/>
            <w:shd w:val="solid" w:color="FFFFFF" w:fill="auto"/>
          </w:tcPr>
          <w:p w14:paraId="2E814667" w14:textId="77777777" w:rsidR="00C73CFB" w:rsidRDefault="00C73CFB" w:rsidP="005E0E30">
            <w:pPr>
              <w:pStyle w:val="TAC"/>
              <w:rPr>
                <w:noProof/>
                <w:sz w:val="16"/>
                <w:szCs w:val="16"/>
              </w:rPr>
            </w:pPr>
            <w:r>
              <w:rPr>
                <w:noProof/>
                <w:sz w:val="16"/>
                <w:szCs w:val="16"/>
              </w:rPr>
              <w:t>14.1.0</w:t>
            </w:r>
          </w:p>
        </w:tc>
      </w:tr>
      <w:tr w:rsidR="00C73CFB" w:rsidRPr="007B717E" w14:paraId="619F9B4B" w14:textId="77777777" w:rsidTr="00B3790A">
        <w:trPr>
          <w:jc w:val="center"/>
        </w:trPr>
        <w:tc>
          <w:tcPr>
            <w:tcW w:w="800" w:type="dxa"/>
            <w:shd w:val="solid" w:color="FFFFFF" w:fill="auto"/>
          </w:tcPr>
          <w:p w14:paraId="51C67A29" w14:textId="77777777" w:rsidR="00C73CFB" w:rsidRDefault="00C73CFB" w:rsidP="003C65AA">
            <w:pPr>
              <w:pStyle w:val="TAC"/>
              <w:rPr>
                <w:noProof/>
                <w:sz w:val="16"/>
                <w:szCs w:val="16"/>
              </w:rPr>
            </w:pPr>
            <w:r>
              <w:rPr>
                <w:noProof/>
                <w:sz w:val="16"/>
                <w:szCs w:val="16"/>
              </w:rPr>
              <w:t>2017-06</w:t>
            </w:r>
          </w:p>
        </w:tc>
        <w:tc>
          <w:tcPr>
            <w:tcW w:w="800" w:type="dxa"/>
            <w:shd w:val="solid" w:color="FFFFFF" w:fill="auto"/>
          </w:tcPr>
          <w:p w14:paraId="464962CB" w14:textId="77777777" w:rsidR="00C73CFB" w:rsidRDefault="00327FFB" w:rsidP="003C65AA">
            <w:pPr>
              <w:pStyle w:val="TAC"/>
              <w:rPr>
                <w:noProof/>
                <w:sz w:val="16"/>
                <w:szCs w:val="16"/>
              </w:rPr>
            </w:pPr>
            <w:r>
              <w:rPr>
                <w:noProof/>
                <w:sz w:val="16"/>
                <w:szCs w:val="16"/>
              </w:rPr>
              <w:t>SA</w:t>
            </w:r>
            <w:r w:rsidR="00C73CFB">
              <w:rPr>
                <w:noProof/>
                <w:sz w:val="16"/>
                <w:szCs w:val="16"/>
              </w:rPr>
              <w:t>#76</w:t>
            </w:r>
          </w:p>
        </w:tc>
        <w:tc>
          <w:tcPr>
            <w:tcW w:w="1094" w:type="dxa"/>
            <w:shd w:val="solid" w:color="FFFFFF" w:fill="auto"/>
          </w:tcPr>
          <w:p w14:paraId="085FCECE" w14:textId="77777777" w:rsidR="00C73CFB" w:rsidRDefault="00C73CFB" w:rsidP="003C65AA">
            <w:pPr>
              <w:pStyle w:val="TAC"/>
              <w:rPr>
                <w:noProof/>
                <w:sz w:val="16"/>
                <w:szCs w:val="16"/>
              </w:rPr>
            </w:pPr>
            <w:r>
              <w:rPr>
                <w:noProof/>
                <w:sz w:val="16"/>
                <w:szCs w:val="16"/>
              </w:rPr>
              <w:t>SP-170340</w:t>
            </w:r>
          </w:p>
        </w:tc>
        <w:tc>
          <w:tcPr>
            <w:tcW w:w="567" w:type="dxa"/>
            <w:shd w:val="solid" w:color="FFFFFF" w:fill="auto"/>
          </w:tcPr>
          <w:p w14:paraId="5E8D6C22" w14:textId="77777777" w:rsidR="00C73CFB" w:rsidRDefault="00C73CFB" w:rsidP="003C65AA">
            <w:pPr>
              <w:pStyle w:val="TAL"/>
              <w:rPr>
                <w:noProof/>
                <w:sz w:val="16"/>
                <w:szCs w:val="16"/>
              </w:rPr>
            </w:pPr>
            <w:r>
              <w:rPr>
                <w:noProof/>
                <w:sz w:val="16"/>
                <w:szCs w:val="16"/>
              </w:rPr>
              <w:t>0362</w:t>
            </w:r>
          </w:p>
        </w:tc>
        <w:tc>
          <w:tcPr>
            <w:tcW w:w="425" w:type="dxa"/>
            <w:shd w:val="solid" w:color="FFFFFF" w:fill="auto"/>
          </w:tcPr>
          <w:p w14:paraId="727A3023" w14:textId="77777777" w:rsidR="00C73CFB" w:rsidRDefault="00C73CFB" w:rsidP="003C65AA">
            <w:pPr>
              <w:pStyle w:val="TAR"/>
              <w:jc w:val="left"/>
              <w:rPr>
                <w:noProof/>
                <w:sz w:val="16"/>
                <w:szCs w:val="16"/>
              </w:rPr>
            </w:pPr>
            <w:r>
              <w:rPr>
                <w:noProof/>
                <w:sz w:val="16"/>
                <w:szCs w:val="16"/>
              </w:rPr>
              <w:t>1</w:t>
            </w:r>
          </w:p>
        </w:tc>
        <w:tc>
          <w:tcPr>
            <w:tcW w:w="425" w:type="dxa"/>
            <w:shd w:val="solid" w:color="FFFFFF" w:fill="auto"/>
          </w:tcPr>
          <w:p w14:paraId="54959C1C" w14:textId="77777777" w:rsidR="00C73CFB" w:rsidRDefault="00C73CFB" w:rsidP="003C65AA">
            <w:pPr>
              <w:pStyle w:val="TAC"/>
              <w:jc w:val="left"/>
              <w:rPr>
                <w:noProof/>
                <w:sz w:val="16"/>
                <w:szCs w:val="16"/>
              </w:rPr>
            </w:pPr>
            <w:r>
              <w:rPr>
                <w:noProof/>
                <w:sz w:val="16"/>
                <w:szCs w:val="16"/>
              </w:rPr>
              <w:t>A</w:t>
            </w:r>
          </w:p>
        </w:tc>
        <w:tc>
          <w:tcPr>
            <w:tcW w:w="4820" w:type="dxa"/>
            <w:shd w:val="solid" w:color="FFFFFF" w:fill="auto"/>
          </w:tcPr>
          <w:p w14:paraId="0A92BF82" w14:textId="77777777" w:rsidR="00C73CFB" w:rsidRPr="007B717E" w:rsidRDefault="00C73CFB" w:rsidP="003C65AA">
            <w:pPr>
              <w:pStyle w:val="TAL"/>
              <w:rPr>
                <w:noProof/>
                <w:sz w:val="16"/>
                <w:szCs w:val="16"/>
              </w:rPr>
            </w:pPr>
            <w:r w:rsidRPr="00C73CFB">
              <w:rPr>
                <w:noProof/>
                <w:sz w:val="16"/>
                <w:szCs w:val="16"/>
              </w:rPr>
              <w:t>TPDU</w:t>
            </w:r>
            <w:r w:rsidR="00B3790A">
              <w:rPr>
                <w:noProof/>
                <w:sz w:val="16"/>
                <w:szCs w:val="16"/>
              </w:rPr>
              <w:t xml:space="preserve"> </w:t>
            </w:r>
            <w:r w:rsidRPr="00C73CFB">
              <w:rPr>
                <w:noProof/>
                <w:sz w:val="16"/>
                <w:szCs w:val="16"/>
              </w:rPr>
              <w:t>Size</w:t>
            </w:r>
            <w:r w:rsidR="00B3790A">
              <w:rPr>
                <w:noProof/>
                <w:sz w:val="16"/>
                <w:szCs w:val="16"/>
              </w:rPr>
              <w:t xml:space="preserve"> </w:t>
            </w:r>
            <w:r w:rsidRPr="00C73CFB">
              <w:rPr>
                <w:noProof/>
                <w:sz w:val="16"/>
                <w:szCs w:val="16"/>
              </w:rPr>
              <w:t>Restriction</w:t>
            </w:r>
            <w:r w:rsidR="00B3790A">
              <w:rPr>
                <w:noProof/>
                <w:sz w:val="16"/>
                <w:szCs w:val="16"/>
              </w:rPr>
              <w:t xml:space="preserve"> </w:t>
            </w:r>
            <w:r w:rsidRPr="00C73CFB">
              <w:rPr>
                <w:noProof/>
                <w:sz w:val="16"/>
                <w:szCs w:val="16"/>
              </w:rPr>
              <w:t>Removal</w:t>
            </w:r>
            <w:r w:rsidR="00B3790A">
              <w:rPr>
                <w:noProof/>
                <w:sz w:val="16"/>
                <w:szCs w:val="16"/>
              </w:rPr>
              <w:t xml:space="preserve"> </w:t>
            </w:r>
            <w:r w:rsidRPr="00C73CFB">
              <w:rPr>
                <w:noProof/>
                <w:sz w:val="16"/>
                <w:szCs w:val="16"/>
              </w:rPr>
              <w:t>for</w:t>
            </w:r>
            <w:r w:rsidR="00B3790A">
              <w:rPr>
                <w:noProof/>
                <w:sz w:val="16"/>
                <w:szCs w:val="16"/>
              </w:rPr>
              <w:t xml:space="preserve"> </w:t>
            </w:r>
            <w:r w:rsidRPr="00C73CFB">
              <w:rPr>
                <w:noProof/>
                <w:sz w:val="16"/>
                <w:szCs w:val="16"/>
              </w:rPr>
              <w:t>TPKT</w:t>
            </w:r>
            <w:r w:rsidR="00B3790A">
              <w:rPr>
                <w:noProof/>
                <w:sz w:val="16"/>
                <w:szCs w:val="16"/>
              </w:rPr>
              <w:t xml:space="preserve"> </w:t>
            </w:r>
            <w:r w:rsidRPr="00C73CFB">
              <w:rPr>
                <w:noProof/>
                <w:sz w:val="16"/>
                <w:szCs w:val="16"/>
              </w:rPr>
              <w:t>Delivery</w:t>
            </w:r>
          </w:p>
        </w:tc>
        <w:tc>
          <w:tcPr>
            <w:tcW w:w="708" w:type="dxa"/>
            <w:shd w:val="solid" w:color="FFFFFF" w:fill="auto"/>
          </w:tcPr>
          <w:p w14:paraId="3AC98FD4" w14:textId="77777777" w:rsidR="00C73CFB" w:rsidRDefault="00C73CFB" w:rsidP="003C65AA">
            <w:pPr>
              <w:pStyle w:val="TAC"/>
              <w:rPr>
                <w:noProof/>
                <w:sz w:val="16"/>
                <w:szCs w:val="16"/>
              </w:rPr>
            </w:pPr>
            <w:r>
              <w:rPr>
                <w:noProof/>
                <w:sz w:val="16"/>
                <w:szCs w:val="16"/>
              </w:rPr>
              <w:t>14.1.0</w:t>
            </w:r>
          </w:p>
        </w:tc>
      </w:tr>
      <w:tr w:rsidR="00961B21" w:rsidRPr="007B717E" w14:paraId="214AB6F7" w14:textId="77777777" w:rsidTr="00B3790A">
        <w:trPr>
          <w:jc w:val="center"/>
        </w:trPr>
        <w:tc>
          <w:tcPr>
            <w:tcW w:w="800" w:type="dxa"/>
            <w:shd w:val="solid" w:color="FFFFFF" w:fill="auto"/>
          </w:tcPr>
          <w:p w14:paraId="43157FEF" w14:textId="77777777" w:rsidR="00961B21" w:rsidRDefault="00961B21" w:rsidP="000F16D6">
            <w:pPr>
              <w:pStyle w:val="TAC"/>
              <w:rPr>
                <w:noProof/>
                <w:sz w:val="16"/>
                <w:szCs w:val="16"/>
              </w:rPr>
            </w:pPr>
            <w:r>
              <w:rPr>
                <w:noProof/>
                <w:sz w:val="16"/>
                <w:szCs w:val="16"/>
              </w:rPr>
              <w:t>2017-09</w:t>
            </w:r>
          </w:p>
        </w:tc>
        <w:tc>
          <w:tcPr>
            <w:tcW w:w="800" w:type="dxa"/>
            <w:shd w:val="solid" w:color="FFFFFF" w:fill="auto"/>
          </w:tcPr>
          <w:p w14:paraId="2AD9DF0C" w14:textId="77777777" w:rsidR="00961B21" w:rsidRDefault="00327FFB" w:rsidP="000F16D6">
            <w:pPr>
              <w:pStyle w:val="TAC"/>
              <w:rPr>
                <w:noProof/>
                <w:sz w:val="16"/>
                <w:szCs w:val="16"/>
              </w:rPr>
            </w:pPr>
            <w:r>
              <w:rPr>
                <w:noProof/>
                <w:sz w:val="16"/>
                <w:szCs w:val="16"/>
              </w:rPr>
              <w:t>SA</w:t>
            </w:r>
            <w:r w:rsidR="00961B21">
              <w:rPr>
                <w:noProof/>
                <w:sz w:val="16"/>
                <w:szCs w:val="16"/>
              </w:rPr>
              <w:t>#77</w:t>
            </w:r>
          </w:p>
        </w:tc>
        <w:tc>
          <w:tcPr>
            <w:tcW w:w="1094" w:type="dxa"/>
            <w:shd w:val="solid" w:color="FFFFFF" w:fill="auto"/>
          </w:tcPr>
          <w:p w14:paraId="034EA66E" w14:textId="77777777" w:rsidR="00961B21" w:rsidRDefault="00961B21" w:rsidP="000F16D6">
            <w:pPr>
              <w:pStyle w:val="TAC"/>
              <w:rPr>
                <w:noProof/>
                <w:sz w:val="16"/>
                <w:szCs w:val="16"/>
              </w:rPr>
            </w:pPr>
            <w:r>
              <w:rPr>
                <w:noProof/>
                <w:sz w:val="16"/>
                <w:szCs w:val="16"/>
              </w:rPr>
              <w:t>SP-170707</w:t>
            </w:r>
          </w:p>
        </w:tc>
        <w:tc>
          <w:tcPr>
            <w:tcW w:w="567" w:type="dxa"/>
            <w:shd w:val="solid" w:color="FFFFFF" w:fill="auto"/>
          </w:tcPr>
          <w:p w14:paraId="7B537FFB" w14:textId="77777777" w:rsidR="00961B21" w:rsidRDefault="00961B21" w:rsidP="000F16D6">
            <w:pPr>
              <w:pStyle w:val="TAL"/>
              <w:rPr>
                <w:noProof/>
                <w:sz w:val="16"/>
                <w:szCs w:val="16"/>
              </w:rPr>
            </w:pPr>
            <w:r>
              <w:rPr>
                <w:noProof/>
                <w:sz w:val="16"/>
                <w:szCs w:val="16"/>
              </w:rPr>
              <w:t>0364</w:t>
            </w:r>
          </w:p>
        </w:tc>
        <w:tc>
          <w:tcPr>
            <w:tcW w:w="425" w:type="dxa"/>
            <w:shd w:val="solid" w:color="FFFFFF" w:fill="auto"/>
          </w:tcPr>
          <w:p w14:paraId="4D61BEF7" w14:textId="77777777" w:rsidR="00961B21" w:rsidRDefault="00961B21" w:rsidP="000F16D6">
            <w:pPr>
              <w:pStyle w:val="TAR"/>
              <w:jc w:val="left"/>
              <w:rPr>
                <w:noProof/>
                <w:sz w:val="16"/>
                <w:szCs w:val="16"/>
              </w:rPr>
            </w:pPr>
            <w:r>
              <w:rPr>
                <w:noProof/>
                <w:sz w:val="16"/>
                <w:szCs w:val="16"/>
              </w:rPr>
              <w:t>1</w:t>
            </w:r>
          </w:p>
        </w:tc>
        <w:tc>
          <w:tcPr>
            <w:tcW w:w="425" w:type="dxa"/>
            <w:shd w:val="solid" w:color="FFFFFF" w:fill="auto"/>
          </w:tcPr>
          <w:p w14:paraId="39E7E12C" w14:textId="77777777" w:rsidR="00961B21" w:rsidRDefault="00961B21" w:rsidP="000F16D6">
            <w:pPr>
              <w:pStyle w:val="TAC"/>
              <w:jc w:val="left"/>
              <w:rPr>
                <w:noProof/>
                <w:sz w:val="16"/>
                <w:szCs w:val="16"/>
              </w:rPr>
            </w:pPr>
            <w:r>
              <w:rPr>
                <w:noProof/>
                <w:sz w:val="16"/>
                <w:szCs w:val="16"/>
              </w:rPr>
              <w:t>F</w:t>
            </w:r>
          </w:p>
        </w:tc>
        <w:tc>
          <w:tcPr>
            <w:tcW w:w="4820" w:type="dxa"/>
            <w:shd w:val="solid" w:color="FFFFFF" w:fill="auto"/>
          </w:tcPr>
          <w:p w14:paraId="0FB62DDA" w14:textId="77777777" w:rsidR="00961B21" w:rsidRPr="00C73CFB" w:rsidRDefault="00961B21" w:rsidP="000F16D6">
            <w:pPr>
              <w:pStyle w:val="TAL"/>
              <w:rPr>
                <w:noProof/>
                <w:sz w:val="16"/>
                <w:szCs w:val="16"/>
              </w:rPr>
            </w:pPr>
            <w:r w:rsidRPr="00961B21">
              <w:rPr>
                <w:noProof/>
                <w:sz w:val="16"/>
                <w:szCs w:val="16"/>
              </w:rPr>
              <w:t>Clarifying</w:t>
            </w:r>
            <w:r w:rsidR="00B3790A">
              <w:rPr>
                <w:noProof/>
                <w:sz w:val="16"/>
                <w:szCs w:val="16"/>
              </w:rPr>
              <w:t xml:space="preserve"> </w:t>
            </w:r>
            <w:r w:rsidRPr="00961B21">
              <w:rPr>
                <w:noProof/>
                <w:sz w:val="16"/>
                <w:szCs w:val="16"/>
              </w:rPr>
              <w:t>Stage</w:t>
            </w:r>
            <w:r w:rsidR="00B3790A">
              <w:rPr>
                <w:noProof/>
                <w:sz w:val="16"/>
                <w:szCs w:val="16"/>
              </w:rPr>
              <w:t xml:space="preserve"> </w:t>
            </w:r>
            <w:r w:rsidRPr="00961B21">
              <w:rPr>
                <w:noProof/>
                <w:sz w:val="16"/>
                <w:szCs w:val="16"/>
              </w:rPr>
              <w:t>3</w:t>
            </w:r>
            <w:r w:rsidR="00B3790A">
              <w:rPr>
                <w:noProof/>
                <w:sz w:val="16"/>
                <w:szCs w:val="16"/>
              </w:rPr>
              <w:t xml:space="preserve"> </w:t>
            </w:r>
            <w:r w:rsidRPr="00961B21">
              <w:rPr>
                <w:noProof/>
                <w:sz w:val="16"/>
                <w:szCs w:val="16"/>
              </w:rPr>
              <w:t>text</w:t>
            </w:r>
            <w:r w:rsidR="00B3790A">
              <w:rPr>
                <w:noProof/>
                <w:sz w:val="16"/>
                <w:szCs w:val="16"/>
              </w:rPr>
              <w:t xml:space="preserve"> </w:t>
            </w:r>
            <w:r w:rsidRPr="00961B21">
              <w:rPr>
                <w:noProof/>
                <w:sz w:val="16"/>
                <w:szCs w:val="16"/>
              </w:rPr>
              <w:t>on</w:t>
            </w:r>
            <w:r w:rsidR="00B3790A">
              <w:rPr>
                <w:noProof/>
                <w:sz w:val="16"/>
                <w:szCs w:val="16"/>
              </w:rPr>
              <w:t xml:space="preserve"> </w:t>
            </w:r>
            <w:r w:rsidRPr="00961B21">
              <w:rPr>
                <w:noProof/>
                <w:sz w:val="16"/>
                <w:szCs w:val="16"/>
              </w:rPr>
              <w:t>Start</w:t>
            </w:r>
            <w:r w:rsidR="00B3790A">
              <w:rPr>
                <w:noProof/>
                <w:sz w:val="16"/>
                <w:szCs w:val="16"/>
              </w:rPr>
              <w:t xml:space="preserve"> </w:t>
            </w:r>
            <w:r w:rsidRPr="00961B21">
              <w:rPr>
                <w:noProof/>
                <w:sz w:val="16"/>
                <w:szCs w:val="16"/>
              </w:rPr>
              <w:t>of</w:t>
            </w:r>
            <w:r w:rsidR="00B3790A">
              <w:rPr>
                <w:noProof/>
                <w:sz w:val="16"/>
                <w:szCs w:val="16"/>
              </w:rPr>
              <w:t xml:space="preserve"> </w:t>
            </w:r>
            <w:r w:rsidRPr="00961B21">
              <w:rPr>
                <w:noProof/>
                <w:sz w:val="16"/>
                <w:szCs w:val="16"/>
              </w:rPr>
              <w:t>Intercept</w:t>
            </w:r>
            <w:r w:rsidR="00B3790A">
              <w:rPr>
                <w:noProof/>
                <w:sz w:val="16"/>
                <w:szCs w:val="16"/>
              </w:rPr>
              <w:t xml:space="preserve"> </w:t>
            </w:r>
            <w:r w:rsidRPr="00961B21">
              <w:rPr>
                <w:noProof/>
                <w:sz w:val="16"/>
                <w:szCs w:val="16"/>
              </w:rPr>
              <w:t>with</w:t>
            </w:r>
            <w:r w:rsidR="00B3790A">
              <w:rPr>
                <w:noProof/>
                <w:sz w:val="16"/>
                <w:szCs w:val="16"/>
              </w:rPr>
              <w:t xml:space="preserve"> </w:t>
            </w:r>
            <w:r w:rsidRPr="00961B21">
              <w:rPr>
                <w:noProof/>
                <w:sz w:val="16"/>
                <w:szCs w:val="16"/>
              </w:rPr>
              <w:t>Active</w:t>
            </w:r>
            <w:r w:rsidR="00B3790A">
              <w:rPr>
                <w:noProof/>
                <w:sz w:val="16"/>
                <w:szCs w:val="16"/>
              </w:rPr>
              <w:t xml:space="preserve"> </w:t>
            </w:r>
            <w:r w:rsidRPr="00961B21">
              <w:rPr>
                <w:noProof/>
                <w:sz w:val="16"/>
                <w:szCs w:val="16"/>
              </w:rPr>
              <w:t>Conference</w:t>
            </w:r>
          </w:p>
        </w:tc>
        <w:tc>
          <w:tcPr>
            <w:tcW w:w="708" w:type="dxa"/>
            <w:shd w:val="solid" w:color="FFFFFF" w:fill="auto"/>
          </w:tcPr>
          <w:p w14:paraId="5B09C801" w14:textId="77777777" w:rsidR="00961B21" w:rsidRDefault="00961B21" w:rsidP="000F16D6">
            <w:pPr>
              <w:pStyle w:val="TAC"/>
              <w:rPr>
                <w:noProof/>
                <w:sz w:val="16"/>
                <w:szCs w:val="16"/>
              </w:rPr>
            </w:pPr>
            <w:r>
              <w:rPr>
                <w:noProof/>
                <w:sz w:val="16"/>
                <w:szCs w:val="16"/>
              </w:rPr>
              <w:t>14.2.0</w:t>
            </w:r>
          </w:p>
        </w:tc>
      </w:tr>
      <w:tr w:rsidR="00961B21" w:rsidRPr="007B717E" w14:paraId="23251A34" w14:textId="77777777" w:rsidTr="00B3790A">
        <w:trPr>
          <w:jc w:val="center"/>
        </w:trPr>
        <w:tc>
          <w:tcPr>
            <w:tcW w:w="800" w:type="dxa"/>
            <w:shd w:val="solid" w:color="FFFFFF" w:fill="auto"/>
          </w:tcPr>
          <w:p w14:paraId="4A59EB16" w14:textId="77777777" w:rsidR="00961B21" w:rsidRDefault="00961B21" w:rsidP="000F16D6">
            <w:pPr>
              <w:pStyle w:val="TAC"/>
              <w:rPr>
                <w:noProof/>
                <w:sz w:val="16"/>
                <w:szCs w:val="16"/>
              </w:rPr>
            </w:pPr>
            <w:r>
              <w:rPr>
                <w:noProof/>
                <w:sz w:val="16"/>
                <w:szCs w:val="16"/>
              </w:rPr>
              <w:t>2017-09</w:t>
            </w:r>
          </w:p>
        </w:tc>
        <w:tc>
          <w:tcPr>
            <w:tcW w:w="800" w:type="dxa"/>
            <w:shd w:val="solid" w:color="FFFFFF" w:fill="auto"/>
          </w:tcPr>
          <w:p w14:paraId="769C7E29" w14:textId="77777777" w:rsidR="00961B21" w:rsidRDefault="00327FFB" w:rsidP="000F16D6">
            <w:pPr>
              <w:pStyle w:val="TAC"/>
              <w:rPr>
                <w:noProof/>
                <w:sz w:val="16"/>
                <w:szCs w:val="16"/>
              </w:rPr>
            </w:pPr>
            <w:r>
              <w:rPr>
                <w:noProof/>
                <w:sz w:val="16"/>
                <w:szCs w:val="16"/>
              </w:rPr>
              <w:t>SA</w:t>
            </w:r>
            <w:r w:rsidR="00961B21">
              <w:rPr>
                <w:noProof/>
                <w:sz w:val="16"/>
                <w:szCs w:val="16"/>
              </w:rPr>
              <w:t>#77</w:t>
            </w:r>
          </w:p>
        </w:tc>
        <w:tc>
          <w:tcPr>
            <w:tcW w:w="1094" w:type="dxa"/>
            <w:shd w:val="solid" w:color="FFFFFF" w:fill="auto"/>
          </w:tcPr>
          <w:p w14:paraId="6CA0DC8F" w14:textId="77777777" w:rsidR="00961B21" w:rsidRDefault="00961B21" w:rsidP="000F16D6">
            <w:pPr>
              <w:pStyle w:val="TAC"/>
              <w:rPr>
                <w:noProof/>
                <w:sz w:val="16"/>
                <w:szCs w:val="16"/>
              </w:rPr>
            </w:pPr>
            <w:r>
              <w:rPr>
                <w:noProof/>
                <w:sz w:val="16"/>
                <w:szCs w:val="16"/>
              </w:rPr>
              <w:t>SP-170707</w:t>
            </w:r>
          </w:p>
        </w:tc>
        <w:tc>
          <w:tcPr>
            <w:tcW w:w="567" w:type="dxa"/>
            <w:shd w:val="solid" w:color="FFFFFF" w:fill="auto"/>
          </w:tcPr>
          <w:p w14:paraId="723A48EA" w14:textId="77777777" w:rsidR="00961B21" w:rsidRDefault="00961B21" w:rsidP="000F16D6">
            <w:pPr>
              <w:pStyle w:val="TAL"/>
              <w:rPr>
                <w:noProof/>
                <w:sz w:val="16"/>
                <w:szCs w:val="16"/>
              </w:rPr>
            </w:pPr>
            <w:r>
              <w:rPr>
                <w:noProof/>
                <w:sz w:val="16"/>
                <w:szCs w:val="16"/>
              </w:rPr>
              <w:t>0365</w:t>
            </w:r>
          </w:p>
        </w:tc>
        <w:tc>
          <w:tcPr>
            <w:tcW w:w="425" w:type="dxa"/>
            <w:shd w:val="solid" w:color="FFFFFF" w:fill="auto"/>
          </w:tcPr>
          <w:p w14:paraId="410C39A9" w14:textId="77777777" w:rsidR="00961B21" w:rsidRDefault="00961B21" w:rsidP="000F16D6">
            <w:pPr>
              <w:pStyle w:val="TAR"/>
              <w:jc w:val="left"/>
              <w:rPr>
                <w:noProof/>
                <w:sz w:val="16"/>
                <w:szCs w:val="16"/>
              </w:rPr>
            </w:pPr>
            <w:r>
              <w:rPr>
                <w:noProof/>
                <w:sz w:val="16"/>
                <w:szCs w:val="16"/>
              </w:rPr>
              <w:t>1</w:t>
            </w:r>
          </w:p>
        </w:tc>
        <w:tc>
          <w:tcPr>
            <w:tcW w:w="425" w:type="dxa"/>
            <w:shd w:val="solid" w:color="FFFFFF" w:fill="auto"/>
          </w:tcPr>
          <w:p w14:paraId="0D0CDD97" w14:textId="77777777" w:rsidR="00961B21" w:rsidRDefault="00961B21" w:rsidP="000F16D6">
            <w:pPr>
              <w:pStyle w:val="TAC"/>
              <w:jc w:val="left"/>
              <w:rPr>
                <w:noProof/>
                <w:sz w:val="16"/>
                <w:szCs w:val="16"/>
              </w:rPr>
            </w:pPr>
            <w:r>
              <w:rPr>
                <w:noProof/>
                <w:sz w:val="16"/>
                <w:szCs w:val="16"/>
              </w:rPr>
              <w:t>F</w:t>
            </w:r>
          </w:p>
        </w:tc>
        <w:tc>
          <w:tcPr>
            <w:tcW w:w="4820" w:type="dxa"/>
            <w:shd w:val="solid" w:color="FFFFFF" w:fill="auto"/>
          </w:tcPr>
          <w:p w14:paraId="419DB17D" w14:textId="77777777" w:rsidR="00961B21" w:rsidRPr="00C73CFB" w:rsidRDefault="00961B21" w:rsidP="000F16D6">
            <w:pPr>
              <w:pStyle w:val="TAL"/>
              <w:rPr>
                <w:noProof/>
                <w:sz w:val="16"/>
                <w:szCs w:val="16"/>
              </w:rPr>
            </w:pPr>
            <w:r w:rsidRPr="00961B21">
              <w:rPr>
                <w:noProof/>
                <w:sz w:val="16"/>
                <w:szCs w:val="16"/>
              </w:rPr>
              <w:t>Clarifying</w:t>
            </w:r>
            <w:r w:rsidR="00B3790A">
              <w:rPr>
                <w:noProof/>
                <w:sz w:val="16"/>
                <w:szCs w:val="16"/>
              </w:rPr>
              <w:t xml:space="preserve"> </w:t>
            </w:r>
            <w:r w:rsidRPr="00961B21">
              <w:rPr>
                <w:noProof/>
                <w:sz w:val="16"/>
                <w:szCs w:val="16"/>
              </w:rPr>
              <w:t>Stage</w:t>
            </w:r>
            <w:r w:rsidR="00B3790A">
              <w:rPr>
                <w:noProof/>
                <w:sz w:val="16"/>
                <w:szCs w:val="16"/>
              </w:rPr>
              <w:t xml:space="preserve"> </w:t>
            </w:r>
            <w:r w:rsidRPr="00961B21">
              <w:rPr>
                <w:noProof/>
                <w:sz w:val="16"/>
                <w:szCs w:val="16"/>
              </w:rPr>
              <w:t>3</w:t>
            </w:r>
            <w:r w:rsidR="00B3790A">
              <w:rPr>
                <w:noProof/>
                <w:sz w:val="16"/>
                <w:szCs w:val="16"/>
              </w:rPr>
              <w:t xml:space="preserve"> </w:t>
            </w:r>
            <w:r w:rsidRPr="00961B21">
              <w:rPr>
                <w:noProof/>
                <w:sz w:val="16"/>
                <w:szCs w:val="16"/>
              </w:rPr>
              <w:t>text</w:t>
            </w:r>
            <w:r w:rsidR="00B3790A">
              <w:rPr>
                <w:noProof/>
                <w:sz w:val="16"/>
                <w:szCs w:val="16"/>
              </w:rPr>
              <w:t xml:space="preserve"> </w:t>
            </w:r>
            <w:r w:rsidRPr="00961B21">
              <w:rPr>
                <w:noProof/>
                <w:sz w:val="16"/>
                <w:szCs w:val="16"/>
              </w:rPr>
              <w:t>on</w:t>
            </w:r>
            <w:r w:rsidR="00B3790A">
              <w:rPr>
                <w:noProof/>
                <w:sz w:val="16"/>
                <w:szCs w:val="16"/>
              </w:rPr>
              <w:t xml:space="preserve"> </w:t>
            </w:r>
            <w:r w:rsidRPr="00961B21">
              <w:rPr>
                <w:noProof/>
                <w:sz w:val="16"/>
                <w:szCs w:val="16"/>
              </w:rPr>
              <w:t>Start</w:t>
            </w:r>
            <w:r w:rsidR="00B3790A">
              <w:rPr>
                <w:noProof/>
                <w:sz w:val="16"/>
                <w:szCs w:val="16"/>
              </w:rPr>
              <w:t xml:space="preserve"> </w:t>
            </w:r>
            <w:r w:rsidRPr="00961B21">
              <w:rPr>
                <w:noProof/>
                <w:sz w:val="16"/>
                <w:szCs w:val="16"/>
              </w:rPr>
              <w:t>of</w:t>
            </w:r>
            <w:r w:rsidR="00B3790A">
              <w:rPr>
                <w:noProof/>
                <w:sz w:val="16"/>
                <w:szCs w:val="16"/>
              </w:rPr>
              <w:t xml:space="preserve"> </w:t>
            </w:r>
            <w:r w:rsidRPr="00961B21">
              <w:rPr>
                <w:noProof/>
                <w:sz w:val="16"/>
                <w:szCs w:val="16"/>
              </w:rPr>
              <w:t>Intercept</w:t>
            </w:r>
            <w:r w:rsidR="00B3790A">
              <w:rPr>
                <w:noProof/>
                <w:sz w:val="16"/>
                <w:szCs w:val="16"/>
              </w:rPr>
              <w:t xml:space="preserve"> </w:t>
            </w:r>
            <w:r w:rsidRPr="00961B21">
              <w:rPr>
                <w:noProof/>
                <w:sz w:val="16"/>
                <w:szCs w:val="16"/>
              </w:rPr>
              <w:t>cases</w:t>
            </w:r>
            <w:r w:rsidR="00B3790A">
              <w:rPr>
                <w:noProof/>
                <w:sz w:val="16"/>
                <w:szCs w:val="16"/>
              </w:rPr>
              <w:t xml:space="preserve"> </w:t>
            </w:r>
            <w:r w:rsidRPr="00961B21">
              <w:rPr>
                <w:noProof/>
                <w:sz w:val="16"/>
                <w:szCs w:val="16"/>
              </w:rPr>
              <w:t>for</w:t>
            </w:r>
            <w:r w:rsidR="00B3790A">
              <w:rPr>
                <w:noProof/>
                <w:sz w:val="16"/>
                <w:szCs w:val="16"/>
              </w:rPr>
              <w:t xml:space="preserve"> </w:t>
            </w:r>
            <w:r w:rsidRPr="00961B21">
              <w:rPr>
                <w:noProof/>
                <w:sz w:val="16"/>
                <w:szCs w:val="16"/>
              </w:rPr>
              <w:t>GPRS/UMTS</w:t>
            </w:r>
          </w:p>
        </w:tc>
        <w:tc>
          <w:tcPr>
            <w:tcW w:w="708" w:type="dxa"/>
            <w:shd w:val="solid" w:color="FFFFFF" w:fill="auto"/>
          </w:tcPr>
          <w:p w14:paraId="59AED4C3" w14:textId="77777777" w:rsidR="00961B21" w:rsidRDefault="00961B21" w:rsidP="000F16D6">
            <w:pPr>
              <w:pStyle w:val="TAC"/>
              <w:rPr>
                <w:noProof/>
                <w:sz w:val="16"/>
                <w:szCs w:val="16"/>
              </w:rPr>
            </w:pPr>
            <w:r>
              <w:rPr>
                <w:noProof/>
                <w:sz w:val="16"/>
                <w:szCs w:val="16"/>
              </w:rPr>
              <w:t>14.2.0</w:t>
            </w:r>
          </w:p>
        </w:tc>
      </w:tr>
      <w:tr w:rsidR="00961B21" w:rsidRPr="007B717E" w14:paraId="3C9440EC" w14:textId="77777777" w:rsidTr="00B3790A">
        <w:trPr>
          <w:jc w:val="center"/>
        </w:trPr>
        <w:tc>
          <w:tcPr>
            <w:tcW w:w="800" w:type="dxa"/>
            <w:shd w:val="solid" w:color="FFFFFF" w:fill="auto"/>
          </w:tcPr>
          <w:p w14:paraId="616AFCCE" w14:textId="77777777" w:rsidR="00961B21" w:rsidRDefault="00961B21" w:rsidP="000F16D6">
            <w:pPr>
              <w:pStyle w:val="TAC"/>
              <w:rPr>
                <w:noProof/>
                <w:sz w:val="16"/>
                <w:szCs w:val="16"/>
              </w:rPr>
            </w:pPr>
            <w:r>
              <w:rPr>
                <w:noProof/>
                <w:sz w:val="16"/>
                <w:szCs w:val="16"/>
              </w:rPr>
              <w:t>2017-09</w:t>
            </w:r>
          </w:p>
        </w:tc>
        <w:tc>
          <w:tcPr>
            <w:tcW w:w="800" w:type="dxa"/>
            <w:shd w:val="solid" w:color="FFFFFF" w:fill="auto"/>
          </w:tcPr>
          <w:p w14:paraId="6071425A" w14:textId="77777777" w:rsidR="00961B21" w:rsidRDefault="00327FFB" w:rsidP="000F16D6">
            <w:pPr>
              <w:pStyle w:val="TAC"/>
              <w:rPr>
                <w:noProof/>
                <w:sz w:val="16"/>
                <w:szCs w:val="16"/>
              </w:rPr>
            </w:pPr>
            <w:r>
              <w:rPr>
                <w:noProof/>
                <w:sz w:val="16"/>
                <w:szCs w:val="16"/>
              </w:rPr>
              <w:t>SA</w:t>
            </w:r>
            <w:r w:rsidR="00961B21">
              <w:rPr>
                <w:noProof/>
                <w:sz w:val="16"/>
                <w:szCs w:val="16"/>
              </w:rPr>
              <w:t>#77</w:t>
            </w:r>
          </w:p>
        </w:tc>
        <w:tc>
          <w:tcPr>
            <w:tcW w:w="1094" w:type="dxa"/>
            <w:shd w:val="solid" w:color="FFFFFF" w:fill="auto"/>
          </w:tcPr>
          <w:p w14:paraId="740B5687" w14:textId="77777777" w:rsidR="00961B21" w:rsidRDefault="00961B21" w:rsidP="000F16D6">
            <w:pPr>
              <w:pStyle w:val="TAC"/>
              <w:rPr>
                <w:noProof/>
                <w:sz w:val="16"/>
                <w:szCs w:val="16"/>
              </w:rPr>
            </w:pPr>
            <w:r>
              <w:rPr>
                <w:noProof/>
                <w:sz w:val="16"/>
                <w:szCs w:val="16"/>
              </w:rPr>
              <w:t>SP-170707</w:t>
            </w:r>
          </w:p>
        </w:tc>
        <w:tc>
          <w:tcPr>
            <w:tcW w:w="567" w:type="dxa"/>
            <w:shd w:val="solid" w:color="FFFFFF" w:fill="auto"/>
          </w:tcPr>
          <w:p w14:paraId="72035F18" w14:textId="77777777" w:rsidR="00961B21" w:rsidRDefault="00961B21" w:rsidP="000F16D6">
            <w:pPr>
              <w:pStyle w:val="TAL"/>
              <w:rPr>
                <w:noProof/>
                <w:sz w:val="16"/>
                <w:szCs w:val="16"/>
              </w:rPr>
            </w:pPr>
            <w:r>
              <w:rPr>
                <w:noProof/>
                <w:sz w:val="16"/>
                <w:szCs w:val="16"/>
              </w:rPr>
              <w:t>0366</w:t>
            </w:r>
          </w:p>
        </w:tc>
        <w:tc>
          <w:tcPr>
            <w:tcW w:w="425" w:type="dxa"/>
            <w:shd w:val="solid" w:color="FFFFFF" w:fill="auto"/>
          </w:tcPr>
          <w:p w14:paraId="066404D9" w14:textId="77777777" w:rsidR="00961B21" w:rsidRDefault="00961B21" w:rsidP="000F16D6">
            <w:pPr>
              <w:pStyle w:val="TAR"/>
              <w:jc w:val="left"/>
              <w:rPr>
                <w:noProof/>
                <w:sz w:val="16"/>
                <w:szCs w:val="16"/>
              </w:rPr>
            </w:pPr>
            <w:r>
              <w:rPr>
                <w:noProof/>
                <w:sz w:val="16"/>
                <w:szCs w:val="16"/>
              </w:rPr>
              <w:t>1</w:t>
            </w:r>
          </w:p>
        </w:tc>
        <w:tc>
          <w:tcPr>
            <w:tcW w:w="425" w:type="dxa"/>
            <w:shd w:val="solid" w:color="FFFFFF" w:fill="auto"/>
          </w:tcPr>
          <w:p w14:paraId="461AA650" w14:textId="77777777" w:rsidR="00961B21" w:rsidRDefault="00961B21" w:rsidP="000F16D6">
            <w:pPr>
              <w:pStyle w:val="TAC"/>
              <w:jc w:val="left"/>
              <w:rPr>
                <w:noProof/>
                <w:sz w:val="16"/>
                <w:szCs w:val="16"/>
              </w:rPr>
            </w:pPr>
            <w:r>
              <w:rPr>
                <w:noProof/>
                <w:sz w:val="16"/>
                <w:szCs w:val="16"/>
              </w:rPr>
              <w:t>F</w:t>
            </w:r>
          </w:p>
        </w:tc>
        <w:tc>
          <w:tcPr>
            <w:tcW w:w="4820" w:type="dxa"/>
            <w:shd w:val="solid" w:color="FFFFFF" w:fill="auto"/>
          </w:tcPr>
          <w:p w14:paraId="076B2EB9" w14:textId="77777777" w:rsidR="00961B21" w:rsidRPr="00C73CFB" w:rsidRDefault="00961B21" w:rsidP="000F16D6">
            <w:pPr>
              <w:pStyle w:val="TAL"/>
              <w:rPr>
                <w:noProof/>
                <w:sz w:val="16"/>
                <w:szCs w:val="16"/>
              </w:rPr>
            </w:pPr>
            <w:r w:rsidRPr="00961B21">
              <w:rPr>
                <w:noProof/>
                <w:sz w:val="16"/>
                <w:szCs w:val="16"/>
              </w:rPr>
              <w:t>Clarifying</w:t>
            </w:r>
            <w:r w:rsidR="00B3790A">
              <w:rPr>
                <w:noProof/>
                <w:sz w:val="16"/>
                <w:szCs w:val="16"/>
              </w:rPr>
              <w:t xml:space="preserve"> </w:t>
            </w:r>
            <w:r w:rsidRPr="00961B21">
              <w:rPr>
                <w:noProof/>
                <w:sz w:val="16"/>
                <w:szCs w:val="16"/>
              </w:rPr>
              <w:t>Stage</w:t>
            </w:r>
            <w:r w:rsidR="00B3790A">
              <w:rPr>
                <w:noProof/>
                <w:sz w:val="16"/>
                <w:szCs w:val="16"/>
              </w:rPr>
              <w:t xml:space="preserve"> </w:t>
            </w:r>
            <w:r w:rsidRPr="00961B21">
              <w:rPr>
                <w:noProof/>
                <w:sz w:val="16"/>
                <w:szCs w:val="16"/>
              </w:rPr>
              <w:t>3</w:t>
            </w:r>
            <w:r w:rsidR="00B3790A">
              <w:rPr>
                <w:noProof/>
                <w:sz w:val="16"/>
                <w:szCs w:val="16"/>
              </w:rPr>
              <w:t xml:space="preserve"> </w:t>
            </w:r>
            <w:r w:rsidRPr="00961B21">
              <w:rPr>
                <w:noProof/>
                <w:sz w:val="16"/>
                <w:szCs w:val="16"/>
              </w:rPr>
              <w:t>text</w:t>
            </w:r>
            <w:r w:rsidR="00B3790A">
              <w:rPr>
                <w:noProof/>
                <w:sz w:val="16"/>
                <w:szCs w:val="16"/>
              </w:rPr>
              <w:t xml:space="preserve"> </w:t>
            </w:r>
            <w:r w:rsidRPr="00961B21">
              <w:rPr>
                <w:noProof/>
                <w:sz w:val="16"/>
                <w:szCs w:val="16"/>
              </w:rPr>
              <w:t>on</w:t>
            </w:r>
            <w:r w:rsidR="00B3790A">
              <w:rPr>
                <w:noProof/>
                <w:sz w:val="16"/>
                <w:szCs w:val="16"/>
              </w:rPr>
              <w:t xml:space="preserve"> </w:t>
            </w:r>
            <w:r w:rsidRPr="00961B21">
              <w:rPr>
                <w:noProof/>
                <w:sz w:val="16"/>
                <w:szCs w:val="16"/>
              </w:rPr>
              <w:t>Start</w:t>
            </w:r>
            <w:r w:rsidR="00B3790A">
              <w:rPr>
                <w:noProof/>
                <w:sz w:val="16"/>
                <w:szCs w:val="16"/>
              </w:rPr>
              <w:t xml:space="preserve"> </w:t>
            </w:r>
            <w:r w:rsidRPr="00961B21">
              <w:rPr>
                <w:noProof/>
                <w:sz w:val="16"/>
                <w:szCs w:val="16"/>
              </w:rPr>
              <w:t>of</w:t>
            </w:r>
            <w:r w:rsidR="00B3790A">
              <w:rPr>
                <w:noProof/>
                <w:sz w:val="16"/>
                <w:szCs w:val="16"/>
              </w:rPr>
              <w:t xml:space="preserve"> </w:t>
            </w:r>
            <w:r w:rsidRPr="00961B21">
              <w:rPr>
                <w:noProof/>
                <w:sz w:val="16"/>
                <w:szCs w:val="16"/>
              </w:rPr>
              <w:t>Intercept</w:t>
            </w:r>
            <w:r w:rsidR="00B3790A">
              <w:rPr>
                <w:noProof/>
                <w:sz w:val="16"/>
                <w:szCs w:val="16"/>
              </w:rPr>
              <w:t xml:space="preserve"> </w:t>
            </w:r>
            <w:r w:rsidRPr="00961B21">
              <w:rPr>
                <w:noProof/>
                <w:sz w:val="16"/>
                <w:szCs w:val="16"/>
              </w:rPr>
              <w:t>cases</w:t>
            </w:r>
            <w:r w:rsidR="00B3790A">
              <w:rPr>
                <w:noProof/>
                <w:sz w:val="16"/>
                <w:szCs w:val="16"/>
              </w:rPr>
              <w:t xml:space="preserve"> </w:t>
            </w:r>
            <w:r w:rsidRPr="00961B21">
              <w:rPr>
                <w:noProof/>
                <w:sz w:val="16"/>
                <w:szCs w:val="16"/>
              </w:rPr>
              <w:t>for</w:t>
            </w:r>
            <w:r w:rsidR="00B3790A">
              <w:rPr>
                <w:noProof/>
                <w:sz w:val="16"/>
                <w:szCs w:val="16"/>
              </w:rPr>
              <w:t xml:space="preserve"> </w:t>
            </w:r>
            <w:r w:rsidRPr="00961B21">
              <w:rPr>
                <w:noProof/>
                <w:sz w:val="16"/>
                <w:szCs w:val="16"/>
              </w:rPr>
              <w:t>EPS</w:t>
            </w:r>
          </w:p>
        </w:tc>
        <w:tc>
          <w:tcPr>
            <w:tcW w:w="708" w:type="dxa"/>
            <w:shd w:val="solid" w:color="FFFFFF" w:fill="auto"/>
          </w:tcPr>
          <w:p w14:paraId="35EC12A6" w14:textId="77777777" w:rsidR="00961B21" w:rsidRDefault="00961B21" w:rsidP="000F16D6">
            <w:pPr>
              <w:pStyle w:val="TAC"/>
              <w:rPr>
                <w:noProof/>
                <w:sz w:val="16"/>
                <w:szCs w:val="16"/>
              </w:rPr>
            </w:pPr>
            <w:r>
              <w:rPr>
                <w:noProof/>
                <w:sz w:val="16"/>
                <w:szCs w:val="16"/>
              </w:rPr>
              <w:t>14.2.0</w:t>
            </w:r>
          </w:p>
        </w:tc>
      </w:tr>
      <w:tr w:rsidR="00961B21" w:rsidRPr="007B717E" w14:paraId="0B653A4E" w14:textId="77777777" w:rsidTr="00B3790A">
        <w:trPr>
          <w:jc w:val="center"/>
        </w:trPr>
        <w:tc>
          <w:tcPr>
            <w:tcW w:w="800" w:type="dxa"/>
            <w:shd w:val="solid" w:color="FFFFFF" w:fill="auto"/>
          </w:tcPr>
          <w:p w14:paraId="1E8B76AD" w14:textId="77777777" w:rsidR="00961B21" w:rsidRDefault="00961B21" w:rsidP="000F16D6">
            <w:pPr>
              <w:pStyle w:val="TAC"/>
              <w:rPr>
                <w:noProof/>
                <w:sz w:val="16"/>
                <w:szCs w:val="16"/>
              </w:rPr>
            </w:pPr>
            <w:r>
              <w:rPr>
                <w:noProof/>
                <w:sz w:val="16"/>
                <w:szCs w:val="16"/>
              </w:rPr>
              <w:t>2017-09</w:t>
            </w:r>
          </w:p>
        </w:tc>
        <w:tc>
          <w:tcPr>
            <w:tcW w:w="800" w:type="dxa"/>
            <w:shd w:val="solid" w:color="FFFFFF" w:fill="auto"/>
          </w:tcPr>
          <w:p w14:paraId="675495A0" w14:textId="77777777" w:rsidR="00961B21" w:rsidRDefault="00327FFB" w:rsidP="000F16D6">
            <w:pPr>
              <w:pStyle w:val="TAC"/>
              <w:rPr>
                <w:noProof/>
                <w:sz w:val="16"/>
                <w:szCs w:val="16"/>
              </w:rPr>
            </w:pPr>
            <w:r>
              <w:rPr>
                <w:noProof/>
                <w:sz w:val="16"/>
                <w:szCs w:val="16"/>
              </w:rPr>
              <w:t>SA</w:t>
            </w:r>
            <w:r w:rsidR="00961B21">
              <w:rPr>
                <w:noProof/>
                <w:sz w:val="16"/>
                <w:szCs w:val="16"/>
              </w:rPr>
              <w:t>#77</w:t>
            </w:r>
          </w:p>
        </w:tc>
        <w:tc>
          <w:tcPr>
            <w:tcW w:w="1094" w:type="dxa"/>
            <w:shd w:val="solid" w:color="FFFFFF" w:fill="auto"/>
          </w:tcPr>
          <w:p w14:paraId="32FCFF9B" w14:textId="77777777" w:rsidR="00961B21" w:rsidRDefault="00961B21" w:rsidP="000F16D6">
            <w:pPr>
              <w:pStyle w:val="TAC"/>
              <w:rPr>
                <w:noProof/>
                <w:sz w:val="16"/>
                <w:szCs w:val="16"/>
              </w:rPr>
            </w:pPr>
            <w:r>
              <w:rPr>
                <w:noProof/>
                <w:sz w:val="16"/>
                <w:szCs w:val="16"/>
              </w:rPr>
              <w:t>SP-170707</w:t>
            </w:r>
          </w:p>
        </w:tc>
        <w:tc>
          <w:tcPr>
            <w:tcW w:w="567" w:type="dxa"/>
            <w:shd w:val="solid" w:color="FFFFFF" w:fill="auto"/>
          </w:tcPr>
          <w:p w14:paraId="2EE6A70A" w14:textId="77777777" w:rsidR="00961B21" w:rsidRDefault="00961B21" w:rsidP="000F16D6">
            <w:pPr>
              <w:pStyle w:val="TAL"/>
              <w:rPr>
                <w:noProof/>
                <w:sz w:val="16"/>
                <w:szCs w:val="16"/>
              </w:rPr>
            </w:pPr>
            <w:r>
              <w:rPr>
                <w:noProof/>
                <w:sz w:val="16"/>
                <w:szCs w:val="16"/>
              </w:rPr>
              <w:t>0367</w:t>
            </w:r>
          </w:p>
        </w:tc>
        <w:tc>
          <w:tcPr>
            <w:tcW w:w="425" w:type="dxa"/>
            <w:shd w:val="solid" w:color="FFFFFF" w:fill="auto"/>
          </w:tcPr>
          <w:p w14:paraId="61A2FA48" w14:textId="77777777" w:rsidR="00961B21" w:rsidRDefault="00961B21" w:rsidP="000F16D6">
            <w:pPr>
              <w:pStyle w:val="TAR"/>
              <w:jc w:val="left"/>
              <w:rPr>
                <w:noProof/>
                <w:sz w:val="16"/>
                <w:szCs w:val="16"/>
              </w:rPr>
            </w:pPr>
            <w:r>
              <w:rPr>
                <w:noProof/>
                <w:sz w:val="16"/>
                <w:szCs w:val="16"/>
              </w:rPr>
              <w:t>1</w:t>
            </w:r>
          </w:p>
        </w:tc>
        <w:tc>
          <w:tcPr>
            <w:tcW w:w="425" w:type="dxa"/>
            <w:shd w:val="solid" w:color="FFFFFF" w:fill="auto"/>
          </w:tcPr>
          <w:p w14:paraId="44687938" w14:textId="77777777" w:rsidR="00961B21" w:rsidRDefault="00961B21" w:rsidP="000F16D6">
            <w:pPr>
              <w:pStyle w:val="TAC"/>
              <w:jc w:val="left"/>
              <w:rPr>
                <w:noProof/>
                <w:sz w:val="16"/>
                <w:szCs w:val="16"/>
              </w:rPr>
            </w:pPr>
            <w:r>
              <w:rPr>
                <w:noProof/>
                <w:sz w:val="16"/>
                <w:szCs w:val="16"/>
              </w:rPr>
              <w:t>F</w:t>
            </w:r>
          </w:p>
        </w:tc>
        <w:tc>
          <w:tcPr>
            <w:tcW w:w="4820" w:type="dxa"/>
            <w:shd w:val="solid" w:color="FFFFFF" w:fill="auto"/>
          </w:tcPr>
          <w:p w14:paraId="76FF23BF" w14:textId="77777777" w:rsidR="00961B21" w:rsidRPr="00C73CFB" w:rsidRDefault="00961B21" w:rsidP="000F16D6">
            <w:pPr>
              <w:pStyle w:val="TAL"/>
              <w:rPr>
                <w:noProof/>
                <w:sz w:val="16"/>
                <w:szCs w:val="16"/>
              </w:rPr>
            </w:pPr>
            <w:r w:rsidRPr="00961B21">
              <w:rPr>
                <w:noProof/>
                <w:sz w:val="16"/>
                <w:szCs w:val="16"/>
              </w:rPr>
              <w:t>Clarifying</w:t>
            </w:r>
            <w:r w:rsidR="00B3790A">
              <w:rPr>
                <w:noProof/>
                <w:sz w:val="16"/>
                <w:szCs w:val="16"/>
              </w:rPr>
              <w:t xml:space="preserve"> </w:t>
            </w:r>
            <w:r w:rsidRPr="00961B21">
              <w:rPr>
                <w:noProof/>
                <w:sz w:val="16"/>
                <w:szCs w:val="16"/>
              </w:rPr>
              <w:t>Stage</w:t>
            </w:r>
            <w:r w:rsidR="00B3790A">
              <w:rPr>
                <w:noProof/>
                <w:sz w:val="16"/>
                <w:szCs w:val="16"/>
              </w:rPr>
              <w:t xml:space="preserve"> </w:t>
            </w:r>
            <w:r w:rsidRPr="00961B21">
              <w:rPr>
                <w:noProof/>
                <w:sz w:val="16"/>
                <w:szCs w:val="16"/>
              </w:rPr>
              <w:t>3</w:t>
            </w:r>
            <w:r w:rsidR="00B3790A">
              <w:rPr>
                <w:noProof/>
                <w:sz w:val="16"/>
                <w:szCs w:val="16"/>
              </w:rPr>
              <w:t xml:space="preserve"> </w:t>
            </w:r>
            <w:r w:rsidRPr="00961B21">
              <w:rPr>
                <w:noProof/>
                <w:sz w:val="16"/>
                <w:szCs w:val="16"/>
              </w:rPr>
              <w:t>text</w:t>
            </w:r>
            <w:r w:rsidR="00B3790A">
              <w:rPr>
                <w:noProof/>
                <w:sz w:val="16"/>
                <w:szCs w:val="16"/>
              </w:rPr>
              <w:t xml:space="preserve"> </w:t>
            </w:r>
            <w:r w:rsidRPr="00961B21">
              <w:rPr>
                <w:noProof/>
                <w:sz w:val="16"/>
                <w:szCs w:val="16"/>
              </w:rPr>
              <w:t>on</w:t>
            </w:r>
            <w:r w:rsidR="00B3790A">
              <w:rPr>
                <w:noProof/>
                <w:sz w:val="16"/>
                <w:szCs w:val="16"/>
              </w:rPr>
              <w:t xml:space="preserve"> </w:t>
            </w:r>
            <w:r w:rsidRPr="00961B21">
              <w:rPr>
                <w:noProof/>
                <w:sz w:val="16"/>
                <w:szCs w:val="16"/>
              </w:rPr>
              <w:t>Start</w:t>
            </w:r>
            <w:r w:rsidR="00B3790A">
              <w:rPr>
                <w:noProof/>
                <w:sz w:val="16"/>
                <w:szCs w:val="16"/>
              </w:rPr>
              <w:t xml:space="preserve"> </w:t>
            </w:r>
            <w:r w:rsidRPr="00961B21">
              <w:rPr>
                <w:noProof/>
                <w:sz w:val="16"/>
                <w:szCs w:val="16"/>
              </w:rPr>
              <w:t>of</w:t>
            </w:r>
            <w:r w:rsidR="00B3790A">
              <w:rPr>
                <w:noProof/>
                <w:sz w:val="16"/>
                <w:szCs w:val="16"/>
              </w:rPr>
              <w:t xml:space="preserve"> </w:t>
            </w:r>
            <w:r w:rsidRPr="00961B21">
              <w:rPr>
                <w:noProof/>
                <w:sz w:val="16"/>
                <w:szCs w:val="16"/>
              </w:rPr>
              <w:t>Intercept</w:t>
            </w:r>
            <w:r w:rsidR="00B3790A">
              <w:rPr>
                <w:noProof/>
                <w:sz w:val="16"/>
                <w:szCs w:val="16"/>
              </w:rPr>
              <w:t xml:space="preserve"> </w:t>
            </w:r>
            <w:r w:rsidRPr="00961B21">
              <w:rPr>
                <w:noProof/>
                <w:sz w:val="16"/>
                <w:szCs w:val="16"/>
              </w:rPr>
              <w:t>with</w:t>
            </w:r>
            <w:r w:rsidR="00B3790A">
              <w:rPr>
                <w:noProof/>
                <w:sz w:val="16"/>
                <w:szCs w:val="16"/>
              </w:rPr>
              <w:t xml:space="preserve"> </w:t>
            </w:r>
            <w:r w:rsidRPr="00961B21">
              <w:rPr>
                <w:noProof/>
                <w:sz w:val="16"/>
                <w:szCs w:val="16"/>
              </w:rPr>
              <w:t>MBMS</w:t>
            </w:r>
            <w:r w:rsidR="00B3790A">
              <w:rPr>
                <w:noProof/>
                <w:sz w:val="16"/>
                <w:szCs w:val="16"/>
              </w:rPr>
              <w:t xml:space="preserve"> </w:t>
            </w:r>
            <w:r w:rsidRPr="00961B21">
              <w:rPr>
                <w:noProof/>
                <w:sz w:val="16"/>
                <w:szCs w:val="16"/>
              </w:rPr>
              <w:t>Service</w:t>
            </w:r>
            <w:r w:rsidR="00B3790A">
              <w:rPr>
                <w:noProof/>
                <w:sz w:val="16"/>
                <w:szCs w:val="16"/>
              </w:rPr>
              <w:t xml:space="preserve"> </w:t>
            </w:r>
            <w:r w:rsidRPr="00961B21">
              <w:rPr>
                <w:noProof/>
                <w:sz w:val="16"/>
                <w:szCs w:val="16"/>
              </w:rPr>
              <w:t>Active</w:t>
            </w:r>
          </w:p>
        </w:tc>
        <w:tc>
          <w:tcPr>
            <w:tcW w:w="708" w:type="dxa"/>
            <w:shd w:val="solid" w:color="FFFFFF" w:fill="auto"/>
          </w:tcPr>
          <w:p w14:paraId="350B3E63" w14:textId="77777777" w:rsidR="00961B21" w:rsidRDefault="00961B21" w:rsidP="000F16D6">
            <w:pPr>
              <w:pStyle w:val="TAC"/>
              <w:rPr>
                <w:noProof/>
                <w:sz w:val="16"/>
                <w:szCs w:val="16"/>
              </w:rPr>
            </w:pPr>
            <w:r>
              <w:rPr>
                <w:noProof/>
                <w:sz w:val="16"/>
                <w:szCs w:val="16"/>
              </w:rPr>
              <w:t>14.2.0</w:t>
            </w:r>
          </w:p>
        </w:tc>
      </w:tr>
      <w:tr w:rsidR="00961B21" w:rsidRPr="007B717E" w14:paraId="4659D6CA" w14:textId="77777777" w:rsidTr="00B3790A">
        <w:trPr>
          <w:jc w:val="center"/>
        </w:trPr>
        <w:tc>
          <w:tcPr>
            <w:tcW w:w="800" w:type="dxa"/>
            <w:shd w:val="solid" w:color="FFFFFF" w:fill="auto"/>
          </w:tcPr>
          <w:p w14:paraId="457A69C0" w14:textId="77777777" w:rsidR="00961B21" w:rsidRDefault="00961B21" w:rsidP="000F16D6">
            <w:pPr>
              <w:pStyle w:val="TAC"/>
              <w:rPr>
                <w:noProof/>
                <w:sz w:val="16"/>
                <w:szCs w:val="16"/>
              </w:rPr>
            </w:pPr>
            <w:r>
              <w:rPr>
                <w:noProof/>
                <w:sz w:val="16"/>
                <w:szCs w:val="16"/>
              </w:rPr>
              <w:t>2017-09</w:t>
            </w:r>
          </w:p>
        </w:tc>
        <w:tc>
          <w:tcPr>
            <w:tcW w:w="800" w:type="dxa"/>
            <w:shd w:val="solid" w:color="FFFFFF" w:fill="auto"/>
          </w:tcPr>
          <w:p w14:paraId="0437B30F" w14:textId="77777777" w:rsidR="00961B21" w:rsidRDefault="00327FFB" w:rsidP="000F16D6">
            <w:pPr>
              <w:pStyle w:val="TAC"/>
              <w:rPr>
                <w:noProof/>
                <w:sz w:val="16"/>
                <w:szCs w:val="16"/>
              </w:rPr>
            </w:pPr>
            <w:r>
              <w:rPr>
                <w:noProof/>
                <w:sz w:val="16"/>
                <w:szCs w:val="16"/>
              </w:rPr>
              <w:t>SA</w:t>
            </w:r>
            <w:r w:rsidR="00961B21">
              <w:rPr>
                <w:noProof/>
                <w:sz w:val="16"/>
                <w:szCs w:val="16"/>
              </w:rPr>
              <w:t>#77</w:t>
            </w:r>
          </w:p>
        </w:tc>
        <w:tc>
          <w:tcPr>
            <w:tcW w:w="1094" w:type="dxa"/>
            <w:shd w:val="solid" w:color="FFFFFF" w:fill="auto"/>
          </w:tcPr>
          <w:p w14:paraId="67DD04CA" w14:textId="77777777" w:rsidR="00961B21" w:rsidRDefault="00961B21" w:rsidP="000F16D6">
            <w:pPr>
              <w:pStyle w:val="TAC"/>
              <w:rPr>
                <w:noProof/>
                <w:sz w:val="16"/>
                <w:szCs w:val="16"/>
              </w:rPr>
            </w:pPr>
            <w:r>
              <w:rPr>
                <w:noProof/>
                <w:sz w:val="16"/>
                <w:szCs w:val="16"/>
              </w:rPr>
              <w:t>SP-170707</w:t>
            </w:r>
          </w:p>
        </w:tc>
        <w:tc>
          <w:tcPr>
            <w:tcW w:w="567" w:type="dxa"/>
            <w:shd w:val="solid" w:color="FFFFFF" w:fill="auto"/>
          </w:tcPr>
          <w:p w14:paraId="250D9805" w14:textId="77777777" w:rsidR="00961B21" w:rsidRDefault="00961B21" w:rsidP="000F16D6">
            <w:pPr>
              <w:pStyle w:val="TAL"/>
              <w:rPr>
                <w:noProof/>
                <w:sz w:val="16"/>
                <w:szCs w:val="16"/>
              </w:rPr>
            </w:pPr>
            <w:r>
              <w:rPr>
                <w:noProof/>
                <w:sz w:val="16"/>
                <w:szCs w:val="16"/>
              </w:rPr>
              <w:t>0368</w:t>
            </w:r>
          </w:p>
        </w:tc>
        <w:tc>
          <w:tcPr>
            <w:tcW w:w="425" w:type="dxa"/>
            <w:shd w:val="solid" w:color="FFFFFF" w:fill="auto"/>
          </w:tcPr>
          <w:p w14:paraId="158DBB1B" w14:textId="77777777" w:rsidR="00961B21" w:rsidRDefault="00961B21" w:rsidP="000F16D6">
            <w:pPr>
              <w:pStyle w:val="TAR"/>
              <w:jc w:val="left"/>
              <w:rPr>
                <w:noProof/>
                <w:sz w:val="16"/>
                <w:szCs w:val="16"/>
              </w:rPr>
            </w:pPr>
            <w:r>
              <w:rPr>
                <w:noProof/>
                <w:sz w:val="16"/>
                <w:szCs w:val="16"/>
              </w:rPr>
              <w:t>1</w:t>
            </w:r>
          </w:p>
        </w:tc>
        <w:tc>
          <w:tcPr>
            <w:tcW w:w="425" w:type="dxa"/>
            <w:shd w:val="solid" w:color="FFFFFF" w:fill="auto"/>
          </w:tcPr>
          <w:p w14:paraId="794FB2A1" w14:textId="77777777" w:rsidR="00961B21" w:rsidRDefault="00961B21" w:rsidP="000F16D6">
            <w:pPr>
              <w:pStyle w:val="TAC"/>
              <w:jc w:val="left"/>
              <w:rPr>
                <w:noProof/>
                <w:sz w:val="16"/>
                <w:szCs w:val="16"/>
              </w:rPr>
            </w:pPr>
            <w:r>
              <w:rPr>
                <w:noProof/>
                <w:sz w:val="16"/>
                <w:szCs w:val="16"/>
              </w:rPr>
              <w:t>F</w:t>
            </w:r>
          </w:p>
        </w:tc>
        <w:tc>
          <w:tcPr>
            <w:tcW w:w="4820" w:type="dxa"/>
            <w:shd w:val="solid" w:color="FFFFFF" w:fill="auto"/>
          </w:tcPr>
          <w:p w14:paraId="0184B0B2" w14:textId="77777777" w:rsidR="00961B21" w:rsidRPr="00C73CFB" w:rsidRDefault="00961B21" w:rsidP="000F16D6">
            <w:pPr>
              <w:pStyle w:val="TAL"/>
              <w:rPr>
                <w:noProof/>
                <w:sz w:val="16"/>
                <w:szCs w:val="16"/>
              </w:rPr>
            </w:pPr>
            <w:r w:rsidRPr="00961B21">
              <w:rPr>
                <w:noProof/>
                <w:sz w:val="16"/>
                <w:szCs w:val="16"/>
              </w:rPr>
              <w:t>Clarifying</w:t>
            </w:r>
            <w:r w:rsidR="00B3790A">
              <w:rPr>
                <w:noProof/>
                <w:sz w:val="16"/>
                <w:szCs w:val="16"/>
              </w:rPr>
              <w:t xml:space="preserve"> </w:t>
            </w:r>
            <w:r w:rsidRPr="00961B21">
              <w:rPr>
                <w:noProof/>
                <w:sz w:val="16"/>
                <w:szCs w:val="16"/>
              </w:rPr>
              <w:t>Stage</w:t>
            </w:r>
            <w:r w:rsidR="00B3790A">
              <w:rPr>
                <w:noProof/>
                <w:sz w:val="16"/>
                <w:szCs w:val="16"/>
              </w:rPr>
              <w:t xml:space="preserve"> </w:t>
            </w:r>
            <w:r w:rsidRPr="00961B21">
              <w:rPr>
                <w:noProof/>
                <w:sz w:val="16"/>
                <w:szCs w:val="16"/>
              </w:rPr>
              <w:t>3</w:t>
            </w:r>
            <w:r w:rsidR="00B3790A">
              <w:rPr>
                <w:noProof/>
                <w:sz w:val="16"/>
                <w:szCs w:val="16"/>
              </w:rPr>
              <w:t xml:space="preserve"> </w:t>
            </w:r>
            <w:r w:rsidRPr="00961B21">
              <w:rPr>
                <w:noProof/>
                <w:sz w:val="16"/>
                <w:szCs w:val="16"/>
              </w:rPr>
              <w:t>text</w:t>
            </w:r>
            <w:r w:rsidR="00B3790A">
              <w:rPr>
                <w:noProof/>
                <w:sz w:val="16"/>
                <w:szCs w:val="16"/>
              </w:rPr>
              <w:t xml:space="preserve"> </w:t>
            </w:r>
            <w:r w:rsidRPr="00961B21">
              <w:rPr>
                <w:noProof/>
                <w:sz w:val="16"/>
                <w:szCs w:val="16"/>
              </w:rPr>
              <w:t>on</w:t>
            </w:r>
            <w:r w:rsidR="00B3790A">
              <w:rPr>
                <w:noProof/>
                <w:sz w:val="16"/>
                <w:szCs w:val="16"/>
              </w:rPr>
              <w:t xml:space="preserve"> </w:t>
            </w:r>
            <w:r w:rsidRPr="00961B21">
              <w:rPr>
                <w:noProof/>
                <w:sz w:val="16"/>
                <w:szCs w:val="16"/>
              </w:rPr>
              <w:t>Start</w:t>
            </w:r>
            <w:r w:rsidR="00B3790A">
              <w:rPr>
                <w:noProof/>
                <w:sz w:val="16"/>
                <w:szCs w:val="16"/>
              </w:rPr>
              <w:t xml:space="preserve"> </w:t>
            </w:r>
            <w:r w:rsidRPr="00961B21">
              <w:rPr>
                <w:noProof/>
                <w:sz w:val="16"/>
                <w:szCs w:val="16"/>
              </w:rPr>
              <w:t>of</w:t>
            </w:r>
            <w:r w:rsidR="00B3790A">
              <w:rPr>
                <w:noProof/>
                <w:sz w:val="16"/>
                <w:szCs w:val="16"/>
              </w:rPr>
              <w:t xml:space="preserve"> </w:t>
            </w:r>
            <w:r w:rsidRPr="00961B21">
              <w:rPr>
                <w:noProof/>
                <w:sz w:val="16"/>
                <w:szCs w:val="16"/>
              </w:rPr>
              <w:t>Interception</w:t>
            </w:r>
            <w:r w:rsidR="00B3790A">
              <w:rPr>
                <w:noProof/>
                <w:sz w:val="16"/>
                <w:szCs w:val="16"/>
              </w:rPr>
              <w:t xml:space="preserve"> </w:t>
            </w:r>
            <w:r w:rsidRPr="00961B21">
              <w:rPr>
                <w:noProof/>
                <w:sz w:val="16"/>
                <w:szCs w:val="16"/>
              </w:rPr>
              <w:t>with</w:t>
            </w:r>
            <w:r w:rsidR="00B3790A">
              <w:rPr>
                <w:noProof/>
                <w:sz w:val="16"/>
                <w:szCs w:val="16"/>
              </w:rPr>
              <w:t xml:space="preserve"> </w:t>
            </w:r>
            <w:r w:rsidRPr="00961B21">
              <w:rPr>
                <w:noProof/>
                <w:sz w:val="16"/>
                <w:szCs w:val="16"/>
              </w:rPr>
              <w:t>active</w:t>
            </w:r>
            <w:r w:rsidR="00B3790A">
              <w:rPr>
                <w:noProof/>
                <w:sz w:val="16"/>
                <w:szCs w:val="16"/>
              </w:rPr>
              <w:t xml:space="preserve"> </w:t>
            </w:r>
            <w:r w:rsidRPr="00961B21">
              <w:rPr>
                <w:noProof/>
                <w:sz w:val="16"/>
                <w:szCs w:val="16"/>
              </w:rPr>
              <w:t>GCSE</w:t>
            </w:r>
            <w:r w:rsidR="00B3790A">
              <w:rPr>
                <w:noProof/>
                <w:sz w:val="16"/>
                <w:szCs w:val="16"/>
              </w:rPr>
              <w:t xml:space="preserve"> </w:t>
            </w:r>
            <w:r w:rsidRPr="00961B21">
              <w:rPr>
                <w:noProof/>
                <w:sz w:val="16"/>
                <w:szCs w:val="16"/>
              </w:rPr>
              <w:t>communication</w:t>
            </w:r>
            <w:r w:rsidR="00B3790A">
              <w:rPr>
                <w:noProof/>
                <w:sz w:val="16"/>
                <w:szCs w:val="16"/>
              </w:rPr>
              <w:t xml:space="preserve"> </w:t>
            </w:r>
            <w:r w:rsidRPr="00961B21">
              <w:rPr>
                <w:noProof/>
                <w:sz w:val="16"/>
                <w:szCs w:val="16"/>
              </w:rPr>
              <w:t>group</w:t>
            </w:r>
          </w:p>
        </w:tc>
        <w:tc>
          <w:tcPr>
            <w:tcW w:w="708" w:type="dxa"/>
            <w:shd w:val="solid" w:color="FFFFFF" w:fill="auto"/>
          </w:tcPr>
          <w:p w14:paraId="5A7B46D9" w14:textId="77777777" w:rsidR="00961B21" w:rsidRDefault="00961B21" w:rsidP="000F16D6">
            <w:pPr>
              <w:pStyle w:val="TAC"/>
              <w:rPr>
                <w:noProof/>
                <w:sz w:val="16"/>
                <w:szCs w:val="16"/>
              </w:rPr>
            </w:pPr>
            <w:r>
              <w:rPr>
                <w:noProof/>
                <w:sz w:val="16"/>
                <w:szCs w:val="16"/>
              </w:rPr>
              <w:t>14.2.0</w:t>
            </w:r>
          </w:p>
        </w:tc>
      </w:tr>
      <w:tr w:rsidR="00961B21" w:rsidRPr="007B717E" w14:paraId="65645010" w14:textId="77777777" w:rsidTr="00B3790A">
        <w:trPr>
          <w:jc w:val="center"/>
        </w:trPr>
        <w:tc>
          <w:tcPr>
            <w:tcW w:w="800" w:type="dxa"/>
            <w:shd w:val="solid" w:color="FFFFFF" w:fill="auto"/>
          </w:tcPr>
          <w:p w14:paraId="7F91CE28" w14:textId="77777777" w:rsidR="00961B21" w:rsidRDefault="00961B21" w:rsidP="003C65AA">
            <w:pPr>
              <w:pStyle w:val="TAC"/>
              <w:rPr>
                <w:noProof/>
                <w:sz w:val="16"/>
                <w:szCs w:val="16"/>
              </w:rPr>
            </w:pPr>
            <w:r>
              <w:rPr>
                <w:noProof/>
                <w:sz w:val="16"/>
                <w:szCs w:val="16"/>
              </w:rPr>
              <w:t>2017-09</w:t>
            </w:r>
          </w:p>
        </w:tc>
        <w:tc>
          <w:tcPr>
            <w:tcW w:w="800" w:type="dxa"/>
            <w:shd w:val="solid" w:color="FFFFFF" w:fill="auto"/>
          </w:tcPr>
          <w:p w14:paraId="179EDF60" w14:textId="77777777" w:rsidR="00961B21" w:rsidRDefault="00327FFB" w:rsidP="003C65AA">
            <w:pPr>
              <w:pStyle w:val="TAC"/>
              <w:rPr>
                <w:noProof/>
                <w:sz w:val="16"/>
                <w:szCs w:val="16"/>
              </w:rPr>
            </w:pPr>
            <w:r>
              <w:rPr>
                <w:noProof/>
                <w:sz w:val="16"/>
                <w:szCs w:val="16"/>
              </w:rPr>
              <w:t>SA</w:t>
            </w:r>
            <w:r w:rsidR="00961B21">
              <w:rPr>
                <w:noProof/>
                <w:sz w:val="16"/>
                <w:szCs w:val="16"/>
              </w:rPr>
              <w:t>#77</w:t>
            </w:r>
          </w:p>
        </w:tc>
        <w:tc>
          <w:tcPr>
            <w:tcW w:w="1094" w:type="dxa"/>
            <w:shd w:val="solid" w:color="FFFFFF" w:fill="auto"/>
          </w:tcPr>
          <w:p w14:paraId="44EC2FAE" w14:textId="77777777" w:rsidR="00961B21" w:rsidRDefault="00961B21" w:rsidP="003C65AA">
            <w:pPr>
              <w:pStyle w:val="TAC"/>
              <w:rPr>
                <w:noProof/>
                <w:sz w:val="16"/>
                <w:szCs w:val="16"/>
              </w:rPr>
            </w:pPr>
            <w:r>
              <w:rPr>
                <w:noProof/>
                <w:sz w:val="16"/>
                <w:szCs w:val="16"/>
              </w:rPr>
              <w:t>SP-170707</w:t>
            </w:r>
          </w:p>
        </w:tc>
        <w:tc>
          <w:tcPr>
            <w:tcW w:w="567" w:type="dxa"/>
            <w:shd w:val="solid" w:color="FFFFFF" w:fill="auto"/>
          </w:tcPr>
          <w:p w14:paraId="33EDFCD4" w14:textId="77777777" w:rsidR="00961B21" w:rsidRDefault="00961B21" w:rsidP="003C65AA">
            <w:pPr>
              <w:pStyle w:val="TAL"/>
              <w:rPr>
                <w:noProof/>
                <w:sz w:val="16"/>
                <w:szCs w:val="16"/>
              </w:rPr>
            </w:pPr>
            <w:r>
              <w:rPr>
                <w:noProof/>
                <w:sz w:val="16"/>
                <w:szCs w:val="16"/>
              </w:rPr>
              <w:t>0369</w:t>
            </w:r>
          </w:p>
        </w:tc>
        <w:tc>
          <w:tcPr>
            <w:tcW w:w="425" w:type="dxa"/>
            <w:shd w:val="solid" w:color="FFFFFF" w:fill="auto"/>
          </w:tcPr>
          <w:p w14:paraId="4C0929F5" w14:textId="77777777" w:rsidR="00961B21" w:rsidRDefault="00961B21" w:rsidP="003C65AA">
            <w:pPr>
              <w:pStyle w:val="TAR"/>
              <w:jc w:val="left"/>
              <w:rPr>
                <w:noProof/>
                <w:sz w:val="16"/>
                <w:szCs w:val="16"/>
              </w:rPr>
            </w:pPr>
            <w:r>
              <w:rPr>
                <w:noProof/>
                <w:sz w:val="16"/>
                <w:szCs w:val="16"/>
              </w:rPr>
              <w:t>1</w:t>
            </w:r>
          </w:p>
        </w:tc>
        <w:tc>
          <w:tcPr>
            <w:tcW w:w="425" w:type="dxa"/>
            <w:shd w:val="solid" w:color="FFFFFF" w:fill="auto"/>
          </w:tcPr>
          <w:p w14:paraId="169B66C9" w14:textId="77777777" w:rsidR="00961B21" w:rsidRDefault="00961B21" w:rsidP="003C65AA">
            <w:pPr>
              <w:pStyle w:val="TAC"/>
              <w:jc w:val="left"/>
              <w:rPr>
                <w:noProof/>
                <w:sz w:val="16"/>
                <w:szCs w:val="16"/>
              </w:rPr>
            </w:pPr>
            <w:r>
              <w:rPr>
                <w:noProof/>
                <w:sz w:val="16"/>
                <w:szCs w:val="16"/>
              </w:rPr>
              <w:t>F</w:t>
            </w:r>
          </w:p>
        </w:tc>
        <w:tc>
          <w:tcPr>
            <w:tcW w:w="4820" w:type="dxa"/>
            <w:shd w:val="solid" w:color="FFFFFF" w:fill="auto"/>
          </w:tcPr>
          <w:p w14:paraId="62C2EB22" w14:textId="77777777" w:rsidR="00961B21" w:rsidRPr="00C73CFB" w:rsidRDefault="00961B21" w:rsidP="003C65AA">
            <w:pPr>
              <w:pStyle w:val="TAL"/>
              <w:rPr>
                <w:noProof/>
                <w:sz w:val="16"/>
                <w:szCs w:val="16"/>
              </w:rPr>
            </w:pPr>
            <w:r w:rsidRPr="00961B21">
              <w:rPr>
                <w:noProof/>
                <w:sz w:val="16"/>
                <w:szCs w:val="16"/>
              </w:rPr>
              <w:t>Clarifying</w:t>
            </w:r>
            <w:r w:rsidR="00B3790A">
              <w:rPr>
                <w:noProof/>
                <w:sz w:val="16"/>
                <w:szCs w:val="16"/>
              </w:rPr>
              <w:t xml:space="preserve"> </w:t>
            </w:r>
            <w:r w:rsidRPr="00961B21">
              <w:rPr>
                <w:noProof/>
                <w:sz w:val="16"/>
                <w:szCs w:val="16"/>
              </w:rPr>
              <w:t>Stage</w:t>
            </w:r>
            <w:r w:rsidR="00B3790A">
              <w:rPr>
                <w:noProof/>
                <w:sz w:val="16"/>
                <w:szCs w:val="16"/>
              </w:rPr>
              <w:t xml:space="preserve"> </w:t>
            </w:r>
            <w:r w:rsidRPr="00961B21">
              <w:rPr>
                <w:noProof/>
                <w:sz w:val="16"/>
                <w:szCs w:val="16"/>
              </w:rPr>
              <w:t>3</w:t>
            </w:r>
            <w:r w:rsidR="00B3790A">
              <w:rPr>
                <w:noProof/>
                <w:sz w:val="16"/>
                <w:szCs w:val="16"/>
              </w:rPr>
              <w:t xml:space="preserve"> </w:t>
            </w:r>
            <w:r w:rsidRPr="00961B21">
              <w:rPr>
                <w:noProof/>
                <w:sz w:val="16"/>
                <w:szCs w:val="16"/>
              </w:rPr>
              <w:t>text</w:t>
            </w:r>
            <w:r w:rsidR="00B3790A">
              <w:rPr>
                <w:noProof/>
                <w:sz w:val="16"/>
                <w:szCs w:val="16"/>
              </w:rPr>
              <w:t xml:space="preserve"> </w:t>
            </w:r>
            <w:r w:rsidRPr="00961B21">
              <w:rPr>
                <w:noProof/>
                <w:sz w:val="16"/>
                <w:szCs w:val="16"/>
              </w:rPr>
              <w:t>on</w:t>
            </w:r>
            <w:r w:rsidR="00B3790A">
              <w:rPr>
                <w:noProof/>
                <w:sz w:val="16"/>
                <w:szCs w:val="16"/>
              </w:rPr>
              <w:t xml:space="preserve"> </w:t>
            </w:r>
            <w:r w:rsidRPr="00961B21">
              <w:rPr>
                <w:noProof/>
                <w:sz w:val="16"/>
                <w:szCs w:val="16"/>
              </w:rPr>
              <w:t>Start</w:t>
            </w:r>
            <w:r w:rsidR="00B3790A">
              <w:rPr>
                <w:noProof/>
                <w:sz w:val="16"/>
                <w:szCs w:val="16"/>
              </w:rPr>
              <w:t xml:space="preserve"> </w:t>
            </w:r>
            <w:r w:rsidRPr="00961B21">
              <w:rPr>
                <w:noProof/>
                <w:sz w:val="16"/>
                <w:szCs w:val="16"/>
              </w:rPr>
              <w:t>of</w:t>
            </w:r>
            <w:r w:rsidR="00B3790A">
              <w:rPr>
                <w:noProof/>
                <w:sz w:val="16"/>
                <w:szCs w:val="16"/>
              </w:rPr>
              <w:t xml:space="preserve"> </w:t>
            </w:r>
            <w:r w:rsidRPr="00961B21">
              <w:rPr>
                <w:noProof/>
                <w:sz w:val="16"/>
                <w:szCs w:val="16"/>
              </w:rPr>
              <w:t>Intercept</w:t>
            </w:r>
            <w:r w:rsidR="00B3790A">
              <w:rPr>
                <w:noProof/>
                <w:sz w:val="16"/>
                <w:szCs w:val="16"/>
              </w:rPr>
              <w:t xml:space="preserve"> </w:t>
            </w:r>
            <w:r w:rsidRPr="00961B21">
              <w:rPr>
                <w:noProof/>
                <w:sz w:val="16"/>
                <w:szCs w:val="16"/>
              </w:rPr>
              <w:t>cases</w:t>
            </w:r>
            <w:r w:rsidR="00B3790A">
              <w:rPr>
                <w:noProof/>
                <w:sz w:val="16"/>
                <w:szCs w:val="16"/>
              </w:rPr>
              <w:t xml:space="preserve"> </w:t>
            </w:r>
            <w:r w:rsidRPr="00961B21">
              <w:rPr>
                <w:noProof/>
                <w:sz w:val="16"/>
                <w:szCs w:val="16"/>
              </w:rPr>
              <w:t>for</w:t>
            </w:r>
            <w:r w:rsidR="00B3790A">
              <w:rPr>
                <w:noProof/>
                <w:sz w:val="16"/>
                <w:szCs w:val="16"/>
              </w:rPr>
              <w:t xml:space="preserve"> </w:t>
            </w:r>
            <w:r w:rsidRPr="00961B21">
              <w:rPr>
                <w:noProof/>
                <w:sz w:val="16"/>
                <w:szCs w:val="16"/>
              </w:rPr>
              <w:t>ProSe</w:t>
            </w:r>
            <w:r w:rsidR="00B3790A">
              <w:rPr>
                <w:noProof/>
                <w:sz w:val="16"/>
                <w:szCs w:val="16"/>
              </w:rPr>
              <w:t xml:space="preserve"> </w:t>
            </w:r>
            <w:r w:rsidRPr="00961B21">
              <w:rPr>
                <w:noProof/>
                <w:sz w:val="16"/>
                <w:szCs w:val="16"/>
              </w:rPr>
              <w:t>UE</w:t>
            </w:r>
            <w:r w:rsidR="00B3790A">
              <w:rPr>
                <w:noProof/>
                <w:sz w:val="16"/>
                <w:szCs w:val="16"/>
              </w:rPr>
              <w:t xml:space="preserve"> </w:t>
            </w:r>
            <w:r w:rsidRPr="00961B21">
              <w:rPr>
                <w:noProof/>
                <w:sz w:val="16"/>
                <w:szCs w:val="16"/>
              </w:rPr>
              <w:t>to</w:t>
            </w:r>
            <w:r w:rsidR="00B3790A">
              <w:rPr>
                <w:noProof/>
                <w:sz w:val="16"/>
                <w:szCs w:val="16"/>
              </w:rPr>
              <w:t xml:space="preserve"> </w:t>
            </w:r>
            <w:r w:rsidRPr="00961B21">
              <w:rPr>
                <w:noProof/>
                <w:sz w:val="16"/>
                <w:szCs w:val="16"/>
              </w:rPr>
              <w:t>NW</w:t>
            </w:r>
            <w:r w:rsidR="00B3790A">
              <w:rPr>
                <w:noProof/>
                <w:sz w:val="16"/>
                <w:szCs w:val="16"/>
              </w:rPr>
              <w:t xml:space="preserve"> </w:t>
            </w:r>
            <w:r w:rsidRPr="00961B21">
              <w:rPr>
                <w:noProof/>
                <w:sz w:val="16"/>
                <w:szCs w:val="16"/>
              </w:rPr>
              <w:t>Relay</w:t>
            </w:r>
            <w:r w:rsidR="00B3790A">
              <w:rPr>
                <w:noProof/>
                <w:sz w:val="16"/>
                <w:szCs w:val="16"/>
              </w:rPr>
              <w:t xml:space="preserve"> </w:t>
            </w:r>
            <w:r w:rsidRPr="00961B21">
              <w:rPr>
                <w:noProof/>
                <w:sz w:val="16"/>
                <w:szCs w:val="16"/>
              </w:rPr>
              <w:t>and</w:t>
            </w:r>
            <w:r w:rsidR="00B3790A">
              <w:rPr>
                <w:noProof/>
                <w:sz w:val="16"/>
                <w:szCs w:val="16"/>
              </w:rPr>
              <w:t xml:space="preserve"> </w:t>
            </w:r>
            <w:r w:rsidRPr="00961B21">
              <w:rPr>
                <w:noProof/>
                <w:sz w:val="16"/>
                <w:szCs w:val="16"/>
              </w:rPr>
              <w:t>ProSe</w:t>
            </w:r>
            <w:r w:rsidR="00B3790A">
              <w:rPr>
                <w:noProof/>
                <w:sz w:val="16"/>
                <w:szCs w:val="16"/>
              </w:rPr>
              <w:t xml:space="preserve"> </w:t>
            </w:r>
            <w:r w:rsidRPr="00961B21">
              <w:rPr>
                <w:noProof/>
                <w:sz w:val="16"/>
                <w:szCs w:val="16"/>
              </w:rPr>
              <w:t>Remote</w:t>
            </w:r>
            <w:r w:rsidR="00B3790A">
              <w:rPr>
                <w:noProof/>
                <w:sz w:val="16"/>
                <w:szCs w:val="16"/>
              </w:rPr>
              <w:t xml:space="preserve"> </w:t>
            </w:r>
            <w:r w:rsidRPr="00961B21">
              <w:rPr>
                <w:noProof/>
                <w:sz w:val="16"/>
                <w:szCs w:val="16"/>
              </w:rPr>
              <w:t>UE</w:t>
            </w:r>
          </w:p>
        </w:tc>
        <w:tc>
          <w:tcPr>
            <w:tcW w:w="708" w:type="dxa"/>
            <w:shd w:val="solid" w:color="FFFFFF" w:fill="auto"/>
          </w:tcPr>
          <w:p w14:paraId="6AC36771" w14:textId="77777777" w:rsidR="00961B21" w:rsidRDefault="00961B21" w:rsidP="003C65AA">
            <w:pPr>
              <w:pStyle w:val="TAC"/>
              <w:rPr>
                <w:noProof/>
                <w:sz w:val="16"/>
                <w:szCs w:val="16"/>
              </w:rPr>
            </w:pPr>
            <w:r>
              <w:rPr>
                <w:noProof/>
                <w:sz w:val="16"/>
                <w:szCs w:val="16"/>
              </w:rPr>
              <w:t>14.2.0</w:t>
            </w:r>
          </w:p>
        </w:tc>
      </w:tr>
      <w:tr w:rsidR="00241235" w:rsidRPr="007B717E" w14:paraId="437B5DC2" w14:textId="77777777" w:rsidTr="00B3790A">
        <w:trPr>
          <w:jc w:val="center"/>
        </w:trPr>
        <w:tc>
          <w:tcPr>
            <w:tcW w:w="800" w:type="dxa"/>
            <w:shd w:val="solid" w:color="FFFFFF" w:fill="auto"/>
          </w:tcPr>
          <w:p w14:paraId="546052DF" w14:textId="77777777" w:rsidR="00241235" w:rsidRDefault="00241235" w:rsidP="00241235">
            <w:pPr>
              <w:pStyle w:val="TAL"/>
              <w:rPr>
                <w:noProof/>
                <w:sz w:val="16"/>
                <w:szCs w:val="16"/>
              </w:rPr>
            </w:pPr>
            <w:r>
              <w:rPr>
                <w:noProof/>
                <w:sz w:val="16"/>
                <w:szCs w:val="16"/>
              </w:rPr>
              <w:t>2017-12</w:t>
            </w:r>
          </w:p>
        </w:tc>
        <w:tc>
          <w:tcPr>
            <w:tcW w:w="800" w:type="dxa"/>
            <w:shd w:val="solid" w:color="FFFFFF" w:fill="auto"/>
          </w:tcPr>
          <w:p w14:paraId="0E5825C8" w14:textId="77777777" w:rsidR="00241235" w:rsidRDefault="00241235" w:rsidP="00241235">
            <w:pPr>
              <w:pStyle w:val="TAL"/>
              <w:rPr>
                <w:noProof/>
                <w:sz w:val="16"/>
                <w:szCs w:val="16"/>
              </w:rPr>
            </w:pPr>
            <w:r>
              <w:rPr>
                <w:noProof/>
                <w:sz w:val="16"/>
                <w:szCs w:val="16"/>
              </w:rPr>
              <w:t>SA#78</w:t>
            </w:r>
          </w:p>
        </w:tc>
        <w:tc>
          <w:tcPr>
            <w:tcW w:w="1094" w:type="dxa"/>
            <w:shd w:val="solid" w:color="FFFFFF" w:fill="auto"/>
          </w:tcPr>
          <w:p w14:paraId="66AE2B4B" w14:textId="77777777" w:rsidR="00241235" w:rsidRDefault="00241235" w:rsidP="00241235">
            <w:pPr>
              <w:pStyle w:val="TAL"/>
              <w:rPr>
                <w:noProof/>
                <w:sz w:val="16"/>
                <w:szCs w:val="16"/>
              </w:rPr>
            </w:pPr>
            <w:r>
              <w:rPr>
                <w:noProof/>
                <w:sz w:val="16"/>
                <w:szCs w:val="16"/>
              </w:rPr>
              <w:t>SP-170841</w:t>
            </w:r>
          </w:p>
        </w:tc>
        <w:tc>
          <w:tcPr>
            <w:tcW w:w="567" w:type="dxa"/>
            <w:shd w:val="solid" w:color="FFFFFF" w:fill="auto"/>
          </w:tcPr>
          <w:p w14:paraId="42BFBA95" w14:textId="77777777" w:rsidR="00241235" w:rsidRDefault="00241235" w:rsidP="00056D2C">
            <w:pPr>
              <w:pStyle w:val="TAL"/>
              <w:rPr>
                <w:noProof/>
                <w:sz w:val="16"/>
                <w:szCs w:val="16"/>
              </w:rPr>
            </w:pPr>
            <w:r>
              <w:rPr>
                <w:noProof/>
                <w:sz w:val="16"/>
                <w:szCs w:val="16"/>
              </w:rPr>
              <w:t>0372</w:t>
            </w:r>
          </w:p>
        </w:tc>
        <w:tc>
          <w:tcPr>
            <w:tcW w:w="425" w:type="dxa"/>
            <w:shd w:val="solid" w:color="FFFFFF" w:fill="auto"/>
          </w:tcPr>
          <w:p w14:paraId="5065B3E7" w14:textId="77777777" w:rsidR="00241235" w:rsidRDefault="00241235" w:rsidP="00241235">
            <w:pPr>
              <w:pStyle w:val="TAL"/>
              <w:rPr>
                <w:noProof/>
                <w:sz w:val="16"/>
                <w:szCs w:val="16"/>
              </w:rPr>
            </w:pPr>
            <w:r>
              <w:rPr>
                <w:noProof/>
                <w:sz w:val="16"/>
                <w:szCs w:val="16"/>
              </w:rPr>
              <w:t>1</w:t>
            </w:r>
          </w:p>
        </w:tc>
        <w:tc>
          <w:tcPr>
            <w:tcW w:w="425" w:type="dxa"/>
            <w:shd w:val="solid" w:color="FFFFFF" w:fill="auto"/>
          </w:tcPr>
          <w:p w14:paraId="68B39396" w14:textId="77777777" w:rsidR="00241235" w:rsidRDefault="00241235" w:rsidP="00241235">
            <w:pPr>
              <w:pStyle w:val="TAL"/>
              <w:rPr>
                <w:noProof/>
                <w:sz w:val="16"/>
                <w:szCs w:val="16"/>
              </w:rPr>
            </w:pPr>
            <w:r>
              <w:rPr>
                <w:noProof/>
                <w:sz w:val="16"/>
                <w:szCs w:val="16"/>
              </w:rPr>
              <w:t>F</w:t>
            </w:r>
          </w:p>
        </w:tc>
        <w:tc>
          <w:tcPr>
            <w:tcW w:w="4820" w:type="dxa"/>
            <w:shd w:val="solid" w:color="FFFFFF" w:fill="auto"/>
          </w:tcPr>
          <w:p w14:paraId="4C31C632" w14:textId="77777777" w:rsidR="00241235" w:rsidRPr="00961B21" w:rsidRDefault="00241235" w:rsidP="00056D2C">
            <w:pPr>
              <w:pStyle w:val="TAL"/>
              <w:rPr>
                <w:noProof/>
                <w:sz w:val="16"/>
                <w:szCs w:val="16"/>
              </w:rPr>
            </w:pPr>
            <w:r w:rsidRPr="00241235">
              <w:rPr>
                <w:noProof/>
                <w:sz w:val="16"/>
                <w:szCs w:val="16"/>
              </w:rPr>
              <w:t>IP-based</w:t>
            </w:r>
            <w:r w:rsidR="00B3790A">
              <w:rPr>
                <w:noProof/>
                <w:sz w:val="16"/>
                <w:szCs w:val="16"/>
              </w:rPr>
              <w:t xml:space="preserve"> </w:t>
            </w:r>
            <w:r w:rsidRPr="00241235">
              <w:rPr>
                <w:noProof/>
                <w:sz w:val="16"/>
                <w:szCs w:val="16"/>
              </w:rPr>
              <w:t>CC</w:t>
            </w:r>
            <w:r w:rsidR="00B3790A">
              <w:rPr>
                <w:noProof/>
                <w:sz w:val="16"/>
                <w:szCs w:val="16"/>
              </w:rPr>
              <w:t xml:space="preserve"> </w:t>
            </w:r>
            <w:r w:rsidRPr="00241235">
              <w:rPr>
                <w:noProof/>
                <w:sz w:val="16"/>
                <w:szCs w:val="16"/>
              </w:rPr>
              <w:t>handover</w:t>
            </w:r>
            <w:r w:rsidR="00B3790A">
              <w:rPr>
                <w:noProof/>
                <w:sz w:val="16"/>
                <w:szCs w:val="16"/>
              </w:rPr>
              <w:t xml:space="preserve"> </w:t>
            </w:r>
            <w:r w:rsidRPr="00241235">
              <w:rPr>
                <w:noProof/>
                <w:sz w:val="16"/>
                <w:szCs w:val="16"/>
              </w:rPr>
              <w:t>interface</w:t>
            </w:r>
            <w:r w:rsidR="00B3790A">
              <w:rPr>
                <w:noProof/>
                <w:sz w:val="16"/>
                <w:szCs w:val="16"/>
              </w:rPr>
              <w:t xml:space="preserve"> </w:t>
            </w:r>
            <w:r w:rsidRPr="00241235">
              <w:rPr>
                <w:noProof/>
                <w:sz w:val="16"/>
                <w:szCs w:val="16"/>
              </w:rPr>
              <w:t>(HI3)</w:t>
            </w:r>
            <w:r w:rsidR="00B3790A">
              <w:rPr>
                <w:noProof/>
                <w:sz w:val="16"/>
                <w:szCs w:val="16"/>
              </w:rPr>
              <w:t xml:space="preserve"> </w:t>
            </w:r>
            <w:r w:rsidRPr="00241235">
              <w:rPr>
                <w:noProof/>
                <w:sz w:val="16"/>
                <w:szCs w:val="16"/>
              </w:rPr>
              <w:t>for</w:t>
            </w:r>
            <w:r w:rsidR="00B3790A">
              <w:rPr>
                <w:noProof/>
                <w:sz w:val="16"/>
                <w:szCs w:val="16"/>
              </w:rPr>
              <w:t xml:space="preserve"> </w:t>
            </w:r>
            <w:r w:rsidRPr="00241235">
              <w:rPr>
                <w:noProof/>
                <w:sz w:val="16"/>
                <w:szCs w:val="16"/>
              </w:rPr>
              <w:t>CS</w:t>
            </w:r>
            <w:r w:rsidR="00B3790A">
              <w:rPr>
                <w:noProof/>
                <w:sz w:val="16"/>
                <w:szCs w:val="16"/>
              </w:rPr>
              <w:t xml:space="preserve"> </w:t>
            </w:r>
            <w:r w:rsidRPr="00241235">
              <w:rPr>
                <w:noProof/>
                <w:sz w:val="16"/>
                <w:szCs w:val="16"/>
              </w:rPr>
              <w:t>intercepts</w:t>
            </w:r>
          </w:p>
        </w:tc>
        <w:tc>
          <w:tcPr>
            <w:tcW w:w="708" w:type="dxa"/>
            <w:shd w:val="solid" w:color="FFFFFF" w:fill="auto"/>
          </w:tcPr>
          <w:p w14:paraId="2C8D4ACD" w14:textId="77777777" w:rsidR="00241235" w:rsidRDefault="00241235" w:rsidP="00241235">
            <w:pPr>
              <w:pStyle w:val="TAL"/>
              <w:rPr>
                <w:noProof/>
                <w:sz w:val="16"/>
                <w:szCs w:val="16"/>
              </w:rPr>
            </w:pPr>
            <w:r>
              <w:rPr>
                <w:noProof/>
                <w:sz w:val="16"/>
                <w:szCs w:val="16"/>
              </w:rPr>
              <w:t>14.3.0</w:t>
            </w:r>
          </w:p>
        </w:tc>
      </w:tr>
      <w:tr w:rsidR="00241235" w:rsidRPr="007B717E" w14:paraId="507634A4" w14:textId="77777777" w:rsidTr="00B3790A">
        <w:trPr>
          <w:jc w:val="center"/>
        </w:trPr>
        <w:tc>
          <w:tcPr>
            <w:tcW w:w="800" w:type="dxa"/>
            <w:shd w:val="solid" w:color="FFFFFF" w:fill="auto"/>
          </w:tcPr>
          <w:p w14:paraId="6EC8B9A9" w14:textId="77777777" w:rsidR="00241235" w:rsidRDefault="00241235" w:rsidP="00241235">
            <w:pPr>
              <w:pStyle w:val="TAL"/>
              <w:rPr>
                <w:noProof/>
                <w:sz w:val="16"/>
                <w:szCs w:val="16"/>
              </w:rPr>
            </w:pPr>
            <w:r>
              <w:rPr>
                <w:noProof/>
                <w:sz w:val="16"/>
                <w:szCs w:val="16"/>
              </w:rPr>
              <w:t>2017-12</w:t>
            </w:r>
          </w:p>
        </w:tc>
        <w:tc>
          <w:tcPr>
            <w:tcW w:w="800" w:type="dxa"/>
            <w:shd w:val="solid" w:color="FFFFFF" w:fill="auto"/>
          </w:tcPr>
          <w:p w14:paraId="25876E99" w14:textId="77777777" w:rsidR="00241235" w:rsidRDefault="00241235" w:rsidP="00241235">
            <w:pPr>
              <w:pStyle w:val="TAL"/>
              <w:rPr>
                <w:noProof/>
                <w:sz w:val="16"/>
                <w:szCs w:val="16"/>
              </w:rPr>
            </w:pPr>
            <w:r>
              <w:rPr>
                <w:noProof/>
                <w:sz w:val="16"/>
                <w:szCs w:val="16"/>
              </w:rPr>
              <w:t>SA#78</w:t>
            </w:r>
          </w:p>
        </w:tc>
        <w:tc>
          <w:tcPr>
            <w:tcW w:w="1094" w:type="dxa"/>
            <w:shd w:val="solid" w:color="FFFFFF" w:fill="auto"/>
          </w:tcPr>
          <w:p w14:paraId="57AAB421" w14:textId="77777777" w:rsidR="00241235" w:rsidRDefault="00241235" w:rsidP="00241235">
            <w:pPr>
              <w:pStyle w:val="TAL"/>
              <w:rPr>
                <w:noProof/>
                <w:sz w:val="16"/>
                <w:szCs w:val="16"/>
              </w:rPr>
            </w:pPr>
            <w:r>
              <w:rPr>
                <w:noProof/>
                <w:sz w:val="16"/>
                <w:szCs w:val="16"/>
              </w:rPr>
              <w:t>SP-170841</w:t>
            </w:r>
          </w:p>
        </w:tc>
        <w:tc>
          <w:tcPr>
            <w:tcW w:w="567" w:type="dxa"/>
            <w:shd w:val="solid" w:color="FFFFFF" w:fill="auto"/>
          </w:tcPr>
          <w:p w14:paraId="4ACD39F1" w14:textId="77777777" w:rsidR="00241235" w:rsidRDefault="00241235" w:rsidP="00056D2C">
            <w:pPr>
              <w:pStyle w:val="TAL"/>
              <w:rPr>
                <w:noProof/>
                <w:sz w:val="16"/>
                <w:szCs w:val="16"/>
              </w:rPr>
            </w:pPr>
            <w:r>
              <w:rPr>
                <w:noProof/>
                <w:sz w:val="16"/>
                <w:szCs w:val="16"/>
              </w:rPr>
              <w:t>0374</w:t>
            </w:r>
          </w:p>
        </w:tc>
        <w:tc>
          <w:tcPr>
            <w:tcW w:w="425" w:type="dxa"/>
            <w:shd w:val="solid" w:color="FFFFFF" w:fill="auto"/>
          </w:tcPr>
          <w:p w14:paraId="3E34B83B" w14:textId="77777777" w:rsidR="00241235" w:rsidRDefault="00241235" w:rsidP="00241235">
            <w:pPr>
              <w:pStyle w:val="TAL"/>
              <w:rPr>
                <w:noProof/>
                <w:sz w:val="16"/>
                <w:szCs w:val="16"/>
              </w:rPr>
            </w:pPr>
            <w:r>
              <w:rPr>
                <w:noProof/>
                <w:sz w:val="16"/>
                <w:szCs w:val="16"/>
              </w:rPr>
              <w:t>1</w:t>
            </w:r>
          </w:p>
        </w:tc>
        <w:tc>
          <w:tcPr>
            <w:tcW w:w="425" w:type="dxa"/>
            <w:shd w:val="solid" w:color="FFFFFF" w:fill="auto"/>
          </w:tcPr>
          <w:p w14:paraId="078C7592" w14:textId="77777777" w:rsidR="00241235" w:rsidRDefault="00241235" w:rsidP="00241235">
            <w:pPr>
              <w:pStyle w:val="TAL"/>
              <w:rPr>
                <w:noProof/>
                <w:sz w:val="16"/>
                <w:szCs w:val="16"/>
              </w:rPr>
            </w:pPr>
            <w:r>
              <w:rPr>
                <w:noProof/>
                <w:sz w:val="16"/>
                <w:szCs w:val="16"/>
              </w:rPr>
              <w:t>B</w:t>
            </w:r>
          </w:p>
        </w:tc>
        <w:tc>
          <w:tcPr>
            <w:tcW w:w="4820" w:type="dxa"/>
            <w:shd w:val="solid" w:color="FFFFFF" w:fill="auto"/>
          </w:tcPr>
          <w:p w14:paraId="3287161E" w14:textId="77777777" w:rsidR="00241235" w:rsidRPr="00961B21" w:rsidRDefault="00241235" w:rsidP="00056D2C">
            <w:pPr>
              <w:pStyle w:val="TAL"/>
              <w:rPr>
                <w:noProof/>
                <w:sz w:val="16"/>
                <w:szCs w:val="16"/>
              </w:rPr>
            </w:pPr>
            <w:r w:rsidRPr="00241235">
              <w:rPr>
                <w:noProof/>
                <w:sz w:val="16"/>
                <w:szCs w:val="16"/>
              </w:rPr>
              <w:t>S8HR</w:t>
            </w:r>
            <w:r w:rsidR="00B3790A">
              <w:rPr>
                <w:noProof/>
                <w:sz w:val="16"/>
                <w:szCs w:val="16"/>
              </w:rPr>
              <w:t xml:space="preserve"> </w:t>
            </w:r>
            <w:r w:rsidRPr="00241235">
              <w:rPr>
                <w:noProof/>
                <w:sz w:val="16"/>
                <w:szCs w:val="16"/>
              </w:rPr>
              <w:t>LI:</w:t>
            </w:r>
            <w:r w:rsidR="00B3790A">
              <w:rPr>
                <w:noProof/>
                <w:sz w:val="16"/>
                <w:szCs w:val="16"/>
              </w:rPr>
              <w:t xml:space="preserve"> </w:t>
            </w:r>
            <w:r w:rsidRPr="00241235">
              <w:rPr>
                <w:noProof/>
                <w:sz w:val="16"/>
                <w:szCs w:val="16"/>
              </w:rPr>
              <w:t>Stage</w:t>
            </w:r>
            <w:r w:rsidR="00B3790A">
              <w:rPr>
                <w:noProof/>
                <w:sz w:val="16"/>
                <w:szCs w:val="16"/>
              </w:rPr>
              <w:t xml:space="preserve"> </w:t>
            </w:r>
            <w:r w:rsidRPr="00241235">
              <w:rPr>
                <w:noProof/>
                <w:sz w:val="16"/>
                <w:szCs w:val="16"/>
              </w:rPr>
              <w:t>3</w:t>
            </w:r>
            <w:r w:rsidR="00B3790A">
              <w:rPr>
                <w:noProof/>
                <w:sz w:val="16"/>
                <w:szCs w:val="16"/>
              </w:rPr>
              <w:t xml:space="preserve"> </w:t>
            </w:r>
            <w:r w:rsidRPr="00241235">
              <w:rPr>
                <w:noProof/>
                <w:sz w:val="16"/>
                <w:szCs w:val="16"/>
              </w:rPr>
              <w:t>changes</w:t>
            </w:r>
          </w:p>
        </w:tc>
        <w:tc>
          <w:tcPr>
            <w:tcW w:w="708" w:type="dxa"/>
            <w:shd w:val="solid" w:color="FFFFFF" w:fill="auto"/>
          </w:tcPr>
          <w:p w14:paraId="03683998" w14:textId="77777777" w:rsidR="00241235" w:rsidRDefault="00241235" w:rsidP="00241235">
            <w:pPr>
              <w:pStyle w:val="TAL"/>
              <w:rPr>
                <w:noProof/>
                <w:sz w:val="16"/>
                <w:szCs w:val="16"/>
              </w:rPr>
            </w:pPr>
            <w:r>
              <w:rPr>
                <w:noProof/>
                <w:sz w:val="16"/>
                <w:szCs w:val="16"/>
              </w:rPr>
              <w:t>14.3.0</w:t>
            </w:r>
          </w:p>
        </w:tc>
      </w:tr>
      <w:tr w:rsidR="00241235" w:rsidRPr="007B717E" w14:paraId="453C6FDC" w14:textId="77777777" w:rsidTr="00B3790A">
        <w:trPr>
          <w:jc w:val="center"/>
        </w:trPr>
        <w:tc>
          <w:tcPr>
            <w:tcW w:w="800" w:type="dxa"/>
            <w:shd w:val="solid" w:color="FFFFFF" w:fill="auto"/>
          </w:tcPr>
          <w:p w14:paraId="61CE48CC" w14:textId="77777777" w:rsidR="00241235" w:rsidRDefault="00241235" w:rsidP="00241235">
            <w:pPr>
              <w:pStyle w:val="TAL"/>
              <w:rPr>
                <w:noProof/>
                <w:sz w:val="16"/>
                <w:szCs w:val="16"/>
              </w:rPr>
            </w:pPr>
            <w:r>
              <w:rPr>
                <w:noProof/>
                <w:sz w:val="16"/>
                <w:szCs w:val="16"/>
              </w:rPr>
              <w:t>2017-12</w:t>
            </w:r>
          </w:p>
        </w:tc>
        <w:tc>
          <w:tcPr>
            <w:tcW w:w="800" w:type="dxa"/>
            <w:shd w:val="solid" w:color="FFFFFF" w:fill="auto"/>
          </w:tcPr>
          <w:p w14:paraId="41CBB66A" w14:textId="77777777" w:rsidR="00241235" w:rsidRDefault="00241235" w:rsidP="00241235">
            <w:pPr>
              <w:pStyle w:val="TAL"/>
              <w:rPr>
                <w:noProof/>
                <w:sz w:val="16"/>
                <w:szCs w:val="16"/>
              </w:rPr>
            </w:pPr>
            <w:r>
              <w:rPr>
                <w:noProof/>
                <w:sz w:val="16"/>
                <w:szCs w:val="16"/>
              </w:rPr>
              <w:t>SA#78</w:t>
            </w:r>
          </w:p>
        </w:tc>
        <w:tc>
          <w:tcPr>
            <w:tcW w:w="1094" w:type="dxa"/>
            <w:shd w:val="solid" w:color="FFFFFF" w:fill="auto"/>
          </w:tcPr>
          <w:p w14:paraId="3F21E776" w14:textId="77777777" w:rsidR="00241235" w:rsidRDefault="00241235" w:rsidP="00241235">
            <w:pPr>
              <w:pStyle w:val="TAL"/>
              <w:rPr>
                <w:noProof/>
                <w:sz w:val="16"/>
                <w:szCs w:val="16"/>
              </w:rPr>
            </w:pPr>
            <w:r>
              <w:rPr>
                <w:noProof/>
                <w:sz w:val="16"/>
                <w:szCs w:val="16"/>
              </w:rPr>
              <w:t>SP-170841</w:t>
            </w:r>
          </w:p>
        </w:tc>
        <w:tc>
          <w:tcPr>
            <w:tcW w:w="567" w:type="dxa"/>
            <w:shd w:val="solid" w:color="FFFFFF" w:fill="auto"/>
          </w:tcPr>
          <w:p w14:paraId="12B96360" w14:textId="77777777" w:rsidR="00241235" w:rsidRDefault="00241235" w:rsidP="00056D2C">
            <w:pPr>
              <w:pStyle w:val="TAL"/>
              <w:rPr>
                <w:noProof/>
                <w:sz w:val="16"/>
                <w:szCs w:val="16"/>
              </w:rPr>
            </w:pPr>
            <w:r>
              <w:rPr>
                <w:noProof/>
                <w:sz w:val="16"/>
                <w:szCs w:val="16"/>
              </w:rPr>
              <w:t>0375</w:t>
            </w:r>
          </w:p>
        </w:tc>
        <w:tc>
          <w:tcPr>
            <w:tcW w:w="425" w:type="dxa"/>
            <w:shd w:val="solid" w:color="FFFFFF" w:fill="auto"/>
          </w:tcPr>
          <w:p w14:paraId="6D26149E" w14:textId="77777777" w:rsidR="00241235" w:rsidRDefault="00241235" w:rsidP="00241235">
            <w:pPr>
              <w:pStyle w:val="TAL"/>
              <w:rPr>
                <w:noProof/>
                <w:sz w:val="16"/>
                <w:szCs w:val="16"/>
              </w:rPr>
            </w:pPr>
            <w:r>
              <w:rPr>
                <w:noProof/>
                <w:sz w:val="16"/>
                <w:szCs w:val="16"/>
              </w:rPr>
              <w:t>1</w:t>
            </w:r>
          </w:p>
        </w:tc>
        <w:tc>
          <w:tcPr>
            <w:tcW w:w="425" w:type="dxa"/>
            <w:shd w:val="solid" w:color="FFFFFF" w:fill="auto"/>
          </w:tcPr>
          <w:p w14:paraId="68F1DAD2" w14:textId="77777777" w:rsidR="00241235" w:rsidRDefault="00241235" w:rsidP="00241235">
            <w:pPr>
              <w:pStyle w:val="TAL"/>
              <w:rPr>
                <w:noProof/>
                <w:sz w:val="16"/>
                <w:szCs w:val="16"/>
              </w:rPr>
            </w:pPr>
            <w:r>
              <w:rPr>
                <w:noProof/>
                <w:sz w:val="16"/>
                <w:szCs w:val="16"/>
              </w:rPr>
              <w:t>F</w:t>
            </w:r>
          </w:p>
        </w:tc>
        <w:tc>
          <w:tcPr>
            <w:tcW w:w="4820" w:type="dxa"/>
            <w:shd w:val="solid" w:color="FFFFFF" w:fill="auto"/>
          </w:tcPr>
          <w:p w14:paraId="21649A02" w14:textId="77777777" w:rsidR="00241235" w:rsidRPr="00961B21" w:rsidRDefault="00241235" w:rsidP="00056D2C">
            <w:pPr>
              <w:pStyle w:val="TAL"/>
              <w:rPr>
                <w:noProof/>
                <w:sz w:val="16"/>
                <w:szCs w:val="16"/>
              </w:rPr>
            </w:pPr>
            <w:r w:rsidRPr="00241235">
              <w:rPr>
                <w:noProof/>
                <w:sz w:val="16"/>
                <w:szCs w:val="16"/>
              </w:rPr>
              <w:t>Move</w:t>
            </w:r>
            <w:r w:rsidR="00B3790A">
              <w:rPr>
                <w:noProof/>
                <w:sz w:val="16"/>
                <w:szCs w:val="16"/>
              </w:rPr>
              <w:t xml:space="preserve"> </w:t>
            </w:r>
            <w:r w:rsidRPr="00241235">
              <w:rPr>
                <w:noProof/>
                <w:sz w:val="16"/>
                <w:szCs w:val="16"/>
              </w:rPr>
              <w:t>IMS</w:t>
            </w:r>
            <w:r w:rsidR="00B3790A">
              <w:rPr>
                <w:noProof/>
                <w:sz w:val="16"/>
                <w:szCs w:val="16"/>
              </w:rPr>
              <w:t xml:space="preserve"> </w:t>
            </w:r>
            <w:r w:rsidRPr="00241235">
              <w:rPr>
                <w:noProof/>
                <w:sz w:val="16"/>
                <w:szCs w:val="16"/>
              </w:rPr>
              <w:t>VoIP/VoLTE</w:t>
            </w:r>
            <w:r w:rsidR="00B3790A">
              <w:rPr>
                <w:noProof/>
                <w:sz w:val="16"/>
                <w:szCs w:val="16"/>
              </w:rPr>
              <w:t xml:space="preserve"> </w:t>
            </w:r>
            <w:r w:rsidRPr="00241235">
              <w:rPr>
                <w:noProof/>
                <w:sz w:val="16"/>
                <w:szCs w:val="16"/>
              </w:rPr>
              <w:t>text</w:t>
            </w:r>
            <w:r w:rsidR="00B3790A">
              <w:rPr>
                <w:noProof/>
                <w:sz w:val="16"/>
                <w:szCs w:val="16"/>
              </w:rPr>
              <w:t xml:space="preserve"> </w:t>
            </w:r>
            <w:r w:rsidRPr="00241235">
              <w:rPr>
                <w:noProof/>
                <w:sz w:val="16"/>
                <w:szCs w:val="16"/>
              </w:rPr>
              <w:t>from</w:t>
            </w:r>
            <w:r w:rsidR="00B3790A">
              <w:rPr>
                <w:noProof/>
                <w:sz w:val="16"/>
                <w:szCs w:val="16"/>
              </w:rPr>
              <w:t xml:space="preserve"> </w:t>
            </w:r>
            <w:r w:rsidRPr="00241235">
              <w:rPr>
                <w:noProof/>
                <w:sz w:val="16"/>
                <w:szCs w:val="16"/>
              </w:rPr>
              <w:t>clause</w:t>
            </w:r>
            <w:r w:rsidR="00B3790A">
              <w:rPr>
                <w:noProof/>
                <w:sz w:val="16"/>
                <w:szCs w:val="16"/>
              </w:rPr>
              <w:t xml:space="preserve"> </w:t>
            </w:r>
            <w:r w:rsidRPr="00241235">
              <w:rPr>
                <w:noProof/>
                <w:sz w:val="16"/>
                <w:szCs w:val="16"/>
              </w:rPr>
              <w:t>7</w:t>
            </w:r>
            <w:r w:rsidR="00B3790A">
              <w:rPr>
                <w:noProof/>
                <w:sz w:val="16"/>
                <w:szCs w:val="16"/>
              </w:rPr>
              <w:t xml:space="preserve"> </w:t>
            </w:r>
            <w:r w:rsidRPr="00241235">
              <w:rPr>
                <w:noProof/>
                <w:sz w:val="16"/>
                <w:szCs w:val="16"/>
              </w:rPr>
              <w:t>to</w:t>
            </w:r>
            <w:r w:rsidR="00B3790A">
              <w:rPr>
                <w:noProof/>
                <w:sz w:val="16"/>
                <w:szCs w:val="16"/>
              </w:rPr>
              <w:t xml:space="preserve"> </w:t>
            </w:r>
            <w:r w:rsidRPr="00241235">
              <w:rPr>
                <w:noProof/>
                <w:sz w:val="16"/>
                <w:szCs w:val="16"/>
              </w:rPr>
              <w:t>clause</w:t>
            </w:r>
            <w:r w:rsidR="00B3790A">
              <w:rPr>
                <w:noProof/>
                <w:sz w:val="16"/>
                <w:szCs w:val="16"/>
              </w:rPr>
              <w:t xml:space="preserve"> </w:t>
            </w:r>
            <w:r w:rsidRPr="00241235">
              <w:rPr>
                <w:noProof/>
                <w:sz w:val="16"/>
                <w:szCs w:val="16"/>
              </w:rPr>
              <w:t>12</w:t>
            </w:r>
          </w:p>
        </w:tc>
        <w:tc>
          <w:tcPr>
            <w:tcW w:w="708" w:type="dxa"/>
            <w:shd w:val="solid" w:color="FFFFFF" w:fill="auto"/>
          </w:tcPr>
          <w:p w14:paraId="2B7511E6" w14:textId="77777777" w:rsidR="00241235" w:rsidRDefault="00241235" w:rsidP="00241235">
            <w:pPr>
              <w:pStyle w:val="TAL"/>
              <w:rPr>
                <w:noProof/>
                <w:sz w:val="16"/>
                <w:szCs w:val="16"/>
              </w:rPr>
            </w:pPr>
            <w:r>
              <w:rPr>
                <w:noProof/>
                <w:sz w:val="16"/>
                <w:szCs w:val="16"/>
              </w:rPr>
              <w:t>14.3.0</w:t>
            </w:r>
          </w:p>
        </w:tc>
      </w:tr>
      <w:tr w:rsidR="00241235" w:rsidRPr="007B717E" w14:paraId="723FCF80" w14:textId="77777777" w:rsidTr="00B3790A">
        <w:trPr>
          <w:jc w:val="center"/>
        </w:trPr>
        <w:tc>
          <w:tcPr>
            <w:tcW w:w="800" w:type="dxa"/>
            <w:shd w:val="solid" w:color="FFFFFF" w:fill="auto"/>
          </w:tcPr>
          <w:p w14:paraId="3A9C1374" w14:textId="77777777" w:rsidR="00241235" w:rsidRDefault="00241235" w:rsidP="00241235">
            <w:pPr>
              <w:pStyle w:val="TAL"/>
              <w:rPr>
                <w:noProof/>
                <w:sz w:val="16"/>
                <w:szCs w:val="16"/>
              </w:rPr>
            </w:pPr>
            <w:r>
              <w:rPr>
                <w:noProof/>
                <w:sz w:val="16"/>
                <w:szCs w:val="16"/>
              </w:rPr>
              <w:t>2017-12</w:t>
            </w:r>
          </w:p>
        </w:tc>
        <w:tc>
          <w:tcPr>
            <w:tcW w:w="800" w:type="dxa"/>
            <w:shd w:val="solid" w:color="FFFFFF" w:fill="auto"/>
          </w:tcPr>
          <w:p w14:paraId="10A31C64" w14:textId="77777777" w:rsidR="00241235" w:rsidRDefault="00241235" w:rsidP="00241235">
            <w:pPr>
              <w:pStyle w:val="TAL"/>
              <w:rPr>
                <w:noProof/>
                <w:sz w:val="16"/>
                <w:szCs w:val="16"/>
              </w:rPr>
            </w:pPr>
            <w:r>
              <w:rPr>
                <w:noProof/>
                <w:sz w:val="16"/>
                <w:szCs w:val="16"/>
              </w:rPr>
              <w:t>SA#78</w:t>
            </w:r>
          </w:p>
        </w:tc>
        <w:tc>
          <w:tcPr>
            <w:tcW w:w="1094" w:type="dxa"/>
            <w:shd w:val="solid" w:color="FFFFFF" w:fill="auto"/>
          </w:tcPr>
          <w:p w14:paraId="5C84D43C" w14:textId="77777777" w:rsidR="00241235" w:rsidRDefault="00241235" w:rsidP="00241235">
            <w:pPr>
              <w:pStyle w:val="TAL"/>
              <w:rPr>
                <w:noProof/>
                <w:sz w:val="16"/>
                <w:szCs w:val="16"/>
              </w:rPr>
            </w:pPr>
            <w:r>
              <w:rPr>
                <w:noProof/>
                <w:sz w:val="16"/>
                <w:szCs w:val="16"/>
              </w:rPr>
              <w:t>SP-170841</w:t>
            </w:r>
          </w:p>
        </w:tc>
        <w:tc>
          <w:tcPr>
            <w:tcW w:w="567" w:type="dxa"/>
            <w:shd w:val="solid" w:color="FFFFFF" w:fill="auto"/>
          </w:tcPr>
          <w:p w14:paraId="6ECEEC91" w14:textId="77777777" w:rsidR="00241235" w:rsidRDefault="00241235" w:rsidP="00056D2C">
            <w:pPr>
              <w:pStyle w:val="TAL"/>
              <w:rPr>
                <w:noProof/>
                <w:sz w:val="16"/>
                <w:szCs w:val="16"/>
              </w:rPr>
            </w:pPr>
            <w:r>
              <w:rPr>
                <w:noProof/>
                <w:sz w:val="16"/>
                <w:szCs w:val="16"/>
              </w:rPr>
              <w:t>0377</w:t>
            </w:r>
          </w:p>
        </w:tc>
        <w:tc>
          <w:tcPr>
            <w:tcW w:w="425" w:type="dxa"/>
            <w:shd w:val="solid" w:color="FFFFFF" w:fill="auto"/>
          </w:tcPr>
          <w:p w14:paraId="135670A9" w14:textId="77777777" w:rsidR="00241235" w:rsidRDefault="00241235" w:rsidP="00241235">
            <w:pPr>
              <w:pStyle w:val="TAL"/>
              <w:rPr>
                <w:noProof/>
                <w:sz w:val="16"/>
                <w:szCs w:val="16"/>
              </w:rPr>
            </w:pPr>
            <w:r>
              <w:rPr>
                <w:noProof/>
                <w:sz w:val="16"/>
                <w:szCs w:val="16"/>
              </w:rPr>
              <w:t>1</w:t>
            </w:r>
          </w:p>
        </w:tc>
        <w:tc>
          <w:tcPr>
            <w:tcW w:w="425" w:type="dxa"/>
            <w:shd w:val="solid" w:color="FFFFFF" w:fill="auto"/>
          </w:tcPr>
          <w:p w14:paraId="762CD224" w14:textId="77777777" w:rsidR="00241235" w:rsidRDefault="00241235" w:rsidP="00241235">
            <w:pPr>
              <w:pStyle w:val="TAL"/>
              <w:rPr>
                <w:noProof/>
                <w:sz w:val="16"/>
                <w:szCs w:val="16"/>
              </w:rPr>
            </w:pPr>
            <w:r>
              <w:rPr>
                <w:noProof/>
                <w:sz w:val="16"/>
                <w:szCs w:val="16"/>
              </w:rPr>
              <w:t>F</w:t>
            </w:r>
          </w:p>
        </w:tc>
        <w:tc>
          <w:tcPr>
            <w:tcW w:w="4820" w:type="dxa"/>
            <w:shd w:val="solid" w:color="FFFFFF" w:fill="auto"/>
          </w:tcPr>
          <w:p w14:paraId="3086AB9C" w14:textId="77777777" w:rsidR="00241235" w:rsidRPr="00961B21" w:rsidRDefault="00241235" w:rsidP="00056D2C">
            <w:pPr>
              <w:pStyle w:val="TAL"/>
              <w:rPr>
                <w:noProof/>
                <w:sz w:val="16"/>
                <w:szCs w:val="16"/>
              </w:rPr>
            </w:pPr>
            <w:r w:rsidRPr="00241235">
              <w:rPr>
                <w:noProof/>
                <w:sz w:val="16"/>
                <w:szCs w:val="16"/>
              </w:rPr>
              <w:t>Missing</w:t>
            </w:r>
            <w:r w:rsidR="00B3790A">
              <w:rPr>
                <w:noProof/>
                <w:sz w:val="16"/>
                <w:szCs w:val="16"/>
              </w:rPr>
              <w:t xml:space="preserve"> </w:t>
            </w:r>
            <w:r w:rsidRPr="00241235">
              <w:rPr>
                <w:noProof/>
                <w:sz w:val="16"/>
                <w:szCs w:val="16"/>
              </w:rPr>
              <w:t>specification</w:t>
            </w:r>
            <w:r w:rsidR="00B3790A">
              <w:rPr>
                <w:noProof/>
                <w:sz w:val="16"/>
                <w:szCs w:val="16"/>
              </w:rPr>
              <w:t xml:space="preserve"> </w:t>
            </w:r>
            <w:r w:rsidRPr="00241235">
              <w:rPr>
                <w:noProof/>
                <w:sz w:val="16"/>
                <w:szCs w:val="16"/>
              </w:rPr>
              <w:t>text</w:t>
            </w:r>
            <w:r w:rsidR="00B3790A">
              <w:rPr>
                <w:noProof/>
                <w:sz w:val="16"/>
                <w:szCs w:val="16"/>
              </w:rPr>
              <w:t xml:space="preserve"> </w:t>
            </w:r>
            <w:r w:rsidRPr="00241235">
              <w:rPr>
                <w:noProof/>
                <w:sz w:val="16"/>
                <w:szCs w:val="16"/>
              </w:rPr>
              <w:t>for</w:t>
            </w:r>
            <w:r w:rsidR="00B3790A">
              <w:rPr>
                <w:noProof/>
                <w:sz w:val="16"/>
                <w:szCs w:val="16"/>
              </w:rPr>
              <w:t xml:space="preserve"> </w:t>
            </w:r>
            <w:r w:rsidRPr="00241235">
              <w:rPr>
                <w:noProof/>
                <w:sz w:val="16"/>
                <w:szCs w:val="16"/>
              </w:rPr>
              <w:t>the</w:t>
            </w:r>
            <w:r w:rsidR="00B3790A">
              <w:rPr>
                <w:noProof/>
                <w:sz w:val="16"/>
                <w:szCs w:val="16"/>
              </w:rPr>
              <w:t xml:space="preserve"> </w:t>
            </w:r>
            <w:r w:rsidRPr="00241235">
              <w:rPr>
                <w:noProof/>
                <w:sz w:val="16"/>
                <w:szCs w:val="16"/>
              </w:rPr>
              <w:t>HI</w:t>
            </w:r>
            <w:r w:rsidR="00B3790A">
              <w:rPr>
                <w:noProof/>
                <w:sz w:val="16"/>
                <w:szCs w:val="16"/>
              </w:rPr>
              <w:t xml:space="preserve"> </w:t>
            </w:r>
            <w:r w:rsidRPr="00241235">
              <w:rPr>
                <w:noProof/>
                <w:sz w:val="16"/>
                <w:szCs w:val="16"/>
              </w:rPr>
              <w:t>for</w:t>
            </w:r>
            <w:r w:rsidR="00B3790A">
              <w:rPr>
                <w:noProof/>
                <w:sz w:val="16"/>
                <w:szCs w:val="16"/>
              </w:rPr>
              <w:t xml:space="preserve"> </w:t>
            </w:r>
            <w:r w:rsidRPr="00241235">
              <w:rPr>
                <w:noProof/>
                <w:sz w:val="16"/>
                <w:szCs w:val="16"/>
              </w:rPr>
              <w:t>LI</w:t>
            </w:r>
            <w:r w:rsidR="00B3790A">
              <w:rPr>
                <w:noProof/>
                <w:sz w:val="16"/>
                <w:szCs w:val="16"/>
              </w:rPr>
              <w:t xml:space="preserve"> </w:t>
            </w:r>
            <w:r w:rsidRPr="00241235">
              <w:rPr>
                <w:noProof/>
                <w:sz w:val="16"/>
                <w:szCs w:val="16"/>
              </w:rPr>
              <w:t>in</w:t>
            </w:r>
            <w:r w:rsidR="00B3790A">
              <w:rPr>
                <w:noProof/>
                <w:sz w:val="16"/>
                <w:szCs w:val="16"/>
              </w:rPr>
              <w:t xml:space="preserve"> </w:t>
            </w:r>
            <w:r w:rsidRPr="00241235">
              <w:rPr>
                <w:noProof/>
                <w:sz w:val="16"/>
                <w:szCs w:val="16"/>
              </w:rPr>
              <w:t>HSS</w:t>
            </w:r>
            <w:r w:rsidR="00B3790A">
              <w:rPr>
                <w:noProof/>
                <w:sz w:val="16"/>
                <w:szCs w:val="16"/>
              </w:rPr>
              <w:t xml:space="preserve"> </w:t>
            </w:r>
            <w:r w:rsidRPr="00241235">
              <w:rPr>
                <w:noProof/>
                <w:sz w:val="16"/>
                <w:szCs w:val="16"/>
              </w:rPr>
              <w:t>in</w:t>
            </w:r>
            <w:r w:rsidR="00B3790A">
              <w:rPr>
                <w:noProof/>
                <w:sz w:val="16"/>
                <w:szCs w:val="16"/>
              </w:rPr>
              <w:t xml:space="preserve"> </w:t>
            </w:r>
            <w:r w:rsidRPr="00241235">
              <w:rPr>
                <w:noProof/>
                <w:sz w:val="16"/>
                <w:szCs w:val="16"/>
              </w:rPr>
              <w:t>IMS</w:t>
            </w:r>
          </w:p>
        </w:tc>
        <w:tc>
          <w:tcPr>
            <w:tcW w:w="708" w:type="dxa"/>
            <w:shd w:val="solid" w:color="FFFFFF" w:fill="auto"/>
          </w:tcPr>
          <w:p w14:paraId="39725551" w14:textId="77777777" w:rsidR="00241235" w:rsidRDefault="00241235" w:rsidP="00241235">
            <w:pPr>
              <w:pStyle w:val="TAL"/>
              <w:rPr>
                <w:noProof/>
                <w:sz w:val="16"/>
                <w:szCs w:val="16"/>
              </w:rPr>
            </w:pPr>
            <w:r>
              <w:rPr>
                <w:noProof/>
                <w:sz w:val="16"/>
                <w:szCs w:val="16"/>
              </w:rPr>
              <w:t>14.3.0</w:t>
            </w:r>
          </w:p>
        </w:tc>
      </w:tr>
      <w:tr w:rsidR="00327FFB" w:rsidRPr="007B717E" w14:paraId="7A1D8F38" w14:textId="77777777" w:rsidTr="00B3790A">
        <w:trPr>
          <w:jc w:val="center"/>
        </w:trPr>
        <w:tc>
          <w:tcPr>
            <w:tcW w:w="800" w:type="dxa"/>
            <w:shd w:val="solid" w:color="FFFFFF" w:fill="auto"/>
          </w:tcPr>
          <w:p w14:paraId="150861DB" w14:textId="77777777" w:rsidR="00327FFB" w:rsidRDefault="00327FFB" w:rsidP="00241235">
            <w:pPr>
              <w:pStyle w:val="TAL"/>
              <w:rPr>
                <w:noProof/>
                <w:sz w:val="16"/>
                <w:szCs w:val="16"/>
              </w:rPr>
            </w:pPr>
            <w:r>
              <w:rPr>
                <w:noProof/>
                <w:sz w:val="16"/>
                <w:szCs w:val="16"/>
              </w:rPr>
              <w:t>2017-12</w:t>
            </w:r>
          </w:p>
        </w:tc>
        <w:tc>
          <w:tcPr>
            <w:tcW w:w="800" w:type="dxa"/>
            <w:shd w:val="solid" w:color="FFFFFF" w:fill="auto"/>
          </w:tcPr>
          <w:p w14:paraId="7D9EC7E0" w14:textId="77777777" w:rsidR="00327FFB" w:rsidRDefault="00327FFB" w:rsidP="00241235">
            <w:pPr>
              <w:pStyle w:val="TAL"/>
              <w:rPr>
                <w:noProof/>
                <w:sz w:val="16"/>
                <w:szCs w:val="16"/>
              </w:rPr>
            </w:pPr>
            <w:r>
              <w:rPr>
                <w:noProof/>
                <w:sz w:val="16"/>
                <w:szCs w:val="16"/>
              </w:rPr>
              <w:t>SA#78</w:t>
            </w:r>
          </w:p>
        </w:tc>
        <w:tc>
          <w:tcPr>
            <w:tcW w:w="1094" w:type="dxa"/>
            <w:shd w:val="solid" w:color="FFFFFF" w:fill="auto"/>
          </w:tcPr>
          <w:p w14:paraId="4F66DADA" w14:textId="77777777" w:rsidR="00327FFB" w:rsidRDefault="00327FFB" w:rsidP="00241235">
            <w:pPr>
              <w:pStyle w:val="TAL"/>
              <w:rPr>
                <w:noProof/>
                <w:sz w:val="16"/>
                <w:szCs w:val="16"/>
              </w:rPr>
            </w:pPr>
            <w:r>
              <w:rPr>
                <w:noProof/>
                <w:sz w:val="16"/>
                <w:szCs w:val="16"/>
              </w:rPr>
              <w:t>SP-170</w:t>
            </w:r>
            <w:r w:rsidR="00241235">
              <w:rPr>
                <w:noProof/>
                <w:sz w:val="16"/>
                <w:szCs w:val="16"/>
              </w:rPr>
              <w:t>841</w:t>
            </w:r>
          </w:p>
        </w:tc>
        <w:tc>
          <w:tcPr>
            <w:tcW w:w="567" w:type="dxa"/>
            <w:shd w:val="solid" w:color="FFFFFF" w:fill="auto"/>
          </w:tcPr>
          <w:p w14:paraId="37E6CE6A" w14:textId="77777777" w:rsidR="00327FFB" w:rsidRDefault="00241235" w:rsidP="003C65AA">
            <w:pPr>
              <w:pStyle w:val="TAL"/>
              <w:rPr>
                <w:noProof/>
                <w:sz w:val="16"/>
                <w:szCs w:val="16"/>
              </w:rPr>
            </w:pPr>
            <w:r>
              <w:rPr>
                <w:noProof/>
                <w:sz w:val="16"/>
                <w:szCs w:val="16"/>
              </w:rPr>
              <w:t>0378</w:t>
            </w:r>
          </w:p>
        </w:tc>
        <w:tc>
          <w:tcPr>
            <w:tcW w:w="425" w:type="dxa"/>
            <w:shd w:val="solid" w:color="FFFFFF" w:fill="auto"/>
          </w:tcPr>
          <w:p w14:paraId="2C897D98" w14:textId="77777777" w:rsidR="00327FFB" w:rsidRDefault="00241235" w:rsidP="00241235">
            <w:pPr>
              <w:pStyle w:val="TAL"/>
              <w:rPr>
                <w:noProof/>
                <w:sz w:val="16"/>
                <w:szCs w:val="16"/>
              </w:rPr>
            </w:pPr>
            <w:r>
              <w:rPr>
                <w:noProof/>
                <w:sz w:val="16"/>
                <w:szCs w:val="16"/>
              </w:rPr>
              <w:t>1</w:t>
            </w:r>
          </w:p>
        </w:tc>
        <w:tc>
          <w:tcPr>
            <w:tcW w:w="425" w:type="dxa"/>
            <w:shd w:val="solid" w:color="FFFFFF" w:fill="auto"/>
          </w:tcPr>
          <w:p w14:paraId="31A3F5D4" w14:textId="77777777" w:rsidR="00327FFB" w:rsidRDefault="00241235" w:rsidP="00241235">
            <w:pPr>
              <w:pStyle w:val="TAL"/>
              <w:rPr>
                <w:noProof/>
                <w:sz w:val="16"/>
                <w:szCs w:val="16"/>
              </w:rPr>
            </w:pPr>
            <w:r>
              <w:rPr>
                <w:noProof/>
                <w:sz w:val="16"/>
                <w:szCs w:val="16"/>
              </w:rPr>
              <w:t>F</w:t>
            </w:r>
          </w:p>
        </w:tc>
        <w:tc>
          <w:tcPr>
            <w:tcW w:w="4820" w:type="dxa"/>
            <w:shd w:val="solid" w:color="FFFFFF" w:fill="auto"/>
          </w:tcPr>
          <w:p w14:paraId="7A1A9609" w14:textId="77777777" w:rsidR="00327FFB" w:rsidRPr="00961B21" w:rsidRDefault="00241235" w:rsidP="003C65AA">
            <w:pPr>
              <w:pStyle w:val="TAL"/>
              <w:rPr>
                <w:noProof/>
                <w:sz w:val="16"/>
                <w:szCs w:val="16"/>
              </w:rPr>
            </w:pPr>
            <w:r w:rsidRPr="00241235">
              <w:rPr>
                <w:noProof/>
                <w:sz w:val="16"/>
                <w:szCs w:val="16"/>
              </w:rPr>
              <w:t>Administrative</w:t>
            </w:r>
            <w:r w:rsidR="00B3790A">
              <w:rPr>
                <w:noProof/>
                <w:sz w:val="16"/>
                <w:szCs w:val="16"/>
              </w:rPr>
              <w:t xml:space="preserve"> </w:t>
            </w:r>
            <w:r w:rsidRPr="00241235">
              <w:rPr>
                <w:noProof/>
                <w:sz w:val="16"/>
                <w:szCs w:val="16"/>
              </w:rPr>
              <w:t>changes</w:t>
            </w:r>
          </w:p>
        </w:tc>
        <w:tc>
          <w:tcPr>
            <w:tcW w:w="708" w:type="dxa"/>
            <w:shd w:val="solid" w:color="FFFFFF" w:fill="auto"/>
          </w:tcPr>
          <w:p w14:paraId="68FAD72C" w14:textId="77777777" w:rsidR="00327FFB" w:rsidRDefault="00327FFB" w:rsidP="00241235">
            <w:pPr>
              <w:pStyle w:val="TAL"/>
              <w:rPr>
                <w:noProof/>
                <w:sz w:val="16"/>
                <w:szCs w:val="16"/>
              </w:rPr>
            </w:pPr>
            <w:r>
              <w:rPr>
                <w:noProof/>
                <w:sz w:val="16"/>
                <w:szCs w:val="16"/>
              </w:rPr>
              <w:t>14.3.0</w:t>
            </w:r>
          </w:p>
        </w:tc>
      </w:tr>
      <w:tr w:rsidR="00EA0D3D" w:rsidRPr="007B717E" w14:paraId="30EE0ABE" w14:textId="77777777" w:rsidTr="00B3790A">
        <w:trPr>
          <w:jc w:val="center"/>
        </w:trPr>
        <w:tc>
          <w:tcPr>
            <w:tcW w:w="800" w:type="dxa"/>
            <w:shd w:val="solid" w:color="FFFFFF" w:fill="auto"/>
          </w:tcPr>
          <w:p w14:paraId="5B0C482F" w14:textId="77777777" w:rsidR="00EA0D3D" w:rsidRDefault="00EA0D3D" w:rsidP="009A3219">
            <w:pPr>
              <w:pStyle w:val="TAC"/>
              <w:jc w:val="left"/>
              <w:rPr>
                <w:noProof/>
                <w:sz w:val="16"/>
                <w:szCs w:val="16"/>
              </w:rPr>
            </w:pPr>
            <w:r>
              <w:rPr>
                <w:noProof/>
                <w:sz w:val="16"/>
                <w:szCs w:val="16"/>
              </w:rPr>
              <w:t>2018-03</w:t>
            </w:r>
          </w:p>
        </w:tc>
        <w:tc>
          <w:tcPr>
            <w:tcW w:w="800" w:type="dxa"/>
            <w:shd w:val="solid" w:color="FFFFFF" w:fill="auto"/>
          </w:tcPr>
          <w:p w14:paraId="013A2232" w14:textId="77777777" w:rsidR="00EA0D3D" w:rsidRDefault="00EA0D3D" w:rsidP="009A3219">
            <w:pPr>
              <w:pStyle w:val="TAC"/>
              <w:jc w:val="left"/>
              <w:rPr>
                <w:noProof/>
                <w:sz w:val="16"/>
                <w:szCs w:val="16"/>
              </w:rPr>
            </w:pPr>
            <w:r>
              <w:rPr>
                <w:noProof/>
                <w:sz w:val="16"/>
                <w:szCs w:val="16"/>
              </w:rPr>
              <w:t>SA#79</w:t>
            </w:r>
          </w:p>
        </w:tc>
        <w:tc>
          <w:tcPr>
            <w:tcW w:w="1094" w:type="dxa"/>
            <w:shd w:val="solid" w:color="FFFFFF" w:fill="auto"/>
          </w:tcPr>
          <w:p w14:paraId="2E3E99F4" w14:textId="77777777" w:rsidR="00EA0D3D" w:rsidRDefault="00EA0D3D" w:rsidP="009A3219">
            <w:pPr>
              <w:pStyle w:val="TAC"/>
              <w:jc w:val="left"/>
              <w:rPr>
                <w:noProof/>
                <w:sz w:val="16"/>
                <w:szCs w:val="16"/>
              </w:rPr>
            </w:pPr>
            <w:r>
              <w:rPr>
                <w:noProof/>
                <w:sz w:val="16"/>
                <w:szCs w:val="16"/>
              </w:rPr>
              <w:t>SP-180034</w:t>
            </w:r>
          </w:p>
        </w:tc>
        <w:tc>
          <w:tcPr>
            <w:tcW w:w="567" w:type="dxa"/>
            <w:shd w:val="solid" w:color="FFFFFF" w:fill="auto"/>
          </w:tcPr>
          <w:p w14:paraId="32A4EB8D" w14:textId="77777777" w:rsidR="00EA0D3D" w:rsidRDefault="00EA0D3D" w:rsidP="009A3219">
            <w:pPr>
              <w:pStyle w:val="TAL"/>
              <w:rPr>
                <w:noProof/>
                <w:sz w:val="16"/>
                <w:szCs w:val="16"/>
              </w:rPr>
            </w:pPr>
            <w:r>
              <w:rPr>
                <w:noProof/>
                <w:sz w:val="16"/>
                <w:szCs w:val="16"/>
              </w:rPr>
              <w:t>0381</w:t>
            </w:r>
          </w:p>
        </w:tc>
        <w:tc>
          <w:tcPr>
            <w:tcW w:w="425" w:type="dxa"/>
            <w:shd w:val="solid" w:color="FFFFFF" w:fill="auto"/>
          </w:tcPr>
          <w:p w14:paraId="7BED5141" w14:textId="77777777" w:rsidR="00EA0D3D" w:rsidRDefault="00EA0D3D" w:rsidP="009A3219">
            <w:pPr>
              <w:pStyle w:val="TAL"/>
              <w:rPr>
                <w:noProof/>
                <w:sz w:val="16"/>
                <w:szCs w:val="16"/>
              </w:rPr>
            </w:pPr>
            <w:r>
              <w:rPr>
                <w:noProof/>
                <w:sz w:val="16"/>
                <w:szCs w:val="16"/>
              </w:rPr>
              <w:t>1</w:t>
            </w:r>
          </w:p>
        </w:tc>
        <w:tc>
          <w:tcPr>
            <w:tcW w:w="425" w:type="dxa"/>
            <w:shd w:val="solid" w:color="FFFFFF" w:fill="auto"/>
          </w:tcPr>
          <w:p w14:paraId="5A5328AE" w14:textId="77777777" w:rsidR="00EA0D3D" w:rsidRDefault="00EA0D3D" w:rsidP="009A3219">
            <w:pPr>
              <w:pStyle w:val="TAL"/>
              <w:rPr>
                <w:noProof/>
                <w:sz w:val="16"/>
                <w:szCs w:val="16"/>
              </w:rPr>
            </w:pPr>
            <w:r>
              <w:rPr>
                <w:noProof/>
                <w:sz w:val="16"/>
                <w:szCs w:val="16"/>
              </w:rPr>
              <w:t>F</w:t>
            </w:r>
          </w:p>
        </w:tc>
        <w:tc>
          <w:tcPr>
            <w:tcW w:w="4820" w:type="dxa"/>
            <w:shd w:val="solid" w:color="FFFFFF" w:fill="auto"/>
          </w:tcPr>
          <w:p w14:paraId="434C7965" w14:textId="77777777" w:rsidR="00EA0D3D" w:rsidRPr="00241235" w:rsidRDefault="00EA0D3D" w:rsidP="009A3219">
            <w:pPr>
              <w:pStyle w:val="TAL"/>
              <w:rPr>
                <w:noProof/>
                <w:sz w:val="16"/>
                <w:szCs w:val="16"/>
              </w:rPr>
            </w:pPr>
            <w:r>
              <w:rPr>
                <w:rFonts w:cs="Arial"/>
                <w:sz w:val="16"/>
              </w:rPr>
              <w:t>Object</w:t>
            </w:r>
            <w:r w:rsidR="00B3790A">
              <w:rPr>
                <w:rFonts w:cs="Arial"/>
                <w:sz w:val="16"/>
              </w:rPr>
              <w:t xml:space="preserve"> </w:t>
            </w:r>
            <w:r>
              <w:rPr>
                <w:rFonts w:cs="Arial"/>
                <w:sz w:val="16"/>
              </w:rPr>
              <w:t>tree</w:t>
            </w:r>
            <w:r w:rsidR="00B3790A">
              <w:rPr>
                <w:rFonts w:cs="Arial"/>
                <w:sz w:val="16"/>
              </w:rPr>
              <w:t xml:space="preserve"> </w:t>
            </w:r>
            <w:r>
              <w:rPr>
                <w:rFonts w:cs="Arial"/>
                <w:sz w:val="16"/>
              </w:rPr>
              <w:t>diagram</w:t>
            </w:r>
            <w:r w:rsidR="00B3790A">
              <w:rPr>
                <w:rFonts w:cs="Arial"/>
                <w:sz w:val="16"/>
              </w:rPr>
              <w:t xml:space="preserve"> </w:t>
            </w:r>
            <w:r>
              <w:rPr>
                <w:rFonts w:cs="Arial"/>
                <w:sz w:val="16"/>
              </w:rPr>
              <w:t>in</w:t>
            </w:r>
            <w:r w:rsidR="00B3790A">
              <w:rPr>
                <w:rFonts w:cs="Arial"/>
                <w:sz w:val="16"/>
              </w:rPr>
              <w:t xml:space="preserve"> </w:t>
            </w:r>
            <w:r>
              <w:rPr>
                <w:rFonts w:cs="Arial"/>
                <w:sz w:val="16"/>
              </w:rPr>
              <w:t>a</w:t>
            </w:r>
            <w:r w:rsidR="00B3790A">
              <w:rPr>
                <w:rFonts w:cs="Arial"/>
                <w:sz w:val="16"/>
              </w:rPr>
              <w:t xml:space="preserve"> </w:t>
            </w:r>
            <w:r>
              <w:rPr>
                <w:rFonts w:cs="Arial"/>
                <w:sz w:val="16"/>
              </w:rPr>
              <w:t>new</w:t>
            </w:r>
            <w:r w:rsidR="00B3790A">
              <w:rPr>
                <w:rFonts w:cs="Arial"/>
                <w:sz w:val="16"/>
              </w:rPr>
              <w:t xml:space="preserve"> </w:t>
            </w:r>
            <w:r>
              <w:rPr>
                <w:rFonts w:cs="Arial"/>
                <w:sz w:val="16"/>
              </w:rPr>
              <w:t>form</w:t>
            </w:r>
          </w:p>
        </w:tc>
        <w:tc>
          <w:tcPr>
            <w:tcW w:w="708" w:type="dxa"/>
            <w:shd w:val="solid" w:color="FFFFFF" w:fill="auto"/>
          </w:tcPr>
          <w:p w14:paraId="67D9FDE4" w14:textId="77777777" w:rsidR="00EA0D3D" w:rsidRDefault="00EA0D3D" w:rsidP="009A3219">
            <w:pPr>
              <w:pStyle w:val="TAL"/>
              <w:rPr>
                <w:noProof/>
                <w:sz w:val="16"/>
                <w:szCs w:val="16"/>
              </w:rPr>
            </w:pPr>
            <w:r>
              <w:rPr>
                <w:noProof/>
                <w:sz w:val="16"/>
                <w:szCs w:val="16"/>
              </w:rPr>
              <w:t>14.4.0</w:t>
            </w:r>
          </w:p>
        </w:tc>
      </w:tr>
      <w:tr w:rsidR="00EA0D3D" w:rsidRPr="007B717E" w14:paraId="40BC7209" w14:textId="77777777" w:rsidTr="00B3790A">
        <w:trPr>
          <w:jc w:val="center"/>
        </w:trPr>
        <w:tc>
          <w:tcPr>
            <w:tcW w:w="800" w:type="dxa"/>
            <w:shd w:val="solid" w:color="FFFFFF" w:fill="auto"/>
          </w:tcPr>
          <w:p w14:paraId="371ED89E" w14:textId="77777777" w:rsidR="00EA0D3D" w:rsidRDefault="00EA0D3D" w:rsidP="009A3219">
            <w:pPr>
              <w:pStyle w:val="TAC"/>
              <w:jc w:val="left"/>
              <w:rPr>
                <w:noProof/>
                <w:sz w:val="16"/>
                <w:szCs w:val="16"/>
              </w:rPr>
            </w:pPr>
            <w:r>
              <w:rPr>
                <w:noProof/>
                <w:sz w:val="16"/>
                <w:szCs w:val="16"/>
              </w:rPr>
              <w:t>2018-03</w:t>
            </w:r>
          </w:p>
        </w:tc>
        <w:tc>
          <w:tcPr>
            <w:tcW w:w="800" w:type="dxa"/>
            <w:shd w:val="solid" w:color="FFFFFF" w:fill="auto"/>
          </w:tcPr>
          <w:p w14:paraId="3568E4B7" w14:textId="77777777" w:rsidR="00EA0D3D" w:rsidRDefault="00EA0D3D" w:rsidP="009A3219">
            <w:pPr>
              <w:pStyle w:val="TAC"/>
              <w:jc w:val="left"/>
              <w:rPr>
                <w:noProof/>
                <w:sz w:val="16"/>
                <w:szCs w:val="16"/>
              </w:rPr>
            </w:pPr>
            <w:r>
              <w:rPr>
                <w:noProof/>
                <w:sz w:val="16"/>
                <w:szCs w:val="16"/>
              </w:rPr>
              <w:t>SA#79</w:t>
            </w:r>
          </w:p>
        </w:tc>
        <w:tc>
          <w:tcPr>
            <w:tcW w:w="1094" w:type="dxa"/>
            <w:shd w:val="solid" w:color="FFFFFF" w:fill="auto"/>
          </w:tcPr>
          <w:p w14:paraId="141B069E" w14:textId="77777777" w:rsidR="00EA0D3D" w:rsidRDefault="00EA0D3D" w:rsidP="009A3219">
            <w:pPr>
              <w:pStyle w:val="TAC"/>
              <w:jc w:val="left"/>
              <w:rPr>
                <w:noProof/>
                <w:sz w:val="16"/>
                <w:szCs w:val="16"/>
              </w:rPr>
            </w:pPr>
            <w:r>
              <w:rPr>
                <w:noProof/>
                <w:sz w:val="16"/>
                <w:szCs w:val="16"/>
              </w:rPr>
              <w:t>SP-180034</w:t>
            </w:r>
          </w:p>
        </w:tc>
        <w:tc>
          <w:tcPr>
            <w:tcW w:w="567" w:type="dxa"/>
            <w:shd w:val="solid" w:color="FFFFFF" w:fill="auto"/>
          </w:tcPr>
          <w:p w14:paraId="6BD98F79" w14:textId="77777777" w:rsidR="00EA0D3D" w:rsidRDefault="00EA0D3D" w:rsidP="009A3219">
            <w:pPr>
              <w:pStyle w:val="TAL"/>
              <w:rPr>
                <w:noProof/>
                <w:sz w:val="16"/>
                <w:szCs w:val="16"/>
              </w:rPr>
            </w:pPr>
            <w:r>
              <w:rPr>
                <w:noProof/>
                <w:sz w:val="16"/>
                <w:szCs w:val="16"/>
              </w:rPr>
              <w:t>0382</w:t>
            </w:r>
          </w:p>
        </w:tc>
        <w:tc>
          <w:tcPr>
            <w:tcW w:w="425" w:type="dxa"/>
            <w:shd w:val="solid" w:color="FFFFFF" w:fill="auto"/>
          </w:tcPr>
          <w:p w14:paraId="1461F804" w14:textId="77777777" w:rsidR="00EA0D3D" w:rsidRDefault="00EA0D3D" w:rsidP="009A3219">
            <w:pPr>
              <w:pStyle w:val="TAL"/>
              <w:rPr>
                <w:noProof/>
                <w:sz w:val="16"/>
                <w:szCs w:val="16"/>
              </w:rPr>
            </w:pPr>
            <w:r>
              <w:rPr>
                <w:noProof/>
                <w:sz w:val="16"/>
                <w:szCs w:val="16"/>
              </w:rPr>
              <w:t>1</w:t>
            </w:r>
          </w:p>
        </w:tc>
        <w:tc>
          <w:tcPr>
            <w:tcW w:w="425" w:type="dxa"/>
            <w:shd w:val="solid" w:color="FFFFFF" w:fill="auto"/>
          </w:tcPr>
          <w:p w14:paraId="0D746A07" w14:textId="77777777" w:rsidR="00EA0D3D" w:rsidRDefault="00EA0D3D" w:rsidP="009A3219">
            <w:pPr>
              <w:pStyle w:val="TAL"/>
              <w:rPr>
                <w:noProof/>
                <w:sz w:val="16"/>
                <w:szCs w:val="16"/>
              </w:rPr>
            </w:pPr>
            <w:r>
              <w:rPr>
                <w:noProof/>
                <w:sz w:val="16"/>
                <w:szCs w:val="16"/>
              </w:rPr>
              <w:t>F</w:t>
            </w:r>
          </w:p>
        </w:tc>
        <w:tc>
          <w:tcPr>
            <w:tcW w:w="4820" w:type="dxa"/>
            <w:shd w:val="solid" w:color="FFFFFF" w:fill="auto"/>
          </w:tcPr>
          <w:p w14:paraId="46144757" w14:textId="77777777" w:rsidR="00EA0D3D" w:rsidRPr="00241235" w:rsidRDefault="00EA0D3D" w:rsidP="009A3219">
            <w:pPr>
              <w:pStyle w:val="TAL"/>
              <w:rPr>
                <w:noProof/>
                <w:sz w:val="16"/>
                <w:szCs w:val="16"/>
              </w:rPr>
            </w:pPr>
            <w:r>
              <w:rPr>
                <w:rFonts w:cs="Arial"/>
                <w:sz w:val="16"/>
              </w:rPr>
              <w:t>A-MSISDN</w:t>
            </w:r>
            <w:r w:rsidR="00B3790A">
              <w:rPr>
                <w:rFonts w:cs="Arial"/>
                <w:sz w:val="16"/>
              </w:rPr>
              <w:t xml:space="preserve"> </w:t>
            </w:r>
            <w:r>
              <w:rPr>
                <w:rFonts w:cs="Arial"/>
                <w:sz w:val="16"/>
              </w:rPr>
              <w:t>correction</w:t>
            </w:r>
          </w:p>
        </w:tc>
        <w:tc>
          <w:tcPr>
            <w:tcW w:w="708" w:type="dxa"/>
            <w:shd w:val="solid" w:color="FFFFFF" w:fill="auto"/>
          </w:tcPr>
          <w:p w14:paraId="1301A24F" w14:textId="77777777" w:rsidR="00EA0D3D" w:rsidRDefault="00EA0D3D" w:rsidP="009A3219">
            <w:pPr>
              <w:pStyle w:val="TAL"/>
              <w:rPr>
                <w:noProof/>
                <w:sz w:val="16"/>
                <w:szCs w:val="16"/>
              </w:rPr>
            </w:pPr>
            <w:r>
              <w:rPr>
                <w:noProof/>
                <w:sz w:val="16"/>
                <w:szCs w:val="16"/>
              </w:rPr>
              <w:t>14.4.0</w:t>
            </w:r>
          </w:p>
        </w:tc>
      </w:tr>
      <w:tr w:rsidR="00EA0D3D" w:rsidRPr="007B717E" w14:paraId="60A88E61" w14:textId="77777777" w:rsidTr="00B3790A">
        <w:trPr>
          <w:jc w:val="center"/>
        </w:trPr>
        <w:tc>
          <w:tcPr>
            <w:tcW w:w="800" w:type="dxa"/>
            <w:shd w:val="solid" w:color="FFFFFF" w:fill="auto"/>
          </w:tcPr>
          <w:p w14:paraId="186FAC19" w14:textId="77777777" w:rsidR="00EA0D3D" w:rsidRDefault="00EA0D3D" w:rsidP="00EA0D3D">
            <w:pPr>
              <w:pStyle w:val="TAC"/>
              <w:jc w:val="left"/>
              <w:rPr>
                <w:noProof/>
                <w:sz w:val="16"/>
                <w:szCs w:val="16"/>
              </w:rPr>
            </w:pPr>
            <w:r>
              <w:rPr>
                <w:noProof/>
                <w:sz w:val="16"/>
                <w:szCs w:val="16"/>
              </w:rPr>
              <w:t>2018-03</w:t>
            </w:r>
          </w:p>
        </w:tc>
        <w:tc>
          <w:tcPr>
            <w:tcW w:w="800" w:type="dxa"/>
            <w:shd w:val="solid" w:color="FFFFFF" w:fill="auto"/>
          </w:tcPr>
          <w:p w14:paraId="0F29F2FB" w14:textId="77777777" w:rsidR="00EA0D3D" w:rsidRDefault="00EA0D3D" w:rsidP="00EA0D3D">
            <w:pPr>
              <w:pStyle w:val="TAC"/>
              <w:jc w:val="left"/>
              <w:rPr>
                <w:noProof/>
                <w:sz w:val="16"/>
                <w:szCs w:val="16"/>
              </w:rPr>
            </w:pPr>
            <w:r>
              <w:rPr>
                <w:noProof/>
                <w:sz w:val="16"/>
                <w:szCs w:val="16"/>
              </w:rPr>
              <w:t>SA#79</w:t>
            </w:r>
          </w:p>
        </w:tc>
        <w:tc>
          <w:tcPr>
            <w:tcW w:w="1094" w:type="dxa"/>
            <w:shd w:val="solid" w:color="FFFFFF" w:fill="auto"/>
          </w:tcPr>
          <w:p w14:paraId="575B4DFD" w14:textId="77777777" w:rsidR="00EA0D3D" w:rsidRDefault="00EA0D3D" w:rsidP="00EA0D3D">
            <w:pPr>
              <w:pStyle w:val="TAC"/>
              <w:jc w:val="left"/>
              <w:rPr>
                <w:noProof/>
                <w:sz w:val="16"/>
                <w:szCs w:val="16"/>
              </w:rPr>
            </w:pPr>
            <w:r>
              <w:rPr>
                <w:noProof/>
                <w:sz w:val="16"/>
                <w:szCs w:val="16"/>
              </w:rPr>
              <w:t>SP-180034</w:t>
            </w:r>
          </w:p>
        </w:tc>
        <w:tc>
          <w:tcPr>
            <w:tcW w:w="567" w:type="dxa"/>
            <w:shd w:val="solid" w:color="FFFFFF" w:fill="auto"/>
          </w:tcPr>
          <w:p w14:paraId="64CBD5B3" w14:textId="77777777" w:rsidR="00EA0D3D" w:rsidRDefault="00EA0D3D" w:rsidP="00EA0D3D">
            <w:pPr>
              <w:pStyle w:val="TAL"/>
              <w:rPr>
                <w:noProof/>
                <w:sz w:val="16"/>
                <w:szCs w:val="16"/>
              </w:rPr>
            </w:pPr>
            <w:r>
              <w:rPr>
                <w:noProof/>
                <w:sz w:val="16"/>
                <w:szCs w:val="16"/>
              </w:rPr>
              <w:t>0386</w:t>
            </w:r>
          </w:p>
        </w:tc>
        <w:tc>
          <w:tcPr>
            <w:tcW w:w="425" w:type="dxa"/>
            <w:shd w:val="solid" w:color="FFFFFF" w:fill="auto"/>
          </w:tcPr>
          <w:p w14:paraId="7AD2185A" w14:textId="77777777" w:rsidR="00EA0D3D" w:rsidRDefault="00EA0D3D" w:rsidP="00EA0D3D">
            <w:pPr>
              <w:pStyle w:val="TAL"/>
              <w:rPr>
                <w:noProof/>
                <w:sz w:val="16"/>
                <w:szCs w:val="16"/>
              </w:rPr>
            </w:pPr>
            <w:r>
              <w:rPr>
                <w:noProof/>
                <w:sz w:val="16"/>
                <w:szCs w:val="16"/>
              </w:rPr>
              <w:t>-</w:t>
            </w:r>
          </w:p>
        </w:tc>
        <w:tc>
          <w:tcPr>
            <w:tcW w:w="425" w:type="dxa"/>
            <w:shd w:val="solid" w:color="FFFFFF" w:fill="auto"/>
          </w:tcPr>
          <w:p w14:paraId="68FD3D36" w14:textId="77777777" w:rsidR="00EA0D3D" w:rsidRDefault="00EA0D3D" w:rsidP="00EA0D3D">
            <w:pPr>
              <w:pStyle w:val="TAL"/>
              <w:rPr>
                <w:noProof/>
                <w:sz w:val="16"/>
                <w:szCs w:val="16"/>
              </w:rPr>
            </w:pPr>
            <w:r>
              <w:rPr>
                <w:noProof/>
                <w:sz w:val="16"/>
                <w:szCs w:val="16"/>
              </w:rPr>
              <w:t>F</w:t>
            </w:r>
          </w:p>
        </w:tc>
        <w:tc>
          <w:tcPr>
            <w:tcW w:w="4820" w:type="dxa"/>
            <w:shd w:val="solid" w:color="FFFFFF" w:fill="auto"/>
          </w:tcPr>
          <w:p w14:paraId="56223F05" w14:textId="77777777" w:rsidR="00EA0D3D" w:rsidRPr="00241235" w:rsidRDefault="00EA0D3D" w:rsidP="00EA0D3D">
            <w:pPr>
              <w:pStyle w:val="TAL"/>
              <w:rPr>
                <w:noProof/>
                <w:sz w:val="16"/>
                <w:szCs w:val="16"/>
              </w:rPr>
            </w:pPr>
            <w:r>
              <w:rPr>
                <w:rFonts w:cs="Arial"/>
                <w:sz w:val="16"/>
              </w:rPr>
              <w:t>Stage</w:t>
            </w:r>
            <w:r w:rsidR="00B3790A">
              <w:rPr>
                <w:rFonts w:cs="Arial"/>
                <w:sz w:val="16"/>
              </w:rPr>
              <w:t xml:space="preserve"> </w:t>
            </w:r>
            <w:r>
              <w:rPr>
                <w:rFonts w:cs="Arial"/>
                <w:sz w:val="16"/>
              </w:rPr>
              <w:t>3</w:t>
            </w:r>
            <w:r w:rsidR="00B3790A">
              <w:rPr>
                <w:rFonts w:cs="Arial"/>
                <w:sz w:val="16"/>
              </w:rPr>
              <w:t xml:space="preserve"> </w:t>
            </w:r>
            <w:r>
              <w:rPr>
                <w:rFonts w:cs="Arial"/>
                <w:sz w:val="16"/>
              </w:rPr>
              <w:t>Corrections</w:t>
            </w:r>
            <w:r w:rsidR="00B3790A">
              <w:rPr>
                <w:rFonts w:cs="Arial"/>
                <w:sz w:val="16"/>
              </w:rPr>
              <w:t xml:space="preserve"> </w:t>
            </w:r>
            <w:r>
              <w:rPr>
                <w:rFonts w:cs="Arial"/>
                <w:sz w:val="16"/>
              </w:rPr>
              <w:t>for</w:t>
            </w:r>
            <w:r w:rsidR="00B3790A">
              <w:rPr>
                <w:rFonts w:cs="Arial"/>
                <w:sz w:val="16"/>
              </w:rPr>
              <w:t xml:space="preserve"> </w:t>
            </w:r>
            <w:r>
              <w:rPr>
                <w:rFonts w:cs="Arial"/>
                <w:sz w:val="16"/>
              </w:rPr>
              <w:t>the</w:t>
            </w:r>
            <w:r w:rsidR="00B3790A">
              <w:rPr>
                <w:rFonts w:cs="Arial"/>
                <w:sz w:val="16"/>
              </w:rPr>
              <w:t xml:space="preserve"> </w:t>
            </w:r>
            <w:r>
              <w:rPr>
                <w:rFonts w:cs="Arial"/>
                <w:sz w:val="16"/>
              </w:rPr>
              <w:t>Register</w:t>
            </w:r>
            <w:r w:rsidR="00B3790A">
              <w:rPr>
                <w:rFonts w:cs="Arial"/>
                <w:sz w:val="16"/>
              </w:rPr>
              <w:t xml:space="preserve"> </w:t>
            </w:r>
            <w:r>
              <w:rPr>
                <w:rFonts w:cs="Arial"/>
                <w:sz w:val="16"/>
              </w:rPr>
              <w:t>Location</w:t>
            </w:r>
            <w:r w:rsidR="00B3790A">
              <w:rPr>
                <w:rFonts w:cs="Arial"/>
                <w:sz w:val="16"/>
              </w:rPr>
              <w:t xml:space="preserve"> </w:t>
            </w:r>
            <w:r>
              <w:rPr>
                <w:rFonts w:cs="Arial"/>
                <w:sz w:val="16"/>
              </w:rPr>
              <w:t>event</w:t>
            </w:r>
            <w:r w:rsidR="00B3790A">
              <w:rPr>
                <w:rFonts w:cs="Arial"/>
                <w:sz w:val="16"/>
              </w:rPr>
              <w:t xml:space="preserve"> </w:t>
            </w:r>
            <w:r>
              <w:rPr>
                <w:rFonts w:cs="Arial"/>
                <w:sz w:val="16"/>
              </w:rPr>
              <w:t>reported</w:t>
            </w:r>
            <w:r w:rsidR="00B3790A">
              <w:rPr>
                <w:rFonts w:cs="Arial"/>
                <w:sz w:val="16"/>
              </w:rPr>
              <w:t xml:space="preserve"> </w:t>
            </w:r>
            <w:r>
              <w:rPr>
                <w:rFonts w:cs="Arial"/>
                <w:sz w:val="16"/>
              </w:rPr>
              <w:t>by</w:t>
            </w:r>
            <w:r w:rsidR="00B3790A">
              <w:rPr>
                <w:rFonts w:cs="Arial"/>
                <w:sz w:val="16"/>
              </w:rPr>
              <w:t xml:space="preserve"> </w:t>
            </w:r>
            <w:r>
              <w:rPr>
                <w:rFonts w:cs="Arial"/>
                <w:sz w:val="16"/>
              </w:rPr>
              <w:t>for</w:t>
            </w:r>
            <w:r w:rsidR="00B3790A">
              <w:rPr>
                <w:rFonts w:cs="Arial"/>
                <w:sz w:val="16"/>
              </w:rPr>
              <w:t xml:space="preserve"> </w:t>
            </w:r>
            <w:r>
              <w:rPr>
                <w:rFonts w:cs="Arial"/>
                <w:sz w:val="16"/>
              </w:rPr>
              <w:t>EPS</w:t>
            </w:r>
          </w:p>
        </w:tc>
        <w:tc>
          <w:tcPr>
            <w:tcW w:w="708" w:type="dxa"/>
            <w:shd w:val="solid" w:color="FFFFFF" w:fill="auto"/>
          </w:tcPr>
          <w:p w14:paraId="7AD88D10" w14:textId="77777777" w:rsidR="00EA0D3D" w:rsidRDefault="00EA0D3D" w:rsidP="00EA0D3D">
            <w:pPr>
              <w:pStyle w:val="TAL"/>
              <w:rPr>
                <w:noProof/>
                <w:sz w:val="16"/>
                <w:szCs w:val="16"/>
              </w:rPr>
            </w:pPr>
            <w:r>
              <w:rPr>
                <w:noProof/>
                <w:sz w:val="16"/>
                <w:szCs w:val="16"/>
              </w:rPr>
              <w:t>14.4.0</w:t>
            </w:r>
          </w:p>
        </w:tc>
      </w:tr>
      <w:tr w:rsidR="001B1F3C" w:rsidRPr="007B717E" w14:paraId="7ACECDC1" w14:textId="77777777" w:rsidTr="00B3790A">
        <w:trPr>
          <w:jc w:val="center"/>
        </w:trPr>
        <w:tc>
          <w:tcPr>
            <w:tcW w:w="800" w:type="dxa"/>
            <w:shd w:val="solid" w:color="FFFFFF" w:fill="auto"/>
          </w:tcPr>
          <w:p w14:paraId="3D6B0AE9" w14:textId="77777777" w:rsidR="001B1F3C" w:rsidRDefault="001B1F3C" w:rsidP="00012410">
            <w:pPr>
              <w:pStyle w:val="TAC"/>
              <w:jc w:val="left"/>
              <w:rPr>
                <w:noProof/>
                <w:sz w:val="16"/>
                <w:szCs w:val="16"/>
              </w:rPr>
            </w:pPr>
            <w:r>
              <w:rPr>
                <w:noProof/>
                <w:sz w:val="16"/>
                <w:szCs w:val="16"/>
              </w:rPr>
              <w:t>2018-03</w:t>
            </w:r>
          </w:p>
        </w:tc>
        <w:tc>
          <w:tcPr>
            <w:tcW w:w="800" w:type="dxa"/>
            <w:shd w:val="solid" w:color="FFFFFF" w:fill="auto"/>
          </w:tcPr>
          <w:p w14:paraId="4E8E6728" w14:textId="77777777" w:rsidR="001B1F3C" w:rsidRDefault="001B1F3C" w:rsidP="00012410">
            <w:pPr>
              <w:pStyle w:val="TAC"/>
              <w:jc w:val="left"/>
              <w:rPr>
                <w:noProof/>
                <w:sz w:val="16"/>
                <w:szCs w:val="16"/>
              </w:rPr>
            </w:pPr>
            <w:r>
              <w:rPr>
                <w:noProof/>
                <w:sz w:val="16"/>
                <w:szCs w:val="16"/>
              </w:rPr>
              <w:t>SA#79</w:t>
            </w:r>
          </w:p>
        </w:tc>
        <w:tc>
          <w:tcPr>
            <w:tcW w:w="1094" w:type="dxa"/>
            <w:shd w:val="solid" w:color="FFFFFF" w:fill="auto"/>
          </w:tcPr>
          <w:p w14:paraId="4818538E" w14:textId="77777777" w:rsidR="001B1F3C" w:rsidRDefault="001B1F3C" w:rsidP="00012410">
            <w:pPr>
              <w:pStyle w:val="TAC"/>
              <w:jc w:val="left"/>
              <w:rPr>
                <w:noProof/>
                <w:sz w:val="16"/>
                <w:szCs w:val="16"/>
              </w:rPr>
            </w:pPr>
            <w:r>
              <w:rPr>
                <w:noProof/>
                <w:sz w:val="16"/>
                <w:szCs w:val="16"/>
              </w:rPr>
              <w:t>SP-180035</w:t>
            </w:r>
          </w:p>
        </w:tc>
        <w:tc>
          <w:tcPr>
            <w:tcW w:w="567" w:type="dxa"/>
            <w:shd w:val="solid" w:color="FFFFFF" w:fill="auto"/>
          </w:tcPr>
          <w:p w14:paraId="684A493F" w14:textId="77777777" w:rsidR="001B1F3C" w:rsidRDefault="001B1F3C" w:rsidP="00012410">
            <w:pPr>
              <w:pStyle w:val="TAL"/>
              <w:rPr>
                <w:noProof/>
                <w:sz w:val="16"/>
                <w:szCs w:val="16"/>
              </w:rPr>
            </w:pPr>
            <w:r>
              <w:rPr>
                <w:noProof/>
                <w:sz w:val="16"/>
                <w:szCs w:val="16"/>
              </w:rPr>
              <w:t>0384</w:t>
            </w:r>
          </w:p>
        </w:tc>
        <w:tc>
          <w:tcPr>
            <w:tcW w:w="425" w:type="dxa"/>
            <w:shd w:val="solid" w:color="FFFFFF" w:fill="auto"/>
          </w:tcPr>
          <w:p w14:paraId="04E8EDDA" w14:textId="77777777" w:rsidR="001B1F3C" w:rsidRDefault="001B1F3C" w:rsidP="00012410">
            <w:pPr>
              <w:pStyle w:val="TAL"/>
              <w:rPr>
                <w:noProof/>
                <w:sz w:val="16"/>
                <w:szCs w:val="16"/>
              </w:rPr>
            </w:pPr>
            <w:r>
              <w:rPr>
                <w:noProof/>
                <w:sz w:val="16"/>
                <w:szCs w:val="16"/>
              </w:rPr>
              <w:t>1</w:t>
            </w:r>
          </w:p>
        </w:tc>
        <w:tc>
          <w:tcPr>
            <w:tcW w:w="425" w:type="dxa"/>
            <w:shd w:val="solid" w:color="FFFFFF" w:fill="auto"/>
          </w:tcPr>
          <w:p w14:paraId="76F97040" w14:textId="77777777" w:rsidR="001B1F3C" w:rsidRDefault="001B1F3C" w:rsidP="00012410">
            <w:pPr>
              <w:pStyle w:val="TAL"/>
              <w:rPr>
                <w:noProof/>
                <w:sz w:val="16"/>
                <w:szCs w:val="16"/>
              </w:rPr>
            </w:pPr>
            <w:r>
              <w:rPr>
                <w:noProof/>
                <w:sz w:val="16"/>
                <w:szCs w:val="16"/>
              </w:rPr>
              <w:t>F</w:t>
            </w:r>
          </w:p>
        </w:tc>
        <w:tc>
          <w:tcPr>
            <w:tcW w:w="4820" w:type="dxa"/>
            <w:shd w:val="solid" w:color="FFFFFF" w:fill="auto"/>
          </w:tcPr>
          <w:p w14:paraId="5A543FF5" w14:textId="77777777" w:rsidR="001B1F3C" w:rsidRPr="00241235" w:rsidRDefault="001B1F3C" w:rsidP="00012410">
            <w:pPr>
              <w:pStyle w:val="TAL"/>
              <w:rPr>
                <w:noProof/>
                <w:sz w:val="16"/>
                <w:szCs w:val="16"/>
              </w:rPr>
            </w:pPr>
            <w:r>
              <w:rPr>
                <w:rFonts w:cs="Arial"/>
                <w:sz w:val="16"/>
              </w:rPr>
              <w:t>Missing</w:t>
            </w:r>
            <w:r w:rsidR="00B3790A">
              <w:rPr>
                <w:rFonts w:cs="Arial"/>
                <w:sz w:val="16"/>
              </w:rPr>
              <w:t xml:space="preserve"> </w:t>
            </w:r>
            <w:r>
              <w:rPr>
                <w:rFonts w:cs="Arial"/>
                <w:sz w:val="16"/>
              </w:rPr>
              <w:t>Abbreviations</w:t>
            </w:r>
            <w:r w:rsidR="00B3790A">
              <w:rPr>
                <w:rFonts w:cs="Arial"/>
                <w:sz w:val="16"/>
              </w:rPr>
              <w:t xml:space="preserve"> </w:t>
            </w:r>
            <w:r>
              <w:rPr>
                <w:rFonts w:cs="Arial"/>
                <w:sz w:val="16"/>
              </w:rPr>
              <w:t>added</w:t>
            </w:r>
          </w:p>
        </w:tc>
        <w:tc>
          <w:tcPr>
            <w:tcW w:w="708" w:type="dxa"/>
            <w:shd w:val="solid" w:color="FFFFFF" w:fill="auto"/>
          </w:tcPr>
          <w:p w14:paraId="6D268BD1" w14:textId="77777777" w:rsidR="001B1F3C" w:rsidRDefault="001B1F3C" w:rsidP="00012410">
            <w:pPr>
              <w:pStyle w:val="TAL"/>
              <w:rPr>
                <w:noProof/>
                <w:sz w:val="16"/>
                <w:szCs w:val="16"/>
              </w:rPr>
            </w:pPr>
            <w:r>
              <w:rPr>
                <w:noProof/>
                <w:sz w:val="16"/>
                <w:szCs w:val="16"/>
              </w:rPr>
              <w:t>15.0.0</w:t>
            </w:r>
          </w:p>
        </w:tc>
      </w:tr>
      <w:tr w:rsidR="001B1F3C" w:rsidRPr="007B717E" w14:paraId="421BBF2A" w14:textId="77777777" w:rsidTr="00B3790A">
        <w:trPr>
          <w:jc w:val="center"/>
        </w:trPr>
        <w:tc>
          <w:tcPr>
            <w:tcW w:w="800" w:type="dxa"/>
            <w:shd w:val="solid" w:color="FFFFFF" w:fill="auto"/>
          </w:tcPr>
          <w:p w14:paraId="6AB856A1" w14:textId="77777777" w:rsidR="001B1F3C" w:rsidRDefault="001B1F3C" w:rsidP="00012410">
            <w:pPr>
              <w:pStyle w:val="TAC"/>
              <w:jc w:val="left"/>
              <w:rPr>
                <w:noProof/>
                <w:sz w:val="16"/>
                <w:szCs w:val="16"/>
              </w:rPr>
            </w:pPr>
            <w:r>
              <w:rPr>
                <w:noProof/>
                <w:sz w:val="16"/>
                <w:szCs w:val="16"/>
              </w:rPr>
              <w:t>2018-03</w:t>
            </w:r>
          </w:p>
        </w:tc>
        <w:tc>
          <w:tcPr>
            <w:tcW w:w="800" w:type="dxa"/>
            <w:shd w:val="solid" w:color="FFFFFF" w:fill="auto"/>
          </w:tcPr>
          <w:p w14:paraId="3CE03F85" w14:textId="77777777" w:rsidR="001B1F3C" w:rsidRDefault="001B1F3C" w:rsidP="00012410">
            <w:pPr>
              <w:pStyle w:val="TAC"/>
              <w:jc w:val="left"/>
              <w:rPr>
                <w:noProof/>
                <w:sz w:val="16"/>
                <w:szCs w:val="16"/>
              </w:rPr>
            </w:pPr>
            <w:r>
              <w:rPr>
                <w:noProof/>
                <w:sz w:val="16"/>
                <w:szCs w:val="16"/>
              </w:rPr>
              <w:t>SA#79</w:t>
            </w:r>
          </w:p>
        </w:tc>
        <w:tc>
          <w:tcPr>
            <w:tcW w:w="1094" w:type="dxa"/>
            <w:shd w:val="solid" w:color="FFFFFF" w:fill="auto"/>
          </w:tcPr>
          <w:p w14:paraId="01F1B3C7" w14:textId="77777777" w:rsidR="001B1F3C" w:rsidRDefault="001B1F3C" w:rsidP="00012410">
            <w:pPr>
              <w:pStyle w:val="TAC"/>
              <w:jc w:val="left"/>
              <w:rPr>
                <w:noProof/>
                <w:sz w:val="16"/>
                <w:szCs w:val="16"/>
              </w:rPr>
            </w:pPr>
            <w:r>
              <w:rPr>
                <w:noProof/>
                <w:sz w:val="16"/>
                <w:szCs w:val="16"/>
              </w:rPr>
              <w:t>SP-180035</w:t>
            </w:r>
          </w:p>
        </w:tc>
        <w:tc>
          <w:tcPr>
            <w:tcW w:w="567" w:type="dxa"/>
            <w:shd w:val="solid" w:color="FFFFFF" w:fill="auto"/>
          </w:tcPr>
          <w:p w14:paraId="308A8055" w14:textId="77777777" w:rsidR="001B1F3C" w:rsidRDefault="001B1F3C" w:rsidP="00012410">
            <w:pPr>
              <w:pStyle w:val="TAL"/>
              <w:rPr>
                <w:noProof/>
                <w:sz w:val="16"/>
                <w:szCs w:val="16"/>
              </w:rPr>
            </w:pPr>
            <w:r>
              <w:rPr>
                <w:noProof/>
                <w:sz w:val="16"/>
                <w:szCs w:val="16"/>
              </w:rPr>
              <w:t>0387</w:t>
            </w:r>
          </w:p>
        </w:tc>
        <w:tc>
          <w:tcPr>
            <w:tcW w:w="425" w:type="dxa"/>
            <w:shd w:val="solid" w:color="FFFFFF" w:fill="auto"/>
          </w:tcPr>
          <w:p w14:paraId="4C6A08B5" w14:textId="77777777" w:rsidR="001B1F3C" w:rsidRDefault="001B1F3C" w:rsidP="00012410">
            <w:pPr>
              <w:pStyle w:val="TAL"/>
              <w:rPr>
                <w:noProof/>
                <w:sz w:val="16"/>
                <w:szCs w:val="16"/>
              </w:rPr>
            </w:pPr>
            <w:r>
              <w:rPr>
                <w:noProof/>
                <w:sz w:val="16"/>
                <w:szCs w:val="16"/>
              </w:rPr>
              <w:t>1</w:t>
            </w:r>
          </w:p>
        </w:tc>
        <w:tc>
          <w:tcPr>
            <w:tcW w:w="425" w:type="dxa"/>
            <w:shd w:val="solid" w:color="FFFFFF" w:fill="auto"/>
          </w:tcPr>
          <w:p w14:paraId="1ADCF1B5" w14:textId="77777777" w:rsidR="001B1F3C" w:rsidRDefault="001B1F3C" w:rsidP="00012410">
            <w:pPr>
              <w:pStyle w:val="TAL"/>
              <w:rPr>
                <w:noProof/>
                <w:sz w:val="16"/>
                <w:szCs w:val="16"/>
              </w:rPr>
            </w:pPr>
            <w:r>
              <w:rPr>
                <w:noProof/>
                <w:sz w:val="16"/>
                <w:szCs w:val="16"/>
              </w:rPr>
              <w:t>F</w:t>
            </w:r>
          </w:p>
        </w:tc>
        <w:tc>
          <w:tcPr>
            <w:tcW w:w="4820" w:type="dxa"/>
            <w:shd w:val="solid" w:color="FFFFFF" w:fill="auto"/>
          </w:tcPr>
          <w:p w14:paraId="29315A16" w14:textId="77777777" w:rsidR="001B1F3C" w:rsidRPr="00241235" w:rsidRDefault="001B1F3C" w:rsidP="00012410">
            <w:pPr>
              <w:pStyle w:val="TAL"/>
              <w:rPr>
                <w:noProof/>
                <w:sz w:val="16"/>
                <w:szCs w:val="16"/>
              </w:rPr>
            </w:pPr>
            <w:r>
              <w:rPr>
                <w:rFonts w:cs="Arial"/>
                <w:sz w:val="16"/>
              </w:rPr>
              <w:t>Missing</w:t>
            </w:r>
            <w:r w:rsidR="00B3790A">
              <w:rPr>
                <w:rFonts w:cs="Arial"/>
                <w:sz w:val="16"/>
              </w:rPr>
              <w:t xml:space="preserve"> </w:t>
            </w:r>
            <w:r>
              <w:rPr>
                <w:rFonts w:cs="Arial"/>
                <w:sz w:val="16"/>
              </w:rPr>
              <w:t>IRI</w:t>
            </w:r>
            <w:r w:rsidR="00B3790A">
              <w:rPr>
                <w:rFonts w:cs="Arial"/>
                <w:sz w:val="16"/>
              </w:rPr>
              <w:t xml:space="preserve"> </w:t>
            </w:r>
            <w:r>
              <w:rPr>
                <w:rFonts w:cs="Arial"/>
                <w:sz w:val="16"/>
              </w:rPr>
              <w:t>events</w:t>
            </w:r>
            <w:r w:rsidR="00B3790A">
              <w:rPr>
                <w:rFonts w:cs="Arial"/>
                <w:sz w:val="16"/>
              </w:rPr>
              <w:t xml:space="preserve"> </w:t>
            </w:r>
            <w:r>
              <w:rPr>
                <w:rFonts w:cs="Arial"/>
                <w:sz w:val="16"/>
              </w:rPr>
              <w:t>fields</w:t>
            </w:r>
          </w:p>
        </w:tc>
        <w:tc>
          <w:tcPr>
            <w:tcW w:w="708" w:type="dxa"/>
            <w:shd w:val="solid" w:color="FFFFFF" w:fill="auto"/>
          </w:tcPr>
          <w:p w14:paraId="6559D3B5" w14:textId="77777777" w:rsidR="001B1F3C" w:rsidRDefault="001B1F3C" w:rsidP="00012410">
            <w:pPr>
              <w:pStyle w:val="TAL"/>
              <w:rPr>
                <w:noProof/>
                <w:sz w:val="16"/>
                <w:szCs w:val="16"/>
              </w:rPr>
            </w:pPr>
            <w:r>
              <w:rPr>
                <w:noProof/>
                <w:sz w:val="16"/>
                <w:szCs w:val="16"/>
              </w:rPr>
              <w:t>15.0.0</w:t>
            </w:r>
          </w:p>
        </w:tc>
      </w:tr>
      <w:tr w:rsidR="00F73A4F" w:rsidRPr="007B717E" w14:paraId="16F98C04" w14:textId="77777777" w:rsidTr="00B3790A">
        <w:trPr>
          <w:jc w:val="center"/>
        </w:trPr>
        <w:tc>
          <w:tcPr>
            <w:tcW w:w="800" w:type="dxa"/>
            <w:shd w:val="solid" w:color="FFFFFF" w:fill="auto"/>
          </w:tcPr>
          <w:p w14:paraId="3D818420" w14:textId="77777777" w:rsidR="00F73A4F" w:rsidRDefault="00F73A4F" w:rsidP="004039EB">
            <w:pPr>
              <w:pStyle w:val="TAL"/>
              <w:rPr>
                <w:rFonts w:cs="Arial"/>
                <w:sz w:val="16"/>
                <w:szCs w:val="16"/>
                <w:lang w:eastAsia="en-GB"/>
              </w:rPr>
            </w:pPr>
            <w:r>
              <w:rPr>
                <w:rFonts w:cs="Arial"/>
                <w:sz w:val="16"/>
                <w:szCs w:val="16"/>
                <w:lang w:eastAsia="en-GB"/>
              </w:rPr>
              <w:t>2018-06</w:t>
            </w:r>
          </w:p>
        </w:tc>
        <w:tc>
          <w:tcPr>
            <w:tcW w:w="800" w:type="dxa"/>
            <w:shd w:val="solid" w:color="FFFFFF" w:fill="auto"/>
          </w:tcPr>
          <w:p w14:paraId="2CB69F9C" w14:textId="77777777" w:rsidR="00F73A4F" w:rsidRDefault="00F73A4F" w:rsidP="004039EB">
            <w:pPr>
              <w:pStyle w:val="TAL"/>
              <w:rPr>
                <w:rFonts w:cs="Arial"/>
                <w:sz w:val="16"/>
                <w:szCs w:val="16"/>
                <w:lang w:eastAsia="en-GB"/>
              </w:rPr>
            </w:pPr>
            <w:r>
              <w:rPr>
                <w:rFonts w:cs="Arial"/>
                <w:sz w:val="16"/>
                <w:szCs w:val="16"/>
                <w:lang w:eastAsia="en-GB"/>
              </w:rPr>
              <w:t>SA#80</w:t>
            </w:r>
          </w:p>
        </w:tc>
        <w:tc>
          <w:tcPr>
            <w:tcW w:w="1094" w:type="dxa"/>
            <w:shd w:val="solid" w:color="FFFFFF" w:fill="auto"/>
          </w:tcPr>
          <w:p w14:paraId="7515F14B" w14:textId="77777777" w:rsidR="00F73A4F" w:rsidRDefault="00F73A4F" w:rsidP="004039EB">
            <w:pPr>
              <w:pStyle w:val="TAL"/>
              <w:rPr>
                <w:rFonts w:cs="Arial"/>
                <w:sz w:val="16"/>
                <w:szCs w:val="16"/>
                <w:lang w:eastAsia="en-GB"/>
              </w:rPr>
            </w:pPr>
            <w:r>
              <w:rPr>
                <w:rFonts w:cs="Arial"/>
                <w:sz w:val="16"/>
                <w:szCs w:val="16"/>
                <w:lang w:eastAsia="en-GB"/>
              </w:rPr>
              <w:t>SP-180290</w:t>
            </w:r>
          </w:p>
        </w:tc>
        <w:tc>
          <w:tcPr>
            <w:tcW w:w="567" w:type="dxa"/>
            <w:shd w:val="solid" w:color="FFFFFF" w:fill="auto"/>
          </w:tcPr>
          <w:p w14:paraId="65D6D157" w14:textId="77777777" w:rsidR="00F73A4F" w:rsidRDefault="00F73A4F" w:rsidP="004039EB">
            <w:pPr>
              <w:pStyle w:val="TAL"/>
              <w:rPr>
                <w:rFonts w:cs="Arial"/>
                <w:sz w:val="16"/>
                <w:szCs w:val="16"/>
                <w:lang w:eastAsia="en-GB"/>
              </w:rPr>
            </w:pPr>
            <w:r>
              <w:rPr>
                <w:rFonts w:cs="Arial"/>
                <w:sz w:val="16"/>
                <w:szCs w:val="16"/>
                <w:lang w:eastAsia="en-GB"/>
              </w:rPr>
              <w:t>0389</w:t>
            </w:r>
          </w:p>
        </w:tc>
        <w:tc>
          <w:tcPr>
            <w:tcW w:w="425" w:type="dxa"/>
            <w:shd w:val="solid" w:color="FFFFFF" w:fill="auto"/>
          </w:tcPr>
          <w:p w14:paraId="7D29E39F" w14:textId="77777777" w:rsidR="00F73A4F" w:rsidRDefault="00F73A4F" w:rsidP="004039EB">
            <w:pPr>
              <w:pStyle w:val="TAL"/>
              <w:rPr>
                <w:rFonts w:cs="Arial"/>
                <w:sz w:val="16"/>
                <w:szCs w:val="16"/>
                <w:lang w:eastAsia="en-GB"/>
              </w:rPr>
            </w:pPr>
            <w:r>
              <w:rPr>
                <w:rFonts w:cs="Arial"/>
                <w:sz w:val="16"/>
                <w:szCs w:val="16"/>
                <w:lang w:eastAsia="en-GB"/>
              </w:rPr>
              <w:t>1</w:t>
            </w:r>
          </w:p>
        </w:tc>
        <w:tc>
          <w:tcPr>
            <w:tcW w:w="425" w:type="dxa"/>
            <w:shd w:val="solid" w:color="FFFFFF" w:fill="auto"/>
          </w:tcPr>
          <w:p w14:paraId="4B0E55FA" w14:textId="77777777" w:rsidR="00F73A4F" w:rsidRDefault="00F73A4F" w:rsidP="004039EB">
            <w:pPr>
              <w:pStyle w:val="TAL"/>
              <w:rPr>
                <w:rFonts w:cs="Arial"/>
                <w:sz w:val="16"/>
                <w:szCs w:val="16"/>
                <w:lang w:eastAsia="en-GB"/>
              </w:rPr>
            </w:pPr>
            <w:r>
              <w:rPr>
                <w:rFonts w:cs="Arial"/>
                <w:sz w:val="16"/>
                <w:szCs w:val="16"/>
                <w:lang w:eastAsia="en-GB"/>
              </w:rPr>
              <w:t>F</w:t>
            </w:r>
          </w:p>
        </w:tc>
        <w:tc>
          <w:tcPr>
            <w:tcW w:w="4820" w:type="dxa"/>
            <w:shd w:val="solid" w:color="FFFFFF" w:fill="auto"/>
          </w:tcPr>
          <w:p w14:paraId="0005448C" w14:textId="77777777" w:rsidR="00F73A4F" w:rsidRPr="00A96394" w:rsidRDefault="00F73A4F" w:rsidP="004039EB">
            <w:pPr>
              <w:pStyle w:val="TAL"/>
              <w:rPr>
                <w:rFonts w:cs="Arial"/>
                <w:sz w:val="16"/>
                <w:szCs w:val="16"/>
                <w:lang w:eastAsia="en-GB"/>
              </w:rPr>
            </w:pPr>
            <w:r>
              <w:rPr>
                <w:rFonts w:cs="Arial"/>
                <w:sz w:val="16"/>
              </w:rPr>
              <w:t>Errors</w:t>
            </w:r>
            <w:r w:rsidR="00B3790A">
              <w:rPr>
                <w:rFonts w:cs="Arial"/>
                <w:sz w:val="16"/>
              </w:rPr>
              <w:t xml:space="preserve"> </w:t>
            </w:r>
            <w:r>
              <w:rPr>
                <w:rFonts w:cs="Arial"/>
                <w:sz w:val="16"/>
              </w:rPr>
              <w:t>in</w:t>
            </w:r>
            <w:r w:rsidR="00B3790A">
              <w:rPr>
                <w:rFonts w:cs="Arial"/>
                <w:sz w:val="16"/>
              </w:rPr>
              <w:t xml:space="preserve"> </w:t>
            </w:r>
            <w:r>
              <w:rPr>
                <w:rFonts w:cs="Arial"/>
                <w:sz w:val="16"/>
              </w:rPr>
              <w:t>stage</w:t>
            </w:r>
            <w:r w:rsidR="00B3790A">
              <w:rPr>
                <w:rFonts w:cs="Arial"/>
                <w:sz w:val="16"/>
              </w:rPr>
              <w:t xml:space="preserve"> </w:t>
            </w:r>
            <w:r>
              <w:rPr>
                <w:rFonts w:cs="Arial"/>
                <w:sz w:val="16"/>
              </w:rPr>
              <w:t>3</w:t>
            </w:r>
            <w:r w:rsidR="00B3790A">
              <w:rPr>
                <w:rFonts w:cs="Arial"/>
                <w:sz w:val="16"/>
              </w:rPr>
              <w:t xml:space="preserve"> </w:t>
            </w:r>
            <w:r>
              <w:rPr>
                <w:rFonts w:cs="Arial"/>
                <w:sz w:val="16"/>
              </w:rPr>
              <w:t>descriptions</w:t>
            </w:r>
            <w:r w:rsidR="00B3790A">
              <w:rPr>
                <w:rFonts w:cs="Arial"/>
                <w:sz w:val="16"/>
              </w:rPr>
              <w:t xml:space="preserve"> </w:t>
            </w:r>
            <w:r>
              <w:rPr>
                <w:rFonts w:cs="Arial"/>
                <w:sz w:val="16"/>
              </w:rPr>
              <w:t>of</w:t>
            </w:r>
            <w:r w:rsidR="00B3790A">
              <w:rPr>
                <w:rFonts w:cs="Arial"/>
                <w:sz w:val="16"/>
              </w:rPr>
              <w:t xml:space="preserve"> </w:t>
            </w:r>
            <w:r>
              <w:rPr>
                <w:rFonts w:cs="Arial"/>
                <w:sz w:val="16"/>
              </w:rPr>
              <w:t>CS</w:t>
            </w:r>
            <w:r w:rsidR="00B3790A">
              <w:rPr>
                <w:rFonts w:cs="Arial"/>
                <w:sz w:val="16"/>
              </w:rPr>
              <w:t xml:space="preserve"> </w:t>
            </w:r>
            <w:r>
              <w:rPr>
                <w:rFonts w:cs="Arial"/>
                <w:sz w:val="16"/>
              </w:rPr>
              <w:t>related</w:t>
            </w:r>
            <w:r w:rsidR="00B3790A">
              <w:rPr>
                <w:rFonts w:cs="Arial"/>
                <w:sz w:val="16"/>
              </w:rPr>
              <w:t xml:space="preserve"> </w:t>
            </w:r>
            <w:r>
              <w:rPr>
                <w:rFonts w:cs="Arial"/>
                <w:sz w:val="16"/>
              </w:rPr>
              <w:t>IRI</w:t>
            </w:r>
            <w:r w:rsidR="00B3790A">
              <w:rPr>
                <w:rFonts w:cs="Arial"/>
                <w:sz w:val="16"/>
              </w:rPr>
              <w:t xml:space="preserve"> </w:t>
            </w:r>
            <w:r>
              <w:rPr>
                <w:rFonts w:cs="Arial"/>
                <w:sz w:val="16"/>
              </w:rPr>
              <w:t>details</w:t>
            </w:r>
          </w:p>
        </w:tc>
        <w:tc>
          <w:tcPr>
            <w:tcW w:w="708" w:type="dxa"/>
            <w:shd w:val="solid" w:color="FFFFFF" w:fill="auto"/>
          </w:tcPr>
          <w:p w14:paraId="65235179" w14:textId="77777777" w:rsidR="00F73A4F" w:rsidRDefault="00F73A4F" w:rsidP="004039EB">
            <w:pPr>
              <w:pStyle w:val="TAL"/>
              <w:rPr>
                <w:rFonts w:cs="Arial"/>
                <w:sz w:val="16"/>
                <w:szCs w:val="16"/>
                <w:lang w:eastAsia="en-GB"/>
              </w:rPr>
            </w:pPr>
            <w:r>
              <w:rPr>
                <w:rFonts w:cs="Arial"/>
                <w:sz w:val="16"/>
                <w:szCs w:val="16"/>
                <w:lang w:eastAsia="en-GB"/>
              </w:rPr>
              <w:t>15.1.0</w:t>
            </w:r>
          </w:p>
        </w:tc>
      </w:tr>
      <w:tr w:rsidR="00F73A4F" w:rsidRPr="007B717E" w14:paraId="728F1853" w14:textId="77777777" w:rsidTr="00B3790A">
        <w:trPr>
          <w:jc w:val="center"/>
        </w:trPr>
        <w:tc>
          <w:tcPr>
            <w:tcW w:w="800" w:type="dxa"/>
            <w:shd w:val="solid" w:color="FFFFFF" w:fill="auto"/>
          </w:tcPr>
          <w:p w14:paraId="7E7D3CDB" w14:textId="77777777" w:rsidR="00F73A4F" w:rsidRDefault="00F73A4F" w:rsidP="004039EB">
            <w:pPr>
              <w:pStyle w:val="TAL"/>
              <w:rPr>
                <w:rFonts w:cs="Arial"/>
                <w:sz w:val="16"/>
                <w:szCs w:val="16"/>
                <w:lang w:eastAsia="en-GB"/>
              </w:rPr>
            </w:pPr>
            <w:r>
              <w:rPr>
                <w:rFonts w:cs="Arial"/>
                <w:sz w:val="16"/>
                <w:szCs w:val="16"/>
                <w:lang w:eastAsia="en-GB"/>
              </w:rPr>
              <w:t>2018-06</w:t>
            </w:r>
          </w:p>
        </w:tc>
        <w:tc>
          <w:tcPr>
            <w:tcW w:w="800" w:type="dxa"/>
            <w:shd w:val="solid" w:color="FFFFFF" w:fill="auto"/>
          </w:tcPr>
          <w:p w14:paraId="2594A1BC" w14:textId="77777777" w:rsidR="00F73A4F" w:rsidRDefault="00F73A4F" w:rsidP="004039EB">
            <w:pPr>
              <w:pStyle w:val="TAL"/>
              <w:rPr>
                <w:rFonts w:cs="Arial"/>
                <w:sz w:val="16"/>
                <w:szCs w:val="16"/>
                <w:lang w:eastAsia="en-GB"/>
              </w:rPr>
            </w:pPr>
            <w:r>
              <w:rPr>
                <w:rFonts w:cs="Arial"/>
                <w:sz w:val="16"/>
                <w:szCs w:val="16"/>
                <w:lang w:eastAsia="en-GB"/>
              </w:rPr>
              <w:t>SA#80</w:t>
            </w:r>
          </w:p>
        </w:tc>
        <w:tc>
          <w:tcPr>
            <w:tcW w:w="1094" w:type="dxa"/>
            <w:shd w:val="solid" w:color="FFFFFF" w:fill="auto"/>
          </w:tcPr>
          <w:p w14:paraId="520D6CA8" w14:textId="77777777" w:rsidR="00F73A4F" w:rsidRDefault="00F73A4F" w:rsidP="004039EB">
            <w:pPr>
              <w:pStyle w:val="TAL"/>
              <w:rPr>
                <w:rFonts w:cs="Arial"/>
                <w:sz w:val="16"/>
                <w:szCs w:val="16"/>
                <w:lang w:eastAsia="en-GB"/>
              </w:rPr>
            </w:pPr>
            <w:r>
              <w:rPr>
                <w:rFonts w:cs="Arial"/>
                <w:sz w:val="16"/>
                <w:szCs w:val="16"/>
                <w:lang w:eastAsia="en-GB"/>
              </w:rPr>
              <w:t>SP-180290</w:t>
            </w:r>
          </w:p>
        </w:tc>
        <w:tc>
          <w:tcPr>
            <w:tcW w:w="567" w:type="dxa"/>
            <w:shd w:val="solid" w:color="FFFFFF" w:fill="auto"/>
          </w:tcPr>
          <w:p w14:paraId="680E4E2F" w14:textId="77777777" w:rsidR="00F73A4F" w:rsidRDefault="00F73A4F" w:rsidP="004039EB">
            <w:pPr>
              <w:pStyle w:val="TAL"/>
              <w:rPr>
                <w:rFonts w:cs="Arial"/>
                <w:sz w:val="16"/>
                <w:szCs w:val="16"/>
                <w:lang w:eastAsia="en-GB"/>
              </w:rPr>
            </w:pPr>
            <w:r>
              <w:rPr>
                <w:rFonts w:cs="Arial"/>
                <w:sz w:val="16"/>
                <w:szCs w:val="16"/>
                <w:lang w:eastAsia="en-GB"/>
              </w:rPr>
              <w:t>0390</w:t>
            </w:r>
          </w:p>
        </w:tc>
        <w:tc>
          <w:tcPr>
            <w:tcW w:w="425" w:type="dxa"/>
            <w:shd w:val="solid" w:color="FFFFFF" w:fill="auto"/>
          </w:tcPr>
          <w:p w14:paraId="07DA4329" w14:textId="77777777" w:rsidR="00F73A4F" w:rsidRDefault="00F73A4F" w:rsidP="004039EB">
            <w:pPr>
              <w:pStyle w:val="TAL"/>
              <w:rPr>
                <w:rFonts w:cs="Arial"/>
                <w:sz w:val="16"/>
                <w:szCs w:val="16"/>
                <w:lang w:eastAsia="en-GB"/>
              </w:rPr>
            </w:pPr>
            <w:r>
              <w:rPr>
                <w:rFonts w:cs="Arial"/>
                <w:sz w:val="16"/>
                <w:szCs w:val="16"/>
                <w:lang w:eastAsia="en-GB"/>
              </w:rPr>
              <w:t>1</w:t>
            </w:r>
          </w:p>
        </w:tc>
        <w:tc>
          <w:tcPr>
            <w:tcW w:w="425" w:type="dxa"/>
            <w:shd w:val="solid" w:color="FFFFFF" w:fill="auto"/>
          </w:tcPr>
          <w:p w14:paraId="5B4F2674" w14:textId="77777777" w:rsidR="00F73A4F" w:rsidRDefault="00F73A4F" w:rsidP="004039EB">
            <w:pPr>
              <w:pStyle w:val="TAL"/>
              <w:rPr>
                <w:rFonts w:cs="Arial"/>
                <w:sz w:val="16"/>
                <w:szCs w:val="16"/>
                <w:lang w:eastAsia="en-GB"/>
              </w:rPr>
            </w:pPr>
            <w:r>
              <w:rPr>
                <w:rFonts w:cs="Arial"/>
                <w:sz w:val="16"/>
                <w:szCs w:val="16"/>
                <w:lang w:eastAsia="en-GB"/>
              </w:rPr>
              <w:t>F</w:t>
            </w:r>
          </w:p>
        </w:tc>
        <w:tc>
          <w:tcPr>
            <w:tcW w:w="4820" w:type="dxa"/>
            <w:shd w:val="solid" w:color="FFFFFF" w:fill="auto"/>
          </w:tcPr>
          <w:p w14:paraId="06831094" w14:textId="77777777" w:rsidR="00F73A4F" w:rsidRPr="00A96394" w:rsidRDefault="00F73A4F" w:rsidP="004039EB">
            <w:pPr>
              <w:pStyle w:val="TAL"/>
              <w:rPr>
                <w:rFonts w:cs="Arial"/>
                <w:sz w:val="16"/>
                <w:szCs w:val="16"/>
                <w:lang w:eastAsia="en-GB"/>
              </w:rPr>
            </w:pPr>
            <w:r>
              <w:rPr>
                <w:rFonts w:cs="Arial"/>
                <w:sz w:val="16"/>
              </w:rPr>
              <w:t>Stage</w:t>
            </w:r>
            <w:r w:rsidR="00B3790A">
              <w:rPr>
                <w:rFonts w:cs="Arial"/>
                <w:sz w:val="16"/>
              </w:rPr>
              <w:t xml:space="preserve"> </w:t>
            </w:r>
            <w:r>
              <w:rPr>
                <w:rFonts w:cs="Arial"/>
                <w:sz w:val="16"/>
              </w:rPr>
              <w:t>3</w:t>
            </w:r>
            <w:r w:rsidR="00B3790A">
              <w:rPr>
                <w:rFonts w:cs="Arial"/>
                <w:sz w:val="16"/>
              </w:rPr>
              <w:t xml:space="preserve"> </w:t>
            </w:r>
            <w:r>
              <w:rPr>
                <w:rFonts w:cs="Arial"/>
                <w:sz w:val="16"/>
              </w:rPr>
              <w:t>Corrections</w:t>
            </w:r>
            <w:r w:rsidR="00B3790A">
              <w:rPr>
                <w:rFonts w:cs="Arial"/>
                <w:sz w:val="16"/>
              </w:rPr>
              <w:t xml:space="preserve"> </w:t>
            </w:r>
            <w:r>
              <w:rPr>
                <w:rFonts w:cs="Arial"/>
                <w:sz w:val="16"/>
              </w:rPr>
              <w:t>to</w:t>
            </w:r>
            <w:r w:rsidR="00B3790A">
              <w:rPr>
                <w:rFonts w:cs="Arial"/>
                <w:sz w:val="16"/>
              </w:rPr>
              <w:t xml:space="preserve"> </w:t>
            </w:r>
            <w:r>
              <w:rPr>
                <w:rFonts w:cs="Arial"/>
                <w:sz w:val="16"/>
              </w:rPr>
              <w:t>the</w:t>
            </w:r>
            <w:r w:rsidR="00B3790A">
              <w:rPr>
                <w:rFonts w:cs="Arial"/>
                <w:sz w:val="16"/>
              </w:rPr>
              <w:t xml:space="preserve"> </w:t>
            </w:r>
            <w:r>
              <w:rPr>
                <w:rFonts w:cs="Arial"/>
                <w:sz w:val="16"/>
              </w:rPr>
              <w:t>HLR</w:t>
            </w:r>
            <w:r w:rsidR="00B3790A">
              <w:rPr>
                <w:rFonts w:cs="Arial"/>
                <w:sz w:val="16"/>
              </w:rPr>
              <w:t xml:space="preserve"> </w:t>
            </w:r>
            <w:r>
              <w:rPr>
                <w:rFonts w:cs="Arial"/>
                <w:sz w:val="16"/>
              </w:rPr>
              <w:t>triggered</w:t>
            </w:r>
            <w:r w:rsidR="00B3790A">
              <w:rPr>
                <w:rFonts w:cs="Arial"/>
                <w:sz w:val="16"/>
              </w:rPr>
              <w:t xml:space="preserve"> </w:t>
            </w:r>
            <w:r>
              <w:rPr>
                <w:rFonts w:cs="Arial"/>
                <w:sz w:val="16"/>
              </w:rPr>
              <w:t>IRI</w:t>
            </w:r>
            <w:r w:rsidR="00B3790A">
              <w:rPr>
                <w:rFonts w:cs="Arial"/>
                <w:sz w:val="16"/>
              </w:rPr>
              <w:t xml:space="preserve"> </w:t>
            </w:r>
            <w:r>
              <w:rPr>
                <w:rFonts w:cs="Arial"/>
                <w:sz w:val="16"/>
              </w:rPr>
              <w:t>messages</w:t>
            </w:r>
            <w:r w:rsidR="00B3790A">
              <w:rPr>
                <w:rFonts w:cs="Arial"/>
                <w:sz w:val="16"/>
              </w:rPr>
              <w:t xml:space="preserve"> </w:t>
            </w:r>
            <w:r>
              <w:rPr>
                <w:rFonts w:cs="Arial"/>
                <w:sz w:val="16"/>
              </w:rPr>
              <w:t>for</w:t>
            </w:r>
            <w:r w:rsidR="00B3790A">
              <w:rPr>
                <w:rFonts w:cs="Arial"/>
                <w:sz w:val="16"/>
              </w:rPr>
              <w:t xml:space="preserve"> </w:t>
            </w:r>
            <w:r>
              <w:rPr>
                <w:rFonts w:cs="Arial"/>
                <w:sz w:val="16"/>
              </w:rPr>
              <w:t>PS</w:t>
            </w:r>
          </w:p>
        </w:tc>
        <w:tc>
          <w:tcPr>
            <w:tcW w:w="708" w:type="dxa"/>
            <w:shd w:val="solid" w:color="FFFFFF" w:fill="auto"/>
          </w:tcPr>
          <w:p w14:paraId="6D1FA879" w14:textId="77777777" w:rsidR="00F73A4F" w:rsidRDefault="00F73A4F" w:rsidP="004039EB">
            <w:pPr>
              <w:pStyle w:val="TAL"/>
              <w:rPr>
                <w:rFonts w:cs="Arial"/>
                <w:sz w:val="16"/>
                <w:szCs w:val="16"/>
                <w:lang w:eastAsia="en-GB"/>
              </w:rPr>
            </w:pPr>
            <w:r>
              <w:rPr>
                <w:rFonts w:cs="Arial"/>
                <w:sz w:val="16"/>
                <w:szCs w:val="16"/>
                <w:lang w:eastAsia="en-GB"/>
              </w:rPr>
              <w:t>15.1.0</w:t>
            </w:r>
          </w:p>
        </w:tc>
      </w:tr>
      <w:tr w:rsidR="00F73A4F" w:rsidRPr="007B717E" w14:paraId="36BA7C6D" w14:textId="77777777" w:rsidTr="00B3790A">
        <w:trPr>
          <w:jc w:val="center"/>
        </w:trPr>
        <w:tc>
          <w:tcPr>
            <w:tcW w:w="800" w:type="dxa"/>
            <w:shd w:val="solid" w:color="FFFFFF" w:fill="auto"/>
          </w:tcPr>
          <w:p w14:paraId="76A5176B" w14:textId="77777777" w:rsidR="00F73A4F" w:rsidRDefault="00F73A4F" w:rsidP="004039EB">
            <w:pPr>
              <w:pStyle w:val="TAL"/>
              <w:rPr>
                <w:rFonts w:cs="Arial"/>
                <w:sz w:val="16"/>
                <w:szCs w:val="16"/>
                <w:lang w:eastAsia="en-GB"/>
              </w:rPr>
            </w:pPr>
            <w:r>
              <w:rPr>
                <w:rFonts w:cs="Arial"/>
                <w:sz w:val="16"/>
                <w:szCs w:val="16"/>
                <w:lang w:eastAsia="en-GB"/>
              </w:rPr>
              <w:t>2018-06</w:t>
            </w:r>
          </w:p>
        </w:tc>
        <w:tc>
          <w:tcPr>
            <w:tcW w:w="800" w:type="dxa"/>
            <w:shd w:val="solid" w:color="FFFFFF" w:fill="auto"/>
          </w:tcPr>
          <w:p w14:paraId="36805A09" w14:textId="77777777" w:rsidR="00F73A4F" w:rsidRDefault="00F73A4F" w:rsidP="004039EB">
            <w:pPr>
              <w:pStyle w:val="TAL"/>
              <w:rPr>
                <w:rFonts w:cs="Arial"/>
                <w:sz w:val="16"/>
                <w:szCs w:val="16"/>
                <w:lang w:eastAsia="en-GB"/>
              </w:rPr>
            </w:pPr>
            <w:r>
              <w:rPr>
                <w:rFonts w:cs="Arial"/>
                <w:sz w:val="16"/>
                <w:szCs w:val="16"/>
                <w:lang w:eastAsia="en-GB"/>
              </w:rPr>
              <w:t>SA#80</w:t>
            </w:r>
          </w:p>
        </w:tc>
        <w:tc>
          <w:tcPr>
            <w:tcW w:w="1094" w:type="dxa"/>
            <w:shd w:val="solid" w:color="FFFFFF" w:fill="auto"/>
          </w:tcPr>
          <w:p w14:paraId="750ACFFA" w14:textId="77777777" w:rsidR="00F73A4F" w:rsidRDefault="00F73A4F" w:rsidP="004039EB">
            <w:pPr>
              <w:pStyle w:val="TAL"/>
              <w:rPr>
                <w:rFonts w:cs="Arial"/>
                <w:sz w:val="16"/>
                <w:szCs w:val="16"/>
                <w:lang w:eastAsia="en-GB"/>
              </w:rPr>
            </w:pPr>
            <w:r>
              <w:rPr>
                <w:rFonts w:cs="Arial"/>
                <w:sz w:val="16"/>
                <w:szCs w:val="16"/>
                <w:lang w:eastAsia="en-GB"/>
              </w:rPr>
              <w:t>SP-180290</w:t>
            </w:r>
          </w:p>
        </w:tc>
        <w:tc>
          <w:tcPr>
            <w:tcW w:w="567" w:type="dxa"/>
            <w:shd w:val="solid" w:color="FFFFFF" w:fill="auto"/>
          </w:tcPr>
          <w:p w14:paraId="3AD99950" w14:textId="77777777" w:rsidR="00F73A4F" w:rsidRDefault="00F73A4F" w:rsidP="004039EB">
            <w:pPr>
              <w:pStyle w:val="TAL"/>
              <w:rPr>
                <w:rFonts w:cs="Arial"/>
                <w:sz w:val="16"/>
                <w:szCs w:val="16"/>
                <w:lang w:eastAsia="en-GB"/>
              </w:rPr>
            </w:pPr>
            <w:r>
              <w:rPr>
                <w:rFonts w:cs="Arial"/>
                <w:sz w:val="16"/>
                <w:szCs w:val="16"/>
                <w:lang w:eastAsia="en-GB"/>
              </w:rPr>
              <w:t>0391</w:t>
            </w:r>
          </w:p>
        </w:tc>
        <w:tc>
          <w:tcPr>
            <w:tcW w:w="425" w:type="dxa"/>
            <w:shd w:val="solid" w:color="FFFFFF" w:fill="auto"/>
          </w:tcPr>
          <w:p w14:paraId="48DB76B1" w14:textId="77777777" w:rsidR="00F73A4F" w:rsidRDefault="00F73A4F" w:rsidP="004039EB">
            <w:pPr>
              <w:pStyle w:val="TAL"/>
              <w:rPr>
                <w:rFonts w:cs="Arial"/>
                <w:sz w:val="16"/>
                <w:szCs w:val="16"/>
                <w:lang w:eastAsia="en-GB"/>
              </w:rPr>
            </w:pPr>
            <w:r>
              <w:rPr>
                <w:rFonts w:cs="Arial"/>
                <w:sz w:val="16"/>
                <w:szCs w:val="16"/>
                <w:lang w:eastAsia="en-GB"/>
              </w:rPr>
              <w:t>1</w:t>
            </w:r>
          </w:p>
        </w:tc>
        <w:tc>
          <w:tcPr>
            <w:tcW w:w="425" w:type="dxa"/>
            <w:shd w:val="solid" w:color="FFFFFF" w:fill="auto"/>
          </w:tcPr>
          <w:p w14:paraId="26653BF8" w14:textId="77777777" w:rsidR="00F73A4F" w:rsidRDefault="00F73A4F" w:rsidP="004039EB">
            <w:pPr>
              <w:pStyle w:val="TAL"/>
              <w:rPr>
                <w:rFonts w:cs="Arial"/>
                <w:sz w:val="16"/>
                <w:szCs w:val="16"/>
                <w:lang w:eastAsia="en-GB"/>
              </w:rPr>
            </w:pPr>
            <w:r>
              <w:rPr>
                <w:rFonts w:cs="Arial"/>
                <w:sz w:val="16"/>
                <w:szCs w:val="16"/>
                <w:lang w:eastAsia="en-GB"/>
              </w:rPr>
              <w:t>F</w:t>
            </w:r>
          </w:p>
        </w:tc>
        <w:tc>
          <w:tcPr>
            <w:tcW w:w="4820" w:type="dxa"/>
            <w:shd w:val="solid" w:color="FFFFFF" w:fill="auto"/>
          </w:tcPr>
          <w:p w14:paraId="14BA6081" w14:textId="77777777" w:rsidR="00F73A4F" w:rsidRPr="00A96394" w:rsidRDefault="00F73A4F" w:rsidP="004039EB">
            <w:pPr>
              <w:pStyle w:val="TAL"/>
              <w:rPr>
                <w:rFonts w:cs="Arial"/>
                <w:sz w:val="16"/>
                <w:szCs w:val="16"/>
                <w:lang w:eastAsia="en-GB"/>
              </w:rPr>
            </w:pPr>
            <w:r>
              <w:rPr>
                <w:rFonts w:cs="Arial"/>
                <w:sz w:val="16"/>
              </w:rPr>
              <w:t>Stage</w:t>
            </w:r>
            <w:r w:rsidR="00B3790A">
              <w:rPr>
                <w:rFonts w:cs="Arial"/>
                <w:sz w:val="16"/>
              </w:rPr>
              <w:t xml:space="preserve"> </w:t>
            </w:r>
            <w:r>
              <w:rPr>
                <w:rFonts w:cs="Arial"/>
                <w:sz w:val="16"/>
              </w:rPr>
              <w:t>3</w:t>
            </w:r>
            <w:r w:rsidR="00B3790A">
              <w:rPr>
                <w:rFonts w:cs="Arial"/>
                <w:sz w:val="16"/>
              </w:rPr>
              <w:t xml:space="preserve"> </w:t>
            </w:r>
            <w:r>
              <w:rPr>
                <w:rFonts w:cs="Arial"/>
                <w:sz w:val="16"/>
              </w:rPr>
              <w:t>Corrections</w:t>
            </w:r>
            <w:r w:rsidR="00B3790A">
              <w:rPr>
                <w:rFonts w:cs="Arial"/>
                <w:sz w:val="16"/>
              </w:rPr>
              <w:t xml:space="preserve"> </w:t>
            </w:r>
            <w:r>
              <w:rPr>
                <w:rFonts w:cs="Arial"/>
                <w:sz w:val="16"/>
              </w:rPr>
              <w:t>to</w:t>
            </w:r>
            <w:r w:rsidR="00B3790A">
              <w:rPr>
                <w:rFonts w:cs="Arial"/>
                <w:sz w:val="16"/>
              </w:rPr>
              <w:t xml:space="preserve"> </w:t>
            </w:r>
            <w:r>
              <w:rPr>
                <w:rFonts w:cs="Arial"/>
                <w:sz w:val="16"/>
              </w:rPr>
              <w:t>the</w:t>
            </w:r>
            <w:r w:rsidR="00B3790A">
              <w:rPr>
                <w:rFonts w:cs="Arial"/>
                <w:sz w:val="16"/>
              </w:rPr>
              <w:t xml:space="preserve"> </w:t>
            </w:r>
            <w:r>
              <w:rPr>
                <w:rFonts w:cs="Arial"/>
                <w:sz w:val="16"/>
              </w:rPr>
              <w:t>HSS</w:t>
            </w:r>
            <w:r w:rsidR="00B3790A">
              <w:rPr>
                <w:rFonts w:cs="Arial"/>
                <w:sz w:val="16"/>
              </w:rPr>
              <w:t xml:space="preserve"> </w:t>
            </w:r>
            <w:r>
              <w:rPr>
                <w:rFonts w:cs="Arial"/>
                <w:sz w:val="16"/>
              </w:rPr>
              <w:t>triggered</w:t>
            </w:r>
            <w:r w:rsidR="00B3790A">
              <w:rPr>
                <w:rFonts w:cs="Arial"/>
                <w:sz w:val="16"/>
              </w:rPr>
              <w:t xml:space="preserve"> </w:t>
            </w:r>
            <w:r>
              <w:rPr>
                <w:rFonts w:cs="Arial"/>
                <w:sz w:val="16"/>
              </w:rPr>
              <w:t>IRI</w:t>
            </w:r>
            <w:r w:rsidR="00B3790A">
              <w:rPr>
                <w:rFonts w:cs="Arial"/>
                <w:sz w:val="16"/>
              </w:rPr>
              <w:t xml:space="preserve"> </w:t>
            </w:r>
            <w:r>
              <w:rPr>
                <w:rFonts w:cs="Arial"/>
                <w:sz w:val="16"/>
              </w:rPr>
              <w:t>messages</w:t>
            </w:r>
            <w:r w:rsidR="00B3790A">
              <w:rPr>
                <w:rFonts w:cs="Arial"/>
                <w:sz w:val="16"/>
              </w:rPr>
              <w:t xml:space="preserve"> </w:t>
            </w:r>
            <w:r>
              <w:rPr>
                <w:rFonts w:cs="Arial"/>
                <w:sz w:val="16"/>
              </w:rPr>
              <w:t>for</w:t>
            </w:r>
            <w:r w:rsidR="00B3790A">
              <w:rPr>
                <w:rFonts w:cs="Arial"/>
                <w:sz w:val="16"/>
              </w:rPr>
              <w:t xml:space="preserve"> </w:t>
            </w:r>
            <w:r>
              <w:rPr>
                <w:rFonts w:cs="Arial"/>
                <w:sz w:val="16"/>
              </w:rPr>
              <w:t>EPS</w:t>
            </w:r>
          </w:p>
        </w:tc>
        <w:tc>
          <w:tcPr>
            <w:tcW w:w="708" w:type="dxa"/>
            <w:shd w:val="solid" w:color="FFFFFF" w:fill="auto"/>
          </w:tcPr>
          <w:p w14:paraId="4D14EC4F" w14:textId="77777777" w:rsidR="00F73A4F" w:rsidRDefault="00F73A4F" w:rsidP="004039EB">
            <w:pPr>
              <w:pStyle w:val="TAL"/>
              <w:rPr>
                <w:rFonts w:cs="Arial"/>
                <w:sz w:val="16"/>
                <w:szCs w:val="16"/>
                <w:lang w:eastAsia="en-GB"/>
              </w:rPr>
            </w:pPr>
            <w:r>
              <w:rPr>
                <w:rFonts w:cs="Arial"/>
                <w:sz w:val="16"/>
                <w:szCs w:val="16"/>
                <w:lang w:eastAsia="en-GB"/>
              </w:rPr>
              <w:t>15.1.0</w:t>
            </w:r>
          </w:p>
        </w:tc>
      </w:tr>
      <w:tr w:rsidR="00F73A4F" w:rsidRPr="007B717E" w14:paraId="150A98D9" w14:textId="77777777" w:rsidTr="00B3790A">
        <w:trPr>
          <w:jc w:val="center"/>
        </w:trPr>
        <w:tc>
          <w:tcPr>
            <w:tcW w:w="800" w:type="dxa"/>
            <w:shd w:val="solid" w:color="FFFFFF" w:fill="auto"/>
          </w:tcPr>
          <w:p w14:paraId="2B442064" w14:textId="77777777" w:rsidR="00F73A4F" w:rsidRDefault="00F73A4F" w:rsidP="00F73A4F">
            <w:pPr>
              <w:pStyle w:val="TAL"/>
              <w:rPr>
                <w:rFonts w:cs="Arial"/>
                <w:sz w:val="16"/>
                <w:szCs w:val="16"/>
                <w:lang w:eastAsia="en-GB"/>
              </w:rPr>
            </w:pPr>
            <w:r>
              <w:rPr>
                <w:rFonts w:cs="Arial"/>
                <w:sz w:val="16"/>
                <w:szCs w:val="16"/>
                <w:lang w:eastAsia="en-GB"/>
              </w:rPr>
              <w:t>2018-06</w:t>
            </w:r>
          </w:p>
        </w:tc>
        <w:tc>
          <w:tcPr>
            <w:tcW w:w="800" w:type="dxa"/>
            <w:shd w:val="solid" w:color="FFFFFF" w:fill="auto"/>
          </w:tcPr>
          <w:p w14:paraId="6F9B580B" w14:textId="77777777" w:rsidR="00F73A4F" w:rsidRDefault="00F73A4F" w:rsidP="00F73A4F">
            <w:pPr>
              <w:pStyle w:val="TAL"/>
              <w:rPr>
                <w:rFonts w:cs="Arial"/>
                <w:sz w:val="16"/>
                <w:szCs w:val="16"/>
                <w:lang w:eastAsia="en-GB"/>
              </w:rPr>
            </w:pPr>
            <w:r>
              <w:rPr>
                <w:rFonts w:cs="Arial"/>
                <w:sz w:val="16"/>
                <w:szCs w:val="16"/>
                <w:lang w:eastAsia="en-GB"/>
              </w:rPr>
              <w:t>SA#80</w:t>
            </w:r>
          </w:p>
        </w:tc>
        <w:tc>
          <w:tcPr>
            <w:tcW w:w="1094" w:type="dxa"/>
            <w:shd w:val="solid" w:color="FFFFFF" w:fill="auto"/>
          </w:tcPr>
          <w:p w14:paraId="358D9548" w14:textId="77777777" w:rsidR="00F73A4F" w:rsidRDefault="00F73A4F" w:rsidP="00F73A4F">
            <w:pPr>
              <w:pStyle w:val="TAL"/>
              <w:rPr>
                <w:rFonts w:cs="Arial"/>
                <w:sz w:val="16"/>
                <w:szCs w:val="16"/>
                <w:lang w:eastAsia="en-GB"/>
              </w:rPr>
            </w:pPr>
            <w:r>
              <w:rPr>
                <w:rFonts w:cs="Arial"/>
                <w:sz w:val="16"/>
                <w:szCs w:val="16"/>
                <w:lang w:eastAsia="en-GB"/>
              </w:rPr>
              <w:t>SP-180289</w:t>
            </w:r>
          </w:p>
        </w:tc>
        <w:tc>
          <w:tcPr>
            <w:tcW w:w="567" w:type="dxa"/>
            <w:shd w:val="solid" w:color="FFFFFF" w:fill="auto"/>
          </w:tcPr>
          <w:p w14:paraId="13A4CB98" w14:textId="77777777" w:rsidR="00F73A4F" w:rsidRDefault="00F73A4F" w:rsidP="00F73A4F">
            <w:pPr>
              <w:pStyle w:val="TAL"/>
              <w:rPr>
                <w:rFonts w:cs="Arial"/>
                <w:sz w:val="16"/>
                <w:szCs w:val="16"/>
                <w:lang w:eastAsia="en-GB"/>
              </w:rPr>
            </w:pPr>
            <w:r>
              <w:rPr>
                <w:rFonts w:cs="Arial"/>
                <w:sz w:val="16"/>
                <w:szCs w:val="16"/>
                <w:lang w:eastAsia="en-GB"/>
              </w:rPr>
              <w:t>0393</w:t>
            </w:r>
          </w:p>
        </w:tc>
        <w:tc>
          <w:tcPr>
            <w:tcW w:w="425" w:type="dxa"/>
            <w:shd w:val="solid" w:color="FFFFFF" w:fill="auto"/>
          </w:tcPr>
          <w:p w14:paraId="342330EE" w14:textId="77777777" w:rsidR="00F73A4F" w:rsidRDefault="00F73A4F" w:rsidP="00F73A4F">
            <w:pPr>
              <w:pStyle w:val="TAL"/>
              <w:rPr>
                <w:rFonts w:cs="Arial"/>
                <w:sz w:val="16"/>
                <w:szCs w:val="16"/>
                <w:lang w:eastAsia="en-GB"/>
              </w:rPr>
            </w:pPr>
            <w:r>
              <w:rPr>
                <w:rFonts w:cs="Arial"/>
                <w:sz w:val="16"/>
                <w:szCs w:val="16"/>
                <w:lang w:eastAsia="en-GB"/>
              </w:rPr>
              <w:t>1</w:t>
            </w:r>
          </w:p>
        </w:tc>
        <w:tc>
          <w:tcPr>
            <w:tcW w:w="425" w:type="dxa"/>
            <w:shd w:val="solid" w:color="FFFFFF" w:fill="auto"/>
          </w:tcPr>
          <w:p w14:paraId="4518E278" w14:textId="77777777" w:rsidR="00F73A4F" w:rsidRDefault="00F73A4F" w:rsidP="00F73A4F">
            <w:pPr>
              <w:pStyle w:val="TAL"/>
              <w:rPr>
                <w:rFonts w:cs="Arial"/>
                <w:sz w:val="16"/>
                <w:szCs w:val="16"/>
                <w:lang w:eastAsia="en-GB"/>
              </w:rPr>
            </w:pPr>
            <w:r>
              <w:rPr>
                <w:rFonts w:cs="Arial"/>
                <w:sz w:val="16"/>
                <w:szCs w:val="16"/>
                <w:lang w:eastAsia="en-GB"/>
              </w:rPr>
              <w:t>A</w:t>
            </w:r>
          </w:p>
        </w:tc>
        <w:tc>
          <w:tcPr>
            <w:tcW w:w="4820" w:type="dxa"/>
            <w:shd w:val="solid" w:color="FFFFFF" w:fill="auto"/>
          </w:tcPr>
          <w:p w14:paraId="66B4DE6C" w14:textId="77777777" w:rsidR="00F73A4F" w:rsidRPr="00A96394" w:rsidRDefault="00DF3B54" w:rsidP="00F73A4F">
            <w:pPr>
              <w:pStyle w:val="TAL"/>
              <w:rPr>
                <w:rFonts w:cs="Arial"/>
                <w:sz w:val="16"/>
                <w:szCs w:val="16"/>
                <w:lang w:eastAsia="en-GB"/>
              </w:rPr>
            </w:pPr>
            <w:r>
              <w:rPr>
                <w:rFonts w:cs="Arial"/>
                <w:sz w:val="16"/>
              </w:rPr>
              <w:t>Stage</w:t>
            </w:r>
            <w:r w:rsidR="00B3790A">
              <w:rPr>
                <w:rFonts w:cs="Arial"/>
                <w:sz w:val="16"/>
              </w:rPr>
              <w:t xml:space="preserve"> </w:t>
            </w:r>
            <w:r>
              <w:rPr>
                <w:rFonts w:cs="Arial"/>
                <w:sz w:val="16"/>
              </w:rPr>
              <w:t>3</w:t>
            </w:r>
            <w:r w:rsidR="00B3790A">
              <w:rPr>
                <w:rFonts w:cs="Arial"/>
                <w:sz w:val="16"/>
              </w:rPr>
              <w:t xml:space="preserve"> </w:t>
            </w:r>
            <w:r>
              <w:rPr>
                <w:rFonts w:cs="Arial"/>
                <w:sz w:val="16"/>
              </w:rPr>
              <w:t>Corrections</w:t>
            </w:r>
            <w:r w:rsidR="00B3790A">
              <w:rPr>
                <w:rFonts w:cs="Arial"/>
                <w:sz w:val="16"/>
              </w:rPr>
              <w:t xml:space="preserve"> </w:t>
            </w:r>
            <w:r>
              <w:rPr>
                <w:rFonts w:cs="Arial"/>
                <w:sz w:val="16"/>
              </w:rPr>
              <w:t>to</w:t>
            </w:r>
            <w:r w:rsidR="00B3790A">
              <w:rPr>
                <w:rFonts w:cs="Arial"/>
                <w:sz w:val="16"/>
              </w:rPr>
              <w:t xml:space="preserve"> </w:t>
            </w:r>
            <w:r>
              <w:rPr>
                <w:rFonts w:cs="Arial"/>
                <w:sz w:val="16"/>
              </w:rPr>
              <w:t>the</w:t>
            </w:r>
            <w:r w:rsidR="00B3790A">
              <w:rPr>
                <w:rFonts w:cs="Arial"/>
                <w:sz w:val="16"/>
              </w:rPr>
              <w:t xml:space="preserve"> </w:t>
            </w:r>
            <w:r>
              <w:rPr>
                <w:rFonts w:cs="Arial"/>
                <w:sz w:val="16"/>
              </w:rPr>
              <w:t>HSS</w:t>
            </w:r>
            <w:r w:rsidR="00B3790A">
              <w:rPr>
                <w:rFonts w:cs="Arial"/>
                <w:sz w:val="16"/>
              </w:rPr>
              <w:t xml:space="preserve"> </w:t>
            </w:r>
            <w:r>
              <w:rPr>
                <w:rFonts w:cs="Arial"/>
                <w:sz w:val="16"/>
              </w:rPr>
              <w:t>triggered</w:t>
            </w:r>
            <w:r w:rsidR="00B3790A">
              <w:rPr>
                <w:rFonts w:cs="Arial"/>
                <w:sz w:val="16"/>
              </w:rPr>
              <w:t xml:space="preserve"> </w:t>
            </w:r>
            <w:r>
              <w:rPr>
                <w:rFonts w:cs="Arial"/>
                <w:sz w:val="16"/>
              </w:rPr>
              <w:t>IRI</w:t>
            </w:r>
            <w:r w:rsidR="00B3790A">
              <w:rPr>
                <w:rFonts w:cs="Arial"/>
                <w:sz w:val="16"/>
              </w:rPr>
              <w:t xml:space="preserve"> </w:t>
            </w:r>
            <w:r>
              <w:rPr>
                <w:rFonts w:cs="Arial"/>
                <w:sz w:val="16"/>
              </w:rPr>
              <w:t>messages</w:t>
            </w:r>
            <w:r w:rsidR="00B3790A">
              <w:rPr>
                <w:rFonts w:cs="Arial"/>
                <w:sz w:val="16"/>
              </w:rPr>
              <w:t xml:space="preserve"> </w:t>
            </w:r>
            <w:r>
              <w:rPr>
                <w:rFonts w:cs="Arial"/>
                <w:sz w:val="16"/>
              </w:rPr>
              <w:t>for</w:t>
            </w:r>
            <w:r w:rsidR="00B3790A">
              <w:rPr>
                <w:rFonts w:cs="Arial"/>
                <w:sz w:val="16"/>
              </w:rPr>
              <w:t xml:space="preserve"> </w:t>
            </w:r>
            <w:r>
              <w:rPr>
                <w:rFonts w:cs="Arial"/>
                <w:sz w:val="16"/>
              </w:rPr>
              <w:t>IMS</w:t>
            </w:r>
          </w:p>
        </w:tc>
        <w:tc>
          <w:tcPr>
            <w:tcW w:w="708" w:type="dxa"/>
            <w:shd w:val="solid" w:color="FFFFFF" w:fill="auto"/>
          </w:tcPr>
          <w:p w14:paraId="43C5C45A" w14:textId="77777777" w:rsidR="00F73A4F" w:rsidRDefault="00F73A4F" w:rsidP="00F73A4F">
            <w:pPr>
              <w:pStyle w:val="TAL"/>
              <w:rPr>
                <w:rFonts w:cs="Arial"/>
                <w:sz w:val="16"/>
                <w:szCs w:val="16"/>
                <w:lang w:eastAsia="en-GB"/>
              </w:rPr>
            </w:pPr>
            <w:r>
              <w:rPr>
                <w:rFonts w:cs="Arial"/>
                <w:sz w:val="16"/>
                <w:szCs w:val="16"/>
                <w:lang w:eastAsia="en-GB"/>
              </w:rPr>
              <w:t>15.1.0</w:t>
            </w:r>
          </w:p>
        </w:tc>
      </w:tr>
      <w:tr w:rsidR="00890AA5" w:rsidRPr="007B717E" w14:paraId="2224C3B0" w14:textId="77777777" w:rsidTr="00B3790A">
        <w:trPr>
          <w:jc w:val="center"/>
        </w:trPr>
        <w:tc>
          <w:tcPr>
            <w:tcW w:w="800" w:type="dxa"/>
            <w:shd w:val="solid" w:color="FFFFFF" w:fill="auto"/>
          </w:tcPr>
          <w:p w14:paraId="529682BD" w14:textId="77777777" w:rsidR="00890AA5" w:rsidRPr="00890AA5" w:rsidRDefault="00890AA5" w:rsidP="00890AA5">
            <w:pPr>
              <w:pStyle w:val="TAL"/>
              <w:rPr>
                <w:rFonts w:cs="Arial"/>
                <w:sz w:val="16"/>
                <w:szCs w:val="16"/>
                <w:lang w:eastAsia="en-GB"/>
              </w:rPr>
            </w:pPr>
            <w:r w:rsidRPr="00890AA5">
              <w:rPr>
                <w:rFonts w:cs="Arial"/>
                <w:sz w:val="16"/>
                <w:szCs w:val="16"/>
                <w:lang w:eastAsia="en-GB"/>
              </w:rPr>
              <w:t>2018-09</w:t>
            </w:r>
          </w:p>
        </w:tc>
        <w:tc>
          <w:tcPr>
            <w:tcW w:w="800" w:type="dxa"/>
            <w:shd w:val="solid" w:color="FFFFFF" w:fill="auto"/>
          </w:tcPr>
          <w:p w14:paraId="7322788E" w14:textId="77777777" w:rsidR="00890AA5" w:rsidRPr="00890AA5" w:rsidRDefault="00890AA5" w:rsidP="00890AA5">
            <w:pPr>
              <w:pStyle w:val="TAL"/>
              <w:rPr>
                <w:rFonts w:cs="Arial"/>
                <w:sz w:val="16"/>
                <w:szCs w:val="16"/>
                <w:lang w:eastAsia="en-GB"/>
              </w:rPr>
            </w:pPr>
            <w:r w:rsidRPr="00890AA5">
              <w:rPr>
                <w:rFonts w:cs="Arial"/>
                <w:sz w:val="16"/>
                <w:szCs w:val="16"/>
                <w:lang w:eastAsia="en-GB"/>
              </w:rPr>
              <w:t>SA#81</w:t>
            </w:r>
          </w:p>
        </w:tc>
        <w:tc>
          <w:tcPr>
            <w:tcW w:w="1094" w:type="dxa"/>
            <w:shd w:val="solid" w:color="FFFFFF" w:fill="auto"/>
          </w:tcPr>
          <w:p w14:paraId="0C77CF02" w14:textId="77777777" w:rsidR="00890AA5" w:rsidRPr="00890AA5" w:rsidRDefault="00890AA5" w:rsidP="00890AA5">
            <w:pPr>
              <w:pStyle w:val="TAL"/>
              <w:rPr>
                <w:rFonts w:cs="Arial"/>
                <w:sz w:val="16"/>
                <w:szCs w:val="16"/>
                <w:lang w:eastAsia="en-GB"/>
              </w:rPr>
            </w:pPr>
            <w:r w:rsidRPr="00890AA5">
              <w:rPr>
                <w:rFonts w:cs="Arial"/>
                <w:sz w:val="16"/>
                <w:szCs w:val="16"/>
                <w:lang w:eastAsia="en-GB"/>
              </w:rPr>
              <w:t>SP-180790</w:t>
            </w:r>
          </w:p>
        </w:tc>
        <w:tc>
          <w:tcPr>
            <w:tcW w:w="567" w:type="dxa"/>
            <w:shd w:val="solid" w:color="FFFFFF" w:fill="auto"/>
          </w:tcPr>
          <w:p w14:paraId="6B4D3719" w14:textId="77777777" w:rsidR="00890AA5" w:rsidRPr="00890AA5" w:rsidRDefault="00890AA5" w:rsidP="00890AA5">
            <w:pPr>
              <w:pStyle w:val="TAL"/>
              <w:rPr>
                <w:rFonts w:cs="Arial"/>
                <w:sz w:val="16"/>
                <w:szCs w:val="16"/>
                <w:lang w:eastAsia="en-GB"/>
              </w:rPr>
            </w:pPr>
            <w:r w:rsidRPr="00890AA5">
              <w:rPr>
                <w:rFonts w:cs="Arial"/>
                <w:sz w:val="16"/>
                <w:szCs w:val="16"/>
                <w:lang w:eastAsia="en-GB"/>
              </w:rPr>
              <w:t>0</w:t>
            </w:r>
            <w:r>
              <w:rPr>
                <w:rFonts w:cs="Arial"/>
                <w:sz w:val="16"/>
                <w:szCs w:val="16"/>
                <w:lang w:eastAsia="en-GB"/>
              </w:rPr>
              <w:t>395</w:t>
            </w:r>
          </w:p>
        </w:tc>
        <w:tc>
          <w:tcPr>
            <w:tcW w:w="425" w:type="dxa"/>
            <w:shd w:val="solid" w:color="FFFFFF" w:fill="auto"/>
          </w:tcPr>
          <w:p w14:paraId="0C479CD7" w14:textId="77777777" w:rsidR="00890AA5" w:rsidRPr="00890AA5" w:rsidRDefault="00890AA5" w:rsidP="00890AA5">
            <w:pPr>
              <w:pStyle w:val="TAL"/>
              <w:rPr>
                <w:rFonts w:cs="Arial"/>
                <w:sz w:val="16"/>
                <w:szCs w:val="16"/>
                <w:lang w:eastAsia="en-GB"/>
              </w:rPr>
            </w:pPr>
            <w:r>
              <w:rPr>
                <w:rFonts w:cs="Arial"/>
                <w:sz w:val="16"/>
                <w:szCs w:val="16"/>
                <w:lang w:eastAsia="en-GB"/>
              </w:rPr>
              <w:t>3</w:t>
            </w:r>
          </w:p>
        </w:tc>
        <w:tc>
          <w:tcPr>
            <w:tcW w:w="425" w:type="dxa"/>
            <w:shd w:val="solid" w:color="FFFFFF" w:fill="auto"/>
          </w:tcPr>
          <w:p w14:paraId="3258A72B" w14:textId="77777777" w:rsidR="00890AA5" w:rsidRPr="00890AA5" w:rsidRDefault="00890AA5" w:rsidP="00890AA5">
            <w:pPr>
              <w:pStyle w:val="TAL"/>
              <w:rPr>
                <w:rFonts w:cs="Arial"/>
                <w:sz w:val="16"/>
                <w:szCs w:val="16"/>
                <w:lang w:eastAsia="en-GB"/>
              </w:rPr>
            </w:pPr>
            <w:r>
              <w:rPr>
                <w:rFonts w:cs="Arial"/>
                <w:sz w:val="16"/>
                <w:szCs w:val="16"/>
                <w:lang w:eastAsia="en-GB"/>
              </w:rPr>
              <w:t>B</w:t>
            </w:r>
          </w:p>
        </w:tc>
        <w:tc>
          <w:tcPr>
            <w:tcW w:w="4820" w:type="dxa"/>
            <w:shd w:val="solid" w:color="FFFFFF" w:fill="auto"/>
          </w:tcPr>
          <w:p w14:paraId="0E11E5E8" w14:textId="77777777" w:rsidR="00890AA5" w:rsidRDefault="00890AA5" w:rsidP="00890AA5">
            <w:pPr>
              <w:pStyle w:val="TAL"/>
              <w:rPr>
                <w:rFonts w:cs="Arial"/>
                <w:sz w:val="16"/>
              </w:rPr>
            </w:pPr>
            <w:r>
              <w:rPr>
                <w:rFonts w:cs="Arial"/>
                <w:sz w:val="16"/>
              </w:rPr>
              <w:t>Cell</w:t>
            </w:r>
            <w:r w:rsidR="00B3790A">
              <w:rPr>
                <w:rFonts w:cs="Arial"/>
                <w:sz w:val="16"/>
              </w:rPr>
              <w:t xml:space="preserve"> </w:t>
            </w:r>
            <w:r>
              <w:rPr>
                <w:rFonts w:cs="Arial"/>
                <w:sz w:val="16"/>
              </w:rPr>
              <w:t>Site</w:t>
            </w:r>
            <w:r w:rsidR="00B3790A">
              <w:rPr>
                <w:rFonts w:cs="Arial"/>
                <w:sz w:val="16"/>
              </w:rPr>
              <w:t xml:space="preserve"> </w:t>
            </w:r>
            <w:r>
              <w:rPr>
                <w:rFonts w:cs="Arial"/>
                <w:sz w:val="16"/>
              </w:rPr>
              <w:t>Supplemental</w:t>
            </w:r>
            <w:r w:rsidR="00B3790A">
              <w:rPr>
                <w:rFonts w:cs="Arial"/>
                <w:sz w:val="16"/>
              </w:rPr>
              <w:t xml:space="preserve"> </w:t>
            </w:r>
            <w:r>
              <w:rPr>
                <w:rFonts w:cs="Arial"/>
                <w:sz w:val="16"/>
              </w:rPr>
              <w:t>Information</w:t>
            </w:r>
            <w:r w:rsidR="00B3790A">
              <w:rPr>
                <w:rFonts w:cs="Arial"/>
                <w:sz w:val="16"/>
              </w:rPr>
              <w:t xml:space="preserve"> </w:t>
            </w:r>
            <w:r>
              <w:rPr>
                <w:rFonts w:cs="Arial"/>
                <w:sz w:val="16"/>
              </w:rPr>
              <w:t>Reporting-Handover</w:t>
            </w:r>
            <w:r w:rsidR="00B3790A">
              <w:rPr>
                <w:rFonts w:cs="Arial"/>
                <w:sz w:val="16"/>
              </w:rPr>
              <w:t xml:space="preserve"> </w:t>
            </w:r>
            <w:r>
              <w:rPr>
                <w:rFonts w:cs="Arial"/>
                <w:sz w:val="16"/>
              </w:rPr>
              <w:t>Details</w:t>
            </w:r>
          </w:p>
        </w:tc>
        <w:tc>
          <w:tcPr>
            <w:tcW w:w="708" w:type="dxa"/>
            <w:shd w:val="solid" w:color="FFFFFF" w:fill="auto"/>
          </w:tcPr>
          <w:p w14:paraId="5FAD9B1E" w14:textId="77777777" w:rsidR="00890AA5" w:rsidRPr="00890AA5" w:rsidRDefault="00890AA5" w:rsidP="00890AA5">
            <w:pPr>
              <w:pStyle w:val="TAL"/>
              <w:rPr>
                <w:rFonts w:cs="Arial"/>
                <w:sz w:val="16"/>
                <w:szCs w:val="16"/>
                <w:lang w:eastAsia="en-GB"/>
              </w:rPr>
            </w:pPr>
            <w:r>
              <w:rPr>
                <w:rFonts w:cs="Arial"/>
                <w:sz w:val="16"/>
                <w:szCs w:val="16"/>
                <w:lang w:eastAsia="en-GB"/>
              </w:rPr>
              <w:t>15.2</w:t>
            </w:r>
            <w:r w:rsidRPr="00890AA5">
              <w:rPr>
                <w:rFonts w:cs="Arial"/>
                <w:sz w:val="16"/>
                <w:szCs w:val="16"/>
                <w:lang w:eastAsia="en-GB"/>
              </w:rPr>
              <w:t>.0</w:t>
            </w:r>
          </w:p>
        </w:tc>
      </w:tr>
      <w:tr w:rsidR="00890AA5" w:rsidRPr="002345D2" w14:paraId="6E3231CC" w14:textId="77777777" w:rsidTr="00B3790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73FF17" w14:textId="77777777" w:rsidR="00890AA5" w:rsidRPr="00890AA5" w:rsidRDefault="00890AA5" w:rsidP="00854DBC">
            <w:pPr>
              <w:pStyle w:val="TAL"/>
              <w:rPr>
                <w:rFonts w:cs="Arial"/>
                <w:sz w:val="16"/>
                <w:szCs w:val="16"/>
                <w:lang w:eastAsia="en-GB"/>
              </w:rPr>
            </w:pPr>
            <w:r w:rsidRPr="00890AA5">
              <w:rPr>
                <w:rFonts w:cs="Arial"/>
                <w:sz w:val="16"/>
                <w:szCs w:val="16"/>
                <w:lang w:eastAsia="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E127D" w14:textId="77777777" w:rsidR="00890AA5" w:rsidRPr="00890AA5" w:rsidRDefault="00890AA5" w:rsidP="00854DBC">
            <w:pPr>
              <w:pStyle w:val="TAL"/>
              <w:rPr>
                <w:rFonts w:cs="Arial"/>
                <w:sz w:val="16"/>
                <w:szCs w:val="16"/>
                <w:lang w:eastAsia="en-GB"/>
              </w:rPr>
            </w:pPr>
            <w:r w:rsidRPr="00890AA5">
              <w:rPr>
                <w:rFonts w:cs="Arial"/>
                <w:sz w:val="16"/>
                <w:szCs w:val="16"/>
                <w:lang w:eastAsia="en-GB"/>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E80614" w14:textId="77777777" w:rsidR="00890AA5" w:rsidRPr="00890AA5" w:rsidRDefault="00890AA5" w:rsidP="00854DBC">
            <w:pPr>
              <w:pStyle w:val="TAL"/>
              <w:rPr>
                <w:rFonts w:cs="Arial"/>
                <w:sz w:val="16"/>
                <w:szCs w:val="16"/>
                <w:lang w:eastAsia="en-GB"/>
              </w:rPr>
            </w:pPr>
            <w:r w:rsidRPr="00890AA5">
              <w:rPr>
                <w:rFonts w:cs="Arial"/>
                <w:sz w:val="16"/>
                <w:szCs w:val="16"/>
                <w:lang w:eastAsia="en-GB"/>
              </w:rPr>
              <w:t>SP-180790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DD75F" w14:textId="77777777" w:rsidR="00890AA5" w:rsidRPr="00890AA5" w:rsidRDefault="00890AA5" w:rsidP="00854DBC">
            <w:pPr>
              <w:pStyle w:val="TAL"/>
              <w:rPr>
                <w:rFonts w:cs="Arial"/>
                <w:sz w:val="16"/>
                <w:szCs w:val="16"/>
                <w:lang w:eastAsia="en-GB"/>
              </w:rPr>
            </w:pPr>
            <w:r w:rsidRPr="00890AA5">
              <w:rPr>
                <w:rFonts w:cs="Arial"/>
                <w:sz w:val="16"/>
                <w:szCs w:val="16"/>
                <w:lang w:eastAsia="en-GB"/>
              </w:rPr>
              <w:t>0</w:t>
            </w:r>
            <w:r>
              <w:rPr>
                <w:rFonts w:cs="Arial"/>
                <w:sz w:val="16"/>
                <w:szCs w:val="16"/>
                <w:lang w:eastAsia="en-GB"/>
              </w:rPr>
              <w:t>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5ADD" w14:textId="77777777" w:rsidR="00890AA5" w:rsidRPr="00890AA5" w:rsidRDefault="00890AA5" w:rsidP="00854DBC">
            <w:pPr>
              <w:pStyle w:val="TAL"/>
              <w:rPr>
                <w:rFonts w:cs="Arial"/>
                <w:sz w:val="16"/>
                <w:szCs w:val="16"/>
                <w:lang w:eastAsia="en-GB"/>
              </w:rPr>
            </w:pPr>
            <w:r>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693CB" w14:textId="77777777" w:rsidR="00890AA5" w:rsidRPr="00890AA5" w:rsidRDefault="00890AA5" w:rsidP="00854DBC">
            <w:pPr>
              <w:pStyle w:val="TAL"/>
              <w:rPr>
                <w:rFonts w:cs="Arial"/>
                <w:sz w:val="16"/>
                <w:szCs w:val="16"/>
                <w:lang w:eastAsia="en-GB"/>
              </w:rPr>
            </w:pPr>
            <w:r>
              <w:rPr>
                <w:rFonts w:cs="Arial"/>
                <w:sz w:val="16"/>
                <w:szCs w:val="16"/>
                <w:lang w:eastAsia="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50C5D7" w14:textId="77777777" w:rsidR="00890AA5" w:rsidRDefault="00890AA5" w:rsidP="00854DBC">
            <w:pPr>
              <w:pStyle w:val="TAL"/>
              <w:rPr>
                <w:rFonts w:cs="Arial"/>
                <w:sz w:val="16"/>
              </w:rPr>
            </w:pPr>
            <w:r>
              <w:rPr>
                <w:rFonts w:cs="Arial"/>
                <w:sz w:val="16"/>
              </w:rPr>
              <w:t>Addition</w:t>
            </w:r>
            <w:r w:rsidR="00B3790A">
              <w:rPr>
                <w:rFonts w:cs="Arial"/>
                <w:sz w:val="16"/>
              </w:rPr>
              <w:t xml:space="preserve"> </w:t>
            </w:r>
            <w:r>
              <w:rPr>
                <w:rFonts w:cs="Arial"/>
                <w:sz w:val="16"/>
              </w:rPr>
              <w:t>of</w:t>
            </w:r>
            <w:r w:rsidR="00B3790A">
              <w:rPr>
                <w:rFonts w:cs="Arial"/>
                <w:sz w:val="16"/>
              </w:rPr>
              <w:t xml:space="preserve"> </w:t>
            </w:r>
            <w:r>
              <w:rPr>
                <w:rFonts w:cs="Arial"/>
                <w:sz w:val="16"/>
              </w:rPr>
              <w:t>Push</w:t>
            </w:r>
            <w:r w:rsidR="00B3790A">
              <w:rPr>
                <w:rFonts w:cs="Arial"/>
                <w:sz w:val="16"/>
              </w:rPr>
              <w:t xml:space="preserve"> </w:t>
            </w:r>
            <w:r>
              <w:rPr>
                <w:rFonts w:cs="Arial"/>
                <w:sz w:val="16"/>
              </w:rPr>
              <w:t>to</w:t>
            </w:r>
            <w:r w:rsidR="00B3790A">
              <w:rPr>
                <w:rFonts w:cs="Arial"/>
                <w:sz w:val="16"/>
              </w:rPr>
              <w:t xml:space="preserve"> </w:t>
            </w:r>
            <w:r>
              <w:rPr>
                <w:rFonts w:cs="Arial"/>
                <w:sz w:val="16"/>
              </w:rPr>
              <w:t>Talk</w:t>
            </w:r>
            <w:r w:rsidR="00B3790A">
              <w:rPr>
                <w:rFonts w:cs="Arial"/>
                <w:sz w:val="16"/>
              </w:rPr>
              <w:t xml:space="preserve"> </w:t>
            </w:r>
            <w:r>
              <w:rPr>
                <w:rFonts w:cs="Arial"/>
                <w:sz w:val="16"/>
              </w:rPr>
              <w:t>over</w:t>
            </w:r>
            <w:r w:rsidR="00B3790A">
              <w:rPr>
                <w:rFonts w:cs="Arial"/>
                <w:sz w:val="16"/>
              </w:rPr>
              <w:t xml:space="preserve"> </w:t>
            </w:r>
            <w:r>
              <w:rPr>
                <w:rFonts w:cs="Arial"/>
                <w:sz w:val="16"/>
              </w:rPr>
              <w:t>Cellular</w:t>
            </w:r>
            <w:r w:rsidR="00B3790A">
              <w:rPr>
                <w:rFonts w:cs="Arial"/>
                <w:sz w:val="16"/>
              </w:rPr>
              <w:t xml:space="preserve"> </w:t>
            </w:r>
            <w:r>
              <w:rPr>
                <w:rFonts w:cs="Arial"/>
                <w:sz w:val="16"/>
              </w:rPr>
              <w:t>(PTC)</w:t>
            </w:r>
            <w:r w:rsidR="00B3790A">
              <w:rPr>
                <w:rFonts w:cs="Arial"/>
                <w:sz w:val="16"/>
              </w:rPr>
              <w:t xml:space="preserve"> </w:t>
            </w:r>
            <w:r>
              <w:rPr>
                <w:rFonts w:cs="Arial"/>
                <w:sz w:val="16"/>
              </w:rPr>
              <w:t>with</w:t>
            </w:r>
            <w:r w:rsidR="00B3790A">
              <w:rPr>
                <w:rFonts w:cs="Arial"/>
                <w:sz w:val="16"/>
              </w:rPr>
              <w:t xml:space="preserve"> </w:t>
            </w:r>
            <w:r>
              <w:rPr>
                <w:rFonts w:cs="Arial"/>
                <w:sz w:val="16"/>
              </w:rPr>
              <w:t>ASN.1</w:t>
            </w:r>
            <w:r w:rsidR="00B3790A">
              <w:rPr>
                <w:rFonts w:cs="Arial"/>
                <w:sz w:val="16"/>
              </w:rPr>
              <w:t xml:space="preserve"> </w:t>
            </w:r>
            <w:r>
              <w:rPr>
                <w:rFonts w:cs="Arial"/>
                <w:sz w:val="16"/>
              </w:rPr>
              <w:t>modifications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27C96" w14:textId="77777777" w:rsidR="00890AA5" w:rsidRPr="00890AA5" w:rsidRDefault="00890AA5" w:rsidP="00854DBC">
            <w:pPr>
              <w:pStyle w:val="TAL"/>
              <w:rPr>
                <w:rFonts w:cs="Arial"/>
                <w:sz w:val="16"/>
                <w:szCs w:val="16"/>
                <w:lang w:eastAsia="en-GB"/>
              </w:rPr>
            </w:pPr>
            <w:r>
              <w:rPr>
                <w:rFonts w:cs="Arial"/>
                <w:sz w:val="16"/>
                <w:szCs w:val="16"/>
                <w:lang w:eastAsia="en-GB"/>
              </w:rPr>
              <w:t>15.2</w:t>
            </w:r>
            <w:r w:rsidRPr="00890AA5">
              <w:rPr>
                <w:rFonts w:cs="Arial"/>
                <w:sz w:val="16"/>
                <w:szCs w:val="16"/>
                <w:lang w:eastAsia="en-GB"/>
              </w:rPr>
              <w:t>.0</w:t>
            </w:r>
          </w:p>
        </w:tc>
      </w:tr>
      <w:tr w:rsidR="00890AA5" w:rsidRPr="002345D2" w14:paraId="05317FE0" w14:textId="77777777" w:rsidTr="00B3790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AD5EDD" w14:textId="77777777" w:rsidR="00890AA5" w:rsidRPr="00890AA5" w:rsidRDefault="00890AA5" w:rsidP="00854DBC">
            <w:pPr>
              <w:pStyle w:val="TAL"/>
              <w:rPr>
                <w:rFonts w:cs="Arial"/>
                <w:sz w:val="16"/>
                <w:szCs w:val="16"/>
                <w:lang w:eastAsia="en-GB"/>
              </w:rPr>
            </w:pPr>
            <w:r w:rsidRPr="00890AA5">
              <w:rPr>
                <w:rFonts w:cs="Arial"/>
                <w:sz w:val="16"/>
                <w:szCs w:val="16"/>
                <w:lang w:eastAsia="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D1297" w14:textId="77777777" w:rsidR="00890AA5" w:rsidRPr="00890AA5" w:rsidRDefault="00890AA5" w:rsidP="00854DBC">
            <w:pPr>
              <w:pStyle w:val="TAL"/>
              <w:rPr>
                <w:rFonts w:cs="Arial"/>
                <w:sz w:val="16"/>
                <w:szCs w:val="16"/>
                <w:lang w:eastAsia="en-GB"/>
              </w:rPr>
            </w:pPr>
            <w:r w:rsidRPr="00890AA5">
              <w:rPr>
                <w:rFonts w:cs="Arial"/>
                <w:sz w:val="16"/>
                <w:szCs w:val="16"/>
                <w:lang w:eastAsia="en-GB"/>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5ED737" w14:textId="77777777" w:rsidR="00890AA5" w:rsidRPr="00890AA5" w:rsidRDefault="00890AA5" w:rsidP="00854DBC">
            <w:pPr>
              <w:pStyle w:val="TAL"/>
              <w:rPr>
                <w:rFonts w:cs="Arial"/>
                <w:sz w:val="16"/>
                <w:szCs w:val="16"/>
                <w:lang w:eastAsia="en-GB"/>
              </w:rPr>
            </w:pPr>
            <w:r w:rsidRPr="00890AA5">
              <w:rPr>
                <w:rFonts w:cs="Arial"/>
                <w:sz w:val="16"/>
                <w:szCs w:val="16"/>
                <w:lang w:eastAsia="en-GB"/>
              </w:rPr>
              <w:t>SP-180790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320D6" w14:textId="77777777" w:rsidR="00890AA5" w:rsidRPr="00890AA5" w:rsidRDefault="00890AA5" w:rsidP="00854DBC">
            <w:pPr>
              <w:pStyle w:val="TAL"/>
              <w:rPr>
                <w:rFonts w:cs="Arial"/>
                <w:sz w:val="16"/>
                <w:szCs w:val="16"/>
                <w:lang w:eastAsia="en-GB"/>
              </w:rPr>
            </w:pPr>
            <w:r w:rsidRPr="00890AA5">
              <w:rPr>
                <w:rFonts w:cs="Arial"/>
                <w:sz w:val="16"/>
                <w:szCs w:val="16"/>
                <w:lang w:eastAsia="en-GB"/>
              </w:rPr>
              <w:t>0</w:t>
            </w:r>
            <w:r>
              <w:rPr>
                <w:rFonts w:cs="Arial"/>
                <w:sz w:val="16"/>
                <w:szCs w:val="16"/>
                <w:lang w:eastAsia="en-GB"/>
              </w:rPr>
              <w:t>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F9300" w14:textId="77777777" w:rsidR="00890AA5" w:rsidRPr="00890AA5" w:rsidRDefault="00890AA5" w:rsidP="00854DBC">
            <w:pPr>
              <w:pStyle w:val="TAL"/>
              <w:rPr>
                <w:rFonts w:cs="Arial"/>
                <w:sz w:val="16"/>
                <w:szCs w:val="16"/>
                <w:lang w:eastAsia="en-GB"/>
              </w:rPr>
            </w:pPr>
            <w:r>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73800" w14:textId="77777777" w:rsidR="00890AA5" w:rsidRPr="00890AA5" w:rsidRDefault="00890AA5" w:rsidP="00854DBC">
            <w:pPr>
              <w:pStyle w:val="TAL"/>
              <w:rPr>
                <w:rFonts w:cs="Arial"/>
                <w:sz w:val="16"/>
                <w:szCs w:val="16"/>
                <w:lang w:eastAsia="en-GB"/>
              </w:rPr>
            </w:pPr>
            <w:r>
              <w:rPr>
                <w:rFonts w:cs="Arial"/>
                <w:sz w:val="16"/>
                <w:szCs w:val="16"/>
                <w:lang w:eastAsia="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AC1909" w14:textId="77777777" w:rsidR="00890AA5" w:rsidRDefault="00890AA5" w:rsidP="00854DBC">
            <w:pPr>
              <w:pStyle w:val="TAL"/>
              <w:rPr>
                <w:rFonts w:cs="Arial"/>
                <w:sz w:val="16"/>
              </w:rPr>
            </w:pPr>
            <w:r>
              <w:rPr>
                <w:rFonts w:cs="Arial"/>
                <w:sz w:val="16"/>
              </w:rPr>
              <w:t>ASN.1</w:t>
            </w:r>
            <w:r w:rsidR="00B3790A">
              <w:rPr>
                <w:rFonts w:cs="Arial"/>
                <w:sz w:val="16"/>
              </w:rPr>
              <w:t xml:space="preserve"> </w:t>
            </w:r>
            <w:r>
              <w:rPr>
                <w:rFonts w:cs="Arial"/>
                <w:sz w:val="16"/>
              </w:rPr>
              <w:t>errors</w:t>
            </w:r>
            <w:r w:rsidR="00B3790A">
              <w:rPr>
                <w:rFonts w:cs="Arial"/>
                <w:sz w:val="16"/>
              </w:rPr>
              <w:t xml:space="preserve"> </w:t>
            </w:r>
            <w:r>
              <w:rPr>
                <w:rFonts w:cs="Arial"/>
                <w:sz w:val="16"/>
              </w:rPr>
              <w:t>-</w:t>
            </w:r>
            <w:r w:rsidR="00B3790A">
              <w:rPr>
                <w:rFonts w:cs="Arial"/>
                <w:sz w:val="16"/>
              </w:rPr>
              <w:t xml:space="preserve"> </w:t>
            </w:r>
            <w:r>
              <w:rPr>
                <w:rFonts w:cs="Arial"/>
                <w:sz w:val="16"/>
              </w:rPr>
              <w:t>missing</w:t>
            </w:r>
            <w:r w:rsidR="00B3790A">
              <w:rPr>
                <w:rFonts w:cs="Arial"/>
                <w:sz w:val="16"/>
              </w:rPr>
              <w:t xml:space="preserve"> </w:t>
            </w:r>
            <w:r>
              <w:rPr>
                <w:rFonts w:cs="Arial"/>
                <w:sz w:val="16"/>
              </w:rPr>
              <w:t>newline</w:t>
            </w:r>
            <w:r w:rsidR="00B3790A">
              <w:rPr>
                <w:rFonts w:cs="Arial"/>
                <w:sz w:val="16"/>
              </w:rPr>
              <w:t xml:space="preserve"> </w:t>
            </w:r>
            <w:r>
              <w:rPr>
                <w:rFonts w:cs="Arial"/>
                <w:sz w:val="16"/>
              </w:rPr>
              <w:t>at</w:t>
            </w:r>
            <w:r w:rsidR="00B3790A">
              <w:rPr>
                <w:rFonts w:cs="Arial"/>
                <w:sz w:val="16"/>
              </w:rPr>
              <w:t xml:space="preserve"> </w:t>
            </w:r>
            <w:r>
              <w:rPr>
                <w:rFonts w:cs="Arial"/>
                <w:sz w:val="16"/>
              </w:rPr>
              <w:t>two</w:t>
            </w:r>
            <w:r w:rsidR="00B3790A">
              <w:rPr>
                <w:rFonts w:cs="Arial"/>
                <w:sz w:val="16"/>
              </w:rPr>
              <w:t xml:space="preserve"> </w:t>
            </w:r>
            <w:r>
              <w:rPr>
                <w:rFonts w:cs="Arial"/>
                <w:sz w:val="16"/>
              </w:rPr>
              <w:t>places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6195" w14:textId="77777777" w:rsidR="00890AA5" w:rsidRPr="00890AA5" w:rsidRDefault="00890AA5" w:rsidP="00854DBC">
            <w:pPr>
              <w:pStyle w:val="TAL"/>
              <w:rPr>
                <w:rFonts w:cs="Arial"/>
                <w:sz w:val="16"/>
                <w:szCs w:val="16"/>
                <w:lang w:eastAsia="en-GB"/>
              </w:rPr>
            </w:pPr>
            <w:r>
              <w:rPr>
                <w:rFonts w:cs="Arial"/>
                <w:sz w:val="16"/>
                <w:szCs w:val="16"/>
                <w:lang w:eastAsia="en-GB"/>
              </w:rPr>
              <w:t>15.2</w:t>
            </w:r>
            <w:r w:rsidRPr="00890AA5">
              <w:rPr>
                <w:rFonts w:cs="Arial"/>
                <w:sz w:val="16"/>
                <w:szCs w:val="16"/>
                <w:lang w:eastAsia="en-GB"/>
              </w:rPr>
              <w:t>.0</w:t>
            </w:r>
          </w:p>
        </w:tc>
      </w:tr>
      <w:tr w:rsidR="00890AA5" w:rsidRPr="002345D2" w14:paraId="3B385726" w14:textId="77777777" w:rsidTr="00B3790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0379AF" w14:textId="77777777" w:rsidR="00890AA5" w:rsidRPr="00890AA5" w:rsidRDefault="00890AA5" w:rsidP="00854DBC">
            <w:pPr>
              <w:pStyle w:val="TAL"/>
              <w:rPr>
                <w:rFonts w:cs="Arial"/>
                <w:sz w:val="16"/>
                <w:szCs w:val="16"/>
                <w:lang w:eastAsia="en-GB"/>
              </w:rPr>
            </w:pPr>
            <w:r w:rsidRPr="00890AA5">
              <w:rPr>
                <w:rFonts w:cs="Arial"/>
                <w:sz w:val="16"/>
                <w:szCs w:val="16"/>
                <w:lang w:eastAsia="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00917" w14:textId="77777777" w:rsidR="00890AA5" w:rsidRPr="00890AA5" w:rsidRDefault="00890AA5" w:rsidP="00854DBC">
            <w:pPr>
              <w:pStyle w:val="TAL"/>
              <w:rPr>
                <w:rFonts w:cs="Arial"/>
                <w:sz w:val="16"/>
                <w:szCs w:val="16"/>
                <w:lang w:eastAsia="en-GB"/>
              </w:rPr>
            </w:pPr>
            <w:r w:rsidRPr="00890AA5">
              <w:rPr>
                <w:rFonts w:cs="Arial"/>
                <w:sz w:val="16"/>
                <w:szCs w:val="16"/>
                <w:lang w:eastAsia="en-GB"/>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97B03" w14:textId="77777777" w:rsidR="00890AA5" w:rsidRPr="00890AA5" w:rsidRDefault="00890AA5" w:rsidP="00854DBC">
            <w:pPr>
              <w:pStyle w:val="TAL"/>
              <w:rPr>
                <w:rFonts w:cs="Arial"/>
                <w:sz w:val="16"/>
                <w:szCs w:val="16"/>
                <w:lang w:eastAsia="en-GB"/>
              </w:rPr>
            </w:pPr>
            <w:r w:rsidRPr="00890AA5">
              <w:rPr>
                <w:rFonts w:cs="Arial"/>
                <w:sz w:val="16"/>
                <w:szCs w:val="16"/>
                <w:lang w:eastAsia="en-GB"/>
              </w:rPr>
              <w:t>SP-180790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1231F" w14:textId="77777777" w:rsidR="00890AA5" w:rsidRPr="00890AA5" w:rsidRDefault="00890AA5" w:rsidP="00854DBC">
            <w:pPr>
              <w:pStyle w:val="TAL"/>
              <w:rPr>
                <w:rFonts w:cs="Arial"/>
                <w:sz w:val="16"/>
                <w:szCs w:val="16"/>
                <w:lang w:eastAsia="en-GB"/>
              </w:rPr>
            </w:pPr>
            <w:r w:rsidRPr="00890AA5">
              <w:rPr>
                <w:rFonts w:cs="Arial"/>
                <w:sz w:val="16"/>
                <w:szCs w:val="16"/>
                <w:lang w:eastAsia="en-GB"/>
              </w:rPr>
              <w:t>0</w:t>
            </w:r>
            <w:r>
              <w:rPr>
                <w:rFonts w:cs="Arial"/>
                <w:sz w:val="16"/>
                <w:szCs w:val="16"/>
                <w:lang w:eastAsia="en-GB"/>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D07A6" w14:textId="77777777" w:rsidR="00890AA5" w:rsidRPr="00890AA5" w:rsidRDefault="00890AA5" w:rsidP="00854DBC">
            <w:pPr>
              <w:pStyle w:val="TAL"/>
              <w:rPr>
                <w:rFonts w:cs="Arial"/>
                <w:sz w:val="16"/>
                <w:szCs w:val="16"/>
                <w:lang w:eastAsia="en-GB"/>
              </w:rPr>
            </w:pPr>
            <w:r>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B254D" w14:textId="77777777" w:rsidR="00890AA5" w:rsidRPr="00890AA5" w:rsidRDefault="00890AA5" w:rsidP="00854DBC">
            <w:pPr>
              <w:pStyle w:val="TAL"/>
              <w:rPr>
                <w:rFonts w:cs="Arial"/>
                <w:sz w:val="16"/>
                <w:szCs w:val="16"/>
                <w:lang w:eastAsia="en-GB"/>
              </w:rPr>
            </w:pPr>
            <w:r>
              <w:rPr>
                <w:rFonts w:cs="Arial"/>
                <w:sz w:val="16"/>
                <w:szCs w:val="16"/>
                <w:lang w:eastAsia="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2C513" w14:textId="77777777" w:rsidR="00890AA5" w:rsidRDefault="00890AA5" w:rsidP="00854DBC">
            <w:pPr>
              <w:pStyle w:val="TAL"/>
              <w:rPr>
                <w:rFonts w:cs="Arial"/>
                <w:sz w:val="16"/>
              </w:rPr>
            </w:pPr>
            <w:r>
              <w:rPr>
                <w:rFonts w:cs="Arial"/>
                <w:sz w:val="16"/>
              </w:rPr>
              <w:t>Delivery</w:t>
            </w:r>
            <w:r w:rsidR="00B3790A">
              <w:rPr>
                <w:rFonts w:cs="Arial"/>
                <w:sz w:val="16"/>
              </w:rPr>
              <w:t xml:space="preserve"> </w:t>
            </w:r>
            <w:r>
              <w:rPr>
                <w:rFonts w:cs="Arial"/>
                <w:sz w:val="16"/>
              </w:rPr>
              <w:t>of</w:t>
            </w:r>
            <w:r w:rsidR="00B3790A">
              <w:rPr>
                <w:rFonts w:cs="Arial"/>
                <w:sz w:val="16"/>
              </w:rPr>
              <w:t xml:space="preserve"> </w:t>
            </w:r>
            <w:r>
              <w:rPr>
                <w:rFonts w:cs="Arial"/>
                <w:sz w:val="16"/>
              </w:rPr>
              <w:t>PTC</w:t>
            </w:r>
            <w:r w:rsidR="00B3790A">
              <w:rPr>
                <w:rFonts w:cs="Arial"/>
                <w:sz w:val="16"/>
              </w:rPr>
              <w:t xml:space="preserve"> </w:t>
            </w:r>
            <w:r>
              <w:rPr>
                <w:rFonts w:cs="Arial"/>
                <w:sz w:val="16"/>
              </w:rPr>
              <w:t>Encryption</w:t>
            </w:r>
            <w:r w:rsidR="00B3790A">
              <w:rPr>
                <w:rFonts w:cs="Arial"/>
                <w:sz w:val="16"/>
              </w:rPr>
              <w:t xml:space="preserve"> </w:t>
            </w:r>
            <w:r>
              <w:rPr>
                <w:rFonts w:cs="Arial"/>
                <w:sz w:val="16"/>
              </w:rPr>
              <w:t>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F5C65" w14:textId="77777777" w:rsidR="00890AA5" w:rsidRPr="00890AA5" w:rsidRDefault="00890AA5" w:rsidP="00854DBC">
            <w:pPr>
              <w:pStyle w:val="TAL"/>
              <w:rPr>
                <w:rFonts w:cs="Arial"/>
                <w:sz w:val="16"/>
                <w:szCs w:val="16"/>
                <w:lang w:eastAsia="en-GB"/>
              </w:rPr>
            </w:pPr>
            <w:r>
              <w:rPr>
                <w:rFonts w:cs="Arial"/>
                <w:sz w:val="16"/>
                <w:szCs w:val="16"/>
                <w:lang w:eastAsia="en-GB"/>
              </w:rPr>
              <w:t>15.2</w:t>
            </w:r>
            <w:r w:rsidRPr="00890AA5">
              <w:rPr>
                <w:rFonts w:cs="Arial"/>
                <w:sz w:val="16"/>
                <w:szCs w:val="16"/>
                <w:lang w:eastAsia="en-GB"/>
              </w:rPr>
              <w:t>.0</w:t>
            </w:r>
          </w:p>
        </w:tc>
      </w:tr>
      <w:tr w:rsidR="00890AA5" w:rsidRPr="002345D2" w14:paraId="3E7870D0" w14:textId="77777777" w:rsidTr="00B3790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741914" w14:textId="77777777" w:rsidR="00890AA5" w:rsidRPr="00890AA5" w:rsidRDefault="00890AA5" w:rsidP="00854DBC">
            <w:pPr>
              <w:pStyle w:val="TAL"/>
              <w:rPr>
                <w:rFonts w:cs="Arial"/>
                <w:sz w:val="16"/>
                <w:szCs w:val="16"/>
                <w:lang w:eastAsia="en-GB"/>
              </w:rPr>
            </w:pPr>
            <w:r w:rsidRPr="00890AA5">
              <w:rPr>
                <w:rFonts w:cs="Arial"/>
                <w:sz w:val="16"/>
                <w:szCs w:val="16"/>
                <w:lang w:eastAsia="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31106" w14:textId="77777777" w:rsidR="00890AA5" w:rsidRPr="00890AA5" w:rsidRDefault="00890AA5" w:rsidP="00854DBC">
            <w:pPr>
              <w:pStyle w:val="TAL"/>
              <w:rPr>
                <w:rFonts w:cs="Arial"/>
                <w:sz w:val="16"/>
                <w:szCs w:val="16"/>
                <w:lang w:eastAsia="en-GB"/>
              </w:rPr>
            </w:pPr>
            <w:r w:rsidRPr="00890AA5">
              <w:rPr>
                <w:rFonts w:cs="Arial"/>
                <w:sz w:val="16"/>
                <w:szCs w:val="16"/>
                <w:lang w:eastAsia="en-GB"/>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E0D74B" w14:textId="77777777" w:rsidR="00890AA5" w:rsidRPr="00890AA5" w:rsidRDefault="00890AA5" w:rsidP="00854DBC">
            <w:pPr>
              <w:pStyle w:val="TAL"/>
              <w:rPr>
                <w:rFonts w:cs="Arial"/>
                <w:sz w:val="16"/>
                <w:szCs w:val="16"/>
                <w:lang w:eastAsia="en-GB"/>
              </w:rPr>
            </w:pPr>
            <w:r w:rsidRPr="00890AA5">
              <w:rPr>
                <w:rFonts w:cs="Arial"/>
                <w:sz w:val="16"/>
                <w:szCs w:val="16"/>
                <w:lang w:eastAsia="en-GB"/>
              </w:rPr>
              <w:t>SP-180790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00FFE" w14:textId="77777777" w:rsidR="00890AA5" w:rsidRPr="00890AA5" w:rsidRDefault="00890AA5" w:rsidP="00854DBC">
            <w:pPr>
              <w:pStyle w:val="TAL"/>
              <w:rPr>
                <w:rFonts w:cs="Arial"/>
                <w:sz w:val="16"/>
                <w:szCs w:val="16"/>
                <w:lang w:eastAsia="en-GB"/>
              </w:rPr>
            </w:pPr>
            <w:r w:rsidRPr="00890AA5">
              <w:rPr>
                <w:rFonts w:cs="Arial"/>
                <w:sz w:val="16"/>
                <w:szCs w:val="16"/>
                <w:lang w:eastAsia="en-GB"/>
              </w:rPr>
              <w:t>0</w:t>
            </w:r>
            <w:r>
              <w:rPr>
                <w:rFonts w:cs="Arial"/>
                <w:sz w:val="16"/>
                <w:szCs w:val="16"/>
                <w:lang w:eastAsia="en-GB"/>
              </w:rPr>
              <w:t>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26283" w14:textId="77777777" w:rsidR="00890AA5" w:rsidRPr="00890AA5" w:rsidRDefault="00890AA5" w:rsidP="00854DBC">
            <w:pPr>
              <w:pStyle w:val="TAL"/>
              <w:rPr>
                <w:rFonts w:cs="Arial"/>
                <w:sz w:val="16"/>
                <w:szCs w:val="16"/>
                <w:lang w:eastAsia="en-GB"/>
              </w:rPr>
            </w:pPr>
            <w:r>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9E9E5" w14:textId="77777777" w:rsidR="00890AA5" w:rsidRPr="00890AA5" w:rsidRDefault="00890AA5" w:rsidP="00854DBC">
            <w:pPr>
              <w:pStyle w:val="TAL"/>
              <w:rPr>
                <w:rFonts w:cs="Arial"/>
                <w:sz w:val="16"/>
                <w:szCs w:val="16"/>
                <w:lang w:eastAsia="en-GB"/>
              </w:rPr>
            </w:pPr>
            <w:r>
              <w:rPr>
                <w:rFonts w:cs="Arial"/>
                <w:sz w:val="16"/>
                <w:szCs w:val="16"/>
                <w:lang w:eastAsia="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3ED9C6" w14:textId="77777777" w:rsidR="00890AA5" w:rsidRDefault="00890AA5" w:rsidP="00854DBC">
            <w:pPr>
              <w:pStyle w:val="TAL"/>
              <w:rPr>
                <w:rFonts w:cs="Arial"/>
                <w:sz w:val="16"/>
              </w:rPr>
            </w:pPr>
            <w:r>
              <w:rPr>
                <w:rFonts w:cs="Arial"/>
                <w:sz w:val="16"/>
              </w:rPr>
              <w:t>Addition</w:t>
            </w:r>
            <w:r w:rsidR="00B3790A">
              <w:rPr>
                <w:rFonts w:cs="Arial"/>
                <w:sz w:val="16"/>
              </w:rPr>
              <w:t xml:space="preserve"> </w:t>
            </w:r>
            <w:r>
              <w:rPr>
                <w:rFonts w:cs="Arial"/>
                <w:sz w:val="16"/>
              </w:rPr>
              <w:t>of</w:t>
            </w:r>
            <w:r w:rsidR="00B3790A">
              <w:rPr>
                <w:rFonts w:cs="Arial"/>
                <w:sz w:val="16"/>
              </w:rPr>
              <w:t xml:space="preserve"> </w:t>
            </w:r>
            <w:r>
              <w:rPr>
                <w:rFonts w:cs="Arial"/>
                <w:sz w:val="16"/>
              </w:rPr>
              <w:t>PTC</w:t>
            </w:r>
            <w:r w:rsidR="00B3790A">
              <w:rPr>
                <w:rFonts w:cs="Arial"/>
                <w:sz w:val="16"/>
              </w:rPr>
              <w:t xml:space="preserve"> </w:t>
            </w:r>
            <w:r>
              <w:rPr>
                <w:rFonts w:cs="Arial"/>
                <w:sz w:val="16"/>
              </w:rPr>
              <w:t>References</w:t>
            </w:r>
            <w:r w:rsidR="00B3790A">
              <w:rPr>
                <w:rFonts w:cs="Arial"/>
                <w:sz w:val="16"/>
              </w:rPr>
              <w:t xml:space="preserve"> </w:t>
            </w:r>
            <w:r>
              <w:rPr>
                <w:rFonts w:cs="Arial"/>
                <w:sz w:val="16"/>
              </w:rPr>
              <w:t>and</w:t>
            </w:r>
            <w:r w:rsidR="00B3790A">
              <w:rPr>
                <w:rFonts w:cs="Arial"/>
                <w:sz w:val="16"/>
              </w:rPr>
              <w:t xml:space="preserve"> </w:t>
            </w:r>
            <w:r>
              <w:rPr>
                <w:rFonts w:cs="Arial"/>
                <w:sz w:val="16"/>
              </w:rPr>
              <w:t>new</w:t>
            </w:r>
            <w:r w:rsidR="00B3790A">
              <w:rPr>
                <w:rFonts w:cs="Arial"/>
                <w:sz w:val="16"/>
              </w:rPr>
              <w:t xml:space="preserve"> </w:t>
            </w:r>
            <w:r>
              <w:rPr>
                <w:rFonts w:cs="Arial"/>
                <w:sz w:val="16"/>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543D7" w14:textId="77777777" w:rsidR="00890AA5" w:rsidRPr="00890AA5" w:rsidRDefault="00890AA5" w:rsidP="00854DBC">
            <w:pPr>
              <w:pStyle w:val="TAL"/>
              <w:rPr>
                <w:rFonts w:cs="Arial"/>
                <w:sz w:val="16"/>
                <w:szCs w:val="16"/>
                <w:lang w:eastAsia="en-GB"/>
              </w:rPr>
            </w:pPr>
            <w:r>
              <w:rPr>
                <w:rFonts w:cs="Arial"/>
                <w:sz w:val="16"/>
                <w:szCs w:val="16"/>
                <w:lang w:eastAsia="en-GB"/>
              </w:rPr>
              <w:t>15.2</w:t>
            </w:r>
            <w:r w:rsidRPr="00890AA5">
              <w:rPr>
                <w:rFonts w:cs="Arial"/>
                <w:sz w:val="16"/>
                <w:szCs w:val="16"/>
                <w:lang w:eastAsia="en-GB"/>
              </w:rPr>
              <w:t>.0</w:t>
            </w:r>
          </w:p>
        </w:tc>
      </w:tr>
      <w:tr w:rsidR="00890AA5" w:rsidRPr="002345D2" w14:paraId="7C4900A0" w14:textId="77777777" w:rsidTr="00B3790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8CB002" w14:textId="77777777" w:rsidR="00890AA5" w:rsidRPr="00890AA5" w:rsidRDefault="00890AA5" w:rsidP="00854DBC">
            <w:pPr>
              <w:pStyle w:val="TAL"/>
              <w:rPr>
                <w:rFonts w:cs="Arial"/>
                <w:sz w:val="16"/>
                <w:szCs w:val="16"/>
                <w:lang w:eastAsia="en-GB"/>
              </w:rPr>
            </w:pPr>
            <w:r w:rsidRPr="00890AA5">
              <w:rPr>
                <w:rFonts w:cs="Arial"/>
                <w:sz w:val="16"/>
                <w:szCs w:val="16"/>
                <w:lang w:eastAsia="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90B68" w14:textId="77777777" w:rsidR="00890AA5" w:rsidRPr="00890AA5" w:rsidRDefault="00890AA5" w:rsidP="00854DBC">
            <w:pPr>
              <w:pStyle w:val="TAL"/>
              <w:rPr>
                <w:rFonts w:cs="Arial"/>
                <w:sz w:val="16"/>
                <w:szCs w:val="16"/>
                <w:lang w:eastAsia="en-GB"/>
              </w:rPr>
            </w:pPr>
            <w:r w:rsidRPr="00890AA5">
              <w:rPr>
                <w:rFonts w:cs="Arial"/>
                <w:sz w:val="16"/>
                <w:szCs w:val="16"/>
                <w:lang w:eastAsia="en-GB"/>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473D9E" w14:textId="77777777" w:rsidR="00890AA5" w:rsidRPr="00890AA5" w:rsidRDefault="00890AA5" w:rsidP="00854DBC">
            <w:pPr>
              <w:pStyle w:val="TAL"/>
              <w:rPr>
                <w:rFonts w:cs="Arial"/>
                <w:sz w:val="16"/>
                <w:szCs w:val="16"/>
                <w:lang w:eastAsia="en-GB"/>
              </w:rPr>
            </w:pPr>
            <w:r w:rsidRPr="00890AA5">
              <w:rPr>
                <w:rFonts w:cs="Arial"/>
                <w:sz w:val="16"/>
                <w:szCs w:val="16"/>
                <w:lang w:eastAsia="en-GB"/>
              </w:rPr>
              <w:t>SP-180790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3B004" w14:textId="77777777" w:rsidR="00890AA5" w:rsidRPr="00890AA5" w:rsidRDefault="00890AA5" w:rsidP="00854DBC">
            <w:pPr>
              <w:pStyle w:val="TAL"/>
              <w:rPr>
                <w:rFonts w:cs="Arial"/>
                <w:sz w:val="16"/>
                <w:szCs w:val="16"/>
                <w:lang w:eastAsia="en-GB"/>
              </w:rPr>
            </w:pPr>
            <w:r w:rsidRPr="00890AA5">
              <w:rPr>
                <w:rFonts w:cs="Arial"/>
                <w:sz w:val="16"/>
                <w:szCs w:val="16"/>
                <w:lang w:eastAsia="en-GB"/>
              </w:rPr>
              <w:t>0</w:t>
            </w:r>
            <w:r>
              <w:rPr>
                <w:rFonts w:cs="Arial"/>
                <w:sz w:val="16"/>
                <w:szCs w:val="16"/>
                <w:lang w:eastAsia="en-GB"/>
              </w:rPr>
              <w:t>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4639" w14:textId="77777777" w:rsidR="00890AA5" w:rsidRPr="00890AA5" w:rsidRDefault="00890AA5" w:rsidP="00854DBC">
            <w:pPr>
              <w:pStyle w:val="TAL"/>
              <w:rPr>
                <w:rFonts w:cs="Arial"/>
                <w:sz w:val="16"/>
                <w:szCs w:val="16"/>
                <w:lang w:eastAsia="en-GB"/>
              </w:rPr>
            </w:pPr>
            <w:r>
              <w:rPr>
                <w:rFonts w:cs="Arial"/>
                <w:sz w:val="16"/>
                <w:szCs w:val="16"/>
                <w:lang w:eastAsia="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6B818" w14:textId="77777777" w:rsidR="00890AA5" w:rsidRPr="00890AA5" w:rsidRDefault="00890AA5" w:rsidP="00854DBC">
            <w:pPr>
              <w:pStyle w:val="TAL"/>
              <w:rPr>
                <w:rFonts w:cs="Arial"/>
                <w:sz w:val="16"/>
                <w:szCs w:val="16"/>
                <w:lang w:eastAsia="en-GB"/>
              </w:rPr>
            </w:pPr>
            <w:r>
              <w:rPr>
                <w:rFonts w:cs="Arial"/>
                <w:sz w:val="16"/>
                <w:szCs w:val="16"/>
                <w:lang w:eastAsia="en-GB"/>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A1642F" w14:textId="77777777" w:rsidR="00890AA5" w:rsidRDefault="00890AA5" w:rsidP="00854DBC">
            <w:pPr>
              <w:pStyle w:val="TAL"/>
              <w:rPr>
                <w:rFonts w:cs="Arial"/>
                <w:sz w:val="16"/>
              </w:rPr>
            </w:pPr>
            <w:r>
              <w:rPr>
                <w:rFonts w:cs="Arial"/>
                <w:sz w:val="16"/>
              </w:rPr>
              <w:t>Reporting</w:t>
            </w:r>
            <w:r w:rsidR="00B3790A">
              <w:rPr>
                <w:rFonts w:cs="Arial"/>
                <w:sz w:val="16"/>
              </w:rPr>
              <w:t xml:space="preserve"> </w:t>
            </w:r>
            <w:r>
              <w:rPr>
                <w:rFonts w:cs="Arial"/>
                <w:sz w:val="16"/>
              </w:rPr>
              <w:t>Media</w:t>
            </w:r>
            <w:r w:rsidR="00B3790A">
              <w:rPr>
                <w:rFonts w:cs="Arial"/>
                <w:sz w:val="16"/>
              </w:rPr>
              <w:t xml:space="preserve"> </w:t>
            </w:r>
            <w:r>
              <w:rPr>
                <w:rFonts w:cs="Arial"/>
                <w:sz w:val="16"/>
              </w:rPr>
              <w:t>Bearer</w:t>
            </w:r>
            <w:r w:rsidR="00B3790A">
              <w:rPr>
                <w:rFonts w:cs="Arial"/>
                <w:sz w:val="16"/>
              </w:rPr>
              <w:t xml:space="preserve"> </w:t>
            </w:r>
            <w:r>
              <w:rPr>
                <w:rFonts w:cs="Arial"/>
                <w:sz w:val="16"/>
              </w:rPr>
              <w:t>information</w:t>
            </w:r>
            <w:r w:rsidR="00B3790A">
              <w:rPr>
                <w:rFonts w:cs="Arial"/>
                <w:sz w:val="16"/>
              </w:rPr>
              <w:t xml:space="preserve"> </w:t>
            </w:r>
            <w:r>
              <w:rPr>
                <w:rFonts w:cs="Arial"/>
                <w:sz w:val="16"/>
              </w:rPr>
              <w:t>for</w:t>
            </w:r>
            <w:r w:rsidR="00B3790A">
              <w:rPr>
                <w:rFonts w:cs="Arial"/>
                <w:sz w:val="16"/>
              </w:rPr>
              <w:t xml:space="preserve"> </w:t>
            </w:r>
            <w:r>
              <w:rPr>
                <w:rFonts w:cs="Arial"/>
                <w:sz w:val="16"/>
              </w:rPr>
              <w:t>S8HR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D3578" w14:textId="77777777" w:rsidR="00890AA5" w:rsidRPr="00890AA5" w:rsidRDefault="00890AA5" w:rsidP="00854DBC">
            <w:pPr>
              <w:pStyle w:val="TAL"/>
              <w:rPr>
                <w:rFonts w:cs="Arial"/>
                <w:sz w:val="16"/>
                <w:szCs w:val="16"/>
                <w:lang w:eastAsia="en-GB"/>
              </w:rPr>
            </w:pPr>
            <w:r>
              <w:rPr>
                <w:rFonts w:cs="Arial"/>
                <w:sz w:val="16"/>
                <w:szCs w:val="16"/>
                <w:lang w:eastAsia="en-GB"/>
              </w:rPr>
              <w:t>15.2</w:t>
            </w:r>
            <w:r w:rsidRPr="00890AA5">
              <w:rPr>
                <w:rFonts w:cs="Arial"/>
                <w:sz w:val="16"/>
                <w:szCs w:val="16"/>
                <w:lang w:eastAsia="en-GB"/>
              </w:rPr>
              <w:t>.0</w:t>
            </w:r>
          </w:p>
        </w:tc>
      </w:tr>
      <w:tr w:rsidR="00890AA5" w:rsidRPr="002345D2" w14:paraId="5D27F544" w14:textId="77777777" w:rsidTr="00B3790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A9F7A2" w14:textId="77777777" w:rsidR="00890AA5" w:rsidRPr="00890AA5" w:rsidRDefault="00890AA5" w:rsidP="00890AA5">
            <w:pPr>
              <w:pStyle w:val="TAL"/>
              <w:rPr>
                <w:rFonts w:cs="Arial"/>
                <w:sz w:val="16"/>
                <w:szCs w:val="16"/>
                <w:lang w:eastAsia="en-GB"/>
              </w:rPr>
            </w:pPr>
            <w:r w:rsidRPr="00890AA5">
              <w:rPr>
                <w:rFonts w:cs="Arial"/>
                <w:sz w:val="16"/>
                <w:szCs w:val="16"/>
                <w:lang w:eastAsia="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8DBEEA" w14:textId="77777777" w:rsidR="00890AA5" w:rsidRPr="00890AA5" w:rsidRDefault="00890AA5" w:rsidP="00890AA5">
            <w:pPr>
              <w:pStyle w:val="TAL"/>
              <w:rPr>
                <w:rFonts w:cs="Arial"/>
                <w:sz w:val="16"/>
                <w:szCs w:val="16"/>
                <w:lang w:eastAsia="en-GB"/>
              </w:rPr>
            </w:pPr>
            <w:r w:rsidRPr="00890AA5">
              <w:rPr>
                <w:rFonts w:cs="Arial"/>
                <w:sz w:val="16"/>
                <w:szCs w:val="16"/>
                <w:lang w:eastAsia="en-GB"/>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218A2" w14:textId="77777777" w:rsidR="00890AA5" w:rsidRPr="00890AA5" w:rsidRDefault="00890AA5" w:rsidP="00890AA5">
            <w:pPr>
              <w:pStyle w:val="TAL"/>
              <w:rPr>
                <w:rFonts w:cs="Arial"/>
                <w:sz w:val="16"/>
                <w:szCs w:val="16"/>
                <w:lang w:eastAsia="en-GB"/>
              </w:rPr>
            </w:pPr>
            <w:r w:rsidRPr="00890AA5">
              <w:rPr>
                <w:rFonts w:cs="Arial"/>
                <w:sz w:val="16"/>
                <w:szCs w:val="16"/>
                <w:lang w:eastAsia="en-GB"/>
              </w:rPr>
              <w:t>SP-180790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7E1FB" w14:textId="77777777" w:rsidR="00890AA5" w:rsidRPr="00890AA5" w:rsidRDefault="00890AA5" w:rsidP="00890AA5">
            <w:pPr>
              <w:pStyle w:val="TAL"/>
              <w:rPr>
                <w:rFonts w:cs="Arial"/>
                <w:sz w:val="16"/>
                <w:szCs w:val="16"/>
                <w:lang w:eastAsia="en-GB"/>
              </w:rPr>
            </w:pPr>
            <w:r w:rsidRPr="00890AA5">
              <w:rPr>
                <w:rFonts w:cs="Arial"/>
                <w:sz w:val="16"/>
                <w:szCs w:val="16"/>
                <w:lang w:eastAsia="en-GB"/>
              </w:rPr>
              <w:t>0</w:t>
            </w:r>
            <w:r>
              <w:rPr>
                <w:rFonts w:cs="Arial"/>
                <w:sz w:val="16"/>
                <w:szCs w:val="16"/>
                <w:lang w:eastAsia="en-GB"/>
              </w:rPr>
              <w:t>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53FF0" w14:textId="77777777" w:rsidR="00890AA5" w:rsidRPr="00890AA5" w:rsidRDefault="00890AA5" w:rsidP="00890AA5">
            <w:pPr>
              <w:pStyle w:val="TAL"/>
              <w:rPr>
                <w:rFonts w:cs="Arial"/>
                <w:sz w:val="16"/>
                <w:szCs w:val="16"/>
                <w:lang w:eastAsia="en-GB"/>
              </w:rPr>
            </w:pPr>
            <w:r>
              <w:rPr>
                <w:rFonts w:cs="Arial"/>
                <w:sz w:val="16"/>
                <w:szCs w:val="16"/>
                <w:lang w:eastAsia="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2A74A" w14:textId="77777777" w:rsidR="00890AA5" w:rsidRPr="00890AA5" w:rsidRDefault="00890AA5" w:rsidP="00890AA5">
            <w:pPr>
              <w:pStyle w:val="TAL"/>
              <w:rPr>
                <w:rFonts w:cs="Arial"/>
                <w:sz w:val="16"/>
                <w:szCs w:val="16"/>
                <w:lang w:eastAsia="en-GB"/>
              </w:rPr>
            </w:pPr>
            <w:r>
              <w:rPr>
                <w:rFonts w:cs="Arial"/>
                <w:sz w:val="16"/>
                <w:szCs w:val="16"/>
                <w:lang w:eastAsia="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889834" w14:textId="77777777" w:rsidR="00890AA5" w:rsidRDefault="00890AA5" w:rsidP="00890AA5">
            <w:pPr>
              <w:pStyle w:val="TAL"/>
              <w:rPr>
                <w:rFonts w:cs="Arial"/>
                <w:sz w:val="16"/>
              </w:rPr>
            </w:pPr>
            <w:r>
              <w:rPr>
                <w:rFonts w:cs="Arial"/>
                <w:sz w:val="16"/>
              </w:rPr>
              <w:t>Correction</w:t>
            </w:r>
            <w:r w:rsidR="00B3790A">
              <w:rPr>
                <w:rFonts w:cs="Arial"/>
                <w:sz w:val="16"/>
              </w:rPr>
              <w:t xml:space="preserve"> </w:t>
            </w:r>
            <w:r>
              <w:rPr>
                <w:rFonts w:cs="Arial"/>
                <w:sz w:val="16"/>
              </w:rPr>
              <w:t>of</w:t>
            </w:r>
            <w:r w:rsidR="00B3790A">
              <w:rPr>
                <w:rFonts w:cs="Arial"/>
                <w:sz w:val="16"/>
              </w:rPr>
              <w:t xml:space="preserve"> </w:t>
            </w:r>
            <w:r>
              <w:rPr>
                <w:rFonts w:cs="Arial"/>
                <w:sz w:val="16"/>
              </w:rPr>
              <w:t>the</w:t>
            </w:r>
            <w:r w:rsidR="00B3790A">
              <w:rPr>
                <w:rFonts w:cs="Arial"/>
                <w:sz w:val="16"/>
              </w:rPr>
              <w:t xml:space="preserve"> </w:t>
            </w:r>
            <w:r>
              <w:rPr>
                <w:rFonts w:cs="Arial"/>
                <w:sz w:val="16"/>
              </w:rPr>
              <w:t>Network</w:t>
            </w:r>
            <w:r w:rsidR="00B3790A">
              <w:rPr>
                <w:rFonts w:cs="Arial"/>
                <w:sz w:val="16"/>
              </w:rPr>
              <w:t xml:space="preserve"> </w:t>
            </w:r>
            <w:r>
              <w:rPr>
                <w:rFonts w:cs="Arial"/>
                <w:sz w:val="16"/>
              </w:rPr>
              <w:t>Identifier</w:t>
            </w:r>
            <w:r w:rsidR="00B3790A">
              <w:rPr>
                <w:rFonts w:cs="Arial"/>
                <w:sz w:val="16"/>
              </w:rPr>
              <w:t xml:space="preserve"> </w:t>
            </w:r>
            <w:r>
              <w:rPr>
                <w:rFonts w:cs="Arial"/>
                <w:sz w:val="16"/>
              </w:rPr>
              <w:t>parameter</w:t>
            </w:r>
            <w:r w:rsidR="00B3790A">
              <w:rPr>
                <w:rFonts w:cs="Arial"/>
                <w:sz w:val="16"/>
              </w:rPr>
              <w:t xml:space="preserve"> </w:t>
            </w:r>
            <w:r>
              <w:rPr>
                <w:rFonts w:cs="Arial"/>
                <w:sz w:val="16"/>
              </w:rPr>
              <w:t>referenced</w:t>
            </w:r>
            <w:r w:rsidR="00B3790A">
              <w:rPr>
                <w:rFonts w:cs="Arial"/>
                <w:sz w:val="16"/>
              </w:rPr>
              <w:t xml:space="preserve"> </w:t>
            </w:r>
            <w:r>
              <w:rPr>
                <w:rFonts w:cs="Arial"/>
                <w:sz w:val="16"/>
              </w:rPr>
              <w:t>server</w:t>
            </w:r>
            <w:r w:rsidR="00B3790A">
              <w:rPr>
                <w:rFonts w:cs="Arial"/>
                <w:sz w:val="16"/>
              </w:rPr>
              <w:t xml:space="preserve"> </w:t>
            </w:r>
            <w:r>
              <w:rPr>
                <w:rFonts w:cs="Arial"/>
                <w:sz w:val="16"/>
              </w:rPr>
              <w:t>in</w:t>
            </w:r>
            <w:r w:rsidR="00B3790A">
              <w:rPr>
                <w:rFonts w:cs="Arial"/>
                <w:sz w:val="16"/>
              </w:rPr>
              <w:t xml:space="preserve"> </w:t>
            </w:r>
            <w:r>
              <w:rPr>
                <w:rFonts w:cs="Arial"/>
                <w:sz w:val="16"/>
              </w:rPr>
              <w:t>clause</w:t>
            </w:r>
            <w:r w:rsidR="00B3790A">
              <w:rPr>
                <w:rFonts w:cs="Arial"/>
                <w:sz w:val="16"/>
              </w:rPr>
              <w:t xml:space="preserve"> </w:t>
            </w:r>
            <w:r>
              <w:rPr>
                <w:rFonts w:cs="Arial"/>
                <w:sz w:val="16"/>
              </w:rPr>
              <w:t>15.3</w:t>
            </w:r>
            <w:r w:rsidR="00B3790A">
              <w:rPr>
                <w:rFonts w:cs="Arial"/>
                <w:sz w:val="16"/>
              </w:rPr>
              <w:t xml:space="preserve"> </w:t>
            </w:r>
            <w:r>
              <w:rPr>
                <w:rFonts w:cs="Arial"/>
                <w:sz w:val="16"/>
              </w:rPr>
              <w:t>MMS</w:t>
            </w:r>
            <w:r w:rsidR="00B3790A">
              <w:rPr>
                <w:rFonts w:cs="Arial"/>
                <w:sz w:val="16"/>
              </w:rPr>
              <w:t xml:space="preserve"> </w:t>
            </w:r>
            <w:r>
              <w:rPr>
                <w:rFonts w:cs="Arial"/>
                <w:sz w:val="16"/>
              </w:rPr>
              <w:t>within</w:t>
            </w:r>
            <w:r w:rsidR="00B3790A">
              <w:rPr>
                <w:rFonts w:cs="Arial"/>
                <w:sz w:val="16"/>
              </w:rPr>
              <w:t xml:space="preserve"> </w:t>
            </w:r>
            <w:r>
              <w:rPr>
                <w:rFonts w:cs="Arial"/>
                <w:sz w:val="16"/>
              </w:rPr>
              <w:t>Table</w:t>
            </w:r>
            <w:r w:rsidR="00B3790A">
              <w:rPr>
                <w:rFonts w:cs="Arial"/>
                <w:sz w:val="16"/>
              </w:rPr>
              <w:t xml:space="preserve"> </w:t>
            </w:r>
            <w:r>
              <w:rPr>
                <w:rFonts w:cs="Arial"/>
                <w:sz w:val="16"/>
              </w:rPr>
              <w:t>15.3.6.1.2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3BFF5" w14:textId="77777777" w:rsidR="00890AA5" w:rsidRPr="00890AA5" w:rsidRDefault="00890AA5" w:rsidP="00890AA5">
            <w:pPr>
              <w:pStyle w:val="TAL"/>
              <w:rPr>
                <w:rFonts w:cs="Arial"/>
                <w:sz w:val="16"/>
                <w:szCs w:val="16"/>
                <w:lang w:eastAsia="en-GB"/>
              </w:rPr>
            </w:pPr>
            <w:r>
              <w:rPr>
                <w:rFonts w:cs="Arial"/>
                <w:sz w:val="16"/>
                <w:szCs w:val="16"/>
                <w:lang w:eastAsia="en-GB"/>
              </w:rPr>
              <w:t>15.2</w:t>
            </w:r>
            <w:r w:rsidRPr="00890AA5">
              <w:rPr>
                <w:rFonts w:cs="Arial"/>
                <w:sz w:val="16"/>
                <w:szCs w:val="16"/>
                <w:lang w:eastAsia="en-GB"/>
              </w:rPr>
              <w:t>.0</w:t>
            </w:r>
          </w:p>
        </w:tc>
      </w:tr>
      <w:tr w:rsidR="00643A4A" w:rsidRPr="002345D2" w14:paraId="0100D22E" w14:textId="77777777" w:rsidTr="003C5E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F914AF" w14:textId="77777777" w:rsidR="00643A4A" w:rsidRDefault="00643A4A" w:rsidP="003C5E99">
            <w:pPr>
              <w:pStyle w:val="TAL"/>
              <w:rPr>
                <w:rFonts w:cs="Arial"/>
                <w:sz w:val="16"/>
                <w:szCs w:val="16"/>
                <w:lang w:eastAsia="en-GB"/>
              </w:rPr>
            </w:pPr>
            <w:r>
              <w:rPr>
                <w:rFonts w:cs="Arial"/>
                <w:sz w:val="16"/>
                <w:szCs w:val="16"/>
                <w:lang w:eastAsia="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B5564" w14:textId="77777777" w:rsidR="00643A4A" w:rsidRDefault="00643A4A" w:rsidP="003C5E99">
            <w:pPr>
              <w:pStyle w:val="TAL"/>
              <w:rPr>
                <w:rFonts w:cs="Arial"/>
                <w:sz w:val="16"/>
                <w:szCs w:val="16"/>
                <w:lang w:eastAsia="en-GB"/>
              </w:rPr>
            </w:pPr>
            <w:r>
              <w:rPr>
                <w:rFonts w:cs="Arial"/>
                <w:sz w:val="16"/>
                <w:szCs w:val="16"/>
                <w:lang w:eastAsia="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7B2AC" w14:textId="77777777" w:rsidR="00643A4A" w:rsidRDefault="00643A4A" w:rsidP="003C5E99">
            <w:pPr>
              <w:pStyle w:val="TAL"/>
              <w:rPr>
                <w:rFonts w:cs="Arial"/>
                <w:sz w:val="16"/>
                <w:szCs w:val="16"/>
                <w:lang w:eastAsia="en-GB"/>
              </w:rPr>
            </w:pPr>
            <w:r>
              <w:rPr>
                <w:rFonts w:cs="Arial"/>
                <w:sz w:val="16"/>
                <w:szCs w:val="16"/>
                <w:lang w:eastAsia="en-GB"/>
              </w:rPr>
              <w:t>SP-18</w:t>
            </w:r>
            <w:r w:rsidR="00B85282">
              <w:rPr>
                <w:rFonts w:cs="Arial"/>
                <w:sz w:val="16"/>
                <w:szCs w:val="16"/>
                <w:lang w:eastAsia="en-GB"/>
              </w:rPr>
              <w:t>0990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E460D" w14:textId="77777777" w:rsidR="00643A4A" w:rsidRDefault="00643A4A" w:rsidP="003C5E99">
            <w:pPr>
              <w:pStyle w:val="TAL"/>
              <w:rPr>
                <w:rFonts w:cs="Arial"/>
                <w:sz w:val="16"/>
                <w:szCs w:val="16"/>
                <w:lang w:eastAsia="en-GB"/>
              </w:rPr>
            </w:pPr>
            <w:r>
              <w:rPr>
                <w:rFonts w:cs="Arial"/>
                <w:sz w:val="16"/>
                <w:szCs w:val="16"/>
                <w:lang w:eastAsia="en-GB"/>
              </w:rPr>
              <w:t>040</w:t>
            </w:r>
            <w:r w:rsidR="00B85282">
              <w:rPr>
                <w:rFonts w:cs="Arial"/>
                <w:sz w:val="16"/>
                <w:szCs w:val="16"/>
                <w:lang w:eastAsia="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24B32" w14:textId="77777777" w:rsidR="00643A4A" w:rsidRDefault="00B85282" w:rsidP="003C5E99">
            <w:pPr>
              <w:pStyle w:val="TAL"/>
              <w:rPr>
                <w:rFonts w:cs="Arial"/>
                <w:sz w:val="16"/>
                <w:szCs w:val="16"/>
                <w:lang w:eastAsia="en-GB"/>
              </w:rPr>
            </w:pPr>
            <w:r>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B9B47" w14:textId="77777777" w:rsidR="00643A4A" w:rsidRDefault="00B85282" w:rsidP="003C5E99">
            <w:pPr>
              <w:pStyle w:val="TAL"/>
              <w:rPr>
                <w:rFonts w:cs="Arial"/>
                <w:sz w:val="16"/>
                <w:szCs w:val="16"/>
                <w:lang w:eastAsia="en-GB"/>
              </w:rPr>
            </w:pPr>
            <w:r>
              <w:rPr>
                <w:rFonts w:cs="Arial"/>
                <w:sz w:val="16"/>
                <w:szCs w:val="16"/>
                <w:lang w:eastAsia="en-GB"/>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A0ABA9" w14:textId="77777777" w:rsidR="00643A4A" w:rsidRPr="00A96394" w:rsidRDefault="00B85282" w:rsidP="003C5E99">
            <w:pPr>
              <w:pStyle w:val="TAL"/>
              <w:rPr>
                <w:rFonts w:cs="Arial"/>
                <w:sz w:val="16"/>
                <w:szCs w:val="16"/>
                <w:lang w:eastAsia="en-GB"/>
              </w:rPr>
            </w:pPr>
            <w:r>
              <w:rPr>
                <w:rFonts w:cs="Arial"/>
                <w:sz w:val="16"/>
              </w:rPr>
              <w:t>Time of Location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66D6C" w14:textId="77777777" w:rsidR="00643A4A" w:rsidRDefault="00643A4A" w:rsidP="003C5E99">
            <w:pPr>
              <w:pStyle w:val="TAL"/>
              <w:rPr>
                <w:noProof/>
                <w:sz w:val="16"/>
                <w:szCs w:val="16"/>
              </w:rPr>
            </w:pPr>
            <w:r>
              <w:rPr>
                <w:noProof/>
                <w:sz w:val="16"/>
                <w:szCs w:val="16"/>
              </w:rPr>
              <w:t>15.3.0</w:t>
            </w:r>
          </w:p>
        </w:tc>
      </w:tr>
      <w:tr w:rsidR="00643A4A" w:rsidRPr="002345D2" w14:paraId="7FB9F532" w14:textId="77777777" w:rsidTr="003C5E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8BF1A0" w14:textId="77777777" w:rsidR="00643A4A" w:rsidRDefault="00643A4A" w:rsidP="003C5E99">
            <w:pPr>
              <w:pStyle w:val="TAL"/>
              <w:rPr>
                <w:rFonts w:cs="Arial"/>
                <w:sz w:val="16"/>
                <w:szCs w:val="16"/>
                <w:lang w:eastAsia="en-GB"/>
              </w:rPr>
            </w:pPr>
            <w:r>
              <w:rPr>
                <w:rFonts w:cs="Arial"/>
                <w:sz w:val="16"/>
                <w:szCs w:val="16"/>
                <w:lang w:eastAsia="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14278" w14:textId="77777777" w:rsidR="00643A4A" w:rsidRDefault="00643A4A" w:rsidP="003C5E99">
            <w:pPr>
              <w:pStyle w:val="TAL"/>
              <w:rPr>
                <w:rFonts w:cs="Arial"/>
                <w:sz w:val="16"/>
                <w:szCs w:val="16"/>
                <w:lang w:eastAsia="en-GB"/>
              </w:rPr>
            </w:pPr>
            <w:r>
              <w:rPr>
                <w:rFonts w:cs="Arial"/>
                <w:sz w:val="16"/>
                <w:szCs w:val="16"/>
                <w:lang w:eastAsia="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1FD58B" w14:textId="77777777" w:rsidR="00643A4A" w:rsidRDefault="00643A4A" w:rsidP="003C5E99">
            <w:pPr>
              <w:pStyle w:val="TAL"/>
              <w:rPr>
                <w:rFonts w:cs="Arial"/>
                <w:sz w:val="16"/>
                <w:szCs w:val="16"/>
                <w:lang w:eastAsia="en-GB"/>
              </w:rPr>
            </w:pPr>
            <w:r>
              <w:rPr>
                <w:rFonts w:cs="Arial"/>
                <w:sz w:val="16"/>
                <w:szCs w:val="16"/>
                <w:lang w:eastAsia="en-GB"/>
              </w:rPr>
              <w:t>SP-18</w:t>
            </w:r>
            <w:r w:rsidR="00B85282">
              <w:rPr>
                <w:rFonts w:cs="Arial"/>
                <w:sz w:val="16"/>
                <w:szCs w:val="16"/>
                <w:lang w:eastAsia="en-GB"/>
              </w:rPr>
              <w:t>0990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FEC91" w14:textId="77777777" w:rsidR="00643A4A" w:rsidRDefault="00643A4A" w:rsidP="003C5E99">
            <w:pPr>
              <w:pStyle w:val="TAL"/>
              <w:rPr>
                <w:rFonts w:cs="Arial"/>
                <w:sz w:val="16"/>
                <w:szCs w:val="16"/>
                <w:lang w:eastAsia="en-GB"/>
              </w:rPr>
            </w:pPr>
            <w:r>
              <w:rPr>
                <w:rFonts w:cs="Arial"/>
                <w:sz w:val="16"/>
                <w:szCs w:val="16"/>
                <w:lang w:eastAsia="en-GB"/>
              </w:rPr>
              <w:t>040</w:t>
            </w:r>
            <w:r w:rsidR="00B85282">
              <w:rPr>
                <w:rFonts w:cs="Arial"/>
                <w:sz w:val="16"/>
                <w:szCs w:val="16"/>
                <w:lang w:eastAsia="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363EB" w14:textId="77777777" w:rsidR="00643A4A" w:rsidRDefault="00B85282" w:rsidP="003C5E99">
            <w:pPr>
              <w:pStyle w:val="TAL"/>
              <w:rPr>
                <w:rFonts w:cs="Arial"/>
                <w:sz w:val="16"/>
                <w:szCs w:val="16"/>
                <w:lang w:eastAsia="en-GB"/>
              </w:rPr>
            </w:pPr>
            <w:r>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2847" w14:textId="77777777" w:rsidR="00643A4A" w:rsidRDefault="00B85282" w:rsidP="003C5E99">
            <w:pPr>
              <w:pStyle w:val="TAL"/>
              <w:rPr>
                <w:rFonts w:cs="Arial"/>
                <w:sz w:val="16"/>
                <w:szCs w:val="16"/>
                <w:lang w:eastAsia="en-GB"/>
              </w:rPr>
            </w:pPr>
            <w:r>
              <w:rPr>
                <w:rFonts w:cs="Arial"/>
                <w:sz w:val="16"/>
                <w:szCs w:val="16"/>
                <w:lang w:eastAsia="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4F1A04" w14:textId="77777777" w:rsidR="00643A4A" w:rsidRPr="00A96394" w:rsidRDefault="00B85282" w:rsidP="003C5E99">
            <w:pPr>
              <w:pStyle w:val="TAL"/>
              <w:rPr>
                <w:rFonts w:cs="Arial"/>
                <w:sz w:val="16"/>
                <w:szCs w:val="16"/>
                <w:lang w:eastAsia="en-GB"/>
              </w:rPr>
            </w:pPr>
            <w:r>
              <w:rPr>
                <w:rFonts w:cs="Arial"/>
                <w:sz w:val="16"/>
              </w:rPr>
              <w:t>PTC Stage 3 Text: An error in the PTC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5C66B" w14:textId="77777777" w:rsidR="00643A4A" w:rsidRDefault="00643A4A" w:rsidP="003C5E99">
            <w:pPr>
              <w:pStyle w:val="TAL"/>
              <w:rPr>
                <w:noProof/>
                <w:sz w:val="16"/>
                <w:szCs w:val="16"/>
              </w:rPr>
            </w:pPr>
            <w:r>
              <w:rPr>
                <w:noProof/>
                <w:sz w:val="16"/>
                <w:szCs w:val="16"/>
              </w:rPr>
              <w:t>15.3.0</w:t>
            </w:r>
          </w:p>
        </w:tc>
      </w:tr>
      <w:tr w:rsidR="00DF082B" w:rsidRPr="002345D2" w14:paraId="07492B7B" w14:textId="77777777" w:rsidTr="0099728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0088F6" w14:textId="77777777" w:rsidR="00DF082B" w:rsidRDefault="00DF082B" w:rsidP="00997288">
            <w:pPr>
              <w:pStyle w:val="TAL"/>
              <w:rPr>
                <w:rFonts w:cs="Arial"/>
                <w:sz w:val="16"/>
                <w:szCs w:val="16"/>
                <w:lang w:eastAsia="en-GB"/>
              </w:rPr>
            </w:pPr>
            <w:r>
              <w:rPr>
                <w:rFonts w:cs="Arial"/>
                <w:sz w:val="16"/>
                <w:szCs w:val="16"/>
                <w:lang w:eastAsia="en-GB"/>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2FA57" w14:textId="77777777" w:rsidR="00DF082B" w:rsidRDefault="00DF082B" w:rsidP="00997288">
            <w:pPr>
              <w:pStyle w:val="TAL"/>
              <w:rPr>
                <w:rFonts w:cs="Arial"/>
                <w:sz w:val="16"/>
                <w:szCs w:val="16"/>
                <w:lang w:eastAsia="en-GB"/>
              </w:rPr>
            </w:pPr>
            <w:r>
              <w:rPr>
                <w:rFonts w:cs="Arial"/>
                <w:sz w:val="16"/>
                <w:szCs w:val="16"/>
                <w:lang w:eastAsia="en-GB"/>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AC58E" w14:textId="77777777" w:rsidR="00DF082B" w:rsidRDefault="00DF082B" w:rsidP="00997288">
            <w:pPr>
              <w:pStyle w:val="TAL"/>
              <w:rPr>
                <w:rFonts w:cs="Arial"/>
                <w:sz w:val="16"/>
                <w:szCs w:val="16"/>
                <w:lang w:eastAsia="en-GB"/>
              </w:rPr>
            </w:pPr>
            <w:r>
              <w:rPr>
                <w:rFonts w:cs="Arial"/>
                <w:sz w:val="16"/>
                <w:szCs w:val="16"/>
                <w:lang w:eastAsia="en-GB"/>
              </w:rPr>
              <w:t>SP-190</w:t>
            </w:r>
            <w:r w:rsidR="00E73B17">
              <w:rPr>
                <w:rFonts w:cs="Arial"/>
                <w:sz w:val="16"/>
                <w:szCs w:val="16"/>
                <w:lang w:eastAsia="en-GB"/>
              </w:rPr>
              <w:t>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9AC48" w14:textId="77777777" w:rsidR="00DF082B" w:rsidRDefault="00DF082B" w:rsidP="00997288">
            <w:pPr>
              <w:pStyle w:val="TAL"/>
              <w:rPr>
                <w:rFonts w:cs="Arial"/>
                <w:sz w:val="16"/>
                <w:szCs w:val="16"/>
                <w:lang w:eastAsia="en-GB"/>
              </w:rPr>
            </w:pPr>
            <w:r>
              <w:rPr>
                <w:rFonts w:cs="Arial"/>
                <w:sz w:val="16"/>
                <w:szCs w:val="16"/>
                <w:lang w:eastAsia="en-GB"/>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31BDF" w14:textId="77777777" w:rsidR="00DF082B" w:rsidRDefault="00DF082B" w:rsidP="00997288">
            <w:pPr>
              <w:pStyle w:val="TAL"/>
              <w:rPr>
                <w:rFonts w:cs="Arial"/>
                <w:sz w:val="16"/>
                <w:szCs w:val="16"/>
                <w:lang w:eastAsia="en-GB"/>
              </w:rPr>
            </w:pPr>
            <w:r>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326C" w14:textId="77777777" w:rsidR="00DF082B" w:rsidRDefault="00DF082B" w:rsidP="00997288">
            <w:pPr>
              <w:pStyle w:val="TAL"/>
              <w:rPr>
                <w:rFonts w:cs="Arial"/>
                <w:sz w:val="16"/>
                <w:szCs w:val="16"/>
                <w:lang w:eastAsia="en-GB"/>
              </w:rPr>
            </w:pPr>
            <w:r>
              <w:rPr>
                <w:rFonts w:cs="Arial"/>
                <w:sz w:val="16"/>
                <w:szCs w:val="16"/>
                <w:lang w:eastAsia="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82F2E" w14:textId="77777777" w:rsidR="00DF082B" w:rsidRDefault="00DF082B" w:rsidP="00997288">
            <w:pPr>
              <w:pStyle w:val="TAL"/>
              <w:rPr>
                <w:rFonts w:cs="Arial"/>
                <w:sz w:val="16"/>
              </w:rPr>
            </w:pPr>
            <w:r>
              <w:rPr>
                <w:rFonts w:cs="Arial"/>
                <w:sz w:val="16"/>
              </w:rPr>
              <w:t>Addition of Pre-Established Session Record for PTC in 33.108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6B84D" w14:textId="77777777" w:rsidR="00DF082B" w:rsidRDefault="00DF082B" w:rsidP="00997288">
            <w:pPr>
              <w:pStyle w:val="TAL"/>
              <w:rPr>
                <w:noProof/>
                <w:sz w:val="16"/>
                <w:szCs w:val="16"/>
              </w:rPr>
            </w:pPr>
            <w:r>
              <w:rPr>
                <w:noProof/>
                <w:sz w:val="16"/>
                <w:szCs w:val="16"/>
              </w:rPr>
              <w:t>15.4.0</w:t>
            </w:r>
          </w:p>
        </w:tc>
      </w:tr>
      <w:tr w:rsidR="00DF082B" w:rsidRPr="002345D2" w14:paraId="73C8C0F7" w14:textId="77777777" w:rsidTr="0099728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15C86E" w14:textId="77777777" w:rsidR="00DF082B" w:rsidRPr="00DF082B" w:rsidRDefault="00DF082B" w:rsidP="00997288">
            <w:pPr>
              <w:pStyle w:val="TAL"/>
              <w:rPr>
                <w:rFonts w:cs="Arial"/>
                <w:sz w:val="16"/>
              </w:rPr>
            </w:pPr>
            <w:r w:rsidRPr="00DF082B">
              <w:rPr>
                <w:rFonts w:cs="Arial"/>
                <w:sz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6E705" w14:textId="77777777" w:rsidR="00DF082B" w:rsidRPr="00DF082B" w:rsidRDefault="00DF082B" w:rsidP="00997288">
            <w:pPr>
              <w:pStyle w:val="TAL"/>
              <w:rPr>
                <w:rFonts w:cs="Arial"/>
                <w:sz w:val="16"/>
              </w:rPr>
            </w:pPr>
            <w:r w:rsidRPr="00DF082B">
              <w:rPr>
                <w:rFonts w:cs="Arial"/>
                <w:sz w:val="16"/>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99A75" w14:textId="77777777" w:rsidR="00DF082B" w:rsidRPr="00DF082B" w:rsidRDefault="00DF082B" w:rsidP="00997288">
            <w:pPr>
              <w:pStyle w:val="TAL"/>
              <w:rPr>
                <w:rFonts w:cs="Arial"/>
                <w:sz w:val="16"/>
              </w:rPr>
            </w:pPr>
            <w:r w:rsidRPr="00DF082B">
              <w:rPr>
                <w:rFonts w:cs="Arial"/>
                <w:sz w:val="16"/>
              </w:rPr>
              <w:t>SP-190</w:t>
            </w:r>
            <w:r w:rsidR="00E73B17">
              <w:rPr>
                <w:rFonts w:cs="Arial"/>
                <w:sz w:val="16"/>
                <w:szCs w:val="16"/>
                <w:lang w:eastAsia="en-GB"/>
              </w:rPr>
              <w:t>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76D12" w14:textId="77777777" w:rsidR="00DF082B" w:rsidRPr="00DF082B" w:rsidRDefault="00DF082B" w:rsidP="00997288">
            <w:pPr>
              <w:pStyle w:val="TAL"/>
              <w:rPr>
                <w:rFonts w:cs="Arial"/>
                <w:sz w:val="16"/>
              </w:rPr>
            </w:pPr>
            <w:r w:rsidRPr="00DF082B">
              <w:rPr>
                <w:rFonts w:cs="Arial"/>
                <w:sz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01B0A" w14:textId="77777777" w:rsidR="00DF082B" w:rsidRPr="00DF082B" w:rsidRDefault="00DF082B" w:rsidP="00997288">
            <w:pPr>
              <w:pStyle w:val="TAL"/>
              <w:rPr>
                <w:rFonts w:cs="Arial"/>
                <w:sz w:val="16"/>
              </w:rPr>
            </w:pPr>
            <w:r w:rsidRPr="00DF082B">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A1DC1" w14:textId="77777777" w:rsidR="00DF082B" w:rsidRPr="00DF082B" w:rsidRDefault="00DF082B" w:rsidP="00997288">
            <w:pPr>
              <w:pStyle w:val="TAL"/>
              <w:rPr>
                <w:rFonts w:cs="Arial"/>
                <w:sz w:val="16"/>
              </w:rPr>
            </w:pPr>
            <w:r w:rsidRPr="00DF082B">
              <w:rPr>
                <w:rFonts w:cs="Arial"/>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546E1F" w14:textId="77777777" w:rsidR="00DF082B" w:rsidRDefault="00DF082B" w:rsidP="00997288">
            <w:pPr>
              <w:pStyle w:val="TAL"/>
              <w:rPr>
                <w:rFonts w:cs="Arial"/>
                <w:sz w:val="16"/>
              </w:rPr>
            </w:pPr>
            <w:r>
              <w:rPr>
                <w:rFonts w:cs="Arial"/>
                <w:sz w:val="16"/>
              </w:rPr>
              <w:t>Corrections for ASN for PTC in 33.108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18284" w14:textId="77777777" w:rsidR="00DF082B" w:rsidRDefault="00DF082B" w:rsidP="00997288">
            <w:pPr>
              <w:pStyle w:val="TAL"/>
              <w:rPr>
                <w:noProof/>
                <w:sz w:val="16"/>
                <w:szCs w:val="16"/>
              </w:rPr>
            </w:pPr>
            <w:r>
              <w:rPr>
                <w:noProof/>
                <w:sz w:val="16"/>
                <w:szCs w:val="16"/>
              </w:rPr>
              <w:t>15.4.0</w:t>
            </w:r>
          </w:p>
        </w:tc>
      </w:tr>
      <w:tr w:rsidR="00BF5542" w:rsidRPr="002345D2" w14:paraId="4C5FFCC1" w14:textId="77777777" w:rsidTr="003C5E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9FBAB7" w14:textId="77777777" w:rsidR="00BF5542" w:rsidRPr="00DF082B" w:rsidRDefault="00BF5542" w:rsidP="003C5E99">
            <w:pPr>
              <w:pStyle w:val="TAL"/>
              <w:rPr>
                <w:rFonts w:cs="Arial"/>
                <w:sz w:val="16"/>
              </w:rPr>
            </w:pPr>
            <w:r w:rsidRPr="00DF082B">
              <w:rPr>
                <w:rFonts w:cs="Arial"/>
                <w:sz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CAE967" w14:textId="77777777" w:rsidR="00BF5542" w:rsidRPr="00DF082B" w:rsidRDefault="00BF5542" w:rsidP="003C5E99">
            <w:pPr>
              <w:pStyle w:val="TAL"/>
              <w:rPr>
                <w:rFonts w:cs="Arial"/>
                <w:sz w:val="16"/>
              </w:rPr>
            </w:pPr>
            <w:r w:rsidRPr="00DF082B">
              <w:rPr>
                <w:rFonts w:cs="Arial"/>
                <w:sz w:val="16"/>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8F60D" w14:textId="77777777" w:rsidR="00BF5542" w:rsidRPr="00DF082B" w:rsidRDefault="00BF5542" w:rsidP="003C5E99">
            <w:pPr>
              <w:pStyle w:val="TAL"/>
              <w:rPr>
                <w:rFonts w:cs="Arial"/>
                <w:sz w:val="16"/>
              </w:rPr>
            </w:pPr>
            <w:r w:rsidRPr="00DF082B">
              <w:rPr>
                <w:rFonts w:cs="Arial"/>
                <w:sz w:val="16"/>
              </w:rPr>
              <w:t>SP-190</w:t>
            </w:r>
            <w:r w:rsidR="00E73B17">
              <w:rPr>
                <w:rFonts w:cs="Arial"/>
                <w:sz w:val="16"/>
                <w:szCs w:val="16"/>
                <w:lang w:eastAsia="en-GB"/>
              </w:rPr>
              <w:t>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41E34" w14:textId="77777777" w:rsidR="00BF5542" w:rsidRPr="00DF082B" w:rsidRDefault="005F41EB" w:rsidP="003C5E99">
            <w:pPr>
              <w:pStyle w:val="TAL"/>
              <w:rPr>
                <w:rFonts w:cs="Arial"/>
                <w:sz w:val="16"/>
              </w:rPr>
            </w:pPr>
            <w:r w:rsidRPr="00DF082B">
              <w:rPr>
                <w:rFonts w:cs="Arial"/>
                <w:sz w:val="16"/>
              </w:rPr>
              <w:t>04</w:t>
            </w:r>
            <w:r w:rsidR="00DF082B" w:rsidRPr="00DF082B">
              <w:rPr>
                <w:rFonts w:cs="Arial"/>
                <w:sz w:val="16"/>
              </w:rPr>
              <w:t>1</w:t>
            </w:r>
            <w:r w:rsidRPr="00DF082B">
              <w:rPr>
                <w:rFonts w:cs="Arial"/>
                <w:sz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75D53" w14:textId="77777777" w:rsidR="00BF5542" w:rsidRPr="00DF082B" w:rsidRDefault="00DF082B" w:rsidP="003C5E99">
            <w:pPr>
              <w:pStyle w:val="TAL"/>
              <w:rPr>
                <w:rFonts w:cs="Arial"/>
                <w:sz w:val="16"/>
              </w:rPr>
            </w:pPr>
            <w:r w:rsidRPr="00DF082B">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407FB" w14:textId="77777777" w:rsidR="00BF5542" w:rsidRPr="00DF082B" w:rsidRDefault="005F41EB" w:rsidP="003C5E99">
            <w:pPr>
              <w:pStyle w:val="TAL"/>
              <w:rPr>
                <w:rFonts w:cs="Arial"/>
                <w:sz w:val="16"/>
              </w:rPr>
            </w:pPr>
            <w:r w:rsidRPr="00DF082B">
              <w:rPr>
                <w:rFonts w:cs="Arial"/>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72DEF5" w14:textId="77777777" w:rsidR="00BF5542" w:rsidRDefault="00DF082B" w:rsidP="003C5E99">
            <w:pPr>
              <w:pStyle w:val="TAL"/>
              <w:rPr>
                <w:rFonts w:cs="Arial"/>
                <w:sz w:val="16"/>
              </w:rPr>
            </w:pPr>
            <w:r w:rsidRPr="009E7D16">
              <w:rPr>
                <w:rFonts w:cs="Arial"/>
                <w:sz w:val="16"/>
              </w:rPr>
              <w:fldChar w:fldCharType="begin"/>
            </w:r>
            <w:r w:rsidRPr="009E7D16">
              <w:rPr>
                <w:rFonts w:cs="Arial"/>
                <w:sz w:val="16"/>
              </w:rPr>
              <w:instrText xml:space="preserve"> DOCPROPERTY  CrTitle  \* MERGEFORMAT </w:instrText>
            </w:r>
            <w:r w:rsidRPr="009E7D16">
              <w:rPr>
                <w:rFonts w:cs="Arial"/>
                <w:sz w:val="16"/>
              </w:rPr>
              <w:fldChar w:fldCharType="separate"/>
            </w:r>
            <w:r w:rsidRPr="009E7D16">
              <w:rPr>
                <w:rFonts w:cs="Arial"/>
                <w:sz w:val="16"/>
              </w:rPr>
              <w:t>Secondary Rat information Stage 3 in annex B9 (case of EN-DC: E-UTRAN and NR Dual Connectivity)</w:t>
            </w:r>
            <w:r w:rsidRPr="009E7D16">
              <w:rPr>
                <w:rFonts w:cs="Arial"/>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02E60" w14:textId="77777777" w:rsidR="00BF5542" w:rsidRDefault="00BF5542" w:rsidP="003C5E99">
            <w:pPr>
              <w:pStyle w:val="TAL"/>
              <w:rPr>
                <w:noProof/>
                <w:sz w:val="16"/>
                <w:szCs w:val="16"/>
              </w:rPr>
            </w:pPr>
            <w:r>
              <w:rPr>
                <w:noProof/>
                <w:sz w:val="16"/>
                <w:szCs w:val="16"/>
              </w:rPr>
              <w:t>15.4.0</w:t>
            </w:r>
          </w:p>
        </w:tc>
      </w:tr>
      <w:tr w:rsidR="00111FC2" w:rsidRPr="002345D2" w14:paraId="07E7BDBE" w14:textId="77777777" w:rsidTr="003A5D0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7056E6" w14:textId="77777777" w:rsidR="00111FC2" w:rsidRPr="00DF082B" w:rsidRDefault="00111FC2" w:rsidP="003A5D0F">
            <w:pPr>
              <w:pStyle w:val="TAL"/>
              <w:rPr>
                <w:rFonts w:cs="Arial"/>
                <w:sz w:val="16"/>
              </w:rPr>
            </w:pPr>
            <w:r>
              <w:rPr>
                <w:rFonts w:cs="Arial"/>
                <w:sz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286C8" w14:textId="77777777" w:rsidR="00111FC2" w:rsidRPr="00DF082B" w:rsidRDefault="00111FC2" w:rsidP="003A5D0F">
            <w:pPr>
              <w:pStyle w:val="TAL"/>
              <w:rPr>
                <w:rFonts w:cs="Arial"/>
                <w:sz w:val="16"/>
              </w:rPr>
            </w:pPr>
            <w:r>
              <w:rPr>
                <w:rFonts w:cs="Arial"/>
                <w:sz w:val="16"/>
              </w:rPr>
              <w:t>SA#84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9563D" w14:textId="77777777" w:rsidR="00111FC2" w:rsidRPr="00DF082B" w:rsidRDefault="00111FC2" w:rsidP="003A5D0F">
            <w:pPr>
              <w:pStyle w:val="TAL"/>
              <w:rPr>
                <w:rFonts w:cs="Arial"/>
                <w:sz w:val="16"/>
              </w:rPr>
            </w:pPr>
            <w:r w:rsidRPr="00DF082B">
              <w:rPr>
                <w:rFonts w:cs="Arial"/>
                <w:sz w:val="16"/>
              </w:rPr>
              <w:t>SP-190</w:t>
            </w:r>
            <w:r>
              <w:rPr>
                <w:rFonts w:cs="Arial"/>
                <w:sz w:val="16"/>
              </w:rPr>
              <w:t>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E22BF" w14:textId="77777777" w:rsidR="00111FC2" w:rsidRPr="00DF082B" w:rsidRDefault="00111FC2" w:rsidP="003A5D0F">
            <w:pPr>
              <w:pStyle w:val="TAL"/>
              <w:rPr>
                <w:rFonts w:cs="Arial"/>
                <w:sz w:val="16"/>
              </w:rPr>
            </w:pPr>
            <w:r>
              <w:rPr>
                <w:rFonts w:cs="Arial"/>
                <w:sz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7E941" w14:textId="77777777" w:rsidR="00111FC2" w:rsidRPr="00DF082B" w:rsidRDefault="00111FC2" w:rsidP="003A5D0F">
            <w:pPr>
              <w:pStyle w:val="TAL"/>
              <w:rPr>
                <w:rFonts w:cs="Arial"/>
                <w:sz w:val="16"/>
              </w:rPr>
            </w:pPr>
            <w:r>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C43CC" w14:textId="77777777" w:rsidR="00111FC2" w:rsidRPr="00DF082B" w:rsidRDefault="00111FC2" w:rsidP="003A5D0F">
            <w:pPr>
              <w:pStyle w:val="TAL"/>
              <w:rPr>
                <w:rFonts w:cs="Arial"/>
                <w:sz w:val="16"/>
              </w:rPr>
            </w:pPr>
            <w:r>
              <w:rPr>
                <w:rFonts w:cs="Arial"/>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1B324" w14:textId="77777777" w:rsidR="00111FC2" w:rsidRPr="009E7D16" w:rsidRDefault="00111FC2" w:rsidP="003A5D0F">
            <w:pPr>
              <w:pStyle w:val="TAL"/>
              <w:rPr>
                <w:rFonts w:cs="Arial"/>
                <w:sz w:val="16"/>
              </w:rPr>
            </w:pPr>
            <w:r w:rsidRPr="00BE6D88">
              <w:rPr>
                <w:rFonts w:cs="Arial"/>
                <w:sz w:val="16"/>
              </w:rPr>
              <w:t>Missing PTCRegistration ASN.1 enumeration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313C" w14:textId="77777777" w:rsidR="00111FC2" w:rsidRDefault="00111FC2" w:rsidP="003A5D0F">
            <w:pPr>
              <w:pStyle w:val="TAL"/>
              <w:rPr>
                <w:noProof/>
                <w:sz w:val="16"/>
                <w:szCs w:val="16"/>
              </w:rPr>
            </w:pPr>
            <w:r>
              <w:rPr>
                <w:noProof/>
                <w:sz w:val="16"/>
                <w:szCs w:val="16"/>
              </w:rPr>
              <w:t>15.5.0</w:t>
            </w:r>
          </w:p>
        </w:tc>
      </w:tr>
      <w:tr w:rsidR="0072551E" w:rsidRPr="002345D2" w14:paraId="0995DF21" w14:textId="77777777" w:rsidTr="00094D7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66C7B6" w14:textId="77777777" w:rsidR="0072551E" w:rsidRPr="00DF082B" w:rsidRDefault="0072551E" w:rsidP="00094D7B">
            <w:pPr>
              <w:pStyle w:val="TAL"/>
              <w:rPr>
                <w:rFonts w:cs="Arial"/>
                <w:sz w:val="16"/>
              </w:rPr>
            </w:pPr>
            <w:r>
              <w:rPr>
                <w:rFonts w:cs="Arial"/>
                <w:sz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878F7" w14:textId="77777777" w:rsidR="0072551E" w:rsidRPr="00DF082B" w:rsidRDefault="0072551E" w:rsidP="00094D7B">
            <w:pPr>
              <w:pStyle w:val="TAL"/>
              <w:rPr>
                <w:rFonts w:cs="Arial"/>
                <w:sz w:val="16"/>
              </w:rPr>
            </w:pPr>
            <w:r>
              <w:rPr>
                <w:rFonts w:cs="Arial"/>
                <w:sz w:val="16"/>
              </w:rPr>
              <w:t>SA#84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15927D" w14:textId="77777777" w:rsidR="0072551E" w:rsidRPr="00DF082B" w:rsidRDefault="0072551E" w:rsidP="00094D7B">
            <w:pPr>
              <w:pStyle w:val="TAL"/>
              <w:rPr>
                <w:rFonts w:cs="Arial"/>
                <w:sz w:val="16"/>
              </w:rPr>
            </w:pPr>
            <w:r w:rsidRPr="00DF082B">
              <w:rPr>
                <w:rFonts w:cs="Arial"/>
                <w:sz w:val="16"/>
              </w:rPr>
              <w:t>SP-190</w:t>
            </w:r>
            <w:r>
              <w:rPr>
                <w:rFonts w:cs="Arial"/>
                <w:sz w:val="16"/>
              </w:rPr>
              <w:t>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1C1CB" w14:textId="77777777" w:rsidR="0072551E" w:rsidRPr="00DF082B" w:rsidRDefault="0072551E" w:rsidP="00094D7B">
            <w:pPr>
              <w:pStyle w:val="TAL"/>
              <w:rPr>
                <w:rFonts w:cs="Arial"/>
                <w:sz w:val="16"/>
              </w:rPr>
            </w:pPr>
            <w:r>
              <w:rPr>
                <w:rFonts w:cs="Arial"/>
                <w:sz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4504D" w14:textId="77777777" w:rsidR="0072551E" w:rsidRPr="00DF082B" w:rsidRDefault="0072551E" w:rsidP="00094D7B">
            <w:pPr>
              <w:pStyle w:val="TAL"/>
              <w:rPr>
                <w:rFonts w:cs="Arial"/>
                <w:sz w:val="16"/>
              </w:rPr>
            </w:pPr>
            <w:r>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985B8" w14:textId="77777777" w:rsidR="0072551E" w:rsidRPr="00DF082B" w:rsidRDefault="0072551E" w:rsidP="00094D7B">
            <w:pPr>
              <w:pStyle w:val="TAL"/>
              <w:rPr>
                <w:rFonts w:cs="Arial"/>
                <w:sz w:val="16"/>
              </w:rPr>
            </w:pPr>
            <w:r>
              <w:rPr>
                <w:rFonts w:cs="Arial"/>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BC554" w14:textId="77777777" w:rsidR="0072551E" w:rsidRPr="009E7D16" w:rsidRDefault="0072551E" w:rsidP="00094D7B">
            <w:pPr>
              <w:pStyle w:val="TAL"/>
              <w:rPr>
                <w:rFonts w:cs="Arial"/>
                <w:sz w:val="16"/>
              </w:rPr>
            </w:pPr>
            <w:r w:rsidRPr="00E750E5">
              <w:rPr>
                <w:rFonts w:cs="Arial"/>
                <w:sz w:val="16"/>
              </w:rPr>
              <w:t>Add additional location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DE70E" w14:textId="77777777" w:rsidR="0072551E" w:rsidRDefault="0072551E" w:rsidP="00094D7B">
            <w:pPr>
              <w:pStyle w:val="TAL"/>
              <w:rPr>
                <w:noProof/>
                <w:sz w:val="16"/>
                <w:szCs w:val="16"/>
              </w:rPr>
            </w:pPr>
            <w:r>
              <w:rPr>
                <w:noProof/>
                <w:sz w:val="16"/>
                <w:szCs w:val="16"/>
              </w:rPr>
              <w:t>15.5.0</w:t>
            </w:r>
          </w:p>
        </w:tc>
      </w:tr>
      <w:tr w:rsidR="00EE4327" w:rsidRPr="002345D2" w14:paraId="55BC3114" w14:textId="77777777" w:rsidTr="003C5E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9D9CB3" w14:textId="77777777" w:rsidR="00EE4327" w:rsidRPr="00DF082B" w:rsidRDefault="00EE4327" w:rsidP="003C5E99">
            <w:pPr>
              <w:pStyle w:val="TAL"/>
              <w:rPr>
                <w:rFonts w:cs="Arial"/>
                <w:sz w:val="16"/>
              </w:rPr>
            </w:pPr>
            <w:r>
              <w:rPr>
                <w:rFonts w:cs="Arial"/>
                <w:sz w:val="16"/>
              </w:rPr>
              <w:t>2019-0</w:t>
            </w:r>
            <w:r w:rsidR="0072551E">
              <w:rPr>
                <w:rFonts w:cs="Arial"/>
                <w:sz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16336" w14:textId="77777777" w:rsidR="00EE4327" w:rsidRPr="00DF082B" w:rsidRDefault="00EE4327" w:rsidP="003C5E99">
            <w:pPr>
              <w:pStyle w:val="TAL"/>
              <w:rPr>
                <w:rFonts w:cs="Arial"/>
                <w:sz w:val="16"/>
              </w:rPr>
            </w:pPr>
            <w:r>
              <w:rPr>
                <w:rFonts w:cs="Arial"/>
                <w:sz w:val="16"/>
              </w:rPr>
              <w:t>SA#8</w:t>
            </w:r>
            <w:r w:rsidR="0072551E">
              <w:rPr>
                <w:rFonts w:cs="Arial"/>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97BC79" w14:textId="77777777" w:rsidR="00EE4327" w:rsidRPr="00DF082B" w:rsidRDefault="00BE6D88" w:rsidP="003C5E99">
            <w:pPr>
              <w:pStyle w:val="TAL"/>
              <w:rPr>
                <w:rFonts w:cs="Arial"/>
                <w:sz w:val="16"/>
              </w:rPr>
            </w:pPr>
            <w:r w:rsidRPr="00DF082B">
              <w:rPr>
                <w:rFonts w:cs="Arial"/>
                <w:sz w:val="16"/>
              </w:rPr>
              <w:t>SP-190</w:t>
            </w:r>
            <w:r w:rsidR="003E48DC">
              <w:rPr>
                <w:rFonts w:cs="Arial"/>
                <w:sz w:val="16"/>
              </w:rPr>
              <w:t>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64E18" w14:textId="77777777" w:rsidR="00EE4327" w:rsidRPr="00DF082B" w:rsidRDefault="00BE6D88" w:rsidP="003C5E99">
            <w:pPr>
              <w:pStyle w:val="TAL"/>
              <w:rPr>
                <w:rFonts w:cs="Arial"/>
                <w:sz w:val="16"/>
              </w:rPr>
            </w:pPr>
            <w:r>
              <w:rPr>
                <w:rFonts w:cs="Arial"/>
                <w:sz w:val="16"/>
              </w:rPr>
              <w:t>041</w:t>
            </w:r>
            <w:r w:rsidR="0072551E">
              <w:rPr>
                <w:rFonts w:cs="Arial"/>
                <w:sz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EA3EB" w14:textId="77777777" w:rsidR="00EE4327" w:rsidRPr="00DF082B" w:rsidRDefault="0072551E" w:rsidP="003C5E99">
            <w:pPr>
              <w:pStyle w:val="TAL"/>
              <w:rPr>
                <w:rFonts w:cs="Arial"/>
                <w:sz w:val="16"/>
              </w:rPr>
            </w:pPr>
            <w:r>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346DD" w14:textId="77777777" w:rsidR="00EE4327" w:rsidRPr="00DF082B" w:rsidRDefault="0072551E" w:rsidP="003C5E99">
            <w:pPr>
              <w:pStyle w:val="TAL"/>
              <w:rPr>
                <w:rFonts w:cs="Arial"/>
                <w:sz w:val="16"/>
              </w:rPr>
            </w:pPr>
            <w:r>
              <w:rPr>
                <w:rFonts w:cs="Arial"/>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32539D" w14:textId="77777777" w:rsidR="00EE4327" w:rsidRPr="009E7D16" w:rsidRDefault="0072551E" w:rsidP="003C5E99">
            <w:pPr>
              <w:pStyle w:val="TAL"/>
              <w:rPr>
                <w:rFonts w:cs="Arial"/>
                <w:sz w:val="16"/>
              </w:rPr>
            </w:pPr>
            <w:r w:rsidRPr="0072551E">
              <w:rPr>
                <w:rFonts w:cs="Arial"/>
                <w:sz w:val="16"/>
              </w:rPr>
              <w:fldChar w:fldCharType="begin"/>
            </w:r>
            <w:r w:rsidRPr="0072551E">
              <w:rPr>
                <w:rFonts w:cs="Arial"/>
                <w:sz w:val="16"/>
              </w:rPr>
              <w:instrText xml:space="preserve"> DOCPROPERTY  CrTitle  \* MERGEFORMAT </w:instrText>
            </w:r>
            <w:r w:rsidRPr="0072551E">
              <w:rPr>
                <w:rFonts w:cs="Arial"/>
                <w:sz w:val="16"/>
              </w:rPr>
              <w:fldChar w:fldCharType="separate"/>
            </w:r>
            <w:r w:rsidRPr="0072551E">
              <w:rPr>
                <w:rFonts w:cs="Arial"/>
                <w:sz w:val="16"/>
              </w:rPr>
              <w:t>PTC ASN.1 Corrections</w:t>
            </w:r>
            <w:r w:rsidRPr="0072551E">
              <w:rPr>
                <w:rFonts w:cs="Arial"/>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EAB3D" w14:textId="77777777" w:rsidR="00EE4327" w:rsidRDefault="00EE4327" w:rsidP="003C5E99">
            <w:pPr>
              <w:pStyle w:val="TAL"/>
              <w:rPr>
                <w:noProof/>
                <w:sz w:val="16"/>
                <w:szCs w:val="16"/>
              </w:rPr>
            </w:pPr>
            <w:r>
              <w:rPr>
                <w:noProof/>
                <w:sz w:val="16"/>
                <w:szCs w:val="16"/>
              </w:rPr>
              <w:t>15.</w:t>
            </w:r>
            <w:r w:rsidR="0072551E">
              <w:rPr>
                <w:noProof/>
                <w:sz w:val="16"/>
                <w:szCs w:val="16"/>
              </w:rPr>
              <w:t>6</w:t>
            </w:r>
            <w:r>
              <w:rPr>
                <w:noProof/>
                <w:sz w:val="16"/>
                <w:szCs w:val="16"/>
              </w:rPr>
              <w:t>.0</w:t>
            </w:r>
          </w:p>
        </w:tc>
      </w:tr>
      <w:tr w:rsidR="00B82239" w:rsidRPr="002345D2" w14:paraId="454A8D16" w14:textId="77777777" w:rsidTr="0082717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B3B804" w14:textId="77777777" w:rsidR="00B82239" w:rsidRDefault="00B82239" w:rsidP="0082717B">
            <w:pPr>
              <w:pStyle w:val="TAL"/>
              <w:rPr>
                <w:rFonts w:cs="Arial"/>
                <w:sz w:val="16"/>
              </w:rPr>
            </w:pPr>
            <w:r>
              <w:rPr>
                <w:rFonts w:cs="Arial"/>
                <w:sz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A72C93" w14:textId="77777777" w:rsidR="00B82239" w:rsidRDefault="00B82239" w:rsidP="0082717B">
            <w:pPr>
              <w:pStyle w:val="TAL"/>
              <w:rPr>
                <w:rFonts w:cs="Arial"/>
                <w:sz w:val="16"/>
              </w:rPr>
            </w:pPr>
            <w:r>
              <w:rPr>
                <w:rFonts w:cs="Arial"/>
                <w:sz w:val="16"/>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5C2F1" w14:textId="77777777" w:rsidR="00B82239" w:rsidRPr="00DF082B" w:rsidRDefault="00B82239" w:rsidP="0082717B">
            <w:pPr>
              <w:pStyle w:val="TAL"/>
              <w:rPr>
                <w:rFonts w:cs="Arial"/>
                <w:sz w:val="16"/>
              </w:rPr>
            </w:pPr>
            <w:r>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7296" w14:textId="77777777" w:rsidR="00B82239" w:rsidRDefault="00B82239" w:rsidP="0082717B">
            <w:pPr>
              <w:pStyle w:val="TAL"/>
              <w:rPr>
                <w:rFonts w:cs="Arial"/>
                <w:sz w:val="16"/>
              </w:rPr>
            </w:pPr>
            <w:r>
              <w:rPr>
                <w:rFonts w:cs="Arial"/>
                <w:sz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CD8EE" w14:textId="77777777" w:rsidR="00B82239" w:rsidRDefault="00B82239" w:rsidP="0082717B">
            <w:pPr>
              <w:pStyle w:val="TAL"/>
              <w:rPr>
                <w:rFonts w:cs="Arial"/>
                <w:sz w:val="16"/>
              </w:rPr>
            </w:pPr>
            <w:r>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06A4" w14:textId="77777777" w:rsidR="00B82239" w:rsidRDefault="00B82239" w:rsidP="0082717B">
            <w:pPr>
              <w:pStyle w:val="TAL"/>
              <w:rPr>
                <w:rFonts w:cs="Arial"/>
                <w:sz w:val="16"/>
              </w:rPr>
            </w:pPr>
            <w:r>
              <w:rPr>
                <w:rFonts w:cs="Arial"/>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BA95CD" w14:textId="77777777" w:rsidR="00B82239" w:rsidRPr="0072551E" w:rsidRDefault="00B82239" w:rsidP="0082717B">
            <w:pPr>
              <w:pStyle w:val="TAL"/>
              <w:rPr>
                <w:rFonts w:cs="Arial"/>
                <w:sz w:val="16"/>
              </w:rPr>
            </w:pPr>
            <w:r>
              <w:rPr>
                <w:sz w:val="16"/>
                <w:szCs w:val="16"/>
              </w:rPr>
              <w:t>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1933F" w14:textId="77777777" w:rsidR="00B82239" w:rsidRDefault="00B82239" w:rsidP="0082717B">
            <w:pPr>
              <w:pStyle w:val="TAL"/>
              <w:rPr>
                <w:noProof/>
                <w:sz w:val="16"/>
                <w:szCs w:val="16"/>
              </w:rPr>
            </w:pPr>
            <w:r>
              <w:rPr>
                <w:noProof/>
                <w:sz w:val="16"/>
                <w:szCs w:val="16"/>
              </w:rPr>
              <w:t>15.7.0</w:t>
            </w:r>
          </w:p>
        </w:tc>
      </w:tr>
      <w:tr w:rsidR="00B82239" w:rsidRPr="002345D2" w14:paraId="05C9294D" w14:textId="77777777" w:rsidTr="003C5E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135D7B" w14:textId="77777777" w:rsidR="00B82239" w:rsidRDefault="00B82239" w:rsidP="003C5E99">
            <w:pPr>
              <w:pStyle w:val="TAL"/>
              <w:rPr>
                <w:rFonts w:cs="Arial"/>
                <w:sz w:val="16"/>
              </w:rPr>
            </w:pPr>
            <w:r>
              <w:rPr>
                <w:rFonts w:cs="Arial"/>
                <w:sz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62560" w14:textId="77777777" w:rsidR="00B82239" w:rsidRDefault="00B82239" w:rsidP="003C5E99">
            <w:pPr>
              <w:pStyle w:val="TAL"/>
              <w:rPr>
                <w:rFonts w:cs="Arial"/>
                <w:sz w:val="16"/>
              </w:rPr>
            </w:pPr>
            <w:r>
              <w:rPr>
                <w:rFonts w:cs="Arial"/>
                <w:sz w:val="16"/>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04D114" w14:textId="77777777" w:rsidR="00B82239" w:rsidRPr="00DF082B" w:rsidRDefault="00B82239" w:rsidP="003C5E99">
            <w:pPr>
              <w:pStyle w:val="TAL"/>
              <w:rPr>
                <w:rFonts w:cs="Arial"/>
                <w:sz w:val="16"/>
              </w:rPr>
            </w:pPr>
            <w:r>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5DA30" w14:textId="77777777" w:rsidR="00B82239" w:rsidRDefault="00B82239" w:rsidP="003C5E99">
            <w:pPr>
              <w:pStyle w:val="TAL"/>
              <w:rPr>
                <w:rFonts w:cs="Arial"/>
                <w:sz w:val="16"/>
              </w:rPr>
            </w:pPr>
            <w:r>
              <w:rPr>
                <w:rFonts w:cs="Arial"/>
                <w:sz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028E6" w14:textId="77777777" w:rsidR="00B82239" w:rsidRDefault="00B82239" w:rsidP="003C5E99">
            <w:pPr>
              <w:pStyle w:val="TAL"/>
              <w:rPr>
                <w:rFonts w:cs="Arial"/>
                <w:sz w:val="16"/>
              </w:rPr>
            </w:pPr>
            <w:r>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C1A5" w14:textId="77777777" w:rsidR="00B82239" w:rsidRDefault="00B82239" w:rsidP="003C5E99">
            <w:pPr>
              <w:pStyle w:val="TAL"/>
              <w:rPr>
                <w:rFonts w:cs="Arial"/>
                <w:sz w:val="16"/>
              </w:rPr>
            </w:pPr>
            <w:r>
              <w:rPr>
                <w:rFonts w:cs="Arial"/>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A925C" w14:textId="77777777" w:rsidR="00B82239" w:rsidRPr="0072551E" w:rsidRDefault="00B82239" w:rsidP="003C5E99">
            <w:pPr>
              <w:pStyle w:val="TAL"/>
              <w:rPr>
                <w:rFonts w:cs="Arial"/>
                <w:sz w:val="16"/>
              </w:rPr>
            </w:pPr>
            <w:r>
              <w:rPr>
                <w:sz w:val="16"/>
                <w:szCs w:val="16"/>
              </w:rPr>
              <w:t>GCSE CC correct module in Annex B.14.2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DAED6" w14:textId="77777777" w:rsidR="00B82239" w:rsidRDefault="00B82239" w:rsidP="003C5E99">
            <w:pPr>
              <w:pStyle w:val="TAL"/>
              <w:rPr>
                <w:noProof/>
                <w:sz w:val="16"/>
                <w:szCs w:val="16"/>
              </w:rPr>
            </w:pPr>
            <w:r>
              <w:rPr>
                <w:noProof/>
                <w:sz w:val="16"/>
                <w:szCs w:val="16"/>
              </w:rPr>
              <w:t>15.7.0</w:t>
            </w:r>
          </w:p>
        </w:tc>
      </w:tr>
      <w:tr w:rsidR="009F53BB" w:rsidRPr="002345D2" w14:paraId="28DA7766" w14:textId="77777777" w:rsidTr="0082717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42357C" w14:textId="77777777" w:rsidR="009F53BB" w:rsidRDefault="009F53BB" w:rsidP="0082717B">
            <w:pPr>
              <w:pStyle w:val="TAL"/>
              <w:rPr>
                <w:rFonts w:cs="Arial"/>
                <w:sz w:val="16"/>
              </w:rPr>
            </w:pPr>
            <w:r>
              <w:rPr>
                <w:rFonts w:cs="Arial"/>
                <w:sz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A869A" w14:textId="77777777" w:rsidR="009F53BB" w:rsidRDefault="009F53BB" w:rsidP="0082717B">
            <w:pPr>
              <w:pStyle w:val="TAL"/>
              <w:rPr>
                <w:rFonts w:cs="Arial"/>
                <w:sz w:val="16"/>
              </w:rPr>
            </w:pPr>
            <w:r>
              <w:rPr>
                <w:rFonts w:cs="Arial"/>
                <w:sz w:val="16"/>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DA9066" w14:textId="77777777" w:rsidR="009F53BB" w:rsidRPr="00DF082B" w:rsidRDefault="009F53BB" w:rsidP="0082717B">
            <w:pPr>
              <w:pStyle w:val="TAL"/>
              <w:rPr>
                <w:rFonts w:cs="Arial"/>
                <w:sz w:val="16"/>
              </w:rPr>
            </w:pPr>
            <w:r>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25359" w14:textId="77777777" w:rsidR="009F53BB" w:rsidRDefault="009F53BB" w:rsidP="0082717B">
            <w:pPr>
              <w:pStyle w:val="TAL"/>
              <w:rPr>
                <w:rFonts w:cs="Arial"/>
                <w:sz w:val="16"/>
              </w:rPr>
            </w:pPr>
            <w:r>
              <w:rPr>
                <w:rFonts w:cs="Arial"/>
                <w:sz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634F" w14:textId="77777777" w:rsidR="009F53BB" w:rsidRDefault="009F53BB" w:rsidP="0082717B">
            <w:pPr>
              <w:pStyle w:val="TAL"/>
              <w:rPr>
                <w:rFonts w:cs="Arial"/>
                <w:sz w:val="16"/>
              </w:rPr>
            </w:pPr>
            <w:r>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AFB4" w14:textId="77777777" w:rsidR="009F53BB" w:rsidRDefault="009F53BB" w:rsidP="0082717B">
            <w:pPr>
              <w:pStyle w:val="TAL"/>
              <w:rPr>
                <w:rFonts w:cs="Arial"/>
                <w:sz w:val="16"/>
              </w:rPr>
            </w:pPr>
            <w:r>
              <w:rPr>
                <w:rFonts w:cs="Arial"/>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9B7CB5" w14:textId="77777777" w:rsidR="009F53BB" w:rsidRDefault="009F53BB" w:rsidP="0082717B">
            <w:pPr>
              <w:pStyle w:val="TAL"/>
              <w:rPr>
                <w:sz w:val="16"/>
                <w:szCs w:val="16"/>
              </w:rPr>
            </w:pPr>
            <w:r>
              <w:rPr>
                <w:sz w:val="16"/>
                <w:szCs w:val="16"/>
              </w:rPr>
              <w:t>IoT UE NIDD LI stage 3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C104F" w14:textId="77777777" w:rsidR="009F53BB" w:rsidRDefault="009F53BB" w:rsidP="0082717B">
            <w:pPr>
              <w:pStyle w:val="TAL"/>
              <w:rPr>
                <w:noProof/>
                <w:sz w:val="16"/>
                <w:szCs w:val="16"/>
              </w:rPr>
            </w:pPr>
            <w:r>
              <w:rPr>
                <w:noProof/>
                <w:sz w:val="16"/>
                <w:szCs w:val="16"/>
              </w:rPr>
              <w:t>16.0.0</w:t>
            </w:r>
          </w:p>
        </w:tc>
      </w:tr>
      <w:tr w:rsidR="009F53BB" w:rsidRPr="002345D2" w14:paraId="1E76B14F" w14:textId="77777777" w:rsidTr="003C5E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234F95" w14:textId="77777777" w:rsidR="009F53BB" w:rsidRDefault="009F53BB" w:rsidP="009F53BB">
            <w:pPr>
              <w:pStyle w:val="TAL"/>
              <w:rPr>
                <w:rFonts w:cs="Arial"/>
                <w:sz w:val="16"/>
              </w:rPr>
            </w:pPr>
            <w:r>
              <w:rPr>
                <w:rFonts w:cs="Arial"/>
                <w:sz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0E491" w14:textId="77777777" w:rsidR="009F53BB" w:rsidRDefault="009F53BB" w:rsidP="009F53BB">
            <w:pPr>
              <w:pStyle w:val="TAL"/>
              <w:rPr>
                <w:rFonts w:cs="Arial"/>
                <w:sz w:val="16"/>
              </w:rPr>
            </w:pPr>
            <w:r>
              <w:rPr>
                <w:rFonts w:cs="Arial"/>
                <w:sz w:val="16"/>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D558F" w14:textId="77777777" w:rsidR="009F53BB" w:rsidRPr="00DF082B" w:rsidRDefault="009F53BB" w:rsidP="009F53BB">
            <w:pPr>
              <w:pStyle w:val="TAL"/>
              <w:rPr>
                <w:rFonts w:cs="Arial"/>
                <w:sz w:val="16"/>
              </w:rPr>
            </w:pPr>
            <w:r>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2259" w14:textId="77777777" w:rsidR="009F53BB" w:rsidRDefault="009F53BB" w:rsidP="009F53BB">
            <w:pPr>
              <w:pStyle w:val="TAL"/>
              <w:rPr>
                <w:rFonts w:cs="Arial"/>
                <w:sz w:val="16"/>
              </w:rPr>
            </w:pPr>
            <w:r>
              <w:rPr>
                <w:rFonts w:cs="Arial"/>
                <w:sz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A6A2E" w14:textId="77777777" w:rsidR="009F53BB" w:rsidRDefault="009F53BB" w:rsidP="009F53BB">
            <w:pPr>
              <w:pStyle w:val="TAL"/>
              <w:rPr>
                <w:rFonts w:cs="Arial"/>
                <w:sz w:val="16"/>
              </w:rPr>
            </w:pPr>
            <w:r>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822E1" w14:textId="77777777" w:rsidR="009F53BB" w:rsidRDefault="009F53BB" w:rsidP="009F53BB">
            <w:pPr>
              <w:pStyle w:val="TAL"/>
              <w:rPr>
                <w:rFonts w:cs="Arial"/>
                <w:sz w:val="16"/>
              </w:rPr>
            </w:pPr>
            <w:r>
              <w:rPr>
                <w:rFonts w:cs="Arial"/>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0EFD1A" w14:textId="77777777" w:rsidR="009F53BB" w:rsidRDefault="009F53BB" w:rsidP="009F53BB">
            <w:pPr>
              <w:pStyle w:val="TAL"/>
              <w:rPr>
                <w:sz w:val="16"/>
                <w:szCs w:val="16"/>
              </w:rPr>
            </w:pPr>
            <w:r>
              <w:rPr>
                <w:sz w:val="16"/>
                <w:szCs w:val="16"/>
              </w:rPr>
              <w:t>Transport Harmonization (align 33.108 to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0A42A" w14:textId="77777777" w:rsidR="009F53BB" w:rsidRDefault="009F53BB" w:rsidP="009F53BB">
            <w:pPr>
              <w:pStyle w:val="TAL"/>
              <w:rPr>
                <w:noProof/>
                <w:sz w:val="16"/>
                <w:szCs w:val="16"/>
              </w:rPr>
            </w:pPr>
            <w:r>
              <w:rPr>
                <w:noProof/>
                <w:sz w:val="16"/>
                <w:szCs w:val="16"/>
              </w:rPr>
              <w:t>16.0.0</w:t>
            </w:r>
          </w:p>
        </w:tc>
      </w:tr>
      <w:tr w:rsidR="00C43E32" w:rsidRPr="002345D2" w14:paraId="40CBE655" w14:textId="77777777" w:rsidTr="00777A6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CD334" w14:textId="77777777" w:rsidR="00C43E32" w:rsidRDefault="00C43E32" w:rsidP="00777A63">
            <w:pPr>
              <w:pStyle w:val="TAL"/>
              <w:rPr>
                <w:rFonts w:cs="Arial"/>
                <w:sz w:val="16"/>
              </w:rPr>
            </w:pPr>
            <w:r>
              <w:rPr>
                <w:rFonts w:cs="Arial"/>
                <w:sz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F51E0" w14:textId="77777777" w:rsidR="00C43E32" w:rsidRDefault="00C43E32" w:rsidP="00777A63">
            <w:pPr>
              <w:pStyle w:val="TAL"/>
              <w:rPr>
                <w:rFonts w:cs="Arial"/>
                <w:sz w:val="16"/>
              </w:rPr>
            </w:pPr>
            <w:r>
              <w:rPr>
                <w:rFonts w:cs="Arial"/>
                <w:sz w:val="16"/>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4CC01" w14:textId="77777777" w:rsidR="00C43E32" w:rsidRDefault="00C43E32" w:rsidP="00777A63">
            <w:pPr>
              <w:pStyle w:val="TAL"/>
              <w:rPr>
                <w:rFonts w:cs="Arial"/>
                <w:sz w:val="16"/>
              </w:rPr>
            </w:pPr>
            <w:r>
              <w:rPr>
                <w:rFonts w:cs="Arial"/>
                <w:sz w:val="16"/>
              </w:rPr>
              <w:t>SP-</w:t>
            </w:r>
            <w:r>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2FCBC" w14:textId="77777777" w:rsidR="00C43E32" w:rsidRDefault="00C43E32" w:rsidP="00777A63">
            <w:pPr>
              <w:pStyle w:val="TAL"/>
              <w:rPr>
                <w:rFonts w:cs="Arial"/>
                <w:sz w:val="16"/>
              </w:rPr>
            </w:pPr>
            <w:r>
              <w:rPr>
                <w:rFonts w:cs="Arial"/>
                <w:sz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7EE0" w14:textId="77777777" w:rsidR="00C43E32" w:rsidRDefault="00C43E32" w:rsidP="00777A63">
            <w:pPr>
              <w:pStyle w:val="TAL"/>
              <w:rPr>
                <w:rFonts w:cs="Arial"/>
                <w:sz w:val="16"/>
              </w:rPr>
            </w:pPr>
            <w:r>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E5BA0" w14:textId="77777777" w:rsidR="00C43E32" w:rsidRDefault="00C43E32" w:rsidP="00777A63">
            <w:pPr>
              <w:pStyle w:val="TAL"/>
              <w:rPr>
                <w:rFonts w:cs="Arial"/>
                <w:sz w:val="16"/>
              </w:rPr>
            </w:pPr>
            <w:r>
              <w:rPr>
                <w:rFonts w:cs="Arial"/>
                <w:sz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EDD388" w14:textId="77777777" w:rsidR="00C43E32" w:rsidRDefault="00C43E32" w:rsidP="00777A63">
            <w:pPr>
              <w:pStyle w:val="TAL"/>
              <w:tabs>
                <w:tab w:val="left" w:pos="3540"/>
              </w:tabs>
              <w:rPr>
                <w:sz w:val="16"/>
                <w:szCs w:val="16"/>
              </w:rPr>
            </w:pPr>
            <w:r w:rsidRPr="00A25298">
              <w:rPr>
                <w:sz w:val="16"/>
                <w:szCs w:val="16"/>
              </w:rPr>
              <w:fldChar w:fldCharType="begin"/>
            </w:r>
            <w:r w:rsidRPr="00A25298">
              <w:rPr>
                <w:sz w:val="16"/>
                <w:szCs w:val="16"/>
              </w:rPr>
              <w:instrText xml:space="preserve"> DOCPROPERTY  CrTitle  \* MERGEFORMAT </w:instrText>
            </w:r>
            <w:r w:rsidRPr="00A25298">
              <w:rPr>
                <w:sz w:val="16"/>
                <w:szCs w:val="16"/>
              </w:rPr>
              <w:fldChar w:fldCharType="separate"/>
            </w:r>
            <w:r w:rsidRPr="00A25298">
              <w:rPr>
                <w:sz w:val="16"/>
                <w:szCs w:val="16"/>
              </w:rPr>
              <w:t>Enhanced EPS Location Update Reporting with Dual Connectivity</w:t>
            </w:r>
            <w:r w:rsidRPr="00A2529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8CA0B" w14:textId="77777777" w:rsidR="00C43E32" w:rsidRDefault="00C43E32" w:rsidP="00777A63">
            <w:pPr>
              <w:pStyle w:val="TAL"/>
              <w:rPr>
                <w:noProof/>
                <w:sz w:val="16"/>
                <w:szCs w:val="16"/>
              </w:rPr>
            </w:pPr>
            <w:r>
              <w:rPr>
                <w:noProof/>
                <w:sz w:val="16"/>
                <w:szCs w:val="16"/>
              </w:rPr>
              <w:t>16.1.0</w:t>
            </w:r>
          </w:p>
        </w:tc>
      </w:tr>
      <w:tr w:rsidR="00BE18DD" w:rsidRPr="00AC4CB0" w14:paraId="01F896B2" w14:textId="77777777" w:rsidTr="006942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5018A7" w14:textId="77777777" w:rsidR="00BE18DD" w:rsidRPr="00AC4CB0" w:rsidRDefault="00BE18DD" w:rsidP="00AC4CB0">
            <w:pPr>
              <w:pStyle w:val="TAL"/>
              <w:tabs>
                <w:tab w:val="left" w:pos="3540"/>
              </w:tabs>
              <w:rPr>
                <w:sz w:val="16"/>
                <w:szCs w:val="16"/>
              </w:rPr>
            </w:pPr>
            <w:r w:rsidRPr="00AC4CB0">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EAD56" w14:textId="77777777" w:rsidR="00BE18DD" w:rsidRPr="00AC4CB0" w:rsidRDefault="00BE18DD" w:rsidP="00AC4CB0">
            <w:pPr>
              <w:pStyle w:val="TAL"/>
              <w:tabs>
                <w:tab w:val="left" w:pos="3540"/>
              </w:tabs>
              <w:rPr>
                <w:sz w:val="16"/>
                <w:szCs w:val="16"/>
              </w:rPr>
            </w:pPr>
            <w:r w:rsidRPr="00AC4CB0">
              <w:rPr>
                <w:sz w:val="16"/>
                <w:szCs w:val="16"/>
              </w:rPr>
              <w:t>SA#89e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CA0F2" w14:textId="77777777" w:rsidR="00BE18DD" w:rsidRPr="00AC4CB0" w:rsidRDefault="00BE18DD" w:rsidP="00AC4CB0">
            <w:pPr>
              <w:pStyle w:val="TAL"/>
              <w:tabs>
                <w:tab w:val="left" w:pos="3540"/>
              </w:tabs>
              <w:rPr>
                <w:sz w:val="16"/>
                <w:szCs w:val="16"/>
              </w:rPr>
            </w:pPr>
            <w:r w:rsidRPr="00AC4CB0">
              <w:rPr>
                <w:sz w:val="16"/>
                <w:szCs w:val="16"/>
              </w:rPr>
              <w:t>SP-</w:t>
            </w:r>
            <w:r>
              <w:rPr>
                <w:sz w:val="16"/>
                <w:szCs w:val="16"/>
              </w:rPr>
              <w:t>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7428C" w14:textId="77777777" w:rsidR="00BE18DD" w:rsidRPr="00AC4CB0" w:rsidRDefault="00BE18DD" w:rsidP="00AC4CB0">
            <w:pPr>
              <w:pStyle w:val="TAL"/>
              <w:tabs>
                <w:tab w:val="left" w:pos="3540"/>
              </w:tabs>
              <w:rPr>
                <w:sz w:val="16"/>
                <w:szCs w:val="16"/>
              </w:rPr>
            </w:pPr>
            <w:r w:rsidRPr="00AC4CB0">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0DE82" w14:textId="77777777" w:rsidR="00BE18DD" w:rsidRPr="00AC4CB0" w:rsidRDefault="00BE18DD" w:rsidP="00AC4CB0">
            <w:pPr>
              <w:pStyle w:val="TAL"/>
              <w:tabs>
                <w:tab w:val="left" w:pos="3540"/>
              </w:tabs>
              <w:rPr>
                <w:sz w:val="16"/>
                <w:szCs w:val="16"/>
              </w:rPr>
            </w:pPr>
            <w:r w:rsidRPr="00AC4C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4FF69" w14:textId="77777777" w:rsidR="00BE18DD" w:rsidRPr="00C43E32" w:rsidRDefault="00BE18DD" w:rsidP="00AC4CB0">
            <w:pPr>
              <w:pStyle w:val="TAL"/>
              <w:tabs>
                <w:tab w:val="left" w:pos="3540"/>
              </w:tabs>
              <w:rPr>
                <w:sz w:val="16"/>
                <w:szCs w:val="16"/>
              </w:rPr>
            </w:pPr>
            <w:r w:rsidRPr="00C43E3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074558" w14:textId="77777777" w:rsidR="00BE18DD" w:rsidRDefault="00BE18DD" w:rsidP="00AC4CB0">
            <w:pPr>
              <w:pStyle w:val="TAL"/>
              <w:tabs>
                <w:tab w:val="left" w:pos="3540"/>
              </w:tabs>
              <w:rPr>
                <w:sz w:val="16"/>
                <w:szCs w:val="16"/>
              </w:rPr>
            </w:pPr>
            <w:r w:rsidRPr="00C43E32">
              <w:rPr>
                <w:sz w:val="16"/>
                <w:szCs w:val="16"/>
              </w:rPr>
              <w:t>Correction on uLITimestamp parameter length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C37E1" w14:textId="77777777" w:rsidR="00BE18DD" w:rsidRDefault="00BE18DD" w:rsidP="00AC4CB0">
            <w:pPr>
              <w:pStyle w:val="TAL"/>
              <w:tabs>
                <w:tab w:val="left" w:pos="3540"/>
              </w:tabs>
              <w:rPr>
                <w:sz w:val="16"/>
                <w:szCs w:val="16"/>
              </w:rPr>
            </w:pPr>
            <w:r>
              <w:rPr>
                <w:sz w:val="16"/>
                <w:szCs w:val="16"/>
              </w:rPr>
              <w:t>16.2.0</w:t>
            </w:r>
          </w:p>
        </w:tc>
      </w:tr>
      <w:tr w:rsidR="00BB39F2" w:rsidRPr="00AC4CB0" w14:paraId="281A1C8B" w14:textId="77777777" w:rsidTr="00E163C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B9E9FB" w14:textId="77777777" w:rsidR="00BB39F2" w:rsidRPr="00AC4CB0" w:rsidRDefault="00BB39F2" w:rsidP="00AC4CB0">
            <w:pPr>
              <w:pStyle w:val="TAL"/>
              <w:tabs>
                <w:tab w:val="left" w:pos="3540"/>
              </w:tabs>
              <w:rPr>
                <w:sz w:val="16"/>
                <w:szCs w:val="16"/>
              </w:rPr>
            </w:pPr>
            <w:r w:rsidRPr="00AC4CB0">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20851" w14:textId="77777777" w:rsidR="00BB39F2" w:rsidRPr="00AC4CB0" w:rsidRDefault="00BB39F2" w:rsidP="00AC4CB0">
            <w:pPr>
              <w:pStyle w:val="TAL"/>
              <w:tabs>
                <w:tab w:val="left" w:pos="3540"/>
              </w:tabs>
              <w:rPr>
                <w:sz w:val="16"/>
                <w:szCs w:val="16"/>
              </w:rPr>
            </w:pPr>
            <w:r w:rsidRPr="00AC4CB0">
              <w:rPr>
                <w:sz w:val="16"/>
                <w:szCs w:val="16"/>
              </w:rPr>
              <w:t>SA#91e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5FCDF" w14:textId="77777777" w:rsidR="00BB39F2" w:rsidRPr="00AC4CB0" w:rsidRDefault="00BB39F2" w:rsidP="00AC4CB0">
            <w:pPr>
              <w:pStyle w:val="TAL"/>
              <w:tabs>
                <w:tab w:val="left" w:pos="3540"/>
              </w:tabs>
              <w:rPr>
                <w:sz w:val="16"/>
                <w:szCs w:val="16"/>
              </w:rPr>
            </w:pPr>
            <w:r w:rsidRPr="00AC4CB0">
              <w:rPr>
                <w:sz w:val="16"/>
                <w:szCs w:val="16"/>
              </w:rPr>
              <w:t>SP-</w:t>
            </w:r>
            <w:r>
              <w:rPr>
                <w:sz w:val="16"/>
                <w:szCs w:val="16"/>
              </w:rPr>
              <w:t>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2AAA2" w14:textId="77777777" w:rsidR="00BB39F2" w:rsidRPr="00AC4CB0" w:rsidRDefault="00BB39F2" w:rsidP="00AC4CB0">
            <w:pPr>
              <w:pStyle w:val="TAL"/>
              <w:tabs>
                <w:tab w:val="left" w:pos="3540"/>
              </w:tabs>
              <w:rPr>
                <w:sz w:val="16"/>
                <w:szCs w:val="16"/>
              </w:rPr>
            </w:pPr>
            <w:r w:rsidRPr="00AC4CB0">
              <w:rPr>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90ED3" w14:textId="77777777" w:rsidR="00BB39F2" w:rsidRPr="00AC4CB0" w:rsidRDefault="00BB39F2" w:rsidP="00AC4CB0">
            <w:pPr>
              <w:pStyle w:val="TAL"/>
              <w:tabs>
                <w:tab w:val="left" w:pos="3540"/>
              </w:tabs>
              <w:rPr>
                <w:sz w:val="16"/>
                <w:szCs w:val="16"/>
              </w:rPr>
            </w:pPr>
            <w:r w:rsidRPr="00AC4C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85CD" w14:textId="77777777" w:rsidR="00BB39F2" w:rsidRPr="00C43E32" w:rsidRDefault="00BB39F2" w:rsidP="00AC4CB0">
            <w:pPr>
              <w:pStyle w:val="TAL"/>
              <w:tabs>
                <w:tab w:val="left" w:pos="3540"/>
              </w:tabs>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DBD873" w14:textId="77777777" w:rsidR="00BB39F2" w:rsidRDefault="00BB39F2" w:rsidP="00AC4CB0">
            <w:pPr>
              <w:pStyle w:val="TAL"/>
              <w:tabs>
                <w:tab w:val="left" w:pos="3540"/>
              </w:tabs>
              <w:rPr>
                <w:sz w:val="16"/>
                <w:szCs w:val="16"/>
              </w:rPr>
            </w:pPr>
            <w:r>
              <w:rPr>
                <w:sz w:val="16"/>
                <w:szCs w:val="16"/>
              </w:rPr>
              <w:t>Annex B.3 reference clauses correction of OMA MLP 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B787C" w14:textId="77777777" w:rsidR="00BB39F2" w:rsidRDefault="00BB39F2" w:rsidP="00AC4CB0">
            <w:pPr>
              <w:pStyle w:val="TAL"/>
              <w:tabs>
                <w:tab w:val="left" w:pos="3540"/>
              </w:tabs>
              <w:rPr>
                <w:sz w:val="16"/>
                <w:szCs w:val="16"/>
              </w:rPr>
            </w:pPr>
            <w:r>
              <w:rPr>
                <w:sz w:val="16"/>
                <w:szCs w:val="16"/>
              </w:rPr>
              <w:t>16.3.0</w:t>
            </w:r>
          </w:p>
        </w:tc>
      </w:tr>
      <w:tr w:rsidR="00BE18DD" w:rsidRPr="00AC4CB0" w14:paraId="330D4EE9" w14:textId="77777777" w:rsidTr="006942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BEC4" w14:textId="77777777" w:rsidR="00BE18DD" w:rsidRPr="00BB39F2" w:rsidRDefault="00BE18DD" w:rsidP="00AC4CB0">
            <w:pPr>
              <w:pStyle w:val="TAL"/>
              <w:tabs>
                <w:tab w:val="left" w:pos="3540"/>
              </w:tabs>
              <w:rPr>
                <w:sz w:val="16"/>
                <w:szCs w:val="16"/>
              </w:rPr>
            </w:pPr>
            <w:r w:rsidRPr="00BB39F2">
              <w:rPr>
                <w:sz w:val="16"/>
                <w:szCs w:val="16"/>
              </w:rPr>
              <w:t>2021-0</w:t>
            </w:r>
            <w:r w:rsidR="00BB39F2" w:rsidRPr="00BB39F2">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41682" w14:textId="77777777" w:rsidR="00BE18DD" w:rsidRPr="00BB39F2" w:rsidRDefault="00BE18DD" w:rsidP="00AC4CB0">
            <w:pPr>
              <w:pStyle w:val="TAL"/>
              <w:tabs>
                <w:tab w:val="left" w:pos="3540"/>
              </w:tabs>
              <w:rPr>
                <w:sz w:val="16"/>
                <w:szCs w:val="16"/>
              </w:rPr>
            </w:pPr>
            <w:r w:rsidRPr="00BB39F2">
              <w:rPr>
                <w:sz w:val="16"/>
                <w:szCs w:val="16"/>
              </w:rPr>
              <w:t>SA#9</w:t>
            </w:r>
            <w:r w:rsidR="00BB39F2" w:rsidRPr="00BB39F2">
              <w:rPr>
                <w:sz w:val="16"/>
                <w:szCs w:val="16"/>
              </w:rPr>
              <w:t>2</w:t>
            </w:r>
            <w:r w:rsidRPr="00BB39F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5040A1" w14:textId="77777777" w:rsidR="00BE18DD" w:rsidRPr="00BB39F2" w:rsidRDefault="00BB39F2" w:rsidP="00AC4CB0">
            <w:pPr>
              <w:pStyle w:val="TAL"/>
              <w:tabs>
                <w:tab w:val="left" w:pos="3540"/>
              </w:tabs>
              <w:rPr>
                <w:sz w:val="16"/>
                <w:szCs w:val="16"/>
              </w:rPr>
            </w:pPr>
            <w:r w:rsidRPr="00BB39F2">
              <w:rPr>
                <w:sz w:val="16"/>
                <w:szCs w:val="16"/>
              </w:rPr>
              <w:fldChar w:fldCharType="begin"/>
            </w:r>
            <w:r w:rsidRPr="00BB39F2">
              <w:rPr>
                <w:sz w:val="16"/>
                <w:szCs w:val="16"/>
              </w:rPr>
              <w:instrText xml:space="preserve"> DOCPROPERTY  Tdoc#  \* MERGEFORMAT </w:instrText>
            </w:r>
            <w:r w:rsidRPr="00BB39F2">
              <w:rPr>
                <w:sz w:val="16"/>
                <w:szCs w:val="16"/>
              </w:rPr>
              <w:fldChar w:fldCharType="separate"/>
            </w:r>
            <w:r w:rsidRPr="00BB39F2">
              <w:rPr>
                <w:sz w:val="16"/>
                <w:szCs w:val="16"/>
              </w:rPr>
              <w:t>SP-210302</w:t>
            </w:r>
            <w:r w:rsidRPr="00BB39F2">
              <w:rPr>
                <w:sz w:val="16"/>
                <w:szCs w:val="16"/>
              </w:rPr>
              <w:fldChar w:fldCharType="end"/>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C64A9" w14:textId="77777777" w:rsidR="00BE18DD" w:rsidRPr="00BB39F2" w:rsidRDefault="00BE18DD" w:rsidP="00AC4CB0">
            <w:pPr>
              <w:pStyle w:val="TAL"/>
              <w:tabs>
                <w:tab w:val="left" w:pos="3540"/>
              </w:tabs>
              <w:rPr>
                <w:sz w:val="16"/>
                <w:szCs w:val="16"/>
              </w:rPr>
            </w:pPr>
            <w:r w:rsidRPr="00BB39F2">
              <w:rPr>
                <w:sz w:val="16"/>
                <w:szCs w:val="16"/>
              </w:rPr>
              <w:t>042</w:t>
            </w:r>
            <w:r w:rsidR="00BB39F2" w:rsidRPr="00BB39F2">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911F" w14:textId="77777777" w:rsidR="00BE18DD" w:rsidRPr="00BB39F2" w:rsidRDefault="00BE18DD" w:rsidP="00AC4CB0">
            <w:pPr>
              <w:pStyle w:val="TAL"/>
              <w:tabs>
                <w:tab w:val="left" w:pos="3540"/>
              </w:tabs>
              <w:rPr>
                <w:sz w:val="16"/>
                <w:szCs w:val="16"/>
              </w:rPr>
            </w:pPr>
            <w:r w:rsidRPr="00BB39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2110E" w14:textId="77777777" w:rsidR="00BE18DD" w:rsidRPr="00C43E32" w:rsidRDefault="00BE18DD" w:rsidP="00AC4CB0">
            <w:pPr>
              <w:pStyle w:val="TAL"/>
              <w:tabs>
                <w:tab w:val="left" w:pos="3540"/>
              </w:tabs>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6501CE" w14:textId="77777777" w:rsidR="00BE18DD" w:rsidRDefault="00BB39F2" w:rsidP="00AC4CB0">
            <w:pPr>
              <w:pStyle w:val="TAL"/>
              <w:tabs>
                <w:tab w:val="left" w:pos="3540"/>
              </w:tabs>
              <w:rPr>
                <w:sz w:val="16"/>
                <w:szCs w:val="16"/>
              </w:rPr>
            </w:pPr>
            <w:r w:rsidRPr="00BB39F2">
              <w:rPr>
                <w:sz w:val="16"/>
                <w:szCs w:val="16"/>
              </w:rPr>
              <w:t>Extension of alarm-information OCTET String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30CC1" w14:textId="77777777" w:rsidR="00BE18DD" w:rsidRDefault="00BE18DD" w:rsidP="00AC4CB0">
            <w:pPr>
              <w:pStyle w:val="TAL"/>
              <w:tabs>
                <w:tab w:val="left" w:pos="3540"/>
              </w:tabs>
              <w:rPr>
                <w:sz w:val="16"/>
                <w:szCs w:val="16"/>
              </w:rPr>
            </w:pPr>
            <w:r>
              <w:rPr>
                <w:sz w:val="16"/>
                <w:szCs w:val="16"/>
              </w:rPr>
              <w:t>16.</w:t>
            </w:r>
            <w:r w:rsidR="00BB39F2">
              <w:rPr>
                <w:sz w:val="16"/>
                <w:szCs w:val="16"/>
              </w:rPr>
              <w:t>4</w:t>
            </w:r>
            <w:r>
              <w:rPr>
                <w:sz w:val="16"/>
                <w:szCs w:val="16"/>
              </w:rPr>
              <w:t>.0</w:t>
            </w:r>
          </w:p>
        </w:tc>
      </w:tr>
      <w:tr w:rsidR="00E97786" w:rsidRPr="00AC4CB0" w14:paraId="1053291E" w14:textId="77777777" w:rsidTr="00AE4DC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F8C8B1" w14:textId="77777777" w:rsidR="00E97786" w:rsidRPr="00BB39F2" w:rsidRDefault="00E97786" w:rsidP="00AC4CB0">
            <w:pPr>
              <w:pStyle w:val="TAL"/>
              <w:tabs>
                <w:tab w:val="left" w:pos="3540"/>
              </w:tabs>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81300" w14:textId="77777777" w:rsidR="00E97786" w:rsidRPr="00BB39F2" w:rsidRDefault="00E97786" w:rsidP="00AC4CB0">
            <w:pPr>
              <w:pStyle w:val="TAL"/>
              <w:tabs>
                <w:tab w:val="left" w:pos="3540"/>
              </w:tabs>
              <w:rPr>
                <w:sz w:val="16"/>
                <w:szCs w:val="16"/>
              </w:rPr>
            </w:pPr>
            <w:r>
              <w:rPr>
                <w:sz w:val="16"/>
                <w:szCs w:val="16"/>
              </w:rPr>
              <w:t>SA#95e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DEC00" w14:textId="77777777" w:rsidR="00E97786" w:rsidRPr="00BB39F2" w:rsidRDefault="00E97786" w:rsidP="00AC4CB0">
            <w:pPr>
              <w:pStyle w:val="TAL"/>
              <w:tabs>
                <w:tab w:val="left" w:pos="3540"/>
              </w:tabs>
              <w:rPr>
                <w:sz w:val="16"/>
                <w:szCs w:val="16"/>
              </w:rPr>
            </w:pPr>
            <w:r>
              <w:rPr>
                <w:sz w:val="16"/>
                <w:szCs w:val="16"/>
              </w:rPr>
              <w:t>N/A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37F5C" w14:textId="77777777" w:rsidR="00E97786" w:rsidRPr="00BB39F2" w:rsidRDefault="00E97786" w:rsidP="00AC4CB0">
            <w:pPr>
              <w:pStyle w:val="TAL"/>
              <w:tabs>
                <w:tab w:val="left" w:pos="3540"/>
              </w:tabs>
              <w:rPr>
                <w:sz w:val="16"/>
                <w:szCs w:val="16"/>
              </w:rPr>
            </w:pPr>
            <w:r>
              <w:rPr>
                <w:sz w:val="16"/>
                <w:szCs w:val="16"/>
              </w:rPr>
              <w:t>N/A</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9D194" w14:textId="77777777" w:rsidR="00E97786" w:rsidRPr="00BB39F2" w:rsidRDefault="00E97786" w:rsidP="00AC4CB0">
            <w:pPr>
              <w:pStyle w:val="TAL"/>
              <w:tabs>
                <w:tab w:val="left" w:pos="3540"/>
              </w:tabs>
              <w:rPr>
                <w:sz w:val="16"/>
                <w:szCs w:val="16"/>
              </w:rPr>
            </w:pPr>
            <w:r>
              <w:rPr>
                <w:sz w:val="16"/>
                <w:szCs w:val="16"/>
              </w:rPr>
              <w:t>N/A</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9D67C" w14:textId="77777777" w:rsidR="00E97786" w:rsidRDefault="00E97786" w:rsidP="00AC4CB0">
            <w:pPr>
              <w:pStyle w:val="TAL"/>
              <w:tabs>
                <w:tab w:val="left" w:pos="3540"/>
              </w:tabs>
              <w:rPr>
                <w:sz w:val="16"/>
                <w:szCs w:val="16"/>
              </w:rPr>
            </w:pPr>
            <w:r>
              <w:rPr>
                <w:sz w:val="16"/>
                <w:szCs w:val="16"/>
              </w:rPr>
              <w:t>N/A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E623F9" w14:textId="77777777" w:rsidR="00E97786" w:rsidRPr="00BB39F2" w:rsidRDefault="00E97786" w:rsidP="00AC4CB0">
            <w:pPr>
              <w:pStyle w:val="TAL"/>
              <w:tabs>
                <w:tab w:val="left" w:pos="3540"/>
              </w:tabs>
              <w:rPr>
                <w:sz w:val="16"/>
                <w:szCs w:val="16"/>
              </w:rPr>
            </w:pPr>
            <w:r w:rsidRPr="00AC4CB0">
              <w:rPr>
                <w:sz w:val="16"/>
                <w:szCs w:val="16"/>
              </w:rPr>
              <w:t>Upgraded to Rel-17 as it was frozen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EC186" w14:textId="77777777" w:rsidR="00E97786" w:rsidRDefault="00E97786" w:rsidP="00AC4CB0">
            <w:pPr>
              <w:pStyle w:val="TAL"/>
              <w:tabs>
                <w:tab w:val="left" w:pos="3540"/>
              </w:tabs>
              <w:rPr>
                <w:sz w:val="16"/>
                <w:szCs w:val="16"/>
              </w:rPr>
            </w:pPr>
            <w:r>
              <w:rPr>
                <w:sz w:val="16"/>
                <w:szCs w:val="16"/>
              </w:rPr>
              <w:t>17.0.0</w:t>
            </w:r>
          </w:p>
        </w:tc>
      </w:tr>
      <w:tr w:rsidR="004B0609" w:rsidRPr="00AC4CB0" w14:paraId="09552753" w14:textId="77777777" w:rsidTr="001F522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2999BF" w14:textId="77777777" w:rsidR="004B0609" w:rsidRPr="00BB39F2" w:rsidRDefault="004B0609" w:rsidP="001F522D">
            <w:pPr>
              <w:pStyle w:val="TAL"/>
              <w:tabs>
                <w:tab w:val="left" w:pos="3540"/>
              </w:tabs>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C186B" w14:textId="77777777" w:rsidR="004B0609" w:rsidRPr="00BB39F2" w:rsidRDefault="004B0609" w:rsidP="001F522D">
            <w:pPr>
              <w:pStyle w:val="TAL"/>
              <w:tabs>
                <w:tab w:val="left" w:pos="3540"/>
              </w:tabs>
              <w:rPr>
                <w:sz w:val="16"/>
                <w:szCs w:val="16"/>
              </w:rPr>
            </w:pPr>
            <w:r>
              <w:rPr>
                <w:sz w:val="16"/>
                <w:szCs w:val="16"/>
              </w:rPr>
              <w:t>SA#100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418728" w14:textId="77777777" w:rsidR="004B0609" w:rsidRPr="00BB39F2" w:rsidRDefault="004B0609" w:rsidP="001F522D">
            <w:pPr>
              <w:pStyle w:val="TAL"/>
              <w:tabs>
                <w:tab w:val="left" w:pos="3540"/>
              </w:tabs>
              <w:rPr>
                <w:sz w:val="16"/>
                <w:szCs w:val="16"/>
              </w:rPr>
            </w:pPr>
            <w:r>
              <w:rPr>
                <w:sz w:val="16"/>
                <w:szCs w:val="16"/>
              </w:rPr>
              <w:t>SP-230444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ACB8B" w14:textId="77777777" w:rsidR="004B0609" w:rsidRPr="00BB39F2" w:rsidRDefault="004B0609" w:rsidP="001F522D">
            <w:pPr>
              <w:pStyle w:val="TAL"/>
              <w:tabs>
                <w:tab w:val="left" w:pos="3540"/>
              </w:tabs>
              <w:rPr>
                <w:sz w:val="16"/>
                <w:szCs w:val="16"/>
              </w:rPr>
            </w:pPr>
            <w:r>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F6E50" w14:textId="77777777" w:rsidR="004B0609" w:rsidRPr="00BB39F2" w:rsidRDefault="004B0609" w:rsidP="001F522D">
            <w:pPr>
              <w:pStyle w:val="TAL"/>
              <w:tabs>
                <w:tab w:val="left" w:pos="3540"/>
              </w:tabs>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7AC3D" w14:textId="77777777" w:rsidR="004B0609" w:rsidRDefault="004B0609" w:rsidP="001F522D">
            <w:pPr>
              <w:pStyle w:val="TAL"/>
              <w:tabs>
                <w:tab w:val="left" w:pos="3540"/>
              </w:tabs>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E743F9" w14:textId="77777777" w:rsidR="004B0609" w:rsidRPr="00BB39F2" w:rsidRDefault="004B0609" w:rsidP="001F522D">
            <w:pPr>
              <w:pStyle w:val="TAL"/>
              <w:tabs>
                <w:tab w:val="left" w:pos="3540"/>
              </w:tabs>
              <w:rPr>
                <w:sz w:val="16"/>
                <w:szCs w:val="16"/>
              </w:rPr>
            </w:pPr>
            <w:r w:rsidRPr="00AC4CB0">
              <w:rPr>
                <w:sz w:val="16"/>
                <w:szCs w:val="16"/>
              </w:rPr>
              <w:fldChar w:fldCharType="begin"/>
            </w:r>
            <w:r w:rsidRPr="00AC4CB0">
              <w:rPr>
                <w:sz w:val="16"/>
                <w:szCs w:val="16"/>
              </w:rPr>
              <w:instrText xml:space="preserve"> DOCPROPERTY  CrTitle  \* MERGEFORMAT </w:instrText>
            </w:r>
            <w:r w:rsidRPr="00AC4CB0">
              <w:rPr>
                <w:sz w:val="16"/>
                <w:szCs w:val="16"/>
              </w:rPr>
              <w:fldChar w:fldCharType="separate"/>
            </w:r>
            <w:r w:rsidRPr="00AC4CB0">
              <w:rPr>
                <w:sz w:val="16"/>
                <w:szCs w:val="16"/>
              </w:rPr>
              <w:t>Corrections on ASN.1 import statements</w:t>
            </w:r>
            <w:r w:rsidRPr="00AC4CB0">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7A0EB" w14:textId="77777777" w:rsidR="004B0609" w:rsidRDefault="004B0609" w:rsidP="001F522D">
            <w:pPr>
              <w:pStyle w:val="TAL"/>
              <w:tabs>
                <w:tab w:val="left" w:pos="3540"/>
              </w:tabs>
              <w:rPr>
                <w:sz w:val="16"/>
                <w:szCs w:val="16"/>
              </w:rPr>
            </w:pPr>
            <w:r>
              <w:rPr>
                <w:sz w:val="16"/>
                <w:szCs w:val="16"/>
              </w:rPr>
              <w:t>17.1.0</w:t>
            </w:r>
          </w:p>
        </w:tc>
      </w:tr>
      <w:tr w:rsidR="000711D1" w:rsidRPr="00AC4CB0" w14:paraId="4BB0EBDC" w14:textId="77777777" w:rsidTr="006942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9911CB" w14:textId="780874B4" w:rsidR="000711D1" w:rsidRPr="00BB39F2" w:rsidRDefault="000711D1" w:rsidP="00AC4CB0">
            <w:pPr>
              <w:pStyle w:val="TAL"/>
              <w:tabs>
                <w:tab w:val="left" w:pos="3540"/>
              </w:tabs>
              <w:rPr>
                <w:sz w:val="16"/>
                <w:szCs w:val="16"/>
              </w:rPr>
            </w:pPr>
            <w:r>
              <w:rPr>
                <w:sz w:val="16"/>
                <w:szCs w:val="16"/>
              </w:rPr>
              <w:t>202</w:t>
            </w:r>
            <w:r w:rsidR="00E97786">
              <w:rPr>
                <w:sz w:val="16"/>
                <w:szCs w:val="16"/>
              </w:rPr>
              <w:t>3</w:t>
            </w:r>
            <w:r>
              <w:rPr>
                <w:sz w:val="16"/>
                <w:szCs w:val="16"/>
              </w:rPr>
              <w:t>-0</w:t>
            </w:r>
            <w:r w:rsidR="004B0609">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C67B9" w14:textId="6C7F2913" w:rsidR="000711D1" w:rsidRPr="00BB39F2" w:rsidRDefault="000711D1" w:rsidP="00AC4CB0">
            <w:pPr>
              <w:pStyle w:val="TAL"/>
              <w:tabs>
                <w:tab w:val="left" w:pos="3540"/>
              </w:tabs>
              <w:rPr>
                <w:sz w:val="16"/>
                <w:szCs w:val="16"/>
              </w:rPr>
            </w:pPr>
            <w:r>
              <w:rPr>
                <w:sz w:val="16"/>
                <w:szCs w:val="16"/>
              </w:rPr>
              <w:t>SA#</w:t>
            </w:r>
            <w:r w:rsidR="00E97786">
              <w:rPr>
                <w:sz w:val="16"/>
                <w:szCs w:val="16"/>
              </w:rPr>
              <w:t>10</w:t>
            </w:r>
            <w:r w:rsidR="004B0609">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8EB" w14:textId="1CEBA64A" w:rsidR="000711D1" w:rsidRPr="00BB39F2" w:rsidRDefault="00E97786" w:rsidP="00AC4CB0">
            <w:pPr>
              <w:pStyle w:val="TAL"/>
              <w:tabs>
                <w:tab w:val="left" w:pos="3540"/>
              </w:tabs>
              <w:rPr>
                <w:sz w:val="16"/>
                <w:szCs w:val="16"/>
              </w:rPr>
            </w:pPr>
            <w:r>
              <w:rPr>
                <w:sz w:val="16"/>
                <w:szCs w:val="16"/>
              </w:rPr>
              <w:t>SP-23</w:t>
            </w:r>
            <w:r w:rsidR="00AC4CB0">
              <w:rPr>
                <w:sz w:val="16"/>
                <w:szCs w:val="16"/>
              </w:rPr>
              <w:t>0</w:t>
            </w:r>
            <w:r w:rsidR="00093E4A">
              <w:rPr>
                <w:sz w:val="16"/>
                <w:szCs w:val="16"/>
              </w:rPr>
              <w:t>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B4880" w14:textId="06E349D8" w:rsidR="000711D1" w:rsidRPr="00BB39F2" w:rsidRDefault="00E97786" w:rsidP="00AC4CB0">
            <w:pPr>
              <w:pStyle w:val="TAL"/>
              <w:tabs>
                <w:tab w:val="left" w:pos="3540"/>
              </w:tabs>
              <w:rPr>
                <w:sz w:val="16"/>
                <w:szCs w:val="16"/>
              </w:rPr>
            </w:pPr>
            <w:r>
              <w:rPr>
                <w:sz w:val="16"/>
                <w:szCs w:val="16"/>
              </w:rPr>
              <w:t>04</w:t>
            </w:r>
            <w:r w:rsidR="00093E4A">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3B22" w14:textId="58948C3B" w:rsidR="000711D1" w:rsidRPr="00BB39F2" w:rsidRDefault="00093E4A" w:rsidP="00AC4CB0">
            <w:pPr>
              <w:pStyle w:val="TAL"/>
              <w:tabs>
                <w:tab w:val="left" w:pos="3540"/>
              </w:tabs>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38A8" w14:textId="55D48614" w:rsidR="000711D1" w:rsidRDefault="00093E4A" w:rsidP="00AC4CB0">
            <w:pPr>
              <w:pStyle w:val="TAL"/>
              <w:tabs>
                <w:tab w:val="left" w:pos="3540"/>
              </w:tabs>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504C71" w14:textId="1B27B35F" w:rsidR="000711D1" w:rsidRPr="00BB39F2" w:rsidRDefault="00BB47DC" w:rsidP="00AC4CB0">
            <w:pPr>
              <w:pStyle w:val="TAL"/>
              <w:tabs>
                <w:tab w:val="left" w:pos="3540"/>
              </w:tabs>
              <w:rPr>
                <w:sz w:val="16"/>
                <w:szCs w:val="16"/>
              </w:rPr>
            </w:pPr>
            <w:r>
              <w:rPr>
                <w:sz w:val="16"/>
                <w:szCs w:val="16"/>
              </w:rPr>
              <w:t>Reporting MT-SM UE address in alphanumeric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1427F" w14:textId="6E6D2D79" w:rsidR="000711D1" w:rsidRDefault="00894ECA" w:rsidP="00AC4CB0">
            <w:pPr>
              <w:pStyle w:val="TAL"/>
              <w:tabs>
                <w:tab w:val="left" w:pos="3540"/>
              </w:tabs>
              <w:rPr>
                <w:sz w:val="16"/>
                <w:szCs w:val="16"/>
              </w:rPr>
            </w:pPr>
            <w:r>
              <w:rPr>
                <w:sz w:val="16"/>
                <w:szCs w:val="16"/>
              </w:rPr>
              <w:t>17.</w:t>
            </w:r>
            <w:r w:rsidR="004B0609">
              <w:rPr>
                <w:sz w:val="16"/>
                <w:szCs w:val="16"/>
              </w:rPr>
              <w:t>2</w:t>
            </w:r>
            <w:r>
              <w:rPr>
                <w:sz w:val="16"/>
                <w:szCs w:val="16"/>
              </w:rPr>
              <w:t>.0</w:t>
            </w:r>
          </w:p>
        </w:tc>
      </w:tr>
    </w:tbl>
    <w:p w14:paraId="5D553C13" w14:textId="77777777" w:rsidR="009D1EAF" w:rsidRPr="007B717E" w:rsidRDefault="009D1EAF" w:rsidP="00890AA5">
      <w:pPr>
        <w:tabs>
          <w:tab w:val="left" w:pos="7651"/>
        </w:tabs>
        <w:rPr>
          <w:rFonts w:ascii="Arial" w:hAnsi="Arial"/>
          <w:noProof/>
          <w:sz w:val="16"/>
          <w:szCs w:val="16"/>
        </w:rPr>
      </w:pPr>
    </w:p>
    <w:sectPr w:rsidR="009D1EAF" w:rsidRPr="007B717E">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5D4F3A" w14:textId="77777777" w:rsidR="00430A30" w:rsidRDefault="00430A30">
      <w:r>
        <w:separator/>
      </w:r>
    </w:p>
  </w:endnote>
  <w:endnote w:type="continuationSeparator" w:id="0">
    <w:p w14:paraId="247A0352" w14:textId="77777777" w:rsidR="00430A30" w:rsidRDefault="00430A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FuturaA Bk BT">
    <w:altName w:val="Century Gothic"/>
    <w:panose1 w:val="00000000000000000000"/>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EF6EBD" w14:textId="77777777" w:rsidR="0082717B" w:rsidRDefault="0082717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E102E4" w14:textId="77777777" w:rsidR="00430A30" w:rsidRDefault="00430A30">
      <w:r>
        <w:separator/>
      </w:r>
    </w:p>
  </w:footnote>
  <w:footnote w:type="continuationSeparator" w:id="0">
    <w:p w14:paraId="600147F9" w14:textId="77777777" w:rsidR="00430A30" w:rsidRDefault="00430A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83B1E" w14:textId="0EFBF4AB" w:rsidR="0082717B" w:rsidRDefault="0082717B">
    <w:pPr>
      <w:pStyle w:val="Header"/>
      <w:framePr w:wrap="auto" w:vAnchor="text" w:hAnchor="margin" w:xAlign="right" w:y="1"/>
      <w:widowControl/>
    </w:pPr>
    <w:r>
      <w:fldChar w:fldCharType="begin"/>
    </w:r>
    <w:r>
      <w:instrText xml:space="preserve"> STYLEREF ZA </w:instrText>
    </w:r>
    <w:r>
      <w:fldChar w:fldCharType="separate"/>
    </w:r>
    <w:r w:rsidR="008C788E">
      <w:t>3GPP TS 33.108 V17.2.0 (2023-09)</w:t>
    </w:r>
    <w:r>
      <w:fldChar w:fldCharType="end"/>
    </w:r>
  </w:p>
  <w:p w14:paraId="1B00C199" w14:textId="77777777" w:rsidR="0082717B" w:rsidRDefault="0082717B">
    <w:pPr>
      <w:pStyle w:val="Header"/>
      <w:framePr w:wrap="auto" w:vAnchor="text" w:hAnchor="margin" w:xAlign="center" w:y="1"/>
      <w:widowControl/>
    </w:pPr>
    <w:r>
      <w:fldChar w:fldCharType="begin"/>
    </w:r>
    <w:r>
      <w:instrText xml:space="preserve"> PAGE </w:instrText>
    </w:r>
    <w:r>
      <w:fldChar w:fldCharType="separate"/>
    </w:r>
    <w:r>
      <w:t>281</w:t>
    </w:r>
    <w:r>
      <w:fldChar w:fldCharType="end"/>
    </w:r>
  </w:p>
  <w:p w14:paraId="070FB9F1" w14:textId="7F019017" w:rsidR="0082717B" w:rsidRDefault="0082717B">
    <w:pPr>
      <w:pStyle w:val="Header"/>
      <w:framePr w:wrap="auto" w:vAnchor="text" w:hAnchor="margin" w:y="1"/>
      <w:widowControl/>
    </w:pPr>
    <w:r>
      <w:fldChar w:fldCharType="begin"/>
    </w:r>
    <w:r>
      <w:instrText xml:space="preserve"> STYLEREF ZGSM </w:instrText>
    </w:r>
    <w:r>
      <w:fldChar w:fldCharType="separate"/>
    </w:r>
    <w:r w:rsidR="008C788E">
      <w:t>Release 17</w:t>
    </w:r>
    <w:r>
      <w:fldChar w:fldCharType="end"/>
    </w:r>
  </w:p>
  <w:p w14:paraId="015CFE3D" w14:textId="77777777" w:rsidR="0082717B" w:rsidRDefault="008271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0666847"/>
    <w:multiLevelType w:val="hybridMultilevel"/>
    <w:tmpl w:val="780CE5CE"/>
    <w:lvl w:ilvl="0" w:tplc="04070017">
      <w:start w:val="1"/>
      <w:numFmt w:val="lowerLetter"/>
      <w:lvlText w:val="%1)"/>
      <w:lvlJc w:val="left"/>
      <w:pPr>
        <w:ind w:left="1004" w:hanging="360"/>
      </w:p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8" w15:restartNumberingAfterBreak="0">
    <w:nsid w:val="013619AA"/>
    <w:multiLevelType w:val="hybridMultilevel"/>
    <w:tmpl w:val="89784980"/>
    <w:lvl w:ilvl="0" w:tplc="344CBC0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2DB32C5"/>
    <w:multiLevelType w:val="hybridMultilevel"/>
    <w:tmpl w:val="C82611DE"/>
    <w:lvl w:ilvl="0" w:tplc="344CBC0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743576C"/>
    <w:multiLevelType w:val="hybridMultilevel"/>
    <w:tmpl w:val="9EB89C7E"/>
    <w:lvl w:ilvl="0" w:tplc="2E329596">
      <w:start w:val="1"/>
      <w:numFmt w:val="bullet"/>
      <w:lvlText w:val=""/>
      <w:lvlJc w:val="left"/>
      <w:pPr>
        <w:ind w:left="1285" w:hanging="360"/>
      </w:pPr>
      <w:rPr>
        <w:rFonts w:ascii="Symbol" w:hAnsi="Symbol" w:hint="default"/>
      </w:rPr>
    </w:lvl>
    <w:lvl w:ilvl="1" w:tplc="04090003" w:tentative="1">
      <w:start w:val="1"/>
      <w:numFmt w:val="bullet"/>
      <w:lvlText w:val="o"/>
      <w:lvlJc w:val="left"/>
      <w:pPr>
        <w:ind w:left="2005" w:hanging="360"/>
      </w:pPr>
      <w:rPr>
        <w:rFonts w:ascii="Courier New" w:hAnsi="Courier New" w:cs="Courier New" w:hint="default"/>
      </w:rPr>
    </w:lvl>
    <w:lvl w:ilvl="2" w:tplc="04090005" w:tentative="1">
      <w:start w:val="1"/>
      <w:numFmt w:val="bullet"/>
      <w:lvlText w:val=""/>
      <w:lvlJc w:val="left"/>
      <w:pPr>
        <w:ind w:left="2725" w:hanging="360"/>
      </w:pPr>
      <w:rPr>
        <w:rFonts w:ascii="Wingdings" w:hAnsi="Wingdings" w:hint="default"/>
      </w:rPr>
    </w:lvl>
    <w:lvl w:ilvl="3" w:tplc="04090001" w:tentative="1">
      <w:start w:val="1"/>
      <w:numFmt w:val="bullet"/>
      <w:lvlText w:val=""/>
      <w:lvlJc w:val="left"/>
      <w:pPr>
        <w:ind w:left="3445" w:hanging="360"/>
      </w:pPr>
      <w:rPr>
        <w:rFonts w:ascii="Symbol" w:hAnsi="Symbol" w:hint="default"/>
      </w:rPr>
    </w:lvl>
    <w:lvl w:ilvl="4" w:tplc="04090003" w:tentative="1">
      <w:start w:val="1"/>
      <w:numFmt w:val="bullet"/>
      <w:lvlText w:val="o"/>
      <w:lvlJc w:val="left"/>
      <w:pPr>
        <w:ind w:left="4165" w:hanging="360"/>
      </w:pPr>
      <w:rPr>
        <w:rFonts w:ascii="Courier New" w:hAnsi="Courier New" w:cs="Courier New" w:hint="default"/>
      </w:rPr>
    </w:lvl>
    <w:lvl w:ilvl="5" w:tplc="04090005" w:tentative="1">
      <w:start w:val="1"/>
      <w:numFmt w:val="bullet"/>
      <w:lvlText w:val=""/>
      <w:lvlJc w:val="left"/>
      <w:pPr>
        <w:ind w:left="4885" w:hanging="360"/>
      </w:pPr>
      <w:rPr>
        <w:rFonts w:ascii="Wingdings" w:hAnsi="Wingdings" w:hint="default"/>
      </w:rPr>
    </w:lvl>
    <w:lvl w:ilvl="6" w:tplc="04090001" w:tentative="1">
      <w:start w:val="1"/>
      <w:numFmt w:val="bullet"/>
      <w:lvlText w:val=""/>
      <w:lvlJc w:val="left"/>
      <w:pPr>
        <w:ind w:left="5605" w:hanging="360"/>
      </w:pPr>
      <w:rPr>
        <w:rFonts w:ascii="Symbol" w:hAnsi="Symbol" w:hint="default"/>
      </w:rPr>
    </w:lvl>
    <w:lvl w:ilvl="7" w:tplc="04090003" w:tentative="1">
      <w:start w:val="1"/>
      <w:numFmt w:val="bullet"/>
      <w:lvlText w:val="o"/>
      <w:lvlJc w:val="left"/>
      <w:pPr>
        <w:ind w:left="6325" w:hanging="360"/>
      </w:pPr>
      <w:rPr>
        <w:rFonts w:ascii="Courier New" w:hAnsi="Courier New" w:cs="Courier New" w:hint="default"/>
      </w:rPr>
    </w:lvl>
    <w:lvl w:ilvl="8" w:tplc="04090005" w:tentative="1">
      <w:start w:val="1"/>
      <w:numFmt w:val="bullet"/>
      <w:lvlText w:val=""/>
      <w:lvlJc w:val="left"/>
      <w:pPr>
        <w:ind w:left="7045" w:hanging="360"/>
      </w:pPr>
      <w:rPr>
        <w:rFonts w:ascii="Wingdings" w:hAnsi="Wingdings" w:hint="default"/>
      </w:rPr>
    </w:lvl>
  </w:abstractNum>
  <w:abstractNum w:abstractNumId="11" w15:restartNumberingAfterBreak="0">
    <w:nsid w:val="0F544500"/>
    <w:multiLevelType w:val="hybridMultilevel"/>
    <w:tmpl w:val="B602F23C"/>
    <w:lvl w:ilvl="0" w:tplc="54F846C4">
      <w:start w:val="1"/>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D65AD1"/>
    <w:multiLevelType w:val="hybridMultilevel"/>
    <w:tmpl w:val="BD364512"/>
    <w:lvl w:ilvl="0" w:tplc="890E6540">
      <w:start w:val="201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C4C46B1"/>
    <w:multiLevelType w:val="hybridMultilevel"/>
    <w:tmpl w:val="B3DEE6CE"/>
    <w:lvl w:ilvl="0" w:tplc="6D46B63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E36DF3"/>
    <w:multiLevelType w:val="hybridMultilevel"/>
    <w:tmpl w:val="B6F21A84"/>
    <w:lvl w:ilvl="0" w:tplc="54F846C4">
      <w:start w:val="1"/>
      <w:numFmt w:val="bullet"/>
      <w:lvlText w:val="•"/>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33126AC5"/>
    <w:multiLevelType w:val="hybridMultilevel"/>
    <w:tmpl w:val="96245A6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6" w15:restartNumberingAfterBreak="0">
    <w:nsid w:val="522049D2"/>
    <w:multiLevelType w:val="hybridMultilevel"/>
    <w:tmpl w:val="5EF6837C"/>
    <w:lvl w:ilvl="0" w:tplc="54F846C4">
      <w:start w:val="1"/>
      <w:numFmt w:val="bullet"/>
      <w:lvlText w:val="•"/>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52CF1816"/>
    <w:multiLevelType w:val="hybridMultilevel"/>
    <w:tmpl w:val="62CCC8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6204674"/>
    <w:multiLevelType w:val="hybridMultilevel"/>
    <w:tmpl w:val="09345598"/>
    <w:lvl w:ilvl="0" w:tplc="09EE67C2">
      <w:start w:val="1"/>
      <w:numFmt w:val="lowerLetter"/>
      <w:lvlText w:val="%1)"/>
      <w:lvlJc w:val="left"/>
      <w:pPr>
        <w:ind w:left="570" w:hanging="39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9" w15:restartNumberingAfterBreak="0">
    <w:nsid w:val="74F23185"/>
    <w:multiLevelType w:val="hybridMultilevel"/>
    <w:tmpl w:val="0AF49558"/>
    <w:lvl w:ilvl="0" w:tplc="54F846C4">
      <w:start w:val="1"/>
      <w:numFmt w:val="bullet"/>
      <w:lvlText w:val="•"/>
      <w:lvlJc w:val="left"/>
      <w:pPr>
        <w:ind w:left="1086" w:hanging="360"/>
      </w:pPr>
      <w:rPr>
        <w:rFonts w:hint="default"/>
      </w:rPr>
    </w:lvl>
    <w:lvl w:ilvl="1" w:tplc="04090003" w:tentative="1">
      <w:start w:val="1"/>
      <w:numFmt w:val="bullet"/>
      <w:lvlText w:val="o"/>
      <w:lvlJc w:val="left"/>
      <w:pPr>
        <w:ind w:left="1806" w:hanging="360"/>
      </w:pPr>
      <w:rPr>
        <w:rFonts w:ascii="Courier New" w:hAnsi="Courier New" w:cs="Courier New" w:hint="default"/>
      </w:rPr>
    </w:lvl>
    <w:lvl w:ilvl="2" w:tplc="04090005" w:tentative="1">
      <w:start w:val="1"/>
      <w:numFmt w:val="bullet"/>
      <w:lvlText w:val=""/>
      <w:lvlJc w:val="left"/>
      <w:pPr>
        <w:ind w:left="2526" w:hanging="360"/>
      </w:pPr>
      <w:rPr>
        <w:rFonts w:ascii="Wingdings" w:hAnsi="Wingdings" w:hint="default"/>
      </w:rPr>
    </w:lvl>
    <w:lvl w:ilvl="3" w:tplc="04090001" w:tentative="1">
      <w:start w:val="1"/>
      <w:numFmt w:val="bullet"/>
      <w:lvlText w:val=""/>
      <w:lvlJc w:val="left"/>
      <w:pPr>
        <w:ind w:left="3246" w:hanging="360"/>
      </w:pPr>
      <w:rPr>
        <w:rFonts w:ascii="Symbol" w:hAnsi="Symbol" w:hint="default"/>
      </w:rPr>
    </w:lvl>
    <w:lvl w:ilvl="4" w:tplc="04090003" w:tentative="1">
      <w:start w:val="1"/>
      <w:numFmt w:val="bullet"/>
      <w:lvlText w:val="o"/>
      <w:lvlJc w:val="left"/>
      <w:pPr>
        <w:ind w:left="3966" w:hanging="360"/>
      </w:pPr>
      <w:rPr>
        <w:rFonts w:ascii="Courier New" w:hAnsi="Courier New" w:cs="Courier New" w:hint="default"/>
      </w:rPr>
    </w:lvl>
    <w:lvl w:ilvl="5" w:tplc="04090005" w:tentative="1">
      <w:start w:val="1"/>
      <w:numFmt w:val="bullet"/>
      <w:lvlText w:val=""/>
      <w:lvlJc w:val="left"/>
      <w:pPr>
        <w:ind w:left="4686" w:hanging="360"/>
      </w:pPr>
      <w:rPr>
        <w:rFonts w:ascii="Wingdings" w:hAnsi="Wingdings" w:hint="default"/>
      </w:rPr>
    </w:lvl>
    <w:lvl w:ilvl="6" w:tplc="04090001" w:tentative="1">
      <w:start w:val="1"/>
      <w:numFmt w:val="bullet"/>
      <w:lvlText w:val=""/>
      <w:lvlJc w:val="left"/>
      <w:pPr>
        <w:ind w:left="5406" w:hanging="360"/>
      </w:pPr>
      <w:rPr>
        <w:rFonts w:ascii="Symbol" w:hAnsi="Symbol" w:hint="default"/>
      </w:rPr>
    </w:lvl>
    <w:lvl w:ilvl="7" w:tplc="04090003" w:tentative="1">
      <w:start w:val="1"/>
      <w:numFmt w:val="bullet"/>
      <w:lvlText w:val="o"/>
      <w:lvlJc w:val="left"/>
      <w:pPr>
        <w:ind w:left="6126" w:hanging="360"/>
      </w:pPr>
      <w:rPr>
        <w:rFonts w:ascii="Courier New" w:hAnsi="Courier New" w:cs="Courier New" w:hint="default"/>
      </w:rPr>
    </w:lvl>
    <w:lvl w:ilvl="8" w:tplc="04090005" w:tentative="1">
      <w:start w:val="1"/>
      <w:numFmt w:val="bullet"/>
      <w:lvlText w:val=""/>
      <w:lvlJc w:val="left"/>
      <w:pPr>
        <w:ind w:left="6846" w:hanging="360"/>
      </w:pPr>
      <w:rPr>
        <w:rFonts w:ascii="Wingdings" w:hAnsi="Wingdings" w:hint="default"/>
      </w:rPr>
    </w:lvl>
  </w:abstractNum>
  <w:num w:numId="1" w16cid:durableId="609631627">
    <w:abstractNumId w:val="13"/>
  </w:num>
  <w:num w:numId="2" w16cid:durableId="1178425063">
    <w:abstractNumId w:val="12"/>
  </w:num>
  <w:num w:numId="3" w16cid:durableId="585263551">
    <w:abstractNumId w:val="8"/>
  </w:num>
  <w:num w:numId="4" w16cid:durableId="149953129">
    <w:abstractNumId w:val="10"/>
  </w:num>
  <w:num w:numId="5" w16cid:durableId="1914046885">
    <w:abstractNumId w:val="9"/>
  </w:num>
  <w:num w:numId="6" w16cid:durableId="1061754222">
    <w:abstractNumId w:val="16"/>
  </w:num>
  <w:num w:numId="7" w16cid:durableId="1607156531">
    <w:abstractNumId w:val="14"/>
  </w:num>
  <w:num w:numId="8" w16cid:durableId="1340158523">
    <w:abstractNumId w:val="15"/>
  </w:num>
  <w:num w:numId="9" w16cid:durableId="952829866">
    <w:abstractNumId w:val="18"/>
  </w:num>
  <w:num w:numId="10" w16cid:durableId="1168247992">
    <w:abstractNumId w:val="19"/>
  </w:num>
  <w:num w:numId="11" w16cid:durableId="737900514">
    <w:abstractNumId w:val="11"/>
  </w:num>
  <w:num w:numId="12" w16cid:durableId="1588464664">
    <w:abstractNumId w:val="17"/>
  </w:num>
  <w:num w:numId="13" w16cid:durableId="869606408">
    <w:abstractNumId w:val="6"/>
  </w:num>
  <w:num w:numId="14" w16cid:durableId="192420575">
    <w:abstractNumId w:val="4"/>
  </w:num>
  <w:num w:numId="15" w16cid:durableId="414130258">
    <w:abstractNumId w:val="3"/>
  </w:num>
  <w:num w:numId="16" w16cid:durableId="283780684">
    <w:abstractNumId w:val="2"/>
  </w:num>
  <w:num w:numId="17" w16cid:durableId="1791897213">
    <w:abstractNumId w:val="1"/>
  </w:num>
  <w:num w:numId="18" w16cid:durableId="662974133">
    <w:abstractNumId w:val="5"/>
  </w:num>
  <w:num w:numId="19" w16cid:durableId="1199690">
    <w:abstractNumId w:val="0"/>
  </w:num>
  <w:num w:numId="20" w16cid:durableId="546063948">
    <w:abstractNumId w:val="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E476F"/>
    <w:rsid w:val="00001AA6"/>
    <w:rsid w:val="000051D9"/>
    <w:rsid w:val="00005F6F"/>
    <w:rsid w:val="00010A9D"/>
    <w:rsid w:val="00010BDC"/>
    <w:rsid w:val="00012410"/>
    <w:rsid w:val="0001261A"/>
    <w:rsid w:val="000152F6"/>
    <w:rsid w:val="000161CB"/>
    <w:rsid w:val="00017FA8"/>
    <w:rsid w:val="000237C9"/>
    <w:rsid w:val="00037EE5"/>
    <w:rsid w:val="00040663"/>
    <w:rsid w:val="000416C8"/>
    <w:rsid w:val="00043C83"/>
    <w:rsid w:val="00044680"/>
    <w:rsid w:val="000446B3"/>
    <w:rsid w:val="000474CB"/>
    <w:rsid w:val="00053EF3"/>
    <w:rsid w:val="00056D2C"/>
    <w:rsid w:val="0006264B"/>
    <w:rsid w:val="000711D1"/>
    <w:rsid w:val="00071FD8"/>
    <w:rsid w:val="00075717"/>
    <w:rsid w:val="00077DDB"/>
    <w:rsid w:val="0008794D"/>
    <w:rsid w:val="000927C0"/>
    <w:rsid w:val="00093E4A"/>
    <w:rsid w:val="00094D7B"/>
    <w:rsid w:val="000A2659"/>
    <w:rsid w:val="000A2F9B"/>
    <w:rsid w:val="000A5635"/>
    <w:rsid w:val="000A7B19"/>
    <w:rsid w:val="000B07AD"/>
    <w:rsid w:val="000B5BE1"/>
    <w:rsid w:val="000B65C1"/>
    <w:rsid w:val="000C52FF"/>
    <w:rsid w:val="000C74A0"/>
    <w:rsid w:val="000D461E"/>
    <w:rsid w:val="000D7B69"/>
    <w:rsid w:val="000E1454"/>
    <w:rsid w:val="000E4914"/>
    <w:rsid w:val="000E4FD9"/>
    <w:rsid w:val="000E51F0"/>
    <w:rsid w:val="000E5B17"/>
    <w:rsid w:val="000E6318"/>
    <w:rsid w:val="000E76AD"/>
    <w:rsid w:val="000F0B6F"/>
    <w:rsid w:val="000F139F"/>
    <w:rsid w:val="000F16D6"/>
    <w:rsid w:val="000F4735"/>
    <w:rsid w:val="00102162"/>
    <w:rsid w:val="001066B6"/>
    <w:rsid w:val="00111061"/>
    <w:rsid w:val="00111FC2"/>
    <w:rsid w:val="00113153"/>
    <w:rsid w:val="00122C4C"/>
    <w:rsid w:val="001250B7"/>
    <w:rsid w:val="00125235"/>
    <w:rsid w:val="00125B3D"/>
    <w:rsid w:val="00125B77"/>
    <w:rsid w:val="001347B0"/>
    <w:rsid w:val="00134B4B"/>
    <w:rsid w:val="001406C6"/>
    <w:rsid w:val="001463BE"/>
    <w:rsid w:val="00146ED9"/>
    <w:rsid w:val="00147291"/>
    <w:rsid w:val="001523AF"/>
    <w:rsid w:val="001539A0"/>
    <w:rsid w:val="0016328D"/>
    <w:rsid w:val="001643C5"/>
    <w:rsid w:val="001704C5"/>
    <w:rsid w:val="001709FF"/>
    <w:rsid w:val="001716DC"/>
    <w:rsid w:val="00175554"/>
    <w:rsid w:val="001835A3"/>
    <w:rsid w:val="00183B64"/>
    <w:rsid w:val="00184114"/>
    <w:rsid w:val="0018451B"/>
    <w:rsid w:val="0018630B"/>
    <w:rsid w:val="00187CC8"/>
    <w:rsid w:val="0019178B"/>
    <w:rsid w:val="0019552D"/>
    <w:rsid w:val="00195D92"/>
    <w:rsid w:val="00196206"/>
    <w:rsid w:val="00197B1C"/>
    <w:rsid w:val="001A065B"/>
    <w:rsid w:val="001A3A9D"/>
    <w:rsid w:val="001B1653"/>
    <w:rsid w:val="001B1BA7"/>
    <w:rsid w:val="001B1F3C"/>
    <w:rsid w:val="001B3BAA"/>
    <w:rsid w:val="001B7629"/>
    <w:rsid w:val="001C1CEA"/>
    <w:rsid w:val="001D274A"/>
    <w:rsid w:val="001D312C"/>
    <w:rsid w:val="001D33AE"/>
    <w:rsid w:val="001D5007"/>
    <w:rsid w:val="001E190F"/>
    <w:rsid w:val="001E6219"/>
    <w:rsid w:val="001E7449"/>
    <w:rsid w:val="001E76C7"/>
    <w:rsid w:val="001F08AD"/>
    <w:rsid w:val="0020690D"/>
    <w:rsid w:val="00214921"/>
    <w:rsid w:val="00226BD1"/>
    <w:rsid w:val="00227565"/>
    <w:rsid w:val="00241235"/>
    <w:rsid w:val="0024123F"/>
    <w:rsid w:val="002526AB"/>
    <w:rsid w:val="00252888"/>
    <w:rsid w:val="002532A6"/>
    <w:rsid w:val="00256D62"/>
    <w:rsid w:val="002604CC"/>
    <w:rsid w:val="00265F9D"/>
    <w:rsid w:val="00270635"/>
    <w:rsid w:val="0028269D"/>
    <w:rsid w:val="00293300"/>
    <w:rsid w:val="002962AC"/>
    <w:rsid w:val="002A0865"/>
    <w:rsid w:val="002A120D"/>
    <w:rsid w:val="002A1732"/>
    <w:rsid w:val="002A3165"/>
    <w:rsid w:val="002A51F5"/>
    <w:rsid w:val="002A5851"/>
    <w:rsid w:val="002B3EB0"/>
    <w:rsid w:val="002B411F"/>
    <w:rsid w:val="002B4E4C"/>
    <w:rsid w:val="002B60E6"/>
    <w:rsid w:val="002B684D"/>
    <w:rsid w:val="002B7552"/>
    <w:rsid w:val="002C26F1"/>
    <w:rsid w:val="002C2DD7"/>
    <w:rsid w:val="002C5207"/>
    <w:rsid w:val="002D1377"/>
    <w:rsid w:val="002D3537"/>
    <w:rsid w:val="002D3FA0"/>
    <w:rsid w:val="002D4AE7"/>
    <w:rsid w:val="002D5098"/>
    <w:rsid w:val="002E46C5"/>
    <w:rsid w:val="002F5377"/>
    <w:rsid w:val="002F55F7"/>
    <w:rsid w:val="00304575"/>
    <w:rsid w:val="0030571D"/>
    <w:rsid w:val="00306FB3"/>
    <w:rsid w:val="00311289"/>
    <w:rsid w:val="00311AFA"/>
    <w:rsid w:val="00321D09"/>
    <w:rsid w:val="00327FFB"/>
    <w:rsid w:val="00334B25"/>
    <w:rsid w:val="00337D1B"/>
    <w:rsid w:val="0034363D"/>
    <w:rsid w:val="00344E02"/>
    <w:rsid w:val="00345C2D"/>
    <w:rsid w:val="00347FB7"/>
    <w:rsid w:val="00356CE3"/>
    <w:rsid w:val="00361142"/>
    <w:rsid w:val="00364B2A"/>
    <w:rsid w:val="00365FDD"/>
    <w:rsid w:val="00375E10"/>
    <w:rsid w:val="00376D78"/>
    <w:rsid w:val="00387F83"/>
    <w:rsid w:val="0039666B"/>
    <w:rsid w:val="00397A15"/>
    <w:rsid w:val="003A010E"/>
    <w:rsid w:val="003A0B4E"/>
    <w:rsid w:val="003A3983"/>
    <w:rsid w:val="003A59A7"/>
    <w:rsid w:val="003A5D0F"/>
    <w:rsid w:val="003A73C8"/>
    <w:rsid w:val="003B066A"/>
    <w:rsid w:val="003B213A"/>
    <w:rsid w:val="003B317D"/>
    <w:rsid w:val="003B4A76"/>
    <w:rsid w:val="003B5FA2"/>
    <w:rsid w:val="003B62BB"/>
    <w:rsid w:val="003C190E"/>
    <w:rsid w:val="003C5E99"/>
    <w:rsid w:val="003C65AA"/>
    <w:rsid w:val="003D7B6B"/>
    <w:rsid w:val="003E3697"/>
    <w:rsid w:val="003E3BFA"/>
    <w:rsid w:val="003E48DC"/>
    <w:rsid w:val="003E7461"/>
    <w:rsid w:val="003F2D59"/>
    <w:rsid w:val="004024B1"/>
    <w:rsid w:val="004039EB"/>
    <w:rsid w:val="004041FC"/>
    <w:rsid w:val="004100BD"/>
    <w:rsid w:val="00415D41"/>
    <w:rsid w:val="00421CA8"/>
    <w:rsid w:val="00425FE6"/>
    <w:rsid w:val="00430A30"/>
    <w:rsid w:val="00432312"/>
    <w:rsid w:val="00434174"/>
    <w:rsid w:val="004414DE"/>
    <w:rsid w:val="00441844"/>
    <w:rsid w:val="00444079"/>
    <w:rsid w:val="00453822"/>
    <w:rsid w:val="00457192"/>
    <w:rsid w:val="0046402A"/>
    <w:rsid w:val="00471654"/>
    <w:rsid w:val="004718D0"/>
    <w:rsid w:val="004743DA"/>
    <w:rsid w:val="00475B16"/>
    <w:rsid w:val="00475C04"/>
    <w:rsid w:val="00476BDB"/>
    <w:rsid w:val="00485E3C"/>
    <w:rsid w:val="00486015"/>
    <w:rsid w:val="004A310B"/>
    <w:rsid w:val="004A4311"/>
    <w:rsid w:val="004A4A5E"/>
    <w:rsid w:val="004B0609"/>
    <w:rsid w:val="004B7D02"/>
    <w:rsid w:val="004C00A7"/>
    <w:rsid w:val="004C5308"/>
    <w:rsid w:val="004D22B2"/>
    <w:rsid w:val="004D285B"/>
    <w:rsid w:val="004D4C9C"/>
    <w:rsid w:val="004E09C2"/>
    <w:rsid w:val="004E18F9"/>
    <w:rsid w:val="004E230F"/>
    <w:rsid w:val="004E6C98"/>
    <w:rsid w:val="004F2EE5"/>
    <w:rsid w:val="004F74A9"/>
    <w:rsid w:val="00500224"/>
    <w:rsid w:val="0050506B"/>
    <w:rsid w:val="00505902"/>
    <w:rsid w:val="00505AF2"/>
    <w:rsid w:val="00505BA4"/>
    <w:rsid w:val="005205CC"/>
    <w:rsid w:val="005206B2"/>
    <w:rsid w:val="00521EBB"/>
    <w:rsid w:val="00522041"/>
    <w:rsid w:val="00522992"/>
    <w:rsid w:val="00525C23"/>
    <w:rsid w:val="00526E54"/>
    <w:rsid w:val="0053217C"/>
    <w:rsid w:val="00535637"/>
    <w:rsid w:val="00540717"/>
    <w:rsid w:val="0055067B"/>
    <w:rsid w:val="00552EDB"/>
    <w:rsid w:val="00553470"/>
    <w:rsid w:val="00553BF6"/>
    <w:rsid w:val="00555FE4"/>
    <w:rsid w:val="00570C17"/>
    <w:rsid w:val="0058084F"/>
    <w:rsid w:val="005810B0"/>
    <w:rsid w:val="0058265A"/>
    <w:rsid w:val="00582F60"/>
    <w:rsid w:val="00590F7B"/>
    <w:rsid w:val="00592286"/>
    <w:rsid w:val="005979B0"/>
    <w:rsid w:val="005A125E"/>
    <w:rsid w:val="005A1ECE"/>
    <w:rsid w:val="005A2911"/>
    <w:rsid w:val="005A4B20"/>
    <w:rsid w:val="005A6220"/>
    <w:rsid w:val="005B17B3"/>
    <w:rsid w:val="005B747F"/>
    <w:rsid w:val="005C072F"/>
    <w:rsid w:val="005C18F7"/>
    <w:rsid w:val="005C3212"/>
    <w:rsid w:val="005C4D26"/>
    <w:rsid w:val="005C55FC"/>
    <w:rsid w:val="005C66F5"/>
    <w:rsid w:val="005C6B7F"/>
    <w:rsid w:val="005D247C"/>
    <w:rsid w:val="005D28BC"/>
    <w:rsid w:val="005D5EC9"/>
    <w:rsid w:val="005D7C8B"/>
    <w:rsid w:val="005E0E30"/>
    <w:rsid w:val="005F086A"/>
    <w:rsid w:val="005F188F"/>
    <w:rsid w:val="005F2D11"/>
    <w:rsid w:val="005F41EB"/>
    <w:rsid w:val="00600FF9"/>
    <w:rsid w:val="006038AD"/>
    <w:rsid w:val="00610D4E"/>
    <w:rsid w:val="006125A5"/>
    <w:rsid w:val="00616452"/>
    <w:rsid w:val="006242D2"/>
    <w:rsid w:val="00635F5A"/>
    <w:rsid w:val="00635F80"/>
    <w:rsid w:val="006401A0"/>
    <w:rsid w:val="00640441"/>
    <w:rsid w:val="00643A4A"/>
    <w:rsid w:val="00651FC7"/>
    <w:rsid w:val="006633DC"/>
    <w:rsid w:val="00665ECA"/>
    <w:rsid w:val="00666000"/>
    <w:rsid w:val="00681492"/>
    <w:rsid w:val="0068178C"/>
    <w:rsid w:val="00681E36"/>
    <w:rsid w:val="0068635A"/>
    <w:rsid w:val="00692242"/>
    <w:rsid w:val="006942FE"/>
    <w:rsid w:val="006B1D06"/>
    <w:rsid w:val="006C29AF"/>
    <w:rsid w:val="006D75AB"/>
    <w:rsid w:val="006E0D39"/>
    <w:rsid w:val="006E3165"/>
    <w:rsid w:val="006E3294"/>
    <w:rsid w:val="006E509B"/>
    <w:rsid w:val="006E5F22"/>
    <w:rsid w:val="006E65BA"/>
    <w:rsid w:val="006F276D"/>
    <w:rsid w:val="006F7567"/>
    <w:rsid w:val="0070077F"/>
    <w:rsid w:val="0070313E"/>
    <w:rsid w:val="00703215"/>
    <w:rsid w:val="00707A42"/>
    <w:rsid w:val="00711399"/>
    <w:rsid w:val="007113D4"/>
    <w:rsid w:val="00713581"/>
    <w:rsid w:val="00715996"/>
    <w:rsid w:val="00723FCE"/>
    <w:rsid w:val="0072551E"/>
    <w:rsid w:val="00725798"/>
    <w:rsid w:val="007260BE"/>
    <w:rsid w:val="007262B8"/>
    <w:rsid w:val="007267C9"/>
    <w:rsid w:val="00726801"/>
    <w:rsid w:val="00731B40"/>
    <w:rsid w:val="0073610E"/>
    <w:rsid w:val="007413B7"/>
    <w:rsid w:val="00741BE1"/>
    <w:rsid w:val="00742C4E"/>
    <w:rsid w:val="007444A2"/>
    <w:rsid w:val="00746343"/>
    <w:rsid w:val="00750150"/>
    <w:rsid w:val="00755054"/>
    <w:rsid w:val="00755622"/>
    <w:rsid w:val="007612AF"/>
    <w:rsid w:val="007620B3"/>
    <w:rsid w:val="00762AD2"/>
    <w:rsid w:val="007677AC"/>
    <w:rsid w:val="00770917"/>
    <w:rsid w:val="007755CE"/>
    <w:rsid w:val="00777A63"/>
    <w:rsid w:val="00797A58"/>
    <w:rsid w:val="007A73FC"/>
    <w:rsid w:val="007B0074"/>
    <w:rsid w:val="007B27A8"/>
    <w:rsid w:val="007B2F74"/>
    <w:rsid w:val="007B39D6"/>
    <w:rsid w:val="007B717E"/>
    <w:rsid w:val="007C0590"/>
    <w:rsid w:val="007D2F0A"/>
    <w:rsid w:val="007E0527"/>
    <w:rsid w:val="007E0E11"/>
    <w:rsid w:val="007E11CB"/>
    <w:rsid w:val="007E56F4"/>
    <w:rsid w:val="007E66A0"/>
    <w:rsid w:val="007F29E9"/>
    <w:rsid w:val="007F2A35"/>
    <w:rsid w:val="007F4D39"/>
    <w:rsid w:val="007F6E1B"/>
    <w:rsid w:val="00804CA1"/>
    <w:rsid w:val="008053C9"/>
    <w:rsid w:val="0080619E"/>
    <w:rsid w:val="008125E6"/>
    <w:rsid w:val="00812B04"/>
    <w:rsid w:val="00824406"/>
    <w:rsid w:val="0082717B"/>
    <w:rsid w:val="00830AC8"/>
    <w:rsid w:val="00831E23"/>
    <w:rsid w:val="0083542B"/>
    <w:rsid w:val="00836E74"/>
    <w:rsid w:val="008448C7"/>
    <w:rsid w:val="008455A2"/>
    <w:rsid w:val="008473F4"/>
    <w:rsid w:val="00851322"/>
    <w:rsid w:val="00854DBC"/>
    <w:rsid w:val="00855195"/>
    <w:rsid w:val="00860F10"/>
    <w:rsid w:val="00865869"/>
    <w:rsid w:val="00866C08"/>
    <w:rsid w:val="00875B3D"/>
    <w:rsid w:val="00880712"/>
    <w:rsid w:val="00880A35"/>
    <w:rsid w:val="008835AD"/>
    <w:rsid w:val="008862BC"/>
    <w:rsid w:val="00887A89"/>
    <w:rsid w:val="00890AA5"/>
    <w:rsid w:val="00894E99"/>
    <w:rsid w:val="00894ECA"/>
    <w:rsid w:val="0089798A"/>
    <w:rsid w:val="008A5ADF"/>
    <w:rsid w:val="008B26F1"/>
    <w:rsid w:val="008B45D8"/>
    <w:rsid w:val="008B61BC"/>
    <w:rsid w:val="008C5E15"/>
    <w:rsid w:val="008C788E"/>
    <w:rsid w:val="008D15BF"/>
    <w:rsid w:val="008D5410"/>
    <w:rsid w:val="008E0476"/>
    <w:rsid w:val="008E38E0"/>
    <w:rsid w:val="008E6494"/>
    <w:rsid w:val="008F1CBB"/>
    <w:rsid w:val="008F530F"/>
    <w:rsid w:val="008F617B"/>
    <w:rsid w:val="00901855"/>
    <w:rsid w:val="0090579B"/>
    <w:rsid w:val="0090610B"/>
    <w:rsid w:val="00907EDB"/>
    <w:rsid w:val="00913DC2"/>
    <w:rsid w:val="00917930"/>
    <w:rsid w:val="009230C5"/>
    <w:rsid w:val="009277FA"/>
    <w:rsid w:val="00931BD0"/>
    <w:rsid w:val="00934412"/>
    <w:rsid w:val="00934BCF"/>
    <w:rsid w:val="00934FC5"/>
    <w:rsid w:val="0094047B"/>
    <w:rsid w:val="00940F16"/>
    <w:rsid w:val="0094180E"/>
    <w:rsid w:val="00946624"/>
    <w:rsid w:val="00951C30"/>
    <w:rsid w:val="00961B21"/>
    <w:rsid w:val="00963288"/>
    <w:rsid w:val="00967CFD"/>
    <w:rsid w:val="0097219D"/>
    <w:rsid w:val="00972793"/>
    <w:rsid w:val="009727E5"/>
    <w:rsid w:val="00976B46"/>
    <w:rsid w:val="0098511C"/>
    <w:rsid w:val="00985D0A"/>
    <w:rsid w:val="00986D15"/>
    <w:rsid w:val="00987FD1"/>
    <w:rsid w:val="00991029"/>
    <w:rsid w:val="00997288"/>
    <w:rsid w:val="009A142E"/>
    <w:rsid w:val="009A3219"/>
    <w:rsid w:val="009A5E80"/>
    <w:rsid w:val="009A77DA"/>
    <w:rsid w:val="009B01A9"/>
    <w:rsid w:val="009B7CCC"/>
    <w:rsid w:val="009C6944"/>
    <w:rsid w:val="009C7F48"/>
    <w:rsid w:val="009D1539"/>
    <w:rsid w:val="009D1EAF"/>
    <w:rsid w:val="009E3944"/>
    <w:rsid w:val="009E77D1"/>
    <w:rsid w:val="009F0D5E"/>
    <w:rsid w:val="009F346D"/>
    <w:rsid w:val="009F4A50"/>
    <w:rsid w:val="009F53BB"/>
    <w:rsid w:val="009F62D7"/>
    <w:rsid w:val="00A0167F"/>
    <w:rsid w:val="00A02C39"/>
    <w:rsid w:val="00A03C8A"/>
    <w:rsid w:val="00A06574"/>
    <w:rsid w:val="00A11038"/>
    <w:rsid w:val="00A201E8"/>
    <w:rsid w:val="00A25298"/>
    <w:rsid w:val="00A261DE"/>
    <w:rsid w:val="00A30CFF"/>
    <w:rsid w:val="00A31F9A"/>
    <w:rsid w:val="00A34F4E"/>
    <w:rsid w:val="00A45FD9"/>
    <w:rsid w:val="00A46D1C"/>
    <w:rsid w:val="00A53275"/>
    <w:rsid w:val="00A533B9"/>
    <w:rsid w:val="00A63BFC"/>
    <w:rsid w:val="00A64B44"/>
    <w:rsid w:val="00A7565D"/>
    <w:rsid w:val="00A77147"/>
    <w:rsid w:val="00A80175"/>
    <w:rsid w:val="00A87DC9"/>
    <w:rsid w:val="00A90DA5"/>
    <w:rsid w:val="00AA3865"/>
    <w:rsid w:val="00AA5289"/>
    <w:rsid w:val="00AA5997"/>
    <w:rsid w:val="00AA7EAE"/>
    <w:rsid w:val="00AB2D8D"/>
    <w:rsid w:val="00AB66C6"/>
    <w:rsid w:val="00AB6724"/>
    <w:rsid w:val="00AC0C2B"/>
    <w:rsid w:val="00AC2237"/>
    <w:rsid w:val="00AC43B1"/>
    <w:rsid w:val="00AC4CB0"/>
    <w:rsid w:val="00AD297B"/>
    <w:rsid w:val="00AD2FF2"/>
    <w:rsid w:val="00AE2CF4"/>
    <w:rsid w:val="00AE693F"/>
    <w:rsid w:val="00AE70FE"/>
    <w:rsid w:val="00AF087F"/>
    <w:rsid w:val="00B03F7D"/>
    <w:rsid w:val="00B0434F"/>
    <w:rsid w:val="00B04E2F"/>
    <w:rsid w:val="00B06262"/>
    <w:rsid w:val="00B07573"/>
    <w:rsid w:val="00B15001"/>
    <w:rsid w:val="00B16850"/>
    <w:rsid w:val="00B2033F"/>
    <w:rsid w:val="00B2788B"/>
    <w:rsid w:val="00B303DB"/>
    <w:rsid w:val="00B32009"/>
    <w:rsid w:val="00B33B0E"/>
    <w:rsid w:val="00B34E8B"/>
    <w:rsid w:val="00B3790A"/>
    <w:rsid w:val="00B401CB"/>
    <w:rsid w:val="00B431EA"/>
    <w:rsid w:val="00B4692F"/>
    <w:rsid w:val="00B503A8"/>
    <w:rsid w:val="00B544B2"/>
    <w:rsid w:val="00B61484"/>
    <w:rsid w:val="00B655AD"/>
    <w:rsid w:val="00B66F24"/>
    <w:rsid w:val="00B75335"/>
    <w:rsid w:val="00B76C97"/>
    <w:rsid w:val="00B77796"/>
    <w:rsid w:val="00B82239"/>
    <w:rsid w:val="00B85282"/>
    <w:rsid w:val="00B85CFB"/>
    <w:rsid w:val="00B90672"/>
    <w:rsid w:val="00B96FB9"/>
    <w:rsid w:val="00BA2F31"/>
    <w:rsid w:val="00BA3109"/>
    <w:rsid w:val="00BB39F2"/>
    <w:rsid w:val="00BB47DC"/>
    <w:rsid w:val="00BC189E"/>
    <w:rsid w:val="00BC209D"/>
    <w:rsid w:val="00BC2A9E"/>
    <w:rsid w:val="00BD07D7"/>
    <w:rsid w:val="00BD2438"/>
    <w:rsid w:val="00BD4F1E"/>
    <w:rsid w:val="00BD5A5D"/>
    <w:rsid w:val="00BD67AD"/>
    <w:rsid w:val="00BD707C"/>
    <w:rsid w:val="00BE18DD"/>
    <w:rsid w:val="00BE6D88"/>
    <w:rsid w:val="00BF48AC"/>
    <w:rsid w:val="00BF5542"/>
    <w:rsid w:val="00BF73A5"/>
    <w:rsid w:val="00C00D41"/>
    <w:rsid w:val="00C037D2"/>
    <w:rsid w:val="00C05A35"/>
    <w:rsid w:val="00C071FC"/>
    <w:rsid w:val="00C23DD7"/>
    <w:rsid w:val="00C246A4"/>
    <w:rsid w:val="00C25B8F"/>
    <w:rsid w:val="00C3000D"/>
    <w:rsid w:val="00C3044B"/>
    <w:rsid w:val="00C321D3"/>
    <w:rsid w:val="00C3227C"/>
    <w:rsid w:val="00C418F5"/>
    <w:rsid w:val="00C43E32"/>
    <w:rsid w:val="00C50958"/>
    <w:rsid w:val="00C539F8"/>
    <w:rsid w:val="00C571D7"/>
    <w:rsid w:val="00C60506"/>
    <w:rsid w:val="00C62200"/>
    <w:rsid w:val="00C6363A"/>
    <w:rsid w:val="00C70065"/>
    <w:rsid w:val="00C72002"/>
    <w:rsid w:val="00C72BB9"/>
    <w:rsid w:val="00C73CFB"/>
    <w:rsid w:val="00C7417A"/>
    <w:rsid w:val="00C76C5F"/>
    <w:rsid w:val="00C77297"/>
    <w:rsid w:val="00C821BA"/>
    <w:rsid w:val="00C8222F"/>
    <w:rsid w:val="00C850F5"/>
    <w:rsid w:val="00C870FB"/>
    <w:rsid w:val="00C87130"/>
    <w:rsid w:val="00C9091A"/>
    <w:rsid w:val="00C91767"/>
    <w:rsid w:val="00C91AAD"/>
    <w:rsid w:val="00C938D0"/>
    <w:rsid w:val="00C93B25"/>
    <w:rsid w:val="00C95333"/>
    <w:rsid w:val="00C95D67"/>
    <w:rsid w:val="00CA0233"/>
    <w:rsid w:val="00CA06E6"/>
    <w:rsid w:val="00CA4B3F"/>
    <w:rsid w:val="00CA5B64"/>
    <w:rsid w:val="00CA6083"/>
    <w:rsid w:val="00CA7D7D"/>
    <w:rsid w:val="00CB081D"/>
    <w:rsid w:val="00CB2B6C"/>
    <w:rsid w:val="00CB552C"/>
    <w:rsid w:val="00CB6787"/>
    <w:rsid w:val="00CB7E75"/>
    <w:rsid w:val="00CC2016"/>
    <w:rsid w:val="00CD144D"/>
    <w:rsid w:val="00CD5C68"/>
    <w:rsid w:val="00CE1EE4"/>
    <w:rsid w:val="00CE29CE"/>
    <w:rsid w:val="00CE4208"/>
    <w:rsid w:val="00CE476F"/>
    <w:rsid w:val="00CF2F9E"/>
    <w:rsid w:val="00CF3C62"/>
    <w:rsid w:val="00CF3CA4"/>
    <w:rsid w:val="00CF564F"/>
    <w:rsid w:val="00CF7952"/>
    <w:rsid w:val="00D0015C"/>
    <w:rsid w:val="00D01875"/>
    <w:rsid w:val="00D033DD"/>
    <w:rsid w:val="00D06BA6"/>
    <w:rsid w:val="00D11186"/>
    <w:rsid w:val="00D11E64"/>
    <w:rsid w:val="00D12858"/>
    <w:rsid w:val="00D157F1"/>
    <w:rsid w:val="00D17C9F"/>
    <w:rsid w:val="00D248C0"/>
    <w:rsid w:val="00D27B9E"/>
    <w:rsid w:val="00D316CE"/>
    <w:rsid w:val="00D3277D"/>
    <w:rsid w:val="00D46531"/>
    <w:rsid w:val="00D47622"/>
    <w:rsid w:val="00D535D4"/>
    <w:rsid w:val="00D5523A"/>
    <w:rsid w:val="00D55444"/>
    <w:rsid w:val="00D55CA0"/>
    <w:rsid w:val="00D61DE1"/>
    <w:rsid w:val="00D6492D"/>
    <w:rsid w:val="00D653A0"/>
    <w:rsid w:val="00D661C0"/>
    <w:rsid w:val="00D677C0"/>
    <w:rsid w:val="00D70D61"/>
    <w:rsid w:val="00D732E6"/>
    <w:rsid w:val="00D806CE"/>
    <w:rsid w:val="00D80D9C"/>
    <w:rsid w:val="00D825B4"/>
    <w:rsid w:val="00D832E9"/>
    <w:rsid w:val="00D91AB4"/>
    <w:rsid w:val="00D922EE"/>
    <w:rsid w:val="00DA1B33"/>
    <w:rsid w:val="00DA1E3E"/>
    <w:rsid w:val="00DA2659"/>
    <w:rsid w:val="00DB011A"/>
    <w:rsid w:val="00DB6D4F"/>
    <w:rsid w:val="00DC1CBF"/>
    <w:rsid w:val="00DC3321"/>
    <w:rsid w:val="00DC3DD4"/>
    <w:rsid w:val="00DC5AF3"/>
    <w:rsid w:val="00DC6AA4"/>
    <w:rsid w:val="00DD166B"/>
    <w:rsid w:val="00DE38AC"/>
    <w:rsid w:val="00DF0424"/>
    <w:rsid w:val="00DF082B"/>
    <w:rsid w:val="00DF3B54"/>
    <w:rsid w:val="00DF7CD1"/>
    <w:rsid w:val="00E015F3"/>
    <w:rsid w:val="00E10E72"/>
    <w:rsid w:val="00E12316"/>
    <w:rsid w:val="00E124FA"/>
    <w:rsid w:val="00E163C9"/>
    <w:rsid w:val="00E17CA5"/>
    <w:rsid w:val="00E26D71"/>
    <w:rsid w:val="00E27592"/>
    <w:rsid w:val="00E3109A"/>
    <w:rsid w:val="00E35A51"/>
    <w:rsid w:val="00E36D57"/>
    <w:rsid w:val="00E377BD"/>
    <w:rsid w:val="00E441E0"/>
    <w:rsid w:val="00E50D11"/>
    <w:rsid w:val="00E54B84"/>
    <w:rsid w:val="00E62B56"/>
    <w:rsid w:val="00E636B1"/>
    <w:rsid w:val="00E6466B"/>
    <w:rsid w:val="00E64DA7"/>
    <w:rsid w:val="00E6755E"/>
    <w:rsid w:val="00E700FE"/>
    <w:rsid w:val="00E71A86"/>
    <w:rsid w:val="00E73B17"/>
    <w:rsid w:val="00E82165"/>
    <w:rsid w:val="00E8415F"/>
    <w:rsid w:val="00E90237"/>
    <w:rsid w:val="00E91556"/>
    <w:rsid w:val="00E9234B"/>
    <w:rsid w:val="00E9345F"/>
    <w:rsid w:val="00E94239"/>
    <w:rsid w:val="00E97786"/>
    <w:rsid w:val="00EA0D3D"/>
    <w:rsid w:val="00EA264C"/>
    <w:rsid w:val="00EB53B1"/>
    <w:rsid w:val="00EB7705"/>
    <w:rsid w:val="00EC7AA8"/>
    <w:rsid w:val="00ED061E"/>
    <w:rsid w:val="00ED2E2F"/>
    <w:rsid w:val="00ED3D69"/>
    <w:rsid w:val="00ED40AB"/>
    <w:rsid w:val="00ED474D"/>
    <w:rsid w:val="00ED5639"/>
    <w:rsid w:val="00EE4327"/>
    <w:rsid w:val="00EE58E8"/>
    <w:rsid w:val="00EE6086"/>
    <w:rsid w:val="00EF4ECE"/>
    <w:rsid w:val="00EF6BFF"/>
    <w:rsid w:val="00F01992"/>
    <w:rsid w:val="00F143F1"/>
    <w:rsid w:val="00F2166B"/>
    <w:rsid w:val="00F262F0"/>
    <w:rsid w:val="00F27A61"/>
    <w:rsid w:val="00F27EC2"/>
    <w:rsid w:val="00F30B62"/>
    <w:rsid w:val="00F30D63"/>
    <w:rsid w:val="00F337B8"/>
    <w:rsid w:val="00F35F42"/>
    <w:rsid w:val="00F36315"/>
    <w:rsid w:val="00F369CE"/>
    <w:rsid w:val="00F4176E"/>
    <w:rsid w:val="00F41CD0"/>
    <w:rsid w:val="00F420CA"/>
    <w:rsid w:val="00F447CE"/>
    <w:rsid w:val="00F45710"/>
    <w:rsid w:val="00F504AA"/>
    <w:rsid w:val="00F53A49"/>
    <w:rsid w:val="00F56BC8"/>
    <w:rsid w:val="00F60EB7"/>
    <w:rsid w:val="00F65F4C"/>
    <w:rsid w:val="00F66D74"/>
    <w:rsid w:val="00F7120F"/>
    <w:rsid w:val="00F73A4F"/>
    <w:rsid w:val="00F74E93"/>
    <w:rsid w:val="00F75AD6"/>
    <w:rsid w:val="00F7744A"/>
    <w:rsid w:val="00F7798F"/>
    <w:rsid w:val="00F85678"/>
    <w:rsid w:val="00F85B54"/>
    <w:rsid w:val="00F877D9"/>
    <w:rsid w:val="00F91212"/>
    <w:rsid w:val="00F91754"/>
    <w:rsid w:val="00F95D02"/>
    <w:rsid w:val="00FA37F4"/>
    <w:rsid w:val="00FA5E41"/>
    <w:rsid w:val="00FA781B"/>
    <w:rsid w:val="00FB0836"/>
    <w:rsid w:val="00FB2DEF"/>
    <w:rsid w:val="00FB606C"/>
    <w:rsid w:val="00FC0409"/>
    <w:rsid w:val="00FD23DE"/>
    <w:rsid w:val="00FD2A7C"/>
    <w:rsid w:val="00FD4A5D"/>
    <w:rsid w:val="00FE6164"/>
    <w:rsid w:val="00FE7A50"/>
    <w:rsid w:val="00FF2099"/>
    <w:rsid w:val="00FF3115"/>
    <w:rsid w:val="00FF4D31"/>
    <w:rsid w:val="00FF6B04"/>
    <w:rsid w:val="00FF7B9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37D12E6E"/>
  <w15:chartTrackingRefBased/>
  <w15:docId w15:val="{0EEEB29A-3E67-4817-9C31-8E062E73A9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447CE"/>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F447C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F447CE"/>
    <w:pPr>
      <w:pBdr>
        <w:top w:val="none" w:sz="0" w:space="0" w:color="auto"/>
      </w:pBdr>
      <w:spacing w:before="180"/>
      <w:outlineLvl w:val="1"/>
    </w:pPr>
    <w:rPr>
      <w:sz w:val="32"/>
    </w:rPr>
  </w:style>
  <w:style w:type="paragraph" w:styleId="Heading3">
    <w:name w:val="heading 3"/>
    <w:basedOn w:val="Heading2"/>
    <w:next w:val="Normal"/>
    <w:link w:val="Heading3Char"/>
    <w:qFormat/>
    <w:rsid w:val="00F447CE"/>
    <w:pPr>
      <w:spacing w:before="120"/>
      <w:outlineLvl w:val="2"/>
    </w:pPr>
    <w:rPr>
      <w:sz w:val="28"/>
    </w:rPr>
  </w:style>
  <w:style w:type="paragraph" w:styleId="Heading4">
    <w:name w:val="heading 4"/>
    <w:basedOn w:val="Heading3"/>
    <w:next w:val="Normal"/>
    <w:link w:val="Heading4Char"/>
    <w:qFormat/>
    <w:rsid w:val="00F447CE"/>
    <w:pPr>
      <w:ind w:left="1418" w:hanging="1418"/>
      <w:outlineLvl w:val="3"/>
    </w:pPr>
    <w:rPr>
      <w:sz w:val="24"/>
    </w:rPr>
  </w:style>
  <w:style w:type="paragraph" w:styleId="Heading5">
    <w:name w:val="heading 5"/>
    <w:basedOn w:val="Heading4"/>
    <w:next w:val="Normal"/>
    <w:link w:val="Heading5Char"/>
    <w:qFormat/>
    <w:rsid w:val="00F447CE"/>
    <w:pPr>
      <w:ind w:left="1701" w:hanging="1701"/>
      <w:outlineLvl w:val="4"/>
    </w:pPr>
    <w:rPr>
      <w:sz w:val="22"/>
    </w:rPr>
  </w:style>
  <w:style w:type="paragraph" w:styleId="Heading6">
    <w:name w:val="heading 6"/>
    <w:basedOn w:val="H6"/>
    <w:next w:val="Normal"/>
    <w:link w:val="Heading6Char"/>
    <w:qFormat/>
    <w:rsid w:val="00F447CE"/>
    <w:pPr>
      <w:outlineLvl w:val="5"/>
    </w:pPr>
  </w:style>
  <w:style w:type="paragraph" w:styleId="Heading7">
    <w:name w:val="heading 7"/>
    <w:basedOn w:val="H6"/>
    <w:next w:val="Normal"/>
    <w:link w:val="Heading7Char"/>
    <w:qFormat/>
    <w:rsid w:val="00F447CE"/>
    <w:pPr>
      <w:outlineLvl w:val="6"/>
    </w:pPr>
  </w:style>
  <w:style w:type="paragraph" w:styleId="Heading8">
    <w:name w:val="heading 8"/>
    <w:basedOn w:val="Heading1"/>
    <w:next w:val="Normal"/>
    <w:link w:val="Heading8Char"/>
    <w:qFormat/>
    <w:rsid w:val="00F447CE"/>
    <w:pPr>
      <w:ind w:left="0" w:firstLine="0"/>
      <w:outlineLvl w:val="7"/>
    </w:pPr>
  </w:style>
  <w:style w:type="paragraph" w:styleId="Heading9">
    <w:name w:val="heading 9"/>
    <w:basedOn w:val="Heading8"/>
    <w:next w:val="Normal"/>
    <w:link w:val="Heading9Char"/>
    <w:qFormat/>
    <w:rsid w:val="00F447C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9B7CCC"/>
    <w:rPr>
      <w:rFonts w:ascii="Arial" w:hAnsi="Arial"/>
      <w:sz w:val="36"/>
      <w:lang w:eastAsia="en-US"/>
    </w:rPr>
  </w:style>
  <w:style w:type="character" w:customStyle="1" w:styleId="Heading2Char">
    <w:name w:val="Heading 2 Char"/>
    <w:link w:val="Heading2"/>
    <w:rsid w:val="009B7CCC"/>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rsid w:val="00600FF9"/>
    <w:rPr>
      <w:rFonts w:ascii="Arial" w:hAnsi="Arial"/>
      <w:sz w:val="24"/>
      <w:lang w:eastAsia="en-US"/>
    </w:rPr>
  </w:style>
  <w:style w:type="character" w:customStyle="1" w:styleId="Heading5Char">
    <w:name w:val="Heading 5 Char"/>
    <w:link w:val="Heading5"/>
    <w:rsid w:val="007413B7"/>
    <w:rPr>
      <w:rFonts w:ascii="Arial" w:hAnsi="Arial"/>
      <w:sz w:val="22"/>
      <w:lang w:eastAsia="en-US"/>
    </w:rPr>
  </w:style>
  <w:style w:type="paragraph" w:customStyle="1" w:styleId="H6">
    <w:name w:val="H6"/>
    <w:basedOn w:val="Heading5"/>
    <w:next w:val="Normal"/>
    <w:rsid w:val="00F447CE"/>
    <w:pPr>
      <w:ind w:left="1985" w:hanging="1985"/>
      <w:outlineLvl w:val="9"/>
    </w:pPr>
    <w:rPr>
      <w:sz w:val="20"/>
    </w:rPr>
  </w:style>
  <w:style w:type="character" w:customStyle="1" w:styleId="Heading6Char">
    <w:name w:val="Heading 6 Char"/>
    <w:link w:val="Heading6"/>
    <w:rsid w:val="007E56F4"/>
    <w:rPr>
      <w:rFonts w:ascii="Arial" w:hAnsi="Arial"/>
      <w:lang w:eastAsia="en-US"/>
    </w:rPr>
  </w:style>
  <w:style w:type="character" w:customStyle="1" w:styleId="Heading7Char">
    <w:name w:val="Heading 7 Char"/>
    <w:link w:val="Heading7"/>
    <w:rsid w:val="007E56F4"/>
    <w:rPr>
      <w:rFonts w:ascii="Arial" w:hAnsi="Arial"/>
      <w:lang w:eastAsia="en-US"/>
    </w:rPr>
  </w:style>
  <w:style w:type="character" w:customStyle="1" w:styleId="Heading8Char">
    <w:name w:val="Heading 8 Char"/>
    <w:link w:val="Heading8"/>
    <w:rsid w:val="00E64DA7"/>
    <w:rPr>
      <w:rFonts w:ascii="Arial" w:hAnsi="Arial"/>
      <w:sz w:val="36"/>
      <w:lang w:eastAsia="en-US"/>
    </w:rPr>
  </w:style>
  <w:style w:type="character" w:customStyle="1" w:styleId="Heading9Char">
    <w:name w:val="Heading 9 Char"/>
    <w:link w:val="Heading9"/>
    <w:rsid w:val="007E56F4"/>
    <w:rPr>
      <w:rFonts w:ascii="Arial" w:hAnsi="Arial"/>
      <w:sz w:val="36"/>
      <w:lang w:eastAsia="en-US"/>
    </w:rPr>
  </w:style>
  <w:style w:type="paragraph" w:styleId="TOC9">
    <w:name w:val="toc 9"/>
    <w:basedOn w:val="TOC8"/>
    <w:uiPriority w:val="39"/>
    <w:rsid w:val="00F447CE"/>
    <w:pPr>
      <w:ind w:left="1418" w:hanging="1418"/>
    </w:pPr>
  </w:style>
  <w:style w:type="paragraph" w:styleId="TOC8">
    <w:name w:val="toc 8"/>
    <w:basedOn w:val="TOC1"/>
    <w:uiPriority w:val="39"/>
    <w:rsid w:val="00F447CE"/>
    <w:pPr>
      <w:spacing w:before="180"/>
      <w:ind w:left="2693" w:hanging="2693"/>
    </w:pPr>
    <w:rPr>
      <w:b/>
    </w:rPr>
  </w:style>
  <w:style w:type="paragraph" w:styleId="TOC1">
    <w:name w:val="toc 1"/>
    <w:uiPriority w:val="39"/>
    <w:rsid w:val="00F447C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F447CE"/>
    <w:pPr>
      <w:keepLines/>
      <w:tabs>
        <w:tab w:val="center" w:pos="4536"/>
        <w:tab w:val="right" w:pos="9072"/>
      </w:tabs>
    </w:pPr>
    <w:rPr>
      <w:noProof/>
    </w:rPr>
  </w:style>
  <w:style w:type="character" w:customStyle="1" w:styleId="ZGSM">
    <w:name w:val="ZGSM"/>
    <w:rsid w:val="00F447CE"/>
  </w:style>
  <w:style w:type="paragraph" w:styleId="Header">
    <w:name w:val="header"/>
    <w:link w:val="HeaderChar"/>
    <w:rsid w:val="00F447CE"/>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8B45D8"/>
    <w:rPr>
      <w:rFonts w:ascii="Arial" w:hAnsi="Arial"/>
      <w:b/>
      <w:noProof/>
      <w:sz w:val="18"/>
      <w:lang w:eastAsia="en-US"/>
    </w:rPr>
  </w:style>
  <w:style w:type="paragraph" w:customStyle="1" w:styleId="ZD">
    <w:name w:val="ZD"/>
    <w:rsid w:val="00F447C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F447CE"/>
    <w:pPr>
      <w:ind w:left="1701" w:hanging="1701"/>
    </w:pPr>
  </w:style>
  <w:style w:type="paragraph" w:styleId="TOC4">
    <w:name w:val="toc 4"/>
    <w:basedOn w:val="TOC3"/>
    <w:uiPriority w:val="39"/>
    <w:rsid w:val="00F447CE"/>
    <w:pPr>
      <w:ind w:left="1418" w:hanging="1418"/>
    </w:pPr>
  </w:style>
  <w:style w:type="paragraph" w:styleId="TOC3">
    <w:name w:val="toc 3"/>
    <w:basedOn w:val="TOC2"/>
    <w:uiPriority w:val="39"/>
    <w:rsid w:val="00F447CE"/>
    <w:pPr>
      <w:ind w:left="1134" w:hanging="1134"/>
    </w:pPr>
  </w:style>
  <w:style w:type="paragraph" w:styleId="TOC2">
    <w:name w:val="toc 2"/>
    <w:basedOn w:val="TOC1"/>
    <w:uiPriority w:val="39"/>
    <w:rsid w:val="00F447CE"/>
    <w:pPr>
      <w:spacing w:before="0"/>
      <w:ind w:left="851" w:hanging="851"/>
    </w:pPr>
    <w:rPr>
      <w:sz w:val="20"/>
    </w:rPr>
  </w:style>
  <w:style w:type="paragraph" w:styleId="Index1">
    <w:name w:val="index 1"/>
    <w:basedOn w:val="Normal"/>
    <w:semiHidden/>
    <w:rsid w:val="00F447CE"/>
    <w:pPr>
      <w:keepLines/>
    </w:pPr>
  </w:style>
  <w:style w:type="paragraph" w:styleId="Index2">
    <w:name w:val="index 2"/>
    <w:basedOn w:val="Index1"/>
    <w:semiHidden/>
    <w:rsid w:val="00F447CE"/>
    <w:pPr>
      <w:ind w:left="284"/>
    </w:pPr>
  </w:style>
  <w:style w:type="paragraph" w:customStyle="1" w:styleId="TT">
    <w:name w:val="TT"/>
    <w:basedOn w:val="Heading1"/>
    <w:next w:val="Normal"/>
    <w:rsid w:val="00F447CE"/>
    <w:pPr>
      <w:outlineLvl w:val="9"/>
    </w:pPr>
  </w:style>
  <w:style w:type="paragraph" w:styleId="Footer">
    <w:name w:val="footer"/>
    <w:basedOn w:val="Header"/>
    <w:link w:val="FooterChar"/>
    <w:rsid w:val="00F447CE"/>
    <w:pPr>
      <w:jc w:val="center"/>
    </w:pPr>
    <w:rPr>
      <w:i/>
    </w:rPr>
  </w:style>
  <w:style w:type="character" w:customStyle="1" w:styleId="FooterChar">
    <w:name w:val="Footer Char"/>
    <w:link w:val="Footer"/>
    <w:rsid w:val="007E56F4"/>
    <w:rPr>
      <w:rFonts w:ascii="Arial" w:hAnsi="Arial"/>
      <w:b/>
      <w:i/>
      <w:noProof/>
      <w:sz w:val="18"/>
      <w:lang w:eastAsia="en-US"/>
    </w:rPr>
  </w:style>
  <w:style w:type="character" w:styleId="FootnoteReference">
    <w:name w:val="footnote reference"/>
    <w:semiHidden/>
    <w:rsid w:val="00F447CE"/>
    <w:rPr>
      <w:b/>
      <w:position w:val="6"/>
      <w:sz w:val="16"/>
    </w:rPr>
  </w:style>
  <w:style w:type="paragraph" w:styleId="FootnoteText">
    <w:name w:val="footnote text"/>
    <w:basedOn w:val="Normal"/>
    <w:link w:val="FootnoteTextChar"/>
    <w:rsid w:val="00F447CE"/>
    <w:pPr>
      <w:keepLines/>
      <w:ind w:left="454" w:hanging="454"/>
    </w:pPr>
    <w:rPr>
      <w:sz w:val="16"/>
    </w:rPr>
  </w:style>
  <w:style w:type="character" w:customStyle="1" w:styleId="FootnoteTextChar">
    <w:name w:val="Footnote Text Char"/>
    <w:link w:val="FootnoteText"/>
    <w:rsid w:val="007E56F4"/>
    <w:rPr>
      <w:sz w:val="16"/>
      <w:lang w:eastAsia="en-US"/>
    </w:rPr>
  </w:style>
  <w:style w:type="paragraph" w:customStyle="1" w:styleId="NF">
    <w:name w:val="NF"/>
    <w:basedOn w:val="NO"/>
    <w:rsid w:val="00F447CE"/>
    <w:pPr>
      <w:keepNext/>
      <w:spacing w:after="0"/>
    </w:pPr>
    <w:rPr>
      <w:rFonts w:ascii="Arial" w:hAnsi="Arial"/>
      <w:sz w:val="18"/>
    </w:rPr>
  </w:style>
  <w:style w:type="paragraph" w:customStyle="1" w:styleId="NO">
    <w:name w:val="NO"/>
    <w:basedOn w:val="Normal"/>
    <w:link w:val="NOChar"/>
    <w:qFormat/>
    <w:rsid w:val="00F447CE"/>
    <w:pPr>
      <w:keepLines/>
      <w:ind w:left="1135" w:hanging="851"/>
    </w:pPr>
  </w:style>
  <w:style w:type="character" w:customStyle="1" w:styleId="NOChar">
    <w:name w:val="NO Char"/>
    <w:link w:val="NO"/>
    <w:rPr>
      <w:lang w:eastAsia="en-US"/>
    </w:rPr>
  </w:style>
  <w:style w:type="paragraph" w:customStyle="1" w:styleId="PL">
    <w:name w:val="PL"/>
    <w:link w:val="PLChar"/>
    <w:qFormat/>
    <w:rsid w:val="00F447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F447CE"/>
    <w:pPr>
      <w:jc w:val="right"/>
    </w:pPr>
  </w:style>
  <w:style w:type="paragraph" w:customStyle="1" w:styleId="TAL">
    <w:name w:val="TAL"/>
    <w:basedOn w:val="Normal"/>
    <w:link w:val="TALChar"/>
    <w:rsid w:val="00F447CE"/>
    <w:pPr>
      <w:keepNext/>
      <w:keepLines/>
      <w:spacing w:after="0"/>
    </w:pPr>
    <w:rPr>
      <w:rFonts w:ascii="Arial" w:hAnsi="Arial"/>
      <w:sz w:val="18"/>
    </w:rPr>
  </w:style>
  <w:style w:type="character" w:customStyle="1" w:styleId="TALChar">
    <w:name w:val="TAL Char"/>
    <w:link w:val="TAL"/>
    <w:locked/>
    <w:rsid w:val="005A125E"/>
    <w:rPr>
      <w:rFonts w:ascii="Arial" w:hAnsi="Arial"/>
      <w:sz w:val="18"/>
      <w:lang w:eastAsia="en-US"/>
    </w:rPr>
  </w:style>
  <w:style w:type="paragraph" w:styleId="ListNumber2">
    <w:name w:val="List Number 2"/>
    <w:basedOn w:val="ListNumber"/>
    <w:rsid w:val="00F447CE"/>
    <w:pPr>
      <w:ind w:left="851"/>
    </w:pPr>
  </w:style>
  <w:style w:type="paragraph" w:styleId="ListNumber">
    <w:name w:val="List Number"/>
    <w:basedOn w:val="List"/>
    <w:rsid w:val="00F447CE"/>
  </w:style>
  <w:style w:type="paragraph" w:styleId="List">
    <w:name w:val="List"/>
    <w:basedOn w:val="Normal"/>
    <w:rsid w:val="00F447CE"/>
    <w:pPr>
      <w:ind w:left="568" w:hanging="284"/>
    </w:pPr>
  </w:style>
  <w:style w:type="paragraph" w:customStyle="1" w:styleId="TAH">
    <w:name w:val="TAH"/>
    <w:basedOn w:val="TAC"/>
    <w:link w:val="TAHChar"/>
    <w:rsid w:val="00F447CE"/>
    <w:rPr>
      <w:b/>
    </w:rPr>
  </w:style>
  <w:style w:type="paragraph" w:customStyle="1" w:styleId="TAC">
    <w:name w:val="TAC"/>
    <w:basedOn w:val="TAL"/>
    <w:rsid w:val="00F447CE"/>
    <w:pPr>
      <w:jc w:val="center"/>
    </w:pPr>
  </w:style>
  <w:style w:type="paragraph" w:customStyle="1" w:styleId="LD">
    <w:name w:val="LD"/>
    <w:rsid w:val="00F447C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F447CE"/>
    <w:pPr>
      <w:keepLines/>
      <w:ind w:left="1702" w:hanging="1418"/>
    </w:pPr>
  </w:style>
  <w:style w:type="character" w:customStyle="1" w:styleId="EXCar">
    <w:name w:val="EX Car"/>
    <w:link w:val="EX"/>
    <w:rsid w:val="00C91767"/>
    <w:rPr>
      <w:lang w:eastAsia="en-US"/>
    </w:rPr>
  </w:style>
  <w:style w:type="paragraph" w:customStyle="1" w:styleId="FP">
    <w:name w:val="FP"/>
    <w:basedOn w:val="Normal"/>
    <w:rsid w:val="00F447CE"/>
    <w:pPr>
      <w:spacing w:after="0"/>
    </w:pPr>
  </w:style>
  <w:style w:type="paragraph" w:customStyle="1" w:styleId="NW">
    <w:name w:val="NW"/>
    <w:basedOn w:val="NO"/>
    <w:rsid w:val="00F447CE"/>
    <w:pPr>
      <w:spacing w:after="0"/>
    </w:pPr>
  </w:style>
  <w:style w:type="paragraph" w:customStyle="1" w:styleId="EW">
    <w:name w:val="EW"/>
    <w:basedOn w:val="EX"/>
    <w:rsid w:val="00F447CE"/>
    <w:pPr>
      <w:spacing w:after="0"/>
    </w:pPr>
  </w:style>
  <w:style w:type="paragraph" w:customStyle="1" w:styleId="B1">
    <w:name w:val="B1"/>
    <w:basedOn w:val="List"/>
    <w:link w:val="B1Char"/>
    <w:qFormat/>
    <w:rsid w:val="00F447CE"/>
  </w:style>
  <w:style w:type="character" w:customStyle="1" w:styleId="B1Char">
    <w:name w:val="B1 Char"/>
    <w:link w:val="B1"/>
    <w:rsid w:val="00BD67AD"/>
    <w:rPr>
      <w:lang w:eastAsia="en-US"/>
    </w:rPr>
  </w:style>
  <w:style w:type="paragraph" w:styleId="TOC6">
    <w:name w:val="toc 6"/>
    <w:basedOn w:val="TOC5"/>
    <w:next w:val="Normal"/>
    <w:uiPriority w:val="39"/>
    <w:rsid w:val="00F447CE"/>
    <w:pPr>
      <w:ind w:left="1985" w:hanging="1985"/>
    </w:pPr>
  </w:style>
  <w:style w:type="paragraph" w:styleId="TOC7">
    <w:name w:val="toc 7"/>
    <w:basedOn w:val="TOC6"/>
    <w:next w:val="Normal"/>
    <w:uiPriority w:val="39"/>
    <w:rsid w:val="00F447CE"/>
    <w:pPr>
      <w:ind w:left="2268" w:hanging="2268"/>
    </w:pPr>
  </w:style>
  <w:style w:type="paragraph" w:styleId="ListBullet2">
    <w:name w:val="List Bullet 2"/>
    <w:basedOn w:val="ListBullet"/>
    <w:rsid w:val="00F447CE"/>
    <w:pPr>
      <w:ind w:left="851"/>
    </w:pPr>
  </w:style>
  <w:style w:type="paragraph" w:styleId="ListBullet">
    <w:name w:val="List Bullet"/>
    <w:basedOn w:val="List"/>
    <w:rsid w:val="00F447CE"/>
  </w:style>
  <w:style w:type="paragraph" w:customStyle="1" w:styleId="EditorsNote">
    <w:name w:val="Editor's Note"/>
    <w:aliases w:val="EN"/>
    <w:basedOn w:val="NO"/>
    <w:link w:val="EditorsNoteCharChar"/>
    <w:rsid w:val="00F447CE"/>
    <w:rPr>
      <w:color w:val="FF0000"/>
    </w:rPr>
  </w:style>
  <w:style w:type="paragraph" w:customStyle="1" w:styleId="TH">
    <w:name w:val="TH"/>
    <w:basedOn w:val="Normal"/>
    <w:link w:val="THChar"/>
    <w:rsid w:val="00F447CE"/>
    <w:pPr>
      <w:keepNext/>
      <w:keepLines/>
      <w:spacing w:before="60"/>
      <w:jc w:val="center"/>
    </w:pPr>
    <w:rPr>
      <w:rFonts w:ascii="Arial" w:hAnsi="Arial"/>
      <w:b/>
    </w:rPr>
  </w:style>
  <w:style w:type="character" w:customStyle="1" w:styleId="THChar">
    <w:name w:val="TH Char"/>
    <w:link w:val="TH"/>
    <w:rsid w:val="008B45D8"/>
    <w:rPr>
      <w:rFonts w:ascii="Arial" w:hAnsi="Arial"/>
      <w:b/>
      <w:lang w:eastAsia="en-US"/>
    </w:rPr>
  </w:style>
  <w:style w:type="paragraph" w:customStyle="1" w:styleId="ZA">
    <w:name w:val="ZA"/>
    <w:rsid w:val="00F447C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F447C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F447C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F447C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F447CE"/>
    <w:pPr>
      <w:ind w:left="851" w:hanging="851"/>
    </w:pPr>
  </w:style>
  <w:style w:type="paragraph" w:customStyle="1" w:styleId="ZH">
    <w:name w:val="ZH"/>
    <w:rsid w:val="00F447C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F447CE"/>
    <w:pPr>
      <w:keepNext w:val="0"/>
      <w:spacing w:before="0" w:after="240"/>
    </w:pPr>
  </w:style>
  <w:style w:type="character" w:customStyle="1" w:styleId="TFChar">
    <w:name w:val="TF Char"/>
    <w:link w:val="TF"/>
    <w:rsid w:val="007E56F4"/>
    <w:rPr>
      <w:rFonts w:ascii="Arial" w:hAnsi="Arial"/>
      <w:b/>
      <w:lang w:eastAsia="en-US"/>
    </w:rPr>
  </w:style>
  <w:style w:type="paragraph" w:customStyle="1" w:styleId="ZG">
    <w:name w:val="ZG"/>
    <w:rsid w:val="00F447C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F447CE"/>
    <w:pPr>
      <w:ind w:left="1135"/>
    </w:pPr>
  </w:style>
  <w:style w:type="paragraph" w:styleId="List2">
    <w:name w:val="List 2"/>
    <w:basedOn w:val="List"/>
    <w:rsid w:val="00F447CE"/>
    <w:pPr>
      <w:ind w:left="851"/>
    </w:pPr>
  </w:style>
  <w:style w:type="paragraph" w:styleId="List3">
    <w:name w:val="List 3"/>
    <w:basedOn w:val="List2"/>
    <w:rsid w:val="00F447CE"/>
    <w:pPr>
      <w:ind w:left="1135"/>
    </w:pPr>
  </w:style>
  <w:style w:type="paragraph" w:styleId="List4">
    <w:name w:val="List 4"/>
    <w:basedOn w:val="List3"/>
    <w:rsid w:val="00F447CE"/>
    <w:pPr>
      <w:ind w:left="1418"/>
    </w:pPr>
  </w:style>
  <w:style w:type="paragraph" w:styleId="List5">
    <w:name w:val="List 5"/>
    <w:basedOn w:val="List4"/>
    <w:rsid w:val="00F447CE"/>
    <w:pPr>
      <w:ind w:left="1702"/>
    </w:pPr>
  </w:style>
  <w:style w:type="paragraph" w:styleId="ListBullet4">
    <w:name w:val="List Bullet 4"/>
    <w:basedOn w:val="ListBullet3"/>
    <w:rsid w:val="00F447CE"/>
    <w:pPr>
      <w:ind w:left="1418"/>
    </w:pPr>
  </w:style>
  <w:style w:type="paragraph" w:styleId="ListBullet5">
    <w:name w:val="List Bullet 5"/>
    <w:basedOn w:val="ListBullet4"/>
    <w:rsid w:val="00F447CE"/>
    <w:pPr>
      <w:ind w:left="1702"/>
    </w:pPr>
  </w:style>
  <w:style w:type="paragraph" w:customStyle="1" w:styleId="B2">
    <w:name w:val="B2"/>
    <w:basedOn w:val="List2"/>
    <w:rsid w:val="00F447CE"/>
  </w:style>
  <w:style w:type="paragraph" w:customStyle="1" w:styleId="B3">
    <w:name w:val="B3"/>
    <w:basedOn w:val="List3"/>
    <w:rsid w:val="00F447CE"/>
  </w:style>
  <w:style w:type="paragraph" w:customStyle="1" w:styleId="B4">
    <w:name w:val="B4"/>
    <w:basedOn w:val="List4"/>
    <w:rsid w:val="00F447CE"/>
  </w:style>
  <w:style w:type="paragraph" w:customStyle="1" w:styleId="B5">
    <w:name w:val="B5"/>
    <w:basedOn w:val="List5"/>
    <w:rsid w:val="00F447CE"/>
  </w:style>
  <w:style w:type="paragraph" w:customStyle="1" w:styleId="ZTD">
    <w:name w:val="ZTD"/>
    <w:basedOn w:val="ZB"/>
    <w:rsid w:val="00F447CE"/>
    <w:pPr>
      <w:framePr w:hRule="auto" w:wrap="notBeside" w:y="852"/>
    </w:pPr>
    <w:rPr>
      <w:i w:val="0"/>
      <w:sz w:val="40"/>
    </w:rPr>
  </w:style>
  <w:style w:type="paragraph" w:customStyle="1" w:styleId="ZV">
    <w:name w:val="ZV"/>
    <w:basedOn w:val="ZU"/>
    <w:rsid w:val="00F447CE"/>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lang w:eastAsia="x-none"/>
    </w:rPr>
  </w:style>
  <w:style w:type="character" w:customStyle="1" w:styleId="DocumentMapChar">
    <w:name w:val="Document Map Char"/>
    <w:link w:val="DocumentMap"/>
    <w:semiHidden/>
    <w:rsid w:val="007E56F4"/>
    <w:rPr>
      <w:rFonts w:ascii="Tahoma" w:hAnsi="Tahoma"/>
      <w:shd w:val="clear" w:color="auto" w:fill="000080"/>
      <w:lang w:val="en-GB"/>
    </w:rPr>
  </w:style>
  <w:style w:type="paragraph" w:styleId="PlainText">
    <w:name w:val="Plain Text"/>
    <w:basedOn w:val="Normal"/>
    <w:link w:val="PlainTextChar"/>
    <w:rPr>
      <w:rFonts w:ascii="Courier New" w:hAnsi="Courier New"/>
      <w:lang w:val="nb-NO" w:eastAsia="x-none"/>
    </w:rPr>
  </w:style>
  <w:style w:type="character" w:customStyle="1" w:styleId="PlainTextChar">
    <w:name w:val="Plain Text Char"/>
    <w:link w:val="PlainText"/>
    <w:rsid w:val="007E56F4"/>
    <w:rPr>
      <w:rFonts w:ascii="Courier New" w:hAnsi="Courier New"/>
      <w:lang w:val="nb-NO"/>
    </w:rPr>
  </w:style>
  <w:style w:type="paragraph" w:styleId="BodyText">
    <w:name w:val="Body Text"/>
    <w:basedOn w:val="Normal"/>
    <w:link w:val="BodyTextChar"/>
    <w:rPr>
      <w:lang w:eastAsia="x-none"/>
    </w:rPr>
  </w:style>
  <w:style w:type="character" w:customStyle="1" w:styleId="BodyTextChar">
    <w:name w:val="Body Text Char"/>
    <w:link w:val="BodyText"/>
    <w:rsid w:val="007E56F4"/>
    <w:rPr>
      <w:lang w:val="en-GB"/>
    </w:rPr>
  </w:style>
  <w:style w:type="character" w:styleId="CommentReference">
    <w:name w:val="annotation reference"/>
    <w:uiPriority w:val="99"/>
    <w:rPr>
      <w:sz w:val="16"/>
    </w:rPr>
  </w:style>
  <w:style w:type="paragraph" w:styleId="CommentText">
    <w:name w:val="annotation text"/>
    <w:basedOn w:val="Normal"/>
    <w:link w:val="CommentTextChar"/>
    <w:uiPriority w:val="99"/>
    <w:rPr>
      <w:lang w:eastAsia="x-none"/>
    </w:rPr>
  </w:style>
  <w:style w:type="character" w:customStyle="1" w:styleId="CommentTextChar">
    <w:name w:val="Comment Text Char"/>
    <w:link w:val="CommentText"/>
    <w:uiPriority w:val="99"/>
    <w:rsid w:val="007E56F4"/>
    <w:rPr>
      <w:lang w:val="en-GB"/>
    </w:rPr>
  </w:style>
  <w:style w:type="paragraph" w:styleId="BalloonText">
    <w:name w:val="Balloon Text"/>
    <w:basedOn w:val="Normal"/>
    <w:link w:val="BalloonTextChar"/>
    <w:uiPriority w:val="99"/>
    <w:rPr>
      <w:rFonts w:ascii="Tahoma" w:hAnsi="Tahoma" w:cs="Tahoma"/>
      <w:sz w:val="16"/>
      <w:szCs w:val="16"/>
    </w:rPr>
  </w:style>
  <w:style w:type="character" w:customStyle="1" w:styleId="BalloonTextChar">
    <w:name w:val="Balloon Text Char"/>
    <w:link w:val="BalloonText"/>
    <w:uiPriority w:val="99"/>
    <w:locked/>
    <w:rsid w:val="00043C83"/>
    <w:rPr>
      <w:rFonts w:ascii="Tahoma" w:hAnsi="Tahoma" w:cs="Tahoma"/>
      <w:sz w:val="16"/>
      <w:szCs w:val="16"/>
      <w:lang w:val="en-GB" w:eastAsia="en-US" w:bidi="ar-SA"/>
    </w:rPr>
  </w:style>
  <w:style w:type="paragraph" w:styleId="NormalWeb">
    <w:name w:val="Normal (Web)"/>
    <w:basedOn w:val="Normal"/>
    <w:pPr>
      <w:spacing w:before="100" w:beforeAutospacing="1" w:after="100" w:afterAutospacing="1"/>
    </w:pPr>
    <w:rPr>
      <w:color w:val="000000"/>
      <w:sz w:val="24"/>
      <w:szCs w:val="24"/>
      <w:lang w:val="en-US"/>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CommentSubject">
    <w:name w:val="annotation subject"/>
    <w:basedOn w:val="CommentText"/>
    <w:next w:val="CommentText"/>
    <w:link w:val="CommentSubjectChar"/>
    <w:uiPriority w:val="99"/>
    <w:rPr>
      <w:b/>
      <w:bCs/>
    </w:rPr>
  </w:style>
  <w:style w:type="character" w:customStyle="1" w:styleId="CommentSubjectChar">
    <w:name w:val="Comment Subject Char"/>
    <w:link w:val="CommentSubject"/>
    <w:uiPriority w:val="99"/>
    <w:rsid w:val="007E56F4"/>
    <w:rPr>
      <w:b/>
      <w:bCs/>
      <w:lang w:val="en-GB"/>
    </w:rPr>
  </w:style>
  <w:style w:type="character" w:customStyle="1" w:styleId="WW-Absatz-Standardschriftart1111111111111111">
    <w:name w:val="WW-Absatz-Standardschriftart1111111111111111"/>
    <w:rsid w:val="003B317D"/>
  </w:style>
  <w:style w:type="table" w:styleId="TableGrid">
    <w:name w:val="Table Grid"/>
    <w:basedOn w:val="TableNormal"/>
    <w:rsid w:val="00441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8B45D8"/>
    <w:pPr>
      <w:ind w:left="720"/>
      <w:contextualSpacing/>
    </w:pPr>
  </w:style>
  <w:style w:type="character" w:customStyle="1" w:styleId="ZDONTMODIFY">
    <w:name w:val="ZDONTMODIFY"/>
    <w:basedOn w:val="DefaultParagraphFont"/>
    <w:rsid w:val="00C8222F"/>
  </w:style>
  <w:style w:type="character" w:customStyle="1" w:styleId="ZMODIFY">
    <w:name w:val="ZMODIFY"/>
    <w:basedOn w:val="ZDONTMODIFY"/>
    <w:rsid w:val="00C8222F"/>
  </w:style>
  <w:style w:type="character" w:customStyle="1" w:styleId="ZREGNAME">
    <w:name w:val="ZREGNAME"/>
    <w:basedOn w:val="DefaultParagraphFont"/>
    <w:rsid w:val="00C8222F"/>
  </w:style>
  <w:style w:type="paragraph" w:styleId="Revision">
    <w:name w:val="Revision"/>
    <w:hidden/>
    <w:uiPriority w:val="99"/>
    <w:semiHidden/>
    <w:rsid w:val="007E56F4"/>
    <w:rPr>
      <w:rFonts w:ascii="Calibri" w:hAnsi="Calibri"/>
      <w:sz w:val="24"/>
      <w:szCs w:val="24"/>
      <w:lang w:val="en-US" w:eastAsia="en-US"/>
    </w:rPr>
  </w:style>
  <w:style w:type="paragraph" w:styleId="HTMLPreformatted">
    <w:name w:val="HTML Preformatted"/>
    <w:basedOn w:val="Normal"/>
    <w:link w:val="HTMLPreformattedChar"/>
    <w:uiPriority w:val="99"/>
    <w:unhideWhenUsed/>
    <w:rsid w:val="00F01992"/>
    <w:pPr>
      <w:spacing w:after="0"/>
    </w:pPr>
    <w:rPr>
      <w:rFonts w:ascii="Consolas" w:eastAsia="Calibri" w:hAnsi="Consolas" w:cs="Consolas"/>
      <w:lang w:val="en-US"/>
    </w:rPr>
  </w:style>
  <w:style w:type="character" w:customStyle="1" w:styleId="HTMLPreformattedChar">
    <w:name w:val="HTML Preformatted Char"/>
    <w:link w:val="HTMLPreformatted"/>
    <w:uiPriority w:val="99"/>
    <w:rsid w:val="00F01992"/>
    <w:rPr>
      <w:rFonts w:ascii="Consolas" w:eastAsia="Calibri" w:hAnsi="Consolas" w:cs="Consolas"/>
      <w:lang w:val="en-US" w:eastAsia="en-US"/>
    </w:rPr>
  </w:style>
  <w:style w:type="character" w:customStyle="1" w:styleId="y0nh2b">
    <w:name w:val="y0nh2b"/>
    <w:rsid w:val="00F01992"/>
  </w:style>
  <w:style w:type="paragraph" w:customStyle="1" w:styleId="tl">
    <w:name w:val="tl"/>
    <w:rsid w:val="00F01992"/>
    <w:pPr>
      <w:widowControl w:val="0"/>
      <w:overflowPunct w:val="0"/>
      <w:autoSpaceDE w:val="0"/>
      <w:autoSpaceDN w:val="0"/>
      <w:adjustRightInd w:val="0"/>
      <w:textAlignment w:val="baseline"/>
    </w:pPr>
    <w:rPr>
      <w:rFonts w:ascii="Helvetica" w:hAnsi="Helvetica"/>
      <w:noProof/>
      <w:sz w:val="18"/>
      <w:lang w:val="en-US" w:eastAsia="en-US"/>
    </w:rPr>
  </w:style>
  <w:style w:type="paragraph" w:customStyle="1" w:styleId="tc">
    <w:name w:val="tc"/>
    <w:basedOn w:val="Normal"/>
    <w:rsid w:val="00F01992"/>
    <w:pPr>
      <w:spacing w:after="0"/>
      <w:jc w:val="center"/>
    </w:pPr>
    <w:rPr>
      <w:rFonts w:ascii="Helvetica" w:hAnsi="Helvetica"/>
      <w:noProof/>
      <w:color w:val="000000"/>
      <w:sz w:val="18"/>
      <w:lang w:val="en-US"/>
    </w:rPr>
  </w:style>
  <w:style w:type="character" w:customStyle="1" w:styleId="PlainTable31">
    <w:name w:val="Plain Table 31"/>
    <w:uiPriority w:val="19"/>
    <w:rsid w:val="00F01992"/>
    <w:rPr>
      <w:i/>
      <w:iCs/>
      <w:color w:val="808080"/>
    </w:rPr>
  </w:style>
  <w:style w:type="paragraph" w:customStyle="1" w:styleId="FL">
    <w:name w:val="FL"/>
    <w:basedOn w:val="Normal"/>
    <w:rsid w:val="00F447CE"/>
    <w:pPr>
      <w:keepNext/>
      <w:keepLines/>
      <w:spacing w:before="60"/>
      <w:jc w:val="center"/>
    </w:pPr>
    <w:rPr>
      <w:rFonts w:ascii="Arial" w:hAnsi="Arial"/>
      <w:b/>
    </w:rPr>
  </w:style>
  <w:style w:type="character" w:customStyle="1" w:styleId="TAHChar">
    <w:name w:val="TAH Char"/>
    <w:link w:val="TAH"/>
    <w:uiPriority w:val="99"/>
    <w:locked/>
    <w:rsid w:val="00D922EE"/>
    <w:rPr>
      <w:rFonts w:ascii="Arial" w:hAnsi="Arial"/>
      <w:b/>
      <w:sz w:val="18"/>
      <w:lang w:eastAsia="en-US"/>
    </w:rPr>
  </w:style>
  <w:style w:type="character" w:customStyle="1" w:styleId="gmail-msoins">
    <w:name w:val="gmail-msoins"/>
    <w:rsid w:val="005979B0"/>
  </w:style>
  <w:style w:type="character" w:customStyle="1" w:styleId="TAHCar">
    <w:name w:val="TAH Car"/>
    <w:rsid w:val="005D247C"/>
    <w:rPr>
      <w:rFonts w:ascii="Arial" w:hAnsi="Arial"/>
      <w:b/>
      <w:sz w:val="18"/>
      <w:lang w:val="en-GB"/>
    </w:rPr>
  </w:style>
  <w:style w:type="character" w:customStyle="1" w:styleId="EditorsNoteCharChar">
    <w:name w:val="Editor's Note Char Char"/>
    <w:link w:val="EditorsNote"/>
    <w:rsid w:val="005D247C"/>
    <w:rPr>
      <w:color w:val="FF0000"/>
      <w:lang w:eastAsia="en-US"/>
    </w:rPr>
  </w:style>
  <w:style w:type="paragraph" w:customStyle="1" w:styleId="CRCoverPage">
    <w:name w:val="CR Cover Page"/>
    <w:rsid w:val="005D247C"/>
    <w:pPr>
      <w:spacing w:after="120"/>
    </w:pPr>
    <w:rPr>
      <w:rFonts w:ascii="Arial" w:hAnsi="Arial"/>
      <w:lang w:eastAsia="en-US"/>
    </w:rPr>
  </w:style>
  <w:style w:type="paragraph" w:customStyle="1" w:styleId="tdoc-header">
    <w:name w:val="tdoc-header"/>
    <w:rsid w:val="005D247C"/>
    <w:rPr>
      <w:rFonts w:ascii="Arial" w:hAnsi="Arial"/>
      <w:noProof/>
      <w:sz w:val="24"/>
      <w:lang w:eastAsia="en-US"/>
    </w:rPr>
  </w:style>
  <w:style w:type="paragraph" w:customStyle="1" w:styleId="TAJ">
    <w:name w:val="TAJ"/>
    <w:basedOn w:val="TH"/>
    <w:rsid w:val="005D247C"/>
    <w:pPr>
      <w:overflowPunct/>
      <w:autoSpaceDE/>
      <w:autoSpaceDN/>
      <w:adjustRightInd/>
      <w:textAlignment w:val="auto"/>
    </w:pPr>
  </w:style>
  <w:style w:type="paragraph" w:customStyle="1" w:styleId="Guidance">
    <w:name w:val="Guidance"/>
    <w:basedOn w:val="Normal"/>
    <w:rsid w:val="005D247C"/>
    <w:pPr>
      <w:overflowPunct/>
      <w:autoSpaceDE/>
      <w:autoSpaceDN/>
      <w:adjustRightInd/>
      <w:textAlignment w:val="auto"/>
    </w:pPr>
    <w:rPr>
      <w:i/>
      <w:color w:val="0000FF"/>
    </w:rPr>
  </w:style>
  <w:style w:type="character" w:customStyle="1" w:styleId="st">
    <w:name w:val="st"/>
    <w:rsid w:val="005D247C"/>
  </w:style>
  <w:style w:type="paragraph" w:customStyle="1" w:styleId="m216113901552225498gmail-pl">
    <w:name w:val="m_216113901552225498gmail-pl"/>
    <w:basedOn w:val="Normal"/>
    <w:rsid w:val="005D247C"/>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rsid w:val="005D247C"/>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rsid w:val="005D247C"/>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rsid w:val="005D247C"/>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rsid w:val="005D247C"/>
    <w:pPr>
      <w:overflowPunct/>
      <w:autoSpaceDE/>
      <w:autoSpaceDN/>
      <w:adjustRightInd/>
      <w:spacing w:before="100" w:beforeAutospacing="1" w:after="100" w:afterAutospacing="1"/>
      <w:textAlignment w:val="auto"/>
    </w:pPr>
    <w:rPr>
      <w:sz w:val="24"/>
      <w:szCs w:val="24"/>
      <w:lang w:eastAsia="en-GB"/>
    </w:rPr>
  </w:style>
  <w:style w:type="paragraph" w:customStyle="1" w:styleId="gmail-ex">
    <w:name w:val="gmail-ex"/>
    <w:basedOn w:val="Normal"/>
    <w:rsid w:val="005D247C"/>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PLChar">
    <w:name w:val="PL Char"/>
    <w:link w:val="PL"/>
    <w:qFormat/>
    <w:locked/>
    <w:rsid w:val="00BB39F2"/>
    <w:rPr>
      <w:rFonts w:ascii="Courier New" w:hAnsi="Courier New"/>
      <w:noProof/>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061106">
      <w:bodyDiv w:val="1"/>
      <w:marLeft w:val="0"/>
      <w:marRight w:val="0"/>
      <w:marTop w:val="0"/>
      <w:marBottom w:val="0"/>
      <w:divBdr>
        <w:top w:val="none" w:sz="0" w:space="0" w:color="auto"/>
        <w:left w:val="none" w:sz="0" w:space="0" w:color="auto"/>
        <w:bottom w:val="none" w:sz="0" w:space="0" w:color="auto"/>
        <w:right w:val="none" w:sz="0" w:space="0" w:color="auto"/>
      </w:divBdr>
    </w:div>
    <w:div w:id="49615158">
      <w:bodyDiv w:val="1"/>
      <w:marLeft w:val="0"/>
      <w:marRight w:val="0"/>
      <w:marTop w:val="0"/>
      <w:marBottom w:val="0"/>
      <w:divBdr>
        <w:top w:val="none" w:sz="0" w:space="0" w:color="auto"/>
        <w:left w:val="none" w:sz="0" w:space="0" w:color="auto"/>
        <w:bottom w:val="none" w:sz="0" w:space="0" w:color="auto"/>
        <w:right w:val="none" w:sz="0" w:space="0" w:color="auto"/>
      </w:divBdr>
    </w:div>
    <w:div w:id="151264249">
      <w:bodyDiv w:val="1"/>
      <w:marLeft w:val="0"/>
      <w:marRight w:val="0"/>
      <w:marTop w:val="0"/>
      <w:marBottom w:val="0"/>
      <w:divBdr>
        <w:top w:val="none" w:sz="0" w:space="0" w:color="auto"/>
        <w:left w:val="none" w:sz="0" w:space="0" w:color="auto"/>
        <w:bottom w:val="none" w:sz="0" w:space="0" w:color="auto"/>
        <w:right w:val="none" w:sz="0" w:space="0" w:color="auto"/>
      </w:divBdr>
    </w:div>
    <w:div w:id="362632087">
      <w:bodyDiv w:val="1"/>
      <w:marLeft w:val="0"/>
      <w:marRight w:val="0"/>
      <w:marTop w:val="0"/>
      <w:marBottom w:val="0"/>
      <w:divBdr>
        <w:top w:val="none" w:sz="0" w:space="0" w:color="auto"/>
        <w:left w:val="none" w:sz="0" w:space="0" w:color="auto"/>
        <w:bottom w:val="none" w:sz="0" w:space="0" w:color="auto"/>
        <w:right w:val="none" w:sz="0" w:space="0" w:color="auto"/>
      </w:divBdr>
    </w:div>
    <w:div w:id="442463819">
      <w:bodyDiv w:val="1"/>
      <w:marLeft w:val="0"/>
      <w:marRight w:val="0"/>
      <w:marTop w:val="0"/>
      <w:marBottom w:val="0"/>
      <w:divBdr>
        <w:top w:val="none" w:sz="0" w:space="0" w:color="auto"/>
        <w:left w:val="none" w:sz="0" w:space="0" w:color="auto"/>
        <w:bottom w:val="none" w:sz="0" w:space="0" w:color="auto"/>
        <w:right w:val="none" w:sz="0" w:space="0" w:color="auto"/>
      </w:divBdr>
    </w:div>
    <w:div w:id="467285893">
      <w:bodyDiv w:val="1"/>
      <w:marLeft w:val="0"/>
      <w:marRight w:val="0"/>
      <w:marTop w:val="0"/>
      <w:marBottom w:val="0"/>
      <w:divBdr>
        <w:top w:val="none" w:sz="0" w:space="0" w:color="auto"/>
        <w:left w:val="none" w:sz="0" w:space="0" w:color="auto"/>
        <w:bottom w:val="none" w:sz="0" w:space="0" w:color="auto"/>
        <w:right w:val="none" w:sz="0" w:space="0" w:color="auto"/>
      </w:divBdr>
    </w:div>
    <w:div w:id="674649793">
      <w:bodyDiv w:val="1"/>
      <w:marLeft w:val="0"/>
      <w:marRight w:val="0"/>
      <w:marTop w:val="0"/>
      <w:marBottom w:val="0"/>
      <w:divBdr>
        <w:top w:val="none" w:sz="0" w:space="0" w:color="auto"/>
        <w:left w:val="none" w:sz="0" w:space="0" w:color="auto"/>
        <w:bottom w:val="none" w:sz="0" w:space="0" w:color="auto"/>
        <w:right w:val="none" w:sz="0" w:space="0" w:color="auto"/>
      </w:divBdr>
    </w:div>
    <w:div w:id="799344493">
      <w:bodyDiv w:val="1"/>
      <w:marLeft w:val="0"/>
      <w:marRight w:val="0"/>
      <w:marTop w:val="0"/>
      <w:marBottom w:val="0"/>
      <w:divBdr>
        <w:top w:val="none" w:sz="0" w:space="0" w:color="auto"/>
        <w:left w:val="none" w:sz="0" w:space="0" w:color="auto"/>
        <w:bottom w:val="none" w:sz="0" w:space="0" w:color="auto"/>
        <w:right w:val="none" w:sz="0" w:space="0" w:color="auto"/>
      </w:divBdr>
    </w:div>
    <w:div w:id="989407044">
      <w:bodyDiv w:val="1"/>
      <w:marLeft w:val="0"/>
      <w:marRight w:val="0"/>
      <w:marTop w:val="0"/>
      <w:marBottom w:val="0"/>
      <w:divBdr>
        <w:top w:val="none" w:sz="0" w:space="0" w:color="auto"/>
        <w:left w:val="none" w:sz="0" w:space="0" w:color="auto"/>
        <w:bottom w:val="none" w:sz="0" w:space="0" w:color="auto"/>
        <w:right w:val="none" w:sz="0" w:space="0" w:color="auto"/>
      </w:divBdr>
    </w:div>
    <w:div w:id="1056006335">
      <w:bodyDiv w:val="1"/>
      <w:marLeft w:val="0"/>
      <w:marRight w:val="0"/>
      <w:marTop w:val="0"/>
      <w:marBottom w:val="0"/>
      <w:divBdr>
        <w:top w:val="none" w:sz="0" w:space="0" w:color="auto"/>
        <w:left w:val="none" w:sz="0" w:space="0" w:color="auto"/>
        <w:bottom w:val="none" w:sz="0" w:space="0" w:color="auto"/>
        <w:right w:val="none" w:sz="0" w:space="0" w:color="auto"/>
      </w:divBdr>
    </w:div>
    <w:div w:id="1056926955">
      <w:bodyDiv w:val="1"/>
      <w:marLeft w:val="0"/>
      <w:marRight w:val="0"/>
      <w:marTop w:val="0"/>
      <w:marBottom w:val="0"/>
      <w:divBdr>
        <w:top w:val="none" w:sz="0" w:space="0" w:color="auto"/>
        <w:left w:val="none" w:sz="0" w:space="0" w:color="auto"/>
        <w:bottom w:val="none" w:sz="0" w:space="0" w:color="auto"/>
        <w:right w:val="none" w:sz="0" w:space="0" w:color="auto"/>
      </w:divBdr>
    </w:div>
    <w:div w:id="1197088219">
      <w:bodyDiv w:val="1"/>
      <w:marLeft w:val="0"/>
      <w:marRight w:val="0"/>
      <w:marTop w:val="0"/>
      <w:marBottom w:val="0"/>
      <w:divBdr>
        <w:top w:val="none" w:sz="0" w:space="0" w:color="auto"/>
        <w:left w:val="none" w:sz="0" w:space="0" w:color="auto"/>
        <w:bottom w:val="none" w:sz="0" w:space="0" w:color="auto"/>
        <w:right w:val="none" w:sz="0" w:space="0" w:color="auto"/>
      </w:divBdr>
    </w:div>
    <w:div w:id="1206017762">
      <w:bodyDiv w:val="1"/>
      <w:marLeft w:val="0"/>
      <w:marRight w:val="0"/>
      <w:marTop w:val="0"/>
      <w:marBottom w:val="0"/>
      <w:divBdr>
        <w:top w:val="none" w:sz="0" w:space="0" w:color="auto"/>
        <w:left w:val="none" w:sz="0" w:space="0" w:color="auto"/>
        <w:bottom w:val="none" w:sz="0" w:space="0" w:color="auto"/>
        <w:right w:val="none" w:sz="0" w:space="0" w:color="auto"/>
      </w:divBdr>
    </w:div>
    <w:div w:id="1298804339">
      <w:bodyDiv w:val="1"/>
      <w:marLeft w:val="0"/>
      <w:marRight w:val="0"/>
      <w:marTop w:val="0"/>
      <w:marBottom w:val="0"/>
      <w:divBdr>
        <w:top w:val="none" w:sz="0" w:space="0" w:color="auto"/>
        <w:left w:val="none" w:sz="0" w:space="0" w:color="auto"/>
        <w:bottom w:val="none" w:sz="0" w:space="0" w:color="auto"/>
        <w:right w:val="none" w:sz="0" w:space="0" w:color="auto"/>
      </w:divBdr>
    </w:div>
    <w:div w:id="1310357322">
      <w:bodyDiv w:val="1"/>
      <w:marLeft w:val="0"/>
      <w:marRight w:val="0"/>
      <w:marTop w:val="0"/>
      <w:marBottom w:val="0"/>
      <w:divBdr>
        <w:top w:val="none" w:sz="0" w:space="0" w:color="auto"/>
        <w:left w:val="none" w:sz="0" w:space="0" w:color="auto"/>
        <w:bottom w:val="none" w:sz="0" w:space="0" w:color="auto"/>
        <w:right w:val="none" w:sz="0" w:space="0" w:color="auto"/>
      </w:divBdr>
    </w:div>
    <w:div w:id="1345784342">
      <w:bodyDiv w:val="1"/>
      <w:marLeft w:val="0"/>
      <w:marRight w:val="0"/>
      <w:marTop w:val="0"/>
      <w:marBottom w:val="0"/>
      <w:divBdr>
        <w:top w:val="none" w:sz="0" w:space="0" w:color="auto"/>
        <w:left w:val="none" w:sz="0" w:space="0" w:color="auto"/>
        <w:bottom w:val="none" w:sz="0" w:space="0" w:color="auto"/>
        <w:right w:val="none" w:sz="0" w:space="0" w:color="auto"/>
      </w:divBdr>
    </w:div>
    <w:div w:id="1373461260">
      <w:bodyDiv w:val="1"/>
      <w:marLeft w:val="0"/>
      <w:marRight w:val="0"/>
      <w:marTop w:val="0"/>
      <w:marBottom w:val="0"/>
      <w:divBdr>
        <w:top w:val="none" w:sz="0" w:space="0" w:color="auto"/>
        <w:left w:val="none" w:sz="0" w:space="0" w:color="auto"/>
        <w:bottom w:val="none" w:sz="0" w:space="0" w:color="auto"/>
        <w:right w:val="none" w:sz="0" w:space="0" w:color="auto"/>
      </w:divBdr>
    </w:div>
    <w:div w:id="1675959921">
      <w:bodyDiv w:val="1"/>
      <w:marLeft w:val="0"/>
      <w:marRight w:val="0"/>
      <w:marTop w:val="0"/>
      <w:marBottom w:val="0"/>
      <w:divBdr>
        <w:top w:val="none" w:sz="0" w:space="0" w:color="auto"/>
        <w:left w:val="none" w:sz="0" w:space="0" w:color="auto"/>
        <w:bottom w:val="none" w:sz="0" w:space="0" w:color="auto"/>
        <w:right w:val="none" w:sz="0" w:space="0" w:color="auto"/>
      </w:divBdr>
    </w:div>
    <w:div w:id="1764566305">
      <w:bodyDiv w:val="1"/>
      <w:marLeft w:val="0"/>
      <w:marRight w:val="0"/>
      <w:marTop w:val="0"/>
      <w:marBottom w:val="0"/>
      <w:divBdr>
        <w:top w:val="none" w:sz="0" w:space="0" w:color="auto"/>
        <w:left w:val="none" w:sz="0" w:space="0" w:color="auto"/>
        <w:bottom w:val="none" w:sz="0" w:space="0" w:color="auto"/>
        <w:right w:val="none" w:sz="0" w:space="0" w:color="auto"/>
      </w:divBdr>
    </w:div>
    <w:div w:id="1770003556">
      <w:bodyDiv w:val="1"/>
      <w:marLeft w:val="0"/>
      <w:marRight w:val="0"/>
      <w:marTop w:val="0"/>
      <w:marBottom w:val="0"/>
      <w:divBdr>
        <w:top w:val="none" w:sz="0" w:space="0" w:color="auto"/>
        <w:left w:val="none" w:sz="0" w:space="0" w:color="auto"/>
        <w:bottom w:val="none" w:sz="0" w:space="0" w:color="auto"/>
        <w:right w:val="none" w:sz="0" w:space="0" w:color="auto"/>
      </w:divBdr>
    </w:div>
    <w:div w:id="1831405902">
      <w:bodyDiv w:val="1"/>
      <w:marLeft w:val="0"/>
      <w:marRight w:val="0"/>
      <w:marTop w:val="0"/>
      <w:marBottom w:val="0"/>
      <w:divBdr>
        <w:top w:val="none" w:sz="0" w:space="0" w:color="auto"/>
        <w:left w:val="none" w:sz="0" w:space="0" w:color="auto"/>
        <w:bottom w:val="none" w:sz="0" w:space="0" w:color="auto"/>
        <w:right w:val="none" w:sz="0" w:space="0" w:color="auto"/>
      </w:divBdr>
    </w:div>
    <w:div w:id="1879664976">
      <w:bodyDiv w:val="1"/>
      <w:marLeft w:val="0"/>
      <w:marRight w:val="0"/>
      <w:marTop w:val="0"/>
      <w:marBottom w:val="0"/>
      <w:divBdr>
        <w:top w:val="none" w:sz="0" w:space="0" w:color="auto"/>
        <w:left w:val="none" w:sz="0" w:space="0" w:color="auto"/>
        <w:bottom w:val="none" w:sz="0" w:space="0" w:color="auto"/>
        <w:right w:val="none" w:sz="0" w:space="0" w:color="auto"/>
      </w:divBdr>
    </w:div>
    <w:div w:id="1998145663">
      <w:bodyDiv w:val="1"/>
      <w:marLeft w:val="0"/>
      <w:marRight w:val="0"/>
      <w:marTop w:val="0"/>
      <w:marBottom w:val="0"/>
      <w:divBdr>
        <w:top w:val="none" w:sz="0" w:space="0" w:color="auto"/>
        <w:left w:val="none" w:sz="0" w:space="0" w:color="auto"/>
        <w:bottom w:val="none" w:sz="0" w:space="0" w:color="auto"/>
        <w:right w:val="none" w:sz="0" w:space="0" w:color="auto"/>
      </w:divBdr>
    </w:div>
    <w:div w:id="2086224400">
      <w:bodyDiv w:val="1"/>
      <w:marLeft w:val="0"/>
      <w:marRight w:val="0"/>
      <w:marTop w:val="0"/>
      <w:marBottom w:val="0"/>
      <w:divBdr>
        <w:top w:val="none" w:sz="0" w:space="0" w:color="auto"/>
        <w:left w:val="none" w:sz="0" w:space="0" w:color="auto"/>
        <w:bottom w:val="none" w:sz="0" w:space="0" w:color="auto"/>
        <w:right w:val="none" w:sz="0" w:space="0" w:color="auto"/>
      </w:divBdr>
    </w:div>
    <w:div w:id="2132748023">
      <w:bodyDiv w:val="1"/>
      <w:marLeft w:val="0"/>
      <w:marRight w:val="0"/>
      <w:marTop w:val="0"/>
      <w:marBottom w:val="0"/>
      <w:divBdr>
        <w:top w:val="none" w:sz="0" w:space="0" w:color="auto"/>
        <w:left w:val="none" w:sz="0" w:space="0" w:color="auto"/>
        <w:bottom w:val="none" w:sz="0" w:space="0" w:color="auto"/>
        <w:right w:val="none" w:sz="0" w:space="0" w:color="auto"/>
      </w:divBdr>
    </w:div>
    <w:div w:id="2133091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ietf.org/" TargetMode="External"/><Relationship Id="rId18" Type="http://schemas.openxmlformats.org/officeDocument/2006/relationships/image" Target="media/image6.wmf"/><Relationship Id="rId26" Type="http://schemas.openxmlformats.org/officeDocument/2006/relationships/image" Target="media/image12.wmf"/><Relationship Id="rId3" Type="http://schemas.openxmlformats.org/officeDocument/2006/relationships/customXml" Target="../customXml/item3.xml"/><Relationship Id="rId21" Type="http://schemas.openxmlformats.org/officeDocument/2006/relationships/image" Target="media/image8.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wmf"/><Relationship Id="rId25" Type="http://schemas.openxmlformats.org/officeDocument/2006/relationships/image" Target="media/image11.emf"/><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Microsoft_PowerPoint_97-2003_Presentation.ppt"/><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0.emf"/><Relationship Id="rId5" Type="http://schemas.openxmlformats.org/officeDocument/2006/relationships/numbering" Target="numbering.xml"/><Relationship Id="rId15" Type="http://schemas.openxmlformats.org/officeDocument/2006/relationships/image" Target="media/image4.wmf"/><Relationship Id="rId23" Type="http://schemas.openxmlformats.org/officeDocument/2006/relationships/image" Target="media/image9.wmf"/><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7.w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oleObject" Target="embeddings/oleObject2.bin"/><Relationship Id="rId27" Type="http://schemas.openxmlformats.org/officeDocument/2006/relationships/header" Target="head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A9A61D1-87B8-4991-9A01-33E9AEC60BC0}">
  <ds:schemaRefs>
    <ds:schemaRef ds:uri="http://schemas.microsoft.com/sharepoint/v3/contenttype/forms"/>
  </ds:schemaRefs>
</ds:datastoreItem>
</file>

<file path=customXml/itemProps2.xml><?xml version="1.0" encoding="utf-8"?>
<ds:datastoreItem xmlns:ds="http://schemas.openxmlformats.org/officeDocument/2006/customXml" ds:itemID="{00DB6058-75CD-422F-A86F-4F3EBBD41A9A}">
  <ds:schemaRefs>
    <ds:schemaRef ds:uri="http://schemas.openxmlformats.org/officeDocument/2006/bibliography"/>
  </ds:schemaRefs>
</ds:datastoreItem>
</file>

<file path=customXml/itemProps3.xml><?xml version="1.0" encoding="utf-8"?>
<ds:datastoreItem xmlns:ds="http://schemas.openxmlformats.org/officeDocument/2006/customXml" ds:itemID="{82D96F32-2ECF-4F0C-954E-3A4E9A9E0DA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D93DBE7-1247-49F5-990F-8158CFE634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74</TotalTime>
  <Pages>361</Pages>
  <Words>138791</Words>
  <Characters>791110</Characters>
  <Application>Microsoft Office Word</Application>
  <DocSecurity>0</DocSecurity>
  <Lines>6592</Lines>
  <Paragraphs>1856</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3GPP TS 33.108</vt:lpstr>
      <vt:lpstr>3GPP TS 33.108</vt:lpstr>
      <vt:lpstr>3GPP TS 33.108</vt:lpstr>
    </vt:vector>
  </TitlesOfParts>
  <Company>ETSI</Company>
  <LinksUpToDate>false</LinksUpToDate>
  <CharactersWithSpaces>928045</CharactersWithSpaces>
  <SharedDoc>false</SharedDoc>
  <HLinks>
    <vt:vector size="6" baseType="variant">
      <vt:variant>
        <vt:i4>4522075</vt:i4>
      </vt:variant>
      <vt:variant>
        <vt:i4>1527</vt:i4>
      </vt:variant>
      <vt:variant>
        <vt:i4>0</vt:i4>
      </vt:variant>
      <vt:variant>
        <vt:i4>5</vt:i4>
      </vt:variant>
      <vt:variant>
        <vt:lpwstr>http://www.ietf.org/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33.108</dc:title>
  <dc:subject>3G security; Handover interface for Lawful Interception (LI) (Release 14)</dc:subject>
  <dc:creator>MCC Support</dc:creator>
  <cp:keywords>LTE, UMTS, Security, LI, Architecture</cp:keywords>
  <cp:lastModifiedBy>Carmine Rizzo</cp:lastModifiedBy>
  <cp:revision>41</cp:revision>
  <dcterms:created xsi:type="dcterms:W3CDTF">2023-04-28T00:50:00Z</dcterms:created>
  <dcterms:modified xsi:type="dcterms:W3CDTF">2023-09-04T10:03:00Z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